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DF644" w14:textId="77777777" w:rsidR="00715914" w:rsidRPr="00940742" w:rsidRDefault="00DA186E" w:rsidP="00211EAE">
      <w:pPr>
        <w:outlineLvl w:val="4"/>
        <w:rPr>
          <w:sz w:val="28"/>
        </w:rPr>
      </w:pPr>
      <w:bookmarkStart w:id="0" w:name="_GoBack"/>
      <w:bookmarkEnd w:id="0"/>
      <w:r w:rsidRPr="00940742">
        <w:rPr>
          <w:noProof/>
          <w:lang w:eastAsia="en-AU"/>
        </w:rPr>
        <w:drawing>
          <wp:inline distT="0" distB="0" distL="0" distR="0" wp14:anchorId="10A4EDED" wp14:editId="224850E0">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0A4D9A73" w14:textId="77777777" w:rsidR="00715914" w:rsidRPr="00940742" w:rsidRDefault="00715914" w:rsidP="00715914">
      <w:pPr>
        <w:rPr>
          <w:sz w:val="19"/>
        </w:rPr>
      </w:pPr>
    </w:p>
    <w:p w14:paraId="5E2AD81C" w14:textId="77777777" w:rsidR="00715914" w:rsidRPr="00940742" w:rsidRDefault="00D2788A" w:rsidP="00715914">
      <w:pPr>
        <w:pStyle w:val="ShortT"/>
      </w:pPr>
      <w:r w:rsidRPr="00940742">
        <w:t>Export Control (</w:t>
      </w:r>
      <w:r w:rsidR="00765139" w:rsidRPr="00940742">
        <w:rPr>
          <w:szCs w:val="40"/>
        </w:rPr>
        <w:t>Plants and Plant Products</w:t>
      </w:r>
      <w:r w:rsidRPr="00940742">
        <w:rPr>
          <w:szCs w:val="40"/>
        </w:rPr>
        <w:t xml:space="preserve">) </w:t>
      </w:r>
      <w:r w:rsidR="00940742" w:rsidRPr="00940742">
        <w:rPr>
          <w:szCs w:val="40"/>
        </w:rPr>
        <w:t>Rules 2</w:t>
      </w:r>
      <w:r w:rsidR="00A658FB" w:rsidRPr="00940742">
        <w:rPr>
          <w:szCs w:val="40"/>
        </w:rPr>
        <w:t>021</w:t>
      </w:r>
    </w:p>
    <w:p w14:paraId="2CB19C10" w14:textId="77777777" w:rsidR="00D2788A" w:rsidRPr="00940742" w:rsidRDefault="00D2788A" w:rsidP="007D425C">
      <w:pPr>
        <w:pStyle w:val="SignCoverPageStart"/>
        <w:pBdr>
          <w:top w:val="single" w:sz="4" w:space="2" w:color="auto"/>
        </w:pBdr>
        <w:rPr>
          <w:szCs w:val="22"/>
        </w:rPr>
      </w:pPr>
      <w:r w:rsidRPr="00940742">
        <w:rPr>
          <w:szCs w:val="22"/>
        </w:rPr>
        <w:t xml:space="preserve">I, </w:t>
      </w:r>
      <w:r w:rsidR="0088798F" w:rsidRPr="00940742">
        <w:rPr>
          <w:szCs w:val="22"/>
        </w:rPr>
        <w:t xml:space="preserve">Andrew </w:t>
      </w:r>
      <w:r w:rsidR="004F53E2">
        <w:rPr>
          <w:szCs w:val="22"/>
        </w:rPr>
        <w:t xml:space="preserve">Edgar Francis </w:t>
      </w:r>
      <w:r w:rsidR="0088798F" w:rsidRPr="00940742">
        <w:rPr>
          <w:szCs w:val="22"/>
        </w:rPr>
        <w:t>Metcalfe</w:t>
      </w:r>
      <w:r w:rsidR="00A96ACA" w:rsidRPr="00940742">
        <w:rPr>
          <w:szCs w:val="22"/>
        </w:rPr>
        <w:t xml:space="preserve"> AO</w:t>
      </w:r>
      <w:r w:rsidRPr="00940742">
        <w:rPr>
          <w:szCs w:val="22"/>
        </w:rPr>
        <w:t xml:space="preserve">, Secretary of the Department of Agriculture, </w:t>
      </w:r>
      <w:r w:rsidR="0088798F" w:rsidRPr="00940742">
        <w:rPr>
          <w:szCs w:val="22"/>
        </w:rPr>
        <w:t xml:space="preserve">Water and the Environment, </w:t>
      </w:r>
      <w:r w:rsidRPr="00940742">
        <w:rPr>
          <w:szCs w:val="22"/>
        </w:rPr>
        <w:t xml:space="preserve">make the following </w:t>
      </w:r>
      <w:r w:rsidR="00D20C64" w:rsidRPr="00940742">
        <w:rPr>
          <w:szCs w:val="22"/>
        </w:rPr>
        <w:t>rules</w:t>
      </w:r>
      <w:r w:rsidRPr="00940742">
        <w:rPr>
          <w:szCs w:val="22"/>
        </w:rPr>
        <w:t>.</w:t>
      </w:r>
    </w:p>
    <w:p w14:paraId="34BCEF40" w14:textId="1E8728C0" w:rsidR="00D2788A" w:rsidRPr="00940742" w:rsidRDefault="00D2788A" w:rsidP="00D2788A">
      <w:pPr>
        <w:keepNext/>
        <w:spacing w:before="300" w:line="240" w:lineRule="atLeast"/>
        <w:ind w:right="397"/>
        <w:jc w:val="both"/>
        <w:rPr>
          <w:szCs w:val="22"/>
        </w:rPr>
      </w:pPr>
      <w:r w:rsidRPr="00940742">
        <w:rPr>
          <w:szCs w:val="22"/>
        </w:rPr>
        <w:t>Dated</w:t>
      </w:r>
      <w:r w:rsidR="00B56FB5">
        <w:rPr>
          <w:szCs w:val="22"/>
        </w:rPr>
        <w:t xml:space="preserve"> </w:t>
      </w:r>
      <w:r w:rsidR="00B56FB5" w:rsidRPr="00B56FB5">
        <w:rPr>
          <w:szCs w:val="22"/>
        </w:rPr>
        <w:t>19 March 2021</w:t>
      </w:r>
    </w:p>
    <w:p w14:paraId="4F333122" w14:textId="77777777" w:rsidR="00D2788A" w:rsidRPr="00940742" w:rsidRDefault="0088798F" w:rsidP="00D2788A">
      <w:pPr>
        <w:keepNext/>
        <w:tabs>
          <w:tab w:val="left" w:pos="3402"/>
        </w:tabs>
        <w:spacing w:before="1440" w:line="300" w:lineRule="atLeast"/>
        <w:ind w:right="397"/>
        <w:rPr>
          <w:szCs w:val="22"/>
        </w:rPr>
      </w:pPr>
      <w:r w:rsidRPr="00940742">
        <w:rPr>
          <w:szCs w:val="22"/>
        </w:rPr>
        <w:t>Andrew</w:t>
      </w:r>
      <w:r w:rsidR="00D2788A" w:rsidRPr="00940742">
        <w:rPr>
          <w:szCs w:val="22"/>
        </w:rPr>
        <w:t xml:space="preserve"> </w:t>
      </w:r>
      <w:r w:rsidR="004F53E2">
        <w:rPr>
          <w:szCs w:val="22"/>
        </w:rPr>
        <w:t xml:space="preserve">Edgar Francis </w:t>
      </w:r>
      <w:r w:rsidRPr="00940742">
        <w:rPr>
          <w:szCs w:val="22"/>
        </w:rPr>
        <w:t xml:space="preserve">Metcalfe </w:t>
      </w:r>
      <w:r w:rsidR="00A96ACA" w:rsidRPr="00940742">
        <w:rPr>
          <w:szCs w:val="22"/>
        </w:rPr>
        <w:t>AO</w:t>
      </w:r>
    </w:p>
    <w:p w14:paraId="79F0B8BE" w14:textId="77777777" w:rsidR="00D2788A" w:rsidRPr="00940742" w:rsidRDefault="00D2788A" w:rsidP="00D2788A">
      <w:pPr>
        <w:pStyle w:val="SignCoverPageEnd"/>
        <w:spacing w:after="0"/>
        <w:rPr>
          <w:szCs w:val="22"/>
        </w:rPr>
      </w:pPr>
      <w:r w:rsidRPr="00940742">
        <w:rPr>
          <w:szCs w:val="22"/>
        </w:rPr>
        <w:t>Secretary of the Department of Agriculture</w:t>
      </w:r>
      <w:r w:rsidR="0088798F" w:rsidRPr="00940742">
        <w:rPr>
          <w:szCs w:val="22"/>
        </w:rPr>
        <w:t>, Water and the Environment</w:t>
      </w:r>
    </w:p>
    <w:p w14:paraId="22EC5799" w14:textId="77777777" w:rsidR="00D2788A" w:rsidRPr="00940742" w:rsidRDefault="00D2788A" w:rsidP="00D2788A"/>
    <w:p w14:paraId="5FE944BF" w14:textId="77777777" w:rsidR="00765139" w:rsidRPr="00940742" w:rsidRDefault="00765139" w:rsidP="00765139"/>
    <w:p w14:paraId="12FF4E1F" w14:textId="77777777" w:rsidR="00715914" w:rsidRPr="00461E4C" w:rsidRDefault="00715914" w:rsidP="00715914">
      <w:pPr>
        <w:pStyle w:val="Header"/>
        <w:tabs>
          <w:tab w:val="clear" w:pos="4150"/>
          <w:tab w:val="clear" w:pos="8307"/>
        </w:tabs>
      </w:pPr>
      <w:r w:rsidRPr="00461E4C">
        <w:rPr>
          <w:rStyle w:val="CharChapNo"/>
        </w:rPr>
        <w:t xml:space="preserve"> </w:t>
      </w:r>
      <w:r w:rsidRPr="00461E4C">
        <w:rPr>
          <w:rStyle w:val="CharChapText"/>
        </w:rPr>
        <w:t xml:space="preserve"> </w:t>
      </w:r>
    </w:p>
    <w:p w14:paraId="6764C2F7" w14:textId="77777777" w:rsidR="00715914" w:rsidRPr="00461E4C" w:rsidRDefault="00715914" w:rsidP="00715914">
      <w:pPr>
        <w:pStyle w:val="Header"/>
        <w:tabs>
          <w:tab w:val="clear" w:pos="4150"/>
          <w:tab w:val="clear" w:pos="8307"/>
        </w:tabs>
      </w:pPr>
      <w:r w:rsidRPr="00461E4C">
        <w:rPr>
          <w:rStyle w:val="CharPartNo"/>
        </w:rPr>
        <w:t xml:space="preserve"> </w:t>
      </w:r>
      <w:r w:rsidRPr="00461E4C">
        <w:rPr>
          <w:rStyle w:val="CharPartText"/>
        </w:rPr>
        <w:t xml:space="preserve"> </w:t>
      </w:r>
    </w:p>
    <w:p w14:paraId="1F98776B" w14:textId="77777777" w:rsidR="00715914" w:rsidRPr="00461E4C" w:rsidRDefault="00715914" w:rsidP="00715914">
      <w:pPr>
        <w:pStyle w:val="Header"/>
        <w:tabs>
          <w:tab w:val="clear" w:pos="4150"/>
          <w:tab w:val="clear" w:pos="8307"/>
        </w:tabs>
      </w:pPr>
      <w:r w:rsidRPr="00461E4C">
        <w:rPr>
          <w:rStyle w:val="CharDivNo"/>
        </w:rPr>
        <w:t xml:space="preserve"> </w:t>
      </w:r>
      <w:r w:rsidRPr="00461E4C">
        <w:rPr>
          <w:rStyle w:val="CharDivText"/>
        </w:rPr>
        <w:t xml:space="preserve"> </w:t>
      </w:r>
    </w:p>
    <w:p w14:paraId="3729F6C0" w14:textId="77777777" w:rsidR="00715914" w:rsidRPr="00940742" w:rsidRDefault="00715914" w:rsidP="00715914">
      <w:pPr>
        <w:sectPr w:rsidR="00715914" w:rsidRPr="00940742" w:rsidSect="007B1D4B">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5FEBE409" w14:textId="77777777" w:rsidR="00F67BCA" w:rsidRPr="00940742" w:rsidRDefault="00715914" w:rsidP="00B73CB7">
      <w:pPr>
        <w:rPr>
          <w:sz w:val="36"/>
        </w:rPr>
      </w:pPr>
      <w:r w:rsidRPr="00940742">
        <w:rPr>
          <w:sz w:val="36"/>
        </w:rPr>
        <w:lastRenderedPageBreak/>
        <w:t>Contents</w:t>
      </w:r>
    </w:p>
    <w:p w14:paraId="779827A0" w14:textId="7FAAC75A" w:rsidR="005A1496" w:rsidRPr="00940742" w:rsidRDefault="005A1496">
      <w:pPr>
        <w:pStyle w:val="TOC1"/>
        <w:rPr>
          <w:rFonts w:asciiTheme="minorHAnsi" w:eastAsiaTheme="minorEastAsia" w:hAnsiTheme="minorHAnsi" w:cstheme="minorBidi"/>
          <w:b w:val="0"/>
          <w:noProof/>
          <w:kern w:val="0"/>
          <w:sz w:val="22"/>
          <w:szCs w:val="22"/>
        </w:rPr>
      </w:pPr>
      <w:r w:rsidRPr="00940742">
        <w:fldChar w:fldCharType="begin"/>
      </w:r>
      <w:r w:rsidRPr="00940742">
        <w:instrText xml:space="preserve"> TOC \o "1-9" </w:instrText>
      </w:r>
      <w:r w:rsidRPr="00940742">
        <w:fldChar w:fldCharType="separate"/>
      </w:r>
      <w:r w:rsidRPr="00940742">
        <w:rPr>
          <w:noProof/>
        </w:rPr>
        <w:t>Chapter 1—Preliminary</w:t>
      </w:r>
      <w:r w:rsidRPr="00940742">
        <w:rPr>
          <w:b w:val="0"/>
          <w:noProof/>
          <w:sz w:val="18"/>
        </w:rPr>
        <w:tab/>
      </w:r>
      <w:r w:rsidRPr="00940742">
        <w:rPr>
          <w:b w:val="0"/>
          <w:noProof/>
          <w:sz w:val="18"/>
        </w:rPr>
        <w:fldChar w:fldCharType="begin"/>
      </w:r>
      <w:r w:rsidRPr="00940742">
        <w:rPr>
          <w:b w:val="0"/>
          <w:noProof/>
          <w:sz w:val="18"/>
        </w:rPr>
        <w:instrText xml:space="preserve"> PAGEREF _Toc65680943 \h </w:instrText>
      </w:r>
      <w:r w:rsidRPr="00940742">
        <w:rPr>
          <w:b w:val="0"/>
          <w:noProof/>
          <w:sz w:val="18"/>
        </w:rPr>
      </w:r>
      <w:r w:rsidRPr="00940742">
        <w:rPr>
          <w:b w:val="0"/>
          <w:noProof/>
          <w:sz w:val="18"/>
        </w:rPr>
        <w:fldChar w:fldCharType="separate"/>
      </w:r>
      <w:r w:rsidR="00B56FB5">
        <w:rPr>
          <w:b w:val="0"/>
          <w:noProof/>
          <w:sz w:val="18"/>
        </w:rPr>
        <w:t>1</w:t>
      </w:r>
      <w:r w:rsidRPr="00940742">
        <w:rPr>
          <w:b w:val="0"/>
          <w:noProof/>
          <w:sz w:val="18"/>
        </w:rPr>
        <w:fldChar w:fldCharType="end"/>
      </w:r>
    </w:p>
    <w:p w14:paraId="233516B8" w14:textId="2DA7C643"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1—Preliminary</w:t>
      </w:r>
      <w:r w:rsidRPr="00940742">
        <w:rPr>
          <w:b w:val="0"/>
          <w:noProof/>
          <w:sz w:val="18"/>
        </w:rPr>
        <w:tab/>
      </w:r>
      <w:r w:rsidRPr="00940742">
        <w:rPr>
          <w:b w:val="0"/>
          <w:noProof/>
          <w:sz w:val="18"/>
        </w:rPr>
        <w:fldChar w:fldCharType="begin"/>
      </w:r>
      <w:r w:rsidRPr="00940742">
        <w:rPr>
          <w:b w:val="0"/>
          <w:noProof/>
          <w:sz w:val="18"/>
        </w:rPr>
        <w:instrText xml:space="preserve"> PAGEREF _Toc65680944 \h </w:instrText>
      </w:r>
      <w:r w:rsidRPr="00940742">
        <w:rPr>
          <w:b w:val="0"/>
          <w:noProof/>
          <w:sz w:val="18"/>
        </w:rPr>
      </w:r>
      <w:r w:rsidRPr="00940742">
        <w:rPr>
          <w:b w:val="0"/>
          <w:noProof/>
          <w:sz w:val="18"/>
        </w:rPr>
        <w:fldChar w:fldCharType="separate"/>
      </w:r>
      <w:r w:rsidR="00B56FB5">
        <w:rPr>
          <w:b w:val="0"/>
          <w:noProof/>
          <w:sz w:val="18"/>
        </w:rPr>
        <w:t>1</w:t>
      </w:r>
      <w:r w:rsidRPr="00940742">
        <w:rPr>
          <w:b w:val="0"/>
          <w:noProof/>
          <w:sz w:val="18"/>
        </w:rPr>
        <w:fldChar w:fldCharType="end"/>
      </w:r>
    </w:p>
    <w:p w14:paraId="46B55268" w14:textId="46AC7153" w:rsidR="005A1496" w:rsidRPr="00940742" w:rsidRDefault="005A1496">
      <w:pPr>
        <w:pStyle w:val="TOC5"/>
        <w:rPr>
          <w:rFonts w:asciiTheme="minorHAnsi" w:eastAsiaTheme="minorEastAsia" w:hAnsiTheme="minorHAnsi" w:cstheme="minorBidi"/>
          <w:noProof/>
          <w:kern w:val="0"/>
          <w:sz w:val="22"/>
          <w:szCs w:val="22"/>
        </w:rPr>
      </w:pPr>
      <w:r w:rsidRPr="00940742">
        <w:rPr>
          <w:noProof/>
        </w:rPr>
        <w:t>1</w:t>
      </w:r>
      <w:r w:rsidR="00940742">
        <w:rPr>
          <w:noProof/>
        </w:rPr>
        <w:noBreakHyphen/>
      </w:r>
      <w:r w:rsidRPr="00940742">
        <w:rPr>
          <w:noProof/>
        </w:rPr>
        <w:t>1</w:t>
      </w:r>
      <w:r w:rsidRPr="00940742">
        <w:rPr>
          <w:noProof/>
        </w:rPr>
        <w:tab/>
        <w:t>Name</w:t>
      </w:r>
      <w:r w:rsidRPr="00940742">
        <w:rPr>
          <w:noProof/>
        </w:rPr>
        <w:tab/>
      </w:r>
      <w:r w:rsidRPr="00940742">
        <w:rPr>
          <w:noProof/>
        </w:rPr>
        <w:fldChar w:fldCharType="begin"/>
      </w:r>
      <w:r w:rsidRPr="00940742">
        <w:rPr>
          <w:noProof/>
        </w:rPr>
        <w:instrText xml:space="preserve"> PAGEREF _Toc65680945 \h </w:instrText>
      </w:r>
      <w:r w:rsidRPr="00940742">
        <w:rPr>
          <w:noProof/>
        </w:rPr>
      </w:r>
      <w:r w:rsidRPr="00940742">
        <w:rPr>
          <w:noProof/>
        </w:rPr>
        <w:fldChar w:fldCharType="separate"/>
      </w:r>
      <w:r w:rsidR="00B56FB5">
        <w:rPr>
          <w:noProof/>
        </w:rPr>
        <w:t>1</w:t>
      </w:r>
      <w:r w:rsidRPr="00940742">
        <w:rPr>
          <w:noProof/>
        </w:rPr>
        <w:fldChar w:fldCharType="end"/>
      </w:r>
    </w:p>
    <w:p w14:paraId="35273726" w14:textId="50633BEF" w:rsidR="005A1496" w:rsidRPr="00940742" w:rsidRDefault="005A1496">
      <w:pPr>
        <w:pStyle w:val="TOC5"/>
        <w:rPr>
          <w:rFonts w:asciiTheme="minorHAnsi" w:eastAsiaTheme="minorEastAsia" w:hAnsiTheme="minorHAnsi" w:cstheme="minorBidi"/>
          <w:noProof/>
          <w:kern w:val="0"/>
          <w:sz w:val="22"/>
          <w:szCs w:val="22"/>
        </w:rPr>
      </w:pPr>
      <w:r w:rsidRPr="00940742">
        <w:rPr>
          <w:noProof/>
        </w:rPr>
        <w:t>1</w:t>
      </w:r>
      <w:r w:rsidR="00940742">
        <w:rPr>
          <w:noProof/>
        </w:rPr>
        <w:noBreakHyphen/>
      </w:r>
      <w:r w:rsidRPr="00940742">
        <w:rPr>
          <w:noProof/>
        </w:rPr>
        <w:t>2</w:t>
      </w:r>
      <w:r w:rsidRPr="00940742">
        <w:rPr>
          <w:noProof/>
        </w:rPr>
        <w:tab/>
        <w:t>Commencement</w:t>
      </w:r>
      <w:r w:rsidRPr="00940742">
        <w:rPr>
          <w:noProof/>
        </w:rPr>
        <w:tab/>
      </w:r>
      <w:r w:rsidRPr="00940742">
        <w:rPr>
          <w:noProof/>
        </w:rPr>
        <w:fldChar w:fldCharType="begin"/>
      </w:r>
      <w:r w:rsidRPr="00940742">
        <w:rPr>
          <w:noProof/>
        </w:rPr>
        <w:instrText xml:space="preserve"> PAGEREF _Toc65680946 \h </w:instrText>
      </w:r>
      <w:r w:rsidRPr="00940742">
        <w:rPr>
          <w:noProof/>
        </w:rPr>
      </w:r>
      <w:r w:rsidRPr="00940742">
        <w:rPr>
          <w:noProof/>
        </w:rPr>
        <w:fldChar w:fldCharType="separate"/>
      </w:r>
      <w:r w:rsidR="00B56FB5">
        <w:rPr>
          <w:noProof/>
        </w:rPr>
        <w:t>1</w:t>
      </w:r>
      <w:r w:rsidRPr="00940742">
        <w:rPr>
          <w:noProof/>
        </w:rPr>
        <w:fldChar w:fldCharType="end"/>
      </w:r>
    </w:p>
    <w:p w14:paraId="3C7B7EB4" w14:textId="1E5114D9" w:rsidR="005A1496" w:rsidRPr="00940742" w:rsidRDefault="005A1496">
      <w:pPr>
        <w:pStyle w:val="TOC5"/>
        <w:rPr>
          <w:rFonts w:asciiTheme="minorHAnsi" w:eastAsiaTheme="minorEastAsia" w:hAnsiTheme="minorHAnsi" w:cstheme="minorBidi"/>
          <w:noProof/>
          <w:kern w:val="0"/>
          <w:sz w:val="22"/>
          <w:szCs w:val="22"/>
        </w:rPr>
      </w:pPr>
      <w:r w:rsidRPr="00940742">
        <w:rPr>
          <w:noProof/>
        </w:rPr>
        <w:t>1</w:t>
      </w:r>
      <w:r w:rsidR="00940742">
        <w:rPr>
          <w:noProof/>
        </w:rPr>
        <w:noBreakHyphen/>
      </w:r>
      <w:r w:rsidRPr="00940742">
        <w:rPr>
          <w:noProof/>
        </w:rPr>
        <w:t>3</w:t>
      </w:r>
      <w:r w:rsidRPr="00940742">
        <w:rPr>
          <w:noProof/>
        </w:rPr>
        <w:tab/>
        <w:t>Authority</w:t>
      </w:r>
      <w:r w:rsidRPr="00940742">
        <w:rPr>
          <w:noProof/>
        </w:rPr>
        <w:tab/>
      </w:r>
      <w:r w:rsidRPr="00940742">
        <w:rPr>
          <w:noProof/>
        </w:rPr>
        <w:fldChar w:fldCharType="begin"/>
      </w:r>
      <w:r w:rsidRPr="00940742">
        <w:rPr>
          <w:noProof/>
        </w:rPr>
        <w:instrText xml:space="preserve"> PAGEREF _Toc65680947 \h </w:instrText>
      </w:r>
      <w:r w:rsidRPr="00940742">
        <w:rPr>
          <w:noProof/>
        </w:rPr>
      </w:r>
      <w:r w:rsidRPr="00940742">
        <w:rPr>
          <w:noProof/>
        </w:rPr>
        <w:fldChar w:fldCharType="separate"/>
      </w:r>
      <w:r w:rsidR="00B56FB5">
        <w:rPr>
          <w:noProof/>
        </w:rPr>
        <w:t>1</w:t>
      </w:r>
      <w:r w:rsidRPr="00940742">
        <w:rPr>
          <w:noProof/>
        </w:rPr>
        <w:fldChar w:fldCharType="end"/>
      </w:r>
    </w:p>
    <w:p w14:paraId="68B88752" w14:textId="4AC92041" w:rsidR="005A1496" w:rsidRPr="00940742" w:rsidRDefault="005A1496">
      <w:pPr>
        <w:pStyle w:val="TOC5"/>
        <w:rPr>
          <w:rFonts w:asciiTheme="minorHAnsi" w:eastAsiaTheme="minorEastAsia" w:hAnsiTheme="minorHAnsi" w:cstheme="minorBidi"/>
          <w:noProof/>
          <w:kern w:val="0"/>
          <w:sz w:val="22"/>
          <w:szCs w:val="22"/>
        </w:rPr>
      </w:pPr>
      <w:r w:rsidRPr="00940742">
        <w:rPr>
          <w:noProof/>
        </w:rPr>
        <w:t>1</w:t>
      </w:r>
      <w:r w:rsidR="00940742">
        <w:rPr>
          <w:noProof/>
        </w:rPr>
        <w:noBreakHyphen/>
      </w:r>
      <w:r w:rsidRPr="00940742">
        <w:rPr>
          <w:noProof/>
        </w:rPr>
        <w:t>4</w:t>
      </w:r>
      <w:r w:rsidRPr="00940742">
        <w:rPr>
          <w:noProof/>
        </w:rPr>
        <w:tab/>
        <w:t>Extension of the Act to Norfolk Island</w:t>
      </w:r>
      <w:r w:rsidRPr="00940742">
        <w:rPr>
          <w:noProof/>
        </w:rPr>
        <w:tab/>
      </w:r>
      <w:r w:rsidRPr="00940742">
        <w:rPr>
          <w:noProof/>
        </w:rPr>
        <w:fldChar w:fldCharType="begin"/>
      </w:r>
      <w:r w:rsidRPr="00940742">
        <w:rPr>
          <w:noProof/>
        </w:rPr>
        <w:instrText xml:space="preserve"> PAGEREF _Toc65680948 \h </w:instrText>
      </w:r>
      <w:r w:rsidRPr="00940742">
        <w:rPr>
          <w:noProof/>
        </w:rPr>
      </w:r>
      <w:r w:rsidRPr="00940742">
        <w:rPr>
          <w:noProof/>
        </w:rPr>
        <w:fldChar w:fldCharType="separate"/>
      </w:r>
      <w:r w:rsidR="00B56FB5">
        <w:rPr>
          <w:noProof/>
        </w:rPr>
        <w:t>1</w:t>
      </w:r>
      <w:r w:rsidRPr="00940742">
        <w:rPr>
          <w:noProof/>
        </w:rPr>
        <w:fldChar w:fldCharType="end"/>
      </w:r>
    </w:p>
    <w:p w14:paraId="0A2C3D05" w14:textId="5F89A2DB" w:rsidR="005A1496" w:rsidRPr="00940742" w:rsidRDefault="005A1496">
      <w:pPr>
        <w:pStyle w:val="TOC5"/>
        <w:rPr>
          <w:rFonts w:asciiTheme="minorHAnsi" w:eastAsiaTheme="minorEastAsia" w:hAnsiTheme="minorHAnsi" w:cstheme="minorBidi"/>
          <w:noProof/>
          <w:kern w:val="0"/>
          <w:sz w:val="22"/>
          <w:szCs w:val="22"/>
        </w:rPr>
      </w:pPr>
      <w:r w:rsidRPr="00940742">
        <w:rPr>
          <w:noProof/>
        </w:rPr>
        <w:t>1</w:t>
      </w:r>
      <w:r w:rsidR="00940742">
        <w:rPr>
          <w:noProof/>
        </w:rPr>
        <w:noBreakHyphen/>
      </w:r>
      <w:r w:rsidRPr="00940742">
        <w:rPr>
          <w:noProof/>
        </w:rPr>
        <w:t>5</w:t>
      </w:r>
      <w:r w:rsidRPr="00940742">
        <w:rPr>
          <w:noProof/>
        </w:rPr>
        <w:tab/>
        <w:t>Simplified outline of this instrument</w:t>
      </w:r>
      <w:r w:rsidRPr="00940742">
        <w:rPr>
          <w:noProof/>
        </w:rPr>
        <w:tab/>
      </w:r>
      <w:r w:rsidRPr="00940742">
        <w:rPr>
          <w:noProof/>
        </w:rPr>
        <w:fldChar w:fldCharType="begin"/>
      </w:r>
      <w:r w:rsidRPr="00940742">
        <w:rPr>
          <w:noProof/>
        </w:rPr>
        <w:instrText xml:space="preserve"> PAGEREF _Toc65680949 \h </w:instrText>
      </w:r>
      <w:r w:rsidRPr="00940742">
        <w:rPr>
          <w:noProof/>
        </w:rPr>
      </w:r>
      <w:r w:rsidRPr="00940742">
        <w:rPr>
          <w:noProof/>
        </w:rPr>
        <w:fldChar w:fldCharType="separate"/>
      </w:r>
      <w:r w:rsidR="00B56FB5">
        <w:rPr>
          <w:noProof/>
        </w:rPr>
        <w:t>2</w:t>
      </w:r>
      <w:r w:rsidRPr="00940742">
        <w:rPr>
          <w:noProof/>
        </w:rPr>
        <w:fldChar w:fldCharType="end"/>
      </w:r>
    </w:p>
    <w:p w14:paraId="5E2D8F54" w14:textId="436B6170"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2—Interpretation</w:t>
      </w:r>
      <w:r w:rsidRPr="00940742">
        <w:rPr>
          <w:b w:val="0"/>
          <w:noProof/>
          <w:sz w:val="18"/>
        </w:rPr>
        <w:tab/>
      </w:r>
      <w:r w:rsidRPr="00940742">
        <w:rPr>
          <w:b w:val="0"/>
          <w:noProof/>
          <w:sz w:val="18"/>
        </w:rPr>
        <w:fldChar w:fldCharType="begin"/>
      </w:r>
      <w:r w:rsidRPr="00940742">
        <w:rPr>
          <w:b w:val="0"/>
          <w:noProof/>
          <w:sz w:val="18"/>
        </w:rPr>
        <w:instrText xml:space="preserve"> PAGEREF _Toc65680950 \h </w:instrText>
      </w:r>
      <w:r w:rsidRPr="00940742">
        <w:rPr>
          <w:b w:val="0"/>
          <w:noProof/>
          <w:sz w:val="18"/>
        </w:rPr>
      </w:r>
      <w:r w:rsidRPr="00940742">
        <w:rPr>
          <w:b w:val="0"/>
          <w:noProof/>
          <w:sz w:val="18"/>
        </w:rPr>
        <w:fldChar w:fldCharType="separate"/>
      </w:r>
      <w:r w:rsidR="00B56FB5">
        <w:rPr>
          <w:b w:val="0"/>
          <w:noProof/>
          <w:sz w:val="18"/>
        </w:rPr>
        <w:t>3</w:t>
      </w:r>
      <w:r w:rsidRPr="00940742">
        <w:rPr>
          <w:b w:val="0"/>
          <w:noProof/>
          <w:sz w:val="18"/>
        </w:rPr>
        <w:fldChar w:fldCharType="end"/>
      </w:r>
    </w:p>
    <w:p w14:paraId="14E0714B" w14:textId="6F10F8E5" w:rsidR="005A1496" w:rsidRPr="00940742" w:rsidRDefault="005A1496">
      <w:pPr>
        <w:pStyle w:val="TOC5"/>
        <w:rPr>
          <w:rFonts w:asciiTheme="minorHAnsi" w:eastAsiaTheme="minorEastAsia" w:hAnsiTheme="minorHAnsi" w:cstheme="minorBidi"/>
          <w:noProof/>
          <w:kern w:val="0"/>
          <w:sz w:val="22"/>
          <w:szCs w:val="22"/>
        </w:rPr>
      </w:pPr>
      <w:r w:rsidRPr="00940742">
        <w:rPr>
          <w:noProof/>
        </w:rPr>
        <w:t>1</w:t>
      </w:r>
      <w:r w:rsidR="00940742">
        <w:rPr>
          <w:noProof/>
        </w:rPr>
        <w:noBreakHyphen/>
      </w:r>
      <w:r w:rsidRPr="00940742">
        <w:rPr>
          <w:noProof/>
        </w:rPr>
        <w:t>6</w:t>
      </w:r>
      <w:r w:rsidRPr="00940742">
        <w:rPr>
          <w:noProof/>
        </w:rPr>
        <w:tab/>
        <w:t>Definitions</w:t>
      </w:r>
      <w:r w:rsidRPr="00940742">
        <w:rPr>
          <w:noProof/>
        </w:rPr>
        <w:tab/>
      </w:r>
      <w:r w:rsidRPr="00940742">
        <w:rPr>
          <w:noProof/>
        </w:rPr>
        <w:fldChar w:fldCharType="begin"/>
      </w:r>
      <w:r w:rsidRPr="00940742">
        <w:rPr>
          <w:noProof/>
        </w:rPr>
        <w:instrText xml:space="preserve"> PAGEREF _Toc65680951 \h </w:instrText>
      </w:r>
      <w:r w:rsidRPr="00940742">
        <w:rPr>
          <w:noProof/>
        </w:rPr>
      </w:r>
      <w:r w:rsidRPr="00940742">
        <w:rPr>
          <w:noProof/>
        </w:rPr>
        <w:fldChar w:fldCharType="separate"/>
      </w:r>
      <w:r w:rsidR="00B56FB5">
        <w:rPr>
          <w:noProof/>
        </w:rPr>
        <w:t>3</w:t>
      </w:r>
      <w:r w:rsidRPr="00940742">
        <w:rPr>
          <w:noProof/>
        </w:rPr>
        <w:fldChar w:fldCharType="end"/>
      </w:r>
    </w:p>
    <w:p w14:paraId="016713AE" w14:textId="4286D2FE" w:rsidR="005A1496" w:rsidRPr="00940742" w:rsidRDefault="005A1496">
      <w:pPr>
        <w:pStyle w:val="TOC5"/>
        <w:rPr>
          <w:rFonts w:asciiTheme="minorHAnsi" w:eastAsiaTheme="minorEastAsia" w:hAnsiTheme="minorHAnsi" w:cstheme="minorBidi"/>
          <w:noProof/>
          <w:kern w:val="0"/>
          <w:sz w:val="22"/>
          <w:szCs w:val="22"/>
        </w:rPr>
      </w:pPr>
      <w:r w:rsidRPr="00940742">
        <w:rPr>
          <w:noProof/>
        </w:rPr>
        <w:t>1</w:t>
      </w:r>
      <w:r w:rsidR="00940742">
        <w:rPr>
          <w:noProof/>
        </w:rPr>
        <w:noBreakHyphen/>
      </w:r>
      <w:r w:rsidRPr="00940742">
        <w:rPr>
          <w:noProof/>
        </w:rPr>
        <w:t>7</w:t>
      </w:r>
      <w:r w:rsidRPr="00940742">
        <w:rPr>
          <w:noProof/>
        </w:rPr>
        <w:tab/>
        <w:t xml:space="preserve">Meaning of </w:t>
      </w:r>
      <w:r w:rsidRPr="00940742">
        <w:rPr>
          <w:i/>
          <w:noProof/>
        </w:rPr>
        <w:t>prescribed grain</w:t>
      </w:r>
      <w:r w:rsidRPr="00940742">
        <w:rPr>
          <w:noProof/>
        </w:rPr>
        <w:tab/>
      </w:r>
      <w:r w:rsidRPr="00940742">
        <w:rPr>
          <w:noProof/>
        </w:rPr>
        <w:fldChar w:fldCharType="begin"/>
      </w:r>
      <w:r w:rsidRPr="00940742">
        <w:rPr>
          <w:noProof/>
        </w:rPr>
        <w:instrText xml:space="preserve"> PAGEREF _Toc65680952 \h </w:instrText>
      </w:r>
      <w:r w:rsidRPr="00940742">
        <w:rPr>
          <w:noProof/>
        </w:rPr>
      </w:r>
      <w:r w:rsidRPr="00940742">
        <w:rPr>
          <w:noProof/>
        </w:rPr>
        <w:fldChar w:fldCharType="separate"/>
      </w:r>
      <w:r w:rsidR="00B56FB5">
        <w:rPr>
          <w:noProof/>
        </w:rPr>
        <w:t>7</w:t>
      </w:r>
      <w:r w:rsidRPr="00940742">
        <w:rPr>
          <w:noProof/>
        </w:rPr>
        <w:fldChar w:fldCharType="end"/>
      </w:r>
    </w:p>
    <w:p w14:paraId="6A6AADFC" w14:textId="7B682E47" w:rsidR="005A1496" w:rsidRPr="00940742" w:rsidRDefault="005A1496">
      <w:pPr>
        <w:pStyle w:val="TOC5"/>
        <w:rPr>
          <w:rFonts w:asciiTheme="minorHAnsi" w:eastAsiaTheme="minorEastAsia" w:hAnsiTheme="minorHAnsi" w:cstheme="minorBidi"/>
          <w:noProof/>
          <w:kern w:val="0"/>
          <w:sz w:val="22"/>
          <w:szCs w:val="22"/>
        </w:rPr>
      </w:pPr>
      <w:r w:rsidRPr="00940742">
        <w:rPr>
          <w:noProof/>
        </w:rPr>
        <w:t>1</w:t>
      </w:r>
      <w:r w:rsidR="00940742">
        <w:rPr>
          <w:noProof/>
        </w:rPr>
        <w:noBreakHyphen/>
      </w:r>
      <w:r w:rsidRPr="00940742">
        <w:rPr>
          <w:noProof/>
        </w:rPr>
        <w:t>8</w:t>
      </w:r>
      <w:r w:rsidRPr="00940742">
        <w:rPr>
          <w:noProof/>
        </w:rPr>
        <w:tab/>
        <w:t xml:space="preserve">Meaning of </w:t>
      </w:r>
      <w:r w:rsidRPr="00940742">
        <w:rPr>
          <w:i/>
          <w:noProof/>
        </w:rPr>
        <w:t>small horticultural products registered establishment</w:t>
      </w:r>
      <w:r w:rsidRPr="00940742">
        <w:rPr>
          <w:noProof/>
        </w:rPr>
        <w:tab/>
      </w:r>
      <w:r w:rsidRPr="00940742">
        <w:rPr>
          <w:noProof/>
        </w:rPr>
        <w:fldChar w:fldCharType="begin"/>
      </w:r>
      <w:r w:rsidRPr="00940742">
        <w:rPr>
          <w:noProof/>
        </w:rPr>
        <w:instrText xml:space="preserve"> PAGEREF _Toc65680953 \h </w:instrText>
      </w:r>
      <w:r w:rsidRPr="00940742">
        <w:rPr>
          <w:noProof/>
        </w:rPr>
      </w:r>
      <w:r w:rsidRPr="00940742">
        <w:rPr>
          <w:noProof/>
        </w:rPr>
        <w:fldChar w:fldCharType="separate"/>
      </w:r>
      <w:r w:rsidR="00B56FB5">
        <w:rPr>
          <w:noProof/>
        </w:rPr>
        <w:t>8</w:t>
      </w:r>
      <w:r w:rsidRPr="00940742">
        <w:rPr>
          <w:noProof/>
        </w:rPr>
        <w:fldChar w:fldCharType="end"/>
      </w:r>
    </w:p>
    <w:p w14:paraId="19A18A19" w14:textId="139B35F5" w:rsidR="005A1496" w:rsidRPr="00940742" w:rsidRDefault="005A1496">
      <w:pPr>
        <w:pStyle w:val="TOC1"/>
        <w:rPr>
          <w:rFonts w:asciiTheme="minorHAnsi" w:eastAsiaTheme="minorEastAsia" w:hAnsiTheme="minorHAnsi" w:cstheme="minorBidi"/>
          <w:b w:val="0"/>
          <w:noProof/>
          <w:kern w:val="0"/>
          <w:sz w:val="22"/>
          <w:szCs w:val="22"/>
        </w:rPr>
      </w:pPr>
      <w:r w:rsidRPr="00940742">
        <w:rPr>
          <w:noProof/>
        </w:rPr>
        <w:t>Chapter 2—Exporting goods</w:t>
      </w:r>
      <w:r w:rsidRPr="00940742">
        <w:rPr>
          <w:b w:val="0"/>
          <w:noProof/>
          <w:sz w:val="18"/>
        </w:rPr>
        <w:tab/>
      </w:r>
      <w:r w:rsidRPr="00940742">
        <w:rPr>
          <w:b w:val="0"/>
          <w:noProof/>
          <w:sz w:val="18"/>
        </w:rPr>
        <w:fldChar w:fldCharType="begin"/>
      </w:r>
      <w:r w:rsidRPr="00940742">
        <w:rPr>
          <w:b w:val="0"/>
          <w:noProof/>
          <w:sz w:val="18"/>
        </w:rPr>
        <w:instrText xml:space="preserve"> PAGEREF _Toc65680954 \h </w:instrText>
      </w:r>
      <w:r w:rsidRPr="00940742">
        <w:rPr>
          <w:b w:val="0"/>
          <w:noProof/>
          <w:sz w:val="18"/>
        </w:rPr>
      </w:r>
      <w:r w:rsidRPr="00940742">
        <w:rPr>
          <w:b w:val="0"/>
          <w:noProof/>
          <w:sz w:val="18"/>
        </w:rPr>
        <w:fldChar w:fldCharType="separate"/>
      </w:r>
      <w:r w:rsidR="00B56FB5">
        <w:rPr>
          <w:b w:val="0"/>
          <w:noProof/>
          <w:sz w:val="18"/>
        </w:rPr>
        <w:t>11</w:t>
      </w:r>
      <w:r w:rsidRPr="00940742">
        <w:rPr>
          <w:b w:val="0"/>
          <w:noProof/>
          <w:sz w:val="18"/>
        </w:rPr>
        <w:fldChar w:fldCharType="end"/>
      </w:r>
    </w:p>
    <w:p w14:paraId="653B8F16" w14:textId="5B2218F2"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1—Goods</w:t>
      </w:r>
      <w:r w:rsidRPr="00940742">
        <w:rPr>
          <w:b w:val="0"/>
          <w:noProof/>
          <w:sz w:val="18"/>
        </w:rPr>
        <w:tab/>
      </w:r>
      <w:r w:rsidRPr="00940742">
        <w:rPr>
          <w:b w:val="0"/>
          <w:noProof/>
          <w:sz w:val="18"/>
        </w:rPr>
        <w:fldChar w:fldCharType="begin"/>
      </w:r>
      <w:r w:rsidRPr="00940742">
        <w:rPr>
          <w:b w:val="0"/>
          <w:noProof/>
          <w:sz w:val="18"/>
        </w:rPr>
        <w:instrText xml:space="preserve"> PAGEREF _Toc65680955 \h </w:instrText>
      </w:r>
      <w:r w:rsidRPr="00940742">
        <w:rPr>
          <w:b w:val="0"/>
          <w:noProof/>
          <w:sz w:val="18"/>
        </w:rPr>
      </w:r>
      <w:r w:rsidRPr="00940742">
        <w:rPr>
          <w:b w:val="0"/>
          <w:noProof/>
          <w:sz w:val="18"/>
        </w:rPr>
        <w:fldChar w:fldCharType="separate"/>
      </w:r>
      <w:r w:rsidR="00B56FB5">
        <w:rPr>
          <w:b w:val="0"/>
          <w:noProof/>
          <w:sz w:val="18"/>
        </w:rPr>
        <w:t>11</w:t>
      </w:r>
      <w:r w:rsidRPr="00940742">
        <w:rPr>
          <w:b w:val="0"/>
          <w:noProof/>
          <w:sz w:val="18"/>
        </w:rPr>
        <w:fldChar w:fldCharType="end"/>
      </w:r>
    </w:p>
    <w:p w14:paraId="38ED2D10" w14:textId="6847B939" w:rsidR="005A1496" w:rsidRPr="00940742" w:rsidRDefault="005A1496">
      <w:pPr>
        <w:pStyle w:val="TOC3"/>
        <w:rPr>
          <w:rFonts w:asciiTheme="minorHAnsi" w:eastAsiaTheme="minorEastAsia" w:hAnsiTheme="minorHAnsi" w:cstheme="minorBidi"/>
          <w:b w:val="0"/>
          <w:noProof/>
          <w:kern w:val="0"/>
          <w:szCs w:val="22"/>
        </w:rPr>
      </w:pPr>
      <w:r w:rsidRPr="00940742">
        <w:rPr>
          <w:noProof/>
        </w:rPr>
        <w:t>Division 1—Prescribed goods</w:t>
      </w:r>
      <w:r w:rsidRPr="00940742">
        <w:rPr>
          <w:b w:val="0"/>
          <w:noProof/>
          <w:sz w:val="18"/>
        </w:rPr>
        <w:tab/>
      </w:r>
      <w:r w:rsidRPr="00940742">
        <w:rPr>
          <w:b w:val="0"/>
          <w:noProof/>
          <w:sz w:val="18"/>
        </w:rPr>
        <w:fldChar w:fldCharType="begin"/>
      </w:r>
      <w:r w:rsidRPr="00940742">
        <w:rPr>
          <w:b w:val="0"/>
          <w:noProof/>
          <w:sz w:val="18"/>
        </w:rPr>
        <w:instrText xml:space="preserve"> PAGEREF _Toc65680956 \h </w:instrText>
      </w:r>
      <w:r w:rsidRPr="00940742">
        <w:rPr>
          <w:b w:val="0"/>
          <w:noProof/>
          <w:sz w:val="18"/>
        </w:rPr>
      </w:r>
      <w:r w:rsidRPr="00940742">
        <w:rPr>
          <w:b w:val="0"/>
          <w:noProof/>
          <w:sz w:val="18"/>
        </w:rPr>
        <w:fldChar w:fldCharType="separate"/>
      </w:r>
      <w:r w:rsidR="00B56FB5">
        <w:rPr>
          <w:b w:val="0"/>
          <w:noProof/>
          <w:sz w:val="18"/>
        </w:rPr>
        <w:t>11</w:t>
      </w:r>
      <w:r w:rsidRPr="00940742">
        <w:rPr>
          <w:b w:val="0"/>
          <w:noProof/>
          <w:sz w:val="18"/>
        </w:rPr>
        <w:fldChar w:fldCharType="end"/>
      </w:r>
    </w:p>
    <w:p w14:paraId="7DE69221" w14:textId="7BC3A916" w:rsidR="005A1496" w:rsidRPr="00940742" w:rsidRDefault="005A1496">
      <w:pPr>
        <w:pStyle w:val="TOC5"/>
        <w:rPr>
          <w:rFonts w:asciiTheme="minorHAnsi" w:eastAsiaTheme="minorEastAsia" w:hAnsiTheme="minorHAnsi" w:cstheme="minorBidi"/>
          <w:noProof/>
          <w:kern w:val="0"/>
          <w:sz w:val="22"/>
          <w:szCs w:val="22"/>
        </w:rPr>
      </w:pPr>
      <w:r w:rsidRPr="00940742">
        <w:rPr>
          <w:noProof/>
        </w:rPr>
        <w:t>2</w:t>
      </w:r>
      <w:r w:rsidR="00940742">
        <w:rPr>
          <w:noProof/>
        </w:rPr>
        <w:noBreakHyphen/>
      </w:r>
      <w:r w:rsidRPr="00940742">
        <w:rPr>
          <w:noProof/>
        </w:rPr>
        <w:t>1</w:t>
      </w:r>
      <w:r w:rsidRPr="00940742">
        <w:rPr>
          <w:noProof/>
        </w:rPr>
        <w:tab/>
        <w:t>Plants and plant products that are prescribed goods</w:t>
      </w:r>
      <w:r w:rsidRPr="00940742">
        <w:rPr>
          <w:noProof/>
        </w:rPr>
        <w:tab/>
      </w:r>
      <w:r w:rsidRPr="00940742">
        <w:rPr>
          <w:noProof/>
        </w:rPr>
        <w:fldChar w:fldCharType="begin"/>
      </w:r>
      <w:r w:rsidRPr="00940742">
        <w:rPr>
          <w:noProof/>
        </w:rPr>
        <w:instrText xml:space="preserve"> PAGEREF _Toc65680957 \h </w:instrText>
      </w:r>
      <w:r w:rsidRPr="00940742">
        <w:rPr>
          <w:noProof/>
        </w:rPr>
      </w:r>
      <w:r w:rsidRPr="00940742">
        <w:rPr>
          <w:noProof/>
        </w:rPr>
        <w:fldChar w:fldCharType="separate"/>
      </w:r>
      <w:r w:rsidR="00B56FB5">
        <w:rPr>
          <w:noProof/>
        </w:rPr>
        <w:t>11</w:t>
      </w:r>
      <w:r w:rsidRPr="00940742">
        <w:rPr>
          <w:noProof/>
        </w:rPr>
        <w:fldChar w:fldCharType="end"/>
      </w:r>
    </w:p>
    <w:p w14:paraId="1180FB98" w14:textId="10DDD1CF" w:rsidR="005A1496" w:rsidRPr="00940742" w:rsidRDefault="005A1496">
      <w:pPr>
        <w:pStyle w:val="TOC5"/>
        <w:rPr>
          <w:rFonts w:asciiTheme="minorHAnsi" w:eastAsiaTheme="minorEastAsia" w:hAnsiTheme="minorHAnsi" w:cstheme="minorBidi"/>
          <w:noProof/>
          <w:kern w:val="0"/>
          <w:sz w:val="22"/>
          <w:szCs w:val="22"/>
        </w:rPr>
      </w:pPr>
      <w:r w:rsidRPr="00940742">
        <w:rPr>
          <w:noProof/>
        </w:rPr>
        <w:t>2</w:t>
      </w:r>
      <w:r w:rsidR="00940742">
        <w:rPr>
          <w:noProof/>
        </w:rPr>
        <w:noBreakHyphen/>
      </w:r>
      <w:r w:rsidRPr="00940742">
        <w:rPr>
          <w:noProof/>
        </w:rPr>
        <w:t>2</w:t>
      </w:r>
      <w:r w:rsidRPr="00940742">
        <w:rPr>
          <w:noProof/>
        </w:rPr>
        <w:tab/>
        <w:t>Plants and plant products that are taken not to be prescribed goods</w:t>
      </w:r>
      <w:r w:rsidRPr="00940742">
        <w:rPr>
          <w:noProof/>
        </w:rPr>
        <w:tab/>
      </w:r>
      <w:r w:rsidRPr="00940742">
        <w:rPr>
          <w:noProof/>
        </w:rPr>
        <w:fldChar w:fldCharType="begin"/>
      </w:r>
      <w:r w:rsidRPr="00940742">
        <w:rPr>
          <w:noProof/>
        </w:rPr>
        <w:instrText xml:space="preserve"> PAGEREF _Toc65680958 \h </w:instrText>
      </w:r>
      <w:r w:rsidRPr="00940742">
        <w:rPr>
          <w:noProof/>
        </w:rPr>
      </w:r>
      <w:r w:rsidRPr="00940742">
        <w:rPr>
          <w:noProof/>
        </w:rPr>
        <w:fldChar w:fldCharType="separate"/>
      </w:r>
      <w:r w:rsidR="00B56FB5">
        <w:rPr>
          <w:noProof/>
        </w:rPr>
        <w:t>11</w:t>
      </w:r>
      <w:r w:rsidRPr="00940742">
        <w:rPr>
          <w:noProof/>
        </w:rPr>
        <w:fldChar w:fldCharType="end"/>
      </w:r>
    </w:p>
    <w:p w14:paraId="1C40B696" w14:textId="6B8624B6" w:rsidR="005A1496" w:rsidRPr="00940742" w:rsidRDefault="005A1496">
      <w:pPr>
        <w:pStyle w:val="TOC3"/>
        <w:rPr>
          <w:rFonts w:asciiTheme="minorHAnsi" w:eastAsiaTheme="minorEastAsia" w:hAnsiTheme="minorHAnsi" w:cstheme="minorBidi"/>
          <w:b w:val="0"/>
          <w:noProof/>
          <w:kern w:val="0"/>
          <w:szCs w:val="22"/>
        </w:rPr>
      </w:pPr>
      <w:r w:rsidRPr="00940742">
        <w:rPr>
          <w:noProof/>
        </w:rPr>
        <w:t>Division 2—Prohibited export and prescribed export conditions</w:t>
      </w:r>
      <w:r w:rsidRPr="00940742">
        <w:rPr>
          <w:b w:val="0"/>
          <w:noProof/>
          <w:sz w:val="18"/>
        </w:rPr>
        <w:tab/>
      </w:r>
      <w:r w:rsidRPr="00940742">
        <w:rPr>
          <w:b w:val="0"/>
          <w:noProof/>
          <w:sz w:val="18"/>
        </w:rPr>
        <w:fldChar w:fldCharType="begin"/>
      </w:r>
      <w:r w:rsidRPr="00940742">
        <w:rPr>
          <w:b w:val="0"/>
          <w:noProof/>
          <w:sz w:val="18"/>
        </w:rPr>
        <w:instrText xml:space="preserve"> PAGEREF _Toc65680959 \h </w:instrText>
      </w:r>
      <w:r w:rsidRPr="00940742">
        <w:rPr>
          <w:b w:val="0"/>
          <w:noProof/>
          <w:sz w:val="18"/>
        </w:rPr>
      </w:r>
      <w:r w:rsidRPr="00940742">
        <w:rPr>
          <w:b w:val="0"/>
          <w:noProof/>
          <w:sz w:val="18"/>
        </w:rPr>
        <w:fldChar w:fldCharType="separate"/>
      </w:r>
      <w:r w:rsidR="00B56FB5">
        <w:rPr>
          <w:b w:val="0"/>
          <w:noProof/>
          <w:sz w:val="18"/>
        </w:rPr>
        <w:t>14</w:t>
      </w:r>
      <w:r w:rsidRPr="00940742">
        <w:rPr>
          <w:b w:val="0"/>
          <w:noProof/>
          <w:sz w:val="18"/>
        </w:rPr>
        <w:fldChar w:fldCharType="end"/>
      </w:r>
    </w:p>
    <w:p w14:paraId="79A94D17" w14:textId="40C05318" w:rsidR="005A1496" w:rsidRPr="00940742" w:rsidRDefault="005A1496">
      <w:pPr>
        <w:pStyle w:val="TOC5"/>
        <w:rPr>
          <w:rFonts w:asciiTheme="minorHAnsi" w:eastAsiaTheme="minorEastAsia" w:hAnsiTheme="minorHAnsi" w:cstheme="minorBidi"/>
          <w:noProof/>
          <w:kern w:val="0"/>
          <w:sz w:val="22"/>
          <w:szCs w:val="22"/>
        </w:rPr>
      </w:pPr>
      <w:r w:rsidRPr="00940742">
        <w:rPr>
          <w:noProof/>
        </w:rPr>
        <w:t>2</w:t>
      </w:r>
      <w:r w:rsidR="00940742">
        <w:rPr>
          <w:noProof/>
        </w:rPr>
        <w:noBreakHyphen/>
      </w:r>
      <w:r w:rsidRPr="00940742">
        <w:rPr>
          <w:noProof/>
        </w:rPr>
        <w:t>3</w:t>
      </w:r>
      <w:r w:rsidRPr="00940742">
        <w:rPr>
          <w:noProof/>
        </w:rPr>
        <w:tab/>
        <w:t>Purpose and application of this Division</w:t>
      </w:r>
      <w:r w:rsidRPr="00940742">
        <w:rPr>
          <w:noProof/>
        </w:rPr>
        <w:tab/>
      </w:r>
      <w:r w:rsidRPr="00940742">
        <w:rPr>
          <w:noProof/>
        </w:rPr>
        <w:fldChar w:fldCharType="begin"/>
      </w:r>
      <w:r w:rsidRPr="00940742">
        <w:rPr>
          <w:noProof/>
        </w:rPr>
        <w:instrText xml:space="preserve"> PAGEREF _Toc65680960 \h </w:instrText>
      </w:r>
      <w:r w:rsidRPr="00940742">
        <w:rPr>
          <w:noProof/>
        </w:rPr>
      </w:r>
      <w:r w:rsidRPr="00940742">
        <w:rPr>
          <w:noProof/>
        </w:rPr>
        <w:fldChar w:fldCharType="separate"/>
      </w:r>
      <w:r w:rsidR="00B56FB5">
        <w:rPr>
          <w:noProof/>
        </w:rPr>
        <w:t>14</w:t>
      </w:r>
      <w:r w:rsidRPr="00940742">
        <w:rPr>
          <w:noProof/>
        </w:rPr>
        <w:fldChar w:fldCharType="end"/>
      </w:r>
    </w:p>
    <w:p w14:paraId="6EFF58D3" w14:textId="23BCE433" w:rsidR="005A1496" w:rsidRPr="00940742" w:rsidRDefault="005A1496">
      <w:pPr>
        <w:pStyle w:val="TOC5"/>
        <w:rPr>
          <w:rFonts w:asciiTheme="minorHAnsi" w:eastAsiaTheme="minorEastAsia" w:hAnsiTheme="minorHAnsi" w:cstheme="minorBidi"/>
          <w:noProof/>
          <w:kern w:val="0"/>
          <w:sz w:val="22"/>
          <w:szCs w:val="22"/>
        </w:rPr>
      </w:pPr>
      <w:r w:rsidRPr="00940742">
        <w:rPr>
          <w:noProof/>
        </w:rPr>
        <w:t>2</w:t>
      </w:r>
      <w:r w:rsidR="00940742">
        <w:rPr>
          <w:noProof/>
        </w:rPr>
        <w:noBreakHyphen/>
      </w:r>
      <w:r w:rsidRPr="00940742">
        <w:rPr>
          <w:noProof/>
        </w:rPr>
        <w:t>4</w:t>
      </w:r>
      <w:r w:rsidRPr="00940742">
        <w:rPr>
          <w:noProof/>
        </w:rPr>
        <w:tab/>
        <w:t>Export of prescribed plants or plant products is prohibited unless prescribed conditions are complied with</w:t>
      </w:r>
      <w:r w:rsidRPr="00940742">
        <w:rPr>
          <w:noProof/>
        </w:rPr>
        <w:tab/>
      </w:r>
      <w:r w:rsidRPr="00940742">
        <w:rPr>
          <w:noProof/>
        </w:rPr>
        <w:fldChar w:fldCharType="begin"/>
      </w:r>
      <w:r w:rsidRPr="00940742">
        <w:rPr>
          <w:noProof/>
        </w:rPr>
        <w:instrText xml:space="preserve"> PAGEREF _Toc65680961 \h </w:instrText>
      </w:r>
      <w:r w:rsidRPr="00940742">
        <w:rPr>
          <w:noProof/>
        </w:rPr>
      </w:r>
      <w:r w:rsidRPr="00940742">
        <w:rPr>
          <w:noProof/>
        </w:rPr>
        <w:fldChar w:fldCharType="separate"/>
      </w:r>
      <w:r w:rsidR="00B56FB5">
        <w:rPr>
          <w:noProof/>
        </w:rPr>
        <w:t>14</w:t>
      </w:r>
      <w:r w:rsidRPr="00940742">
        <w:rPr>
          <w:noProof/>
        </w:rPr>
        <w:fldChar w:fldCharType="end"/>
      </w:r>
    </w:p>
    <w:p w14:paraId="54FF7F07" w14:textId="1820BD26"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2—Exemptions</w:t>
      </w:r>
      <w:r w:rsidRPr="00940742">
        <w:rPr>
          <w:b w:val="0"/>
          <w:noProof/>
          <w:sz w:val="18"/>
        </w:rPr>
        <w:tab/>
      </w:r>
      <w:r w:rsidRPr="00940742">
        <w:rPr>
          <w:b w:val="0"/>
          <w:noProof/>
          <w:sz w:val="18"/>
        </w:rPr>
        <w:fldChar w:fldCharType="begin"/>
      </w:r>
      <w:r w:rsidRPr="00940742">
        <w:rPr>
          <w:b w:val="0"/>
          <w:noProof/>
          <w:sz w:val="18"/>
        </w:rPr>
        <w:instrText xml:space="preserve"> PAGEREF _Toc65680962 \h </w:instrText>
      </w:r>
      <w:r w:rsidRPr="00940742">
        <w:rPr>
          <w:b w:val="0"/>
          <w:noProof/>
          <w:sz w:val="18"/>
        </w:rPr>
      </w:r>
      <w:r w:rsidRPr="00940742">
        <w:rPr>
          <w:b w:val="0"/>
          <w:noProof/>
          <w:sz w:val="18"/>
        </w:rPr>
        <w:fldChar w:fldCharType="separate"/>
      </w:r>
      <w:r w:rsidR="00B56FB5">
        <w:rPr>
          <w:b w:val="0"/>
          <w:noProof/>
          <w:sz w:val="18"/>
        </w:rPr>
        <w:t>16</w:t>
      </w:r>
      <w:r w:rsidRPr="00940742">
        <w:rPr>
          <w:b w:val="0"/>
          <w:noProof/>
          <w:sz w:val="18"/>
        </w:rPr>
        <w:fldChar w:fldCharType="end"/>
      </w:r>
    </w:p>
    <w:p w14:paraId="68B90A6E" w14:textId="4BDC5382" w:rsidR="005A1496" w:rsidRPr="00940742" w:rsidRDefault="005A1496">
      <w:pPr>
        <w:pStyle w:val="TOC5"/>
        <w:rPr>
          <w:rFonts w:asciiTheme="minorHAnsi" w:eastAsiaTheme="minorEastAsia" w:hAnsiTheme="minorHAnsi" w:cstheme="minorBidi"/>
          <w:noProof/>
          <w:kern w:val="0"/>
          <w:sz w:val="22"/>
          <w:szCs w:val="22"/>
        </w:rPr>
      </w:pPr>
      <w:r w:rsidRPr="00940742">
        <w:rPr>
          <w:noProof/>
        </w:rPr>
        <w:t>2</w:t>
      </w:r>
      <w:r w:rsidR="00940742">
        <w:rPr>
          <w:noProof/>
        </w:rPr>
        <w:noBreakHyphen/>
      </w:r>
      <w:r w:rsidRPr="00940742">
        <w:rPr>
          <w:noProof/>
        </w:rPr>
        <w:t>5</w:t>
      </w:r>
      <w:r w:rsidRPr="00940742">
        <w:rPr>
          <w:noProof/>
        </w:rPr>
        <w:tab/>
        <w:t>Application of this Part</w:t>
      </w:r>
      <w:r w:rsidRPr="00940742">
        <w:rPr>
          <w:noProof/>
        </w:rPr>
        <w:tab/>
      </w:r>
      <w:r w:rsidRPr="00940742">
        <w:rPr>
          <w:noProof/>
        </w:rPr>
        <w:fldChar w:fldCharType="begin"/>
      </w:r>
      <w:r w:rsidRPr="00940742">
        <w:rPr>
          <w:noProof/>
        </w:rPr>
        <w:instrText xml:space="preserve"> PAGEREF _Toc65680963 \h </w:instrText>
      </w:r>
      <w:r w:rsidRPr="00940742">
        <w:rPr>
          <w:noProof/>
        </w:rPr>
      </w:r>
      <w:r w:rsidRPr="00940742">
        <w:rPr>
          <w:noProof/>
        </w:rPr>
        <w:fldChar w:fldCharType="separate"/>
      </w:r>
      <w:r w:rsidR="00B56FB5">
        <w:rPr>
          <w:noProof/>
        </w:rPr>
        <w:t>16</w:t>
      </w:r>
      <w:r w:rsidRPr="00940742">
        <w:rPr>
          <w:noProof/>
        </w:rPr>
        <w:fldChar w:fldCharType="end"/>
      </w:r>
    </w:p>
    <w:p w14:paraId="1DD20477" w14:textId="6AE6B05E" w:rsidR="005A1496" w:rsidRPr="00940742" w:rsidRDefault="005A1496">
      <w:pPr>
        <w:pStyle w:val="TOC5"/>
        <w:rPr>
          <w:rFonts w:asciiTheme="minorHAnsi" w:eastAsiaTheme="minorEastAsia" w:hAnsiTheme="minorHAnsi" w:cstheme="minorBidi"/>
          <w:noProof/>
          <w:kern w:val="0"/>
          <w:sz w:val="22"/>
          <w:szCs w:val="22"/>
        </w:rPr>
      </w:pPr>
      <w:r w:rsidRPr="00940742">
        <w:rPr>
          <w:noProof/>
        </w:rPr>
        <w:t>2</w:t>
      </w:r>
      <w:r w:rsidR="00940742">
        <w:rPr>
          <w:noProof/>
        </w:rPr>
        <w:noBreakHyphen/>
      </w:r>
      <w:r w:rsidRPr="00940742">
        <w:rPr>
          <w:noProof/>
        </w:rPr>
        <w:t>6</w:t>
      </w:r>
      <w:r w:rsidRPr="00940742">
        <w:rPr>
          <w:noProof/>
        </w:rPr>
        <w:tab/>
        <w:t>Period for making application for exemption</w:t>
      </w:r>
      <w:r w:rsidRPr="00940742">
        <w:rPr>
          <w:noProof/>
        </w:rPr>
        <w:tab/>
      </w:r>
      <w:r w:rsidRPr="00940742">
        <w:rPr>
          <w:noProof/>
        </w:rPr>
        <w:fldChar w:fldCharType="begin"/>
      </w:r>
      <w:r w:rsidRPr="00940742">
        <w:rPr>
          <w:noProof/>
        </w:rPr>
        <w:instrText xml:space="preserve"> PAGEREF _Toc65680964 \h </w:instrText>
      </w:r>
      <w:r w:rsidRPr="00940742">
        <w:rPr>
          <w:noProof/>
        </w:rPr>
      </w:r>
      <w:r w:rsidRPr="00940742">
        <w:rPr>
          <w:noProof/>
        </w:rPr>
        <w:fldChar w:fldCharType="separate"/>
      </w:r>
      <w:r w:rsidR="00B56FB5">
        <w:rPr>
          <w:noProof/>
        </w:rPr>
        <w:t>16</w:t>
      </w:r>
      <w:r w:rsidRPr="00940742">
        <w:rPr>
          <w:noProof/>
        </w:rPr>
        <w:fldChar w:fldCharType="end"/>
      </w:r>
    </w:p>
    <w:p w14:paraId="1D020F4A" w14:textId="0745A808" w:rsidR="005A1496" w:rsidRPr="00940742" w:rsidRDefault="005A1496">
      <w:pPr>
        <w:pStyle w:val="TOC5"/>
        <w:rPr>
          <w:rFonts w:asciiTheme="minorHAnsi" w:eastAsiaTheme="minorEastAsia" w:hAnsiTheme="minorHAnsi" w:cstheme="minorBidi"/>
          <w:noProof/>
          <w:kern w:val="0"/>
          <w:sz w:val="22"/>
          <w:szCs w:val="22"/>
        </w:rPr>
      </w:pPr>
      <w:r w:rsidRPr="00940742">
        <w:rPr>
          <w:noProof/>
        </w:rPr>
        <w:t>2</w:t>
      </w:r>
      <w:r w:rsidR="00940742">
        <w:rPr>
          <w:noProof/>
        </w:rPr>
        <w:noBreakHyphen/>
      </w:r>
      <w:r w:rsidRPr="00940742">
        <w:rPr>
          <w:noProof/>
        </w:rPr>
        <w:t>7</w:t>
      </w:r>
      <w:r w:rsidRPr="00940742">
        <w:rPr>
          <w:noProof/>
        </w:rPr>
        <w:tab/>
        <w:t>Conditions of exemption—matters to which Secretary must have regard</w:t>
      </w:r>
      <w:r w:rsidRPr="00940742">
        <w:rPr>
          <w:noProof/>
        </w:rPr>
        <w:tab/>
      </w:r>
      <w:r w:rsidRPr="00940742">
        <w:rPr>
          <w:noProof/>
        </w:rPr>
        <w:fldChar w:fldCharType="begin"/>
      </w:r>
      <w:r w:rsidRPr="00940742">
        <w:rPr>
          <w:noProof/>
        </w:rPr>
        <w:instrText xml:space="preserve"> PAGEREF _Toc65680965 \h </w:instrText>
      </w:r>
      <w:r w:rsidRPr="00940742">
        <w:rPr>
          <w:noProof/>
        </w:rPr>
      </w:r>
      <w:r w:rsidRPr="00940742">
        <w:rPr>
          <w:noProof/>
        </w:rPr>
        <w:fldChar w:fldCharType="separate"/>
      </w:r>
      <w:r w:rsidR="00B56FB5">
        <w:rPr>
          <w:noProof/>
        </w:rPr>
        <w:t>16</w:t>
      </w:r>
      <w:r w:rsidRPr="00940742">
        <w:rPr>
          <w:noProof/>
        </w:rPr>
        <w:fldChar w:fldCharType="end"/>
      </w:r>
    </w:p>
    <w:p w14:paraId="73115D5A" w14:textId="79839D17" w:rsidR="005A1496" w:rsidRPr="00940742" w:rsidRDefault="005A1496">
      <w:pPr>
        <w:pStyle w:val="TOC5"/>
        <w:rPr>
          <w:rFonts w:asciiTheme="minorHAnsi" w:eastAsiaTheme="minorEastAsia" w:hAnsiTheme="minorHAnsi" w:cstheme="minorBidi"/>
          <w:noProof/>
          <w:kern w:val="0"/>
          <w:sz w:val="22"/>
          <w:szCs w:val="22"/>
        </w:rPr>
      </w:pPr>
      <w:r w:rsidRPr="00940742">
        <w:rPr>
          <w:noProof/>
        </w:rPr>
        <w:t>2</w:t>
      </w:r>
      <w:r w:rsidR="00940742">
        <w:rPr>
          <w:noProof/>
        </w:rPr>
        <w:noBreakHyphen/>
      </w:r>
      <w:r w:rsidRPr="00940742">
        <w:rPr>
          <w:noProof/>
        </w:rPr>
        <w:t>8</w:t>
      </w:r>
      <w:r w:rsidRPr="00940742">
        <w:rPr>
          <w:noProof/>
        </w:rPr>
        <w:tab/>
        <w:t>Period of effect of exemption</w:t>
      </w:r>
      <w:r w:rsidRPr="00940742">
        <w:rPr>
          <w:noProof/>
        </w:rPr>
        <w:tab/>
      </w:r>
      <w:r w:rsidRPr="00940742">
        <w:rPr>
          <w:noProof/>
        </w:rPr>
        <w:fldChar w:fldCharType="begin"/>
      </w:r>
      <w:r w:rsidRPr="00940742">
        <w:rPr>
          <w:noProof/>
        </w:rPr>
        <w:instrText xml:space="preserve"> PAGEREF _Toc65680966 \h </w:instrText>
      </w:r>
      <w:r w:rsidRPr="00940742">
        <w:rPr>
          <w:noProof/>
        </w:rPr>
      </w:r>
      <w:r w:rsidRPr="00940742">
        <w:rPr>
          <w:noProof/>
        </w:rPr>
        <w:fldChar w:fldCharType="separate"/>
      </w:r>
      <w:r w:rsidR="00B56FB5">
        <w:rPr>
          <w:noProof/>
        </w:rPr>
        <w:t>16</w:t>
      </w:r>
      <w:r w:rsidRPr="00940742">
        <w:rPr>
          <w:noProof/>
        </w:rPr>
        <w:fldChar w:fldCharType="end"/>
      </w:r>
    </w:p>
    <w:p w14:paraId="7C372CDE" w14:textId="16415A65" w:rsidR="005A1496" w:rsidRPr="00940742" w:rsidRDefault="005A1496">
      <w:pPr>
        <w:pStyle w:val="TOC5"/>
        <w:rPr>
          <w:rFonts w:asciiTheme="minorHAnsi" w:eastAsiaTheme="minorEastAsia" w:hAnsiTheme="minorHAnsi" w:cstheme="minorBidi"/>
          <w:noProof/>
          <w:kern w:val="0"/>
          <w:sz w:val="22"/>
          <w:szCs w:val="22"/>
        </w:rPr>
      </w:pPr>
      <w:r w:rsidRPr="00940742">
        <w:rPr>
          <w:noProof/>
        </w:rPr>
        <w:t>2</w:t>
      </w:r>
      <w:r w:rsidR="00940742">
        <w:rPr>
          <w:noProof/>
        </w:rPr>
        <w:noBreakHyphen/>
      </w:r>
      <w:r w:rsidRPr="00940742">
        <w:rPr>
          <w:noProof/>
        </w:rPr>
        <w:t>9</w:t>
      </w:r>
      <w:r w:rsidRPr="00940742">
        <w:rPr>
          <w:noProof/>
        </w:rPr>
        <w:tab/>
        <w:t>Variation of conditions of exemption—matters to which Secretary must have regard</w:t>
      </w:r>
      <w:r w:rsidRPr="00940742">
        <w:rPr>
          <w:noProof/>
        </w:rPr>
        <w:tab/>
      </w:r>
      <w:r w:rsidRPr="00940742">
        <w:rPr>
          <w:noProof/>
        </w:rPr>
        <w:fldChar w:fldCharType="begin"/>
      </w:r>
      <w:r w:rsidRPr="00940742">
        <w:rPr>
          <w:noProof/>
        </w:rPr>
        <w:instrText xml:space="preserve"> PAGEREF _Toc65680967 \h </w:instrText>
      </w:r>
      <w:r w:rsidRPr="00940742">
        <w:rPr>
          <w:noProof/>
        </w:rPr>
      </w:r>
      <w:r w:rsidRPr="00940742">
        <w:rPr>
          <w:noProof/>
        </w:rPr>
        <w:fldChar w:fldCharType="separate"/>
      </w:r>
      <w:r w:rsidR="00B56FB5">
        <w:rPr>
          <w:noProof/>
        </w:rPr>
        <w:t>17</w:t>
      </w:r>
      <w:r w:rsidRPr="00940742">
        <w:rPr>
          <w:noProof/>
        </w:rPr>
        <w:fldChar w:fldCharType="end"/>
      </w:r>
    </w:p>
    <w:p w14:paraId="6BC1457E" w14:textId="7359DAF0"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3—Government certificates</w:t>
      </w:r>
      <w:r w:rsidRPr="00940742">
        <w:rPr>
          <w:b w:val="0"/>
          <w:noProof/>
          <w:sz w:val="18"/>
        </w:rPr>
        <w:tab/>
      </w:r>
      <w:r w:rsidRPr="00940742">
        <w:rPr>
          <w:b w:val="0"/>
          <w:noProof/>
          <w:sz w:val="18"/>
        </w:rPr>
        <w:fldChar w:fldCharType="begin"/>
      </w:r>
      <w:r w:rsidRPr="00940742">
        <w:rPr>
          <w:b w:val="0"/>
          <w:noProof/>
          <w:sz w:val="18"/>
        </w:rPr>
        <w:instrText xml:space="preserve"> PAGEREF _Toc65680968 \h </w:instrText>
      </w:r>
      <w:r w:rsidRPr="00940742">
        <w:rPr>
          <w:b w:val="0"/>
          <w:noProof/>
          <w:sz w:val="18"/>
        </w:rPr>
      </w:r>
      <w:r w:rsidRPr="00940742">
        <w:rPr>
          <w:b w:val="0"/>
          <w:noProof/>
          <w:sz w:val="18"/>
        </w:rPr>
        <w:fldChar w:fldCharType="separate"/>
      </w:r>
      <w:r w:rsidR="00B56FB5">
        <w:rPr>
          <w:b w:val="0"/>
          <w:noProof/>
          <w:sz w:val="18"/>
        </w:rPr>
        <w:t>18</w:t>
      </w:r>
      <w:r w:rsidRPr="00940742">
        <w:rPr>
          <w:b w:val="0"/>
          <w:noProof/>
          <w:sz w:val="18"/>
        </w:rPr>
        <w:fldChar w:fldCharType="end"/>
      </w:r>
    </w:p>
    <w:p w14:paraId="7093F4EC" w14:textId="4DF993E8" w:rsidR="005A1496" w:rsidRPr="00940742" w:rsidRDefault="005A1496">
      <w:pPr>
        <w:pStyle w:val="TOC3"/>
        <w:rPr>
          <w:rFonts w:asciiTheme="minorHAnsi" w:eastAsiaTheme="minorEastAsia" w:hAnsiTheme="minorHAnsi" w:cstheme="minorBidi"/>
          <w:b w:val="0"/>
          <w:noProof/>
          <w:kern w:val="0"/>
          <w:szCs w:val="22"/>
        </w:rPr>
      </w:pPr>
      <w:r w:rsidRPr="00940742">
        <w:rPr>
          <w:noProof/>
        </w:rPr>
        <w:t>Division 1—General</w:t>
      </w:r>
      <w:r w:rsidRPr="00940742">
        <w:rPr>
          <w:b w:val="0"/>
          <w:noProof/>
          <w:sz w:val="18"/>
        </w:rPr>
        <w:tab/>
      </w:r>
      <w:r w:rsidRPr="00940742">
        <w:rPr>
          <w:b w:val="0"/>
          <w:noProof/>
          <w:sz w:val="18"/>
        </w:rPr>
        <w:fldChar w:fldCharType="begin"/>
      </w:r>
      <w:r w:rsidRPr="00940742">
        <w:rPr>
          <w:b w:val="0"/>
          <w:noProof/>
          <w:sz w:val="18"/>
        </w:rPr>
        <w:instrText xml:space="preserve"> PAGEREF _Toc65680969 \h </w:instrText>
      </w:r>
      <w:r w:rsidRPr="00940742">
        <w:rPr>
          <w:b w:val="0"/>
          <w:noProof/>
          <w:sz w:val="18"/>
        </w:rPr>
      </w:r>
      <w:r w:rsidRPr="00940742">
        <w:rPr>
          <w:b w:val="0"/>
          <w:noProof/>
          <w:sz w:val="18"/>
        </w:rPr>
        <w:fldChar w:fldCharType="separate"/>
      </w:r>
      <w:r w:rsidR="00B56FB5">
        <w:rPr>
          <w:b w:val="0"/>
          <w:noProof/>
          <w:sz w:val="18"/>
        </w:rPr>
        <w:t>18</w:t>
      </w:r>
      <w:r w:rsidRPr="00940742">
        <w:rPr>
          <w:b w:val="0"/>
          <w:noProof/>
          <w:sz w:val="18"/>
        </w:rPr>
        <w:fldChar w:fldCharType="end"/>
      </w:r>
    </w:p>
    <w:p w14:paraId="7727EF34" w14:textId="32CEF923" w:rsidR="005A1496" w:rsidRPr="00940742" w:rsidRDefault="005A1496">
      <w:pPr>
        <w:pStyle w:val="TOC5"/>
        <w:rPr>
          <w:rFonts w:asciiTheme="minorHAnsi" w:eastAsiaTheme="minorEastAsia" w:hAnsiTheme="minorHAnsi" w:cstheme="minorBidi"/>
          <w:noProof/>
          <w:kern w:val="0"/>
          <w:sz w:val="22"/>
          <w:szCs w:val="22"/>
        </w:rPr>
      </w:pPr>
      <w:r w:rsidRPr="00940742">
        <w:rPr>
          <w:noProof/>
        </w:rPr>
        <w:t>2</w:t>
      </w:r>
      <w:r w:rsidR="00940742">
        <w:rPr>
          <w:noProof/>
        </w:rPr>
        <w:noBreakHyphen/>
      </w:r>
      <w:r w:rsidRPr="00940742">
        <w:rPr>
          <w:noProof/>
        </w:rPr>
        <w:t>10</w:t>
      </w:r>
      <w:r w:rsidRPr="00940742">
        <w:rPr>
          <w:noProof/>
          <w:lang w:eastAsia="en-US"/>
        </w:rPr>
        <w:tab/>
        <w:t>G</w:t>
      </w:r>
      <w:r w:rsidRPr="00940742">
        <w:rPr>
          <w:noProof/>
        </w:rPr>
        <w:t>overnment certificate may be issued in relation to prescribed plants or plant products</w:t>
      </w:r>
      <w:r w:rsidRPr="00940742">
        <w:rPr>
          <w:noProof/>
        </w:rPr>
        <w:tab/>
      </w:r>
      <w:r w:rsidRPr="00940742">
        <w:rPr>
          <w:noProof/>
        </w:rPr>
        <w:fldChar w:fldCharType="begin"/>
      </w:r>
      <w:r w:rsidRPr="00940742">
        <w:rPr>
          <w:noProof/>
        </w:rPr>
        <w:instrText xml:space="preserve"> PAGEREF _Toc65680970 \h </w:instrText>
      </w:r>
      <w:r w:rsidRPr="00940742">
        <w:rPr>
          <w:noProof/>
        </w:rPr>
      </w:r>
      <w:r w:rsidRPr="00940742">
        <w:rPr>
          <w:noProof/>
        </w:rPr>
        <w:fldChar w:fldCharType="separate"/>
      </w:r>
      <w:r w:rsidR="00B56FB5">
        <w:rPr>
          <w:noProof/>
        </w:rPr>
        <w:t>18</w:t>
      </w:r>
      <w:r w:rsidRPr="00940742">
        <w:rPr>
          <w:noProof/>
        </w:rPr>
        <w:fldChar w:fldCharType="end"/>
      </w:r>
    </w:p>
    <w:p w14:paraId="52108644" w14:textId="1573C21C" w:rsidR="005A1496" w:rsidRPr="00940742" w:rsidRDefault="005A1496">
      <w:pPr>
        <w:pStyle w:val="TOC5"/>
        <w:rPr>
          <w:rFonts w:asciiTheme="minorHAnsi" w:eastAsiaTheme="minorEastAsia" w:hAnsiTheme="minorHAnsi" w:cstheme="minorBidi"/>
          <w:noProof/>
          <w:kern w:val="0"/>
          <w:sz w:val="22"/>
          <w:szCs w:val="22"/>
        </w:rPr>
      </w:pPr>
      <w:r w:rsidRPr="00940742">
        <w:rPr>
          <w:noProof/>
        </w:rPr>
        <w:t>2</w:t>
      </w:r>
      <w:r w:rsidR="00940742">
        <w:rPr>
          <w:noProof/>
        </w:rPr>
        <w:noBreakHyphen/>
      </w:r>
      <w:r w:rsidRPr="00940742">
        <w:rPr>
          <w:noProof/>
        </w:rPr>
        <w:t>11</w:t>
      </w:r>
      <w:r w:rsidRPr="00940742">
        <w:rPr>
          <w:noProof/>
          <w:lang w:eastAsia="en-US"/>
        </w:rPr>
        <w:tab/>
      </w:r>
      <w:r w:rsidRPr="00940742">
        <w:rPr>
          <w:noProof/>
        </w:rPr>
        <w:t>Phytosanitary certificate, or phytosanitary certificate for re</w:t>
      </w:r>
      <w:r w:rsidR="00940742">
        <w:rPr>
          <w:noProof/>
        </w:rPr>
        <w:noBreakHyphen/>
      </w:r>
      <w:r w:rsidRPr="00940742">
        <w:rPr>
          <w:noProof/>
        </w:rPr>
        <w:t>export, may be issued in relation to non</w:t>
      </w:r>
      <w:r w:rsidR="00940742">
        <w:rPr>
          <w:noProof/>
        </w:rPr>
        <w:noBreakHyphen/>
      </w:r>
      <w:r w:rsidRPr="00940742">
        <w:rPr>
          <w:noProof/>
        </w:rPr>
        <w:t>prescribed plants or plant products</w:t>
      </w:r>
      <w:r w:rsidRPr="00940742">
        <w:rPr>
          <w:noProof/>
        </w:rPr>
        <w:tab/>
      </w:r>
      <w:r w:rsidRPr="00940742">
        <w:rPr>
          <w:noProof/>
        </w:rPr>
        <w:fldChar w:fldCharType="begin"/>
      </w:r>
      <w:r w:rsidRPr="00940742">
        <w:rPr>
          <w:noProof/>
        </w:rPr>
        <w:instrText xml:space="preserve"> PAGEREF _Toc65680971 \h </w:instrText>
      </w:r>
      <w:r w:rsidRPr="00940742">
        <w:rPr>
          <w:noProof/>
        </w:rPr>
      </w:r>
      <w:r w:rsidRPr="00940742">
        <w:rPr>
          <w:noProof/>
        </w:rPr>
        <w:fldChar w:fldCharType="separate"/>
      </w:r>
      <w:r w:rsidR="00B56FB5">
        <w:rPr>
          <w:noProof/>
        </w:rPr>
        <w:t>18</w:t>
      </w:r>
      <w:r w:rsidRPr="00940742">
        <w:rPr>
          <w:noProof/>
        </w:rPr>
        <w:fldChar w:fldCharType="end"/>
      </w:r>
    </w:p>
    <w:p w14:paraId="5EFBB997" w14:textId="029D045B" w:rsidR="005A1496" w:rsidRPr="00940742" w:rsidRDefault="005A1496">
      <w:pPr>
        <w:pStyle w:val="TOC3"/>
        <w:rPr>
          <w:rFonts w:asciiTheme="minorHAnsi" w:eastAsiaTheme="minorEastAsia" w:hAnsiTheme="minorHAnsi" w:cstheme="minorBidi"/>
          <w:b w:val="0"/>
          <w:noProof/>
          <w:kern w:val="0"/>
          <w:szCs w:val="22"/>
        </w:rPr>
      </w:pPr>
      <w:r w:rsidRPr="00940742">
        <w:rPr>
          <w:noProof/>
        </w:rPr>
        <w:t>Division 2—Phytosanitary certificates and phytosanitary certificates for re</w:t>
      </w:r>
      <w:r w:rsidR="00940742">
        <w:rPr>
          <w:noProof/>
        </w:rPr>
        <w:noBreakHyphen/>
      </w:r>
      <w:r w:rsidRPr="00940742">
        <w:rPr>
          <w:noProof/>
        </w:rPr>
        <w:t>export</w:t>
      </w:r>
      <w:r w:rsidRPr="00940742">
        <w:rPr>
          <w:b w:val="0"/>
          <w:noProof/>
          <w:sz w:val="18"/>
        </w:rPr>
        <w:tab/>
      </w:r>
      <w:r w:rsidRPr="00940742">
        <w:rPr>
          <w:b w:val="0"/>
          <w:noProof/>
          <w:sz w:val="18"/>
        </w:rPr>
        <w:fldChar w:fldCharType="begin"/>
      </w:r>
      <w:r w:rsidRPr="00940742">
        <w:rPr>
          <w:b w:val="0"/>
          <w:noProof/>
          <w:sz w:val="18"/>
        </w:rPr>
        <w:instrText xml:space="preserve"> PAGEREF _Toc65680972 \h </w:instrText>
      </w:r>
      <w:r w:rsidRPr="00940742">
        <w:rPr>
          <w:b w:val="0"/>
          <w:noProof/>
          <w:sz w:val="18"/>
        </w:rPr>
      </w:r>
      <w:r w:rsidRPr="00940742">
        <w:rPr>
          <w:b w:val="0"/>
          <w:noProof/>
          <w:sz w:val="18"/>
        </w:rPr>
        <w:fldChar w:fldCharType="separate"/>
      </w:r>
      <w:r w:rsidR="00B56FB5">
        <w:rPr>
          <w:b w:val="0"/>
          <w:noProof/>
          <w:sz w:val="18"/>
        </w:rPr>
        <w:t>19</w:t>
      </w:r>
      <w:r w:rsidRPr="00940742">
        <w:rPr>
          <w:b w:val="0"/>
          <w:noProof/>
          <w:sz w:val="18"/>
        </w:rPr>
        <w:fldChar w:fldCharType="end"/>
      </w:r>
    </w:p>
    <w:p w14:paraId="7A0BBC5B" w14:textId="4F629616" w:rsidR="005A1496" w:rsidRPr="00940742" w:rsidRDefault="005A1496">
      <w:pPr>
        <w:pStyle w:val="TOC5"/>
        <w:rPr>
          <w:rFonts w:asciiTheme="minorHAnsi" w:eastAsiaTheme="minorEastAsia" w:hAnsiTheme="minorHAnsi" w:cstheme="minorBidi"/>
          <w:noProof/>
          <w:kern w:val="0"/>
          <w:sz w:val="22"/>
          <w:szCs w:val="22"/>
        </w:rPr>
      </w:pPr>
      <w:r w:rsidRPr="00940742">
        <w:rPr>
          <w:noProof/>
        </w:rPr>
        <w:t>2</w:t>
      </w:r>
      <w:r w:rsidR="00940742">
        <w:rPr>
          <w:noProof/>
        </w:rPr>
        <w:noBreakHyphen/>
      </w:r>
      <w:r w:rsidRPr="00940742">
        <w:rPr>
          <w:noProof/>
        </w:rPr>
        <w:t>12</w:t>
      </w:r>
      <w:r w:rsidRPr="00940742">
        <w:rPr>
          <w:noProof/>
        </w:rPr>
        <w:tab/>
        <w:t>When phytosanitary certificate, or phytosanitary certificate for re</w:t>
      </w:r>
      <w:r w:rsidR="00940742">
        <w:rPr>
          <w:noProof/>
        </w:rPr>
        <w:noBreakHyphen/>
      </w:r>
      <w:r w:rsidRPr="00940742">
        <w:rPr>
          <w:noProof/>
        </w:rPr>
        <w:t>export, in relation to prescribed plants or plant products may be issued</w:t>
      </w:r>
      <w:r w:rsidRPr="00940742">
        <w:rPr>
          <w:noProof/>
        </w:rPr>
        <w:tab/>
      </w:r>
      <w:r w:rsidRPr="00940742">
        <w:rPr>
          <w:noProof/>
        </w:rPr>
        <w:fldChar w:fldCharType="begin"/>
      </w:r>
      <w:r w:rsidRPr="00940742">
        <w:rPr>
          <w:noProof/>
        </w:rPr>
        <w:instrText xml:space="preserve"> PAGEREF _Toc65680973 \h </w:instrText>
      </w:r>
      <w:r w:rsidRPr="00940742">
        <w:rPr>
          <w:noProof/>
        </w:rPr>
      </w:r>
      <w:r w:rsidRPr="00940742">
        <w:rPr>
          <w:noProof/>
        </w:rPr>
        <w:fldChar w:fldCharType="separate"/>
      </w:r>
      <w:r w:rsidR="00B56FB5">
        <w:rPr>
          <w:noProof/>
        </w:rPr>
        <w:t>19</w:t>
      </w:r>
      <w:r w:rsidRPr="00940742">
        <w:rPr>
          <w:noProof/>
        </w:rPr>
        <w:fldChar w:fldCharType="end"/>
      </w:r>
    </w:p>
    <w:p w14:paraId="2F45DB7B" w14:textId="5B0D26CD" w:rsidR="005A1496" w:rsidRPr="00940742" w:rsidRDefault="005A1496">
      <w:pPr>
        <w:pStyle w:val="TOC5"/>
        <w:rPr>
          <w:rFonts w:asciiTheme="minorHAnsi" w:eastAsiaTheme="minorEastAsia" w:hAnsiTheme="minorHAnsi" w:cstheme="minorBidi"/>
          <w:noProof/>
          <w:kern w:val="0"/>
          <w:sz w:val="22"/>
          <w:szCs w:val="22"/>
        </w:rPr>
      </w:pPr>
      <w:r w:rsidRPr="00940742">
        <w:rPr>
          <w:noProof/>
        </w:rPr>
        <w:t>2</w:t>
      </w:r>
      <w:r w:rsidR="00940742">
        <w:rPr>
          <w:noProof/>
        </w:rPr>
        <w:noBreakHyphen/>
      </w:r>
      <w:r w:rsidRPr="00940742">
        <w:rPr>
          <w:noProof/>
        </w:rPr>
        <w:t>13</w:t>
      </w:r>
      <w:r w:rsidRPr="00940742">
        <w:rPr>
          <w:noProof/>
        </w:rPr>
        <w:tab/>
        <w:t>When phytosanitary certificate, or phytosanitary certificate for re</w:t>
      </w:r>
      <w:r w:rsidR="00940742">
        <w:rPr>
          <w:noProof/>
        </w:rPr>
        <w:noBreakHyphen/>
      </w:r>
      <w:r w:rsidRPr="00940742">
        <w:rPr>
          <w:noProof/>
        </w:rPr>
        <w:t>export, in relation to non</w:t>
      </w:r>
      <w:r w:rsidR="00940742">
        <w:rPr>
          <w:noProof/>
        </w:rPr>
        <w:noBreakHyphen/>
      </w:r>
      <w:r w:rsidRPr="00940742">
        <w:rPr>
          <w:noProof/>
        </w:rPr>
        <w:t>prescribed plants or plant products ceases to be in force</w:t>
      </w:r>
      <w:r w:rsidRPr="00940742">
        <w:rPr>
          <w:noProof/>
        </w:rPr>
        <w:tab/>
      </w:r>
      <w:r w:rsidRPr="00940742">
        <w:rPr>
          <w:noProof/>
        </w:rPr>
        <w:fldChar w:fldCharType="begin"/>
      </w:r>
      <w:r w:rsidRPr="00940742">
        <w:rPr>
          <w:noProof/>
        </w:rPr>
        <w:instrText xml:space="preserve"> PAGEREF _Toc65680974 \h </w:instrText>
      </w:r>
      <w:r w:rsidRPr="00940742">
        <w:rPr>
          <w:noProof/>
        </w:rPr>
      </w:r>
      <w:r w:rsidRPr="00940742">
        <w:rPr>
          <w:noProof/>
        </w:rPr>
        <w:fldChar w:fldCharType="separate"/>
      </w:r>
      <w:r w:rsidR="00B56FB5">
        <w:rPr>
          <w:noProof/>
        </w:rPr>
        <w:t>20</w:t>
      </w:r>
      <w:r w:rsidRPr="00940742">
        <w:rPr>
          <w:noProof/>
        </w:rPr>
        <w:fldChar w:fldCharType="end"/>
      </w:r>
    </w:p>
    <w:p w14:paraId="2601D13B" w14:textId="0138695D" w:rsidR="005A1496" w:rsidRPr="00940742" w:rsidRDefault="005A1496">
      <w:pPr>
        <w:pStyle w:val="TOC3"/>
        <w:rPr>
          <w:rFonts w:asciiTheme="minorHAnsi" w:eastAsiaTheme="minorEastAsia" w:hAnsiTheme="minorHAnsi" w:cstheme="minorBidi"/>
          <w:b w:val="0"/>
          <w:noProof/>
          <w:kern w:val="0"/>
          <w:szCs w:val="22"/>
        </w:rPr>
      </w:pPr>
      <w:r w:rsidRPr="00940742">
        <w:rPr>
          <w:noProof/>
        </w:rPr>
        <w:t>Division 3—Issue of government certificates</w:t>
      </w:r>
      <w:r w:rsidRPr="00940742">
        <w:rPr>
          <w:b w:val="0"/>
          <w:noProof/>
          <w:sz w:val="18"/>
        </w:rPr>
        <w:tab/>
      </w:r>
      <w:r w:rsidRPr="00940742">
        <w:rPr>
          <w:b w:val="0"/>
          <w:noProof/>
          <w:sz w:val="18"/>
        </w:rPr>
        <w:fldChar w:fldCharType="begin"/>
      </w:r>
      <w:r w:rsidRPr="00940742">
        <w:rPr>
          <w:b w:val="0"/>
          <w:noProof/>
          <w:sz w:val="18"/>
        </w:rPr>
        <w:instrText xml:space="preserve"> PAGEREF _Toc65680975 \h </w:instrText>
      </w:r>
      <w:r w:rsidRPr="00940742">
        <w:rPr>
          <w:b w:val="0"/>
          <w:noProof/>
          <w:sz w:val="18"/>
        </w:rPr>
      </w:r>
      <w:r w:rsidRPr="00940742">
        <w:rPr>
          <w:b w:val="0"/>
          <w:noProof/>
          <w:sz w:val="18"/>
        </w:rPr>
        <w:fldChar w:fldCharType="separate"/>
      </w:r>
      <w:r w:rsidR="00B56FB5">
        <w:rPr>
          <w:b w:val="0"/>
          <w:noProof/>
          <w:sz w:val="18"/>
        </w:rPr>
        <w:t>21</w:t>
      </w:r>
      <w:r w:rsidRPr="00940742">
        <w:rPr>
          <w:b w:val="0"/>
          <w:noProof/>
          <w:sz w:val="18"/>
        </w:rPr>
        <w:fldChar w:fldCharType="end"/>
      </w:r>
    </w:p>
    <w:p w14:paraId="2EC48C37" w14:textId="597227C3" w:rsidR="005A1496" w:rsidRPr="00940742" w:rsidRDefault="005A1496">
      <w:pPr>
        <w:pStyle w:val="TOC5"/>
        <w:rPr>
          <w:rFonts w:asciiTheme="minorHAnsi" w:eastAsiaTheme="minorEastAsia" w:hAnsiTheme="minorHAnsi" w:cstheme="minorBidi"/>
          <w:noProof/>
          <w:kern w:val="0"/>
          <w:sz w:val="22"/>
          <w:szCs w:val="22"/>
        </w:rPr>
      </w:pPr>
      <w:r w:rsidRPr="00940742">
        <w:rPr>
          <w:noProof/>
        </w:rPr>
        <w:t>2</w:t>
      </w:r>
      <w:r w:rsidR="00940742">
        <w:rPr>
          <w:noProof/>
        </w:rPr>
        <w:noBreakHyphen/>
      </w:r>
      <w:r w:rsidRPr="00940742">
        <w:rPr>
          <w:noProof/>
        </w:rPr>
        <w:t>14</w:t>
      </w:r>
      <w:r w:rsidRPr="00940742">
        <w:rPr>
          <w:noProof/>
        </w:rPr>
        <w:tab/>
        <w:t>Changes that require applicant to give additional or corrected information to issuing body</w:t>
      </w:r>
      <w:r w:rsidRPr="00940742">
        <w:rPr>
          <w:noProof/>
        </w:rPr>
        <w:tab/>
      </w:r>
      <w:r w:rsidRPr="00940742">
        <w:rPr>
          <w:noProof/>
        </w:rPr>
        <w:fldChar w:fldCharType="begin"/>
      </w:r>
      <w:r w:rsidRPr="00940742">
        <w:rPr>
          <w:noProof/>
        </w:rPr>
        <w:instrText xml:space="preserve"> PAGEREF _Toc65680976 \h </w:instrText>
      </w:r>
      <w:r w:rsidRPr="00940742">
        <w:rPr>
          <w:noProof/>
        </w:rPr>
      </w:r>
      <w:r w:rsidRPr="00940742">
        <w:rPr>
          <w:noProof/>
        </w:rPr>
        <w:fldChar w:fldCharType="separate"/>
      </w:r>
      <w:r w:rsidR="00B56FB5">
        <w:rPr>
          <w:noProof/>
        </w:rPr>
        <w:t>21</w:t>
      </w:r>
      <w:r w:rsidRPr="00940742">
        <w:rPr>
          <w:noProof/>
        </w:rPr>
        <w:fldChar w:fldCharType="end"/>
      </w:r>
    </w:p>
    <w:p w14:paraId="4543F445" w14:textId="54DCF2FB" w:rsidR="005A1496" w:rsidRPr="00940742" w:rsidRDefault="005A1496">
      <w:pPr>
        <w:pStyle w:val="TOC5"/>
        <w:rPr>
          <w:rFonts w:asciiTheme="minorHAnsi" w:eastAsiaTheme="minorEastAsia" w:hAnsiTheme="minorHAnsi" w:cstheme="minorBidi"/>
          <w:noProof/>
          <w:kern w:val="0"/>
          <w:sz w:val="22"/>
          <w:szCs w:val="22"/>
        </w:rPr>
      </w:pPr>
      <w:r w:rsidRPr="00940742">
        <w:rPr>
          <w:noProof/>
        </w:rPr>
        <w:t>2</w:t>
      </w:r>
      <w:r w:rsidR="00940742">
        <w:rPr>
          <w:noProof/>
        </w:rPr>
        <w:noBreakHyphen/>
      </w:r>
      <w:r w:rsidRPr="00940742">
        <w:rPr>
          <w:noProof/>
        </w:rPr>
        <w:t>15</w:t>
      </w:r>
      <w:r w:rsidRPr="00940742">
        <w:rPr>
          <w:noProof/>
        </w:rPr>
        <w:tab/>
        <w:t>Circumstances for refusing to issue government certificate</w:t>
      </w:r>
      <w:r w:rsidRPr="00940742">
        <w:rPr>
          <w:noProof/>
        </w:rPr>
        <w:tab/>
      </w:r>
      <w:r w:rsidRPr="00940742">
        <w:rPr>
          <w:noProof/>
        </w:rPr>
        <w:fldChar w:fldCharType="begin"/>
      </w:r>
      <w:r w:rsidRPr="00940742">
        <w:rPr>
          <w:noProof/>
        </w:rPr>
        <w:instrText xml:space="preserve"> PAGEREF _Toc65680977 \h </w:instrText>
      </w:r>
      <w:r w:rsidRPr="00940742">
        <w:rPr>
          <w:noProof/>
        </w:rPr>
      </w:r>
      <w:r w:rsidRPr="00940742">
        <w:rPr>
          <w:noProof/>
        </w:rPr>
        <w:fldChar w:fldCharType="separate"/>
      </w:r>
      <w:r w:rsidR="00B56FB5">
        <w:rPr>
          <w:noProof/>
        </w:rPr>
        <w:t>21</w:t>
      </w:r>
      <w:r w:rsidRPr="00940742">
        <w:rPr>
          <w:noProof/>
        </w:rPr>
        <w:fldChar w:fldCharType="end"/>
      </w:r>
    </w:p>
    <w:p w14:paraId="5AFED02F" w14:textId="4BE58A2C" w:rsidR="005A1496" w:rsidRPr="00940742" w:rsidRDefault="005A1496">
      <w:pPr>
        <w:pStyle w:val="TOC3"/>
        <w:rPr>
          <w:rFonts w:asciiTheme="minorHAnsi" w:eastAsiaTheme="minorEastAsia" w:hAnsiTheme="minorHAnsi" w:cstheme="minorBidi"/>
          <w:b w:val="0"/>
          <w:noProof/>
          <w:kern w:val="0"/>
          <w:szCs w:val="22"/>
        </w:rPr>
      </w:pPr>
      <w:r w:rsidRPr="00940742">
        <w:rPr>
          <w:noProof/>
        </w:rPr>
        <w:t>Division 4—Other matters</w:t>
      </w:r>
      <w:r w:rsidRPr="00940742">
        <w:rPr>
          <w:b w:val="0"/>
          <w:noProof/>
          <w:sz w:val="18"/>
        </w:rPr>
        <w:tab/>
      </w:r>
      <w:r w:rsidRPr="00940742">
        <w:rPr>
          <w:b w:val="0"/>
          <w:noProof/>
          <w:sz w:val="18"/>
        </w:rPr>
        <w:fldChar w:fldCharType="begin"/>
      </w:r>
      <w:r w:rsidRPr="00940742">
        <w:rPr>
          <w:b w:val="0"/>
          <w:noProof/>
          <w:sz w:val="18"/>
        </w:rPr>
        <w:instrText xml:space="preserve"> PAGEREF _Toc65680978 \h </w:instrText>
      </w:r>
      <w:r w:rsidRPr="00940742">
        <w:rPr>
          <w:b w:val="0"/>
          <w:noProof/>
          <w:sz w:val="18"/>
        </w:rPr>
      </w:r>
      <w:r w:rsidRPr="00940742">
        <w:rPr>
          <w:b w:val="0"/>
          <w:noProof/>
          <w:sz w:val="18"/>
        </w:rPr>
        <w:fldChar w:fldCharType="separate"/>
      </w:r>
      <w:r w:rsidR="00B56FB5">
        <w:rPr>
          <w:b w:val="0"/>
          <w:noProof/>
          <w:sz w:val="18"/>
        </w:rPr>
        <w:t>22</w:t>
      </w:r>
      <w:r w:rsidRPr="00940742">
        <w:rPr>
          <w:b w:val="0"/>
          <w:noProof/>
          <w:sz w:val="18"/>
        </w:rPr>
        <w:fldChar w:fldCharType="end"/>
      </w:r>
    </w:p>
    <w:p w14:paraId="7C858219" w14:textId="5B3733A1" w:rsidR="005A1496" w:rsidRPr="00940742" w:rsidRDefault="005A1496">
      <w:pPr>
        <w:pStyle w:val="TOC5"/>
        <w:rPr>
          <w:rFonts w:asciiTheme="minorHAnsi" w:eastAsiaTheme="minorEastAsia" w:hAnsiTheme="minorHAnsi" w:cstheme="minorBidi"/>
          <w:noProof/>
          <w:kern w:val="0"/>
          <w:sz w:val="22"/>
          <w:szCs w:val="22"/>
        </w:rPr>
      </w:pPr>
      <w:r w:rsidRPr="00940742">
        <w:rPr>
          <w:noProof/>
        </w:rPr>
        <w:t>2</w:t>
      </w:r>
      <w:r w:rsidR="00940742">
        <w:rPr>
          <w:noProof/>
        </w:rPr>
        <w:noBreakHyphen/>
      </w:r>
      <w:r w:rsidRPr="00940742">
        <w:rPr>
          <w:noProof/>
        </w:rPr>
        <w:t>16</w:t>
      </w:r>
      <w:r w:rsidRPr="00940742">
        <w:rPr>
          <w:noProof/>
        </w:rPr>
        <w:tab/>
        <w:t>Changes that require holder of government certificate to give additional or corrected information to issuing body</w:t>
      </w:r>
      <w:r w:rsidRPr="00940742">
        <w:rPr>
          <w:noProof/>
        </w:rPr>
        <w:tab/>
      </w:r>
      <w:r w:rsidRPr="00940742">
        <w:rPr>
          <w:noProof/>
        </w:rPr>
        <w:fldChar w:fldCharType="begin"/>
      </w:r>
      <w:r w:rsidRPr="00940742">
        <w:rPr>
          <w:noProof/>
        </w:rPr>
        <w:instrText xml:space="preserve"> PAGEREF _Toc65680979 \h </w:instrText>
      </w:r>
      <w:r w:rsidRPr="00940742">
        <w:rPr>
          <w:noProof/>
        </w:rPr>
      </w:r>
      <w:r w:rsidRPr="00940742">
        <w:rPr>
          <w:noProof/>
        </w:rPr>
        <w:fldChar w:fldCharType="separate"/>
      </w:r>
      <w:r w:rsidR="00B56FB5">
        <w:rPr>
          <w:noProof/>
        </w:rPr>
        <w:t>22</w:t>
      </w:r>
      <w:r w:rsidRPr="00940742">
        <w:rPr>
          <w:noProof/>
        </w:rPr>
        <w:fldChar w:fldCharType="end"/>
      </w:r>
    </w:p>
    <w:p w14:paraId="28DCEFEC" w14:textId="62966EAF" w:rsidR="005A1496" w:rsidRPr="00940742" w:rsidRDefault="005A1496">
      <w:pPr>
        <w:pStyle w:val="TOC1"/>
        <w:rPr>
          <w:rFonts w:asciiTheme="minorHAnsi" w:eastAsiaTheme="minorEastAsia" w:hAnsiTheme="minorHAnsi" w:cstheme="minorBidi"/>
          <w:b w:val="0"/>
          <w:noProof/>
          <w:kern w:val="0"/>
          <w:sz w:val="22"/>
          <w:szCs w:val="22"/>
        </w:rPr>
      </w:pPr>
      <w:r w:rsidRPr="00940742">
        <w:rPr>
          <w:noProof/>
        </w:rPr>
        <w:lastRenderedPageBreak/>
        <w:t>Chapter 3—Accredited properties</w:t>
      </w:r>
      <w:r w:rsidRPr="00940742">
        <w:rPr>
          <w:b w:val="0"/>
          <w:noProof/>
          <w:sz w:val="18"/>
        </w:rPr>
        <w:tab/>
      </w:r>
      <w:r w:rsidRPr="00940742">
        <w:rPr>
          <w:b w:val="0"/>
          <w:noProof/>
          <w:sz w:val="18"/>
        </w:rPr>
        <w:fldChar w:fldCharType="begin"/>
      </w:r>
      <w:r w:rsidRPr="00940742">
        <w:rPr>
          <w:b w:val="0"/>
          <w:noProof/>
          <w:sz w:val="18"/>
        </w:rPr>
        <w:instrText xml:space="preserve"> PAGEREF _Toc65680980 \h </w:instrText>
      </w:r>
      <w:r w:rsidRPr="00940742">
        <w:rPr>
          <w:b w:val="0"/>
          <w:noProof/>
          <w:sz w:val="18"/>
        </w:rPr>
      </w:r>
      <w:r w:rsidRPr="00940742">
        <w:rPr>
          <w:b w:val="0"/>
          <w:noProof/>
          <w:sz w:val="18"/>
        </w:rPr>
        <w:fldChar w:fldCharType="separate"/>
      </w:r>
      <w:r w:rsidR="00B56FB5">
        <w:rPr>
          <w:b w:val="0"/>
          <w:noProof/>
          <w:sz w:val="18"/>
        </w:rPr>
        <w:t>23</w:t>
      </w:r>
      <w:r w:rsidRPr="00940742">
        <w:rPr>
          <w:b w:val="0"/>
          <w:noProof/>
          <w:sz w:val="18"/>
        </w:rPr>
        <w:fldChar w:fldCharType="end"/>
      </w:r>
    </w:p>
    <w:p w14:paraId="3EECE782" w14:textId="5027E585"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1—Requirements for accreditation</w:t>
      </w:r>
      <w:r w:rsidRPr="00940742">
        <w:rPr>
          <w:b w:val="0"/>
          <w:noProof/>
          <w:sz w:val="18"/>
        </w:rPr>
        <w:tab/>
      </w:r>
      <w:r w:rsidRPr="00940742">
        <w:rPr>
          <w:b w:val="0"/>
          <w:noProof/>
          <w:sz w:val="18"/>
        </w:rPr>
        <w:fldChar w:fldCharType="begin"/>
      </w:r>
      <w:r w:rsidRPr="00940742">
        <w:rPr>
          <w:b w:val="0"/>
          <w:noProof/>
          <w:sz w:val="18"/>
        </w:rPr>
        <w:instrText xml:space="preserve"> PAGEREF _Toc65680981 \h </w:instrText>
      </w:r>
      <w:r w:rsidRPr="00940742">
        <w:rPr>
          <w:b w:val="0"/>
          <w:noProof/>
          <w:sz w:val="18"/>
        </w:rPr>
      </w:r>
      <w:r w:rsidRPr="00940742">
        <w:rPr>
          <w:b w:val="0"/>
          <w:noProof/>
          <w:sz w:val="18"/>
        </w:rPr>
        <w:fldChar w:fldCharType="separate"/>
      </w:r>
      <w:r w:rsidR="00B56FB5">
        <w:rPr>
          <w:b w:val="0"/>
          <w:noProof/>
          <w:sz w:val="18"/>
        </w:rPr>
        <w:t>23</w:t>
      </w:r>
      <w:r w:rsidRPr="00940742">
        <w:rPr>
          <w:b w:val="0"/>
          <w:noProof/>
          <w:sz w:val="18"/>
        </w:rPr>
        <w:fldChar w:fldCharType="end"/>
      </w:r>
    </w:p>
    <w:p w14:paraId="217A379A" w14:textId="15DAD97E" w:rsidR="005A1496" w:rsidRPr="00940742" w:rsidRDefault="005A1496">
      <w:pPr>
        <w:pStyle w:val="TOC5"/>
        <w:rPr>
          <w:rFonts w:asciiTheme="minorHAnsi" w:eastAsiaTheme="minorEastAsia" w:hAnsiTheme="minorHAnsi" w:cstheme="minorBidi"/>
          <w:noProof/>
          <w:kern w:val="0"/>
          <w:sz w:val="22"/>
          <w:szCs w:val="22"/>
        </w:rPr>
      </w:pPr>
      <w:r w:rsidRPr="00940742">
        <w:rPr>
          <w:noProof/>
        </w:rPr>
        <w:t>3</w:t>
      </w:r>
      <w:r w:rsidR="00940742">
        <w:rPr>
          <w:noProof/>
        </w:rPr>
        <w:noBreakHyphen/>
      </w:r>
      <w:r w:rsidRPr="00940742">
        <w:rPr>
          <w:noProof/>
        </w:rPr>
        <w:t>1</w:t>
      </w:r>
      <w:r w:rsidRPr="00940742">
        <w:rPr>
          <w:noProof/>
        </w:rPr>
        <w:tab/>
        <w:t>Other requirements for accreditation</w:t>
      </w:r>
      <w:r w:rsidRPr="00940742">
        <w:rPr>
          <w:noProof/>
        </w:rPr>
        <w:tab/>
      </w:r>
      <w:r w:rsidRPr="00940742">
        <w:rPr>
          <w:noProof/>
        </w:rPr>
        <w:fldChar w:fldCharType="begin"/>
      </w:r>
      <w:r w:rsidRPr="00940742">
        <w:rPr>
          <w:noProof/>
        </w:rPr>
        <w:instrText xml:space="preserve"> PAGEREF _Toc65680982 \h </w:instrText>
      </w:r>
      <w:r w:rsidRPr="00940742">
        <w:rPr>
          <w:noProof/>
        </w:rPr>
      </w:r>
      <w:r w:rsidRPr="00940742">
        <w:rPr>
          <w:noProof/>
        </w:rPr>
        <w:fldChar w:fldCharType="separate"/>
      </w:r>
      <w:r w:rsidR="00B56FB5">
        <w:rPr>
          <w:noProof/>
        </w:rPr>
        <w:t>23</w:t>
      </w:r>
      <w:r w:rsidRPr="00940742">
        <w:rPr>
          <w:noProof/>
        </w:rPr>
        <w:fldChar w:fldCharType="end"/>
      </w:r>
    </w:p>
    <w:p w14:paraId="68B3CC76" w14:textId="4B9F3DEB"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2—Conditions of accreditation</w:t>
      </w:r>
      <w:r w:rsidRPr="00940742">
        <w:rPr>
          <w:b w:val="0"/>
          <w:noProof/>
          <w:sz w:val="18"/>
        </w:rPr>
        <w:tab/>
      </w:r>
      <w:r w:rsidRPr="00940742">
        <w:rPr>
          <w:b w:val="0"/>
          <w:noProof/>
          <w:sz w:val="18"/>
        </w:rPr>
        <w:fldChar w:fldCharType="begin"/>
      </w:r>
      <w:r w:rsidRPr="00940742">
        <w:rPr>
          <w:b w:val="0"/>
          <w:noProof/>
          <w:sz w:val="18"/>
        </w:rPr>
        <w:instrText xml:space="preserve"> PAGEREF _Toc65680983 \h </w:instrText>
      </w:r>
      <w:r w:rsidRPr="00940742">
        <w:rPr>
          <w:b w:val="0"/>
          <w:noProof/>
          <w:sz w:val="18"/>
        </w:rPr>
      </w:r>
      <w:r w:rsidRPr="00940742">
        <w:rPr>
          <w:b w:val="0"/>
          <w:noProof/>
          <w:sz w:val="18"/>
        </w:rPr>
        <w:fldChar w:fldCharType="separate"/>
      </w:r>
      <w:r w:rsidR="00B56FB5">
        <w:rPr>
          <w:b w:val="0"/>
          <w:noProof/>
          <w:sz w:val="18"/>
        </w:rPr>
        <w:t>24</w:t>
      </w:r>
      <w:r w:rsidRPr="00940742">
        <w:rPr>
          <w:b w:val="0"/>
          <w:noProof/>
          <w:sz w:val="18"/>
        </w:rPr>
        <w:fldChar w:fldCharType="end"/>
      </w:r>
    </w:p>
    <w:p w14:paraId="54B7A993" w14:textId="0EDC556B" w:rsidR="005A1496" w:rsidRPr="00940742" w:rsidRDefault="005A1496">
      <w:pPr>
        <w:pStyle w:val="TOC5"/>
        <w:rPr>
          <w:rFonts w:asciiTheme="minorHAnsi" w:eastAsiaTheme="minorEastAsia" w:hAnsiTheme="minorHAnsi" w:cstheme="minorBidi"/>
          <w:noProof/>
          <w:kern w:val="0"/>
          <w:sz w:val="22"/>
          <w:szCs w:val="22"/>
        </w:rPr>
      </w:pPr>
      <w:r w:rsidRPr="00940742">
        <w:rPr>
          <w:noProof/>
        </w:rPr>
        <w:t>3</w:t>
      </w:r>
      <w:r w:rsidR="00940742">
        <w:rPr>
          <w:noProof/>
        </w:rPr>
        <w:noBreakHyphen/>
      </w:r>
      <w:r w:rsidRPr="00940742">
        <w:rPr>
          <w:noProof/>
        </w:rPr>
        <w:t>2</w:t>
      </w:r>
      <w:r w:rsidRPr="00940742">
        <w:rPr>
          <w:noProof/>
        </w:rPr>
        <w:tab/>
        <w:t>Purpose of this Part</w:t>
      </w:r>
      <w:r w:rsidRPr="00940742">
        <w:rPr>
          <w:noProof/>
        </w:rPr>
        <w:tab/>
      </w:r>
      <w:r w:rsidRPr="00940742">
        <w:rPr>
          <w:noProof/>
        </w:rPr>
        <w:fldChar w:fldCharType="begin"/>
      </w:r>
      <w:r w:rsidRPr="00940742">
        <w:rPr>
          <w:noProof/>
        </w:rPr>
        <w:instrText xml:space="preserve"> PAGEREF _Toc65680984 \h </w:instrText>
      </w:r>
      <w:r w:rsidRPr="00940742">
        <w:rPr>
          <w:noProof/>
        </w:rPr>
      </w:r>
      <w:r w:rsidRPr="00940742">
        <w:rPr>
          <w:noProof/>
        </w:rPr>
        <w:fldChar w:fldCharType="separate"/>
      </w:r>
      <w:r w:rsidR="00B56FB5">
        <w:rPr>
          <w:noProof/>
        </w:rPr>
        <w:t>24</w:t>
      </w:r>
      <w:r w:rsidRPr="00940742">
        <w:rPr>
          <w:noProof/>
        </w:rPr>
        <w:fldChar w:fldCharType="end"/>
      </w:r>
    </w:p>
    <w:p w14:paraId="24F15D06" w14:textId="776645B1" w:rsidR="005A1496" w:rsidRPr="00940742" w:rsidRDefault="005A1496">
      <w:pPr>
        <w:pStyle w:val="TOC5"/>
        <w:rPr>
          <w:rFonts w:asciiTheme="minorHAnsi" w:eastAsiaTheme="minorEastAsia" w:hAnsiTheme="minorHAnsi" w:cstheme="minorBidi"/>
          <w:noProof/>
          <w:kern w:val="0"/>
          <w:sz w:val="22"/>
          <w:szCs w:val="22"/>
        </w:rPr>
      </w:pPr>
      <w:r w:rsidRPr="00940742">
        <w:rPr>
          <w:noProof/>
        </w:rPr>
        <w:t>3</w:t>
      </w:r>
      <w:r w:rsidR="00940742">
        <w:rPr>
          <w:noProof/>
        </w:rPr>
        <w:noBreakHyphen/>
      </w:r>
      <w:r w:rsidRPr="00940742">
        <w:rPr>
          <w:noProof/>
        </w:rPr>
        <w:t>3</w:t>
      </w:r>
      <w:r w:rsidRPr="00940742">
        <w:rPr>
          <w:noProof/>
        </w:rPr>
        <w:tab/>
        <w:t>Management system must be implemented</w:t>
      </w:r>
      <w:r w:rsidRPr="00940742">
        <w:rPr>
          <w:noProof/>
        </w:rPr>
        <w:tab/>
      </w:r>
      <w:r w:rsidRPr="00940742">
        <w:rPr>
          <w:noProof/>
        </w:rPr>
        <w:fldChar w:fldCharType="begin"/>
      </w:r>
      <w:r w:rsidRPr="00940742">
        <w:rPr>
          <w:noProof/>
        </w:rPr>
        <w:instrText xml:space="preserve"> PAGEREF _Toc65680985 \h </w:instrText>
      </w:r>
      <w:r w:rsidRPr="00940742">
        <w:rPr>
          <w:noProof/>
        </w:rPr>
      </w:r>
      <w:r w:rsidRPr="00940742">
        <w:rPr>
          <w:noProof/>
        </w:rPr>
        <w:fldChar w:fldCharType="separate"/>
      </w:r>
      <w:r w:rsidR="00B56FB5">
        <w:rPr>
          <w:noProof/>
        </w:rPr>
        <w:t>24</w:t>
      </w:r>
      <w:r w:rsidRPr="00940742">
        <w:rPr>
          <w:noProof/>
        </w:rPr>
        <w:fldChar w:fldCharType="end"/>
      </w:r>
    </w:p>
    <w:p w14:paraId="5A8A62E1" w14:textId="129FB5F9" w:rsidR="005A1496" w:rsidRPr="00940742" w:rsidRDefault="005A1496">
      <w:pPr>
        <w:pStyle w:val="TOC5"/>
        <w:rPr>
          <w:rFonts w:asciiTheme="minorHAnsi" w:eastAsiaTheme="minorEastAsia" w:hAnsiTheme="minorHAnsi" w:cstheme="minorBidi"/>
          <w:noProof/>
          <w:kern w:val="0"/>
          <w:sz w:val="22"/>
          <w:szCs w:val="22"/>
        </w:rPr>
      </w:pPr>
      <w:r w:rsidRPr="00940742">
        <w:rPr>
          <w:noProof/>
        </w:rPr>
        <w:t>3</w:t>
      </w:r>
      <w:r w:rsidR="00940742">
        <w:rPr>
          <w:noProof/>
        </w:rPr>
        <w:noBreakHyphen/>
      </w:r>
      <w:r w:rsidRPr="00940742">
        <w:rPr>
          <w:noProof/>
        </w:rPr>
        <w:t>4</w:t>
      </w:r>
      <w:r w:rsidRPr="00940742">
        <w:rPr>
          <w:noProof/>
        </w:rPr>
        <w:tab/>
        <w:t>Integrity</w:t>
      </w:r>
      <w:r w:rsidRPr="00940742">
        <w:rPr>
          <w:noProof/>
        </w:rPr>
        <w:tab/>
      </w:r>
      <w:r w:rsidRPr="00940742">
        <w:rPr>
          <w:noProof/>
        </w:rPr>
        <w:fldChar w:fldCharType="begin"/>
      </w:r>
      <w:r w:rsidRPr="00940742">
        <w:rPr>
          <w:noProof/>
        </w:rPr>
        <w:instrText xml:space="preserve"> PAGEREF _Toc65680986 \h </w:instrText>
      </w:r>
      <w:r w:rsidRPr="00940742">
        <w:rPr>
          <w:noProof/>
        </w:rPr>
      </w:r>
      <w:r w:rsidRPr="00940742">
        <w:rPr>
          <w:noProof/>
        </w:rPr>
        <w:fldChar w:fldCharType="separate"/>
      </w:r>
      <w:r w:rsidR="00B56FB5">
        <w:rPr>
          <w:noProof/>
        </w:rPr>
        <w:t>24</w:t>
      </w:r>
      <w:r w:rsidRPr="00940742">
        <w:rPr>
          <w:noProof/>
        </w:rPr>
        <w:fldChar w:fldCharType="end"/>
      </w:r>
    </w:p>
    <w:p w14:paraId="0A003852" w14:textId="7EB69541" w:rsidR="005A1496" w:rsidRPr="00940742" w:rsidRDefault="005A1496">
      <w:pPr>
        <w:pStyle w:val="TOC5"/>
        <w:rPr>
          <w:rFonts w:asciiTheme="minorHAnsi" w:eastAsiaTheme="minorEastAsia" w:hAnsiTheme="minorHAnsi" w:cstheme="minorBidi"/>
          <w:noProof/>
          <w:kern w:val="0"/>
          <w:sz w:val="22"/>
          <w:szCs w:val="22"/>
        </w:rPr>
      </w:pPr>
      <w:r w:rsidRPr="00940742">
        <w:rPr>
          <w:noProof/>
        </w:rPr>
        <w:t>3</w:t>
      </w:r>
      <w:r w:rsidR="00940742">
        <w:rPr>
          <w:noProof/>
        </w:rPr>
        <w:noBreakHyphen/>
      </w:r>
      <w:r w:rsidRPr="00940742">
        <w:rPr>
          <w:noProof/>
        </w:rPr>
        <w:t>5</w:t>
      </w:r>
      <w:r w:rsidRPr="00940742">
        <w:rPr>
          <w:noProof/>
        </w:rPr>
        <w:tab/>
        <w:t>Application of trade description</w:t>
      </w:r>
      <w:r w:rsidRPr="00940742">
        <w:rPr>
          <w:noProof/>
        </w:rPr>
        <w:tab/>
      </w:r>
      <w:r w:rsidRPr="00940742">
        <w:rPr>
          <w:noProof/>
        </w:rPr>
        <w:fldChar w:fldCharType="begin"/>
      </w:r>
      <w:r w:rsidRPr="00940742">
        <w:rPr>
          <w:noProof/>
        </w:rPr>
        <w:instrText xml:space="preserve"> PAGEREF _Toc65680987 \h </w:instrText>
      </w:r>
      <w:r w:rsidRPr="00940742">
        <w:rPr>
          <w:noProof/>
        </w:rPr>
      </w:r>
      <w:r w:rsidRPr="00940742">
        <w:rPr>
          <w:noProof/>
        </w:rPr>
        <w:fldChar w:fldCharType="separate"/>
      </w:r>
      <w:r w:rsidR="00B56FB5">
        <w:rPr>
          <w:noProof/>
        </w:rPr>
        <w:t>24</w:t>
      </w:r>
      <w:r w:rsidRPr="00940742">
        <w:rPr>
          <w:noProof/>
        </w:rPr>
        <w:fldChar w:fldCharType="end"/>
      </w:r>
    </w:p>
    <w:p w14:paraId="457D4874" w14:textId="49095087" w:rsidR="005A1496" w:rsidRPr="00940742" w:rsidRDefault="005A1496">
      <w:pPr>
        <w:pStyle w:val="TOC5"/>
        <w:rPr>
          <w:rFonts w:asciiTheme="minorHAnsi" w:eastAsiaTheme="minorEastAsia" w:hAnsiTheme="minorHAnsi" w:cstheme="minorBidi"/>
          <w:noProof/>
          <w:kern w:val="0"/>
          <w:sz w:val="22"/>
          <w:szCs w:val="22"/>
        </w:rPr>
      </w:pPr>
      <w:r w:rsidRPr="00940742">
        <w:rPr>
          <w:noProof/>
        </w:rPr>
        <w:t>3</w:t>
      </w:r>
      <w:r w:rsidR="00940742">
        <w:rPr>
          <w:noProof/>
        </w:rPr>
        <w:noBreakHyphen/>
      </w:r>
      <w:r w:rsidRPr="00940742">
        <w:rPr>
          <w:noProof/>
        </w:rPr>
        <w:t>6</w:t>
      </w:r>
      <w:r w:rsidRPr="00940742">
        <w:rPr>
          <w:noProof/>
        </w:rPr>
        <w:tab/>
        <w:t>Requirements for packages for export</w:t>
      </w:r>
      <w:r w:rsidRPr="00940742">
        <w:rPr>
          <w:noProof/>
        </w:rPr>
        <w:tab/>
      </w:r>
      <w:r w:rsidRPr="00940742">
        <w:rPr>
          <w:noProof/>
        </w:rPr>
        <w:fldChar w:fldCharType="begin"/>
      </w:r>
      <w:r w:rsidRPr="00940742">
        <w:rPr>
          <w:noProof/>
        </w:rPr>
        <w:instrText xml:space="preserve"> PAGEREF _Toc65680988 \h </w:instrText>
      </w:r>
      <w:r w:rsidRPr="00940742">
        <w:rPr>
          <w:noProof/>
        </w:rPr>
      </w:r>
      <w:r w:rsidRPr="00940742">
        <w:rPr>
          <w:noProof/>
        </w:rPr>
        <w:fldChar w:fldCharType="separate"/>
      </w:r>
      <w:r w:rsidR="00B56FB5">
        <w:rPr>
          <w:noProof/>
        </w:rPr>
        <w:t>24</w:t>
      </w:r>
      <w:r w:rsidRPr="00940742">
        <w:rPr>
          <w:noProof/>
        </w:rPr>
        <w:fldChar w:fldCharType="end"/>
      </w:r>
    </w:p>
    <w:p w14:paraId="7251597D" w14:textId="49DDC901"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3—Renewal of accreditation</w:t>
      </w:r>
      <w:r w:rsidRPr="00940742">
        <w:rPr>
          <w:b w:val="0"/>
          <w:noProof/>
          <w:sz w:val="18"/>
        </w:rPr>
        <w:tab/>
      </w:r>
      <w:r w:rsidRPr="00940742">
        <w:rPr>
          <w:b w:val="0"/>
          <w:noProof/>
          <w:sz w:val="18"/>
        </w:rPr>
        <w:fldChar w:fldCharType="begin"/>
      </w:r>
      <w:r w:rsidRPr="00940742">
        <w:rPr>
          <w:b w:val="0"/>
          <w:noProof/>
          <w:sz w:val="18"/>
        </w:rPr>
        <w:instrText xml:space="preserve"> PAGEREF _Toc65680989 \h </w:instrText>
      </w:r>
      <w:r w:rsidRPr="00940742">
        <w:rPr>
          <w:b w:val="0"/>
          <w:noProof/>
          <w:sz w:val="18"/>
        </w:rPr>
      </w:r>
      <w:r w:rsidRPr="00940742">
        <w:rPr>
          <w:b w:val="0"/>
          <w:noProof/>
          <w:sz w:val="18"/>
        </w:rPr>
        <w:fldChar w:fldCharType="separate"/>
      </w:r>
      <w:r w:rsidR="00B56FB5">
        <w:rPr>
          <w:b w:val="0"/>
          <w:noProof/>
          <w:sz w:val="18"/>
        </w:rPr>
        <w:t>26</w:t>
      </w:r>
      <w:r w:rsidRPr="00940742">
        <w:rPr>
          <w:b w:val="0"/>
          <w:noProof/>
          <w:sz w:val="18"/>
        </w:rPr>
        <w:fldChar w:fldCharType="end"/>
      </w:r>
    </w:p>
    <w:p w14:paraId="35E2F7F6" w14:textId="0EE85DFD" w:rsidR="005A1496" w:rsidRPr="00940742" w:rsidRDefault="005A1496">
      <w:pPr>
        <w:pStyle w:val="TOC5"/>
        <w:rPr>
          <w:rFonts w:asciiTheme="minorHAnsi" w:eastAsiaTheme="minorEastAsia" w:hAnsiTheme="minorHAnsi" w:cstheme="minorBidi"/>
          <w:noProof/>
          <w:kern w:val="0"/>
          <w:sz w:val="22"/>
          <w:szCs w:val="22"/>
        </w:rPr>
      </w:pPr>
      <w:r w:rsidRPr="00940742">
        <w:rPr>
          <w:noProof/>
        </w:rPr>
        <w:t>3</w:t>
      </w:r>
      <w:r w:rsidR="00940742">
        <w:rPr>
          <w:noProof/>
        </w:rPr>
        <w:noBreakHyphen/>
      </w:r>
      <w:r w:rsidRPr="00940742">
        <w:rPr>
          <w:noProof/>
        </w:rPr>
        <w:t>7</w:t>
      </w:r>
      <w:r w:rsidRPr="00940742">
        <w:rPr>
          <w:noProof/>
        </w:rPr>
        <w:tab/>
        <w:t>Period within which application to renew accreditation must be made</w:t>
      </w:r>
      <w:r w:rsidRPr="00940742">
        <w:rPr>
          <w:noProof/>
        </w:rPr>
        <w:tab/>
      </w:r>
      <w:r w:rsidRPr="00940742">
        <w:rPr>
          <w:noProof/>
        </w:rPr>
        <w:fldChar w:fldCharType="begin"/>
      </w:r>
      <w:r w:rsidRPr="00940742">
        <w:rPr>
          <w:noProof/>
        </w:rPr>
        <w:instrText xml:space="preserve"> PAGEREF _Toc65680990 \h </w:instrText>
      </w:r>
      <w:r w:rsidRPr="00940742">
        <w:rPr>
          <w:noProof/>
        </w:rPr>
      </w:r>
      <w:r w:rsidRPr="00940742">
        <w:rPr>
          <w:noProof/>
        </w:rPr>
        <w:fldChar w:fldCharType="separate"/>
      </w:r>
      <w:r w:rsidR="00B56FB5">
        <w:rPr>
          <w:noProof/>
        </w:rPr>
        <w:t>26</w:t>
      </w:r>
      <w:r w:rsidRPr="00940742">
        <w:rPr>
          <w:noProof/>
        </w:rPr>
        <w:fldChar w:fldCharType="end"/>
      </w:r>
    </w:p>
    <w:p w14:paraId="5F4F7367" w14:textId="27872BDE" w:rsidR="005A1496" w:rsidRPr="00940742" w:rsidRDefault="005A1496">
      <w:pPr>
        <w:pStyle w:val="TOC5"/>
        <w:rPr>
          <w:rFonts w:asciiTheme="minorHAnsi" w:eastAsiaTheme="minorEastAsia" w:hAnsiTheme="minorHAnsi" w:cstheme="minorBidi"/>
          <w:noProof/>
          <w:kern w:val="0"/>
          <w:sz w:val="22"/>
          <w:szCs w:val="22"/>
        </w:rPr>
      </w:pPr>
      <w:r w:rsidRPr="00940742">
        <w:rPr>
          <w:noProof/>
        </w:rPr>
        <w:t>3</w:t>
      </w:r>
      <w:r w:rsidR="00940742">
        <w:rPr>
          <w:noProof/>
        </w:rPr>
        <w:noBreakHyphen/>
      </w:r>
      <w:r w:rsidRPr="00940742">
        <w:rPr>
          <w:noProof/>
        </w:rPr>
        <w:t>8</w:t>
      </w:r>
      <w:r w:rsidRPr="00940742">
        <w:rPr>
          <w:noProof/>
        </w:rPr>
        <w:tab/>
        <w:t>Conditions of renewed accreditation</w:t>
      </w:r>
      <w:r w:rsidRPr="00940742">
        <w:rPr>
          <w:noProof/>
        </w:rPr>
        <w:tab/>
      </w:r>
      <w:r w:rsidRPr="00940742">
        <w:rPr>
          <w:noProof/>
        </w:rPr>
        <w:fldChar w:fldCharType="begin"/>
      </w:r>
      <w:r w:rsidRPr="00940742">
        <w:rPr>
          <w:noProof/>
        </w:rPr>
        <w:instrText xml:space="preserve"> PAGEREF _Toc65680991 \h </w:instrText>
      </w:r>
      <w:r w:rsidRPr="00940742">
        <w:rPr>
          <w:noProof/>
        </w:rPr>
      </w:r>
      <w:r w:rsidRPr="00940742">
        <w:rPr>
          <w:noProof/>
        </w:rPr>
        <w:fldChar w:fldCharType="separate"/>
      </w:r>
      <w:r w:rsidR="00B56FB5">
        <w:rPr>
          <w:noProof/>
        </w:rPr>
        <w:t>26</w:t>
      </w:r>
      <w:r w:rsidRPr="00940742">
        <w:rPr>
          <w:noProof/>
        </w:rPr>
        <w:fldChar w:fldCharType="end"/>
      </w:r>
    </w:p>
    <w:p w14:paraId="060B2ADC" w14:textId="3820C507"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4—Variation of accreditation</w:t>
      </w:r>
      <w:r w:rsidRPr="00940742">
        <w:rPr>
          <w:b w:val="0"/>
          <w:noProof/>
          <w:sz w:val="18"/>
        </w:rPr>
        <w:tab/>
      </w:r>
      <w:r w:rsidRPr="00940742">
        <w:rPr>
          <w:b w:val="0"/>
          <w:noProof/>
          <w:sz w:val="18"/>
        </w:rPr>
        <w:fldChar w:fldCharType="begin"/>
      </w:r>
      <w:r w:rsidRPr="00940742">
        <w:rPr>
          <w:b w:val="0"/>
          <w:noProof/>
          <w:sz w:val="18"/>
        </w:rPr>
        <w:instrText xml:space="preserve"> PAGEREF _Toc65680992 \h </w:instrText>
      </w:r>
      <w:r w:rsidRPr="00940742">
        <w:rPr>
          <w:b w:val="0"/>
          <w:noProof/>
          <w:sz w:val="18"/>
        </w:rPr>
      </w:r>
      <w:r w:rsidRPr="00940742">
        <w:rPr>
          <w:b w:val="0"/>
          <w:noProof/>
          <w:sz w:val="18"/>
        </w:rPr>
        <w:fldChar w:fldCharType="separate"/>
      </w:r>
      <w:r w:rsidR="00B56FB5">
        <w:rPr>
          <w:b w:val="0"/>
          <w:noProof/>
          <w:sz w:val="18"/>
        </w:rPr>
        <w:t>27</w:t>
      </w:r>
      <w:r w:rsidRPr="00940742">
        <w:rPr>
          <w:b w:val="0"/>
          <w:noProof/>
          <w:sz w:val="18"/>
        </w:rPr>
        <w:fldChar w:fldCharType="end"/>
      </w:r>
    </w:p>
    <w:p w14:paraId="7577F7BC" w14:textId="3D5DDD70" w:rsidR="005A1496" w:rsidRPr="00940742" w:rsidRDefault="005A1496">
      <w:pPr>
        <w:pStyle w:val="TOC5"/>
        <w:rPr>
          <w:rFonts w:asciiTheme="minorHAnsi" w:eastAsiaTheme="minorEastAsia" w:hAnsiTheme="minorHAnsi" w:cstheme="minorBidi"/>
          <w:noProof/>
          <w:kern w:val="0"/>
          <w:sz w:val="22"/>
          <w:szCs w:val="22"/>
        </w:rPr>
      </w:pPr>
      <w:r w:rsidRPr="00940742">
        <w:rPr>
          <w:noProof/>
        </w:rPr>
        <w:t>3</w:t>
      </w:r>
      <w:r w:rsidR="00940742">
        <w:rPr>
          <w:noProof/>
        </w:rPr>
        <w:noBreakHyphen/>
      </w:r>
      <w:r w:rsidRPr="00940742">
        <w:rPr>
          <w:noProof/>
        </w:rPr>
        <w:t>9</w:t>
      </w:r>
      <w:r w:rsidRPr="00940742">
        <w:rPr>
          <w:noProof/>
        </w:rPr>
        <w:tab/>
        <w:t>Alterations of property that must be approved</w:t>
      </w:r>
      <w:r w:rsidRPr="00940742">
        <w:rPr>
          <w:noProof/>
        </w:rPr>
        <w:tab/>
      </w:r>
      <w:r w:rsidRPr="00940742">
        <w:rPr>
          <w:noProof/>
        </w:rPr>
        <w:fldChar w:fldCharType="begin"/>
      </w:r>
      <w:r w:rsidRPr="00940742">
        <w:rPr>
          <w:noProof/>
        </w:rPr>
        <w:instrText xml:space="preserve"> PAGEREF _Toc65680993 \h </w:instrText>
      </w:r>
      <w:r w:rsidRPr="00940742">
        <w:rPr>
          <w:noProof/>
        </w:rPr>
      </w:r>
      <w:r w:rsidRPr="00940742">
        <w:rPr>
          <w:noProof/>
        </w:rPr>
        <w:fldChar w:fldCharType="separate"/>
      </w:r>
      <w:r w:rsidR="00B56FB5">
        <w:rPr>
          <w:noProof/>
        </w:rPr>
        <w:t>27</w:t>
      </w:r>
      <w:r w:rsidRPr="00940742">
        <w:rPr>
          <w:noProof/>
        </w:rPr>
        <w:fldChar w:fldCharType="end"/>
      </w:r>
    </w:p>
    <w:p w14:paraId="1667E1E2" w14:textId="388A4EB1" w:rsidR="005A1496" w:rsidRPr="00940742" w:rsidRDefault="005A1496">
      <w:pPr>
        <w:pStyle w:val="TOC5"/>
        <w:rPr>
          <w:rFonts w:asciiTheme="minorHAnsi" w:eastAsiaTheme="minorEastAsia" w:hAnsiTheme="minorHAnsi" w:cstheme="minorBidi"/>
          <w:noProof/>
          <w:kern w:val="0"/>
          <w:sz w:val="22"/>
          <w:szCs w:val="22"/>
        </w:rPr>
      </w:pPr>
      <w:r w:rsidRPr="00940742">
        <w:rPr>
          <w:noProof/>
        </w:rPr>
        <w:t>3</w:t>
      </w:r>
      <w:r w:rsidR="00940742">
        <w:rPr>
          <w:noProof/>
        </w:rPr>
        <w:noBreakHyphen/>
      </w:r>
      <w:r w:rsidRPr="00940742">
        <w:rPr>
          <w:noProof/>
        </w:rPr>
        <w:t>10</w:t>
      </w:r>
      <w:r w:rsidRPr="00940742">
        <w:rPr>
          <w:noProof/>
        </w:rPr>
        <w:tab/>
        <w:t>Other reasons for Secretary to make variation in relation to accreditation</w:t>
      </w:r>
      <w:r w:rsidRPr="00940742">
        <w:rPr>
          <w:noProof/>
        </w:rPr>
        <w:tab/>
      </w:r>
      <w:r w:rsidRPr="00940742">
        <w:rPr>
          <w:noProof/>
        </w:rPr>
        <w:fldChar w:fldCharType="begin"/>
      </w:r>
      <w:r w:rsidRPr="00940742">
        <w:rPr>
          <w:noProof/>
        </w:rPr>
        <w:instrText xml:space="preserve"> PAGEREF _Toc65680994 \h </w:instrText>
      </w:r>
      <w:r w:rsidRPr="00940742">
        <w:rPr>
          <w:noProof/>
        </w:rPr>
      </w:r>
      <w:r w:rsidRPr="00940742">
        <w:rPr>
          <w:noProof/>
        </w:rPr>
        <w:fldChar w:fldCharType="separate"/>
      </w:r>
      <w:r w:rsidR="00B56FB5">
        <w:rPr>
          <w:noProof/>
        </w:rPr>
        <w:t>27</w:t>
      </w:r>
      <w:r w:rsidRPr="00940742">
        <w:rPr>
          <w:noProof/>
        </w:rPr>
        <w:fldChar w:fldCharType="end"/>
      </w:r>
    </w:p>
    <w:p w14:paraId="2A5154DF" w14:textId="7FB11892"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5—Suspension of accreditation</w:t>
      </w:r>
      <w:r w:rsidRPr="00940742">
        <w:rPr>
          <w:b w:val="0"/>
          <w:noProof/>
          <w:sz w:val="18"/>
        </w:rPr>
        <w:tab/>
      </w:r>
      <w:r w:rsidRPr="00940742">
        <w:rPr>
          <w:b w:val="0"/>
          <w:noProof/>
          <w:sz w:val="18"/>
        </w:rPr>
        <w:fldChar w:fldCharType="begin"/>
      </w:r>
      <w:r w:rsidRPr="00940742">
        <w:rPr>
          <w:b w:val="0"/>
          <w:noProof/>
          <w:sz w:val="18"/>
        </w:rPr>
        <w:instrText xml:space="preserve"> PAGEREF _Toc65680995 \h </w:instrText>
      </w:r>
      <w:r w:rsidRPr="00940742">
        <w:rPr>
          <w:b w:val="0"/>
          <w:noProof/>
          <w:sz w:val="18"/>
        </w:rPr>
      </w:r>
      <w:r w:rsidRPr="00940742">
        <w:rPr>
          <w:b w:val="0"/>
          <w:noProof/>
          <w:sz w:val="18"/>
        </w:rPr>
        <w:fldChar w:fldCharType="separate"/>
      </w:r>
      <w:r w:rsidR="00B56FB5">
        <w:rPr>
          <w:b w:val="0"/>
          <w:noProof/>
          <w:sz w:val="18"/>
        </w:rPr>
        <w:t>28</w:t>
      </w:r>
      <w:r w:rsidRPr="00940742">
        <w:rPr>
          <w:b w:val="0"/>
          <w:noProof/>
          <w:sz w:val="18"/>
        </w:rPr>
        <w:fldChar w:fldCharType="end"/>
      </w:r>
    </w:p>
    <w:p w14:paraId="0D31CA94" w14:textId="0B732224" w:rsidR="005A1496" w:rsidRPr="00940742" w:rsidRDefault="005A1496">
      <w:pPr>
        <w:pStyle w:val="TOC3"/>
        <w:rPr>
          <w:rFonts w:asciiTheme="minorHAnsi" w:eastAsiaTheme="minorEastAsia" w:hAnsiTheme="minorHAnsi" w:cstheme="minorBidi"/>
          <w:b w:val="0"/>
          <w:noProof/>
          <w:kern w:val="0"/>
          <w:szCs w:val="22"/>
        </w:rPr>
      </w:pPr>
      <w:r w:rsidRPr="00940742">
        <w:rPr>
          <w:noProof/>
        </w:rPr>
        <w:t>Division 1—Suspension requested by manager</w:t>
      </w:r>
      <w:r w:rsidRPr="00940742">
        <w:rPr>
          <w:b w:val="0"/>
          <w:noProof/>
          <w:sz w:val="18"/>
        </w:rPr>
        <w:tab/>
      </w:r>
      <w:r w:rsidRPr="00940742">
        <w:rPr>
          <w:b w:val="0"/>
          <w:noProof/>
          <w:sz w:val="18"/>
        </w:rPr>
        <w:fldChar w:fldCharType="begin"/>
      </w:r>
      <w:r w:rsidRPr="00940742">
        <w:rPr>
          <w:b w:val="0"/>
          <w:noProof/>
          <w:sz w:val="18"/>
        </w:rPr>
        <w:instrText xml:space="preserve"> PAGEREF _Toc65680996 \h </w:instrText>
      </w:r>
      <w:r w:rsidRPr="00940742">
        <w:rPr>
          <w:b w:val="0"/>
          <w:noProof/>
          <w:sz w:val="18"/>
        </w:rPr>
      </w:r>
      <w:r w:rsidRPr="00940742">
        <w:rPr>
          <w:b w:val="0"/>
          <w:noProof/>
          <w:sz w:val="18"/>
        </w:rPr>
        <w:fldChar w:fldCharType="separate"/>
      </w:r>
      <w:r w:rsidR="00B56FB5">
        <w:rPr>
          <w:b w:val="0"/>
          <w:noProof/>
          <w:sz w:val="18"/>
        </w:rPr>
        <w:t>28</w:t>
      </w:r>
      <w:r w:rsidRPr="00940742">
        <w:rPr>
          <w:b w:val="0"/>
          <w:noProof/>
          <w:sz w:val="18"/>
        </w:rPr>
        <w:fldChar w:fldCharType="end"/>
      </w:r>
    </w:p>
    <w:p w14:paraId="4A3541E4" w14:textId="7C1D9F3F" w:rsidR="005A1496" w:rsidRPr="00940742" w:rsidRDefault="005A1496">
      <w:pPr>
        <w:pStyle w:val="TOC5"/>
        <w:rPr>
          <w:rFonts w:asciiTheme="minorHAnsi" w:eastAsiaTheme="minorEastAsia" w:hAnsiTheme="minorHAnsi" w:cstheme="minorBidi"/>
          <w:noProof/>
          <w:kern w:val="0"/>
          <w:sz w:val="22"/>
          <w:szCs w:val="22"/>
        </w:rPr>
      </w:pPr>
      <w:r w:rsidRPr="00940742">
        <w:rPr>
          <w:noProof/>
        </w:rPr>
        <w:t>3</w:t>
      </w:r>
      <w:r w:rsidR="00940742">
        <w:rPr>
          <w:noProof/>
        </w:rPr>
        <w:noBreakHyphen/>
      </w:r>
      <w:r w:rsidRPr="00940742">
        <w:rPr>
          <w:noProof/>
        </w:rPr>
        <w:t>11</w:t>
      </w:r>
      <w:r w:rsidRPr="00940742">
        <w:rPr>
          <w:noProof/>
        </w:rPr>
        <w:tab/>
        <w:t>Circumstances in which manager may request suspension of accreditation</w:t>
      </w:r>
      <w:r w:rsidRPr="00940742">
        <w:rPr>
          <w:noProof/>
        </w:rPr>
        <w:tab/>
      </w:r>
      <w:r w:rsidRPr="00940742">
        <w:rPr>
          <w:noProof/>
        </w:rPr>
        <w:fldChar w:fldCharType="begin"/>
      </w:r>
      <w:r w:rsidRPr="00940742">
        <w:rPr>
          <w:noProof/>
        </w:rPr>
        <w:instrText xml:space="preserve"> PAGEREF _Toc65680997 \h </w:instrText>
      </w:r>
      <w:r w:rsidRPr="00940742">
        <w:rPr>
          <w:noProof/>
        </w:rPr>
      </w:r>
      <w:r w:rsidRPr="00940742">
        <w:rPr>
          <w:noProof/>
        </w:rPr>
        <w:fldChar w:fldCharType="separate"/>
      </w:r>
      <w:r w:rsidR="00B56FB5">
        <w:rPr>
          <w:noProof/>
        </w:rPr>
        <w:t>28</w:t>
      </w:r>
      <w:r w:rsidRPr="00940742">
        <w:rPr>
          <w:noProof/>
        </w:rPr>
        <w:fldChar w:fldCharType="end"/>
      </w:r>
    </w:p>
    <w:p w14:paraId="782DB585" w14:textId="37AB1EA9" w:rsidR="005A1496" w:rsidRPr="00940742" w:rsidRDefault="005A1496">
      <w:pPr>
        <w:pStyle w:val="TOC3"/>
        <w:rPr>
          <w:rFonts w:asciiTheme="minorHAnsi" w:eastAsiaTheme="minorEastAsia" w:hAnsiTheme="minorHAnsi" w:cstheme="minorBidi"/>
          <w:b w:val="0"/>
          <w:noProof/>
          <w:kern w:val="0"/>
          <w:szCs w:val="22"/>
        </w:rPr>
      </w:pPr>
      <w:r w:rsidRPr="00940742">
        <w:rPr>
          <w:noProof/>
        </w:rPr>
        <w:t>Division 2—Suspension by Secretary</w:t>
      </w:r>
      <w:r w:rsidRPr="00940742">
        <w:rPr>
          <w:b w:val="0"/>
          <w:noProof/>
          <w:sz w:val="18"/>
        </w:rPr>
        <w:tab/>
      </w:r>
      <w:r w:rsidRPr="00940742">
        <w:rPr>
          <w:b w:val="0"/>
          <w:noProof/>
          <w:sz w:val="18"/>
        </w:rPr>
        <w:fldChar w:fldCharType="begin"/>
      </w:r>
      <w:r w:rsidRPr="00940742">
        <w:rPr>
          <w:b w:val="0"/>
          <w:noProof/>
          <w:sz w:val="18"/>
        </w:rPr>
        <w:instrText xml:space="preserve"> PAGEREF _Toc65680998 \h </w:instrText>
      </w:r>
      <w:r w:rsidRPr="00940742">
        <w:rPr>
          <w:b w:val="0"/>
          <w:noProof/>
          <w:sz w:val="18"/>
        </w:rPr>
      </w:r>
      <w:r w:rsidRPr="00940742">
        <w:rPr>
          <w:b w:val="0"/>
          <w:noProof/>
          <w:sz w:val="18"/>
        </w:rPr>
        <w:fldChar w:fldCharType="separate"/>
      </w:r>
      <w:r w:rsidR="00B56FB5">
        <w:rPr>
          <w:b w:val="0"/>
          <w:noProof/>
          <w:sz w:val="18"/>
        </w:rPr>
        <w:t>29</w:t>
      </w:r>
      <w:r w:rsidRPr="00940742">
        <w:rPr>
          <w:b w:val="0"/>
          <w:noProof/>
          <w:sz w:val="18"/>
        </w:rPr>
        <w:fldChar w:fldCharType="end"/>
      </w:r>
    </w:p>
    <w:p w14:paraId="0C99AC86" w14:textId="0DE96492" w:rsidR="005A1496" w:rsidRPr="00940742" w:rsidRDefault="005A1496">
      <w:pPr>
        <w:pStyle w:val="TOC5"/>
        <w:rPr>
          <w:rFonts w:asciiTheme="minorHAnsi" w:eastAsiaTheme="minorEastAsia" w:hAnsiTheme="minorHAnsi" w:cstheme="minorBidi"/>
          <w:noProof/>
          <w:kern w:val="0"/>
          <w:sz w:val="22"/>
          <w:szCs w:val="22"/>
        </w:rPr>
      </w:pPr>
      <w:r w:rsidRPr="00940742">
        <w:rPr>
          <w:noProof/>
        </w:rPr>
        <w:t>3</w:t>
      </w:r>
      <w:r w:rsidR="00940742">
        <w:rPr>
          <w:noProof/>
        </w:rPr>
        <w:noBreakHyphen/>
      </w:r>
      <w:r w:rsidRPr="00940742">
        <w:rPr>
          <w:noProof/>
        </w:rPr>
        <w:t>12</w:t>
      </w:r>
      <w:r w:rsidRPr="00940742">
        <w:rPr>
          <w:noProof/>
        </w:rPr>
        <w:tab/>
        <w:t>Other grounds for suspension of accreditation</w:t>
      </w:r>
      <w:r w:rsidRPr="00940742">
        <w:rPr>
          <w:noProof/>
        </w:rPr>
        <w:tab/>
      </w:r>
      <w:r w:rsidRPr="00940742">
        <w:rPr>
          <w:noProof/>
        </w:rPr>
        <w:fldChar w:fldCharType="begin"/>
      </w:r>
      <w:r w:rsidRPr="00940742">
        <w:rPr>
          <w:noProof/>
        </w:rPr>
        <w:instrText xml:space="preserve"> PAGEREF _Toc65680999 \h </w:instrText>
      </w:r>
      <w:r w:rsidRPr="00940742">
        <w:rPr>
          <w:noProof/>
        </w:rPr>
      </w:r>
      <w:r w:rsidRPr="00940742">
        <w:rPr>
          <w:noProof/>
        </w:rPr>
        <w:fldChar w:fldCharType="separate"/>
      </w:r>
      <w:r w:rsidR="00B56FB5">
        <w:rPr>
          <w:noProof/>
        </w:rPr>
        <w:t>29</w:t>
      </w:r>
      <w:r w:rsidRPr="00940742">
        <w:rPr>
          <w:noProof/>
        </w:rPr>
        <w:fldChar w:fldCharType="end"/>
      </w:r>
    </w:p>
    <w:p w14:paraId="7E7C583C" w14:textId="6DFE55AB"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6—Revocation of accreditation</w:t>
      </w:r>
      <w:r w:rsidRPr="00940742">
        <w:rPr>
          <w:b w:val="0"/>
          <w:noProof/>
          <w:sz w:val="18"/>
        </w:rPr>
        <w:tab/>
      </w:r>
      <w:r w:rsidRPr="00940742">
        <w:rPr>
          <w:b w:val="0"/>
          <w:noProof/>
          <w:sz w:val="18"/>
        </w:rPr>
        <w:fldChar w:fldCharType="begin"/>
      </w:r>
      <w:r w:rsidRPr="00940742">
        <w:rPr>
          <w:b w:val="0"/>
          <w:noProof/>
          <w:sz w:val="18"/>
        </w:rPr>
        <w:instrText xml:space="preserve"> PAGEREF _Toc65681000 \h </w:instrText>
      </w:r>
      <w:r w:rsidRPr="00940742">
        <w:rPr>
          <w:b w:val="0"/>
          <w:noProof/>
          <w:sz w:val="18"/>
        </w:rPr>
      </w:r>
      <w:r w:rsidRPr="00940742">
        <w:rPr>
          <w:b w:val="0"/>
          <w:noProof/>
          <w:sz w:val="18"/>
        </w:rPr>
        <w:fldChar w:fldCharType="separate"/>
      </w:r>
      <w:r w:rsidR="00B56FB5">
        <w:rPr>
          <w:b w:val="0"/>
          <w:noProof/>
          <w:sz w:val="18"/>
        </w:rPr>
        <w:t>30</w:t>
      </w:r>
      <w:r w:rsidRPr="00940742">
        <w:rPr>
          <w:b w:val="0"/>
          <w:noProof/>
          <w:sz w:val="18"/>
        </w:rPr>
        <w:fldChar w:fldCharType="end"/>
      </w:r>
    </w:p>
    <w:p w14:paraId="0351E18C" w14:textId="3E3F56E6" w:rsidR="005A1496" w:rsidRPr="00940742" w:rsidRDefault="005A1496">
      <w:pPr>
        <w:pStyle w:val="TOC3"/>
        <w:rPr>
          <w:rFonts w:asciiTheme="minorHAnsi" w:eastAsiaTheme="minorEastAsia" w:hAnsiTheme="minorHAnsi" w:cstheme="minorBidi"/>
          <w:b w:val="0"/>
          <w:noProof/>
          <w:kern w:val="0"/>
          <w:szCs w:val="22"/>
        </w:rPr>
      </w:pPr>
      <w:r w:rsidRPr="00940742">
        <w:rPr>
          <w:noProof/>
        </w:rPr>
        <w:t>Division 1—Revocation requested by manager</w:t>
      </w:r>
      <w:r w:rsidRPr="00940742">
        <w:rPr>
          <w:b w:val="0"/>
          <w:noProof/>
          <w:sz w:val="18"/>
        </w:rPr>
        <w:tab/>
      </w:r>
      <w:r w:rsidRPr="00940742">
        <w:rPr>
          <w:b w:val="0"/>
          <w:noProof/>
          <w:sz w:val="18"/>
        </w:rPr>
        <w:fldChar w:fldCharType="begin"/>
      </w:r>
      <w:r w:rsidRPr="00940742">
        <w:rPr>
          <w:b w:val="0"/>
          <w:noProof/>
          <w:sz w:val="18"/>
        </w:rPr>
        <w:instrText xml:space="preserve"> PAGEREF _Toc65681001 \h </w:instrText>
      </w:r>
      <w:r w:rsidRPr="00940742">
        <w:rPr>
          <w:b w:val="0"/>
          <w:noProof/>
          <w:sz w:val="18"/>
        </w:rPr>
      </w:r>
      <w:r w:rsidRPr="00940742">
        <w:rPr>
          <w:b w:val="0"/>
          <w:noProof/>
          <w:sz w:val="18"/>
        </w:rPr>
        <w:fldChar w:fldCharType="separate"/>
      </w:r>
      <w:r w:rsidR="00B56FB5">
        <w:rPr>
          <w:b w:val="0"/>
          <w:noProof/>
          <w:sz w:val="18"/>
        </w:rPr>
        <w:t>30</w:t>
      </w:r>
      <w:r w:rsidRPr="00940742">
        <w:rPr>
          <w:b w:val="0"/>
          <w:noProof/>
          <w:sz w:val="18"/>
        </w:rPr>
        <w:fldChar w:fldCharType="end"/>
      </w:r>
    </w:p>
    <w:p w14:paraId="77467320" w14:textId="4ED5787D" w:rsidR="005A1496" w:rsidRPr="00940742" w:rsidRDefault="005A1496">
      <w:pPr>
        <w:pStyle w:val="TOC5"/>
        <w:rPr>
          <w:rFonts w:asciiTheme="minorHAnsi" w:eastAsiaTheme="minorEastAsia" w:hAnsiTheme="minorHAnsi" w:cstheme="minorBidi"/>
          <w:noProof/>
          <w:kern w:val="0"/>
          <w:sz w:val="22"/>
          <w:szCs w:val="22"/>
        </w:rPr>
      </w:pPr>
      <w:r w:rsidRPr="00940742">
        <w:rPr>
          <w:noProof/>
        </w:rPr>
        <w:t>3</w:t>
      </w:r>
      <w:r w:rsidR="00940742">
        <w:rPr>
          <w:noProof/>
        </w:rPr>
        <w:noBreakHyphen/>
      </w:r>
      <w:r w:rsidRPr="00940742">
        <w:rPr>
          <w:noProof/>
        </w:rPr>
        <w:t>13</w:t>
      </w:r>
      <w:r w:rsidRPr="00940742">
        <w:rPr>
          <w:noProof/>
        </w:rPr>
        <w:tab/>
        <w:t>Information to be included in request to revoke accreditation</w:t>
      </w:r>
      <w:r w:rsidRPr="00940742">
        <w:rPr>
          <w:noProof/>
        </w:rPr>
        <w:tab/>
      </w:r>
      <w:r w:rsidRPr="00940742">
        <w:rPr>
          <w:noProof/>
        </w:rPr>
        <w:fldChar w:fldCharType="begin"/>
      </w:r>
      <w:r w:rsidRPr="00940742">
        <w:rPr>
          <w:noProof/>
        </w:rPr>
        <w:instrText xml:space="preserve"> PAGEREF _Toc65681002 \h </w:instrText>
      </w:r>
      <w:r w:rsidRPr="00940742">
        <w:rPr>
          <w:noProof/>
        </w:rPr>
      </w:r>
      <w:r w:rsidRPr="00940742">
        <w:rPr>
          <w:noProof/>
        </w:rPr>
        <w:fldChar w:fldCharType="separate"/>
      </w:r>
      <w:r w:rsidR="00B56FB5">
        <w:rPr>
          <w:noProof/>
        </w:rPr>
        <w:t>30</w:t>
      </w:r>
      <w:r w:rsidRPr="00940742">
        <w:rPr>
          <w:noProof/>
        </w:rPr>
        <w:fldChar w:fldCharType="end"/>
      </w:r>
    </w:p>
    <w:p w14:paraId="64BB8677" w14:textId="3086F7E4" w:rsidR="005A1496" w:rsidRPr="00940742" w:rsidRDefault="005A1496">
      <w:pPr>
        <w:pStyle w:val="TOC3"/>
        <w:rPr>
          <w:rFonts w:asciiTheme="minorHAnsi" w:eastAsiaTheme="minorEastAsia" w:hAnsiTheme="minorHAnsi" w:cstheme="minorBidi"/>
          <w:b w:val="0"/>
          <w:noProof/>
          <w:kern w:val="0"/>
          <w:szCs w:val="22"/>
        </w:rPr>
      </w:pPr>
      <w:r w:rsidRPr="00940742">
        <w:rPr>
          <w:noProof/>
        </w:rPr>
        <w:t>Division 2—Revocation by Secretary</w:t>
      </w:r>
      <w:r w:rsidRPr="00940742">
        <w:rPr>
          <w:b w:val="0"/>
          <w:noProof/>
          <w:sz w:val="18"/>
        </w:rPr>
        <w:tab/>
      </w:r>
      <w:r w:rsidRPr="00940742">
        <w:rPr>
          <w:b w:val="0"/>
          <w:noProof/>
          <w:sz w:val="18"/>
        </w:rPr>
        <w:fldChar w:fldCharType="begin"/>
      </w:r>
      <w:r w:rsidRPr="00940742">
        <w:rPr>
          <w:b w:val="0"/>
          <w:noProof/>
          <w:sz w:val="18"/>
        </w:rPr>
        <w:instrText xml:space="preserve"> PAGEREF _Toc65681003 \h </w:instrText>
      </w:r>
      <w:r w:rsidRPr="00940742">
        <w:rPr>
          <w:b w:val="0"/>
          <w:noProof/>
          <w:sz w:val="18"/>
        </w:rPr>
      </w:r>
      <w:r w:rsidRPr="00940742">
        <w:rPr>
          <w:b w:val="0"/>
          <w:noProof/>
          <w:sz w:val="18"/>
        </w:rPr>
        <w:fldChar w:fldCharType="separate"/>
      </w:r>
      <w:r w:rsidR="00B56FB5">
        <w:rPr>
          <w:b w:val="0"/>
          <w:noProof/>
          <w:sz w:val="18"/>
        </w:rPr>
        <w:t>31</w:t>
      </w:r>
      <w:r w:rsidRPr="00940742">
        <w:rPr>
          <w:b w:val="0"/>
          <w:noProof/>
          <w:sz w:val="18"/>
        </w:rPr>
        <w:fldChar w:fldCharType="end"/>
      </w:r>
    </w:p>
    <w:p w14:paraId="09226D1C" w14:textId="7D98CF9E" w:rsidR="005A1496" w:rsidRPr="00940742" w:rsidRDefault="005A1496">
      <w:pPr>
        <w:pStyle w:val="TOC5"/>
        <w:rPr>
          <w:rFonts w:asciiTheme="minorHAnsi" w:eastAsiaTheme="minorEastAsia" w:hAnsiTheme="minorHAnsi" w:cstheme="minorBidi"/>
          <w:noProof/>
          <w:kern w:val="0"/>
          <w:sz w:val="22"/>
          <w:szCs w:val="22"/>
        </w:rPr>
      </w:pPr>
      <w:r w:rsidRPr="00940742">
        <w:rPr>
          <w:noProof/>
        </w:rPr>
        <w:t>3</w:t>
      </w:r>
      <w:r w:rsidR="00940742">
        <w:rPr>
          <w:noProof/>
        </w:rPr>
        <w:noBreakHyphen/>
      </w:r>
      <w:r w:rsidRPr="00940742">
        <w:rPr>
          <w:noProof/>
        </w:rPr>
        <w:t>14</w:t>
      </w:r>
      <w:r w:rsidRPr="00940742">
        <w:rPr>
          <w:noProof/>
        </w:rPr>
        <w:tab/>
        <w:t>Other grounds for revocation of accreditation</w:t>
      </w:r>
      <w:r w:rsidRPr="00940742">
        <w:rPr>
          <w:noProof/>
        </w:rPr>
        <w:tab/>
      </w:r>
      <w:r w:rsidRPr="00940742">
        <w:rPr>
          <w:noProof/>
        </w:rPr>
        <w:fldChar w:fldCharType="begin"/>
      </w:r>
      <w:r w:rsidRPr="00940742">
        <w:rPr>
          <w:noProof/>
        </w:rPr>
        <w:instrText xml:space="preserve"> PAGEREF _Toc65681004 \h </w:instrText>
      </w:r>
      <w:r w:rsidRPr="00940742">
        <w:rPr>
          <w:noProof/>
        </w:rPr>
      </w:r>
      <w:r w:rsidRPr="00940742">
        <w:rPr>
          <w:noProof/>
        </w:rPr>
        <w:fldChar w:fldCharType="separate"/>
      </w:r>
      <w:r w:rsidR="00B56FB5">
        <w:rPr>
          <w:noProof/>
        </w:rPr>
        <w:t>31</w:t>
      </w:r>
      <w:r w:rsidRPr="00940742">
        <w:rPr>
          <w:noProof/>
        </w:rPr>
        <w:fldChar w:fldCharType="end"/>
      </w:r>
    </w:p>
    <w:p w14:paraId="08C0718A" w14:textId="462C1A20"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7—Obligations of managers of accredited properties etc.</w:t>
      </w:r>
      <w:r w:rsidRPr="00940742">
        <w:rPr>
          <w:b w:val="0"/>
          <w:noProof/>
          <w:sz w:val="18"/>
        </w:rPr>
        <w:tab/>
      </w:r>
      <w:r w:rsidRPr="00940742">
        <w:rPr>
          <w:b w:val="0"/>
          <w:noProof/>
          <w:sz w:val="18"/>
        </w:rPr>
        <w:fldChar w:fldCharType="begin"/>
      </w:r>
      <w:r w:rsidRPr="00940742">
        <w:rPr>
          <w:b w:val="0"/>
          <w:noProof/>
          <w:sz w:val="18"/>
        </w:rPr>
        <w:instrText xml:space="preserve"> PAGEREF _Toc65681005 \h </w:instrText>
      </w:r>
      <w:r w:rsidRPr="00940742">
        <w:rPr>
          <w:b w:val="0"/>
          <w:noProof/>
          <w:sz w:val="18"/>
        </w:rPr>
      </w:r>
      <w:r w:rsidRPr="00940742">
        <w:rPr>
          <w:b w:val="0"/>
          <w:noProof/>
          <w:sz w:val="18"/>
        </w:rPr>
        <w:fldChar w:fldCharType="separate"/>
      </w:r>
      <w:r w:rsidR="00B56FB5">
        <w:rPr>
          <w:b w:val="0"/>
          <w:noProof/>
          <w:sz w:val="18"/>
        </w:rPr>
        <w:t>32</w:t>
      </w:r>
      <w:r w:rsidRPr="00940742">
        <w:rPr>
          <w:b w:val="0"/>
          <w:noProof/>
          <w:sz w:val="18"/>
        </w:rPr>
        <w:fldChar w:fldCharType="end"/>
      </w:r>
    </w:p>
    <w:p w14:paraId="59D06E9B" w14:textId="1DA9D877" w:rsidR="005A1496" w:rsidRPr="00940742" w:rsidRDefault="005A1496">
      <w:pPr>
        <w:pStyle w:val="TOC5"/>
        <w:rPr>
          <w:rFonts w:asciiTheme="minorHAnsi" w:eastAsiaTheme="minorEastAsia" w:hAnsiTheme="minorHAnsi" w:cstheme="minorBidi"/>
          <w:noProof/>
          <w:kern w:val="0"/>
          <w:sz w:val="22"/>
          <w:szCs w:val="22"/>
        </w:rPr>
      </w:pPr>
      <w:r w:rsidRPr="00940742">
        <w:rPr>
          <w:noProof/>
        </w:rPr>
        <w:t>3</w:t>
      </w:r>
      <w:r w:rsidR="00940742">
        <w:rPr>
          <w:noProof/>
        </w:rPr>
        <w:noBreakHyphen/>
      </w:r>
      <w:r w:rsidRPr="00940742">
        <w:rPr>
          <w:noProof/>
        </w:rPr>
        <w:t>15</w:t>
      </w:r>
      <w:r w:rsidRPr="00940742">
        <w:rPr>
          <w:noProof/>
        </w:rPr>
        <w:tab/>
        <w:t>Events of which Secretary must be notified</w:t>
      </w:r>
      <w:r w:rsidRPr="00940742">
        <w:rPr>
          <w:noProof/>
        </w:rPr>
        <w:tab/>
      </w:r>
      <w:r w:rsidRPr="00940742">
        <w:rPr>
          <w:noProof/>
        </w:rPr>
        <w:fldChar w:fldCharType="begin"/>
      </w:r>
      <w:r w:rsidRPr="00940742">
        <w:rPr>
          <w:noProof/>
        </w:rPr>
        <w:instrText xml:space="preserve"> PAGEREF _Toc65681006 \h </w:instrText>
      </w:r>
      <w:r w:rsidRPr="00940742">
        <w:rPr>
          <w:noProof/>
        </w:rPr>
      </w:r>
      <w:r w:rsidRPr="00940742">
        <w:rPr>
          <w:noProof/>
        </w:rPr>
        <w:fldChar w:fldCharType="separate"/>
      </w:r>
      <w:r w:rsidR="00B56FB5">
        <w:rPr>
          <w:noProof/>
        </w:rPr>
        <w:t>32</w:t>
      </w:r>
      <w:r w:rsidRPr="00940742">
        <w:rPr>
          <w:noProof/>
        </w:rPr>
        <w:fldChar w:fldCharType="end"/>
      </w:r>
    </w:p>
    <w:p w14:paraId="2C302858" w14:textId="551987BA"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8—Matters relating to applications</w:t>
      </w:r>
      <w:r w:rsidRPr="00940742">
        <w:rPr>
          <w:b w:val="0"/>
          <w:noProof/>
          <w:sz w:val="18"/>
        </w:rPr>
        <w:tab/>
      </w:r>
      <w:r w:rsidRPr="00940742">
        <w:rPr>
          <w:b w:val="0"/>
          <w:noProof/>
          <w:sz w:val="18"/>
        </w:rPr>
        <w:fldChar w:fldCharType="begin"/>
      </w:r>
      <w:r w:rsidRPr="00940742">
        <w:rPr>
          <w:b w:val="0"/>
          <w:noProof/>
          <w:sz w:val="18"/>
        </w:rPr>
        <w:instrText xml:space="preserve"> PAGEREF _Toc65681007 \h </w:instrText>
      </w:r>
      <w:r w:rsidRPr="00940742">
        <w:rPr>
          <w:b w:val="0"/>
          <w:noProof/>
          <w:sz w:val="18"/>
        </w:rPr>
      </w:r>
      <w:r w:rsidRPr="00940742">
        <w:rPr>
          <w:b w:val="0"/>
          <w:noProof/>
          <w:sz w:val="18"/>
        </w:rPr>
        <w:fldChar w:fldCharType="separate"/>
      </w:r>
      <w:r w:rsidR="00B56FB5">
        <w:rPr>
          <w:b w:val="0"/>
          <w:noProof/>
          <w:sz w:val="18"/>
        </w:rPr>
        <w:t>33</w:t>
      </w:r>
      <w:r w:rsidRPr="00940742">
        <w:rPr>
          <w:b w:val="0"/>
          <w:noProof/>
          <w:sz w:val="18"/>
        </w:rPr>
        <w:fldChar w:fldCharType="end"/>
      </w:r>
    </w:p>
    <w:p w14:paraId="4E88915C" w14:textId="66AF2657" w:rsidR="005A1496" w:rsidRPr="00940742" w:rsidRDefault="005A1496">
      <w:pPr>
        <w:pStyle w:val="TOC5"/>
        <w:rPr>
          <w:rFonts w:asciiTheme="minorHAnsi" w:eastAsiaTheme="minorEastAsia" w:hAnsiTheme="minorHAnsi" w:cstheme="minorBidi"/>
          <w:noProof/>
          <w:kern w:val="0"/>
          <w:sz w:val="22"/>
          <w:szCs w:val="22"/>
        </w:rPr>
      </w:pPr>
      <w:r w:rsidRPr="00940742">
        <w:rPr>
          <w:noProof/>
        </w:rPr>
        <w:t>3</w:t>
      </w:r>
      <w:r w:rsidR="00940742">
        <w:rPr>
          <w:noProof/>
        </w:rPr>
        <w:noBreakHyphen/>
      </w:r>
      <w:r w:rsidRPr="00940742">
        <w:rPr>
          <w:noProof/>
        </w:rPr>
        <w:t>16</w:t>
      </w:r>
      <w:r w:rsidRPr="00940742">
        <w:rPr>
          <w:noProof/>
        </w:rPr>
        <w:tab/>
        <w:t>Application of this Part</w:t>
      </w:r>
      <w:r w:rsidRPr="00940742">
        <w:rPr>
          <w:noProof/>
        </w:rPr>
        <w:tab/>
      </w:r>
      <w:r w:rsidRPr="00940742">
        <w:rPr>
          <w:noProof/>
        </w:rPr>
        <w:fldChar w:fldCharType="begin"/>
      </w:r>
      <w:r w:rsidRPr="00940742">
        <w:rPr>
          <w:noProof/>
        </w:rPr>
        <w:instrText xml:space="preserve"> PAGEREF _Toc65681008 \h </w:instrText>
      </w:r>
      <w:r w:rsidRPr="00940742">
        <w:rPr>
          <w:noProof/>
        </w:rPr>
      </w:r>
      <w:r w:rsidRPr="00940742">
        <w:rPr>
          <w:noProof/>
        </w:rPr>
        <w:fldChar w:fldCharType="separate"/>
      </w:r>
      <w:r w:rsidR="00B56FB5">
        <w:rPr>
          <w:noProof/>
        </w:rPr>
        <w:t>33</w:t>
      </w:r>
      <w:r w:rsidRPr="00940742">
        <w:rPr>
          <w:noProof/>
        </w:rPr>
        <w:fldChar w:fldCharType="end"/>
      </w:r>
    </w:p>
    <w:p w14:paraId="683D44A5" w14:textId="1817228F" w:rsidR="005A1496" w:rsidRPr="00940742" w:rsidRDefault="005A1496">
      <w:pPr>
        <w:pStyle w:val="TOC5"/>
        <w:rPr>
          <w:rFonts w:asciiTheme="minorHAnsi" w:eastAsiaTheme="minorEastAsia" w:hAnsiTheme="minorHAnsi" w:cstheme="minorBidi"/>
          <w:noProof/>
          <w:kern w:val="0"/>
          <w:sz w:val="22"/>
          <w:szCs w:val="22"/>
        </w:rPr>
      </w:pPr>
      <w:r w:rsidRPr="00940742">
        <w:rPr>
          <w:noProof/>
        </w:rPr>
        <w:t>3</w:t>
      </w:r>
      <w:r w:rsidR="00940742">
        <w:rPr>
          <w:noProof/>
        </w:rPr>
        <w:noBreakHyphen/>
      </w:r>
      <w:r w:rsidRPr="00940742">
        <w:rPr>
          <w:noProof/>
        </w:rPr>
        <w:t>17</w:t>
      </w:r>
      <w:r w:rsidRPr="00940742">
        <w:rPr>
          <w:noProof/>
        </w:rPr>
        <w:tab/>
        <w:t>Initial consideration period</w:t>
      </w:r>
      <w:r w:rsidRPr="00940742">
        <w:rPr>
          <w:noProof/>
        </w:rPr>
        <w:tab/>
      </w:r>
      <w:r w:rsidRPr="00940742">
        <w:rPr>
          <w:noProof/>
        </w:rPr>
        <w:fldChar w:fldCharType="begin"/>
      </w:r>
      <w:r w:rsidRPr="00940742">
        <w:rPr>
          <w:noProof/>
        </w:rPr>
        <w:instrText xml:space="preserve"> PAGEREF _Toc65681009 \h </w:instrText>
      </w:r>
      <w:r w:rsidRPr="00940742">
        <w:rPr>
          <w:noProof/>
        </w:rPr>
      </w:r>
      <w:r w:rsidRPr="00940742">
        <w:rPr>
          <w:noProof/>
        </w:rPr>
        <w:fldChar w:fldCharType="separate"/>
      </w:r>
      <w:r w:rsidR="00B56FB5">
        <w:rPr>
          <w:noProof/>
        </w:rPr>
        <w:t>33</w:t>
      </w:r>
      <w:r w:rsidRPr="00940742">
        <w:rPr>
          <w:noProof/>
        </w:rPr>
        <w:fldChar w:fldCharType="end"/>
      </w:r>
    </w:p>
    <w:p w14:paraId="117F600F" w14:textId="62C9C07C" w:rsidR="005A1496" w:rsidRPr="00940742" w:rsidRDefault="005A1496">
      <w:pPr>
        <w:pStyle w:val="TOC5"/>
        <w:rPr>
          <w:rFonts w:asciiTheme="minorHAnsi" w:eastAsiaTheme="minorEastAsia" w:hAnsiTheme="minorHAnsi" w:cstheme="minorBidi"/>
          <w:noProof/>
          <w:kern w:val="0"/>
          <w:sz w:val="22"/>
          <w:szCs w:val="22"/>
        </w:rPr>
      </w:pPr>
      <w:r w:rsidRPr="00940742">
        <w:rPr>
          <w:noProof/>
        </w:rPr>
        <w:t>3</w:t>
      </w:r>
      <w:r w:rsidR="00940742">
        <w:rPr>
          <w:noProof/>
        </w:rPr>
        <w:noBreakHyphen/>
      </w:r>
      <w:r w:rsidRPr="00940742">
        <w:rPr>
          <w:noProof/>
        </w:rPr>
        <w:t>18</w:t>
      </w:r>
      <w:r w:rsidRPr="00940742">
        <w:rPr>
          <w:noProof/>
        </w:rPr>
        <w:tab/>
        <w:t>Period within which request relating to application must be complied with</w:t>
      </w:r>
      <w:r w:rsidRPr="00940742">
        <w:rPr>
          <w:noProof/>
        </w:rPr>
        <w:tab/>
      </w:r>
      <w:r w:rsidRPr="00940742">
        <w:rPr>
          <w:noProof/>
        </w:rPr>
        <w:fldChar w:fldCharType="begin"/>
      </w:r>
      <w:r w:rsidRPr="00940742">
        <w:rPr>
          <w:noProof/>
        </w:rPr>
        <w:instrText xml:space="preserve"> PAGEREF _Toc65681010 \h </w:instrText>
      </w:r>
      <w:r w:rsidRPr="00940742">
        <w:rPr>
          <w:noProof/>
        </w:rPr>
      </w:r>
      <w:r w:rsidRPr="00940742">
        <w:rPr>
          <w:noProof/>
        </w:rPr>
        <w:fldChar w:fldCharType="separate"/>
      </w:r>
      <w:r w:rsidR="00B56FB5">
        <w:rPr>
          <w:noProof/>
        </w:rPr>
        <w:t>33</w:t>
      </w:r>
      <w:r w:rsidRPr="00940742">
        <w:rPr>
          <w:noProof/>
        </w:rPr>
        <w:fldChar w:fldCharType="end"/>
      </w:r>
    </w:p>
    <w:p w14:paraId="5E94EB6D" w14:textId="65D00CB5" w:rsidR="005A1496" w:rsidRPr="00940742" w:rsidRDefault="005A1496">
      <w:pPr>
        <w:pStyle w:val="TOC1"/>
        <w:rPr>
          <w:rFonts w:asciiTheme="minorHAnsi" w:eastAsiaTheme="minorEastAsia" w:hAnsiTheme="minorHAnsi" w:cstheme="minorBidi"/>
          <w:b w:val="0"/>
          <w:noProof/>
          <w:kern w:val="0"/>
          <w:sz w:val="22"/>
          <w:szCs w:val="22"/>
        </w:rPr>
      </w:pPr>
      <w:r w:rsidRPr="00940742">
        <w:rPr>
          <w:noProof/>
        </w:rPr>
        <w:t>Chapter 4—Registered establishments</w:t>
      </w:r>
      <w:r w:rsidRPr="00940742">
        <w:rPr>
          <w:b w:val="0"/>
          <w:noProof/>
          <w:sz w:val="18"/>
        </w:rPr>
        <w:tab/>
      </w:r>
      <w:r w:rsidRPr="00940742">
        <w:rPr>
          <w:b w:val="0"/>
          <w:noProof/>
          <w:sz w:val="18"/>
        </w:rPr>
        <w:fldChar w:fldCharType="begin"/>
      </w:r>
      <w:r w:rsidRPr="00940742">
        <w:rPr>
          <w:b w:val="0"/>
          <w:noProof/>
          <w:sz w:val="18"/>
        </w:rPr>
        <w:instrText xml:space="preserve"> PAGEREF _Toc65681011 \h </w:instrText>
      </w:r>
      <w:r w:rsidRPr="00940742">
        <w:rPr>
          <w:b w:val="0"/>
          <w:noProof/>
          <w:sz w:val="18"/>
        </w:rPr>
      </w:r>
      <w:r w:rsidRPr="00940742">
        <w:rPr>
          <w:b w:val="0"/>
          <w:noProof/>
          <w:sz w:val="18"/>
        </w:rPr>
        <w:fldChar w:fldCharType="separate"/>
      </w:r>
      <w:r w:rsidR="00B56FB5">
        <w:rPr>
          <w:b w:val="0"/>
          <w:noProof/>
          <w:sz w:val="18"/>
        </w:rPr>
        <w:t>34</w:t>
      </w:r>
      <w:r w:rsidRPr="00940742">
        <w:rPr>
          <w:b w:val="0"/>
          <w:noProof/>
          <w:sz w:val="18"/>
        </w:rPr>
        <w:fldChar w:fldCharType="end"/>
      </w:r>
    </w:p>
    <w:p w14:paraId="1218957C" w14:textId="69ED7F2D"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1—Requirements for registration</w:t>
      </w:r>
      <w:r w:rsidRPr="00940742">
        <w:rPr>
          <w:b w:val="0"/>
          <w:noProof/>
          <w:sz w:val="18"/>
        </w:rPr>
        <w:tab/>
      </w:r>
      <w:r w:rsidRPr="00940742">
        <w:rPr>
          <w:b w:val="0"/>
          <w:noProof/>
          <w:sz w:val="18"/>
        </w:rPr>
        <w:fldChar w:fldCharType="begin"/>
      </w:r>
      <w:r w:rsidRPr="00940742">
        <w:rPr>
          <w:b w:val="0"/>
          <w:noProof/>
          <w:sz w:val="18"/>
        </w:rPr>
        <w:instrText xml:space="preserve"> PAGEREF _Toc65681012 \h </w:instrText>
      </w:r>
      <w:r w:rsidRPr="00940742">
        <w:rPr>
          <w:b w:val="0"/>
          <w:noProof/>
          <w:sz w:val="18"/>
        </w:rPr>
      </w:r>
      <w:r w:rsidRPr="00940742">
        <w:rPr>
          <w:b w:val="0"/>
          <w:noProof/>
          <w:sz w:val="18"/>
        </w:rPr>
        <w:fldChar w:fldCharType="separate"/>
      </w:r>
      <w:r w:rsidR="00B56FB5">
        <w:rPr>
          <w:b w:val="0"/>
          <w:noProof/>
          <w:sz w:val="18"/>
        </w:rPr>
        <w:t>34</w:t>
      </w:r>
      <w:r w:rsidRPr="00940742">
        <w:rPr>
          <w:b w:val="0"/>
          <w:noProof/>
          <w:sz w:val="18"/>
        </w:rPr>
        <w:fldChar w:fldCharType="end"/>
      </w:r>
    </w:p>
    <w:p w14:paraId="542B6434" w14:textId="1E3FE3A1" w:rsidR="005A1496" w:rsidRPr="00940742" w:rsidRDefault="005A1496">
      <w:pPr>
        <w:pStyle w:val="TOC3"/>
        <w:rPr>
          <w:rFonts w:asciiTheme="minorHAnsi" w:eastAsiaTheme="minorEastAsia" w:hAnsiTheme="minorHAnsi" w:cstheme="minorBidi"/>
          <w:b w:val="0"/>
          <w:noProof/>
          <w:kern w:val="0"/>
          <w:szCs w:val="22"/>
        </w:rPr>
      </w:pPr>
      <w:r w:rsidRPr="00940742">
        <w:rPr>
          <w:noProof/>
        </w:rPr>
        <w:t>Division 1—Requirements relating to construction, equipment and facilities</w:t>
      </w:r>
      <w:r w:rsidRPr="00940742">
        <w:rPr>
          <w:b w:val="0"/>
          <w:noProof/>
          <w:sz w:val="18"/>
        </w:rPr>
        <w:tab/>
      </w:r>
      <w:r w:rsidRPr="00940742">
        <w:rPr>
          <w:b w:val="0"/>
          <w:noProof/>
          <w:sz w:val="18"/>
        </w:rPr>
        <w:fldChar w:fldCharType="begin"/>
      </w:r>
      <w:r w:rsidRPr="00940742">
        <w:rPr>
          <w:b w:val="0"/>
          <w:noProof/>
          <w:sz w:val="18"/>
        </w:rPr>
        <w:instrText xml:space="preserve"> PAGEREF _Toc65681013 \h </w:instrText>
      </w:r>
      <w:r w:rsidRPr="00940742">
        <w:rPr>
          <w:b w:val="0"/>
          <w:noProof/>
          <w:sz w:val="18"/>
        </w:rPr>
      </w:r>
      <w:r w:rsidRPr="00940742">
        <w:rPr>
          <w:b w:val="0"/>
          <w:noProof/>
          <w:sz w:val="18"/>
        </w:rPr>
        <w:fldChar w:fldCharType="separate"/>
      </w:r>
      <w:r w:rsidR="00B56FB5">
        <w:rPr>
          <w:b w:val="0"/>
          <w:noProof/>
          <w:sz w:val="18"/>
        </w:rPr>
        <w:t>34</w:t>
      </w:r>
      <w:r w:rsidRPr="00940742">
        <w:rPr>
          <w:b w:val="0"/>
          <w:noProof/>
          <w:sz w:val="18"/>
        </w:rPr>
        <w:fldChar w:fldCharType="end"/>
      </w:r>
    </w:p>
    <w:p w14:paraId="1FAFF489" w14:textId="36657A40" w:rsidR="005A1496" w:rsidRPr="00940742" w:rsidRDefault="005A1496">
      <w:pPr>
        <w:pStyle w:val="TOC5"/>
        <w:rPr>
          <w:rFonts w:asciiTheme="minorHAnsi" w:eastAsiaTheme="minorEastAsia" w:hAnsiTheme="minorHAnsi" w:cstheme="minorBidi"/>
          <w:noProof/>
          <w:kern w:val="0"/>
          <w:sz w:val="22"/>
          <w:szCs w:val="22"/>
        </w:rPr>
      </w:pPr>
      <w:r w:rsidRPr="00940742">
        <w:rPr>
          <w:noProof/>
        </w:rPr>
        <w:t>4</w:t>
      </w:r>
      <w:r w:rsidR="00940742">
        <w:rPr>
          <w:noProof/>
        </w:rPr>
        <w:noBreakHyphen/>
      </w:r>
      <w:r w:rsidRPr="00940742">
        <w:rPr>
          <w:noProof/>
        </w:rPr>
        <w:t>1</w:t>
      </w:r>
      <w:r w:rsidRPr="00940742">
        <w:rPr>
          <w:noProof/>
        </w:rPr>
        <w:tab/>
        <w:t>Purpose of this Division</w:t>
      </w:r>
      <w:r w:rsidRPr="00940742">
        <w:rPr>
          <w:noProof/>
        </w:rPr>
        <w:tab/>
      </w:r>
      <w:r w:rsidRPr="00940742">
        <w:rPr>
          <w:noProof/>
        </w:rPr>
        <w:fldChar w:fldCharType="begin"/>
      </w:r>
      <w:r w:rsidRPr="00940742">
        <w:rPr>
          <w:noProof/>
        </w:rPr>
        <w:instrText xml:space="preserve"> PAGEREF _Toc65681014 \h </w:instrText>
      </w:r>
      <w:r w:rsidRPr="00940742">
        <w:rPr>
          <w:noProof/>
        </w:rPr>
      </w:r>
      <w:r w:rsidRPr="00940742">
        <w:rPr>
          <w:noProof/>
        </w:rPr>
        <w:fldChar w:fldCharType="separate"/>
      </w:r>
      <w:r w:rsidR="00B56FB5">
        <w:rPr>
          <w:noProof/>
        </w:rPr>
        <w:t>34</w:t>
      </w:r>
      <w:r w:rsidRPr="00940742">
        <w:rPr>
          <w:noProof/>
        </w:rPr>
        <w:fldChar w:fldCharType="end"/>
      </w:r>
    </w:p>
    <w:p w14:paraId="3C44F6D9" w14:textId="6A01C5F6" w:rsidR="005A1496" w:rsidRPr="00940742" w:rsidRDefault="005A1496">
      <w:pPr>
        <w:pStyle w:val="TOC5"/>
        <w:rPr>
          <w:rFonts w:asciiTheme="minorHAnsi" w:eastAsiaTheme="minorEastAsia" w:hAnsiTheme="minorHAnsi" w:cstheme="minorBidi"/>
          <w:noProof/>
          <w:kern w:val="0"/>
          <w:sz w:val="22"/>
          <w:szCs w:val="22"/>
        </w:rPr>
      </w:pPr>
      <w:r w:rsidRPr="00940742">
        <w:rPr>
          <w:noProof/>
        </w:rPr>
        <w:t>4</w:t>
      </w:r>
      <w:r w:rsidR="00940742">
        <w:rPr>
          <w:noProof/>
        </w:rPr>
        <w:noBreakHyphen/>
      </w:r>
      <w:r w:rsidRPr="00940742">
        <w:rPr>
          <w:noProof/>
        </w:rPr>
        <w:t>2</w:t>
      </w:r>
      <w:r w:rsidRPr="00940742">
        <w:rPr>
          <w:noProof/>
        </w:rPr>
        <w:tab/>
        <w:t>General requirements</w:t>
      </w:r>
      <w:r w:rsidRPr="00940742">
        <w:rPr>
          <w:noProof/>
        </w:rPr>
        <w:tab/>
      </w:r>
      <w:r w:rsidRPr="00940742">
        <w:rPr>
          <w:noProof/>
        </w:rPr>
        <w:fldChar w:fldCharType="begin"/>
      </w:r>
      <w:r w:rsidRPr="00940742">
        <w:rPr>
          <w:noProof/>
        </w:rPr>
        <w:instrText xml:space="preserve"> PAGEREF _Toc65681015 \h </w:instrText>
      </w:r>
      <w:r w:rsidRPr="00940742">
        <w:rPr>
          <w:noProof/>
        </w:rPr>
      </w:r>
      <w:r w:rsidRPr="00940742">
        <w:rPr>
          <w:noProof/>
        </w:rPr>
        <w:fldChar w:fldCharType="separate"/>
      </w:r>
      <w:r w:rsidR="00B56FB5">
        <w:rPr>
          <w:noProof/>
        </w:rPr>
        <w:t>34</w:t>
      </w:r>
      <w:r w:rsidRPr="00940742">
        <w:rPr>
          <w:noProof/>
        </w:rPr>
        <w:fldChar w:fldCharType="end"/>
      </w:r>
    </w:p>
    <w:p w14:paraId="3CBEBCD2" w14:textId="65E8BF78" w:rsidR="005A1496" w:rsidRPr="00940742" w:rsidRDefault="005A1496">
      <w:pPr>
        <w:pStyle w:val="TOC3"/>
        <w:rPr>
          <w:rFonts w:asciiTheme="minorHAnsi" w:eastAsiaTheme="minorEastAsia" w:hAnsiTheme="minorHAnsi" w:cstheme="minorBidi"/>
          <w:b w:val="0"/>
          <w:noProof/>
          <w:kern w:val="0"/>
          <w:szCs w:val="22"/>
        </w:rPr>
      </w:pPr>
      <w:r w:rsidRPr="00940742">
        <w:rPr>
          <w:noProof/>
        </w:rPr>
        <w:t>Division 2—Other requirements</w:t>
      </w:r>
      <w:r w:rsidRPr="00940742">
        <w:rPr>
          <w:b w:val="0"/>
          <w:noProof/>
          <w:sz w:val="18"/>
        </w:rPr>
        <w:tab/>
      </w:r>
      <w:r w:rsidRPr="00940742">
        <w:rPr>
          <w:b w:val="0"/>
          <w:noProof/>
          <w:sz w:val="18"/>
        </w:rPr>
        <w:fldChar w:fldCharType="begin"/>
      </w:r>
      <w:r w:rsidRPr="00940742">
        <w:rPr>
          <w:b w:val="0"/>
          <w:noProof/>
          <w:sz w:val="18"/>
        </w:rPr>
        <w:instrText xml:space="preserve"> PAGEREF _Toc65681016 \h </w:instrText>
      </w:r>
      <w:r w:rsidRPr="00940742">
        <w:rPr>
          <w:b w:val="0"/>
          <w:noProof/>
          <w:sz w:val="18"/>
        </w:rPr>
      </w:r>
      <w:r w:rsidRPr="00940742">
        <w:rPr>
          <w:b w:val="0"/>
          <w:noProof/>
          <w:sz w:val="18"/>
        </w:rPr>
        <w:fldChar w:fldCharType="separate"/>
      </w:r>
      <w:r w:rsidR="00B56FB5">
        <w:rPr>
          <w:b w:val="0"/>
          <w:noProof/>
          <w:sz w:val="18"/>
        </w:rPr>
        <w:t>36</w:t>
      </w:r>
      <w:r w:rsidRPr="00940742">
        <w:rPr>
          <w:b w:val="0"/>
          <w:noProof/>
          <w:sz w:val="18"/>
        </w:rPr>
        <w:fldChar w:fldCharType="end"/>
      </w:r>
    </w:p>
    <w:p w14:paraId="7C5EA3E5" w14:textId="67D450C3" w:rsidR="005A1496" w:rsidRPr="00940742" w:rsidRDefault="005A1496">
      <w:pPr>
        <w:pStyle w:val="TOC5"/>
        <w:rPr>
          <w:rFonts w:asciiTheme="minorHAnsi" w:eastAsiaTheme="minorEastAsia" w:hAnsiTheme="minorHAnsi" w:cstheme="minorBidi"/>
          <w:noProof/>
          <w:kern w:val="0"/>
          <w:sz w:val="22"/>
          <w:szCs w:val="22"/>
        </w:rPr>
      </w:pPr>
      <w:r w:rsidRPr="00940742">
        <w:rPr>
          <w:noProof/>
        </w:rPr>
        <w:t>4</w:t>
      </w:r>
      <w:r w:rsidR="00940742">
        <w:rPr>
          <w:noProof/>
        </w:rPr>
        <w:noBreakHyphen/>
      </w:r>
      <w:r w:rsidRPr="00940742">
        <w:rPr>
          <w:noProof/>
        </w:rPr>
        <w:t>3</w:t>
      </w:r>
      <w:r w:rsidRPr="00940742">
        <w:rPr>
          <w:noProof/>
        </w:rPr>
        <w:tab/>
        <w:t>Purpose of this Division</w:t>
      </w:r>
      <w:r w:rsidRPr="00940742">
        <w:rPr>
          <w:noProof/>
        </w:rPr>
        <w:tab/>
      </w:r>
      <w:r w:rsidRPr="00940742">
        <w:rPr>
          <w:noProof/>
        </w:rPr>
        <w:fldChar w:fldCharType="begin"/>
      </w:r>
      <w:r w:rsidRPr="00940742">
        <w:rPr>
          <w:noProof/>
        </w:rPr>
        <w:instrText xml:space="preserve"> PAGEREF _Toc65681017 \h </w:instrText>
      </w:r>
      <w:r w:rsidRPr="00940742">
        <w:rPr>
          <w:noProof/>
        </w:rPr>
      </w:r>
      <w:r w:rsidRPr="00940742">
        <w:rPr>
          <w:noProof/>
        </w:rPr>
        <w:fldChar w:fldCharType="separate"/>
      </w:r>
      <w:r w:rsidR="00B56FB5">
        <w:rPr>
          <w:noProof/>
        </w:rPr>
        <w:t>36</w:t>
      </w:r>
      <w:r w:rsidRPr="00940742">
        <w:rPr>
          <w:noProof/>
        </w:rPr>
        <w:fldChar w:fldCharType="end"/>
      </w:r>
    </w:p>
    <w:p w14:paraId="55C27FB3" w14:textId="31678AA3" w:rsidR="005A1496" w:rsidRPr="00940742" w:rsidRDefault="005A1496">
      <w:pPr>
        <w:pStyle w:val="TOC5"/>
        <w:rPr>
          <w:rFonts w:asciiTheme="minorHAnsi" w:eastAsiaTheme="minorEastAsia" w:hAnsiTheme="minorHAnsi" w:cstheme="minorBidi"/>
          <w:noProof/>
          <w:kern w:val="0"/>
          <w:sz w:val="22"/>
          <w:szCs w:val="22"/>
        </w:rPr>
      </w:pPr>
      <w:r w:rsidRPr="00940742">
        <w:rPr>
          <w:noProof/>
        </w:rPr>
        <w:t>4</w:t>
      </w:r>
      <w:r w:rsidR="00940742">
        <w:rPr>
          <w:noProof/>
        </w:rPr>
        <w:noBreakHyphen/>
      </w:r>
      <w:r w:rsidRPr="00940742">
        <w:rPr>
          <w:noProof/>
        </w:rPr>
        <w:t>4</w:t>
      </w:r>
      <w:r w:rsidRPr="00940742">
        <w:rPr>
          <w:noProof/>
        </w:rPr>
        <w:tab/>
        <w:t>Management system</w:t>
      </w:r>
      <w:r w:rsidRPr="00940742">
        <w:rPr>
          <w:noProof/>
        </w:rPr>
        <w:tab/>
      </w:r>
      <w:r w:rsidRPr="00940742">
        <w:rPr>
          <w:noProof/>
        </w:rPr>
        <w:fldChar w:fldCharType="begin"/>
      </w:r>
      <w:r w:rsidRPr="00940742">
        <w:rPr>
          <w:noProof/>
        </w:rPr>
        <w:instrText xml:space="preserve"> PAGEREF _Toc65681018 \h </w:instrText>
      </w:r>
      <w:r w:rsidRPr="00940742">
        <w:rPr>
          <w:noProof/>
        </w:rPr>
      </w:r>
      <w:r w:rsidRPr="00940742">
        <w:rPr>
          <w:noProof/>
        </w:rPr>
        <w:fldChar w:fldCharType="separate"/>
      </w:r>
      <w:r w:rsidR="00B56FB5">
        <w:rPr>
          <w:noProof/>
        </w:rPr>
        <w:t>36</w:t>
      </w:r>
      <w:r w:rsidRPr="00940742">
        <w:rPr>
          <w:noProof/>
        </w:rPr>
        <w:fldChar w:fldCharType="end"/>
      </w:r>
    </w:p>
    <w:p w14:paraId="21A9EB71" w14:textId="2EF56AEB"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2—Conditions of registration</w:t>
      </w:r>
      <w:r w:rsidRPr="00940742">
        <w:rPr>
          <w:b w:val="0"/>
          <w:noProof/>
          <w:sz w:val="18"/>
        </w:rPr>
        <w:tab/>
      </w:r>
      <w:r w:rsidRPr="00940742">
        <w:rPr>
          <w:b w:val="0"/>
          <w:noProof/>
          <w:sz w:val="18"/>
        </w:rPr>
        <w:fldChar w:fldCharType="begin"/>
      </w:r>
      <w:r w:rsidRPr="00940742">
        <w:rPr>
          <w:b w:val="0"/>
          <w:noProof/>
          <w:sz w:val="18"/>
        </w:rPr>
        <w:instrText xml:space="preserve"> PAGEREF _Toc65681019 \h </w:instrText>
      </w:r>
      <w:r w:rsidRPr="00940742">
        <w:rPr>
          <w:b w:val="0"/>
          <w:noProof/>
          <w:sz w:val="18"/>
        </w:rPr>
      </w:r>
      <w:r w:rsidRPr="00940742">
        <w:rPr>
          <w:b w:val="0"/>
          <w:noProof/>
          <w:sz w:val="18"/>
        </w:rPr>
        <w:fldChar w:fldCharType="separate"/>
      </w:r>
      <w:r w:rsidR="00B56FB5">
        <w:rPr>
          <w:b w:val="0"/>
          <w:noProof/>
          <w:sz w:val="18"/>
        </w:rPr>
        <w:t>38</w:t>
      </w:r>
      <w:r w:rsidRPr="00940742">
        <w:rPr>
          <w:b w:val="0"/>
          <w:noProof/>
          <w:sz w:val="18"/>
        </w:rPr>
        <w:fldChar w:fldCharType="end"/>
      </w:r>
    </w:p>
    <w:p w14:paraId="0EBA19BB" w14:textId="3F686E4B" w:rsidR="005A1496" w:rsidRPr="00940742" w:rsidRDefault="005A1496">
      <w:pPr>
        <w:pStyle w:val="TOC5"/>
        <w:rPr>
          <w:rFonts w:asciiTheme="minorHAnsi" w:eastAsiaTheme="minorEastAsia" w:hAnsiTheme="minorHAnsi" w:cstheme="minorBidi"/>
          <w:noProof/>
          <w:kern w:val="0"/>
          <w:sz w:val="22"/>
          <w:szCs w:val="22"/>
        </w:rPr>
      </w:pPr>
      <w:r w:rsidRPr="00940742">
        <w:rPr>
          <w:noProof/>
        </w:rPr>
        <w:t>4</w:t>
      </w:r>
      <w:r w:rsidR="00940742">
        <w:rPr>
          <w:noProof/>
        </w:rPr>
        <w:noBreakHyphen/>
      </w:r>
      <w:r w:rsidRPr="00940742">
        <w:rPr>
          <w:noProof/>
        </w:rPr>
        <w:t>5</w:t>
      </w:r>
      <w:r w:rsidRPr="00940742">
        <w:rPr>
          <w:noProof/>
        </w:rPr>
        <w:tab/>
        <w:t>Purpose of this Part</w:t>
      </w:r>
      <w:r w:rsidRPr="00940742">
        <w:rPr>
          <w:noProof/>
        </w:rPr>
        <w:tab/>
      </w:r>
      <w:r w:rsidRPr="00940742">
        <w:rPr>
          <w:noProof/>
        </w:rPr>
        <w:fldChar w:fldCharType="begin"/>
      </w:r>
      <w:r w:rsidRPr="00940742">
        <w:rPr>
          <w:noProof/>
        </w:rPr>
        <w:instrText xml:space="preserve"> PAGEREF _Toc65681020 \h </w:instrText>
      </w:r>
      <w:r w:rsidRPr="00940742">
        <w:rPr>
          <w:noProof/>
        </w:rPr>
      </w:r>
      <w:r w:rsidRPr="00940742">
        <w:rPr>
          <w:noProof/>
        </w:rPr>
        <w:fldChar w:fldCharType="separate"/>
      </w:r>
      <w:r w:rsidR="00B56FB5">
        <w:rPr>
          <w:noProof/>
        </w:rPr>
        <w:t>38</w:t>
      </w:r>
      <w:r w:rsidRPr="00940742">
        <w:rPr>
          <w:noProof/>
        </w:rPr>
        <w:fldChar w:fldCharType="end"/>
      </w:r>
    </w:p>
    <w:p w14:paraId="1479DFF2" w14:textId="79EA9C9C" w:rsidR="005A1496" w:rsidRPr="00940742" w:rsidRDefault="005A1496">
      <w:pPr>
        <w:pStyle w:val="TOC5"/>
        <w:rPr>
          <w:rFonts w:asciiTheme="minorHAnsi" w:eastAsiaTheme="minorEastAsia" w:hAnsiTheme="minorHAnsi" w:cstheme="minorBidi"/>
          <w:noProof/>
          <w:kern w:val="0"/>
          <w:sz w:val="22"/>
          <w:szCs w:val="22"/>
        </w:rPr>
      </w:pPr>
      <w:r w:rsidRPr="00940742">
        <w:rPr>
          <w:noProof/>
        </w:rPr>
        <w:t>4</w:t>
      </w:r>
      <w:r w:rsidR="00940742">
        <w:rPr>
          <w:noProof/>
        </w:rPr>
        <w:noBreakHyphen/>
      </w:r>
      <w:r w:rsidRPr="00940742">
        <w:rPr>
          <w:noProof/>
        </w:rPr>
        <w:t>6</w:t>
      </w:r>
      <w:r w:rsidRPr="00940742">
        <w:rPr>
          <w:noProof/>
        </w:rPr>
        <w:tab/>
        <w:t>Construction, equipment and facilities</w:t>
      </w:r>
      <w:r w:rsidRPr="00940742">
        <w:rPr>
          <w:noProof/>
        </w:rPr>
        <w:tab/>
      </w:r>
      <w:r w:rsidRPr="00940742">
        <w:rPr>
          <w:noProof/>
        </w:rPr>
        <w:fldChar w:fldCharType="begin"/>
      </w:r>
      <w:r w:rsidRPr="00940742">
        <w:rPr>
          <w:noProof/>
        </w:rPr>
        <w:instrText xml:space="preserve"> PAGEREF _Toc65681021 \h </w:instrText>
      </w:r>
      <w:r w:rsidRPr="00940742">
        <w:rPr>
          <w:noProof/>
        </w:rPr>
      </w:r>
      <w:r w:rsidRPr="00940742">
        <w:rPr>
          <w:noProof/>
        </w:rPr>
        <w:fldChar w:fldCharType="separate"/>
      </w:r>
      <w:r w:rsidR="00B56FB5">
        <w:rPr>
          <w:noProof/>
        </w:rPr>
        <w:t>38</w:t>
      </w:r>
      <w:r w:rsidRPr="00940742">
        <w:rPr>
          <w:noProof/>
        </w:rPr>
        <w:fldChar w:fldCharType="end"/>
      </w:r>
    </w:p>
    <w:p w14:paraId="2291058E" w14:textId="2F9E43C7" w:rsidR="005A1496" w:rsidRPr="00940742" w:rsidRDefault="005A1496">
      <w:pPr>
        <w:pStyle w:val="TOC5"/>
        <w:rPr>
          <w:rFonts w:asciiTheme="minorHAnsi" w:eastAsiaTheme="minorEastAsia" w:hAnsiTheme="minorHAnsi" w:cstheme="minorBidi"/>
          <w:noProof/>
          <w:kern w:val="0"/>
          <w:sz w:val="22"/>
          <w:szCs w:val="22"/>
        </w:rPr>
      </w:pPr>
      <w:r w:rsidRPr="00940742">
        <w:rPr>
          <w:noProof/>
        </w:rPr>
        <w:t>4</w:t>
      </w:r>
      <w:r w:rsidR="00940742">
        <w:rPr>
          <w:noProof/>
        </w:rPr>
        <w:noBreakHyphen/>
      </w:r>
      <w:r w:rsidRPr="00940742">
        <w:rPr>
          <w:noProof/>
        </w:rPr>
        <w:t>7</w:t>
      </w:r>
      <w:r w:rsidRPr="00940742">
        <w:rPr>
          <w:noProof/>
        </w:rPr>
        <w:tab/>
        <w:t>Management system must be implemented</w:t>
      </w:r>
      <w:r w:rsidRPr="00940742">
        <w:rPr>
          <w:noProof/>
        </w:rPr>
        <w:tab/>
      </w:r>
      <w:r w:rsidRPr="00940742">
        <w:rPr>
          <w:noProof/>
        </w:rPr>
        <w:fldChar w:fldCharType="begin"/>
      </w:r>
      <w:r w:rsidRPr="00940742">
        <w:rPr>
          <w:noProof/>
        </w:rPr>
        <w:instrText xml:space="preserve"> PAGEREF _Toc65681022 \h </w:instrText>
      </w:r>
      <w:r w:rsidRPr="00940742">
        <w:rPr>
          <w:noProof/>
        </w:rPr>
      </w:r>
      <w:r w:rsidRPr="00940742">
        <w:rPr>
          <w:noProof/>
        </w:rPr>
        <w:fldChar w:fldCharType="separate"/>
      </w:r>
      <w:r w:rsidR="00B56FB5">
        <w:rPr>
          <w:noProof/>
        </w:rPr>
        <w:t>38</w:t>
      </w:r>
      <w:r w:rsidRPr="00940742">
        <w:rPr>
          <w:noProof/>
        </w:rPr>
        <w:fldChar w:fldCharType="end"/>
      </w:r>
    </w:p>
    <w:p w14:paraId="308EECBB" w14:textId="070A9E92" w:rsidR="005A1496" w:rsidRPr="00940742" w:rsidRDefault="005A1496">
      <w:pPr>
        <w:pStyle w:val="TOC5"/>
        <w:rPr>
          <w:rFonts w:asciiTheme="minorHAnsi" w:eastAsiaTheme="minorEastAsia" w:hAnsiTheme="minorHAnsi" w:cstheme="minorBidi"/>
          <w:noProof/>
          <w:kern w:val="0"/>
          <w:sz w:val="22"/>
          <w:szCs w:val="22"/>
        </w:rPr>
      </w:pPr>
      <w:r w:rsidRPr="00940742">
        <w:rPr>
          <w:noProof/>
        </w:rPr>
        <w:t>4</w:t>
      </w:r>
      <w:r w:rsidR="00940742">
        <w:rPr>
          <w:noProof/>
        </w:rPr>
        <w:noBreakHyphen/>
      </w:r>
      <w:r w:rsidRPr="00940742">
        <w:rPr>
          <w:noProof/>
        </w:rPr>
        <w:t>8</w:t>
      </w:r>
      <w:r w:rsidRPr="00940742">
        <w:rPr>
          <w:noProof/>
        </w:rPr>
        <w:tab/>
        <w:t>Integrity</w:t>
      </w:r>
      <w:r w:rsidRPr="00940742">
        <w:rPr>
          <w:noProof/>
        </w:rPr>
        <w:tab/>
      </w:r>
      <w:r w:rsidRPr="00940742">
        <w:rPr>
          <w:noProof/>
        </w:rPr>
        <w:fldChar w:fldCharType="begin"/>
      </w:r>
      <w:r w:rsidRPr="00940742">
        <w:rPr>
          <w:noProof/>
        </w:rPr>
        <w:instrText xml:space="preserve"> PAGEREF _Toc65681023 \h </w:instrText>
      </w:r>
      <w:r w:rsidRPr="00940742">
        <w:rPr>
          <w:noProof/>
        </w:rPr>
      </w:r>
      <w:r w:rsidRPr="00940742">
        <w:rPr>
          <w:noProof/>
        </w:rPr>
        <w:fldChar w:fldCharType="separate"/>
      </w:r>
      <w:r w:rsidR="00B56FB5">
        <w:rPr>
          <w:noProof/>
        </w:rPr>
        <w:t>38</w:t>
      </w:r>
      <w:r w:rsidRPr="00940742">
        <w:rPr>
          <w:noProof/>
        </w:rPr>
        <w:fldChar w:fldCharType="end"/>
      </w:r>
    </w:p>
    <w:p w14:paraId="761C9B18" w14:textId="5856CF1E" w:rsidR="005A1496" w:rsidRPr="00940742" w:rsidRDefault="005A1496">
      <w:pPr>
        <w:pStyle w:val="TOC5"/>
        <w:rPr>
          <w:rFonts w:asciiTheme="minorHAnsi" w:eastAsiaTheme="minorEastAsia" w:hAnsiTheme="minorHAnsi" w:cstheme="minorBidi"/>
          <w:noProof/>
          <w:kern w:val="0"/>
          <w:sz w:val="22"/>
          <w:szCs w:val="22"/>
        </w:rPr>
      </w:pPr>
      <w:r w:rsidRPr="00940742">
        <w:rPr>
          <w:noProof/>
        </w:rPr>
        <w:lastRenderedPageBreak/>
        <w:t>4</w:t>
      </w:r>
      <w:r w:rsidR="00940742">
        <w:rPr>
          <w:noProof/>
        </w:rPr>
        <w:noBreakHyphen/>
      </w:r>
      <w:r w:rsidRPr="00940742">
        <w:rPr>
          <w:noProof/>
        </w:rPr>
        <w:t>9</w:t>
      </w:r>
      <w:r w:rsidRPr="00940742">
        <w:rPr>
          <w:noProof/>
        </w:rPr>
        <w:tab/>
        <w:t>Conditions relating to prescribed grain etc.</w:t>
      </w:r>
      <w:r w:rsidRPr="00940742">
        <w:rPr>
          <w:noProof/>
        </w:rPr>
        <w:tab/>
      </w:r>
      <w:r w:rsidRPr="00940742">
        <w:rPr>
          <w:noProof/>
        </w:rPr>
        <w:fldChar w:fldCharType="begin"/>
      </w:r>
      <w:r w:rsidRPr="00940742">
        <w:rPr>
          <w:noProof/>
        </w:rPr>
        <w:instrText xml:space="preserve"> PAGEREF _Toc65681024 \h </w:instrText>
      </w:r>
      <w:r w:rsidRPr="00940742">
        <w:rPr>
          <w:noProof/>
        </w:rPr>
      </w:r>
      <w:r w:rsidRPr="00940742">
        <w:rPr>
          <w:noProof/>
        </w:rPr>
        <w:fldChar w:fldCharType="separate"/>
      </w:r>
      <w:r w:rsidR="00B56FB5">
        <w:rPr>
          <w:noProof/>
        </w:rPr>
        <w:t>38</w:t>
      </w:r>
      <w:r w:rsidRPr="00940742">
        <w:rPr>
          <w:noProof/>
        </w:rPr>
        <w:fldChar w:fldCharType="end"/>
      </w:r>
    </w:p>
    <w:p w14:paraId="4276EDC4" w14:textId="66DDCAB4" w:rsidR="005A1496" w:rsidRPr="00940742" w:rsidRDefault="005A1496">
      <w:pPr>
        <w:pStyle w:val="TOC5"/>
        <w:rPr>
          <w:rFonts w:asciiTheme="minorHAnsi" w:eastAsiaTheme="minorEastAsia" w:hAnsiTheme="minorHAnsi" w:cstheme="minorBidi"/>
          <w:noProof/>
          <w:kern w:val="0"/>
          <w:sz w:val="22"/>
          <w:szCs w:val="22"/>
        </w:rPr>
      </w:pPr>
      <w:r w:rsidRPr="00940742">
        <w:rPr>
          <w:noProof/>
        </w:rPr>
        <w:t>4</w:t>
      </w:r>
      <w:r w:rsidR="00940742">
        <w:rPr>
          <w:noProof/>
        </w:rPr>
        <w:noBreakHyphen/>
      </w:r>
      <w:r w:rsidRPr="00940742">
        <w:rPr>
          <w:noProof/>
        </w:rPr>
        <w:t>10</w:t>
      </w:r>
      <w:r w:rsidRPr="00940742">
        <w:rPr>
          <w:noProof/>
        </w:rPr>
        <w:tab/>
        <w:t>Application of trade description</w:t>
      </w:r>
      <w:r w:rsidRPr="00940742">
        <w:rPr>
          <w:noProof/>
        </w:rPr>
        <w:tab/>
      </w:r>
      <w:r w:rsidRPr="00940742">
        <w:rPr>
          <w:noProof/>
        </w:rPr>
        <w:fldChar w:fldCharType="begin"/>
      </w:r>
      <w:r w:rsidRPr="00940742">
        <w:rPr>
          <w:noProof/>
        </w:rPr>
        <w:instrText xml:space="preserve"> PAGEREF _Toc65681025 \h </w:instrText>
      </w:r>
      <w:r w:rsidRPr="00940742">
        <w:rPr>
          <w:noProof/>
        </w:rPr>
      </w:r>
      <w:r w:rsidRPr="00940742">
        <w:rPr>
          <w:noProof/>
        </w:rPr>
        <w:fldChar w:fldCharType="separate"/>
      </w:r>
      <w:r w:rsidR="00B56FB5">
        <w:rPr>
          <w:noProof/>
        </w:rPr>
        <w:t>39</w:t>
      </w:r>
      <w:r w:rsidRPr="00940742">
        <w:rPr>
          <w:noProof/>
        </w:rPr>
        <w:fldChar w:fldCharType="end"/>
      </w:r>
    </w:p>
    <w:p w14:paraId="678C5064" w14:textId="1AC8C2BD" w:rsidR="005A1496" w:rsidRPr="00940742" w:rsidRDefault="005A1496">
      <w:pPr>
        <w:pStyle w:val="TOC5"/>
        <w:rPr>
          <w:rFonts w:asciiTheme="minorHAnsi" w:eastAsiaTheme="minorEastAsia" w:hAnsiTheme="minorHAnsi" w:cstheme="minorBidi"/>
          <w:noProof/>
          <w:kern w:val="0"/>
          <w:sz w:val="22"/>
          <w:szCs w:val="22"/>
        </w:rPr>
      </w:pPr>
      <w:r w:rsidRPr="00940742">
        <w:rPr>
          <w:noProof/>
        </w:rPr>
        <w:t>4</w:t>
      </w:r>
      <w:r w:rsidR="00940742">
        <w:rPr>
          <w:noProof/>
        </w:rPr>
        <w:noBreakHyphen/>
      </w:r>
      <w:r w:rsidRPr="00940742">
        <w:rPr>
          <w:noProof/>
        </w:rPr>
        <w:t>11</w:t>
      </w:r>
      <w:r w:rsidRPr="00940742">
        <w:rPr>
          <w:noProof/>
        </w:rPr>
        <w:tab/>
        <w:t>Requirements for packages for export</w:t>
      </w:r>
      <w:r w:rsidRPr="00940742">
        <w:rPr>
          <w:noProof/>
        </w:rPr>
        <w:tab/>
      </w:r>
      <w:r w:rsidRPr="00940742">
        <w:rPr>
          <w:noProof/>
        </w:rPr>
        <w:fldChar w:fldCharType="begin"/>
      </w:r>
      <w:r w:rsidRPr="00940742">
        <w:rPr>
          <w:noProof/>
        </w:rPr>
        <w:instrText xml:space="preserve"> PAGEREF _Toc65681026 \h </w:instrText>
      </w:r>
      <w:r w:rsidRPr="00940742">
        <w:rPr>
          <w:noProof/>
        </w:rPr>
      </w:r>
      <w:r w:rsidRPr="00940742">
        <w:rPr>
          <w:noProof/>
        </w:rPr>
        <w:fldChar w:fldCharType="separate"/>
      </w:r>
      <w:r w:rsidR="00B56FB5">
        <w:rPr>
          <w:noProof/>
        </w:rPr>
        <w:t>39</w:t>
      </w:r>
      <w:r w:rsidRPr="00940742">
        <w:rPr>
          <w:noProof/>
        </w:rPr>
        <w:fldChar w:fldCharType="end"/>
      </w:r>
    </w:p>
    <w:p w14:paraId="0CF50484" w14:textId="0BF13950" w:rsidR="005A1496" w:rsidRPr="00940742" w:rsidRDefault="005A1496">
      <w:pPr>
        <w:pStyle w:val="TOC5"/>
        <w:rPr>
          <w:rFonts w:asciiTheme="minorHAnsi" w:eastAsiaTheme="minorEastAsia" w:hAnsiTheme="minorHAnsi" w:cstheme="minorBidi"/>
          <w:noProof/>
          <w:kern w:val="0"/>
          <w:sz w:val="22"/>
          <w:szCs w:val="22"/>
        </w:rPr>
      </w:pPr>
      <w:r w:rsidRPr="00940742">
        <w:rPr>
          <w:noProof/>
        </w:rPr>
        <w:t>4</w:t>
      </w:r>
      <w:r w:rsidR="00940742">
        <w:rPr>
          <w:noProof/>
        </w:rPr>
        <w:noBreakHyphen/>
      </w:r>
      <w:r w:rsidRPr="00940742">
        <w:rPr>
          <w:noProof/>
        </w:rPr>
        <w:t>12</w:t>
      </w:r>
      <w:r w:rsidRPr="00940742">
        <w:rPr>
          <w:noProof/>
        </w:rPr>
        <w:tab/>
        <w:t>Prescribed plants or plant products to be exported in bulk vessel</w:t>
      </w:r>
      <w:r w:rsidRPr="00940742">
        <w:rPr>
          <w:noProof/>
        </w:rPr>
        <w:tab/>
      </w:r>
      <w:r w:rsidRPr="00940742">
        <w:rPr>
          <w:noProof/>
        </w:rPr>
        <w:fldChar w:fldCharType="begin"/>
      </w:r>
      <w:r w:rsidRPr="00940742">
        <w:rPr>
          <w:noProof/>
        </w:rPr>
        <w:instrText xml:space="preserve"> PAGEREF _Toc65681027 \h </w:instrText>
      </w:r>
      <w:r w:rsidRPr="00940742">
        <w:rPr>
          <w:noProof/>
        </w:rPr>
      </w:r>
      <w:r w:rsidRPr="00940742">
        <w:rPr>
          <w:noProof/>
        </w:rPr>
        <w:fldChar w:fldCharType="separate"/>
      </w:r>
      <w:r w:rsidR="00B56FB5">
        <w:rPr>
          <w:noProof/>
        </w:rPr>
        <w:t>40</w:t>
      </w:r>
      <w:r w:rsidRPr="00940742">
        <w:rPr>
          <w:noProof/>
        </w:rPr>
        <w:fldChar w:fldCharType="end"/>
      </w:r>
    </w:p>
    <w:p w14:paraId="2EBAFCEB" w14:textId="1E01764C" w:rsidR="005A1496" w:rsidRPr="00940742" w:rsidRDefault="005A1496">
      <w:pPr>
        <w:pStyle w:val="TOC5"/>
        <w:rPr>
          <w:rFonts w:asciiTheme="minorHAnsi" w:eastAsiaTheme="minorEastAsia" w:hAnsiTheme="minorHAnsi" w:cstheme="minorBidi"/>
          <w:noProof/>
          <w:kern w:val="0"/>
          <w:sz w:val="22"/>
          <w:szCs w:val="22"/>
        </w:rPr>
      </w:pPr>
      <w:r w:rsidRPr="00940742">
        <w:rPr>
          <w:noProof/>
        </w:rPr>
        <w:t>4</w:t>
      </w:r>
      <w:r w:rsidR="00940742">
        <w:rPr>
          <w:noProof/>
        </w:rPr>
        <w:noBreakHyphen/>
      </w:r>
      <w:r w:rsidRPr="00940742">
        <w:rPr>
          <w:noProof/>
        </w:rPr>
        <w:t>13</w:t>
      </w:r>
      <w:r w:rsidRPr="00940742">
        <w:rPr>
          <w:noProof/>
        </w:rPr>
        <w:tab/>
        <w:t>Prescribed plants or plant products to be exported in containers</w:t>
      </w:r>
      <w:r w:rsidRPr="00940742">
        <w:rPr>
          <w:noProof/>
        </w:rPr>
        <w:tab/>
      </w:r>
      <w:r w:rsidRPr="00940742">
        <w:rPr>
          <w:noProof/>
        </w:rPr>
        <w:fldChar w:fldCharType="begin"/>
      </w:r>
      <w:r w:rsidRPr="00940742">
        <w:rPr>
          <w:noProof/>
        </w:rPr>
        <w:instrText xml:space="preserve"> PAGEREF _Toc65681028 \h </w:instrText>
      </w:r>
      <w:r w:rsidRPr="00940742">
        <w:rPr>
          <w:noProof/>
        </w:rPr>
      </w:r>
      <w:r w:rsidRPr="00940742">
        <w:rPr>
          <w:noProof/>
        </w:rPr>
        <w:fldChar w:fldCharType="separate"/>
      </w:r>
      <w:r w:rsidR="00B56FB5">
        <w:rPr>
          <w:noProof/>
        </w:rPr>
        <w:t>40</w:t>
      </w:r>
      <w:r w:rsidRPr="00940742">
        <w:rPr>
          <w:noProof/>
        </w:rPr>
        <w:fldChar w:fldCharType="end"/>
      </w:r>
    </w:p>
    <w:p w14:paraId="5685895A" w14:textId="334D40DD"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3—Renewal of registration</w:t>
      </w:r>
      <w:r w:rsidRPr="00940742">
        <w:rPr>
          <w:b w:val="0"/>
          <w:noProof/>
          <w:sz w:val="18"/>
        </w:rPr>
        <w:tab/>
      </w:r>
      <w:r w:rsidRPr="00940742">
        <w:rPr>
          <w:b w:val="0"/>
          <w:noProof/>
          <w:sz w:val="18"/>
        </w:rPr>
        <w:fldChar w:fldCharType="begin"/>
      </w:r>
      <w:r w:rsidRPr="00940742">
        <w:rPr>
          <w:b w:val="0"/>
          <w:noProof/>
          <w:sz w:val="18"/>
        </w:rPr>
        <w:instrText xml:space="preserve"> PAGEREF _Toc65681029 \h </w:instrText>
      </w:r>
      <w:r w:rsidRPr="00940742">
        <w:rPr>
          <w:b w:val="0"/>
          <w:noProof/>
          <w:sz w:val="18"/>
        </w:rPr>
      </w:r>
      <w:r w:rsidRPr="00940742">
        <w:rPr>
          <w:b w:val="0"/>
          <w:noProof/>
          <w:sz w:val="18"/>
        </w:rPr>
        <w:fldChar w:fldCharType="separate"/>
      </w:r>
      <w:r w:rsidR="00B56FB5">
        <w:rPr>
          <w:b w:val="0"/>
          <w:noProof/>
          <w:sz w:val="18"/>
        </w:rPr>
        <w:t>41</w:t>
      </w:r>
      <w:r w:rsidRPr="00940742">
        <w:rPr>
          <w:b w:val="0"/>
          <w:noProof/>
          <w:sz w:val="18"/>
        </w:rPr>
        <w:fldChar w:fldCharType="end"/>
      </w:r>
    </w:p>
    <w:p w14:paraId="5BF3348F" w14:textId="5C6AE195" w:rsidR="005A1496" w:rsidRPr="00940742" w:rsidRDefault="005A1496">
      <w:pPr>
        <w:pStyle w:val="TOC5"/>
        <w:rPr>
          <w:rFonts w:asciiTheme="minorHAnsi" w:eastAsiaTheme="minorEastAsia" w:hAnsiTheme="minorHAnsi" w:cstheme="minorBidi"/>
          <w:noProof/>
          <w:kern w:val="0"/>
          <w:sz w:val="22"/>
          <w:szCs w:val="22"/>
        </w:rPr>
      </w:pPr>
      <w:r w:rsidRPr="00940742">
        <w:rPr>
          <w:noProof/>
        </w:rPr>
        <w:t>4</w:t>
      </w:r>
      <w:r w:rsidR="00940742">
        <w:rPr>
          <w:noProof/>
        </w:rPr>
        <w:noBreakHyphen/>
      </w:r>
      <w:r w:rsidRPr="00940742">
        <w:rPr>
          <w:noProof/>
        </w:rPr>
        <w:t>14</w:t>
      </w:r>
      <w:r w:rsidRPr="00940742">
        <w:rPr>
          <w:noProof/>
        </w:rPr>
        <w:tab/>
        <w:t>Period within which application to renew registration must be made</w:t>
      </w:r>
      <w:r w:rsidRPr="00940742">
        <w:rPr>
          <w:noProof/>
        </w:rPr>
        <w:tab/>
      </w:r>
      <w:r w:rsidRPr="00940742">
        <w:rPr>
          <w:noProof/>
        </w:rPr>
        <w:fldChar w:fldCharType="begin"/>
      </w:r>
      <w:r w:rsidRPr="00940742">
        <w:rPr>
          <w:noProof/>
        </w:rPr>
        <w:instrText xml:space="preserve"> PAGEREF _Toc65681030 \h </w:instrText>
      </w:r>
      <w:r w:rsidRPr="00940742">
        <w:rPr>
          <w:noProof/>
        </w:rPr>
      </w:r>
      <w:r w:rsidRPr="00940742">
        <w:rPr>
          <w:noProof/>
        </w:rPr>
        <w:fldChar w:fldCharType="separate"/>
      </w:r>
      <w:r w:rsidR="00B56FB5">
        <w:rPr>
          <w:noProof/>
        </w:rPr>
        <w:t>41</w:t>
      </w:r>
      <w:r w:rsidRPr="00940742">
        <w:rPr>
          <w:noProof/>
        </w:rPr>
        <w:fldChar w:fldCharType="end"/>
      </w:r>
    </w:p>
    <w:p w14:paraId="1C343D40" w14:textId="07CB90F7" w:rsidR="005A1496" w:rsidRPr="00940742" w:rsidRDefault="005A1496">
      <w:pPr>
        <w:pStyle w:val="TOC5"/>
        <w:rPr>
          <w:rFonts w:asciiTheme="minorHAnsi" w:eastAsiaTheme="minorEastAsia" w:hAnsiTheme="minorHAnsi" w:cstheme="minorBidi"/>
          <w:noProof/>
          <w:kern w:val="0"/>
          <w:sz w:val="22"/>
          <w:szCs w:val="22"/>
        </w:rPr>
      </w:pPr>
      <w:r w:rsidRPr="00940742">
        <w:rPr>
          <w:noProof/>
        </w:rPr>
        <w:t>4</w:t>
      </w:r>
      <w:r w:rsidR="00940742">
        <w:rPr>
          <w:noProof/>
        </w:rPr>
        <w:noBreakHyphen/>
      </w:r>
      <w:r w:rsidRPr="00940742">
        <w:rPr>
          <w:noProof/>
        </w:rPr>
        <w:t>15</w:t>
      </w:r>
      <w:r w:rsidRPr="00940742">
        <w:rPr>
          <w:noProof/>
        </w:rPr>
        <w:tab/>
        <w:t>Requirements for renewal of registration</w:t>
      </w:r>
      <w:r w:rsidRPr="00940742">
        <w:rPr>
          <w:noProof/>
        </w:rPr>
        <w:tab/>
      </w:r>
      <w:r w:rsidRPr="00940742">
        <w:rPr>
          <w:noProof/>
        </w:rPr>
        <w:fldChar w:fldCharType="begin"/>
      </w:r>
      <w:r w:rsidRPr="00940742">
        <w:rPr>
          <w:noProof/>
        </w:rPr>
        <w:instrText xml:space="preserve"> PAGEREF _Toc65681031 \h </w:instrText>
      </w:r>
      <w:r w:rsidRPr="00940742">
        <w:rPr>
          <w:noProof/>
        </w:rPr>
      </w:r>
      <w:r w:rsidRPr="00940742">
        <w:rPr>
          <w:noProof/>
        </w:rPr>
        <w:fldChar w:fldCharType="separate"/>
      </w:r>
      <w:r w:rsidR="00B56FB5">
        <w:rPr>
          <w:noProof/>
        </w:rPr>
        <w:t>41</w:t>
      </w:r>
      <w:r w:rsidRPr="00940742">
        <w:rPr>
          <w:noProof/>
        </w:rPr>
        <w:fldChar w:fldCharType="end"/>
      </w:r>
    </w:p>
    <w:p w14:paraId="1B1E77ED" w14:textId="377A9685"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4—Variation of registration</w:t>
      </w:r>
      <w:r w:rsidRPr="00940742">
        <w:rPr>
          <w:b w:val="0"/>
          <w:noProof/>
          <w:sz w:val="18"/>
        </w:rPr>
        <w:tab/>
      </w:r>
      <w:r w:rsidRPr="00940742">
        <w:rPr>
          <w:b w:val="0"/>
          <w:noProof/>
          <w:sz w:val="18"/>
        </w:rPr>
        <w:fldChar w:fldCharType="begin"/>
      </w:r>
      <w:r w:rsidRPr="00940742">
        <w:rPr>
          <w:b w:val="0"/>
          <w:noProof/>
          <w:sz w:val="18"/>
        </w:rPr>
        <w:instrText xml:space="preserve"> PAGEREF _Toc65681032 \h </w:instrText>
      </w:r>
      <w:r w:rsidRPr="00940742">
        <w:rPr>
          <w:b w:val="0"/>
          <w:noProof/>
          <w:sz w:val="18"/>
        </w:rPr>
      </w:r>
      <w:r w:rsidRPr="00940742">
        <w:rPr>
          <w:b w:val="0"/>
          <w:noProof/>
          <w:sz w:val="18"/>
        </w:rPr>
        <w:fldChar w:fldCharType="separate"/>
      </w:r>
      <w:r w:rsidR="00B56FB5">
        <w:rPr>
          <w:b w:val="0"/>
          <w:noProof/>
          <w:sz w:val="18"/>
        </w:rPr>
        <w:t>42</w:t>
      </w:r>
      <w:r w:rsidRPr="00940742">
        <w:rPr>
          <w:b w:val="0"/>
          <w:noProof/>
          <w:sz w:val="18"/>
        </w:rPr>
        <w:fldChar w:fldCharType="end"/>
      </w:r>
    </w:p>
    <w:p w14:paraId="7AEB70FF" w14:textId="4B0B7C56" w:rsidR="005A1496" w:rsidRPr="00940742" w:rsidRDefault="005A1496">
      <w:pPr>
        <w:pStyle w:val="TOC5"/>
        <w:rPr>
          <w:rFonts w:asciiTheme="minorHAnsi" w:eastAsiaTheme="minorEastAsia" w:hAnsiTheme="minorHAnsi" w:cstheme="minorBidi"/>
          <w:noProof/>
          <w:kern w:val="0"/>
          <w:sz w:val="22"/>
          <w:szCs w:val="22"/>
        </w:rPr>
      </w:pPr>
      <w:r w:rsidRPr="00940742">
        <w:rPr>
          <w:noProof/>
        </w:rPr>
        <w:t>4</w:t>
      </w:r>
      <w:r w:rsidR="00940742">
        <w:rPr>
          <w:noProof/>
        </w:rPr>
        <w:noBreakHyphen/>
      </w:r>
      <w:r w:rsidRPr="00940742">
        <w:rPr>
          <w:noProof/>
        </w:rPr>
        <w:t>16</w:t>
      </w:r>
      <w:r w:rsidRPr="00940742">
        <w:rPr>
          <w:noProof/>
        </w:rPr>
        <w:tab/>
        <w:t>Alterations for which approval is not required</w:t>
      </w:r>
      <w:r w:rsidRPr="00940742">
        <w:rPr>
          <w:noProof/>
        </w:rPr>
        <w:tab/>
      </w:r>
      <w:r w:rsidRPr="00940742">
        <w:rPr>
          <w:noProof/>
        </w:rPr>
        <w:fldChar w:fldCharType="begin"/>
      </w:r>
      <w:r w:rsidRPr="00940742">
        <w:rPr>
          <w:noProof/>
        </w:rPr>
        <w:instrText xml:space="preserve"> PAGEREF _Toc65681033 \h </w:instrText>
      </w:r>
      <w:r w:rsidRPr="00940742">
        <w:rPr>
          <w:noProof/>
        </w:rPr>
      </w:r>
      <w:r w:rsidRPr="00940742">
        <w:rPr>
          <w:noProof/>
        </w:rPr>
        <w:fldChar w:fldCharType="separate"/>
      </w:r>
      <w:r w:rsidR="00B56FB5">
        <w:rPr>
          <w:noProof/>
        </w:rPr>
        <w:t>42</w:t>
      </w:r>
      <w:r w:rsidRPr="00940742">
        <w:rPr>
          <w:noProof/>
        </w:rPr>
        <w:fldChar w:fldCharType="end"/>
      </w:r>
    </w:p>
    <w:p w14:paraId="355AE5CA" w14:textId="3024BB02" w:rsidR="005A1496" w:rsidRPr="00940742" w:rsidRDefault="005A1496">
      <w:pPr>
        <w:pStyle w:val="TOC5"/>
        <w:rPr>
          <w:rFonts w:asciiTheme="minorHAnsi" w:eastAsiaTheme="minorEastAsia" w:hAnsiTheme="minorHAnsi" w:cstheme="minorBidi"/>
          <w:noProof/>
          <w:kern w:val="0"/>
          <w:sz w:val="22"/>
          <w:szCs w:val="22"/>
        </w:rPr>
      </w:pPr>
      <w:r w:rsidRPr="00940742">
        <w:rPr>
          <w:noProof/>
        </w:rPr>
        <w:t>4</w:t>
      </w:r>
      <w:r w:rsidR="00940742">
        <w:rPr>
          <w:noProof/>
        </w:rPr>
        <w:noBreakHyphen/>
      </w:r>
      <w:r w:rsidRPr="00940742">
        <w:rPr>
          <w:noProof/>
        </w:rPr>
        <w:t>17</w:t>
      </w:r>
      <w:r w:rsidRPr="00940742">
        <w:rPr>
          <w:noProof/>
        </w:rPr>
        <w:tab/>
        <w:t>Other reasons for the Secretary to vary registration</w:t>
      </w:r>
      <w:r w:rsidRPr="00940742">
        <w:rPr>
          <w:noProof/>
        </w:rPr>
        <w:tab/>
      </w:r>
      <w:r w:rsidRPr="00940742">
        <w:rPr>
          <w:noProof/>
        </w:rPr>
        <w:fldChar w:fldCharType="begin"/>
      </w:r>
      <w:r w:rsidRPr="00940742">
        <w:rPr>
          <w:noProof/>
        </w:rPr>
        <w:instrText xml:space="preserve"> PAGEREF _Toc65681034 \h </w:instrText>
      </w:r>
      <w:r w:rsidRPr="00940742">
        <w:rPr>
          <w:noProof/>
        </w:rPr>
      </w:r>
      <w:r w:rsidRPr="00940742">
        <w:rPr>
          <w:noProof/>
        </w:rPr>
        <w:fldChar w:fldCharType="separate"/>
      </w:r>
      <w:r w:rsidR="00B56FB5">
        <w:rPr>
          <w:noProof/>
        </w:rPr>
        <w:t>42</w:t>
      </w:r>
      <w:r w:rsidRPr="00940742">
        <w:rPr>
          <w:noProof/>
        </w:rPr>
        <w:fldChar w:fldCharType="end"/>
      </w:r>
    </w:p>
    <w:p w14:paraId="7B2E59A9" w14:textId="51F4B30A"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5—Suspension of registration</w:t>
      </w:r>
      <w:r w:rsidRPr="00940742">
        <w:rPr>
          <w:b w:val="0"/>
          <w:noProof/>
          <w:sz w:val="18"/>
        </w:rPr>
        <w:tab/>
      </w:r>
      <w:r w:rsidRPr="00940742">
        <w:rPr>
          <w:b w:val="0"/>
          <w:noProof/>
          <w:sz w:val="18"/>
        </w:rPr>
        <w:fldChar w:fldCharType="begin"/>
      </w:r>
      <w:r w:rsidRPr="00940742">
        <w:rPr>
          <w:b w:val="0"/>
          <w:noProof/>
          <w:sz w:val="18"/>
        </w:rPr>
        <w:instrText xml:space="preserve"> PAGEREF _Toc65681035 \h </w:instrText>
      </w:r>
      <w:r w:rsidRPr="00940742">
        <w:rPr>
          <w:b w:val="0"/>
          <w:noProof/>
          <w:sz w:val="18"/>
        </w:rPr>
      </w:r>
      <w:r w:rsidRPr="00940742">
        <w:rPr>
          <w:b w:val="0"/>
          <w:noProof/>
          <w:sz w:val="18"/>
        </w:rPr>
        <w:fldChar w:fldCharType="separate"/>
      </w:r>
      <w:r w:rsidR="00B56FB5">
        <w:rPr>
          <w:b w:val="0"/>
          <w:noProof/>
          <w:sz w:val="18"/>
        </w:rPr>
        <w:t>43</w:t>
      </w:r>
      <w:r w:rsidRPr="00940742">
        <w:rPr>
          <w:b w:val="0"/>
          <w:noProof/>
          <w:sz w:val="18"/>
        </w:rPr>
        <w:fldChar w:fldCharType="end"/>
      </w:r>
    </w:p>
    <w:p w14:paraId="3C329C16" w14:textId="1D2F2683" w:rsidR="005A1496" w:rsidRPr="00940742" w:rsidRDefault="005A1496">
      <w:pPr>
        <w:pStyle w:val="TOC3"/>
        <w:rPr>
          <w:rFonts w:asciiTheme="minorHAnsi" w:eastAsiaTheme="minorEastAsia" w:hAnsiTheme="minorHAnsi" w:cstheme="minorBidi"/>
          <w:b w:val="0"/>
          <w:noProof/>
          <w:kern w:val="0"/>
          <w:szCs w:val="22"/>
        </w:rPr>
      </w:pPr>
      <w:r w:rsidRPr="00940742">
        <w:rPr>
          <w:noProof/>
        </w:rPr>
        <w:t>Division 1—Suspension requested by occupier</w:t>
      </w:r>
      <w:r w:rsidRPr="00940742">
        <w:rPr>
          <w:b w:val="0"/>
          <w:noProof/>
          <w:sz w:val="18"/>
        </w:rPr>
        <w:tab/>
      </w:r>
      <w:r w:rsidRPr="00940742">
        <w:rPr>
          <w:b w:val="0"/>
          <w:noProof/>
          <w:sz w:val="18"/>
        </w:rPr>
        <w:fldChar w:fldCharType="begin"/>
      </w:r>
      <w:r w:rsidRPr="00940742">
        <w:rPr>
          <w:b w:val="0"/>
          <w:noProof/>
          <w:sz w:val="18"/>
        </w:rPr>
        <w:instrText xml:space="preserve"> PAGEREF _Toc65681036 \h </w:instrText>
      </w:r>
      <w:r w:rsidRPr="00940742">
        <w:rPr>
          <w:b w:val="0"/>
          <w:noProof/>
          <w:sz w:val="18"/>
        </w:rPr>
      </w:r>
      <w:r w:rsidRPr="00940742">
        <w:rPr>
          <w:b w:val="0"/>
          <w:noProof/>
          <w:sz w:val="18"/>
        </w:rPr>
        <w:fldChar w:fldCharType="separate"/>
      </w:r>
      <w:r w:rsidR="00B56FB5">
        <w:rPr>
          <w:b w:val="0"/>
          <w:noProof/>
          <w:sz w:val="18"/>
        </w:rPr>
        <w:t>43</w:t>
      </w:r>
      <w:r w:rsidRPr="00940742">
        <w:rPr>
          <w:b w:val="0"/>
          <w:noProof/>
          <w:sz w:val="18"/>
        </w:rPr>
        <w:fldChar w:fldCharType="end"/>
      </w:r>
    </w:p>
    <w:p w14:paraId="7C9ABCD9" w14:textId="595BE85C" w:rsidR="005A1496" w:rsidRPr="00940742" w:rsidRDefault="005A1496">
      <w:pPr>
        <w:pStyle w:val="TOC5"/>
        <w:rPr>
          <w:rFonts w:asciiTheme="minorHAnsi" w:eastAsiaTheme="minorEastAsia" w:hAnsiTheme="minorHAnsi" w:cstheme="minorBidi"/>
          <w:noProof/>
          <w:kern w:val="0"/>
          <w:sz w:val="22"/>
          <w:szCs w:val="22"/>
        </w:rPr>
      </w:pPr>
      <w:r w:rsidRPr="00940742">
        <w:rPr>
          <w:noProof/>
        </w:rPr>
        <w:t>4</w:t>
      </w:r>
      <w:r w:rsidR="00940742">
        <w:rPr>
          <w:noProof/>
        </w:rPr>
        <w:noBreakHyphen/>
      </w:r>
      <w:r w:rsidRPr="00940742">
        <w:rPr>
          <w:noProof/>
        </w:rPr>
        <w:t>18</w:t>
      </w:r>
      <w:r w:rsidRPr="00940742">
        <w:rPr>
          <w:noProof/>
        </w:rPr>
        <w:tab/>
        <w:t>Circumstances in which occupier may request suspension of registration</w:t>
      </w:r>
      <w:r w:rsidRPr="00940742">
        <w:rPr>
          <w:noProof/>
        </w:rPr>
        <w:tab/>
      </w:r>
      <w:r w:rsidRPr="00940742">
        <w:rPr>
          <w:noProof/>
        </w:rPr>
        <w:fldChar w:fldCharType="begin"/>
      </w:r>
      <w:r w:rsidRPr="00940742">
        <w:rPr>
          <w:noProof/>
        </w:rPr>
        <w:instrText xml:space="preserve"> PAGEREF _Toc65681037 \h </w:instrText>
      </w:r>
      <w:r w:rsidRPr="00940742">
        <w:rPr>
          <w:noProof/>
        </w:rPr>
      </w:r>
      <w:r w:rsidRPr="00940742">
        <w:rPr>
          <w:noProof/>
        </w:rPr>
        <w:fldChar w:fldCharType="separate"/>
      </w:r>
      <w:r w:rsidR="00B56FB5">
        <w:rPr>
          <w:noProof/>
        </w:rPr>
        <w:t>43</w:t>
      </w:r>
      <w:r w:rsidRPr="00940742">
        <w:rPr>
          <w:noProof/>
        </w:rPr>
        <w:fldChar w:fldCharType="end"/>
      </w:r>
    </w:p>
    <w:p w14:paraId="574BCE43" w14:textId="039AF8B0" w:rsidR="005A1496" w:rsidRPr="00940742" w:rsidRDefault="005A1496">
      <w:pPr>
        <w:pStyle w:val="TOC3"/>
        <w:rPr>
          <w:rFonts w:asciiTheme="minorHAnsi" w:eastAsiaTheme="minorEastAsia" w:hAnsiTheme="minorHAnsi" w:cstheme="minorBidi"/>
          <w:b w:val="0"/>
          <w:noProof/>
          <w:kern w:val="0"/>
          <w:szCs w:val="22"/>
        </w:rPr>
      </w:pPr>
      <w:r w:rsidRPr="00940742">
        <w:rPr>
          <w:noProof/>
        </w:rPr>
        <w:t>Division 2—Suspension by Secretary</w:t>
      </w:r>
      <w:r w:rsidRPr="00940742">
        <w:rPr>
          <w:b w:val="0"/>
          <w:noProof/>
          <w:sz w:val="18"/>
        </w:rPr>
        <w:tab/>
      </w:r>
      <w:r w:rsidRPr="00940742">
        <w:rPr>
          <w:b w:val="0"/>
          <w:noProof/>
          <w:sz w:val="18"/>
        </w:rPr>
        <w:fldChar w:fldCharType="begin"/>
      </w:r>
      <w:r w:rsidRPr="00940742">
        <w:rPr>
          <w:b w:val="0"/>
          <w:noProof/>
          <w:sz w:val="18"/>
        </w:rPr>
        <w:instrText xml:space="preserve"> PAGEREF _Toc65681038 \h </w:instrText>
      </w:r>
      <w:r w:rsidRPr="00940742">
        <w:rPr>
          <w:b w:val="0"/>
          <w:noProof/>
          <w:sz w:val="18"/>
        </w:rPr>
      </w:r>
      <w:r w:rsidRPr="00940742">
        <w:rPr>
          <w:b w:val="0"/>
          <w:noProof/>
          <w:sz w:val="18"/>
        </w:rPr>
        <w:fldChar w:fldCharType="separate"/>
      </w:r>
      <w:r w:rsidR="00B56FB5">
        <w:rPr>
          <w:b w:val="0"/>
          <w:noProof/>
          <w:sz w:val="18"/>
        </w:rPr>
        <w:t>44</w:t>
      </w:r>
      <w:r w:rsidRPr="00940742">
        <w:rPr>
          <w:b w:val="0"/>
          <w:noProof/>
          <w:sz w:val="18"/>
        </w:rPr>
        <w:fldChar w:fldCharType="end"/>
      </w:r>
    </w:p>
    <w:p w14:paraId="1234BCE1" w14:textId="0B35CF90" w:rsidR="005A1496" w:rsidRPr="00940742" w:rsidRDefault="005A1496">
      <w:pPr>
        <w:pStyle w:val="TOC5"/>
        <w:rPr>
          <w:rFonts w:asciiTheme="minorHAnsi" w:eastAsiaTheme="minorEastAsia" w:hAnsiTheme="minorHAnsi" w:cstheme="minorBidi"/>
          <w:noProof/>
          <w:kern w:val="0"/>
          <w:sz w:val="22"/>
          <w:szCs w:val="22"/>
        </w:rPr>
      </w:pPr>
      <w:r w:rsidRPr="00940742">
        <w:rPr>
          <w:noProof/>
        </w:rPr>
        <w:t>4</w:t>
      </w:r>
      <w:r w:rsidR="00940742">
        <w:rPr>
          <w:noProof/>
        </w:rPr>
        <w:noBreakHyphen/>
      </w:r>
      <w:r w:rsidRPr="00940742">
        <w:rPr>
          <w:noProof/>
        </w:rPr>
        <w:t>19</w:t>
      </w:r>
      <w:r w:rsidRPr="00940742">
        <w:rPr>
          <w:noProof/>
        </w:rPr>
        <w:tab/>
        <w:t>Other grounds for suspension of registration</w:t>
      </w:r>
      <w:r w:rsidRPr="00940742">
        <w:rPr>
          <w:noProof/>
        </w:rPr>
        <w:tab/>
      </w:r>
      <w:r w:rsidRPr="00940742">
        <w:rPr>
          <w:noProof/>
        </w:rPr>
        <w:fldChar w:fldCharType="begin"/>
      </w:r>
      <w:r w:rsidRPr="00940742">
        <w:rPr>
          <w:noProof/>
        </w:rPr>
        <w:instrText xml:space="preserve"> PAGEREF _Toc65681039 \h </w:instrText>
      </w:r>
      <w:r w:rsidRPr="00940742">
        <w:rPr>
          <w:noProof/>
        </w:rPr>
      </w:r>
      <w:r w:rsidRPr="00940742">
        <w:rPr>
          <w:noProof/>
        </w:rPr>
        <w:fldChar w:fldCharType="separate"/>
      </w:r>
      <w:r w:rsidR="00B56FB5">
        <w:rPr>
          <w:noProof/>
        </w:rPr>
        <w:t>44</w:t>
      </w:r>
      <w:r w:rsidRPr="00940742">
        <w:rPr>
          <w:noProof/>
        </w:rPr>
        <w:fldChar w:fldCharType="end"/>
      </w:r>
    </w:p>
    <w:p w14:paraId="0C3EC3BB" w14:textId="05246A18"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6—Revocation of registration</w:t>
      </w:r>
      <w:r w:rsidRPr="00940742">
        <w:rPr>
          <w:b w:val="0"/>
          <w:noProof/>
          <w:sz w:val="18"/>
        </w:rPr>
        <w:tab/>
      </w:r>
      <w:r w:rsidRPr="00940742">
        <w:rPr>
          <w:b w:val="0"/>
          <w:noProof/>
          <w:sz w:val="18"/>
        </w:rPr>
        <w:fldChar w:fldCharType="begin"/>
      </w:r>
      <w:r w:rsidRPr="00940742">
        <w:rPr>
          <w:b w:val="0"/>
          <w:noProof/>
          <w:sz w:val="18"/>
        </w:rPr>
        <w:instrText xml:space="preserve"> PAGEREF _Toc65681040 \h </w:instrText>
      </w:r>
      <w:r w:rsidRPr="00940742">
        <w:rPr>
          <w:b w:val="0"/>
          <w:noProof/>
          <w:sz w:val="18"/>
        </w:rPr>
      </w:r>
      <w:r w:rsidRPr="00940742">
        <w:rPr>
          <w:b w:val="0"/>
          <w:noProof/>
          <w:sz w:val="18"/>
        </w:rPr>
        <w:fldChar w:fldCharType="separate"/>
      </w:r>
      <w:r w:rsidR="00B56FB5">
        <w:rPr>
          <w:b w:val="0"/>
          <w:noProof/>
          <w:sz w:val="18"/>
        </w:rPr>
        <w:t>45</w:t>
      </w:r>
      <w:r w:rsidRPr="00940742">
        <w:rPr>
          <w:b w:val="0"/>
          <w:noProof/>
          <w:sz w:val="18"/>
        </w:rPr>
        <w:fldChar w:fldCharType="end"/>
      </w:r>
    </w:p>
    <w:p w14:paraId="5EE7950E" w14:textId="5C40EFEC" w:rsidR="005A1496" w:rsidRPr="00940742" w:rsidRDefault="005A1496">
      <w:pPr>
        <w:pStyle w:val="TOC3"/>
        <w:rPr>
          <w:rFonts w:asciiTheme="minorHAnsi" w:eastAsiaTheme="minorEastAsia" w:hAnsiTheme="minorHAnsi" w:cstheme="minorBidi"/>
          <w:b w:val="0"/>
          <w:noProof/>
          <w:kern w:val="0"/>
          <w:szCs w:val="22"/>
        </w:rPr>
      </w:pPr>
      <w:r w:rsidRPr="00940742">
        <w:rPr>
          <w:noProof/>
        </w:rPr>
        <w:t>Division 1—Revocation requested by occupier</w:t>
      </w:r>
      <w:r w:rsidRPr="00940742">
        <w:rPr>
          <w:b w:val="0"/>
          <w:noProof/>
          <w:sz w:val="18"/>
        </w:rPr>
        <w:tab/>
      </w:r>
      <w:r w:rsidRPr="00940742">
        <w:rPr>
          <w:b w:val="0"/>
          <w:noProof/>
          <w:sz w:val="18"/>
        </w:rPr>
        <w:fldChar w:fldCharType="begin"/>
      </w:r>
      <w:r w:rsidRPr="00940742">
        <w:rPr>
          <w:b w:val="0"/>
          <w:noProof/>
          <w:sz w:val="18"/>
        </w:rPr>
        <w:instrText xml:space="preserve"> PAGEREF _Toc65681041 \h </w:instrText>
      </w:r>
      <w:r w:rsidRPr="00940742">
        <w:rPr>
          <w:b w:val="0"/>
          <w:noProof/>
          <w:sz w:val="18"/>
        </w:rPr>
      </w:r>
      <w:r w:rsidRPr="00940742">
        <w:rPr>
          <w:b w:val="0"/>
          <w:noProof/>
          <w:sz w:val="18"/>
        </w:rPr>
        <w:fldChar w:fldCharType="separate"/>
      </w:r>
      <w:r w:rsidR="00B56FB5">
        <w:rPr>
          <w:b w:val="0"/>
          <w:noProof/>
          <w:sz w:val="18"/>
        </w:rPr>
        <w:t>45</w:t>
      </w:r>
      <w:r w:rsidRPr="00940742">
        <w:rPr>
          <w:b w:val="0"/>
          <w:noProof/>
          <w:sz w:val="18"/>
        </w:rPr>
        <w:fldChar w:fldCharType="end"/>
      </w:r>
    </w:p>
    <w:p w14:paraId="754E15CC" w14:textId="565BE2C3" w:rsidR="005A1496" w:rsidRPr="00940742" w:rsidRDefault="005A1496">
      <w:pPr>
        <w:pStyle w:val="TOC5"/>
        <w:rPr>
          <w:rFonts w:asciiTheme="minorHAnsi" w:eastAsiaTheme="minorEastAsia" w:hAnsiTheme="minorHAnsi" w:cstheme="minorBidi"/>
          <w:noProof/>
          <w:kern w:val="0"/>
          <w:sz w:val="22"/>
          <w:szCs w:val="22"/>
        </w:rPr>
      </w:pPr>
      <w:r w:rsidRPr="00940742">
        <w:rPr>
          <w:noProof/>
        </w:rPr>
        <w:t>4</w:t>
      </w:r>
      <w:r w:rsidR="00940742">
        <w:rPr>
          <w:noProof/>
        </w:rPr>
        <w:noBreakHyphen/>
      </w:r>
      <w:r w:rsidRPr="00940742">
        <w:rPr>
          <w:noProof/>
        </w:rPr>
        <w:t>20</w:t>
      </w:r>
      <w:r w:rsidRPr="00940742">
        <w:rPr>
          <w:noProof/>
        </w:rPr>
        <w:tab/>
        <w:t>Information to be included in request to revoke registration</w:t>
      </w:r>
      <w:r w:rsidRPr="00940742">
        <w:rPr>
          <w:noProof/>
        </w:rPr>
        <w:tab/>
      </w:r>
      <w:r w:rsidRPr="00940742">
        <w:rPr>
          <w:noProof/>
        </w:rPr>
        <w:fldChar w:fldCharType="begin"/>
      </w:r>
      <w:r w:rsidRPr="00940742">
        <w:rPr>
          <w:noProof/>
        </w:rPr>
        <w:instrText xml:space="preserve"> PAGEREF _Toc65681042 \h </w:instrText>
      </w:r>
      <w:r w:rsidRPr="00940742">
        <w:rPr>
          <w:noProof/>
        </w:rPr>
      </w:r>
      <w:r w:rsidRPr="00940742">
        <w:rPr>
          <w:noProof/>
        </w:rPr>
        <w:fldChar w:fldCharType="separate"/>
      </w:r>
      <w:r w:rsidR="00B56FB5">
        <w:rPr>
          <w:noProof/>
        </w:rPr>
        <w:t>45</w:t>
      </w:r>
      <w:r w:rsidRPr="00940742">
        <w:rPr>
          <w:noProof/>
        </w:rPr>
        <w:fldChar w:fldCharType="end"/>
      </w:r>
    </w:p>
    <w:p w14:paraId="4FA71989" w14:textId="78E92E97" w:rsidR="005A1496" w:rsidRPr="00940742" w:rsidRDefault="005A1496">
      <w:pPr>
        <w:pStyle w:val="TOC3"/>
        <w:rPr>
          <w:rFonts w:asciiTheme="minorHAnsi" w:eastAsiaTheme="minorEastAsia" w:hAnsiTheme="minorHAnsi" w:cstheme="minorBidi"/>
          <w:b w:val="0"/>
          <w:noProof/>
          <w:kern w:val="0"/>
          <w:szCs w:val="22"/>
        </w:rPr>
      </w:pPr>
      <w:r w:rsidRPr="00940742">
        <w:rPr>
          <w:noProof/>
        </w:rPr>
        <w:t>Division 2—Revocation by Secretary</w:t>
      </w:r>
      <w:r w:rsidRPr="00940742">
        <w:rPr>
          <w:b w:val="0"/>
          <w:noProof/>
          <w:sz w:val="18"/>
        </w:rPr>
        <w:tab/>
      </w:r>
      <w:r w:rsidRPr="00940742">
        <w:rPr>
          <w:b w:val="0"/>
          <w:noProof/>
          <w:sz w:val="18"/>
        </w:rPr>
        <w:fldChar w:fldCharType="begin"/>
      </w:r>
      <w:r w:rsidRPr="00940742">
        <w:rPr>
          <w:b w:val="0"/>
          <w:noProof/>
          <w:sz w:val="18"/>
        </w:rPr>
        <w:instrText xml:space="preserve"> PAGEREF _Toc65681043 \h </w:instrText>
      </w:r>
      <w:r w:rsidRPr="00940742">
        <w:rPr>
          <w:b w:val="0"/>
          <w:noProof/>
          <w:sz w:val="18"/>
        </w:rPr>
      </w:r>
      <w:r w:rsidRPr="00940742">
        <w:rPr>
          <w:b w:val="0"/>
          <w:noProof/>
          <w:sz w:val="18"/>
        </w:rPr>
        <w:fldChar w:fldCharType="separate"/>
      </w:r>
      <w:r w:rsidR="00B56FB5">
        <w:rPr>
          <w:b w:val="0"/>
          <w:noProof/>
          <w:sz w:val="18"/>
        </w:rPr>
        <w:t>46</w:t>
      </w:r>
      <w:r w:rsidRPr="00940742">
        <w:rPr>
          <w:b w:val="0"/>
          <w:noProof/>
          <w:sz w:val="18"/>
        </w:rPr>
        <w:fldChar w:fldCharType="end"/>
      </w:r>
    </w:p>
    <w:p w14:paraId="588B824C" w14:textId="2559D595" w:rsidR="005A1496" w:rsidRPr="00940742" w:rsidRDefault="005A1496">
      <w:pPr>
        <w:pStyle w:val="TOC5"/>
        <w:rPr>
          <w:rFonts w:asciiTheme="minorHAnsi" w:eastAsiaTheme="minorEastAsia" w:hAnsiTheme="minorHAnsi" w:cstheme="minorBidi"/>
          <w:noProof/>
          <w:kern w:val="0"/>
          <w:sz w:val="22"/>
          <w:szCs w:val="22"/>
        </w:rPr>
      </w:pPr>
      <w:r w:rsidRPr="00940742">
        <w:rPr>
          <w:noProof/>
        </w:rPr>
        <w:t>4</w:t>
      </w:r>
      <w:r w:rsidR="00940742">
        <w:rPr>
          <w:noProof/>
        </w:rPr>
        <w:noBreakHyphen/>
      </w:r>
      <w:r w:rsidRPr="00940742">
        <w:rPr>
          <w:noProof/>
        </w:rPr>
        <w:t>21</w:t>
      </w:r>
      <w:r w:rsidRPr="00940742">
        <w:rPr>
          <w:noProof/>
        </w:rPr>
        <w:tab/>
        <w:t>Other grounds for revocation of registration</w:t>
      </w:r>
      <w:r w:rsidRPr="00940742">
        <w:rPr>
          <w:noProof/>
        </w:rPr>
        <w:tab/>
      </w:r>
      <w:r w:rsidRPr="00940742">
        <w:rPr>
          <w:noProof/>
        </w:rPr>
        <w:fldChar w:fldCharType="begin"/>
      </w:r>
      <w:r w:rsidRPr="00940742">
        <w:rPr>
          <w:noProof/>
        </w:rPr>
        <w:instrText xml:space="preserve"> PAGEREF _Toc65681044 \h </w:instrText>
      </w:r>
      <w:r w:rsidRPr="00940742">
        <w:rPr>
          <w:noProof/>
        </w:rPr>
      </w:r>
      <w:r w:rsidRPr="00940742">
        <w:rPr>
          <w:noProof/>
        </w:rPr>
        <w:fldChar w:fldCharType="separate"/>
      </w:r>
      <w:r w:rsidR="00B56FB5">
        <w:rPr>
          <w:noProof/>
        </w:rPr>
        <w:t>46</w:t>
      </w:r>
      <w:r w:rsidRPr="00940742">
        <w:rPr>
          <w:noProof/>
        </w:rPr>
        <w:fldChar w:fldCharType="end"/>
      </w:r>
    </w:p>
    <w:p w14:paraId="7B127C2A" w14:textId="3DD2CFE6"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7—Obligations of occupiers of registered establishments</w:t>
      </w:r>
      <w:r w:rsidRPr="00940742">
        <w:rPr>
          <w:b w:val="0"/>
          <w:noProof/>
          <w:sz w:val="18"/>
        </w:rPr>
        <w:tab/>
      </w:r>
      <w:r w:rsidRPr="00940742">
        <w:rPr>
          <w:b w:val="0"/>
          <w:noProof/>
          <w:sz w:val="18"/>
        </w:rPr>
        <w:fldChar w:fldCharType="begin"/>
      </w:r>
      <w:r w:rsidRPr="00940742">
        <w:rPr>
          <w:b w:val="0"/>
          <w:noProof/>
          <w:sz w:val="18"/>
        </w:rPr>
        <w:instrText xml:space="preserve"> PAGEREF _Toc65681045 \h </w:instrText>
      </w:r>
      <w:r w:rsidRPr="00940742">
        <w:rPr>
          <w:b w:val="0"/>
          <w:noProof/>
          <w:sz w:val="18"/>
        </w:rPr>
      </w:r>
      <w:r w:rsidRPr="00940742">
        <w:rPr>
          <w:b w:val="0"/>
          <w:noProof/>
          <w:sz w:val="18"/>
        </w:rPr>
        <w:fldChar w:fldCharType="separate"/>
      </w:r>
      <w:r w:rsidR="00B56FB5">
        <w:rPr>
          <w:b w:val="0"/>
          <w:noProof/>
          <w:sz w:val="18"/>
        </w:rPr>
        <w:t>47</w:t>
      </w:r>
      <w:r w:rsidRPr="00940742">
        <w:rPr>
          <w:b w:val="0"/>
          <w:noProof/>
          <w:sz w:val="18"/>
        </w:rPr>
        <w:fldChar w:fldCharType="end"/>
      </w:r>
    </w:p>
    <w:p w14:paraId="0F32604E" w14:textId="1FC3DE34" w:rsidR="005A1496" w:rsidRPr="00940742" w:rsidRDefault="005A1496">
      <w:pPr>
        <w:pStyle w:val="TOC5"/>
        <w:rPr>
          <w:rFonts w:asciiTheme="minorHAnsi" w:eastAsiaTheme="minorEastAsia" w:hAnsiTheme="minorHAnsi" w:cstheme="minorBidi"/>
          <w:noProof/>
          <w:kern w:val="0"/>
          <w:sz w:val="22"/>
          <w:szCs w:val="22"/>
        </w:rPr>
      </w:pPr>
      <w:r w:rsidRPr="00940742">
        <w:rPr>
          <w:noProof/>
        </w:rPr>
        <w:t>4</w:t>
      </w:r>
      <w:r w:rsidR="00940742">
        <w:rPr>
          <w:noProof/>
        </w:rPr>
        <w:noBreakHyphen/>
      </w:r>
      <w:r w:rsidRPr="00940742">
        <w:rPr>
          <w:noProof/>
        </w:rPr>
        <w:t>22</w:t>
      </w:r>
      <w:r w:rsidRPr="00940742">
        <w:rPr>
          <w:noProof/>
        </w:rPr>
        <w:tab/>
        <w:t>Changes in relation to registered establishment that was being treated as small horticultural products registered establishment for a financial year</w:t>
      </w:r>
      <w:r w:rsidRPr="00940742">
        <w:rPr>
          <w:noProof/>
        </w:rPr>
        <w:tab/>
      </w:r>
      <w:r w:rsidRPr="00940742">
        <w:rPr>
          <w:noProof/>
        </w:rPr>
        <w:fldChar w:fldCharType="begin"/>
      </w:r>
      <w:r w:rsidRPr="00940742">
        <w:rPr>
          <w:noProof/>
        </w:rPr>
        <w:instrText xml:space="preserve"> PAGEREF _Toc65681046 \h </w:instrText>
      </w:r>
      <w:r w:rsidRPr="00940742">
        <w:rPr>
          <w:noProof/>
        </w:rPr>
      </w:r>
      <w:r w:rsidRPr="00940742">
        <w:rPr>
          <w:noProof/>
        </w:rPr>
        <w:fldChar w:fldCharType="separate"/>
      </w:r>
      <w:r w:rsidR="00B56FB5">
        <w:rPr>
          <w:noProof/>
        </w:rPr>
        <w:t>47</w:t>
      </w:r>
      <w:r w:rsidRPr="00940742">
        <w:rPr>
          <w:noProof/>
        </w:rPr>
        <w:fldChar w:fldCharType="end"/>
      </w:r>
    </w:p>
    <w:p w14:paraId="1AA54C5B" w14:textId="2E7387D5"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8—Matters relating to applications</w:t>
      </w:r>
      <w:r w:rsidRPr="00940742">
        <w:rPr>
          <w:b w:val="0"/>
          <w:noProof/>
          <w:sz w:val="18"/>
        </w:rPr>
        <w:tab/>
      </w:r>
      <w:r w:rsidRPr="00940742">
        <w:rPr>
          <w:b w:val="0"/>
          <w:noProof/>
          <w:sz w:val="18"/>
        </w:rPr>
        <w:fldChar w:fldCharType="begin"/>
      </w:r>
      <w:r w:rsidRPr="00940742">
        <w:rPr>
          <w:b w:val="0"/>
          <w:noProof/>
          <w:sz w:val="18"/>
        </w:rPr>
        <w:instrText xml:space="preserve"> PAGEREF _Toc65681047 \h </w:instrText>
      </w:r>
      <w:r w:rsidRPr="00940742">
        <w:rPr>
          <w:b w:val="0"/>
          <w:noProof/>
          <w:sz w:val="18"/>
        </w:rPr>
      </w:r>
      <w:r w:rsidRPr="00940742">
        <w:rPr>
          <w:b w:val="0"/>
          <w:noProof/>
          <w:sz w:val="18"/>
        </w:rPr>
        <w:fldChar w:fldCharType="separate"/>
      </w:r>
      <w:r w:rsidR="00B56FB5">
        <w:rPr>
          <w:b w:val="0"/>
          <w:noProof/>
          <w:sz w:val="18"/>
        </w:rPr>
        <w:t>48</w:t>
      </w:r>
      <w:r w:rsidRPr="00940742">
        <w:rPr>
          <w:b w:val="0"/>
          <w:noProof/>
          <w:sz w:val="18"/>
        </w:rPr>
        <w:fldChar w:fldCharType="end"/>
      </w:r>
    </w:p>
    <w:p w14:paraId="526F057E" w14:textId="1AD752F3" w:rsidR="005A1496" w:rsidRPr="00940742" w:rsidRDefault="005A1496">
      <w:pPr>
        <w:pStyle w:val="TOC5"/>
        <w:rPr>
          <w:rFonts w:asciiTheme="minorHAnsi" w:eastAsiaTheme="minorEastAsia" w:hAnsiTheme="minorHAnsi" w:cstheme="minorBidi"/>
          <w:noProof/>
          <w:kern w:val="0"/>
          <w:sz w:val="22"/>
          <w:szCs w:val="22"/>
        </w:rPr>
      </w:pPr>
      <w:r w:rsidRPr="00940742">
        <w:rPr>
          <w:noProof/>
        </w:rPr>
        <w:t>4</w:t>
      </w:r>
      <w:r w:rsidR="00940742">
        <w:rPr>
          <w:noProof/>
        </w:rPr>
        <w:noBreakHyphen/>
      </w:r>
      <w:r w:rsidRPr="00940742">
        <w:rPr>
          <w:noProof/>
        </w:rPr>
        <w:t>23</w:t>
      </w:r>
      <w:r w:rsidRPr="00940742">
        <w:rPr>
          <w:noProof/>
        </w:rPr>
        <w:tab/>
        <w:t>Application of this Part</w:t>
      </w:r>
      <w:r w:rsidRPr="00940742">
        <w:rPr>
          <w:noProof/>
        </w:rPr>
        <w:tab/>
      </w:r>
      <w:r w:rsidRPr="00940742">
        <w:rPr>
          <w:noProof/>
        </w:rPr>
        <w:fldChar w:fldCharType="begin"/>
      </w:r>
      <w:r w:rsidRPr="00940742">
        <w:rPr>
          <w:noProof/>
        </w:rPr>
        <w:instrText xml:space="preserve"> PAGEREF _Toc65681048 \h </w:instrText>
      </w:r>
      <w:r w:rsidRPr="00940742">
        <w:rPr>
          <w:noProof/>
        </w:rPr>
      </w:r>
      <w:r w:rsidRPr="00940742">
        <w:rPr>
          <w:noProof/>
        </w:rPr>
        <w:fldChar w:fldCharType="separate"/>
      </w:r>
      <w:r w:rsidR="00B56FB5">
        <w:rPr>
          <w:noProof/>
        </w:rPr>
        <w:t>48</w:t>
      </w:r>
      <w:r w:rsidRPr="00940742">
        <w:rPr>
          <w:noProof/>
        </w:rPr>
        <w:fldChar w:fldCharType="end"/>
      </w:r>
    </w:p>
    <w:p w14:paraId="083282BA" w14:textId="031BB86C" w:rsidR="005A1496" w:rsidRPr="00940742" w:rsidRDefault="005A1496">
      <w:pPr>
        <w:pStyle w:val="TOC5"/>
        <w:rPr>
          <w:rFonts w:asciiTheme="minorHAnsi" w:eastAsiaTheme="minorEastAsia" w:hAnsiTheme="minorHAnsi" w:cstheme="minorBidi"/>
          <w:noProof/>
          <w:kern w:val="0"/>
          <w:sz w:val="22"/>
          <w:szCs w:val="22"/>
        </w:rPr>
      </w:pPr>
      <w:r w:rsidRPr="00940742">
        <w:rPr>
          <w:noProof/>
        </w:rPr>
        <w:t>4</w:t>
      </w:r>
      <w:r w:rsidR="00940742">
        <w:rPr>
          <w:noProof/>
        </w:rPr>
        <w:noBreakHyphen/>
      </w:r>
      <w:r w:rsidRPr="00940742">
        <w:rPr>
          <w:noProof/>
        </w:rPr>
        <w:t>24</w:t>
      </w:r>
      <w:r w:rsidRPr="00940742">
        <w:rPr>
          <w:noProof/>
        </w:rPr>
        <w:tab/>
        <w:t>Initial consideration period</w:t>
      </w:r>
      <w:r w:rsidRPr="00940742">
        <w:rPr>
          <w:noProof/>
        </w:rPr>
        <w:tab/>
      </w:r>
      <w:r w:rsidRPr="00940742">
        <w:rPr>
          <w:noProof/>
        </w:rPr>
        <w:fldChar w:fldCharType="begin"/>
      </w:r>
      <w:r w:rsidRPr="00940742">
        <w:rPr>
          <w:noProof/>
        </w:rPr>
        <w:instrText xml:space="preserve"> PAGEREF _Toc65681049 \h </w:instrText>
      </w:r>
      <w:r w:rsidRPr="00940742">
        <w:rPr>
          <w:noProof/>
        </w:rPr>
      </w:r>
      <w:r w:rsidRPr="00940742">
        <w:rPr>
          <w:noProof/>
        </w:rPr>
        <w:fldChar w:fldCharType="separate"/>
      </w:r>
      <w:r w:rsidR="00B56FB5">
        <w:rPr>
          <w:noProof/>
        </w:rPr>
        <w:t>48</w:t>
      </w:r>
      <w:r w:rsidRPr="00940742">
        <w:rPr>
          <w:noProof/>
        </w:rPr>
        <w:fldChar w:fldCharType="end"/>
      </w:r>
    </w:p>
    <w:p w14:paraId="14CDC5C8" w14:textId="6CB9B634" w:rsidR="005A1496" w:rsidRPr="00940742" w:rsidRDefault="005A1496">
      <w:pPr>
        <w:pStyle w:val="TOC5"/>
        <w:rPr>
          <w:rFonts w:asciiTheme="minorHAnsi" w:eastAsiaTheme="minorEastAsia" w:hAnsiTheme="minorHAnsi" w:cstheme="minorBidi"/>
          <w:noProof/>
          <w:kern w:val="0"/>
          <w:sz w:val="22"/>
          <w:szCs w:val="22"/>
        </w:rPr>
      </w:pPr>
      <w:r w:rsidRPr="00940742">
        <w:rPr>
          <w:noProof/>
        </w:rPr>
        <w:t>4</w:t>
      </w:r>
      <w:r w:rsidR="00940742">
        <w:rPr>
          <w:noProof/>
        </w:rPr>
        <w:noBreakHyphen/>
      </w:r>
      <w:r w:rsidRPr="00940742">
        <w:rPr>
          <w:noProof/>
        </w:rPr>
        <w:t>25</w:t>
      </w:r>
      <w:r w:rsidRPr="00940742">
        <w:rPr>
          <w:noProof/>
        </w:rPr>
        <w:tab/>
        <w:t>Period within which request relating to application must be complied with</w:t>
      </w:r>
      <w:r w:rsidRPr="00940742">
        <w:rPr>
          <w:noProof/>
        </w:rPr>
        <w:tab/>
      </w:r>
      <w:r w:rsidRPr="00940742">
        <w:rPr>
          <w:noProof/>
        </w:rPr>
        <w:fldChar w:fldCharType="begin"/>
      </w:r>
      <w:r w:rsidRPr="00940742">
        <w:rPr>
          <w:noProof/>
        </w:rPr>
        <w:instrText xml:space="preserve"> PAGEREF _Toc65681050 \h </w:instrText>
      </w:r>
      <w:r w:rsidRPr="00940742">
        <w:rPr>
          <w:noProof/>
        </w:rPr>
      </w:r>
      <w:r w:rsidRPr="00940742">
        <w:rPr>
          <w:noProof/>
        </w:rPr>
        <w:fldChar w:fldCharType="separate"/>
      </w:r>
      <w:r w:rsidR="00B56FB5">
        <w:rPr>
          <w:noProof/>
        </w:rPr>
        <w:t>48</w:t>
      </w:r>
      <w:r w:rsidRPr="00940742">
        <w:rPr>
          <w:noProof/>
        </w:rPr>
        <w:fldChar w:fldCharType="end"/>
      </w:r>
    </w:p>
    <w:p w14:paraId="35294394" w14:textId="4A5B75FC" w:rsidR="005A1496" w:rsidRPr="00940742" w:rsidRDefault="005A1496">
      <w:pPr>
        <w:pStyle w:val="TOC1"/>
        <w:rPr>
          <w:rFonts w:asciiTheme="minorHAnsi" w:eastAsiaTheme="minorEastAsia" w:hAnsiTheme="minorHAnsi" w:cstheme="minorBidi"/>
          <w:b w:val="0"/>
          <w:noProof/>
          <w:kern w:val="0"/>
          <w:sz w:val="22"/>
          <w:szCs w:val="22"/>
        </w:rPr>
      </w:pPr>
      <w:r w:rsidRPr="00940742">
        <w:rPr>
          <w:noProof/>
        </w:rPr>
        <w:t>Chapter 7—Export permits</w:t>
      </w:r>
      <w:r w:rsidRPr="00940742">
        <w:rPr>
          <w:b w:val="0"/>
          <w:noProof/>
          <w:sz w:val="18"/>
        </w:rPr>
        <w:tab/>
      </w:r>
      <w:r w:rsidRPr="00940742">
        <w:rPr>
          <w:b w:val="0"/>
          <w:noProof/>
          <w:sz w:val="18"/>
        </w:rPr>
        <w:fldChar w:fldCharType="begin"/>
      </w:r>
      <w:r w:rsidRPr="00940742">
        <w:rPr>
          <w:b w:val="0"/>
          <w:noProof/>
          <w:sz w:val="18"/>
        </w:rPr>
        <w:instrText xml:space="preserve"> PAGEREF _Toc65681051 \h </w:instrText>
      </w:r>
      <w:r w:rsidRPr="00940742">
        <w:rPr>
          <w:b w:val="0"/>
          <w:noProof/>
          <w:sz w:val="18"/>
        </w:rPr>
      </w:r>
      <w:r w:rsidRPr="00940742">
        <w:rPr>
          <w:b w:val="0"/>
          <w:noProof/>
          <w:sz w:val="18"/>
        </w:rPr>
        <w:fldChar w:fldCharType="separate"/>
      </w:r>
      <w:r w:rsidR="00B56FB5">
        <w:rPr>
          <w:b w:val="0"/>
          <w:noProof/>
          <w:sz w:val="18"/>
        </w:rPr>
        <w:t>49</w:t>
      </w:r>
      <w:r w:rsidRPr="00940742">
        <w:rPr>
          <w:b w:val="0"/>
          <w:noProof/>
          <w:sz w:val="18"/>
        </w:rPr>
        <w:fldChar w:fldCharType="end"/>
      </w:r>
    </w:p>
    <w:p w14:paraId="0B1247E8" w14:textId="34AB8EBB"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1—Issue of export permit</w:t>
      </w:r>
      <w:r w:rsidRPr="00940742">
        <w:rPr>
          <w:b w:val="0"/>
          <w:noProof/>
          <w:sz w:val="18"/>
        </w:rPr>
        <w:tab/>
      </w:r>
      <w:r w:rsidRPr="00940742">
        <w:rPr>
          <w:b w:val="0"/>
          <w:noProof/>
          <w:sz w:val="18"/>
        </w:rPr>
        <w:fldChar w:fldCharType="begin"/>
      </w:r>
      <w:r w:rsidRPr="00940742">
        <w:rPr>
          <w:b w:val="0"/>
          <w:noProof/>
          <w:sz w:val="18"/>
        </w:rPr>
        <w:instrText xml:space="preserve"> PAGEREF _Toc65681052 \h </w:instrText>
      </w:r>
      <w:r w:rsidRPr="00940742">
        <w:rPr>
          <w:b w:val="0"/>
          <w:noProof/>
          <w:sz w:val="18"/>
        </w:rPr>
      </w:r>
      <w:r w:rsidRPr="00940742">
        <w:rPr>
          <w:b w:val="0"/>
          <w:noProof/>
          <w:sz w:val="18"/>
        </w:rPr>
        <w:fldChar w:fldCharType="separate"/>
      </w:r>
      <w:r w:rsidR="00B56FB5">
        <w:rPr>
          <w:b w:val="0"/>
          <w:noProof/>
          <w:sz w:val="18"/>
        </w:rPr>
        <w:t>49</w:t>
      </w:r>
      <w:r w:rsidRPr="00940742">
        <w:rPr>
          <w:b w:val="0"/>
          <w:noProof/>
          <w:sz w:val="18"/>
        </w:rPr>
        <w:fldChar w:fldCharType="end"/>
      </w:r>
    </w:p>
    <w:p w14:paraId="575D392A" w14:textId="7AB50BFE" w:rsidR="005A1496" w:rsidRPr="00940742" w:rsidRDefault="005A1496">
      <w:pPr>
        <w:pStyle w:val="TOC5"/>
        <w:rPr>
          <w:rFonts w:asciiTheme="minorHAnsi" w:eastAsiaTheme="minorEastAsia" w:hAnsiTheme="minorHAnsi" w:cstheme="minorBidi"/>
          <w:noProof/>
          <w:kern w:val="0"/>
          <w:sz w:val="22"/>
          <w:szCs w:val="22"/>
        </w:rPr>
      </w:pPr>
      <w:r w:rsidRPr="00940742">
        <w:rPr>
          <w:noProof/>
        </w:rPr>
        <w:t>7</w:t>
      </w:r>
      <w:r w:rsidR="00940742">
        <w:rPr>
          <w:noProof/>
        </w:rPr>
        <w:noBreakHyphen/>
      </w:r>
      <w:r w:rsidRPr="00940742">
        <w:rPr>
          <w:noProof/>
        </w:rPr>
        <w:t>1</w:t>
      </w:r>
      <w:r w:rsidRPr="00940742">
        <w:rPr>
          <w:noProof/>
        </w:rPr>
        <w:tab/>
        <w:t>Conditions of export permit</w:t>
      </w:r>
      <w:r w:rsidRPr="00940742">
        <w:rPr>
          <w:noProof/>
        </w:rPr>
        <w:tab/>
      </w:r>
      <w:r w:rsidRPr="00940742">
        <w:rPr>
          <w:noProof/>
        </w:rPr>
        <w:fldChar w:fldCharType="begin"/>
      </w:r>
      <w:r w:rsidRPr="00940742">
        <w:rPr>
          <w:noProof/>
        </w:rPr>
        <w:instrText xml:space="preserve"> PAGEREF _Toc65681053 \h </w:instrText>
      </w:r>
      <w:r w:rsidRPr="00940742">
        <w:rPr>
          <w:noProof/>
        </w:rPr>
      </w:r>
      <w:r w:rsidRPr="00940742">
        <w:rPr>
          <w:noProof/>
        </w:rPr>
        <w:fldChar w:fldCharType="separate"/>
      </w:r>
      <w:r w:rsidR="00B56FB5">
        <w:rPr>
          <w:noProof/>
        </w:rPr>
        <w:t>49</w:t>
      </w:r>
      <w:r w:rsidRPr="00940742">
        <w:rPr>
          <w:noProof/>
        </w:rPr>
        <w:fldChar w:fldCharType="end"/>
      </w:r>
    </w:p>
    <w:p w14:paraId="2E66EEB4" w14:textId="458D4172" w:rsidR="005A1496" w:rsidRPr="00940742" w:rsidRDefault="005A1496">
      <w:pPr>
        <w:pStyle w:val="TOC5"/>
        <w:rPr>
          <w:rFonts w:asciiTheme="minorHAnsi" w:eastAsiaTheme="minorEastAsia" w:hAnsiTheme="minorHAnsi" w:cstheme="minorBidi"/>
          <w:noProof/>
          <w:kern w:val="0"/>
          <w:sz w:val="22"/>
          <w:szCs w:val="22"/>
        </w:rPr>
      </w:pPr>
      <w:r w:rsidRPr="00940742">
        <w:rPr>
          <w:noProof/>
        </w:rPr>
        <w:t>7</w:t>
      </w:r>
      <w:r w:rsidR="00940742">
        <w:rPr>
          <w:noProof/>
        </w:rPr>
        <w:noBreakHyphen/>
      </w:r>
      <w:r w:rsidRPr="00940742">
        <w:rPr>
          <w:noProof/>
        </w:rPr>
        <w:t>2</w:t>
      </w:r>
      <w:r w:rsidRPr="00940742">
        <w:rPr>
          <w:noProof/>
        </w:rPr>
        <w:tab/>
        <w:t>Period of effect of export permit</w:t>
      </w:r>
      <w:r w:rsidRPr="00940742">
        <w:rPr>
          <w:noProof/>
        </w:rPr>
        <w:tab/>
      </w:r>
      <w:r w:rsidRPr="00940742">
        <w:rPr>
          <w:noProof/>
        </w:rPr>
        <w:fldChar w:fldCharType="begin"/>
      </w:r>
      <w:r w:rsidRPr="00940742">
        <w:rPr>
          <w:noProof/>
        </w:rPr>
        <w:instrText xml:space="preserve"> PAGEREF _Toc65681054 \h </w:instrText>
      </w:r>
      <w:r w:rsidRPr="00940742">
        <w:rPr>
          <w:noProof/>
        </w:rPr>
      </w:r>
      <w:r w:rsidRPr="00940742">
        <w:rPr>
          <w:noProof/>
        </w:rPr>
        <w:fldChar w:fldCharType="separate"/>
      </w:r>
      <w:r w:rsidR="00B56FB5">
        <w:rPr>
          <w:noProof/>
        </w:rPr>
        <w:t>49</w:t>
      </w:r>
      <w:r w:rsidRPr="00940742">
        <w:rPr>
          <w:noProof/>
        </w:rPr>
        <w:fldChar w:fldCharType="end"/>
      </w:r>
    </w:p>
    <w:p w14:paraId="3DE03F31" w14:textId="4B947CEE"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2—Variation, suspension and revocation of export permit</w:t>
      </w:r>
      <w:r w:rsidRPr="00940742">
        <w:rPr>
          <w:b w:val="0"/>
          <w:noProof/>
          <w:sz w:val="18"/>
        </w:rPr>
        <w:tab/>
      </w:r>
      <w:r w:rsidRPr="00940742">
        <w:rPr>
          <w:b w:val="0"/>
          <w:noProof/>
          <w:sz w:val="18"/>
        </w:rPr>
        <w:fldChar w:fldCharType="begin"/>
      </w:r>
      <w:r w:rsidRPr="00940742">
        <w:rPr>
          <w:b w:val="0"/>
          <w:noProof/>
          <w:sz w:val="18"/>
        </w:rPr>
        <w:instrText xml:space="preserve"> PAGEREF _Toc65681055 \h </w:instrText>
      </w:r>
      <w:r w:rsidRPr="00940742">
        <w:rPr>
          <w:b w:val="0"/>
          <w:noProof/>
          <w:sz w:val="18"/>
        </w:rPr>
      </w:r>
      <w:r w:rsidRPr="00940742">
        <w:rPr>
          <w:b w:val="0"/>
          <w:noProof/>
          <w:sz w:val="18"/>
        </w:rPr>
        <w:fldChar w:fldCharType="separate"/>
      </w:r>
      <w:r w:rsidR="00B56FB5">
        <w:rPr>
          <w:b w:val="0"/>
          <w:noProof/>
          <w:sz w:val="18"/>
        </w:rPr>
        <w:t>50</w:t>
      </w:r>
      <w:r w:rsidRPr="00940742">
        <w:rPr>
          <w:b w:val="0"/>
          <w:noProof/>
          <w:sz w:val="18"/>
        </w:rPr>
        <w:fldChar w:fldCharType="end"/>
      </w:r>
    </w:p>
    <w:p w14:paraId="5EE4FF6F" w14:textId="2AD08761" w:rsidR="005A1496" w:rsidRPr="00940742" w:rsidRDefault="005A1496">
      <w:pPr>
        <w:pStyle w:val="TOC5"/>
        <w:rPr>
          <w:rFonts w:asciiTheme="minorHAnsi" w:eastAsiaTheme="minorEastAsia" w:hAnsiTheme="minorHAnsi" w:cstheme="minorBidi"/>
          <w:noProof/>
          <w:kern w:val="0"/>
          <w:sz w:val="22"/>
          <w:szCs w:val="22"/>
        </w:rPr>
      </w:pPr>
      <w:r w:rsidRPr="00940742">
        <w:rPr>
          <w:noProof/>
        </w:rPr>
        <w:t>7</w:t>
      </w:r>
      <w:r w:rsidR="00940742">
        <w:rPr>
          <w:noProof/>
        </w:rPr>
        <w:noBreakHyphen/>
      </w:r>
      <w:r w:rsidRPr="00940742">
        <w:rPr>
          <w:noProof/>
        </w:rPr>
        <w:t>3</w:t>
      </w:r>
      <w:r w:rsidRPr="00940742">
        <w:rPr>
          <w:noProof/>
        </w:rPr>
        <w:tab/>
        <w:t>Circumstances for varying export permit or conditions of export permit</w:t>
      </w:r>
      <w:r w:rsidRPr="00940742">
        <w:rPr>
          <w:noProof/>
        </w:rPr>
        <w:tab/>
      </w:r>
      <w:r w:rsidRPr="00940742">
        <w:rPr>
          <w:noProof/>
        </w:rPr>
        <w:fldChar w:fldCharType="begin"/>
      </w:r>
      <w:r w:rsidRPr="00940742">
        <w:rPr>
          <w:noProof/>
        </w:rPr>
        <w:instrText xml:space="preserve"> PAGEREF _Toc65681056 \h </w:instrText>
      </w:r>
      <w:r w:rsidRPr="00940742">
        <w:rPr>
          <w:noProof/>
        </w:rPr>
      </w:r>
      <w:r w:rsidRPr="00940742">
        <w:rPr>
          <w:noProof/>
        </w:rPr>
        <w:fldChar w:fldCharType="separate"/>
      </w:r>
      <w:r w:rsidR="00B56FB5">
        <w:rPr>
          <w:noProof/>
        </w:rPr>
        <w:t>50</w:t>
      </w:r>
      <w:r w:rsidRPr="00940742">
        <w:rPr>
          <w:noProof/>
        </w:rPr>
        <w:fldChar w:fldCharType="end"/>
      </w:r>
    </w:p>
    <w:p w14:paraId="12282DDA" w14:textId="4BE68BCC" w:rsidR="005A1496" w:rsidRPr="00940742" w:rsidRDefault="005A1496">
      <w:pPr>
        <w:pStyle w:val="TOC5"/>
        <w:rPr>
          <w:rFonts w:asciiTheme="minorHAnsi" w:eastAsiaTheme="minorEastAsia" w:hAnsiTheme="minorHAnsi" w:cstheme="minorBidi"/>
          <w:noProof/>
          <w:kern w:val="0"/>
          <w:sz w:val="22"/>
          <w:szCs w:val="22"/>
        </w:rPr>
      </w:pPr>
      <w:r w:rsidRPr="00940742">
        <w:rPr>
          <w:noProof/>
        </w:rPr>
        <w:t>7</w:t>
      </w:r>
      <w:r w:rsidR="00940742">
        <w:rPr>
          <w:noProof/>
        </w:rPr>
        <w:noBreakHyphen/>
      </w:r>
      <w:r w:rsidRPr="00940742">
        <w:rPr>
          <w:noProof/>
        </w:rPr>
        <w:t>4</w:t>
      </w:r>
      <w:r w:rsidRPr="00940742">
        <w:rPr>
          <w:noProof/>
        </w:rPr>
        <w:tab/>
        <w:t>Period of effect of varied export permit</w:t>
      </w:r>
      <w:r w:rsidRPr="00940742">
        <w:rPr>
          <w:noProof/>
        </w:rPr>
        <w:tab/>
      </w:r>
      <w:r w:rsidRPr="00940742">
        <w:rPr>
          <w:noProof/>
        </w:rPr>
        <w:fldChar w:fldCharType="begin"/>
      </w:r>
      <w:r w:rsidRPr="00940742">
        <w:rPr>
          <w:noProof/>
        </w:rPr>
        <w:instrText xml:space="preserve"> PAGEREF _Toc65681057 \h </w:instrText>
      </w:r>
      <w:r w:rsidRPr="00940742">
        <w:rPr>
          <w:noProof/>
        </w:rPr>
      </w:r>
      <w:r w:rsidRPr="00940742">
        <w:rPr>
          <w:noProof/>
        </w:rPr>
        <w:fldChar w:fldCharType="separate"/>
      </w:r>
      <w:r w:rsidR="00B56FB5">
        <w:rPr>
          <w:noProof/>
        </w:rPr>
        <w:t>50</w:t>
      </w:r>
      <w:r w:rsidRPr="00940742">
        <w:rPr>
          <w:noProof/>
        </w:rPr>
        <w:fldChar w:fldCharType="end"/>
      </w:r>
    </w:p>
    <w:p w14:paraId="2A73C695" w14:textId="6B33B833" w:rsidR="005A1496" w:rsidRPr="00940742" w:rsidRDefault="005A1496">
      <w:pPr>
        <w:pStyle w:val="TOC5"/>
        <w:rPr>
          <w:rFonts w:asciiTheme="minorHAnsi" w:eastAsiaTheme="minorEastAsia" w:hAnsiTheme="minorHAnsi" w:cstheme="minorBidi"/>
          <w:noProof/>
          <w:kern w:val="0"/>
          <w:sz w:val="22"/>
          <w:szCs w:val="22"/>
        </w:rPr>
      </w:pPr>
      <w:r w:rsidRPr="00940742">
        <w:rPr>
          <w:noProof/>
        </w:rPr>
        <w:t>7</w:t>
      </w:r>
      <w:r w:rsidR="00940742">
        <w:rPr>
          <w:noProof/>
        </w:rPr>
        <w:noBreakHyphen/>
      </w:r>
      <w:r w:rsidRPr="00940742">
        <w:rPr>
          <w:noProof/>
        </w:rPr>
        <w:t>5</w:t>
      </w:r>
      <w:r w:rsidRPr="00940742">
        <w:rPr>
          <w:noProof/>
        </w:rPr>
        <w:tab/>
        <w:t>Circumstances in which export permit may be suspended</w:t>
      </w:r>
      <w:r w:rsidRPr="00940742">
        <w:rPr>
          <w:noProof/>
        </w:rPr>
        <w:tab/>
      </w:r>
      <w:r w:rsidRPr="00940742">
        <w:rPr>
          <w:noProof/>
        </w:rPr>
        <w:fldChar w:fldCharType="begin"/>
      </w:r>
      <w:r w:rsidRPr="00940742">
        <w:rPr>
          <w:noProof/>
        </w:rPr>
        <w:instrText xml:space="preserve"> PAGEREF _Toc65681058 \h </w:instrText>
      </w:r>
      <w:r w:rsidRPr="00940742">
        <w:rPr>
          <w:noProof/>
        </w:rPr>
      </w:r>
      <w:r w:rsidRPr="00940742">
        <w:rPr>
          <w:noProof/>
        </w:rPr>
        <w:fldChar w:fldCharType="separate"/>
      </w:r>
      <w:r w:rsidR="00B56FB5">
        <w:rPr>
          <w:noProof/>
        </w:rPr>
        <w:t>50</w:t>
      </w:r>
      <w:r w:rsidRPr="00940742">
        <w:rPr>
          <w:noProof/>
        </w:rPr>
        <w:fldChar w:fldCharType="end"/>
      </w:r>
    </w:p>
    <w:p w14:paraId="3696196C" w14:textId="23461156" w:rsidR="005A1496" w:rsidRPr="00940742" w:rsidRDefault="005A1496">
      <w:pPr>
        <w:pStyle w:val="TOC5"/>
        <w:rPr>
          <w:rFonts w:asciiTheme="minorHAnsi" w:eastAsiaTheme="minorEastAsia" w:hAnsiTheme="minorHAnsi" w:cstheme="minorBidi"/>
          <w:noProof/>
          <w:kern w:val="0"/>
          <w:sz w:val="22"/>
          <w:szCs w:val="22"/>
        </w:rPr>
      </w:pPr>
      <w:r w:rsidRPr="00940742">
        <w:rPr>
          <w:noProof/>
        </w:rPr>
        <w:t>7</w:t>
      </w:r>
      <w:r w:rsidR="00940742">
        <w:rPr>
          <w:noProof/>
        </w:rPr>
        <w:noBreakHyphen/>
      </w:r>
      <w:r w:rsidRPr="00940742">
        <w:rPr>
          <w:noProof/>
        </w:rPr>
        <w:t>6</w:t>
      </w:r>
      <w:r w:rsidRPr="00940742">
        <w:rPr>
          <w:noProof/>
        </w:rPr>
        <w:tab/>
        <w:t>Other circumstances in which export permit may be revoked</w:t>
      </w:r>
      <w:r w:rsidRPr="00940742">
        <w:rPr>
          <w:noProof/>
        </w:rPr>
        <w:tab/>
      </w:r>
      <w:r w:rsidRPr="00940742">
        <w:rPr>
          <w:noProof/>
        </w:rPr>
        <w:fldChar w:fldCharType="begin"/>
      </w:r>
      <w:r w:rsidRPr="00940742">
        <w:rPr>
          <w:noProof/>
        </w:rPr>
        <w:instrText xml:space="preserve"> PAGEREF _Toc65681059 \h </w:instrText>
      </w:r>
      <w:r w:rsidRPr="00940742">
        <w:rPr>
          <w:noProof/>
        </w:rPr>
      </w:r>
      <w:r w:rsidRPr="00940742">
        <w:rPr>
          <w:noProof/>
        </w:rPr>
        <w:fldChar w:fldCharType="separate"/>
      </w:r>
      <w:r w:rsidR="00B56FB5">
        <w:rPr>
          <w:noProof/>
        </w:rPr>
        <w:t>51</w:t>
      </w:r>
      <w:r w:rsidRPr="00940742">
        <w:rPr>
          <w:noProof/>
        </w:rPr>
        <w:fldChar w:fldCharType="end"/>
      </w:r>
    </w:p>
    <w:p w14:paraId="375A0F2A" w14:textId="5EE8B1BE"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3—Other matters</w:t>
      </w:r>
      <w:r w:rsidRPr="00940742">
        <w:rPr>
          <w:b w:val="0"/>
          <w:noProof/>
          <w:sz w:val="18"/>
        </w:rPr>
        <w:tab/>
      </w:r>
      <w:r w:rsidRPr="00940742">
        <w:rPr>
          <w:b w:val="0"/>
          <w:noProof/>
          <w:sz w:val="18"/>
        </w:rPr>
        <w:fldChar w:fldCharType="begin"/>
      </w:r>
      <w:r w:rsidRPr="00940742">
        <w:rPr>
          <w:b w:val="0"/>
          <w:noProof/>
          <w:sz w:val="18"/>
        </w:rPr>
        <w:instrText xml:space="preserve"> PAGEREF _Toc65681060 \h </w:instrText>
      </w:r>
      <w:r w:rsidRPr="00940742">
        <w:rPr>
          <w:b w:val="0"/>
          <w:noProof/>
          <w:sz w:val="18"/>
        </w:rPr>
      </w:r>
      <w:r w:rsidRPr="00940742">
        <w:rPr>
          <w:b w:val="0"/>
          <w:noProof/>
          <w:sz w:val="18"/>
        </w:rPr>
        <w:fldChar w:fldCharType="separate"/>
      </w:r>
      <w:r w:rsidR="00B56FB5">
        <w:rPr>
          <w:b w:val="0"/>
          <w:noProof/>
          <w:sz w:val="18"/>
        </w:rPr>
        <w:t>52</w:t>
      </w:r>
      <w:r w:rsidRPr="00940742">
        <w:rPr>
          <w:b w:val="0"/>
          <w:noProof/>
          <w:sz w:val="18"/>
        </w:rPr>
        <w:fldChar w:fldCharType="end"/>
      </w:r>
    </w:p>
    <w:p w14:paraId="15048A50" w14:textId="7B68FFAF" w:rsidR="005A1496" w:rsidRPr="00940742" w:rsidRDefault="005A1496">
      <w:pPr>
        <w:pStyle w:val="TOC5"/>
        <w:rPr>
          <w:rFonts w:asciiTheme="minorHAnsi" w:eastAsiaTheme="minorEastAsia" w:hAnsiTheme="minorHAnsi" w:cstheme="minorBidi"/>
          <w:noProof/>
          <w:kern w:val="0"/>
          <w:sz w:val="22"/>
          <w:szCs w:val="22"/>
        </w:rPr>
      </w:pPr>
      <w:r w:rsidRPr="00940742">
        <w:rPr>
          <w:noProof/>
        </w:rPr>
        <w:t>7</w:t>
      </w:r>
      <w:r w:rsidR="00940742">
        <w:rPr>
          <w:noProof/>
        </w:rPr>
        <w:noBreakHyphen/>
      </w:r>
      <w:r w:rsidRPr="00940742">
        <w:rPr>
          <w:noProof/>
        </w:rPr>
        <w:t>7</w:t>
      </w:r>
      <w:r w:rsidRPr="00940742">
        <w:rPr>
          <w:noProof/>
        </w:rPr>
        <w:tab/>
        <w:t>Other circumstances in which the Secretary may require assessment of prescribed plants or plant products</w:t>
      </w:r>
      <w:r w:rsidRPr="00940742">
        <w:rPr>
          <w:noProof/>
        </w:rPr>
        <w:tab/>
      </w:r>
      <w:r w:rsidRPr="00940742">
        <w:rPr>
          <w:noProof/>
        </w:rPr>
        <w:fldChar w:fldCharType="begin"/>
      </w:r>
      <w:r w:rsidRPr="00940742">
        <w:rPr>
          <w:noProof/>
        </w:rPr>
        <w:instrText xml:space="preserve"> PAGEREF _Toc65681061 \h </w:instrText>
      </w:r>
      <w:r w:rsidRPr="00940742">
        <w:rPr>
          <w:noProof/>
        </w:rPr>
      </w:r>
      <w:r w:rsidRPr="00940742">
        <w:rPr>
          <w:noProof/>
        </w:rPr>
        <w:fldChar w:fldCharType="separate"/>
      </w:r>
      <w:r w:rsidR="00B56FB5">
        <w:rPr>
          <w:noProof/>
        </w:rPr>
        <w:t>52</w:t>
      </w:r>
      <w:r w:rsidRPr="00940742">
        <w:rPr>
          <w:noProof/>
        </w:rPr>
        <w:fldChar w:fldCharType="end"/>
      </w:r>
    </w:p>
    <w:p w14:paraId="6A3AE08C" w14:textId="7579B147" w:rsidR="005A1496" w:rsidRPr="00940742" w:rsidRDefault="005A1496">
      <w:pPr>
        <w:pStyle w:val="TOC5"/>
        <w:rPr>
          <w:rFonts w:asciiTheme="minorHAnsi" w:eastAsiaTheme="minorEastAsia" w:hAnsiTheme="minorHAnsi" w:cstheme="minorBidi"/>
          <w:noProof/>
          <w:kern w:val="0"/>
          <w:sz w:val="22"/>
          <w:szCs w:val="22"/>
        </w:rPr>
      </w:pPr>
      <w:r w:rsidRPr="00940742">
        <w:rPr>
          <w:noProof/>
        </w:rPr>
        <w:t>7</w:t>
      </w:r>
      <w:r w:rsidR="00940742">
        <w:rPr>
          <w:noProof/>
        </w:rPr>
        <w:noBreakHyphen/>
      </w:r>
      <w:r w:rsidRPr="00940742">
        <w:rPr>
          <w:noProof/>
        </w:rPr>
        <w:t>8</w:t>
      </w:r>
      <w:r w:rsidRPr="00940742">
        <w:rPr>
          <w:noProof/>
        </w:rPr>
        <w:tab/>
        <w:t>Changes that require additional or corrected information to be given to the Secretary</w:t>
      </w:r>
      <w:r w:rsidRPr="00940742">
        <w:rPr>
          <w:noProof/>
        </w:rPr>
        <w:tab/>
      </w:r>
      <w:r w:rsidRPr="00940742">
        <w:rPr>
          <w:noProof/>
        </w:rPr>
        <w:fldChar w:fldCharType="begin"/>
      </w:r>
      <w:r w:rsidRPr="00940742">
        <w:rPr>
          <w:noProof/>
        </w:rPr>
        <w:instrText xml:space="preserve"> PAGEREF _Toc65681062 \h </w:instrText>
      </w:r>
      <w:r w:rsidRPr="00940742">
        <w:rPr>
          <w:noProof/>
        </w:rPr>
      </w:r>
      <w:r w:rsidRPr="00940742">
        <w:rPr>
          <w:noProof/>
        </w:rPr>
        <w:fldChar w:fldCharType="separate"/>
      </w:r>
      <w:r w:rsidR="00B56FB5">
        <w:rPr>
          <w:noProof/>
        </w:rPr>
        <w:t>52</w:t>
      </w:r>
      <w:r w:rsidRPr="00940742">
        <w:rPr>
          <w:noProof/>
        </w:rPr>
        <w:fldChar w:fldCharType="end"/>
      </w:r>
    </w:p>
    <w:p w14:paraId="6FC5519E" w14:textId="14490599"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4—Applications for export permits</w:t>
      </w:r>
      <w:r w:rsidRPr="00940742">
        <w:rPr>
          <w:b w:val="0"/>
          <w:noProof/>
          <w:sz w:val="18"/>
        </w:rPr>
        <w:tab/>
      </w:r>
      <w:r w:rsidRPr="00940742">
        <w:rPr>
          <w:b w:val="0"/>
          <w:noProof/>
          <w:sz w:val="18"/>
        </w:rPr>
        <w:fldChar w:fldCharType="begin"/>
      </w:r>
      <w:r w:rsidRPr="00940742">
        <w:rPr>
          <w:b w:val="0"/>
          <w:noProof/>
          <w:sz w:val="18"/>
        </w:rPr>
        <w:instrText xml:space="preserve"> PAGEREF _Toc65681063 \h </w:instrText>
      </w:r>
      <w:r w:rsidRPr="00940742">
        <w:rPr>
          <w:b w:val="0"/>
          <w:noProof/>
          <w:sz w:val="18"/>
        </w:rPr>
      </w:r>
      <w:r w:rsidRPr="00940742">
        <w:rPr>
          <w:b w:val="0"/>
          <w:noProof/>
          <w:sz w:val="18"/>
        </w:rPr>
        <w:fldChar w:fldCharType="separate"/>
      </w:r>
      <w:r w:rsidR="00B56FB5">
        <w:rPr>
          <w:b w:val="0"/>
          <w:noProof/>
          <w:sz w:val="18"/>
        </w:rPr>
        <w:t>53</w:t>
      </w:r>
      <w:r w:rsidRPr="00940742">
        <w:rPr>
          <w:b w:val="0"/>
          <w:noProof/>
          <w:sz w:val="18"/>
        </w:rPr>
        <w:fldChar w:fldCharType="end"/>
      </w:r>
    </w:p>
    <w:p w14:paraId="7FD916C7" w14:textId="5103A599" w:rsidR="005A1496" w:rsidRPr="00940742" w:rsidRDefault="005A1496">
      <w:pPr>
        <w:pStyle w:val="TOC5"/>
        <w:rPr>
          <w:rFonts w:asciiTheme="minorHAnsi" w:eastAsiaTheme="minorEastAsia" w:hAnsiTheme="minorHAnsi" w:cstheme="minorBidi"/>
          <w:noProof/>
          <w:kern w:val="0"/>
          <w:sz w:val="22"/>
          <w:szCs w:val="22"/>
        </w:rPr>
      </w:pPr>
      <w:r w:rsidRPr="00940742">
        <w:rPr>
          <w:noProof/>
        </w:rPr>
        <w:t>7</w:t>
      </w:r>
      <w:r w:rsidR="00940742">
        <w:rPr>
          <w:noProof/>
        </w:rPr>
        <w:noBreakHyphen/>
      </w:r>
      <w:r w:rsidRPr="00940742">
        <w:rPr>
          <w:noProof/>
        </w:rPr>
        <w:t>9</w:t>
      </w:r>
      <w:r w:rsidRPr="00940742">
        <w:rPr>
          <w:noProof/>
        </w:rPr>
        <w:tab/>
        <w:t>Changes that require additional or corrected information to be given to the Secretary</w:t>
      </w:r>
      <w:r w:rsidRPr="00940742">
        <w:rPr>
          <w:noProof/>
        </w:rPr>
        <w:tab/>
      </w:r>
      <w:r w:rsidRPr="00940742">
        <w:rPr>
          <w:noProof/>
        </w:rPr>
        <w:fldChar w:fldCharType="begin"/>
      </w:r>
      <w:r w:rsidRPr="00940742">
        <w:rPr>
          <w:noProof/>
        </w:rPr>
        <w:instrText xml:space="preserve"> PAGEREF _Toc65681064 \h </w:instrText>
      </w:r>
      <w:r w:rsidRPr="00940742">
        <w:rPr>
          <w:noProof/>
        </w:rPr>
      </w:r>
      <w:r w:rsidRPr="00940742">
        <w:rPr>
          <w:noProof/>
        </w:rPr>
        <w:fldChar w:fldCharType="separate"/>
      </w:r>
      <w:r w:rsidR="00B56FB5">
        <w:rPr>
          <w:noProof/>
        </w:rPr>
        <w:t>53</w:t>
      </w:r>
      <w:r w:rsidRPr="00940742">
        <w:rPr>
          <w:noProof/>
        </w:rPr>
        <w:fldChar w:fldCharType="end"/>
      </w:r>
    </w:p>
    <w:p w14:paraId="464BBE36" w14:textId="2C8ACD78" w:rsidR="005A1496" w:rsidRPr="00940742" w:rsidRDefault="005A1496">
      <w:pPr>
        <w:pStyle w:val="TOC5"/>
        <w:rPr>
          <w:rFonts w:asciiTheme="minorHAnsi" w:eastAsiaTheme="minorEastAsia" w:hAnsiTheme="minorHAnsi" w:cstheme="minorBidi"/>
          <w:noProof/>
          <w:kern w:val="0"/>
          <w:sz w:val="22"/>
          <w:szCs w:val="22"/>
        </w:rPr>
      </w:pPr>
      <w:r w:rsidRPr="00940742">
        <w:rPr>
          <w:noProof/>
        </w:rPr>
        <w:t>7</w:t>
      </w:r>
      <w:r w:rsidR="00940742">
        <w:rPr>
          <w:noProof/>
        </w:rPr>
        <w:noBreakHyphen/>
      </w:r>
      <w:r w:rsidRPr="00940742">
        <w:rPr>
          <w:noProof/>
        </w:rPr>
        <w:t>10</w:t>
      </w:r>
      <w:r w:rsidRPr="00940742">
        <w:rPr>
          <w:noProof/>
        </w:rPr>
        <w:tab/>
        <w:t>Other powers of the Secretary in considering applications</w:t>
      </w:r>
      <w:r w:rsidRPr="00940742">
        <w:rPr>
          <w:noProof/>
        </w:rPr>
        <w:tab/>
      </w:r>
      <w:r w:rsidRPr="00940742">
        <w:rPr>
          <w:noProof/>
        </w:rPr>
        <w:fldChar w:fldCharType="begin"/>
      </w:r>
      <w:r w:rsidRPr="00940742">
        <w:rPr>
          <w:noProof/>
        </w:rPr>
        <w:instrText xml:space="preserve"> PAGEREF _Toc65681065 \h </w:instrText>
      </w:r>
      <w:r w:rsidRPr="00940742">
        <w:rPr>
          <w:noProof/>
        </w:rPr>
      </w:r>
      <w:r w:rsidRPr="00940742">
        <w:rPr>
          <w:noProof/>
        </w:rPr>
        <w:fldChar w:fldCharType="separate"/>
      </w:r>
      <w:r w:rsidR="00B56FB5">
        <w:rPr>
          <w:noProof/>
        </w:rPr>
        <w:t>53</w:t>
      </w:r>
      <w:r w:rsidRPr="00940742">
        <w:rPr>
          <w:noProof/>
        </w:rPr>
        <w:fldChar w:fldCharType="end"/>
      </w:r>
    </w:p>
    <w:p w14:paraId="62CD0970" w14:textId="6EA76578" w:rsidR="005A1496" w:rsidRPr="00940742" w:rsidRDefault="005A1496">
      <w:pPr>
        <w:pStyle w:val="TOC1"/>
        <w:rPr>
          <w:rFonts w:asciiTheme="minorHAnsi" w:eastAsiaTheme="minorEastAsia" w:hAnsiTheme="minorHAnsi" w:cstheme="minorBidi"/>
          <w:b w:val="0"/>
          <w:noProof/>
          <w:kern w:val="0"/>
          <w:sz w:val="22"/>
          <w:szCs w:val="22"/>
        </w:rPr>
      </w:pPr>
      <w:r w:rsidRPr="00940742">
        <w:rPr>
          <w:noProof/>
        </w:rPr>
        <w:lastRenderedPageBreak/>
        <w:t>Chapter 8—Other matters relating to export</w:t>
      </w:r>
      <w:r w:rsidRPr="00940742">
        <w:rPr>
          <w:b w:val="0"/>
          <w:noProof/>
          <w:sz w:val="18"/>
        </w:rPr>
        <w:tab/>
      </w:r>
      <w:r w:rsidRPr="00940742">
        <w:rPr>
          <w:b w:val="0"/>
          <w:noProof/>
          <w:sz w:val="18"/>
        </w:rPr>
        <w:fldChar w:fldCharType="begin"/>
      </w:r>
      <w:r w:rsidRPr="00940742">
        <w:rPr>
          <w:b w:val="0"/>
          <w:noProof/>
          <w:sz w:val="18"/>
        </w:rPr>
        <w:instrText xml:space="preserve"> PAGEREF _Toc65681066 \h </w:instrText>
      </w:r>
      <w:r w:rsidRPr="00940742">
        <w:rPr>
          <w:b w:val="0"/>
          <w:noProof/>
          <w:sz w:val="18"/>
        </w:rPr>
      </w:r>
      <w:r w:rsidRPr="00940742">
        <w:rPr>
          <w:b w:val="0"/>
          <w:noProof/>
          <w:sz w:val="18"/>
        </w:rPr>
        <w:fldChar w:fldCharType="separate"/>
      </w:r>
      <w:r w:rsidR="00B56FB5">
        <w:rPr>
          <w:b w:val="0"/>
          <w:noProof/>
          <w:sz w:val="18"/>
        </w:rPr>
        <w:t>54</w:t>
      </w:r>
      <w:r w:rsidRPr="00940742">
        <w:rPr>
          <w:b w:val="0"/>
          <w:noProof/>
          <w:sz w:val="18"/>
        </w:rPr>
        <w:fldChar w:fldCharType="end"/>
      </w:r>
    </w:p>
    <w:p w14:paraId="6EEFF623" w14:textId="5C3E72DD"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1—Notices of intention to export</w:t>
      </w:r>
      <w:r w:rsidRPr="00940742">
        <w:rPr>
          <w:b w:val="0"/>
          <w:noProof/>
          <w:sz w:val="18"/>
        </w:rPr>
        <w:tab/>
      </w:r>
      <w:r w:rsidRPr="00940742">
        <w:rPr>
          <w:b w:val="0"/>
          <w:noProof/>
          <w:sz w:val="18"/>
        </w:rPr>
        <w:fldChar w:fldCharType="begin"/>
      </w:r>
      <w:r w:rsidRPr="00940742">
        <w:rPr>
          <w:b w:val="0"/>
          <w:noProof/>
          <w:sz w:val="18"/>
        </w:rPr>
        <w:instrText xml:space="preserve"> PAGEREF _Toc65681067 \h </w:instrText>
      </w:r>
      <w:r w:rsidRPr="00940742">
        <w:rPr>
          <w:b w:val="0"/>
          <w:noProof/>
          <w:sz w:val="18"/>
        </w:rPr>
      </w:r>
      <w:r w:rsidRPr="00940742">
        <w:rPr>
          <w:b w:val="0"/>
          <w:noProof/>
          <w:sz w:val="18"/>
        </w:rPr>
        <w:fldChar w:fldCharType="separate"/>
      </w:r>
      <w:r w:rsidR="00B56FB5">
        <w:rPr>
          <w:b w:val="0"/>
          <w:noProof/>
          <w:sz w:val="18"/>
        </w:rPr>
        <w:t>54</w:t>
      </w:r>
      <w:r w:rsidRPr="00940742">
        <w:rPr>
          <w:b w:val="0"/>
          <w:noProof/>
          <w:sz w:val="18"/>
        </w:rPr>
        <w:fldChar w:fldCharType="end"/>
      </w:r>
    </w:p>
    <w:p w14:paraId="06C27E80" w14:textId="65303B7D" w:rsidR="005A1496" w:rsidRPr="00940742" w:rsidRDefault="005A1496">
      <w:pPr>
        <w:pStyle w:val="TOC5"/>
        <w:rPr>
          <w:rFonts w:asciiTheme="minorHAnsi" w:eastAsiaTheme="minorEastAsia" w:hAnsiTheme="minorHAnsi" w:cstheme="minorBidi"/>
          <w:noProof/>
          <w:kern w:val="0"/>
          <w:sz w:val="22"/>
          <w:szCs w:val="22"/>
        </w:rPr>
      </w:pPr>
      <w:r w:rsidRPr="00940742">
        <w:rPr>
          <w:noProof/>
        </w:rPr>
        <w:t>8</w:t>
      </w:r>
      <w:r w:rsidR="00940742">
        <w:rPr>
          <w:noProof/>
        </w:rPr>
        <w:noBreakHyphen/>
      </w:r>
      <w:r w:rsidRPr="00940742">
        <w:rPr>
          <w:noProof/>
        </w:rPr>
        <w:t>1</w:t>
      </w:r>
      <w:r w:rsidRPr="00940742">
        <w:rPr>
          <w:noProof/>
        </w:rPr>
        <w:tab/>
        <w:t>Person who must give notice of intention to export</w:t>
      </w:r>
      <w:r w:rsidRPr="00940742">
        <w:rPr>
          <w:noProof/>
        </w:rPr>
        <w:tab/>
      </w:r>
      <w:r w:rsidRPr="00940742">
        <w:rPr>
          <w:noProof/>
        </w:rPr>
        <w:fldChar w:fldCharType="begin"/>
      </w:r>
      <w:r w:rsidRPr="00940742">
        <w:rPr>
          <w:noProof/>
        </w:rPr>
        <w:instrText xml:space="preserve"> PAGEREF _Toc65681068 \h </w:instrText>
      </w:r>
      <w:r w:rsidRPr="00940742">
        <w:rPr>
          <w:noProof/>
        </w:rPr>
      </w:r>
      <w:r w:rsidRPr="00940742">
        <w:rPr>
          <w:noProof/>
        </w:rPr>
        <w:fldChar w:fldCharType="separate"/>
      </w:r>
      <w:r w:rsidR="00B56FB5">
        <w:rPr>
          <w:noProof/>
        </w:rPr>
        <w:t>54</w:t>
      </w:r>
      <w:r w:rsidRPr="00940742">
        <w:rPr>
          <w:noProof/>
        </w:rPr>
        <w:fldChar w:fldCharType="end"/>
      </w:r>
    </w:p>
    <w:p w14:paraId="6E7BA99F" w14:textId="3E3C81D2" w:rsidR="005A1496" w:rsidRPr="00940742" w:rsidRDefault="005A1496">
      <w:pPr>
        <w:pStyle w:val="TOC5"/>
        <w:rPr>
          <w:rFonts w:asciiTheme="minorHAnsi" w:eastAsiaTheme="minorEastAsia" w:hAnsiTheme="minorHAnsi" w:cstheme="minorBidi"/>
          <w:noProof/>
          <w:kern w:val="0"/>
          <w:sz w:val="22"/>
          <w:szCs w:val="22"/>
        </w:rPr>
      </w:pPr>
      <w:r w:rsidRPr="00940742">
        <w:rPr>
          <w:noProof/>
        </w:rPr>
        <w:t>8</w:t>
      </w:r>
      <w:r w:rsidR="00940742">
        <w:rPr>
          <w:noProof/>
        </w:rPr>
        <w:noBreakHyphen/>
      </w:r>
      <w:r w:rsidRPr="00940742">
        <w:rPr>
          <w:noProof/>
        </w:rPr>
        <w:t>2</w:t>
      </w:r>
      <w:r w:rsidRPr="00940742">
        <w:rPr>
          <w:noProof/>
        </w:rPr>
        <w:tab/>
        <w:t>Persons to whom notice of intention to export must be given</w:t>
      </w:r>
      <w:r w:rsidRPr="00940742">
        <w:rPr>
          <w:noProof/>
        </w:rPr>
        <w:tab/>
      </w:r>
      <w:r w:rsidRPr="00940742">
        <w:rPr>
          <w:noProof/>
        </w:rPr>
        <w:fldChar w:fldCharType="begin"/>
      </w:r>
      <w:r w:rsidRPr="00940742">
        <w:rPr>
          <w:noProof/>
        </w:rPr>
        <w:instrText xml:space="preserve"> PAGEREF _Toc65681069 \h </w:instrText>
      </w:r>
      <w:r w:rsidRPr="00940742">
        <w:rPr>
          <w:noProof/>
        </w:rPr>
      </w:r>
      <w:r w:rsidRPr="00940742">
        <w:rPr>
          <w:noProof/>
        </w:rPr>
        <w:fldChar w:fldCharType="separate"/>
      </w:r>
      <w:r w:rsidR="00B56FB5">
        <w:rPr>
          <w:noProof/>
        </w:rPr>
        <w:t>54</w:t>
      </w:r>
      <w:r w:rsidRPr="00940742">
        <w:rPr>
          <w:noProof/>
        </w:rPr>
        <w:fldChar w:fldCharType="end"/>
      </w:r>
    </w:p>
    <w:p w14:paraId="192730A6" w14:textId="557D7D83" w:rsidR="005A1496" w:rsidRPr="00940742" w:rsidRDefault="005A1496">
      <w:pPr>
        <w:pStyle w:val="TOC5"/>
        <w:rPr>
          <w:rFonts w:asciiTheme="minorHAnsi" w:eastAsiaTheme="minorEastAsia" w:hAnsiTheme="minorHAnsi" w:cstheme="minorBidi"/>
          <w:noProof/>
          <w:kern w:val="0"/>
          <w:sz w:val="22"/>
          <w:szCs w:val="22"/>
        </w:rPr>
      </w:pPr>
      <w:r w:rsidRPr="00940742">
        <w:rPr>
          <w:noProof/>
        </w:rPr>
        <w:t>8</w:t>
      </w:r>
      <w:r w:rsidR="00940742">
        <w:rPr>
          <w:noProof/>
        </w:rPr>
        <w:noBreakHyphen/>
      </w:r>
      <w:r w:rsidRPr="00940742">
        <w:rPr>
          <w:noProof/>
        </w:rPr>
        <w:t>3</w:t>
      </w:r>
      <w:r w:rsidRPr="00940742">
        <w:rPr>
          <w:noProof/>
        </w:rPr>
        <w:tab/>
        <w:t>When notice of intention to export must be given</w:t>
      </w:r>
      <w:r w:rsidRPr="00940742">
        <w:rPr>
          <w:noProof/>
        </w:rPr>
        <w:tab/>
      </w:r>
      <w:r w:rsidRPr="00940742">
        <w:rPr>
          <w:noProof/>
        </w:rPr>
        <w:fldChar w:fldCharType="begin"/>
      </w:r>
      <w:r w:rsidRPr="00940742">
        <w:rPr>
          <w:noProof/>
        </w:rPr>
        <w:instrText xml:space="preserve"> PAGEREF _Toc65681070 \h </w:instrText>
      </w:r>
      <w:r w:rsidRPr="00940742">
        <w:rPr>
          <w:noProof/>
        </w:rPr>
      </w:r>
      <w:r w:rsidRPr="00940742">
        <w:rPr>
          <w:noProof/>
        </w:rPr>
        <w:fldChar w:fldCharType="separate"/>
      </w:r>
      <w:r w:rsidR="00B56FB5">
        <w:rPr>
          <w:noProof/>
        </w:rPr>
        <w:t>54</w:t>
      </w:r>
      <w:r w:rsidRPr="00940742">
        <w:rPr>
          <w:noProof/>
        </w:rPr>
        <w:fldChar w:fldCharType="end"/>
      </w:r>
    </w:p>
    <w:p w14:paraId="0F821BC3" w14:textId="53E7547F" w:rsidR="005A1496" w:rsidRPr="00940742" w:rsidRDefault="005A1496">
      <w:pPr>
        <w:pStyle w:val="TOC5"/>
        <w:rPr>
          <w:rFonts w:asciiTheme="minorHAnsi" w:eastAsiaTheme="minorEastAsia" w:hAnsiTheme="minorHAnsi" w:cstheme="minorBidi"/>
          <w:noProof/>
          <w:kern w:val="0"/>
          <w:sz w:val="22"/>
          <w:szCs w:val="22"/>
        </w:rPr>
      </w:pPr>
      <w:r w:rsidRPr="00940742">
        <w:rPr>
          <w:noProof/>
        </w:rPr>
        <w:t>8</w:t>
      </w:r>
      <w:r w:rsidR="00940742">
        <w:rPr>
          <w:noProof/>
        </w:rPr>
        <w:noBreakHyphen/>
      </w:r>
      <w:r w:rsidRPr="00940742">
        <w:rPr>
          <w:noProof/>
        </w:rPr>
        <w:t>4</w:t>
      </w:r>
      <w:r w:rsidRPr="00940742">
        <w:rPr>
          <w:noProof/>
        </w:rPr>
        <w:tab/>
        <w:t>Additional or corrected information</w:t>
      </w:r>
      <w:r w:rsidRPr="00940742">
        <w:rPr>
          <w:noProof/>
        </w:rPr>
        <w:tab/>
      </w:r>
      <w:r w:rsidRPr="00940742">
        <w:rPr>
          <w:noProof/>
        </w:rPr>
        <w:fldChar w:fldCharType="begin"/>
      </w:r>
      <w:r w:rsidRPr="00940742">
        <w:rPr>
          <w:noProof/>
        </w:rPr>
        <w:instrText xml:space="preserve"> PAGEREF _Toc65681071 \h </w:instrText>
      </w:r>
      <w:r w:rsidRPr="00940742">
        <w:rPr>
          <w:noProof/>
        </w:rPr>
      </w:r>
      <w:r w:rsidRPr="00940742">
        <w:rPr>
          <w:noProof/>
        </w:rPr>
        <w:fldChar w:fldCharType="separate"/>
      </w:r>
      <w:r w:rsidR="00B56FB5">
        <w:rPr>
          <w:noProof/>
        </w:rPr>
        <w:t>54</w:t>
      </w:r>
      <w:r w:rsidRPr="00940742">
        <w:rPr>
          <w:noProof/>
        </w:rPr>
        <w:fldChar w:fldCharType="end"/>
      </w:r>
    </w:p>
    <w:p w14:paraId="0D6FB7F2" w14:textId="09AEF885"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2—Trade descriptions</w:t>
      </w:r>
      <w:r w:rsidRPr="00940742">
        <w:rPr>
          <w:b w:val="0"/>
          <w:noProof/>
          <w:sz w:val="18"/>
        </w:rPr>
        <w:tab/>
      </w:r>
      <w:r w:rsidRPr="00940742">
        <w:rPr>
          <w:b w:val="0"/>
          <w:noProof/>
          <w:sz w:val="18"/>
        </w:rPr>
        <w:fldChar w:fldCharType="begin"/>
      </w:r>
      <w:r w:rsidRPr="00940742">
        <w:rPr>
          <w:b w:val="0"/>
          <w:noProof/>
          <w:sz w:val="18"/>
        </w:rPr>
        <w:instrText xml:space="preserve"> PAGEREF _Toc65681072 \h </w:instrText>
      </w:r>
      <w:r w:rsidRPr="00940742">
        <w:rPr>
          <w:b w:val="0"/>
          <w:noProof/>
          <w:sz w:val="18"/>
        </w:rPr>
      </w:r>
      <w:r w:rsidRPr="00940742">
        <w:rPr>
          <w:b w:val="0"/>
          <w:noProof/>
          <w:sz w:val="18"/>
        </w:rPr>
        <w:fldChar w:fldCharType="separate"/>
      </w:r>
      <w:r w:rsidR="00B56FB5">
        <w:rPr>
          <w:b w:val="0"/>
          <w:noProof/>
          <w:sz w:val="18"/>
        </w:rPr>
        <w:t>55</w:t>
      </w:r>
      <w:r w:rsidRPr="00940742">
        <w:rPr>
          <w:b w:val="0"/>
          <w:noProof/>
          <w:sz w:val="18"/>
        </w:rPr>
        <w:fldChar w:fldCharType="end"/>
      </w:r>
    </w:p>
    <w:p w14:paraId="11F089EC" w14:textId="1B144D10" w:rsidR="005A1496" w:rsidRPr="00940742" w:rsidRDefault="005A1496">
      <w:pPr>
        <w:pStyle w:val="TOC5"/>
        <w:rPr>
          <w:rFonts w:asciiTheme="minorHAnsi" w:eastAsiaTheme="minorEastAsia" w:hAnsiTheme="minorHAnsi" w:cstheme="minorBidi"/>
          <w:noProof/>
          <w:kern w:val="0"/>
          <w:sz w:val="22"/>
          <w:szCs w:val="22"/>
        </w:rPr>
      </w:pPr>
      <w:r w:rsidRPr="00940742">
        <w:rPr>
          <w:noProof/>
        </w:rPr>
        <w:t>8</w:t>
      </w:r>
      <w:r w:rsidR="00940742">
        <w:rPr>
          <w:noProof/>
        </w:rPr>
        <w:noBreakHyphen/>
      </w:r>
      <w:r w:rsidRPr="00940742">
        <w:rPr>
          <w:noProof/>
        </w:rPr>
        <w:t>5</w:t>
      </w:r>
      <w:r w:rsidRPr="00940742">
        <w:rPr>
          <w:noProof/>
        </w:rPr>
        <w:tab/>
        <w:t>Purpose of this Part</w:t>
      </w:r>
      <w:r w:rsidRPr="00940742">
        <w:rPr>
          <w:noProof/>
        </w:rPr>
        <w:tab/>
      </w:r>
      <w:r w:rsidRPr="00940742">
        <w:rPr>
          <w:noProof/>
        </w:rPr>
        <w:fldChar w:fldCharType="begin"/>
      </w:r>
      <w:r w:rsidRPr="00940742">
        <w:rPr>
          <w:noProof/>
        </w:rPr>
        <w:instrText xml:space="preserve"> PAGEREF _Toc65681073 \h </w:instrText>
      </w:r>
      <w:r w:rsidRPr="00940742">
        <w:rPr>
          <w:noProof/>
        </w:rPr>
      </w:r>
      <w:r w:rsidRPr="00940742">
        <w:rPr>
          <w:noProof/>
        </w:rPr>
        <w:fldChar w:fldCharType="separate"/>
      </w:r>
      <w:r w:rsidR="00B56FB5">
        <w:rPr>
          <w:noProof/>
        </w:rPr>
        <w:t>55</w:t>
      </w:r>
      <w:r w:rsidRPr="00940742">
        <w:rPr>
          <w:noProof/>
        </w:rPr>
        <w:fldChar w:fldCharType="end"/>
      </w:r>
    </w:p>
    <w:p w14:paraId="53E7CF64" w14:textId="60BFEACB" w:rsidR="005A1496" w:rsidRPr="00940742" w:rsidRDefault="005A1496">
      <w:pPr>
        <w:pStyle w:val="TOC5"/>
        <w:rPr>
          <w:rFonts w:asciiTheme="minorHAnsi" w:eastAsiaTheme="minorEastAsia" w:hAnsiTheme="minorHAnsi" w:cstheme="minorBidi"/>
          <w:noProof/>
          <w:kern w:val="0"/>
          <w:sz w:val="22"/>
          <w:szCs w:val="22"/>
        </w:rPr>
      </w:pPr>
      <w:r w:rsidRPr="00940742">
        <w:rPr>
          <w:noProof/>
        </w:rPr>
        <w:t>8</w:t>
      </w:r>
      <w:r w:rsidR="00940742">
        <w:rPr>
          <w:noProof/>
        </w:rPr>
        <w:noBreakHyphen/>
      </w:r>
      <w:r w:rsidRPr="00940742">
        <w:rPr>
          <w:noProof/>
        </w:rPr>
        <w:t>6</w:t>
      </w:r>
      <w:r w:rsidRPr="00940742">
        <w:rPr>
          <w:noProof/>
        </w:rPr>
        <w:tab/>
        <w:t>Trade description must be applied to prescribed plants or plant products that are intended to be exported</w:t>
      </w:r>
      <w:r w:rsidRPr="00940742">
        <w:rPr>
          <w:noProof/>
        </w:rPr>
        <w:tab/>
      </w:r>
      <w:r w:rsidRPr="00940742">
        <w:rPr>
          <w:noProof/>
        </w:rPr>
        <w:fldChar w:fldCharType="begin"/>
      </w:r>
      <w:r w:rsidRPr="00940742">
        <w:rPr>
          <w:noProof/>
        </w:rPr>
        <w:instrText xml:space="preserve"> PAGEREF _Toc65681074 \h </w:instrText>
      </w:r>
      <w:r w:rsidRPr="00940742">
        <w:rPr>
          <w:noProof/>
        </w:rPr>
      </w:r>
      <w:r w:rsidRPr="00940742">
        <w:rPr>
          <w:noProof/>
        </w:rPr>
        <w:fldChar w:fldCharType="separate"/>
      </w:r>
      <w:r w:rsidR="00B56FB5">
        <w:rPr>
          <w:noProof/>
        </w:rPr>
        <w:t>55</w:t>
      </w:r>
      <w:r w:rsidRPr="00940742">
        <w:rPr>
          <w:noProof/>
        </w:rPr>
        <w:fldChar w:fldCharType="end"/>
      </w:r>
    </w:p>
    <w:p w14:paraId="7F0C130E" w14:textId="25AEF2F4" w:rsidR="005A1496" w:rsidRPr="00940742" w:rsidRDefault="005A1496">
      <w:pPr>
        <w:pStyle w:val="TOC5"/>
        <w:rPr>
          <w:rFonts w:asciiTheme="minorHAnsi" w:eastAsiaTheme="minorEastAsia" w:hAnsiTheme="minorHAnsi" w:cstheme="minorBidi"/>
          <w:noProof/>
          <w:kern w:val="0"/>
          <w:sz w:val="22"/>
          <w:szCs w:val="22"/>
        </w:rPr>
      </w:pPr>
      <w:r w:rsidRPr="00940742">
        <w:rPr>
          <w:noProof/>
        </w:rPr>
        <w:t>8</w:t>
      </w:r>
      <w:r w:rsidR="00940742">
        <w:rPr>
          <w:noProof/>
        </w:rPr>
        <w:noBreakHyphen/>
      </w:r>
      <w:r w:rsidRPr="00940742">
        <w:rPr>
          <w:noProof/>
        </w:rPr>
        <w:t>7</w:t>
      </w:r>
      <w:r w:rsidRPr="00940742">
        <w:rPr>
          <w:noProof/>
        </w:rPr>
        <w:tab/>
        <w:t>General requirements for trade descriptions</w:t>
      </w:r>
      <w:r w:rsidRPr="00940742">
        <w:rPr>
          <w:noProof/>
        </w:rPr>
        <w:tab/>
      </w:r>
      <w:r w:rsidRPr="00940742">
        <w:rPr>
          <w:noProof/>
        </w:rPr>
        <w:fldChar w:fldCharType="begin"/>
      </w:r>
      <w:r w:rsidRPr="00940742">
        <w:rPr>
          <w:noProof/>
        </w:rPr>
        <w:instrText xml:space="preserve"> PAGEREF _Toc65681075 \h </w:instrText>
      </w:r>
      <w:r w:rsidRPr="00940742">
        <w:rPr>
          <w:noProof/>
        </w:rPr>
      </w:r>
      <w:r w:rsidRPr="00940742">
        <w:rPr>
          <w:noProof/>
        </w:rPr>
        <w:fldChar w:fldCharType="separate"/>
      </w:r>
      <w:r w:rsidR="00B56FB5">
        <w:rPr>
          <w:noProof/>
        </w:rPr>
        <w:t>55</w:t>
      </w:r>
      <w:r w:rsidRPr="00940742">
        <w:rPr>
          <w:noProof/>
        </w:rPr>
        <w:fldChar w:fldCharType="end"/>
      </w:r>
    </w:p>
    <w:p w14:paraId="0D43F73A" w14:textId="1E508A4F" w:rsidR="005A1496" w:rsidRPr="00940742" w:rsidRDefault="005A1496">
      <w:pPr>
        <w:pStyle w:val="TOC5"/>
        <w:rPr>
          <w:rFonts w:asciiTheme="minorHAnsi" w:eastAsiaTheme="minorEastAsia" w:hAnsiTheme="minorHAnsi" w:cstheme="minorBidi"/>
          <w:noProof/>
          <w:kern w:val="0"/>
          <w:sz w:val="22"/>
          <w:szCs w:val="22"/>
        </w:rPr>
      </w:pPr>
      <w:r w:rsidRPr="00940742">
        <w:rPr>
          <w:noProof/>
        </w:rPr>
        <w:t>8</w:t>
      </w:r>
      <w:r w:rsidR="00940742">
        <w:rPr>
          <w:noProof/>
        </w:rPr>
        <w:noBreakHyphen/>
      </w:r>
      <w:r w:rsidRPr="00940742">
        <w:rPr>
          <w:noProof/>
        </w:rPr>
        <w:t>8</w:t>
      </w:r>
      <w:r w:rsidRPr="00940742">
        <w:rPr>
          <w:noProof/>
        </w:rPr>
        <w:tab/>
        <w:t>Trade descriptions in language other than English</w:t>
      </w:r>
      <w:r w:rsidRPr="00940742">
        <w:rPr>
          <w:noProof/>
        </w:rPr>
        <w:tab/>
      </w:r>
      <w:r w:rsidRPr="00940742">
        <w:rPr>
          <w:noProof/>
        </w:rPr>
        <w:fldChar w:fldCharType="begin"/>
      </w:r>
      <w:r w:rsidRPr="00940742">
        <w:rPr>
          <w:noProof/>
        </w:rPr>
        <w:instrText xml:space="preserve"> PAGEREF _Toc65681076 \h </w:instrText>
      </w:r>
      <w:r w:rsidRPr="00940742">
        <w:rPr>
          <w:noProof/>
        </w:rPr>
      </w:r>
      <w:r w:rsidRPr="00940742">
        <w:rPr>
          <w:noProof/>
        </w:rPr>
        <w:fldChar w:fldCharType="separate"/>
      </w:r>
      <w:r w:rsidR="00B56FB5">
        <w:rPr>
          <w:noProof/>
        </w:rPr>
        <w:t>56</w:t>
      </w:r>
      <w:r w:rsidRPr="00940742">
        <w:rPr>
          <w:noProof/>
        </w:rPr>
        <w:fldChar w:fldCharType="end"/>
      </w:r>
    </w:p>
    <w:p w14:paraId="0370185B" w14:textId="503090AD"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3—Official marks</w:t>
      </w:r>
      <w:r w:rsidRPr="00940742">
        <w:rPr>
          <w:b w:val="0"/>
          <w:noProof/>
          <w:sz w:val="18"/>
        </w:rPr>
        <w:tab/>
      </w:r>
      <w:r w:rsidRPr="00940742">
        <w:rPr>
          <w:b w:val="0"/>
          <w:noProof/>
          <w:sz w:val="18"/>
        </w:rPr>
        <w:fldChar w:fldCharType="begin"/>
      </w:r>
      <w:r w:rsidRPr="00940742">
        <w:rPr>
          <w:b w:val="0"/>
          <w:noProof/>
          <w:sz w:val="18"/>
        </w:rPr>
        <w:instrText xml:space="preserve"> PAGEREF _Toc65681077 \h </w:instrText>
      </w:r>
      <w:r w:rsidRPr="00940742">
        <w:rPr>
          <w:b w:val="0"/>
          <w:noProof/>
          <w:sz w:val="18"/>
        </w:rPr>
      </w:r>
      <w:r w:rsidRPr="00940742">
        <w:rPr>
          <w:b w:val="0"/>
          <w:noProof/>
          <w:sz w:val="18"/>
        </w:rPr>
        <w:fldChar w:fldCharType="separate"/>
      </w:r>
      <w:r w:rsidR="00B56FB5">
        <w:rPr>
          <w:b w:val="0"/>
          <w:noProof/>
          <w:sz w:val="18"/>
        </w:rPr>
        <w:t>57</w:t>
      </w:r>
      <w:r w:rsidRPr="00940742">
        <w:rPr>
          <w:b w:val="0"/>
          <w:noProof/>
          <w:sz w:val="18"/>
        </w:rPr>
        <w:fldChar w:fldCharType="end"/>
      </w:r>
    </w:p>
    <w:p w14:paraId="7E631BF1" w14:textId="793D792D" w:rsidR="005A1496" w:rsidRPr="00940742" w:rsidRDefault="005A1496">
      <w:pPr>
        <w:pStyle w:val="TOC3"/>
        <w:rPr>
          <w:rFonts w:asciiTheme="minorHAnsi" w:eastAsiaTheme="minorEastAsia" w:hAnsiTheme="minorHAnsi" w:cstheme="minorBidi"/>
          <w:b w:val="0"/>
          <w:noProof/>
          <w:kern w:val="0"/>
          <w:szCs w:val="22"/>
        </w:rPr>
      </w:pPr>
      <w:r w:rsidRPr="00940742">
        <w:rPr>
          <w:noProof/>
        </w:rPr>
        <w:t>Division 1—Marks that are official marks</w:t>
      </w:r>
      <w:r w:rsidRPr="00940742">
        <w:rPr>
          <w:b w:val="0"/>
          <w:noProof/>
          <w:sz w:val="18"/>
        </w:rPr>
        <w:tab/>
      </w:r>
      <w:r w:rsidRPr="00940742">
        <w:rPr>
          <w:b w:val="0"/>
          <w:noProof/>
          <w:sz w:val="18"/>
        </w:rPr>
        <w:fldChar w:fldCharType="begin"/>
      </w:r>
      <w:r w:rsidRPr="00940742">
        <w:rPr>
          <w:b w:val="0"/>
          <w:noProof/>
          <w:sz w:val="18"/>
        </w:rPr>
        <w:instrText xml:space="preserve"> PAGEREF _Toc65681078 \h </w:instrText>
      </w:r>
      <w:r w:rsidRPr="00940742">
        <w:rPr>
          <w:b w:val="0"/>
          <w:noProof/>
          <w:sz w:val="18"/>
        </w:rPr>
      </w:r>
      <w:r w:rsidRPr="00940742">
        <w:rPr>
          <w:b w:val="0"/>
          <w:noProof/>
          <w:sz w:val="18"/>
        </w:rPr>
        <w:fldChar w:fldCharType="separate"/>
      </w:r>
      <w:r w:rsidR="00B56FB5">
        <w:rPr>
          <w:b w:val="0"/>
          <w:noProof/>
          <w:sz w:val="18"/>
        </w:rPr>
        <w:t>57</w:t>
      </w:r>
      <w:r w:rsidRPr="00940742">
        <w:rPr>
          <w:b w:val="0"/>
          <w:noProof/>
          <w:sz w:val="18"/>
        </w:rPr>
        <w:fldChar w:fldCharType="end"/>
      </w:r>
    </w:p>
    <w:p w14:paraId="3B33F84B" w14:textId="39BEFE1C" w:rsidR="005A1496" w:rsidRPr="00940742" w:rsidRDefault="005A1496">
      <w:pPr>
        <w:pStyle w:val="TOC5"/>
        <w:rPr>
          <w:rFonts w:asciiTheme="minorHAnsi" w:eastAsiaTheme="minorEastAsia" w:hAnsiTheme="minorHAnsi" w:cstheme="minorBidi"/>
          <w:noProof/>
          <w:kern w:val="0"/>
          <w:sz w:val="22"/>
          <w:szCs w:val="22"/>
        </w:rPr>
      </w:pPr>
      <w:r w:rsidRPr="00940742">
        <w:rPr>
          <w:noProof/>
        </w:rPr>
        <w:t>8</w:t>
      </w:r>
      <w:r w:rsidR="00940742">
        <w:rPr>
          <w:noProof/>
        </w:rPr>
        <w:noBreakHyphen/>
      </w:r>
      <w:r w:rsidRPr="00940742">
        <w:rPr>
          <w:noProof/>
        </w:rPr>
        <w:t>9</w:t>
      </w:r>
      <w:r w:rsidRPr="00940742">
        <w:rPr>
          <w:noProof/>
        </w:rPr>
        <w:tab/>
        <w:t>Purpose of this Division</w:t>
      </w:r>
      <w:r w:rsidRPr="00940742">
        <w:rPr>
          <w:noProof/>
        </w:rPr>
        <w:tab/>
      </w:r>
      <w:r w:rsidRPr="00940742">
        <w:rPr>
          <w:noProof/>
        </w:rPr>
        <w:fldChar w:fldCharType="begin"/>
      </w:r>
      <w:r w:rsidRPr="00940742">
        <w:rPr>
          <w:noProof/>
        </w:rPr>
        <w:instrText xml:space="preserve"> PAGEREF _Toc65681079 \h </w:instrText>
      </w:r>
      <w:r w:rsidRPr="00940742">
        <w:rPr>
          <w:noProof/>
        </w:rPr>
      </w:r>
      <w:r w:rsidRPr="00940742">
        <w:rPr>
          <w:noProof/>
        </w:rPr>
        <w:fldChar w:fldCharType="separate"/>
      </w:r>
      <w:r w:rsidR="00B56FB5">
        <w:rPr>
          <w:noProof/>
        </w:rPr>
        <w:t>57</w:t>
      </w:r>
      <w:r w:rsidRPr="00940742">
        <w:rPr>
          <w:noProof/>
        </w:rPr>
        <w:fldChar w:fldCharType="end"/>
      </w:r>
    </w:p>
    <w:p w14:paraId="53C925F1" w14:textId="504048C1" w:rsidR="005A1496" w:rsidRPr="00940742" w:rsidRDefault="005A1496">
      <w:pPr>
        <w:pStyle w:val="TOC5"/>
        <w:rPr>
          <w:rFonts w:asciiTheme="minorHAnsi" w:eastAsiaTheme="minorEastAsia" w:hAnsiTheme="minorHAnsi" w:cstheme="minorBidi"/>
          <w:noProof/>
          <w:kern w:val="0"/>
          <w:sz w:val="22"/>
          <w:szCs w:val="22"/>
        </w:rPr>
      </w:pPr>
      <w:r w:rsidRPr="00940742">
        <w:rPr>
          <w:noProof/>
        </w:rPr>
        <w:t>8</w:t>
      </w:r>
      <w:r w:rsidR="00940742">
        <w:rPr>
          <w:noProof/>
        </w:rPr>
        <w:noBreakHyphen/>
      </w:r>
      <w:r w:rsidRPr="00940742">
        <w:rPr>
          <w:noProof/>
        </w:rPr>
        <w:t>10</w:t>
      </w:r>
      <w:r w:rsidRPr="00940742">
        <w:rPr>
          <w:noProof/>
        </w:rPr>
        <w:tab/>
        <w:t>Tolerances for dimensions of official marks</w:t>
      </w:r>
      <w:r w:rsidRPr="00940742">
        <w:rPr>
          <w:noProof/>
        </w:rPr>
        <w:tab/>
      </w:r>
      <w:r w:rsidRPr="00940742">
        <w:rPr>
          <w:noProof/>
        </w:rPr>
        <w:fldChar w:fldCharType="begin"/>
      </w:r>
      <w:r w:rsidRPr="00940742">
        <w:rPr>
          <w:noProof/>
        </w:rPr>
        <w:instrText xml:space="preserve"> PAGEREF _Toc65681080 \h </w:instrText>
      </w:r>
      <w:r w:rsidRPr="00940742">
        <w:rPr>
          <w:noProof/>
        </w:rPr>
      </w:r>
      <w:r w:rsidRPr="00940742">
        <w:rPr>
          <w:noProof/>
        </w:rPr>
        <w:fldChar w:fldCharType="separate"/>
      </w:r>
      <w:r w:rsidR="00B56FB5">
        <w:rPr>
          <w:noProof/>
        </w:rPr>
        <w:t>57</w:t>
      </w:r>
      <w:r w:rsidRPr="00940742">
        <w:rPr>
          <w:noProof/>
        </w:rPr>
        <w:fldChar w:fldCharType="end"/>
      </w:r>
    </w:p>
    <w:p w14:paraId="66C18071" w14:textId="5F9514C6" w:rsidR="005A1496" w:rsidRPr="00940742" w:rsidRDefault="005A1496">
      <w:pPr>
        <w:pStyle w:val="TOC5"/>
        <w:rPr>
          <w:rFonts w:asciiTheme="minorHAnsi" w:eastAsiaTheme="minorEastAsia" w:hAnsiTheme="minorHAnsi" w:cstheme="minorBidi"/>
          <w:noProof/>
          <w:kern w:val="0"/>
          <w:sz w:val="22"/>
          <w:szCs w:val="22"/>
        </w:rPr>
      </w:pPr>
      <w:r w:rsidRPr="00940742">
        <w:rPr>
          <w:noProof/>
        </w:rPr>
        <w:t>8</w:t>
      </w:r>
      <w:r w:rsidR="00940742">
        <w:rPr>
          <w:noProof/>
        </w:rPr>
        <w:noBreakHyphen/>
      </w:r>
      <w:r w:rsidRPr="00940742">
        <w:rPr>
          <w:noProof/>
        </w:rPr>
        <w:t>11</w:t>
      </w:r>
      <w:r w:rsidRPr="00940742">
        <w:rPr>
          <w:noProof/>
        </w:rPr>
        <w:tab/>
        <w:t>Official mark—foreign country identification</w:t>
      </w:r>
      <w:r w:rsidRPr="00940742">
        <w:rPr>
          <w:noProof/>
        </w:rPr>
        <w:tab/>
      </w:r>
      <w:r w:rsidRPr="00940742">
        <w:rPr>
          <w:noProof/>
        </w:rPr>
        <w:fldChar w:fldCharType="begin"/>
      </w:r>
      <w:r w:rsidRPr="00940742">
        <w:rPr>
          <w:noProof/>
        </w:rPr>
        <w:instrText xml:space="preserve"> PAGEREF _Toc65681081 \h </w:instrText>
      </w:r>
      <w:r w:rsidRPr="00940742">
        <w:rPr>
          <w:noProof/>
        </w:rPr>
      </w:r>
      <w:r w:rsidRPr="00940742">
        <w:rPr>
          <w:noProof/>
        </w:rPr>
        <w:fldChar w:fldCharType="separate"/>
      </w:r>
      <w:r w:rsidR="00B56FB5">
        <w:rPr>
          <w:noProof/>
        </w:rPr>
        <w:t>57</w:t>
      </w:r>
      <w:r w:rsidRPr="00940742">
        <w:rPr>
          <w:noProof/>
        </w:rPr>
        <w:fldChar w:fldCharType="end"/>
      </w:r>
    </w:p>
    <w:p w14:paraId="28694C7D" w14:textId="5108DDCA" w:rsidR="005A1496" w:rsidRPr="00940742" w:rsidRDefault="005A1496">
      <w:pPr>
        <w:pStyle w:val="TOC5"/>
        <w:rPr>
          <w:rFonts w:asciiTheme="minorHAnsi" w:eastAsiaTheme="minorEastAsia" w:hAnsiTheme="minorHAnsi" w:cstheme="minorBidi"/>
          <w:noProof/>
          <w:kern w:val="0"/>
          <w:sz w:val="22"/>
          <w:szCs w:val="22"/>
        </w:rPr>
      </w:pPr>
      <w:r w:rsidRPr="00940742">
        <w:rPr>
          <w:noProof/>
        </w:rPr>
        <w:t>8</w:t>
      </w:r>
      <w:r w:rsidR="00940742">
        <w:rPr>
          <w:noProof/>
        </w:rPr>
        <w:noBreakHyphen/>
      </w:r>
      <w:r w:rsidRPr="00940742">
        <w:rPr>
          <w:noProof/>
        </w:rPr>
        <w:t>12</w:t>
      </w:r>
      <w:r w:rsidRPr="00940742">
        <w:rPr>
          <w:noProof/>
        </w:rPr>
        <w:tab/>
        <w:t>Official mark—tamper</w:t>
      </w:r>
      <w:r w:rsidR="00940742">
        <w:rPr>
          <w:noProof/>
        </w:rPr>
        <w:noBreakHyphen/>
      </w:r>
      <w:r w:rsidRPr="00940742">
        <w:rPr>
          <w:noProof/>
        </w:rPr>
        <w:t>indicative metal strap seal</w:t>
      </w:r>
      <w:r w:rsidRPr="00940742">
        <w:rPr>
          <w:noProof/>
        </w:rPr>
        <w:tab/>
      </w:r>
      <w:r w:rsidRPr="00940742">
        <w:rPr>
          <w:noProof/>
        </w:rPr>
        <w:fldChar w:fldCharType="begin"/>
      </w:r>
      <w:r w:rsidRPr="00940742">
        <w:rPr>
          <w:noProof/>
        </w:rPr>
        <w:instrText xml:space="preserve"> PAGEREF _Toc65681082 \h </w:instrText>
      </w:r>
      <w:r w:rsidRPr="00940742">
        <w:rPr>
          <w:noProof/>
        </w:rPr>
      </w:r>
      <w:r w:rsidRPr="00940742">
        <w:rPr>
          <w:noProof/>
        </w:rPr>
        <w:fldChar w:fldCharType="separate"/>
      </w:r>
      <w:r w:rsidR="00B56FB5">
        <w:rPr>
          <w:noProof/>
        </w:rPr>
        <w:t>58</w:t>
      </w:r>
      <w:r w:rsidRPr="00940742">
        <w:rPr>
          <w:noProof/>
        </w:rPr>
        <w:fldChar w:fldCharType="end"/>
      </w:r>
    </w:p>
    <w:p w14:paraId="6AA81E4A" w14:textId="701611C1" w:rsidR="005A1496" w:rsidRPr="00940742" w:rsidRDefault="005A1496">
      <w:pPr>
        <w:pStyle w:val="TOC5"/>
        <w:rPr>
          <w:rFonts w:asciiTheme="minorHAnsi" w:eastAsiaTheme="minorEastAsia" w:hAnsiTheme="minorHAnsi" w:cstheme="minorBidi"/>
          <w:noProof/>
          <w:kern w:val="0"/>
          <w:sz w:val="22"/>
          <w:szCs w:val="22"/>
        </w:rPr>
      </w:pPr>
      <w:r w:rsidRPr="00940742">
        <w:rPr>
          <w:noProof/>
        </w:rPr>
        <w:t>8</w:t>
      </w:r>
      <w:r w:rsidR="00940742">
        <w:rPr>
          <w:noProof/>
        </w:rPr>
        <w:noBreakHyphen/>
      </w:r>
      <w:r w:rsidRPr="00940742">
        <w:rPr>
          <w:noProof/>
        </w:rPr>
        <w:t>13</w:t>
      </w:r>
      <w:r w:rsidRPr="00940742">
        <w:rPr>
          <w:noProof/>
        </w:rPr>
        <w:tab/>
        <w:t>Official mark—bolt seal</w:t>
      </w:r>
      <w:r w:rsidRPr="00940742">
        <w:rPr>
          <w:noProof/>
        </w:rPr>
        <w:tab/>
      </w:r>
      <w:r w:rsidRPr="00940742">
        <w:rPr>
          <w:noProof/>
        </w:rPr>
        <w:fldChar w:fldCharType="begin"/>
      </w:r>
      <w:r w:rsidRPr="00940742">
        <w:rPr>
          <w:noProof/>
        </w:rPr>
        <w:instrText xml:space="preserve"> PAGEREF _Toc65681083 \h </w:instrText>
      </w:r>
      <w:r w:rsidRPr="00940742">
        <w:rPr>
          <w:noProof/>
        </w:rPr>
      </w:r>
      <w:r w:rsidRPr="00940742">
        <w:rPr>
          <w:noProof/>
        </w:rPr>
        <w:fldChar w:fldCharType="separate"/>
      </w:r>
      <w:r w:rsidR="00B56FB5">
        <w:rPr>
          <w:noProof/>
        </w:rPr>
        <w:t>58</w:t>
      </w:r>
      <w:r w:rsidRPr="00940742">
        <w:rPr>
          <w:noProof/>
        </w:rPr>
        <w:fldChar w:fldCharType="end"/>
      </w:r>
    </w:p>
    <w:p w14:paraId="4E9EF6A4" w14:textId="2A78E9FD" w:rsidR="005A1496" w:rsidRPr="00940742" w:rsidRDefault="005A1496">
      <w:pPr>
        <w:pStyle w:val="TOC5"/>
        <w:rPr>
          <w:rFonts w:asciiTheme="minorHAnsi" w:eastAsiaTheme="minorEastAsia" w:hAnsiTheme="minorHAnsi" w:cstheme="minorBidi"/>
          <w:noProof/>
          <w:kern w:val="0"/>
          <w:sz w:val="22"/>
          <w:szCs w:val="22"/>
        </w:rPr>
      </w:pPr>
      <w:r w:rsidRPr="00940742">
        <w:rPr>
          <w:noProof/>
        </w:rPr>
        <w:t>8</w:t>
      </w:r>
      <w:r w:rsidR="00940742">
        <w:rPr>
          <w:noProof/>
        </w:rPr>
        <w:noBreakHyphen/>
      </w:r>
      <w:r w:rsidRPr="00940742">
        <w:rPr>
          <w:noProof/>
        </w:rPr>
        <w:t>14</w:t>
      </w:r>
      <w:r w:rsidRPr="00940742">
        <w:rPr>
          <w:noProof/>
        </w:rPr>
        <w:tab/>
        <w:t>Official mark—Australia approved</w:t>
      </w:r>
      <w:r w:rsidRPr="00940742">
        <w:rPr>
          <w:noProof/>
        </w:rPr>
        <w:tab/>
      </w:r>
      <w:r w:rsidRPr="00940742">
        <w:rPr>
          <w:noProof/>
        </w:rPr>
        <w:fldChar w:fldCharType="begin"/>
      </w:r>
      <w:r w:rsidRPr="00940742">
        <w:rPr>
          <w:noProof/>
        </w:rPr>
        <w:instrText xml:space="preserve"> PAGEREF _Toc65681084 \h </w:instrText>
      </w:r>
      <w:r w:rsidRPr="00940742">
        <w:rPr>
          <w:noProof/>
        </w:rPr>
      </w:r>
      <w:r w:rsidRPr="00940742">
        <w:rPr>
          <w:noProof/>
        </w:rPr>
        <w:fldChar w:fldCharType="separate"/>
      </w:r>
      <w:r w:rsidR="00B56FB5">
        <w:rPr>
          <w:noProof/>
        </w:rPr>
        <w:t>58</w:t>
      </w:r>
      <w:r w:rsidRPr="00940742">
        <w:rPr>
          <w:noProof/>
        </w:rPr>
        <w:fldChar w:fldCharType="end"/>
      </w:r>
    </w:p>
    <w:p w14:paraId="4368D1C9" w14:textId="772D5A30" w:rsidR="005A1496" w:rsidRPr="00940742" w:rsidRDefault="005A1496">
      <w:pPr>
        <w:pStyle w:val="TOC5"/>
        <w:rPr>
          <w:rFonts w:asciiTheme="minorHAnsi" w:eastAsiaTheme="minorEastAsia" w:hAnsiTheme="minorHAnsi" w:cstheme="minorBidi"/>
          <w:noProof/>
          <w:kern w:val="0"/>
          <w:sz w:val="22"/>
          <w:szCs w:val="22"/>
        </w:rPr>
      </w:pPr>
      <w:r w:rsidRPr="00940742">
        <w:rPr>
          <w:noProof/>
        </w:rPr>
        <w:t>8</w:t>
      </w:r>
      <w:r w:rsidR="00940742">
        <w:rPr>
          <w:noProof/>
        </w:rPr>
        <w:noBreakHyphen/>
      </w:r>
      <w:r w:rsidRPr="00940742">
        <w:rPr>
          <w:noProof/>
        </w:rPr>
        <w:t>15</w:t>
      </w:r>
      <w:r w:rsidRPr="00940742">
        <w:rPr>
          <w:noProof/>
        </w:rPr>
        <w:tab/>
        <w:t>Official mark—approved for export</w:t>
      </w:r>
      <w:r w:rsidRPr="00940742">
        <w:rPr>
          <w:noProof/>
        </w:rPr>
        <w:tab/>
      </w:r>
      <w:r w:rsidRPr="00940742">
        <w:rPr>
          <w:noProof/>
        </w:rPr>
        <w:fldChar w:fldCharType="begin"/>
      </w:r>
      <w:r w:rsidRPr="00940742">
        <w:rPr>
          <w:noProof/>
        </w:rPr>
        <w:instrText xml:space="preserve"> PAGEREF _Toc65681085 \h </w:instrText>
      </w:r>
      <w:r w:rsidRPr="00940742">
        <w:rPr>
          <w:noProof/>
        </w:rPr>
      </w:r>
      <w:r w:rsidRPr="00940742">
        <w:rPr>
          <w:noProof/>
        </w:rPr>
        <w:fldChar w:fldCharType="separate"/>
      </w:r>
      <w:r w:rsidR="00B56FB5">
        <w:rPr>
          <w:noProof/>
        </w:rPr>
        <w:t>59</w:t>
      </w:r>
      <w:r w:rsidRPr="00940742">
        <w:rPr>
          <w:noProof/>
        </w:rPr>
        <w:fldChar w:fldCharType="end"/>
      </w:r>
    </w:p>
    <w:p w14:paraId="2744EE8D" w14:textId="261C4D53" w:rsidR="005A1496" w:rsidRPr="00940742" w:rsidRDefault="005A1496">
      <w:pPr>
        <w:pStyle w:val="TOC5"/>
        <w:rPr>
          <w:rFonts w:asciiTheme="minorHAnsi" w:eastAsiaTheme="minorEastAsia" w:hAnsiTheme="minorHAnsi" w:cstheme="minorBidi"/>
          <w:noProof/>
          <w:kern w:val="0"/>
          <w:sz w:val="22"/>
          <w:szCs w:val="22"/>
        </w:rPr>
      </w:pPr>
      <w:r w:rsidRPr="00940742">
        <w:rPr>
          <w:noProof/>
        </w:rPr>
        <w:t>8</w:t>
      </w:r>
      <w:r w:rsidR="00940742">
        <w:rPr>
          <w:noProof/>
        </w:rPr>
        <w:noBreakHyphen/>
      </w:r>
      <w:r w:rsidRPr="00940742">
        <w:rPr>
          <w:noProof/>
        </w:rPr>
        <w:t>16</w:t>
      </w:r>
      <w:r w:rsidRPr="00940742">
        <w:rPr>
          <w:noProof/>
        </w:rPr>
        <w:tab/>
        <w:t>Official mark—carton seal</w:t>
      </w:r>
      <w:r w:rsidRPr="00940742">
        <w:rPr>
          <w:noProof/>
        </w:rPr>
        <w:tab/>
      </w:r>
      <w:r w:rsidRPr="00940742">
        <w:rPr>
          <w:noProof/>
        </w:rPr>
        <w:fldChar w:fldCharType="begin"/>
      </w:r>
      <w:r w:rsidRPr="00940742">
        <w:rPr>
          <w:noProof/>
        </w:rPr>
        <w:instrText xml:space="preserve"> PAGEREF _Toc65681086 \h </w:instrText>
      </w:r>
      <w:r w:rsidRPr="00940742">
        <w:rPr>
          <w:noProof/>
        </w:rPr>
      </w:r>
      <w:r w:rsidRPr="00940742">
        <w:rPr>
          <w:noProof/>
        </w:rPr>
        <w:fldChar w:fldCharType="separate"/>
      </w:r>
      <w:r w:rsidR="00B56FB5">
        <w:rPr>
          <w:noProof/>
        </w:rPr>
        <w:t>59</w:t>
      </w:r>
      <w:r w:rsidRPr="00940742">
        <w:rPr>
          <w:noProof/>
        </w:rPr>
        <w:fldChar w:fldCharType="end"/>
      </w:r>
    </w:p>
    <w:p w14:paraId="1A806B98" w14:textId="769D8F36" w:rsidR="005A1496" w:rsidRPr="00940742" w:rsidRDefault="005A1496">
      <w:pPr>
        <w:pStyle w:val="TOC5"/>
        <w:rPr>
          <w:rFonts w:asciiTheme="minorHAnsi" w:eastAsiaTheme="minorEastAsia" w:hAnsiTheme="minorHAnsi" w:cstheme="minorBidi"/>
          <w:noProof/>
          <w:kern w:val="0"/>
          <w:sz w:val="22"/>
          <w:szCs w:val="22"/>
        </w:rPr>
      </w:pPr>
      <w:r w:rsidRPr="00940742">
        <w:rPr>
          <w:noProof/>
        </w:rPr>
        <w:t>8</w:t>
      </w:r>
      <w:r w:rsidR="00940742">
        <w:rPr>
          <w:noProof/>
        </w:rPr>
        <w:noBreakHyphen/>
      </w:r>
      <w:r w:rsidRPr="00940742">
        <w:rPr>
          <w:noProof/>
        </w:rPr>
        <w:t>17</w:t>
      </w:r>
      <w:r w:rsidRPr="00940742">
        <w:rPr>
          <w:noProof/>
        </w:rPr>
        <w:tab/>
        <w:t>Official mark—carton seal: plants or plant products opened for assessment and resealed</w:t>
      </w:r>
      <w:r w:rsidRPr="00940742">
        <w:rPr>
          <w:noProof/>
        </w:rPr>
        <w:tab/>
      </w:r>
      <w:r w:rsidRPr="00940742">
        <w:rPr>
          <w:noProof/>
        </w:rPr>
        <w:fldChar w:fldCharType="begin"/>
      </w:r>
      <w:r w:rsidRPr="00940742">
        <w:rPr>
          <w:noProof/>
        </w:rPr>
        <w:instrText xml:space="preserve"> PAGEREF _Toc65681087 \h </w:instrText>
      </w:r>
      <w:r w:rsidRPr="00940742">
        <w:rPr>
          <w:noProof/>
        </w:rPr>
      </w:r>
      <w:r w:rsidRPr="00940742">
        <w:rPr>
          <w:noProof/>
        </w:rPr>
        <w:fldChar w:fldCharType="separate"/>
      </w:r>
      <w:r w:rsidR="00B56FB5">
        <w:rPr>
          <w:noProof/>
        </w:rPr>
        <w:t>60</w:t>
      </w:r>
      <w:r w:rsidRPr="00940742">
        <w:rPr>
          <w:noProof/>
        </w:rPr>
        <w:fldChar w:fldCharType="end"/>
      </w:r>
    </w:p>
    <w:p w14:paraId="4BAC6DED" w14:textId="387F4C5A" w:rsidR="005A1496" w:rsidRPr="00940742" w:rsidRDefault="005A1496">
      <w:pPr>
        <w:pStyle w:val="TOC5"/>
        <w:rPr>
          <w:rFonts w:asciiTheme="minorHAnsi" w:eastAsiaTheme="minorEastAsia" w:hAnsiTheme="minorHAnsi" w:cstheme="minorBidi"/>
          <w:noProof/>
          <w:kern w:val="0"/>
          <w:sz w:val="22"/>
          <w:szCs w:val="22"/>
        </w:rPr>
      </w:pPr>
      <w:r w:rsidRPr="00940742">
        <w:rPr>
          <w:noProof/>
        </w:rPr>
        <w:t>8</w:t>
      </w:r>
      <w:r w:rsidR="00940742">
        <w:rPr>
          <w:noProof/>
        </w:rPr>
        <w:noBreakHyphen/>
      </w:r>
      <w:r w:rsidRPr="00940742">
        <w:rPr>
          <w:noProof/>
        </w:rPr>
        <w:t>18</w:t>
      </w:r>
      <w:r w:rsidRPr="00940742">
        <w:rPr>
          <w:noProof/>
        </w:rPr>
        <w:tab/>
        <w:t>Official mark—Australian Government</w:t>
      </w:r>
      <w:r w:rsidRPr="00940742">
        <w:rPr>
          <w:noProof/>
        </w:rPr>
        <w:tab/>
      </w:r>
      <w:r w:rsidRPr="00940742">
        <w:rPr>
          <w:noProof/>
        </w:rPr>
        <w:fldChar w:fldCharType="begin"/>
      </w:r>
      <w:r w:rsidRPr="00940742">
        <w:rPr>
          <w:noProof/>
        </w:rPr>
        <w:instrText xml:space="preserve"> PAGEREF _Toc65681088 \h </w:instrText>
      </w:r>
      <w:r w:rsidRPr="00940742">
        <w:rPr>
          <w:noProof/>
        </w:rPr>
      </w:r>
      <w:r w:rsidRPr="00940742">
        <w:rPr>
          <w:noProof/>
        </w:rPr>
        <w:fldChar w:fldCharType="separate"/>
      </w:r>
      <w:r w:rsidR="00B56FB5">
        <w:rPr>
          <w:noProof/>
        </w:rPr>
        <w:t>61</w:t>
      </w:r>
      <w:r w:rsidRPr="00940742">
        <w:rPr>
          <w:noProof/>
        </w:rPr>
        <w:fldChar w:fldCharType="end"/>
      </w:r>
    </w:p>
    <w:p w14:paraId="3101F06B" w14:textId="638E9117" w:rsidR="005A1496" w:rsidRPr="00940742" w:rsidRDefault="005A1496">
      <w:pPr>
        <w:pStyle w:val="TOC5"/>
        <w:rPr>
          <w:rFonts w:asciiTheme="minorHAnsi" w:eastAsiaTheme="minorEastAsia" w:hAnsiTheme="minorHAnsi" w:cstheme="minorBidi"/>
          <w:noProof/>
          <w:kern w:val="0"/>
          <w:sz w:val="22"/>
          <w:szCs w:val="22"/>
        </w:rPr>
      </w:pPr>
      <w:r w:rsidRPr="00940742">
        <w:rPr>
          <w:noProof/>
        </w:rPr>
        <w:t>8</w:t>
      </w:r>
      <w:r w:rsidR="00940742">
        <w:rPr>
          <w:noProof/>
        </w:rPr>
        <w:noBreakHyphen/>
      </w:r>
      <w:r w:rsidRPr="00940742">
        <w:rPr>
          <w:noProof/>
        </w:rPr>
        <w:t>19</w:t>
      </w:r>
      <w:r w:rsidRPr="00940742">
        <w:rPr>
          <w:noProof/>
        </w:rPr>
        <w:tab/>
        <w:t>Official mark—European Union</w:t>
      </w:r>
      <w:r w:rsidRPr="00940742">
        <w:rPr>
          <w:noProof/>
        </w:rPr>
        <w:tab/>
      </w:r>
      <w:r w:rsidRPr="00940742">
        <w:rPr>
          <w:noProof/>
        </w:rPr>
        <w:fldChar w:fldCharType="begin"/>
      </w:r>
      <w:r w:rsidRPr="00940742">
        <w:rPr>
          <w:noProof/>
        </w:rPr>
        <w:instrText xml:space="preserve"> PAGEREF _Toc65681089 \h </w:instrText>
      </w:r>
      <w:r w:rsidRPr="00940742">
        <w:rPr>
          <w:noProof/>
        </w:rPr>
      </w:r>
      <w:r w:rsidRPr="00940742">
        <w:rPr>
          <w:noProof/>
        </w:rPr>
        <w:fldChar w:fldCharType="separate"/>
      </w:r>
      <w:r w:rsidR="00B56FB5">
        <w:rPr>
          <w:noProof/>
        </w:rPr>
        <w:t>62</w:t>
      </w:r>
      <w:r w:rsidRPr="00940742">
        <w:rPr>
          <w:noProof/>
        </w:rPr>
        <w:fldChar w:fldCharType="end"/>
      </w:r>
    </w:p>
    <w:p w14:paraId="3271121D" w14:textId="7B7D68B2" w:rsidR="005A1496" w:rsidRPr="00940742" w:rsidRDefault="005A1496">
      <w:pPr>
        <w:pStyle w:val="TOC3"/>
        <w:rPr>
          <w:rFonts w:asciiTheme="minorHAnsi" w:eastAsiaTheme="minorEastAsia" w:hAnsiTheme="minorHAnsi" w:cstheme="minorBidi"/>
          <w:b w:val="0"/>
          <w:noProof/>
          <w:kern w:val="0"/>
          <w:szCs w:val="22"/>
        </w:rPr>
      </w:pPr>
      <w:r w:rsidRPr="00940742">
        <w:rPr>
          <w:noProof/>
        </w:rPr>
        <w:t>Division 2—General rules relating to official marks</w:t>
      </w:r>
      <w:r w:rsidRPr="00940742">
        <w:rPr>
          <w:b w:val="0"/>
          <w:noProof/>
          <w:sz w:val="18"/>
        </w:rPr>
        <w:tab/>
      </w:r>
      <w:r w:rsidRPr="00940742">
        <w:rPr>
          <w:b w:val="0"/>
          <w:noProof/>
          <w:sz w:val="18"/>
        </w:rPr>
        <w:fldChar w:fldCharType="begin"/>
      </w:r>
      <w:r w:rsidRPr="00940742">
        <w:rPr>
          <w:b w:val="0"/>
          <w:noProof/>
          <w:sz w:val="18"/>
        </w:rPr>
        <w:instrText xml:space="preserve"> PAGEREF _Toc65681090 \h </w:instrText>
      </w:r>
      <w:r w:rsidRPr="00940742">
        <w:rPr>
          <w:b w:val="0"/>
          <w:noProof/>
          <w:sz w:val="18"/>
        </w:rPr>
      </w:r>
      <w:r w:rsidRPr="00940742">
        <w:rPr>
          <w:b w:val="0"/>
          <w:noProof/>
          <w:sz w:val="18"/>
        </w:rPr>
        <w:fldChar w:fldCharType="separate"/>
      </w:r>
      <w:r w:rsidR="00B56FB5">
        <w:rPr>
          <w:b w:val="0"/>
          <w:noProof/>
          <w:sz w:val="18"/>
        </w:rPr>
        <w:t>63</w:t>
      </w:r>
      <w:r w:rsidRPr="00940742">
        <w:rPr>
          <w:b w:val="0"/>
          <w:noProof/>
          <w:sz w:val="18"/>
        </w:rPr>
        <w:fldChar w:fldCharType="end"/>
      </w:r>
    </w:p>
    <w:p w14:paraId="36D0A2D3" w14:textId="7F97B7CE" w:rsidR="005A1496" w:rsidRPr="00940742" w:rsidRDefault="005A1496">
      <w:pPr>
        <w:pStyle w:val="TOC5"/>
        <w:rPr>
          <w:rFonts w:asciiTheme="minorHAnsi" w:eastAsiaTheme="minorEastAsia" w:hAnsiTheme="minorHAnsi" w:cstheme="minorBidi"/>
          <w:noProof/>
          <w:kern w:val="0"/>
          <w:sz w:val="22"/>
          <w:szCs w:val="22"/>
        </w:rPr>
      </w:pPr>
      <w:r w:rsidRPr="00940742">
        <w:rPr>
          <w:noProof/>
        </w:rPr>
        <w:t>8</w:t>
      </w:r>
      <w:r w:rsidR="00940742">
        <w:rPr>
          <w:noProof/>
        </w:rPr>
        <w:noBreakHyphen/>
      </w:r>
      <w:r w:rsidRPr="00940742">
        <w:rPr>
          <w:noProof/>
        </w:rPr>
        <w:t>20</w:t>
      </w:r>
      <w:r w:rsidRPr="00940742">
        <w:rPr>
          <w:noProof/>
        </w:rPr>
        <w:tab/>
        <w:t>Purpose of this Division</w:t>
      </w:r>
      <w:r w:rsidRPr="00940742">
        <w:rPr>
          <w:noProof/>
        </w:rPr>
        <w:tab/>
      </w:r>
      <w:r w:rsidRPr="00940742">
        <w:rPr>
          <w:noProof/>
        </w:rPr>
        <w:fldChar w:fldCharType="begin"/>
      </w:r>
      <w:r w:rsidRPr="00940742">
        <w:rPr>
          <w:noProof/>
        </w:rPr>
        <w:instrText xml:space="preserve"> PAGEREF _Toc65681091 \h </w:instrText>
      </w:r>
      <w:r w:rsidRPr="00940742">
        <w:rPr>
          <w:noProof/>
        </w:rPr>
      </w:r>
      <w:r w:rsidRPr="00940742">
        <w:rPr>
          <w:noProof/>
        </w:rPr>
        <w:fldChar w:fldCharType="separate"/>
      </w:r>
      <w:r w:rsidR="00B56FB5">
        <w:rPr>
          <w:noProof/>
        </w:rPr>
        <w:t>63</w:t>
      </w:r>
      <w:r w:rsidRPr="00940742">
        <w:rPr>
          <w:noProof/>
        </w:rPr>
        <w:fldChar w:fldCharType="end"/>
      </w:r>
    </w:p>
    <w:p w14:paraId="7D034CA5" w14:textId="3671A208" w:rsidR="005A1496" w:rsidRPr="00940742" w:rsidRDefault="005A1496">
      <w:pPr>
        <w:pStyle w:val="TOC5"/>
        <w:rPr>
          <w:rFonts w:asciiTheme="minorHAnsi" w:eastAsiaTheme="minorEastAsia" w:hAnsiTheme="minorHAnsi" w:cstheme="minorBidi"/>
          <w:noProof/>
          <w:kern w:val="0"/>
          <w:sz w:val="22"/>
          <w:szCs w:val="22"/>
        </w:rPr>
      </w:pPr>
      <w:r w:rsidRPr="00940742">
        <w:rPr>
          <w:noProof/>
        </w:rPr>
        <w:t>8</w:t>
      </w:r>
      <w:r w:rsidR="00940742">
        <w:rPr>
          <w:noProof/>
        </w:rPr>
        <w:noBreakHyphen/>
      </w:r>
      <w:r w:rsidRPr="00940742">
        <w:rPr>
          <w:noProof/>
        </w:rPr>
        <w:t>21</w:t>
      </w:r>
      <w:r w:rsidRPr="00940742">
        <w:rPr>
          <w:noProof/>
        </w:rPr>
        <w:tab/>
        <w:t>Interpretation</w:t>
      </w:r>
      <w:r w:rsidRPr="00940742">
        <w:rPr>
          <w:noProof/>
        </w:rPr>
        <w:tab/>
      </w:r>
      <w:r w:rsidRPr="00940742">
        <w:rPr>
          <w:noProof/>
        </w:rPr>
        <w:fldChar w:fldCharType="begin"/>
      </w:r>
      <w:r w:rsidRPr="00940742">
        <w:rPr>
          <w:noProof/>
        </w:rPr>
        <w:instrText xml:space="preserve"> PAGEREF _Toc65681092 \h </w:instrText>
      </w:r>
      <w:r w:rsidRPr="00940742">
        <w:rPr>
          <w:noProof/>
        </w:rPr>
      </w:r>
      <w:r w:rsidRPr="00940742">
        <w:rPr>
          <w:noProof/>
        </w:rPr>
        <w:fldChar w:fldCharType="separate"/>
      </w:r>
      <w:r w:rsidR="00B56FB5">
        <w:rPr>
          <w:noProof/>
        </w:rPr>
        <w:t>63</w:t>
      </w:r>
      <w:r w:rsidRPr="00940742">
        <w:rPr>
          <w:noProof/>
        </w:rPr>
        <w:fldChar w:fldCharType="end"/>
      </w:r>
    </w:p>
    <w:p w14:paraId="02A04789" w14:textId="07DAF3AE" w:rsidR="005A1496" w:rsidRPr="00940742" w:rsidRDefault="005A1496">
      <w:pPr>
        <w:pStyle w:val="TOC5"/>
        <w:rPr>
          <w:rFonts w:asciiTheme="minorHAnsi" w:eastAsiaTheme="minorEastAsia" w:hAnsiTheme="minorHAnsi" w:cstheme="minorBidi"/>
          <w:noProof/>
          <w:kern w:val="0"/>
          <w:sz w:val="22"/>
          <w:szCs w:val="22"/>
        </w:rPr>
      </w:pPr>
      <w:r w:rsidRPr="00940742">
        <w:rPr>
          <w:noProof/>
        </w:rPr>
        <w:t>8</w:t>
      </w:r>
      <w:r w:rsidR="00940742">
        <w:rPr>
          <w:noProof/>
        </w:rPr>
        <w:noBreakHyphen/>
      </w:r>
      <w:r w:rsidRPr="00940742">
        <w:rPr>
          <w:noProof/>
        </w:rPr>
        <w:t>22</w:t>
      </w:r>
      <w:r w:rsidRPr="00940742">
        <w:rPr>
          <w:noProof/>
        </w:rPr>
        <w:tab/>
        <w:t>Persons who may manufacture official marks for plants or plant products</w:t>
      </w:r>
      <w:r w:rsidRPr="00940742">
        <w:rPr>
          <w:noProof/>
        </w:rPr>
        <w:tab/>
      </w:r>
      <w:r w:rsidRPr="00940742">
        <w:rPr>
          <w:noProof/>
        </w:rPr>
        <w:fldChar w:fldCharType="begin"/>
      </w:r>
      <w:r w:rsidRPr="00940742">
        <w:rPr>
          <w:noProof/>
        </w:rPr>
        <w:instrText xml:space="preserve"> PAGEREF _Toc65681093 \h </w:instrText>
      </w:r>
      <w:r w:rsidRPr="00940742">
        <w:rPr>
          <w:noProof/>
        </w:rPr>
      </w:r>
      <w:r w:rsidRPr="00940742">
        <w:rPr>
          <w:noProof/>
        </w:rPr>
        <w:fldChar w:fldCharType="separate"/>
      </w:r>
      <w:r w:rsidR="00B56FB5">
        <w:rPr>
          <w:noProof/>
        </w:rPr>
        <w:t>63</w:t>
      </w:r>
      <w:r w:rsidRPr="00940742">
        <w:rPr>
          <w:noProof/>
        </w:rPr>
        <w:fldChar w:fldCharType="end"/>
      </w:r>
    </w:p>
    <w:p w14:paraId="59E51455" w14:textId="5A04872C" w:rsidR="005A1496" w:rsidRPr="00940742" w:rsidRDefault="005A1496">
      <w:pPr>
        <w:pStyle w:val="TOC5"/>
        <w:rPr>
          <w:rFonts w:asciiTheme="minorHAnsi" w:eastAsiaTheme="minorEastAsia" w:hAnsiTheme="minorHAnsi" w:cstheme="minorBidi"/>
          <w:noProof/>
          <w:kern w:val="0"/>
          <w:sz w:val="22"/>
          <w:szCs w:val="22"/>
        </w:rPr>
      </w:pPr>
      <w:r w:rsidRPr="00940742">
        <w:rPr>
          <w:noProof/>
        </w:rPr>
        <w:t>8</w:t>
      </w:r>
      <w:r w:rsidR="00940742">
        <w:rPr>
          <w:noProof/>
        </w:rPr>
        <w:noBreakHyphen/>
      </w:r>
      <w:r w:rsidRPr="00940742">
        <w:rPr>
          <w:noProof/>
        </w:rPr>
        <w:t>23</w:t>
      </w:r>
      <w:r w:rsidRPr="00940742">
        <w:rPr>
          <w:noProof/>
        </w:rPr>
        <w:tab/>
        <w:t>Persons who may possess official marks that have not been applied to plants or plant products</w:t>
      </w:r>
      <w:r w:rsidRPr="00940742">
        <w:rPr>
          <w:noProof/>
        </w:rPr>
        <w:tab/>
      </w:r>
      <w:r w:rsidRPr="00940742">
        <w:rPr>
          <w:noProof/>
        </w:rPr>
        <w:fldChar w:fldCharType="begin"/>
      </w:r>
      <w:r w:rsidRPr="00940742">
        <w:rPr>
          <w:noProof/>
        </w:rPr>
        <w:instrText xml:space="preserve"> PAGEREF _Toc65681094 \h </w:instrText>
      </w:r>
      <w:r w:rsidRPr="00940742">
        <w:rPr>
          <w:noProof/>
        </w:rPr>
      </w:r>
      <w:r w:rsidRPr="00940742">
        <w:rPr>
          <w:noProof/>
        </w:rPr>
        <w:fldChar w:fldCharType="separate"/>
      </w:r>
      <w:r w:rsidR="00B56FB5">
        <w:rPr>
          <w:noProof/>
        </w:rPr>
        <w:t>64</w:t>
      </w:r>
      <w:r w:rsidRPr="00940742">
        <w:rPr>
          <w:noProof/>
        </w:rPr>
        <w:fldChar w:fldCharType="end"/>
      </w:r>
    </w:p>
    <w:p w14:paraId="4449D83F" w14:textId="156BD799" w:rsidR="005A1496" w:rsidRPr="00940742" w:rsidRDefault="005A1496">
      <w:pPr>
        <w:pStyle w:val="TOC5"/>
        <w:rPr>
          <w:rFonts w:asciiTheme="minorHAnsi" w:eastAsiaTheme="minorEastAsia" w:hAnsiTheme="minorHAnsi" w:cstheme="minorBidi"/>
          <w:noProof/>
          <w:kern w:val="0"/>
          <w:sz w:val="22"/>
          <w:szCs w:val="22"/>
        </w:rPr>
      </w:pPr>
      <w:r w:rsidRPr="00940742">
        <w:rPr>
          <w:noProof/>
        </w:rPr>
        <w:t>8</w:t>
      </w:r>
      <w:r w:rsidR="00940742">
        <w:rPr>
          <w:noProof/>
        </w:rPr>
        <w:noBreakHyphen/>
      </w:r>
      <w:r w:rsidRPr="00940742">
        <w:rPr>
          <w:noProof/>
        </w:rPr>
        <w:t>24</w:t>
      </w:r>
      <w:r w:rsidRPr="00940742">
        <w:rPr>
          <w:noProof/>
        </w:rPr>
        <w:tab/>
        <w:t>Persons who may apply official marks to plants or plant products</w:t>
      </w:r>
      <w:r w:rsidRPr="00940742">
        <w:rPr>
          <w:noProof/>
        </w:rPr>
        <w:tab/>
      </w:r>
      <w:r w:rsidRPr="00940742">
        <w:rPr>
          <w:noProof/>
        </w:rPr>
        <w:fldChar w:fldCharType="begin"/>
      </w:r>
      <w:r w:rsidRPr="00940742">
        <w:rPr>
          <w:noProof/>
        </w:rPr>
        <w:instrText xml:space="preserve"> PAGEREF _Toc65681095 \h </w:instrText>
      </w:r>
      <w:r w:rsidRPr="00940742">
        <w:rPr>
          <w:noProof/>
        </w:rPr>
      </w:r>
      <w:r w:rsidRPr="00940742">
        <w:rPr>
          <w:noProof/>
        </w:rPr>
        <w:fldChar w:fldCharType="separate"/>
      </w:r>
      <w:r w:rsidR="00B56FB5">
        <w:rPr>
          <w:noProof/>
        </w:rPr>
        <w:t>64</w:t>
      </w:r>
      <w:r w:rsidRPr="00940742">
        <w:rPr>
          <w:noProof/>
        </w:rPr>
        <w:fldChar w:fldCharType="end"/>
      </w:r>
    </w:p>
    <w:p w14:paraId="5FF9D1C9" w14:textId="1C163D0D" w:rsidR="005A1496" w:rsidRPr="00940742" w:rsidRDefault="005A1496">
      <w:pPr>
        <w:pStyle w:val="TOC5"/>
        <w:rPr>
          <w:rFonts w:asciiTheme="minorHAnsi" w:eastAsiaTheme="minorEastAsia" w:hAnsiTheme="minorHAnsi" w:cstheme="minorBidi"/>
          <w:noProof/>
          <w:kern w:val="0"/>
          <w:sz w:val="22"/>
          <w:szCs w:val="22"/>
        </w:rPr>
      </w:pPr>
      <w:r w:rsidRPr="00940742">
        <w:rPr>
          <w:noProof/>
        </w:rPr>
        <w:t>8</w:t>
      </w:r>
      <w:r w:rsidR="00940742">
        <w:rPr>
          <w:noProof/>
        </w:rPr>
        <w:noBreakHyphen/>
      </w:r>
      <w:r w:rsidRPr="00940742">
        <w:rPr>
          <w:noProof/>
        </w:rPr>
        <w:t>25</w:t>
      </w:r>
      <w:r w:rsidRPr="00940742">
        <w:rPr>
          <w:noProof/>
        </w:rPr>
        <w:tab/>
        <w:t>Alteration of and interference with official marks</w:t>
      </w:r>
      <w:r w:rsidRPr="00940742">
        <w:rPr>
          <w:noProof/>
        </w:rPr>
        <w:tab/>
      </w:r>
      <w:r w:rsidRPr="00940742">
        <w:rPr>
          <w:noProof/>
        </w:rPr>
        <w:fldChar w:fldCharType="begin"/>
      </w:r>
      <w:r w:rsidRPr="00940742">
        <w:rPr>
          <w:noProof/>
        </w:rPr>
        <w:instrText xml:space="preserve"> PAGEREF _Toc65681096 \h </w:instrText>
      </w:r>
      <w:r w:rsidRPr="00940742">
        <w:rPr>
          <w:noProof/>
        </w:rPr>
      </w:r>
      <w:r w:rsidRPr="00940742">
        <w:rPr>
          <w:noProof/>
        </w:rPr>
        <w:fldChar w:fldCharType="separate"/>
      </w:r>
      <w:r w:rsidR="00B56FB5">
        <w:rPr>
          <w:noProof/>
        </w:rPr>
        <w:t>64</w:t>
      </w:r>
      <w:r w:rsidRPr="00940742">
        <w:rPr>
          <w:noProof/>
        </w:rPr>
        <w:fldChar w:fldCharType="end"/>
      </w:r>
    </w:p>
    <w:p w14:paraId="0DF1F140" w14:textId="1989522F" w:rsidR="005A1496" w:rsidRPr="00940742" w:rsidRDefault="005A1496">
      <w:pPr>
        <w:pStyle w:val="TOC5"/>
        <w:rPr>
          <w:rFonts w:asciiTheme="minorHAnsi" w:eastAsiaTheme="minorEastAsia" w:hAnsiTheme="minorHAnsi" w:cstheme="minorBidi"/>
          <w:noProof/>
          <w:kern w:val="0"/>
          <w:sz w:val="22"/>
          <w:szCs w:val="22"/>
        </w:rPr>
      </w:pPr>
      <w:r w:rsidRPr="00940742">
        <w:rPr>
          <w:noProof/>
        </w:rPr>
        <w:t>8</w:t>
      </w:r>
      <w:r w:rsidR="00940742">
        <w:rPr>
          <w:noProof/>
        </w:rPr>
        <w:noBreakHyphen/>
      </w:r>
      <w:r w:rsidRPr="00940742">
        <w:rPr>
          <w:noProof/>
        </w:rPr>
        <w:t>26</w:t>
      </w:r>
      <w:r w:rsidRPr="00940742">
        <w:rPr>
          <w:noProof/>
        </w:rPr>
        <w:tab/>
        <w:t>Official marks must be legible and securely applied</w:t>
      </w:r>
      <w:r w:rsidRPr="00940742">
        <w:rPr>
          <w:noProof/>
        </w:rPr>
        <w:tab/>
      </w:r>
      <w:r w:rsidRPr="00940742">
        <w:rPr>
          <w:noProof/>
        </w:rPr>
        <w:fldChar w:fldCharType="begin"/>
      </w:r>
      <w:r w:rsidRPr="00940742">
        <w:rPr>
          <w:noProof/>
        </w:rPr>
        <w:instrText xml:space="preserve"> PAGEREF _Toc65681097 \h </w:instrText>
      </w:r>
      <w:r w:rsidRPr="00940742">
        <w:rPr>
          <w:noProof/>
        </w:rPr>
      </w:r>
      <w:r w:rsidRPr="00940742">
        <w:rPr>
          <w:noProof/>
        </w:rPr>
        <w:fldChar w:fldCharType="separate"/>
      </w:r>
      <w:r w:rsidR="00B56FB5">
        <w:rPr>
          <w:noProof/>
        </w:rPr>
        <w:t>64</w:t>
      </w:r>
      <w:r w:rsidRPr="00940742">
        <w:rPr>
          <w:noProof/>
        </w:rPr>
        <w:fldChar w:fldCharType="end"/>
      </w:r>
    </w:p>
    <w:p w14:paraId="15C0E6F0" w14:textId="7B19E3AF" w:rsidR="005A1496" w:rsidRPr="00940742" w:rsidRDefault="005A1496">
      <w:pPr>
        <w:pStyle w:val="TOC5"/>
        <w:rPr>
          <w:rFonts w:asciiTheme="minorHAnsi" w:eastAsiaTheme="minorEastAsia" w:hAnsiTheme="minorHAnsi" w:cstheme="minorBidi"/>
          <w:noProof/>
          <w:kern w:val="0"/>
          <w:sz w:val="22"/>
          <w:szCs w:val="22"/>
        </w:rPr>
      </w:pPr>
      <w:r w:rsidRPr="00940742">
        <w:rPr>
          <w:noProof/>
        </w:rPr>
        <w:t>8</w:t>
      </w:r>
      <w:r w:rsidR="00940742">
        <w:rPr>
          <w:noProof/>
        </w:rPr>
        <w:noBreakHyphen/>
      </w:r>
      <w:r w:rsidRPr="00940742">
        <w:rPr>
          <w:noProof/>
        </w:rPr>
        <w:t>27</w:t>
      </w:r>
      <w:r w:rsidRPr="00940742">
        <w:rPr>
          <w:noProof/>
        </w:rPr>
        <w:tab/>
        <w:t>Security of official marks</w:t>
      </w:r>
      <w:r w:rsidRPr="00940742">
        <w:rPr>
          <w:noProof/>
        </w:rPr>
        <w:tab/>
      </w:r>
      <w:r w:rsidRPr="00940742">
        <w:rPr>
          <w:noProof/>
        </w:rPr>
        <w:fldChar w:fldCharType="begin"/>
      </w:r>
      <w:r w:rsidRPr="00940742">
        <w:rPr>
          <w:noProof/>
        </w:rPr>
        <w:instrText xml:space="preserve"> PAGEREF _Toc65681098 \h </w:instrText>
      </w:r>
      <w:r w:rsidRPr="00940742">
        <w:rPr>
          <w:noProof/>
        </w:rPr>
      </w:r>
      <w:r w:rsidRPr="00940742">
        <w:rPr>
          <w:noProof/>
        </w:rPr>
        <w:fldChar w:fldCharType="separate"/>
      </w:r>
      <w:r w:rsidR="00B56FB5">
        <w:rPr>
          <w:noProof/>
        </w:rPr>
        <w:t>65</w:t>
      </w:r>
      <w:r w:rsidRPr="00940742">
        <w:rPr>
          <w:noProof/>
        </w:rPr>
        <w:fldChar w:fldCharType="end"/>
      </w:r>
    </w:p>
    <w:p w14:paraId="246851FE" w14:textId="6D79C0A3" w:rsidR="005A1496" w:rsidRPr="00940742" w:rsidRDefault="005A1496">
      <w:pPr>
        <w:pStyle w:val="TOC5"/>
        <w:rPr>
          <w:rFonts w:asciiTheme="minorHAnsi" w:eastAsiaTheme="minorEastAsia" w:hAnsiTheme="minorHAnsi" w:cstheme="minorBidi"/>
          <w:noProof/>
          <w:kern w:val="0"/>
          <w:sz w:val="22"/>
          <w:szCs w:val="22"/>
        </w:rPr>
      </w:pPr>
      <w:r w:rsidRPr="00940742">
        <w:rPr>
          <w:noProof/>
        </w:rPr>
        <w:t>8</w:t>
      </w:r>
      <w:r w:rsidR="00940742">
        <w:rPr>
          <w:noProof/>
        </w:rPr>
        <w:noBreakHyphen/>
      </w:r>
      <w:r w:rsidRPr="00940742">
        <w:rPr>
          <w:noProof/>
        </w:rPr>
        <w:t>28</w:t>
      </w:r>
      <w:r w:rsidRPr="00940742">
        <w:rPr>
          <w:noProof/>
        </w:rPr>
        <w:tab/>
        <w:t>Removal or defacement of official marks</w:t>
      </w:r>
      <w:r w:rsidRPr="00940742">
        <w:rPr>
          <w:noProof/>
        </w:rPr>
        <w:tab/>
      </w:r>
      <w:r w:rsidRPr="00940742">
        <w:rPr>
          <w:noProof/>
        </w:rPr>
        <w:fldChar w:fldCharType="begin"/>
      </w:r>
      <w:r w:rsidRPr="00940742">
        <w:rPr>
          <w:noProof/>
        </w:rPr>
        <w:instrText xml:space="preserve"> PAGEREF _Toc65681099 \h </w:instrText>
      </w:r>
      <w:r w:rsidRPr="00940742">
        <w:rPr>
          <w:noProof/>
        </w:rPr>
      </w:r>
      <w:r w:rsidRPr="00940742">
        <w:rPr>
          <w:noProof/>
        </w:rPr>
        <w:fldChar w:fldCharType="separate"/>
      </w:r>
      <w:r w:rsidR="00B56FB5">
        <w:rPr>
          <w:noProof/>
        </w:rPr>
        <w:t>65</w:t>
      </w:r>
      <w:r w:rsidRPr="00940742">
        <w:rPr>
          <w:noProof/>
        </w:rPr>
        <w:fldChar w:fldCharType="end"/>
      </w:r>
    </w:p>
    <w:p w14:paraId="511E37B7" w14:textId="1D8E8FCB" w:rsidR="005A1496" w:rsidRPr="00940742" w:rsidRDefault="005A1496">
      <w:pPr>
        <w:pStyle w:val="TOC5"/>
        <w:rPr>
          <w:rFonts w:asciiTheme="minorHAnsi" w:eastAsiaTheme="minorEastAsia" w:hAnsiTheme="minorHAnsi" w:cstheme="minorBidi"/>
          <w:noProof/>
          <w:kern w:val="0"/>
          <w:sz w:val="22"/>
          <w:szCs w:val="22"/>
        </w:rPr>
      </w:pPr>
      <w:r w:rsidRPr="00940742">
        <w:rPr>
          <w:noProof/>
        </w:rPr>
        <w:t>8</w:t>
      </w:r>
      <w:r w:rsidR="00940742">
        <w:rPr>
          <w:noProof/>
        </w:rPr>
        <w:noBreakHyphen/>
      </w:r>
      <w:r w:rsidRPr="00940742">
        <w:rPr>
          <w:noProof/>
        </w:rPr>
        <w:t>29</w:t>
      </w:r>
      <w:r w:rsidRPr="00940742">
        <w:rPr>
          <w:noProof/>
        </w:rPr>
        <w:tab/>
        <w:t xml:space="preserve">Records of </w:t>
      </w:r>
      <w:r w:rsidRPr="00940742">
        <w:rPr>
          <w:noProof/>
          <w:lang w:eastAsia="en-US"/>
        </w:rPr>
        <w:t>o</w:t>
      </w:r>
      <w:r w:rsidRPr="00940742">
        <w:rPr>
          <w:noProof/>
        </w:rPr>
        <w:t>fficial marks manufactured</w:t>
      </w:r>
      <w:r w:rsidRPr="00940742">
        <w:rPr>
          <w:noProof/>
        </w:rPr>
        <w:tab/>
      </w:r>
      <w:r w:rsidRPr="00940742">
        <w:rPr>
          <w:noProof/>
        </w:rPr>
        <w:fldChar w:fldCharType="begin"/>
      </w:r>
      <w:r w:rsidRPr="00940742">
        <w:rPr>
          <w:noProof/>
        </w:rPr>
        <w:instrText xml:space="preserve"> PAGEREF _Toc65681100 \h </w:instrText>
      </w:r>
      <w:r w:rsidRPr="00940742">
        <w:rPr>
          <w:noProof/>
        </w:rPr>
      </w:r>
      <w:r w:rsidRPr="00940742">
        <w:rPr>
          <w:noProof/>
        </w:rPr>
        <w:fldChar w:fldCharType="separate"/>
      </w:r>
      <w:r w:rsidR="00B56FB5">
        <w:rPr>
          <w:noProof/>
        </w:rPr>
        <w:t>65</w:t>
      </w:r>
      <w:r w:rsidRPr="00940742">
        <w:rPr>
          <w:noProof/>
        </w:rPr>
        <w:fldChar w:fldCharType="end"/>
      </w:r>
    </w:p>
    <w:p w14:paraId="0F4C5B66" w14:textId="0AE2AC72" w:rsidR="005A1496" w:rsidRPr="00940742" w:rsidRDefault="005A1496">
      <w:pPr>
        <w:pStyle w:val="TOC5"/>
        <w:rPr>
          <w:rFonts w:asciiTheme="minorHAnsi" w:eastAsiaTheme="minorEastAsia" w:hAnsiTheme="minorHAnsi" w:cstheme="minorBidi"/>
          <w:noProof/>
          <w:kern w:val="0"/>
          <w:sz w:val="22"/>
          <w:szCs w:val="22"/>
        </w:rPr>
      </w:pPr>
      <w:r w:rsidRPr="00940742">
        <w:rPr>
          <w:noProof/>
        </w:rPr>
        <w:t>8</w:t>
      </w:r>
      <w:r w:rsidR="00940742">
        <w:rPr>
          <w:noProof/>
        </w:rPr>
        <w:noBreakHyphen/>
      </w:r>
      <w:r w:rsidRPr="00940742">
        <w:rPr>
          <w:noProof/>
        </w:rPr>
        <w:t>30</w:t>
      </w:r>
      <w:r w:rsidRPr="00940742">
        <w:rPr>
          <w:noProof/>
        </w:rPr>
        <w:tab/>
        <w:t xml:space="preserve">Records of </w:t>
      </w:r>
      <w:r w:rsidRPr="00940742">
        <w:rPr>
          <w:noProof/>
          <w:lang w:eastAsia="en-US"/>
        </w:rPr>
        <w:t>o</w:t>
      </w:r>
      <w:r w:rsidRPr="00940742">
        <w:rPr>
          <w:noProof/>
        </w:rPr>
        <w:t>fficial marks applied, removed, defaced, destroyed or returned</w:t>
      </w:r>
      <w:r w:rsidRPr="00940742">
        <w:rPr>
          <w:noProof/>
        </w:rPr>
        <w:tab/>
      </w:r>
      <w:r w:rsidRPr="00940742">
        <w:rPr>
          <w:noProof/>
        </w:rPr>
        <w:fldChar w:fldCharType="begin"/>
      </w:r>
      <w:r w:rsidRPr="00940742">
        <w:rPr>
          <w:noProof/>
        </w:rPr>
        <w:instrText xml:space="preserve"> PAGEREF _Toc65681101 \h </w:instrText>
      </w:r>
      <w:r w:rsidRPr="00940742">
        <w:rPr>
          <w:noProof/>
        </w:rPr>
      </w:r>
      <w:r w:rsidRPr="00940742">
        <w:rPr>
          <w:noProof/>
        </w:rPr>
        <w:fldChar w:fldCharType="separate"/>
      </w:r>
      <w:r w:rsidR="00B56FB5">
        <w:rPr>
          <w:noProof/>
        </w:rPr>
        <w:t>66</w:t>
      </w:r>
      <w:r w:rsidRPr="00940742">
        <w:rPr>
          <w:noProof/>
        </w:rPr>
        <w:fldChar w:fldCharType="end"/>
      </w:r>
    </w:p>
    <w:p w14:paraId="7F5B0B74" w14:textId="18DC850F" w:rsidR="005A1496" w:rsidRPr="00940742" w:rsidRDefault="005A1496">
      <w:pPr>
        <w:pStyle w:val="TOC3"/>
        <w:rPr>
          <w:rFonts w:asciiTheme="minorHAnsi" w:eastAsiaTheme="minorEastAsia" w:hAnsiTheme="minorHAnsi" w:cstheme="minorBidi"/>
          <w:b w:val="0"/>
          <w:noProof/>
          <w:kern w:val="0"/>
          <w:szCs w:val="22"/>
        </w:rPr>
      </w:pPr>
      <w:r w:rsidRPr="00940742">
        <w:rPr>
          <w:noProof/>
        </w:rPr>
        <w:t>Division 3—Official marking devices</w:t>
      </w:r>
      <w:r w:rsidRPr="00940742">
        <w:rPr>
          <w:b w:val="0"/>
          <w:noProof/>
          <w:sz w:val="18"/>
        </w:rPr>
        <w:tab/>
      </w:r>
      <w:r w:rsidRPr="00940742">
        <w:rPr>
          <w:b w:val="0"/>
          <w:noProof/>
          <w:sz w:val="18"/>
        </w:rPr>
        <w:fldChar w:fldCharType="begin"/>
      </w:r>
      <w:r w:rsidRPr="00940742">
        <w:rPr>
          <w:b w:val="0"/>
          <w:noProof/>
          <w:sz w:val="18"/>
        </w:rPr>
        <w:instrText xml:space="preserve"> PAGEREF _Toc65681102 \h </w:instrText>
      </w:r>
      <w:r w:rsidRPr="00940742">
        <w:rPr>
          <w:b w:val="0"/>
          <w:noProof/>
          <w:sz w:val="18"/>
        </w:rPr>
      </w:r>
      <w:r w:rsidRPr="00940742">
        <w:rPr>
          <w:b w:val="0"/>
          <w:noProof/>
          <w:sz w:val="18"/>
        </w:rPr>
        <w:fldChar w:fldCharType="separate"/>
      </w:r>
      <w:r w:rsidR="00B56FB5">
        <w:rPr>
          <w:b w:val="0"/>
          <w:noProof/>
          <w:sz w:val="18"/>
        </w:rPr>
        <w:t>67</w:t>
      </w:r>
      <w:r w:rsidRPr="00940742">
        <w:rPr>
          <w:b w:val="0"/>
          <w:noProof/>
          <w:sz w:val="18"/>
        </w:rPr>
        <w:fldChar w:fldCharType="end"/>
      </w:r>
    </w:p>
    <w:p w14:paraId="62D35235" w14:textId="353D4414" w:rsidR="005A1496" w:rsidRPr="00940742" w:rsidRDefault="005A1496">
      <w:pPr>
        <w:pStyle w:val="TOC5"/>
        <w:rPr>
          <w:rFonts w:asciiTheme="minorHAnsi" w:eastAsiaTheme="minorEastAsia" w:hAnsiTheme="minorHAnsi" w:cstheme="minorBidi"/>
          <w:noProof/>
          <w:kern w:val="0"/>
          <w:sz w:val="22"/>
          <w:szCs w:val="22"/>
        </w:rPr>
      </w:pPr>
      <w:r w:rsidRPr="00940742">
        <w:rPr>
          <w:noProof/>
        </w:rPr>
        <w:t>8</w:t>
      </w:r>
      <w:r w:rsidR="00940742">
        <w:rPr>
          <w:noProof/>
        </w:rPr>
        <w:noBreakHyphen/>
      </w:r>
      <w:r w:rsidRPr="00940742">
        <w:rPr>
          <w:noProof/>
        </w:rPr>
        <w:t>31</w:t>
      </w:r>
      <w:r w:rsidRPr="00940742">
        <w:rPr>
          <w:noProof/>
        </w:rPr>
        <w:tab/>
        <w:t>Purpose of this Division</w:t>
      </w:r>
      <w:r w:rsidRPr="00940742">
        <w:rPr>
          <w:noProof/>
        </w:rPr>
        <w:tab/>
      </w:r>
      <w:r w:rsidRPr="00940742">
        <w:rPr>
          <w:noProof/>
        </w:rPr>
        <w:fldChar w:fldCharType="begin"/>
      </w:r>
      <w:r w:rsidRPr="00940742">
        <w:rPr>
          <w:noProof/>
        </w:rPr>
        <w:instrText xml:space="preserve"> PAGEREF _Toc65681103 \h </w:instrText>
      </w:r>
      <w:r w:rsidRPr="00940742">
        <w:rPr>
          <w:noProof/>
        </w:rPr>
      </w:r>
      <w:r w:rsidRPr="00940742">
        <w:rPr>
          <w:noProof/>
        </w:rPr>
        <w:fldChar w:fldCharType="separate"/>
      </w:r>
      <w:r w:rsidR="00B56FB5">
        <w:rPr>
          <w:noProof/>
        </w:rPr>
        <w:t>67</w:t>
      </w:r>
      <w:r w:rsidRPr="00940742">
        <w:rPr>
          <w:noProof/>
        </w:rPr>
        <w:fldChar w:fldCharType="end"/>
      </w:r>
    </w:p>
    <w:p w14:paraId="600598D6" w14:textId="0BCA93D7" w:rsidR="005A1496" w:rsidRPr="00940742" w:rsidRDefault="005A1496">
      <w:pPr>
        <w:pStyle w:val="TOC5"/>
        <w:rPr>
          <w:rFonts w:asciiTheme="minorHAnsi" w:eastAsiaTheme="minorEastAsia" w:hAnsiTheme="minorHAnsi" w:cstheme="minorBidi"/>
          <w:noProof/>
          <w:kern w:val="0"/>
          <w:sz w:val="22"/>
          <w:szCs w:val="22"/>
        </w:rPr>
      </w:pPr>
      <w:r w:rsidRPr="00940742">
        <w:rPr>
          <w:noProof/>
        </w:rPr>
        <w:t>8</w:t>
      </w:r>
      <w:r w:rsidR="00940742">
        <w:rPr>
          <w:noProof/>
        </w:rPr>
        <w:noBreakHyphen/>
      </w:r>
      <w:r w:rsidRPr="00940742">
        <w:rPr>
          <w:noProof/>
        </w:rPr>
        <w:t>32</w:t>
      </w:r>
      <w:r w:rsidRPr="00940742">
        <w:rPr>
          <w:noProof/>
        </w:rPr>
        <w:tab/>
        <w:t>Persons who may manufacture or possess official marking devices</w:t>
      </w:r>
      <w:r w:rsidRPr="00940742">
        <w:rPr>
          <w:noProof/>
        </w:rPr>
        <w:tab/>
      </w:r>
      <w:r w:rsidRPr="00940742">
        <w:rPr>
          <w:noProof/>
        </w:rPr>
        <w:fldChar w:fldCharType="begin"/>
      </w:r>
      <w:r w:rsidRPr="00940742">
        <w:rPr>
          <w:noProof/>
        </w:rPr>
        <w:instrText xml:space="preserve"> PAGEREF _Toc65681104 \h </w:instrText>
      </w:r>
      <w:r w:rsidRPr="00940742">
        <w:rPr>
          <w:noProof/>
        </w:rPr>
      </w:r>
      <w:r w:rsidRPr="00940742">
        <w:rPr>
          <w:noProof/>
        </w:rPr>
        <w:fldChar w:fldCharType="separate"/>
      </w:r>
      <w:r w:rsidR="00B56FB5">
        <w:rPr>
          <w:noProof/>
        </w:rPr>
        <w:t>67</w:t>
      </w:r>
      <w:r w:rsidRPr="00940742">
        <w:rPr>
          <w:noProof/>
        </w:rPr>
        <w:fldChar w:fldCharType="end"/>
      </w:r>
    </w:p>
    <w:p w14:paraId="51C544EC" w14:textId="250FF71A" w:rsidR="005A1496" w:rsidRPr="00940742" w:rsidRDefault="005A1496">
      <w:pPr>
        <w:pStyle w:val="TOC5"/>
        <w:rPr>
          <w:rFonts w:asciiTheme="minorHAnsi" w:eastAsiaTheme="minorEastAsia" w:hAnsiTheme="minorHAnsi" w:cstheme="minorBidi"/>
          <w:noProof/>
          <w:kern w:val="0"/>
          <w:sz w:val="22"/>
          <w:szCs w:val="22"/>
        </w:rPr>
      </w:pPr>
      <w:r w:rsidRPr="00940742">
        <w:rPr>
          <w:noProof/>
        </w:rPr>
        <w:t>8</w:t>
      </w:r>
      <w:r w:rsidR="00940742">
        <w:rPr>
          <w:noProof/>
        </w:rPr>
        <w:noBreakHyphen/>
      </w:r>
      <w:r w:rsidRPr="00940742">
        <w:rPr>
          <w:noProof/>
        </w:rPr>
        <w:t>33</w:t>
      </w:r>
      <w:r w:rsidRPr="00940742">
        <w:rPr>
          <w:noProof/>
        </w:rPr>
        <w:tab/>
        <w:t>Security of official marking devices</w:t>
      </w:r>
      <w:r w:rsidRPr="00940742">
        <w:rPr>
          <w:noProof/>
        </w:rPr>
        <w:tab/>
      </w:r>
      <w:r w:rsidRPr="00940742">
        <w:rPr>
          <w:noProof/>
        </w:rPr>
        <w:fldChar w:fldCharType="begin"/>
      </w:r>
      <w:r w:rsidRPr="00940742">
        <w:rPr>
          <w:noProof/>
        </w:rPr>
        <w:instrText xml:space="preserve"> PAGEREF _Toc65681105 \h </w:instrText>
      </w:r>
      <w:r w:rsidRPr="00940742">
        <w:rPr>
          <w:noProof/>
        </w:rPr>
      </w:r>
      <w:r w:rsidRPr="00940742">
        <w:rPr>
          <w:noProof/>
        </w:rPr>
        <w:fldChar w:fldCharType="separate"/>
      </w:r>
      <w:r w:rsidR="00B56FB5">
        <w:rPr>
          <w:noProof/>
        </w:rPr>
        <w:t>67</w:t>
      </w:r>
      <w:r w:rsidRPr="00940742">
        <w:rPr>
          <w:noProof/>
        </w:rPr>
        <w:fldChar w:fldCharType="end"/>
      </w:r>
    </w:p>
    <w:p w14:paraId="17F20341" w14:textId="1562F71D" w:rsidR="005A1496" w:rsidRPr="00940742" w:rsidRDefault="005A1496">
      <w:pPr>
        <w:pStyle w:val="TOC5"/>
        <w:rPr>
          <w:rFonts w:asciiTheme="minorHAnsi" w:eastAsiaTheme="minorEastAsia" w:hAnsiTheme="minorHAnsi" w:cstheme="minorBidi"/>
          <w:noProof/>
          <w:kern w:val="0"/>
          <w:sz w:val="22"/>
          <w:szCs w:val="22"/>
        </w:rPr>
      </w:pPr>
      <w:r w:rsidRPr="00940742">
        <w:rPr>
          <w:noProof/>
        </w:rPr>
        <w:t>8</w:t>
      </w:r>
      <w:r w:rsidR="00940742">
        <w:rPr>
          <w:noProof/>
        </w:rPr>
        <w:noBreakHyphen/>
      </w:r>
      <w:r w:rsidRPr="00940742">
        <w:rPr>
          <w:noProof/>
        </w:rPr>
        <w:t>34</w:t>
      </w:r>
      <w:r w:rsidRPr="00940742">
        <w:rPr>
          <w:noProof/>
        </w:rPr>
        <w:tab/>
        <w:t>Damaged official marking devices</w:t>
      </w:r>
      <w:r w:rsidRPr="00940742">
        <w:rPr>
          <w:noProof/>
        </w:rPr>
        <w:tab/>
      </w:r>
      <w:r w:rsidRPr="00940742">
        <w:rPr>
          <w:noProof/>
        </w:rPr>
        <w:fldChar w:fldCharType="begin"/>
      </w:r>
      <w:r w:rsidRPr="00940742">
        <w:rPr>
          <w:noProof/>
        </w:rPr>
        <w:instrText xml:space="preserve"> PAGEREF _Toc65681106 \h </w:instrText>
      </w:r>
      <w:r w:rsidRPr="00940742">
        <w:rPr>
          <w:noProof/>
        </w:rPr>
      </w:r>
      <w:r w:rsidRPr="00940742">
        <w:rPr>
          <w:noProof/>
        </w:rPr>
        <w:fldChar w:fldCharType="separate"/>
      </w:r>
      <w:r w:rsidR="00B56FB5">
        <w:rPr>
          <w:noProof/>
        </w:rPr>
        <w:t>67</w:t>
      </w:r>
      <w:r w:rsidRPr="00940742">
        <w:rPr>
          <w:noProof/>
        </w:rPr>
        <w:fldChar w:fldCharType="end"/>
      </w:r>
    </w:p>
    <w:p w14:paraId="3A738F35" w14:textId="1C0A1048" w:rsidR="005A1496" w:rsidRPr="00940742" w:rsidRDefault="005A1496">
      <w:pPr>
        <w:pStyle w:val="TOC5"/>
        <w:rPr>
          <w:rFonts w:asciiTheme="minorHAnsi" w:eastAsiaTheme="minorEastAsia" w:hAnsiTheme="minorHAnsi" w:cstheme="minorBidi"/>
          <w:noProof/>
          <w:kern w:val="0"/>
          <w:sz w:val="22"/>
          <w:szCs w:val="22"/>
        </w:rPr>
      </w:pPr>
      <w:r w:rsidRPr="00940742">
        <w:rPr>
          <w:noProof/>
        </w:rPr>
        <w:t>8</w:t>
      </w:r>
      <w:r w:rsidR="00940742">
        <w:rPr>
          <w:noProof/>
        </w:rPr>
        <w:noBreakHyphen/>
      </w:r>
      <w:r w:rsidRPr="00940742">
        <w:rPr>
          <w:noProof/>
        </w:rPr>
        <w:t>35</w:t>
      </w:r>
      <w:r w:rsidRPr="00940742">
        <w:rPr>
          <w:noProof/>
        </w:rPr>
        <w:tab/>
        <w:t>Records of official marking devices manufactured</w:t>
      </w:r>
      <w:r w:rsidRPr="00940742">
        <w:rPr>
          <w:noProof/>
        </w:rPr>
        <w:tab/>
      </w:r>
      <w:r w:rsidRPr="00940742">
        <w:rPr>
          <w:noProof/>
        </w:rPr>
        <w:fldChar w:fldCharType="begin"/>
      </w:r>
      <w:r w:rsidRPr="00940742">
        <w:rPr>
          <w:noProof/>
        </w:rPr>
        <w:instrText xml:space="preserve"> PAGEREF _Toc65681107 \h </w:instrText>
      </w:r>
      <w:r w:rsidRPr="00940742">
        <w:rPr>
          <w:noProof/>
        </w:rPr>
      </w:r>
      <w:r w:rsidRPr="00940742">
        <w:rPr>
          <w:noProof/>
        </w:rPr>
        <w:fldChar w:fldCharType="separate"/>
      </w:r>
      <w:r w:rsidR="00B56FB5">
        <w:rPr>
          <w:noProof/>
        </w:rPr>
        <w:t>67</w:t>
      </w:r>
      <w:r w:rsidRPr="00940742">
        <w:rPr>
          <w:noProof/>
        </w:rPr>
        <w:fldChar w:fldCharType="end"/>
      </w:r>
    </w:p>
    <w:p w14:paraId="7E49BFBD" w14:textId="535935D9" w:rsidR="005A1496" w:rsidRPr="00940742" w:rsidRDefault="005A1496">
      <w:pPr>
        <w:pStyle w:val="TOC5"/>
        <w:rPr>
          <w:rFonts w:asciiTheme="minorHAnsi" w:eastAsiaTheme="minorEastAsia" w:hAnsiTheme="minorHAnsi" w:cstheme="minorBidi"/>
          <w:noProof/>
          <w:kern w:val="0"/>
          <w:sz w:val="22"/>
          <w:szCs w:val="22"/>
        </w:rPr>
      </w:pPr>
      <w:r w:rsidRPr="00940742">
        <w:rPr>
          <w:noProof/>
        </w:rPr>
        <w:t>8</w:t>
      </w:r>
      <w:r w:rsidR="00940742">
        <w:rPr>
          <w:noProof/>
        </w:rPr>
        <w:noBreakHyphen/>
      </w:r>
      <w:r w:rsidRPr="00940742">
        <w:rPr>
          <w:noProof/>
        </w:rPr>
        <w:t>36</w:t>
      </w:r>
      <w:r w:rsidRPr="00940742">
        <w:rPr>
          <w:noProof/>
        </w:rPr>
        <w:tab/>
        <w:t>Records of official marking devices used, destroyed or returned</w:t>
      </w:r>
      <w:r w:rsidRPr="00940742">
        <w:rPr>
          <w:noProof/>
        </w:rPr>
        <w:tab/>
      </w:r>
      <w:r w:rsidRPr="00940742">
        <w:rPr>
          <w:noProof/>
        </w:rPr>
        <w:fldChar w:fldCharType="begin"/>
      </w:r>
      <w:r w:rsidRPr="00940742">
        <w:rPr>
          <w:noProof/>
        </w:rPr>
        <w:instrText xml:space="preserve"> PAGEREF _Toc65681108 \h </w:instrText>
      </w:r>
      <w:r w:rsidRPr="00940742">
        <w:rPr>
          <w:noProof/>
        </w:rPr>
      </w:r>
      <w:r w:rsidRPr="00940742">
        <w:rPr>
          <w:noProof/>
        </w:rPr>
        <w:fldChar w:fldCharType="separate"/>
      </w:r>
      <w:r w:rsidR="00B56FB5">
        <w:rPr>
          <w:noProof/>
        </w:rPr>
        <w:t>68</w:t>
      </w:r>
      <w:r w:rsidRPr="00940742">
        <w:rPr>
          <w:noProof/>
        </w:rPr>
        <w:fldChar w:fldCharType="end"/>
      </w:r>
    </w:p>
    <w:p w14:paraId="6E4DAD8B" w14:textId="0EC15B29" w:rsidR="005A1496" w:rsidRPr="00940742" w:rsidRDefault="005A1496">
      <w:pPr>
        <w:pStyle w:val="TOC1"/>
        <w:rPr>
          <w:rFonts w:asciiTheme="minorHAnsi" w:eastAsiaTheme="minorEastAsia" w:hAnsiTheme="minorHAnsi" w:cstheme="minorBidi"/>
          <w:b w:val="0"/>
          <w:noProof/>
          <w:kern w:val="0"/>
          <w:sz w:val="22"/>
          <w:szCs w:val="22"/>
        </w:rPr>
      </w:pPr>
      <w:r w:rsidRPr="00940742">
        <w:rPr>
          <w:noProof/>
        </w:rPr>
        <w:lastRenderedPageBreak/>
        <w:t>Chapter 9—Powers and officials</w:t>
      </w:r>
      <w:r w:rsidRPr="00940742">
        <w:rPr>
          <w:b w:val="0"/>
          <w:noProof/>
          <w:sz w:val="18"/>
        </w:rPr>
        <w:tab/>
      </w:r>
      <w:r w:rsidRPr="00940742">
        <w:rPr>
          <w:b w:val="0"/>
          <w:noProof/>
          <w:sz w:val="18"/>
        </w:rPr>
        <w:fldChar w:fldCharType="begin"/>
      </w:r>
      <w:r w:rsidRPr="00940742">
        <w:rPr>
          <w:b w:val="0"/>
          <w:noProof/>
          <w:sz w:val="18"/>
        </w:rPr>
        <w:instrText xml:space="preserve"> PAGEREF _Toc65681109 \h </w:instrText>
      </w:r>
      <w:r w:rsidRPr="00940742">
        <w:rPr>
          <w:b w:val="0"/>
          <w:noProof/>
          <w:sz w:val="18"/>
        </w:rPr>
      </w:r>
      <w:r w:rsidRPr="00940742">
        <w:rPr>
          <w:b w:val="0"/>
          <w:noProof/>
          <w:sz w:val="18"/>
        </w:rPr>
        <w:fldChar w:fldCharType="separate"/>
      </w:r>
      <w:r w:rsidR="00B56FB5">
        <w:rPr>
          <w:b w:val="0"/>
          <w:noProof/>
          <w:sz w:val="18"/>
        </w:rPr>
        <w:t>69</w:t>
      </w:r>
      <w:r w:rsidRPr="00940742">
        <w:rPr>
          <w:b w:val="0"/>
          <w:noProof/>
          <w:sz w:val="18"/>
        </w:rPr>
        <w:fldChar w:fldCharType="end"/>
      </w:r>
    </w:p>
    <w:p w14:paraId="35079F50" w14:textId="77F1B9F5"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1—Audits</w:t>
      </w:r>
      <w:r w:rsidRPr="00940742">
        <w:rPr>
          <w:b w:val="0"/>
          <w:noProof/>
          <w:sz w:val="18"/>
        </w:rPr>
        <w:tab/>
      </w:r>
      <w:r w:rsidRPr="00940742">
        <w:rPr>
          <w:b w:val="0"/>
          <w:noProof/>
          <w:sz w:val="18"/>
        </w:rPr>
        <w:fldChar w:fldCharType="begin"/>
      </w:r>
      <w:r w:rsidRPr="00940742">
        <w:rPr>
          <w:b w:val="0"/>
          <w:noProof/>
          <w:sz w:val="18"/>
        </w:rPr>
        <w:instrText xml:space="preserve"> PAGEREF _Toc65681110 \h </w:instrText>
      </w:r>
      <w:r w:rsidRPr="00940742">
        <w:rPr>
          <w:b w:val="0"/>
          <w:noProof/>
          <w:sz w:val="18"/>
        </w:rPr>
      </w:r>
      <w:r w:rsidRPr="00940742">
        <w:rPr>
          <w:b w:val="0"/>
          <w:noProof/>
          <w:sz w:val="18"/>
        </w:rPr>
        <w:fldChar w:fldCharType="separate"/>
      </w:r>
      <w:r w:rsidR="00B56FB5">
        <w:rPr>
          <w:b w:val="0"/>
          <w:noProof/>
          <w:sz w:val="18"/>
        </w:rPr>
        <w:t>69</w:t>
      </w:r>
      <w:r w:rsidRPr="00940742">
        <w:rPr>
          <w:b w:val="0"/>
          <w:noProof/>
          <w:sz w:val="18"/>
        </w:rPr>
        <w:fldChar w:fldCharType="end"/>
      </w:r>
    </w:p>
    <w:p w14:paraId="0077969C" w14:textId="04911751" w:rsidR="005A1496" w:rsidRPr="00940742" w:rsidRDefault="005A1496">
      <w:pPr>
        <w:pStyle w:val="TOC3"/>
        <w:rPr>
          <w:rFonts w:asciiTheme="minorHAnsi" w:eastAsiaTheme="minorEastAsia" w:hAnsiTheme="minorHAnsi" w:cstheme="minorBidi"/>
          <w:b w:val="0"/>
          <w:noProof/>
          <w:kern w:val="0"/>
          <w:szCs w:val="22"/>
        </w:rPr>
      </w:pPr>
      <w:r w:rsidRPr="00940742">
        <w:rPr>
          <w:noProof/>
        </w:rPr>
        <w:t>Division 1—General</w:t>
      </w:r>
      <w:r w:rsidRPr="00940742">
        <w:rPr>
          <w:b w:val="0"/>
          <w:noProof/>
          <w:sz w:val="18"/>
        </w:rPr>
        <w:tab/>
      </w:r>
      <w:r w:rsidRPr="00940742">
        <w:rPr>
          <w:b w:val="0"/>
          <w:noProof/>
          <w:sz w:val="18"/>
        </w:rPr>
        <w:fldChar w:fldCharType="begin"/>
      </w:r>
      <w:r w:rsidRPr="00940742">
        <w:rPr>
          <w:b w:val="0"/>
          <w:noProof/>
          <w:sz w:val="18"/>
        </w:rPr>
        <w:instrText xml:space="preserve"> PAGEREF _Toc65681111 \h </w:instrText>
      </w:r>
      <w:r w:rsidRPr="00940742">
        <w:rPr>
          <w:b w:val="0"/>
          <w:noProof/>
          <w:sz w:val="18"/>
        </w:rPr>
      </w:r>
      <w:r w:rsidRPr="00940742">
        <w:rPr>
          <w:b w:val="0"/>
          <w:noProof/>
          <w:sz w:val="18"/>
        </w:rPr>
        <w:fldChar w:fldCharType="separate"/>
      </w:r>
      <w:r w:rsidR="00B56FB5">
        <w:rPr>
          <w:b w:val="0"/>
          <w:noProof/>
          <w:sz w:val="18"/>
        </w:rPr>
        <w:t>69</w:t>
      </w:r>
      <w:r w:rsidRPr="00940742">
        <w:rPr>
          <w:b w:val="0"/>
          <w:noProof/>
          <w:sz w:val="18"/>
        </w:rPr>
        <w:fldChar w:fldCharType="end"/>
      </w:r>
    </w:p>
    <w:p w14:paraId="06D98A49" w14:textId="01F8C469" w:rsidR="005A1496" w:rsidRPr="00940742" w:rsidRDefault="005A1496">
      <w:pPr>
        <w:pStyle w:val="TOC5"/>
        <w:rPr>
          <w:rFonts w:asciiTheme="minorHAnsi" w:eastAsiaTheme="minorEastAsia" w:hAnsiTheme="minorHAnsi" w:cstheme="minorBidi"/>
          <w:noProof/>
          <w:kern w:val="0"/>
          <w:sz w:val="22"/>
          <w:szCs w:val="22"/>
        </w:rPr>
      </w:pPr>
      <w:r w:rsidRPr="00940742">
        <w:rPr>
          <w:noProof/>
        </w:rPr>
        <w:t>9</w:t>
      </w:r>
      <w:r w:rsidR="00940742">
        <w:rPr>
          <w:noProof/>
        </w:rPr>
        <w:noBreakHyphen/>
      </w:r>
      <w:r w:rsidRPr="00940742">
        <w:rPr>
          <w:noProof/>
        </w:rPr>
        <w:t>1</w:t>
      </w:r>
      <w:r w:rsidRPr="00940742">
        <w:rPr>
          <w:noProof/>
        </w:rPr>
        <w:tab/>
        <w:t>References to audit in this Part</w:t>
      </w:r>
      <w:r w:rsidRPr="00940742">
        <w:rPr>
          <w:noProof/>
        </w:rPr>
        <w:tab/>
      </w:r>
      <w:r w:rsidRPr="00940742">
        <w:rPr>
          <w:noProof/>
        </w:rPr>
        <w:fldChar w:fldCharType="begin"/>
      </w:r>
      <w:r w:rsidRPr="00940742">
        <w:rPr>
          <w:noProof/>
        </w:rPr>
        <w:instrText xml:space="preserve"> PAGEREF _Toc65681112 \h </w:instrText>
      </w:r>
      <w:r w:rsidRPr="00940742">
        <w:rPr>
          <w:noProof/>
        </w:rPr>
      </w:r>
      <w:r w:rsidRPr="00940742">
        <w:rPr>
          <w:noProof/>
        </w:rPr>
        <w:fldChar w:fldCharType="separate"/>
      </w:r>
      <w:r w:rsidR="00B56FB5">
        <w:rPr>
          <w:noProof/>
        </w:rPr>
        <w:t>69</w:t>
      </w:r>
      <w:r w:rsidRPr="00940742">
        <w:rPr>
          <w:noProof/>
        </w:rPr>
        <w:fldChar w:fldCharType="end"/>
      </w:r>
    </w:p>
    <w:p w14:paraId="629ABB0E" w14:textId="1D664309" w:rsidR="005A1496" w:rsidRPr="00940742" w:rsidRDefault="005A1496">
      <w:pPr>
        <w:pStyle w:val="TOC5"/>
        <w:rPr>
          <w:rFonts w:asciiTheme="minorHAnsi" w:eastAsiaTheme="minorEastAsia" w:hAnsiTheme="minorHAnsi" w:cstheme="minorBidi"/>
          <w:noProof/>
          <w:kern w:val="0"/>
          <w:sz w:val="22"/>
          <w:szCs w:val="22"/>
        </w:rPr>
      </w:pPr>
      <w:r w:rsidRPr="00940742">
        <w:rPr>
          <w:noProof/>
        </w:rPr>
        <w:t>9</w:t>
      </w:r>
      <w:r w:rsidR="00940742">
        <w:rPr>
          <w:noProof/>
        </w:rPr>
        <w:noBreakHyphen/>
      </w:r>
      <w:r w:rsidRPr="00940742">
        <w:rPr>
          <w:noProof/>
        </w:rPr>
        <w:t>2</w:t>
      </w:r>
      <w:r w:rsidRPr="00940742">
        <w:rPr>
          <w:noProof/>
        </w:rPr>
        <w:tab/>
        <w:t>Other circumstances in which audit of export operations may be required</w:t>
      </w:r>
      <w:r w:rsidRPr="00940742">
        <w:rPr>
          <w:noProof/>
        </w:rPr>
        <w:tab/>
      </w:r>
      <w:r w:rsidRPr="00940742">
        <w:rPr>
          <w:noProof/>
        </w:rPr>
        <w:fldChar w:fldCharType="begin"/>
      </w:r>
      <w:r w:rsidRPr="00940742">
        <w:rPr>
          <w:noProof/>
        </w:rPr>
        <w:instrText xml:space="preserve"> PAGEREF _Toc65681113 \h </w:instrText>
      </w:r>
      <w:r w:rsidRPr="00940742">
        <w:rPr>
          <w:noProof/>
        </w:rPr>
      </w:r>
      <w:r w:rsidRPr="00940742">
        <w:rPr>
          <w:noProof/>
        </w:rPr>
        <w:fldChar w:fldCharType="separate"/>
      </w:r>
      <w:r w:rsidR="00B56FB5">
        <w:rPr>
          <w:noProof/>
        </w:rPr>
        <w:t>69</w:t>
      </w:r>
      <w:r w:rsidRPr="00940742">
        <w:rPr>
          <w:noProof/>
        </w:rPr>
        <w:fldChar w:fldCharType="end"/>
      </w:r>
    </w:p>
    <w:p w14:paraId="6506F7B1" w14:textId="172F23AA" w:rsidR="005A1496" w:rsidRPr="00940742" w:rsidRDefault="005A1496">
      <w:pPr>
        <w:pStyle w:val="TOC3"/>
        <w:rPr>
          <w:rFonts w:asciiTheme="minorHAnsi" w:eastAsiaTheme="minorEastAsia" w:hAnsiTheme="minorHAnsi" w:cstheme="minorBidi"/>
          <w:b w:val="0"/>
          <w:noProof/>
          <w:kern w:val="0"/>
          <w:szCs w:val="22"/>
        </w:rPr>
      </w:pPr>
      <w:r w:rsidRPr="00940742">
        <w:rPr>
          <w:noProof/>
        </w:rPr>
        <w:t>Division 2—Conduct of audit etc.</w:t>
      </w:r>
      <w:r w:rsidRPr="00940742">
        <w:rPr>
          <w:b w:val="0"/>
          <w:noProof/>
          <w:sz w:val="18"/>
        </w:rPr>
        <w:tab/>
      </w:r>
      <w:r w:rsidRPr="00940742">
        <w:rPr>
          <w:b w:val="0"/>
          <w:noProof/>
          <w:sz w:val="18"/>
        </w:rPr>
        <w:fldChar w:fldCharType="begin"/>
      </w:r>
      <w:r w:rsidRPr="00940742">
        <w:rPr>
          <w:b w:val="0"/>
          <w:noProof/>
          <w:sz w:val="18"/>
        </w:rPr>
        <w:instrText xml:space="preserve"> PAGEREF _Toc65681114 \h </w:instrText>
      </w:r>
      <w:r w:rsidRPr="00940742">
        <w:rPr>
          <w:b w:val="0"/>
          <w:noProof/>
          <w:sz w:val="18"/>
        </w:rPr>
      </w:r>
      <w:r w:rsidRPr="00940742">
        <w:rPr>
          <w:b w:val="0"/>
          <w:noProof/>
          <w:sz w:val="18"/>
        </w:rPr>
        <w:fldChar w:fldCharType="separate"/>
      </w:r>
      <w:r w:rsidR="00B56FB5">
        <w:rPr>
          <w:b w:val="0"/>
          <w:noProof/>
          <w:sz w:val="18"/>
        </w:rPr>
        <w:t>70</w:t>
      </w:r>
      <w:r w:rsidRPr="00940742">
        <w:rPr>
          <w:b w:val="0"/>
          <w:noProof/>
          <w:sz w:val="18"/>
        </w:rPr>
        <w:fldChar w:fldCharType="end"/>
      </w:r>
    </w:p>
    <w:p w14:paraId="57591D29" w14:textId="426A0D3A" w:rsidR="005A1496" w:rsidRPr="00940742" w:rsidRDefault="005A1496">
      <w:pPr>
        <w:pStyle w:val="TOC5"/>
        <w:rPr>
          <w:rFonts w:asciiTheme="minorHAnsi" w:eastAsiaTheme="minorEastAsia" w:hAnsiTheme="minorHAnsi" w:cstheme="minorBidi"/>
          <w:noProof/>
          <w:kern w:val="0"/>
          <w:sz w:val="22"/>
          <w:szCs w:val="22"/>
        </w:rPr>
      </w:pPr>
      <w:r w:rsidRPr="00940742">
        <w:rPr>
          <w:noProof/>
        </w:rPr>
        <w:t>9</w:t>
      </w:r>
      <w:r w:rsidR="00940742">
        <w:rPr>
          <w:noProof/>
        </w:rPr>
        <w:noBreakHyphen/>
      </w:r>
      <w:r w:rsidRPr="00940742">
        <w:rPr>
          <w:noProof/>
        </w:rPr>
        <w:t>3</w:t>
      </w:r>
      <w:r w:rsidRPr="00940742">
        <w:rPr>
          <w:noProof/>
        </w:rPr>
        <w:tab/>
        <w:t>Purpose of this Division</w:t>
      </w:r>
      <w:r w:rsidRPr="00940742">
        <w:rPr>
          <w:noProof/>
        </w:rPr>
        <w:tab/>
      </w:r>
      <w:r w:rsidRPr="00940742">
        <w:rPr>
          <w:noProof/>
        </w:rPr>
        <w:fldChar w:fldCharType="begin"/>
      </w:r>
      <w:r w:rsidRPr="00940742">
        <w:rPr>
          <w:noProof/>
        </w:rPr>
        <w:instrText xml:space="preserve"> PAGEREF _Toc65681115 \h </w:instrText>
      </w:r>
      <w:r w:rsidRPr="00940742">
        <w:rPr>
          <w:noProof/>
        </w:rPr>
      </w:r>
      <w:r w:rsidRPr="00940742">
        <w:rPr>
          <w:noProof/>
        </w:rPr>
        <w:fldChar w:fldCharType="separate"/>
      </w:r>
      <w:r w:rsidR="00B56FB5">
        <w:rPr>
          <w:noProof/>
        </w:rPr>
        <w:t>70</w:t>
      </w:r>
      <w:r w:rsidRPr="00940742">
        <w:rPr>
          <w:noProof/>
        </w:rPr>
        <w:fldChar w:fldCharType="end"/>
      </w:r>
    </w:p>
    <w:p w14:paraId="10C0A243" w14:textId="458D73A6" w:rsidR="005A1496" w:rsidRPr="00940742" w:rsidRDefault="005A1496">
      <w:pPr>
        <w:pStyle w:val="TOC5"/>
        <w:rPr>
          <w:rFonts w:asciiTheme="minorHAnsi" w:eastAsiaTheme="minorEastAsia" w:hAnsiTheme="minorHAnsi" w:cstheme="minorBidi"/>
          <w:noProof/>
          <w:kern w:val="0"/>
          <w:sz w:val="22"/>
          <w:szCs w:val="22"/>
        </w:rPr>
      </w:pPr>
      <w:r w:rsidRPr="00940742">
        <w:rPr>
          <w:noProof/>
        </w:rPr>
        <w:t>9</w:t>
      </w:r>
      <w:r w:rsidR="00940742">
        <w:rPr>
          <w:noProof/>
        </w:rPr>
        <w:noBreakHyphen/>
      </w:r>
      <w:r w:rsidRPr="00940742">
        <w:rPr>
          <w:noProof/>
        </w:rPr>
        <w:t>4</w:t>
      </w:r>
      <w:r w:rsidRPr="00940742">
        <w:rPr>
          <w:noProof/>
        </w:rPr>
        <w:tab/>
        <w:t>Audit reports</w:t>
      </w:r>
      <w:r w:rsidRPr="00940742">
        <w:rPr>
          <w:noProof/>
        </w:rPr>
        <w:tab/>
      </w:r>
      <w:r w:rsidRPr="00940742">
        <w:rPr>
          <w:noProof/>
        </w:rPr>
        <w:fldChar w:fldCharType="begin"/>
      </w:r>
      <w:r w:rsidRPr="00940742">
        <w:rPr>
          <w:noProof/>
        </w:rPr>
        <w:instrText xml:space="preserve"> PAGEREF _Toc65681116 \h </w:instrText>
      </w:r>
      <w:r w:rsidRPr="00940742">
        <w:rPr>
          <w:noProof/>
        </w:rPr>
      </w:r>
      <w:r w:rsidRPr="00940742">
        <w:rPr>
          <w:noProof/>
        </w:rPr>
        <w:fldChar w:fldCharType="separate"/>
      </w:r>
      <w:r w:rsidR="00B56FB5">
        <w:rPr>
          <w:noProof/>
        </w:rPr>
        <w:t>70</w:t>
      </w:r>
      <w:r w:rsidRPr="00940742">
        <w:rPr>
          <w:noProof/>
        </w:rPr>
        <w:fldChar w:fldCharType="end"/>
      </w:r>
    </w:p>
    <w:p w14:paraId="491D9B30" w14:textId="67734475"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2—Assessments</w:t>
      </w:r>
      <w:r w:rsidRPr="00940742">
        <w:rPr>
          <w:b w:val="0"/>
          <w:noProof/>
          <w:sz w:val="18"/>
        </w:rPr>
        <w:tab/>
      </w:r>
      <w:r w:rsidRPr="00940742">
        <w:rPr>
          <w:b w:val="0"/>
          <w:noProof/>
          <w:sz w:val="18"/>
        </w:rPr>
        <w:fldChar w:fldCharType="begin"/>
      </w:r>
      <w:r w:rsidRPr="00940742">
        <w:rPr>
          <w:b w:val="0"/>
          <w:noProof/>
          <w:sz w:val="18"/>
        </w:rPr>
        <w:instrText xml:space="preserve"> PAGEREF _Toc65681117 \h </w:instrText>
      </w:r>
      <w:r w:rsidRPr="00940742">
        <w:rPr>
          <w:b w:val="0"/>
          <w:noProof/>
          <w:sz w:val="18"/>
        </w:rPr>
      </w:r>
      <w:r w:rsidRPr="00940742">
        <w:rPr>
          <w:b w:val="0"/>
          <w:noProof/>
          <w:sz w:val="18"/>
        </w:rPr>
        <w:fldChar w:fldCharType="separate"/>
      </w:r>
      <w:r w:rsidR="00B56FB5">
        <w:rPr>
          <w:b w:val="0"/>
          <w:noProof/>
          <w:sz w:val="18"/>
        </w:rPr>
        <w:t>72</w:t>
      </w:r>
      <w:r w:rsidRPr="00940742">
        <w:rPr>
          <w:b w:val="0"/>
          <w:noProof/>
          <w:sz w:val="18"/>
        </w:rPr>
        <w:fldChar w:fldCharType="end"/>
      </w:r>
    </w:p>
    <w:p w14:paraId="0FD758C8" w14:textId="09BC991B" w:rsidR="005A1496" w:rsidRPr="00940742" w:rsidRDefault="005A1496">
      <w:pPr>
        <w:pStyle w:val="TOC3"/>
        <w:rPr>
          <w:rFonts w:asciiTheme="minorHAnsi" w:eastAsiaTheme="minorEastAsia" w:hAnsiTheme="minorHAnsi" w:cstheme="minorBidi"/>
          <w:b w:val="0"/>
          <w:noProof/>
          <w:kern w:val="0"/>
          <w:szCs w:val="22"/>
        </w:rPr>
      </w:pPr>
      <w:r w:rsidRPr="00940742">
        <w:rPr>
          <w:noProof/>
        </w:rPr>
        <w:t>Division 1—General</w:t>
      </w:r>
      <w:r w:rsidRPr="00940742">
        <w:rPr>
          <w:b w:val="0"/>
          <w:noProof/>
          <w:sz w:val="18"/>
        </w:rPr>
        <w:tab/>
      </w:r>
      <w:r w:rsidRPr="00940742">
        <w:rPr>
          <w:b w:val="0"/>
          <w:noProof/>
          <w:sz w:val="18"/>
        </w:rPr>
        <w:fldChar w:fldCharType="begin"/>
      </w:r>
      <w:r w:rsidRPr="00940742">
        <w:rPr>
          <w:b w:val="0"/>
          <w:noProof/>
          <w:sz w:val="18"/>
        </w:rPr>
        <w:instrText xml:space="preserve"> PAGEREF _Toc65681118 \h </w:instrText>
      </w:r>
      <w:r w:rsidRPr="00940742">
        <w:rPr>
          <w:b w:val="0"/>
          <w:noProof/>
          <w:sz w:val="18"/>
        </w:rPr>
      </w:r>
      <w:r w:rsidRPr="00940742">
        <w:rPr>
          <w:b w:val="0"/>
          <w:noProof/>
          <w:sz w:val="18"/>
        </w:rPr>
        <w:fldChar w:fldCharType="separate"/>
      </w:r>
      <w:r w:rsidR="00B56FB5">
        <w:rPr>
          <w:b w:val="0"/>
          <w:noProof/>
          <w:sz w:val="18"/>
        </w:rPr>
        <w:t>72</w:t>
      </w:r>
      <w:r w:rsidRPr="00940742">
        <w:rPr>
          <w:b w:val="0"/>
          <w:noProof/>
          <w:sz w:val="18"/>
        </w:rPr>
        <w:fldChar w:fldCharType="end"/>
      </w:r>
    </w:p>
    <w:p w14:paraId="5375AA0D" w14:textId="756DC7BE" w:rsidR="005A1496" w:rsidRPr="00940742" w:rsidRDefault="005A1496">
      <w:pPr>
        <w:pStyle w:val="TOC5"/>
        <w:rPr>
          <w:rFonts w:asciiTheme="minorHAnsi" w:eastAsiaTheme="minorEastAsia" w:hAnsiTheme="minorHAnsi" w:cstheme="minorBidi"/>
          <w:noProof/>
          <w:kern w:val="0"/>
          <w:sz w:val="22"/>
          <w:szCs w:val="22"/>
        </w:rPr>
      </w:pPr>
      <w:r w:rsidRPr="00940742">
        <w:rPr>
          <w:noProof/>
        </w:rPr>
        <w:t>9</w:t>
      </w:r>
      <w:r w:rsidR="00940742">
        <w:rPr>
          <w:noProof/>
        </w:rPr>
        <w:noBreakHyphen/>
      </w:r>
      <w:r w:rsidRPr="00940742">
        <w:rPr>
          <w:noProof/>
        </w:rPr>
        <w:t>5</w:t>
      </w:r>
      <w:r w:rsidRPr="00940742">
        <w:rPr>
          <w:noProof/>
        </w:rPr>
        <w:tab/>
        <w:t>Circumstances in which assessment may be required or permitted</w:t>
      </w:r>
      <w:r w:rsidRPr="00940742">
        <w:rPr>
          <w:noProof/>
        </w:rPr>
        <w:tab/>
      </w:r>
      <w:r w:rsidRPr="00940742">
        <w:rPr>
          <w:noProof/>
        </w:rPr>
        <w:fldChar w:fldCharType="begin"/>
      </w:r>
      <w:r w:rsidRPr="00940742">
        <w:rPr>
          <w:noProof/>
        </w:rPr>
        <w:instrText xml:space="preserve"> PAGEREF _Toc65681119 \h </w:instrText>
      </w:r>
      <w:r w:rsidRPr="00940742">
        <w:rPr>
          <w:noProof/>
        </w:rPr>
      </w:r>
      <w:r w:rsidRPr="00940742">
        <w:rPr>
          <w:noProof/>
        </w:rPr>
        <w:fldChar w:fldCharType="separate"/>
      </w:r>
      <w:r w:rsidR="00B56FB5">
        <w:rPr>
          <w:noProof/>
        </w:rPr>
        <w:t>72</w:t>
      </w:r>
      <w:r w:rsidRPr="00940742">
        <w:rPr>
          <w:noProof/>
        </w:rPr>
        <w:fldChar w:fldCharType="end"/>
      </w:r>
    </w:p>
    <w:p w14:paraId="640993CE" w14:textId="551126AB" w:rsidR="005A1496" w:rsidRPr="00940742" w:rsidRDefault="005A1496">
      <w:pPr>
        <w:pStyle w:val="TOC5"/>
        <w:rPr>
          <w:rFonts w:asciiTheme="minorHAnsi" w:eastAsiaTheme="minorEastAsia" w:hAnsiTheme="minorHAnsi" w:cstheme="minorBidi"/>
          <w:noProof/>
          <w:kern w:val="0"/>
          <w:sz w:val="22"/>
          <w:szCs w:val="22"/>
        </w:rPr>
      </w:pPr>
      <w:r w:rsidRPr="00940742">
        <w:rPr>
          <w:noProof/>
        </w:rPr>
        <w:t>9</w:t>
      </w:r>
      <w:r w:rsidR="00940742">
        <w:rPr>
          <w:noProof/>
        </w:rPr>
        <w:noBreakHyphen/>
      </w:r>
      <w:r w:rsidRPr="00940742">
        <w:rPr>
          <w:noProof/>
        </w:rPr>
        <w:t>6</w:t>
      </w:r>
      <w:r w:rsidRPr="00940742">
        <w:rPr>
          <w:noProof/>
        </w:rPr>
        <w:tab/>
        <w:t>Relevant person for assessment</w:t>
      </w:r>
      <w:r w:rsidRPr="00940742">
        <w:rPr>
          <w:noProof/>
        </w:rPr>
        <w:tab/>
      </w:r>
      <w:r w:rsidRPr="00940742">
        <w:rPr>
          <w:noProof/>
        </w:rPr>
        <w:fldChar w:fldCharType="begin"/>
      </w:r>
      <w:r w:rsidRPr="00940742">
        <w:rPr>
          <w:noProof/>
        </w:rPr>
        <w:instrText xml:space="preserve"> PAGEREF _Toc65681120 \h </w:instrText>
      </w:r>
      <w:r w:rsidRPr="00940742">
        <w:rPr>
          <w:noProof/>
        </w:rPr>
      </w:r>
      <w:r w:rsidRPr="00940742">
        <w:rPr>
          <w:noProof/>
        </w:rPr>
        <w:fldChar w:fldCharType="separate"/>
      </w:r>
      <w:r w:rsidR="00B56FB5">
        <w:rPr>
          <w:noProof/>
        </w:rPr>
        <w:t>72</w:t>
      </w:r>
      <w:r w:rsidRPr="00940742">
        <w:rPr>
          <w:noProof/>
        </w:rPr>
        <w:fldChar w:fldCharType="end"/>
      </w:r>
    </w:p>
    <w:p w14:paraId="5E7832EE" w14:textId="7B2ADF99" w:rsidR="005A1496" w:rsidRPr="00940742" w:rsidRDefault="005A1496">
      <w:pPr>
        <w:pStyle w:val="TOC3"/>
        <w:rPr>
          <w:rFonts w:asciiTheme="minorHAnsi" w:eastAsiaTheme="minorEastAsia" w:hAnsiTheme="minorHAnsi" w:cstheme="minorBidi"/>
          <w:b w:val="0"/>
          <w:noProof/>
          <w:kern w:val="0"/>
          <w:szCs w:val="22"/>
        </w:rPr>
      </w:pPr>
      <w:r w:rsidRPr="00940742">
        <w:rPr>
          <w:noProof/>
        </w:rPr>
        <w:t>Division 2—Carrying out assessment etc.</w:t>
      </w:r>
      <w:r w:rsidRPr="00940742">
        <w:rPr>
          <w:b w:val="0"/>
          <w:noProof/>
          <w:sz w:val="18"/>
        </w:rPr>
        <w:tab/>
      </w:r>
      <w:r w:rsidRPr="00940742">
        <w:rPr>
          <w:b w:val="0"/>
          <w:noProof/>
          <w:sz w:val="18"/>
        </w:rPr>
        <w:fldChar w:fldCharType="begin"/>
      </w:r>
      <w:r w:rsidRPr="00940742">
        <w:rPr>
          <w:b w:val="0"/>
          <w:noProof/>
          <w:sz w:val="18"/>
        </w:rPr>
        <w:instrText xml:space="preserve"> PAGEREF _Toc65681121 \h </w:instrText>
      </w:r>
      <w:r w:rsidRPr="00940742">
        <w:rPr>
          <w:b w:val="0"/>
          <w:noProof/>
          <w:sz w:val="18"/>
        </w:rPr>
      </w:r>
      <w:r w:rsidRPr="00940742">
        <w:rPr>
          <w:b w:val="0"/>
          <w:noProof/>
          <w:sz w:val="18"/>
        </w:rPr>
        <w:fldChar w:fldCharType="separate"/>
      </w:r>
      <w:r w:rsidR="00B56FB5">
        <w:rPr>
          <w:b w:val="0"/>
          <w:noProof/>
          <w:sz w:val="18"/>
        </w:rPr>
        <w:t>73</w:t>
      </w:r>
      <w:r w:rsidRPr="00940742">
        <w:rPr>
          <w:b w:val="0"/>
          <w:noProof/>
          <w:sz w:val="18"/>
        </w:rPr>
        <w:fldChar w:fldCharType="end"/>
      </w:r>
    </w:p>
    <w:p w14:paraId="4446C048" w14:textId="06705AD7" w:rsidR="005A1496" w:rsidRPr="00940742" w:rsidRDefault="005A1496">
      <w:pPr>
        <w:pStyle w:val="TOC5"/>
        <w:rPr>
          <w:rFonts w:asciiTheme="minorHAnsi" w:eastAsiaTheme="minorEastAsia" w:hAnsiTheme="minorHAnsi" w:cstheme="minorBidi"/>
          <w:noProof/>
          <w:kern w:val="0"/>
          <w:sz w:val="22"/>
          <w:szCs w:val="22"/>
        </w:rPr>
      </w:pPr>
      <w:r w:rsidRPr="00940742">
        <w:rPr>
          <w:noProof/>
        </w:rPr>
        <w:t>9</w:t>
      </w:r>
      <w:r w:rsidR="00940742">
        <w:rPr>
          <w:noProof/>
        </w:rPr>
        <w:noBreakHyphen/>
      </w:r>
      <w:r w:rsidRPr="00940742">
        <w:rPr>
          <w:noProof/>
        </w:rPr>
        <w:t>7</w:t>
      </w:r>
      <w:r w:rsidRPr="00940742">
        <w:rPr>
          <w:noProof/>
        </w:rPr>
        <w:tab/>
        <w:t>Purpose of this Division</w:t>
      </w:r>
      <w:r w:rsidRPr="00940742">
        <w:rPr>
          <w:noProof/>
        </w:rPr>
        <w:tab/>
      </w:r>
      <w:r w:rsidRPr="00940742">
        <w:rPr>
          <w:noProof/>
        </w:rPr>
        <w:fldChar w:fldCharType="begin"/>
      </w:r>
      <w:r w:rsidRPr="00940742">
        <w:rPr>
          <w:noProof/>
        </w:rPr>
        <w:instrText xml:space="preserve"> PAGEREF _Toc65681122 \h </w:instrText>
      </w:r>
      <w:r w:rsidRPr="00940742">
        <w:rPr>
          <w:noProof/>
        </w:rPr>
      </w:r>
      <w:r w:rsidRPr="00940742">
        <w:rPr>
          <w:noProof/>
        </w:rPr>
        <w:fldChar w:fldCharType="separate"/>
      </w:r>
      <w:r w:rsidR="00B56FB5">
        <w:rPr>
          <w:noProof/>
        </w:rPr>
        <w:t>73</w:t>
      </w:r>
      <w:r w:rsidRPr="00940742">
        <w:rPr>
          <w:noProof/>
        </w:rPr>
        <w:fldChar w:fldCharType="end"/>
      </w:r>
    </w:p>
    <w:p w14:paraId="694B729B" w14:textId="4BABD28D" w:rsidR="005A1496" w:rsidRPr="00940742" w:rsidRDefault="005A1496">
      <w:pPr>
        <w:pStyle w:val="TOC5"/>
        <w:rPr>
          <w:rFonts w:asciiTheme="minorHAnsi" w:eastAsiaTheme="minorEastAsia" w:hAnsiTheme="minorHAnsi" w:cstheme="minorBidi"/>
          <w:noProof/>
          <w:kern w:val="0"/>
          <w:sz w:val="22"/>
          <w:szCs w:val="22"/>
        </w:rPr>
      </w:pPr>
      <w:r w:rsidRPr="00940742">
        <w:rPr>
          <w:noProof/>
        </w:rPr>
        <w:t>9</w:t>
      </w:r>
      <w:r w:rsidR="00940742">
        <w:rPr>
          <w:noProof/>
        </w:rPr>
        <w:noBreakHyphen/>
      </w:r>
      <w:r w:rsidRPr="00940742">
        <w:rPr>
          <w:noProof/>
        </w:rPr>
        <w:t>8</w:t>
      </w:r>
      <w:r w:rsidRPr="00940742">
        <w:rPr>
          <w:noProof/>
        </w:rPr>
        <w:tab/>
        <w:t>Assessments of prescribed plants or plant products</w:t>
      </w:r>
      <w:r w:rsidRPr="00940742">
        <w:rPr>
          <w:noProof/>
        </w:rPr>
        <w:tab/>
      </w:r>
      <w:r w:rsidRPr="00940742">
        <w:rPr>
          <w:noProof/>
        </w:rPr>
        <w:fldChar w:fldCharType="begin"/>
      </w:r>
      <w:r w:rsidRPr="00940742">
        <w:rPr>
          <w:noProof/>
        </w:rPr>
        <w:instrText xml:space="preserve"> PAGEREF _Toc65681123 \h </w:instrText>
      </w:r>
      <w:r w:rsidRPr="00940742">
        <w:rPr>
          <w:noProof/>
        </w:rPr>
      </w:r>
      <w:r w:rsidRPr="00940742">
        <w:rPr>
          <w:noProof/>
        </w:rPr>
        <w:fldChar w:fldCharType="separate"/>
      </w:r>
      <w:r w:rsidR="00B56FB5">
        <w:rPr>
          <w:noProof/>
        </w:rPr>
        <w:t>73</w:t>
      </w:r>
      <w:r w:rsidRPr="00940742">
        <w:rPr>
          <w:noProof/>
        </w:rPr>
        <w:fldChar w:fldCharType="end"/>
      </w:r>
    </w:p>
    <w:p w14:paraId="0E788618" w14:textId="7433A1A1" w:rsidR="005A1496" w:rsidRPr="00940742" w:rsidRDefault="005A1496">
      <w:pPr>
        <w:pStyle w:val="TOC5"/>
        <w:rPr>
          <w:rFonts w:asciiTheme="minorHAnsi" w:eastAsiaTheme="minorEastAsia" w:hAnsiTheme="minorHAnsi" w:cstheme="minorBidi"/>
          <w:noProof/>
          <w:kern w:val="0"/>
          <w:sz w:val="22"/>
          <w:szCs w:val="22"/>
        </w:rPr>
      </w:pPr>
      <w:r w:rsidRPr="00940742">
        <w:rPr>
          <w:noProof/>
        </w:rPr>
        <w:t>9</w:t>
      </w:r>
      <w:r w:rsidR="00940742">
        <w:rPr>
          <w:noProof/>
        </w:rPr>
        <w:noBreakHyphen/>
      </w:r>
      <w:r w:rsidRPr="00940742">
        <w:rPr>
          <w:noProof/>
        </w:rPr>
        <w:t>9</w:t>
      </w:r>
      <w:r w:rsidRPr="00940742">
        <w:rPr>
          <w:noProof/>
        </w:rPr>
        <w:tab/>
        <w:t>Circumstances when bulk vessel approval or container approval must be provided to assessor</w:t>
      </w:r>
      <w:r w:rsidRPr="00940742">
        <w:rPr>
          <w:noProof/>
        </w:rPr>
        <w:tab/>
      </w:r>
      <w:r w:rsidRPr="00940742">
        <w:rPr>
          <w:noProof/>
        </w:rPr>
        <w:fldChar w:fldCharType="begin"/>
      </w:r>
      <w:r w:rsidRPr="00940742">
        <w:rPr>
          <w:noProof/>
        </w:rPr>
        <w:instrText xml:space="preserve"> PAGEREF _Toc65681124 \h </w:instrText>
      </w:r>
      <w:r w:rsidRPr="00940742">
        <w:rPr>
          <w:noProof/>
        </w:rPr>
      </w:r>
      <w:r w:rsidRPr="00940742">
        <w:rPr>
          <w:noProof/>
        </w:rPr>
        <w:fldChar w:fldCharType="separate"/>
      </w:r>
      <w:r w:rsidR="00B56FB5">
        <w:rPr>
          <w:noProof/>
        </w:rPr>
        <w:t>73</w:t>
      </w:r>
      <w:r w:rsidRPr="00940742">
        <w:rPr>
          <w:noProof/>
        </w:rPr>
        <w:fldChar w:fldCharType="end"/>
      </w:r>
    </w:p>
    <w:p w14:paraId="40BCFBC5" w14:textId="6FBCAFCE" w:rsidR="005A1496" w:rsidRPr="00940742" w:rsidRDefault="005A1496">
      <w:pPr>
        <w:pStyle w:val="TOC5"/>
        <w:rPr>
          <w:rFonts w:asciiTheme="minorHAnsi" w:eastAsiaTheme="minorEastAsia" w:hAnsiTheme="minorHAnsi" w:cstheme="minorBidi"/>
          <w:noProof/>
          <w:kern w:val="0"/>
          <w:sz w:val="22"/>
          <w:szCs w:val="22"/>
        </w:rPr>
      </w:pPr>
      <w:r w:rsidRPr="00940742">
        <w:rPr>
          <w:noProof/>
        </w:rPr>
        <w:t>9</w:t>
      </w:r>
      <w:r w:rsidR="00940742">
        <w:rPr>
          <w:noProof/>
        </w:rPr>
        <w:noBreakHyphen/>
      </w:r>
      <w:r w:rsidRPr="00940742">
        <w:rPr>
          <w:noProof/>
        </w:rPr>
        <w:t>10</w:t>
      </w:r>
      <w:r w:rsidRPr="00940742">
        <w:rPr>
          <w:noProof/>
        </w:rPr>
        <w:tab/>
        <w:t>Criteria for deciding whether plants or plant products pass assessment</w:t>
      </w:r>
      <w:r w:rsidRPr="00940742">
        <w:rPr>
          <w:noProof/>
        </w:rPr>
        <w:tab/>
      </w:r>
      <w:r w:rsidRPr="00940742">
        <w:rPr>
          <w:noProof/>
        </w:rPr>
        <w:fldChar w:fldCharType="begin"/>
      </w:r>
      <w:r w:rsidRPr="00940742">
        <w:rPr>
          <w:noProof/>
        </w:rPr>
        <w:instrText xml:space="preserve"> PAGEREF _Toc65681125 \h </w:instrText>
      </w:r>
      <w:r w:rsidRPr="00940742">
        <w:rPr>
          <w:noProof/>
        </w:rPr>
      </w:r>
      <w:r w:rsidRPr="00940742">
        <w:rPr>
          <w:noProof/>
        </w:rPr>
        <w:fldChar w:fldCharType="separate"/>
      </w:r>
      <w:r w:rsidR="00B56FB5">
        <w:rPr>
          <w:noProof/>
        </w:rPr>
        <w:t>74</w:t>
      </w:r>
      <w:r w:rsidRPr="00940742">
        <w:rPr>
          <w:noProof/>
        </w:rPr>
        <w:fldChar w:fldCharType="end"/>
      </w:r>
    </w:p>
    <w:p w14:paraId="2D137F1F" w14:textId="17343297" w:rsidR="005A1496" w:rsidRPr="00940742" w:rsidRDefault="005A1496">
      <w:pPr>
        <w:pStyle w:val="TOC5"/>
        <w:rPr>
          <w:rFonts w:asciiTheme="minorHAnsi" w:eastAsiaTheme="minorEastAsia" w:hAnsiTheme="minorHAnsi" w:cstheme="minorBidi"/>
          <w:noProof/>
          <w:kern w:val="0"/>
          <w:sz w:val="22"/>
          <w:szCs w:val="22"/>
        </w:rPr>
      </w:pPr>
      <w:r w:rsidRPr="00940742">
        <w:rPr>
          <w:noProof/>
        </w:rPr>
        <w:t>9</w:t>
      </w:r>
      <w:r w:rsidR="00940742">
        <w:rPr>
          <w:noProof/>
        </w:rPr>
        <w:noBreakHyphen/>
      </w:r>
      <w:r w:rsidRPr="00940742">
        <w:rPr>
          <w:noProof/>
        </w:rPr>
        <w:t>11</w:t>
      </w:r>
      <w:r w:rsidRPr="00940742">
        <w:rPr>
          <w:noProof/>
        </w:rPr>
        <w:tab/>
        <w:t>Reassessment after failed assessment</w:t>
      </w:r>
      <w:r w:rsidRPr="00940742">
        <w:rPr>
          <w:noProof/>
        </w:rPr>
        <w:tab/>
      </w:r>
      <w:r w:rsidRPr="00940742">
        <w:rPr>
          <w:noProof/>
        </w:rPr>
        <w:fldChar w:fldCharType="begin"/>
      </w:r>
      <w:r w:rsidRPr="00940742">
        <w:rPr>
          <w:noProof/>
        </w:rPr>
        <w:instrText xml:space="preserve"> PAGEREF _Toc65681126 \h </w:instrText>
      </w:r>
      <w:r w:rsidRPr="00940742">
        <w:rPr>
          <w:noProof/>
        </w:rPr>
      </w:r>
      <w:r w:rsidRPr="00940742">
        <w:rPr>
          <w:noProof/>
        </w:rPr>
        <w:fldChar w:fldCharType="separate"/>
      </w:r>
      <w:r w:rsidR="00B56FB5">
        <w:rPr>
          <w:noProof/>
        </w:rPr>
        <w:t>74</w:t>
      </w:r>
      <w:r w:rsidRPr="00940742">
        <w:rPr>
          <w:noProof/>
        </w:rPr>
        <w:fldChar w:fldCharType="end"/>
      </w:r>
    </w:p>
    <w:p w14:paraId="600097D5" w14:textId="4385FD79" w:rsidR="005A1496" w:rsidRPr="00940742" w:rsidRDefault="005A1496">
      <w:pPr>
        <w:pStyle w:val="TOC5"/>
        <w:rPr>
          <w:rFonts w:asciiTheme="minorHAnsi" w:eastAsiaTheme="minorEastAsia" w:hAnsiTheme="minorHAnsi" w:cstheme="minorBidi"/>
          <w:noProof/>
          <w:kern w:val="0"/>
          <w:sz w:val="22"/>
          <w:szCs w:val="22"/>
        </w:rPr>
      </w:pPr>
      <w:r w:rsidRPr="00940742">
        <w:rPr>
          <w:noProof/>
        </w:rPr>
        <w:t>9</w:t>
      </w:r>
      <w:r w:rsidR="00940742">
        <w:rPr>
          <w:noProof/>
        </w:rPr>
        <w:noBreakHyphen/>
      </w:r>
      <w:r w:rsidRPr="00940742">
        <w:rPr>
          <w:noProof/>
        </w:rPr>
        <w:t>12</w:t>
      </w:r>
      <w:r w:rsidRPr="00940742">
        <w:rPr>
          <w:noProof/>
        </w:rPr>
        <w:tab/>
        <w:t>Validity period for plants or plant products</w:t>
      </w:r>
      <w:r w:rsidRPr="00940742">
        <w:rPr>
          <w:noProof/>
        </w:rPr>
        <w:tab/>
      </w:r>
      <w:r w:rsidRPr="00940742">
        <w:rPr>
          <w:noProof/>
        </w:rPr>
        <w:fldChar w:fldCharType="begin"/>
      </w:r>
      <w:r w:rsidRPr="00940742">
        <w:rPr>
          <w:noProof/>
        </w:rPr>
        <w:instrText xml:space="preserve"> PAGEREF _Toc65681127 \h </w:instrText>
      </w:r>
      <w:r w:rsidRPr="00940742">
        <w:rPr>
          <w:noProof/>
        </w:rPr>
      </w:r>
      <w:r w:rsidRPr="00940742">
        <w:rPr>
          <w:noProof/>
        </w:rPr>
        <w:fldChar w:fldCharType="separate"/>
      </w:r>
      <w:r w:rsidR="00B56FB5">
        <w:rPr>
          <w:noProof/>
        </w:rPr>
        <w:t>75</w:t>
      </w:r>
      <w:r w:rsidRPr="00940742">
        <w:rPr>
          <w:noProof/>
        </w:rPr>
        <w:fldChar w:fldCharType="end"/>
      </w:r>
    </w:p>
    <w:p w14:paraId="11CDC2D7" w14:textId="43F87D45" w:rsidR="005A1496" w:rsidRPr="00940742" w:rsidRDefault="005A1496">
      <w:pPr>
        <w:pStyle w:val="TOC5"/>
        <w:rPr>
          <w:rFonts w:asciiTheme="minorHAnsi" w:eastAsiaTheme="minorEastAsia" w:hAnsiTheme="minorHAnsi" w:cstheme="minorBidi"/>
          <w:noProof/>
          <w:kern w:val="0"/>
          <w:sz w:val="22"/>
          <w:szCs w:val="22"/>
        </w:rPr>
      </w:pPr>
      <w:r w:rsidRPr="00940742">
        <w:rPr>
          <w:noProof/>
        </w:rPr>
        <w:t>9</w:t>
      </w:r>
      <w:r w:rsidR="00940742">
        <w:rPr>
          <w:noProof/>
        </w:rPr>
        <w:noBreakHyphen/>
      </w:r>
      <w:r w:rsidRPr="00940742">
        <w:rPr>
          <w:noProof/>
        </w:rPr>
        <w:t>13</w:t>
      </w:r>
      <w:r w:rsidRPr="00940742">
        <w:rPr>
          <w:noProof/>
        </w:rPr>
        <w:tab/>
        <w:t>Relevant person for assessment may apply to extend validity period for plants or plant products</w:t>
      </w:r>
      <w:r w:rsidRPr="00940742">
        <w:rPr>
          <w:noProof/>
        </w:rPr>
        <w:tab/>
      </w:r>
      <w:r w:rsidRPr="00940742">
        <w:rPr>
          <w:noProof/>
        </w:rPr>
        <w:fldChar w:fldCharType="begin"/>
      </w:r>
      <w:r w:rsidRPr="00940742">
        <w:rPr>
          <w:noProof/>
        </w:rPr>
        <w:instrText xml:space="preserve"> PAGEREF _Toc65681128 \h </w:instrText>
      </w:r>
      <w:r w:rsidRPr="00940742">
        <w:rPr>
          <w:noProof/>
        </w:rPr>
      </w:r>
      <w:r w:rsidRPr="00940742">
        <w:rPr>
          <w:noProof/>
        </w:rPr>
        <w:fldChar w:fldCharType="separate"/>
      </w:r>
      <w:r w:rsidR="00B56FB5">
        <w:rPr>
          <w:noProof/>
        </w:rPr>
        <w:t>76</w:t>
      </w:r>
      <w:r w:rsidRPr="00940742">
        <w:rPr>
          <w:noProof/>
        </w:rPr>
        <w:fldChar w:fldCharType="end"/>
      </w:r>
    </w:p>
    <w:p w14:paraId="1DB85A45" w14:textId="78EE4D26" w:rsidR="005A1496" w:rsidRPr="00940742" w:rsidRDefault="005A1496">
      <w:pPr>
        <w:pStyle w:val="TOC5"/>
        <w:rPr>
          <w:rFonts w:asciiTheme="minorHAnsi" w:eastAsiaTheme="minorEastAsia" w:hAnsiTheme="minorHAnsi" w:cstheme="minorBidi"/>
          <w:noProof/>
          <w:kern w:val="0"/>
          <w:sz w:val="22"/>
          <w:szCs w:val="22"/>
        </w:rPr>
      </w:pPr>
      <w:r w:rsidRPr="00940742">
        <w:rPr>
          <w:noProof/>
        </w:rPr>
        <w:t>9</w:t>
      </w:r>
      <w:r w:rsidR="00940742">
        <w:rPr>
          <w:noProof/>
        </w:rPr>
        <w:noBreakHyphen/>
      </w:r>
      <w:r w:rsidRPr="00940742">
        <w:rPr>
          <w:noProof/>
        </w:rPr>
        <w:t>14</w:t>
      </w:r>
      <w:r w:rsidRPr="00940742">
        <w:rPr>
          <w:noProof/>
        </w:rPr>
        <w:tab/>
        <w:t>Record of assessment</w:t>
      </w:r>
      <w:r w:rsidRPr="00940742">
        <w:rPr>
          <w:noProof/>
        </w:rPr>
        <w:tab/>
      </w:r>
      <w:r w:rsidRPr="00940742">
        <w:rPr>
          <w:noProof/>
        </w:rPr>
        <w:fldChar w:fldCharType="begin"/>
      </w:r>
      <w:r w:rsidRPr="00940742">
        <w:rPr>
          <w:noProof/>
        </w:rPr>
        <w:instrText xml:space="preserve"> PAGEREF _Toc65681129 \h </w:instrText>
      </w:r>
      <w:r w:rsidRPr="00940742">
        <w:rPr>
          <w:noProof/>
        </w:rPr>
      </w:r>
      <w:r w:rsidRPr="00940742">
        <w:rPr>
          <w:noProof/>
        </w:rPr>
        <w:fldChar w:fldCharType="separate"/>
      </w:r>
      <w:r w:rsidR="00B56FB5">
        <w:rPr>
          <w:noProof/>
        </w:rPr>
        <w:t>76</w:t>
      </w:r>
      <w:r w:rsidRPr="00940742">
        <w:rPr>
          <w:noProof/>
        </w:rPr>
        <w:fldChar w:fldCharType="end"/>
      </w:r>
    </w:p>
    <w:p w14:paraId="446BCA54" w14:textId="0B2629B0" w:rsidR="005A1496" w:rsidRPr="00940742" w:rsidRDefault="005A1496">
      <w:pPr>
        <w:pStyle w:val="TOC5"/>
        <w:rPr>
          <w:rFonts w:asciiTheme="minorHAnsi" w:eastAsiaTheme="minorEastAsia" w:hAnsiTheme="minorHAnsi" w:cstheme="minorBidi"/>
          <w:noProof/>
          <w:kern w:val="0"/>
          <w:sz w:val="22"/>
          <w:szCs w:val="22"/>
        </w:rPr>
      </w:pPr>
      <w:r w:rsidRPr="00940742">
        <w:rPr>
          <w:noProof/>
        </w:rPr>
        <w:t>9</w:t>
      </w:r>
      <w:r w:rsidR="00940742">
        <w:rPr>
          <w:noProof/>
        </w:rPr>
        <w:noBreakHyphen/>
      </w:r>
      <w:r w:rsidRPr="00940742">
        <w:rPr>
          <w:noProof/>
        </w:rPr>
        <w:t>15</w:t>
      </w:r>
      <w:r w:rsidRPr="00940742">
        <w:rPr>
          <w:noProof/>
        </w:rPr>
        <w:tab/>
        <w:t>Applicable tolerance levels for pests and contaminants</w:t>
      </w:r>
      <w:r w:rsidRPr="00940742">
        <w:rPr>
          <w:noProof/>
        </w:rPr>
        <w:tab/>
      </w:r>
      <w:r w:rsidRPr="00940742">
        <w:rPr>
          <w:noProof/>
        </w:rPr>
        <w:fldChar w:fldCharType="begin"/>
      </w:r>
      <w:r w:rsidRPr="00940742">
        <w:rPr>
          <w:noProof/>
        </w:rPr>
        <w:instrText xml:space="preserve"> PAGEREF _Toc65681130 \h </w:instrText>
      </w:r>
      <w:r w:rsidRPr="00940742">
        <w:rPr>
          <w:noProof/>
        </w:rPr>
      </w:r>
      <w:r w:rsidRPr="00940742">
        <w:rPr>
          <w:noProof/>
        </w:rPr>
        <w:fldChar w:fldCharType="separate"/>
      </w:r>
      <w:r w:rsidR="00B56FB5">
        <w:rPr>
          <w:noProof/>
        </w:rPr>
        <w:t>76</w:t>
      </w:r>
      <w:r w:rsidRPr="00940742">
        <w:rPr>
          <w:noProof/>
        </w:rPr>
        <w:fldChar w:fldCharType="end"/>
      </w:r>
    </w:p>
    <w:p w14:paraId="763DDA5E" w14:textId="4A785F60" w:rsidR="005A1496" w:rsidRPr="00940742" w:rsidRDefault="005A1496">
      <w:pPr>
        <w:pStyle w:val="TOC5"/>
        <w:rPr>
          <w:rFonts w:asciiTheme="minorHAnsi" w:eastAsiaTheme="minorEastAsia" w:hAnsiTheme="minorHAnsi" w:cstheme="minorBidi"/>
          <w:noProof/>
          <w:kern w:val="0"/>
          <w:sz w:val="22"/>
          <w:szCs w:val="22"/>
        </w:rPr>
      </w:pPr>
      <w:r w:rsidRPr="00940742">
        <w:rPr>
          <w:noProof/>
        </w:rPr>
        <w:t>9</w:t>
      </w:r>
      <w:r w:rsidR="00940742">
        <w:rPr>
          <w:noProof/>
        </w:rPr>
        <w:noBreakHyphen/>
      </w:r>
      <w:r w:rsidRPr="00940742">
        <w:rPr>
          <w:noProof/>
        </w:rPr>
        <w:t>16</w:t>
      </w:r>
      <w:r w:rsidRPr="00940742">
        <w:rPr>
          <w:noProof/>
        </w:rPr>
        <w:tab/>
        <w:t>Approval of higher tolerance levels for pests and contaminants</w:t>
      </w:r>
      <w:r w:rsidRPr="00940742">
        <w:rPr>
          <w:noProof/>
        </w:rPr>
        <w:tab/>
      </w:r>
      <w:r w:rsidRPr="00940742">
        <w:rPr>
          <w:noProof/>
        </w:rPr>
        <w:fldChar w:fldCharType="begin"/>
      </w:r>
      <w:r w:rsidRPr="00940742">
        <w:rPr>
          <w:noProof/>
        </w:rPr>
        <w:instrText xml:space="preserve"> PAGEREF _Toc65681131 \h </w:instrText>
      </w:r>
      <w:r w:rsidRPr="00940742">
        <w:rPr>
          <w:noProof/>
        </w:rPr>
      </w:r>
      <w:r w:rsidRPr="00940742">
        <w:rPr>
          <w:noProof/>
        </w:rPr>
        <w:fldChar w:fldCharType="separate"/>
      </w:r>
      <w:r w:rsidR="00B56FB5">
        <w:rPr>
          <w:noProof/>
        </w:rPr>
        <w:t>77</w:t>
      </w:r>
      <w:r w:rsidRPr="00940742">
        <w:rPr>
          <w:noProof/>
        </w:rPr>
        <w:fldChar w:fldCharType="end"/>
      </w:r>
    </w:p>
    <w:p w14:paraId="3DEF50E5" w14:textId="38A2E9BF"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3—Powers of the Secretary</w:t>
      </w:r>
      <w:r w:rsidRPr="00940742">
        <w:rPr>
          <w:b w:val="0"/>
          <w:noProof/>
          <w:sz w:val="18"/>
        </w:rPr>
        <w:tab/>
      </w:r>
      <w:r w:rsidRPr="00940742">
        <w:rPr>
          <w:b w:val="0"/>
          <w:noProof/>
          <w:sz w:val="18"/>
        </w:rPr>
        <w:fldChar w:fldCharType="begin"/>
      </w:r>
      <w:r w:rsidRPr="00940742">
        <w:rPr>
          <w:b w:val="0"/>
          <w:noProof/>
          <w:sz w:val="18"/>
        </w:rPr>
        <w:instrText xml:space="preserve"> PAGEREF _Toc65681132 \h </w:instrText>
      </w:r>
      <w:r w:rsidRPr="00940742">
        <w:rPr>
          <w:b w:val="0"/>
          <w:noProof/>
          <w:sz w:val="18"/>
        </w:rPr>
      </w:r>
      <w:r w:rsidRPr="00940742">
        <w:rPr>
          <w:b w:val="0"/>
          <w:noProof/>
          <w:sz w:val="18"/>
        </w:rPr>
        <w:fldChar w:fldCharType="separate"/>
      </w:r>
      <w:r w:rsidR="00B56FB5">
        <w:rPr>
          <w:b w:val="0"/>
          <w:noProof/>
          <w:sz w:val="18"/>
        </w:rPr>
        <w:t>78</w:t>
      </w:r>
      <w:r w:rsidRPr="00940742">
        <w:rPr>
          <w:b w:val="0"/>
          <w:noProof/>
          <w:sz w:val="18"/>
        </w:rPr>
        <w:fldChar w:fldCharType="end"/>
      </w:r>
    </w:p>
    <w:p w14:paraId="20FF27B3" w14:textId="336CA6E0" w:rsidR="005A1496" w:rsidRPr="00940742" w:rsidRDefault="005A1496">
      <w:pPr>
        <w:pStyle w:val="TOC5"/>
        <w:rPr>
          <w:rFonts w:asciiTheme="minorHAnsi" w:eastAsiaTheme="minorEastAsia" w:hAnsiTheme="minorHAnsi" w:cstheme="minorBidi"/>
          <w:noProof/>
          <w:kern w:val="0"/>
          <w:sz w:val="22"/>
          <w:szCs w:val="22"/>
        </w:rPr>
      </w:pPr>
      <w:r w:rsidRPr="00940742">
        <w:rPr>
          <w:noProof/>
        </w:rPr>
        <w:t>9</w:t>
      </w:r>
      <w:r w:rsidR="00940742">
        <w:rPr>
          <w:noProof/>
        </w:rPr>
        <w:noBreakHyphen/>
      </w:r>
      <w:r w:rsidRPr="00940742">
        <w:rPr>
          <w:noProof/>
        </w:rPr>
        <w:t>17</w:t>
      </w:r>
      <w:r w:rsidRPr="00940742">
        <w:rPr>
          <w:noProof/>
        </w:rPr>
        <w:tab/>
        <w:t>Decisions that may be made by operation of computer program</w:t>
      </w:r>
      <w:r w:rsidRPr="00940742">
        <w:rPr>
          <w:noProof/>
        </w:rPr>
        <w:tab/>
      </w:r>
      <w:r w:rsidRPr="00940742">
        <w:rPr>
          <w:noProof/>
        </w:rPr>
        <w:fldChar w:fldCharType="begin"/>
      </w:r>
      <w:r w:rsidRPr="00940742">
        <w:rPr>
          <w:noProof/>
        </w:rPr>
        <w:instrText xml:space="preserve"> PAGEREF _Toc65681133 \h </w:instrText>
      </w:r>
      <w:r w:rsidRPr="00940742">
        <w:rPr>
          <w:noProof/>
        </w:rPr>
      </w:r>
      <w:r w:rsidRPr="00940742">
        <w:rPr>
          <w:noProof/>
        </w:rPr>
        <w:fldChar w:fldCharType="separate"/>
      </w:r>
      <w:r w:rsidR="00B56FB5">
        <w:rPr>
          <w:noProof/>
        </w:rPr>
        <w:t>78</w:t>
      </w:r>
      <w:r w:rsidRPr="00940742">
        <w:rPr>
          <w:noProof/>
        </w:rPr>
        <w:fldChar w:fldCharType="end"/>
      </w:r>
    </w:p>
    <w:p w14:paraId="77A2D4F1" w14:textId="4FCA237D" w:rsidR="005A1496" w:rsidRPr="00940742" w:rsidRDefault="005A1496">
      <w:pPr>
        <w:pStyle w:val="TOC5"/>
        <w:rPr>
          <w:rFonts w:asciiTheme="minorHAnsi" w:eastAsiaTheme="minorEastAsia" w:hAnsiTheme="minorHAnsi" w:cstheme="minorBidi"/>
          <w:noProof/>
          <w:kern w:val="0"/>
          <w:sz w:val="22"/>
          <w:szCs w:val="22"/>
        </w:rPr>
      </w:pPr>
      <w:r w:rsidRPr="00940742">
        <w:rPr>
          <w:noProof/>
        </w:rPr>
        <w:t>9</w:t>
      </w:r>
      <w:r w:rsidR="00940742">
        <w:rPr>
          <w:noProof/>
        </w:rPr>
        <w:noBreakHyphen/>
      </w:r>
      <w:r w:rsidRPr="00940742">
        <w:rPr>
          <w:noProof/>
        </w:rPr>
        <w:t>18</w:t>
      </w:r>
      <w:r w:rsidRPr="00940742">
        <w:rPr>
          <w:noProof/>
        </w:rPr>
        <w:tab/>
        <w:t>Functions and powers that must not be subdelegated</w:t>
      </w:r>
      <w:r w:rsidRPr="00940742">
        <w:rPr>
          <w:noProof/>
        </w:rPr>
        <w:tab/>
      </w:r>
      <w:r w:rsidRPr="00940742">
        <w:rPr>
          <w:noProof/>
        </w:rPr>
        <w:fldChar w:fldCharType="begin"/>
      </w:r>
      <w:r w:rsidRPr="00940742">
        <w:rPr>
          <w:noProof/>
        </w:rPr>
        <w:instrText xml:space="preserve"> PAGEREF _Toc65681134 \h </w:instrText>
      </w:r>
      <w:r w:rsidRPr="00940742">
        <w:rPr>
          <w:noProof/>
        </w:rPr>
      </w:r>
      <w:r w:rsidRPr="00940742">
        <w:rPr>
          <w:noProof/>
        </w:rPr>
        <w:fldChar w:fldCharType="separate"/>
      </w:r>
      <w:r w:rsidR="00B56FB5">
        <w:rPr>
          <w:noProof/>
        </w:rPr>
        <w:t>78</w:t>
      </w:r>
      <w:r w:rsidRPr="00940742">
        <w:rPr>
          <w:noProof/>
        </w:rPr>
        <w:fldChar w:fldCharType="end"/>
      </w:r>
    </w:p>
    <w:p w14:paraId="3CD0165D" w14:textId="2459A380"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4—Authorised officers</w:t>
      </w:r>
      <w:r w:rsidRPr="00940742">
        <w:rPr>
          <w:b w:val="0"/>
          <w:noProof/>
          <w:sz w:val="18"/>
        </w:rPr>
        <w:tab/>
      </w:r>
      <w:r w:rsidRPr="00940742">
        <w:rPr>
          <w:b w:val="0"/>
          <w:noProof/>
          <w:sz w:val="18"/>
        </w:rPr>
        <w:fldChar w:fldCharType="begin"/>
      </w:r>
      <w:r w:rsidRPr="00940742">
        <w:rPr>
          <w:b w:val="0"/>
          <w:noProof/>
          <w:sz w:val="18"/>
        </w:rPr>
        <w:instrText xml:space="preserve"> PAGEREF _Toc65681135 \h </w:instrText>
      </w:r>
      <w:r w:rsidRPr="00940742">
        <w:rPr>
          <w:b w:val="0"/>
          <w:noProof/>
          <w:sz w:val="18"/>
        </w:rPr>
      </w:r>
      <w:r w:rsidRPr="00940742">
        <w:rPr>
          <w:b w:val="0"/>
          <w:noProof/>
          <w:sz w:val="18"/>
        </w:rPr>
        <w:fldChar w:fldCharType="separate"/>
      </w:r>
      <w:r w:rsidR="00B56FB5">
        <w:rPr>
          <w:b w:val="0"/>
          <w:noProof/>
          <w:sz w:val="18"/>
        </w:rPr>
        <w:t>80</w:t>
      </w:r>
      <w:r w:rsidRPr="00940742">
        <w:rPr>
          <w:b w:val="0"/>
          <w:noProof/>
          <w:sz w:val="18"/>
        </w:rPr>
        <w:fldChar w:fldCharType="end"/>
      </w:r>
    </w:p>
    <w:p w14:paraId="15F6CE85" w14:textId="0A882B16" w:rsidR="005A1496" w:rsidRPr="00940742" w:rsidRDefault="005A1496">
      <w:pPr>
        <w:pStyle w:val="TOC5"/>
        <w:rPr>
          <w:rFonts w:asciiTheme="minorHAnsi" w:eastAsiaTheme="minorEastAsia" w:hAnsiTheme="minorHAnsi" w:cstheme="minorBidi"/>
          <w:noProof/>
          <w:kern w:val="0"/>
          <w:sz w:val="22"/>
          <w:szCs w:val="22"/>
        </w:rPr>
      </w:pPr>
      <w:r w:rsidRPr="00940742">
        <w:rPr>
          <w:noProof/>
        </w:rPr>
        <w:t>9</w:t>
      </w:r>
      <w:r w:rsidR="00940742">
        <w:rPr>
          <w:noProof/>
        </w:rPr>
        <w:noBreakHyphen/>
      </w:r>
      <w:r w:rsidRPr="00940742">
        <w:rPr>
          <w:noProof/>
        </w:rPr>
        <w:t>19</w:t>
      </w:r>
      <w:r w:rsidRPr="00940742">
        <w:rPr>
          <w:noProof/>
        </w:rPr>
        <w:tab/>
        <w:t>Third party authorised officers</w:t>
      </w:r>
      <w:r w:rsidRPr="00940742">
        <w:rPr>
          <w:noProof/>
        </w:rPr>
        <w:tab/>
      </w:r>
      <w:r w:rsidRPr="00940742">
        <w:rPr>
          <w:noProof/>
        </w:rPr>
        <w:fldChar w:fldCharType="begin"/>
      </w:r>
      <w:r w:rsidRPr="00940742">
        <w:rPr>
          <w:noProof/>
        </w:rPr>
        <w:instrText xml:space="preserve"> PAGEREF _Toc65681136 \h </w:instrText>
      </w:r>
      <w:r w:rsidRPr="00940742">
        <w:rPr>
          <w:noProof/>
        </w:rPr>
      </w:r>
      <w:r w:rsidRPr="00940742">
        <w:rPr>
          <w:noProof/>
        </w:rPr>
        <w:fldChar w:fldCharType="separate"/>
      </w:r>
      <w:r w:rsidR="00B56FB5">
        <w:rPr>
          <w:noProof/>
        </w:rPr>
        <w:t>80</w:t>
      </w:r>
      <w:r w:rsidRPr="00940742">
        <w:rPr>
          <w:noProof/>
        </w:rPr>
        <w:fldChar w:fldCharType="end"/>
      </w:r>
    </w:p>
    <w:p w14:paraId="385D8AE6" w14:textId="2F466C3A" w:rsidR="005A1496" w:rsidRPr="00940742" w:rsidRDefault="005A1496">
      <w:pPr>
        <w:pStyle w:val="TOC5"/>
        <w:rPr>
          <w:rFonts w:asciiTheme="minorHAnsi" w:eastAsiaTheme="minorEastAsia" w:hAnsiTheme="minorHAnsi" w:cstheme="minorBidi"/>
          <w:noProof/>
          <w:kern w:val="0"/>
          <w:sz w:val="22"/>
          <w:szCs w:val="22"/>
        </w:rPr>
      </w:pPr>
      <w:r w:rsidRPr="00940742">
        <w:rPr>
          <w:noProof/>
        </w:rPr>
        <w:t>9</w:t>
      </w:r>
      <w:r w:rsidR="00940742">
        <w:rPr>
          <w:noProof/>
        </w:rPr>
        <w:noBreakHyphen/>
      </w:r>
      <w:r w:rsidRPr="00940742">
        <w:rPr>
          <w:noProof/>
        </w:rPr>
        <w:t>20</w:t>
      </w:r>
      <w:r w:rsidRPr="00940742">
        <w:rPr>
          <w:noProof/>
        </w:rPr>
        <w:tab/>
        <w:t>Functions and powers of authorised officers—bulk vessel approvals and container approvals</w:t>
      </w:r>
      <w:r w:rsidRPr="00940742">
        <w:rPr>
          <w:noProof/>
        </w:rPr>
        <w:tab/>
      </w:r>
      <w:r w:rsidRPr="00940742">
        <w:rPr>
          <w:noProof/>
        </w:rPr>
        <w:fldChar w:fldCharType="begin"/>
      </w:r>
      <w:r w:rsidRPr="00940742">
        <w:rPr>
          <w:noProof/>
        </w:rPr>
        <w:instrText xml:space="preserve"> PAGEREF _Toc65681137 \h </w:instrText>
      </w:r>
      <w:r w:rsidRPr="00940742">
        <w:rPr>
          <w:noProof/>
        </w:rPr>
      </w:r>
      <w:r w:rsidRPr="00940742">
        <w:rPr>
          <w:noProof/>
        </w:rPr>
        <w:fldChar w:fldCharType="separate"/>
      </w:r>
      <w:r w:rsidR="00B56FB5">
        <w:rPr>
          <w:noProof/>
        </w:rPr>
        <w:t>80</w:t>
      </w:r>
      <w:r w:rsidRPr="00940742">
        <w:rPr>
          <w:noProof/>
        </w:rPr>
        <w:fldChar w:fldCharType="end"/>
      </w:r>
    </w:p>
    <w:p w14:paraId="77A67770" w14:textId="52EA9CCF" w:rsidR="005A1496" w:rsidRPr="00940742" w:rsidRDefault="005A1496">
      <w:pPr>
        <w:pStyle w:val="TOC5"/>
        <w:rPr>
          <w:rFonts w:asciiTheme="minorHAnsi" w:eastAsiaTheme="minorEastAsia" w:hAnsiTheme="minorHAnsi" w:cstheme="minorBidi"/>
          <w:noProof/>
          <w:kern w:val="0"/>
          <w:sz w:val="22"/>
          <w:szCs w:val="22"/>
        </w:rPr>
      </w:pPr>
      <w:r w:rsidRPr="00940742">
        <w:rPr>
          <w:noProof/>
        </w:rPr>
        <w:t>9</w:t>
      </w:r>
      <w:r w:rsidR="00940742">
        <w:rPr>
          <w:noProof/>
        </w:rPr>
        <w:noBreakHyphen/>
      </w:r>
      <w:r w:rsidRPr="00940742">
        <w:rPr>
          <w:noProof/>
        </w:rPr>
        <w:t>21</w:t>
      </w:r>
      <w:r w:rsidRPr="00940742">
        <w:rPr>
          <w:noProof/>
        </w:rPr>
        <w:tab/>
        <w:t>Directions to deal with non</w:t>
      </w:r>
      <w:r w:rsidR="00940742">
        <w:rPr>
          <w:noProof/>
        </w:rPr>
        <w:noBreakHyphen/>
      </w:r>
      <w:r w:rsidRPr="00940742">
        <w:rPr>
          <w:noProof/>
        </w:rPr>
        <w:t>compliance with the Act etc.</w:t>
      </w:r>
      <w:r w:rsidRPr="00940742">
        <w:rPr>
          <w:noProof/>
        </w:rPr>
        <w:tab/>
      </w:r>
      <w:r w:rsidRPr="00940742">
        <w:rPr>
          <w:noProof/>
        </w:rPr>
        <w:fldChar w:fldCharType="begin"/>
      </w:r>
      <w:r w:rsidRPr="00940742">
        <w:rPr>
          <w:noProof/>
        </w:rPr>
        <w:instrText xml:space="preserve"> PAGEREF _Toc65681138 \h </w:instrText>
      </w:r>
      <w:r w:rsidRPr="00940742">
        <w:rPr>
          <w:noProof/>
        </w:rPr>
      </w:r>
      <w:r w:rsidRPr="00940742">
        <w:rPr>
          <w:noProof/>
        </w:rPr>
        <w:fldChar w:fldCharType="separate"/>
      </w:r>
      <w:r w:rsidR="00B56FB5">
        <w:rPr>
          <w:noProof/>
        </w:rPr>
        <w:t>80</w:t>
      </w:r>
      <w:r w:rsidRPr="00940742">
        <w:rPr>
          <w:noProof/>
        </w:rPr>
        <w:fldChar w:fldCharType="end"/>
      </w:r>
    </w:p>
    <w:p w14:paraId="4840F461" w14:textId="327B5928"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5—Bulk vessel approvals</w:t>
      </w:r>
      <w:r w:rsidRPr="00940742">
        <w:rPr>
          <w:b w:val="0"/>
          <w:noProof/>
          <w:sz w:val="18"/>
        </w:rPr>
        <w:tab/>
      </w:r>
      <w:r w:rsidRPr="00940742">
        <w:rPr>
          <w:b w:val="0"/>
          <w:noProof/>
          <w:sz w:val="18"/>
        </w:rPr>
        <w:fldChar w:fldCharType="begin"/>
      </w:r>
      <w:r w:rsidRPr="00940742">
        <w:rPr>
          <w:b w:val="0"/>
          <w:noProof/>
          <w:sz w:val="18"/>
        </w:rPr>
        <w:instrText xml:space="preserve"> PAGEREF _Toc65681139 \h </w:instrText>
      </w:r>
      <w:r w:rsidRPr="00940742">
        <w:rPr>
          <w:b w:val="0"/>
          <w:noProof/>
          <w:sz w:val="18"/>
        </w:rPr>
      </w:r>
      <w:r w:rsidRPr="00940742">
        <w:rPr>
          <w:b w:val="0"/>
          <w:noProof/>
          <w:sz w:val="18"/>
        </w:rPr>
        <w:fldChar w:fldCharType="separate"/>
      </w:r>
      <w:r w:rsidR="00B56FB5">
        <w:rPr>
          <w:b w:val="0"/>
          <w:noProof/>
          <w:sz w:val="18"/>
        </w:rPr>
        <w:t>82</w:t>
      </w:r>
      <w:r w:rsidRPr="00940742">
        <w:rPr>
          <w:b w:val="0"/>
          <w:noProof/>
          <w:sz w:val="18"/>
        </w:rPr>
        <w:fldChar w:fldCharType="end"/>
      </w:r>
    </w:p>
    <w:p w14:paraId="7EEC0E44" w14:textId="562FD717" w:rsidR="005A1496" w:rsidRPr="00940742" w:rsidRDefault="005A1496">
      <w:pPr>
        <w:pStyle w:val="TOC5"/>
        <w:rPr>
          <w:rFonts w:asciiTheme="minorHAnsi" w:eastAsiaTheme="minorEastAsia" w:hAnsiTheme="minorHAnsi" w:cstheme="minorBidi"/>
          <w:noProof/>
          <w:kern w:val="0"/>
          <w:sz w:val="22"/>
          <w:szCs w:val="22"/>
        </w:rPr>
      </w:pPr>
      <w:r w:rsidRPr="00940742">
        <w:rPr>
          <w:noProof/>
        </w:rPr>
        <w:t>9</w:t>
      </w:r>
      <w:r w:rsidR="00940742">
        <w:rPr>
          <w:noProof/>
        </w:rPr>
        <w:noBreakHyphen/>
      </w:r>
      <w:r w:rsidRPr="00940742">
        <w:rPr>
          <w:noProof/>
        </w:rPr>
        <w:t>22</w:t>
      </w:r>
      <w:r w:rsidRPr="00940742">
        <w:rPr>
          <w:noProof/>
        </w:rPr>
        <w:tab/>
        <w:t>Authorised officer may approve bulk vessel</w:t>
      </w:r>
      <w:r w:rsidRPr="00940742">
        <w:rPr>
          <w:noProof/>
        </w:rPr>
        <w:tab/>
      </w:r>
      <w:r w:rsidRPr="00940742">
        <w:rPr>
          <w:noProof/>
        </w:rPr>
        <w:fldChar w:fldCharType="begin"/>
      </w:r>
      <w:r w:rsidRPr="00940742">
        <w:rPr>
          <w:noProof/>
        </w:rPr>
        <w:instrText xml:space="preserve"> PAGEREF _Toc65681140 \h </w:instrText>
      </w:r>
      <w:r w:rsidRPr="00940742">
        <w:rPr>
          <w:noProof/>
        </w:rPr>
      </w:r>
      <w:r w:rsidRPr="00940742">
        <w:rPr>
          <w:noProof/>
        </w:rPr>
        <w:fldChar w:fldCharType="separate"/>
      </w:r>
      <w:r w:rsidR="00B56FB5">
        <w:rPr>
          <w:noProof/>
        </w:rPr>
        <w:t>82</w:t>
      </w:r>
      <w:r w:rsidRPr="00940742">
        <w:rPr>
          <w:noProof/>
        </w:rPr>
        <w:fldChar w:fldCharType="end"/>
      </w:r>
    </w:p>
    <w:p w14:paraId="40EC4F86" w14:textId="42BACD84" w:rsidR="005A1496" w:rsidRPr="00940742" w:rsidRDefault="005A1496">
      <w:pPr>
        <w:pStyle w:val="TOC5"/>
        <w:rPr>
          <w:rFonts w:asciiTheme="minorHAnsi" w:eastAsiaTheme="minorEastAsia" w:hAnsiTheme="minorHAnsi" w:cstheme="minorBidi"/>
          <w:noProof/>
          <w:kern w:val="0"/>
          <w:sz w:val="22"/>
          <w:szCs w:val="22"/>
        </w:rPr>
      </w:pPr>
      <w:r w:rsidRPr="00940742">
        <w:rPr>
          <w:noProof/>
        </w:rPr>
        <w:t>9</w:t>
      </w:r>
      <w:r w:rsidR="00940742">
        <w:rPr>
          <w:noProof/>
        </w:rPr>
        <w:noBreakHyphen/>
      </w:r>
      <w:r w:rsidRPr="00940742">
        <w:rPr>
          <w:noProof/>
        </w:rPr>
        <w:t>23</w:t>
      </w:r>
      <w:r w:rsidRPr="00940742">
        <w:rPr>
          <w:noProof/>
        </w:rPr>
        <w:tab/>
        <w:t>Requirements for approval of bulk vessel</w:t>
      </w:r>
      <w:r w:rsidRPr="00940742">
        <w:rPr>
          <w:noProof/>
        </w:rPr>
        <w:tab/>
      </w:r>
      <w:r w:rsidRPr="00940742">
        <w:rPr>
          <w:noProof/>
        </w:rPr>
        <w:fldChar w:fldCharType="begin"/>
      </w:r>
      <w:r w:rsidRPr="00940742">
        <w:rPr>
          <w:noProof/>
        </w:rPr>
        <w:instrText xml:space="preserve"> PAGEREF _Toc65681141 \h </w:instrText>
      </w:r>
      <w:r w:rsidRPr="00940742">
        <w:rPr>
          <w:noProof/>
        </w:rPr>
      </w:r>
      <w:r w:rsidRPr="00940742">
        <w:rPr>
          <w:noProof/>
        </w:rPr>
        <w:fldChar w:fldCharType="separate"/>
      </w:r>
      <w:r w:rsidR="00B56FB5">
        <w:rPr>
          <w:noProof/>
        </w:rPr>
        <w:t>83</w:t>
      </w:r>
      <w:r w:rsidRPr="00940742">
        <w:rPr>
          <w:noProof/>
        </w:rPr>
        <w:fldChar w:fldCharType="end"/>
      </w:r>
    </w:p>
    <w:p w14:paraId="44B3953B" w14:textId="0E7F9477" w:rsidR="005A1496" w:rsidRPr="00940742" w:rsidRDefault="005A1496">
      <w:pPr>
        <w:pStyle w:val="TOC5"/>
        <w:rPr>
          <w:rFonts w:asciiTheme="minorHAnsi" w:eastAsiaTheme="minorEastAsia" w:hAnsiTheme="minorHAnsi" w:cstheme="minorBidi"/>
          <w:noProof/>
          <w:kern w:val="0"/>
          <w:sz w:val="22"/>
          <w:szCs w:val="22"/>
        </w:rPr>
      </w:pPr>
      <w:r w:rsidRPr="00940742">
        <w:rPr>
          <w:noProof/>
        </w:rPr>
        <w:t>9</w:t>
      </w:r>
      <w:r w:rsidR="00940742">
        <w:rPr>
          <w:noProof/>
        </w:rPr>
        <w:noBreakHyphen/>
      </w:r>
      <w:r w:rsidRPr="00940742">
        <w:rPr>
          <w:noProof/>
        </w:rPr>
        <w:t>24</w:t>
      </w:r>
      <w:r w:rsidRPr="00940742">
        <w:rPr>
          <w:noProof/>
        </w:rPr>
        <w:tab/>
        <w:t>Bulk vessel inspection record</w:t>
      </w:r>
      <w:r w:rsidRPr="00940742">
        <w:rPr>
          <w:noProof/>
        </w:rPr>
        <w:tab/>
      </w:r>
      <w:r w:rsidRPr="00940742">
        <w:rPr>
          <w:noProof/>
        </w:rPr>
        <w:fldChar w:fldCharType="begin"/>
      </w:r>
      <w:r w:rsidRPr="00940742">
        <w:rPr>
          <w:noProof/>
        </w:rPr>
        <w:instrText xml:space="preserve"> PAGEREF _Toc65681142 \h </w:instrText>
      </w:r>
      <w:r w:rsidRPr="00940742">
        <w:rPr>
          <w:noProof/>
        </w:rPr>
      </w:r>
      <w:r w:rsidRPr="00940742">
        <w:rPr>
          <w:noProof/>
        </w:rPr>
        <w:fldChar w:fldCharType="separate"/>
      </w:r>
      <w:r w:rsidR="00B56FB5">
        <w:rPr>
          <w:noProof/>
        </w:rPr>
        <w:t>84</w:t>
      </w:r>
      <w:r w:rsidRPr="00940742">
        <w:rPr>
          <w:noProof/>
        </w:rPr>
        <w:fldChar w:fldCharType="end"/>
      </w:r>
    </w:p>
    <w:p w14:paraId="3870D233" w14:textId="7CE421A7" w:rsidR="005A1496" w:rsidRPr="00940742" w:rsidRDefault="005A1496">
      <w:pPr>
        <w:pStyle w:val="TOC5"/>
        <w:rPr>
          <w:rFonts w:asciiTheme="minorHAnsi" w:eastAsiaTheme="minorEastAsia" w:hAnsiTheme="minorHAnsi" w:cstheme="minorBidi"/>
          <w:noProof/>
          <w:kern w:val="0"/>
          <w:sz w:val="22"/>
          <w:szCs w:val="22"/>
        </w:rPr>
      </w:pPr>
      <w:r w:rsidRPr="00940742">
        <w:rPr>
          <w:noProof/>
        </w:rPr>
        <w:t>9</w:t>
      </w:r>
      <w:r w:rsidR="00940742">
        <w:rPr>
          <w:noProof/>
        </w:rPr>
        <w:noBreakHyphen/>
      </w:r>
      <w:r w:rsidRPr="00940742">
        <w:rPr>
          <w:noProof/>
        </w:rPr>
        <w:t>25</w:t>
      </w:r>
      <w:r w:rsidRPr="00940742">
        <w:rPr>
          <w:noProof/>
        </w:rPr>
        <w:tab/>
        <w:t>Period of effect of bulk vessel approval</w:t>
      </w:r>
      <w:r w:rsidRPr="00940742">
        <w:rPr>
          <w:noProof/>
        </w:rPr>
        <w:tab/>
      </w:r>
      <w:r w:rsidRPr="00940742">
        <w:rPr>
          <w:noProof/>
        </w:rPr>
        <w:fldChar w:fldCharType="begin"/>
      </w:r>
      <w:r w:rsidRPr="00940742">
        <w:rPr>
          <w:noProof/>
        </w:rPr>
        <w:instrText xml:space="preserve"> PAGEREF _Toc65681143 \h </w:instrText>
      </w:r>
      <w:r w:rsidRPr="00940742">
        <w:rPr>
          <w:noProof/>
        </w:rPr>
      </w:r>
      <w:r w:rsidRPr="00940742">
        <w:rPr>
          <w:noProof/>
        </w:rPr>
        <w:fldChar w:fldCharType="separate"/>
      </w:r>
      <w:r w:rsidR="00B56FB5">
        <w:rPr>
          <w:noProof/>
        </w:rPr>
        <w:t>84</w:t>
      </w:r>
      <w:r w:rsidRPr="00940742">
        <w:rPr>
          <w:noProof/>
        </w:rPr>
        <w:fldChar w:fldCharType="end"/>
      </w:r>
    </w:p>
    <w:p w14:paraId="5B3CB93B" w14:textId="3896A596" w:rsidR="005A1496" w:rsidRPr="00940742" w:rsidRDefault="005A1496">
      <w:pPr>
        <w:pStyle w:val="TOC5"/>
        <w:rPr>
          <w:rFonts w:asciiTheme="minorHAnsi" w:eastAsiaTheme="minorEastAsia" w:hAnsiTheme="minorHAnsi" w:cstheme="minorBidi"/>
          <w:noProof/>
          <w:kern w:val="0"/>
          <w:sz w:val="22"/>
          <w:szCs w:val="22"/>
        </w:rPr>
      </w:pPr>
      <w:r w:rsidRPr="00940742">
        <w:rPr>
          <w:noProof/>
        </w:rPr>
        <w:t>9</w:t>
      </w:r>
      <w:r w:rsidR="00940742">
        <w:rPr>
          <w:noProof/>
        </w:rPr>
        <w:noBreakHyphen/>
      </w:r>
      <w:r w:rsidRPr="00940742">
        <w:rPr>
          <w:noProof/>
        </w:rPr>
        <w:t>26</w:t>
      </w:r>
      <w:r w:rsidRPr="00940742">
        <w:rPr>
          <w:noProof/>
        </w:rPr>
        <w:tab/>
        <w:t>Extension of period of effect of bulk vessel approval</w:t>
      </w:r>
      <w:r w:rsidRPr="00940742">
        <w:rPr>
          <w:noProof/>
        </w:rPr>
        <w:tab/>
      </w:r>
      <w:r w:rsidRPr="00940742">
        <w:rPr>
          <w:noProof/>
        </w:rPr>
        <w:fldChar w:fldCharType="begin"/>
      </w:r>
      <w:r w:rsidRPr="00940742">
        <w:rPr>
          <w:noProof/>
        </w:rPr>
        <w:instrText xml:space="preserve"> PAGEREF _Toc65681144 \h </w:instrText>
      </w:r>
      <w:r w:rsidRPr="00940742">
        <w:rPr>
          <w:noProof/>
        </w:rPr>
      </w:r>
      <w:r w:rsidRPr="00940742">
        <w:rPr>
          <w:noProof/>
        </w:rPr>
        <w:fldChar w:fldCharType="separate"/>
      </w:r>
      <w:r w:rsidR="00B56FB5">
        <w:rPr>
          <w:noProof/>
        </w:rPr>
        <w:t>84</w:t>
      </w:r>
      <w:r w:rsidRPr="00940742">
        <w:rPr>
          <w:noProof/>
        </w:rPr>
        <w:fldChar w:fldCharType="end"/>
      </w:r>
    </w:p>
    <w:p w14:paraId="439AE9F2" w14:textId="781AAD0E" w:rsidR="005A1496" w:rsidRPr="00940742" w:rsidRDefault="005A1496">
      <w:pPr>
        <w:pStyle w:val="TOC5"/>
        <w:rPr>
          <w:rFonts w:asciiTheme="minorHAnsi" w:eastAsiaTheme="minorEastAsia" w:hAnsiTheme="minorHAnsi" w:cstheme="minorBidi"/>
          <w:noProof/>
          <w:kern w:val="0"/>
          <w:sz w:val="22"/>
          <w:szCs w:val="22"/>
        </w:rPr>
      </w:pPr>
      <w:r w:rsidRPr="00940742">
        <w:rPr>
          <w:noProof/>
        </w:rPr>
        <w:t>9</w:t>
      </w:r>
      <w:r w:rsidR="00940742">
        <w:rPr>
          <w:noProof/>
        </w:rPr>
        <w:noBreakHyphen/>
      </w:r>
      <w:r w:rsidRPr="00940742">
        <w:rPr>
          <w:noProof/>
        </w:rPr>
        <w:t>27</w:t>
      </w:r>
      <w:r w:rsidRPr="00940742">
        <w:rPr>
          <w:noProof/>
        </w:rPr>
        <w:tab/>
        <w:t>Suspension of bulk vessel approval</w:t>
      </w:r>
      <w:r w:rsidRPr="00940742">
        <w:rPr>
          <w:noProof/>
        </w:rPr>
        <w:tab/>
      </w:r>
      <w:r w:rsidRPr="00940742">
        <w:rPr>
          <w:noProof/>
        </w:rPr>
        <w:fldChar w:fldCharType="begin"/>
      </w:r>
      <w:r w:rsidRPr="00940742">
        <w:rPr>
          <w:noProof/>
        </w:rPr>
        <w:instrText xml:space="preserve"> PAGEREF _Toc65681145 \h </w:instrText>
      </w:r>
      <w:r w:rsidRPr="00940742">
        <w:rPr>
          <w:noProof/>
        </w:rPr>
      </w:r>
      <w:r w:rsidRPr="00940742">
        <w:rPr>
          <w:noProof/>
        </w:rPr>
        <w:fldChar w:fldCharType="separate"/>
      </w:r>
      <w:r w:rsidR="00B56FB5">
        <w:rPr>
          <w:noProof/>
        </w:rPr>
        <w:t>85</w:t>
      </w:r>
      <w:r w:rsidRPr="00940742">
        <w:rPr>
          <w:noProof/>
        </w:rPr>
        <w:fldChar w:fldCharType="end"/>
      </w:r>
    </w:p>
    <w:p w14:paraId="290DB6C4" w14:textId="3CCFCB42" w:rsidR="005A1496" w:rsidRPr="00940742" w:rsidRDefault="005A1496">
      <w:pPr>
        <w:pStyle w:val="TOC5"/>
        <w:rPr>
          <w:rFonts w:asciiTheme="minorHAnsi" w:eastAsiaTheme="minorEastAsia" w:hAnsiTheme="minorHAnsi" w:cstheme="minorBidi"/>
          <w:noProof/>
          <w:kern w:val="0"/>
          <w:sz w:val="22"/>
          <w:szCs w:val="22"/>
        </w:rPr>
      </w:pPr>
      <w:r w:rsidRPr="00940742">
        <w:rPr>
          <w:noProof/>
        </w:rPr>
        <w:t>9</w:t>
      </w:r>
      <w:r w:rsidR="00940742">
        <w:rPr>
          <w:noProof/>
        </w:rPr>
        <w:noBreakHyphen/>
      </w:r>
      <w:r w:rsidRPr="00940742">
        <w:rPr>
          <w:noProof/>
        </w:rPr>
        <w:t>28</w:t>
      </w:r>
      <w:r w:rsidRPr="00940742">
        <w:rPr>
          <w:noProof/>
        </w:rPr>
        <w:tab/>
        <w:t>Revocation of suspension of bulk vessel approval</w:t>
      </w:r>
      <w:r w:rsidRPr="00940742">
        <w:rPr>
          <w:noProof/>
        </w:rPr>
        <w:tab/>
      </w:r>
      <w:r w:rsidRPr="00940742">
        <w:rPr>
          <w:noProof/>
        </w:rPr>
        <w:fldChar w:fldCharType="begin"/>
      </w:r>
      <w:r w:rsidRPr="00940742">
        <w:rPr>
          <w:noProof/>
        </w:rPr>
        <w:instrText xml:space="preserve"> PAGEREF _Toc65681146 \h </w:instrText>
      </w:r>
      <w:r w:rsidRPr="00940742">
        <w:rPr>
          <w:noProof/>
        </w:rPr>
      </w:r>
      <w:r w:rsidRPr="00940742">
        <w:rPr>
          <w:noProof/>
        </w:rPr>
        <w:fldChar w:fldCharType="separate"/>
      </w:r>
      <w:r w:rsidR="00B56FB5">
        <w:rPr>
          <w:noProof/>
        </w:rPr>
        <w:t>86</w:t>
      </w:r>
      <w:r w:rsidRPr="00940742">
        <w:rPr>
          <w:noProof/>
        </w:rPr>
        <w:fldChar w:fldCharType="end"/>
      </w:r>
    </w:p>
    <w:p w14:paraId="0E294C7B" w14:textId="6CAAF051" w:rsidR="005A1496" w:rsidRPr="00940742" w:rsidRDefault="005A1496">
      <w:pPr>
        <w:pStyle w:val="TOC5"/>
        <w:rPr>
          <w:rFonts w:asciiTheme="minorHAnsi" w:eastAsiaTheme="minorEastAsia" w:hAnsiTheme="minorHAnsi" w:cstheme="minorBidi"/>
          <w:noProof/>
          <w:kern w:val="0"/>
          <w:sz w:val="22"/>
          <w:szCs w:val="22"/>
        </w:rPr>
      </w:pPr>
      <w:r w:rsidRPr="00940742">
        <w:rPr>
          <w:noProof/>
        </w:rPr>
        <w:t>9</w:t>
      </w:r>
      <w:r w:rsidR="00940742">
        <w:rPr>
          <w:noProof/>
        </w:rPr>
        <w:noBreakHyphen/>
      </w:r>
      <w:r w:rsidRPr="00940742">
        <w:rPr>
          <w:noProof/>
        </w:rPr>
        <w:t>29</w:t>
      </w:r>
      <w:r w:rsidRPr="00940742">
        <w:rPr>
          <w:noProof/>
        </w:rPr>
        <w:tab/>
        <w:t>Revocation of bulk vessel approval</w:t>
      </w:r>
      <w:r w:rsidRPr="00940742">
        <w:rPr>
          <w:noProof/>
        </w:rPr>
        <w:tab/>
      </w:r>
      <w:r w:rsidRPr="00940742">
        <w:rPr>
          <w:noProof/>
        </w:rPr>
        <w:fldChar w:fldCharType="begin"/>
      </w:r>
      <w:r w:rsidRPr="00940742">
        <w:rPr>
          <w:noProof/>
        </w:rPr>
        <w:instrText xml:space="preserve"> PAGEREF _Toc65681147 \h </w:instrText>
      </w:r>
      <w:r w:rsidRPr="00940742">
        <w:rPr>
          <w:noProof/>
        </w:rPr>
      </w:r>
      <w:r w:rsidRPr="00940742">
        <w:rPr>
          <w:noProof/>
        </w:rPr>
        <w:fldChar w:fldCharType="separate"/>
      </w:r>
      <w:r w:rsidR="00B56FB5">
        <w:rPr>
          <w:noProof/>
        </w:rPr>
        <w:t>87</w:t>
      </w:r>
      <w:r w:rsidRPr="00940742">
        <w:rPr>
          <w:noProof/>
        </w:rPr>
        <w:fldChar w:fldCharType="end"/>
      </w:r>
    </w:p>
    <w:p w14:paraId="6167C4E7" w14:textId="3F13B062"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6—Container approvals</w:t>
      </w:r>
      <w:r w:rsidRPr="00940742">
        <w:rPr>
          <w:b w:val="0"/>
          <w:noProof/>
          <w:sz w:val="18"/>
        </w:rPr>
        <w:tab/>
      </w:r>
      <w:r w:rsidRPr="00940742">
        <w:rPr>
          <w:b w:val="0"/>
          <w:noProof/>
          <w:sz w:val="18"/>
        </w:rPr>
        <w:fldChar w:fldCharType="begin"/>
      </w:r>
      <w:r w:rsidRPr="00940742">
        <w:rPr>
          <w:b w:val="0"/>
          <w:noProof/>
          <w:sz w:val="18"/>
        </w:rPr>
        <w:instrText xml:space="preserve"> PAGEREF _Toc65681148 \h </w:instrText>
      </w:r>
      <w:r w:rsidRPr="00940742">
        <w:rPr>
          <w:b w:val="0"/>
          <w:noProof/>
          <w:sz w:val="18"/>
        </w:rPr>
      </w:r>
      <w:r w:rsidRPr="00940742">
        <w:rPr>
          <w:b w:val="0"/>
          <w:noProof/>
          <w:sz w:val="18"/>
        </w:rPr>
        <w:fldChar w:fldCharType="separate"/>
      </w:r>
      <w:r w:rsidR="00B56FB5">
        <w:rPr>
          <w:b w:val="0"/>
          <w:noProof/>
          <w:sz w:val="18"/>
        </w:rPr>
        <w:t>88</w:t>
      </w:r>
      <w:r w:rsidRPr="00940742">
        <w:rPr>
          <w:b w:val="0"/>
          <w:noProof/>
          <w:sz w:val="18"/>
        </w:rPr>
        <w:fldChar w:fldCharType="end"/>
      </w:r>
    </w:p>
    <w:p w14:paraId="64F9B0ED" w14:textId="690ABF08" w:rsidR="005A1496" w:rsidRPr="00940742" w:rsidRDefault="005A1496">
      <w:pPr>
        <w:pStyle w:val="TOC5"/>
        <w:rPr>
          <w:rFonts w:asciiTheme="minorHAnsi" w:eastAsiaTheme="minorEastAsia" w:hAnsiTheme="minorHAnsi" w:cstheme="minorBidi"/>
          <w:noProof/>
          <w:kern w:val="0"/>
          <w:sz w:val="22"/>
          <w:szCs w:val="22"/>
        </w:rPr>
      </w:pPr>
      <w:r w:rsidRPr="00940742">
        <w:rPr>
          <w:noProof/>
        </w:rPr>
        <w:t>9</w:t>
      </w:r>
      <w:r w:rsidR="00940742">
        <w:rPr>
          <w:noProof/>
        </w:rPr>
        <w:noBreakHyphen/>
      </w:r>
      <w:r w:rsidRPr="00940742">
        <w:rPr>
          <w:noProof/>
        </w:rPr>
        <w:t>30</w:t>
      </w:r>
      <w:r w:rsidRPr="00940742">
        <w:rPr>
          <w:noProof/>
        </w:rPr>
        <w:tab/>
        <w:t>Authorised officer may approve container</w:t>
      </w:r>
      <w:r w:rsidRPr="00940742">
        <w:rPr>
          <w:noProof/>
        </w:rPr>
        <w:tab/>
      </w:r>
      <w:r w:rsidRPr="00940742">
        <w:rPr>
          <w:noProof/>
        </w:rPr>
        <w:fldChar w:fldCharType="begin"/>
      </w:r>
      <w:r w:rsidRPr="00940742">
        <w:rPr>
          <w:noProof/>
        </w:rPr>
        <w:instrText xml:space="preserve"> PAGEREF _Toc65681149 \h </w:instrText>
      </w:r>
      <w:r w:rsidRPr="00940742">
        <w:rPr>
          <w:noProof/>
        </w:rPr>
      </w:r>
      <w:r w:rsidRPr="00940742">
        <w:rPr>
          <w:noProof/>
        </w:rPr>
        <w:fldChar w:fldCharType="separate"/>
      </w:r>
      <w:r w:rsidR="00B56FB5">
        <w:rPr>
          <w:noProof/>
        </w:rPr>
        <w:t>88</w:t>
      </w:r>
      <w:r w:rsidRPr="00940742">
        <w:rPr>
          <w:noProof/>
        </w:rPr>
        <w:fldChar w:fldCharType="end"/>
      </w:r>
    </w:p>
    <w:p w14:paraId="5A055A39" w14:textId="72AC13F2" w:rsidR="005A1496" w:rsidRPr="00940742" w:rsidRDefault="005A1496">
      <w:pPr>
        <w:pStyle w:val="TOC5"/>
        <w:rPr>
          <w:rFonts w:asciiTheme="minorHAnsi" w:eastAsiaTheme="minorEastAsia" w:hAnsiTheme="minorHAnsi" w:cstheme="minorBidi"/>
          <w:noProof/>
          <w:kern w:val="0"/>
          <w:sz w:val="22"/>
          <w:szCs w:val="22"/>
        </w:rPr>
      </w:pPr>
      <w:r w:rsidRPr="00940742">
        <w:rPr>
          <w:noProof/>
        </w:rPr>
        <w:t>9</w:t>
      </w:r>
      <w:r w:rsidR="00940742">
        <w:rPr>
          <w:noProof/>
        </w:rPr>
        <w:noBreakHyphen/>
      </w:r>
      <w:r w:rsidRPr="00940742">
        <w:rPr>
          <w:noProof/>
        </w:rPr>
        <w:t>31</w:t>
      </w:r>
      <w:r w:rsidRPr="00940742">
        <w:rPr>
          <w:noProof/>
        </w:rPr>
        <w:tab/>
        <w:t>Requirements for approval of container</w:t>
      </w:r>
      <w:r w:rsidRPr="00940742">
        <w:rPr>
          <w:noProof/>
        </w:rPr>
        <w:tab/>
      </w:r>
      <w:r w:rsidRPr="00940742">
        <w:rPr>
          <w:noProof/>
        </w:rPr>
        <w:fldChar w:fldCharType="begin"/>
      </w:r>
      <w:r w:rsidRPr="00940742">
        <w:rPr>
          <w:noProof/>
        </w:rPr>
        <w:instrText xml:space="preserve"> PAGEREF _Toc65681150 \h </w:instrText>
      </w:r>
      <w:r w:rsidRPr="00940742">
        <w:rPr>
          <w:noProof/>
        </w:rPr>
      </w:r>
      <w:r w:rsidRPr="00940742">
        <w:rPr>
          <w:noProof/>
        </w:rPr>
        <w:fldChar w:fldCharType="separate"/>
      </w:r>
      <w:r w:rsidR="00B56FB5">
        <w:rPr>
          <w:noProof/>
        </w:rPr>
        <w:t>88</w:t>
      </w:r>
      <w:r w:rsidRPr="00940742">
        <w:rPr>
          <w:noProof/>
        </w:rPr>
        <w:fldChar w:fldCharType="end"/>
      </w:r>
    </w:p>
    <w:p w14:paraId="1A632CA7" w14:textId="0C592DD7" w:rsidR="005A1496" w:rsidRPr="00940742" w:rsidRDefault="005A1496">
      <w:pPr>
        <w:pStyle w:val="TOC5"/>
        <w:rPr>
          <w:rFonts w:asciiTheme="minorHAnsi" w:eastAsiaTheme="minorEastAsia" w:hAnsiTheme="minorHAnsi" w:cstheme="minorBidi"/>
          <w:noProof/>
          <w:kern w:val="0"/>
          <w:sz w:val="22"/>
          <w:szCs w:val="22"/>
        </w:rPr>
      </w:pPr>
      <w:r w:rsidRPr="00940742">
        <w:rPr>
          <w:noProof/>
        </w:rPr>
        <w:t>9</w:t>
      </w:r>
      <w:r w:rsidR="00940742">
        <w:rPr>
          <w:noProof/>
        </w:rPr>
        <w:noBreakHyphen/>
      </w:r>
      <w:r w:rsidRPr="00940742">
        <w:rPr>
          <w:noProof/>
        </w:rPr>
        <w:t>32</w:t>
      </w:r>
      <w:r w:rsidRPr="00940742">
        <w:rPr>
          <w:noProof/>
        </w:rPr>
        <w:tab/>
        <w:t>Certain approved containers must be sealed with tamper evident seal</w:t>
      </w:r>
      <w:r w:rsidRPr="00940742">
        <w:rPr>
          <w:noProof/>
        </w:rPr>
        <w:tab/>
      </w:r>
      <w:r w:rsidRPr="00940742">
        <w:rPr>
          <w:noProof/>
        </w:rPr>
        <w:fldChar w:fldCharType="begin"/>
      </w:r>
      <w:r w:rsidRPr="00940742">
        <w:rPr>
          <w:noProof/>
        </w:rPr>
        <w:instrText xml:space="preserve"> PAGEREF _Toc65681151 \h </w:instrText>
      </w:r>
      <w:r w:rsidRPr="00940742">
        <w:rPr>
          <w:noProof/>
        </w:rPr>
      </w:r>
      <w:r w:rsidRPr="00940742">
        <w:rPr>
          <w:noProof/>
        </w:rPr>
        <w:fldChar w:fldCharType="separate"/>
      </w:r>
      <w:r w:rsidR="00B56FB5">
        <w:rPr>
          <w:noProof/>
        </w:rPr>
        <w:t>89</w:t>
      </w:r>
      <w:r w:rsidRPr="00940742">
        <w:rPr>
          <w:noProof/>
        </w:rPr>
        <w:fldChar w:fldCharType="end"/>
      </w:r>
    </w:p>
    <w:p w14:paraId="69B4C461" w14:textId="3EA84FEA" w:rsidR="005A1496" w:rsidRPr="00940742" w:rsidRDefault="005A1496">
      <w:pPr>
        <w:pStyle w:val="TOC5"/>
        <w:rPr>
          <w:rFonts w:asciiTheme="minorHAnsi" w:eastAsiaTheme="minorEastAsia" w:hAnsiTheme="minorHAnsi" w:cstheme="minorBidi"/>
          <w:noProof/>
          <w:kern w:val="0"/>
          <w:sz w:val="22"/>
          <w:szCs w:val="22"/>
        </w:rPr>
      </w:pPr>
      <w:r w:rsidRPr="00940742">
        <w:rPr>
          <w:noProof/>
        </w:rPr>
        <w:t>9</w:t>
      </w:r>
      <w:r w:rsidR="00940742">
        <w:rPr>
          <w:noProof/>
        </w:rPr>
        <w:noBreakHyphen/>
      </w:r>
      <w:r w:rsidRPr="00940742">
        <w:rPr>
          <w:noProof/>
        </w:rPr>
        <w:t>33</w:t>
      </w:r>
      <w:r w:rsidRPr="00940742">
        <w:rPr>
          <w:noProof/>
        </w:rPr>
        <w:tab/>
        <w:t>Container inspection record</w:t>
      </w:r>
      <w:r w:rsidRPr="00940742">
        <w:rPr>
          <w:noProof/>
        </w:rPr>
        <w:tab/>
      </w:r>
      <w:r w:rsidRPr="00940742">
        <w:rPr>
          <w:noProof/>
        </w:rPr>
        <w:fldChar w:fldCharType="begin"/>
      </w:r>
      <w:r w:rsidRPr="00940742">
        <w:rPr>
          <w:noProof/>
        </w:rPr>
        <w:instrText xml:space="preserve"> PAGEREF _Toc65681152 \h </w:instrText>
      </w:r>
      <w:r w:rsidRPr="00940742">
        <w:rPr>
          <w:noProof/>
        </w:rPr>
      </w:r>
      <w:r w:rsidRPr="00940742">
        <w:rPr>
          <w:noProof/>
        </w:rPr>
        <w:fldChar w:fldCharType="separate"/>
      </w:r>
      <w:r w:rsidR="00B56FB5">
        <w:rPr>
          <w:noProof/>
        </w:rPr>
        <w:t>89</w:t>
      </w:r>
      <w:r w:rsidRPr="00940742">
        <w:rPr>
          <w:noProof/>
        </w:rPr>
        <w:fldChar w:fldCharType="end"/>
      </w:r>
    </w:p>
    <w:p w14:paraId="56DEA28A" w14:textId="7FD867D5" w:rsidR="005A1496" w:rsidRPr="00940742" w:rsidRDefault="005A1496">
      <w:pPr>
        <w:pStyle w:val="TOC5"/>
        <w:rPr>
          <w:rFonts w:asciiTheme="minorHAnsi" w:eastAsiaTheme="minorEastAsia" w:hAnsiTheme="minorHAnsi" w:cstheme="minorBidi"/>
          <w:noProof/>
          <w:kern w:val="0"/>
          <w:sz w:val="22"/>
          <w:szCs w:val="22"/>
        </w:rPr>
      </w:pPr>
      <w:r w:rsidRPr="00940742">
        <w:rPr>
          <w:noProof/>
        </w:rPr>
        <w:t>9</w:t>
      </w:r>
      <w:r w:rsidR="00940742">
        <w:rPr>
          <w:noProof/>
        </w:rPr>
        <w:noBreakHyphen/>
      </w:r>
      <w:r w:rsidRPr="00940742">
        <w:rPr>
          <w:noProof/>
        </w:rPr>
        <w:t>34</w:t>
      </w:r>
      <w:r w:rsidRPr="00940742">
        <w:rPr>
          <w:noProof/>
        </w:rPr>
        <w:tab/>
        <w:t>Period of effect of container approval</w:t>
      </w:r>
      <w:r w:rsidRPr="00940742">
        <w:rPr>
          <w:noProof/>
        </w:rPr>
        <w:tab/>
      </w:r>
      <w:r w:rsidRPr="00940742">
        <w:rPr>
          <w:noProof/>
        </w:rPr>
        <w:fldChar w:fldCharType="begin"/>
      </w:r>
      <w:r w:rsidRPr="00940742">
        <w:rPr>
          <w:noProof/>
        </w:rPr>
        <w:instrText xml:space="preserve"> PAGEREF _Toc65681153 \h </w:instrText>
      </w:r>
      <w:r w:rsidRPr="00940742">
        <w:rPr>
          <w:noProof/>
        </w:rPr>
      </w:r>
      <w:r w:rsidRPr="00940742">
        <w:rPr>
          <w:noProof/>
        </w:rPr>
        <w:fldChar w:fldCharType="separate"/>
      </w:r>
      <w:r w:rsidR="00B56FB5">
        <w:rPr>
          <w:noProof/>
        </w:rPr>
        <w:t>90</w:t>
      </w:r>
      <w:r w:rsidRPr="00940742">
        <w:rPr>
          <w:noProof/>
        </w:rPr>
        <w:fldChar w:fldCharType="end"/>
      </w:r>
    </w:p>
    <w:p w14:paraId="360E7827" w14:textId="25302DF2" w:rsidR="005A1496" w:rsidRPr="00940742" w:rsidRDefault="005A1496">
      <w:pPr>
        <w:pStyle w:val="TOC5"/>
        <w:rPr>
          <w:rFonts w:asciiTheme="minorHAnsi" w:eastAsiaTheme="minorEastAsia" w:hAnsiTheme="minorHAnsi" w:cstheme="minorBidi"/>
          <w:noProof/>
          <w:kern w:val="0"/>
          <w:sz w:val="22"/>
          <w:szCs w:val="22"/>
        </w:rPr>
      </w:pPr>
      <w:r w:rsidRPr="00940742">
        <w:rPr>
          <w:noProof/>
        </w:rPr>
        <w:lastRenderedPageBreak/>
        <w:t>9</w:t>
      </w:r>
      <w:r w:rsidR="00940742">
        <w:rPr>
          <w:noProof/>
        </w:rPr>
        <w:noBreakHyphen/>
      </w:r>
      <w:r w:rsidRPr="00940742">
        <w:rPr>
          <w:noProof/>
        </w:rPr>
        <w:t>35</w:t>
      </w:r>
      <w:r w:rsidRPr="00940742">
        <w:rPr>
          <w:noProof/>
        </w:rPr>
        <w:tab/>
        <w:t>Extension of period of effect of container approval</w:t>
      </w:r>
      <w:r w:rsidRPr="00940742">
        <w:rPr>
          <w:noProof/>
        </w:rPr>
        <w:tab/>
      </w:r>
      <w:r w:rsidRPr="00940742">
        <w:rPr>
          <w:noProof/>
        </w:rPr>
        <w:fldChar w:fldCharType="begin"/>
      </w:r>
      <w:r w:rsidRPr="00940742">
        <w:rPr>
          <w:noProof/>
        </w:rPr>
        <w:instrText xml:space="preserve"> PAGEREF _Toc65681154 \h </w:instrText>
      </w:r>
      <w:r w:rsidRPr="00940742">
        <w:rPr>
          <w:noProof/>
        </w:rPr>
      </w:r>
      <w:r w:rsidRPr="00940742">
        <w:rPr>
          <w:noProof/>
        </w:rPr>
        <w:fldChar w:fldCharType="separate"/>
      </w:r>
      <w:r w:rsidR="00B56FB5">
        <w:rPr>
          <w:noProof/>
        </w:rPr>
        <w:t>90</w:t>
      </w:r>
      <w:r w:rsidRPr="00940742">
        <w:rPr>
          <w:noProof/>
        </w:rPr>
        <w:fldChar w:fldCharType="end"/>
      </w:r>
    </w:p>
    <w:p w14:paraId="642438D9" w14:textId="1C6746C8" w:rsidR="005A1496" w:rsidRPr="00940742" w:rsidRDefault="005A1496">
      <w:pPr>
        <w:pStyle w:val="TOC5"/>
        <w:rPr>
          <w:rFonts w:asciiTheme="minorHAnsi" w:eastAsiaTheme="minorEastAsia" w:hAnsiTheme="minorHAnsi" w:cstheme="minorBidi"/>
          <w:noProof/>
          <w:kern w:val="0"/>
          <w:sz w:val="22"/>
          <w:szCs w:val="22"/>
        </w:rPr>
      </w:pPr>
      <w:r w:rsidRPr="00940742">
        <w:rPr>
          <w:noProof/>
        </w:rPr>
        <w:t>9</w:t>
      </w:r>
      <w:r w:rsidR="00940742">
        <w:rPr>
          <w:noProof/>
        </w:rPr>
        <w:noBreakHyphen/>
      </w:r>
      <w:r w:rsidRPr="00940742">
        <w:rPr>
          <w:noProof/>
        </w:rPr>
        <w:t>36</w:t>
      </w:r>
      <w:r w:rsidRPr="00940742">
        <w:rPr>
          <w:noProof/>
        </w:rPr>
        <w:tab/>
        <w:t>Revocation of container approval</w:t>
      </w:r>
      <w:r w:rsidRPr="00940742">
        <w:rPr>
          <w:noProof/>
        </w:rPr>
        <w:tab/>
      </w:r>
      <w:r w:rsidRPr="00940742">
        <w:rPr>
          <w:noProof/>
        </w:rPr>
        <w:fldChar w:fldCharType="begin"/>
      </w:r>
      <w:r w:rsidRPr="00940742">
        <w:rPr>
          <w:noProof/>
        </w:rPr>
        <w:instrText xml:space="preserve"> PAGEREF _Toc65681155 \h </w:instrText>
      </w:r>
      <w:r w:rsidRPr="00940742">
        <w:rPr>
          <w:noProof/>
        </w:rPr>
      </w:r>
      <w:r w:rsidRPr="00940742">
        <w:rPr>
          <w:noProof/>
        </w:rPr>
        <w:fldChar w:fldCharType="separate"/>
      </w:r>
      <w:r w:rsidR="00B56FB5">
        <w:rPr>
          <w:noProof/>
        </w:rPr>
        <w:t>91</w:t>
      </w:r>
      <w:r w:rsidRPr="00940742">
        <w:rPr>
          <w:noProof/>
        </w:rPr>
        <w:fldChar w:fldCharType="end"/>
      </w:r>
    </w:p>
    <w:p w14:paraId="5CA5BE03" w14:textId="158DB423" w:rsidR="005A1496" w:rsidRPr="00940742" w:rsidRDefault="005A1496">
      <w:pPr>
        <w:pStyle w:val="TOC1"/>
        <w:rPr>
          <w:rFonts w:asciiTheme="minorHAnsi" w:eastAsiaTheme="minorEastAsia" w:hAnsiTheme="minorHAnsi" w:cstheme="minorBidi"/>
          <w:b w:val="0"/>
          <w:noProof/>
          <w:kern w:val="0"/>
          <w:sz w:val="22"/>
          <w:szCs w:val="22"/>
        </w:rPr>
      </w:pPr>
      <w:r w:rsidRPr="00940742">
        <w:rPr>
          <w:noProof/>
        </w:rPr>
        <w:t>Chapter 10—Compliance and enforcement</w:t>
      </w:r>
      <w:r w:rsidRPr="00940742">
        <w:rPr>
          <w:b w:val="0"/>
          <w:noProof/>
          <w:sz w:val="18"/>
        </w:rPr>
        <w:tab/>
      </w:r>
      <w:r w:rsidRPr="00940742">
        <w:rPr>
          <w:b w:val="0"/>
          <w:noProof/>
          <w:sz w:val="18"/>
        </w:rPr>
        <w:fldChar w:fldCharType="begin"/>
      </w:r>
      <w:r w:rsidRPr="00940742">
        <w:rPr>
          <w:b w:val="0"/>
          <w:noProof/>
          <w:sz w:val="18"/>
        </w:rPr>
        <w:instrText xml:space="preserve"> PAGEREF _Toc65681156 \h </w:instrText>
      </w:r>
      <w:r w:rsidRPr="00940742">
        <w:rPr>
          <w:b w:val="0"/>
          <w:noProof/>
          <w:sz w:val="18"/>
        </w:rPr>
      </w:r>
      <w:r w:rsidRPr="00940742">
        <w:rPr>
          <w:b w:val="0"/>
          <w:noProof/>
          <w:sz w:val="18"/>
        </w:rPr>
        <w:fldChar w:fldCharType="separate"/>
      </w:r>
      <w:r w:rsidR="00B56FB5">
        <w:rPr>
          <w:b w:val="0"/>
          <w:noProof/>
          <w:sz w:val="18"/>
        </w:rPr>
        <w:t>92</w:t>
      </w:r>
      <w:r w:rsidRPr="00940742">
        <w:rPr>
          <w:b w:val="0"/>
          <w:noProof/>
          <w:sz w:val="18"/>
        </w:rPr>
        <w:fldChar w:fldCharType="end"/>
      </w:r>
    </w:p>
    <w:p w14:paraId="5D77697B" w14:textId="732C6AA1" w:rsidR="005A1496" w:rsidRPr="00940742" w:rsidRDefault="005A1496">
      <w:pPr>
        <w:pStyle w:val="TOC5"/>
        <w:rPr>
          <w:rFonts w:asciiTheme="minorHAnsi" w:eastAsiaTheme="minorEastAsia" w:hAnsiTheme="minorHAnsi" w:cstheme="minorBidi"/>
          <w:noProof/>
          <w:kern w:val="0"/>
          <w:sz w:val="22"/>
          <w:szCs w:val="22"/>
        </w:rPr>
      </w:pPr>
      <w:r w:rsidRPr="00940742">
        <w:rPr>
          <w:noProof/>
        </w:rPr>
        <w:t>10</w:t>
      </w:r>
      <w:r w:rsidR="00940742">
        <w:rPr>
          <w:noProof/>
        </w:rPr>
        <w:noBreakHyphen/>
      </w:r>
      <w:r w:rsidRPr="00940742">
        <w:rPr>
          <w:noProof/>
        </w:rPr>
        <w:t>1</w:t>
      </w:r>
      <w:r w:rsidRPr="00940742">
        <w:rPr>
          <w:noProof/>
        </w:rPr>
        <w:tab/>
        <w:t>Samples taken in exercising monitoring or investigation powers</w:t>
      </w:r>
      <w:r w:rsidRPr="00940742">
        <w:rPr>
          <w:noProof/>
        </w:rPr>
        <w:tab/>
      </w:r>
      <w:r w:rsidRPr="00940742">
        <w:rPr>
          <w:noProof/>
        </w:rPr>
        <w:fldChar w:fldCharType="begin"/>
      </w:r>
      <w:r w:rsidRPr="00940742">
        <w:rPr>
          <w:noProof/>
        </w:rPr>
        <w:instrText xml:space="preserve"> PAGEREF _Toc65681157 \h </w:instrText>
      </w:r>
      <w:r w:rsidRPr="00940742">
        <w:rPr>
          <w:noProof/>
        </w:rPr>
      </w:r>
      <w:r w:rsidRPr="00940742">
        <w:rPr>
          <w:noProof/>
        </w:rPr>
        <w:fldChar w:fldCharType="separate"/>
      </w:r>
      <w:r w:rsidR="00B56FB5">
        <w:rPr>
          <w:noProof/>
        </w:rPr>
        <w:t>92</w:t>
      </w:r>
      <w:r w:rsidRPr="00940742">
        <w:rPr>
          <w:noProof/>
        </w:rPr>
        <w:fldChar w:fldCharType="end"/>
      </w:r>
    </w:p>
    <w:p w14:paraId="49167F35" w14:textId="48B8EFB8" w:rsidR="005A1496" w:rsidRPr="00940742" w:rsidRDefault="005A1496">
      <w:pPr>
        <w:pStyle w:val="TOC5"/>
        <w:rPr>
          <w:rFonts w:asciiTheme="minorHAnsi" w:eastAsiaTheme="minorEastAsia" w:hAnsiTheme="minorHAnsi" w:cstheme="minorBidi"/>
          <w:noProof/>
          <w:kern w:val="0"/>
          <w:sz w:val="22"/>
          <w:szCs w:val="22"/>
        </w:rPr>
      </w:pPr>
      <w:r w:rsidRPr="00940742">
        <w:rPr>
          <w:noProof/>
        </w:rPr>
        <w:t>10</w:t>
      </w:r>
      <w:r w:rsidR="00940742">
        <w:rPr>
          <w:noProof/>
        </w:rPr>
        <w:noBreakHyphen/>
      </w:r>
      <w:r w:rsidRPr="00940742">
        <w:rPr>
          <w:noProof/>
        </w:rPr>
        <w:t>2</w:t>
      </w:r>
      <w:r w:rsidRPr="00940742">
        <w:rPr>
          <w:noProof/>
        </w:rPr>
        <w:tab/>
        <w:t>Dealing with things seized in exercising investigation powers</w:t>
      </w:r>
      <w:r w:rsidRPr="00940742">
        <w:rPr>
          <w:noProof/>
        </w:rPr>
        <w:tab/>
      </w:r>
      <w:r w:rsidRPr="00940742">
        <w:rPr>
          <w:noProof/>
        </w:rPr>
        <w:fldChar w:fldCharType="begin"/>
      </w:r>
      <w:r w:rsidRPr="00940742">
        <w:rPr>
          <w:noProof/>
        </w:rPr>
        <w:instrText xml:space="preserve"> PAGEREF _Toc65681158 \h </w:instrText>
      </w:r>
      <w:r w:rsidRPr="00940742">
        <w:rPr>
          <w:noProof/>
        </w:rPr>
      </w:r>
      <w:r w:rsidRPr="00940742">
        <w:rPr>
          <w:noProof/>
        </w:rPr>
        <w:fldChar w:fldCharType="separate"/>
      </w:r>
      <w:r w:rsidR="00B56FB5">
        <w:rPr>
          <w:noProof/>
        </w:rPr>
        <w:t>92</w:t>
      </w:r>
      <w:r w:rsidRPr="00940742">
        <w:rPr>
          <w:noProof/>
        </w:rPr>
        <w:fldChar w:fldCharType="end"/>
      </w:r>
    </w:p>
    <w:p w14:paraId="7F1AE0D4" w14:textId="6CE0BE98" w:rsidR="005A1496" w:rsidRPr="00940742" w:rsidRDefault="005A1496">
      <w:pPr>
        <w:pStyle w:val="TOC1"/>
        <w:rPr>
          <w:rFonts w:asciiTheme="minorHAnsi" w:eastAsiaTheme="minorEastAsia" w:hAnsiTheme="minorHAnsi" w:cstheme="minorBidi"/>
          <w:b w:val="0"/>
          <w:noProof/>
          <w:kern w:val="0"/>
          <w:sz w:val="22"/>
          <w:szCs w:val="22"/>
        </w:rPr>
      </w:pPr>
      <w:r w:rsidRPr="00940742">
        <w:rPr>
          <w:noProof/>
        </w:rPr>
        <w:t>Chapter 11—Miscellaneous</w:t>
      </w:r>
      <w:r w:rsidRPr="00940742">
        <w:rPr>
          <w:b w:val="0"/>
          <w:noProof/>
          <w:sz w:val="18"/>
        </w:rPr>
        <w:tab/>
      </w:r>
      <w:r w:rsidRPr="00940742">
        <w:rPr>
          <w:b w:val="0"/>
          <w:noProof/>
          <w:sz w:val="18"/>
        </w:rPr>
        <w:fldChar w:fldCharType="begin"/>
      </w:r>
      <w:r w:rsidRPr="00940742">
        <w:rPr>
          <w:b w:val="0"/>
          <w:noProof/>
          <w:sz w:val="18"/>
        </w:rPr>
        <w:instrText xml:space="preserve"> PAGEREF _Toc65681159 \h </w:instrText>
      </w:r>
      <w:r w:rsidRPr="00940742">
        <w:rPr>
          <w:b w:val="0"/>
          <w:noProof/>
          <w:sz w:val="18"/>
        </w:rPr>
      </w:r>
      <w:r w:rsidRPr="00940742">
        <w:rPr>
          <w:b w:val="0"/>
          <w:noProof/>
          <w:sz w:val="18"/>
        </w:rPr>
        <w:fldChar w:fldCharType="separate"/>
      </w:r>
      <w:r w:rsidR="00B56FB5">
        <w:rPr>
          <w:b w:val="0"/>
          <w:noProof/>
          <w:sz w:val="18"/>
        </w:rPr>
        <w:t>93</w:t>
      </w:r>
      <w:r w:rsidRPr="00940742">
        <w:rPr>
          <w:b w:val="0"/>
          <w:noProof/>
          <w:sz w:val="18"/>
        </w:rPr>
        <w:fldChar w:fldCharType="end"/>
      </w:r>
    </w:p>
    <w:p w14:paraId="45301748" w14:textId="7155FA7F"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1—Records</w:t>
      </w:r>
      <w:r w:rsidRPr="00940742">
        <w:rPr>
          <w:b w:val="0"/>
          <w:noProof/>
          <w:sz w:val="18"/>
        </w:rPr>
        <w:tab/>
      </w:r>
      <w:r w:rsidRPr="00940742">
        <w:rPr>
          <w:b w:val="0"/>
          <w:noProof/>
          <w:sz w:val="18"/>
        </w:rPr>
        <w:fldChar w:fldCharType="begin"/>
      </w:r>
      <w:r w:rsidRPr="00940742">
        <w:rPr>
          <w:b w:val="0"/>
          <w:noProof/>
          <w:sz w:val="18"/>
        </w:rPr>
        <w:instrText xml:space="preserve"> PAGEREF _Toc65681160 \h </w:instrText>
      </w:r>
      <w:r w:rsidRPr="00940742">
        <w:rPr>
          <w:b w:val="0"/>
          <w:noProof/>
          <w:sz w:val="18"/>
        </w:rPr>
      </w:r>
      <w:r w:rsidRPr="00940742">
        <w:rPr>
          <w:b w:val="0"/>
          <w:noProof/>
          <w:sz w:val="18"/>
        </w:rPr>
        <w:fldChar w:fldCharType="separate"/>
      </w:r>
      <w:r w:rsidR="00B56FB5">
        <w:rPr>
          <w:b w:val="0"/>
          <w:noProof/>
          <w:sz w:val="18"/>
        </w:rPr>
        <w:t>93</w:t>
      </w:r>
      <w:r w:rsidRPr="00940742">
        <w:rPr>
          <w:b w:val="0"/>
          <w:noProof/>
          <w:sz w:val="18"/>
        </w:rPr>
        <w:fldChar w:fldCharType="end"/>
      </w:r>
    </w:p>
    <w:p w14:paraId="60F9FF25" w14:textId="30B2C7F1" w:rsidR="005A1496" w:rsidRPr="00940742" w:rsidRDefault="005A1496">
      <w:pPr>
        <w:pStyle w:val="TOC5"/>
        <w:rPr>
          <w:rFonts w:asciiTheme="minorHAnsi" w:eastAsiaTheme="minorEastAsia" w:hAnsiTheme="minorHAnsi" w:cstheme="minorBidi"/>
          <w:noProof/>
          <w:kern w:val="0"/>
          <w:sz w:val="22"/>
          <w:szCs w:val="22"/>
        </w:rPr>
      </w:pPr>
      <w:r w:rsidRPr="00940742">
        <w:rPr>
          <w:noProof/>
        </w:rPr>
        <w:t>11</w:t>
      </w:r>
      <w:r w:rsidR="00940742">
        <w:rPr>
          <w:noProof/>
        </w:rPr>
        <w:noBreakHyphen/>
      </w:r>
      <w:r w:rsidRPr="00940742">
        <w:rPr>
          <w:noProof/>
        </w:rPr>
        <w:t>1</w:t>
      </w:r>
      <w:r w:rsidRPr="00940742">
        <w:rPr>
          <w:noProof/>
        </w:rPr>
        <w:tab/>
        <w:t>Purpose of this Part</w:t>
      </w:r>
      <w:r w:rsidRPr="00940742">
        <w:rPr>
          <w:noProof/>
        </w:rPr>
        <w:tab/>
      </w:r>
      <w:r w:rsidRPr="00940742">
        <w:rPr>
          <w:noProof/>
        </w:rPr>
        <w:fldChar w:fldCharType="begin"/>
      </w:r>
      <w:r w:rsidRPr="00940742">
        <w:rPr>
          <w:noProof/>
        </w:rPr>
        <w:instrText xml:space="preserve"> PAGEREF _Toc65681161 \h </w:instrText>
      </w:r>
      <w:r w:rsidRPr="00940742">
        <w:rPr>
          <w:noProof/>
        </w:rPr>
      </w:r>
      <w:r w:rsidRPr="00940742">
        <w:rPr>
          <w:noProof/>
        </w:rPr>
        <w:fldChar w:fldCharType="separate"/>
      </w:r>
      <w:r w:rsidR="00B56FB5">
        <w:rPr>
          <w:noProof/>
        </w:rPr>
        <w:t>93</w:t>
      </w:r>
      <w:r w:rsidRPr="00940742">
        <w:rPr>
          <w:noProof/>
        </w:rPr>
        <w:fldChar w:fldCharType="end"/>
      </w:r>
    </w:p>
    <w:p w14:paraId="71BE0E0C" w14:textId="6F3E1183" w:rsidR="005A1496" w:rsidRPr="00940742" w:rsidRDefault="005A1496">
      <w:pPr>
        <w:pStyle w:val="TOC5"/>
        <w:rPr>
          <w:rFonts w:asciiTheme="minorHAnsi" w:eastAsiaTheme="minorEastAsia" w:hAnsiTheme="minorHAnsi" w:cstheme="minorBidi"/>
          <w:noProof/>
          <w:kern w:val="0"/>
          <w:sz w:val="22"/>
          <w:szCs w:val="22"/>
        </w:rPr>
      </w:pPr>
      <w:r w:rsidRPr="00940742">
        <w:rPr>
          <w:noProof/>
        </w:rPr>
        <w:t>11</w:t>
      </w:r>
      <w:r w:rsidR="00940742">
        <w:rPr>
          <w:noProof/>
        </w:rPr>
        <w:noBreakHyphen/>
      </w:r>
      <w:r w:rsidRPr="00940742">
        <w:rPr>
          <w:noProof/>
        </w:rPr>
        <w:t>2</w:t>
      </w:r>
      <w:r w:rsidRPr="00940742">
        <w:rPr>
          <w:noProof/>
        </w:rPr>
        <w:tab/>
        <w:t>General requirements for records</w:t>
      </w:r>
      <w:r w:rsidRPr="00940742">
        <w:rPr>
          <w:noProof/>
        </w:rPr>
        <w:tab/>
      </w:r>
      <w:r w:rsidRPr="00940742">
        <w:rPr>
          <w:noProof/>
        </w:rPr>
        <w:fldChar w:fldCharType="begin"/>
      </w:r>
      <w:r w:rsidRPr="00940742">
        <w:rPr>
          <w:noProof/>
        </w:rPr>
        <w:instrText xml:space="preserve"> PAGEREF _Toc65681162 \h </w:instrText>
      </w:r>
      <w:r w:rsidRPr="00940742">
        <w:rPr>
          <w:noProof/>
        </w:rPr>
      </w:r>
      <w:r w:rsidRPr="00940742">
        <w:rPr>
          <w:noProof/>
        </w:rPr>
        <w:fldChar w:fldCharType="separate"/>
      </w:r>
      <w:r w:rsidR="00B56FB5">
        <w:rPr>
          <w:noProof/>
        </w:rPr>
        <w:t>93</w:t>
      </w:r>
      <w:r w:rsidRPr="00940742">
        <w:rPr>
          <w:noProof/>
        </w:rPr>
        <w:fldChar w:fldCharType="end"/>
      </w:r>
    </w:p>
    <w:p w14:paraId="232DD9DF" w14:textId="24291678" w:rsidR="005A1496" w:rsidRPr="00940742" w:rsidRDefault="005A1496">
      <w:pPr>
        <w:pStyle w:val="TOC5"/>
        <w:rPr>
          <w:rFonts w:asciiTheme="minorHAnsi" w:eastAsiaTheme="minorEastAsia" w:hAnsiTheme="minorHAnsi" w:cstheme="minorBidi"/>
          <w:noProof/>
          <w:kern w:val="0"/>
          <w:sz w:val="22"/>
          <w:szCs w:val="22"/>
        </w:rPr>
      </w:pPr>
      <w:r w:rsidRPr="00940742">
        <w:rPr>
          <w:noProof/>
        </w:rPr>
        <w:t>11</w:t>
      </w:r>
      <w:r w:rsidR="00940742">
        <w:rPr>
          <w:noProof/>
        </w:rPr>
        <w:noBreakHyphen/>
      </w:r>
      <w:r w:rsidRPr="00940742">
        <w:rPr>
          <w:noProof/>
        </w:rPr>
        <w:t>3</w:t>
      </w:r>
      <w:r w:rsidRPr="00940742">
        <w:rPr>
          <w:noProof/>
        </w:rPr>
        <w:tab/>
        <w:t>Government certificates must be retained in secure place</w:t>
      </w:r>
      <w:r w:rsidRPr="00940742">
        <w:rPr>
          <w:noProof/>
        </w:rPr>
        <w:tab/>
      </w:r>
      <w:r w:rsidRPr="00940742">
        <w:rPr>
          <w:noProof/>
        </w:rPr>
        <w:fldChar w:fldCharType="begin"/>
      </w:r>
      <w:r w:rsidRPr="00940742">
        <w:rPr>
          <w:noProof/>
        </w:rPr>
        <w:instrText xml:space="preserve"> PAGEREF _Toc65681163 \h </w:instrText>
      </w:r>
      <w:r w:rsidRPr="00940742">
        <w:rPr>
          <w:noProof/>
        </w:rPr>
      </w:r>
      <w:r w:rsidRPr="00940742">
        <w:rPr>
          <w:noProof/>
        </w:rPr>
        <w:fldChar w:fldCharType="separate"/>
      </w:r>
      <w:r w:rsidR="00B56FB5">
        <w:rPr>
          <w:noProof/>
        </w:rPr>
        <w:t>93</w:t>
      </w:r>
      <w:r w:rsidRPr="00940742">
        <w:rPr>
          <w:noProof/>
        </w:rPr>
        <w:fldChar w:fldCharType="end"/>
      </w:r>
    </w:p>
    <w:p w14:paraId="310C0F10" w14:textId="2741F69E" w:rsidR="005A1496" w:rsidRPr="00940742" w:rsidRDefault="005A1496">
      <w:pPr>
        <w:pStyle w:val="TOC5"/>
        <w:rPr>
          <w:rFonts w:asciiTheme="minorHAnsi" w:eastAsiaTheme="minorEastAsia" w:hAnsiTheme="minorHAnsi" w:cstheme="minorBidi"/>
          <w:noProof/>
          <w:kern w:val="0"/>
          <w:sz w:val="22"/>
          <w:szCs w:val="22"/>
        </w:rPr>
      </w:pPr>
      <w:r w:rsidRPr="00940742">
        <w:rPr>
          <w:noProof/>
        </w:rPr>
        <w:t>11</w:t>
      </w:r>
      <w:r w:rsidR="00940742">
        <w:rPr>
          <w:noProof/>
        </w:rPr>
        <w:noBreakHyphen/>
      </w:r>
      <w:r w:rsidRPr="00940742">
        <w:rPr>
          <w:noProof/>
        </w:rPr>
        <w:t>4</w:t>
      </w:r>
      <w:r w:rsidRPr="00940742">
        <w:rPr>
          <w:noProof/>
        </w:rPr>
        <w:tab/>
        <w:t>Export permits must be retained in secure place</w:t>
      </w:r>
      <w:r w:rsidRPr="00940742">
        <w:rPr>
          <w:noProof/>
        </w:rPr>
        <w:tab/>
      </w:r>
      <w:r w:rsidRPr="00940742">
        <w:rPr>
          <w:noProof/>
        </w:rPr>
        <w:fldChar w:fldCharType="begin"/>
      </w:r>
      <w:r w:rsidRPr="00940742">
        <w:rPr>
          <w:noProof/>
        </w:rPr>
        <w:instrText xml:space="preserve"> PAGEREF _Toc65681164 \h </w:instrText>
      </w:r>
      <w:r w:rsidRPr="00940742">
        <w:rPr>
          <w:noProof/>
        </w:rPr>
      </w:r>
      <w:r w:rsidRPr="00940742">
        <w:rPr>
          <w:noProof/>
        </w:rPr>
        <w:fldChar w:fldCharType="separate"/>
      </w:r>
      <w:r w:rsidR="00B56FB5">
        <w:rPr>
          <w:noProof/>
        </w:rPr>
        <w:t>93</w:t>
      </w:r>
      <w:r w:rsidRPr="00940742">
        <w:rPr>
          <w:noProof/>
        </w:rPr>
        <w:fldChar w:fldCharType="end"/>
      </w:r>
    </w:p>
    <w:p w14:paraId="36AAA47E" w14:textId="6FFBA74A" w:rsidR="005A1496" w:rsidRPr="00940742" w:rsidRDefault="005A1496">
      <w:pPr>
        <w:pStyle w:val="TOC5"/>
        <w:rPr>
          <w:rFonts w:asciiTheme="minorHAnsi" w:eastAsiaTheme="minorEastAsia" w:hAnsiTheme="minorHAnsi" w:cstheme="minorBidi"/>
          <w:noProof/>
          <w:kern w:val="0"/>
          <w:sz w:val="22"/>
          <w:szCs w:val="22"/>
        </w:rPr>
      </w:pPr>
      <w:r w:rsidRPr="00940742">
        <w:rPr>
          <w:noProof/>
        </w:rPr>
        <w:t>11</w:t>
      </w:r>
      <w:r w:rsidR="00940742">
        <w:rPr>
          <w:noProof/>
        </w:rPr>
        <w:noBreakHyphen/>
      </w:r>
      <w:r w:rsidRPr="00940742">
        <w:rPr>
          <w:noProof/>
        </w:rPr>
        <w:t>5</w:t>
      </w:r>
      <w:r w:rsidRPr="00940742">
        <w:rPr>
          <w:noProof/>
        </w:rPr>
        <w:tab/>
        <w:t>Records to be retained by exporter etc.</w:t>
      </w:r>
      <w:r w:rsidRPr="00940742">
        <w:rPr>
          <w:noProof/>
        </w:rPr>
        <w:tab/>
      </w:r>
      <w:r w:rsidRPr="00940742">
        <w:rPr>
          <w:noProof/>
        </w:rPr>
        <w:fldChar w:fldCharType="begin"/>
      </w:r>
      <w:r w:rsidRPr="00940742">
        <w:rPr>
          <w:noProof/>
        </w:rPr>
        <w:instrText xml:space="preserve"> PAGEREF _Toc65681165 \h </w:instrText>
      </w:r>
      <w:r w:rsidRPr="00940742">
        <w:rPr>
          <w:noProof/>
        </w:rPr>
      </w:r>
      <w:r w:rsidRPr="00940742">
        <w:rPr>
          <w:noProof/>
        </w:rPr>
        <w:fldChar w:fldCharType="separate"/>
      </w:r>
      <w:r w:rsidR="00B56FB5">
        <w:rPr>
          <w:noProof/>
        </w:rPr>
        <w:t>94</w:t>
      </w:r>
      <w:r w:rsidRPr="00940742">
        <w:rPr>
          <w:noProof/>
        </w:rPr>
        <w:fldChar w:fldCharType="end"/>
      </w:r>
    </w:p>
    <w:p w14:paraId="4B753AC8" w14:textId="55D3BB0C" w:rsidR="005A1496" w:rsidRPr="00940742" w:rsidRDefault="005A1496">
      <w:pPr>
        <w:pStyle w:val="TOC5"/>
        <w:rPr>
          <w:rFonts w:asciiTheme="minorHAnsi" w:eastAsiaTheme="minorEastAsia" w:hAnsiTheme="minorHAnsi" w:cstheme="minorBidi"/>
          <w:noProof/>
          <w:kern w:val="0"/>
          <w:sz w:val="22"/>
          <w:szCs w:val="22"/>
        </w:rPr>
      </w:pPr>
      <w:r w:rsidRPr="00940742">
        <w:rPr>
          <w:noProof/>
        </w:rPr>
        <w:t>11</w:t>
      </w:r>
      <w:r w:rsidR="00940742">
        <w:rPr>
          <w:noProof/>
        </w:rPr>
        <w:noBreakHyphen/>
      </w:r>
      <w:r w:rsidRPr="00940742">
        <w:rPr>
          <w:noProof/>
        </w:rPr>
        <w:t>6</w:t>
      </w:r>
      <w:r w:rsidRPr="00940742">
        <w:rPr>
          <w:noProof/>
        </w:rPr>
        <w:tab/>
        <w:t>Records to be retained by manager of accredited property</w:t>
      </w:r>
      <w:r w:rsidRPr="00940742">
        <w:rPr>
          <w:noProof/>
        </w:rPr>
        <w:tab/>
      </w:r>
      <w:r w:rsidRPr="00940742">
        <w:rPr>
          <w:noProof/>
        </w:rPr>
        <w:fldChar w:fldCharType="begin"/>
      </w:r>
      <w:r w:rsidRPr="00940742">
        <w:rPr>
          <w:noProof/>
        </w:rPr>
        <w:instrText xml:space="preserve"> PAGEREF _Toc65681166 \h </w:instrText>
      </w:r>
      <w:r w:rsidRPr="00940742">
        <w:rPr>
          <w:noProof/>
        </w:rPr>
      </w:r>
      <w:r w:rsidRPr="00940742">
        <w:rPr>
          <w:noProof/>
        </w:rPr>
        <w:fldChar w:fldCharType="separate"/>
      </w:r>
      <w:r w:rsidR="00B56FB5">
        <w:rPr>
          <w:noProof/>
        </w:rPr>
        <w:t>95</w:t>
      </w:r>
      <w:r w:rsidRPr="00940742">
        <w:rPr>
          <w:noProof/>
        </w:rPr>
        <w:fldChar w:fldCharType="end"/>
      </w:r>
    </w:p>
    <w:p w14:paraId="6B5CEFA8" w14:textId="558E34BE" w:rsidR="005A1496" w:rsidRPr="00940742" w:rsidRDefault="005A1496">
      <w:pPr>
        <w:pStyle w:val="TOC5"/>
        <w:rPr>
          <w:rFonts w:asciiTheme="minorHAnsi" w:eastAsiaTheme="minorEastAsia" w:hAnsiTheme="minorHAnsi" w:cstheme="minorBidi"/>
          <w:noProof/>
          <w:kern w:val="0"/>
          <w:sz w:val="22"/>
          <w:szCs w:val="22"/>
        </w:rPr>
      </w:pPr>
      <w:r w:rsidRPr="00940742">
        <w:rPr>
          <w:noProof/>
        </w:rPr>
        <w:t>11</w:t>
      </w:r>
      <w:r w:rsidR="00940742">
        <w:rPr>
          <w:noProof/>
        </w:rPr>
        <w:noBreakHyphen/>
      </w:r>
      <w:r w:rsidRPr="00940742">
        <w:rPr>
          <w:noProof/>
        </w:rPr>
        <w:t>7</w:t>
      </w:r>
      <w:r w:rsidRPr="00940742">
        <w:rPr>
          <w:noProof/>
        </w:rPr>
        <w:tab/>
        <w:t>Records to be retained by occupier of registered establishment</w:t>
      </w:r>
      <w:r w:rsidRPr="00940742">
        <w:rPr>
          <w:noProof/>
        </w:rPr>
        <w:tab/>
      </w:r>
      <w:r w:rsidRPr="00940742">
        <w:rPr>
          <w:noProof/>
        </w:rPr>
        <w:fldChar w:fldCharType="begin"/>
      </w:r>
      <w:r w:rsidRPr="00940742">
        <w:rPr>
          <w:noProof/>
        </w:rPr>
        <w:instrText xml:space="preserve"> PAGEREF _Toc65681167 \h </w:instrText>
      </w:r>
      <w:r w:rsidRPr="00940742">
        <w:rPr>
          <w:noProof/>
        </w:rPr>
      </w:r>
      <w:r w:rsidRPr="00940742">
        <w:rPr>
          <w:noProof/>
        </w:rPr>
        <w:fldChar w:fldCharType="separate"/>
      </w:r>
      <w:r w:rsidR="00B56FB5">
        <w:rPr>
          <w:noProof/>
        </w:rPr>
        <w:t>95</w:t>
      </w:r>
      <w:r w:rsidRPr="00940742">
        <w:rPr>
          <w:noProof/>
        </w:rPr>
        <w:fldChar w:fldCharType="end"/>
      </w:r>
    </w:p>
    <w:p w14:paraId="6762FA89" w14:textId="1019F174" w:rsidR="005A1496" w:rsidRPr="00940742" w:rsidRDefault="005A1496">
      <w:pPr>
        <w:pStyle w:val="TOC5"/>
        <w:rPr>
          <w:rFonts w:asciiTheme="minorHAnsi" w:eastAsiaTheme="minorEastAsia" w:hAnsiTheme="minorHAnsi" w:cstheme="minorBidi"/>
          <w:noProof/>
          <w:kern w:val="0"/>
          <w:sz w:val="22"/>
          <w:szCs w:val="22"/>
        </w:rPr>
      </w:pPr>
      <w:r w:rsidRPr="00940742">
        <w:rPr>
          <w:noProof/>
        </w:rPr>
        <w:t>11</w:t>
      </w:r>
      <w:r w:rsidR="00940742">
        <w:rPr>
          <w:noProof/>
        </w:rPr>
        <w:noBreakHyphen/>
      </w:r>
      <w:r w:rsidRPr="00940742">
        <w:rPr>
          <w:noProof/>
        </w:rPr>
        <w:t>8</w:t>
      </w:r>
      <w:r w:rsidRPr="00940742">
        <w:rPr>
          <w:noProof/>
        </w:rPr>
        <w:tab/>
        <w:t>Records relating to official marks</w:t>
      </w:r>
      <w:r w:rsidRPr="00940742">
        <w:rPr>
          <w:noProof/>
        </w:rPr>
        <w:tab/>
      </w:r>
      <w:r w:rsidRPr="00940742">
        <w:rPr>
          <w:noProof/>
        </w:rPr>
        <w:fldChar w:fldCharType="begin"/>
      </w:r>
      <w:r w:rsidRPr="00940742">
        <w:rPr>
          <w:noProof/>
        </w:rPr>
        <w:instrText xml:space="preserve"> PAGEREF _Toc65681168 \h </w:instrText>
      </w:r>
      <w:r w:rsidRPr="00940742">
        <w:rPr>
          <w:noProof/>
        </w:rPr>
      </w:r>
      <w:r w:rsidRPr="00940742">
        <w:rPr>
          <w:noProof/>
        </w:rPr>
        <w:fldChar w:fldCharType="separate"/>
      </w:r>
      <w:r w:rsidR="00B56FB5">
        <w:rPr>
          <w:noProof/>
        </w:rPr>
        <w:t>95</w:t>
      </w:r>
      <w:r w:rsidRPr="00940742">
        <w:rPr>
          <w:noProof/>
        </w:rPr>
        <w:fldChar w:fldCharType="end"/>
      </w:r>
    </w:p>
    <w:p w14:paraId="5B32595F" w14:textId="05D78072" w:rsidR="005A1496" w:rsidRPr="00940742" w:rsidRDefault="005A1496">
      <w:pPr>
        <w:pStyle w:val="TOC5"/>
        <w:rPr>
          <w:rFonts w:asciiTheme="minorHAnsi" w:eastAsiaTheme="minorEastAsia" w:hAnsiTheme="minorHAnsi" w:cstheme="minorBidi"/>
          <w:noProof/>
          <w:kern w:val="0"/>
          <w:sz w:val="22"/>
          <w:szCs w:val="22"/>
        </w:rPr>
      </w:pPr>
      <w:r w:rsidRPr="00940742">
        <w:rPr>
          <w:noProof/>
        </w:rPr>
        <w:t>11</w:t>
      </w:r>
      <w:r w:rsidR="00940742">
        <w:rPr>
          <w:noProof/>
        </w:rPr>
        <w:noBreakHyphen/>
      </w:r>
      <w:r w:rsidRPr="00940742">
        <w:rPr>
          <w:noProof/>
        </w:rPr>
        <w:t>9</w:t>
      </w:r>
      <w:r w:rsidRPr="00940742">
        <w:rPr>
          <w:noProof/>
        </w:rPr>
        <w:tab/>
        <w:t>Records relating to official marking devices</w:t>
      </w:r>
      <w:r w:rsidRPr="00940742">
        <w:rPr>
          <w:noProof/>
        </w:rPr>
        <w:tab/>
      </w:r>
      <w:r w:rsidRPr="00940742">
        <w:rPr>
          <w:noProof/>
        </w:rPr>
        <w:fldChar w:fldCharType="begin"/>
      </w:r>
      <w:r w:rsidRPr="00940742">
        <w:rPr>
          <w:noProof/>
        </w:rPr>
        <w:instrText xml:space="preserve"> PAGEREF _Toc65681169 \h </w:instrText>
      </w:r>
      <w:r w:rsidRPr="00940742">
        <w:rPr>
          <w:noProof/>
        </w:rPr>
      </w:r>
      <w:r w:rsidRPr="00940742">
        <w:rPr>
          <w:noProof/>
        </w:rPr>
        <w:fldChar w:fldCharType="separate"/>
      </w:r>
      <w:r w:rsidR="00B56FB5">
        <w:rPr>
          <w:noProof/>
        </w:rPr>
        <w:t>95</w:t>
      </w:r>
      <w:r w:rsidRPr="00940742">
        <w:rPr>
          <w:noProof/>
        </w:rPr>
        <w:fldChar w:fldCharType="end"/>
      </w:r>
    </w:p>
    <w:p w14:paraId="359B782A" w14:textId="1107FD22" w:rsidR="005A1496" w:rsidRPr="00940742" w:rsidRDefault="005A1496">
      <w:pPr>
        <w:pStyle w:val="TOC5"/>
        <w:rPr>
          <w:rFonts w:asciiTheme="minorHAnsi" w:eastAsiaTheme="minorEastAsia" w:hAnsiTheme="minorHAnsi" w:cstheme="minorBidi"/>
          <w:noProof/>
          <w:kern w:val="0"/>
          <w:sz w:val="22"/>
          <w:szCs w:val="22"/>
        </w:rPr>
      </w:pPr>
      <w:r w:rsidRPr="00940742">
        <w:rPr>
          <w:noProof/>
        </w:rPr>
        <w:t>11</w:t>
      </w:r>
      <w:r w:rsidR="00940742">
        <w:rPr>
          <w:noProof/>
        </w:rPr>
        <w:noBreakHyphen/>
      </w:r>
      <w:r w:rsidRPr="00940742">
        <w:rPr>
          <w:noProof/>
        </w:rPr>
        <w:t>10</w:t>
      </w:r>
      <w:r w:rsidRPr="00940742">
        <w:rPr>
          <w:noProof/>
        </w:rPr>
        <w:tab/>
        <w:t>Records to be retained by authorised officers</w:t>
      </w:r>
      <w:r w:rsidRPr="00940742">
        <w:rPr>
          <w:noProof/>
        </w:rPr>
        <w:tab/>
      </w:r>
      <w:r w:rsidRPr="00940742">
        <w:rPr>
          <w:noProof/>
        </w:rPr>
        <w:fldChar w:fldCharType="begin"/>
      </w:r>
      <w:r w:rsidRPr="00940742">
        <w:rPr>
          <w:noProof/>
        </w:rPr>
        <w:instrText xml:space="preserve"> PAGEREF _Toc65681170 \h </w:instrText>
      </w:r>
      <w:r w:rsidRPr="00940742">
        <w:rPr>
          <w:noProof/>
        </w:rPr>
      </w:r>
      <w:r w:rsidRPr="00940742">
        <w:rPr>
          <w:noProof/>
        </w:rPr>
        <w:fldChar w:fldCharType="separate"/>
      </w:r>
      <w:r w:rsidR="00B56FB5">
        <w:rPr>
          <w:noProof/>
        </w:rPr>
        <w:t>95</w:t>
      </w:r>
      <w:r w:rsidRPr="00940742">
        <w:rPr>
          <w:noProof/>
        </w:rPr>
        <w:fldChar w:fldCharType="end"/>
      </w:r>
    </w:p>
    <w:p w14:paraId="285DB741" w14:textId="1C0DA39D" w:rsidR="005A1496" w:rsidRPr="00940742" w:rsidRDefault="005A1496">
      <w:pPr>
        <w:pStyle w:val="TOC5"/>
        <w:rPr>
          <w:rFonts w:asciiTheme="minorHAnsi" w:eastAsiaTheme="minorEastAsia" w:hAnsiTheme="minorHAnsi" w:cstheme="minorBidi"/>
          <w:noProof/>
          <w:kern w:val="0"/>
          <w:sz w:val="22"/>
          <w:szCs w:val="22"/>
        </w:rPr>
      </w:pPr>
      <w:r w:rsidRPr="00940742">
        <w:rPr>
          <w:noProof/>
        </w:rPr>
        <w:t>11</w:t>
      </w:r>
      <w:r w:rsidR="00940742">
        <w:rPr>
          <w:noProof/>
        </w:rPr>
        <w:noBreakHyphen/>
      </w:r>
      <w:r w:rsidRPr="00940742">
        <w:rPr>
          <w:noProof/>
        </w:rPr>
        <w:t>11</w:t>
      </w:r>
      <w:r w:rsidRPr="00940742">
        <w:rPr>
          <w:noProof/>
        </w:rPr>
        <w:tab/>
        <w:t>Records must not be altered or defaced during retention period</w:t>
      </w:r>
      <w:r w:rsidRPr="00940742">
        <w:rPr>
          <w:noProof/>
        </w:rPr>
        <w:tab/>
      </w:r>
      <w:r w:rsidRPr="00940742">
        <w:rPr>
          <w:noProof/>
        </w:rPr>
        <w:fldChar w:fldCharType="begin"/>
      </w:r>
      <w:r w:rsidRPr="00940742">
        <w:rPr>
          <w:noProof/>
        </w:rPr>
        <w:instrText xml:space="preserve"> PAGEREF _Toc65681171 \h </w:instrText>
      </w:r>
      <w:r w:rsidRPr="00940742">
        <w:rPr>
          <w:noProof/>
        </w:rPr>
      </w:r>
      <w:r w:rsidRPr="00940742">
        <w:rPr>
          <w:noProof/>
        </w:rPr>
        <w:fldChar w:fldCharType="separate"/>
      </w:r>
      <w:r w:rsidR="00B56FB5">
        <w:rPr>
          <w:noProof/>
        </w:rPr>
        <w:t>96</w:t>
      </w:r>
      <w:r w:rsidRPr="00940742">
        <w:rPr>
          <w:noProof/>
        </w:rPr>
        <w:fldChar w:fldCharType="end"/>
      </w:r>
    </w:p>
    <w:p w14:paraId="2E4C03D8" w14:textId="0F41A5A0"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2—Samples</w:t>
      </w:r>
      <w:r w:rsidRPr="00940742">
        <w:rPr>
          <w:b w:val="0"/>
          <w:noProof/>
          <w:sz w:val="18"/>
        </w:rPr>
        <w:tab/>
      </w:r>
      <w:r w:rsidRPr="00940742">
        <w:rPr>
          <w:b w:val="0"/>
          <w:noProof/>
          <w:sz w:val="18"/>
        </w:rPr>
        <w:fldChar w:fldCharType="begin"/>
      </w:r>
      <w:r w:rsidRPr="00940742">
        <w:rPr>
          <w:b w:val="0"/>
          <w:noProof/>
          <w:sz w:val="18"/>
        </w:rPr>
        <w:instrText xml:space="preserve"> PAGEREF _Toc65681172 \h </w:instrText>
      </w:r>
      <w:r w:rsidRPr="00940742">
        <w:rPr>
          <w:b w:val="0"/>
          <w:noProof/>
          <w:sz w:val="18"/>
        </w:rPr>
      </w:r>
      <w:r w:rsidRPr="00940742">
        <w:rPr>
          <w:b w:val="0"/>
          <w:noProof/>
          <w:sz w:val="18"/>
        </w:rPr>
        <w:fldChar w:fldCharType="separate"/>
      </w:r>
      <w:r w:rsidR="00B56FB5">
        <w:rPr>
          <w:b w:val="0"/>
          <w:noProof/>
          <w:sz w:val="18"/>
        </w:rPr>
        <w:t>98</w:t>
      </w:r>
      <w:r w:rsidRPr="00940742">
        <w:rPr>
          <w:b w:val="0"/>
          <w:noProof/>
          <w:sz w:val="18"/>
        </w:rPr>
        <w:fldChar w:fldCharType="end"/>
      </w:r>
    </w:p>
    <w:p w14:paraId="353C3708" w14:textId="74B154ED" w:rsidR="005A1496" w:rsidRPr="00940742" w:rsidRDefault="005A1496">
      <w:pPr>
        <w:pStyle w:val="TOC5"/>
        <w:rPr>
          <w:rFonts w:asciiTheme="minorHAnsi" w:eastAsiaTheme="minorEastAsia" w:hAnsiTheme="minorHAnsi" w:cstheme="minorBidi"/>
          <w:noProof/>
          <w:kern w:val="0"/>
          <w:sz w:val="22"/>
          <w:szCs w:val="22"/>
        </w:rPr>
      </w:pPr>
      <w:r w:rsidRPr="00940742">
        <w:rPr>
          <w:noProof/>
        </w:rPr>
        <w:t>11</w:t>
      </w:r>
      <w:r w:rsidR="00940742">
        <w:rPr>
          <w:noProof/>
        </w:rPr>
        <w:noBreakHyphen/>
      </w:r>
      <w:r w:rsidRPr="00940742">
        <w:rPr>
          <w:noProof/>
        </w:rPr>
        <w:t>12</w:t>
      </w:r>
      <w:r w:rsidRPr="00940742">
        <w:rPr>
          <w:noProof/>
        </w:rPr>
        <w:tab/>
        <w:t>Storage of samples</w:t>
      </w:r>
      <w:r w:rsidRPr="00940742">
        <w:rPr>
          <w:noProof/>
        </w:rPr>
        <w:tab/>
      </w:r>
      <w:r w:rsidRPr="00940742">
        <w:rPr>
          <w:noProof/>
        </w:rPr>
        <w:fldChar w:fldCharType="begin"/>
      </w:r>
      <w:r w:rsidRPr="00940742">
        <w:rPr>
          <w:noProof/>
        </w:rPr>
        <w:instrText xml:space="preserve"> PAGEREF _Toc65681173 \h </w:instrText>
      </w:r>
      <w:r w:rsidRPr="00940742">
        <w:rPr>
          <w:noProof/>
        </w:rPr>
      </w:r>
      <w:r w:rsidRPr="00940742">
        <w:rPr>
          <w:noProof/>
        </w:rPr>
        <w:fldChar w:fldCharType="separate"/>
      </w:r>
      <w:r w:rsidR="00B56FB5">
        <w:rPr>
          <w:noProof/>
        </w:rPr>
        <w:t>98</w:t>
      </w:r>
      <w:r w:rsidRPr="00940742">
        <w:rPr>
          <w:noProof/>
        </w:rPr>
        <w:fldChar w:fldCharType="end"/>
      </w:r>
    </w:p>
    <w:p w14:paraId="62180545" w14:textId="63F71615"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3—Damaged or destroyed plants or plant products</w:t>
      </w:r>
      <w:r w:rsidRPr="00940742">
        <w:rPr>
          <w:b w:val="0"/>
          <w:noProof/>
          <w:sz w:val="18"/>
        </w:rPr>
        <w:tab/>
      </w:r>
      <w:r w:rsidRPr="00940742">
        <w:rPr>
          <w:b w:val="0"/>
          <w:noProof/>
          <w:sz w:val="18"/>
        </w:rPr>
        <w:fldChar w:fldCharType="begin"/>
      </w:r>
      <w:r w:rsidRPr="00940742">
        <w:rPr>
          <w:b w:val="0"/>
          <w:noProof/>
          <w:sz w:val="18"/>
        </w:rPr>
        <w:instrText xml:space="preserve"> PAGEREF _Toc65681174 \h </w:instrText>
      </w:r>
      <w:r w:rsidRPr="00940742">
        <w:rPr>
          <w:b w:val="0"/>
          <w:noProof/>
          <w:sz w:val="18"/>
        </w:rPr>
      </w:r>
      <w:r w:rsidRPr="00940742">
        <w:rPr>
          <w:b w:val="0"/>
          <w:noProof/>
          <w:sz w:val="18"/>
        </w:rPr>
        <w:fldChar w:fldCharType="separate"/>
      </w:r>
      <w:r w:rsidR="00B56FB5">
        <w:rPr>
          <w:b w:val="0"/>
          <w:noProof/>
          <w:sz w:val="18"/>
        </w:rPr>
        <w:t>99</w:t>
      </w:r>
      <w:r w:rsidRPr="00940742">
        <w:rPr>
          <w:b w:val="0"/>
          <w:noProof/>
          <w:sz w:val="18"/>
        </w:rPr>
        <w:fldChar w:fldCharType="end"/>
      </w:r>
    </w:p>
    <w:p w14:paraId="4E8F2053" w14:textId="24767A34" w:rsidR="005A1496" w:rsidRPr="00940742" w:rsidRDefault="005A1496">
      <w:pPr>
        <w:pStyle w:val="TOC5"/>
        <w:rPr>
          <w:rFonts w:asciiTheme="minorHAnsi" w:eastAsiaTheme="minorEastAsia" w:hAnsiTheme="minorHAnsi" w:cstheme="minorBidi"/>
          <w:noProof/>
          <w:kern w:val="0"/>
          <w:sz w:val="22"/>
          <w:szCs w:val="22"/>
        </w:rPr>
      </w:pPr>
      <w:r w:rsidRPr="00940742">
        <w:rPr>
          <w:noProof/>
        </w:rPr>
        <w:t>11</w:t>
      </w:r>
      <w:r w:rsidR="00940742">
        <w:rPr>
          <w:noProof/>
        </w:rPr>
        <w:noBreakHyphen/>
      </w:r>
      <w:r w:rsidRPr="00940742">
        <w:rPr>
          <w:noProof/>
        </w:rPr>
        <w:t>13</w:t>
      </w:r>
      <w:r w:rsidRPr="00940742">
        <w:rPr>
          <w:noProof/>
        </w:rPr>
        <w:tab/>
        <w:t>Division of compensation between owners</w:t>
      </w:r>
      <w:r w:rsidRPr="00940742">
        <w:rPr>
          <w:noProof/>
        </w:rPr>
        <w:tab/>
      </w:r>
      <w:r w:rsidRPr="00940742">
        <w:rPr>
          <w:noProof/>
        </w:rPr>
        <w:fldChar w:fldCharType="begin"/>
      </w:r>
      <w:r w:rsidRPr="00940742">
        <w:rPr>
          <w:noProof/>
        </w:rPr>
        <w:instrText xml:space="preserve"> PAGEREF _Toc65681175 \h </w:instrText>
      </w:r>
      <w:r w:rsidRPr="00940742">
        <w:rPr>
          <w:noProof/>
        </w:rPr>
      </w:r>
      <w:r w:rsidRPr="00940742">
        <w:rPr>
          <w:noProof/>
        </w:rPr>
        <w:fldChar w:fldCharType="separate"/>
      </w:r>
      <w:r w:rsidR="00B56FB5">
        <w:rPr>
          <w:noProof/>
        </w:rPr>
        <w:t>99</w:t>
      </w:r>
      <w:r w:rsidRPr="00940742">
        <w:rPr>
          <w:noProof/>
        </w:rPr>
        <w:fldChar w:fldCharType="end"/>
      </w:r>
    </w:p>
    <w:p w14:paraId="63D7FE72" w14:textId="1F3DEAF2" w:rsidR="005A1496" w:rsidRPr="00940742" w:rsidRDefault="005A1496">
      <w:pPr>
        <w:pStyle w:val="TOC5"/>
        <w:rPr>
          <w:rFonts w:asciiTheme="minorHAnsi" w:eastAsiaTheme="minorEastAsia" w:hAnsiTheme="minorHAnsi" w:cstheme="minorBidi"/>
          <w:noProof/>
          <w:kern w:val="0"/>
          <w:sz w:val="22"/>
          <w:szCs w:val="22"/>
        </w:rPr>
      </w:pPr>
      <w:r w:rsidRPr="00940742">
        <w:rPr>
          <w:noProof/>
        </w:rPr>
        <w:t>11</w:t>
      </w:r>
      <w:r w:rsidR="00940742">
        <w:rPr>
          <w:noProof/>
        </w:rPr>
        <w:noBreakHyphen/>
      </w:r>
      <w:r w:rsidRPr="00940742">
        <w:rPr>
          <w:noProof/>
        </w:rPr>
        <w:t>14</w:t>
      </w:r>
      <w:r w:rsidRPr="00940742">
        <w:rPr>
          <w:noProof/>
        </w:rPr>
        <w:tab/>
        <w:t>Amount of compensation</w:t>
      </w:r>
      <w:r w:rsidRPr="00940742">
        <w:rPr>
          <w:noProof/>
        </w:rPr>
        <w:tab/>
      </w:r>
      <w:r w:rsidRPr="00940742">
        <w:rPr>
          <w:noProof/>
        </w:rPr>
        <w:fldChar w:fldCharType="begin"/>
      </w:r>
      <w:r w:rsidRPr="00940742">
        <w:rPr>
          <w:noProof/>
        </w:rPr>
        <w:instrText xml:space="preserve"> PAGEREF _Toc65681176 \h </w:instrText>
      </w:r>
      <w:r w:rsidRPr="00940742">
        <w:rPr>
          <w:noProof/>
        </w:rPr>
      </w:r>
      <w:r w:rsidRPr="00940742">
        <w:rPr>
          <w:noProof/>
        </w:rPr>
        <w:fldChar w:fldCharType="separate"/>
      </w:r>
      <w:r w:rsidR="00B56FB5">
        <w:rPr>
          <w:noProof/>
        </w:rPr>
        <w:t>99</w:t>
      </w:r>
      <w:r w:rsidRPr="00940742">
        <w:rPr>
          <w:noProof/>
        </w:rPr>
        <w:fldChar w:fldCharType="end"/>
      </w:r>
    </w:p>
    <w:p w14:paraId="704943A3" w14:textId="180A53AB"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4—Relevant Commonwealth liabilities</w:t>
      </w:r>
      <w:r w:rsidRPr="00940742">
        <w:rPr>
          <w:b w:val="0"/>
          <w:noProof/>
          <w:sz w:val="18"/>
        </w:rPr>
        <w:tab/>
      </w:r>
      <w:r w:rsidRPr="00940742">
        <w:rPr>
          <w:b w:val="0"/>
          <w:noProof/>
          <w:sz w:val="18"/>
        </w:rPr>
        <w:fldChar w:fldCharType="begin"/>
      </w:r>
      <w:r w:rsidRPr="00940742">
        <w:rPr>
          <w:b w:val="0"/>
          <w:noProof/>
          <w:sz w:val="18"/>
        </w:rPr>
        <w:instrText xml:space="preserve"> PAGEREF _Toc65681177 \h </w:instrText>
      </w:r>
      <w:r w:rsidRPr="00940742">
        <w:rPr>
          <w:b w:val="0"/>
          <w:noProof/>
          <w:sz w:val="18"/>
        </w:rPr>
      </w:r>
      <w:r w:rsidRPr="00940742">
        <w:rPr>
          <w:b w:val="0"/>
          <w:noProof/>
          <w:sz w:val="18"/>
        </w:rPr>
        <w:fldChar w:fldCharType="separate"/>
      </w:r>
      <w:r w:rsidR="00B56FB5">
        <w:rPr>
          <w:b w:val="0"/>
          <w:noProof/>
          <w:sz w:val="18"/>
        </w:rPr>
        <w:t>100</w:t>
      </w:r>
      <w:r w:rsidRPr="00940742">
        <w:rPr>
          <w:b w:val="0"/>
          <w:noProof/>
          <w:sz w:val="18"/>
        </w:rPr>
        <w:fldChar w:fldCharType="end"/>
      </w:r>
    </w:p>
    <w:p w14:paraId="45B4B774" w14:textId="18A0E4C5" w:rsidR="005A1496" w:rsidRPr="00940742" w:rsidRDefault="005A1496">
      <w:pPr>
        <w:pStyle w:val="TOC5"/>
        <w:rPr>
          <w:rFonts w:asciiTheme="minorHAnsi" w:eastAsiaTheme="minorEastAsia" w:hAnsiTheme="minorHAnsi" w:cstheme="minorBidi"/>
          <w:noProof/>
          <w:kern w:val="0"/>
          <w:sz w:val="22"/>
          <w:szCs w:val="22"/>
        </w:rPr>
      </w:pPr>
      <w:r w:rsidRPr="00940742">
        <w:rPr>
          <w:noProof/>
        </w:rPr>
        <w:t>11</w:t>
      </w:r>
      <w:r w:rsidR="00940742">
        <w:rPr>
          <w:noProof/>
        </w:rPr>
        <w:noBreakHyphen/>
      </w:r>
      <w:r w:rsidRPr="00940742">
        <w:rPr>
          <w:noProof/>
        </w:rPr>
        <w:t>15</w:t>
      </w:r>
      <w:r w:rsidRPr="00940742">
        <w:rPr>
          <w:noProof/>
        </w:rPr>
        <w:tab/>
        <w:t>Circumstances in which relevant Commonwealth liability of a person is taken to have been paid</w:t>
      </w:r>
      <w:r w:rsidRPr="00940742">
        <w:rPr>
          <w:noProof/>
        </w:rPr>
        <w:tab/>
      </w:r>
      <w:r w:rsidRPr="00940742">
        <w:rPr>
          <w:noProof/>
        </w:rPr>
        <w:fldChar w:fldCharType="begin"/>
      </w:r>
      <w:r w:rsidRPr="00940742">
        <w:rPr>
          <w:noProof/>
        </w:rPr>
        <w:instrText xml:space="preserve"> PAGEREF _Toc65681178 \h </w:instrText>
      </w:r>
      <w:r w:rsidRPr="00940742">
        <w:rPr>
          <w:noProof/>
        </w:rPr>
      </w:r>
      <w:r w:rsidRPr="00940742">
        <w:rPr>
          <w:noProof/>
        </w:rPr>
        <w:fldChar w:fldCharType="separate"/>
      </w:r>
      <w:r w:rsidR="00B56FB5">
        <w:rPr>
          <w:noProof/>
        </w:rPr>
        <w:t>100</w:t>
      </w:r>
      <w:r w:rsidRPr="00940742">
        <w:rPr>
          <w:noProof/>
        </w:rPr>
        <w:fldChar w:fldCharType="end"/>
      </w:r>
    </w:p>
    <w:p w14:paraId="40EEC511" w14:textId="78B5EE56"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5—Miscellaneous</w:t>
      </w:r>
      <w:r w:rsidRPr="00940742">
        <w:rPr>
          <w:b w:val="0"/>
          <w:noProof/>
          <w:sz w:val="18"/>
        </w:rPr>
        <w:tab/>
      </w:r>
      <w:r w:rsidRPr="00940742">
        <w:rPr>
          <w:b w:val="0"/>
          <w:noProof/>
          <w:sz w:val="18"/>
        </w:rPr>
        <w:fldChar w:fldCharType="begin"/>
      </w:r>
      <w:r w:rsidRPr="00940742">
        <w:rPr>
          <w:b w:val="0"/>
          <w:noProof/>
          <w:sz w:val="18"/>
        </w:rPr>
        <w:instrText xml:space="preserve"> PAGEREF _Toc65681179 \h </w:instrText>
      </w:r>
      <w:r w:rsidRPr="00940742">
        <w:rPr>
          <w:b w:val="0"/>
          <w:noProof/>
          <w:sz w:val="18"/>
        </w:rPr>
      </w:r>
      <w:r w:rsidRPr="00940742">
        <w:rPr>
          <w:b w:val="0"/>
          <w:noProof/>
          <w:sz w:val="18"/>
        </w:rPr>
        <w:fldChar w:fldCharType="separate"/>
      </w:r>
      <w:r w:rsidR="00B56FB5">
        <w:rPr>
          <w:b w:val="0"/>
          <w:noProof/>
          <w:sz w:val="18"/>
        </w:rPr>
        <w:t>102</w:t>
      </w:r>
      <w:r w:rsidRPr="00940742">
        <w:rPr>
          <w:b w:val="0"/>
          <w:noProof/>
          <w:sz w:val="18"/>
        </w:rPr>
        <w:fldChar w:fldCharType="end"/>
      </w:r>
    </w:p>
    <w:p w14:paraId="230AF48B" w14:textId="7515B889" w:rsidR="005A1496" w:rsidRPr="00940742" w:rsidRDefault="005A1496">
      <w:pPr>
        <w:pStyle w:val="TOC5"/>
        <w:rPr>
          <w:rFonts w:asciiTheme="minorHAnsi" w:eastAsiaTheme="minorEastAsia" w:hAnsiTheme="minorHAnsi" w:cstheme="minorBidi"/>
          <w:noProof/>
          <w:kern w:val="0"/>
          <w:sz w:val="22"/>
          <w:szCs w:val="22"/>
        </w:rPr>
      </w:pPr>
      <w:r w:rsidRPr="00940742">
        <w:rPr>
          <w:noProof/>
        </w:rPr>
        <w:t>11</w:t>
      </w:r>
      <w:r w:rsidR="00940742">
        <w:rPr>
          <w:noProof/>
        </w:rPr>
        <w:noBreakHyphen/>
      </w:r>
      <w:r w:rsidRPr="00940742">
        <w:rPr>
          <w:noProof/>
        </w:rPr>
        <w:t>16</w:t>
      </w:r>
      <w:r w:rsidRPr="00940742">
        <w:rPr>
          <w:noProof/>
        </w:rPr>
        <w:tab/>
        <w:t>Qualified marine surveyors and marine surveyor’s certificates</w:t>
      </w:r>
      <w:r w:rsidRPr="00940742">
        <w:rPr>
          <w:noProof/>
        </w:rPr>
        <w:tab/>
      </w:r>
      <w:r w:rsidRPr="00940742">
        <w:rPr>
          <w:noProof/>
        </w:rPr>
        <w:fldChar w:fldCharType="begin"/>
      </w:r>
      <w:r w:rsidRPr="00940742">
        <w:rPr>
          <w:noProof/>
        </w:rPr>
        <w:instrText xml:space="preserve"> PAGEREF _Toc65681180 \h </w:instrText>
      </w:r>
      <w:r w:rsidRPr="00940742">
        <w:rPr>
          <w:noProof/>
        </w:rPr>
      </w:r>
      <w:r w:rsidRPr="00940742">
        <w:rPr>
          <w:noProof/>
        </w:rPr>
        <w:fldChar w:fldCharType="separate"/>
      </w:r>
      <w:r w:rsidR="00B56FB5">
        <w:rPr>
          <w:noProof/>
        </w:rPr>
        <w:t>102</w:t>
      </w:r>
      <w:r w:rsidRPr="00940742">
        <w:rPr>
          <w:noProof/>
        </w:rPr>
        <w:fldChar w:fldCharType="end"/>
      </w:r>
    </w:p>
    <w:p w14:paraId="76544A64" w14:textId="30411A57" w:rsidR="005A1496" w:rsidRPr="00940742" w:rsidRDefault="005A1496">
      <w:pPr>
        <w:pStyle w:val="TOC1"/>
        <w:rPr>
          <w:rFonts w:asciiTheme="minorHAnsi" w:eastAsiaTheme="minorEastAsia" w:hAnsiTheme="minorHAnsi" w:cstheme="minorBidi"/>
          <w:b w:val="0"/>
          <w:noProof/>
          <w:kern w:val="0"/>
          <w:sz w:val="22"/>
          <w:szCs w:val="22"/>
        </w:rPr>
      </w:pPr>
      <w:r w:rsidRPr="00940742">
        <w:rPr>
          <w:noProof/>
        </w:rPr>
        <w:t>Chapter 12—Transitional provisions</w:t>
      </w:r>
      <w:r w:rsidRPr="00940742">
        <w:rPr>
          <w:b w:val="0"/>
          <w:noProof/>
          <w:sz w:val="18"/>
        </w:rPr>
        <w:tab/>
      </w:r>
      <w:r w:rsidRPr="00940742">
        <w:rPr>
          <w:b w:val="0"/>
          <w:noProof/>
          <w:sz w:val="18"/>
        </w:rPr>
        <w:fldChar w:fldCharType="begin"/>
      </w:r>
      <w:r w:rsidRPr="00940742">
        <w:rPr>
          <w:b w:val="0"/>
          <w:noProof/>
          <w:sz w:val="18"/>
        </w:rPr>
        <w:instrText xml:space="preserve"> PAGEREF _Toc65681181 \h </w:instrText>
      </w:r>
      <w:r w:rsidRPr="00940742">
        <w:rPr>
          <w:b w:val="0"/>
          <w:noProof/>
          <w:sz w:val="18"/>
        </w:rPr>
      </w:r>
      <w:r w:rsidRPr="00940742">
        <w:rPr>
          <w:b w:val="0"/>
          <w:noProof/>
          <w:sz w:val="18"/>
        </w:rPr>
        <w:fldChar w:fldCharType="separate"/>
      </w:r>
      <w:r w:rsidR="00B56FB5">
        <w:rPr>
          <w:b w:val="0"/>
          <w:noProof/>
          <w:sz w:val="18"/>
        </w:rPr>
        <w:t>103</w:t>
      </w:r>
      <w:r w:rsidRPr="00940742">
        <w:rPr>
          <w:b w:val="0"/>
          <w:noProof/>
          <w:sz w:val="18"/>
        </w:rPr>
        <w:fldChar w:fldCharType="end"/>
      </w:r>
    </w:p>
    <w:p w14:paraId="1AB6CCA0" w14:textId="255E5E63"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1—Preliminary</w:t>
      </w:r>
      <w:r w:rsidRPr="00940742">
        <w:rPr>
          <w:b w:val="0"/>
          <w:noProof/>
          <w:sz w:val="18"/>
        </w:rPr>
        <w:tab/>
      </w:r>
      <w:r w:rsidRPr="00940742">
        <w:rPr>
          <w:b w:val="0"/>
          <w:noProof/>
          <w:sz w:val="18"/>
        </w:rPr>
        <w:fldChar w:fldCharType="begin"/>
      </w:r>
      <w:r w:rsidRPr="00940742">
        <w:rPr>
          <w:b w:val="0"/>
          <w:noProof/>
          <w:sz w:val="18"/>
        </w:rPr>
        <w:instrText xml:space="preserve"> PAGEREF _Toc65681182 \h </w:instrText>
      </w:r>
      <w:r w:rsidRPr="00940742">
        <w:rPr>
          <w:b w:val="0"/>
          <w:noProof/>
          <w:sz w:val="18"/>
        </w:rPr>
      </w:r>
      <w:r w:rsidRPr="00940742">
        <w:rPr>
          <w:b w:val="0"/>
          <w:noProof/>
          <w:sz w:val="18"/>
        </w:rPr>
        <w:fldChar w:fldCharType="separate"/>
      </w:r>
      <w:r w:rsidR="00B56FB5">
        <w:rPr>
          <w:b w:val="0"/>
          <w:noProof/>
          <w:sz w:val="18"/>
        </w:rPr>
        <w:t>103</w:t>
      </w:r>
      <w:r w:rsidRPr="00940742">
        <w:rPr>
          <w:b w:val="0"/>
          <w:noProof/>
          <w:sz w:val="18"/>
        </w:rPr>
        <w:fldChar w:fldCharType="end"/>
      </w:r>
    </w:p>
    <w:p w14:paraId="71D4D7FC" w14:textId="344D7609" w:rsidR="005A1496" w:rsidRPr="00940742" w:rsidRDefault="005A1496">
      <w:pPr>
        <w:pStyle w:val="TOC5"/>
        <w:rPr>
          <w:rFonts w:asciiTheme="minorHAnsi" w:eastAsiaTheme="minorEastAsia" w:hAnsiTheme="minorHAnsi" w:cstheme="minorBidi"/>
          <w:noProof/>
          <w:kern w:val="0"/>
          <w:sz w:val="22"/>
          <w:szCs w:val="22"/>
        </w:rPr>
      </w:pPr>
      <w:r w:rsidRPr="00940742">
        <w:rPr>
          <w:noProof/>
        </w:rPr>
        <w:t>12</w:t>
      </w:r>
      <w:r w:rsidR="00940742">
        <w:rPr>
          <w:noProof/>
        </w:rPr>
        <w:noBreakHyphen/>
      </w:r>
      <w:r w:rsidRPr="00940742">
        <w:rPr>
          <w:noProof/>
        </w:rPr>
        <w:t>1</w:t>
      </w:r>
      <w:r w:rsidRPr="00940742">
        <w:rPr>
          <w:noProof/>
        </w:rPr>
        <w:tab/>
        <w:t>Definitions</w:t>
      </w:r>
      <w:r w:rsidRPr="00940742">
        <w:rPr>
          <w:noProof/>
        </w:rPr>
        <w:tab/>
      </w:r>
      <w:r w:rsidRPr="00940742">
        <w:rPr>
          <w:noProof/>
        </w:rPr>
        <w:fldChar w:fldCharType="begin"/>
      </w:r>
      <w:r w:rsidRPr="00940742">
        <w:rPr>
          <w:noProof/>
        </w:rPr>
        <w:instrText xml:space="preserve"> PAGEREF _Toc65681183 \h </w:instrText>
      </w:r>
      <w:r w:rsidRPr="00940742">
        <w:rPr>
          <w:noProof/>
        </w:rPr>
      </w:r>
      <w:r w:rsidRPr="00940742">
        <w:rPr>
          <w:noProof/>
        </w:rPr>
        <w:fldChar w:fldCharType="separate"/>
      </w:r>
      <w:r w:rsidR="00B56FB5">
        <w:rPr>
          <w:noProof/>
        </w:rPr>
        <w:t>103</w:t>
      </w:r>
      <w:r w:rsidRPr="00940742">
        <w:rPr>
          <w:noProof/>
        </w:rPr>
        <w:fldChar w:fldCharType="end"/>
      </w:r>
    </w:p>
    <w:p w14:paraId="0D6ED1CA" w14:textId="54486187"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2—Registered establishments</w:t>
      </w:r>
      <w:r w:rsidRPr="00940742">
        <w:rPr>
          <w:b w:val="0"/>
          <w:noProof/>
          <w:sz w:val="18"/>
        </w:rPr>
        <w:tab/>
      </w:r>
      <w:r w:rsidRPr="00940742">
        <w:rPr>
          <w:b w:val="0"/>
          <w:noProof/>
          <w:sz w:val="18"/>
        </w:rPr>
        <w:fldChar w:fldCharType="begin"/>
      </w:r>
      <w:r w:rsidRPr="00940742">
        <w:rPr>
          <w:b w:val="0"/>
          <w:noProof/>
          <w:sz w:val="18"/>
        </w:rPr>
        <w:instrText xml:space="preserve"> PAGEREF _Toc65681184 \h </w:instrText>
      </w:r>
      <w:r w:rsidRPr="00940742">
        <w:rPr>
          <w:b w:val="0"/>
          <w:noProof/>
          <w:sz w:val="18"/>
        </w:rPr>
      </w:r>
      <w:r w:rsidRPr="00940742">
        <w:rPr>
          <w:b w:val="0"/>
          <w:noProof/>
          <w:sz w:val="18"/>
        </w:rPr>
        <w:fldChar w:fldCharType="separate"/>
      </w:r>
      <w:r w:rsidR="00B56FB5">
        <w:rPr>
          <w:b w:val="0"/>
          <w:noProof/>
          <w:sz w:val="18"/>
        </w:rPr>
        <w:t>104</w:t>
      </w:r>
      <w:r w:rsidRPr="00940742">
        <w:rPr>
          <w:b w:val="0"/>
          <w:noProof/>
          <w:sz w:val="18"/>
        </w:rPr>
        <w:fldChar w:fldCharType="end"/>
      </w:r>
    </w:p>
    <w:p w14:paraId="6F72F3F1" w14:textId="59B906FD" w:rsidR="005A1496" w:rsidRPr="00940742" w:rsidRDefault="005A1496">
      <w:pPr>
        <w:pStyle w:val="TOC5"/>
        <w:rPr>
          <w:rFonts w:asciiTheme="minorHAnsi" w:eastAsiaTheme="minorEastAsia" w:hAnsiTheme="minorHAnsi" w:cstheme="minorBidi"/>
          <w:noProof/>
          <w:kern w:val="0"/>
          <w:sz w:val="22"/>
          <w:szCs w:val="22"/>
        </w:rPr>
      </w:pPr>
      <w:r w:rsidRPr="00940742">
        <w:rPr>
          <w:noProof/>
        </w:rPr>
        <w:t>12</w:t>
      </w:r>
      <w:r w:rsidR="00940742">
        <w:rPr>
          <w:noProof/>
        </w:rPr>
        <w:noBreakHyphen/>
      </w:r>
      <w:r w:rsidRPr="00940742">
        <w:rPr>
          <w:noProof/>
        </w:rPr>
        <w:t>2</w:t>
      </w:r>
      <w:r w:rsidRPr="00940742">
        <w:rPr>
          <w:noProof/>
        </w:rPr>
        <w:tab/>
        <w:t>Application for determination that establishment is a small horticultural products registered establishment for a financial year</w:t>
      </w:r>
      <w:r w:rsidRPr="00940742">
        <w:rPr>
          <w:noProof/>
        </w:rPr>
        <w:tab/>
      </w:r>
      <w:r w:rsidRPr="00940742">
        <w:rPr>
          <w:noProof/>
        </w:rPr>
        <w:fldChar w:fldCharType="begin"/>
      </w:r>
      <w:r w:rsidRPr="00940742">
        <w:rPr>
          <w:noProof/>
        </w:rPr>
        <w:instrText xml:space="preserve"> PAGEREF _Toc65681185 \h </w:instrText>
      </w:r>
      <w:r w:rsidRPr="00940742">
        <w:rPr>
          <w:noProof/>
        </w:rPr>
      </w:r>
      <w:r w:rsidRPr="00940742">
        <w:rPr>
          <w:noProof/>
        </w:rPr>
        <w:fldChar w:fldCharType="separate"/>
      </w:r>
      <w:r w:rsidR="00B56FB5">
        <w:rPr>
          <w:noProof/>
        </w:rPr>
        <w:t>104</w:t>
      </w:r>
      <w:r w:rsidRPr="00940742">
        <w:rPr>
          <w:noProof/>
        </w:rPr>
        <w:fldChar w:fldCharType="end"/>
      </w:r>
    </w:p>
    <w:p w14:paraId="28056248" w14:textId="0DFD84DF" w:rsidR="005A1496" w:rsidRPr="00940742" w:rsidRDefault="005A1496">
      <w:pPr>
        <w:pStyle w:val="TOC5"/>
        <w:rPr>
          <w:rFonts w:asciiTheme="minorHAnsi" w:eastAsiaTheme="minorEastAsia" w:hAnsiTheme="minorHAnsi" w:cstheme="minorBidi"/>
          <w:noProof/>
          <w:kern w:val="0"/>
          <w:sz w:val="22"/>
          <w:szCs w:val="22"/>
        </w:rPr>
      </w:pPr>
      <w:r w:rsidRPr="00940742">
        <w:rPr>
          <w:noProof/>
        </w:rPr>
        <w:t>12</w:t>
      </w:r>
      <w:r w:rsidR="00940742">
        <w:rPr>
          <w:noProof/>
        </w:rPr>
        <w:noBreakHyphen/>
      </w:r>
      <w:r w:rsidRPr="00940742">
        <w:rPr>
          <w:noProof/>
        </w:rPr>
        <w:t>3</w:t>
      </w:r>
      <w:r w:rsidRPr="00940742">
        <w:rPr>
          <w:noProof/>
        </w:rPr>
        <w:tab/>
        <w:t>Determination in force that establishment is a small horticultural products registered establishment for financial year ending on 30 June 2021</w:t>
      </w:r>
      <w:r w:rsidRPr="00940742">
        <w:rPr>
          <w:noProof/>
        </w:rPr>
        <w:tab/>
      </w:r>
      <w:r w:rsidRPr="00940742">
        <w:rPr>
          <w:noProof/>
        </w:rPr>
        <w:fldChar w:fldCharType="begin"/>
      </w:r>
      <w:r w:rsidRPr="00940742">
        <w:rPr>
          <w:noProof/>
        </w:rPr>
        <w:instrText xml:space="preserve"> PAGEREF _Toc65681186 \h </w:instrText>
      </w:r>
      <w:r w:rsidRPr="00940742">
        <w:rPr>
          <w:noProof/>
        </w:rPr>
      </w:r>
      <w:r w:rsidRPr="00940742">
        <w:rPr>
          <w:noProof/>
        </w:rPr>
        <w:fldChar w:fldCharType="separate"/>
      </w:r>
      <w:r w:rsidR="00B56FB5">
        <w:rPr>
          <w:noProof/>
        </w:rPr>
        <w:t>104</w:t>
      </w:r>
      <w:r w:rsidRPr="00940742">
        <w:rPr>
          <w:noProof/>
        </w:rPr>
        <w:fldChar w:fldCharType="end"/>
      </w:r>
    </w:p>
    <w:p w14:paraId="71983633" w14:textId="748D65D2"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t>Part 3—Other matters relating to export</w:t>
      </w:r>
      <w:r w:rsidRPr="00940742">
        <w:rPr>
          <w:b w:val="0"/>
          <w:noProof/>
          <w:sz w:val="18"/>
        </w:rPr>
        <w:tab/>
      </w:r>
      <w:r w:rsidRPr="00940742">
        <w:rPr>
          <w:b w:val="0"/>
          <w:noProof/>
          <w:sz w:val="18"/>
        </w:rPr>
        <w:fldChar w:fldCharType="begin"/>
      </w:r>
      <w:r w:rsidRPr="00940742">
        <w:rPr>
          <w:b w:val="0"/>
          <w:noProof/>
          <w:sz w:val="18"/>
        </w:rPr>
        <w:instrText xml:space="preserve"> PAGEREF _Toc65681187 \h </w:instrText>
      </w:r>
      <w:r w:rsidRPr="00940742">
        <w:rPr>
          <w:b w:val="0"/>
          <w:noProof/>
          <w:sz w:val="18"/>
        </w:rPr>
      </w:r>
      <w:r w:rsidRPr="00940742">
        <w:rPr>
          <w:b w:val="0"/>
          <w:noProof/>
          <w:sz w:val="18"/>
        </w:rPr>
        <w:fldChar w:fldCharType="separate"/>
      </w:r>
      <w:r w:rsidR="00B56FB5">
        <w:rPr>
          <w:b w:val="0"/>
          <w:noProof/>
          <w:sz w:val="18"/>
        </w:rPr>
        <w:t>106</w:t>
      </w:r>
      <w:r w:rsidRPr="00940742">
        <w:rPr>
          <w:b w:val="0"/>
          <w:noProof/>
          <w:sz w:val="18"/>
        </w:rPr>
        <w:fldChar w:fldCharType="end"/>
      </w:r>
    </w:p>
    <w:p w14:paraId="77643EC1" w14:textId="57058900" w:rsidR="005A1496" w:rsidRPr="00940742" w:rsidRDefault="005A1496">
      <w:pPr>
        <w:pStyle w:val="TOC3"/>
        <w:rPr>
          <w:rFonts w:asciiTheme="minorHAnsi" w:eastAsiaTheme="minorEastAsia" w:hAnsiTheme="minorHAnsi" w:cstheme="minorBidi"/>
          <w:b w:val="0"/>
          <w:noProof/>
          <w:kern w:val="0"/>
          <w:szCs w:val="22"/>
        </w:rPr>
      </w:pPr>
      <w:r w:rsidRPr="00940742">
        <w:rPr>
          <w:noProof/>
        </w:rPr>
        <w:t>Division 1—Official marks</w:t>
      </w:r>
      <w:r w:rsidRPr="00940742">
        <w:rPr>
          <w:b w:val="0"/>
          <w:noProof/>
          <w:sz w:val="18"/>
        </w:rPr>
        <w:tab/>
      </w:r>
      <w:r w:rsidRPr="00940742">
        <w:rPr>
          <w:b w:val="0"/>
          <w:noProof/>
          <w:sz w:val="18"/>
        </w:rPr>
        <w:fldChar w:fldCharType="begin"/>
      </w:r>
      <w:r w:rsidRPr="00940742">
        <w:rPr>
          <w:b w:val="0"/>
          <w:noProof/>
          <w:sz w:val="18"/>
        </w:rPr>
        <w:instrText xml:space="preserve"> PAGEREF _Toc65681188 \h </w:instrText>
      </w:r>
      <w:r w:rsidRPr="00940742">
        <w:rPr>
          <w:b w:val="0"/>
          <w:noProof/>
          <w:sz w:val="18"/>
        </w:rPr>
      </w:r>
      <w:r w:rsidRPr="00940742">
        <w:rPr>
          <w:b w:val="0"/>
          <w:noProof/>
          <w:sz w:val="18"/>
        </w:rPr>
        <w:fldChar w:fldCharType="separate"/>
      </w:r>
      <w:r w:rsidR="00B56FB5">
        <w:rPr>
          <w:b w:val="0"/>
          <w:noProof/>
          <w:sz w:val="18"/>
        </w:rPr>
        <w:t>106</w:t>
      </w:r>
      <w:r w:rsidRPr="00940742">
        <w:rPr>
          <w:b w:val="0"/>
          <w:noProof/>
          <w:sz w:val="18"/>
        </w:rPr>
        <w:fldChar w:fldCharType="end"/>
      </w:r>
    </w:p>
    <w:p w14:paraId="5BC8789C" w14:textId="79295D27" w:rsidR="005A1496" w:rsidRPr="00940742" w:rsidRDefault="005A1496">
      <w:pPr>
        <w:pStyle w:val="TOC5"/>
        <w:rPr>
          <w:rFonts w:asciiTheme="minorHAnsi" w:eastAsiaTheme="minorEastAsia" w:hAnsiTheme="minorHAnsi" w:cstheme="minorBidi"/>
          <w:noProof/>
          <w:kern w:val="0"/>
          <w:sz w:val="22"/>
          <w:szCs w:val="22"/>
        </w:rPr>
      </w:pPr>
      <w:r w:rsidRPr="00940742">
        <w:rPr>
          <w:noProof/>
        </w:rPr>
        <w:t>12</w:t>
      </w:r>
      <w:r w:rsidR="00940742">
        <w:rPr>
          <w:noProof/>
        </w:rPr>
        <w:noBreakHyphen/>
      </w:r>
      <w:r w:rsidRPr="00940742">
        <w:rPr>
          <w:noProof/>
        </w:rPr>
        <w:t>4</w:t>
      </w:r>
      <w:r w:rsidRPr="00940742">
        <w:rPr>
          <w:noProof/>
        </w:rPr>
        <w:tab/>
        <w:t>Person approved before commencement time to manufacture an official mark</w:t>
      </w:r>
      <w:r w:rsidRPr="00940742">
        <w:rPr>
          <w:noProof/>
        </w:rPr>
        <w:tab/>
      </w:r>
      <w:r w:rsidRPr="00940742">
        <w:rPr>
          <w:noProof/>
        </w:rPr>
        <w:fldChar w:fldCharType="begin"/>
      </w:r>
      <w:r w:rsidRPr="00940742">
        <w:rPr>
          <w:noProof/>
        </w:rPr>
        <w:instrText xml:space="preserve"> PAGEREF _Toc65681189 \h </w:instrText>
      </w:r>
      <w:r w:rsidRPr="00940742">
        <w:rPr>
          <w:noProof/>
        </w:rPr>
      </w:r>
      <w:r w:rsidRPr="00940742">
        <w:rPr>
          <w:noProof/>
        </w:rPr>
        <w:fldChar w:fldCharType="separate"/>
      </w:r>
      <w:r w:rsidR="00B56FB5">
        <w:rPr>
          <w:noProof/>
        </w:rPr>
        <w:t>106</w:t>
      </w:r>
      <w:r w:rsidRPr="00940742">
        <w:rPr>
          <w:noProof/>
        </w:rPr>
        <w:fldChar w:fldCharType="end"/>
      </w:r>
    </w:p>
    <w:p w14:paraId="34C7D44F" w14:textId="48636B13" w:rsidR="005A1496" w:rsidRPr="00940742" w:rsidRDefault="005A1496">
      <w:pPr>
        <w:pStyle w:val="TOC5"/>
        <w:rPr>
          <w:rFonts w:asciiTheme="minorHAnsi" w:eastAsiaTheme="minorEastAsia" w:hAnsiTheme="minorHAnsi" w:cstheme="minorBidi"/>
          <w:noProof/>
          <w:kern w:val="0"/>
          <w:sz w:val="22"/>
          <w:szCs w:val="22"/>
        </w:rPr>
      </w:pPr>
      <w:r w:rsidRPr="00940742">
        <w:rPr>
          <w:noProof/>
        </w:rPr>
        <w:t>12</w:t>
      </w:r>
      <w:r w:rsidR="00940742">
        <w:rPr>
          <w:noProof/>
        </w:rPr>
        <w:noBreakHyphen/>
      </w:r>
      <w:r w:rsidRPr="00940742">
        <w:rPr>
          <w:noProof/>
        </w:rPr>
        <w:t>5</w:t>
      </w:r>
      <w:r w:rsidRPr="00940742">
        <w:rPr>
          <w:noProof/>
        </w:rPr>
        <w:tab/>
        <w:t>Persons permitted before commencement time to possess an official mark</w:t>
      </w:r>
      <w:r w:rsidRPr="00940742">
        <w:rPr>
          <w:noProof/>
        </w:rPr>
        <w:tab/>
      </w:r>
      <w:r w:rsidRPr="00940742">
        <w:rPr>
          <w:noProof/>
        </w:rPr>
        <w:fldChar w:fldCharType="begin"/>
      </w:r>
      <w:r w:rsidRPr="00940742">
        <w:rPr>
          <w:noProof/>
        </w:rPr>
        <w:instrText xml:space="preserve"> PAGEREF _Toc65681190 \h </w:instrText>
      </w:r>
      <w:r w:rsidRPr="00940742">
        <w:rPr>
          <w:noProof/>
        </w:rPr>
      </w:r>
      <w:r w:rsidRPr="00940742">
        <w:rPr>
          <w:noProof/>
        </w:rPr>
        <w:fldChar w:fldCharType="separate"/>
      </w:r>
      <w:r w:rsidR="00B56FB5">
        <w:rPr>
          <w:noProof/>
        </w:rPr>
        <w:t>106</w:t>
      </w:r>
      <w:r w:rsidRPr="00940742">
        <w:rPr>
          <w:noProof/>
        </w:rPr>
        <w:fldChar w:fldCharType="end"/>
      </w:r>
    </w:p>
    <w:p w14:paraId="7128BA28" w14:textId="5303F277" w:rsidR="005A1496" w:rsidRPr="00940742" w:rsidRDefault="005A1496">
      <w:pPr>
        <w:pStyle w:val="TOC5"/>
        <w:rPr>
          <w:rFonts w:asciiTheme="minorHAnsi" w:eastAsiaTheme="minorEastAsia" w:hAnsiTheme="minorHAnsi" w:cstheme="minorBidi"/>
          <w:noProof/>
          <w:kern w:val="0"/>
          <w:sz w:val="22"/>
          <w:szCs w:val="22"/>
        </w:rPr>
      </w:pPr>
      <w:r w:rsidRPr="00940742">
        <w:rPr>
          <w:noProof/>
        </w:rPr>
        <w:t>12</w:t>
      </w:r>
      <w:r w:rsidR="00940742">
        <w:rPr>
          <w:noProof/>
        </w:rPr>
        <w:noBreakHyphen/>
      </w:r>
      <w:r w:rsidRPr="00940742">
        <w:rPr>
          <w:noProof/>
        </w:rPr>
        <w:t>6</w:t>
      </w:r>
      <w:r w:rsidRPr="00940742">
        <w:rPr>
          <w:noProof/>
        </w:rPr>
        <w:tab/>
        <w:t>Persons permitted before commencement time to apply an official mark</w:t>
      </w:r>
      <w:r w:rsidRPr="00940742">
        <w:rPr>
          <w:noProof/>
        </w:rPr>
        <w:tab/>
      </w:r>
      <w:r w:rsidRPr="00940742">
        <w:rPr>
          <w:noProof/>
        </w:rPr>
        <w:fldChar w:fldCharType="begin"/>
      </w:r>
      <w:r w:rsidRPr="00940742">
        <w:rPr>
          <w:noProof/>
        </w:rPr>
        <w:instrText xml:space="preserve"> PAGEREF _Toc65681191 \h </w:instrText>
      </w:r>
      <w:r w:rsidRPr="00940742">
        <w:rPr>
          <w:noProof/>
        </w:rPr>
      </w:r>
      <w:r w:rsidRPr="00940742">
        <w:rPr>
          <w:noProof/>
        </w:rPr>
        <w:fldChar w:fldCharType="separate"/>
      </w:r>
      <w:r w:rsidR="00B56FB5">
        <w:rPr>
          <w:noProof/>
        </w:rPr>
        <w:t>107</w:t>
      </w:r>
      <w:r w:rsidRPr="00940742">
        <w:rPr>
          <w:noProof/>
        </w:rPr>
        <w:fldChar w:fldCharType="end"/>
      </w:r>
    </w:p>
    <w:p w14:paraId="427A7A1B" w14:textId="2A3CAA57" w:rsidR="005A1496" w:rsidRPr="00940742" w:rsidRDefault="005A1496">
      <w:pPr>
        <w:pStyle w:val="TOC3"/>
        <w:rPr>
          <w:rFonts w:asciiTheme="minorHAnsi" w:eastAsiaTheme="minorEastAsia" w:hAnsiTheme="minorHAnsi" w:cstheme="minorBidi"/>
          <w:b w:val="0"/>
          <w:noProof/>
          <w:kern w:val="0"/>
          <w:szCs w:val="22"/>
        </w:rPr>
      </w:pPr>
      <w:r w:rsidRPr="00940742">
        <w:rPr>
          <w:noProof/>
        </w:rPr>
        <w:t>Division 2—Official marking devices</w:t>
      </w:r>
      <w:r w:rsidRPr="00940742">
        <w:rPr>
          <w:b w:val="0"/>
          <w:noProof/>
          <w:sz w:val="18"/>
        </w:rPr>
        <w:tab/>
      </w:r>
      <w:r w:rsidRPr="00940742">
        <w:rPr>
          <w:b w:val="0"/>
          <w:noProof/>
          <w:sz w:val="18"/>
        </w:rPr>
        <w:fldChar w:fldCharType="begin"/>
      </w:r>
      <w:r w:rsidRPr="00940742">
        <w:rPr>
          <w:b w:val="0"/>
          <w:noProof/>
          <w:sz w:val="18"/>
        </w:rPr>
        <w:instrText xml:space="preserve"> PAGEREF _Toc65681192 \h </w:instrText>
      </w:r>
      <w:r w:rsidRPr="00940742">
        <w:rPr>
          <w:b w:val="0"/>
          <w:noProof/>
          <w:sz w:val="18"/>
        </w:rPr>
      </w:r>
      <w:r w:rsidRPr="00940742">
        <w:rPr>
          <w:b w:val="0"/>
          <w:noProof/>
          <w:sz w:val="18"/>
        </w:rPr>
        <w:fldChar w:fldCharType="separate"/>
      </w:r>
      <w:r w:rsidR="00B56FB5">
        <w:rPr>
          <w:b w:val="0"/>
          <w:noProof/>
          <w:sz w:val="18"/>
        </w:rPr>
        <w:t>108</w:t>
      </w:r>
      <w:r w:rsidRPr="00940742">
        <w:rPr>
          <w:b w:val="0"/>
          <w:noProof/>
          <w:sz w:val="18"/>
        </w:rPr>
        <w:fldChar w:fldCharType="end"/>
      </w:r>
    </w:p>
    <w:p w14:paraId="6FAB3519" w14:textId="12415046" w:rsidR="005A1496" w:rsidRPr="00940742" w:rsidRDefault="005A1496">
      <w:pPr>
        <w:pStyle w:val="TOC5"/>
        <w:rPr>
          <w:rFonts w:asciiTheme="minorHAnsi" w:eastAsiaTheme="minorEastAsia" w:hAnsiTheme="minorHAnsi" w:cstheme="minorBidi"/>
          <w:noProof/>
          <w:kern w:val="0"/>
          <w:sz w:val="22"/>
          <w:szCs w:val="22"/>
        </w:rPr>
      </w:pPr>
      <w:r w:rsidRPr="00940742">
        <w:rPr>
          <w:noProof/>
        </w:rPr>
        <w:t>12</w:t>
      </w:r>
      <w:r w:rsidR="00940742">
        <w:rPr>
          <w:noProof/>
        </w:rPr>
        <w:noBreakHyphen/>
      </w:r>
      <w:r w:rsidRPr="00940742">
        <w:rPr>
          <w:noProof/>
        </w:rPr>
        <w:t>7</w:t>
      </w:r>
      <w:r w:rsidRPr="00940742">
        <w:rPr>
          <w:noProof/>
        </w:rPr>
        <w:tab/>
        <w:t>Person approved before commencement time to manufacture an official marking device</w:t>
      </w:r>
      <w:r w:rsidRPr="00940742">
        <w:rPr>
          <w:noProof/>
        </w:rPr>
        <w:tab/>
      </w:r>
      <w:r w:rsidRPr="00940742">
        <w:rPr>
          <w:noProof/>
        </w:rPr>
        <w:fldChar w:fldCharType="begin"/>
      </w:r>
      <w:r w:rsidRPr="00940742">
        <w:rPr>
          <w:noProof/>
        </w:rPr>
        <w:instrText xml:space="preserve"> PAGEREF _Toc65681193 \h </w:instrText>
      </w:r>
      <w:r w:rsidRPr="00940742">
        <w:rPr>
          <w:noProof/>
        </w:rPr>
      </w:r>
      <w:r w:rsidRPr="00940742">
        <w:rPr>
          <w:noProof/>
        </w:rPr>
        <w:fldChar w:fldCharType="separate"/>
      </w:r>
      <w:r w:rsidR="00B56FB5">
        <w:rPr>
          <w:noProof/>
        </w:rPr>
        <w:t>108</w:t>
      </w:r>
      <w:r w:rsidRPr="00940742">
        <w:rPr>
          <w:noProof/>
        </w:rPr>
        <w:fldChar w:fldCharType="end"/>
      </w:r>
    </w:p>
    <w:p w14:paraId="1620F160" w14:textId="2186D0C8" w:rsidR="005A1496" w:rsidRPr="00940742" w:rsidRDefault="005A1496">
      <w:pPr>
        <w:pStyle w:val="TOC5"/>
        <w:rPr>
          <w:rFonts w:asciiTheme="minorHAnsi" w:eastAsiaTheme="minorEastAsia" w:hAnsiTheme="minorHAnsi" w:cstheme="minorBidi"/>
          <w:noProof/>
          <w:kern w:val="0"/>
          <w:sz w:val="22"/>
          <w:szCs w:val="22"/>
        </w:rPr>
      </w:pPr>
      <w:r w:rsidRPr="00940742">
        <w:rPr>
          <w:noProof/>
        </w:rPr>
        <w:t>12</w:t>
      </w:r>
      <w:r w:rsidR="00940742">
        <w:rPr>
          <w:noProof/>
        </w:rPr>
        <w:noBreakHyphen/>
      </w:r>
      <w:r w:rsidRPr="00940742">
        <w:rPr>
          <w:noProof/>
        </w:rPr>
        <w:t>8</w:t>
      </w:r>
      <w:r w:rsidRPr="00940742">
        <w:rPr>
          <w:noProof/>
        </w:rPr>
        <w:tab/>
        <w:t>Person approved before commencement time to possess an official marking device</w:t>
      </w:r>
      <w:r w:rsidRPr="00940742">
        <w:rPr>
          <w:noProof/>
        </w:rPr>
        <w:tab/>
      </w:r>
      <w:r w:rsidRPr="00940742">
        <w:rPr>
          <w:noProof/>
        </w:rPr>
        <w:fldChar w:fldCharType="begin"/>
      </w:r>
      <w:r w:rsidRPr="00940742">
        <w:rPr>
          <w:noProof/>
        </w:rPr>
        <w:instrText xml:space="preserve"> PAGEREF _Toc65681194 \h </w:instrText>
      </w:r>
      <w:r w:rsidRPr="00940742">
        <w:rPr>
          <w:noProof/>
        </w:rPr>
      </w:r>
      <w:r w:rsidRPr="00940742">
        <w:rPr>
          <w:noProof/>
        </w:rPr>
        <w:fldChar w:fldCharType="separate"/>
      </w:r>
      <w:r w:rsidR="00B56FB5">
        <w:rPr>
          <w:noProof/>
        </w:rPr>
        <w:t>108</w:t>
      </w:r>
      <w:r w:rsidRPr="00940742">
        <w:rPr>
          <w:noProof/>
        </w:rPr>
        <w:fldChar w:fldCharType="end"/>
      </w:r>
    </w:p>
    <w:p w14:paraId="08D8BBEE" w14:textId="5D8307FB" w:rsidR="005A1496" w:rsidRPr="00940742" w:rsidRDefault="005A1496">
      <w:pPr>
        <w:pStyle w:val="TOC2"/>
        <w:rPr>
          <w:rFonts w:asciiTheme="minorHAnsi" w:eastAsiaTheme="minorEastAsia" w:hAnsiTheme="minorHAnsi" w:cstheme="minorBidi"/>
          <w:b w:val="0"/>
          <w:noProof/>
          <w:kern w:val="0"/>
          <w:sz w:val="22"/>
          <w:szCs w:val="22"/>
        </w:rPr>
      </w:pPr>
      <w:r w:rsidRPr="00940742">
        <w:rPr>
          <w:noProof/>
        </w:rPr>
        <w:lastRenderedPageBreak/>
        <w:t>Part 4—Powers and officials</w:t>
      </w:r>
      <w:r w:rsidRPr="00940742">
        <w:rPr>
          <w:b w:val="0"/>
          <w:noProof/>
          <w:sz w:val="18"/>
        </w:rPr>
        <w:tab/>
      </w:r>
      <w:r w:rsidRPr="00940742">
        <w:rPr>
          <w:b w:val="0"/>
          <w:noProof/>
          <w:sz w:val="18"/>
        </w:rPr>
        <w:fldChar w:fldCharType="begin"/>
      </w:r>
      <w:r w:rsidRPr="00940742">
        <w:rPr>
          <w:b w:val="0"/>
          <w:noProof/>
          <w:sz w:val="18"/>
        </w:rPr>
        <w:instrText xml:space="preserve"> PAGEREF _Toc65681195 \h </w:instrText>
      </w:r>
      <w:r w:rsidRPr="00940742">
        <w:rPr>
          <w:b w:val="0"/>
          <w:noProof/>
          <w:sz w:val="18"/>
        </w:rPr>
      </w:r>
      <w:r w:rsidRPr="00940742">
        <w:rPr>
          <w:b w:val="0"/>
          <w:noProof/>
          <w:sz w:val="18"/>
        </w:rPr>
        <w:fldChar w:fldCharType="separate"/>
      </w:r>
      <w:r w:rsidR="00B56FB5">
        <w:rPr>
          <w:b w:val="0"/>
          <w:noProof/>
          <w:sz w:val="18"/>
        </w:rPr>
        <w:t>109</w:t>
      </w:r>
      <w:r w:rsidRPr="00940742">
        <w:rPr>
          <w:b w:val="0"/>
          <w:noProof/>
          <w:sz w:val="18"/>
        </w:rPr>
        <w:fldChar w:fldCharType="end"/>
      </w:r>
    </w:p>
    <w:p w14:paraId="7DAE5AF2" w14:textId="5F628073" w:rsidR="005A1496" w:rsidRPr="00940742" w:rsidRDefault="005A1496">
      <w:pPr>
        <w:pStyle w:val="TOC3"/>
        <w:rPr>
          <w:rFonts w:asciiTheme="minorHAnsi" w:eastAsiaTheme="minorEastAsia" w:hAnsiTheme="minorHAnsi" w:cstheme="minorBidi"/>
          <w:b w:val="0"/>
          <w:noProof/>
          <w:kern w:val="0"/>
          <w:szCs w:val="22"/>
        </w:rPr>
      </w:pPr>
      <w:r w:rsidRPr="00940742">
        <w:rPr>
          <w:noProof/>
        </w:rPr>
        <w:t>Division 1—Assessments</w:t>
      </w:r>
      <w:r w:rsidRPr="00940742">
        <w:rPr>
          <w:b w:val="0"/>
          <w:noProof/>
          <w:sz w:val="18"/>
        </w:rPr>
        <w:tab/>
      </w:r>
      <w:r w:rsidRPr="00940742">
        <w:rPr>
          <w:b w:val="0"/>
          <w:noProof/>
          <w:sz w:val="18"/>
        </w:rPr>
        <w:fldChar w:fldCharType="begin"/>
      </w:r>
      <w:r w:rsidRPr="00940742">
        <w:rPr>
          <w:b w:val="0"/>
          <w:noProof/>
          <w:sz w:val="18"/>
        </w:rPr>
        <w:instrText xml:space="preserve"> PAGEREF _Toc65681196 \h </w:instrText>
      </w:r>
      <w:r w:rsidRPr="00940742">
        <w:rPr>
          <w:b w:val="0"/>
          <w:noProof/>
          <w:sz w:val="18"/>
        </w:rPr>
      </w:r>
      <w:r w:rsidRPr="00940742">
        <w:rPr>
          <w:b w:val="0"/>
          <w:noProof/>
          <w:sz w:val="18"/>
        </w:rPr>
        <w:fldChar w:fldCharType="separate"/>
      </w:r>
      <w:r w:rsidR="00B56FB5">
        <w:rPr>
          <w:b w:val="0"/>
          <w:noProof/>
          <w:sz w:val="18"/>
        </w:rPr>
        <w:t>109</w:t>
      </w:r>
      <w:r w:rsidRPr="00940742">
        <w:rPr>
          <w:b w:val="0"/>
          <w:noProof/>
          <w:sz w:val="18"/>
        </w:rPr>
        <w:fldChar w:fldCharType="end"/>
      </w:r>
    </w:p>
    <w:p w14:paraId="24E3ECAD" w14:textId="08C1A32E" w:rsidR="005A1496" w:rsidRPr="00940742" w:rsidRDefault="005A1496">
      <w:pPr>
        <w:pStyle w:val="TOC5"/>
        <w:rPr>
          <w:rFonts w:asciiTheme="minorHAnsi" w:eastAsiaTheme="minorEastAsia" w:hAnsiTheme="minorHAnsi" w:cstheme="minorBidi"/>
          <w:noProof/>
          <w:kern w:val="0"/>
          <w:sz w:val="22"/>
          <w:szCs w:val="22"/>
        </w:rPr>
      </w:pPr>
      <w:r w:rsidRPr="00940742">
        <w:rPr>
          <w:noProof/>
        </w:rPr>
        <w:t>12</w:t>
      </w:r>
      <w:r w:rsidR="00940742">
        <w:rPr>
          <w:noProof/>
        </w:rPr>
        <w:noBreakHyphen/>
      </w:r>
      <w:r w:rsidRPr="00940742">
        <w:rPr>
          <w:noProof/>
        </w:rPr>
        <w:t>9</w:t>
      </w:r>
      <w:r w:rsidRPr="00940742">
        <w:rPr>
          <w:noProof/>
        </w:rPr>
        <w:tab/>
        <w:t>Declaration by authorised officer before commencement time that prescribed goods are passed as export compliant</w:t>
      </w:r>
      <w:r w:rsidRPr="00940742">
        <w:rPr>
          <w:noProof/>
        </w:rPr>
        <w:tab/>
      </w:r>
      <w:r w:rsidRPr="00940742">
        <w:rPr>
          <w:noProof/>
        </w:rPr>
        <w:fldChar w:fldCharType="begin"/>
      </w:r>
      <w:r w:rsidRPr="00940742">
        <w:rPr>
          <w:noProof/>
        </w:rPr>
        <w:instrText xml:space="preserve"> PAGEREF _Toc65681197 \h </w:instrText>
      </w:r>
      <w:r w:rsidRPr="00940742">
        <w:rPr>
          <w:noProof/>
        </w:rPr>
      </w:r>
      <w:r w:rsidRPr="00940742">
        <w:rPr>
          <w:noProof/>
        </w:rPr>
        <w:fldChar w:fldCharType="separate"/>
      </w:r>
      <w:r w:rsidR="00B56FB5">
        <w:rPr>
          <w:noProof/>
        </w:rPr>
        <w:t>109</w:t>
      </w:r>
      <w:r w:rsidRPr="00940742">
        <w:rPr>
          <w:noProof/>
        </w:rPr>
        <w:fldChar w:fldCharType="end"/>
      </w:r>
    </w:p>
    <w:p w14:paraId="56FB7EF0" w14:textId="49A412D2" w:rsidR="005A1496" w:rsidRPr="00940742" w:rsidRDefault="005A1496">
      <w:pPr>
        <w:pStyle w:val="TOC3"/>
        <w:rPr>
          <w:rFonts w:asciiTheme="minorHAnsi" w:eastAsiaTheme="minorEastAsia" w:hAnsiTheme="minorHAnsi" w:cstheme="minorBidi"/>
          <w:b w:val="0"/>
          <w:noProof/>
          <w:kern w:val="0"/>
          <w:szCs w:val="22"/>
        </w:rPr>
      </w:pPr>
      <w:r w:rsidRPr="00940742">
        <w:rPr>
          <w:noProof/>
        </w:rPr>
        <w:t>Division 2—Bulk vessel approvals</w:t>
      </w:r>
      <w:r w:rsidRPr="00940742">
        <w:rPr>
          <w:b w:val="0"/>
          <w:noProof/>
          <w:sz w:val="18"/>
        </w:rPr>
        <w:tab/>
      </w:r>
      <w:r w:rsidRPr="00940742">
        <w:rPr>
          <w:b w:val="0"/>
          <w:noProof/>
          <w:sz w:val="18"/>
        </w:rPr>
        <w:fldChar w:fldCharType="begin"/>
      </w:r>
      <w:r w:rsidRPr="00940742">
        <w:rPr>
          <w:b w:val="0"/>
          <w:noProof/>
          <w:sz w:val="18"/>
        </w:rPr>
        <w:instrText xml:space="preserve"> PAGEREF _Toc65681198 \h </w:instrText>
      </w:r>
      <w:r w:rsidRPr="00940742">
        <w:rPr>
          <w:b w:val="0"/>
          <w:noProof/>
          <w:sz w:val="18"/>
        </w:rPr>
      </w:r>
      <w:r w:rsidRPr="00940742">
        <w:rPr>
          <w:b w:val="0"/>
          <w:noProof/>
          <w:sz w:val="18"/>
        </w:rPr>
        <w:fldChar w:fldCharType="separate"/>
      </w:r>
      <w:r w:rsidR="00B56FB5">
        <w:rPr>
          <w:b w:val="0"/>
          <w:noProof/>
          <w:sz w:val="18"/>
        </w:rPr>
        <w:t>110</w:t>
      </w:r>
      <w:r w:rsidRPr="00940742">
        <w:rPr>
          <w:b w:val="0"/>
          <w:noProof/>
          <w:sz w:val="18"/>
        </w:rPr>
        <w:fldChar w:fldCharType="end"/>
      </w:r>
    </w:p>
    <w:p w14:paraId="0941B214" w14:textId="6E823A85" w:rsidR="005A1496" w:rsidRPr="00940742" w:rsidRDefault="005A1496">
      <w:pPr>
        <w:pStyle w:val="TOC5"/>
        <w:rPr>
          <w:rFonts w:asciiTheme="minorHAnsi" w:eastAsiaTheme="minorEastAsia" w:hAnsiTheme="minorHAnsi" w:cstheme="minorBidi"/>
          <w:noProof/>
          <w:kern w:val="0"/>
          <w:sz w:val="22"/>
          <w:szCs w:val="22"/>
        </w:rPr>
      </w:pPr>
      <w:r w:rsidRPr="00940742">
        <w:rPr>
          <w:noProof/>
        </w:rPr>
        <w:t>12</w:t>
      </w:r>
      <w:r w:rsidR="00940742">
        <w:rPr>
          <w:noProof/>
        </w:rPr>
        <w:noBreakHyphen/>
      </w:r>
      <w:r w:rsidRPr="00940742">
        <w:rPr>
          <w:noProof/>
        </w:rPr>
        <w:t>10</w:t>
      </w:r>
      <w:r w:rsidRPr="00940742">
        <w:rPr>
          <w:noProof/>
        </w:rPr>
        <w:tab/>
        <w:t>Marine surveyor’s certificate issued in relation to bulk vessel before commencement time</w:t>
      </w:r>
      <w:r w:rsidRPr="00940742">
        <w:rPr>
          <w:noProof/>
        </w:rPr>
        <w:tab/>
      </w:r>
      <w:r w:rsidRPr="00940742">
        <w:rPr>
          <w:noProof/>
        </w:rPr>
        <w:fldChar w:fldCharType="begin"/>
      </w:r>
      <w:r w:rsidRPr="00940742">
        <w:rPr>
          <w:noProof/>
        </w:rPr>
        <w:instrText xml:space="preserve"> PAGEREF _Toc65681199 \h </w:instrText>
      </w:r>
      <w:r w:rsidRPr="00940742">
        <w:rPr>
          <w:noProof/>
        </w:rPr>
      </w:r>
      <w:r w:rsidRPr="00940742">
        <w:rPr>
          <w:noProof/>
        </w:rPr>
        <w:fldChar w:fldCharType="separate"/>
      </w:r>
      <w:r w:rsidR="00B56FB5">
        <w:rPr>
          <w:noProof/>
        </w:rPr>
        <w:t>110</w:t>
      </w:r>
      <w:r w:rsidRPr="00940742">
        <w:rPr>
          <w:noProof/>
        </w:rPr>
        <w:fldChar w:fldCharType="end"/>
      </w:r>
    </w:p>
    <w:p w14:paraId="38596A87" w14:textId="088DFF4A" w:rsidR="005A1496" w:rsidRPr="00940742" w:rsidRDefault="005A1496">
      <w:pPr>
        <w:pStyle w:val="TOC5"/>
        <w:rPr>
          <w:rFonts w:asciiTheme="minorHAnsi" w:eastAsiaTheme="minorEastAsia" w:hAnsiTheme="minorHAnsi" w:cstheme="minorBidi"/>
          <w:noProof/>
          <w:kern w:val="0"/>
          <w:sz w:val="22"/>
          <w:szCs w:val="22"/>
        </w:rPr>
      </w:pPr>
      <w:r w:rsidRPr="00940742">
        <w:rPr>
          <w:noProof/>
        </w:rPr>
        <w:t>12</w:t>
      </w:r>
      <w:r w:rsidR="00940742">
        <w:rPr>
          <w:noProof/>
        </w:rPr>
        <w:noBreakHyphen/>
      </w:r>
      <w:r w:rsidRPr="00940742">
        <w:rPr>
          <w:noProof/>
        </w:rPr>
        <w:t>11</w:t>
      </w:r>
      <w:r w:rsidRPr="00940742">
        <w:rPr>
          <w:noProof/>
        </w:rPr>
        <w:tab/>
        <w:t>Bulk vessel approval in force before commencement time</w:t>
      </w:r>
      <w:r w:rsidRPr="00940742">
        <w:rPr>
          <w:noProof/>
        </w:rPr>
        <w:tab/>
      </w:r>
      <w:r w:rsidRPr="00940742">
        <w:rPr>
          <w:noProof/>
        </w:rPr>
        <w:fldChar w:fldCharType="begin"/>
      </w:r>
      <w:r w:rsidRPr="00940742">
        <w:rPr>
          <w:noProof/>
        </w:rPr>
        <w:instrText xml:space="preserve"> PAGEREF _Toc65681200 \h </w:instrText>
      </w:r>
      <w:r w:rsidRPr="00940742">
        <w:rPr>
          <w:noProof/>
        </w:rPr>
      </w:r>
      <w:r w:rsidRPr="00940742">
        <w:rPr>
          <w:noProof/>
        </w:rPr>
        <w:fldChar w:fldCharType="separate"/>
      </w:r>
      <w:r w:rsidR="00B56FB5">
        <w:rPr>
          <w:noProof/>
        </w:rPr>
        <w:t>110</w:t>
      </w:r>
      <w:r w:rsidRPr="00940742">
        <w:rPr>
          <w:noProof/>
        </w:rPr>
        <w:fldChar w:fldCharType="end"/>
      </w:r>
    </w:p>
    <w:p w14:paraId="59589EE6" w14:textId="4B80714E" w:rsidR="005A1496" w:rsidRPr="00940742" w:rsidRDefault="005A1496">
      <w:pPr>
        <w:pStyle w:val="TOC5"/>
        <w:rPr>
          <w:rFonts w:asciiTheme="minorHAnsi" w:eastAsiaTheme="minorEastAsia" w:hAnsiTheme="minorHAnsi" w:cstheme="minorBidi"/>
          <w:noProof/>
          <w:kern w:val="0"/>
          <w:sz w:val="22"/>
          <w:szCs w:val="22"/>
        </w:rPr>
      </w:pPr>
      <w:r w:rsidRPr="00940742">
        <w:rPr>
          <w:noProof/>
        </w:rPr>
        <w:t>12</w:t>
      </w:r>
      <w:r w:rsidR="00940742">
        <w:rPr>
          <w:noProof/>
        </w:rPr>
        <w:noBreakHyphen/>
      </w:r>
      <w:r w:rsidRPr="00940742">
        <w:rPr>
          <w:noProof/>
        </w:rPr>
        <w:t>12</w:t>
      </w:r>
      <w:r w:rsidRPr="00940742">
        <w:rPr>
          <w:noProof/>
        </w:rPr>
        <w:tab/>
        <w:t>Bulk vessel approval suspended before commencement time</w:t>
      </w:r>
      <w:r w:rsidRPr="00940742">
        <w:rPr>
          <w:noProof/>
        </w:rPr>
        <w:tab/>
      </w:r>
      <w:r w:rsidRPr="00940742">
        <w:rPr>
          <w:noProof/>
        </w:rPr>
        <w:fldChar w:fldCharType="begin"/>
      </w:r>
      <w:r w:rsidRPr="00940742">
        <w:rPr>
          <w:noProof/>
        </w:rPr>
        <w:instrText xml:space="preserve"> PAGEREF _Toc65681201 \h </w:instrText>
      </w:r>
      <w:r w:rsidRPr="00940742">
        <w:rPr>
          <w:noProof/>
        </w:rPr>
      </w:r>
      <w:r w:rsidRPr="00940742">
        <w:rPr>
          <w:noProof/>
        </w:rPr>
        <w:fldChar w:fldCharType="separate"/>
      </w:r>
      <w:r w:rsidR="00B56FB5">
        <w:rPr>
          <w:noProof/>
        </w:rPr>
        <w:t>110</w:t>
      </w:r>
      <w:r w:rsidRPr="00940742">
        <w:rPr>
          <w:noProof/>
        </w:rPr>
        <w:fldChar w:fldCharType="end"/>
      </w:r>
    </w:p>
    <w:p w14:paraId="37D4BFF0" w14:textId="024684F2" w:rsidR="005A1496" w:rsidRPr="00940742" w:rsidRDefault="005A1496">
      <w:pPr>
        <w:pStyle w:val="TOC3"/>
        <w:rPr>
          <w:rFonts w:asciiTheme="minorHAnsi" w:eastAsiaTheme="minorEastAsia" w:hAnsiTheme="minorHAnsi" w:cstheme="minorBidi"/>
          <w:b w:val="0"/>
          <w:noProof/>
          <w:kern w:val="0"/>
          <w:szCs w:val="22"/>
        </w:rPr>
      </w:pPr>
      <w:r w:rsidRPr="00940742">
        <w:rPr>
          <w:noProof/>
        </w:rPr>
        <w:t>Division 3—Container approvals</w:t>
      </w:r>
      <w:r w:rsidRPr="00940742">
        <w:rPr>
          <w:b w:val="0"/>
          <w:noProof/>
          <w:sz w:val="18"/>
        </w:rPr>
        <w:tab/>
      </w:r>
      <w:r w:rsidRPr="00940742">
        <w:rPr>
          <w:b w:val="0"/>
          <w:noProof/>
          <w:sz w:val="18"/>
        </w:rPr>
        <w:fldChar w:fldCharType="begin"/>
      </w:r>
      <w:r w:rsidRPr="00940742">
        <w:rPr>
          <w:b w:val="0"/>
          <w:noProof/>
          <w:sz w:val="18"/>
        </w:rPr>
        <w:instrText xml:space="preserve"> PAGEREF _Toc65681202 \h </w:instrText>
      </w:r>
      <w:r w:rsidRPr="00940742">
        <w:rPr>
          <w:b w:val="0"/>
          <w:noProof/>
          <w:sz w:val="18"/>
        </w:rPr>
      </w:r>
      <w:r w:rsidRPr="00940742">
        <w:rPr>
          <w:b w:val="0"/>
          <w:noProof/>
          <w:sz w:val="18"/>
        </w:rPr>
        <w:fldChar w:fldCharType="separate"/>
      </w:r>
      <w:r w:rsidR="00B56FB5">
        <w:rPr>
          <w:b w:val="0"/>
          <w:noProof/>
          <w:sz w:val="18"/>
        </w:rPr>
        <w:t>111</w:t>
      </w:r>
      <w:r w:rsidRPr="00940742">
        <w:rPr>
          <w:b w:val="0"/>
          <w:noProof/>
          <w:sz w:val="18"/>
        </w:rPr>
        <w:fldChar w:fldCharType="end"/>
      </w:r>
    </w:p>
    <w:p w14:paraId="77D4209E" w14:textId="15081104" w:rsidR="005A1496" w:rsidRPr="00940742" w:rsidRDefault="005A1496">
      <w:pPr>
        <w:pStyle w:val="TOC5"/>
        <w:rPr>
          <w:rFonts w:asciiTheme="minorHAnsi" w:eastAsiaTheme="minorEastAsia" w:hAnsiTheme="minorHAnsi" w:cstheme="minorBidi"/>
          <w:noProof/>
          <w:kern w:val="0"/>
          <w:sz w:val="22"/>
          <w:szCs w:val="22"/>
        </w:rPr>
      </w:pPr>
      <w:r w:rsidRPr="00940742">
        <w:rPr>
          <w:noProof/>
        </w:rPr>
        <w:t>12</w:t>
      </w:r>
      <w:r w:rsidR="00940742">
        <w:rPr>
          <w:noProof/>
        </w:rPr>
        <w:noBreakHyphen/>
      </w:r>
      <w:r w:rsidRPr="00940742">
        <w:rPr>
          <w:noProof/>
        </w:rPr>
        <w:t>13</w:t>
      </w:r>
      <w:r w:rsidRPr="00940742">
        <w:rPr>
          <w:noProof/>
        </w:rPr>
        <w:tab/>
        <w:t>Container approval in force before commencement time</w:t>
      </w:r>
      <w:r w:rsidRPr="00940742">
        <w:rPr>
          <w:noProof/>
        </w:rPr>
        <w:tab/>
      </w:r>
      <w:r w:rsidRPr="00940742">
        <w:rPr>
          <w:noProof/>
        </w:rPr>
        <w:fldChar w:fldCharType="begin"/>
      </w:r>
      <w:r w:rsidRPr="00940742">
        <w:rPr>
          <w:noProof/>
        </w:rPr>
        <w:instrText xml:space="preserve"> PAGEREF _Toc65681203 \h </w:instrText>
      </w:r>
      <w:r w:rsidRPr="00940742">
        <w:rPr>
          <w:noProof/>
        </w:rPr>
      </w:r>
      <w:r w:rsidRPr="00940742">
        <w:rPr>
          <w:noProof/>
        </w:rPr>
        <w:fldChar w:fldCharType="separate"/>
      </w:r>
      <w:r w:rsidR="00B56FB5">
        <w:rPr>
          <w:noProof/>
        </w:rPr>
        <w:t>111</w:t>
      </w:r>
      <w:r w:rsidRPr="00940742">
        <w:rPr>
          <w:noProof/>
        </w:rPr>
        <w:fldChar w:fldCharType="end"/>
      </w:r>
    </w:p>
    <w:p w14:paraId="1FF443B6" w14:textId="77777777" w:rsidR="00670EA1" w:rsidRPr="00940742" w:rsidRDefault="005A1496" w:rsidP="00715914">
      <w:r w:rsidRPr="00940742">
        <w:fldChar w:fldCharType="end"/>
      </w:r>
    </w:p>
    <w:p w14:paraId="78D66FC3" w14:textId="77777777" w:rsidR="00670EA1" w:rsidRPr="00940742" w:rsidRDefault="00670EA1" w:rsidP="00715914">
      <w:pPr>
        <w:sectPr w:rsidR="00670EA1" w:rsidRPr="00940742" w:rsidSect="007B1D4B">
          <w:headerReference w:type="even" r:id="rId15"/>
          <w:headerReference w:type="default" r:id="rId16"/>
          <w:footerReference w:type="even" r:id="rId17"/>
          <w:footerReference w:type="default" r:id="rId18"/>
          <w:headerReference w:type="first" r:id="rId19"/>
          <w:pgSz w:w="11907" w:h="16839"/>
          <w:pgMar w:top="2099" w:right="1797" w:bottom="1440" w:left="1797" w:header="720" w:footer="709" w:gutter="0"/>
          <w:pgNumType w:fmt="lowerRoman" w:start="1"/>
          <w:cols w:space="708"/>
          <w:docGrid w:linePitch="360"/>
        </w:sectPr>
      </w:pPr>
    </w:p>
    <w:p w14:paraId="558A7317" w14:textId="77777777" w:rsidR="00D2788A" w:rsidRPr="00940742" w:rsidRDefault="008E5AF4" w:rsidP="00D2788A">
      <w:pPr>
        <w:pStyle w:val="ActHead1"/>
        <w:pageBreakBefore/>
        <w:spacing w:before="360"/>
      </w:pPr>
      <w:bookmarkStart w:id="1" w:name="_Toc65680943"/>
      <w:r w:rsidRPr="00461E4C">
        <w:rPr>
          <w:rStyle w:val="CharChapNo"/>
        </w:rPr>
        <w:lastRenderedPageBreak/>
        <w:t>Chapter 1</w:t>
      </w:r>
      <w:r w:rsidR="00D2788A" w:rsidRPr="00940742">
        <w:t>—</w:t>
      </w:r>
      <w:r w:rsidR="00D2788A" w:rsidRPr="00461E4C">
        <w:rPr>
          <w:rStyle w:val="CharChapText"/>
        </w:rPr>
        <w:t>Preliminary</w:t>
      </w:r>
      <w:bookmarkEnd w:id="1"/>
    </w:p>
    <w:p w14:paraId="3B6E1EE2" w14:textId="77777777" w:rsidR="00D2788A" w:rsidRPr="00940742" w:rsidRDefault="000D7FFB" w:rsidP="00D2788A">
      <w:pPr>
        <w:pStyle w:val="ActHead2"/>
      </w:pPr>
      <w:bookmarkStart w:id="2" w:name="_Toc65680944"/>
      <w:r w:rsidRPr="00461E4C">
        <w:rPr>
          <w:rStyle w:val="CharPartNo"/>
        </w:rPr>
        <w:t>Part 1</w:t>
      </w:r>
      <w:r w:rsidR="00D2788A" w:rsidRPr="00940742">
        <w:t>—</w:t>
      </w:r>
      <w:r w:rsidR="00D2788A" w:rsidRPr="00461E4C">
        <w:rPr>
          <w:rStyle w:val="CharPartText"/>
        </w:rPr>
        <w:t>Preliminary</w:t>
      </w:r>
      <w:bookmarkEnd w:id="2"/>
    </w:p>
    <w:p w14:paraId="0AA3A2AA" w14:textId="77777777" w:rsidR="00D2788A" w:rsidRPr="00461E4C" w:rsidRDefault="00D2788A" w:rsidP="00D2788A">
      <w:pPr>
        <w:pStyle w:val="Header"/>
      </w:pPr>
      <w:r w:rsidRPr="00461E4C">
        <w:rPr>
          <w:rStyle w:val="CharDivNo"/>
        </w:rPr>
        <w:t xml:space="preserve"> </w:t>
      </w:r>
      <w:r w:rsidRPr="00461E4C">
        <w:rPr>
          <w:rStyle w:val="CharDivText"/>
        </w:rPr>
        <w:t xml:space="preserve"> </w:t>
      </w:r>
    </w:p>
    <w:p w14:paraId="42A41013" w14:textId="77777777" w:rsidR="00D2788A" w:rsidRPr="00940742" w:rsidRDefault="00A96065" w:rsidP="00D2788A">
      <w:pPr>
        <w:pStyle w:val="ActHead5"/>
      </w:pPr>
      <w:bookmarkStart w:id="3" w:name="_Toc65680945"/>
      <w:r w:rsidRPr="00461E4C">
        <w:rPr>
          <w:rStyle w:val="CharSectno"/>
        </w:rPr>
        <w:t>1</w:t>
      </w:r>
      <w:r w:rsidR="00940742" w:rsidRPr="00461E4C">
        <w:rPr>
          <w:rStyle w:val="CharSectno"/>
        </w:rPr>
        <w:noBreakHyphen/>
      </w:r>
      <w:r w:rsidR="00D2788A" w:rsidRPr="00461E4C">
        <w:rPr>
          <w:rStyle w:val="CharSectno"/>
        </w:rPr>
        <w:t>1</w:t>
      </w:r>
      <w:r w:rsidR="00D2788A" w:rsidRPr="00940742">
        <w:t xml:space="preserve">  Name</w:t>
      </w:r>
      <w:bookmarkEnd w:id="3"/>
    </w:p>
    <w:p w14:paraId="2B098B36" w14:textId="0EB6B691" w:rsidR="00D2788A" w:rsidRPr="00940742" w:rsidRDefault="00D2788A" w:rsidP="00D2788A">
      <w:pPr>
        <w:pStyle w:val="subsection"/>
      </w:pPr>
      <w:r w:rsidRPr="00940742">
        <w:tab/>
      </w:r>
      <w:r w:rsidRPr="00940742">
        <w:tab/>
        <w:t xml:space="preserve">This instrument is the </w:t>
      </w:r>
      <w:r w:rsidRPr="00940742">
        <w:rPr>
          <w:i/>
        </w:rPr>
        <w:fldChar w:fldCharType="begin"/>
      </w:r>
      <w:r w:rsidRPr="00940742">
        <w:rPr>
          <w:i/>
        </w:rPr>
        <w:instrText xml:space="preserve"> STYLEREF  ShortT </w:instrText>
      </w:r>
      <w:r w:rsidRPr="00940742">
        <w:rPr>
          <w:i/>
        </w:rPr>
        <w:fldChar w:fldCharType="separate"/>
      </w:r>
      <w:r w:rsidR="00B56FB5">
        <w:rPr>
          <w:i/>
          <w:noProof/>
        </w:rPr>
        <w:t>Export Control (Plants and Plant Products) Rules 2021</w:t>
      </w:r>
      <w:r w:rsidRPr="00940742">
        <w:rPr>
          <w:i/>
        </w:rPr>
        <w:fldChar w:fldCharType="end"/>
      </w:r>
      <w:r w:rsidRPr="00940742">
        <w:t>.</w:t>
      </w:r>
    </w:p>
    <w:p w14:paraId="282E5615" w14:textId="77777777" w:rsidR="00D2788A" w:rsidRPr="00940742" w:rsidRDefault="00A96065" w:rsidP="00D2788A">
      <w:pPr>
        <w:pStyle w:val="ActHead5"/>
      </w:pPr>
      <w:bookmarkStart w:id="4" w:name="_Toc65680946"/>
      <w:r w:rsidRPr="00461E4C">
        <w:rPr>
          <w:rStyle w:val="CharSectno"/>
        </w:rPr>
        <w:t>1</w:t>
      </w:r>
      <w:r w:rsidR="00940742" w:rsidRPr="00461E4C">
        <w:rPr>
          <w:rStyle w:val="CharSectno"/>
        </w:rPr>
        <w:noBreakHyphen/>
      </w:r>
      <w:r w:rsidR="00D2788A" w:rsidRPr="00461E4C">
        <w:rPr>
          <w:rStyle w:val="CharSectno"/>
        </w:rPr>
        <w:t>2</w:t>
      </w:r>
      <w:r w:rsidR="00D2788A" w:rsidRPr="00940742">
        <w:t xml:space="preserve">  Commencement</w:t>
      </w:r>
      <w:bookmarkEnd w:id="4"/>
    </w:p>
    <w:p w14:paraId="14A937B4" w14:textId="77777777" w:rsidR="00D2788A" w:rsidRPr="00940742" w:rsidRDefault="00D2788A" w:rsidP="00D2788A">
      <w:pPr>
        <w:pStyle w:val="subsection"/>
      </w:pPr>
      <w:r w:rsidRPr="00940742">
        <w:tab/>
        <w:t>(1)</w:t>
      </w:r>
      <w:r w:rsidRPr="00940742">
        <w:tab/>
        <w:t>Each provision of this instrument specified in column 1 of the table commences, or is taken to have commenced, in accordance with column 2 of the table. Any other statement in column 2 has effect according to its terms.</w:t>
      </w:r>
    </w:p>
    <w:p w14:paraId="3ACAA039" w14:textId="77777777" w:rsidR="00D2788A" w:rsidRPr="00940742" w:rsidRDefault="00D2788A" w:rsidP="00D2788A">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D2788A" w:rsidRPr="00940742" w14:paraId="41750F55" w14:textId="77777777" w:rsidTr="00585B19">
        <w:trPr>
          <w:tblHeader/>
        </w:trPr>
        <w:tc>
          <w:tcPr>
            <w:tcW w:w="8364" w:type="dxa"/>
            <w:gridSpan w:val="3"/>
            <w:tcBorders>
              <w:top w:val="single" w:sz="12" w:space="0" w:color="auto"/>
              <w:bottom w:val="single" w:sz="6" w:space="0" w:color="auto"/>
            </w:tcBorders>
            <w:shd w:val="clear" w:color="auto" w:fill="auto"/>
            <w:hideMark/>
          </w:tcPr>
          <w:p w14:paraId="0A718E84" w14:textId="77777777" w:rsidR="00D2788A" w:rsidRPr="00940742" w:rsidRDefault="00D2788A" w:rsidP="00585B19">
            <w:pPr>
              <w:pStyle w:val="TableHeading"/>
            </w:pPr>
            <w:r w:rsidRPr="00940742">
              <w:t>Commencement information</w:t>
            </w:r>
          </w:p>
        </w:tc>
      </w:tr>
      <w:tr w:rsidR="00D2788A" w:rsidRPr="00940742" w14:paraId="26133D2C" w14:textId="77777777" w:rsidTr="00585B19">
        <w:trPr>
          <w:tblHeader/>
        </w:trPr>
        <w:tc>
          <w:tcPr>
            <w:tcW w:w="2127" w:type="dxa"/>
            <w:tcBorders>
              <w:top w:val="single" w:sz="6" w:space="0" w:color="auto"/>
              <w:bottom w:val="single" w:sz="6" w:space="0" w:color="auto"/>
            </w:tcBorders>
            <w:shd w:val="clear" w:color="auto" w:fill="auto"/>
            <w:hideMark/>
          </w:tcPr>
          <w:p w14:paraId="42D9FE41" w14:textId="77777777" w:rsidR="00D2788A" w:rsidRPr="00940742" w:rsidRDefault="00D2788A" w:rsidP="00585B19">
            <w:pPr>
              <w:pStyle w:val="TableHeading"/>
            </w:pPr>
            <w:r w:rsidRPr="00940742">
              <w:t>Column 1</w:t>
            </w:r>
          </w:p>
        </w:tc>
        <w:tc>
          <w:tcPr>
            <w:tcW w:w="4394" w:type="dxa"/>
            <w:tcBorders>
              <w:top w:val="single" w:sz="6" w:space="0" w:color="auto"/>
              <w:bottom w:val="single" w:sz="6" w:space="0" w:color="auto"/>
            </w:tcBorders>
            <w:shd w:val="clear" w:color="auto" w:fill="auto"/>
            <w:hideMark/>
          </w:tcPr>
          <w:p w14:paraId="3FFBDD4E" w14:textId="77777777" w:rsidR="00D2788A" w:rsidRPr="00940742" w:rsidRDefault="00D2788A" w:rsidP="00585B19">
            <w:pPr>
              <w:pStyle w:val="TableHeading"/>
            </w:pPr>
            <w:r w:rsidRPr="00940742">
              <w:t>Column 2</w:t>
            </w:r>
          </w:p>
        </w:tc>
        <w:tc>
          <w:tcPr>
            <w:tcW w:w="1843" w:type="dxa"/>
            <w:tcBorders>
              <w:top w:val="single" w:sz="6" w:space="0" w:color="auto"/>
              <w:bottom w:val="single" w:sz="6" w:space="0" w:color="auto"/>
            </w:tcBorders>
            <w:shd w:val="clear" w:color="auto" w:fill="auto"/>
            <w:hideMark/>
          </w:tcPr>
          <w:p w14:paraId="3C65BD12" w14:textId="77777777" w:rsidR="00D2788A" w:rsidRPr="00940742" w:rsidRDefault="00D2788A" w:rsidP="00585B19">
            <w:pPr>
              <w:pStyle w:val="TableHeading"/>
            </w:pPr>
            <w:r w:rsidRPr="00940742">
              <w:t>Column 3</w:t>
            </w:r>
          </w:p>
        </w:tc>
      </w:tr>
      <w:tr w:rsidR="00D2788A" w:rsidRPr="00940742" w14:paraId="16746845" w14:textId="77777777" w:rsidTr="00585B19">
        <w:trPr>
          <w:tblHeader/>
        </w:trPr>
        <w:tc>
          <w:tcPr>
            <w:tcW w:w="2127" w:type="dxa"/>
            <w:tcBorders>
              <w:top w:val="single" w:sz="6" w:space="0" w:color="auto"/>
              <w:bottom w:val="single" w:sz="12" w:space="0" w:color="auto"/>
            </w:tcBorders>
            <w:shd w:val="clear" w:color="auto" w:fill="auto"/>
            <w:hideMark/>
          </w:tcPr>
          <w:p w14:paraId="4B1E8E76" w14:textId="77777777" w:rsidR="00D2788A" w:rsidRPr="00940742" w:rsidRDefault="00D2788A" w:rsidP="00585B19">
            <w:pPr>
              <w:pStyle w:val="TableHeading"/>
            </w:pPr>
            <w:r w:rsidRPr="00940742">
              <w:t>Provisions</w:t>
            </w:r>
          </w:p>
        </w:tc>
        <w:tc>
          <w:tcPr>
            <w:tcW w:w="4394" w:type="dxa"/>
            <w:tcBorders>
              <w:top w:val="single" w:sz="6" w:space="0" w:color="auto"/>
              <w:bottom w:val="single" w:sz="12" w:space="0" w:color="auto"/>
            </w:tcBorders>
            <w:shd w:val="clear" w:color="auto" w:fill="auto"/>
            <w:hideMark/>
          </w:tcPr>
          <w:p w14:paraId="6E4C17A9" w14:textId="77777777" w:rsidR="00D2788A" w:rsidRPr="00940742" w:rsidRDefault="00D2788A" w:rsidP="00585B19">
            <w:pPr>
              <w:pStyle w:val="TableHeading"/>
            </w:pPr>
            <w:r w:rsidRPr="00940742">
              <w:t>Commencement</w:t>
            </w:r>
          </w:p>
        </w:tc>
        <w:tc>
          <w:tcPr>
            <w:tcW w:w="1843" w:type="dxa"/>
            <w:tcBorders>
              <w:top w:val="single" w:sz="6" w:space="0" w:color="auto"/>
              <w:bottom w:val="single" w:sz="12" w:space="0" w:color="auto"/>
            </w:tcBorders>
            <w:shd w:val="clear" w:color="auto" w:fill="auto"/>
            <w:hideMark/>
          </w:tcPr>
          <w:p w14:paraId="7834A394" w14:textId="77777777" w:rsidR="00D2788A" w:rsidRPr="00940742" w:rsidRDefault="00D2788A" w:rsidP="00585B19">
            <w:pPr>
              <w:pStyle w:val="TableHeading"/>
            </w:pPr>
            <w:r w:rsidRPr="00940742">
              <w:t>Date/Details</w:t>
            </w:r>
          </w:p>
        </w:tc>
      </w:tr>
      <w:tr w:rsidR="00D2788A" w:rsidRPr="00940742" w14:paraId="4BEBD99B" w14:textId="77777777" w:rsidTr="00585B19">
        <w:tc>
          <w:tcPr>
            <w:tcW w:w="2127" w:type="dxa"/>
            <w:tcBorders>
              <w:top w:val="single" w:sz="12" w:space="0" w:color="auto"/>
              <w:bottom w:val="single" w:sz="12" w:space="0" w:color="auto"/>
            </w:tcBorders>
            <w:shd w:val="clear" w:color="auto" w:fill="auto"/>
            <w:hideMark/>
          </w:tcPr>
          <w:p w14:paraId="0AD0CA27" w14:textId="77777777" w:rsidR="00D2788A" w:rsidRPr="00940742" w:rsidRDefault="00D2788A" w:rsidP="00585B19">
            <w:pPr>
              <w:pStyle w:val="Tabletext"/>
            </w:pPr>
            <w:r w:rsidRPr="00940742">
              <w:t>1.  The whole of this instrument</w:t>
            </w:r>
          </w:p>
        </w:tc>
        <w:tc>
          <w:tcPr>
            <w:tcW w:w="4394" w:type="dxa"/>
            <w:tcBorders>
              <w:top w:val="single" w:sz="12" w:space="0" w:color="auto"/>
              <w:bottom w:val="single" w:sz="12" w:space="0" w:color="auto"/>
            </w:tcBorders>
            <w:shd w:val="clear" w:color="auto" w:fill="auto"/>
            <w:hideMark/>
          </w:tcPr>
          <w:p w14:paraId="06E7FEA8" w14:textId="77777777" w:rsidR="00D2788A" w:rsidRPr="00940742" w:rsidRDefault="00D2788A" w:rsidP="00585B19">
            <w:pPr>
              <w:pStyle w:val="Tabletext"/>
            </w:pPr>
            <w:r w:rsidRPr="00940742">
              <w:t xml:space="preserve">At the same time as </w:t>
            </w:r>
            <w:r w:rsidR="00155CA4" w:rsidRPr="00940742">
              <w:t>section 3</w:t>
            </w:r>
            <w:r w:rsidRPr="00940742">
              <w:t xml:space="preserve"> of the </w:t>
            </w:r>
            <w:r w:rsidR="00A121A8" w:rsidRPr="00940742">
              <w:rPr>
                <w:i/>
              </w:rPr>
              <w:t>Export Control Act 2020</w:t>
            </w:r>
            <w:r w:rsidRPr="00940742">
              <w:t xml:space="preserve"> commences.</w:t>
            </w:r>
          </w:p>
        </w:tc>
        <w:tc>
          <w:tcPr>
            <w:tcW w:w="1843" w:type="dxa"/>
            <w:tcBorders>
              <w:top w:val="single" w:sz="12" w:space="0" w:color="auto"/>
              <w:bottom w:val="single" w:sz="12" w:space="0" w:color="auto"/>
            </w:tcBorders>
            <w:shd w:val="clear" w:color="auto" w:fill="auto"/>
          </w:tcPr>
          <w:p w14:paraId="0D212742" w14:textId="7F5FB9C6" w:rsidR="00D2788A" w:rsidRPr="00940742" w:rsidRDefault="00083D22" w:rsidP="00585B19">
            <w:pPr>
              <w:pStyle w:val="Tabletext"/>
            </w:pPr>
            <w:r>
              <w:t xml:space="preserve">3 am (A.C.T.) </w:t>
            </w:r>
            <w:r w:rsidR="00EC5F46">
              <w:t>2</w:t>
            </w:r>
            <w:r w:rsidR="00365387">
              <w:t>8</w:t>
            </w:r>
            <w:r>
              <w:t> </w:t>
            </w:r>
            <w:r w:rsidR="00EC5F46">
              <w:t>March</w:t>
            </w:r>
            <w:r>
              <w:t> </w:t>
            </w:r>
            <w:r w:rsidR="00EC5F46">
              <w:t>2021</w:t>
            </w:r>
          </w:p>
        </w:tc>
      </w:tr>
    </w:tbl>
    <w:p w14:paraId="3207E5DA" w14:textId="77777777" w:rsidR="00D2788A" w:rsidRPr="00940742" w:rsidRDefault="00D2788A" w:rsidP="00D2788A">
      <w:pPr>
        <w:pStyle w:val="notetext"/>
      </w:pPr>
      <w:r w:rsidRPr="00940742">
        <w:rPr>
          <w:snapToGrid w:val="0"/>
          <w:lang w:eastAsia="en-US"/>
        </w:rPr>
        <w:t>Note:</w:t>
      </w:r>
      <w:r w:rsidRPr="00940742">
        <w:rPr>
          <w:snapToGrid w:val="0"/>
          <w:lang w:eastAsia="en-US"/>
        </w:rPr>
        <w:tab/>
        <w:t>This table relates only to the provisions of this instrument</w:t>
      </w:r>
      <w:r w:rsidRPr="00940742">
        <w:t xml:space="preserve"> </w:t>
      </w:r>
      <w:r w:rsidRPr="00940742">
        <w:rPr>
          <w:snapToGrid w:val="0"/>
          <w:lang w:eastAsia="en-US"/>
        </w:rPr>
        <w:t>as originally made. It will not be amended to deal with any later amendments of this instrument.</w:t>
      </w:r>
    </w:p>
    <w:p w14:paraId="7409AE2A" w14:textId="77777777" w:rsidR="00D2788A" w:rsidRPr="00940742" w:rsidRDefault="00D2788A" w:rsidP="00D2788A">
      <w:pPr>
        <w:pStyle w:val="subsection"/>
      </w:pPr>
      <w:r w:rsidRPr="00940742">
        <w:tab/>
        <w:t>(2)</w:t>
      </w:r>
      <w:r w:rsidRPr="00940742">
        <w:tab/>
        <w:t>Any information in column 3 of the table is not part of this instrument. Information may be inserted in this column, or information in it may be edited, in any published version of this instrument.</w:t>
      </w:r>
    </w:p>
    <w:p w14:paraId="326B7686" w14:textId="77777777" w:rsidR="00D2788A" w:rsidRPr="00940742" w:rsidRDefault="00A96065" w:rsidP="00D2788A">
      <w:pPr>
        <w:pStyle w:val="ActHead5"/>
      </w:pPr>
      <w:bookmarkStart w:id="5" w:name="_Toc65680947"/>
      <w:r w:rsidRPr="00461E4C">
        <w:rPr>
          <w:rStyle w:val="CharSectno"/>
        </w:rPr>
        <w:t>1</w:t>
      </w:r>
      <w:r w:rsidR="00940742" w:rsidRPr="00461E4C">
        <w:rPr>
          <w:rStyle w:val="CharSectno"/>
        </w:rPr>
        <w:noBreakHyphen/>
      </w:r>
      <w:r w:rsidR="00D2788A" w:rsidRPr="00461E4C">
        <w:rPr>
          <w:rStyle w:val="CharSectno"/>
        </w:rPr>
        <w:t>3</w:t>
      </w:r>
      <w:r w:rsidR="00D2788A" w:rsidRPr="00940742">
        <w:t xml:space="preserve">  Authority</w:t>
      </w:r>
      <w:bookmarkEnd w:id="5"/>
    </w:p>
    <w:p w14:paraId="5FAEB07E" w14:textId="77777777" w:rsidR="00D2788A" w:rsidRPr="00940742" w:rsidRDefault="00D2788A" w:rsidP="00D2788A">
      <w:pPr>
        <w:pStyle w:val="subsection"/>
      </w:pPr>
      <w:r w:rsidRPr="00940742">
        <w:tab/>
      </w:r>
      <w:r w:rsidRPr="00940742">
        <w:tab/>
        <w:t xml:space="preserve">This instrument is made under the </w:t>
      </w:r>
      <w:r w:rsidR="00A121A8" w:rsidRPr="00940742">
        <w:rPr>
          <w:i/>
        </w:rPr>
        <w:t>Export Control Act 2020</w:t>
      </w:r>
      <w:r w:rsidRPr="00940742">
        <w:t>.</w:t>
      </w:r>
    </w:p>
    <w:p w14:paraId="4BB5CC5B" w14:textId="77777777" w:rsidR="00F76C0B" w:rsidRPr="00940742" w:rsidRDefault="00A96065" w:rsidP="00F76C0B">
      <w:pPr>
        <w:pStyle w:val="ActHead5"/>
      </w:pPr>
      <w:bookmarkStart w:id="6" w:name="_Toc65680948"/>
      <w:r w:rsidRPr="00461E4C">
        <w:rPr>
          <w:rStyle w:val="CharSectno"/>
        </w:rPr>
        <w:t>1</w:t>
      </w:r>
      <w:r w:rsidR="00940742" w:rsidRPr="00461E4C">
        <w:rPr>
          <w:rStyle w:val="CharSectno"/>
        </w:rPr>
        <w:noBreakHyphen/>
      </w:r>
      <w:r w:rsidR="00F76C0B" w:rsidRPr="00461E4C">
        <w:rPr>
          <w:rStyle w:val="CharSectno"/>
        </w:rPr>
        <w:t>4</w:t>
      </w:r>
      <w:r w:rsidR="00F76C0B" w:rsidRPr="00940742">
        <w:t xml:space="preserve">  Extension of the Act to Norfolk Island</w:t>
      </w:r>
      <w:bookmarkEnd w:id="6"/>
    </w:p>
    <w:p w14:paraId="186D9F32" w14:textId="77777777" w:rsidR="00F76C0B" w:rsidRPr="00940742" w:rsidRDefault="00F76C0B" w:rsidP="00F76C0B">
      <w:pPr>
        <w:pStyle w:val="subsection"/>
      </w:pPr>
      <w:r w:rsidRPr="00940742">
        <w:tab/>
        <w:t>(1)</w:t>
      </w:r>
      <w:r w:rsidRPr="00940742">
        <w:tab/>
        <w:t xml:space="preserve">For the purposes of </w:t>
      </w:r>
      <w:r w:rsidR="000B496D" w:rsidRPr="00940742">
        <w:t>sub</w:t>
      </w:r>
      <w:r w:rsidR="008E5AF4" w:rsidRPr="00940742">
        <w:t>section 8</w:t>
      </w:r>
      <w:r w:rsidRPr="00940742">
        <w:t xml:space="preserve">(2) of the </w:t>
      </w:r>
      <w:r w:rsidR="000104B7" w:rsidRPr="00940742">
        <w:rPr>
          <w:i/>
        </w:rPr>
        <w:t>Export Control Act 2020</w:t>
      </w:r>
      <w:r w:rsidR="000104B7" w:rsidRPr="00940742">
        <w:t>, that Act</w:t>
      </w:r>
      <w:r w:rsidRPr="00940742">
        <w:t xml:space="preserve"> and this instrument, and the </w:t>
      </w:r>
      <w:r w:rsidR="000104B7" w:rsidRPr="00940742">
        <w:rPr>
          <w:i/>
        </w:rPr>
        <w:t>Regulatory Powers (Standard Provisions) Act 2014</w:t>
      </w:r>
      <w:r w:rsidRPr="00940742">
        <w:t xml:space="preserve"> as it applies in relation to the </w:t>
      </w:r>
      <w:r w:rsidR="00A121A8" w:rsidRPr="00940742">
        <w:rPr>
          <w:i/>
        </w:rPr>
        <w:t>Export Control Act 2020</w:t>
      </w:r>
      <w:r w:rsidRPr="00940742">
        <w:t xml:space="preserve"> and this instrument, extend</w:t>
      </w:r>
      <w:r w:rsidR="00156B04" w:rsidRPr="00940742">
        <w:t xml:space="preserve"> to:</w:t>
      </w:r>
    </w:p>
    <w:p w14:paraId="4080F65D" w14:textId="77777777" w:rsidR="00F76C0B" w:rsidRPr="00940742" w:rsidRDefault="00F76C0B" w:rsidP="00F76C0B">
      <w:pPr>
        <w:pStyle w:val="paragraph"/>
      </w:pPr>
      <w:r w:rsidRPr="00940742">
        <w:tab/>
        <w:t>(a)</w:t>
      </w:r>
      <w:r w:rsidRPr="00940742">
        <w:tab/>
      </w:r>
      <w:r w:rsidR="00156B04" w:rsidRPr="00940742">
        <w:t>Norfolk Island</w:t>
      </w:r>
      <w:r w:rsidRPr="00940742">
        <w:t>; and</w:t>
      </w:r>
    </w:p>
    <w:p w14:paraId="2E782647" w14:textId="77777777" w:rsidR="00F76C0B" w:rsidRPr="00940742" w:rsidRDefault="00F76C0B" w:rsidP="00F76C0B">
      <w:pPr>
        <w:pStyle w:val="paragraph"/>
      </w:pPr>
      <w:r w:rsidRPr="00940742">
        <w:tab/>
        <w:t>(b)</w:t>
      </w:r>
      <w:r w:rsidRPr="00940742">
        <w:tab/>
        <w:t xml:space="preserve">the exclusive economic zone adjacent to </w:t>
      </w:r>
      <w:r w:rsidR="00156B04" w:rsidRPr="00940742">
        <w:t>Norfolk Island</w:t>
      </w:r>
      <w:r w:rsidRPr="00940742">
        <w:t>; and</w:t>
      </w:r>
    </w:p>
    <w:p w14:paraId="52613920" w14:textId="77777777" w:rsidR="00F76C0B" w:rsidRPr="00940742" w:rsidRDefault="00F76C0B" w:rsidP="00F76C0B">
      <w:pPr>
        <w:pStyle w:val="paragraph"/>
      </w:pPr>
      <w:r w:rsidRPr="00940742">
        <w:tab/>
        <w:t>(c)</w:t>
      </w:r>
      <w:r w:rsidRPr="00940742">
        <w:tab/>
        <w:t xml:space="preserve">the area that is on or in the continental shelf adjacent to </w:t>
      </w:r>
      <w:r w:rsidR="00156B04" w:rsidRPr="00940742">
        <w:t xml:space="preserve">Norfolk Island </w:t>
      </w:r>
      <w:r w:rsidRPr="00940742">
        <w:t xml:space="preserve">and is not within the exclusive economic zone adjacent to </w:t>
      </w:r>
      <w:r w:rsidR="00156B04" w:rsidRPr="00940742">
        <w:t>Norfolk Island</w:t>
      </w:r>
      <w:r w:rsidRPr="00940742">
        <w:t>.</w:t>
      </w:r>
    </w:p>
    <w:p w14:paraId="76D95777" w14:textId="77777777" w:rsidR="00156B04" w:rsidRPr="00940742" w:rsidRDefault="00156B04" w:rsidP="00156B04">
      <w:pPr>
        <w:pStyle w:val="notetext"/>
      </w:pPr>
      <w:r w:rsidRPr="00940742">
        <w:t>Note:</w:t>
      </w:r>
      <w:r w:rsidRPr="00940742">
        <w:tab/>
        <w:t xml:space="preserve">A reference to </w:t>
      </w:r>
      <w:r w:rsidRPr="00940742">
        <w:rPr>
          <w:b/>
          <w:i/>
        </w:rPr>
        <w:t>Australian territory</w:t>
      </w:r>
      <w:r w:rsidRPr="00940742">
        <w:t xml:space="preserve"> in a provision of the </w:t>
      </w:r>
      <w:r w:rsidR="00B5334E" w:rsidRPr="00940742">
        <w:rPr>
          <w:i/>
        </w:rPr>
        <w:t>Export Control Act 2020</w:t>
      </w:r>
      <w:r w:rsidRPr="00940742">
        <w:t xml:space="preserve"> or this instrument includes a reference to Norfolk Island, the area referred to in </w:t>
      </w:r>
      <w:r w:rsidR="008E5AF4" w:rsidRPr="00940742">
        <w:t>paragraph (</w:t>
      </w:r>
      <w:r w:rsidRPr="00940742">
        <w:t xml:space="preserve">b) of this subsection, and the waters above the area referred to in </w:t>
      </w:r>
      <w:r w:rsidR="008E5AF4" w:rsidRPr="00940742">
        <w:t>paragraph (</w:t>
      </w:r>
      <w:r w:rsidRPr="00940742">
        <w:t xml:space="preserve">c) of this </w:t>
      </w:r>
      <w:r w:rsidR="00155CA4" w:rsidRPr="00940742">
        <w:t>subsection (</w:t>
      </w:r>
      <w:r w:rsidRPr="00940742">
        <w:t>see paragraphs 14(d) to (f) of the Act).</w:t>
      </w:r>
    </w:p>
    <w:p w14:paraId="0AFD5E14" w14:textId="77777777" w:rsidR="00F76C0B" w:rsidRPr="00940742" w:rsidRDefault="00F76C0B" w:rsidP="00F76C0B">
      <w:pPr>
        <w:pStyle w:val="subsection"/>
      </w:pPr>
      <w:r w:rsidRPr="00940742">
        <w:tab/>
        <w:t>(2)</w:t>
      </w:r>
      <w:r w:rsidRPr="00940742">
        <w:tab/>
        <w:t>To avoid doubt,</w:t>
      </w:r>
      <w:r w:rsidRPr="00940742">
        <w:rPr>
          <w:i/>
        </w:rPr>
        <w:t xml:space="preserve"> </w:t>
      </w:r>
      <w:r w:rsidR="00156B04" w:rsidRPr="00940742">
        <w:t>t</w:t>
      </w:r>
      <w:r w:rsidRPr="00940742">
        <w:t xml:space="preserve">he reference in </w:t>
      </w:r>
      <w:r w:rsidR="00155CA4" w:rsidRPr="00940742">
        <w:t>subsection (</w:t>
      </w:r>
      <w:r w:rsidRPr="00940742">
        <w:t xml:space="preserve">1) to the </w:t>
      </w:r>
      <w:r w:rsidR="00A121A8" w:rsidRPr="00940742">
        <w:rPr>
          <w:i/>
        </w:rPr>
        <w:t>Export Control Act 2020</w:t>
      </w:r>
      <w:r w:rsidRPr="00940742">
        <w:t xml:space="preserve"> does not include a reference to legislative instruments made under that Act.</w:t>
      </w:r>
    </w:p>
    <w:p w14:paraId="350EE3D5" w14:textId="77777777" w:rsidR="00D2788A" w:rsidRPr="00940742" w:rsidRDefault="00A96065" w:rsidP="00D2788A">
      <w:pPr>
        <w:pStyle w:val="ActHead5"/>
      </w:pPr>
      <w:bookmarkStart w:id="7" w:name="_Toc65680949"/>
      <w:r w:rsidRPr="00461E4C">
        <w:rPr>
          <w:rStyle w:val="CharSectno"/>
        </w:rPr>
        <w:lastRenderedPageBreak/>
        <w:t>1</w:t>
      </w:r>
      <w:r w:rsidR="00940742" w:rsidRPr="00461E4C">
        <w:rPr>
          <w:rStyle w:val="CharSectno"/>
        </w:rPr>
        <w:noBreakHyphen/>
      </w:r>
      <w:r w:rsidR="00156B04" w:rsidRPr="00461E4C">
        <w:rPr>
          <w:rStyle w:val="CharSectno"/>
        </w:rPr>
        <w:t>5</w:t>
      </w:r>
      <w:r w:rsidR="00D2788A" w:rsidRPr="00940742">
        <w:t xml:space="preserve">  Simplified outline of this instrument</w:t>
      </w:r>
      <w:bookmarkEnd w:id="7"/>
    </w:p>
    <w:p w14:paraId="17472F8F" w14:textId="77777777" w:rsidR="001A265C" w:rsidRPr="00940742" w:rsidRDefault="001A265C" w:rsidP="00E160FC">
      <w:pPr>
        <w:pStyle w:val="SOHeadBold"/>
        <w:keepNext/>
      </w:pPr>
      <w:r w:rsidRPr="00940742">
        <w:t>General</w:t>
      </w:r>
    </w:p>
    <w:p w14:paraId="20F837E0" w14:textId="77777777" w:rsidR="00B5334E" w:rsidRPr="00940742" w:rsidRDefault="00A121A8" w:rsidP="00A121A8">
      <w:pPr>
        <w:pStyle w:val="SOText"/>
      </w:pPr>
      <w:r w:rsidRPr="00940742">
        <w:t xml:space="preserve">This instrument </w:t>
      </w:r>
      <w:r w:rsidR="00B5334E" w:rsidRPr="00940742">
        <w:t xml:space="preserve">prescribes matters and makes other provision in relation to certain plants and plant products </w:t>
      </w:r>
      <w:r w:rsidR="007A501E" w:rsidRPr="00940742">
        <w:t xml:space="preserve">(prescribed plants and plant products) </w:t>
      </w:r>
      <w:r w:rsidR="00B5334E" w:rsidRPr="00940742">
        <w:t xml:space="preserve">for the purposes of the </w:t>
      </w:r>
      <w:r w:rsidR="00B5334E" w:rsidRPr="00940742">
        <w:rPr>
          <w:i/>
        </w:rPr>
        <w:t>Export Control Act 2020</w:t>
      </w:r>
      <w:r w:rsidR="00B5334E" w:rsidRPr="00940742">
        <w:t xml:space="preserve"> (the Act).</w:t>
      </w:r>
    </w:p>
    <w:p w14:paraId="6D844551" w14:textId="77777777" w:rsidR="007A501E" w:rsidRPr="00940742" w:rsidRDefault="00E938AE" w:rsidP="00A121A8">
      <w:pPr>
        <w:pStyle w:val="SOText"/>
      </w:pPr>
      <w:r w:rsidRPr="00940742">
        <w:t>P</w:t>
      </w:r>
      <w:r w:rsidR="00B5334E" w:rsidRPr="00940742">
        <w:t xml:space="preserve">rescribed plants </w:t>
      </w:r>
      <w:r w:rsidR="00845A98" w:rsidRPr="00940742">
        <w:t xml:space="preserve">or </w:t>
      </w:r>
      <w:r w:rsidR="00B5334E" w:rsidRPr="00940742">
        <w:t xml:space="preserve">plant products must not be exported from Australian territory unless </w:t>
      </w:r>
      <w:r w:rsidR="007A501E" w:rsidRPr="00940742">
        <w:t xml:space="preserve">the </w:t>
      </w:r>
      <w:r w:rsidR="00B5334E" w:rsidRPr="00940742">
        <w:t xml:space="preserve">conditions </w:t>
      </w:r>
      <w:r w:rsidRPr="00940742">
        <w:t xml:space="preserve">prescribed by this instrument </w:t>
      </w:r>
      <w:r w:rsidR="00B5334E" w:rsidRPr="00940742">
        <w:t xml:space="preserve">(prescribed export conditions) </w:t>
      </w:r>
      <w:r w:rsidRPr="00940742">
        <w:t>are complied with.</w:t>
      </w:r>
      <w:r w:rsidR="000C5D73" w:rsidRPr="00940742">
        <w:t xml:space="preserve"> A person may commit an offence or be liable to a civil penalty if prescribed plants or plant products are exported in contravention of prescribed export conditions (see </w:t>
      </w:r>
      <w:r w:rsidR="00190D2F" w:rsidRPr="00940742">
        <w:t>Division 4</w:t>
      </w:r>
      <w:r w:rsidR="000C5D73" w:rsidRPr="00940742">
        <w:t xml:space="preserve"> of </w:t>
      </w:r>
      <w:r w:rsidR="000D7FFB" w:rsidRPr="00940742">
        <w:t>Part 1</w:t>
      </w:r>
      <w:r w:rsidR="000C5D73" w:rsidRPr="00940742">
        <w:t xml:space="preserve"> of </w:t>
      </w:r>
      <w:r w:rsidR="008E5AF4" w:rsidRPr="00940742">
        <w:t>Chapter 2</w:t>
      </w:r>
      <w:r w:rsidR="000C5D73" w:rsidRPr="00940742">
        <w:t xml:space="preserve"> of the Act).</w:t>
      </w:r>
    </w:p>
    <w:p w14:paraId="0664366E" w14:textId="77777777" w:rsidR="00CF5BA4" w:rsidRPr="00940742" w:rsidRDefault="00F37AA6" w:rsidP="007A501E">
      <w:pPr>
        <w:pStyle w:val="SOText"/>
      </w:pPr>
      <w:r w:rsidRPr="00940742">
        <w:t>T</w:t>
      </w:r>
      <w:r w:rsidR="007A501E" w:rsidRPr="00940742">
        <w:t xml:space="preserve">his instrument prescribes </w:t>
      </w:r>
      <w:r w:rsidRPr="00940742">
        <w:t xml:space="preserve">other </w:t>
      </w:r>
      <w:r w:rsidR="00CF5BA4" w:rsidRPr="00940742">
        <w:t xml:space="preserve">matters and makes </w:t>
      </w:r>
      <w:r w:rsidR="000C5D73" w:rsidRPr="00940742">
        <w:t xml:space="preserve">other </w:t>
      </w:r>
      <w:r w:rsidR="00CF5BA4" w:rsidRPr="00940742">
        <w:t xml:space="preserve">provision </w:t>
      </w:r>
      <w:r w:rsidR="00CA2A77" w:rsidRPr="00940742">
        <w:t xml:space="preserve">in relation to </w:t>
      </w:r>
      <w:r w:rsidRPr="00940742">
        <w:t xml:space="preserve">the export of </w:t>
      </w:r>
      <w:r w:rsidR="00CA2A77" w:rsidRPr="00940742">
        <w:t>plants and plant products</w:t>
      </w:r>
      <w:r w:rsidR="007779D4" w:rsidRPr="00940742">
        <w:t>,</w:t>
      </w:r>
      <w:r w:rsidRPr="00940742">
        <w:t xml:space="preserve"> </w:t>
      </w:r>
      <w:r w:rsidR="00CA2A77" w:rsidRPr="00940742">
        <w:t xml:space="preserve">including </w:t>
      </w:r>
      <w:r w:rsidR="00CF5BA4" w:rsidRPr="00940742">
        <w:t>in relation to the following:</w:t>
      </w:r>
    </w:p>
    <w:p w14:paraId="4D88D321" w14:textId="77777777" w:rsidR="00CA2A77" w:rsidRPr="00940742" w:rsidRDefault="00CA2A77" w:rsidP="00CF5BA4">
      <w:pPr>
        <w:pStyle w:val="SOPara"/>
      </w:pPr>
      <w:r w:rsidRPr="00940742">
        <w:tab/>
        <w:t>(a)</w:t>
      </w:r>
      <w:r w:rsidRPr="00940742">
        <w:tab/>
        <w:t>exemptions;</w:t>
      </w:r>
    </w:p>
    <w:p w14:paraId="15188989" w14:textId="77777777" w:rsidR="00CA2A77" w:rsidRPr="00940742" w:rsidRDefault="00CA2A77" w:rsidP="00CF5BA4">
      <w:pPr>
        <w:pStyle w:val="SOPara"/>
      </w:pPr>
      <w:r w:rsidRPr="00940742">
        <w:tab/>
        <w:t>(b)</w:t>
      </w:r>
      <w:r w:rsidRPr="00940742">
        <w:tab/>
        <w:t>government certificates;</w:t>
      </w:r>
    </w:p>
    <w:p w14:paraId="6960F980" w14:textId="77777777" w:rsidR="00CF5BA4" w:rsidRPr="00940742" w:rsidRDefault="00CF5BA4" w:rsidP="00CF5BA4">
      <w:pPr>
        <w:pStyle w:val="SOPara"/>
      </w:pPr>
      <w:r w:rsidRPr="00940742">
        <w:tab/>
      </w:r>
      <w:r w:rsidR="00CA2A77" w:rsidRPr="00940742">
        <w:t>(c</w:t>
      </w:r>
      <w:r w:rsidRPr="00940742">
        <w:t>)</w:t>
      </w:r>
      <w:r w:rsidRPr="00940742">
        <w:tab/>
        <w:t>accredited properties;</w:t>
      </w:r>
    </w:p>
    <w:p w14:paraId="48508E33" w14:textId="77777777" w:rsidR="007A501E" w:rsidRPr="00940742" w:rsidRDefault="00CF5BA4" w:rsidP="00CF5BA4">
      <w:pPr>
        <w:pStyle w:val="SOPara"/>
      </w:pPr>
      <w:r w:rsidRPr="00940742">
        <w:tab/>
      </w:r>
      <w:r w:rsidR="00CA2A77" w:rsidRPr="00940742">
        <w:t>(d</w:t>
      </w:r>
      <w:r w:rsidRPr="00940742">
        <w:t>)</w:t>
      </w:r>
      <w:r w:rsidRPr="00940742">
        <w:tab/>
        <w:t>registered establishments;</w:t>
      </w:r>
    </w:p>
    <w:p w14:paraId="556C072E" w14:textId="77777777" w:rsidR="00CF5BA4" w:rsidRPr="00940742" w:rsidRDefault="00CF5BA4" w:rsidP="00CF5BA4">
      <w:pPr>
        <w:pStyle w:val="SOPara"/>
      </w:pPr>
      <w:r w:rsidRPr="00940742">
        <w:tab/>
        <w:t>(</w:t>
      </w:r>
      <w:r w:rsidR="00CA2A77" w:rsidRPr="00940742">
        <w:t>e</w:t>
      </w:r>
      <w:r w:rsidRPr="00940742">
        <w:t>)</w:t>
      </w:r>
      <w:r w:rsidRPr="00940742">
        <w:tab/>
        <w:t>export permits;</w:t>
      </w:r>
    </w:p>
    <w:p w14:paraId="2C5C4295" w14:textId="77777777" w:rsidR="00CF5BA4" w:rsidRPr="00940742" w:rsidRDefault="00CF5BA4" w:rsidP="00CF5BA4">
      <w:pPr>
        <w:pStyle w:val="SOPara"/>
      </w:pPr>
      <w:r w:rsidRPr="00940742">
        <w:tab/>
      </w:r>
      <w:r w:rsidR="00CA2A77" w:rsidRPr="00940742">
        <w:t>(f</w:t>
      </w:r>
      <w:r w:rsidRPr="00940742">
        <w:t>)</w:t>
      </w:r>
      <w:r w:rsidRPr="00940742">
        <w:tab/>
        <w:t>notices of intention to export;</w:t>
      </w:r>
    </w:p>
    <w:p w14:paraId="6A7323EB" w14:textId="77777777" w:rsidR="00CF5BA4" w:rsidRPr="00940742" w:rsidRDefault="00CF5BA4" w:rsidP="00CF5BA4">
      <w:pPr>
        <w:pStyle w:val="SOPara"/>
      </w:pPr>
      <w:r w:rsidRPr="00940742">
        <w:tab/>
      </w:r>
      <w:r w:rsidR="00CA2A77" w:rsidRPr="00940742">
        <w:t>(g</w:t>
      </w:r>
      <w:r w:rsidRPr="00940742">
        <w:t>)</w:t>
      </w:r>
      <w:r w:rsidRPr="00940742">
        <w:tab/>
        <w:t>trade descriptions;</w:t>
      </w:r>
    </w:p>
    <w:p w14:paraId="5E35EDBF" w14:textId="77777777" w:rsidR="00CF5BA4" w:rsidRPr="00940742" w:rsidRDefault="00CF5BA4" w:rsidP="00CF5BA4">
      <w:pPr>
        <w:pStyle w:val="SOPara"/>
      </w:pPr>
      <w:r w:rsidRPr="00940742">
        <w:tab/>
        <w:t>(</w:t>
      </w:r>
      <w:r w:rsidR="00CA2A77" w:rsidRPr="00940742">
        <w:t>h</w:t>
      </w:r>
      <w:r w:rsidRPr="00940742">
        <w:t>)</w:t>
      </w:r>
      <w:r w:rsidRPr="00940742">
        <w:tab/>
        <w:t>official marks and official marking devices;</w:t>
      </w:r>
    </w:p>
    <w:p w14:paraId="55EEB07F" w14:textId="77777777" w:rsidR="00CF5BA4" w:rsidRPr="00940742" w:rsidRDefault="00CF5BA4" w:rsidP="00CF5BA4">
      <w:pPr>
        <w:pStyle w:val="SOPara"/>
      </w:pPr>
      <w:r w:rsidRPr="00940742">
        <w:tab/>
      </w:r>
      <w:r w:rsidR="00CA2A77" w:rsidRPr="00940742">
        <w:t>(</w:t>
      </w:r>
      <w:proofErr w:type="spellStart"/>
      <w:r w:rsidR="00CA2A77" w:rsidRPr="00940742">
        <w:t>i</w:t>
      </w:r>
      <w:proofErr w:type="spellEnd"/>
      <w:r w:rsidRPr="00940742">
        <w:t>)</w:t>
      </w:r>
      <w:r w:rsidRPr="00940742">
        <w:tab/>
        <w:t>audits;</w:t>
      </w:r>
    </w:p>
    <w:p w14:paraId="40F5D87F" w14:textId="77777777" w:rsidR="00CF5BA4" w:rsidRPr="00940742" w:rsidRDefault="00CF5BA4" w:rsidP="00CF5BA4">
      <w:pPr>
        <w:pStyle w:val="SOPara"/>
      </w:pPr>
      <w:r w:rsidRPr="00940742">
        <w:tab/>
      </w:r>
      <w:r w:rsidR="00CA2A77" w:rsidRPr="00940742">
        <w:t>(j</w:t>
      </w:r>
      <w:r w:rsidRPr="00940742">
        <w:t>)</w:t>
      </w:r>
      <w:r w:rsidRPr="00940742">
        <w:tab/>
        <w:t>assessments;</w:t>
      </w:r>
    </w:p>
    <w:p w14:paraId="327F4A3E" w14:textId="77777777" w:rsidR="00CF5BA4" w:rsidRPr="00940742" w:rsidRDefault="00CF5BA4" w:rsidP="00CF5BA4">
      <w:pPr>
        <w:pStyle w:val="SOPara"/>
      </w:pPr>
      <w:r w:rsidRPr="00940742">
        <w:tab/>
      </w:r>
      <w:r w:rsidR="00CA2A77" w:rsidRPr="00940742">
        <w:t>(k</w:t>
      </w:r>
      <w:r w:rsidRPr="00940742">
        <w:t>)</w:t>
      </w:r>
      <w:r w:rsidRPr="00940742">
        <w:tab/>
        <w:t>bulk vessel approvals</w:t>
      </w:r>
      <w:r w:rsidR="00AC3B88" w:rsidRPr="00940742">
        <w:t xml:space="preserve"> and container approvals</w:t>
      </w:r>
      <w:r w:rsidR="00CA2A77" w:rsidRPr="00940742">
        <w:t>;</w:t>
      </w:r>
    </w:p>
    <w:p w14:paraId="584FF8A6" w14:textId="77777777" w:rsidR="00CA2A77" w:rsidRPr="00940742" w:rsidRDefault="00CA2A77" w:rsidP="00CF5BA4">
      <w:pPr>
        <w:pStyle w:val="SOPara"/>
      </w:pPr>
      <w:r w:rsidRPr="00940742">
        <w:tab/>
        <w:t>(l)</w:t>
      </w:r>
      <w:r w:rsidRPr="00940742">
        <w:tab/>
        <w:t>records;</w:t>
      </w:r>
    </w:p>
    <w:p w14:paraId="0F02E720" w14:textId="77777777" w:rsidR="00CA2A77" w:rsidRPr="00940742" w:rsidRDefault="00CA2A77" w:rsidP="00CF5BA4">
      <w:pPr>
        <w:pStyle w:val="SOPara"/>
      </w:pPr>
      <w:r w:rsidRPr="00940742">
        <w:tab/>
        <w:t>(m)</w:t>
      </w:r>
      <w:r w:rsidRPr="00940742">
        <w:tab/>
        <w:t>samples;</w:t>
      </w:r>
    </w:p>
    <w:p w14:paraId="7D6982E6" w14:textId="77777777" w:rsidR="00CA2A77" w:rsidRPr="00940742" w:rsidRDefault="00CA2A77" w:rsidP="00CF5BA4">
      <w:pPr>
        <w:pStyle w:val="SOPara"/>
      </w:pPr>
      <w:r w:rsidRPr="00940742">
        <w:tab/>
        <w:t>(n)</w:t>
      </w:r>
      <w:r w:rsidRPr="00940742">
        <w:tab/>
        <w:t>damaged or destroyed plants or plant products.</w:t>
      </w:r>
    </w:p>
    <w:p w14:paraId="53CFAE4F" w14:textId="77777777" w:rsidR="007D4D90" w:rsidRPr="00940742" w:rsidRDefault="007D4D90" w:rsidP="00E160FC">
      <w:pPr>
        <w:pStyle w:val="SOHeadBold"/>
        <w:keepNext/>
      </w:pPr>
      <w:r w:rsidRPr="00940742">
        <w:t>Extension to Norfolk Island</w:t>
      </w:r>
    </w:p>
    <w:p w14:paraId="615EF72C" w14:textId="77777777" w:rsidR="007D4D90" w:rsidRPr="00940742" w:rsidRDefault="007D4D90" w:rsidP="007D4D90">
      <w:pPr>
        <w:pStyle w:val="SOText"/>
      </w:pPr>
      <w:r w:rsidRPr="00940742">
        <w:t xml:space="preserve">The </w:t>
      </w:r>
      <w:r w:rsidRPr="00940742">
        <w:rPr>
          <w:i/>
        </w:rPr>
        <w:t>Export Control Act 2020</w:t>
      </w:r>
      <w:r w:rsidRPr="00940742">
        <w:t xml:space="preserve"> and this instrument, and the </w:t>
      </w:r>
      <w:r w:rsidR="00382C2A" w:rsidRPr="00940742">
        <w:rPr>
          <w:i/>
        </w:rPr>
        <w:t>Regulatory Powers (Standard Provisions) Act 2014</w:t>
      </w:r>
      <w:r w:rsidR="00382C2A" w:rsidRPr="00940742">
        <w:t xml:space="preserve"> </w:t>
      </w:r>
      <w:r w:rsidRPr="00940742">
        <w:t xml:space="preserve">as it applies in relation to the </w:t>
      </w:r>
      <w:r w:rsidRPr="00940742">
        <w:rPr>
          <w:i/>
        </w:rPr>
        <w:t>Export Control Act 2020</w:t>
      </w:r>
      <w:r w:rsidRPr="00940742">
        <w:t xml:space="preserve"> and this instrument</w:t>
      </w:r>
      <w:r w:rsidR="000C5D73" w:rsidRPr="00940742">
        <w:t>, extend to Norfolk Island and certain areas adjacent to Norfolk Island.</w:t>
      </w:r>
    </w:p>
    <w:p w14:paraId="133D3119" w14:textId="77777777" w:rsidR="00CA2A77" w:rsidRPr="00940742" w:rsidRDefault="001A265C" w:rsidP="00E160FC">
      <w:pPr>
        <w:pStyle w:val="SOHeadBold"/>
        <w:keepNext/>
      </w:pPr>
      <w:r w:rsidRPr="00940742">
        <w:t>Structure of this instrument</w:t>
      </w:r>
      <w:r w:rsidR="00DA20F3" w:rsidRPr="00940742">
        <w:t xml:space="preserve"> and Chapter numbering</w:t>
      </w:r>
    </w:p>
    <w:p w14:paraId="2D9144F4" w14:textId="77777777" w:rsidR="001A265C" w:rsidRPr="00940742" w:rsidRDefault="00E160FC" w:rsidP="001A265C">
      <w:pPr>
        <w:pStyle w:val="SOText"/>
      </w:pPr>
      <w:r w:rsidRPr="00940742">
        <w:t>T</w:t>
      </w:r>
      <w:r w:rsidR="008D2705" w:rsidRPr="00940742">
        <w:t xml:space="preserve">his instrument is arranged in Chapters </w:t>
      </w:r>
      <w:r w:rsidR="001A265C" w:rsidRPr="00940742">
        <w:t xml:space="preserve">that </w:t>
      </w:r>
      <w:r w:rsidR="00F56465" w:rsidRPr="00940742">
        <w:t xml:space="preserve">have the same number and name as </w:t>
      </w:r>
      <w:r w:rsidR="008D2705" w:rsidRPr="00940742">
        <w:t xml:space="preserve">the </w:t>
      </w:r>
      <w:r w:rsidR="007779D4" w:rsidRPr="00940742">
        <w:t xml:space="preserve">corresponding </w:t>
      </w:r>
      <w:r w:rsidR="008D2705" w:rsidRPr="00940742">
        <w:t>Chapter</w:t>
      </w:r>
      <w:r w:rsidR="00F56465" w:rsidRPr="00940742">
        <w:t>s</w:t>
      </w:r>
      <w:r w:rsidR="008D2705" w:rsidRPr="00940742">
        <w:t xml:space="preserve"> in the Act. For example, the provis</w:t>
      </w:r>
      <w:r w:rsidR="007779D4" w:rsidRPr="00940742">
        <w:t>i</w:t>
      </w:r>
      <w:r w:rsidR="008D2705" w:rsidRPr="00940742">
        <w:t xml:space="preserve">ons </w:t>
      </w:r>
      <w:r w:rsidR="007779D4" w:rsidRPr="00940742">
        <w:t xml:space="preserve">of </w:t>
      </w:r>
      <w:r w:rsidR="00696634" w:rsidRPr="00940742">
        <w:t>this ins</w:t>
      </w:r>
      <w:r w:rsidR="007779D4" w:rsidRPr="00940742">
        <w:t>t</w:t>
      </w:r>
      <w:r w:rsidR="00696634" w:rsidRPr="00940742">
        <w:t xml:space="preserve">rument </w:t>
      </w:r>
      <w:r w:rsidR="007779D4" w:rsidRPr="00940742">
        <w:t xml:space="preserve">that are made for the purposes of </w:t>
      </w:r>
      <w:r w:rsidR="005715AA" w:rsidRPr="00940742">
        <w:t>Chapter 3</w:t>
      </w:r>
      <w:r w:rsidR="007779D4" w:rsidRPr="00940742">
        <w:t xml:space="preserve">—Accredited properties of the Act </w:t>
      </w:r>
      <w:r w:rsidR="008D2705" w:rsidRPr="00940742">
        <w:t xml:space="preserve">are included in </w:t>
      </w:r>
      <w:r w:rsidR="005715AA" w:rsidRPr="00940742">
        <w:t>Chapter 3</w:t>
      </w:r>
      <w:r w:rsidR="007779D4" w:rsidRPr="00940742">
        <w:t>—</w:t>
      </w:r>
      <w:r w:rsidR="008D2705" w:rsidRPr="00940742">
        <w:t>Accredited properties</w:t>
      </w:r>
      <w:r w:rsidR="007779D4" w:rsidRPr="00940742">
        <w:t xml:space="preserve"> of this instrument</w:t>
      </w:r>
      <w:r w:rsidR="001F4B30" w:rsidRPr="00940742">
        <w:t>.</w:t>
      </w:r>
      <w:r w:rsidR="00696634" w:rsidRPr="00940742">
        <w:t xml:space="preserve"> This means there ar</w:t>
      </w:r>
      <w:r w:rsidR="00424AC2" w:rsidRPr="00940742">
        <w:t xml:space="preserve">e gaps in the Chapter numbering </w:t>
      </w:r>
      <w:r w:rsidR="00E04ED0" w:rsidRPr="00940742">
        <w:t xml:space="preserve">because </w:t>
      </w:r>
      <w:r w:rsidR="00424AC2" w:rsidRPr="00940742">
        <w:t>there are no provisions for the purposes of some Chapters of the Act</w:t>
      </w:r>
      <w:r w:rsidR="00F56465" w:rsidRPr="00940742">
        <w:t>.</w:t>
      </w:r>
    </w:p>
    <w:p w14:paraId="390F194F" w14:textId="77777777" w:rsidR="00765139" w:rsidRPr="00940742" w:rsidRDefault="008E5AF4" w:rsidP="00765139">
      <w:pPr>
        <w:pStyle w:val="ActHead2"/>
        <w:pageBreakBefore/>
      </w:pPr>
      <w:bookmarkStart w:id="8" w:name="_Toc65680950"/>
      <w:r w:rsidRPr="00461E4C">
        <w:rPr>
          <w:rStyle w:val="CharPartNo"/>
        </w:rPr>
        <w:lastRenderedPageBreak/>
        <w:t>Part 2</w:t>
      </w:r>
      <w:r w:rsidR="00765139" w:rsidRPr="00940742">
        <w:t>—</w:t>
      </w:r>
      <w:r w:rsidR="004723C8" w:rsidRPr="00461E4C">
        <w:rPr>
          <w:rStyle w:val="CharPartText"/>
        </w:rPr>
        <w:t>Interpretation</w:t>
      </w:r>
      <w:bookmarkEnd w:id="8"/>
    </w:p>
    <w:p w14:paraId="134ACF48" w14:textId="77777777" w:rsidR="00264A60" w:rsidRPr="00461E4C" w:rsidRDefault="00264A60" w:rsidP="00264A60">
      <w:pPr>
        <w:pStyle w:val="Header"/>
      </w:pPr>
      <w:r w:rsidRPr="00461E4C">
        <w:rPr>
          <w:rStyle w:val="CharDivNo"/>
        </w:rPr>
        <w:t xml:space="preserve"> </w:t>
      </w:r>
      <w:r w:rsidRPr="00461E4C">
        <w:rPr>
          <w:rStyle w:val="CharDivText"/>
        </w:rPr>
        <w:t xml:space="preserve"> </w:t>
      </w:r>
    </w:p>
    <w:p w14:paraId="37FEBFFE" w14:textId="77777777" w:rsidR="00765139" w:rsidRPr="00940742" w:rsidRDefault="00411203" w:rsidP="00765139">
      <w:pPr>
        <w:pStyle w:val="ActHead5"/>
      </w:pPr>
      <w:bookmarkStart w:id="9" w:name="_Toc65680951"/>
      <w:r w:rsidRPr="00461E4C">
        <w:rPr>
          <w:rStyle w:val="CharSectno"/>
        </w:rPr>
        <w:t>1</w:t>
      </w:r>
      <w:r w:rsidR="00940742" w:rsidRPr="00461E4C">
        <w:rPr>
          <w:rStyle w:val="CharSectno"/>
        </w:rPr>
        <w:noBreakHyphen/>
      </w:r>
      <w:r w:rsidRPr="00461E4C">
        <w:rPr>
          <w:rStyle w:val="CharSectno"/>
        </w:rPr>
        <w:t>6</w:t>
      </w:r>
      <w:r w:rsidR="00765139" w:rsidRPr="00940742">
        <w:t xml:space="preserve">  Definitions</w:t>
      </w:r>
      <w:bookmarkEnd w:id="9"/>
    </w:p>
    <w:p w14:paraId="43184E03" w14:textId="77777777" w:rsidR="00A93CA3" w:rsidRPr="00940742" w:rsidRDefault="00A93CA3" w:rsidP="00A93CA3">
      <w:pPr>
        <w:pStyle w:val="notetext"/>
      </w:pPr>
      <w:r w:rsidRPr="00940742">
        <w:t>Note:</w:t>
      </w:r>
      <w:r w:rsidRPr="00940742">
        <w:tab/>
        <w:t>A number of expressions used in this instrument are defined in the Act, including the following:</w:t>
      </w:r>
    </w:p>
    <w:p w14:paraId="1675A1A8" w14:textId="77777777" w:rsidR="00A93CA3" w:rsidRPr="00940742" w:rsidRDefault="00A93CA3" w:rsidP="00A93CA3">
      <w:pPr>
        <w:pStyle w:val="notepara"/>
      </w:pPr>
      <w:r w:rsidRPr="00940742">
        <w:t>(a)</w:t>
      </w:r>
      <w:r w:rsidRPr="00940742">
        <w:tab/>
        <w:t>Australian territory;</w:t>
      </w:r>
    </w:p>
    <w:p w14:paraId="39C77855" w14:textId="77777777" w:rsidR="00A93CA3" w:rsidRPr="00940742" w:rsidRDefault="00A93CA3" w:rsidP="00A93CA3">
      <w:pPr>
        <w:pStyle w:val="notepara"/>
      </w:pPr>
      <w:r w:rsidRPr="00940742">
        <w:t>(b)</w:t>
      </w:r>
      <w:r w:rsidRPr="00940742">
        <w:tab/>
        <w:t>authorised officer;</w:t>
      </w:r>
    </w:p>
    <w:p w14:paraId="3460279A" w14:textId="77777777" w:rsidR="00A93CA3" w:rsidRPr="00940742" w:rsidRDefault="00A93CA3" w:rsidP="00A93CA3">
      <w:pPr>
        <w:pStyle w:val="notepara"/>
      </w:pPr>
      <w:r w:rsidRPr="00940742">
        <w:t>(c)</w:t>
      </w:r>
      <w:r w:rsidRPr="00940742">
        <w:tab/>
        <w:t>export;</w:t>
      </w:r>
    </w:p>
    <w:p w14:paraId="67DC06CD" w14:textId="77777777" w:rsidR="00A93CA3" w:rsidRPr="00940742" w:rsidRDefault="00A93CA3" w:rsidP="00A93CA3">
      <w:pPr>
        <w:pStyle w:val="notepara"/>
      </w:pPr>
      <w:r w:rsidRPr="00940742">
        <w:t>(d)</w:t>
      </w:r>
      <w:r w:rsidRPr="00940742">
        <w:tab/>
        <w:t>export operations;</w:t>
      </w:r>
    </w:p>
    <w:p w14:paraId="7EFDC7BA" w14:textId="77777777" w:rsidR="00A93CA3" w:rsidRPr="00940742" w:rsidRDefault="00A93CA3" w:rsidP="00A93CA3">
      <w:pPr>
        <w:pStyle w:val="notepara"/>
      </w:pPr>
      <w:r w:rsidRPr="00940742">
        <w:t>(e)</w:t>
      </w:r>
      <w:r w:rsidRPr="00940742">
        <w:tab/>
        <w:t>integrity;</w:t>
      </w:r>
    </w:p>
    <w:p w14:paraId="68E421EE" w14:textId="77777777" w:rsidR="00A6224A" w:rsidRPr="00940742" w:rsidRDefault="00A6224A" w:rsidP="00A93CA3">
      <w:pPr>
        <w:pStyle w:val="notepara"/>
      </w:pPr>
      <w:r w:rsidRPr="00940742">
        <w:t>(f)</w:t>
      </w:r>
      <w:r w:rsidRPr="00940742">
        <w:tab/>
        <w:t>plant;</w:t>
      </w:r>
    </w:p>
    <w:p w14:paraId="12F68EF1" w14:textId="77777777" w:rsidR="00A93CA3" w:rsidRPr="00940742" w:rsidRDefault="00A6224A" w:rsidP="00A93CA3">
      <w:pPr>
        <w:pStyle w:val="notepara"/>
      </w:pPr>
      <w:r w:rsidRPr="00940742">
        <w:t>(g</w:t>
      </w:r>
      <w:r w:rsidR="00A93CA3" w:rsidRPr="00940742">
        <w:t>)</w:t>
      </w:r>
      <w:r w:rsidR="00A93CA3" w:rsidRPr="00940742">
        <w:tab/>
        <w:t>prepare;</w:t>
      </w:r>
    </w:p>
    <w:p w14:paraId="17D6611C" w14:textId="77777777" w:rsidR="00A93CA3" w:rsidRPr="00940742" w:rsidRDefault="00A6224A" w:rsidP="00A93CA3">
      <w:pPr>
        <w:pStyle w:val="notepara"/>
      </w:pPr>
      <w:r w:rsidRPr="00940742">
        <w:t>(h</w:t>
      </w:r>
      <w:r w:rsidR="00A93CA3" w:rsidRPr="00940742">
        <w:t>)</w:t>
      </w:r>
      <w:r w:rsidR="00A93CA3" w:rsidRPr="00940742">
        <w:tab/>
        <w:t>produce;</w:t>
      </w:r>
    </w:p>
    <w:p w14:paraId="1658336F" w14:textId="77777777" w:rsidR="00A93CA3" w:rsidRPr="00940742" w:rsidRDefault="00A6224A" w:rsidP="00A93CA3">
      <w:pPr>
        <w:pStyle w:val="notepara"/>
      </w:pPr>
      <w:r w:rsidRPr="00940742">
        <w:t>(</w:t>
      </w:r>
      <w:proofErr w:type="spellStart"/>
      <w:r w:rsidRPr="00940742">
        <w:t>i</w:t>
      </w:r>
      <w:proofErr w:type="spellEnd"/>
      <w:r w:rsidR="00FA63AE" w:rsidRPr="00940742">
        <w:t>)</w:t>
      </w:r>
      <w:r w:rsidR="00FA63AE" w:rsidRPr="00940742">
        <w:tab/>
        <w:t>Regulatory Powers Act;</w:t>
      </w:r>
    </w:p>
    <w:p w14:paraId="50B9EF02" w14:textId="77777777" w:rsidR="00FA63AE" w:rsidRPr="00940742" w:rsidRDefault="00A6224A" w:rsidP="00A93CA3">
      <w:pPr>
        <w:pStyle w:val="notepara"/>
      </w:pPr>
      <w:r w:rsidRPr="00940742">
        <w:t>(j</w:t>
      </w:r>
      <w:r w:rsidR="00FA63AE" w:rsidRPr="00940742">
        <w:t>)</w:t>
      </w:r>
      <w:r w:rsidR="00FA63AE" w:rsidRPr="00940742">
        <w:tab/>
        <w:t>third party authorised officer.</w:t>
      </w:r>
    </w:p>
    <w:p w14:paraId="0812F6B9" w14:textId="77777777" w:rsidR="00765139" w:rsidRPr="00940742" w:rsidRDefault="00765139" w:rsidP="00765139">
      <w:pPr>
        <w:pStyle w:val="subsection"/>
      </w:pPr>
      <w:r w:rsidRPr="00940742">
        <w:tab/>
      </w:r>
      <w:r w:rsidRPr="00940742">
        <w:tab/>
        <w:t xml:space="preserve">In this </w:t>
      </w:r>
      <w:r w:rsidR="00C32CBD" w:rsidRPr="00940742">
        <w:t>instrument</w:t>
      </w:r>
      <w:r w:rsidRPr="00940742">
        <w:t>:</w:t>
      </w:r>
    </w:p>
    <w:p w14:paraId="5A8FC643" w14:textId="77777777" w:rsidR="004F2D4C" w:rsidRPr="00940742" w:rsidRDefault="004F2D4C" w:rsidP="004F2D4C">
      <w:pPr>
        <w:pStyle w:val="Definition"/>
      </w:pPr>
      <w:r w:rsidRPr="00940742">
        <w:rPr>
          <w:b/>
          <w:i/>
        </w:rPr>
        <w:t>accredited</w:t>
      </w:r>
      <w:r w:rsidRPr="00940742">
        <w:t xml:space="preserve">, in relation to a property, means accredited under </w:t>
      </w:r>
      <w:r w:rsidR="005715AA" w:rsidRPr="00940742">
        <w:t>Chapter 3</w:t>
      </w:r>
      <w:r w:rsidRPr="00940742">
        <w:t xml:space="preserve"> of the Act.</w:t>
      </w:r>
    </w:p>
    <w:p w14:paraId="58B5D4E0" w14:textId="77777777" w:rsidR="009F54C4" w:rsidRPr="00940742" w:rsidRDefault="00C467D3" w:rsidP="008337E0">
      <w:pPr>
        <w:pStyle w:val="Definition"/>
      </w:pPr>
      <w:r w:rsidRPr="00940742">
        <w:rPr>
          <w:b/>
          <w:i/>
        </w:rPr>
        <w:t>Accredited Properties (Prescribed Plants and Plant Products) List</w:t>
      </w:r>
      <w:r w:rsidRPr="00940742">
        <w:t xml:space="preserve"> means the List with that name</w:t>
      </w:r>
      <w:r w:rsidR="00CE3956" w:rsidRPr="00940742">
        <w:t>, as existing from time to time,</w:t>
      </w:r>
      <w:r w:rsidRPr="00940742">
        <w:t xml:space="preserve"> </w:t>
      </w:r>
      <w:r w:rsidR="009F54C4" w:rsidRPr="00940742">
        <w:t>that is:</w:t>
      </w:r>
    </w:p>
    <w:p w14:paraId="52B47BBA" w14:textId="77777777" w:rsidR="00C467D3" w:rsidRPr="00940742" w:rsidRDefault="009F54C4" w:rsidP="009F54C4">
      <w:pPr>
        <w:pStyle w:val="paragraph"/>
      </w:pPr>
      <w:r w:rsidRPr="00940742">
        <w:tab/>
        <w:t>(a)</w:t>
      </w:r>
      <w:r w:rsidRPr="00940742">
        <w:tab/>
      </w:r>
      <w:r w:rsidR="008337E0" w:rsidRPr="00940742">
        <w:t>prepared by:</w:t>
      </w:r>
    </w:p>
    <w:p w14:paraId="70FB6D0D" w14:textId="77777777" w:rsidR="00C467D3" w:rsidRPr="00940742" w:rsidRDefault="00CE3956" w:rsidP="00CE3956">
      <w:pPr>
        <w:pStyle w:val="paragraphsub"/>
      </w:pPr>
      <w:r w:rsidRPr="00940742">
        <w:tab/>
        <w:t>(</w:t>
      </w:r>
      <w:proofErr w:type="spellStart"/>
      <w:r w:rsidRPr="00940742">
        <w:t>i</w:t>
      </w:r>
      <w:proofErr w:type="spellEnd"/>
      <w:r w:rsidR="00C467D3" w:rsidRPr="00940742">
        <w:t>)</w:t>
      </w:r>
      <w:r w:rsidR="00C467D3" w:rsidRPr="00940742">
        <w:tab/>
        <w:t>the Secretary; or</w:t>
      </w:r>
    </w:p>
    <w:p w14:paraId="78938DCC" w14:textId="77777777" w:rsidR="00C467D3" w:rsidRPr="00940742" w:rsidRDefault="00CE3956" w:rsidP="00CE3956">
      <w:pPr>
        <w:pStyle w:val="paragraphsub"/>
      </w:pPr>
      <w:r w:rsidRPr="00940742">
        <w:tab/>
        <w:t>(ii</w:t>
      </w:r>
      <w:r w:rsidR="00C467D3" w:rsidRPr="00940742">
        <w:t>)</w:t>
      </w:r>
      <w:r w:rsidR="00C467D3" w:rsidRPr="00940742">
        <w:tab/>
        <w:t>an SES employee in the Department authorised by the Secretary; or</w:t>
      </w:r>
    </w:p>
    <w:p w14:paraId="4FB3B189" w14:textId="77777777" w:rsidR="00C467D3" w:rsidRPr="00940742" w:rsidRDefault="00CE3956" w:rsidP="00CE3956">
      <w:pPr>
        <w:pStyle w:val="paragraphsub"/>
      </w:pPr>
      <w:r w:rsidRPr="00940742">
        <w:tab/>
        <w:t>(iii</w:t>
      </w:r>
      <w:r w:rsidR="00C467D3" w:rsidRPr="00940742">
        <w:t>)</w:t>
      </w:r>
      <w:r w:rsidR="00C467D3" w:rsidRPr="00940742">
        <w:tab/>
        <w:t>an acting SES employee in the Department authorised by the Secretary</w:t>
      </w:r>
      <w:r w:rsidRPr="00940742">
        <w:t>; and</w:t>
      </w:r>
    </w:p>
    <w:p w14:paraId="3BAEBA4C" w14:textId="77777777" w:rsidR="00C467D3" w:rsidRPr="00940742" w:rsidRDefault="00CE3956" w:rsidP="00CE3956">
      <w:pPr>
        <w:pStyle w:val="paragraph"/>
      </w:pPr>
      <w:r w:rsidRPr="00940742">
        <w:tab/>
        <w:t>(b)</w:t>
      </w:r>
      <w:r w:rsidRPr="00940742">
        <w:tab/>
      </w:r>
      <w:r w:rsidR="00C467D3" w:rsidRPr="00940742">
        <w:t>publish</w:t>
      </w:r>
      <w:r w:rsidRPr="00940742">
        <w:t>ed on the Department’s website</w:t>
      </w:r>
      <w:r w:rsidR="00C467D3" w:rsidRPr="00940742">
        <w:t>.</w:t>
      </w:r>
    </w:p>
    <w:p w14:paraId="392DD42B" w14:textId="77777777" w:rsidR="004F2D4C" w:rsidRPr="00940742" w:rsidRDefault="004F2D4C" w:rsidP="004F2D4C">
      <w:pPr>
        <w:pStyle w:val="Definition"/>
      </w:pPr>
      <w:r w:rsidRPr="00940742">
        <w:rPr>
          <w:b/>
          <w:i/>
        </w:rPr>
        <w:t>accredited property</w:t>
      </w:r>
      <w:r w:rsidRPr="00940742">
        <w:t xml:space="preserve"> means a property that is accredited for </w:t>
      </w:r>
      <w:r w:rsidR="00C13410" w:rsidRPr="00940742">
        <w:t xml:space="preserve">a kind of export </w:t>
      </w:r>
      <w:r w:rsidRPr="00940742">
        <w:t xml:space="preserve">operations </w:t>
      </w:r>
      <w:r w:rsidR="00C13410" w:rsidRPr="00940742">
        <w:t xml:space="preserve">in relation to a kind of </w:t>
      </w:r>
      <w:r w:rsidRPr="00940742">
        <w:t>prescribed plants or plant products.</w:t>
      </w:r>
    </w:p>
    <w:p w14:paraId="2E31584E" w14:textId="77777777" w:rsidR="009F4878" w:rsidRPr="00940742" w:rsidRDefault="009F4878" w:rsidP="009F4878">
      <w:pPr>
        <w:pStyle w:val="Definition"/>
      </w:pPr>
      <w:r w:rsidRPr="00940742">
        <w:rPr>
          <w:b/>
          <w:i/>
        </w:rPr>
        <w:t>Act</w:t>
      </w:r>
      <w:r w:rsidRPr="00940742">
        <w:t xml:space="preserve"> means the </w:t>
      </w:r>
      <w:r w:rsidRPr="00940742">
        <w:rPr>
          <w:i/>
        </w:rPr>
        <w:t>Export Control Act 2020</w:t>
      </w:r>
      <w:r w:rsidRPr="00940742">
        <w:t>, and includes:</w:t>
      </w:r>
    </w:p>
    <w:p w14:paraId="36156448" w14:textId="77777777" w:rsidR="009F4878" w:rsidRPr="00940742" w:rsidRDefault="009F4878" w:rsidP="009F4878">
      <w:pPr>
        <w:pStyle w:val="paragraph"/>
      </w:pPr>
      <w:r w:rsidRPr="00940742">
        <w:tab/>
        <w:t>(a)</w:t>
      </w:r>
      <w:r w:rsidRPr="00940742">
        <w:tab/>
        <w:t xml:space="preserve">legislative instruments made under the </w:t>
      </w:r>
      <w:r w:rsidRPr="00940742">
        <w:rPr>
          <w:i/>
        </w:rPr>
        <w:t>Export Control Act 2020</w:t>
      </w:r>
      <w:r w:rsidRPr="00940742">
        <w:t>; and</w:t>
      </w:r>
    </w:p>
    <w:p w14:paraId="6DB4DD9E" w14:textId="77777777" w:rsidR="009F4878" w:rsidRPr="00940742" w:rsidRDefault="009F4878" w:rsidP="009F4878">
      <w:pPr>
        <w:pStyle w:val="paragraph"/>
      </w:pPr>
      <w:r w:rsidRPr="00940742">
        <w:tab/>
        <w:t>(b)</w:t>
      </w:r>
      <w:r w:rsidRPr="00940742">
        <w:tab/>
        <w:t xml:space="preserve">the Regulatory Powers Act as it applies in relation to the </w:t>
      </w:r>
      <w:r w:rsidRPr="00940742">
        <w:rPr>
          <w:i/>
        </w:rPr>
        <w:t>Export Control Act 2020</w:t>
      </w:r>
      <w:r w:rsidRPr="00940742">
        <w:t>.</w:t>
      </w:r>
    </w:p>
    <w:p w14:paraId="4EA6F0D5" w14:textId="77777777" w:rsidR="00376A5D" w:rsidRPr="00940742" w:rsidRDefault="00376A5D" w:rsidP="00376A5D">
      <w:pPr>
        <w:pStyle w:val="Definition"/>
      </w:pPr>
      <w:r w:rsidRPr="00940742">
        <w:rPr>
          <w:b/>
          <w:i/>
        </w:rPr>
        <w:t>applicable tolerance level</w:t>
      </w:r>
      <w:r w:rsidRPr="00940742">
        <w:t>, for a kind of pest or contaminant in relation to a kind of plant or plant product</w:t>
      </w:r>
      <w:r w:rsidR="006857E8" w:rsidRPr="00940742">
        <w:t xml:space="preserve"> for export to a</w:t>
      </w:r>
      <w:r w:rsidR="00461AE6" w:rsidRPr="00940742">
        <w:t>n</w:t>
      </w:r>
      <w:r w:rsidR="006857E8" w:rsidRPr="00940742">
        <w:t xml:space="preserve"> importing country</w:t>
      </w:r>
      <w:r w:rsidRPr="00940742">
        <w:t xml:space="preserve">, means the tolerance level for that kind of pest or contaminant in relation to that kind of plant or plant product </w:t>
      </w:r>
      <w:r w:rsidR="006857E8" w:rsidRPr="00940742">
        <w:t xml:space="preserve">and </w:t>
      </w:r>
      <w:r w:rsidR="00461AE6" w:rsidRPr="00940742">
        <w:t xml:space="preserve">importing </w:t>
      </w:r>
      <w:r w:rsidR="006857E8" w:rsidRPr="00940742">
        <w:t xml:space="preserve">country </w:t>
      </w:r>
      <w:r w:rsidRPr="00940742">
        <w:t xml:space="preserve">under </w:t>
      </w:r>
      <w:r w:rsidR="008E5AF4" w:rsidRPr="00940742">
        <w:t>section 9</w:t>
      </w:r>
      <w:r w:rsidR="00940742">
        <w:noBreakHyphen/>
      </w:r>
      <w:r w:rsidR="00DD48B0" w:rsidRPr="00940742">
        <w:t>15</w:t>
      </w:r>
      <w:r w:rsidRPr="00940742">
        <w:t>.</w:t>
      </w:r>
    </w:p>
    <w:p w14:paraId="7571EDB9" w14:textId="77777777" w:rsidR="00062F23" w:rsidRPr="00940742" w:rsidRDefault="00062F23" w:rsidP="00062F23">
      <w:pPr>
        <w:pStyle w:val="Definition"/>
      </w:pPr>
      <w:r w:rsidRPr="00940742">
        <w:rPr>
          <w:b/>
          <w:i/>
        </w:rPr>
        <w:t>applied</w:t>
      </w:r>
      <w:r w:rsidRPr="00940742">
        <w:t xml:space="preserve">, in relation to an official mark, has the meaning given by </w:t>
      </w:r>
      <w:r w:rsidR="000B496D" w:rsidRPr="00940742">
        <w:t>subsections 8</w:t>
      </w:r>
      <w:r w:rsidR="00940742">
        <w:noBreakHyphen/>
      </w:r>
      <w:r w:rsidR="00EA0D8E" w:rsidRPr="00940742">
        <w:t>21</w:t>
      </w:r>
      <w:r w:rsidRPr="00940742">
        <w:t>(1)</w:t>
      </w:r>
      <w:r w:rsidR="00920883" w:rsidRPr="00940742">
        <w:t xml:space="preserve"> and (2)</w:t>
      </w:r>
      <w:r w:rsidRPr="00940742">
        <w:t>.</w:t>
      </w:r>
    </w:p>
    <w:p w14:paraId="2EB9C3F3" w14:textId="77777777" w:rsidR="00062F23" w:rsidRPr="00940742" w:rsidRDefault="00062F23" w:rsidP="00062F23">
      <w:pPr>
        <w:pStyle w:val="notetext"/>
      </w:pPr>
      <w:r w:rsidRPr="00940742">
        <w:t>Note:</w:t>
      </w:r>
      <w:r w:rsidRPr="00940742">
        <w:tab/>
        <w:t xml:space="preserve">For </w:t>
      </w:r>
      <w:r w:rsidRPr="00940742">
        <w:rPr>
          <w:b/>
          <w:i/>
        </w:rPr>
        <w:t>applied</w:t>
      </w:r>
      <w:r w:rsidRPr="00940742">
        <w:t xml:space="preserve">, in relation to a trade description, see </w:t>
      </w:r>
      <w:r w:rsidR="008E5AF4" w:rsidRPr="00940742">
        <w:t>section 2</w:t>
      </w:r>
      <w:r w:rsidRPr="00940742">
        <w:t>47 of the Act.</w:t>
      </w:r>
    </w:p>
    <w:p w14:paraId="279F10EE" w14:textId="77777777" w:rsidR="00744FDA" w:rsidRPr="00940742" w:rsidRDefault="00744FDA" w:rsidP="003748EC">
      <w:pPr>
        <w:pStyle w:val="Definition"/>
      </w:pPr>
      <w:r w:rsidRPr="00940742">
        <w:rPr>
          <w:b/>
          <w:i/>
        </w:rPr>
        <w:t>assessment</w:t>
      </w:r>
      <w:r w:rsidRPr="00940742">
        <w:t xml:space="preserve"> of plants or plant products means an assessment of plants or plant products under </w:t>
      </w:r>
      <w:r w:rsidR="008E5AF4" w:rsidRPr="00940742">
        <w:t>Part 2</w:t>
      </w:r>
      <w:r w:rsidRPr="00940742">
        <w:t xml:space="preserve"> of </w:t>
      </w:r>
      <w:r w:rsidR="000D7FFB" w:rsidRPr="00940742">
        <w:t>Chapter 9</w:t>
      </w:r>
      <w:r w:rsidR="00E03EEA" w:rsidRPr="00940742">
        <w:t xml:space="preserve"> of the Act.</w:t>
      </w:r>
    </w:p>
    <w:p w14:paraId="1C593129" w14:textId="77777777" w:rsidR="00E03EEA" w:rsidRPr="00940742" w:rsidRDefault="00E03EEA" w:rsidP="00E03EEA">
      <w:pPr>
        <w:pStyle w:val="notetext"/>
      </w:pPr>
      <w:r w:rsidRPr="00940742">
        <w:t>Note:</w:t>
      </w:r>
      <w:r w:rsidRPr="00940742">
        <w:tab/>
        <w:t xml:space="preserve">See also </w:t>
      </w:r>
      <w:r w:rsidR="008E5AF4" w:rsidRPr="00940742">
        <w:t>Part 2</w:t>
      </w:r>
      <w:r w:rsidRPr="00940742">
        <w:t xml:space="preserve"> of </w:t>
      </w:r>
      <w:r w:rsidR="000D7FFB" w:rsidRPr="00940742">
        <w:t>Chapter 9</w:t>
      </w:r>
      <w:r w:rsidRPr="00940742">
        <w:t xml:space="preserve"> of this instrument.</w:t>
      </w:r>
    </w:p>
    <w:p w14:paraId="24BFBC4D" w14:textId="77777777" w:rsidR="00B43FD1" w:rsidRPr="00940742" w:rsidRDefault="005A35E2" w:rsidP="005A35E2">
      <w:pPr>
        <w:pStyle w:val="Definition"/>
      </w:pPr>
      <w:r w:rsidRPr="00940742">
        <w:rPr>
          <w:b/>
          <w:i/>
        </w:rPr>
        <w:lastRenderedPageBreak/>
        <w:t>bulk vessel</w:t>
      </w:r>
      <w:r w:rsidRPr="00940742">
        <w:t xml:space="preserve"> </w:t>
      </w:r>
      <w:r w:rsidR="00B43FD1" w:rsidRPr="00940742">
        <w:t xml:space="preserve">means a vessel </w:t>
      </w:r>
      <w:r w:rsidR="007C75AB" w:rsidRPr="00940742">
        <w:t xml:space="preserve">that is designed to be used </w:t>
      </w:r>
      <w:r w:rsidR="00B43FD1" w:rsidRPr="00940742">
        <w:t xml:space="preserve">to transport </w:t>
      </w:r>
      <w:r w:rsidR="00F411DF" w:rsidRPr="00940742">
        <w:t>prescribed</w:t>
      </w:r>
      <w:r w:rsidR="007C75AB" w:rsidRPr="00940742">
        <w:t xml:space="preserve"> </w:t>
      </w:r>
      <w:r w:rsidR="00B43FD1" w:rsidRPr="00940742">
        <w:t>plants or plant products in bulk</w:t>
      </w:r>
      <w:r w:rsidR="007C75AB" w:rsidRPr="00940742">
        <w:t xml:space="preserve"> from Australian territory to a</w:t>
      </w:r>
      <w:r w:rsidR="00720748" w:rsidRPr="00940742">
        <w:t xml:space="preserve"> final</w:t>
      </w:r>
      <w:r w:rsidR="007C75AB" w:rsidRPr="00940742">
        <w:t xml:space="preserve"> overseas destination.</w:t>
      </w:r>
    </w:p>
    <w:p w14:paraId="6AA7979C" w14:textId="77777777" w:rsidR="008912F4" w:rsidRPr="00940742" w:rsidRDefault="008912F4" w:rsidP="005A35E2">
      <w:pPr>
        <w:pStyle w:val="Definition"/>
      </w:pPr>
      <w:r w:rsidRPr="00940742">
        <w:rPr>
          <w:b/>
          <w:i/>
        </w:rPr>
        <w:t>bulk vessel approval</w:t>
      </w:r>
      <w:r w:rsidRPr="00940742">
        <w:t xml:space="preserve"> means </w:t>
      </w:r>
      <w:r w:rsidR="00916EF9" w:rsidRPr="00940742">
        <w:t xml:space="preserve">an approval of the bulk vessel </w:t>
      </w:r>
      <w:r w:rsidR="00A5437B" w:rsidRPr="00940742">
        <w:t>that</w:t>
      </w:r>
      <w:r w:rsidR="007F3D1A" w:rsidRPr="00940742">
        <w:t xml:space="preserve"> is in force under </w:t>
      </w:r>
      <w:r w:rsidR="00F817D6" w:rsidRPr="00940742">
        <w:t>Part 5</w:t>
      </w:r>
      <w:r w:rsidR="00A5437B" w:rsidRPr="00940742">
        <w:t xml:space="preserve"> of </w:t>
      </w:r>
      <w:r w:rsidR="000D7FFB" w:rsidRPr="00940742">
        <w:t>Chapter 9</w:t>
      </w:r>
      <w:r w:rsidR="00A5437B" w:rsidRPr="00940742">
        <w:t>.</w:t>
      </w:r>
    </w:p>
    <w:p w14:paraId="3A701A02" w14:textId="77777777" w:rsidR="00663B59" w:rsidRPr="00940742" w:rsidRDefault="00663B59" w:rsidP="00663B59">
      <w:pPr>
        <w:pStyle w:val="Definition"/>
      </w:pPr>
      <w:r w:rsidRPr="00940742">
        <w:rPr>
          <w:b/>
          <w:i/>
        </w:rPr>
        <w:t>cargo space</w:t>
      </w:r>
      <w:r w:rsidRPr="00940742">
        <w:t xml:space="preserve"> of a </w:t>
      </w:r>
      <w:r w:rsidR="003662BE" w:rsidRPr="00940742">
        <w:t xml:space="preserve">bulk </w:t>
      </w:r>
      <w:r w:rsidRPr="00940742">
        <w:t xml:space="preserve">vessel means any area </w:t>
      </w:r>
      <w:r w:rsidR="002642EC" w:rsidRPr="00940742">
        <w:t>(including a hold</w:t>
      </w:r>
      <w:r w:rsidR="006857E8" w:rsidRPr="00940742">
        <w:t xml:space="preserve"> or on a deck</w:t>
      </w:r>
      <w:r w:rsidR="002642EC" w:rsidRPr="00940742">
        <w:t xml:space="preserve">) </w:t>
      </w:r>
      <w:r w:rsidRPr="00940742">
        <w:t xml:space="preserve">of the vessel </w:t>
      </w:r>
      <w:r w:rsidR="003662BE" w:rsidRPr="00940742">
        <w:t xml:space="preserve">into </w:t>
      </w:r>
      <w:r w:rsidR="006857E8" w:rsidRPr="00940742">
        <w:t xml:space="preserve">or onto </w:t>
      </w:r>
      <w:r w:rsidR="003662BE" w:rsidRPr="00940742">
        <w:t xml:space="preserve">which it is </w:t>
      </w:r>
      <w:r w:rsidRPr="00940742">
        <w:t xml:space="preserve">intended to </w:t>
      </w:r>
      <w:r w:rsidR="003662BE" w:rsidRPr="00940742">
        <w:t xml:space="preserve">load </w:t>
      </w:r>
      <w:r w:rsidRPr="00940742">
        <w:t>plants or plant products</w:t>
      </w:r>
      <w:r w:rsidR="003662BE" w:rsidRPr="00940742">
        <w:t xml:space="preserve"> that are to be exported</w:t>
      </w:r>
      <w:r w:rsidRPr="00940742">
        <w:t>.</w:t>
      </w:r>
    </w:p>
    <w:p w14:paraId="79A28C80" w14:textId="77777777" w:rsidR="007F7695" w:rsidRPr="00940742" w:rsidRDefault="007F7695" w:rsidP="007F7695">
      <w:pPr>
        <w:pStyle w:val="Definition"/>
      </w:pPr>
      <w:r w:rsidRPr="00940742">
        <w:rPr>
          <w:b/>
          <w:i/>
        </w:rPr>
        <w:t>container</w:t>
      </w:r>
      <w:r w:rsidRPr="00940742">
        <w:t xml:space="preserve"> means a container </w:t>
      </w:r>
      <w:r w:rsidR="001F5554" w:rsidRPr="00940742">
        <w:t xml:space="preserve">(including a shipping container) </w:t>
      </w:r>
      <w:r w:rsidRPr="00940742">
        <w:t>that</w:t>
      </w:r>
      <w:r w:rsidR="00EE5665" w:rsidRPr="00940742">
        <w:t xml:space="preserve"> is</w:t>
      </w:r>
      <w:r w:rsidRPr="00940742">
        <w:t>:</w:t>
      </w:r>
    </w:p>
    <w:p w14:paraId="6BF4F92B" w14:textId="77777777" w:rsidR="007F7695" w:rsidRPr="00940742" w:rsidRDefault="007F7695" w:rsidP="007F7695">
      <w:pPr>
        <w:pStyle w:val="paragraph"/>
      </w:pPr>
      <w:r w:rsidRPr="00940742">
        <w:tab/>
        <w:t>(a)</w:t>
      </w:r>
      <w:r w:rsidRPr="00940742">
        <w:tab/>
        <w:t xml:space="preserve">designed for use as a unit of cargo handling equipment in the transport of </w:t>
      </w:r>
      <w:r w:rsidR="00353F1D" w:rsidRPr="00940742">
        <w:t>plants or plant</w:t>
      </w:r>
      <w:r w:rsidR="001F5554" w:rsidRPr="00940742">
        <w:t xml:space="preserve"> products </w:t>
      </w:r>
      <w:r w:rsidRPr="00940742">
        <w:t xml:space="preserve">by </w:t>
      </w:r>
      <w:r w:rsidR="00C32CBD" w:rsidRPr="00940742">
        <w:t>a conveyance</w:t>
      </w:r>
      <w:r w:rsidRPr="00940742">
        <w:t>; and</w:t>
      </w:r>
    </w:p>
    <w:p w14:paraId="3007CB67" w14:textId="77777777" w:rsidR="00EE5665" w:rsidRPr="00940742" w:rsidRDefault="00EE5665" w:rsidP="00EE5665">
      <w:pPr>
        <w:pStyle w:val="paragraph"/>
      </w:pPr>
      <w:r w:rsidRPr="00940742">
        <w:tab/>
        <w:t>(b)</w:t>
      </w:r>
      <w:r w:rsidRPr="00940742">
        <w:tab/>
        <w:t xml:space="preserve">intended to be used for plants or plant products that require protection </w:t>
      </w:r>
      <w:r w:rsidR="00F11F97" w:rsidRPr="00940742">
        <w:t>because they are not in small</w:t>
      </w:r>
      <w:r w:rsidRPr="00940742">
        <w:t xml:space="preserve"> quantities</w:t>
      </w:r>
      <w:r w:rsidR="006857E8" w:rsidRPr="00940742">
        <w:t xml:space="preserve"> in protective packaging</w:t>
      </w:r>
      <w:r w:rsidRPr="00940742">
        <w:t>.</w:t>
      </w:r>
    </w:p>
    <w:p w14:paraId="3612EDBC" w14:textId="77777777" w:rsidR="008912F4" w:rsidRPr="00940742" w:rsidRDefault="008912F4" w:rsidP="008912F4">
      <w:pPr>
        <w:pStyle w:val="Definition"/>
      </w:pPr>
      <w:r w:rsidRPr="00940742">
        <w:rPr>
          <w:b/>
          <w:i/>
        </w:rPr>
        <w:t>container approval</w:t>
      </w:r>
      <w:r w:rsidRPr="00940742">
        <w:t xml:space="preserve"> means </w:t>
      </w:r>
      <w:r w:rsidR="00BE3691" w:rsidRPr="00940742">
        <w:t xml:space="preserve">an approval of </w:t>
      </w:r>
      <w:r w:rsidR="002B01E5" w:rsidRPr="00940742">
        <w:t>the</w:t>
      </w:r>
      <w:r w:rsidR="00BE3691" w:rsidRPr="00940742">
        <w:t xml:space="preserve"> container </w:t>
      </w:r>
      <w:r w:rsidR="004B4C94" w:rsidRPr="00940742">
        <w:t>that</w:t>
      </w:r>
      <w:r w:rsidR="00A716F8" w:rsidRPr="00940742">
        <w:t xml:space="preserve"> is in force under </w:t>
      </w:r>
      <w:r w:rsidR="008E5AF4" w:rsidRPr="00940742">
        <w:t>Part 6</w:t>
      </w:r>
      <w:r w:rsidR="004B4C94" w:rsidRPr="00940742">
        <w:t xml:space="preserve"> of </w:t>
      </w:r>
      <w:r w:rsidR="000D7FFB" w:rsidRPr="00940742">
        <w:t>Chapter 9</w:t>
      </w:r>
      <w:r w:rsidR="002B01E5" w:rsidRPr="00940742">
        <w:t>.</w:t>
      </w:r>
    </w:p>
    <w:p w14:paraId="0F370B6F" w14:textId="77777777" w:rsidR="006857E8" w:rsidRPr="00940742" w:rsidRDefault="00962064" w:rsidP="00962064">
      <w:pPr>
        <w:pStyle w:val="Definition"/>
      </w:pPr>
      <w:r w:rsidRPr="00940742">
        <w:rPr>
          <w:b/>
          <w:i/>
        </w:rPr>
        <w:t>c</w:t>
      </w:r>
      <w:r w:rsidR="00585B19" w:rsidRPr="00940742">
        <w:rPr>
          <w:b/>
          <w:i/>
        </w:rPr>
        <w:t>ontaminant</w:t>
      </w:r>
      <w:r w:rsidRPr="00940742">
        <w:t>, in relation to plants or plant products</w:t>
      </w:r>
      <w:r w:rsidR="00B75C0C" w:rsidRPr="00940742">
        <w:t>,</w:t>
      </w:r>
      <w:r w:rsidRPr="00940742">
        <w:t xml:space="preserve"> </w:t>
      </w:r>
      <w:r w:rsidR="00353F1D" w:rsidRPr="00940742">
        <w:t>means any foreign matter</w:t>
      </w:r>
      <w:r w:rsidR="007F7695" w:rsidRPr="00940742">
        <w:t xml:space="preserve"> </w:t>
      </w:r>
      <w:r w:rsidR="00353F1D" w:rsidRPr="00940742">
        <w:t>(</w:t>
      </w:r>
      <w:r w:rsidR="007F7695" w:rsidRPr="00940742">
        <w:t>whether organic or inorganic</w:t>
      </w:r>
      <w:r w:rsidR="006857E8" w:rsidRPr="00940742">
        <w:t>, but not including a pest) that:</w:t>
      </w:r>
    </w:p>
    <w:p w14:paraId="4DBE5566" w14:textId="77777777" w:rsidR="006857E8" w:rsidRPr="00940742" w:rsidRDefault="006857E8" w:rsidP="006857E8">
      <w:pPr>
        <w:pStyle w:val="paragraph"/>
      </w:pPr>
      <w:r w:rsidRPr="00940742">
        <w:tab/>
        <w:t>(a)</w:t>
      </w:r>
      <w:r w:rsidRPr="00940742">
        <w:tab/>
      </w:r>
      <w:r w:rsidR="00962064" w:rsidRPr="00940742">
        <w:t>is in, on or wi</w:t>
      </w:r>
      <w:r w:rsidRPr="00940742">
        <w:t>th the plants or plant products;</w:t>
      </w:r>
      <w:r w:rsidR="00962064" w:rsidRPr="00940742">
        <w:t xml:space="preserve"> </w:t>
      </w:r>
      <w:r w:rsidRPr="00940742">
        <w:t>or</w:t>
      </w:r>
    </w:p>
    <w:p w14:paraId="19DF0D1D" w14:textId="77777777" w:rsidR="00353F1D" w:rsidRPr="00940742" w:rsidRDefault="006857E8" w:rsidP="006857E8">
      <w:pPr>
        <w:pStyle w:val="paragraph"/>
      </w:pPr>
      <w:r w:rsidRPr="00940742">
        <w:tab/>
        <w:t>(b)</w:t>
      </w:r>
      <w:r w:rsidRPr="00940742">
        <w:tab/>
        <w:t>could come into contact with the plants or plant products while export operations are being carried out in relation to the plants or plant products</w:t>
      </w:r>
      <w:r w:rsidR="00962064" w:rsidRPr="00940742">
        <w:t>.</w:t>
      </w:r>
    </w:p>
    <w:p w14:paraId="1D06C9F5" w14:textId="77777777" w:rsidR="002007CD" w:rsidRPr="00940742" w:rsidRDefault="002007CD" w:rsidP="002007CD">
      <w:pPr>
        <w:pStyle w:val="notetext"/>
      </w:pPr>
      <w:r w:rsidRPr="00940742">
        <w:t>Note 1:</w:t>
      </w:r>
      <w:r w:rsidRPr="00940742">
        <w:tab/>
        <w:t xml:space="preserve">Examples of contaminants </w:t>
      </w:r>
      <w:r w:rsidR="00066749" w:rsidRPr="00940742">
        <w:t xml:space="preserve">are </w:t>
      </w:r>
      <w:r w:rsidR="00AB17F5" w:rsidRPr="00940742">
        <w:t xml:space="preserve">carcases of </w:t>
      </w:r>
      <w:r w:rsidR="00066749" w:rsidRPr="00940742">
        <w:t xml:space="preserve">vermin (including </w:t>
      </w:r>
      <w:r w:rsidR="00F169B9" w:rsidRPr="00940742">
        <w:t xml:space="preserve">animal </w:t>
      </w:r>
      <w:r w:rsidR="00F74FB5" w:rsidRPr="00940742">
        <w:t>carcases</w:t>
      </w:r>
      <w:r w:rsidR="00066749" w:rsidRPr="00940742">
        <w:t>)</w:t>
      </w:r>
      <w:r w:rsidR="00610323" w:rsidRPr="00940742">
        <w:t>,</w:t>
      </w:r>
      <w:r w:rsidR="00066749" w:rsidRPr="00940742">
        <w:t xml:space="preserve"> </w:t>
      </w:r>
      <w:r w:rsidR="00F74FB5" w:rsidRPr="00940742">
        <w:t xml:space="preserve">animal </w:t>
      </w:r>
      <w:r w:rsidR="00066749" w:rsidRPr="00940742">
        <w:t>waste</w:t>
      </w:r>
      <w:r w:rsidR="00AC3B88" w:rsidRPr="00940742">
        <w:t>,</w:t>
      </w:r>
      <w:r w:rsidR="00610323" w:rsidRPr="00940742">
        <w:t xml:space="preserve"> </w:t>
      </w:r>
      <w:r w:rsidR="00164BE4" w:rsidRPr="00940742">
        <w:t xml:space="preserve">seeds of plants, </w:t>
      </w:r>
      <w:r w:rsidR="00610323" w:rsidRPr="00940742">
        <w:t>and residues (including soil, leaves and stems) of plants or plant products.</w:t>
      </w:r>
    </w:p>
    <w:p w14:paraId="287E8D3A" w14:textId="77777777" w:rsidR="002007CD" w:rsidRPr="00940742" w:rsidRDefault="002007CD" w:rsidP="002007CD">
      <w:pPr>
        <w:pStyle w:val="notetext"/>
      </w:pPr>
      <w:r w:rsidRPr="00940742">
        <w:t>Note 2:</w:t>
      </w:r>
      <w:r w:rsidRPr="00940742">
        <w:tab/>
      </w:r>
      <w:r w:rsidR="00732794" w:rsidRPr="00940742">
        <w:rPr>
          <w:b/>
          <w:i/>
        </w:rPr>
        <w:t>P</w:t>
      </w:r>
      <w:r w:rsidRPr="00940742">
        <w:rPr>
          <w:b/>
          <w:i/>
        </w:rPr>
        <w:t>est</w:t>
      </w:r>
      <w:r w:rsidRPr="00940742">
        <w:t xml:space="preserve"> </w:t>
      </w:r>
      <w:r w:rsidR="00732794" w:rsidRPr="00940742">
        <w:t xml:space="preserve">is </w:t>
      </w:r>
      <w:r w:rsidRPr="00940742">
        <w:t>defined in this section.</w:t>
      </w:r>
    </w:p>
    <w:p w14:paraId="19FCC004" w14:textId="77777777" w:rsidR="00610323" w:rsidRPr="00940742" w:rsidRDefault="00610323" w:rsidP="00610323">
      <w:pPr>
        <w:pStyle w:val="Definition"/>
      </w:pPr>
      <w:r w:rsidRPr="00940742">
        <w:rPr>
          <w:b/>
          <w:i/>
        </w:rPr>
        <w:t>cut flowers</w:t>
      </w:r>
      <w:r w:rsidRPr="00940742">
        <w:t xml:space="preserve"> includes processed cut flowers.</w:t>
      </w:r>
    </w:p>
    <w:p w14:paraId="105F1A0B" w14:textId="77777777" w:rsidR="0036210B" w:rsidRPr="00940742" w:rsidRDefault="008D7DD9" w:rsidP="00764997">
      <w:pPr>
        <w:pStyle w:val="Definition"/>
      </w:pPr>
      <w:proofErr w:type="spellStart"/>
      <w:r w:rsidRPr="00940742">
        <w:rPr>
          <w:b/>
          <w:i/>
        </w:rPr>
        <w:t>flow</w:t>
      </w:r>
      <w:r w:rsidR="0036210B" w:rsidRPr="00940742">
        <w:rPr>
          <w:b/>
          <w:i/>
        </w:rPr>
        <w:t>path</w:t>
      </w:r>
      <w:proofErr w:type="spellEnd"/>
      <w:r w:rsidR="0036210B" w:rsidRPr="00940742">
        <w:t xml:space="preserve"> </w:t>
      </w:r>
      <w:r w:rsidR="00932AE5" w:rsidRPr="00940742">
        <w:t>for plants or plant products includes the places</w:t>
      </w:r>
      <w:r w:rsidR="005B3CBE" w:rsidRPr="00940742">
        <w:t>,</w:t>
      </w:r>
      <w:r w:rsidR="00932AE5" w:rsidRPr="00940742">
        <w:t xml:space="preserve"> and any bins or other receptacles or elements of a transport system</w:t>
      </w:r>
      <w:r w:rsidR="005B3CBE" w:rsidRPr="00940742">
        <w:t>,</w:t>
      </w:r>
      <w:r w:rsidR="00932AE5" w:rsidRPr="00940742">
        <w:t xml:space="preserve"> </w:t>
      </w:r>
      <w:r w:rsidR="00672460" w:rsidRPr="00940742">
        <w:t xml:space="preserve">at an establishment </w:t>
      </w:r>
      <w:r w:rsidR="005B3CBE" w:rsidRPr="00940742">
        <w:t xml:space="preserve">that are used to store or carry </w:t>
      </w:r>
      <w:r w:rsidR="00932AE5" w:rsidRPr="00940742">
        <w:t>the plants or plant products</w:t>
      </w:r>
      <w:r w:rsidR="005B3CBE" w:rsidRPr="00940742">
        <w:t>.</w:t>
      </w:r>
    </w:p>
    <w:p w14:paraId="2B76E181" w14:textId="77777777" w:rsidR="00764997" w:rsidRPr="00940742" w:rsidRDefault="00764997" w:rsidP="00764997">
      <w:pPr>
        <w:pStyle w:val="Definition"/>
      </w:pPr>
      <w:r w:rsidRPr="00940742">
        <w:rPr>
          <w:b/>
          <w:i/>
        </w:rPr>
        <w:t>fresh</w:t>
      </w:r>
      <w:r w:rsidRPr="00940742">
        <w:t>, in relation to fruits or vegetables, means fruits or vegetables that have not been canned, frozen, dried, or processed in any other way that changes their basic characteristics.</w:t>
      </w:r>
    </w:p>
    <w:p w14:paraId="0AB5CC9C" w14:textId="77777777" w:rsidR="00180C4C" w:rsidRPr="00940742" w:rsidRDefault="00180C4C" w:rsidP="00180C4C">
      <w:pPr>
        <w:pStyle w:val="notetext"/>
      </w:pPr>
      <w:r w:rsidRPr="00940742">
        <w:t>Note:</w:t>
      </w:r>
      <w:r w:rsidRPr="00940742">
        <w:tab/>
      </w:r>
      <w:r w:rsidR="00E76F9E" w:rsidRPr="00940742">
        <w:t>Onions that have been cured to preserve their storage life are considered to be fresh as the curing does not change the</w:t>
      </w:r>
      <w:r w:rsidR="00442213" w:rsidRPr="00940742">
        <w:t>ir basic characteristics</w:t>
      </w:r>
      <w:r w:rsidR="00E76F9E" w:rsidRPr="00940742">
        <w:t>.</w:t>
      </w:r>
    </w:p>
    <w:p w14:paraId="7B773FBB" w14:textId="77777777" w:rsidR="00764997" w:rsidRPr="00940742" w:rsidRDefault="00764997" w:rsidP="00764997">
      <w:pPr>
        <w:pStyle w:val="Definition"/>
      </w:pPr>
      <w:r w:rsidRPr="00940742">
        <w:rPr>
          <w:b/>
          <w:i/>
        </w:rPr>
        <w:t>fresh vegetables</w:t>
      </w:r>
      <w:r w:rsidRPr="00940742">
        <w:t xml:space="preserve"> includes the following:</w:t>
      </w:r>
    </w:p>
    <w:p w14:paraId="28D4D894" w14:textId="77777777" w:rsidR="00764997" w:rsidRPr="00940742" w:rsidRDefault="00764997" w:rsidP="00764997">
      <w:pPr>
        <w:pStyle w:val="paragraph"/>
      </w:pPr>
      <w:r w:rsidRPr="00940742">
        <w:tab/>
        <w:t>(a)</w:t>
      </w:r>
      <w:r w:rsidRPr="00940742">
        <w:tab/>
        <w:t>herbs;</w:t>
      </w:r>
    </w:p>
    <w:p w14:paraId="0885721F" w14:textId="77777777" w:rsidR="00764997" w:rsidRPr="00940742" w:rsidRDefault="00764997" w:rsidP="00764997">
      <w:pPr>
        <w:pStyle w:val="paragraph"/>
      </w:pPr>
      <w:r w:rsidRPr="00940742">
        <w:tab/>
        <w:t>(b)</w:t>
      </w:r>
      <w:r w:rsidRPr="00940742">
        <w:tab/>
        <w:t>mushrooms;</w:t>
      </w:r>
    </w:p>
    <w:p w14:paraId="0277C643" w14:textId="77777777" w:rsidR="00764997" w:rsidRPr="00940742" w:rsidRDefault="00764997" w:rsidP="00764997">
      <w:pPr>
        <w:pStyle w:val="paragraph"/>
      </w:pPr>
      <w:r w:rsidRPr="00940742">
        <w:tab/>
        <w:t>(c)</w:t>
      </w:r>
      <w:r w:rsidRPr="00940742">
        <w:tab/>
        <w:t>cured onions;</w:t>
      </w:r>
    </w:p>
    <w:p w14:paraId="47FDB841" w14:textId="77777777" w:rsidR="00764997" w:rsidRPr="00940742" w:rsidRDefault="00764997" w:rsidP="00764997">
      <w:pPr>
        <w:pStyle w:val="paragraph"/>
      </w:pPr>
      <w:r w:rsidRPr="00940742">
        <w:tab/>
        <w:t>(d)</w:t>
      </w:r>
      <w:r w:rsidRPr="00940742">
        <w:tab/>
        <w:t>sprouts.</w:t>
      </w:r>
    </w:p>
    <w:p w14:paraId="6B926D21" w14:textId="77777777" w:rsidR="00540F3F" w:rsidRPr="00940742" w:rsidRDefault="001F5554" w:rsidP="00540F3F">
      <w:pPr>
        <w:pStyle w:val="Definition"/>
      </w:pPr>
      <w:r w:rsidRPr="00940742">
        <w:rPr>
          <w:b/>
          <w:i/>
        </w:rPr>
        <w:t>fumigation</w:t>
      </w:r>
      <w:r w:rsidRPr="00940742">
        <w:t xml:space="preserve"> </w:t>
      </w:r>
      <w:r w:rsidR="00540F3F" w:rsidRPr="00940742">
        <w:t>means:</w:t>
      </w:r>
    </w:p>
    <w:p w14:paraId="6B7181D2" w14:textId="77777777" w:rsidR="00540F3F" w:rsidRPr="00940742" w:rsidRDefault="00540F3F" w:rsidP="00540F3F">
      <w:pPr>
        <w:pStyle w:val="paragraph"/>
      </w:pPr>
      <w:r w:rsidRPr="00940742">
        <w:tab/>
        <w:t>(a)</w:t>
      </w:r>
      <w:r w:rsidRPr="00940742">
        <w:tab/>
      </w:r>
      <w:r w:rsidR="001F5554" w:rsidRPr="00940742">
        <w:t>treatment with poisonous gas (</w:t>
      </w:r>
      <w:r w:rsidR="0095391A" w:rsidRPr="00940742">
        <w:t xml:space="preserve">but </w:t>
      </w:r>
      <w:r w:rsidR="001F5554" w:rsidRPr="00940742">
        <w:t>not including the use of contact insecticid</w:t>
      </w:r>
      <w:r w:rsidRPr="00940742">
        <w:t>es propelled by carbon dioxide); or</w:t>
      </w:r>
    </w:p>
    <w:p w14:paraId="7C8E58C9" w14:textId="77777777" w:rsidR="001F5554" w:rsidRPr="00940742" w:rsidRDefault="00540F3F" w:rsidP="00540F3F">
      <w:pPr>
        <w:pStyle w:val="paragraph"/>
      </w:pPr>
      <w:r w:rsidRPr="00940742">
        <w:tab/>
        <w:t>(b)</w:t>
      </w:r>
      <w:r w:rsidRPr="00940742">
        <w:tab/>
        <w:t xml:space="preserve">treatment by smoke generators, </w:t>
      </w:r>
      <w:r w:rsidR="001F5554" w:rsidRPr="00940742">
        <w:t>fogging</w:t>
      </w:r>
      <w:r w:rsidRPr="00940742">
        <w:t xml:space="preserve"> or </w:t>
      </w:r>
      <w:r w:rsidR="001F5554" w:rsidRPr="00940742">
        <w:t>spraying.</w:t>
      </w:r>
    </w:p>
    <w:p w14:paraId="7BF10ED4" w14:textId="77777777" w:rsidR="00BF153B" w:rsidRPr="00940742" w:rsidRDefault="00BF153B" w:rsidP="00BF153B">
      <w:pPr>
        <w:pStyle w:val="Definition"/>
      </w:pPr>
      <w:r w:rsidRPr="00940742">
        <w:rPr>
          <w:rFonts w:ascii="Times New (W1)" w:hAnsi="Times New (W1)"/>
          <w:b/>
          <w:i/>
        </w:rPr>
        <w:lastRenderedPageBreak/>
        <w:t>hay and straw</w:t>
      </w:r>
      <w:r w:rsidRPr="00940742">
        <w:t xml:space="preserve"> means a pasture or cereal plant (whether whole or after harvesting seed) that is cut and dried.</w:t>
      </w:r>
    </w:p>
    <w:p w14:paraId="69D2C5F0" w14:textId="77777777" w:rsidR="00764997" w:rsidRPr="00940742" w:rsidRDefault="00764997" w:rsidP="00764997">
      <w:pPr>
        <w:pStyle w:val="Definition"/>
      </w:pPr>
      <w:r w:rsidRPr="00940742">
        <w:rPr>
          <w:b/>
          <w:i/>
        </w:rPr>
        <w:t>horticultural products</w:t>
      </w:r>
      <w:r w:rsidRPr="00940742">
        <w:t xml:space="preserve"> means any of the following:</w:t>
      </w:r>
    </w:p>
    <w:p w14:paraId="560069D1" w14:textId="77777777" w:rsidR="00764997" w:rsidRPr="00940742" w:rsidRDefault="00764997" w:rsidP="00764997">
      <w:pPr>
        <w:pStyle w:val="paragraph"/>
      </w:pPr>
      <w:r w:rsidRPr="00940742">
        <w:tab/>
        <w:t>(a)</w:t>
      </w:r>
      <w:r w:rsidRPr="00940742">
        <w:tab/>
        <w:t>fresh fruit;</w:t>
      </w:r>
    </w:p>
    <w:p w14:paraId="68E86AC3" w14:textId="77777777" w:rsidR="00764997" w:rsidRPr="00940742" w:rsidRDefault="00764997" w:rsidP="00764997">
      <w:pPr>
        <w:pStyle w:val="paragraph"/>
      </w:pPr>
      <w:r w:rsidRPr="00940742">
        <w:tab/>
        <w:t>(b)</w:t>
      </w:r>
      <w:r w:rsidRPr="00940742">
        <w:tab/>
        <w:t>fresh vegetables;</w:t>
      </w:r>
    </w:p>
    <w:p w14:paraId="3754B400" w14:textId="77777777" w:rsidR="00764997" w:rsidRPr="00940742" w:rsidRDefault="00764997" w:rsidP="00764997">
      <w:pPr>
        <w:pStyle w:val="paragraph"/>
      </w:pPr>
      <w:r w:rsidRPr="00940742">
        <w:tab/>
        <w:t>(c)</w:t>
      </w:r>
      <w:r w:rsidRPr="00940742">
        <w:tab/>
        <w:t>plant nursery stock;</w:t>
      </w:r>
    </w:p>
    <w:p w14:paraId="478A32D3" w14:textId="77777777" w:rsidR="00764997" w:rsidRPr="00940742" w:rsidRDefault="00764997" w:rsidP="00764997">
      <w:pPr>
        <w:pStyle w:val="paragraph"/>
      </w:pPr>
      <w:r w:rsidRPr="00940742">
        <w:tab/>
        <w:t>(d)</w:t>
      </w:r>
      <w:r w:rsidRPr="00940742">
        <w:tab/>
        <w:t>cut flowers;</w:t>
      </w:r>
    </w:p>
    <w:p w14:paraId="1BCCA5CA" w14:textId="77777777" w:rsidR="00764997" w:rsidRPr="00940742" w:rsidRDefault="00764997" w:rsidP="00764997">
      <w:pPr>
        <w:pStyle w:val="paragraph"/>
      </w:pPr>
      <w:r w:rsidRPr="00940742">
        <w:tab/>
        <w:t>(e)</w:t>
      </w:r>
      <w:r w:rsidRPr="00940742">
        <w:tab/>
        <w:t>plant tissue culture.</w:t>
      </w:r>
    </w:p>
    <w:p w14:paraId="150107C2" w14:textId="77777777" w:rsidR="00225BE4" w:rsidRPr="00940742" w:rsidRDefault="00225BE4" w:rsidP="00225BE4">
      <w:pPr>
        <w:pStyle w:val="Definition"/>
      </w:pPr>
      <w:r w:rsidRPr="00940742">
        <w:rPr>
          <w:b/>
          <w:i/>
        </w:rPr>
        <w:t>imported plants or plant products</w:t>
      </w:r>
      <w:r w:rsidRPr="00940742">
        <w:t xml:space="preserve"> means plants or plant products that were imported into Australian territory.</w:t>
      </w:r>
    </w:p>
    <w:p w14:paraId="63935AFE" w14:textId="77777777" w:rsidR="00F93F49" w:rsidRPr="00940742" w:rsidRDefault="00F93F49" w:rsidP="00225BE4">
      <w:pPr>
        <w:pStyle w:val="Definition"/>
      </w:pPr>
      <w:r w:rsidRPr="00940742">
        <w:rPr>
          <w:b/>
          <w:i/>
        </w:rPr>
        <w:t>infest</w:t>
      </w:r>
      <w:r w:rsidRPr="00940742">
        <w:t xml:space="preserve"> includes infect.</w:t>
      </w:r>
    </w:p>
    <w:p w14:paraId="2716A0FC" w14:textId="77777777" w:rsidR="00023789" w:rsidRPr="00940742" w:rsidRDefault="00023789" w:rsidP="00225BE4">
      <w:pPr>
        <w:pStyle w:val="Definition"/>
      </w:pPr>
      <w:r w:rsidRPr="00940742">
        <w:rPr>
          <w:b/>
          <w:i/>
        </w:rPr>
        <w:t>installed</w:t>
      </w:r>
      <w:r w:rsidRPr="00940742">
        <w:t xml:space="preserve">: a resources industry structure is </w:t>
      </w:r>
      <w:r w:rsidRPr="00940742">
        <w:rPr>
          <w:b/>
          <w:i/>
        </w:rPr>
        <w:t>installed</w:t>
      </w:r>
      <w:r w:rsidRPr="00940742">
        <w:t xml:space="preserve"> in an area at a time if, assuming that the structure were a sea installation within the meaning of the </w:t>
      </w:r>
      <w:r w:rsidRPr="00940742">
        <w:rPr>
          <w:i/>
        </w:rPr>
        <w:t>Sea Installations Act 1987</w:t>
      </w:r>
      <w:r w:rsidRPr="00940742">
        <w:t xml:space="preserve"> and the area were part of an adjacent area within the meaning of that Act, the structure would be taken under section 6 of that Act to be installed in an adjacent area at the time.</w:t>
      </w:r>
    </w:p>
    <w:p w14:paraId="2A2AADCD" w14:textId="77777777" w:rsidR="00E41208" w:rsidRPr="00940742" w:rsidRDefault="00E41208" w:rsidP="00E41208">
      <w:pPr>
        <w:pStyle w:val="Definition"/>
      </w:pPr>
      <w:r w:rsidRPr="00940742">
        <w:rPr>
          <w:b/>
          <w:i/>
        </w:rPr>
        <w:t>marine surveyor’s certificate</w:t>
      </w:r>
      <w:r w:rsidRPr="00940742">
        <w:t xml:space="preserve"> for a bulk vessel means a certificate </w:t>
      </w:r>
      <w:r w:rsidR="009B433A" w:rsidRPr="00940742">
        <w:t xml:space="preserve">for the vessel </w:t>
      </w:r>
      <w:r w:rsidRPr="00940742">
        <w:t xml:space="preserve">issued by a qualified marine surveyor </w:t>
      </w:r>
      <w:r w:rsidR="00831888" w:rsidRPr="00940742">
        <w:t xml:space="preserve">that states the matters referred to in </w:t>
      </w:r>
      <w:r w:rsidR="000B496D" w:rsidRPr="00940742">
        <w:t>subparagraphs 1</w:t>
      </w:r>
      <w:r w:rsidR="00343C24" w:rsidRPr="00940742">
        <w:t>1</w:t>
      </w:r>
      <w:r w:rsidR="00940742">
        <w:noBreakHyphen/>
      </w:r>
      <w:r w:rsidR="00343C24" w:rsidRPr="00940742">
        <w:t>16</w:t>
      </w:r>
      <w:r w:rsidR="00610323" w:rsidRPr="00940742">
        <w:t>(2)(b)(</w:t>
      </w:r>
      <w:proofErr w:type="spellStart"/>
      <w:r w:rsidR="00610323" w:rsidRPr="00940742">
        <w:t>i</w:t>
      </w:r>
      <w:proofErr w:type="spellEnd"/>
      <w:r w:rsidR="00610323" w:rsidRPr="00940742">
        <w:t>) and (ii)</w:t>
      </w:r>
      <w:r w:rsidRPr="00940742">
        <w:t>.</w:t>
      </w:r>
    </w:p>
    <w:p w14:paraId="425A6B89" w14:textId="77777777" w:rsidR="00916EF9" w:rsidRPr="00940742" w:rsidRDefault="00916EF9" w:rsidP="00916EF9">
      <w:pPr>
        <w:pStyle w:val="notetext"/>
      </w:pPr>
      <w:r w:rsidRPr="00940742">
        <w:t>Note:</w:t>
      </w:r>
      <w:r w:rsidRPr="00940742">
        <w:tab/>
        <w:t>A marine surveyor’s certificate is not a government certificate for the purposes of the Act.</w:t>
      </w:r>
    </w:p>
    <w:p w14:paraId="21DC4D59" w14:textId="77777777" w:rsidR="008767D5" w:rsidRPr="00940742" w:rsidRDefault="008767D5" w:rsidP="008767D5">
      <w:pPr>
        <w:pStyle w:val="Definition"/>
      </w:pPr>
      <w:proofErr w:type="spellStart"/>
      <w:r w:rsidRPr="00940742">
        <w:rPr>
          <w:b/>
          <w:i/>
        </w:rPr>
        <w:t>MICoR</w:t>
      </w:r>
      <w:proofErr w:type="spellEnd"/>
      <w:r w:rsidRPr="00940742">
        <w:t xml:space="preserve"> means the </w:t>
      </w:r>
      <w:r w:rsidRPr="00940742">
        <w:rPr>
          <w:i/>
        </w:rPr>
        <w:t>Manual of Importing Country Requirements</w:t>
      </w:r>
      <w:r w:rsidRPr="00940742">
        <w:t xml:space="preserve"> published by the Department.</w:t>
      </w:r>
    </w:p>
    <w:p w14:paraId="1B901C5C" w14:textId="77777777" w:rsidR="008767D5" w:rsidRPr="00940742" w:rsidRDefault="008767D5" w:rsidP="008767D5">
      <w:pPr>
        <w:pStyle w:val="notetext"/>
      </w:pPr>
      <w:r w:rsidRPr="00940742">
        <w:t>Note:</w:t>
      </w:r>
      <w:r w:rsidRPr="00940742">
        <w:tab/>
      </w:r>
      <w:proofErr w:type="spellStart"/>
      <w:r w:rsidR="00AC1C51" w:rsidRPr="00940742">
        <w:t>MICoR</w:t>
      </w:r>
      <w:proofErr w:type="spellEnd"/>
      <w:r w:rsidR="00AC1C51" w:rsidRPr="00940742">
        <w:t xml:space="preserve"> </w:t>
      </w:r>
      <w:r w:rsidR="00A658FB" w:rsidRPr="00940742">
        <w:t>could in 2021</w:t>
      </w:r>
      <w:r w:rsidRPr="00940742">
        <w:t xml:space="preserve"> be viewed on the Department’s website (http://www.awe.gov.au), but access to </w:t>
      </w:r>
      <w:r w:rsidR="00967F0E" w:rsidRPr="00940742">
        <w:t xml:space="preserve">some parts of </w:t>
      </w:r>
      <w:r w:rsidRPr="00940742">
        <w:t xml:space="preserve">the </w:t>
      </w:r>
      <w:r w:rsidR="00967F0E" w:rsidRPr="00940742">
        <w:t xml:space="preserve">manual </w:t>
      </w:r>
      <w:r w:rsidRPr="00940742">
        <w:t>requires a password.</w:t>
      </w:r>
    </w:p>
    <w:p w14:paraId="029CC4C6" w14:textId="77777777" w:rsidR="00B0033E" w:rsidRPr="00940742" w:rsidRDefault="00B0033E" w:rsidP="00B0033E">
      <w:pPr>
        <w:pStyle w:val="Definition"/>
      </w:pPr>
      <w:r w:rsidRPr="00940742">
        <w:rPr>
          <w:b/>
          <w:i/>
        </w:rPr>
        <w:t>non</w:t>
      </w:r>
      <w:r w:rsidR="00940742">
        <w:rPr>
          <w:b/>
          <w:i/>
        </w:rPr>
        <w:noBreakHyphen/>
      </w:r>
      <w:r w:rsidRPr="00940742">
        <w:rPr>
          <w:b/>
          <w:i/>
        </w:rPr>
        <w:t>prescribed plants or plant products</w:t>
      </w:r>
      <w:r w:rsidRPr="00940742">
        <w:t xml:space="preserve"> means plants or plant</w:t>
      </w:r>
      <w:r w:rsidR="0095391A" w:rsidRPr="00940742">
        <w:t xml:space="preserve"> products that are not </w:t>
      </w:r>
      <w:r w:rsidRPr="00940742">
        <w:t xml:space="preserve">prescribed </w:t>
      </w:r>
      <w:r w:rsidR="00B00E9B" w:rsidRPr="00940742">
        <w:t>goods</w:t>
      </w:r>
      <w:r w:rsidR="000E23C6" w:rsidRPr="00940742">
        <w:t xml:space="preserve"> under Division 1 of </w:t>
      </w:r>
      <w:r w:rsidR="000D7FFB" w:rsidRPr="00940742">
        <w:t>Part 1</w:t>
      </w:r>
      <w:r w:rsidR="000E23C6" w:rsidRPr="00940742">
        <w:t xml:space="preserve"> of Chapter 2.</w:t>
      </w:r>
    </w:p>
    <w:p w14:paraId="5335A11E" w14:textId="77777777" w:rsidR="000E23C6" w:rsidRPr="00940742" w:rsidRDefault="000E23C6" w:rsidP="000E23C6">
      <w:pPr>
        <w:pStyle w:val="notetext"/>
      </w:pPr>
      <w:r w:rsidRPr="00940742">
        <w:t>Note:</w:t>
      </w:r>
      <w:r w:rsidRPr="00940742">
        <w:tab/>
        <w:t xml:space="preserve">Plants or plant products that are not prescribed goods under Division 1 of </w:t>
      </w:r>
      <w:r w:rsidR="000D7FFB" w:rsidRPr="00940742">
        <w:t>Part 1</w:t>
      </w:r>
      <w:r w:rsidRPr="00940742">
        <w:t xml:space="preserve"> of Chapter 2 may be prescribed goods under other rules made under </w:t>
      </w:r>
      <w:r w:rsidR="0051124B" w:rsidRPr="00940742">
        <w:t>section 4</w:t>
      </w:r>
      <w:r w:rsidRPr="00940742">
        <w:t>32 of the Act (for example, rules relating to organic goods</w:t>
      </w:r>
      <w:r w:rsidR="00545255" w:rsidRPr="00940742">
        <w:t xml:space="preserve"> or wood</w:t>
      </w:r>
      <w:r w:rsidRPr="00940742">
        <w:t>).</w:t>
      </w:r>
    </w:p>
    <w:p w14:paraId="4B72D6CA" w14:textId="77777777" w:rsidR="00BF4935" w:rsidRPr="00940742" w:rsidRDefault="00BF4935" w:rsidP="00BF4935">
      <w:pPr>
        <w:pStyle w:val="Definition"/>
      </w:pPr>
      <w:r w:rsidRPr="00940742">
        <w:rPr>
          <w:b/>
          <w:i/>
        </w:rPr>
        <w:t>package</w:t>
      </w:r>
      <w:r w:rsidRPr="00940742">
        <w:t xml:space="preserve"> means </w:t>
      </w:r>
      <w:r w:rsidR="00F74403" w:rsidRPr="00940742">
        <w:t xml:space="preserve">any </w:t>
      </w:r>
      <w:r w:rsidRPr="00940742">
        <w:t>covering in which plan</w:t>
      </w:r>
      <w:r w:rsidR="00210F08" w:rsidRPr="00940742">
        <w:t>ts or plant products are packed.</w:t>
      </w:r>
    </w:p>
    <w:p w14:paraId="0FA6DA87" w14:textId="77777777" w:rsidR="007141B3" w:rsidRPr="00940742" w:rsidRDefault="007141B3" w:rsidP="00540F3F">
      <w:pPr>
        <w:pStyle w:val="Definition"/>
      </w:pPr>
      <w:r w:rsidRPr="00940742">
        <w:rPr>
          <w:b/>
          <w:i/>
        </w:rPr>
        <w:t>package for export</w:t>
      </w:r>
      <w:r w:rsidRPr="00940742">
        <w:t xml:space="preserve"> for plants or plant products means the package in which the </w:t>
      </w:r>
      <w:r w:rsidR="00672460" w:rsidRPr="00940742">
        <w:t xml:space="preserve">plants or plant products </w:t>
      </w:r>
      <w:r w:rsidRPr="00940742">
        <w:t>are intended to be, or have been, exported.</w:t>
      </w:r>
    </w:p>
    <w:p w14:paraId="0F1A2A0A" w14:textId="77777777" w:rsidR="005F4A15" w:rsidRPr="00940742" w:rsidRDefault="00DD18BA" w:rsidP="008A4EB7">
      <w:pPr>
        <w:pStyle w:val="Definition"/>
      </w:pPr>
      <w:r w:rsidRPr="00940742">
        <w:rPr>
          <w:b/>
          <w:i/>
        </w:rPr>
        <w:t>person responsible</w:t>
      </w:r>
      <w:r w:rsidRPr="00940742">
        <w:t xml:space="preserve"> means:</w:t>
      </w:r>
    </w:p>
    <w:p w14:paraId="79CB6F90" w14:textId="77777777" w:rsidR="00FD78F9" w:rsidRPr="00940742" w:rsidRDefault="00FD78F9" w:rsidP="00DD18BA">
      <w:pPr>
        <w:pStyle w:val="paragraph"/>
      </w:pPr>
      <w:r w:rsidRPr="00940742">
        <w:tab/>
        <w:t>(a)</w:t>
      </w:r>
      <w:r w:rsidRPr="00940742">
        <w:tab/>
        <w:t>for a bulk vessel:</w:t>
      </w:r>
    </w:p>
    <w:p w14:paraId="0C83CE6B" w14:textId="77777777" w:rsidR="005F4A15" w:rsidRPr="00940742" w:rsidRDefault="00FD78F9" w:rsidP="00FD78F9">
      <w:pPr>
        <w:pStyle w:val="paragraphsub"/>
      </w:pPr>
      <w:r w:rsidRPr="00940742">
        <w:tab/>
        <w:t>(</w:t>
      </w:r>
      <w:proofErr w:type="spellStart"/>
      <w:r w:rsidRPr="00940742">
        <w:t>i</w:t>
      </w:r>
      <w:proofErr w:type="spellEnd"/>
      <w:r w:rsidRPr="00940742">
        <w:t>)</w:t>
      </w:r>
      <w:r w:rsidRPr="00940742">
        <w:tab/>
      </w:r>
      <w:r w:rsidR="008A4EB7" w:rsidRPr="00940742">
        <w:t xml:space="preserve">the owner of the </w:t>
      </w:r>
      <w:r w:rsidR="005F4A15" w:rsidRPr="00940742">
        <w:t>b</w:t>
      </w:r>
      <w:r w:rsidR="00DD18BA" w:rsidRPr="00940742">
        <w:t>ulk vessel</w:t>
      </w:r>
      <w:r w:rsidR="005F4A15" w:rsidRPr="00940742">
        <w:t xml:space="preserve"> or</w:t>
      </w:r>
      <w:r w:rsidR="00DD18BA" w:rsidRPr="00940742">
        <w:t xml:space="preserve"> </w:t>
      </w:r>
      <w:r w:rsidR="005F4A15" w:rsidRPr="00940742">
        <w:t>a person who is in possession or control of the bulk vessel</w:t>
      </w:r>
      <w:r w:rsidR="00DD18BA" w:rsidRPr="00940742">
        <w:t>; or</w:t>
      </w:r>
    </w:p>
    <w:p w14:paraId="37928FF3" w14:textId="77777777" w:rsidR="00FD78F9" w:rsidRPr="00940742" w:rsidRDefault="00FD78F9" w:rsidP="00FD78F9">
      <w:pPr>
        <w:pStyle w:val="paragraphsub"/>
      </w:pPr>
      <w:r w:rsidRPr="00940742">
        <w:tab/>
        <w:t>(ii)</w:t>
      </w:r>
      <w:r w:rsidRPr="00940742">
        <w:tab/>
        <w:t>the exporter of plants or plant products that are intended to be, or that have been, loaded into or onto the bulk vessel; or</w:t>
      </w:r>
    </w:p>
    <w:p w14:paraId="0CA93625" w14:textId="77777777" w:rsidR="00FD78F9" w:rsidRPr="00940742" w:rsidRDefault="00DD18BA" w:rsidP="00DD18BA">
      <w:pPr>
        <w:pStyle w:val="paragraph"/>
      </w:pPr>
      <w:r w:rsidRPr="00940742">
        <w:tab/>
        <w:t>(b)</w:t>
      </w:r>
      <w:r w:rsidRPr="00940742">
        <w:tab/>
      </w:r>
      <w:r w:rsidR="005F4A15" w:rsidRPr="00940742">
        <w:t>for a container</w:t>
      </w:r>
      <w:r w:rsidR="00FD78F9" w:rsidRPr="00940742">
        <w:t>:</w:t>
      </w:r>
    </w:p>
    <w:p w14:paraId="528EED40" w14:textId="77777777" w:rsidR="005F4A15" w:rsidRPr="00940742" w:rsidRDefault="00FD78F9" w:rsidP="00FD78F9">
      <w:pPr>
        <w:pStyle w:val="paragraphsub"/>
      </w:pPr>
      <w:r w:rsidRPr="00940742">
        <w:tab/>
        <w:t>(</w:t>
      </w:r>
      <w:proofErr w:type="spellStart"/>
      <w:r w:rsidRPr="00940742">
        <w:t>i</w:t>
      </w:r>
      <w:proofErr w:type="spellEnd"/>
      <w:r w:rsidRPr="00940742">
        <w:t>)</w:t>
      </w:r>
      <w:r w:rsidRPr="00940742">
        <w:tab/>
      </w:r>
      <w:r w:rsidR="005F4A15" w:rsidRPr="00940742">
        <w:t>the owner of the container</w:t>
      </w:r>
      <w:r w:rsidR="00DD18BA" w:rsidRPr="00940742">
        <w:t xml:space="preserve"> or </w:t>
      </w:r>
      <w:r w:rsidR="005F4A15" w:rsidRPr="00940742">
        <w:t>a person who is in possess</w:t>
      </w:r>
      <w:r w:rsidRPr="00940742">
        <w:t>ion or control of the container; or</w:t>
      </w:r>
    </w:p>
    <w:p w14:paraId="503098D9" w14:textId="77777777" w:rsidR="00FD78F9" w:rsidRPr="00940742" w:rsidRDefault="00FD78F9" w:rsidP="00FD78F9">
      <w:pPr>
        <w:pStyle w:val="paragraphsub"/>
      </w:pPr>
      <w:r w:rsidRPr="00940742">
        <w:lastRenderedPageBreak/>
        <w:tab/>
        <w:t>(ii)</w:t>
      </w:r>
      <w:r w:rsidRPr="00940742">
        <w:tab/>
        <w:t>the exporter of plants or plant products that are intended to be, or that have been, loaded into the container.</w:t>
      </w:r>
    </w:p>
    <w:p w14:paraId="7364AC8C" w14:textId="77777777" w:rsidR="00F411DF" w:rsidRPr="00940742" w:rsidRDefault="00BF4935" w:rsidP="00540F3F">
      <w:pPr>
        <w:pStyle w:val="Definition"/>
      </w:pPr>
      <w:r w:rsidRPr="00940742">
        <w:rPr>
          <w:b/>
          <w:i/>
        </w:rPr>
        <w:t>pest</w:t>
      </w:r>
      <w:r w:rsidRPr="00940742">
        <w:t xml:space="preserve"> </w:t>
      </w:r>
      <w:r w:rsidR="00F411DF" w:rsidRPr="00940742">
        <w:t>means:</w:t>
      </w:r>
    </w:p>
    <w:p w14:paraId="783C7064" w14:textId="77777777" w:rsidR="00F411DF" w:rsidRPr="00940742" w:rsidRDefault="00F411DF" w:rsidP="00F411DF">
      <w:pPr>
        <w:pStyle w:val="paragraph"/>
      </w:pPr>
      <w:r w:rsidRPr="00940742">
        <w:tab/>
        <w:t>(a)</w:t>
      </w:r>
      <w:r w:rsidRPr="00940742">
        <w:tab/>
      </w:r>
      <w:r w:rsidR="00BF4935" w:rsidRPr="00940742">
        <w:t>a</w:t>
      </w:r>
      <w:r w:rsidR="00540F3F" w:rsidRPr="00940742">
        <w:t xml:space="preserve"> live or viable species, strain</w:t>
      </w:r>
      <w:r w:rsidR="00BF4935" w:rsidRPr="00940742">
        <w:t xml:space="preserve"> or biotype of </w:t>
      </w:r>
      <w:r w:rsidRPr="00940742">
        <w:t>a plant or animal;</w:t>
      </w:r>
      <w:r w:rsidR="00BF4935" w:rsidRPr="00940742">
        <w:t xml:space="preserve"> or</w:t>
      </w:r>
    </w:p>
    <w:p w14:paraId="41B09E25" w14:textId="77777777" w:rsidR="00F411DF" w:rsidRPr="00940742" w:rsidRDefault="00F411DF" w:rsidP="00F411DF">
      <w:pPr>
        <w:pStyle w:val="paragraph"/>
      </w:pPr>
      <w:r w:rsidRPr="00940742">
        <w:tab/>
        <w:t>(b)</w:t>
      </w:r>
      <w:r w:rsidRPr="00940742">
        <w:tab/>
        <w:t>a pathogenic agent;</w:t>
      </w:r>
    </w:p>
    <w:p w14:paraId="2FAFC7FC" w14:textId="77777777" w:rsidR="00540F3F" w:rsidRPr="00940742" w:rsidRDefault="00BF4935" w:rsidP="00F411DF">
      <w:pPr>
        <w:pStyle w:val="subsection2"/>
      </w:pPr>
      <w:r w:rsidRPr="00940742">
        <w:t xml:space="preserve">that </w:t>
      </w:r>
      <w:r w:rsidR="00F411DF" w:rsidRPr="00940742">
        <w:t>has the potential to cause</w:t>
      </w:r>
      <w:r w:rsidR="00540F3F" w:rsidRPr="00940742">
        <w:t xml:space="preserve"> </w:t>
      </w:r>
      <w:r w:rsidR="00F411DF" w:rsidRPr="00940742">
        <w:t>(</w:t>
      </w:r>
      <w:r w:rsidR="00540F3F" w:rsidRPr="00940742">
        <w:t xml:space="preserve">either </w:t>
      </w:r>
      <w:r w:rsidR="00F411DF" w:rsidRPr="00940742">
        <w:t xml:space="preserve">directly or indirectly) harm to </w:t>
      </w:r>
      <w:r w:rsidR="00540F3F" w:rsidRPr="00940742">
        <w:t>human</w:t>
      </w:r>
      <w:r w:rsidR="00F411DF" w:rsidRPr="00940742">
        <w:t xml:space="preserve"> health</w:t>
      </w:r>
      <w:r w:rsidR="00540F3F" w:rsidRPr="00940742">
        <w:t xml:space="preserve">, animal or plant </w:t>
      </w:r>
      <w:r w:rsidR="003B40E3" w:rsidRPr="00940742">
        <w:t>health</w:t>
      </w:r>
      <w:r w:rsidR="00F411DF" w:rsidRPr="00940742">
        <w:t>,</w:t>
      </w:r>
      <w:r w:rsidR="003B40E3" w:rsidRPr="00940742">
        <w:t xml:space="preserve"> the health of </w:t>
      </w:r>
      <w:r w:rsidR="00540F3F" w:rsidRPr="00940742">
        <w:t xml:space="preserve">plant </w:t>
      </w:r>
      <w:r w:rsidRPr="00940742">
        <w:t>prod</w:t>
      </w:r>
      <w:r w:rsidR="00F411DF" w:rsidRPr="00940742">
        <w:t>ucts,</w:t>
      </w:r>
      <w:r w:rsidR="00540F3F" w:rsidRPr="00940742">
        <w:t xml:space="preserve"> or</w:t>
      </w:r>
      <w:r w:rsidR="00F411DF" w:rsidRPr="00940742">
        <w:t xml:space="preserve"> </w:t>
      </w:r>
      <w:r w:rsidR="00164BE4" w:rsidRPr="00940742">
        <w:t>the environment, but does not include a seed of a plant.</w:t>
      </w:r>
    </w:p>
    <w:p w14:paraId="0597E086" w14:textId="77777777" w:rsidR="002007CD" w:rsidRPr="00940742" w:rsidRDefault="002007CD" w:rsidP="002007CD">
      <w:pPr>
        <w:pStyle w:val="notetext"/>
      </w:pPr>
      <w:r w:rsidRPr="00940742">
        <w:t>Note:</w:t>
      </w:r>
      <w:r w:rsidRPr="00940742">
        <w:tab/>
        <w:t xml:space="preserve">Examples of pests are live </w:t>
      </w:r>
      <w:r w:rsidR="00F33A7B" w:rsidRPr="00940742">
        <w:t xml:space="preserve">animals and live </w:t>
      </w:r>
      <w:r w:rsidRPr="00940742">
        <w:t>insects.</w:t>
      </w:r>
    </w:p>
    <w:p w14:paraId="2E8D1D38" w14:textId="77777777" w:rsidR="007F7695" w:rsidRPr="00940742" w:rsidRDefault="007F7695" w:rsidP="007F7695">
      <w:pPr>
        <w:pStyle w:val="Definition"/>
      </w:pPr>
      <w:r w:rsidRPr="00940742">
        <w:rPr>
          <w:b/>
          <w:i/>
        </w:rPr>
        <w:t>phytosanitary certificate</w:t>
      </w:r>
      <w:r w:rsidRPr="00940742">
        <w:t xml:space="preserve"> means a </w:t>
      </w:r>
      <w:r w:rsidR="00FD28AA" w:rsidRPr="00940742">
        <w:t>government</w:t>
      </w:r>
      <w:r w:rsidR="004D4A3C" w:rsidRPr="00940742">
        <w:t xml:space="preserve"> </w:t>
      </w:r>
      <w:r w:rsidRPr="00940742">
        <w:t xml:space="preserve">certificate </w:t>
      </w:r>
      <w:r w:rsidR="00957682" w:rsidRPr="00940742">
        <w:t>(other than a phytosanitary certificate for re</w:t>
      </w:r>
      <w:r w:rsidR="00940742">
        <w:noBreakHyphen/>
      </w:r>
      <w:r w:rsidR="00957682" w:rsidRPr="00940742">
        <w:t xml:space="preserve">export) </w:t>
      </w:r>
      <w:r w:rsidR="00EE77AC" w:rsidRPr="00940742">
        <w:t xml:space="preserve">in relation to plants or plant products issued under </w:t>
      </w:r>
      <w:r w:rsidR="008E5AF4" w:rsidRPr="00940742">
        <w:t>Division 3</w:t>
      </w:r>
      <w:r w:rsidR="00EE77AC" w:rsidRPr="00940742">
        <w:t xml:space="preserve"> of </w:t>
      </w:r>
      <w:r w:rsidR="008E5AF4" w:rsidRPr="00940742">
        <w:t>Part 3</w:t>
      </w:r>
      <w:r w:rsidR="00EE77AC" w:rsidRPr="00940742">
        <w:t xml:space="preserve"> of </w:t>
      </w:r>
      <w:r w:rsidR="008E5AF4" w:rsidRPr="00940742">
        <w:t>Chapter 2</w:t>
      </w:r>
      <w:r w:rsidR="00EE77AC" w:rsidRPr="00940742">
        <w:t xml:space="preserve"> of the Act </w:t>
      </w:r>
      <w:r w:rsidRPr="00940742">
        <w:t xml:space="preserve">in accordance with Article V of </w:t>
      </w:r>
      <w:r w:rsidR="00E6423E" w:rsidRPr="00940742">
        <w:t xml:space="preserve">the </w:t>
      </w:r>
      <w:r w:rsidR="00610323" w:rsidRPr="00940742">
        <w:t>International Plant Protection Convention</w:t>
      </w:r>
      <w:r w:rsidRPr="00940742">
        <w:t>.</w:t>
      </w:r>
    </w:p>
    <w:p w14:paraId="76A6AB15" w14:textId="77777777" w:rsidR="00610323" w:rsidRPr="00940742" w:rsidRDefault="00610323" w:rsidP="00610323">
      <w:pPr>
        <w:pStyle w:val="notetext"/>
      </w:pPr>
      <w:r w:rsidRPr="00940742">
        <w:t>Note:</w:t>
      </w:r>
      <w:r w:rsidRPr="00940742">
        <w:tab/>
        <w:t xml:space="preserve">For </w:t>
      </w:r>
      <w:r w:rsidRPr="00940742">
        <w:rPr>
          <w:b/>
          <w:i/>
        </w:rPr>
        <w:t>International Plant Protection Convention</w:t>
      </w:r>
      <w:r w:rsidRPr="00940742">
        <w:t xml:space="preserve">, see </w:t>
      </w:r>
      <w:r w:rsidR="000D7FFB" w:rsidRPr="00940742">
        <w:t>section 1</w:t>
      </w:r>
      <w:r w:rsidRPr="00940742">
        <w:t>2 of the Act.</w:t>
      </w:r>
    </w:p>
    <w:p w14:paraId="72FE383E" w14:textId="77777777" w:rsidR="002A3918" w:rsidRPr="00940742" w:rsidRDefault="002A3918" w:rsidP="002A3918">
      <w:pPr>
        <w:pStyle w:val="Definition"/>
      </w:pPr>
      <w:r w:rsidRPr="00940742">
        <w:rPr>
          <w:b/>
          <w:i/>
        </w:rPr>
        <w:t>phytosanitary certificate for re</w:t>
      </w:r>
      <w:r w:rsidR="00940742">
        <w:rPr>
          <w:b/>
          <w:i/>
        </w:rPr>
        <w:noBreakHyphen/>
      </w:r>
      <w:r w:rsidRPr="00940742">
        <w:rPr>
          <w:b/>
          <w:i/>
        </w:rPr>
        <w:t>export</w:t>
      </w:r>
      <w:r w:rsidRPr="00940742">
        <w:t xml:space="preserve"> means a government certificate </w:t>
      </w:r>
      <w:r w:rsidR="00EE77AC" w:rsidRPr="00940742">
        <w:t xml:space="preserve">in relation to </w:t>
      </w:r>
      <w:r w:rsidR="000C6C22" w:rsidRPr="00940742">
        <w:t>imported</w:t>
      </w:r>
      <w:r w:rsidR="00D25864" w:rsidRPr="00940742">
        <w:t xml:space="preserve"> </w:t>
      </w:r>
      <w:r w:rsidR="00EE77AC" w:rsidRPr="00940742">
        <w:t xml:space="preserve">plants or plant products issued under </w:t>
      </w:r>
      <w:r w:rsidR="008E5AF4" w:rsidRPr="00940742">
        <w:t>Division 3</w:t>
      </w:r>
      <w:r w:rsidR="00EE77AC" w:rsidRPr="00940742">
        <w:t xml:space="preserve"> of </w:t>
      </w:r>
      <w:r w:rsidR="008E5AF4" w:rsidRPr="00940742">
        <w:t>Part 3</w:t>
      </w:r>
      <w:r w:rsidR="00EE77AC" w:rsidRPr="00940742">
        <w:t xml:space="preserve"> of </w:t>
      </w:r>
      <w:r w:rsidR="008E5AF4" w:rsidRPr="00940742">
        <w:t>Chapter 2</w:t>
      </w:r>
      <w:r w:rsidR="00EE77AC" w:rsidRPr="00940742">
        <w:t xml:space="preserve"> of the Act </w:t>
      </w:r>
      <w:r w:rsidRPr="00940742">
        <w:t xml:space="preserve">in accordance with Article V of the </w:t>
      </w:r>
      <w:r w:rsidR="00610323" w:rsidRPr="00940742">
        <w:t>International Plant Protection Convention</w:t>
      </w:r>
      <w:r w:rsidRPr="00940742">
        <w:t xml:space="preserve"> for the purpose of re</w:t>
      </w:r>
      <w:r w:rsidR="00940742">
        <w:noBreakHyphen/>
      </w:r>
      <w:r w:rsidRPr="00940742">
        <w:t>export</w:t>
      </w:r>
      <w:r w:rsidR="00D25864" w:rsidRPr="00940742">
        <w:t xml:space="preserve"> of the plants or plant products</w:t>
      </w:r>
      <w:r w:rsidRPr="00940742">
        <w:t>.</w:t>
      </w:r>
    </w:p>
    <w:p w14:paraId="1DC086DB" w14:textId="77777777" w:rsidR="00610323" w:rsidRPr="00940742" w:rsidRDefault="00610323" w:rsidP="00610323">
      <w:pPr>
        <w:pStyle w:val="notetext"/>
      </w:pPr>
      <w:r w:rsidRPr="00940742">
        <w:t>Note:</w:t>
      </w:r>
      <w:r w:rsidRPr="00940742">
        <w:tab/>
        <w:t xml:space="preserve">For </w:t>
      </w:r>
      <w:r w:rsidRPr="00940742">
        <w:rPr>
          <w:b/>
          <w:i/>
        </w:rPr>
        <w:t>International Plant Protection Convention</w:t>
      </w:r>
      <w:r w:rsidRPr="00940742">
        <w:t xml:space="preserve">, see </w:t>
      </w:r>
      <w:r w:rsidR="000D7FFB" w:rsidRPr="00940742">
        <w:t>section 1</w:t>
      </w:r>
      <w:r w:rsidRPr="00940742">
        <w:t>2 of the Act.</w:t>
      </w:r>
    </w:p>
    <w:p w14:paraId="7E023B6C" w14:textId="77777777" w:rsidR="00047701" w:rsidRPr="00940742" w:rsidRDefault="00047701" w:rsidP="003B6B6D">
      <w:pPr>
        <w:pStyle w:val="Definition"/>
        <w:rPr>
          <w:b/>
          <w:i/>
        </w:rPr>
      </w:pPr>
      <w:r w:rsidRPr="00940742">
        <w:rPr>
          <w:b/>
          <w:i/>
        </w:rPr>
        <w:t>prescribed grain</w:t>
      </w:r>
      <w:r w:rsidRPr="00940742">
        <w:t xml:space="preserve"> has the meaning given by </w:t>
      </w:r>
      <w:r w:rsidR="000D7FFB" w:rsidRPr="00940742">
        <w:t>section 1</w:t>
      </w:r>
      <w:r w:rsidR="00940742">
        <w:noBreakHyphen/>
      </w:r>
      <w:r w:rsidR="00343C24" w:rsidRPr="00940742">
        <w:t>7</w:t>
      </w:r>
      <w:r w:rsidRPr="00940742">
        <w:t>.</w:t>
      </w:r>
    </w:p>
    <w:p w14:paraId="36AEA375" w14:textId="77777777" w:rsidR="003B6B6D" w:rsidRPr="00940742" w:rsidRDefault="003B6B6D" w:rsidP="003B6B6D">
      <w:pPr>
        <w:pStyle w:val="Definition"/>
      </w:pPr>
      <w:r w:rsidRPr="00940742">
        <w:rPr>
          <w:b/>
          <w:i/>
        </w:rPr>
        <w:t>prescribed plant products</w:t>
      </w:r>
      <w:r w:rsidRPr="00940742">
        <w:t xml:space="preserve"> means plant products that are prescribed goods under </w:t>
      </w:r>
      <w:r w:rsidR="008E5AF4" w:rsidRPr="00940742">
        <w:t>Division 1</w:t>
      </w:r>
      <w:r w:rsidR="003B40E3" w:rsidRPr="00940742">
        <w:t xml:space="preserve"> of </w:t>
      </w:r>
      <w:r w:rsidR="000D7FFB" w:rsidRPr="00940742">
        <w:t>Part 1</w:t>
      </w:r>
      <w:r w:rsidR="003B40E3" w:rsidRPr="00940742">
        <w:t xml:space="preserve"> of </w:t>
      </w:r>
      <w:r w:rsidR="008E5AF4" w:rsidRPr="00940742">
        <w:t>Chapter 2</w:t>
      </w:r>
      <w:r w:rsidRPr="00940742">
        <w:t>.</w:t>
      </w:r>
    </w:p>
    <w:p w14:paraId="64C197D8" w14:textId="77777777" w:rsidR="003748EC" w:rsidRPr="00940742" w:rsidRDefault="003748EC" w:rsidP="003748EC">
      <w:pPr>
        <w:pStyle w:val="Definition"/>
      </w:pPr>
      <w:r w:rsidRPr="00940742">
        <w:rPr>
          <w:b/>
          <w:i/>
        </w:rPr>
        <w:t>prescribed plants</w:t>
      </w:r>
      <w:r w:rsidRPr="00940742">
        <w:t xml:space="preserve"> means plants that are prescribed goods under </w:t>
      </w:r>
      <w:r w:rsidR="008E5AF4" w:rsidRPr="00940742">
        <w:t>Division 1</w:t>
      </w:r>
      <w:r w:rsidR="003B40E3" w:rsidRPr="00940742">
        <w:t xml:space="preserve"> of </w:t>
      </w:r>
      <w:r w:rsidR="000D7FFB" w:rsidRPr="00940742">
        <w:t>Part 1</w:t>
      </w:r>
      <w:r w:rsidR="003B40E3" w:rsidRPr="00940742">
        <w:t xml:space="preserve"> of </w:t>
      </w:r>
      <w:r w:rsidR="008E5AF4" w:rsidRPr="00940742">
        <w:t>Chapter 2</w:t>
      </w:r>
      <w:r w:rsidRPr="00940742">
        <w:t>.</w:t>
      </w:r>
    </w:p>
    <w:p w14:paraId="71EB1939" w14:textId="77777777" w:rsidR="003748EC" w:rsidRPr="00940742" w:rsidRDefault="003748EC" w:rsidP="003748EC">
      <w:pPr>
        <w:pStyle w:val="Definition"/>
      </w:pPr>
      <w:r w:rsidRPr="00940742">
        <w:rPr>
          <w:b/>
          <w:i/>
        </w:rPr>
        <w:t>prescribed plants and plant products</w:t>
      </w:r>
      <w:r w:rsidRPr="00940742">
        <w:t xml:space="preserve"> means plants and plant products that are prescribed goods under </w:t>
      </w:r>
      <w:r w:rsidR="008E5AF4" w:rsidRPr="00940742">
        <w:t>Division 1</w:t>
      </w:r>
      <w:r w:rsidR="003B40E3" w:rsidRPr="00940742">
        <w:t xml:space="preserve"> of </w:t>
      </w:r>
      <w:r w:rsidR="000D7FFB" w:rsidRPr="00940742">
        <w:t>Part 1</w:t>
      </w:r>
      <w:r w:rsidR="003B40E3" w:rsidRPr="00940742">
        <w:t xml:space="preserve"> of </w:t>
      </w:r>
      <w:r w:rsidR="008E5AF4" w:rsidRPr="00940742">
        <w:t>Chapter 2</w:t>
      </w:r>
      <w:r w:rsidRPr="00940742">
        <w:t>.</w:t>
      </w:r>
    </w:p>
    <w:p w14:paraId="6333A527" w14:textId="77777777" w:rsidR="003B6B6D" w:rsidRPr="00940742" w:rsidRDefault="000B7616" w:rsidP="003B6B6D">
      <w:pPr>
        <w:pStyle w:val="Definition"/>
      </w:pPr>
      <w:r w:rsidRPr="00940742">
        <w:rPr>
          <w:b/>
          <w:i/>
        </w:rPr>
        <w:t>prescribed plants or plant</w:t>
      </w:r>
      <w:r w:rsidR="003B6B6D" w:rsidRPr="00940742">
        <w:rPr>
          <w:b/>
          <w:i/>
        </w:rPr>
        <w:t xml:space="preserve"> products</w:t>
      </w:r>
      <w:r w:rsidR="003B6B6D" w:rsidRPr="00940742">
        <w:t xml:space="preserve"> means plants or plant products that are prescribed goods under </w:t>
      </w:r>
      <w:r w:rsidR="008E5AF4" w:rsidRPr="00940742">
        <w:t>Division 1</w:t>
      </w:r>
      <w:r w:rsidR="003B40E3" w:rsidRPr="00940742">
        <w:t xml:space="preserve"> of </w:t>
      </w:r>
      <w:r w:rsidR="000D7FFB" w:rsidRPr="00940742">
        <w:t>Part 1</w:t>
      </w:r>
      <w:r w:rsidR="003B40E3" w:rsidRPr="00940742">
        <w:t xml:space="preserve"> of </w:t>
      </w:r>
      <w:r w:rsidR="008E5AF4" w:rsidRPr="00940742">
        <w:t>Chapter 2</w:t>
      </w:r>
      <w:r w:rsidR="003B6B6D" w:rsidRPr="00940742">
        <w:t>.</w:t>
      </w:r>
    </w:p>
    <w:p w14:paraId="4F53B656" w14:textId="77777777" w:rsidR="00613902" w:rsidRPr="00940742" w:rsidRDefault="00613902" w:rsidP="003B6B6D">
      <w:pPr>
        <w:pStyle w:val="Definition"/>
      </w:pPr>
      <w:r w:rsidRPr="00940742">
        <w:rPr>
          <w:b/>
          <w:i/>
        </w:rPr>
        <w:t>prescribed pl</w:t>
      </w:r>
      <w:r w:rsidR="009B433A" w:rsidRPr="00940742">
        <w:rPr>
          <w:b/>
          <w:i/>
        </w:rPr>
        <w:t>ants or plant</w:t>
      </w:r>
      <w:r w:rsidRPr="00940742">
        <w:rPr>
          <w:b/>
          <w:i/>
        </w:rPr>
        <w:t xml:space="preserve"> products for consumption</w:t>
      </w:r>
      <w:r w:rsidRPr="00940742">
        <w:t xml:space="preserve"> means prescribed plants or plant products </w:t>
      </w:r>
      <w:r w:rsidR="00943218" w:rsidRPr="00940742">
        <w:t>that may be consumed by human beings or live animals with or without further processing.</w:t>
      </w:r>
    </w:p>
    <w:p w14:paraId="5986F408" w14:textId="77777777" w:rsidR="00E41208" w:rsidRPr="00940742" w:rsidRDefault="00E41208" w:rsidP="00E41208">
      <w:pPr>
        <w:pStyle w:val="Definition"/>
      </w:pPr>
      <w:r w:rsidRPr="00940742">
        <w:rPr>
          <w:b/>
          <w:i/>
        </w:rPr>
        <w:t>qualified marine surveyor</w:t>
      </w:r>
      <w:r w:rsidRPr="00940742">
        <w:t xml:space="preserve"> means a person who is qualified, under </w:t>
      </w:r>
      <w:r w:rsidR="00EA60D4" w:rsidRPr="00940742">
        <w:t>sub</w:t>
      </w:r>
      <w:r w:rsidR="000D7FFB" w:rsidRPr="00940742">
        <w:t>section 1</w:t>
      </w:r>
      <w:r w:rsidR="00343C24" w:rsidRPr="00940742">
        <w:t>1</w:t>
      </w:r>
      <w:r w:rsidR="00940742">
        <w:noBreakHyphen/>
      </w:r>
      <w:r w:rsidR="00343C24" w:rsidRPr="00940742">
        <w:t>16</w:t>
      </w:r>
      <w:r w:rsidR="0089233A" w:rsidRPr="00940742">
        <w:t>(1)</w:t>
      </w:r>
      <w:r w:rsidRPr="00940742">
        <w:t xml:space="preserve">, to carry out </w:t>
      </w:r>
      <w:r w:rsidR="00CC7B5F" w:rsidRPr="00940742">
        <w:t>a bulk vessel survey</w:t>
      </w:r>
      <w:r w:rsidRPr="00940742">
        <w:t xml:space="preserve"> at a time for the purpose</w:t>
      </w:r>
      <w:r w:rsidR="00CC7B5F" w:rsidRPr="00940742">
        <w:t xml:space="preserve"> of deciding whether the vessel</w:t>
      </w:r>
      <w:r w:rsidRPr="00940742">
        <w:t xml:space="preserve"> </w:t>
      </w:r>
      <w:r w:rsidR="00CC7B5F" w:rsidRPr="00940742">
        <w:t xml:space="preserve">is </w:t>
      </w:r>
      <w:r w:rsidRPr="00940742">
        <w:t xml:space="preserve">suitable to transport prescribed plants or plant products </w:t>
      </w:r>
      <w:r w:rsidR="004D06C4" w:rsidRPr="00940742">
        <w:t xml:space="preserve">to which </w:t>
      </w:r>
      <w:r w:rsidR="008E5AF4" w:rsidRPr="00940742">
        <w:t>subsection 9</w:t>
      </w:r>
      <w:r w:rsidR="00940742">
        <w:noBreakHyphen/>
      </w:r>
      <w:r w:rsidR="00DD48B0" w:rsidRPr="00940742">
        <w:t>23</w:t>
      </w:r>
      <w:r w:rsidR="004D06C4" w:rsidRPr="00940742">
        <w:t>(2) applies</w:t>
      </w:r>
      <w:r w:rsidRPr="00940742">
        <w:t>.</w:t>
      </w:r>
    </w:p>
    <w:p w14:paraId="294CBB3D" w14:textId="77777777" w:rsidR="0017182D" w:rsidRPr="00940742" w:rsidRDefault="0017182D" w:rsidP="0017182D">
      <w:pPr>
        <w:pStyle w:val="Definition"/>
      </w:pPr>
      <w:r w:rsidRPr="00940742">
        <w:rPr>
          <w:b/>
          <w:i/>
        </w:rPr>
        <w:t>registered</w:t>
      </w:r>
      <w:r w:rsidRPr="00940742">
        <w:t>, in relation to an establishment, means registered under Chapter</w:t>
      </w:r>
      <w:r w:rsidR="007F33B4" w:rsidRPr="00940742">
        <w:t> </w:t>
      </w:r>
      <w:r w:rsidRPr="00940742">
        <w:t>4 of the Act.</w:t>
      </w:r>
    </w:p>
    <w:p w14:paraId="7FB7CEF3" w14:textId="77777777" w:rsidR="0017182D" w:rsidRPr="00940742" w:rsidRDefault="0017182D" w:rsidP="0017182D">
      <w:pPr>
        <w:pStyle w:val="Definition"/>
      </w:pPr>
      <w:r w:rsidRPr="00940742">
        <w:rPr>
          <w:b/>
          <w:i/>
        </w:rPr>
        <w:t>registered establishment</w:t>
      </w:r>
      <w:r w:rsidRPr="00940742">
        <w:t xml:space="preserve"> means an establishment that is registered for a kind of export operations in relation to </w:t>
      </w:r>
      <w:r w:rsidR="00C13410" w:rsidRPr="00940742">
        <w:t xml:space="preserve">a kind of </w:t>
      </w:r>
      <w:r w:rsidRPr="00940742">
        <w:t>prescribed plants or plant products.</w:t>
      </w:r>
    </w:p>
    <w:p w14:paraId="498B3E88" w14:textId="77777777" w:rsidR="00E6423E" w:rsidRPr="00940742" w:rsidRDefault="00E6423E" w:rsidP="00E6423E">
      <w:pPr>
        <w:pStyle w:val="Definition"/>
      </w:pPr>
      <w:r w:rsidRPr="00940742">
        <w:rPr>
          <w:b/>
          <w:i/>
        </w:rPr>
        <w:lastRenderedPageBreak/>
        <w:t>relevant importing country authority</w:t>
      </w:r>
      <w:r w:rsidR="00B1716E" w:rsidRPr="00940742">
        <w:t xml:space="preserve"> </w:t>
      </w:r>
      <w:r w:rsidRPr="00940742">
        <w:t>means the authority or body that is responsible for regulating the importation of plants or plant products into that country from Australian territory.</w:t>
      </w:r>
    </w:p>
    <w:p w14:paraId="7DEAC3CA" w14:textId="77777777" w:rsidR="00445AA1" w:rsidRPr="00940742" w:rsidRDefault="00445AA1" w:rsidP="00445AA1">
      <w:pPr>
        <w:pStyle w:val="Definition"/>
      </w:pPr>
      <w:r w:rsidRPr="00940742">
        <w:rPr>
          <w:b/>
          <w:i/>
        </w:rPr>
        <w:t xml:space="preserve">resources industry structure </w:t>
      </w:r>
      <w:r w:rsidRPr="00940742">
        <w:t>means:</w:t>
      </w:r>
    </w:p>
    <w:p w14:paraId="32661B2A" w14:textId="77777777" w:rsidR="00445AA1" w:rsidRPr="00940742" w:rsidRDefault="00445AA1" w:rsidP="00445AA1">
      <w:pPr>
        <w:pStyle w:val="paragraph"/>
      </w:pPr>
      <w:r w:rsidRPr="00940742">
        <w:tab/>
        <w:t>(a)</w:t>
      </w:r>
      <w:r w:rsidRPr="00940742">
        <w:tab/>
        <w:t xml:space="preserve">a resources industry fixed structure (within the meaning of the </w:t>
      </w:r>
      <w:r w:rsidRPr="00940742">
        <w:rPr>
          <w:i/>
        </w:rPr>
        <w:t>Sea Installations Act 1987</w:t>
      </w:r>
      <w:r w:rsidRPr="00940742">
        <w:t>); or</w:t>
      </w:r>
    </w:p>
    <w:p w14:paraId="122CDAA0" w14:textId="77777777" w:rsidR="00445AA1" w:rsidRPr="00940742" w:rsidRDefault="00445AA1" w:rsidP="00445AA1">
      <w:pPr>
        <w:pStyle w:val="paragraph"/>
      </w:pPr>
      <w:r w:rsidRPr="00940742">
        <w:tab/>
        <w:t>(b)</w:t>
      </w:r>
      <w:r w:rsidRPr="00940742">
        <w:tab/>
        <w:t>a resources industry mobile unit (within the meaning of that Act) that is not a vessel.</w:t>
      </w:r>
    </w:p>
    <w:p w14:paraId="5DCBE0B9" w14:textId="77777777" w:rsidR="000E65CD" w:rsidRPr="00940742" w:rsidRDefault="00E276F3" w:rsidP="00E276F3">
      <w:pPr>
        <w:pStyle w:val="Definition"/>
      </w:pPr>
      <w:r w:rsidRPr="00940742">
        <w:rPr>
          <w:b/>
          <w:i/>
        </w:rPr>
        <w:t>small horticultural products registered establishment</w:t>
      </w:r>
      <w:r w:rsidRPr="00940742">
        <w:t xml:space="preserve"> </w:t>
      </w:r>
      <w:r w:rsidR="00D35107" w:rsidRPr="00940742">
        <w:t xml:space="preserve">for a financial year </w:t>
      </w:r>
      <w:r w:rsidR="000E65CD" w:rsidRPr="00940742">
        <w:t xml:space="preserve">has the meaning given by </w:t>
      </w:r>
      <w:r w:rsidR="000D7FFB" w:rsidRPr="00940742">
        <w:t>section 1</w:t>
      </w:r>
      <w:r w:rsidR="00940742">
        <w:noBreakHyphen/>
      </w:r>
      <w:r w:rsidR="000E65CD" w:rsidRPr="00940742">
        <w:t>8.</w:t>
      </w:r>
    </w:p>
    <w:p w14:paraId="717906AD" w14:textId="77777777" w:rsidR="001159D3" w:rsidRPr="00940742" w:rsidRDefault="001159D3" w:rsidP="001159D3">
      <w:pPr>
        <w:pStyle w:val="Definition"/>
      </w:pPr>
      <w:r w:rsidRPr="00940742">
        <w:rPr>
          <w:b/>
          <w:i/>
        </w:rPr>
        <w:t>Timor Sea Maritime Boundaries Treaty</w:t>
      </w:r>
      <w:r w:rsidRPr="00940742">
        <w:t xml:space="preserve"> means the Treaty between Australia and the Democratic Republic of Timor</w:t>
      </w:r>
      <w:r w:rsidR="00940742">
        <w:noBreakHyphen/>
      </w:r>
      <w:r w:rsidRPr="00940742">
        <w:t>Leste Establishing their Maritime Boundaries in the Timor Sea done at New York on 6 March 2018, as in force at the commencement of this instrument.</w:t>
      </w:r>
    </w:p>
    <w:p w14:paraId="4B020326" w14:textId="77777777" w:rsidR="005C50B9" w:rsidRPr="00940742" w:rsidRDefault="005C50B9" w:rsidP="001159D3">
      <w:pPr>
        <w:pStyle w:val="notetext"/>
      </w:pPr>
      <w:r w:rsidRPr="00940742">
        <w:t>Note:</w:t>
      </w:r>
      <w:r w:rsidRPr="00940742">
        <w:tab/>
        <w:t xml:space="preserve">The Treaty is in Australian Treaty Series 2019 No. 16 ([2019] ATS 16) and could in 2021 be viewed in the Australian Treaties Library on the </w:t>
      </w:r>
      <w:proofErr w:type="spellStart"/>
      <w:r w:rsidRPr="00940742">
        <w:t>AustLII</w:t>
      </w:r>
      <w:proofErr w:type="spellEnd"/>
      <w:r w:rsidRPr="00940742">
        <w:t xml:space="preserve"> website (http://www.austlii.edu.au).</w:t>
      </w:r>
    </w:p>
    <w:p w14:paraId="273F9CA7" w14:textId="77777777" w:rsidR="000B7616" w:rsidRPr="00940742" w:rsidRDefault="00BF4935" w:rsidP="00BF4935">
      <w:pPr>
        <w:pStyle w:val="Definition"/>
      </w:pPr>
      <w:r w:rsidRPr="00940742">
        <w:rPr>
          <w:b/>
          <w:i/>
        </w:rPr>
        <w:t>treatment</w:t>
      </w:r>
      <w:r w:rsidRPr="00940742">
        <w:t xml:space="preserve"> means any treatment that is useful or necessary </w:t>
      </w:r>
      <w:r w:rsidR="004C2ACD" w:rsidRPr="00940742">
        <w:t>to control or eradicate</w:t>
      </w:r>
      <w:r w:rsidRPr="00940742">
        <w:t xml:space="preserve"> pests</w:t>
      </w:r>
      <w:r w:rsidR="004C2ACD" w:rsidRPr="00940742">
        <w:t xml:space="preserve"> or remove contaminants</w:t>
      </w:r>
      <w:r w:rsidR="000B7616" w:rsidRPr="00940742">
        <w:t>.</w:t>
      </w:r>
    </w:p>
    <w:p w14:paraId="4E696FF5" w14:textId="77777777" w:rsidR="00BF4935" w:rsidRPr="00940742" w:rsidRDefault="000B7616" w:rsidP="000B7616">
      <w:pPr>
        <w:pStyle w:val="notetext"/>
      </w:pPr>
      <w:r w:rsidRPr="00940742">
        <w:t>Examples</w:t>
      </w:r>
      <w:r w:rsidR="002D726D" w:rsidRPr="00940742">
        <w:t>:</w:t>
      </w:r>
      <w:r w:rsidR="002D726D" w:rsidRPr="00940742">
        <w:tab/>
        <w:t>The following are examples of treatment</w:t>
      </w:r>
      <w:r w:rsidR="00BF4935" w:rsidRPr="00940742">
        <w:t>:</w:t>
      </w:r>
    </w:p>
    <w:p w14:paraId="3DF8FA2C" w14:textId="77777777" w:rsidR="00BF4935" w:rsidRPr="00940742" w:rsidRDefault="00BF4935" w:rsidP="000B7616">
      <w:pPr>
        <w:pStyle w:val="notepara"/>
      </w:pPr>
      <w:r w:rsidRPr="00940742">
        <w:t>(a)</w:t>
      </w:r>
      <w:r w:rsidRPr="00940742">
        <w:tab/>
        <w:t>dismantling, repairing, cleaning or deodorising;</w:t>
      </w:r>
    </w:p>
    <w:p w14:paraId="13A2409B" w14:textId="77777777" w:rsidR="00BF4935" w:rsidRPr="00940742" w:rsidRDefault="00BF4935" w:rsidP="000B7616">
      <w:pPr>
        <w:pStyle w:val="notepara"/>
      </w:pPr>
      <w:r w:rsidRPr="00940742">
        <w:t>(b)</w:t>
      </w:r>
      <w:r w:rsidRPr="00940742">
        <w:tab/>
      </w:r>
      <w:r w:rsidR="000104B7" w:rsidRPr="00940742">
        <w:t xml:space="preserve">applying </w:t>
      </w:r>
      <w:r w:rsidR="001F5554" w:rsidRPr="00940742">
        <w:t xml:space="preserve">a </w:t>
      </w:r>
      <w:r w:rsidRPr="00940742">
        <w:t>substance;</w:t>
      </w:r>
    </w:p>
    <w:p w14:paraId="52952CE2" w14:textId="77777777" w:rsidR="00BF4935" w:rsidRPr="00940742" w:rsidRDefault="000104B7" w:rsidP="000B7616">
      <w:pPr>
        <w:pStyle w:val="notepara"/>
      </w:pPr>
      <w:r w:rsidRPr="00940742">
        <w:t>(c)</w:t>
      </w:r>
      <w:r w:rsidRPr="00940742">
        <w:tab/>
        <w:t>fumigating</w:t>
      </w:r>
      <w:r w:rsidR="00BF4935" w:rsidRPr="00940742">
        <w:t>;</w:t>
      </w:r>
    </w:p>
    <w:p w14:paraId="3FE7CB3E" w14:textId="77777777" w:rsidR="00BF4935" w:rsidRPr="00940742" w:rsidRDefault="00BF4935" w:rsidP="000B7616">
      <w:pPr>
        <w:pStyle w:val="notepara"/>
      </w:pPr>
      <w:r w:rsidRPr="00940742">
        <w:t>(d)</w:t>
      </w:r>
      <w:r w:rsidRPr="00940742">
        <w:tab/>
        <w:t xml:space="preserve">controlling </w:t>
      </w:r>
      <w:r w:rsidR="001F5554" w:rsidRPr="00940742">
        <w:t xml:space="preserve">the </w:t>
      </w:r>
      <w:r w:rsidRPr="00940742">
        <w:t>atmosphere or temperature;</w:t>
      </w:r>
    </w:p>
    <w:p w14:paraId="3A6CEE01" w14:textId="77777777" w:rsidR="00BF4935" w:rsidRPr="00940742" w:rsidRDefault="00BF4935" w:rsidP="000B7616">
      <w:pPr>
        <w:pStyle w:val="notepara"/>
      </w:pPr>
      <w:r w:rsidRPr="00940742">
        <w:t>(e)</w:t>
      </w:r>
      <w:r w:rsidRPr="00940742">
        <w:tab/>
        <w:t>repacking.</w:t>
      </w:r>
    </w:p>
    <w:p w14:paraId="7FF36617" w14:textId="77777777" w:rsidR="00CC018D" w:rsidRPr="00940742" w:rsidRDefault="00CC018D" w:rsidP="00CC018D">
      <w:pPr>
        <w:pStyle w:val="Definition"/>
      </w:pPr>
      <w:r w:rsidRPr="00940742">
        <w:rPr>
          <w:b/>
          <w:i/>
        </w:rPr>
        <w:t>validity period</w:t>
      </w:r>
      <w:r w:rsidR="0089233A" w:rsidRPr="00940742">
        <w:t xml:space="preserve"> </w:t>
      </w:r>
      <w:r w:rsidR="00C30605" w:rsidRPr="00940742">
        <w:t xml:space="preserve">has the meaning given by </w:t>
      </w:r>
      <w:r w:rsidR="008E5AF4" w:rsidRPr="00940742">
        <w:t>subsection 9</w:t>
      </w:r>
      <w:r w:rsidR="00940742">
        <w:noBreakHyphen/>
      </w:r>
      <w:r w:rsidR="00DD48B0" w:rsidRPr="00940742">
        <w:t>12</w:t>
      </w:r>
      <w:r w:rsidR="00C30605" w:rsidRPr="00940742">
        <w:t>(2)</w:t>
      </w:r>
      <w:r w:rsidR="0089233A" w:rsidRPr="00940742">
        <w:t>.</w:t>
      </w:r>
    </w:p>
    <w:p w14:paraId="37A0765E" w14:textId="77777777" w:rsidR="00047701" w:rsidRPr="00940742" w:rsidRDefault="00411203" w:rsidP="00047701">
      <w:pPr>
        <w:pStyle w:val="ActHead5"/>
        <w:rPr>
          <w:i/>
        </w:rPr>
      </w:pPr>
      <w:bookmarkStart w:id="10" w:name="_Toc65680952"/>
      <w:r w:rsidRPr="00461E4C">
        <w:rPr>
          <w:rStyle w:val="CharSectno"/>
        </w:rPr>
        <w:t>1</w:t>
      </w:r>
      <w:r w:rsidR="00940742" w:rsidRPr="00461E4C">
        <w:rPr>
          <w:rStyle w:val="CharSectno"/>
        </w:rPr>
        <w:noBreakHyphen/>
      </w:r>
      <w:r w:rsidRPr="00461E4C">
        <w:rPr>
          <w:rStyle w:val="CharSectno"/>
        </w:rPr>
        <w:t>7</w:t>
      </w:r>
      <w:r w:rsidR="00047701" w:rsidRPr="00940742">
        <w:t xml:space="preserve">  Meaning of </w:t>
      </w:r>
      <w:r w:rsidR="00047701" w:rsidRPr="00940742">
        <w:rPr>
          <w:i/>
        </w:rPr>
        <w:t>prescribed grain</w:t>
      </w:r>
      <w:bookmarkEnd w:id="10"/>
    </w:p>
    <w:p w14:paraId="21E9D149" w14:textId="77777777" w:rsidR="00047701" w:rsidRPr="00940742" w:rsidRDefault="00047701" w:rsidP="00047701">
      <w:pPr>
        <w:pStyle w:val="subsection"/>
      </w:pPr>
      <w:r w:rsidRPr="00940742">
        <w:tab/>
      </w:r>
      <w:r w:rsidR="006B6BC3" w:rsidRPr="00940742">
        <w:t>(1)</w:t>
      </w:r>
      <w:r w:rsidRPr="00940742">
        <w:tab/>
      </w:r>
      <w:r w:rsidRPr="00940742">
        <w:rPr>
          <w:b/>
          <w:i/>
        </w:rPr>
        <w:t>Prescribed grain</w:t>
      </w:r>
      <w:r w:rsidRPr="00940742">
        <w:t xml:space="preserve"> means any of the following:</w:t>
      </w:r>
    </w:p>
    <w:p w14:paraId="220EAEE5" w14:textId="77777777" w:rsidR="00047701" w:rsidRPr="00940742" w:rsidRDefault="00047701" w:rsidP="00047701">
      <w:pPr>
        <w:pStyle w:val="paragraph"/>
      </w:pPr>
      <w:r w:rsidRPr="00940742">
        <w:tab/>
        <w:t>(a)</w:t>
      </w:r>
      <w:r w:rsidRPr="00940742">
        <w:rPr>
          <w:b/>
          <w:i/>
        </w:rPr>
        <w:tab/>
      </w:r>
      <w:r w:rsidRPr="00940742">
        <w:t xml:space="preserve">barley (being whole grain of </w:t>
      </w:r>
      <w:proofErr w:type="spellStart"/>
      <w:r w:rsidRPr="00940742">
        <w:rPr>
          <w:i/>
        </w:rPr>
        <w:t>Hordeum</w:t>
      </w:r>
      <w:proofErr w:type="spellEnd"/>
      <w:r w:rsidRPr="00940742">
        <w:rPr>
          <w:i/>
        </w:rPr>
        <w:t xml:space="preserve"> vulgare </w:t>
      </w:r>
      <w:r w:rsidRPr="00940742">
        <w:t>(whether 2</w:t>
      </w:r>
      <w:r w:rsidR="00940742">
        <w:noBreakHyphen/>
      </w:r>
      <w:r w:rsidRPr="00940742">
        <w:t>row or 6</w:t>
      </w:r>
      <w:r w:rsidR="00940742">
        <w:noBreakHyphen/>
      </w:r>
      <w:r w:rsidRPr="00940742">
        <w:t>row), but not including hulled, milled or malted grain of that kind);</w:t>
      </w:r>
    </w:p>
    <w:p w14:paraId="285844B6" w14:textId="77777777" w:rsidR="00047701" w:rsidRPr="00940742" w:rsidRDefault="00047701" w:rsidP="00047701">
      <w:pPr>
        <w:pStyle w:val="paragraph"/>
        <w:rPr>
          <w:b/>
        </w:rPr>
      </w:pPr>
      <w:r w:rsidRPr="00940742">
        <w:tab/>
        <w:t>(b)</w:t>
      </w:r>
      <w:r w:rsidRPr="00940742">
        <w:tab/>
        <w:t>canola</w:t>
      </w:r>
      <w:r w:rsidRPr="00940742">
        <w:rPr>
          <w:b/>
        </w:rPr>
        <w:t xml:space="preserve"> </w:t>
      </w:r>
      <w:r w:rsidRPr="00940742">
        <w:t xml:space="preserve">(being whole seed of </w:t>
      </w:r>
      <w:r w:rsidRPr="00940742">
        <w:rPr>
          <w:i/>
        </w:rPr>
        <w:t xml:space="preserve">Brassica </w:t>
      </w:r>
      <w:proofErr w:type="spellStart"/>
      <w:r w:rsidRPr="00940742">
        <w:rPr>
          <w:i/>
        </w:rPr>
        <w:t>napus</w:t>
      </w:r>
      <w:proofErr w:type="spellEnd"/>
      <w:r w:rsidRPr="00940742">
        <w:rPr>
          <w:i/>
        </w:rPr>
        <w:t xml:space="preserve"> </w:t>
      </w:r>
      <w:r w:rsidRPr="00940742">
        <w:t xml:space="preserve">var; </w:t>
      </w:r>
      <w:proofErr w:type="spellStart"/>
      <w:r w:rsidRPr="00940742">
        <w:rPr>
          <w:i/>
        </w:rPr>
        <w:t>napus</w:t>
      </w:r>
      <w:proofErr w:type="spellEnd"/>
      <w:r w:rsidRPr="00940742">
        <w:rPr>
          <w:i/>
        </w:rPr>
        <w:t xml:space="preserve"> </w:t>
      </w:r>
      <w:r w:rsidRPr="00940742">
        <w:t>cv; “Canola”);</w:t>
      </w:r>
    </w:p>
    <w:p w14:paraId="5D50B276" w14:textId="77777777" w:rsidR="00047701" w:rsidRPr="00940742" w:rsidRDefault="00047701" w:rsidP="00047701">
      <w:pPr>
        <w:pStyle w:val="paragraph"/>
        <w:spacing w:before="0"/>
      </w:pPr>
      <w:r w:rsidRPr="00940742">
        <w:tab/>
        <w:t>(c)</w:t>
      </w:r>
      <w:r w:rsidRPr="00940742">
        <w:rPr>
          <w:b/>
          <w:i/>
        </w:rPr>
        <w:tab/>
      </w:r>
      <w:r w:rsidRPr="00940742">
        <w:t xml:space="preserve">chickpeas (being seed (whole or split) of </w:t>
      </w:r>
      <w:proofErr w:type="spellStart"/>
      <w:r w:rsidRPr="00940742">
        <w:rPr>
          <w:i/>
        </w:rPr>
        <w:t>Cicer</w:t>
      </w:r>
      <w:proofErr w:type="spellEnd"/>
      <w:r w:rsidRPr="00940742">
        <w:rPr>
          <w:i/>
        </w:rPr>
        <w:t xml:space="preserve"> arietinum</w:t>
      </w:r>
      <w:r w:rsidRPr="00940742">
        <w:t>);</w:t>
      </w:r>
    </w:p>
    <w:p w14:paraId="7BDB497B" w14:textId="77777777" w:rsidR="00047701" w:rsidRPr="00940742" w:rsidRDefault="00047701" w:rsidP="00047701">
      <w:pPr>
        <w:pStyle w:val="paragraph"/>
      </w:pPr>
      <w:r w:rsidRPr="00940742">
        <w:tab/>
        <w:t>(d)</w:t>
      </w:r>
      <w:r w:rsidRPr="00940742">
        <w:rPr>
          <w:b/>
          <w:i/>
        </w:rPr>
        <w:tab/>
      </w:r>
      <w:r w:rsidRPr="00940742">
        <w:t xml:space="preserve">dried field peas (being dried seeds of the species </w:t>
      </w:r>
      <w:r w:rsidRPr="00940742">
        <w:rPr>
          <w:i/>
        </w:rPr>
        <w:t xml:space="preserve">Pisum sativum </w:t>
      </w:r>
      <w:r w:rsidRPr="00940742">
        <w:t>that are angular or spherical in shape, and not of the varieties known as processing peas, vegetable peas, garden peas or peas in pod);</w:t>
      </w:r>
    </w:p>
    <w:p w14:paraId="269EF41D" w14:textId="77777777" w:rsidR="00047701" w:rsidRPr="00940742" w:rsidRDefault="00047701" w:rsidP="00047701">
      <w:pPr>
        <w:pStyle w:val="paragraph"/>
      </w:pPr>
      <w:r w:rsidRPr="00940742">
        <w:tab/>
        <w:t>(e)</w:t>
      </w:r>
      <w:r w:rsidRPr="00940742">
        <w:rPr>
          <w:b/>
          <w:i/>
        </w:rPr>
        <w:tab/>
      </w:r>
      <w:proofErr w:type="spellStart"/>
      <w:r w:rsidRPr="00940742">
        <w:t>faba</w:t>
      </w:r>
      <w:proofErr w:type="spellEnd"/>
      <w:r w:rsidRPr="00940742">
        <w:t xml:space="preserve"> beans (being seed (whole or split) of </w:t>
      </w:r>
      <w:proofErr w:type="spellStart"/>
      <w:r w:rsidRPr="00940742">
        <w:rPr>
          <w:i/>
        </w:rPr>
        <w:t>Vicia</w:t>
      </w:r>
      <w:proofErr w:type="spellEnd"/>
      <w:r w:rsidRPr="00940742">
        <w:rPr>
          <w:i/>
        </w:rPr>
        <w:t xml:space="preserve"> </w:t>
      </w:r>
      <w:proofErr w:type="spellStart"/>
      <w:r w:rsidRPr="00940742">
        <w:rPr>
          <w:i/>
        </w:rPr>
        <w:t>faba</w:t>
      </w:r>
      <w:proofErr w:type="spellEnd"/>
      <w:r w:rsidRPr="00940742">
        <w:t>);</w:t>
      </w:r>
    </w:p>
    <w:p w14:paraId="3B07BCE6" w14:textId="77777777" w:rsidR="00047701" w:rsidRPr="00940742" w:rsidRDefault="00047701" w:rsidP="00047701">
      <w:pPr>
        <w:pStyle w:val="paragraph"/>
      </w:pPr>
      <w:r w:rsidRPr="00940742">
        <w:tab/>
        <w:t>(f)</w:t>
      </w:r>
      <w:r w:rsidRPr="00940742">
        <w:rPr>
          <w:b/>
          <w:i/>
        </w:rPr>
        <w:tab/>
      </w:r>
      <w:r w:rsidRPr="00940742">
        <w:t xml:space="preserve">lentils (being seed (whole or split) of </w:t>
      </w:r>
      <w:r w:rsidRPr="00940742">
        <w:rPr>
          <w:i/>
        </w:rPr>
        <w:t xml:space="preserve">Lens </w:t>
      </w:r>
      <w:proofErr w:type="spellStart"/>
      <w:r w:rsidRPr="00940742">
        <w:rPr>
          <w:i/>
        </w:rPr>
        <w:t>culinaris</w:t>
      </w:r>
      <w:proofErr w:type="spellEnd"/>
      <w:r w:rsidRPr="00940742">
        <w:t>);</w:t>
      </w:r>
    </w:p>
    <w:p w14:paraId="32E69E85" w14:textId="77777777" w:rsidR="00047701" w:rsidRPr="00940742" w:rsidRDefault="00047701" w:rsidP="00047701">
      <w:pPr>
        <w:pStyle w:val="paragraph"/>
      </w:pPr>
      <w:r w:rsidRPr="00940742">
        <w:tab/>
        <w:t>(g)</w:t>
      </w:r>
      <w:r w:rsidRPr="00940742">
        <w:rPr>
          <w:b/>
        </w:rPr>
        <w:tab/>
      </w:r>
      <w:r w:rsidRPr="00940742">
        <w:t xml:space="preserve">lupins (being seed (whole or split) of </w:t>
      </w:r>
      <w:proofErr w:type="spellStart"/>
      <w:r w:rsidRPr="00940742">
        <w:rPr>
          <w:i/>
        </w:rPr>
        <w:t>Lupinus</w:t>
      </w:r>
      <w:proofErr w:type="spellEnd"/>
      <w:r w:rsidRPr="00940742">
        <w:rPr>
          <w:i/>
        </w:rPr>
        <w:t xml:space="preserve"> </w:t>
      </w:r>
      <w:proofErr w:type="spellStart"/>
      <w:r w:rsidRPr="00940742">
        <w:rPr>
          <w:i/>
        </w:rPr>
        <w:t>angustifolius</w:t>
      </w:r>
      <w:proofErr w:type="spellEnd"/>
      <w:r w:rsidRPr="00940742">
        <w:rPr>
          <w:i/>
        </w:rPr>
        <w:t xml:space="preserve"> </w:t>
      </w:r>
      <w:r w:rsidRPr="00940742">
        <w:t xml:space="preserve">or </w:t>
      </w:r>
      <w:proofErr w:type="spellStart"/>
      <w:r w:rsidRPr="00940742">
        <w:rPr>
          <w:i/>
        </w:rPr>
        <w:t>Lupinus</w:t>
      </w:r>
      <w:proofErr w:type="spellEnd"/>
      <w:r w:rsidRPr="00940742">
        <w:rPr>
          <w:i/>
        </w:rPr>
        <w:t xml:space="preserve"> </w:t>
      </w:r>
      <w:proofErr w:type="spellStart"/>
      <w:r w:rsidRPr="00940742">
        <w:rPr>
          <w:i/>
        </w:rPr>
        <w:t>albus</w:t>
      </w:r>
      <w:proofErr w:type="spellEnd"/>
      <w:r w:rsidRPr="00940742">
        <w:t>);</w:t>
      </w:r>
    </w:p>
    <w:p w14:paraId="545C1B6C" w14:textId="77777777" w:rsidR="00047701" w:rsidRPr="00940742" w:rsidRDefault="00047701" w:rsidP="00047701">
      <w:pPr>
        <w:pStyle w:val="paragraph"/>
      </w:pPr>
      <w:r w:rsidRPr="00940742">
        <w:tab/>
        <w:t>(h)</w:t>
      </w:r>
      <w:r w:rsidRPr="00940742">
        <w:tab/>
      </w:r>
      <w:r w:rsidRPr="00940742">
        <w:rPr>
          <w:iCs/>
        </w:rPr>
        <w:t>mung beans</w:t>
      </w:r>
      <w:r w:rsidRPr="00940742">
        <w:t xml:space="preserve"> (being whole seeds of the species </w:t>
      </w:r>
      <w:r w:rsidRPr="00940742">
        <w:rPr>
          <w:i/>
          <w:iCs/>
        </w:rPr>
        <w:t>Vigna radiata</w:t>
      </w:r>
      <w:r w:rsidRPr="00940742">
        <w:rPr>
          <w:i/>
        </w:rPr>
        <w:t xml:space="preserve"> </w:t>
      </w:r>
      <w:r w:rsidRPr="00940742">
        <w:t xml:space="preserve">or </w:t>
      </w:r>
      <w:r w:rsidRPr="00940742">
        <w:rPr>
          <w:i/>
          <w:iCs/>
        </w:rPr>
        <w:t>Vigna mungo,</w:t>
      </w:r>
      <w:r w:rsidRPr="00940742">
        <w:rPr>
          <w:i/>
        </w:rPr>
        <w:t xml:space="preserve"> </w:t>
      </w:r>
      <w:r w:rsidR="00F85944" w:rsidRPr="00940742">
        <w:t>including varieties</w:t>
      </w:r>
      <w:r w:rsidRPr="00940742">
        <w:t xml:space="preserve"> and synonyms);</w:t>
      </w:r>
    </w:p>
    <w:p w14:paraId="6C94E688" w14:textId="77777777" w:rsidR="00047701" w:rsidRPr="00940742" w:rsidRDefault="00047701" w:rsidP="00047701">
      <w:pPr>
        <w:pStyle w:val="paragraph"/>
      </w:pPr>
      <w:r w:rsidRPr="00940742">
        <w:tab/>
        <w:t>(</w:t>
      </w:r>
      <w:proofErr w:type="spellStart"/>
      <w:r w:rsidRPr="00940742">
        <w:t>i</w:t>
      </w:r>
      <w:proofErr w:type="spellEnd"/>
      <w:r w:rsidRPr="00940742">
        <w:t>)</w:t>
      </w:r>
      <w:r w:rsidRPr="00940742">
        <w:rPr>
          <w:b/>
          <w:i/>
        </w:rPr>
        <w:tab/>
      </w:r>
      <w:r w:rsidRPr="00940742">
        <w:t>oats (being</w:t>
      </w:r>
      <w:r w:rsidRPr="00940742">
        <w:rPr>
          <w:i/>
        </w:rPr>
        <w:t xml:space="preserve"> </w:t>
      </w:r>
      <w:r w:rsidRPr="00940742">
        <w:t xml:space="preserve">grain (whole or clipped) of </w:t>
      </w:r>
      <w:proofErr w:type="spellStart"/>
      <w:r w:rsidRPr="00940742">
        <w:rPr>
          <w:i/>
        </w:rPr>
        <w:t>Avena</w:t>
      </w:r>
      <w:proofErr w:type="spellEnd"/>
      <w:r w:rsidRPr="00940742">
        <w:rPr>
          <w:i/>
        </w:rPr>
        <w:t xml:space="preserve"> sativa </w:t>
      </w:r>
      <w:r w:rsidRPr="00940742">
        <w:t xml:space="preserve">or </w:t>
      </w:r>
      <w:proofErr w:type="spellStart"/>
      <w:r w:rsidRPr="00940742">
        <w:rPr>
          <w:i/>
        </w:rPr>
        <w:t>Avena</w:t>
      </w:r>
      <w:proofErr w:type="spellEnd"/>
      <w:r w:rsidRPr="00940742">
        <w:rPr>
          <w:i/>
        </w:rPr>
        <w:t xml:space="preserve"> </w:t>
      </w:r>
      <w:proofErr w:type="spellStart"/>
      <w:r w:rsidRPr="00940742">
        <w:rPr>
          <w:i/>
        </w:rPr>
        <w:t>strigosa</w:t>
      </w:r>
      <w:proofErr w:type="spellEnd"/>
      <w:r w:rsidRPr="00940742">
        <w:rPr>
          <w:i/>
        </w:rPr>
        <w:t xml:space="preserve">, </w:t>
      </w:r>
      <w:r w:rsidRPr="00940742">
        <w:t>but not including rolled, crushed, milled, hulled or kiln</w:t>
      </w:r>
      <w:r w:rsidR="00940742">
        <w:noBreakHyphen/>
      </w:r>
      <w:r w:rsidRPr="00940742">
        <w:t>dried grain of that kind);</w:t>
      </w:r>
    </w:p>
    <w:p w14:paraId="275CE99E" w14:textId="77777777" w:rsidR="00047701" w:rsidRPr="00940742" w:rsidRDefault="00047701" w:rsidP="00047701">
      <w:pPr>
        <w:pStyle w:val="paragraph"/>
      </w:pPr>
      <w:r w:rsidRPr="00940742">
        <w:lastRenderedPageBreak/>
        <w:tab/>
        <w:t>(j)</w:t>
      </w:r>
      <w:r w:rsidRPr="00940742">
        <w:rPr>
          <w:b/>
          <w:i/>
        </w:rPr>
        <w:tab/>
      </w:r>
      <w:r w:rsidRPr="00940742">
        <w:t xml:space="preserve">sorghum (being whole unmilled seed of </w:t>
      </w:r>
      <w:r w:rsidRPr="00940742">
        <w:rPr>
          <w:i/>
        </w:rPr>
        <w:t xml:space="preserve">Sorghum </w:t>
      </w:r>
      <w:proofErr w:type="spellStart"/>
      <w:r w:rsidRPr="00940742">
        <w:rPr>
          <w:i/>
        </w:rPr>
        <w:t>bicolor</w:t>
      </w:r>
      <w:proofErr w:type="spellEnd"/>
      <w:r w:rsidRPr="00940742">
        <w:t>);</w:t>
      </w:r>
    </w:p>
    <w:p w14:paraId="327B0FC4" w14:textId="77777777" w:rsidR="00047701" w:rsidRPr="00940742" w:rsidRDefault="00047701" w:rsidP="00047701">
      <w:pPr>
        <w:pStyle w:val="paragraph"/>
      </w:pPr>
      <w:r w:rsidRPr="00940742">
        <w:tab/>
        <w:t>(k)</w:t>
      </w:r>
      <w:r w:rsidRPr="00940742">
        <w:rPr>
          <w:b/>
          <w:i/>
        </w:rPr>
        <w:tab/>
      </w:r>
      <w:r w:rsidRPr="00940742">
        <w:t xml:space="preserve">soybeans (being whole unmilled seed of </w:t>
      </w:r>
      <w:r w:rsidRPr="00940742">
        <w:rPr>
          <w:i/>
        </w:rPr>
        <w:t>Glycine max</w:t>
      </w:r>
      <w:r w:rsidRPr="00940742">
        <w:t>);</w:t>
      </w:r>
    </w:p>
    <w:p w14:paraId="3618A2FA" w14:textId="77777777" w:rsidR="00047701" w:rsidRPr="00940742" w:rsidRDefault="00047701" w:rsidP="00047701">
      <w:pPr>
        <w:pStyle w:val="paragraph"/>
      </w:pPr>
      <w:r w:rsidRPr="00940742">
        <w:tab/>
      </w:r>
      <w:r w:rsidR="006B6BC3" w:rsidRPr="00940742">
        <w:t>(l</w:t>
      </w:r>
      <w:r w:rsidRPr="00940742">
        <w:t>)</w:t>
      </w:r>
      <w:r w:rsidRPr="00940742">
        <w:rPr>
          <w:b/>
        </w:rPr>
        <w:tab/>
      </w:r>
      <w:r w:rsidRPr="00940742">
        <w:t xml:space="preserve">wheat (being whole unmilled grain of </w:t>
      </w:r>
      <w:r w:rsidRPr="00940742">
        <w:rPr>
          <w:i/>
        </w:rPr>
        <w:t xml:space="preserve">Triticum </w:t>
      </w:r>
      <w:proofErr w:type="spellStart"/>
      <w:r w:rsidRPr="00940742">
        <w:rPr>
          <w:i/>
        </w:rPr>
        <w:t>aestivum</w:t>
      </w:r>
      <w:proofErr w:type="spellEnd"/>
      <w:r w:rsidR="00F85944" w:rsidRPr="00940742">
        <w:t>,</w:t>
      </w:r>
      <w:r w:rsidRPr="00940742">
        <w:rPr>
          <w:i/>
        </w:rPr>
        <w:t xml:space="preserve"> Triticum durum </w:t>
      </w:r>
      <w:r w:rsidRPr="00940742">
        <w:t>or</w:t>
      </w:r>
      <w:r w:rsidRPr="00940742">
        <w:rPr>
          <w:i/>
        </w:rPr>
        <w:t xml:space="preserve"> Triticum </w:t>
      </w:r>
      <w:proofErr w:type="spellStart"/>
      <w:r w:rsidRPr="00940742">
        <w:rPr>
          <w:i/>
        </w:rPr>
        <w:t>tauschii</w:t>
      </w:r>
      <w:proofErr w:type="spellEnd"/>
      <w:r w:rsidRPr="00940742">
        <w:t>);</w:t>
      </w:r>
    </w:p>
    <w:p w14:paraId="6A312350" w14:textId="77777777" w:rsidR="00047701" w:rsidRPr="00940742" w:rsidRDefault="00047701" w:rsidP="00047701">
      <w:pPr>
        <w:pStyle w:val="paragraph"/>
      </w:pPr>
      <w:r w:rsidRPr="00940742">
        <w:tab/>
      </w:r>
      <w:r w:rsidR="006B6BC3" w:rsidRPr="00940742">
        <w:t>(m</w:t>
      </w:r>
      <w:r w:rsidRPr="00940742">
        <w:t>)</w:t>
      </w:r>
      <w:r w:rsidRPr="00940742">
        <w:tab/>
        <w:t xml:space="preserve">whole vetch (being seed (whole or broken) of </w:t>
      </w:r>
      <w:proofErr w:type="spellStart"/>
      <w:r w:rsidRPr="00940742">
        <w:rPr>
          <w:i/>
        </w:rPr>
        <w:t>Vicia</w:t>
      </w:r>
      <w:proofErr w:type="spellEnd"/>
      <w:r w:rsidRPr="00940742">
        <w:rPr>
          <w:i/>
        </w:rPr>
        <w:t xml:space="preserve"> sativa</w:t>
      </w:r>
      <w:r w:rsidRPr="00940742">
        <w:t xml:space="preserve">, but not including split seed of </w:t>
      </w:r>
      <w:proofErr w:type="spellStart"/>
      <w:r w:rsidRPr="00940742">
        <w:rPr>
          <w:i/>
        </w:rPr>
        <w:t>Vicia</w:t>
      </w:r>
      <w:proofErr w:type="spellEnd"/>
      <w:r w:rsidRPr="00940742">
        <w:rPr>
          <w:i/>
        </w:rPr>
        <w:t xml:space="preserve"> sativa</w:t>
      </w:r>
      <w:r w:rsidRPr="00940742">
        <w:t>).</w:t>
      </w:r>
    </w:p>
    <w:p w14:paraId="7A24B3BD" w14:textId="77777777" w:rsidR="00047701" w:rsidRPr="00940742" w:rsidRDefault="00047701" w:rsidP="00047701">
      <w:pPr>
        <w:pStyle w:val="notetext"/>
      </w:pPr>
      <w:r w:rsidRPr="00940742">
        <w:t>Note:</w:t>
      </w:r>
      <w:r w:rsidRPr="00940742">
        <w:tab/>
        <w:t xml:space="preserve">For </w:t>
      </w:r>
      <w:r w:rsidR="00AB19F9" w:rsidRPr="00940742">
        <w:t xml:space="preserve">the purposes of </w:t>
      </w:r>
      <w:r w:rsidR="008E5AF4" w:rsidRPr="00940742">
        <w:t>paragraph (</w:t>
      </w:r>
      <w:r w:rsidR="006B6BC3" w:rsidRPr="00940742">
        <w:t>m</w:t>
      </w:r>
      <w:r w:rsidRPr="00940742">
        <w:t xml:space="preserve">), split vetch </w:t>
      </w:r>
      <w:r w:rsidR="006B6BC3" w:rsidRPr="00940742">
        <w:t xml:space="preserve">that is split seed of </w:t>
      </w:r>
      <w:proofErr w:type="spellStart"/>
      <w:r w:rsidR="006B6BC3" w:rsidRPr="00940742">
        <w:rPr>
          <w:i/>
        </w:rPr>
        <w:t>Vicia</w:t>
      </w:r>
      <w:proofErr w:type="spellEnd"/>
      <w:r w:rsidR="006B6BC3" w:rsidRPr="00940742">
        <w:rPr>
          <w:i/>
        </w:rPr>
        <w:t xml:space="preserve"> sativa</w:t>
      </w:r>
      <w:r w:rsidR="006B6BC3" w:rsidRPr="00940742">
        <w:t xml:space="preserve"> is prohibited from export absolutely (see </w:t>
      </w:r>
      <w:r w:rsidR="008E5AF4" w:rsidRPr="00940742">
        <w:t>section 2</w:t>
      </w:r>
      <w:r w:rsidR="006B6BC3" w:rsidRPr="00940742">
        <w:t>3 of the Act)</w:t>
      </w:r>
      <w:r w:rsidRPr="00940742">
        <w:t>.</w:t>
      </w:r>
    </w:p>
    <w:p w14:paraId="6D104747" w14:textId="77777777" w:rsidR="00047701" w:rsidRPr="00940742" w:rsidRDefault="00047701" w:rsidP="00047701">
      <w:pPr>
        <w:pStyle w:val="subsection"/>
      </w:pPr>
      <w:r w:rsidRPr="00940742">
        <w:tab/>
      </w:r>
      <w:r w:rsidR="006B6BC3" w:rsidRPr="00940742">
        <w:t>(2)</w:t>
      </w:r>
      <w:r w:rsidRPr="00940742">
        <w:tab/>
        <w:t xml:space="preserve">A reference to a species of plant in a paragraph of </w:t>
      </w:r>
      <w:r w:rsidR="00155CA4" w:rsidRPr="00940742">
        <w:t>subsection (</w:t>
      </w:r>
      <w:r w:rsidR="006B6BC3" w:rsidRPr="00940742">
        <w:t>1)</w:t>
      </w:r>
      <w:r w:rsidRPr="00940742">
        <w:t xml:space="preserve"> includes every cultivated subspecies, variety and cultivar of the species and every cross of which a plant of the species is a parent, unless the paragraph limits the reference to a particular subspecies, cultivar or cross.</w:t>
      </w:r>
    </w:p>
    <w:p w14:paraId="248B651B" w14:textId="77777777" w:rsidR="000E65CD" w:rsidRPr="00940742" w:rsidRDefault="000E65CD" w:rsidP="000E65CD">
      <w:pPr>
        <w:pStyle w:val="ActHead5"/>
        <w:rPr>
          <w:b w:val="0"/>
        </w:rPr>
      </w:pPr>
      <w:bookmarkStart w:id="11" w:name="_Toc65680953"/>
      <w:r w:rsidRPr="00461E4C">
        <w:rPr>
          <w:rStyle w:val="CharSectno"/>
        </w:rPr>
        <w:t>1</w:t>
      </w:r>
      <w:r w:rsidR="00940742" w:rsidRPr="00461E4C">
        <w:rPr>
          <w:rStyle w:val="CharSectno"/>
        </w:rPr>
        <w:noBreakHyphen/>
      </w:r>
      <w:r w:rsidRPr="00461E4C">
        <w:rPr>
          <w:rStyle w:val="CharSectno"/>
        </w:rPr>
        <w:t>8</w:t>
      </w:r>
      <w:r w:rsidRPr="00940742">
        <w:t xml:space="preserve">  Meaning of </w:t>
      </w:r>
      <w:r w:rsidRPr="00940742">
        <w:rPr>
          <w:i/>
        </w:rPr>
        <w:t>small horticultural products registered establishment</w:t>
      </w:r>
      <w:bookmarkEnd w:id="11"/>
    </w:p>
    <w:p w14:paraId="12B28F75" w14:textId="77777777" w:rsidR="000E65CD" w:rsidRPr="00940742" w:rsidRDefault="000E65CD" w:rsidP="000E65CD">
      <w:pPr>
        <w:pStyle w:val="subsection"/>
      </w:pPr>
      <w:r w:rsidRPr="00940742">
        <w:tab/>
        <w:t>(1)</w:t>
      </w:r>
      <w:r w:rsidRPr="00940742">
        <w:tab/>
        <w:t xml:space="preserve">A registered establishment is a </w:t>
      </w:r>
      <w:r w:rsidRPr="00940742">
        <w:rPr>
          <w:b/>
          <w:i/>
        </w:rPr>
        <w:t>small horticultural products registered establishment</w:t>
      </w:r>
      <w:r w:rsidRPr="00940742">
        <w:t xml:space="preserve"> for a financial year if the requirements in this section are met in relation to the establishment </w:t>
      </w:r>
      <w:r w:rsidR="00F625B2" w:rsidRPr="00940742">
        <w:t>in</w:t>
      </w:r>
      <w:r w:rsidRPr="00940742">
        <w:t xml:space="preserve"> the financial year.</w:t>
      </w:r>
    </w:p>
    <w:p w14:paraId="67363C64" w14:textId="77777777" w:rsidR="000E65CD" w:rsidRPr="00940742" w:rsidRDefault="000E65CD" w:rsidP="000E65CD">
      <w:pPr>
        <w:pStyle w:val="subsection"/>
      </w:pPr>
      <w:r w:rsidRPr="00940742">
        <w:tab/>
        <w:t>(2)</w:t>
      </w:r>
      <w:r w:rsidRPr="00940742">
        <w:tab/>
        <w:t xml:space="preserve">The </w:t>
      </w:r>
      <w:r w:rsidR="00CF3E62" w:rsidRPr="00940742">
        <w:t xml:space="preserve">registered </w:t>
      </w:r>
      <w:r w:rsidRPr="00940742">
        <w:t xml:space="preserve">establishment must be used in the financial year only for carrying out export operations in relation to one or more kinds of horticultural products (the </w:t>
      </w:r>
      <w:r w:rsidRPr="00940742">
        <w:rPr>
          <w:b/>
          <w:i/>
        </w:rPr>
        <w:t>relevant horticultural products</w:t>
      </w:r>
      <w:r w:rsidRPr="00940742">
        <w:t xml:space="preserve">) referred to in column 1 of the table in </w:t>
      </w:r>
      <w:r w:rsidR="00155CA4" w:rsidRPr="00940742">
        <w:t>subsection (</w:t>
      </w:r>
      <w:r w:rsidRPr="00940742">
        <w:t>8).</w:t>
      </w:r>
    </w:p>
    <w:p w14:paraId="26B7ADB5" w14:textId="77777777" w:rsidR="000E65CD" w:rsidRPr="00940742" w:rsidRDefault="000E65CD" w:rsidP="000E65CD">
      <w:pPr>
        <w:pStyle w:val="subsection"/>
      </w:pPr>
      <w:r w:rsidRPr="00940742">
        <w:tab/>
        <w:t>(3)</w:t>
      </w:r>
      <w:r w:rsidRPr="00940742">
        <w:tab/>
        <w:t xml:space="preserve">The occupier of the </w:t>
      </w:r>
      <w:r w:rsidR="00CF3E62" w:rsidRPr="00940742">
        <w:t xml:space="preserve">registered </w:t>
      </w:r>
      <w:r w:rsidRPr="00940742">
        <w:t>establishment in the financial year must be the grower of the relevant horticultural products.</w:t>
      </w:r>
    </w:p>
    <w:p w14:paraId="6F8FC960" w14:textId="77777777" w:rsidR="000E65CD" w:rsidRPr="00940742" w:rsidRDefault="000E65CD" w:rsidP="000E65CD">
      <w:pPr>
        <w:pStyle w:val="notetext"/>
      </w:pPr>
      <w:r w:rsidRPr="00940742">
        <w:t>Note:</w:t>
      </w:r>
      <w:r w:rsidRPr="00940742">
        <w:tab/>
        <w:t xml:space="preserve">The relevant horticultural products may be grown at the </w:t>
      </w:r>
      <w:r w:rsidR="00CF3E62" w:rsidRPr="00940742">
        <w:t xml:space="preserve">registered </w:t>
      </w:r>
      <w:r w:rsidRPr="00940742">
        <w:t>establishment or at another establishment or property.</w:t>
      </w:r>
    </w:p>
    <w:p w14:paraId="7A2D52CB" w14:textId="77777777" w:rsidR="000E65CD" w:rsidRPr="00940742" w:rsidRDefault="000E65CD" w:rsidP="000E65CD">
      <w:pPr>
        <w:pStyle w:val="subsection"/>
      </w:pPr>
      <w:r w:rsidRPr="00940742">
        <w:tab/>
        <w:t>(4)</w:t>
      </w:r>
      <w:r w:rsidRPr="00940742">
        <w:tab/>
        <w:t xml:space="preserve">For the purposes of </w:t>
      </w:r>
      <w:r w:rsidR="00155CA4" w:rsidRPr="00940742">
        <w:t>subsection (</w:t>
      </w:r>
      <w:r w:rsidRPr="00940742">
        <w:t>3), a person is a grower of relevant horticultural products if the person:</w:t>
      </w:r>
    </w:p>
    <w:p w14:paraId="37CE3DBE" w14:textId="77777777" w:rsidR="000E65CD" w:rsidRPr="00940742" w:rsidRDefault="000E65CD" w:rsidP="000E65CD">
      <w:pPr>
        <w:pStyle w:val="paragraph"/>
      </w:pPr>
      <w:r w:rsidRPr="00940742">
        <w:tab/>
        <w:t>(a)</w:t>
      </w:r>
      <w:r w:rsidRPr="00940742">
        <w:tab/>
        <w:t>has a right to, or interest in, the horticultural products; and</w:t>
      </w:r>
    </w:p>
    <w:p w14:paraId="7E236F92" w14:textId="77777777" w:rsidR="000E65CD" w:rsidRPr="00940742" w:rsidRDefault="000E65CD" w:rsidP="000E65CD">
      <w:pPr>
        <w:pStyle w:val="paragraph"/>
      </w:pPr>
      <w:r w:rsidRPr="00940742">
        <w:tab/>
        <w:t>(b)</w:t>
      </w:r>
      <w:r w:rsidRPr="00940742">
        <w:tab/>
        <w:t>contributes labour and capital to the production and preparation of the horticultural products.</w:t>
      </w:r>
    </w:p>
    <w:p w14:paraId="307C342B" w14:textId="77777777" w:rsidR="000E65CD" w:rsidRPr="00940742" w:rsidRDefault="000E65CD" w:rsidP="008337E0">
      <w:pPr>
        <w:pStyle w:val="subsection"/>
      </w:pPr>
      <w:r w:rsidRPr="00940742">
        <w:tab/>
        <w:t>(5)</w:t>
      </w:r>
      <w:r w:rsidRPr="00940742">
        <w:tab/>
        <w:t xml:space="preserve">The occupier of the </w:t>
      </w:r>
      <w:r w:rsidR="00CF3E62" w:rsidRPr="00940742">
        <w:t xml:space="preserve">registered </w:t>
      </w:r>
      <w:r w:rsidRPr="00940742">
        <w:t>establishment must not be the occupier of a</w:t>
      </w:r>
      <w:r w:rsidR="00CF3E62" w:rsidRPr="00940742">
        <w:t>nother</w:t>
      </w:r>
      <w:r w:rsidRPr="00940742">
        <w:t xml:space="preserve"> registered establishment</w:t>
      </w:r>
      <w:r w:rsidR="00F625B2" w:rsidRPr="00940742">
        <w:t xml:space="preserve"> in the financial year</w:t>
      </w:r>
      <w:r w:rsidRPr="00940742">
        <w:t>.</w:t>
      </w:r>
    </w:p>
    <w:p w14:paraId="27EA207A" w14:textId="77777777" w:rsidR="000E65CD" w:rsidRPr="00940742" w:rsidRDefault="000E65CD" w:rsidP="000E65CD">
      <w:pPr>
        <w:pStyle w:val="subsection"/>
      </w:pPr>
      <w:r w:rsidRPr="00940742">
        <w:tab/>
        <w:t>(6)</w:t>
      </w:r>
      <w:r w:rsidRPr="00940742">
        <w:tab/>
        <w:t xml:space="preserve">The total amount of a kind of horticultural product referred to in column 1 of any of items 1 to 13 of the table in </w:t>
      </w:r>
      <w:r w:rsidR="00155CA4" w:rsidRPr="00940742">
        <w:t>subsection (</w:t>
      </w:r>
      <w:r w:rsidRPr="00940742">
        <w:t xml:space="preserve">8) in relation to which export operations are to be carried out at the </w:t>
      </w:r>
      <w:r w:rsidR="00CF3E62" w:rsidRPr="00940742">
        <w:t xml:space="preserve">registered </w:t>
      </w:r>
      <w:r w:rsidRPr="00940742">
        <w:t>establishment i</w:t>
      </w:r>
      <w:r w:rsidR="00D35107" w:rsidRPr="00940742">
        <w:t>n the</w:t>
      </w:r>
      <w:r w:rsidRPr="00940742">
        <w:t xml:space="preserve"> financial year must not exceed the total amount referred to in column 2 of the item relating to that kind of horticultural product.</w:t>
      </w:r>
    </w:p>
    <w:p w14:paraId="5BECAD67" w14:textId="77777777" w:rsidR="000E65CD" w:rsidRPr="00940742" w:rsidRDefault="000E65CD" w:rsidP="000E65CD">
      <w:pPr>
        <w:pStyle w:val="subsection"/>
      </w:pPr>
      <w:r w:rsidRPr="00940742">
        <w:tab/>
        <w:t>(7)</w:t>
      </w:r>
      <w:r w:rsidRPr="00940742">
        <w:tab/>
        <w:t xml:space="preserve">The total amount of all horticultural products referred to in column 1 of item 14 of the table in </w:t>
      </w:r>
      <w:r w:rsidR="00155CA4" w:rsidRPr="00940742">
        <w:t>subsection (</w:t>
      </w:r>
      <w:r w:rsidRPr="00940742">
        <w:t xml:space="preserve">8) in relation to which export operations are to be carried out at the </w:t>
      </w:r>
      <w:r w:rsidR="00CF3E62" w:rsidRPr="00940742">
        <w:t xml:space="preserve">registered </w:t>
      </w:r>
      <w:r w:rsidRPr="00940742">
        <w:t xml:space="preserve">establishment in </w:t>
      </w:r>
      <w:r w:rsidR="00D35107" w:rsidRPr="00940742">
        <w:t xml:space="preserve">the </w:t>
      </w:r>
      <w:r w:rsidRPr="00940742">
        <w:t>financial year must not exceed the total amount referred to in column 2 of that item.</w:t>
      </w:r>
    </w:p>
    <w:p w14:paraId="21C53464" w14:textId="77777777" w:rsidR="000E65CD" w:rsidRPr="00940742" w:rsidRDefault="000E65CD" w:rsidP="000E65CD">
      <w:pPr>
        <w:pStyle w:val="subsection"/>
      </w:pPr>
      <w:r w:rsidRPr="00940742">
        <w:tab/>
        <w:t>(8)</w:t>
      </w:r>
      <w:r w:rsidRPr="00940742">
        <w:tab/>
        <w:t>The following table sets out:</w:t>
      </w:r>
    </w:p>
    <w:p w14:paraId="2577B05A" w14:textId="77777777" w:rsidR="000E65CD" w:rsidRPr="00940742" w:rsidRDefault="000E65CD" w:rsidP="000E65CD">
      <w:pPr>
        <w:pStyle w:val="paragraph"/>
      </w:pPr>
      <w:r w:rsidRPr="00940742">
        <w:tab/>
        <w:t>(a)</w:t>
      </w:r>
      <w:r w:rsidRPr="00940742">
        <w:tab/>
        <w:t xml:space="preserve">for the purposes of </w:t>
      </w:r>
      <w:r w:rsidR="00155CA4" w:rsidRPr="00940742">
        <w:t>subsection (</w:t>
      </w:r>
      <w:r w:rsidRPr="00940742">
        <w:t>2)—kinds of horticultural products; and</w:t>
      </w:r>
    </w:p>
    <w:p w14:paraId="7BB5463B" w14:textId="77777777" w:rsidR="000E65CD" w:rsidRPr="00940742" w:rsidRDefault="000E65CD" w:rsidP="000E65CD">
      <w:pPr>
        <w:pStyle w:val="paragraph"/>
      </w:pPr>
      <w:r w:rsidRPr="00940742">
        <w:lastRenderedPageBreak/>
        <w:tab/>
        <w:t>(b)</w:t>
      </w:r>
      <w:r w:rsidRPr="00940742">
        <w:tab/>
        <w:t xml:space="preserve">for the purposes of subsections (6) and (7)—the total amounts (in tonnes) of those kinds of horticultural products in relation to which export operations may be carried out in </w:t>
      </w:r>
      <w:r w:rsidR="00D35107" w:rsidRPr="00940742">
        <w:t xml:space="preserve">the </w:t>
      </w:r>
      <w:r w:rsidRPr="00940742">
        <w:t>financial year.</w:t>
      </w:r>
    </w:p>
    <w:p w14:paraId="745447F5" w14:textId="77777777" w:rsidR="000E65CD" w:rsidRPr="00940742" w:rsidRDefault="000E65CD" w:rsidP="000E65C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2"/>
        <w:gridCol w:w="4356"/>
        <w:gridCol w:w="3235"/>
      </w:tblGrid>
      <w:tr w:rsidR="000E65CD" w:rsidRPr="00940742" w14:paraId="61922348" w14:textId="77777777" w:rsidTr="000E65CD">
        <w:trPr>
          <w:tblHeader/>
        </w:trPr>
        <w:tc>
          <w:tcPr>
            <w:tcW w:w="5000" w:type="pct"/>
            <w:gridSpan w:val="3"/>
            <w:tcBorders>
              <w:top w:val="single" w:sz="12" w:space="0" w:color="auto"/>
              <w:bottom w:val="single" w:sz="2" w:space="0" w:color="auto"/>
            </w:tcBorders>
            <w:shd w:val="clear" w:color="auto" w:fill="auto"/>
          </w:tcPr>
          <w:p w14:paraId="60596C07" w14:textId="77777777" w:rsidR="000E65CD" w:rsidRPr="00940742" w:rsidRDefault="000E65CD" w:rsidP="00D35107">
            <w:pPr>
              <w:pStyle w:val="TableHeading"/>
            </w:pPr>
            <w:r w:rsidRPr="00940742">
              <w:t>Horticultural products and total amounts in relation to which export operations may be carried out in financial year</w:t>
            </w:r>
          </w:p>
        </w:tc>
      </w:tr>
      <w:tr w:rsidR="000E65CD" w:rsidRPr="00940742" w14:paraId="1141E723" w14:textId="77777777" w:rsidTr="000E65CD">
        <w:trPr>
          <w:tblHeader/>
        </w:trPr>
        <w:tc>
          <w:tcPr>
            <w:tcW w:w="434" w:type="pct"/>
            <w:tcBorders>
              <w:top w:val="single" w:sz="2" w:space="0" w:color="auto"/>
              <w:bottom w:val="single" w:sz="12" w:space="0" w:color="auto"/>
            </w:tcBorders>
            <w:shd w:val="clear" w:color="auto" w:fill="auto"/>
          </w:tcPr>
          <w:p w14:paraId="3E6059B9" w14:textId="77777777" w:rsidR="000E65CD" w:rsidRPr="00940742" w:rsidRDefault="000E65CD" w:rsidP="000E65CD">
            <w:pPr>
              <w:pStyle w:val="TableHeading"/>
            </w:pPr>
            <w:r w:rsidRPr="00940742">
              <w:t>Item</w:t>
            </w:r>
          </w:p>
        </w:tc>
        <w:tc>
          <w:tcPr>
            <w:tcW w:w="2620" w:type="pct"/>
            <w:tcBorders>
              <w:top w:val="single" w:sz="2" w:space="0" w:color="auto"/>
              <w:bottom w:val="single" w:sz="12" w:space="0" w:color="auto"/>
            </w:tcBorders>
            <w:shd w:val="clear" w:color="auto" w:fill="auto"/>
          </w:tcPr>
          <w:p w14:paraId="115EDC83" w14:textId="77777777" w:rsidR="000E65CD" w:rsidRPr="00940742" w:rsidRDefault="000E65CD" w:rsidP="000E65CD">
            <w:pPr>
              <w:pStyle w:val="TableHeading"/>
            </w:pPr>
            <w:r w:rsidRPr="00940742">
              <w:t>Column 1</w:t>
            </w:r>
            <w:r w:rsidRPr="00940742">
              <w:br/>
              <w:t>Horticultural products</w:t>
            </w:r>
          </w:p>
        </w:tc>
        <w:tc>
          <w:tcPr>
            <w:tcW w:w="1945" w:type="pct"/>
            <w:tcBorders>
              <w:top w:val="single" w:sz="2" w:space="0" w:color="auto"/>
              <w:bottom w:val="single" w:sz="12" w:space="0" w:color="auto"/>
            </w:tcBorders>
            <w:shd w:val="clear" w:color="auto" w:fill="auto"/>
          </w:tcPr>
          <w:p w14:paraId="7F3E39F2" w14:textId="77777777" w:rsidR="000E65CD" w:rsidRPr="00940742" w:rsidRDefault="000E65CD" w:rsidP="000E65CD">
            <w:pPr>
              <w:pStyle w:val="TableHeading"/>
            </w:pPr>
            <w:r w:rsidRPr="00940742">
              <w:t>Column 2</w:t>
            </w:r>
            <w:r w:rsidRPr="00940742">
              <w:br/>
              <w:t>Total amount (in tonnes)</w:t>
            </w:r>
          </w:p>
        </w:tc>
      </w:tr>
      <w:tr w:rsidR="000E65CD" w:rsidRPr="00940742" w14:paraId="11AE29D6" w14:textId="77777777" w:rsidTr="000E65CD">
        <w:tc>
          <w:tcPr>
            <w:tcW w:w="434" w:type="pct"/>
            <w:tcBorders>
              <w:top w:val="single" w:sz="12" w:space="0" w:color="auto"/>
            </w:tcBorders>
            <w:shd w:val="clear" w:color="auto" w:fill="auto"/>
          </w:tcPr>
          <w:p w14:paraId="284CE4AF" w14:textId="77777777" w:rsidR="000E65CD" w:rsidRPr="00940742" w:rsidRDefault="000E65CD" w:rsidP="000E65CD">
            <w:pPr>
              <w:pStyle w:val="Tabletext"/>
            </w:pPr>
            <w:r w:rsidRPr="00940742">
              <w:t>1</w:t>
            </w:r>
          </w:p>
        </w:tc>
        <w:tc>
          <w:tcPr>
            <w:tcW w:w="2620" w:type="pct"/>
            <w:tcBorders>
              <w:top w:val="single" w:sz="12" w:space="0" w:color="auto"/>
            </w:tcBorders>
            <w:shd w:val="clear" w:color="auto" w:fill="auto"/>
          </w:tcPr>
          <w:p w14:paraId="28EDE58B" w14:textId="77777777" w:rsidR="000E65CD" w:rsidRPr="00940742" w:rsidRDefault="000E65CD" w:rsidP="000E65CD">
            <w:pPr>
              <w:pStyle w:val="Tabletext"/>
            </w:pPr>
            <w:r w:rsidRPr="00940742">
              <w:t>Apples or pears (or both)</w:t>
            </w:r>
          </w:p>
        </w:tc>
        <w:tc>
          <w:tcPr>
            <w:tcW w:w="1945" w:type="pct"/>
            <w:tcBorders>
              <w:top w:val="single" w:sz="12" w:space="0" w:color="auto"/>
            </w:tcBorders>
            <w:shd w:val="clear" w:color="auto" w:fill="auto"/>
          </w:tcPr>
          <w:p w14:paraId="498BC26A" w14:textId="77777777" w:rsidR="000E65CD" w:rsidRPr="00940742" w:rsidRDefault="000E65CD" w:rsidP="000E65CD">
            <w:pPr>
              <w:pStyle w:val="Tabletext"/>
            </w:pPr>
            <w:r w:rsidRPr="00940742">
              <w:t>400</w:t>
            </w:r>
          </w:p>
        </w:tc>
      </w:tr>
      <w:tr w:rsidR="000E65CD" w:rsidRPr="00940742" w14:paraId="241FFDBD" w14:textId="77777777" w:rsidTr="000E65CD">
        <w:tc>
          <w:tcPr>
            <w:tcW w:w="434" w:type="pct"/>
            <w:tcBorders>
              <w:bottom w:val="single" w:sz="4" w:space="0" w:color="auto"/>
            </w:tcBorders>
            <w:shd w:val="clear" w:color="auto" w:fill="auto"/>
          </w:tcPr>
          <w:p w14:paraId="6187BB99" w14:textId="77777777" w:rsidR="000E65CD" w:rsidRPr="00940742" w:rsidRDefault="000E65CD" w:rsidP="000E65CD">
            <w:pPr>
              <w:pStyle w:val="Tabletext"/>
            </w:pPr>
            <w:r w:rsidRPr="00940742">
              <w:t>2</w:t>
            </w:r>
          </w:p>
        </w:tc>
        <w:tc>
          <w:tcPr>
            <w:tcW w:w="2620" w:type="pct"/>
            <w:tcBorders>
              <w:bottom w:val="single" w:sz="4" w:space="0" w:color="auto"/>
            </w:tcBorders>
            <w:shd w:val="clear" w:color="auto" w:fill="auto"/>
          </w:tcPr>
          <w:p w14:paraId="2F34DA03" w14:textId="77777777" w:rsidR="000E65CD" w:rsidRPr="00940742" w:rsidRDefault="000E65CD" w:rsidP="000E65CD">
            <w:pPr>
              <w:pStyle w:val="Tabletext"/>
            </w:pPr>
            <w:r w:rsidRPr="00940742">
              <w:t>Citrus</w:t>
            </w:r>
          </w:p>
        </w:tc>
        <w:tc>
          <w:tcPr>
            <w:tcW w:w="1945" w:type="pct"/>
            <w:tcBorders>
              <w:bottom w:val="single" w:sz="4" w:space="0" w:color="auto"/>
            </w:tcBorders>
            <w:shd w:val="clear" w:color="auto" w:fill="auto"/>
          </w:tcPr>
          <w:p w14:paraId="199C817B" w14:textId="77777777" w:rsidR="000E65CD" w:rsidRPr="00940742" w:rsidRDefault="000E65CD" w:rsidP="000E65CD">
            <w:pPr>
              <w:pStyle w:val="Tabletext"/>
            </w:pPr>
            <w:r w:rsidRPr="00940742">
              <w:t>400</w:t>
            </w:r>
          </w:p>
        </w:tc>
      </w:tr>
      <w:tr w:rsidR="000E65CD" w:rsidRPr="00940742" w14:paraId="51D2E1E6" w14:textId="77777777" w:rsidTr="000E65CD">
        <w:tc>
          <w:tcPr>
            <w:tcW w:w="434" w:type="pct"/>
            <w:shd w:val="clear" w:color="auto" w:fill="auto"/>
          </w:tcPr>
          <w:p w14:paraId="7A55FC05" w14:textId="77777777" w:rsidR="000E65CD" w:rsidRPr="00940742" w:rsidRDefault="000E65CD" w:rsidP="000E65CD">
            <w:pPr>
              <w:pStyle w:val="Tabletext"/>
            </w:pPr>
            <w:r w:rsidRPr="00940742">
              <w:t>3</w:t>
            </w:r>
          </w:p>
        </w:tc>
        <w:tc>
          <w:tcPr>
            <w:tcW w:w="2620" w:type="pct"/>
            <w:shd w:val="clear" w:color="auto" w:fill="auto"/>
          </w:tcPr>
          <w:p w14:paraId="4FB24D24" w14:textId="77777777" w:rsidR="000E65CD" w:rsidRPr="00940742" w:rsidRDefault="000E65CD" w:rsidP="000E65CD">
            <w:pPr>
              <w:pStyle w:val="Tabletext"/>
            </w:pPr>
            <w:r w:rsidRPr="00940742">
              <w:t>Stone fruit (except cherries)</w:t>
            </w:r>
          </w:p>
        </w:tc>
        <w:tc>
          <w:tcPr>
            <w:tcW w:w="1945" w:type="pct"/>
            <w:shd w:val="clear" w:color="auto" w:fill="auto"/>
          </w:tcPr>
          <w:p w14:paraId="06464BB4" w14:textId="77777777" w:rsidR="000E65CD" w:rsidRPr="00940742" w:rsidRDefault="000E65CD" w:rsidP="000E65CD">
            <w:pPr>
              <w:pStyle w:val="Tabletext"/>
            </w:pPr>
            <w:r w:rsidRPr="00940742">
              <w:t>400</w:t>
            </w:r>
          </w:p>
        </w:tc>
      </w:tr>
      <w:tr w:rsidR="000E65CD" w:rsidRPr="00940742" w14:paraId="139D4CDE" w14:textId="77777777" w:rsidTr="000E65CD">
        <w:tc>
          <w:tcPr>
            <w:tcW w:w="434" w:type="pct"/>
            <w:shd w:val="clear" w:color="auto" w:fill="auto"/>
          </w:tcPr>
          <w:p w14:paraId="22312686" w14:textId="77777777" w:rsidR="000E65CD" w:rsidRPr="00940742" w:rsidRDefault="000E65CD" w:rsidP="000E65CD">
            <w:pPr>
              <w:pStyle w:val="Tabletext"/>
            </w:pPr>
            <w:r w:rsidRPr="00940742">
              <w:t>4</w:t>
            </w:r>
          </w:p>
        </w:tc>
        <w:tc>
          <w:tcPr>
            <w:tcW w:w="2620" w:type="pct"/>
            <w:shd w:val="clear" w:color="auto" w:fill="auto"/>
          </w:tcPr>
          <w:p w14:paraId="529FA0B8" w14:textId="77777777" w:rsidR="000E65CD" w:rsidRPr="00940742" w:rsidRDefault="000E65CD" w:rsidP="000E65CD">
            <w:pPr>
              <w:pStyle w:val="Tabletext"/>
            </w:pPr>
            <w:r w:rsidRPr="00940742">
              <w:t>Table grapes</w:t>
            </w:r>
          </w:p>
        </w:tc>
        <w:tc>
          <w:tcPr>
            <w:tcW w:w="1945" w:type="pct"/>
            <w:shd w:val="clear" w:color="auto" w:fill="auto"/>
          </w:tcPr>
          <w:p w14:paraId="50E59BF8" w14:textId="77777777" w:rsidR="000E65CD" w:rsidRPr="00940742" w:rsidRDefault="000E65CD" w:rsidP="000E65CD">
            <w:pPr>
              <w:pStyle w:val="Tabletext"/>
            </w:pPr>
            <w:r w:rsidRPr="00940742">
              <w:t>400</w:t>
            </w:r>
          </w:p>
        </w:tc>
      </w:tr>
      <w:tr w:rsidR="000E65CD" w:rsidRPr="00940742" w14:paraId="149F07EF" w14:textId="77777777" w:rsidTr="000E65CD">
        <w:tc>
          <w:tcPr>
            <w:tcW w:w="434" w:type="pct"/>
            <w:shd w:val="clear" w:color="auto" w:fill="auto"/>
          </w:tcPr>
          <w:p w14:paraId="149A96F9" w14:textId="77777777" w:rsidR="000E65CD" w:rsidRPr="00940742" w:rsidRDefault="000E65CD" w:rsidP="000E65CD">
            <w:pPr>
              <w:pStyle w:val="Tabletext"/>
            </w:pPr>
            <w:r w:rsidRPr="00940742">
              <w:t>5</w:t>
            </w:r>
          </w:p>
        </w:tc>
        <w:tc>
          <w:tcPr>
            <w:tcW w:w="2620" w:type="pct"/>
            <w:shd w:val="clear" w:color="auto" w:fill="auto"/>
          </w:tcPr>
          <w:p w14:paraId="099E9C63" w14:textId="77777777" w:rsidR="000E65CD" w:rsidRPr="00940742" w:rsidRDefault="000E65CD" w:rsidP="000E65CD">
            <w:pPr>
              <w:pStyle w:val="Tabletext"/>
            </w:pPr>
            <w:r w:rsidRPr="00940742">
              <w:t>Mangoes</w:t>
            </w:r>
          </w:p>
        </w:tc>
        <w:tc>
          <w:tcPr>
            <w:tcW w:w="1945" w:type="pct"/>
            <w:shd w:val="clear" w:color="auto" w:fill="auto"/>
          </w:tcPr>
          <w:p w14:paraId="24E231D9" w14:textId="77777777" w:rsidR="000E65CD" w:rsidRPr="00940742" w:rsidRDefault="000E65CD" w:rsidP="000E65CD">
            <w:pPr>
              <w:pStyle w:val="Tabletext"/>
            </w:pPr>
            <w:r w:rsidRPr="00940742">
              <w:t>100</w:t>
            </w:r>
          </w:p>
        </w:tc>
      </w:tr>
      <w:tr w:rsidR="000E65CD" w:rsidRPr="00940742" w14:paraId="12A7DF1D" w14:textId="77777777" w:rsidTr="000E65CD">
        <w:tc>
          <w:tcPr>
            <w:tcW w:w="434" w:type="pct"/>
            <w:shd w:val="clear" w:color="auto" w:fill="auto"/>
          </w:tcPr>
          <w:p w14:paraId="340014D9" w14:textId="77777777" w:rsidR="000E65CD" w:rsidRPr="00940742" w:rsidRDefault="000E65CD" w:rsidP="000E65CD">
            <w:pPr>
              <w:pStyle w:val="Tabletext"/>
            </w:pPr>
            <w:r w:rsidRPr="00940742">
              <w:t>6</w:t>
            </w:r>
          </w:p>
        </w:tc>
        <w:tc>
          <w:tcPr>
            <w:tcW w:w="2620" w:type="pct"/>
            <w:shd w:val="clear" w:color="auto" w:fill="auto"/>
          </w:tcPr>
          <w:p w14:paraId="022C8514" w14:textId="77777777" w:rsidR="000E65CD" w:rsidRPr="00940742" w:rsidRDefault="000E65CD" w:rsidP="000E65CD">
            <w:pPr>
              <w:pStyle w:val="Tabletext"/>
            </w:pPr>
            <w:r w:rsidRPr="00940742">
              <w:t>Cherries</w:t>
            </w:r>
          </w:p>
        </w:tc>
        <w:tc>
          <w:tcPr>
            <w:tcW w:w="1945" w:type="pct"/>
            <w:shd w:val="clear" w:color="auto" w:fill="auto"/>
          </w:tcPr>
          <w:p w14:paraId="00FA053E" w14:textId="77777777" w:rsidR="000E65CD" w:rsidRPr="00940742" w:rsidRDefault="000E65CD" w:rsidP="000E65CD">
            <w:pPr>
              <w:pStyle w:val="Tabletext"/>
            </w:pPr>
            <w:r w:rsidRPr="00940742">
              <w:t>30</w:t>
            </w:r>
          </w:p>
        </w:tc>
      </w:tr>
      <w:tr w:rsidR="000E65CD" w:rsidRPr="00940742" w14:paraId="44AE37A3" w14:textId="77777777" w:rsidTr="000E65CD">
        <w:tc>
          <w:tcPr>
            <w:tcW w:w="434" w:type="pct"/>
            <w:shd w:val="clear" w:color="auto" w:fill="auto"/>
          </w:tcPr>
          <w:p w14:paraId="4D271FDD" w14:textId="77777777" w:rsidR="000E65CD" w:rsidRPr="00940742" w:rsidRDefault="000E65CD" w:rsidP="000E65CD">
            <w:pPr>
              <w:pStyle w:val="Tabletext"/>
            </w:pPr>
            <w:r w:rsidRPr="00940742">
              <w:t>7</w:t>
            </w:r>
          </w:p>
        </w:tc>
        <w:tc>
          <w:tcPr>
            <w:tcW w:w="2620" w:type="pct"/>
            <w:shd w:val="clear" w:color="auto" w:fill="auto"/>
          </w:tcPr>
          <w:p w14:paraId="70FE412C" w14:textId="77777777" w:rsidR="000E65CD" w:rsidRPr="00940742" w:rsidRDefault="000E65CD" w:rsidP="000E65CD">
            <w:pPr>
              <w:pStyle w:val="Tabletext"/>
            </w:pPr>
            <w:r w:rsidRPr="00940742">
              <w:t>Melons</w:t>
            </w:r>
          </w:p>
        </w:tc>
        <w:tc>
          <w:tcPr>
            <w:tcW w:w="1945" w:type="pct"/>
            <w:shd w:val="clear" w:color="auto" w:fill="auto"/>
          </w:tcPr>
          <w:p w14:paraId="651729DF" w14:textId="77777777" w:rsidR="000E65CD" w:rsidRPr="00940742" w:rsidRDefault="000E65CD" w:rsidP="000E65CD">
            <w:pPr>
              <w:pStyle w:val="Tabletext"/>
            </w:pPr>
            <w:r w:rsidRPr="00940742">
              <w:t>10</w:t>
            </w:r>
          </w:p>
        </w:tc>
      </w:tr>
      <w:tr w:rsidR="000E65CD" w:rsidRPr="00940742" w14:paraId="2135FB92" w14:textId="77777777" w:rsidTr="000E65CD">
        <w:tc>
          <w:tcPr>
            <w:tcW w:w="434" w:type="pct"/>
            <w:shd w:val="clear" w:color="auto" w:fill="auto"/>
          </w:tcPr>
          <w:p w14:paraId="6A994A12" w14:textId="77777777" w:rsidR="000E65CD" w:rsidRPr="00940742" w:rsidRDefault="000E65CD" w:rsidP="000E65CD">
            <w:pPr>
              <w:pStyle w:val="Tabletext"/>
            </w:pPr>
            <w:r w:rsidRPr="00940742">
              <w:t>8</w:t>
            </w:r>
          </w:p>
        </w:tc>
        <w:tc>
          <w:tcPr>
            <w:tcW w:w="2620" w:type="pct"/>
            <w:shd w:val="clear" w:color="auto" w:fill="auto"/>
          </w:tcPr>
          <w:p w14:paraId="15BB76EC" w14:textId="77777777" w:rsidR="000E65CD" w:rsidRPr="00940742" w:rsidRDefault="000E65CD" w:rsidP="000E65CD">
            <w:pPr>
              <w:pStyle w:val="Tabletext"/>
            </w:pPr>
            <w:r w:rsidRPr="00940742">
              <w:t>Avocados</w:t>
            </w:r>
          </w:p>
        </w:tc>
        <w:tc>
          <w:tcPr>
            <w:tcW w:w="1945" w:type="pct"/>
            <w:shd w:val="clear" w:color="auto" w:fill="auto"/>
          </w:tcPr>
          <w:p w14:paraId="53CE022B" w14:textId="77777777" w:rsidR="000E65CD" w:rsidRPr="00940742" w:rsidRDefault="000E65CD" w:rsidP="000E65CD">
            <w:pPr>
              <w:pStyle w:val="Tabletext"/>
            </w:pPr>
            <w:r w:rsidRPr="00940742">
              <w:t>5</w:t>
            </w:r>
          </w:p>
        </w:tc>
      </w:tr>
      <w:tr w:rsidR="000E65CD" w:rsidRPr="00940742" w14:paraId="08723154" w14:textId="77777777" w:rsidTr="000E65CD">
        <w:tc>
          <w:tcPr>
            <w:tcW w:w="434" w:type="pct"/>
            <w:shd w:val="clear" w:color="auto" w:fill="auto"/>
          </w:tcPr>
          <w:p w14:paraId="2F00E29D" w14:textId="77777777" w:rsidR="000E65CD" w:rsidRPr="00940742" w:rsidRDefault="000E65CD" w:rsidP="000E65CD">
            <w:pPr>
              <w:pStyle w:val="Tabletext"/>
            </w:pPr>
            <w:r w:rsidRPr="00940742">
              <w:t>9</w:t>
            </w:r>
          </w:p>
        </w:tc>
        <w:tc>
          <w:tcPr>
            <w:tcW w:w="2620" w:type="pct"/>
            <w:shd w:val="clear" w:color="auto" w:fill="auto"/>
          </w:tcPr>
          <w:p w14:paraId="50025AF4" w14:textId="77777777" w:rsidR="000E65CD" w:rsidRPr="00940742" w:rsidRDefault="000E65CD" w:rsidP="000E65CD">
            <w:pPr>
              <w:pStyle w:val="Tabletext"/>
            </w:pPr>
            <w:r w:rsidRPr="00940742">
              <w:t>Kiwifruit</w:t>
            </w:r>
          </w:p>
        </w:tc>
        <w:tc>
          <w:tcPr>
            <w:tcW w:w="1945" w:type="pct"/>
            <w:shd w:val="clear" w:color="auto" w:fill="auto"/>
          </w:tcPr>
          <w:p w14:paraId="05682C25" w14:textId="77777777" w:rsidR="000E65CD" w:rsidRPr="00940742" w:rsidRDefault="000E65CD" w:rsidP="000E65CD">
            <w:pPr>
              <w:pStyle w:val="Tabletext"/>
            </w:pPr>
            <w:r w:rsidRPr="00940742">
              <w:t>5</w:t>
            </w:r>
          </w:p>
        </w:tc>
      </w:tr>
      <w:tr w:rsidR="000E65CD" w:rsidRPr="00940742" w14:paraId="2490A56D" w14:textId="77777777" w:rsidTr="000E65CD">
        <w:tc>
          <w:tcPr>
            <w:tcW w:w="434" w:type="pct"/>
            <w:shd w:val="clear" w:color="auto" w:fill="auto"/>
          </w:tcPr>
          <w:p w14:paraId="1FDB2B99" w14:textId="77777777" w:rsidR="000E65CD" w:rsidRPr="00940742" w:rsidRDefault="000E65CD" w:rsidP="000E65CD">
            <w:pPr>
              <w:pStyle w:val="Tabletext"/>
            </w:pPr>
            <w:r w:rsidRPr="00940742">
              <w:t>10</w:t>
            </w:r>
          </w:p>
        </w:tc>
        <w:tc>
          <w:tcPr>
            <w:tcW w:w="2620" w:type="pct"/>
            <w:shd w:val="clear" w:color="auto" w:fill="auto"/>
          </w:tcPr>
          <w:p w14:paraId="36245C62" w14:textId="77777777" w:rsidR="000E65CD" w:rsidRPr="00940742" w:rsidRDefault="000E65CD" w:rsidP="000E65CD">
            <w:pPr>
              <w:pStyle w:val="Tabletext"/>
            </w:pPr>
            <w:r w:rsidRPr="00940742">
              <w:t>Either, or both, of the following:</w:t>
            </w:r>
          </w:p>
          <w:p w14:paraId="2BF8E03D" w14:textId="77777777" w:rsidR="000E65CD" w:rsidRPr="00940742" w:rsidRDefault="000E65CD" w:rsidP="000E65CD">
            <w:pPr>
              <w:pStyle w:val="Tablea"/>
            </w:pPr>
            <w:r w:rsidRPr="00940742">
              <w:t>(a) strawberries;</w:t>
            </w:r>
          </w:p>
          <w:p w14:paraId="05BF4653" w14:textId="77777777" w:rsidR="000E65CD" w:rsidRPr="00940742" w:rsidRDefault="000E65CD" w:rsidP="000E65CD">
            <w:pPr>
              <w:pStyle w:val="Tablea"/>
            </w:pPr>
            <w:r w:rsidRPr="00940742">
              <w:t xml:space="preserve">(b) berries that are fruit of plants of the genus </w:t>
            </w:r>
            <w:proofErr w:type="spellStart"/>
            <w:r w:rsidRPr="00940742">
              <w:rPr>
                <w:i/>
              </w:rPr>
              <w:t>Rubus</w:t>
            </w:r>
            <w:proofErr w:type="spellEnd"/>
            <w:r w:rsidRPr="00940742">
              <w:t xml:space="preserve"> (for example, raspberries and blackberries)</w:t>
            </w:r>
          </w:p>
        </w:tc>
        <w:tc>
          <w:tcPr>
            <w:tcW w:w="1945" w:type="pct"/>
            <w:shd w:val="clear" w:color="auto" w:fill="auto"/>
          </w:tcPr>
          <w:p w14:paraId="15F9A08B" w14:textId="77777777" w:rsidR="000E65CD" w:rsidRPr="00940742" w:rsidRDefault="000E65CD" w:rsidP="000E65CD">
            <w:pPr>
              <w:pStyle w:val="Tabletext"/>
            </w:pPr>
            <w:r w:rsidRPr="00940742">
              <w:t>5</w:t>
            </w:r>
          </w:p>
        </w:tc>
      </w:tr>
      <w:tr w:rsidR="000E65CD" w:rsidRPr="00940742" w14:paraId="20460570" w14:textId="77777777" w:rsidTr="000E65CD">
        <w:tc>
          <w:tcPr>
            <w:tcW w:w="434" w:type="pct"/>
            <w:shd w:val="clear" w:color="auto" w:fill="auto"/>
          </w:tcPr>
          <w:p w14:paraId="5C271186" w14:textId="77777777" w:rsidR="000E65CD" w:rsidRPr="00940742" w:rsidRDefault="000E65CD" w:rsidP="000E65CD">
            <w:pPr>
              <w:pStyle w:val="Tabletext"/>
            </w:pPr>
            <w:r w:rsidRPr="00940742">
              <w:t>11</w:t>
            </w:r>
          </w:p>
        </w:tc>
        <w:tc>
          <w:tcPr>
            <w:tcW w:w="2620" w:type="pct"/>
            <w:shd w:val="clear" w:color="auto" w:fill="auto"/>
          </w:tcPr>
          <w:p w14:paraId="61D83418" w14:textId="77777777" w:rsidR="000E65CD" w:rsidRPr="00940742" w:rsidRDefault="000E65CD" w:rsidP="000E65CD">
            <w:pPr>
              <w:pStyle w:val="Tabletext"/>
            </w:pPr>
            <w:r w:rsidRPr="00940742">
              <w:t>Leafy vegetables</w:t>
            </w:r>
          </w:p>
        </w:tc>
        <w:tc>
          <w:tcPr>
            <w:tcW w:w="1945" w:type="pct"/>
            <w:shd w:val="clear" w:color="auto" w:fill="auto"/>
          </w:tcPr>
          <w:p w14:paraId="3E536492" w14:textId="77777777" w:rsidR="000E65CD" w:rsidRPr="00940742" w:rsidRDefault="000E65CD" w:rsidP="000E65CD">
            <w:pPr>
              <w:pStyle w:val="Tabletext"/>
            </w:pPr>
            <w:r w:rsidRPr="00940742">
              <w:t>10</w:t>
            </w:r>
          </w:p>
        </w:tc>
      </w:tr>
      <w:tr w:rsidR="000E65CD" w:rsidRPr="00940742" w14:paraId="4AF8FAE5" w14:textId="77777777" w:rsidTr="000E65CD">
        <w:tc>
          <w:tcPr>
            <w:tcW w:w="434" w:type="pct"/>
            <w:shd w:val="clear" w:color="auto" w:fill="auto"/>
          </w:tcPr>
          <w:p w14:paraId="394B6FB5" w14:textId="77777777" w:rsidR="000E65CD" w:rsidRPr="00940742" w:rsidRDefault="000E65CD" w:rsidP="000E65CD">
            <w:pPr>
              <w:pStyle w:val="Tabletext"/>
            </w:pPr>
            <w:r w:rsidRPr="00940742">
              <w:t>12</w:t>
            </w:r>
          </w:p>
        </w:tc>
        <w:tc>
          <w:tcPr>
            <w:tcW w:w="2620" w:type="pct"/>
            <w:shd w:val="clear" w:color="auto" w:fill="auto"/>
          </w:tcPr>
          <w:p w14:paraId="1E093A50" w14:textId="77777777" w:rsidR="000E65CD" w:rsidRPr="00940742" w:rsidRDefault="000E65CD" w:rsidP="000E65CD">
            <w:pPr>
              <w:pStyle w:val="Tabletext"/>
            </w:pPr>
            <w:r w:rsidRPr="00940742">
              <w:t>Vegetables other than leafy vegetables</w:t>
            </w:r>
          </w:p>
        </w:tc>
        <w:tc>
          <w:tcPr>
            <w:tcW w:w="1945" w:type="pct"/>
            <w:shd w:val="clear" w:color="auto" w:fill="auto"/>
          </w:tcPr>
          <w:p w14:paraId="630ED472" w14:textId="77777777" w:rsidR="000E65CD" w:rsidRPr="00940742" w:rsidRDefault="000E65CD" w:rsidP="000E65CD">
            <w:pPr>
              <w:pStyle w:val="Tabletext"/>
            </w:pPr>
            <w:r w:rsidRPr="00940742">
              <w:t>100</w:t>
            </w:r>
          </w:p>
        </w:tc>
      </w:tr>
      <w:tr w:rsidR="000E65CD" w:rsidRPr="00940742" w14:paraId="4427DD67" w14:textId="77777777" w:rsidTr="000E65CD">
        <w:tc>
          <w:tcPr>
            <w:tcW w:w="434" w:type="pct"/>
            <w:shd w:val="clear" w:color="auto" w:fill="auto"/>
          </w:tcPr>
          <w:p w14:paraId="4CBE0918" w14:textId="77777777" w:rsidR="000E65CD" w:rsidRPr="00940742" w:rsidRDefault="000E65CD" w:rsidP="000E65CD">
            <w:pPr>
              <w:pStyle w:val="Tabletext"/>
            </w:pPr>
            <w:r w:rsidRPr="00940742">
              <w:t>13</w:t>
            </w:r>
          </w:p>
        </w:tc>
        <w:tc>
          <w:tcPr>
            <w:tcW w:w="2620" w:type="pct"/>
            <w:shd w:val="clear" w:color="auto" w:fill="auto"/>
          </w:tcPr>
          <w:p w14:paraId="316FB8C2" w14:textId="77777777" w:rsidR="000E65CD" w:rsidRPr="00940742" w:rsidRDefault="000E65CD" w:rsidP="000E65CD">
            <w:pPr>
              <w:pStyle w:val="Tabletext"/>
            </w:pPr>
            <w:r w:rsidRPr="00940742">
              <w:t>Cut flowers</w:t>
            </w:r>
          </w:p>
        </w:tc>
        <w:tc>
          <w:tcPr>
            <w:tcW w:w="1945" w:type="pct"/>
            <w:shd w:val="clear" w:color="auto" w:fill="auto"/>
          </w:tcPr>
          <w:p w14:paraId="260FB88E" w14:textId="77777777" w:rsidR="000E65CD" w:rsidRPr="00940742" w:rsidRDefault="000E65CD" w:rsidP="000E65CD">
            <w:pPr>
              <w:pStyle w:val="Tabletext"/>
            </w:pPr>
            <w:r w:rsidRPr="00940742">
              <w:t>5</w:t>
            </w:r>
          </w:p>
        </w:tc>
      </w:tr>
      <w:tr w:rsidR="000E65CD" w:rsidRPr="00940742" w14:paraId="477727D5" w14:textId="77777777" w:rsidTr="000E65CD">
        <w:tc>
          <w:tcPr>
            <w:tcW w:w="434" w:type="pct"/>
            <w:tcBorders>
              <w:bottom w:val="single" w:sz="12" w:space="0" w:color="auto"/>
            </w:tcBorders>
            <w:shd w:val="clear" w:color="auto" w:fill="auto"/>
          </w:tcPr>
          <w:p w14:paraId="48658CA3" w14:textId="77777777" w:rsidR="000E65CD" w:rsidRPr="00940742" w:rsidRDefault="000E65CD" w:rsidP="000E65CD">
            <w:pPr>
              <w:pStyle w:val="Tabletext"/>
            </w:pPr>
            <w:r w:rsidRPr="00940742">
              <w:t>14</w:t>
            </w:r>
          </w:p>
        </w:tc>
        <w:tc>
          <w:tcPr>
            <w:tcW w:w="2620" w:type="pct"/>
            <w:tcBorders>
              <w:bottom w:val="single" w:sz="12" w:space="0" w:color="auto"/>
            </w:tcBorders>
            <w:shd w:val="clear" w:color="auto" w:fill="auto"/>
          </w:tcPr>
          <w:p w14:paraId="7AD12958" w14:textId="77777777" w:rsidR="000E65CD" w:rsidRPr="00940742" w:rsidRDefault="000E65CD" w:rsidP="000E65CD">
            <w:pPr>
              <w:pStyle w:val="Tabletext"/>
            </w:pPr>
            <w:r w:rsidRPr="00940742">
              <w:t>All other kinds of horticultural products</w:t>
            </w:r>
          </w:p>
        </w:tc>
        <w:tc>
          <w:tcPr>
            <w:tcW w:w="1945" w:type="pct"/>
            <w:tcBorders>
              <w:bottom w:val="single" w:sz="12" w:space="0" w:color="auto"/>
            </w:tcBorders>
            <w:shd w:val="clear" w:color="auto" w:fill="auto"/>
          </w:tcPr>
          <w:p w14:paraId="452C16E5" w14:textId="77777777" w:rsidR="000E65CD" w:rsidRPr="00940742" w:rsidRDefault="000E65CD" w:rsidP="000E65CD">
            <w:pPr>
              <w:pStyle w:val="Tabletext"/>
            </w:pPr>
            <w:r w:rsidRPr="00940742">
              <w:t>5</w:t>
            </w:r>
          </w:p>
        </w:tc>
      </w:tr>
    </w:tbl>
    <w:p w14:paraId="413FEBA6" w14:textId="77777777" w:rsidR="000E65CD" w:rsidRPr="00940742" w:rsidRDefault="000E65CD" w:rsidP="000E65CD">
      <w:pPr>
        <w:pStyle w:val="subsection"/>
      </w:pPr>
      <w:r w:rsidRPr="00940742">
        <w:tab/>
        <w:t>(9)</w:t>
      </w:r>
      <w:r w:rsidRPr="00940742">
        <w:tab/>
        <w:t xml:space="preserve">In the table in </w:t>
      </w:r>
      <w:r w:rsidR="00155CA4" w:rsidRPr="00940742">
        <w:t>subsection (</w:t>
      </w:r>
      <w:r w:rsidRPr="00940742">
        <w:t>8):</w:t>
      </w:r>
    </w:p>
    <w:p w14:paraId="4C400DE7" w14:textId="77777777" w:rsidR="000E65CD" w:rsidRPr="00940742" w:rsidRDefault="000E65CD" w:rsidP="000E65CD">
      <w:pPr>
        <w:pStyle w:val="Definition"/>
      </w:pPr>
      <w:r w:rsidRPr="00940742">
        <w:rPr>
          <w:b/>
          <w:i/>
        </w:rPr>
        <w:t>apple</w:t>
      </w:r>
      <w:r w:rsidRPr="00940742">
        <w:t xml:space="preserve"> means a fruit of any species of the genus </w:t>
      </w:r>
      <w:r w:rsidRPr="00940742">
        <w:rPr>
          <w:i/>
        </w:rPr>
        <w:t>Malus</w:t>
      </w:r>
      <w:r w:rsidRPr="00940742">
        <w:t>.</w:t>
      </w:r>
    </w:p>
    <w:p w14:paraId="50624583" w14:textId="77777777" w:rsidR="000E65CD" w:rsidRPr="00940742" w:rsidRDefault="000E65CD" w:rsidP="000E65CD">
      <w:pPr>
        <w:pStyle w:val="Definition"/>
      </w:pPr>
      <w:r w:rsidRPr="00940742">
        <w:rPr>
          <w:b/>
          <w:i/>
        </w:rPr>
        <w:t>avocado</w:t>
      </w:r>
      <w:r w:rsidRPr="00940742">
        <w:t xml:space="preserve"> means a fruit of the species </w:t>
      </w:r>
      <w:proofErr w:type="spellStart"/>
      <w:r w:rsidRPr="00940742">
        <w:rPr>
          <w:i/>
        </w:rPr>
        <w:t>Persea</w:t>
      </w:r>
      <w:proofErr w:type="spellEnd"/>
      <w:r w:rsidRPr="00940742">
        <w:rPr>
          <w:i/>
        </w:rPr>
        <w:t xml:space="preserve"> </w:t>
      </w:r>
      <w:proofErr w:type="spellStart"/>
      <w:r w:rsidRPr="00940742">
        <w:rPr>
          <w:i/>
        </w:rPr>
        <w:t>americana</w:t>
      </w:r>
      <w:proofErr w:type="spellEnd"/>
      <w:r w:rsidRPr="00940742">
        <w:t>.</w:t>
      </w:r>
    </w:p>
    <w:p w14:paraId="65119053" w14:textId="77777777" w:rsidR="000E65CD" w:rsidRPr="00940742" w:rsidRDefault="000E65CD" w:rsidP="000E65CD">
      <w:pPr>
        <w:pStyle w:val="Definition"/>
      </w:pPr>
      <w:r w:rsidRPr="00940742">
        <w:rPr>
          <w:b/>
          <w:i/>
        </w:rPr>
        <w:t>cherry</w:t>
      </w:r>
      <w:r w:rsidRPr="00940742">
        <w:t xml:space="preserve"> means a fruit of the species </w:t>
      </w:r>
      <w:r w:rsidRPr="00940742">
        <w:rPr>
          <w:i/>
        </w:rPr>
        <w:t>Prunus avium</w:t>
      </w:r>
      <w:r w:rsidRPr="00940742">
        <w:t>.</w:t>
      </w:r>
    </w:p>
    <w:p w14:paraId="6DDAA2E8" w14:textId="77777777" w:rsidR="000E65CD" w:rsidRPr="00940742" w:rsidRDefault="000E65CD" w:rsidP="000E65CD">
      <w:pPr>
        <w:pStyle w:val="Definition"/>
      </w:pPr>
      <w:r w:rsidRPr="00940742">
        <w:rPr>
          <w:b/>
          <w:i/>
        </w:rPr>
        <w:t>citrus</w:t>
      </w:r>
      <w:r w:rsidRPr="00940742">
        <w:t>:</w:t>
      </w:r>
    </w:p>
    <w:p w14:paraId="77A8878D" w14:textId="77777777" w:rsidR="000E65CD" w:rsidRPr="00940742" w:rsidRDefault="000E65CD" w:rsidP="000E65CD">
      <w:pPr>
        <w:pStyle w:val="paragraph"/>
      </w:pPr>
      <w:r w:rsidRPr="00940742">
        <w:tab/>
        <w:t>(a)</w:t>
      </w:r>
      <w:r w:rsidRPr="00940742">
        <w:tab/>
        <w:t xml:space="preserve">means fruit of any species of the genus </w:t>
      </w:r>
      <w:r w:rsidRPr="00940742">
        <w:rPr>
          <w:i/>
        </w:rPr>
        <w:t>Citrus</w:t>
      </w:r>
      <w:r w:rsidRPr="00940742">
        <w:t xml:space="preserve">, the genus </w:t>
      </w:r>
      <w:proofErr w:type="spellStart"/>
      <w:r w:rsidRPr="00940742">
        <w:rPr>
          <w:i/>
        </w:rPr>
        <w:t>Fortunella</w:t>
      </w:r>
      <w:proofErr w:type="spellEnd"/>
      <w:r w:rsidRPr="00940742">
        <w:t xml:space="preserve"> or any plant originating as a result of hybridisation between, or within, either of these genera; and</w:t>
      </w:r>
    </w:p>
    <w:p w14:paraId="1765345F" w14:textId="77777777" w:rsidR="000E65CD" w:rsidRPr="00940742" w:rsidRDefault="000E65CD" w:rsidP="000E65CD">
      <w:pPr>
        <w:pStyle w:val="paragraph"/>
      </w:pPr>
      <w:r w:rsidRPr="00940742">
        <w:tab/>
        <w:t>(b)</w:t>
      </w:r>
      <w:r w:rsidRPr="00940742">
        <w:tab/>
        <w:t xml:space="preserve">includes the fruit of plants commonly known as calamondin, citrons, cumquats, grapefruit, lemons, limes, mandarins, oranges, </w:t>
      </w:r>
      <w:proofErr w:type="spellStart"/>
      <w:r w:rsidRPr="00940742">
        <w:t>pummellos</w:t>
      </w:r>
      <w:proofErr w:type="spellEnd"/>
      <w:r w:rsidRPr="00940742">
        <w:t xml:space="preserve"> (pomelos), </w:t>
      </w:r>
      <w:proofErr w:type="spellStart"/>
      <w:r w:rsidRPr="00940742">
        <w:t>sevilles</w:t>
      </w:r>
      <w:proofErr w:type="spellEnd"/>
      <w:r w:rsidRPr="00940742">
        <w:t xml:space="preserve">, tangelos, tangerines and </w:t>
      </w:r>
      <w:proofErr w:type="spellStart"/>
      <w:r w:rsidRPr="00940742">
        <w:t>tangors</w:t>
      </w:r>
      <w:proofErr w:type="spellEnd"/>
      <w:r w:rsidRPr="00940742">
        <w:t>.</w:t>
      </w:r>
    </w:p>
    <w:p w14:paraId="2096D5A3" w14:textId="77777777" w:rsidR="000E65CD" w:rsidRPr="00940742" w:rsidRDefault="000E65CD" w:rsidP="000E65CD">
      <w:pPr>
        <w:pStyle w:val="Definition"/>
      </w:pPr>
      <w:r w:rsidRPr="00940742">
        <w:rPr>
          <w:b/>
          <w:i/>
        </w:rPr>
        <w:t>cut flowers</w:t>
      </w:r>
      <w:r w:rsidRPr="00940742">
        <w:t xml:space="preserve"> includes processed cut flowers.</w:t>
      </w:r>
    </w:p>
    <w:p w14:paraId="558E9FBC" w14:textId="77777777" w:rsidR="000E65CD" w:rsidRPr="00940742" w:rsidRDefault="000E65CD" w:rsidP="000E65CD">
      <w:pPr>
        <w:pStyle w:val="Definition"/>
      </w:pPr>
      <w:r w:rsidRPr="00940742">
        <w:rPr>
          <w:b/>
          <w:i/>
        </w:rPr>
        <w:t>kiwifruit</w:t>
      </w:r>
      <w:r w:rsidRPr="00940742">
        <w:t xml:space="preserve"> mans a fruit of the species </w:t>
      </w:r>
      <w:r w:rsidRPr="00940742">
        <w:rPr>
          <w:i/>
        </w:rPr>
        <w:t xml:space="preserve">Actinidia </w:t>
      </w:r>
      <w:proofErr w:type="spellStart"/>
      <w:r w:rsidRPr="00940742">
        <w:rPr>
          <w:i/>
        </w:rPr>
        <w:t>deliciosa</w:t>
      </w:r>
      <w:proofErr w:type="spellEnd"/>
      <w:r w:rsidRPr="00940742">
        <w:t>.</w:t>
      </w:r>
    </w:p>
    <w:p w14:paraId="5B92E11D" w14:textId="77777777" w:rsidR="000E65CD" w:rsidRPr="00940742" w:rsidRDefault="000E65CD" w:rsidP="000E65CD">
      <w:pPr>
        <w:pStyle w:val="Definition"/>
      </w:pPr>
      <w:r w:rsidRPr="00940742">
        <w:rPr>
          <w:b/>
          <w:i/>
        </w:rPr>
        <w:t>melon</w:t>
      </w:r>
      <w:r w:rsidRPr="00940742">
        <w:t xml:space="preserve"> means fruit of any of the following species or varieties:</w:t>
      </w:r>
    </w:p>
    <w:p w14:paraId="2CD2EC01" w14:textId="77777777" w:rsidR="000E65CD" w:rsidRPr="00940742" w:rsidRDefault="000E65CD" w:rsidP="000E65CD">
      <w:pPr>
        <w:pStyle w:val="paragraph"/>
      </w:pPr>
      <w:r w:rsidRPr="00940742">
        <w:tab/>
        <w:t>(a)</w:t>
      </w:r>
      <w:r w:rsidRPr="00940742">
        <w:tab/>
      </w:r>
      <w:r w:rsidRPr="00940742">
        <w:rPr>
          <w:i/>
        </w:rPr>
        <w:t xml:space="preserve">Citrullus </w:t>
      </w:r>
      <w:proofErr w:type="spellStart"/>
      <w:r w:rsidRPr="00940742">
        <w:rPr>
          <w:i/>
        </w:rPr>
        <w:t>lanatus</w:t>
      </w:r>
      <w:proofErr w:type="spellEnd"/>
      <w:r w:rsidRPr="00940742">
        <w:t>, commonly called watermelon;</w:t>
      </w:r>
    </w:p>
    <w:p w14:paraId="32B4AD5E" w14:textId="77777777" w:rsidR="000E65CD" w:rsidRPr="00940742" w:rsidRDefault="000E65CD" w:rsidP="000E65CD">
      <w:pPr>
        <w:pStyle w:val="paragraph"/>
      </w:pPr>
      <w:r w:rsidRPr="00940742">
        <w:lastRenderedPageBreak/>
        <w:tab/>
        <w:t>(b)</w:t>
      </w:r>
      <w:r w:rsidRPr="00940742">
        <w:tab/>
      </w:r>
      <w:r w:rsidRPr="00940742">
        <w:rPr>
          <w:i/>
        </w:rPr>
        <w:t xml:space="preserve">Cucumis </w:t>
      </w:r>
      <w:proofErr w:type="spellStart"/>
      <w:r w:rsidRPr="00940742">
        <w:rPr>
          <w:i/>
        </w:rPr>
        <w:t>melo</w:t>
      </w:r>
      <w:proofErr w:type="spellEnd"/>
      <w:r w:rsidRPr="00940742">
        <w:t>, commonly called rockmelon;</w:t>
      </w:r>
    </w:p>
    <w:p w14:paraId="586BC22B" w14:textId="77777777" w:rsidR="000E65CD" w:rsidRPr="00940742" w:rsidRDefault="000E65CD" w:rsidP="000E65CD">
      <w:pPr>
        <w:pStyle w:val="paragraph"/>
      </w:pPr>
      <w:r w:rsidRPr="00940742">
        <w:tab/>
        <w:t>(c)</w:t>
      </w:r>
      <w:r w:rsidRPr="00940742">
        <w:tab/>
      </w:r>
      <w:r w:rsidRPr="00940742">
        <w:rPr>
          <w:i/>
        </w:rPr>
        <w:t xml:space="preserve">Cucumis </w:t>
      </w:r>
      <w:proofErr w:type="spellStart"/>
      <w:r w:rsidRPr="00940742">
        <w:rPr>
          <w:i/>
        </w:rPr>
        <w:t>melo</w:t>
      </w:r>
      <w:proofErr w:type="spellEnd"/>
      <w:r w:rsidRPr="00940742">
        <w:t xml:space="preserve"> var. </w:t>
      </w:r>
      <w:proofErr w:type="spellStart"/>
      <w:r w:rsidRPr="00940742">
        <w:rPr>
          <w:i/>
        </w:rPr>
        <w:t>cantalupensis</w:t>
      </w:r>
      <w:proofErr w:type="spellEnd"/>
      <w:r w:rsidRPr="00940742">
        <w:t xml:space="preserve">, commonly called </w:t>
      </w:r>
      <w:proofErr w:type="spellStart"/>
      <w:r w:rsidRPr="00940742">
        <w:t>charentais</w:t>
      </w:r>
      <w:proofErr w:type="spellEnd"/>
      <w:r w:rsidRPr="00940742">
        <w:t xml:space="preserve"> melon;</w:t>
      </w:r>
    </w:p>
    <w:p w14:paraId="3904CF5A" w14:textId="77777777" w:rsidR="000E65CD" w:rsidRPr="00940742" w:rsidRDefault="000E65CD" w:rsidP="000E65CD">
      <w:pPr>
        <w:pStyle w:val="paragraph"/>
      </w:pPr>
      <w:r w:rsidRPr="00940742">
        <w:tab/>
        <w:t>(d)</w:t>
      </w:r>
      <w:r w:rsidRPr="00940742">
        <w:tab/>
      </w:r>
      <w:r w:rsidRPr="00940742">
        <w:rPr>
          <w:i/>
        </w:rPr>
        <w:t xml:space="preserve">Cucumis </w:t>
      </w:r>
      <w:proofErr w:type="spellStart"/>
      <w:r w:rsidRPr="00940742">
        <w:rPr>
          <w:i/>
        </w:rPr>
        <w:t>melo</w:t>
      </w:r>
      <w:proofErr w:type="spellEnd"/>
      <w:r w:rsidRPr="00940742">
        <w:t xml:space="preserve"> var. </w:t>
      </w:r>
      <w:proofErr w:type="spellStart"/>
      <w:r w:rsidRPr="00940742">
        <w:rPr>
          <w:i/>
        </w:rPr>
        <w:t>inodorus</w:t>
      </w:r>
      <w:proofErr w:type="spellEnd"/>
      <w:r w:rsidRPr="00940742">
        <w:t xml:space="preserve">, commonly called honeydew or </w:t>
      </w:r>
      <w:proofErr w:type="spellStart"/>
      <w:r w:rsidRPr="00940742">
        <w:t>piel</w:t>
      </w:r>
      <w:proofErr w:type="spellEnd"/>
      <w:r w:rsidRPr="00940742">
        <w:t xml:space="preserve"> de </w:t>
      </w:r>
      <w:proofErr w:type="spellStart"/>
      <w:r w:rsidRPr="00940742">
        <w:t>sapo</w:t>
      </w:r>
      <w:proofErr w:type="spellEnd"/>
      <w:r w:rsidRPr="00940742">
        <w:t>;</w:t>
      </w:r>
    </w:p>
    <w:p w14:paraId="08938079" w14:textId="77777777" w:rsidR="000E65CD" w:rsidRPr="00940742" w:rsidRDefault="000E65CD" w:rsidP="000E65CD">
      <w:pPr>
        <w:pStyle w:val="paragraph"/>
      </w:pPr>
      <w:r w:rsidRPr="00940742">
        <w:tab/>
        <w:t>(e)</w:t>
      </w:r>
      <w:r w:rsidRPr="00940742">
        <w:tab/>
      </w:r>
      <w:r w:rsidRPr="00940742">
        <w:rPr>
          <w:i/>
        </w:rPr>
        <w:t xml:space="preserve">Cucumis </w:t>
      </w:r>
      <w:proofErr w:type="spellStart"/>
      <w:r w:rsidRPr="00940742">
        <w:rPr>
          <w:i/>
        </w:rPr>
        <w:t>melo</w:t>
      </w:r>
      <w:proofErr w:type="spellEnd"/>
      <w:r w:rsidRPr="00940742">
        <w:t xml:space="preserve"> var. </w:t>
      </w:r>
      <w:proofErr w:type="spellStart"/>
      <w:r w:rsidRPr="00940742">
        <w:rPr>
          <w:i/>
        </w:rPr>
        <w:t>makuwa</w:t>
      </w:r>
      <w:proofErr w:type="spellEnd"/>
      <w:r w:rsidRPr="00940742">
        <w:t>, commonly called Korean melon;</w:t>
      </w:r>
    </w:p>
    <w:p w14:paraId="1DB44E18" w14:textId="77777777" w:rsidR="000E65CD" w:rsidRPr="00940742" w:rsidRDefault="000E65CD" w:rsidP="000E65CD">
      <w:pPr>
        <w:pStyle w:val="paragraph"/>
      </w:pPr>
      <w:r w:rsidRPr="00940742">
        <w:tab/>
        <w:t>(f)</w:t>
      </w:r>
      <w:r w:rsidRPr="00940742">
        <w:tab/>
      </w:r>
      <w:r w:rsidRPr="00940742">
        <w:rPr>
          <w:i/>
        </w:rPr>
        <w:t xml:space="preserve">Cucumis </w:t>
      </w:r>
      <w:proofErr w:type="spellStart"/>
      <w:r w:rsidRPr="00940742">
        <w:rPr>
          <w:i/>
        </w:rPr>
        <w:t>melo</w:t>
      </w:r>
      <w:proofErr w:type="spellEnd"/>
      <w:r w:rsidRPr="00940742">
        <w:t xml:space="preserve"> var. </w:t>
      </w:r>
      <w:proofErr w:type="spellStart"/>
      <w:r w:rsidRPr="00940742">
        <w:rPr>
          <w:i/>
        </w:rPr>
        <w:t>reticulatus</w:t>
      </w:r>
      <w:proofErr w:type="spellEnd"/>
      <w:r w:rsidRPr="00940742">
        <w:t xml:space="preserve">, commonly called </w:t>
      </w:r>
      <w:proofErr w:type="spellStart"/>
      <w:r w:rsidRPr="00940742">
        <w:t>galia</w:t>
      </w:r>
      <w:proofErr w:type="spellEnd"/>
      <w:r w:rsidRPr="00940742">
        <w:t xml:space="preserve"> melon or </w:t>
      </w:r>
      <w:proofErr w:type="spellStart"/>
      <w:r w:rsidRPr="00940742">
        <w:t>hami</w:t>
      </w:r>
      <w:proofErr w:type="spellEnd"/>
      <w:r w:rsidRPr="00940742">
        <w:t xml:space="preserve"> melon;</w:t>
      </w:r>
    </w:p>
    <w:p w14:paraId="2924A1AC" w14:textId="77777777" w:rsidR="000E65CD" w:rsidRPr="00940742" w:rsidRDefault="000E65CD" w:rsidP="000E65CD">
      <w:pPr>
        <w:pStyle w:val="paragraph"/>
      </w:pPr>
      <w:r w:rsidRPr="00940742">
        <w:tab/>
        <w:t>(g)</w:t>
      </w:r>
      <w:r w:rsidRPr="00940742">
        <w:tab/>
      </w:r>
      <w:r w:rsidRPr="00940742">
        <w:rPr>
          <w:i/>
        </w:rPr>
        <w:t xml:space="preserve">Cucumis </w:t>
      </w:r>
      <w:proofErr w:type="spellStart"/>
      <w:r w:rsidRPr="00940742">
        <w:rPr>
          <w:i/>
        </w:rPr>
        <w:t>metuliferus</w:t>
      </w:r>
      <w:proofErr w:type="spellEnd"/>
      <w:r w:rsidRPr="00940742">
        <w:t>, commonly called horned melon.</w:t>
      </w:r>
    </w:p>
    <w:p w14:paraId="7D5B0ABD" w14:textId="77777777" w:rsidR="000E65CD" w:rsidRPr="00940742" w:rsidRDefault="000E65CD" w:rsidP="000E65CD">
      <w:pPr>
        <w:pStyle w:val="Definition"/>
      </w:pPr>
      <w:r w:rsidRPr="00940742">
        <w:rPr>
          <w:b/>
          <w:i/>
        </w:rPr>
        <w:t>pear</w:t>
      </w:r>
      <w:r w:rsidRPr="00940742">
        <w:t xml:space="preserve"> means a fruit of any species of the genus </w:t>
      </w:r>
      <w:r w:rsidRPr="00940742">
        <w:rPr>
          <w:i/>
        </w:rPr>
        <w:t>Pyrus</w:t>
      </w:r>
      <w:r w:rsidRPr="00940742">
        <w:t xml:space="preserve">, other than fruits of the species </w:t>
      </w:r>
      <w:r w:rsidRPr="00940742">
        <w:rPr>
          <w:i/>
        </w:rPr>
        <w:t xml:space="preserve">Pyrus </w:t>
      </w:r>
      <w:proofErr w:type="spellStart"/>
      <w:r w:rsidRPr="00940742">
        <w:rPr>
          <w:i/>
        </w:rPr>
        <w:t>pyrifolia</w:t>
      </w:r>
      <w:proofErr w:type="spellEnd"/>
      <w:r w:rsidRPr="00940742">
        <w:t xml:space="preserve"> (nashi).</w:t>
      </w:r>
    </w:p>
    <w:p w14:paraId="28B7EAE6" w14:textId="77777777" w:rsidR="000E65CD" w:rsidRPr="00940742" w:rsidRDefault="000E65CD" w:rsidP="000E65CD">
      <w:pPr>
        <w:pStyle w:val="Definition"/>
      </w:pPr>
      <w:r w:rsidRPr="00940742">
        <w:rPr>
          <w:b/>
          <w:i/>
        </w:rPr>
        <w:t>stone fruit</w:t>
      </w:r>
      <w:r w:rsidRPr="00940742">
        <w:t xml:space="preserve"> means a fruit:</w:t>
      </w:r>
    </w:p>
    <w:p w14:paraId="32BB454F" w14:textId="77777777" w:rsidR="000E65CD" w:rsidRPr="00940742" w:rsidRDefault="000E65CD" w:rsidP="000E65CD">
      <w:pPr>
        <w:pStyle w:val="paragraph"/>
      </w:pPr>
      <w:r w:rsidRPr="00940742">
        <w:tab/>
        <w:t>(a)</w:t>
      </w:r>
      <w:r w:rsidRPr="00940742">
        <w:tab/>
        <w:t xml:space="preserve">of the species </w:t>
      </w:r>
      <w:r w:rsidRPr="00940742">
        <w:rPr>
          <w:i/>
        </w:rPr>
        <w:t xml:space="preserve">Prunus </w:t>
      </w:r>
      <w:proofErr w:type="spellStart"/>
      <w:r w:rsidRPr="00940742">
        <w:rPr>
          <w:i/>
        </w:rPr>
        <w:t>domestica</w:t>
      </w:r>
      <w:proofErr w:type="spellEnd"/>
      <w:r w:rsidRPr="00940742">
        <w:t xml:space="preserve">, </w:t>
      </w:r>
      <w:r w:rsidRPr="00940742">
        <w:rPr>
          <w:i/>
        </w:rPr>
        <w:t xml:space="preserve">Prunus </w:t>
      </w:r>
      <w:proofErr w:type="spellStart"/>
      <w:r w:rsidRPr="00940742">
        <w:rPr>
          <w:i/>
        </w:rPr>
        <w:t>salicina</w:t>
      </w:r>
      <w:proofErr w:type="spellEnd"/>
      <w:r w:rsidRPr="00940742">
        <w:t xml:space="preserve">, </w:t>
      </w:r>
      <w:r w:rsidRPr="00940742">
        <w:rPr>
          <w:i/>
        </w:rPr>
        <w:t xml:space="preserve">Prunus </w:t>
      </w:r>
      <w:proofErr w:type="spellStart"/>
      <w:r w:rsidRPr="00940742">
        <w:rPr>
          <w:i/>
        </w:rPr>
        <w:t>besseyi</w:t>
      </w:r>
      <w:proofErr w:type="spellEnd"/>
      <w:r w:rsidRPr="00940742">
        <w:t xml:space="preserve">, </w:t>
      </w:r>
      <w:r w:rsidRPr="00940742">
        <w:rPr>
          <w:i/>
        </w:rPr>
        <w:t xml:space="preserve">Prunus </w:t>
      </w:r>
      <w:proofErr w:type="spellStart"/>
      <w:r w:rsidRPr="00940742">
        <w:rPr>
          <w:i/>
        </w:rPr>
        <w:t>americana</w:t>
      </w:r>
      <w:proofErr w:type="spellEnd"/>
      <w:r w:rsidRPr="00940742">
        <w:t xml:space="preserve">, </w:t>
      </w:r>
      <w:r w:rsidRPr="00940742">
        <w:rPr>
          <w:i/>
        </w:rPr>
        <w:t xml:space="preserve">Prunus </w:t>
      </w:r>
      <w:proofErr w:type="spellStart"/>
      <w:r w:rsidRPr="00940742">
        <w:rPr>
          <w:i/>
        </w:rPr>
        <w:t>nigra</w:t>
      </w:r>
      <w:proofErr w:type="spellEnd"/>
      <w:r w:rsidRPr="00940742">
        <w:t xml:space="preserve">, </w:t>
      </w:r>
      <w:r w:rsidRPr="00940742">
        <w:rPr>
          <w:i/>
        </w:rPr>
        <w:t xml:space="preserve">Prunus </w:t>
      </w:r>
      <w:proofErr w:type="spellStart"/>
      <w:r w:rsidRPr="00940742">
        <w:rPr>
          <w:i/>
        </w:rPr>
        <w:t>munsoniana</w:t>
      </w:r>
      <w:proofErr w:type="spellEnd"/>
      <w:r w:rsidRPr="00940742">
        <w:t xml:space="preserve">, </w:t>
      </w:r>
      <w:r w:rsidRPr="00940742">
        <w:rPr>
          <w:i/>
        </w:rPr>
        <w:t xml:space="preserve">Prunus </w:t>
      </w:r>
      <w:proofErr w:type="spellStart"/>
      <w:r w:rsidRPr="00940742">
        <w:rPr>
          <w:i/>
        </w:rPr>
        <w:t>insititia</w:t>
      </w:r>
      <w:proofErr w:type="spellEnd"/>
      <w:r w:rsidRPr="00940742">
        <w:t xml:space="preserve">, </w:t>
      </w:r>
      <w:r w:rsidRPr="00940742">
        <w:rPr>
          <w:i/>
        </w:rPr>
        <w:t xml:space="preserve">Prunus </w:t>
      </w:r>
      <w:proofErr w:type="spellStart"/>
      <w:r w:rsidRPr="00940742">
        <w:rPr>
          <w:i/>
        </w:rPr>
        <w:t>cerasifera</w:t>
      </w:r>
      <w:proofErr w:type="spellEnd"/>
      <w:r w:rsidRPr="00940742">
        <w:t xml:space="preserve"> or </w:t>
      </w:r>
      <w:r w:rsidRPr="00940742">
        <w:rPr>
          <w:i/>
        </w:rPr>
        <w:t>Prunus spinosa</w:t>
      </w:r>
      <w:r w:rsidRPr="00940742">
        <w:t>, commonly called plum; or</w:t>
      </w:r>
    </w:p>
    <w:p w14:paraId="555EB3AD" w14:textId="77777777" w:rsidR="000E65CD" w:rsidRPr="00940742" w:rsidRDefault="000E65CD" w:rsidP="000E65CD">
      <w:pPr>
        <w:pStyle w:val="paragraph"/>
      </w:pPr>
      <w:r w:rsidRPr="00940742">
        <w:tab/>
        <w:t>(b)</w:t>
      </w:r>
      <w:r w:rsidRPr="00940742">
        <w:tab/>
        <w:t xml:space="preserve">of the species </w:t>
      </w:r>
      <w:r w:rsidRPr="00940742">
        <w:rPr>
          <w:i/>
        </w:rPr>
        <w:t xml:space="preserve">Prunus </w:t>
      </w:r>
      <w:proofErr w:type="spellStart"/>
      <w:r w:rsidRPr="00940742">
        <w:rPr>
          <w:i/>
        </w:rPr>
        <w:t>armeniaca</w:t>
      </w:r>
      <w:proofErr w:type="spellEnd"/>
      <w:r w:rsidRPr="00940742">
        <w:t>, commonly called apricot; or</w:t>
      </w:r>
    </w:p>
    <w:p w14:paraId="2D1FD4BB" w14:textId="77777777" w:rsidR="000E65CD" w:rsidRPr="00940742" w:rsidRDefault="000E65CD" w:rsidP="000E65CD">
      <w:pPr>
        <w:pStyle w:val="paragraph"/>
      </w:pPr>
      <w:r w:rsidRPr="00940742">
        <w:tab/>
        <w:t>(c)</w:t>
      </w:r>
      <w:r w:rsidRPr="00940742">
        <w:tab/>
        <w:t xml:space="preserve">of the species </w:t>
      </w:r>
      <w:r w:rsidRPr="00940742">
        <w:rPr>
          <w:i/>
        </w:rPr>
        <w:t xml:space="preserve">Prunus </w:t>
      </w:r>
      <w:proofErr w:type="spellStart"/>
      <w:r w:rsidRPr="00940742">
        <w:rPr>
          <w:i/>
        </w:rPr>
        <w:t>persica</w:t>
      </w:r>
      <w:proofErr w:type="spellEnd"/>
      <w:r w:rsidRPr="00940742">
        <w:t>, commonly called nectarine or peach.</w:t>
      </w:r>
    </w:p>
    <w:p w14:paraId="3930DE74" w14:textId="77777777" w:rsidR="000E65CD" w:rsidRPr="00940742" w:rsidRDefault="000E65CD" w:rsidP="000E65CD">
      <w:pPr>
        <w:pStyle w:val="Definition"/>
      </w:pPr>
      <w:r w:rsidRPr="00940742">
        <w:rPr>
          <w:b/>
          <w:i/>
        </w:rPr>
        <w:t>strawberry</w:t>
      </w:r>
      <w:r w:rsidRPr="00940742">
        <w:t xml:space="preserve"> means a fruit of the species </w:t>
      </w:r>
      <w:r w:rsidRPr="00940742">
        <w:rPr>
          <w:i/>
        </w:rPr>
        <w:t xml:space="preserve">Fragaria X </w:t>
      </w:r>
      <w:proofErr w:type="spellStart"/>
      <w:r w:rsidRPr="00940742">
        <w:rPr>
          <w:i/>
        </w:rPr>
        <w:t>Ananassa</w:t>
      </w:r>
      <w:proofErr w:type="spellEnd"/>
      <w:r w:rsidRPr="00940742">
        <w:t>.</w:t>
      </w:r>
    </w:p>
    <w:p w14:paraId="22D2DDC9" w14:textId="77777777" w:rsidR="000E65CD" w:rsidRPr="00940742" w:rsidRDefault="000E65CD" w:rsidP="000E65CD">
      <w:pPr>
        <w:pStyle w:val="Definition"/>
      </w:pPr>
      <w:r w:rsidRPr="00940742">
        <w:rPr>
          <w:b/>
          <w:i/>
        </w:rPr>
        <w:t>table grapes</w:t>
      </w:r>
      <w:r w:rsidRPr="00940742">
        <w:t xml:space="preserve"> means fresh grapes other than fresh grapes that are prescribed goods on which levy is imposed under Schedule 13 or 26 to the </w:t>
      </w:r>
      <w:r w:rsidRPr="00940742">
        <w:rPr>
          <w:i/>
        </w:rPr>
        <w:t>Primary Industries (Excise) Levies Act 1999</w:t>
      </w:r>
      <w:r w:rsidRPr="00940742">
        <w:t>.</w:t>
      </w:r>
    </w:p>
    <w:p w14:paraId="0E93331A" w14:textId="77777777" w:rsidR="000272BD" w:rsidRPr="00940742" w:rsidRDefault="008E5AF4" w:rsidP="000272BD">
      <w:pPr>
        <w:pStyle w:val="ActHead1"/>
        <w:pageBreakBefore/>
      </w:pPr>
      <w:bookmarkStart w:id="12" w:name="_Toc65680954"/>
      <w:r w:rsidRPr="00461E4C">
        <w:rPr>
          <w:rStyle w:val="CharChapNo"/>
        </w:rPr>
        <w:lastRenderedPageBreak/>
        <w:t>Chapter 2</w:t>
      </w:r>
      <w:r w:rsidR="000272BD" w:rsidRPr="00940742">
        <w:t>—</w:t>
      </w:r>
      <w:r w:rsidR="000272BD" w:rsidRPr="00461E4C">
        <w:rPr>
          <w:rStyle w:val="CharChapText"/>
        </w:rPr>
        <w:t>Exporting goods</w:t>
      </w:r>
      <w:bookmarkEnd w:id="12"/>
    </w:p>
    <w:p w14:paraId="401C2012" w14:textId="77777777" w:rsidR="000272BD" w:rsidRPr="00940742" w:rsidRDefault="000D7FFB" w:rsidP="000272BD">
      <w:pPr>
        <w:pStyle w:val="ActHead2"/>
      </w:pPr>
      <w:bookmarkStart w:id="13" w:name="_Toc65680955"/>
      <w:r w:rsidRPr="00461E4C">
        <w:rPr>
          <w:rStyle w:val="CharPartNo"/>
        </w:rPr>
        <w:t>Part 1</w:t>
      </w:r>
      <w:r w:rsidR="000272BD" w:rsidRPr="00940742">
        <w:t>—</w:t>
      </w:r>
      <w:r w:rsidR="000272BD" w:rsidRPr="00461E4C">
        <w:rPr>
          <w:rStyle w:val="CharPartText"/>
        </w:rPr>
        <w:t>Goods</w:t>
      </w:r>
      <w:bookmarkEnd w:id="13"/>
    </w:p>
    <w:p w14:paraId="12073227" w14:textId="77777777" w:rsidR="00047701" w:rsidRPr="00940742" w:rsidRDefault="008E5AF4" w:rsidP="000272BD">
      <w:pPr>
        <w:pStyle w:val="ActHead3"/>
      </w:pPr>
      <w:bookmarkStart w:id="14" w:name="_Toc65680956"/>
      <w:r w:rsidRPr="00461E4C">
        <w:rPr>
          <w:rStyle w:val="CharDivNo"/>
        </w:rPr>
        <w:t>Division 1</w:t>
      </w:r>
      <w:r w:rsidR="00047701" w:rsidRPr="00940742">
        <w:t>—</w:t>
      </w:r>
      <w:r w:rsidR="00047701" w:rsidRPr="00461E4C">
        <w:rPr>
          <w:rStyle w:val="CharDivText"/>
        </w:rPr>
        <w:t>Prescribed goods</w:t>
      </w:r>
      <w:bookmarkEnd w:id="14"/>
    </w:p>
    <w:p w14:paraId="391BACF4" w14:textId="77777777" w:rsidR="00047701" w:rsidRPr="00940742" w:rsidRDefault="00411203" w:rsidP="00047701">
      <w:pPr>
        <w:pStyle w:val="ActHead5"/>
      </w:pPr>
      <w:bookmarkStart w:id="15" w:name="_Toc65680957"/>
      <w:r w:rsidRPr="00461E4C">
        <w:rPr>
          <w:rStyle w:val="CharSectno"/>
        </w:rPr>
        <w:t>2</w:t>
      </w:r>
      <w:r w:rsidR="00940742" w:rsidRPr="00461E4C">
        <w:rPr>
          <w:rStyle w:val="CharSectno"/>
        </w:rPr>
        <w:noBreakHyphen/>
      </w:r>
      <w:r w:rsidRPr="00461E4C">
        <w:rPr>
          <w:rStyle w:val="CharSectno"/>
        </w:rPr>
        <w:t>1</w:t>
      </w:r>
      <w:r w:rsidR="00047701" w:rsidRPr="00940742">
        <w:t xml:space="preserve">  Plants and plant products that are prescribed goods</w:t>
      </w:r>
      <w:bookmarkEnd w:id="15"/>
    </w:p>
    <w:p w14:paraId="75C6DB9D" w14:textId="77777777" w:rsidR="00047701" w:rsidRPr="00940742" w:rsidRDefault="00047701" w:rsidP="00047701">
      <w:pPr>
        <w:pStyle w:val="subsection"/>
      </w:pPr>
      <w:r w:rsidRPr="00940742">
        <w:tab/>
      </w:r>
      <w:r w:rsidR="007A293F" w:rsidRPr="00940742">
        <w:t>(1)</w:t>
      </w:r>
      <w:r w:rsidRPr="00940742">
        <w:tab/>
        <w:t xml:space="preserve">For the purposes of </w:t>
      </w:r>
      <w:r w:rsidR="008E5AF4" w:rsidRPr="00940742">
        <w:t>subsection 2</w:t>
      </w:r>
      <w:r w:rsidR="00757B10" w:rsidRPr="00940742">
        <w:t>8(1) of the Act</w:t>
      </w:r>
      <w:r w:rsidRPr="00940742">
        <w:t xml:space="preserve">, the following goods </w:t>
      </w:r>
      <w:r w:rsidR="00A523C4" w:rsidRPr="00940742">
        <w:t xml:space="preserve">(other than narcotic goods within the meaning of the </w:t>
      </w:r>
      <w:r w:rsidR="00A523C4" w:rsidRPr="00940742">
        <w:rPr>
          <w:i/>
        </w:rPr>
        <w:t>Customs Act 1901</w:t>
      </w:r>
      <w:r w:rsidR="00A523C4" w:rsidRPr="00940742">
        <w:t xml:space="preserve">) </w:t>
      </w:r>
      <w:r w:rsidRPr="00940742">
        <w:t>are prescribed for the purposes of the Act:</w:t>
      </w:r>
    </w:p>
    <w:p w14:paraId="68E4011B" w14:textId="77777777" w:rsidR="00047701" w:rsidRPr="00940742" w:rsidRDefault="00047701" w:rsidP="00047701">
      <w:pPr>
        <w:pStyle w:val="paragraph"/>
      </w:pPr>
      <w:r w:rsidRPr="00940742">
        <w:tab/>
        <w:t>(a)</w:t>
      </w:r>
      <w:r w:rsidRPr="00940742">
        <w:tab/>
        <w:t>prescribed grain;</w:t>
      </w:r>
    </w:p>
    <w:p w14:paraId="0E0B5861" w14:textId="77777777" w:rsidR="00047701" w:rsidRPr="00940742" w:rsidRDefault="00047701" w:rsidP="00047701">
      <w:pPr>
        <w:pStyle w:val="paragraph"/>
      </w:pPr>
      <w:r w:rsidRPr="00940742">
        <w:tab/>
        <w:t>(b)</w:t>
      </w:r>
      <w:r w:rsidRPr="00940742">
        <w:tab/>
        <w:t>hay and straw;</w:t>
      </w:r>
    </w:p>
    <w:p w14:paraId="644A4678" w14:textId="77777777" w:rsidR="00047701" w:rsidRPr="00940742" w:rsidRDefault="00047701" w:rsidP="00047701">
      <w:pPr>
        <w:pStyle w:val="paragraph"/>
      </w:pPr>
      <w:r w:rsidRPr="00940742">
        <w:tab/>
        <w:t>(c)</w:t>
      </w:r>
      <w:r w:rsidRPr="00940742">
        <w:tab/>
        <w:t>fresh fruit;</w:t>
      </w:r>
    </w:p>
    <w:p w14:paraId="107E6381" w14:textId="77777777" w:rsidR="00047701" w:rsidRPr="00940742" w:rsidRDefault="007A293F" w:rsidP="00047701">
      <w:pPr>
        <w:pStyle w:val="paragraph"/>
      </w:pPr>
      <w:r w:rsidRPr="00940742">
        <w:tab/>
        <w:t>(d)</w:t>
      </w:r>
      <w:r w:rsidRPr="00940742">
        <w:tab/>
        <w:t>fresh vegetables.</w:t>
      </w:r>
    </w:p>
    <w:p w14:paraId="5BBC13A5" w14:textId="77777777" w:rsidR="009B1CEF" w:rsidRPr="00940742" w:rsidRDefault="009B1CEF" w:rsidP="009B1CEF">
      <w:pPr>
        <w:pStyle w:val="notetext"/>
      </w:pPr>
      <w:r w:rsidRPr="00940742">
        <w:t>Note</w:t>
      </w:r>
      <w:r w:rsidR="007F666E" w:rsidRPr="00940742">
        <w:t xml:space="preserve"> 1</w:t>
      </w:r>
      <w:r w:rsidRPr="00940742">
        <w:t>:</w:t>
      </w:r>
      <w:r w:rsidRPr="00940742">
        <w:tab/>
        <w:t xml:space="preserve">Plants and plant products covered by this subsection are taken not to be prescribed goods for the purposes of the Act in the circumstances prescribed by </w:t>
      </w:r>
      <w:r w:rsidR="008E5AF4" w:rsidRPr="00940742">
        <w:t>section 2</w:t>
      </w:r>
      <w:r w:rsidR="00940742">
        <w:noBreakHyphen/>
      </w:r>
      <w:r w:rsidR="00343C24" w:rsidRPr="00940742">
        <w:t>2</w:t>
      </w:r>
      <w:r w:rsidRPr="00940742">
        <w:t xml:space="preserve"> </w:t>
      </w:r>
      <w:r w:rsidR="004044E2" w:rsidRPr="00940742">
        <w:t xml:space="preserve">of this instrument </w:t>
      </w:r>
      <w:r w:rsidRPr="00940742">
        <w:t xml:space="preserve">(see the definition of </w:t>
      </w:r>
      <w:r w:rsidRPr="00940742">
        <w:rPr>
          <w:b/>
          <w:i/>
        </w:rPr>
        <w:t>prescribed goods</w:t>
      </w:r>
      <w:r w:rsidRPr="00940742">
        <w:t xml:space="preserve"> in </w:t>
      </w:r>
      <w:r w:rsidR="000D7FFB" w:rsidRPr="00940742">
        <w:t>section 1</w:t>
      </w:r>
      <w:r w:rsidRPr="00940742">
        <w:t>2 of the Act).</w:t>
      </w:r>
    </w:p>
    <w:p w14:paraId="594A7B3B" w14:textId="77777777" w:rsidR="007F666E" w:rsidRPr="00940742" w:rsidRDefault="007F666E" w:rsidP="009B1CEF">
      <w:pPr>
        <w:pStyle w:val="notetext"/>
      </w:pPr>
      <w:r w:rsidRPr="00940742">
        <w:t>Note 2:</w:t>
      </w:r>
      <w:r w:rsidRPr="00940742">
        <w:tab/>
        <w:t xml:space="preserve">For </w:t>
      </w:r>
      <w:r w:rsidRPr="00940742">
        <w:rPr>
          <w:b/>
          <w:i/>
        </w:rPr>
        <w:t>prescribed grain</w:t>
      </w:r>
      <w:r w:rsidRPr="00940742">
        <w:t xml:space="preserve">, see </w:t>
      </w:r>
      <w:r w:rsidR="000D7FFB" w:rsidRPr="00940742">
        <w:t>section 1</w:t>
      </w:r>
      <w:r w:rsidR="00940742">
        <w:noBreakHyphen/>
      </w:r>
      <w:r w:rsidR="00343C24" w:rsidRPr="00940742">
        <w:t>7</w:t>
      </w:r>
      <w:r w:rsidRPr="00940742">
        <w:t xml:space="preserve"> of this instrument.</w:t>
      </w:r>
    </w:p>
    <w:p w14:paraId="19665B8E" w14:textId="77777777" w:rsidR="007A293F" w:rsidRPr="00940742" w:rsidRDefault="007A293F" w:rsidP="007A293F">
      <w:pPr>
        <w:pStyle w:val="subsection"/>
      </w:pPr>
      <w:r w:rsidRPr="00940742">
        <w:tab/>
        <w:t>(2)</w:t>
      </w:r>
      <w:r w:rsidRPr="00940742">
        <w:tab/>
        <w:t>If:</w:t>
      </w:r>
    </w:p>
    <w:p w14:paraId="06D31741" w14:textId="77777777" w:rsidR="007A293F" w:rsidRPr="00940742" w:rsidRDefault="007A293F" w:rsidP="007A293F">
      <w:pPr>
        <w:pStyle w:val="paragraph"/>
      </w:pPr>
      <w:r w:rsidRPr="00940742">
        <w:tab/>
        <w:t>(a)</w:t>
      </w:r>
      <w:r w:rsidRPr="00940742">
        <w:tab/>
        <w:t xml:space="preserve">plants or plant products </w:t>
      </w:r>
      <w:r w:rsidR="001A3734" w:rsidRPr="00940742">
        <w:t>(</w:t>
      </w:r>
      <w:r w:rsidRPr="00940742">
        <w:t xml:space="preserve">other than plants or plant products referred to in </w:t>
      </w:r>
      <w:r w:rsidR="00155CA4" w:rsidRPr="00940742">
        <w:t>subsection (</w:t>
      </w:r>
      <w:r w:rsidRPr="00940742">
        <w:t>1)</w:t>
      </w:r>
      <w:r w:rsidR="001A3734" w:rsidRPr="00940742">
        <w:t xml:space="preserve"> or plants or plant products that are narcotic goods within the meaning of the </w:t>
      </w:r>
      <w:r w:rsidR="001A3734" w:rsidRPr="00940742">
        <w:rPr>
          <w:i/>
        </w:rPr>
        <w:t>Customs Act 1901</w:t>
      </w:r>
      <w:r w:rsidR="001A3734" w:rsidRPr="00940742">
        <w:t>)</w:t>
      </w:r>
      <w:r w:rsidR="002D726D" w:rsidRPr="00940742">
        <w:t>,</w:t>
      </w:r>
      <w:r w:rsidRPr="00940742">
        <w:t xml:space="preserve"> are intended to be exported to a country (the </w:t>
      </w:r>
      <w:r w:rsidRPr="00940742">
        <w:rPr>
          <w:b/>
          <w:i/>
        </w:rPr>
        <w:t>importing country</w:t>
      </w:r>
      <w:r w:rsidRPr="00940742">
        <w:t>); and</w:t>
      </w:r>
    </w:p>
    <w:p w14:paraId="6B2FC2B8" w14:textId="77777777" w:rsidR="007A293F" w:rsidRPr="00940742" w:rsidRDefault="007A293F" w:rsidP="007A293F">
      <w:pPr>
        <w:pStyle w:val="paragraph"/>
      </w:pPr>
      <w:r w:rsidRPr="00940742">
        <w:tab/>
        <w:t>(b)</w:t>
      </w:r>
      <w:r w:rsidRPr="00940742">
        <w:tab/>
        <w:t>a phytosanitary certificate, or a phytosanitary certificate for re</w:t>
      </w:r>
      <w:r w:rsidR="00940742">
        <w:noBreakHyphen/>
      </w:r>
      <w:r w:rsidRPr="00940742">
        <w:t xml:space="preserve">export, in relation </w:t>
      </w:r>
      <w:r w:rsidR="00BD7B98" w:rsidRPr="00940742">
        <w:t>to the plants or plant products is required</w:t>
      </w:r>
      <w:r w:rsidR="00B1660C" w:rsidRPr="00940742">
        <w:t xml:space="preserve"> to meet an importing country requirement</w:t>
      </w:r>
      <w:r w:rsidR="00BD7B98" w:rsidRPr="00940742">
        <w:t>;</w:t>
      </w:r>
    </w:p>
    <w:p w14:paraId="224E1032" w14:textId="77777777" w:rsidR="007A293F" w:rsidRPr="00940742" w:rsidRDefault="007A293F" w:rsidP="007A293F">
      <w:pPr>
        <w:pStyle w:val="subsection2"/>
      </w:pPr>
      <w:r w:rsidRPr="00940742">
        <w:t xml:space="preserve">then, for the purposes of </w:t>
      </w:r>
      <w:r w:rsidR="008E5AF4" w:rsidRPr="00940742">
        <w:t>subsection 2</w:t>
      </w:r>
      <w:r w:rsidRPr="00940742">
        <w:t>8(1) of the Act, the plants or plant products that are intended to be exported to the importing country are prescribed for the purposes of the Act.</w:t>
      </w:r>
    </w:p>
    <w:p w14:paraId="27D011AD" w14:textId="77777777" w:rsidR="00A523C4" w:rsidRPr="00940742" w:rsidRDefault="00A523C4" w:rsidP="00A523C4">
      <w:pPr>
        <w:pStyle w:val="notetext"/>
      </w:pPr>
      <w:r w:rsidRPr="00940742">
        <w:t>Note:</w:t>
      </w:r>
      <w:r w:rsidRPr="00940742">
        <w:tab/>
        <w:t xml:space="preserve">Plants or plant products that are narcotic goods within the meaning of the </w:t>
      </w:r>
      <w:r w:rsidRPr="00940742">
        <w:rPr>
          <w:i/>
        </w:rPr>
        <w:t>Customs Act 1901</w:t>
      </w:r>
      <w:r w:rsidRPr="00940742">
        <w:t xml:space="preserve"> </w:t>
      </w:r>
      <w:r w:rsidR="006D31EA" w:rsidRPr="00940742">
        <w:t>are non</w:t>
      </w:r>
      <w:r w:rsidR="00940742">
        <w:noBreakHyphen/>
      </w:r>
      <w:r w:rsidR="006D31EA" w:rsidRPr="00940742">
        <w:t xml:space="preserve">prescribed </w:t>
      </w:r>
      <w:r w:rsidR="000E23C6" w:rsidRPr="00940742">
        <w:t xml:space="preserve">plants or plant products </w:t>
      </w:r>
      <w:r w:rsidR="00504F93" w:rsidRPr="00940742">
        <w:t xml:space="preserve">for the purposes of </w:t>
      </w:r>
      <w:r w:rsidR="000E23C6" w:rsidRPr="00940742">
        <w:t xml:space="preserve">this instrument (see the definition of </w:t>
      </w:r>
      <w:r w:rsidR="000E23C6" w:rsidRPr="00940742">
        <w:rPr>
          <w:b/>
          <w:i/>
        </w:rPr>
        <w:t>non</w:t>
      </w:r>
      <w:r w:rsidR="00940742">
        <w:rPr>
          <w:b/>
          <w:i/>
        </w:rPr>
        <w:noBreakHyphen/>
      </w:r>
      <w:r w:rsidR="000E23C6" w:rsidRPr="00940742">
        <w:rPr>
          <w:b/>
          <w:i/>
        </w:rPr>
        <w:t>prescribed plants or plant products</w:t>
      </w:r>
      <w:r w:rsidR="000E23C6" w:rsidRPr="00940742">
        <w:t xml:space="preserve"> in </w:t>
      </w:r>
      <w:r w:rsidR="000D7FFB" w:rsidRPr="00940742">
        <w:t>section 1</w:t>
      </w:r>
      <w:r w:rsidR="00940742">
        <w:noBreakHyphen/>
      </w:r>
      <w:r w:rsidR="000E23C6" w:rsidRPr="00940742">
        <w:t>6</w:t>
      </w:r>
      <w:r w:rsidR="004D1B55" w:rsidRPr="00940742">
        <w:t xml:space="preserve"> of this instrument</w:t>
      </w:r>
      <w:r w:rsidR="000E23C6" w:rsidRPr="00940742">
        <w:t xml:space="preserve">). The goods may be </w:t>
      </w:r>
      <w:r w:rsidRPr="00940742">
        <w:t xml:space="preserve">prescribed </w:t>
      </w:r>
      <w:r w:rsidR="00E42A95" w:rsidRPr="00940742">
        <w:t xml:space="preserve">for the purposes of </w:t>
      </w:r>
      <w:r w:rsidR="008E5AF4" w:rsidRPr="00940742">
        <w:t>subsection 2</w:t>
      </w:r>
      <w:r w:rsidR="00E42A95" w:rsidRPr="00940742">
        <w:t xml:space="preserve">8(1) of the Act by </w:t>
      </w:r>
      <w:r w:rsidR="006D31EA" w:rsidRPr="00940742">
        <w:t xml:space="preserve">other rules made under </w:t>
      </w:r>
      <w:r w:rsidR="0051124B" w:rsidRPr="00940742">
        <w:t>section 4</w:t>
      </w:r>
      <w:r w:rsidR="006D31EA" w:rsidRPr="00940742">
        <w:t>32 of the Act (for example, rules relating to organic goods</w:t>
      </w:r>
      <w:r w:rsidR="005B29F2" w:rsidRPr="00940742">
        <w:t xml:space="preserve"> or wood</w:t>
      </w:r>
      <w:r w:rsidR="006D31EA" w:rsidRPr="00940742">
        <w:t>).</w:t>
      </w:r>
    </w:p>
    <w:p w14:paraId="7442E692" w14:textId="77777777" w:rsidR="008D30C0" w:rsidRPr="00940742" w:rsidRDefault="00411203" w:rsidP="008D30C0">
      <w:pPr>
        <w:pStyle w:val="ActHead5"/>
      </w:pPr>
      <w:bookmarkStart w:id="16" w:name="_Toc65680958"/>
      <w:r w:rsidRPr="00461E4C">
        <w:rPr>
          <w:rStyle w:val="CharSectno"/>
        </w:rPr>
        <w:t>2</w:t>
      </w:r>
      <w:r w:rsidR="00940742" w:rsidRPr="00461E4C">
        <w:rPr>
          <w:rStyle w:val="CharSectno"/>
        </w:rPr>
        <w:noBreakHyphen/>
      </w:r>
      <w:r w:rsidRPr="00461E4C">
        <w:rPr>
          <w:rStyle w:val="CharSectno"/>
        </w:rPr>
        <w:t>2</w:t>
      </w:r>
      <w:r w:rsidR="008D30C0" w:rsidRPr="00940742">
        <w:t xml:space="preserve">  Plants and plant products that are taken not to be prescribed goods</w:t>
      </w:r>
      <w:bookmarkEnd w:id="16"/>
    </w:p>
    <w:p w14:paraId="45946F3E" w14:textId="77777777" w:rsidR="0036724C" w:rsidRPr="00940742" w:rsidRDefault="0036724C" w:rsidP="0036724C">
      <w:pPr>
        <w:pStyle w:val="subsection"/>
      </w:pPr>
      <w:r w:rsidRPr="00940742">
        <w:tab/>
        <w:t>(1)</w:t>
      </w:r>
      <w:r w:rsidRPr="00940742">
        <w:tab/>
        <w:t xml:space="preserve">For the purposes of </w:t>
      </w:r>
      <w:r w:rsidR="008E5AF4" w:rsidRPr="00940742">
        <w:t>subsection 2</w:t>
      </w:r>
      <w:r w:rsidR="00013271" w:rsidRPr="00940742">
        <w:t>8(4</w:t>
      </w:r>
      <w:r w:rsidRPr="00940742">
        <w:t xml:space="preserve">) of the Act, this section prescribes circumstances in which plants and plant products covered by </w:t>
      </w:r>
      <w:r w:rsidR="008E5AF4" w:rsidRPr="00940742">
        <w:t>subsection 2</w:t>
      </w:r>
      <w:r w:rsidR="00940742">
        <w:noBreakHyphen/>
      </w:r>
      <w:r w:rsidR="00343C24" w:rsidRPr="00940742">
        <w:t>1</w:t>
      </w:r>
      <w:r w:rsidR="009B1CEF" w:rsidRPr="00940742">
        <w:t>(1)</w:t>
      </w:r>
      <w:r w:rsidR="006000C7" w:rsidRPr="00940742">
        <w:t xml:space="preserve"> </w:t>
      </w:r>
      <w:r w:rsidR="00CE7DE3" w:rsidRPr="00940742">
        <w:t xml:space="preserve">or (2) </w:t>
      </w:r>
      <w:r w:rsidR="004044E2" w:rsidRPr="00940742">
        <w:t xml:space="preserve">of this instrument </w:t>
      </w:r>
      <w:r w:rsidRPr="00940742">
        <w:t>are taken not to be prescribed goods for the purposes of the Act.</w:t>
      </w:r>
    </w:p>
    <w:p w14:paraId="6A7C6F45" w14:textId="77777777" w:rsidR="0036724C" w:rsidRPr="00940742" w:rsidRDefault="0036724C" w:rsidP="0036724C">
      <w:pPr>
        <w:pStyle w:val="notetext"/>
      </w:pPr>
      <w:r w:rsidRPr="00940742">
        <w:t>Note:</w:t>
      </w:r>
      <w:r w:rsidRPr="00940742">
        <w:tab/>
        <w:t xml:space="preserve">Plants and plant products that are taken not to be prescribed goods for the purposes of the Act </w:t>
      </w:r>
      <w:r w:rsidR="00111E31" w:rsidRPr="00940742">
        <w:t>under this section are non</w:t>
      </w:r>
      <w:r w:rsidR="00940742">
        <w:noBreakHyphen/>
      </w:r>
      <w:r w:rsidR="00111E31" w:rsidRPr="00940742">
        <w:t xml:space="preserve">prescribed goods (see the definitions of </w:t>
      </w:r>
      <w:r w:rsidR="00111E31" w:rsidRPr="00940742">
        <w:rPr>
          <w:b/>
          <w:i/>
        </w:rPr>
        <w:t>prescribed goods</w:t>
      </w:r>
      <w:r w:rsidR="00111E31" w:rsidRPr="00940742">
        <w:t xml:space="preserve"> and </w:t>
      </w:r>
      <w:r w:rsidR="00111E31" w:rsidRPr="00940742">
        <w:rPr>
          <w:b/>
          <w:i/>
        </w:rPr>
        <w:t>non</w:t>
      </w:r>
      <w:r w:rsidR="00940742">
        <w:rPr>
          <w:b/>
          <w:i/>
        </w:rPr>
        <w:noBreakHyphen/>
      </w:r>
      <w:r w:rsidR="00111E31" w:rsidRPr="00940742">
        <w:rPr>
          <w:b/>
          <w:i/>
        </w:rPr>
        <w:t>prescribed goods</w:t>
      </w:r>
      <w:r w:rsidR="00111E31" w:rsidRPr="00940742">
        <w:t xml:space="preserve"> in </w:t>
      </w:r>
      <w:r w:rsidR="000D7FFB" w:rsidRPr="00940742">
        <w:t>section 1</w:t>
      </w:r>
      <w:r w:rsidR="00111E31" w:rsidRPr="00940742">
        <w:t xml:space="preserve">2 of the Act). </w:t>
      </w:r>
      <w:r w:rsidR="00AD7A75" w:rsidRPr="00940742">
        <w:t>If a phytosanitary certificate, or a phytosanitary certificate for re</w:t>
      </w:r>
      <w:r w:rsidR="00940742">
        <w:noBreakHyphen/>
      </w:r>
      <w:r w:rsidR="00AD7A75" w:rsidRPr="00940742">
        <w:t xml:space="preserve">export, </w:t>
      </w:r>
      <w:r w:rsidR="00B1660C" w:rsidRPr="00940742">
        <w:t>in relation to plants or plant products that are non</w:t>
      </w:r>
      <w:r w:rsidR="00940742">
        <w:noBreakHyphen/>
      </w:r>
      <w:r w:rsidR="00B1660C" w:rsidRPr="00940742">
        <w:t xml:space="preserve">prescribed goods </w:t>
      </w:r>
      <w:r w:rsidR="00AD7A75" w:rsidRPr="00940742">
        <w:t xml:space="preserve">is </w:t>
      </w:r>
      <w:r w:rsidR="00BD7B98" w:rsidRPr="00940742">
        <w:t xml:space="preserve">required </w:t>
      </w:r>
      <w:r w:rsidR="00B1660C" w:rsidRPr="00940742">
        <w:t xml:space="preserve">to </w:t>
      </w:r>
      <w:r w:rsidR="00BD7B98" w:rsidRPr="00940742">
        <w:t xml:space="preserve">meet an </w:t>
      </w:r>
      <w:r w:rsidR="00AD7A75" w:rsidRPr="00940742">
        <w:t xml:space="preserve">importing country </w:t>
      </w:r>
      <w:r w:rsidR="00BD7B98" w:rsidRPr="00940742">
        <w:t xml:space="preserve">requirement relating </w:t>
      </w:r>
      <w:r w:rsidR="00AD7A75" w:rsidRPr="00940742">
        <w:t xml:space="preserve">to </w:t>
      </w:r>
      <w:r w:rsidR="00B1660C" w:rsidRPr="00940742">
        <w:t>the plants or plant products</w:t>
      </w:r>
      <w:r w:rsidR="00AD7A75" w:rsidRPr="00940742">
        <w:t>, a</w:t>
      </w:r>
      <w:r w:rsidRPr="00940742">
        <w:t xml:space="preserve"> person may apply for </w:t>
      </w:r>
      <w:r w:rsidR="00AD7A75" w:rsidRPr="00940742">
        <w:t xml:space="preserve">the </w:t>
      </w:r>
      <w:r w:rsidRPr="00940742">
        <w:lastRenderedPageBreak/>
        <w:t>certificate</w:t>
      </w:r>
      <w:r w:rsidR="00AD7A75" w:rsidRPr="00940742">
        <w:t xml:space="preserve"> </w:t>
      </w:r>
      <w:r w:rsidR="00111E31" w:rsidRPr="00940742">
        <w:t xml:space="preserve">under </w:t>
      </w:r>
      <w:r w:rsidR="008E5AF4" w:rsidRPr="00940742">
        <w:t>Division 3</w:t>
      </w:r>
      <w:r w:rsidR="00111E31" w:rsidRPr="00940742">
        <w:t xml:space="preserve"> of </w:t>
      </w:r>
      <w:r w:rsidR="008E5AF4" w:rsidRPr="00940742">
        <w:t>Part 3</w:t>
      </w:r>
      <w:r w:rsidR="00111E31" w:rsidRPr="00940742">
        <w:t xml:space="preserve"> of </w:t>
      </w:r>
      <w:r w:rsidR="008E5AF4" w:rsidRPr="00940742">
        <w:t>Chapter 2</w:t>
      </w:r>
      <w:r w:rsidRPr="00940742">
        <w:t xml:space="preserve"> of the Act.</w:t>
      </w:r>
      <w:r w:rsidR="00AB19F9" w:rsidRPr="00940742">
        <w:t xml:space="preserve"> See also </w:t>
      </w:r>
      <w:r w:rsidR="008E5AF4" w:rsidRPr="00940742">
        <w:t>Division 2</w:t>
      </w:r>
      <w:r w:rsidR="00AB19F9" w:rsidRPr="00940742">
        <w:t xml:space="preserve"> of </w:t>
      </w:r>
      <w:r w:rsidR="008E5AF4" w:rsidRPr="00940742">
        <w:t>Part 3</w:t>
      </w:r>
      <w:r w:rsidR="00AB19F9" w:rsidRPr="00940742">
        <w:t xml:space="preserve"> of </w:t>
      </w:r>
      <w:r w:rsidR="000B496D" w:rsidRPr="00940742">
        <w:t xml:space="preserve">this </w:t>
      </w:r>
      <w:r w:rsidR="00C53A8B" w:rsidRPr="00940742">
        <w:t>Chapter</w:t>
      </w:r>
      <w:r w:rsidR="00111E31" w:rsidRPr="00940742">
        <w:t>.</w:t>
      </w:r>
    </w:p>
    <w:p w14:paraId="42C58A6D" w14:textId="77777777" w:rsidR="00CE7DE3" w:rsidRPr="00940742" w:rsidRDefault="00CE7DE3" w:rsidP="00CE7DE3">
      <w:pPr>
        <w:pStyle w:val="subsection"/>
      </w:pPr>
      <w:r w:rsidRPr="00940742">
        <w:tab/>
        <w:t>(</w:t>
      </w:r>
      <w:r w:rsidR="00D108AB" w:rsidRPr="00940742">
        <w:t>2</w:t>
      </w:r>
      <w:r w:rsidRPr="00940742">
        <w:t>)</w:t>
      </w:r>
      <w:r w:rsidRPr="00940742">
        <w:tab/>
        <w:t xml:space="preserve">Plants and plant products that are intended to be exported from Norfolk Island, or an area prescribed by </w:t>
      </w:r>
      <w:r w:rsidR="000D7FFB" w:rsidRPr="00940742">
        <w:t>paragraph 1</w:t>
      </w:r>
      <w:r w:rsidR="00940742">
        <w:noBreakHyphen/>
      </w:r>
      <w:r w:rsidRPr="00940742">
        <w:t>4(1)(b) or (c)</w:t>
      </w:r>
      <w:r w:rsidR="004044E2" w:rsidRPr="00940742">
        <w:t xml:space="preserve"> of this instrument</w:t>
      </w:r>
      <w:r w:rsidRPr="00940742">
        <w:t>, are taken not to be prescribed goods for the purposes of the Act.</w:t>
      </w:r>
    </w:p>
    <w:p w14:paraId="2F5C41B4" w14:textId="77777777" w:rsidR="0036724C" w:rsidRPr="00940742" w:rsidRDefault="00D108AB" w:rsidP="008D30C0">
      <w:pPr>
        <w:pStyle w:val="subsection"/>
      </w:pPr>
      <w:r w:rsidRPr="00940742">
        <w:tab/>
        <w:t>(3</w:t>
      </w:r>
      <w:r w:rsidR="0036724C" w:rsidRPr="00940742">
        <w:t>)</w:t>
      </w:r>
      <w:r w:rsidR="0036724C" w:rsidRPr="00940742">
        <w:tab/>
        <w:t xml:space="preserve">The following plants </w:t>
      </w:r>
      <w:r w:rsidR="00CE7DE3" w:rsidRPr="00940742">
        <w:t>and</w:t>
      </w:r>
      <w:r w:rsidR="0036724C" w:rsidRPr="00940742">
        <w:t xml:space="preserve"> plant products:</w:t>
      </w:r>
    </w:p>
    <w:p w14:paraId="01516286" w14:textId="77777777" w:rsidR="0036724C" w:rsidRPr="00940742" w:rsidRDefault="0036724C" w:rsidP="0036724C">
      <w:pPr>
        <w:pStyle w:val="paragraph"/>
      </w:pPr>
      <w:r w:rsidRPr="00940742">
        <w:tab/>
        <w:t>(a)</w:t>
      </w:r>
      <w:r w:rsidRPr="00940742">
        <w:tab/>
        <w:t>hay and straw;</w:t>
      </w:r>
    </w:p>
    <w:p w14:paraId="2A3D50C6" w14:textId="77777777" w:rsidR="0036724C" w:rsidRPr="00940742" w:rsidRDefault="0036724C" w:rsidP="0036724C">
      <w:pPr>
        <w:pStyle w:val="paragraph"/>
      </w:pPr>
      <w:r w:rsidRPr="00940742">
        <w:tab/>
        <w:t>(b)</w:t>
      </w:r>
      <w:r w:rsidRPr="00940742">
        <w:tab/>
        <w:t>fresh fruit;</w:t>
      </w:r>
    </w:p>
    <w:p w14:paraId="0D508836" w14:textId="77777777" w:rsidR="0036724C" w:rsidRPr="00940742" w:rsidRDefault="0036724C" w:rsidP="0036724C">
      <w:pPr>
        <w:pStyle w:val="paragraph"/>
      </w:pPr>
      <w:r w:rsidRPr="00940742">
        <w:tab/>
        <w:t>(c)</w:t>
      </w:r>
      <w:r w:rsidRPr="00940742">
        <w:tab/>
        <w:t>fresh vegetables;</w:t>
      </w:r>
    </w:p>
    <w:p w14:paraId="65863B25" w14:textId="77777777" w:rsidR="0036724C" w:rsidRPr="00940742" w:rsidRDefault="0036724C" w:rsidP="0036724C">
      <w:pPr>
        <w:pStyle w:val="subsection2"/>
      </w:pPr>
      <w:r w:rsidRPr="00940742">
        <w:t>are taken not to be prescribed goods for the purposes of the Act if:</w:t>
      </w:r>
    </w:p>
    <w:p w14:paraId="6997F37C" w14:textId="77777777" w:rsidR="0036724C" w:rsidRPr="00940742" w:rsidRDefault="0036724C" w:rsidP="0036724C">
      <w:pPr>
        <w:pStyle w:val="paragraph"/>
      </w:pPr>
      <w:r w:rsidRPr="00940742">
        <w:tab/>
        <w:t>(d)</w:t>
      </w:r>
      <w:r w:rsidRPr="00940742">
        <w:tab/>
        <w:t>the plants or plant products are intended to be exported to New Zealand; and</w:t>
      </w:r>
    </w:p>
    <w:p w14:paraId="0564D9EE" w14:textId="77777777" w:rsidR="0036724C" w:rsidRPr="00940742" w:rsidRDefault="0036724C" w:rsidP="0036724C">
      <w:pPr>
        <w:pStyle w:val="paragraph"/>
      </w:pPr>
      <w:r w:rsidRPr="00940742">
        <w:tab/>
        <w:t>(e)</w:t>
      </w:r>
      <w:r w:rsidRPr="00940742">
        <w:tab/>
        <w:t>a phytosanitary certificate</w:t>
      </w:r>
      <w:r w:rsidR="00111E31" w:rsidRPr="00940742">
        <w:t>, or a phytosanitary certificate for re</w:t>
      </w:r>
      <w:r w:rsidR="00940742">
        <w:noBreakHyphen/>
      </w:r>
      <w:r w:rsidR="00111E31" w:rsidRPr="00940742">
        <w:t>export,</w:t>
      </w:r>
      <w:r w:rsidRPr="00940742">
        <w:t xml:space="preserve"> in relation to the plants or plant products is not required</w:t>
      </w:r>
      <w:r w:rsidR="00B1660C" w:rsidRPr="00940742">
        <w:t xml:space="preserve"> to meet importing country requirements</w:t>
      </w:r>
      <w:r w:rsidRPr="00940742">
        <w:t>.</w:t>
      </w:r>
    </w:p>
    <w:p w14:paraId="090938EF" w14:textId="77777777" w:rsidR="008D30C0" w:rsidRPr="00940742" w:rsidRDefault="008D30C0" w:rsidP="008D30C0">
      <w:pPr>
        <w:pStyle w:val="subsection"/>
      </w:pPr>
      <w:r w:rsidRPr="00940742">
        <w:tab/>
      </w:r>
      <w:r w:rsidR="00D108AB" w:rsidRPr="00940742">
        <w:t>(4</w:t>
      </w:r>
      <w:r w:rsidR="0036724C" w:rsidRPr="00940742">
        <w:t>)</w:t>
      </w:r>
      <w:r w:rsidRPr="00940742">
        <w:tab/>
      </w:r>
      <w:r w:rsidR="0036724C" w:rsidRPr="00940742">
        <w:t>P</w:t>
      </w:r>
      <w:r w:rsidR="00445AA1" w:rsidRPr="00940742">
        <w:t xml:space="preserve">lants </w:t>
      </w:r>
      <w:r w:rsidRPr="00940742">
        <w:t xml:space="preserve">and </w:t>
      </w:r>
      <w:r w:rsidR="00445AA1" w:rsidRPr="00940742">
        <w:t xml:space="preserve">plant </w:t>
      </w:r>
      <w:r w:rsidRPr="00940742">
        <w:t xml:space="preserve">products are taken not to be prescribed goods for the purposes of the Act if the </w:t>
      </w:r>
      <w:r w:rsidR="00445AA1" w:rsidRPr="00940742">
        <w:t xml:space="preserve">plants </w:t>
      </w:r>
      <w:r w:rsidRPr="00940742">
        <w:t xml:space="preserve">or </w:t>
      </w:r>
      <w:r w:rsidR="00445AA1" w:rsidRPr="00940742">
        <w:t xml:space="preserve">plant </w:t>
      </w:r>
      <w:r w:rsidRPr="00940742">
        <w:t>products:</w:t>
      </w:r>
    </w:p>
    <w:p w14:paraId="41D9E883" w14:textId="77777777" w:rsidR="008D30C0" w:rsidRPr="00940742" w:rsidRDefault="008D30C0" w:rsidP="008D30C0">
      <w:pPr>
        <w:pStyle w:val="paragraph"/>
      </w:pPr>
      <w:r w:rsidRPr="00940742">
        <w:tab/>
        <w:t>(a)</w:t>
      </w:r>
      <w:r w:rsidRPr="00940742">
        <w:tab/>
        <w:t>are stores for the use of passengers and crew on an aircraft or a vessel on a flight or voyage from Australian territory; or</w:t>
      </w:r>
    </w:p>
    <w:p w14:paraId="5FB9D290" w14:textId="77777777" w:rsidR="008D30C0" w:rsidRPr="00940742" w:rsidRDefault="008D30C0" w:rsidP="008D30C0">
      <w:pPr>
        <w:pStyle w:val="paragraph"/>
      </w:pPr>
      <w:r w:rsidRPr="00940742">
        <w:tab/>
        <w:t>(b)</w:t>
      </w:r>
      <w:r w:rsidRPr="00940742">
        <w:tab/>
        <w:t>are for the service of an aircraft or a vessel on a flight or voyage from Australian territory; or</w:t>
      </w:r>
    </w:p>
    <w:p w14:paraId="76CFCA82" w14:textId="77777777" w:rsidR="008D30C0" w:rsidRPr="00940742" w:rsidRDefault="008D30C0" w:rsidP="008D30C0">
      <w:pPr>
        <w:pStyle w:val="paragraph"/>
      </w:pPr>
      <w:r w:rsidRPr="00940742">
        <w:tab/>
        <w:t>(c)</w:t>
      </w:r>
      <w:r w:rsidRPr="00940742">
        <w:tab/>
        <w:t>are imported into Australian territory and held in bond at all times before being exported; or</w:t>
      </w:r>
    </w:p>
    <w:p w14:paraId="1C98C228" w14:textId="77777777" w:rsidR="008D30C0" w:rsidRPr="00940742" w:rsidRDefault="008D30C0" w:rsidP="001159D3">
      <w:pPr>
        <w:pStyle w:val="paragraph"/>
        <w:jc w:val="both"/>
      </w:pPr>
      <w:r w:rsidRPr="00940742">
        <w:tab/>
        <w:t>(d)</w:t>
      </w:r>
      <w:r w:rsidRPr="00940742">
        <w:tab/>
        <w:t>are imported into Australian territory and then exported in the same covering in which, and with the same trade description with which, they were imported; or</w:t>
      </w:r>
    </w:p>
    <w:p w14:paraId="2B5D45C9" w14:textId="77777777" w:rsidR="008D30C0" w:rsidRPr="00940742" w:rsidRDefault="008D30C0" w:rsidP="008D30C0">
      <w:pPr>
        <w:pStyle w:val="paragraph"/>
      </w:pPr>
      <w:r w:rsidRPr="00940742">
        <w:tab/>
        <w:t>(e)</w:t>
      </w:r>
      <w:r w:rsidRPr="00940742">
        <w:tab/>
        <w:t>are consigned to an external Territory for consumption in that Territory; or</w:t>
      </w:r>
    </w:p>
    <w:p w14:paraId="344AEDE9" w14:textId="77777777" w:rsidR="001159D3" w:rsidRPr="00940742" w:rsidRDefault="001159D3" w:rsidP="001159D3">
      <w:pPr>
        <w:pStyle w:val="paragraph"/>
      </w:pPr>
      <w:r w:rsidRPr="00940742">
        <w:tab/>
        <w:t>(f)</w:t>
      </w:r>
      <w:r w:rsidRPr="00940742">
        <w:tab/>
        <w:t>are consigned to a resources industry structure that is installed in any of the following areas, for consumption on the structure:</w:t>
      </w:r>
    </w:p>
    <w:p w14:paraId="3995DED5" w14:textId="77777777" w:rsidR="001159D3" w:rsidRPr="00940742" w:rsidRDefault="001159D3" w:rsidP="001159D3">
      <w:pPr>
        <w:pStyle w:val="paragraphsub"/>
      </w:pPr>
      <w:r w:rsidRPr="00940742">
        <w:tab/>
        <w:t>(</w:t>
      </w:r>
      <w:proofErr w:type="spellStart"/>
      <w:r w:rsidRPr="00940742">
        <w:t>i</w:t>
      </w:r>
      <w:proofErr w:type="spellEnd"/>
      <w:r w:rsidRPr="00940742">
        <w:t>)</w:t>
      </w:r>
      <w:r w:rsidRPr="00940742">
        <w:tab/>
        <w:t xml:space="preserve">the Greater Sunrise special regime area within the meaning of the </w:t>
      </w:r>
      <w:r w:rsidRPr="00940742">
        <w:rPr>
          <w:i/>
        </w:rPr>
        <w:t>Seas and Submerged Lands Act 1973</w:t>
      </w:r>
      <w:r w:rsidRPr="00940742">
        <w:t>;</w:t>
      </w:r>
    </w:p>
    <w:p w14:paraId="45926D64" w14:textId="77777777" w:rsidR="001159D3" w:rsidRPr="00940742" w:rsidRDefault="001159D3" w:rsidP="001159D3">
      <w:pPr>
        <w:pStyle w:val="paragraphsub"/>
      </w:pPr>
      <w:r w:rsidRPr="00940742">
        <w:tab/>
        <w:t>(ii)</w:t>
      </w:r>
      <w:r w:rsidRPr="00940742">
        <w:tab/>
        <w:t xml:space="preserve">the Greater Sunrise pipeline international offshore area within the meaning of the </w:t>
      </w:r>
      <w:r w:rsidRPr="00940742">
        <w:rPr>
          <w:i/>
        </w:rPr>
        <w:t>Offshore Petroleum and Greenhouse Gas Storage Act 2006</w:t>
      </w:r>
      <w:r w:rsidRPr="00940742">
        <w:t>;</w:t>
      </w:r>
    </w:p>
    <w:p w14:paraId="1D7B7144" w14:textId="77777777" w:rsidR="001159D3" w:rsidRPr="00940742" w:rsidRDefault="001159D3" w:rsidP="001159D3">
      <w:pPr>
        <w:pStyle w:val="paragraphsub"/>
      </w:pPr>
      <w:r w:rsidRPr="00940742">
        <w:tab/>
        <w:t>(iii)</w:t>
      </w:r>
      <w:r w:rsidRPr="00940742">
        <w:tab/>
        <w:t xml:space="preserve">the area in or above the </w:t>
      </w:r>
      <w:proofErr w:type="spellStart"/>
      <w:r w:rsidRPr="00940742">
        <w:t>Bayu</w:t>
      </w:r>
      <w:r w:rsidR="00940742">
        <w:noBreakHyphen/>
      </w:r>
      <w:r w:rsidRPr="00940742">
        <w:t>Undan</w:t>
      </w:r>
      <w:proofErr w:type="spellEnd"/>
      <w:r w:rsidRPr="00940742">
        <w:t xml:space="preserve"> Gas Field within the meaning of the Timor Sea Maritime Boundaries Treaty;</w:t>
      </w:r>
    </w:p>
    <w:p w14:paraId="23B512AD" w14:textId="77777777" w:rsidR="001159D3" w:rsidRPr="00940742" w:rsidRDefault="001159D3" w:rsidP="001159D3">
      <w:pPr>
        <w:pStyle w:val="paragraphsub"/>
      </w:pPr>
      <w:r w:rsidRPr="00940742">
        <w:tab/>
        <w:t>(iv)</w:t>
      </w:r>
      <w:r w:rsidRPr="00940742">
        <w:tab/>
        <w:t xml:space="preserve">the </w:t>
      </w:r>
      <w:proofErr w:type="spellStart"/>
      <w:r w:rsidRPr="00940742">
        <w:t>Bayu</w:t>
      </w:r>
      <w:r w:rsidR="00940742">
        <w:noBreakHyphen/>
      </w:r>
      <w:r w:rsidRPr="00940742">
        <w:t>Undan</w:t>
      </w:r>
      <w:proofErr w:type="spellEnd"/>
      <w:r w:rsidRPr="00940742">
        <w:t xml:space="preserve"> pipeline international offshore area within the meaning of the </w:t>
      </w:r>
      <w:r w:rsidRPr="00940742">
        <w:rPr>
          <w:i/>
        </w:rPr>
        <w:t>Offshore Petroleum and Greenhouse Gas Storage Act 2006</w:t>
      </w:r>
      <w:r w:rsidRPr="00940742">
        <w:t>;</w:t>
      </w:r>
    </w:p>
    <w:p w14:paraId="749A2992" w14:textId="77777777" w:rsidR="001159D3" w:rsidRPr="00940742" w:rsidRDefault="001159D3" w:rsidP="001159D3">
      <w:pPr>
        <w:pStyle w:val="paragraphsub"/>
      </w:pPr>
      <w:r w:rsidRPr="00940742">
        <w:tab/>
        <w:t>(v)</w:t>
      </w:r>
      <w:r w:rsidRPr="00940742">
        <w:tab/>
        <w:t xml:space="preserve">the area in or above the </w:t>
      </w:r>
      <w:proofErr w:type="spellStart"/>
      <w:r w:rsidRPr="00940742">
        <w:t>Kitan</w:t>
      </w:r>
      <w:proofErr w:type="spellEnd"/>
      <w:r w:rsidRPr="00940742">
        <w:t xml:space="preserve"> Oil Field within the meaning of the Timor</w:t>
      </w:r>
      <w:r w:rsidR="00D27FBB" w:rsidRPr="00940742">
        <w:t xml:space="preserve"> Sea Maritime Boundaries Treaty;</w:t>
      </w:r>
    </w:p>
    <w:p w14:paraId="5939C51E" w14:textId="77777777" w:rsidR="00445AA1" w:rsidRPr="00940742" w:rsidRDefault="00445AA1" w:rsidP="008D30C0">
      <w:pPr>
        <w:pStyle w:val="paragraph"/>
      </w:pPr>
      <w:r w:rsidRPr="00940742">
        <w:tab/>
        <w:t>(g)</w:t>
      </w:r>
      <w:r w:rsidRPr="00940742">
        <w:tab/>
        <w:t>are exported in a consignment of not more than:</w:t>
      </w:r>
    </w:p>
    <w:p w14:paraId="184BEC23" w14:textId="77777777" w:rsidR="00445AA1" w:rsidRPr="00940742" w:rsidRDefault="00445AA1" w:rsidP="00445AA1">
      <w:pPr>
        <w:pStyle w:val="paragraphsub"/>
      </w:pPr>
      <w:r w:rsidRPr="00940742">
        <w:tab/>
        <w:t>(</w:t>
      </w:r>
      <w:proofErr w:type="spellStart"/>
      <w:r w:rsidRPr="00940742">
        <w:t>i</w:t>
      </w:r>
      <w:proofErr w:type="spellEnd"/>
      <w:r w:rsidRPr="00940742">
        <w:t>)</w:t>
      </w:r>
      <w:r w:rsidRPr="00940742">
        <w:tab/>
      </w:r>
      <w:r w:rsidR="006000C7" w:rsidRPr="00940742">
        <w:t xml:space="preserve">if the </w:t>
      </w:r>
      <w:r w:rsidRPr="00940742">
        <w:t xml:space="preserve">plants or plant products </w:t>
      </w:r>
      <w:r w:rsidR="006000C7" w:rsidRPr="00940742">
        <w:t xml:space="preserve">are </w:t>
      </w:r>
      <w:r w:rsidRPr="00940742">
        <w:t>in liquid form—10 litres; or</w:t>
      </w:r>
    </w:p>
    <w:p w14:paraId="33AEC532" w14:textId="77777777" w:rsidR="00445AA1" w:rsidRPr="00940742" w:rsidRDefault="00445AA1" w:rsidP="00445AA1">
      <w:pPr>
        <w:pStyle w:val="paragraphsub"/>
      </w:pPr>
      <w:r w:rsidRPr="00940742">
        <w:tab/>
        <w:t>(</w:t>
      </w:r>
      <w:r w:rsidR="006000C7" w:rsidRPr="00940742">
        <w:t>i</w:t>
      </w:r>
      <w:r w:rsidRPr="00940742">
        <w:t>i)</w:t>
      </w:r>
      <w:r w:rsidRPr="00940742">
        <w:tab/>
        <w:t>in any other case—10 kilograms.</w:t>
      </w:r>
    </w:p>
    <w:p w14:paraId="52CFD7C5" w14:textId="77777777" w:rsidR="00AD7A75" w:rsidRPr="00940742" w:rsidRDefault="00AD7A75" w:rsidP="008D30C0">
      <w:pPr>
        <w:pStyle w:val="notetext"/>
      </w:pPr>
      <w:r w:rsidRPr="00940742">
        <w:t>Note 1:</w:t>
      </w:r>
      <w:r w:rsidRPr="00940742">
        <w:tab/>
        <w:t xml:space="preserve">Plants and plant products covered by </w:t>
      </w:r>
      <w:r w:rsidR="00155CA4" w:rsidRPr="00940742">
        <w:t>subsection (</w:t>
      </w:r>
      <w:r w:rsidR="00D108AB" w:rsidRPr="00940742">
        <w:t>2</w:t>
      </w:r>
      <w:r w:rsidR="00AB19F9" w:rsidRPr="00940742">
        <w:t>) or (</w:t>
      </w:r>
      <w:r w:rsidR="00D108AB" w:rsidRPr="00940742">
        <w:t>4</w:t>
      </w:r>
      <w:r w:rsidR="00CE7DE3" w:rsidRPr="00940742">
        <w:t xml:space="preserve">) </w:t>
      </w:r>
      <w:r w:rsidRPr="00940742">
        <w:t>are taken not to be prescribed goods for the purposes of the Act (and therefore to be non</w:t>
      </w:r>
      <w:r w:rsidR="00940742">
        <w:noBreakHyphen/>
      </w:r>
      <w:r w:rsidRPr="00940742">
        <w:t xml:space="preserve">prescribed goods) </w:t>
      </w:r>
      <w:r w:rsidR="0001323B" w:rsidRPr="00940742">
        <w:lastRenderedPageBreak/>
        <w:t xml:space="preserve">even if </w:t>
      </w:r>
      <w:r w:rsidRPr="00940742">
        <w:t>a phytosanitary certificate, or a phytosanitary certificate for re</w:t>
      </w:r>
      <w:r w:rsidR="00940742">
        <w:noBreakHyphen/>
      </w:r>
      <w:r w:rsidRPr="00940742">
        <w:t xml:space="preserve">export, is required </w:t>
      </w:r>
      <w:r w:rsidR="00BD7B98" w:rsidRPr="00940742">
        <w:t xml:space="preserve">to meet </w:t>
      </w:r>
      <w:r w:rsidRPr="00940742">
        <w:t>importing co</w:t>
      </w:r>
      <w:r w:rsidR="0001323B" w:rsidRPr="00940742">
        <w:t xml:space="preserve">untry </w:t>
      </w:r>
      <w:r w:rsidR="00BD7B98" w:rsidRPr="00940742">
        <w:t>requirements relating to the plants or plant products.</w:t>
      </w:r>
    </w:p>
    <w:p w14:paraId="0A957AC9" w14:textId="77777777" w:rsidR="008D30C0" w:rsidRPr="00940742" w:rsidRDefault="008D30C0" w:rsidP="008D30C0">
      <w:pPr>
        <w:pStyle w:val="notetext"/>
      </w:pPr>
      <w:r w:rsidRPr="00940742">
        <w:t>Note</w:t>
      </w:r>
      <w:r w:rsidR="00AD7A75" w:rsidRPr="00940742">
        <w:t xml:space="preserve"> 2</w:t>
      </w:r>
      <w:r w:rsidRPr="00940742">
        <w:t>:</w:t>
      </w:r>
      <w:r w:rsidRPr="00940742">
        <w:tab/>
      </w:r>
      <w:r w:rsidR="00445AA1" w:rsidRPr="00940742">
        <w:t xml:space="preserve">For </w:t>
      </w:r>
      <w:r w:rsidR="00AB19F9" w:rsidRPr="00940742">
        <w:t xml:space="preserve">the purposes of </w:t>
      </w:r>
      <w:r w:rsidR="008E5AF4" w:rsidRPr="00940742">
        <w:t>paragraph (</w:t>
      </w:r>
      <w:r w:rsidR="00D108AB" w:rsidRPr="00940742">
        <w:t>4</w:t>
      </w:r>
      <w:r w:rsidR="006000C7" w:rsidRPr="00940742">
        <w:t>)</w:t>
      </w:r>
      <w:r w:rsidR="00F07BD2" w:rsidRPr="00940742">
        <w:t>(</w:t>
      </w:r>
      <w:r w:rsidR="00445AA1" w:rsidRPr="00940742">
        <w:t>f), a</w:t>
      </w:r>
      <w:r w:rsidRPr="00940742">
        <w:t xml:space="preserve"> resources industry structure that is not installed is taken to be a vessel (see the </w:t>
      </w:r>
      <w:r w:rsidRPr="00940742">
        <w:rPr>
          <w:i/>
        </w:rPr>
        <w:t>Sea Installations Act 1987</w:t>
      </w:r>
      <w:r w:rsidRPr="00940742">
        <w:t>).</w:t>
      </w:r>
    </w:p>
    <w:p w14:paraId="239418CF" w14:textId="77777777" w:rsidR="00AF76DD" w:rsidRPr="00940742" w:rsidRDefault="008E5AF4" w:rsidP="00A10357">
      <w:pPr>
        <w:pStyle w:val="ActHead3"/>
        <w:pageBreakBefore/>
      </w:pPr>
      <w:bookmarkStart w:id="17" w:name="_Toc65680959"/>
      <w:r w:rsidRPr="00461E4C">
        <w:rPr>
          <w:rStyle w:val="CharDivNo"/>
        </w:rPr>
        <w:lastRenderedPageBreak/>
        <w:t>Division 2</w:t>
      </w:r>
      <w:r w:rsidR="00AF76DD" w:rsidRPr="00940742">
        <w:t>—</w:t>
      </w:r>
      <w:r w:rsidR="008F4B4F" w:rsidRPr="00461E4C">
        <w:rPr>
          <w:rStyle w:val="CharDivText"/>
        </w:rPr>
        <w:t>Prohibited export and p</w:t>
      </w:r>
      <w:r w:rsidR="00AF76DD" w:rsidRPr="00461E4C">
        <w:rPr>
          <w:rStyle w:val="CharDivText"/>
        </w:rPr>
        <w:t>rescribed export conditions</w:t>
      </w:r>
      <w:bookmarkEnd w:id="17"/>
    </w:p>
    <w:p w14:paraId="038881FD" w14:textId="77777777" w:rsidR="00AF76DD" w:rsidRPr="00940742" w:rsidRDefault="00411203" w:rsidP="00AF76DD">
      <w:pPr>
        <w:pStyle w:val="ActHead5"/>
      </w:pPr>
      <w:bookmarkStart w:id="18" w:name="_Toc65680960"/>
      <w:r w:rsidRPr="00461E4C">
        <w:rPr>
          <w:rStyle w:val="CharSectno"/>
        </w:rPr>
        <w:t>2</w:t>
      </w:r>
      <w:r w:rsidR="00940742" w:rsidRPr="00461E4C">
        <w:rPr>
          <w:rStyle w:val="CharSectno"/>
        </w:rPr>
        <w:noBreakHyphen/>
      </w:r>
      <w:r w:rsidRPr="00461E4C">
        <w:rPr>
          <w:rStyle w:val="CharSectno"/>
        </w:rPr>
        <w:t>3</w:t>
      </w:r>
      <w:r w:rsidR="00AF76DD" w:rsidRPr="00940742">
        <w:t xml:space="preserve">  Purpose and application of this </w:t>
      </w:r>
      <w:r w:rsidR="00A10357" w:rsidRPr="00940742">
        <w:t>Division</w:t>
      </w:r>
      <w:bookmarkEnd w:id="18"/>
    </w:p>
    <w:p w14:paraId="26EF70A6" w14:textId="77777777" w:rsidR="00AF76DD" w:rsidRPr="00940742" w:rsidRDefault="00AF76DD" w:rsidP="00AF76DD">
      <w:pPr>
        <w:pStyle w:val="subsection"/>
      </w:pPr>
      <w:r w:rsidRPr="00940742">
        <w:tab/>
        <w:t>(1)</w:t>
      </w:r>
      <w:r w:rsidRPr="00940742">
        <w:tab/>
        <w:t xml:space="preserve">This </w:t>
      </w:r>
      <w:r w:rsidR="00A10357" w:rsidRPr="00940742">
        <w:t xml:space="preserve">Division </w:t>
      </w:r>
      <w:r w:rsidRPr="00940742">
        <w:t xml:space="preserve">is made for the purposes of </w:t>
      </w:r>
      <w:r w:rsidR="008E5AF4" w:rsidRPr="00940742">
        <w:t>section 2</w:t>
      </w:r>
      <w:r w:rsidRPr="00940742">
        <w:t>9 of the Act.</w:t>
      </w:r>
    </w:p>
    <w:p w14:paraId="4AC14A73" w14:textId="77777777" w:rsidR="00AF76DD" w:rsidRPr="00940742" w:rsidRDefault="00AF76DD" w:rsidP="00AF76DD">
      <w:pPr>
        <w:pStyle w:val="subsection"/>
      </w:pPr>
      <w:r w:rsidRPr="00940742">
        <w:tab/>
        <w:t>(2)</w:t>
      </w:r>
      <w:r w:rsidRPr="00940742">
        <w:tab/>
        <w:t xml:space="preserve">This </w:t>
      </w:r>
      <w:r w:rsidR="00A10357" w:rsidRPr="00940742">
        <w:t xml:space="preserve">Division </w:t>
      </w:r>
      <w:r w:rsidRPr="00940742">
        <w:t xml:space="preserve">applies in relation to prescribed </w:t>
      </w:r>
      <w:r w:rsidR="00C93606" w:rsidRPr="00940742">
        <w:t xml:space="preserve">plants </w:t>
      </w:r>
      <w:r w:rsidRPr="00940742">
        <w:t xml:space="preserve">and </w:t>
      </w:r>
      <w:r w:rsidR="00C93606" w:rsidRPr="00940742">
        <w:t xml:space="preserve">plant </w:t>
      </w:r>
      <w:r w:rsidRPr="00940742">
        <w:t>products.</w:t>
      </w:r>
    </w:p>
    <w:p w14:paraId="7451F5D1" w14:textId="77777777" w:rsidR="00AF76DD" w:rsidRPr="00940742" w:rsidRDefault="00AF76DD" w:rsidP="00AF76DD">
      <w:pPr>
        <w:pStyle w:val="notetext"/>
      </w:pPr>
      <w:r w:rsidRPr="00940742">
        <w:t>Note 1:</w:t>
      </w:r>
      <w:r w:rsidRPr="00940742">
        <w:tab/>
        <w:t xml:space="preserve">See </w:t>
      </w:r>
      <w:r w:rsidR="008E5AF4" w:rsidRPr="00940742">
        <w:t>Division 1</w:t>
      </w:r>
      <w:r w:rsidR="00A10357" w:rsidRPr="00940742">
        <w:t xml:space="preserve"> of this </w:t>
      </w:r>
      <w:r w:rsidR="00C13410" w:rsidRPr="00940742">
        <w:t>Part i</w:t>
      </w:r>
      <w:r w:rsidRPr="00940742">
        <w:t xml:space="preserve">n relation to goods that are prescribed </w:t>
      </w:r>
      <w:r w:rsidR="00C93606" w:rsidRPr="00940742">
        <w:t xml:space="preserve">plants </w:t>
      </w:r>
      <w:r w:rsidRPr="00940742">
        <w:t xml:space="preserve">and </w:t>
      </w:r>
      <w:r w:rsidR="00C93606" w:rsidRPr="00940742">
        <w:t xml:space="preserve">plant </w:t>
      </w:r>
      <w:r w:rsidRPr="00940742">
        <w:t>products.</w:t>
      </w:r>
    </w:p>
    <w:p w14:paraId="07503D2E" w14:textId="77777777" w:rsidR="00AF76DD" w:rsidRPr="00940742" w:rsidRDefault="00AF76DD" w:rsidP="00AF76DD">
      <w:pPr>
        <w:pStyle w:val="notetext"/>
      </w:pPr>
      <w:r w:rsidRPr="00940742">
        <w:t>Note 2:</w:t>
      </w:r>
      <w:r w:rsidRPr="00940742">
        <w:tab/>
      </w:r>
      <w:r w:rsidR="00C93606" w:rsidRPr="00940742">
        <w:t>Plant</w:t>
      </w:r>
      <w:r w:rsidR="009B1CEF" w:rsidRPr="00940742">
        <w:t>s</w:t>
      </w:r>
      <w:r w:rsidR="00C93606" w:rsidRPr="00940742">
        <w:t xml:space="preserve"> </w:t>
      </w:r>
      <w:r w:rsidRPr="00940742">
        <w:t xml:space="preserve">and </w:t>
      </w:r>
      <w:r w:rsidR="00C93606" w:rsidRPr="00940742">
        <w:t xml:space="preserve">plant </w:t>
      </w:r>
      <w:r w:rsidRPr="00940742">
        <w:t xml:space="preserve">products are taken not to be prescribed goods in the circumstances prescribed by </w:t>
      </w:r>
      <w:r w:rsidR="008E5AF4" w:rsidRPr="00940742">
        <w:t>section 2</w:t>
      </w:r>
      <w:r w:rsidR="00940742">
        <w:noBreakHyphen/>
      </w:r>
      <w:r w:rsidR="00343C24" w:rsidRPr="00940742">
        <w:t>2</w:t>
      </w:r>
      <w:r w:rsidRPr="00940742">
        <w:t xml:space="preserve"> </w:t>
      </w:r>
      <w:r w:rsidR="00120601" w:rsidRPr="00940742">
        <w:t xml:space="preserve">of this instrument </w:t>
      </w:r>
      <w:r w:rsidRPr="00940742">
        <w:t xml:space="preserve">(see the definition of </w:t>
      </w:r>
      <w:r w:rsidRPr="00940742">
        <w:rPr>
          <w:b/>
          <w:i/>
        </w:rPr>
        <w:t>prescribed goods</w:t>
      </w:r>
      <w:r w:rsidRPr="00940742">
        <w:t xml:space="preserve"> in </w:t>
      </w:r>
      <w:r w:rsidR="000D7FFB" w:rsidRPr="00940742">
        <w:t>section 1</w:t>
      </w:r>
      <w:r w:rsidRPr="00940742">
        <w:t>2 of the Act).</w:t>
      </w:r>
    </w:p>
    <w:p w14:paraId="2C47B0B4" w14:textId="77777777" w:rsidR="00AF76DD" w:rsidRPr="00940742" w:rsidRDefault="00AF76DD" w:rsidP="00AF76DD">
      <w:pPr>
        <w:pStyle w:val="subsection"/>
      </w:pPr>
      <w:r w:rsidRPr="00940742">
        <w:tab/>
        <w:t>(3)</w:t>
      </w:r>
      <w:r w:rsidRPr="00940742">
        <w:tab/>
        <w:t xml:space="preserve">However, a provision of this </w:t>
      </w:r>
      <w:r w:rsidR="00A10357" w:rsidRPr="00940742">
        <w:t xml:space="preserve">Division </w:t>
      </w:r>
      <w:r w:rsidRPr="00940742">
        <w:t xml:space="preserve">(the </w:t>
      </w:r>
      <w:r w:rsidRPr="00940742">
        <w:rPr>
          <w:b/>
          <w:i/>
        </w:rPr>
        <w:t>relevant provision</w:t>
      </w:r>
      <w:r w:rsidRPr="00940742">
        <w:t xml:space="preserve">) does not apply in relation to prescribed </w:t>
      </w:r>
      <w:r w:rsidR="00C93606" w:rsidRPr="00940742">
        <w:t xml:space="preserve">plants </w:t>
      </w:r>
      <w:r w:rsidRPr="00940742">
        <w:t xml:space="preserve">or </w:t>
      </w:r>
      <w:r w:rsidR="00C93606" w:rsidRPr="00940742">
        <w:t xml:space="preserve">plant </w:t>
      </w:r>
      <w:r w:rsidRPr="00940742">
        <w:t>products if:</w:t>
      </w:r>
    </w:p>
    <w:p w14:paraId="5552BC8F" w14:textId="77777777" w:rsidR="00AF76DD" w:rsidRPr="00940742" w:rsidRDefault="00AF76DD" w:rsidP="00AF76DD">
      <w:pPr>
        <w:pStyle w:val="paragraph"/>
      </w:pPr>
      <w:r w:rsidRPr="00940742">
        <w:tab/>
        <w:t>(a)</w:t>
      </w:r>
      <w:r w:rsidRPr="00940742">
        <w:tab/>
        <w:t xml:space="preserve">the </w:t>
      </w:r>
      <w:r w:rsidR="00C93606" w:rsidRPr="00940742">
        <w:t xml:space="preserve">plants or plant </w:t>
      </w:r>
      <w:r w:rsidRPr="00940742">
        <w:t>products are to be exported in a circumstance referred to in sub</w:t>
      </w:r>
      <w:r w:rsidR="00C53A8B" w:rsidRPr="00940742">
        <w:t>section 5</w:t>
      </w:r>
      <w:r w:rsidRPr="00940742">
        <w:t>2(1) or (3) of the Act; and</w:t>
      </w:r>
    </w:p>
    <w:p w14:paraId="6218AB9D" w14:textId="77777777" w:rsidR="00AF76DD" w:rsidRPr="00940742" w:rsidRDefault="00AF76DD" w:rsidP="00AF76DD">
      <w:pPr>
        <w:pStyle w:val="paragraph"/>
      </w:pPr>
      <w:r w:rsidRPr="00940742">
        <w:tab/>
        <w:t>(b)</w:t>
      </w:r>
      <w:r w:rsidRPr="00940742">
        <w:tab/>
        <w:t xml:space="preserve">an exemption from the relevant provision is in force in relation to the </w:t>
      </w:r>
      <w:r w:rsidR="00C93606" w:rsidRPr="00940742">
        <w:t xml:space="preserve">plants or plant </w:t>
      </w:r>
      <w:r w:rsidRPr="00940742">
        <w:t xml:space="preserve">products under </w:t>
      </w:r>
      <w:r w:rsidR="008E5AF4" w:rsidRPr="00940742">
        <w:t>Part 2</w:t>
      </w:r>
      <w:r w:rsidRPr="00940742">
        <w:t xml:space="preserve"> of </w:t>
      </w:r>
      <w:r w:rsidR="008E5AF4" w:rsidRPr="00940742">
        <w:t>Chapter 2</w:t>
      </w:r>
      <w:r w:rsidRPr="00940742">
        <w:t xml:space="preserve"> of the Act.</w:t>
      </w:r>
    </w:p>
    <w:p w14:paraId="677C94ED" w14:textId="77777777" w:rsidR="00AF76DD" w:rsidRPr="00940742" w:rsidRDefault="00411203" w:rsidP="00AF76DD">
      <w:pPr>
        <w:pStyle w:val="ActHead5"/>
      </w:pPr>
      <w:bookmarkStart w:id="19" w:name="_Toc65680961"/>
      <w:r w:rsidRPr="00461E4C">
        <w:rPr>
          <w:rStyle w:val="CharSectno"/>
        </w:rPr>
        <w:t>2</w:t>
      </w:r>
      <w:r w:rsidR="00940742" w:rsidRPr="00461E4C">
        <w:rPr>
          <w:rStyle w:val="CharSectno"/>
        </w:rPr>
        <w:noBreakHyphen/>
      </w:r>
      <w:r w:rsidRPr="00461E4C">
        <w:rPr>
          <w:rStyle w:val="CharSectno"/>
        </w:rPr>
        <w:t>4</w:t>
      </w:r>
      <w:r w:rsidR="00AF76DD" w:rsidRPr="00940742">
        <w:t xml:space="preserve">  Export of prescribed </w:t>
      </w:r>
      <w:r w:rsidR="00C93606" w:rsidRPr="00940742">
        <w:t xml:space="preserve">plants or plant </w:t>
      </w:r>
      <w:r w:rsidR="00AF76DD" w:rsidRPr="00940742">
        <w:t>products is prohibited unless prescribed conditions are complied with</w:t>
      </w:r>
      <w:bookmarkEnd w:id="19"/>
    </w:p>
    <w:p w14:paraId="316A41B5" w14:textId="77777777" w:rsidR="00AF76DD" w:rsidRPr="00940742" w:rsidRDefault="00AF76DD" w:rsidP="00AF76DD">
      <w:pPr>
        <w:pStyle w:val="subsection"/>
      </w:pPr>
      <w:r w:rsidRPr="00940742">
        <w:tab/>
      </w:r>
      <w:r w:rsidR="00C35F30" w:rsidRPr="00940742">
        <w:t>(1)</w:t>
      </w:r>
      <w:r w:rsidRPr="00940742">
        <w:tab/>
        <w:t xml:space="preserve">The export from Australian territory of prescribed </w:t>
      </w:r>
      <w:r w:rsidR="00C93606" w:rsidRPr="00940742">
        <w:t xml:space="preserve">plants or plant </w:t>
      </w:r>
      <w:r w:rsidRPr="00940742">
        <w:t>products is prohibited unless the conditions specified in the items in the following table are complied with.</w:t>
      </w:r>
    </w:p>
    <w:p w14:paraId="54678F06" w14:textId="77777777" w:rsidR="0045015A" w:rsidRPr="00940742" w:rsidRDefault="0045015A" w:rsidP="0045015A">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599"/>
      </w:tblGrid>
      <w:tr w:rsidR="0045015A" w:rsidRPr="00940742" w14:paraId="66F83B42" w14:textId="77777777" w:rsidTr="001F716C">
        <w:trPr>
          <w:tblHeader/>
        </w:trPr>
        <w:tc>
          <w:tcPr>
            <w:tcW w:w="8313" w:type="dxa"/>
            <w:gridSpan w:val="2"/>
            <w:tcBorders>
              <w:top w:val="single" w:sz="12" w:space="0" w:color="auto"/>
              <w:bottom w:val="single" w:sz="6" w:space="0" w:color="auto"/>
            </w:tcBorders>
            <w:shd w:val="clear" w:color="auto" w:fill="auto"/>
          </w:tcPr>
          <w:p w14:paraId="23E6C3F4" w14:textId="77777777" w:rsidR="0045015A" w:rsidRPr="00940742" w:rsidRDefault="0045015A" w:rsidP="00FA2ECB">
            <w:pPr>
              <w:pStyle w:val="TableHeading"/>
            </w:pPr>
            <w:r w:rsidRPr="00940742">
              <w:t>Prescribed export conditions for prescribed plants or plant products</w:t>
            </w:r>
          </w:p>
        </w:tc>
      </w:tr>
      <w:tr w:rsidR="0045015A" w:rsidRPr="00940742" w14:paraId="76D19A2B" w14:textId="77777777" w:rsidTr="001F716C">
        <w:trPr>
          <w:tblHeader/>
        </w:trPr>
        <w:tc>
          <w:tcPr>
            <w:tcW w:w="714" w:type="dxa"/>
            <w:tcBorders>
              <w:top w:val="single" w:sz="6" w:space="0" w:color="auto"/>
              <w:bottom w:val="single" w:sz="12" w:space="0" w:color="auto"/>
            </w:tcBorders>
            <w:shd w:val="clear" w:color="auto" w:fill="auto"/>
          </w:tcPr>
          <w:p w14:paraId="5C064817" w14:textId="77777777" w:rsidR="0045015A" w:rsidRPr="00940742" w:rsidRDefault="0045015A" w:rsidP="00B25DE0">
            <w:pPr>
              <w:pStyle w:val="TableHeading"/>
            </w:pPr>
            <w:r w:rsidRPr="00940742">
              <w:t>Item</w:t>
            </w:r>
          </w:p>
        </w:tc>
        <w:tc>
          <w:tcPr>
            <w:tcW w:w="7599" w:type="dxa"/>
            <w:tcBorders>
              <w:top w:val="single" w:sz="6" w:space="0" w:color="auto"/>
              <w:bottom w:val="single" w:sz="12" w:space="0" w:color="auto"/>
            </w:tcBorders>
            <w:shd w:val="clear" w:color="auto" w:fill="auto"/>
          </w:tcPr>
          <w:p w14:paraId="78087085" w14:textId="77777777" w:rsidR="0045015A" w:rsidRPr="00940742" w:rsidRDefault="0045015A" w:rsidP="00B25DE0">
            <w:pPr>
              <w:pStyle w:val="TableHeading"/>
            </w:pPr>
            <w:r w:rsidRPr="00940742">
              <w:t>Prescribed export conditions</w:t>
            </w:r>
          </w:p>
        </w:tc>
      </w:tr>
      <w:tr w:rsidR="0045015A" w:rsidRPr="00940742" w14:paraId="70F780DB" w14:textId="77777777" w:rsidTr="001F716C">
        <w:tc>
          <w:tcPr>
            <w:tcW w:w="714" w:type="dxa"/>
            <w:tcBorders>
              <w:top w:val="single" w:sz="12" w:space="0" w:color="auto"/>
            </w:tcBorders>
            <w:shd w:val="clear" w:color="auto" w:fill="auto"/>
          </w:tcPr>
          <w:p w14:paraId="62146D90" w14:textId="77777777" w:rsidR="0045015A" w:rsidRPr="00940742" w:rsidRDefault="00F363C3" w:rsidP="00B25DE0">
            <w:pPr>
              <w:pStyle w:val="Tabletext"/>
            </w:pPr>
            <w:r w:rsidRPr="00940742">
              <w:t>1</w:t>
            </w:r>
          </w:p>
        </w:tc>
        <w:tc>
          <w:tcPr>
            <w:tcW w:w="7599" w:type="dxa"/>
            <w:tcBorders>
              <w:top w:val="single" w:sz="12" w:space="0" w:color="auto"/>
            </w:tcBorders>
            <w:shd w:val="clear" w:color="auto" w:fill="auto"/>
          </w:tcPr>
          <w:p w14:paraId="44BC1696" w14:textId="77777777" w:rsidR="0045015A" w:rsidRPr="00940742" w:rsidRDefault="0045015A" w:rsidP="00B25DE0">
            <w:pPr>
              <w:pStyle w:val="TableHeading"/>
            </w:pPr>
            <w:r w:rsidRPr="00940742">
              <w:t>Accredited property</w:t>
            </w:r>
          </w:p>
          <w:p w14:paraId="7EBB5A32" w14:textId="77777777" w:rsidR="00A50CAC" w:rsidRPr="00940742" w:rsidRDefault="00A50CAC" w:rsidP="00A50CAC">
            <w:pPr>
              <w:pStyle w:val="Tabletext"/>
            </w:pPr>
            <w:r w:rsidRPr="00940742">
              <w:t>If:</w:t>
            </w:r>
          </w:p>
          <w:p w14:paraId="74802AF8" w14:textId="77777777" w:rsidR="002D01DD" w:rsidRPr="00940742" w:rsidRDefault="002D01DD" w:rsidP="002D01DD">
            <w:pPr>
              <w:pStyle w:val="Tablea"/>
            </w:pPr>
            <w:r w:rsidRPr="00940742">
              <w:t xml:space="preserve">(a) the </w:t>
            </w:r>
            <w:r w:rsidR="00CA06F3" w:rsidRPr="00940742">
              <w:t xml:space="preserve">plants or plant products are covered by the </w:t>
            </w:r>
            <w:r w:rsidRPr="00940742">
              <w:t xml:space="preserve">Accredited Properties (Prescribed Plants and Plant Products) List </w:t>
            </w:r>
            <w:r w:rsidR="001F716C" w:rsidRPr="00940742">
              <w:t xml:space="preserve">in relation to an importing country and </w:t>
            </w:r>
            <w:r w:rsidR="00FD112F" w:rsidRPr="00940742">
              <w:t xml:space="preserve">a kind of </w:t>
            </w:r>
            <w:r w:rsidR="00307A75" w:rsidRPr="00940742">
              <w:t xml:space="preserve">export </w:t>
            </w:r>
            <w:r w:rsidR="00B578FB" w:rsidRPr="00940742">
              <w:t>operations</w:t>
            </w:r>
            <w:r w:rsidRPr="00940742">
              <w:t>; and</w:t>
            </w:r>
          </w:p>
          <w:p w14:paraId="73FD6134" w14:textId="77777777" w:rsidR="002D01DD" w:rsidRPr="00940742" w:rsidRDefault="002D01DD" w:rsidP="002D01DD">
            <w:pPr>
              <w:pStyle w:val="Tablea"/>
            </w:pPr>
            <w:r w:rsidRPr="00940742">
              <w:t xml:space="preserve">(b) the plants or plant products </w:t>
            </w:r>
            <w:r w:rsidR="001F716C" w:rsidRPr="00940742">
              <w:t>are intended to be exported to that importing country</w:t>
            </w:r>
            <w:r w:rsidRPr="00940742">
              <w:t>; and</w:t>
            </w:r>
          </w:p>
          <w:p w14:paraId="5A87047F" w14:textId="77777777" w:rsidR="00CA06F3" w:rsidRPr="00940742" w:rsidRDefault="00CA06F3" w:rsidP="00CA06F3">
            <w:pPr>
              <w:pStyle w:val="Tablea"/>
            </w:pPr>
            <w:r w:rsidRPr="00940742">
              <w:t>(c) the plants or plant products are not imported plants or plant products;</w:t>
            </w:r>
          </w:p>
          <w:p w14:paraId="08C458AD" w14:textId="77777777" w:rsidR="00CA06F3" w:rsidRPr="00940742" w:rsidRDefault="00CA06F3" w:rsidP="00CA06F3">
            <w:pPr>
              <w:pStyle w:val="Tabletext"/>
            </w:pPr>
            <w:r w:rsidRPr="00940742">
              <w:t>then:</w:t>
            </w:r>
          </w:p>
          <w:p w14:paraId="6F8AA4D5" w14:textId="77777777" w:rsidR="00CA06F3" w:rsidRPr="00940742" w:rsidRDefault="00CA06F3" w:rsidP="00CA06F3">
            <w:pPr>
              <w:pStyle w:val="Tablea"/>
            </w:pPr>
            <w:r w:rsidRPr="00940742">
              <w:t xml:space="preserve">(d) </w:t>
            </w:r>
            <w:r w:rsidR="00FD112F" w:rsidRPr="00940742">
              <w:t xml:space="preserve">export </w:t>
            </w:r>
            <w:r w:rsidRPr="00940742">
              <w:t xml:space="preserve">operations </w:t>
            </w:r>
            <w:r w:rsidR="00FD112F" w:rsidRPr="00940742">
              <w:t xml:space="preserve">of that kind in relation to the </w:t>
            </w:r>
            <w:r w:rsidR="006E4A41" w:rsidRPr="00940742">
              <w:t xml:space="preserve">plants or plant products </w:t>
            </w:r>
            <w:r w:rsidRPr="00940742">
              <w:t xml:space="preserve">must be carried out at a property that is accredited for </w:t>
            </w:r>
            <w:r w:rsidR="002D15D3" w:rsidRPr="00940742">
              <w:t xml:space="preserve">export </w:t>
            </w:r>
            <w:r w:rsidRPr="00940742">
              <w:t xml:space="preserve">operations </w:t>
            </w:r>
            <w:r w:rsidR="00F5315D" w:rsidRPr="00940742">
              <w:t xml:space="preserve">of that kind </w:t>
            </w:r>
            <w:r w:rsidRPr="00940742">
              <w:t xml:space="preserve">in relation to the </w:t>
            </w:r>
            <w:r w:rsidR="00271FEE" w:rsidRPr="00940742">
              <w:t>plants or plant products and that</w:t>
            </w:r>
            <w:r w:rsidRPr="00940742">
              <w:t xml:space="preserve"> importing country; and</w:t>
            </w:r>
          </w:p>
          <w:p w14:paraId="34E2843A" w14:textId="77777777" w:rsidR="0045015A" w:rsidRPr="00940742" w:rsidRDefault="006E4A41" w:rsidP="00B856CD">
            <w:pPr>
              <w:pStyle w:val="Tablea"/>
            </w:pPr>
            <w:r w:rsidRPr="00940742">
              <w:t>(e</w:t>
            </w:r>
            <w:r w:rsidR="00CA06F3" w:rsidRPr="00940742">
              <w:t xml:space="preserve">) at the time the export operations </w:t>
            </w:r>
            <w:r w:rsidR="00F5315D" w:rsidRPr="00940742">
              <w:t xml:space="preserve">of that kind </w:t>
            </w:r>
            <w:r w:rsidR="00CA06F3" w:rsidRPr="00940742">
              <w:t xml:space="preserve">are carried out, the accreditation of the property must not be suspended </w:t>
            </w:r>
            <w:r w:rsidR="001A1BA3" w:rsidRPr="00940742">
              <w:t>in relation to those operations.</w:t>
            </w:r>
          </w:p>
        </w:tc>
      </w:tr>
      <w:tr w:rsidR="0045015A" w:rsidRPr="00940742" w14:paraId="44688984" w14:textId="77777777" w:rsidTr="001F716C">
        <w:tc>
          <w:tcPr>
            <w:tcW w:w="714" w:type="dxa"/>
            <w:shd w:val="clear" w:color="auto" w:fill="auto"/>
          </w:tcPr>
          <w:p w14:paraId="62173EF4" w14:textId="77777777" w:rsidR="0045015A" w:rsidRPr="00940742" w:rsidRDefault="002D15D3" w:rsidP="00B25DE0">
            <w:pPr>
              <w:pStyle w:val="Tabletext"/>
            </w:pPr>
            <w:r w:rsidRPr="00940742">
              <w:t>2</w:t>
            </w:r>
          </w:p>
        </w:tc>
        <w:tc>
          <w:tcPr>
            <w:tcW w:w="7599" w:type="dxa"/>
            <w:shd w:val="clear" w:color="auto" w:fill="auto"/>
          </w:tcPr>
          <w:p w14:paraId="30D6F7F9" w14:textId="77777777" w:rsidR="0045015A" w:rsidRPr="00940742" w:rsidRDefault="0045015A" w:rsidP="00B25DE0">
            <w:pPr>
              <w:pStyle w:val="TableHeading"/>
            </w:pPr>
            <w:r w:rsidRPr="00940742">
              <w:t>Registered establishment</w:t>
            </w:r>
          </w:p>
          <w:p w14:paraId="41F3E36C" w14:textId="77777777" w:rsidR="0045015A" w:rsidRPr="00940742" w:rsidRDefault="0045015A" w:rsidP="00B856CD">
            <w:pPr>
              <w:pStyle w:val="Tabletext"/>
            </w:pPr>
            <w:r w:rsidRPr="00940742">
              <w:t xml:space="preserve">Operations to </w:t>
            </w:r>
            <w:r w:rsidR="00930861" w:rsidRPr="00940742">
              <w:t>prepare</w:t>
            </w:r>
            <w:r w:rsidR="00593B80" w:rsidRPr="00940742">
              <w:t xml:space="preserve"> </w:t>
            </w:r>
            <w:r w:rsidRPr="00940742">
              <w:t xml:space="preserve">the </w:t>
            </w:r>
            <w:r w:rsidR="00B85803" w:rsidRPr="00940742">
              <w:t xml:space="preserve">plants or plant </w:t>
            </w:r>
            <w:r w:rsidRPr="00940742">
              <w:t xml:space="preserve">products for export </w:t>
            </w:r>
            <w:r w:rsidR="00930861" w:rsidRPr="00940742">
              <w:t xml:space="preserve">(other than operations </w:t>
            </w:r>
            <w:r w:rsidR="00FA2ECB" w:rsidRPr="00940742">
              <w:t xml:space="preserve">to which </w:t>
            </w:r>
            <w:r w:rsidR="00155CA4" w:rsidRPr="00940742">
              <w:t>subsection (</w:t>
            </w:r>
            <w:r w:rsidR="002D15D3" w:rsidRPr="00940742">
              <w:t>3</w:t>
            </w:r>
            <w:r w:rsidR="00FA2ECB" w:rsidRPr="00940742">
              <w:t>) applies</w:t>
            </w:r>
            <w:r w:rsidR="00930861" w:rsidRPr="00940742">
              <w:t xml:space="preserve">) </w:t>
            </w:r>
            <w:r w:rsidRPr="00940742">
              <w:t xml:space="preserve">must </w:t>
            </w:r>
            <w:r w:rsidR="00B856CD" w:rsidRPr="00940742">
              <w:t xml:space="preserve">be </w:t>
            </w:r>
            <w:r w:rsidRPr="00940742">
              <w:t xml:space="preserve">carried out at an establishment that </w:t>
            </w:r>
            <w:r w:rsidR="00B856CD" w:rsidRPr="00940742">
              <w:t xml:space="preserve">is </w:t>
            </w:r>
            <w:r w:rsidRPr="00940742">
              <w:t xml:space="preserve">registered for those operations in relation to the </w:t>
            </w:r>
            <w:r w:rsidR="00B85803" w:rsidRPr="00940742">
              <w:t xml:space="preserve">plants or plant </w:t>
            </w:r>
            <w:r w:rsidRPr="00940742">
              <w:t xml:space="preserve">products. At the time the operations </w:t>
            </w:r>
            <w:r w:rsidR="00B856CD" w:rsidRPr="00940742">
              <w:t xml:space="preserve">are </w:t>
            </w:r>
            <w:r w:rsidRPr="00940742">
              <w:t xml:space="preserve">carried out, the registration of the establishment must not </w:t>
            </w:r>
            <w:r w:rsidR="00B856CD" w:rsidRPr="00940742">
              <w:t xml:space="preserve">be </w:t>
            </w:r>
            <w:r w:rsidRPr="00940742">
              <w:t>suspended in relation to those operations</w:t>
            </w:r>
            <w:r w:rsidR="00624A71" w:rsidRPr="00940742">
              <w:t>.</w:t>
            </w:r>
          </w:p>
        </w:tc>
      </w:tr>
      <w:tr w:rsidR="000E5C6D" w:rsidRPr="00940742" w14:paraId="1C396394" w14:textId="77777777" w:rsidTr="001F716C">
        <w:tc>
          <w:tcPr>
            <w:tcW w:w="714" w:type="dxa"/>
            <w:shd w:val="clear" w:color="auto" w:fill="auto"/>
          </w:tcPr>
          <w:p w14:paraId="79705A47" w14:textId="77777777" w:rsidR="000E5C6D" w:rsidRPr="00940742" w:rsidRDefault="002D15D3" w:rsidP="000D77D0">
            <w:pPr>
              <w:pStyle w:val="Tabletext"/>
            </w:pPr>
            <w:r w:rsidRPr="00940742">
              <w:lastRenderedPageBreak/>
              <w:t>3</w:t>
            </w:r>
          </w:p>
        </w:tc>
        <w:tc>
          <w:tcPr>
            <w:tcW w:w="7599" w:type="dxa"/>
            <w:shd w:val="clear" w:color="auto" w:fill="auto"/>
          </w:tcPr>
          <w:p w14:paraId="66444103" w14:textId="77777777" w:rsidR="000E5C6D" w:rsidRPr="00940742" w:rsidRDefault="000E5C6D" w:rsidP="000D77D0">
            <w:pPr>
              <w:pStyle w:val="TableHeading"/>
            </w:pPr>
            <w:r w:rsidRPr="00940742">
              <w:t>Bulk vessel approval</w:t>
            </w:r>
          </w:p>
          <w:p w14:paraId="637F0D98" w14:textId="77777777" w:rsidR="000E5C6D" w:rsidRPr="00940742" w:rsidRDefault="000E5C6D" w:rsidP="00F7366A">
            <w:pPr>
              <w:pStyle w:val="Tabletext"/>
            </w:pPr>
            <w:r w:rsidRPr="00940742">
              <w:t xml:space="preserve">If the plants or plant products are intended to be transported in </w:t>
            </w:r>
            <w:r w:rsidR="009953DF" w:rsidRPr="00940742">
              <w:t xml:space="preserve">or on </w:t>
            </w:r>
            <w:r w:rsidRPr="00940742">
              <w:t xml:space="preserve">a bulk vessel, a </w:t>
            </w:r>
            <w:r w:rsidR="00F7366A" w:rsidRPr="00940742">
              <w:t xml:space="preserve">bulk vessel approval, covering the cargo spaces of the vessel into </w:t>
            </w:r>
            <w:r w:rsidR="009953DF" w:rsidRPr="00940742">
              <w:t xml:space="preserve">or onto </w:t>
            </w:r>
            <w:r w:rsidR="00F7366A" w:rsidRPr="00940742">
              <w:t>which it is intended to load the plants or plant products, must be in force for the bulk vessel</w:t>
            </w:r>
            <w:r w:rsidRPr="00940742">
              <w:t xml:space="preserve">, and not suspended, when the plants or plant products </w:t>
            </w:r>
            <w:r w:rsidR="00B856CD" w:rsidRPr="00940742">
              <w:t xml:space="preserve">are </w:t>
            </w:r>
            <w:r w:rsidRPr="00940742">
              <w:t xml:space="preserve">loaded into </w:t>
            </w:r>
            <w:r w:rsidR="009953DF" w:rsidRPr="00940742">
              <w:t xml:space="preserve">or onto </w:t>
            </w:r>
            <w:r w:rsidRPr="00940742">
              <w:t>the vessel.</w:t>
            </w:r>
          </w:p>
        </w:tc>
      </w:tr>
      <w:tr w:rsidR="0045015A" w:rsidRPr="00940742" w14:paraId="398DB5CF" w14:textId="77777777" w:rsidTr="001F716C">
        <w:tc>
          <w:tcPr>
            <w:tcW w:w="714" w:type="dxa"/>
            <w:tcBorders>
              <w:bottom w:val="single" w:sz="2" w:space="0" w:color="auto"/>
            </w:tcBorders>
            <w:shd w:val="clear" w:color="auto" w:fill="auto"/>
          </w:tcPr>
          <w:p w14:paraId="60ADD2B2" w14:textId="77777777" w:rsidR="0045015A" w:rsidRPr="00940742" w:rsidRDefault="002D15D3" w:rsidP="00B25DE0">
            <w:pPr>
              <w:pStyle w:val="Tabletext"/>
            </w:pPr>
            <w:r w:rsidRPr="00940742">
              <w:t>4</w:t>
            </w:r>
          </w:p>
        </w:tc>
        <w:tc>
          <w:tcPr>
            <w:tcW w:w="7599" w:type="dxa"/>
            <w:tcBorders>
              <w:bottom w:val="single" w:sz="2" w:space="0" w:color="auto"/>
            </w:tcBorders>
            <w:shd w:val="clear" w:color="auto" w:fill="auto"/>
          </w:tcPr>
          <w:p w14:paraId="0778DDC5" w14:textId="77777777" w:rsidR="0045015A" w:rsidRPr="00940742" w:rsidRDefault="0045015A" w:rsidP="00B25DE0">
            <w:pPr>
              <w:pStyle w:val="TableHeading"/>
            </w:pPr>
            <w:r w:rsidRPr="00940742">
              <w:t>Notice of intention to export</w:t>
            </w:r>
          </w:p>
          <w:p w14:paraId="42E07FA5" w14:textId="77777777" w:rsidR="0045015A" w:rsidRPr="00940742" w:rsidRDefault="0045015A" w:rsidP="00B856CD">
            <w:pPr>
              <w:pStyle w:val="Tabletext"/>
            </w:pPr>
            <w:r w:rsidRPr="00940742">
              <w:t xml:space="preserve">A person prescribed by </w:t>
            </w:r>
            <w:r w:rsidR="008E5AF4" w:rsidRPr="00940742">
              <w:t>section 8</w:t>
            </w:r>
            <w:r w:rsidR="00940742">
              <w:noBreakHyphen/>
            </w:r>
            <w:r w:rsidR="00EA0D8E" w:rsidRPr="00940742">
              <w:t>1</w:t>
            </w:r>
            <w:r w:rsidR="00CF7C4F" w:rsidRPr="00940742">
              <w:t xml:space="preserve"> must, at the time prescribed by </w:t>
            </w:r>
            <w:r w:rsidR="008E5AF4" w:rsidRPr="00940742">
              <w:t>section 8</w:t>
            </w:r>
            <w:r w:rsidR="00940742">
              <w:noBreakHyphen/>
            </w:r>
            <w:r w:rsidR="00EA0D8E" w:rsidRPr="00940742">
              <w:t>3</w:t>
            </w:r>
            <w:r w:rsidR="00B814CC" w:rsidRPr="00940742">
              <w:t xml:space="preserve">, </w:t>
            </w:r>
            <w:r w:rsidR="00B856CD" w:rsidRPr="00940742">
              <w:t>give</w:t>
            </w:r>
            <w:r w:rsidR="00B814CC" w:rsidRPr="00940742">
              <w:t xml:space="preserve"> the Secretary</w:t>
            </w:r>
            <w:r w:rsidR="00CF7C4F" w:rsidRPr="00940742">
              <w:t xml:space="preserve"> </w:t>
            </w:r>
            <w:r w:rsidRPr="00940742">
              <w:t xml:space="preserve">a notice of intention to export a consignment of, or including, the </w:t>
            </w:r>
            <w:r w:rsidR="009156B6" w:rsidRPr="00940742">
              <w:t xml:space="preserve">plants or plant </w:t>
            </w:r>
            <w:r w:rsidRPr="00940742">
              <w:t>products</w:t>
            </w:r>
            <w:r w:rsidR="00624A71" w:rsidRPr="00940742">
              <w:t>.</w:t>
            </w:r>
          </w:p>
        </w:tc>
      </w:tr>
      <w:tr w:rsidR="00422D90" w:rsidRPr="00940742" w14:paraId="4866102F" w14:textId="77777777" w:rsidTr="001F716C">
        <w:tc>
          <w:tcPr>
            <w:tcW w:w="714" w:type="dxa"/>
            <w:tcBorders>
              <w:top w:val="single" w:sz="2" w:space="0" w:color="auto"/>
              <w:bottom w:val="single" w:sz="12" w:space="0" w:color="auto"/>
            </w:tcBorders>
            <w:shd w:val="clear" w:color="auto" w:fill="auto"/>
          </w:tcPr>
          <w:p w14:paraId="0C848A03" w14:textId="77777777" w:rsidR="00422D90" w:rsidRPr="00940742" w:rsidRDefault="002D15D3" w:rsidP="00D85F58">
            <w:pPr>
              <w:pStyle w:val="Tabletext"/>
            </w:pPr>
            <w:r w:rsidRPr="00940742">
              <w:t>5</w:t>
            </w:r>
          </w:p>
        </w:tc>
        <w:tc>
          <w:tcPr>
            <w:tcW w:w="7599" w:type="dxa"/>
            <w:tcBorders>
              <w:top w:val="single" w:sz="2" w:space="0" w:color="auto"/>
              <w:bottom w:val="single" w:sz="12" w:space="0" w:color="auto"/>
            </w:tcBorders>
            <w:shd w:val="clear" w:color="auto" w:fill="auto"/>
          </w:tcPr>
          <w:p w14:paraId="53AF5753" w14:textId="77777777" w:rsidR="00422D90" w:rsidRPr="00940742" w:rsidRDefault="00422D90" w:rsidP="00D85F58">
            <w:pPr>
              <w:pStyle w:val="TableHeading"/>
            </w:pPr>
            <w:r w:rsidRPr="00940742">
              <w:t>Export permit</w:t>
            </w:r>
          </w:p>
          <w:p w14:paraId="08B5FAE0" w14:textId="77777777" w:rsidR="00422D90" w:rsidRPr="00940742" w:rsidRDefault="00422D90" w:rsidP="007E08E7">
            <w:pPr>
              <w:pStyle w:val="Tabletext"/>
            </w:pPr>
            <w:r w:rsidRPr="00940742">
              <w:t xml:space="preserve">The </w:t>
            </w:r>
            <w:r w:rsidR="00AA7520" w:rsidRPr="00940742">
              <w:t>export</w:t>
            </w:r>
            <w:r w:rsidR="007E08E7" w:rsidRPr="00940742">
              <w:t>er of</w:t>
            </w:r>
            <w:r w:rsidR="00AA7520" w:rsidRPr="00940742">
              <w:t xml:space="preserve"> </w:t>
            </w:r>
            <w:r w:rsidRPr="00940742">
              <w:t>the plants or plant products must hold an export permit for the plants or plant products and the</w:t>
            </w:r>
            <w:r w:rsidR="00E15C4F" w:rsidRPr="00940742">
              <w:t xml:space="preserve"> export permit must be in force</w:t>
            </w:r>
            <w:r w:rsidR="00004B55" w:rsidRPr="00940742">
              <w:t>,</w:t>
            </w:r>
            <w:r w:rsidR="00E15C4F" w:rsidRPr="00940742">
              <w:t xml:space="preserve"> and not suspended</w:t>
            </w:r>
            <w:r w:rsidR="00004B55" w:rsidRPr="00940742">
              <w:t>,</w:t>
            </w:r>
            <w:r w:rsidRPr="00940742">
              <w:t xml:space="preserve"> at the time the plants or plant products are exported</w:t>
            </w:r>
            <w:r w:rsidR="00624A71" w:rsidRPr="00940742">
              <w:t>.</w:t>
            </w:r>
          </w:p>
        </w:tc>
      </w:tr>
    </w:tbl>
    <w:p w14:paraId="0E87A661" w14:textId="77777777" w:rsidR="00821D81" w:rsidRPr="00940742" w:rsidRDefault="00821D81" w:rsidP="0045015A">
      <w:pPr>
        <w:pStyle w:val="notetext"/>
      </w:pPr>
      <w:r w:rsidRPr="00940742">
        <w:t>Note 1:</w:t>
      </w:r>
      <w:r w:rsidRPr="00940742">
        <w:tab/>
        <w:t>A trade description must be applied to prescribed plants or plant products that are intended to be exp</w:t>
      </w:r>
      <w:r w:rsidR="002262C6" w:rsidRPr="00940742">
        <w:t xml:space="preserve">orted from Australian territory (see </w:t>
      </w:r>
      <w:r w:rsidR="008E5AF4" w:rsidRPr="00940742">
        <w:t>section 8</w:t>
      </w:r>
      <w:r w:rsidR="00940742">
        <w:noBreakHyphen/>
      </w:r>
      <w:r w:rsidR="00EA0D8E" w:rsidRPr="00940742">
        <w:t>6</w:t>
      </w:r>
      <w:r w:rsidR="002262C6" w:rsidRPr="00940742">
        <w:t>).</w:t>
      </w:r>
    </w:p>
    <w:p w14:paraId="05069FC6" w14:textId="77777777" w:rsidR="0045015A" w:rsidRPr="00940742" w:rsidRDefault="00B25DE0" w:rsidP="0045015A">
      <w:pPr>
        <w:pStyle w:val="notetext"/>
      </w:pPr>
      <w:r w:rsidRPr="00940742">
        <w:t>Note</w:t>
      </w:r>
      <w:r w:rsidR="00821D81" w:rsidRPr="00940742">
        <w:t xml:space="preserve"> 2</w:t>
      </w:r>
      <w:r w:rsidR="0045015A" w:rsidRPr="00940742">
        <w:t>:</w:t>
      </w:r>
      <w:r w:rsidR="0045015A" w:rsidRPr="00940742">
        <w:tab/>
        <w:t xml:space="preserve">A person may commit an offence or be liable to a civil penalty if prescribed goods are exported in contravention of prescribed export conditions (see </w:t>
      </w:r>
      <w:r w:rsidR="00190D2F" w:rsidRPr="00940742">
        <w:t>Division 4</w:t>
      </w:r>
      <w:r w:rsidR="0045015A" w:rsidRPr="00940742">
        <w:t xml:space="preserve"> of </w:t>
      </w:r>
      <w:r w:rsidR="000D7FFB" w:rsidRPr="00940742">
        <w:t>Part 1</w:t>
      </w:r>
      <w:r w:rsidR="0045015A" w:rsidRPr="00940742">
        <w:t xml:space="preserve"> of </w:t>
      </w:r>
      <w:r w:rsidR="008E5AF4" w:rsidRPr="00940742">
        <w:t>Chapter 2</w:t>
      </w:r>
      <w:r w:rsidR="0045015A" w:rsidRPr="00940742">
        <w:t xml:space="preserve"> of the Act).</w:t>
      </w:r>
    </w:p>
    <w:p w14:paraId="6A2C1BCF" w14:textId="77777777" w:rsidR="00B578FB" w:rsidRPr="00940742" w:rsidRDefault="00B578FB" w:rsidP="00B578FB">
      <w:pPr>
        <w:pStyle w:val="SubsectionHead"/>
      </w:pPr>
      <w:r w:rsidRPr="00940742">
        <w:t>When plants or plant products are covered by the Accredited Properties (Prescribed Plants and Plant Products) List</w:t>
      </w:r>
    </w:p>
    <w:p w14:paraId="3933CCD6" w14:textId="77777777" w:rsidR="001F716C" w:rsidRPr="00940742" w:rsidRDefault="001F716C" w:rsidP="00C35F30">
      <w:pPr>
        <w:pStyle w:val="subsection"/>
      </w:pPr>
      <w:r w:rsidRPr="00940742">
        <w:tab/>
      </w:r>
      <w:r w:rsidR="00B940DF" w:rsidRPr="00940742">
        <w:t>(2</w:t>
      </w:r>
      <w:r w:rsidRPr="00940742">
        <w:t>)</w:t>
      </w:r>
      <w:r w:rsidRPr="00940742">
        <w:tab/>
        <w:t>For th</w:t>
      </w:r>
      <w:r w:rsidR="00B578FB" w:rsidRPr="00940742">
        <w:t xml:space="preserve">e purposes of </w:t>
      </w:r>
      <w:r w:rsidR="000109C0" w:rsidRPr="00940742">
        <w:t>item 1</w:t>
      </w:r>
      <w:r w:rsidRPr="00940742">
        <w:t xml:space="preserve"> of the table in </w:t>
      </w:r>
      <w:r w:rsidR="00155CA4" w:rsidRPr="00940742">
        <w:t>subsection (</w:t>
      </w:r>
      <w:r w:rsidRPr="00940742">
        <w:t xml:space="preserve">1), plants or plant products are covered by the Accredited Properties (Prescribed Plants and Plant Products) List in relation to an importing country and </w:t>
      </w:r>
      <w:r w:rsidR="002D15D3" w:rsidRPr="00940742">
        <w:t xml:space="preserve">a kind of </w:t>
      </w:r>
      <w:r w:rsidR="00307A75" w:rsidRPr="00940742">
        <w:t xml:space="preserve">export </w:t>
      </w:r>
      <w:r w:rsidRPr="00940742">
        <w:t>operations if:</w:t>
      </w:r>
    </w:p>
    <w:p w14:paraId="1345F228" w14:textId="77777777" w:rsidR="001F716C" w:rsidRPr="00940742" w:rsidRDefault="001F716C" w:rsidP="001F716C">
      <w:pPr>
        <w:pStyle w:val="paragraph"/>
      </w:pPr>
      <w:r w:rsidRPr="00940742">
        <w:tab/>
        <w:t>(a)</w:t>
      </w:r>
      <w:r w:rsidRPr="00940742">
        <w:tab/>
        <w:t xml:space="preserve">the plants or </w:t>
      </w:r>
      <w:r w:rsidR="004D1B55" w:rsidRPr="00940742">
        <w:t>plant products are listed in that</w:t>
      </w:r>
      <w:r w:rsidRPr="00940742">
        <w:t xml:space="preserve"> List in relation to that importing country and export operations</w:t>
      </w:r>
      <w:r w:rsidR="00F5315D" w:rsidRPr="00940742">
        <w:t xml:space="preserve"> of that kind</w:t>
      </w:r>
      <w:r w:rsidRPr="00940742">
        <w:t>; and</w:t>
      </w:r>
    </w:p>
    <w:p w14:paraId="7D6795C9" w14:textId="77777777" w:rsidR="001F716C" w:rsidRPr="00940742" w:rsidRDefault="001F716C" w:rsidP="001F716C">
      <w:pPr>
        <w:pStyle w:val="paragraph"/>
      </w:pPr>
      <w:r w:rsidRPr="00940742">
        <w:tab/>
        <w:t>(b)</w:t>
      </w:r>
      <w:r w:rsidRPr="00940742">
        <w:tab/>
        <w:t>the plants or plant products are not covered by an ex</w:t>
      </w:r>
      <w:r w:rsidR="00B578FB" w:rsidRPr="00940742">
        <w:t>ce</w:t>
      </w:r>
      <w:r w:rsidR="004D1B55" w:rsidRPr="00940742">
        <w:t>ption in that</w:t>
      </w:r>
      <w:r w:rsidRPr="00940742">
        <w:t xml:space="preserve"> List</w:t>
      </w:r>
      <w:r w:rsidR="00B578FB" w:rsidRPr="00940742">
        <w:t xml:space="preserve"> in relation to that importing country and export operations</w:t>
      </w:r>
      <w:r w:rsidR="00F5315D" w:rsidRPr="00940742">
        <w:t xml:space="preserve"> of that kind</w:t>
      </w:r>
      <w:r w:rsidRPr="00940742">
        <w:t>.</w:t>
      </w:r>
    </w:p>
    <w:p w14:paraId="09EA3523" w14:textId="77777777" w:rsidR="00B578FB" w:rsidRPr="00940742" w:rsidRDefault="00B578FB" w:rsidP="00B578FB">
      <w:pPr>
        <w:pStyle w:val="SubsectionHead"/>
      </w:pPr>
      <w:r w:rsidRPr="00940742">
        <w:t>Exceptions from condition requiring preparation at registered establishment</w:t>
      </w:r>
    </w:p>
    <w:p w14:paraId="79052F97" w14:textId="77777777" w:rsidR="00C35F30" w:rsidRPr="00940742" w:rsidRDefault="002D15D3" w:rsidP="00C35F30">
      <w:pPr>
        <w:pStyle w:val="subsection"/>
      </w:pPr>
      <w:r w:rsidRPr="00940742">
        <w:tab/>
        <w:t>(3</w:t>
      </w:r>
      <w:r w:rsidR="00C35F30" w:rsidRPr="00940742">
        <w:t>)</w:t>
      </w:r>
      <w:r w:rsidR="00C35F30" w:rsidRPr="00940742">
        <w:tab/>
      </w:r>
      <w:r w:rsidR="006D7536" w:rsidRPr="00940742">
        <w:t>This subsection applies in relation to the following operations to prepare prescribed plants or plant products for export:</w:t>
      </w:r>
    </w:p>
    <w:p w14:paraId="56FFB6AE" w14:textId="77777777" w:rsidR="006D7536" w:rsidRPr="00940742" w:rsidRDefault="006D7536" w:rsidP="006D7536">
      <w:pPr>
        <w:pStyle w:val="paragraph"/>
      </w:pPr>
      <w:r w:rsidRPr="00940742">
        <w:tab/>
        <w:t>(a)</w:t>
      </w:r>
      <w:r w:rsidRPr="00940742">
        <w:tab/>
        <w:t xml:space="preserve">operations </w:t>
      </w:r>
      <w:r w:rsidR="000D77D0" w:rsidRPr="00940742">
        <w:t xml:space="preserve">to prepare the plants or plant products for export </w:t>
      </w:r>
      <w:r w:rsidRPr="00940742">
        <w:t xml:space="preserve">that </w:t>
      </w:r>
      <w:r w:rsidR="000D77D0" w:rsidRPr="00940742">
        <w:t xml:space="preserve">were </w:t>
      </w:r>
      <w:r w:rsidRPr="00940742">
        <w:t>carried out at an accredited property;</w:t>
      </w:r>
    </w:p>
    <w:p w14:paraId="2B1010BF" w14:textId="77777777" w:rsidR="006D7536" w:rsidRPr="00940742" w:rsidRDefault="006D7536" w:rsidP="006D7536">
      <w:pPr>
        <w:pStyle w:val="paragraph"/>
      </w:pPr>
      <w:r w:rsidRPr="00940742">
        <w:tab/>
        <w:t>(b)</w:t>
      </w:r>
      <w:r w:rsidRPr="00940742">
        <w:tab/>
        <w:t>if the plants or plant products are imported plants or plant products—operations to prepare the plants or plant products for export that were carried out outside Australian territory before the plants or plant products were imported into Australian territory.</w:t>
      </w:r>
    </w:p>
    <w:p w14:paraId="225F3991" w14:textId="77777777" w:rsidR="0065540C" w:rsidRPr="00940742" w:rsidRDefault="008E5AF4" w:rsidP="0065540C">
      <w:pPr>
        <w:pStyle w:val="ActHead2"/>
        <w:pageBreakBefore/>
      </w:pPr>
      <w:bookmarkStart w:id="20" w:name="_Toc65680962"/>
      <w:r w:rsidRPr="00461E4C">
        <w:rPr>
          <w:rStyle w:val="CharPartNo"/>
        </w:rPr>
        <w:lastRenderedPageBreak/>
        <w:t>Part 2</w:t>
      </w:r>
      <w:r w:rsidR="0065540C" w:rsidRPr="00940742">
        <w:t>—</w:t>
      </w:r>
      <w:r w:rsidR="0065540C" w:rsidRPr="00461E4C">
        <w:rPr>
          <w:rStyle w:val="CharPartText"/>
        </w:rPr>
        <w:t>Exemptions</w:t>
      </w:r>
      <w:bookmarkEnd w:id="20"/>
    </w:p>
    <w:p w14:paraId="3A3042C6" w14:textId="77777777" w:rsidR="0065540C" w:rsidRPr="00461E4C" w:rsidRDefault="0065540C" w:rsidP="0065540C">
      <w:pPr>
        <w:pStyle w:val="Header"/>
      </w:pPr>
      <w:r w:rsidRPr="00461E4C">
        <w:rPr>
          <w:rStyle w:val="CharDivNo"/>
        </w:rPr>
        <w:t xml:space="preserve"> </w:t>
      </w:r>
      <w:r w:rsidRPr="00461E4C">
        <w:rPr>
          <w:rStyle w:val="CharDivText"/>
        </w:rPr>
        <w:t xml:space="preserve"> </w:t>
      </w:r>
    </w:p>
    <w:p w14:paraId="687E6A43" w14:textId="77777777" w:rsidR="0065540C" w:rsidRPr="00940742" w:rsidRDefault="00411203" w:rsidP="0065540C">
      <w:pPr>
        <w:pStyle w:val="ActHead5"/>
      </w:pPr>
      <w:bookmarkStart w:id="21" w:name="_Toc65680963"/>
      <w:r w:rsidRPr="00461E4C">
        <w:rPr>
          <w:rStyle w:val="CharSectno"/>
        </w:rPr>
        <w:t>2</w:t>
      </w:r>
      <w:r w:rsidR="00940742" w:rsidRPr="00461E4C">
        <w:rPr>
          <w:rStyle w:val="CharSectno"/>
        </w:rPr>
        <w:noBreakHyphen/>
      </w:r>
      <w:r w:rsidRPr="00461E4C">
        <w:rPr>
          <w:rStyle w:val="CharSectno"/>
        </w:rPr>
        <w:t>5</w:t>
      </w:r>
      <w:r w:rsidR="0065540C" w:rsidRPr="00940742">
        <w:t xml:space="preserve">  Application of this Part</w:t>
      </w:r>
      <w:bookmarkEnd w:id="21"/>
    </w:p>
    <w:p w14:paraId="54BF7F5B" w14:textId="77777777" w:rsidR="0065540C" w:rsidRPr="00940742" w:rsidRDefault="0065540C" w:rsidP="0065540C">
      <w:pPr>
        <w:pStyle w:val="subsection"/>
      </w:pPr>
      <w:r w:rsidRPr="00940742">
        <w:tab/>
      </w:r>
      <w:r w:rsidRPr="00940742">
        <w:tab/>
        <w:t xml:space="preserve">This Part applies in relation to prescribed plants or plant products (in this </w:t>
      </w:r>
      <w:r w:rsidR="00C13410" w:rsidRPr="00940742">
        <w:t>Part c</w:t>
      </w:r>
      <w:r w:rsidRPr="00940742">
        <w:t xml:space="preserve">alled </w:t>
      </w:r>
      <w:r w:rsidRPr="00940742">
        <w:rPr>
          <w:b/>
          <w:i/>
        </w:rPr>
        <w:t>relevant goods</w:t>
      </w:r>
      <w:r w:rsidRPr="00940742">
        <w:t>).</w:t>
      </w:r>
    </w:p>
    <w:p w14:paraId="518598EE" w14:textId="77777777" w:rsidR="0065540C" w:rsidRPr="00940742" w:rsidRDefault="0065540C" w:rsidP="0065540C">
      <w:pPr>
        <w:pStyle w:val="notetext"/>
      </w:pPr>
      <w:r w:rsidRPr="00940742">
        <w:t>Note 1:</w:t>
      </w:r>
      <w:r w:rsidRPr="00940742">
        <w:tab/>
        <w:t xml:space="preserve">See </w:t>
      </w:r>
      <w:r w:rsidR="008E5AF4" w:rsidRPr="00940742">
        <w:t>Division 1</w:t>
      </w:r>
      <w:r w:rsidR="00FC7847" w:rsidRPr="00940742">
        <w:t xml:space="preserve"> of </w:t>
      </w:r>
      <w:r w:rsidR="000D7FFB" w:rsidRPr="00940742">
        <w:t>Part 1</w:t>
      </w:r>
      <w:r w:rsidRPr="00940742">
        <w:t xml:space="preserve"> of this Chapter in relation to goods that are prescribed plants or plant products.</w:t>
      </w:r>
    </w:p>
    <w:p w14:paraId="0D48B842" w14:textId="77777777" w:rsidR="0065540C" w:rsidRPr="00940742" w:rsidRDefault="0065540C" w:rsidP="0065540C">
      <w:pPr>
        <w:pStyle w:val="notetext"/>
      </w:pPr>
      <w:r w:rsidRPr="00940742">
        <w:t>Note 2:</w:t>
      </w:r>
      <w:r w:rsidRPr="00940742">
        <w:tab/>
        <w:t xml:space="preserve">Plants and plant products are taken not to be prescribed goods in the circumstances prescribed by </w:t>
      </w:r>
      <w:r w:rsidR="008E5AF4" w:rsidRPr="00940742">
        <w:t>section 2</w:t>
      </w:r>
      <w:r w:rsidR="00940742">
        <w:noBreakHyphen/>
      </w:r>
      <w:r w:rsidR="00343C24" w:rsidRPr="00940742">
        <w:t>2</w:t>
      </w:r>
      <w:r w:rsidRPr="00940742">
        <w:t xml:space="preserve"> (see the definition of </w:t>
      </w:r>
      <w:r w:rsidRPr="00940742">
        <w:rPr>
          <w:b/>
          <w:i/>
        </w:rPr>
        <w:t>prescribed goods</w:t>
      </w:r>
      <w:r w:rsidRPr="00940742">
        <w:t xml:space="preserve"> in </w:t>
      </w:r>
      <w:r w:rsidR="000D7FFB" w:rsidRPr="00940742">
        <w:t>section 1</w:t>
      </w:r>
      <w:r w:rsidRPr="00940742">
        <w:t>2 of the Act).</w:t>
      </w:r>
    </w:p>
    <w:p w14:paraId="39D16EA1" w14:textId="77777777" w:rsidR="0065540C" w:rsidRPr="00940742" w:rsidRDefault="00411203" w:rsidP="000E3816">
      <w:pPr>
        <w:pStyle w:val="ActHead5"/>
      </w:pPr>
      <w:bookmarkStart w:id="22" w:name="_Toc65680964"/>
      <w:r w:rsidRPr="00461E4C">
        <w:rPr>
          <w:rStyle w:val="CharSectno"/>
        </w:rPr>
        <w:t>2</w:t>
      </w:r>
      <w:r w:rsidR="00940742" w:rsidRPr="00461E4C">
        <w:rPr>
          <w:rStyle w:val="CharSectno"/>
        </w:rPr>
        <w:noBreakHyphen/>
      </w:r>
      <w:r w:rsidRPr="00461E4C">
        <w:rPr>
          <w:rStyle w:val="CharSectno"/>
        </w:rPr>
        <w:t>6</w:t>
      </w:r>
      <w:r w:rsidR="000E3816" w:rsidRPr="00940742">
        <w:t xml:space="preserve">  </w:t>
      </w:r>
      <w:r w:rsidR="0065540C" w:rsidRPr="00940742">
        <w:t>Period for making application</w:t>
      </w:r>
      <w:r w:rsidR="000E3816" w:rsidRPr="00940742">
        <w:t xml:space="preserve"> for exemption</w:t>
      </w:r>
      <w:bookmarkEnd w:id="22"/>
    </w:p>
    <w:p w14:paraId="328DE83C" w14:textId="77777777" w:rsidR="00AA7520" w:rsidRPr="00940742" w:rsidRDefault="004D7509" w:rsidP="004D7509">
      <w:pPr>
        <w:pStyle w:val="subsection"/>
      </w:pPr>
      <w:r w:rsidRPr="00940742">
        <w:tab/>
      </w:r>
      <w:r w:rsidRPr="00940742">
        <w:tab/>
        <w:t>For the purposes of subparagraph</w:t>
      </w:r>
      <w:r w:rsidR="007F33B4" w:rsidRPr="00940742">
        <w:t> </w:t>
      </w:r>
      <w:r w:rsidRPr="00940742">
        <w:t>53(3)(f)(</w:t>
      </w:r>
      <w:proofErr w:type="spellStart"/>
      <w:r w:rsidRPr="00940742">
        <w:t>i</w:t>
      </w:r>
      <w:proofErr w:type="spellEnd"/>
      <w:r w:rsidRPr="00940742">
        <w:t xml:space="preserve">) of the Act, the period within which an application for an exemption in relation to relevant goods must be </w:t>
      </w:r>
      <w:r w:rsidR="00AA7520" w:rsidRPr="00940742">
        <w:t>made is:</w:t>
      </w:r>
    </w:p>
    <w:p w14:paraId="09132629" w14:textId="77777777" w:rsidR="00A86142" w:rsidRPr="00940742" w:rsidRDefault="00AA7520" w:rsidP="00A86142">
      <w:pPr>
        <w:pStyle w:val="paragraph"/>
      </w:pPr>
      <w:r w:rsidRPr="00940742">
        <w:tab/>
        <w:t>(a)</w:t>
      </w:r>
      <w:r w:rsidRPr="00940742">
        <w:tab/>
        <w:t xml:space="preserve">for an exemption in relation to </w:t>
      </w:r>
      <w:r w:rsidR="00396571" w:rsidRPr="00940742">
        <w:t>operations to produce or prepar</w:t>
      </w:r>
      <w:r w:rsidR="00A86142" w:rsidRPr="00940742">
        <w:t>e the relevant goods for export</w:t>
      </w:r>
      <w:r w:rsidR="00396571" w:rsidRPr="00940742">
        <w:t>—</w:t>
      </w:r>
      <w:r w:rsidR="004020A5" w:rsidRPr="00940742">
        <w:t xml:space="preserve">the period of </w:t>
      </w:r>
      <w:r w:rsidR="00A86142" w:rsidRPr="00940742">
        <w:t>1</w:t>
      </w:r>
      <w:r w:rsidR="00E514D2" w:rsidRPr="00940742">
        <w:t>2</w:t>
      </w:r>
      <w:r w:rsidR="00A86142" w:rsidRPr="00940742">
        <w:t xml:space="preserve">0 days </w:t>
      </w:r>
      <w:r w:rsidR="004020A5" w:rsidRPr="00940742">
        <w:t xml:space="preserve">ending </w:t>
      </w:r>
      <w:r w:rsidR="00E514D2" w:rsidRPr="00940742">
        <w:t xml:space="preserve">on the day that is </w:t>
      </w:r>
      <w:r w:rsidR="00246343" w:rsidRPr="00940742">
        <w:t>10 business</w:t>
      </w:r>
      <w:r w:rsidR="00722524" w:rsidRPr="00940742">
        <w:t xml:space="preserve"> days </w:t>
      </w:r>
      <w:r w:rsidR="00E514D2" w:rsidRPr="00940742">
        <w:t>before</w:t>
      </w:r>
      <w:r w:rsidR="00A86142" w:rsidRPr="00940742">
        <w:t>:</w:t>
      </w:r>
    </w:p>
    <w:p w14:paraId="3EAB96A3" w14:textId="77777777" w:rsidR="002E4F1F" w:rsidRPr="00940742" w:rsidRDefault="002E4F1F" w:rsidP="002E4F1F">
      <w:pPr>
        <w:pStyle w:val="paragraphsub"/>
      </w:pPr>
      <w:r w:rsidRPr="00940742">
        <w:tab/>
        <w:t>(</w:t>
      </w:r>
      <w:proofErr w:type="spellStart"/>
      <w:r w:rsidRPr="00940742">
        <w:t>i</w:t>
      </w:r>
      <w:proofErr w:type="spellEnd"/>
      <w:r w:rsidRPr="00940742">
        <w:t>)</w:t>
      </w:r>
      <w:r w:rsidRPr="00940742">
        <w:tab/>
        <w:t>if the operations have started—the date it is proposed to export the relevant goods;</w:t>
      </w:r>
      <w:r w:rsidR="004020A5" w:rsidRPr="00940742">
        <w:t xml:space="preserve"> or</w:t>
      </w:r>
    </w:p>
    <w:p w14:paraId="57BEB757" w14:textId="77777777" w:rsidR="00A86142" w:rsidRPr="00940742" w:rsidRDefault="00A86142" w:rsidP="00A86142">
      <w:pPr>
        <w:pStyle w:val="paragraphsub"/>
      </w:pPr>
      <w:r w:rsidRPr="00940742">
        <w:tab/>
        <w:t>(i</w:t>
      </w:r>
      <w:r w:rsidR="002E4F1F" w:rsidRPr="00940742">
        <w:t>i</w:t>
      </w:r>
      <w:r w:rsidRPr="00940742">
        <w:t>)</w:t>
      </w:r>
      <w:r w:rsidRPr="00940742">
        <w:tab/>
      </w:r>
      <w:r w:rsidR="002E4F1F" w:rsidRPr="00940742">
        <w:t>in any other case—</w:t>
      </w:r>
      <w:r w:rsidR="00396571" w:rsidRPr="00940742">
        <w:t xml:space="preserve">the </w:t>
      </w:r>
      <w:r w:rsidRPr="00940742">
        <w:t>date it is proposed to start carrying out those operations; or</w:t>
      </w:r>
    </w:p>
    <w:p w14:paraId="4A8C736D" w14:textId="77777777" w:rsidR="004D7509" w:rsidRPr="00940742" w:rsidRDefault="00396571" w:rsidP="004D7509">
      <w:pPr>
        <w:pStyle w:val="paragraph"/>
      </w:pPr>
      <w:r w:rsidRPr="00940742">
        <w:tab/>
        <w:t>(b</w:t>
      </w:r>
      <w:r w:rsidR="004D7509" w:rsidRPr="00940742">
        <w:t>)</w:t>
      </w:r>
      <w:r w:rsidR="004D7509" w:rsidRPr="00940742">
        <w:tab/>
      </w:r>
      <w:r w:rsidR="00A86142" w:rsidRPr="00940742">
        <w:t>for an exemption in relation to any other kind of export operations in relation to the relevant goods—</w:t>
      </w:r>
      <w:r w:rsidR="004020A5" w:rsidRPr="00940742">
        <w:t xml:space="preserve">the period of </w:t>
      </w:r>
      <w:r w:rsidR="00A86142" w:rsidRPr="00940742">
        <w:t>1</w:t>
      </w:r>
      <w:r w:rsidR="00E514D2" w:rsidRPr="00940742">
        <w:t>2</w:t>
      </w:r>
      <w:r w:rsidR="00A86142" w:rsidRPr="00940742">
        <w:t xml:space="preserve">0 days </w:t>
      </w:r>
      <w:r w:rsidR="004020A5" w:rsidRPr="00940742">
        <w:t xml:space="preserve">ending </w:t>
      </w:r>
      <w:r w:rsidR="00E514D2" w:rsidRPr="00940742">
        <w:t xml:space="preserve">on the day that is </w:t>
      </w:r>
      <w:r w:rsidR="00246343" w:rsidRPr="00940742">
        <w:t>10 business</w:t>
      </w:r>
      <w:r w:rsidR="00722524" w:rsidRPr="00940742">
        <w:t xml:space="preserve"> days </w:t>
      </w:r>
      <w:r w:rsidR="00E514D2" w:rsidRPr="00940742">
        <w:t xml:space="preserve">before </w:t>
      </w:r>
      <w:r w:rsidR="004020A5" w:rsidRPr="00940742">
        <w:t xml:space="preserve">the date </w:t>
      </w:r>
      <w:r w:rsidR="00A86142" w:rsidRPr="00940742">
        <w:t>it is proposed to start carrying out those export operations</w:t>
      </w:r>
      <w:r w:rsidRPr="00940742">
        <w:t>.</w:t>
      </w:r>
    </w:p>
    <w:p w14:paraId="0934E8E1" w14:textId="77777777" w:rsidR="000E3816" w:rsidRPr="00940742" w:rsidRDefault="000E3816" w:rsidP="000E3816">
      <w:pPr>
        <w:pStyle w:val="notetext"/>
      </w:pPr>
      <w:r w:rsidRPr="00940742">
        <w:t>Note</w:t>
      </w:r>
      <w:r w:rsidR="00624DC4" w:rsidRPr="00940742">
        <w:t xml:space="preserve"> 1</w:t>
      </w:r>
      <w:r w:rsidRPr="00940742">
        <w:t>:</w:t>
      </w:r>
      <w:r w:rsidRPr="00940742">
        <w:tab/>
        <w:t>The Secretary may allow a different period (see subparagraph</w:t>
      </w:r>
      <w:r w:rsidR="007F33B4" w:rsidRPr="00940742">
        <w:t> </w:t>
      </w:r>
      <w:r w:rsidRPr="00940742">
        <w:t>53(3)(f)(ii) of the Act).</w:t>
      </w:r>
    </w:p>
    <w:p w14:paraId="4DD6AFC4" w14:textId="77777777" w:rsidR="00624DC4" w:rsidRPr="00940742" w:rsidRDefault="00624DC4" w:rsidP="000E3816">
      <w:pPr>
        <w:pStyle w:val="notetext"/>
      </w:pPr>
      <w:r w:rsidRPr="00940742">
        <w:t>Note 2:</w:t>
      </w:r>
      <w:r w:rsidRPr="00940742">
        <w:tab/>
      </w:r>
      <w:r w:rsidR="000D03FB" w:rsidRPr="00940742">
        <w:t xml:space="preserve">An application for an exemption must comply with the requirements in </w:t>
      </w:r>
      <w:r w:rsidRPr="00940742">
        <w:t>sub</w:t>
      </w:r>
      <w:r w:rsidR="00C53A8B" w:rsidRPr="00940742">
        <w:t>section 5</w:t>
      </w:r>
      <w:r w:rsidRPr="00940742">
        <w:t>3(3) of the Act.</w:t>
      </w:r>
    </w:p>
    <w:p w14:paraId="4021DC9A" w14:textId="77777777" w:rsidR="001A21BE" w:rsidRPr="00940742" w:rsidRDefault="00411203" w:rsidP="001A21BE">
      <w:pPr>
        <w:pStyle w:val="ActHead5"/>
      </w:pPr>
      <w:bookmarkStart w:id="23" w:name="_Toc65680965"/>
      <w:r w:rsidRPr="00461E4C">
        <w:rPr>
          <w:rStyle w:val="CharSectno"/>
        </w:rPr>
        <w:t>2</w:t>
      </w:r>
      <w:r w:rsidR="00940742" w:rsidRPr="00461E4C">
        <w:rPr>
          <w:rStyle w:val="CharSectno"/>
        </w:rPr>
        <w:noBreakHyphen/>
      </w:r>
      <w:r w:rsidRPr="00461E4C">
        <w:rPr>
          <w:rStyle w:val="CharSectno"/>
        </w:rPr>
        <w:t>7</w:t>
      </w:r>
      <w:r w:rsidR="001A21BE" w:rsidRPr="00940742">
        <w:t xml:space="preserve">  Conditions of exemption—matters to which Secretary must have regard</w:t>
      </w:r>
      <w:bookmarkEnd w:id="23"/>
    </w:p>
    <w:p w14:paraId="6E18D716" w14:textId="77777777" w:rsidR="001A21BE" w:rsidRPr="00940742" w:rsidRDefault="001A21BE" w:rsidP="001A21BE">
      <w:pPr>
        <w:pStyle w:val="subsection"/>
      </w:pPr>
      <w:r w:rsidRPr="00940742">
        <w:tab/>
      </w:r>
      <w:r w:rsidR="00FE2BE6" w:rsidRPr="00940742">
        <w:tab/>
        <w:t>For the purposes of sub</w:t>
      </w:r>
      <w:r w:rsidR="00C53A8B" w:rsidRPr="00940742">
        <w:t>section 5</w:t>
      </w:r>
      <w:r w:rsidRPr="00940742">
        <w:t xml:space="preserve">5(2) of the Act, a matter to which the Secretary must have regard is whether </w:t>
      </w:r>
      <w:r w:rsidR="00FE2BE6" w:rsidRPr="00940742">
        <w:t>imposing a condition on</w:t>
      </w:r>
      <w:r w:rsidRPr="00940742">
        <w:t xml:space="preserve"> an exemption</w:t>
      </w:r>
      <w:r w:rsidR="00FE2BE6" w:rsidRPr="00940742">
        <w:t xml:space="preserve"> </w:t>
      </w:r>
      <w:r w:rsidRPr="00940742">
        <w:t>in relation to relevant goods will ensure that one or more objects of the Act will be met in relation to the goods.</w:t>
      </w:r>
    </w:p>
    <w:p w14:paraId="4A004A59" w14:textId="77777777" w:rsidR="001A21BE" w:rsidRPr="00940742" w:rsidRDefault="00411203" w:rsidP="001A21BE">
      <w:pPr>
        <w:pStyle w:val="ActHead5"/>
      </w:pPr>
      <w:bookmarkStart w:id="24" w:name="_Toc65680966"/>
      <w:r w:rsidRPr="00461E4C">
        <w:rPr>
          <w:rStyle w:val="CharSectno"/>
        </w:rPr>
        <w:t>2</w:t>
      </w:r>
      <w:r w:rsidR="00940742" w:rsidRPr="00461E4C">
        <w:rPr>
          <w:rStyle w:val="CharSectno"/>
        </w:rPr>
        <w:noBreakHyphen/>
      </w:r>
      <w:r w:rsidRPr="00461E4C">
        <w:rPr>
          <w:rStyle w:val="CharSectno"/>
        </w:rPr>
        <w:t>8</w:t>
      </w:r>
      <w:r w:rsidR="001A21BE" w:rsidRPr="00940742">
        <w:t xml:space="preserve">  Period of effect of exemption</w:t>
      </w:r>
      <w:bookmarkEnd w:id="24"/>
    </w:p>
    <w:p w14:paraId="08310CC8" w14:textId="77777777" w:rsidR="001A21BE" w:rsidRPr="00940742" w:rsidRDefault="001A21BE" w:rsidP="001A21BE">
      <w:pPr>
        <w:pStyle w:val="subsection"/>
      </w:pPr>
      <w:r w:rsidRPr="00940742">
        <w:tab/>
      </w:r>
      <w:r w:rsidRPr="00940742">
        <w:tab/>
        <w:t>For the purposes of paragraph</w:t>
      </w:r>
      <w:r w:rsidR="007F33B4" w:rsidRPr="00940742">
        <w:t> </w:t>
      </w:r>
      <w:r w:rsidRPr="00940742">
        <w:t>57(b) of the Act, an exemption granted under paragraph</w:t>
      </w:r>
      <w:r w:rsidR="007F33B4" w:rsidRPr="00940742">
        <w:t> </w:t>
      </w:r>
      <w:r w:rsidRPr="00940742">
        <w:t>54(1)(a) of the Act remains in force</w:t>
      </w:r>
      <w:r w:rsidR="00FC7847" w:rsidRPr="00940742">
        <w:t xml:space="preserve"> (unless it is revoked under </w:t>
      </w:r>
      <w:r w:rsidR="00C53A8B" w:rsidRPr="00940742">
        <w:t>section 5</w:t>
      </w:r>
      <w:r w:rsidR="00FC7847" w:rsidRPr="00940742">
        <w:t>9 of the Act)</w:t>
      </w:r>
      <w:r w:rsidRPr="00940742">
        <w:t>:</w:t>
      </w:r>
    </w:p>
    <w:p w14:paraId="5CC3FCF7" w14:textId="77777777" w:rsidR="001A21BE" w:rsidRPr="00940742" w:rsidRDefault="001A21BE" w:rsidP="001A21BE">
      <w:pPr>
        <w:pStyle w:val="paragraph"/>
      </w:pPr>
      <w:r w:rsidRPr="00940742">
        <w:tab/>
        <w:t>(a)</w:t>
      </w:r>
      <w:r w:rsidRPr="00940742">
        <w:tab/>
        <w:t>indefinitely; or</w:t>
      </w:r>
    </w:p>
    <w:p w14:paraId="65CC854A" w14:textId="77777777" w:rsidR="001A21BE" w:rsidRPr="00940742" w:rsidRDefault="001A21BE" w:rsidP="001A21BE">
      <w:pPr>
        <w:pStyle w:val="paragraph"/>
      </w:pPr>
      <w:r w:rsidRPr="00940742">
        <w:tab/>
        <w:t>(b)</w:t>
      </w:r>
      <w:r w:rsidRPr="00940742">
        <w:tab/>
        <w:t xml:space="preserve">if a specified period is stated in the instrument of exemption—for </w:t>
      </w:r>
      <w:r w:rsidR="00C92C72" w:rsidRPr="00940742">
        <w:t xml:space="preserve">the specified </w:t>
      </w:r>
      <w:r w:rsidRPr="00940742">
        <w:t>period.</w:t>
      </w:r>
    </w:p>
    <w:p w14:paraId="722267DC" w14:textId="77777777" w:rsidR="001A21BE" w:rsidRPr="00940742" w:rsidRDefault="001A21BE" w:rsidP="001A21BE">
      <w:pPr>
        <w:pStyle w:val="notetext"/>
      </w:pPr>
      <w:r w:rsidRPr="00940742">
        <w:t>Note:</w:t>
      </w:r>
      <w:r w:rsidRPr="00940742">
        <w:tab/>
        <w:t>The exemption takes effect on the date stated in the instrument of exemption under paragraph</w:t>
      </w:r>
      <w:r w:rsidR="007F33B4" w:rsidRPr="00940742">
        <w:t> </w:t>
      </w:r>
      <w:r w:rsidRPr="00940742">
        <w:t>56(1)(e) of the Act (see paragraph</w:t>
      </w:r>
      <w:r w:rsidR="007F33B4" w:rsidRPr="00940742">
        <w:t> </w:t>
      </w:r>
      <w:r w:rsidRPr="00940742">
        <w:t>57(a) of the Act).</w:t>
      </w:r>
    </w:p>
    <w:p w14:paraId="2CF7460E" w14:textId="77777777" w:rsidR="00FE2BE6" w:rsidRPr="00940742" w:rsidRDefault="00411203" w:rsidP="00FE2BE6">
      <w:pPr>
        <w:pStyle w:val="ActHead5"/>
      </w:pPr>
      <w:bookmarkStart w:id="25" w:name="_Toc65680967"/>
      <w:r w:rsidRPr="00461E4C">
        <w:rPr>
          <w:rStyle w:val="CharSectno"/>
        </w:rPr>
        <w:lastRenderedPageBreak/>
        <w:t>2</w:t>
      </w:r>
      <w:r w:rsidR="00940742" w:rsidRPr="00461E4C">
        <w:rPr>
          <w:rStyle w:val="CharSectno"/>
        </w:rPr>
        <w:noBreakHyphen/>
      </w:r>
      <w:r w:rsidRPr="00461E4C">
        <w:rPr>
          <w:rStyle w:val="CharSectno"/>
        </w:rPr>
        <w:t>9</w:t>
      </w:r>
      <w:r w:rsidR="00FE2BE6" w:rsidRPr="00940742">
        <w:t xml:space="preserve">  Variation of conditions of exemption—matters to which Secretary must have regard</w:t>
      </w:r>
      <w:bookmarkEnd w:id="25"/>
    </w:p>
    <w:p w14:paraId="2547468D" w14:textId="77777777" w:rsidR="00FE2BE6" w:rsidRPr="00940742" w:rsidRDefault="00FE2BE6" w:rsidP="00FE2BE6">
      <w:pPr>
        <w:pStyle w:val="subsection"/>
      </w:pPr>
      <w:r w:rsidRPr="00940742">
        <w:tab/>
      </w:r>
      <w:r w:rsidRPr="00940742">
        <w:tab/>
        <w:t>For the purposes of sub</w:t>
      </w:r>
      <w:r w:rsidR="00C53A8B" w:rsidRPr="00940742">
        <w:t>section 5</w:t>
      </w:r>
      <w:r w:rsidRPr="00940742">
        <w:t>8(</w:t>
      </w:r>
      <w:r w:rsidR="00E67C53" w:rsidRPr="00940742">
        <w:t>3</w:t>
      </w:r>
      <w:r w:rsidRPr="00940742">
        <w:t>) of the Act, a matter to which the Secretary must have regard is whether varying a condition of an exemption in relation to relevant goods will ensure that one or more objects of the Act will be met in relation to the goods.</w:t>
      </w:r>
    </w:p>
    <w:p w14:paraId="3A6A634B" w14:textId="77777777" w:rsidR="004C48EA" w:rsidRPr="00940742" w:rsidRDefault="008E5AF4" w:rsidP="004C48EA">
      <w:pPr>
        <w:pStyle w:val="ActHead2"/>
        <w:pageBreakBefore/>
      </w:pPr>
      <w:bookmarkStart w:id="26" w:name="_Toc65680968"/>
      <w:r w:rsidRPr="00461E4C">
        <w:rPr>
          <w:rStyle w:val="CharPartNo"/>
        </w:rPr>
        <w:lastRenderedPageBreak/>
        <w:t>Part 3</w:t>
      </w:r>
      <w:r w:rsidR="004C48EA" w:rsidRPr="00940742">
        <w:t>—</w:t>
      </w:r>
      <w:r w:rsidR="004C48EA" w:rsidRPr="00461E4C">
        <w:rPr>
          <w:rStyle w:val="CharPartText"/>
        </w:rPr>
        <w:t>Government certificates</w:t>
      </w:r>
      <w:bookmarkEnd w:id="26"/>
    </w:p>
    <w:p w14:paraId="1E700672" w14:textId="77777777" w:rsidR="00030C9A" w:rsidRPr="00940742" w:rsidRDefault="008E5AF4" w:rsidP="00030C9A">
      <w:pPr>
        <w:pStyle w:val="ActHead3"/>
      </w:pPr>
      <w:bookmarkStart w:id="27" w:name="_Toc65680969"/>
      <w:r w:rsidRPr="00461E4C">
        <w:rPr>
          <w:rStyle w:val="CharDivNo"/>
        </w:rPr>
        <w:t>Division 1</w:t>
      </w:r>
      <w:r w:rsidR="00030C9A" w:rsidRPr="00940742">
        <w:t>—</w:t>
      </w:r>
      <w:r w:rsidR="005713CC" w:rsidRPr="00461E4C">
        <w:rPr>
          <w:rStyle w:val="CharDivText"/>
        </w:rPr>
        <w:t>General</w:t>
      </w:r>
      <w:bookmarkEnd w:id="27"/>
    </w:p>
    <w:p w14:paraId="4AB400DB" w14:textId="77777777" w:rsidR="0053375C" w:rsidRPr="00940742" w:rsidRDefault="00411203" w:rsidP="00AB19F9">
      <w:pPr>
        <w:pStyle w:val="ActHead5"/>
      </w:pPr>
      <w:bookmarkStart w:id="28" w:name="_Toc65680970"/>
      <w:r w:rsidRPr="00461E4C">
        <w:rPr>
          <w:rStyle w:val="CharSectno"/>
        </w:rPr>
        <w:t>2</w:t>
      </w:r>
      <w:r w:rsidR="00940742" w:rsidRPr="00461E4C">
        <w:rPr>
          <w:rStyle w:val="CharSectno"/>
        </w:rPr>
        <w:noBreakHyphen/>
      </w:r>
      <w:r w:rsidRPr="00461E4C">
        <w:rPr>
          <w:rStyle w:val="CharSectno"/>
        </w:rPr>
        <w:t>10</w:t>
      </w:r>
      <w:r w:rsidR="0053375C" w:rsidRPr="00940742">
        <w:rPr>
          <w:lang w:eastAsia="en-US"/>
        </w:rPr>
        <w:t xml:space="preserve">  </w:t>
      </w:r>
      <w:r w:rsidR="00F431B6" w:rsidRPr="00940742">
        <w:rPr>
          <w:lang w:eastAsia="en-US"/>
        </w:rPr>
        <w:t>G</w:t>
      </w:r>
      <w:r w:rsidR="0053375C" w:rsidRPr="00940742">
        <w:t>overnment certificate</w:t>
      </w:r>
      <w:r w:rsidR="009365CA" w:rsidRPr="00940742">
        <w:t xml:space="preserve"> may be issued </w:t>
      </w:r>
      <w:r w:rsidR="0053375C" w:rsidRPr="00940742">
        <w:t>in relation to prescribed plants or plant products</w:t>
      </w:r>
      <w:bookmarkEnd w:id="28"/>
    </w:p>
    <w:p w14:paraId="7691A94C" w14:textId="77777777" w:rsidR="0053375C" w:rsidRPr="00940742" w:rsidRDefault="0053375C" w:rsidP="0053375C">
      <w:pPr>
        <w:pStyle w:val="subsection"/>
      </w:pPr>
      <w:r w:rsidRPr="00940742">
        <w:tab/>
      </w:r>
      <w:r w:rsidRPr="00940742">
        <w:tab/>
        <w:t>For the purposes of subsections</w:t>
      </w:r>
      <w:r w:rsidR="007F33B4" w:rsidRPr="00940742">
        <w:t> </w:t>
      </w:r>
      <w:r w:rsidRPr="00940742">
        <w:t>62(1) and (2) of the Act, a government certificate may be issued in relation to prescribed plants or plant products that are to be</w:t>
      </w:r>
      <w:r w:rsidR="005C7E1C" w:rsidRPr="00940742">
        <w:t>, or that have been,</w:t>
      </w:r>
      <w:r w:rsidRPr="00940742">
        <w:t xml:space="preserve"> exported</w:t>
      </w:r>
      <w:r w:rsidR="00961E6C" w:rsidRPr="00940742">
        <w:t>.</w:t>
      </w:r>
    </w:p>
    <w:p w14:paraId="4D18BD59" w14:textId="77777777" w:rsidR="004270E6" w:rsidRPr="00940742" w:rsidRDefault="004270E6" w:rsidP="004270E6">
      <w:pPr>
        <w:pStyle w:val="notetext"/>
      </w:pPr>
      <w:r w:rsidRPr="00940742">
        <w:t>Note 1:</w:t>
      </w:r>
      <w:r w:rsidRPr="00940742">
        <w:tab/>
        <w:t xml:space="preserve">The issuing body for the certificate is the Secretary (see </w:t>
      </w:r>
      <w:r w:rsidR="007404F3" w:rsidRPr="00940742">
        <w:t>paragraph 6</w:t>
      </w:r>
      <w:r w:rsidRPr="00940742">
        <w:t>3(1)(b) of the Act).</w:t>
      </w:r>
    </w:p>
    <w:p w14:paraId="4924D92C" w14:textId="77777777" w:rsidR="006A613E" w:rsidRPr="00940742" w:rsidRDefault="006A613E" w:rsidP="006A613E">
      <w:pPr>
        <w:pStyle w:val="notetext"/>
      </w:pPr>
      <w:r w:rsidRPr="00940742">
        <w:t>Note</w:t>
      </w:r>
      <w:r w:rsidR="004270E6" w:rsidRPr="00940742">
        <w:t xml:space="preserve"> 2</w:t>
      </w:r>
      <w:r w:rsidRPr="00940742">
        <w:t>:</w:t>
      </w:r>
      <w:r w:rsidRPr="00940742">
        <w:tab/>
        <w:t xml:space="preserve">An exporter who applies for a government certificate in relation to prescribed plants or plant products must retain certain records for </w:t>
      </w:r>
      <w:r w:rsidR="004270E6" w:rsidRPr="00940742">
        <w:t xml:space="preserve">at least </w:t>
      </w:r>
      <w:r w:rsidRPr="00940742">
        <w:t xml:space="preserve">2 years (see </w:t>
      </w:r>
      <w:r w:rsidR="000B496D" w:rsidRPr="00940742">
        <w:t>subsections 1</w:t>
      </w:r>
      <w:r w:rsidR="00343C24" w:rsidRPr="00940742">
        <w:t>1</w:t>
      </w:r>
      <w:r w:rsidR="00940742">
        <w:noBreakHyphen/>
      </w:r>
      <w:r w:rsidR="00343C24" w:rsidRPr="00940742">
        <w:t>5</w:t>
      </w:r>
      <w:r w:rsidRPr="00940742">
        <w:t>(1) and (2)</w:t>
      </w:r>
      <w:r w:rsidR="00004B55" w:rsidRPr="00940742">
        <w:t xml:space="preserve"> of this instrument</w:t>
      </w:r>
      <w:r w:rsidRPr="00940742">
        <w:t>).</w:t>
      </w:r>
    </w:p>
    <w:p w14:paraId="25AC3EA8" w14:textId="77777777" w:rsidR="00BD4D2C" w:rsidRPr="00940742" w:rsidRDefault="005713CC" w:rsidP="00BD4D2C">
      <w:pPr>
        <w:pStyle w:val="ActHead5"/>
      </w:pPr>
      <w:bookmarkStart w:id="29" w:name="_Toc65680971"/>
      <w:r w:rsidRPr="00461E4C">
        <w:rPr>
          <w:rStyle w:val="CharSectno"/>
        </w:rPr>
        <w:t>2</w:t>
      </w:r>
      <w:r w:rsidR="00940742" w:rsidRPr="00461E4C">
        <w:rPr>
          <w:rStyle w:val="CharSectno"/>
        </w:rPr>
        <w:noBreakHyphen/>
      </w:r>
      <w:r w:rsidRPr="00461E4C">
        <w:rPr>
          <w:rStyle w:val="CharSectno"/>
        </w:rPr>
        <w:t>11</w:t>
      </w:r>
      <w:r w:rsidR="00BD4D2C" w:rsidRPr="00940742">
        <w:rPr>
          <w:lang w:eastAsia="en-US"/>
        </w:rPr>
        <w:t xml:space="preserve">  </w:t>
      </w:r>
      <w:r w:rsidR="00BD4D2C" w:rsidRPr="00940742">
        <w:t>Phytosanitary certificate, or phytosanitary certificate for re</w:t>
      </w:r>
      <w:r w:rsidR="00940742">
        <w:noBreakHyphen/>
      </w:r>
      <w:r w:rsidR="00BD4D2C" w:rsidRPr="00940742">
        <w:t>export, may be issued in relation to non</w:t>
      </w:r>
      <w:r w:rsidR="00940742">
        <w:noBreakHyphen/>
      </w:r>
      <w:r w:rsidR="00BD4D2C" w:rsidRPr="00940742">
        <w:t>prescribed plants or plant products</w:t>
      </w:r>
      <w:bookmarkEnd w:id="29"/>
    </w:p>
    <w:p w14:paraId="5BEC8C6B" w14:textId="77777777" w:rsidR="00BD4D2C" w:rsidRPr="00940742" w:rsidRDefault="00BD4D2C" w:rsidP="00BD4D2C">
      <w:pPr>
        <w:pStyle w:val="subsection"/>
      </w:pPr>
      <w:r w:rsidRPr="00940742">
        <w:tab/>
      </w:r>
      <w:r w:rsidRPr="00940742">
        <w:tab/>
        <w:t>For the purposes of subsections 62(1) and (2) of the Act, a phytosanitary certificate, or a phytosanitary certificate for re</w:t>
      </w:r>
      <w:r w:rsidR="00940742">
        <w:noBreakHyphen/>
      </w:r>
      <w:r w:rsidRPr="00940742">
        <w:t>export, may be issued in relation to non</w:t>
      </w:r>
      <w:r w:rsidR="00940742">
        <w:noBreakHyphen/>
      </w:r>
      <w:r w:rsidRPr="00940742">
        <w:t>prescribed plants or plant products that are to be, or that have been, exported.</w:t>
      </w:r>
    </w:p>
    <w:p w14:paraId="1CD3D976" w14:textId="77777777" w:rsidR="00EB648C" w:rsidRPr="00940742" w:rsidRDefault="00EB648C" w:rsidP="00EB648C">
      <w:pPr>
        <w:pStyle w:val="notetext"/>
      </w:pPr>
      <w:r w:rsidRPr="00940742">
        <w:t>Note 1:</w:t>
      </w:r>
      <w:r w:rsidRPr="00940742">
        <w:tab/>
        <w:t xml:space="preserve">The issuing body for the certificate is the Secretary (see </w:t>
      </w:r>
      <w:r w:rsidR="007404F3" w:rsidRPr="00940742">
        <w:t>paragraph 6</w:t>
      </w:r>
      <w:r w:rsidRPr="00940742">
        <w:t>3(1)(b) of the Act).</w:t>
      </w:r>
    </w:p>
    <w:p w14:paraId="064A4FA0" w14:textId="77777777" w:rsidR="00BD4D2C" w:rsidRPr="00940742" w:rsidRDefault="00BD4D2C" w:rsidP="00BD4D2C">
      <w:pPr>
        <w:pStyle w:val="notetext"/>
      </w:pPr>
      <w:r w:rsidRPr="00940742">
        <w:t>Note</w:t>
      </w:r>
      <w:r w:rsidR="00EB648C" w:rsidRPr="00940742">
        <w:t xml:space="preserve"> 2</w:t>
      </w:r>
      <w:r w:rsidRPr="00940742">
        <w:t>:</w:t>
      </w:r>
      <w:r w:rsidRPr="00940742">
        <w:tab/>
        <w:t>A person to whom a phytosanitary certificate, or a phytosanitary certificate for re</w:t>
      </w:r>
      <w:r w:rsidR="00940742">
        <w:noBreakHyphen/>
      </w:r>
      <w:r w:rsidRPr="00940742">
        <w:t>export, in relation to non</w:t>
      </w:r>
      <w:r w:rsidR="00940742">
        <w:noBreakHyphen/>
      </w:r>
      <w:r w:rsidRPr="00940742">
        <w:t xml:space="preserve">prescribed plants or plant products is issued must retain certain records for </w:t>
      </w:r>
      <w:r w:rsidR="004270E6" w:rsidRPr="00940742">
        <w:t xml:space="preserve">at least </w:t>
      </w:r>
      <w:r w:rsidRPr="00940742">
        <w:t>2 years (see subsections 11</w:t>
      </w:r>
      <w:r w:rsidR="00940742">
        <w:noBreakHyphen/>
      </w:r>
      <w:r w:rsidRPr="00940742">
        <w:t>5(3) and (4) of this instrument).</w:t>
      </w:r>
    </w:p>
    <w:p w14:paraId="6BDD52BD" w14:textId="77777777" w:rsidR="00221636" w:rsidRPr="00940742" w:rsidRDefault="008E5AF4" w:rsidP="005713CC">
      <w:pPr>
        <w:pStyle w:val="ActHead3"/>
        <w:pageBreakBefore/>
      </w:pPr>
      <w:bookmarkStart w:id="30" w:name="_Toc65680972"/>
      <w:r w:rsidRPr="00461E4C">
        <w:rPr>
          <w:rStyle w:val="CharDivNo"/>
        </w:rPr>
        <w:lastRenderedPageBreak/>
        <w:t>Division 2</w:t>
      </w:r>
      <w:r w:rsidR="00221636" w:rsidRPr="00940742">
        <w:t>—</w:t>
      </w:r>
      <w:r w:rsidR="00A74B16" w:rsidRPr="00461E4C">
        <w:rPr>
          <w:rStyle w:val="CharDivText"/>
        </w:rPr>
        <w:t>P</w:t>
      </w:r>
      <w:r w:rsidR="000B3D80" w:rsidRPr="00461E4C">
        <w:rPr>
          <w:rStyle w:val="CharDivText"/>
        </w:rPr>
        <w:t xml:space="preserve">hytosanitary </w:t>
      </w:r>
      <w:r w:rsidR="00F42663" w:rsidRPr="00461E4C">
        <w:rPr>
          <w:rStyle w:val="CharDivText"/>
        </w:rPr>
        <w:t>certificates</w:t>
      </w:r>
      <w:r w:rsidR="00523482" w:rsidRPr="00461E4C">
        <w:rPr>
          <w:rStyle w:val="CharDivText"/>
        </w:rPr>
        <w:t xml:space="preserve"> </w:t>
      </w:r>
      <w:r w:rsidR="00A74B16" w:rsidRPr="00461E4C">
        <w:rPr>
          <w:rStyle w:val="CharDivText"/>
        </w:rPr>
        <w:t>and phytosanitary certificates for re</w:t>
      </w:r>
      <w:r w:rsidR="00940742" w:rsidRPr="00461E4C">
        <w:rPr>
          <w:rStyle w:val="CharDivText"/>
        </w:rPr>
        <w:noBreakHyphen/>
      </w:r>
      <w:r w:rsidR="00A74B16" w:rsidRPr="00461E4C">
        <w:rPr>
          <w:rStyle w:val="CharDivText"/>
        </w:rPr>
        <w:t>export</w:t>
      </w:r>
      <w:bookmarkEnd w:id="30"/>
    </w:p>
    <w:p w14:paraId="24BBFD8B" w14:textId="77777777" w:rsidR="008365FB" w:rsidRPr="00940742" w:rsidRDefault="00411203" w:rsidP="004C48EA">
      <w:pPr>
        <w:pStyle w:val="ActHead5"/>
      </w:pPr>
      <w:bookmarkStart w:id="31" w:name="_Toc65680973"/>
      <w:r w:rsidRPr="00461E4C">
        <w:rPr>
          <w:rStyle w:val="CharSectno"/>
        </w:rPr>
        <w:t>2</w:t>
      </w:r>
      <w:r w:rsidR="00940742" w:rsidRPr="00461E4C">
        <w:rPr>
          <w:rStyle w:val="CharSectno"/>
        </w:rPr>
        <w:noBreakHyphen/>
      </w:r>
      <w:r w:rsidRPr="00461E4C">
        <w:rPr>
          <w:rStyle w:val="CharSectno"/>
        </w:rPr>
        <w:t>12</w:t>
      </w:r>
      <w:r w:rsidR="004C48EA" w:rsidRPr="00940742">
        <w:t xml:space="preserve">  </w:t>
      </w:r>
      <w:r w:rsidR="005C7E1C" w:rsidRPr="00940742">
        <w:t xml:space="preserve">When </w:t>
      </w:r>
      <w:r w:rsidR="00042D2F" w:rsidRPr="00940742">
        <w:t>phytosanitary certificate</w:t>
      </w:r>
      <w:r w:rsidR="00D96003" w:rsidRPr="00940742">
        <w:t>, or phytosanitary certificate for re</w:t>
      </w:r>
      <w:r w:rsidR="00940742">
        <w:noBreakHyphen/>
      </w:r>
      <w:r w:rsidR="00D96003" w:rsidRPr="00940742">
        <w:t>export,</w:t>
      </w:r>
      <w:r w:rsidR="00D13D8C" w:rsidRPr="00940742">
        <w:t xml:space="preserve"> </w:t>
      </w:r>
      <w:r w:rsidR="004C48EA" w:rsidRPr="00940742">
        <w:t xml:space="preserve">in relation to </w:t>
      </w:r>
      <w:r w:rsidR="00042D2F" w:rsidRPr="00940742">
        <w:t xml:space="preserve">prescribed plants </w:t>
      </w:r>
      <w:r w:rsidR="004C48EA" w:rsidRPr="00940742">
        <w:t xml:space="preserve">or </w:t>
      </w:r>
      <w:r w:rsidR="00042D2F" w:rsidRPr="00940742">
        <w:t xml:space="preserve">plant </w:t>
      </w:r>
      <w:r w:rsidR="004C48EA" w:rsidRPr="00940742">
        <w:t>products</w:t>
      </w:r>
      <w:r w:rsidR="00152892" w:rsidRPr="00940742">
        <w:t xml:space="preserve"> may be issued</w:t>
      </w:r>
      <w:bookmarkEnd w:id="31"/>
    </w:p>
    <w:p w14:paraId="5AFA9217" w14:textId="77777777" w:rsidR="004020A5" w:rsidRPr="00940742" w:rsidRDefault="004020A5" w:rsidP="004020A5">
      <w:pPr>
        <w:pStyle w:val="SubsectionHead"/>
      </w:pPr>
      <w:r w:rsidRPr="00940742">
        <w:t>Phytosanitary certificates</w:t>
      </w:r>
      <w:r w:rsidR="008807F4" w:rsidRPr="00940742">
        <w:t>—plants or plant products that are to be exported</w:t>
      </w:r>
    </w:p>
    <w:p w14:paraId="59C358F7" w14:textId="77777777" w:rsidR="00042D2F" w:rsidRPr="00940742" w:rsidRDefault="00042D2F" w:rsidP="00042D2F">
      <w:pPr>
        <w:pStyle w:val="subsection"/>
      </w:pPr>
      <w:r w:rsidRPr="00940742">
        <w:tab/>
      </w:r>
      <w:r w:rsidR="008365FB" w:rsidRPr="00940742">
        <w:t>(1)</w:t>
      </w:r>
      <w:r w:rsidRPr="00940742">
        <w:tab/>
      </w:r>
      <w:r w:rsidR="005713CC" w:rsidRPr="00940742">
        <w:t>For the purposes of subsections 62(1) and (2) of the Act, a</w:t>
      </w:r>
      <w:r w:rsidR="00A86FF3" w:rsidRPr="00940742">
        <w:t xml:space="preserve"> </w:t>
      </w:r>
      <w:r w:rsidRPr="00940742">
        <w:t>phytosanitary certificate</w:t>
      </w:r>
      <w:r w:rsidR="004020A5" w:rsidRPr="00940742">
        <w:t xml:space="preserve"> </w:t>
      </w:r>
      <w:r w:rsidR="00BC3BBC" w:rsidRPr="00940742">
        <w:t xml:space="preserve">may </w:t>
      </w:r>
      <w:r w:rsidRPr="00940742">
        <w:t xml:space="preserve">be issued in relation to prescribed plants or plant products that are </w:t>
      </w:r>
      <w:r w:rsidR="00EB5928" w:rsidRPr="00940742">
        <w:t>to be</w:t>
      </w:r>
      <w:r w:rsidR="008807F4" w:rsidRPr="00940742">
        <w:t xml:space="preserve"> </w:t>
      </w:r>
      <w:r w:rsidRPr="00940742">
        <w:t xml:space="preserve">exported </w:t>
      </w:r>
      <w:r w:rsidR="00BC3BBC" w:rsidRPr="00940742">
        <w:t>if</w:t>
      </w:r>
      <w:r w:rsidRPr="00940742">
        <w:t>:</w:t>
      </w:r>
    </w:p>
    <w:p w14:paraId="3638E90D" w14:textId="77777777" w:rsidR="00042D2F" w:rsidRPr="00940742" w:rsidRDefault="00042D2F" w:rsidP="00042D2F">
      <w:pPr>
        <w:pStyle w:val="paragraph"/>
        <w:rPr>
          <w:rFonts w:eastAsiaTheme="minorHAnsi"/>
        </w:rPr>
      </w:pPr>
      <w:r w:rsidRPr="00940742">
        <w:rPr>
          <w:rFonts w:eastAsiaTheme="minorHAnsi"/>
        </w:rPr>
        <w:tab/>
        <w:t>(a)</w:t>
      </w:r>
      <w:r w:rsidRPr="00940742">
        <w:rPr>
          <w:rFonts w:eastAsiaTheme="minorHAnsi"/>
        </w:rPr>
        <w:tab/>
        <w:t>an export permit for the plant</w:t>
      </w:r>
      <w:r w:rsidR="00386C4F" w:rsidRPr="00940742">
        <w:rPr>
          <w:rFonts w:eastAsiaTheme="minorHAnsi"/>
        </w:rPr>
        <w:t>s or plant products is in force</w:t>
      </w:r>
      <w:r w:rsidRPr="00940742">
        <w:rPr>
          <w:rFonts w:eastAsiaTheme="minorHAnsi"/>
        </w:rPr>
        <w:t xml:space="preserve"> and is not suspended; and</w:t>
      </w:r>
    </w:p>
    <w:p w14:paraId="40517216" w14:textId="77777777" w:rsidR="00042D2F" w:rsidRPr="00940742" w:rsidRDefault="00042D2F" w:rsidP="00042D2F">
      <w:pPr>
        <w:pStyle w:val="paragraph"/>
        <w:rPr>
          <w:rFonts w:eastAsiaTheme="minorHAnsi"/>
        </w:rPr>
      </w:pPr>
      <w:r w:rsidRPr="00940742">
        <w:rPr>
          <w:rFonts w:eastAsiaTheme="minorHAnsi"/>
        </w:rPr>
        <w:tab/>
        <w:t>(b)</w:t>
      </w:r>
      <w:r w:rsidRPr="00940742">
        <w:rPr>
          <w:rFonts w:eastAsiaTheme="minorHAnsi"/>
        </w:rPr>
        <w:tab/>
      </w:r>
      <w:r w:rsidR="00E37C8A" w:rsidRPr="00940742">
        <w:rPr>
          <w:rFonts w:eastAsiaTheme="minorHAnsi"/>
        </w:rPr>
        <w:t xml:space="preserve">subject to </w:t>
      </w:r>
      <w:r w:rsidR="00155CA4" w:rsidRPr="00940742">
        <w:rPr>
          <w:rFonts w:eastAsiaTheme="minorHAnsi"/>
        </w:rPr>
        <w:t>subsection (</w:t>
      </w:r>
      <w:r w:rsidR="00E37C8A" w:rsidRPr="00940742">
        <w:rPr>
          <w:rFonts w:eastAsiaTheme="minorHAnsi"/>
        </w:rPr>
        <w:t xml:space="preserve">4), </w:t>
      </w:r>
      <w:r w:rsidRPr="00940742">
        <w:rPr>
          <w:rFonts w:eastAsiaTheme="minorHAnsi"/>
        </w:rPr>
        <w:t xml:space="preserve">an </w:t>
      </w:r>
      <w:r w:rsidR="009365CA" w:rsidRPr="00940742">
        <w:rPr>
          <w:rFonts w:eastAsiaTheme="minorHAnsi"/>
        </w:rPr>
        <w:t xml:space="preserve">assessment </w:t>
      </w:r>
      <w:r w:rsidRPr="00940742">
        <w:rPr>
          <w:rFonts w:eastAsiaTheme="minorHAnsi"/>
        </w:rPr>
        <w:t xml:space="preserve">of the plants or plant products </w:t>
      </w:r>
      <w:r w:rsidR="0015108B" w:rsidRPr="00940742">
        <w:rPr>
          <w:rFonts w:eastAsiaTheme="minorHAnsi"/>
        </w:rPr>
        <w:t>h</w:t>
      </w:r>
      <w:r w:rsidR="00386C4F" w:rsidRPr="00940742">
        <w:rPr>
          <w:rFonts w:eastAsiaTheme="minorHAnsi"/>
        </w:rPr>
        <w:t xml:space="preserve">as </w:t>
      </w:r>
      <w:r w:rsidR="0015108B" w:rsidRPr="00940742">
        <w:rPr>
          <w:rFonts w:eastAsiaTheme="minorHAnsi"/>
        </w:rPr>
        <w:t xml:space="preserve">been </w:t>
      </w:r>
      <w:r w:rsidR="00744FDA" w:rsidRPr="00940742">
        <w:rPr>
          <w:rFonts w:eastAsiaTheme="minorHAnsi"/>
        </w:rPr>
        <w:t>carried out</w:t>
      </w:r>
      <w:r w:rsidR="0031153B" w:rsidRPr="00940742">
        <w:rPr>
          <w:rFonts w:eastAsiaTheme="minorHAnsi"/>
        </w:rPr>
        <w:t>.</w:t>
      </w:r>
    </w:p>
    <w:p w14:paraId="0F929215" w14:textId="77777777" w:rsidR="008807F4" w:rsidRPr="00940742" w:rsidRDefault="008807F4" w:rsidP="008807F4">
      <w:pPr>
        <w:pStyle w:val="SubsectionHead"/>
      </w:pPr>
      <w:r w:rsidRPr="00940742">
        <w:t>Phytosanitary certificates—plants or plant products that have been exported</w:t>
      </w:r>
    </w:p>
    <w:p w14:paraId="04FAEC2D" w14:textId="77777777" w:rsidR="008807F4" w:rsidRPr="00940742" w:rsidRDefault="008807F4" w:rsidP="008807F4">
      <w:pPr>
        <w:pStyle w:val="subsection"/>
      </w:pPr>
      <w:r w:rsidRPr="00940742">
        <w:tab/>
        <w:t>(2)</w:t>
      </w:r>
      <w:r w:rsidRPr="00940742">
        <w:tab/>
        <w:t>For the purposes of subsections 62(1) and (2) of the Act, a phytosanitary certificate may be issued in relation to prescribed plants or plant products that have been exported if:</w:t>
      </w:r>
    </w:p>
    <w:p w14:paraId="294324D5" w14:textId="77777777" w:rsidR="008807F4" w:rsidRPr="00940742" w:rsidRDefault="008807F4" w:rsidP="008807F4">
      <w:pPr>
        <w:pStyle w:val="paragraph"/>
        <w:rPr>
          <w:rFonts w:eastAsiaTheme="minorHAnsi"/>
        </w:rPr>
      </w:pPr>
      <w:r w:rsidRPr="00940742">
        <w:rPr>
          <w:rFonts w:eastAsiaTheme="minorHAnsi"/>
        </w:rPr>
        <w:tab/>
        <w:t>(a)</w:t>
      </w:r>
      <w:r w:rsidRPr="00940742">
        <w:rPr>
          <w:rFonts w:eastAsiaTheme="minorHAnsi"/>
        </w:rPr>
        <w:tab/>
        <w:t>an export permit for the plants or plant products was in force, and was not suspended, at the time the plants or plant products were exported; and</w:t>
      </w:r>
    </w:p>
    <w:p w14:paraId="0FE8D8D9" w14:textId="77777777" w:rsidR="008807F4" w:rsidRPr="00940742" w:rsidRDefault="008807F4" w:rsidP="008807F4">
      <w:pPr>
        <w:pStyle w:val="paragraph"/>
        <w:rPr>
          <w:rFonts w:eastAsiaTheme="minorHAnsi"/>
        </w:rPr>
      </w:pPr>
      <w:r w:rsidRPr="00940742">
        <w:rPr>
          <w:rFonts w:eastAsiaTheme="minorHAnsi"/>
        </w:rPr>
        <w:tab/>
        <w:t>(b)</w:t>
      </w:r>
      <w:r w:rsidRPr="00940742">
        <w:rPr>
          <w:rFonts w:eastAsiaTheme="minorHAnsi"/>
        </w:rPr>
        <w:tab/>
      </w:r>
      <w:r w:rsidR="00E37C8A" w:rsidRPr="00940742">
        <w:rPr>
          <w:rFonts w:eastAsiaTheme="minorHAnsi"/>
        </w:rPr>
        <w:t xml:space="preserve">subject to </w:t>
      </w:r>
      <w:r w:rsidR="00155CA4" w:rsidRPr="00940742">
        <w:rPr>
          <w:rFonts w:eastAsiaTheme="minorHAnsi"/>
        </w:rPr>
        <w:t>subsection (</w:t>
      </w:r>
      <w:r w:rsidR="00E37C8A" w:rsidRPr="00940742">
        <w:rPr>
          <w:rFonts w:eastAsiaTheme="minorHAnsi"/>
        </w:rPr>
        <w:t xml:space="preserve">4), </w:t>
      </w:r>
      <w:r w:rsidRPr="00940742">
        <w:rPr>
          <w:rFonts w:eastAsiaTheme="minorHAnsi"/>
        </w:rPr>
        <w:t>an assessment of the plants or plant products had been carried out before the plants or plant products were exported.</w:t>
      </w:r>
    </w:p>
    <w:p w14:paraId="72D3ABA9" w14:textId="77777777" w:rsidR="008807F4" w:rsidRPr="00940742" w:rsidRDefault="008807F4" w:rsidP="008807F4">
      <w:pPr>
        <w:pStyle w:val="notetext"/>
      </w:pPr>
      <w:r w:rsidRPr="00940742">
        <w:t>Note:</w:t>
      </w:r>
      <w:r w:rsidRPr="00940742">
        <w:tab/>
        <w:t>Section 20 of the Act provides for when goods are exported for the purposes of the Act.</w:t>
      </w:r>
    </w:p>
    <w:p w14:paraId="3D6D6064" w14:textId="77777777" w:rsidR="00D627D0" w:rsidRPr="00940742" w:rsidRDefault="00D615FE" w:rsidP="008365FB">
      <w:pPr>
        <w:pStyle w:val="SubsectionHead"/>
      </w:pPr>
      <w:r w:rsidRPr="00940742">
        <w:t>P</w:t>
      </w:r>
      <w:r w:rsidR="00B54D8D" w:rsidRPr="00940742">
        <w:t>hytosanitary certificate</w:t>
      </w:r>
      <w:r w:rsidRPr="00940742">
        <w:t>s</w:t>
      </w:r>
      <w:r w:rsidR="00B54D8D" w:rsidRPr="00940742">
        <w:t xml:space="preserve"> for re</w:t>
      </w:r>
      <w:r w:rsidR="00940742">
        <w:noBreakHyphen/>
      </w:r>
      <w:r w:rsidR="00B54D8D" w:rsidRPr="00940742">
        <w:t xml:space="preserve">export in relation to </w:t>
      </w:r>
      <w:r w:rsidR="00FA5617" w:rsidRPr="00940742">
        <w:t xml:space="preserve">imported </w:t>
      </w:r>
      <w:r w:rsidR="00B54D8D" w:rsidRPr="00940742">
        <w:t>plants or plant products</w:t>
      </w:r>
    </w:p>
    <w:p w14:paraId="2817A8AF" w14:textId="77777777" w:rsidR="00814380" w:rsidRPr="00940742" w:rsidRDefault="008807F4" w:rsidP="00814380">
      <w:pPr>
        <w:pStyle w:val="subsection"/>
      </w:pPr>
      <w:r w:rsidRPr="00940742">
        <w:tab/>
        <w:t>(3</w:t>
      </w:r>
      <w:r w:rsidR="00814380" w:rsidRPr="00940742">
        <w:t>)</w:t>
      </w:r>
      <w:r w:rsidR="00814380" w:rsidRPr="00940742">
        <w:tab/>
      </w:r>
      <w:r w:rsidR="005713CC" w:rsidRPr="00940742">
        <w:t>For the purposes of subsections 62(1) and (2) of the Act, a</w:t>
      </w:r>
      <w:r w:rsidR="00814380" w:rsidRPr="00940742">
        <w:t xml:space="preserve"> phytosanitary certificate for re</w:t>
      </w:r>
      <w:r w:rsidR="00940742">
        <w:noBreakHyphen/>
      </w:r>
      <w:r w:rsidR="00814380" w:rsidRPr="00940742">
        <w:t xml:space="preserve">export may be issued in relation to prescribed plants or plant products that are to be, or that have been, exported </w:t>
      </w:r>
      <w:r w:rsidR="00E16451" w:rsidRPr="00940742">
        <w:t>if</w:t>
      </w:r>
      <w:r w:rsidR="00814380" w:rsidRPr="00940742">
        <w:t>:</w:t>
      </w:r>
    </w:p>
    <w:p w14:paraId="2EAEF893" w14:textId="77777777" w:rsidR="00814380" w:rsidRPr="00940742" w:rsidRDefault="00814380" w:rsidP="0031153B">
      <w:pPr>
        <w:pStyle w:val="paragraph"/>
      </w:pPr>
      <w:r w:rsidRPr="00940742">
        <w:tab/>
        <w:t>(a)</w:t>
      </w:r>
      <w:r w:rsidRPr="00940742">
        <w:tab/>
      </w:r>
      <w:r w:rsidR="00473F23" w:rsidRPr="00940742">
        <w:t xml:space="preserve">the plants or plant products consist of </w:t>
      </w:r>
      <w:r w:rsidR="00225BE4" w:rsidRPr="00940742">
        <w:t>imported plants or plant products</w:t>
      </w:r>
      <w:r w:rsidR="00AE3926" w:rsidRPr="00940742">
        <w:t xml:space="preserve"> only</w:t>
      </w:r>
      <w:r w:rsidR="0031153B" w:rsidRPr="00940742">
        <w:t>; and</w:t>
      </w:r>
    </w:p>
    <w:p w14:paraId="0982DF52" w14:textId="77777777" w:rsidR="004020A5" w:rsidRPr="00940742" w:rsidRDefault="004020A5" w:rsidP="004020A5">
      <w:pPr>
        <w:pStyle w:val="paragraph"/>
        <w:rPr>
          <w:rFonts w:eastAsiaTheme="minorHAnsi"/>
        </w:rPr>
      </w:pPr>
      <w:r w:rsidRPr="00940742">
        <w:rPr>
          <w:rFonts w:eastAsiaTheme="minorHAnsi"/>
        </w:rPr>
        <w:tab/>
        <w:t>(b)</w:t>
      </w:r>
      <w:r w:rsidRPr="00940742">
        <w:rPr>
          <w:rFonts w:eastAsiaTheme="minorHAnsi"/>
        </w:rPr>
        <w:tab/>
        <w:t>an export permit for the plants or plant products is in force and is not suspended; and</w:t>
      </w:r>
    </w:p>
    <w:p w14:paraId="7CBDFDF0" w14:textId="77777777" w:rsidR="004020A5" w:rsidRPr="00940742" w:rsidRDefault="004020A5" w:rsidP="004020A5">
      <w:pPr>
        <w:pStyle w:val="paragraph"/>
        <w:rPr>
          <w:rFonts w:eastAsiaTheme="minorHAnsi"/>
        </w:rPr>
      </w:pPr>
      <w:r w:rsidRPr="00940742">
        <w:rPr>
          <w:rFonts w:eastAsiaTheme="minorHAnsi"/>
        </w:rPr>
        <w:tab/>
        <w:t>(c)</w:t>
      </w:r>
      <w:r w:rsidRPr="00940742">
        <w:rPr>
          <w:rFonts w:eastAsiaTheme="minorHAnsi"/>
        </w:rPr>
        <w:tab/>
      </w:r>
      <w:r w:rsidR="00E37C8A" w:rsidRPr="00940742">
        <w:rPr>
          <w:rFonts w:eastAsiaTheme="minorHAnsi"/>
        </w:rPr>
        <w:t xml:space="preserve">subject to </w:t>
      </w:r>
      <w:r w:rsidR="00155CA4" w:rsidRPr="00940742">
        <w:rPr>
          <w:rFonts w:eastAsiaTheme="minorHAnsi"/>
        </w:rPr>
        <w:t>subsection (</w:t>
      </w:r>
      <w:r w:rsidR="00E37C8A" w:rsidRPr="00940742">
        <w:rPr>
          <w:rFonts w:eastAsiaTheme="minorHAnsi"/>
        </w:rPr>
        <w:t xml:space="preserve">4), </w:t>
      </w:r>
      <w:r w:rsidRPr="00940742">
        <w:rPr>
          <w:rFonts w:eastAsiaTheme="minorHAnsi"/>
        </w:rPr>
        <w:t>an assessment of the plants or plant products has been carried out</w:t>
      </w:r>
      <w:r w:rsidR="00004B55" w:rsidRPr="00940742">
        <w:rPr>
          <w:rFonts w:eastAsiaTheme="minorHAnsi"/>
        </w:rPr>
        <w:t>; and</w:t>
      </w:r>
    </w:p>
    <w:p w14:paraId="1FC3E663" w14:textId="77777777" w:rsidR="00814380" w:rsidRPr="00940742" w:rsidRDefault="004020A5" w:rsidP="00814380">
      <w:pPr>
        <w:pStyle w:val="paragraph"/>
        <w:rPr>
          <w:rFonts w:eastAsiaTheme="minorHAnsi"/>
        </w:rPr>
      </w:pPr>
      <w:r w:rsidRPr="00940742">
        <w:tab/>
        <w:t>(d</w:t>
      </w:r>
      <w:r w:rsidR="00814380" w:rsidRPr="00940742">
        <w:t>)</w:t>
      </w:r>
      <w:r w:rsidR="00814380" w:rsidRPr="00940742">
        <w:tab/>
      </w:r>
      <w:r w:rsidR="00814380" w:rsidRPr="00940742">
        <w:rPr>
          <w:rFonts w:eastAsiaTheme="minorHAnsi"/>
        </w:rPr>
        <w:t>a phytosanitary certificate, or a phytosanitary certificate for re</w:t>
      </w:r>
      <w:r w:rsidR="00940742">
        <w:rPr>
          <w:rFonts w:eastAsiaTheme="minorHAnsi"/>
        </w:rPr>
        <w:noBreakHyphen/>
      </w:r>
      <w:r w:rsidR="00814380" w:rsidRPr="00940742">
        <w:rPr>
          <w:rFonts w:eastAsiaTheme="minorHAnsi"/>
        </w:rPr>
        <w:t>export, in relation to the plants or plant products</w:t>
      </w:r>
      <w:r w:rsidR="00BD7B98" w:rsidRPr="00940742">
        <w:rPr>
          <w:rFonts w:eastAsiaTheme="minorHAnsi"/>
        </w:rPr>
        <w:t xml:space="preserve"> is required to meet importing country requirements relating to the plants or plant products</w:t>
      </w:r>
      <w:r w:rsidR="00814380" w:rsidRPr="00940742">
        <w:rPr>
          <w:rFonts w:eastAsiaTheme="minorHAnsi"/>
        </w:rPr>
        <w:t>;</w:t>
      </w:r>
      <w:r w:rsidR="00E16451" w:rsidRPr="00940742">
        <w:rPr>
          <w:rFonts w:eastAsiaTheme="minorHAnsi"/>
        </w:rPr>
        <w:t xml:space="preserve"> and</w:t>
      </w:r>
    </w:p>
    <w:p w14:paraId="396A23BB" w14:textId="77777777" w:rsidR="00814380" w:rsidRPr="00940742" w:rsidRDefault="004020A5" w:rsidP="00814380">
      <w:pPr>
        <w:pStyle w:val="paragraph"/>
        <w:rPr>
          <w:rFonts w:eastAsiaTheme="minorHAnsi"/>
        </w:rPr>
      </w:pPr>
      <w:r w:rsidRPr="00940742">
        <w:rPr>
          <w:rFonts w:eastAsiaTheme="minorHAnsi"/>
        </w:rPr>
        <w:tab/>
        <w:t>(e</w:t>
      </w:r>
      <w:r w:rsidR="00814380" w:rsidRPr="00940742">
        <w:rPr>
          <w:rFonts w:eastAsiaTheme="minorHAnsi"/>
        </w:rPr>
        <w:t>)</w:t>
      </w:r>
      <w:r w:rsidR="00814380" w:rsidRPr="00940742">
        <w:rPr>
          <w:rFonts w:eastAsiaTheme="minorHAnsi"/>
        </w:rPr>
        <w:tab/>
        <w:t>the plants or plant products are accompanied by:</w:t>
      </w:r>
    </w:p>
    <w:p w14:paraId="37E98684" w14:textId="77777777" w:rsidR="00814380" w:rsidRPr="00940742" w:rsidRDefault="00814380" w:rsidP="00814380">
      <w:pPr>
        <w:pStyle w:val="paragraphsub"/>
        <w:rPr>
          <w:rFonts w:eastAsiaTheme="minorHAnsi"/>
        </w:rPr>
      </w:pPr>
      <w:r w:rsidRPr="00940742">
        <w:rPr>
          <w:rFonts w:eastAsiaTheme="minorHAnsi"/>
        </w:rPr>
        <w:tab/>
        <w:t>(</w:t>
      </w:r>
      <w:proofErr w:type="spellStart"/>
      <w:r w:rsidRPr="00940742">
        <w:rPr>
          <w:rFonts w:eastAsiaTheme="minorHAnsi"/>
        </w:rPr>
        <w:t>i</w:t>
      </w:r>
      <w:proofErr w:type="spellEnd"/>
      <w:r w:rsidRPr="00940742">
        <w:rPr>
          <w:rFonts w:eastAsiaTheme="minorHAnsi"/>
        </w:rPr>
        <w:t>)</w:t>
      </w:r>
      <w:r w:rsidRPr="00940742">
        <w:rPr>
          <w:rFonts w:eastAsiaTheme="minorHAnsi"/>
        </w:rPr>
        <w:tab/>
        <w:t xml:space="preserve">a phytosanitary certificate (the </w:t>
      </w:r>
      <w:r w:rsidRPr="00940742">
        <w:rPr>
          <w:rFonts w:eastAsiaTheme="minorHAnsi"/>
          <w:b/>
          <w:i/>
        </w:rPr>
        <w:t>original phytosanitary certificate</w:t>
      </w:r>
      <w:r w:rsidRPr="00940742">
        <w:rPr>
          <w:rFonts w:eastAsiaTheme="minorHAnsi"/>
        </w:rPr>
        <w:t xml:space="preserve">) in relation to the plants or plant products </w:t>
      </w:r>
      <w:r w:rsidR="0090410F" w:rsidRPr="00940742">
        <w:rPr>
          <w:rFonts w:eastAsiaTheme="minorHAnsi"/>
        </w:rPr>
        <w:t xml:space="preserve">that was </w:t>
      </w:r>
      <w:r w:rsidRPr="00940742">
        <w:rPr>
          <w:rFonts w:eastAsiaTheme="minorHAnsi"/>
        </w:rPr>
        <w:t xml:space="preserve">issued by the country of origin of the plants or plant products, that </w:t>
      </w:r>
      <w:r w:rsidR="00982D89" w:rsidRPr="00940742">
        <w:rPr>
          <w:rFonts w:eastAsiaTheme="minorHAnsi"/>
        </w:rPr>
        <w:t xml:space="preserve">meets </w:t>
      </w:r>
      <w:r w:rsidRPr="00940742">
        <w:rPr>
          <w:rFonts w:eastAsiaTheme="minorHAnsi"/>
        </w:rPr>
        <w:t xml:space="preserve">importing country </w:t>
      </w:r>
      <w:r w:rsidR="00982D89" w:rsidRPr="00940742">
        <w:rPr>
          <w:rFonts w:eastAsiaTheme="minorHAnsi"/>
        </w:rPr>
        <w:t>requirements</w:t>
      </w:r>
      <w:r w:rsidRPr="00940742">
        <w:rPr>
          <w:rFonts w:eastAsiaTheme="minorHAnsi"/>
        </w:rPr>
        <w:t xml:space="preserve"> and </w:t>
      </w:r>
      <w:r w:rsidR="00004B55" w:rsidRPr="00940742">
        <w:rPr>
          <w:rFonts w:eastAsiaTheme="minorHAnsi"/>
        </w:rPr>
        <w:t xml:space="preserve">that </w:t>
      </w:r>
      <w:r w:rsidRPr="00940742">
        <w:rPr>
          <w:rFonts w:eastAsiaTheme="minorHAnsi"/>
        </w:rPr>
        <w:t>has not expired; or</w:t>
      </w:r>
    </w:p>
    <w:p w14:paraId="14DA37AB" w14:textId="77777777" w:rsidR="00814380" w:rsidRPr="00940742" w:rsidRDefault="00814380" w:rsidP="00814380">
      <w:pPr>
        <w:pStyle w:val="paragraphsub"/>
        <w:rPr>
          <w:rFonts w:eastAsiaTheme="minorHAnsi"/>
        </w:rPr>
      </w:pPr>
      <w:r w:rsidRPr="00940742">
        <w:rPr>
          <w:rFonts w:eastAsiaTheme="minorHAnsi"/>
        </w:rPr>
        <w:tab/>
        <w:t>(ii)</w:t>
      </w:r>
      <w:r w:rsidRPr="00940742">
        <w:rPr>
          <w:rFonts w:eastAsiaTheme="minorHAnsi"/>
        </w:rPr>
        <w:tab/>
        <w:t>a certified copy of the original phytosanitary certificate;</w:t>
      </w:r>
      <w:r w:rsidR="00E16451" w:rsidRPr="00940742">
        <w:rPr>
          <w:rFonts w:eastAsiaTheme="minorHAnsi"/>
        </w:rPr>
        <w:t xml:space="preserve"> and</w:t>
      </w:r>
    </w:p>
    <w:p w14:paraId="12965A10" w14:textId="77777777" w:rsidR="00814380" w:rsidRPr="00940742" w:rsidRDefault="004020A5" w:rsidP="00814380">
      <w:pPr>
        <w:pStyle w:val="paragraph"/>
        <w:rPr>
          <w:rFonts w:eastAsiaTheme="minorHAnsi"/>
        </w:rPr>
      </w:pPr>
      <w:r w:rsidRPr="00940742">
        <w:rPr>
          <w:rFonts w:eastAsiaTheme="minorHAnsi"/>
        </w:rPr>
        <w:lastRenderedPageBreak/>
        <w:tab/>
        <w:t>(f</w:t>
      </w:r>
      <w:r w:rsidR="00814380" w:rsidRPr="00940742">
        <w:rPr>
          <w:rFonts w:eastAsiaTheme="minorHAnsi"/>
        </w:rPr>
        <w:t>)</w:t>
      </w:r>
      <w:r w:rsidR="00814380" w:rsidRPr="00940742">
        <w:rPr>
          <w:rFonts w:eastAsiaTheme="minorHAnsi"/>
        </w:rPr>
        <w:tab/>
        <w:t xml:space="preserve">the plants or plant products have not been exposed to infestation </w:t>
      </w:r>
      <w:r w:rsidR="00AA6913" w:rsidRPr="00940742">
        <w:rPr>
          <w:rFonts w:eastAsiaTheme="minorHAnsi"/>
        </w:rPr>
        <w:t xml:space="preserve">by pests </w:t>
      </w:r>
      <w:r w:rsidR="00814380" w:rsidRPr="00940742">
        <w:rPr>
          <w:rFonts w:eastAsiaTheme="minorHAnsi"/>
        </w:rPr>
        <w:t>or contamination that could result in any of the matters stated in the original phytosanitary certificate</w:t>
      </w:r>
      <w:r w:rsidR="00D13D8C" w:rsidRPr="00940742">
        <w:rPr>
          <w:rFonts w:eastAsiaTheme="minorHAnsi"/>
        </w:rPr>
        <w:t xml:space="preserve"> </w:t>
      </w:r>
      <w:r w:rsidR="00814380" w:rsidRPr="00940742">
        <w:rPr>
          <w:rFonts w:eastAsiaTheme="minorHAnsi"/>
        </w:rPr>
        <w:t>being incorrect</w:t>
      </w:r>
      <w:r w:rsidR="00EB4341" w:rsidRPr="00940742">
        <w:rPr>
          <w:rFonts w:eastAsiaTheme="minorHAnsi"/>
        </w:rPr>
        <w:t>.</w:t>
      </w:r>
    </w:p>
    <w:p w14:paraId="2D09E178" w14:textId="77777777" w:rsidR="00354352" w:rsidRPr="00940742" w:rsidRDefault="00354352" w:rsidP="00354352">
      <w:pPr>
        <w:pStyle w:val="notetext"/>
      </w:pPr>
      <w:r w:rsidRPr="00940742">
        <w:t>Note:</w:t>
      </w:r>
      <w:r w:rsidRPr="00940742">
        <w:tab/>
        <w:t xml:space="preserve">Plants or plant products that have been imported into Australian territory are taken not to be prescribed goods for the purposes of the Act in certain circumstances (see paragraphs </w:t>
      </w:r>
      <w:r w:rsidR="00343C24" w:rsidRPr="00940742">
        <w:t>2</w:t>
      </w:r>
      <w:r w:rsidR="00940742">
        <w:noBreakHyphen/>
      </w:r>
      <w:r w:rsidR="00343C24" w:rsidRPr="00940742">
        <w:t>2</w:t>
      </w:r>
      <w:r w:rsidR="00D108AB" w:rsidRPr="00940742">
        <w:t>(4</w:t>
      </w:r>
      <w:r w:rsidRPr="00940742">
        <w:t>)(c) and (d)).</w:t>
      </w:r>
    </w:p>
    <w:p w14:paraId="6F1B8146" w14:textId="77777777" w:rsidR="00164BE4" w:rsidRPr="00940742" w:rsidRDefault="00164BE4" w:rsidP="00164BE4">
      <w:pPr>
        <w:pStyle w:val="subsection"/>
      </w:pPr>
      <w:r w:rsidRPr="00940742">
        <w:tab/>
        <w:t>(4)</w:t>
      </w:r>
      <w:r w:rsidRPr="00940742">
        <w:tab/>
      </w:r>
      <w:r w:rsidR="00155CA4" w:rsidRPr="00940742">
        <w:t>Paragraphs (</w:t>
      </w:r>
      <w:r w:rsidRPr="00940742">
        <w:t>1)(b), (2)(b) and (3)(c) do not apply in relation to plant</w:t>
      </w:r>
      <w:r w:rsidR="00940742">
        <w:noBreakHyphen/>
      </w:r>
      <w:r w:rsidRPr="00940742">
        <w:t>based oils.</w:t>
      </w:r>
    </w:p>
    <w:p w14:paraId="0D3B3B9D" w14:textId="77777777" w:rsidR="00164BE4" w:rsidRPr="00940742" w:rsidRDefault="00E37C8A" w:rsidP="00164BE4">
      <w:pPr>
        <w:pStyle w:val="notetext"/>
      </w:pPr>
      <w:r w:rsidRPr="00940742">
        <w:t>Note</w:t>
      </w:r>
      <w:r w:rsidR="00164BE4" w:rsidRPr="00940742">
        <w:t>:</w:t>
      </w:r>
      <w:r w:rsidR="00164BE4" w:rsidRPr="00940742">
        <w:tab/>
      </w:r>
      <w:r w:rsidRPr="00940742">
        <w:t>Examples of plant</w:t>
      </w:r>
      <w:r w:rsidR="00940742">
        <w:noBreakHyphen/>
      </w:r>
      <w:r w:rsidRPr="00940742">
        <w:t>based oils include o</w:t>
      </w:r>
      <w:r w:rsidR="00164BE4" w:rsidRPr="00940742">
        <w:t xml:space="preserve">live oil </w:t>
      </w:r>
      <w:r w:rsidRPr="00940742">
        <w:t xml:space="preserve">and </w:t>
      </w:r>
      <w:r w:rsidR="00164BE4" w:rsidRPr="00940742">
        <w:t>canola oil.</w:t>
      </w:r>
    </w:p>
    <w:p w14:paraId="346AC024" w14:textId="77777777" w:rsidR="005713CC" w:rsidRPr="00940742" w:rsidRDefault="005713CC" w:rsidP="005713CC">
      <w:pPr>
        <w:pStyle w:val="ActHead5"/>
      </w:pPr>
      <w:bookmarkStart w:id="32" w:name="_Toc65680974"/>
      <w:r w:rsidRPr="00461E4C">
        <w:rPr>
          <w:rStyle w:val="CharSectno"/>
        </w:rPr>
        <w:t>2</w:t>
      </w:r>
      <w:r w:rsidR="00940742" w:rsidRPr="00461E4C">
        <w:rPr>
          <w:rStyle w:val="CharSectno"/>
        </w:rPr>
        <w:noBreakHyphen/>
      </w:r>
      <w:r w:rsidRPr="00461E4C">
        <w:rPr>
          <w:rStyle w:val="CharSectno"/>
        </w:rPr>
        <w:t>13</w:t>
      </w:r>
      <w:r w:rsidRPr="00940742">
        <w:t xml:space="preserve">  When phytosanitary certificate, or phytosanitary certificate for re</w:t>
      </w:r>
      <w:r w:rsidR="00940742">
        <w:noBreakHyphen/>
      </w:r>
      <w:r w:rsidRPr="00940742">
        <w:t>export, in relation to non</w:t>
      </w:r>
      <w:r w:rsidR="00940742">
        <w:noBreakHyphen/>
      </w:r>
      <w:r w:rsidRPr="00940742">
        <w:t>prescribed plants or plant products ceases to be in force</w:t>
      </w:r>
      <w:bookmarkEnd w:id="32"/>
    </w:p>
    <w:p w14:paraId="7E59F134" w14:textId="77777777" w:rsidR="005713CC" w:rsidRPr="00940742" w:rsidRDefault="005713CC" w:rsidP="005713CC">
      <w:pPr>
        <w:pStyle w:val="subsection"/>
        <w:rPr>
          <w:rFonts w:eastAsiaTheme="minorHAnsi"/>
        </w:rPr>
      </w:pPr>
      <w:r w:rsidRPr="00940742">
        <w:tab/>
      </w:r>
      <w:r w:rsidRPr="00940742">
        <w:tab/>
        <w:t xml:space="preserve">For the purposes of </w:t>
      </w:r>
      <w:r w:rsidR="000D7FFB" w:rsidRPr="00940742">
        <w:t>paragraph 7</w:t>
      </w:r>
      <w:r w:rsidRPr="00940742">
        <w:t>2(4)(c) of the Act, a phytosanitary certificate, or a phytosanitary certificate for re</w:t>
      </w:r>
      <w:r w:rsidR="00940742">
        <w:noBreakHyphen/>
      </w:r>
      <w:r w:rsidRPr="00940742">
        <w:t>export, in relation to non</w:t>
      </w:r>
      <w:r w:rsidR="00940742">
        <w:noBreakHyphen/>
      </w:r>
      <w:r w:rsidRPr="00940742">
        <w:t xml:space="preserve">prescribed plants or plant products that have not been exported ceases to be in force if </w:t>
      </w:r>
      <w:r w:rsidRPr="00940742">
        <w:rPr>
          <w:rFonts w:eastAsiaTheme="minorHAnsi"/>
        </w:rPr>
        <w:t>the validity period for the plants or plant products has ended.</w:t>
      </w:r>
    </w:p>
    <w:p w14:paraId="5B8746B5" w14:textId="77777777" w:rsidR="00152892" w:rsidRPr="00940742" w:rsidRDefault="008E5AF4" w:rsidP="0012061B">
      <w:pPr>
        <w:pStyle w:val="ActHead3"/>
        <w:pageBreakBefore/>
      </w:pPr>
      <w:bookmarkStart w:id="33" w:name="_Toc65680975"/>
      <w:r w:rsidRPr="00461E4C">
        <w:rPr>
          <w:rStyle w:val="CharDivNo"/>
        </w:rPr>
        <w:lastRenderedPageBreak/>
        <w:t>Division 3</w:t>
      </w:r>
      <w:r w:rsidR="00152892" w:rsidRPr="00940742">
        <w:t>—</w:t>
      </w:r>
      <w:r w:rsidR="00152892" w:rsidRPr="00461E4C">
        <w:rPr>
          <w:rStyle w:val="CharDivText"/>
        </w:rPr>
        <w:t>Issue of government certificates</w:t>
      </w:r>
      <w:bookmarkEnd w:id="33"/>
    </w:p>
    <w:p w14:paraId="6FB08077" w14:textId="77777777" w:rsidR="00B705F4" w:rsidRPr="00940742" w:rsidRDefault="00411203" w:rsidP="004C48EA">
      <w:pPr>
        <w:pStyle w:val="ActHead5"/>
      </w:pPr>
      <w:bookmarkStart w:id="34" w:name="_Toc65680976"/>
      <w:r w:rsidRPr="00461E4C">
        <w:rPr>
          <w:rStyle w:val="CharSectno"/>
        </w:rPr>
        <w:t>2</w:t>
      </w:r>
      <w:r w:rsidR="00940742" w:rsidRPr="00461E4C">
        <w:rPr>
          <w:rStyle w:val="CharSectno"/>
        </w:rPr>
        <w:noBreakHyphen/>
      </w:r>
      <w:r w:rsidR="0012061B" w:rsidRPr="00461E4C">
        <w:rPr>
          <w:rStyle w:val="CharSectno"/>
        </w:rPr>
        <w:t>14</w:t>
      </w:r>
      <w:r w:rsidR="00B705F4" w:rsidRPr="00940742">
        <w:t xml:space="preserve">  Changes that require </w:t>
      </w:r>
      <w:r w:rsidR="00D439E8" w:rsidRPr="00940742">
        <w:t xml:space="preserve">applicant to give </w:t>
      </w:r>
      <w:r w:rsidR="00B705F4" w:rsidRPr="00940742">
        <w:t xml:space="preserve">additional or corrected information to </w:t>
      </w:r>
      <w:r w:rsidR="007E08E7" w:rsidRPr="00940742">
        <w:t>issuing body</w:t>
      </w:r>
      <w:bookmarkEnd w:id="34"/>
    </w:p>
    <w:p w14:paraId="613D58F4" w14:textId="77777777" w:rsidR="00EB4341" w:rsidRPr="00940742" w:rsidRDefault="00EB4341" w:rsidP="00180700">
      <w:pPr>
        <w:pStyle w:val="subsection"/>
      </w:pPr>
      <w:r w:rsidRPr="00940742">
        <w:tab/>
        <w:t>(1)</w:t>
      </w:r>
      <w:r w:rsidRPr="00940742">
        <w:tab/>
        <w:t xml:space="preserve">This section applies </w:t>
      </w:r>
      <w:r w:rsidR="000C5C22" w:rsidRPr="00940742">
        <w:t xml:space="preserve">in relation </w:t>
      </w:r>
      <w:r w:rsidRPr="00940742">
        <w:t xml:space="preserve">to an application </w:t>
      </w:r>
      <w:r w:rsidR="000C5C22" w:rsidRPr="00940742">
        <w:t xml:space="preserve">to an issuing body </w:t>
      </w:r>
      <w:r w:rsidRPr="00940742">
        <w:t xml:space="preserve">under </w:t>
      </w:r>
      <w:r w:rsidR="00784373" w:rsidRPr="00940742">
        <w:t>section 6</w:t>
      </w:r>
      <w:r w:rsidRPr="00940742">
        <w:t xml:space="preserve">5 of the Act for a government certificate in relation to </w:t>
      </w:r>
      <w:r w:rsidR="00BA5DD3" w:rsidRPr="00940742">
        <w:t>plants or plant products.</w:t>
      </w:r>
    </w:p>
    <w:p w14:paraId="098A6F12" w14:textId="77777777" w:rsidR="00180700" w:rsidRPr="00940742" w:rsidRDefault="00180700" w:rsidP="00180700">
      <w:pPr>
        <w:pStyle w:val="subsection"/>
      </w:pPr>
      <w:r w:rsidRPr="00940742">
        <w:tab/>
      </w:r>
      <w:r w:rsidR="00EB4341" w:rsidRPr="00940742">
        <w:t>(2)</w:t>
      </w:r>
      <w:r w:rsidRPr="00940742">
        <w:tab/>
        <w:t xml:space="preserve">For the purposes of </w:t>
      </w:r>
      <w:r w:rsidR="007404F3" w:rsidRPr="00940742">
        <w:t>paragraph 6</w:t>
      </w:r>
      <w:r w:rsidRPr="00940742">
        <w:t xml:space="preserve">6(1)(b) of the Act, each of the </w:t>
      </w:r>
      <w:r w:rsidR="00753F95" w:rsidRPr="00940742">
        <w:t>following changes is prescribed</w:t>
      </w:r>
      <w:r w:rsidRPr="00940742">
        <w:rPr>
          <w:rFonts w:eastAsiaTheme="minorHAnsi"/>
        </w:rPr>
        <w:t>:</w:t>
      </w:r>
    </w:p>
    <w:p w14:paraId="1ED3C4A2" w14:textId="77777777" w:rsidR="00180700" w:rsidRPr="00940742" w:rsidRDefault="00180700" w:rsidP="00180700">
      <w:pPr>
        <w:pStyle w:val="paragraph"/>
      </w:pPr>
      <w:r w:rsidRPr="00940742">
        <w:tab/>
        <w:t>(a)</w:t>
      </w:r>
      <w:r w:rsidRPr="00940742">
        <w:tab/>
        <w:t>the</w:t>
      </w:r>
      <w:r w:rsidR="00680E94" w:rsidRPr="00940742">
        <w:t>re are</w:t>
      </w:r>
      <w:r w:rsidRPr="00940742">
        <w:t xml:space="preserve"> </w:t>
      </w:r>
      <w:r w:rsidR="00680E94" w:rsidRPr="00940742">
        <w:t>reasonable grounds to</w:t>
      </w:r>
      <w:r w:rsidR="00EB4341" w:rsidRPr="00940742">
        <w:t xml:space="preserve"> </w:t>
      </w:r>
      <w:r w:rsidR="00680E94" w:rsidRPr="00940742">
        <w:t>suspect</w:t>
      </w:r>
      <w:r w:rsidRPr="00940742">
        <w:t xml:space="preserve"> that the integrity of the plants or plant products cannot be ensured;</w:t>
      </w:r>
    </w:p>
    <w:p w14:paraId="3D2B2C14" w14:textId="77777777" w:rsidR="00180700" w:rsidRPr="00940742" w:rsidRDefault="00180700" w:rsidP="00180700">
      <w:pPr>
        <w:pStyle w:val="paragraph"/>
      </w:pPr>
      <w:r w:rsidRPr="00940742">
        <w:tab/>
        <w:t>(b)</w:t>
      </w:r>
      <w:r w:rsidRPr="00940742">
        <w:tab/>
      </w:r>
      <w:r w:rsidR="00680E94" w:rsidRPr="00940742">
        <w:t xml:space="preserve">there are reasonable grounds to suspect </w:t>
      </w:r>
      <w:r w:rsidRPr="00940742">
        <w:t>that an importing country requirement relating to the plants or plant products will not be, or is not likely to be, met before the plants or plant products are imported into the importing country;</w:t>
      </w:r>
    </w:p>
    <w:p w14:paraId="3C46E211" w14:textId="77777777" w:rsidR="00180700" w:rsidRPr="00940742" w:rsidRDefault="00180700" w:rsidP="00180700">
      <w:pPr>
        <w:pStyle w:val="paragraph"/>
      </w:pPr>
      <w:r w:rsidRPr="00940742">
        <w:tab/>
        <w:t>(c)</w:t>
      </w:r>
      <w:r w:rsidRPr="00940742">
        <w:tab/>
      </w:r>
      <w:r w:rsidR="00BA5DD3" w:rsidRPr="00940742">
        <w:t>in relation to prescribed plants or plant products—</w:t>
      </w:r>
      <w:r w:rsidR="00680E94" w:rsidRPr="00940742">
        <w:t xml:space="preserve">there are reasonable grounds to suspect </w:t>
      </w:r>
      <w:r w:rsidRPr="00940742">
        <w:t>that a prescribed export condition relating to the plants or plant products has not been complied with in circumstances where the condition should have been complied with.</w:t>
      </w:r>
    </w:p>
    <w:p w14:paraId="065B881C" w14:textId="77777777" w:rsidR="00D057CE" w:rsidRPr="00940742" w:rsidRDefault="000C5C22" w:rsidP="00D057CE">
      <w:pPr>
        <w:pStyle w:val="notetext"/>
      </w:pPr>
      <w:r w:rsidRPr="00940742">
        <w:t>Note:</w:t>
      </w:r>
      <w:r w:rsidRPr="00940742">
        <w:tab/>
        <w:t xml:space="preserve">If a change prescribed by this subsection occurs, the applicant must, as soon as practicable, give the issuing body additional or corrected information, to the extent that it is relevant to the issuing body’s consideration of the application (see </w:t>
      </w:r>
      <w:r w:rsidR="00784373" w:rsidRPr="00940742">
        <w:t>subsection 6</w:t>
      </w:r>
      <w:r w:rsidR="00027454" w:rsidRPr="00940742">
        <w:t>6</w:t>
      </w:r>
      <w:r w:rsidRPr="00940742">
        <w:t>(2) of the Act).</w:t>
      </w:r>
      <w:r w:rsidR="00D057CE" w:rsidRPr="00940742">
        <w:t xml:space="preserve"> The issuing body is the Secretary (see </w:t>
      </w:r>
      <w:r w:rsidR="007404F3" w:rsidRPr="00940742">
        <w:t>paragraph 6</w:t>
      </w:r>
      <w:r w:rsidR="00D057CE" w:rsidRPr="00940742">
        <w:t>3(1)(b) of the Act).</w:t>
      </w:r>
    </w:p>
    <w:p w14:paraId="00815D29" w14:textId="77777777" w:rsidR="004C48EA" w:rsidRPr="00940742" w:rsidRDefault="00411203" w:rsidP="004C48EA">
      <w:pPr>
        <w:pStyle w:val="ActHead5"/>
      </w:pPr>
      <w:bookmarkStart w:id="35" w:name="_Toc65680977"/>
      <w:r w:rsidRPr="00461E4C">
        <w:rPr>
          <w:rStyle w:val="CharSectno"/>
        </w:rPr>
        <w:t>2</w:t>
      </w:r>
      <w:r w:rsidR="00940742" w:rsidRPr="00461E4C">
        <w:rPr>
          <w:rStyle w:val="CharSectno"/>
        </w:rPr>
        <w:noBreakHyphen/>
      </w:r>
      <w:r w:rsidR="0012061B" w:rsidRPr="00461E4C">
        <w:rPr>
          <w:rStyle w:val="CharSectno"/>
        </w:rPr>
        <w:t>15</w:t>
      </w:r>
      <w:r w:rsidR="004C48EA" w:rsidRPr="00940742">
        <w:t xml:space="preserve">  Circumstances for refusing to issue government certificate</w:t>
      </w:r>
      <w:bookmarkEnd w:id="35"/>
    </w:p>
    <w:p w14:paraId="7DDFB034" w14:textId="77777777" w:rsidR="004C48EA" w:rsidRPr="00940742" w:rsidRDefault="004C48EA" w:rsidP="004C48EA">
      <w:pPr>
        <w:pStyle w:val="subsection"/>
      </w:pPr>
      <w:r w:rsidRPr="00940742">
        <w:tab/>
      </w:r>
      <w:r w:rsidRPr="00940742">
        <w:tab/>
        <w:t xml:space="preserve">For the purposes of </w:t>
      </w:r>
      <w:r w:rsidR="007404F3" w:rsidRPr="00940742">
        <w:t>paragraph 6</w:t>
      </w:r>
      <w:r w:rsidR="0052030B" w:rsidRPr="00940742">
        <w:t>7(3</w:t>
      </w:r>
      <w:r w:rsidR="00502B59" w:rsidRPr="00940742">
        <w:t>)(g</w:t>
      </w:r>
      <w:r w:rsidRPr="00940742">
        <w:t xml:space="preserve">) of the Act, each of the following circumstances is prescribed in relation to an application for a government certificate in relation to </w:t>
      </w:r>
      <w:r w:rsidR="00646CB7" w:rsidRPr="00940742">
        <w:t>plant</w:t>
      </w:r>
      <w:r w:rsidR="00FF3FB2" w:rsidRPr="00940742">
        <w:t>s</w:t>
      </w:r>
      <w:r w:rsidR="00646CB7" w:rsidRPr="00940742">
        <w:t xml:space="preserve"> or plant </w:t>
      </w:r>
      <w:r w:rsidRPr="00940742">
        <w:t>products:</w:t>
      </w:r>
    </w:p>
    <w:p w14:paraId="0977B195" w14:textId="77777777" w:rsidR="00A13412" w:rsidRPr="00940742" w:rsidRDefault="000305D4" w:rsidP="00A13412">
      <w:pPr>
        <w:pStyle w:val="paragraph"/>
        <w:rPr>
          <w:rFonts w:eastAsiaTheme="minorHAnsi"/>
        </w:rPr>
      </w:pPr>
      <w:r w:rsidRPr="00940742">
        <w:rPr>
          <w:rFonts w:eastAsiaTheme="minorHAnsi"/>
        </w:rPr>
        <w:tab/>
        <w:t>(a</w:t>
      </w:r>
      <w:r w:rsidR="00A13412" w:rsidRPr="00940742">
        <w:rPr>
          <w:rFonts w:eastAsiaTheme="minorHAnsi"/>
        </w:rPr>
        <w:t>)</w:t>
      </w:r>
      <w:r w:rsidR="00A13412" w:rsidRPr="00940742">
        <w:rPr>
          <w:rFonts w:eastAsiaTheme="minorHAnsi"/>
        </w:rPr>
        <w:tab/>
        <w:t>the integrity of the plants or plant products cannot be ensured;</w:t>
      </w:r>
    </w:p>
    <w:p w14:paraId="4FE4555A" w14:textId="77777777" w:rsidR="004C48EA" w:rsidRPr="00940742" w:rsidRDefault="00327ADF" w:rsidP="00827FA6">
      <w:pPr>
        <w:pStyle w:val="paragraph"/>
      </w:pPr>
      <w:r w:rsidRPr="00940742">
        <w:tab/>
        <w:t>(</w:t>
      </w:r>
      <w:r w:rsidR="00731C89" w:rsidRPr="00940742">
        <w:t>b</w:t>
      </w:r>
      <w:r w:rsidR="004C48EA" w:rsidRPr="00940742">
        <w:t>)</w:t>
      </w:r>
      <w:r w:rsidR="004C48EA" w:rsidRPr="00940742">
        <w:tab/>
        <w:t>a condition</w:t>
      </w:r>
      <w:r w:rsidR="00AA6913" w:rsidRPr="00940742">
        <w:t>,</w:t>
      </w:r>
      <w:r w:rsidR="000305D4" w:rsidRPr="00940742">
        <w:t xml:space="preserve"> pest or contaminant</w:t>
      </w:r>
      <w:r w:rsidR="004C48EA" w:rsidRPr="00940742">
        <w:t xml:space="preserve"> that is likely to affect the acceptability of the </w:t>
      </w:r>
      <w:r w:rsidR="00827FA6" w:rsidRPr="00940742">
        <w:t xml:space="preserve">plants or plant </w:t>
      </w:r>
      <w:r w:rsidR="004C48EA" w:rsidRPr="00940742">
        <w:t xml:space="preserve">products to the importing country is </w:t>
      </w:r>
      <w:r w:rsidR="00834CD4" w:rsidRPr="00940742">
        <w:t>present in Australian territory.</w:t>
      </w:r>
    </w:p>
    <w:p w14:paraId="05AB4EB1" w14:textId="77777777" w:rsidR="00327ADF" w:rsidRPr="00940742" w:rsidRDefault="00327ADF" w:rsidP="00327ADF">
      <w:pPr>
        <w:pStyle w:val="notetext"/>
      </w:pPr>
      <w:r w:rsidRPr="00940742">
        <w:t>Note:</w:t>
      </w:r>
      <w:r w:rsidRPr="00940742">
        <w:tab/>
        <w:t xml:space="preserve">Other grounds for </w:t>
      </w:r>
      <w:r w:rsidR="00B74568" w:rsidRPr="00940742">
        <w:t xml:space="preserve">the </w:t>
      </w:r>
      <w:r w:rsidRPr="00940742">
        <w:t>issuing body to refuse to issue a government certificate in relation to plants or plant product</w:t>
      </w:r>
      <w:r w:rsidR="00521EBF" w:rsidRPr="00940742">
        <w:t xml:space="preserve">s are </w:t>
      </w:r>
      <w:r w:rsidR="0052030B" w:rsidRPr="00940742">
        <w:t xml:space="preserve">provided </w:t>
      </w:r>
      <w:r w:rsidR="00004B55" w:rsidRPr="00940742">
        <w:t xml:space="preserve">by </w:t>
      </w:r>
      <w:r w:rsidR="00521EBF" w:rsidRPr="00940742">
        <w:t>paragraphs 67(3)(a) to (f</w:t>
      </w:r>
      <w:r w:rsidR="0052030B" w:rsidRPr="00940742">
        <w:t>) of the Act.</w:t>
      </w:r>
    </w:p>
    <w:p w14:paraId="17F68C7C" w14:textId="77777777" w:rsidR="00221636" w:rsidRPr="00940742" w:rsidRDefault="00190D2F" w:rsidP="0012061B">
      <w:pPr>
        <w:pStyle w:val="ActHead3"/>
        <w:pageBreakBefore/>
      </w:pPr>
      <w:bookmarkStart w:id="36" w:name="_Toc65680978"/>
      <w:r w:rsidRPr="00461E4C">
        <w:rPr>
          <w:rStyle w:val="CharDivNo"/>
        </w:rPr>
        <w:lastRenderedPageBreak/>
        <w:t>Division 4</w:t>
      </w:r>
      <w:r w:rsidR="00221636" w:rsidRPr="00940742">
        <w:t>—</w:t>
      </w:r>
      <w:r w:rsidR="00221636" w:rsidRPr="00461E4C">
        <w:rPr>
          <w:rStyle w:val="CharDivText"/>
        </w:rPr>
        <w:t>Other matters</w:t>
      </w:r>
      <w:bookmarkEnd w:id="36"/>
    </w:p>
    <w:p w14:paraId="68781CA7" w14:textId="77777777" w:rsidR="00D439E8" w:rsidRPr="00940742" w:rsidRDefault="00411203" w:rsidP="00D439E8">
      <w:pPr>
        <w:pStyle w:val="ActHead5"/>
      </w:pPr>
      <w:bookmarkStart w:id="37" w:name="_Toc65680979"/>
      <w:r w:rsidRPr="00461E4C">
        <w:rPr>
          <w:rStyle w:val="CharSectno"/>
        </w:rPr>
        <w:t>2</w:t>
      </w:r>
      <w:r w:rsidR="00940742" w:rsidRPr="00461E4C">
        <w:rPr>
          <w:rStyle w:val="CharSectno"/>
        </w:rPr>
        <w:noBreakHyphen/>
      </w:r>
      <w:r w:rsidR="0012061B" w:rsidRPr="00461E4C">
        <w:rPr>
          <w:rStyle w:val="CharSectno"/>
        </w:rPr>
        <w:t>16</w:t>
      </w:r>
      <w:r w:rsidR="00D439E8" w:rsidRPr="00940742">
        <w:t xml:space="preserve">  Changes that require holder of </w:t>
      </w:r>
      <w:r w:rsidR="0052030B" w:rsidRPr="00940742">
        <w:t xml:space="preserve">government </w:t>
      </w:r>
      <w:r w:rsidR="00D439E8" w:rsidRPr="00940742">
        <w:t xml:space="preserve">certificate to give additional or corrected information to </w:t>
      </w:r>
      <w:r w:rsidR="007E08E7" w:rsidRPr="00940742">
        <w:t>issuing body</w:t>
      </w:r>
      <w:bookmarkEnd w:id="37"/>
    </w:p>
    <w:p w14:paraId="62F027EE" w14:textId="77777777" w:rsidR="0052030B" w:rsidRPr="00940742" w:rsidRDefault="0052030B" w:rsidP="0052030B">
      <w:pPr>
        <w:pStyle w:val="subsection"/>
      </w:pPr>
      <w:r w:rsidRPr="00940742">
        <w:tab/>
        <w:t>(1)</w:t>
      </w:r>
      <w:r w:rsidRPr="00940742">
        <w:tab/>
        <w:t>This section applies in relation to plants or plant products</w:t>
      </w:r>
      <w:r w:rsidR="00FF3FB2" w:rsidRPr="00940742">
        <w:t xml:space="preserve"> </w:t>
      </w:r>
      <w:r w:rsidRPr="00940742">
        <w:t>in relation to which a government certificate is in force.</w:t>
      </w:r>
    </w:p>
    <w:p w14:paraId="3238B991" w14:textId="77777777" w:rsidR="00D439E8" w:rsidRPr="00940742" w:rsidRDefault="00D439E8" w:rsidP="00D439E8">
      <w:pPr>
        <w:pStyle w:val="subsection"/>
      </w:pPr>
      <w:r w:rsidRPr="00940742">
        <w:tab/>
      </w:r>
      <w:r w:rsidR="0052030B" w:rsidRPr="00940742">
        <w:t>(2)</w:t>
      </w:r>
      <w:r w:rsidRPr="00940742">
        <w:tab/>
        <w:t xml:space="preserve">For the purposes of </w:t>
      </w:r>
      <w:r w:rsidR="000D7FFB" w:rsidRPr="00940742">
        <w:t>paragraph 7</w:t>
      </w:r>
      <w:r w:rsidRPr="00940742">
        <w:t>4(1)(b) of the Act, each of the following changes is prescribed</w:t>
      </w:r>
      <w:r w:rsidRPr="00940742">
        <w:rPr>
          <w:rFonts w:eastAsiaTheme="minorHAnsi"/>
        </w:rPr>
        <w:t>:</w:t>
      </w:r>
    </w:p>
    <w:p w14:paraId="4533BCED" w14:textId="77777777" w:rsidR="00D439E8" w:rsidRPr="00940742" w:rsidRDefault="00D439E8" w:rsidP="00D439E8">
      <w:pPr>
        <w:pStyle w:val="paragraph"/>
      </w:pPr>
      <w:r w:rsidRPr="00940742">
        <w:tab/>
        <w:t>(a)</w:t>
      </w:r>
      <w:r w:rsidRPr="00940742">
        <w:tab/>
      </w:r>
      <w:r w:rsidR="00680E94" w:rsidRPr="00940742">
        <w:t xml:space="preserve">there are reasonable grounds to suspect </w:t>
      </w:r>
      <w:r w:rsidRPr="00940742">
        <w:t>that the integrity of the plants or plant products cannot be ensured;</w:t>
      </w:r>
    </w:p>
    <w:p w14:paraId="6CE3B459" w14:textId="77777777" w:rsidR="00D439E8" w:rsidRPr="00940742" w:rsidRDefault="00D439E8" w:rsidP="00D439E8">
      <w:pPr>
        <w:pStyle w:val="paragraph"/>
      </w:pPr>
      <w:r w:rsidRPr="00940742">
        <w:tab/>
        <w:t>(b)</w:t>
      </w:r>
      <w:r w:rsidRPr="00940742">
        <w:tab/>
      </w:r>
      <w:r w:rsidR="00680E94" w:rsidRPr="00940742">
        <w:t xml:space="preserve">there are reasonable grounds to suspect </w:t>
      </w:r>
      <w:r w:rsidRPr="00940742">
        <w:t>that an importing country requirement relating to the plants or plant products will not be, or is not likely to be, met before the plants or plant products are imported into the importing country;</w:t>
      </w:r>
    </w:p>
    <w:p w14:paraId="768ABBE1" w14:textId="77777777" w:rsidR="00D439E8" w:rsidRPr="00940742" w:rsidRDefault="00D439E8" w:rsidP="00D439E8">
      <w:pPr>
        <w:pStyle w:val="paragraph"/>
      </w:pPr>
      <w:r w:rsidRPr="00940742">
        <w:tab/>
        <w:t>(c)</w:t>
      </w:r>
      <w:r w:rsidRPr="00940742">
        <w:tab/>
      </w:r>
      <w:r w:rsidR="005713CC" w:rsidRPr="00940742">
        <w:t>in relatio</w:t>
      </w:r>
      <w:r w:rsidR="0046257E" w:rsidRPr="00940742">
        <w:t>n to prescribed plants or plant</w:t>
      </w:r>
      <w:r w:rsidR="005713CC" w:rsidRPr="00940742">
        <w:t xml:space="preserve"> products—</w:t>
      </w:r>
      <w:r w:rsidR="00680E94" w:rsidRPr="00940742">
        <w:t xml:space="preserve">there are reasonable grounds to suspect </w:t>
      </w:r>
      <w:r w:rsidRPr="00940742">
        <w:t>that a prescribed export condition relating to the plants or plant products has not been complied with in circumstances where the condition should have been complied with.</w:t>
      </w:r>
    </w:p>
    <w:p w14:paraId="4356A930" w14:textId="77777777" w:rsidR="00D057CE" w:rsidRPr="00940742" w:rsidRDefault="0052030B" w:rsidP="00D057CE">
      <w:pPr>
        <w:pStyle w:val="notetext"/>
      </w:pPr>
      <w:r w:rsidRPr="00940742">
        <w:t>Note:</w:t>
      </w:r>
      <w:r w:rsidRPr="00940742">
        <w:tab/>
        <w:t xml:space="preserve">If a change prescribed by this subsection occurs, the holder of the government certificate must, as soon as practicable, give the issuing body additional or corrected information, to the extent that it is relevant to assessing the matters referred to in </w:t>
      </w:r>
      <w:r w:rsidR="000D7FFB" w:rsidRPr="00940742">
        <w:t>paragraph 7</w:t>
      </w:r>
      <w:r w:rsidRPr="00940742">
        <w:t xml:space="preserve">4(2)(a) to (c) of the Act (see </w:t>
      </w:r>
      <w:r w:rsidR="000B496D" w:rsidRPr="00940742">
        <w:t>subsection 7</w:t>
      </w:r>
      <w:r w:rsidRPr="00940742">
        <w:t>4(2) of the Act).</w:t>
      </w:r>
      <w:r w:rsidR="00D057CE" w:rsidRPr="00940742">
        <w:t xml:space="preserve"> The issuing body is the Secretary (see </w:t>
      </w:r>
      <w:r w:rsidR="007404F3" w:rsidRPr="00940742">
        <w:t>paragraph 6</w:t>
      </w:r>
      <w:r w:rsidR="00D057CE" w:rsidRPr="00940742">
        <w:t>3(1)(b) of the Act).</w:t>
      </w:r>
    </w:p>
    <w:p w14:paraId="6EA5796A" w14:textId="77777777" w:rsidR="003748EC" w:rsidRPr="00940742" w:rsidRDefault="005715AA" w:rsidP="009010CA">
      <w:pPr>
        <w:pStyle w:val="ActHead1"/>
        <w:pageBreakBefore/>
      </w:pPr>
      <w:bookmarkStart w:id="38" w:name="_Toc65680980"/>
      <w:r w:rsidRPr="00461E4C">
        <w:rPr>
          <w:rStyle w:val="CharChapNo"/>
        </w:rPr>
        <w:lastRenderedPageBreak/>
        <w:t>Chapter 3</w:t>
      </w:r>
      <w:r w:rsidR="003748EC" w:rsidRPr="00940742">
        <w:t>—</w:t>
      </w:r>
      <w:r w:rsidR="003748EC" w:rsidRPr="00461E4C">
        <w:rPr>
          <w:rStyle w:val="CharChapText"/>
        </w:rPr>
        <w:t>Accredited properties</w:t>
      </w:r>
      <w:bookmarkEnd w:id="38"/>
    </w:p>
    <w:p w14:paraId="5D2FD5B0" w14:textId="77777777" w:rsidR="003748EC" w:rsidRPr="00940742" w:rsidRDefault="000D7FFB" w:rsidP="00D10036">
      <w:pPr>
        <w:pStyle w:val="ActHead2"/>
      </w:pPr>
      <w:bookmarkStart w:id="39" w:name="_Toc65680981"/>
      <w:r w:rsidRPr="00461E4C">
        <w:rPr>
          <w:rStyle w:val="CharPartNo"/>
        </w:rPr>
        <w:t>Part 1</w:t>
      </w:r>
      <w:r w:rsidR="003748EC" w:rsidRPr="00940742">
        <w:t>—</w:t>
      </w:r>
      <w:r w:rsidR="00105573" w:rsidRPr="00461E4C">
        <w:rPr>
          <w:rStyle w:val="CharPartText"/>
        </w:rPr>
        <w:t>Requirements for a</w:t>
      </w:r>
      <w:r w:rsidR="003748EC" w:rsidRPr="00461E4C">
        <w:rPr>
          <w:rStyle w:val="CharPartText"/>
        </w:rPr>
        <w:t>ccreditation</w:t>
      </w:r>
      <w:bookmarkEnd w:id="39"/>
    </w:p>
    <w:p w14:paraId="0F259649" w14:textId="77777777" w:rsidR="00D10036" w:rsidRPr="00461E4C" w:rsidRDefault="00D10036" w:rsidP="00D10036">
      <w:pPr>
        <w:pStyle w:val="Header"/>
      </w:pPr>
      <w:r w:rsidRPr="00461E4C">
        <w:rPr>
          <w:rStyle w:val="CharDivNo"/>
        </w:rPr>
        <w:t xml:space="preserve"> </w:t>
      </w:r>
      <w:r w:rsidRPr="00461E4C">
        <w:rPr>
          <w:rStyle w:val="CharDivText"/>
        </w:rPr>
        <w:t xml:space="preserve"> </w:t>
      </w:r>
    </w:p>
    <w:p w14:paraId="30031DBA" w14:textId="77777777" w:rsidR="003748EC" w:rsidRPr="00940742" w:rsidRDefault="00411203" w:rsidP="003748EC">
      <w:pPr>
        <w:pStyle w:val="ActHead5"/>
      </w:pPr>
      <w:bookmarkStart w:id="40" w:name="_Toc65680982"/>
      <w:r w:rsidRPr="00461E4C">
        <w:rPr>
          <w:rStyle w:val="CharSectno"/>
        </w:rPr>
        <w:t>3</w:t>
      </w:r>
      <w:r w:rsidR="00940742" w:rsidRPr="00461E4C">
        <w:rPr>
          <w:rStyle w:val="CharSectno"/>
        </w:rPr>
        <w:noBreakHyphen/>
      </w:r>
      <w:r w:rsidRPr="00461E4C">
        <w:rPr>
          <w:rStyle w:val="CharSectno"/>
        </w:rPr>
        <w:t>1</w:t>
      </w:r>
      <w:r w:rsidR="003748EC" w:rsidRPr="00940742">
        <w:t xml:space="preserve">  </w:t>
      </w:r>
      <w:r w:rsidR="009156B9" w:rsidRPr="00940742">
        <w:t>Other r</w:t>
      </w:r>
      <w:r w:rsidR="000A35DF" w:rsidRPr="00940742">
        <w:t>equirements for accreditation</w:t>
      </w:r>
      <w:bookmarkEnd w:id="40"/>
    </w:p>
    <w:p w14:paraId="02982CAF" w14:textId="77777777" w:rsidR="009156B9" w:rsidRPr="00940742" w:rsidRDefault="003748EC" w:rsidP="003748EC">
      <w:pPr>
        <w:pStyle w:val="subsection"/>
      </w:pPr>
      <w:r w:rsidRPr="00940742">
        <w:tab/>
      </w:r>
      <w:r w:rsidR="009156B9" w:rsidRPr="00940742">
        <w:t>(1)</w:t>
      </w:r>
      <w:r w:rsidRPr="00940742">
        <w:tab/>
        <w:t xml:space="preserve">For the purposes of </w:t>
      </w:r>
      <w:r w:rsidR="000D7FFB" w:rsidRPr="00940742">
        <w:t>paragraph 7</w:t>
      </w:r>
      <w:r w:rsidRPr="00940742">
        <w:t>9(2)</w:t>
      </w:r>
      <w:r w:rsidR="009156B9" w:rsidRPr="00940742">
        <w:t>(b)</w:t>
      </w:r>
      <w:r w:rsidRPr="00940742">
        <w:t xml:space="preserve"> of the Act, </w:t>
      </w:r>
      <w:r w:rsidR="009156B9" w:rsidRPr="00940742">
        <w:t>this section prescribes o</w:t>
      </w:r>
      <w:r w:rsidR="000A35DF" w:rsidRPr="00940742">
        <w:t>the</w:t>
      </w:r>
      <w:r w:rsidR="009156B9" w:rsidRPr="00940742">
        <w:t>r</w:t>
      </w:r>
      <w:r w:rsidR="000A35DF" w:rsidRPr="00940742">
        <w:t xml:space="preserve"> </w:t>
      </w:r>
      <w:r w:rsidRPr="00940742">
        <w:t xml:space="preserve">requirements that must be met for a property to be accredited for </w:t>
      </w:r>
      <w:r w:rsidR="004F3CB8" w:rsidRPr="00940742">
        <w:t xml:space="preserve">a kind of export </w:t>
      </w:r>
      <w:r w:rsidRPr="00940742">
        <w:t xml:space="preserve">operations </w:t>
      </w:r>
      <w:r w:rsidR="004F3CB8" w:rsidRPr="00940742">
        <w:t xml:space="preserve">in relation to </w:t>
      </w:r>
      <w:r w:rsidR="0054422D" w:rsidRPr="00940742">
        <w:t xml:space="preserve">a kind of </w:t>
      </w:r>
      <w:r w:rsidRPr="00940742">
        <w:t>prescribed plants or plant products</w:t>
      </w:r>
      <w:r w:rsidR="009156B9" w:rsidRPr="00940742">
        <w:t>.</w:t>
      </w:r>
    </w:p>
    <w:p w14:paraId="22F6ED53" w14:textId="77777777" w:rsidR="009156B9" w:rsidRPr="00940742" w:rsidRDefault="009156B9" w:rsidP="009156B9">
      <w:pPr>
        <w:pStyle w:val="notetext"/>
      </w:pPr>
      <w:r w:rsidRPr="00940742">
        <w:t>Note:</w:t>
      </w:r>
      <w:r w:rsidRPr="00940742">
        <w:tab/>
        <w:t xml:space="preserve">The requirements in this section also apply in relation to an application to renew the accreditation of the property (see </w:t>
      </w:r>
      <w:r w:rsidR="000B496D" w:rsidRPr="00940742">
        <w:t>paragraph 8</w:t>
      </w:r>
      <w:r w:rsidRPr="00940742">
        <w:t>4(2)(a) of the Act).</w:t>
      </w:r>
    </w:p>
    <w:p w14:paraId="75FB4206" w14:textId="77777777" w:rsidR="009156B9" w:rsidRPr="00940742" w:rsidRDefault="009156B9" w:rsidP="007E7B82">
      <w:pPr>
        <w:pStyle w:val="subsection"/>
      </w:pPr>
      <w:r w:rsidRPr="00940742">
        <w:tab/>
        <w:t>(2)</w:t>
      </w:r>
      <w:r w:rsidRPr="00940742">
        <w:tab/>
        <w:t xml:space="preserve">There must be a management system in place </w:t>
      </w:r>
      <w:r w:rsidR="00E31537" w:rsidRPr="00940742">
        <w:t xml:space="preserve">in relation to </w:t>
      </w:r>
      <w:r w:rsidRPr="00940742">
        <w:t xml:space="preserve">the </w:t>
      </w:r>
      <w:r w:rsidR="00E50AE8" w:rsidRPr="00940742">
        <w:t>export operations</w:t>
      </w:r>
      <w:r w:rsidR="001F13E8" w:rsidRPr="00940742">
        <w:t xml:space="preserve"> and </w:t>
      </w:r>
      <w:r w:rsidR="006A504F" w:rsidRPr="00940742">
        <w:t xml:space="preserve">the </w:t>
      </w:r>
      <w:r w:rsidR="001F13E8" w:rsidRPr="00940742">
        <w:t>plants or plant products</w:t>
      </w:r>
      <w:r w:rsidRPr="00940742">
        <w:t>.</w:t>
      </w:r>
      <w:r w:rsidR="007E7B82" w:rsidRPr="00940742">
        <w:t xml:space="preserve"> </w:t>
      </w:r>
      <w:r w:rsidRPr="00940742">
        <w:t xml:space="preserve">The management system must ensure </w:t>
      </w:r>
      <w:r w:rsidR="006A6539" w:rsidRPr="00940742">
        <w:t>the following</w:t>
      </w:r>
      <w:r w:rsidRPr="00940742">
        <w:t>:</w:t>
      </w:r>
    </w:p>
    <w:p w14:paraId="4320CBDA" w14:textId="77777777" w:rsidR="000A35DF" w:rsidRPr="00940742" w:rsidRDefault="000A35DF" w:rsidP="000A35DF">
      <w:pPr>
        <w:pStyle w:val="paragraph"/>
      </w:pPr>
      <w:r w:rsidRPr="00940742">
        <w:tab/>
        <w:t>(a)</w:t>
      </w:r>
      <w:r w:rsidRPr="00940742">
        <w:tab/>
      </w:r>
      <w:r w:rsidR="007524EF" w:rsidRPr="00940742">
        <w:t xml:space="preserve">importing country requirements relating to the export operations </w:t>
      </w:r>
      <w:r w:rsidR="004F3CB8" w:rsidRPr="00940742">
        <w:t xml:space="preserve">and </w:t>
      </w:r>
      <w:r w:rsidR="006A504F" w:rsidRPr="00940742">
        <w:t xml:space="preserve">the </w:t>
      </w:r>
      <w:r w:rsidR="004F3CB8" w:rsidRPr="00940742">
        <w:t xml:space="preserve">plants or plant products </w:t>
      </w:r>
      <w:r w:rsidR="007524EF" w:rsidRPr="00940742">
        <w:t>are me</w:t>
      </w:r>
      <w:r w:rsidRPr="00940742">
        <w:t>t;</w:t>
      </w:r>
    </w:p>
    <w:p w14:paraId="5C3944C8" w14:textId="77777777" w:rsidR="007524EF" w:rsidRPr="00940742" w:rsidRDefault="007524EF" w:rsidP="000A35DF">
      <w:pPr>
        <w:pStyle w:val="paragraph"/>
      </w:pPr>
      <w:r w:rsidRPr="00940742">
        <w:tab/>
        <w:t>(b)</w:t>
      </w:r>
      <w:r w:rsidRPr="00940742">
        <w:tab/>
        <w:t xml:space="preserve">pest </w:t>
      </w:r>
      <w:r w:rsidR="00D37114" w:rsidRPr="00940742">
        <w:t xml:space="preserve">and contaminant </w:t>
      </w:r>
      <w:r w:rsidRPr="00940742">
        <w:t>control measures that are appropriate for the exp</w:t>
      </w:r>
      <w:r w:rsidR="00E50AE8" w:rsidRPr="00940742">
        <w:t>ort operations</w:t>
      </w:r>
      <w:r w:rsidR="001F13E8" w:rsidRPr="00940742">
        <w:t xml:space="preserve"> and </w:t>
      </w:r>
      <w:r w:rsidR="006A504F" w:rsidRPr="00940742">
        <w:t xml:space="preserve">the </w:t>
      </w:r>
      <w:r w:rsidR="001F13E8" w:rsidRPr="00940742">
        <w:t>plants or plant products</w:t>
      </w:r>
      <w:r w:rsidR="00E50AE8" w:rsidRPr="00940742">
        <w:t>,</w:t>
      </w:r>
      <w:r w:rsidRPr="00940742">
        <w:t xml:space="preserve"> and that meet importing country requirements</w:t>
      </w:r>
      <w:r w:rsidR="00E50AE8" w:rsidRPr="00940742">
        <w:t xml:space="preserve"> relating to the export operations</w:t>
      </w:r>
      <w:r w:rsidR="001F13E8" w:rsidRPr="00940742">
        <w:t xml:space="preserve"> and </w:t>
      </w:r>
      <w:r w:rsidR="006A504F" w:rsidRPr="00940742">
        <w:t xml:space="preserve">the </w:t>
      </w:r>
      <w:r w:rsidR="001F13E8" w:rsidRPr="00940742">
        <w:t>plants or plant products</w:t>
      </w:r>
      <w:r w:rsidRPr="00940742">
        <w:t>, are in place;</w:t>
      </w:r>
    </w:p>
    <w:p w14:paraId="1C109DA7" w14:textId="77777777" w:rsidR="001F13E8" w:rsidRPr="00940742" w:rsidRDefault="007524EF" w:rsidP="000A35DF">
      <w:pPr>
        <w:pStyle w:val="paragraph"/>
      </w:pPr>
      <w:r w:rsidRPr="00940742">
        <w:tab/>
        <w:t>(c)</w:t>
      </w:r>
      <w:r w:rsidRPr="00940742">
        <w:tab/>
        <w:t xml:space="preserve">personnel who carry out the export operations </w:t>
      </w:r>
      <w:r w:rsidR="001F13E8" w:rsidRPr="00940742">
        <w:t>undertake training that:</w:t>
      </w:r>
    </w:p>
    <w:p w14:paraId="447CBFD9" w14:textId="77777777" w:rsidR="001F13E8" w:rsidRPr="00940742" w:rsidRDefault="001F13E8" w:rsidP="001F13E8">
      <w:pPr>
        <w:pStyle w:val="paragraphsub"/>
      </w:pPr>
      <w:r w:rsidRPr="00940742">
        <w:tab/>
        <w:t>(</w:t>
      </w:r>
      <w:proofErr w:type="spellStart"/>
      <w:r w:rsidRPr="00940742">
        <w:t>i</w:t>
      </w:r>
      <w:proofErr w:type="spellEnd"/>
      <w:r w:rsidRPr="00940742">
        <w:t>)</w:t>
      </w:r>
      <w:r w:rsidRPr="00940742">
        <w:tab/>
      </w:r>
      <w:r w:rsidR="00E50AE8" w:rsidRPr="00940742">
        <w:t xml:space="preserve">is appropriate for the export operations </w:t>
      </w:r>
      <w:r w:rsidRPr="00940742">
        <w:t xml:space="preserve">and </w:t>
      </w:r>
      <w:r w:rsidR="006A504F" w:rsidRPr="00940742">
        <w:t xml:space="preserve">the </w:t>
      </w:r>
      <w:r w:rsidRPr="00940742">
        <w:t>plants or plant products; and</w:t>
      </w:r>
    </w:p>
    <w:p w14:paraId="00D8B9CF" w14:textId="77777777" w:rsidR="007524EF" w:rsidRPr="00940742" w:rsidRDefault="001F13E8" w:rsidP="001F13E8">
      <w:pPr>
        <w:pStyle w:val="paragraphsub"/>
      </w:pPr>
      <w:r w:rsidRPr="00940742">
        <w:tab/>
        <w:t>(ii)</w:t>
      </w:r>
      <w:r w:rsidRPr="00940742">
        <w:tab/>
      </w:r>
      <w:r w:rsidR="00E50AE8" w:rsidRPr="00940742">
        <w:t>meet</w:t>
      </w:r>
      <w:r w:rsidRPr="00940742">
        <w:t>s</w:t>
      </w:r>
      <w:r w:rsidR="00E50AE8" w:rsidRPr="00940742">
        <w:t xml:space="preserve"> importing country requirements relating to the export operations</w:t>
      </w:r>
      <w:r w:rsidRPr="00940742">
        <w:t xml:space="preserve"> and </w:t>
      </w:r>
      <w:r w:rsidR="006A504F" w:rsidRPr="00940742">
        <w:t xml:space="preserve">the </w:t>
      </w:r>
      <w:r w:rsidRPr="00940742">
        <w:t>plants or plant products</w:t>
      </w:r>
      <w:r w:rsidR="00E50AE8" w:rsidRPr="00940742">
        <w:t>;</w:t>
      </w:r>
    </w:p>
    <w:p w14:paraId="155CE2BD" w14:textId="77777777" w:rsidR="006A6539" w:rsidRPr="00940742" w:rsidRDefault="006A6539" w:rsidP="000A35DF">
      <w:pPr>
        <w:pStyle w:val="paragraph"/>
      </w:pPr>
      <w:r w:rsidRPr="00940742">
        <w:tab/>
        <w:t>(d)</w:t>
      </w:r>
      <w:r w:rsidRPr="00940742">
        <w:tab/>
        <w:t>the property is kept in a hygienic condition appropriate for the export operations</w:t>
      </w:r>
      <w:r w:rsidR="001F13E8" w:rsidRPr="00940742">
        <w:t xml:space="preserve"> and </w:t>
      </w:r>
      <w:r w:rsidR="006A504F" w:rsidRPr="00940742">
        <w:t xml:space="preserve">the </w:t>
      </w:r>
      <w:r w:rsidR="001F13E8" w:rsidRPr="00940742">
        <w:t>plants or plant products</w:t>
      </w:r>
      <w:r w:rsidRPr="00940742">
        <w:t>;</w:t>
      </w:r>
    </w:p>
    <w:p w14:paraId="27732A67" w14:textId="77777777" w:rsidR="00E31537" w:rsidRPr="00940742" w:rsidRDefault="009A6CA6" w:rsidP="000A35DF">
      <w:pPr>
        <w:pStyle w:val="paragraph"/>
      </w:pPr>
      <w:r w:rsidRPr="00940742">
        <w:tab/>
        <w:t>(e)</w:t>
      </w:r>
      <w:r w:rsidRPr="00940742">
        <w:tab/>
      </w:r>
      <w:r w:rsidR="000749A4" w:rsidRPr="00940742">
        <w:t xml:space="preserve">the </w:t>
      </w:r>
      <w:r w:rsidRPr="00940742">
        <w:t xml:space="preserve">plants and plant products </w:t>
      </w:r>
      <w:r w:rsidR="001F13E8" w:rsidRPr="00940742">
        <w:t xml:space="preserve">in relation to which </w:t>
      </w:r>
      <w:r w:rsidR="006A504F" w:rsidRPr="00940742">
        <w:t xml:space="preserve">the </w:t>
      </w:r>
      <w:r w:rsidR="001F13E8" w:rsidRPr="00940742">
        <w:t xml:space="preserve">export operations are carried out </w:t>
      </w:r>
      <w:r w:rsidR="00E31537" w:rsidRPr="00940742">
        <w:t xml:space="preserve">at the property </w:t>
      </w:r>
      <w:r w:rsidR="000749A4" w:rsidRPr="00940742">
        <w:t xml:space="preserve">(the </w:t>
      </w:r>
      <w:r w:rsidR="000749A4" w:rsidRPr="00940742">
        <w:rPr>
          <w:b/>
          <w:i/>
        </w:rPr>
        <w:t>relevant property</w:t>
      </w:r>
      <w:r w:rsidR="000749A4" w:rsidRPr="00940742">
        <w:t xml:space="preserve">) </w:t>
      </w:r>
      <w:r w:rsidR="00E31537" w:rsidRPr="00940742">
        <w:t>can be tracked:</w:t>
      </w:r>
    </w:p>
    <w:p w14:paraId="082E8A2D" w14:textId="77777777" w:rsidR="006A504F" w:rsidRPr="00940742" w:rsidRDefault="006A504F" w:rsidP="00E31537">
      <w:pPr>
        <w:pStyle w:val="paragraphsub"/>
      </w:pPr>
      <w:r w:rsidRPr="00940742">
        <w:tab/>
        <w:t>(</w:t>
      </w:r>
      <w:proofErr w:type="spellStart"/>
      <w:r w:rsidRPr="00940742">
        <w:t>i</w:t>
      </w:r>
      <w:proofErr w:type="spellEnd"/>
      <w:r w:rsidRPr="00940742">
        <w:t>)</w:t>
      </w:r>
      <w:r w:rsidRPr="00940742">
        <w:tab/>
      </w:r>
      <w:r w:rsidR="000749A4" w:rsidRPr="00940742">
        <w:t>from the property (</w:t>
      </w:r>
      <w:r w:rsidRPr="00940742">
        <w:t xml:space="preserve">if </w:t>
      </w:r>
      <w:r w:rsidR="000749A4" w:rsidRPr="00940742">
        <w:t xml:space="preserve">any) from which </w:t>
      </w:r>
      <w:r w:rsidRPr="00940742">
        <w:t xml:space="preserve">the plants or plant products were transferred to the </w:t>
      </w:r>
      <w:r w:rsidR="000749A4" w:rsidRPr="00940742">
        <w:t>relevant property</w:t>
      </w:r>
      <w:r w:rsidRPr="00940742">
        <w:t>; and</w:t>
      </w:r>
    </w:p>
    <w:p w14:paraId="7C778685" w14:textId="77777777" w:rsidR="00E31537" w:rsidRPr="00940742" w:rsidRDefault="007D1B6B" w:rsidP="00E31537">
      <w:pPr>
        <w:pStyle w:val="paragraphsub"/>
      </w:pPr>
      <w:r w:rsidRPr="00940742">
        <w:tab/>
        <w:t>(</w:t>
      </w:r>
      <w:r w:rsidR="00E31537" w:rsidRPr="00940742">
        <w:t>i</w:t>
      </w:r>
      <w:r w:rsidR="006A504F" w:rsidRPr="00940742">
        <w:t>i</w:t>
      </w:r>
      <w:r w:rsidR="00E31537" w:rsidRPr="00940742">
        <w:t>)</w:t>
      </w:r>
      <w:r w:rsidR="00E31537" w:rsidRPr="00940742">
        <w:tab/>
        <w:t xml:space="preserve">while they are </w:t>
      </w:r>
      <w:r w:rsidR="000749A4" w:rsidRPr="00940742">
        <w:t xml:space="preserve">at </w:t>
      </w:r>
      <w:r w:rsidR="00E31537" w:rsidRPr="00940742">
        <w:t xml:space="preserve">the </w:t>
      </w:r>
      <w:r w:rsidR="000749A4" w:rsidRPr="00940742">
        <w:t xml:space="preserve">relevant </w:t>
      </w:r>
      <w:r w:rsidR="00E31537" w:rsidRPr="00940742">
        <w:t>property;</w:t>
      </w:r>
      <w:r w:rsidR="009A6CA6" w:rsidRPr="00940742">
        <w:t xml:space="preserve"> and</w:t>
      </w:r>
    </w:p>
    <w:p w14:paraId="10709E48" w14:textId="77777777" w:rsidR="009A6CA6" w:rsidRPr="00940742" w:rsidRDefault="007D1B6B" w:rsidP="00E31537">
      <w:pPr>
        <w:pStyle w:val="paragraphsub"/>
      </w:pPr>
      <w:r w:rsidRPr="00940742">
        <w:tab/>
        <w:t>(i</w:t>
      </w:r>
      <w:r w:rsidR="00E31537" w:rsidRPr="00940742">
        <w:t>i</w:t>
      </w:r>
      <w:r w:rsidR="006A504F" w:rsidRPr="00940742">
        <w:t>i</w:t>
      </w:r>
      <w:r w:rsidR="00E31537" w:rsidRPr="00940742">
        <w:t>)</w:t>
      </w:r>
      <w:r w:rsidR="00E31537" w:rsidRPr="00940742">
        <w:tab/>
      </w:r>
      <w:r w:rsidR="006A504F" w:rsidRPr="00940742">
        <w:t xml:space="preserve">to the </w:t>
      </w:r>
      <w:r w:rsidR="009A6CA6" w:rsidRPr="00940742">
        <w:t xml:space="preserve">accredited property or </w:t>
      </w:r>
      <w:r w:rsidR="006A504F" w:rsidRPr="00940742">
        <w:t xml:space="preserve">registered establishment to which the plants or plant products are transferred </w:t>
      </w:r>
      <w:r w:rsidR="00E803E3" w:rsidRPr="00940742">
        <w:t>from the relevant property.</w:t>
      </w:r>
    </w:p>
    <w:p w14:paraId="4B74F910" w14:textId="77777777" w:rsidR="00136AA3" w:rsidRPr="00940742" w:rsidRDefault="008E5AF4" w:rsidP="00105573">
      <w:pPr>
        <w:pStyle w:val="ActHead2"/>
        <w:pageBreakBefore/>
      </w:pPr>
      <w:bookmarkStart w:id="41" w:name="_Toc65680983"/>
      <w:r w:rsidRPr="00461E4C">
        <w:rPr>
          <w:rStyle w:val="CharPartNo"/>
        </w:rPr>
        <w:lastRenderedPageBreak/>
        <w:t>Part 2</w:t>
      </w:r>
      <w:r w:rsidR="00136AA3" w:rsidRPr="00940742">
        <w:t>—</w:t>
      </w:r>
      <w:r w:rsidR="00136AA3" w:rsidRPr="00461E4C">
        <w:rPr>
          <w:rStyle w:val="CharPartText"/>
        </w:rPr>
        <w:t>Conditions of accreditation</w:t>
      </w:r>
      <w:bookmarkEnd w:id="41"/>
    </w:p>
    <w:p w14:paraId="6183AA89" w14:textId="77777777" w:rsidR="00105573" w:rsidRPr="00461E4C" w:rsidRDefault="00105573" w:rsidP="00105573">
      <w:pPr>
        <w:pStyle w:val="Header"/>
      </w:pPr>
      <w:r w:rsidRPr="00461E4C">
        <w:rPr>
          <w:rStyle w:val="CharDivNo"/>
        </w:rPr>
        <w:t xml:space="preserve"> </w:t>
      </w:r>
      <w:r w:rsidRPr="00461E4C">
        <w:rPr>
          <w:rStyle w:val="CharDivText"/>
        </w:rPr>
        <w:t xml:space="preserve"> </w:t>
      </w:r>
    </w:p>
    <w:p w14:paraId="13322DCD" w14:textId="77777777" w:rsidR="0069248E" w:rsidRPr="00940742" w:rsidRDefault="00411203" w:rsidP="0069248E">
      <w:pPr>
        <w:pStyle w:val="ActHead5"/>
      </w:pPr>
      <w:bookmarkStart w:id="42" w:name="_Toc65680984"/>
      <w:r w:rsidRPr="00461E4C">
        <w:rPr>
          <w:rStyle w:val="CharSectno"/>
        </w:rPr>
        <w:t>3</w:t>
      </w:r>
      <w:r w:rsidR="00940742" w:rsidRPr="00461E4C">
        <w:rPr>
          <w:rStyle w:val="CharSectno"/>
        </w:rPr>
        <w:noBreakHyphen/>
      </w:r>
      <w:r w:rsidRPr="00461E4C">
        <w:rPr>
          <w:rStyle w:val="CharSectno"/>
        </w:rPr>
        <w:t>2</w:t>
      </w:r>
      <w:r w:rsidR="0069248E" w:rsidRPr="00940742">
        <w:t xml:space="preserve">  </w:t>
      </w:r>
      <w:r w:rsidR="00136AA3" w:rsidRPr="00940742">
        <w:t xml:space="preserve">Purpose of this </w:t>
      </w:r>
      <w:r w:rsidR="007507A3" w:rsidRPr="00940742">
        <w:t>Part</w:t>
      </w:r>
      <w:bookmarkEnd w:id="42"/>
    </w:p>
    <w:p w14:paraId="0713D7C2" w14:textId="77777777" w:rsidR="0069248E" w:rsidRPr="00940742" w:rsidRDefault="0069248E" w:rsidP="0069248E">
      <w:pPr>
        <w:pStyle w:val="subsection"/>
      </w:pPr>
      <w:r w:rsidRPr="00940742">
        <w:tab/>
      </w:r>
      <w:r w:rsidRPr="00940742">
        <w:tab/>
        <w:t xml:space="preserve">For the purposes of </w:t>
      </w:r>
      <w:r w:rsidR="000B496D" w:rsidRPr="00940742">
        <w:t>paragraph 8</w:t>
      </w:r>
      <w:r w:rsidRPr="00940742">
        <w:t xml:space="preserve">0(1)(b) of the Act, this </w:t>
      </w:r>
      <w:r w:rsidR="0062454B" w:rsidRPr="00940742">
        <w:t>P</w:t>
      </w:r>
      <w:r w:rsidR="007507A3" w:rsidRPr="00940742">
        <w:t xml:space="preserve">art </w:t>
      </w:r>
      <w:r w:rsidRPr="00940742">
        <w:t xml:space="preserve">prescribes conditions of the accreditation of a property for </w:t>
      </w:r>
      <w:r w:rsidR="0054422D" w:rsidRPr="00940742">
        <w:t xml:space="preserve">a kind of </w:t>
      </w:r>
      <w:r w:rsidR="001F13E8" w:rsidRPr="00940742">
        <w:t xml:space="preserve">export </w:t>
      </w:r>
      <w:r w:rsidRPr="00940742">
        <w:t xml:space="preserve">operations </w:t>
      </w:r>
      <w:r w:rsidR="001F13E8" w:rsidRPr="00940742">
        <w:t xml:space="preserve">in relation to </w:t>
      </w:r>
      <w:r w:rsidR="0054422D" w:rsidRPr="00940742">
        <w:t xml:space="preserve">a kind of </w:t>
      </w:r>
      <w:r w:rsidRPr="00940742">
        <w:t>pres</w:t>
      </w:r>
      <w:r w:rsidR="0054422D" w:rsidRPr="00940742">
        <w:t>cribed plants or plant products</w:t>
      </w:r>
      <w:r w:rsidRPr="00940742">
        <w:t>.</w:t>
      </w:r>
    </w:p>
    <w:p w14:paraId="1F48EF7E" w14:textId="77777777" w:rsidR="0069248E" w:rsidRPr="00940742" w:rsidRDefault="0069248E" w:rsidP="0069248E">
      <w:pPr>
        <w:pStyle w:val="notetext"/>
      </w:pPr>
      <w:r w:rsidRPr="00940742">
        <w:t>Note 1:</w:t>
      </w:r>
      <w:r w:rsidRPr="00940742">
        <w:tab/>
        <w:t xml:space="preserve">If the accreditation of the property is renewed, these conditions also apply in relation to the renewed accreditation of the </w:t>
      </w:r>
      <w:r w:rsidR="005A66C9" w:rsidRPr="00940742">
        <w:t xml:space="preserve">property </w:t>
      </w:r>
      <w:r w:rsidRPr="00940742">
        <w:t xml:space="preserve">(see </w:t>
      </w:r>
      <w:r w:rsidR="00155CA4" w:rsidRPr="00940742">
        <w:t>section 3</w:t>
      </w:r>
      <w:r w:rsidR="00940742">
        <w:noBreakHyphen/>
      </w:r>
      <w:r w:rsidR="00645303" w:rsidRPr="00940742">
        <w:t>8</w:t>
      </w:r>
      <w:r w:rsidR="00004B55" w:rsidRPr="00940742">
        <w:t xml:space="preserve"> of this instrument</w:t>
      </w:r>
      <w:r w:rsidRPr="00940742">
        <w:t>).</w:t>
      </w:r>
    </w:p>
    <w:p w14:paraId="4C186939" w14:textId="77777777" w:rsidR="0069248E" w:rsidRPr="00940742" w:rsidRDefault="0069248E" w:rsidP="0069248E">
      <w:pPr>
        <w:pStyle w:val="notetext"/>
      </w:pPr>
      <w:r w:rsidRPr="00940742">
        <w:t>Note 2:</w:t>
      </w:r>
      <w:r w:rsidRPr="00940742">
        <w:tab/>
        <w:t xml:space="preserve">The manager of an accredited property may commit an offence or be liable to a civil penalty if a condition of the accreditation of the property is contravened (see </w:t>
      </w:r>
      <w:r w:rsidR="000D7FFB" w:rsidRPr="00940742">
        <w:t>section 1</w:t>
      </w:r>
      <w:r w:rsidRPr="00940742">
        <w:t>06 of the Act).</w:t>
      </w:r>
    </w:p>
    <w:p w14:paraId="5F898F3D" w14:textId="77777777" w:rsidR="00AB1DAF" w:rsidRPr="00940742" w:rsidRDefault="00AB1DAF" w:rsidP="00AB1DAF">
      <w:pPr>
        <w:pStyle w:val="notetext"/>
      </w:pPr>
      <w:r w:rsidRPr="00940742">
        <w:t>Note 3:</w:t>
      </w:r>
      <w:r w:rsidRPr="00940742">
        <w:tab/>
        <w:t xml:space="preserve">The manager of an accredited property must retain </w:t>
      </w:r>
      <w:r w:rsidR="005D578B" w:rsidRPr="00940742">
        <w:t xml:space="preserve">certain </w:t>
      </w:r>
      <w:r w:rsidRPr="00940742">
        <w:t xml:space="preserve">records for </w:t>
      </w:r>
      <w:r w:rsidR="004270E6" w:rsidRPr="00940742">
        <w:t xml:space="preserve">at least </w:t>
      </w:r>
      <w:r w:rsidRPr="00940742">
        <w:t xml:space="preserve">2 years (see </w:t>
      </w:r>
      <w:r w:rsidR="000D7FFB" w:rsidRPr="00940742">
        <w:t>section 1</w:t>
      </w:r>
      <w:r w:rsidR="00343C24" w:rsidRPr="00940742">
        <w:t>1</w:t>
      </w:r>
      <w:r w:rsidR="00940742">
        <w:noBreakHyphen/>
      </w:r>
      <w:r w:rsidR="00343C24" w:rsidRPr="00940742">
        <w:t>6</w:t>
      </w:r>
      <w:r w:rsidR="00004B55" w:rsidRPr="00940742">
        <w:t xml:space="preserve"> of this instrument</w:t>
      </w:r>
      <w:r w:rsidRPr="00940742">
        <w:t>).</w:t>
      </w:r>
    </w:p>
    <w:p w14:paraId="3B4907B4" w14:textId="77777777" w:rsidR="007507A3" w:rsidRPr="00940742" w:rsidRDefault="00411203" w:rsidP="00E53B8D">
      <w:pPr>
        <w:pStyle w:val="ActHead5"/>
      </w:pPr>
      <w:bookmarkStart w:id="43" w:name="_Toc65680985"/>
      <w:r w:rsidRPr="00461E4C">
        <w:rPr>
          <w:rStyle w:val="CharSectno"/>
        </w:rPr>
        <w:t>3</w:t>
      </w:r>
      <w:r w:rsidR="00940742" w:rsidRPr="00461E4C">
        <w:rPr>
          <w:rStyle w:val="CharSectno"/>
        </w:rPr>
        <w:noBreakHyphen/>
      </w:r>
      <w:r w:rsidRPr="00461E4C">
        <w:rPr>
          <w:rStyle w:val="CharSectno"/>
        </w:rPr>
        <w:t>3</w:t>
      </w:r>
      <w:r w:rsidR="007507A3" w:rsidRPr="00940742">
        <w:t xml:space="preserve">  Management system must be implemented</w:t>
      </w:r>
      <w:bookmarkEnd w:id="43"/>
    </w:p>
    <w:p w14:paraId="7BB9577C" w14:textId="77777777" w:rsidR="007507A3" w:rsidRPr="00940742" w:rsidRDefault="007507A3" w:rsidP="007507A3">
      <w:pPr>
        <w:pStyle w:val="subsection"/>
      </w:pPr>
      <w:r w:rsidRPr="00940742">
        <w:tab/>
      </w:r>
      <w:r w:rsidR="00821A3C" w:rsidRPr="00940742">
        <w:t>(1)</w:t>
      </w:r>
      <w:r w:rsidRPr="00940742">
        <w:tab/>
      </w:r>
      <w:r w:rsidR="00C61EAB" w:rsidRPr="00940742">
        <w:t xml:space="preserve">The </w:t>
      </w:r>
      <w:r w:rsidRPr="00940742">
        <w:t xml:space="preserve">management system </w:t>
      </w:r>
      <w:r w:rsidR="00C61EAB" w:rsidRPr="00940742">
        <w:t xml:space="preserve">required by </w:t>
      </w:r>
      <w:r w:rsidR="00155CA4" w:rsidRPr="00940742">
        <w:t>section 3</w:t>
      </w:r>
      <w:r w:rsidR="00940742">
        <w:noBreakHyphen/>
      </w:r>
      <w:r w:rsidR="00411203" w:rsidRPr="00940742">
        <w:t>1</w:t>
      </w:r>
      <w:r w:rsidR="00A45271" w:rsidRPr="00940742">
        <w:t xml:space="preserve"> </w:t>
      </w:r>
      <w:r w:rsidR="00955C75" w:rsidRPr="00940742">
        <w:t xml:space="preserve">must be </w:t>
      </w:r>
      <w:r w:rsidRPr="00940742">
        <w:t>implemented.</w:t>
      </w:r>
    </w:p>
    <w:p w14:paraId="105E1ABF" w14:textId="77777777" w:rsidR="00C61EAB" w:rsidRPr="00940742" w:rsidRDefault="00821A3C" w:rsidP="007507A3">
      <w:pPr>
        <w:pStyle w:val="subsection"/>
      </w:pPr>
      <w:r w:rsidRPr="00940742">
        <w:tab/>
        <w:t>(2)</w:t>
      </w:r>
      <w:r w:rsidRPr="00940742">
        <w:tab/>
      </w:r>
      <w:r w:rsidR="00955C75" w:rsidRPr="00940742">
        <w:t xml:space="preserve">A </w:t>
      </w:r>
      <w:r w:rsidR="00C61EAB" w:rsidRPr="00940742">
        <w:t xml:space="preserve">variation of the </w:t>
      </w:r>
      <w:r w:rsidRPr="00940742">
        <w:t xml:space="preserve">management system </w:t>
      </w:r>
      <w:r w:rsidR="00955C75" w:rsidRPr="00940742">
        <w:t xml:space="preserve">must not be implemented </w:t>
      </w:r>
      <w:r w:rsidR="00C61EAB" w:rsidRPr="00940742">
        <w:t>unless:</w:t>
      </w:r>
    </w:p>
    <w:p w14:paraId="0534DE0B" w14:textId="77777777" w:rsidR="00B26753" w:rsidRPr="00940742" w:rsidRDefault="00D928AE" w:rsidP="000E5C6D">
      <w:pPr>
        <w:pStyle w:val="paragraph"/>
      </w:pPr>
      <w:r w:rsidRPr="00940742">
        <w:tab/>
        <w:t>(a</w:t>
      </w:r>
      <w:r w:rsidR="00C61EAB" w:rsidRPr="00940742">
        <w:t>)</w:t>
      </w:r>
      <w:r w:rsidR="00C61EAB" w:rsidRPr="00940742">
        <w:tab/>
      </w:r>
      <w:r w:rsidR="00B26753" w:rsidRPr="00940742">
        <w:t xml:space="preserve">the variation has been approved under </w:t>
      </w:r>
      <w:r w:rsidR="000B496D" w:rsidRPr="00940742">
        <w:t>sub</w:t>
      </w:r>
      <w:r w:rsidR="008E5AF4" w:rsidRPr="00940742">
        <w:t>section 8</w:t>
      </w:r>
      <w:r w:rsidR="000E5C6D" w:rsidRPr="00940742">
        <w:t xml:space="preserve">7(2) of the Act and </w:t>
      </w:r>
      <w:r w:rsidR="00B26753" w:rsidRPr="00940742">
        <w:t xml:space="preserve">notice of the approval has been given to the manager under </w:t>
      </w:r>
      <w:r w:rsidR="008E5AF4" w:rsidRPr="00940742">
        <w:t>section 8</w:t>
      </w:r>
      <w:r w:rsidRPr="00940742">
        <w:t>8 of the Act; or</w:t>
      </w:r>
    </w:p>
    <w:p w14:paraId="5836F881" w14:textId="77777777" w:rsidR="00D928AE" w:rsidRPr="00940742" w:rsidRDefault="00D928AE" w:rsidP="00D928AE">
      <w:pPr>
        <w:pStyle w:val="paragraph"/>
      </w:pPr>
      <w:r w:rsidRPr="00940742">
        <w:tab/>
        <w:t>(b)</w:t>
      </w:r>
      <w:r w:rsidRPr="00940742">
        <w:tab/>
        <w:t xml:space="preserve">the variation </w:t>
      </w:r>
      <w:r w:rsidR="00A71540" w:rsidRPr="00940742">
        <w:t>w</w:t>
      </w:r>
      <w:r w:rsidRPr="00940742">
        <w:t xml:space="preserve">as made by the Secretary under </w:t>
      </w:r>
      <w:r w:rsidR="008E5AF4" w:rsidRPr="00940742">
        <w:t>subsection 9</w:t>
      </w:r>
      <w:r w:rsidRPr="00940742">
        <w:t xml:space="preserve">0(1) of the Act and notice of the variation has been given to the manager under </w:t>
      </w:r>
      <w:r w:rsidR="008E5AF4" w:rsidRPr="00940742">
        <w:t>section 9</w:t>
      </w:r>
      <w:r w:rsidRPr="00940742">
        <w:t>1 of the Act.</w:t>
      </w:r>
    </w:p>
    <w:p w14:paraId="4FE842A8" w14:textId="77777777" w:rsidR="00EB01B4" w:rsidRPr="00940742" w:rsidRDefault="00411203" w:rsidP="007507A3">
      <w:pPr>
        <w:pStyle w:val="ActHead5"/>
      </w:pPr>
      <w:bookmarkStart w:id="44" w:name="_Toc65680986"/>
      <w:r w:rsidRPr="00461E4C">
        <w:rPr>
          <w:rStyle w:val="CharSectno"/>
        </w:rPr>
        <w:t>3</w:t>
      </w:r>
      <w:r w:rsidR="00940742" w:rsidRPr="00461E4C">
        <w:rPr>
          <w:rStyle w:val="CharSectno"/>
        </w:rPr>
        <w:noBreakHyphen/>
      </w:r>
      <w:r w:rsidRPr="00461E4C">
        <w:rPr>
          <w:rStyle w:val="CharSectno"/>
        </w:rPr>
        <w:t>4</w:t>
      </w:r>
      <w:r w:rsidR="00136AA3" w:rsidRPr="00940742">
        <w:t xml:space="preserve">  </w:t>
      </w:r>
      <w:r w:rsidR="00EB01B4" w:rsidRPr="00940742">
        <w:t>Integrity</w:t>
      </w:r>
      <w:bookmarkEnd w:id="44"/>
    </w:p>
    <w:p w14:paraId="1C52000C" w14:textId="77777777" w:rsidR="00175C61" w:rsidRPr="00940742" w:rsidRDefault="00136AA3" w:rsidP="00E3294A">
      <w:pPr>
        <w:pStyle w:val="subsection"/>
      </w:pPr>
      <w:r w:rsidRPr="00940742">
        <w:tab/>
      </w:r>
      <w:r w:rsidR="00175C61" w:rsidRPr="00940742">
        <w:tab/>
        <w:t xml:space="preserve">The integrity of prescribed plants or plant products </w:t>
      </w:r>
      <w:r w:rsidR="000749A4" w:rsidRPr="00940742">
        <w:t xml:space="preserve">in relation to which export operations </w:t>
      </w:r>
      <w:r w:rsidR="004020A5" w:rsidRPr="00940742">
        <w:t xml:space="preserve">are </w:t>
      </w:r>
      <w:r w:rsidR="000749A4" w:rsidRPr="00940742">
        <w:t xml:space="preserve">carried out </w:t>
      </w:r>
      <w:r w:rsidR="0068649D" w:rsidRPr="00940742">
        <w:t xml:space="preserve">at an accredited property </w:t>
      </w:r>
      <w:r w:rsidR="00175C61" w:rsidRPr="00940742">
        <w:t xml:space="preserve">must be </w:t>
      </w:r>
      <w:r w:rsidR="00721EE3" w:rsidRPr="00940742">
        <w:t>ensured</w:t>
      </w:r>
      <w:r w:rsidR="00721EE3" w:rsidRPr="00940742">
        <w:rPr>
          <w:i/>
        </w:rPr>
        <w:t xml:space="preserve"> </w:t>
      </w:r>
      <w:r w:rsidR="0068649D" w:rsidRPr="00940742">
        <w:t>while the plants or plant products are at the property.</w:t>
      </w:r>
    </w:p>
    <w:p w14:paraId="10D89E1C" w14:textId="77777777" w:rsidR="00567524" w:rsidRPr="00940742" w:rsidRDefault="00411203" w:rsidP="00B90E6F">
      <w:pPr>
        <w:pStyle w:val="ActHead5"/>
      </w:pPr>
      <w:bookmarkStart w:id="45" w:name="_Toc65680987"/>
      <w:r w:rsidRPr="00461E4C">
        <w:rPr>
          <w:rStyle w:val="CharSectno"/>
        </w:rPr>
        <w:t>3</w:t>
      </w:r>
      <w:r w:rsidR="00940742" w:rsidRPr="00461E4C">
        <w:rPr>
          <w:rStyle w:val="CharSectno"/>
        </w:rPr>
        <w:noBreakHyphen/>
      </w:r>
      <w:r w:rsidRPr="00461E4C">
        <w:rPr>
          <w:rStyle w:val="CharSectno"/>
        </w:rPr>
        <w:t>5</w:t>
      </w:r>
      <w:r w:rsidR="00567524" w:rsidRPr="00940742">
        <w:t xml:space="preserve">  Application of trade description</w:t>
      </w:r>
      <w:bookmarkEnd w:id="45"/>
    </w:p>
    <w:p w14:paraId="6136522A" w14:textId="77777777" w:rsidR="00567524" w:rsidRPr="00940742" w:rsidRDefault="00567524" w:rsidP="00567524">
      <w:pPr>
        <w:pStyle w:val="subsection"/>
      </w:pPr>
      <w:r w:rsidRPr="00940742">
        <w:tab/>
      </w:r>
      <w:r w:rsidRPr="00940742">
        <w:tab/>
        <w:t>If a trade description is applied to prescribed plants or plant products produced or prepared at an accredited property, the trade description must include at least the infor</w:t>
      </w:r>
      <w:r w:rsidR="007E28C0" w:rsidRPr="00940742">
        <w:t xml:space="preserve">mation referred to in </w:t>
      </w:r>
      <w:r w:rsidR="000B496D" w:rsidRPr="00940742">
        <w:t>paragraph 8</w:t>
      </w:r>
      <w:r w:rsidR="00940742">
        <w:noBreakHyphen/>
      </w:r>
      <w:r w:rsidR="00EA0D8E" w:rsidRPr="00940742">
        <w:t>6</w:t>
      </w:r>
      <w:r w:rsidR="00664A6D" w:rsidRPr="00940742">
        <w:t>(1</w:t>
      </w:r>
      <w:r w:rsidR="007E28C0" w:rsidRPr="00940742">
        <w:t>)(</w:t>
      </w:r>
      <w:r w:rsidR="00DE51F2" w:rsidRPr="00940742">
        <w:t>d</w:t>
      </w:r>
      <w:r w:rsidRPr="00940742">
        <w:t>).</w:t>
      </w:r>
    </w:p>
    <w:p w14:paraId="7BFB05B9" w14:textId="77777777" w:rsidR="00567524" w:rsidRPr="00940742" w:rsidRDefault="00567524" w:rsidP="00567524">
      <w:pPr>
        <w:pStyle w:val="notetext"/>
      </w:pPr>
      <w:r w:rsidRPr="00940742">
        <w:t>Note:</w:t>
      </w:r>
      <w:r w:rsidRPr="00940742">
        <w:tab/>
        <w:t xml:space="preserve">The trade description must also comply with </w:t>
      </w:r>
      <w:r w:rsidR="008E5AF4" w:rsidRPr="00940742">
        <w:t>section 8</w:t>
      </w:r>
      <w:r w:rsidR="00940742">
        <w:noBreakHyphen/>
      </w:r>
      <w:r w:rsidR="00EA0D8E" w:rsidRPr="00940742">
        <w:t>7</w:t>
      </w:r>
      <w:r w:rsidR="00776F39" w:rsidRPr="00940742">
        <w:t xml:space="preserve"> and </w:t>
      </w:r>
      <w:r w:rsidR="000B496D" w:rsidRPr="00940742">
        <w:t>sub</w:t>
      </w:r>
      <w:r w:rsidR="008E5AF4" w:rsidRPr="00940742">
        <w:t>section 8</w:t>
      </w:r>
      <w:r w:rsidR="00940742">
        <w:noBreakHyphen/>
      </w:r>
      <w:r w:rsidR="00EA0D8E" w:rsidRPr="00940742">
        <w:t>8</w:t>
      </w:r>
      <w:r w:rsidR="00776F39" w:rsidRPr="00940742">
        <w:t>(2</w:t>
      </w:r>
      <w:r w:rsidRPr="00940742">
        <w:t>).</w:t>
      </w:r>
    </w:p>
    <w:p w14:paraId="68177CB2" w14:textId="77777777" w:rsidR="00210F08" w:rsidRPr="00940742" w:rsidRDefault="00411203" w:rsidP="002F269D">
      <w:pPr>
        <w:pStyle w:val="ActHead5"/>
      </w:pPr>
      <w:bookmarkStart w:id="46" w:name="_Toc65680988"/>
      <w:r w:rsidRPr="00461E4C">
        <w:rPr>
          <w:rStyle w:val="CharSectno"/>
        </w:rPr>
        <w:t>3</w:t>
      </w:r>
      <w:r w:rsidR="00940742" w:rsidRPr="00461E4C">
        <w:rPr>
          <w:rStyle w:val="CharSectno"/>
        </w:rPr>
        <w:noBreakHyphen/>
      </w:r>
      <w:r w:rsidRPr="00461E4C">
        <w:rPr>
          <w:rStyle w:val="CharSectno"/>
        </w:rPr>
        <w:t>6</w:t>
      </w:r>
      <w:r w:rsidR="00210F08" w:rsidRPr="00940742">
        <w:t xml:space="preserve">  </w:t>
      </w:r>
      <w:r w:rsidR="00963E3E" w:rsidRPr="00940742">
        <w:t>Requirements for packag</w:t>
      </w:r>
      <w:r w:rsidR="00F86775" w:rsidRPr="00940742">
        <w:t>es</w:t>
      </w:r>
      <w:r w:rsidR="00133355" w:rsidRPr="00940742">
        <w:t xml:space="preserve"> for export</w:t>
      </w:r>
      <w:bookmarkEnd w:id="46"/>
    </w:p>
    <w:p w14:paraId="6817A77B" w14:textId="77777777" w:rsidR="00EF0C83" w:rsidRPr="00940742" w:rsidRDefault="00F152DC" w:rsidP="00F152DC">
      <w:pPr>
        <w:pStyle w:val="subsection"/>
      </w:pPr>
      <w:r w:rsidRPr="00940742">
        <w:tab/>
        <w:t>(1)</w:t>
      </w:r>
      <w:r w:rsidRPr="00940742">
        <w:tab/>
      </w:r>
      <w:r w:rsidR="00EF0C83" w:rsidRPr="00940742">
        <w:t xml:space="preserve">This section applies in relation to an accredited property where </w:t>
      </w:r>
      <w:r w:rsidRPr="00940742">
        <w:t xml:space="preserve">prescribed plants or plant products are packed </w:t>
      </w:r>
      <w:r w:rsidR="00EF0C83" w:rsidRPr="00940742">
        <w:t xml:space="preserve">into packages </w:t>
      </w:r>
      <w:r w:rsidR="00133355" w:rsidRPr="00940742">
        <w:t>for export</w:t>
      </w:r>
      <w:r w:rsidR="00EF0C83" w:rsidRPr="00940742">
        <w:t>.</w:t>
      </w:r>
    </w:p>
    <w:p w14:paraId="6E810C52" w14:textId="77777777" w:rsidR="00F152DC" w:rsidRPr="00940742" w:rsidRDefault="00BC51C6" w:rsidP="00BC51C6">
      <w:pPr>
        <w:pStyle w:val="subsection"/>
      </w:pPr>
      <w:r w:rsidRPr="00940742">
        <w:tab/>
        <w:t>(2)</w:t>
      </w:r>
      <w:r w:rsidRPr="00940742">
        <w:tab/>
        <w:t>I</w:t>
      </w:r>
      <w:r w:rsidR="00EF0C83" w:rsidRPr="00940742">
        <w:t xml:space="preserve">f </w:t>
      </w:r>
      <w:r w:rsidRPr="00940742">
        <w:t xml:space="preserve">the packages </w:t>
      </w:r>
      <w:r w:rsidR="00EF0C83" w:rsidRPr="00940742">
        <w:t>are intended to be used more than once and they have been used</w:t>
      </w:r>
      <w:r w:rsidR="00DE34CB" w:rsidRPr="00940742">
        <w:t xml:space="preserve"> previously</w:t>
      </w:r>
      <w:r w:rsidRPr="00940742">
        <w:t xml:space="preserve">, the packages must </w:t>
      </w:r>
      <w:r w:rsidR="00ED1EF9" w:rsidRPr="00940742">
        <w:t>be</w:t>
      </w:r>
      <w:r w:rsidR="00EF0C83" w:rsidRPr="00940742">
        <w:t xml:space="preserve"> cleaned and reconditioned</w:t>
      </w:r>
      <w:r w:rsidR="00ED1EF9" w:rsidRPr="00940742">
        <w:t xml:space="preserve"> before each subsequent use</w:t>
      </w:r>
      <w:r w:rsidRPr="00940742">
        <w:t xml:space="preserve">. In any other case, the packages must </w:t>
      </w:r>
      <w:r w:rsidR="00EF0C83" w:rsidRPr="00940742">
        <w:t>be unused and clean.</w:t>
      </w:r>
    </w:p>
    <w:p w14:paraId="67C2A28B" w14:textId="77777777" w:rsidR="00DE34CB" w:rsidRPr="00940742" w:rsidRDefault="00EF0C83" w:rsidP="00DE34CB">
      <w:pPr>
        <w:pStyle w:val="subsection"/>
      </w:pPr>
      <w:r w:rsidRPr="00940742">
        <w:tab/>
        <w:t>(3)</w:t>
      </w:r>
      <w:r w:rsidRPr="00940742">
        <w:tab/>
        <w:t>The packages must</w:t>
      </w:r>
      <w:r w:rsidR="00DE34CB" w:rsidRPr="00940742">
        <w:t>:</w:t>
      </w:r>
    </w:p>
    <w:p w14:paraId="30E298F8" w14:textId="77777777" w:rsidR="00DE34CB" w:rsidRPr="00940742" w:rsidRDefault="00DE34CB" w:rsidP="00DE34CB">
      <w:pPr>
        <w:pStyle w:val="paragraph"/>
      </w:pPr>
      <w:r w:rsidRPr="00940742">
        <w:tab/>
        <w:t>(a)</w:t>
      </w:r>
      <w:r w:rsidRPr="00940742">
        <w:tab/>
        <w:t>be appropriate for the plants or plant products to be packed in them; and</w:t>
      </w:r>
    </w:p>
    <w:p w14:paraId="00134035" w14:textId="77777777" w:rsidR="00EF0C83" w:rsidRPr="00940742" w:rsidRDefault="00DE34CB" w:rsidP="00DE34CB">
      <w:pPr>
        <w:pStyle w:val="paragraph"/>
      </w:pPr>
      <w:r w:rsidRPr="00940742">
        <w:lastRenderedPageBreak/>
        <w:tab/>
        <w:t>(b)</w:t>
      </w:r>
      <w:r w:rsidRPr="00940742">
        <w:tab/>
      </w:r>
      <w:r w:rsidR="00EF0C83" w:rsidRPr="00940742">
        <w:t>be used in a manner that will ensure the integrity of the plants o</w:t>
      </w:r>
      <w:r w:rsidRPr="00940742">
        <w:t>r plant products packed in them.</w:t>
      </w:r>
    </w:p>
    <w:p w14:paraId="7D92EA1F" w14:textId="77777777" w:rsidR="000E3C14" w:rsidRPr="00940742" w:rsidRDefault="000E3C14" w:rsidP="00F3565C">
      <w:pPr>
        <w:pStyle w:val="subsection"/>
      </w:pPr>
      <w:r w:rsidRPr="00940742">
        <w:tab/>
        <w:t>(4)</w:t>
      </w:r>
      <w:r w:rsidRPr="00940742">
        <w:tab/>
      </w:r>
      <w:r w:rsidR="00DE34CB" w:rsidRPr="00940742">
        <w:t>The packages must</w:t>
      </w:r>
      <w:r w:rsidR="00F3565C" w:rsidRPr="00940742">
        <w:t xml:space="preserve"> </w:t>
      </w:r>
      <w:r w:rsidR="00DE34CB" w:rsidRPr="00940742">
        <w:t xml:space="preserve">be sufficiently strong to withstand handling ordinarily occurring </w:t>
      </w:r>
      <w:r w:rsidR="00ED1EF9" w:rsidRPr="00940742">
        <w:t>before and</w:t>
      </w:r>
      <w:r w:rsidR="00C5308E" w:rsidRPr="00940742">
        <w:t xml:space="preserve"> </w:t>
      </w:r>
      <w:r w:rsidR="00DE34CB" w:rsidRPr="00940742">
        <w:t>during transport</w:t>
      </w:r>
      <w:r w:rsidR="00133355" w:rsidRPr="00940742">
        <w:t>, including</w:t>
      </w:r>
      <w:r w:rsidR="00F3565C" w:rsidRPr="00940742">
        <w:t xml:space="preserve"> transport to their final overseas destination.</w:t>
      </w:r>
    </w:p>
    <w:p w14:paraId="082CA24D" w14:textId="77777777" w:rsidR="001D5EE7" w:rsidRPr="00940742" w:rsidRDefault="008E5AF4" w:rsidP="00C7223B">
      <w:pPr>
        <w:pStyle w:val="ActHead2"/>
        <w:pageBreakBefore/>
      </w:pPr>
      <w:bookmarkStart w:id="47" w:name="_Toc65680989"/>
      <w:r w:rsidRPr="00461E4C">
        <w:rPr>
          <w:rStyle w:val="CharPartNo"/>
        </w:rPr>
        <w:lastRenderedPageBreak/>
        <w:t>Part 3</w:t>
      </w:r>
      <w:r w:rsidR="001D5EE7" w:rsidRPr="00940742">
        <w:t>—</w:t>
      </w:r>
      <w:r w:rsidR="001D5EE7" w:rsidRPr="00461E4C">
        <w:rPr>
          <w:rStyle w:val="CharPartText"/>
        </w:rPr>
        <w:t>Renewal of accreditation</w:t>
      </w:r>
      <w:bookmarkEnd w:id="47"/>
    </w:p>
    <w:p w14:paraId="335B089D" w14:textId="77777777" w:rsidR="00C7223B" w:rsidRPr="00461E4C" w:rsidRDefault="00C7223B" w:rsidP="00C7223B">
      <w:pPr>
        <w:pStyle w:val="Header"/>
      </w:pPr>
      <w:r w:rsidRPr="00461E4C">
        <w:rPr>
          <w:rStyle w:val="CharDivNo"/>
        </w:rPr>
        <w:t xml:space="preserve"> </w:t>
      </w:r>
      <w:r w:rsidRPr="00461E4C">
        <w:rPr>
          <w:rStyle w:val="CharDivText"/>
        </w:rPr>
        <w:t xml:space="preserve"> </w:t>
      </w:r>
    </w:p>
    <w:p w14:paraId="4666420E" w14:textId="77777777" w:rsidR="001D5EE7" w:rsidRPr="00940742" w:rsidRDefault="00645303" w:rsidP="001D5EE7">
      <w:pPr>
        <w:pStyle w:val="ActHead5"/>
      </w:pPr>
      <w:bookmarkStart w:id="48" w:name="_Toc65680990"/>
      <w:r w:rsidRPr="00461E4C">
        <w:rPr>
          <w:rStyle w:val="CharSectno"/>
        </w:rPr>
        <w:t>3</w:t>
      </w:r>
      <w:r w:rsidR="00940742" w:rsidRPr="00461E4C">
        <w:rPr>
          <w:rStyle w:val="CharSectno"/>
        </w:rPr>
        <w:noBreakHyphen/>
      </w:r>
      <w:r w:rsidRPr="00461E4C">
        <w:rPr>
          <w:rStyle w:val="CharSectno"/>
        </w:rPr>
        <w:t>7</w:t>
      </w:r>
      <w:r w:rsidR="001D5EE7" w:rsidRPr="00940742">
        <w:t xml:space="preserve">  Period within which application to renew accreditation must be made</w:t>
      </w:r>
      <w:bookmarkEnd w:id="48"/>
    </w:p>
    <w:p w14:paraId="5C00F6D0" w14:textId="77777777" w:rsidR="001D5EE7" w:rsidRPr="00940742" w:rsidRDefault="001D5EE7" w:rsidP="001D5EE7">
      <w:pPr>
        <w:pStyle w:val="subsection"/>
      </w:pPr>
      <w:r w:rsidRPr="00940742">
        <w:tab/>
      </w:r>
      <w:r w:rsidRPr="00940742">
        <w:tab/>
        <w:t xml:space="preserve">For the purposes of </w:t>
      </w:r>
      <w:r w:rsidR="000B496D" w:rsidRPr="00940742">
        <w:t>paragraph 8</w:t>
      </w:r>
      <w:r w:rsidRPr="00940742">
        <w:t>3(4)(a) of the Act, the period within which an application to renew the accreditation of a</w:t>
      </w:r>
      <w:r w:rsidR="00D47310" w:rsidRPr="00940742">
        <w:t>n accredited</w:t>
      </w:r>
      <w:r w:rsidRPr="00940742">
        <w:t xml:space="preserve"> property must be made is the period of </w:t>
      </w:r>
      <w:r w:rsidR="00133355" w:rsidRPr="00940742">
        <w:t xml:space="preserve">60 </w:t>
      </w:r>
      <w:r w:rsidRPr="00940742">
        <w:t xml:space="preserve">days starting on the day that is </w:t>
      </w:r>
      <w:r w:rsidR="00260BE1" w:rsidRPr="00940742">
        <w:t>18</w:t>
      </w:r>
      <w:r w:rsidR="00133355" w:rsidRPr="00940742">
        <w:t>0</w:t>
      </w:r>
      <w:r w:rsidRPr="00940742">
        <w:t xml:space="preserve"> days before the expiry date for the accreditation.</w:t>
      </w:r>
    </w:p>
    <w:p w14:paraId="2C0980B3" w14:textId="77777777" w:rsidR="00260BE1" w:rsidRPr="00940742" w:rsidRDefault="00260BE1" w:rsidP="001D5EE7">
      <w:pPr>
        <w:pStyle w:val="notetext"/>
      </w:pPr>
      <w:r w:rsidRPr="00940742">
        <w:t>Note 1:</w:t>
      </w:r>
      <w:r w:rsidRPr="00940742">
        <w:tab/>
        <w:t>For example, if the accreditation of a property expires on 8 July in a year (other than a leap year), an application for renewal can be made at any time between 9 January and 10 March in that year.</w:t>
      </w:r>
    </w:p>
    <w:p w14:paraId="039B2587" w14:textId="77777777" w:rsidR="001D5EE7" w:rsidRPr="00940742" w:rsidRDefault="00260BE1" w:rsidP="001D5EE7">
      <w:pPr>
        <w:pStyle w:val="notetext"/>
      </w:pPr>
      <w:r w:rsidRPr="00940742">
        <w:t>Note 2</w:t>
      </w:r>
      <w:r w:rsidR="001D5EE7" w:rsidRPr="00940742">
        <w:t>:</w:t>
      </w:r>
      <w:r w:rsidR="001D5EE7" w:rsidRPr="00940742">
        <w:tab/>
        <w:t xml:space="preserve">An application to renew the accreditation of a property will only need to be made if there is an expiry date for the accreditation (see </w:t>
      </w:r>
      <w:r w:rsidR="000B496D" w:rsidRPr="00940742">
        <w:t>sub</w:t>
      </w:r>
      <w:r w:rsidR="008E5AF4" w:rsidRPr="00940742">
        <w:t>section 8</w:t>
      </w:r>
      <w:r w:rsidR="001D5EE7" w:rsidRPr="00940742">
        <w:t>3(1) of the Act).</w:t>
      </w:r>
    </w:p>
    <w:p w14:paraId="71FB5EFE" w14:textId="77777777" w:rsidR="001D5EE7" w:rsidRPr="00940742" w:rsidRDefault="001D5EE7" w:rsidP="001D5EE7">
      <w:pPr>
        <w:pStyle w:val="notetext"/>
      </w:pPr>
      <w:r w:rsidRPr="00940742">
        <w:t>No</w:t>
      </w:r>
      <w:r w:rsidR="00260BE1" w:rsidRPr="00940742">
        <w:t>te 3</w:t>
      </w:r>
      <w:r w:rsidRPr="00940742">
        <w:t>:</w:t>
      </w:r>
      <w:r w:rsidRPr="00940742">
        <w:tab/>
        <w:t xml:space="preserve">The Secretary may decide not to renew the accreditation of a property if the requirements prescribed by </w:t>
      </w:r>
      <w:r w:rsidR="000D7FFB" w:rsidRPr="00940742">
        <w:t>Part 1</w:t>
      </w:r>
      <w:r w:rsidR="00C7223B" w:rsidRPr="00940742">
        <w:t xml:space="preserve"> of this Ch</w:t>
      </w:r>
      <w:r w:rsidR="00BC51C6" w:rsidRPr="00940742">
        <w:t xml:space="preserve">apter </w:t>
      </w:r>
      <w:r w:rsidRPr="00940742">
        <w:t xml:space="preserve">are not continuing to be met in relation to the property (see </w:t>
      </w:r>
      <w:r w:rsidR="000B496D" w:rsidRPr="00940742">
        <w:t>paragraph 8</w:t>
      </w:r>
      <w:r w:rsidRPr="00940742">
        <w:t>4(2)(a) of the Act).</w:t>
      </w:r>
    </w:p>
    <w:p w14:paraId="537823E5" w14:textId="77777777" w:rsidR="00AE6A57" w:rsidRPr="00940742" w:rsidRDefault="00645303" w:rsidP="00AE6A57">
      <w:pPr>
        <w:pStyle w:val="ActHead5"/>
      </w:pPr>
      <w:bookmarkStart w:id="49" w:name="_Toc65680991"/>
      <w:r w:rsidRPr="00461E4C">
        <w:rPr>
          <w:rStyle w:val="CharSectno"/>
        </w:rPr>
        <w:t>3</w:t>
      </w:r>
      <w:r w:rsidR="00940742" w:rsidRPr="00461E4C">
        <w:rPr>
          <w:rStyle w:val="CharSectno"/>
        </w:rPr>
        <w:noBreakHyphen/>
      </w:r>
      <w:r w:rsidRPr="00461E4C">
        <w:rPr>
          <w:rStyle w:val="CharSectno"/>
        </w:rPr>
        <w:t>8</w:t>
      </w:r>
      <w:r w:rsidR="00AE6A57" w:rsidRPr="00940742">
        <w:t xml:space="preserve">  Conditions of renewed accreditation</w:t>
      </w:r>
      <w:bookmarkEnd w:id="49"/>
    </w:p>
    <w:p w14:paraId="4305D824" w14:textId="77777777" w:rsidR="00AE6A57" w:rsidRPr="00940742" w:rsidRDefault="00AE6A57" w:rsidP="007926EC">
      <w:pPr>
        <w:pStyle w:val="subsection"/>
      </w:pPr>
      <w:r w:rsidRPr="00940742">
        <w:tab/>
      </w:r>
      <w:r w:rsidRPr="00940742">
        <w:tab/>
        <w:t xml:space="preserve">For the purposes of </w:t>
      </w:r>
      <w:r w:rsidR="000B496D" w:rsidRPr="00940742">
        <w:t>paragraph 8</w:t>
      </w:r>
      <w:r w:rsidRPr="00940742">
        <w:t xml:space="preserve">5(b) of the Act, the conditions </w:t>
      </w:r>
      <w:r w:rsidR="007926EC" w:rsidRPr="00940742">
        <w:t xml:space="preserve">prescribed </w:t>
      </w:r>
      <w:r w:rsidRPr="00940742">
        <w:t xml:space="preserve">by </w:t>
      </w:r>
      <w:r w:rsidR="008E5AF4" w:rsidRPr="00940742">
        <w:t>Part 2</w:t>
      </w:r>
      <w:r w:rsidR="00C7223B" w:rsidRPr="00940742">
        <w:t xml:space="preserve"> </w:t>
      </w:r>
      <w:r w:rsidR="0053466A" w:rsidRPr="00940742">
        <w:t xml:space="preserve">of this </w:t>
      </w:r>
      <w:r w:rsidR="00C7223B" w:rsidRPr="00940742">
        <w:t xml:space="preserve">Chapter </w:t>
      </w:r>
      <w:r w:rsidR="007926EC" w:rsidRPr="00940742">
        <w:t>are prescribed.</w:t>
      </w:r>
    </w:p>
    <w:p w14:paraId="5241AFA6" w14:textId="77777777" w:rsidR="003C5A80" w:rsidRPr="00940742" w:rsidRDefault="008A4315" w:rsidP="00C7223B">
      <w:pPr>
        <w:pStyle w:val="ActHead2"/>
        <w:pageBreakBefore/>
      </w:pPr>
      <w:bookmarkStart w:id="50" w:name="_Toc65680992"/>
      <w:r w:rsidRPr="00461E4C">
        <w:rPr>
          <w:rStyle w:val="CharPartNo"/>
        </w:rPr>
        <w:lastRenderedPageBreak/>
        <w:t>Part 4</w:t>
      </w:r>
      <w:r w:rsidR="003C5A80" w:rsidRPr="00940742">
        <w:t>—</w:t>
      </w:r>
      <w:r w:rsidR="003C5A80" w:rsidRPr="00461E4C">
        <w:rPr>
          <w:rStyle w:val="CharPartText"/>
        </w:rPr>
        <w:t>Variation of accreditation</w:t>
      </w:r>
      <w:bookmarkEnd w:id="50"/>
    </w:p>
    <w:p w14:paraId="3CFC5397" w14:textId="77777777" w:rsidR="008D5806" w:rsidRPr="00461E4C" w:rsidRDefault="008D5806" w:rsidP="008D5806">
      <w:pPr>
        <w:pStyle w:val="Header"/>
      </w:pPr>
      <w:r w:rsidRPr="00461E4C">
        <w:rPr>
          <w:rStyle w:val="CharDivNo"/>
        </w:rPr>
        <w:t xml:space="preserve"> </w:t>
      </w:r>
      <w:r w:rsidRPr="00461E4C">
        <w:rPr>
          <w:rStyle w:val="CharDivText"/>
        </w:rPr>
        <w:t xml:space="preserve"> </w:t>
      </w:r>
    </w:p>
    <w:p w14:paraId="371F8AFE" w14:textId="77777777" w:rsidR="00C94EFC" w:rsidRPr="00940742" w:rsidRDefault="00645303" w:rsidP="006276FB">
      <w:pPr>
        <w:pStyle w:val="ActHead5"/>
      </w:pPr>
      <w:bookmarkStart w:id="51" w:name="_Toc65680993"/>
      <w:r w:rsidRPr="00461E4C">
        <w:rPr>
          <w:rStyle w:val="CharSectno"/>
        </w:rPr>
        <w:t>3</w:t>
      </w:r>
      <w:r w:rsidR="00940742" w:rsidRPr="00461E4C">
        <w:rPr>
          <w:rStyle w:val="CharSectno"/>
        </w:rPr>
        <w:noBreakHyphen/>
      </w:r>
      <w:r w:rsidRPr="00461E4C">
        <w:rPr>
          <w:rStyle w:val="CharSectno"/>
        </w:rPr>
        <w:t>9</w:t>
      </w:r>
      <w:r w:rsidR="00C94EFC" w:rsidRPr="00940742">
        <w:t xml:space="preserve">  Alteration</w:t>
      </w:r>
      <w:r w:rsidR="009E57B2" w:rsidRPr="00940742">
        <w:t>s</w:t>
      </w:r>
      <w:r w:rsidR="00C94EFC" w:rsidRPr="00940742">
        <w:t xml:space="preserve"> of property </w:t>
      </w:r>
      <w:r w:rsidR="00EA73B4" w:rsidRPr="00940742">
        <w:t>that must be approved</w:t>
      </w:r>
      <w:bookmarkEnd w:id="51"/>
    </w:p>
    <w:p w14:paraId="50240285" w14:textId="77777777" w:rsidR="00760383" w:rsidRPr="00940742" w:rsidRDefault="00760383" w:rsidP="00760383">
      <w:pPr>
        <w:pStyle w:val="SubsectionHead"/>
      </w:pPr>
      <w:r w:rsidRPr="00940742">
        <w:t xml:space="preserve">Alterations </w:t>
      </w:r>
      <w:r w:rsidR="00A84416" w:rsidRPr="00940742">
        <w:t xml:space="preserve">other than </w:t>
      </w:r>
      <w:r w:rsidRPr="00940742">
        <w:t>minor alterations</w:t>
      </w:r>
    </w:p>
    <w:p w14:paraId="108196C4" w14:textId="77777777" w:rsidR="00C94EFC" w:rsidRPr="00940742" w:rsidRDefault="00C94EFC" w:rsidP="00C94EFC">
      <w:pPr>
        <w:pStyle w:val="subsection"/>
      </w:pPr>
      <w:r w:rsidRPr="00940742">
        <w:tab/>
        <w:t>(1)</w:t>
      </w:r>
      <w:r w:rsidRPr="00940742">
        <w:tab/>
        <w:t>For the purposes of sub</w:t>
      </w:r>
      <w:r w:rsidR="000B496D" w:rsidRPr="00940742">
        <w:t>paragraph 8</w:t>
      </w:r>
      <w:r w:rsidRPr="00940742">
        <w:t>7(1)(b)(</w:t>
      </w:r>
      <w:proofErr w:type="spellStart"/>
      <w:r w:rsidRPr="00940742">
        <w:t>i</w:t>
      </w:r>
      <w:proofErr w:type="spellEnd"/>
      <w:r w:rsidRPr="00940742">
        <w:t>) of the Act, an alteration of an accredited property</w:t>
      </w:r>
      <w:r w:rsidR="00A84416" w:rsidRPr="00940742">
        <w:t>, other than an alteration</w:t>
      </w:r>
      <w:r w:rsidRPr="00940742">
        <w:t xml:space="preserve"> </w:t>
      </w:r>
      <w:r w:rsidR="00760383" w:rsidRPr="00940742">
        <w:t xml:space="preserve">that does not, or is not likely to, make the property unhygienic, or result in a contravention of a condition of the accreditation of the property, </w:t>
      </w:r>
      <w:r w:rsidRPr="00940742">
        <w:t>is prescribed.</w:t>
      </w:r>
    </w:p>
    <w:p w14:paraId="568186A3" w14:textId="77777777" w:rsidR="00760383" w:rsidRPr="00940742" w:rsidRDefault="00760383" w:rsidP="00760383">
      <w:pPr>
        <w:pStyle w:val="SubsectionHead"/>
      </w:pPr>
      <w:r w:rsidRPr="00940742">
        <w:t>Carrying out export operations on additional part of property</w:t>
      </w:r>
      <w:r w:rsidR="00CC453B" w:rsidRPr="00940742">
        <w:t xml:space="preserve"> or on another property</w:t>
      </w:r>
    </w:p>
    <w:p w14:paraId="42170636" w14:textId="77777777" w:rsidR="00760383" w:rsidRPr="00940742" w:rsidRDefault="00C94EFC" w:rsidP="00C94EFC">
      <w:pPr>
        <w:pStyle w:val="subsection"/>
      </w:pPr>
      <w:r w:rsidRPr="00940742">
        <w:tab/>
        <w:t>(2)</w:t>
      </w:r>
      <w:r w:rsidRPr="00940742">
        <w:tab/>
        <w:t xml:space="preserve">For the purposes of </w:t>
      </w:r>
      <w:r w:rsidR="00760383" w:rsidRPr="00940742">
        <w:t>sub</w:t>
      </w:r>
      <w:r w:rsidR="000B496D" w:rsidRPr="00940742">
        <w:t>paragraph 8</w:t>
      </w:r>
      <w:r w:rsidR="00760383" w:rsidRPr="00940742">
        <w:t>7(1)(b)(ii) of the Act</w:t>
      </w:r>
      <w:r w:rsidRPr="00940742">
        <w:t xml:space="preserve">, a </w:t>
      </w:r>
      <w:r w:rsidR="00760383" w:rsidRPr="00940742">
        <w:t xml:space="preserve">circumstance is that the manager </w:t>
      </w:r>
      <w:r w:rsidR="00BC51C6" w:rsidRPr="00940742">
        <w:t xml:space="preserve">of the accredited property </w:t>
      </w:r>
      <w:r w:rsidR="00760383" w:rsidRPr="00940742">
        <w:t>wishes to carry out export operations in relation to prescribed plants or plant products on an additional part of the property, or on another property, that is not covered by the accreditation</w:t>
      </w:r>
      <w:r w:rsidR="00E803E3" w:rsidRPr="00940742">
        <w:t xml:space="preserve"> of the property</w:t>
      </w:r>
      <w:r w:rsidR="00760383" w:rsidRPr="00940742">
        <w:t>.</w:t>
      </w:r>
    </w:p>
    <w:p w14:paraId="08562E25" w14:textId="77777777" w:rsidR="003C5A80" w:rsidRPr="00940742" w:rsidRDefault="00645303" w:rsidP="00F43921">
      <w:pPr>
        <w:pStyle w:val="ActHead5"/>
      </w:pPr>
      <w:bookmarkStart w:id="52" w:name="_Toc65680994"/>
      <w:r w:rsidRPr="00461E4C">
        <w:rPr>
          <w:rStyle w:val="CharSectno"/>
        </w:rPr>
        <w:t>3</w:t>
      </w:r>
      <w:r w:rsidR="00940742" w:rsidRPr="00461E4C">
        <w:rPr>
          <w:rStyle w:val="CharSectno"/>
        </w:rPr>
        <w:noBreakHyphen/>
      </w:r>
      <w:r w:rsidRPr="00461E4C">
        <w:rPr>
          <w:rStyle w:val="CharSectno"/>
        </w:rPr>
        <w:t>10</w:t>
      </w:r>
      <w:r w:rsidR="00F43921" w:rsidRPr="00940742">
        <w:t xml:space="preserve">  Other reasons for </w:t>
      </w:r>
      <w:r w:rsidR="00BD1685" w:rsidRPr="00940742">
        <w:t xml:space="preserve">Secretary to </w:t>
      </w:r>
      <w:r w:rsidR="00F83E90" w:rsidRPr="00940742">
        <w:t>make variation</w:t>
      </w:r>
      <w:r w:rsidR="00BD1685" w:rsidRPr="00940742">
        <w:t xml:space="preserve"> </w:t>
      </w:r>
      <w:r w:rsidR="00F83E90" w:rsidRPr="00940742">
        <w:t xml:space="preserve">in relation to </w:t>
      </w:r>
      <w:r w:rsidR="00F43921" w:rsidRPr="00940742">
        <w:t>accreditation</w:t>
      </w:r>
      <w:bookmarkEnd w:id="52"/>
    </w:p>
    <w:p w14:paraId="6D3503D3" w14:textId="77777777" w:rsidR="00F43921" w:rsidRPr="00940742" w:rsidRDefault="00F43921" w:rsidP="00F43921">
      <w:pPr>
        <w:pStyle w:val="subsection"/>
      </w:pPr>
      <w:r w:rsidRPr="00940742">
        <w:tab/>
      </w:r>
      <w:r w:rsidRPr="00940742">
        <w:tab/>
        <w:t xml:space="preserve">For the purposes of </w:t>
      </w:r>
      <w:r w:rsidR="000D7FFB" w:rsidRPr="00940742">
        <w:t>paragraph 9</w:t>
      </w:r>
      <w:r w:rsidRPr="00940742">
        <w:t xml:space="preserve">0(2)(d) of the Act, the following reasons </w:t>
      </w:r>
      <w:r w:rsidR="0053201F" w:rsidRPr="00940742">
        <w:t xml:space="preserve">for making a variation in relation to </w:t>
      </w:r>
      <w:r w:rsidR="00B33699" w:rsidRPr="00940742">
        <w:t xml:space="preserve">the accreditation of a </w:t>
      </w:r>
      <w:r w:rsidR="004F2D4C" w:rsidRPr="00940742">
        <w:t>property</w:t>
      </w:r>
      <w:r w:rsidR="0044480F" w:rsidRPr="00940742">
        <w:t xml:space="preserve">, or setting an earlier expiry date for the accreditation of a property, </w:t>
      </w:r>
      <w:r w:rsidR="0053201F" w:rsidRPr="00940742">
        <w:t>are prescribed</w:t>
      </w:r>
      <w:r w:rsidRPr="00940742">
        <w:t>:</w:t>
      </w:r>
    </w:p>
    <w:p w14:paraId="25E0B34F" w14:textId="77777777" w:rsidR="008C25F0" w:rsidRPr="00940742" w:rsidRDefault="008C25F0" w:rsidP="00F43921">
      <w:pPr>
        <w:pStyle w:val="paragraph"/>
      </w:pPr>
      <w:r w:rsidRPr="00940742">
        <w:tab/>
        <w:t>(a)</w:t>
      </w:r>
      <w:r w:rsidRPr="00940742">
        <w:tab/>
        <w:t>importing country requirements relating to the export operations or prescribed plants or plant products covered by the accreditation are not being met or are not likely to be met;</w:t>
      </w:r>
    </w:p>
    <w:p w14:paraId="384BA8B4" w14:textId="77777777" w:rsidR="00F43921" w:rsidRPr="00940742" w:rsidRDefault="008C25F0" w:rsidP="00F43921">
      <w:pPr>
        <w:pStyle w:val="paragraph"/>
      </w:pPr>
      <w:r w:rsidRPr="00940742">
        <w:tab/>
        <w:t>(b</w:t>
      </w:r>
      <w:r w:rsidR="00F43921" w:rsidRPr="00940742">
        <w:t>)</w:t>
      </w:r>
      <w:r w:rsidR="00F43921" w:rsidRPr="00940742">
        <w:tab/>
        <w:t>the manager of the property has contravened a requirement of the Act in relation to the accreditation;</w:t>
      </w:r>
    </w:p>
    <w:p w14:paraId="4993D469" w14:textId="77777777" w:rsidR="00F43921" w:rsidRPr="00940742" w:rsidRDefault="008C25F0" w:rsidP="00F43921">
      <w:pPr>
        <w:pStyle w:val="paragraph"/>
      </w:pPr>
      <w:r w:rsidRPr="00940742">
        <w:tab/>
        <w:t>(c</w:t>
      </w:r>
      <w:r w:rsidR="00F43921" w:rsidRPr="00940742">
        <w:t>)</w:t>
      </w:r>
      <w:r w:rsidR="00F43921" w:rsidRPr="00940742">
        <w:tab/>
        <w:t>a different person has become, or is to become, the manager of t</w:t>
      </w:r>
      <w:r w:rsidR="004F056F" w:rsidRPr="00940742">
        <w:t>he property;</w:t>
      </w:r>
    </w:p>
    <w:p w14:paraId="4748A3E0" w14:textId="77777777" w:rsidR="00BD1685" w:rsidRPr="00940742" w:rsidRDefault="008C25F0" w:rsidP="00205900">
      <w:pPr>
        <w:pStyle w:val="paragraph"/>
      </w:pPr>
      <w:r w:rsidRPr="00940742">
        <w:tab/>
        <w:t>(d</w:t>
      </w:r>
      <w:r w:rsidR="004F056F" w:rsidRPr="00940742">
        <w:t>)</w:t>
      </w:r>
      <w:r w:rsidR="004F056F" w:rsidRPr="00940742">
        <w:tab/>
      </w:r>
      <w:r w:rsidR="0053201F" w:rsidRPr="00940742">
        <w:t xml:space="preserve">the variation </w:t>
      </w:r>
      <w:r w:rsidR="004F056F" w:rsidRPr="00940742">
        <w:t xml:space="preserve">is necessary </w:t>
      </w:r>
      <w:r w:rsidR="00205900" w:rsidRPr="00940742">
        <w:t xml:space="preserve">to take account of </w:t>
      </w:r>
      <w:r w:rsidR="00BD1685" w:rsidRPr="00940742">
        <w:t>a</w:t>
      </w:r>
      <w:r w:rsidR="00F83E90" w:rsidRPr="00940742">
        <w:t>n event or other matter</w:t>
      </w:r>
      <w:r w:rsidR="00205900" w:rsidRPr="00940742">
        <w:t xml:space="preserve"> </w:t>
      </w:r>
      <w:r w:rsidR="004F056F" w:rsidRPr="00940742">
        <w:t xml:space="preserve">notified under </w:t>
      </w:r>
      <w:r w:rsidR="000D7FFB" w:rsidRPr="00940742">
        <w:t>section 1</w:t>
      </w:r>
      <w:r w:rsidR="008D5806" w:rsidRPr="00940742">
        <w:t>09 of the Act;</w:t>
      </w:r>
    </w:p>
    <w:p w14:paraId="48C39926" w14:textId="77777777" w:rsidR="00DC2313" w:rsidRPr="00940742" w:rsidRDefault="008C25F0" w:rsidP="00205900">
      <w:pPr>
        <w:pStyle w:val="paragraph"/>
      </w:pPr>
      <w:r w:rsidRPr="00940742">
        <w:tab/>
        <w:t>(e</w:t>
      </w:r>
      <w:r w:rsidR="00DC2313" w:rsidRPr="00940742">
        <w:t>)</w:t>
      </w:r>
      <w:r w:rsidR="00DC2313" w:rsidRPr="00940742">
        <w:tab/>
        <w:t xml:space="preserve">the management system required by </w:t>
      </w:r>
      <w:r w:rsidR="00155CA4" w:rsidRPr="00940742">
        <w:t>section 3</w:t>
      </w:r>
      <w:r w:rsidR="00940742">
        <w:noBreakHyphen/>
      </w:r>
      <w:r w:rsidR="00411203" w:rsidRPr="00940742">
        <w:t>1</w:t>
      </w:r>
      <w:r w:rsidR="00DC2313" w:rsidRPr="00940742">
        <w:t xml:space="preserve"> </w:t>
      </w:r>
      <w:r w:rsidR="00C5308E" w:rsidRPr="00940742">
        <w:t xml:space="preserve">of this instrument </w:t>
      </w:r>
      <w:r w:rsidR="00DC2313" w:rsidRPr="00940742">
        <w:t xml:space="preserve">is no longer appropriate in relation to the kind of export operations </w:t>
      </w:r>
      <w:r w:rsidR="00B33699" w:rsidRPr="00940742">
        <w:t xml:space="preserve">or </w:t>
      </w:r>
      <w:r w:rsidR="00DC2313" w:rsidRPr="00940742">
        <w:t>the kind of prescribed plants or plant products covered by the accreditation;</w:t>
      </w:r>
    </w:p>
    <w:p w14:paraId="12D7194E" w14:textId="77777777" w:rsidR="008D5806" w:rsidRPr="00940742" w:rsidRDefault="008C25F0" w:rsidP="00205900">
      <w:pPr>
        <w:pStyle w:val="paragraph"/>
      </w:pPr>
      <w:r w:rsidRPr="00940742">
        <w:tab/>
        <w:t>(f</w:t>
      </w:r>
      <w:r w:rsidR="008D5806" w:rsidRPr="00940742">
        <w:t>)</w:t>
      </w:r>
      <w:r w:rsidR="008D5806" w:rsidRPr="00940742">
        <w:tab/>
        <w:t>the property is, or becomes, a registered establishment.</w:t>
      </w:r>
    </w:p>
    <w:p w14:paraId="60F27849" w14:textId="77777777" w:rsidR="009D6DE5" w:rsidRPr="00940742" w:rsidRDefault="00F817D6" w:rsidP="008D5806">
      <w:pPr>
        <w:pStyle w:val="ActHead2"/>
        <w:pageBreakBefore/>
      </w:pPr>
      <w:bookmarkStart w:id="53" w:name="_Toc65680995"/>
      <w:r w:rsidRPr="00461E4C">
        <w:rPr>
          <w:rStyle w:val="CharPartNo"/>
        </w:rPr>
        <w:lastRenderedPageBreak/>
        <w:t>Part 5</w:t>
      </w:r>
      <w:r w:rsidR="009D6DE5" w:rsidRPr="00940742">
        <w:t>—</w:t>
      </w:r>
      <w:r w:rsidR="009D6DE5" w:rsidRPr="00461E4C">
        <w:rPr>
          <w:rStyle w:val="CharPartText"/>
        </w:rPr>
        <w:t>Suspension of accreditation</w:t>
      </w:r>
      <w:bookmarkEnd w:id="53"/>
    </w:p>
    <w:p w14:paraId="50FD7624" w14:textId="77777777" w:rsidR="00493775" w:rsidRPr="00940742" w:rsidRDefault="008E5AF4" w:rsidP="008D5806">
      <w:pPr>
        <w:pStyle w:val="ActHead3"/>
      </w:pPr>
      <w:bookmarkStart w:id="54" w:name="_Toc65680996"/>
      <w:r w:rsidRPr="00461E4C">
        <w:rPr>
          <w:rStyle w:val="CharDivNo"/>
        </w:rPr>
        <w:t>Division 1</w:t>
      </w:r>
      <w:r w:rsidR="00493775" w:rsidRPr="00940742">
        <w:t>—</w:t>
      </w:r>
      <w:r w:rsidR="00493775" w:rsidRPr="00461E4C">
        <w:rPr>
          <w:rStyle w:val="CharDivText"/>
        </w:rPr>
        <w:t>Suspension requested by manager</w:t>
      </w:r>
      <w:bookmarkEnd w:id="54"/>
    </w:p>
    <w:p w14:paraId="26AA12F4" w14:textId="77777777" w:rsidR="004F056F" w:rsidRPr="00940742" w:rsidRDefault="00645303" w:rsidP="009D6DE5">
      <w:pPr>
        <w:pStyle w:val="ActHead5"/>
      </w:pPr>
      <w:bookmarkStart w:id="55" w:name="_Toc65680997"/>
      <w:r w:rsidRPr="00461E4C">
        <w:rPr>
          <w:rStyle w:val="CharSectno"/>
        </w:rPr>
        <w:t>3</w:t>
      </w:r>
      <w:r w:rsidR="00940742" w:rsidRPr="00461E4C">
        <w:rPr>
          <w:rStyle w:val="CharSectno"/>
        </w:rPr>
        <w:noBreakHyphen/>
      </w:r>
      <w:r w:rsidRPr="00461E4C">
        <w:rPr>
          <w:rStyle w:val="CharSectno"/>
        </w:rPr>
        <w:t>11</w:t>
      </w:r>
      <w:r w:rsidR="009D6DE5" w:rsidRPr="00940742">
        <w:t xml:space="preserve">  Circumstances in which manager may request suspension of accreditation</w:t>
      </w:r>
      <w:bookmarkEnd w:id="55"/>
    </w:p>
    <w:p w14:paraId="65A5E63E" w14:textId="77777777" w:rsidR="00021215" w:rsidRPr="00940742" w:rsidRDefault="009D6DE5" w:rsidP="00967CC2">
      <w:pPr>
        <w:pStyle w:val="subsection"/>
      </w:pPr>
      <w:r w:rsidRPr="00940742">
        <w:tab/>
      </w:r>
      <w:r w:rsidRPr="00940742">
        <w:tab/>
        <w:t xml:space="preserve">For the purposes of </w:t>
      </w:r>
      <w:r w:rsidR="008E5AF4" w:rsidRPr="00940742">
        <w:t>subsection 9</w:t>
      </w:r>
      <w:r w:rsidRPr="00940742">
        <w:t xml:space="preserve">2(2) of the Act, </w:t>
      </w:r>
      <w:r w:rsidR="00967CC2" w:rsidRPr="00940742">
        <w:t xml:space="preserve">the </w:t>
      </w:r>
      <w:r w:rsidR="00021215" w:rsidRPr="00940742">
        <w:t xml:space="preserve">circumstances in which </w:t>
      </w:r>
      <w:r w:rsidRPr="00940742">
        <w:t xml:space="preserve">the manager of an accredited property may </w:t>
      </w:r>
      <w:r w:rsidR="00021215" w:rsidRPr="00940742">
        <w:t xml:space="preserve">make a request under </w:t>
      </w:r>
      <w:r w:rsidR="008E5AF4" w:rsidRPr="00940742">
        <w:t>subsection 9</w:t>
      </w:r>
      <w:r w:rsidR="00967CC2" w:rsidRPr="00940742">
        <w:t xml:space="preserve">2(1) of the Act </w:t>
      </w:r>
      <w:r w:rsidR="00021215" w:rsidRPr="00940742">
        <w:t>are as follows:</w:t>
      </w:r>
    </w:p>
    <w:p w14:paraId="287EBCEE" w14:textId="77777777" w:rsidR="002A76EF" w:rsidRPr="00940742" w:rsidRDefault="002A76EF" w:rsidP="002A76EF">
      <w:pPr>
        <w:pStyle w:val="paragraph"/>
      </w:pPr>
      <w:r w:rsidRPr="00940742">
        <w:tab/>
        <w:t>(a)</w:t>
      </w:r>
      <w:r w:rsidRPr="00940742">
        <w:tab/>
        <w:t xml:space="preserve">a circumstance has arisen that prevents, or will prevent, </w:t>
      </w:r>
      <w:r w:rsidR="00021215" w:rsidRPr="00940742">
        <w:t xml:space="preserve">a kind of </w:t>
      </w:r>
      <w:r w:rsidRPr="00940742">
        <w:t>export operations being carried out at the property;</w:t>
      </w:r>
    </w:p>
    <w:p w14:paraId="2122B939" w14:textId="77777777" w:rsidR="009D6DE5" w:rsidRPr="00940742" w:rsidRDefault="002A76EF" w:rsidP="002A76EF">
      <w:pPr>
        <w:pStyle w:val="paragraph"/>
      </w:pPr>
      <w:r w:rsidRPr="00940742">
        <w:tab/>
        <w:t>(b)</w:t>
      </w:r>
      <w:r w:rsidRPr="00940742">
        <w:tab/>
        <w:t xml:space="preserve">the manager considers that it will not be possible or practicable for </w:t>
      </w:r>
      <w:r w:rsidR="00021215" w:rsidRPr="00940742">
        <w:t xml:space="preserve">a kind of </w:t>
      </w:r>
      <w:r w:rsidRPr="00940742">
        <w:t>export operations to be carried out at the property for any other reason.</w:t>
      </w:r>
    </w:p>
    <w:p w14:paraId="4C28937A" w14:textId="77777777" w:rsidR="00166830" w:rsidRPr="00940742" w:rsidRDefault="008E5AF4" w:rsidP="00F6372D">
      <w:pPr>
        <w:pStyle w:val="ActHead3"/>
        <w:pageBreakBefore/>
      </w:pPr>
      <w:bookmarkStart w:id="56" w:name="_Toc65680998"/>
      <w:r w:rsidRPr="00461E4C">
        <w:rPr>
          <w:rStyle w:val="CharDivNo"/>
        </w:rPr>
        <w:lastRenderedPageBreak/>
        <w:t>Division 2</w:t>
      </w:r>
      <w:r w:rsidR="00166830" w:rsidRPr="00940742">
        <w:t>—</w:t>
      </w:r>
      <w:r w:rsidR="00166830" w:rsidRPr="00461E4C">
        <w:rPr>
          <w:rStyle w:val="CharDivText"/>
        </w:rPr>
        <w:t>Suspension by Secretary</w:t>
      </w:r>
      <w:bookmarkEnd w:id="56"/>
    </w:p>
    <w:p w14:paraId="4BAE8C02" w14:textId="77777777" w:rsidR="00166830" w:rsidRPr="00940742" w:rsidRDefault="00645303" w:rsidP="00166830">
      <w:pPr>
        <w:pStyle w:val="ActHead5"/>
      </w:pPr>
      <w:bookmarkStart w:id="57" w:name="_Toc65680999"/>
      <w:r w:rsidRPr="00461E4C">
        <w:rPr>
          <w:rStyle w:val="CharSectno"/>
        </w:rPr>
        <w:t>3</w:t>
      </w:r>
      <w:r w:rsidR="00940742" w:rsidRPr="00461E4C">
        <w:rPr>
          <w:rStyle w:val="CharSectno"/>
        </w:rPr>
        <w:noBreakHyphen/>
      </w:r>
      <w:r w:rsidRPr="00461E4C">
        <w:rPr>
          <w:rStyle w:val="CharSectno"/>
        </w:rPr>
        <w:t>12</w:t>
      </w:r>
      <w:r w:rsidR="00166830" w:rsidRPr="00940742">
        <w:t xml:space="preserve">  Other grounds for suspension</w:t>
      </w:r>
      <w:r w:rsidR="0032735A" w:rsidRPr="00940742">
        <w:t xml:space="preserve"> of accreditation</w:t>
      </w:r>
      <w:bookmarkEnd w:id="57"/>
    </w:p>
    <w:p w14:paraId="023DF6A8" w14:textId="77777777" w:rsidR="00F6372D" w:rsidRPr="00940742" w:rsidRDefault="00283A8D" w:rsidP="00F46C6A">
      <w:pPr>
        <w:pStyle w:val="subsection"/>
      </w:pPr>
      <w:r w:rsidRPr="00940742">
        <w:tab/>
      </w:r>
      <w:r w:rsidRPr="00940742">
        <w:tab/>
        <w:t xml:space="preserve">For the purposes of </w:t>
      </w:r>
      <w:r w:rsidR="000D7FFB" w:rsidRPr="00940742">
        <w:t>paragraph 9</w:t>
      </w:r>
      <w:r w:rsidRPr="00940742">
        <w:t xml:space="preserve">4(1)(h) of the Act, </w:t>
      </w:r>
      <w:r w:rsidR="008C25F0" w:rsidRPr="00940742">
        <w:t xml:space="preserve">the following grounds </w:t>
      </w:r>
      <w:r w:rsidRPr="00940742">
        <w:t xml:space="preserve">for </w:t>
      </w:r>
      <w:r w:rsidR="0007664F" w:rsidRPr="00940742">
        <w:t xml:space="preserve">suspending </w:t>
      </w:r>
      <w:r w:rsidRPr="00940742">
        <w:t>the accreditation of a</w:t>
      </w:r>
      <w:r w:rsidR="00D47310" w:rsidRPr="00940742">
        <w:t>n accredited</w:t>
      </w:r>
      <w:r w:rsidRPr="00940742">
        <w:t xml:space="preserve"> property</w:t>
      </w:r>
      <w:r w:rsidR="00551383" w:rsidRPr="00940742">
        <w:t xml:space="preserve"> </w:t>
      </w:r>
      <w:r w:rsidR="008C25F0" w:rsidRPr="00940742">
        <w:t>are prescribed</w:t>
      </w:r>
      <w:r w:rsidR="00F6372D" w:rsidRPr="00940742">
        <w:t>:</w:t>
      </w:r>
    </w:p>
    <w:p w14:paraId="1E2C3AEA" w14:textId="77777777" w:rsidR="008C25F0" w:rsidRPr="00940742" w:rsidRDefault="008C25F0" w:rsidP="008C25F0">
      <w:pPr>
        <w:pStyle w:val="paragraph"/>
      </w:pPr>
      <w:r w:rsidRPr="00940742">
        <w:tab/>
        <w:t>(a)</w:t>
      </w:r>
      <w:r w:rsidRPr="00940742">
        <w:tab/>
        <w:t>importing country requirements relating to the export operations or prescribed plants or plant products covered by the accreditation are not being met or are not likely to be met;</w:t>
      </w:r>
    </w:p>
    <w:p w14:paraId="21DCD91C" w14:textId="77777777" w:rsidR="00205F1C" w:rsidRPr="00940742" w:rsidRDefault="008C25F0" w:rsidP="001A1BA3">
      <w:pPr>
        <w:pStyle w:val="paragraph"/>
      </w:pPr>
      <w:r w:rsidRPr="00940742">
        <w:tab/>
        <w:t>(b</w:t>
      </w:r>
      <w:r w:rsidR="00F6372D" w:rsidRPr="00940742">
        <w:t>)</w:t>
      </w:r>
      <w:r w:rsidR="00F6372D" w:rsidRPr="00940742">
        <w:tab/>
      </w:r>
      <w:r w:rsidR="001A1BA3" w:rsidRPr="00940742">
        <w:t xml:space="preserve">the Secretary </w:t>
      </w:r>
      <w:r w:rsidR="00283A8D" w:rsidRPr="00940742">
        <w:t xml:space="preserve">receives a notice under </w:t>
      </w:r>
      <w:r w:rsidR="00EA60D4" w:rsidRPr="00940742">
        <w:t>sub</w:t>
      </w:r>
      <w:r w:rsidR="000D7FFB" w:rsidRPr="00940742">
        <w:t>section 1</w:t>
      </w:r>
      <w:r w:rsidR="00283A8D" w:rsidRPr="00940742">
        <w:t>09(1) of the Act</w:t>
      </w:r>
      <w:r w:rsidR="00527F09" w:rsidRPr="00940742">
        <w:t xml:space="preserve"> (person ceasing to be manager of the property)</w:t>
      </w:r>
      <w:r w:rsidR="001A1BA3" w:rsidRPr="00940742">
        <w:t>,</w:t>
      </w:r>
      <w:r w:rsidR="00283A8D" w:rsidRPr="00940742">
        <w:t xml:space="preserve"> or</w:t>
      </w:r>
      <w:r w:rsidR="001A1BA3" w:rsidRPr="00940742">
        <w:t xml:space="preserve"> </w:t>
      </w:r>
      <w:r w:rsidR="00283A8D" w:rsidRPr="00940742">
        <w:t>otherwise becomes aware that the person in whose name the property is accredited has ceased to be the manager of the property</w:t>
      </w:r>
      <w:r w:rsidR="001A1BA3" w:rsidRPr="00940742">
        <w:t>,</w:t>
      </w:r>
      <w:r w:rsidR="00F6372D" w:rsidRPr="00940742">
        <w:t xml:space="preserve"> and</w:t>
      </w:r>
      <w:r w:rsidR="001A1BA3" w:rsidRPr="00940742">
        <w:t xml:space="preserve"> </w:t>
      </w:r>
      <w:r w:rsidR="00205F1C" w:rsidRPr="00940742">
        <w:t>another person has become the manager of the property.</w:t>
      </w:r>
    </w:p>
    <w:p w14:paraId="3081D732" w14:textId="77777777" w:rsidR="00D47D9F" w:rsidRPr="00940742" w:rsidRDefault="008E5AF4" w:rsidP="00F6372D">
      <w:pPr>
        <w:pStyle w:val="ActHead2"/>
        <w:pageBreakBefore/>
      </w:pPr>
      <w:bookmarkStart w:id="58" w:name="_Toc65681000"/>
      <w:r w:rsidRPr="00461E4C">
        <w:rPr>
          <w:rStyle w:val="CharPartNo"/>
        </w:rPr>
        <w:lastRenderedPageBreak/>
        <w:t>Part 6</w:t>
      </w:r>
      <w:r w:rsidR="00D47D9F" w:rsidRPr="00940742">
        <w:t>—</w:t>
      </w:r>
      <w:r w:rsidR="00D47D9F" w:rsidRPr="00461E4C">
        <w:rPr>
          <w:rStyle w:val="CharPartText"/>
        </w:rPr>
        <w:t>Revocation of accreditation</w:t>
      </w:r>
      <w:bookmarkEnd w:id="58"/>
    </w:p>
    <w:p w14:paraId="002972B5" w14:textId="77777777" w:rsidR="00F6372D" w:rsidRPr="00940742" w:rsidRDefault="008E5AF4" w:rsidP="00F6372D">
      <w:pPr>
        <w:pStyle w:val="ActHead3"/>
      </w:pPr>
      <w:bookmarkStart w:id="59" w:name="_Toc65681001"/>
      <w:r w:rsidRPr="00461E4C">
        <w:rPr>
          <w:rStyle w:val="CharDivNo"/>
        </w:rPr>
        <w:t>Division 1</w:t>
      </w:r>
      <w:r w:rsidR="00F6372D" w:rsidRPr="00940742">
        <w:t>—</w:t>
      </w:r>
      <w:r w:rsidR="00F6372D" w:rsidRPr="00461E4C">
        <w:rPr>
          <w:rStyle w:val="CharDivText"/>
        </w:rPr>
        <w:t>Revocation requested by manager</w:t>
      </w:r>
      <w:bookmarkEnd w:id="59"/>
    </w:p>
    <w:p w14:paraId="51223F8D" w14:textId="77777777" w:rsidR="00F6372D" w:rsidRPr="00940742" w:rsidRDefault="00645303" w:rsidP="00F6372D">
      <w:pPr>
        <w:pStyle w:val="ActHead5"/>
      </w:pPr>
      <w:bookmarkStart w:id="60" w:name="_Toc65681002"/>
      <w:r w:rsidRPr="00461E4C">
        <w:rPr>
          <w:rStyle w:val="CharSectno"/>
        </w:rPr>
        <w:t>3</w:t>
      </w:r>
      <w:r w:rsidR="00940742" w:rsidRPr="00461E4C">
        <w:rPr>
          <w:rStyle w:val="CharSectno"/>
        </w:rPr>
        <w:noBreakHyphen/>
      </w:r>
      <w:r w:rsidRPr="00461E4C">
        <w:rPr>
          <w:rStyle w:val="CharSectno"/>
        </w:rPr>
        <w:t>13</w:t>
      </w:r>
      <w:r w:rsidR="00F6372D" w:rsidRPr="00940742">
        <w:t xml:space="preserve">  Information to be included in request </w:t>
      </w:r>
      <w:r w:rsidR="0032735A" w:rsidRPr="00940742">
        <w:t xml:space="preserve">to </w:t>
      </w:r>
      <w:r w:rsidR="00CE3F87" w:rsidRPr="00940742">
        <w:t>revoke</w:t>
      </w:r>
      <w:r w:rsidR="0032735A" w:rsidRPr="00940742">
        <w:t xml:space="preserve"> </w:t>
      </w:r>
      <w:r w:rsidR="00D52AE8" w:rsidRPr="00940742">
        <w:t>accreditation</w:t>
      </w:r>
      <w:bookmarkEnd w:id="60"/>
    </w:p>
    <w:p w14:paraId="29ECEE19" w14:textId="77777777" w:rsidR="00D52AE8" w:rsidRPr="00940742" w:rsidRDefault="00D52AE8" w:rsidP="00D52AE8">
      <w:pPr>
        <w:pStyle w:val="subsection"/>
      </w:pPr>
      <w:r w:rsidRPr="00940742">
        <w:tab/>
      </w:r>
      <w:r w:rsidRPr="00940742">
        <w:tab/>
        <w:t xml:space="preserve">For the purposes of </w:t>
      </w:r>
      <w:r w:rsidR="000D7FFB" w:rsidRPr="00940742">
        <w:t>paragraph 1</w:t>
      </w:r>
      <w:r w:rsidRPr="00940742">
        <w:t xml:space="preserve">01(2)(b) of the Act, a request under </w:t>
      </w:r>
      <w:r w:rsidR="00EA60D4" w:rsidRPr="00940742">
        <w:t>sub</w:t>
      </w:r>
      <w:r w:rsidR="000D7FFB" w:rsidRPr="00940742">
        <w:t>section 1</w:t>
      </w:r>
      <w:r w:rsidRPr="00940742">
        <w:t>01(1) of the Act must include the reason for the request.</w:t>
      </w:r>
    </w:p>
    <w:p w14:paraId="01771033" w14:textId="77777777" w:rsidR="00F6372D" w:rsidRPr="00940742" w:rsidRDefault="008E5AF4" w:rsidP="00F6372D">
      <w:pPr>
        <w:pStyle w:val="ActHead3"/>
        <w:pageBreakBefore/>
      </w:pPr>
      <w:bookmarkStart w:id="61" w:name="_Toc65681003"/>
      <w:r w:rsidRPr="00461E4C">
        <w:rPr>
          <w:rStyle w:val="CharDivNo"/>
        </w:rPr>
        <w:lastRenderedPageBreak/>
        <w:t>Division 2</w:t>
      </w:r>
      <w:r w:rsidR="00F6372D" w:rsidRPr="00940742">
        <w:t>—</w:t>
      </w:r>
      <w:r w:rsidR="00F6372D" w:rsidRPr="00461E4C">
        <w:rPr>
          <w:rStyle w:val="CharDivText"/>
        </w:rPr>
        <w:t>Revocation by Secretary</w:t>
      </w:r>
      <w:bookmarkEnd w:id="61"/>
    </w:p>
    <w:p w14:paraId="4FB52335" w14:textId="77777777" w:rsidR="00D47D9F" w:rsidRPr="00940742" w:rsidRDefault="00645303" w:rsidP="00D47D9F">
      <w:pPr>
        <w:pStyle w:val="ActHead5"/>
      </w:pPr>
      <w:bookmarkStart w:id="62" w:name="_Toc65681004"/>
      <w:r w:rsidRPr="00461E4C">
        <w:rPr>
          <w:rStyle w:val="CharSectno"/>
        </w:rPr>
        <w:t>3</w:t>
      </w:r>
      <w:r w:rsidR="00940742" w:rsidRPr="00461E4C">
        <w:rPr>
          <w:rStyle w:val="CharSectno"/>
        </w:rPr>
        <w:noBreakHyphen/>
      </w:r>
      <w:r w:rsidRPr="00461E4C">
        <w:rPr>
          <w:rStyle w:val="CharSectno"/>
        </w:rPr>
        <w:t>14</w:t>
      </w:r>
      <w:r w:rsidR="00D47D9F" w:rsidRPr="00940742">
        <w:t xml:space="preserve">  Other grounds for revocation</w:t>
      </w:r>
      <w:r w:rsidR="0032735A" w:rsidRPr="00940742">
        <w:t xml:space="preserve"> of accreditation</w:t>
      </w:r>
      <w:bookmarkEnd w:id="62"/>
    </w:p>
    <w:p w14:paraId="7314884F" w14:textId="77777777" w:rsidR="00D47D9F" w:rsidRPr="00940742" w:rsidRDefault="00D47D9F" w:rsidP="00D47D9F">
      <w:pPr>
        <w:pStyle w:val="subsection"/>
      </w:pPr>
      <w:r w:rsidRPr="00940742">
        <w:tab/>
      </w:r>
      <w:r w:rsidRPr="00940742">
        <w:tab/>
        <w:t xml:space="preserve">For the purposes of </w:t>
      </w:r>
      <w:r w:rsidR="000D7FFB" w:rsidRPr="00940742">
        <w:t>paragraph 1</w:t>
      </w:r>
      <w:r w:rsidRPr="00940742">
        <w:t xml:space="preserve">02(1)(h) of the Act, </w:t>
      </w:r>
      <w:r w:rsidR="00F46C6A" w:rsidRPr="00940742">
        <w:t xml:space="preserve">the following </w:t>
      </w:r>
      <w:r w:rsidRPr="00940742">
        <w:t xml:space="preserve">grounds for </w:t>
      </w:r>
      <w:r w:rsidR="0007664F" w:rsidRPr="00940742">
        <w:t xml:space="preserve">revoking </w:t>
      </w:r>
      <w:r w:rsidR="00F46C6A" w:rsidRPr="00940742">
        <w:t>the accreditation of a</w:t>
      </w:r>
      <w:r w:rsidR="00D47310" w:rsidRPr="00940742">
        <w:t>n accredited</w:t>
      </w:r>
      <w:r w:rsidR="00F46C6A" w:rsidRPr="00940742">
        <w:t xml:space="preserve"> property are prescribed:</w:t>
      </w:r>
    </w:p>
    <w:p w14:paraId="75BE451E" w14:textId="77777777" w:rsidR="006D0AAF" w:rsidRPr="00940742" w:rsidRDefault="006D0AAF" w:rsidP="006D0AAF">
      <w:pPr>
        <w:pStyle w:val="paragraph"/>
      </w:pPr>
      <w:r w:rsidRPr="00940742">
        <w:tab/>
        <w:t>(a)</w:t>
      </w:r>
      <w:r w:rsidRPr="00940742">
        <w:tab/>
        <w:t>importing country requirements relating to the export operations or prescribed plants or plant products covered by the accreditation are not being met or are not likely to be met;</w:t>
      </w:r>
    </w:p>
    <w:p w14:paraId="1F6E8B02" w14:textId="77777777" w:rsidR="00527F09" w:rsidRPr="00940742" w:rsidRDefault="006D0AAF" w:rsidP="00F46C6A">
      <w:pPr>
        <w:pStyle w:val="paragraph"/>
      </w:pPr>
      <w:r w:rsidRPr="00940742">
        <w:tab/>
        <w:t>(b</w:t>
      </w:r>
      <w:r w:rsidR="00527F09" w:rsidRPr="00940742">
        <w:t>)</w:t>
      </w:r>
      <w:r w:rsidR="00527F09" w:rsidRPr="00940742">
        <w:tab/>
        <w:t>the Secretary:</w:t>
      </w:r>
    </w:p>
    <w:p w14:paraId="6ED78FFC" w14:textId="77777777" w:rsidR="00527F09" w:rsidRPr="00940742" w:rsidRDefault="00F46C6A" w:rsidP="00F46C6A">
      <w:pPr>
        <w:pStyle w:val="paragraphsub"/>
      </w:pPr>
      <w:r w:rsidRPr="00940742">
        <w:tab/>
        <w:t>(</w:t>
      </w:r>
      <w:proofErr w:type="spellStart"/>
      <w:r w:rsidRPr="00940742">
        <w:t>i</w:t>
      </w:r>
      <w:proofErr w:type="spellEnd"/>
      <w:r w:rsidR="00527F09" w:rsidRPr="00940742">
        <w:t>)</w:t>
      </w:r>
      <w:r w:rsidR="00527F09" w:rsidRPr="00940742">
        <w:tab/>
        <w:t xml:space="preserve">receives a notice under </w:t>
      </w:r>
      <w:r w:rsidR="00EA60D4" w:rsidRPr="00940742">
        <w:t>sub</w:t>
      </w:r>
      <w:r w:rsidR="000D7FFB" w:rsidRPr="00940742">
        <w:t>section 1</w:t>
      </w:r>
      <w:r w:rsidR="00527F09" w:rsidRPr="00940742">
        <w:t>09(1) of the Act (person ceasing to be manager of the property); or</w:t>
      </w:r>
    </w:p>
    <w:p w14:paraId="5EBBA298" w14:textId="77777777" w:rsidR="00527F09" w:rsidRPr="00940742" w:rsidRDefault="00F46C6A" w:rsidP="00F46C6A">
      <w:pPr>
        <w:pStyle w:val="paragraphsub"/>
      </w:pPr>
      <w:r w:rsidRPr="00940742">
        <w:tab/>
        <w:t>(ii</w:t>
      </w:r>
      <w:r w:rsidR="00527F09" w:rsidRPr="00940742">
        <w:t>)</w:t>
      </w:r>
      <w:r w:rsidR="00527F09" w:rsidRPr="00940742">
        <w:tab/>
        <w:t xml:space="preserve">otherwise becomes aware that the person in whose name the property is accredited has ceased to be </w:t>
      </w:r>
      <w:r w:rsidR="00EA73B4" w:rsidRPr="00940742">
        <w:t>the manager of the property;</w:t>
      </w:r>
    </w:p>
    <w:p w14:paraId="5F59785C" w14:textId="77777777" w:rsidR="00527F09" w:rsidRPr="00940742" w:rsidRDefault="00F46C6A" w:rsidP="00F46C6A">
      <w:pPr>
        <w:pStyle w:val="paragraph"/>
      </w:pPr>
      <w:r w:rsidRPr="00940742">
        <w:tab/>
      </w:r>
      <w:r w:rsidRPr="00940742">
        <w:tab/>
      </w:r>
      <w:r w:rsidR="00EA73B4" w:rsidRPr="00940742">
        <w:t xml:space="preserve">whether or not </w:t>
      </w:r>
      <w:r w:rsidR="00527F09" w:rsidRPr="00940742">
        <w:t>another person has bec</w:t>
      </w:r>
      <w:r w:rsidRPr="00940742">
        <w:t>ome the manager of the property;</w:t>
      </w:r>
    </w:p>
    <w:p w14:paraId="066B44C8" w14:textId="77777777" w:rsidR="00F6372D" w:rsidRPr="00940742" w:rsidRDefault="006D0AAF" w:rsidP="00F46C6A">
      <w:pPr>
        <w:pStyle w:val="paragraph"/>
      </w:pPr>
      <w:r w:rsidRPr="00940742">
        <w:tab/>
        <w:t>(c</w:t>
      </w:r>
      <w:r w:rsidR="00F6372D" w:rsidRPr="00940742">
        <w:t>)</w:t>
      </w:r>
      <w:r w:rsidR="00F6372D" w:rsidRPr="00940742">
        <w:tab/>
        <w:t>the property is, or becomes, a registered establishment.</w:t>
      </w:r>
    </w:p>
    <w:p w14:paraId="5C3A5A96" w14:textId="77777777" w:rsidR="00B30F6A" w:rsidRPr="00940742" w:rsidRDefault="00C13410" w:rsidP="00521A05">
      <w:pPr>
        <w:pStyle w:val="ActHead2"/>
        <w:pageBreakBefore/>
      </w:pPr>
      <w:bookmarkStart w:id="63" w:name="_Toc65681005"/>
      <w:r w:rsidRPr="00461E4C">
        <w:rPr>
          <w:rStyle w:val="CharPartNo"/>
        </w:rPr>
        <w:lastRenderedPageBreak/>
        <w:t>Part 7</w:t>
      </w:r>
      <w:r w:rsidR="00B30F6A" w:rsidRPr="00940742">
        <w:t>—</w:t>
      </w:r>
      <w:r w:rsidR="00B30F6A" w:rsidRPr="00461E4C">
        <w:rPr>
          <w:rStyle w:val="CharPartText"/>
        </w:rPr>
        <w:t>Obligations of managers of accredited properties etc.</w:t>
      </w:r>
      <w:bookmarkEnd w:id="63"/>
    </w:p>
    <w:p w14:paraId="45B21398" w14:textId="77777777" w:rsidR="00521A05" w:rsidRPr="00461E4C" w:rsidRDefault="00521A05" w:rsidP="00521A05">
      <w:pPr>
        <w:pStyle w:val="Header"/>
      </w:pPr>
      <w:r w:rsidRPr="00461E4C">
        <w:rPr>
          <w:rStyle w:val="CharDivNo"/>
        </w:rPr>
        <w:t xml:space="preserve"> </w:t>
      </w:r>
      <w:r w:rsidRPr="00461E4C">
        <w:rPr>
          <w:rStyle w:val="CharDivText"/>
        </w:rPr>
        <w:t xml:space="preserve"> </w:t>
      </w:r>
    </w:p>
    <w:p w14:paraId="5BA685A9" w14:textId="77777777" w:rsidR="00B30F6A" w:rsidRPr="00940742" w:rsidRDefault="00645303" w:rsidP="00B30F6A">
      <w:pPr>
        <w:pStyle w:val="ActHead5"/>
      </w:pPr>
      <w:bookmarkStart w:id="64" w:name="_Toc65681006"/>
      <w:r w:rsidRPr="00461E4C">
        <w:rPr>
          <w:rStyle w:val="CharSectno"/>
        </w:rPr>
        <w:t>3</w:t>
      </w:r>
      <w:r w:rsidR="00940742" w:rsidRPr="00461E4C">
        <w:rPr>
          <w:rStyle w:val="CharSectno"/>
        </w:rPr>
        <w:noBreakHyphen/>
      </w:r>
      <w:r w:rsidRPr="00461E4C">
        <w:rPr>
          <w:rStyle w:val="CharSectno"/>
        </w:rPr>
        <w:t>15</w:t>
      </w:r>
      <w:r w:rsidR="00B30F6A" w:rsidRPr="00940742">
        <w:t xml:space="preserve">  </w:t>
      </w:r>
      <w:r w:rsidR="00984616" w:rsidRPr="00940742">
        <w:t xml:space="preserve">Events </w:t>
      </w:r>
      <w:r w:rsidR="00B30F6A" w:rsidRPr="00940742">
        <w:t>of which Secretary must be notified</w:t>
      </w:r>
      <w:bookmarkEnd w:id="64"/>
    </w:p>
    <w:p w14:paraId="1E627D43" w14:textId="77777777" w:rsidR="00B30F6A" w:rsidRPr="00940742" w:rsidRDefault="00B30F6A" w:rsidP="00B30F6A">
      <w:pPr>
        <w:pStyle w:val="subsection"/>
      </w:pPr>
      <w:r w:rsidRPr="00940742">
        <w:tab/>
      </w:r>
      <w:r w:rsidRPr="00940742">
        <w:tab/>
        <w:t xml:space="preserve">For the purposes of </w:t>
      </w:r>
      <w:r w:rsidR="00EA60D4" w:rsidRPr="00940742">
        <w:t>sub</w:t>
      </w:r>
      <w:r w:rsidR="000D7FFB" w:rsidRPr="00940742">
        <w:t>section 1</w:t>
      </w:r>
      <w:r w:rsidRPr="00940742">
        <w:t>08(1) of the Act, the following events are prescribed</w:t>
      </w:r>
      <w:r w:rsidR="0007664F" w:rsidRPr="00940742">
        <w:t xml:space="preserve"> in relation to an accredited property</w:t>
      </w:r>
      <w:r w:rsidRPr="00940742">
        <w:t>:</w:t>
      </w:r>
    </w:p>
    <w:p w14:paraId="436C3726" w14:textId="77777777" w:rsidR="00984616" w:rsidRPr="00940742" w:rsidRDefault="00984616" w:rsidP="00984616">
      <w:pPr>
        <w:pStyle w:val="paragraph"/>
      </w:pPr>
      <w:r w:rsidRPr="00940742">
        <w:tab/>
        <w:t>(a)</w:t>
      </w:r>
      <w:r w:rsidRPr="00940742">
        <w:tab/>
        <w:t>there is a change in the manager’s business structure;</w:t>
      </w:r>
    </w:p>
    <w:p w14:paraId="298C9568" w14:textId="77777777" w:rsidR="00984616" w:rsidRPr="00940742" w:rsidRDefault="00984616" w:rsidP="00984616">
      <w:pPr>
        <w:pStyle w:val="paragraph"/>
      </w:pPr>
      <w:r w:rsidRPr="00940742">
        <w:tab/>
        <w:t>(b)</w:t>
      </w:r>
      <w:r w:rsidRPr="00940742">
        <w:tab/>
        <w:t>if the manager is an individual—the individual enters into a personal insolvency agreement under Part</w:t>
      </w:r>
      <w:r w:rsidR="007F33B4" w:rsidRPr="00940742">
        <w:t> </w:t>
      </w:r>
      <w:r w:rsidRPr="00940742">
        <w:t xml:space="preserve">X of the </w:t>
      </w:r>
      <w:r w:rsidRPr="00940742">
        <w:rPr>
          <w:i/>
        </w:rPr>
        <w:t>Bankruptcy Act 1966</w:t>
      </w:r>
      <w:r w:rsidRPr="00940742">
        <w:t>;</w:t>
      </w:r>
    </w:p>
    <w:p w14:paraId="114C8024" w14:textId="77777777" w:rsidR="00984616" w:rsidRPr="00940742" w:rsidRDefault="00984616" w:rsidP="00984616">
      <w:pPr>
        <w:pStyle w:val="paragraph"/>
      </w:pPr>
      <w:r w:rsidRPr="00940742">
        <w:tab/>
        <w:t>(c)</w:t>
      </w:r>
      <w:r w:rsidRPr="00940742">
        <w:tab/>
        <w:t>if the manager is a corporation—the corporation:</w:t>
      </w:r>
    </w:p>
    <w:p w14:paraId="3EDC91E3" w14:textId="77777777" w:rsidR="00984616" w:rsidRPr="00940742" w:rsidRDefault="00984616" w:rsidP="00984616">
      <w:pPr>
        <w:pStyle w:val="paragraphsub"/>
      </w:pPr>
      <w:r w:rsidRPr="00940742">
        <w:tab/>
        <w:t>(</w:t>
      </w:r>
      <w:proofErr w:type="spellStart"/>
      <w:r w:rsidRPr="00940742">
        <w:t>i</w:t>
      </w:r>
      <w:proofErr w:type="spellEnd"/>
      <w:r w:rsidRPr="00940742">
        <w:t>)</w:t>
      </w:r>
      <w:r w:rsidRPr="00940742">
        <w:tab/>
        <w:t xml:space="preserve">enters into administration (within the meaning of </w:t>
      </w:r>
      <w:r w:rsidR="0051124B" w:rsidRPr="00940742">
        <w:t>section 4</w:t>
      </w:r>
      <w:r w:rsidRPr="00940742">
        <w:t xml:space="preserve">35C of the </w:t>
      </w:r>
      <w:r w:rsidRPr="00940742">
        <w:rPr>
          <w:i/>
        </w:rPr>
        <w:t>Corporations Act 2001</w:t>
      </w:r>
      <w:r w:rsidRPr="00940742">
        <w:t>); or</w:t>
      </w:r>
    </w:p>
    <w:p w14:paraId="2ED57CC5" w14:textId="77777777" w:rsidR="00984616" w:rsidRPr="00940742" w:rsidRDefault="00984616" w:rsidP="00984616">
      <w:pPr>
        <w:pStyle w:val="paragraphsub"/>
      </w:pPr>
      <w:r w:rsidRPr="00940742">
        <w:tab/>
        <w:t>(ii)</w:t>
      </w:r>
      <w:r w:rsidRPr="00940742">
        <w:tab/>
        <w:t>is to be wound up (whether by a court or voluntarily);</w:t>
      </w:r>
    </w:p>
    <w:p w14:paraId="4F205A19" w14:textId="77777777" w:rsidR="00984616" w:rsidRPr="00940742" w:rsidRDefault="00984616" w:rsidP="00984616">
      <w:pPr>
        <w:pStyle w:val="paragraph"/>
      </w:pPr>
      <w:r w:rsidRPr="00940742">
        <w:tab/>
        <w:t>(d)</w:t>
      </w:r>
      <w:r w:rsidRPr="00940742">
        <w:tab/>
        <w:t>there is a change in the trading name, business address or contact details of the manager;</w:t>
      </w:r>
    </w:p>
    <w:p w14:paraId="272D4454" w14:textId="77777777" w:rsidR="00984616" w:rsidRPr="00940742" w:rsidRDefault="00984616" w:rsidP="00984616">
      <w:pPr>
        <w:pStyle w:val="paragraph"/>
      </w:pPr>
      <w:r w:rsidRPr="00940742">
        <w:tab/>
        <w:t>(e)</w:t>
      </w:r>
      <w:r w:rsidRPr="00940742">
        <w:tab/>
        <w:t>a condition of the accreditation is contravened.</w:t>
      </w:r>
    </w:p>
    <w:p w14:paraId="0EA31CCA" w14:textId="77777777" w:rsidR="00B940DF" w:rsidRPr="00940742" w:rsidRDefault="00B940DF" w:rsidP="00B940DF">
      <w:pPr>
        <w:pStyle w:val="notetext"/>
      </w:pPr>
      <w:r w:rsidRPr="00940742">
        <w:t>Example:</w:t>
      </w:r>
      <w:r w:rsidRPr="00940742">
        <w:tab/>
        <w:t xml:space="preserve">For the purposes of </w:t>
      </w:r>
      <w:r w:rsidR="008E5AF4" w:rsidRPr="00940742">
        <w:t>paragraph (</w:t>
      </w:r>
      <w:r w:rsidRPr="00940742">
        <w:t xml:space="preserve">a), each of the following would be a change in the </w:t>
      </w:r>
      <w:r w:rsidR="003421AF" w:rsidRPr="00940742">
        <w:t xml:space="preserve">manager’s </w:t>
      </w:r>
      <w:r w:rsidRPr="00940742">
        <w:t>business structure:</w:t>
      </w:r>
    </w:p>
    <w:p w14:paraId="229435CB" w14:textId="77777777" w:rsidR="00B940DF" w:rsidRPr="00940742" w:rsidRDefault="00B940DF" w:rsidP="003421AF">
      <w:pPr>
        <w:pStyle w:val="notepara"/>
      </w:pPr>
      <w:r w:rsidRPr="00940742">
        <w:t>(a)</w:t>
      </w:r>
      <w:r w:rsidRPr="00940742">
        <w:tab/>
        <w:t xml:space="preserve">a change in a person who manages or controls export operations carried out at the </w:t>
      </w:r>
      <w:r w:rsidR="003421AF" w:rsidRPr="00940742">
        <w:t>accredited property</w:t>
      </w:r>
      <w:r w:rsidRPr="00940742">
        <w:t>;</w:t>
      </w:r>
    </w:p>
    <w:p w14:paraId="2AE0805E" w14:textId="77777777" w:rsidR="00B940DF" w:rsidRPr="00940742" w:rsidRDefault="00B940DF" w:rsidP="003421AF">
      <w:pPr>
        <w:pStyle w:val="notepara"/>
      </w:pPr>
      <w:r w:rsidRPr="00940742">
        <w:t>(b)</w:t>
      </w:r>
      <w:r w:rsidRPr="00940742">
        <w:tab/>
        <w:t xml:space="preserve">if the </w:t>
      </w:r>
      <w:r w:rsidR="003421AF" w:rsidRPr="00940742">
        <w:t xml:space="preserve">manager </w:t>
      </w:r>
      <w:r w:rsidRPr="00940742">
        <w:t>is a partnership—a change in the membership of the partnership.</w:t>
      </w:r>
    </w:p>
    <w:p w14:paraId="01A964E7" w14:textId="77777777" w:rsidR="00984616" w:rsidRPr="00940742" w:rsidRDefault="00984616" w:rsidP="00984616">
      <w:pPr>
        <w:pStyle w:val="notetext"/>
      </w:pPr>
      <w:r w:rsidRPr="00940742">
        <w:t>Note:</w:t>
      </w:r>
      <w:r w:rsidRPr="00940742">
        <w:tab/>
        <w:t xml:space="preserve">If a person ceases to be the manager of an accredited property, the person must notify the Secretary in accordance with </w:t>
      </w:r>
      <w:r w:rsidR="000D7FFB" w:rsidRPr="00940742">
        <w:t>section 1</w:t>
      </w:r>
      <w:r w:rsidRPr="00940742">
        <w:t>09 of the Act.</w:t>
      </w:r>
    </w:p>
    <w:p w14:paraId="5A90A1B9" w14:textId="77777777" w:rsidR="00D47A58" w:rsidRPr="00940742" w:rsidRDefault="00521A05" w:rsidP="00521A05">
      <w:pPr>
        <w:pStyle w:val="ActHead2"/>
        <w:pageBreakBefore/>
      </w:pPr>
      <w:bookmarkStart w:id="65" w:name="_Toc65681007"/>
      <w:r w:rsidRPr="00461E4C">
        <w:rPr>
          <w:rStyle w:val="CharPartNo"/>
        </w:rPr>
        <w:lastRenderedPageBreak/>
        <w:t>Part</w:t>
      </w:r>
      <w:r w:rsidR="007F33B4" w:rsidRPr="00461E4C">
        <w:rPr>
          <w:rStyle w:val="CharPartNo"/>
        </w:rPr>
        <w:t> </w:t>
      </w:r>
      <w:r w:rsidRPr="00461E4C">
        <w:rPr>
          <w:rStyle w:val="CharPartNo"/>
        </w:rPr>
        <w:t>8</w:t>
      </w:r>
      <w:r w:rsidR="00D47A58" w:rsidRPr="00940742">
        <w:t>—</w:t>
      </w:r>
      <w:r w:rsidR="00D47A58" w:rsidRPr="00461E4C">
        <w:rPr>
          <w:rStyle w:val="CharPartText"/>
        </w:rPr>
        <w:t>Matters relating to applications</w:t>
      </w:r>
      <w:bookmarkEnd w:id="65"/>
    </w:p>
    <w:p w14:paraId="79990BB3" w14:textId="77777777" w:rsidR="00521A05" w:rsidRPr="00461E4C" w:rsidRDefault="00521A05" w:rsidP="00521A05">
      <w:pPr>
        <w:pStyle w:val="Header"/>
      </w:pPr>
      <w:r w:rsidRPr="00461E4C">
        <w:rPr>
          <w:rStyle w:val="CharDivNo"/>
        </w:rPr>
        <w:t xml:space="preserve"> </w:t>
      </w:r>
      <w:r w:rsidRPr="00461E4C">
        <w:rPr>
          <w:rStyle w:val="CharDivText"/>
        </w:rPr>
        <w:t xml:space="preserve"> </w:t>
      </w:r>
    </w:p>
    <w:p w14:paraId="7F62C0FE" w14:textId="77777777" w:rsidR="00D47A58" w:rsidRPr="00940742" w:rsidRDefault="00645303" w:rsidP="00D47A58">
      <w:pPr>
        <w:pStyle w:val="ActHead5"/>
      </w:pPr>
      <w:bookmarkStart w:id="66" w:name="_Toc65681008"/>
      <w:r w:rsidRPr="00461E4C">
        <w:rPr>
          <w:rStyle w:val="CharSectno"/>
        </w:rPr>
        <w:t>3</w:t>
      </w:r>
      <w:r w:rsidR="00940742" w:rsidRPr="00461E4C">
        <w:rPr>
          <w:rStyle w:val="CharSectno"/>
        </w:rPr>
        <w:noBreakHyphen/>
      </w:r>
      <w:r w:rsidRPr="00461E4C">
        <w:rPr>
          <w:rStyle w:val="CharSectno"/>
        </w:rPr>
        <w:t>16</w:t>
      </w:r>
      <w:r w:rsidR="00D47A58" w:rsidRPr="00940742">
        <w:t xml:space="preserve">  Application of this </w:t>
      </w:r>
      <w:r w:rsidR="003C0255" w:rsidRPr="00940742">
        <w:t>Part</w:t>
      </w:r>
      <w:bookmarkEnd w:id="66"/>
    </w:p>
    <w:p w14:paraId="0A92D0EE" w14:textId="77777777" w:rsidR="00D47A58" w:rsidRPr="00940742" w:rsidRDefault="00D47A58" w:rsidP="00D47A58">
      <w:pPr>
        <w:pStyle w:val="subsection"/>
      </w:pPr>
      <w:r w:rsidRPr="00940742">
        <w:tab/>
      </w:r>
      <w:r w:rsidRPr="00940742">
        <w:tab/>
        <w:t xml:space="preserve">This </w:t>
      </w:r>
      <w:r w:rsidR="003C0255" w:rsidRPr="00940742">
        <w:t xml:space="preserve">Part </w:t>
      </w:r>
      <w:r w:rsidRPr="00940742">
        <w:t>applies in relation to the following applications:</w:t>
      </w:r>
    </w:p>
    <w:p w14:paraId="3D65E94B" w14:textId="77777777" w:rsidR="00D47A58" w:rsidRPr="00940742" w:rsidRDefault="00D47A58" w:rsidP="00D47A58">
      <w:pPr>
        <w:pStyle w:val="paragraph"/>
      </w:pPr>
      <w:r w:rsidRPr="00940742">
        <w:tab/>
        <w:t>(a)</w:t>
      </w:r>
      <w:r w:rsidRPr="00940742">
        <w:tab/>
        <w:t xml:space="preserve">an application under </w:t>
      </w:r>
      <w:r w:rsidR="000B496D" w:rsidRPr="00940742">
        <w:t>section 7</w:t>
      </w:r>
      <w:r w:rsidRPr="00940742">
        <w:t xml:space="preserve">8 of the Act to accredit a property for </w:t>
      </w:r>
      <w:r w:rsidR="00CC453B" w:rsidRPr="00940742">
        <w:t xml:space="preserve">a kind of export </w:t>
      </w:r>
      <w:r w:rsidRPr="00940742">
        <w:t xml:space="preserve">operations </w:t>
      </w:r>
      <w:r w:rsidR="00CC453B" w:rsidRPr="00940742">
        <w:t xml:space="preserve">in relation to a kind of </w:t>
      </w:r>
      <w:r w:rsidRPr="00940742">
        <w:t>prescribed plants or plant products;</w:t>
      </w:r>
    </w:p>
    <w:p w14:paraId="09B3A9E2" w14:textId="77777777" w:rsidR="00D47A58" w:rsidRPr="00940742" w:rsidRDefault="00D47A58" w:rsidP="00D47A58">
      <w:pPr>
        <w:pStyle w:val="paragraph"/>
      </w:pPr>
      <w:r w:rsidRPr="00940742">
        <w:tab/>
        <w:t>(b)</w:t>
      </w:r>
      <w:r w:rsidRPr="00940742">
        <w:tab/>
        <w:t xml:space="preserve">an application under </w:t>
      </w:r>
      <w:r w:rsidR="008E5AF4" w:rsidRPr="00940742">
        <w:t>section 8</w:t>
      </w:r>
      <w:r w:rsidRPr="00940742">
        <w:t xml:space="preserve">3 of the Act to renew the accreditation of a property for </w:t>
      </w:r>
      <w:r w:rsidR="00CC453B" w:rsidRPr="00940742">
        <w:t>a kind of export operations in relation to a kind of prescribed plants or plant products</w:t>
      </w:r>
      <w:r w:rsidRPr="00940742">
        <w:t>;</w:t>
      </w:r>
    </w:p>
    <w:p w14:paraId="4C88E917" w14:textId="77777777" w:rsidR="00D47A58" w:rsidRPr="00940742" w:rsidRDefault="00D47A58" w:rsidP="00D47A58">
      <w:pPr>
        <w:pStyle w:val="paragraph"/>
      </w:pPr>
      <w:r w:rsidRPr="00940742">
        <w:tab/>
        <w:t>(c)</w:t>
      </w:r>
      <w:r w:rsidRPr="00940742">
        <w:tab/>
        <w:t xml:space="preserve">an application under </w:t>
      </w:r>
      <w:r w:rsidR="008E5AF4" w:rsidRPr="00940742">
        <w:t>section 8</w:t>
      </w:r>
      <w:r w:rsidRPr="00940742">
        <w:t xml:space="preserve">7 of the Act to do any of the following in relation to </w:t>
      </w:r>
      <w:r w:rsidR="00CC453B" w:rsidRPr="00940742">
        <w:t>the accreditation of a property</w:t>
      </w:r>
      <w:r w:rsidRPr="00940742">
        <w:t>:</w:t>
      </w:r>
    </w:p>
    <w:p w14:paraId="3B62F4B7" w14:textId="77777777" w:rsidR="00D47A58" w:rsidRPr="00940742" w:rsidRDefault="00D47A58" w:rsidP="00D47A58">
      <w:pPr>
        <w:pStyle w:val="paragraphsub"/>
      </w:pPr>
      <w:r w:rsidRPr="00940742">
        <w:tab/>
        <w:t>(</w:t>
      </w:r>
      <w:proofErr w:type="spellStart"/>
      <w:r w:rsidRPr="00940742">
        <w:t>i</w:t>
      </w:r>
      <w:proofErr w:type="spellEnd"/>
      <w:r w:rsidRPr="00940742">
        <w:t>)</w:t>
      </w:r>
      <w:r w:rsidRPr="00940742">
        <w:tab/>
        <w:t xml:space="preserve">vary </w:t>
      </w:r>
      <w:r w:rsidR="009D4184" w:rsidRPr="00940742">
        <w:t xml:space="preserve">any aspect of </w:t>
      </w:r>
      <w:r w:rsidR="00CC453B" w:rsidRPr="00940742">
        <w:t>the accreditation</w:t>
      </w:r>
      <w:r w:rsidRPr="00940742">
        <w:t xml:space="preserve"> or the particulars relating to the accreditation;</w:t>
      </w:r>
    </w:p>
    <w:p w14:paraId="5E52F6C2" w14:textId="77777777" w:rsidR="00D47A58" w:rsidRPr="00940742" w:rsidRDefault="00D47A58" w:rsidP="00D47A58">
      <w:pPr>
        <w:pStyle w:val="paragraphsub"/>
      </w:pPr>
      <w:r w:rsidRPr="00940742">
        <w:tab/>
        <w:t>(ii)</w:t>
      </w:r>
      <w:r w:rsidRPr="00940742">
        <w:tab/>
        <w:t>approve a variation of the accreditation;</w:t>
      </w:r>
    </w:p>
    <w:p w14:paraId="2FD147FE" w14:textId="77777777" w:rsidR="00D47A58" w:rsidRPr="00940742" w:rsidRDefault="00D47A58" w:rsidP="00D47A58">
      <w:pPr>
        <w:pStyle w:val="paragraphsub"/>
      </w:pPr>
      <w:r w:rsidRPr="00940742">
        <w:tab/>
        <w:t>(iii)</w:t>
      </w:r>
      <w:r w:rsidRPr="00940742">
        <w:tab/>
        <w:t>vary the conditions of the accreditation.</w:t>
      </w:r>
    </w:p>
    <w:p w14:paraId="0AC3BB1C" w14:textId="77777777" w:rsidR="00BA0D62" w:rsidRPr="00940742" w:rsidRDefault="00645303" w:rsidP="00BA0D62">
      <w:pPr>
        <w:pStyle w:val="ActHead5"/>
      </w:pPr>
      <w:bookmarkStart w:id="67" w:name="_Toc65681009"/>
      <w:r w:rsidRPr="00461E4C">
        <w:rPr>
          <w:rStyle w:val="CharSectno"/>
        </w:rPr>
        <w:t>3</w:t>
      </w:r>
      <w:r w:rsidR="00940742" w:rsidRPr="00461E4C">
        <w:rPr>
          <w:rStyle w:val="CharSectno"/>
        </w:rPr>
        <w:noBreakHyphen/>
      </w:r>
      <w:r w:rsidRPr="00461E4C">
        <w:rPr>
          <w:rStyle w:val="CharSectno"/>
        </w:rPr>
        <w:t>17</w:t>
      </w:r>
      <w:r w:rsidR="00BA0D62" w:rsidRPr="00940742">
        <w:t xml:space="preserve">  Initial consideration period</w:t>
      </w:r>
      <w:bookmarkEnd w:id="67"/>
    </w:p>
    <w:p w14:paraId="11EDE0DD" w14:textId="77777777" w:rsidR="00BA0D62" w:rsidRPr="00940742" w:rsidRDefault="00BA0D62" w:rsidP="00BA0D62">
      <w:pPr>
        <w:pStyle w:val="subsection"/>
      </w:pPr>
      <w:r w:rsidRPr="00940742">
        <w:tab/>
      </w:r>
      <w:r w:rsidRPr="00940742">
        <w:tab/>
        <w:t xml:space="preserve">For the purposes of </w:t>
      </w:r>
      <w:r w:rsidR="008E5AF4" w:rsidRPr="00940742">
        <w:t>sub</w:t>
      </w:r>
      <w:r w:rsidR="00155CA4" w:rsidRPr="00940742">
        <w:t>section 3</w:t>
      </w:r>
      <w:r w:rsidRPr="00940742">
        <w:t>79(3) of the Act, the initial considerati</w:t>
      </w:r>
      <w:r w:rsidR="00BB2A69" w:rsidRPr="00940742">
        <w:t>on period for an application is 120 days.</w:t>
      </w:r>
    </w:p>
    <w:p w14:paraId="6DD840E5" w14:textId="77777777" w:rsidR="00BA0D62" w:rsidRPr="00940742" w:rsidRDefault="00BA0D62" w:rsidP="00BA0D62">
      <w:pPr>
        <w:pStyle w:val="notetext"/>
      </w:pPr>
      <w:r w:rsidRPr="00940742">
        <w:t>Note:</w:t>
      </w:r>
      <w:r w:rsidRPr="00940742">
        <w:tab/>
        <w:t xml:space="preserve">The consideration period for an application starts on the day after the day the Secretary receives the application (see </w:t>
      </w:r>
      <w:r w:rsidR="008E5AF4" w:rsidRPr="00940742">
        <w:t>sub</w:t>
      </w:r>
      <w:r w:rsidR="00155CA4" w:rsidRPr="00940742">
        <w:t>section 3</w:t>
      </w:r>
      <w:r w:rsidRPr="00940742">
        <w:t>79(4) of the Act).</w:t>
      </w:r>
    </w:p>
    <w:p w14:paraId="1C3E7D64" w14:textId="77777777" w:rsidR="00BA0D62" w:rsidRPr="00940742" w:rsidRDefault="00645303" w:rsidP="00BA0D62">
      <w:pPr>
        <w:pStyle w:val="ActHead5"/>
      </w:pPr>
      <w:bookmarkStart w:id="68" w:name="_Toc65681010"/>
      <w:r w:rsidRPr="00461E4C">
        <w:rPr>
          <w:rStyle w:val="CharSectno"/>
        </w:rPr>
        <w:t>3</w:t>
      </w:r>
      <w:r w:rsidR="00940742" w:rsidRPr="00461E4C">
        <w:rPr>
          <w:rStyle w:val="CharSectno"/>
        </w:rPr>
        <w:noBreakHyphen/>
      </w:r>
      <w:r w:rsidRPr="00461E4C">
        <w:rPr>
          <w:rStyle w:val="CharSectno"/>
        </w:rPr>
        <w:t>18</w:t>
      </w:r>
      <w:r w:rsidR="00BA0D62" w:rsidRPr="00940742">
        <w:t xml:space="preserve">  </w:t>
      </w:r>
      <w:r w:rsidR="00830109" w:rsidRPr="00940742">
        <w:t>P</w:t>
      </w:r>
      <w:r w:rsidR="00BA0D62" w:rsidRPr="00940742">
        <w:t>eriod within which request relating to application must be complied with</w:t>
      </w:r>
      <w:bookmarkEnd w:id="68"/>
    </w:p>
    <w:p w14:paraId="245D23E5" w14:textId="77777777" w:rsidR="00BA0D62" w:rsidRPr="00940742" w:rsidRDefault="00BA0D62" w:rsidP="00BA0D62">
      <w:pPr>
        <w:pStyle w:val="subsection"/>
      </w:pPr>
      <w:r w:rsidRPr="00940742">
        <w:tab/>
      </w:r>
      <w:r w:rsidRPr="00940742">
        <w:tab/>
        <w:t xml:space="preserve">For the purposes of </w:t>
      </w:r>
      <w:r w:rsidR="008E5AF4" w:rsidRPr="00940742">
        <w:t>paragraph 3</w:t>
      </w:r>
      <w:r w:rsidRPr="00940742">
        <w:t>79(</w:t>
      </w:r>
      <w:r w:rsidR="00E0093F" w:rsidRPr="00940742">
        <w:t>10</w:t>
      </w:r>
      <w:r w:rsidRPr="00940742">
        <w:t xml:space="preserve">)(b) of the Act, the period of </w:t>
      </w:r>
      <w:r w:rsidR="00CC453B" w:rsidRPr="00940742">
        <w:t>6 months</w:t>
      </w:r>
      <w:r w:rsidR="00612351" w:rsidRPr="00940742">
        <w:t xml:space="preserve"> </w:t>
      </w:r>
      <w:r w:rsidRPr="00940742">
        <w:t>is prescribed.</w:t>
      </w:r>
    </w:p>
    <w:p w14:paraId="2436D55F" w14:textId="77777777" w:rsidR="000A6263" w:rsidRPr="00940742" w:rsidRDefault="00057ED5" w:rsidP="00057ED5">
      <w:pPr>
        <w:pStyle w:val="ActHead1"/>
        <w:pageBreakBefore/>
      </w:pPr>
      <w:bookmarkStart w:id="69" w:name="_Toc65681011"/>
      <w:r w:rsidRPr="00461E4C">
        <w:rPr>
          <w:rStyle w:val="CharChapNo"/>
        </w:rPr>
        <w:lastRenderedPageBreak/>
        <w:t>Chapter</w:t>
      </w:r>
      <w:r w:rsidR="007F33B4" w:rsidRPr="00461E4C">
        <w:rPr>
          <w:rStyle w:val="CharChapNo"/>
        </w:rPr>
        <w:t> </w:t>
      </w:r>
      <w:r w:rsidRPr="00461E4C">
        <w:rPr>
          <w:rStyle w:val="CharChapNo"/>
        </w:rPr>
        <w:t>4</w:t>
      </w:r>
      <w:r w:rsidR="000A6263" w:rsidRPr="00940742">
        <w:t>—</w:t>
      </w:r>
      <w:r w:rsidR="000A6263" w:rsidRPr="00461E4C">
        <w:rPr>
          <w:rStyle w:val="CharChapText"/>
        </w:rPr>
        <w:t>Registered establishments</w:t>
      </w:r>
      <w:bookmarkEnd w:id="69"/>
    </w:p>
    <w:p w14:paraId="66A4546F" w14:textId="77777777" w:rsidR="000A6263" w:rsidRPr="00940742" w:rsidRDefault="000D7FFB" w:rsidP="00057ED5">
      <w:pPr>
        <w:pStyle w:val="ActHead2"/>
      </w:pPr>
      <w:bookmarkStart w:id="70" w:name="_Toc65681012"/>
      <w:r w:rsidRPr="00461E4C">
        <w:rPr>
          <w:rStyle w:val="CharPartNo"/>
        </w:rPr>
        <w:t>Part 1</w:t>
      </w:r>
      <w:r w:rsidR="000A6263" w:rsidRPr="00940742">
        <w:t>—</w:t>
      </w:r>
      <w:r w:rsidR="000A6263" w:rsidRPr="00461E4C">
        <w:rPr>
          <w:rStyle w:val="CharPartText"/>
        </w:rPr>
        <w:t>Requirements for registration</w:t>
      </w:r>
      <w:bookmarkEnd w:id="70"/>
    </w:p>
    <w:p w14:paraId="494805A2" w14:textId="77777777" w:rsidR="006165A9" w:rsidRPr="00940742" w:rsidRDefault="008E5AF4" w:rsidP="00057ED5">
      <w:pPr>
        <w:pStyle w:val="ActHead3"/>
      </w:pPr>
      <w:bookmarkStart w:id="71" w:name="_Toc65681013"/>
      <w:r w:rsidRPr="00461E4C">
        <w:rPr>
          <w:rStyle w:val="CharDivNo"/>
        </w:rPr>
        <w:t>Division 1</w:t>
      </w:r>
      <w:r w:rsidR="006165A9" w:rsidRPr="00940742">
        <w:t>—</w:t>
      </w:r>
      <w:r w:rsidR="006165A9" w:rsidRPr="00461E4C">
        <w:rPr>
          <w:rStyle w:val="CharDivText"/>
        </w:rPr>
        <w:t>Requirements relating to construction, equipment and facilities</w:t>
      </w:r>
      <w:bookmarkEnd w:id="71"/>
    </w:p>
    <w:p w14:paraId="6B0CF37D" w14:textId="77777777" w:rsidR="000A6263" w:rsidRPr="00940742" w:rsidRDefault="00645303" w:rsidP="000A6263">
      <w:pPr>
        <w:pStyle w:val="ActHead5"/>
      </w:pPr>
      <w:bookmarkStart w:id="72" w:name="_Toc65681014"/>
      <w:r w:rsidRPr="00461E4C">
        <w:rPr>
          <w:rStyle w:val="CharSectno"/>
        </w:rPr>
        <w:t>4</w:t>
      </w:r>
      <w:r w:rsidR="00940742" w:rsidRPr="00461E4C">
        <w:rPr>
          <w:rStyle w:val="CharSectno"/>
        </w:rPr>
        <w:noBreakHyphen/>
      </w:r>
      <w:r w:rsidRPr="00461E4C">
        <w:rPr>
          <w:rStyle w:val="CharSectno"/>
        </w:rPr>
        <w:t>1</w:t>
      </w:r>
      <w:r w:rsidR="000A6263" w:rsidRPr="00940742">
        <w:t xml:space="preserve">  </w:t>
      </w:r>
      <w:r w:rsidR="00114061" w:rsidRPr="00940742">
        <w:t xml:space="preserve">Purpose </w:t>
      </w:r>
      <w:r w:rsidR="000A6263" w:rsidRPr="00940742">
        <w:t xml:space="preserve">of this </w:t>
      </w:r>
      <w:r w:rsidR="00057ED5" w:rsidRPr="00940742">
        <w:t>D</w:t>
      </w:r>
      <w:r w:rsidR="00B603C0" w:rsidRPr="00940742">
        <w:t>ivision</w:t>
      </w:r>
      <w:bookmarkEnd w:id="72"/>
    </w:p>
    <w:p w14:paraId="6AE5E1DE" w14:textId="77777777" w:rsidR="000A6263" w:rsidRPr="00940742" w:rsidRDefault="000A6263" w:rsidP="000A6263">
      <w:pPr>
        <w:pStyle w:val="subsection"/>
      </w:pPr>
      <w:r w:rsidRPr="00940742">
        <w:tab/>
      </w:r>
      <w:r w:rsidRPr="00940742">
        <w:tab/>
      </w:r>
      <w:r w:rsidR="006747D6" w:rsidRPr="00940742">
        <w:t xml:space="preserve">For the purposes of </w:t>
      </w:r>
      <w:r w:rsidR="00F27DC6" w:rsidRPr="00940742">
        <w:t>paragraph</w:t>
      </w:r>
      <w:r w:rsidR="003429AC" w:rsidRPr="00940742">
        <w:t>s</w:t>
      </w:r>
      <w:r w:rsidR="00F27DC6" w:rsidRPr="00940742">
        <w:t> 1</w:t>
      </w:r>
      <w:r w:rsidR="009E0EF8" w:rsidRPr="00940742">
        <w:t>12(2)</w:t>
      </w:r>
      <w:r w:rsidR="003429AC" w:rsidRPr="00940742">
        <w:t xml:space="preserve">(c) and </w:t>
      </w:r>
      <w:r w:rsidR="009E0EF8" w:rsidRPr="00940742">
        <w:t>(f</w:t>
      </w:r>
      <w:r w:rsidR="00114061" w:rsidRPr="00940742">
        <w:t>)</w:t>
      </w:r>
      <w:r w:rsidR="006747D6" w:rsidRPr="00940742">
        <w:t xml:space="preserve"> </w:t>
      </w:r>
      <w:r w:rsidR="00114061" w:rsidRPr="00940742">
        <w:t>of the Act, t</w:t>
      </w:r>
      <w:r w:rsidRPr="00940742">
        <w:t xml:space="preserve">his </w:t>
      </w:r>
      <w:r w:rsidR="00057ED5" w:rsidRPr="00940742">
        <w:t>D</w:t>
      </w:r>
      <w:r w:rsidRPr="00940742">
        <w:t xml:space="preserve">ivision prescribes requirements </w:t>
      </w:r>
      <w:r w:rsidR="008E42A3" w:rsidRPr="00940742">
        <w:t xml:space="preserve">relating to construction, equipment and facilities </w:t>
      </w:r>
      <w:r w:rsidR="006747D6" w:rsidRPr="00940742">
        <w:t xml:space="preserve">that must be met for the establishment </w:t>
      </w:r>
      <w:r w:rsidRPr="00940742">
        <w:t xml:space="preserve">to be registered for </w:t>
      </w:r>
      <w:r w:rsidR="00CC453B" w:rsidRPr="00940742">
        <w:t xml:space="preserve">a kind of export </w:t>
      </w:r>
      <w:r w:rsidRPr="00940742">
        <w:t xml:space="preserve">operations </w:t>
      </w:r>
      <w:r w:rsidR="00CC453B" w:rsidRPr="00940742">
        <w:t xml:space="preserve">in relation to a kind of </w:t>
      </w:r>
      <w:r w:rsidRPr="00940742">
        <w:t>prescribed plants or plant products.</w:t>
      </w:r>
    </w:p>
    <w:p w14:paraId="1016EB60" w14:textId="77777777" w:rsidR="006747D6" w:rsidRPr="00940742" w:rsidRDefault="006747D6" w:rsidP="006747D6">
      <w:pPr>
        <w:pStyle w:val="notetext"/>
      </w:pPr>
      <w:r w:rsidRPr="00940742">
        <w:t>Note 1:</w:t>
      </w:r>
      <w:r w:rsidRPr="00940742">
        <w:tab/>
        <w:t xml:space="preserve">The requirements in this </w:t>
      </w:r>
      <w:r w:rsidR="00057ED5" w:rsidRPr="00940742">
        <w:t>D</w:t>
      </w:r>
      <w:r w:rsidRPr="00940742">
        <w:t xml:space="preserve">ivision also apply in relation to an application to renew the registration of the establishment (see </w:t>
      </w:r>
      <w:r w:rsidR="0051124B" w:rsidRPr="00940742">
        <w:t>section 4</w:t>
      </w:r>
      <w:r w:rsidR="00940742">
        <w:noBreakHyphen/>
      </w:r>
      <w:r w:rsidR="007404F3" w:rsidRPr="00940742">
        <w:t>15</w:t>
      </w:r>
      <w:r w:rsidRPr="00940742">
        <w:t>).</w:t>
      </w:r>
    </w:p>
    <w:p w14:paraId="5A5080BD" w14:textId="77777777" w:rsidR="006747D6" w:rsidRPr="00940742" w:rsidRDefault="006747D6" w:rsidP="006747D6">
      <w:pPr>
        <w:pStyle w:val="notetext"/>
      </w:pPr>
      <w:r w:rsidRPr="00940742">
        <w:t>Note 2:</w:t>
      </w:r>
      <w:r w:rsidRPr="00940742">
        <w:tab/>
        <w:t>Other requirements that must be met are provided by paragraphs 112(2)(a), (b)</w:t>
      </w:r>
      <w:r w:rsidR="009E0EF8" w:rsidRPr="00940742">
        <w:t>, (c)</w:t>
      </w:r>
      <w:r w:rsidRPr="00940742">
        <w:t xml:space="preserve"> and (e) of the Act</w:t>
      </w:r>
      <w:r w:rsidR="006165A9" w:rsidRPr="00940742">
        <w:t xml:space="preserve"> and </w:t>
      </w:r>
      <w:r w:rsidR="008E5AF4" w:rsidRPr="00940742">
        <w:t>Division 2</w:t>
      </w:r>
      <w:r w:rsidR="006165A9" w:rsidRPr="00940742">
        <w:t xml:space="preserve"> of this </w:t>
      </w:r>
      <w:r w:rsidR="00057ED5" w:rsidRPr="00940742">
        <w:t>Part</w:t>
      </w:r>
      <w:r w:rsidRPr="00940742">
        <w:t>.</w:t>
      </w:r>
    </w:p>
    <w:p w14:paraId="5D67BBB5" w14:textId="77777777" w:rsidR="00B603C0" w:rsidRPr="00940742" w:rsidRDefault="00645303" w:rsidP="000A6263">
      <w:pPr>
        <w:pStyle w:val="ActHead5"/>
      </w:pPr>
      <w:bookmarkStart w:id="73" w:name="_Toc65681015"/>
      <w:r w:rsidRPr="00461E4C">
        <w:rPr>
          <w:rStyle w:val="CharSectno"/>
        </w:rPr>
        <w:t>4</w:t>
      </w:r>
      <w:r w:rsidR="00940742" w:rsidRPr="00461E4C">
        <w:rPr>
          <w:rStyle w:val="CharSectno"/>
        </w:rPr>
        <w:noBreakHyphen/>
      </w:r>
      <w:r w:rsidRPr="00461E4C">
        <w:rPr>
          <w:rStyle w:val="CharSectno"/>
        </w:rPr>
        <w:t>2</w:t>
      </w:r>
      <w:r w:rsidR="000A6263" w:rsidRPr="00940742">
        <w:t xml:space="preserve">  </w:t>
      </w:r>
      <w:r w:rsidR="00191926" w:rsidRPr="00940742">
        <w:t>General requirements</w:t>
      </w:r>
      <w:bookmarkEnd w:id="73"/>
    </w:p>
    <w:p w14:paraId="6F9901EB" w14:textId="77777777" w:rsidR="00C25D3A" w:rsidRPr="00940742" w:rsidRDefault="00C25D3A" w:rsidP="00C25D3A">
      <w:pPr>
        <w:pStyle w:val="SubsectionHead"/>
      </w:pPr>
      <w:r w:rsidRPr="00940742">
        <w:t>Application of this section</w:t>
      </w:r>
    </w:p>
    <w:p w14:paraId="5BEB752D" w14:textId="77777777" w:rsidR="00AD1BC2" w:rsidRPr="00940742" w:rsidRDefault="00AD1BC2" w:rsidP="000A6263">
      <w:pPr>
        <w:pStyle w:val="subsection"/>
      </w:pPr>
      <w:r w:rsidRPr="00940742">
        <w:tab/>
      </w:r>
      <w:r w:rsidR="004A0D3C" w:rsidRPr="00940742">
        <w:t>(1)</w:t>
      </w:r>
      <w:r w:rsidR="004A0D3C" w:rsidRPr="00940742">
        <w:tab/>
        <w:t>The requirements prescribed by this section apply</w:t>
      </w:r>
      <w:r w:rsidR="00C25D3A" w:rsidRPr="00940742">
        <w:t xml:space="preserve"> in relation to all establishments.</w:t>
      </w:r>
    </w:p>
    <w:p w14:paraId="72FB3342" w14:textId="77777777" w:rsidR="00C25D3A" w:rsidRPr="00940742" w:rsidRDefault="00C25D3A" w:rsidP="00C25D3A">
      <w:pPr>
        <w:pStyle w:val="SubsectionHead"/>
      </w:pPr>
      <w:r w:rsidRPr="00940742">
        <w:t>Buildings, equipment, facilities and services</w:t>
      </w:r>
    </w:p>
    <w:p w14:paraId="29EA6B1B" w14:textId="77777777" w:rsidR="000A6263" w:rsidRPr="00940742" w:rsidRDefault="002235F6" w:rsidP="000A6263">
      <w:pPr>
        <w:pStyle w:val="subsection"/>
      </w:pPr>
      <w:r w:rsidRPr="00940742">
        <w:tab/>
        <w:t>(2</w:t>
      </w:r>
      <w:r w:rsidR="000A6263" w:rsidRPr="00940742">
        <w:t>)</w:t>
      </w:r>
      <w:r w:rsidR="000A6263" w:rsidRPr="00940742">
        <w:tab/>
        <w:t xml:space="preserve">An establishment must have the buildings, equipment, facilities and services that are necessary to ensure that </w:t>
      </w:r>
      <w:r w:rsidR="007217C8" w:rsidRPr="00940742">
        <w:t xml:space="preserve">export </w:t>
      </w:r>
      <w:r w:rsidR="000A6263" w:rsidRPr="00940742">
        <w:t xml:space="preserve">operations </w:t>
      </w:r>
      <w:r w:rsidR="007217C8" w:rsidRPr="00940742">
        <w:t xml:space="preserve">in relation to </w:t>
      </w:r>
      <w:r w:rsidR="000A6263" w:rsidRPr="00940742">
        <w:t xml:space="preserve">prescribed plants or plant products can be carried out </w:t>
      </w:r>
      <w:r w:rsidR="006747D6" w:rsidRPr="00940742">
        <w:t xml:space="preserve">in a way that will ensure that </w:t>
      </w:r>
      <w:r w:rsidR="000A6263" w:rsidRPr="00940742">
        <w:t xml:space="preserve">the requirements of </w:t>
      </w:r>
      <w:r w:rsidR="006747D6" w:rsidRPr="00940742">
        <w:t>the Act are complied with</w:t>
      </w:r>
      <w:r w:rsidR="000A6263" w:rsidRPr="00940742">
        <w:t>.</w:t>
      </w:r>
    </w:p>
    <w:p w14:paraId="211BB5AA" w14:textId="77777777" w:rsidR="000A6263" w:rsidRPr="00940742" w:rsidRDefault="002235F6" w:rsidP="000A6263">
      <w:pPr>
        <w:pStyle w:val="subsection"/>
      </w:pPr>
      <w:r w:rsidRPr="00940742">
        <w:tab/>
        <w:t>(3</w:t>
      </w:r>
      <w:r w:rsidR="000A6263" w:rsidRPr="00940742">
        <w:t>)</w:t>
      </w:r>
      <w:r w:rsidR="000A6263" w:rsidRPr="00940742">
        <w:tab/>
        <w:t xml:space="preserve">An establishment must have </w:t>
      </w:r>
      <w:r w:rsidR="00EA62A7" w:rsidRPr="00940742">
        <w:t xml:space="preserve">handwashing and </w:t>
      </w:r>
      <w:r w:rsidR="000A6263" w:rsidRPr="00940742">
        <w:t>toilet facilities.</w:t>
      </w:r>
    </w:p>
    <w:p w14:paraId="3F14FFD8" w14:textId="77777777" w:rsidR="000A6263" w:rsidRPr="00940742" w:rsidRDefault="00204733" w:rsidP="00B603C0">
      <w:pPr>
        <w:pStyle w:val="SubsectionHead"/>
      </w:pPr>
      <w:r w:rsidRPr="00940742">
        <w:t>Design and construction—general</w:t>
      </w:r>
    </w:p>
    <w:p w14:paraId="23A7C714" w14:textId="77777777" w:rsidR="000A6263" w:rsidRPr="00940742" w:rsidRDefault="000A6263" w:rsidP="000A6263">
      <w:pPr>
        <w:pStyle w:val="subsection"/>
      </w:pPr>
      <w:r w:rsidRPr="00940742">
        <w:tab/>
      </w:r>
      <w:r w:rsidR="002235F6" w:rsidRPr="00940742">
        <w:t>(4</w:t>
      </w:r>
      <w:r w:rsidR="00B603C0" w:rsidRPr="00940742">
        <w:t>)</w:t>
      </w:r>
      <w:r w:rsidRPr="00940742">
        <w:tab/>
      </w:r>
      <w:r w:rsidR="00390D34" w:rsidRPr="00940742">
        <w:t xml:space="preserve">An </w:t>
      </w:r>
      <w:r w:rsidRPr="00940742">
        <w:t xml:space="preserve">establishment and </w:t>
      </w:r>
      <w:r w:rsidR="00390D34" w:rsidRPr="00940742">
        <w:t xml:space="preserve">its </w:t>
      </w:r>
      <w:r w:rsidRPr="00940742">
        <w:t xml:space="preserve">equipment </w:t>
      </w:r>
      <w:r w:rsidR="00390D34" w:rsidRPr="00940742">
        <w:t xml:space="preserve">and facilities </w:t>
      </w:r>
      <w:r w:rsidRPr="00940742">
        <w:t>must</w:t>
      </w:r>
      <w:r w:rsidR="00390D34" w:rsidRPr="00940742">
        <w:t xml:space="preserve"> be designed and constructed:</w:t>
      </w:r>
    </w:p>
    <w:p w14:paraId="768D1A49" w14:textId="77777777" w:rsidR="00722A08" w:rsidRPr="00940742" w:rsidRDefault="000A6263" w:rsidP="00390D34">
      <w:pPr>
        <w:pStyle w:val="paragraph"/>
      </w:pPr>
      <w:r w:rsidRPr="00940742">
        <w:tab/>
        <w:t>(a)</w:t>
      </w:r>
      <w:r w:rsidRPr="00940742">
        <w:tab/>
      </w:r>
      <w:r w:rsidR="00390D34" w:rsidRPr="00940742">
        <w:t xml:space="preserve">to </w:t>
      </w:r>
      <w:r w:rsidR="00B2346D" w:rsidRPr="00940742">
        <w:t>provide:</w:t>
      </w:r>
    </w:p>
    <w:p w14:paraId="1E36626D" w14:textId="77777777" w:rsidR="00722A08" w:rsidRPr="00940742" w:rsidRDefault="00722A08" w:rsidP="00722A08">
      <w:pPr>
        <w:pStyle w:val="paragraphsub"/>
      </w:pPr>
      <w:r w:rsidRPr="00940742">
        <w:tab/>
        <w:t>(</w:t>
      </w:r>
      <w:proofErr w:type="spellStart"/>
      <w:r w:rsidRPr="00940742">
        <w:t>i</w:t>
      </w:r>
      <w:proofErr w:type="spellEnd"/>
      <w:r w:rsidRPr="00940742">
        <w:t>)</w:t>
      </w:r>
      <w:r w:rsidRPr="00940742">
        <w:tab/>
        <w:t xml:space="preserve">areas </w:t>
      </w:r>
      <w:r w:rsidR="00057ED5" w:rsidRPr="00940742">
        <w:t xml:space="preserve">that are suitable for </w:t>
      </w:r>
      <w:r w:rsidRPr="00940742">
        <w:t xml:space="preserve">assessments </w:t>
      </w:r>
      <w:r w:rsidR="004934EC" w:rsidRPr="00940742">
        <w:t xml:space="preserve">of prescribed plants or plant products </w:t>
      </w:r>
      <w:r w:rsidRPr="00940742">
        <w:t>to be carried out;</w:t>
      </w:r>
      <w:r w:rsidR="00057ED5" w:rsidRPr="00940742">
        <w:t xml:space="preserve"> and</w:t>
      </w:r>
    </w:p>
    <w:p w14:paraId="276AA579" w14:textId="77777777" w:rsidR="00722A08" w:rsidRPr="00940742" w:rsidRDefault="00722A08" w:rsidP="00722A08">
      <w:pPr>
        <w:pStyle w:val="paragraphsub"/>
      </w:pPr>
      <w:r w:rsidRPr="00940742">
        <w:tab/>
        <w:t>(ii)</w:t>
      </w:r>
      <w:r w:rsidRPr="00940742">
        <w:tab/>
        <w:t xml:space="preserve">adequate </w:t>
      </w:r>
      <w:r w:rsidR="000A6263" w:rsidRPr="00940742">
        <w:t>lighting</w:t>
      </w:r>
      <w:r w:rsidRPr="00940742">
        <w:t xml:space="preserve"> and</w:t>
      </w:r>
      <w:r w:rsidR="00390D34" w:rsidRPr="00940742">
        <w:t xml:space="preserve"> </w:t>
      </w:r>
      <w:r w:rsidR="000A6263" w:rsidRPr="00940742">
        <w:t>ventilation</w:t>
      </w:r>
      <w:r w:rsidRPr="00940742">
        <w:t>;</w:t>
      </w:r>
      <w:r w:rsidR="00057ED5" w:rsidRPr="00940742">
        <w:t xml:space="preserve"> and</w:t>
      </w:r>
    </w:p>
    <w:p w14:paraId="415ADD70" w14:textId="77777777" w:rsidR="000A6263" w:rsidRPr="00940742" w:rsidRDefault="000A6263" w:rsidP="000A6263">
      <w:pPr>
        <w:pStyle w:val="paragraph"/>
      </w:pPr>
      <w:r w:rsidRPr="00940742">
        <w:tab/>
      </w:r>
      <w:r w:rsidR="00390D34" w:rsidRPr="00940742">
        <w:t>(b</w:t>
      </w:r>
      <w:r w:rsidRPr="00940742">
        <w:t>)</w:t>
      </w:r>
      <w:r w:rsidRPr="00940742">
        <w:tab/>
        <w:t xml:space="preserve">to facilitate </w:t>
      </w:r>
      <w:r w:rsidR="00722A08" w:rsidRPr="00940742">
        <w:t xml:space="preserve">effective </w:t>
      </w:r>
      <w:r w:rsidRPr="00940742">
        <w:t>cleaning;</w:t>
      </w:r>
      <w:r w:rsidR="00F9793E" w:rsidRPr="00940742">
        <w:t xml:space="preserve"> and</w:t>
      </w:r>
    </w:p>
    <w:p w14:paraId="55EDDA4B" w14:textId="77777777" w:rsidR="000A6263" w:rsidRPr="00940742" w:rsidRDefault="000A6263" w:rsidP="000A6263">
      <w:pPr>
        <w:pStyle w:val="paragraph"/>
      </w:pPr>
      <w:r w:rsidRPr="00940742">
        <w:tab/>
      </w:r>
      <w:r w:rsidR="004A2802" w:rsidRPr="00940742">
        <w:t>(c</w:t>
      </w:r>
      <w:r w:rsidRPr="00940742">
        <w:t>)</w:t>
      </w:r>
      <w:r w:rsidRPr="00940742">
        <w:tab/>
      </w:r>
      <w:r w:rsidR="00390D34" w:rsidRPr="00940742">
        <w:t xml:space="preserve">to </w:t>
      </w:r>
      <w:r w:rsidRPr="00940742">
        <w:t xml:space="preserve">minimise </w:t>
      </w:r>
      <w:r w:rsidR="00390D34" w:rsidRPr="00940742">
        <w:t xml:space="preserve">the </w:t>
      </w:r>
      <w:r w:rsidRPr="00940742">
        <w:t xml:space="preserve">possibility of </w:t>
      </w:r>
      <w:r w:rsidR="00E30D29" w:rsidRPr="00940742">
        <w:t xml:space="preserve">infestation or </w:t>
      </w:r>
      <w:r w:rsidRPr="00940742">
        <w:t xml:space="preserve">contamination of </w:t>
      </w:r>
      <w:r w:rsidR="00390D34" w:rsidRPr="00940742">
        <w:t xml:space="preserve">prescribed plants or plant products </w:t>
      </w:r>
      <w:r w:rsidRPr="00940742">
        <w:t xml:space="preserve">during </w:t>
      </w:r>
      <w:r w:rsidR="00FB797E" w:rsidRPr="00940742">
        <w:t xml:space="preserve">export </w:t>
      </w:r>
      <w:r w:rsidR="00390D34" w:rsidRPr="00940742">
        <w:t>operations</w:t>
      </w:r>
      <w:r w:rsidRPr="00940742">
        <w:t>; and</w:t>
      </w:r>
    </w:p>
    <w:p w14:paraId="20DC4976" w14:textId="77777777" w:rsidR="000A6263" w:rsidRPr="00940742" w:rsidRDefault="000A6263" w:rsidP="000A6263">
      <w:pPr>
        <w:pStyle w:val="paragraph"/>
      </w:pPr>
      <w:r w:rsidRPr="00940742">
        <w:tab/>
      </w:r>
      <w:r w:rsidR="004A2802" w:rsidRPr="00940742">
        <w:t>(d</w:t>
      </w:r>
      <w:r w:rsidRPr="00940742">
        <w:t>)</w:t>
      </w:r>
      <w:r w:rsidRPr="00940742">
        <w:tab/>
      </w:r>
      <w:r w:rsidR="00390D34" w:rsidRPr="00940742">
        <w:t xml:space="preserve">to </w:t>
      </w:r>
      <w:r w:rsidRPr="00940742">
        <w:t>provide for the</w:t>
      </w:r>
      <w:r w:rsidR="00FB797E" w:rsidRPr="00940742">
        <w:t xml:space="preserve"> disposal of all waste material</w:t>
      </w:r>
      <w:r w:rsidRPr="00940742">
        <w:t xml:space="preserve"> </w:t>
      </w:r>
      <w:r w:rsidR="00FB797E" w:rsidRPr="00940742">
        <w:t>(</w:t>
      </w:r>
      <w:r w:rsidRPr="00940742">
        <w:t>including liquids and solids</w:t>
      </w:r>
      <w:r w:rsidR="00FB797E" w:rsidRPr="00940742">
        <w:t>)</w:t>
      </w:r>
      <w:r w:rsidRPr="00940742">
        <w:t xml:space="preserve"> in an appropriate and hygienic manner;</w:t>
      </w:r>
      <w:r w:rsidR="00390D34" w:rsidRPr="00940742">
        <w:t xml:space="preserve"> and</w:t>
      </w:r>
    </w:p>
    <w:p w14:paraId="3DFB0205" w14:textId="77777777" w:rsidR="000A6263" w:rsidRPr="00940742" w:rsidRDefault="004A2802" w:rsidP="000A6263">
      <w:pPr>
        <w:pStyle w:val="paragraph"/>
      </w:pPr>
      <w:r w:rsidRPr="00940742">
        <w:tab/>
        <w:t>(e</w:t>
      </w:r>
      <w:r w:rsidR="00390D34" w:rsidRPr="00940742">
        <w:t>)</w:t>
      </w:r>
      <w:r w:rsidR="00390D34" w:rsidRPr="00940742">
        <w:tab/>
        <w:t xml:space="preserve">to </w:t>
      </w:r>
      <w:r w:rsidR="000A6263" w:rsidRPr="00940742">
        <w:t>facilitat</w:t>
      </w:r>
      <w:r w:rsidR="00FB797E" w:rsidRPr="00940742">
        <w:t>e</w:t>
      </w:r>
      <w:r w:rsidR="00722A08" w:rsidRPr="00940742">
        <w:t xml:space="preserve"> safe and effective treatments </w:t>
      </w:r>
      <w:r w:rsidR="00FB797E" w:rsidRPr="00940742">
        <w:t xml:space="preserve">of prescribed plants </w:t>
      </w:r>
      <w:r w:rsidR="00F664C6" w:rsidRPr="00940742">
        <w:t>and</w:t>
      </w:r>
      <w:r w:rsidR="00FB797E" w:rsidRPr="00940742">
        <w:t xml:space="preserve"> plant produ</w:t>
      </w:r>
      <w:r w:rsidR="00722A08" w:rsidRPr="00940742">
        <w:t>cts</w:t>
      </w:r>
      <w:r w:rsidR="00BE0656" w:rsidRPr="00940742">
        <w:t>; and</w:t>
      </w:r>
    </w:p>
    <w:p w14:paraId="61893E99" w14:textId="77777777" w:rsidR="00BE0656" w:rsidRPr="00940742" w:rsidRDefault="004A2802" w:rsidP="000A6263">
      <w:pPr>
        <w:pStyle w:val="paragraph"/>
      </w:pPr>
      <w:r w:rsidRPr="00940742">
        <w:lastRenderedPageBreak/>
        <w:tab/>
        <w:t>(f</w:t>
      </w:r>
      <w:r w:rsidR="00BE0656" w:rsidRPr="00940742">
        <w:t>)</w:t>
      </w:r>
      <w:r w:rsidR="00BE0656" w:rsidRPr="00940742">
        <w:tab/>
        <w:t>to allow sampl</w:t>
      </w:r>
      <w:r w:rsidR="000337CA" w:rsidRPr="00940742">
        <w:t xml:space="preserve">es of prescribed plants </w:t>
      </w:r>
      <w:r w:rsidR="00F664C6" w:rsidRPr="00940742">
        <w:t>and</w:t>
      </w:r>
      <w:r w:rsidR="000337CA" w:rsidRPr="00940742">
        <w:t xml:space="preserve"> plant products t</w:t>
      </w:r>
      <w:r w:rsidR="00F664C6" w:rsidRPr="00940742">
        <w:t>o be taken</w:t>
      </w:r>
      <w:r w:rsidRPr="00940742">
        <w:t>.</w:t>
      </w:r>
    </w:p>
    <w:p w14:paraId="69336A0B" w14:textId="77777777" w:rsidR="000337CA" w:rsidRPr="00940742" w:rsidRDefault="000337CA" w:rsidP="000337CA">
      <w:pPr>
        <w:pStyle w:val="notetext"/>
      </w:pPr>
      <w:r w:rsidRPr="00940742">
        <w:t>Note:</w:t>
      </w:r>
      <w:r w:rsidRPr="00940742">
        <w:tab/>
        <w:t xml:space="preserve">See </w:t>
      </w:r>
      <w:r w:rsidR="008E5AF4" w:rsidRPr="00940742">
        <w:t>Division 2</w:t>
      </w:r>
      <w:r w:rsidRPr="00940742">
        <w:t xml:space="preserve"> of </w:t>
      </w:r>
      <w:r w:rsidR="008E5AF4" w:rsidRPr="00940742">
        <w:t>Part 6</w:t>
      </w:r>
      <w:r w:rsidRPr="00940742">
        <w:t xml:space="preserve"> of </w:t>
      </w:r>
      <w:r w:rsidR="008E5AF4" w:rsidRPr="00940742">
        <w:t>Chapter 1</w:t>
      </w:r>
      <w:r w:rsidRPr="00940742">
        <w:t xml:space="preserve">1 </w:t>
      </w:r>
      <w:r w:rsidR="004A2802" w:rsidRPr="00940742">
        <w:t xml:space="preserve">of the Act and </w:t>
      </w:r>
      <w:r w:rsidR="008E5AF4" w:rsidRPr="00940742">
        <w:t>Part 2</w:t>
      </w:r>
      <w:r w:rsidR="004A2802" w:rsidRPr="00940742">
        <w:t xml:space="preserve"> of </w:t>
      </w:r>
      <w:r w:rsidR="008E5AF4" w:rsidRPr="00940742">
        <w:t>Chapter 1</w:t>
      </w:r>
      <w:r w:rsidR="004A2802" w:rsidRPr="00940742">
        <w:t xml:space="preserve">1 of this instrument </w:t>
      </w:r>
      <w:r w:rsidRPr="00940742">
        <w:t>in relation to samples.</w:t>
      </w:r>
    </w:p>
    <w:p w14:paraId="74780880" w14:textId="77777777" w:rsidR="004A2802" w:rsidRPr="00940742" w:rsidRDefault="00204733" w:rsidP="004A2802">
      <w:pPr>
        <w:pStyle w:val="SubsectionHead"/>
      </w:pPr>
      <w:r w:rsidRPr="00940742">
        <w:t>Design and construction—e</w:t>
      </w:r>
      <w:r w:rsidR="004A2802" w:rsidRPr="00940742">
        <w:t xml:space="preserve">stablishments where testing and analysis of samples is </w:t>
      </w:r>
      <w:r w:rsidR="008A1D1D" w:rsidRPr="00940742">
        <w:t xml:space="preserve">to be </w:t>
      </w:r>
      <w:r w:rsidR="004A2802" w:rsidRPr="00940742">
        <w:t>carried out</w:t>
      </w:r>
    </w:p>
    <w:p w14:paraId="3BEB14E8" w14:textId="77777777" w:rsidR="004A2802" w:rsidRPr="00940742" w:rsidRDefault="002235F6" w:rsidP="004A2802">
      <w:pPr>
        <w:pStyle w:val="subsection"/>
      </w:pPr>
      <w:r w:rsidRPr="00940742">
        <w:tab/>
        <w:t>(5</w:t>
      </w:r>
      <w:r w:rsidR="004A2802" w:rsidRPr="00940742">
        <w:t>)</w:t>
      </w:r>
      <w:r w:rsidR="004A2802" w:rsidRPr="00940742">
        <w:tab/>
        <w:t xml:space="preserve">If testing and analysis of samples of </w:t>
      </w:r>
      <w:r w:rsidR="00FC6074" w:rsidRPr="00940742">
        <w:t xml:space="preserve">prescribed plants or plant products </w:t>
      </w:r>
      <w:r w:rsidR="004A2802" w:rsidRPr="00940742">
        <w:t>or other things is to be carried out at an establishment, the establishment and its equipment and facilities must be designed and constructed to allow the testing and analysis to be carried out.</w:t>
      </w:r>
    </w:p>
    <w:p w14:paraId="448DCC3E" w14:textId="77777777" w:rsidR="004A2802" w:rsidRPr="00940742" w:rsidRDefault="00204733" w:rsidP="004A2802">
      <w:pPr>
        <w:pStyle w:val="SubsectionHead"/>
      </w:pPr>
      <w:r w:rsidRPr="00940742">
        <w:t>Design and construction—e</w:t>
      </w:r>
      <w:r w:rsidR="004A2802" w:rsidRPr="00940742">
        <w:t>stablishments</w:t>
      </w:r>
      <w:r w:rsidR="008A1D1D" w:rsidRPr="00940742">
        <w:t xml:space="preserve"> where screening of </w:t>
      </w:r>
      <w:r w:rsidR="001122BF" w:rsidRPr="00940742">
        <w:t xml:space="preserve">prescribed grain etc. </w:t>
      </w:r>
      <w:r w:rsidR="008A1D1D" w:rsidRPr="00940742">
        <w:t>is to be carried out</w:t>
      </w:r>
    </w:p>
    <w:p w14:paraId="0EE136B3" w14:textId="77777777" w:rsidR="004A2802" w:rsidRPr="00940742" w:rsidRDefault="002235F6" w:rsidP="004A2802">
      <w:pPr>
        <w:pStyle w:val="subsection"/>
      </w:pPr>
      <w:r w:rsidRPr="00940742">
        <w:tab/>
        <w:t>(6</w:t>
      </w:r>
      <w:r w:rsidR="004A2802" w:rsidRPr="00940742">
        <w:t>)</w:t>
      </w:r>
      <w:r w:rsidR="004A2802" w:rsidRPr="00940742">
        <w:tab/>
        <w:t>If screening of prescribed plants or</w:t>
      </w:r>
      <w:r w:rsidR="003D69BB" w:rsidRPr="00940742">
        <w:t xml:space="preserve"> plant products </w:t>
      </w:r>
      <w:r w:rsidR="003421AF" w:rsidRPr="00940742">
        <w:t xml:space="preserve">described </w:t>
      </w:r>
      <w:r w:rsidR="003D69BB" w:rsidRPr="00940742">
        <w:t xml:space="preserve">in </w:t>
      </w:r>
      <w:r w:rsidR="008E5AF4" w:rsidRPr="00940742">
        <w:t>paragraph 4</w:t>
      </w:r>
      <w:r w:rsidR="00940742">
        <w:noBreakHyphen/>
      </w:r>
      <w:r w:rsidR="007404F3" w:rsidRPr="00940742">
        <w:t>9</w:t>
      </w:r>
      <w:r w:rsidR="003421AF" w:rsidRPr="00940742">
        <w:t>(1</w:t>
      </w:r>
      <w:r w:rsidR="004A2802" w:rsidRPr="00940742">
        <w:t>)</w:t>
      </w:r>
      <w:r w:rsidR="003421AF" w:rsidRPr="00940742">
        <w:t>(a) or (b)</w:t>
      </w:r>
      <w:r w:rsidR="00120C9C" w:rsidRPr="00940742">
        <w:t xml:space="preserve"> </w:t>
      </w:r>
      <w:r w:rsidR="004A2802" w:rsidRPr="00940742">
        <w:t>is to be carried out at an establishment, the establishment and its equipment and facilities must be designed and constructed to allow the screening to be carried out.</w:t>
      </w:r>
    </w:p>
    <w:p w14:paraId="70FC3223" w14:textId="77777777" w:rsidR="006165A9" w:rsidRPr="00940742" w:rsidRDefault="008E5AF4" w:rsidP="00CF147D">
      <w:pPr>
        <w:pStyle w:val="ActHead3"/>
        <w:pageBreakBefore/>
      </w:pPr>
      <w:bookmarkStart w:id="74" w:name="_Toc65681016"/>
      <w:r w:rsidRPr="00461E4C">
        <w:rPr>
          <w:rStyle w:val="CharDivNo"/>
        </w:rPr>
        <w:lastRenderedPageBreak/>
        <w:t>Division 2</w:t>
      </w:r>
      <w:r w:rsidR="006165A9" w:rsidRPr="00940742">
        <w:t>—</w:t>
      </w:r>
      <w:r w:rsidR="006165A9" w:rsidRPr="00461E4C">
        <w:rPr>
          <w:rStyle w:val="CharDivText"/>
        </w:rPr>
        <w:t>Other requirements</w:t>
      </w:r>
      <w:bookmarkEnd w:id="74"/>
    </w:p>
    <w:p w14:paraId="161C6300" w14:textId="77777777" w:rsidR="006165A9" w:rsidRPr="00940742" w:rsidRDefault="00645303" w:rsidP="006165A9">
      <w:pPr>
        <w:pStyle w:val="ActHead5"/>
      </w:pPr>
      <w:bookmarkStart w:id="75" w:name="_Toc65681017"/>
      <w:r w:rsidRPr="00461E4C">
        <w:rPr>
          <w:rStyle w:val="CharSectno"/>
        </w:rPr>
        <w:t>4</w:t>
      </w:r>
      <w:r w:rsidR="00940742" w:rsidRPr="00461E4C">
        <w:rPr>
          <w:rStyle w:val="CharSectno"/>
        </w:rPr>
        <w:noBreakHyphen/>
      </w:r>
      <w:r w:rsidRPr="00461E4C">
        <w:rPr>
          <w:rStyle w:val="CharSectno"/>
        </w:rPr>
        <w:t>3</w:t>
      </w:r>
      <w:r w:rsidR="006165A9" w:rsidRPr="00940742">
        <w:t xml:space="preserve">  Purpose of this </w:t>
      </w:r>
      <w:r w:rsidR="00204733" w:rsidRPr="00940742">
        <w:t>D</w:t>
      </w:r>
      <w:r w:rsidR="006165A9" w:rsidRPr="00940742">
        <w:t>ivision</w:t>
      </w:r>
      <w:bookmarkEnd w:id="75"/>
    </w:p>
    <w:p w14:paraId="5A0EBB42" w14:textId="77777777" w:rsidR="006165A9" w:rsidRPr="00940742" w:rsidRDefault="006165A9" w:rsidP="006165A9">
      <w:pPr>
        <w:pStyle w:val="subsection"/>
      </w:pPr>
      <w:r w:rsidRPr="00940742">
        <w:tab/>
      </w:r>
      <w:r w:rsidRPr="00940742">
        <w:tab/>
        <w:t xml:space="preserve">For the purposes of </w:t>
      </w:r>
      <w:r w:rsidR="000D7FFB" w:rsidRPr="00940742">
        <w:t>paragraph 1</w:t>
      </w:r>
      <w:r w:rsidRPr="00940742">
        <w:t xml:space="preserve">12(2)(f) of the Act, this </w:t>
      </w:r>
      <w:r w:rsidR="00CF147D" w:rsidRPr="00940742">
        <w:t>D</w:t>
      </w:r>
      <w:r w:rsidRPr="00940742">
        <w:t xml:space="preserve">ivision prescribes other requirements that must be met for an establishment to be registered for </w:t>
      </w:r>
      <w:r w:rsidR="000E2AB4" w:rsidRPr="00940742">
        <w:t xml:space="preserve">a kind of export </w:t>
      </w:r>
      <w:r w:rsidRPr="00940742">
        <w:t xml:space="preserve">operations </w:t>
      </w:r>
      <w:r w:rsidR="000E2AB4" w:rsidRPr="00940742">
        <w:t xml:space="preserve">in relation to a kind of </w:t>
      </w:r>
      <w:r w:rsidRPr="00940742">
        <w:t>prescribed plants or plant products.</w:t>
      </w:r>
    </w:p>
    <w:p w14:paraId="0232BF07" w14:textId="77777777" w:rsidR="006165A9" w:rsidRPr="00940742" w:rsidRDefault="006165A9" w:rsidP="006165A9">
      <w:pPr>
        <w:pStyle w:val="notetext"/>
      </w:pPr>
      <w:r w:rsidRPr="00940742">
        <w:t>Note</w:t>
      </w:r>
      <w:r w:rsidR="00FC6074" w:rsidRPr="00940742">
        <w:t xml:space="preserve"> 1</w:t>
      </w:r>
      <w:r w:rsidRPr="00940742">
        <w:t>:</w:t>
      </w:r>
      <w:r w:rsidRPr="00940742">
        <w:tab/>
        <w:t xml:space="preserve">The requirements in this </w:t>
      </w:r>
      <w:r w:rsidR="00CF147D" w:rsidRPr="00940742">
        <w:t>D</w:t>
      </w:r>
      <w:r w:rsidRPr="00940742">
        <w:t xml:space="preserve">ivision also apply in relation to an application to renew the registration of the establishment (see </w:t>
      </w:r>
      <w:r w:rsidR="0051124B" w:rsidRPr="00940742">
        <w:t>section 4</w:t>
      </w:r>
      <w:r w:rsidR="00940742">
        <w:noBreakHyphen/>
      </w:r>
      <w:r w:rsidR="007404F3" w:rsidRPr="00940742">
        <w:t>15</w:t>
      </w:r>
      <w:r w:rsidRPr="00940742">
        <w:t>).</w:t>
      </w:r>
    </w:p>
    <w:p w14:paraId="6FD7202B" w14:textId="77777777" w:rsidR="00FC6074" w:rsidRPr="00940742" w:rsidRDefault="00FC6074" w:rsidP="00FC6074">
      <w:pPr>
        <w:pStyle w:val="notetext"/>
      </w:pPr>
      <w:r w:rsidRPr="00940742">
        <w:t>Note 2:</w:t>
      </w:r>
      <w:r w:rsidRPr="00940742">
        <w:tab/>
        <w:t>Other requirements that must be met are provided by paragraphs 11</w:t>
      </w:r>
      <w:r w:rsidR="001F3C84" w:rsidRPr="00940742">
        <w:t>2(2)(a), (b)</w:t>
      </w:r>
      <w:r w:rsidR="002C2A03" w:rsidRPr="00940742">
        <w:t>, (c)</w:t>
      </w:r>
      <w:r w:rsidR="001F3C84" w:rsidRPr="00940742">
        <w:t xml:space="preserve"> and (e) of the Act</w:t>
      </w:r>
      <w:r w:rsidRPr="00940742">
        <w:t xml:space="preserve"> and </w:t>
      </w:r>
      <w:r w:rsidR="008E5AF4" w:rsidRPr="00940742">
        <w:t>Division 1</w:t>
      </w:r>
      <w:r w:rsidRPr="00940742">
        <w:t xml:space="preserve"> of this Part.</w:t>
      </w:r>
    </w:p>
    <w:p w14:paraId="2AFA0D68" w14:textId="77777777" w:rsidR="008E42A3" w:rsidRPr="00940742" w:rsidRDefault="008E42A3" w:rsidP="008E42A3">
      <w:pPr>
        <w:pStyle w:val="notetext"/>
      </w:pPr>
      <w:r w:rsidRPr="00940742">
        <w:t>Note 3:</w:t>
      </w:r>
      <w:r w:rsidRPr="00940742">
        <w:tab/>
      </w:r>
      <w:r w:rsidR="007404F3" w:rsidRPr="00940742">
        <w:t>Section 1</w:t>
      </w:r>
      <w:r w:rsidR="00940742">
        <w:noBreakHyphen/>
      </w:r>
      <w:r w:rsidRPr="00940742">
        <w:t>8 of this instrument sets out requirements that must be met for a registered establishment to be a small horticultural products registered establishment for a financial year.</w:t>
      </w:r>
    </w:p>
    <w:p w14:paraId="55E11C08" w14:textId="77777777" w:rsidR="00862DEA" w:rsidRPr="00940742" w:rsidRDefault="00645303" w:rsidP="00862DEA">
      <w:pPr>
        <w:pStyle w:val="ActHead5"/>
      </w:pPr>
      <w:bookmarkStart w:id="76" w:name="_Toc65681018"/>
      <w:r w:rsidRPr="00461E4C">
        <w:rPr>
          <w:rStyle w:val="CharSectno"/>
        </w:rPr>
        <w:t>4</w:t>
      </w:r>
      <w:r w:rsidR="00940742" w:rsidRPr="00461E4C">
        <w:rPr>
          <w:rStyle w:val="CharSectno"/>
        </w:rPr>
        <w:noBreakHyphen/>
      </w:r>
      <w:r w:rsidRPr="00461E4C">
        <w:rPr>
          <w:rStyle w:val="CharSectno"/>
        </w:rPr>
        <w:t>4</w:t>
      </w:r>
      <w:r w:rsidR="00862DEA" w:rsidRPr="00940742">
        <w:t xml:space="preserve">  Management system</w:t>
      </w:r>
      <w:bookmarkEnd w:id="76"/>
    </w:p>
    <w:p w14:paraId="37FD4329" w14:textId="77777777" w:rsidR="002235F6" w:rsidRPr="00940742" w:rsidRDefault="002235F6" w:rsidP="002235F6">
      <w:pPr>
        <w:pStyle w:val="SubsectionHead"/>
      </w:pPr>
      <w:r w:rsidRPr="00940742">
        <w:t>Application of this section</w:t>
      </w:r>
    </w:p>
    <w:p w14:paraId="0A065716" w14:textId="77777777" w:rsidR="002235F6" w:rsidRPr="00940742" w:rsidRDefault="004A0D3C" w:rsidP="002235F6">
      <w:pPr>
        <w:pStyle w:val="subsection"/>
      </w:pPr>
      <w:r w:rsidRPr="00940742">
        <w:tab/>
        <w:t>(1)</w:t>
      </w:r>
      <w:r w:rsidRPr="00940742">
        <w:tab/>
        <w:t>The requirements prescribed by this section apply</w:t>
      </w:r>
      <w:r w:rsidR="002235F6" w:rsidRPr="00940742">
        <w:t xml:space="preserve"> in relation to all establishments.</w:t>
      </w:r>
    </w:p>
    <w:p w14:paraId="30479CA4" w14:textId="77777777" w:rsidR="002235F6" w:rsidRPr="00940742" w:rsidRDefault="002235F6" w:rsidP="002235F6">
      <w:pPr>
        <w:pStyle w:val="notetext"/>
      </w:pPr>
      <w:r w:rsidRPr="00940742">
        <w:t>Note:</w:t>
      </w:r>
      <w:r w:rsidRPr="00940742">
        <w:tab/>
        <w:t>Other provisions of this Division may also apply in relation to an establishment.</w:t>
      </w:r>
    </w:p>
    <w:p w14:paraId="46511B84" w14:textId="77777777" w:rsidR="002235F6" w:rsidRPr="00940742" w:rsidRDefault="002235F6" w:rsidP="002235F6">
      <w:pPr>
        <w:pStyle w:val="SubsectionHead"/>
      </w:pPr>
      <w:r w:rsidRPr="00940742">
        <w:t>Management system must be in place</w:t>
      </w:r>
    </w:p>
    <w:p w14:paraId="30996BEC" w14:textId="77777777" w:rsidR="00862DEA" w:rsidRPr="00940742" w:rsidRDefault="002235F6" w:rsidP="00862DEA">
      <w:pPr>
        <w:pStyle w:val="subsection"/>
      </w:pPr>
      <w:r w:rsidRPr="00940742">
        <w:tab/>
        <w:t>(2</w:t>
      </w:r>
      <w:r w:rsidR="00862DEA" w:rsidRPr="00940742">
        <w:t>)</w:t>
      </w:r>
      <w:r w:rsidR="00862DEA" w:rsidRPr="00940742">
        <w:tab/>
        <w:t xml:space="preserve">There must be a management system in place </w:t>
      </w:r>
      <w:r w:rsidR="00FC6074" w:rsidRPr="00940742">
        <w:t xml:space="preserve">in relation to </w:t>
      </w:r>
      <w:r w:rsidR="00862DEA" w:rsidRPr="00940742">
        <w:t xml:space="preserve">the export operations </w:t>
      </w:r>
      <w:r w:rsidR="000E2AB4" w:rsidRPr="00940742">
        <w:t xml:space="preserve">and </w:t>
      </w:r>
      <w:r w:rsidR="007217C8" w:rsidRPr="00940742">
        <w:t xml:space="preserve">the </w:t>
      </w:r>
      <w:r w:rsidR="000E2AB4" w:rsidRPr="00940742">
        <w:t>plants or plant products</w:t>
      </w:r>
      <w:r w:rsidR="004934EC" w:rsidRPr="00940742">
        <w:t xml:space="preserve"> for which the establishment is to be registered</w:t>
      </w:r>
      <w:r w:rsidR="00862DEA" w:rsidRPr="00940742">
        <w:t>.</w:t>
      </w:r>
    </w:p>
    <w:p w14:paraId="08CE15D4" w14:textId="77777777" w:rsidR="005B5ACF" w:rsidRPr="00940742" w:rsidRDefault="005B5ACF" w:rsidP="005B5ACF">
      <w:pPr>
        <w:pStyle w:val="SubsectionHead"/>
      </w:pPr>
      <w:r w:rsidRPr="00940742">
        <w:t>General requirements for management system</w:t>
      </w:r>
    </w:p>
    <w:p w14:paraId="6528185E" w14:textId="77777777" w:rsidR="00862DEA" w:rsidRPr="00940742" w:rsidRDefault="002235F6" w:rsidP="00862DEA">
      <w:pPr>
        <w:pStyle w:val="subsection"/>
      </w:pPr>
      <w:r w:rsidRPr="00940742">
        <w:tab/>
        <w:t>(3</w:t>
      </w:r>
      <w:r w:rsidR="00862DEA" w:rsidRPr="00940742">
        <w:t>)</w:t>
      </w:r>
      <w:r w:rsidR="00862DEA" w:rsidRPr="00940742">
        <w:tab/>
        <w:t>The management system must ensure the following:</w:t>
      </w:r>
    </w:p>
    <w:p w14:paraId="4E3BAA62" w14:textId="77777777" w:rsidR="00862DEA" w:rsidRPr="00940742" w:rsidRDefault="00862DEA" w:rsidP="00862DEA">
      <w:pPr>
        <w:pStyle w:val="paragraph"/>
      </w:pPr>
      <w:r w:rsidRPr="00940742">
        <w:tab/>
        <w:t>(a)</w:t>
      </w:r>
      <w:r w:rsidRPr="00940742">
        <w:tab/>
        <w:t xml:space="preserve">importing country requirements relating to the export operations </w:t>
      </w:r>
      <w:r w:rsidR="000E2AB4" w:rsidRPr="00940742">
        <w:t xml:space="preserve">and </w:t>
      </w:r>
      <w:r w:rsidR="007217C8" w:rsidRPr="00940742">
        <w:t xml:space="preserve">the </w:t>
      </w:r>
      <w:r w:rsidR="000E2AB4" w:rsidRPr="00940742">
        <w:t xml:space="preserve">plants or plant products </w:t>
      </w:r>
      <w:r w:rsidRPr="00940742">
        <w:t>are met;</w:t>
      </w:r>
    </w:p>
    <w:p w14:paraId="62046271" w14:textId="77777777" w:rsidR="00707746" w:rsidRPr="00940742" w:rsidRDefault="00707746" w:rsidP="00707746">
      <w:pPr>
        <w:pStyle w:val="paragraph"/>
      </w:pPr>
      <w:r w:rsidRPr="00940742">
        <w:tab/>
        <w:t>(b)</w:t>
      </w:r>
      <w:r w:rsidRPr="00940742">
        <w:tab/>
        <w:t>the establishment is kept clean and in a hygienic condition appropriate for the export operations and the plants or plant products;</w:t>
      </w:r>
    </w:p>
    <w:p w14:paraId="5D417805" w14:textId="77777777" w:rsidR="00862DEA" w:rsidRPr="00940742" w:rsidRDefault="00707746" w:rsidP="00862DEA">
      <w:pPr>
        <w:pStyle w:val="paragraph"/>
      </w:pPr>
      <w:r w:rsidRPr="00940742">
        <w:tab/>
        <w:t>(c</w:t>
      </w:r>
      <w:r w:rsidR="00862DEA" w:rsidRPr="00940742">
        <w:t>)</w:t>
      </w:r>
      <w:r w:rsidR="00862DEA" w:rsidRPr="00940742">
        <w:tab/>
        <w:t xml:space="preserve">pest </w:t>
      </w:r>
      <w:r w:rsidR="00D37114" w:rsidRPr="00940742">
        <w:t xml:space="preserve">and contaminant </w:t>
      </w:r>
      <w:r w:rsidR="00862DEA" w:rsidRPr="00940742">
        <w:t>control measures that are appropriate for the export operations</w:t>
      </w:r>
      <w:r w:rsidR="000E2AB4" w:rsidRPr="00940742">
        <w:t xml:space="preserve"> and </w:t>
      </w:r>
      <w:r w:rsidR="007217C8" w:rsidRPr="00940742">
        <w:t xml:space="preserve">the </w:t>
      </w:r>
      <w:r w:rsidR="000E2AB4" w:rsidRPr="00940742">
        <w:t>plants or plant products</w:t>
      </w:r>
      <w:r w:rsidR="00862DEA" w:rsidRPr="00940742">
        <w:t>, and that meet importing country requirements relating to the export operations</w:t>
      </w:r>
      <w:r w:rsidR="000E2AB4" w:rsidRPr="00940742">
        <w:t xml:space="preserve"> and </w:t>
      </w:r>
      <w:r w:rsidR="007217C8" w:rsidRPr="00940742">
        <w:t xml:space="preserve">the </w:t>
      </w:r>
      <w:r w:rsidR="000E2AB4" w:rsidRPr="00940742">
        <w:t>plants or plant products</w:t>
      </w:r>
      <w:r w:rsidR="00862DEA" w:rsidRPr="00940742">
        <w:t>, are in place;</w:t>
      </w:r>
    </w:p>
    <w:p w14:paraId="33A63208" w14:textId="77777777" w:rsidR="00707746" w:rsidRPr="00940742" w:rsidRDefault="00707746" w:rsidP="00707746">
      <w:pPr>
        <w:pStyle w:val="paragraph"/>
      </w:pPr>
      <w:r w:rsidRPr="00940742">
        <w:tab/>
        <w:t>(d)</w:t>
      </w:r>
      <w:r w:rsidRPr="00940742">
        <w:tab/>
        <w:t>toxic substances (including fumigants, rodenticides and insecticides) are stored appropriately so that:</w:t>
      </w:r>
    </w:p>
    <w:p w14:paraId="09DA2B0F" w14:textId="77777777" w:rsidR="00707746" w:rsidRPr="00940742" w:rsidRDefault="00707746" w:rsidP="00707746">
      <w:pPr>
        <w:pStyle w:val="paragraphsub"/>
      </w:pPr>
      <w:r w:rsidRPr="00940742">
        <w:tab/>
        <w:t>(</w:t>
      </w:r>
      <w:proofErr w:type="spellStart"/>
      <w:r w:rsidRPr="00940742">
        <w:t>i</w:t>
      </w:r>
      <w:proofErr w:type="spellEnd"/>
      <w:r w:rsidRPr="00940742">
        <w:t>)</w:t>
      </w:r>
      <w:r w:rsidRPr="00940742">
        <w:tab/>
        <w:t>the plants or plant products at the establishment will not become contaminated; and</w:t>
      </w:r>
    </w:p>
    <w:p w14:paraId="11B2A33D" w14:textId="77777777" w:rsidR="00707746" w:rsidRPr="00940742" w:rsidRDefault="00707746" w:rsidP="00707746">
      <w:pPr>
        <w:pStyle w:val="paragraphsub"/>
      </w:pPr>
      <w:r w:rsidRPr="00940742">
        <w:tab/>
        <w:t>(ii)</w:t>
      </w:r>
      <w:r w:rsidRPr="00940742">
        <w:tab/>
        <w:t>areas of the establishment where the export operations are carried out will not become contaminated;</w:t>
      </w:r>
    </w:p>
    <w:p w14:paraId="0D2D04E6" w14:textId="77777777" w:rsidR="00707746" w:rsidRPr="00940742" w:rsidRDefault="00707746" w:rsidP="00707746">
      <w:pPr>
        <w:pStyle w:val="paragraph"/>
      </w:pPr>
      <w:r w:rsidRPr="00940742">
        <w:tab/>
        <w:t>(e)</w:t>
      </w:r>
      <w:r w:rsidRPr="00940742">
        <w:tab/>
        <w:t>waste is appropriately treated and disposed of so that the plants or plant products at the establishment will not become infested by pests</w:t>
      </w:r>
      <w:r w:rsidR="00AA6913" w:rsidRPr="00940742">
        <w:t xml:space="preserve"> or contaminated</w:t>
      </w:r>
      <w:r w:rsidRPr="00940742">
        <w:t>;</w:t>
      </w:r>
    </w:p>
    <w:p w14:paraId="1321A5B4" w14:textId="77777777" w:rsidR="009E0EF8" w:rsidRPr="00940742" w:rsidRDefault="009E0EF8" w:rsidP="009E0EF8">
      <w:pPr>
        <w:pStyle w:val="paragraph"/>
      </w:pPr>
      <w:r w:rsidRPr="00940742">
        <w:tab/>
        <w:t>(f)</w:t>
      </w:r>
      <w:r w:rsidRPr="00940742">
        <w:tab/>
        <w:t>personnel who carry out the export operations undertake training that:</w:t>
      </w:r>
    </w:p>
    <w:p w14:paraId="0CDE9C12" w14:textId="77777777" w:rsidR="009E0EF8" w:rsidRPr="00940742" w:rsidRDefault="009E0EF8" w:rsidP="009E0EF8">
      <w:pPr>
        <w:pStyle w:val="paragraphsub"/>
      </w:pPr>
      <w:r w:rsidRPr="00940742">
        <w:lastRenderedPageBreak/>
        <w:tab/>
        <w:t>(</w:t>
      </w:r>
      <w:proofErr w:type="spellStart"/>
      <w:r w:rsidRPr="00940742">
        <w:t>i</w:t>
      </w:r>
      <w:proofErr w:type="spellEnd"/>
      <w:r w:rsidRPr="00940742">
        <w:t>)</w:t>
      </w:r>
      <w:r w:rsidRPr="00940742">
        <w:tab/>
        <w:t>is appropriate for the export operations and the plants or plant products; and</w:t>
      </w:r>
    </w:p>
    <w:p w14:paraId="5316226C" w14:textId="77777777" w:rsidR="009E0EF8" w:rsidRPr="00940742" w:rsidRDefault="009E0EF8" w:rsidP="009E0EF8">
      <w:pPr>
        <w:pStyle w:val="paragraphsub"/>
      </w:pPr>
      <w:r w:rsidRPr="00940742">
        <w:tab/>
        <w:t>(ii)</w:t>
      </w:r>
      <w:r w:rsidRPr="00940742">
        <w:tab/>
        <w:t>meets importing country requirements relating to the export operations and the plants or plant products;</w:t>
      </w:r>
    </w:p>
    <w:p w14:paraId="133378CE" w14:textId="77777777" w:rsidR="00FC6074" w:rsidRPr="00940742" w:rsidRDefault="00707746" w:rsidP="00862DEA">
      <w:pPr>
        <w:pStyle w:val="paragraph"/>
      </w:pPr>
      <w:r w:rsidRPr="00940742">
        <w:tab/>
        <w:t>(g</w:t>
      </w:r>
      <w:r w:rsidR="00862DEA" w:rsidRPr="00940742">
        <w:t>)</w:t>
      </w:r>
      <w:r w:rsidR="00862DEA" w:rsidRPr="00940742">
        <w:tab/>
      </w:r>
      <w:r w:rsidR="007217C8" w:rsidRPr="00940742">
        <w:t xml:space="preserve">the </w:t>
      </w:r>
      <w:r w:rsidR="00862DEA" w:rsidRPr="00940742">
        <w:t xml:space="preserve">plants and plant products </w:t>
      </w:r>
      <w:r w:rsidR="00FC6074" w:rsidRPr="00940742">
        <w:t>can be tracked:</w:t>
      </w:r>
    </w:p>
    <w:p w14:paraId="38AE3C12" w14:textId="77777777" w:rsidR="00FC6074" w:rsidRPr="00940742" w:rsidRDefault="00FC6074" w:rsidP="00FC6074">
      <w:pPr>
        <w:pStyle w:val="paragraphsub"/>
      </w:pPr>
      <w:r w:rsidRPr="00940742">
        <w:tab/>
        <w:t>(</w:t>
      </w:r>
      <w:proofErr w:type="spellStart"/>
      <w:r w:rsidRPr="00940742">
        <w:t>i</w:t>
      </w:r>
      <w:proofErr w:type="spellEnd"/>
      <w:r w:rsidRPr="00940742">
        <w:t>)</w:t>
      </w:r>
      <w:r w:rsidRPr="00940742">
        <w:tab/>
      </w:r>
      <w:r w:rsidR="00862DEA" w:rsidRPr="00940742">
        <w:t>from the premises from which they were t</w:t>
      </w:r>
      <w:r w:rsidRPr="00940742">
        <w:t>ransferred to the establishment; and</w:t>
      </w:r>
    </w:p>
    <w:p w14:paraId="0F435216" w14:textId="77777777" w:rsidR="00FC6074" w:rsidRPr="00940742" w:rsidRDefault="00FC6074" w:rsidP="00FC6074">
      <w:pPr>
        <w:pStyle w:val="paragraphsub"/>
      </w:pPr>
      <w:r w:rsidRPr="00940742">
        <w:tab/>
        <w:t>(ii)</w:t>
      </w:r>
      <w:r w:rsidRPr="00940742">
        <w:tab/>
      </w:r>
      <w:r w:rsidR="00862DEA" w:rsidRPr="00940742">
        <w:t>whil</w:t>
      </w:r>
      <w:r w:rsidRPr="00940742">
        <w:t>e they are at the establishment;</w:t>
      </w:r>
      <w:r w:rsidR="00862DEA" w:rsidRPr="00940742">
        <w:t xml:space="preserve"> and</w:t>
      </w:r>
    </w:p>
    <w:p w14:paraId="24B0DDC7" w14:textId="77777777" w:rsidR="00AD7DE7" w:rsidRPr="00940742" w:rsidRDefault="00FC6074" w:rsidP="00FC6074">
      <w:pPr>
        <w:pStyle w:val="paragraphsub"/>
      </w:pPr>
      <w:r w:rsidRPr="00940742">
        <w:tab/>
        <w:t>(iii)</w:t>
      </w:r>
      <w:r w:rsidRPr="00940742">
        <w:tab/>
      </w:r>
      <w:r w:rsidR="00AD7DE7" w:rsidRPr="00940742">
        <w:t>to the premises to which they are transferred from the establishment</w:t>
      </w:r>
      <w:r w:rsidR="005B52DE" w:rsidRPr="00940742">
        <w:t>;</w:t>
      </w:r>
    </w:p>
    <w:p w14:paraId="3038CF38" w14:textId="77777777" w:rsidR="009E0EF8" w:rsidRPr="00940742" w:rsidRDefault="009E0EF8" w:rsidP="009E0EF8">
      <w:pPr>
        <w:pStyle w:val="paragraph"/>
      </w:pPr>
      <w:r w:rsidRPr="00940742">
        <w:tab/>
        <w:t>(h)</w:t>
      </w:r>
      <w:r w:rsidRPr="00940742">
        <w:tab/>
        <w:t>if the export operations are, or include, operations to treat the plants or plant products:</w:t>
      </w:r>
    </w:p>
    <w:p w14:paraId="0E726C77" w14:textId="77777777" w:rsidR="009E0EF8" w:rsidRPr="00940742" w:rsidRDefault="009E0EF8" w:rsidP="009E0EF8">
      <w:pPr>
        <w:pStyle w:val="paragraphsub"/>
      </w:pPr>
      <w:r w:rsidRPr="00940742">
        <w:tab/>
        <w:t>(</w:t>
      </w:r>
      <w:proofErr w:type="spellStart"/>
      <w:r w:rsidRPr="00940742">
        <w:t>i</w:t>
      </w:r>
      <w:proofErr w:type="spellEnd"/>
      <w:r w:rsidRPr="00940742">
        <w:t>)</w:t>
      </w:r>
      <w:r w:rsidRPr="00940742">
        <w:tab/>
        <w:t>the treatment is safe and effective for the plants and plant products; and</w:t>
      </w:r>
    </w:p>
    <w:p w14:paraId="56B7D1E4" w14:textId="77777777" w:rsidR="009E0EF8" w:rsidRPr="00940742" w:rsidRDefault="009E0EF8" w:rsidP="009E0EF8">
      <w:pPr>
        <w:pStyle w:val="paragraphsub"/>
      </w:pPr>
      <w:r w:rsidRPr="00940742">
        <w:tab/>
        <w:t>(ii)</w:t>
      </w:r>
      <w:r w:rsidRPr="00940742">
        <w:tab/>
        <w:t>the treatment meets importing country requirements relating to the export operations and the plants or plant products; and</w:t>
      </w:r>
    </w:p>
    <w:p w14:paraId="64FC0EAA" w14:textId="77777777" w:rsidR="009E0EF8" w:rsidRPr="00940742" w:rsidRDefault="009E0EF8" w:rsidP="009E0EF8">
      <w:pPr>
        <w:pStyle w:val="paragraphsub"/>
      </w:pPr>
      <w:r w:rsidRPr="00940742">
        <w:tab/>
        <w:t>(iii)</w:t>
      </w:r>
      <w:r w:rsidRPr="00940742">
        <w:tab/>
        <w:t>if the treatment involves the application of a chemical such as an insecticide or a fumigant—</w:t>
      </w:r>
      <w:r w:rsidR="009931D2" w:rsidRPr="00940742">
        <w:t xml:space="preserve">the </w:t>
      </w:r>
      <w:r w:rsidRPr="00940742">
        <w:t xml:space="preserve">use </w:t>
      </w:r>
      <w:r w:rsidR="009931D2" w:rsidRPr="00940742">
        <w:t xml:space="preserve">of </w:t>
      </w:r>
      <w:r w:rsidRPr="00940742">
        <w:t>the chemical</w:t>
      </w:r>
      <w:r w:rsidR="009931D2" w:rsidRPr="00940742">
        <w:t xml:space="preserve"> is lawful</w:t>
      </w:r>
      <w:r w:rsidR="00AD7DE7" w:rsidRPr="00940742">
        <w:t>.</w:t>
      </w:r>
    </w:p>
    <w:p w14:paraId="34CB6CBF" w14:textId="77777777" w:rsidR="00B603C0" w:rsidRPr="00940742" w:rsidRDefault="008E5AF4" w:rsidP="00CF147D">
      <w:pPr>
        <w:pStyle w:val="ActHead2"/>
        <w:pageBreakBefore/>
      </w:pPr>
      <w:bookmarkStart w:id="77" w:name="_Toc65681019"/>
      <w:r w:rsidRPr="00461E4C">
        <w:rPr>
          <w:rStyle w:val="CharPartNo"/>
        </w:rPr>
        <w:lastRenderedPageBreak/>
        <w:t>Part 2</w:t>
      </w:r>
      <w:r w:rsidR="00B603C0" w:rsidRPr="00940742">
        <w:t>—</w:t>
      </w:r>
      <w:r w:rsidR="00B603C0" w:rsidRPr="00461E4C">
        <w:rPr>
          <w:rStyle w:val="CharPartText"/>
        </w:rPr>
        <w:t>Conditions of registration</w:t>
      </w:r>
      <w:bookmarkEnd w:id="77"/>
    </w:p>
    <w:p w14:paraId="7B179ED2" w14:textId="77777777" w:rsidR="00043B4E" w:rsidRPr="00461E4C" w:rsidRDefault="00043B4E" w:rsidP="00043B4E">
      <w:pPr>
        <w:pStyle w:val="Header"/>
      </w:pPr>
      <w:r w:rsidRPr="00461E4C">
        <w:rPr>
          <w:rStyle w:val="CharDivNo"/>
        </w:rPr>
        <w:t xml:space="preserve"> </w:t>
      </w:r>
      <w:r w:rsidRPr="00461E4C">
        <w:rPr>
          <w:rStyle w:val="CharDivText"/>
        </w:rPr>
        <w:t xml:space="preserve"> </w:t>
      </w:r>
    </w:p>
    <w:p w14:paraId="5434CA69" w14:textId="77777777" w:rsidR="00B603C0" w:rsidRPr="00940742" w:rsidRDefault="00645303" w:rsidP="00B603C0">
      <w:pPr>
        <w:pStyle w:val="ActHead5"/>
      </w:pPr>
      <w:bookmarkStart w:id="78" w:name="_Toc65681020"/>
      <w:r w:rsidRPr="00461E4C">
        <w:rPr>
          <w:rStyle w:val="CharSectno"/>
        </w:rPr>
        <w:t>4</w:t>
      </w:r>
      <w:r w:rsidR="00940742" w:rsidRPr="00461E4C">
        <w:rPr>
          <w:rStyle w:val="CharSectno"/>
        </w:rPr>
        <w:noBreakHyphen/>
      </w:r>
      <w:r w:rsidR="007404F3" w:rsidRPr="00461E4C">
        <w:rPr>
          <w:rStyle w:val="CharSectno"/>
        </w:rPr>
        <w:t>5</w:t>
      </w:r>
      <w:r w:rsidR="00B603C0" w:rsidRPr="00940742">
        <w:t xml:space="preserve">  Purpose of this </w:t>
      </w:r>
      <w:r w:rsidR="00476056" w:rsidRPr="00940742">
        <w:t>Part</w:t>
      </w:r>
      <w:bookmarkEnd w:id="78"/>
    </w:p>
    <w:p w14:paraId="0845FC2F" w14:textId="77777777" w:rsidR="00B603C0" w:rsidRPr="00940742" w:rsidRDefault="00B603C0" w:rsidP="00B603C0">
      <w:pPr>
        <w:pStyle w:val="subsection"/>
      </w:pPr>
      <w:r w:rsidRPr="00940742">
        <w:tab/>
      </w:r>
      <w:r w:rsidRPr="00940742">
        <w:tab/>
        <w:t xml:space="preserve">For the purposes of </w:t>
      </w:r>
      <w:r w:rsidR="000D7FFB" w:rsidRPr="00940742">
        <w:t>paragraph 1</w:t>
      </w:r>
      <w:r w:rsidRPr="00940742">
        <w:t xml:space="preserve">13(1)(b) of the Act, this </w:t>
      </w:r>
      <w:r w:rsidR="00476056" w:rsidRPr="00940742">
        <w:t>P</w:t>
      </w:r>
      <w:r w:rsidR="0012714C" w:rsidRPr="00940742">
        <w:t xml:space="preserve">art </w:t>
      </w:r>
      <w:r w:rsidRPr="00940742">
        <w:t xml:space="preserve">prescribes conditions of the registration of an establishment for </w:t>
      </w:r>
      <w:r w:rsidR="00AC15D8" w:rsidRPr="00940742">
        <w:t>a kind of export operations in relation to a kind of prescribed plants or plant products</w:t>
      </w:r>
      <w:r w:rsidRPr="00940742">
        <w:t>.</w:t>
      </w:r>
    </w:p>
    <w:p w14:paraId="7FE848F9" w14:textId="77777777" w:rsidR="00B603C0" w:rsidRPr="00940742" w:rsidRDefault="00DC04F0" w:rsidP="00B603C0">
      <w:pPr>
        <w:pStyle w:val="notetext"/>
      </w:pPr>
      <w:r w:rsidRPr="00940742">
        <w:t xml:space="preserve">Note </w:t>
      </w:r>
      <w:r w:rsidR="00043B4E" w:rsidRPr="00940742">
        <w:t>1</w:t>
      </w:r>
      <w:r w:rsidR="00B603C0" w:rsidRPr="00940742">
        <w:t>:</w:t>
      </w:r>
      <w:r w:rsidR="00B603C0" w:rsidRPr="00940742">
        <w:tab/>
        <w:t>If the registration of th</w:t>
      </w:r>
      <w:r w:rsidR="00E37C8A" w:rsidRPr="00940742">
        <w:t>e establishment is renewed, th</w:t>
      </w:r>
      <w:r w:rsidR="00B603C0" w:rsidRPr="00940742">
        <w:t>e</w:t>
      </w:r>
      <w:r w:rsidR="0051754E" w:rsidRPr="00940742">
        <w:t>se</w:t>
      </w:r>
      <w:r w:rsidR="00B603C0" w:rsidRPr="00940742">
        <w:t xml:space="preserve"> conditions also apply in relation to the renewed registration of the establishment (see </w:t>
      </w:r>
      <w:r w:rsidR="000D7FFB" w:rsidRPr="00940742">
        <w:t>paragraph 1</w:t>
      </w:r>
      <w:r w:rsidR="00B603C0" w:rsidRPr="00940742">
        <w:t>18(b) of the Act).</w:t>
      </w:r>
    </w:p>
    <w:p w14:paraId="0D44779D" w14:textId="77777777" w:rsidR="00B603C0" w:rsidRPr="00940742" w:rsidRDefault="00DC04F0" w:rsidP="00B603C0">
      <w:pPr>
        <w:pStyle w:val="notetext"/>
      </w:pPr>
      <w:r w:rsidRPr="00940742">
        <w:t xml:space="preserve">Note </w:t>
      </w:r>
      <w:r w:rsidR="00043B4E" w:rsidRPr="00940742">
        <w:t>2</w:t>
      </w:r>
      <w:r w:rsidR="00B603C0" w:rsidRPr="00940742">
        <w:t>:</w:t>
      </w:r>
      <w:r w:rsidR="00B603C0" w:rsidRPr="00940742">
        <w:tab/>
        <w:t xml:space="preserve">The occupier of a registered establishment may commit an offence or be liable to a civil penalty if a condition of the registration of the establishment is contravened (see </w:t>
      </w:r>
      <w:r w:rsidR="000D7FFB" w:rsidRPr="00940742">
        <w:t>section 1</w:t>
      </w:r>
      <w:r w:rsidR="00B603C0" w:rsidRPr="00940742">
        <w:t>44 of the Act).</w:t>
      </w:r>
    </w:p>
    <w:p w14:paraId="16AD7EF4" w14:textId="77777777" w:rsidR="0049027C" w:rsidRPr="00940742" w:rsidRDefault="00DC04F0" w:rsidP="0049027C">
      <w:pPr>
        <w:pStyle w:val="notetext"/>
      </w:pPr>
      <w:r w:rsidRPr="00940742">
        <w:t xml:space="preserve">Note </w:t>
      </w:r>
      <w:r w:rsidR="00043B4E" w:rsidRPr="00940742">
        <w:t>3</w:t>
      </w:r>
      <w:r w:rsidR="0049027C" w:rsidRPr="00940742">
        <w:t>:</w:t>
      </w:r>
      <w:r w:rsidR="0049027C" w:rsidRPr="00940742">
        <w:tab/>
        <w:t xml:space="preserve">The occupier of a registered establishment must retain </w:t>
      </w:r>
      <w:r w:rsidR="005D578B" w:rsidRPr="00940742">
        <w:t xml:space="preserve">certain </w:t>
      </w:r>
      <w:r w:rsidR="0049027C" w:rsidRPr="00940742">
        <w:t xml:space="preserve">records for </w:t>
      </w:r>
      <w:r w:rsidR="004270E6" w:rsidRPr="00940742">
        <w:t xml:space="preserve">at least </w:t>
      </w:r>
      <w:r w:rsidR="0049027C" w:rsidRPr="00940742">
        <w:t xml:space="preserve">2 years (see </w:t>
      </w:r>
      <w:r w:rsidR="000D7FFB" w:rsidRPr="00940742">
        <w:t>section 1</w:t>
      </w:r>
      <w:r w:rsidR="00343C24" w:rsidRPr="00940742">
        <w:t>1</w:t>
      </w:r>
      <w:r w:rsidR="00940742">
        <w:noBreakHyphen/>
      </w:r>
      <w:r w:rsidR="00343C24" w:rsidRPr="00940742">
        <w:t>7</w:t>
      </w:r>
      <w:r w:rsidR="00382C2A" w:rsidRPr="00940742">
        <w:t xml:space="preserve"> of this instrument</w:t>
      </w:r>
      <w:r w:rsidR="0049027C" w:rsidRPr="00940742">
        <w:t>).</w:t>
      </w:r>
    </w:p>
    <w:p w14:paraId="18EC23F8" w14:textId="77777777" w:rsidR="00395293" w:rsidRPr="00940742" w:rsidRDefault="00645303" w:rsidP="00395293">
      <w:pPr>
        <w:pStyle w:val="ActHead5"/>
      </w:pPr>
      <w:bookmarkStart w:id="79" w:name="_Toc65681021"/>
      <w:r w:rsidRPr="00461E4C">
        <w:rPr>
          <w:rStyle w:val="CharSectno"/>
        </w:rPr>
        <w:t>4</w:t>
      </w:r>
      <w:r w:rsidR="00940742" w:rsidRPr="00461E4C">
        <w:rPr>
          <w:rStyle w:val="CharSectno"/>
        </w:rPr>
        <w:noBreakHyphen/>
      </w:r>
      <w:r w:rsidR="007404F3" w:rsidRPr="00461E4C">
        <w:rPr>
          <w:rStyle w:val="CharSectno"/>
        </w:rPr>
        <w:t>6</w:t>
      </w:r>
      <w:r w:rsidR="00395293" w:rsidRPr="00940742">
        <w:t xml:space="preserve">  Construction, equipment and facilities</w:t>
      </w:r>
      <w:bookmarkEnd w:id="79"/>
    </w:p>
    <w:p w14:paraId="362CA5F4" w14:textId="77777777" w:rsidR="00395293" w:rsidRPr="00940742" w:rsidRDefault="00395293" w:rsidP="00395293">
      <w:pPr>
        <w:pStyle w:val="subsection"/>
      </w:pPr>
      <w:r w:rsidRPr="00940742">
        <w:tab/>
      </w:r>
      <w:r w:rsidRPr="00940742">
        <w:tab/>
        <w:t xml:space="preserve">The requirements for registration of an establishment prescribed by </w:t>
      </w:r>
      <w:r w:rsidR="008E5AF4" w:rsidRPr="00940742">
        <w:t>Division 1</w:t>
      </w:r>
      <w:r w:rsidRPr="00940742">
        <w:t xml:space="preserve"> of </w:t>
      </w:r>
      <w:r w:rsidR="000D7FFB" w:rsidRPr="00940742">
        <w:t>Part 1</w:t>
      </w:r>
      <w:r w:rsidRPr="00940742">
        <w:t xml:space="preserve"> of this Chapter must continue to be met in relation to a registered establishment after it is registered.</w:t>
      </w:r>
    </w:p>
    <w:p w14:paraId="69E758B4" w14:textId="77777777" w:rsidR="00395293" w:rsidRPr="00940742" w:rsidRDefault="00395293" w:rsidP="00395293">
      <w:pPr>
        <w:pStyle w:val="notetext"/>
      </w:pPr>
      <w:r w:rsidRPr="00940742">
        <w:t>Note:</w:t>
      </w:r>
      <w:r w:rsidRPr="00940742">
        <w:tab/>
        <w:t>Alterations of a registered establishment (including additions to the establishment</w:t>
      </w:r>
      <w:r w:rsidR="00B504FA" w:rsidRPr="00940742">
        <w:t xml:space="preserve">, but not including alterations prescribed by </w:t>
      </w:r>
      <w:r w:rsidR="0051124B" w:rsidRPr="00940742">
        <w:t>section 4</w:t>
      </w:r>
      <w:r w:rsidR="00940742">
        <w:noBreakHyphen/>
      </w:r>
      <w:r w:rsidR="007404F3" w:rsidRPr="00940742">
        <w:t>16</w:t>
      </w:r>
      <w:r w:rsidR="00B504FA" w:rsidRPr="00940742">
        <w:t>)</w:t>
      </w:r>
      <w:r w:rsidRPr="00940742">
        <w:t xml:space="preserve"> must not be made unless the alterations have been approved under </w:t>
      </w:r>
      <w:r w:rsidR="00EA60D4" w:rsidRPr="00940742">
        <w:t>sub</w:t>
      </w:r>
      <w:r w:rsidR="000D7FFB" w:rsidRPr="00940742">
        <w:t>section 1</w:t>
      </w:r>
      <w:r w:rsidRPr="00940742">
        <w:t xml:space="preserve">20(2) of the Act and the occupier </w:t>
      </w:r>
      <w:r w:rsidR="00382C2A" w:rsidRPr="00940742">
        <w:t xml:space="preserve">of the establishment </w:t>
      </w:r>
      <w:r w:rsidRPr="00940742">
        <w:t xml:space="preserve">has been given notice of the approval under </w:t>
      </w:r>
      <w:r w:rsidR="000D7FFB" w:rsidRPr="00940742">
        <w:t>section 1</w:t>
      </w:r>
      <w:r w:rsidRPr="00940742">
        <w:t>21 of the Act.</w:t>
      </w:r>
    </w:p>
    <w:p w14:paraId="6B42F423" w14:textId="77777777" w:rsidR="0062454B" w:rsidRPr="00940742" w:rsidRDefault="00645303" w:rsidP="0062454B">
      <w:pPr>
        <w:pStyle w:val="ActHead5"/>
      </w:pPr>
      <w:bookmarkStart w:id="80" w:name="_Toc65681022"/>
      <w:r w:rsidRPr="00461E4C">
        <w:rPr>
          <w:rStyle w:val="CharSectno"/>
        </w:rPr>
        <w:t>4</w:t>
      </w:r>
      <w:r w:rsidR="00940742" w:rsidRPr="00461E4C">
        <w:rPr>
          <w:rStyle w:val="CharSectno"/>
        </w:rPr>
        <w:noBreakHyphen/>
      </w:r>
      <w:r w:rsidR="007404F3" w:rsidRPr="00461E4C">
        <w:rPr>
          <w:rStyle w:val="CharSectno"/>
        </w:rPr>
        <w:t>7</w:t>
      </w:r>
      <w:r w:rsidR="0062454B" w:rsidRPr="00940742">
        <w:t xml:space="preserve">  Management system must be implemented</w:t>
      </w:r>
      <w:bookmarkEnd w:id="80"/>
    </w:p>
    <w:p w14:paraId="029CE17F" w14:textId="77777777" w:rsidR="0062454B" w:rsidRPr="00940742" w:rsidRDefault="0062454B" w:rsidP="0062454B">
      <w:pPr>
        <w:pStyle w:val="subsection"/>
      </w:pPr>
      <w:r w:rsidRPr="00940742">
        <w:tab/>
        <w:t>(1)</w:t>
      </w:r>
      <w:r w:rsidRPr="00940742">
        <w:tab/>
        <w:t xml:space="preserve">The management system required by </w:t>
      </w:r>
      <w:r w:rsidR="0051124B" w:rsidRPr="00940742">
        <w:t>section 4</w:t>
      </w:r>
      <w:r w:rsidR="00940742">
        <w:noBreakHyphen/>
      </w:r>
      <w:r w:rsidR="00645303" w:rsidRPr="00940742">
        <w:t>4</w:t>
      </w:r>
      <w:r w:rsidRPr="00940742">
        <w:t xml:space="preserve"> must be implemented.</w:t>
      </w:r>
    </w:p>
    <w:p w14:paraId="57838580" w14:textId="77777777" w:rsidR="0062454B" w:rsidRPr="00940742" w:rsidRDefault="0062454B" w:rsidP="0062454B">
      <w:pPr>
        <w:pStyle w:val="subsection"/>
      </w:pPr>
      <w:r w:rsidRPr="00940742">
        <w:tab/>
        <w:t>(2)</w:t>
      </w:r>
      <w:r w:rsidRPr="00940742">
        <w:tab/>
      </w:r>
      <w:r w:rsidR="00955C75" w:rsidRPr="00940742">
        <w:t xml:space="preserve">A </w:t>
      </w:r>
      <w:r w:rsidRPr="00940742">
        <w:t xml:space="preserve">variation of the management system </w:t>
      </w:r>
      <w:r w:rsidR="00955C75" w:rsidRPr="00940742">
        <w:t xml:space="preserve">must not be implemented </w:t>
      </w:r>
      <w:r w:rsidRPr="00940742">
        <w:t>unless:</w:t>
      </w:r>
    </w:p>
    <w:p w14:paraId="6BA55A77" w14:textId="77777777" w:rsidR="00A71540" w:rsidRPr="00940742" w:rsidRDefault="00A71540" w:rsidP="00A71540">
      <w:pPr>
        <w:pStyle w:val="paragraph"/>
      </w:pPr>
      <w:r w:rsidRPr="00940742">
        <w:tab/>
        <w:t>(a)</w:t>
      </w:r>
      <w:r w:rsidRPr="00940742">
        <w:tab/>
        <w:t xml:space="preserve">the variation has been approved under </w:t>
      </w:r>
      <w:r w:rsidR="00EA60D4" w:rsidRPr="00940742">
        <w:t>sub</w:t>
      </w:r>
      <w:r w:rsidR="000D7FFB" w:rsidRPr="00940742">
        <w:t>section 1</w:t>
      </w:r>
      <w:r w:rsidRPr="00940742">
        <w:t xml:space="preserve">20(2) of the Act and notice of the approval has been given to the occupier under </w:t>
      </w:r>
      <w:r w:rsidR="000D7FFB" w:rsidRPr="00940742">
        <w:t>section 1</w:t>
      </w:r>
      <w:r w:rsidRPr="00940742">
        <w:t>21 of the Act; or</w:t>
      </w:r>
    </w:p>
    <w:p w14:paraId="418C6557" w14:textId="77777777" w:rsidR="00A71540" w:rsidRPr="00940742" w:rsidRDefault="00A71540" w:rsidP="00A71540">
      <w:pPr>
        <w:pStyle w:val="paragraph"/>
      </w:pPr>
      <w:r w:rsidRPr="00940742">
        <w:tab/>
        <w:t>(b)</w:t>
      </w:r>
      <w:r w:rsidRPr="00940742">
        <w:tab/>
        <w:t xml:space="preserve">the variation was made by the Secretary under </w:t>
      </w:r>
      <w:r w:rsidR="00EA60D4" w:rsidRPr="00940742">
        <w:t>sub</w:t>
      </w:r>
      <w:r w:rsidR="000D7FFB" w:rsidRPr="00940742">
        <w:t>section 1</w:t>
      </w:r>
      <w:r w:rsidRPr="00940742">
        <w:t xml:space="preserve">23(1) of the Act and notice of the variation has been given to the occupier under </w:t>
      </w:r>
      <w:r w:rsidR="000D7FFB" w:rsidRPr="00940742">
        <w:t>section 1</w:t>
      </w:r>
      <w:r w:rsidRPr="00940742">
        <w:t>24 of the Act.</w:t>
      </w:r>
    </w:p>
    <w:p w14:paraId="421899D7" w14:textId="77777777" w:rsidR="00E24281" w:rsidRPr="00940742" w:rsidRDefault="00645303" w:rsidP="00E24281">
      <w:pPr>
        <w:pStyle w:val="ActHead5"/>
      </w:pPr>
      <w:bookmarkStart w:id="81" w:name="_Toc65681023"/>
      <w:r w:rsidRPr="00461E4C">
        <w:rPr>
          <w:rStyle w:val="CharSectno"/>
        </w:rPr>
        <w:t>4</w:t>
      </w:r>
      <w:r w:rsidR="00940742" w:rsidRPr="00461E4C">
        <w:rPr>
          <w:rStyle w:val="CharSectno"/>
        </w:rPr>
        <w:noBreakHyphen/>
      </w:r>
      <w:r w:rsidR="007404F3" w:rsidRPr="00461E4C">
        <w:rPr>
          <w:rStyle w:val="CharSectno"/>
        </w:rPr>
        <w:t>8</w:t>
      </w:r>
      <w:r w:rsidR="00E24281" w:rsidRPr="00940742">
        <w:t xml:space="preserve">  Integrity</w:t>
      </w:r>
      <w:bookmarkEnd w:id="81"/>
    </w:p>
    <w:p w14:paraId="44D2A1C6" w14:textId="77777777" w:rsidR="00E24281" w:rsidRPr="00940742" w:rsidRDefault="00E24281" w:rsidP="00E24281">
      <w:pPr>
        <w:pStyle w:val="subsection"/>
        <w:rPr>
          <w:szCs w:val="22"/>
        </w:rPr>
      </w:pPr>
      <w:r w:rsidRPr="00940742">
        <w:rPr>
          <w:szCs w:val="22"/>
        </w:rPr>
        <w:tab/>
      </w:r>
      <w:r w:rsidRPr="00940742">
        <w:rPr>
          <w:szCs w:val="22"/>
        </w:rPr>
        <w:tab/>
        <w:t>The integrity of prescribed plants or plant products prepared at a registered establishment must be ensured while the plants or plant products are at the establishment.</w:t>
      </w:r>
    </w:p>
    <w:p w14:paraId="5F950C82" w14:textId="77777777" w:rsidR="00F664C6" w:rsidRPr="00940742" w:rsidRDefault="00C80C4B" w:rsidP="000E1F7A">
      <w:pPr>
        <w:pStyle w:val="ActHead5"/>
      </w:pPr>
      <w:bookmarkStart w:id="82" w:name="_Toc65681024"/>
      <w:r w:rsidRPr="00461E4C">
        <w:rPr>
          <w:rStyle w:val="CharSectno"/>
        </w:rPr>
        <w:t>4</w:t>
      </w:r>
      <w:r w:rsidR="00940742" w:rsidRPr="00461E4C">
        <w:rPr>
          <w:rStyle w:val="CharSectno"/>
        </w:rPr>
        <w:noBreakHyphen/>
      </w:r>
      <w:r w:rsidR="007404F3" w:rsidRPr="00461E4C">
        <w:rPr>
          <w:rStyle w:val="CharSectno"/>
        </w:rPr>
        <w:t>9</w:t>
      </w:r>
      <w:r w:rsidR="00F664C6" w:rsidRPr="00940742">
        <w:t xml:space="preserve">  </w:t>
      </w:r>
      <w:r w:rsidR="008D41CD" w:rsidRPr="00940742">
        <w:t xml:space="preserve">Conditions relating to </w:t>
      </w:r>
      <w:r w:rsidR="00F664C6" w:rsidRPr="00940742">
        <w:t>prescribed grain etc.</w:t>
      </w:r>
      <w:bookmarkEnd w:id="82"/>
    </w:p>
    <w:p w14:paraId="740DC06C" w14:textId="77777777" w:rsidR="00E15738" w:rsidRPr="00940742" w:rsidRDefault="00F664C6" w:rsidP="00F664C6">
      <w:pPr>
        <w:pStyle w:val="subsection"/>
      </w:pPr>
      <w:r w:rsidRPr="00940742">
        <w:tab/>
        <w:t>(</w:t>
      </w:r>
      <w:r w:rsidR="00E15738" w:rsidRPr="00940742">
        <w:t>1)</w:t>
      </w:r>
      <w:r w:rsidR="00E15738" w:rsidRPr="00940742">
        <w:tab/>
        <w:t xml:space="preserve">This section applies in relation to </w:t>
      </w:r>
      <w:r w:rsidR="0049044B" w:rsidRPr="00940742">
        <w:t xml:space="preserve">an establishment that is registered to prepare </w:t>
      </w:r>
      <w:r w:rsidR="00D524AA" w:rsidRPr="00940742">
        <w:t xml:space="preserve">for export </w:t>
      </w:r>
      <w:r w:rsidR="0049044B" w:rsidRPr="00940742">
        <w:t xml:space="preserve">any of the </w:t>
      </w:r>
      <w:r w:rsidR="00FA4E51" w:rsidRPr="00940742">
        <w:t xml:space="preserve">following </w:t>
      </w:r>
      <w:r w:rsidR="00E15738" w:rsidRPr="00940742">
        <w:t>prescribed plants and p</w:t>
      </w:r>
      <w:r w:rsidR="00FA4E51" w:rsidRPr="00940742">
        <w:t>lant products</w:t>
      </w:r>
      <w:r w:rsidR="00C66C0A" w:rsidRPr="00940742">
        <w:t>:</w:t>
      </w:r>
    </w:p>
    <w:p w14:paraId="4E9BF056" w14:textId="77777777" w:rsidR="00E15738" w:rsidRPr="00940742" w:rsidRDefault="00E15738" w:rsidP="00E15738">
      <w:pPr>
        <w:pStyle w:val="paragraph"/>
      </w:pPr>
      <w:r w:rsidRPr="00940742">
        <w:tab/>
        <w:t>(a)</w:t>
      </w:r>
      <w:r w:rsidRPr="00940742">
        <w:tab/>
        <w:t>prescribed grain;</w:t>
      </w:r>
    </w:p>
    <w:p w14:paraId="4F5FEBE2" w14:textId="77777777" w:rsidR="00B75FF0" w:rsidRPr="00940742" w:rsidRDefault="00E15738" w:rsidP="005323F5">
      <w:pPr>
        <w:pStyle w:val="paragraph"/>
      </w:pPr>
      <w:r w:rsidRPr="00940742">
        <w:tab/>
        <w:t>(b)</w:t>
      </w:r>
      <w:r w:rsidRPr="00940742">
        <w:tab/>
        <w:t>cereal gra</w:t>
      </w:r>
      <w:r w:rsidR="00B75FF0" w:rsidRPr="00940742">
        <w:t>ins, pulses, oil seeds or nuts:</w:t>
      </w:r>
    </w:p>
    <w:p w14:paraId="2DE9125F" w14:textId="77777777" w:rsidR="00B75FF0" w:rsidRPr="00940742" w:rsidRDefault="00B75FF0" w:rsidP="00B75FF0">
      <w:pPr>
        <w:pStyle w:val="paragraphsub"/>
      </w:pPr>
      <w:r w:rsidRPr="00940742">
        <w:lastRenderedPageBreak/>
        <w:tab/>
        <w:t>(</w:t>
      </w:r>
      <w:proofErr w:type="spellStart"/>
      <w:r w:rsidRPr="00940742">
        <w:t>i</w:t>
      </w:r>
      <w:proofErr w:type="spellEnd"/>
      <w:r w:rsidRPr="00940742">
        <w:t>)</w:t>
      </w:r>
      <w:r w:rsidRPr="00940742">
        <w:tab/>
        <w:t>that are not prescribed grain; and</w:t>
      </w:r>
    </w:p>
    <w:p w14:paraId="6172951C" w14:textId="77777777" w:rsidR="00E15738" w:rsidRPr="00940742" w:rsidRDefault="00382C2A" w:rsidP="00B75FF0">
      <w:pPr>
        <w:pStyle w:val="paragraphsub"/>
      </w:pPr>
      <w:r w:rsidRPr="00940742">
        <w:tab/>
        <w:t>(ii)</w:t>
      </w:r>
      <w:r w:rsidRPr="00940742">
        <w:tab/>
      </w:r>
      <w:r w:rsidR="00E15738" w:rsidRPr="00940742">
        <w:t>in relation to which the importing country requires a phytosanitary certificate or a phytosanitary certificate for re</w:t>
      </w:r>
      <w:r w:rsidR="00940742">
        <w:noBreakHyphen/>
      </w:r>
      <w:r w:rsidR="00E15738" w:rsidRPr="00940742">
        <w:t>export.</w:t>
      </w:r>
    </w:p>
    <w:p w14:paraId="03CF41C5" w14:textId="77777777" w:rsidR="00D524AA" w:rsidRPr="00940742" w:rsidRDefault="00D524AA" w:rsidP="00D524AA">
      <w:pPr>
        <w:pStyle w:val="notetext"/>
      </w:pPr>
      <w:r w:rsidRPr="00940742">
        <w:t>Note:</w:t>
      </w:r>
      <w:r w:rsidRPr="00940742">
        <w:tab/>
        <w:t xml:space="preserve">For </w:t>
      </w:r>
      <w:r w:rsidRPr="00940742">
        <w:rPr>
          <w:b/>
          <w:i/>
        </w:rPr>
        <w:t>prescribed grain</w:t>
      </w:r>
      <w:r w:rsidRPr="00940742">
        <w:t xml:space="preserve">, see </w:t>
      </w:r>
      <w:r w:rsidR="000D7FFB" w:rsidRPr="00940742">
        <w:t>section 1</w:t>
      </w:r>
      <w:r w:rsidR="00940742">
        <w:noBreakHyphen/>
      </w:r>
      <w:r w:rsidR="00343C24" w:rsidRPr="00940742">
        <w:t>7</w:t>
      </w:r>
      <w:r w:rsidRPr="00940742">
        <w:t>.</w:t>
      </w:r>
    </w:p>
    <w:p w14:paraId="411AD9F0" w14:textId="77777777" w:rsidR="008D41CD" w:rsidRPr="00940742" w:rsidRDefault="008D41CD" w:rsidP="008D41CD">
      <w:pPr>
        <w:pStyle w:val="SubsectionHead"/>
      </w:pPr>
      <w:r w:rsidRPr="00940742">
        <w:t>Screening</w:t>
      </w:r>
    </w:p>
    <w:p w14:paraId="3E27AEF2" w14:textId="77777777" w:rsidR="00D716BB" w:rsidRPr="00940742" w:rsidRDefault="00E15738" w:rsidP="008D41CD">
      <w:pPr>
        <w:pStyle w:val="subsection"/>
      </w:pPr>
      <w:r w:rsidRPr="00940742">
        <w:tab/>
        <w:t>(2)</w:t>
      </w:r>
      <w:r w:rsidRPr="00940742">
        <w:tab/>
      </w:r>
      <w:r w:rsidR="00280B88" w:rsidRPr="00940742">
        <w:t xml:space="preserve">If </w:t>
      </w:r>
      <w:r w:rsidR="00D716BB" w:rsidRPr="00940742">
        <w:t>s</w:t>
      </w:r>
      <w:r w:rsidR="00FA4E51" w:rsidRPr="00940742">
        <w:t xml:space="preserve">creening of </w:t>
      </w:r>
      <w:r w:rsidR="00D716BB" w:rsidRPr="00940742">
        <w:t xml:space="preserve">the </w:t>
      </w:r>
      <w:r w:rsidR="00F664C6" w:rsidRPr="00940742">
        <w:t xml:space="preserve">plants or plant products </w:t>
      </w:r>
      <w:r w:rsidR="00D716BB" w:rsidRPr="00940742">
        <w:t xml:space="preserve">is carried out </w:t>
      </w:r>
      <w:r w:rsidR="0015627D" w:rsidRPr="00940742">
        <w:t xml:space="preserve">at </w:t>
      </w:r>
      <w:r w:rsidR="0049044B" w:rsidRPr="00940742">
        <w:t xml:space="preserve">the </w:t>
      </w:r>
      <w:r w:rsidR="0015627D" w:rsidRPr="00940742">
        <w:t>establishment</w:t>
      </w:r>
      <w:r w:rsidR="00280B88" w:rsidRPr="00940742">
        <w:t>, it must</w:t>
      </w:r>
      <w:r w:rsidR="0015627D" w:rsidRPr="00940742">
        <w:t xml:space="preserve"> </w:t>
      </w:r>
      <w:r w:rsidR="00FA4E51" w:rsidRPr="00940742">
        <w:t xml:space="preserve">be carried out </w:t>
      </w:r>
      <w:r w:rsidR="00D716BB" w:rsidRPr="00940742">
        <w:t>in a way that is appropriate:</w:t>
      </w:r>
    </w:p>
    <w:p w14:paraId="136F3CD4" w14:textId="77777777" w:rsidR="00D716BB" w:rsidRPr="00940742" w:rsidRDefault="00D716BB" w:rsidP="00D716BB">
      <w:pPr>
        <w:pStyle w:val="paragraph"/>
      </w:pPr>
      <w:r w:rsidRPr="00940742">
        <w:tab/>
        <w:t>(a)</w:t>
      </w:r>
      <w:r w:rsidRPr="00940742">
        <w:tab/>
      </w:r>
      <w:r w:rsidR="00E15738" w:rsidRPr="00940742">
        <w:t>to manage the risk of contamination</w:t>
      </w:r>
      <w:r w:rsidR="008D41CD" w:rsidRPr="00940742">
        <w:t xml:space="preserve"> by large contaminants</w:t>
      </w:r>
      <w:r w:rsidRPr="00940742">
        <w:t>;</w:t>
      </w:r>
      <w:r w:rsidR="008D41CD" w:rsidRPr="00940742">
        <w:t xml:space="preserve"> and</w:t>
      </w:r>
    </w:p>
    <w:p w14:paraId="2D7D4C5C" w14:textId="77777777" w:rsidR="00F664C6" w:rsidRPr="00940742" w:rsidRDefault="00D716BB" w:rsidP="00D716BB">
      <w:pPr>
        <w:pStyle w:val="paragraph"/>
      </w:pPr>
      <w:r w:rsidRPr="00940742">
        <w:tab/>
        <w:t>(b)</w:t>
      </w:r>
      <w:r w:rsidRPr="00940742">
        <w:tab/>
        <w:t>to</w:t>
      </w:r>
      <w:r w:rsidR="008D41CD" w:rsidRPr="00940742">
        <w:t xml:space="preserve"> ensure that </w:t>
      </w:r>
      <w:r w:rsidR="00CE14FE" w:rsidRPr="00940742">
        <w:t xml:space="preserve">any large contaminants </w:t>
      </w:r>
      <w:r w:rsidR="008D41CD" w:rsidRPr="00940742">
        <w:t xml:space="preserve">are removed </w:t>
      </w:r>
      <w:r w:rsidR="00E15738" w:rsidRPr="00940742">
        <w:t>from the plants or plant products.</w:t>
      </w:r>
    </w:p>
    <w:p w14:paraId="3AE739DE" w14:textId="77777777" w:rsidR="008D41CD" w:rsidRPr="00940742" w:rsidRDefault="008D41CD" w:rsidP="008D41CD">
      <w:pPr>
        <w:pStyle w:val="SubsectionHead"/>
      </w:pPr>
      <w:r w:rsidRPr="00940742">
        <w:t>Blending</w:t>
      </w:r>
    </w:p>
    <w:p w14:paraId="53A3C853" w14:textId="77777777" w:rsidR="00D716BB" w:rsidRPr="00940742" w:rsidRDefault="008D41CD" w:rsidP="008D41CD">
      <w:pPr>
        <w:pStyle w:val="subsection"/>
      </w:pPr>
      <w:r w:rsidRPr="00940742">
        <w:tab/>
        <w:t>(3)</w:t>
      </w:r>
      <w:r w:rsidRPr="00940742">
        <w:tab/>
      </w:r>
      <w:r w:rsidR="00D716BB" w:rsidRPr="00940742">
        <w:t xml:space="preserve">If </w:t>
      </w:r>
      <w:r w:rsidR="00FC3413" w:rsidRPr="00940742">
        <w:t xml:space="preserve">the </w:t>
      </w:r>
      <w:r w:rsidR="00D14FAC" w:rsidRPr="00940742">
        <w:t xml:space="preserve">plants or plant products </w:t>
      </w:r>
      <w:r w:rsidR="00D524AA" w:rsidRPr="00940742">
        <w:t>fail</w:t>
      </w:r>
      <w:r w:rsidR="00D716BB" w:rsidRPr="00940742">
        <w:t xml:space="preserve"> an assessment because of:</w:t>
      </w:r>
    </w:p>
    <w:p w14:paraId="4D48E75A" w14:textId="77777777" w:rsidR="00D716BB" w:rsidRPr="00940742" w:rsidRDefault="00D716BB" w:rsidP="00D716BB">
      <w:pPr>
        <w:pStyle w:val="paragraph"/>
      </w:pPr>
      <w:r w:rsidRPr="00940742">
        <w:tab/>
        <w:t>(a)</w:t>
      </w:r>
      <w:r w:rsidRPr="00940742">
        <w:tab/>
        <w:t>infestation</w:t>
      </w:r>
      <w:r w:rsidR="00E30D29" w:rsidRPr="00940742">
        <w:t xml:space="preserve"> by pests</w:t>
      </w:r>
      <w:r w:rsidRPr="00940742">
        <w:t>; or</w:t>
      </w:r>
    </w:p>
    <w:p w14:paraId="00E04150" w14:textId="77777777" w:rsidR="00D716BB" w:rsidRPr="00940742" w:rsidRDefault="00B75FF0" w:rsidP="00D716BB">
      <w:pPr>
        <w:pStyle w:val="paragraph"/>
      </w:pPr>
      <w:r w:rsidRPr="00940742">
        <w:tab/>
        <w:t>(b)</w:t>
      </w:r>
      <w:r w:rsidRPr="00940742">
        <w:tab/>
        <w:t>the presence of</w:t>
      </w:r>
      <w:r w:rsidR="00D716BB" w:rsidRPr="00940742">
        <w:t xml:space="preserve"> a</w:t>
      </w:r>
      <w:r w:rsidR="00F7366A" w:rsidRPr="00940742">
        <w:t>n animal</w:t>
      </w:r>
      <w:r w:rsidR="00D716BB" w:rsidRPr="00940742">
        <w:t xml:space="preserve"> </w:t>
      </w:r>
      <w:r w:rsidRPr="00940742">
        <w:t>carcase</w:t>
      </w:r>
      <w:r w:rsidR="00D716BB" w:rsidRPr="00940742">
        <w:t>;</w:t>
      </w:r>
      <w:r w:rsidR="009F1B83" w:rsidRPr="00940742">
        <w:t xml:space="preserve"> or</w:t>
      </w:r>
    </w:p>
    <w:p w14:paraId="363656D5" w14:textId="77777777" w:rsidR="009F1B83" w:rsidRPr="00940742" w:rsidRDefault="009F1B83" w:rsidP="00D716BB">
      <w:pPr>
        <w:pStyle w:val="paragraph"/>
      </w:pPr>
      <w:r w:rsidRPr="00940742">
        <w:tab/>
        <w:t>(c)</w:t>
      </w:r>
      <w:r w:rsidRPr="00940742">
        <w:tab/>
        <w:t xml:space="preserve">in the case of mung beans referred to in </w:t>
      </w:r>
      <w:r w:rsidR="000D7FFB" w:rsidRPr="00940742">
        <w:t>paragraph 1</w:t>
      </w:r>
      <w:r w:rsidR="00940742">
        <w:noBreakHyphen/>
      </w:r>
      <w:r w:rsidR="00343C24" w:rsidRPr="00940742">
        <w:t>7</w:t>
      </w:r>
      <w:r w:rsidRPr="00940742">
        <w:t>(1)(h)—the presence of animal waste;</w:t>
      </w:r>
    </w:p>
    <w:p w14:paraId="5DADE8C5" w14:textId="77777777" w:rsidR="00D14FAC" w:rsidRPr="00940742" w:rsidRDefault="00D716BB" w:rsidP="00D716BB">
      <w:pPr>
        <w:pStyle w:val="subsection2"/>
      </w:pPr>
      <w:r w:rsidRPr="00940742">
        <w:t xml:space="preserve">the plants or plant products </w:t>
      </w:r>
      <w:r w:rsidR="00D14FAC" w:rsidRPr="00940742">
        <w:t xml:space="preserve">must not be </w:t>
      </w:r>
      <w:r w:rsidRPr="00940742">
        <w:t xml:space="preserve">blended with other plants or plant products </w:t>
      </w:r>
      <w:r w:rsidR="0015627D" w:rsidRPr="00940742">
        <w:t xml:space="preserve">at </w:t>
      </w:r>
      <w:r w:rsidR="0049044B" w:rsidRPr="00940742">
        <w:t xml:space="preserve">the </w:t>
      </w:r>
      <w:r w:rsidR="0015627D" w:rsidRPr="00940742">
        <w:t>establishment</w:t>
      </w:r>
      <w:r w:rsidRPr="00940742">
        <w:t>.</w:t>
      </w:r>
    </w:p>
    <w:p w14:paraId="73C7A621" w14:textId="77777777" w:rsidR="003B3A98" w:rsidRPr="00940742" w:rsidRDefault="003B3A98" w:rsidP="00D14FAC">
      <w:pPr>
        <w:pStyle w:val="subsection"/>
      </w:pPr>
      <w:r w:rsidRPr="00940742">
        <w:tab/>
        <w:t>(4)</w:t>
      </w:r>
      <w:r w:rsidRPr="00940742">
        <w:tab/>
      </w:r>
      <w:r w:rsidR="007404F3" w:rsidRPr="00940742">
        <w:t>Subsection (</w:t>
      </w:r>
      <w:r w:rsidRPr="00940742">
        <w:t xml:space="preserve">3) does not prevent blending of </w:t>
      </w:r>
      <w:r w:rsidR="00FC3413" w:rsidRPr="00940742">
        <w:t xml:space="preserve">prescribed </w:t>
      </w:r>
      <w:r w:rsidRPr="00940742">
        <w:t xml:space="preserve">plants or plant products that contain contaminants other than those referred to in </w:t>
      </w:r>
      <w:r w:rsidR="008E5AF4" w:rsidRPr="00940742">
        <w:t>paragraph (</w:t>
      </w:r>
      <w:r w:rsidRPr="00940742">
        <w:t>3)(b)</w:t>
      </w:r>
      <w:r w:rsidR="009F1B83" w:rsidRPr="00940742">
        <w:t xml:space="preserve"> or (c)</w:t>
      </w:r>
      <w:r w:rsidRPr="00940742">
        <w:t>.</w:t>
      </w:r>
    </w:p>
    <w:p w14:paraId="4D3D34A7" w14:textId="77777777" w:rsidR="00751836" w:rsidRPr="00940742" w:rsidRDefault="00C80C4B" w:rsidP="00751836">
      <w:pPr>
        <w:pStyle w:val="ActHead5"/>
      </w:pPr>
      <w:bookmarkStart w:id="83" w:name="_Toc65681025"/>
      <w:r w:rsidRPr="00461E4C">
        <w:rPr>
          <w:rStyle w:val="CharSectno"/>
        </w:rPr>
        <w:t>4</w:t>
      </w:r>
      <w:r w:rsidR="00940742" w:rsidRPr="00461E4C">
        <w:rPr>
          <w:rStyle w:val="CharSectno"/>
        </w:rPr>
        <w:noBreakHyphen/>
      </w:r>
      <w:r w:rsidR="007404F3" w:rsidRPr="00461E4C">
        <w:rPr>
          <w:rStyle w:val="CharSectno"/>
        </w:rPr>
        <w:t>10</w:t>
      </w:r>
      <w:r w:rsidR="00751836" w:rsidRPr="00940742">
        <w:t xml:space="preserve">  Application of trade description</w:t>
      </w:r>
      <w:bookmarkEnd w:id="83"/>
    </w:p>
    <w:p w14:paraId="4019BD77" w14:textId="77777777" w:rsidR="00751836" w:rsidRPr="00940742" w:rsidRDefault="00751836" w:rsidP="00280B88">
      <w:pPr>
        <w:pStyle w:val="subsection"/>
      </w:pPr>
      <w:r w:rsidRPr="00940742">
        <w:tab/>
      </w:r>
      <w:r w:rsidR="008218C5" w:rsidRPr="00940742">
        <w:tab/>
        <w:t xml:space="preserve">If </w:t>
      </w:r>
      <w:r w:rsidRPr="00940742">
        <w:t xml:space="preserve">a trade description is applied </w:t>
      </w:r>
      <w:r w:rsidR="00280B88" w:rsidRPr="00940742">
        <w:t xml:space="preserve">at a registered establishment </w:t>
      </w:r>
      <w:r w:rsidRPr="00940742">
        <w:t xml:space="preserve">to prescribed plants or plant products </w:t>
      </w:r>
      <w:r w:rsidR="00776F39" w:rsidRPr="00940742">
        <w:t xml:space="preserve">that have been </w:t>
      </w:r>
      <w:r w:rsidRPr="00940742">
        <w:t xml:space="preserve">prepared </w:t>
      </w:r>
      <w:r w:rsidR="00776F39" w:rsidRPr="00940742">
        <w:t xml:space="preserve">for export </w:t>
      </w:r>
      <w:r w:rsidRPr="00940742">
        <w:t xml:space="preserve">at </w:t>
      </w:r>
      <w:r w:rsidR="00280B88" w:rsidRPr="00940742">
        <w:t xml:space="preserve">the </w:t>
      </w:r>
      <w:r w:rsidRPr="00940742">
        <w:t>establishment</w:t>
      </w:r>
      <w:r w:rsidR="008218C5" w:rsidRPr="00940742">
        <w:t xml:space="preserve">, </w:t>
      </w:r>
      <w:r w:rsidRPr="00940742">
        <w:t xml:space="preserve">the trade description must include the information referred to in </w:t>
      </w:r>
      <w:r w:rsidR="000B496D" w:rsidRPr="00940742">
        <w:t>sub</w:t>
      </w:r>
      <w:r w:rsidR="008E5AF4" w:rsidRPr="00940742">
        <w:t>section 8</w:t>
      </w:r>
      <w:r w:rsidR="00940742">
        <w:noBreakHyphen/>
      </w:r>
      <w:r w:rsidR="00EA0D8E" w:rsidRPr="00940742">
        <w:t>6</w:t>
      </w:r>
      <w:r w:rsidR="00664A6D" w:rsidRPr="00940742">
        <w:t>(1</w:t>
      </w:r>
      <w:r w:rsidRPr="00940742">
        <w:t>)</w:t>
      </w:r>
      <w:r w:rsidR="00280B88" w:rsidRPr="00940742">
        <w:t xml:space="preserve"> (other than any </w:t>
      </w:r>
      <w:r w:rsidR="008218C5" w:rsidRPr="00940742">
        <w:t xml:space="preserve">information referred to in </w:t>
      </w:r>
      <w:r w:rsidR="00280B88" w:rsidRPr="00940742">
        <w:t xml:space="preserve">that </w:t>
      </w:r>
      <w:r w:rsidR="008218C5" w:rsidRPr="00940742">
        <w:t xml:space="preserve">subsection </w:t>
      </w:r>
      <w:r w:rsidRPr="00940742">
        <w:t xml:space="preserve">that is included in </w:t>
      </w:r>
      <w:r w:rsidR="00DD128D" w:rsidRPr="00940742">
        <w:t>a</w:t>
      </w:r>
      <w:r w:rsidR="00DA5357" w:rsidRPr="00940742">
        <w:t xml:space="preserve"> </w:t>
      </w:r>
      <w:r w:rsidR="008218C5" w:rsidRPr="00940742">
        <w:t xml:space="preserve">trade description </w:t>
      </w:r>
      <w:r w:rsidR="00683173" w:rsidRPr="00940742">
        <w:t xml:space="preserve">already </w:t>
      </w:r>
      <w:r w:rsidR="008218C5" w:rsidRPr="00940742">
        <w:t>applied to the plants or plant products</w:t>
      </w:r>
      <w:r w:rsidR="00280B88" w:rsidRPr="00940742">
        <w:t>)</w:t>
      </w:r>
      <w:r w:rsidR="008218C5" w:rsidRPr="00940742">
        <w:t>.</w:t>
      </w:r>
    </w:p>
    <w:p w14:paraId="36864D0E" w14:textId="77777777" w:rsidR="00751836" w:rsidRPr="00940742" w:rsidRDefault="00751836" w:rsidP="00751836">
      <w:pPr>
        <w:pStyle w:val="notetext"/>
      </w:pPr>
      <w:r w:rsidRPr="00940742">
        <w:t>Note:</w:t>
      </w:r>
      <w:r w:rsidRPr="00940742">
        <w:tab/>
        <w:t xml:space="preserve">The trade description must also comply with </w:t>
      </w:r>
      <w:r w:rsidR="008E5AF4" w:rsidRPr="00940742">
        <w:t>section 8</w:t>
      </w:r>
      <w:r w:rsidR="00940742">
        <w:noBreakHyphen/>
      </w:r>
      <w:r w:rsidR="00EA0D8E" w:rsidRPr="00940742">
        <w:t>7</w:t>
      </w:r>
      <w:r w:rsidR="00776F39" w:rsidRPr="00940742">
        <w:t xml:space="preserve"> and </w:t>
      </w:r>
      <w:r w:rsidR="000B496D" w:rsidRPr="00940742">
        <w:t>sub</w:t>
      </w:r>
      <w:r w:rsidR="008E5AF4" w:rsidRPr="00940742">
        <w:t>section 8</w:t>
      </w:r>
      <w:r w:rsidR="00940742">
        <w:noBreakHyphen/>
      </w:r>
      <w:r w:rsidR="00EA0D8E" w:rsidRPr="00940742">
        <w:t>8</w:t>
      </w:r>
      <w:r w:rsidR="00776F39" w:rsidRPr="00940742">
        <w:t>(2</w:t>
      </w:r>
      <w:r w:rsidRPr="00940742">
        <w:t>).</w:t>
      </w:r>
    </w:p>
    <w:p w14:paraId="5946EF38" w14:textId="77777777" w:rsidR="008271E0" w:rsidRPr="00940742" w:rsidRDefault="00C80C4B" w:rsidP="002F269D">
      <w:pPr>
        <w:pStyle w:val="ActHead5"/>
      </w:pPr>
      <w:bookmarkStart w:id="84" w:name="_Toc65681026"/>
      <w:r w:rsidRPr="00461E4C">
        <w:rPr>
          <w:rStyle w:val="CharSectno"/>
        </w:rPr>
        <w:t>4</w:t>
      </w:r>
      <w:r w:rsidR="00940742" w:rsidRPr="00461E4C">
        <w:rPr>
          <w:rStyle w:val="CharSectno"/>
        </w:rPr>
        <w:noBreakHyphen/>
      </w:r>
      <w:r w:rsidR="007404F3" w:rsidRPr="00461E4C">
        <w:rPr>
          <w:rStyle w:val="CharSectno"/>
        </w:rPr>
        <w:t>11</w:t>
      </w:r>
      <w:r w:rsidR="008271E0" w:rsidRPr="00940742">
        <w:t xml:space="preserve">  Requirements for packag</w:t>
      </w:r>
      <w:r w:rsidR="00F86775" w:rsidRPr="00940742">
        <w:t>es</w:t>
      </w:r>
      <w:r w:rsidR="00683173" w:rsidRPr="00940742">
        <w:t xml:space="preserve"> for export</w:t>
      </w:r>
      <w:bookmarkEnd w:id="84"/>
    </w:p>
    <w:p w14:paraId="11542F15" w14:textId="77777777" w:rsidR="008271E0" w:rsidRPr="00940742" w:rsidRDefault="008271E0" w:rsidP="008271E0">
      <w:pPr>
        <w:pStyle w:val="subsection"/>
      </w:pPr>
      <w:r w:rsidRPr="00940742">
        <w:tab/>
        <w:t>(1)</w:t>
      </w:r>
      <w:r w:rsidRPr="00940742">
        <w:tab/>
        <w:t xml:space="preserve">This section applies in relation to a registered establishment where prescribed plants or plant products are packed into packages </w:t>
      </w:r>
      <w:r w:rsidR="00683173" w:rsidRPr="00940742">
        <w:t>for export</w:t>
      </w:r>
      <w:r w:rsidRPr="00940742">
        <w:t>.</w:t>
      </w:r>
    </w:p>
    <w:p w14:paraId="659EF625" w14:textId="77777777" w:rsidR="00DE708D" w:rsidRPr="00940742" w:rsidRDefault="00DE708D" w:rsidP="00DE708D">
      <w:pPr>
        <w:pStyle w:val="subsection"/>
      </w:pPr>
      <w:r w:rsidRPr="00940742">
        <w:tab/>
        <w:t>(2)</w:t>
      </w:r>
      <w:r w:rsidRPr="00940742">
        <w:tab/>
        <w:t xml:space="preserve">If the packages are intended to be used more than once and they have been used previously, the packages must </w:t>
      </w:r>
      <w:r w:rsidR="005E79C8" w:rsidRPr="00940742">
        <w:t xml:space="preserve">be </w:t>
      </w:r>
      <w:r w:rsidRPr="00940742">
        <w:t>cleaned and reconditioned</w:t>
      </w:r>
      <w:r w:rsidR="00B53399" w:rsidRPr="00940742">
        <w:t xml:space="preserve"> before each subsequent use</w:t>
      </w:r>
      <w:r w:rsidRPr="00940742">
        <w:t>. In any other case, the packages must be unused and clean.</w:t>
      </w:r>
    </w:p>
    <w:p w14:paraId="1E55C827" w14:textId="77777777" w:rsidR="008271E0" w:rsidRPr="00940742" w:rsidRDefault="008271E0" w:rsidP="008271E0">
      <w:pPr>
        <w:pStyle w:val="subsection"/>
      </w:pPr>
      <w:r w:rsidRPr="00940742">
        <w:tab/>
        <w:t>(3)</w:t>
      </w:r>
      <w:r w:rsidRPr="00940742">
        <w:tab/>
        <w:t>The packages must:</w:t>
      </w:r>
    </w:p>
    <w:p w14:paraId="5BEC4A6C" w14:textId="77777777" w:rsidR="008271E0" w:rsidRPr="00940742" w:rsidRDefault="008271E0" w:rsidP="008271E0">
      <w:pPr>
        <w:pStyle w:val="paragraph"/>
      </w:pPr>
      <w:r w:rsidRPr="00940742">
        <w:tab/>
        <w:t>(a)</w:t>
      </w:r>
      <w:r w:rsidRPr="00940742">
        <w:tab/>
        <w:t>be appropriate for the plants or plant products to be packed in them; and</w:t>
      </w:r>
    </w:p>
    <w:p w14:paraId="12EFEB4D" w14:textId="77777777" w:rsidR="008271E0" w:rsidRPr="00940742" w:rsidRDefault="008271E0" w:rsidP="008271E0">
      <w:pPr>
        <w:pStyle w:val="paragraph"/>
      </w:pPr>
      <w:r w:rsidRPr="00940742">
        <w:tab/>
        <w:t>(b)</w:t>
      </w:r>
      <w:r w:rsidRPr="00940742">
        <w:tab/>
        <w:t>be used in a manner that will ensure the integrity of the plants or plant products packed in them.</w:t>
      </w:r>
    </w:p>
    <w:p w14:paraId="1922A930" w14:textId="77777777" w:rsidR="008271E0" w:rsidRPr="00940742" w:rsidRDefault="008271E0" w:rsidP="008271E0">
      <w:pPr>
        <w:pStyle w:val="subsection"/>
      </w:pPr>
      <w:r w:rsidRPr="00940742">
        <w:lastRenderedPageBreak/>
        <w:tab/>
        <w:t>(4)</w:t>
      </w:r>
      <w:r w:rsidRPr="00940742">
        <w:tab/>
        <w:t xml:space="preserve">The packages must be sufficiently strong to withstand handling ordinarily occurring </w:t>
      </w:r>
      <w:r w:rsidR="00442213" w:rsidRPr="00940742">
        <w:t>before and</w:t>
      </w:r>
      <w:r w:rsidR="00C665BC" w:rsidRPr="00940742">
        <w:t xml:space="preserve"> </w:t>
      </w:r>
      <w:r w:rsidRPr="00940742">
        <w:t>during transport, including transport</w:t>
      </w:r>
      <w:r w:rsidR="00C665BC" w:rsidRPr="00940742">
        <w:t xml:space="preserve"> to the</w:t>
      </w:r>
      <w:r w:rsidR="00F7028E" w:rsidRPr="00940742">
        <w:t>ir</w:t>
      </w:r>
      <w:r w:rsidRPr="00940742">
        <w:t xml:space="preserve"> final overseas destination.</w:t>
      </w:r>
    </w:p>
    <w:p w14:paraId="61C16376" w14:textId="77777777" w:rsidR="008271E0" w:rsidRPr="00940742" w:rsidRDefault="008271E0" w:rsidP="008271E0">
      <w:pPr>
        <w:pStyle w:val="subsection"/>
      </w:pPr>
      <w:r w:rsidRPr="00940742">
        <w:tab/>
        <w:t>(5)</w:t>
      </w:r>
      <w:r w:rsidRPr="00940742">
        <w:tab/>
      </w:r>
      <w:r w:rsidR="00F7028E" w:rsidRPr="00940742">
        <w:t>T</w:t>
      </w:r>
      <w:r w:rsidRPr="00940742">
        <w:t xml:space="preserve">he packages must meet </w:t>
      </w:r>
      <w:r w:rsidR="00CD59A8" w:rsidRPr="00940742">
        <w:t>relevant importing country requirements</w:t>
      </w:r>
      <w:r w:rsidRPr="00940742">
        <w:t>.</w:t>
      </w:r>
    </w:p>
    <w:p w14:paraId="53119B94" w14:textId="77777777" w:rsidR="007D5E1B" w:rsidRPr="00940742" w:rsidRDefault="00C80C4B" w:rsidP="007D5E1B">
      <w:pPr>
        <w:pStyle w:val="ActHead5"/>
      </w:pPr>
      <w:bookmarkStart w:id="85" w:name="_Toc65681027"/>
      <w:r w:rsidRPr="00461E4C">
        <w:rPr>
          <w:rStyle w:val="CharSectno"/>
        </w:rPr>
        <w:t>4</w:t>
      </w:r>
      <w:r w:rsidR="00940742" w:rsidRPr="00461E4C">
        <w:rPr>
          <w:rStyle w:val="CharSectno"/>
        </w:rPr>
        <w:noBreakHyphen/>
      </w:r>
      <w:r w:rsidR="007404F3" w:rsidRPr="00461E4C">
        <w:rPr>
          <w:rStyle w:val="CharSectno"/>
        </w:rPr>
        <w:t>12</w:t>
      </w:r>
      <w:r w:rsidR="007D5E1B" w:rsidRPr="00940742">
        <w:t xml:space="preserve">  </w:t>
      </w:r>
      <w:r w:rsidR="00AE1D83" w:rsidRPr="00940742">
        <w:t xml:space="preserve">Prescribed plants </w:t>
      </w:r>
      <w:r w:rsidR="007D5E1B" w:rsidRPr="00940742">
        <w:t>or plant products to be exported in bulk vessel</w:t>
      </w:r>
      <w:bookmarkEnd w:id="85"/>
    </w:p>
    <w:p w14:paraId="658A6451" w14:textId="77777777" w:rsidR="007D5E1B" w:rsidRPr="00940742" w:rsidRDefault="007D5E1B" w:rsidP="005F447A">
      <w:pPr>
        <w:pStyle w:val="subsection"/>
      </w:pPr>
      <w:r w:rsidRPr="00940742">
        <w:tab/>
        <w:t>(1)</w:t>
      </w:r>
      <w:r w:rsidRPr="00940742">
        <w:tab/>
        <w:t xml:space="preserve">Prescribed plants or plant products </w:t>
      </w:r>
      <w:r w:rsidR="00DC04F0" w:rsidRPr="00940742">
        <w:t xml:space="preserve">at a registered establishment </w:t>
      </w:r>
      <w:r w:rsidRPr="00940742">
        <w:t xml:space="preserve">that are to be exported in a bulk vessel must not be loaded into </w:t>
      </w:r>
      <w:r w:rsidR="00741BE8" w:rsidRPr="00940742">
        <w:t xml:space="preserve">or onto </w:t>
      </w:r>
      <w:r w:rsidRPr="00940742">
        <w:t xml:space="preserve">the bulk vessel </w:t>
      </w:r>
      <w:r w:rsidR="005F447A" w:rsidRPr="00940742">
        <w:t xml:space="preserve">unless </w:t>
      </w:r>
      <w:r w:rsidRPr="00940742">
        <w:t>a bulk vessel approval</w:t>
      </w:r>
      <w:r w:rsidR="005F447A" w:rsidRPr="00940742">
        <w:t>,</w:t>
      </w:r>
      <w:r w:rsidRPr="00940742">
        <w:t xml:space="preserve"> </w:t>
      </w:r>
      <w:r w:rsidR="005F447A" w:rsidRPr="00940742">
        <w:t xml:space="preserve">covering the cargo spaces of the vessel into </w:t>
      </w:r>
      <w:r w:rsidR="00741BE8" w:rsidRPr="00940742">
        <w:t xml:space="preserve">or onto </w:t>
      </w:r>
      <w:r w:rsidR="00051E43" w:rsidRPr="00940742">
        <w:t xml:space="preserve">which </w:t>
      </w:r>
      <w:r w:rsidR="005F447A" w:rsidRPr="00940742">
        <w:t>the prescribed plants or plant products</w:t>
      </w:r>
      <w:r w:rsidR="00CA65A8" w:rsidRPr="00940742">
        <w:t xml:space="preserve"> are to be loaded</w:t>
      </w:r>
      <w:r w:rsidR="005F447A" w:rsidRPr="00940742">
        <w:t xml:space="preserve">, </w:t>
      </w:r>
      <w:r w:rsidRPr="00940742">
        <w:t>is in force for the bulk vessel</w:t>
      </w:r>
      <w:r w:rsidR="005F447A" w:rsidRPr="00940742">
        <w:t>.</w:t>
      </w:r>
    </w:p>
    <w:p w14:paraId="09375251" w14:textId="77777777" w:rsidR="007D5E1B" w:rsidRPr="00940742" w:rsidRDefault="007D5E1B" w:rsidP="007D5E1B">
      <w:pPr>
        <w:pStyle w:val="notetext"/>
      </w:pPr>
      <w:r w:rsidRPr="00940742">
        <w:t>Note:</w:t>
      </w:r>
      <w:r w:rsidRPr="00940742">
        <w:tab/>
        <w:t xml:space="preserve">See </w:t>
      </w:r>
      <w:r w:rsidR="00F817D6" w:rsidRPr="00940742">
        <w:t>Part 5</w:t>
      </w:r>
      <w:r w:rsidR="009F1B83" w:rsidRPr="00940742">
        <w:t xml:space="preserve"> </w:t>
      </w:r>
      <w:r w:rsidRPr="00940742">
        <w:t xml:space="preserve">of </w:t>
      </w:r>
      <w:r w:rsidR="000D7FFB" w:rsidRPr="00940742">
        <w:t>Chapter 9</w:t>
      </w:r>
      <w:r w:rsidRPr="00940742">
        <w:t xml:space="preserve"> in relation to bulk vessel approvals.</w:t>
      </w:r>
    </w:p>
    <w:p w14:paraId="2A5DAD91" w14:textId="77777777" w:rsidR="007D5E1B" w:rsidRPr="00940742" w:rsidRDefault="007D5E1B" w:rsidP="007D5E1B">
      <w:pPr>
        <w:pStyle w:val="subsection"/>
      </w:pPr>
      <w:r w:rsidRPr="00940742">
        <w:tab/>
        <w:t>(2)</w:t>
      </w:r>
      <w:r w:rsidRPr="00940742">
        <w:tab/>
        <w:t xml:space="preserve">If a bulk vessel approval </w:t>
      </w:r>
      <w:r w:rsidR="005F447A" w:rsidRPr="00940742">
        <w:t xml:space="preserve">for a bulk vessel </w:t>
      </w:r>
      <w:r w:rsidRPr="00940742">
        <w:t xml:space="preserve">is suspended </w:t>
      </w:r>
      <w:r w:rsidR="005F447A" w:rsidRPr="00940742">
        <w:t xml:space="preserve">under </w:t>
      </w:r>
      <w:r w:rsidR="008E5AF4" w:rsidRPr="00940742">
        <w:t>subsection 9</w:t>
      </w:r>
      <w:r w:rsidR="00940742">
        <w:noBreakHyphen/>
      </w:r>
      <w:r w:rsidR="00DD48B0" w:rsidRPr="00940742">
        <w:t>27</w:t>
      </w:r>
      <w:r w:rsidR="005F447A" w:rsidRPr="00940742">
        <w:t>(1)</w:t>
      </w:r>
      <w:r w:rsidRPr="00940742">
        <w:t>, prescribed plants or plant products must not be</w:t>
      </w:r>
      <w:r w:rsidR="00DC04F0" w:rsidRPr="00940742">
        <w:t xml:space="preserve"> loaded, or must not continue to be</w:t>
      </w:r>
      <w:r w:rsidRPr="00940742">
        <w:t xml:space="preserve"> loaded</w:t>
      </w:r>
      <w:r w:rsidR="00DC04F0" w:rsidRPr="00940742">
        <w:t>,</w:t>
      </w:r>
      <w:r w:rsidRPr="00940742">
        <w:t xml:space="preserve"> into </w:t>
      </w:r>
      <w:r w:rsidR="00382C2A" w:rsidRPr="00940742">
        <w:t xml:space="preserve">or onto </w:t>
      </w:r>
      <w:r w:rsidRPr="00940742">
        <w:t>the bulk vessel.</w:t>
      </w:r>
    </w:p>
    <w:p w14:paraId="66D859BB" w14:textId="77777777" w:rsidR="00280B88" w:rsidRPr="00940742" w:rsidRDefault="00C80C4B" w:rsidP="00280B88">
      <w:pPr>
        <w:pStyle w:val="ActHead5"/>
      </w:pPr>
      <w:bookmarkStart w:id="86" w:name="_Toc65681028"/>
      <w:r w:rsidRPr="00461E4C">
        <w:rPr>
          <w:rStyle w:val="CharSectno"/>
        </w:rPr>
        <w:t>4</w:t>
      </w:r>
      <w:r w:rsidR="00940742" w:rsidRPr="00461E4C">
        <w:rPr>
          <w:rStyle w:val="CharSectno"/>
        </w:rPr>
        <w:noBreakHyphen/>
      </w:r>
      <w:r w:rsidR="007404F3" w:rsidRPr="00461E4C">
        <w:rPr>
          <w:rStyle w:val="CharSectno"/>
        </w:rPr>
        <w:t>13</w:t>
      </w:r>
      <w:r w:rsidR="00280B88" w:rsidRPr="00940742">
        <w:t xml:space="preserve">  Prescribed plants or plant products to be exported in containers</w:t>
      </w:r>
      <w:bookmarkEnd w:id="86"/>
    </w:p>
    <w:p w14:paraId="14F754C5" w14:textId="77777777" w:rsidR="00280B88" w:rsidRPr="00940742" w:rsidRDefault="00280B88" w:rsidP="00280B88">
      <w:pPr>
        <w:pStyle w:val="subsection"/>
      </w:pPr>
      <w:r w:rsidRPr="00940742">
        <w:tab/>
        <w:t>(1)</w:t>
      </w:r>
      <w:r w:rsidRPr="00940742">
        <w:tab/>
        <w:t>Prescribed plants or plant products at a registered establishment that are to be exported in a container must not be loaded into the container unless a container approval is in force for the container.</w:t>
      </w:r>
    </w:p>
    <w:p w14:paraId="6F7BCA60" w14:textId="77777777" w:rsidR="00280B88" w:rsidRPr="00940742" w:rsidRDefault="00280B88" w:rsidP="00280B88">
      <w:pPr>
        <w:pStyle w:val="notetext"/>
      </w:pPr>
      <w:r w:rsidRPr="00940742">
        <w:t>Note:</w:t>
      </w:r>
      <w:r w:rsidRPr="00940742">
        <w:tab/>
        <w:t xml:space="preserve">See </w:t>
      </w:r>
      <w:r w:rsidR="008E5AF4" w:rsidRPr="00940742">
        <w:t>Part 6</w:t>
      </w:r>
      <w:r w:rsidR="009F1B83" w:rsidRPr="00940742">
        <w:t xml:space="preserve"> </w:t>
      </w:r>
      <w:r w:rsidRPr="00940742">
        <w:t xml:space="preserve">of </w:t>
      </w:r>
      <w:r w:rsidR="000D7FFB" w:rsidRPr="00940742">
        <w:t>Chapter 9</w:t>
      </w:r>
      <w:r w:rsidRPr="00940742">
        <w:t xml:space="preserve"> in relation to container approvals.</w:t>
      </w:r>
    </w:p>
    <w:p w14:paraId="7B0FC9A5" w14:textId="77777777" w:rsidR="00280B88" w:rsidRPr="00940742" w:rsidRDefault="00280B88" w:rsidP="00280B88">
      <w:pPr>
        <w:pStyle w:val="subsection"/>
      </w:pPr>
      <w:r w:rsidRPr="00940742">
        <w:tab/>
        <w:t>(2)</w:t>
      </w:r>
      <w:r w:rsidRPr="00940742">
        <w:tab/>
        <w:t>If a tamper evident seal is applied to the container, the seal must remain intact until immediately before the plants or plant products are loaded into the container.</w:t>
      </w:r>
    </w:p>
    <w:p w14:paraId="27B7BA0D" w14:textId="77777777" w:rsidR="0017182D" w:rsidRPr="00940742" w:rsidRDefault="008E5AF4" w:rsidP="00CF147D">
      <w:pPr>
        <w:pStyle w:val="ActHead2"/>
        <w:pageBreakBefore/>
      </w:pPr>
      <w:bookmarkStart w:id="87" w:name="_Toc65681029"/>
      <w:r w:rsidRPr="00461E4C">
        <w:rPr>
          <w:rStyle w:val="CharPartNo"/>
        </w:rPr>
        <w:lastRenderedPageBreak/>
        <w:t>Part 3</w:t>
      </w:r>
      <w:r w:rsidR="0017182D" w:rsidRPr="00940742">
        <w:t>—</w:t>
      </w:r>
      <w:r w:rsidR="0017182D" w:rsidRPr="00461E4C">
        <w:rPr>
          <w:rStyle w:val="CharPartText"/>
        </w:rPr>
        <w:t>Renewal of registration</w:t>
      </w:r>
      <w:bookmarkEnd w:id="87"/>
    </w:p>
    <w:p w14:paraId="4E6948FB" w14:textId="77777777" w:rsidR="00CF147D" w:rsidRPr="00461E4C" w:rsidRDefault="00CF147D" w:rsidP="00CF147D">
      <w:pPr>
        <w:pStyle w:val="Header"/>
      </w:pPr>
      <w:r w:rsidRPr="00461E4C">
        <w:rPr>
          <w:rStyle w:val="CharDivNo"/>
        </w:rPr>
        <w:t xml:space="preserve"> </w:t>
      </w:r>
      <w:r w:rsidRPr="00461E4C">
        <w:rPr>
          <w:rStyle w:val="CharDivText"/>
        </w:rPr>
        <w:t xml:space="preserve"> </w:t>
      </w:r>
    </w:p>
    <w:p w14:paraId="3821B13B" w14:textId="77777777" w:rsidR="0017182D" w:rsidRPr="00940742" w:rsidRDefault="00C80C4B" w:rsidP="0017182D">
      <w:pPr>
        <w:pStyle w:val="ActHead5"/>
      </w:pPr>
      <w:bookmarkStart w:id="88" w:name="_Toc65681030"/>
      <w:r w:rsidRPr="00461E4C">
        <w:rPr>
          <w:rStyle w:val="CharSectno"/>
        </w:rPr>
        <w:t>4</w:t>
      </w:r>
      <w:r w:rsidR="00940742" w:rsidRPr="00461E4C">
        <w:rPr>
          <w:rStyle w:val="CharSectno"/>
        </w:rPr>
        <w:noBreakHyphen/>
      </w:r>
      <w:r w:rsidR="007404F3" w:rsidRPr="00461E4C">
        <w:rPr>
          <w:rStyle w:val="CharSectno"/>
        </w:rPr>
        <w:t>14</w:t>
      </w:r>
      <w:r w:rsidR="0017182D" w:rsidRPr="00940742">
        <w:t xml:space="preserve">  Period within which application to renew registration must be made</w:t>
      </w:r>
      <w:bookmarkEnd w:id="88"/>
    </w:p>
    <w:p w14:paraId="7F98FB6C" w14:textId="77777777" w:rsidR="0017182D" w:rsidRPr="00940742" w:rsidRDefault="0017182D" w:rsidP="0017182D">
      <w:pPr>
        <w:pStyle w:val="subsection"/>
      </w:pPr>
      <w:r w:rsidRPr="00940742">
        <w:tab/>
      </w:r>
      <w:r w:rsidRPr="00940742">
        <w:tab/>
        <w:t xml:space="preserve">For the purposes of </w:t>
      </w:r>
      <w:r w:rsidR="000D7FFB" w:rsidRPr="00940742">
        <w:t>paragraph 1</w:t>
      </w:r>
      <w:r w:rsidRPr="00940742">
        <w:t>16(4)(a) of the Act, the period within which an application</w:t>
      </w:r>
      <w:r w:rsidR="00D47310" w:rsidRPr="00940742">
        <w:t xml:space="preserve"> to renew the registration of a registered</w:t>
      </w:r>
      <w:r w:rsidRPr="00940742">
        <w:t xml:space="preserve"> establishment must be made is the period of </w:t>
      </w:r>
      <w:r w:rsidR="0012714C" w:rsidRPr="00940742">
        <w:t>60</w:t>
      </w:r>
      <w:r w:rsidRPr="00940742">
        <w:t xml:space="preserve"> days starting on the day that is </w:t>
      </w:r>
      <w:r w:rsidR="00260BE1" w:rsidRPr="00940742">
        <w:t>18</w:t>
      </w:r>
      <w:r w:rsidRPr="00940742">
        <w:t>0 days before the expiry date for the registration.</w:t>
      </w:r>
    </w:p>
    <w:p w14:paraId="2AF25A04" w14:textId="77777777" w:rsidR="00260BE1" w:rsidRPr="00940742" w:rsidRDefault="00260BE1" w:rsidP="0017182D">
      <w:pPr>
        <w:pStyle w:val="notetext"/>
      </w:pPr>
      <w:r w:rsidRPr="00940742">
        <w:t>Note 1:</w:t>
      </w:r>
      <w:r w:rsidRPr="00940742">
        <w:tab/>
        <w:t>For example, if the registration of an establishment expires on 8 July in a year (other than a leap year), an application for renewal can be made at any time between 9 January and 10 March in that year.</w:t>
      </w:r>
    </w:p>
    <w:p w14:paraId="2E7427FE" w14:textId="77777777" w:rsidR="0017182D" w:rsidRPr="00940742" w:rsidRDefault="0017182D" w:rsidP="0017182D">
      <w:pPr>
        <w:pStyle w:val="notetext"/>
      </w:pPr>
      <w:r w:rsidRPr="00940742">
        <w:t>Note</w:t>
      </w:r>
      <w:r w:rsidR="00260BE1" w:rsidRPr="00940742">
        <w:t xml:space="preserve"> 2</w:t>
      </w:r>
      <w:r w:rsidRPr="00940742">
        <w:t>:</w:t>
      </w:r>
      <w:r w:rsidRPr="00940742">
        <w:tab/>
        <w:t xml:space="preserve">An application to renew the registration of an establishment will only need to be made if there is an expiry date for the registration (see </w:t>
      </w:r>
      <w:r w:rsidR="00EA60D4" w:rsidRPr="00940742">
        <w:t>sub</w:t>
      </w:r>
      <w:r w:rsidR="000D7FFB" w:rsidRPr="00940742">
        <w:t>section 1</w:t>
      </w:r>
      <w:r w:rsidRPr="00940742">
        <w:t>16(1) of the Act).</w:t>
      </w:r>
    </w:p>
    <w:p w14:paraId="392EFB43" w14:textId="77777777" w:rsidR="0017182D" w:rsidRPr="00940742" w:rsidRDefault="00C80C4B" w:rsidP="0017182D">
      <w:pPr>
        <w:pStyle w:val="ActHead5"/>
      </w:pPr>
      <w:bookmarkStart w:id="89" w:name="_Toc65681031"/>
      <w:r w:rsidRPr="00461E4C">
        <w:rPr>
          <w:rStyle w:val="CharSectno"/>
        </w:rPr>
        <w:t>4</w:t>
      </w:r>
      <w:r w:rsidR="00940742" w:rsidRPr="00461E4C">
        <w:rPr>
          <w:rStyle w:val="CharSectno"/>
        </w:rPr>
        <w:noBreakHyphen/>
      </w:r>
      <w:r w:rsidR="007404F3" w:rsidRPr="00461E4C">
        <w:rPr>
          <w:rStyle w:val="CharSectno"/>
        </w:rPr>
        <w:t>15</w:t>
      </w:r>
      <w:r w:rsidR="0017182D" w:rsidRPr="00940742">
        <w:t xml:space="preserve">  Requirements for renewal of registration</w:t>
      </w:r>
      <w:bookmarkEnd w:id="89"/>
    </w:p>
    <w:p w14:paraId="5A6A17D3" w14:textId="77777777" w:rsidR="0017182D" w:rsidRPr="00940742" w:rsidRDefault="0017182D" w:rsidP="0017182D">
      <w:pPr>
        <w:pStyle w:val="SubsectionHead"/>
      </w:pPr>
      <w:r w:rsidRPr="00940742">
        <w:t>Requirements relating to construction, equipment and facilities</w:t>
      </w:r>
    </w:p>
    <w:p w14:paraId="3320D55E" w14:textId="77777777" w:rsidR="0017182D" w:rsidRPr="00940742" w:rsidRDefault="0017182D" w:rsidP="0017182D">
      <w:pPr>
        <w:pStyle w:val="subsection"/>
      </w:pPr>
      <w:r w:rsidRPr="00940742">
        <w:tab/>
        <w:t>(1)</w:t>
      </w:r>
      <w:r w:rsidRPr="00940742">
        <w:tab/>
        <w:t xml:space="preserve">For the purposes of </w:t>
      </w:r>
      <w:r w:rsidR="000D7FFB" w:rsidRPr="00940742">
        <w:t>paragraph 1</w:t>
      </w:r>
      <w:r w:rsidR="002C2A03" w:rsidRPr="00940742">
        <w:t>17(2)(g</w:t>
      </w:r>
      <w:r w:rsidRPr="00940742">
        <w:t>)</w:t>
      </w:r>
      <w:r w:rsidR="002C2A03" w:rsidRPr="00940742">
        <w:t xml:space="preserve"> </w:t>
      </w:r>
      <w:r w:rsidRPr="00940742">
        <w:t xml:space="preserve">of the Act, the requirements prescribed by </w:t>
      </w:r>
      <w:r w:rsidR="008E5AF4" w:rsidRPr="00940742">
        <w:t>Division 1</w:t>
      </w:r>
      <w:r w:rsidR="00553F9C" w:rsidRPr="00940742">
        <w:t xml:space="preserve"> of </w:t>
      </w:r>
      <w:r w:rsidR="000D7FFB" w:rsidRPr="00940742">
        <w:t>Part 1</w:t>
      </w:r>
      <w:r w:rsidR="00CF147D" w:rsidRPr="00940742">
        <w:t xml:space="preserve"> of </w:t>
      </w:r>
      <w:r w:rsidR="00553F9C" w:rsidRPr="00940742">
        <w:t xml:space="preserve">this </w:t>
      </w:r>
      <w:r w:rsidR="00CF147D" w:rsidRPr="00940742">
        <w:t xml:space="preserve">Chapter </w:t>
      </w:r>
      <w:r w:rsidR="00637710" w:rsidRPr="00940742">
        <w:t>are prescribed in relation to a</w:t>
      </w:r>
      <w:r w:rsidR="00382C2A" w:rsidRPr="00940742">
        <w:t>n</w:t>
      </w:r>
      <w:r w:rsidR="00637710" w:rsidRPr="00940742">
        <w:t xml:space="preserve"> </w:t>
      </w:r>
      <w:r w:rsidRPr="00940742">
        <w:t xml:space="preserve">establishment that is registered to prepare prescribed </w:t>
      </w:r>
      <w:r w:rsidR="005A66C9" w:rsidRPr="00940742">
        <w:t xml:space="preserve">plants </w:t>
      </w:r>
      <w:r w:rsidRPr="00940742">
        <w:t xml:space="preserve">or </w:t>
      </w:r>
      <w:r w:rsidR="005A66C9" w:rsidRPr="00940742">
        <w:t xml:space="preserve">plant </w:t>
      </w:r>
      <w:r w:rsidRPr="00940742">
        <w:t>products for export.</w:t>
      </w:r>
    </w:p>
    <w:p w14:paraId="0DA63737" w14:textId="77777777" w:rsidR="0017182D" w:rsidRPr="00940742" w:rsidRDefault="0017182D" w:rsidP="0017182D">
      <w:pPr>
        <w:pStyle w:val="SubsectionHead"/>
      </w:pPr>
      <w:r w:rsidRPr="00940742">
        <w:t>Other requirements</w:t>
      </w:r>
    </w:p>
    <w:p w14:paraId="3CA0F812" w14:textId="77777777" w:rsidR="00A46100" w:rsidRPr="00940742" w:rsidRDefault="00A46100" w:rsidP="00A46100">
      <w:pPr>
        <w:pStyle w:val="subsection"/>
      </w:pPr>
      <w:r w:rsidRPr="00940742">
        <w:tab/>
        <w:t>(2)</w:t>
      </w:r>
      <w:r w:rsidRPr="00940742">
        <w:tab/>
        <w:t xml:space="preserve">For the purposes of </w:t>
      </w:r>
      <w:r w:rsidR="000D7FFB" w:rsidRPr="00940742">
        <w:t>paragraph 1</w:t>
      </w:r>
      <w:r w:rsidRPr="00940742">
        <w:t xml:space="preserve">17(2)(g) of the Act, the requirements prescribed by </w:t>
      </w:r>
      <w:r w:rsidR="0051124B" w:rsidRPr="00940742">
        <w:t>section 4</w:t>
      </w:r>
      <w:r w:rsidR="00940742">
        <w:noBreakHyphen/>
      </w:r>
      <w:r w:rsidRPr="00940742">
        <w:t xml:space="preserve">4 </w:t>
      </w:r>
      <w:r w:rsidR="003A5BFE" w:rsidRPr="00940742">
        <w:t xml:space="preserve">of this instrument </w:t>
      </w:r>
      <w:r w:rsidRPr="00940742">
        <w:t xml:space="preserve">are prescribed in relation to an establishment that is registered to prepare prescribed plants or plant </w:t>
      </w:r>
      <w:r w:rsidR="00D35107" w:rsidRPr="00940742">
        <w:t>products for export</w:t>
      </w:r>
      <w:r w:rsidRPr="00940742">
        <w:t>.</w:t>
      </w:r>
    </w:p>
    <w:p w14:paraId="0659A222" w14:textId="77777777" w:rsidR="0017182D" w:rsidRPr="00940742" w:rsidRDefault="0017182D" w:rsidP="0017182D">
      <w:pPr>
        <w:pStyle w:val="notetext"/>
      </w:pPr>
      <w:r w:rsidRPr="00940742">
        <w:t>Note:</w:t>
      </w:r>
      <w:r w:rsidRPr="00940742">
        <w:tab/>
        <w:t>Other requirements are provid</w:t>
      </w:r>
      <w:r w:rsidR="002C2A03" w:rsidRPr="00940742">
        <w:t>ed by paragraphs 117(2)(a) to (e</w:t>
      </w:r>
      <w:r w:rsidRPr="00940742">
        <w:t>) of the Act.</w:t>
      </w:r>
    </w:p>
    <w:p w14:paraId="37ADB2CA" w14:textId="77777777" w:rsidR="0017182D" w:rsidRPr="00940742" w:rsidRDefault="008A4315" w:rsidP="00CF147D">
      <w:pPr>
        <w:pStyle w:val="ActHead2"/>
        <w:pageBreakBefore/>
      </w:pPr>
      <w:bookmarkStart w:id="90" w:name="_Toc65681032"/>
      <w:r w:rsidRPr="00461E4C">
        <w:rPr>
          <w:rStyle w:val="CharPartNo"/>
        </w:rPr>
        <w:lastRenderedPageBreak/>
        <w:t>Part 4</w:t>
      </w:r>
      <w:r w:rsidR="0017182D" w:rsidRPr="00940742">
        <w:t>—</w:t>
      </w:r>
      <w:r w:rsidR="0017182D" w:rsidRPr="00461E4C">
        <w:rPr>
          <w:rStyle w:val="CharPartText"/>
        </w:rPr>
        <w:t>Variation of registration</w:t>
      </w:r>
      <w:bookmarkEnd w:id="90"/>
    </w:p>
    <w:p w14:paraId="1DB0D151" w14:textId="77777777" w:rsidR="00CF147D" w:rsidRPr="00461E4C" w:rsidRDefault="00CF147D" w:rsidP="00CF147D">
      <w:pPr>
        <w:pStyle w:val="Header"/>
      </w:pPr>
      <w:r w:rsidRPr="00461E4C">
        <w:rPr>
          <w:rStyle w:val="CharDivNo"/>
        </w:rPr>
        <w:t xml:space="preserve"> </w:t>
      </w:r>
      <w:r w:rsidRPr="00461E4C">
        <w:rPr>
          <w:rStyle w:val="CharDivText"/>
        </w:rPr>
        <w:t xml:space="preserve"> </w:t>
      </w:r>
    </w:p>
    <w:p w14:paraId="235AD36A" w14:textId="77777777" w:rsidR="00B406AF" w:rsidRPr="00940742" w:rsidRDefault="00C80C4B" w:rsidP="00B406AF">
      <w:pPr>
        <w:pStyle w:val="ActHead5"/>
      </w:pPr>
      <w:bookmarkStart w:id="91" w:name="_Toc65681033"/>
      <w:r w:rsidRPr="00461E4C">
        <w:rPr>
          <w:rStyle w:val="CharSectno"/>
        </w:rPr>
        <w:t>4</w:t>
      </w:r>
      <w:r w:rsidR="00940742" w:rsidRPr="00461E4C">
        <w:rPr>
          <w:rStyle w:val="CharSectno"/>
        </w:rPr>
        <w:noBreakHyphen/>
      </w:r>
      <w:r w:rsidR="007404F3" w:rsidRPr="00461E4C">
        <w:rPr>
          <w:rStyle w:val="CharSectno"/>
        </w:rPr>
        <w:t>16</w:t>
      </w:r>
      <w:r w:rsidR="00B406AF" w:rsidRPr="00940742">
        <w:t xml:space="preserve">  Alterations for which approval is not required</w:t>
      </w:r>
      <w:bookmarkEnd w:id="91"/>
    </w:p>
    <w:p w14:paraId="6E6D4BD1" w14:textId="77777777" w:rsidR="0012714C" w:rsidRPr="00940742" w:rsidRDefault="00B406AF" w:rsidP="009A2589">
      <w:pPr>
        <w:pStyle w:val="subsection"/>
      </w:pPr>
      <w:r w:rsidRPr="00940742">
        <w:tab/>
      </w:r>
      <w:r w:rsidRPr="00940742">
        <w:tab/>
        <w:t xml:space="preserve">For the purposes of </w:t>
      </w:r>
      <w:r w:rsidR="00EA60D4" w:rsidRPr="00940742">
        <w:t>sub</w:t>
      </w:r>
      <w:r w:rsidR="000D7FFB" w:rsidRPr="00940742">
        <w:t>section 1</w:t>
      </w:r>
      <w:r w:rsidRPr="00940742">
        <w:t xml:space="preserve">22(2) of the Act, </w:t>
      </w:r>
      <w:r w:rsidR="00645AB0" w:rsidRPr="00940742">
        <w:t xml:space="preserve">an </w:t>
      </w:r>
      <w:r w:rsidR="0012714C" w:rsidRPr="00940742">
        <w:t xml:space="preserve">alteration of a registered establishment </w:t>
      </w:r>
      <w:r w:rsidR="009A2589" w:rsidRPr="00940742">
        <w:t xml:space="preserve">is prescribed if </w:t>
      </w:r>
      <w:r w:rsidR="00645AB0" w:rsidRPr="00940742">
        <w:t xml:space="preserve">it does not </w:t>
      </w:r>
      <w:r w:rsidR="0012714C" w:rsidRPr="00940742">
        <w:t>affect:</w:t>
      </w:r>
    </w:p>
    <w:p w14:paraId="7202879C" w14:textId="77777777" w:rsidR="0012714C" w:rsidRPr="00940742" w:rsidRDefault="009A2589" w:rsidP="009A2589">
      <w:pPr>
        <w:pStyle w:val="paragraph"/>
      </w:pPr>
      <w:r w:rsidRPr="00940742">
        <w:tab/>
        <w:t>(a</w:t>
      </w:r>
      <w:r w:rsidR="0012714C" w:rsidRPr="00940742">
        <w:t>)</w:t>
      </w:r>
      <w:r w:rsidR="0012714C" w:rsidRPr="00940742">
        <w:tab/>
      </w:r>
      <w:r w:rsidR="00412F8B" w:rsidRPr="00940742">
        <w:t xml:space="preserve">the </w:t>
      </w:r>
      <w:r w:rsidR="0012714C" w:rsidRPr="00940742">
        <w:t xml:space="preserve">implementation of the </w:t>
      </w:r>
      <w:r w:rsidR="00B00651" w:rsidRPr="00940742">
        <w:t xml:space="preserve">management system </w:t>
      </w:r>
      <w:r w:rsidR="0012714C" w:rsidRPr="00940742">
        <w:t>at the establishment;</w:t>
      </w:r>
      <w:r w:rsidR="00B00651" w:rsidRPr="00940742">
        <w:t xml:space="preserve"> or</w:t>
      </w:r>
    </w:p>
    <w:p w14:paraId="66196115" w14:textId="77777777" w:rsidR="00B00651" w:rsidRPr="00940742" w:rsidRDefault="009A2589" w:rsidP="009A2589">
      <w:pPr>
        <w:pStyle w:val="paragraph"/>
      </w:pPr>
      <w:r w:rsidRPr="00940742">
        <w:tab/>
        <w:t>(b</w:t>
      </w:r>
      <w:r w:rsidR="0012714C" w:rsidRPr="00940742">
        <w:t>)</w:t>
      </w:r>
      <w:r w:rsidR="0012714C" w:rsidRPr="00940742">
        <w:tab/>
        <w:t xml:space="preserve">compliance with </w:t>
      </w:r>
      <w:r w:rsidR="00B00651" w:rsidRPr="00940742">
        <w:t>the other conditions of re</w:t>
      </w:r>
      <w:r w:rsidR="0012714C" w:rsidRPr="00940742">
        <w:t>gistration of the establishment</w:t>
      </w:r>
      <w:r w:rsidR="00B00651" w:rsidRPr="00940742">
        <w:t>.</w:t>
      </w:r>
    </w:p>
    <w:p w14:paraId="76AE54BE" w14:textId="77777777" w:rsidR="00B00651" w:rsidRPr="00940742" w:rsidRDefault="00C80C4B" w:rsidP="00B00651">
      <w:pPr>
        <w:pStyle w:val="ActHead5"/>
      </w:pPr>
      <w:bookmarkStart w:id="92" w:name="_Toc65681034"/>
      <w:r w:rsidRPr="00461E4C">
        <w:rPr>
          <w:rStyle w:val="CharSectno"/>
        </w:rPr>
        <w:t>4</w:t>
      </w:r>
      <w:r w:rsidR="00940742" w:rsidRPr="00461E4C">
        <w:rPr>
          <w:rStyle w:val="CharSectno"/>
        </w:rPr>
        <w:noBreakHyphen/>
      </w:r>
      <w:r w:rsidR="007404F3" w:rsidRPr="00461E4C">
        <w:rPr>
          <w:rStyle w:val="CharSectno"/>
        </w:rPr>
        <w:t>17</w:t>
      </w:r>
      <w:r w:rsidR="00B00651" w:rsidRPr="00940742">
        <w:t xml:space="preserve">  Other reasons for the Secretary to vary registration</w:t>
      </w:r>
      <w:bookmarkEnd w:id="92"/>
    </w:p>
    <w:p w14:paraId="18F5EF5E" w14:textId="77777777" w:rsidR="0044480F" w:rsidRPr="00940742" w:rsidRDefault="00F54633" w:rsidP="004923E2">
      <w:pPr>
        <w:pStyle w:val="subsection"/>
      </w:pPr>
      <w:r w:rsidRPr="00940742">
        <w:tab/>
      </w:r>
      <w:r w:rsidRPr="00940742">
        <w:tab/>
        <w:t xml:space="preserve">For the purposes of </w:t>
      </w:r>
      <w:r w:rsidR="000D7FFB" w:rsidRPr="00940742">
        <w:t>paragraph 1</w:t>
      </w:r>
      <w:r w:rsidRPr="00940742">
        <w:t xml:space="preserve">23(2)(h) of the Act, </w:t>
      </w:r>
      <w:r w:rsidR="004923E2" w:rsidRPr="00940742">
        <w:t>the following reasons for making a variation in relation to</w:t>
      </w:r>
      <w:r w:rsidR="00D47310" w:rsidRPr="00940742">
        <w:t xml:space="preserve"> the registration of a registered</w:t>
      </w:r>
      <w:r w:rsidR="004923E2" w:rsidRPr="00940742">
        <w:t xml:space="preserve"> establishment, or setting an earlier expiry</w:t>
      </w:r>
      <w:r w:rsidR="00D47310" w:rsidRPr="00940742">
        <w:t xml:space="preserve"> date for the registration of a registered</w:t>
      </w:r>
      <w:r w:rsidR="004923E2" w:rsidRPr="00940742">
        <w:t xml:space="preserve"> establishment, are prescribed:</w:t>
      </w:r>
    </w:p>
    <w:p w14:paraId="2DECA3D2" w14:textId="77777777" w:rsidR="009A2589" w:rsidRPr="00940742" w:rsidRDefault="004923E2" w:rsidP="004923E2">
      <w:pPr>
        <w:pStyle w:val="paragraph"/>
      </w:pPr>
      <w:r w:rsidRPr="00940742">
        <w:tab/>
        <w:t>(a)</w:t>
      </w:r>
      <w:r w:rsidRPr="00940742">
        <w:tab/>
        <w:t>i</w:t>
      </w:r>
      <w:r w:rsidR="009A2589" w:rsidRPr="00940742">
        <w:t xml:space="preserve">n relation to any </w:t>
      </w:r>
      <w:r w:rsidR="00D47310" w:rsidRPr="00940742">
        <w:t xml:space="preserve">registered </w:t>
      </w:r>
      <w:r w:rsidR="009A2589" w:rsidRPr="00940742">
        <w:t>establishment:</w:t>
      </w:r>
    </w:p>
    <w:p w14:paraId="6A556B61" w14:textId="77777777" w:rsidR="0044480F" w:rsidRPr="00940742" w:rsidRDefault="009A2589" w:rsidP="009A2589">
      <w:pPr>
        <w:pStyle w:val="paragraphsub"/>
      </w:pPr>
      <w:r w:rsidRPr="00940742">
        <w:tab/>
        <w:t>(</w:t>
      </w:r>
      <w:proofErr w:type="spellStart"/>
      <w:r w:rsidRPr="00940742">
        <w:t>i</w:t>
      </w:r>
      <w:proofErr w:type="spellEnd"/>
      <w:r w:rsidRPr="00940742">
        <w:t>)</w:t>
      </w:r>
      <w:r w:rsidRPr="00940742">
        <w:tab/>
      </w:r>
      <w:r w:rsidR="0044480F" w:rsidRPr="00940742">
        <w:t xml:space="preserve">the management system required by </w:t>
      </w:r>
      <w:r w:rsidR="0051124B" w:rsidRPr="00940742">
        <w:t>section 4</w:t>
      </w:r>
      <w:r w:rsidR="00940742">
        <w:noBreakHyphen/>
      </w:r>
      <w:r w:rsidR="00645303" w:rsidRPr="00940742">
        <w:t>4</w:t>
      </w:r>
      <w:r w:rsidR="0044480F" w:rsidRPr="00940742">
        <w:t xml:space="preserve"> is no longer appropriate in relation to the kind of export operations or the kind of prescribed plants or plant products covered by the </w:t>
      </w:r>
      <w:r w:rsidR="004923E2" w:rsidRPr="00940742">
        <w:t>registration;</w:t>
      </w:r>
      <w:r w:rsidRPr="00940742">
        <w:t xml:space="preserve"> or</w:t>
      </w:r>
    </w:p>
    <w:p w14:paraId="6A055C00" w14:textId="77777777" w:rsidR="009F1B83" w:rsidRPr="00940742" w:rsidRDefault="009F1B83" w:rsidP="009F1B83">
      <w:pPr>
        <w:pStyle w:val="paragraphsub"/>
      </w:pPr>
      <w:r w:rsidRPr="00940742">
        <w:tab/>
        <w:t>(ii)</w:t>
      </w:r>
      <w:r w:rsidRPr="00940742">
        <w:tab/>
        <w:t>the occupier of the establishment, or a person who manages or controls export operations at the establishment, failed to provide facilities and assistance to an assessor for the purpose of enabling an assessment of prescribed plants or plant products to be carried out at the establishment;</w:t>
      </w:r>
      <w:r w:rsidR="00382C2A" w:rsidRPr="00940742">
        <w:t xml:space="preserve"> or</w:t>
      </w:r>
    </w:p>
    <w:p w14:paraId="6AA75E30" w14:textId="77777777" w:rsidR="009F1B83" w:rsidRPr="00940742" w:rsidRDefault="009F1B83" w:rsidP="009F1B83">
      <w:pPr>
        <w:pStyle w:val="paragraphsub"/>
      </w:pPr>
      <w:r w:rsidRPr="00940742">
        <w:tab/>
        <w:t>(iii)</w:t>
      </w:r>
      <w:r w:rsidRPr="00940742">
        <w:tab/>
        <w:t>the occupier of the establishment, or a person who manages or controls export operations at the establishment, failed to comply with a request made by an assessor for the purpose of enabling an assessment of prescribed plants or plant products to be carried out at the establishment;</w:t>
      </w:r>
      <w:r w:rsidR="00382C2A" w:rsidRPr="00940742">
        <w:t xml:space="preserve"> or</w:t>
      </w:r>
    </w:p>
    <w:p w14:paraId="31D550BF" w14:textId="77777777" w:rsidR="00E55937" w:rsidRPr="00940742" w:rsidRDefault="00E55937" w:rsidP="00E55937">
      <w:pPr>
        <w:pStyle w:val="paragraphsub"/>
      </w:pPr>
      <w:r w:rsidRPr="00940742">
        <w:tab/>
        <w:t>(iv)</w:t>
      </w:r>
      <w:r w:rsidRPr="00940742">
        <w:tab/>
        <w:t xml:space="preserve">the occupier of the establishment, or a person who manages or controls export operations at the establishment, failed to comply with </w:t>
      </w:r>
      <w:r w:rsidR="0051124B" w:rsidRPr="00940742">
        <w:t>section 4</w:t>
      </w:r>
      <w:r w:rsidRPr="00940742">
        <w:t>10 of the Act when taking, testing or analysing samples at the establishment;</w:t>
      </w:r>
    </w:p>
    <w:p w14:paraId="5F878C25" w14:textId="77777777" w:rsidR="00F54633" w:rsidRPr="00940742" w:rsidRDefault="004923E2" w:rsidP="004923E2">
      <w:pPr>
        <w:pStyle w:val="paragraph"/>
      </w:pPr>
      <w:r w:rsidRPr="00940742">
        <w:tab/>
        <w:t>(b</w:t>
      </w:r>
      <w:r w:rsidR="00530A44" w:rsidRPr="00940742">
        <w:t>)</w:t>
      </w:r>
      <w:r w:rsidR="00530A44" w:rsidRPr="00940742">
        <w:tab/>
      </w:r>
      <w:r w:rsidRPr="00940742">
        <w:t xml:space="preserve">if the </w:t>
      </w:r>
      <w:r w:rsidR="00530A44" w:rsidRPr="00940742">
        <w:t xml:space="preserve">establishment </w:t>
      </w:r>
      <w:r w:rsidR="0061017E" w:rsidRPr="00940742">
        <w:t xml:space="preserve">is registered for export operations </w:t>
      </w:r>
      <w:r w:rsidR="00530A44" w:rsidRPr="00940742">
        <w:t>in relation to prescribed plant</w:t>
      </w:r>
      <w:r w:rsidR="00E37C8A" w:rsidRPr="00940742">
        <w:t>s</w:t>
      </w:r>
      <w:r w:rsidR="00530A44" w:rsidRPr="00940742">
        <w:t xml:space="preserve"> or plant products</w:t>
      </w:r>
      <w:r w:rsidR="00645AB0" w:rsidRPr="00940742">
        <w:t xml:space="preserve"> for human consumption</w:t>
      </w:r>
      <w:r w:rsidRPr="00940742">
        <w:t>—</w:t>
      </w:r>
      <w:r w:rsidR="00F54633" w:rsidRPr="00940742">
        <w:t>the occupier of the establishment failed to comply with applicable State and Territory laws relating to food handling in car</w:t>
      </w:r>
      <w:r w:rsidR="008E1120" w:rsidRPr="00940742">
        <w:t>rying out the export operations.</w:t>
      </w:r>
    </w:p>
    <w:p w14:paraId="6E1862B2" w14:textId="77777777" w:rsidR="0017182D" w:rsidRPr="00940742" w:rsidRDefault="00F817D6" w:rsidP="003C0255">
      <w:pPr>
        <w:pStyle w:val="ActHead2"/>
        <w:pageBreakBefore/>
      </w:pPr>
      <w:bookmarkStart w:id="93" w:name="_Toc65681035"/>
      <w:r w:rsidRPr="00461E4C">
        <w:rPr>
          <w:rStyle w:val="CharPartNo"/>
        </w:rPr>
        <w:lastRenderedPageBreak/>
        <w:t>Part 5</w:t>
      </w:r>
      <w:r w:rsidR="0017182D" w:rsidRPr="00940742">
        <w:t>—</w:t>
      </w:r>
      <w:r w:rsidR="0017182D" w:rsidRPr="00461E4C">
        <w:rPr>
          <w:rStyle w:val="CharPartText"/>
        </w:rPr>
        <w:t>Suspension of registration</w:t>
      </w:r>
      <w:bookmarkEnd w:id="93"/>
    </w:p>
    <w:p w14:paraId="388F3F26" w14:textId="77777777" w:rsidR="00786F92" w:rsidRPr="00940742" w:rsidRDefault="008E5AF4" w:rsidP="00786F92">
      <w:pPr>
        <w:pStyle w:val="ActHead3"/>
      </w:pPr>
      <w:bookmarkStart w:id="94" w:name="_Toc65681036"/>
      <w:r w:rsidRPr="00461E4C">
        <w:rPr>
          <w:rStyle w:val="CharDivNo"/>
        </w:rPr>
        <w:t>Division 1</w:t>
      </w:r>
      <w:r w:rsidR="00786F92" w:rsidRPr="00940742">
        <w:t>—</w:t>
      </w:r>
      <w:r w:rsidR="00786F92" w:rsidRPr="00461E4C">
        <w:rPr>
          <w:rStyle w:val="CharDivText"/>
        </w:rPr>
        <w:t>Suspension requested by occupier</w:t>
      </w:r>
      <w:bookmarkEnd w:id="94"/>
    </w:p>
    <w:p w14:paraId="6A7671A3" w14:textId="77777777" w:rsidR="000C5F28" w:rsidRPr="00940742" w:rsidRDefault="00C80C4B" w:rsidP="000C5F28">
      <w:pPr>
        <w:pStyle w:val="ActHead5"/>
      </w:pPr>
      <w:bookmarkStart w:id="95" w:name="_Toc65681037"/>
      <w:r w:rsidRPr="00461E4C">
        <w:rPr>
          <w:rStyle w:val="CharSectno"/>
        </w:rPr>
        <w:t>4</w:t>
      </w:r>
      <w:r w:rsidR="00940742" w:rsidRPr="00461E4C">
        <w:rPr>
          <w:rStyle w:val="CharSectno"/>
        </w:rPr>
        <w:noBreakHyphen/>
      </w:r>
      <w:r w:rsidR="007404F3" w:rsidRPr="00461E4C">
        <w:rPr>
          <w:rStyle w:val="CharSectno"/>
        </w:rPr>
        <w:t>18</w:t>
      </w:r>
      <w:r w:rsidR="000C5F28" w:rsidRPr="00940742">
        <w:t xml:space="preserve">  Circumstances in which occupier may request suspension of registration</w:t>
      </w:r>
      <w:bookmarkEnd w:id="95"/>
    </w:p>
    <w:p w14:paraId="5CF27C70" w14:textId="77777777" w:rsidR="000C5F28" w:rsidRPr="00940742" w:rsidRDefault="000C5F28" w:rsidP="00F46C6A">
      <w:pPr>
        <w:pStyle w:val="subsection"/>
      </w:pPr>
      <w:r w:rsidRPr="00940742">
        <w:tab/>
      </w:r>
      <w:r w:rsidRPr="00940742">
        <w:tab/>
        <w:t xml:space="preserve">For the purposes of </w:t>
      </w:r>
      <w:r w:rsidR="00EA60D4" w:rsidRPr="00940742">
        <w:t>sub</w:t>
      </w:r>
      <w:r w:rsidR="000D7FFB" w:rsidRPr="00940742">
        <w:t>section 1</w:t>
      </w:r>
      <w:r w:rsidRPr="00940742">
        <w:t xml:space="preserve">25(2) of the Act, </w:t>
      </w:r>
      <w:r w:rsidR="00F46C6A" w:rsidRPr="00940742">
        <w:t xml:space="preserve">the </w:t>
      </w:r>
      <w:r w:rsidR="00021215" w:rsidRPr="00940742">
        <w:t xml:space="preserve">circumstances in which </w:t>
      </w:r>
      <w:r w:rsidRPr="00940742">
        <w:t xml:space="preserve">the occupier of a registered establishment may </w:t>
      </w:r>
      <w:r w:rsidR="00021215" w:rsidRPr="00940742">
        <w:t xml:space="preserve">make a </w:t>
      </w:r>
      <w:r w:rsidRPr="00940742">
        <w:t xml:space="preserve">request </w:t>
      </w:r>
      <w:r w:rsidR="00021215" w:rsidRPr="00940742">
        <w:t xml:space="preserve">under </w:t>
      </w:r>
      <w:r w:rsidR="00EA60D4" w:rsidRPr="00940742">
        <w:t>sub</w:t>
      </w:r>
      <w:r w:rsidR="000D7FFB" w:rsidRPr="00940742">
        <w:t>section 1</w:t>
      </w:r>
      <w:r w:rsidR="00021215" w:rsidRPr="00940742">
        <w:t>25(1)</w:t>
      </w:r>
      <w:r w:rsidR="00F46C6A" w:rsidRPr="00940742">
        <w:t xml:space="preserve"> </w:t>
      </w:r>
      <w:r w:rsidR="00382C2A" w:rsidRPr="00940742">
        <w:t xml:space="preserve">of the Act </w:t>
      </w:r>
      <w:r w:rsidR="00021215" w:rsidRPr="00940742">
        <w:t>are as follows:</w:t>
      </w:r>
    </w:p>
    <w:p w14:paraId="5D9CC90D" w14:textId="77777777" w:rsidR="000C5F28" w:rsidRPr="00940742" w:rsidRDefault="000C5F28" w:rsidP="000C5F28">
      <w:pPr>
        <w:pStyle w:val="paragraph"/>
      </w:pPr>
      <w:r w:rsidRPr="00940742">
        <w:tab/>
        <w:t>(a)</w:t>
      </w:r>
      <w:r w:rsidRPr="00940742">
        <w:tab/>
        <w:t xml:space="preserve">a circumstance has arisen that prevents, or will prevent, </w:t>
      </w:r>
      <w:r w:rsidR="00021215" w:rsidRPr="00940742">
        <w:t xml:space="preserve">a kind of </w:t>
      </w:r>
      <w:r w:rsidRPr="00940742">
        <w:t>export operations being carried out at the establishment;</w:t>
      </w:r>
    </w:p>
    <w:p w14:paraId="62D9D4EF" w14:textId="77777777" w:rsidR="000C5F28" w:rsidRPr="00940742" w:rsidRDefault="000C5F28" w:rsidP="000C5F28">
      <w:pPr>
        <w:pStyle w:val="paragraph"/>
      </w:pPr>
      <w:r w:rsidRPr="00940742">
        <w:tab/>
        <w:t>(b)</w:t>
      </w:r>
      <w:r w:rsidRPr="00940742">
        <w:tab/>
        <w:t xml:space="preserve">the occupier considers that it will not be possible or practicable for </w:t>
      </w:r>
      <w:r w:rsidR="00021215" w:rsidRPr="00940742">
        <w:t xml:space="preserve">a kind of </w:t>
      </w:r>
      <w:r w:rsidRPr="00940742">
        <w:t>export operations to be carried out at the establishment for any other reason.</w:t>
      </w:r>
    </w:p>
    <w:p w14:paraId="59CAAD2A" w14:textId="77777777" w:rsidR="00786F92" w:rsidRPr="00940742" w:rsidRDefault="008E5AF4" w:rsidP="00786F92">
      <w:pPr>
        <w:pStyle w:val="ActHead3"/>
        <w:pageBreakBefore/>
      </w:pPr>
      <w:bookmarkStart w:id="96" w:name="_Toc65681038"/>
      <w:r w:rsidRPr="00461E4C">
        <w:rPr>
          <w:rStyle w:val="CharDivNo"/>
        </w:rPr>
        <w:lastRenderedPageBreak/>
        <w:t>Division 2</w:t>
      </w:r>
      <w:r w:rsidR="00786F92" w:rsidRPr="00940742">
        <w:t>—</w:t>
      </w:r>
      <w:r w:rsidR="00786F92" w:rsidRPr="00461E4C">
        <w:rPr>
          <w:rStyle w:val="CharDivText"/>
        </w:rPr>
        <w:t>Suspension by Secretary</w:t>
      </w:r>
      <w:bookmarkEnd w:id="96"/>
    </w:p>
    <w:p w14:paraId="4F620404" w14:textId="77777777" w:rsidR="0017182D" w:rsidRPr="00940742" w:rsidRDefault="00C80C4B" w:rsidP="0017182D">
      <w:pPr>
        <w:pStyle w:val="ActHead5"/>
      </w:pPr>
      <w:bookmarkStart w:id="97" w:name="_Toc65681039"/>
      <w:r w:rsidRPr="00461E4C">
        <w:rPr>
          <w:rStyle w:val="CharSectno"/>
        </w:rPr>
        <w:t>4</w:t>
      </w:r>
      <w:r w:rsidR="00940742" w:rsidRPr="00461E4C">
        <w:rPr>
          <w:rStyle w:val="CharSectno"/>
        </w:rPr>
        <w:noBreakHyphen/>
      </w:r>
      <w:r w:rsidR="007404F3" w:rsidRPr="00461E4C">
        <w:rPr>
          <w:rStyle w:val="CharSectno"/>
        </w:rPr>
        <w:t>19</w:t>
      </w:r>
      <w:r w:rsidR="0017182D" w:rsidRPr="00940742">
        <w:t xml:space="preserve">  Other grounds for suspension</w:t>
      </w:r>
      <w:r w:rsidR="0032735A" w:rsidRPr="00940742">
        <w:t xml:space="preserve"> of registration</w:t>
      </w:r>
      <w:bookmarkEnd w:id="97"/>
    </w:p>
    <w:p w14:paraId="7E40EC89" w14:textId="77777777" w:rsidR="00863C45" w:rsidRPr="00940742" w:rsidRDefault="0017182D" w:rsidP="0017182D">
      <w:pPr>
        <w:pStyle w:val="subsection"/>
      </w:pPr>
      <w:r w:rsidRPr="00940742">
        <w:tab/>
      </w:r>
      <w:r w:rsidRPr="00940742">
        <w:tab/>
        <w:t xml:space="preserve">For the purposes of </w:t>
      </w:r>
      <w:r w:rsidR="000D7FFB" w:rsidRPr="00940742">
        <w:t>paragraph 1</w:t>
      </w:r>
      <w:r w:rsidRPr="00940742">
        <w:t xml:space="preserve">27(1)(k) of the Act, </w:t>
      </w:r>
      <w:r w:rsidR="00F46C6A" w:rsidRPr="00940742">
        <w:t xml:space="preserve">the following grounds </w:t>
      </w:r>
      <w:r w:rsidRPr="00940742">
        <w:t xml:space="preserve">for </w:t>
      </w:r>
      <w:r w:rsidR="0061017E" w:rsidRPr="00940742">
        <w:t xml:space="preserve">suspending </w:t>
      </w:r>
      <w:r w:rsidR="00D47310" w:rsidRPr="00940742">
        <w:t>the registration of a registered</w:t>
      </w:r>
      <w:r w:rsidRPr="00940742">
        <w:t xml:space="preserve"> establishment</w:t>
      </w:r>
      <w:r w:rsidR="00AB482B" w:rsidRPr="00940742">
        <w:t xml:space="preserve"> </w:t>
      </w:r>
      <w:r w:rsidR="00F46C6A" w:rsidRPr="00940742">
        <w:t>are prescribed:</w:t>
      </w:r>
    </w:p>
    <w:p w14:paraId="1BBF30DE" w14:textId="77777777" w:rsidR="00AB482B" w:rsidRPr="00940742" w:rsidRDefault="00F46C6A" w:rsidP="00AB482B">
      <w:pPr>
        <w:pStyle w:val="paragraph"/>
      </w:pPr>
      <w:r w:rsidRPr="00940742">
        <w:tab/>
        <w:t>(a</w:t>
      </w:r>
      <w:r w:rsidR="00AB482B" w:rsidRPr="00940742">
        <w:t>)</w:t>
      </w:r>
      <w:r w:rsidR="00AB482B" w:rsidRPr="00940742">
        <w:tab/>
        <w:t>the occupier of the establishment</w:t>
      </w:r>
      <w:r w:rsidRPr="00940742">
        <w:t>, or a person who manages or controls export operations at the establishment,</w:t>
      </w:r>
      <w:r w:rsidR="00AB482B" w:rsidRPr="00940742">
        <w:t xml:space="preserve"> failed to provide facilities and assistance to an assessor for the purpose of </w:t>
      </w:r>
      <w:r w:rsidR="00A347B5" w:rsidRPr="00940742">
        <w:t xml:space="preserve">enabling </w:t>
      </w:r>
      <w:r w:rsidR="00AB482B" w:rsidRPr="00940742">
        <w:t xml:space="preserve">an assessment of prescribed plants or plant products </w:t>
      </w:r>
      <w:r w:rsidR="00A347B5" w:rsidRPr="00940742">
        <w:t xml:space="preserve">to be carried out </w:t>
      </w:r>
      <w:r w:rsidR="00AB482B" w:rsidRPr="00940742">
        <w:t>at the establishment;</w:t>
      </w:r>
    </w:p>
    <w:p w14:paraId="10C27A1C" w14:textId="77777777" w:rsidR="00AB482B" w:rsidRPr="00940742" w:rsidRDefault="00F46C6A" w:rsidP="00AB482B">
      <w:pPr>
        <w:pStyle w:val="paragraph"/>
      </w:pPr>
      <w:r w:rsidRPr="00940742">
        <w:tab/>
        <w:t>(</w:t>
      </w:r>
      <w:r w:rsidR="007C3043" w:rsidRPr="00940742">
        <w:t>b</w:t>
      </w:r>
      <w:r w:rsidR="00AB482B" w:rsidRPr="00940742">
        <w:t>)</w:t>
      </w:r>
      <w:r w:rsidR="00AB482B" w:rsidRPr="00940742">
        <w:tab/>
        <w:t>the occupier of the establishment</w:t>
      </w:r>
      <w:r w:rsidR="007C3043" w:rsidRPr="00940742">
        <w:t xml:space="preserve">, or a person who manages or controls export operations at the establishment, </w:t>
      </w:r>
      <w:r w:rsidR="00AB482B" w:rsidRPr="00940742">
        <w:t>failed to comply with a request made by an assessor</w:t>
      </w:r>
      <w:r w:rsidR="00A347B5" w:rsidRPr="00940742">
        <w:t xml:space="preserve"> for the purpose of enabling an assessment of prescribed plants or plant products to be c</w:t>
      </w:r>
      <w:r w:rsidR="007C3043" w:rsidRPr="00940742">
        <w:t>arried out at the establishment;</w:t>
      </w:r>
    </w:p>
    <w:p w14:paraId="0FD34643" w14:textId="77777777" w:rsidR="00F46C6A" w:rsidRPr="00940742" w:rsidRDefault="00F46C6A" w:rsidP="00F46C6A">
      <w:pPr>
        <w:pStyle w:val="paragraph"/>
        <w:rPr>
          <w:szCs w:val="22"/>
        </w:rPr>
      </w:pPr>
      <w:r w:rsidRPr="00940742">
        <w:tab/>
        <w:t>(</w:t>
      </w:r>
      <w:r w:rsidR="007C3043" w:rsidRPr="00940742">
        <w:t>c</w:t>
      </w:r>
      <w:r w:rsidRPr="00940742">
        <w:t>)</w:t>
      </w:r>
      <w:r w:rsidRPr="00940742">
        <w:tab/>
        <w:t xml:space="preserve">if the registration of the establishment covers </w:t>
      </w:r>
      <w:r w:rsidRPr="00940742">
        <w:rPr>
          <w:szCs w:val="22"/>
        </w:rPr>
        <w:t>export operations in relation to prescribed plant</w:t>
      </w:r>
      <w:r w:rsidR="00E37C8A" w:rsidRPr="00940742">
        <w:rPr>
          <w:szCs w:val="22"/>
        </w:rPr>
        <w:t>s</w:t>
      </w:r>
      <w:r w:rsidRPr="00940742">
        <w:rPr>
          <w:szCs w:val="22"/>
        </w:rPr>
        <w:t xml:space="preserve"> or plant products for human consumption—</w:t>
      </w:r>
      <w:r w:rsidRPr="00940742">
        <w:t xml:space="preserve">the occupier of the establishment failed to </w:t>
      </w:r>
      <w:r w:rsidRPr="00940742">
        <w:rPr>
          <w:szCs w:val="22"/>
        </w:rPr>
        <w:t>comply with applicable State and Territory laws relating to food handling in carrying out those export operations</w:t>
      </w:r>
      <w:r w:rsidR="001E0F0A" w:rsidRPr="00940742">
        <w:rPr>
          <w:szCs w:val="22"/>
        </w:rPr>
        <w:t>;</w:t>
      </w:r>
    </w:p>
    <w:p w14:paraId="373B33C2" w14:textId="77777777" w:rsidR="001E0F0A" w:rsidRPr="00940742" w:rsidRDefault="001E0F0A" w:rsidP="001E0F0A">
      <w:pPr>
        <w:pStyle w:val="paragraph"/>
      </w:pPr>
      <w:r w:rsidRPr="00940742">
        <w:tab/>
        <w:t>(d)</w:t>
      </w:r>
      <w:r w:rsidRPr="00940742">
        <w:tab/>
        <w:t xml:space="preserve">the occupier of the establishment, or a person who manages or controls export operations at the establishment, failed to comply with </w:t>
      </w:r>
      <w:r w:rsidR="0051124B" w:rsidRPr="00940742">
        <w:t>section 4</w:t>
      </w:r>
      <w:r w:rsidRPr="00940742">
        <w:t>10 of the Act when taking, testing or analysing samples at the establishment.</w:t>
      </w:r>
    </w:p>
    <w:p w14:paraId="753D74E3" w14:textId="77777777" w:rsidR="0017182D" w:rsidRPr="00940742" w:rsidRDefault="008E5AF4" w:rsidP="003C0255">
      <w:pPr>
        <w:pStyle w:val="ActHead2"/>
        <w:pageBreakBefore/>
      </w:pPr>
      <w:bookmarkStart w:id="98" w:name="_Toc65681040"/>
      <w:r w:rsidRPr="00461E4C">
        <w:rPr>
          <w:rStyle w:val="CharPartNo"/>
        </w:rPr>
        <w:lastRenderedPageBreak/>
        <w:t>Part 6</w:t>
      </w:r>
      <w:r w:rsidR="0017182D" w:rsidRPr="00940742">
        <w:t>—</w:t>
      </w:r>
      <w:r w:rsidR="0017182D" w:rsidRPr="00461E4C">
        <w:rPr>
          <w:rStyle w:val="CharPartText"/>
        </w:rPr>
        <w:t>Revocation of registration</w:t>
      </w:r>
      <w:bookmarkEnd w:id="98"/>
    </w:p>
    <w:p w14:paraId="51BA1962" w14:textId="77777777" w:rsidR="007C3043" w:rsidRPr="00940742" w:rsidRDefault="008E5AF4" w:rsidP="007C3043">
      <w:pPr>
        <w:pStyle w:val="ActHead3"/>
      </w:pPr>
      <w:bookmarkStart w:id="99" w:name="_Toc65681041"/>
      <w:r w:rsidRPr="00461E4C">
        <w:rPr>
          <w:rStyle w:val="CharDivNo"/>
        </w:rPr>
        <w:t>Division 1</w:t>
      </w:r>
      <w:r w:rsidR="007C3043" w:rsidRPr="00940742">
        <w:t>—</w:t>
      </w:r>
      <w:r w:rsidR="007C3043" w:rsidRPr="00461E4C">
        <w:rPr>
          <w:rStyle w:val="CharDivText"/>
        </w:rPr>
        <w:t>Revocation requested by occupier</w:t>
      </w:r>
      <w:bookmarkEnd w:id="99"/>
    </w:p>
    <w:p w14:paraId="6B6C943F" w14:textId="77777777" w:rsidR="007C3043" w:rsidRPr="00940742" w:rsidRDefault="00C80C4B" w:rsidP="007C3043">
      <w:pPr>
        <w:pStyle w:val="ActHead5"/>
      </w:pPr>
      <w:bookmarkStart w:id="100" w:name="_Toc65681042"/>
      <w:r w:rsidRPr="00461E4C">
        <w:rPr>
          <w:rStyle w:val="CharSectno"/>
        </w:rPr>
        <w:t>4</w:t>
      </w:r>
      <w:r w:rsidR="00940742" w:rsidRPr="00461E4C">
        <w:rPr>
          <w:rStyle w:val="CharSectno"/>
        </w:rPr>
        <w:noBreakHyphen/>
      </w:r>
      <w:r w:rsidR="007404F3" w:rsidRPr="00461E4C">
        <w:rPr>
          <w:rStyle w:val="CharSectno"/>
        </w:rPr>
        <w:t>20</w:t>
      </w:r>
      <w:r w:rsidR="007C3043" w:rsidRPr="00940742">
        <w:t xml:space="preserve">  Information to be included in request to revoke registration</w:t>
      </w:r>
      <w:bookmarkEnd w:id="100"/>
    </w:p>
    <w:p w14:paraId="3F803850" w14:textId="77777777" w:rsidR="007C3043" w:rsidRPr="00940742" w:rsidRDefault="007C3043" w:rsidP="007C3043">
      <w:pPr>
        <w:pStyle w:val="subsection"/>
      </w:pPr>
      <w:r w:rsidRPr="00940742">
        <w:tab/>
      </w:r>
      <w:r w:rsidRPr="00940742">
        <w:tab/>
        <w:t xml:space="preserve">For the purposes of </w:t>
      </w:r>
      <w:r w:rsidR="000D7FFB" w:rsidRPr="00940742">
        <w:t>paragraph 1</w:t>
      </w:r>
      <w:r w:rsidRPr="00940742">
        <w:t xml:space="preserve">37(2)(b) of the Act, a request under </w:t>
      </w:r>
      <w:r w:rsidR="00EA60D4" w:rsidRPr="00940742">
        <w:t>sub</w:t>
      </w:r>
      <w:r w:rsidR="000D7FFB" w:rsidRPr="00940742">
        <w:t>section 1</w:t>
      </w:r>
      <w:r w:rsidRPr="00940742">
        <w:t>37(1) of the Act must include the reason for the request.</w:t>
      </w:r>
    </w:p>
    <w:p w14:paraId="34FD1F9E" w14:textId="77777777" w:rsidR="007C3043" w:rsidRPr="00940742" w:rsidRDefault="008E5AF4" w:rsidP="007C3043">
      <w:pPr>
        <w:pStyle w:val="ActHead3"/>
        <w:pageBreakBefore/>
      </w:pPr>
      <w:bookmarkStart w:id="101" w:name="_Toc65681043"/>
      <w:r w:rsidRPr="00461E4C">
        <w:rPr>
          <w:rStyle w:val="CharDivNo"/>
        </w:rPr>
        <w:lastRenderedPageBreak/>
        <w:t>Division 2</w:t>
      </w:r>
      <w:r w:rsidR="007C3043" w:rsidRPr="00940742">
        <w:t>—</w:t>
      </w:r>
      <w:r w:rsidR="007C3043" w:rsidRPr="00461E4C">
        <w:rPr>
          <w:rStyle w:val="CharDivText"/>
        </w:rPr>
        <w:t>Revocation by Secretary</w:t>
      </w:r>
      <w:bookmarkEnd w:id="101"/>
    </w:p>
    <w:p w14:paraId="6DB2BFF8" w14:textId="77777777" w:rsidR="0017182D" w:rsidRPr="00940742" w:rsidRDefault="00C80C4B" w:rsidP="0017182D">
      <w:pPr>
        <w:pStyle w:val="ActHead5"/>
      </w:pPr>
      <w:bookmarkStart w:id="102" w:name="_Toc65681044"/>
      <w:r w:rsidRPr="00461E4C">
        <w:rPr>
          <w:rStyle w:val="CharSectno"/>
        </w:rPr>
        <w:t>4</w:t>
      </w:r>
      <w:r w:rsidR="00940742" w:rsidRPr="00461E4C">
        <w:rPr>
          <w:rStyle w:val="CharSectno"/>
        </w:rPr>
        <w:noBreakHyphen/>
      </w:r>
      <w:r w:rsidR="007404F3" w:rsidRPr="00461E4C">
        <w:rPr>
          <w:rStyle w:val="CharSectno"/>
        </w:rPr>
        <w:t>21</w:t>
      </w:r>
      <w:r w:rsidR="0017182D" w:rsidRPr="00940742">
        <w:t xml:space="preserve">  Other grounds for revocation</w:t>
      </w:r>
      <w:r w:rsidR="0032735A" w:rsidRPr="00940742">
        <w:t xml:space="preserve"> of registration</w:t>
      </w:r>
      <w:bookmarkEnd w:id="102"/>
    </w:p>
    <w:p w14:paraId="7D7B898C" w14:textId="77777777" w:rsidR="00B46A68" w:rsidRPr="00940742" w:rsidRDefault="0017182D" w:rsidP="0017182D">
      <w:pPr>
        <w:pStyle w:val="subsection"/>
      </w:pPr>
      <w:r w:rsidRPr="00940742">
        <w:tab/>
      </w:r>
      <w:r w:rsidRPr="00940742">
        <w:tab/>
        <w:t xml:space="preserve">For the purposes of </w:t>
      </w:r>
      <w:r w:rsidR="000D7FFB" w:rsidRPr="00940742">
        <w:t>paragraph 1</w:t>
      </w:r>
      <w:r w:rsidRPr="00940742">
        <w:t xml:space="preserve">38(1)(k) of the Act, </w:t>
      </w:r>
      <w:r w:rsidR="007C3043" w:rsidRPr="00940742">
        <w:t xml:space="preserve">the following </w:t>
      </w:r>
      <w:r w:rsidR="00B46A68" w:rsidRPr="00940742">
        <w:t xml:space="preserve">grounds for </w:t>
      </w:r>
      <w:r w:rsidR="0061017E" w:rsidRPr="00940742">
        <w:t xml:space="preserve">revoking </w:t>
      </w:r>
      <w:r w:rsidR="00B46A68" w:rsidRPr="00940742">
        <w:t>the r</w:t>
      </w:r>
      <w:r w:rsidR="00D47310" w:rsidRPr="00940742">
        <w:t>egistration of a registered</w:t>
      </w:r>
      <w:r w:rsidR="00AB482B" w:rsidRPr="00940742">
        <w:t xml:space="preserve"> establishment </w:t>
      </w:r>
      <w:r w:rsidR="007C3043" w:rsidRPr="00940742">
        <w:t>are prescribed:</w:t>
      </w:r>
    </w:p>
    <w:p w14:paraId="0758B4D4" w14:textId="77777777" w:rsidR="007C3043" w:rsidRPr="00940742" w:rsidRDefault="007C3043" w:rsidP="007C3043">
      <w:pPr>
        <w:pStyle w:val="paragraph"/>
      </w:pPr>
      <w:r w:rsidRPr="00940742">
        <w:tab/>
        <w:t>(a)</w:t>
      </w:r>
      <w:r w:rsidRPr="00940742">
        <w:tab/>
        <w:t>the occupier of the establishment, or a person who manages or controls export operations at the establishment, failed to provide facilities and assistance to an assessor for the purpose of enabling an assessment of prescribed plants or plant products to be carried out at the establishment;</w:t>
      </w:r>
    </w:p>
    <w:p w14:paraId="711DCAF5" w14:textId="77777777" w:rsidR="007C3043" w:rsidRPr="00940742" w:rsidRDefault="007C3043" w:rsidP="007C3043">
      <w:pPr>
        <w:pStyle w:val="paragraph"/>
      </w:pPr>
      <w:r w:rsidRPr="00940742">
        <w:tab/>
        <w:t>(b)</w:t>
      </w:r>
      <w:r w:rsidRPr="00940742">
        <w:tab/>
        <w:t>the occupier of the establishment, or a person who manages or controls export operations at the establishment, failed to comply with a request made by an assessor for the purpose of enabling an assessment of prescribed plants or plant products to be carried out at the establishment;</w:t>
      </w:r>
    </w:p>
    <w:p w14:paraId="1EFFFDB6" w14:textId="77777777" w:rsidR="007C3043" w:rsidRPr="00940742" w:rsidRDefault="007C3043" w:rsidP="007C3043">
      <w:pPr>
        <w:pStyle w:val="paragraph"/>
        <w:rPr>
          <w:szCs w:val="22"/>
        </w:rPr>
      </w:pPr>
      <w:r w:rsidRPr="00940742">
        <w:tab/>
        <w:t>(c)</w:t>
      </w:r>
      <w:r w:rsidRPr="00940742">
        <w:tab/>
        <w:t xml:space="preserve">if the registration of the establishment covers </w:t>
      </w:r>
      <w:r w:rsidRPr="00940742">
        <w:rPr>
          <w:szCs w:val="22"/>
        </w:rPr>
        <w:t>export operations in relation to prescribed plant</w:t>
      </w:r>
      <w:r w:rsidR="00E37C8A" w:rsidRPr="00940742">
        <w:rPr>
          <w:szCs w:val="22"/>
        </w:rPr>
        <w:t>s</w:t>
      </w:r>
      <w:r w:rsidRPr="00940742">
        <w:rPr>
          <w:szCs w:val="22"/>
        </w:rPr>
        <w:t xml:space="preserve"> or plant products for human consumption—</w:t>
      </w:r>
      <w:r w:rsidRPr="00940742">
        <w:t xml:space="preserve">the occupier of the establishment failed to </w:t>
      </w:r>
      <w:r w:rsidRPr="00940742">
        <w:rPr>
          <w:szCs w:val="22"/>
        </w:rPr>
        <w:t xml:space="preserve">comply with applicable State and Territory laws relating to food handling in carrying out those </w:t>
      </w:r>
      <w:r w:rsidR="001E0F0A" w:rsidRPr="00940742">
        <w:rPr>
          <w:szCs w:val="22"/>
        </w:rPr>
        <w:t>export operations;</w:t>
      </w:r>
    </w:p>
    <w:p w14:paraId="5DB4E763" w14:textId="77777777" w:rsidR="001E0F0A" w:rsidRPr="00940742" w:rsidRDefault="001E0F0A" w:rsidP="001E0F0A">
      <w:pPr>
        <w:pStyle w:val="paragraph"/>
      </w:pPr>
      <w:r w:rsidRPr="00940742">
        <w:tab/>
        <w:t>(d)</w:t>
      </w:r>
      <w:r w:rsidRPr="00940742">
        <w:tab/>
        <w:t xml:space="preserve">the occupier of the establishment, or a person who manages or controls export operations at the establishment, failed to comply with </w:t>
      </w:r>
      <w:r w:rsidR="0051124B" w:rsidRPr="00940742">
        <w:t>section 4</w:t>
      </w:r>
      <w:r w:rsidRPr="00940742">
        <w:t>10 of the Act when taking, testing or analysing samples at the establishment.</w:t>
      </w:r>
    </w:p>
    <w:p w14:paraId="001DAA9E" w14:textId="77777777" w:rsidR="009B2FAF" w:rsidRPr="00940742" w:rsidRDefault="00C13410" w:rsidP="00166F5B">
      <w:pPr>
        <w:pStyle w:val="ActHead2"/>
        <w:pageBreakBefore/>
      </w:pPr>
      <w:bookmarkStart w:id="103" w:name="_Toc65681045"/>
      <w:r w:rsidRPr="00461E4C">
        <w:rPr>
          <w:rStyle w:val="CharPartNo"/>
        </w:rPr>
        <w:lastRenderedPageBreak/>
        <w:t>Part 7</w:t>
      </w:r>
      <w:r w:rsidR="009B2FAF" w:rsidRPr="00940742">
        <w:t>—</w:t>
      </w:r>
      <w:r w:rsidR="009B2FAF" w:rsidRPr="00461E4C">
        <w:rPr>
          <w:rStyle w:val="CharPartText"/>
        </w:rPr>
        <w:t>Obligations of occupiers of registered establishments</w:t>
      </w:r>
      <w:bookmarkEnd w:id="103"/>
    </w:p>
    <w:p w14:paraId="0D272739" w14:textId="77777777" w:rsidR="009B2FAF" w:rsidRPr="00461E4C" w:rsidRDefault="009B2FAF" w:rsidP="009B2FAF">
      <w:pPr>
        <w:pStyle w:val="Header"/>
      </w:pPr>
      <w:r w:rsidRPr="00461E4C">
        <w:rPr>
          <w:rStyle w:val="CharDivNo"/>
        </w:rPr>
        <w:t xml:space="preserve"> </w:t>
      </w:r>
      <w:r w:rsidRPr="00461E4C">
        <w:rPr>
          <w:rStyle w:val="CharDivText"/>
        </w:rPr>
        <w:t xml:space="preserve"> </w:t>
      </w:r>
    </w:p>
    <w:p w14:paraId="3218758C" w14:textId="77777777" w:rsidR="009B2FAF" w:rsidRPr="00940742" w:rsidRDefault="00C80C4B" w:rsidP="009B2FAF">
      <w:pPr>
        <w:pStyle w:val="ActHead5"/>
      </w:pPr>
      <w:bookmarkStart w:id="104" w:name="_Toc65681046"/>
      <w:r w:rsidRPr="00461E4C">
        <w:rPr>
          <w:rStyle w:val="CharSectno"/>
        </w:rPr>
        <w:t>4</w:t>
      </w:r>
      <w:r w:rsidR="00940742" w:rsidRPr="00461E4C">
        <w:rPr>
          <w:rStyle w:val="CharSectno"/>
        </w:rPr>
        <w:noBreakHyphen/>
      </w:r>
      <w:r w:rsidR="007404F3" w:rsidRPr="00461E4C">
        <w:rPr>
          <w:rStyle w:val="CharSectno"/>
        </w:rPr>
        <w:t>22</w:t>
      </w:r>
      <w:r w:rsidR="009B2FAF" w:rsidRPr="00940742">
        <w:t xml:space="preserve">  Changes in relation to </w:t>
      </w:r>
      <w:r w:rsidR="006F6223" w:rsidRPr="00940742">
        <w:t xml:space="preserve">registered establishment that </w:t>
      </w:r>
      <w:r w:rsidR="00615C18" w:rsidRPr="00940742">
        <w:t xml:space="preserve">was being treated as </w:t>
      </w:r>
      <w:r w:rsidR="00616CAD" w:rsidRPr="00940742">
        <w:t xml:space="preserve">small horticultural products registered </w:t>
      </w:r>
      <w:r w:rsidR="009B2FAF" w:rsidRPr="00940742">
        <w:t>establishment</w:t>
      </w:r>
      <w:r w:rsidR="006F6223" w:rsidRPr="00940742">
        <w:t xml:space="preserve"> for a financial year</w:t>
      </w:r>
      <w:bookmarkEnd w:id="104"/>
    </w:p>
    <w:p w14:paraId="6F625AC8" w14:textId="77777777" w:rsidR="009B2FAF" w:rsidRPr="00940742" w:rsidRDefault="009B2FAF" w:rsidP="009B2FAF">
      <w:pPr>
        <w:pStyle w:val="subsection"/>
      </w:pPr>
      <w:r w:rsidRPr="00940742">
        <w:tab/>
      </w:r>
      <w:r w:rsidRPr="00940742">
        <w:tab/>
        <w:t xml:space="preserve">For the purposes of </w:t>
      </w:r>
      <w:r w:rsidR="000D7FFB" w:rsidRPr="00940742">
        <w:t>paragraph 1</w:t>
      </w:r>
      <w:r w:rsidRPr="00940742">
        <w:t xml:space="preserve">45(1)(b) of the Act, </w:t>
      </w:r>
      <w:r w:rsidR="00375341" w:rsidRPr="00940742">
        <w:t xml:space="preserve">the following changes are prescribed in relation to </w:t>
      </w:r>
      <w:r w:rsidR="00616CAD" w:rsidRPr="00940742">
        <w:t xml:space="preserve">a </w:t>
      </w:r>
      <w:r w:rsidR="006F6223" w:rsidRPr="00940742">
        <w:t>registered establishment that</w:t>
      </w:r>
      <w:r w:rsidR="00615C18" w:rsidRPr="00940742">
        <w:t>, before the change,</w:t>
      </w:r>
      <w:r w:rsidR="00EA1F23" w:rsidRPr="00940742">
        <w:t xml:space="preserve"> </w:t>
      </w:r>
      <w:r w:rsidR="00615C18" w:rsidRPr="00940742">
        <w:t xml:space="preserve">was being treated as </w:t>
      </w:r>
      <w:r w:rsidR="006F6223" w:rsidRPr="00940742">
        <w:t xml:space="preserve">a </w:t>
      </w:r>
      <w:r w:rsidR="00616CAD" w:rsidRPr="00940742">
        <w:t>small horticultural products registered</w:t>
      </w:r>
      <w:r w:rsidR="00375341" w:rsidRPr="00940742">
        <w:t xml:space="preserve"> establishment</w:t>
      </w:r>
      <w:r w:rsidR="006F6223" w:rsidRPr="00940742">
        <w:t xml:space="preserve"> for a financial year</w:t>
      </w:r>
      <w:r w:rsidR="00375341" w:rsidRPr="00940742">
        <w:t>:</w:t>
      </w:r>
    </w:p>
    <w:p w14:paraId="2B41A0EF" w14:textId="77777777" w:rsidR="00375341" w:rsidRPr="00940742" w:rsidRDefault="00375341" w:rsidP="00375341">
      <w:pPr>
        <w:pStyle w:val="paragraph"/>
      </w:pPr>
      <w:r w:rsidRPr="00940742">
        <w:tab/>
        <w:t>(a)</w:t>
      </w:r>
      <w:r w:rsidRPr="00940742">
        <w:tab/>
      </w:r>
      <w:r w:rsidR="006F6223" w:rsidRPr="00940742">
        <w:t xml:space="preserve">in the financial year, </w:t>
      </w:r>
      <w:r w:rsidRPr="00940742">
        <w:t>the occupier of the establishment ceases to be the grower of the relevant horticultural products covered by the registration;</w:t>
      </w:r>
    </w:p>
    <w:p w14:paraId="0FC7ACD8" w14:textId="77777777" w:rsidR="00375341" w:rsidRPr="00940742" w:rsidRDefault="00375341" w:rsidP="00375341">
      <w:pPr>
        <w:pStyle w:val="paragraph"/>
      </w:pPr>
      <w:r w:rsidRPr="00940742">
        <w:tab/>
        <w:t>(b)</w:t>
      </w:r>
      <w:r w:rsidRPr="00940742">
        <w:tab/>
      </w:r>
      <w:r w:rsidR="006F6223" w:rsidRPr="00940742">
        <w:t xml:space="preserve">in the financial year, </w:t>
      </w:r>
      <w:r w:rsidRPr="00940742">
        <w:t>the occupier of the establishment becomes the occupier of another registered establishment;</w:t>
      </w:r>
    </w:p>
    <w:p w14:paraId="7A3EA0E6" w14:textId="77777777" w:rsidR="00375341" w:rsidRPr="00940742" w:rsidRDefault="00375341" w:rsidP="00375341">
      <w:pPr>
        <w:pStyle w:val="paragraph"/>
      </w:pPr>
      <w:r w:rsidRPr="00940742">
        <w:tab/>
        <w:t>(c)</w:t>
      </w:r>
      <w:r w:rsidRPr="00940742">
        <w:tab/>
      </w:r>
      <w:r w:rsidR="00962779" w:rsidRPr="00940742">
        <w:t xml:space="preserve">in the financial year, </w:t>
      </w:r>
      <w:r w:rsidRPr="00940742">
        <w:t xml:space="preserve">the occupier of the establishment starts to carry out operations to prepare goods for export other than horticultural products referred to in column 1 of </w:t>
      </w:r>
      <w:r w:rsidR="00C1602E" w:rsidRPr="00940742">
        <w:t xml:space="preserve">the table in </w:t>
      </w:r>
      <w:r w:rsidR="008E5AF4" w:rsidRPr="00940742">
        <w:t>sub</w:t>
      </w:r>
      <w:r w:rsidR="000D7FFB" w:rsidRPr="00940742">
        <w:t>section 1</w:t>
      </w:r>
      <w:r w:rsidR="00940742">
        <w:noBreakHyphen/>
      </w:r>
      <w:r w:rsidR="007404F3" w:rsidRPr="00940742">
        <w:t>8</w:t>
      </w:r>
      <w:r w:rsidR="00C1602E" w:rsidRPr="00940742">
        <w:t>(8</w:t>
      </w:r>
      <w:r w:rsidRPr="00940742">
        <w:t>).</w:t>
      </w:r>
    </w:p>
    <w:p w14:paraId="4FAF8DDE" w14:textId="77777777" w:rsidR="00375341" w:rsidRPr="00940742" w:rsidRDefault="00616CAD" w:rsidP="00375341">
      <w:pPr>
        <w:pStyle w:val="notetext"/>
      </w:pPr>
      <w:r w:rsidRPr="00940742">
        <w:t>Note</w:t>
      </w:r>
      <w:r w:rsidR="00375341" w:rsidRPr="00940742">
        <w:t>:</w:t>
      </w:r>
      <w:r w:rsidR="00375341" w:rsidRPr="00940742">
        <w:tab/>
        <w:t xml:space="preserve">If a change prescribed by this section occurs, the occupier must give the Secretary information </w:t>
      </w:r>
      <w:r w:rsidR="00DD5942" w:rsidRPr="00940742">
        <w:t xml:space="preserve">in relation to the change (see </w:t>
      </w:r>
      <w:r w:rsidR="00EA60D4" w:rsidRPr="00940742">
        <w:t>sub</w:t>
      </w:r>
      <w:r w:rsidR="000D7FFB" w:rsidRPr="00940742">
        <w:t>section 1</w:t>
      </w:r>
      <w:r w:rsidR="00DD5942" w:rsidRPr="00940742">
        <w:t xml:space="preserve">45(2) of the Act). The occupier may be liable to a civil penalty if the occupier does not give the information to the Secretary (see </w:t>
      </w:r>
      <w:r w:rsidR="00EA60D4" w:rsidRPr="00940742">
        <w:t>sub</w:t>
      </w:r>
      <w:r w:rsidR="000D7FFB" w:rsidRPr="00940742">
        <w:t>section 1</w:t>
      </w:r>
      <w:r w:rsidR="00DD5942" w:rsidRPr="00940742">
        <w:t>45(3) of the Act).</w:t>
      </w:r>
    </w:p>
    <w:p w14:paraId="1CE2504C" w14:textId="77777777" w:rsidR="0017182D" w:rsidRPr="00940742" w:rsidRDefault="003C0255" w:rsidP="003C0255">
      <w:pPr>
        <w:pStyle w:val="ActHead2"/>
        <w:pageBreakBefore/>
      </w:pPr>
      <w:bookmarkStart w:id="105" w:name="_Toc65681047"/>
      <w:r w:rsidRPr="00461E4C">
        <w:rPr>
          <w:rStyle w:val="CharPartNo"/>
        </w:rPr>
        <w:lastRenderedPageBreak/>
        <w:t>Part</w:t>
      </w:r>
      <w:r w:rsidR="007F33B4" w:rsidRPr="00461E4C">
        <w:rPr>
          <w:rStyle w:val="CharPartNo"/>
        </w:rPr>
        <w:t> </w:t>
      </w:r>
      <w:r w:rsidR="009B2FAF" w:rsidRPr="00461E4C">
        <w:rPr>
          <w:rStyle w:val="CharPartNo"/>
        </w:rPr>
        <w:t>8</w:t>
      </w:r>
      <w:r w:rsidR="0017182D" w:rsidRPr="00940742">
        <w:t>—</w:t>
      </w:r>
      <w:r w:rsidR="0017182D" w:rsidRPr="00461E4C">
        <w:rPr>
          <w:rStyle w:val="CharPartText"/>
        </w:rPr>
        <w:t>Matters relating to applications</w:t>
      </w:r>
      <w:bookmarkEnd w:id="105"/>
    </w:p>
    <w:p w14:paraId="312F3480" w14:textId="77777777" w:rsidR="003C0255" w:rsidRPr="00461E4C" w:rsidRDefault="003C0255" w:rsidP="003C0255">
      <w:pPr>
        <w:pStyle w:val="Header"/>
      </w:pPr>
      <w:r w:rsidRPr="00461E4C">
        <w:rPr>
          <w:rStyle w:val="CharDivNo"/>
        </w:rPr>
        <w:t xml:space="preserve"> </w:t>
      </w:r>
      <w:r w:rsidRPr="00461E4C">
        <w:rPr>
          <w:rStyle w:val="CharDivText"/>
        </w:rPr>
        <w:t xml:space="preserve"> </w:t>
      </w:r>
    </w:p>
    <w:p w14:paraId="7AFDD183" w14:textId="77777777" w:rsidR="0017182D" w:rsidRPr="00940742" w:rsidRDefault="00C80C4B" w:rsidP="0017182D">
      <w:pPr>
        <w:pStyle w:val="ActHead5"/>
      </w:pPr>
      <w:bookmarkStart w:id="106" w:name="_Toc65681048"/>
      <w:r w:rsidRPr="00461E4C">
        <w:rPr>
          <w:rStyle w:val="CharSectno"/>
        </w:rPr>
        <w:t>4</w:t>
      </w:r>
      <w:r w:rsidR="00940742" w:rsidRPr="00461E4C">
        <w:rPr>
          <w:rStyle w:val="CharSectno"/>
        </w:rPr>
        <w:noBreakHyphen/>
      </w:r>
      <w:r w:rsidR="007404F3" w:rsidRPr="00461E4C">
        <w:rPr>
          <w:rStyle w:val="CharSectno"/>
        </w:rPr>
        <w:t>23</w:t>
      </w:r>
      <w:r w:rsidR="0017182D" w:rsidRPr="00940742">
        <w:t xml:space="preserve">  Application of this </w:t>
      </w:r>
      <w:r w:rsidR="003C0255" w:rsidRPr="00940742">
        <w:t>Part</w:t>
      </w:r>
      <w:bookmarkEnd w:id="106"/>
    </w:p>
    <w:p w14:paraId="765B8593" w14:textId="77777777" w:rsidR="0017182D" w:rsidRPr="00940742" w:rsidRDefault="0017182D" w:rsidP="0017182D">
      <w:pPr>
        <w:pStyle w:val="subsection"/>
      </w:pPr>
      <w:r w:rsidRPr="00940742">
        <w:tab/>
      </w:r>
      <w:r w:rsidRPr="00940742">
        <w:tab/>
        <w:t xml:space="preserve">This </w:t>
      </w:r>
      <w:r w:rsidR="003C0255" w:rsidRPr="00940742">
        <w:t xml:space="preserve">Part </w:t>
      </w:r>
      <w:r w:rsidRPr="00940742">
        <w:t>applies in relation to the following applications:</w:t>
      </w:r>
    </w:p>
    <w:p w14:paraId="30204354" w14:textId="77777777" w:rsidR="0017182D" w:rsidRPr="00940742" w:rsidRDefault="0017182D" w:rsidP="0017182D">
      <w:pPr>
        <w:pStyle w:val="paragraph"/>
      </w:pPr>
      <w:r w:rsidRPr="00940742">
        <w:tab/>
        <w:t>(a)</w:t>
      </w:r>
      <w:r w:rsidRPr="00940742">
        <w:tab/>
        <w:t xml:space="preserve">an application under </w:t>
      </w:r>
      <w:r w:rsidR="000D7FFB" w:rsidRPr="00940742">
        <w:t>section 1</w:t>
      </w:r>
      <w:r w:rsidRPr="00940742">
        <w:t xml:space="preserve">11 of the Act to register an establishment for </w:t>
      </w:r>
      <w:r w:rsidR="00C023BD" w:rsidRPr="00940742">
        <w:t xml:space="preserve">a kind of export </w:t>
      </w:r>
      <w:r w:rsidRPr="00940742">
        <w:t xml:space="preserve">operations </w:t>
      </w:r>
      <w:r w:rsidR="00C023BD" w:rsidRPr="00940742">
        <w:t xml:space="preserve">in relation to a kind of </w:t>
      </w:r>
      <w:r w:rsidRPr="00940742">
        <w:t xml:space="preserve">prescribed </w:t>
      </w:r>
      <w:r w:rsidR="00C46F56" w:rsidRPr="00940742">
        <w:t xml:space="preserve">plants </w:t>
      </w:r>
      <w:r w:rsidRPr="00940742">
        <w:t xml:space="preserve">or </w:t>
      </w:r>
      <w:r w:rsidR="00C46F56" w:rsidRPr="00940742">
        <w:t xml:space="preserve">plant </w:t>
      </w:r>
      <w:r w:rsidRPr="00940742">
        <w:t>products;</w:t>
      </w:r>
    </w:p>
    <w:p w14:paraId="60C3A8C8" w14:textId="77777777" w:rsidR="0017182D" w:rsidRPr="00940742" w:rsidRDefault="0017182D" w:rsidP="0017182D">
      <w:pPr>
        <w:pStyle w:val="paragraph"/>
      </w:pPr>
      <w:r w:rsidRPr="00940742">
        <w:tab/>
        <w:t>(b)</w:t>
      </w:r>
      <w:r w:rsidRPr="00940742">
        <w:tab/>
        <w:t xml:space="preserve">an application under </w:t>
      </w:r>
      <w:r w:rsidR="000D7FFB" w:rsidRPr="00940742">
        <w:t>section 1</w:t>
      </w:r>
      <w:r w:rsidRPr="00940742">
        <w:t xml:space="preserve">16 of the Act to renew the registration of an establishment for </w:t>
      </w:r>
      <w:r w:rsidR="00C023BD" w:rsidRPr="00940742">
        <w:t>a kind of export operations in relation to a kind of prescribed plants or plant products</w:t>
      </w:r>
      <w:r w:rsidRPr="00940742">
        <w:t>;</w:t>
      </w:r>
    </w:p>
    <w:p w14:paraId="4D2EF47F" w14:textId="77777777" w:rsidR="0017182D" w:rsidRPr="00940742" w:rsidRDefault="0017182D" w:rsidP="0017182D">
      <w:pPr>
        <w:pStyle w:val="paragraph"/>
      </w:pPr>
      <w:r w:rsidRPr="00940742">
        <w:tab/>
        <w:t>(c)</w:t>
      </w:r>
      <w:r w:rsidRPr="00940742">
        <w:tab/>
        <w:t xml:space="preserve">an application under </w:t>
      </w:r>
      <w:r w:rsidR="000D7FFB" w:rsidRPr="00940742">
        <w:t>section 1</w:t>
      </w:r>
      <w:r w:rsidRPr="00940742">
        <w:t xml:space="preserve">20 of the Act to do any of the following in relation to an establishment that is registered for </w:t>
      </w:r>
      <w:r w:rsidR="00C023BD" w:rsidRPr="00940742">
        <w:t>a kind of export operations in relation to a kind of prescribed plants or plant products</w:t>
      </w:r>
      <w:r w:rsidRPr="00940742">
        <w:t>:</w:t>
      </w:r>
    </w:p>
    <w:p w14:paraId="1D667EEF" w14:textId="77777777" w:rsidR="0017182D" w:rsidRPr="00940742" w:rsidRDefault="0017182D" w:rsidP="0017182D">
      <w:pPr>
        <w:pStyle w:val="paragraphsub"/>
      </w:pPr>
      <w:r w:rsidRPr="00940742">
        <w:tab/>
        <w:t>(</w:t>
      </w:r>
      <w:proofErr w:type="spellStart"/>
      <w:r w:rsidRPr="00940742">
        <w:t>i</w:t>
      </w:r>
      <w:proofErr w:type="spellEnd"/>
      <w:r w:rsidRPr="00940742">
        <w:t>)</w:t>
      </w:r>
      <w:r w:rsidRPr="00940742">
        <w:tab/>
        <w:t>vary the registration, or the particulars relating to the registration, of the establishment;</w:t>
      </w:r>
    </w:p>
    <w:p w14:paraId="002065A7" w14:textId="77777777" w:rsidR="0017182D" w:rsidRPr="00940742" w:rsidRDefault="0017182D" w:rsidP="0017182D">
      <w:pPr>
        <w:pStyle w:val="paragraphsub"/>
      </w:pPr>
      <w:r w:rsidRPr="00940742">
        <w:tab/>
        <w:t>(ii)</w:t>
      </w:r>
      <w:r w:rsidRPr="00940742">
        <w:tab/>
        <w:t>approve an alteration of the establishment;</w:t>
      </w:r>
    </w:p>
    <w:p w14:paraId="75E86E70" w14:textId="77777777" w:rsidR="0017182D" w:rsidRPr="00940742" w:rsidRDefault="0017182D" w:rsidP="0017182D">
      <w:pPr>
        <w:pStyle w:val="paragraphsub"/>
      </w:pPr>
      <w:r w:rsidRPr="00940742">
        <w:tab/>
        <w:t>(iii)</w:t>
      </w:r>
      <w:r w:rsidRPr="00940742">
        <w:tab/>
        <w:t>vary the conditions of the registration of the establishment.</w:t>
      </w:r>
    </w:p>
    <w:p w14:paraId="70E1B66C" w14:textId="77777777" w:rsidR="0017182D" w:rsidRPr="00940742" w:rsidRDefault="00C80C4B" w:rsidP="0017182D">
      <w:pPr>
        <w:pStyle w:val="ActHead5"/>
      </w:pPr>
      <w:bookmarkStart w:id="107" w:name="_Toc65681049"/>
      <w:r w:rsidRPr="00461E4C">
        <w:rPr>
          <w:rStyle w:val="CharSectno"/>
        </w:rPr>
        <w:t>4</w:t>
      </w:r>
      <w:r w:rsidR="00940742" w:rsidRPr="00461E4C">
        <w:rPr>
          <w:rStyle w:val="CharSectno"/>
        </w:rPr>
        <w:noBreakHyphen/>
      </w:r>
      <w:r w:rsidR="007404F3" w:rsidRPr="00461E4C">
        <w:rPr>
          <w:rStyle w:val="CharSectno"/>
        </w:rPr>
        <w:t>24</w:t>
      </w:r>
      <w:r w:rsidR="0017182D" w:rsidRPr="00940742">
        <w:t xml:space="preserve">  Initial consideration period</w:t>
      </w:r>
      <w:bookmarkEnd w:id="107"/>
    </w:p>
    <w:p w14:paraId="1E203F81" w14:textId="77777777" w:rsidR="0017182D" w:rsidRPr="00940742" w:rsidRDefault="0017182D" w:rsidP="0017182D">
      <w:pPr>
        <w:pStyle w:val="subsection"/>
      </w:pPr>
      <w:r w:rsidRPr="00940742">
        <w:tab/>
      </w:r>
      <w:r w:rsidRPr="00940742">
        <w:tab/>
        <w:t xml:space="preserve">For the purposes of </w:t>
      </w:r>
      <w:r w:rsidR="008E5AF4" w:rsidRPr="00940742">
        <w:t>sub</w:t>
      </w:r>
      <w:r w:rsidR="00155CA4" w:rsidRPr="00940742">
        <w:t>section 3</w:t>
      </w:r>
      <w:r w:rsidRPr="00940742">
        <w:t>79(3) of the Act, the initial considerati</w:t>
      </w:r>
      <w:r w:rsidR="00BB2A69" w:rsidRPr="00940742">
        <w:t>on period for an application is 120 days.</w:t>
      </w:r>
    </w:p>
    <w:p w14:paraId="5630EB7D" w14:textId="77777777" w:rsidR="0017182D" w:rsidRPr="00940742" w:rsidRDefault="0017182D" w:rsidP="0017182D">
      <w:pPr>
        <w:pStyle w:val="notetext"/>
      </w:pPr>
      <w:r w:rsidRPr="00940742">
        <w:t>Note:</w:t>
      </w:r>
      <w:r w:rsidRPr="00940742">
        <w:tab/>
        <w:t xml:space="preserve">The consideration period for an application starts on the day after the day the Secretary receives the application (see </w:t>
      </w:r>
      <w:r w:rsidR="008E5AF4" w:rsidRPr="00940742">
        <w:t>sub</w:t>
      </w:r>
      <w:r w:rsidR="00155CA4" w:rsidRPr="00940742">
        <w:t>section 3</w:t>
      </w:r>
      <w:r w:rsidRPr="00940742">
        <w:t>79(4) of the Act).</w:t>
      </w:r>
    </w:p>
    <w:p w14:paraId="2DC6FA05" w14:textId="77777777" w:rsidR="0017182D" w:rsidRPr="00940742" w:rsidRDefault="00C80C4B" w:rsidP="0017182D">
      <w:pPr>
        <w:pStyle w:val="ActHead5"/>
      </w:pPr>
      <w:bookmarkStart w:id="108" w:name="_Toc65681050"/>
      <w:r w:rsidRPr="00461E4C">
        <w:rPr>
          <w:rStyle w:val="CharSectno"/>
        </w:rPr>
        <w:t>4</w:t>
      </w:r>
      <w:r w:rsidR="00940742" w:rsidRPr="00461E4C">
        <w:rPr>
          <w:rStyle w:val="CharSectno"/>
        </w:rPr>
        <w:noBreakHyphen/>
      </w:r>
      <w:r w:rsidR="007404F3" w:rsidRPr="00461E4C">
        <w:rPr>
          <w:rStyle w:val="CharSectno"/>
        </w:rPr>
        <w:t>25</w:t>
      </w:r>
      <w:r w:rsidR="0017182D" w:rsidRPr="00940742">
        <w:t xml:space="preserve">  </w:t>
      </w:r>
      <w:r w:rsidR="001573A9" w:rsidRPr="00940742">
        <w:t>P</w:t>
      </w:r>
      <w:r w:rsidR="0017182D" w:rsidRPr="00940742">
        <w:t>eriod within which request relating to application must be complied with</w:t>
      </w:r>
      <w:bookmarkEnd w:id="108"/>
    </w:p>
    <w:p w14:paraId="457262F7" w14:textId="77777777" w:rsidR="0017182D" w:rsidRPr="00940742" w:rsidRDefault="0017182D" w:rsidP="0017182D">
      <w:pPr>
        <w:pStyle w:val="subsection"/>
      </w:pPr>
      <w:r w:rsidRPr="00940742">
        <w:tab/>
      </w:r>
      <w:r w:rsidRPr="00940742">
        <w:tab/>
        <w:t xml:space="preserve">For the purposes of </w:t>
      </w:r>
      <w:r w:rsidR="008E5AF4" w:rsidRPr="00940742">
        <w:t>paragraph 3</w:t>
      </w:r>
      <w:r w:rsidR="0061017E" w:rsidRPr="00940742">
        <w:t>79(10</w:t>
      </w:r>
      <w:r w:rsidRPr="00940742">
        <w:t>)(b) of the Act, the period of 6 months is prescribed.</w:t>
      </w:r>
    </w:p>
    <w:p w14:paraId="504B6CB4" w14:textId="77777777" w:rsidR="00F7146E" w:rsidRPr="00940742" w:rsidRDefault="003C0255" w:rsidP="003C0255">
      <w:pPr>
        <w:pStyle w:val="ActHead1"/>
        <w:pageBreakBefore/>
      </w:pPr>
      <w:bookmarkStart w:id="109" w:name="_Toc65681051"/>
      <w:r w:rsidRPr="00461E4C">
        <w:rPr>
          <w:rStyle w:val="CharChapNo"/>
        </w:rPr>
        <w:lastRenderedPageBreak/>
        <w:t>Chapter</w:t>
      </w:r>
      <w:r w:rsidR="007F33B4" w:rsidRPr="00461E4C">
        <w:rPr>
          <w:rStyle w:val="CharChapNo"/>
        </w:rPr>
        <w:t> </w:t>
      </w:r>
      <w:r w:rsidRPr="00461E4C">
        <w:rPr>
          <w:rStyle w:val="CharChapNo"/>
        </w:rPr>
        <w:t>7</w:t>
      </w:r>
      <w:r w:rsidR="00F7146E" w:rsidRPr="00940742">
        <w:t>—</w:t>
      </w:r>
      <w:r w:rsidR="00F7146E" w:rsidRPr="00461E4C">
        <w:rPr>
          <w:rStyle w:val="CharChapText"/>
        </w:rPr>
        <w:t>Export permits</w:t>
      </w:r>
      <w:bookmarkEnd w:id="109"/>
    </w:p>
    <w:p w14:paraId="78962076" w14:textId="77777777" w:rsidR="00F7146E" w:rsidRPr="00940742" w:rsidRDefault="000D7FFB" w:rsidP="003C0255">
      <w:pPr>
        <w:pStyle w:val="ActHead2"/>
      </w:pPr>
      <w:bookmarkStart w:id="110" w:name="_Toc65681052"/>
      <w:r w:rsidRPr="00461E4C">
        <w:rPr>
          <w:rStyle w:val="CharPartNo"/>
        </w:rPr>
        <w:t>Part 1</w:t>
      </w:r>
      <w:r w:rsidR="00F7146E" w:rsidRPr="00940742">
        <w:t>—</w:t>
      </w:r>
      <w:r w:rsidR="00F7146E" w:rsidRPr="00461E4C">
        <w:rPr>
          <w:rStyle w:val="CharPartText"/>
        </w:rPr>
        <w:t>Issue of export permit</w:t>
      </w:r>
      <w:bookmarkEnd w:id="110"/>
    </w:p>
    <w:p w14:paraId="32683E5D" w14:textId="77777777" w:rsidR="003C0255" w:rsidRPr="00461E4C" w:rsidRDefault="003C0255" w:rsidP="003C0255">
      <w:pPr>
        <w:pStyle w:val="Header"/>
      </w:pPr>
      <w:r w:rsidRPr="00461E4C">
        <w:rPr>
          <w:rStyle w:val="CharDivNo"/>
        </w:rPr>
        <w:t xml:space="preserve"> </w:t>
      </w:r>
      <w:r w:rsidRPr="00461E4C">
        <w:rPr>
          <w:rStyle w:val="CharDivText"/>
        </w:rPr>
        <w:t xml:space="preserve"> </w:t>
      </w:r>
    </w:p>
    <w:p w14:paraId="642D340C" w14:textId="77777777" w:rsidR="00A86B19" w:rsidRPr="00940742" w:rsidRDefault="00EA0D8E" w:rsidP="00B90E6F">
      <w:pPr>
        <w:pStyle w:val="ActHead5"/>
      </w:pPr>
      <w:bookmarkStart w:id="111" w:name="_Toc65681053"/>
      <w:r w:rsidRPr="00461E4C">
        <w:rPr>
          <w:rStyle w:val="CharSectno"/>
        </w:rPr>
        <w:t>7</w:t>
      </w:r>
      <w:r w:rsidR="00940742" w:rsidRPr="00461E4C">
        <w:rPr>
          <w:rStyle w:val="CharSectno"/>
        </w:rPr>
        <w:noBreakHyphen/>
      </w:r>
      <w:r w:rsidRPr="00461E4C">
        <w:rPr>
          <w:rStyle w:val="CharSectno"/>
        </w:rPr>
        <w:t>1</w:t>
      </w:r>
      <w:r w:rsidR="00A86B19" w:rsidRPr="00940742">
        <w:t xml:space="preserve">  Conditions of export permit</w:t>
      </w:r>
      <w:bookmarkEnd w:id="111"/>
    </w:p>
    <w:p w14:paraId="3532AE64" w14:textId="77777777" w:rsidR="001B0834" w:rsidRPr="00940742" w:rsidRDefault="001B0834" w:rsidP="001B0834">
      <w:pPr>
        <w:pStyle w:val="subsection"/>
      </w:pPr>
      <w:r w:rsidRPr="00940742">
        <w:tab/>
        <w:t>(1)</w:t>
      </w:r>
      <w:r w:rsidRPr="00940742">
        <w:tab/>
        <w:t xml:space="preserve">For the purposes of </w:t>
      </w:r>
      <w:r w:rsidR="00CF412D" w:rsidRPr="00940742">
        <w:t>paragraph 2</w:t>
      </w:r>
      <w:r w:rsidRPr="00940742">
        <w:t xml:space="preserve">27(1)(a) </w:t>
      </w:r>
      <w:r w:rsidR="00F96F18" w:rsidRPr="00940742">
        <w:t xml:space="preserve">and </w:t>
      </w:r>
      <w:r w:rsidR="008E5AF4" w:rsidRPr="00940742">
        <w:t>subsection 2</w:t>
      </w:r>
      <w:r w:rsidR="00F96F18" w:rsidRPr="00940742">
        <w:t xml:space="preserve">27(2) </w:t>
      </w:r>
      <w:r w:rsidRPr="00940742">
        <w:t>of the Act, this section prescribes conditions of an export permit for prescribed plants or plant products.</w:t>
      </w:r>
    </w:p>
    <w:p w14:paraId="7458F9BB" w14:textId="77777777" w:rsidR="00CA2DF3" w:rsidRPr="00940742" w:rsidRDefault="00CA2DF3" w:rsidP="00F96F18">
      <w:pPr>
        <w:pStyle w:val="notetext"/>
      </w:pPr>
      <w:r w:rsidRPr="00940742">
        <w:t>Note 1:</w:t>
      </w:r>
      <w:r w:rsidRPr="00940742">
        <w:tab/>
        <w:t xml:space="preserve">An export permit is also subject to any additional conditions specified in a written notice given to the holder of the permit under </w:t>
      </w:r>
      <w:r w:rsidR="00CF412D" w:rsidRPr="00940742">
        <w:t>paragraph 2</w:t>
      </w:r>
      <w:r w:rsidR="0061017E" w:rsidRPr="00940742">
        <w:t>27</w:t>
      </w:r>
      <w:r w:rsidRPr="00940742">
        <w:t>(1)(b) of the Act.</w:t>
      </w:r>
    </w:p>
    <w:p w14:paraId="14717F1C" w14:textId="77777777" w:rsidR="00F96F18" w:rsidRPr="00940742" w:rsidRDefault="00F96F18" w:rsidP="00F96F18">
      <w:pPr>
        <w:pStyle w:val="notetext"/>
      </w:pPr>
      <w:r w:rsidRPr="00940742">
        <w:t>Note</w:t>
      </w:r>
      <w:r w:rsidR="00CA2DF3" w:rsidRPr="00940742">
        <w:t xml:space="preserve"> 2</w:t>
      </w:r>
      <w:r w:rsidRPr="00940742">
        <w:t>:</w:t>
      </w:r>
      <w:r w:rsidRPr="00940742">
        <w:tab/>
        <w:t>The holder of an export permit that is in force may commit an offence or be liable to a civil penalty if a condition of the export permit is contravened (see subsections</w:t>
      </w:r>
      <w:r w:rsidR="007F33B4" w:rsidRPr="00940742">
        <w:t> </w:t>
      </w:r>
      <w:r w:rsidRPr="00940742">
        <w:t>227(4) and (5) of the Act).</w:t>
      </w:r>
    </w:p>
    <w:p w14:paraId="61261888" w14:textId="77777777" w:rsidR="002A7E1A" w:rsidRPr="00940742" w:rsidRDefault="001B0834" w:rsidP="001B0834">
      <w:pPr>
        <w:pStyle w:val="subsection"/>
      </w:pPr>
      <w:r w:rsidRPr="00940742">
        <w:tab/>
        <w:t>(2)</w:t>
      </w:r>
      <w:r w:rsidRPr="00940742">
        <w:tab/>
        <w:t>The holder of the</w:t>
      </w:r>
      <w:r w:rsidR="002A7E1A" w:rsidRPr="00940742">
        <w:t xml:space="preserve"> export permit must ensure that:</w:t>
      </w:r>
    </w:p>
    <w:p w14:paraId="0D87FE90" w14:textId="77777777" w:rsidR="00A757B5" w:rsidRPr="00940742" w:rsidRDefault="002A7E1A" w:rsidP="002A7E1A">
      <w:pPr>
        <w:pStyle w:val="paragraph"/>
      </w:pPr>
      <w:r w:rsidRPr="00940742">
        <w:tab/>
        <w:t>(a)</w:t>
      </w:r>
      <w:r w:rsidRPr="00940742">
        <w:tab/>
      </w:r>
      <w:r w:rsidR="001B0834" w:rsidRPr="00940742">
        <w:t>the integrity of the plants or plant products is ensured</w:t>
      </w:r>
      <w:r w:rsidRPr="00940742">
        <w:t>; and</w:t>
      </w:r>
    </w:p>
    <w:p w14:paraId="353D9608" w14:textId="77777777" w:rsidR="00A757B5" w:rsidRPr="00940742" w:rsidRDefault="00A757B5" w:rsidP="00A757B5">
      <w:pPr>
        <w:pStyle w:val="paragraph"/>
      </w:pPr>
      <w:r w:rsidRPr="00940742">
        <w:tab/>
        <w:t>(b)</w:t>
      </w:r>
      <w:r w:rsidRPr="00940742">
        <w:tab/>
        <w:t>the plants or plant products meet relevant importing country requirements;</w:t>
      </w:r>
    </w:p>
    <w:p w14:paraId="16B181D5" w14:textId="77777777" w:rsidR="001B0834" w:rsidRPr="00940742" w:rsidRDefault="00A757B5" w:rsidP="00A757B5">
      <w:pPr>
        <w:pStyle w:val="subsection2"/>
      </w:pPr>
      <w:r w:rsidRPr="00940742">
        <w:t xml:space="preserve">until the plants or plant products are </w:t>
      </w:r>
      <w:r w:rsidR="00801F79" w:rsidRPr="00940742">
        <w:t>exported</w:t>
      </w:r>
      <w:r w:rsidR="00A07EC9" w:rsidRPr="00940742">
        <w:t>.</w:t>
      </w:r>
    </w:p>
    <w:p w14:paraId="32CE8273" w14:textId="77777777" w:rsidR="00801F79" w:rsidRPr="00940742" w:rsidRDefault="00801F79" w:rsidP="00801F79">
      <w:pPr>
        <w:pStyle w:val="notetext"/>
      </w:pPr>
      <w:r w:rsidRPr="00940742">
        <w:t>Note:</w:t>
      </w:r>
      <w:r w:rsidRPr="00940742">
        <w:tab/>
        <w:t>Section 20 of the Act provides for when goods are exported for the purposes of the Act.</w:t>
      </w:r>
    </w:p>
    <w:p w14:paraId="376F46DA" w14:textId="77777777" w:rsidR="00D5642C" w:rsidRPr="00940742" w:rsidRDefault="00A757B5" w:rsidP="00A3722A">
      <w:pPr>
        <w:pStyle w:val="subsection"/>
      </w:pPr>
      <w:r w:rsidRPr="00940742">
        <w:tab/>
        <w:t>(3</w:t>
      </w:r>
      <w:r w:rsidR="009C25D4" w:rsidRPr="00940742">
        <w:t>)</w:t>
      </w:r>
      <w:r w:rsidR="009C25D4" w:rsidRPr="00940742">
        <w:tab/>
      </w:r>
      <w:r w:rsidR="00A3722A" w:rsidRPr="00940742">
        <w:t xml:space="preserve">If the holder of the export permit wishes to export the plants or plant products to an importing country that is not covered by the export permit, </w:t>
      </w:r>
      <w:r w:rsidR="009C25D4" w:rsidRPr="00940742">
        <w:t xml:space="preserve">the holder must notify the Secretary, in writing, of the </w:t>
      </w:r>
      <w:r w:rsidR="00A3722A" w:rsidRPr="00940742">
        <w:t>new importing country</w:t>
      </w:r>
      <w:r w:rsidR="00D5642C" w:rsidRPr="00940742">
        <w:t>.</w:t>
      </w:r>
    </w:p>
    <w:p w14:paraId="42FDE134" w14:textId="77777777" w:rsidR="00F7146E" w:rsidRPr="00940742" w:rsidRDefault="00EA0D8E" w:rsidP="00F7146E">
      <w:pPr>
        <w:pStyle w:val="ActHead5"/>
      </w:pPr>
      <w:bookmarkStart w:id="112" w:name="_Toc65681054"/>
      <w:r w:rsidRPr="00461E4C">
        <w:rPr>
          <w:rStyle w:val="CharSectno"/>
        </w:rPr>
        <w:t>7</w:t>
      </w:r>
      <w:r w:rsidR="00940742" w:rsidRPr="00461E4C">
        <w:rPr>
          <w:rStyle w:val="CharSectno"/>
        </w:rPr>
        <w:noBreakHyphen/>
      </w:r>
      <w:r w:rsidRPr="00461E4C">
        <w:rPr>
          <w:rStyle w:val="CharSectno"/>
        </w:rPr>
        <w:t>2</w:t>
      </w:r>
      <w:r w:rsidR="00F7146E" w:rsidRPr="00940742">
        <w:t xml:space="preserve">  Period of effect of export permit</w:t>
      </w:r>
      <w:bookmarkEnd w:id="112"/>
    </w:p>
    <w:p w14:paraId="20B550B9" w14:textId="77777777" w:rsidR="00B3071C" w:rsidRPr="00940742" w:rsidRDefault="00F7146E" w:rsidP="00F7146E">
      <w:pPr>
        <w:pStyle w:val="subsection"/>
      </w:pPr>
      <w:r w:rsidRPr="00940742">
        <w:tab/>
      </w:r>
      <w:r w:rsidRPr="00940742">
        <w:tab/>
        <w:t xml:space="preserve">For the purposes of </w:t>
      </w:r>
      <w:r w:rsidR="00CF412D" w:rsidRPr="00940742">
        <w:t>paragraph 2</w:t>
      </w:r>
      <w:r w:rsidRPr="00940742">
        <w:t xml:space="preserve">28(b) of the Act, an export permit for prescribed </w:t>
      </w:r>
      <w:r w:rsidR="0050363F" w:rsidRPr="00940742">
        <w:t xml:space="preserve">plants </w:t>
      </w:r>
      <w:r w:rsidRPr="00940742">
        <w:t xml:space="preserve">or </w:t>
      </w:r>
      <w:r w:rsidR="0050363F" w:rsidRPr="00940742">
        <w:t xml:space="preserve">plant </w:t>
      </w:r>
      <w:r w:rsidR="00822862" w:rsidRPr="00940742">
        <w:t>products remains in force</w:t>
      </w:r>
      <w:r w:rsidR="00F61951" w:rsidRPr="00940742">
        <w:t xml:space="preserve"> (unless </w:t>
      </w:r>
      <w:r w:rsidR="006D0AAF" w:rsidRPr="00940742">
        <w:t xml:space="preserve">it </w:t>
      </w:r>
      <w:r w:rsidR="00F61951" w:rsidRPr="00940742">
        <w:t xml:space="preserve">is revoked under </w:t>
      </w:r>
      <w:r w:rsidR="008E5AF4" w:rsidRPr="00940742">
        <w:t>section 2</w:t>
      </w:r>
      <w:r w:rsidR="00F61951" w:rsidRPr="00940742">
        <w:t>33 of the Act)</w:t>
      </w:r>
      <w:r w:rsidR="003421AF" w:rsidRPr="00940742">
        <w:t>:</w:t>
      </w:r>
    </w:p>
    <w:p w14:paraId="66E691F6" w14:textId="77777777" w:rsidR="00A90692" w:rsidRPr="00940742" w:rsidRDefault="00221034" w:rsidP="00A90692">
      <w:pPr>
        <w:pStyle w:val="paragraph"/>
      </w:pPr>
      <w:r w:rsidRPr="00940742">
        <w:tab/>
        <w:t>(a</w:t>
      </w:r>
      <w:r w:rsidR="00A90692" w:rsidRPr="00940742">
        <w:t>)</w:t>
      </w:r>
      <w:r w:rsidR="00A90692" w:rsidRPr="00940742">
        <w:tab/>
      </w:r>
      <w:r w:rsidRPr="00940742">
        <w:t xml:space="preserve">if a </w:t>
      </w:r>
      <w:r w:rsidR="00A90692" w:rsidRPr="00940742">
        <w:t xml:space="preserve">validity period for the plants or plant products </w:t>
      </w:r>
      <w:r w:rsidRPr="00940742">
        <w:t>applies—until the end of the validity period</w:t>
      </w:r>
      <w:r w:rsidR="00A90692" w:rsidRPr="00940742">
        <w:t xml:space="preserve">; </w:t>
      </w:r>
      <w:r w:rsidRPr="00940742">
        <w:t>or</w:t>
      </w:r>
    </w:p>
    <w:p w14:paraId="367A7285" w14:textId="77777777" w:rsidR="00A90692" w:rsidRPr="00940742" w:rsidRDefault="00221034" w:rsidP="00221034">
      <w:pPr>
        <w:pStyle w:val="paragraph"/>
      </w:pPr>
      <w:r w:rsidRPr="00940742">
        <w:tab/>
        <w:t>(b</w:t>
      </w:r>
      <w:r w:rsidR="00A90692" w:rsidRPr="00940742">
        <w:t>)</w:t>
      </w:r>
      <w:r w:rsidR="00A90692" w:rsidRPr="00940742">
        <w:tab/>
      </w:r>
      <w:r w:rsidRPr="00940742">
        <w:t>in any other case—for 28 days starting on the day the permit is issued</w:t>
      </w:r>
      <w:r w:rsidR="00A90692" w:rsidRPr="00940742">
        <w:t>.</w:t>
      </w:r>
    </w:p>
    <w:p w14:paraId="12881E3A" w14:textId="77777777" w:rsidR="0036184E" w:rsidRPr="00940742" w:rsidRDefault="0036184E" w:rsidP="00AC76F0">
      <w:pPr>
        <w:pStyle w:val="notetext"/>
      </w:pPr>
      <w:r w:rsidRPr="00940742">
        <w:t>Note 1:</w:t>
      </w:r>
      <w:r w:rsidRPr="00940742">
        <w:tab/>
        <w:t>An export permit takes effect when it is issued (see paragraph 228(a) of the Act).</w:t>
      </w:r>
    </w:p>
    <w:p w14:paraId="0AFC5C9B" w14:textId="77777777" w:rsidR="001F4277" w:rsidRPr="00940742" w:rsidRDefault="0036184E" w:rsidP="00AC76F0">
      <w:pPr>
        <w:pStyle w:val="notetext"/>
      </w:pPr>
      <w:r w:rsidRPr="00940742">
        <w:t>Note 2</w:t>
      </w:r>
      <w:r w:rsidR="00221034" w:rsidRPr="00940742">
        <w:t>:</w:t>
      </w:r>
      <w:r w:rsidR="00221034" w:rsidRPr="00940742">
        <w:tab/>
        <w:t xml:space="preserve">See </w:t>
      </w:r>
      <w:r w:rsidR="008E5AF4" w:rsidRPr="00940742">
        <w:t>section 9</w:t>
      </w:r>
      <w:r w:rsidR="00940742">
        <w:noBreakHyphen/>
      </w:r>
      <w:r w:rsidR="00221034" w:rsidRPr="00940742">
        <w:t>12 in relation to the application of validity periods.</w:t>
      </w:r>
    </w:p>
    <w:p w14:paraId="0E796F5E" w14:textId="77777777" w:rsidR="00F7146E" w:rsidRPr="00940742" w:rsidRDefault="00F61951" w:rsidP="00F7146E">
      <w:pPr>
        <w:pStyle w:val="notetext"/>
      </w:pPr>
      <w:r w:rsidRPr="00940742">
        <w:t>Note</w:t>
      </w:r>
      <w:r w:rsidR="0036184E" w:rsidRPr="00940742">
        <w:t xml:space="preserve"> 3</w:t>
      </w:r>
      <w:r w:rsidR="00F7146E" w:rsidRPr="00940742">
        <w:t>:</w:t>
      </w:r>
      <w:r w:rsidR="00F7146E" w:rsidRPr="00940742">
        <w:tab/>
        <w:t xml:space="preserve">An export permit </w:t>
      </w:r>
      <w:r w:rsidR="00281DE3" w:rsidRPr="00940742">
        <w:t xml:space="preserve">(other than an export permit that was issued by electronic means) </w:t>
      </w:r>
      <w:r w:rsidR="00F7146E" w:rsidRPr="00940742">
        <w:t>must be retained in a secure place when it is</w:t>
      </w:r>
      <w:r w:rsidR="0050363F" w:rsidRPr="00940742">
        <w:t xml:space="preserve"> not being used (see </w:t>
      </w:r>
      <w:r w:rsidR="000D7FFB" w:rsidRPr="00940742">
        <w:t>section 1</w:t>
      </w:r>
      <w:r w:rsidR="00343C24" w:rsidRPr="00940742">
        <w:t>1</w:t>
      </w:r>
      <w:r w:rsidR="00940742">
        <w:noBreakHyphen/>
      </w:r>
      <w:r w:rsidR="00343C24" w:rsidRPr="00940742">
        <w:t>4</w:t>
      </w:r>
      <w:r w:rsidR="00F7146E" w:rsidRPr="00940742">
        <w:t>).</w:t>
      </w:r>
    </w:p>
    <w:p w14:paraId="63B22072" w14:textId="77777777" w:rsidR="00E122B2" w:rsidRPr="00940742" w:rsidRDefault="008E5AF4" w:rsidP="003C0255">
      <w:pPr>
        <w:pStyle w:val="ActHead2"/>
        <w:pageBreakBefore/>
      </w:pPr>
      <w:bookmarkStart w:id="113" w:name="_Toc65681055"/>
      <w:r w:rsidRPr="00461E4C">
        <w:rPr>
          <w:rStyle w:val="CharPartNo"/>
        </w:rPr>
        <w:lastRenderedPageBreak/>
        <w:t>Part 2</w:t>
      </w:r>
      <w:r w:rsidR="00E122B2" w:rsidRPr="00940742">
        <w:t>—</w:t>
      </w:r>
      <w:r w:rsidR="00E122B2" w:rsidRPr="00461E4C">
        <w:rPr>
          <w:rStyle w:val="CharPartText"/>
        </w:rPr>
        <w:t>Variation, suspension and revocation of export permit</w:t>
      </w:r>
      <w:bookmarkEnd w:id="113"/>
    </w:p>
    <w:p w14:paraId="43939134" w14:textId="77777777" w:rsidR="003C0255" w:rsidRPr="00461E4C" w:rsidRDefault="003C0255" w:rsidP="003C0255">
      <w:pPr>
        <w:pStyle w:val="Header"/>
      </w:pPr>
      <w:r w:rsidRPr="00461E4C">
        <w:rPr>
          <w:rStyle w:val="CharDivNo"/>
        </w:rPr>
        <w:t xml:space="preserve"> </w:t>
      </w:r>
      <w:r w:rsidRPr="00461E4C">
        <w:rPr>
          <w:rStyle w:val="CharDivText"/>
        </w:rPr>
        <w:t xml:space="preserve"> </w:t>
      </w:r>
    </w:p>
    <w:p w14:paraId="0F363EED" w14:textId="77777777" w:rsidR="00E122B2" w:rsidRPr="00940742" w:rsidRDefault="00EA0D8E" w:rsidP="00816EBE">
      <w:pPr>
        <w:pStyle w:val="ActHead5"/>
      </w:pPr>
      <w:bookmarkStart w:id="114" w:name="_Toc65681056"/>
      <w:r w:rsidRPr="00461E4C">
        <w:rPr>
          <w:rStyle w:val="CharSectno"/>
        </w:rPr>
        <w:t>7</w:t>
      </w:r>
      <w:r w:rsidR="00940742" w:rsidRPr="00461E4C">
        <w:rPr>
          <w:rStyle w:val="CharSectno"/>
        </w:rPr>
        <w:noBreakHyphen/>
      </w:r>
      <w:r w:rsidRPr="00461E4C">
        <w:rPr>
          <w:rStyle w:val="CharSectno"/>
        </w:rPr>
        <w:t>3</w:t>
      </w:r>
      <w:r w:rsidR="00E122B2" w:rsidRPr="00940742">
        <w:t xml:space="preserve">  Circumstances for varying export permit or conditions</w:t>
      </w:r>
      <w:r w:rsidR="00955689" w:rsidRPr="00940742">
        <w:t xml:space="preserve"> of export permit</w:t>
      </w:r>
      <w:bookmarkEnd w:id="114"/>
    </w:p>
    <w:p w14:paraId="2F18C511" w14:textId="77777777" w:rsidR="00955689" w:rsidRPr="00940742" w:rsidRDefault="00E122B2" w:rsidP="00955689">
      <w:pPr>
        <w:pStyle w:val="subsection"/>
      </w:pPr>
      <w:r w:rsidRPr="00940742">
        <w:tab/>
      </w:r>
      <w:r w:rsidRPr="00940742">
        <w:tab/>
        <w:t xml:space="preserve">For the purposes of </w:t>
      </w:r>
      <w:r w:rsidR="00CF412D" w:rsidRPr="00940742">
        <w:t>paragraph 2</w:t>
      </w:r>
      <w:r w:rsidRPr="00940742">
        <w:t xml:space="preserve">29(1)(a) of the Act, </w:t>
      </w:r>
      <w:r w:rsidR="00955689" w:rsidRPr="00940742">
        <w:t xml:space="preserve">the following </w:t>
      </w:r>
      <w:r w:rsidRPr="00940742">
        <w:t>circumstance</w:t>
      </w:r>
      <w:r w:rsidR="00955689" w:rsidRPr="00940742">
        <w:t>s</w:t>
      </w:r>
      <w:r w:rsidRPr="00940742">
        <w:t xml:space="preserve"> </w:t>
      </w:r>
      <w:r w:rsidR="00955689" w:rsidRPr="00940742">
        <w:t xml:space="preserve">are prescribed </w:t>
      </w:r>
      <w:r w:rsidR="005E030A" w:rsidRPr="00940742">
        <w:t xml:space="preserve">for varying </w:t>
      </w:r>
      <w:r w:rsidRPr="00940742">
        <w:t xml:space="preserve">an export permit </w:t>
      </w:r>
      <w:r w:rsidR="00126B5B" w:rsidRPr="00940742">
        <w:t xml:space="preserve">for prescribed plants or plant products </w:t>
      </w:r>
      <w:r w:rsidR="00955689" w:rsidRPr="00940742">
        <w:t>or conditions of an export permit for prescribed plants or plant products:</w:t>
      </w:r>
    </w:p>
    <w:p w14:paraId="644CF524" w14:textId="77777777" w:rsidR="00D03D77" w:rsidRPr="00940742" w:rsidRDefault="00D03D77" w:rsidP="00D03D77">
      <w:pPr>
        <w:pStyle w:val="paragraph"/>
      </w:pPr>
      <w:r w:rsidRPr="00940742">
        <w:tab/>
        <w:t>(a)</w:t>
      </w:r>
      <w:r w:rsidRPr="00940742">
        <w:tab/>
        <w:t>the integrity of the plants or plant products cannot be ensured;</w:t>
      </w:r>
    </w:p>
    <w:p w14:paraId="7765495B" w14:textId="77777777" w:rsidR="00E122B2" w:rsidRPr="00940742" w:rsidRDefault="00D03D77" w:rsidP="00955689">
      <w:pPr>
        <w:pStyle w:val="paragraph"/>
      </w:pPr>
      <w:r w:rsidRPr="00940742">
        <w:tab/>
        <w:t>(b</w:t>
      </w:r>
      <w:r w:rsidR="00955689" w:rsidRPr="00940742">
        <w:t>)</w:t>
      </w:r>
      <w:r w:rsidR="00955689" w:rsidRPr="00940742">
        <w:tab/>
      </w:r>
      <w:r w:rsidR="00E122B2" w:rsidRPr="00940742">
        <w:t xml:space="preserve">information specified in the </w:t>
      </w:r>
      <w:r w:rsidR="00955689" w:rsidRPr="00940742">
        <w:t xml:space="preserve">export </w:t>
      </w:r>
      <w:r w:rsidR="00E122B2" w:rsidRPr="00940742">
        <w:t>permit has chan</w:t>
      </w:r>
      <w:r w:rsidR="00955689" w:rsidRPr="00940742">
        <w:t>ged since the permit was issued;</w:t>
      </w:r>
    </w:p>
    <w:p w14:paraId="03BC1BC0" w14:textId="77777777" w:rsidR="00955689" w:rsidRPr="00940742" w:rsidRDefault="00D03D77" w:rsidP="00955689">
      <w:pPr>
        <w:pStyle w:val="paragraph"/>
      </w:pPr>
      <w:r w:rsidRPr="00940742">
        <w:tab/>
        <w:t>(c</w:t>
      </w:r>
      <w:r w:rsidR="00955689" w:rsidRPr="00940742">
        <w:t>)</w:t>
      </w:r>
      <w:r w:rsidR="00955689" w:rsidRPr="00940742">
        <w:tab/>
      </w:r>
      <w:r w:rsidR="005E030A" w:rsidRPr="00940742">
        <w:t xml:space="preserve">it is no longer intended to export the plants or plant products to </w:t>
      </w:r>
      <w:r w:rsidR="00610327" w:rsidRPr="00940742">
        <w:t>an</w:t>
      </w:r>
      <w:r w:rsidR="005E030A" w:rsidRPr="00940742">
        <w:t xml:space="preserve"> </w:t>
      </w:r>
      <w:r w:rsidR="001D1D58" w:rsidRPr="00940742">
        <w:t xml:space="preserve">importing </w:t>
      </w:r>
      <w:r w:rsidR="005E030A" w:rsidRPr="00940742">
        <w:t xml:space="preserve">country </w:t>
      </w:r>
      <w:r w:rsidR="001D1D58" w:rsidRPr="00940742">
        <w:t xml:space="preserve">covered by </w:t>
      </w:r>
      <w:r w:rsidR="005E030A" w:rsidRPr="00940742">
        <w:t>the export permit;</w:t>
      </w:r>
    </w:p>
    <w:p w14:paraId="6281599B" w14:textId="77777777" w:rsidR="005E030A" w:rsidRPr="00940742" w:rsidRDefault="00D03D77" w:rsidP="00955689">
      <w:pPr>
        <w:pStyle w:val="paragraph"/>
      </w:pPr>
      <w:r w:rsidRPr="00940742">
        <w:tab/>
        <w:t>(d</w:t>
      </w:r>
      <w:r w:rsidR="005E030A" w:rsidRPr="00940742">
        <w:t>)</w:t>
      </w:r>
      <w:r w:rsidR="005E030A" w:rsidRPr="00940742">
        <w:tab/>
        <w:t>importing country requirements relating to the plants or plant products have changed since the export permit was issued;</w:t>
      </w:r>
    </w:p>
    <w:p w14:paraId="17578CBE" w14:textId="77777777" w:rsidR="005E030A" w:rsidRPr="00940742" w:rsidRDefault="00D03D77" w:rsidP="00955689">
      <w:pPr>
        <w:pStyle w:val="paragraph"/>
      </w:pPr>
      <w:r w:rsidRPr="00940742">
        <w:tab/>
        <w:t>(e</w:t>
      </w:r>
      <w:r w:rsidR="005E030A" w:rsidRPr="00940742">
        <w:t>)</w:t>
      </w:r>
      <w:r w:rsidR="005E030A" w:rsidRPr="00940742">
        <w:tab/>
        <w:t>the requirements of the Act in relation to the export of the plants or plant products have not been complied with, or are not likely to be complied with before the plants or plant products are imported into the importing country</w:t>
      </w:r>
      <w:r w:rsidR="00830898" w:rsidRPr="00940742">
        <w:t xml:space="preserve"> covered by, or to be covered by, the export permit</w:t>
      </w:r>
      <w:r w:rsidR="005E030A" w:rsidRPr="00940742">
        <w:t>;</w:t>
      </w:r>
    </w:p>
    <w:p w14:paraId="14BF0B0D" w14:textId="77777777" w:rsidR="005E030A" w:rsidRPr="00940742" w:rsidRDefault="00D03D77" w:rsidP="00955689">
      <w:pPr>
        <w:pStyle w:val="paragraph"/>
      </w:pPr>
      <w:r w:rsidRPr="00940742">
        <w:tab/>
        <w:t>(f</w:t>
      </w:r>
      <w:r w:rsidR="005E030A" w:rsidRPr="00940742">
        <w:t>)</w:t>
      </w:r>
      <w:r w:rsidR="005E030A" w:rsidRPr="00940742">
        <w:tab/>
      </w:r>
      <w:r w:rsidR="008C489A" w:rsidRPr="00940742">
        <w:t xml:space="preserve">an importing country requirement relating to </w:t>
      </w:r>
      <w:r w:rsidR="005E030A" w:rsidRPr="00940742">
        <w:t xml:space="preserve">the plants or plant products </w:t>
      </w:r>
      <w:r w:rsidR="008C489A" w:rsidRPr="00940742">
        <w:t xml:space="preserve">has not been met, </w:t>
      </w:r>
      <w:r w:rsidR="005E030A" w:rsidRPr="00940742">
        <w:t xml:space="preserve">or </w:t>
      </w:r>
      <w:r w:rsidR="008C489A" w:rsidRPr="00940742">
        <w:t xml:space="preserve">is </w:t>
      </w:r>
      <w:r w:rsidR="005E030A" w:rsidRPr="00940742">
        <w:t xml:space="preserve">not likely to be </w:t>
      </w:r>
      <w:r w:rsidR="008C489A" w:rsidRPr="00940742">
        <w:t xml:space="preserve">met </w:t>
      </w:r>
      <w:r w:rsidR="005E030A" w:rsidRPr="00940742">
        <w:t xml:space="preserve">before the plants or plant products are imported into </w:t>
      </w:r>
      <w:r w:rsidR="00830898" w:rsidRPr="00940742">
        <w:t xml:space="preserve">the </w:t>
      </w:r>
      <w:r w:rsidR="005E030A" w:rsidRPr="00940742">
        <w:t>importing country</w:t>
      </w:r>
      <w:r w:rsidR="00830898" w:rsidRPr="00940742">
        <w:t xml:space="preserve"> covered by, or to be covered by, the export permit</w:t>
      </w:r>
      <w:r w:rsidRPr="00940742">
        <w:t>;</w:t>
      </w:r>
    </w:p>
    <w:p w14:paraId="0017A3C7" w14:textId="77777777" w:rsidR="007505F5" w:rsidRPr="00940742" w:rsidRDefault="007505F5" w:rsidP="007505F5">
      <w:pPr>
        <w:pStyle w:val="paragraph"/>
      </w:pPr>
      <w:r w:rsidRPr="00940742">
        <w:tab/>
        <w:t>(g)</w:t>
      </w:r>
      <w:r w:rsidRPr="00940742">
        <w:tab/>
        <w:t>a condition, pest or contaminant that is likely to affect the acceptability of the plants or plant products to the importing country covered by, or to be covered by, the export permit is present in Australian territory.</w:t>
      </w:r>
    </w:p>
    <w:p w14:paraId="25F2C9A9" w14:textId="77777777" w:rsidR="00E122B2" w:rsidRPr="00940742" w:rsidRDefault="00EA0D8E" w:rsidP="00E122B2">
      <w:pPr>
        <w:pStyle w:val="ActHead5"/>
      </w:pPr>
      <w:bookmarkStart w:id="115" w:name="_Toc65681057"/>
      <w:r w:rsidRPr="00461E4C">
        <w:rPr>
          <w:rStyle w:val="CharSectno"/>
        </w:rPr>
        <w:t>7</w:t>
      </w:r>
      <w:r w:rsidR="00940742" w:rsidRPr="00461E4C">
        <w:rPr>
          <w:rStyle w:val="CharSectno"/>
        </w:rPr>
        <w:noBreakHyphen/>
      </w:r>
      <w:r w:rsidRPr="00461E4C">
        <w:rPr>
          <w:rStyle w:val="CharSectno"/>
        </w:rPr>
        <w:t>4</w:t>
      </w:r>
      <w:r w:rsidR="00E122B2" w:rsidRPr="00940742">
        <w:t xml:space="preserve">  Period of effect of varied export permit</w:t>
      </w:r>
      <w:bookmarkEnd w:id="115"/>
    </w:p>
    <w:p w14:paraId="6E2F0CFE" w14:textId="77777777" w:rsidR="00610327" w:rsidRPr="00940742" w:rsidRDefault="00610327" w:rsidP="00610327">
      <w:pPr>
        <w:pStyle w:val="subsection"/>
      </w:pPr>
      <w:r w:rsidRPr="00940742">
        <w:tab/>
      </w:r>
      <w:r w:rsidRPr="00940742">
        <w:tab/>
        <w:t xml:space="preserve">For the purposes of </w:t>
      </w:r>
      <w:r w:rsidR="00CF412D" w:rsidRPr="00940742">
        <w:t>paragraph 2</w:t>
      </w:r>
      <w:r w:rsidRPr="00940742">
        <w:t xml:space="preserve">30(b) of the Act, a varied export permit for prescribed plants or plant products remains in force (unless </w:t>
      </w:r>
      <w:r w:rsidR="006D0AAF" w:rsidRPr="00940742">
        <w:t xml:space="preserve">it </w:t>
      </w:r>
      <w:r w:rsidRPr="00940742">
        <w:t xml:space="preserve">is revoked under </w:t>
      </w:r>
      <w:r w:rsidR="008E5AF4" w:rsidRPr="00940742">
        <w:t>section 2</w:t>
      </w:r>
      <w:r w:rsidRPr="00940742">
        <w:t>33 of the Act):</w:t>
      </w:r>
    </w:p>
    <w:p w14:paraId="1E126762" w14:textId="77777777" w:rsidR="00610327" w:rsidRPr="00940742" w:rsidRDefault="00610327" w:rsidP="00610327">
      <w:pPr>
        <w:pStyle w:val="paragraph"/>
      </w:pPr>
      <w:r w:rsidRPr="00940742">
        <w:tab/>
        <w:t>(a)</w:t>
      </w:r>
      <w:r w:rsidRPr="00940742">
        <w:tab/>
        <w:t>if a validity period for the plants or plant products applies—until the end of the validity period; or</w:t>
      </w:r>
    </w:p>
    <w:p w14:paraId="4314DEDD" w14:textId="77777777" w:rsidR="00897F61" w:rsidRPr="00940742" w:rsidRDefault="00897F61" w:rsidP="00897F61">
      <w:pPr>
        <w:pStyle w:val="paragraph"/>
      </w:pPr>
      <w:r w:rsidRPr="00940742">
        <w:tab/>
        <w:t>(b)</w:t>
      </w:r>
      <w:r w:rsidRPr="00940742">
        <w:tab/>
        <w:t xml:space="preserve">in any other case—for the remainder of the period for which the export permit as originally issued was in force under </w:t>
      </w:r>
      <w:r w:rsidR="000D7FFB" w:rsidRPr="00940742">
        <w:t>paragraph 7</w:t>
      </w:r>
      <w:r w:rsidR="00940742">
        <w:noBreakHyphen/>
      </w:r>
      <w:r w:rsidRPr="00940742">
        <w:t>2(b).</w:t>
      </w:r>
    </w:p>
    <w:p w14:paraId="12B689F9" w14:textId="77777777" w:rsidR="0036184E" w:rsidRPr="00940742" w:rsidRDefault="0036184E" w:rsidP="0036184E">
      <w:pPr>
        <w:pStyle w:val="notetext"/>
      </w:pPr>
      <w:r w:rsidRPr="00940742">
        <w:t>Note 1:</w:t>
      </w:r>
      <w:r w:rsidRPr="00940742">
        <w:tab/>
        <w:t>A varied export permit takes effect when it is issued (see paragraph 230(a) of the Act).</w:t>
      </w:r>
    </w:p>
    <w:p w14:paraId="7FD7C615" w14:textId="77777777" w:rsidR="00610327" w:rsidRPr="00940742" w:rsidRDefault="0036184E" w:rsidP="00610327">
      <w:pPr>
        <w:pStyle w:val="notetext"/>
      </w:pPr>
      <w:r w:rsidRPr="00940742">
        <w:t>Note 2</w:t>
      </w:r>
      <w:r w:rsidR="00610327" w:rsidRPr="00940742">
        <w:t>:</w:t>
      </w:r>
      <w:r w:rsidR="00610327" w:rsidRPr="00940742">
        <w:tab/>
        <w:t xml:space="preserve">See </w:t>
      </w:r>
      <w:r w:rsidR="008E5AF4" w:rsidRPr="00940742">
        <w:t>section 9</w:t>
      </w:r>
      <w:r w:rsidR="00940742">
        <w:noBreakHyphen/>
      </w:r>
      <w:r w:rsidR="00610327" w:rsidRPr="00940742">
        <w:t>12 in relation to the application of validity periods.</w:t>
      </w:r>
    </w:p>
    <w:p w14:paraId="13D70F6A" w14:textId="77777777" w:rsidR="00610327" w:rsidRPr="00940742" w:rsidRDefault="00610327" w:rsidP="00610327">
      <w:pPr>
        <w:pStyle w:val="notetext"/>
      </w:pPr>
      <w:r w:rsidRPr="00940742">
        <w:t>Note</w:t>
      </w:r>
      <w:r w:rsidR="0036184E" w:rsidRPr="00940742">
        <w:t xml:space="preserve"> 3</w:t>
      </w:r>
      <w:r w:rsidRPr="00940742">
        <w:t>:</w:t>
      </w:r>
      <w:r w:rsidRPr="00940742">
        <w:tab/>
        <w:t xml:space="preserve">An export permit (other than an export permit that was issued by electronic means) must be retained in a secure place when it is not being used (see </w:t>
      </w:r>
      <w:r w:rsidR="000D7FFB" w:rsidRPr="00940742">
        <w:t>section 1</w:t>
      </w:r>
      <w:r w:rsidRPr="00940742">
        <w:t>1</w:t>
      </w:r>
      <w:r w:rsidR="00940742">
        <w:noBreakHyphen/>
      </w:r>
      <w:r w:rsidRPr="00940742">
        <w:t>4).</w:t>
      </w:r>
    </w:p>
    <w:p w14:paraId="3C770BAE" w14:textId="77777777" w:rsidR="00E122B2" w:rsidRPr="00940742" w:rsidRDefault="00EA0D8E" w:rsidP="00E122B2">
      <w:pPr>
        <w:pStyle w:val="ActHead5"/>
      </w:pPr>
      <w:bookmarkStart w:id="116" w:name="_Toc65681058"/>
      <w:r w:rsidRPr="00461E4C">
        <w:rPr>
          <w:rStyle w:val="CharSectno"/>
        </w:rPr>
        <w:t>7</w:t>
      </w:r>
      <w:r w:rsidR="00940742" w:rsidRPr="00461E4C">
        <w:rPr>
          <w:rStyle w:val="CharSectno"/>
        </w:rPr>
        <w:noBreakHyphen/>
      </w:r>
      <w:r w:rsidRPr="00461E4C">
        <w:rPr>
          <w:rStyle w:val="CharSectno"/>
        </w:rPr>
        <w:t>5</w:t>
      </w:r>
      <w:r w:rsidR="00E122B2" w:rsidRPr="00940742">
        <w:t xml:space="preserve">  Circumstances in which export permit may be suspended</w:t>
      </w:r>
      <w:bookmarkEnd w:id="116"/>
    </w:p>
    <w:p w14:paraId="3E07F890" w14:textId="77777777" w:rsidR="00E122B2" w:rsidRPr="00940742" w:rsidRDefault="00E122B2" w:rsidP="00E122B2">
      <w:pPr>
        <w:pStyle w:val="subsection"/>
      </w:pPr>
      <w:r w:rsidRPr="00940742">
        <w:tab/>
      </w:r>
      <w:r w:rsidRPr="00940742">
        <w:tab/>
        <w:t xml:space="preserve">For the purposes of </w:t>
      </w:r>
      <w:r w:rsidR="008E5AF4" w:rsidRPr="00940742">
        <w:t>subsection 2</w:t>
      </w:r>
      <w:r w:rsidRPr="00940742">
        <w:t xml:space="preserve">31(1) of the Act, the following circumstances are prescribed in relation to an export permit for prescribed </w:t>
      </w:r>
      <w:r w:rsidR="00126B5B" w:rsidRPr="00940742">
        <w:t xml:space="preserve">plants </w:t>
      </w:r>
      <w:r w:rsidRPr="00940742">
        <w:t xml:space="preserve">or </w:t>
      </w:r>
      <w:r w:rsidR="00126B5B" w:rsidRPr="00940742">
        <w:t xml:space="preserve">plant </w:t>
      </w:r>
      <w:r w:rsidRPr="00940742">
        <w:t>products:</w:t>
      </w:r>
    </w:p>
    <w:p w14:paraId="52D78ACC" w14:textId="77777777" w:rsidR="00E122B2" w:rsidRPr="00940742" w:rsidRDefault="00E122B2" w:rsidP="00E122B2">
      <w:pPr>
        <w:pStyle w:val="paragraph"/>
      </w:pPr>
      <w:r w:rsidRPr="00940742">
        <w:tab/>
        <w:t>(a)</w:t>
      </w:r>
      <w:r w:rsidRPr="00940742">
        <w:tab/>
        <w:t>a circumstance referred to in any of paragraphs 233(1)(a) to (f) of the Act;</w:t>
      </w:r>
    </w:p>
    <w:p w14:paraId="31F48FD3" w14:textId="77777777" w:rsidR="00E122B2" w:rsidRPr="00940742" w:rsidRDefault="00E122B2" w:rsidP="00E122B2">
      <w:pPr>
        <w:pStyle w:val="paragraph"/>
      </w:pPr>
      <w:r w:rsidRPr="00940742">
        <w:tab/>
        <w:t>(b)</w:t>
      </w:r>
      <w:r w:rsidRPr="00940742">
        <w:tab/>
        <w:t xml:space="preserve">a circumstance prescribed by </w:t>
      </w:r>
      <w:r w:rsidR="000B496D" w:rsidRPr="00940742">
        <w:t>section 7</w:t>
      </w:r>
      <w:r w:rsidR="00940742">
        <w:noBreakHyphen/>
      </w:r>
      <w:r w:rsidR="00EA0D8E" w:rsidRPr="00940742">
        <w:t>6</w:t>
      </w:r>
      <w:r w:rsidRPr="00940742">
        <w:t xml:space="preserve"> of this </w:t>
      </w:r>
      <w:r w:rsidR="005C369D" w:rsidRPr="00940742">
        <w:t>instrument</w:t>
      </w:r>
      <w:r w:rsidRPr="00940742">
        <w:t>.</w:t>
      </w:r>
    </w:p>
    <w:p w14:paraId="0E3E51B8" w14:textId="77777777" w:rsidR="00E122B2" w:rsidRPr="00940742" w:rsidRDefault="00EA0D8E" w:rsidP="00E122B2">
      <w:pPr>
        <w:pStyle w:val="ActHead5"/>
      </w:pPr>
      <w:bookmarkStart w:id="117" w:name="_Toc65681059"/>
      <w:r w:rsidRPr="00461E4C">
        <w:rPr>
          <w:rStyle w:val="CharSectno"/>
        </w:rPr>
        <w:lastRenderedPageBreak/>
        <w:t>7</w:t>
      </w:r>
      <w:r w:rsidR="00940742" w:rsidRPr="00461E4C">
        <w:rPr>
          <w:rStyle w:val="CharSectno"/>
        </w:rPr>
        <w:noBreakHyphen/>
      </w:r>
      <w:r w:rsidRPr="00461E4C">
        <w:rPr>
          <w:rStyle w:val="CharSectno"/>
        </w:rPr>
        <w:t>6</w:t>
      </w:r>
      <w:r w:rsidR="00E122B2" w:rsidRPr="00940742">
        <w:t xml:space="preserve">  Other circumstances in which export permit may be revoked</w:t>
      </w:r>
      <w:bookmarkEnd w:id="117"/>
    </w:p>
    <w:p w14:paraId="07D1BEF0" w14:textId="77777777" w:rsidR="00E122B2" w:rsidRPr="00940742" w:rsidRDefault="00E122B2" w:rsidP="00E122B2">
      <w:pPr>
        <w:pStyle w:val="subsection"/>
      </w:pPr>
      <w:r w:rsidRPr="00940742">
        <w:tab/>
      </w:r>
      <w:r w:rsidRPr="00940742">
        <w:tab/>
        <w:t xml:space="preserve">For the purposes of </w:t>
      </w:r>
      <w:r w:rsidR="00CF412D" w:rsidRPr="00940742">
        <w:t>paragraph 2</w:t>
      </w:r>
      <w:r w:rsidRPr="00940742">
        <w:t xml:space="preserve">33(1)(g) of the Act, the following circumstances are prescribed in relation to an export permit for prescribed </w:t>
      </w:r>
      <w:r w:rsidR="00126B5B" w:rsidRPr="00940742">
        <w:t xml:space="preserve">plants </w:t>
      </w:r>
      <w:r w:rsidRPr="00940742">
        <w:t xml:space="preserve">or </w:t>
      </w:r>
      <w:r w:rsidR="00126B5B" w:rsidRPr="00940742">
        <w:t xml:space="preserve">plant </w:t>
      </w:r>
      <w:r w:rsidRPr="00940742">
        <w:t>products:</w:t>
      </w:r>
    </w:p>
    <w:p w14:paraId="1496AE6B" w14:textId="77777777" w:rsidR="00E122B2" w:rsidRPr="00940742" w:rsidRDefault="006E6B4C" w:rsidP="00E122B2">
      <w:pPr>
        <w:pStyle w:val="paragraph"/>
      </w:pPr>
      <w:r w:rsidRPr="00940742">
        <w:tab/>
        <w:t>(a</w:t>
      </w:r>
      <w:r w:rsidR="00E122B2" w:rsidRPr="00940742">
        <w:t>)</w:t>
      </w:r>
      <w:r w:rsidR="00E122B2" w:rsidRPr="00940742">
        <w:tab/>
        <w:t xml:space="preserve">the </w:t>
      </w:r>
      <w:r w:rsidRPr="00940742">
        <w:t xml:space="preserve">plants </w:t>
      </w:r>
      <w:r w:rsidR="00E122B2" w:rsidRPr="00940742">
        <w:t xml:space="preserve">or </w:t>
      </w:r>
      <w:r w:rsidRPr="00940742">
        <w:t xml:space="preserve">plant </w:t>
      </w:r>
      <w:r w:rsidR="00E122B2" w:rsidRPr="00940742">
        <w:t>products are no longer intended to be exported using that export permit;</w:t>
      </w:r>
    </w:p>
    <w:p w14:paraId="73ADFF4E" w14:textId="77777777" w:rsidR="00E122B2" w:rsidRPr="00940742" w:rsidRDefault="006E6B4C" w:rsidP="00E122B2">
      <w:pPr>
        <w:pStyle w:val="paragraph"/>
      </w:pPr>
      <w:r w:rsidRPr="00940742">
        <w:tab/>
        <w:t>(b</w:t>
      </w:r>
      <w:r w:rsidR="00E122B2" w:rsidRPr="00940742">
        <w:t>)</w:t>
      </w:r>
      <w:r w:rsidR="00E122B2" w:rsidRPr="00940742">
        <w:tab/>
        <w:t>a person, other than the holder of the export permit, has given the Secretary</w:t>
      </w:r>
      <w:r w:rsidR="004A63EF" w:rsidRPr="00940742">
        <w:t>,</w:t>
      </w:r>
      <w:r w:rsidR="00E122B2" w:rsidRPr="00940742">
        <w:t xml:space="preserve"> </w:t>
      </w:r>
      <w:r w:rsidR="004A63EF" w:rsidRPr="00940742">
        <w:t xml:space="preserve">or another person performing functions or exercising powers under the Act, </w:t>
      </w:r>
      <w:r w:rsidR="00E122B2" w:rsidRPr="00940742">
        <w:t xml:space="preserve">information or a document in relation to the </w:t>
      </w:r>
      <w:r w:rsidRPr="00940742">
        <w:t xml:space="preserve">plants </w:t>
      </w:r>
      <w:r w:rsidR="00E122B2" w:rsidRPr="00940742">
        <w:t xml:space="preserve">or </w:t>
      </w:r>
      <w:r w:rsidRPr="00940742">
        <w:t xml:space="preserve">plant </w:t>
      </w:r>
      <w:r w:rsidR="00E122B2" w:rsidRPr="00940742">
        <w:t>products</w:t>
      </w:r>
      <w:r w:rsidR="00E51A3A" w:rsidRPr="00940742">
        <w:t xml:space="preserve"> that </w:t>
      </w:r>
      <w:r w:rsidR="00E122B2" w:rsidRPr="00940742">
        <w:t>is false, misleading or incomplete;</w:t>
      </w:r>
    </w:p>
    <w:p w14:paraId="75285BA1" w14:textId="77777777" w:rsidR="00E122B2" w:rsidRPr="00940742" w:rsidRDefault="006E6B4C" w:rsidP="00E122B2">
      <w:pPr>
        <w:pStyle w:val="paragraph"/>
      </w:pPr>
      <w:r w:rsidRPr="00940742">
        <w:tab/>
        <w:t>(c</w:t>
      </w:r>
      <w:r w:rsidR="00E122B2" w:rsidRPr="00940742">
        <w:t>)</w:t>
      </w:r>
      <w:r w:rsidR="00E122B2" w:rsidRPr="00940742">
        <w:tab/>
        <w:t xml:space="preserve">a </w:t>
      </w:r>
      <w:r w:rsidR="007C24E3" w:rsidRPr="00940742">
        <w:t xml:space="preserve">condition, pest or contaminant </w:t>
      </w:r>
      <w:r w:rsidR="00E122B2" w:rsidRPr="00940742">
        <w:t xml:space="preserve">that is likely to affect the acceptability of the </w:t>
      </w:r>
      <w:r w:rsidRPr="00940742">
        <w:t xml:space="preserve">plants </w:t>
      </w:r>
      <w:r w:rsidR="00E122B2" w:rsidRPr="00940742">
        <w:t xml:space="preserve">or </w:t>
      </w:r>
      <w:r w:rsidRPr="00940742">
        <w:t xml:space="preserve">plant </w:t>
      </w:r>
      <w:r w:rsidR="00E122B2" w:rsidRPr="00940742">
        <w:t xml:space="preserve">products to the importing country is </w:t>
      </w:r>
      <w:r w:rsidR="004A63EF" w:rsidRPr="00940742">
        <w:t>present in Australian territory.</w:t>
      </w:r>
    </w:p>
    <w:p w14:paraId="285018EA" w14:textId="77777777" w:rsidR="00E122B2" w:rsidRPr="00940742" w:rsidRDefault="008E5AF4" w:rsidP="003C0255">
      <w:pPr>
        <w:pStyle w:val="ActHead2"/>
        <w:pageBreakBefore/>
      </w:pPr>
      <w:bookmarkStart w:id="118" w:name="_Toc65681060"/>
      <w:r w:rsidRPr="00461E4C">
        <w:rPr>
          <w:rStyle w:val="CharPartNo"/>
        </w:rPr>
        <w:lastRenderedPageBreak/>
        <w:t>Part 3</w:t>
      </w:r>
      <w:r w:rsidR="00E122B2" w:rsidRPr="00940742">
        <w:t>—</w:t>
      </w:r>
      <w:r w:rsidR="00E122B2" w:rsidRPr="00461E4C">
        <w:rPr>
          <w:rStyle w:val="CharPartText"/>
        </w:rPr>
        <w:t>Other matters</w:t>
      </w:r>
      <w:bookmarkEnd w:id="118"/>
    </w:p>
    <w:p w14:paraId="23D8925D" w14:textId="77777777" w:rsidR="003C0255" w:rsidRPr="00461E4C" w:rsidRDefault="003C0255" w:rsidP="003C0255">
      <w:pPr>
        <w:pStyle w:val="Header"/>
      </w:pPr>
      <w:r w:rsidRPr="00461E4C">
        <w:rPr>
          <w:rStyle w:val="CharDivNo"/>
        </w:rPr>
        <w:t xml:space="preserve"> </w:t>
      </w:r>
      <w:r w:rsidRPr="00461E4C">
        <w:rPr>
          <w:rStyle w:val="CharDivText"/>
        </w:rPr>
        <w:t xml:space="preserve"> </w:t>
      </w:r>
    </w:p>
    <w:p w14:paraId="4673CCF5" w14:textId="77777777" w:rsidR="00525AA2" w:rsidRPr="00940742" w:rsidRDefault="00EA0D8E" w:rsidP="00525AA2">
      <w:pPr>
        <w:pStyle w:val="ActHead5"/>
      </w:pPr>
      <w:bookmarkStart w:id="119" w:name="_Toc65681061"/>
      <w:r w:rsidRPr="00461E4C">
        <w:rPr>
          <w:rStyle w:val="CharSectno"/>
        </w:rPr>
        <w:t>7</w:t>
      </w:r>
      <w:r w:rsidR="00940742" w:rsidRPr="00461E4C">
        <w:rPr>
          <w:rStyle w:val="CharSectno"/>
        </w:rPr>
        <w:noBreakHyphen/>
      </w:r>
      <w:r w:rsidRPr="00461E4C">
        <w:rPr>
          <w:rStyle w:val="CharSectno"/>
        </w:rPr>
        <w:t>7</w:t>
      </w:r>
      <w:r w:rsidR="00525AA2" w:rsidRPr="00940742">
        <w:t xml:space="preserve">  Other circumstances in which </w:t>
      </w:r>
      <w:r w:rsidR="0032735A" w:rsidRPr="00940742">
        <w:t xml:space="preserve">the </w:t>
      </w:r>
      <w:r w:rsidR="00525AA2" w:rsidRPr="00940742">
        <w:t xml:space="preserve">Secretary may require assessment of </w:t>
      </w:r>
      <w:r w:rsidR="00FE38FC" w:rsidRPr="00940742">
        <w:t xml:space="preserve">prescribed </w:t>
      </w:r>
      <w:r w:rsidR="00525AA2" w:rsidRPr="00940742">
        <w:t>plants or plant products</w:t>
      </w:r>
      <w:bookmarkEnd w:id="119"/>
    </w:p>
    <w:p w14:paraId="638A9E4E" w14:textId="77777777" w:rsidR="00FE38FC" w:rsidRPr="00940742" w:rsidRDefault="00FE38FC" w:rsidP="00525AA2">
      <w:pPr>
        <w:pStyle w:val="subsection"/>
      </w:pPr>
      <w:r w:rsidRPr="00940742">
        <w:tab/>
        <w:t>(1)</w:t>
      </w:r>
      <w:r w:rsidRPr="00940742">
        <w:tab/>
        <w:t>This section applies in relation to prescribed plants or plant products for which an export permit is in force.</w:t>
      </w:r>
    </w:p>
    <w:p w14:paraId="57E8053B" w14:textId="77777777" w:rsidR="00525AA2" w:rsidRPr="00940742" w:rsidRDefault="00525AA2" w:rsidP="00525AA2">
      <w:pPr>
        <w:pStyle w:val="subsection"/>
      </w:pPr>
      <w:r w:rsidRPr="00940742">
        <w:tab/>
      </w:r>
      <w:r w:rsidR="00FE38FC" w:rsidRPr="00940742">
        <w:t>(2)</w:t>
      </w:r>
      <w:r w:rsidRPr="00940742">
        <w:tab/>
        <w:t xml:space="preserve">For the purposes of </w:t>
      </w:r>
      <w:r w:rsidR="00CF412D" w:rsidRPr="00940742">
        <w:t>paragraph 2</w:t>
      </w:r>
      <w:r w:rsidRPr="00940742">
        <w:t xml:space="preserve">34(2)(e) of the Act, </w:t>
      </w:r>
      <w:r w:rsidR="00E51A3A" w:rsidRPr="00940742">
        <w:t xml:space="preserve">the Secretary may require an assessment of the plants or plant products to be carried out if </w:t>
      </w:r>
      <w:r w:rsidR="00FE38FC" w:rsidRPr="00940742">
        <w:t>the holder of the export permit</w:t>
      </w:r>
      <w:r w:rsidR="00E51A3A" w:rsidRPr="00940742">
        <w:t>,</w:t>
      </w:r>
      <w:r w:rsidR="00FE38FC" w:rsidRPr="00940742">
        <w:t xml:space="preserve"> or another person</w:t>
      </w:r>
      <w:r w:rsidR="00E51A3A" w:rsidRPr="00940742">
        <w:t>,</w:t>
      </w:r>
      <w:r w:rsidR="00FE38FC" w:rsidRPr="00940742">
        <w:t xml:space="preserve"> </w:t>
      </w:r>
      <w:r w:rsidR="00E51A3A" w:rsidRPr="00940742">
        <w:t xml:space="preserve">gave false or misleading information </w:t>
      </w:r>
      <w:r w:rsidR="00FE38FC" w:rsidRPr="00940742">
        <w:t>in relation to the plants or plant products</w:t>
      </w:r>
      <w:r w:rsidR="00E51A3A" w:rsidRPr="00940742">
        <w:t xml:space="preserve"> to the Secretary or another person performing functions or exercising powers under the Act</w:t>
      </w:r>
      <w:r w:rsidR="00FE38FC" w:rsidRPr="00940742">
        <w:t>.</w:t>
      </w:r>
    </w:p>
    <w:p w14:paraId="7B1D7BAD" w14:textId="77777777" w:rsidR="00E122B2" w:rsidRPr="00940742" w:rsidRDefault="00EA0D8E" w:rsidP="00E122B2">
      <w:pPr>
        <w:pStyle w:val="ActHead5"/>
      </w:pPr>
      <w:bookmarkStart w:id="120" w:name="_Toc65681062"/>
      <w:r w:rsidRPr="00461E4C">
        <w:rPr>
          <w:rStyle w:val="CharSectno"/>
        </w:rPr>
        <w:t>7</w:t>
      </w:r>
      <w:r w:rsidR="00940742" w:rsidRPr="00461E4C">
        <w:rPr>
          <w:rStyle w:val="CharSectno"/>
        </w:rPr>
        <w:noBreakHyphen/>
      </w:r>
      <w:r w:rsidRPr="00461E4C">
        <w:rPr>
          <w:rStyle w:val="CharSectno"/>
        </w:rPr>
        <w:t>8</w:t>
      </w:r>
      <w:r w:rsidR="00E122B2" w:rsidRPr="00940742">
        <w:t xml:space="preserve">  Changes that require additional or corrected information to be given to the Secretary</w:t>
      </w:r>
      <w:bookmarkEnd w:id="120"/>
    </w:p>
    <w:p w14:paraId="351E947C" w14:textId="77777777" w:rsidR="00E122B2" w:rsidRPr="00940742" w:rsidRDefault="00E122B2" w:rsidP="00E122B2">
      <w:pPr>
        <w:pStyle w:val="subsection"/>
      </w:pPr>
      <w:r w:rsidRPr="00940742">
        <w:tab/>
      </w:r>
      <w:r w:rsidRPr="00940742">
        <w:tab/>
        <w:t xml:space="preserve">For the purposes of </w:t>
      </w:r>
      <w:r w:rsidR="00CF412D" w:rsidRPr="00940742">
        <w:t>paragraph 2</w:t>
      </w:r>
      <w:r w:rsidRPr="00940742">
        <w:t xml:space="preserve">35(1)(b) of the Act, each of the following changes is prescribed in relation to prescribed </w:t>
      </w:r>
      <w:r w:rsidR="00FE38FC" w:rsidRPr="00940742">
        <w:t xml:space="preserve">plants </w:t>
      </w:r>
      <w:r w:rsidRPr="00940742">
        <w:t xml:space="preserve">or </w:t>
      </w:r>
      <w:r w:rsidR="00FE38FC" w:rsidRPr="00940742">
        <w:t xml:space="preserve">plant </w:t>
      </w:r>
      <w:r w:rsidRPr="00940742">
        <w:t>products for whi</w:t>
      </w:r>
      <w:r w:rsidR="000F3570" w:rsidRPr="00940742">
        <w:t>ch an export permit is in force</w:t>
      </w:r>
      <w:r w:rsidRPr="00940742">
        <w:t>:</w:t>
      </w:r>
    </w:p>
    <w:p w14:paraId="71331D9B" w14:textId="77777777" w:rsidR="00E122B2" w:rsidRPr="00940742" w:rsidRDefault="00FE38FC" w:rsidP="00FE38FC">
      <w:pPr>
        <w:pStyle w:val="paragraph"/>
      </w:pPr>
      <w:r w:rsidRPr="00940742">
        <w:tab/>
        <w:t>(a)</w:t>
      </w:r>
      <w:r w:rsidRPr="00940742">
        <w:tab/>
      </w:r>
      <w:r w:rsidR="00680E94" w:rsidRPr="00940742">
        <w:t xml:space="preserve">there are reasonable grounds to suspect </w:t>
      </w:r>
      <w:r w:rsidRPr="00940742">
        <w:t xml:space="preserve">that </w:t>
      </w:r>
      <w:r w:rsidR="00E122B2" w:rsidRPr="00940742">
        <w:t xml:space="preserve">the integrity of the </w:t>
      </w:r>
      <w:r w:rsidRPr="00940742">
        <w:t xml:space="preserve">plants or plant </w:t>
      </w:r>
      <w:r w:rsidR="00E122B2" w:rsidRPr="00940742">
        <w:t>products cannot be ensured;</w:t>
      </w:r>
    </w:p>
    <w:p w14:paraId="5103A4DD" w14:textId="77777777" w:rsidR="00E122B2" w:rsidRPr="00940742" w:rsidRDefault="00E122B2" w:rsidP="00E122B2">
      <w:pPr>
        <w:pStyle w:val="paragraph"/>
      </w:pPr>
      <w:r w:rsidRPr="00940742">
        <w:tab/>
        <w:t>(b)</w:t>
      </w:r>
      <w:r w:rsidRPr="00940742">
        <w:tab/>
      </w:r>
      <w:r w:rsidR="00680E94" w:rsidRPr="00940742">
        <w:t xml:space="preserve">there are reasonable grounds to suspect </w:t>
      </w:r>
      <w:r w:rsidRPr="00940742">
        <w:t xml:space="preserve">that an importing country requirement relating to the </w:t>
      </w:r>
      <w:r w:rsidR="00505927" w:rsidRPr="00940742">
        <w:t xml:space="preserve">plants </w:t>
      </w:r>
      <w:r w:rsidRPr="00940742">
        <w:t xml:space="preserve">or </w:t>
      </w:r>
      <w:r w:rsidR="00505927" w:rsidRPr="00940742">
        <w:t xml:space="preserve">plant </w:t>
      </w:r>
      <w:r w:rsidRPr="00940742">
        <w:t xml:space="preserve">products will not be, or is not likely to be, met before the </w:t>
      </w:r>
      <w:r w:rsidR="00505927" w:rsidRPr="00940742">
        <w:t xml:space="preserve">plants </w:t>
      </w:r>
      <w:r w:rsidRPr="00940742">
        <w:t xml:space="preserve">or </w:t>
      </w:r>
      <w:r w:rsidR="00505927" w:rsidRPr="00940742">
        <w:t xml:space="preserve">plant </w:t>
      </w:r>
      <w:r w:rsidRPr="00940742">
        <w:t>products are imported into the importing country;</w:t>
      </w:r>
    </w:p>
    <w:p w14:paraId="13D89F4F" w14:textId="77777777" w:rsidR="00E122B2" w:rsidRPr="00940742" w:rsidRDefault="00E122B2" w:rsidP="00E122B2">
      <w:pPr>
        <w:pStyle w:val="paragraph"/>
      </w:pPr>
      <w:r w:rsidRPr="00940742">
        <w:tab/>
        <w:t>(c)</w:t>
      </w:r>
      <w:r w:rsidRPr="00940742">
        <w:tab/>
      </w:r>
      <w:r w:rsidR="00680E94" w:rsidRPr="00940742">
        <w:t xml:space="preserve">there are reasonable grounds to suspect </w:t>
      </w:r>
      <w:r w:rsidRPr="00940742">
        <w:t xml:space="preserve">that a prescribed export condition relating to the </w:t>
      </w:r>
      <w:r w:rsidR="00505927" w:rsidRPr="00940742">
        <w:t xml:space="preserve">plants or plant </w:t>
      </w:r>
      <w:r w:rsidRPr="00940742">
        <w:t>products has not been complied with in circumstances where the condition should have been complied with.</w:t>
      </w:r>
    </w:p>
    <w:p w14:paraId="78645830" w14:textId="77777777" w:rsidR="00E122B2" w:rsidRPr="00940742" w:rsidRDefault="008A4315" w:rsidP="003C0255">
      <w:pPr>
        <w:pStyle w:val="ActHead2"/>
        <w:pageBreakBefore/>
      </w:pPr>
      <w:bookmarkStart w:id="121" w:name="_Toc65681063"/>
      <w:r w:rsidRPr="00461E4C">
        <w:rPr>
          <w:rStyle w:val="CharPartNo"/>
        </w:rPr>
        <w:lastRenderedPageBreak/>
        <w:t>Part 4</w:t>
      </w:r>
      <w:r w:rsidR="00E122B2" w:rsidRPr="00940742">
        <w:t>—</w:t>
      </w:r>
      <w:r w:rsidR="00E122B2" w:rsidRPr="00461E4C">
        <w:rPr>
          <w:rStyle w:val="CharPartText"/>
        </w:rPr>
        <w:t>Applications for export permits</w:t>
      </w:r>
      <w:bookmarkEnd w:id="121"/>
    </w:p>
    <w:p w14:paraId="3C981602" w14:textId="77777777" w:rsidR="003C0255" w:rsidRPr="00461E4C" w:rsidRDefault="003C0255" w:rsidP="003C0255">
      <w:pPr>
        <w:pStyle w:val="Header"/>
      </w:pPr>
      <w:r w:rsidRPr="00461E4C">
        <w:rPr>
          <w:rStyle w:val="CharDivNo"/>
        </w:rPr>
        <w:t xml:space="preserve"> </w:t>
      </w:r>
      <w:r w:rsidRPr="00461E4C">
        <w:rPr>
          <w:rStyle w:val="CharDivText"/>
        </w:rPr>
        <w:t xml:space="preserve"> </w:t>
      </w:r>
    </w:p>
    <w:p w14:paraId="31912C36" w14:textId="77777777" w:rsidR="00A561EC" w:rsidRPr="00940742" w:rsidRDefault="00EA0D8E" w:rsidP="00A561EC">
      <w:pPr>
        <w:pStyle w:val="ActHead5"/>
      </w:pPr>
      <w:bookmarkStart w:id="122" w:name="_Toc65681064"/>
      <w:r w:rsidRPr="00461E4C">
        <w:rPr>
          <w:rStyle w:val="CharSectno"/>
        </w:rPr>
        <w:t>7</w:t>
      </w:r>
      <w:r w:rsidR="00940742" w:rsidRPr="00461E4C">
        <w:rPr>
          <w:rStyle w:val="CharSectno"/>
        </w:rPr>
        <w:noBreakHyphen/>
      </w:r>
      <w:r w:rsidRPr="00461E4C">
        <w:rPr>
          <w:rStyle w:val="CharSectno"/>
        </w:rPr>
        <w:t>9</w:t>
      </w:r>
      <w:r w:rsidR="00A561EC" w:rsidRPr="00940742">
        <w:t xml:space="preserve">  Changes that require additional or corrected information to be given to the Secretary</w:t>
      </w:r>
      <w:bookmarkEnd w:id="122"/>
    </w:p>
    <w:p w14:paraId="2959D328" w14:textId="77777777" w:rsidR="00A561EC" w:rsidRPr="00940742" w:rsidRDefault="00A561EC" w:rsidP="00A561EC">
      <w:pPr>
        <w:pStyle w:val="subsection"/>
      </w:pPr>
      <w:r w:rsidRPr="00940742">
        <w:tab/>
      </w:r>
      <w:r w:rsidRPr="00940742">
        <w:tab/>
        <w:t xml:space="preserve">For the purposes of </w:t>
      </w:r>
      <w:r w:rsidR="00CF412D" w:rsidRPr="00940742">
        <w:t>paragraph 2</w:t>
      </w:r>
      <w:r w:rsidRPr="00940742">
        <w:t xml:space="preserve">40(1)(b) of the Act, each of the following changes is prescribed in relation to prescribed plants or plant products for which an application </w:t>
      </w:r>
      <w:r w:rsidR="00CB3222" w:rsidRPr="00940742">
        <w:t xml:space="preserve">under </w:t>
      </w:r>
      <w:r w:rsidR="008E5AF4" w:rsidRPr="00940742">
        <w:t>section 2</w:t>
      </w:r>
      <w:r w:rsidR="00CB3222" w:rsidRPr="00940742">
        <w:t xml:space="preserve">24 of the Act for an export permit </w:t>
      </w:r>
      <w:r w:rsidRPr="00940742">
        <w:t>has been made:</w:t>
      </w:r>
    </w:p>
    <w:p w14:paraId="76068091" w14:textId="77777777" w:rsidR="00A561EC" w:rsidRPr="00940742" w:rsidRDefault="00A561EC" w:rsidP="00A561EC">
      <w:pPr>
        <w:pStyle w:val="paragraph"/>
      </w:pPr>
      <w:r w:rsidRPr="00940742">
        <w:tab/>
        <w:t>(a)</w:t>
      </w:r>
      <w:r w:rsidRPr="00940742">
        <w:tab/>
      </w:r>
      <w:r w:rsidR="00680E94" w:rsidRPr="00940742">
        <w:t xml:space="preserve">there are reasonable grounds to suspect </w:t>
      </w:r>
      <w:r w:rsidRPr="00940742">
        <w:t>that the integrity of the plants or plant products cannot be ensured;</w:t>
      </w:r>
    </w:p>
    <w:p w14:paraId="727F2F1D" w14:textId="77777777" w:rsidR="00A561EC" w:rsidRPr="00940742" w:rsidRDefault="00A561EC" w:rsidP="00A561EC">
      <w:pPr>
        <w:pStyle w:val="paragraph"/>
      </w:pPr>
      <w:r w:rsidRPr="00940742">
        <w:tab/>
        <w:t>(b)</w:t>
      </w:r>
      <w:r w:rsidRPr="00940742">
        <w:tab/>
      </w:r>
      <w:r w:rsidR="00680E94" w:rsidRPr="00940742">
        <w:t xml:space="preserve">there are reasonable grounds to suspect </w:t>
      </w:r>
      <w:r w:rsidRPr="00940742">
        <w:t>that an importing country requirement relating to the plants or plant products will not be, or is not likely to be, met before the plants or plant products are imported into the importing country;</w:t>
      </w:r>
    </w:p>
    <w:p w14:paraId="143F4FDE" w14:textId="77777777" w:rsidR="00A561EC" w:rsidRPr="00940742" w:rsidRDefault="00A561EC" w:rsidP="00A561EC">
      <w:pPr>
        <w:pStyle w:val="paragraph"/>
      </w:pPr>
      <w:r w:rsidRPr="00940742">
        <w:tab/>
        <w:t>(c)</w:t>
      </w:r>
      <w:r w:rsidRPr="00940742">
        <w:tab/>
      </w:r>
      <w:r w:rsidR="00680E94" w:rsidRPr="00940742">
        <w:t xml:space="preserve">there are reasonable grounds to suspect </w:t>
      </w:r>
      <w:r w:rsidRPr="00940742">
        <w:t>that a prescribed export condition relating to the plants or plant products has not been complied with in circumstances where the condition should have been complied with.</w:t>
      </w:r>
    </w:p>
    <w:p w14:paraId="5BE7B384" w14:textId="77777777" w:rsidR="00497DE8" w:rsidRPr="00940742" w:rsidRDefault="00EA0D8E" w:rsidP="00497DE8">
      <w:pPr>
        <w:pStyle w:val="ActHead5"/>
      </w:pPr>
      <w:bookmarkStart w:id="123" w:name="_Toc65681065"/>
      <w:r w:rsidRPr="00461E4C">
        <w:rPr>
          <w:rStyle w:val="CharSectno"/>
        </w:rPr>
        <w:t>7</w:t>
      </w:r>
      <w:r w:rsidR="00940742" w:rsidRPr="00461E4C">
        <w:rPr>
          <w:rStyle w:val="CharSectno"/>
        </w:rPr>
        <w:noBreakHyphen/>
      </w:r>
      <w:r w:rsidRPr="00461E4C">
        <w:rPr>
          <w:rStyle w:val="CharSectno"/>
        </w:rPr>
        <w:t>10</w:t>
      </w:r>
      <w:r w:rsidR="00497DE8" w:rsidRPr="00940742">
        <w:t xml:space="preserve">  Other powers of the Secretary in considering applications</w:t>
      </w:r>
      <w:bookmarkEnd w:id="123"/>
    </w:p>
    <w:p w14:paraId="62DEADCF" w14:textId="77777777" w:rsidR="000F3570" w:rsidRPr="00940742" w:rsidRDefault="00497DE8" w:rsidP="003E4596">
      <w:pPr>
        <w:pStyle w:val="subsection"/>
      </w:pPr>
      <w:r w:rsidRPr="00940742">
        <w:tab/>
      </w:r>
      <w:r w:rsidR="000F3570" w:rsidRPr="00940742">
        <w:t>(1)</w:t>
      </w:r>
      <w:r w:rsidR="000F3570" w:rsidRPr="00940742">
        <w:tab/>
        <w:t>This section applies in relation to prescribed plants or plant products that are to be transported in a bulk vessel</w:t>
      </w:r>
      <w:r w:rsidR="00347458" w:rsidRPr="00940742">
        <w:t xml:space="preserve"> or a container</w:t>
      </w:r>
      <w:r w:rsidR="000F3570" w:rsidRPr="00940742">
        <w:t>.</w:t>
      </w:r>
    </w:p>
    <w:p w14:paraId="13BEDCC2" w14:textId="77777777" w:rsidR="003E4596" w:rsidRPr="00940742" w:rsidRDefault="000F3570" w:rsidP="003E4596">
      <w:pPr>
        <w:pStyle w:val="subsection"/>
      </w:pPr>
      <w:r w:rsidRPr="00940742">
        <w:tab/>
        <w:t>(2)</w:t>
      </w:r>
      <w:r w:rsidRPr="00940742">
        <w:tab/>
      </w:r>
      <w:r w:rsidR="00497DE8" w:rsidRPr="00940742">
        <w:t xml:space="preserve">For the purposes of </w:t>
      </w:r>
      <w:r w:rsidR="00CF412D" w:rsidRPr="00940742">
        <w:t>paragraph 2</w:t>
      </w:r>
      <w:r w:rsidR="00497DE8" w:rsidRPr="00940742">
        <w:t xml:space="preserve">41(g) of the Act, the </w:t>
      </w:r>
      <w:r w:rsidR="003E4596" w:rsidRPr="00940742">
        <w:t>Secretary may:</w:t>
      </w:r>
    </w:p>
    <w:p w14:paraId="1C27A9F0" w14:textId="77777777" w:rsidR="00497DE8" w:rsidRPr="00940742" w:rsidRDefault="003E4596" w:rsidP="003E4596">
      <w:pPr>
        <w:pStyle w:val="paragraph"/>
      </w:pPr>
      <w:r w:rsidRPr="00940742">
        <w:tab/>
        <w:t>(a)</w:t>
      </w:r>
      <w:r w:rsidRPr="00940742">
        <w:tab/>
        <w:t xml:space="preserve">request the applicant for an export permit for </w:t>
      </w:r>
      <w:r w:rsidR="000F3570" w:rsidRPr="00940742">
        <w:t xml:space="preserve">the </w:t>
      </w:r>
      <w:r w:rsidRPr="00940742">
        <w:t xml:space="preserve">plants or plant products to arrange for an authorised officer to </w:t>
      </w:r>
      <w:r w:rsidR="00B94ADA" w:rsidRPr="00940742">
        <w:t xml:space="preserve">carry out </w:t>
      </w:r>
      <w:r w:rsidRPr="00940742">
        <w:t xml:space="preserve">an additional inspection of </w:t>
      </w:r>
      <w:r w:rsidR="000351E4" w:rsidRPr="00940742">
        <w:t xml:space="preserve">a </w:t>
      </w:r>
      <w:r w:rsidRPr="00940742">
        <w:t>bulk vessel</w:t>
      </w:r>
      <w:r w:rsidR="00347458" w:rsidRPr="00940742">
        <w:t xml:space="preserve"> or container</w:t>
      </w:r>
      <w:r w:rsidRPr="00940742">
        <w:t>; or</w:t>
      </w:r>
    </w:p>
    <w:p w14:paraId="38AF1D27" w14:textId="77777777" w:rsidR="003E4596" w:rsidRPr="00940742" w:rsidRDefault="003E4596" w:rsidP="003E4596">
      <w:pPr>
        <w:pStyle w:val="paragraph"/>
      </w:pPr>
      <w:r w:rsidRPr="00940742">
        <w:tab/>
        <w:t>(b)</w:t>
      </w:r>
      <w:r w:rsidRPr="00940742">
        <w:tab/>
        <w:t xml:space="preserve">arrange for an authorised officer to </w:t>
      </w:r>
      <w:r w:rsidR="00B94ADA" w:rsidRPr="00940742">
        <w:t xml:space="preserve">carry out </w:t>
      </w:r>
      <w:r w:rsidRPr="00940742">
        <w:t xml:space="preserve">an additional inspection of </w:t>
      </w:r>
      <w:r w:rsidR="000351E4" w:rsidRPr="00940742">
        <w:t xml:space="preserve">a </w:t>
      </w:r>
      <w:r w:rsidR="000F3570" w:rsidRPr="00940742">
        <w:t>bulk vessel</w:t>
      </w:r>
      <w:r w:rsidR="00347458" w:rsidRPr="00940742">
        <w:t xml:space="preserve"> or container</w:t>
      </w:r>
      <w:r w:rsidRPr="00940742">
        <w:t>.</w:t>
      </w:r>
    </w:p>
    <w:p w14:paraId="30FE2727" w14:textId="77777777" w:rsidR="003C0255" w:rsidRPr="00940742" w:rsidRDefault="003C0255" w:rsidP="003C0255">
      <w:pPr>
        <w:pStyle w:val="ActHead1"/>
        <w:pageBreakBefore/>
      </w:pPr>
      <w:bookmarkStart w:id="124" w:name="_Toc65681066"/>
      <w:r w:rsidRPr="00461E4C">
        <w:rPr>
          <w:rStyle w:val="CharChapNo"/>
        </w:rPr>
        <w:lastRenderedPageBreak/>
        <w:t>Chapter</w:t>
      </w:r>
      <w:r w:rsidR="007F33B4" w:rsidRPr="00461E4C">
        <w:rPr>
          <w:rStyle w:val="CharChapNo"/>
        </w:rPr>
        <w:t> </w:t>
      </w:r>
      <w:r w:rsidRPr="00461E4C">
        <w:rPr>
          <w:rStyle w:val="CharChapNo"/>
        </w:rPr>
        <w:t>8</w:t>
      </w:r>
      <w:r w:rsidRPr="00940742">
        <w:t>—</w:t>
      </w:r>
      <w:r w:rsidRPr="00461E4C">
        <w:rPr>
          <w:rStyle w:val="CharChapText"/>
        </w:rPr>
        <w:t>Other matters relating to export</w:t>
      </w:r>
      <w:bookmarkEnd w:id="124"/>
    </w:p>
    <w:p w14:paraId="2130CFAC" w14:textId="77777777" w:rsidR="00C04A03" w:rsidRPr="00940742" w:rsidRDefault="000D7FFB" w:rsidP="003C0255">
      <w:pPr>
        <w:pStyle w:val="ActHead2"/>
      </w:pPr>
      <w:bookmarkStart w:id="125" w:name="_Toc65681067"/>
      <w:r w:rsidRPr="00461E4C">
        <w:rPr>
          <w:rStyle w:val="CharPartNo"/>
        </w:rPr>
        <w:t>Part 1</w:t>
      </w:r>
      <w:r w:rsidR="00C04A03" w:rsidRPr="00940742">
        <w:t>—</w:t>
      </w:r>
      <w:r w:rsidR="00C04A03" w:rsidRPr="00461E4C">
        <w:rPr>
          <w:rStyle w:val="CharPartText"/>
        </w:rPr>
        <w:t>Notices of intention to export</w:t>
      </w:r>
      <w:bookmarkEnd w:id="125"/>
    </w:p>
    <w:p w14:paraId="689BBE6B" w14:textId="77777777" w:rsidR="00C04A03" w:rsidRPr="00461E4C" w:rsidRDefault="00C04A03" w:rsidP="00C04A03">
      <w:pPr>
        <w:pStyle w:val="Header"/>
      </w:pPr>
      <w:r w:rsidRPr="00461E4C">
        <w:rPr>
          <w:rStyle w:val="CharDivNo"/>
        </w:rPr>
        <w:t xml:space="preserve"> </w:t>
      </w:r>
      <w:r w:rsidRPr="00461E4C">
        <w:rPr>
          <w:rStyle w:val="CharDivText"/>
        </w:rPr>
        <w:t xml:space="preserve"> </w:t>
      </w:r>
    </w:p>
    <w:p w14:paraId="39E4ECE8" w14:textId="77777777" w:rsidR="00C04A03" w:rsidRPr="00940742" w:rsidRDefault="00EA0D8E" w:rsidP="00C04A03">
      <w:pPr>
        <w:pStyle w:val="ActHead5"/>
      </w:pPr>
      <w:bookmarkStart w:id="126" w:name="_Toc65681068"/>
      <w:r w:rsidRPr="00461E4C">
        <w:rPr>
          <w:rStyle w:val="CharSectno"/>
        </w:rPr>
        <w:t>8</w:t>
      </w:r>
      <w:r w:rsidR="00940742" w:rsidRPr="00461E4C">
        <w:rPr>
          <w:rStyle w:val="CharSectno"/>
        </w:rPr>
        <w:noBreakHyphen/>
      </w:r>
      <w:r w:rsidRPr="00461E4C">
        <w:rPr>
          <w:rStyle w:val="CharSectno"/>
        </w:rPr>
        <w:t>1</w:t>
      </w:r>
      <w:r w:rsidR="00C04A03" w:rsidRPr="00940742">
        <w:t xml:space="preserve">  Person who must give notice of intention to export</w:t>
      </w:r>
      <w:bookmarkEnd w:id="126"/>
    </w:p>
    <w:p w14:paraId="1E61588D" w14:textId="77777777" w:rsidR="00C04A03" w:rsidRPr="00940742" w:rsidRDefault="00C04A03" w:rsidP="00C04A03">
      <w:pPr>
        <w:pStyle w:val="subsection"/>
      </w:pPr>
      <w:r w:rsidRPr="00940742">
        <w:tab/>
      </w:r>
      <w:r w:rsidRPr="00940742">
        <w:tab/>
        <w:t xml:space="preserve">For the purposes of </w:t>
      </w:r>
      <w:r w:rsidR="00CF412D" w:rsidRPr="00940742">
        <w:t>paragraph 2</w:t>
      </w:r>
      <w:r w:rsidRPr="00940742">
        <w:t xml:space="preserve">43(1)(e) of the Act, a notice of intention to export a consignment of, or including, prescribed </w:t>
      </w:r>
      <w:r w:rsidR="000542E3" w:rsidRPr="00940742">
        <w:t xml:space="preserve">plants or plant </w:t>
      </w:r>
      <w:r w:rsidR="00E73A8E" w:rsidRPr="00940742">
        <w:t xml:space="preserve">products must be given by the </w:t>
      </w:r>
      <w:r w:rsidR="007E08E7" w:rsidRPr="00940742">
        <w:t xml:space="preserve">exporter of </w:t>
      </w:r>
      <w:r w:rsidR="00E73A8E" w:rsidRPr="00940742">
        <w:t>the consignment.</w:t>
      </w:r>
    </w:p>
    <w:p w14:paraId="178ECBA7" w14:textId="77777777" w:rsidR="00C04A03" w:rsidRPr="00940742" w:rsidRDefault="00EA0D8E" w:rsidP="00C04A03">
      <w:pPr>
        <w:pStyle w:val="ActHead5"/>
      </w:pPr>
      <w:bookmarkStart w:id="127" w:name="_Toc65681069"/>
      <w:r w:rsidRPr="00461E4C">
        <w:rPr>
          <w:rStyle w:val="CharSectno"/>
        </w:rPr>
        <w:t>8</w:t>
      </w:r>
      <w:r w:rsidR="00940742" w:rsidRPr="00461E4C">
        <w:rPr>
          <w:rStyle w:val="CharSectno"/>
        </w:rPr>
        <w:noBreakHyphen/>
      </w:r>
      <w:r w:rsidRPr="00461E4C">
        <w:rPr>
          <w:rStyle w:val="CharSectno"/>
        </w:rPr>
        <w:t>2</w:t>
      </w:r>
      <w:r w:rsidR="00C04A03" w:rsidRPr="00940742">
        <w:t xml:space="preserve">  Person</w:t>
      </w:r>
      <w:r w:rsidR="009B73F6" w:rsidRPr="00940742">
        <w:t>s</w:t>
      </w:r>
      <w:r w:rsidR="00C04A03" w:rsidRPr="00940742">
        <w:t xml:space="preserve"> to whom notice of intention to export must be given</w:t>
      </w:r>
      <w:bookmarkEnd w:id="127"/>
    </w:p>
    <w:p w14:paraId="5C278282" w14:textId="77777777" w:rsidR="000542E3" w:rsidRPr="00940742" w:rsidRDefault="00C04A03" w:rsidP="00C04A03">
      <w:pPr>
        <w:pStyle w:val="subsection"/>
      </w:pPr>
      <w:r w:rsidRPr="00940742">
        <w:tab/>
      </w:r>
      <w:r w:rsidRPr="00940742">
        <w:tab/>
        <w:t xml:space="preserve">For the purposes of </w:t>
      </w:r>
      <w:r w:rsidR="00CF412D" w:rsidRPr="00940742">
        <w:t>paragraph 2</w:t>
      </w:r>
      <w:r w:rsidRPr="00940742">
        <w:t xml:space="preserve">43(1)(f) of the Act, a notice of intention to export a consignment of, or including, prescribed </w:t>
      </w:r>
      <w:r w:rsidR="000542E3" w:rsidRPr="00940742">
        <w:t>plants or plant products must be given to:</w:t>
      </w:r>
    </w:p>
    <w:p w14:paraId="72C6A1F2" w14:textId="77777777" w:rsidR="00C04A03" w:rsidRPr="00940742" w:rsidRDefault="000542E3" w:rsidP="000542E3">
      <w:pPr>
        <w:pStyle w:val="paragraph"/>
      </w:pPr>
      <w:r w:rsidRPr="00940742">
        <w:tab/>
        <w:t>(a)</w:t>
      </w:r>
      <w:r w:rsidRPr="00940742">
        <w:tab/>
        <w:t>the Secretary; and</w:t>
      </w:r>
    </w:p>
    <w:p w14:paraId="493FB042" w14:textId="77777777" w:rsidR="000542E3" w:rsidRPr="00940742" w:rsidRDefault="000542E3" w:rsidP="000542E3">
      <w:pPr>
        <w:pStyle w:val="paragraph"/>
      </w:pPr>
      <w:r w:rsidRPr="00940742">
        <w:tab/>
        <w:t>(b)</w:t>
      </w:r>
      <w:r w:rsidRPr="00940742">
        <w:tab/>
      </w:r>
      <w:r w:rsidR="009B73F6" w:rsidRPr="00940742">
        <w:t xml:space="preserve">on request by an assessor—the </w:t>
      </w:r>
      <w:r w:rsidR="00E61624" w:rsidRPr="00940742">
        <w:t>assessor.</w:t>
      </w:r>
    </w:p>
    <w:p w14:paraId="2B59AAD2" w14:textId="77777777" w:rsidR="00C04A03" w:rsidRPr="00940742" w:rsidRDefault="00EA0D8E" w:rsidP="00C04A03">
      <w:pPr>
        <w:pStyle w:val="ActHead5"/>
      </w:pPr>
      <w:bookmarkStart w:id="128" w:name="_Toc65681070"/>
      <w:r w:rsidRPr="00461E4C">
        <w:rPr>
          <w:rStyle w:val="CharSectno"/>
        </w:rPr>
        <w:t>8</w:t>
      </w:r>
      <w:r w:rsidR="00940742" w:rsidRPr="00461E4C">
        <w:rPr>
          <w:rStyle w:val="CharSectno"/>
        </w:rPr>
        <w:noBreakHyphen/>
      </w:r>
      <w:r w:rsidRPr="00461E4C">
        <w:rPr>
          <w:rStyle w:val="CharSectno"/>
        </w:rPr>
        <w:t>3</w:t>
      </w:r>
      <w:r w:rsidR="00C04A03" w:rsidRPr="00940742">
        <w:t xml:space="preserve">  When notice of intention to export must be given</w:t>
      </w:r>
      <w:bookmarkEnd w:id="128"/>
    </w:p>
    <w:p w14:paraId="29FB01C6" w14:textId="77777777" w:rsidR="00C04A03" w:rsidRPr="00940742" w:rsidRDefault="00C04A03" w:rsidP="00C04A03">
      <w:pPr>
        <w:pStyle w:val="subsection"/>
      </w:pPr>
      <w:r w:rsidRPr="00940742">
        <w:tab/>
        <w:t>(1)</w:t>
      </w:r>
      <w:r w:rsidRPr="00940742">
        <w:tab/>
        <w:t xml:space="preserve">For the purposes of </w:t>
      </w:r>
      <w:r w:rsidR="00CF412D" w:rsidRPr="00940742">
        <w:t>paragraph 2</w:t>
      </w:r>
      <w:r w:rsidRPr="00940742">
        <w:t xml:space="preserve">43(1)(g) of the Act, a notice of intention to export a consignment of, or including, prescribed </w:t>
      </w:r>
      <w:r w:rsidR="00CB3830" w:rsidRPr="00940742">
        <w:t xml:space="preserve">plants or plant </w:t>
      </w:r>
      <w:r w:rsidRPr="00940742">
        <w:t>products must be given as soon as reasonably practicable before the date the consignment is proposed to be exported.</w:t>
      </w:r>
    </w:p>
    <w:p w14:paraId="1D7FC759" w14:textId="77777777" w:rsidR="00C04A03" w:rsidRPr="00940742" w:rsidRDefault="00C04A03" w:rsidP="00C04A03">
      <w:pPr>
        <w:pStyle w:val="subsection"/>
      </w:pPr>
      <w:r w:rsidRPr="00940742">
        <w:tab/>
        <w:t>(2)</w:t>
      </w:r>
      <w:r w:rsidRPr="00940742">
        <w:tab/>
        <w:t xml:space="preserve">If an </w:t>
      </w:r>
      <w:r w:rsidR="00DB4048" w:rsidRPr="00940742">
        <w:t>assessment</w:t>
      </w:r>
      <w:r w:rsidR="00694C94" w:rsidRPr="00940742">
        <w:t xml:space="preserve"> </w:t>
      </w:r>
      <w:r w:rsidRPr="00940742">
        <w:t xml:space="preserve">of the </w:t>
      </w:r>
      <w:r w:rsidR="00CB3830" w:rsidRPr="00940742">
        <w:t xml:space="preserve">plants or plant </w:t>
      </w:r>
      <w:r w:rsidRPr="00940742">
        <w:t>products in the consignmen</w:t>
      </w:r>
      <w:r w:rsidR="004C6C44" w:rsidRPr="00940742">
        <w:t>t is required to be carried out</w:t>
      </w:r>
      <w:r w:rsidRPr="00940742">
        <w:t>, the notice of intention to export the consignment must be given at a time that will ensure there will be sufficient time for the assessment to be carried out.</w:t>
      </w:r>
    </w:p>
    <w:p w14:paraId="4A0F6092" w14:textId="77777777" w:rsidR="00C04A03" w:rsidRPr="00940742" w:rsidRDefault="00C04A03" w:rsidP="00C04A03">
      <w:pPr>
        <w:pStyle w:val="notetext"/>
      </w:pPr>
      <w:r w:rsidRPr="00940742">
        <w:t>Note:</w:t>
      </w:r>
      <w:r w:rsidRPr="00940742">
        <w:tab/>
        <w:t xml:space="preserve">It is a prescribed export condition in relation to the export of prescribed </w:t>
      </w:r>
      <w:r w:rsidR="00CB3830" w:rsidRPr="00940742">
        <w:t xml:space="preserve">plants or plant </w:t>
      </w:r>
      <w:r w:rsidRPr="00940742">
        <w:t xml:space="preserve">products that a person prescribed by </w:t>
      </w:r>
      <w:r w:rsidR="008E5AF4" w:rsidRPr="00940742">
        <w:t>section 8</w:t>
      </w:r>
      <w:r w:rsidR="00940742">
        <w:noBreakHyphen/>
      </w:r>
      <w:r w:rsidR="00EA0D8E" w:rsidRPr="00940742">
        <w:t>1</w:t>
      </w:r>
      <w:r w:rsidRPr="00940742">
        <w:t xml:space="preserve"> must have given the Secretary, at the time prescribed by </w:t>
      </w:r>
      <w:r w:rsidR="00675E6F" w:rsidRPr="00940742">
        <w:t>this section</w:t>
      </w:r>
      <w:r w:rsidRPr="00940742">
        <w:t xml:space="preserve">, a notice of intention to export a consignment of, or including, the prescribed </w:t>
      </w:r>
      <w:r w:rsidR="00CB3830" w:rsidRPr="00940742">
        <w:t xml:space="preserve">plants or plant </w:t>
      </w:r>
      <w:r w:rsidRPr="00940742">
        <w:t xml:space="preserve">products (see </w:t>
      </w:r>
      <w:r w:rsidR="002D15D3" w:rsidRPr="00940742">
        <w:t>item 4</w:t>
      </w:r>
      <w:r w:rsidR="00931000" w:rsidRPr="00940742">
        <w:t xml:space="preserve"> of the table in </w:t>
      </w:r>
      <w:r w:rsidR="008E5AF4" w:rsidRPr="00940742">
        <w:t>section 2</w:t>
      </w:r>
      <w:r w:rsidR="00940742">
        <w:noBreakHyphen/>
      </w:r>
      <w:r w:rsidR="00343C24" w:rsidRPr="00940742">
        <w:t>4</w:t>
      </w:r>
      <w:r w:rsidR="00E970D7" w:rsidRPr="00940742">
        <w:t>)</w:t>
      </w:r>
      <w:r w:rsidRPr="00940742">
        <w:t>.</w:t>
      </w:r>
    </w:p>
    <w:p w14:paraId="4AF8A691" w14:textId="77777777" w:rsidR="00CB3830" w:rsidRPr="00940742" w:rsidRDefault="00EA0D8E" w:rsidP="00CB3830">
      <w:pPr>
        <w:pStyle w:val="ActHead5"/>
      </w:pPr>
      <w:bookmarkStart w:id="129" w:name="_Toc65681071"/>
      <w:r w:rsidRPr="00461E4C">
        <w:rPr>
          <w:rStyle w:val="CharSectno"/>
        </w:rPr>
        <w:t>8</w:t>
      </w:r>
      <w:r w:rsidR="00940742" w:rsidRPr="00461E4C">
        <w:rPr>
          <w:rStyle w:val="CharSectno"/>
        </w:rPr>
        <w:noBreakHyphen/>
      </w:r>
      <w:r w:rsidRPr="00461E4C">
        <w:rPr>
          <w:rStyle w:val="CharSectno"/>
        </w:rPr>
        <w:t>4</w:t>
      </w:r>
      <w:r w:rsidR="00CB3830" w:rsidRPr="00940742">
        <w:t xml:space="preserve">  Additional or corrected information</w:t>
      </w:r>
      <w:bookmarkEnd w:id="129"/>
    </w:p>
    <w:p w14:paraId="401AE73C" w14:textId="77777777" w:rsidR="00CB3830" w:rsidRPr="00940742" w:rsidRDefault="00CB3830" w:rsidP="00CB3830">
      <w:pPr>
        <w:pStyle w:val="subsection"/>
      </w:pPr>
      <w:r w:rsidRPr="00940742">
        <w:tab/>
      </w:r>
      <w:r w:rsidRPr="00940742">
        <w:tab/>
        <w:t xml:space="preserve">For the purposes of </w:t>
      </w:r>
      <w:r w:rsidR="00CF412D" w:rsidRPr="00940742">
        <w:t>paragraph 2</w:t>
      </w:r>
      <w:r w:rsidRPr="00940742">
        <w:t xml:space="preserve">44(1)(b) of the Act, </w:t>
      </w:r>
      <w:r w:rsidR="00CD5F10" w:rsidRPr="00940742">
        <w:t xml:space="preserve">a </w:t>
      </w:r>
      <w:r w:rsidR="004A63EF" w:rsidRPr="00940742">
        <w:t xml:space="preserve">person who has given a notice of intention to export a consignment of prescribed plants or plant products must comply with </w:t>
      </w:r>
      <w:r w:rsidR="008E5AF4" w:rsidRPr="00940742">
        <w:t>subsection 2</w:t>
      </w:r>
      <w:r w:rsidR="004A63EF" w:rsidRPr="00940742">
        <w:t xml:space="preserve">44(2) of the Act if </w:t>
      </w:r>
      <w:r w:rsidR="00680E94" w:rsidRPr="00940742">
        <w:t xml:space="preserve">there are reasonable grounds to suspect </w:t>
      </w:r>
      <w:r w:rsidR="004A63EF" w:rsidRPr="00940742">
        <w:t xml:space="preserve">that the </w:t>
      </w:r>
      <w:r w:rsidR="00CD5F10" w:rsidRPr="00940742">
        <w:t xml:space="preserve">integrity of </w:t>
      </w:r>
      <w:r w:rsidR="004A63EF" w:rsidRPr="00940742">
        <w:t xml:space="preserve">the </w:t>
      </w:r>
      <w:r w:rsidR="00CD5F10" w:rsidRPr="00940742">
        <w:t>plants or plant products cannot be ensured.</w:t>
      </w:r>
    </w:p>
    <w:p w14:paraId="6325CB7A" w14:textId="77777777" w:rsidR="0095055D" w:rsidRPr="00940742" w:rsidRDefault="008E5AF4" w:rsidP="0095055D">
      <w:pPr>
        <w:pStyle w:val="ActHead2"/>
        <w:pageBreakBefore/>
      </w:pPr>
      <w:bookmarkStart w:id="130" w:name="_Toc65681072"/>
      <w:r w:rsidRPr="00461E4C">
        <w:rPr>
          <w:rStyle w:val="CharPartNo"/>
        </w:rPr>
        <w:lastRenderedPageBreak/>
        <w:t>Part 2</w:t>
      </w:r>
      <w:r w:rsidR="0095055D" w:rsidRPr="00940742">
        <w:t>—</w:t>
      </w:r>
      <w:r w:rsidR="0095055D" w:rsidRPr="00461E4C">
        <w:rPr>
          <w:rStyle w:val="CharPartText"/>
        </w:rPr>
        <w:t>Trade descriptions</w:t>
      </w:r>
      <w:bookmarkEnd w:id="130"/>
    </w:p>
    <w:p w14:paraId="3BFBE9A0" w14:textId="77777777" w:rsidR="0095055D" w:rsidRPr="00461E4C" w:rsidRDefault="0095055D" w:rsidP="0095055D">
      <w:pPr>
        <w:pStyle w:val="Header"/>
      </w:pPr>
      <w:r w:rsidRPr="00461E4C">
        <w:rPr>
          <w:rStyle w:val="CharDivNo"/>
        </w:rPr>
        <w:t xml:space="preserve"> </w:t>
      </w:r>
      <w:r w:rsidRPr="00461E4C">
        <w:rPr>
          <w:rStyle w:val="CharDivText"/>
        </w:rPr>
        <w:t xml:space="preserve"> </w:t>
      </w:r>
    </w:p>
    <w:p w14:paraId="4A3E84F4" w14:textId="77777777" w:rsidR="0095055D" w:rsidRPr="00940742" w:rsidRDefault="00EA0D8E" w:rsidP="0095055D">
      <w:pPr>
        <w:pStyle w:val="ActHead5"/>
      </w:pPr>
      <w:bookmarkStart w:id="131" w:name="_Toc65681073"/>
      <w:r w:rsidRPr="00461E4C">
        <w:rPr>
          <w:rStyle w:val="CharSectno"/>
        </w:rPr>
        <w:t>8</w:t>
      </w:r>
      <w:r w:rsidR="00940742" w:rsidRPr="00461E4C">
        <w:rPr>
          <w:rStyle w:val="CharSectno"/>
        </w:rPr>
        <w:noBreakHyphen/>
      </w:r>
      <w:r w:rsidRPr="00461E4C">
        <w:rPr>
          <w:rStyle w:val="CharSectno"/>
        </w:rPr>
        <w:t>5</w:t>
      </w:r>
      <w:r w:rsidR="0095055D" w:rsidRPr="00940742">
        <w:t xml:space="preserve">  Purpose of this Part</w:t>
      </w:r>
      <w:bookmarkEnd w:id="131"/>
    </w:p>
    <w:p w14:paraId="5B7F58B5" w14:textId="77777777" w:rsidR="0095055D" w:rsidRPr="00940742" w:rsidRDefault="0095055D" w:rsidP="0095055D">
      <w:pPr>
        <w:pStyle w:val="subsection"/>
      </w:pPr>
      <w:r w:rsidRPr="00940742">
        <w:tab/>
      </w:r>
      <w:r w:rsidRPr="00940742">
        <w:tab/>
        <w:t xml:space="preserve">For the purposes of </w:t>
      </w:r>
      <w:r w:rsidR="008E5AF4" w:rsidRPr="00940742">
        <w:t>section 2</w:t>
      </w:r>
      <w:r w:rsidRPr="00940742">
        <w:t xml:space="preserve">48 of the Act, this Part makes provision for and in relation to trade descriptions for prescribed </w:t>
      </w:r>
      <w:r w:rsidR="0088597C" w:rsidRPr="00940742">
        <w:t xml:space="preserve">plants or plant </w:t>
      </w:r>
      <w:r w:rsidRPr="00940742">
        <w:t>products that are intended to be exported.</w:t>
      </w:r>
    </w:p>
    <w:p w14:paraId="3F7B1050" w14:textId="77777777" w:rsidR="0095055D" w:rsidRPr="00940742" w:rsidRDefault="0095055D" w:rsidP="0095055D">
      <w:pPr>
        <w:pStyle w:val="notetext"/>
      </w:pPr>
      <w:r w:rsidRPr="00940742">
        <w:t>Note:</w:t>
      </w:r>
      <w:r w:rsidRPr="00940742">
        <w:tab/>
        <w:t xml:space="preserve">A person may commit an offence or be liable to a civil penalty if the person engages in conduct that contravenes a provision in this Part (see </w:t>
      </w:r>
      <w:r w:rsidR="008E5AF4" w:rsidRPr="00940742">
        <w:t>section 2</w:t>
      </w:r>
      <w:r w:rsidRPr="00940742">
        <w:t>49 of the Act).</w:t>
      </w:r>
    </w:p>
    <w:p w14:paraId="6F2DB0DD" w14:textId="77777777" w:rsidR="00AC36B2" w:rsidRPr="00940742" w:rsidRDefault="00EA0D8E" w:rsidP="00AC36B2">
      <w:pPr>
        <w:pStyle w:val="ActHead5"/>
      </w:pPr>
      <w:bookmarkStart w:id="132" w:name="_Toc65681074"/>
      <w:r w:rsidRPr="00461E4C">
        <w:rPr>
          <w:rStyle w:val="CharSectno"/>
        </w:rPr>
        <w:t>8</w:t>
      </w:r>
      <w:r w:rsidR="00940742" w:rsidRPr="00461E4C">
        <w:rPr>
          <w:rStyle w:val="CharSectno"/>
        </w:rPr>
        <w:noBreakHyphen/>
      </w:r>
      <w:r w:rsidRPr="00461E4C">
        <w:rPr>
          <w:rStyle w:val="CharSectno"/>
        </w:rPr>
        <w:t>6</w:t>
      </w:r>
      <w:r w:rsidR="00AC36B2" w:rsidRPr="00940742">
        <w:t xml:space="preserve">  Trade description must be applied to prescribed </w:t>
      </w:r>
      <w:r w:rsidR="009D21B6" w:rsidRPr="00940742">
        <w:t xml:space="preserve">plants or plant </w:t>
      </w:r>
      <w:r w:rsidR="00AC36B2" w:rsidRPr="00940742">
        <w:t>products that are intended to be exported</w:t>
      </w:r>
      <w:bookmarkEnd w:id="132"/>
    </w:p>
    <w:p w14:paraId="46E70C64" w14:textId="77777777" w:rsidR="00AC36B2" w:rsidRPr="00940742" w:rsidRDefault="00AC36B2" w:rsidP="00AC36B2">
      <w:pPr>
        <w:pStyle w:val="subsection"/>
      </w:pPr>
      <w:r w:rsidRPr="00940742">
        <w:tab/>
        <w:t>(1)</w:t>
      </w:r>
      <w:r w:rsidRPr="00940742">
        <w:tab/>
      </w:r>
      <w:r w:rsidR="006777CC" w:rsidRPr="00940742">
        <w:t>The exporter of prescribed plants or plant products must ensure that a</w:t>
      </w:r>
      <w:r w:rsidRPr="00940742">
        <w:t xml:space="preserve"> trade description </w:t>
      </w:r>
      <w:r w:rsidR="006777CC" w:rsidRPr="00940742">
        <w:t xml:space="preserve">is </w:t>
      </w:r>
      <w:r w:rsidRPr="00940742">
        <w:t xml:space="preserve">applied to </w:t>
      </w:r>
      <w:r w:rsidR="00664A6D" w:rsidRPr="00940742">
        <w:t xml:space="preserve">the plants and plant products </w:t>
      </w:r>
      <w:r w:rsidR="006777CC" w:rsidRPr="00940742">
        <w:t>before they are exported</w:t>
      </w:r>
      <w:r w:rsidR="00664A6D" w:rsidRPr="00940742">
        <w:t>. The trade description must include the following information</w:t>
      </w:r>
      <w:r w:rsidR="00CE3956" w:rsidRPr="00940742">
        <w:t>:</w:t>
      </w:r>
    </w:p>
    <w:p w14:paraId="28D326C8" w14:textId="77777777" w:rsidR="00DE51F2" w:rsidRPr="00940742" w:rsidRDefault="00DE51F2" w:rsidP="00DE51F2">
      <w:pPr>
        <w:pStyle w:val="paragraph"/>
      </w:pPr>
      <w:r w:rsidRPr="00940742">
        <w:tab/>
        <w:t>(a)</w:t>
      </w:r>
      <w:r w:rsidRPr="00940742">
        <w:tab/>
        <w:t>the kind of plant</w:t>
      </w:r>
      <w:r w:rsidR="00E67C53" w:rsidRPr="00940742">
        <w:t>s</w:t>
      </w:r>
      <w:r w:rsidRPr="00940742">
        <w:t xml:space="preserve"> or </w:t>
      </w:r>
      <w:r w:rsidR="00E67C53" w:rsidRPr="00940742">
        <w:t xml:space="preserve">plant </w:t>
      </w:r>
      <w:r w:rsidRPr="00940742">
        <w:t>products in the consignment to be exported;</w:t>
      </w:r>
    </w:p>
    <w:p w14:paraId="478380F3" w14:textId="77777777" w:rsidR="009B73F6" w:rsidRPr="00940742" w:rsidRDefault="009B73F6" w:rsidP="009B73F6">
      <w:pPr>
        <w:pStyle w:val="paragraph"/>
      </w:pPr>
      <w:r w:rsidRPr="00940742">
        <w:tab/>
        <w:t>(</w:t>
      </w:r>
      <w:r w:rsidR="00DE51F2" w:rsidRPr="00940742">
        <w:t>b</w:t>
      </w:r>
      <w:r w:rsidRPr="00940742">
        <w:t>)</w:t>
      </w:r>
      <w:r w:rsidRPr="00940742">
        <w:tab/>
        <w:t>the net weight or number of units of the plants or plant products in the consignment</w:t>
      </w:r>
      <w:r w:rsidR="003415F3" w:rsidRPr="00940742">
        <w:t xml:space="preserve"> to be exported</w:t>
      </w:r>
      <w:r w:rsidRPr="00940742">
        <w:t>;</w:t>
      </w:r>
    </w:p>
    <w:p w14:paraId="1AF6D042" w14:textId="77777777" w:rsidR="009B73F6" w:rsidRPr="00940742" w:rsidRDefault="009B73F6" w:rsidP="009B73F6">
      <w:pPr>
        <w:pStyle w:val="paragraph"/>
      </w:pPr>
      <w:r w:rsidRPr="00940742">
        <w:tab/>
        <w:t>(</w:t>
      </w:r>
      <w:r w:rsidR="00DE51F2" w:rsidRPr="00940742">
        <w:t>c</w:t>
      </w:r>
      <w:r w:rsidRPr="00940742">
        <w:t>)</w:t>
      </w:r>
      <w:r w:rsidRPr="00940742">
        <w:tab/>
        <w:t>the registration number of the registered establishment where:</w:t>
      </w:r>
    </w:p>
    <w:p w14:paraId="09A02FA0" w14:textId="77777777" w:rsidR="009B73F6" w:rsidRPr="00940742" w:rsidRDefault="009B73F6" w:rsidP="009B73F6">
      <w:pPr>
        <w:pStyle w:val="paragraphsub"/>
      </w:pPr>
      <w:r w:rsidRPr="00940742">
        <w:tab/>
        <w:t>(</w:t>
      </w:r>
      <w:proofErr w:type="spellStart"/>
      <w:r w:rsidRPr="00940742">
        <w:t>i</w:t>
      </w:r>
      <w:proofErr w:type="spellEnd"/>
      <w:r w:rsidRPr="00940742">
        <w:t>)</w:t>
      </w:r>
      <w:r w:rsidRPr="00940742">
        <w:tab/>
        <w:t>operations to prepare the plants or plant products for export were carried out; or</w:t>
      </w:r>
    </w:p>
    <w:p w14:paraId="614FB0B7" w14:textId="77777777" w:rsidR="009B73F6" w:rsidRPr="00940742" w:rsidRDefault="009B73F6" w:rsidP="009B73F6">
      <w:pPr>
        <w:pStyle w:val="paragraphsub"/>
      </w:pPr>
      <w:r w:rsidRPr="00940742">
        <w:tab/>
        <w:t>(ii)</w:t>
      </w:r>
      <w:r w:rsidRPr="00940742">
        <w:tab/>
        <w:t>an assessment of the plants or plant products was carried out;</w:t>
      </w:r>
    </w:p>
    <w:p w14:paraId="493B4109" w14:textId="77777777" w:rsidR="009B73F6" w:rsidRPr="00940742" w:rsidRDefault="009B73F6" w:rsidP="009B73F6">
      <w:pPr>
        <w:pStyle w:val="paragraph"/>
      </w:pPr>
      <w:r w:rsidRPr="00940742">
        <w:tab/>
        <w:t>(</w:t>
      </w:r>
      <w:r w:rsidR="00DE51F2" w:rsidRPr="00940742">
        <w:t>d</w:t>
      </w:r>
      <w:r w:rsidRPr="00940742">
        <w:t>)</w:t>
      </w:r>
      <w:r w:rsidRPr="00940742">
        <w:tab/>
        <w:t>the name</w:t>
      </w:r>
      <w:r w:rsidR="003415F3" w:rsidRPr="00940742">
        <w:t xml:space="preserve"> and</w:t>
      </w:r>
      <w:r w:rsidRPr="00940742">
        <w:t xml:space="preserve"> address</w:t>
      </w:r>
      <w:r w:rsidR="003415F3" w:rsidRPr="00940742">
        <w:t>,</w:t>
      </w:r>
      <w:r w:rsidRPr="00940742">
        <w:t xml:space="preserve"> </w:t>
      </w:r>
      <w:r w:rsidR="003415F3" w:rsidRPr="00940742">
        <w:t xml:space="preserve">or </w:t>
      </w:r>
      <w:r w:rsidRPr="00940742">
        <w:t>the identification number</w:t>
      </w:r>
      <w:r w:rsidR="003415F3" w:rsidRPr="00940742">
        <w:t>,</w:t>
      </w:r>
      <w:r w:rsidRPr="00940742">
        <w:t xml:space="preserve"> of the exporter, manufacturer or producer of the plants or plant products;</w:t>
      </w:r>
    </w:p>
    <w:p w14:paraId="013AC6F9" w14:textId="77777777" w:rsidR="009B73F6" w:rsidRPr="00940742" w:rsidRDefault="009B73F6" w:rsidP="009B73F6">
      <w:pPr>
        <w:pStyle w:val="paragraph"/>
      </w:pPr>
      <w:r w:rsidRPr="00940742">
        <w:tab/>
        <w:t>(</w:t>
      </w:r>
      <w:r w:rsidR="00DE51F2" w:rsidRPr="00940742">
        <w:t>e</w:t>
      </w:r>
      <w:r w:rsidRPr="00940742">
        <w:t>)</w:t>
      </w:r>
      <w:r w:rsidRPr="00940742">
        <w:tab/>
        <w:t xml:space="preserve">if the plants or plant products </w:t>
      </w:r>
      <w:r w:rsidR="000441A6" w:rsidRPr="00940742">
        <w:t>are imported plants or plant products</w:t>
      </w:r>
      <w:r w:rsidRPr="00940742">
        <w:t>—the country of origin of the plants or plant products;</w:t>
      </w:r>
    </w:p>
    <w:p w14:paraId="46EFE39F" w14:textId="77777777" w:rsidR="009B73F6" w:rsidRPr="00940742" w:rsidRDefault="00DE51F2" w:rsidP="009B73F6">
      <w:pPr>
        <w:pStyle w:val="paragraph"/>
      </w:pPr>
      <w:r w:rsidRPr="00940742">
        <w:tab/>
        <w:t>(f</w:t>
      </w:r>
      <w:r w:rsidR="009B73F6" w:rsidRPr="00940742">
        <w:t>)</w:t>
      </w:r>
      <w:r w:rsidR="009B73F6" w:rsidRPr="00940742">
        <w:tab/>
        <w:t>any other information necessary to meet relevant importing country requirements relating to the plants or plant products.</w:t>
      </w:r>
    </w:p>
    <w:p w14:paraId="7BFC2832" w14:textId="77777777" w:rsidR="00AC36B2" w:rsidRPr="00940742" w:rsidRDefault="00AC36B2" w:rsidP="00AC36B2">
      <w:pPr>
        <w:pStyle w:val="notetext"/>
      </w:pPr>
      <w:r w:rsidRPr="00940742">
        <w:t>Note 1:</w:t>
      </w:r>
      <w:r w:rsidRPr="00940742">
        <w:tab/>
        <w:t xml:space="preserve">For </w:t>
      </w:r>
      <w:r w:rsidRPr="00940742">
        <w:rPr>
          <w:b/>
          <w:i/>
        </w:rPr>
        <w:t>trade description</w:t>
      </w:r>
      <w:r w:rsidRPr="00940742">
        <w:t xml:space="preserve">, see </w:t>
      </w:r>
      <w:r w:rsidR="008E5AF4" w:rsidRPr="00940742">
        <w:t>section 2</w:t>
      </w:r>
      <w:r w:rsidRPr="00940742">
        <w:t>46 of the Act.</w:t>
      </w:r>
    </w:p>
    <w:p w14:paraId="139EFEE0" w14:textId="77777777" w:rsidR="00AC36B2" w:rsidRPr="00940742" w:rsidRDefault="00AC36B2" w:rsidP="00AC36B2">
      <w:pPr>
        <w:pStyle w:val="notetext"/>
      </w:pPr>
      <w:r w:rsidRPr="00940742">
        <w:t>Note 2:</w:t>
      </w:r>
      <w:r w:rsidRPr="00940742">
        <w:tab/>
        <w:t xml:space="preserve">For </w:t>
      </w:r>
      <w:r w:rsidRPr="00940742">
        <w:rPr>
          <w:b/>
          <w:i/>
        </w:rPr>
        <w:t>applied</w:t>
      </w:r>
      <w:r w:rsidRPr="00940742">
        <w:t xml:space="preserve">, in relation to a trade description, see </w:t>
      </w:r>
      <w:r w:rsidR="008E5AF4" w:rsidRPr="00940742">
        <w:t>section 2</w:t>
      </w:r>
      <w:r w:rsidRPr="00940742">
        <w:t>47 of the Act.</w:t>
      </w:r>
    </w:p>
    <w:p w14:paraId="55A4A2D4" w14:textId="77777777" w:rsidR="008269D5" w:rsidRPr="00940742" w:rsidRDefault="008269D5" w:rsidP="008269D5">
      <w:pPr>
        <w:pStyle w:val="notetext"/>
      </w:pPr>
      <w:r w:rsidRPr="00940742">
        <w:t>Note 3:</w:t>
      </w:r>
      <w:r w:rsidRPr="00940742">
        <w:tab/>
        <w:t xml:space="preserve">The trade description must also comply with </w:t>
      </w:r>
      <w:r w:rsidR="008E5AF4" w:rsidRPr="00940742">
        <w:t>section 8</w:t>
      </w:r>
      <w:r w:rsidR="00940742">
        <w:noBreakHyphen/>
      </w:r>
      <w:r w:rsidR="00EA0D8E" w:rsidRPr="00940742">
        <w:t>7</w:t>
      </w:r>
      <w:r w:rsidR="00ED260E" w:rsidRPr="00940742">
        <w:t xml:space="preserve"> and </w:t>
      </w:r>
      <w:r w:rsidR="000B496D" w:rsidRPr="00940742">
        <w:t>sub</w:t>
      </w:r>
      <w:r w:rsidR="008E5AF4" w:rsidRPr="00940742">
        <w:t>section 8</w:t>
      </w:r>
      <w:r w:rsidR="00940742">
        <w:noBreakHyphen/>
      </w:r>
      <w:r w:rsidR="00EA0D8E" w:rsidRPr="00940742">
        <w:t>8</w:t>
      </w:r>
      <w:r w:rsidR="00ED260E" w:rsidRPr="00940742">
        <w:t>(2</w:t>
      </w:r>
      <w:r w:rsidRPr="00940742">
        <w:t>)</w:t>
      </w:r>
      <w:r w:rsidR="00B5576F" w:rsidRPr="00940742">
        <w:t xml:space="preserve"> of this instrument</w:t>
      </w:r>
      <w:r w:rsidRPr="00940742">
        <w:t>.</w:t>
      </w:r>
      <w:r w:rsidR="00ED260E" w:rsidRPr="00940742">
        <w:t xml:space="preserve"> See also </w:t>
      </w:r>
      <w:r w:rsidR="00155CA4" w:rsidRPr="00940742">
        <w:t>section 3</w:t>
      </w:r>
      <w:r w:rsidR="00940742">
        <w:noBreakHyphen/>
      </w:r>
      <w:r w:rsidR="00411203" w:rsidRPr="00940742">
        <w:t>5</w:t>
      </w:r>
      <w:r w:rsidR="00ED260E" w:rsidRPr="00940742">
        <w:t xml:space="preserve"> </w:t>
      </w:r>
      <w:r w:rsidR="00B5576F" w:rsidRPr="00940742">
        <w:t xml:space="preserve">of this instrument </w:t>
      </w:r>
      <w:r w:rsidR="00ED260E" w:rsidRPr="00940742">
        <w:t xml:space="preserve">(application of trade description at accredited property) and </w:t>
      </w:r>
      <w:r w:rsidR="0051124B" w:rsidRPr="00940742">
        <w:t>section 4</w:t>
      </w:r>
      <w:r w:rsidR="00940742">
        <w:noBreakHyphen/>
      </w:r>
      <w:r w:rsidR="007404F3" w:rsidRPr="00940742">
        <w:t>10</w:t>
      </w:r>
      <w:r w:rsidR="00ED260E" w:rsidRPr="00940742">
        <w:t xml:space="preserve"> </w:t>
      </w:r>
      <w:r w:rsidR="00B5576F" w:rsidRPr="00940742">
        <w:t xml:space="preserve">of this instrument </w:t>
      </w:r>
      <w:r w:rsidR="00ED260E" w:rsidRPr="00940742">
        <w:t>(application of trade description at registered establishment).</w:t>
      </w:r>
    </w:p>
    <w:p w14:paraId="2807757C" w14:textId="77777777" w:rsidR="00AC36B2" w:rsidRPr="00940742" w:rsidRDefault="005C369D" w:rsidP="00AC36B2">
      <w:pPr>
        <w:pStyle w:val="subsection"/>
      </w:pPr>
      <w:r w:rsidRPr="00940742">
        <w:tab/>
        <w:t>(2</w:t>
      </w:r>
      <w:r w:rsidR="00AC36B2" w:rsidRPr="00940742">
        <w:t>)</w:t>
      </w:r>
      <w:r w:rsidR="00AC36B2" w:rsidRPr="00940742">
        <w:tab/>
        <w:t xml:space="preserve">For the purposes of </w:t>
      </w:r>
      <w:r w:rsidR="008E5AF4" w:rsidRPr="00940742">
        <w:t>paragraph (</w:t>
      </w:r>
      <w:r w:rsidR="009B73F6" w:rsidRPr="00940742">
        <w:t>1</w:t>
      </w:r>
      <w:r w:rsidR="00CB3222" w:rsidRPr="00940742">
        <w:t>)(</w:t>
      </w:r>
      <w:r w:rsidR="00DE51F2" w:rsidRPr="00940742">
        <w:t>e</w:t>
      </w:r>
      <w:r w:rsidR="00AC36B2" w:rsidRPr="00940742">
        <w:t xml:space="preserve">), if export operations that changed the nature of </w:t>
      </w:r>
      <w:r w:rsidR="009D21B6" w:rsidRPr="00940742">
        <w:t xml:space="preserve">the </w:t>
      </w:r>
      <w:r w:rsidR="00AC36B2" w:rsidRPr="00940742">
        <w:t xml:space="preserve">prescribed plants or plant products were carried out in a country outside Australian territory, that </w:t>
      </w:r>
      <w:r w:rsidR="006777CC" w:rsidRPr="00940742">
        <w:t xml:space="preserve">other </w:t>
      </w:r>
      <w:r w:rsidR="00AC36B2" w:rsidRPr="00940742">
        <w:t>country is taken to be the country of origin of the plants or plant products.</w:t>
      </w:r>
    </w:p>
    <w:p w14:paraId="4132E10D" w14:textId="77777777" w:rsidR="0095055D" w:rsidRPr="00940742" w:rsidRDefault="00EA0D8E" w:rsidP="0095055D">
      <w:pPr>
        <w:pStyle w:val="ActHead5"/>
      </w:pPr>
      <w:bookmarkStart w:id="133" w:name="_Toc65681075"/>
      <w:r w:rsidRPr="00461E4C">
        <w:rPr>
          <w:rStyle w:val="CharSectno"/>
        </w:rPr>
        <w:t>8</w:t>
      </w:r>
      <w:r w:rsidR="00940742" w:rsidRPr="00461E4C">
        <w:rPr>
          <w:rStyle w:val="CharSectno"/>
        </w:rPr>
        <w:noBreakHyphen/>
      </w:r>
      <w:r w:rsidRPr="00461E4C">
        <w:rPr>
          <w:rStyle w:val="CharSectno"/>
        </w:rPr>
        <w:t>7</w:t>
      </w:r>
      <w:r w:rsidR="0095055D" w:rsidRPr="00940742">
        <w:t xml:space="preserve">  General requirements for trade descriptions</w:t>
      </w:r>
      <w:bookmarkEnd w:id="133"/>
    </w:p>
    <w:p w14:paraId="57F082BE" w14:textId="77777777" w:rsidR="0095055D" w:rsidRPr="00940742" w:rsidRDefault="0095055D" w:rsidP="0095055D">
      <w:pPr>
        <w:pStyle w:val="subsection"/>
      </w:pPr>
      <w:r w:rsidRPr="00940742">
        <w:tab/>
        <w:t>(1)</w:t>
      </w:r>
      <w:r w:rsidRPr="00940742">
        <w:tab/>
        <w:t xml:space="preserve">A trade description </w:t>
      </w:r>
      <w:r w:rsidR="00A6077E" w:rsidRPr="00940742">
        <w:t xml:space="preserve">applied to </w:t>
      </w:r>
      <w:r w:rsidRPr="00940742">
        <w:t xml:space="preserve">prescribed </w:t>
      </w:r>
      <w:r w:rsidR="0088597C" w:rsidRPr="00940742">
        <w:t xml:space="preserve">plants or plant </w:t>
      </w:r>
      <w:r w:rsidRPr="00940742">
        <w:t>products must:</w:t>
      </w:r>
    </w:p>
    <w:p w14:paraId="40D496C1" w14:textId="77777777" w:rsidR="0095055D" w:rsidRPr="00940742" w:rsidRDefault="0095055D" w:rsidP="0095055D">
      <w:pPr>
        <w:pStyle w:val="paragraph"/>
      </w:pPr>
      <w:r w:rsidRPr="00940742">
        <w:tab/>
        <w:t>(a)</w:t>
      </w:r>
      <w:r w:rsidRPr="00940742">
        <w:tab/>
        <w:t>be accurate and unambiguous; and</w:t>
      </w:r>
    </w:p>
    <w:p w14:paraId="36A83AE3" w14:textId="77777777" w:rsidR="0095055D" w:rsidRPr="00940742" w:rsidRDefault="0095055D" w:rsidP="0095055D">
      <w:pPr>
        <w:pStyle w:val="paragraph"/>
      </w:pPr>
      <w:r w:rsidRPr="00940742">
        <w:tab/>
        <w:t>(b)</w:t>
      </w:r>
      <w:r w:rsidRPr="00940742">
        <w:tab/>
        <w:t xml:space="preserve">be securely </w:t>
      </w:r>
      <w:r w:rsidR="00A6077E" w:rsidRPr="00940742">
        <w:t>attached</w:t>
      </w:r>
      <w:r w:rsidR="0045537A" w:rsidRPr="00940742">
        <w:t xml:space="preserve"> (unless the trade description is </w:t>
      </w:r>
      <w:r w:rsidR="00917608" w:rsidRPr="00940742">
        <w:t>stated in</w:t>
      </w:r>
      <w:r w:rsidR="0045537A" w:rsidRPr="00940742">
        <w:t xml:space="preserve"> any document relating to the plants or plant products)</w:t>
      </w:r>
      <w:r w:rsidRPr="00940742">
        <w:t>; and</w:t>
      </w:r>
    </w:p>
    <w:p w14:paraId="6EE7E8F5" w14:textId="77777777" w:rsidR="0095055D" w:rsidRPr="00940742" w:rsidRDefault="0095055D" w:rsidP="0095055D">
      <w:pPr>
        <w:pStyle w:val="paragraph"/>
      </w:pPr>
      <w:r w:rsidRPr="00940742">
        <w:tab/>
        <w:t>(c)</w:t>
      </w:r>
      <w:r w:rsidRPr="00940742">
        <w:tab/>
        <w:t>be legible; and</w:t>
      </w:r>
    </w:p>
    <w:p w14:paraId="51E0FEAE" w14:textId="77777777" w:rsidR="0095055D" w:rsidRPr="00940742" w:rsidRDefault="0095055D" w:rsidP="0095055D">
      <w:pPr>
        <w:pStyle w:val="paragraph"/>
      </w:pPr>
      <w:r w:rsidRPr="00940742">
        <w:lastRenderedPageBreak/>
        <w:tab/>
        <w:t>(d)</w:t>
      </w:r>
      <w:r w:rsidRPr="00940742">
        <w:tab/>
        <w:t>be prominent, conspicuous and not obscured in any way; and</w:t>
      </w:r>
    </w:p>
    <w:p w14:paraId="3F9746D5" w14:textId="77777777" w:rsidR="0095055D" w:rsidRPr="00940742" w:rsidRDefault="0095055D" w:rsidP="0095055D">
      <w:pPr>
        <w:pStyle w:val="paragraph"/>
      </w:pPr>
      <w:r w:rsidRPr="00940742">
        <w:tab/>
        <w:t>(e)</w:t>
      </w:r>
      <w:r w:rsidRPr="00940742">
        <w:tab/>
        <w:t>to the extent practicable, be tamper evident.</w:t>
      </w:r>
    </w:p>
    <w:p w14:paraId="29852941" w14:textId="77777777" w:rsidR="0095055D" w:rsidRPr="00940742" w:rsidRDefault="000D25F7" w:rsidP="00B80ED2">
      <w:pPr>
        <w:pStyle w:val="subsection"/>
      </w:pPr>
      <w:r w:rsidRPr="00940742">
        <w:tab/>
      </w:r>
      <w:r w:rsidR="00AC36B2" w:rsidRPr="00940742">
        <w:t>(2</w:t>
      </w:r>
      <w:r w:rsidR="0095055D" w:rsidRPr="00940742">
        <w:t>)</w:t>
      </w:r>
      <w:r w:rsidR="0095055D" w:rsidRPr="00940742">
        <w:tab/>
        <w:t xml:space="preserve">Information or pictures that are applied to prescribed </w:t>
      </w:r>
      <w:r w:rsidRPr="00940742">
        <w:t xml:space="preserve">plants or plant </w:t>
      </w:r>
      <w:r w:rsidR="0095055D" w:rsidRPr="00940742">
        <w:t xml:space="preserve">products in addition to the trade description must not be inconsistent with the information required to be included in the trade description under </w:t>
      </w:r>
      <w:r w:rsidR="008E5AF4" w:rsidRPr="00940742">
        <w:t>section 8</w:t>
      </w:r>
      <w:r w:rsidR="00940742">
        <w:noBreakHyphen/>
      </w:r>
      <w:r w:rsidR="00EA0D8E" w:rsidRPr="00940742">
        <w:t>6</w:t>
      </w:r>
      <w:r w:rsidR="0095055D" w:rsidRPr="00940742">
        <w:t>.</w:t>
      </w:r>
    </w:p>
    <w:p w14:paraId="748C6E37" w14:textId="77777777" w:rsidR="0095055D" w:rsidRPr="00940742" w:rsidRDefault="00EA0D8E" w:rsidP="0095055D">
      <w:pPr>
        <w:pStyle w:val="ActHead5"/>
      </w:pPr>
      <w:bookmarkStart w:id="134" w:name="_Toc65681076"/>
      <w:r w:rsidRPr="00461E4C">
        <w:rPr>
          <w:rStyle w:val="CharSectno"/>
        </w:rPr>
        <w:t>8</w:t>
      </w:r>
      <w:r w:rsidR="00940742" w:rsidRPr="00461E4C">
        <w:rPr>
          <w:rStyle w:val="CharSectno"/>
        </w:rPr>
        <w:noBreakHyphen/>
      </w:r>
      <w:r w:rsidRPr="00461E4C">
        <w:rPr>
          <w:rStyle w:val="CharSectno"/>
        </w:rPr>
        <w:t>8</w:t>
      </w:r>
      <w:r w:rsidR="0095055D" w:rsidRPr="00940742">
        <w:t xml:space="preserve">  Trade descriptions in language other than English</w:t>
      </w:r>
      <w:bookmarkEnd w:id="134"/>
    </w:p>
    <w:p w14:paraId="4A6D1862" w14:textId="77777777" w:rsidR="0095055D" w:rsidRPr="00940742" w:rsidRDefault="0095055D" w:rsidP="0095055D">
      <w:pPr>
        <w:pStyle w:val="subsection"/>
      </w:pPr>
      <w:r w:rsidRPr="00940742">
        <w:tab/>
        <w:t>(1)</w:t>
      </w:r>
      <w:r w:rsidRPr="00940742">
        <w:tab/>
        <w:t xml:space="preserve">This section applies in relation to a trade description applied to prescribed </w:t>
      </w:r>
      <w:r w:rsidR="00460C49" w:rsidRPr="00940742">
        <w:t xml:space="preserve">plants or plant </w:t>
      </w:r>
      <w:r w:rsidRPr="00940742">
        <w:t xml:space="preserve">products if any part of the trade description is in a language (the </w:t>
      </w:r>
      <w:r w:rsidRPr="00940742">
        <w:rPr>
          <w:b/>
          <w:i/>
        </w:rPr>
        <w:t>foreign language</w:t>
      </w:r>
      <w:r w:rsidRPr="00940742">
        <w:t>) other than English.</w:t>
      </w:r>
    </w:p>
    <w:p w14:paraId="564D50BA" w14:textId="77777777" w:rsidR="0095055D" w:rsidRPr="00940742" w:rsidRDefault="0095055D" w:rsidP="0095055D">
      <w:pPr>
        <w:pStyle w:val="subsection"/>
      </w:pPr>
      <w:r w:rsidRPr="00940742">
        <w:tab/>
        <w:t>(2)</w:t>
      </w:r>
      <w:r w:rsidRPr="00940742">
        <w:tab/>
        <w:t>The part of the trade description that is in the foreign language must not be inconsistent with the part of the trade description that is in English.</w:t>
      </w:r>
    </w:p>
    <w:p w14:paraId="6F1EC356" w14:textId="77777777" w:rsidR="0095055D" w:rsidRPr="00940742" w:rsidRDefault="0095055D" w:rsidP="0095055D">
      <w:pPr>
        <w:pStyle w:val="subsection"/>
      </w:pPr>
      <w:r w:rsidRPr="00940742">
        <w:tab/>
        <w:t>(3)</w:t>
      </w:r>
      <w:r w:rsidRPr="00940742">
        <w:tab/>
        <w:t>On request</w:t>
      </w:r>
      <w:r w:rsidR="00D43962" w:rsidRPr="00940742">
        <w:t>, in writing,</w:t>
      </w:r>
      <w:r w:rsidRPr="00940742">
        <w:t xml:space="preserve"> by </w:t>
      </w:r>
      <w:r w:rsidR="00D43962" w:rsidRPr="00940742">
        <w:t xml:space="preserve">the Secretary </w:t>
      </w:r>
      <w:r w:rsidRPr="00940742">
        <w:t xml:space="preserve">to one of the following persons, the person must make available to the </w:t>
      </w:r>
      <w:r w:rsidR="00D43962" w:rsidRPr="00940742">
        <w:t xml:space="preserve">Secretary </w:t>
      </w:r>
      <w:r w:rsidRPr="00940742">
        <w:t>a translation in English of the part of the trade description that is in the foreign language:</w:t>
      </w:r>
    </w:p>
    <w:p w14:paraId="0A38BD4C" w14:textId="77777777" w:rsidR="00815113" w:rsidRPr="00940742" w:rsidRDefault="00815113" w:rsidP="00815113">
      <w:pPr>
        <w:pStyle w:val="paragraph"/>
      </w:pPr>
      <w:r w:rsidRPr="00940742">
        <w:tab/>
        <w:t>(a)</w:t>
      </w:r>
      <w:r w:rsidRPr="00940742">
        <w:tab/>
        <w:t xml:space="preserve">if </w:t>
      </w:r>
      <w:r w:rsidR="00851907" w:rsidRPr="00940742">
        <w:t xml:space="preserve">a </w:t>
      </w:r>
      <w:r w:rsidRPr="00940742">
        <w:t>part of the trade description that is in the foreign language was applied at an accredited property—the manager of the accredited property;</w:t>
      </w:r>
    </w:p>
    <w:p w14:paraId="3DC2B43F" w14:textId="77777777" w:rsidR="00815113" w:rsidRPr="00940742" w:rsidRDefault="00815113" w:rsidP="00815113">
      <w:pPr>
        <w:pStyle w:val="paragraph"/>
      </w:pPr>
      <w:r w:rsidRPr="00940742">
        <w:tab/>
        <w:t>(b)</w:t>
      </w:r>
      <w:r w:rsidRPr="00940742">
        <w:tab/>
        <w:t xml:space="preserve">if </w:t>
      </w:r>
      <w:r w:rsidR="00851907" w:rsidRPr="00940742">
        <w:t xml:space="preserve">a </w:t>
      </w:r>
      <w:r w:rsidRPr="00940742">
        <w:t>part of the trade description that is in the foreign language was applied at a registered establishment—the occupier of the registered establishment;</w:t>
      </w:r>
    </w:p>
    <w:p w14:paraId="7189B218" w14:textId="77777777" w:rsidR="0095055D" w:rsidRPr="00940742" w:rsidRDefault="00054506" w:rsidP="0095055D">
      <w:pPr>
        <w:pStyle w:val="paragraph"/>
      </w:pPr>
      <w:r w:rsidRPr="00940742">
        <w:tab/>
        <w:t>(c</w:t>
      </w:r>
      <w:r w:rsidR="0095055D" w:rsidRPr="00940742">
        <w:t>)</w:t>
      </w:r>
      <w:r w:rsidR="0095055D" w:rsidRPr="00940742">
        <w:tab/>
        <w:t xml:space="preserve">the </w:t>
      </w:r>
      <w:r w:rsidR="007E08E7" w:rsidRPr="00940742">
        <w:t xml:space="preserve">exporter of </w:t>
      </w:r>
      <w:r w:rsidR="0095055D" w:rsidRPr="00940742">
        <w:t xml:space="preserve">the prescribed </w:t>
      </w:r>
      <w:r w:rsidR="000542E3" w:rsidRPr="00940742">
        <w:t>plants or plant products</w:t>
      </w:r>
      <w:r w:rsidR="00BA6A7A" w:rsidRPr="00940742">
        <w:t>.</w:t>
      </w:r>
    </w:p>
    <w:p w14:paraId="4A82416C" w14:textId="77777777" w:rsidR="0095055D" w:rsidRPr="00940742" w:rsidRDefault="0095055D" w:rsidP="0095055D">
      <w:pPr>
        <w:pStyle w:val="subsection"/>
      </w:pPr>
      <w:r w:rsidRPr="00940742">
        <w:tab/>
        <w:t>(4)</w:t>
      </w:r>
      <w:r w:rsidRPr="00940742">
        <w:tab/>
        <w:t xml:space="preserve">The translation into English required by </w:t>
      </w:r>
      <w:r w:rsidR="00155CA4" w:rsidRPr="00940742">
        <w:t>subsection (</w:t>
      </w:r>
      <w:r w:rsidRPr="00940742">
        <w:t>3) must be done by a person who:</w:t>
      </w:r>
    </w:p>
    <w:p w14:paraId="0214AC12" w14:textId="77777777" w:rsidR="0095055D" w:rsidRPr="00940742" w:rsidRDefault="0095055D" w:rsidP="0095055D">
      <w:pPr>
        <w:pStyle w:val="paragraph"/>
      </w:pPr>
      <w:r w:rsidRPr="00940742">
        <w:tab/>
        <w:t>(a)</w:t>
      </w:r>
      <w:r w:rsidRPr="00940742">
        <w:tab/>
        <w:t>has appropriate qualifications for doing the translation; and</w:t>
      </w:r>
    </w:p>
    <w:p w14:paraId="6E19EE3A" w14:textId="77777777" w:rsidR="0095055D" w:rsidRPr="00940742" w:rsidRDefault="0095055D" w:rsidP="0095055D">
      <w:pPr>
        <w:pStyle w:val="paragraph"/>
      </w:pPr>
      <w:r w:rsidRPr="00940742">
        <w:tab/>
        <w:t>(b)</w:t>
      </w:r>
      <w:r w:rsidRPr="00940742">
        <w:tab/>
        <w:t xml:space="preserve">is not employed by, and is independent of, the person referred to in </w:t>
      </w:r>
      <w:r w:rsidR="00155CA4" w:rsidRPr="00940742">
        <w:t>subsection (</w:t>
      </w:r>
      <w:r w:rsidRPr="00940742">
        <w:t xml:space="preserve">3) who is required to make the translation available to the </w:t>
      </w:r>
      <w:r w:rsidR="00ED260E" w:rsidRPr="00940742">
        <w:t>Secretary</w:t>
      </w:r>
      <w:r w:rsidRPr="00940742">
        <w:t>.</w:t>
      </w:r>
    </w:p>
    <w:p w14:paraId="73D5100B" w14:textId="77777777" w:rsidR="009624EC" w:rsidRPr="00940742" w:rsidRDefault="008E5AF4" w:rsidP="009624EC">
      <w:pPr>
        <w:pStyle w:val="ActHead2"/>
        <w:pageBreakBefore/>
      </w:pPr>
      <w:bookmarkStart w:id="135" w:name="_Toc65681077"/>
      <w:r w:rsidRPr="00461E4C">
        <w:rPr>
          <w:rStyle w:val="CharPartNo"/>
        </w:rPr>
        <w:lastRenderedPageBreak/>
        <w:t>Part 3</w:t>
      </w:r>
      <w:r w:rsidR="009624EC" w:rsidRPr="00940742">
        <w:t>—</w:t>
      </w:r>
      <w:r w:rsidR="009624EC" w:rsidRPr="00461E4C">
        <w:rPr>
          <w:rStyle w:val="CharPartText"/>
        </w:rPr>
        <w:t>Official marks</w:t>
      </w:r>
      <w:bookmarkEnd w:id="135"/>
    </w:p>
    <w:p w14:paraId="4FD57932" w14:textId="77777777" w:rsidR="009624EC" w:rsidRPr="00940742" w:rsidRDefault="008E5AF4" w:rsidP="009624EC">
      <w:pPr>
        <w:pStyle w:val="ActHead3"/>
      </w:pPr>
      <w:bookmarkStart w:id="136" w:name="_Toc65681078"/>
      <w:r w:rsidRPr="00461E4C">
        <w:rPr>
          <w:rStyle w:val="CharDivNo"/>
        </w:rPr>
        <w:t>Division 1</w:t>
      </w:r>
      <w:r w:rsidR="009624EC" w:rsidRPr="00940742">
        <w:t>—</w:t>
      </w:r>
      <w:r w:rsidR="009624EC" w:rsidRPr="00461E4C">
        <w:rPr>
          <w:rStyle w:val="CharDivText"/>
        </w:rPr>
        <w:t>Marks that are official marks</w:t>
      </w:r>
      <w:bookmarkEnd w:id="136"/>
    </w:p>
    <w:p w14:paraId="4B974F1A" w14:textId="77777777" w:rsidR="009624EC" w:rsidRPr="00940742" w:rsidRDefault="00EA0D8E" w:rsidP="009624EC">
      <w:pPr>
        <w:pStyle w:val="ActHead5"/>
      </w:pPr>
      <w:bookmarkStart w:id="137" w:name="_Toc65681079"/>
      <w:r w:rsidRPr="00461E4C">
        <w:rPr>
          <w:rStyle w:val="CharSectno"/>
        </w:rPr>
        <w:t>8</w:t>
      </w:r>
      <w:r w:rsidR="00940742" w:rsidRPr="00461E4C">
        <w:rPr>
          <w:rStyle w:val="CharSectno"/>
        </w:rPr>
        <w:noBreakHyphen/>
      </w:r>
      <w:r w:rsidRPr="00461E4C">
        <w:rPr>
          <w:rStyle w:val="CharSectno"/>
        </w:rPr>
        <w:t>9</w:t>
      </w:r>
      <w:r w:rsidR="009624EC" w:rsidRPr="00940742">
        <w:t xml:space="preserve">  Purpose of this Division</w:t>
      </w:r>
      <w:bookmarkEnd w:id="137"/>
    </w:p>
    <w:p w14:paraId="06C26D6B" w14:textId="77777777" w:rsidR="009624EC" w:rsidRPr="00940742" w:rsidRDefault="009624EC" w:rsidP="009624EC">
      <w:pPr>
        <w:pStyle w:val="subsection"/>
      </w:pPr>
      <w:r w:rsidRPr="00940742">
        <w:tab/>
      </w:r>
      <w:r w:rsidRPr="00940742">
        <w:tab/>
        <w:t xml:space="preserve">For the purposes of </w:t>
      </w:r>
      <w:r w:rsidR="008E5AF4" w:rsidRPr="00940742">
        <w:t>subsection 2</w:t>
      </w:r>
      <w:r w:rsidRPr="00940742">
        <w:t xml:space="preserve">55(1) of the Act, this Division provides that specified marks are official marks for the purposes of the Act for </w:t>
      </w:r>
      <w:r w:rsidR="003A3EE1" w:rsidRPr="00940742">
        <w:t xml:space="preserve">plants </w:t>
      </w:r>
      <w:r w:rsidRPr="00940742">
        <w:t xml:space="preserve">or </w:t>
      </w:r>
      <w:r w:rsidR="003A3EE1" w:rsidRPr="00940742">
        <w:t xml:space="preserve">plant </w:t>
      </w:r>
      <w:r w:rsidRPr="00940742">
        <w:t>products that are intended to be exported.</w:t>
      </w:r>
    </w:p>
    <w:p w14:paraId="6BEC5498" w14:textId="77777777" w:rsidR="009624EC" w:rsidRPr="00940742" w:rsidRDefault="00EA0D8E" w:rsidP="009624EC">
      <w:pPr>
        <w:pStyle w:val="ActHead5"/>
      </w:pPr>
      <w:bookmarkStart w:id="138" w:name="_Toc65681080"/>
      <w:r w:rsidRPr="00461E4C">
        <w:rPr>
          <w:rStyle w:val="CharSectno"/>
        </w:rPr>
        <w:t>8</w:t>
      </w:r>
      <w:r w:rsidR="00940742" w:rsidRPr="00461E4C">
        <w:rPr>
          <w:rStyle w:val="CharSectno"/>
        </w:rPr>
        <w:noBreakHyphen/>
      </w:r>
      <w:r w:rsidRPr="00461E4C">
        <w:rPr>
          <w:rStyle w:val="CharSectno"/>
        </w:rPr>
        <w:t>10</w:t>
      </w:r>
      <w:r w:rsidR="009624EC" w:rsidRPr="00940742">
        <w:t xml:space="preserve">  Tolerances for dimensions of official marks</w:t>
      </w:r>
      <w:bookmarkEnd w:id="138"/>
    </w:p>
    <w:p w14:paraId="64764A4C" w14:textId="77777777" w:rsidR="009624EC" w:rsidRPr="00940742" w:rsidRDefault="009624EC" w:rsidP="009624EC">
      <w:pPr>
        <w:pStyle w:val="subsection"/>
      </w:pPr>
      <w:r w:rsidRPr="00940742">
        <w:tab/>
      </w:r>
      <w:r w:rsidRPr="00940742">
        <w:tab/>
        <w:t>The dimensions specified in this Division for an official mark for the purposes of the Act, or a part of such a mark, are subject to the following tolerances:</w:t>
      </w:r>
    </w:p>
    <w:p w14:paraId="290D21D9" w14:textId="77777777" w:rsidR="009624EC" w:rsidRPr="00940742" w:rsidRDefault="009624EC" w:rsidP="009624EC">
      <w:pPr>
        <w:pStyle w:val="paragraph"/>
      </w:pPr>
      <w:r w:rsidRPr="00940742">
        <w:tab/>
        <w:t>(a)</w:t>
      </w:r>
      <w:r w:rsidRPr="00940742">
        <w:tab/>
        <w:t>for dimensions up to 10 mm—± 1 mm;</w:t>
      </w:r>
    </w:p>
    <w:p w14:paraId="77D84C4F" w14:textId="77777777" w:rsidR="009624EC" w:rsidRPr="00940742" w:rsidRDefault="009624EC" w:rsidP="009624EC">
      <w:pPr>
        <w:pStyle w:val="paragraph"/>
      </w:pPr>
      <w:r w:rsidRPr="00940742">
        <w:tab/>
        <w:t>(b)</w:t>
      </w:r>
      <w:r w:rsidRPr="00940742">
        <w:tab/>
        <w:t>for dimensions over 10 mm—± 2 mm.</w:t>
      </w:r>
    </w:p>
    <w:p w14:paraId="3FF461AB" w14:textId="77777777" w:rsidR="009624EC" w:rsidRPr="00940742" w:rsidRDefault="00EA0D8E" w:rsidP="009624EC">
      <w:pPr>
        <w:pStyle w:val="ActHead5"/>
      </w:pPr>
      <w:bookmarkStart w:id="139" w:name="_Toc65681081"/>
      <w:r w:rsidRPr="00461E4C">
        <w:rPr>
          <w:rStyle w:val="CharSectno"/>
        </w:rPr>
        <w:t>8</w:t>
      </w:r>
      <w:r w:rsidR="00940742" w:rsidRPr="00461E4C">
        <w:rPr>
          <w:rStyle w:val="CharSectno"/>
        </w:rPr>
        <w:noBreakHyphen/>
      </w:r>
      <w:r w:rsidRPr="00461E4C">
        <w:rPr>
          <w:rStyle w:val="CharSectno"/>
        </w:rPr>
        <w:t>11</w:t>
      </w:r>
      <w:r w:rsidR="009624EC" w:rsidRPr="00940742">
        <w:t xml:space="preserve">  Official mark—foreign country identification</w:t>
      </w:r>
      <w:bookmarkEnd w:id="139"/>
    </w:p>
    <w:p w14:paraId="1D53B76A" w14:textId="77777777" w:rsidR="009624EC" w:rsidRPr="00940742" w:rsidRDefault="009624EC" w:rsidP="009624EC">
      <w:pPr>
        <w:pStyle w:val="subsection"/>
      </w:pPr>
      <w:r w:rsidRPr="00940742">
        <w:tab/>
        <w:t>(1)</w:t>
      </w:r>
      <w:r w:rsidRPr="00940742">
        <w:tab/>
        <w:t xml:space="preserve">A mark of the following design (with the relevant foreign country identification mark substituted for </w:t>
      </w:r>
      <w:r w:rsidR="009F4878" w:rsidRPr="00940742">
        <w:t>‘</w:t>
      </w:r>
      <w:r w:rsidRPr="00940742">
        <w:t>A</w:t>
      </w:r>
      <w:r w:rsidR="009F4878" w:rsidRPr="00940742">
        <w:t>’</w:t>
      </w:r>
      <w:r w:rsidRPr="00940742">
        <w:t xml:space="preserve">), and of the dimensions provided by </w:t>
      </w:r>
      <w:r w:rsidR="00155CA4" w:rsidRPr="00940742">
        <w:t>subsection (</w:t>
      </w:r>
      <w:r w:rsidRPr="00940742">
        <w:t>3), is an official mark for the purposes of the Act.</w:t>
      </w:r>
    </w:p>
    <w:p w14:paraId="2FB00C44" w14:textId="77777777" w:rsidR="009624EC" w:rsidRPr="00940742" w:rsidRDefault="009624EC" w:rsidP="009624EC">
      <w:pPr>
        <w:pStyle w:val="subsection"/>
        <w:jc w:val="center"/>
      </w:pPr>
      <w:r w:rsidRPr="00940742">
        <w:rPr>
          <w:noProof/>
        </w:rPr>
        <w:drawing>
          <wp:inline distT="0" distB="0" distL="0" distR="0" wp14:anchorId="4B53688E" wp14:editId="59DEFEDA">
            <wp:extent cx="2145665" cy="206057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5665" cy="2060575"/>
                    </a:xfrm>
                    <a:prstGeom prst="rect">
                      <a:avLst/>
                    </a:prstGeom>
                    <a:noFill/>
                  </pic:spPr>
                </pic:pic>
              </a:graphicData>
            </a:graphic>
          </wp:inline>
        </w:drawing>
      </w:r>
    </w:p>
    <w:p w14:paraId="0FD34D5F" w14:textId="77777777" w:rsidR="009624EC" w:rsidRPr="00940742" w:rsidRDefault="009624EC" w:rsidP="009624EC">
      <w:pPr>
        <w:pStyle w:val="subsection"/>
      </w:pPr>
      <w:r w:rsidRPr="00940742">
        <w:tab/>
        <w:t>(2)</w:t>
      </w:r>
      <w:r w:rsidRPr="00940742">
        <w:tab/>
        <w:t xml:space="preserve">For the purposes of this section, a </w:t>
      </w:r>
      <w:r w:rsidRPr="00940742">
        <w:rPr>
          <w:b/>
          <w:i/>
        </w:rPr>
        <w:t>foreign country identification mark</w:t>
      </w:r>
      <w:r w:rsidRPr="00940742">
        <w:t xml:space="preserve"> is a mark that is required to be applied to </w:t>
      </w:r>
      <w:r w:rsidR="003A3EE1" w:rsidRPr="00940742">
        <w:t xml:space="preserve">plants or plant </w:t>
      </w:r>
      <w:r w:rsidRPr="00940742">
        <w:t>products that are to be imported into that country, as determined by the relevant importing country authority.</w:t>
      </w:r>
    </w:p>
    <w:p w14:paraId="384BDF9F" w14:textId="77777777" w:rsidR="009624EC" w:rsidRPr="00940742" w:rsidRDefault="009624EC" w:rsidP="0001174B">
      <w:pPr>
        <w:pStyle w:val="notetext"/>
      </w:pPr>
      <w:r w:rsidRPr="00940742">
        <w:t>Note:</w:t>
      </w:r>
      <w:r w:rsidRPr="00940742">
        <w:tab/>
      </w:r>
      <w:r w:rsidR="008E0D8D" w:rsidRPr="00940742">
        <w:t xml:space="preserve">For guidance on foreign country identification marks, see </w:t>
      </w:r>
      <w:proofErr w:type="spellStart"/>
      <w:r w:rsidR="008E0D8D" w:rsidRPr="00940742">
        <w:t>MICoR</w:t>
      </w:r>
      <w:proofErr w:type="spellEnd"/>
      <w:r w:rsidR="008E0D8D" w:rsidRPr="00940742">
        <w:t>.</w:t>
      </w:r>
    </w:p>
    <w:p w14:paraId="51CEB3BF" w14:textId="77777777" w:rsidR="009624EC" w:rsidRPr="00940742" w:rsidRDefault="009624EC" w:rsidP="009624EC">
      <w:pPr>
        <w:pStyle w:val="subsection"/>
      </w:pPr>
      <w:r w:rsidRPr="00940742">
        <w:tab/>
        <w:t>(3)</w:t>
      </w:r>
      <w:r w:rsidRPr="00940742">
        <w:tab/>
        <w:t>The dimensions are as follows:</w:t>
      </w:r>
    </w:p>
    <w:p w14:paraId="01D29031" w14:textId="77777777" w:rsidR="009624EC" w:rsidRPr="00940742" w:rsidRDefault="009624EC" w:rsidP="009624EC">
      <w:pPr>
        <w:pStyle w:val="paragraph"/>
      </w:pPr>
      <w:r w:rsidRPr="00940742">
        <w:tab/>
        <w:t>(a)</w:t>
      </w:r>
      <w:r w:rsidRPr="00940742">
        <w:tab/>
        <w:t>the diameter of the circle—50 mm;</w:t>
      </w:r>
    </w:p>
    <w:p w14:paraId="05F24733" w14:textId="77777777" w:rsidR="009624EC" w:rsidRPr="00940742" w:rsidRDefault="009624EC" w:rsidP="009624EC">
      <w:pPr>
        <w:pStyle w:val="paragraph"/>
      </w:pPr>
      <w:r w:rsidRPr="00940742">
        <w:tab/>
        <w:t>(b)</w:t>
      </w:r>
      <w:r w:rsidRPr="00940742">
        <w:tab/>
        <w:t>the minimum height of the letters in the word “Australia”—6 mm;</w:t>
      </w:r>
    </w:p>
    <w:p w14:paraId="3AA22721" w14:textId="77777777" w:rsidR="009624EC" w:rsidRPr="00940742" w:rsidRDefault="009624EC" w:rsidP="009624EC">
      <w:pPr>
        <w:pStyle w:val="paragraph"/>
      </w:pPr>
      <w:r w:rsidRPr="00940742">
        <w:tab/>
        <w:t>(c)</w:t>
      </w:r>
      <w:r w:rsidRPr="00940742">
        <w:tab/>
        <w:t>the dimensions of the foreign country identification mark—as specified for the mark by the relevant importing country authority.</w:t>
      </w:r>
    </w:p>
    <w:p w14:paraId="79C3DEEA" w14:textId="77777777" w:rsidR="0001174B" w:rsidRPr="00940742" w:rsidRDefault="0001174B" w:rsidP="0001174B">
      <w:pPr>
        <w:pStyle w:val="notetext"/>
      </w:pPr>
      <w:r w:rsidRPr="00940742">
        <w:t>Note:</w:t>
      </w:r>
      <w:r w:rsidRPr="00940742">
        <w:tab/>
      </w:r>
      <w:r w:rsidR="008E0D8D" w:rsidRPr="00940742">
        <w:t xml:space="preserve">For guidance on the requirements for the dimensions of a foreign country identification mark, see </w:t>
      </w:r>
      <w:proofErr w:type="spellStart"/>
      <w:r w:rsidR="008E0D8D" w:rsidRPr="00940742">
        <w:t>MICoR</w:t>
      </w:r>
      <w:proofErr w:type="spellEnd"/>
      <w:r w:rsidR="008E0D8D" w:rsidRPr="00940742">
        <w:t>.</w:t>
      </w:r>
    </w:p>
    <w:p w14:paraId="6A4BA1EE" w14:textId="77777777" w:rsidR="009624EC" w:rsidRPr="00940742" w:rsidRDefault="00EA0D8E" w:rsidP="009624EC">
      <w:pPr>
        <w:pStyle w:val="ActHead5"/>
      </w:pPr>
      <w:bookmarkStart w:id="140" w:name="_Toc65681082"/>
      <w:r w:rsidRPr="00461E4C">
        <w:rPr>
          <w:rStyle w:val="CharSectno"/>
        </w:rPr>
        <w:lastRenderedPageBreak/>
        <w:t>8</w:t>
      </w:r>
      <w:r w:rsidR="00940742" w:rsidRPr="00461E4C">
        <w:rPr>
          <w:rStyle w:val="CharSectno"/>
        </w:rPr>
        <w:noBreakHyphen/>
      </w:r>
      <w:r w:rsidRPr="00461E4C">
        <w:rPr>
          <w:rStyle w:val="CharSectno"/>
        </w:rPr>
        <w:t>12</w:t>
      </w:r>
      <w:r w:rsidR="009624EC" w:rsidRPr="00940742">
        <w:t xml:space="preserve">  Official mark—tamper</w:t>
      </w:r>
      <w:r w:rsidR="00940742">
        <w:noBreakHyphen/>
      </w:r>
      <w:r w:rsidR="009624EC" w:rsidRPr="00940742">
        <w:t>indicative metal strap seal</w:t>
      </w:r>
      <w:bookmarkEnd w:id="140"/>
    </w:p>
    <w:p w14:paraId="72900917" w14:textId="77777777" w:rsidR="009624EC" w:rsidRPr="00940742" w:rsidRDefault="009624EC" w:rsidP="009624EC">
      <w:pPr>
        <w:pStyle w:val="subsection"/>
      </w:pPr>
      <w:r w:rsidRPr="00940742">
        <w:tab/>
      </w:r>
      <w:r w:rsidRPr="00940742">
        <w:tab/>
        <w:t>A seal that:</w:t>
      </w:r>
    </w:p>
    <w:p w14:paraId="1AB9AB32" w14:textId="77777777" w:rsidR="009624EC" w:rsidRPr="00940742" w:rsidRDefault="009624EC" w:rsidP="009624EC">
      <w:pPr>
        <w:pStyle w:val="paragraph"/>
      </w:pPr>
      <w:r w:rsidRPr="00940742">
        <w:tab/>
        <w:t>(a)</w:t>
      </w:r>
      <w:r w:rsidRPr="00940742">
        <w:tab/>
        <w:t>is a tamper</w:t>
      </w:r>
      <w:r w:rsidR="00940742">
        <w:noBreakHyphen/>
      </w:r>
      <w:r w:rsidRPr="00940742">
        <w:t>indicative metal strap seal that can be secured in a loop by inserting one end of the seal into or through a protected locking mechanism on the other end; and</w:t>
      </w:r>
    </w:p>
    <w:p w14:paraId="5FE9701C" w14:textId="77777777" w:rsidR="009624EC" w:rsidRPr="00940742" w:rsidRDefault="009624EC" w:rsidP="009624EC">
      <w:pPr>
        <w:pStyle w:val="paragraph"/>
      </w:pPr>
      <w:r w:rsidRPr="00940742">
        <w:tab/>
        <w:t>(b)</w:t>
      </w:r>
      <w:r w:rsidRPr="00940742">
        <w:tab/>
        <w:t xml:space="preserve">complies with ISO 17712:2013 </w:t>
      </w:r>
      <w:r w:rsidRPr="00940742">
        <w:rPr>
          <w:i/>
        </w:rPr>
        <w:t>Freight containers—Mechanical seals</w:t>
      </w:r>
      <w:r w:rsidRPr="00940742">
        <w:t>, published by the International Organization for Standardization, as that document exists at the commencement of this instrument; and</w:t>
      </w:r>
    </w:p>
    <w:p w14:paraId="197EBEF0" w14:textId="77777777" w:rsidR="009624EC" w:rsidRPr="00940742" w:rsidRDefault="009624EC" w:rsidP="009624EC">
      <w:pPr>
        <w:pStyle w:val="paragraph"/>
      </w:pPr>
      <w:r w:rsidRPr="00940742">
        <w:tab/>
        <w:t>(c)</w:t>
      </w:r>
      <w:r w:rsidRPr="00940742">
        <w:tab/>
        <w:t>bears the words “Australian Government”; and</w:t>
      </w:r>
    </w:p>
    <w:p w14:paraId="2E6FABB8" w14:textId="77777777" w:rsidR="009624EC" w:rsidRPr="00940742" w:rsidRDefault="009624EC" w:rsidP="009624EC">
      <w:pPr>
        <w:pStyle w:val="paragraph"/>
      </w:pPr>
      <w:r w:rsidRPr="00940742">
        <w:tab/>
        <w:t>(d)</w:t>
      </w:r>
      <w:r w:rsidRPr="00940742">
        <w:tab/>
        <w:t xml:space="preserve">bears a unique number, or a </w:t>
      </w:r>
      <w:r w:rsidR="009F4878" w:rsidRPr="00940742">
        <w:t xml:space="preserve">unique </w:t>
      </w:r>
      <w:r w:rsidRPr="00940742">
        <w:t>combination of letters and numbers, provided to the manufacturer of the seal by the Department;</w:t>
      </w:r>
    </w:p>
    <w:p w14:paraId="0D1B83F8" w14:textId="77777777" w:rsidR="009624EC" w:rsidRPr="00940742" w:rsidRDefault="009624EC" w:rsidP="009624EC">
      <w:pPr>
        <w:pStyle w:val="subsection2"/>
      </w:pPr>
      <w:r w:rsidRPr="00940742">
        <w:t>is an official m</w:t>
      </w:r>
      <w:r w:rsidR="000B0957" w:rsidRPr="00940742">
        <w:t>ark for the purposes of the Act.</w:t>
      </w:r>
    </w:p>
    <w:p w14:paraId="73A27790" w14:textId="77777777" w:rsidR="009624EC" w:rsidRPr="00940742" w:rsidRDefault="00EA0D8E" w:rsidP="009624EC">
      <w:pPr>
        <w:pStyle w:val="ActHead5"/>
      </w:pPr>
      <w:bookmarkStart w:id="141" w:name="_Toc65681083"/>
      <w:r w:rsidRPr="00461E4C">
        <w:rPr>
          <w:rStyle w:val="CharSectno"/>
        </w:rPr>
        <w:t>8</w:t>
      </w:r>
      <w:r w:rsidR="00940742" w:rsidRPr="00461E4C">
        <w:rPr>
          <w:rStyle w:val="CharSectno"/>
        </w:rPr>
        <w:noBreakHyphen/>
      </w:r>
      <w:r w:rsidRPr="00461E4C">
        <w:rPr>
          <w:rStyle w:val="CharSectno"/>
        </w:rPr>
        <w:t>13</w:t>
      </w:r>
      <w:r w:rsidR="009624EC" w:rsidRPr="00940742">
        <w:t xml:space="preserve">  Official mark—bolt seal</w:t>
      </w:r>
      <w:bookmarkEnd w:id="141"/>
    </w:p>
    <w:p w14:paraId="3AD1D18A" w14:textId="77777777" w:rsidR="009624EC" w:rsidRPr="00940742" w:rsidRDefault="009624EC" w:rsidP="009624EC">
      <w:pPr>
        <w:pStyle w:val="subsection"/>
      </w:pPr>
      <w:r w:rsidRPr="00940742">
        <w:tab/>
      </w:r>
      <w:r w:rsidRPr="00940742">
        <w:tab/>
        <w:t>A seal that:</w:t>
      </w:r>
    </w:p>
    <w:p w14:paraId="1E606949" w14:textId="77777777" w:rsidR="009624EC" w:rsidRPr="00940742" w:rsidRDefault="009624EC" w:rsidP="009624EC">
      <w:pPr>
        <w:pStyle w:val="paragraph"/>
      </w:pPr>
      <w:r w:rsidRPr="00940742">
        <w:tab/>
        <w:t>(a)</w:t>
      </w:r>
      <w:r w:rsidRPr="00940742">
        <w:tab/>
        <w:t>is a high security bolt seal; and</w:t>
      </w:r>
    </w:p>
    <w:p w14:paraId="73B3DA4D" w14:textId="77777777" w:rsidR="009624EC" w:rsidRPr="00940742" w:rsidRDefault="009624EC" w:rsidP="009624EC">
      <w:pPr>
        <w:pStyle w:val="paragraph"/>
      </w:pPr>
      <w:r w:rsidRPr="00940742">
        <w:tab/>
        <w:t>(b)</w:t>
      </w:r>
      <w:r w:rsidRPr="00940742">
        <w:tab/>
        <w:t xml:space="preserve">complies with ISO 17712:2013 </w:t>
      </w:r>
      <w:r w:rsidRPr="00940742">
        <w:rPr>
          <w:i/>
        </w:rPr>
        <w:t>Freight containers—Mechanical seals</w:t>
      </w:r>
      <w:r w:rsidRPr="00940742">
        <w:t>, published by the International Organization for Standardization, as that document exists at the commencement of this instrument; and</w:t>
      </w:r>
    </w:p>
    <w:p w14:paraId="55CAB26F" w14:textId="77777777" w:rsidR="009624EC" w:rsidRPr="00940742" w:rsidRDefault="009624EC" w:rsidP="009624EC">
      <w:pPr>
        <w:pStyle w:val="paragraph"/>
      </w:pPr>
      <w:r w:rsidRPr="00940742">
        <w:tab/>
        <w:t>(c)</w:t>
      </w:r>
      <w:r w:rsidRPr="00940742">
        <w:tab/>
        <w:t>bears the words “Australian Government”; and</w:t>
      </w:r>
    </w:p>
    <w:p w14:paraId="5C2C2CE8" w14:textId="77777777" w:rsidR="009624EC" w:rsidRPr="00940742" w:rsidRDefault="009624EC" w:rsidP="009624EC">
      <w:pPr>
        <w:pStyle w:val="paragraph"/>
      </w:pPr>
      <w:r w:rsidRPr="00940742">
        <w:tab/>
        <w:t>(d)</w:t>
      </w:r>
      <w:r w:rsidRPr="00940742">
        <w:tab/>
        <w:t xml:space="preserve">bears a unique number, or a </w:t>
      </w:r>
      <w:r w:rsidR="009F4878" w:rsidRPr="00940742">
        <w:t xml:space="preserve">unique </w:t>
      </w:r>
      <w:r w:rsidRPr="00940742">
        <w:t>combination of letters and numbers, provided to the manufacturer of the seal by the Department; and</w:t>
      </w:r>
    </w:p>
    <w:p w14:paraId="25C39F4B" w14:textId="77777777" w:rsidR="009624EC" w:rsidRPr="00940742" w:rsidRDefault="009624EC" w:rsidP="009624EC">
      <w:pPr>
        <w:pStyle w:val="paragraph"/>
      </w:pPr>
      <w:r w:rsidRPr="00940742">
        <w:tab/>
        <w:t>(e)</w:t>
      </w:r>
      <w:r w:rsidRPr="00940742">
        <w:tab/>
        <w:t>is coated with green or blue plastic;</w:t>
      </w:r>
    </w:p>
    <w:p w14:paraId="5CC2C002" w14:textId="77777777" w:rsidR="009624EC" w:rsidRPr="00940742" w:rsidRDefault="009624EC" w:rsidP="009624EC">
      <w:pPr>
        <w:pStyle w:val="subsection2"/>
      </w:pPr>
      <w:r w:rsidRPr="00940742">
        <w:t>is an official m</w:t>
      </w:r>
      <w:r w:rsidR="000B0957" w:rsidRPr="00940742">
        <w:t>ark for the purposes of the Act.</w:t>
      </w:r>
    </w:p>
    <w:p w14:paraId="364CFCAC" w14:textId="77777777" w:rsidR="009624EC" w:rsidRPr="00940742" w:rsidRDefault="00EA0D8E" w:rsidP="009624EC">
      <w:pPr>
        <w:pStyle w:val="ActHead5"/>
      </w:pPr>
      <w:bookmarkStart w:id="142" w:name="_Toc65681084"/>
      <w:r w:rsidRPr="00461E4C">
        <w:rPr>
          <w:rStyle w:val="CharSectno"/>
        </w:rPr>
        <w:t>8</w:t>
      </w:r>
      <w:r w:rsidR="00940742" w:rsidRPr="00461E4C">
        <w:rPr>
          <w:rStyle w:val="CharSectno"/>
        </w:rPr>
        <w:noBreakHyphen/>
      </w:r>
      <w:r w:rsidRPr="00461E4C">
        <w:rPr>
          <w:rStyle w:val="CharSectno"/>
        </w:rPr>
        <w:t>14</w:t>
      </w:r>
      <w:r w:rsidR="00B5576F" w:rsidRPr="00940742">
        <w:t xml:space="preserve">  Official mark—Australia a</w:t>
      </w:r>
      <w:r w:rsidR="009624EC" w:rsidRPr="00940742">
        <w:t>pproved</w:t>
      </w:r>
      <w:bookmarkEnd w:id="142"/>
    </w:p>
    <w:p w14:paraId="42861432" w14:textId="77777777" w:rsidR="009624EC" w:rsidRPr="00940742" w:rsidRDefault="009624EC" w:rsidP="009624EC">
      <w:pPr>
        <w:pStyle w:val="subsection"/>
      </w:pPr>
      <w:r w:rsidRPr="00940742">
        <w:tab/>
        <w:t>(1)</w:t>
      </w:r>
      <w:r w:rsidRPr="00940742">
        <w:tab/>
        <w:t xml:space="preserve">A mark of the following design (with the registration number of the registered establishment where operations to prepare the relevant </w:t>
      </w:r>
      <w:r w:rsidR="003A3EE1" w:rsidRPr="00940742">
        <w:t xml:space="preserve">plants or plant </w:t>
      </w:r>
      <w:r w:rsidRPr="00940742">
        <w:t xml:space="preserve">products for export were carried out inserted in the space marked </w:t>
      </w:r>
      <w:r w:rsidR="009F4878" w:rsidRPr="00940742">
        <w:t>‘</w:t>
      </w:r>
      <w:r w:rsidRPr="00940742">
        <w:t>A</w:t>
      </w:r>
      <w:r w:rsidR="009F4878" w:rsidRPr="00940742">
        <w:t>’</w:t>
      </w:r>
      <w:r w:rsidRPr="00940742">
        <w:t xml:space="preserve">), and of the dimensions provided by </w:t>
      </w:r>
      <w:r w:rsidR="00155CA4" w:rsidRPr="00940742">
        <w:t>subsection (</w:t>
      </w:r>
      <w:r w:rsidRPr="00940742">
        <w:t>2), is an official mark for the purposes of the Act.</w:t>
      </w:r>
    </w:p>
    <w:p w14:paraId="2CC1A778" w14:textId="77777777" w:rsidR="009624EC" w:rsidRPr="00940742" w:rsidRDefault="009624EC" w:rsidP="009624EC">
      <w:pPr>
        <w:pStyle w:val="subsection"/>
        <w:jc w:val="center"/>
      </w:pPr>
      <w:r w:rsidRPr="00940742">
        <w:rPr>
          <w:noProof/>
        </w:rPr>
        <w:drawing>
          <wp:inline distT="0" distB="0" distL="0" distR="0" wp14:anchorId="5AE3E748" wp14:editId="742C992F">
            <wp:extent cx="2400300" cy="1752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0300" cy="1752600"/>
                    </a:xfrm>
                    <a:prstGeom prst="rect">
                      <a:avLst/>
                    </a:prstGeom>
                    <a:noFill/>
                  </pic:spPr>
                </pic:pic>
              </a:graphicData>
            </a:graphic>
          </wp:inline>
        </w:drawing>
      </w:r>
    </w:p>
    <w:p w14:paraId="1C427040" w14:textId="77777777" w:rsidR="009624EC" w:rsidRPr="00940742" w:rsidRDefault="009624EC" w:rsidP="009624EC">
      <w:pPr>
        <w:pStyle w:val="subsection"/>
      </w:pPr>
      <w:r w:rsidRPr="00940742">
        <w:tab/>
        <w:t>(2)</w:t>
      </w:r>
      <w:r w:rsidRPr="00940742">
        <w:tab/>
        <w:t xml:space="preserve">The dimensions are as specified in column 2 of the following table. However, the dimensions may be as specified in column 3 of the table for a mark to be applied to a small </w:t>
      </w:r>
      <w:r w:rsidR="005F6128" w:rsidRPr="00940742">
        <w:t>plant or plant product</w:t>
      </w:r>
      <w:r w:rsidRPr="00940742">
        <w:t>.</w:t>
      </w:r>
    </w:p>
    <w:p w14:paraId="3BD90FEE" w14:textId="77777777" w:rsidR="009624EC" w:rsidRPr="00940742" w:rsidRDefault="009624EC" w:rsidP="009624EC">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959"/>
        <w:gridCol w:w="1820"/>
        <w:gridCol w:w="1821"/>
      </w:tblGrid>
      <w:tr w:rsidR="009624EC" w:rsidRPr="00940742" w14:paraId="1EE9C9F9" w14:textId="77777777" w:rsidTr="003A3EE1">
        <w:trPr>
          <w:tblHeader/>
        </w:trPr>
        <w:tc>
          <w:tcPr>
            <w:tcW w:w="8314" w:type="dxa"/>
            <w:gridSpan w:val="4"/>
            <w:tcBorders>
              <w:top w:val="single" w:sz="12" w:space="0" w:color="auto"/>
              <w:bottom w:val="single" w:sz="6" w:space="0" w:color="auto"/>
            </w:tcBorders>
            <w:shd w:val="clear" w:color="auto" w:fill="auto"/>
          </w:tcPr>
          <w:p w14:paraId="1144FEA5" w14:textId="77777777" w:rsidR="009624EC" w:rsidRPr="00940742" w:rsidRDefault="009624EC" w:rsidP="00705184">
            <w:pPr>
              <w:pStyle w:val="TableHeading"/>
            </w:pPr>
            <w:r w:rsidRPr="00940742">
              <w:t>Dimensions—</w:t>
            </w:r>
            <w:r w:rsidR="00705184" w:rsidRPr="00940742">
              <w:t>Australia A</w:t>
            </w:r>
            <w:r w:rsidRPr="00940742">
              <w:t>pproved official mark</w:t>
            </w:r>
          </w:p>
        </w:tc>
      </w:tr>
      <w:tr w:rsidR="009624EC" w:rsidRPr="00940742" w14:paraId="08D413DE" w14:textId="77777777" w:rsidTr="003A3EE1">
        <w:trPr>
          <w:tblHeader/>
        </w:trPr>
        <w:tc>
          <w:tcPr>
            <w:tcW w:w="714" w:type="dxa"/>
            <w:tcBorders>
              <w:top w:val="single" w:sz="6" w:space="0" w:color="auto"/>
              <w:bottom w:val="single" w:sz="12" w:space="0" w:color="auto"/>
            </w:tcBorders>
            <w:shd w:val="clear" w:color="auto" w:fill="auto"/>
          </w:tcPr>
          <w:p w14:paraId="09F61A9F" w14:textId="77777777" w:rsidR="009624EC" w:rsidRPr="00940742" w:rsidRDefault="009624EC" w:rsidP="003A3EE1">
            <w:pPr>
              <w:pStyle w:val="TableHeading"/>
            </w:pPr>
            <w:r w:rsidRPr="00940742">
              <w:t>Item</w:t>
            </w:r>
          </w:p>
        </w:tc>
        <w:tc>
          <w:tcPr>
            <w:tcW w:w="3959" w:type="dxa"/>
            <w:tcBorders>
              <w:top w:val="single" w:sz="6" w:space="0" w:color="auto"/>
              <w:bottom w:val="single" w:sz="12" w:space="0" w:color="auto"/>
            </w:tcBorders>
            <w:shd w:val="clear" w:color="auto" w:fill="auto"/>
          </w:tcPr>
          <w:p w14:paraId="4167EBFA" w14:textId="77777777" w:rsidR="009624EC" w:rsidRPr="00940742" w:rsidRDefault="009624EC" w:rsidP="003A3EE1">
            <w:pPr>
              <w:pStyle w:val="TableHeading"/>
            </w:pPr>
            <w:r w:rsidRPr="00940742">
              <w:t>Column 1</w:t>
            </w:r>
          </w:p>
          <w:p w14:paraId="4AD4A1B9" w14:textId="77777777" w:rsidR="009624EC" w:rsidRPr="00940742" w:rsidRDefault="009624EC" w:rsidP="003A3EE1">
            <w:pPr>
              <w:pStyle w:val="TableHeading"/>
            </w:pPr>
            <w:r w:rsidRPr="00940742">
              <w:t>Section of mark</w:t>
            </w:r>
          </w:p>
        </w:tc>
        <w:tc>
          <w:tcPr>
            <w:tcW w:w="1820" w:type="dxa"/>
            <w:tcBorders>
              <w:top w:val="single" w:sz="6" w:space="0" w:color="auto"/>
              <w:bottom w:val="single" w:sz="12" w:space="0" w:color="auto"/>
            </w:tcBorders>
            <w:shd w:val="clear" w:color="auto" w:fill="auto"/>
          </w:tcPr>
          <w:p w14:paraId="5A4D101F" w14:textId="77777777" w:rsidR="009624EC" w:rsidRPr="00940742" w:rsidRDefault="009624EC" w:rsidP="003A3EE1">
            <w:pPr>
              <w:pStyle w:val="TableHeading"/>
            </w:pPr>
            <w:r w:rsidRPr="00940742">
              <w:t>Column 2</w:t>
            </w:r>
          </w:p>
          <w:p w14:paraId="59704DE7" w14:textId="77777777" w:rsidR="009624EC" w:rsidRPr="00940742" w:rsidRDefault="009624EC" w:rsidP="003A3EE1">
            <w:pPr>
              <w:pStyle w:val="TableHeading"/>
            </w:pPr>
            <w:r w:rsidRPr="00940742">
              <w:t>Normal size mark (mm)</w:t>
            </w:r>
          </w:p>
        </w:tc>
        <w:tc>
          <w:tcPr>
            <w:tcW w:w="1821" w:type="dxa"/>
            <w:tcBorders>
              <w:top w:val="single" w:sz="6" w:space="0" w:color="auto"/>
              <w:bottom w:val="single" w:sz="12" w:space="0" w:color="auto"/>
            </w:tcBorders>
            <w:shd w:val="clear" w:color="auto" w:fill="auto"/>
          </w:tcPr>
          <w:p w14:paraId="44696C30" w14:textId="77777777" w:rsidR="009624EC" w:rsidRPr="00940742" w:rsidRDefault="009624EC" w:rsidP="003A3EE1">
            <w:pPr>
              <w:pStyle w:val="TableHeading"/>
            </w:pPr>
            <w:r w:rsidRPr="00940742">
              <w:t>Column 3</w:t>
            </w:r>
          </w:p>
          <w:p w14:paraId="1B683C0A" w14:textId="77777777" w:rsidR="009624EC" w:rsidRPr="00940742" w:rsidRDefault="009624EC" w:rsidP="003A3EE1">
            <w:pPr>
              <w:pStyle w:val="TableHeading"/>
            </w:pPr>
            <w:r w:rsidRPr="00940742">
              <w:t>Small size mark (mm)</w:t>
            </w:r>
          </w:p>
        </w:tc>
      </w:tr>
      <w:tr w:rsidR="009624EC" w:rsidRPr="00940742" w14:paraId="10A8F6E2" w14:textId="77777777" w:rsidTr="003A3EE1">
        <w:tc>
          <w:tcPr>
            <w:tcW w:w="714" w:type="dxa"/>
            <w:tcBorders>
              <w:top w:val="single" w:sz="12" w:space="0" w:color="auto"/>
            </w:tcBorders>
            <w:shd w:val="clear" w:color="auto" w:fill="auto"/>
          </w:tcPr>
          <w:p w14:paraId="4B0AE305" w14:textId="77777777" w:rsidR="009624EC" w:rsidRPr="00940742" w:rsidRDefault="009624EC" w:rsidP="003A3EE1">
            <w:pPr>
              <w:pStyle w:val="Tabletext"/>
            </w:pPr>
            <w:r w:rsidRPr="00940742">
              <w:t>1</w:t>
            </w:r>
          </w:p>
        </w:tc>
        <w:tc>
          <w:tcPr>
            <w:tcW w:w="3959" w:type="dxa"/>
            <w:tcBorders>
              <w:top w:val="single" w:sz="12" w:space="0" w:color="auto"/>
            </w:tcBorders>
            <w:shd w:val="clear" w:color="auto" w:fill="auto"/>
          </w:tcPr>
          <w:p w14:paraId="7BB41992" w14:textId="77777777" w:rsidR="009624EC" w:rsidRPr="00940742" w:rsidRDefault="009624EC" w:rsidP="009F4878">
            <w:pPr>
              <w:pStyle w:val="Tabletext"/>
            </w:pPr>
            <w:r w:rsidRPr="00940742">
              <w:t>Width of mark</w:t>
            </w:r>
          </w:p>
        </w:tc>
        <w:tc>
          <w:tcPr>
            <w:tcW w:w="1820" w:type="dxa"/>
            <w:tcBorders>
              <w:top w:val="single" w:sz="12" w:space="0" w:color="auto"/>
            </w:tcBorders>
            <w:shd w:val="clear" w:color="auto" w:fill="auto"/>
          </w:tcPr>
          <w:p w14:paraId="4745DF50" w14:textId="77777777" w:rsidR="009624EC" w:rsidRPr="00940742" w:rsidRDefault="009624EC" w:rsidP="003A3EE1">
            <w:pPr>
              <w:pStyle w:val="Tabletext"/>
            </w:pPr>
            <w:r w:rsidRPr="00940742">
              <w:t>50</w:t>
            </w:r>
          </w:p>
        </w:tc>
        <w:tc>
          <w:tcPr>
            <w:tcW w:w="1821" w:type="dxa"/>
            <w:tcBorders>
              <w:top w:val="single" w:sz="12" w:space="0" w:color="auto"/>
            </w:tcBorders>
            <w:shd w:val="clear" w:color="auto" w:fill="auto"/>
          </w:tcPr>
          <w:p w14:paraId="5E94E1D8" w14:textId="77777777" w:rsidR="009624EC" w:rsidRPr="00940742" w:rsidRDefault="009624EC" w:rsidP="003A3EE1">
            <w:pPr>
              <w:pStyle w:val="Tabletext"/>
            </w:pPr>
            <w:r w:rsidRPr="00940742">
              <w:t>32</w:t>
            </w:r>
          </w:p>
        </w:tc>
      </w:tr>
      <w:tr w:rsidR="009624EC" w:rsidRPr="00940742" w14:paraId="1902902E" w14:textId="77777777" w:rsidTr="003A3EE1">
        <w:tc>
          <w:tcPr>
            <w:tcW w:w="714" w:type="dxa"/>
            <w:shd w:val="clear" w:color="auto" w:fill="auto"/>
          </w:tcPr>
          <w:p w14:paraId="3D1406A8" w14:textId="77777777" w:rsidR="009624EC" w:rsidRPr="00940742" w:rsidRDefault="009624EC" w:rsidP="003A3EE1">
            <w:pPr>
              <w:pStyle w:val="Tabletext"/>
            </w:pPr>
            <w:r w:rsidRPr="00940742">
              <w:t>2</w:t>
            </w:r>
          </w:p>
        </w:tc>
        <w:tc>
          <w:tcPr>
            <w:tcW w:w="3959" w:type="dxa"/>
            <w:shd w:val="clear" w:color="auto" w:fill="auto"/>
          </w:tcPr>
          <w:p w14:paraId="44502A9B" w14:textId="77777777" w:rsidR="009624EC" w:rsidRPr="00940742" w:rsidRDefault="009624EC" w:rsidP="009F4878">
            <w:pPr>
              <w:pStyle w:val="Tabletext"/>
            </w:pPr>
            <w:r w:rsidRPr="00940742">
              <w:t>Height of mark</w:t>
            </w:r>
          </w:p>
        </w:tc>
        <w:tc>
          <w:tcPr>
            <w:tcW w:w="1820" w:type="dxa"/>
            <w:shd w:val="clear" w:color="auto" w:fill="auto"/>
          </w:tcPr>
          <w:p w14:paraId="527F5267" w14:textId="77777777" w:rsidR="009624EC" w:rsidRPr="00940742" w:rsidRDefault="009624EC" w:rsidP="003A3EE1">
            <w:pPr>
              <w:pStyle w:val="Tabletext"/>
            </w:pPr>
            <w:r w:rsidRPr="00940742">
              <w:t>39</w:t>
            </w:r>
          </w:p>
        </w:tc>
        <w:tc>
          <w:tcPr>
            <w:tcW w:w="1821" w:type="dxa"/>
            <w:shd w:val="clear" w:color="auto" w:fill="auto"/>
          </w:tcPr>
          <w:p w14:paraId="798907F1" w14:textId="77777777" w:rsidR="009624EC" w:rsidRPr="00940742" w:rsidRDefault="009624EC" w:rsidP="003A3EE1">
            <w:pPr>
              <w:pStyle w:val="Tabletext"/>
            </w:pPr>
            <w:r w:rsidRPr="00940742">
              <w:t>22</w:t>
            </w:r>
          </w:p>
        </w:tc>
      </w:tr>
      <w:tr w:rsidR="009624EC" w:rsidRPr="00940742" w14:paraId="708909BC" w14:textId="77777777" w:rsidTr="003A3EE1">
        <w:tc>
          <w:tcPr>
            <w:tcW w:w="714" w:type="dxa"/>
            <w:tcBorders>
              <w:bottom w:val="single" w:sz="2" w:space="0" w:color="auto"/>
            </w:tcBorders>
            <w:shd w:val="clear" w:color="auto" w:fill="auto"/>
          </w:tcPr>
          <w:p w14:paraId="1261F048" w14:textId="77777777" w:rsidR="009624EC" w:rsidRPr="00940742" w:rsidRDefault="009624EC" w:rsidP="003A3EE1">
            <w:pPr>
              <w:pStyle w:val="Tabletext"/>
            </w:pPr>
            <w:r w:rsidRPr="00940742">
              <w:t>3</w:t>
            </w:r>
          </w:p>
        </w:tc>
        <w:tc>
          <w:tcPr>
            <w:tcW w:w="3959" w:type="dxa"/>
            <w:tcBorders>
              <w:bottom w:val="single" w:sz="2" w:space="0" w:color="auto"/>
            </w:tcBorders>
            <w:shd w:val="clear" w:color="auto" w:fill="auto"/>
          </w:tcPr>
          <w:p w14:paraId="524BBD24" w14:textId="77777777" w:rsidR="009624EC" w:rsidRPr="00940742" w:rsidRDefault="009624EC" w:rsidP="003A3EE1">
            <w:pPr>
              <w:pStyle w:val="Tabletext"/>
            </w:pPr>
            <w:r w:rsidRPr="00940742">
              <w:t>Height of letters</w:t>
            </w:r>
          </w:p>
        </w:tc>
        <w:tc>
          <w:tcPr>
            <w:tcW w:w="1820" w:type="dxa"/>
            <w:tcBorders>
              <w:bottom w:val="single" w:sz="2" w:space="0" w:color="auto"/>
            </w:tcBorders>
            <w:shd w:val="clear" w:color="auto" w:fill="auto"/>
          </w:tcPr>
          <w:p w14:paraId="3EA3F6C1" w14:textId="77777777" w:rsidR="009624EC" w:rsidRPr="00940742" w:rsidRDefault="009624EC" w:rsidP="003A3EE1">
            <w:pPr>
              <w:pStyle w:val="Tabletext"/>
            </w:pPr>
            <w:r w:rsidRPr="00940742">
              <w:t>6</w:t>
            </w:r>
          </w:p>
        </w:tc>
        <w:tc>
          <w:tcPr>
            <w:tcW w:w="1821" w:type="dxa"/>
            <w:tcBorders>
              <w:bottom w:val="single" w:sz="2" w:space="0" w:color="auto"/>
            </w:tcBorders>
            <w:shd w:val="clear" w:color="auto" w:fill="auto"/>
          </w:tcPr>
          <w:p w14:paraId="333E1A70" w14:textId="77777777" w:rsidR="009624EC" w:rsidRPr="00940742" w:rsidRDefault="009624EC" w:rsidP="003A3EE1">
            <w:pPr>
              <w:pStyle w:val="Tabletext"/>
            </w:pPr>
            <w:r w:rsidRPr="00940742">
              <w:t>3</w:t>
            </w:r>
          </w:p>
        </w:tc>
      </w:tr>
      <w:tr w:rsidR="009624EC" w:rsidRPr="00940742" w14:paraId="3F2C17DD" w14:textId="77777777" w:rsidTr="003A3EE1">
        <w:tc>
          <w:tcPr>
            <w:tcW w:w="714" w:type="dxa"/>
            <w:tcBorders>
              <w:top w:val="single" w:sz="2" w:space="0" w:color="auto"/>
              <w:bottom w:val="single" w:sz="12" w:space="0" w:color="auto"/>
            </w:tcBorders>
            <w:shd w:val="clear" w:color="auto" w:fill="auto"/>
          </w:tcPr>
          <w:p w14:paraId="54476356" w14:textId="77777777" w:rsidR="009624EC" w:rsidRPr="00940742" w:rsidRDefault="009624EC" w:rsidP="003A3EE1">
            <w:pPr>
              <w:pStyle w:val="Tabletext"/>
            </w:pPr>
            <w:r w:rsidRPr="00940742">
              <w:t>4</w:t>
            </w:r>
          </w:p>
        </w:tc>
        <w:tc>
          <w:tcPr>
            <w:tcW w:w="3959" w:type="dxa"/>
            <w:tcBorders>
              <w:top w:val="single" w:sz="2" w:space="0" w:color="auto"/>
              <w:bottom w:val="single" w:sz="12" w:space="0" w:color="auto"/>
            </w:tcBorders>
            <w:shd w:val="clear" w:color="auto" w:fill="auto"/>
          </w:tcPr>
          <w:p w14:paraId="51BAC5C3" w14:textId="77777777" w:rsidR="009624EC" w:rsidRPr="00940742" w:rsidRDefault="009624EC" w:rsidP="003A3EE1">
            <w:pPr>
              <w:pStyle w:val="Tabletext"/>
            </w:pPr>
            <w:r w:rsidRPr="00940742">
              <w:t>Height of establishment registration number</w:t>
            </w:r>
          </w:p>
        </w:tc>
        <w:tc>
          <w:tcPr>
            <w:tcW w:w="1820" w:type="dxa"/>
            <w:tcBorders>
              <w:top w:val="single" w:sz="2" w:space="0" w:color="auto"/>
              <w:bottom w:val="single" w:sz="12" w:space="0" w:color="auto"/>
            </w:tcBorders>
            <w:shd w:val="clear" w:color="auto" w:fill="auto"/>
          </w:tcPr>
          <w:p w14:paraId="0541BCC9" w14:textId="77777777" w:rsidR="009624EC" w:rsidRPr="00940742" w:rsidRDefault="009624EC" w:rsidP="003A3EE1">
            <w:pPr>
              <w:pStyle w:val="Tabletext"/>
            </w:pPr>
            <w:r w:rsidRPr="00940742">
              <w:t>8</w:t>
            </w:r>
          </w:p>
        </w:tc>
        <w:tc>
          <w:tcPr>
            <w:tcW w:w="1821" w:type="dxa"/>
            <w:tcBorders>
              <w:top w:val="single" w:sz="2" w:space="0" w:color="auto"/>
              <w:bottom w:val="single" w:sz="12" w:space="0" w:color="auto"/>
            </w:tcBorders>
            <w:shd w:val="clear" w:color="auto" w:fill="auto"/>
          </w:tcPr>
          <w:p w14:paraId="45F4108F" w14:textId="77777777" w:rsidR="009624EC" w:rsidRPr="00940742" w:rsidRDefault="009624EC" w:rsidP="003A3EE1">
            <w:pPr>
              <w:pStyle w:val="Tabletext"/>
            </w:pPr>
            <w:r w:rsidRPr="00940742">
              <w:t>3</w:t>
            </w:r>
          </w:p>
        </w:tc>
      </w:tr>
    </w:tbl>
    <w:p w14:paraId="199C51EE" w14:textId="77777777" w:rsidR="00F61433" w:rsidRPr="00940742" w:rsidRDefault="00EA0D8E" w:rsidP="00F61433">
      <w:pPr>
        <w:pStyle w:val="ActHead5"/>
      </w:pPr>
      <w:bookmarkStart w:id="143" w:name="_Toc65681085"/>
      <w:r w:rsidRPr="00461E4C">
        <w:rPr>
          <w:rStyle w:val="CharSectno"/>
        </w:rPr>
        <w:t>8</w:t>
      </w:r>
      <w:r w:rsidR="00940742" w:rsidRPr="00461E4C">
        <w:rPr>
          <w:rStyle w:val="CharSectno"/>
        </w:rPr>
        <w:noBreakHyphen/>
      </w:r>
      <w:r w:rsidRPr="00461E4C">
        <w:rPr>
          <w:rStyle w:val="CharSectno"/>
        </w:rPr>
        <w:t>15</w:t>
      </w:r>
      <w:r w:rsidR="00F61433" w:rsidRPr="00940742">
        <w:t xml:space="preserve">  Official mark—approved for export</w:t>
      </w:r>
      <w:bookmarkEnd w:id="143"/>
    </w:p>
    <w:p w14:paraId="1CFFC65E" w14:textId="77777777" w:rsidR="00F61433" w:rsidRPr="00940742" w:rsidRDefault="00F61433" w:rsidP="00F61433">
      <w:pPr>
        <w:pStyle w:val="subsection"/>
      </w:pPr>
      <w:r w:rsidRPr="00940742">
        <w:tab/>
        <w:t>(1)</w:t>
      </w:r>
      <w:r w:rsidRPr="00940742">
        <w:tab/>
      </w:r>
      <w:r w:rsidR="003A3EE1" w:rsidRPr="00940742">
        <w:t xml:space="preserve">A </w:t>
      </w:r>
      <w:r w:rsidRPr="00940742">
        <w:t>mark of the following design</w:t>
      </w:r>
      <w:r w:rsidR="003A3EE1" w:rsidRPr="00940742">
        <w:t xml:space="preserve">, and of the dimensions provided by </w:t>
      </w:r>
      <w:r w:rsidR="00155CA4" w:rsidRPr="00940742">
        <w:t>subsection (</w:t>
      </w:r>
      <w:r w:rsidR="003A3EE1" w:rsidRPr="00940742">
        <w:t>2), is an official mark for the purposes of the Act.</w:t>
      </w:r>
    </w:p>
    <w:p w14:paraId="1B69D2C0" w14:textId="77777777" w:rsidR="00F61433" w:rsidRPr="00940742" w:rsidRDefault="00F61433" w:rsidP="003A3EE1">
      <w:pPr>
        <w:pStyle w:val="subsection"/>
        <w:jc w:val="center"/>
      </w:pPr>
      <w:r w:rsidRPr="00940742">
        <w:rPr>
          <w:noProof/>
        </w:rPr>
        <w:drawing>
          <wp:inline distT="0" distB="0" distL="0" distR="0" wp14:anchorId="6DFD8CB8" wp14:editId="330C575F">
            <wp:extent cx="1978660" cy="197866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8660" cy="1978660"/>
                    </a:xfrm>
                    <a:prstGeom prst="rect">
                      <a:avLst/>
                    </a:prstGeom>
                    <a:noFill/>
                    <a:ln>
                      <a:noFill/>
                    </a:ln>
                  </pic:spPr>
                </pic:pic>
              </a:graphicData>
            </a:graphic>
          </wp:inline>
        </w:drawing>
      </w:r>
    </w:p>
    <w:p w14:paraId="45C6D7FB" w14:textId="77777777" w:rsidR="00F61433" w:rsidRPr="00940742" w:rsidRDefault="00F61433" w:rsidP="003A3EE1">
      <w:pPr>
        <w:pStyle w:val="subsection"/>
      </w:pPr>
      <w:r w:rsidRPr="00940742">
        <w:tab/>
        <w:t>(2)</w:t>
      </w:r>
      <w:r w:rsidRPr="00940742">
        <w:tab/>
        <w:t xml:space="preserve">The dimensions are </w:t>
      </w:r>
      <w:r w:rsidR="003A3EE1" w:rsidRPr="00940742">
        <w:t>as specified in column 2</w:t>
      </w:r>
      <w:r w:rsidRPr="00940742">
        <w:t xml:space="preserve"> of the following table</w:t>
      </w:r>
      <w:r w:rsidR="003A3EE1" w:rsidRPr="00940742">
        <w:t>. However,</w:t>
      </w:r>
      <w:r w:rsidRPr="00940742">
        <w:t xml:space="preserve"> </w:t>
      </w:r>
      <w:r w:rsidR="003A3EE1" w:rsidRPr="00940742">
        <w:t xml:space="preserve">the dimensions may be as specified in column 3 of the table for a </w:t>
      </w:r>
      <w:r w:rsidRPr="00940742">
        <w:t xml:space="preserve">mark </w:t>
      </w:r>
      <w:r w:rsidR="003A3EE1" w:rsidRPr="00940742">
        <w:t>to be applied to a small package or a small tag.</w:t>
      </w:r>
    </w:p>
    <w:p w14:paraId="785895EA" w14:textId="77777777" w:rsidR="00705184" w:rsidRPr="00940742" w:rsidRDefault="00705184" w:rsidP="00705184">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959"/>
        <w:gridCol w:w="1820"/>
        <w:gridCol w:w="1821"/>
      </w:tblGrid>
      <w:tr w:rsidR="00705184" w:rsidRPr="00940742" w14:paraId="2DF5240D" w14:textId="77777777" w:rsidTr="000542E3">
        <w:trPr>
          <w:tblHeader/>
        </w:trPr>
        <w:tc>
          <w:tcPr>
            <w:tcW w:w="8314" w:type="dxa"/>
            <w:gridSpan w:val="4"/>
            <w:tcBorders>
              <w:top w:val="single" w:sz="12" w:space="0" w:color="auto"/>
              <w:bottom w:val="single" w:sz="6" w:space="0" w:color="auto"/>
            </w:tcBorders>
            <w:shd w:val="clear" w:color="auto" w:fill="auto"/>
          </w:tcPr>
          <w:p w14:paraId="797C3B20" w14:textId="77777777" w:rsidR="00705184" w:rsidRPr="00940742" w:rsidRDefault="00705184" w:rsidP="00705184">
            <w:pPr>
              <w:pStyle w:val="TableHeading"/>
            </w:pPr>
            <w:r w:rsidRPr="00940742">
              <w:t>Dimensions—approved for export official mark</w:t>
            </w:r>
          </w:p>
        </w:tc>
      </w:tr>
      <w:tr w:rsidR="00705184" w:rsidRPr="00940742" w14:paraId="3B5A6E23" w14:textId="77777777" w:rsidTr="000542E3">
        <w:trPr>
          <w:tblHeader/>
        </w:trPr>
        <w:tc>
          <w:tcPr>
            <w:tcW w:w="714" w:type="dxa"/>
            <w:tcBorders>
              <w:top w:val="single" w:sz="6" w:space="0" w:color="auto"/>
              <w:bottom w:val="single" w:sz="12" w:space="0" w:color="auto"/>
            </w:tcBorders>
            <w:shd w:val="clear" w:color="auto" w:fill="auto"/>
          </w:tcPr>
          <w:p w14:paraId="3074D014" w14:textId="77777777" w:rsidR="00705184" w:rsidRPr="00940742" w:rsidRDefault="00705184" w:rsidP="000542E3">
            <w:pPr>
              <w:pStyle w:val="TableHeading"/>
            </w:pPr>
            <w:r w:rsidRPr="00940742">
              <w:t>Item</w:t>
            </w:r>
          </w:p>
        </w:tc>
        <w:tc>
          <w:tcPr>
            <w:tcW w:w="3959" w:type="dxa"/>
            <w:tcBorders>
              <w:top w:val="single" w:sz="6" w:space="0" w:color="auto"/>
              <w:bottom w:val="single" w:sz="12" w:space="0" w:color="auto"/>
            </w:tcBorders>
            <w:shd w:val="clear" w:color="auto" w:fill="auto"/>
          </w:tcPr>
          <w:p w14:paraId="0C5F6271" w14:textId="77777777" w:rsidR="00705184" w:rsidRPr="00940742" w:rsidRDefault="00705184" w:rsidP="000542E3">
            <w:pPr>
              <w:pStyle w:val="TableHeading"/>
            </w:pPr>
            <w:r w:rsidRPr="00940742">
              <w:t>Column 1</w:t>
            </w:r>
          </w:p>
          <w:p w14:paraId="42502DFE" w14:textId="77777777" w:rsidR="00705184" w:rsidRPr="00940742" w:rsidRDefault="00705184" w:rsidP="000542E3">
            <w:pPr>
              <w:pStyle w:val="TableHeading"/>
            </w:pPr>
            <w:r w:rsidRPr="00940742">
              <w:t>Section of mark</w:t>
            </w:r>
          </w:p>
        </w:tc>
        <w:tc>
          <w:tcPr>
            <w:tcW w:w="1820" w:type="dxa"/>
            <w:tcBorders>
              <w:top w:val="single" w:sz="6" w:space="0" w:color="auto"/>
              <w:bottom w:val="single" w:sz="12" w:space="0" w:color="auto"/>
            </w:tcBorders>
            <w:shd w:val="clear" w:color="auto" w:fill="auto"/>
          </w:tcPr>
          <w:p w14:paraId="190131CF" w14:textId="77777777" w:rsidR="00705184" w:rsidRPr="00940742" w:rsidRDefault="00705184" w:rsidP="000542E3">
            <w:pPr>
              <w:pStyle w:val="TableHeading"/>
            </w:pPr>
            <w:r w:rsidRPr="00940742">
              <w:t>Column 2</w:t>
            </w:r>
          </w:p>
          <w:p w14:paraId="5DE07F14" w14:textId="77777777" w:rsidR="00705184" w:rsidRPr="00940742" w:rsidRDefault="00705184" w:rsidP="000542E3">
            <w:pPr>
              <w:pStyle w:val="TableHeading"/>
            </w:pPr>
            <w:r w:rsidRPr="00940742">
              <w:t>Normal size mark (mm)</w:t>
            </w:r>
          </w:p>
        </w:tc>
        <w:tc>
          <w:tcPr>
            <w:tcW w:w="1821" w:type="dxa"/>
            <w:tcBorders>
              <w:top w:val="single" w:sz="6" w:space="0" w:color="auto"/>
              <w:bottom w:val="single" w:sz="12" w:space="0" w:color="auto"/>
            </w:tcBorders>
            <w:shd w:val="clear" w:color="auto" w:fill="auto"/>
          </w:tcPr>
          <w:p w14:paraId="08781AE7" w14:textId="77777777" w:rsidR="00705184" w:rsidRPr="00940742" w:rsidRDefault="00705184" w:rsidP="000542E3">
            <w:pPr>
              <w:pStyle w:val="TableHeading"/>
            </w:pPr>
            <w:r w:rsidRPr="00940742">
              <w:t>Column 3</w:t>
            </w:r>
          </w:p>
          <w:p w14:paraId="02ACD455" w14:textId="77777777" w:rsidR="00705184" w:rsidRPr="00940742" w:rsidRDefault="00705184" w:rsidP="000542E3">
            <w:pPr>
              <w:pStyle w:val="TableHeading"/>
            </w:pPr>
            <w:r w:rsidRPr="00940742">
              <w:t>Small size mark (mm)</w:t>
            </w:r>
          </w:p>
        </w:tc>
      </w:tr>
      <w:tr w:rsidR="00705184" w:rsidRPr="00940742" w14:paraId="69C2FE43" w14:textId="77777777" w:rsidTr="000542E3">
        <w:tc>
          <w:tcPr>
            <w:tcW w:w="714" w:type="dxa"/>
            <w:tcBorders>
              <w:top w:val="single" w:sz="12" w:space="0" w:color="auto"/>
            </w:tcBorders>
            <w:shd w:val="clear" w:color="auto" w:fill="auto"/>
          </w:tcPr>
          <w:p w14:paraId="17400378" w14:textId="77777777" w:rsidR="00705184" w:rsidRPr="00940742" w:rsidRDefault="00705184" w:rsidP="000542E3">
            <w:pPr>
              <w:pStyle w:val="Tabletext"/>
            </w:pPr>
            <w:r w:rsidRPr="00940742">
              <w:t>1</w:t>
            </w:r>
          </w:p>
        </w:tc>
        <w:tc>
          <w:tcPr>
            <w:tcW w:w="3959" w:type="dxa"/>
            <w:tcBorders>
              <w:top w:val="single" w:sz="12" w:space="0" w:color="auto"/>
            </w:tcBorders>
            <w:shd w:val="clear" w:color="auto" w:fill="auto"/>
          </w:tcPr>
          <w:p w14:paraId="0DD1D968" w14:textId="77777777" w:rsidR="00705184" w:rsidRPr="00940742" w:rsidRDefault="00705184" w:rsidP="000542E3">
            <w:pPr>
              <w:pStyle w:val="Tabletext"/>
            </w:pPr>
            <w:r w:rsidRPr="00940742">
              <w:t>Diameter of outer circle</w:t>
            </w:r>
          </w:p>
        </w:tc>
        <w:tc>
          <w:tcPr>
            <w:tcW w:w="1820" w:type="dxa"/>
            <w:tcBorders>
              <w:top w:val="single" w:sz="12" w:space="0" w:color="auto"/>
            </w:tcBorders>
            <w:shd w:val="clear" w:color="auto" w:fill="auto"/>
          </w:tcPr>
          <w:p w14:paraId="468E10D8" w14:textId="77777777" w:rsidR="00705184" w:rsidRPr="00940742" w:rsidRDefault="00705184" w:rsidP="000542E3">
            <w:pPr>
              <w:pStyle w:val="Tabletext"/>
            </w:pPr>
            <w:r w:rsidRPr="00940742">
              <w:t>50</w:t>
            </w:r>
          </w:p>
        </w:tc>
        <w:tc>
          <w:tcPr>
            <w:tcW w:w="1821" w:type="dxa"/>
            <w:tcBorders>
              <w:top w:val="single" w:sz="12" w:space="0" w:color="auto"/>
            </w:tcBorders>
            <w:shd w:val="clear" w:color="auto" w:fill="auto"/>
          </w:tcPr>
          <w:p w14:paraId="532912CC" w14:textId="77777777" w:rsidR="00705184" w:rsidRPr="00940742" w:rsidRDefault="00705184" w:rsidP="000542E3">
            <w:pPr>
              <w:pStyle w:val="Tabletext"/>
            </w:pPr>
            <w:r w:rsidRPr="00940742">
              <w:t>28</w:t>
            </w:r>
          </w:p>
        </w:tc>
      </w:tr>
      <w:tr w:rsidR="00705184" w:rsidRPr="00940742" w14:paraId="35F91D96" w14:textId="77777777" w:rsidTr="000542E3">
        <w:tc>
          <w:tcPr>
            <w:tcW w:w="714" w:type="dxa"/>
            <w:shd w:val="clear" w:color="auto" w:fill="auto"/>
          </w:tcPr>
          <w:p w14:paraId="78A14E97" w14:textId="77777777" w:rsidR="00705184" w:rsidRPr="00940742" w:rsidRDefault="00705184" w:rsidP="000542E3">
            <w:pPr>
              <w:pStyle w:val="Tabletext"/>
            </w:pPr>
            <w:r w:rsidRPr="00940742">
              <w:t>2</w:t>
            </w:r>
          </w:p>
        </w:tc>
        <w:tc>
          <w:tcPr>
            <w:tcW w:w="3959" w:type="dxa"/>
            <w:shd w:val="clear" w:color="auto" w:fill="auto"/>
          </w:tcPr>
          <w:p w14:paraId="5F50F987" w14:textId="77777777" w:rsidR="00705184" w:rsidRPr="00940742" w:rsidRDefault="00705184" w:rsidP="000542E3">
            <w:pPr>
              <w:pStyle w:val="Tabletext"/>
            </w:pPr>
            <w:r w:rsidRPr="00940742">
              <w:t>Diameter of inner circle</w:t>
            </w:r>
          </w:p>
        </w:tc>
        <w:tc>
          <w:tcPr>
            <w:tcW w:w="1820" w:type="dxa"/>
            <w:shd w:val="clear" w:color="auto" w:fill="auto"/>
          </w:tcPr>
          <w:p w14:paraId="4081A7DB" w14:textId="77777777" w:rsidR="00705184" w:rsidRPr="00940742" w:rsidRDefault="00705184" w:rsidP="000542E3">
            <w:pPr>
              <w:pStyle w:val="Tabletext"/>
            </w:pPr>
            <w:r w:rsidRPr="00940742">
              <w:t>40</w:t>
            </w:r>
          </w:p>
        </w:tc>
        <w:tc>
          <w:tcPr>
            <w:tcW w:w="1821" w:type="dxa"/>
            <w:shd w:val="clear" w:color="auto" w:fill="auto"/>
          </w:tcPr>
          <w:p w14:paraId="4911410B" w14:textId="77777777" w:rsidR="00705184" w:rsidRPr="00940742" w:rsidRDefault="00705184" w:rsidP="000542E3">
            <w:pPr>
              <w:pStyle w:val="Tabletext"/>
            </w:pPr>
            <w:r w:rsidRPr="00940742">
              <w:t>21</w:t>
            </w:r>
          </w:p>
        </w:tc>
      </w:tr>
      <w:tr w:rsidR="00705184" w:rsidRPr="00940742" w14:paraId="099B6C44" w14:textId="77777777" w:rsidTr="000542E3">
        <w:tc>
          <w:tcPr>
            <w:tcW w:w="714" w:type="dxa"/>
            <w:tcBorders>
              <w:bottom w:val="single" w:sz="2" w:space="0" w:color="auto"/>
            </w:tcBorders>
            <w:shd w:val="clear" w:color="auto" w:fill="auto"/>
          </w:tcPr>
          <w:p w14:paraId="30F0CE1F" w14:textId="77777777" w:rsidR="00705184" w:rsidRPr="00940742" w:rsidRDefault="00705184" w:rsidP="000542E3">
            <w:pPr>
              <w:pStyle w:val="Tabletext"/>
            </w:pPr>
            <w:r w:rsidRPr="00940742">
              <w:t>3</w:t>
            </w:r>
          </w:p>
        </w:tc>
        <w:tc>
          <w:tcPr>
            <w:tcW w:w="3959" w:type="dxa"/>
            <w:tcBorders>
              <w:bottom w:val="single" w:sz="2" w:space="0" w:color="auto"/>
            </w:tcBorders>
            <w:shd w:val="clear" w:color="auto" w:fill="auto"/>
          </w:tcPr>
          <w:p w14:paraId="212051CE" w14:textId="77777777" w:rsidR="00705184" w:rsidRPr="00940742" w:rsidRDefault="00705184" w:rsidP="000542E3">
            <w:pPr>
              <w:pStyle w:val="Tabletext"/>
            </w:pPr>
            <w:r w:rsidRPr="00940742">
              <w:t>Minimum height of letters between inner and outer circles</w:t>
            </w:r>
          </w:p>
        </w:tc>
        <w:tc>
          <w:tcPr>
            <w:tcW w:w="1820" w:type="dxa"/>
            <w:tcBorders>
              <w:bottom w:val="single" w:sz="2" w:space="0" w:color="auto"/>
            </w:tcBorders>
            <w:shd w:val="clear" w:color="auto" w:fill="auto"/>
          </w:tcPr>
          <w:p w14:paraId="6FEF1DCE" w14:textId="77777777" w:rsidR="00705184" w:rsidRPr="00940742" w:rsidRDefault="00705184" w:rsidP="000542E3">
            <w:pPr>
              <w:pStyle w:val="Tabletext"/>
            </w:pPr>
            <w:r w:rsidRPr="00940742">
              <w:t>3</w:t>
            </w:r>
          </w:p>
        </w:tc>
        <w:tc>
          <w:tcPr>
            <w:tcW w:w="1821" w:type="dxa"/>
            <w:tcBorders>
              <w:bottom w:val="single" w:sz="2" w:space="0" w:color="auto"/>
            </w:tcBorders>
            <w:shd w:val="clear" w:color="auto" w:fill="auto"/>
          </w:tcPr>
          <w:p w14:paraId="43575D19" w14:textId="77777777" w:rsidR="00705184" w:rsidRPr="00940742" w:rsidRDefault="00705184" w:rsidP="000542E3">
            <w:pPr>
              <w:pStyle w:val="Tabletext"/>
            </w:pPr>
            <w:r w:rsidRPr="00940742">
              <w:t>2</w:t>
            </w:r>
          </w:p>
        </w:tc>
      </w:tr>
      <w:tr w:rsidR="00705184" w:rsidRPr="00940742" w14:paraId="5FA6FDA7" w14:textId="77777777" w:rsidTr="000542E3">
        <w:tc>
          <w:tcPr>
            <w:tcW w:w="714" w:type="dxa"/>
            <w:tcBorders>
              <w:top w:val="single" w:sz="2" w:space="0" w:color="auto"/>
              <w:bottom w:val="single" w:sz="12" w:space="0" w:color="auto"/>
            </w:tcBorders>
            <w:shd w:val="clear" w:color="auto" w:fill="auto"/>
          </w:tcPr>
          <w:p w14:paraId="2A951A90" w14:textId="77777777" w:rsidR="00705184" w:rsidRPr="00940742" w:rsidRDefault="00705184" w:rsidP="000542E3">
            <w:pPr>
              <w:pStyle w:val="Tabletext"/>
            </w:pPr>
            <w:r w:rsidRPr="00940742">
              <w:t>4</w:t>
            </w:r>
          </w:p>
        </w:tc>
        <w:tc>
          <w:tcPr>
            <w:tcW w:w="3959" w:type="dxa"/>
            <w:tcBorders>
              <w:top w:val="single" w:sz="2" w:space="0" w:color="auto"/>
              <w:bottom w:val="single" w:sz="12" w:space="0" w:color="auto"/>
            </w:tcBorders>
            <w:shd w:val="clear" w:color="auto" w:fill="auto"/>
          </w:tcPr>
          <w:p w14:paraId="3528C015" w14:textId="77777777" w:rsidR="00705184" w:rsidRPr="00940742" w:rsidRDefault="00705184" w:rsidP="000542E3">
            <w:pPr>
              <w:pStyle w:val="Tabletext"/>
            </w:pPr>
            <w:r w:rsidRPr="00940742">
              <w:t>Minimum height of letters in inner circle</w:t>
            </w:r>
          </w:p>
        </w:tc>
        <w:tc>
          <w:tcPr>
            <w:tcW w:w="1820" w:type="dxa"/>
            <w:tcBorders>
              <w:top w:val="single" w:sz="2" w:space="0" w:color="auto"/>
              <w:bottom w:val="single" w:sz="12" w:space="0" w:color="auto"/>
            </w:tcBorders>
            <w:shd w:val="clear" w:color="auto" w:fill="auto"/>
          </w:tcPr>
          <w:p w14:paraId="775DC130" w14:textId="77777777" w:rsidR="00705184" w:rsidRPr="00940742" w:rsidRDefault="00705184" w:rsidP="000542E3">
            <w:pPr>
              <w:pStyle w:val="Tabletext"/>
            </w:pPr>
            <w:r w:rsidRPr="00940742">
              <w:t>4</w:t>
            </w:r>
          </w:p>
        </w:tc>
        <w:tc>
          <w:tcPr>
            <w:tcW w:w="1821" w:type="dxa"/>
            <w:tcBorders>
              <w:top w:val="single" w:sz="2" w:space="0" w:color="auto"/>
              <w:bottom w:val="single" w:sz="12" w:space="0" w:color="auto"/>
            </w:tcBorders>
            <w:shd w:val="clear" w:color="auto" w:fill="auto"/>
          </w:tcPr>
          <w:p w14:paraId="62C94D4A" w14:textId="77777777" w:rsidR="00705184" w:rsidRPr="00940742" w:rsidRDefault="00705184" w:rsidP="000542E3">
            <w:pPr>
              <w:pStyle w:val="Tabletext"/>
            </w:pPr>
            <w:r w:rsidRPr="00940742">
              <w:t>3</w:t>
            </w:r>
          </w:p>
        </w:tc>
      </w:tr>
    </w:tbl>
    <w:p w14:paraId="245DCD7B" w14:textId="77777777" w:rsidR="009624EC" w:rsidRPr="00940742" w:rsidRDefault="00EA0D8E" w:rsidP="009624EC">
      <w:pPr>
        <w:pStyle w:val="ActHead5"/>
      </w:pPr>
      <w:bookmarkStart w:id="144" w:name="_Toc65681086"/>
      <w:r w:rsidRPr="00461E4C">
        <w:rPr>
          <w:rStyle w:val="CharSectno"/>
        </w:rPr>
        <w:t>8</w:t>
      </w:r>
      <w:r w:rsidR="00940742" w:rsidRPr="00461E4C">
        <w:rPr>
          <w:rStyle w:val="CharSectno"/>
        </w:rPr>
        <w:noBreakHyphen/>
      </w:r>
      <w:r w:rsidRPr="00461E4C">
        <w:rPr>
          <w:rStyle w:val="CharSectno"/>
        </w:rPr>
        <w:t>16</w:t>
      </w:r>
      <w:r w:rsidR="009624EC" w:rsidRPr="00940742">
        <w:t xml:space="preserve">  Official mark—carton seal</w:t>
      </w:r>
      <w:bookmarkEnd w:id="144"/>
    </w:p>
    <w:p w14:paraId="3DA0AB0B" w14:textId="77777777" w:rsidR="009624EC" w:rsidRPr="00940742" w:rsidRDefault="009624EC" w:rsidP="009624EC">
      <w:pPr>
        <w:pStyle w:val="subsection"/>
      </w:pPr>
      <w:r w:rsidRPr="00940742">
        <w:tab/>
        <w:t>(1)</w:t>
      </w:r>
      <w:r w:rsidRPr="00940742">
        <w:tab/>
        <w:t>A mark:</w:t>
      </w:r>
    </w:p>
    <w:p w14:paraId="57CEAA26" w14:textId="77777777" w:rsidR="009624EC" w:rsidRPr="00940742" w:rsidRDefault="009624EC" w:rsidP="009624EC">
      <w:pPr>
        <w:pStyle w:val="paragraph"/>
      </w:pPr>
      <w:r w:rsidRPr="00940742">
        <w:tab/>
        <w:t>(a)</w:t>
      </w:r>
      <w:r w:rsidRPr="00940742">
        <w:tab/>
        <w:t xml:space="preserve">of the following design (but with the substitutions provided by </w:t>
      </w:r>
      <w:r w:rsidR="00155CA4" w:rsidRPr="00940742">
        <w:t>subsection (</w:t>
      </w:r>
      <w:r w:rsidRPr="00940742">
        <w:t>3)); and</w:t>
      </w:r>
    </w:p>
    <w:p w14:paraId="2E6255E3" w14:textId="77777777" w:rsidR="009624EC" w:rsidRPr="00940742" w:rsidRDefault="009624EC" w:rsidP="009624EC">
      <w:pPr>
        <w:pStyle w:val="paragraph"/>
      </w:pPr>
      <w:r w:rsidRPr="00940742">
        <w:lastRenderedPageBreak/>
        <w:tab/>
        <w:t>(b)</w:t>
      </w:r>
      <w:r w:rsidRPr="00940742">
        <w:tab/>
        <w:t>printed in black, except for the Coat of Arms which is printed in red, on a white or security background; and</w:t>
      </w:r>
    </w:p>
    <w:p w14:paraId="0D85B664" w14:textId="77777777" w:rsidR="009624EC" w:rsidRPr="00940742" w:rsidRDefault="009624EC" w:rsidP="009624EC">
      <w:pPr>
        <w:pStyle w:val="paragraph"/>
      </w:pPr>
      <w:r w:rsidRPr="00940742">
        <w:tab/>
        <w:t>(c)</w:t>
      </w:r>
      <w:r w:rsidRPr="00940742">
        <w:tab/>
        <w:t xml:space="preserve">of the dimensions provided by </w:t>
      </w:r>
      <w:r w:rsidR="00155CA4" w:rsidRPr="00940742">
        <w:t>subsection (</w:t>
      </w:r>
      <w:r w:rsidRPr="00940742">
        <w:t>2);</w:t>
      </w:r>
    </w:p>
    <w:p w14:paraId="5DB2D465" w14:textId="77777777" w:rsidR="009624EC" w:rsidRPr="00940742" w:rsidRDefault="009624EC" w:rsidP="009624EC">
      <w:pPr>
        <w:pStyle w:val="subsection2"/>
      </w:pPr>
      <w:r w:rsidRPr="00940742">
        <w:t>is an official mark for the purposes of the Act.</w:t>
      </w:r>
    </w:p>
    <w:p w14:paraId="308B1E21" w14:textId="77777777" w:rsidR="009624EC" w:rsidRPr="00940742" w:rsidRDefault="009624EC" w:rsidP="009624EC">
      <w:pPr>
        <w:pStyle w:val="subsection"/>
        <w:jc w:val="center"/>
      </w:pPr>
      <w:r w:rsidRPr="00940742">
        <w:rPr>
          <w:noProof/>
        </w:rPr>
        <w:drawing>
          <wp:inline distT="0" distB="0" distL="0" distR="0" wp14:anchorId="7B8099F8" wp14:editId="0F9FC3B8">
            <wp:extent cx="1400175" cy="3819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grayscl/>
                      <a:biLevel thresh="50000"/>
                      <a:extLst>
                        <a:ext uri="{28A0092B-C50C-407E-A947-70E740481C1C}">
                          <a14:useLocalDpi xmlns:a14="http://schemas.microsoft.com/office/drawing/2010/main" val="0"/>
                        </a:ext>
                      </a:extLst>
                    </a:blip>
                    <a:srcRect/>
                    <a:stretch>
                      <a:fillRect/>
                    </a:stretch>
                  </pic:blipFill>
                  <pic:spPr bwMode="auto">
                    <a:xfrm>
                      <a:off x="0" y="0"/>
                      <a:ext cx="1400175" cy="3819525"/>
                    </a:xfrm>
                    <a:prstGeom prst="rect">
                      <a:avLst/>
                    </a:prstGeom>
                    <a:noFill/>
                    <a:ln>
                      <a:noFill/>
                    </a:ln>
                  </pic:spPr>
                </pic:pic>
              </a:graphicData>
            </a:graphic>
          </wp:inline>
        </w:drawing>
      </w:r>
    </w:p>
    <w:p w14:paraId="640F9FFE" w14:textId="77777777" w:rsidR="009624EC" w:rsidRPr="00940742" w:rsidRDefault="009624EC" w:rsidP="009624EC">
      <w:pPr>
        <w:pStyle w:val="subsection"/>
      </w:pPr>
      <w:r w:rsidRPr="00940742">
        <w:tab/>
        <w:t>(2)</w:t>
      </w:r>
      <w:r w:rsidRPr="00940742">
        <w:tab/>
        <w:t>The dimensions are:</w:t>
      </w:r>
    </w:p>
    <w:p w14:paraId="4679C278" w14:textId="77777777" w:rsidR="009624EC" w:rsidRPr="00940742" w:rsidRDefault="009624EC" w:rsidP="009624EC">
      <w:pPr>
        <w:pStyle w:val="paragraph"/>
      </w:pPr>
      <w:r w:rsidRPr="00940742">
        <w:tab/>
        <w:t>(a)</w:t>
      </w:r>
      <w:r w:rsidRPr="00940742">
        <w:tab/>
        <w:t>width not less than 45 mm, and not more than 75 mm; and</w:t>
      </w:r>
    </w:p>
    <w:p w14:paraId="48263E59" w14:textId="77777777" w:rsidR="009624EC" w:rsidRPr="00940742" w:rsidRDefault="009624EC" w:rsidP="009624EC">
      <w:pPr>
        <w:pStyle w:val="paragraph"/>
      </w:pPr>
      <w:r w:rsidRPr="00940742">
        <w:tab/>
        <w:t>(b)</w:t>
      </w:r>
      <w:r w:rsidRPr="00940742">
        <w:tab/>
        <w:t>height not less than 125 mm, and not more than 160 mm.</w:t>
      </w:r>
    </w:p>
    <w:p w14:paraId="7E32C47B" w14:textId="77777777" w:rsidR="009624EC" w:rsidRPr="00940742" w:rsidRDefault="009624EC" w:rsidP="009624EC">
      <w:pPr>
        <w:pStyle w:val="subsection"/>
      </w:pPr>
      <w:r w:rsidRPr="00940742">
        <w:tab/>
        <w:t>(3)</w:t>
      </w:r>
      <w:r w:rsidRPr="00940742">
        <w:tab/>
        <w:t>The substitutions in the design of the mark are as follows:</w:t>
      </w:r>
    </w:p>
    <w:p w14:paraId="7CA88EF4" w14:textId="77777777" w:rsidR="009624EC" w:rsidRPr="00940742" w:rsidRDefault="009624EC" w:rsidP="009624EC">
      <w:pPr>
        <w:pStyle w:val="paragraph"/>
      </w:pPr>
      <w:r w:rsidRPr="00940742">
        <w:tab/>
        <w:t>(a)</w:t>
      </w:r>
      <w:r w:rsidRPr="00940742">
        <w:tab/>
        <w:t xml:space="preserve">the registration number of the registered establishment where operations to prepare the relevant </w:t>
      </w:r>
      <w:r w:rsidR="006C2757" w:rsidRPr="00940742">
        <w:t xml:space="preserve">plants or plant </w:t>
      </w:r>
      <w:r w:rsidRPr="00940742">
        <w:t>products for export were carrie</w:t>
      </w:r>
      <w:r w:rsidR="009F4878" w:rsidRPr="00940742">
        <w:t>d out is to be substituted for ‘</w:t>
      </w:r>
      <w:r w:rsidRPr="00940742">
        <w:t>A</w:t>
      </w:r>
      <w:r w:rsidR="009F4878" w:rsidRPr="00940742">
        <w:t>’</w:t>
      </w:r>
      <w:r w:rsidRPr="00940742">
        <w:t>;</w:t>
      </w:r>
    </w:p>
    <w:p w14:paraId="6981129C" w14:textId="77777777" w:rsidR="009624EC" w:rsidRPr="00940742" w:rsidRDefault="009624EC" w:rsidP="009624EC">
      <w:pPr>
        <w:pStyle w:val="paragraph"/>
      </w:pPr>
      <w:r w:rsidRPr="00940742">
        <w:tab/>
        <w:t>(b)</w:t>
      </w:r>
      <w:r w:rsidRPr="00940742">
        <w:tab/>
        <w:t xml:space="preserve">a number, or a combination of letters and numbers, associated with the manufacturer of the mark is to be substituted for </w:t>
      </w:r>
      <w:r w:rsidR="009F4878" w:rsidRPr="00940742">
        <w:t>‘</w:t>
      </w:r>
      <w:r w:rsidRPr="00940742">
        <w:t>B</w:t>
      </w:r>
      <w:r w:rsidR="009F4878" w:rsidRPr="00940742">
        <w:t>’</w:t>
      </w:r>
      <w:r w:rsidRPr="00940742">
        <w:t>;</w:t>
      </w:r>
    </w:p>
    <w:p w14:paraId="17B3E123" w14:textId="77777777" w:rsidR="009624EC" w:rsidRPr="00940742" w:rsidRDefault="009624EC" w:rsidP="009624EC">
      <w:pPr>
        <w:pStyle w:val="paragraph"/>
      </w:pPr>
      <w:r w:rsidRPr="00940742">
        <w:tab/>
        <w:t>(c)</w:t>
      </w:r>
      <w:r w:rsidRPr="00940742">
        <w:tab/>
        <w:t xml:space="preserve">a number, or a combination of letters and numbers, that is unique to each mark is to be substituted for </w:t>
      </w:r>
      <w:r w:rsidR="009F4878" w:rsidRPr="00940742">
        <w:t>‘</w:t>
      </w:r>
      <w:r w:rsidRPr="00940742">
        <w:t>C</w:t>
      </w:r>
      <w:r w:rsidR="009F4878" w:rsidRPr="00940742">
        <w:t>’</w:t>
      </w:r>
      <w:r w:rsidRPr="00940742">
        <w:t>.</w:t>
      </w:r>
    </w:p>
    <w:p w14:paraId="6AD0B5DB" w14:textId="77777777" w:rsidR="009624EC" w:rsidRPr="00940742" w:rsidRDefault="00EA0D8E" w:rsidP="009624EC">
      <w:pPr>
        <w:pStyle w:val="ActHead5"/>
      </w:pPr>
      <w:bookmarkStart w:id="145" w:name="_Toc65681087"/>
      <w:r w:rsidRPr="00461E4C">
        <w:rPr>
          <w:rStyle w:val="CharSectno"/>
        </w:rPr>
        <w:t>8</w:t>
      </w:r>
      <w:r w:rsidR="00940742" w:rsidRPr="00461E4C">
        <w:rPr>
          <w:rStyle w:val="CharSectno"/>
        </w:rPr>
        <w:noBreakHyphen/>
      </w:r>
      <w:r w:rsidRPr="00461E4C">
        <w:rPr>
          <w:rStyle w:val="CharSectno"/>
        </w:rPr>
        <w:t>17</w:t>
      </w:r>
      <w:r w:rsidR="009624EC" w:rsidRPr="00940742">
        <w:t xml:space="preserve">  Official mark—</w:t>
      </w:r>
      <w:r w:rsidR="00205C50" w:rsidRPr="00940742">
        <w:t xml:space="preserve">carton seal: </w:t>
      </w:r>
      <w:r w:rsidR="006C2757" w:rsidRPr="00940742">
        <w:t>plants or plant products</w:t>
      </w:r>
      <w:r w:rsidR="009624EC" w:rsidRPr="00940742">
        <w:t xml:space="preserve"> opened for </w:t>
      </w:r>
      <w:r w:rsidR="00C32AE5" w:rsidRPr="00940742">
        <w:t xml:space="preserve">assessment </w:t>
      </w:r>
      <w:r w:rsidR="009624EC" w:rsidRPr="00940742">
        <w:t>and resealed</w:t>
      </w:r>
      <w:bookmarkEnd w:id="145"/>
    </w:p>
    <w:p w14:paraId="63DD90F6" w14:textId="77777777" w:rsidR="009624EC" w:rsidRPr="00940742" w:rsidRDefault="009624EC" w:rsidP="009624EC">
      <w:pPr>
        <w:pStyle w:val="subsection"/>
      </w:pPr>
      <w:r w:rsidRPr="00940742">
        <w:tab/>
        <w:t>(1)</w:t>
      </w:r>
      <w:r w:rsidRPr="00940742">
        <w:tab/>
        <w:t>A mark:</w:t>
      </w:r>
    </w:p>
    <w:p w14:paraId="460F17B1" w14:textId="77777777" w:rsidR="009624EC" w:rsidRPr="00940742" w:rsidRDefault="009624EC" w:rsidP="009624EC">
      <w:pPr>
        <w:pStyle w:val="paragraph"/>
      </w:pPr>
      <w:r w:rsidRPr="00940742">
        <w:tab/>
        <w:t>(a)</w:t>
      </w:r>
      <w:r w:rsidRPr="00940742">
        <w:tab/>
        <w:t xml:space="preserve">of the following design (but with the substitutions provided by </w:t>
      </w:r>
      <w:r w:rsidR="00155CA4" w:rsidRPr="00940742">
        <w:t>subsection (</w:t>
      </w:r>
      <w:r w:rsidRPr="00940742">
        <w:t>3)); and</w:t>
      </w:r>
    </w:p>
    <w:p w14:paraId="4C0CB179" w14:textId="77777777" w:rsidR="009624EC" w:rsidRPr="00940742" w:rsidRDefault="009624EC" w:rsidP="009624EC">
      <w:pPr>
        <w:pStyle w:val="paragraph"/>
      </w:pPr>
      <w:r w:rsidRPr="00940742">
        <w:tab/>
        <w:t>(b)</w:t>
      </w:r>
      <w:r w:rsidRPr="00940742">
        <w:tab/>
        <w:t>printed in green, except for the Coat of Arms which is printed in red, on a white or security background; and</w:t>
      </w:r>
    </w:p>
    <w:p w14:paraId="1E01566F" w14:textId="77777777" w:rsidR="009624EC" w:rsidRPr="00940742" w:rsidRDefault="009624EC" w:rsidP="009624EC">
      <w:pPr>
        <w:pStyle w:val="paragraph"/>
      </w:pPr>
      <w:r w:rsidRPr="00940742">
        <w:lastRenderedPageBreak/>
        <w:tab/>
        <w:t>(c)</w:t>
      </w:r>
      <w:r w:rsidRPr="00940742">
        <w:tab/>
        <w:t xml:space="preserve">of the dimensions provided by </w:t>
      </w:r>
      <w:r w:rsidR="00155CA4" w:rsidRPr="00940742">
        <w:t>subsection (</w:t>
      </w:r>
      <w:r w:rsidRPr="00940742">
        <w:t>2);</w:t>
      </w:r>
    </w:p>
    <w:p w14:paraId="345DB43F" w14:textId="77777777" w:rsidR="009624EC" w:rsidRPr="00940742" w:rsidRDefault="009624EC" w:rsidP="009624EC">
      <w:pPr>
        <w:pStyle w:val="subsection2"/>
      </w:pPr>
      <w:r w:rsidRPr="00940742">
        <w:t>is an official mark for the purposes of the Act</w:t>
      </w:r>
      <w:r w:rsidR="009A60AC" w:rsidRPr="00940742">
        <w:t>.</w:t>
      </w:r>
    </w:p>
    <w:p w14:paraId="09D89926" w14:textId="77777777" w:rsidR="009624EC" w:rsidRPr="00940742" w:rsidRDefault="009624EC" w:rsidP="009624EC">
      <w:pPr>
        <w:pStyle w:val="subsection"/>
        <w:jc w:val="center"/>
      </w:pPr>
      <w:r w:rsidRPr="00940742">
        <w:rPr>
          <w:noProof/>
        </w:rPr>
        <w:drawing>
          <wp:inline distT="0" distB="0" distL="0" distR="0" wp14:anchorId="7F2430CC" wp14:editId="2A7102D6">
            <wp:extent cx="1400175" cy="3819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grayscl/>
                      <a:biLevel thresh="50000"/>
                      <a:extLst>
                        <a:ext uri="{28A0092B-C50C-407E-A947-70E740481C1C}">
                          <a14:useLocalDpi xmlns:a14="http://schemas.microsoft.com/office/drawing/2010/main" val="0"/>
                        </a:ext>
                      </a:extLst>
                    </a:blip>
                    <a:srcRect/>
                    <a:stretch>
                      <a:fillRect/>
                    </a:stretch>
                  </pic:blipFill>
                  <pic:spPr bwMode="auto">
                    <a:xfrm>
                      <a:off x="0" y="0"/>
                      <a:ext cx="1400175" cy="3819525"/>
                    </a:xfrm>
                    <a:prstGeom prst="rect">
                      <a:avLst/>
                    </a:prstGeom>
                    <a:noFill/>
                    <a:ln>
                      <a:noFill/>
                    </a:ln>
                  </pic:spPr>
                </pic:pic>
              </a:graphicData>
            </a:graphic>
          </wp:inline>
        </w:drawing>
      </w:r>
    </w:p>
    <w:p w14:paraId="55780C7D" w14:textId="77777777" w:rsidR="009624EC" w:rsidRPr="00940742" w:rsidRDefault="009624EC" w:rsidP="009624EC">
      <w:pPr>
        <w:pStyle w:val="subsection"/>
      </w:pPr>
      <w:r w:rsidRPr="00940742">
        <w:tab/>
        <w:t>(2)</w:t>
      </w:r>
      <w:r w:rsidRPr="00940742">
        <w:tab/>
        <w:t>The dimensions are:</w:t>
      </w:r>
    </w:p>
    <w:p w14:paraId="7983EE66" w14:textId="77777777" w:rsidR="009624EC" w:rsidRPr="00940742" w:rsidRDefault="009624EC" w:rsidP="009624EC">
      <w:pPr>
        <w:pStyle w:val="paragraph"/>
      </w:pPr>
      <w:r w:rsidRPr="00940742">
        <w:tab/>
        <w:t>(a)</w:t>
      </w:r>
      <w:r w:rsidRPr="00940742">
        <w:tab/>
        <w:t>width not less than 45 mm, and not more than 75 mm; and</w:t>
      </w:r>
    </w:p>
    <w:p w14:paraId="555DBAD6" w14:textId="77777777" w:rsidR="009624EC" w:rsidRPr="00940742" w:rsidRDefault="009624EC" w:rsidP="009624EC">
      <w:pPr>
        <w:pStyle w:val="paragraph"/>
      </w:pPr>
      <w:r w:rsidRPr="00940742">
        <w:tab/>
        <w:t>(b)</w:t>
      </w:r>
      <w:r w:rsidRPr="00940742">
        <w:tab/>
        <w:t>height not less than 125 mm, and not more than 160 mm.</w:t>
      </w:r>
    </w:p>
    <w:p w14:paraId="07D58048" w14:textId="77777777" w:rsidR="009624EC" w:rsidRPr="00940742" w:rsidRDefault="009624EC" w:rsidP="009624EC">
      <w:pPr>
        <w:pStyle w:val="subsection"/>
      </w:pPr>
      <w:r w:rsidRPr="00940742">
        <w:tab/>
        <w:t>(3)</w:t>
      </w:r>
      <w:r w:rsidRPr="00940742">
        <w:tab/>
        <w:t>The substitutions in the design of the mark are as follows:</w:t>
      </w:r>
    </w:p>
    <w:p w14:paraId="24A70A26" w14:textId="77777777" w:rsidR="009624EC" w:rsidRPr="00940742" w:rsidRDefault="009624EC" w:rsidP="009624EC">
      <w:pPr>
        <w:pStyle w:val="paragraph"/>
      </w:pPr>
      <w:r w:rsidRPr="00940742">
        <w:tab/>
        <w:t>(a)</w:t>
      </w:r>
      <w:r w:rsidRPr="00940742">
        <w:tab/>
        <w:t xml:space="preserve">a number, or a combination of letters and numbers, associated with the manufacturer of the mark is to be substituted for </w:t>
      </w:r>
      <w:r w:rsidR="009F4878" w:rsidRPr="00940742">
        <w:t>‘</w:t>
      </w:r>
      <w:r w:rsidRPr="00940742">
        <w:t>A</w:t>
      </w:r>
      <w:r w:rsidR="009F4878" w:rsidRPr="00940742">
        <w:t>’</w:t>
      </w:r>
      <w:r w:rsidRPr="00940742">
        <w:t>;</w:t>
      </w:r>
    </w:p>
    <w:p w14:paraId="373D0BED" w14:textId="77777777" w:rsidR="009624EC" w:rsidRPr="00940742" w:rsidRDefault="009624EC" w:rsidP="009624EC">
      <w:pPr>
        <w:pStyle w:val="paragraph"/>
      </w:pPr>
      <w:r w:rsidRPr="00940742">
        <w:tab/>
        <w:t>(b)</w:t>
      </w:r>
      <w:r w:rsidRPr="00940742">
        <w:tab/>
        <w:t xml:space="preserve">a number, or a combination of letters and numbers, that is unique to each mark is to be substituted for </w:t>
      </w:r>
      <w:r w:rsidR="009F4878" w:rsidRPr="00940742">
        <w:t>‘</w:t>
      </w:r>
      <w:r w:rsidRPr="00940742">
        <w:t>B</w:t>
      </w:r>
      <w:r w:rsidR="009F4878" w:rsidRPr="00940742">
        <w:t>’</w:t>
      </w:r>
      <w:r w:rsidRPr="00940742">
        <w:t>.</w:t>
      </w:r>
    </w:p>
    <w:p w14:paraId="3BFF5ECF" w14:textId="77777777" w:rsidR="009624EC" w:rsidRPr="00940742" w:rsidRDefault="00EA0D8E" w:rsidP="009624EC">
      <w:pPr>
        <w:pStyle w:val="ActHead5"/>
      </w:pPr>
      <w:bookmarkStart w:id="146" w:name="_Toc65681088"/>
      <w:r w:rsidRPr="00461E4C">
        <w:rPr>
          <w:rStyle w:val="CharSectno"/>
        </w:rPr>
        <w:t>8</w:t>
      </w:r>
      <w:r w:rsidR="00940742" w:rsidRPr="00461E4C">
        <w:rPr>
          <w:rStyle w:val="CharSectno"/>
        </w:rPr>
        <w:noBreakHyphen/>
      </w:r>
      <w:r w:rsidRPr="00461E4C">
        <w:rPr>
          <w:rStyle w:val="CharSectno"/>
        </w:rPr>
        <w:t>18</w:t>
      </w:r>
      <w:r w:rsidR="009624EC" w:rsidRPr="00940742">
        <w:t xml:space="preserve">  Official mark—Australian Government</w:t>
      </w:r>
      <w:bookmarkEnd w:id="146"/>
    </w:p>
    <w:p w14:paraId="4EE511A0" w14:textId="77777777" w:rsidR="009624EC" w:rsidRPr="00940742" w:rsidRDefault="009624EC" w:rsidP="009624EC">
      <w:pPr>
        <w:pStyle w:val="subsection"/>
      </w:pPr>
      <w:r w:rsidRPr="00940742">
        <w:tab/>
      </w:r>
      <w:r w:rsidRPr="00940742">
        <w:tab/>
        <w:t>A mark of the following design (but with a number representing the user of the mark substituted for “XXXX”) is an official mark for the purposes of the Act.</w:t>
      </w:r>
    </w:p>
    <w:p w14:paraId="44E20C94" w14:textId="77777777" w:rsidR="009624EC" w:rsidRPr="00940742" w:rsidRDefault="009624EC" w:rsidP="009624EC">
      <w:pPr>
        <w:pStyle w:val="subsection"/>
        <w:jc w:val="center"/>
      </w:pPr>
      <w:r w:rsidRPr="00940742">
        <w:rPr>
          <w:noProof/>
        </w:rPr>
        <w:lastRenderedPageBreak/>
        <w:drawing>
          <wp:inline distT="0" distB="0" distL="0" distR="0" wp14:anchorId="4C86A7FA" wp14:editId="64E712A9">
            <wp:extent cx="1876425" cy="1876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grayscl/>
                      <a:biLevel thresh="50000"/>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inline>
        </w:drawing>
      </w:r>
    </w:p>
    <w:p w14:paraId="2F09615C" w14:textId="77777777" w:rsidR="009624EC" w:rsidRPr="00940742" w:rsidRDefault="00EA0D8E" w:rsidP="009624EC">
      <w:pPr>
        <w:pStyle w:val="ActHead5"/>
      </w:pPr>
      <w:bookmarkStart w:id="147" w:name="_Toc65681089"/>
      <w:r w:rsidRPr="00461E4C">
        <w:rPr>
          <w:rStyle w:val="CharSectno"/>
        </w:rPr>
        <w:t>8</w:t>
      </w:r>
      <w:r w:rsidR="00940742" w:rsidRPr="00461E4C">
        <w:rPr>
          <w:rStyle w:val="CharSectno"/>
        </w:rPr>
        <w:noBreakHyphen/>
      </w:r>
      <w:r w:rsidRPr="00461E4C">
        <w:rPr>
          <w:rStyle w:val="CharSectno"/>
        </w:rPr>
        <w:t>19</w:t>
      </w:r>
      <w:r w:rsidR="009624EC" w:rsidRPr="00940742">
        <w:t xml:space="preserve">  Official mark—European Union</w:t>
      </w:r>
      <w:bookmarkEnd w:id="147"/>
    </w:p>
    <w:p w14:paraId="15E8C6DD" w14:textId="77777777" w:rsidR="009624EC" w:rsidRPr="00940742" w:rsidRDefault="009624EC" w:rsidP="009624EC">
      <w:pPr>
        <w:pStyle w:val="subsection"/>
      </w:pPr>
      <w:r w:rsidRPr="00940742">
        <w:tab/>
        <w:t>(1)</w:t>
      </w:r>
      <w:r w:rsidRPr="00940742">
        <w:tab/>
        <w:t xml:space="preserve">A mark of the following design, and of the dimensions provided by </w:t>
      </w:r>
      <w:r w:rsidR="00155CA4" w:rsidRPr="00940742">
        <w:t>subsection (</w:t>
      </w:r>
      <w:r w:rsidRPr="00940742">
        <w:t>2), is an official mark for the purposes of the Act.</w:t>
      </w:r>
    </w:p>
    <w:p w14:paraId="1E21C7DB" w14:textId="77777777" w:rsidR="009624EC" w:rsidRPr="00940742" w:rsidRDefault="009624EC" w:rsidP="009624EC">
      <w:pPr>
        <w:pStyle w:val="subsection"/>
        <w:jc w:val="center"/>
      </w:pPr>
      <w:r w:rsidRPr="00940742">
        <w:rPr>
          <w:noProof/>
        </w:rPr>
        <w:drawing>
          <wp:inline distT="0" distB="0" distL="0" distR="0" wp14:anchorId="0FC3CC5E" wp14:editId="6583E5FF">
            <wp:extent cx="2228850" cy="1581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28850" cy="1581150"/>
                    </a:xfrm>
                    <a:prstGeom prst="rect">
                      <a:avLst/>
                    </a:prstGeom>
                    <a:noFill/>
                  </pic:spPr>
                </pic:pic>
              </a:graphicData>
            </a:graphic>
          </wp:inline>
        </w:drawing>
      </w:r>
    </w:p>
    <w:p w14:paraId="10FCDF8C" w14:textId="77777777" w:rsidR="009624EC" w:rsidRPr="00940742" w:rsidRDefault="009624EC" w:rsidP="009624EC">
      <w:pPr>
        <w:pStyle w:val="subsection"/>
      </w:pPr>
      <w:r w:rsidRPr="00940742">
        <w:tab/>
        <w:t>(2)</w:t>
      </w:r>
      <w:r w:rsidRPr="00940742">
        <w:tab/>
        <w:t>The dimensions are as specified in:</w:t>
      </w:r>
    </w:p>
    <w:p w14:paraId="5018C02C" w14:textId="77777777" w:rsidR="009624EC" w:rsidRPr="00940742" w:rsidRDefault="009624EC" w:rsidP="009624EC">
      <w:pPr>
        <w:pStyle w:val="paragraph"/>
      </w:pPr>
      <w:r w:rsidRPr="00940742">
        <w:tab/>
        <w:t>(a)</w:t>
      </w:r>
      <w:r w:rsidRPr="00940742">
        <w:tab/>
        <w:t>for a normal size mark—column 2 of the following table; or</w:t>
      </w:r>
    </w:p>
    <w:p w14:paraId="6091284E" w14:textId="77777777" w:rsidR="009624EC" w:rsidRPr="00940742" w:rsidRDefault="009624EC" w:rsidP="009624EC">
      <w:pPr>
        <w:pStyle w:val="paragraph"/>
      </w:pPr>
      <w:r w:rsidRPr="00940742">
        <w:tab/>
        <w:t>(b)</w:t>
      </w:r>
      <w:r w:rsidRPr="00940742">
        <w:tab/>
        <w:t xml:space="preserve">for a small size mark to be applied to a small item or the end panel of a </w:t>
      </w:r>
      <w:r w:rsidR="00C74E08" w:rsidRPr="00940742">
        <w:t>package</w:t>
      </w:r>
      <w:r w:rsidRPr="00940742">
        <w:t>—column 3 of the following table; or</w:t>
      </w:r>
    </w:p>
    <w:p w14:paraId="3BC42DC0" w14:textId="77777777" w:rsidR="009624EC" w:rsidRPr="00940742" w:rsidRDefault="009624EC" w:rsidP="009624EC">
      <w:pPr>
        <w:pStyle w:val="paragraph"/>
      </w:pPr>
      <w:r w:rsidRPr="00940742">
        <w:tab/>
        <w:t>(c)</w:t>
      </w:r>
      <w:r w:rsidRPr="00940742">
        <w:tab/>
        <w:t>for a computer</w:t>
      </w:r>
      <w:r w:rsidR="00940742">
        <w:noBreakHyphen/>
      </w:r>
      <w:r w:rsidRPr="00940742">
        <w:t>generated mark—column 4 of the following table.</w:t>
      </w:r>
    </w:p>
    <w:p w14:paraId="701BEA6D" w14:textId="77777777" w:rsidR="009624EC" w:rsidRPr="00940742" w:rsidRDefault="009624EC" w:rsidP="009624EC">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1975"/>
        <w:gridCol w:w="1771"/>
        <w:gridCol w:w="1772"/>
        <w:gridCol w:w="2082"/>
      </w:tblGrid>
      <w:tr w:rsidR="009624EC" w:rsidRPr="00940742" w14:paraId="03FF092D" w14:textId="77777777" w:rsidTr="003A3EE1">
        <w:trPr>
          <w:tblHeader/>
        </w:trPr>
        <w:tc>
          <w:tcPr>
            <w:tcW w:w="8314" w:type="dxa"/>
            <w:gridSpan w:val="5"/>
            <w:tcBorders>
              <w:top w:val="single" w:sz="12" w:space="0" w:color="auto"/>
              <w:bottom w:val="single" w:sz="6" w:space="0" w:color="auto"/>
            </w:tcBorders>
            <w:shd w:val="clear" w:color="auto" w:fill="auto"/>
          </w:tcPr>
          <w:p w14:paraId="79FD42F7" w14:textId="77777777" w:rsidR="009624EC" w:rsidRPr="00940742" w:rsidRDefault="009624EC" w:rsidP="003A3EE1">
            <w:pPr>
              <w:pStyle w:val="TableHeading"/>
            </w:pPr>
            <w:r w:rsidRPr="00940742">
              <w:t>Dimensions—European Union official mark</w:t>
            </w:r>
          </w:p>
        </w:tc>
      </w:tr>
      <w:tr w:rsidR="009624EC" w:rsidRPr="00940742" w14:paraId="6CC5F078" w14:textId="77777777" w:rsidTr="003A3EE1">
        <w:trPr>
          <w:tblHeader/>
        </w:trPr>
        <w:tc>
          <w:tcPr>
            <w:tcW w:w="714" w:type="dxa"/>
            <w:tcBorders>
              <w:top w:val="single" w:sz="6" w:space="0" w:color="auto"/>
              <w:bottom w:val="single" w:sz="12" w:space="0" w:color="auto"/>
            </w:tcBorders>
            <w:shd w:val="clear" w:color="auto" w:fill="auto"/>
          </w:tcPr>
          <w:p w14:paraId="6A0FB82B" w14:textId="77777777" w:rsidR="009624EC" w:rsidRPr="00940742" w:rsidRDefault="009624EC" w:rsidP="003A3EE1">
            <w:pPr>
              <w:pStyle w:val="TableHeading"/>
            </w:pPr>
            <w:r w:rsidRPr="00940742">
              <w:t>Item</w:t>
            </w:r>
          </w:p>
        </w:tc>
        <w:tc>
          <w:tcPr>
            <w:tcW w:w="1975" w:type="dxa"/>
            <w:tcBorders>
              <w:top w:val="single" w:sz="6" w:space="0" w:color="auto"/>
              <w:bottom w:val="single" w:sz="12" w:space="0" w:color="auto"/>
            </w:tcBorders>
            <w:shd w:val="clear" w:color="auto" w:fill="auto"/>
          </w:tcPr>
          <w:p w14:paraId="78194BFE" w14:textId="77777777" w:rsidR="009624EC" w:rsidRPr="00940742" w:rsidRDefault="009624EC" w:rsidP="003A3EE1">
            <w:pPr>
              <w:pStyle w:val="TableHeading"/>
            </w:pPr>
            <w:r w:rsidRPr="00940742">
              <w:t>Column 1</w:t>
            </w:r>
          </w:p>
          <w:p w14:paraId="7D855192" w14:textId="77777777" w:rsidR="009624EC" w:rsidRPr="00940742" w:rsidRDefault="009624EC" w:rsidP="003A3EE1">
            <w:pPr>
              <w:pStyle w:val="TableHeading"/>
            </w:pPr>
            <w:r w:rsidRPr="00940742">
              <w:t>Section of mark</w:t>
            </w:r>
          </w:p>
        </w:tc>
        <w:tc>
          <w:tcPr>
            <w:tcW w:w="1771" w:type="dxa"/>
            <w:tcBorders>
              <w:top w:val="single" w:sz="6" w:space="0" w:color="auto"/>
              <w:bottom w:val="single" w:sz="12" w:space="0" w:color="auto"/>
            </w:tcBorders>
            <w:shd w:val="clear" w:color="auto" w:fill="auto"/>
          </w:tcPr>
          <w:p w14:paraId="7E974971" w14:textId="77777777" w:rsidR="009624EC" w:rsidRPr="00940742" w:rsidRDefault="009624EC" w:rsidP="003A3EE1">
            <w:pPr>
              <w:pStyle w:val="TableHeading"/>
            </w:pPr>
            <w:r w:rsidRPr="00940742">
              <w:t>Column 2</w:t>
            </w:r>
          </w:p>
          <w:p w14:paraId="0CE97A8D" w14:textId="77777777" w:rsidR="009624EC" w:rsidRPr="00940742" w:rsidRDefault="009624EC" w:rsidP="003A3EE1">
            <w:pPr>
              <w:pStyle w:val="TableHeading"/>
            </w:pPr>
            <w:r w:rsidRPr="00940742">
              <w:t>Normal size mark (mm)</w:t>
            </w:r>
          </w:p>
        </w:tc>
        <w:tc>
          <w:tcPr>
            <w:tcW w:w="1772" w:type="dxa"/>
            <w:tcBorders>
              <w:top w:val="single" w:sz="6" w:space="0" w:color="auto"/>
              <w:bottom w:val="single" w:sz="12" w:space="0" w:color="auto"/>
            </w:tcBorders>
            <w:shd w:val="clear" w:color="auto" w:fill="auto"/>
          </w:tcPr>
          <w:p w14:paraId="740F287E" w14:textId="77777777" w:rsidR="009624EC" w:rsidRPr="00940742" w:rsidRDefault="009624EC" w:rsidP="003A3EE1">
            <w:pPr>
              <w:pStyle w:val="TableHeading"/>
            </w:pPr>
            <w:r w:rsidRPr="00940742">
              <w:t>Column 3</w:t>
            </w:r>
          </w:p>
          <w:p w14:paraId="04916F99" w14:textId="77777777" w:rsidR="009624EC" w:rsidRPr="00940742" w:rsidRDefault="009624EC" w:rsidP="003A3EE1">
            <w:pPr>
              <w:pStyle w:val="TableHeading"/>
            </w:pPr>
            <w:r w:rsidRPr="00940742">
              <w:t>Small size mark (mm)</w:t>
            </w:r>
          </w:p>
        </w:tc>
        <w:tc>
          <w:tcPr>
            <w:tcW w:w="2082" w:type="dxa"/>
            <w:tcBorders>
              <w:top w:val="single" w:sz="6" w:space="0" w:color="auto"/>
              <w:bottom w:val="single" w:sz="12" w:space="0" w:color="auto"/>
            </w:tcBorders>
            <w:shd w:val="clear" w:color="auto" w:fill="auto"/>
          </w:tcPr>
          <w:p w14:paraId="5A7303F1" w14:textId="77777777" w:rsidR="009624EC" w:rsidRPr="00940742" w:rsidRDefault="009624EC" w:rsidP="003A3EE1">
            <w:pPr>
              <w:pStyle w:val="TableHeading"/>
            </w:pPr>
            <w:r w:rsidRPr="00940742">
              <w:t>Column 4</w:t>
            </w:r>
          </w:p>
          <w:p w14:paraId="096B19B5" w14:textId="77777777" w:rsidR="009624EC" w:rsidRPr="00940742" w:rsidRDefault="009624EC" w:rsidP="003A3EE1">
            <w:pPr>
              <w:pStyle w:val="TableHeading"/>
            </w:pPr>
            <w:r w:rsidRPr="00940742">
              <w:t>Computer</w:t>
            </w:r>
            <w:r w:rsidR="00940742">
              <w:noBreakHyphen/>
            </w:r>
            <w:r w:rsidRPr="00940742">
              <w:t>generated mark (mm)</w:t>
            </w:r>
          </w:p>
        </w:tc>
      </w:tr>
      <w:tr w:rsidR="009624EC" w:rsidRPr="00940742" w14:paraId="44A0B537" w14:textId="77777777" w:rsidTr="003A3EE1">
        <w:tc>
          <w:tcPr>
            <w:tcW w:w="714" w:type="dxa"/>
            <w:tcBorders>
              <w:top w:val="single" w:sz="12" w:space="0" w:color="auto"/>
            </w:tcBorders>
            <w:shd w:val="clear" w:color="auto" w:fill="auto"/>
          </w:tcPr>
          <w:p w14:paraId="00A722E2" w14:textId="77777777" w:rsidR="009624EC" w:rsidRPr="00940742" w:rsidRDefault="009624EC" w:rsidP="003A3EE1">
            <w:pPr>
              <w:pStyle w:val="Tabletext"/>
            </w:pPr>
            <w:r w:rsidRPr="00940742">
              <w:t>1</w:t>
            </w:r>
          </w:p>
        </w:tc>
        <w:tc>
          <w:tcPr>
            <w:tcW w:w="1975" w:type="dxa"/>
            <w:tcBorders>
              <w:top w:val="single" w:sz="12" w:space="0" w:color="auto"/>
            </w:tcBorders>
            <w:shd w:val="clear" w:color="auto" w:fill="auto"/>
          </w:tcPr>
          <w:p w14:paraId="26F1F22C" w14:textId="77777777" w:rsidR="009624EC" w:rsidRPr="00940742" w:rsidRDefault="009624EC" w:rsidP="003A3EE1">
            <w:pPr>
              <w:pStyle w:val="Tabletext"/>
            </w:pPr>
            <w:r w:rsidRPr="00940742">
              <w:t>Width</w:t>
            </w:r>
            <w:r w:rsidR="009F4878" w:rsidRPr="00940742">
              <w:t xml:space="preserve"> of mark</w:t>
            </w:r>
          </w:p>
        </w:tc>
        <w:tc>
          <w:tcPr>
            <w:tcW w:w="1771" w:type="dxa"/>
            <w:tcBorders>
              <w:top w:val="single" w:sz="12" w:space="0" w:color="auto"/>
            </w:tcBorders>
            <w:shd w:val="clear" w:color="auto" w:fill="auto"/>
          </w:tcPr>
          <w:p w14:paraId="2AE4530F" w14:textId="77777777" w:rsidR="009624EC" w:rsidRPr="00940742" w:rsidRDefault="009624EC" w:rsidP="003A3EE1">
            <w:pPr>
              <w:pStyle w:val="Tabletext"/>
            </w:pPr>
            <w:r w:rsidRPr="00940742">
              <w:t>65</w:t>
            </w:r>
          </w:p>
        </w:tc>
        <w:tc>
          <w:tcPr>
            <w:tcW w:w="1772" w:type="dxa"/>
            <w:tcBorders>
              <w:top w:val="single" w:sz="12" w:space="0" w:color="auto"/>
            </w:tcBorders>
            <w:shd w:val="clear" w:color="auto" w:fill="auto"/>
          </w:tcPr>
          <w:p w14:paraId="145339F6" w14:textId="77777777" w:rsidR="009624EC" w:rsidRPr="00940742" w:rsidRDefault="009624EC" w:rsidP="003A3EE1">
            <w:pPr>
              <w:pStyle w:val="Tabletext"/>
            </w:pPr>
            <w:r w:rsidRPr="00940742">
              <w:t>32</w:t>
            </w:r>
          </w:p>
        </w:tc>
        <w:tc>
          <w:tcPr>
            <w:tcW w:w="2082" w:type="dxa"/>
            <w:tcBorders>
              <w:top w:val="single" w:sz="12" w:space="0" w:color="auto"/>
            </w:tcBorders>
            <w:shd w:val="clear" w:color="auto" w:fill="auto"/>
          </w:tcPr>
          <w:p w14:paraId="57E3437B" w14:textId="77777777" w:rsidR="009624EC" w:rsidRPr="00940742" w:rsidRDefault="009624EC" w:rsidP="003A3EE1">
            <w:pPr>
              <w:pStyle w:val="Tabletext"/>
            </w:pPr>
            <w:r w:rsidRPr="00940742">
              <w:t>16</w:t>
            </w:r>
          </w:p>
        </w:tc>
      </w:tr>
      <w:tr w:rsidR="009624EC" w:rsidRPr="00940742" w14:paraId="5DE7EA80" w14:textId="77777777" w:rsidTr="003A3EE1">
        <w:tc>
          <w:tcPr>
            <w:tcW w:w="714" w:type="dxa"/>
            <w:tcBorders>
              <w:bottom w:val="single" w:sz="2" w:space="0" w:color="auto"/>
            </w:tcBorders>
            <w:shd w:val="clear" w:color="auto" w:fill="auto"/>
          </w:tcPr>
          <w:p w14:paraId="6454D3F2" w14:textId="77777777" w:rsidR="009624EC" w:rsidRPr="00940742" w:rsidRDefault="009624EC" w:rsidP="003A3EE1">
            <w:pPr>
              <w:pStyle w:val="Tabletext"/>
            </w:pPr>
            <w:r w:rsidRPr="00940742">
              <w:t>2</w:t>
            </w:r>
          </w:p>
        </w:tc>
        <w:tc>
          <w:tcPr>
            <w:tcW w:w="1975" w:type="dxa"/>
            <w:tcBorders>
              <w:bottom w:val="single" w:sz="2" w:space="0" w:color="auto"/>
            </w:tcBorders>
            <w:shd w:val="clear" w:color="auto" w:fill="auto"/>
          </w:tcPr>
          <w:p w14:paraId="2553EA5E" w14:textId="77777777" w:rsidR="009624EC" w:rsidRPr="00940742" w:rsidRDefault="009624EC" w:rsidP="003A3EE1">
            <w:pPr>
              <w:pStyle w:val="Tabletext"/>
            </w:pPr>
            <w:r w:rsidRPr="00940742">
              <w:t>Height</w:t>
            </w:r>
            <w:r w:rsidR="009F4878" w:rsidRPr="00940742">
              <w:t xml:space="preserve"> of mark</w:t>
            </w:r>
          </w:p>
        </w:tc>
        <w:tc>
          <w:tcPr>
            <w:tcW w:w="1771" w:type="dxa"/>
            <w:tcBorders>
              <w:bottom w:val="single" w:sz="2" w:space="0" w:color="auto"/>
            </w:tcBorders>
            <w:shd w:val="clear" w:color="auto" w:fill="auto"/>
          </w:tcPr>
          <w:p w14:paraId="1F52F0DE" w14:textId="77777777" w:rsidR="009624EC" w:rsidRPr="00940742" w:rsidRDefault="009624EC" w:rsidP="003A3EE1">
            <w:pPr>
              <w:pStyle w:val="Tabletext"/>
            </w:pPr>
            <w:r w:rsidRPr="00940742">
              <w:t>45</w:t>
            </w:r>
          </w:p>
        </w:tc>
        <w:tc>
          <w:tcPr>
            <w:tcW w:w="1772" w:type="dxa"/>
            <w:tcBorders>
              <w:bottom w:val="single" w:sz="2" w:space="0" w:color="auto"/>
            </w:tcBorders>
            <w:shd w:val="clear" w:color="auto" w:fill="auto"/>
          </w:tcPr>
          <w:p w14:paraId="4BEF2A85" w14:textId="77777777" w:rsidR="009624EC" w:rsidRPr="00940742" w:rsidRDefault="009624EC" w:rsidP="003A3EE1">
            <w:pPr>
              <w:pStyle w:val="Tabletext"/>
            </w:pPr>
            <w:r w:rsidRPr="00940742">
              <w:t>22</w:t>
            </w:r>
          </w:p>
        </w:tc>
        <w:tc>
          <w:tcPr>
            <w:tcW w:w="2082" w:type="dxa"/>
            <w:tcBorders>
              <w:bottom w:val="single" w:sz="2" w:space="0" w:color="auto"/>
            </w:tcBorders>
            <w:shd w:val="clear" w:color="auto" w:fill="auto"/>
          </w:tcPr>
          <w:p w14:paraId="313F2129" w14:textId="77777777" w:rsidR="009624EC" w:rsidRPr="00940742" w:rsidRDefault="009624EC" w:rsidP="003A3EE1">
            <w:pPr>
              <w:pStyle w:val="Tabletext"/>
            </w:pPr>
            <w:r w:rsidRPr="00940742">
              <w:t>11</w:t>
            </w:r>
          </w:p>
        </w:tc>
      </w:tr>
      <w:tr w:rsidR="009624EC" w:rsidRPr="00940742" w14:paraId="580ABA14" w14:textId="77777777" w:rsidTr="003A3EE1">
        <w:tc>
          <w:tcPr>
            <w:tcW w:w="714" w:type="dxa"/>
            <w:tcBorders>
              <w:top w:val="single" w:sz="2" w:space="0" w:color="auto"/>
              <w:bottom w:val="single" w:sz="12" w:space="0" w:color="auto"/>
            </w:tcBorders>
            <w:shd w:val="clear" w:color="auto" w:fill="auto"/>
          </w:tcPr>
          <w:p w14:paraId="251C0AB7" w14:textId="77777777" w:rsidR="009624EC" w:rsidRPr="00940742" w:rsidRDefault="009624EC" w:rsidP="003A3EE1">
            <w:pPr>
              <w:pStyle w:val="Tabletext"/>
            </w:pPr>
            <w:r w:rsidRPr="00940742">
              <w:t>3</w:t>
            </w:r>
          </w:p>
        </w:tc>
        <w:tc>
          <w:tcPr>
            <w:tcW w:w="1975" w:type="dxa"/>
            <w:tcBorders>
              <w:top w:val="single" w:sz="2" w:space="0" w:color="auto"/>
              <w:bottom w:val="single" w:sz="12" w:space="0" w:color="auto"/>
            </w:tcBorders>
            <w:shd w:val="clear" w:color="auto" w:fill="auto"/>
          </w:tcPr>
          <w:p w14:paraId="3FD3DCA2" w14:textId="77777777" w:rsidR="009624EC" w:rsidRPr="00940742" w:rsidRDefault="009624EC" w:rsidP="003A3EE1">
            <w:pPr>
              <w:pStyle w:val="Tabletext"/>
            </w:pPr>
            <w:r w:rsidRPr="00940742">
              <w:t>Height of letter “E”</w:t>
            </w:r>
          </w:p>
        </w:tc>
        <w:tc>
          <w:tcPr>
            <w:tcW w:w="1771" w:type="dxa"/>
            <w:tcBorders>
              <w:top w:val="single" w:sz="2" w:space="0" w:color="auto"/>
              <w:bottom w:val="single" w:sz="12" w:space="0" w:color="auto"/>
            </w:tcBorders>
            <w:shd w:val="clear" w:color="auto" w:fill="auto"/>
          </w:tcPr>
          <w:p w14:paraId="3DC3F7A3" w14:textId="77777777" w:rsidR="009624EC" w:rsidRPr="00940742" w:rsidRDefault="009624EC" w:rsidP="003A3EE1">
            <w:pPr>
              <w:pStyle w:val="Tabletext"/>
            </w:pPr>
            <w:r w:rsidRPr="00940742">
              <w:t>10</w:t>
            </w:r>
          </w:p>
        </w:tc>
        <w:tc>
          <w:tcPr>
            <w:tcW w:w="1772" w:type="dxa"/>
            <w:tcBorders>
              <w:top w:val="single" w:sz="2" w:space="0" w:color="auto"/>
              <w:bottom w:val="single" w:sz="12" w:space="0" w:color="auto"/>
            </w:tcBorders>
            <w:shd w:val="clear" w:color="auto" w:fill="auto"/>
          </w:tcPr>
          <w:p w14:paraId="21FFF851" w14:textId="77777777" w:rsidR="009624EC" w:rsidRPr="00940742" w:rsidRDefault="009624EC" w:rsidP="003A3EE1">
            <w:pPr>
              <w:pStyle w:val="Tabletext"/>
            </w:pPr>
            <w:r w:rsidRPr="00940742">
              <w:t>3</w:t>
            </w:r>
          </w:p>
        </w:tc>
        <w:tc>
          <w:tcPr>
            <w:tcW w:w="2082" w:type="dxa"/>
            <w:tcBorders>
              <w:top w:val="single" w:sz="2" w:space="0" w:color="auto"/>
              <w:bottom w:val="single" w:sz="12" w:space="0" w:color="auto"/>
            </w:tcBorders>
            <w:shd w:val="clear" w:color="auto" w:fill="auto"/>
          </w:tcPr>
          <w:p w14:paraId="73E5F591" w14:textId="77777777" w:rsidR="009624EC" w:rsidRPr="00940742" w:rsidRDefault="009624EC" w:rsidP="003A3EE1">
            <w:pPr>
              <w:pStyle w:val="Tabletext"/>
            </w:pPr>
            <w:r w:rsidRPr="00940742">
              <w:t>3</w:t>
            </w:r>
          </w:p>
        </w:tc>
      </w:tr>
    </w:tbl>
    <w:p w14:paraId="2E917B97" w14:textId="77777777" w:rsidR="009624EC" w:rsidRPr="00940742" w:rsidRDefault="008E5AF4" w:rsidP="00BF599C">
      <w:pPr>
        <w:pStyle w:val="ActHead3"/>
        <w:pageBreakBefore/>
      </w:pPr>
      <w:bookmarkStart w:id="148" w:name="_Toc65681090"/>
      <w:r w:rsidRPr="00461E4C">
        <w:rPr>
          <w:rStyle w:val="CharDivNo"/>
        </w:rPr>
        <w:lastRenderedPageBreak/>
        <w:t>Division 2</w:t>
      </w:r>
      <w:r w:rsidR="009624EC" w:rsidRPr="00940742">
        <w:t>—</w:t>
      </w:r>
      <w:r w:rsidR="009624EC" w:rsidRPr="00461E4C">
        <w:rPr>
          <w:rStyle w:val="CharDivText"/>
        </w:rPr>
        <w:t>General rules relating to official marks</w:t>
      </w:r>
      <w:bookmarkEnd w:id="148"/>
    </w:p>
    <w:p w14:paraId="1E3F2008" w14:textId="77777777" w:rsidR="009624EC" w:rsidRPr="00940742" w:rsidRDefault="00EA0D8E" w:rsidP="009624EC">
      <w:pPr>
        <w:pStyle w:val="ActHead5"/>
      </w:pPr>
      <w:bookmarkStart w:id="149" w:name="_Toc65681091"/>
      <w:r w:rsidRPr="00461E4C">
        <w:rPr>
          <w:rStyle w:val="CharSectno"/>
        </w:rPr>
        <w:t>8</w:t>
      </w:r>
      <w:r w:rsidR="00940742" w:rsidRPr="00461E4C">
        <w:rPr>
          <w:rStyle w:val="CharSectno"/>
        </w:rPr>
        <w:noBreakHyphen/>
      </w:r>
      <w:r w:rsidRPr="00461E4C">
        <w:rPr>
          <w:rStyle w:val="CharSectno"/>
        </w:rPr>
        <w:t>20</w:t>
      </w:r>
      <w:r w:rsidR="009624EC" w:rsidRPr="00940742">
        <w:t xml:space="preserve">  Purpose of this Division</w:t>
      </w:r>
      <w:bookmarkEnd w:id="149"/>
    </w:p>
    <w:p w14:paraId="76BC9404" w14:textId="77777777" w:rsidR="009624EC" w:rsidRPr="00940742" w:rsidRDefault="009624EC" w:rsidP="009624EC">
      <w:pPr>
        <w:pStyle w:val="subsection"/>
      </w:pPr>
      <w:r w:rsidRPr="00940742">
        <w:tab/>
      </w:r>
      <w:r w:rsidRPr="00940742">
        <w:tab/>
        <w:t xml:space="preserve">For the purposes of </w:t>
      </w:r>
      <w:r w:rsidR="008E5AF4" w:rsidRPr="00940742">
        <w:t>subsection 2</w:t>
      </w:r>
      <w:r w:rsidRPr="00940742">
        <w:t xml:space="preserve">55(2) of the Act, this Division makes provision for and in relation to certain matters relating to official marks </w:t>
      </w:r>
      <w:r w:rsidR="00DF1DF7" w:rsidRPr="00940742">
        <w:t xml:space="preserve">specified in </w:t>
      </w:r>
      <w:r w:rsidR="008E5AF4" w:rsidRPr="00940742">
        <w:t>Division 1</w:t>
      </w:r>
      <w:r w:rsidR="00DF1DF7" w:rsidRPr="00940742">
        <w:t xml:space="preserve"> of this Part </w:t>
      </w:r>
      <w:r w:rsidRPr="00940742">
        <w:t xml:space="preserve">for </w:t>
      </w:r>
      <w:r w:rsidR="00BF599C" w:rsidRPr="00940742">
        <w:t xml:space="preserve">plants </w:t>
      </w:r>
      <w:r w:rsidRPr="00940742">
        <w:t xml:space="preserve">or </w:t>
      </w:r>
      <w:r w:rsidR="00BF599C" w:rsidRPr="00940742">
        <w:t xml:space="preserve">plant </w:t>
      </w:r>
      <w:r w:rsidRPr="00940742">
        <w:t>products that are intended to be exported.</w:t>
      </w:r>
    </w:p>
    <w:p w14:paraId="3B8757BD" w14:textId="77777777" w:rsidR="009624EC" w:rsidRPr="00940742" w:rsidRDefault="009624EC" w:rsidP="009624EC">
      <w:pPr>
        <w:pStyle w:val="notetext"/>
      </w:pPr>
      <w:r w:rsidRPr="00940742">
        <w:t>Note:</w:t>
      </w:r>
      <w:r w:rsidRPr="00940742">
        <w:tab/>
        <w:t xml:space="preserve">A person may commit an offence or be liable to a civil penalty if the person engages in conduct that contravenes a provision in this Division (see </w:t>
      </w:r>
      <w:r w:rsidR="008E5AF4" w:rsidRPr="00940742">
        <w:t>section 2</w:t>
      </w:r>
      <w:r w:rsidRPr="00940742">
        <w:t xml:space="preserve">58 of the Act). Other provisions in </w:t>
      </w:r>
      <w:r w:rsidR="008E5AF4" w:rsidRPr="00940742">
        <w:t>Division 3</w:t>
      </w:r>
      <w:r w:rsidRPr="00940742">
        <w:t xml:space="preserve"> of </w:t>
      </w:r>
      <w:r w:rsidR="008E5AF4" w:rsidRPr="00940742">
        <w:t>Part 3</w:t>
      </w:r>
      <w:r w:rsidRPr="00940742">
        <w:t xml:space="preserve"> of Chapter</w:t>
      </w:r>
      <w:r w:rsidR="007F33B4" w:rsidRPr="00940742">
        <w:t> </w:t>
      </w:r>
      <w:r w:rsidRPr="00940742">
        <w:t>8 of the Act provide offences and civil penalty provisions relating to false, misleading or deceptive official marks.</w:t>
      </w:r>
    </w:p>
    <w:p w14:paraId="523DB1EB" w14:textId="77777777" w:rsidR="009624EC" w:rsidRPr="00940742" w:rsidRDefault="00EA0D8E" w:rsidP="009624EC">
      <w:pPr>
        <w:pStyle w:val="ActHead5"/>
      </w:pPr>
      <w:bookmarkStart w:id="150" w:name="_Toc65681092"/>
      <w:r w:rsidRPr="00461E4C">
        <w:rPr>
          <w:rStyle w:val="CharSectno"/>
        </w:rPr>
        <w:t>8</w:t>
      </w:r>
      <w:r w:rsidR="00940742" w:rsidRPr="00461E4C">
        <w:rPr>
          <w:rStyle w:val="CharSectno"/>
        </w:rPr>
        <w:noBreakHyphen/>
      </w:r>
      <w:r w:rsidRPr="00461E4C">
        <w:rPr>
          <w:rStyle w:val="CharSectno"/>
        </w:rPr>
        <w:t>21</w:t>
      </w:r>
      <w:r w:rsidR="009624EC" w:rsidRPr="00940742">
        <w:t xml:space="preserve">  Interpretation</w:t>
      </w:r>
      <w:bookmarkEnd w:id="150"/>
    </w:p>
    <w:p w14:paraId="23DF706B" w14:textId="77777777" w:rsidR="009624EC" w:rsidRPr="00940742" w:rsidRDefault="009624EC" w:rsidP="009624EC">
      <w:pPr>
        <w:pStyle w:val="SubsectionHead"/>
      </w:pPr>
      <w:r w:rsidRPr="00940742">
        <w:t xml:space="preserve">When an official mark is </w:t>
      </w:r>
      <w:r w:rsidRPr="00940742">
        <w:rPr>
          <w:b/>
        </w:rPr>
        <w:t>applied</w:t>
      </w:r>
      <w:r w:rsidRPr="00940742">
        <w:t xml:space="preserve"> to </w:t>
      </w:r>
      <w:r w:rsidR="00BF599C" w:rsidRPr="00940742">
        <w:t xml:space="preserve">plants or plant </w:t>
      </w:r>
      <w:r w:rsidRPr="00940742">
        <w:t>products</w:t>
      </w:r>
    </w:p>
    <w:p w14:paraId="4DE88FDD" w14:textId="77777777" w:rsidR="009624EC" w:rsidRPr="00940742" w:rsidRDefault="009624EC" w:rsidP="009624EC">
      <w:pPr>
        <w:pStyle w:val="subsection"/>
      </w:pPr>
      <w:r w:rsidRPr="00940742">
        <w:tab/>
        <w:t>(1)</w:t>
      </w:r>
      <w:r w:rsidRPr="00940742">
        <w:tab/>
        <w:t xml:space="preserve">For the purposes of this </w:t>
      </w:r>
      <w:r w:rsidR="00C32AE5" w:rsidRPr="00940742">
        <w:t>instrument</w:t>
      </w:r>
      <w:r w:rsidRPr="00940742">
        <w:t xml:space="preserve">, an official mark is </w:t>
      </w:r>
      <w:r w:rsidRPr="00940742">
        <w:rPr>
          <w:b/>
          <w:i/>
        </w:rPr>
        <w:t>applied</w:t>
      </w:r>
      <w:r w:rsidRPr="00940742">
        <w:t xml:space="preserve"> to </w:t>
      </w:r>
      <w:r w:rsidR="00BF599C" w:rsidRPr="00940742">
        <w:t xml:space="preserve">plants or plant </w:t>
      </w:r>
      <w:r w:rsidRPr="00940742">
        <w:t>products if the official mark is:</w:t>
      </w:r>
    </w:p>
    <w:p w14:paraId="6DE3E6B3" w14:textId="77777777" w:rsidR="009624EC" w:rsidRPr="00940742" w:rsidRDefault="009624EC" w:rsidP="009624EC">
      <w:pPr>
        <w:pStyle w:val="paragraph"/>
      </w:pPr>
      <w:r w:rsidRPr="00940742">
        <w:tab/>
        <w:t>(a)</w:t>
      </w:r>
      <w:r w:rsidRPr="00940742">
        <w:tab/>
        <w:t xml:space="preserve">applied directly to the </w:t>
      </w:r>
      <w:r w:rsidR="00BF599C" w:rsidRPr="00940742">
        <w:t xml:space="preserve">plants or plant </w:t>
      </w:r>
      <w:r w:rsidRPr="00940742">
        <w:t xml:space="preserve">products, their packaging or any covering containing the </w:t>
      </w:r>
      <w:r w:rsidR="00BF599C" w:rsidRPr="00940742">
        <w:t xml:space="preserve">plants or plant </w:t>
      </w:r>
      <w:r w:rsidRPr="00940742">
        <w:t>products; or</w:t>
      </w:r>
    </w:p>
    <w:p w14:paraId="5B1663ED" w14:textId="77777777" w:rsidR="009624EC" w:rsidRPr="00940742" w:rsidRDefault="009624EC" w:rsidP="009624EC">
      <w:pPr>
        <w:pStyle w:val="paragraph"/>
      </w:pPr>
      <w:r w:rsidRPr="00940742">
        <w:tab/>
        <w:t>(b)</w:t>
      </w:r>
      <w:r w:rsidRPr="00940742">
        <w:tab/>
        <w:t xml:space="preserve">applied to anything attached to the </w:t>
      </w:r>
      <w:r w:rsidR="00BF599C" w:rsidRPr="00940742">
        <w:t xml:space="preserve">plants or plant </w:t>
      </w:r>
      <w:r w:rsidRPr="00940742">
        <w:t xml:space="preserve">products, their packaging or any covering containing the </w:t>
      </w:r>
      <w:r w:rsidR="00BF599C" w:rsidRPr="00940742">
        <w:t xml:space="preserve">plants or plant </w:t>
      </w:r>
      <w:r w:rsidRPr="00940742">
        <w:t>products; or</w:t>
      </w:r>
    </w:p>
    <w:p w14:paraId="05046187" w14:textId="77777777" w:rsidR="009624EC" w:rsidRPr="00940742" w:rsidRDefault="009624EC" w:rsidP="009624EC">
      <w:pPr>
        <w:pStyle w:val="paragraph"/>
      </w:pPr>
      <w:r w:rsidRPr="00940742">
        <w:tab/>
        <w:t>(c)</w:t>
      </w:r>
      <w:r w:rsidRPr="00940742">
        <w:tab/>
        <w:t xml:space="preserve">inserted into anything in which the </w:t>
      </w:r>
      <w:r w:rsidR="00BF599C" w:rsidRPr="00940742">
        <w:t xml:space="preserve">plants or plant </w:t>
      </w:r>
      <w:r w:rsidRPr="00940742">
        <w:t xml:space="preserve">products are packaged or any covering containing the </w:t>
      </w:r>
      <w:r w:rsidR="00BF599C" w:rsidRPr="00940742">
        <w:t>plants or plant products.</w:t>
      </w:r>
    </w:p>
    <w:p w14:paraId="141E3723" w14:textId="77777777" w:rsidR="00BF599C" w:rsidRPr="00940742" w:rsidRDefault="00BF599C" w:rsidP="00BF599C">
      <w:pPr>
        <w:pStyle w:val="subsection"/>
      </w:pPr>
      <w:r w:rsidRPr="00940742">
        <w:tab/>
        <w:t>(2)</w:t>
      </w:r>
      <w:r w:rsidRPr="00940742">
        <w:tab/>
        <w:t xml:space="preserve">For the purposes of this </w:t>
      </w:r>
      <w:r w:rsidR="00C32AE5" w:rsidRPr="00940742">
        <w:t xml:space="preserve">instrument </w:t>
      </w:r>
      <w:r w:rsidRPr="00940742">
        <w:t xml:space="preserve">and without limiting </w:t>
      </w:r>
      <w:r w:rsidR="00155CA4" w:rsidRPr="00940742">
        <w:t>subsection (</w:t>
      </w:r>
      <w:r w:rsidRPr="00940742">
        <w:t>1):</w:t>
      </w:r>
    </w:p>
    <w:p w14:paraId="6635EAF1" w14:textId="77777777" w:rsidR="00BF599C" w:rsidRPr="00940742" w:rsidRDefault="00BF599C" w:rsidP="00BF599C">
      <w:pPr>
        <w:pStyle w:val="paragraph"/>
      </w:pPr>
      <w:r w:rsidRPr="00940742">
        <w:tab/>
        <w:t>(a)</w:t>
      </w:r>
      <w:r w:rsidRPr="00940742">
        <w:tab/>
        <w:t xml:space="preserve">a bolt seal is </w:t>
      </w:r>
      <w:r w:rsidRPr="00940742">
        <w:rPr>
          <w:b/>
          <w:i/>
        </w:rPr>
        <w:t>applied</w:t>
      </w:r>
      <w:r w:rsidRPr="00940742">
        <w:t xml:space="preserve"> to plants or plant products if the bolt seal is applied to a </w:t>
      </w:r>
      <w:r w:rsidR="00151E79" w:rsidRPr="00940742">
        <w:t xml:space="preserve">unit of cargo handling equipment </w:t>
      </w:r>
      <w:r w:rsidRPr="00940742">
        <w:t>into which the plants or plant products have been loaded; and</w:t>
      </w:r>
    </w:p>
    <w:p w14:paraId="3D83065A" w14:textId="77777777" w:rsidR="00BF599C" w:rsidRPr="00940742" w:rsidRDefault="00BF599C" w:rsidP="00BF599C">
      <w:pPr>
        <w:pStyle w:val="paragraph"/>
      </w:pPr>
      <w:r w:rsidRPr="00940742">
        <w:tab/>
        <w:t>(b)</w:t>
      </w:r>
      <w:r w:rsidRPr="00940742">
        <w:tab/>
        <w:t xml:space="preserve">the official mark specified in </w:t>
      </w:r>
      <w:r w:rsidR="008E5AF4" w:rsidRPr="00940742">
        <w:t>section 8</w:t>
      </w:r>
      <w:r w:rsidR="00940742">
        <w:noBreakHyphen/>
      </w:r>
      <w:r w:rsidR="00EA0D8E" w:rsidRPr="00940742">
        <w:t>18</w:t>
      </w:r>
      <w:r w:rsidRPr="00940742">
        <w:t xml:space="preserve"> (Australian Government) is </w:t>
      </w:r>
      <w:r w:rsidRPr="00940742">
        <w:rPr>
          <w:b/>
          <w:i/>
        </w:rPr>
        <w:t>applied</w:t>
      </w:r>
      <w:r w:rsidRPr="00940742">
        <w:t xml:space="preserve"> to plants or plant products if the official mark is applied to a government certificate that has been issued in relation to the plants or plant products.</w:t>
      </w:r>
    </w:p>
    <w:p w14:paraId="66978CA0" w14:textId="77777777" w:rsidR="009624EC" w:rsidRPr="00940742" w:rsidRDefault="009624EC" w:rsidP="009624EC">
      <w:pPr>
        <w:pStyle w:val="SubsectionHead"/>
      </w:pPr>
      <w:r w:rsidRPr="00940742">
        <w:t>References to particular official marks</w:t>
      </w:r>
    </w:p>
    <w:p w14:paraId="5EFABF79" w14:textId="77777777" w:rsidR="009624EC" w:rsidRPr="00940742" w:rsidRDefault="009624EC" w:rsidP="009624EC">
      <w:pPr>
        <w:pStyle w:val="subsection"/>
      </w:pPr>
      <w:r w:rsidRPr="00940742">
        <w:tab/>
      </w:r>
      <w:r w:rsidR="00BF599C" w:rsidRPr="00940742">
        <w:t>(3</w:t>
      </w:r>
      <w:r w:rsidRPr="00940742">
        <w:t>)</w:t>
      </w:r>
      <w:r w:rsidRPr="00940742">
        <w:tab/>
        <w:t xml:space="preserve">In this Division, a reference to a particular official mark is a reference to the official mark with that description specified in </w:t>
      </w:r>
      <w:r w:rsidR="008E5AF4" w:rsidRPr="00940742">
        <w:t>Division 1</w:t>
      </w:r>
      <w:r w:rsidRPr="00940742">
        <w:t xml:space="preserve"> of this Part.</w:t>
      </w:r>
    </w:p>
    <w:p w14:paraId="54906DA2" w14:textId="77777777" w:rsidR="009624EC" w:rsidRPr="00940742" w:rsidRDefault="00EA0D8E" w:rsidP="009624EC">
      <w:pPr>
        <w:pStyle w:val="ActHead5"/>
      </w:pPr>
      <w:bookmarkStart w:id="151" w:name="_Toc65681093"/>
      <w:r w:rsidRPr="00461E4C">
        <w:rPr>
          <w:rStyle w:val="CharSectno"/>
        </w:rPr>
        <w:t>8</w:t>
      </w:r>
      <w:r w:rsidR="00940742" w:rsidRPr="00461E4C">
        <w:rPr>
          <w:rStyle w:val="CharSectno"/>
        </w:rPr>
        <w:noBreakHyphen/>
      </w:r>
      <w:r w:rsidRPr="00461E4C">
        <w:rPr>
          <w:rStyle w:val="CharSectno"/>
        </w:rPr>
        <w:t>22</w:t>
      </w:r>
      <w:r w:rsidR="009624EC" w:rsidRPr="00940742">
        <w:t xml:space="preserve">  Persons who may manufacture official marks for </w:t>
      </w:r>
      <w:r w:rsidR="00920883" w:rsidRPr="00940742">
        <w:t xml:space="preserve">plants or plant </w:t>
      </w:r>
      <w:r w:rsidR="009624EC" w:rsidRPr="00940742">
        <w:t>products</w:t>
      </w:r>
      <w:bookmarkEnd w:id="151"/>
    </w:p>
    <w:p w14:paraId="43CAB02D" w14:textId="77777777" w:rsidR="009624EC" w:rsidRPr="00940742" w:rsidRDefault="009624EC" w:rsidP="009624EC">
      <w:pPr>
        <w:pStyle w:val="subsection"/>
      </w:pPr>
      <w:r w:rsidRPr="00940742">
        <w:tab/>
      </w:r>
      <w:r w:rsidRPr="00940742">
        <w:tab/>
        <w:t>A person may man</w:t>
      </w:r>
      <w:r w:rsidR="00920883" w:rsidRPr="00940742">
        <w:t xml:space="preserve">ufacture a </w:t>
      </w:r>
      <w:r w:rsidR="00D66206" w:rsidRPr="00940742">
        <w:t xml:space="preserve">kind of </w:t>
      </w:r>
      <w:r w:rsidRPr="00940742">
        <w:t xml:space="preserve">official mark for </w:t>
      </w:r>
      <w:r w:rsidR="00920883" w:rsidRPr="00940742">
        <w:t xml:space="preserve">plants or plant </w:t>
      </w:r>
      <w:r w:rsidRPr="00940742">
        <w:t xml:space="preserve">products only if the </w:t>
      </w:r>
      <w:r w:rsidR="00920883" w:rsidRPr="00940742">
        <w:t>Secretary has given the person a written approval</w:t>
      </w:r>
      <w:r w:rsidRPr="00940742">
        <w:t xml:space="preserve"> </w:t>
      </w:r>
      <w:r w:rsidR="00920883" w:rsidRPr="00940742">
        <w:t xml:space="preserve">to </w:t>
      </w:r>
      <w:r w:rsidRPr="00940742">
        <w:t xml:space="preserve">manufacture </w:t>
      </w:r>
      <w:r w:rsidR="00D66206" w:rsidRPr="00940742">
        <w:t xml:space="preserve">that kind of </w:t>
      </w:r>
      <w:r w:rsidRPr="00940742">
        <w:t>official mark.</w:t>
      </w:r>
    </w:p>
    <w:p w14:paraId="51D57D65" w14:textId="77777777" w:rsidR="009624EC" w:rsidRPr="00940742" w:rsidRDefault="00EA0D8E" w:rsidP="009624EC">
      <w:pPr>
        <w:pStyle w:val="ActHead5"/>
      </w:pPr>
      <w:bookmarkStart w:id="152" w:name="_Toc65681094"/>
      <w:r w:rsidRPr="00461E4C">
        <w:rPr>
          <w:rStyle w:val="CharSectno"/>
        </w:rPr>
        <w:t>8</w:t>
      </w:r>
      <w:r w:rsidR="00940742" w:rsidRPr="00461E4C">
        <w:rPr>
          <w:rStyle w:val="CharSectno"/>
        </w:rPr>
        <w:noBreakHyphen/>
      </w:r>
      <w:r w:rsidRPr="00461E4C">
        <w:rPr>
          <w:rStyle w:val="CharSectno"/>
        </w:rPr>
        <w:t>23</w:t>
      </w:r>
      <w:r w:rsidR="009624EC" w:rsidRPr="00940742">
        <w:t xml:space="preserve">  Persons who may possess official marks that have not been applied to </w:t>
      </w:r>
      <w:r w:rsidR="00920883" w:rsidRPr="00940742">
        <w:t xml:space="preserve">plants or plant </w:t>
      </w:r>
      <w:r w:rsidR="009624EC" w:rsidRPr="00940742">
        <w:t>products</w:t>
      </w:r>
      <w:bookmarkEnd w:id="152"/>
    </w:p>
    <w:p w14:paraId="06387DBC" w14:textId="77777777" w:rsidR="009624EC" w:rsidRPr="00940742" w:rsidRDefault="009624EC" w:rsidP="009624EC">
      <w:pPr>
        <w:pStyle w:val="subsection"/>
      </w:pPr>
      <w:r w:rsidRPr="00940742">
        <w:tab/>
      </w:r>
      <w:r w:rsidRPr="00940742">
        <w:tab/>
        <w:t xml:space="preserve">A </w:t>
      </w:r>
      <w:r w:rsidR="00920883" w:rsidRPr="00940742">
        <w:t xml:space="preserve">person may possess a </w:t>
      </w:r>
      <w:r w:rsidR="00D66206" w:rsidRPr="00940742">
        <w:t xml:space="preserve">kind of </w:t>
      </w:r>
      <w:r w:rsidRPr="00940742">
        <w:t xml:space="preserve">official mark for </w:t>
      </w:r>
      <w:r w:rsidR="00920883" w:rsidRPr="00940742">
        <w:t xml:space="preserve">plants or plant </w:t>
      </w:r>
      <w:r w:rsidRPr="00940742">
        <w:t xml:space="preserve">products that has not been applied to any </w:t>
      </w:r>
      <w:r w:rsidR="00920883" w:rsidRPr="00940742">
        <w:t xml:space="preserve">plants or plant </w:t>
      </w:r>
      <w:r w:rsidRPr="00940742">
        <w:t>products only if:</w:t>
      </w:r>
    </w:p>
    <w:p w14:paraId="403C5A4E" w14:textId="77777777" w:rsidR="009624EC" w:rsidRPr="00940742" w:rsidRDefault="009624EC" w:rsidP="009624EC">
      <w:pPr>
        <w:pStyle w:val="paragraph"/>
      </w:pPr>
      <w:r w:rsidRPr="00940742">
        <w:lastRenderedPageBreak/>
        <w:tab/>
        <w:t>(a)</w:t>
      </w:r>
      <w:r w:rsidRPr="00940742">
        <w:tab/>
        <w:t xml:space="preserve">the person is permitted </w:t>
      </w:r>
      <w:r w:rsidR="005D71E5" w:rsidRPr="00940742">
        <w:t xml:space="preserve">by </w:t>
      </w:r>
      <w:r w:rsidR="008E5AF4" w:rsidRPr="00940742">
        <w:t>section 8</w:t>
      </w:r>
      <w:r w:rsidR="00940742">
        <w:noBreakHyphen/>
      </w:r>
      <w:r w:rsidR="00EA0D8E" w:rsidRPr="00940742">
        <w:t>22</w:t>
      </w:r>
      <w:r w:rsidR="005D71E5" w:rsidRPr="00940742">
        <w:t xml:space="preserve"> </w:t>
      </w:r>
      <w:r w:rsidRPr="00940742">
        <w:t>to manufacture official marks of that kind; or</w:t>
      </w:r>
    </w:p>
    <w:p w14:paraId="66614756" w14:textId="77777777" w:rsidR="009624EC" w:rsidRPr="00940742" w:rsidRDefault="009624EC" w:rsidP="009624EC">
      <w:pPr>
        <w:pStyle w:val="paragraph"/>
      </w:pPr>
      <w:r w:rsidRPr="00940742">
        <w:tab/>
        <w:t>(b)</w:t>
      </w:r>
      <w:r w:rsidRPr="00940742">
        <w:tab/>
        <w:t>the person is an authorised officer; or</w:t>
      </w:r>
    </w:p>
    <w:p w14:paraId="3CFAA8C0" w14:textId="77777777" w:rsidR="00716B7E" w:rsidRPr="00940742" w:rsidRDefault="00716B7E" w:rsidP="009624EC">
      <w:pPr>
        <w:pStyle w:val="paragraph"/>
      </w:pPr>
      <w:r w:rsidRPr="00940742">
        <w:tab/>
        <w:t>(c)</w:t>
      </w:r>
      <w:r w:rsidRPr="00940742">
        <w:tab/>
        <w:t xml:space="preserve">the person is an officer or employee of </w:t>
      </w:r>
      <w:r w:rsidR="00C0647F" w:rsidRPr="00940742">
        <w:t>the Department</w:t>
      </w:r>
      <w:r w:rsidRPr="00940742">
        <w:t xml:space="preserve">, </w:t>
      </w:r>
      <w:r w:rsidR="00C74E08" w:rsidRPr="00940742">
        <w:t xml:space="preserve">and </w:t>
      </w:r>
      <w:r w:rsidRPr="00940742">
        <w:t>the Secretary has given the person a written approval to possess the official mark, and the possession is in accordance with that approval; or</w:t>
      </w:r>
    </w:p>
    <w:p w14:paraId="7728A6E9" w14:textId="77777777" w:rsidR="009624EC" w:rsidRPr="00940742" w:rsidRDefault="00716B7E" w:rsidP="00920883">
      <w:pPr>
        <w:pStyle w:val="paragraph"/>
      </w:pPr>
      <w:r w:rsidRPr="00940742">
        <w:tab/>
        <w:t>(d</w:t>
      </w:r>
      <w:r w:rsidR="009624EC" w:rsidRPr="00940742">
        <w:t>)</w:t>
      </w:r>
      <w:r w:rsidR="009624EC" w:rsidRPr="00940742">
        <w:tab/>
        <w:t>the possession of the</w:t>
      </w:r>
      <w:r w:rsidR="00920883" w:rsidRPr="00940742">
        <w:t xml:space="preserve"> official mark by the person is </w:t>
      </w:r>
      <w:r w:rsidR="009624EC" w:rsidRPr="00940742">
        <w:t>in accordance with a direction given by an authorised officer; or</w:t>
      </w:r>
    </w:p>
    <w:p w14:paraId="6D983EB0" w14:textId="77777777" w:rsidR="009624EC" w:rsidRPr="00940742" w:rsidRDefault="00716B7E" w:rsidP="009624EC">
      <w:pPr>
        <w:pStyle w:val="paragraph"/>
      </w:pPr>
      <w:r w:rsidRPr="00940742">
        <w:tab/>
        <w:t>(e</w:t>
      </w:r>
      <w:r w:rsidR="009624EC" w:rsidRPr="00940742">
        <w:t>)</w:t>
      </w:r>
      <w:r w:rsidR="009624EC" w:rsidRPr="00940742">
        <w:tab/>
        <w:t xml:space="preserve">the Secretary has given the person a written approval to possess the official mark at a specified </w:t>
      </w:r>
      <w:r w:rsidRPr="00940742">
        <w:t xml:space="preserve">accredited property or </w:t>
      </w:r>
      <w:r w:rsidR="009624EC" w:rsidRPr="00940742">
        <w:t xml:space="preserve">registered establishment and in relation to specified </w:t>
      </w:r>
      <w:r w:rsidR="00920883" w:rsidRPr="00940742">
        <w:t xml:space="preserve">plants or plant </w:t>
      </w:r>
      <w:r w:rsidR="009624EC" w:rsidRPr="00940742">
        <w:t>products, and the possession is in accordance with that approval.</w:t>
      </w:r>
    </w:p>
    <w:p w14:paraId="04A9E47F" w14:textId="77777777" w:rsidR="009624EC" w:rsidRPr="00940742" w:rsidRDefault="00EA0D8E" w:rsidP="009624EC">
      <w:pPr>
        <w:pStyle w:val="ActHead5"/>
      </w:pPr>
      <w:bookmarkStart w:id="153" w:name="_Toc65681095"/>
      <w:r w:rsidRPr="00461E4C">
        <w:rPr>
          <w:rStyle w:val="CharSectno"/>
        </w:rPr>
        <w:t>8</w:t>
      </w:r>
      <w:r w:rsidR="00940742" w:rsidRPr="00461E4C">
        <w:rPr>
          <w:rStyle w:val="CharSectno"/>
        </w:rPr>
        <w:noBreakHyphen/>
      </w:r>
      <w:r w:rsidRPr="00461E4C">
        <w:rPr>
          <w:rStyle w:val="CharSectno"/>
        </w:rPr>
        <w:t>24</w:t>
      </w:r>
      <w:r w:rsidR="009624EC" w:rsidRPr="00940742">
        <w:t xml:space="preserve">  Persons who may apply official marks to </w:t>
      </w:r>
      <w:r w:rsidR="00920883" w:rsidRPr="00940742">
        <w:t xml:space="preserve">plants or plant </w:t>
      </w:r>
      <w:r w:rsidR="009624EC" w:rsidRPr="00940742">
        <w:t>products</w:t>
      </w:r>
      <w:bookmarkEnd w:id="153"/>
    </w:p>
    <w:p w14:paraId="04AF87AD" w14:textId="77777777" w:rsidR="009624EC" w:rsidRPr="00940742" w:rsidRDefault="009624EC" w:rsidP="009624EC">
      <w:pPr>
        <w:pStyle w:val="subsection"/>
      </w:pPr>
      <w:r w:rsidRPr="00940742">
        <w:tab/>
      </w:r>
      <w:r w:rsidRPr="00940742">
        <w:tab/>
      </w:r>
      <w:r w:rsidR="008E3AA6" w:rsidRPr="00940742">
        <w:t xml:space="preserve">A person may apply an </w:t>
      </w:r>
      <w:r w:rsidRPr="00940742">
        <w:t xml:space="preserve">official mark </w:t>
      </w:r>
      <w:r w:rsidR="008E3AA6" w:rsidRPr="00940742">
        <w:t xml:space="preserve">to plants or plant products </w:t>
      </w:r>
      <w:r w:rsidRPr="00940742">
        <w:t xml:space="preserve">only </w:t>
      </w:r>
      <w:r w:rsidR="008E3AA6" w:rsidRPr="00940742">
        <w:t>if</w:t>
      </w:r>
      <w:r w:rsidRPr="00940742">
        <w:t>:</w:t>
      </w:r>
    </w:p>
    <w:p w14:paraId="5CF4996A" w14:textId="77777777" w:rsidR="008E3AA6" w:rsidRPr="00940742" w:rsidRDefault="009624EC" w:rsidP="009624EC">
      <w:pPr>
        <w:pStyle w:val="paragraph"/>
      </w:pPr>
      <w:r w:rsidRPr="00940742">
        <w:tab/>
        <w:t>(a)</w:t>
      </w:r>
      <w:r w:rsidRPr="00940742">
        <w:tab/>
      </w:r>
      <w:r w:rsidR="008E3AA6" w:rsidRPr="00940742">
        <w:t xml:space="preserve">the </w:t>
      </w:r>
      <w:r w:rsidRPr="00940742">
        <w:t xml:space="preserve">person </w:t>
      </w:r>
      <w:r w:rsidR="008E3AA6" w:rsidRPr="00940742">
        <w:t>is an authorised officer; or</w:t>
      </w:r>
    </w:p>
    <w:p w14:paraId="2EAE5FBC" w14:textId="77777777" w:rsidR="00CF6E2F" w:rsidRPr="00940742" w:rsidRDefault="00CF6E2F" w:rsidP="00CF6E2F">
      <w:pPr>
        <w:pStyle w:val="paragraph"/>
      </w:pPr>
      <w:r w:rsidRPr="00940742">
        <w:tab/>
        <w:t>(b)</w:t>
      </w:r>
      <w:r w:rsidRPr="00940742">
        <w:tab/>
        <w:t xml:space="preserve">the person is an officer or employee of </w:t>
      </w:r>
      <w:r w:rsidR="00C0647F" w:rsidRPr="00940742">
        <w:t>the Department</w:t>
      </w:r>
      <w:r w:rsidRPr="00940742">
        <w:t>, and the Secretary has given the person a written approval to apply the official mark to the plants or plant products, and the application of the official mark is in accordance with that approval; or</w:t>
      </w:r>
    </w:p>
    <w:p w14:paraId="729B7C2C" w14:textId="77777777" w:rsidR="009624EC" w:rsidRPr="00940742" w:rsidRDefault="00CF6E2F" w:rsidP="008E3AA6">
      <w:pPr>
        <w:pStyle w:val="paragraph"/>
      </w:pPr>
      <w:r w:rsidRPr="00940742">
        <w:tab/>
        <w:t>(c</w:t>
      </w:r>
      <w:r w:rsidR="008E3AA6" w:rsidRPr="00940742">
        <w:t>)</w:t>
      </w:r>
      <w:r w:rsidR="008E3AA6" w:rsidRPr="00940742">
        <w:tab/>
        <w:t xml:space="preserve">the person is </w:t>
      </w:r>
      <w:r w:rsidR="009624EC" w:rsidRPr="00940742">
        <w:t>acting in accordance with</w:t>
      </w:r>
      <w:r w:rsidR="008E3AA6" w:rsidRPr="00940742">
        <w:t xml:space="preserve"> </w:t>
      </w:r>
      <w:r w:rsidR="009624EC" w:rsidRPr="00940742">
        <w:t>a direction given by an authorised officer; or</w:t>
      </w:r>
    </w:p>
    <w:p w14:paraId="51F78BC2" w14:textId="77777777" w:rsidR="008E3AA6" w:rsidRPr="00940742" w:rsidRDefault="00CF6E2F" w:rsidP="008E3AA6">
      <w:pPr>
        <w:pStyle w:val="paragraph"/>
      </w:pPr>
      <w:r w:rsidRPr="00940742">
        <w:tab/>
        <w:t>(d</w:t>
      </w:r>
      <w:r w:rsidR="008E3AA6" w:rsidRPr="00940742">
        <w:t>)</w:t>
      </w:r>
      <w:r w:rsidR="008E3AA6" w:rsidRPr="00940742">
        <w:tab/>
        <w:t>the Secretary has given the person a written approval to apply the official mark to the plants or plant products</w:t>
      </w:r>
      <w:r w:rsidR="00C74E08" w:rsidRPr="00940742">
        <w:t>, and the application of the official mark is in accordance with that approval</w:t>
      </w:r>
      <w:r w:rsidR="008E3AA6" w:rsidRPr="00940742">
        <w:t>.</w:t>
      </w:r>
    </w:p>
    <w:p w14:paraId="20B98159" w14:textId="77777777" w:rsidR="00CF6E2F" w:rsidRPr="00940742" w:rsidRDefault="00EA0D8E" w:rsidP="00CF6E2F">
      <w:pPr>
        <w:pStyle w:val="ActHead5"/>
      </w:pPr>
      <w:bookmarkStart w:id="154" w:name="_Toc65681096"/>
      <w:r w:rsidRPr="00461E4C">
        <w:rPr>
          <w:rStyle w:val="CharSectno"/>
        </w:rPr>
        <w:t>8</w:t>
      </w:r>
      <w:r w:rsidR="00940742" w:rsidRPr="00461E4C">
        <w:rPr>
          <w:rStyle w:val="CharSectno"/>
        </w:rPr>
        <w:noBreakHyphen/>
      </w:r>
      <w:r w:rsidRPr="00461E4C">
        <w:rPr>
          <w:rStyle w:val="CharSectno"/>
        </w:rPr>
        <w:t>25</w:t>
      </w:r>
      <w:r w:rsidR="00CF6E2F" w:rsidRPr="00940742">
        <w:t xml:space="preserve">  Alteration of and interference with official marks</w:t>
      </w:r>
      <w:bookmarkEnd w:id="154"/>
    </w:p>
    <w:p w14:paraId="07A3EE14" w14:textId="77777777" w:rsidR="00CF6E2F" w:rsidRPr="00940742" w:rsidRDefault="00CF6E2F" w:rsidP="00CF6E2F">
      <w:pPr>
        <w:pStyle w:val="subsection"/>
      </w:pPr>
      <w:r w:rsidRPr="00940742">
        <w:tab/>
      </w:r>
      <w:r w:rsidRPr="00940742">
        <w:tab/>
        <w:t xml:space="preserve">A person may alter, or interfere with, an official mark (whether or not it has been applied to any plants or plant products) only if the alteration or interference is required or permitted by this </w:t>
      </w:r>
      <w:r w:rsidR="00D040F8" w:rsidRPr="00940742">
        <w:t xml:space="preserve">Part </w:t>
      </w:r>
      <w:r w:rsidRPr="00940742">
        <w:t>or the Secretary.</w:t>
      </w:r>
    </w:p>
    <w:p w14:paraId="36F13854" w14:textId="77777777" w:rsidR="00CF6E2F" w:rsidRPr="00940742" w:rsidRDefault="00CF6E2F" w:rsidP="00CF6E2F">
      <w:pPr>
        <w:pStyle w:val="notetext"/>
      </w:pPr>
      <w:r w:rsidRPr="00940742">
        <w:t>Note:</w:t>
      </w:r>
      <w:r w:rsidRPr="00940742">
        <w:tab/>
        <w:t>A person may commit an offence or be liable to a civil penalty if the person engages in conduct and the conduct has the result that an official mark applied to certain plants or plant products or documents is altered so as to be false, misleading or deceptive (see sections</w:t>
      </w:r>
      <w:r w:rsidR="007F33B4" w:rsidRPr="00940742">
        <w:t> </w:t>
      </w:r>
      <w:r w:rsidRPr="00940742">
        <w:t>261 and 262 of the Act).</w:t>
      </w:r>
    </w:p>
    <w:p w14:paraId="5F0AB7CB" w14:textId="77777777" w:rsidR="009624EC" w:rsidRPr="00940742" w:rsidRDefault="00EA0D8E" w:rsidP="009624EC">
      <w:pPr>
        <w:pStyle w:val="ActHead5"/>
      </w:pPr>
      <w:bookmarkStart w:id="155" w:name="_Toc65681097"/>
      <w:r w:rsidRPr="00461E4C">
        <w:rPr>
          <w:rStyle w:val="CharSectno"/>
        </w:rPr>
        <w:t>8</w:t>
      </w:r>
      <w:r w:rsidR="00940742" w:rsidRPr="00461E4C">
        <w:rPr>
          <w:rStyle w:val="CharSectno"/>
        </w:rPr>
        <w:noBreakHyphen/>
      </w:r>
      <w:r w:rsidRPr="00461E4C">
        <w:rPr>
          <w:rStyle w:val="CharSectno"/>
        </w:rPr>
        <w:t>26</w:t>
      </w:r>
      <w:r w:rsidR="009624EC" w:rsidRPr="00940742">
        <w:t xml:space="preserve">  Official marks must be legible and securely applied</w:t>
      </w:r>
      <w:bookmarkEnd w:id="155"/>
    </w:p>
    <w:p w14:paraId="3939D950" w14:textId="77777777" w:rsidR="009624EC" w:rsidRPr="00940742" w:rsidRDefault="009624EC" w:rsidP="009624EC">
      <w:pPr>
        <w:pStyle w:val="subsection"/>
      </w:pPr>
      <w:r w:rsidRPr="00940742">
        <w:tab/>
      </w:r>
      <w:r w:rsidRPr="00940742">
        <w:tab/>
        <w:t xml:space="preserve">An official mark applied to </w:t>
      </w:r>
      <w:r w:rsidR="0022326F" w:rsidRPr="00940742">
        <w:t xml:space="preserve">plants or plant </w:t>
      </w:r>
      <w:r w:rsidRPr="00940742">
        <w:t>products must be:</w:t>
      </w:r>
    </w:p>
    <w:p w14:paraId="7B52A17C" w14:textId="77777777" w:rsidR="009624EC" w:rsidRPr="00940742" w:rsidRDefault="009624EC" w:rsidP="009624EC">
      <w:pPr>
        <w:pStyle w:val="paragraph"/>
      </w:pPr>
      <w:r w:rsidRPr="00940742">
        <w:tab/>
        <w:t>(a)</w:t>
      </w:r>
      <w:r w:rsidRPr="00940742">
        <w:tab/>
        <w:t>legible; and</w:t>
      </w:r>
    </w:p>
    <w:p w14:paraId="2C0A0091" w14:textId="77777777" w:rsidR="009624EC" w:rsidRPr="00940742" w:rsidRDefault="009624EC" w:rsidP="009624EC">
      <w:pPr>
        <w:pStyle w:val="paragraph"/>
      </w:pPr>
      <w:r w:rsidRPr="00940742">
        <w:tab/>
        <w:t>(b)</w:t>
      </w:r>
      <w:r w:rsidRPr="00940742">
        <w:tab/>
        <w:t>securely applied.</w:t>
      </w:r>
    </w:p>
    <w:p w14:paraId="16C49185" w14:textId="77777777" w:rsidR="009624EC" w:rsidRPr="00940742" w:rsidRDefault="00EA0D8E" w:rsidP="009624EC">
      <w:pPr>
        <w:pStyle w:val="ActHead5"/>
      </w:pPr>
      <w:bookmarkStart w:id="156" w:name="_Toc65681098"/>
      <w:r w:rsidRPr="00461E4C">
        <w:rPr>
          <w:rStyle w:val="CharSectno"/>
        </w:rPr>
        <w:t>8</w:t>
      </w:r>
      <w:r w:rsidR="00940742" w:rsidRPr="00461E4C">
        <w:rPr>
          <w:rStyle w:val="CharSectno"/>
        </w:rPr>
        <w:noBreakHyphen/>
      </w:r>
      <w:r w:rsidRPr="00461E4C">
        <w:rPr>
          <w:rStyle w:val="CharSectno"/>
        </w:rPr>
        <w:t>27</w:t>
      </w:r>
      <w:r w:rsidR="009624EC" w:rsidRPr="00940742">
        <w:t xml:space="preserve">  Security of official marks</w:t>
      </w:r>
      <w:bookmarkEnd w:id="156"/>
    </w:p>
    <w:p w14:paraId="0E0F62CD" w14:textId="77777777" w:rsidR="009624EC" w:rsidRPr="00940742" w:rsidRDefault="009624EC" w:rsidP="009624EC">
      <w:pPr>
        <w:pStyle w:val="subsection"/>
      </w:pPr>
      <w:r w:rsidRPr="00940742">
        <w:tab/>
      </w:r>
      <w:r w:rsidRPr="00940742">
        <w:tab/>
        <w:t xml:space="preserve">A person who is in possession of an official mark that has not been applied to any </w:t>
      </w:r>
      <w:r w:rsidR="0022326F" w:rsidRPr="00940742">
        <w:t xml:space="preserve">plants or plant </w:t>
      </w:r>
      <w:r w:rsidRPr="00940742">
        <w:t xml:space="preserve">products, as permitted by </w:t>
      </w:r>
      <w:r w:rsidR="008E5AF4" w:rsidRPr="00940742">
        <w:t>section 8</w:t>
      </w:r>
      <w:r w:rsidR="00940742">
        <w:noBreakHyphen/>
      </w:r>
      <w:r w:rsidR="00EA0D8E" w:rsidRPr="00940742">
        <w:t>23</w:t>
      </w:r>
      <w:r w:rsidRPr="00940742">
        <w:t>, must ensure that the official mark is stored securely.</w:t>
      </w:r>
    </w:p>
    <w:p w14:paraId="7F4E10E2" w14:textId="77777777" w:rsidR="009624EC" w:rsidRPr="00940742" w:rsidRDefault="00EA0D8E" w:rsidP="009624EC">
      <w:pPr>
        <w:pStyle w:val="ActHead5"/>
      </w:pPr>
      <w:bookmarkStart w:id="157" w:name="_Toc65681099"/>
      <w:r w:rsidRPr="00461E4C">
        <w:rPr>
          <w:rStyle w:val="CharSectno"/>
        </w:rPr>
        <w:lastRenderedPageBreak/>
        <w:t>8</w:t>
      </w:r>
      <w:r w:rsidR="00940742" w:rsidRPr="00461E4C">
        <w:rPr>
          <w:rStyle w:val="CharSectno"/>
        </w:rPr>
        <w:noBreakHyphen/>
      </w:r>
      <w:r w:rsidRPr="00461E4C">
        <w:rPr>
          <w:rStyle w:val="CharSectno"/>
        </w:rPr>
        <w:t>28</w:t>
      </w:r>
      <w:r w:rsidR="009624EC" w:rsidRPr="00940742">
        <w:t xml:space="preserve">  Removal or defacement of official marks</w:t>
      </w:r>
      <w:bookmarkEnd w:id="157"/>
    </w:p>
    <w:p w14:paraId="70EABA11" w14:textId="77777777" w:rsidR="009624EC" w:rsidRPr="00940742" w:rsidRDefault="009624EC" w:rsidP="009624EC">
      <w:pPr>
        <w:pStyle w:val="SubsectionHead"/>
      </w:pPr>
      <w:r w:rsidRPr="00940742">
        <w:t>Official marks (other than Australia Approved official mark</w:t>
      </w:r>
      <w:r w:rsidR="00BA6A7A" w:rsidRPr="00940742">
        <w:t>)</w:t>
      </w:r>
    </w:p>
    <w:p w14:paraId="77F103B3" w14:textId="77777777" w:rsidR="009624EC" w:rsidRPr="00940742" w:rsidRDefault="0022326F" w:rsidP="009624EC">
      <w:pPr>
        <w:pStyle w:val="subsection"/>
      </w:pPr>
      <w:r w:rsidRPr="00940742">
        <w:tab/>
        <w:t>(1</w:t>
      </w:r>
      <w:r w:rsidR="009624EC" w:rsidRPr="00940742">
        <w:t>)</w:t>
      </w:r>
      <w:r w:rsidR="009624EC" w:rsidRPr="00940742">
        <w:tab/>
      </w:r>
      <w:r w:rsidRPr="00940742">
        <w:t>I</w:t>
      </w:r>
      <w:r w:rsidR="009624EC" w:rsidRPr="00940742">
        <w:t>f an official mark (other than an A</w:t>
      </w:r>
      <w:r w:rsidRPr="00940742">
        <w:t>ustralia Approved official mark</w:t>
      </w:r>
      <w:r w:rsidR="009624EC" w:rsidRPr="00940742">
        <w:t xml:space="preserve">) has been applied to a </w:t>
      </w:r>
      <w:r w:rsidR="00C74E08" w:rsidRPr="00940742">
        <w:t xml:space="preserve">package </w:t>
      </w:r>
      <w:r w:rsidR="009624EC" w:rsidRPr="00940742">
        <w:t xml:space="preserve">in which </w:t>
      </w:r>
      <w:r w:rsidRPr="00940742">
        <w:t xml:space="preserve">plants or plant </w:t>
      </w:r>
      <w:r w:rsidR="009624EC" w:rsidRPr="00940742">
        <w:t>products are packed, the official mark must be removed or defaced if it is no longer intended:</w:t>
      </w:r>
    </w:p>
    <w:p w14:paraId="7427EF06" w14:textId="77777777" w:rsidR="009624EC" w:rsidRPr="00940742" w:rsidRDefault="009624EC" w:rsidP="009624EC">
      <w:pPr>
        <w:pStyle w:val="paragraph"/>
      </w:pPr>
      <w:r w:rsidRPr="00940742">
        <w:tab/>
        <w:t>(a)</w:t>
      </w:r>
      <w:r w:rsidRPr="00940742">
        <w:tab/>
        <w:t xml:space="preserve">to export the </w:t>
      </w:r>
      <w:r w:rsidR="0022326F" w:rsidRPr="00940742">
        <w:t xml:space="preserve">plants or plant </w:t>
      </w:r>
      <w:r w:rsidRPr="00940742">
        <w:t>products; or</w:t>
      </w:r>
    </w:p>
    <w:p w14:paraId="3B09A2E7" w14:textId="77777777" w:rsidR="009624EC" w:rsidRPr="00940742" w:rsidRDefault="009624EC" w:rsidP="009624EC">
      <w:pPr>
        <w:pStyle w:val="paragraph"/>
      </w:pPr>
      <w:r w:rsidRPr="00940742">
        <w:tab/>
        <w:t>(b)</w:t>
      </w:r>
      <w:r w:rsidRPr="00940742">
        <w:tab/>
        <w:t xml:space="preserve">to export the </w:t>
      </w:r>
      <w:r w:rsidR="0022326F" w:rsidRPr="00940742">
        <w:t xml:space="preserve">plants or plant </w:t>
      </w:r>
      <w:r w:rsidRPr="00940742">
        <w:t xml:space="preserve">products in that </w:t>
      </w:r>
      <w:r w:rsidR="00C74E08" w:rsidRPr="00940742">
        <w:t>package</w:t>
      </w:r>
      <w:r w:rsidRPr="00940742">
        <w:t>.</w:t>
      </w:r>
    </w:p>
    <w:p w14:paraId="7BBB5D25" w14:textId="77777777" w:rsidR="009624EC" w:rsidRPr="00940742" w:rsidRDefault="009624EC" w:rsidP="009624EC">
      <w:pPr>
        <w:pStyle w:val="SubsectionHead"/>
      </w:pPr>
      <w:r w:rsidRPr="00940742">
        <w:t>Foreign country identification official marks and European Union official marks</w:t>
      </w:r>
    </w:p>
    <w:p w14:paraId="5DF13D7D" w14:textId="77777777" w:rsidR="009624EC" w:rsidRPr="00940742" w:rsidRDefault="00BA6A7A" w:rsidP="009624EC">
      <w:pPr>
        <w:pStyle w:val="subsection"/>
      </w:pPr>
      <w:r w:rsidRPr="00940742">
        <w:tab/>
        <w:t>(2</w:t>
      </w:r>
      <w:r w:rsidR="009624EC" w:rsidRPr="00940742">
        <w:t>)</w:t>
      </w:r>
      <w:r w:rsidR="009624EC" w:rsidRPr="00940742">
        <w:tab/>
      </w:r>
      <w:r w:rsidR="0022326F" w:rsidRPr="00940742">
        <w:t>I</w:t>
      </w:r>
      <w:r w:rsidR="009624EC" w:rsidRPr="00940742">
        <w:t xml:space="preserve">f a foreign country identification official mark or a European Union official mark has been applied to </w:t>
      </w:r>
      <w:r w:rsidR="0022326F" w:rsidRPr="00940742">
        <w:t xml:space="preserve">plants or plant </w:t>
      </w:r>
      <w:r w:rsidR="009624EC" w:rsidRPr="00940742">
        <w:t xml:space="preserve">products, the official mark must be removed or defaced if the circumstances in which that mark may be applied to the </w:t>
      </w:r>
      <w:r w:rsidR="0022326F" w:rsidRPr="00940742">
        <w:t xml:space="preserve">plants or plant </w:t>
      </w:r>
      <w:r w:rsidR="009624EC" w:rsidRPr="00940742">
        <w:t>products, as specified by the relevant importing country authority, no longer exist.</w:t>
      </w:r>
    </w:p>
    <w:p w14:paraId="0AD0D7BA" w14:textId="77777777" w:rsidR="009624EC" w:rsidRPr="00940742" w:rsidRDefault="009624EC" w:rsidP="009624EC">
      <w:pPr>
        <w:pStyle w:val="SubsectionHead"/>
      </w:pPr>
      <w:r w:rsidRPr="00940742">
        <w:t>Persons who may remove or deface official mark</w:t>
      </w:r>
    </w:p>
    <w:p w14:paraId="08F0C2F4" w14:textId="77777777" w:rsidR="009624EC" w:rsidRPr="00940742" w:rsidRDefault="00BA6A7A" w:rsidP="009624EC">
      <w:pPr>
        <w:pStyle w:val="subsection"/>
      </w:pPr>
      <w:r w:rsidRPr="00940742">
        <w:tab/>
        <w:t>(3</w:t>
      </w:r>
      <w:r w:rsidR="009624EC" w:rsidRPr="00940742">
        <w:t>)</w:t>
      </w:r>
      <w:r w:rsidR="009624EC" w:rsidRPr="00940742">
        <w:tab/>
        <w:t xml:space="preserve">If an official mark has been applied to </w:t>
      </w:r>
      <w:r w:rsidR="0022326F" w:rsidRPr="00940742">
        <w:t xml:space="preserve">plants or plant </w:t>
      </w:r>
      <w:r w:rsidR="009624EC" w:rsidRPr="00940742">
        <w:t>products and the official mark is required to be removed or defaced un</w:t>
      </w:r>
      <w:r w:rsidR="0022326F" w:rsidRPr="00940742">
        <w:t xml:space="preserve">der </w:t>
      </w:r>
      <w:r w:rsidR="00155CA4" w:rsidRPr="00940742">
        <w:t>subsection (</w:t>
      </w:r>
      <w:r w:rsidR="0022326F" w:rsidRPr="00940742">
        <w:t xml:space="preserve">1) </w:t>
      </w:r>
      <w:r w:rsidRPr="00940742">
        <w:t>or (2</w:t>
      </w:r>
      <w:r w:rsidR="009624EC" w:rsidRPr="00940742">
        <w:t>), the official mark must be removed or defaced by:</w:t>
      </w:r>
    </w:p>
    <w:p w14:paraId="1773CFF4" w14:textId="77777777" w:rsidR="002A22D0" w:rsidRPr="00940742" w:rsidRDefault="002A22D0" w:rsidP="002A22D0">
      <w:pPr>
        <w:pStyle w:val="paragraph"/>
      </w:pPr>
      <w:r w:rsidRPr="00940742">
        <w:tab/>
        <w:t>(a)</w:t>
      </w:r>
      <w:r w:rsidRPr="00940742">
        <w:tab/>
        <w:t>an authorised officer or a person acting in accordance with a direction given by an authorised officer; or</w:t>
      </w:r>
    </w:p>
    <w:p w14:paraId="50FD77CA" w14:textId="77777777" w:rsidR="009624EC" w:rsidRPr="00940742" w:rsidRDefault="002A22D0" w:rsidP="009624EC">
      <w:pPr>
        <w:pStyle w:val="paragraph"/>
      </w:pPr>
      <w:r w:rsidRPr="00940742">
        <w:tab/>
        <w:t>(b</w:t>
      </w:r>
      <w:r w:rsidR="009624EC" w:rsidRPr="00940742">
        <w:t>)</w:t>
      </w:r>
      <w:r w:rsidR="009624EC" w:rsidRPr="00940742">
        <w:tab/>
        <w:t xml:space="preserve">the exporter of the </w:t>
      </w:r>
      <w:r w:rsidR="0022326F" w:rsidRPr="00940742">
        <w:t xml:space="preserve">plants or plant </w:t>
      </w:r>
      <w:r w:rsidR="009624EC" w:rsidRPr="00940742">
        <w:t>products; or</w:t>
      </w:r>
    </w:p>
    <w:p w14:paraId="26E96A68" w14:textId="77777777" w:rsidR="009624EC" w:rsidRPr="00940742" w:rsidRDefault="002A22D0" w:rsidP="009624EC">
      <w:pPr>
        <w:pStyle w:val="paragraph"/>
      </w:pPr>
      <w:r w:rsidRPr="00940742">
        <w:tab/>
        <w:t>(c</w:t>
      </w:r>
      <w:r w:rsidR="00557DE2" w:rsidRPr="00940742">
        <w:t>)</w:t>
      </w:r>
      <w:r w:rsidR="00557DE2" w:rsidRPr="00940742">
        <w:tab/>
        <w:t>if the official mark was applied to the plants or plant products at an accredited property—the manager of the accredited property</w:t>
      </w:r>
      <w:r w:rsidR="009624EC" w:rsidRPr="00940742">
        <w:t>; or</w:t>
      </w:r>
    </w:p>
    <w:p w14:paraId="63A3F271" w14:textId="77777777" w:rsidR="00D040F8" w:rsidRPr="00940742" w:rsidRDefault="002A22D0" w:rsidP="00D040F8">
      <w:pPr>
        <w:pStyle w:val="paragraph"/>
      </w:pPr>
      <w:r w:rsidRPr="00940742">
        <w:tab/>
        <w:t>(d</w:t>
      </w:r>
      <w:r w:rsidR="00D040F8" w:rsidRPr="00940742">
        <w:t>)</w:t>
      </w:r>
      <w:r w:rsidR="00D040F8" w:rsidRPr="00940742">
        <w:tab/>
        <w:t>if the official mark was applied to the plants or plant products at a registered establishment—the occupier of the registered establishment; or</w:t>
      </w:r>
    </w:p>
    <w:p w14:paraId="2398D103" w14:textId="77777777" w:rsidR="00557DE2" w:rsidRPr="00940742" w:rsidRDefault="002A22D0" w:rsidP="00557DE2">
      <w:pPr>
        <w:pStyle w:val="paragraph"/>
      </w:pPr>
      <w:r w:rsidRPr="00940742">
        <w:tab/>
        <w:t>(e</w:t>
      </w:r>
      <w:r w:rsidR="00557DE2" w:rsidRPr="00940742">
        <w:t>)</w:t>
      </w:r>
      <w:r w:rsidR="00557DE2" w:rsidRPr="00940742">
        <w:tab/>
        <w:t xml:space="preserve">a person </w:t>
      </w:r>
      <w:r w:rsidRPr="00940742">
        <w:t xml:space="preserve">to </w:t>
      </w:r>
      <w:r w:rsidR="00557DE2" w:rsidRPr="00940742">
        <w:t>who</w:t>
      </w:r>
      <w:r w:rsidRPr="00940742">
        <w:t>m</w:t>
      </w:r>
      <w:r w:rsidR="00557DE2" w:rsidRPr="00940742">
        <w:t xml:space="preserve"> the Secretary has given a written approval to remove or defa</w:t>
      </w:r>
      <w:r w:rsidR="00C74E08" w:rsidRPr="00940742">
        <w:t>ce the official mark</w:t>
      </w:r>
      <w:r w:rsidRPr="00940742">
        <w:t xml:space="preserve">, if </w:t>
      </w:r>
      <w:r w:rsidR="00557DE2" w:rsidRPr="00940742">
        <w:t xml:space="preserve">the </w:t>
      </w:r>
      <w:r w:rsidRPr="00940742">
        <w:t>official mark is removed or defaced</w:t>
      </w:r>
      <w:r w:rsidR="00557DE2" w:rsidRPr="00940742">
        <w:t xml:space="preserve"> in</w:t>
      </w:r>
      <w:r w:rsidR="00C74E08" w:rsidRPr="00940742">
        <w:t xml:space="preserve"> accordance with </w:t>
      </w:r>
      <w:r w:rsidRPr="00940742">
        <w:t xml:space="preserve">the </w:t>
      </w:r>
      <w:r w:rsidR="00C74E08" w:rsidRPr="00940742">
        <w:t>approval</w:t>
      </w:r>
      <w:r w:rsidRPr="00940742">
        <w:t>.</w:t>
      </w:r>
    </w:p>
    <w:p w14:paraId="38973283" w14:textId="77777777" w:rsidR="009624EC" w:rsidRPr="00940742" w:rsidRDefault="009624EC" w:rsidP="009624EC">
      <w:pPr>
        <w:pStyle w:val="notetext"/>
      </w:pPr>
      <w:r w:rsidRPr="00940742">
        <w:t>Note:</w:t>
      </w:r>
      <w:r w:rsidRPr="00940742">
        <w:tab/>
        <w:t xml:space="preserve">A person may commit an offence or be liable to a civil penalty if the person engages in conduct that contravenes a provision in this Division (see </w:t>
      </w:r>
      <w:r w:rsidR="008E5AF4" w:rsidRPr="00940742">
        <w:t>section 2</w:t>
      </w:r>
      <w:r w:rsidRPr="00940742">
        <w:t>58 of the Act).</w:t>
      </w:r>
    </w:p>
    <w:p w14:paraId="1B799DF0" w14:textId="77777777" w:rsidR="009624EC" w:rsidRPr="00940742" w:rsidRDefault="00EA0D8E" w:rsidP="009624EC">
      <w:pPr>
        <w:pStyle w:val="ActHead5"/>
      </w:pPr>
      <w:bookmarkStart w:id="158" w:name="_Toc65681100"/>
      <w:r w:rsidRPr="00461E4C">
        <w:rPr>
          <w:rStyle w:val="CharSectno"/>
        </w:rPr>
        <w:t>8</w:t>
      </w:r>
      <w:r w:rsidR="00940742" w:rsidRPr="00461E4C">
        <w:rPr>
          <w:rStyle w:val="CharSectno"/>
        </w:rPr>
        <w:noBreakHyphen/>
      </w:r>
      <w:r w:rsidRPr="00461E4C">
        <w:rPr>
          <w:rStyle w:val="CharSectno"/>
        </w:rPr>
        <w:t>29</w:t>
      </w:r>
      <w:r w:rsidR="009624EC" w:rsidRPr="00940742">
        <w:t xml:space="preserve">  Records of </w:t>
      </w:r>
      <w:r w:rsidR="009624EC" w:rsidRPr="00940742">
        <w:rPr>
          <w:lang w:eastAsia="en-US"/>
        </w:rPr>
        <w:t>o</w:t>
      </w:r>
      <w:r w:rsidR="009624EC" w:rsidRPr="00940742">
        <w:t>fficial marks manufactured</w:t>
      </w:r>
      <w:bookmarkEnd w:id="158"/>
    </w:p>
    <w:p w14:paraId="23ACCB91" w14:textId="77777777" w:rsidR="009624EC" w:rsidRPr="00940742" w:rsidRDefault="009624EC" w:rsidP="009624EC">
      <w:pPr>
        <w:pStyle w:val="subsection"/>
      </w:pPr>
      <w:r w:rsidRPr="00940742">
        <w:tab/>
      </w:r>
      <w:r w:rsidRPr="00940742">
        <w:tab/>
      </w:r>
      <w:r w:rsidR="0022326F" w:rsidRPr="00940742">
        <w:t xml:space="preserve">A person who is permitted </w:t>
      </w:r>
      <w:r w:rsidR="0094719F" w:rsidRPr="00940742">
        <w:t xml:space="preserve">by </w:t>
      </w:r>
      <w:r w:rsidR="008E5AF4" w:rsidRPr="00940742">
        <w:t>section 8</w:t>
      </w:r>
      <w:r w:rsidR="00940742">
        <w:noBreakHyphen/>
      </w:r>
      <w:r w:rsidR="00EA0D8E" w:rsidRPr="00940742">
        <w:t>22</w:t>
      </w:r>
      <w:r w:rsidR="0094719F" w:rsidRPr="00940742">
        <w:t xml:space="preserve"> </w:t>
      </w:r>
      <w:r w:rsidR="0022326F" w:rsidRPr="00940742">
        <w:t xml:space="preserve">to manufacture official marks to be applied to plants or plant products </w:t>
      </w:r>
      <w:r w:rsidRPr="00940742">
        <w:t>must:</w:t>
      </w:r>
    </w:p>
    <w:p w14:paraId="370A492D" w14:textId="77777777" w:rsidR="009624EC" w:rsidRPr="00940742" w:rsidRDefault="009624EC" w:rsidP="009624EC">
      <w:pPr>
        <w:pStyle w:val="paragraph"/>
      </w:pPr>
      <w:r w:rsidRPr="00940742">
        <w:tab/>
        <w:t>(a)</w:t>
      </w:r>
      <w:r w:rsidRPr="00940742">
        <w:tab/>
        <w:t>make a daily written record stating:</w:t>
      </w:r>
    </w:p>
    <w:p w14:paraId="20A61279" w14:textId="77777777" w:rsidR="009624EC" w:rsidRPr="00940742" w:rsidRDefault="009624EC" w:rsidP="009624EC">
      <w:pPr>
        <w:pStyle w:val="paragraphsub"/>
      </w:pPr>
      <w:r w:rsidRPr="00940742">
        <w:tab/>
        <w:t>(</w:t>
      </w:r>
      <w:proofErr w:type="spellStart"/>
      <w:r w:rsidRPr="00940742">
        <w:t>i</w:t>
      </w:r>
      <w:proofErr w:type="spellEnd"/>
      <w:r w:rsidRPr="00940742">
        <w:t>)</w:t>
      </w:r>
      <w:r w:rsidRPr="00940742">
        <w:tab/>
        <w:t xml:space="preserve">each kind of official mark manufactured </w:t>
      </w:r>
      <w:r w:rsidR="0094719F" w:rsidRPr="00940742">
        <w:t xml:space="preserve">by the person </w:t>
      </w:r>
      <w:r w:rsidRPr="00940742">
        <w:t>on that day; and</w:t>
      </w:r>
    </w:p>
    <w:p w14:paraId="1E1F7E9B" w14:textId="77777777" w:rsidR="009624EC" w:rsidRPr="00940742" w:rsidRDefault="009624EC" w:rsidP="009624EC">
      <w:pPr>
        <w:pStyle w:val="paragraphsub"/>
      </w:pPr>
      <w:r w:rsidRPr="00940742">
        <w:tab/>
        <w:t>(ii)</w:t>
      </w:r>
      <w:r w:rsidRPr="00940742">
        <w:tab/>
        <w:t xml:space="preserve">the number of each kind of official mark manufactured </w:t>
      </w:r>
      <w:r w:rsidR="0094719F" w:rsidRPr="00940742">
        <w:t xml:space="preserve">by the person </w:t>
      </w:r>
      <w:r w:rsidRPr="00940742">
        <w:t>on that day; and</w:t>
      </w:r>
    </w:p>
    <w:p w14:paraId="3948C132" w14:textId="77777777" w:rsidR="009624EC" w:rsidRPr="00940742" w:rsidRDefault="009624EC" w:rsidP="009624EC">
      <w:pPr>
        <w:pStyle w:val="paragraph"/>
      </w:pPr>
      <w:r w:rsidRPr="00940742">
        <w:tab/>
        <w:t>(b)</w:t>
      </w:r>
      <w:r w:rsidRPr="00940742">
        <w:tab/>
        <w:t>make a written record stating:</w:t>
      </w:r>
    </w:p>
    <w:p w14:paraId="3728808B" w14:textId="77777777" w:rsidR="009624EC" w:rsidRPr="00940742" w:rsidRDefault="009624EC" w:rsidP="009624EC">
      <w:pPr>
        <w:pStyle w:val="paragraphsub"/>
      </w:pPr>
      <w:r w:rsidRPr="00940742">
        <w:tab/>
        <w:t>(</w:t>
      </w:r>
      <w:proofErr w:type="spellStart"/>
      <w:r w:rsidRPr="00940742">
        <w:t>i</w:t>
      </w:r>
      <w:proofErr w:type="spellEnd"/>
      <w:r w:rsidRPr="00940742">
        <w:t>)</w:t>
      </w:r>
      <w:r w:rsidRPr="00940742">
        <w:tab/>
        <w:t xml:space="preserve">each day </w:t>
      </w:r>
      <w:r w:rsidR="0094719F" w:rsidRPr="00940742">
        <w:t xml:space="preserve">the person sent </w:t>
      </w:r>
      <w:r w:rsidRPr="00940742">
        <w:t xml:space="preserve">a consignment </w:t>
      </w:r>
      <w:r w:rsidR="002B2111" w:rsidRPr="00940742">
        <w:t xml:space="preserve">of official marks to a person who is permitted by </w:t>
      </w:r>
      <w:r w:rsidR="008E5AF4" w:rsidRPr="00940742">
        <w:t>section 8</w:t>
      </w:r>
      <w:r w:rsidR="00940742">
        <w:noBreakHyphen/>
      </w:r>
      <w:r w:rsidR="00EA0D8E" w:rsidRPr="00940742">
        <w:t>23</w:t>
      </w:r>
      <w:r w:rsidR="002B2111" w:rsidRPr="00940742">
        <w:t xml:space="preserve"> </w:t>
      </w:r>
      <w:r w:rsidR="005D71E5" w:rsidRPr="00940742">
        <w:t>to possess th</w:t>
      </w:r>
      <w:r w:rsidR="002B2111" w:rsidRPr="00940742">
        <w:t>e official marks</w:t>
      </w:r>
      <w:r w:rsidR="005D71E5" w:rsidRPr="00940742">
        <w:t xml:space="preserve"> in the consignment</w:t>
      </w:r>
      <w:r w:rsidRPr="00940742">
        <w:t>; and</w:t>
      </w:r>
    </w:p>
    <w:p w14:paraId="27D8251F" w14:textId="77777777" w:rsidR="009624EC" w:rsidRPr="00940742" w:rsidRDefault="009624EC" w:rsidP="009624EC">
      <w:pPr>
        <w:pStyle w:val="paragraphsub"/>
      </w:pPr>
      <w:r w:rsidRPr="00940742">
        <w:tab/>
        <w:t>(ii)</w:t>
      </w:r>
      <w:r w:rsidRPr="00940742">
        <w:tab/>
        <w:t>each kind of official mark included in the consignment; and</w:t>
      </w:r>
    </w:p>
    <w:p w14:paraId="2A14DAD3" w14:textId="77777777" w:rsidR="009624EC" w:rsidRPr="00940742" w:rsidRDefault="009624EC" w:rsidP="009624EC">
      <w:pPr>
        <w:pStyle w:val="paragraphsub"/>
      </w:pPr>
      <w:r w:rsidRPr="00940742">
        <w:lastRenderedPageBreak/>
        <w:tab/>
        <w:t>(iii)</w:t>
      </w:r>
      <w:r w:rsidRPr="00940742">
        <w:tab/>
        <w:t>the means used to transport the consignment.</w:t>
      </w:r>
    </w:p>
    <w:p w14:paraId="7D1B8BD8" w14:textId="77777777" w:rsidR="009624EC" w:rsidRPr="00940742" w:rsidRDefault="009624EC" w:rsidP="009624EC">
      <w:pPr>
        <w:pStyle w:val="notetext"/>
      </w:pPr>
      <w:r w:rsidRPr="00940742">
        <w:t>Note:</w:t>
      </w:r>
      <w:r w:rsidRPr="00940742">
        <w:tab/>
        <w:t xml:space="preserve">The </w:t>
      </w:r>
      <w:r w:rsidR="00D66206" w:rsidRPr="00940742">
        <w:t xml:space="preserve">person </w:t>
      </w:r>
      <w:r w:rsidRPr="00940742">
        <w:t xml:space="preserve">must </w:t>
      </w:r>
      <w:r w:rsidR="00D66206" w:rsidRPr="00940742">
        <w:t>retain</w:t>
      </w:r>
      <w:r w:rsidRPr="00940742">
        <w:t xml:space="preserve"> each record made under this section</w:t>
      </w:r>
      <w:r w:rsidR="00F61F15" w:rsidRPr="00940742">
        <w:t xml:space="preserve"> for </w:t>
      </w:r>
      <w:r w:rsidR="004270E6" w:rsidRPr="00940742">
        <w:t xml:space="preserve">at least </w:t>
      </w:r>
      <w:r w:rsidR="00F61F15" w:rsidRPr="00940742">
        <w:t>2</w:t>
      </w:r>
      <w:r w:rsidR="00C50AEF" w:rsidRPr="00940742">
        <w:t xml:space="preserve"> years (see </w:t>
      </w:r>
      <w:r w:rsidR="000D7FFB" w:rsidRPr="00940742">
        <w:t>section 1</w:t>
      </w:r>
      <w:r w:rsidR="00343C24" w:rsidRPr="00940742">
        <w:t>1</w:t>
      </w:r>
      <w:r w:rsidR="00940742">
        <w:noBreakHyphen/>
      </w:r>
      <w:r w:rsidR="00343C24" w:rsidRPr="00940742">
        <w:t>8</w:t>
      </w:r>
      <w:r w:rsidRPr="00940742">
        <w:t>).</w:t>
      </w:r>
    </w:p>
    <w:p w14:paraId="24D0CA57" w14:textId="77777777" w:rsidR="009624EC" w:rsidRPr="00940742" w:rsidRDefault="00EA0D8E" w:rsidP="009624EC">
      <w:pPr>
        <w:pStyle w:val="ActHead5"/>
      </w:pPr>
      <w:bookmarkStart w:id="159" w:name="_Toc65681101"/>
      <w:r w:rsidRPr="00461E4C">
        <w:rPr>
          <w:rStyle w:val="CharSectno"/>
        </w:rPr>
        <w:t>8</w:t>
      </w:r>
      <w:r w:rsidR="00940742" w:rsidRPr="00461E4C">
        <w:rPr>
          <w:rStyle w:val="CharSectno"/>
        </w:rPr>
        <w:noBreakHyphen/>
      </w:r>
      <w:r w:rsidRPr="00461E4C">
        <w:rPr>
          <w:rStyle w:val="CharSectno"/>
        </w:rPr>
        <w:t>30</w:t>
      </w:r>
      <w:r w:rsidR="009624EC" w:rsidRPr="00940742">
        <w:t xml:space="preserve">  Records of </w:t>
      </w:r>
      <w:r w:rsidR="009624EC" w:rsidRPr="00940742">
        <w:rPr>
          <w:lang w:eastAsia="en-US"/>
        </w:rPr>
        <w:t>o</w:t>
      </w:r>
      <w:r w:rsidR="009624EC" w:rsidRPr="00940742">
        <w:t>fficial marks applied, removed, defaced, destroyed or returned</w:t>
      </w:r>
      <w:bookmarkEnd w:id="159"/>
    </w:p>
    <w:p w14:paraId="78EF4298" w14:textId="77777777" w:rsidR="009624EC" w:rsidRPr="00940742" w:rsidRDefault="009624EC" w:rsidP="009624EC">
      <w:pPr>
        <w:pStyle w:val="subsection"/>
      </w:pPr>
      <w:r w:rsidRPr="00940742">
        <w:tab/>
      </w:r>
      <w:r w:rsidR="005D71E5" w:rsidRPr="00940742">
        <w:t>(1)</w:t>
      </w:r>
      <w:r w:rsidRPr="00940742">
        <w:tab/>
      </w:r>
      <w:r w:rsidR="005D71E5" w:rsidRPr="00940742">
        <w:t xml:space="preserve">Except as provided by </w:t>
      </w:r>
      <w:r w:rsidR="00155CA4" w:rsidRPr="00940742">
        <w:t>subsection (</w:t>
      </w:r>
      <w:r w:rsidR="005D71E5" w:rsidRPr="00940742">
        <w:t>2), a</w:t>
      </w:r>
      <w:r w:rsidR="00964271" w:rsidRPr="00940742">
        <w:t xml:space="preserve"> person who is permitted </w:t>
      </w:r>
      <w:r w:rsidR="005D71E5" w:rsidRPr="00940742">
        <w:t xml:space="preserve">by </w:t>
      </w:r>
      <w:r w:rsidR="008E5AF4" w:rsidRPr="00940742">
        <w:t>section 8</w:t>
      </w:r>
      <w:r w:rsidR="00940742">
        <w:noBreakHyphen/>
      </w:r>
      <w:r w:rsidR="00EA0D8E" w:rsidRPr="00940742">
        <w:t>23</w:t>
      </w:r>
      <w:r w:rsidR="005D71E5" w:rsidRPr="00940742">
        <w:t xml:space="preserve"> </w:t>
      </w:r>
      <w:r w:rsidR="00964271" w:rsidRPr="00940742">
        <w:t xml:space="preserve">to possess a kind of official mark </w:t>
      </w:r>
      <w:r w:rsidRPr="00940742">
        <w:t xml:space="preserve">must make a written record of </w:t>
      </w:r>
      <w:r w:rsidR="0059359E" w:rsidRPr="00940742">
        <w:t>the following</w:t>
      </w:r>
      <w:r w:rsidRPr="00940742">
        <w:t>:</w:t>
      </w:r>
    </w:p>
    <w:p w14:paraId="0DDABD01" w14:textId="77777777" w:rsidR="009624EC" w:rsidRPr="00940742" w:rsidRDefault="009624EC" w:rsidP="009624EC">
      <w:pPr>
        <w:pStyle w:val="paragraph"/>
      </w:pPr>
      <w:r w:rsidRPr="00940742">
        <w:tab/>
        <w:t>(a)</w:t>
      </w:r>
      <w:r w:rsidRPr="00940742">
        <w:tab/>
      </w:r>
      <w:r w:rsidR="0059359E" w:rsidRPr="00940742">
        <w:t xml:space="preserve">official marks of that kind </w:t>
      </w:r>
      <w:r w:rsidRPr="00940742">
        <w:t xml:space="preserve">applied to </w:t>
      </w:r>
      <w:r w:rsidR="00964271" w:rsidRPr="00940742">
        <w:t xml:space="preserve">plants or plant </w:t>
      </w:r>
      <w:r w:rsidRPr="00940742">
        <w:t xml:space="preserve">products </w:t>
      </w:r>
      <w:r w:rsidR="00964271" w:rsidRPr="00940742">
        <w:t>by the person</w:t>
      </w:r>
      <w:r w:rsidRPr="00940742">
        <w:t>;</w:t>
      </w:r>
    </w:p>
    <w:p w14:paraId="1B91858A" w14:textId="77777777" w:rsidR="009624EC" w:rsidRPr="00940742" w:rsidRDefault="009624EC" w:rsidP="009624EC">
      <w:pPr>
        <w:pStyle w:val="paragraph"/>
      </w:pPr>
      <w:r w:rsidRPr="00940742">
        <w:tab/>
        <w:t>(b)</w:t>
      </w:r>
      <w:r w:rsidRPr="00940742">
        <w:tab/>
      </w:r>
      <w:r w:rsidR="0059359E" w:rsidRPr="00940742">
        <w:t xml:space="preserve">official marks of that kind </w:t>
      </w:r>
      <w:r w:rsidRPr="00940742">
        <w:t xml:space="preserve">removed from </w:t>
      </w:r>
      <w:r w:rsidR="00964271" w:rsidRPr="00940742">
        <w:t xml:space="preserve">plants or plant </w:t>
      </w:r>
      <w:r w:rsidRPr="00940742">
        <w:t xml:space="preserve">products, or defaced, </w:t>
      </w:r>
      <w:r w:rsidR="00964271" w:rsidRPr="00940742">
        <w:t>by the person</w:t>
      </w:r>
      <w:r w:rsidRPr="00940742">
        <w:t>;</w:t>
      </w:r>
    </w:p>
    <w:p w14:paraId="38BCBF1F" w14:textId="77777777" w:rsidR="009624EC" w:rsidRPr="00940742" w:rsidRDefault="009624EC" w:rsidP="009624EC">
      <w:pPr>
        <w:pStyle w:val="paragraph"/>
      </w:pPr>
      <w:r w:rsidRPr="00940742">
        <w:tab/>
        <w:t>(c)</w:t>
      </w:r>
      <w:r w:rsidRPr="00940742">
        <w:tab/>
      </w:r>
      <w:r w:rsidR="0059359E" w:rsidRPr="00940742">
        <w:t xml:space="preserve">official marks of that kind </w:t>
      </w:r>
      <w:r w:rsidRPr="00940742">
        <w:t xml:space="preserve">destroyed </w:t>
      </w:r>
      <w:r w:rsidR="00964271" w:rsidRPr="00940742">
        <w:t>by the person</w:t>
      </w:r>
      <w:r w:rsidRPr="00940742">
        <w:t>;</w:t>
      </w:r>
    </w:p>
    <w:p w14:paraId="3BFCE6BF" w14:textId="77777777" w:rsidR="009624EC" w:rsidRPr="00940742" w:rsidRDefault="009624EC" w:rsidP="009624EC">
      <w:pPr>
        <w:pStyle w:val="paragraph"/>
      </w:pPr>
      <w:r w:rsidRPr="00940742">
        <w:tab/>
        <w:t>(d)</w:t>
      </w:r>
      <w:r w:rsidRPr="00940742">
        <w:tab/>
      </w:r>
      <w:r w:rsidR="0059359E" w:rsidRPr="00940742">
        <w:t xml:space="preserve">official marks of that kind </w:t>
      </w:r>
      <w:r w:rsidRPr="00940742">
        <w:t xml:space="preserve">returned </w:t>
      </w:r>
      <w:r w:rsidR="00964271" w:rsidRPr="00940742">
        <w:t>by the person</w:t>
      </w:r>
      <w:r w:rsidRPr="00940742">
        <w:t>.</w:t>
      </w:r>
    </w:p>
    <w:p w14:paraId="702D0919" w14:textId="77777777" w:rsidR="009624EC" w:rsidRPr="00940742" w:rsidRDefault="009624EC" w:rsidP="009624EC">
      <w:pPr>
        <w:pStyle w:val="notetext"/>
      </w:pPr>
      <w:r w:rsidRPr="00940742">
        <w:t>Note:</w:t>
      </w:r>
      <w:r w:rsidRPr="00940742">
        <w:tab/>
        <w:t xml:space="preserve">The </w:t>
      </w:r>
      <w:r w:rsidR="00964271" w:rsidRPr="00940742">
        <w:t xml:space="preserve">person </w:t>
      </w:r>
      <w:r w:rsidRPr="00940742">
        <w:t xml:space="preserve">must </w:t>
      </w:r>
      <w:r w:rsidR="00D66206" w:rsidRPr="00940742">
        <w:t>retain</w:t>
      </w:r>
      <w:r w:rsidRPr="00940742">
        <w:t xml:space="preserve"> each reco</w:t>
      </w:r>
      <w:r w:rsidR="00F61F15" w:rsidRPr="00940742">
        <w:t xml:space="preserve">rd made under this section for </w:t>
      </w:r>
      <w:r w:rsidR="004270E6" w:rsidRPr="00940742">
        <w:t xml:space="preserve">at least </w:t>
      </w:r>
      <w:r w:rsidR="00F61F15" w:rsidRPr="00940742">
        <w:t>2</w:t>
      </w:r>
      <w:r w:rsidRPr="00940742">
        <w:t xml:space="preserve"> ye</w:t>
      </w:r>
      <w:r w:rsidR="00964271" w:rsidRPr="00940742">
        <w:t xml:space="preserve">ars (see </w:t>
      </w:r>
      <w:r w:rsidR="000D7FFB" w:rsidRPr="00940742">
        <w:t>section 1</w:t>
      </w:r>
      <w:r w:rsidR="00343C24" w:rsidRPr="00940742">
        <w:t>1</w:t>
      </w:r>
      <w:r w:rsidR="00940742">
        <w:noBreakHyphen/>
      </w:r>
      <w:r w:rsidR="00343C24" w:rsidRPr="00940742">
        <w:t>8</w:t>
      </w:r>
      <w:r w:rsidRPr="00940742">
        <w:t>).</w:t>
      </w:r>
    </w:p>
    <w:p w14:paraId="0AC2EA83" w14:textId="77777777" w:rsidR="005D71E5" w:rsidRPr="00940742" w:rsidRDefault="005D71E5" w:rsidP="005D71E5">
      <w:pPr>
        <w:pStyle w:val="subsection"/>
      </w:pPr>
      <w:r w:rsidRPr="00940742">
        <w:tab/>
        <w:t>(2)</w:t>
      </w:r>
      <w:r w:rsidRPr="00940742">
        <w:tab/>
        <w:t xml:space="preserve">The requirement in </w:t>
      </w:r>
      <w:r w:rsidR="00155CA4" w:rsidRPr="00940742">
        <w:t>subsection (</w:t>
      </w:r>
      <w:r w:rsidRPr="00940742">
        <w:t xml:space="preserve">1) does not apply in relation to the </w:t>
      </w:r>
      <w:r w:rsidR="005C369D" w:rsidRPr="00940742">
        <w:t xml:space="preserve">Australian Government </w:t>
      </w:r>
      <w:r w:rsidRPr="00940742">
        <w:t xml:space="preserve">official mark referred to in </w:t>
      </w:r>
      <w:r w:rsidR="008E5AF4" w:rsidRPr="00940742">
        <w:t>section 8</w:t>
      </w:r>
      <w:r w:rsidR="00940742">
        <w:noBreakHyphen/>
      </w:r>
      <w:r w:rsidR="00EA0D8E" w:rsidRPr="00940742">
        <w:t>18</w:t>
      </w:r>
      <w:r w:rsidRPr="00940742">
        <w:t>.</w:t>
      </w:r>
    </w:p>
    <w:p w14:paraId="72AB62C0" w14:textId="77777777" w:rsidR="009624EC" w:rsidRPr="00940742" w:rsidRDefault="008E5AF4" w:rsidP="009624EC">
      <w:pPr>
        <w:pStyle w:val="ActHead3"/>
        <w:pageBreakBefore/>
      </w:pPr>
      <w:bookmarkStart w:id="160" w:name="_Toc65681102"/>
      <w:r w:rsidRPr="00461E4C">
        <w:rPr>
          <w:rStyle w:val="CharDivNo"/>
        </w:rPr>
        <w:lastRenderedPageBreak/>
        <w:t>Division 3</w:t>
      </w:r>
      <w:r w:rsidR="009624EC" w:rsidRPr="00940742">
        <w:t>—</w:t>
      </w:r>
      <w:r w:rsidR="009624EC" w:rsidRPr="00461E4C">
        <w:rPr>
          <w:rStyle w:val="CharDivText"/>
        </w:rPr>
        <w:t>Official marking devices</w:t>
      </w:r>
      <w:bookmarkEnd w:id="160"/>
    </w:p>
    <w:p w14:paraId="33F864AD" w14:textId="77777777" w:rsidR="009624EC" w:rsidRPr="00940742" w:rsidRDefault="00EA0D8E" w:rsidP="009624EC">
      <w:pPr>
        <w:pStyle w:val="ActHead5"/>
      </w:pPr>
      <w:bookmarkStart w:id="161" w:name="_Toc65681103"/>
      <w:r w:rsidRPr="00461E4C">
        <w:rPr>
          <w:rStyle w:val="CharSectno"/>
        </w:rPr>
        <w:t>8</w:t>
      </w:r>
      <w:r w:rsidR="00940742" w:rsidRPr="00461E4C">
        <w:rPr>
          <w:rStyle w:val="CharSectno"/>
        </w:rPr>
        <w:noBreakHyphen/>
      </w:r>
      <w:r w:rsidRPr="00461E4C">
        <w:rPr>
          <w:rStyle w:val="CharSectno"/>
        </w:rPr>
        <w:t>31</w:t>
      </w:r>
      <w:r w:rsidR="009624EC" w:rsidRPr="00940742">
        <w:t xml:space="preserve">  Purpose of this Division</w:t>
      </w:r>
      <w:bookmarkEnd w:id="161"/>
    </w:p>
    <w:p w14:paraId="5B3AFD50" w14:textId="77777777" w:rsidR="009624EC" w:rsidRPr="00940742" w:rsidRDefault="009624EC" w:rsidP="009624EC">
      <w:pPr>
        <w:pStyle w:val="subsection"/>
      </w:pPr>
      <w:r w:rsidRPr="00940742">
        <w:tab/>
      </w:r>
      <w:r w:rsidRPr="00940742">
        <w:tab/>
        <w:t xml:space="preserve">For the purposes of </w:t>
      </w:r>
      <w:r w:rsidR="008E5AF4" w:rsidRPr="00940742">
        <w:t>subsection 2</w:t>
      </w:r>
      <w:r w:rsidRPr="00940742">
        <w:t xml:space="preserve">57(2) of the Act, this Division makes provision for and in relation to official marking devices that are capable of being used to apply an official mark specified in </w:t>
      </w:r>
      <w:r w:rsidR="008E5AF4" w:rsidRPr="00940742">
        <w:t>Division 1</w:t>
      </w:r>
      <w:r w:rsidRPr="00940742">
        <w:t xml:space="preserve"> of this Part to </w:t>
      </w:r>
      <w:r w:rsidR="00964271" w:rsidRPr="00940742">
        <w:t xml:space="preserve">plants or plant </w:t>
      </w:r>
      <w:r w:rsidRPr="00940742">
        <w:t>products</w:t>
      </w:r>
      <w:r w:rsidR="00A50B60" w:rsidRPr="00940742">
        <w:t xml:space="preserve"> that are intended to be exported</w:t>
      </w:r>
      <w:r w:rsidRPr="00940742">
        <w:t>.</w:t>
      </w:r>
    </w:p>
    <w:p w14:paraId="0114D64F" w14:textId="77777777" w:rsidR="009624EC" w:rsidRPr="00940742" w:rsidRDefault="009624EC" w:rsidP="009624EC">
      <w:pPr>
        <w:pStyle w:val="notetext"/>
      </w:pPr>
      <w:r w:rsidRPr="00940742">
        <w:t>Note:</w:t>
      </w:r>
      <w:r w:rsidRPr="00940742">
        <w:tab/>
        <w:t xml:space="preserve">A person may commit an offence or be liable to a civil penalty if the person engages in conduct that contravenes certain provisions in this Division (see </w:t>
      </w:r>
      <w:r w:rsidR="008E5AF4" w:rsidRPr="00940742">
        <w:t>section 2</w:t>
      </w:r>
      <w:r w:rsidRPr="00940742">
        <w:t>58 of the Act).</w:t>
      </w:r>
    </w:p>
    <w:p w14:paraId="176E4BED" w14:textId="77777777" w:rsidR="009624EC" w:rsidRPr="00940742" w:rsidRDefault="00EA0D8E" w:rsidP="009624EC">
      <w:pPr>
        <w:pStyle w:val="ActHead5"/>
      </w:pPr>
      <w:bookmarkStart w:id="162" w:name="_Toc65681104"/>
      <w:r w:rsidRPr="00461E4C">
        <w:rPr>
          <w:rStyle w:val="CharSectno"/>
        </w:rPr>
        <w:t>8</w:t>
      </w:r>
      <w:r w:rsidR="00940742" w:rsidRPr="00461E4C">
        <w:rPr>
          <w:rStyle w:val="CharSectno"/>
        </w:rPr>
        <w:noBreakHyphen/>
      </w:r>
      <w:r w:rsidRPr="00461E4C">
        <w:rPr>
          <w:rStyle w:val="CharSectno"/>
        </w:rPr>
        <w:t>32</w:t>
      </w:r>
      <w:r w:rsidR="009624EC" w:rsidRPr="00940742">
        <w:t xml:space="preserve">  Persons who may manufacture or possess official marking devices</w:t>
      </w:r>
      <w:bookmarkEnd w:id="162"/>
    </w:p>
    <w:p w14:paraId="7D63718D" w14:textId="77777777" w:rsidR="009624EC" w:rsidRPr="00940742" w:rsidRDefault="009624EC" w:rsidP="009624EC">
      <w:pPr>
        <w:pStyle w:val="subsection"/>
      </w:pPr>
      <w:r w:rsidRPr="00940742">
        <w:tab/>
      </w:r>
      <w:r w:rsidRPr="00940742">
        <w:tab/>
        <w:t>A person may manufacture or possess an official marking device only if:</w:t>
      </w:r>
    </w:p>
    <w:p w14:paraId="6B082B3D" w14:textId="77777777" w:rsidR="009624EC" w:rsidRPr="00940742" w:rsidRDefault="009624EC" w:rsidP="009624EC">
      <w:pPr>
        <w:pStyle w:val="paragraph"/>
      </w:pPr>
      <w:r w:rsidRPr="00940742">
        <w:tab/>
        <w:t>(a)</w:t>
      </w:r>
      <w:r w:rsidRPr="00940742">
        <w:tab/>
        <w:t>the person is an authorised officer</w:t>
      </w:r>
      <w:r w:rsidR="00C86A70" w:rsidRPr="00940742">
        <w:t xml:space="preserve"> or is acting in accordance with a direction given by an authorised officer</w:t>
      </w:r>
      <w:r w:rsidRPr="00940742">
        <w:t>; or</w:t>
      </w:r>
    </w:p>
    <w:p w14:paraId="336FB2E1" w14:textId="77777777" w:rsidR="0094719F" w:rsidRPr="00940742" w:rsidRDefault="0094719F" w:rsidP="0094719F">
      <w:pPr>
        <w:pStyle w:val="paragraph"/>
      </w:pPr>
      <w:r w:rsidRPr="00940742">
        <w:tab/>
        <w:t>(b)</w:t>
      </w:r>
      <w:r w:rsidRPr="00940742">
        <w:tab/>
        <w:t>the Secretary has given the person a written approval to manufacture or possess the official mark</w:t>
      </w:r>
      <w:r w:rsidR="00FA63AE" w:rsidRPr="00940742">
        <w:t>ing device</w:t>
      </w:r>
      <w:r w:rsidRPr="00940742">
        <w:t>, and the manufacture or possession is in a</w:t>
      </w:r>
      <w:r w:rsidR="00C86A70" w:rsidRPr="00940742">
        <w:t>ccordance with that approval.</w:t>
      </w:r>
    </w:p>
    <w:p w14:paraId="5F2E34FB" w14:textId="77777777" w:rsidR="009624EC" w:rsidRPr="00940742" w:rsidRDefault="00EA0D8E" w:rsidP="009624EC">
      <w:pPr>
        <w:pStyle w:val="ActHead5"/>
      </w:pPr>
      <w:bookmarkStart w:id="163" w:name="_Toc65681105"/>
      <w:r w:rsidRPr="00461E4C">
        <w:rPr>
          <w:rStyle w:val="CharSectno"/>
        </w:rPr>
        <w:t>8</w:t>
      </w:r>
      <w:r w:rsidR="00940742" w:rsidRPr="00461E4C">
        <w:rPr>
          <w:rStyle w:val="CharSectno"/>
        </w:rPr>
        <w:noBreakHyphen/>
      </w:r>
      <w:r w:rsidRPr="00461E4C">
        <w:rPr>
          <w:rStyle w:val="CharSectno"/>
        </w:rPr>
        <w:t>33</w:t>
      </w:r>
      <w:r w:rsidR="009624EC" w:rsidRPr="00940742">
        <w:t xml:space="preserve">  Security of official marking devices</w:t>
      </w:r>
      <w:bookmarkEnd w:id="163"/>
    </w:p>
    <w:p w14:paraId="0AB379D2" w14:textId="77777777" w:rsidR="009624EC" w:rsidRPr="00940742" w:rsidRDefault="009624EC" w:rsidP="009624EC">
      <w:pPr>
        <w:pStyle w:val="subsection"/>
      </w:pPr>
      <w:r w:rsidRPr="00940742">
        <w:tab/>
      </w:r>
      <w:r w:rsidRPr="00940742">
        <w:tab/>
        <w:t xml:space="preserve">A person who is in possession of an official marking device, as permitted by </w:t>
      </w:r>
      <w:r w:rsidR="008E5AF4" w:rsidRPr="00940742">
        <w:t>section 8</w:t>
      </w:r>
      <w:r w:rsidR="00940742">
        <w:noBreakHyphen/>
      </w:r>
      <w:r w:rsidR="00EA0D8E" w:rsidRPr="00940742">
        <w:t>32</w:t>
      </w:r>
      <w:r w:rsidRPr="00940742">
        <w:t>, must ensure that the official marking device is stored securely when it is not being used.</w:t>
      </w:r>
    </w:p>
    <w:p w14:paraId="225531B3" w14:textId="77777777" w:rsidR="009624EC" w:rsidRPr="00940742" w:rsidRDefault="00EA0D8E" w:rsidP="009624EC">
      <w:pPr>
        <w:pStyle w:val="ActHead5"/>
      </w:pPr>
      <w:bookmarkStart w:id="164" w:name="_Toc65681106"/>
      <w:r w:rsidRPr="00461E4C">
        <w:rPr>
          <w:rStyle w:val="CharSectno"/>
        </w:rPr>
        <w:t>8</w:t>
      </w:r>
      <w:r w:rsidR="00940742" w:rsidRPr="00461E4C">
        <w:rPr>
          <w:rStyle w:val="CharSectno"/>
        </w:rPr>
        <w:noBreakHyphen/>
      </w:r>
      <w:r w:rsidRPr="00461E4C">
        <w:rPr>
          <w:rStyle w:val="CharSectno"/>
        </w:rPr>
        <w:t>34</w:t>
      </w:r>
      <w:r w:rsidR="009624EC" w:rsidRPr="00940742">
        <w:t xml:space="preserve">  Damaged official marking devices</w:t>
      </w:r>
      <w:bookmarkEnd w:id="164"/>
    </w:p>
    <w:p w14:paraId="396073A6" w14:textId="77777777" w:rsidR="009624EC" w:rsidRPr="00940742" w:rsidRDefault="009624EC" w:rsidP="009624EC">
      <w:pPr>
        <w:pStyle w:val="subsection"/>
      </w:pPr>
      <w:r w:rsidRPr="00940742">
        <w:tab/>
      </w:r>
      <w:r w:rsidRPr="00940742">
        <w:tab/>
        <w:t>If:</w:t>
      </w:r>
    </w:p>
    <w:p w14:paraId="4441760E" w14:textId="77777777" w:rsidR="009624EC" w:rsidRPr="00940742" w:rsidRDefault="009624EC" w:rsidP="009624EC">
      <w:pPr>
        <w:pStyle w:val="paragraph"/>
      </w:pPr>
      <w:r w:rsidRPr="00940742">
        <w:tab/>
        <w:t>(a)</w:t>
      </w:r>
      <w:r w:rsidRPr="00940742">
        <w:tab/>
        <w:t>a person is in possession of an official marking device</w:t>
      </w:r>
      <w:r w:rsidR="0094719F" w:rsidRPr="00940742">
        <w:t xml:space="preserve"> as permitted by </w:t>
      </w:r>
      <w:r w:rsidR="008E5AF4" w:rsidRPr="00940742">
        <w:t>section 8</w:t>
      </w:r>
      <w:r w:rsidR="00940742">
        <w:noBreakHyphen/>
      </w:r>
      <w:r w:rsidR="00EA0D8E" w:rsidRPr="00940742">
        <w:t>32</w:t>
      </w:r>
      <w:r w:rsidRPr="00940742">
        <w:t>; and</w:t>
      </w:r>
    </w:p>
    <w:p w14:paraId="1E5ACD41" w14:textId="77777777" w:rsidR="009624EC" w:rsidRPr="00940742" w:rsidRDefault="009624EC" w:rsidP="009624EC">
      <w:pPr>
        <w:pStyle w:val="paragraph"/>
      </w:pPr>
      <w:r w:rsidRPr="00940742">
        <w:tab/>
        <w:t>(b)</w:t>
      </w:r>
      <w:r w:rsidRPr="00940742">
        <w:tab/>
        <w:t xml:space="preserve">the person becomes aware that the official marking device is damaged, worn or otherwise unfit for applying an official mark to </w:t>
      </w:r>
      <w:r w:rsidR="0088597C" w:rsidRPr="00940742">
        <w:t xml:space="preserve">plants or plant </w:t>
      </w:r>
      <w:r w:rsidRPr="00940742">
        <w:t>products;</w:t>
      </w:r>
    </w:p>
    <w:p w14:paraId="1C810C1C" w14:textId="77777777" w:rsidR="009624EC" w:rsidRPr="00940742" w:rsidRDefault="009624EC" w:rsidP="009624EC">
      <w:pPr>
        <w:pStyle w:val="subsection2"/>
      </w:pPr>
      <w:r w:rsidRPr="00940742">
        <w:t xml:space="preserve">the person must notify </w:t>
      </w:r>
      <w:r w:rsidR="0094719F" w:rsidRPr="00940742">
        <w:t>the Secretary</w:t>
      </w:r>
      <w:r w:rsidRPr="00940742">
        <w:t>, in writing, as soon as practicable after becoming aware of that fact.</w:t>
      </w:r>
    </w:p>
    <w:p w14:paraId="1DBA4B51" w14:textId="77777777" w:rsidR="009624EC" w:rsidRPr="00940742" w:rsidRDefault="00EA0D8E" w:rsidP="009624EC">
      <w:pPr>
        <w:pStyle w:val="ActHead5"/>
      </w:pPr>
      <w:bookmarkStart w:id="165" w:name="_Toc65681107"/>
      <w:r w:rsidRPr="00461E4C">
        <w:rPr>
          <w:rStyle w:val="CharSectno"/>
        </w:rPr>
        <w:t>8</w:t>
      </w:r>
      <w:r w:rsidR="00940742" w:rsidRPr="00461E4C">
        <w:rPr>
          <w:rStyle w:val="CharSectno"/>
        </w:rPr>
        <w:noBreakHyphen/>
      </w:r>
      <w:r w:rsidRPr="00461E4C">
        <w:rPr>
          <w:rStyle w:val="CharSectno"/>
        </w:rPr>
        <w:t>35</w:t>
      </w:r>
      <w:r w:rsidR="009624EC" w:rsidRPr="00940742">
        <w:t xml:space="preserve">  Records of official marking devices manufactured</w:t>
      </w:r>
      <w:bookmarkEnd w:id="165"/>
    </w:p>
    <w:p w14:paraId="0EE81E4C" w14:textId="77777777" w:rsidR="009624EC" w:rsidRPr="00940742" w:rsidRDefault="009624EC" w:rsidP="009624EC">
      <w:pPr>
        <w:pStyle w:val="subsection"/>
      </w:pPr>
      <w:r w:rsidRPr="00940742">
        <w:tab/>
      </w:r>
      <w:r w:rsidRPr="00940742">
        <w:tab/>
        <w:t xml:space="preserve">A person </w:t>
      </w:r>
      <w:r w:rsidR="0094719F" w:rsidRPr="00940742">
        <w:t>who is permitted</w:t>
      </w:r>
      <w:r w:rsidRPr="00940742">
        <w:t xml:space="preserve"> </w:t>
      </w:r>
      <w:r w:rsidR="005D71E5" w:rsidRPr="00940742">
        <w:t xml:space="preserve">by </w:t>
      </w:r>
      <w:r w:rsidR="008E5AF4" w:rsidRPr="00940742">
        <w:t>section 8</w:t>
      </w:r>
      <w:r w:rsidR="00940742">
        <w:noBreakHyphen/>
      </w:r>
      <w:r w:rsidR="00EA0D8E" w:rsidRPr="00940742">
        <w:t>32</w:t>
      </w:r>
      <w:r w:rsidRPr="00940742">
        <w:t xml:space="preserve"> to manufacture official marking devices must:</w:t>
      </w:r>
    </w:p>
    <w:p w14:paraId="79DF021A" w14:textId="77777777" w:rsidR="009624EC" w:rsidRPr="00940742" w:rsidRDefault="009624EC" w:rsidP="009624EC">
      <w:pPr>
        <w:pStyle w:val="paragraph"/>
      </w:pPr>
      <w:r w:rsidRPr="00940742">
        <w:tab/>
        <w:t>(a)</w:t>
      </w:r>
      <w:r w:rsidRPr="00940742">
        <w:tab/>
        <w:t>make a daily written record stating:</w:t>
      </w:r>
    </w:p>
    <w:p w14:paraId="7B609DFF" w14:textId="77777777" w:rsidR="009624EC" w:rsidRPr="00940742" w:rsidRDefault="009624EC" w:rsidP="009624EC">
      <w:pPr>
        <w:pStyle w:val="paragraphsub"/>
      </w:pPr>
      <w:r w:rsidRPr="00940742">
        <w:tab/>
        <w:t>(</w:t>
      </w:r>
      <w:proofErr w:type="spellStart"/>
      <w:r w:rsidRPr="00940742">
        <w:t>i</w:t>
      </w:r>
      <w:proofErr w:type="spellEnd"/>
      <w:r w:rsidRPr="00940742">
        <w:t>)</w:t>
      </w:r>
      <w:r w:rsidRPr="00940742">
        <w:tab/>
        <w:t>each kind of official marking device manufactured by the person on that day; and</w:t>
      </w:r>
    </w:p>
    <w:p w14:paraId="449A37E6" w14:textId="77777777" w:rsidR="009624EC" w:rsidRPr="00940742" w:rsidRDefault="009624EC" w:rsidP="009624EC">
      <w:pPr>
        <w:pStyle w:val="paragraphsub"/>
      </w:pPr>
      <w:r w:rsidRPr="00940742">
        <w:tab/>
        <w:t>(ii)</w:t>
      </w:r>
      <w:r w:rsidRPr="00940742">
        <w:tab/>
        <w:t>the number of each kind of official marking device manufactured by the person on that day; and</w:t>
      </w:r>
    </w:p>
    <w:p w14:paraId="6B5F3A8F" w14:textId="77777777" w:rsidR="009624EC" w:rsidRPr="00940742" w:rsidRDefault="009624EC" w:rsidP="009624EC">
      <w:pPr>
        <w:pStyle w:val="paragraphsub"/>
      </w:pPr>
      <w:r w:rsidRPr="00940742">
        <w:tab/>
        <w:t>(iii)</w:t>
      </w:r>
      <w:r w:rsidRPr="00940742">
        <w:tab/>
        <w:t>the serial number of each official marking device manufactured by the person on that day; and</w:t>
      </w:r>
    </w:p>
    <w:p w14:paraId="3F566F25" w14:textId="77777777" w:rsidR="009624EC" w:rsidRPr="00940742" w:rsidRDefault="009624EC" w:rsidP="009624EC">
      <w:pPr>
        <w:pStyle w:val="paragraph"/>
      </w:pPr>
      <w:r w:rsidRPr="00940742">
        <w:tab/>
        <w:t>(b)</w:t>
      </w:r>
      <w:r w:rsidRPr="00940742">
        <w:tab/>
        <w:t>make a written record stating:</w:t>
      </w:r>
    </w:p>
    <w:p w14:paraId="71F2A732" w14:textId="77777777" w:rsidR="009624EC" w:rsidRPr="00940742" w:rsidRDefault="009624EC" w:rsidP="009624EC">
      <w:pPr>
        <w:pStyle w:val="paragraphsub"/>
      </w:pPr>
      <w:r w:rsidRPr="00940742">
        <w:lastRenderedPageBreak/>
        <w:tab/>
        <w:t>(</w:t>
      </w:r>
      <w:proofErr w:type="spellStart"/>
      <w:r w:rsidRPr="00940742">
        <w:t>i</w:t>
      </w:r>
      <w:proofErr w:type="spellEnd"/>
      <w:r w:rsidRPr="00940742">
        <w:t>)</w:t>
      </w:r>
      <w:r w:rsidRPr="00940742">
        <w:tab/>
        <w:t xml:space="preserve">each day </w:t>
      </w:r>
      <w:r w:rsidR="0094719F" w:rsidRPr="00940742">
        <w:t>the person sent an official marking device</w:t>
      </w:r>
      <w:r w:rsidRPr="00940742">
        <w:t xml:space="preserve"> </w:t>
      </w:r>
      <w:r w:rsidR="0094719F" w:rsidRPr="00940742">
        <w:t xml:space="preserve">to a person who is permitted by </w:t>
      </w:r>
      <w:r w:rsidR="008E5AF4" w:rsidRPr="00940742">
        <w:t>section 8</w:t>
      </w:r>
      <w:r w:rsidR="00940742">
        <w:noBreakHyphen/>
      </w:r>
      <w:r w:rsidR="00EA0D8E" w:rsidRPr="00940742">
        <w:t>32</w:t>
      </w:r>
      <w:r w:rsidR="0094719F" w:rsidRPr="00940742">
        <w:t xml:space="preserve"> to possess the official marking device</w:t>
      </w:r>
      <w:r w:rsidRPr="00940742">
        <w:t>; and</w:t>
      </w:r>
    </w:p>
    <w:p w14:paraId="05051151" w14:textId="77777777" w:rsidR="009624EC" w:rsidRPr="00940742" w:rsidRDefault="009624EC" w:rsidP="009624EC">
      <w:pPr>
        <w:pStyle w:val="paragraphsub"/>
      </w:pPr>
      <w:r w:rsidRPr="00940742">
        <w:tab/>
        <w:t>(ii)</w:t>
      </w:r>
      <w:r w:rsidRPr="00940742">
        <w:tab/>
        <w:t>the means used to transport each official marking device sent by the person on that day.</w:t>
      </w:r>
    </w:p>
    <w:p w14:paraId="2E76167C" w14:textId="77777777" w:rsidR="009624EC" w:rsidRPr="00940742" w:rsidRDefault="009624EC" w:rsidP="009624EC">
      <w:pPr>
        <w:pStyle w:val="notetext"/>
      </w:pPr>
      <w:r w:rsidRPr="00940742">
        <w:t>Note:</w:t>
      </w:r>
      <w:r w:rsidRPr="00940742">
        <w:tab/>
        <w:t xml:space="preserve">A person who is required to make a record under this section must </w:t>
      </w:r>
      <w:r w:rsidR="00D66206" w:rsidRPr="00940742">
        <w:t>retain</w:t>
      </w:r>
      <w:r w:rsidR="00264588" w:rsidRPr="00940742">
        <w:t xml:space="preserve"> the record for </w:t>
      </w:r>
      <w:r w:rsidR="004270E6" w:rsidRPr="00940742">
        <w:t xml:space="preserve">at least </w:t>
      </w:r>
      <w:r w:rsidR="00264588" w:rsidRPr="00940742">
        <w:t>2</w:t>
      </w:r>
      <w:r w:rsidRPr="00940742">
        <w:t xml:space="preserve"> years (see </w:t>
      </w:r>
      <w:r w:rsidR="000D7FFB" w:rsidRPr="00940742">
        <w:t>section 1</w:t>
      </w:r>
      <w:r w:rsidR="00343C24" w:rsidRPr="00940742">
        <w:t>1</w:t>
      </w:r>
      <w:r w:rsidR="00940742">
        <w:noBreakHyphen/>
      </w:r>
      <w:r w:rsidR="00343C24" w:rsidRPr="00940742">
        <w:t>9</w:t>
      </w:r>
      <w:r w:rsidRPr="00940742">
        <w:t>).</w:t>
      </w:r>
    </w:p>
    <w:p w14:paraId="03496685" w14:textId="77777777" w:rsidR="009624EC" w:rsidRPr="00940742" w:rsidRDefault="00EA0D8E" w:rsidP="009624EC">
      <w:pPr>
        <w:pStyle w:val="ActHead5"/>
      </w:pPr>
      <w:bookmarkStart w:id="166" w:name="_Toc65681108"/>
      <w:r w:rsidRPr="00461E4C">
        <w:rPr>
          <w:rStyle w:val="CharSectno"/>
        </w:rPr>
        <w:t>8</w:t>
      </w:r>
      <w:r w:rsidR="00940742" w:rsidRPr="00461E4C">
        <w:rPr>
          <w:rStyle w:val="CharSectno"/>
        </w:rPr>
        <w:noBreakHyphen/>
      </w:r>
      <w:r w:rsidRPr="00461E4C">
        <w:rPr>
          <w:rStyle w:val="CharSectno"/>
        </w:rPr>
        <w:t>36</w:t>
      </w:r>
      <w:r w:rsidR="009624EC" w:rsidRPr="00940742">
        <w:t xml:space="preserve">  Records of official marking devices used, destroyed or returned</w:t>
      </w:r>
      <w:bookmarkEnd w:id="166"/>
    </w:p>
    <w:p w14:paraId="31EEBD21" w14:textId="77777777" w:rsidR="007A79B2" w:rsidRPr="00940742" w:rsidRDefault="007A79B2" w:rsidP="007A79B2">
      <w:pPr>
        <w:pStyle w:val="subsection"/>
      </w:pPr>
      <w:r w:rsidRPr="00940742">
        <w:tab/>
      </w:r>
      <w:r w:rsidRPr="00940742">
        <w:tab/>
        <w:t xml:space="preserve">A person who is permitted </w:t>
      </w:r>
      <w:r w:rsidR="0094719F" w:rsidRPr="00940742">
        <w:t xml:space="preserve">by </w:t>
      </w:r>
      <w:r w:rsidR="008E5AF4" w:rsidRPr="00940742">
        <w:t>section 8</w:t>
      </w:r>
      <w:r w:rsidR="00940742">
        <w:noBreakHyphen/>
      </w:r>
      <w:r w:rsidR="00EA0D8E" w:rsidRPr="00940742">
        <w:t>32</w:t>
      </w:r>
      <w:r w:rsidR="0094719F" w:rsidRPr="00940742">
        <w:t xml:space="preserve"> </w:t>
      </w:r>
      <w:r w:rsidRPr="00940742">
        <w:t xml:space="preserve">to possess an official marking device must make a written record of </w:t>
      </w:r>
      <w:r w:rsidR="0059359E" w:rsidRPr="00940742">
        <w:t>the following</w:t>
      </w:r>
      <w:r w:rsidRPr="00940742">
        <w:t>:</w:t>
      </w:r>
    </w:p>
    <w:p w14:paraId="2EDA7967" w14:textId="77777777" w:rsidR="009624EC" w:rsidRPr="00940742" w:rsidRDefault="009624EC" w:rsidP="009624EC">
      <w:pPr>
        <w:pStyle w:val="paragraph"/>
      </w:pPr>
      <w:r w:rsidRPr="00940742">
        <w:tab/>
        <w:t>(a)</w:t>
      </w:r>
      <w:r w:rsidRPr="00940742">
        <w:tab/>
      </w:r>
      <w:r w:rsidR="0059359E" w:rsidRPr="00940742">
        <w:t xml:space="preserve">official marking devices </w:t>
      </w:r>
      <w:r w:rsidRPr="00940742">
        <w:t xml:space="preserve">used </w:t>
      </w:r>
      <w:r w:rsidR="007A79B2" w:rsidRPr="00940742">
        <w:t xml:space="preserve">by the person </w:t>
      </w:r>
      <w:r w:rsidRPr="00940742">
        <w:t xml:space="preserve">to apply official marks to </w:t>
      </w:r>
      <w:r w:rsidR="0088597C" w:rsidRPr="00940742">
        <w:t xml:space="preserve">plants or plant </w:t>
      </w:r>
      <w:r w:rsidRPr="00940742">
        <w:t>products;</w:t>
      </w:r>
    </w:p>
    <w:p w14:paraId="0E7029CE" w14:textId="77777777" w:rsidR="009624EC" w:rsidRPr="00940742" w:rsidRDefault="009624EC" w:rsidP="009624EC">
      <w:pPr>
        <w:pStyle w:val="paragraph"/>
      </w:pPr>
      <w:r w:rsidRPr="00940742">
        <w:tab/>
        <w:t>(b)</w:t>
      </w:r>
      <w:r w:rsidRPr="00940742">
        <w:tab/>
      </w:r>
      <w:r w:rsidR="0059359E" w:rsidRPr="00940742">
        <w:t xml:space="preserve">official marking devices </w:t>
      </w:r>
      <w:r w:rsidRPr="00940742">
        <w:t xml:space="preserve">destroyed </w:t>
      </w:r>
      <w:r w:rsidR="007A79B2" w:rsidRPr="00940742">
        <w:t>by the person</w:t>
      </w:r>
      <w:r w:rsidRPr="00940742">
        <w:t>;</w:t>
      </w:r>
    </w:p>
    <w:p w14:paraId="00007EF5" w14:textId="77777777" w:rsidR="009624EC" w:rsidRPr="00940742" w:rsidRDefault="009624EC" w:rsidP="009624EC">
      <w:pPr>
        <w:pStyle w:val="paragraph"/>
      </w:pPr>
      <w:r w:rsidRPr="00940742">
        <w:tab/>
        <w:t>(c)</w:t>
      </w:r>
      <w:r w:rsidRPr="00940742">
        <w:tab/>
      </w:r>
      <w:r w:rsidR="0059359E" w:rsidRPr="00940742">
        <w:t xml:space="preserve">official marking devices </w:t>
      </w:r>
      <w:r w:rsidRPr="00940742">
        <w:t xml:space="preserve">returned </w:t>
      </w:r>
      <w:r w:rsidR="007A79B2" w:rsidRPr="00940742">
        <w:t>by the person</w:t>
      </w:r>
      <w:r w:rsidRPr="00940742">
        <w:t>.</w:t>
      </w:r>
    </w:p>
    <w:p w14:paraId="2E133C8B" w14:textId="77777777" w:rsidR="007A79B2" w:rsidRPr="00940742" w:rsidRDefault="007A79B2" w:rsidP="007A79B2">
      <w:pPr>
        <w:pStyle w:val="notetext"/>
      </w:pPr>
      <w:r w:rsidRPr="00940742">
        <w:t>Note:</w:t>
      </w:r>
      <w:r w:rsidRPr="00940742">
        <w:tab/>
        <w:t xml:space="preserve">A person who is required to make a record under this section must retain the record for </w:t>
      </w:r>
      <w:r w:rsidR="004270E6" w:rsidRPr="00940742">
        <w:t xml:space="preserve">at least </w:t>
      </w:r>
      <w:r w:rsidRPr="00940742">
        <w:t xml:space="preserve">2 years (see </w:t>
      </w:r>
      <w:r w:rsidR="000D7FFB" w:rsidRPr="00940742">
        <w:t>section 1</w:t>
      </w:r>
      <w:r w:rsidR="00343C24" w:rsidRPr="00940742">
        <w:t>1</w:t>
      </w:r>
      <w:r w:rsidR="00940742">
        <w:noBreakHyphen/>
      </w:r>
      <w:r w:rsidR="00343C24" w:rsidRPr="00940742">
        <w:t>9</w:t>
      </w:r>
      <w:r w:rsidRPr="00940742">
        <w:t>).</w:t>
      </w:r>
    </w:p>
    <w:p w14:paraId="33067B89" w14:textId="77777777" w:rsidR="009257E2" w:rsidRPr="00940742" w:rsidRDefault="000D7FFB" w:rsidP="009257E2">
      <w:pPr>
        <w:pStyle w:val="ActHead1"/>
        <w:pageBreakBefore/>
      </w:pPr>
      <w:bookmarkStart w:id="167" w:name="_Toc65681109"/>
      <w:r w:rsidRPr="00461E4C">
        <w:rPr>
          <w:rStyle w:val="CharChapNo"/>
        </w:rPr>
        <w:lastRenderedPageBreak/>
        <w:t>Chapter 9</w:t>
      </w:r>
      <w:r w:rsidR="009257E2" w:rsidRPr="00940742">
        <w:t>—</w:t>
      </w:r>
      <w:r w:rsidR="009257E2" w:rsidRPr="00461E4C">
        <w:rPr>
          <w:rStyle w:val="CharChapText"/>
        </w:rPr>
        <w:t>Powers and officials</w:t>
      </w:r>
      <w:bookmarkEnd w:id="167"/>
    </w:p>
    <w:p w14:paraId="1ABE12A2" w14:textId="77777777" w:rsidR="003B510F" w:rsidRPr="00940742" w:rsidRDefault="000D7FFB" w:rsidP="003B510F">
      <w:pPr>
        <w:pStyle w:val="ActHead2"/>
      </w:pPr>
      <w:bookmarkStart w:id="168" w:name="_Toc65681110"/>
      <w:r w:rsidRPr="00461E4C">
        <w:rPr>
          <w:rStyle w:val="CharPartNo"/>
        </w:rPr>
        <w:t>Part 1</w:t>
      </w:r>
      <w:r w:rsidR="003B510F" w:rsidRPr="00940742">
        <w:t>—</w:t>
      </w:r>
      <w:r w:rsidR="003B510F" w:rsidRPr="00461E4C">
        <w:rPr>
          <w:rStyle w:val="CharPartText"/>
        </w:rPr>
        <w:t>Audits</w:t>
      </w:r>
      <w:bookmarkEnd w:id="168"/>
    </w:p>
    <w:p w14:paraId="08DD9EDB" w14:textId="77777777" w:rsidR="00296E62" w:rsidRPr="00940742" w:rsidRDefault="008E5AF4" w:rsidP="00296E62">
      <w:pPr>
        <w:pStyle w:val="ActHead3"/>
      </w:pPr>
      <w:bookmarkStart w:id="169" w:name="_Toc65681111"/>
      <w:r w:rsidRPr="00461E4C">
        <w:rPr>
          <w:rStyle w:val="CharDivNo"/>
        </w:rPr>
        <w:t>Division 1</w:t>
      </w:r>
      <w:r w:rsidR="00296E62" w:rsidRPr="00940742">
        <w:t>—</w:t>
      </w:r>
      <w:r w:rsidR="00296E62" w:rsidRPr="00461E4C">
        <w:rPr>
          <w:rStyle w:val="CharDivText"/>
        </w:rPr>
        <w:t>General</w:t>
      </w:r>
      <w:bookmarkEnd w:id="169"/>
    </w:p>
    <w:p w14:paraId="3923EE68" w14:textId="77777777" w:rsidR="00296E62" w:rsidRPr="00940742" w:rsidRDefault="00DD48B0" w:rsidP="00296E62">
      <w:pPr>
        <w:pStyle w:val="ActHead5"/>
        <w:ind w:left="0" w:firstLine="0"/>
      </w:pPr>
      <w:bookmarkStart w:id="170" w:name="_Toc65681112"/>
      <w:r w:rsidRPr="00461E4C">
        <w:rPr>
          <w:rStyle w:val="CharSectno"/>
        </w:rPr>
        <w:t>9</w:t>
      </w:r>
      <w:r w:rsidR="00940742" w:rsidRPr="00461E4C">
        <w:rPr>
          <w:rStyle w:val="CharSectno"/>
        </w:rPr>
        <w:noBreakHyphen/>
      </w:r>
      <w:r w:rsidRPr="00461E4C">
        <w:rPr>
          <w:rStyle w:val="CharSectno"/>
        </w:rPr>
        <w:t>1</w:t>
      </w:r>
      <w:r w:rsidR="00296E62" w:rsidRPr="00940742">
        <w:t xml:space="preserve">  References to audit in this Part</w:t>
      </w:r>
      <w:bookmarkEnd w:id="170"/>
    </w:p>
    <w:p w14:paraId="327DE41F" w14:textId="77777777" w:rsidR="00296E62" w:rsidRPr="00940742" w:rsidRDefault="00296E62" w:rsidP="00296E62">
      <w:pPr>
        <w:pStyle w:val="subsection"/>
      </w:pPr>
      <w:r w:rsidRPr="00940742">
        <w:tab/>
      </w:r>
      <w:r w:rsidRPr="00940742">
        <w:tab/>
        <w:t xml:space="preserve">In this Part, a reference to an audit is a reference to an audit under </w:t>
      </w:r>
      <w:r w:rsidR="000D7FFB" w:rsidRPr="00940742">
        <w:t>Part 1</w:t>
      </w:r>
      <w:r w:rsidRPr="00940742">
        <w:t xml:space="preserve"> of </w:t>
      </w:r>
      <w:r w:rsidR="000D7FFB" w:rsidRPr="00940742">
        <w:t>Chapter 9</w:t>
      </w:r>
      <w:r w:rsidRPr="00940742">
        <w:t xml:space="preserve"> of the Act:</w:t>
      </w:r>
    </w:p>
    <w:p w14:paraId="22A55906" w14:textId="77777777" w:rsidR="00296E62" w:rsidRPr="00940742" w:rsidRDefault="00296E62" w:rsidP="00296E62">
      <w:pPr>
        <w:pStyle w:val="paragraph"/>
      </w:pPr>
      <w:r w:rsidRPr="00940742">
        <w:tab/>
        <w:t>(a)</w:t>
      </w:r>
      <w:r w:rsidRPr="00940742">
        <w:tab/>
        <w:t xml:space="preserve">of export operations carried out in relation to </w:t>
      </w:r>
      <w:r w:rsidR="007A5185" w:rsidRPr="00940742">
        <w:t xml:space="preserve">plants </w:t>
      </w:r>
      <w:r w:rsidRPr="00940742">
        <w:t xml:space="preserve">or </w:t>
      </w:r>
      <w:r w:rsidR="007A5185" w:rsidRPr="00940742">
        <w:t xml:space="preserve">plant </w:t>
      </w:r>
      <w:r w:rsidRPr="00940742">
        <w:t>products; or</w:t>
      </w:r>
    </w:p>
    <w:p w14:paraId="3C54F3E7" w14:textId="77777777" w:rsidR="00296E62" w:rsidRPr="00940742" w:rsidRDefault="00296E62" w:rsidP="00296E62">
      <w:pPr>
        <w:pStyle w:val="paragraph"/>
      </w:pPr>
      <w:r w:rsidRPr="00940742">
        <w:tab/>
        <w:t>(b)</w:t>
      </w:r>
      <w:r w:rsidRPr="00940742">
        <w:tab/>
        <w:t xml:space="preserve">in relation to the performance of functions or the exercise of powers under the Act in relation to </w:t>
      </w:r>
      <w:r w:rsidR="007A5185" w:rsidRPr="00940742">
        <w:t xml:space="preserve">plants or plant </w:t>
      </w:r>
      <w:r w:rsidRPr="00940742">
        <w:t xml:space="preserve">products by a person referred to in </w:t>
      </w:r>
      <w:r w:rsidR="004A63EF" w:rsidRPr="00940742">
        <w:t>sub</w:t>
      </w:r>
      <w:r w:rsidR="00CF412D" w:rsidRPr="00940742">
        <w:t>paragraph 2</w:t>
      </w:r>
      <w:r w:rsidR="00CF0154" w:rsidRPr="00940742">
        <w:t>67(1)(a)(</w:t>
      </w:r>
      <w:proofErr w:type="spellStart"/>
      <w:r w:rsidR="00CF0154" w:rsidRPr="00940742">
        <w:t>i</w:t>
      </w:r>
      <w:proofErr w:type="spellEnd"/>
      <w:r w:rsidR="00CF0154" w:rsidRPr="00940742">
        <w:t>)</w:t>
      </w:r>
      <w:r w:rsidR="009B741F" w:rsidRPr="00940742">
        <w:t xml:space="preserve"> </w:t>
      </w:r>
      <w:r w:rsidR="004A63EF" w:rsidRPr="00940742">
        <w:t>or</w:t>
      </w:r>
      <w:r w:rsidR="00CF0154" w:rsidRPr="00940742">
        <w:t xml:space="preserve"> (v</w:t>
      </w:r>
      <w:r w:rsidRPr="00940742">
        <w:t>) of the Act; or</w:t>
      </w:r>
    </w:p>
    <w:p w14:paraId="221DABA7" w14:textId="77777777" w:rsidR="00296E62" w:rsidRPr="00940742" w:rsidRDefault="00296E62" w:rsidP="00296E62">
      <w:pPr>
        <w:pStyle w:val="paragraph"/>
      </w:pPr>
      <w:r w:rsidRPr="00940742">
        <w:tab/>
        <w:t>(c)</w:t>
      </w:r>
      <w:r w:rsidRPr="00940742">
        <w:tab/>
        <w:t xml:space="preserve">in relation to compliance by a person referred to in </w:t>
      </w:r>
      <w:r w:rsidR="004A63EF" w:rsidRPr="00940742">
        <w:t>sub</w:t>
      </w:r>
      <w:r w:rsidR="00CF412D" w:rsidRPr="00940742">
        <w:t>paragraph 2</w:t>
      </w:r>
      <w:r w:rsidRPr="00940742">
        <w:t>67(1)(a)(</w:t>
      </w:r>
      <w:proofErr w:type="spellStart"/>
      <w:r w:rsidRPr="00940742">
        <w:t>i</w:t>
      </w:r>
      <w:proofErr w:type="spellEnd"/>
      <w:r w:rsidRPr="00940742">
        <w:t>)</w:t>
      </w:r>
      <w:r w:rsidR="009B741F" w:rsidRPr="00940742">
        <w:t xml:space="preserve"> </w:t>
      </w:r>
      <w:r w:rsidRPr="00940742">
        <w:t xml:space="preserve">of the Act with the conditions applying to the performance of functions or the exercise of powers under the Act by the person in relation to </w:t>
      </w:r>
      <w:r w:rsidR="007A5185" w:rsidRPr="00940742">
        <w:t xml:space="preserve">plants or plant </w:t>
      </w:r>
      <w:r w:rsidRPr="00940742">
        <w:t>products.</w:t>
      </w:r>
    </w:p>
    <w:p w14:paraId="674EEB20" w14:textId="77777777" w:rsidR="005F779A" w:rsidRPr="00940742" w:rsidRDefault="00DD48B0" w:rsidP="005F779A">
      <w:pPr>
        <w:pStyle w:val="ActHead5"/>
      </w:pPr>
      <w:bookmarkStart w:id="171" w:name="_Toc65681113"/>
      <w:r w:rsidRPr="00461E4C">
        <w:rPr>
          <w:rStyle w:val="CharSectno"/>
        </w:rPr>
        <w:t>9</w:t>
      </w:r>
      <w:r w:rsidR="00940742" w:rsidRPr="00461E4C">
        <w:rPr>
          <w:rStyle w:val="CharSectno"/>
        </w:rPr>
        <w:noBreakHyphen/>
      </w:r>
      <w:r w:rsidRPr="00461E4C">
        <w:rPr>
          <w:rStyle w:val="CharSectno"/>
        </w:rPr>
        <w:t>2</w:t>
      </w:r>
      <w:r w:rsidR="005F779A" w:rsidRPr="00940742">
        <w:t xml:space="preserve">  Other circumstances in which audit </w:t>
      </w:r>
      <w:r w:rsidR="00F74480" w:rsidRPr="00940742">
        <w:t xml:space="preserve">of export operations </w:t>
      </w:r>
      <w:r w:rsidR="005F779A" w:rsidRPr="00940742">
        <w:t>may be required</w:t>
      </w:r>
      <w:bookmarkEnd w:id="171"/>
    </w:p>
    <w:p w14:paraId="599F1313" w14:textId="77777777" w:rsidR="005F779A" w:rsidRPr="00940742" w:rsidRDefault="005F779A" w:rsidP="005F779A">
      <w:pPr>
        <w:pStyle w:val="subsection"/>
      </w:pPr>
      <w:r w:rsidRPr="00940742">
        <w:tab/>
        <w:t>(1)</w:t>
      </w:r>
      <w:r w:rsidRPr="00940742">
        <w:tab/>
        <w:t xml:space="preserve">For the purposes of </w:t>
      </w:r>
      <w:r w:rsidR="00CF412D" w:rsidRPr="00940742">
        <w:t>paragraph 2</w:t>
      </w:r>
      <w:r w:rsidRPr="00940742">
        <w:t xml:space="preserve">66(1)(g) of the Act, the Secretary may require an audit to be conducted of export operations carried out in relation to </w:t>
      </w:r>
      <w:r w:rsidR="00203E2D" w:rsidRPr="00940742">
        <w:t>prescribed plant</w:t>
      </w:r>
      <w:r w:rsidR="0036184E" w:rsidRPr="00940742">
        <w:t>s</w:t>
      </w:r>
      <w:r w:rsidR="00203E2D" w:rsidRPr="00940742">
        <w:t xml:space="preserve"> or plant products </w:t>
      </w:r>
      <w:r w:rsidRPr="00940742">
        <w:t xml:space="preserve">in relation to which an exemption is in force under </w:t>
      </w:r>
      <w:r w:rsidR="008E5AF4" w:rsidRPr="00940742">
        <w:t>Part 2</w:t>
      </w:r>
      <w:r w:rsidRPr="00940742">
        <w:t xml:space="preserve"> of </w:t>
      </w:r>
      <w:r w:rsidR="008E5AF4" w:rsidRPr="00940742">
        <w:t>Chapter 2</w:t>
      </w:r>
      <w:r w:rsidRPr="00940742">
        <w:t xml:space="preserve"> of the Act.</w:t>
      </w:r>
    </w:p>
    <w:p w14:paraId="46ABA1AF" w14:textId="77777777" w:rsidR="005F779A" w:rsidRPr="00940742" w:rsidRDefault="005F779A" w:rsidP="005F779A">
      <w:pPr>
        <w:pStyle w:val="subsection"/>
      </w:pPr>
      <w:r w:rsidRPr="00940742">
        <w:tab/>
        <w:t>(2)</w:t>
      </w:r>
      <w:r w:rsidRPr="00940742">
        <w:tab/>
        <w:t xml:space="preserve">For the purposes of </w:t>
      </w:r>
      <w:r w:rsidR="00CF412D" w:rsidRPr="00940742">
        <w:t>paragraph 2</w:t>
      </w:r>
      <w:r w:rsidRPr="00940742">
        <w:t xml:space="preserve">66(2)(f) of the Act, an audit of export operations carried out in relation to </w:t>
      </w:r>
      <w:r w:rsidR="00203E2D" w:rsidRPr="00940742">
        <w:t>prescribed plant</w:t>
      </w:r>
      <w:r w:rsidR="0036184E" w:rsidRPr="00940742">
        <w:t>s</w:t>
      </w:r>
      <w:r w:rsidR="00203E2D" w:rsidRPr="00940742">
        <w:t xml:space="preserve"> or plant products </w:t>
      </w:r>
      <w:r w:rsidRPr="00940742">
        <w:t xml:space="preserve">in relation to which an exemption is in force under </w:t>
      </w:r>
      <w:r w:rsidR="008E5AF4" w:rsidRPr="00940742">
        <w:t>Part 2</w:t>
      </w:r>
      <w:r w:rsidRPr="00940742">
        <w:t xml:space="preserve"> of </w:t>
      </w:r>
      <w:r w:rsidR="008E5AF4" w:rsidRPr="00940742">
        <w:t>Chapter 2</w:t>
      </w:r>
      <w:r w:rsidRPr="00940742">
        <w:t xml:space="preserve"> of the Act must relate to</w:t>
      </w:r>
      <w:r w:rsidR="00F74480" w:rsidRPr="00940742">
        <w:t xml:space="preserve"> </w:t>
      </w:r>
      <w:r w:rsidR="000F0440" w:rsidRPr="00940742">
        <w:t xml:space="preserve">one or more </w:t>
      </w:r>
      <w:r w:rsidR="00F74480" w:rsidRPr="00940742">
        <w:t>of the following:</w:t>
      </w:r>
    </w:p>
    <w:p w14:paraId="416691FD" w14:textId="77777777" w:rsidR="005F779A" w:rsidRPr="00940742" w:rsidRDefault="005F779A" w:rsidP="005F779A">
      <w:pPr>
        <w:pStyle w:val="paragraph"/>
      </w:pPr>
      <w:r w:rsidRPr="00940742">
        <w:tab/>
        <w:t>(a)</w:t>
      </w:r>
      <w:r w:rsidRPr="00940742">
        <w:tab/>
        <w:t>whether it is appropriate for the exemption to remain in force;</w:t>
      </w:r>
    </w:p>
    <w:p w14:paraId="16FB6177" w14:textId="77777777" w:rsidR="005F779A" w:rsidRPr="00940742" w:rsidRDefault="005F779A" w:rsidP="005F779A">
      <w:pPr>
        <w:pStyle w:val="paragraph"/>
      </w:pPr>
      <w:r w:rsidRPr="00940742">
        <w:tab/>
        <w:t>(b)</w:t>
      </w:r>
      <w:r w:rsidRPr="00940742">
        <w:tab/>
        <w:t xml:space="preserve">whether the conditions (if any) of the exemption </w:t>
      </w:r>
      <w:r w:rsidR="00F74480" w:rsidRPr="00940742">
        <w:t>are being, have been, or are likely to be complied with;</w:t>
      </w:r>
    </w:p>
    <w:p w14:paraId="44D6E1CE" w14:textId="77777777" w:rsidR="00F74480" w:rsidRPr="00940742" w:rsidRDefault="00F74480" w:rsidP="005F779A">
      <w:pPr>
        <w:pStyle w:val="paragraph"/>
      </w:pPr>
      <w:r w:rsidRPr="00940742">
        <w:tab/>
        <w:t>(c)</w:t>
      </w:r>
      <w:r w:rsidRPr="00940742">
        <w:tab/>
        <w:t xml:space="preserve">whether the conditions (if any) of the exemption need to be varied under </w:t>
      </w:r>
      <w:r w:rsidR="00C53A8B" w:rsidRPr="00940742">
        <w:t>section 5</w:t>
      </w:r>
      <w:r w:rsidRPr="00940742">
        <w:t>8 of the Act.</w:t>
      </w:r>
    </w:p>
    <w:p w14:paraId="02A171EF" w14:textId="77777777" w:rsidR="007F7E82" w:rsidRPr="00940742" w:rsidRDefault="008E5AF4" w:rsidP="007F7E82">
      <w:pPr>
        <w:pStyle w:val="ActHead3"/>
        <w:pageBreakBefore/>
      </w:pPr>
      <w:bookmarkStart w:id="172" w:name="_Toc65681114"/>
      <w:r w:rsidRPr="00461E4C">
        <w:rPr>
          <w:rStyle w:val="CharDivNo"/>
        </w:rPr>
        <w:lastRenderedPageBreak/>
        <w:t>Division 2</w:t>
      </w:r>
      <w:r w:rsidR="007F7E82" w:rsidRPr="00940742">
        <w:t>—</w:t>
      </w:r>
      <w:r w:rsidR="007F7E82" w:rsidRPr="00461E4C">
        <w:rPr>
          <w:rStyle w:val="CharDivText"/>
        </w:rPr>
        <w:t>Conduct of audit etc.</w:t>
      </w:r>
      <w:bookmarkEnd w:id="172"/>
    </w:p>
    <w:p w14:paraId="069C85FD" w14:textId="77777777" w:rsidR="007F7E82" w:rsidRPr="00940742" w:rsidRDefault="00DD48B0" w:rsidP="007F7E82">
      <w:pPr>
        <w:pStyle w:val="ActHead5"/>
      </w:pPr>
      <w:bookmarkStart w:id="173" w:name="_Toc65681115"/>
      <w:r w:rsidRPr="00461E4C">
        <w:rPr>
          <w:rStyle w:val="CharSectno"/>
        </w:rPr>
        <w:t>9</w:t>
      </w:r>
      <w:r w:rsidR="00940742" w:rsidRPr="00461E4C">
        <w:rPr>
          <w:rStyle w:val="CharSectno"/>
        </w:rPr>
        <w:noBreakHyphen/>
      </w:r>
      <w:r w:rsidRPr="00461E4C">
        <w:rPr>
          <w:rStyle w:val="CharSectno"/>
        </w:rPr>
        <w:t>3</w:t>
      </w:r>
      <w:r w:rsidR="007F7E82" w:rsidRPr="00940742">
        <w:t xml:space="preserve">  Purpose of this Division</w:t>
      </w:r>
      <w:bookmarkEnd w:id="173"/>
    </w:p>
    <w:p w14:paraId="3DCCFC2D" w14:textId="77777777" w:rsidR="007F7E82" w:rsidRPr="00940742" w:rsidRDefault="007F7E82" w:rsidP="007F7E82">
      <w:pPr>
        <w:pStyle w:val="subsection"/>
      </w:pPr>
      <w:r w:rsidRPr="00940742">
        <w:tab/>
      </w:r>
      <w:r w:rsidRPr="00940742">
        <w:tab/>
        <w:t>For the purposes of subsections</w:t>
      </w:r>
      <w:r w:rsidR="007F33B4" w:rsidRPr="00940742">
        <w:t> </w:t>
      </w:r>
      <w:r w:rsidRPr="00940742">
        <w:t>270(4) and (5) of the Act, this Division makes provision for and in relation to the following matters:</w:t>
      </w:r>
    </w:p>
    <w:p w14:paraId="7BF31CD5" w14:textId="77777777" w:rsidR="007F7E82" w:rsidRPr="00940742" w:rsidRDefault="007F7E82" w:rsidP="007F7E82">
      <w:pPr>
        <w:pStyle w:val="paragraph"/>
      </w:pPr>
      <w:r w:rsidRPr="00940742">
        <w:tab/>
        <w:t>(a)</w:t>
      </w:r>
      <w:r w:rsidRPr="00940742">
        <w:tab/>
        <w:t>the conduct of an audit;</w:t>
      </w:r>
    </w:p>
    <w:p w14:paraId="38A607C6" w14:textId="77777777" w:rsidR="007F7E82" w:rsidRPr="00940742" w:rsidRDefault="007F7E82" w:rsidP="007F7E82">
      <w:pPr>
        <w:pStyle w:val="paragraph"/>
      </w:pPr>
      <w:r w:rsidRPr="00940742">
        <w:tab/>
        <w:t>(b)</w:t>
      </w:r>
      <w:r w:rsidRPr="00940742">
        <w:tab/>
        <w:t>processes for dealing with any non</w:t>
      </w:r>
      <w:r w:rsidR="00940742">
        <w:noBreakHyphen/>
      </w:r>
      <w:r w:rsidRPr="00940742">
        <w:t>compliance with a requirement to which an audit relates;</w:t>
      </w:r>
    </w:p>
    <w:p w14:paraId="5484FC16" w14:textId="77777777" w:rsidR="007F7E82" w:rsidRPr="00940742" w:rsidRDefault="007F7E82" w:rsidP="007F7E82">
      <w:pPr>
        <w:pStyle w:val="paragraph"/>
      </w:pPr>
      <w:r w:rsidRPr="00940742">
        <w:tab/>
        <w:t>(c)</w:t>
      </w:r>
      <w:r w:rsidRPr="00940742">
        <w:tab/>
        <w:t>audit reports.</w:t>
      </w:r>
    </w:p>
    <w:p w14:paraId="0CC7CAF0" w14:textId="77777777" w:rsidR="007F7E82" w:rsidRPr="00940742" w:rsidRDefault="00DD48B0" w:rsidP="007F7E82">
      <w:pPr>
        <w:pStyle w:val="ActHead5"/>
      </w:pPr>
      <w:bookmarkStart w:id="174" w:name="_Toc65681116"/>
      <w:r w:rsidRPr="00461E4C">
        <w:rPr>
          <w:rStyle w:val="CharSectno"/>
        </w:rPr>
        <w:t>9</w:t>
      </w:r>
      <w:r w:rsidR="00940742" w:rsidRPr="00461E4C">
        <w:rPr>
          <w:rStyle w:val="CharSectno"/>
        </w:rPr>
        <w:noBreakHyphen/>
      </w:r>
      <w:r w:rsidRPr="00461E4C">
        <w:rPr>
          <w:rStyle w:val="CharSectno"/>
        </w:rPr>
        <w:t>4</w:t>
      </w:r>
      <w:r w:rsidR="007F7E82" w:rsidRPr="00940742">
        <w:t xml:space="preserve">  Audit reports</w:t>
      </w:r>
      <w:bookmarkEnd w:id="174"/>
    </w:p>
    <w:p w14:paraId="67C0FEB9" w14:textId="77777777" w:rsidR="007F7E82" w:rsidRPr="00940742" w:rsidRDefault="007F7E82" w:rsidP="007F7E82">
      <w:pPr>
        <w:pStyle w:val="subsection"/>
      </w:pPr>
      <w:r w:rsidRPr="00940742">
        <w:tab/>
        <w:t>(1)</w:t>
      </w:r>
      <w:r w:rsidRPr="00940742">
        <w:tab/>
        <w:t xml:space="preserve">After an auditor completes an audit, or the audit ends, the auditor must make a written report (an </w:t>
      </w:r>
      <w:r w:rsidRPr="00940742">
        <w:rPr>
          <w:b/>
          <w:i/>
        </w:rPr>
        <w:t>audit report</w:t>
      </w:r>
      <w:r w:rsidRPr="00940742">
        <w:t>) of the audit.</w:t>
      </w:r>
    </w:p>
    <w:p w14:paraId="71F8FF7B" w14:textId="77777777" w:rsidR="007F7E82" w:rsidRPr="00940742" w:rsidRDefault="007F7E82" w:rsidP="007F7E82">
      <w:pPr>
        <w:pStyle w:val="subsection"/>
      </w:pPr>
      <w:r w:rsidRPr="00940742">
        <w:tab/>
        <w:t>(2)</w:t>
      </w:r>
      <w:r w:rsidRPr="00940742">
        <w:tab/>
        <w:t>The audit report must include the following:</w:t>
      </w:r>
    </w:p>
    <w:p w14:paraId="786E10AF" w14:textId="77777777" w:rsidR="007F7E82" w:rsidRPr="00940742" w:rsidRDefault="007F7E82" w:rsidP="007F7E82">
      <w:pPr>
        <w:pStyle w:val="paragraph"/>
      </w:pPr>
      <w:r w:rsidRPr="00940742">
        <w:tab/>
        <w:t>(a)</w:t>
      </w:r>
      <w:r w:rsidRPr="00940742">
        <w:tab/>
        <w:t>the name of the auditor;</w:t>
      </w:r>
    </w:p>
    <w:p w14:paraId="31830548" w14:textId="77777777" w:rsidR="007F7E82" w:rsidRPr="00940742" w:rsidRDefault="007F7E82" w:rsidP="007F7E82">
      <w:pPr>
        <w:pStyle w:val="paragraph"/>
      </w:pPr>
      <w:r w:rsidRPr="00940742">
        <w:tab/>
        <w:t>(b)</w:t>
      </w:r>
      <w:r w:rsidRPr="00940742">
        <w:tab/>
        <w:t>the day the audit commenced and the day the audit was completed or ended;</w:t>
      </w:r>
    </w:p>
    <w:p w14:paraId="0A6E70CE" w14:textId="77777777" w:rsidR="007F7E82" w:rsidRPr="00940742" w:rsidRDefault="007F7E82" w:rsidP="007F7E82">
      <w:pPr>
        <w:pStyle w:val="paragraph"/>
      </w:pPr>
      <w:r w:rsidRPr="00940742">
        <w:tab/>
        <w:t>(c)</w:t>
      </w:r>
      <w:r w:rsidRPr="00940742">
        <w:tab/>
        <w:t xml:space="preserve">a description of the export operations, or the matters referred to in </w:t>
      </w:r>
      <w:r w:rsidR="008E5AF4" w:rsidRPr="00940742">
        <w:t>subsection 2</w:t>
      </w:r>
      <w:r w:rsidRPr="00940742">
        <w:t>67(1) of the Act, to which the audit relates;</w:t>
      </w:r>
    </w:p>
    <w:p w14:paraId="49EA338D" w14:textId="77777777" w:rsidR="007F7E82" w:rsidRPr="00940742" w:rsidRDefault="007F7E82" w:rsidP="007F7E82">
      <w:pPr>
        <w:pStyle w:val="paragraph"/>
      </w:pPr>
      <w:r w:rsidRPr="00940742">
        <w:tab/>
        <w:t>(d)</w:t>
      </w:r>
      <w:r w:rsidRPr="00940742">
        <w:tab/>
        <w:t>a description of the nature and scope of the audit.</w:t>
      </w:r>
    </w:p>
    <w:p w14:paraId="38C88236" w14:textId="77777777" w:rsidR="007F7E82" w:rsidRPr="00940742" w:rsidRDefault="007F7E82" w:rsidP="007F7E82">
      <w:pPr>
        <w:pStyle w:val="subsection"/>
      </w:pPr>
      <w:r w:rsidRPr="00940742">
        <w:tab/>
        <w:t>(3)</w:t>
      </w:r>
      <w:r w:rsidRPr="00940742">
        <w:tab/>
        <w:t>The audit report must state:</w:t>
      </w:r>
    </w:p>
    <w:p w14:paraId="7F383139" w14:textId="77777777" w:rsidR="007F7E82" w:rsidRPr="00940742" w:rsidRDefault="007F7E82" w:rsidP="007F7E82">
      <w:pPr>
        <w:pStyle w:val="paragraph"/>
      </w:pPr>
      <w:r w:rsidRPr="00940742">
        <w:tab/>
        <w:t>(a)</w:t>
      </w:r>
      <w:r w:rsidRPr="00940742">
        <w:tab/>
        <w:t>whether, in the auditor’s opinion:</w:t>
      </w:r>
    </w:p>
    <w:p w14:paraId="29C54F38" w14:textId="77777777" w:rsidR="007F7E82" w:rsidRPr="00940742" w:rsidRDefault="007F7E82" w:rsidP="007F7E82">
      <w:pPr>
        <w:pStyle w:val="paragraphsub"/>
      </w:pPr>
      <w:r w:rsidRPr="00940742">
        <w:tab/>
        <w:t>(</w:t>
      </w:r>
      <w:proofErr w:type="spellStart"/>
      <w:r w:rsidRPr="00940742">
        <w:t>i</w:t>
      </w:r>
      <w:proofErr w:type="spellEnd"/>
      <w:r w:rsidRPr="00940742">
        <w:t>)</w:t>
      </w:r>
      <w:r w:rsidRPr="00940742">
        <w:tab/>
        <w:t>the audit was satisfactorily completed or the audit was ended before it could be satisfactorily completed; and</w:t>
      </w:r>
    </w:p>
    <w:p w14:paraId="117CE665" w14:textId="77777777" w:rsidR="007F7E82" w:rsidRPr="00940742" w:rsidRDefault="007F7E82" w:rsidP="007F7E82">
      <w:pPr>
        <w:pStyle w:val="paragraphsub"/>
      </w:pPr>
      <w:r w:rsidRPr="00940742">
        <w:tab/>
        <w:t>(ii)</w:t>
      </w:r>
      <w:r w:rsidRPr="00940742">
        <w:tab/>
        <w:t>the requirements to which the audit relates are being, or have been, complied with; and</w:t>
      </w:r>
    </w:p>
    <w:p w14:paraId="7F9F7C5E" w14:textId="77777777" w:rsidR="007F7E82" w:rsidRPr="00940742" w:rsidRDefault="007F7E82" w:rsidP="007F7E82">
      <w:pPr>
        <w:pStyle w:val="paragraph"/>
      </w:pPr>
      <w:r w:rsidRPr="00940742">
        <w:tab/>
        <w:t>(b)</w:t>
      </w:r>
      <w:r w:rsidRPr="00940742">
        <w:tab/>
        <w:t>the reasons for the auditor’s opinion.</w:t>
      </w:r>
    </w:p>
    <w:p w14:paraId="24730D86" w14:textId="77777777" w:rsidR="007F7E82" w:rsidRPr="00940742" w:rsidRDefault="007F7E82" w:rsidP="007F7E82">
      <w:pPr>
        <w:pStyle w:val="subsection"/>
      </w:pPr>
      <w:r w:rsidRPr="00940742">
        <w:tab/>
        <w:t>(4)</w:t>
      </w:r>
      <w:r w:rsidRPr="00940742">
        <w:tab/>
        <w:t>If the audit identified that there is, or there has been, non</w:t>
      </w:r>
      <w:r w:rsidR="00940742">
        <w:noBreakHyphen/>
      </w:r>
      <w:r w:rsidRPr="00940742">
        <w:t>compliance with one or more requirements to which the audit relates, the audit report must:</w:t>
      </w:r>
    </w:p>
    <w:p w14:paraId="6CDA8C64" w14:textId="77777777" w:rsidR="007F7E82" w:rsidRPr="00940742" w:rsidRDefault="007F7E82" w:rsidP="007F7E82">
      <w:pPr>
        <w:pStyle w:val="paragraph"/>
      </w:pPr>
      <w:r w:rsidRPr="00940742">
        <w:tab/>
        <w:t>(a)</w:t>
      </w:r>
      <w:r w:rsidRPr="00940742">
        <w:tab/>
        <w:t xml:space="preserve">describe each </w:t>
      </w:r>
      <w:r w:rsidR="00783FE9" w:rsidRPr="00940742">
        <w:t>instance of non</w:t>
      </w:r>
      <w:r w:rsidR="00940742">
        <w:noBreakHyphen/>
      </w:r>
      <w:r w:rsidR="00783FE9" w:rsidRPr="00940742">
        <w:t>compliance</w:t>
      </w:r>
      <w:r w:rsidRPr="00940742">
        <w:t>; and</w:t>
      </w:r>
    </w:p>
    <w:p w14:paraId="1748D9CF" w14:textId="77777777" w:rsidR="007F7E82" w:rsidRPr="00940742" w:rsidRDefault="00783FE9" w:rsidP="007F7E82">
      <w:pPr>
        <w:pStyle w:val="paragraph"/>
      </w:pPr>
      <w:r w:rsidRPr="00940742">
        <w:tab/>
        <w:t>(b</w:t>
      </w:r>
      <w:r w:rsidR="007F7E82" w:rsidRPr="00940742">
        <w:t>)</w:t>
      </w:r>
      <w:r w:rsidR="007F7E82" w:rsidRPr="00940742">
        <w:tab/>
        <w:t>state the reasons for the auditor’s opinion.</w:t>
      </w:r>
    </w:p>
    <w:p w14:paraId="60D888E1" w14:textId="77777777" w:rsidR="007F7E82" w:rsidRPr="00940742" w:rsidRDefault="007F7E82" w:rsidP="007F7E82">
      <w:pPr>
        <w:pStyle w:val="subsection"/>
      </w:pPr>
      <w:r w:rsidRPr="00940742">
        <w:tab/>
        <w:t>(5)</w:t>
      </w:r>
      <w:r w:rsidRPr="00940742">
        <w:tab/>
        <w:t>The audit report may also:</w:t>
      </w:r>
    </w:p>
    <w:p w14:paraId="6E07FFCB" w14:textId="77777777" w:rsidR="007F7E82" w:rsidRPr="00940742" w:rsidRDefault="007F7E82" w:rsidP="007F7E82">
      <w:pPr>
        <w:pStyle w:val="paragraph"/>
      </w:pPr>
      <w:r w:rsidRPr="00940742">
        <w:tab/>
        <w:t>(a)</w:t>
      </w:r>
      <w:r w:rsidRPr="00940742">
        <w:tab/>
        <w:t>include recommendations that any of the following actions be taken:</w:t>
      </w:r>
    </w:p>
    <w:p w14:paraId="43ED09B4" w14:textId="77777777" w:rsidR="007F7E82" w:rsidRPr="00940742" w:rsidRDefault="007F7E82" w:rsidP="007F7E82">
      <w:pPr>
        <w:pStyle w:val="paragraphsub"/>
      </w:pPr>
      <w:r w:rsidRPr="00940742">
        <w:tab/>
        <w:t>(</w:t>
      </w:r>
      <w:proofErr w:type="spellStart"/>
      <w:r w:rsidRPr="00940742">
        <w:t>i</w:t>
      </w:r>
      <w:proofErr w:type="spellEnd"/>
      <w:r w:rsidRPr="00940742">
        <w:t>)</w:t>
      </w:r>
      <w:r w:rsidRPr="00940742">
        <w:tab/>
        <w:t>action to address any non</w:t>
      </w:r>
      <w:r w:rsidR="00940742">
        <w:noBreakHyphen/>
      </w:r>
      <w:r w:rsidRPr="00940742">
        <w:t>compliance with a requirement to which the audit relates;</w:t>
      </w:r>
    </w:p>
    <w:p w14:paraId="779A1B13" w14:textId="77777777" w:rsidR="007F7E82" w:rsidRPr="00940742" w:rsidRDefault="007F7E82" w:rsidP="007F7E82">
      <w:pPr>
        <w:pStyle w:val="paragraphsub"/>
      </w:pPr>
      <w:r w:rsidRPr="00940742">
        <w:tab/>
        <w:t>(ii)</w:t>
      </w:r>
      <w:r w:rsidRPr="00940742">
        <w:tab/>
        <w:t>action to ensure that any such non</w:t>
      </w:r>
      <w:r w:rsidR="00940742">
        <w:noBreakHyphen/>
      </w:r>
      <w:r w:rsidRPr="00940742">
        <w:t>compliance does not recur;</w:t>
      </w:r>
    </w:p>
    <w:p w14:paraId="6E0D9C30" w14:textId="77777777" w:rsidR="007F7E82" w:rsidRPr="00940742" w:rsidRDefault="007F7E82" w:rsidP="007F7E82">
      <w:pPr>
        <w:pStyle w:val="paragraphsub"/>
      </w:pPr>
      <w:r w:rsidRPr="00940742">
        <w:tab/>
        <w:t>(iii)</w:t>
      </w:r>
      <w:r w:rsidRPr="00940742">
        <w:tab/>
        <w:t>action to address the risk of a potential non</w:t>
      </w:r>
      <w:r w:rsidR="00940742">
        <w:noBreakHyphen/>
      </w:r>
      <w:r w:rsidRPr="00940742">
        <w:t>compliance with a requirement to which an audit may relate;</w:t>
      </w:r>
    </w:p>
    <w:p w14:paraId="1B2DDA0C" w14:textId="77777777" w:rsidR="007F7E82" w:rsidRPr="00940742" w:rsidRDefault="007F7E82" w:rsidP="007F7E82">
      <w:pPr>
        <w:pStyle w:val="paragraphsub"/>
      </w:pPr>
      <w:r w:rsidRPr="00940742">
        <w:tab/>
        <w:t>(iv)</w:t>
      </w:r>
      <w:r w:rsidRPr="00940742">
        <w:tab/>
        <w:t xml:space="preserve">action to assess the effectiveness of an action referred to in </w:t>
      </w:r>
      <w:r w:rsidR="00B35719" w:rsidRPr="00940742">
        <w:t>sub</w:t>
      </w:r>
      <w:r w:rsidR="008E5AF4" w:rsidRPr="00940742">
        <w:t>paragraph (</w:t>
      </w:r>
      <w:proofErr w:type="spellStart"/>
      <w:r w:rsidRPr="00940742">
        <w:t>i</w:t>
      </w:r>
      <w:proofErr w:type="spellEnd"/>
      <w:r w:rsidRPr="00940742">
        <w:t>), (ii) or (iii); and</w:t>
      </w:r>
    </w:p>
    <w:p w14:paraId="4912B488" w14:textId="77777777" w:rsidR="007F7E82" w:rsidRPr="00940742" w:rsidRDefault="007F7E82" w:rsidP="007F7E82">
      <w:pPr>
        <w:pStyle w:val="paragraph"/>
      </w:pPr>
      <w:r w:rsidRPr="00940742">
        <w:tab/>
        <w:t>(b)</w:t>
      </w:r>
      <w:r w:rsidRPr="00940742">
        <w:tab/>
        <w:t>identify any risk of a potential non</w:t>
      </w:r>
      <w:r w:rsidR="00940742">
        <w:noBreakHyphen/>
      </w:r>
      <w:r w:rsidRPr="00940742">
        <w:t>compliance with a requirement to which an audit may relate.</w:t>
      </w:r>
    </w:p>
    <w:p w14:paraId="6DA4ABC1" w14:textId="77777777" w:rsidR="007F7E82" w:rsidRPr="00940742" w:rsidRDefault="00783FE9" w:rsidP="00783FE9">
      <w:pPr>
        <w:pStyle w:val="subsection"/>
      </w:pPr>
      <w:r w:rsidRPr="00940742">
        <w:lastRenderedPageBreak/>
        <w:tab/>
        <w:t>(6)</w:t>
      </w:r>
      <w:r w:rsidRPr="00940742">
        <w:tab/>
        <w:t>Within 10</w:t>
      </w:r>
      <w:r w:rsidR="007F7E82" w:rsidRPr="00940742">
        <w:t xml:space="preserve"> business days after the audit is comp</w:t>
      </w:r>
      <w:r w:rsidRPr="00940742">
        <w:t xml:space="preserve">leted or ends, the auditor must </w:t>
      </w:r>
      <w:r w:rsidR="007F7E82" w:rsidRPr="00940742">
        <w:t>give a copy of the audit report to the relevant person for the audit.</w:t>
      </w:r>
    </w:p>
    <w:p w14:paraId="615E0FF6" w14:textId="77777777" w:rsidR="00B1716E" w:rsidRPr="00940742" w:rsidRDefault="00B1716E" w:rsidP="00B1716E">
      <w:pPr>
        <w:pStyle w:val="notetext"/>
      </w:pPr>
      <w:r w:rsidRPr="00940742">
        <w:t>Note:</w:t>
      </w:r>
      <w:r w:rsidRPr="00940742">
        <w:tab/>
        <w:t xml:space="preserve">For the </w:t>
      </w:r>
      <w:r w:rsidRPr="00940742">
        <w:rPr>
          <w:b/>
          <w:i/>
        </w:rPr>
        <w:t>relevant person</w:t>
      </w:r>
      <w:r w:rsidRPr="00940742">
        <w:t xml:space="preserve"> for an audit, see </w:t>
      </w:r>
      <w:r w:rsidR="008E5AF4" w:rsidRPr="00940742">
        <w:t>section 2</w:t>
      </w:r>
      <w:r w:rsidRPr="00940742">
        <w:t>69 of the Act.</w:t>
      </w:r>
    </w:p>
    <w:p w14:paraId="70972C27" w14:textId="77777777" w:rsidR="003B510F" w:rsidRPr="00940742" w:rsidRDefault="008E5AF4" w:rsidP="003B510F">
      <w:pPr>
        <w:pStyle w:val="ActHead2"/>
        <w:pageBreakBefore/>
      </w:pPr>
      <w:bookmarkStart w:id="175" w:name="_Toc65681117"/>
      <w:r w:rsidRPr="00461E4C">
        <w:rPr>
          <w:rStyle w:val="CharPartNo"/>
        </w:rPr>
        <w:lastRenderedPageBreak/>
        <w:t>Part 2</w:t>
      </w:r>
      <w:r w:rsidR="003B510F" w:rsidRPr="00940742">
        <w:t>—</w:t>
      </w:r>
      <w:r w:rsidR="000F0B48" w:rsidRPr="00461E4C">
        <w:rPr>
          <w:rStyle w:val="CharPartText"/>
        </w:rPr>
        <w:t>Assessment</w:t>
      </w:r>
      <w:r w:rsidR="00CF0154" w:rsidRPr="00461E4C">
        <w:rPr>
          <w:rStyle w:val="CharPartText"/>
        </w:rPr>
        <w:t>s</w:t>
      </w:r>
      <w:bookmarkEnd w:id="175"/>
    </w:p>
    <w:p w14:paraId="7285C18F" w14:textId="77777777" w:rsidR="000F0B48" w:rsidRPr="00940742" w:rsidRDefault="008E5AF4" w:rsidP="006934DD">
      <w:pPr>
        <w:pStyle w:val="ActHead3"/>
      </w:pPr>
      <w:bookmarkStart w:id="176" w:name="_Toc65681118"/>
      <w:r w:rsidRPr="00461E4C">
        <w:rPr>
          <w:rStyle w:val="CharDivNo"/>
        </w:rPr>
        <w:t>Division 1</w:t>
      </w:r>
      <w:r w:rsidR="000F0B48" w:rsidRPr="00940742">
        <w:t>—</w:t>
      </w:r>
      <w:r w:rsidR="00406329" w:rsidRPr="00461E4C">
        <w:rPr>
          <w:rStyle w:val="CharDivText"/>
        </w:rPr>
        <w:t>General</w:t>
      </w:r>
      <w:bookmarkEnd w:id="176"/>
    </w:p>
    <w:p w14:paraId="105F92A6" w14:textId="77777777" w:rsidR="000F0B48" w:rsidRPr="00940742" w:rsidRDefault="00DD48B0" w:rsidP="000F0B48">
      <w:pPr>
        <w:pStyle w:val="ActHead5"/>
      </w:pPr>
      <w:bookmarkStart w:id="177" w:name="_Toc65681119"/>
      <w:r w:rsidRPr="00461E4C">
        <w:rPr>
          <w:rStyle w:val="CharSectno"/>
        </w:rPr>
        <w:t>9</w:t>
      </w:r>
      <w:r w:rsidR="00940742" w:rsidRPr="00461E4C">
        <w:rPr>
          <w:rStyle w:val="CharSectno"/>
        </w:rPr>
        <w:noBreakHyphen/>
      </w:r>
      <w:r w:rsidRPr="00461E4C">
        <w:rPr>
          <w:rStyle w:val="CharSectno"/>
        </w:rPr>
        <w:t>5</w:t>
      </w:r>
      <w:r w:rsidR="000F0B48" w:rsidRPr="00940742">
        <w:t xml:space="preserve">  Circumstances in which assessment may be required or permitted</w:t>
      </w:r>
      <w:bookmarkEnd w:id="177"/>
    </w:p>
    <w:p w14:paraId="3D899BFC" w14:textId="77777777" w:rsidR="00B84D0C" w:rsidRPr="00940742" w:rsidRDefault="00B84D0C" w:rsidP="00B84D0C">
      <w:pPr>
        <w:pStyle w:val="subsection"/>
      </w:pPr>
      <w:r w:rsidRPr="00940742">
        <w:tab/>
      </w:r>
      <w:r w:rsidRPr="00940742">
        <w:tab/>
        <w:t xml:space="preserve">For the purposes of </w:t>
      </w:r>
      <w:r w:rsidR="008E5AF4" w:rsidRPr="00940742">
        <w:t>subsection 2</w:t>
      </w:r>
      <w:r w:rsidRPr="00940742">
        <w:t>77(2) of the Act, the Secretary may require or permit an assessment of plants or plant products</w:t>
      </w:r>
      <w:r w:rsidR="00D53B66" w:rsidRPr="00940742">
        <w:t xml:space="preserve"> to be carried out if:</w:t>
      </w:r>
    </w:p>
    <w:p w14:paraId="6331D66E" w14:textId="77777777" w:rsidR="000F0B48" w:rsidRPr="00940742" w:rsidRDefault="00DF5CC9" w:rsidP="00DF5CC9">
      <w:pPr>
        <w:pStyle w:val="paragraph"/>
      </w:pPr>
      <w:r w:rsidRPr="00940742">
        <w:tab/>
        <w:t>(a)</w:t>
      </w:r>
      <w:r w:rsidRPr="00940742">
        <w:tab/>
      </w:r>
      <w:r w:rsidR="00F04944" w:rsidRPr="00940742">
        <w:t xml:space="preserve">a notice of intention to export </w:t>
      </w:r>
      <w:r w:rsidR="00881076" w:rsidRPr="00940742">
        <w:t xml:space="preserve">a </w:t>
      </w:r>
      <w:r w:rsidR="00F04944" w:rsidRPr="00940742">
        <w:t xml:space="preserve">consignment </w:t>
      </w:r>
      <w:r w:rsidR="00CF71F9" w:rsidRPr="00940742">
        <w:t xml:space="preserve">of, or </w:t>
      </w:r>
      <w:r w:rsidR="00881076" w:rsidRPr="00940742">
        <w:t>including</w:t>
      </w:r>
      <w:r w:rsidR="00CF71F9" w:rsidRPr="00940742">
        <w:t>,</w:t>
      </w:r>
      <w:r w:rsidR="00881076" w:rsidRPr="00940742">
        <w:t xml:space="preserve"> the plants or plant products </w:t>
      </w:r>
      <w:r w:rsidR="00F04944" w:rsidRPr="00940742">
        <w:t>has been given</w:t>
      </w:r>
      <w:r w:rsidRPr="00940742">
        <w:t>; or</w:t>
      </w:r>
    </w:p>
    <w:p w14:paraId="09FC2988" w14:textId="77777777" w:rsidR="00DF5CC9" w:rsidRPr="00940742" w:rsidRDefault="00DF5CC9" w:rsidP="00AC76F0">
      <w:pPr>
        <w:pStyle w:val="paragraph"/>
      </w:pPr>
      <w:r w:rsidRPr="00940742">
        <w:tab/>
        <w:t>(b)</w:t>
      </w:r>
      <w:r w:rsidRPr="00940742">
        <w:tab/>
        <w:t xml:space="preserve">a government certificate is in force in relation </w:t>
      </w:r>
      <w:r w:rsidR="0013602D" w:rsidRPr="00940742">
        <w:t>to the plants or plant products; or</w:t>
      </w:r>
    </w:p>
    <w:p w14:paraId="29D20BA4" w14:textId="77777777" w:rsidR="0013602D" w:rsidRPr="00940742" w:rsidRDefault="0013602D" w:rsidP="00AC76F0">
      <w:pPr>
        <w:pStyle w:val="paragraph"/>
      </w:pPr>
      <w:r w:rsidRPr="00940742">
        <w:tab/>
        <w:t>(c)</w:t>
      </w:r>
      <w:r w:rsidRPr="00940742">
        <w:tab/>
        <w:t xml:space="preserve">a person informs an </w:t>
      </w:r>
      <w:r w:rsidR="008E0D8D" w:rsidRPr="00940742">
        <w:t xml:space="preserve">assessor </w:t>
      </w:r>
      <w:r w:rsidRPr="00940742">
        <w:t>that the person intends to export the plants or plant products and requests an assessment</w:t>
      </w:r>
      <w:r w:rsidR="00923C63" w:rsidRPr="00940742">
        <w:t xml:space="preserve"> of the plants or plant products to be carried out.</w:t>
      </w:r>
    </w:p>
    <w:p w14:paraId="7A15661F" w14:textId="77777777" w:rsidR="0013602D" w:rsidRPr="00940742" w:rsidRDefault="0013602D" w:rsidP="0013602D">
      <w:pPr>
        <w:pStyle w:val="notetext"/>
      </w:pPr>
      <w:r w:rsidRPr="00940742">
        <w:t>Note</w:t>
      </w:r>
      <w:r w:rsidR="008E0D8D" w:rsidRPr="00940742">
        <w:t xml:space="preserve"> 1</w:t>
      </w:r>
      <w:r w:rsidRPr="00940742">
        <w:t>:</w:t>
      </w:r>
      <w:r w:rsidRPr="00940742">
        <w:tab/>
        <w:t>The Secretary may also require an assessment of plants or plant products to be carried out if:</w:t>
      </w:r>
    </w:p>
    <w:p w14:paraId="21FBA169" w14:textId="77777777" w:rsidR="0013602D" w:rsidRPr="00940742" w:rsidRDefault="0013602D" w:rsidP="0013602D">
      <w:pPr>
        <w:pStyle w:val="notepara"/>
      </w:pPr>
      <w:r w:rsidRPr="00940742">
        <w:t>(a)</w:t>
      </w:r>
      <w:r w:rsidRPr="00940742">
        <w:tab/>
        <w:t xml:space="preserve">an application has been made for a government certificate in relation to the plants or plant products (see </w:t>
      </w:r>
      <w:r w:rsidR="007404F3" w:rsidRPr="00940742">
        <w:t>paragraph 6</w:t>
      </w:r>
      <w:r w:rsidRPr="00940742">
        <w:t>8(c) of the Act); or</w:t>
      </w:r>
    </w:p>
    <w:p w14:paraId="4D6BED38" w14:textId="77777777" w:rsidR="0013602D" w:rsidRPr="00940742" w:rsidRDefault="0013602D" w:rsidP="0013602D">
      <w:pPr>
        <w:pStyle w:val="notepara"/>
      </w:pPr>
      <w:r w:rsidRPr="00940742">
        <w:t>(b)</w:t>
      </w:r>
      <w:r w:rsidRPr="00940742">
        <w:tab/>
        <w:t>in the case of prescribed plants or plant products—an application has been made for an export permit for the plants or plant products</w:t>
      </w:r>
      <w:r w:rsidR="004D1B55" w:rsidRPr="00940742">
        <w:t>,</w:t>
      </w:r>
      <w:r w:rsidRPr="00940742">
        <w:t xml:space="preserve"> or to vary an export permit for the plants or plant products (see </w:t>
      </w:r>
      <w:r w:rsidR="00CF412D" w:rsidRPr="00940742">
        <w:t>paragraph 2</w:t>
      </w:r>
      <w:r w:rsidRPr="00940742">
        <w:t>41(c) of the Act).</w:t>
      </w:r>
    </w:p>
    <w:p w14:paraId="40786066" w14:textId="77777777" w:rsidR="008E0D8D" w:rsidRPr="00940742" w:rsidRDefault="008E0D8D" w:rsidP="008E0D8D">
      <w:pPr>
        <w:pStyle w:val="notetext"/>
      </w:pPr>
      <w:r w:rsidRPr="00940742">
        <w:t>Note 2:</w:t>
      </w:r>
      <w:r w:rsidRPr="00940742">
        <w:tab/>
        <w:t xml:space="preserve">For </w:t>
      </w:r>
      <w:r w:rsidRPr="00940742">
        <w:rPr>
          <w:b/>
          <w:i/>
        </w:rPr>
        <w:t>assessor</w:t>
      </w:r>
      <w:r w:rsidRPr="00940742">
        <w:t xml:space="preserve">, see </w:t>
      </w:r>
      <w:r w:rsidR="000D7FFB" w:rsidRPr="00940742">
        <w:t>section 1</w:t>
      </w:r>
      <w:r w:rsidRPr="00940742">
        <w:t>2 of the Act. For an assessment of plants or plant products, an assessor is an authorised officer.</w:t>
      </w:r>
    </w:p>
    <w:p w14:paraId="651707D6" w14:textId="77777777" w:rsidR="00B56BE8" w:rsidRPr="00940742" w:rsidRDefault="00DD48B0" w:rsidP="00B56BE8">
      <w:pPr>
        <w:pStyle w:val="ActHead5"/>
      </w:pPr>
      <w:bookmarkStart w:id="178" w:name="_Toc65681120"/>
      <w:r w:rsidRPr="00461E4C">
        <w:rPr>
          <w:rStyle w:val="CharSectno"/>
        </w:rPr>
        <w:t>9</w:t>
      </w:r>
      <w:r w:rsidR="00940742" w:rsidRPr="00461E4C">
        <w:rPr>
          <w:rStyle w:val="CharSectno"/>
        </w:rPr>
        <w:noBreakHyphen/>
      </w:r>
      <w:r w:rsidRPr="00461E4C">
        <w:rPr>
          <w:rStyle w:val="CharSectno"/>
        </w:rPr>
        <w:t>6</w:t>
      </w:r>
      <w:r w:rsidR="00B56BE8" w:rsidRPr="00940742">
        <w:t xml:space="preserve">  Relevant person for assessment</w:t>
      </w:r>
      <w:bookmarkEnd w:id="178"/>
    </w:p>
    <w:p w14:paraId="3F949454" w14:textId="77777777" w:rsidR="00B06A47" w:rsidRPr="00940742" w:rsidRDefault="00B56BE8" w:rsidP="00D70EC8">
      <w:pPr>
        <w:pStyle w:val="subsection"/>
      </w:pPr>
      <w:r w:rsidRPr="00940742">
        <w:tab/>
      </w:r>
      <w:r w:rsidRPr="00940742">
        <w:tab/>
        <w:t xml:space="preserve">For the purposes of </w:t>
      </w:r>
      <w:r w:rsidR="00CF412D" w:rsidRPr="00940742">
        <w:t>paragraph 2</w:t>
      </w:r>
      <w:r w:rsidRPr="00940742">
        <w:t>78(e)</w:t>
      </w:r>
      <w:r w:rsidR="00B06A47" w:rsidRPr="00940742">
        <w:t xml:space="preserve"> of the Act, the </w:t>
      </w:r>
      <w:r w:rsidR="00B06A47" w:rsidRPr="00940742">
        <w:rPr>
          <w:b/>
          <w:i/>
        </w:rPr>
        <w:t>relevant person</w:t>
      </w:r>
      <w:r w:rsidR="00B06A47" w:rsidRPr="00940742">
        <w:t>:</w:t>
      </w:r>
    </w:p>
    <w:p w14:paraId="420B3075" w14:textId="77777777" w:rsidR="00D70EC8" w:rsidRPr="00940742" w:rsidRDefault="00B06A47" w:rsidP="00B06A47">
      <w:pPr>
        <w:pStyle w:val="paragraph"/>
      </w:pPr>
      <w:r w:rsidRPr="00940742">
        <w:tab/>
        <w:t>(a)</w:t>
      </w:r>
      <w:r w:rsidRPr="00940742">
        <w:tab/>
      </w:r>
      <w:r w:rsidR="008042E3" w:rsidRPr="00940742">
        <w:t xml:space="preserve">for an assessment </w:t>
      </w:r>
      <w:r w:rsidR="00D70EC8" w:rsidRPr="00940742">
        <w:t xml:space="preserve">at a registered establishment </w:t>
      </w:r>
      <w:r w:rsidR="008042E3" w:rsidRPr="00940742">
        <w:t xml:space="preserve">of </w:t>
      </w:r>
      <w:r w:rsidR="00D70EC8" w:rsidRPr="00940742">
        <w:t xml:space="preserve">prescribed </w:t>
      </w:r>
      <w:r w:rsidR="008042E3" w:rsidRPr="00940742">
        <w:t xml:space="preserve">plants or plant products in relation to </w:t>
      </w:r>
      <w:r w:rsidR="00D70EC8" w:rsidRPr="00940742">
        <w:t>which an application for a government certificate or an export permit has not been made is:</w:t>
      </w:r>
    </w:p>
    <w:p w14:paraId="424EDF75" w14:textId="77777777" w:rsidR="00B56BE8" w:rsidRPr="00940742" w:rsidRDefault="00FF3FB2" w:rsidP="00B06A47">
      <w:pPr>
        <w:pStyle w:val="paragraphsub"/>
      </w:pPr>
      <w:r w:rsidRPr="00940742">
        <w:tab/>
        <w:t>(</w:t>
      </w:r>
      <w:proofErr w:type="spellStart"/>
      <w:r w:rsidRPr="00940742">
        <w:t>i</w:t>
      </w:r>
      <w:proofErr w:type="spellEnd"/>
      <w:r w:rsidR="00D70EC8" w:rsidRPr="00940742">
        <w:t>)</w:t>
      </w:r>
      <w:r w:rsidR="00D70EC8" w:rsidRPr="00940742">
        <w:tab/>
        <w:t>the occupier of the registered establishment; or</w:t>
      </w:r>
    </w:p>
    <w:p w14:paraId="66DF5502" w14:textId="77777777" w:rsidR="00D70EC8" w:rsidRPr="00940742" w:rsidRDefault="00FF3FB2" w:rsidP="00B06A47">
      <w:pPr>
        <w:pStyle w:val="paragraphsub"/>
      </w:pPr>
      <w:r w:rsidRPr="00940742">
        <w:tab/>
        <w:t>(ii</w:t>
      </w:r>
      <w:r w:rsidR="00D70EC8" w:rsidRPr="00940742">
        <w:t>)</w:t>
      </w:r>
      <w:r w:rsidR="00D70EC8" w:rsidRPr="00940742">
        <w:tab/>
        <w:t xml:space="preserve">the </w:t>
      </w:r>
      <w:r w:rsidR="007E08E7" w:rsidRPr="00940742">
        <w:t xml:space="preserve">exporter of </w:t>
      </w:r>
      <w:r w:rsidR="00B06A47" w:rsidRPr="00940742">
        <w:t>the plants or plant products; and</w:t>
      </w:r>
    </w:p>
    <w:p w14:paraId="20CD0ED6" w14:textId="77777777" w:rsidR="00B06A47" w:rsidRPr="00940742" w:rsidRDefault="00B06A47" w:rsidP="00B06A47">
      <w:pPr>
        <w:pStyle w:val="paragraph"/>
      </w:pPr>
      <w:r w:rsidRPr="00940742">
        <w:tab/>
        <w:t>(b)</w:t>
      </w:r>
      <w:r w:rsidRPr="00940742">
        <w:tab/>
        <w:t xml:space="preserve">for an assessment of plants or plant products that is carried out in response to a request referred to in </w:t>
      </w:r>
      <w:r w:rsidR="000D7FFB" w:rsidRPr="00940742">
        <w:t>paragraph 9</w:t>
      </w:r>
      <w:r w:rsidR="00940742">
        <w:noBreakHyphen/>
      </w:r>
      <w:r w:rsidRPr="00940742">
        <w:t>5(c) of this instrument—the person who requested the assessment.</w:t>
      </w:r>
    </w:p>
    <w:p w14:paraId="75BEEACD" w14:textId="77777777" w:rsidR="009F6875" w:rsidRPr="00940742" w:rsidRDefault="008E5AF4" w:rsidP="009F6875">
      <w:pPr>
        <w:pStyle w:val="ActHead3"/>
        <w:pageBreakBefore/>
      </w:pPr>
      <w:bookmarkStart w:id="179" w:name="_Toc65681121"/>
      <w:r w:rsidRPr="00461E4C">
        <w:rPr>
          <w:rStyle w:val="CharDivNo"/>
        </w:rPr>
        <w:lastRenderedPageBreak/>
        <w:t>Division 2</w:t>
      </w:r>
      <w:r w:rsidR="009F6875" w:rsidRPr="00940742">
        <w:t>—</w:t>
      </w:r>
      <w:r w:rsidR="00406329" w:rsidRPr="00461E4C">
        <w:rPr>
          <w:rStyle w:val="CharDivText"/>
        </w:rPr>
        <w:t>C</w:t>
      </w:r>
      <w:r w:rsidR="009F6875" w:rsidRPr="00461E4C">
        <w:rPr>
          <w:rStyle w:val="CharDivText"/>
        </w:rPr>
        <w:t>arrying out assessment etc.</w:t>
      </w:r>
      <w:bookmarkEnd w:id="179"/>
    </w:p>
    <w:p w14:paraId="3842AA1E" w14:textId="77777777" w:rsidR="009F6875" w:rsidRPr="00940742" w:rsidRDefault="00DD48B0" w:rsidP="009F6875">
      <w:pPr>
        <w:pStyle w:val="ActHead5"/>
      </w:pPr>
      <w:bookmarkStart w:id="180" w:name="_Toc65681122"/>
      <w:r w:rsidRPr="00461E4C">
        <w:rPr>
          <w:rStyle w:val="CharSectno"/>
        </w:rPr>
        <w:t>9</w:t>
      </w:r>
      <w:r w:rsidR="00940742" w:rsidRPr="00461E4C">
        <w:rPr>
          <w:rStyle w:val="CharSectno"/>
        </w:rPr>
        <w:noBreakHyphen/>
      </w:r>
      <w:r w:rsidRPr="00461E4C">
        <w:rPr>
          <w:rStyle w:val="CharSectno"/>
        </w:rPr>
        <w:t>7</w:t>
      </w:r>
      <w:r w:rsidR="009F6875" w:rsidRPr="00940742">
        <w:t xml:space="preserve">  Purpose of this Division</w:t>
      </w:r>
      <w:bookmarkEnd w:id="180"/>
    </w:p>
    <w:p w14:paraId="70850D3F" w14:textId="77777777" w:rsidR="009F6875" w:rsidRPr="00940742" w:rsidRDefault="009F6875" w:rsidP="009F6875">
      <w:pPr>
        <w:pStyle w:val="subsection"/>
      </w:pPr>
      <w:r w:rsidRPr="00940742">
        <w:tab/>
      </w:r>
      <w:r w:rsidRPr="00940742">
        <w:tab/>
        <w:t xml:space="preserve">For the purposes of </w:t>
      </w:r>
      <w:r w:rsidR="008E5AF4" w:rsidRPr="00940742">
        <w:t>section 2</w:t>
      </w:r>
      <w:r w:rsidRPr="00940742">
        <w:t>79 of the Act, this Division makes provision for and in relation to the following matters:</w:t>
      </w:r>
    </w:p>
    <w:p w14:paraId="3B5A2D9C" w14:textId="77777777" w:rsidR="009F6875" w:rsidRPr="00940742" w:rsidRDefault="009F6875" w:rsidP="009F6875">
      <w:pPr>
        <w:pStyle w:val="paragraph"/>
      </w:pPr>
      <w:r w:rsidRPr="00940742">
        <w:tab/>
        <w:t>(a)</w:t>
      </w:r>
      <w:r w:rsidRPr="00940742">
        <w:tab/>
      </w:r>
      <w:r w:rsidR="00295E17" w:rsidRPr="00940742">
        <w:t>carrying out assessment</w:t>
      </w:r>
      <w:r w:rsidR="00372AEC" w:rsidRPr="00940742">
        <w:t>s</w:t>
      </w:r>
      <w:r w:rsidR="009540A9" w:rsidRPr="00940742">
        <w:t xml:space="preserve"> of plants or plant products</w:t>
      </w:r>
      <w:r w:rsidRPr="00940742">
        <w:t>;</w:t>
      </w:r>
    </w:p>
    <w:p w14:paraId="0D94A01A" w14:textId="77777777" w:rsidR="009F6875" w:rsidRPr="00940742" w:rsidRDefault="009F6875" w:rsidP="009F6875">
      <w:pPr>
        <w:pStyle w:val="paragraph"/>
      </w:pPr>
      <w:r w:rsidRPr="00940742">
        <w:tab/>
        <w:t>(b)</w:t>
      </w:r>
      <w:r w:rsidRPr="00940742">
        <w:tab/>
      </w:r>
      <w:r w:rsidR="00295E17" w:rsidRPr="00940742">
        <w:t xml:space="preserve">the process to be followed after an assessment </w:t>
      </w:r>
      <w:r w:rsidR="009540A9" w:rsidRPr="00940742">
        <w:t xml:space="preserve">of plants or plant products </w:t>
      </w:r>
      <w:r w:rsidR="00295E17" w:rsidRPr="00940742">
        <w:t>has been completed</w:t>
      </w:r>
      <w:r w:rsidRPr="00940742">
        <w:t>;</w:t>
      </w:r>
    </w:p>
    <w:p w14:paraId="19CEC48A" w14:textId="77777777" w:rsidR="009F6875" w:rsidRPr="00940742" w:rsidRDefault="009F6875" w:rsidP="009F6875">
      <w:pPr>
        <w:pStyle w:val="paragraph"/>
      </w:pPr>
      <w:r w:rsidRPr="00940742">
        <w:tab/>
        <w:t>(c)</w:t>
      </w:r>
      <w:r w:rsidRPr="00940742">
        <w:tab/>
      </w:r>
      <w:r w:rsidR="00295E17" w:rsidRPr="00940742">
        <w:t>records</w:t>
      </w:r>
      <w:r w:rsidR="009540A9" w:rsidRPr="00940742">
        <w:t xml:space="preserve"> of assessments of plants or plant products</w:t>
      </w:r>
      <w:r w:rsidR="006C1ABA" w:rsidRPr="00940742">
        <w:t>;</w:t>
      </w:r>
    </w:p>
    <w:p w14:paraId="2C56935D" w14:textId="77777777" w:rsidR="006C1ABA" w:rsidRPr="00940742" w:rsidRDefault="006C1ABA" w:rsidP="009F6875">
      <w:pPr>
        <w:pStyle w:val="paragraph"/>
      </w:pPr>
      <w:r w:rsidRPr="00940742">
        <w:tab/>
        <w:t>(d)</w:t>
      </w:r>
      <w:r w:rsidRPr="00940742">
        <w:tab/>
        <w:t>other matters relating to assessments</w:t>
      </w:r>
      <w:r w:rsidR="009540A9" w:rsidRPr="00940742">
        <w:t xml:space="preserve"> of plants or plant products</w:t>
      </w:r>
      <w:r w:rsidRPr="00940742">
        <w:t>.</w:t>
      </w:r>
    </w:p>
    <w:p w14:paraId="1060173A" w14:textId="77777777" w:rsidR="00C45F52" w:rsidRPr="00940742" w:rsidRDefault="00DD48B0" w:rsidP="00A86DFF">
      <w:pPr>
        <w:pStyle w:val="ActHead5"/>
      </w:pPr>
      <w:bookmarkStart w:id="181" w:name="_Toc65681123"/>
      <w:r w:rsidRPr="00461E4C">
        <w:rPr>
          <w:rStyle w:val="CharSectno"/>
        </w:rPr>
        <w:t>9</w:t>
      </w:r>
      <w:r w:rsidR="00940742" w:rsidRPr="00461E4C">
        <w:rPr>
          <w:rStyle w:val="CharSectno"/>
        </w:rPr>
        <w:noBreakHyphen/>
      </w:r>
      <w:r w:rsidRPr="00461E4C">
        <w:rPr>
          <w:rStyle w:val="CharSectno"/>
        </w:rPr>
        <w:t>8</w:t>
      </w:r>
      <w:r w:rsidR="00C45F52" w:rsidRPr="00940742">
        <w:t xml:space="preserve">  </w:t>
      </w:r>
      <w:r w:rsidR="006E36D9" w:rsidRPr="00940742">
        <w:t>A</w:t>
      </w:r>
      <w:r w:rsidR="00C45F52" w:rsidRPr="00940742">
        <w:t>ssessments</w:t>
      </w:r>
      <w:r w:rsidR="006E36D9" w:rsidRPr="00940742">
        <w:t xml:space="preserve"> of </w:t>
      </w:r>
      <w:r w:rsidR="009C211F" w:rsidRPr="00940742">
        <w:t xml:space="preserve">prescribed </w:t>
      </w:r>
      <w:r w:rsidR="006E36D9" w:rsidRPr="00940742">
        <w:t>plants or plant products</w:t>
      </w:r>
      <w:bookmarkEnd w:id="181"/>
    </w:p>
    <w:p w14:paraId="5167C7A3" w14:textId="77777777" w:rsidR="00C2310C" w:rsidRPr="00940742" w:rsidRDefault="00C2310C" w:rsidP="00406441">
      <w:pPr>
        <w:pStyle w:val="subsection"/>
      </w:pPr>
      <w:r w:rsidRPr="00940742">
        <w:tab/>
      </w:r>
      <w:r w:rsidRPr="00940742">
        <w:tab/>
      </w:r>
      <w:r w:rsidR="00932AE5" w:rsidRPr="00940742">
        <w:t xml:space="preserve">An </w:t>
      </w:r>
      <w:r w:rsidRPr="00940742">
        <w:t xml:space="preserve">assessment </w:t>
      </w:r>
      <w:r w:rsidR="00062198" w:rsidRPr="00940742">
        <w:t xml:space="preserve">of prescribed plants or plant products </w:t>
      </w:r>
      <w:r w:rsidRPr="00940742">
        <w:t xml:space="preserve">must be carried out at </w:t>
      </w:r>
      <w:r w:rsidR="00062198" w:rsidRPr="00940742">
        <w:t>a</w:t>
      </w:r>
      <w:r w:rsidR="008F22E4" w:rsidRPr="00940742">
        <w:t xml:space="preserve">n </w:t>
      </w:r>
      <w:r w:rsidRPr="00940742">
        <w:t>establishment</w:t>
      </w:r>
      <w:r w:rsidR="00932AE5" w:rsidRPr="00940742">
        <w:t xml:space="preserve"> </w:t>
      </w:r>
      <w:r w:rsidR="000C4948" w:rsidRPr="00940742">
        <w:t xml:space="preserve">that is registered to carry out export </w:t>
      </w:r>
      <w:r w:rsidR="00932AE5" w:rsidRPr="00940742">
        <w:t xml:space="preserve">operations </w:t>
      </w:r>
      <w:r w:rsidR="000C4948" w:rsidRPr="00940742">
        <w:t xml:space="preserve">in relation to </w:t>
      </w:r>
      <w:r w:rsidR="00932AE5" w:rsidRPr="00940742">
        <w:t>the plants or plant products</w:t>
      </w:r>
      <w:r w:rsidRPr="00940742">
        <w:t>.</w:t>
      </w:r>
    </w:p>
    <w:p w14:paraId="1562A191" w14:textId="77777777" w:rsidR="009E2BA2" w:rsidRPr="00940742" w:rsidRDefault="00AA591E" w:rsidP="00AA591E">
      <w:pPr>
        <w:pStyle w:val="notetext"/>
      </w:pPr>
      <w:r w:rsidRPr="00940742">
        <w:t>Note:</w:t>
      </w:r>
      <w:r w:rsidR="009E2BA2" w:rsidRPr="00940742">
        <w:tab/>
        <w:t>An assessment of non</w:t>
      </w:r>
      <w:r w:rsidR="00940742">
        <w:noBreakHyphen/>
      </w:r>
      <w:r w:rsidR="009E2BA2" w:rsidRPr="00940742">
        <w:t xml:space="preserve">prescribed plants or plant products </w:t>
      </w:r>
      <w:r w:rsidRPr="00940742">
        <w:t xml:space="preserve">may </w:t>
      </w:r>
      <w:r w:rsidR="009E2BA2" w:rsidRPr="00940742">
        <w:t>be carried out at an</w:t>
      </w:r>
      <w:r w:rsidR="009C211F" w:rsidRPr="00940742">
        <w:t>y</w:t>
      </w:r>
      <w:r w:rsidR="009E2BA2" w:rsidRPr="00940742">
        <w:t xml:space="preserve"> establishment.</w:t>
      </w:r>
    </w:p>
    <w:p w14:paraId="03DCF9FE" w14:textId="77777777" w:rsidR="009E2BA2" w:rsidRPr="00940742" w:rsidRDefault="00DD48B0" w:rsidP="009E2BA2">
      <w:pPr>
        <w:pStyle w:val="ActHead5"/>
      </w:pPr>
      <w:bookmarkStart w:id="182" w:name="_Toc65681124"/>
      <w:r w:rsidRPr="00461E4C">
        <w:rPr>
          <w:rStyle w:val="CharSectno"/>
        </w:rPr>
        <w:t>9</w:t>
      </w:r>
      <w:r w:rsidR="00940742" w:rsidRPr="00461E4C">
        <w:rPr>
          <w:rStyle w:val="CharSectno"/>
        </w:rPr>
        <w:noBreakHyphen/>
      </w:r>
      <w:r w:rsidRPr="00461E4C">
        <w:rPr>
          <w:rStyle w:val="CharSectno"/>
        </w:rPr>
        <w:t>9</w:t>
      </w:r>
      <w:r w:rsidR="009E2BA2" w:rsidRPr="00940742">
        <w:t xml:space="preserve">  </w:t>
      </w:r>
      <w:r w:rsidR="00CA65A8" w:rsidRPr="00940742">
        <w:t xml:space="preserve">Circumstances when bulk vessel approval or container approval must be </w:t>
      </w:r>
      <w:r w:rsidR="009E2BA2" w:rsidRPr="00940742">
        <w:t>provided to assessor</w:t>
      </w:r>
      <w:bookmarkEnd w:id="182"/>
    </w:p>
    <w:p w14:paraId="4F6F2F3C" w14:textId="77777777" w:rsidR="004D1651" w:rsidRPr="00940742" w:rsidRDefault="004D1651" w:rsidP="004D1651">
      <w:pPr>
        <w:pStyle w:val="SubsectionHead"/>
      </w:pPr>
      <w:r w:rsidRPr="00940742">
        <w:t>Bulk vessel approval</w:t>
      </w:r>
    </w:p>
    <w:p w14:paraId="7773DFD8" w14:textId="77777777" w:rsidR="00097D44" w:rsidRPr="00940742" w:rsidRDefault="00097D44" w:rsidP="00097D44">
      <w:pPr>
        <w:pStyle w:val="subsection"/>
      </w:pPr>
      <w:r w:rsidRPr="00940742">
        <w:tab/>
      </w:r>
      <w:r w:rsidR="00CA65A8" w:rsidRPr="00940742">
        <w:t>(1</w:t>
      </w:r>
      <w:r w:rsidRPr="00940742">
        <w:t>)</w:t>
      </w:r>
      <w:r w:rsidRPr="00940742">
        <w:tab/>
        <w:t>If:</w:t>
      </w:r>
    </w:p>
    <w:p w14:paraId="335F5383" w14:textId="77777777" w:rsidR="00097D44" w:rsidRPr="00940742" w:rsidRDefault="00097D44" w:rsidP="00097D44">
      <w:pPr>
        <w:pStyle w:val="paragraph"/>
      </w:pPr>
      <w:r w:rsidRPr="00940742">
        <w:tab/>
        <w:t>(a)</w:t>
      </w:r>
      <w:r w:rsidRPr="00940742">
        <w:tab/>
        <w:t xml:space="preserve">an assessment of prescribed plants or plant products that are to be transported in </w:t>
      </w:r>
      <w:r w:rsidR="00BB2F6D" w:rsidRPr="00940742">
        <w:t xml:space="preserve">or on </w:t>
      </w:r>
      <w:r w:rsidRPr="00940742">
        <w:t>a bulk vessel is being carried out; and</w:t>
      </w:r>
    </w:p>
    <w:p w14:paraId="6B138DBF" w14:textId="77777777" w:rsidR="00CA65A8" w:rsidRPr="00940742" w:rsidRDefault="00CA65A8" w:rsidP="00CA65A8">
      <w:pPr>
        <w:pStyle w:val="paragraph"/>
      </w:pPr>
      <w:r w:rsidRPr="00940742">
        <w:tab/>
        <w:t>(b)</w:t>
      </w:r>
      <w:r w:rsidRPr="00940742">
        <w:tab/>
        <w:t>the bulk vessel is present at the assessment;</w:t>
      </w:r>
    </w:p>
    <w:p w14:paraId="6831CB53" w14:textId="77777777" w:rsidR="00097D44" w:rsidRPr="00940742" w:rsidRDefault="00097D44" w:rsidP="00097D44">
      <w:pPr>
        <w:pStyle w:val="subsection2"/>
      </w:pPr>
      <w:r w:rsidRPr="00940742">
        <w:t xml:space="preserve">the relevant person for the assessment must give a bulk vessel approval, covering the cargo spaces of the vessel into or onto which the plants or plant products </w:t>
      </w:r>
      <w:r w:rsidR="00CA65A8" w:rsidRPr="00940742">
        <w:t xml:space="preserve">have been, </w:t>
      </w:r>
      <w:r w:rsidRPr="00940742">
        <w:t>are being, or are to be loaded</w:t>
      </w:r>
      <w:r w:rsidR="00CA65A8" w:rsidRPr="00940742">
        <w:t>,</w:t>
      </w:r>
      <w:r w:rsidRPr="00940742">
        <w:t xml:space="preserve"> to the assessor.</w:t>
      </w:r>
    </w:p>
    <w:p w14:paraId="59522191" w14:textId="77777777" w:rsidR="003D633E" w:rsidRPr="00940742" w:rsidRDefault="003D633E" w:rsidP="003D633E">
      <w:pPr>
        <w:pStyle w:val="notetext"/>
      </w:pPr>
      <w:r w:rsidRPr="00940742">
        <w:t>Note</w:t>
      </w:r>
      <w:r w:rsidR="00E76CD8" w:rsidRPr="00940742">
        <w:t xml:space="preserve"> 1</w:t>
      </w:r>
      <w:r w:rsidRPr="00940742">
        <w:t>:</w:t>
      </w:r>
      <w:r w:rsidRPr="00940742">
        <w:tab/>
      </w:r>
      <w:r w:rsidR="00CA65A8" w:rsidRPr="00940742">
        <w:t>Prescribed p</w:t>
      </w:r>
      <w:r w:rsidRPr="00940742">
        <w:t xml:space="preserve">lants or plant products must not be loaded into or onto </w:t>
      </w:r>
      <w:r w:rsidR="00CA65A8" w:rsidRPr="00940742">
        <w:t xml:space="preserve">a </w:t>
      </w:r>
      <w:r w:rsidRPr="00940742">
        <w:t>bulk vessel unless a bulk vessel approval, covering the cargo spaces of the vessel into or onto which the prescribed plants or plant products</w:t>
      </w:r>
      <w:r w:rsidR="00CA65A8" w:rsidRPr="00940742">
        <w:t xml:space="preserve"> are to be loaded</w:t>
      </w:r>
      <w:r w:rsidRPr="00940742">
        <w:t xml:space="preserve">, is in force for the bulk vessel (see </w:t>
      </w:r>
      <w:r w:rsidR="0051124B" w:rsidRPr="00940742">
        <w:t>section 4</w:t>
      </w:r>
      <w:r w:rsidR="00940742">
        <w:noBreakHyphen/>
      </w:r>
      <w:r w:rsidR="004579C0" w:rsidRPr="00940742">
        <w:t>12</w:t>
      </w:r>
      <w:r w:rsidRPr="00940742">
        <w:t>).</w:t>
      </w:r>
    </w:p>
    <w:p w14:paraId="3EDE9F87" w14:textId="77777777" w:rsidR="00F223CB" w:rsidRPr="00940742" w:rsidRDefault="00E76CD8" w:rsidP="00F223CB">
      <w:pPr>
        <w:pStyle w:val="notetext"/>
      </w:pPr>
      <w:r w:rsidRPr="00940742">
        <w:t>Note 2</w:t>
      </w:r>
      <w:r w:rsidR="00F223CB" w:rsidRPr="00940742">
        <w:t>:</w:t>
      </w:r>
      <w:r w:rsidR="00F223CB" w:rsidRPr="00940742">
        <w:tab/>
        <w:t xml:space="preserve">For the </w:t>
      </w:r>
      <w:r w:rsidR="00F223CB" w:rsidRPr="00940742">
        <w:rPr>
          <w:b/>
          <w:i/>
        </w:rPr>
        <w:t>relevant person</w:t>
      </w:r>
      <w:r w:rsidR="00F223CB" w:rsidRPr="00940742">
        <w:t xml:space="preserve"> for an assessment, see section 278 of the Act and section 9</w:t>
      </w:r>
      <w:r w:rsidR="00940742">
        <w:noBreakHyphen/>
      </w:r>
      <w:r w:rsidR="00F223CB" w:rsidRPr="00940742">
        <w:t>6 of this instrument.</w:t>
      </w:r>
    </w:p>
    <w:p w14:paraId="7D9ACE70" w14:textId="77777777" w:rsidR="00062198" w:rsidRPr="00940742" w:rsidRDefault="00062198" w:rsidP="00062198">
      <w:pPr>
        <w:pStyle w:val="SubsectionHead"/>
      </w:pPr>
      <w:r w:rsidRPr="00940742">
        <w:t>Container approval</w:t>
      </w:r>
    </w:p>
    <w:p w14:paraId="36EE9B12" w14:textId="77777777" w:rsidR="00931908" w:rsidRPr="00940742" w:rsidRDefault="00011BA8" w:rsidP="00011BA8">
      <w:pPr>
        <w:pStyle w:val="subsection"/>
      </w:pPr>
      <w:r w:rsidRPr="00940742">
        <w:tab/>
        <w:t>(2</w:t>
      </w:r>
      <w:r w:rsidR="00931908" w:rsidRPr="00940742">
        <w:t>)</w:t>
      </w:r>
      <w:r w:rsidR="00931908" w:rsidRPr="00940742">
        <w:tab/>
        <w:t>If:</w:t>
      </w:r>
    </w:p>
    <w:p w14:paraId="7ABFC918" w14:textId="77777777" w:rsidR="00931908" w:rsidRPr="00940742" w:rsidRDefault="00931908" w:rsidP="00931908">
      <w:pPr>
        <w:pStyle w:val="paragraph"/>
      </w:pPr>
      <w:r w:rsidRPr="00940742">
        <w:tab/>
        <w:t>(a)</w:t>
      </w:r>
      <w:r w:rsidRPr="00940742">
        <w:tab/>
      </w:r>
      <w:r w:rsidR="00011BA8" w:rsidRPr="00940742">
        <w:t xml:space="preserve">an assessment of prescribed plants or plant products </w:t>
      </w:r>
      <w:r w:rsidRPr="00940742">
        <w:t xml:space="preserve">that are to be transported in a container </w:t>
      </w:r>
      <w:r w:rsidR="00011BA8" w:rsidRPr="00940742">
        <w:t>is being carried out</w:t>
      </w:r>
      <w:r w:rsidRPr="00940742">
        <w:t>; and</w:t>
      </w:r>
    </w:p>
    <w:p w14:paraId="2A928978" w14:textId="77777777" w:rsidR="00CA65A8" w:rsidRPr="00940742" w:rsidRDefault="00CA65A8" w:rsidP="00CA65A8">
      <w:pPr>
        <w:pStyle w:val="paragraph"/>
      </w:pPr>
      <w:r w:rsidRPr="00940742">
        <w:tab/>
        <w:t>(b)</w:t>
      </w:r>
      <w:r w:rsidRPr="00940742">
        <w:tab/>
        <w:t>the container is present at the assessment;</w:t>
      </w:r>
    </w:p>
    <w:p w14:paraId="52B07BDC" w14:textId="77777777" w:rsidR="00011BA8" w:rsidRPr="00940742" w:rsidRDefault="00CA65A8" w:rsidP="00931908">
      <w:pPr>
        <w:pStyle w:val="subsection2"/>
      </w:pPr>
      <w:r w:rsidRPr="00940742">
        <w:t>t</w:t>
      </w:r>
      <w:r w:rsidR="00011BA8" w:rsidRPr="00940742">
        <w:t>he relevant person for the assessment must give a container approval for the container to the assessor.</w:t>
      </w:r>
    </w:p>
    <w:p w14:paraId="578C9AC3" w14:textId="77777777" w:rsidR="003D633E" w:rsidRPr="00940742" w:rsidRDefault="003D633E" w:rsidP="003D633E">
      <w:pPr>
        <w:pStyle w:val="notetext"/>
      </w:pPr>
      <w:r w:rsidRPr="00940742">
        <w:t>Note</w:t>
      </w:r>
      <w:r w:rsidR="00E76CD8" w:rsidRPr="00940742">
        <w:t xml:space="preserve"> 1</w:t>
      </w:r>
      <w:r w:rsidRPr="00940742">
        <w:t>:</w:t>
      </w:r>
      <w:r w:rsidRPr="00940742">
        <w:tab/>
      </w:r>
      <w:r w:rsidR="00CA65A8" w:rsidRPr="00940742">
        <w:t xml:space="preserve">Prescribed </w:t>
      </w:r>
      <w:r w:rsidRPr="00940742">
        <w:t xml:space="preserve">plants or plant products must not be loaded into </w:t>
      </w:r>
      <w:r w:rsidR="00CA65A8" w:rsidRPr="00940742">
        <w:t xml:space="preserve">a </w:t>
      </w:r>
      <w:r w:rsidRPr="00940742">
        <w:t xml:space="preserve">container unless a container approval is in force for the container (see </w:t>
      </w:r>
      <w:r w:rsidR="0051124B" w:rsidRPr="00940742">
        <w:t>section 4</w:t>
      </w:r>
      <w:r w:rsidR="00940742">
        <w:noBreakHyphen/>
      </w:r>
      <w:r w:rsidR="004579C0" w:rsidRPr="00940742">
        <w:t>13</w:t>
      </w:r>
      <w:r w:rsidRPr="00940742">
        <w:t>).</w:t>
      </w:r>
    </w:p>
    <w:p w14:paraId="4819FDA3" w14:textId="77777777" w:rsidR="00F223CB" w:rsidRPr="00940742" w:rsidRDefault="00E76CD8" w:rsidP="00F223CB">
      <w:pPr>
        <w:pStyle w:val="notetext"/>
      </w:pPr>
      <w:r w:rsidRPr="00940742">
        <w:lastRenderedPageBreak/>
        <w:t>Note 2</w:t>
      </w:r>
      <w:r w:rsidR="00F223CB" w:rsidRPr="00940742">
        <w:t>:</w:t>
      </w:r>
      <w:r w:rsidR="00F223CB" w:rsidRPr="00940742">
        <w:tab/>
        <w:t xml:space="preserve">For the </w:t>
      </w:r>
      <w:r w:rsidR="00F223CB" w:rsidRPr="00940742">
        <w:rPr>
          <w:b/>
          <w:i/>
        </w:rPr>
        <w:t>relevant person</w:t>
      </w:r>
      <w:r w:rsidR="00F223CB" w:rsidRPr="00940742">
        <w:t xml:space="preserve"> for an assessment, see section 278 of the Act and section 9</w:t>
      </w:r>
      <w:r w:rsidR="00940742">
        <w:noBreakHyphen/>
      </w:r>
      <w:r w:rsidR="00F223CB" w:rsidRPr="00940742">
        <w:t>6 of this instrument.</w:t>
      </w:r>
    </w:p>
    <w:p w14:paraId="2824250B" w14:textId="77777777" w:rsidR="00A86DFF" w:rsidRPr="00940742" w:rsidRDefault="00DD48B0" w:rsidP="00A86DFF">
      <w:pPr>
        <w:pStyle w:val="ActHead5"/>
      </w:pPr>
      <w:bookmarkStart w:id="183" w:name="_Toc65681125"/>
      <w:r w:rsidRPr="00461E4C">
        <w:rPr>
          <w:rStyle w:val="CharSectno"/>
        </w:rPr>
        <w:t>9</w:t>
      </w:r>
      <w:r w:rsidR="00940742" w:rsidRPr="00461E4C">
        <w:rPr>
          <w:rStyle w:val="CharSectno"/>
        </w:rPr>
        <w:noBreakHyphen/>
      </w:r>
      <w:r w:rsidRPr="00461E4C">
        <w:rPr>
          <w:rStyle w:val="CharSectno"/>
        </w:rPr>
        <w:t>10</w:t>
      </w:r>
      <w:r w:rsidR="00A86DFF" w:rsidRPr="00940742">
        <w:t xml:space="preserve">  C</w:t>
      </w:r>
      <w:r w:rsidR="00937504" w:rsidRPr="00940742">
        <w:t>riteri</w:t>
      </w:r>
      <w:r w:rsidR="00C45F52" w:rsidRPr="00940742">
        <w:t>a</w:t>
      </w:r>
      <w:r w:rsidR="00A86DFF" w:rsidRPr="00940742">
        <w:t xml:space="preserve"> for deciding </w:t>
      </w:r>
      <w:r w:rsidR="00C45F52" w:rsidRPr="00940742">
        <w:t xml:space="preserve">whether </w:t>
      </w:r>
      <w:r w:rsidR="00881076" w:rsidRPr="00940742">
        <w:t xml:space="preserve">plants or plant products pass </w:t>
      </w:r>
      <w:r w:rsidR="00A86DFF" w:rsidRPr="00940742">
        <w:t>assessment</w:t>
      </w:r>
      <w:bookmarkEnd w:id="183"/>
    </w:p>
    <w:p w14:paraId="0DADCDC6" w14:textId="77777777" w:rsidR="00A86DFF" w:rsidRPr="00940742" w:rsidRDefault="00A86DFF" w:rsidP="00A86DFF">
      <w:pPr>
        <w:pStyle w:val="subsection"/>
      </w:pPr>
      <w:r w:rsidRPr="00940742">
        <w:tab/>
      </w:r>
      <w:r w:rsidR="00ED21D5" w:rsidRPr="00940742">
        <w:t>(1)</w:t>
      </w:r>
      <w:r w:rsidRPr="00940742">
        <w:tab/>
      </w:r>
      <w:r w:rsidR="005E1669" w:rsidRPr="00940742">
        <w:t>A</w:t>
      </w:r>
      <w:r w:rsidRPr="00940742">
        <w:t xml:space="preserve">n assessor may decide that </w:t>
      </w:r>
      <w:r w:rsidR="00881076" w:rsidRPr="00940742">
        <w:t>plants or plant products pass</w:t>
      </w:r>
      <w:r w:rsidRPr="00940742">
        <w:t xml:space="preserve"> </w:t>
      </w:r>
      <w:r w:rsidR="00881076" w:rsidRPr="00940742">
        <w:t xml:space="preserve">an assessment </w:t>
      </w:r>
      <w:r w:rsidR="00666460" w:rsidRPr="00940742">
        <w:t xml:space="preserve">in relation to a matter referred to in </w:t>
      </w:r>
      <w:r w:rsidR="008E5AF4" w:rsidRPr="00940742">
        <w:t>subsection 2</w:t>
      </w:r>
      <w:r w:rsidR="00666460" w:rsidRPr="00940742">
        <w:t xml:space="preserve">77(3) of the Act </w:t>
      </w:r>
      <w:r w:rsidRPr="00940742">
        <w:t xml:space="preserve">if the assessor verifies </w:t>
      </w:r>
      <w:r w:rsidR="00666460" w:rsidRPr="00940742">
        <w:t xml:space="preserve">that matter </w:t>
      </w:r>
      <w:r w:rsidRPr="00940742">
        <w:t>in relation to the plants or plant</w:t>
      </w:r>
      <w:r w:rsidR="00881076" w:rsidRPr="00940742">
        <w:t xml:space="preserve"> products</w:t>
      </w:r>
      <w:r w:rsidRPr="00940742">
        <w:t>.</w:t>
      </w:r>
    </w:p>
    <w:p w14:paraId="5FBBCFF0" w14:textId="77777777" w:rsidR="00A27589" w:rsidRPr="00940742" w:rsidRDefault="00A27589" w:rsidP="00A27589">
      <w:pPr>
        <w:pStyle w:val="notetext"/>
      </w:pPr>
      <w:r w:rsidRPr="00940742">
        <w:t>Note:</w:t>
      </w:r>
      <w:r w:rsidRPr="00940742">
        <w:tab/>
        <w:t xml:space="preserve">The assessor may decide that a validity period for the plants or plant products </w:t>
      </w:r>
      <w:r w:rsidR="00445515" w:rsidRPr="00940742">
        <w:t xml:space="preserve">applies </w:t>
      </w:r>
      <w:r w:rsidRPr="00940742">
        <w:t xml:space="preserve">(see </w:t>
      </w:r>
      <w:r w:rsidR="008E5AF4" w:rsidRPr="00940742">
        <w:t>subsection 9</w:t>
      </w:r>
      <w:r w:rsidR="00940742">
        <w:noBreakHyphen/>
      </w:r>
      <w:r w:rsidR="00DD48B0" w:rsidRPr="00940742">
        <w:t>12</w:t>
      </w:r>
      <w:r w:rsidRPr="00940742">
        <w:t>(1)).</w:t>
      </w:r>
    </w:p>
    <w:p w14:paraId="43250E11" w14:textId="77777777" w:rsidR="005747B4" w:rsidRPr="00940742" w:rsidRDefault="005747B4" w:rsidP="005747B4">
      <w:pPr>
        <w:pStyle w:val="subsection"/>
      </w:pPr>
      <w:r w:rsidRPr="00940742">
        <w:tab/>
        <w:t>(2)</w:t>
      </w:r>
      <w:r w:rsidRPr="00940742">
        <w:tab/>
        <w:t>An assessor must not decide that plants or plant products pass an assessment unless:</w:t>
      </w:r>
    </w:p>
    <w:p w14:paraId="7F9980E2" w14:textId="77777777" w:rsidR="005747B4" w:rsidRPr="00940742" w:rsidRDefault="005747B4" w:rsidP="005747B4">
      <w:pPr>
        <w:pStyle w:val="paragraph"/>
      </w:pPr>
      <w:r w:rsidRPr="00940742">
        <w:tab/>
        <w:t>(a)</w:t>
      </w:r>
      <w:r w:rsidRPr="00940742">
        <w:tab/>
        <w:t>for an assessment of prescribed plants or plant products:</w:t>
      </w:r>
    </w:p>
    <w:p w14:paraId="3EF24EB8" w14:textId="77777777" w:rsidR="005747B4" w:rsidRPr="00940742" w:rsidRDefault="005747B4" w:rsidP="005747B4">
      <w:pPr>
        <w:pStyle w:val="paragraphsub"/>
      </w:pPr>
      <w:r w:rsidRPr="00940742">
        <w:tab/>
        <w:t>(</w:t>
      </w:r>
      <w:proofErr w:type="spellStart"/>
      <w:r w:rsidRPr="00940742">
        <w:t>i</w:t>
      </w:r>
      <w:proofErr w:type="spellEnd"/>
      <w:r w:rsidRPr="00940742">
        <w:t>)</w:t>
      </w:r>
      <w:r w:rsidRPr="00940742">
        <w:tab/>
        <w:t xml:space="preserve">the assessment was carried out in accordance with </w:t>
      </w:r>
      <w:r w:rsidR="008E5AF4" w:rsidRPr="00940742">
        <w:t>section 9</w:t>
      </w:r>
      <w:r w:rsidR="00940742">
        <w:noBreakHyphen/>
      </w:r>
      <w:r w:rsidRPr="00940742">
        <w:t>8; and</w:t>
      </w:r>
    </w:p>
    <w:p w14:paraId="70C2C2FB" w14:textId="77777777" w:rsidR="005747B4" w:rsidRPr="00940742" w:rsidRDefault="005747B4" w:rsidP="005747B4">
      <w:pPr>
        <w:pStyle w:val="paragraphsub"/>
      </w:pPr>
      <w:r w:rsidRPr="00940742">
        <w:tab/>
        <w:t>(ii)</w:t>
      </w:r>
      <w:r w:rsidRPr="00940742">
        <w:tab/>
        <w:t xml:space="preserve">the relevant person for the assessment complied with the applicable requirements (if any) in </w:t>
      </w:r>
      <w:r w:rsidR="008E5AF4" w:rsidRPr="00940742">
        <w:t>section 9</w:t>
      </w:r>
      <w:r w:rsidR="00940742">
        <w:noBreakHyphen/>
      </w:r>
      <w:r w:rsidRPr="00940742">
        <w:t>9; and</w:t>
      </w:r>
    </w:p>
    <w:p w14:paraId="7ABF04BA" w14:textId="77777777" w:rsidR="005747B4" w:rsidRPr="00940742" w:rsidRDefault="005747B4" w:rsidP="005747B4">
      <w:pPr>
        <w:pStyle w:val="paragraph"/>
      </w:pPr>
      <w:r w:rsidRPr="00940742">
        <w:tab/>
        <w:t>(b)</w:t>
      </w:r>
      <w:r w:rsidRPr="00940742">
        <w:tab/>
        <w:t xml:space="preserve">the </w:t>
      </w:r>
      <w:proofErr w:type="spellStart"/>
      <w:r w:rsidRPr="00940742">
        <w:t>flowpath</w:t>
      </w:r>
      <w:proofErr w:type="spellEnd"/>
      <w:r w:rsidRPr="00940742">
        <w:t xml:space="preserve"> for the plants or plant products has been passed (see </w:t>
      </w:r>
      <w:r w:rsidR="00155CA4" w:rsidRPr="00940742">
        <w:t>subsection (</w:t>
      </w:r>
      <w:r w:rsidRPr="00940742">
        <w:t>3)); and</w:t>
      </w:r>
    </w:p>
    <w:p w14:paraId="0D2542FE" w14:textId="77777777" w:rsidR="005747B4" w:rsidRPr="00940742" w:rsidRDefault="005747B4" w:rsidP="005747B4">
      <w:pPr>
        <w:pStyle w:val="paragraph"/>
      </w:pPr>
      <w:r w:rsidRPr="00940742">
        <w:tab/>
        <w:t>(c)</w:t>
      </w:r>
      <w:r w:rsidRPr="00940742">
        <w:tab/>
        <w:t>the assessor reasonably believes that:</w:t>
      </w:r>
    </w:p>
    <w:p w14:paraId="6987C1A5" w14:textId="77777777" w:rsidR="005747B4" w:rsidRPr="00940742" w:rsidRDefault="005747B4" w:rsidP="005747B4">
      <w:pPr>
        <w:pStyle w:val="paragraphsub"/>
      </w:pPr>
      <w:r w:rsidRPr="00940742">
        <w:tab/>
        <w:t>(</w:t>
      </w:r>
      <w:proofErr w:type="spellStart"/>
      <w:r w:rsidRPr="00940742">
        <w:t>i</w:t>
      </w:r>
      <w:proofErr w:type="spellEnd"/>
      <w:r w:rsidRPr="00940742">
        <w:t>)</w:t>
      </w:r>
      <w:r w:rsidRPr="00940742">
        <w:tab/>
        <w:t>the plants or plant products contain no pests or contaminants above the applicable tolerance level; and</w:t>
      </w:r>
    </w:p>
    <w:p w14:paraId="181CB9B3" w14:textId="77777777" w:rsidR="005747B4" w:rsidRPr="00940742" w:rsidRDefault="005747B4" w:rsidP="005747B4">
      <w:pPr>
        <w:pStyle w:val="paragraphsub"/>
      </w:pPr>
      <w:r w:rsidRPr="00940742">
        <w:tab/>
        <w:t>(ii)</w:t>
      </w:r>
      <w:r w:rsidRPr="00940742">
        <w:tab/>
        <w:t>the integrity of the plants or plant products can be ensured; and</w:t>
      </w:r>
    </w:p>
    <w:p w14:paraId="210CCAF1" w14:textId="77777777" w:rsidR="005747B4" w:rsidRPr="00940742" w:rsidRDefault="005747B4" w:rsidP="005747B4">
      <w:pPr>
        <w:pStyle w:val="paragraph"/>
      </w:pPr>
      <w:r w:rsidRPr="00940742">
        <w:tab/>
        <w:t>(d)</w:t>
      </w:r>
      <w:r w:rsidRPr="00940742">
        <w:tab/>
        <w:t>for an assessment of prescribed plants or plant products that are packed into packages for export, or that are intended to be packed into packages for export—the packages for export meet the requirements in sub</w:t>
      </w:r>
      <w:r w:rsidR="000D7FFB" w:rsidRPr="00940742">
        <w:t>sections 4</w:t>
      </w:r>
      <w:r w:rsidR="00940742">
        <w:noBreakHyphen/>
      </w:r>
      <w:r w:rsidRPr="00940742">
        <w:t>13(2) to (5).</w:t>
      </w:r>
    </w:p>
    <w:p w14:paraId="02D23AE6" w14:textId="77777777" w:rsidR="005747B4" w:rsidRPr="00940742" w:rsidRDefault="005747B4" w:rsidP="005747B4">
      <w:pPr>
        <w:pStyle w:val="SubsectionHead"/>
      </w:pPr>
      <w:proofErr w:type="spellStart"/>
      <w:r w:rsidRPr="00940742">
        <w:t>Flowpath</w:t>
      </w:r>
      <w:proofErr w:type="spellEnd"/>
    </w:p>
    <w:p w14:paraId="562A37A2" w14:textId="77777777" w:rsidR="005747B4" w:rsidRPr="00940742" w:rsidRDefault="005747B4" w:rsidP="005747B4">
      <w:pPr>
        <w:pStyle w:val="subsection"/>
      </w:pPr>
      <w:r w:rsidRPr="00940742">
        <w:tab/>
        <w:t>(3)</w:t>
      </w:r>
      <w:r w:rsidRPr="00940742">
        <w:tab/>
        <w:t xml:space="preserve">A </w:t>
      </w:r>
      <w:proofErr w:type="spellStart"/>
      <w:r w:rsidRPr="00940742">
        <w:t>flowpath</w:t>
      </w:r>
      <w:proofErr w:type="spellEnd"/>
      <w:r w:rsidRPr="00940742">
        <w:t xml:space="preserve"> for plants or plant products must not be passed unless an </w:t>
      </w:r>
      <w:r w:rsidR="00FF3FB2" w:rsidRPr="00940742">
        <w:t xml:space="preserve">assessor </w:t>
      </w:r>
      <w:r w:rsidRPr="00940742">
        <w:t>reasonably believes that:</w:t>
      </w:r>
    </w:p>
    <w:p w14:paraId="2CA536E5" w14:textId="77777777" w:rsidR="005747B4" w:rsidRPr="00940742" w:rsidRDefault="005747B4" w:rsidP="005747B4">
      <w:pPr>
        <w:pStyle w:val="paragraph"/>
      </w:pPr>
      <w:r w:rsidRPr="00940742">
        <w:tab/>
        <w:t>(a)</w:t>
      </w:r>
      <w:r w:rsidRPr="00940742">
        <w:tab/>
        <w:t xml:space="preserve">the </w:t>
      </w:r>
      <w:proofErr w:type="spellStart"/>
      <w:r w:rsidRPr="00940742">
        <w:t>flowpath</w:t>
      </w:r>
      <w:proofErr w:type="spellEnd"/>
      <w:r w:rsidRPr="00940742">
        <w:t xml:space="preserve"> contains no pests or contaminants above the applicable tolerance level; and</w:t>
      </w:r>
    </w:p>
    <w:p w14:paraId="5937AF07" w14:textId="77777777" w:rsidR="005747B4" w:rsidRPr="00940742" w:rsidRDefault="005747B4" w:rsidP="005747B4">
      <w:pPr>
        <w:pStyle w:val="paragraph"/>
      </w:pPr>
      <w:r w:rsidRPr="00940742">
        <w:tab/>
        <w:t>(b)</w:t>
      </w:r>
      <w:r w:rsidRPr="00940742">
        <w:tab/>
        <w:t xml:space="preserve">the integrity of the plants or plant products stored or carried on the </w:t>
      </w:r>
      <w:proofErr w:type="spellStart"/>
      <w:r w:rsidRPr="00940742">
        <w:t>flowpath</w:t>
      </w:r>
      <w:proofErr w:type="spellEnd"/>
      <w:r w:rsidRPr="00940742">
        <w:t xml:space="preserve"> can be ensured.</w:t>
      </w:r>
    </w:p>
    <w:p w14:paraId="48429674" w14:textId="77777777" w:rsidR="005747B4" w:rsidRPr="00940742" w:rsidRDefault="005747B4" w:rsidP="005747B4">
      <w:pPr>
        <w:pStyle w:val="notetext"/>
      </w:pPr>
      <w:r w:rsidRPr="00940742">
        <w:t>Note:</w:t>
      </w:r>
      <w:r w:rsidRPr="00940742">
        <w:tab/>
        <w:t xml:space="preserve">See </w:t>
      </w:r>
      <w:r w:rsidR="008E5AF4" w:rsidRPr="00940742">
        <w:t>section 9</w:t>
      </w:r>
      <w:r w:rsidR="00940742">
        <w:noBreakHyphen/>
      </w:r>
      <w:r w:rsidRPr="00940742">
        <w:t>15 for applicable tolerance levels for pests and contaminants.</w:t>
      </w:r>
    </w:p>
    <w:p w14:paraId="3D92C418" w14:textId="77777777" w:rsidR="007629B7" w:rsidRPr="00940742" w:rsidRDefault="00DD48B0" w:rsidP="007629B7">
      <w:pPr>
        <w:pStyle w:val="ActHead5"/>
      </w:pPr>
      <w:bookmarkStart w:id="184" w:name="_Toc65681126"/>
      <w:r w:rsidRPr="00461E4C">
        <w:rPr>
          <w:rStyle w:val="CharSectno"/>
        </w:rPr>
        <w:t>9</w:t>
      </w:r>
      <w:r w:rsidR="00940742" w:rsidRPr="00461E4C">
        <w:rPr>
          <w:rStyle w:val="CharSectno"/>
        </w:rPr>
        <w:noBreakHyphen/>
      </w:r>
      <w:r w:rsidRPr="00461E4C">
        <w:rPr>
          <w:rStyle w:val="CharSectno"/>
        </w:rPr>
        <w:t>11</w:t>
      </w:r>
      <w:r w:rsidR="007629B7" w:rsidRPr="00940742">
        <w:t xml:space="preserve">  Reassessment after failed assessment</w:t>
      </w:r>
      <w:bookmarkEnd w:id="184"/>
    </w:p>
    <w:p w14:paraId="4279B266" w14:textId="77777777" w:rsidR="007629B7" w:rsidRPr="00940742" w:rsidRDefault="007629B7" w:rsidP="007629B7">
      <w:pPr>
        <w:pStyle w:val="subsection"/>
      </w:pPr>
      <w:r w:rsidRPr="00940742">
        <w:tab/>
        <w:t>(1)</w:t>
      </w:r>
      <w:r w:rsidRPr="00940742">
        <w:tab/>
        <w:t xml:space="preserve">If plants or plant products fail an assessment (the </w:t>
      </w:r>
      <w:r w:rsidRPr="00940742">
        <w:rPr>
          <w:b/>
          <w:i/>
        </w:rPr>
        <w:t>failed assessment</w:t>
      </w:r>
      <w:r w:rsidRPr="00940742">
        <w:t xml:space="preserve">), the plants or plant products must not be presented for another assessment (a </w:t>
      </w:r>
      <w:r w:rsidRPr="00940742">
        <w:rPr>
          <w:b/>
          <w:i/>
        </w:rPr>
        <w:t>reassessment</w:t>
      </w:r>
      <w:r w:rsidRPr="00940742">
        <w:t>) unless the reason for the failed assessment has been rectified.</w:t>
      </w:r>
    </w:p>
    <w:p w14:paraId="51BDB930" w14:textId="77777777" w:rsidR="007629B7" w:rsidRPr="00940742" w:rsidRDefault="007629B7" w:rsidP="007629B7">
      <w:pPr>
        <w:pStyle w:val="subsection"/>
      </w:pPr>
      <w:r w:rsidRPr="00940742">
        <w:tab/>
        <w:t>(2)</w:t>
      </w:r>
      <w:r w:rsidRPr="00940742">
        <w:tab/>
        <w:t xml:space="preserve">If the reason for the failed assessment was because pests or contaminants above the applicable tolerance level were detected on the plants or plant products or in or on the </w:t>
      </w:r>
      <w:proofErr w:type="spellStart"/>
      <w:r w:rsidRPr="00940742">
        <w:t>flowpath</w:t>
      </w:r>
      <w:proofErr w:type="spellEnd"/>
      <w:r w:rsidRPr="00940742">
        <w:t xml:space="preserve"> for the plants or plant products, the relevant person for the </w:t>
      </w:r>
      <w:r w:rsidR="00F4046C" w:rsidRPr="00940742">
        <w:t xml:space="preserve">failed </w:t>
      </w:r>
      <w:r w:rsidRPr="00940742">
        <w:t>assessment must ensure that the plants or plant products</w:t>
      </w:r>
      <w:r w:rsidR="0007060C" w:rsidRPr="00940742">
        <w:t xml:space="preserve"> or the </w:t>
      </w:r>
      <w:proofErr w:type="spellStart"/>
      <w:r w:rsidR="0007060C" w:rsidRPr="00940742">
        <w:t>flowpath</w:t>
      </w:r>
      <w:proofErr w:type="spellEnd"/>
      <w:r w:rsidRPr="00940742">
        <w:t xml:space="preserve"> </w:t>
      </w:r>
      <w:r w:rsidR="0007060C" w:rsidRPr="00940742">
        <w:t xml:space="preserve">(depending on where the pests or contaminants were detected) is </w:t>
      </w:r>
      <w:r w:rsidRPr="00940742">
        <w:t>treated using a method that:</w:t>
      </w:r>
    </w:p>
    <w:p w14:paraId="767640DF" w14:textId="77777777" w:rsidR="007629B7" w:rsidRPr="00940742" w:rsidRDefault="007629B7" w:rsidP="007629B7">
      <w:pPr>
        <w:pStyle w:val="paragraph"/>
      </w:pPr>
      <w:r w:rsidRPr="00940742">
        <w:lastRenderedPageBreak/>
        <w:tab/>
        <w:t>(a)</w:t>
      </w:r>
      <w:r w:rsidRPr="00940742">
        <w:tab/>
        <w:t>is effective to reduce the pests or contaminants to no higher than the applicable tolerance level; and</w:t>
      </w:r>
    </w:p>
    <w:p w14:paraId="31A3B46E" w14:textId="77777777" w:rsidR="007629B7" w:rsidRPr="00940742" w:rsidRDefault="007629B7" w:rsidP="007629B7">
      <w:pPr>
        <w:pStyle w:val="paragraph"/>
      </w:pPr>
      <w:r w:rsidRPr="00940742">
        <w:tab/>
        <w:t>(b)</w:t>
      </w:r>
      <w:r w:rsidRPr="00940742">
        <w:tab/>
        <w:t>meets importing country requirements relating to the plants or plant products.</w:t>
      </w:r>
    </w:p>
    <w:p w14:paraId="704DBEE4" w14:textId="77777777" w:rsidR="00F4046C" w:rsidRPr="00940742" w:rsidRDefault="00F4046C" w:rsidP="00F4046C">
      <w:pPr>
        <w:pStyle w:val="subsection"/>
      </w:pPr>
      <w:r w:rsidRPr="00940742">
        <w:tab/>
        <w:t>(3)</w:t>
      </w:r>
      <w:r w:rsidRPr="00940742">
        <w:tab/>
        <w:t xml:space="preserve">If the </w:t>
      </w:r>
      <w:r w:rsidR="000B6ED7" w:rsidRPr="00940742">
        <w:t xml:space="preserve">plants or plant products are required to be treated under </w:t>
      </w:r>
      <w:r w:rsidR="00155CA4" w:rsidRPr="00940742">
        <w:t>subsection (</w:t>
      </w:r>
      <w:r w:rsidR="000B6ED7" w:rsidRPr="00940742">
        <w:t xml:space="preserve">2) and the exporter of the plants or plant products is not the relevant person for the failed assessment, the </w:t>
      </w:r>
      <w:r w:rsidRPr="00940742">
        <w:t>exporter of the plants or plant products must agree to the method of treatment to be used</w:t>
      </w:r>
      <w:r w:rsidR="000B6ED7" w:rsidRPr="00940742">
        <w:t>.</w:t>
      </w:r>
    </w:p>
    <w:p w14:paraId="71A13659" w14:textId="77777777" w:rsidR="000B6ED7" w:rsidRPr="00940742" w:rsidRDefault="000B6ED7" w:rsidP="000B6ED7">
      <w:pPr>
        <w:pStyle w:val="notetext"/>
      </w:pPr>
      <w:r w:rsidRPr="00940742">
        <w:t>Note:</w:t>
      </w:r>
      <w:r w:rsidRPr="00940742">
        <w:tab/>
        <w:t>The relevant person for the failed assessment may be the occupier of the registered establishment where operations to prepare the plants or plant products for export were carried out.</w:t>
      </w:r>
    </w:p>
    <w:p w14:paraId="50AEE88C" w14:textId="77777777" w:rsidR="007267BD" w:rsidRPr="00940742" w:rsidRDefault="00DD48B0" w:rsidP="007267BD">
      <w:pPr>
        <w:pStyle w:val="ActHead5"/>
      </w:pPr>
      <w:bookmarkStart w:id="185" w:name="_Toc65681127"/>
      <w:r w:rsidRPr="00461E4C">
        <w:rPr>
          <w:rStyle w:val="CharSectno"/>
        </w:rPr>
        <w:t>9</w:t>
      </w:r>
      <w:r w:rsidR="00940742" w:rsidRPr="00461E4C">
        <w:rPr>
          <w:rStyle w:val="CharSectno"/>
        </w:rPr>
        <w:noBreakHyphen/>
      </w:r>
      <w:r w:rsidRPr="00461E4C">
        <w:rPr>
          <w:rStyle w:val="CharSectno"/>
        </w:rPr>
        <w:t>12</w:t>
      </w:r>
      <w:r w:rsidR="007267BD" w:rsidRPr="00940742">
        <w:t xml:space="preserve">  Validity period for plants or plant products</w:t>
      </w:r>
      <w:bookmarkEnd w:id="185"/>
    </w:p>
    <w:p w14:paraId="611C1235" w14:textId="77777777" w:rsidR="002460FF" w:rsidRPr="00940742" w:rsidRDefault="00B45696" w:rsidP="00B45696">
      <w:pPr>
        <w:pStyle w:val="subsection"/>
      </w:pPr>
      <w:r w:rsidRPr="00940742">
        <w:tab/>
        <w:t>(1)</w:t>
      </w:r>
      <w:r w:rsidRPr="00940742">
        <w:tab/>
        <w:t>If plants or plant products pass an assessment, an assessor may, if the assessor considers it appropriate to do so</w:t>
      </w:r>
      <w:r w:rsidR="002460FF" w:rsidRPr="00940742">
        <w:t>, having regard to either or both of the following:</w:t>
      </w:r>
    </w:p>
    <w:p w14:paraId="0CF362CF" w14:textId="77777777" w:rsidR="002460FF" w:rsidRPr="00940742" w:rsidRDefault="002460FF" w:rsidP="002460FF">
      <w:pPr>
        <w:pStyle w:val="paragraph"/>
      </w:pPr>
      <w:r w:rsidRPr="00940742">
        <w:tab/>
        <w:t>(a)</w:t>
      </w:r>
      <w:r w:rsidRPr="00940742">
        <w:tab/>
      </w:r>
      <w:r w:rsidR="00B45696" w:rsidRPr="00940742">
        <w:t xml:space="preserve">the kind of plants or plant products </w:t>
      </w:r>
      <w:r w:rsidRPr="00940742">
        <w:t>and the importing country;</w:t>
      </w:r>
    </w:p>
    <w:p w14:paraId="702253B9" w14:textId="77777777" w:rsidR="002460FF" w:rsidRPr="00940742" w:rsidRDefault="002460FF" w:rsidP="002460FF">
      <w:pPr>
        <w:pStyle w:val="paragraph"/>
      </w:pPr>
      <w:r w:rsidRPr="00940742">
        <w:tab/>
        <w:t>(b)</w:t>
      </w:r>
      <w:r w:rsidRPr="00940742">
        <w:tab/>
        <w:t xml:space="preserve">the </w:t>
      </w:r>
      <w:r w:rsidR="00B45696" w:rsidRPr="00940742">
        <w:t xml:space="preserve">export operations carried out in relation to </w:t>
      </w:r>
      <w:r w:rsidRPr="00940742">
        <w:t>the kind of plant</w:t>
      </w:r>
      <w:r w:rsidR="00095C01" w:rsidRPr="00940742">
        <w:t>s</w:t>
      </w:r>
      <w:r w:rsidRPr="00940742">
        <w:t xml:space="preserve"> or plant products;</w:t>
      </w:r>
    </w:p>
    <w:p w14:paraId="6FF2C6B5" w14:textId="77777777" w:rsidR="00B45696" w:rsidRPr="00940742" w:rsidRDefault="007629B7" w:rsidP="002460FF">
      <w:pPr>
        <w:pStyle w:val="subsection2"/>
      </w:pPr>
      <w:r w:rsidRPr="00940742">
        <w:t xml:space="preserve">decide that </w:t>
      </w:r>
      <w:r w:rsidR="00B45696" w:rsidRPr="00940742">
        <w:t>a validity period for the plants or plant products</w:t>
      </w:r>
      <w:r w:rsidR="00F93F49" w:rsidRPr="00940742">
        <w:t xml:space="preserve"> applies</w:t>
      </w:r>
      <w:r w:rsidR="00B45696" w:rsidRPr="00940742">
        <w:t>.</w:t>
      </w:r>
    </w:p>
    <w:p w14:paraId="4FBDFA2D" w14:textId="77777777" w:rsidR="007267BD" w:rsidRPr="00940742" w:rsidRDefault="007267BD" w:rsidP="007267BD">
      <w:pPr>
        <w:pStyle w:val="subsection"/>
      </w:pPr>
      <w:r w:rsidRPr="00940742">
        <w:tab/>
        <w:t>(2)</w:t>
      </w:r>
      <w:r w:rsidRPr="00940742">
        <w:tab/>
        <w:t xml:space="preserve">Subject to </w:t>
      </w:r>
      <w:r w:rsidR="00155CA4" w:rsidRPr="00940742">
        <w:t>subsection (</w:t>
      </w:r>
      <w:r w:rsidRPr="00940742">
        <w:t xml:space="preserve">4), the </w:t>
      </w:r>
      <w:r w:rsidRPr="00940742">
        <w:rPr>
          <w:b/>
          <w:i/>
        </w:rPr>
        <w:t>validity period</w:t>
      </w:r>
      <w:r w:rsidRPr="00940742">
        <w:t xml:space="preserve"> for</w:t>
      </w:r>
      <w:r w:rsidR="00F675FA" w:rsidRPr="00940742">
        <w:t xml:space="preserve"> the plants or plant products </w:t>
      </w:r>
      <w:r w:rsidR="00F93F49" w:rsidRPr="00940742">
        <w:t xml:space="preserve">that applies </w:t>
      </w:r>
      <w:r w:rsidR="007629B7" w:rsidRPr="00940742">
        <w:t>is</w:t>
      </w:r>
      <w:r w:rsidRPr="00940742">
        <w:t>:</w:t>
      </w:r>
    </w:p>
    <w:p w14:paraId="463363E5" w14:textId="77777777" w:rsidR="007267BD" w:rsidRPr="00940742" w:rsidRDefault="007267BD" w:rsidP="007267BD">
      <w:pPr>
        <w:pStyle w:val="paragraph"/>
      </w:pPr>
      <w:r w:rsidRPr="00940742">
        <w:tab/>
        <w:t>(a)</w:t>
      </w:r>
      <w:r w:rsidRPr="00940742">
        <w:tab/>
        <w:t>28 days starting on the day the plants or plant products passed the assessment; or</w:t>
      </w:r>
    </w:p>
    <w:p w14:paraId="3C8C0FF9" w14:textId="77777777" w:rsidR="007267BD" w:rsidRPr="00940742" w:rsidRDefault="007267BD" w:rsidP="007267BD">
      <w:pPr>
        <w:pStyle w:val="paragraph"/>
      </w:pPr>
      <w:r w:rsidRPr="00940742">
        <w:tab/>
        <w:t>(b)</w:t>
      </w:r>
      <w:r w:rsidRPr="00940742">
        <w:tab/>
        <w:t xml:space="preserve">if the Secretary has approved, under </w:t>
      </w:r>
      <w:r w:rsidR="00155CA4" w:rsidRPr="00940742">
        <w:t>subsection (</w:t>
      </w:r>
      <w:r w:rsidRPr="00940742">
        <w:t xml:space="preserve">3), a different validity period </w:t>
      </w:r>
      <w:r w:rsidR="002460FF" w:rsidRPr="00940742">
        <w:t>for the plants or plant products</w:t>
      </w:r>
      <w:r w:rsidRPr="00940742">
        <w:t>—the approved period; or</w:t>
      </w:r>
    </w:p>
    <w:p w14:paraId="644D9DBE" w14:textId="77777777" w:rsidR="007267BD" w:rsidRPr="00940742" w:rsidRDefault="007267BD" w:rsidP="007267BD">
      <w:pPr>
        <w:pStyle w:val="paragraph"/>
      </w:pPr>
      <w:r w:rsidRPr="00940742">
        <w:tab/>
        <w:t>(c)</w:t>
      </w:r>
      <w:r w:rsidRPr="00940742">
        <w:tab/>
        <w:t xml:space="preserve">if the validity period for the plants or plant products is extended under </w:t>
      </w:r>
      <w:r w:rsidR="008E5AF4" w:rsidRPr="00940742">
        <w:t>section 9</w:t>
      </w:r>
      <w:r w:rsidR="00940742">
        <w:noBreakHyphen/>
      </w:r>
      <w:r w:rsidR="00DD48B0" w:rsidRPr="00940742">
        <w:t>13</w:t>
      </w:r>
      <w:r w:rsidRPr="00940742">
        <w:t>—the extended period.</w:t>
      </w:r>
    </w:p>
    <w:p w14:paraId="10A97D82" w14:textId="77777777" w:rsidR="007267BD" w:rsidRPr="00940742" w:rsidRDefault="007267BD" w:rsidP="007267BD">
      <w:pPr>
        <w:pStyle w:val="notetext"/>
      </w:pPr>
      <w:r w:rsidRPr="00940742">
        <w:t>Note:</w:t>
      </w:r>
      <w:r w:rsidRPr="00940742">
        <w:tab/>
        <w:t xml:space="preserve">An export permit for prescribed plants or plant products </w:t>
      </w:r>
      <w:r w:rsidR="00610327" w:rsidRPr="00940742">
        <w:t xml:space="preserve">for which a validity period </w:t>
      </w:r>
      <w:r w:rsidR="004E7F12" w:rsidRPr="00940742">
        <w:t xml:space="preserve">applies </w:t>
      </w:r>
      <w:r w:rsidRPr="00940742">
        <w:t xml:space="preserve">remains in force until the end of the validity period (see </w:t>
      </w:r>
      <w:r w:rsidR="000B496D" w:rsidRPr="00940742">
        <w:t>section 7</w:t>
      </w:r>
      <w:r w:rsidR="00940742">
        <w:noBreakHyphen/>
      </w:r>
      <w:r w:rsidR="00EA0D8E" w:rsidRPr="00940742">
        <w:t>2</w:t>
      </w:r>
      <w:r w:rsidRPr="00940742">
        <w:t>).</w:t>
      </w:r>
    </w:p>
    <w:p w14:paraId="5140A4E4" w14:textId="77777777" w:rsidR="007267BD" w:rsidRPr="00940742" w:rsidRDefault="007267BD" w:rsidP="007267BD">
      <w:pPr>
        <w:pStyle w:val="SubsectionHead"/>
      </w:pPr>
      <w:r w:rsidRPr="00940742">
        <w:t>Secretary may approve validity period in particular cases</w:t>
      </w:r>
    </w:p>
    <w:p w14:paraId="38028F4D" w14:textId="77777777" w:rsidR="00F675FA" w:rsidRPr="00940742" w:rsidRDefault="007267BD" w:rsidP="007267BD">
      <w:pPr>
        <w:pStyle w:val="subsection"/>
      </w:pPr>
      <w:r w:rsidRPr="00940742">
        <w:tab/>
        <w:t>(3)</w:t>
      </w:r>
      <w:r w:rsidRPr="00940742">
        <w:tab/>
        <w:t>The Secretary may approve, in</w:t>
      </w:r>
      <w:r w:rsidR="002460FF" w:rsidRPr="00940742">
        <w:t xml:space="preserve"> writing, a validity period for either or both of the following:</w:t>
      </w:r>
    </w:p>
    <w:p w14:paraId="554059F5" w14:textId="77777777" w:rsidR="00F675FA" w:rsidRPr="00940742" w:rsidRDefault="00F675FA" w:rsidP="00F675FA">
      <w:pPr>
        <w:pStyle w:val="paragraph"/>
      </w:pPr>
      <w:r w:rsidRPr="00940742">
        <w:tab/>
        <w:t>(a)</w:t>
      </w:r>
      <w:r w:rsidRPr="00940742">
        <w:tab/>
      </w:r>
      <w:r w:rsidR="007267BD" w:rsidRPr="00940742">
        <w:t>a kind of plants or plant products</w:t>
      </w:r>
      <w:r w:rsidR="002460FF" w:rsidRPr="00940742">
        <w:t xml:space="preserve"> for export to an importing country</w:t>
      </w:r>
      <w:r w:rsidRPr="00940742">
        <w:t>;</w:t>
      </w:r>
    </w:p>
    <w:p w14:paraId="20C7F5CE" w14:textId="77777777" w:rsidR="007267BD" w:rsidRPr="00940742" w:rsidRDefault="00F675FA" w:rsidP="00F675FA">
      <w:pPr>
        <w:pStyle w:val="paragraph"/>
      </w:pPr>
      <w:r w:rsidRPr="00940742">
        <w:tab/>
        <w:t>(b)</w:t>
      </w:r>
      <w:r w:rsidRPr="00940742">
        <w:tab/>
      </w:r>
      <w:r w:rsidR="00445515" w:rsidRPr="00940742">
        <w:t xml:space="preserve">a kind of </w:t>
      </w:r>
      <w:r w:rsidRPr="00940742">
        <w:t xml:space="preserve">plants or plant products </w:t>
      </w:r>
      <w:r w:rsidR="007267BD" w:rsidRPr="00940742">
        <w:t>in relation to which a specified kind of export operations have been carried out.</w:t>
      </w:r>
    </w:p>
    <w:p w14:paraId="322DA598" w14:textId="77777777" w:rsidR="007267BD" w:rsidRPr="00940742" w:rsidRDefault="007267BD" w:rsidP="007267BD">
      <w:pPr>
        <w:pStyle w:val="SubsectionHead"/>
      </w:pPr>
      <w:r w:rsidRPr="00940742">
        <w:t>Validity period ends if plants or plant products are required to be reassessed</w:t>
      </w:r>
    </w:p>
    <w:p w14:paraId="1C36962E" w14:textId="77777777" w:rsidR="007267BD" w:rsidRPr="00940742" w:rsidRDefault="007267BD" w:rsidP="007267BD">
      <w:pPr>
        <w:pStyle w:val="subsection"/>
      </w:pPr>
      <w:r w:rsidRPr="00940742">
        <w:tab/>
        <w:t>(4)</w:t>
      </w:r>
      <w:r w:rsidRPr="00940742">
        <w:tab/>
        <w:t>The validity period for plants or plant products ends if:</w:t>
      </w:r>
    </w:p>
    <w:p w14:paraId="752C3401" w14:textId="77777777" w:rsidR="007267BD" w:rsidRPr="00940742" w:rsidRDefault="007267BD" w:rsidP="007267BD">
      <w:pPr>
        <w:pStyle w:val="paragraph"/>
      </w:pPr>
      <w:r w:rsidRPr="00940742">
        <w:tab/>
        <w:t>(a)</w:t>
      </w:r>
      <w:r w:rsidRPr="00940742">
        <w:tab/>
        <w:t xml:space="preserve">the Secretary requires another assessment (a </w:t>
      </w:r>
      <w:r w:rsidRPr="00940742">
        <w:rPr>
          <w:b/>
          <w:i/>
        </w:rPr>
        <w:t>reassessment</w:t>
      </w:r>
      <w:r w:rsidRPr="00940742">
        <w:t>) of the plants or plant products to be carried out; and</w:t>
      </w:r>
    </w:p>
    <w:p w14:paraId="3BD40DA3" w14:textId="77777777" w:rsidR="007267BD" w:rsidRPr="00940742" w:rsidRDefault="007267BD" w:rsidP="007267BD">
      <w:pPr>
        <w:pStyle w:val="paragraph"/>
      </w:pPr>
      <w:r w:rsidRPr="00940742">
        <w:tab/>
        <w:t>(b)</w:t>
      </w:r>
      <w:r w:rsidRPr="00940742">
        <w:tab/>
      </w:r>
      <w:r w:rsidR="00445515" w:rsidRPr="00940742">
        <w:t xml:space="preserve">the assessor decides that a </w:t>
      </w:r>
      <w:r w:rsidRPr="00940742">
        <w:t xml:space="preserve">new validity period for the plants or plant products </w:t>
      </w:r>
      <w:r w:rsidR="00445515" w:rsidRPr="00940742">
        <w:t>applies</w:t>
      </w:r>
      <w:r w:rsidRPr="00940742">
        <w:t>.</w:t>
      </w:r>
    </w:p>
    <w:p w14:paraId="511C090B" w14:textId="77777777" w:rsidR="007267BD" w:rsidRPr="00940742" w:rsidRDefault="007267BD" w:rsidP="007267BD">
      <w:pPr>
        <w:pStyle w:val="notetext"/>
      </w:pPr>
      <w:r w:rsidRPr="00940742">
        <w:t>Note:</w:t>
      </w:r>
      <w:r w:rsidRPr="00940742">
        <w:tab/>
        <w:t xml:space="preserve">If a new validity period for the plants or plant products </w:t>
      </w:r>
      <w:r w:rsidR="00C30605" w:rsidRPr="00940742">
        <w:t>does not apply</w:t>
      </w:r>
      <w:r w:rsidRPr="00940742">
        <w:t xml:space="preserve">, the previous validity period for the plants or plant products continues to </w:t>
      </w:r>
      <w:r w:rsidR="00445515" w:rsidRPr="00940742">
        <w:t>apply</w:t>
      </w:r>
      <w:r w:rsidRPr="00940742">
        <w:t>.</w:t>
      </w:r>
    </w:p>
    <w:p w14:paraId="3B93DB3D" w14:textId="77777777" w:rsidR="007267BD" w:rsidRPr="00940742" w:rsidRDefault="00DD48B0" w:rsidP="007267BD">
      <w:pPr>
        <w:pStyle w:val="ActHead5"/>
      </w:pPr>
      <w:bookmarkStart w:id="186" w:name="_Toc65681128"/>
      <w:r w:rsidRPr="00461E4C">
        <w:rPr>
          <w:rStyle w:val="CharSectno"/>
        </w:rPr>
        <w:lastRenderedPageBreak/>
        <w:t>9</w:t>
      </w:r>
      <w:r w:rsidR="00940742" w:rsidRPr="00461E4C">
        <w:rPr>
          <w:rStyle w:val="CharSectno"/>
        </w:rPr>
        <w:noBreakHyphen/>
      </w:r>
      <w:r w:rsidRPr="00461E4C">
        <w:rPr>
          <w:rStyle w:val="CharSectno"/>
        </w:rPr>
        <w:t>13</w:t>
      </w:r>
      <w:r w:rsidR="007267BD" w:rsidRPr="00940742">
        <w:t xml:space="preserve">  Relevant person for assessment may apply to extend validity period for plants or plant products</w:t>
      </w:r>
      <w:bookmarkEnd w:id="186"/>
    </w:p>
    <w:p w14:paraId="324E90BF" w14:textId="77777777" w:rsidR="007267BD" w:rsidRPr="00940742" w:rsidRDefault="007267BD" w:rsidP="007267BD">
      <w:pPr>
        <w:pStyle w:val="subsection"/>
      </w:pPr>
      <w:r w:rsidRPr="00940742">
        <w:tab/>
        <w:t>(1)</w:t>
      </w:r>
      <w:r w:rsidRPr="00940742">
        <w:tab/>
        <w:t>This section applies in relation to an assessment of plants or plant products if:</w:t>
      </w:r>
    </w:p>
    <w:p w14:paraId="0B13C436" w14:textId="77777777" w:rsidR="007267BD" w:rsidRPr="00940742" w:rsidRDefault="007267BD" w:rsidP="007267BD">
      <w:pPr>
        <w:pStyle w:val="paragraph"/>
      </w:pPr>
      <w:r w:rsidRPr="00940742">
        <w:tab/>
        <w:t>(a)</w:t>
      </w:r>
      <w:r w:rsidRPr="00940742">
        <w:tab/>
        <w:t xml:space="preserve">a validity period for the plants or plant products </w:t>
      </w:r>
      <w:r w:rsidR="00445515" w:rsidRPr="00940742">
        <w:t>applies</w:t>
      </w:r>
      <w:r w:rsidRPr="00940742">
        <w:t>; and</w:t>
      </w:r>
    </w:p>
    <w:p w14:paraId="105AF069" w14:textId="77777777" w:rsidR="007267BD" w:rsidRPr="00940742" w:rsidRDefault="007267BD" w:rsidP="007267BD">
      <w:pPr>
        <w:pStyle w:val="paragraph"/>
      </w:pPr>
      <w:r w:rsidRPr="00940742">
        <w:tab/>
        <w:t>(b)</w:t>
      </w:r>
      <w:r w:rsidRPr="00940742">
        <w:tab/>
        <w:t>the validity period has not ended.</w:t>
      </w:r>
    </w:p>
    <w:p w14:paraId="0BC5A6BE" w14:textId="77777777" w:rsidR="007267BD" w:rsidRPr="00940742" w:rsidRDefault="007267BD" w:rsidP="007267BD">
      <w:pPr>
        <w:pStyle w:val="notetext"/>
      </w:pPr>
      <w:r w:rsidRPr="00940742">
        <w:t>Note:</w:t>
      </w:r>
      <w:r w:rsidRPr="00940742">
        <w:tab/>
        <w:t xml:space="preserve">The validity period must be stated in the assessment record (see </w:t>
      </w:r>
      <w:r w:rsidR="000D7FFB" w:rsidRPr="00940742">
        <w:t>paragraph 9</w:t>
      </w:r>
      <w:r w:rsidR="00940742">
        <w:noBreakHyphen/>
      </w:r>
      <w:r w:rsidR="00DD48B0" w:rsidRPr="00940742">
        <w:t>14</w:t>
      </w:r>
      <w:r w:rsidRPr="00940742">
        <w:t>(2)(b)).</w:t>
      </w:r>
    </w:p>
    <w:p w14:paraId="389A7C26" w14:textId="77777777" w:rsidR="007267BD" w:rsidRPr="00940742" w:rsidRDefault="007267BD" w:rsidP="007267BD">
      <w:pPr>
        <w:pStyle w:val="subsection"/>
      </w:pPr>
      <w:r w:rsidRPr="00940742">
        <w:tab/>
        <w:t>(2)</w:t>
      </w:r>
      <w:r w:rsidRPr="00940742">
        <w:tab/>
        <w:t>The relevant person for the assessment may apply to the Secretary</w:t>
      </w:r>
      <w:r w:rsidR="000525DA" w:rsidRPr="00940742">
        <w:t xml:space="preserve"> </w:t>
      </w:r>
      <w:r w:rsidRPr="00940742">
        <w:t>to extend the validity period.</w:t>
      </w:r>
    </w:p>
    <w:p w14:paraId="19998F54" w14:textId="77777777" w:rsidR="00FA63AE" w:rsidRPr="00940742" w:rsidRDefault="00FA63AE" w:rsidP="00FA63AE">
      <w:pPr>
        <w:pStyle w:val="notetext"/>
      </w:pPr>
      <w:r w:rsidRPr="00940742">
        <w:t>Note:</w:t>
      </w:r>
      <w:r w:rsidRPr="00940742">
        <w:tab/>
      </w:r>
      <w:r w:rsidR="00D13D6A" w:rsidRPr="00940742">
        <w:t>For t</w:t>
      </w:r>
      <w:r w:rsidRPr="00940742">
        <w:t xml:space="preserve">he </w:t>
      </w:r>
      <w:r w:rsidRPr="00940742">
        <w:rPr>
          <w:b/>
          <w:i/>
        </w:rPr>
        <w:t>relevant person</w:t>
      </w:r>
      <w:r w:rsidRPr="00940742">
        <w:t xml:space="preserve"> for an assessment</w:t>
      </w:r>
      <w:r w:rsidR="00D13D6A" w:rsidRPr="00940742">
        <w:t>,</w:t>
      </w:r>
      <w:r w:rsidRPr="00940742">
        <w:t xml:space="preserve"> </w:t>
      </w:r>
      <w:r w:rsidR="00D13D6A" w:rsidRPr="00940742">
        <w:t xml:space="preserve">see </w:t>
      </w:r>
      <w:r w:rsidR="008E5AF4" w:rsidRPr="00940742">
        <w:t>section 2</w:t>
      </w:r>
      <w:r w:rsidRPr="00940742">
        <w:t>78 of the Act</w:t>
      </w:r>
      <w:r w:rsidR="00D13D6A" w:rsidRPr="00940742">
        <w:t xml:space="preserve"> and </w:t>
      </w:r>
      <w:r w:rsidR="008E5AF4" w:rsidRPr="00940742">
        <w:t>section 9</w:t>
      </w:r>
      <w:r w:rsidR="00940742">
        <w:noBreakHyphen/>
      </w:r>
      <w:r w:rsidR="00D13D6A" w:rsidRPr="00940742">
        <w:t>6 of this instrument</w:t>
      </w:r>
      <w:r w:rsidRPr="00940742">
        <w:t>.</w:t>
      </w:r>
    </w:p>
    <w:p w14:paraId="331C54F8" w14:textId="77777777" w:rsidR="007267BD" w:rsidRPr="00940742" w:rsidRDefault="007267BD" w:rsidP="007267BD">
      <w:pPr>
        <w:pStyle w:val="subsection"/>
      </w:pPr>
      <w:r w:rsidRPr="00940742">
        <w:tab/>
        <w:t>(3)</w:t>
      </w:r>
      <w:r w:rsidRPr="00940742">
        <w:tab/>
        <w:t xml:space="preserve">An application under </w:t>
      </w:r>
      <w:r w:rsidR="00155CA4" w:rsidRPr="00940742">
        <w:t>subsection (</w:t>
      </w:r>
      <w:r w:rsidRPr="00940742">
        <w:t>2) must:</w:t>
      </w:r>
    </w:p>
    <w:p w14:paraId="60F4848F" w14:textId="77777777" w:rsidR="007267BD" w:rsidRPr="00940742" w:rsidRDefault="007267BD" w:rsidP="007267BD">
      <w:pPr>
        <w:pStyle w:val="paragraph"/>
      </w:pPr>
      <w:r w:rsidRPr="00940742">
        <w:tab/>
        <w:t>(a)</w:t>
      </w:r>
      <w:r w:rsidRPr="00940742">
        <w:tab/>
        <w:t>be in writing; and</w:t>
      </w:r>
    </w:p>
    <w:p w14:paraId="1F8E5351" w14:textId="77777777" w:rsidR="007267BD" w:rsidRPr="00940742" w:rsidRDefault="007267BD" w:rsidP="007267BD">
      <w:pPr>
        <w:pStyle w:val="paragraph"/>
      </w:pPr>
      <w:r w:rsidRPr="00940742">
        <w:tab/>
        <w:t>(b)</w:t>
      </w:r>
      <w:r w:rsidRPr="00940742">
        <w:tab/>
        <w:t>be made no later than 1 business day before the validity period is to end.</w:t>
      </w:r>
    </w:p>
    <w:p w14:paraId="321F1D73" w14:textId="77777777" w:rsidR="007267BD" w:rsidRPr="00940742" w:rsidRDefault="007267BD" w:rsidP="007267BD">
      <w:pPr>
        <w:pStyle w:val="subsection"/>
      </w:pPr>
      <w:r w:rsidRPr="00940742">
        <w:tab/>
        <w:t>(4)</w:t>
      </w:r>
      <w:r w:rsidRPr="00940742">
        <w:tab/>
        <w:t xml:space="preserve">On receiving an application under </w:t>
      </w:r>
      <w:r w:rsidR="00155CA4" w:rsidRPr="00940742">
        <w:t>subsection (</w:t>
      </w:r>
      <w:r w:rsidRPr="00940742">
        <w:t>2), the Secretary may extend, or further extend, the validity period.</w:t>
      </w:r>
    </w:p>
    <w:p w14:paraId="6EB98224" w14:textId="77777777" w:rsidR="007267BD" w:rsidRPr="00940742" w:rsidRDefault="007267BD" w:rsidP="007267BD">
      <w:pPr>
        <w:pStyle w:val="subsection"/>
      </w:pPr>
      <w:r w:rsidRPr="00940742">
        <w:tab/>
        <w:t>(5)</w:t>
      </w:r>
      <w:r w:rsidRPr="00940742">
        <w:tab/>
        <w:t>If the Secretary extends the validity period, the Secretary must give the relevant person for the assessment a written notice stating the new validity period.</w:t>
      </w:r>
    </w:p>
    <w:p w14:paraId="5DC29636" w14:textId="77777777" w:rsidR="007267BD" w:rsidRPr="00940742" w:rsidRDefault="007267BD" w:rsidP="007267BD">
      <w:pPr>
        <w:pStyle w:val="subsection"/>
      </w:pPr>
      <w:r w:rsidRPr="00940742">
        <w:tab/>
        <w:t>(6)</w:t>
      </w:r>
      <w:r w:rsidRPr="00940742">
        <w:tab/>
        <w:t>If the Secretary decides not to extend the validity period, the Secretary must give the relevant person for the assessment written notice of the decision. The notice must include the reasons for the decision.</w:t>
      </w:r>
    </w:p>
    <w:p w14:paraId="0D098EA1" w14:textId="77777777" w:rsidR="00AA579E" w:rsidRPr="00940742" w:rsidRDefault="00DD48B0" w:rsidP="00AA579E">
      <w:pPr>
        <w:pStyle w:val="ActHead5"/>
      </w:pPr>
      <w:bookmarkStart w:id="187" w:name="_Toc65681129"/>
      <w:r w:rsidRPr="00461E4C">
        <w:rPr>
          <w:rStyle w:val="CharSectno"/>
        </w:rPr>
        <w:t>9</w:t>
      </w:r>
      <w:r w:rsidR="00940742" w:rsidRPr="00461E4C">
        <w:rPr>
          <w:rStyle w:val="CharSectno"/>
        </w:rPr>
        <w:noBreakHyphen/>
      </w:r>
      <w:r w:rsidRPr="00461E4C">
        <w:rPr>
          <w:rStyle w:val="CharSectno"/>
        </w:rPr>
        <w:t>14</w:t>
      </w:r>
      <w:r w:rsidR="00AA579E" w:rsidRPr="00940742">
        <w:t xml:space="preserve">  </w:t>
      </w:r>
      <w:r w:rsidR="006934DD" w:rsidRPr="00940742">
        <w:t>Record of assessment</w:t>
      </w:r>
      <w:bookmarkEnd w:id="187"/>
    </w:p>
    <w:p w14:paraId="42B17760" w14:textId="77777777" w:rsidR="00AA579E" w:rsidRPr="00940742" w:rsidRDefault="00AA579E" w:rsidP="00563628">
      <w:pPr>
        <w:pStyle w:val="subsection"/>
      </w:pPr>
      <w:r w:rsidRPr="00940742">
        <w:tab/>
        <w:t>(1)</w:t>
      </w:r>
      <w:r w:rsidRPr="00940742">
        <w:tab/>
      </w:r>
      <w:r w:rsidR="00563628" w:rsidRPr="00940742">
        <w:t>As soon as practicable a</w:t>
      </w:r>
      <w:r w:rsidRPr="00940742">
        <w:t>fter an assessor completes an assessment</w:t>
      </w:r>
      <w:r w:rsidR="00992C23" w:rsidRPr="00940742">
        <w:t xml:space="preserve"> of plants or plant products</w:t>
      </w:r>
      <w:r w:rsidR="00563628" w:rsidRPr="00940742">
        <w:t xml:space="preserve">, the assessor must </w:t>
      </w:r>
      <w:r w:rsidRPr="00940742">
        <w:t xml:space="preserve">make a written record (an </w:t>
      </w:r>
      <w:r w:rsidRPr="00940742">
        <w:rPr>
          <w:b/>
          <w:i/>
        </w:rPr>
        <w:t>assessment record</w:t>
      </w:r>
      <w:r w:rsidR="00892653" w:rsidRPr="00940742">
        <w:t>) of the assessment.</w:t>
      </w:r>
    </w:p>
    <w:p w14:paraId="2D3D8341" w14:textId="77777777" w:rsidR="001436B7" w:rsidRPr="00940742" w:rsidRDefault="00AA579E" w:rsidP="001436B7">
      <w:pPr>
        <w:pStyle w:val="subsection"/>
      </w:pPr>
      <w:r w:rsidRPr="00940742">
        <w:tab/>
        <w:t>(2)</w:t>
      </w:r>
      <w:r w:rsidRPr="00940742">
        <w:tab/>
        <w:t>The assessment record must</w:t>
      </w:r>
      <w:r w:rsidR="001436B7" w:rsidRPr="00940742">
        <w:t>:</w:t>
      </w:r>
    </w:p>
    <w:p w14:paraId="2BE1253D" w14:textId="77777777" w:rsidR="007E7167" w:rsidRPr="00940742" w:rsidRDefault="007E7167" w:rsidP="007E7167">
      <w:pPr>
        <w:pStyle w:val="paragraph"/>
      </w:pPr>
      <w:r w:rsidRPr="00940742">
        <w:tab/>
        <w:t>(</w:t>
      </w:r>
      <w:r w:rsidR="00C14D41" w:rsidRPr="00940742">
        <w:t>a</w:t>
      </w:r>
      <w:r w:rsidRPr="00940742">
        <w:t>)</w:t>
      </w:r>
      <w:r w:rsidRPr="00940742">
        <w:tab/>
        <w:t>state whether the plants or plant products passed or failed the assessment; and</w:t>
      </w:r>
    </w:p>
    <w:p w14:paraId="775E59B7" w14:textId="77777777" w:rsidR="007E7167" w:rsidRPr="00940742" w:rsidRDefault="007E7167" w:rsidP="007E7167">
      <w:pPr>
        <w:pStyle w:val="paragraph"/>
      </w:pPr>
      <w:r w:rsidRPr="00940742">
        <w:tab/>
        <w:t>(</w:t>
      </w:r>
      <w:r w:rsidR="00C14D41" w:rsidRPr="00940742">
        <w:t>b</w:t>
      </w:r>
      <w:r w:rsidRPr="00940742">
        <w:t>)</w:t>
      </w:r>
      <w:r w:rsidRPr="00940742">
        <w:tab/>
        <w:t>if the plants or plant products passed the assessment</w:t>
      </w:r>
      <w:r w:rsidR="00A60F51" w:rsidRPr="00940742">
        <w:t xml:space="preserve"> and </w:t>
      </w:r>
      <w:r w:rsidR="00892653" w:rsidRPr="00940742">
        <w:t xml:space="preserve">a validity period for the </w:t>
      </w:r>
      <w:r w:rsidR="00A60F51" w:rsidRPr="00940742">
        <w:t>plants or plant products</w:t>
      </w:r>
      <w:r w:rsidR="000155D5" w:rsidRPr="00940742">
        <w:t xml:space="preserve"> </w:t>
      </w:r>
      <w:r w:rsidR="00C615DB" w:rsidRPr="00940742">
        <w:t>applies</w:t>
      </w:r>
      <w:r w:rsidR="00A811CF" w:rsidRPr="00940742">
        <w:t>—state th</w:t>
      </w:r>
      <w:r w:rsidR="00892653" w:rsidRPr="00940742">
        <w:t>e</w:t>
      </w:r>
      <w:r w:rsidRPr="00940742">
        <w:t xml:space="preserve"> validity period</w:t>
      </w:r>
      <w:r w:rsidR="00272FE4" w:rsidRPr="00940742">
        <w:t>; and</w:t>
      </w:r>
    </w:p>
    <w:p w14:paraId="79A4C966" w14:textId="77777777" w:rsidR="00C14D41" w:rsidRPr="00940742" w:rsidRDefault="00C14D41" w:rsidP="00C14D41">
      <w:pPr>
        <w:pStyle w:val="paragraph"/>
      </w:pPr>
      <w:r w:rsidRPr="00940742">
        <w:tab/>
        <w:t>(c)</w:t>
      </w:r>
      <w:r w:rsidRPr="00940742">
        <w:tab/>
        <w:t>if the Secretary has approved, in writing, a form for the assessment record:</w:t>
      </w:r>
    </w:p>
    <w:p w14:paraId="41CF3B13" w14:textId="77777777" w:rsidR="00C14D41" w:rsidRPr="00940742" w:rsidRDefault="00C14D41" w:rsidP="00C14D41">
      <w:pPr>
        <w:pStyle w:val="paragraphsub"/>
      </w:pPr>
      <w:r w:rsidRPr="00940742">
        <w:tab/>
        <w:t>(</w:t>
      </w:r>
      <w:proofErr w:type="spellStart"/>
      <w:r w:rsidRPr="00940742">
        <w:t>i</w:t>
      </w:r>
      <w:proofErr w:type="spellEnd"/>
      <w:r w:rsidRPr="00940742">
        <w:t>)</w:t>
      </w:r>
      <w:r w:rsidRPr="00940742">
        <w:tab/>
        <w:t>include any other information required by the form; and</w:t>
      </w:r>
    </w:p>
    <w:p w14:paraId="461A2CD5" w14:textId="77777777" w:rsidR="00C14D41" w:rsidRPr="00940742" w:rsidRDefault="00C14D41" w:rsidP="00C14D41">
      <w:pPr>
        <w:pStyle w:val="paragraphsub"/>
      </w:pPr>
      <w:r w:rsidRPr="00940742">
        <w:tab/>
        <w:t>(ii)</w:t>
      </w:r>
      <w:r w:rsidRPr="00940742">
        <w:tab/>
        <w:t>be accompanied by any</w:t>
      </w:r>
      <w:r w:rsidR="00EA1881" w:rsidRPr="00940742">
        <w:t xml:space="preserve"> documents required by the form; and</w:t>
      </w:r>
    </w:p>
    <w:p w14:paraId="7536B48D" w14:textId="77777777" w:rsidR="00C14D41" w:rsidRPr="00940742" w:rsidRDefault="00C14D41" w:rsidP="00C14D41">
      <w:pPr>
        <w:pStyle w:val="paragraph"/>
      </w:pPr>
      <w:r w:rsidRPr="00940742">
        <w:tab/>
        <w:t>(d)</w:t>
      </w:r>
      <w:r w:rsidRPr="00940742">
        <w:tab/>
        <w:t>if the Secretary has approved, in writing, a manner for giving the assessment record</w:t>
      </w:r>
      <w:r w:rsidR="00397ECE" w:rsidRPr="00940742">
        <w:t>—</w:t>
      </w:r>
      <w:r w:rsidRPr="00940742">
        <w:t>be given in the approved manner.</w:t>
      </w:r>
    </w:p>
    <w:p w14:paraId="4EB988DF" w14:textId="77777777" w:rsidR="007267BD" w:rsidRPr="00940742" w:rsidRDefault="00DD48B0" w:rsidP="007267BD">
      <w:pPr>
        <w:pStyle w:val="ActHead5"/>
      </w:pPr>
      <w:bookmarkStart w:id="188" w:name="_Toc65681130"/>
      <w:r w:rsidRPr="00461E4C">
        <w:rPr>
          <w:rStyle w:val="CharSectno"/>
        </w:rPr>
        <w:t>9</w:t>
      </w:r>
      <w:r w:rsidR="00940742" w:rsidRPr="00461E4C">
        <w:rPr>
          <w:rStyle w:val="CharSectno"/>
        </w:rPr>
        <w:noBreakHyphen/>
      </w:r>
      <w:r w:rsidRPr="00461E4C">
        <w:rPr>
          <w:rStyle w:val="CharSectno"/>
        </w:rPr>
        <w:t>15</w:t>
      </w:r>
      <w:r w:rsidR="007267BD" w:rsidRPr="00940742">
        <w:t xml:space="preserve">  Applicable tolerance levels for pests and contaminants</w:t>
      </w:r>
      <w:bookmarkEnd w:id="188"/>
    </w:p>
    <w:p w14:paraId="3EC4B265" w14:textId="77777777" w:rsidR="006934CB" w:rsidRPr="00940742" w:rsidRDefault="006934CB" w:rsidP="006934CB">
      <w:pPr>
        <w:pStyle w:val="SubsectionHead"/>
      </w:pPr>
      <w:r w:rsidRPr="00940742">
        <w:t>Pests</w:t>
      </w:r>
    </w:p>
    <w:p w14:paraId="1AFCAF4D" w14:textId="77777777" w:rsidR="007267BD" w:rsidRPr="00940742" w:rsidRDefault="007267BD" w:rsidP="007267BD">
      <w:pPr>
        <w:pStyle w:val="subsection"/>
      </w:pPr>
      <w:r w:rsidRPr="00940742">
        <w:tab/>
        <w:t>(1)</w:t>
      </w:r>
      <w:r w:rsidRPr="00940742">
        <w:tab/>
        <w:t>The applicable tolerance level for a kind of pest in relation to a kind of plant or plant product for export to an importing country is:</w:t>
      </w:r>
    </w:p>
    <w:p w14:paraId="6ADDD1F2" w14:textId="77777777" w:rsidR="007267BD" w:rsidRPr="00940742" w:rsidRDefault="007267BD" w:rsidP="007267BD">
      <w:pPr>
        <w:pStyle w:val="paragraph"/>
      </w:pPr>
      <w:r w:rsidRPr="00940742">
        <w:tab/>
        <w:t>(a)</w:t>
      </w:r>
      <w:r w:rsidRPr="00940742">
        <w:tab/>
        <w:t>nil; or</w:t>
      </w:r>
    </w:p>
    <w:p w14:paraId="5ACC1ADD" w14:textId="77777777" w:rsidR="007267BD" w:rsidRPr="00940742" w:rsidRDefault="007267BD" w:rsidP="007267BD">
      <w:pPr>
        <w:pStyle w:val="paragraph"/>
      </w:pPr>
      <w:r w:rsidRPr="00940742">
        <w:lastRenderedPageBreak/>
        <w:tab/>
        <w:t>(b)</w:t>
      </w:r>
      <w:r w:rsidRPr="00940742">
        <w:tab/>
        <w:t xml:space="preserve">if the Secretary has approved, under </w:t>
      </w:r>
      <w:r w:rsidR="008E5AF4" w:rsidRPr="00940742">
        <w:t>subsection 9</w:t>
      </w:r>
      <w:r w:rsidR="00940742">
        <w:noBreakHyphen/>
      </w:r>
      <w:r w:rsidR="00834CD4" w:rsidRPr="00940742">
        <w:t>16</w:t>
      </w:r>
      <w:r w:rsidRPr="00940742">
        <w:t xml:space="preserve">(1), a tolerance level for that kind of pest in relation to that kind of plant or plant product and </w:t>
      </w:r>
      <w:r w:rsidR="00FD4A78" w:rsidRPr="00940742">
        <w:t xml:space="preserve">that </w:t>
      </w:r>
      <w:r w:rsidRPr="00940742">
        <w:t>importing country—</w:t>
      </w:r>
      <w:r w:rsidR="006934CB" w:rsidRPr="00940742">
        <w:t xml:space="preserve">the approved </w:t>
      </w:r>
      <w:r w:rsidRPr="00940742">
        <w:t>tolerance level.</w:t>
      </w:r>
    </w:p>
    <w:p w14:paraId="632F6421" w14:textId="77777777" w:rsidR="007267BD" w:rsidRPr="00940742" w:rsidRDefault="007267BD" w:rsidP="007267BD">
      <w:pPr>
        <w:pStyle w:val="notetext"/>
      </w:pPr>
      <w:r w:rsidRPr="00940742">
        <w:t>Note:</w:t>
      </w:r>
      <w:r w:rsidRPr="00940742">
        <w:tab/>
        <w:t xml:space="preserve">For </w:t>
      </w:r>
      <w:r w:rsidRPr="00940742">
        <w:rPr>
          <w:b/>
          <w:i/>
        </w:rPr>
        <w:t>pest</w:t>
      </w:r>
      <w:r w:rsidRPr="00940742">
        <w:t xml:space="preserve">, see </w:t>
      </w:r>
      <w:r w:rsidR="000D7FFB" w:rsidRPr="00940742">
        <w:t>section 1</w:t>
      </w:r>
      <w:r w:rsidR="00940742">
        <w:noBreakHyphen/>
      </w:r>
      <w:r w:rsidR="00343C24" w:rsidRPr="00940742">
        <w:t>6</w:t>
      </w:r>
      <w:r w:rsidRPr="00940742">
        <w:t>.</w:t>
      </w:r>
    </w:p>
    <w:p w14:paraId="2C2129A5" w14:textId="77777777" w:rsidR="002460FF" w:rsidRPr="00940742" w:rsidRDefault="002460FF" w:rsidP="002460FF">
      <w:pPr>
        <w:pStyle w:val="SubsectionHead"/>
      </w:pPr>
      <w:r w:rsidRPr="00940742">
        <w:t>Contaminants that are animal carcases or animal waste</w:t>
      </w:r>
    </w:p>
    <w:p w14:paraId="0F4768C0" w14:textId="77777777" w:rsidR="002460FF" w:rsidRPr="00940742" w:rsidRDefault="002460FF" w:rsidP="002460FF">
      <w:pPr>
        <w:pStyle w:val="subsection"/>
      </w:pPr>
      <w:r w:rsidRPr="00940742">
        <w:tab/>
        <w:t>(2)</w:t>
      </w:r>
      <w:r w:rsidRPr="00940742">
        <w:tab/>
        <w:t>The applic</w:t>
      </w:r>
      <w:r w:rsidR="00095C01" w:rsidRPr="00940742">
        <w:t>able tolerance level for animal</w:t>
      </w:r>
      <w:r w:rsidRPr="00940742">
        <w:t xml:space="preserve"> carcases or animal waste in relation to a kind of plant or plant product for export to an importing country is:</w:t>
      </w:r>
    </w:p>
    <w:p w14:paraId="418A3E01" w14:textId="77777777" w:rsidR="002460FF" w:rsidRPr="00940742" w:rsidRDefault="002460FF" w:rsidP="002460FF">
      <w:pPr>
        <w:pStyle w:val="paragraph"/>
      </w:pPr>
      <w:r w:rsidRPr="00940742">
        <w:tab/>
        <w:t>(a)</w:t>
      </w:r>
      <w:r w:rsidRPr="00940742">
        <w:tab/>
        <w:t>nil; or</w:t>
      </w:r>
    </w:p>
    <w:p w14:paraId="6F79854D" w14:textId="77777777" w:rsidR="002460FF" w:rsidRPr="00940742" w:rsidRDefault="002460FF" w:rsidP="002460FF">
      <w:pPr>
        <w:pStyle w:val="paragraph"/>
      </w:pPr>
      <w:r w:rsidRPr="00940742">
        <w:tab/>
        <w:t>(b)</w:t>
      </w:r>
      <w:r w:rsidRPr="00940742">
        <w:tab/>
        <w:t xml:space="preserve">if the Secretary has approved, under </w:t>
      </w:r>
      <w:r w:rsidR="008E5AF4" w:rsidRPr="00940742">
        <w:t>subsection 9</w:t>
      </w:r>
      <w:r w:rsidR="00940742">
        <w:noBreakHyphen/>
      </w:r>
      <w:r w:rsidR="00834CD4" w:rsidRPr="00940742">
        <w:t>16</w:t>
      </w:r>
      <w:r w:rsidRPr="00940742">
        <w:t xml:space="preserve">(2), a tolerance level for animal carcases or animal waste in relation to that kind of plant or plant product and </w:t>
      </w:r>
      <w:r w:rsidR="00973453" w:rsidRPr="00940742">
        <w:t xml:space="preserve">that </w:t>
      </w:r>
      <w:r w:rsidRPr="00940742">
        <w:t>importing country—the approved tolerance level.</w:t>
      </w:r>
    </w:p>
    <w:p w14:paraId="23FBCC1E" w14:textId="77777777" w:rsidR="002460FF" w:rsidRPr="00940742" w:rsidRDefault="002460FF" w:rsidP="002460FF">
      <w:pPr>
        <w:pStyle w:val="SubsectionHead"/>
      </w:pPr>
      <w:r w:rsidRPr="00940742">
        <w:t>Contaminants other than animal carcases or animal waste</w:t>
      </w:r>
    </w:p>
    <w:p w14:paraId="0DD2592B" w14:textId="77777777" w:rsidR="002460FF" w:rsidRPr="00940742" w:rsidRDefault="002460FF" w:rsidP="002460FF">
      <w:pPr>
        <w:pStyle w:val="subsection"/>
      </w:pPr>
      <w:r w:rsidRPr="00940742">
        <w:tab/>
        <w:t>(3)</w:t>
      </w:r>
      <w:r w:rsidRPr="00940742">
        <w:tab/>
        <w:t xml:space="preserve">The applicable tolerance level </w:t>
      </w:r>
      <w:r w:rsidR="001F7274" w:rsidRPr="00940742">
        <w:t xml:space="preserve">(if any) </w:t>
      </w:r>
      <w:r w:rsidRPr="00940742">
        <w:t xml:space="preserve">for a kind of contaminant (other than animal carcases or animal waste) in relation to a kind of plant or plant product for export to an importing country is the tolerance level approved by the Secretary under </w:t>
      </w:r>
      <w:r w:rsidR="008E5AF4" w:rsidRPr="00940742">
        <w:t>subsection 9</w:t>
      </w:r>
      <w:r w:rsidR="00940742">
        <w:noBreakHyphen/>
      </w:r>
      <w:r w:rsidR="00834CD4" w:rsidRPr="00940742">
        <w:t>16</w:t>
      </w:r>
      <w:r w:rsidRPr="00940742">
        <w:t xml:space="preserve">(3) for that kind of contaminant in relation to that kind of plant or plant product and </w:t>
      </w:r>
      <w:r w:rsidR="00973453" w:rsidRPr="00940742">
        <w:t xml:space="preserve">that </w:t>
      </w:r>
      <w:r w:rsidRPr="00940742">
        <w:t>importing country.</w:t>
      </w:r>
    </w:p>
    <w:p w14:paraId="59B377EC" w14:textId="77777777" w:rsidR="002460FF" w:rsidRPr="00940742" w:rsidRDefault="002460FF" w:rsidP="002460FF">
      <w:pPr>
        <w:pStyle w:val="notetext"/>
      </w:pPr>
      <w:r w:rsidRPr="00940742">
        <w:t>Note:</w:t>
      </w:r>
      <w:r w:rsidRPr="00940742">
        <w:tab/>
        <w:t xml:space="preserve">For </w:t>
      </w:r>
      <w:r w:rsidRPr="00940742">
        <w:rPr>
          <w:b/>
          <w:i/>
        </w:rPr>
        <w:t>contaminant</w:t>
      </w:r>
      <w:r w:rsidRPr="00940742">
        <w:t xml:space="preserve">, see </w:t>
      </w:r>
      <w:r w:rsidR="000D7FFB" w:rsidRPr="00940742">
        <w:t>section 1</w:t>
      </w:r>
      <w:r w:rsidR="00940742">
        <w:noBreakHyphen/>
      </w:r>
      <w:r w:rsidRPr="00940742">
        <w:t>6.</w:t>
      </w:r>
    </w:p>
    <w:p w14:paraId="550C8681" w14:textId="77777777" w:rsidR="00834CD4" w:rsidRPr="00940742" w:rsidRDefault="00834CD4" w:rsidP="00834CD4">
      <w:pPr>
        <w:pStyle w:val="ActHead5"/>
      </w:pPr>
      <w:bookmarkStart w:id="189" w:name="_Toc65681131"/>
      <w:r w:rsidRPr="00461E4C">
        <w:rPr>
          <w:rStyle w:val="CharSectno"/>
        </w:rPr>
        <w:t>9</w:t>
      </w:r>
      <w:r w:rsidR="00940742" w:rsidRPr="00461E4C">
        <w:rPr>
          <w:rStyle w:val="CharSectno"/>
        </w:rPr>
        <w:noBreakHyphen/>
      </w:r>
      <w:r w:rsidRPr="00461E4C">
        <w:rPr>
          <w:rStyle w:val="CharSectno"/>
        </w:rPr>
        <w:t>16</w:t>
      </w:r>
      <w:r w:rsidRPr="00940742">
        <w:t xml:space="preserve">  Approval of higher tolerance levels for pests and contaminants</w:t>
      </w:r>
      <w:bookmarkEnd w:id="189"/>
    </w:p>
    <w:p w14:paraId="5C90E0AC" w14:textId="77777777" w:rsidR="00834CD4" w:rsidRPr="00940742" w:rsidRDefault="00834CD4" w:rsidP="00834CD4">
      <w:pPr>
        <w:pStyle w:val="SubsectionHead"/>
      </w:pPr>
      <w:r w:rsidRPr="00940742">
        <w:t>Pests</w:t>
      </w:r>
    </w:p>
    <w:p w14:paraId="3D081035" w14:textId="77777777" w:rsidR="00834CD4" w:rsidRPr="00940742" w:rsidRDefault="00834CD4" w:rsidP="00834CD4">
      <w:pPr>
        <w:pStyle w:val="subsection"/>
      </w:pPr>
      <w:r w:rsidRPr="00940742">
        <w:tab/>
        <w:t>(1)</w:t>
      </w:r>
      <w:r w:rsidRPr="00940742">
        <w:tab/>
        <w:t>The Secretary may approve, in writing, a tolerance level higher than nil for a kind of pest in relation to a kind of plant or plant product for export to an importing country if:</w:t>
      </w:r>
    </w:p>
    <w:p w14:paraId="7962A667" w14:textId="77777777" w:rsidR="00834CD4" w:rsidRPr="00940742" w:rsidRDefault="00834CD4" w:rsidP="00834CD4">
      <w:pPr>
        <w:pStyle w:val="paragraph"/>
      </w:pPr>
      <w:r w:rsidRPr="00940742">
        <w:tab/>
        <w:t>(a)</w:t>
      </w:r>
      <w:r w:rsidRPr="00940742">
        <w:tab/>
        <w:t xml:space="preserve">the pest is not injurious to that kind of plant or plant product; </w:t>
      </w:r>
      <w:r w:rsidR="00BE2CB5" w:rsidRPr="00940742">
        <w:t>or</w:t>
      </w:r>
    </w:p>
    <w:p w14:paraId="5896C5DC" w14:textId="77777777" w:rsidR="00834CD4" w:rsidRPr="00940742" w:rsidRDefault="00834CD4" w:rsidP="00834CD4">
      <w:pPr>
        <w:pStyle w:val="paragraph"/>
      </w:pPr>
      <w:r w:rsidRPr="00940742">
        <w:tab/>
        <w:t>(b)</w:t>
      </w:r>
      <w:r w:rsidRPr="00940742">
        <w:tab/>
        <w:t>the pest is not a quarantine</w:t>
      </w:r>
      <w:r w:rsidR="00D86FB7" w:rsidRPr="00940742">
        <w:t xml:space="preserve"> pest for the importing country; or</w:t>
      </w:r>
    </w:p>
    <w:p w14:paraId="2B318049" w14:textId="77777777" w:rsidR="00D86FB7" w:rsidRPr="00940742" w:rsidRDefault="00D86FB7" w:rsidP="00D86FB7">
      <w:pPr>
        <w:pStyle w:val="paragraph"/>
      </w:pPr>
      <w:r w:rsidRPr="00940742">
        <w:tab/>
        <w:t>(c)</w:t>
      </w:r>
      <w:r w:rsidRPr="00940742">
        <w:tab/>
        <w:t>the pest is a quarantine pest for the importing country and the higher tolerance level is consistent with importing country requirements.</w:t>
      </w:r>
    </w:p>
    <w:p w14:paraId="2513318F" w14:textId="77777777" w:rsidR="00834CD4" w:rsidRPr="00940742" w:rsidRDefault="00834CD4" w:rsidP="00834CD4">
      <w:pPr>
        <w:pStyle w:val="notetext"/>
      </w:pPr>
      <w:r w:rsidRPr="00940742">
        <w:t>Note:</w:t>
      </w:r>
      <w:r w:rsidRPr="00940742">
        <w:tab/>
        <w:t xml:space="preserve">For </w:t>
      </w:r>
      <w:r w:rsidRPr="00940742">
        <w:rPr>
          <w:b/>
          <w:i/>
        </w:rPr>
        <w:t>pest</w:t>
      </w:r>
      <w:r w:rsidRPr="00940742">
        <w:t xml:space="preserve">, see </w:t>
      </w:r>
      <w:r w:rsidR="000D7FFB" w:rsidRPr="00940742">
        <w:t>section 1</w:t>
      </w:r>
      <w:r w:rsidR="00940742">
        <w:noBreakHyphen/>
      </w:r>
      <w:r w:rsidRPr="00940742">
        <w:t>6.</w:t>
      </w:r>
    </w:p>
    <w:p w14:paraId="6C6107E6" w14:textId="77777777" w:rsidR="00834CD4" w:rsidRPr="00940742" w:rsidRDefault="00834CD4" w:rsidP="00834CD4">
      <w:pPr>
        <w:pStyle w:val="SubsectionHead"/>
      </w:pPr>
      <w:r w:rsidRPr="00940742">
        <w:t>Contaminants that are animal carcases or animal waste</w:t>
      </w:r>
    </w:p>
    <w:p w14:paraId="6178F14C" w14:textId="77777777" w:rsidR="00834CD4" w:rsidRPr="00940742" w:rsidRDefault="00834CD4" w:rsidP="00834CD4">
      <w:pPr>
        <w:pStyle w:val="subsection"/>
      </w:pPr>
      <w:r w:rsidRPr="00940742">
        <w:tab/>
        <w:t>(2)</w:t>
      </w:r>
      <w:r w:rsidRPr="00940742">
        <w:tab/>
        <w:t xml:space="preserve">The Secretary may approve, in writing, a tolerance level higher than nil for animal carcases or animal waste (or both) in relation to a kind of plant or plant product for export to an importing country if the higher tolerance level is </w:t>
      </w:r>
      <w:r w:rsidR="000525DA" w:rsidRPr="00940742">
        <w:t xml:space="preserve">consistent with </w:t>
      </w:r>
      <w:r w:rsidRPr="00940742">
        <w:t>the importing country</w:t>
      </w:r>
      <w:r w:rsidR="000525DA" w:rsidRPr="00940742">
        <w:t xml:space="preserve"> requirements</w:t>
      </w:r>
      <w:r w:rsidRPr="00940742">
        <w:t>.</w:t>
      </w:r>
    </w:p>
    <w:p w14:paraId="77CDDC6E" w14:textId="77777777" w:rsidR="00834CD4" w:rsidRPr="00940742" w:rsidRDefault="00834CD4" w:rsidP="00834CD4">
      <w:pPr>
        <w:pStyle w:val="SubsectionHead"/>
      </w:pPr>
      <w:r w:rsidRPr="00940742">
        <w:t>Contaminants other than animal carcases or animal waste</w:t>
      </w:r>
    </w:p>
    <w:p w14:paraId="2F8E506A" w14:textId="77777777" w:rsidR="00834CD4" w:rsidRPr="00940742" w:rsidRDefault="00834CD4" w:rsidP="00834CD4">
      <w:pPr>
        <w:pStyle w:val="subsection"/>
      </w:pPr>
      <w:r w:rsidRPr="00940742">
        <w:tab/>
        <w:t>(3)</w:t>
      </w:r>
      <w:r w:rsidRPr="00940742">
        <w:tab/>
      </w:r>
      <w:r w:rsidR="00973453" w:rsidRPr="00940742">
        <w:t xml:space="preserve">If the Secretary is satisfied that a kind of contaminant (other than animal carcases or animal waste) </w:t>
      </w:r>
      <w:r w:rsidR="00FD4A78" w:rsidRPr="00940742">
        <w:t xml:space="preserve">could </w:t>
      </w:r>
      <w:r w:rsidR="00973453" w:rsidRPr="00940742">
        <w:t>affect the integrity of a kind of plant or plant product for export to an importing country, t</w:t>
      </w:r>
      <w:r w:rsidRPr="00940742">
        <w:t xml:space="preserve">he Secretary may approve, in writing, the tolerance level for </w:t>
      </w:r>
      <w:r w:rsidR="00973453" w:rsidRPr="00940742">
        <w:t xml:space="preserve">that </w:t>
      </w:r>
      <w:r w:rsidRPr="00940742">
        <w:t xml:space="preserve">kind of contaminant in relation to </w:t>
      </w:r>
      <w:r w:rsidR="00973453" w:rsidRPr="00940742">
        <w:t xml:space="preserve">that </w:t>
      </w:r>
      <w:r w:rsidRPr="00940742">
        <w:t>kind of plant or plant product</w:t>
      </w:r>
      <w:r w:rsidR="00973453" w:rsidRPr="00940742">
        <w:t xml:space="preserve"> and that importing country.</w:t>
      </w:r>
    </w:p>
    <w:p w14:paraId="01AFAE14" w14:textId="77777777" w:rsidR="00834CD4" w:rsidRPr="00940742" w:rsidRDefault="00834CD4" w:rsidP="00834CD4">
      <w:pPr>
        <w:pStyle w:val="notetext"/>
      </w:pPr>
      <w:r w:rsidRPr="00940742">
        <w:t>Note:</w:t>
      </w:r>
      <w:r w:rsidRPr="00940742">
        <w:tab/>
        <w:t xml:space="preserve">For </w:t>
      </w:r>
      <w:r w:rsidRPr="00940742">
        <w:rPr>
          <w:b/>
          <w:i/>
        </w:rPr>
        <w:t>contaminant</w:t>
      </w:r>
      <w:r w:rsidRPr="00940742">
        <w:t xml:space="preserve">, see </w:t>
      </w:r>
      <w:r w:rsidR="000D7FFB" w:rsidRPr="00940742">
        <w:t>section 1</w:t>
      </w:r>
      <w:r w:rsidR="00940742">
        <w:noBreakHyphen/>
      </w:r>
      <w:r w:rsidRPr="00940742">
        <w:t>6.</w:t>
      </w:r>
    </w:p>
    <w:p w14:paraId="4BB5F840" w14:textId="77777777" w:rsidR="003B510F" w:rsidRPr="00940742" w:rsidRDefault="008E5AF4" w:rsidP="00EC004D">
      <w:pPr>
        <w:pStyle w:val="ActHead2"/>
        <w:pageBreakBefore/>
      </w:pPr>
      <w:bookmarkStart w:id="190" w:name="_Toc65681132"/>
      <w:r w:rsidRPr="00461E4C">
        <w:rPr>
          <w:rStyle w:val="CharPartNo"/>
        </w:rPr>
        <w:lastRenderedPageBreak/>
        <w:t>Part 3</w:t>
      </w:r>
      <w:r w:rsidR="003B510F" w:rsidRPr="00940742">
        <w:t>—</w:t>
      </w:r>
      <w:r w:rsidR="003B510F" w:rsidRPr="00461E4C">
        <w:rPr>
          <w:rStyle w:val="CharPartText"/>
        </w:rPr>
        <w:t>Powers of the Secretary</w:t>
      </w:r>
      <w:bookmarkEnd w:id="190"/>
    </w:p>
    <w:p w14:paraId="1F0197EE" w14:textId="77777777" w:rsidR="008D6E61" w:rsidRPr="00461E4C" w:rsidRDefault="008D6E61" w:rsidP="008D6E61">
      <w:pPr>
        <w:pStyle w:val="Header"/>
      </w:pPr>
      <w:r w:rsidRPr="00461E4C">
        <w:rPr>
          <w:rStyle w:val="CharDivNo"/>
        </w:rPr>
        <w:t xml:space="preserve"> </w:t>
      </w:r>
      <w:r w:rsidRPr="00461E4C">
        <w:rPr>
          <w:rStyle w:val="CharDivText"/>
        </w:rPr>
        <w:t xml:space="preserve"> </w:t>
      </w:r>
    </w:p>
    <w:p w14:paraId="1B2E466D" w14:textId="77777777" w:rsidR="000E6C43" w:rsidRPr="00940742" w:rsidRDefault="00DD48B0" w:rsidP="000E6C43">
      <w:pPr>
        <w:pStyle w:val="ActHead5"/>
      </w:pPr>
      <w:bookmarkStart w:id="191" w:name="_Toc65681133"/>
      <w:r w:rsidRPr="00461E4C">
        <w:rPr>
          <w:rStyle w:val="CharSectno"/>
        </w:rPr>
        <w:t>9</w:t>
      </w:r>
      <w:r w:rsidR="00940742" w:rsidRPr="00461E4C">
        <w:rPr>
          <w:rStyle w:val="CharSectno"/>
        </w:rPr>
        <w:noBreakHyphen/>
      </w:r>
      <w:r w:rsidR="003020BB" w:rsidRPr="00461E4C">
        <w:rPr>
          <w:rStyle w:val="CharSectno"/>
        </w:rPr>
        <w:t>17</w:t>
      </w:r>
      <w:r w:rsidR="000E6C43" w:rsidRPr="00940742">
        <w:t xml:space="preserve">  Decisions that may be made by operation of computer program</w:t>
      </w:r>
      <w:bookmarkEnd w:id="191"/>
    </w:p>
    <w:p w14:paraId="59508994" w14:textId="77777777" w:rsidR="004B6914" w:rsidRPr="00940742" w:rsidRDefault="004B6914" w:rsidP="004B6914">
      <w:pPr>
        <w:pStyle w:val="SubsectionHead"/>
      </w:pPr>
      <w:r w:rsidRPr="00940742">
        <w:t>Kinds of decisions</w:t>
      </w:r>
    </w:p>
    <w:p w14:paraId="01BAE5A3" w14:textId="77777777" w:rsidR="000E6C43" w:rsidRPr="00940742" w:rsidRDefault="000E6C43" w:rsidP="00BC70CC">
      <w:pPr>
        <w:pStyle w:val="subsection"/>
      </w:pPr>
      <w:r w:rsidRPr="00940742">
        <w:tab/>
      </w:r>
      <w:r w:rsidR="00A2544F" w:rsidRPr="00940742">
        <w:t>(1)</w:t>
      </w:r>
      <w:r w:rsidRPr="00940742">
        <w:tab/>
        <w:t xml:space="preserve">For the purposes of </w:t>
      </w:r>
      <w:r w:rsidR="00CF412D" w:rsidRPr="00940742">
        <w:t>paragraph 2</w:t>
      </w:r>
      <w:r w:rsidRPr="00940742">
        <w:t>86(2)</w:t>
      </w:r>
      <w:r w:rsidR="00AD5398" w:rsidRPr="00940742">
        <w:t>(a)</w:t>
      </w:r>
      <w:r w:rsidRPr="00940742">
        <w:t xml:space="preserve"> of the Act, the following decisions may be made by the operation of a computer program </w:t>
      </w:r>
      <w:r w:rsidR="00BC70CC" w:rsidRPr="00940742">
        <w:t xml:space="preserve">(an </w:t>
      </w:r>
      <w:r w:rsidR="00BC70CC" w:rsidRPr="00940742">
        <w:rPr>
          <w:b/>
          <w:i/>
        </w:rPr>
        <w:t>authorised computer program</w:t>
      </w:r>
      <w:r w:rsidR="00BC70CC" w:rsidRPr="00940742">
        <w:t xml:space="preserve">) </w:t>
      </w:r>
      <w:r w:rsidRPr="00940742">
        <w:t xml:space="preserve">under an arrangement made under </w:t>
      </w:r>
      <w:r w:rsidR="008E5AF4" w:rsidRPr="00940742">
        <w:t>subsection 2</w:t>
      </w:r>
      <w:r w:rsidRPr="00940742">
        <w:t>86(1) of the Act:</w:t>
      </w:r>
    </w:p>
    <w:p w14:paraId="7A083CC8" w14:textId="77777777" w:rsidR="000E6C43" w:rsidRPr="00940742" w:rsidRDefault="000E6C43" w:rsidP="000E6C43">
      <w:pPr>
        <w:pStyle w:val="paragraph"/>
      </w:pPr>
      <w:r w:rsidRPr="00940742">
        <w:tab/>
        <w:t>(a)</w:t>
      </w:r>
      <w:r w:rsidRPr="00940742">
        <w:tab/>
        <w:t xml:space="preserve">a decision </w:t>
      </w:r>
      <w:r w:rsidR="006028AA" w:rsidRPr="00940742">
        <w:t xml:space="preserve">under </w:t>
      </w:r>
      <w:r w:rsidR="007404F3" w:rsidRPr="00940742">
        <w:t>paragraph 6</w:t>
      </w:r>
      <w:r w:rsidR="006028AA" w:rsidRPr="00940742">
        <w:t xml:space="preserve">7(1)(a) of the Act </w:t>
      </w:r>
      <w:r w:rsidRPr="00940742">
        <w:t>to issue</w:t>
      </w:r>
      <w:r w:rsidR="006028AA" w:rsidRPr="00940742">
        <w:t xml:space="preserve"> </w:t>
      </w:r>
      <w:r w:rsidRPr="00940742">
        <w:t>a government certificate in relation to plants or plant products;</w:t>
      </w:r>
    </w:p>
    <w:p w14:paraId="2910C90F" w14:textId="77777777" w:rsidR="000E6C43" w:rsidRPr="00940742" w:rsidRDefault="006028AA" w:rsidP="000E6C43">
      <w:pPr>
        <w:pStyle w:val="paragraph"/>
      </w:pPr>
      <w:r w:rsidRPr="00940742">
        <w:tab/>
        <w:t>(</w:t>
      </w:r>
      <w:r w:rsidR="0051754E" w:rsidRPr="00940742">
        <w:t>b</w:t>
      </w:r>
      <w:r w:rsidR="000E6C43" w:rsidRPr="00940742">
        <w:t>)</w:t>
      </w:r>
      <w:r w:rsidR="000E6C43" w:rsidRPr="00940742">
        <w:tab/>
        <w:t xml:space="preserve">a decision </w:t>
      </w:r>
      <w:r w:rsidRPr="00940742">
        <w:t xml:space="preserve">under </w:t>
      </w:r>
      <w:r w:rsidR="00CF412D" w:rsidRPr="00940742">
        <w:t>paragraph 2</w:t>
      </w:r>
      <w:r w:rsidRPr="00940742">
        <w:t xml:space="preserve">25(1)(a) of the Act </w:t>
      </w:r>
      <w:r w:rsidR="000E6C43" w:rsidRPr="00940742">
        <w:t>to issue</w:t>
      </w:r>
      <w:r w:rsidRPr="00940742">
        <w:t xml:space="preserve"> </w:t>
      </w:r>
      <w:r w:rsidR="000E6C43" w:rsidRPr="00940742">
        <w:t>an export permit for pres</w:t>
      </w:r>
      <w:r w:rsidRPr="00940742">
        <w:t>cribed plants or plant products</w:t>
      </w:r>
      <w:r w:rsidR="0051754E" w:rsidRPr="00940742">
        <w:t>.</w:t>
      </w:r>
    </w:p>
    <w:p w14:paraId="03FE0D5C" w14:textId="77777777" w:rsidR="004B6914" w:rsidRPr="00940742" w:rsidRDefault="004B6914" w:rsidP="004B6914">
      <w:pPr>
        <w:pStyle w:val="SubsectionHead"/>
      </w:pPr>
      <w:r w:rsidRPr="00940742">
        <w:t>Persons who may use computer program</w:t>
      </w:r>
    </w:p>
    <w:p w14:paraId="44532BC8" w14:textId="77777777" w:rsidR="003020BB" w:rsidRPr="00940742" w:rsidRDefault="003020BB" w:rsidP="003020BB">
      <w:pPr>
        <w:pStyle w:val="subsection"/>
      </w:pPr>
      <w:r w:rsidRPr="00940742">
        <w:tab/>
        <w:t>(2)</w:t>
      </w:r>
      <w:r w:rsidRPr="00940742">
        <w:tab/>
        <w:t xml:space="preserve">For the purposes of </w:t>
      </w:r>
      <w:r w:rsidR="00CF412D" w:rsidRPr="00940742">
        <w:t>paragraph 2</w:t>
      </w:r>
      <w:r w:rsidRPr="00940742">
        <w:t>86(2)(b) of the Act, the following persons may use an authorised computer program</w:t>
      </w:r>
      <w:r w:rsidR="00220EA2" w:rsidRPr="00940742">
        <w:t xml:space="preserve"> for a decision referred to in </w:t>
      </w:r>
      <w:r w:rsidR="00155CA4" w:rsidRPr="00940742">
        <w:t>subsection (</w:t>
      </w:r>
      <w:r w:rsidR="00220EA2" w:rsidRPr="00940742">
        <w:t>1)</w:t>
      </w:r>
      <w:r w:rsidRPr="00940742">
        <w:t>:</w:t>
      </w:r>
    </w:p>
    <w:p w14:paraId="45C37BAF" w14:textId="77777777" w:rsidR="009C2B3B" w:rsidRPr="00940742" w:rsidRDefault="009C2B3B" w:rsidP="003020BB">
      <w:pPr>
        <w:pStyle w:val="paragraph"/>
      </w:pPr>
      <w:r w:rsidRPr="00940742">
        <w:tab/>
        <w:t>(a)</w:t>
      </w:r>
      <w:r w:rsidRPr="00940742">
        <w:tab/>
        <w:t>the manager of an accredited property where export operations in relation to plants or plant products are carried out;</w:t>
      </w:r>
    </w:p>
    <w:p w14:paraId="776CD538" w14:textId="77777777" w:rsidR="003020BB" w:rsidRPr="00940742" w:rsidRDefault="009C2B3B" w:rsidP="003020BB">
      <w:pPr>
        <w:pStyle w:val="paragraph"/>
      </w:pPr>
      <w:r w:rsidRPr="00940742">
        <w:tab/>
        <w:t>(b</w:t>
      </w:r>
      <w:r w:rsidR="003020BB" w:rsidRPr="00940742">
        <w:t>)</w:t>
      </w:r>
      <w:r w:rsidR="003020BB" w:rsidRPr="00940742">
        <w:tab/>
        <w:t>the occupier of a registered establishment where operations to prepare plants or plant products for export are carried out;</w:t>
      </w:r>
    </w:p>
    <w:p w14:paraId="253CADB9" w14:textId="77777777" w:rsidR="003020BB" w:rsidRPr="00940742" w:rsidRDefault="009C2B3B" w:rsidP="003020BB">
      <w:pPr>
        <w:pStyle w:val="paragraph"/>
      </w:pPr>
      <w:r w:rsidRPr="00940742">
        <w:tab/>
        <w:t>(c</w:t>
      </w:r>
      <w:r w:rsidR="003020BB" w:rsidRPr="00940742">
        <w:t>)</w:t>
      </w:r>
      <w:r w:rsidR="003020BB" w:rsidRPr="00940742">
        <w:tab/>
        <w:t xml:space="preserve">a person who manages or controls operations at a registered establishment referred to in </w:t>
      </w:r>
      <w:r w:rsidR="008E5AF4" w:rsidRPr="00940742">
        <w:t>paragraph (</w:t>
      </w:r>
      <w:r w:rsidR="00680466" w:rsidRPr="00940742">
        <w:t>b</w:t>
      </w:r>
      <w:r w:rsidR="003020BB" w:rsidRPr="00940742">
        <w:t>)</w:t>
      </w:r>
      <w:r w:rsidR="00BB77C0" w:rsidRPr="00940742">
        <w:t xml:space="preserve"> of this subsection</w:t>
      </w:r>
      <w:r w:rsidR="003020BB" w:rsidRPr="00940742">
        <w:t>;</w:t>
      </w:r>
    </w:p>
    <w:p w14:paraId="23E146BC" w14:textId="77777777" w:rsidR="003020BB" w:rsidRPr="00940742" w:rsidRDefault="003020BB" w:rsidP="003020BB">
      <w:pPr>
        <w:pStyle w:val="paragraph"/>
      </w:pPr>
      <w:r w:rsidRPr="00940742">
        <w:tab/>
        <w:t>(d)</w:t>
      </w:r>
      <w:r w:rsidRPr="00940742">
        <w:tab/>
      </w:r>
      <w:r w:rsidR="007F5548" w:rsidRPr="00940742">
        <w:t xml:space="preserve">an </w:t>
      </w:r>
      <w:r w:rsidRPr="00940742">
        <w:t>exporter of plants or plant products;</w:t>
      </w:r>
    </w:p>
    <w:p w14:paraId="14635A70" w14:textId="77777777" w:rsidR="003020BB" w:rsidRPr="00940742" w:rsidRDefault="003020BB" w:rsidP="003020BB">
      <w:pPr>
        <w:pStyle w:val="paragraph"/>
      </w:pPr>
      <w:r w:rsidRPr="00940742">
        <w:tab/>
        <w:t>(e)</w:t>
      </w:r>
      <w:r w:rsidRPr="00940742">
        <w:tab/>
      </w:r>
      <w:r w:rsidR="005404F4" w:rsidRPr="00940742">
        <w:t>an agent of the exporter of plants or plant products;</w:t>
      </w:r>
    </w:p>
    <w:p w14:paraId="429140BF" w14:textId="77777777" w:rsidR="0054424B" w:rsidRPr="00940742" w:rsidRDefault="00AC3BE1" w:rsidP="003020BB">
      <w:pPr>
        <w:pStyle w:val="paragraph"/>
      </w:pPr>
      <w:r w:rsidRPr="00940742">
        <w:tab/>
        <w:t>(f</w:t>
      </w:r>
      <w:r w:rsidR="0054424B" w:rsidRPr="00940742">
        <w:t>)</w:t>
      </w:r>
      <w:r w:rsidR="0054424B" w:rsidRPr="00940742">
        <w:tab/>
      </w:r>
      <w:r w:rsidR="005404F4" w:rsidRPr="00940742">
        <w:t>an authorised officer;</w:t>
      </w:r>
    </w:p>
    <w:p w14:paraId="596DB2DB" w14:textId="77777777" w:rsidR="00AC3BE1" w:rsidRPr="00940742" w:rsidRDefault="00AC3BE1" w:rsidP="00AC3BE1">
      <w:pPr>
        <w:pStyle w:val="paragraph"/>
      </w:pPr>
      <w:r w:rsidRPr="00940742">
        <w:tab/>
        <w:t>(g)</w:t>
      </w:r>
      <w:r w:rsidRPr="00940742">
        <w:tab/>
        <w:t>an APS employee in the Department;</w:t>
      </w:r>
    </w:p>
    <w:p w14:paraId="607362BC" w14:textId="77777777" w:rsidR="008F2D43" w:rsidRPr="00940742" w:rsidRDefault="008F2D43" w:rsidP="00AC3BE1">
      <w:pPr>
        <w:pStyle w:val="paragraph"/>
      </w:pPr>
      <w:r w:rsidRPr="00940742">
        <w:tab/>
        <w:t>(h)</w:t>
      </w:r>
      <w:r w:rsidRPr="00940742">
        <w:tab/>
        <w:t>a person performing services for the Department under a contract;</w:t>
      </w:r>
    </w:p>
    <w:p w14:paraId="459FA4B5" w14:textId="77777777" w:rsidR="003020BB" w:rsidRPr="00940742" w:rsidRDefault="003020BB" w:rsidP="003020BB">
      <w:pPr>
        <w:pStyle w:val="subsection2"/>
      </w:pPr>
      <w:r w:rsidRPr="00940742">
        <w:t>if the Secretary has given</w:t>
      </w:r>
      <w:r w:rsidR="00A2544F" w:rsidRPr="00940742">
        <w:t xml:space="preserve"> the person a unique identifier</w:t>
      </w:r>
      <w:r w:rsidRPr="00940742">
        <w:t xml:space="preserve"> to enable the person to access the computer program.</w:t>
      </w:r>
    </w:p>
    <w:p w14:paraId="187E8880" w14:textId="77777777" w:rsidR="005404F4" w:rsidRPr="00940742" w:rsidRDefault="005404F4" w:rsidP="005404F4">
      <w:pPr>
        <w:pStyle w:val="SubsectionHead"/>
      </w:pPr>
      <w:r w:rsidRPr="00940742">
        <w:t>Conditions of use of computer program</w:t>
      </w:r>
    </w:p>
    <w:p w14:paraId="49475AAF" w14:textId="77777777" w:rsidR="005404F4" w:rsidRPr="00940742" w:rsidRDefault="005404F4" w:rsidP="005404F4">
      <w:pPr>
        <w:pStyle w:val="subsection"/>
      </w:pPr>
      <w:r w:rsidRPr="00940742">
        <w:tab/>
        <w:t>(3)</w:t>
      </w:r>
      <w:r w:rsidRPr="00940742">
        <w:tab/>
        <w:t xml:space="preserve">For the purposes of </w:t>
      </w:r>
      <w:r w:rsidR="00CF412D" w:rsidRPr="00940742">
        <w:t>paragraph 2</w:t>
      </w:r>
      <w:r w:rsidRPr="00940742">
        <w:t xml:space="preserve">86(2)(c) of the Act, a person who may use an authorised computer program under </w:t>
      </w:r>
      <w:r w:rsidR="00155CA4" w:rsidRPr="00940742">
        <w:t>subsection (</w:t>
      </w:r>
      <w:r w:rsidRPr="00940742">
        <w:t>2) of this section must:</w:t>
      </w:r>
    </w:p>
    <w:p w14:paraId="516ED0A7" w14:textId="77777777" w:rsidR="005404F4" w:rsidRPr="00940742" w:rsidRDefault="005404F4" w:rsidP="005404F4">
      <w:pPr>
        <w:pStyle w:val="paragraph"/>
      </w:pPr>
      <w:r w:rsidRPr="00940742">
        <w:tab/>
        <w:t>(a)</w:t>
      </w:r>
      <w:r w:rsidRPr="00940742">
        <w:tab/>
        <w:t>be satisfied on reasonable grounds that information entered into the computer program by the person for the purpose of enabling decisions to be made by operation of the computer program is true and correct; and</w:t>
      </w:r>
    </w:p>
    <w:p w14:paraId="234771C8" w14:textId="77777777" w:rsidR="005404F4" w:rsidRPr="00940742" w:rsidRDefault="005404F4" w:rsidP="005404F4">
      <w:pPr>
        <w:pStyle w:val="paragraph"/>
      </w:pPr>
      <w:r w:rsidRPr="00940742">
        <w:tab/>
        <w:t>(b)</w:t>
      </w:r>
      <w:r w:rsidRPr="00940742">
        <w:tab/>
        <w:t>ensure that the information is accurately entered into the computer program.</w:t>
      </w:r>
    </w:p>
    <w:p w14:paraId="06E4DAB4" w14:textId="77777777" w:rsidR="004F7A9A" w:rsidRPr="00940742" w:rsidRDefault="00DD48B0" w:rsidP="004F7A9A">
      <w:pPr>
        <w:pStyle w:val="ActHead5"/>
      </w:pPr>
      <w:bookmarkStart w:id="192" w:name="_Toc65681134"/>
      <w:r w:rsidRPr="00461E4C">
        <w:rPr>
          <w:rStyle w:val="CharSectno"/>
        </w:rPr>
        <w:t>9</w:t>
      </w:r>
      <w:r w:rsidR="00940742" w:rsidRPr="00461E4C">
        <w:rPr>
          <w:rStyle w:val="CharSectno"/>
        </w:rPr>
        <w:noBreakHyphen/>
      </w:r>
      <w:r w:rsidR="005404F4" w:rsidRPr="00461E4C">
        <w:rPr>
          <w:rStyle w:val="CharSectno"/>
        </w:rPr>
        <w:t>18</w:t>
      </w:r>
      <w:r w:rsidR="004F7A9A" w:rsidRPr="00940742">
        <w:t xml:space="preserve">  Functions and powers that must not be subdelegated</w:t>
      </w:r>
      <w:bookmarkEnd w:id="192"/>
    </w:p>
    <w:p w14:paraId="14A6E517" w14:textId="77777777" w:rsidR="004F7A9A" w:rsidRPr="00940742" w:rsidRDefault="004F7A9A" w:rsidP="004F7A9A">
      <w:pPr>
        <w:pStyle w:val="subsection"/>
      </w:pPr>
      <w:r w:rsidRPr="00940742">
        <w:tab/>
      </w:r>
      <w:r w:rsidRPr="00940742">
        <w:tab/>
        <w:t xml:space="preserve">For the purposes of </w:t>
      </w:r>
      <w:r w:rsidR="00CF412D" w:rsidRPr="00940742">
        <w:t>paragraph 2</w:t>
      </w:r>
      <w:r w:rsidRPr="00940742">
        <w:t xml:space="preserve">88(4)(b) of the Act, the following functions and powers of the Secretary must not be subdelegated under </w:t>
      </w:r>
      <w:r w:rsidR="008E5AF4" w:rsidRPr="00940742">
        <w:t>subsection 2</w:t>
      </w:r>
      <w:r w:rsidRPr="00940742">
        <w:t>88(2) of the Act:</w:t>
      </w:r>
    </w:p>
    <w:p w14:paraId="61AF5196" w14:textId="77777777" w:rsidR="00272FE4" w:rsidRPr="00940742" w:rsidRDefault="00272FE4" w:rsidP="00272FE4">
      <w:pPr>
        <w:pStyle w:val="paragraph"/>
      </w:pPr>
      <w:r w:rsidRPr="00940742">
        <w:tab/>
        <w:t>(a)</w:t>
      </w:r>
      <w:r w:rsidRPr="00940742">
        <w:tab/>
        <w:t xml:space="preserve">the power under </w:t>
      </w:r>
      <w:r w:rsidR="000D7FFB" w:rsidRPr="00940742">
        <w:t>paragraph 9</w:t>
      </w:r>
      <w:r w:rsidR="00940742">
        <w:noBreakHyphen/>
      </w:r>
      <w:r w:rsidR="00DD48B0" w:rsidRPr="00940742">
        <w:t>14</w:t>
      </w:r>
      <w:r w:rsidR="00EA1881" w:rsidRPr="00940742">
        <w:t>(2)(c</w:t>
      </w:r>
      <w:r w:rsidRPr="00940742">
        <w:t>) to approve a form for an assessment record;</w:t>
      </w:r>
    </w:p>
    <w:p w14:paraId="1DD9C41B" w14:textId="77777777" w:rsidR="007E7167" w:rsidRPr="00940742" w:rsidRDefault="00272FE4" w:rsidP="007E7167">
      <w:pPr>
        <w:pStyle w:val="paragraph"/>
      </w:pPr>
      <w:r w:rsidRPr="00940742">
        <w:lastRenderedPageBreak/>
        <w:tab/>
        <w:t>(b</w:t>
      </w:r>
      <w:r w:rsidR="007E7167" w:rsidRPr="00940742">
        <w:t>)</w:t>
      </w:r>
      <w:r w:rsidR="007E7167" w:rsidRPr="00940742">
        <w:tab/>
        <w:t xml:space="preserve">the power under </w:t>
      </w:r>
      <w:r w:rsidR="000D7FFB" w:rsidRPr="00940742">
        <w:t>paragraph 9</w:t>
      </w:r>
      <w:r w:rsidR="00940742">
        <w:noBreakHyphen/>
      </w:r>
      <w:r w:rsidR="00DD48B0" w:rsidRPr="00940742">
        <w:t>14</w:t>
      </w:r>
      <w:r w:rsidR="007E7167" w:rsidRPr="00940742">
        <w:t>(2)(</w:t>
      </w:r>
      <w:r w:rsidR="00EA1881" w:rsidRPr="00940742">
        <w:t>d</w:t>
      </w:r>
      <w:r w:rsidR="007E7167" w:rsidRPr="00940742">
        <w:t xml:space="preserve">) to approve a manner for </w:t>
      </w:r>
      <w:r w:rsidR="00EA1881" w:rsidRPr="00940742">
        <w:t xml:space="preserve">giving </w:t>
      </w:r>
      <w:r w:rsidR="007E7167" w:rsidRPr="00940742">
        <w:t>an assessment record;</w:t>
      </w:r>
    </w:p>
    <w:p w14:paraId="464506C4" w14:textId="77777777" w:rsidR="0007060C" w:rsidRPr="00940742" w:rsidRDefault="0007060C" w:rsidP="007E7167">
      <w:pPr>
        <w:pStyle w:val="paragraph"/>
      </w:pPr>
      <w:r w:rsidRPr="00940742">
        <w:tab/>
        <w:t>(c)</w:t>
      </w:r>
      <w:r w:rsidRPr="00940742">
        <w:tab/>
        <w:t xml:space="preserve">the power under </w:t>
      </w:r>
      <w:r w:rsidR="000D7FFB" w:rsidRPr="00940742">
        <w:t>paragraph 9</w:t>
      </w:r>
      <w:r w:rsidR="00940742">
        <w:noBreakHyphen/>
      </w:r>
      <w:r w:rsidRPr="00940742">
        <w:t xml:space="preserve">22(3)(b) to </w:t>
      </w:r>
      <w:r w:rsidR="00EA1F23" w:rsidRPr="00940742">
        <w:t xml:space="preserve">consider </w:t>
      </w:r>
      <w:r w:rsidRPr="00940742">
        <w:t>whether an anchorage is suitable for an inspection of a bulk vessel;</w:t>
      </w:r>
    </w:p>
    <w:p w14:paraId="61216791" w14:textId="77777777" w:rsidR="00AB17F5" w:rsidRPr="00940742" w:rsidRDefault="0007060C" w:rsidP="00AB17F5">
      <w:pPr>
        <w:pStyle w:val="paragraph"/>
      </w:pPr>
      <w:r w:rsidRPr="00940742">
        <w:tab/>
        <w:t>(d</w:t>
      </w:r>
      <w:r w:rsidR="00AB17F5" w:rsidRPr="00940742">
        <w:t>)</w:t>
      </w:r>
      <w:r w:rsidR="00AB17F5" w:rsidRPr="00940742">
        <w:tab/>
        <w:t xml:space="preserve">the power under </w:t>
      </w:r>
      <w:r w:rsidR="000D7FFB" w:rsidRPr="00940742">
        <w:t>paragraph 9</w:t>
      </w:r>
      <w:r w:rsidR="00940742">
        <w:noBreakHyphen/>
      </w:r>
      <w:r w:rsidR="00DD48B0" w:rsidRPr="00940742">
        <w:t>24</w:t>
      </w:r>
      <w:r w:rsidR="00AB17F5" w:rsidRPr="00940742">
        <w:t>(2)(b) to approve a form for a bulk vessel inspection record;</w:t>
      </w:r>
    </w:p>
    <w:p w14:paraId="598F01C3" w14:textId="77777777" w:rsidR="00AB17F5" w:rsidRPr="00940742" w:rsidRDefault="0007060C" w:rsidP="00AB17F5">
      <w:pPr>
        <w:pStyle w:val="paragraph"/>
      </w:pPr>
      <w:r w:rsidRPr="00940742">
        <w:tab/>
        <w:t>(e</w:t>
      </w:r>
      <w:r w:rsidR="00AB17F5" w:rsidRPr="00940742">
        <w:t>)</w:t>
      </w:r>
      <w:r w:rsidR="00AB17F5" w:rsidRPr="00940742">
        <w:tab/>
        <w:t xml:space="preserve">the power under </w:t>
      </w:r>
      <w:r w:rsidR="008E5AF4" w:rsidRPr="00940742">
        <w:t>subsection 9</w:t>
      </w:r>
      <w:r w:rsidR="00940742">
        <w:noBreakHyphen/>
      </w:r>
      <w:r w:rsidR="00DD48B0" w:rsidRPr="00940742">
        <w:t>24</w:t>
      </w:r>
      <w:r w:rsidR="00272FE4" w:rsidRPr="00940742">
        <w:t>(5</w:t>
      </w:r>
      <w:r w:rsidR="00AB17F5" w:rsidRPr="00940742">
        <w:t>) to approve a manner for giving a bulk vessel inspection record;</w:t>
      </w:r>
    </w:p>
    <w:p w14:paraId="5E4378BE" w14:textId="77777777" w:rsidR="00AB17F5" w:rsidRPr="00940742" w:rsidRDefault="0007060C" w:rsidP="00AB17F5">
      <w:pPr>
        <w:pStyle w:val="paragraph"/>
      </w:pPr>
      <w:r w:rsidRPr="00940742">
        <w:tab/>
        <w:t>(f</w:t>
      </w:r>
      <w:r w:rsidR="00AB17F5" w:rsidRPr="00940742">
        <w:t>)</w:t>
      </w:r>
      <w:r w:rsidR="00AB17F5" w:rsidRPr="00940742">
        <w:tab/>
        <w:t xml:space="preserve">the power under </w:t>
      </w:r>
      <w:r w:rsidR="000D7FFB" w:rsidRPr="00940742">
        <w:t>paragraph 9</w:t>
      </w:r>
      <w:r w:rsidR="00940742">
        <w:noBreakHyphen/>
      </w:r>
      <w:r w:rsidR="00343C24" w:rsidRPr="00940742">
        <w:t>33</w:t>
      </w:r>
      <w:r w:rsidR="00AB17F5" w:rsidRPr="00940742">
        <w:t>(2)(b) to approve a form for a container inspection record;</w:t>
      </w:r>
    </w:p>
    <w:p w14:paraId="5D7C083C" w14:textId="77777777" w:rsidR="00AB17F5" w:rsidRPr="00940742" w:rsidRDefault="0007060C" w:rsidP="00AB17F5">
      <w:pPr>
        <w:pStyle w:val="paragraph"/>
      </w:pPr>
      <w:r w:rsidRPr="00940742">
        <w:tab/>
        <w:t>(g</w:t>
      </w:r>
      <w:r w:rsidR="00AB17F5" w:rsidRPr="00940742">
        <w:t>)</w:t>
      </w:r>
      <w:r w:rsidR="00AB17F5" w:rsidRPr="00940742">
        <w:tab/>
        <w:t xml:space="preserve">the power under </w:t>
      </w:r>
      <w:r w:rsidR="008E5AF4" w:rsidRPr="00940742">
        <w:t>subsection 9</w:t>
      </w:r>
      <w:r w:rsidR="00940742">
        <w:noBreakHyphen/>
      </w:r>
      <w:r w:rsidR="00343C24" w:rsidRPr="00940742">
        <w:t>33</w:t>
      </w:r>
      <w:r w:rsidR="008F00B5" w:rsidRPr="00940742">
        <w:t>(5</w:t>
      </w:r>
      <w:r w:rsidR="00AB17F5" w:rsidRPr="00940742">
        <w:t>) to approve a manner for giving a container inspection record.</w:t>
      </w:r>
    </w:p>
    <w:p w14:paraId="7A54BF42" w14:textId="77777777" w:rsidR="00464B2E" w:rsidRPr="00940742" w:rsidRDefault="008A4315" w:rsidP="00464B2E">
      <w:pPr>
        <w:pStyle w:val="ActHead2"/>
        <w:pageBreakBefore/>
      </w:pPr>
      <w:bookmarkStart w:id="193" w:name="_Toc65681135"/>
      <w:r w:rsidRPr="00461E4C">
        <w:rPr>
          <w:rStyle w:val="CharPartNo"/>
        </w:rPr>
        <w:lastRenderedPageBreak/>
        <w:t>Part 4</w:t>
      </w:r>
      <w:r w:rsidR="00464B2E" w:rsidRPr="00940742">
        <w:t>—</w:t>
      </w:r>
      <w:r w:rsidR="00464B2E" w:rsidRPr="00461E4C">
        <w:rPr>
          <w:rStyle w:val="CharPartText"/>
        </w:rPr>
        <w:t>Authorised officers</w:t>
      </w:r>
      <w:bookmarkEnd w:id="193"/>
    </w:p>
    <w:p w14:paraId="203A4289" w14:textId="77777777" w:rsidR="00443365" w:rsidRPr="00461E4C" w:rsidRDefault="00443365" w:rsidP="00443365">
      <w:pPr>
        <w:pStyle w:val="Header"/>
      </w:pPr>
      <w:r w:rsidRPr="00461E4C">
        <w:rPr>
          <w:rStyle w:val="CharDivNo"/>
        </w:rPr>
        <w:t xml:space="preserve"> </w:t>
      </w:r>
      <w:r w:rsidRPr="00461E4C">
        <w:rPr>
          <w:rStyle w:val="CharDivText"/>
        </w:rPr>
        <w:t xml:space="preserve"> </w:t>
      </w:r>
    </w:p>
    <w:p w14:paraId="76174979" w14:textId="77777777" w:rsidR="00C1288E" w:rsidRPr="00940742" w:rsidRDefault="00DD48B0" w:rsidP="00C1288E">
      <w:pPr>
        <w:pStyle w:val="ActHead5"/>
      </w:pPr>
      <w:bookmarkStart w:id="194" w:name="_Toc65681136"/>
      <w:r w:rsidRPr="00461E4C">
        <w:rPr>
          <w:rStyle w:val="CharSectno"/>
        </w:rPr>
        <w:t>9</w:t>
      </w:r>
      <w:r w:rsidR="00940742" w:rsidRPr="00461E4C">
        <w:rPr>
          <w:rStyle w:val="CharSectno"/>
        </w:rPr>
        <w:noBreakHyphen/>
      </w:r>
      <w:r w:rsidRPr="00461E4C">
        <w:rPr>
          <w:rStyle w:val="CharSectno"/>
        </w:rPr>
        <w:t>19</w:t>
      </w:r>
      <w:r w:rsidR="00FA2590" w:rsidRPr="00940742">
        <w:t xml:space="preserve"> </w:t>
      </w:r>
      <w:r w:rsidR="00C1288E" w:rsidRPr="00940742">
        <w:t xml:space="preserve"> </w:t>
      </w:r>
      <w:r w:rsidR="00BB544D" w:rsidRPr="00940742">
        <w:t>T</w:t>
      </w:r>
      <w:r w:rsidR="00C1288E" w:rsidRPr="00940742">
        <w:t>hird party authorised officer</w:t>
      </w:r>
      <w:r w:rsidR="00443365" w:rsidRPr="00940742">
        <w:t>s</w:t>
      </w:r>
      <w:bookmarkEnd w:id="194"/>
    </w:p>
    <w:p w14:paraId="766AA0A3" w14:textId="77777777" w:rsidR="00BB544D" w:rsidRPr="00940742" w:rsidRDefault="00BB544D" w:rsidP="00BB544D">
      <w:pPr>
        <w:pStyle w:val="SubsectionHead"/>
      </w:pPr>
      <w:r w:rsidRPr="00940742">
        <w:t xml:space="preserve">Other requirements that must be met for person to be </w:t>
      </w:r>
      <w:r w:rsidR="00FA63AE" w:rsidRPr="00940742">
        <w:t xml:space="preserve">a </w:t>
      </w:r>
      <w:r w:rsidRPr="00940742">
        <w:t>third party authorised officer</w:t>
      </w:r>
    </w:p>
    <w:p w14:paraId="73A18CD1" w14:textId="77777777" w:rsidR="00C1288E" w:rsidRPr="00940742" w:rsidRDefault="00C1288E" w:rsidP="00C1288E">
      <w:pPr>
        <w:pStyle w:val="subsection"/>
      </w:pPr>
      <w:r w:rsidRPr="00940742">
        <w:tab/>
      </w:r>
      <w:r w:rsidR="00CA2D3F" w:rsidRPr="00940742">
        <w:t>(1)</w:t>
      </w:r>
      <w:r w:rsidRPr="00940742">
        <w:tab/>
        <w:t xml:space="preserve">For the purposes of </w:t>
      </w:r>
      <w:r w:rsidR="00CF412D" w:rsidRPr="00940742">
        <w:t>paragraph 2</w:t>
      </w:r>
      <w:r w:rsidRPr="00940742">
        <w:t>91(7)(c)</w:t>
      </w:r>
      <w:r w:rsidR="00FA2590" w:rsidRPr="00940742">
        <w:t xml:space="preserve"> </w:t>
      </w:r>
      <w:r w:rsidRPr="00940742">
        <w:t xml:space="preserve">of the Act, </w:t>
      </w:r>
      <w:r w:rsidR="00FA2590" w:rsidRPr="00940742">
        <w:t xml:space="preserve">it </w:t>
      </w:r>
      <w:r w:rsidR="00604849" w:rsidRPr="00940742">
        <w:t xml:space="preserve">is </w:t>
      </w:r>
      <w:r w:rsidR="00FA2590" w:rsidRPr="00940742">
        <w:t xml:space="preserve">a requirement for a person to be authorised to be a third party authorised officer </w:t>
      </w:r>
      <w:r w:rsidR="00543643" w:rsidRPr="00940742">
        <w:t xml:space="preserve">for the purpose of performing functions and exercising powers in relation to plants or plant products </w:t>
      </w:r>
      <w:r w:rsidR="00FA2590" w:rsidRPr="00940742">
        <w:t xml:space="preserve">that the person </w:t>
      </w:r>
      <w:r w:rsidR="0078169D" w:rsidRPr="00940742">
        <w:t>be</w:t>
      </w:r>
      <w:r w:rsidR="00FA2590" w:rsidRPr="00940742">
        <w:t xml:space="preserve"> a fit and proper person (having regard to the matters referred to in </w:t>
      </w:r>
      <w:r w:rsidR="00155CA4" w:rsidRPr="00940742">
        <w:t>section 3</w:t>
      </w:r>
      <w:r w:rsidR="00FA2590" w:rsidRPr="00940742">
        <w:t>72 of the Act).</w:t>
      </w:r>
    </w:p>
    <w:p w14:paraId="17A414A8" w14:textId="77777777" w:rsidR="00BB544D" w:rsidRPr="00940742" w:rsidRDefault="00BB544D" w:rsidP="00BB544D">
      <w:pPr>
        <w:pStyle w:val="SubsectionHead"/>
      </w:pPr>
      <w:r w:rsidRPr="00940742">
        <w:t>Fit and proper person test</w:t>
      </w:r>
    </w:p>
    <w:p w14:paraId="0CB925B6" w14:textId="77777777" w:rsidR="00FA2590" w:rsidRPr="00940742" w:rsidRDefault="00CA2D3F" w:rsidP="00FA2590">
      <w:pPr>
        <w:pStyle w:val="subsection"/>
      </w:pPr>
      <w:r w:rsidRPr="00940742">
        <w:tab/>
        <w:t>(2</w:t>
      </w:r>
      <w:r w:rsidR="00FA2590" w:rsidRPr="00940742">
        <w:t>)</w:t>
      </w:r>
      <w:r w:rsidR="00FA2590" w:rsidRPr="00940742">
        <w:tab/>
        <w:t xml:space="preserve">For the purposes of </w:t>
      </w:r>
      <w:r w:rsidR="008E5AF4" w:rsidRPr="00940742">
        <w:t>paragraph 3</w:t>
      </w:r>
      <w:r w:rsidR="00FA2590" w:rsidRPr="00940742">
        <w:t xml:space="preserve">72(1)(d) of the Act, </w:t>
      </w:r>
      <w:r w:rsidR="00155CA4" w:rsidRPr="00940742">
        <w:t>subsection (</w:t>
      </w:r>
      <w:r w:rsidR="00AF26AC" w:rsidRPr="00940742">
        <w:t>1) of this</w:t>
      </w:r>
      <w:r w:rsidR="00B1716E" w:rsidRPr="00940742">
        <w:t xml:space="preserve"> </w:t>
      </w:r>
      <w:r w:rsidR="00AF26AC" w:rsidRPr="00940742">
        <w:t>section</w:t>
      </w:r>
      <w:r w:rsidR="00B1716E" w:rsidRPr="00940742">
        <w:t xml:space="preserve"> </w:t>
      </w:r>
      <w:r w:rsidR="00FA2590" w:rsidRPr="00940742">
        <w:t>is prescribed.</w:t>
      </w:r>
    </w:p>
    <w:p w14:paraId="35E85ED5" w14:textId="77777777" w:rsidR="00FA2590" w:rsidRPr="00940742" w:rsidRDefault="00CA2D3F" w:rsidP="00FA2590">
      <w:pPr>
        <w:pStyle w:val="subsection"/>
      </w:pPr>
      <w:r w:rsidRPr="00940742">
        <w:tab/>
        <w:t>(3</w:t>
      </w:r>
      <w:r w:rsidR="00FA2590" w:rsidRPr="00940742">
        <w:t>)</w:t>
      </w:r>
      <w:r w:rsidR="00FA2590" w:rsidRPr="00940742">
        <w:tab/>
        <w:t>For the purposes of sub</w:t>
      </w:r>
      <w:r w:rsidR="008E5AF4" w:rsidRPr="00940742">
        <w:t>paragraph 3</w:t>
      </w:r>
      <w:r w:rsidR="00FA2590" w:rsidRPr="00940742">
        <w:t xml:space="preserve">72(2)(e)(v) of the Act, </w:t>
      </w:r>
      <w:r w:rsidR="008E5AF4" w:rsidRPr="00940742">
        <w:t>subsection 2</w:t>
      </w:r>
      <w:r w:rsidR="00042FD4" w:rsidRPr="00940742">
        <w:t>91(3</w:t>
      </w:r>
      <w:r w:rsidR="00FA2590" w:rsidRPr="00940742">
        <w:t>) of the Act (</w:t>
      </w:r>
      <w:r w:rsidR="00B1716E" w:rsidRPr="00940742">
        <w:t>application by a person to be a third party aut</w:t>
      </w:r>
      <w:r w:rsidR="00FD1BCE" w:rsidRPr="00940742">
        <w:t>horised officer for the purpose</w:t>
      </w:r>
      <w:r w:rsidR="00B1716E" w:rsidRPr="00940742">
        <w:t xml:space="preserve"> of performing functions and exercising powers in relation to plants or plant products</w:t>
      </w:r>
      <w:r w:rsidR="00FA2590" w:rsidRPr="00940742">
        <w:t>) is prescribed.</w:t>
      </w:r>
    </w:p>
    <w:p w14:paraId="2E8ACF32" w14:textId="77777777" w:rsidR="00604849" w:rsidRPr="00940742" w:rsidRDefault="00604849" w:rsidP="00604849">
      <w:pPr>
        <w:pStyle w:val="subsection"/>
      </w:pPr>
      <w:r w:rsidRPr="00940742">
        <w:tab/>
        <w:t>(4)</w:t>
      </w:r>
      <w:r w:rsidRPr="00940742">
        <w:tab/>
        <w:t xml:space="preserve">For the purposes of </w:t>
      </w:r>
      <w:r w:rsidR="008E5AF4" w:rsidRPr="00940742">
        <w:t>paragraph 3</w:t>
      </w:r>
      <w:r w:rsidRPr="00940742">
        <w:t xml:space="preserve">72(4)(b) of the Act, a person who is a third party authorised officer </w:t>
      </w:r>
      <w:r w:rsidR="000D0061" w:rsidRPr="00940742">
        <w:t xml:space="preserve">who may perform functions and exercise powers in relation to plants or plant products </w:t>
      </w:r>
      <w:r w:rsidRPr="00940742">
        <w:t>is prescribed.</w:t>
      </w:r>
    </w:p>
    <w:p w14:paraId="1E3B8563" w14:textId="77777777" w:rsidR="00BB544D" w:rsidRPr="00940742" w:rsidRDefault="00BB544D" w:rsidP="00BB544D">
      <w:pPr>
        <w:pStyle w:val="SubsectionHead"/>
      </w:pPr>
      <w:r w:rsidRPr="00940742">
        <w:t>Notification of conviction of offence or order to pay pecuniary penalty</w:t>
      </w:r>
    </w:p>
    <w:p w14:paraId="6C78E0BB" w14:textId="77777777" w:rsidR="00042FD4" w:rsidRPr="00940742" w:rsidRDefault="00604849" w:rsidP="00FA2590">
      <w:pPr>
        <w:pStyle w:val="subsection"/>
      </w:pPr>
      <w:r w:rsidRPr="00940742">
        <w:tab/>
        <w:t>(5</w:t>
      </w:r>
      <w:r w:rsidR="00042FD4" w:rsidRPr="00940742">
        <w:t>)</w:t>
      </w:r>
      <w:r w:rsidR="00042FD4" w:rsidRPr="00940742">
        <w:tab/>
        <w:t>For the purposes of sub</w:t>
      </w:r>
      <w:r w:rsidR="008E5AF4" w:rsidRPr="00940742">
        <w:t>paragraph 3</w:t>
      </w:r>
      <w:r w:rsidR="00042FD4" w:rsidRPr="00940742">
        <w:t xml:space="preserve">74(1)(g) of the Act, a third party authorised officer </w:t>
      </w:r>
      <w:r w:rsidR="000D0061" w:rsidRPr="00940742">
        <w:t xml:space="preserve">who may perform functions and exercise powers in relation to plants or plant products </w:t>
      </w:r>
      <w:r w:rsidR="00BB544D" w:rsidRPr="00940742">
        <w:t>is prescribed.</w:t>
      </w:r>
    </w:p>
    <w:p w14:paraId="745267DB" w14:textId="77777777" w:rsidR="00443365" w:rsidRPr="00940742" w:rsidRDefault="00DD48B0" w:rsidP="00443365">
      <w:pPr>
        <w:pStyle w:val="ActHead5"/>
      </w:pPr>
      <w:bookmarkStart w:id="195" w:name="_Toc65681137"/>
      <w:r w:rsidRPr="00461E4C">
        <w:rPr>
          <w:rStyle w:val="CharSectno"/>
        </w:rPr>
        <w:t>9</w:t>
      </w:r>
      <w:r w:rsidR="00940742" w:rsidRPr="00461E4C">
        <w:rPr>
          <w:rStyle w:val="CharSectno"/>
        </w:rPr>
        <w:noBreakHyphen/>
      </w:r>
      <w:r w:rsidRPr="00461E4C">
        <w:rPr>
          <w:rStyle w:val="CharSectno"/>
        </w:rPr>
        <w:t>20</w:t>
      </w:r>
      <w:r w:rsidR="00443365" w:rsidRPr="00940742">
        <w:t xml:space="preserve">  Functions and powers of authorised officers—bulk vessel approvals and container approvals</w:t>
      </w:r>
      <w:bookmarkEnd w:id="195"/>
    </w:p>
    <w:p w14:paraId="18673B91" w14:textId="77777777" w:rsidR="00443365" w:rsidRPr="00940742" w:rsidRDefault="00443365" w:rsidP="00443365">
      <w:pPr>
        <w:pStyle w:val="subsection"/>
      </w:pPr>
      <w:r w:rsidRPr="00940742">
        <w:tab/>
        <w:t>(1)</w:t>
      </w:r>
      <w:r w:rsidRPr="00940742">
        <w:tab/>
        <w:t xml:space="preserve">For the purposes of </w:t>
      </w:r>
      <w:r w:rsidR="00155CA4" w:rsidRPr="00940742">
        <w:t>section 3</w:t>
      </w:r>
      <w:r w:rsidRPr="00940742">
        <w:t xml:space="preserve">00 of the Act, </w:t>
      </w:r>
      <w:r w:rsidR="00F817D6" w:rsidRPr="00940742">
        <w:t>Part 5</w:t>
      </w:r>
      <w:r w:rsidRPr="00940742">
        <w:t xml:space="preserve"> of this Chapter includes provisions that confer functions and powers on authorised officers in relation to bulk vessel approvals.</w:t>
      </w:r>
    </w:p>
    <w:p w14:paraId="4B64D8A8" w14:textId="77777777" w:rsidR="00443365" w:rsidRPr="00940742" w:rsidRDefault="00443365" w:rsidP="00443365">
      <w:pPr>
        <w:pStyle w:val="subsection"/>
      </w:pPr>
      <w:r w:rsidRPr="00940742">
        <w:tab/>
        <w:t>(2)</w:t>
      </w:r>
      <w:r w:rsidRPr="00940742">
        <w:tab/>
        <w:t xml:space="preserve">For the purposes of </w:t>
      </w:r>
      <w:r w:rsidR="00155CA4" w:rsidRPr="00940742">
        <w:t>section 3</w:t>
      </w:r>
      <w:r w:rsidRPr="00940742">
        <w:t xml:space="preserve">00 of the Act, </w:t>
      </w:r>
      <w:r w:rsidR="008E5AF4" w:rsidRPr="00940742">
        <w:t>Part 6</w:t>
      </w:r>
      <w:r w:rsidRPr="00940742">
        <w:t xml:space="preserve"> of this Chapter includes provisions that confer functions and powers on authorised officers in relation to container approvals.</w:t>
      </w:r>
    </w:p>
    <w:p w14:paraId="76D87A99" w14:textId="77777777" w:rsidR="00443365" w:rsidRPr="00940742" w:rsidRDefault="00443365" w:rsidP="00443365">
      <w:pPr>
        <w:pStyle w:val="notetext"/>
      </w:pPr>
      <w:r w:rsidRPr="00940742">
        <w:t>Note:</w:t>
      </w:r>
      <w:r w:rsidRPr="00940742">
        <w:tab/>
        <w:t xml:space="preserve">An authorised officer may only perform functions or exercise powers conferred on an authorised officer by the Act that are specified in the authorised officer’s instrument of authorisation (see </w:t>
      </w:r>
      <w:r w:rsidR="008E5AF4" w:rsidRPr="00940742">
        <w:t>sub</w:t>
      </w:r>
      <w:r w:rsidR="00155CA4" w:rsidRPr="00940742">
        <w:t>section 3</w:t>
      </w:r>
      <w:r w:rsidRPr="00940742">
        <w:t>01(1) of the Act).</w:t>
      </w:r>
    </w:p>
    <w:p w14:paraId="69E42A0E" w14:textId="77777777" w:rsidR="00464B2E" w:rsidRPr="00940742" w:rsidRDefault="00DD48B0" w:rsidP="00464B2E">
      <w:pPr>
        <w:pStyle w:val="ActHead5"/>
      </w:pPr>
      <w:bookmarkStart w:id="196" w:name="_Toc65681138"/>
      <w:r w:rsidRPr="00461E4C">
        <w:rPr>
          <w:rStyle w:val="CharSectno"/>
        </w:rPr>
        <w:t>9</w:t>
      </w:r>
      <w:r w:rsidR="00940742" w:rsidRPr="00461E4C">
        <w:rPr>
          <w:rStyle w:val="CharSectno"/>
        </w:rPr>
        <w:noBreakHyphen/>
      </w:r>
      <w:r w:rsidRPr="00461E4C">
        <w:rPr>
          <w:rStyle w:val="CharSectno"/>
        </w:rPr>
        <w:t>21</w:t>
      </w:r>
      <w:r w:rsidR="00464B2E" w:rsidRPr="00940742">
        <w:t xml:space="preserve">  Directions to deal with non</w:t>
      </w:r>
      <w:r w:rsidR="00940742">
        <w:noBreakHyphen/>
      </w:r>
      <w:r w:rsidR="00464B2E" w:rsidRPr="00940742">
        <w:t>compliance with the Act etc.</w:t>
      </w:r>
      <w:bookmarkEnd w:id="196"/>
    </w:p>
    <w:p w14:paraId="712E3945" w14:textId="77777777" w:rsidR="00074C6E" w:rsidRPr="00940742" w:rsidRDefault="00E910D8" w:rsidP="00E910D8">
      <w:pPr>
        <w:pStyle w:val="subsection"/>
      </w:pPr>
      <w:r w:rsidRPr="00940742">
        <w:tab/>
      </w:r>
      <w:r w:rsidRPr="00940742">
        <w:tab/>
        <w:t>For the purposes of item</w:t>
      </w:r>
      <w:r w:rsidR="007F33B4" w:rsidRPr="00940742">
        <w:t> </w:t>
      </w:r>
      <w:r w:rsidRPr="00940742">
        <w:t xml:space="preserve">8 of the table in </w:t>
      </w:r>
      <w:r w:rsidR="008E5AF4" w:rsidRPr="00940742">
        <w:t>sub</w:t>
      </w:r>
      <w:r w:rsidR="00155CA4" w:rsidRPr="00940742">
        <w:t>section 3</w:t>
      </w:r>
      <w:r w:rsidRPr="00940742">
        <w:t>05(1) of the Act</w:t>
      </w:r>
      <w:r w:rsidR="00074C6E" w:rsidRPr="00940742">
        <w:t>:</w:t>
      </w:r>
    </w:p>
    <w:p w14:paraId="1557F246" w14:textId="77777777" w:rsidR="00E910D8" w:rsidRPr="00940742" w:rsidRDefault="00074C6E" w:rsidP="00074C6E">
      <w:pPr>
        <w:pStyle w:val="paragraph"/>
      </w:pPr>
      <w:r w:rsidRPr="00940742">
        <w:tab/>
        <w:t>(a)</w:t>
      </w:r>
      <w:r w:rsidRPr="00940742">
        <w:tab/>
      </w:r>
      <w:r w:rsidR="007A4291" w:rsidRPr="00940742">
        <w:t xml:space="preserve">each </w:t>
      </w:r>
      <w:r w:rsidR="00E910D8" w:rsidRPr="00940742">
        <w:t xml:space="preserve">person (a </w:t>
      </w:r>
      <w:r w:rsidR="00E910D8" w:rsidRPr="00940742">
        <w:rPr>
          <w:b/>
          <w:i/>
        </w:rPr>
        <w:t>relevant person</w:t>
      </w:r>
      <w:r w:rsidR="00E910D8" w:rsidRPr="00940742">
        <w:t>) referred to in column 1 of an item in the following table</w:t>
      </w:r>
      <w:r w:rsidR="007A4291" w:rsidRPr="00940742">
        <w:t xml:space="preserve"> is prescribed</w:t>
      </w:r>
      <w:r w:rsidRPr="00940742">
        <w:t>; and</w:t>
      </w:r>
    </w:p>
    <w:p w14:paraId="69F6119D" w14:textId="77777777" w:rsidR="00074C6E" w:rsidRPr="00940742" w:rsidRDefault="00074C6E" w:rsidP="00074C6E">
      <w:pPr>
        <w:pStyle w:val="paragraph"/>
      </w:pPr>
      <w:r w:rsidRPr="00940742">
        <w:lastRenderedPageBreak/>
        <w:tab/>
        <w:t>(b)</w:t>
      </w:r>
      <w:r w:rsidRPr="00940742">
        <w:tab/>
      </w:r>
      <w:r w:rsidR="007A4291" w:rsidRPr="00940742">
        <w:t xml:space="preserve">each </w:t>
      </w:r>
      <w:r w:rsidRPr="00940742">
        <w:t xml:space="preserve">ground referred to in column 2 of </w:t>
      </w:r>
      <w:r w:rsidR="007A4291" w:rsidRPr="00940742">
        <w:t xml:space="preserve">that item </w:t>
      </w:r>
      <w:r w:rsidR="00036D70" w:rsidRPr="00940742">
        <w:t xml:space="preserve">is </w:t>
      </w:r>
      <w:r w:rsidRPr="00940742">
        <w:t xml:space="preserve">prescribed </w:t>
      </w:r>
      <w:r w:rsidR="00036D70" w:rsidRPr="00940742">
        <w:t>in relation to the relevant person prescribed by that item</w:t>
      </w:r>
      <w:r w:rsidRPr="00940742">
        <w:t>.</w:t>
      </w:r>
    </w:p>
    <w:p w14:paraId="200E97FE" w14:textId="77777777" w:rsidR="00074C6E" w:rsidRPr="00940742" w:rsidRDefault="00074C6E" w:rsidP="00820D80">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542"/>
        <w:gridCol w:w="4819"/>
      </w:tblGrid>
      <w:tr w:rsidR="00074C6E" w:rsidRPr="00940742" w14:paraId="214228FE" w14:textId="77777777" w:rsidTr="00C97B12">
        <w:trPr>
          <w:tblHeader/>
        </w:trPr>
        <w:tc>
          <w:tcPr>
            <w:tcW w:w="8075" w:type="dxa"/>
            <w:gridSpan w:val="3"/>
            <w:tcBorders>
              <w:top w:val="single" w:sz="12" w:space="0" w:color="auto"/>
              <w:bottom w:val="single" w:sz="6" w:space="0" w:color="auto"/>
            </w:tcBorders>
            <w:shd w:val="clear" w:color="auto" w:fill="auto"/>
          </w:tcPr>
          <w:p w14:paraId="6AE9AA96" w14:textId="77777777" w:rsidR="00074C6E" w:rsidRPr="00940742" w:rsidRDefault="00074C6E" w:rsidP="00511938">
            <w:pPr>
              <w:pStyle w:val="TableHeading"/>
            </w:pPr>
            <w:r w:rsidRPr="00940742">
              <w:t>Directions to deal with non</w:t>
            </w:r>
            <w:r w:rsidR="00940742">
              <w:noBreakHyphen/>
            </w:r>
            <w:r w:rsidRPr="00940742">
              <w:t>compliance with the requirements of th</w:t>
            </w:r>
            <w:r w:rsidR="00F271DD" w:rsidRPr="00940742">
              <w:t>e</w:t>
            </w:r>
            <w:r w:rsidRPr="00940742">
              <w:t xml:space="preserve"> Act etc.</w:t>
            </w:r>
          </w:p>
        </w:tc>
      </w:tr>
      <w:tr w:rsidR="00074C6E" w:rsidRPr="00940742" w14:paraId="69352970" w14:textId="77777777" w:rsidTr="00C97B12">
        <w:trPr>
          <w:tblHeader/>
        </w:trPr>
        <w:tc>
          <w:tcPr>
            <w:tcW w:w="714" w:type="dxa"/>
            <w:tcBorders>
              <w:top w:val="single" w:sz="6" w:space="0" w:color="auto"/>
              <w:bottom w:val="single" w:sz="12" w:space="0" w:color="auto"/>
            </w:tcBorders>
            <w:shd w:val="clear" w:color="auto" w:fill="auto"/>
          </w:tcPr>
          <w:p w14:paraId="022B4C5A" w14:textId="77777777" w:rsidR="00074C6E" w:rsidRPr="00940742" w:rsidRDefault="00074C6E" w:rsidP="00511938">
            <w:pPr>
              <w:pStyle w:val="TableHeading"/>
            </w:pPr>
            <w:r w:rsidRPr="00940742">
              <w:t>Item</w:t>
            </w:r>
          </w:p>
        </w:tc>
        <w:tc>
          <w:tcPr>
            <w:tcW w:w="2542" w:type="dxa"/>
            <w:tcBorders>
              <w:top w:val="single" w:sz="6" w:space="0" w:color="auto"/>
              <w:bottom w:val="single" w:sz="12" w:space="0" w:color="auto"/>
            </w:tcBorders>
            <w:shd w:val="clear" w:color="auto" w:fill="auto"/>
          </w:tcPr>
          <w:p w14:paraId="521CD563" w14:textId="77777777" w:rsidR="00074C6E" w:rsidRPr="00940742" w:rsidRDefault="00074C6E" w:rsidP="00511938">
            <w:pPr>
              <w:pStyle w:val="TableHeading"/>
            </w:pPr>
            <w:r w:rsidRPr="00940742">
              <w:t>Column 1</w:t>
            </w:r>
          </w:p>
          <w:p w14:paraId="373315C1" w14:textId="77777777" w:rsidR="00074C6E" w:rsidRPr="00940742" w:rsidRDefault="00074C6E" w:rsidP="00511938">
            <w:pPr>
              <w:pStyle w:val="TableHeading"/>
            </w:pPr>
            <w:r w:rsidRPr="00940742">
              <w:t>Relevant person</w:t>
            </w:r>
          </w:p>
        </w:tc>
        <w:tc>
          <w:tcPr>
            <w:tcW w:w="4819" w:type="dxa"/>
            <w:tcBorders>
              <w:top w:val="single" w:sz="6" w:space="0" w:color="auto"/>
              <w:bottom w:val="single" w:sz="12" w:space="0" w:color="auto"/>
            </w:tcBorders>
            <w:shd w:val="clear" w:color="auto" w:fill="auto"/>
          </w:tcPr>
          <w:p w14:paraId="3DD64EFA" w14:textId="77777777" w:rsidR="00074C6E" w:rsidRPr="00940742" w:rsidRDefault="00074C6E" w:rsidP="00511938">
            <w:pPr>
              <w:pStyle w:val="TableHeading"/>
            </w:pPr>
            <w:r w:rsidRPr="00940742">
              <w:t>Column 2</w:t>
            </w:r>
          </w:p>
          <w:p w14:paraId="61A099B2" w14:textId="77777777" w:rsidR="00074C6E" w:rsidRPr="00940742" w:rsidRDefault="00074C6E" w:rsidP="00511938">
            <w:pPr>
              <w:pStyle w:val="TableHeading"/>
            </w:pPr>
            <w:r w:rsidRPr="00940742">
              <w:t>Grounds for giving direction</w:t>
            </w:r>
          </w:p>
        </w:tc>
      </w:tr>
      <w:tr w:rsidR="00074C6E" w:rsidRPr="00940742" w14:paraId="3FF52B72" w14:textId="77777777" w:rsidTr="00C97B12">
        <w:tc>
          <w:tcPr>
            <w:tcW w:w="714" w:type="dxa"/>
            <w:tcBorders>
              <w:top w:val="single" w:sz="12" w:space="0" w:color="auto"/>
              <w:bottom w:val="single" w:sz="2" w:space="0" w:color="auto"/>
            </w:tcBorders>
            <w:shd w:val="clear" w:color="auto" w:fill="auto"/>
          </w:tcPr>
          <w:p w14:paraId="37839D7B" w14:textId="77777777" w:rsidR="00074C6E" w:rsidRPr="00940742" w:rsidRDefault="00074C6E" w:rsidP="00511938">
            <w:pPr>
              <w:pStyle w:val="Tabletext"/>
            </w:pPr>
            <w:r w:rsidRPr="00940742">
              <w:t>1</w:t>
            </w:r>
          </w:p>
        </w:tc>
        <w:tc>
          <w:tcPr>
            <w:tcW w:w="2542" w:type="dxa"/>
            <w:tcBorders>
              <w:top w:val="single" w:sz="12" w:space="0" w:color="auto"/>
              <w:bottom w:val="single" w:sz="2" w:space="0" w:color="auto"/>
            </w:tcBorders>
            <w:shd w:val="clear" w:color="auto" w:fill="auto"/>
          </w:tcPr>
          <w:p w14:paraId="4F3D51D2" w14:textId="77777777" w:rsidR="00074C6E" w:rsidRPr="00940742" w:rsidRDefault="00074C6E" w:rsidP="000C7E60">
            <w:pPr>
              <w:pStyle w:val="Tabletext"/>
            </w:pPr>
            <w:r w:rsidRPr="00940742">
              <w:t>The applicant for a government certificate in relation to plants or plant products</w:t>
            </w:r>
          </w:p>
        </w:tc>
        <w:tc>
          <w:tcPr>
            <w:tcW w:w="4819" w:type="dxa"/>
            <w:tcBorders>
              <w:top w:val="single" w:sz="12" w:space="0" w:color="auto"/>
              <w:bottom w:val="single" w:sz="2" w:space="0" w:color="auto"/>
            </w:tcBorders>
            <w:shd w:val="clear" w:color="auto" w:fill="auto"/>
          </w:tcPr>
          <w:p w14:paraId="7E78D2D5" w14:textId="77777777" w:rsidR="00074C6E" w:rsidRPr="00940742" w:rsidRDefault="00074C6E" w:rsidP="00511938">
            <w:pPr>
              <w:pStyle w:val="Tabletext"/>
            </w:pPr>
            <w:r w:rsidRPr="00940742">
              <w:t>Any of the following:</w:t>
            </w:r>
          </w:p>
          <w:p w14:paraId="7C3D24A5" w14:textId="77777777" w:rsidR="00074C6E" w:rsidRPr="00940742" w:rsidRDefault="00074C6E" w:rsidP="00074C6E">
            <w:pPr>
              <w:pStyle w:val="Tablea"/>
            </w:pPr>
            <w:r w:rsidRPr="00940742">
              <w:t>(a) some or all of the plants or plant products do not comply, or are not likely to comply, with a requirement of the Act that applies in relation to the plants or plant products;</w:t>
            </w:r>
          </w:p>
          <w:p w14:paraId="50B3C41A" w14:textId="77777777" w:rsidR="00074C6E" w:rsidRPr="00940742" w:rsidRDefault="00074C6E" w:rsidP="00074C6E">
            <w:pPr>
              <w:pStyle w:val="Tablea"/>
            </w:pPr>
            <w:r w:rsidRPr="00940742">
              <w:t>(b) some or all of the plants or plant products do not meet, or are not likely to meet, an importing country requirement relating to the plants or plant products;</w:t>
            </w:r>
          </w:p>
          <w:p w14:paraId="1B770485" w14:textId="77777777" w:rsidR="00074C6E" w:rsidRPr="00940742" w:rsidRDefault="00074C6E" w:rsidP="00074C6E">
            <w:pPr>
              <w:pStyle w:val="Tablea"/>
            </w:pPr>
            <w:r w:rsidRPr="00940742">
              <w:t>(c) a matter to be stated in the government certificate in relation to the plants or plant products is not true and correct</w:t>
            </w:r>
          </w:p>
        </w:tc>
      </w:tr>
      <w:tr w:rsidR="00074C6E" w:rsidRPr="00940742" w14:paraId="5FF6D2D5" w14:textId="77777777" w:rsidTr="00C97B12">
        <w:tc>
          <w:tcPr>
            <w:tcW w:w="714" w:type="dxa"/>
            <w:tcBorders>
              <w:top w:val="single" w:sz="2" w:space="0" w:color="auto"/>
              <w:bottom w:val="single" w:sz="12" w:space="0" w:color="auto"/>
            </w:tcBorders>
            <w:shd w:val="clear" w:color="auto" w:fill="auto"/>
          </w:tcPr>
          <w:p w14:paraId="3B90990B" w14:textId="77777777" w:rsidR="00074C6E" w:rsidRPr="00940742" w:rsidRDefault="00074C6E" w:rsidP="00511938">
            <w:pPr>
              <w:pStyle w:val="Tabletext"/>
            </w:pPr>
            <w:r w:rsidRPr="00940742">
              <w:t>2</w:t>
            </w:r>
          </w:p>
        </w:tc>
        <w:tc>
          <w:tcPr>
            <w:tcW w:w="2542" w:type="dxa"/>
            <w:tcBorders>
              <w:top w:val="single" w:sz="2" w:space="0" w:color="auto"/>
              <w:bottom w:val="single" w:sz="12" w:space="0" w:color="auto"/>
            </w:tcBorders>
            <w:shd w:val="clear" w:color="auto" w:fill="auto"/>
          </w:tcPr>
          <w:p w14:paraId="354C12AA" w14:textId="77777777" w:rsidR="00074C6E" w:rsidRPr="00940742" w:rsidRDefault="00074C6E" w:rsidP="000C7E60">
            <w:pPr>
              <w:pStyle w:val="Tabletext"/>
            </w:pPr>
            <w:r w:rsidRPr="00940742">
              <w:t xml:space="preserve">The holder of a government certificate in relation to </w:t>
            </w:r>
            <w:r w:rsidR="008912F4" w:rsidRPr="00940742">
              <w:t>plants or plant products</w:t>
            </w:r>
          </w:p>
        </w:tc>
        <w:tc>
          <w:tcPr>
            <w:tcW w:w="4819" w:type="dxa"/>
            <w:tcBorders>
              <w:top w:val="single" w:sz="2" w:space="0" w:color="auto"/>
              <w:bottom w:val="single" w:sz="12" w:space="0" w:color="auto"/>
            </w:tcBorders>
            <w:shd w:val="clear" w:color="auto" w:fill="auto"/>
          </w:tcPr>
          <w:p w14:paraId="4274CB2A" w14:textId="77777777" w:rsidR="00074C6E" w:rsidRPr="00940742" w:rsidRDefault="00074C6E" w:rsidP="00511938">
            <w:pPr>
              <w:pStyle w:val="Tabletext"/>
            </w:pPr>
            <w:r w:rsidRPr="00940742">
              <w:t>Any of the following:</w:t>
            </w:r>
          </w:p>
          <w:p w14:paraId="15A2E812" w14:textId="77777777" w:rsidR="00074C6E" w:rsidRPr="00940742" w:rsidRDefault="00074C6E" w:rsidP="00074C6E">
            <w:pPr>
              <w:pStyle w:val="Tablea"/>
            </w:pPr>
            <w:r w:rsidRPr="00940742">
              <w:t>(a) some or all of the plants or plant products do not comply, or are not likely to comply, with a requirement of the Act that applies in relation to the plants or plant products;</w:t>
            </w:r>
          </w:p>
          <w:p w14:paraId="25ADBDE7" w14:textId="77777777" w:rsidR="00074C6E" w:rsidRPr="00940742" w:rsidRDefault="00074C6E" w:rsidP="00074C6E">
            <w:pPr>
              <w:pStyle w:val="Tablea"/>
            </w:pPr>
            <w:r w:rsidRPr="00940742">
              <w:t>(b) some or all of the plants or plant products do not meet, or are not likely to meet, an importing country requirement relating to the plants or plant products;</w:t>
            </w:r>
          </w:p>
          <w:p w14:paraId="155B05B6" w14:textId="77777777" w:rsidR="00074C6E" w:rsidRPr="00940742" w:rsidRDefault="00074C6E" w:rsidP="000C7E60">
            <w:pPr>
              <w:pStyle w:val="Tablea"/>
            </w:pPr>
            <w:r w:rsidRPr="00940742">
              <w:t>(c) a matter to be stated in the government certificate in relation to the plants or plant products is not true and correct</w:t>
            </w:r>
          </w:p>
        </w:tc>
      </w:tr>
    </w:tbl>
    <w:p w14:paraId="1B032CAB" w14:textId="77777777" w:rsidR="0022093C" w:rsidRPr="00940742" w:rsidRDefault="00F817D6" w:rsidP="00AA4215">
      <w:pPr>
        <w:pStyle w:val="ActHead2"/>
        <w:pageBreakBefore/>
      </w:pPr>
      <w:bookmarkStart w:id="197" w:name="_Toc65681139"/>
      <w:r w:rsidRPr="00461E4C">
        <w:rPr>
          <w:rStyle w:val="CharPartNo"/>
        </w:rPr>
        <w:lastRenderedPageBreak/>
        <w:t>Part 5</w:t>
      </w:r>
      <w:r w:rsidR="0022093C" w:rsidRPr="00940742">
        <w:t>—</w:t>
      </w:r>
      <w:r w:rsidR="0022093C" w:rsidRPr="00461E4C">
        <w:rPr>
          <w:rStyle w:val="CharPartText"/>
        </w:rPr>
        <w:t>Bulk vessel approvals</w:t>
      </w:r>
      <w:bookmarkEnd w:id="197"/>
    </w:p>
    <w:p w14:paraId="63D55630" w14:textId="77777777" w:rsidR="000D52F6" w:rsidRPr="00461E4C" w:rsidRDefault="000D52F6" w:rsidP="000D52F6">
      <w:pPr>
        <w:pStyle w:val="Header"/>
      </w:pPr>
      <w:r w:rsidRPr="00461E4C">
        <w:rPr>
          <w:rStyle w:val="CharDivNo"/>
        </w:rPr>
        <w:t xml:space="preserve"> </w:t>
      </w:r>
      <w:r w:rsidRPr="00461E4C">
        <w:rPr>
          <w:rStyle w:val="CharDivText"/>
        </w:rPr>
        <w:t xml:space="preserve"> </w:t>
      </w:r>
    </w:p>
    <w:p w14:paraId="0A5866E0" w14:textId="77777777" w:rsidR="0022093C" w:rsidRPr="00940742" w:rsidRDefault="00DD48B0" w:rsidP="0022093C">
      <w:pPr>
        <w:pStyle w:val="ActHead5"/>
      </w:pPr>
      <w:bookmarkStart w:id="198" w:name="_Toc65681140"/>
      <w:r w:rsidRPr="00461E4C">
        <w:rPr>
          <w:rStyle w:val="CharSectno"/>
        </w:rPr>
        <w:t>9</w:t>
      </w:r>
      <w:r w:rsidR="00940742" w:rsidRPr="00461E4C">
        <w:rPr>
          <w:rStyle w:val="CharSectno"/>
        </w:rPr>
        <w:noBreakHyphen/>
      </w:r>
      <w:r w:rsidRPr="00461E4C">
        <w:rPr>
          <w:rStyle w:val="CharSectno"/>
        </w:rPr>
        <w:t>22</w:t>
      </w:r>
      <w:r w:rsidR="0022093C" w:rsidRPr="00940742">
        <w:t xml:space="preserve">  Authorised officer may approve bulk vessel</w:t>
      </w:r>
      <w:bookmarkEnd w:id="198"/>
    </w:p>
    <w:p w14:paraId="7C6F6761" w14:textId="77777777" w:rsidR="0022093C" w:rsidRPr="00940742" w:rsidRDefault="0022093C" w:rsidP="0022093C">
      <w:pPr>
        <w:pStyle w:val="subsection"/>
      </w:pPr>
      <w:r w:rsidRPr="00940742">
        <w:tab/>
        <w:t>(1)</w:t>
      </w:r>
      <w:r w:rsidRPr="00940742">
        <w:tab/>
        <w:t>An authorised officer may approve a bulk vessel.</w:t>
      </w:r>
    </w:p>
    <w:p w14:paraId="58DDE36E" w14:textId="77777777" w:rsidR="008D6E61" w:rsidRPr="00940742" w:rsidRDefault="008D6E61" w:rsidP="008D6E61">
      <w:pPr>
        <w:pStyle w:val="notetext"/>
      </w:pPr>
      <w:r w:rsidRPr="00940742">
        <w:t>Note</w:t>
      </w:r>
      <w:r w:rsidR="008D6DB6" w:rsidRPr="00940742">
        <w:t xml:space="preserve"> 1</w:t>
      </w:r>
      <w:r w:rsidRPr="00940742">
        <w:t>:</w:t>
      </w:r>
      <w:r w:rsidRPr="00940742">
        <w:tab/>
        <w:t xml:space="preserve">An authorised officer may only perform functions or exercise powers conferred on an authorised officer by the Act that are specified in the authorised officer’s instrument of authorisation (see </w:t>
      </w:r>
      <w:r w:rsidR="008E5AF4" w:rsidRPr="00940742">
        <w:t>sub</w:t>
      </w:r>
      <w:r w:rsidR="00155CA4" w:rsidRPr="00940742">
        <w:t>section 3</w:t>
      </w:r>
      <w:r w:rsidRPr="00940742">
        <w:t>01(1) of the Act).</w:t>
      </w:r>
    </w:p>
    <w:p w14:paraId="536AE214" w14:textId="77777777" w:rsidR="008D6DB6" w:rsidRPr="00940742" w:rsidRDefault="008D6DB6" w:rsidP="008D6E61">
      <w:pPr>
        <w:pStyle w:val="notetext"/>
      </w:pPr>
      <w:r w:rsidRPr="00940742">
        <w:t>Note 2:</w:t>
      </w:r>
      <w:r w:rsidRPr="00940742">
        <w:tab/>
        <w:t xml:space="preserve">An authorised officer must not approve a bulk vessel in certain circumstances </w:t>
      </w:r>
      <w:r w:rsidR="00615A03" w:rsidRPr="00940742">
        <w:t xml:space="preserve">(see </w:t>
      </w:r>
      <w:r w:rsidR="008E5AF4" w:rsidRPr="00940742">
        <w:t>section 9</w:t>
      </w:r>
      <w:r w:rsidR="00940742">
        <w:noBreakHyphen/>
      </w:r>
      <w:r w:rsidR="00DD48B0" w:rsidRPr="00940742">
        <w:t>23</w:t>
      </w:r>
      <w:r w:rsidR="00615A03" w:rsidRPr="00940742">
        <w:t>).</w:t>
      </w:r>
    </w:p>
    <w:p w14:paraId="4670016A" w14:textId="77777777" w:rsidR="0022093C" w:rsidRPr="00940742" w:rsidRDefault="0022093C" w:rsidP="0022093C">
      <w:pPr>
        <w:pStyle w:val="SubsectionHead"/>
      </w:pPr>
      <w:r w:rsidRPr="00940742">
        <w:t>Bulk vessel inspection</w:t>
      </w:r>
    </w:p>
    <w:p w14:paraId="51F32BC7" w14:textId="77777777" w:rsidR="0022093C" w:rsidRPr="00940742" w:rsidRDefault="0022093C" w:rsidP="0022093C">
      <w:pPr>
        <w:pStyle w:val="subsection"/>
      </w:pPr>
      <w:r w:rsidRPr="00940742">
        <w:tab/>
        <w:t>(2)</w:t>
      </w:r>
      <w:r w:rsidRPr="00940742">
        <w:tab/>
        <w:t>For the purpose of deciding whether to approve a bulk vessel, an authorised officer must inspect:</w:t>
      </w:r>
    </w:p>
    <w:p w14:paraId="78E35D30" w14:textId="77777777" w:rsidR="0022093C" w:rsidRPr="00940742" w:rsidRDefault="0022093C" w:rsidP="0022093C">
      <w:pPr>
        <w:pStyle w:val="paragraph"/>
      </w:pPr>
      <w:r w:rsidRPr="00940742">
        <w:tab/>
        <w:t>(a)</w:t>
      </w:r>
      <w:r w:rsidRPr="00940742">
        <w:tab/>
        <w:t xml:space="preserve">each cargo space of the vessel into </w:t>
      </w:r>
      <w:r w:rsidR="008D6DB6" w:rsidRPr="00940742">
        <w:t xml:space="preserve">or onto </w:t>
      </w:r>
      <w:r w:rsidRPr="00940742">
        <w:t>which prescribed plants or plant products</w:t>
      </w:r>
      <w:r w:rsidR="008E0E22" w:rsidRPr="00940742">
        <w:t xml:space="preserve"> are to be loaded</w:t>
      </w:r>
      <w:r w:rsidRPr="00940742">
        <w:t>; and</w:t>
      </w:r>
    </w:p>
    <w:p w14:paraId="457AE9DB" w14:textId="77777777" w:rsidR="0022093C" w:rsidRPr="00940742" w:rsidRDefault="0022093C" w:rsidP="0022093C">
      <w:pPr>
        <w:pStyle w:val="paragraph"/>
        <w:rPr>
          <w:color w:val="000000" w:themeColor="text1"/>
        </w:rPr>
      </w:pPr>
      <w:r w:rsidRPr="00940742">
        <w:tab/>
        <w:t>(b)</w:t>
      </w:r>
      <w:r w:rsidRPr="00940742">
        <w:tab/>
        <w:t xml:space="preserve">each other area of the vessel that could contain </w:t>
      </w:r>
      <w:r w:rsidRPr="00940742">
        <w:rPr>
          <w:color w:val="000000" w:themeColor="text1"/>
        </w:rPr>
        <w:t xml:space="preserve">pests or contaminants that could affect the integrity of prescribed plants or plant products loaded into </w:t>
      </w:r>
      <w:r w:rsidR="008D6DB6" w:rsidRPr="00940742">
        <w:rPr>
          <w:color w:val="000000" w:themeColor="text1"/>
        </w:rPr>
        <w:t xml:space="preserve">or onto </w:t>
      </w:r>
      <w:r w:rsidRPr="00940742">
        <w:rPr>
          <w:color w:val="000000" w:themeColor="text1"/>
        </w:rPr>
        <w:t>the vessel; and</w:t>
      </w:r>
    </w:p>
    <w:p w14:paraId="176A544C" w14:textId="77777777" w:rsidR="0022093C" w:rsidRPr="00940742" w:rsidRDefault="0022093C" w:rsidP="0022093C">
      <w:pPr>
        <w:pStyle w:val="paragraph"/>
      </w:pPr>
      <w:r w:rsidRPr="00940742">
        <w:rPr>
          <w:color w:val="000000" w:themeColor="text1"/>
        </w:rPr>
        <w:tab/>
        <w:t>(c)</w:t>
      </w:r>
      <w:r w:rsidRPr="00940742">
        <w:rPr>
          <w:color w:val="000000" w:themeColor="text1"/>
        </w:rPr>
        <w:tab/>
        <w:t xml:space="preserve">materials and other cargo in or on the vessel, or to be loaded into or onto the vessel, </w:t>
      </w:r>
      <w:r w:rsidRPr="00940742">
        <w:t>that could:</w:t>
      </w:r>
    </w:p>
    <w:p w14:paraId="6530A400" w14:textId="77777777" w:rsidR="0022093C" w:rsidRPr="00940742" w:rsidRDefault="006A6257" w:rsidP="0022093C">
      <w:pPr>
        <w:pStyle w:val="paragraphsub"/>
      </w:pPr>
      <w:r w:rsidRPr="00940742">
        <w:tab/>
        <w:t>(</w:t>
      </w:r>
      <w:proofErr w:type="spellStart"/>
      <w:r w:rsidRPr="00940742">
        <w:t>i</w:t>
      </w:r>
      <w:proofErr w:type="spellEnd"/>
      <w:r w:rsidR="0022093C" w:rsidRPr="00940742">
        <w:t>)</w:t>
      </w:r>
      <w:r w:rsidR="0022093C" w:rsidRPr="00940742">
        <w:tab/>
        <w:t>contain pests or contaminants; or</w:t>
      </w:r>
    </w:p>
    <w:p w14:paraId="16107D47" w14:textId="77777777" w:rsidR="0022093C" w:rsidRPr="00940742" w:rsidRDefault="006A6257" w:rsidP="0022093C">
      <w:pPr>
        <w:pStyle w:val="paragraphsub"/>
      </w:pPr>
      <w:r w:rsidRPr="00940742">
        <w:tab/>
        <w:t>(ii</w:t>
      </w:r>
      <w:r w:rsidR="0022093C" w:rsidRPr="00940742">
        <w:t>)</w:t>
      </w:r>
      <w:r w:rsidR="0022093C" w:rsidRPr="00940742">
        <w:tab/>
        <w:t>affect the integrity of prescribed plants or plant products loaded into or onto the vessel.</w:t>
      </w:r>
    </w:p>
    <w:p w14:paraId="11A2C824" w14:textId="77777777" w:rsidR="0007060C" w:rsidRPr="00940742" w:rsidRDefault="0022093C" w:rsidP="0022093C">
      <w:pPr>
        <w:pStyle w:val="subsection"/>
      </w:pPr>
      <w:r w:rsidRPr="00940742">
        <w:tab/>
        <w:t>(3)</w:t>
      </w:r>
      <w:r w:rsidRPr="00940742">
        <w:tab/>
        <w:t>An i</w:t>
      </w:r>
      <w:r w:rsidR="0007060C" w:rsidRPr="00940742">
        <w:t>nspection may be carried out at:</w:t>
      </w:r>
    </w:p>
    <w:p w14:paraId="2CE4BB29" w14:textId="77777777" w:rsidR="0007060C" w:rsidRPr="00940742" w:rsidRDefault="0007060C" w:rsidP="0007060C">
      <w:pPr>
        <w:pStyle w:val="paragraph"/>
      </w:pPr>
      <w:r w:rsidRPr="00940742">
        <w:tab/>
        <w:t>(a)</w:t>
      </w:r>
      <w:r w:rsidRPr="00940742">
        <w:tab/>
      </w:r>
      <w:r w:rsidR="0022093C" w:rsidRPr="00940742">
        <w:t>any wharf</w:t>
      </w:r>
      <w:r w:rsidRPr="00940742">
        <w:t>;</w:t>
      </w:r>
      <w:r w:rsidR="0022093C" w:rsidRPr="00940742">
        <w:t xml:space="preserve"> or</w:t>
      </w:r>
    </w:p>
    <w:p w14:paraId="5DECE291" w14:textId="77777777" w:rsidR="0022093C" w:rsidRPr="00940742" w:rsidRDefault="0007060C" w:rsidP="0007060C">
      <w:pPr>
        <w:pStyle w:val="paragraph"/>
      </w:pPr>
      <w:r w:rsidRPr="00940742">
        <w:tab/>
        <w:t>(b)</w:t>
      </w:r>
      <w:r w:rsidRPr="00940742">
        <w:tab/>
        <w:t>any</w:t>
      </w:r>
      <w:r w:rsidR="0022093C" w:rsidRPr="00940742">
        <w:t xml:space="preserve"> other anchorage that the Secretary considers is suitable for the inspection.</w:t>
      </w:r>
    </w:p>
    <w:p w14:paraId="63BCCA3D" w14:textId="77777777" w:rsidR="0022093C" w:rsidRPr="00940742" w:rsidRDefault="0022093C" w:rsidP="0022093C">
      <w:pPr>
        <w:pStyle w:val="subsection"/>
      </w:pPr>
      <w:r w:rsidRPr="00940742">
        <w:tab/>
        <w:t>(4)</w:t>
      </w:r>
      <w:r w:rsidRPr="00940742">
        <w:tab/>
        <w:t>An authorised officer need not:</w:t>
      </w:r>
    </w:p>
    <w:p w14:paraId="5CA75FC6" w14:textId="77777777" w:rsidR="0022093C" w:rsidRPr="00940742" w:rsidRDefault="0022093C" w:rsidP="0022093C">
      <w:pPr>
        <w:pStyle w:val="paragraph"/>
      </w:pPr>
      <w:r w:rsidRPr="00940742">
        <w:tab/>
        <w:t>(a)</w:t>
      </w:r>
      <w:r w:rsidRPr="00940742">
        <w:tab/>
        <w:t xml:space="preserve">inspect wet stores or refrigerated or cold stores in </w:t>
      </w:r>
      <w:r w:rsidR="008D6DB6" w:rsidRPr="00940742">
        <w:t xml:space="preserve">or on </w:t>
      </w:r>
      <w:r w:rsidRPr="00940742">
        <w:t xml:space="preserve">the </w:t>
      </w:r>
      <w:r w:rsidR="005E3379" w:rsidRPr="00940742">
        <w:t xml:space="preserve">bulk </w:t>
      </w:r>
      <w:r w:rsidRPr="00940742">
        <w:t>vessel unless an authorised officer reasonably believes that these areas may have become infested by pests; or</w:t>
      </w:r>
    </w:p>
    <w:p w14:paraId="1C121210" w14:textId="77777777" w:rsidR="0022093C" w:rsidRPr="00940742" w:rsidRDefault="0022093C" w:rsidP="0022093C">
      <w:pPr>
        <w:pStyle w:val="paragraph"/>
      </w:pPr>
      <w:r w:rsidRPr="00940742">
        <w:tab/>
        <w:t>(b)</w:t>
      </w:r>
      <w:r w:rsidRPr="00940742">
        <w:tab/>
        <w:t xml:space="preserve">inspect areas in </w:t>
      </w:r>
      <w:r w:rsidR="008D6DB6" w:rsidRPr="00940742">
        <w:t xml:space="preserve">or on </w:t>
      </w:r>
      <w:r w:rsidRPr="00940742">
        <w:t xml:space="preserve">the vessel where stores are handled or food is prepared unless substantial pest infestation, or pests suspected to be </w:t>
      </w:r>
      <w:r w:rsidRPr="00940742">
        <w:rPr>
          <w:i/>
        </w:rPr>
        <w:t>Trogoderma</w:t>
      </w:r>
      <w:r w:rsidRPr="00940742">
        <w:t xml:space="preserve"> spp., were detected in the course of inspecting dry stores </w:t>
      </w:r>
      <w:r w:rsidR="008D6DB6" w:rsidRPr="00940742">
        <w:t xml:space="preserve">in or </w:t>
      </w:r>
      <w:r w:rsidRPr="00940742">
        <w:t>on the vessel.</w:t>
      </w:r>
    </w:p>
    <w:p w14:paraId="7C4BAF33" w14:textId="77777777" w:rsidR="0022093C" w:rsidRPr="00940742" w:rsidRDefault="0022093C" w:rsidP="0022093C">
      <w:pPr>
        <w:pStyle w:val="SubsectionHead"/>
      </w:pPr>
      <w:r w:rsidRPr="00940742">
        <w:t>Other powers that may be exercised for the purpose of deciding whether to approve bulk vessel</w:t>
      </w:r>
    </w:p>
    <w:p w14:paraId="7E8D2AFD" w14:textId="77777777" w:rsidR="0022093C" w:rsidRPr="00940742" w:rsidRDefault="0022093C" w:rsidP="0022093C">
      <w:pPr>
        <w:pStyle w:val="subsection"/>
      </w:pPr>
      <w:r w:rsidRPr="00940742">
        <w:tab/>
        <w:t>(5)</w:t>
      </w:r>
      <w:r w:rsidRPr="00940742">
        <w:tab/>
        <w:t xml:space="preserve">In addition to carrying out an inspection under </w:t>
      </w:r>
      <w:r w:rsidR="00155CA4" w:rsidRPr="00940742">
        <w:t>subsection (</w:t>
      </w:r>
      <w:r w:rsidRPr="00940742">
        <w:t>2), an authorised officer may do any other thing an authorised officer considers necessary for the purpose of deciding whether to approve the bulk vessel, including:</w:t>
      </w:r>
    </w:p>
    <w:p w14:paraId="08B728AB" w14:textId="77777777" w:rsidR="0022093C" w:rsidRPr="00940742" w:rsidRDefault="0022093C" w:rsidP="0022093C">
      <w:pPr>
        <w:pStyle w:val="paragraph"/>
      </w:pPr>
      <w:r w:rsidRPr="00940742">
        <w:tab/>
        <w:t>(a)</w:t>
      </w:r>
      <w:r w:rsidRPr="00940742">
        <w:tab/>
        <w:t xml:space="preserve">requesting a person who an authorised officer reasonably believes has </w:t>
      </w:r>
      <w:r w:rsidR="0077773D" w:rsidRPr="00940742">
        <w:t>relevant information or documents</w:t>
      </w:r>
      <w:r w:rsidRPr="00940742">
        <w:t xml:space="preserve"> to answer questions, provide information in writing or produce the documents; and</w:t>
      </w:r>
    </w:p>
    <w:p w14:paraId="759FEC3A" w14:textId="77777777" w:rsidR="0022093C" w:rsidRPr="00940742" w:rsidRDefault="0022093C" w:rsidP="0022093C">
      <w:pPr>
        <w:pStyle w:val="paragraph"/>
      </w:pPr>
      <w:r w:rsidRPr="00940742">
        <w:lastRenderedPageBreak/>
        <w:tab/>
        <w:t>(b)</w:t>
      </w:r>
      <w:r w:rsidRPr="00940742">
        <w:tab/>
        <w:t>requesting a person who an authorised officer considers may be able to provide facilities or assistance to an authorised officer in carrying out an inspection, to provide those facilities or that assistance.</w:t>
      </w:r>
    </w:p>
    <w:p w14:paraId="1336718C" w14:textId="77777777" w:rsidR="0022093C" w:rsidRPr="00940742" w:rsidRDefault="00DD48B0" w:rsidP="0022093C">
      <w:pPr>
        <w:pStyle w:val="ActHead5"/>
      </w:pPr>
      <w:bookmarkStart w:id="199" w:name="_Toc65681141"/>
      <w:r w:rsidRPr="00461E4C">
        <w:rPr>
          <w:rStyle w:val="CharSectno"/>
        </w:rPr>
        <w:t>9</w:t>
      </w:r>
      <w:r w:rsidR="00940742" w:rsidRPr="00461E4C">
        <w:rPr>
          <w:rStyle w:val="CharSectno"/>
        </w:rPr>
        <w:noBreakHyphen/>
      </w:r>
      <w:r w:rsidRPr="00461E4C">
        <w:rPr>
          <w:rStyle w:val="CharSectno"/>
        </w:rPr>
        <w:t>23</w:t>
      </w:r>
      <w:r w:rsidR="0022093C" w:rsidRPr="00940742">
        <w:t xml:space="preserve">  Requirements for approval of bulk vessel</w:t>
      </w:r>
      <w:bookmarkEnd w:id="199"/>
    </w:p>
    <w:p w14:paraId="2AAEC0BB" w14:textId="77777777" w:rsidR="0022093C" w:rsidRPr="00940742" w:rsidRDefault="0022093C" w:rsidP="0022093C">
      <w:pPr>
        <w:pStyle w:val="SubsectionHead"/>
      </w:pPr>
      <w:r w:rsidRPr="00940742">
        <w:t>General</w:t>
      </w:r>
    </w:p>
    <w:p w14:paraId="0D249A9B" w14:textId="77777777" w:rsidR="0022093C" w:rsidRPr="00940742" w:rsidRDefault="0022093C" w:rsidP="0022093C">
      <w:pPr>
        <w:pStyle w:val="subsection"/>
      </w:pPr>
      <w:r w:rsidRPr="00940742">
        <w:tab/>
        <w:t>(1)</w:t>
      </w:r>
      <w:r w:rsidRPr="00940742">
        <w:tab/>
        <w:t>An authorised officer must not approve a bulk vessel unless:</w:t>
      </w:r>
    </w:p>
    <w:p w14:paraId="504BE986" w14:textId="77777777" w:rsidR="0022093C" w:rsidRPr="00940742" w:rsidRDefault="0022093C" w:rsidP="0022093C">
      <w:pPr>
        <w:pStyle w:val="paragraph"/>
      </w:pPr>
      <w:r w:rsidRPr="00940742">
        <w:tab/>
        <w:t>(a)</w:t>
      </w:r>
      <w:r w:rsidRPr="00940742">
        <w:tab/>
      </w:r>
      <w:r w:rsidR="003D6167" w:rsidRPr="00940742">
        <w:t xml:space="preserve">an authorised officer </w:t>
      </w:r>
      <w:r w:rsidRPr="00940742">
        <w:t xml:space="preserve">is reasonably satisfied that the following requirements are met in relation to the </w:t>
      </w:r>
      <w:r w:rsidR="008D6DB6" w:rsidRPr="00940742">
        <w:t>cargo spaces of the vessel into or onto which prescribed plants or plant products are intended to be loaded</w:t>
      </w:r>
      <w:r w:rsidRPr="00940742">
        <w:t>:</w:t>
      </w:r>
    </w:p>
    <w:p w14:paraId="0B4AA2E2" w14:textId="77777777" w:rsidR="0022093C" w:rsidRPr="00940742" w:rsidRDefault="0022093C" w:rsidP="0022093C">
      <w:pPr>
        <w:pStyle w:val="paragraphsub"/>
      </w:pPr>
      <w:r w:rsidRPr="00940742">
        <w:tab/>
        <w:t>(</w:t>
      </w:r>
      <w:proofErr w:type="spellStart"/>
      <w:r w:rsidRPr="00940742">
        <w:t>i</w:t>
      </w:r>
      <w:proofErr w:type="spellEnd"/>
      <w:r w:rsidRPr="00940742">
        <w:t>)</w:t>
      </w:r>
      <w:r w:rsidRPr="00940742">
        <w:tab/>
        <w:t xml:space="preserve">there are no pests in or on the cargo spaces that are likely to infest </w:t>
      </w:r>
      <w:r w:rsidR="008D6DB6" w:rsidRPr="00940742">
        <w:t xml:space="preserve">the </w:t>
      </w:r>
      <w:r w:rsidRPr="00940742">
        <w:t>plants or plant products;</w:t>
      </w:r>
    </w:p>
    <w:p w14:paraId="49576C7A" w14:textId="77777777" w:rsidR="0022093C" w:rsidRPr="00940742" w:rsidRDefault="0022093C" w:rsidP="0022093C">
      <w:pPr>
        <w:pStyle w:val="paragraphsub"/>
      </w:pPr>
      <w:r w:rsidRPr="00940742">
        <w:tab/>
        <w:t>(ii)</w:t>
      </w:r>
      <w:r w:rsidRPr="00940742">
        <w:tab/>
      </w:r>
      <w:r w:rsidR="006A6257" w:rsidRPr="00940742">
        <w:t>there are no contaminants or other material in or on the cargo spaces that could contaminate the plants or plant products, or that are likely to harbour pests that could infest the plants or plant products</w:t>
      </w:r>
      <w:r w:rsidRPr="00940742">
        <w:t>;</w:t>
      </w:r>
    </w:p>
    <w:p w14:paraId="39E95CE3" w14:textId="77777777" w:rsidR="0022093C" w:rsidRPr="00940742" w:rsidRDefault="0022093C" w:rsidP="0022093C">
      <w:pPr>
        <w:pStyle w:val="paragraphsub"/>
      </w:pPr>
      <w:r w:rsidRPr="00940742">
        <w:tab/>
        <w:t>(iii)</w:t>
      </w:r>
      <w:r w:rsidRPr="00940742">
        <w:tab/>
        <w:t xml:space="preserve">the cargo spaces are not in a condition that could </w:t>
      </w:r>
      <w:r w:rsidR="003E0147" w:rsidRPr="00940742">
        <w:t xml:space="preserve">affect the integrity </w:t>
      </w:r>
      <w:r w:rsidRPr="00940742">
        <w:t xml:space="preserve">of </w:t>
      </w:r>
      <w:r w:rsidR="008D6DB6" w:rsidRPr="00940742">
        <w:t xml:space="preserve">the </w:t>
      </w:r>
      <w:r w:rsidRPr="00940742">
        <w:t>plants or plant products; and</w:t>
      </w:r>
    </w:p>
    <w:p w14:paraId="489D3EC4" w14:textId="77777777" w:rsidR="00517A47" w:rsidRPr="00940742" w:rsidRDefault="00517A47" w:rsidP="00517A47">
      <w:pPr>
        <w:pStyle w:val="paragraph"/>
      </w:pPr>
      <w:r w:rsidRPr="00940742">
        <w:tab/>
        <w:t>(b)</w:t>
      </w:r>
      <w:r w:rsidRPr="00940742">
        <w:tab/>
      </w:r>
      <w:r w:rsidR="003D6167" w:rsidRPr="00940742">
        <w:t xml:space="preserve">an authorised officer </w:t>
      </w:r>
      <w:r w:rsidRPr="00940742">
        <w:t>is reasonably satisfied that other areas of the vessel are not in a condition that:</w:t>
      </w:r>
    </w:p>
    <w:p w14:paraId="537DB7EC" w14:textId="77777777" w:rsidR="00517A47" w:rsidRPr="00940742" w:rsidRDefault="00517A47" w:rsidP="00517A47">
      <w:pPr>
        <w:pStyle w:val="paragraphsub"/>
      </w:pPr>
      <w:r w:rsidRPr="00940742">
        <w:tab/>
        <w:t>(</w:t>
      </w:r>
      <w:proofErr w:type="spellStart"/>
      <w:r w:rsidRPr="00940742">
        <w:t>i</w:t>
      </w:r>
      <w:proofErr w:type="spellEnd"/>
      <w:r w:rsidRPr="00940742">
        <w:t>)</w:t>
      </w:r>
      <w:r w:rsidRPr="00940742">
        <w:tab/>
        <w:t xml:space="preserve">is likely to result in the infestation or contamination of any plants or plant products in or on </w:t>
      </w:r>
      <w:r w:rsidR="006A6257" w:rsidRPr="00940742">
        <w:t>the vessel</w:t>
      </w:r>
      <w:r w:rsidRPr="00940742">
        <w:t>; or</w:t>
      </w:r>
    </w:p>
    <w:p w14:paraId="1905C6F5" w14:textId="77777777" w:rsidR="00517A47" w:rsidRPr="00940742" w:rsidRDefault="00517A47" w:rsidP="00517A47">
      <w:pPr>
        <w:pStyle w:val="paragraphsub"/>
      </w:pPr>
      <w:r w:rsidRPr="00940742">
        <w:tab/>
        <w:t>(ii)</w:t>
      </w:r>
      <w:r w:rsidRPr="00940742">
        <w:tab/>
        <w:t>could affect the integrity of prescribed plants or pla</w:t>
      </w:r>
      <w:r w:rsidR="00EF5E67" w:rsidRPr="00940742">
        <w:t>nt products in or on the vessel; and</w:t>
      </w:r>
    </w:p>
    <w:p w14:paraId="0DAE5FE7" w14:textId="77777777" w:rsidR="0022093C" w:rsidRPr="00940742" w:rsidRDefault="0022093C" w:rsidP="0022093C">
      <w:pPr>
        <w:pStyle w:val="paragraph"/>
      </w:pPr>
      <w:r w:rsidRPr="00940742">
        <w:tab/>
        <w:t>(c)</w:t>
      </w:r>
      <w:r w:rsidRPr="00940742">
        <w:tab/>
        <w:t xml:space="preserve">if the bulk vessel is intended to be used to transport prescribed plants or plant products to which </w:t>
      </w:r>
      <w:r w:rsidR="00155CA4" w:rsidRPr="00940742">
        <w:t>subsection (</w:t>
      </w:r>
      <w:r w:rsidRPr="00940742">
        <w:t xml:space="preserve">2) applies—a marine surveyor’s certificate is in force for the vessel that covers the cargo spaces of the vessel into or onto which </w:t>
      </w:r>
      <w:r w:rsidR="008D6DB6" w:rsidRPr="00940742">
        <w:t xml:space="preserve">the </w:t>
      </w:r>
      <w:r w:rsidRPr="00940742">
        <w:t>plants or plant products are intended to be loaded.</w:t>
      </w:r>
    </w:p>
    <w:p w14:paraId="75A1CB8D" w14:textId="77777777" w:rsidR="0022093C" w:rsidRPr="00940742" w:rsidRDefault="0022093C" w:rsidP="0022093C">
      <w:pPr>
        <w:pStyle w:val="notetext"/>
      </w:pPr>
      <w:r w:rsidRPr="00940742">
        <w:t>Note 1:</w:t>
      </w:r>
      <w:r w:rsidRPr="00940742">
        <w:tab/>
        <w:t xml:space="preserve">For </w:t>
      </w:r>
      <w:r w:rsidRPr="00940742">
        <w:rPr>
          <w:b/>
          <w:i/>
        </w:rPr>
        <w:t>marine surveyor’s certificate</w:t>
      </w:r>
      <w:r w:rsidRPr="00940742">
        <w:t xml:space="preserve">, see </w:t>
      </w:r>
      <w:r w:rsidR="000D7FFB" w:rsidRPr="00940742">
        <w:t>section 1</w:t>
      </w:r>
      <w:r w:rsidR="00940742">
        <w:noBreakHyphen/>
      </w:r>
      <w:r w:rsidR="00343C24" w:rsidRPr="00940742">
        <w:t>6</w:t>
      </w:r>
      <w:r w:rsidRPr="00940742">
        <w:t>.</w:t>
      </w:r>
    </w:p>
    <w:p w14:paraId="5B0AC79F" w14:textId="77777777" w:rsidR="0022093C" w:rsidRPr="00940742" w:rsidRDefault="0022093C" w:rsidP="0022093C">
      <w:pPr>
        <w:pStyle w:val="notetext"/>
      </w:pPr>
      <w:r w:rsidRPr="00940742">
        <w:t>Note 2:</w:t>
      </w:r>
      <w:r w:rsidRPr="00940742">
        <w:tab/>
      </w:r>
      <w:r w:rsidR="007404F3" w:rsidRPr="00940742">
        <w:t>Section 1</w:t>
      </w:r>
      <w:r w:rsidR="00343C24" w:rsidRPr="00940742">
        <w:t>1</w:t>
      </w:r>
      <w:r w:rsidR="00940742">
        <w:noBreakHyphen/>
      </w:r>
      <w:r w:rsidR="00343C24" w:rsidRPr="00940742">
        <w:t>16</w:t>
      </w:r>
      <w:r w:rsidRPr="00940742">
        <w:t xml:space="preserve"> sets out the requirements for issuing a marine surveyor’s certificate for a bulk vessel.</w:t>
      </w:r>
    </w:p>
    <w:p w14:paraId="47991214" w14:textId="77777777" w:rsidR="0022093C" w:rsidRPr="00940742" w:rsidRDefault="0022093C" w:rsidP="0022093C">
      <w:pPr>
        <w:pStyle w:val="notetext"/>
      </w:pPr>
      <w:r w:rsidRPr="00940742">
        <w:rPr>
          <w:color w:val="000000" w:themeColor="text1"/>
        </w:rPr>
        <w:t>Note 3:</w:t>
      </w:r>
      <w:r w:rsidRPr="00940742">
        <w:rPr>
          <w:color w:val="000000" w:themeColor="text1"/>
        </w:rPr>
        <w:tab/>
        <w:t>Examples of conditions that could result in infestation or contamination of plants or plant products in or on a vessel include a damaged hold or damaged hatch cover for a hold.</w:t>
      </w:r>
    </w:p>
    <w:p w14:paraId="565751A5" w14:textId="77777777" w:rsidR="0022093C" w:rsidRPr="00940742" w:rsidRDefault="0022093C" w:rsidP="0022093C">
      <w:pPr>
        <w:pStyle w:val="SubsectionHead"/>
      </w:pPr>
      <w:r w:rsidRPr="00940742">
        <w:t>Prescribed plants and plant products for which marine surveyor’s certificate is required</w:t>
      </w:r>
    </w:p>
    <w:p w14:paraId="6EE4129C" w14:textId="77777777" w:rsidR="0022093C" w:rsidRPr="00940742" w:rsidRDefault="0022093C" w:rsidP="0022093C">
      <w:pPr>
        <w:pStyle w:val="subsection"/>
      </w:pPr>
      <w:r w:rsidRPr="00940742">
        <w:tab/>
        <w:t>(2)</w:t>
      </w:r>
      <w:r w:rsidRPr="00940742">
        <w:tab/>
        <w:t>This subsection applies to the following prescribed plants or plant products:</w:t>
      </w:r>
    </w:p>
    <w:p w14:paraId="3EAAEB8D" w14:textId="77777777" w:rsidR="0022093C" w:rsidRPr="00940742" w:rsidRDefault="0022093C" w:rsidP="0022093C">
      <w:pPr>
        <w:pStyle w:val="paragraph"/>
      </w:pPr>
      <w:r w:rsidRPr="00940742">
        <w:tab/>
        <w:t>(a)</w:t>
      </w:r>
      <w:r w:rsidRPr="00940742">
        <w:tab/>
        <w:t>prescribed grain;</w:t>
      </w:r>
    </w:p>
    <w:p w14:paraId="3E1B43E2" w14:textId="77777777" w:rsidR="0022093C" w:rsidRPr="00940742" w:rsidRDefault="0022093C" w:rsidP="0022093C">
      <w:pPr>
        <w:pStyle w:val="paragraph"/>
      </w:pPr>
      <w:r w:rsidRPr="00940742">
        <w:tab/>
        <w:t>(b)</w:t>
      </w:r>
      <w:r w:rsidRPr="00940742">
        <w:tab/>
        <w:t>prescribed plants or plant products for consumption;</w:t>
      </w:r>
    </w:p>
    <w:p w14:paraId="37080FC4" w14:textId="77777777" w:rsidR="0022093C" w:rsidRPr="00940742" w:rsidRDefault="0022093C" w:rsidP="0022093C">
      <w:pPr>
        <w:pStyle w:val="paragraph"/>
      </w:pPr>
      <w:r w:rsidRPr="00940742">
        <w:tab/>
        <w:t>(c)</w:t>
      </w:r>
      <w:r w:rsidRPr="00940742">
        <w:tab/>
        <w:t>cereal grains, pulses, oil seeds or nuts:</w:t>
      </w:r>
    </w:p>
    <w:p w14:paraId="4B51A3CD" w14:textId="77777777" w:rsidR="0022093C" w:rsidRPr="00940742" w:rsidRDefault="0022093C" w:rsidP="0022093C">
      <w:pPr>
        <w:pStyle w:val="paragraphsub"/>
      </w:pPr>
      <w:r w:rsidRPr="00940742">
        <w:tab/>
        <w:t>(</w:t>
      </w:r>
      <w:proofErr w:type="spellStart"/>
      <w:r w:rsidRPr="00940742">
        <w:t>i</w:t>
      </w:r>
      <w:proofErr w:type="spellEnd"/>
      <w:r w:rsidRPr="00940742">
        <w:t>)</w:t>
      </w:r>
      <w:r w:rsidRPr="00940742">
        <w:tab/>
        <w:t>that are not prescribed grain; and</w:t>
      </w:r>
    </w:p>
    <w:p w14:paraId="1605C1E6" w14:textId="77777777" w:rsidR="0022093C" w:rsidRPr="00940742" w:rsidRDefault="0022093C" w:rsidP="0022093C">
      <w:pPr>
        <w:pStyle w:val="paragraphsub"/>
      </w:pPr>
      <w:r w:rsidRPr="00940742">
        <w:tab/>
        <w:t>(ii)</w:t>
      </w:r>
      <w:r w:rsidRPr="00940742">
        <w:tab/>
        <w:t>in relation to which the importing country requires a phytosanitary certificate or a phytosanitary certificate for re</w:t>
      </w:r>
      <w:r w:rsidR="00940742">
        <w:noBreakHyphen/>
      </w:r>
      <w:r w:rsidRPr="00940742">
        <w:t>export.</w:t>
      </w:r>
    </w:p>
    <w:p w14:paraId="75EC4089" w14:textId="77777777" w:rsidR="0022093C" w:rsidRPr="00940742" w:rsidRDefault="0022093C" w:rsidP="0022093C">
      <w:pPr>
        <w:pStyle w:val="notetext"/>
      </w:pPr>
      <w:r w:rsidRPr="00940742">
        <w:t>Note:</w:t>
      </w:r>
      <w:r w:rsidRPr="00940742">
        <w:tab/>
        <w:t xml:space="preserve">For </w:t>
      </w:r>
      <w:r w:rsidRPr="00940742">
        <w:rPr>
          <w:b/>
          <w:i/>
        </w:rPr>
        <w:t>prescribed grain</w:t>
      </w:r>
      <w:r w:rsidRPr="00940742">
        <w:t xml:space="preserve"> and </w:t>
      </w:r>
      <w:r w:rsidRPr="00940742">
        <w:rPr>
          <w:b/>
          <w:i/>
        </w:rPr>
        <w:t>prescribed plants or plant products for consumption</w:t>
      </w:r>
      <w:r w:rsidRPr="00940742">
        <w:t xml:space="preserve">, see </w:t>
      </w:r>
      <w:r w:rsidR="000D7FFB" w:rsidRPr="00940742">
        <w:t>section 1</w:t>
      </w:r>
      <w:r w:rsidR="00940742">
        <w:noBreakHyphen/>
      </w:r>
      <w:r w:rsidR="00343C24" w:rsidRPr="00940742">
        <w:t>6</w:t>
      </w:r>
      <w:r w:rsidRPr="00940742">
        <w:t>.</w:t>
      </w:r>
    </w:p>
    <w:p w14:paraId="0374B984" w14:textId="77777777" w:rsidR="0022093C" w:rsidRPr="00940742" w:rsidRDefault="0022093C" w:rsidP="0022093C">
      <w:pPr>
        <w:pStyle w:val="SubsectionHead"/>
      </w:pPr>
      <w:r w:rsidRPr="00940742">
        <w:lastRenderedPageBreak/>
        <w:t>Trogoderma spp.</w:t>
      </w:r>
    </w:p>
    <w:p w14:paraId="2FFDA63D" w14:textId="77777777" w:rsidR="0022093C" w:rsidRPr="00940742" w:rsidRDefault="0022093C" w:rsidP="0022093C">
      <w:pPr>
        <w:pStyle w:val="subsection"/>
      </w:pPr>
      <w:r w:rsidRPr="00940742">
        <w:tab/>
        <w:t>(3)</w:t>
      </w:r>
      <w:r w:rsidRPr="00940742">
        <w:tab/>
        <w:t xml:space="preserve">An authorised officer must not approve a bulk vessel if </w:t>
      </w:r>
      <w:r w:rsidRPr="00940742">
        <w:rPr>
          <w:i/>
        </w:rPr>
        <w:t>Trogoderma</w:t>
      </w:r>
      <w:r w:rsidRPr="00940742">
        <w:t xml:space="preserve"> spp. is detected in or on the vessel.</w:t>
      </w:r>
    </w:p>
    <w:p w14:paraId="30DF4F39" w14:textId="77777777" w:rsidR="0022093C" w:rsidRPr="00940742" w:rsidRDefault="0022093C" w:rsidP="0022093C">
      <w:pPr>
        <w:pStyle w:val="subsection"/>
      </w:pPr>
      <w:r w:rsidRPr="00940742">
        <w:tab/>
        <w:t>(4)</w:t>
      </w:r>
      <w:r w:rsidRPr="00940742">
        <w:tab/>
        <w:t xml:space="preserve">If an authorised officer detects </w:t>
      </w:r>
      <w:r w:rsidRPr="00940742">
        <w:rPr>
          <w:i/>
        </w:rPr>
        <w:t>Trogoderma</w:t>
      </w:r>
      <w:r w:rsidRPr="00940742">
        <w:t xml:space="preserve"> spp. in or on a bulk vessel, the authorised officer must, as soon as possible, notify:</w:t>
      </w:r>
    </w:p>
    <w:p w14:paraId="01EF081D" w14:textId="77777777" w:rsidR="0022093C" w:rsidRPr="00940742" w:rsidRDefault="0022093C" w:rsidP="0022093C">
      <w:pPr>
        <w:pStyle w:val="paragraph"/>
      </w:pPr>
      <w:r w:rsidRPr="00940742">
        <w:tab/>
        <w:t>(a)</w:t>
      </w:r>
      <w:r w:rsidRPr="00940742">
        <w:tab/>
        <w:t>the Secretary; and</w:t>
      </w:r>
    </w:p>
    <w:p w14:paraId="4A17022C" w14:textId="77777777" w:rsidR="0022093C" w:rsidRPr="00940742" w:rsidRDefault="0022093C" w:rsidP="0022093C">
      <w:pPr>
        <w:pStyle w:val="paragraph"/>
      </w:pPr>
      <w:r w:rsidRPr="00940742">
        <w:tab/>
        <w:t>(b)</w:t>
      </w:r>
      <w:r w:rsidRPr="00940742">
        <w:tab/>
      </w:r>
      <w:r w:rsidR="00F74FB5" w:rsidRPr="00940742">
        <w:t xml:space="preserve">a </w:t>
      </w:r>
      <w:r w:rsidRPr="00940742">
        <w:t>person responsible for the bulk vessel.</w:t>
      </w:r>
    </w:p>
    <w:p w14:paraId="6FBB3052" w14:textId="77777777" w:rsidR="0022093C" w:rsidRPr="00940742" w:rsidRDefault="00DD48B0" w:rsidP="0022093C">
      <w:pPr>
        <w:pStyle w:val="ActHead5"/>
      </w:pPr>
      <w:bookmarkStart w:id="200" w:name="_Toc65681142"/>
      <w:r w:rsidRPr="00461E4C">
        <w:rPr>
          <w:rStyle w:val="CharSectno"/>
        </w:rPr>
        <w:t>9</w:t>
      </w:r>
      <w:r w:rsidR="00940742" w:rsidRPr="00461E4C">
        <w:rPr>
          <w:rStyle w:val="CharSectno"/>
        </w:rPr>
        <w:noBreakHyphen/>
      </w:r>
      <w:r w:rsidRPr="00461E4C">
        <w:rPr>
          <w:rStyle w:val="CharSectno"/>
        </w:rPr>
        <w:t>24</w:t>
      </w:r>
      <w:r w:rsidR="0022093C" w:rsidRPr="00940742">
        <w:t xml:space="preserve">  Bulk vessel inspection record</w:t>
      </w:r>
      <w:bookmarkEnd w:id="200"/>
    </w:p>
    <w:p w14:paraId="7B399E90" w14:textId="77777777" w:rsidR="0022093C" w:rsidRPr="00940742" w:rsidRDefault="0022093C" w:rsidP="0022093C">
      <w:pPr>
        <w:pStyle w:val="subsection"/>
      </w:pPr>
      <w:r w:rsidRPr="00940742">
        <w:tab/>
        <w:t>(1)</w:t>
      </w:r>
      <w:r w:rsidRPr="00940742">
        <w:tab/>
        <w:t xml:space="preserve">As soon as practicable after an authorised officer completes an inspection of a bulk vessel, the authorised officer must make a written record (an </w:t>
      </w:r>
      <w:r w:rsidRPr="00940742">
        <w:rPr>
          <w:b/>
          <w:i/>
        </w:rPr>
        <w:t>inspection record</w:t>
      </w:r>
      <w:r w:rsidRPr="00940742">
        <w:t>) of the inspection.</w:t>
      </w:r>
    </w:p>
    <w:p w14:paraId="6C85065A" w14:textId="77777777" w:rsidR="0022093C" w:rsidRPr="00940742" w:rsidRDefault="0022093C" w:rsidP="0022093C">
      <w:pPr>
        <w:pStyle w:val="subsection"/>
      </w:pPr>
      <w:r w:rsidRPr="00940742">
        <w:tab/>
        <w:t>(2)</w:t>
      </w:r>
      <w:r w:rsidRPr="00940742">
        <w:tab/>
        <w:t>The inspection record must:</w:t>
      </w:r>
    </w:p>
    <w:p w14:paraId="46519744" w14:textId="77777777" w:rsidR="0022093C" w:rsidRPr="00940742" w:rsidRDefault="00431BC8" w:rsidP="0022093C">
      <w:pPr>
        <w:pStyle w:val="paragraph"/>
      </w:pPr>
      <w:r w:rsidRPr="00940742">
        <w:tab/>
        <w:t>(</w:t>
      </w:r>
      <w:r w:rsidR="00272FE4" w:rsidRPr="00940742">
        <w:t>a</w:t>
      </w:r>
      <w:r w:rsidR="0022093C" w:rsidRPr="00940742">
        <w:t>)</w:t>
      </w:r>
      <w:r w:rsidR="0022093C" w:rsidRPr="00940742">
        <w:tab/>
        <w:t>state whether the bulk vessel is approved or not approved; and</w:t>
      </w:r>
    </w:p>
    <w:p w14:paraId="4324ED2F" w14:textId="77777777" w:rsidR="0022093C" w:rsidRPr="00940742" w:rsidRDefault="0022093C" w:rsidP="0022093C">
      <w:pPr>
        <w:pStyle w:val="paragraph"/>
      </w:pPr>
      <w:r w:rsidRPr="00940742">
        <w:tab/>
        <w:t>(b)</w:t>
      </w:r>
      <w:r w:rsidRPr="00940742">
        <w:tab/>
        <w:t>if the Secretary has approved, in writing, a form for the inspection record:</w:t>
      </w:r>
    </w:p>
    <w:p w14:paraId="7AAC09F9" w14:textId="77777777" w:rsidR="0022093C" w:rsidRPr="00940742" w:rsidRDefault="0022093C" w:rsidP="0022093C">
      <w:pPr>
        <w:pStyle w:val="paragraphsub"/>
      </w:pPr>
      <w:r w:rsidRPr="00940742">
        <w:tab/>
        <w:t>(</w:t>
      </w:r>
      <w:proofErr w:type="spellStart"/>
      <w:r w:rsidRPr="00940742">
        <w:t>i</w:t>
      </w:r>
      <w:proofErr w:type="spellEnd"/>
      <w:r w:rsidRPr="00940742">
        <w:t>)</w:t>
      </w:r>
      <w:r w:rsidRPr="00940742">
        <w:tab/>
        <w:t>include any other information required by the form; and</w:t>
      </w:r>
    </w:p>
    <w:p w14:paraId="350796DC" w14:textId="77777777" w:rsidR="0022093C" w:rsidRPr="00940742" w:rsidRDefault="0022093C" w:rsidP="0022093C">
      <w:pPr>
        <w:pStyle w:val="paragraphsub"/>
      </w:pPr>
      <w:r w:rsidRPr="00940742">
        <w:tab/>
        <w:t>(ii)</w:t>
      </w:r>
      <w:r w:rsidRPr="00940742">
        <w:tab/>
        <w:t>be accompanied by any</w:t>
      </w:r>
      <w:r w:rsidR="00272FE4" w:rsidRPr="00940742">
        <w:t xml:space="preserve"> documents required by the form.</w:t>
      </w:r>
    </w:p>
    <w:p w14:paraId="7F334412" w14:textId="77777777" w:rsidR="0022093C" w:rsidRPr="00940742" w:rsidRDefault="0022093C" w:rsidP="0022093C">
      <w:pPr>
        <w:pStyle w:val="subsection"/>
      </w:pPr>
      <w:r w:rsidRPr="00940742">
        <w:tab/>
        <w:t>(3)</w:t>
      </w:r>
      <w:r w:rsidRPr="00940742">
        <w:tab/>
        <w:t>If the bulk vessel is approved, the inspection record must also specify:</w:t>
      </w:r>
    </w:p>
    <w:p w14:paraId="6CC751AF" w14:textId="77777777" w:rsidR="0022093C" w:rsidRPr="00940742" w:rsidRDefault="0022093C" w:rsidP="0022093C">
      <w:pPr>
        <w:pStyle w:val="paragraph"/>
      </w:pPr>
      <w:r w:rsidRPr="00940742">
        <w:tab/>
        <w:t>(a)</w:t>
      </w:r>
      <w:r w:rsidRPr="00940742">
        <w:tab/>
        <w:t>the cargo spaces of the vessel that are covered by the approval; and</w:t>
      </w:r>
    </w:p>
    <w:p w14:paraId="35959D30" w14:textId="77777777" w:rsidR="0022093C" w:rsidRPr="00940742" w:rsidRDefault="0022093C" w:rsidP="0022093C">
      <w:pPr>
        <w:pStyle w:val="paragraph"/>
      </w:pPr>
      <w:r w:rsidRPr="00940742">
        <w:tab/>
        <w:t>(b)</w:t>
      </w:r>
      <w:r w:rsidRPr="00940742">
        <w:tab/>
        <w:t>the kind</w:t>
      </w:r>
      <w:r w:rsidR="00E76CD8" w:rsidRPr="00940742">
        <w:t>s</w:t>
      </w:r>
      <w:r w:rsidRPr="00940742">
        <w:t xml:space="preserve"> of prescribed plants or plant products for which the bulk vessel is approved.</w:t>
      </w:r>
    </w:p>
    <w:p w14:paraId="47BC0298" w14:textId="77777777" w:rsidR="0022093C" w:rsidRPr="00940742" w:rsidRDefault="0022093C" w:rsidP="0022093C">
      <w:pPr>
        <w:pStyle w:val="subsection"/>
      </w:pPr>
      <w:r w:rsidRPr="00940742">
        <w:tab/>
        <w:t>(4)</w:t>
      </w:r>
      <w:r w:rsidRPr="00940742">
        <w:tab/>
        <w:t>If the bulk vessel is not approved, the inspection record must set out the reasons for the decision not to approve the bulk vessel.</w:t>
      </w:r>
    </w:p>
    <w:p w14:paraId="12BC57FD" w14:textId="77777777" w:rsidR="0022093C" w:rsidRPr="00940742" w:rsidRDefault="00272FE4" w:rsidP="0022093C">
      <w:pPr>
        <w:pStyle w:val="subsection"/>
      </w:pPr>
      <w:r w:rsidRPr="00940742">
        <w:tab/>
        <w:t>(5</w:t>
      </w:r>
      <w:r w:rsidR="0022093C" w:rsidRPr="00940742">
        <w:t>)</w:t>
      </w:r>
      <w:r w:rsidR="0022093C" w:rsidRPr="00940742">
        <w:tab/>
        <w:t>If the Secretary has approved, in writing, a manner for giving the inspection record, the inspection record must be given in the approved manner.</w:t>
      </w:r>
    </w:p>
    <w:p w14:paraId="5E88456C" w14:textId="77777777" w:rsidR="0022093C" w:rsidRPr="00940742" w:rsidRDefault="00DD48B0" w:rsidP="0022093C">
      <w:pPr>
        <w:pStyle w:val="ActHead5"/>
      </w:pPr>
      <w:bookmarkStart w:id="201" w:name="_Toc65681143"/>
      <w:r w:rsidRPr="00461E4C">
        <w:rPr>
          <w:rStyle w:val="CharSectno"/>
        </w:rPr>
        <w:t>9</w:t>
      </w:r>
      <w:r w:rsidR="00940742" w:rsidRPr="00461E4C">
        <w:rPr>
          <w:rStyle w:val="CharSectno"/>
        </w:rPr>
        <w:noBreakHyphen/>
      </w:r>
      <w:r w:rsidRPr="00461E4C">
        <w:rPr>
          <w:rStyle w:val="CharSectno"/>
        </w:rPr>
        <w:t>25</w:t>
      </w:r>
      <w:r w:rsidR="0022093C" w:rsidRPr="00940742">
        <w:t xml:space="preserve">  Period of effect of bulk vessel approval</w:t>
      </w:r>
      <w:bookmarkEnd w:id="201"/>
    </w:p>
    <w:p w14:paraId="2CDC2923" w14:textId="77777777" w:rsidR="0022093C" w:rsidRPr="00940742" w:rsidRDefault="0022093C" w:rsidP="0022093C">
      <w:pPr>
        <w:pStyle w:val="subsection"/>
      </w:pPr>
      <w:r w:rsidRPr="00940742">
        <w:tab/>
      </w:r>
      <w:r w:rsidRPr="00940742">
        <w:tab/>
        <w:t>A bulk vessel approval:</w:t>
      </w:r>
    </w:p>
    <w:p w14:paraId="1522E295" w14:textId="77777777" w:rsidR="0022093C" w:rsidRPr="00940742" w:rsidRDefault="0022093C" w:rsidP="0022093C">
      <w:pPr>
        <w:pStyle w:val="paragraph"/>
      </w:pPr>
      <w:r w:rsidRPr="00940742">
        <w:tab/>
        <w:t>(a)</w:t>
      </w:r>
      <w:r w:rsidRPr="00940742">
        <w:tab/>
        <w:t>takes effect on the day the vessel is approved; and</w:t>
      </w:r>
    </w:p>
    <w:p w14:paraId="765B30D0" w14:textId="77777777" w:rsidR="0022093C" w:rsidRPr="00940742" w:rsidRDefault="0022093C" w:rsidP="0022093C">
      <w:pPr>
        <w:pStyle w:val="paragraph"/>
      </w:pPr>
      <w:r w:rsidRPr="00940742">
        <w:tab/>
        <w:t>(b)</w:t>
      </w:r>
      <w:r w:rsidRPr="00940742">
        <w:tab/>
        <w:t xml:space="preserve">remains in force (unless it is revoked earlier under </w:t>
      </w:r>
      <w:r w:rsidR="008E5AF4" w:rsidRPr="00940742">
        <w:t>section 9</w:t>
      </w:r>
      <w:r w:rsidR="00940742">
        <w:noBreakHyphen/>
      </w:r>
      <w:r w:rsidR="00DD48B0" w:rsidRPr="00940742">
        <w:t>29</w:t>
      </w:r>
      <w:r w:rsidRPr="00940742">
        <w:t>):</w:t>
      </w:r>
    </w:p>
    <w:p w14:paraId="236C8EBB" w14:textId="77777777" w:rsidR="0022093C" w:rsidRPr="00940742" w:rsidRDefault="0022093C" w:rsidP="0022093C">
      <w:pPr>
        <w:pStyle w:val="paragraphsub"/>
      </w:pPr>
      <w:r w:rsidRPr="00940742">
        <w:tab/>
        <w:t>(</w:t>
      </w:r>
      <w:proofErr w:type="spellStart"/>
      <w:r w:rsidRPr="00940742">
        <w:t>i</w:t>
      </w:r>
      <w:proofErr w:type="spellEnd"/>
      <w:r w:rsidRPr="00940742">
        <w:t>)</w:t>
      </w:r>
      <w:r w:rsidRPr="00940742">
        <w:tab/>
        <w:t>for 28 days; or</w:t>
      </w:r>
    </w:p>
    <w:p w14:paraId="16AC5675" w14:textId="77777777" w:rsidR="0022093C" w:rsidRPr="00940742" w:rsidRDefault="0022093C" w:rsidP="0022093C">
      <w:pPr>
        <w:pStyle w:val="paragraphsub"/>
      </w:pPr>
      <w:r w:rsidRPr="00940742">
        <w:tab/>
        <w:t>(ii)</w:t>
      </w:r>
      <w:r w:rsidRPr="00940742">
        <w:tab/>
        <w:t xml:space="preserve">if that period is extended under </w:t>
      </w:r>
      <w:r w:rsidR="008E5AF4" w:rsidRPr="00940742">
        <w:t>subsection 9</w:t>
      </w:r>
      <w:r w:rsidR="00940742">
        <w:noBreakHyphen/>
      </w:r>
      <w:r w:rsidR="00343C24" w:rsidRPr="00940742">
        <w:t>26</w:t>
      </w:r>
      <w:r w:rsidRPr="00940742">
        <w:t>(3)—for the extended period.</w:t>
      </w:r>
    </w:p>
    <w:p w14:paraId="6C7D74A8" w14:textId="77777777" w:rsidR="0022093C" w:rsidRPr="00940742" w:rsidRDefault="00343C24" w:rsidP="0022093C">
      <w:pPr>
        <w:pStyle w:val="ActHead5"/>
      </w:pPr>
      <w:bookmarkStart w:id="202" w:name="_Toc65681144"/>
      <w:r w:rsidRPr="00461E4C">
        <w:rPr>
          <w:rStyle w:val="CharSectno"/>
        </w:rPr>
        <w:t>9</w:t>
      </w:r>
      <w:r w:rsidR="00940742" w:rsidRPr="00461E4C">
        <w:rPr>
          <w:rStyle w:val="CharSectno"/>
        </w:rPr>
        <w:noBreakHyphen/>
      </w:r>
      <w:r w:rsidRPr="00461E4C">
        <w:rPr>
          <w:rStyle w:val="CharSectno"/>
        </w:rPr>
        <w:t>26</w:t>
      </w:r>
      <w:r w:rsidR="0022093C" w:rsidRPr="00940742">
        <w:t xml:space="preserve">  Extension of period of effect of bulk vessel approval</w:t>
      </w:r>
      <w:bookmarkEnd w:id="202"/>
    </w:p>
    <w:p w14:paraId="23F14D0A" w14:textId="77777777" w:rsidR="0022093C" w:rsidRPr="00940742" w:rsidRDefault="0022093C" w:rsidP="0022093C">
      <w:pPr>
        <w:pStyle w:val="subsection"/>
      </w:pPr>
      <w:r w:rsidRPr="00940742">
        <w:tab/>
        <w:t>(1)</w:t>
      </w:r>
      <w:r w:rsidRPr="00940742">
        <w:tab/>
      </w:r>
      <w:r w:rsidR="00F74FB5" w:rsidRPr="00940742">
        <w:t xml:space="preserve">A </w:t>
      </w:r>
      <w:r w:rsidRPr="00940742">
        <w:t>person responsible for a bulk vessel for which a bulk vessel approval is in force may apply to the Secretary, in writing, to extend the period of effect of the approval for a specified period.</w:t>
      </w:r>
    </w:p>
    <w:p w14:paraId="7B2543C8" w14:textId="77777777" w:rsidR="0022093C" w:rsidRPr="00940742" w:rsidRDefault="0022093C" w:rsidP="0022093C">
      <w:pPr>
        <w:pStyle w:val="subsection"/>
      </w:pPr>
      <w:r w:rsidRPr="00940742">
        <w:tab/>
        <w:t>(2)</w:t>
      </w:r>
      <w:r w:rsidRPr="00940742">
        <w:tab/>
        <w:t xml:space="preserve">An application under </w:t>
      </w:r>
      <w:r w:rsidR="00155CA4" w:rsidRPr="00940742">
        <w:t>subsection (</w:t>
      </w:r>
      <w:r w:rsidRPr="00940742">
        <w:t>1) must be made no later than 1 business day before the end of the period of effect of the bulk vessel approval.</w:t>
      </w:r>
    </w:p>
    <w:p w14:paraId="5FA656FA" w14:textId="77777777" w:rsidR="0022093C" w:rsidRPr="00940742" w:rsidRDefault="0022093C" w:rsidP="0022093C">
      <w:pPr>
        <w:pStyle w:val="subsection"/>
      </w:pPr>
      <w:r w:rsidRPr="00940742">
        <w:lastRenderedPageBreak/>
        <w:tab/>
        <w:t>(3)</w:t>
      </w:r>
      <w:r w:rsidRPr="00940742">
        <w:tab/>
        <w:t xml:space="preserve">If the Secretary receives an application under </w:t>
      </w:r>
      <w:r w:rsidR="00155CA4" w:rsidRPr="00940742">
        <w:t>subsection (</w:t>
      </w:r>
      <w:r w:rsidRPr="00940742">
        <w:t>1), the Secretary may extend the period of effect of the bulk vessel approval for a period of whatever length the Secretary considers appropriate.</w:t>
      </w:r>
    </w:p>
    <w:p w14:paraId="0B639076" w14:textId="77777777" w:rsidR="0022093C" w:rsidRPr="00940742" w:rsidRDefault="0022093C" w:rsidP="0022093C">
      <w:pPr>
        <w:pStyle w:val="subsection"/>
      </w:pPr>
      <w:r w:rsidRPr="00940742">
        <w:tab/>
        <w:t>(4)</w:t>
      </w:r>
      <w:r w:rsidRPr="00940742">
        <w:tab/>
        <w:t>The Secretary may extend the period of effect of a bulk vessel approval more than once.</w:t>
      </w:r>
    </w:p>
    <w:p w14:paraId="05A9B7F7" w14:textId="77777777" w:rsidR="0022093C" w:rsidRPr="00940742" w:rsidRDefault="0022093C" w:rsidP="0022093C">
      <w:pPr>
        <w:pStyle w:val="SubsectionHead"/>
      </w:pPr>
      <w:r w:rsidRPr="00940742">
        <w:t>Notice of decision</w:t>
      </w:r>
    </w:p>
    <w:p w14:paraId="5B0341F1" w14:textId="77777777" w:rsidR="0022093C" w:rsidRPr="00940742" w:rsidRDefault="0022093C" w:rsidP="0022093C">
      <w:pPr>
        <w:pStyle w:val="subsection"/>
      </w:pPr>
      <w:r w:rsidRPr="00940742">
        <w:tab/>
        <w:t>(5)</w:t>
      </w:r>
      <w:r w:rsidRPr="00940742">
        <w:tab/>
        <w:t xml:space="preserve">If the Secretary extends the period of effect of a bulk vessel approval, the Secretary must give </w:t>
      </w:r>
      <w:r w:rsidR="00F74FB5" w:rsidRPr="00940742">
        <w:t xml:space="preserve">the applicant for the extension </w:t>
      </w:r>
      <w:r w:rsidRPr="00940742">
        <w:t>a written notice stating the extended period of effect of the approval.</w:t>
      </w:r>
    </w:p>
    <w:p w14:paraId="270591C5" w14:textId="77777777" w:rsidR="0022093C" w:rsidRPr="00940742" w:rsidRDefault="0022093C" w:rsidP="0022093C">
      <w:pPr>
        <w:pStyle w:val="subsection"/>
      </w:pPr>
      <w:r w:rsidRPr="00940742">
        <w:tab/>
        <w:t>(6)</w:t>
      </w:r>
      <w:r w:rsidRPr="00940742">
        <w:tab/>
        <w:t xml:space="preserve">If the Secretary decides not to extend the period of effect of a bulk vessel approval, the Secretary must notify the </w:t>
      </w:r>
      <w:r w:rsidR="00EB633D" w:rsidRPr="00940742">
        <w:t>applicant for the extension</w:t>
      </w:r>
      <w:r w:rsidRPr="00940742">
        <w:t>, in writing, of the decision. The notice must include the reasons for the decision.</w:t>
      </w:r>
    </w:p>
    <w:p w14:paraId="1BB5F687" w14:textId="77777777" w:rsidR="0022093C" w:rsidRPr="00940742" w:rsidRDefault="00DD48B0" w:rsidP="0022093C">
      <w:pPr>
        <w:pStyle w:val="ActHead5"/>
      </w:pPr>
      <w:bookmarkStart w:id="203" w:name="_Toc65681145"/>
      <w:r w:rsidRPr="00461E4C">
        <w:rPr>
          <w:rStyle w:val="CharSectno"/>
        </w:rPr>
        <w:t>9</w:t>
      </w:r>
      <w:r w:rsidR="00940742" w:rsidRPr="00461E4C">
        <w:rPr>
          <w:rStyle w:val="CharSectno"/>
        </w:rPr>
        <w:noBreakHyphen/>
      </w:r>
      <w:r w:rsidRPr="00461E4C">
        <w:rPr>
          <w:rStyle w:val="CharSectno"/>
        </w:rPr>
        <w:t>27</w:t>
      </w:r>
      <w:r w:rsidR="0022093C" w:rsidRPr="00940742">
        <w:t xml:space="preserve">  Suspension of bulk vessel approval</w:t>
      </w:r>
      <w:bookmarkEnd w:id="203"/>
    </w:p>
    <w:p w14:paraId="2EBF6938" w14:textId="77777777" w:rsidR="0022093C" w:rsidRPr="00940742" w:rsidRDefault="0022093C" w:rsidP="0022093C">
      <w:pPr>
        <w:pStyle w:val="SubsectionHead"/>
      </w:pPr>
      <w:r w:rsidRPr="00940742">
        <w:t>Grounds for suspension</w:t>
      </w:r>
    </w:p>
    <w:p w14:paraId="00344A76" w14:textId="77777777" w:rsidR="0022093C" w:rsidRPr="00940742" w:rsidRDefault="0022093C" w:rsidP="0022093C">
      <w:pPr>
        <w:pStyle w:val="subsection"/>
      </w:pPr>
      <w:r w:rsidRPr="00940742">
        <w:tab/>
        <w:t>(1)</w:t>
      </w:r>
      <w:r w:rsidRPr="00940742">
        <w:tab/>
        <w:t>The Secretary may suspend a bulk vessel approval if:</w:t>
      </w:r>
    </w:p>
    <w:p w14:paraId="71193E6C" w14:textId="77777777" w:rsidR="0022093C" w:rsidRPr="00940742" w:rsidRDefault="0022093C" w:rsidP="0022093C">
      <w:pPr>
        <w:pStyle w:val="paragraph"/>
      </w:pPr>
      <w:r w:rsidRPr="00940742">
        <w:tab/>
        <w:t>(a)</w:t>
      </w:r>
      <w:r w:rsidRPr="00940742">
        <w:tab/>
        <w:t>the Secretary reasonably believes that a marine surveyor’s certificate for the vessel:</w:t>
      </w:r>
    </w:p>
    <w:p w14:paraId="707C9FDB" w14:textId="77777777" w:rsidR="0022093C" w:rsidRPr="00940742" w:rsidRDefault="0022093C" w:rsidP="0022093C">
      <w:pPr>
        <w:pStyle w:val="paragraphsub"/>
      </w:pPr>
      <w:r w:rsidRPr="00940742">
        <w:tab/>
        <w:t>(</w:t>
      </w:r>
      <w:proofErr w:type="spellStart"/>
      <w:r w:rsidRPr="00940742">
        <w:t>i</w:t>
      </w:r>
      <w:proofErr w:type="spellEnd"/>
      <w:r w:rsidRPr="00940742">
        <w:t>)</w:t>
      </w:r>
      <w:r w:rsidRPr="00940742">
        <w:tab/>
        <w:t>was not issued by a qualified marine surveyor; or</w:t>
      </w:r>
    </w:p>
    <w:p w14:paraId="780D8F10" w14:textId="77777777" w:rsidR="0022093C" w:rsidRPr="00940742" w:rsidRDefault="0022093C" w:rsidP="0022093C">
      <w:pPr>
        <w:pStyle w:val="paragraphsub"/>
      </w:pPr>
      <w:r w:rsidRPr="00940742">
        <w:tab/>
        <w:t>(ii)</w:t>
      </w:r>
      <w:r w:rsidRPr="00940742">
        <w:tab/>
        <w:t>was obtained fraudulently; or</w:t>
      </w:r>
    </w:p>
    <w:p w14:paraId="3B36586A" w14:textId="77777777" w:rsidR="0022093C" w:rsidRPr="00940742" w:rsidRDefault="0022093C" w:rsidP="0022093C">
      <w:pPr>
        <w:pStyle w:val="paragraph"/>
      </w:pPr>
      <w:r w:rsidRPr="00940742">
        <w:tab/>
        <w:t>(b)</w:t>
      </w:r>
      <w:r w:rsidRPr="00940742">
        <w:tab/>
        <w:t xml:space="preserve">the Secretary reasonably believes that the requirements in </w:t>
      </w:r>
      <w:r w:rsidR="000D7FFB" w:rsidRPr="00940742">
        <w:t>paragraph 9</w:t>
      </w:r>
      <w:r w:rsidR="00940742">
        <w:noBreakHyphen/>
      </w:r>
      <w:r w:rsidR="00DD48B0" w:rsidRPr="00940742">
        <w:t>23</w:t>
      </w:r>
      <w:r w:rsidR="00EA5160" w:rsidRPr="00940742">
        <w:t>(1)(a) or (b</w:t>
      </w:r>
      <w:r w:rsidRPr="00940742">
        <w:t>) are not continuing to be met in relation to the vessel; or</w:t>
      </w:r>
    </w:p>
    <w:p w14:paraId="2EEAC13C" w14:textId="77777777" w:rsidR="0022093C" w:rsidRPr="00940742" w:rsidRDefault="0022093C" w:rsidP="0022093C">
      <w:pPr>
        <w:pStyle w:val="paragraph"/>
      </w:pPr>
      <w:r w:rsidRPr="00940742">
        <w:tab/>
        <w:t>(c)</w:t>
      </w:r>
      <w:r w:rsidRPr="00940742">
        <w:tab/>
      </w:r>
      <w:r w:rsidRPr="00940742">
        <w:rPr>
          <w:i/>
        </w:rPr>
        <w:t>Trogoderma</w:t>
      </w:r>
      <w:r w:rsidRPr="00940742">
        <w:t xml:space="preserve"> spp. is detected in or on </w:t>
      </w:r>
      <w:r w:rsidR="0089318F" w:rsidRPr="00940742">
        <w:t>the vessel</w:t>
      </w:r>
      <w:r w:rsidR="009B741F" w:rsidRPr="00940742">
        <w:t>.</w:t>
      </w:r>
    </w:p>
    <w:p w14:paraId="7F03F5C2" w14:textId="77777777" w:rsidR="0022093C" w:rsidRPr="00940742" w:rsidRDefault="0022093C" w:rsidP="0022093C">
      <w:pPr>
        <w:pStyle w:val="subsection"/>
      </w:pPr>
      <w:r w:rsidRPr="00940742">
        <w:tab/>
        <w:t>(2)</w:t>
      </w:r>
      <w:r w:rsidRPr="00940742">
        <w:tab/>
        <w:t>For the purposes of deciding whether to suspend a bulk vessel approval, the Secretary may do any of the following:</w:t>
      </w:r>
    </w:p>
    <w:p w14:paraId="55F800F2" w14:textId="77777777" w:rsidR="0022093C" w:rsidRPr="00940742" w:rsidRDefault="0022093C" w:rsidP="0022093C">
      <w:pPr>
        <w:pStyle w:val="paragraph"/>
      </w:pPr>
      <w:r w:rsidRPr="00940742">
        <w:tab/>
        <w:t>(a)</w:t>
      </w:r>
      <w:r w:rsidRPr="00940742">
        <w:tab/>
        <w:t>carry out an inspection of the bulk vessel;</w:t>
      </w:r>
    </w:p>
    <w:p w14:paraId="26492C4B" w14:textId="77777777" w:rsidR="0022093C" w:rsidRPr="00940742" w:rsidRDefault="0022093C" w:rsidP="0022093C">
      <w:pPr>
        <w:pStyle w:val="paragraph"/>
      </w:pPr>
      <w:r w:rsidRPr="00940742">
        <w:tab/>
        <w:t>(b)</w:t>
      </w:r>
      <w:r w:rsidRPr="00940742">
        <w:tab/>
        <w:t>request a person who the Secretary reasonably believes has information or documents that are relevant to the Secretary’s decision, to answer questions, provide information in writing or produce the documents;</w:t>
      </w:r>
    </w:p>
    <w:p w14:paraId="6034EDB2" w14:textId="77777777" w:rsidR="0022093C" w:rsidRPr="00940742" w:rsidRDefault="0022093C" w:rsidP="0022093C">
      <w:pPr>
        <w:pStyle w:val="paragraph"/>
      </w:pPr>
      <w:r w:rsidRPr="00940742">
        <w:tab/>
        <w:t>(c)</w:t>
      </w:r>
      <w:r w:rsidRPr="00940742">
        <w:tab/>
        <w:t>request a person who the Secretary considers may be able to provide facilities or assistance to the Secretary in carrying out an inspection of the vessel, to provide those facilities or that assistance.</w:t>
      </w:r>
    </w:p>
    <w:p w14:paraId="698FA532" w14:textId="77777777" w:rsidR="0022093C" w:rsidRPr="00940742" w:rsidRDefault="0022093C" w:rsidP="0022093C">
      <w:pPr>
        <w:pStyle w:val="SubsectionHead"/>
      </w:pPr>
      <w:r w:rsidRPr="00940742">
        <w:t>Notice of suspension</w:t>
      </w:r>
    </w:p>
    <w:p w14:paraId="46C15FB5" w14:textId="77777777" w:rsidR="0022093C" w:rsidRPr="00940742" w:rsidRDefault="0022093C" w:rsidP="0022093C">
      <w:pPr>
        <w:pStyle w:val="subsection"/>
      </w:pPr>
      <w:r w:rsidRPr="00940742">
        <w:tab/>
        <w:t>(3)</w:t>
      </w:r>
      <w:r w:rsidRPr="00940742">
        <w:tab/>
        <w:t xml:space="preserve">If the Secretary suspends a bulk vessel approval, the Secretary must, as soon as practicable after suspending the approval, </w:t>
      </w:r>
      <w:r w:rsidR="002C3752" w:rsidRPr="00940742">
        <w:t xml:space="preserve">notify the following persons </w:t>
      </w:r>
      <w:r w:rsidRPr="00940742">
        <w:t>of the suspensi</w:t>
      </w:r>
      <w:r w:rsidR="002C3752" w:rsidRPr="00940742">
        <w:t>on and the reasons for the suspension</w:t>
      </w:r>
      <w:r w:rsidRPr="00940742">
        <w:t>:</w:t>
      </w:r>
    </w:p>
    <w:p w14:paraId="038175DA" w14:textId="77777777" w:rsidR="0022093C" w:rsidRPr="00940742" w:rsidRDefault="0022093C" w:rsidP="0022093C">
      <w:pPr>
        <w:pStyle w:val="paragraph"/>
      </w:pPr>
      <w:r w:rsidRPr="00940742">
        <w:tab/>
        <w:t>(a)</w:t>
      </w:r>
      <w:r w:rsidRPr="00940742">
        <w:tab/>
      </w:r>
      <w:r w:rsidR="00EB633D" w:rsidRPr="00940742">
        <w:t xml:space="preserve">a </w:t>
      </w:r>
      <w:r w:rsidRPr="00940742">
        <w:t>person responsible for the bulk vessel;</w:t>
      </w:r>
    </w:p>
    <w:p w14:paraId="1892F088" w14:textId="77777777" w:rsidR="0022093C" w:rsidRPr="00940742" w:rsidRDefault="0022093C" w:rsidP="0022093C">
      <w:pPr>
        <w:pStyle w:val="paragraph"/>
      </w:pPr>
      <w:r w:rsidRPr="00940742">
        <w:tab/>
        <w:t>(b)</w:t>
      </w:r>
      <w:r w:rsidRPr="00940742">
        <w:tab/>
        <w:t xml:space="preserve">if the bulk vessel is at a registered establishment and the occupier of the establishment, or another person who manages or controls export operations at the establishment, is not </w:t>
      </w:r>
      <w:r w:rsidR="00EB633D" w:rsidRPr="00940742">
        <w:t xml:space="preserve">a </w:t>
      </w:r>
      <w:r w:rsidRPr="00940742">
        <w:t xml:space="preserve">person responsible for the bulk </w:t>
      </w:r>
      <w:r w:rsidRPr="00940742">
        <w:lastRenderedPageBreak/>
        <w:t>vessel—the occupier of the establishment or another person who manages or controls export operations at the establishment.</w:t>
      </w:r>
    </w:p>
    <w:p w14:paraId="58225E0F" w14:textId="77777777" w:rsidR="002C3752" w:rsidRPr="00940742" w:rsidRDefault="002C3752" w:rsidP="002C3752">
      <w:pPr>
        <w:pStyle w:val="subsection"/>
      </w:pPr>
      <w:r w:rsidRPr="00940742">
        <w:tab/>
        <w:t>(4)</w:t>
      </w:r>
      <w:r w:rsidRPr="00940742">
        <w:tab/>
        <w:t xml:space="preserve">If the Secretary notifies a person orally under </w:t>
      </w:r>
      <w:r w:rsidR="00155CA4" w:rsidRPr="00940742">
        <w:t>subsection (</w:t>
      </w:r>
      <w:r w:rsidRPr="00940742">
        <w:t>3), the Secretary must, as soon as practicable after notifying the person, also notify the person in writing.</w:t>
      </w:r>
    </w:p>
    <w:p w14:paraId="397F3852" w14:textId="77777777" w:rsidR="0022093C" w:rsidRPr="00940742" w:rsidRDefault="0022093C" w:rsidP="0022093C">
      <w:pPr>
        <w:pStyle w:val="SubsectionHead"/>
      </w:pPr>
      <w:r w:rsidRPr="00940742">
        <w:t>Period of effect of suspension</w:t>
      </w:r>
    </w:p>
    <w:p w14:paraId="60A07795" w14:textId="77777777" w:rsidR="0022093C" w:rsidRPr="00940742" w:rsidRDefault="0022093C" w:rsidP="0022093C">
      <w:pPr>
        <w:pStyle w:val="subsection"/>
      </w:pPr>
      <w:r w:rsidRPr="00940742">
        <w:tab/>
        <w:t>(5)</w:t>
      </w:r>
      <w:r w:rsidRPr="00940742">
        <w:tab/>
        <w:t>A suspension of a bulk vessel approval:</w:t>
      </w:r>
    </w:p>
    <w:p w14:paraId="07186826" w14:textId="77777777" w:rsidR="0022093C" w:rsidRPr="00940742" w:rsidRDefault="0022093C" w:rsidP="0022093C">
      <w:pPr>
        <w:pStyle w:val="paragraph"/>
      </w:pPr>
      <w:r w:rsidRPr="00940742">
        <w:tab/>
        <w:t>(a)</w:t>
      </w:r>
      <w:r w:rsidRPr="00940742">
        <w:tab/>
        <w:t xml:space="preserve">takes effect when </w:t>
      </w:r>
      <w:r w:rsidR="002C3752" w:rsidRPr="00940742">
        <w:t>notification</w:t>
      </w:r>
      <w:r w:rsidR="0092138B" w:rsidRPr="00940742">
        <w:t xml:space="preserve"> of the suspension is given </w:t>
      </w:r>
      <w:r w:rsidRPr="00940742">
        <w:t xml:space="preserve">under </w:t>
      </w:r>
      <w:r w:rsidR="00155CA4" w:rsidRPr="00940742">
        <w:t>subsection (</w:t>
      </w:r>
      <w:r w:rsidRPr="00940742">
        <w:t>3); and</w:t>
      </w:r>
    </w:p>
    <w:p w14:paraId="4E602530" w14:textId="77777777" w:rsidR="0022093C" w:rsidRPr="00940742" w:rsidRDefault="0022093C" w:rsidP="0022093C">
      <w:pPr>
        <w:pStyle w:val="paragraph"/>
      </w:pPr>
      <w:r w:rsidRPr="00940742">
        <w:tab/>
        <w:t>(b)</w:t>
      </w:r>
      <w:r w:rsidRPr="00940742">
        <w:tab/>
        <w:t>remains in effect unless:</w:t>
      </w:r>
    </w:p>
    <w:p w14:paraId="597F82CB" w14:textId="77777777" w:rsidR="0022093C" w:rsidRPr="00940742" w:rsidRDefault="0022093C" w:rsidP="0022093C">
      <w:pPr>
        <w:pStyle w:val="paragraphsub"/>
      </w:pPr>
      <w:r w:rsidRPr="00940742">
        <w:tab/>
        <w:t>(</w:t>
      </w:r>
      <w:proofErr w:type="spellStart"/>
      <w:r w:rsidRPr="00940742">
        <w:t>i</w:t>
      </w:r>
      <w:proofErr w:type="spellEnd"/>
      <w:r w:rsidRPr="00940742">
        <w:t>)</w:t>
      </w:r>
      <w:r w:rsidRPr="00940742">
        <w:tab/>
        <w:t xml:space="preserve">it is revoked under </w:t>
      </w:r>
      <w:r w:rsidR="008E5AF4" w:rsidRPr="00940742">
        <w:t>section 9</w:t>
      </w:r>
      <w:r w:rsidR="00940742">
        <w:noBreakHyphen/>
      </w:r>
      <w:r w:rsidR="00DD48B0" w:rsidRPr="00940742">
        <w:t>28</w:t>
      </w:r>
      <w:r w:rsidRPr="00940742">
        <w:t>; or</w:t>
      </w:r>
    </w:p>
    <w:p w14:paraId="0BC99638" w14:textId="77777777" w:rsidR="0022093C" w:rsidRPr="00940742" w:rsidRDefault="0022093C" w:rsidP="0022093C">
      <w:pPr>
        <w:pStyle w:val="paragraphsub"/>
      </w:pPr>
      <w:r w:rsidRPr="00940742">
        <w:tab/>
        <w:t>(ii)</w:t>
      </w:r>
      <w:r w:rsidRPr="00940742">
        <w:tab/>
        <w:t xml:space="preserve">the bulk vessel approval is revoked under </w:t>
      </w:r>
      <w:r w:rsidR="008E5AF4" w:rsidRPr="00940742">
        <w:t>section 9</w:t>
      </w:r>
      <w:r w:rsidR="00940742">
        <w:noBreakHyphen/>
      </w:r>
      <w:r w:rsidR="00DD48B0" w:rsidRPr="00940742">
        <w:t>29</w:t>
      </w:r>
      <w:r w:rsidRPr="00940742">
        <w:t>.</w:t>
      </w:r>
    </w:p>
    <w:p w14:paraId="4F94881B" w14:textId="77777777" w:rsidR="00D82B4F" w:rsidRPr="00940742" w:rsidRDefault="00D82B4F" w:rsidP="00D82B4F">
      <w:pPr>
        <w:pStyle w:val="SubsectionHead"/>
      </w:pPr>
      <w:r w:rsidRPr="00940742">
        <w:t>Suspension by authorised officer</w:t>
      </w:r>
    </w:p>
    <w:p w14:paraId="103662A1" w14:textId="77777777" w:rsidR="00D82B4F" w:rsidRPr="00940742" w:rsidRDefault="00D82B4F" w:rsidP="00D82B4F">
      <w:pPr>
        <w:pStyle w:val="subsection"/>
      </w:pPr>
      <w:r w:rsidRPr="00940742">
        <w:tab/>
        <w:t>(6)</w:t>
      </w:r>
      <w:r w:rsidRPr="00940742">
        <w:tab/>
        <w:t xml:space="preserve">If, as delegate of the Secretary, an authorised officer suspends a bulk vessel approval under </w:t>
      </w:r>
      <w:r w:rsidR="00155CA4" w:rsidRPr="00940742">
        <w:t>subsection (</w:t>
      </w:r>
      <w:r w:rsidRPr="00940742">
        <w:t>1), the authorised officer must, as soon as practicable after suspending the approval</w:t>
      </w:r>
      <w:r w:rsidR="00EA5160" w:rsidRPr="00940742">
        <w:t xml:space="preserve"> and in addition to the requirement in </w:t>
      </w:r>
      <w:r w:rsidR="00155CA4" w:rsidRPr="00940742">
        <w:t>subsection (</w:t>
      </w:r>
      <w:r w:rsidR="00EA5160" w:rsidRPr="00940742">
        <w:t>3)</w:t>
      </w:r>
      <w:r w:rsidRPr="00940742">
        <w:t>, give written notice of the suspension to the Secretary.</w:t>
      </w:r>
    </w:p>
    <w:p w14:paraId="117286C5" w14:textId="77777777" w:rsidR="0022093C" w:rsidRPr="00940742" w:rsidRDefault="00DD48B0" w:rsidP="00D82B4F">
      <w:pPr>
        <w:pStyle w:val="ActHead5"/>
      </w:pPr>
      <w:bookmarkStart w:id="204" w:name="_Toc65681146"/>
      <w:r w:rsidRPr="00461E4C">
        <w:rPr>
          <w:rStyle w:val="CharSectno"/>
        </w:rPr>
        <w:t>9</w:t>
      </w:r>
      <w:r w:rsidR="00940742" w:rsidRPr="00461E4C">
        <w:rPr>
          <w:rStyle w:val="CharSectno"/>
        </w:rPr>
        <w:noBreakHyphen/>
      </w:r>
      <w:r w:rsidRPr="00461E4C">
        <w:rPr>
          <w:rStyle w:val="CharSectno"/>
        </w:rPr>
        <w:t>28</w:t>
      </w:r>
      <w:r w:rsidR="00D82B4F" w:rsidRPr="00940742">
        <w:t xml:space="preserve">  </w:t>
      </w:r>
      <w:r w:rsidR="0022093C" w:rsidRPr="00940742">
        <w:t>Revocation of suspension</w:t>
      </w:r>
      <w:r w:rsidR="00D82B4F" w:rsidRPr="00940742">
        <w:t xml:space="preserve"> of bulk vessel approval</w:t>
      </w:r>
      <w:bookmarkEnd w:id="204"/>
    </w:p>
    <w:p w14:paraId="71A8E398" w14:textId="77777777" w:rsidR="00CA4CCC" w:rsidRPr="00940742" w:rsidRDefault="00CA4CCC" w:rsidP="00CA4CCC">
      <w:pPr>
        <w:pStyle w:val="subsection"/>
      </w:pPr>
      <w:r w:rsidRPr="00940742">
        <w:tab/>
        <w:t>(1)</w:t>
      </w:r>
      <w:r w:rsidRPr="00940742">
        <w:tab/>
        <w:t>If:</w:t>
      </w:r>
    </w:p>
    <w:p w14:paraId="7730289D" w14:textId="77777777" w:rsidR="00CA4CCC" w:rsidRPr="00940742" w:rsidRDefault="00CA4CCC" w:rsidP="00CA4CCC">
      <w:pPr>
        <w:pStyle w:val="paragraph"/>
      </w:pPr>
      <w:r w:rsidRPr="00940742">
        <w:tab/>
        <w:t>(a)</w:t>
      </w:r>
      <w:r w:rsidRPr="00940742">
        <w:tab/>
        <w:t>a bulk vessel approval is suspended under subsection 9</w:t>
      </w:r>
      <w:r w:rsidR="00940742">
        <w:noBreakHyphen/>
      </w:r>
      <w:r w:rsidRPr="00940742">
        <w:t>27(1); and</w:t>
      </w:r>
    </w:p>
    <w:p w14:paraId="0D930C8B" w14:textId="77777777" w:rsidR="00CA4CCC" w:rsidRPr="00940742" w:rsidRDefault="00CA4CCC" w:rsidP="00CA4CCC">
      <w:pPr>
        <w:pStyle w:val="paragraph"/>
      </w:pPr>
      <w:r w:rsidRPr="00940742">
        <w:tab/>
        <w:t>(b)</w:t>
      </w:r>
      <w:r w:rsidRPr="00940742">
        <w:tab/>
        <w:t>the Secretary is satisfied there is no reason why the suspension should not be revoked;</w:t>
      </w:r>
    </w:p>
    <w:p w14:paraId="5D54ED90" w14:textId="77777777" w:rsidR="00CA4CCC" w:rsidRPr="00940742" w:rsidRDefault="00CA4CCC" w:rsidP="00CA4CCC">
      <w:pPr>
        <w:pStyle w:val="subsection2"/>
      </w:pPr>
      <w:r w:rsidRPr="00940742">
        <w:t>the Secretary may revoke the suspension by written notice to:</w:t>
      </w:r>
    </w:p>
    <w:p w14:paraId="1E2A8894" w14:textId="77777777" w:rsidR="00CA4CCC" w:rsidRPr="00940742" w:rsidRDefault="00CA4CCC" w:rsidP="00CA4CCC">
      <w:pPr>
        <w:pStyle w:val="paragraph"/>
      </w:pPr>
      <w:r w:rsidRPr="00940742">
        <w:tab/>
        <w:t>(c)</w:t>
      </w:r>
      <w:r w:rsidRPr="00940742">
        <w:tab/>
        <w:t>a person responsible for the bulk vessel; and</w:t>
      </w:r>
    </w:p>
    <w:p w14:paraId="60C65262" w14:textId="77777777" w:rsidR="00CA4CCC" w:rsidRPr="00940742" w:rsidRDefault="00CA4CCC" w:rsidP="00CA4CCC">
      <w:pPr>
        <w:pStyle w:val="paragraph"/>
      </w:pPr>
      <w:r w:rsidRPr="00940742">
        <w:tab/>
        <w:t>(d)</w:t>
      </w:r>
      <w:r w:rsidRPr="00940742">
        <w:tab/>
        <w:t>if the bulk vessel is at a registered establishment and the occupier of the establishment, or another person who manages or controls export operations at the establishment, is not a person responsible for the bulk vessel—the occupier of the establishment or another person who manages or controls export operations at the establishment.</w:t>
      </w:r>
    </w:p>
    <w:p w14:paraId="3353516B" w14:textId="77777777" w:rsidR="005404F4" w:rsidRPr="00940742" w:rsidRDefault="005404F4" w:rsidP="005404F4">
      <w:pPr>
        <w:pStyle w:val="subsection"/>
      </w:pPr>
      <w:r w:rsidRPr="00940742">
        <w:tab/>
        <w:t>(2)</w:t>
      </w:r>
      <w:r w:rsidRPr="00940742">
        <w:tab/>
        <w:t xml:space="preserve">For the purposes of deciding whether to revoke the suspension of a bulk vessel approval, the Secretary may do any of the </w:t>
      </w:r>
      <w:r w:rsidR="000525DA" w:rsidRPr="00940742">
        <w:t>following:</w:t>
      </w:r>
    </w:p>
    <w:p w14:paraId="1E674B37" w14:textId="77777777" w:rsidR="000525DA" w:rsidRPr="00940742" w:rsidRDefault="000525DA" w:rsidP="000525DA">
      <w:pPr>
        <w:pStyle w:val="paragraph"/>
      </w:pPr>
      <w:r w:rsidRPr="00940742">
        <w:tab/>
        <w:t>(a)</w:t>
      </w:r>
      <w:r w:rsidRPr="00940742">
        <w:tab/>
        <w:t>carry out an inspection of the bulk vessel;</w:t>
      </w:r>
    </w:p>
    <w:p w14:paraId="7BBD528C" w14:textId="77777777" w:rsidR="000525DA" w:rsidRPr="00940742" w:rsidRDefault="000525DA" w:rsidP="000525DA">
      <w:pPr>
        <w:pStyle w:val="paragraph"/>
      </w:pPr>
      <w:r w:rsidRPr="00940742">
        <w:tab/>
        <w:t>(b)</w:t>
      </w:r>
      <w:r w:rsidRPr="00940742">
        <w:tab/>
        <w:t>request a person who the Secretary reasonably believes has information or documents that are relevant to the Secretary’s decision, to answer questions, provide information in writing or produce the documents;</w:t>
      </w:r>
    </w:p>
    <w:p w14:paraId="2914AF56" w14:textId="77777777" w:rsidR="000525DA" w:rsidRPr="00940742" w:rsidRDefault="000525DA" w:rsidP="000525DA">
      <w:pPr>
        <w:pStyle w:val="paragraph"/>
      </w:pPr>
      <w:r w:rsidRPr="00940742">
        <w:tab/>
        <w:t>(c)</w:t>
      </w:r>
      <w:r w:rsidRPr="00940742">
        <w:tab/>
        <w:t>request a person who the Secretary considers may be able to provide facilities or assistance to the Secretary in carrying out an inspection of the vessel, to provide those facilities or that assistance.</w:t>
      </w:r>
    </w:p>
    <w:p w14:paraId="19972E11" w14:textId="77777777" w:rsidR="005E5DBE" w:rsidRPr="00940742" w:rsidRDefault="005E5DBE" w:rsidP="005E5DBE">
      <w:pPr>
        <w:pStyle w:val="SubsectionHead"/>
      </w:pPr>
      <w:r w:rsidRPr="00940742">
        <w:t>Revocation of suspension by authorised officer</w:t>
      </w:r>
    </w:p>
    <w:p w14:paraId="57CF0203" w14:textId="77777777" w:rsidR="00D82B4F" w:rsidRPr="00940742" w:rsidRDefault="005404F4" w:rsidP="00D82B4F">
      <w:pPr>
        <w:pStyle w:val="subsection"/>
      </w:pPr>
      <w:r w:rsidRPr="00940742">
        <w:tab/>
        <w:t>(3</w:t>
      </w:r>
      <w:r w:rsidR="00D82B4F" w:rsidRPr="00940742">
        <w:t>)</w:t>
      </w:r>
      <w:r w:rsidR="00D82B4F" w:rsidRPr="00940742">
        <w:tab/>
        <w:t xml:space="preserve">If, as delegate of the Secretary, an authorised officer revokes the suspension of a bulk vessel approval under </w:t>
      </w:r>
      <w:r w:rsidR="00155CA4" w:rsidRPr="00940742">
        <w:t>subsection (</w:t>
      </w:r>
      <w:r w:rsidR="005E5DBE" w:rsidRPr="00940742">
        <w:t>1</w:t>
      </w:r>
      <w:r w:rsidR="00D82B4F" w:rsidRPr="00940742">
        <w:t xml:space="preserve">), the authorised officer must, as soon as </w:t>
      </w:r>
      <w:r w:rsidR="00D82B4F" w:rsidRPr="00940742">
        <w:lastRenderedPageBreak/>
        <w:t>practicable after revoking the suspension</w:t>
      </w:r>
      <w:r w:rsidR="00EA5160" w:rsidRPr="00940742">
        <w:t xml:space="preserve"> and in addition to the requirement in </w:t>
      </w:r>
      <w:r w:rsidR="00155CA4" w:rsidRPr="00940742">
        <w:t>subsection (</w:t>
      </w:r>
      <w:r w:rsidR="00EA5160" w:rsidRPr="00940742">
        <w:t>1)</w:t>
      </w:r>
      <w:r w:rsidR="00D82B4F" w:rsidRPr="00940742">
        <w:t>, give written notice of the revocation to the Secretary.</w:t>
      </w:r>
    </w:p>
    <w:p w14:paraId="3B8D2400" w14:textId="77777777" w:rsidR="0022093C" w:rsidRPr="00940742" w:rsidRDefault="00DD48B0" w:rsidP="0022093C">
      <w:pPr>
        <w:pStyle w:val="ActHead5"/>
      </w:pPr>
      <w:bookmarkStart w:id="205" w:name="_Toc65681147"/>
      <w:r w:rsidRPr="00461E4C">
        <w:rPr>
          <w:rStyle w:val="CharSectno"/>
        </w:rPr>
        <w:t>9</w:t>
      </w:r>
      <w:r w:rsidR="00940742" w:rsidRPr="00461E4C">
        <w:rPr>
          <w:rStyle w:val="CharSectno"/>
        </w:rPr>
        <w:noBreakHyphen/>
      </w:r>
      <w:r w:rsidRPr="00461E4C">
        <w:rPr>
          <w:rStyle w:val="CharSectno"/>
        </w:rPr>
        <w:t>29</w:t>
      </w:r>
      <w:r w:rsidR="0022093C" w:rsidRPr="00940742">
        <w:t xml:space="preserve">  Revocation of bulk vessel approval</w:t>
      </w:r>
      <w:bookmarkEnd w:id="205"/>
    </w:p>
    <w:p w14:paraId="30AAF7F5" w14:textId="77777777" w:rsidR="0022093C" w:rsidRPr="00940742" w:rsidRDefault="0022093C" w:rsidP="0022093C">
      <w:pPr>
        <w:pStyle w:val="SubsectionHead"/>
      </w:pPr>
      <w:r w:rsidRPr="00940742">
        <w:t>Grounds for revocation</w:t>
      </w:r>
    </w:p>
    <w:p w14:paraId="29F73152" w14:textId="77777777" w:rsidR="0022093C" w:rsidRPr="00940742" w:rsidRDefault="0022093C" w:rsidP="0022093C">
      <w:pPr>
        <w:pStyle w:val="subsection"/>
      </w:pPr>
      <w:r w:rsidRPr="00940742">
        <w:tab/>
        <w:t>(1)</w:t>
      </w:r>
      <w:r w:rsidRPr="00940742">
        <w:tab/>
        <w:t>The Secretary may revoke a bulk vessel approval if:</w:t>
      </w:r>
    </w:p>
    <w:p w14:paraId="0B2BDCED" w14:textId="77777777" w:rsidR="0022093C" w:rsidRPr="00940742" w:rsidRDefault="0022093C" w:rsidP="0022093C">
      <w:pPr>
        <w:pStyle w:val="paragraph"/>
      </w:pPr>
      <w:r w:rsidRPr="00940742">
        <w:tab/>
        <w:t>(a)</w:t>
      </w:r>
      <w:r w:rsidRPr="00940742">
        <w:tab/>
      </w:r>
      <w:r w:rsidR="00EB633D" w:rsidRPr="00940742">
        <w:t xml:space="preserve">a </w:t>
      </w:r>
      <w:r w:rsidRPr="00940742">
        <w:t>person responsible for the bulk vessel fails to provide facilities or assistance to the Secretary for the purposes of an inspection of the vessel; or</w:t>
      </w:r>
    </w:p>
    <w:p w14:paraId="2CC7242D" w14:textId="77777777" w:rsidR="0022093C" w:rsidRPr="00940742" w:rsidRDefault="0022093C" w:rsidP="0022093C">
      <w:pPr>
        <w:pStyle w:val="paragraph"/>
      </w:pPr>
      <w:r w:rsidRPr="00940742">
        <w:tab/>
        <w:t>(b)</w:t>
      </w:r>
      <w:r w:rsidRPr="00940742">
        <w:tab/>
        <w:t>the Secretary reasonably believes that a marine surveyor’s certificate for the vessel:</w:t>
      </w:r>
    </w:p>
    <w:p w14:paraId="6EC38F09" w14:textId="77777777" w:rsidR="0022093C" w:rsidRPr="00940742" w:rsidRDefault="0022093C" w:rsidP="0022093C">
      <w:pPr>
        <w:pStyle w:val="paragraphsub"/>
      </w:pPr>
      <w:r w:rsidRPr="00940742">
        <w:tab/>
        <w:t>(</w:t>
      </w:r>
      <w:proofErr w:type="spellStart"/>
      <w:r w:rsidRPr="00940742">
        <w:t>i</w:t>
      </w:r>
      <w:proofErr w:type="spellEnd"/>
      <w:r w:rsidRPr="00940742">
        <w:t>)</w:t>
      </w:r>
      <w:r w:rsidRPr="00940742">
        <w:tab/>
        <w:t>was not issued by a qualified marine surveyor; or</w:t>
      </w:r>
    </w:p>
    <w:p w14:paraId="5F53516A" w14:textId="77777777" w:rsidR="0022093C" w:rsidRPr="00940742" w:rsidRDefault="0022093C" w:rsidP="0022093C">
      <w:pPr>
        <w:pStyle w:val="paragraphsub"/>
      </w:pPr>
      <w:r w:rsidRPr="00940742">
        <w:tab/>
        <w:t>(ii)</w:t>
      </w:r>
      <w:r w:rsidRPr="00940742">
        <w:tab/>
        <w:t>was obtained fraudulently; or</w:t>
      </w:r>
    </w:p>
    <w:p w14:paraId="1A67472C" w14:textId="77777777" w:rsidR="0022093C" w:rsidRPr="00940742" w:rsidRDefault="0022093C" w:rsidP="0022093C">
      <w:pPr>
        <w:pStyle w:val="paragraph"/>
      </w:pPr>
      <w:r w:rsidRPr="00940742">
        <w:tab/>
        <w:t>(c)</w:t>
      </w:r>
      <w:r w:rsidRPr="00940742">
        <w:tab/>
        <w:t xml:space="preserve">the Secretary reasonably believes that the requirements in </w:t>
      </w:r>
      <w:r w:rsidR="000D7FFB" w:rsidRPr="00940742">
        <w:t>paragraph 9</w:t>
      </w:r>
      <w:r w:rsidR="00940742">
        <w:noBreakHyphen/>
      </w:r>
      <w:r w:rsidR="00DD48B0" w:rsidRPr="00940742">
        <w:t>23</w:t>
      </w:r>
      <w:r w:rsidRPr="00940742">
        <w:t>(1)</w:t>
      </w:r>
      <w:r w:rsidR="00615A03" w:rsidRPr="00940742">
        <w:t>(a) or (b</w:t>
      </w:r>
      <w:r w:rsidRPr="00940742">
        <w:t>) are not continuing to be met in relation to the vessel; or</w:t>
      </w:r>
    </w:p>
    <w:p w14:paraId="07221989" w14:textId="77777777" w:rsidR="0022093C" w:rsidRPr="00940742" w:rsidRDefault="0022093C" w:rsidP="0022093C">
      <w:pPr>
        <w:pStyle w:val="paragraph"/>
      </w:pPr>
      <w:r w:rsidRPr="00940742">
        <w:tab/>
        <w:t>(d)</w:t>
      </w:r>
      <w:r w:rsidRPr="00940742">
        <w:tab/>
      </w:r>
      <w:r w:rsidRPr="00940742">
        <w:rPr>
          <w:i/>
        </w:rPr>
        <w:t>Trogoderma</w:t>
      </w:r>
      <w:r w:rsidRPr="00940742">
        <w:t xml:space="preserve"> spp. is detected in or on </w:t>
      </w:r>
      <w:r w:rsidR="0089318F" w:rsidRPr="00940742">
        <w:t>the vessel</w:t>
      </w:r>
      <w:r w:rsidR="009B741F" w:rsidRPr="00940742">
        <w:t>.</w:t>
      </w:r>
    </w:p>
    <w:p w14:paraId="423A593D" w14:textId="77777777" w:rsidR="0022093C" w:rsidRPr="00940742" w:rsidRDefault="0022093C" w:rsidP="0022093C">
      <w:pPr>
        <w:pStyle w:val="subsection"/>
      </w:pPr>
      <w:r w:rsidRPr="00940742">
        <w:tab/>
        <w:t>(2)</w:t>
      </w:r>
      <w:r w:rsidRPr="00940742">
        <w:tab/>
        <w:t>For the purposes of deciding whether to revoke a bulk vessel approval, the Secretary may do any of the following:</w:t>
      </w:r>
    </w:p>
    <w:p w14:paraId="537E430A" w14:textId="77777777" w:rsidR="0022093C" w:rsidRPr="00940742" w:rsidRDefault="0022093C" w:rsidP="0022093C">
      <w:pPr>
        <w:pStyle w:val="paragraph"/>
      </w:pPr>
      <w:r w:rsidRPr="00940742">
        <w:tab/>
        <w:t>(a)</w:t>
      </w:r>
      <w:r w:rsidRPr="00940742">
        <w:tab/>
        <w:t>carry out an inspection of the bulk vessel;</w:t>
      </w:r>
    </w:p>
    <w:p w14:paraId="2DDEB438" w14:textId="77777777" w:rsidR="0022093C" w:rsidRPr="00940742" w:rsidRDefault="0022093C" w:rsidP="0022093C">
      <w:pPr>
        <w:pStyle w:val="paragraph"/>
      </w:pPr>
      <w:r w:rsidRPr="00940742">
        <w:tab/>
        <w:t>(b)</w:t>
      </w:r>
      <w:r w:rsidRPr="00940742">
        <w:tab/>
        <w:t>request a person who the Secretary reasonably believes has information or documents that are relevant to the Secretary’s decision, to answer questions, provide information in writing or produce the documents;</w:t>
      </w:r>
    </w:p>
    <w:p w14:paraId="53B49D29" w14:textId="77777777" w:rsidR="0022093C" w:rsidRPr="00940742" w:rsidRDefault="0022093C" w:rsidP="0022093C">
      <w:pPr>
        <w:pStyle w:val="paragraph"/>
      </w:pPr>
      <w:r w:rsidRPr="00940742">
        <w:tab/>
        <w:t>(c)</w:t>
      </w:r>
      <w:r w:rsidRPr="00940742">
        <w:tab/>
        <w:t>request a person who the Secretary considers may be able to provide facilities or assistance to the Secretary in carrying out an inspection of the vessel, to provide those facilities or that assistance.</w:t>
      </w:r>
    </w:p>
    <w:p w14:paraId="52FE1F69" w14:textId="77777777" w:rsidR="0022093C" w:rsidRPr="00940742" w:rsidRDefault="0022093C" w:rsidP="0022093C">
      <w:pPr>
        <w:pStyle w:val="SubsectionHead"/>
      </w:pPr>
      <w:r w:rsidRPr="00940742">
        <w:t>Notice of revocation</w:t>
      </w:r>
    </w:p>
    <w:p w14:paraId="7A07E019" w14:textId="77777777" w:rsidR="0022093C" w:rsidRPr="00940742" w:rsidRDefault="0022093C" w:rsidP="0022093C">
      <w:pPr>
        <w:pStyle w:val="subsection"/>
      </w:pPr>
      <w:r w:rsidRPr="00940742">
        <w:tab/>
        <w:t>(3)</w:t>
      </w:r>
      <w:r w:rsidRPr="00940742">
        <w:tab/>
        <w:t>If the Secretary revokes a bulk vessel approval, the Secretary must, as soon as practicable after revoking the approval, give written notice of the revocation to:</w:t>
      </w:r>
    </w:p>
    <w:p w14:paraId="1B2D20EF" w14:textId="77777777" w:rsidR="0022093C" w:rsidRPr="00940742" w:rsidRDefault="0022093C" w:rsidP="0022093C">
      <w:pPr>
        <w:pStyle w:val="paragraph"/>
      </w:pPr>
      <w:r w:rsidRPr="00940742">
        <w:tab/>
        <w:t>(a)</w:t>
      </w:r>
      <w:r w:rsidRPr="00940742">
        <w:tab/>
      </w:r>
      <w:r w:rsidR="00EB633D" w:rsidRPr="00940742">
        <w:t xml:space="preserve">a </w:t>
      </w:r>
      <w:r w:rsidRPr="00940742">
        <w:t>person responsible for the bulk vessel; and</w:t>
      </w:r>
    </w:p>
    <w:p w14:paraId="2D55426C" w14:textId="77777777" w:rsidR="0022093C" w:rsidRPr="00940742" w:rsidRDefault="0022093C" w:rsidP="0022093C">
      <w:pPr>
        <w:pStyle w:val="paragraph"/>
      </w:pPr>
      <w:r w:rsidRPr="00940742">
        <w:tab/>
        <w:t>(b)</w:t>
      </w:r>
      <w:r w:rsidRPr="00940742">
        <w:tab/>
        <w:t xml:space="preserve">if the bulk vessel is at a registered establishment and the occupier of the establishment, or another person who manages or controls export operations at the establishment, is not </w:t>
      </w:r>
      <w:r w:rsidR="00EB633D" w:rsidRPr="00940742">
        <w:t xml:space="preserve">a </w:t>
      </w:r>
      <w:r w:rsidRPr="00940742">
        <w:t>person responsible for the bulk vessel—the occupier of the establishment or another person who manages or controls export operations at the establishment.</w:t>
      </w:r>
    </w:p>
    <w:p w14:paraId="3AE1FBA8" w14:textId="77777777" w:rsidR="0022093C" w:rsidRPr="00940742" w:rsidRDefault="0022093C" w:rsidP="0022093C">
      <w:pPr>
        <w:pStyle w:val="subsection"/>
      </w:pPr>
      <w:r w:rsidRPr="00940742">
        <w:tab/>
        <w:t>(4)</w:t>
      </w:r>
      <w:r w:rsidRPr="00940742">
        <w:tab/>
        <w:t>A notice revoking a bulk vessel approval must state:</w:t>
      </w:r>
    </w:p>
    <w:p w14:paraId="0A802E62" w14:textId="77777777" w:rsidR="0022093C" w:rsidRPr="00940742" w:rsidRDefault="0022093C" w:rsidP="0022093C">
      <w:pPr>
        <w:pStyle w:val="paragraph"/>
      </w:pPr>
      <w:r w:rsidRPr="00940742">
        <w:tab/>
        <w:t>(a)</w:t>
      </w:r>
      <w:r w:rsidRPr="00940742">
        <w:tab/>
        <w:t>the reasons for the revocation; and</w:t>
      </w:r>
    </w:p>
    <w:p w14:paraId="72800A9D" w14:textId="77777777" w:rsidR="0022093C" w:rsidRPr="00940742" w:rsidRDefault="0022093C" w:rsidP="0022093C">
      <w:pPr>
        <w:pStyle w:val="paragraph"/>
      </w:pPr>
      <w:r w:rsidRPr="00940742">
        <w:tab/>
        <w:t>(b)</w:t>
      </w:r>
      <w:r w:rsidRPr="00940742">
        <w:tab/>
        <w:t>the date the revocation is to take effect.</w:t>
      </w:r>
    </w:p>
    <w:p w14:paraId="35241EE6" w14:textId="77777777" w:rsidR="005E5DBE" w:rsidRPr="00940742" w:rsidRDefault="005E5DBE" w:rsidP="005E5DBE">
      <w:pPr>
        <w:pStyle w:val="SubsectionHead"/>
      </w:pPr>
      <w:r w:rsidRPr="00940742">
        <w:t>Revocation by authorised officer</w:t>
      </w:r>
    </w:p>
    <w:p w14:paraId="45C22CC1" w14:textId="77777777" w:rsidR="005E5DBE" w:rsidRPr="00940742" w:rsidRDefault="005E5DBE" w:rsidP="005E5DBE">
      <w:pPr>
        <w:pStyle w:val="subsection"/>
      </w:pPr>
      <w:r w:rsidRPr="00940742">
        <w:tab/>
        <w:t>(5)</w:t>
      </w:r>
      <w:r w:rsidRPr="00940742">
        <w:tab/>
        <w:t xml:space="preserve">If, as delegate of the Secretary, an authorised officer revokes a bulk vessel approval under </w:t>
      </w:r>
      <w:r w:rsidR="00155CA4" w:rsidRPr="00940742">
        <w:t>subsection (</w:t>
      </w:r>
      <w:r w:rsidRPr="00940742">
        <w:t>1), the authorised officer must, as soon as practicable after revoking the approval</w:t>
      </w:r>
      <w:r w:rsidR="00615A03" w:rsidRPr="00940742">
        <w:t xml:space="preserve"> and in addition to the requirement in </w:t>
      </w:r>
      <w:r w:rsidR="00155CA4" w:rsidRPr="00940742">
        <w:t>subsection (</w:t>
      </w:r>
      <w:r w:rsidR="00615A03" w:rsidRPr="00940742">
        <w:t>3)</w:t>
      </w:r>
      <w:r w:rsidRPr="00940742">
        <w:t>, give written notice of the revocation to the Secretary.</w:t>
      </w:r>
    </w:p>
    <w:p w14:paraId="453BC1BA" w14:textId="77777777" w:rsidR="00AA4215" w:rsidRPr="00940742" w:rsidRDefault="008E5AF4" w:rsidP="00B63250">
      <w:pPr>
        <w:pStyle w:val="ActHead2"/>
        <w:pageBreakBefore/>
      </w:pPr>
      <w:bookmarkStart w:id="206" w:name="_Toc65681148"/>
      <w:r w:rsidRPr="00461E4C">
        <w:rPr>
          <w:rStyle w:val="CharPartNo"/>
        </w:rPr>
        <w:lastRenderedPageBreak/>
        <w:t>Part 6</w:t>
      </w:r>
      <w:r w:rsidR="00AA4215" w:rsidRPr="00940742">
        <w:t>—</w:t>
      </w:r>
      <w:r w:rsidR="00AA4215" w:rsidRPr="00461E4C">
        <w:rPr>
          <w:rStyle w:val="CharPartText"/>
        </w:rPr>
        <w:t>Container approvals</w:t>
      </w:r>
      <w:bookmarkEnd w:id="206"/>
    </w:p>
    <w:p w14:paraId="2083DFB4" w14:textId="77777777" w:rsidR="000D52F6" w:rsidRPr="00461E4C" w:rsidRDefault="000D52F6" w:rsidP="000D52F6">
      <w:pPr>
        <w:pStyle w:val="Header"/>
      </w:pPr>
      <w:r w:rsidRPr="00461E4C">
        <w:rPr>
          <w:rStyle w:val="CharDivNo"/>
        </w:rPr>
        <w:t xml:space="preserve"> </w:t>
      </w:r>
      <w:r w:rsidRPr="00461E4C">
        <w:rPr>
          <w:rStyle w:val="CharDivText"/>
        </w:rPr>
        <w:t xml:space="preserve"> </w:t>
      </w:r>
    </w:p>
    <w:p w14:paraId="7E29BBC7" w14:textId="77777777" w:rsidR="00514733" w:rsidRPr="00940742" w:rsidRDefault="00343C24" w:rsidP="00514733">
      <w:pPr>
        <w:pStyle w:val="ActHead5"/>
      </w:pPr>
      <w:bookmarkStart w:id="207" w:name="_Toc65681149"/>
      <w:r w:rsidRPr="00461E4C">
        <w:rPr>
          <w:rStyle w:val="CharSectno"/>
        </w:rPr>
        <w:t>9</w:t>
      </w:r>
      <w:r w:rsidR="00940742" w:rsidRPr="00461E4C">
        <w:rPr>
          <w:rStyle w:val="CharSectno"/>
        </w:rPr>
        <w:noBreakHyphen/>
      </w:r>
      <w:r w:rsidRPr="00461E4C">
        <w:rPr>
          <w:rStyle w:val="CharSectno"/>
        </w:rPr>
        <w:t>30</w:t>
      </w:r>
      <w:r w:rsidR="00514733" w:rsidRPr="00940742">
        <w:t xml:space="preserve">  Authorised officer may approve container</w:t>
      </w:r>
      <w:bookmarkEnd w:id="207"/>
    </w:p>
    <w:p w14:paraId="2215B4C2" w14:textId="77777777" w:rsidR="00514733" w:rsidRPr="00940742" w:rsidRDefault="00514733" w:rsidP="00514733">
      <w:pPr>
        <w:pStyle w:val="subsection"/>
      </w:pPr>
      <w:r w:rsidRPr="00940742">
        <w:tab/>
        <w:t>(1)</w:t>
      </w:r>
      <w:r w:rsidRPr="00940742">
        <w:tab/>
        <w:t>An authorised officer may approve a container.</w:t>
      </w:r>
    </w:p>
    <w:p w14:paraId="35C44CDF" w14:textId="77777777" w:rsidR="008D6E61" w:rsidRPr="00940742" w:rsidRDefault="008D6E61" w:rsidP="008D6E61">
      <w:pPr>
        <w:pStyle w:val="notetext"/>
      </w:pPr>
      <w:r w:rsidRPr="00940742">
        <w:t>Note</w:t>
      </w:r>
      <w:r w:rsidR="00615A03" w:rsidRPr="00940742">
        <w:t xml:space="preserve"> 1</w:t>
      </w:r>
      <w:r w:rsidRPr="00940742">
        <w:t>:</w:t>
      </w:r>
      <w:r w:rsidRPr="00940742">
        <w:tab/>
        <w:t xml:space="preserve">An authorised officer may only perform functions or exercise powers conferred on an authorised officer by the Act that are specified in the authorised officer’s instrument of authorisation (see </w:t>
      </w:r>
      <w:r w:rsidR="008E5AF4" w:rsidRPr="00940742">
        <w:t>sub</w:t>
      </w:r>
      <w:r w:rsidR="00155CA4" w:rsidRPr="00940742">
        <w:t>section 3</w:t>
      </w:r>
      <w:r w:rsidRPr="00940742">
        <w:t>01(1) of the Act).</w:t>
      </w:r>
    </w:p>
    <w:p w14:paraId="46C5CB0C" w14:textId="77777777" w:rsidR="00615A03" w:rsidRPr="00940742" w:rsidRDefault="00615A03" w:rsidP="00615A03">
      <w:pPr>
        <w:pStyle w:val="notetext"/>
      </w:pPr>
      <w:r w:rsidRPr="00940742">
        <w:t>Note 2:</w:t>
      </w:r>
      <w:r w:rsidRPr="00940742">
        <w:tab/>
        <w:t xml:space="preserve">An authorised officer must not approve a container in certain circumstances (see </w:t>
      </w:r>
      <w:r w:rsidR="008E5AF4" w:rsidRPr="00940742">
        <w:t>section 9</w:t>
      </w:r>
      <w:r w:rsidR="00940742">
        <w:noBreakHyphen/>
      </w:r>
      <w:r w:rsidR="00343C24" w:rsidRPr="00940742">
        <w:t>31</w:t>
      </w:r>
      <w:r w:rsidRPr="00940742">
        <w:t>).</w:t>
      </w:r>
    </w:p>
    <w:p w14:paraId="2D0B6281" w14:textId="77777777" w:rsidR="00514733" w:rsidRPr="00940742" w:rsidRDefault="00514733" w:rsidP="00514733">
      <w:pPr>
        <w:pStyle w:val="SubsectionHead"/>
      </w:pPr>
      <w:r w:rsidRPr="00940742">
        <w:t>Container inspection</w:t>
      </w:r>
    </w:p>
    <w:p w14:paraId="28CEABDB" w14:textId="77777777" w:rsidR="00514733" w:rsidRPr="00940742" w:rsidRDefault="00514733" w:rsidP="00514733">
      <w:pPr>
        <w:pStyle w:val="subsection"/>
      </w:pPr>
      <w:r w:rsidRPr="00940742">
        <w:tab/>
        <w:t>(2)</w:t>
      </w:r>
      <w:r w:rsidRPr="00940742">
        <w:tab/>
        <w:t>For the purpose of deciding whether to approve a container, an authorised officer must inspect the container.</w:t>
      </w:r>
    </w:p>
    <w:p w14:paraId="1BA3C4DB" w14:textId="77777777" w:rsidR="00514733" w:rsidRPr="00940742" w:rsidRDefault="00514733" w:rsidP="00514733">
      <w:pPr>
        <w:pStyle w:val="subsection"/>
      </w:pPr>
      <w:r w:rsidRPr="00940742">
        <w:tab/>
        <w:t>(3)</w:t>
      </w:r>
      <w:r w:rsidRPr="00940742">
        <w:tab/>
        <w:t>An inspection may be carried out at any place where there are adequate facilities to carry out the inspection.</w:t>
      </w:r>
    </w:p>
    <w:p w14:paraId="74C3C64B" w14:textId="77777777" w:rsidR="00514733" w:rsidRPr="00940742" w:rsidRDefault="00514733" w:rsidP="00514733">
      <w:pPr>
        <w:pStyle w:val="SubsectionHead"/>
      </w:pPr>
      <w:r w:rsidRPr="00940742">
        <w:t>Other powers that may be exercised for the purpose of deciding whether to approve container</w:t>
      </w:r>
    </w:p>
    <w:p w14:paraId="159B290E" w14:textId="77777777" w:rsidR="00514733" w:rsidRPr="00940742" w:rsidRDefault="00514733" w:rsidP="00514733">
      <w:pPr>
        <w:pStyle w:val="subsection"/>
      </w:pPr>
      <w:r w:rsidRPr="00940742">
        <w:tab/>
        <w:t>(4)</w:t>
      </w:r>
      <w:r w:rsidRPr="00940742">
        <w:tab/>
        <w:t>In addition to inspecting the container, an authorised officer may do any other thing the authorised officers considers necessary for the purpose of deciding whether to approve the container, including:</w:t>
      </w:r>
    </w:p>
    <w:p w14:paraId="7C82B0A9" w14:textId="77777777" w:rsidR="00514733" w:rsidRPr="00940742" w:rsidRDefault="00514733" w:rsidP="00514733">
      <w:pPr>
        <w:pStyle w:val="paragraph"/>
      </w:pPr>
      <w:r w:rsidRPr="00940742">
        <w:tab/>
        <w:t>(a)</w:t>
      </w:r>
      <w:r w:rsidRPr="00940742">
        <w:tab/>
        <w:t xml:space="preserve">requesting a person who an authorised officer reasonably believes has </w:t>
      </w:r>
      <w:r w:rsidR="006A6257" w:rsidRPr="00940742">
        <w:t>relevant information or documents</w:t>
      </w:r>
      <w:r w:rsidRPr="00940742">
        <w:t xml:space="preserve"> to answer questions, provide information in writing or produce the documents; and</w:t>
      </w:r>
    </w:p>
    <w:p w14:paraId="3CC03489" w14:textId="77777777" w:rsidR="00514733" w:rsidRPr="00940742" w:rsidRDefault="00514733" w:rsidP="00514733">
      <w:pPr>
        <w:pStyle w:val="paragraph"/>
      </w:pPr>
      <w:r w:rsidRPr="00940742">
        <w:tab/>
        <w:t>(b)</w:t>
      </w:r>
      <w:r w:rsidRPr="00940742">
        <w:tab/>
        <w:t>requesting a person who an authorised officer considers may be able to provide facilities or assistance to the authorised officer in carrying out an inspection to provide those facilities or that assistance.</w:t>
      </w:r>
    </w:p>
    <w:p w14:paraId="34AC5066" w14:textId="77777777" w:rsidR="00514733" w:rsidRPr="00940742" w:rsidRDefault="00514733" w:rsidP="00514733">
      <w:pPr>
        <w:pStyle w:val="notetext"/>
      </w:pPr>
      <w:r w:rsidRPr="00940742">
        <w:t>Note:</w:t>
      </w:r>
      <w:r w:rsidRPr="00940742">
        <w:tab/>
        <w:t>Examples of assistance include moving and lifting the container, opening and closing the container, and providing ladders or any other equipment that is necessary to carry out the inspection.</w:t>
      </w:r>
    </w:p>
    <w:p w14:paraId="519530B8" w14:textId="77777777" w:rsidR="00514733" w:rsidRPr="00940742" w:rsidRDefault="00343C24" w:rsidP="00514733">
      <w:pPr>
        <w:pStyle w:val="ActHead5"/>
      </w:pPr>
      <w:bookmarkStart w:id="208" w:name="_Toc65681150"/>
      <w:r w:rsidRPr="00461E4C">
        <w:rPr>
          <w:rStyle w:val="CharSectno"/>
        </w:rPr>
        <w:t>9</w:t>
      </w:r>
      <w:r w:rsidR="00940742" w:rsidRPr="00461E4C">
        <w:rPr>
          <w:rStyle w:val="CharSectno"/>
        </w:rPr>
        <w:noBreakHyphen/>
      </w:r>
      <w:r w:rsidRPr="00461E4C">
        <w:rPr>
          <w:rStyle w:val="CharSectno"/>
        </w:rPr>
        <w:t>31</w:t>
      </w:r>
      <w:r w:rsidR="00514733" w:rsidRPr="00940742">
        <w:t xml:space="preserve">  Requirements for approval of container</w:t>
      </w:r>
      <w:bookmarkEnd w:id="208"/>
    </w:p>
    <w:p w14:paraId="637AF09D" w14:textId="77777777" w:rsidR="00514733" w:rsidRPr="00940742" w:rsidRDefault="00514733" w:rsidP="00514733">
      <w:pPr>
        <w:pStyle w:val="SubsectionHead"/>
      </w:pPr>
      <w:r w:rsidRPr="00940742">
        <w:t>Containers for prescribed grain etc.</w:t>
      </w:r>
    </w:p>
    <w:p w14:paraId="7E6D94D8" w14:textId="77777777" w:rsidR="00514733" w:rsidRPr="00940742" w:rsidRDefault="00514733" w:rsidP="00514733">
      <w:pPr>
        <w:pStyle w:val="subsection"/>
      </w:pPr>
      <w:r w:rsidRPr="00940742">
        <w:tab/>
        <w:t>(1)</w:t>
      </w:r>
      <w:r w:rsidRPr="00940742">
        <w:tab/>
        <w:t xml:space="preserve">An authorised officer must not approve a container that is intended to be loaded with prescribed plants or plant products to which </w:t>
      </w:r>
      <w:r w:rsidR="00155CA4" w:rsidRPr="00940742">
        <w:t>subsection (</w:t>
      </w:r>
      <w:r w:rsidRPr="00940742">
        <w:t xml:space="preserve">2) applies unless an authorised officer is </w:t>
      </w:r>
      <w:r w:rsidR="00CF3E75" w:rsidRPr="00940742">
        <w:t xml:space="preserve">reasonably </w:t>
      </w:r>
      <w:r w:rsidRPr="00940742">
        <w:t>satisfied that the following requirements are met:</w:t>
      </w:r>
    </w:p>
    <w:p w14:paraId="4CF40C31" w14:textId="77777777" w:rsidR="00514733" w:rsidRPr="00940742" w:rsidRDefault="00514733" w:rsidP="00514733">
      <w:pPr>
        <w:pStyle w:val="paragraph"/>
      </w:pPr>
      <w:r w:rsidRPr="00940742">
        <w:tab/>
        <w:t>(a)</w:t>
      </w:r>
      <w:r w:rsidRPr="00940742">
        <w:tab/>
      </w:r>
      <w:r w:rsidR="00CF3E75" w:rsidRPr="00940742">
        <w:t xml:space="preserve">there are no pests in or on </w:t>
      </w:r>
      <w:r w:rsidRPr="00940742">
        <w:t xml:space="preserve">the container </w:t>
      </w:r>
      <w:r w:rsidR="00CF3E75" w:rsidRPr="00940742">
        <w:t xml:space="preserve">that are likely to </w:t>
      </w:r>
      <w:r w:rsidRPr="00940742">
        <w:t>infe</w:t>
      </w:r>
      <w:r w:rsidR="00CF3E75" w:rsidRPr="00940742">
        <w:t>st the plants or plant products</w:t>
      </w:r>
      <w:r w:rsidRPr="00940742">
        <w:t>;</w:t>
      </w:r>
    </w:p>
    <w:p w14:paraId="49849907" w14:textId="77777777" w:rsidR="00514733" w:rsidRPr="00940742" w:rsidRDefault="00514733" w:rsidP="006A6257">
      <w:pPr>
        <w:pStyle w:val="paragraph"/>
      </w:pPr>
      <w:r w:rsidRPr="00940742">
        <w:tab/>
        <w:t>(b)</w:t>
      </w:r>
      <w:r w:rsidRPr="00940742">
        <w:tab/>
      </w:r>
      <w:r w:rsidRPr="00940742">
        <w:rPr>
          <w:color w:val="000000" w:themeColor="text1"/>
        </w:rPr>
        <w:t xml:space="preserve">there are no contaminants or other material in or on </w:t>
      </w:r>
      <w:r w:rsidR="006A6257" w:rsidRPr="00940742">
        <w:rPr>
          <w:color w:val="000000" w:themeColor="text1"/>
        </w:rPr>
        <w:t xml:space="preserve">the container that </w:t>
      </w:r>
      <w:r w:rsidR="006A6257" w:rsidRPr="00940742">
        <w:t xml:space="preserve">could contaminate the plants or plant products, or that are </w:t>
      </w:r>
      <w:r w:rsidRPr="00940742">
        <w:t>likely to harbour pests that could infest the plants or plant products</w:t>
      </w:r>
      <w:r w:rsidR="000E34D1" w:rsidRPr="00940742">
        <w:t>;</w:t>
      </w:r>
    </w:p>
    <w:p w14:paraId="7EEF8A97" w14:textId="77777777" w:rsidR="00514733" w:rsidRPr="00940742" w:rsidRDefault="00514733" w:rsidP="006A6257">
      <w:pPr>
        <w:pStyle w:val="paragraph"/>
        <w:rPr>
          <w:color w:val="000000" w:themeColor="text1"/>
        </w:rPr>
      </w:pPr>
      <w:r w:rsidRPr="00940742">
        <w:rPr>
          <w:color w:val="000000" w:themeColor="text1"/>
        </w:rPr>
        <w:tab/>
        <w:t>(c)</w:t>
      </w:r>
      <w:r w:rsidRPr="00940742">
        <w:rPr>
          <w:color w:val="000000" w:themeColor="text1"/>
        </w:rPr>
        <w:tab/>
        <w:t xml:space="preserve">the container is not in a condition that </w:t>
      </w:r>
      <w:r w:rsidR="006A6257" w:rsidRPr="00940742">
        <w:rPr>
          <w:color w:val="000000" w:themeColor="text1"/>
        </w:rPr>
        <w:t xml:space="preserve">could </w:t>
      </w:r>
      <w:r w:rsidRPr="00940742">
        <w:t>affect the integrity of the plants or plant products.</w:t>
      </w:r>
    </w:p>
    <w:p w14:paraId="46A4B605" w14:textId="77777777" w:rsidR="00514733" w:rsidRPr="00940742" w:rsidRDefault="00514733" w:rsidP="00514733">
      <w:pPr>
        <w:pStyle w:val="notetext"/>
      </w:pPr>
      <w:r w:rsidRPr="00940742">
        <w:rPr>
          <w:color w:val="000000" w:themeColor="text1"/>
        </w:rPr>
        <w:lastRenderedPageBreak/>
        <w:t>Note:</w:t>
      </w:r>
      <w:r w:rsidRPr="00940742">
        <w:rPr>
          <w:color w:val="000000" w:themeColor="text1"/>
        </w:rPr>
        <w:tab/>
        <w:t xml:space="preserve">Examples of conditions that could </w:t>
      </w:r>
      <w:r w:rsidR="006A6257" w:rsidRPr="00940742">
        <w:rPr>
          <w:color w:val="000000" w:themeColor="text1"/>
        </w:rPr>
        <w:t xml:space="preserve">affect the integrity </w:t>
      </w:r>
      <w:r w:rsidRPr="00940742">
        <w:rPr>
          <w:color w:val="000000" w:themeColor="text1"/>
        </w:rPr>
        <w:t>of the plants or plant products include a hole in the container and damaged container seals on the container doors.</w:t>
      </w:r>
    </w:p>
    <w:p w14:paraId="37E7BEB3" w14:textId="77777777" w:rsidR="00514733" w:rsidRPr="00940742" w:rsidRDefault="00514733" w:rsidP="00514733">
      <w:pPr>
        <w:pStyle w:val="subsection"/>
      </w:pPr>
      <w:r w:rsidRPr="00940742">
        <w:tab/>
        <w:t>(2)</w:t>
      </w:r>
      <w:r w:rsidRPr="00940742">
        <w:tab/>
        <w:t>This subsection applies to the following prescribed plants or plant products:</w:t>
      </w:r>
    </w:p>
    <w:p w14:paraId="508BAD8C" w14:textId="77777777" w:rsidR="00514733" w:rsidRPr="00940742" w:rsidRDefault="00514733" w:rsidP="00514733">
      <w:pPr>
        <w:pStyle w:val="paragraph"/>
      </w:pPr>
      <w:r w:rsidRPr="00940742">
        <w:tab/>
        <w:t>(a)</w:t>
      </w:r>
      <w:r w:rsidRPr="00940742">
        <w:tab/>
        <w:t>prescribed grain;</w:t>
      </w:r>
    </w:p>
    <w:p w14:paraId="198DA981" w14:textId="77777777" w:rsidR="00514733" w:rsidRPr="00940742" w:rsidRDefault="00514733" w:rsidP="00514733">
      <w:pPr>
        <w:pStyle w:val="paragraph"/>
      </w:pPr>
      <w:r w:rsidRPr="00940742">
        <w:tab/>
        <w:t>(b)</w:t>
      </w:r>
      <w:r w:rsidRPr="00940742">
        <w:tab/>
        <w:t>prescribed plants or plant products for consumption;</w:t>
      </w:r>
    </w:p>
    <w:p w14:paraId="6AAC84F0" w14:textId="77777777" w:rsidR="00514733" w:rsidRPr="00940742" w:rsidRDefault="00514733" w:rsidP="00514733">
      <w:pPr>
        <w:pStyle w:val="paragraph"/>
      </w:pPr>
      <w:r w:rsidRPr="00940742">
        <w:tab/>
        <w:t>(c)</w:t>
      </w:r>
      <w:r w:rsidRPr="00940742">
        <w:tab/>
        <w:t>cereal grains, pulses, oil seeds or nuts:</w:t>
      </w:r>
    </w:p>
    <w:p w14:paraId="7774EB89" w14:textId="77777777" w:rsidR="00514733" w:rsidRPr="00940742" w:rsidRDefault="00514733" w:rsidP="00514733">
      <w:pPr>
        <w:pStyle w:val="paragraphsub"/>
      </w:pPr>
      <w:r w:rsidRPr="00940742">
        <w:tab/>
        <w:t>(</w:t>
      </w:r>
      <w:proofErr w:type="spellStart"/>
      <w:r w:rsidRPr="00940742">
        <w:t>i</w:t>
      </w:r>
      <w:proofErr w:type="spellEnd"/>
      <w:r w:rsidRPr="00940742">
        <w:t>)</w:t>
      </w:r>
      <w:r w:rsidRPr="00940742">
        <w:tab/>
        <w:t>that are not prescribed grain; and</w:t>
      </w:r>
    </w:p>
    <w:p w14:paraId="5B7CECBD" w14:textId="77777777" w:rsidR="00514733" w:rsidRPr="00940742" w:rsidRDefault="00514733" w:rsidP="00514733">
      <w:pPr>
        <w:pStyle w:val="paragraphsub"/>
      </w:pPr>
      <w:r w:rsidRPr="00940742">
        <w:tab/>
        <w:t>(ii)</w:t>
      </w:r>
      <w:r w:rsidRPr="00940742">
        <w:tab/>
        <w:t>in relation to which the importing country requires a phytosanitary certificate or a phytosanitary certificate for re</w:t>
      </w:r>
      <w:r w:rsidR="00940742">
        <w:noBreakHyphen/>
      </w:r>
      <w:r w:rsidRPr="00940742">
        <w:t>export.</w:t>
      </w:r>
    </w:p>
    <w:p w14:paraId="6293062B" w14:textId="77777777" w:rsidR="00514733" w:rsidRPr="00940742" w:rsidRDefault="00514733" w:rsidP="00514733">
      <w:pPr>
        <w:pStyle w:val="notetext"/>
      </w:pPr>
      <w:r w:rsidRPr="00940742">
        <w:t>Note:</w:t>
      </w:r>
      <w:r w:rsidRPr="00940742">
        <w:tab/>
        <w:t xml:space="preserve">For </w:t>
      </w:r>
      <w:r w:rsidRPr="00940742">
        <w:rPr>
          <w:b/>
          <w:i/>
        </w:rPr>
        <w:t>prescribed grain</w:t>
      </w:r>
      <w:r w:rsidRPr="00940742">
        <w:t xml:space="preserve"> and </w:t>
      </w:r>
      <w:r w:rsidRPr="00940742">
        <w:rPr>
          <w:b/>
          <w:i/>
        </w:rPr>
        <w:t>prescribed plants or plant products for consumption</w:t>
      </w:r>
      <w:r w:rsidRPr="00940742">
        <w:t xml:space="preserve">, see </w:t>
      </w:r>
      <w:r w:rsidR="000D7FFB" w:rsidRPr="00940742">
        <w:t>section 1</w:t>
      </w:r>
      <w:r w:rsidR="00940742">
        <w:noBreakHyphen/>
      </w:r>
      <w:r w:rsidR="00343C24" w:rsidRPr="00940742">
        <w:t>6</w:t>
      </w:r>
      <w:r w:rsidRPr="00940742">
        <w:t>.</w:t>
      </w:r>
    </w:p>
    <w:p w14:paraId="3D6094F6" w14:textId="77777777" w:rsidR="00514733" w:rsidRPr="00940742" w:rsidRDefault="00514733" w:rsidP="00514733">
      <w:pPr>
        <w:pStyle w:val="SubsectionHead"/>
      </w:pPr>
      <w:r w:rsidRPr="00940742">
        <w:t>Containers not for prescribed grain etc.</w:t>
      </w:r>
    </w:p>
    <w:p w14:paraId="3D3F6614" w14:textId="77777777" w:rsidR="00514733" w:rsidRPr="00940742" w:rsidRDefault="00514733" w:rsidP="00514733">
      <w:pPr>
        <w:pStyle w:val="subsection"/>
      </w:pPr>
      <w:r w:rsidRPr="00940742">
        <w:tab/>
        <w:t>(3)</w:t>
      </w:r>
      <w:r w:rsidRPr="00940742">
        <w:tab/>
        <w:t xml:space="preserve">An authorised officer must not approve a container that is intended to be loaded with prescribed plants or plant products </w:t>
      </w:r>
      <w:r w:rsidR="00981B09" w:rsidRPr="00940742">
        <w:t>(</w:t>
      </w:r>
      <w:r w:rsidRPr="00940742">
        <w:t xml:space="preserve">other than prescribed plants or </w:t>
      </w:r>
      <w:r w:rsidR="00981B09" w:rsidRPr="00940742">
        <w:t xml:space="preserve">plant products </w:t>
      </w:r>
      <w:r w:rsidR="006D250B" w:rsidRPr="00940742">
        <w:t xml:space="preserve">to which </w:t>
      </w:r>
      <w:r w:rsidR="00155CA4" w:rsidRPr="00940742">
        <w:t>subsection (</w:t>
      </w:r>
      <w:r w:rsidR="006D250B" w:rsidRPr="00940742">
        <w:t>2) applies</w:t>
      </w:r>
      <w:r w:rsidR="00981B09" w:rsidRPr="00940742">
        <w:t>)</w:t>
      </w:r>
      <w:r w:rsidRPr="00940742">
        <w:t xml:space="preserve"> unless an authorised officer is </w:t>
      </w:r>
      <w:r w:rsidR="00CF3E75" w:rsidRPr="00940742">
        <w:t xml:space="preserve">reasonably </w:t>
      </w:r>
      <w:r w:rsidRPr="00940742">
        <w:t>satisfied that the following requirements are met:</w:t>
      </w:r>
    </w:p>
    <w:p w14:paraId="443BD665" w14:textId="77777777" w:rsidR="00514733" w:rsidRPr="00940742" w:rsidRDefault="00514733" w:rsidP="00514733">
      <w:pPr>
        <w:pStyle w:val="paragraph"/>
      </w:pPr>
      <w:r w:rsidRPr="00940742">
        <w:tab/>
        <w:t>(a)</w:t>
      </w:r>
      <w:r w:rsidRPr="00940742">
        <w:tab/>
      </w:r>
      <w:r w:rsidR="00CF3E75" w:rsidRPr="00940742">
        <w:t xml:space="preserve">there are no pests in or on </w:t>
      </w:r>
      <w:r w:rsidRPr="00940742">
        <w:t xml:space="preserve">the container </w:t>
      </w:r>
      <w:r w:rsidR="00CF3E75" w:rsidRPr="00940742">
        <w:t xml:space="preserve">that are likely to </w:t>
      </w:r>
      <w:r w:rsidRPr="00940742">
        <w:t>infe</w:t>
      </w:r>
      <w:r w:rsidR="00CF3E75" w:rsidRPr="00940742">
        <w:t>st the plants or plant products</w:t>
      </w:r>
      <w:r w:rsidRPr="00940742">
        <w:t>;</w:t>
      </w:r>
    </w:p>
    <w:p w14:paraId="469CC552" w14:textId="77777777" w:rsidR="00514733" w:rsidRPr="00940742" w:rsidRDefault="00514733" w:rsidP="00514733">
      <w:pPr>
        <w:pStyle w:val="paragraph"/>
        <w:rPr>
          <w:color w:val="000000" w:themeColor="text1"/>
        </w:rPr>
      </w:pPr>
      <w:r w:rsidRPr="00940742">
        <w:tab/>
        <w:t>(b)</w:t>
      </w:r>
      <w:r w:rsidRPr="00940742">
        <w:tab/>
      </w:r>
      <w:r w:rsidRPr="00940742">
        <w:rPr>
          <w:color w:val="000000" w:themeColor="text1"/>
        </w:rPr>
        <w:t>there are no residues of plants or plant products in or on the container that are likely to harbour pests that could infest the plants or plant products;</w:t>
      </w:r>
    </w:p>
    <w:p w14:paraId="074AB275" w14:textId="77777777" w:rsidR="00514733" w:rsidRPr="00940742" w:rsidRDefault="00514733" w:rsidP="00514733">
      <w:pPr>
        <w:pStyle w:val="paragraph"/>
        <w:rPr>
          <w:color w:val="000000" w:themeColor="text1"/>
        </w:rPr>
      </w:pPr>
      <w:r w:rsidRPr="00940742">
        <w:rPr>
          <w:color w:val="000000" w:themeColor="text1"/>
        </w:rPr>
        <w:tab/>
        <w:t>(c)</w:t>
      </w:r>
      <w:r w:rsidRPr="00940742">
        <w:rPr>
          <w:color w:val="000000" w:themeColor="text1"/>
        </w:rPr>
        <w:tab/>
        <w:t>the container is not in a condition that could result in infestation of the plants or plant products.</w:t>
      </w:r>
    </w:p>
    <w:p w14:paraId="57ACF9E9" w14:textId="77777777" w:rsidR="00514733" w:rsidRPr="00940742" w:rsidRDefault="00514733" w:rsidP="00514733">
      <w:pPr>
        <w:pStyle w:val="notetext"/>
        <w:rPr>
          <w:color w:val="000000" w:themeColor="text1"/>
        </w:rPr>
      </w:pPr>
      <w:r w:rsidRPr="00940742">
        <w:rPr>
          <w:color w:val="000000" w:themeColor="text1"/>
        </w:rPr>
        <w:t>Note:</w:t>
      </w:r>
      <w:r w:rsidRPr="00940742">
        <w:rPr>
          <w:color w:val="000000" w:themeColor="text1"/>
        </w:rPr>
        <w:tab/>
        <w:t>Examples of conditions that could result in infestation of the plants or plant products include a hole in the container and damaged container seals on the container doors.</w:t>
      </w:r>
    </w:p>
    <w:p w14:paraId="21FC3D75" w14:textId="77777777" w:rsidR="00514733" w:rsidRPr="00940742" w:rsidRDefault="00514733" w:rsidP="00981B09">
      <w:pPr>
        <w:pStyle w:val="SubsectionHead"/>
      </w:pPr>
      <w:r w:rsidRPr="00940742">
        <w:t>Trogoderma spp.</w:t>
      </w:r>
    </w:p>
    <w:p w14:paraId="64CE74DD" w14:textId="77777777" w:rsidR="00514733" w:rsidRPr="00940742" w:rsidRDefault="00514733" w:rsidP="00514733">
      <w:pPr>
        <w:pStyle w:val="subsection"/>
      </w:pPr>
      <w:r w:rsidRPr="00940742">
        <w:tab/>
      </w:r>
      <w:r w:rsidR="00981B09" w:rsidRPr="00940742">
        <w:t>(4</w:t>
      </w:r>
      <w:r w:rsidRPr="00940742">
        <w:t>)</w:t>
      </w:r>
      <w:r w:rsidRPr="00940742">
        <w:tab/>
        <w:t xml:space="preserve">An authorised officer must not approve a container if </w:t>
      </w:r>
      <w:r w:rsidRPr="00940742">
        <w:rPr>
          <w:i/>
        </w:rPr>
        <w:t>Trogoderma</w:t>
      </w:r>
      <w:r w:rsidRPr="00940742">
        <w:t xml:space="preserve"> spp. is detected in or on the container.</w:t>
      </w:r>
    </w:p>
    <w:p w14:paraId="5F662770" w14:textId="77777777" w:rsidR="00514733" w:rsidRPr="00940742" w:rsidRDefault="00514733" w:rsidP="00514733">
      <w:pPr>
        <w:pStyle w:val="subsection"/>
      </w:pPr>
      <w:r w:rsidRPr="00940742">
        <w:tab/>
        <w:t>(</w:t>
      </w:r>
      <w:r w:rsidR="00981B09" w:rsidRPr="00940742">
        <w:t>5</w:t>
      </w:r>
      <w:r w:rsidRPr="00940742">
        <w:t>)</w:t>
      </w:r>
      <w:r w:rsidRPr="00940742">
        <w:tab/>
        <w:t xml:space="preserve">If </w:t>
      </w:r>
      <w:r w:rsidRPr="00940742">
        <w:rPr>
          <w:i/>
        </w:rPr>
        <w:t>Trogoderma</w:t>
      </w:r>
      <w:r w:rsidRPr="00940742">
        <w:t xml:space="preserve"> spp. is detected in or on a container, an authorised officer must, as soon as possible, notify:</w:t>
      </w:r>
    </w:p>
    <w:p w14:paraId="6D03D5C4" w14:textId="77777777" w:rsidR="00514733" w:rsidRPr="00940742" w:rsidRDefault="00514733" w:rsidP="00514733">
      <w:pPr>
        <w:pStyle w:val="paragraph"/>
      </w:pPr>
      <w:r w:rsidRPr="00940742">
        <w:tab/>
        <w:t>(a)</w:t>
      </w:r>
      <w:r w:rsidRPr="00940742">
        <w:tab/>
        <w:t>the Secretary; and</w:t>
      </w:r>
    </w:p>
    <w:p w14:paraId="472CB77D" w14:textId="77777777" w:rsidR="00514733" w:rsidRPr="00940742" w:rsidRDefault="00514733" w:rsidP="00514733">
      <w:pPr>
        <w:pStyle w:val="paragraph"/>
      </w:pPr>
      <w:r w:rsidRPr="00940742">
        <w:tab/>
        <w:t>(b)</w:t>
      </w:r>
      <w:r w:rsidRPr="00940742">
        <w:tab/>
      </w:r>
      <w:r w:rsidR="00EB633D" w:rsidRPr="00940742">
        <w:t xml:space="preserve">a </w:t>
      </w:r>
      <w:r w:rsidRPr="00940742">
        <w:t>person responsible for the container.</w:t>
      </w:r>
    </w:p>
    <w:p w14:paraId="198816D8" w14:textId="77777777" w:rsidR="00514733" w:rsidRPr="00940742" w:rsidRDefault="00343C24" w:rsidP="00514733">
      <w:pPr>
        <w:pStyle w:val="ActHead5"/>
      </w:pPr>
      <w:bookmarkStart w:id="209" w:name="_Toc65681151"/>
      <w:r w:rsidRPr="00461E4C">
        <w:rPr>
          <w:rStyle w:val="CharSectno"/>
        </w:rPr>
        <w:t>9</w:t>
      </w:r>
      <w:r w:rsidR="00940742" w:rsidRPr="00461E4C">
        <w:rPr>
          <w:rStyle w:val="CharSectno"/>
        </w:rPr>
        <w:noBreakHyphen/>
      </w:r>
      <w:r w:rsidRPr="00461E4C">
        <w:rPr>
          <w:rStyle w:val="CharSectno"/>
        </w:rPr>
        <w:t>32</w:t>
      </w:r>
      <w:r w:rsidR="00514733" w:rsidRPr="00940742">
        <w:t xml:space="preserve">  Certain approved containers must be sealed with tamper evident seal</w:t>
      </w:r>
      <w:bookmarkEnd w:id="209"/>
    </w:p>
    <w:p w14:paraId="14E12D8B" w14:textId="77777777" w:rsidR="00514733" w:rsidRPr="00940742" w:rsidRDefault="00514733" w:rsidP="00514733">
      <w:pPr>
        <w:pStyle w:val="subsection"/>
      </w:pPr>
      <w:r w:rsidRPr="00940742">
        <w:tab/>
      </w:r>
      <w:r w:rsidRPr="00940742">
        <w:tab/>
        <w:t>If an authorised officer approves a container and it is not intended to load the container immediately after the container has been inspected, an authorised officer must seal the container with a tamper evident seal.</w:t>
      </w:r>
    </w:p>
    <w:p w14:paraId="1D9CF581" w14:textId="77777777" w:rsidR="00514733" w:rsidRPr="00940742" w:rsidRDefault="00343C24" w:rsidP="00514733">
      <w:pPr>
        <w:pStyle w:val="ActHead5"/>
      </w:pPr>
      <w:bookmarkStart w:id="210" w:name="_Toc65681152"/>
      <w:r w:rsidRPr="00461E4C">
        <w:rPr>
          <w:rStyle w:val="CharSectno"/>
        </w:rPr>
        <w:t>9</w:t>
      </w:r>
      <w:r w:rsidR="00940742" w:rsidRPr="00461E4C">
        <w:rPr>
          <w:rStyle w:val="CharSectno"/>
        </w:rPr>
        <w:noBreakHyphen/>
      </w:r>
      <w:r w:rsidRPr="00461E4C">
        <w:rPr>
          <w:rStyle w:val="CharSectno"/>
        </w:rPr>
        <w:t>33</w:t>
      </w:r>
      <w:r w:rsidR="00514733" w:rsidRPr="00940742">
        <w:t xml:space="preserve">  Container inspection record</w:t>
      </w:r>
      <w:bookmarkEnd w:id="210"/>
    </w:p>
    <w:p w14:paraId="29831EB2" w14:textId="77777777" w:rsidR="00981B09" w:rsidRPr="00940742" w:rsidRDefault="00981B09" w:rsidP="00981B09">
      <w:pPr>
        <w:pStyle w:val="subsection"/>
      </w:pPr>
      <w:r w:rsidRPr="00940742">
        <w:tab/>
        <w:t>(1)</w:t>
      </w:r>
      <w:r w:rsidRPr="00940742">
        <w:tab/>
        <w:t xml:space="preserve">As soon as practicable after an authorised officer completes an inspection of a container, the authorised officer must make a written record (an </w:t>
      </w:r>
      <w:r w:rsidRPr="00940742">
        <w:rPr>
          <w:b/>
          <w:i/>
        </w:rPr>
        <w:t>inspection record</w:t>
      </w:r>
      <w:r w:rsidRPr="00940742">
        <w:t>) of the inspection.</w:t>
      </w:r>
    </w:p>
    <w:p w14:paraId="263D5B6C" w14:textId="77777777" w:rsidR="00514733" w:rsidRPr="00940742" w:rsidRDefault="00514733" w:rsidP="00514733">
      <w:pPr>
        <w:pStyle w:val="subsection"/>
      </w:pPr>
      <w:r w:rsidRPr="00940742">
        <w:tab/>
        <w:t>(2)</w:t>
      </w:r>
      <w:r w:rsidRPr="00940742">
        <w:tab/>
        <w:t>The inspection record must:</w:t>
      </w:r>
    </w:p>
    <w:p w14:paraId="1AE90006" w14:textId="77777777" w:rsidR="00514733" w:rsidRPr="00940742" w:rsidRDefault="00514733" w:rsidP="00514733">
      <w:pPr>
        <w:pStyle w:val="paragraph"/>
      </w:pPr>
      <w:r w:rsidRPr="00940742">
        <w:lastRenderedPageBreak/>
        <w:tab/>
        <w:t>(a)</w:t>
      </w:r>
      <w:r w:rsidRPr="00940742">
        <w:tab/>
        <w:t>state whether the container is approved or not approved; and</w:t>
      </w:r>
    </w:p>
    <w:p w14:paraId="77B2AC16" w14:textId="77777777" w:rsidR="00514733" w:rsidRPr="00940742" w:rsidRDefault="00514733" w:rsidP="00514733">
      <w:pPr>
        <w:pStyle w:val="paragraph"/>
      </w:pPr>
      <w:r w:rsidRPr="00940742">
        <w:tab/>
        <w:t>(b)</w:t>
      </w:r>
      <w:r w:rsidRPr="00940742">
        <w:tab/>
        <w:t>if the Secretary has approved, in writing, a form for the inspection record:</w:t>
      </w:r>
    </w:p>
    <w:p w14:paraId="1C80B3E4" w14:textId="77777777" w:rsidR="00514733" w:rsidRPr="00940742" w:rsidRDefault="00514733" w:rsidP="00514733">
      <w:pPr>
        <w:pStyle w:val="paragraphsub"/>
      </w:pPr>
      <w:r w:rsidRPr="00940742">
        <w:tab/>
        <w:t>(</w:t>
      </w:r>
      <w:proofErr w:type="spellStart"/>
      <w:r w:rsidRPr="00940742">
        <w:t>i</w:t>
      </w:r>
      <w:proofErr w:type="spellEnd"/>
      <w:r w:rsidRPr="00940742">
        <w:t>)</w:t>
      </w:r>
      <w:r w:rsidRPr="00940742">
        <w:tab/>
        <w:t>include any other information required by the form; and</w:t>
      </w:r>
    </w:p>
    <w:p w14:paraId="1081FAE3" w14:textId="77777777" w:rsidR="00514733" w:rsidRPr="00940742" w:rsidRDefault="00514733" w:rsidP="00514733">
      <w:pPr>
        <w:pStyle w:val="paragraphsub"/>
      </w:pPr>
      <w:r w:rsidRPr="00940742">
        <w:tab/>
        <w:t>(ii)</w:t>
      </w:r>
      <w:r w:rsidRPr="00940742">
        <w:tab/>
        <w:t>be accompanied by any documents required by the form.</w:t>
      </w:r>
    </w:p>
    <w:p w14:paraId="65828DC3" w14:textId="77777777" w:rsidR="00514733" w:rsidRPr="00940742" w:rsidRDefault="00514733" w:rsidP="00514733">
      <w:pPr>
        <w:pStyle w:val="subsection"/>
      </w:pPr>
      <w:r w:rsidRPr="00940742">
        <w:tab/>
        <w:t>(3)</w:t>
      </w:r>
      <w:r w:rsidRPr="00940742">
        <w:tab/>
        <w:t>If the container is approved, the inspection record must also specify the kind</w:t>
      </w:r>
      <w:r w:rsidR="00E76CD8" w:rsidRPr="00940742">
        <w:t>s</w:t>
      </w:r>
      <w:r w:rsidRPr="00940742">
        <w:t xml:space="preserve"> of plants or plant products for which the container is approved.</w:t>
      </w:r>
    </w:p>
    <w:p w14:paraId="5C854DA0" w14:textId="77777777" w:rsidR="00514733" w:rsidRPr="00940742" w:rsidRDefault="00514733" w:rsidP="00514733">
      <w:pPr>
        <w:pStyle w:val="subsection"/>
      </w:pPr>
      <w:r w:rsidRPr="00940742">
        <w:tab/>
        <w:t>(4)</w:t>
      </w:r>
      <w:r w:rsidRPr="00940742">
        <w:tab/>
        <w:t>If the container is not approved, the inspection record must set out the reasons for the decision not to approve the container.</w:t>
      </w:r>
    </w:p>
    <w:p w14:paraId="00FFE086" w14:textId="77777777" w:rsidR="00514733" w:rsidRPr="00940742" w:rsidRDefault="000D52F6" w:rsidP="00514733">
      <w:pPr>
        <w:pStyle w:val="subsection"/>
      </w:pPr>
      <w:r w:rsidRPr="00940742">
        <w:tab/>
        <w:t>(5</w:t>
      </w:r>
      <w:r w:rsidR="00514733" w:rsidRPr="00940742">
        <w:t>)</w:t>
      </w:r>
      <w:r w:rsidR="00514733" w:rsidRPr="00940742">
        <w:tab/>
        <w:t>If the Secretary has approved, in writing, a manner for giving the inspection record, the inspection record must be given in the approved manner.</w:t>
      </w:r>
    </w:p>
    <w:p w14:paraId="73552FA5" w14:textId="77777777" w:rsidR="00514733" w:rsidRPr="00940742" w:rsidRDefault="00343C24" w:rsidP="00514733">
      <w:pPr>
        <w:pStyle w:val="ActHead5"/>
      </w:pPr>
      <w:bookmarkStart w:id="211" w:name="_Toc65681153"/>
      <w:r w:rsidRPr="00461E4C">
        <w:rPr>
          <w:rStyle w:val="CharSectno"/>
        </w:rPr>
        <w:t>9</w:t>
      </w:r>
      <w:r w:rsidR="00940742" w:rsidRPr="00461E4C">
        <w:rPr>
          <w:rStyle w:val="CharSectno"/>
        </w:rPr>
        <w:noBreakHyphen/>
      </w:r>
      <w:r w:rsidRPr="00461E4C">
        <w:rPr>
          <w:rStyle w:val="CharSectno"/>
        </w:rPr>
        <w:t>34</w:t>
      </w:r>
      <w:r w:rsidR="00514733" w:rsidRPr="00940742">
        <w:t xml:space="preserve">  Period of effect of container approval</w:t>
      </w:r>
      <w:bookmarkEnd w:id="211"/>
    </w:p>
    <w:p w14:paraId="2611CB46" w14:textId="77777777" w:rsidR="00514733" w:rsidRPr="00940742" w:rsidRDefault="00514733" w:rsidP="00514733">
      <w:pPr>
        <w:pStyle w:val="subsection"/>
      </w:pPr>
      <w:r w:rsidRPr="00940742">
        <w:tab/>
        <w:t>(1)</w:t>
      </w:r>
      <w:r w:rsidRPr="00940742">
        <w:tab/>
        <w:t>A container approval:</w:t>
      </w:r>
    </w:p>
    <w:p w14:paraId="13B004E3" w14:textId="77777777" w:rsidR="00514733" w:rsidRPr="00940742" w:rsidRDefault="00514733" w:rsidP="00514733">
      <w:pPr>
        <w:pStyle w:val="paragraph"/>
      </w:pPr>
      <w:r w:rsidRPr="00940742">
        <w:tab/>
        <w:t>(a)</w:t>
      </w:r>
      <w:r w:rsidRPr="00940742">
        <w:tab/>
        <w:t>takes effect on the day the container is approved; and</w:t>
      </w:r>
    </w:p>
    <w:p w14:paraId="62B844BD" w14:textId="77777777" w:rsidR="00514733" w:rsidRPr="00940742" w:rsidRDefault="00514733" w:rsidP="00514733">
      <w:pPr>
        <w:pStyle w:val="paragraph"/>
      </w:pPr>
      <w:r w:rsidRPr="00940742">
        <w:tab/>
        <w:t>(b)</w:t>
      </w:r>
      <w:r w:rsidRPr="00940742">
        <w:tab/>
        <w:t xml:space="preserve">remains in force (unless it is revoked earlier under </w:t>
      </w:r>
      <w:r w:rsidR="008E5AF4" w:rsidRPr="00940742">
        <w:t>section 9</w:t>
      </w:r>
      <w:r w:rsidR="00940742">
        <w:noBreakHyphen/>
      </w:r>
      <w:r w:rsidR="00343C24" w:rsidRPr="00940742">
        <w:t>36</w:t>
      </w:r>
      <w:r w:rsidRPr="00940742">
        <w:t>):</w:t>
      </w:r>
    </w:p>
    <w:p w14:paraId="5232036A" w14:textId="77777777" w:rsidR="00514733" w:rsidRPr="00940742" w:rsidRDefault="00514733" w:rsidP="00514733">
      <w:pPr>
        <w:pStyle w:val="paragraphsub"/>
      </w:pPr>
      <w:r w:rsidRPr="00940742">
        <w:tab/>
        <w:t>(</w:t>
      </w:r>
      <w:proofErr w:type="spellStart"/>
      <w:r w:rsidRPr="00940742">
        <w:t>i</w:t>
      </w:r>
      <w:proofErr w:type="spellEnd"/>
      <w:r w:rsidRPr="00940742">
        <w:t>)</w:t>
      </w:r>
      <w:r w:rsidRPr="00940742">
        <w:tab/>
        <w:t>for 90 days; or</w:t>
      </w:r>
    </w:p>
    <w:p w14:paraId="63B9E3E7" w14:textId="77777777" w:rsidR="00514733" w:rsidRPr="00940742" w:rsidRDefault="00514733" w:rsidP="00514733">
      <w:pPr>
        <w:pStyle w:val="paragraphsub"/>
      </w:pPr>
      <w:r w:rsidRPr="00940742">
        <w:tab/>
        <w:t>(ii)</w:t>
      </w:r>
      <w:r w:rsidRPr="00940742">
        <w:tab/>
        <w:t xml:space="preserve">if that period is extended under </w:t>
      </w:r>
      <w:r w:rsidR="008E5AF4" w:rsidRPr="00940742">
        <w:t>subsection 9</w:t>
      </w:r>
      <w:r w:rsidR="00940742">
        <w:noBreakHyphen/>
      </w:r>
      <w:r w:rsidR="00343C24" w:rsidRPr="00940742">
        <w:t>35</w:t>
      </w:r>
      <w:r w:rsidRPr="00940742">
        <w:t>(3)—for the extended period.</w:t>
      </w:r>
    </w:p>
    <w:p w14:paraId="6D69126C" w14:textId="77777777" w:rsidR="00514733" w:rsidRPr="00940742" w:rsidRDefault="00514733" w:rsidP="00514733">
      <w:pPr>
        <w:pStyle w:val="subsection"/>
      </w:pPr>
      <w:r w:rsidRPr="00940742">
        <w:tab/>
        <w:t>(2)</w:t>
      </w:r>
      <w:r w:rsidRPr="00940742">
        <w:tab/>
        <w:t xml:space="preserve">Despite </w:t>
      </w:r>
      <w:r w:rsidR="008E5AF4" w:rsidRPr="00940742">
        <w:t>paragraph (</w:t>
      </w:r>
      <w:r w:rsidRPr="00940742">
        <w:t>1)(b), a container approval ceases to be in force when loading of plants or plant products into the container has been completed.</w:t>
      </w:r>
    </w:p>
    <w:p w14:paraId="72F49C96" w14:textId="77777777" w:rsidR="00AA4215" w:rsidRPr="00940742" w:rsidRDefault="00343C24" w:rsidP="00AA4215">
      <w:pPr>
        <w:pStyle w:val="ActHead5"/>
      </w:pPr>
      <w:bookmarkStart w:id="212" w:name="_Toc65681154"/>
      <w:r w:rsidRPr="00461E4C">
        <w:rPr>
          <w:rStyle w:val="CharSectno"/>
        </w:rPr>
        <w:t>9</w:t>
      </w:r>
      <w:r w:rsidR="00940742" w:rsidRPr="00461E4C">
        <w:rPr>
          <w:rStyle w:val="CharSectno"/>
        </w:rPr>
        <w:noBreakHyphen/>
      </w:r>
      <w:r w:rsidRPr="00461E4C">
        <w:rPr>
          <w:rStyle w:val="CharSectno"/>
        </w:rPr>
        <w:t>35</w:t>
      </w:r>
      <w:r w:rsidR="00AA4215" w:rsidRPr="00940742">
        <w:t xml:space="preserve">  Extension of period of effect of container approval</w:t>
      </w:r>
      <w:bookmarkEnd w:id="212"/>
    </w:p>
    <w:p w14:paraId="2D28214D" w14:textId="77777777" w:rsidR="00AA4215" w:rsidRPr="00940742" w:rsidRDefault="00AA4215" w:rsidP="00AA4215">
      <w:pPr>
        <w:pStyle w:val="subsection"/>
      </w:pPr>
      <w:r w:rsidRPr="00940742">
        <w:tab/>
        <w:t>(1)</w:t>
      </w:r>
      <w:r w:rsidRPr="00940742">
        <w:tab/>
      </w:r>
      <w:r w:rsidR="00EB633D" w:rsidRPr="00940742">
        <w:t xml:space="preserve">A </w:t>
      </w:r>
      <w:r w:rsidRPr="00940742">
        <w:t>person responsible for a container for which a container approval is in force may apply to the Secretary, in writing, to extend the period of effect of the approval for a specified period.</w:t>
      </w:r>
    </w:p>
    <w:p w14:paraId="779255B8" w14:textId="77777777" w:rsidR="00AA4215" w:rsidRPr="00940742" w:rsidRDefault="00AA4215" w:rsidP="00AA4215">
      <w:pPr>
        <w:pStyle w:val="subsection"/>
      </w:pPr>
      <w:r w:rsidRPr="00940742">
        <w:tab/>
        <w:t>(2)</w:t>
      </w:r>
      <w:r w:rsidRPr="00940742">
        <w:tab/>
        <w:t xml:space="preserve">An application under </w:t>
      </w:r>
      <w:r w:rsidR="00155CA4" w:rsidRPr="00940742">
        <w:t>subsection (</w:t>
      </w:r>
      <w:r w:rsidRPr="00940742">
        <w:t>1) must be made no later than 1 business day before the end of the period of effect of the container approval.</w:t>
      </w:r>
    </w:p>
    <w:p w14:paraId="43EF7060" w14:textId="77777777" w:rsidR="00AA4215" w:rsidRPr="00940742" w:rsidRDefault="00AA4215" w:rsidP="00AA4215">
      <w:pPr>
        <w:pStyle w:val="subsection"/>
      </w:pPr>
      <w:r w:rsidRPr="00940742">
        <w:tab/>
        <w:t>(3)</w:t>
      </w:r>
      <w:r w:rsidRPr="00940742">
        <w:tab/>
        <w:t xml:space="preserve">If the Secretary receives an application under </w:t>
      </w:r>
      <w:r w:rsidR="00155CA4" w:rsidRPr="00940742">
        <w:t>subsection (</w:t>
      </w:r>
      <w:r w:rsidRPr="00940742">
        <w:t>1), the Secretary may extend the period of effect of the container approval for a period of whatever length the Secretary considers appropriate.</w:t>
      </w:r>
    </w:p>
    <w:p w14:paraId="53B6E884" w14:textId="77777777" w:rsidR="00AA4215" w:rsidRPr="00940742" w:rsidRDefault="00AA4215" w:rsidP="00AA4215">
      <w:pPr>
        <w:pStyle w:val="subsection"/>
      </w:pPr>
      <w:r w:rsidRPr="00940742">
        <w:tab/>
        <w:t>(4)</w:t>
      </w:r>
      <w:r w:rsidRPr="00940742">
        <w:tab/>
        <w:t>The Secretary may extend the period of effect of a container approval more than once.</w:t>
      </w:r>
    </w:p>
    <w:p w14:paraId="2B030165" w14:textId="77777777" w:rsidR="00AA4215" w:rsidRPr="00940742" w:rsidRDefault="00AA4215" w:rsidP="00AA4215">
      <w:pPr>
        <w:pStyle w:val="SubsectionHead"/>
      </w:pPr>
      <w:r w:rsidRPr="00940742">
        <w:t>Notice of decision</w:t>
      </w:r>
    </w:p>
    <w:p w14:paraId="2D5959AF" w14:textId="77777777" w:rsidR="00AA4215" w:rsidRPr="00940742" w:rsidRDefault="00AA4215" w:rsidP="00AA4215">
      <w:pPr>
        <w:pStyle w:val="subsection"/>
      </w:pPr>
      <w:r w:rsidRPr="00940742">
        <w:tab/>
        <w:t>(5)</w:t>
      </w:r>
      <w:r w:rsidRPr="00940742">
        <w:tab/>
        <w:t xml:space="preserve">If the Secretary extends the period of effect of a container approval, the Secretary must give the </w:t>
      </w:r>
      <w:r w:rsidR="00EB633D" w:rsidRPr="00940742">
        <w:t xml:space="preserve">applicant for the extension </w:t>
      </w:r>
      <w:r w:rsidRPr="00940742">
        <w:t>a written notice stating the extended period of effect of the approval.</w:t>
      </w:r>
    </w:p>
    <w:p w14:paraId="57D247D1" w14:textId="77777777" w:rsidR="00AA4215" w:rsidRPr="00940742" w:rsidRDefault="00AA4215" w:rsidP="00AA4215">
      <w:pPr>
        <w:pStyle w:val="subsection"/>
      </w:pPr>
      <w:r w:rsidRPr="00940742">
        <w:tab/>
        <w:t>(6)</w:t>
      </w:r>
      <w:r w:rsidRPr="00940742">
        <w:tab/>
        <w:t xml:space="preserve">If the Secretary decides not to extend the period of effect of a container approval, the Secretary must notify the </w:t>
      </w:r>
      <w:r w:rsidR="00EB633D" w:rsidRPr="00940742">
        <w:t>applicant for the extension</w:t>
      </w:r>
      <w:r w:rsidRPr="00940742">
        <w:t>, in writing, of the decision. The notice must include the reasons for the decision.</w:t>
      </w:r>
    </w:p>
    <w:p w14:paraId="391A1470" w14:textId="77777777" w:rsidR="00AA4215" w:rsidRPr="00940742" w:rsidRDefault="00343C24" w:rsidP="00AA4215">
      <w:pPr>
        <w:pStyle w:val="ActHead5"/>
      </w:pPr>
      <w:bookmarkStart w:id="213" w:name="_Toc65681155"/>
      <w:r w:rsidRPr="00461E4C">
        <w:rPr>
          <w:rStyle w:val="CharSectno"/>
        </w:rPr>
        <w:lastRenderedPageBreak/>
        <w:t>9</w:t>
      </w:r>
      <w:r w:rsidR="00940742" w:rsidRPr="00461E4C">
        <w:rPr>
          <w:rStyle w:val="CharSectno"/>
        </w:rPr>
        <w:noBreakHyphen/>
      </w:r>
      <w:r w:rsidRPr="00461E4C">
        <w:rPr>
          <w:rStyle w:val="CharSectno"/>
        </w:rPr>
        <w:t>36</w:t>
      </w:r>
      <w:r w:rsidR="00AA4215" w:rsidRPr="00940742">
        <w:t xml:space="preserve">  Revocation of container approval</w:t>
      </w:r>
      <w:bookmarkEnd w:id="213"/>
    </w:p>
    <w:p w14:paraId="388EDBAA" w14:textId="77777777" w:rsidR="00AA4215" w:rsidRPr="00940742" w:rsidRDefault="00AA4215" w:rsidP="00AA4215">
      <w:pPr>
        <w:pStyle w:val="SubsectionHead"/>
      </w:pPr>
      <w:r w:rsidRPr="00940742">
        <w:t>Grounds for revocation</w:t>
      </w:r>
    </w:p>
    <w:p w14:paraId="5B8DCD77" w14:textId="77777777" w:rsidR="00AA4215" w:rsidRPr="00940742" w:rsidRDefault="00AA4215" w:rsidP="00AA4215">
      <w:pPr>
        <w:pStyle w:val="subsection"/>
      </w:pPr>
      <w:r w:rsidRPr="00940742">
        <w:tab/>
        <w:t>(1)</w:t>
      </w:r>
      <w:r w:rsidRPr="00940742">
        <w:tab/>
        <w:t>The Secretary may revoke a container approval if:</w:t>
      </w:r>
    </w:p>
    <w:p w14:paraId="6A103DB9" w14:textId="77777777" w:rsidR="00AA4215" w:rsidRPr="00940742" w:rsidRDefault="00AA4215" w:rsidP="00AA4215">
      <w:pPr>
        <w:pStyle w:val="paragraph"/>
      </w:pPr>
      <w:r w:rsidRPr="00940742">
        <w:tab/>
        <w:t>(a)</w:t>
      </w:r>
      <w:r w:rsidRPr="00940742">
        <w:tab/>
        <w:t xml:space="preserve">the Secretary reasonably believes that the requirements in </w:t>
      </w:r>
      <w:r w:rsidR="008E5AF4" w:rsidRPr="00940742">
        <w:t>subsection 9</w:t>
      </w:r>
      <w:r w:rsidR="00940742">
        <w:noBreakHyphen/>
      </w:r>
      <w:r w:rsidR="00343C24" w:rsidRPr="00940742">
        <w:t>31</w:t>
      </w:r>
      <w:r w:rsidR="00AA32D2" w:rsidRPr="00940742">
        <w:t>(1) or (3</w:t>
      </w:r>
      <w:r w:rsidRPr="00940742">
        <w:t>) (as applicable) are not continuing to be met in relation to the container; or</w:t>
      </w:r>
    </w:p>
    <w:p w14:paraId="0C1CC6D7" w14:textId="77777777" w:rsidR="00AA4215" w:rsidRPr="00940742" w:rsidRDefault="00AA4215" w:rsidP="00AA4215">
      <w:pPr>
        <w:pStyle w:val="paragraph"/>
      </w:pPr>
      <w:r w:rsidRPr="00940742">
        <w:tab/>
        <w:t>(b)</w:t>
      </w:r>
      <w:r w:rsidRPr="00940742">
        <w:tab/>
      </w:r>
      <w:r w:rsidRPr="00940742">
        <w:rPr>
          <w:i/>
        </w:rPr>
        <w:t>Trogoderma</w:t>
      </w:r>
      <w:r w:rsidRPr="00940742">
        <w:t xml:space="preserve"> spp. is detected in or on the container.</w:t>
      </w:r>
    </w:p>
    <w:p w14:paraId="4704D768" w14:textId="77777777" w:rsidR="00AA4215" w:rsidRPr="00940742" w:rsidRDefault="00AA4215" w:rsidP="00AA4215">
      <w:pPr>
        <w:pStyle w:val="subsection"/>
      </w:pPr>
      <w:r w:rsidRPr="00940742">
        <w:tab/>
        <w:t>(2)</w:t>
      </w:r>
      <w:r w:rsidRPr="00940742">
        <w:tab/>
        <w:t xml:space="preserve">For the purposes of deciding whether to revoke a container approval, the Secretary may do </w:t>
      </w:r>
      <w:r w:rsidR="00CF3E75" w:rsidRPr="00940742">
        <w:t xml:space="preserve">any </w:t>
      </w:r>
      <w:r w:rsidRPr="00940742">
        <w:t>of the following:</w:t>
      </w:r>
    </w:p>
    <w:p w14:paraId="1FC89E8E" w14:textId="77777777" w:rsidR="00AA4215" w:rsidRPr="00940742" w:rsidRDefault="00AA4215" w:rsidP="00AA4215">
      <w:pPr>
        <w:pStyle w:val="paragraph"/>
      </w:pPr>
      <w:r w:rsidRPr="00940742">
        <w:tab/>
        <w:t>(a)</w:t>
      </w:r>
      <w:r w:rsidRPr="00940742">
        <w:tab/>
        <w:t>carry out an inspection of the container;</w:t>
      </w:r>
    </w:p>
    <w:p w14:paraId="6E776508" w14:textId="77777777" w:rsidR="00AA4215" w:rsidRPr="00940742" w:rsidRDefault="00AA4215" w:rsidP="00AA4215">
      <w:pPr>
        <w:pStyle w:val="paragraph"/>
      </w:pPr>
      <w:r w:rsidRPr="00940742">
        <w:tab/>
        <w:t>(b)</w:t>
      </w:r>
      <w:r w:rsidRPr="00940742">
        <w:tab/>
        <w:t>request a person who the Secretary reasonably believes has information or documents that are relevant to the Secretary’s decision, to answer questions, provide information in writing or produce the documents;</w:t>
      </w:r>
    </w:p>
    <w:p w14:paraId="756BCDA1" w14:textId="77777777" w:rsidR="00AA4215" w:rsidRPr="00940742" w:rsidRDefault="00AA4215" w:rsidP="00AA4215">
      <w:pPr>
        <w:pStyle w:val="paragraph"/>
      </w:pPr>
      <w:r w:rsidRPr="00940742">
        <w:tab/>
        <w:t>(c)</w:t>
      </w:r>
      <w:r w:rsidRPr="00940742">
        <w:tab/>
        <w:t>request a person who the Secretary considers may be able to provide facilities or assistance to the Secretary in carrying out an inspection of the container, to provide those facilities or that assistance.</w:t>
      </w:r>
    </w:p>
    <w:p w14:paraId="43BC7EB7" w14:textId="77777777" w:rsidR="00AA4215" w:rsidRPr="00940742" w:rsidRDefault="00AA4215" w:rsidP="00AA4215">
      <w:pPr>
        <w:pStyle w:val="SubsectionHead"/>
      </w:pPr>
      <w:r w:rsidRPr="00940742">
        <w:t>Notice of revocation</w:t>
      </w:r>
    </w:p>
    <w:p w14:paraId="31561B9B" w14:textId="77777777" w:rsidR="00AA4215" w:rsidRPr="00940742" w:rsidRDefault="00AA4215" w:rsidP="00AA4215">
      <w:pPr>
        <w:pStyle w:val="subsection"/>
      </w:pPr>
      <w:r w:rsidRPr="00940742">
        <w:tab/>
        <w:t>(3)</w:t>
      </w:r>
      <w:r w:rsidRPr="00940742">
        <w:tab/>
        <w:t>If the Secretary revokes a container approval, the Secretary must, as soon as practicable after revoking the approval, give written notice of the revocation to:</w:t>
      </w:r>
    </w:p>
    <w:p w14:paraId="4F6DDD14" w14:textId="77777777" w:rsidR="00AA4215" w:rsidRPr="00940742" w:rsidRDefault="00AA4215" w:rsidP="00AA4215">
      <w:pPr>
        <w:pStyle w:val="paragraph"/>
      </w:pPr>
      <w:r w:rsidRPr="00940742">
        <w:tab/>
        <w:t>(a)</w:t>
      </w:r>
      <w:r w:rsidRPr="00940742">
        <w:tab/>
      </w:r>
      <w:r w:rsidR="00EB633D" w:rsidRPr="00940742">
        <w:t xml:space="preserve">a </w:t>
      </w:r>
      <w:r w:rsidRPr="00940742">
        <w:t>person responsible for the container; and</w:t>
      </w:r>
    </w:p>
    <w:p w14:paraId="44C724F4" w14:textId="77777777" w:rsidR="00AA4215" w:rsidRPr="00940742" w:rsidRDefault="00AA4215" w:rsidP="00AA4215">
      <w:pPr>
        <w:pStyle w:val="paragraph"/>
      </w:pPr>
      <w:r w:rsidRPr="00940742">
        <w:tab/>
        <w:t>(b)</w:t>
      </w:r>
      <w:r w:rsidRPr="00940742">
        <w:tab/>
        <w:t xml:space="preserve">if the container is at a registered establishment and the occupier of the establishment, or another person who manages or controls export operations at the establishment, is not </w:t>
      </w:r>
      <w:r w:rsidR="00EB633D" w:rsidRPr="00940742">
        <w:t xml:space="preserve">a </w:t>
      </w:r>
      <w:r w:rsidRPr="00940742">
        <w:t>person responsible for the container—the occupier of the establishment or another person who manages or controls export operations at the establishment.</w:t>
      </w:r>
    </w:p>
    <w:p w14:paraId="26E17291" w14:textId="77777777" w:rsidR="00AA4215" w:rsidRPr="00940742" w:rsidRDefault="00AA4215" w:rsidP="00AA4215">
      <w:pPr>
        <w:pStyle w:val="subsection"/>
      </w:pPr>
      <w:r w:rsidRPr="00940742">
        <w:tab/>
        <w:t>(4)</w:t>
      </w:r>
      <w:r w:rsidRPr="00940742">
        <w:tab/>
        <w:t>A notice revoking a container approval must state:</w:t>
      </w:r>
    </w:p>
    <w:p w14:paraId="31F4FAEB" w14:textId="77777777" w:rsidR="00AA4215" w:rsidRPr="00940742" w:rsidRDefault="00AA4215" w:rsidP="00AA4215">
      <w:pPr>
        <w:pStyle w:val="paragraph"/>
      </w:pPr>
      <w:r w:rsidRPr="00940742">
        <w:tab/>
        <w:t>(a)</w:t>
      </w:r>
      <w:r w:rsidRPr="00940742">
        <w:tab/>
        <w:t>the reasons for the revocation; and</w:t>
      </w:r>
    </w:p>
    <w:p w14:paraId="1E4AE5D6" w14:textId="77777777" w:rsidR="00AA4215" w:rsidRPr="00940742" w:rsidRDefault="00AA4215" w:rsidP="00AA4215">
      <w:pPr>
        <w:pStyle w:val="paragraph"/>
      </w:pPr>
      <w:r w:rsidRPr="00940742">
        <w:tab/>
        <w:t>(b)</w:t>
      </w:r>
      <w:r w:rsidRPr="00940742">
        <w:tab/>
        <w:t>the date the revocation is to take effect.</w:t>
      </w:r>
    </w:p>
    <w:p w14:paraId="3A5FFBC3" w14:textId="77777777" w:rsidR="00B63250" w:rsidRPr="00940742" w:rsidRDefault="00B63250" w:rsidP="008F00B5">
      <w:pPr>
        <w:pStyle w:val="SubsectionHead"/>
      </w:pPr>
      <w:r w:rsidRPr="00940742">
        <w:t xml:space="preserve">Revocation </w:t>
      </w:r>
      <w:r w:rsidR="008F00B5" w:rsidRPr="00940742">
        <w:t>by authorised officer</w:t>
      </w:r>
    </w:p>
    <w:p w14:paraId="0F4A4A73" w14:textId="77777777" w:rsidR="00B63250" w:rsidRPr="00940742" w:rsidRDefault="00B63250" w:rsidP="00B63250">
      <w:pPr>
        <w:pStyle w:val="subsection"/>
      </w:pPr>
      <w:r w:rsidRPr="00940742">
        <w:tab/>
      </w:r>
      <w:r w:rsidR="008D2C7E" w:rsidRPr="00940742">
        <w:t>(</w:t>
      </w:r>
      <w:r w:rsidR="008F00B5" w:rsidRPr="00940742">
        <w:t>5</w:t>
      </w:r>
      <w:r w:rsidR="008D2C7E" w:rsidRPr="00940742">
        <w:t>)</w:t>
      </w:r>
      <w:r w:rsidRPr="00940742">
        <w:tab/>
        <w:t xml:space="preserve">If, as delegate of the Secretary, an authorised officer revokes a container approval under </w:t>
      </w:r>
      <w:r w:rsidR="00155CA4" w:rsidRPr="00940742">
        <w:t>subsection (</w:t>
      </w:r>
      <w:r w:rsidRPr="00940742">
        <w:t>1), the authorised officer must, as soon as practicable after revoking the approval</w:t>
      </w:r>
      <w:r w:rsidR="00AA32D2" w:rsidRPr="00940742">
        <w:t xml:space="preserve"> and in addition to the requirement in </w:t>
      </w:r>
      <w:r w:rsidR="00155CA4" w:rsidRPr="00940742">
        <w:t>subsection (</w:t>
      </w:r>
      <w:r w:rsidR="00AA32D2" w:rsidRPr="00940742">
        <w:t>3)</w:t>
      </w:r>
      <w:r w:rsidRPr="00940742">
        <w:t>, give written notice of the revocation to the Secretary.</w:t>
      </w:r>
    </w:p>
    <w:p w14:paraId="3016D2C1" w14:textId="77777777" w:rsidR="0066653F" w:rsidRPr="00940742" w:rsidRDefault="0066653F" w:rsidP="0066653F">
      <w:pPr>
        <w:pStyle w:val="ActHead1"/>
        <w:pageBreakBefore/>
      </w:pPr>
      <w:bookmarkStart w:id="214" w:name="_Toc65681156"/>
      <w:r w:rsidRPr="00461E4C">
        <w:rPr>
          <w:rStyle w:val="CharChapNo"/>
        </w:rPr>
        <w:lastRenderedPageBreak/>
        <w:t>Chapter 10</w:t>
      </w:r>
      <w:r w:rsidRPr="00940742">
        <w:t>—</w:t>
      </w:r>
      <w:r w:rsidRPr="00461E4C">
        <w:rPr>
          <w:rStyle w:val="CharChapText"/>
        </w:rPr>
        <w:t>Compliance and enforcement</w:t>
      </w:r>
      <w:bookmarkEnd w:id="214"/>
    </w:p>
    <w:p w14:paraId="769FF9B2" w14:textId="77777777" w:rsidR="0066653F" w:rsidRPr="00461E4C" w:rsidRDefault="0066653F" w:rsidP="0066653F">
      <w:pPr>
        <w:pStyle w:val="Header"/>
      </w:pPr>
      <w:bookmarkStart w:id="215" w:name="f_Check_Lines_below"/>
      <w:bookmarkEnd w:id="215"/>
      <w:r w:rsidRPr="00461E4C">
        <w:rPr>
          <w:rStyle w:val="CharPartNo"/>
        </w:rPr>
        <w:t xml:space="preserve"> </w:t>
      </w:r>
      <w:r w:rsidRPr="00461E4C">
        <w:rPr>
          <w:rStyle w:val="CharPartText"/>
        </w:rPr>
        <w:t xml:space="preserve"> </w:t>
      </w:r>
    </w:p>
    <w:p w14:paraId="723B1BB8" w14:textId="77777777" w:rsidR="0066653F" w:rsidRPr="00461E4C" w:rsidRDefault="0066653F" w:rsidP="0066653F">
      <w:pPr>
        <w:pStyle w:val="Header"/>
      </w:pPr>
      <w:r w:rsidRPr="00461E4C">
        <w:rPr>
          <w:rStyle w:val="CharDivNo"/>
        </w:rPr>
        <w:t xml:space="preserve"> </w:t>
      </w:r>
      <w:r w:rsidRPr="00461E4C">
        <w:rPr>
          <w:rStyle w:val="CharDivText"/>
        </w:rPr>
        <w:t xml:space="preserve"> </w:t>
      </w:r>
    </w:p>
    <w:p w14:paraId="60A35E00" w14:textId="77777777" w:rsidR="0066653F" w:rsidRPr="00940742" w:rsidRDefault="0066653F" w:rsidP="0066653F">
      <w:pPr>
        <w:pStyle w:val="ActHead5"/>
        <w:ind w:left="0" w:firstLine="0"/>
      </w:pPr>
      <w:bookmarkStart w:id="216" w:name="_Toc65681157"/>
      <w:r w:rsidRPr="00461E4C">
        <w:rPr>
          <w:rStyle w:val="CharSectno"/>
        </w:rPr>
        <w:t>10</w:t>
      </w:r>
      <w:r w:rsidR="00940742" w:rsidRPr="00461E4C">
        <w:rPr>
          <w:rStyle w:val="CharSectno"/>
        </w:rPr>
        <w:noBreakHyphen/>
      </w:r>
      <w:r w:rsidRPr="00461E4C">
        <w:rPr>
          <w:rStyle w:val="CharSectno"/>
        </w:rPr>
        <w:t>1</w:t>
      </w:r>
      <w:r w:rsidRPr="00940742">
        <w:t xml:space="preserve">  Samples taken in exercising monitoring or investigation powers</w:t>
      </w:r>
      <w:bookmarkEnd w:id="216"/>
    </w:p>
    <w:p w14:paraId="7659FF16" w14:textId="77777777" w:rsidR="0066653F" w:rsidRPr="00940742" w:rsidRDefault="0066653F" w:rsidP="0066653F">
      <w:pPr>
        <w:pStyle w:val="subsection"/>
      </w:pPr>
      <w:r w:rsidRPr="00940742">
        <w:tab/>
        <w:t>(1)</w:t>
      </w:r>
      <w:r w:rsidRPr="00940742">
        <w:tab/>
        <w:t>This section applies if a sample is taken as permitted by paragraph 327(2)(a) of the Act (additional monitoring power) or subsection 330(2) of the Act (additional investigation power).</w:t>
      </w:r>
    </w:p>
    <w:p w14:paraId="759BEE11" w14:textId="77777777" w:rsidR="0066653F" w:rsidRPr="00940742" w:rsidRDefault="0066653F" w:rsidP="0066653F">
      <w:pPr>
        <w:pStyle w:val="subsection"/>
      </w:pPr>
      <w:r w:rsidRPr="00940742">
        <w:tab/>
        <w:t>(2)</w:t>
      </w:r>
      <w:r w:rsidRPr="00940742">
        <w:tab/>
        <w:t>The sample must be:</w:t>
      </w:r>
    </w:p>
    <w:p w14:paraId="7A0904C6" w14:textId="77777777" w:rsidR="0066653F" w:rsidRPr="00940742" w:rsidRDefault="0066653F" w:rsidP="0066653F">
      <w:pPr>
        <w:pStyle w:val="paragraph"/>
      </w:pPr>
      <w:r w:rsidRPr="00940742">
        <w:tab/>
        <w:t>(a)</w:t>
      </w:r>
      <w:r w:rsidRPr="00940742">
        <w:tab/>
        <w:t>identified with a mark or a tag; and</w:t>
      </w:r>
    </w:p>
    <w:p w14:paraId="470910D9" w14:textId="77777777" w:rsidR="0066653F" w:rsidRPr="00940742" w:rsidRDefault="0066653F" w:rsidP="0066653F">
      <w:pPr>
        <w:pStyle w:val="paragraph"/>
      </w:pPr>
      <w:r w:rsidRPr="00940742">
        <w:tab/>
        <w:t>(b)</w:t>
      </w:r>
      <w:r w:rsidRPr="00940742">
        <w:tab/>
        <w:t>kept under conditions that are unlikely to affect the result of any testing or analysis of the sample; and</w:t>
      </w:r>
    </w:p>
    <w:p w14:paraId="41D8247B" w14:textId="77777777" w:rsidR="0066653F" w:rsidRPr="00940742" w:rsidRDefault="0066653F" w:rsidP="0066653F">
      <w:pPr>
        <w:pStyle w:val="paragraph"/>
      </w:pPr>
      <w:r w:rsidRPr="00940742">
        <w:tab/>
        <w:t>(c)</w:t>
      </w:r>
      <w:r w:rsidRPr="00940742">
        <w:tab/>
        <w:t>kept in the custody or control of an authorised officer until whichever of the following first occurs:</w:t>
      </w:r>
    </w:p>
    <w:p w14:paraId="1BFC5FBF" w14:textId="77777777" w:rsidR="0066653F" w:rsidRPr="00940742" w:rsidRDefault="0066653F" w:rsidP="0066653F">
      <w:pPr>
        <w:pStyle w:val="paragraphsub"/>
      </w:pPr>
      <w:r w:rsidRPr="00940742">
        <w:tab/>
        <w:t>(</w:t>
      </w:r>
      <w:proofErr w:type="spellStart"/>
      <w:r w:rsidRPr="00940742">
        <w:t>i</w:t>
      </w:r>
      <w:proofErr w:type="spellEnd"/>
      <w:r w:rsidRPr="00940742">
        <w:t>)</w:t>
      </w:r>
      <w:r w:rsidRPr="00940742">
        <w:tab/>
        <w:t>the sample is given to an analyst appointed under section 413 of the Act;</w:t>
      </w:r>
    </w:p>
    <w:p w14:paraId="3BF1ECCB" w14:textId="77777777" w:rsidR="0066653F" w:rsidRPr="00940742" w:rsidRDefault="0066653F" w:rsidP="0066653F">
      <w:pPr>
        <w:pStyle w:val="paragraphsub"/>
      </w:pPr>
      <w:r w:rsidRPr="00940742">
        <w:tab/>
        <w:t>(ii)</w:t>
      </w:r>
      <w:r w:rsidRPr="00940742">
        <w:tab/>
        <w:t>the sample is destroyed during testing or analysis in accordance with section 412 of the Act;</w:t>
      </w:r>
    </w:p>
    <w:p w14:paraId="4B15E962" w14:textId="77777777" w:rsidR="0066653F" w:rsidRPr="00940742" w:rsidRDefault="0066653F" w:rsidP="0066653F">
      <w:pPr>
        <w:pStyle w:val="paragraphsub"/>
      </w:pPr>
      <w:r w:rsidRPr="00940742">
        <w:tab/>
        <w:t>(iii)</w:t>
      </w:r>
      <w:r w:rsidRPr="00940742">
        <w:tab/>
        <w:t>the sample is otherwise disposed of.</w:t>
      </w:r>
    </w:p>
    <w:p w14:paraId="22A732F0" w14:textId="77777777" w:rsidR="0066653F" w:rsidRPr="00940742" w:rsidRDefault="0066653F" w:rsidP="0066653F">
      <w:pPr>
        <w:pStyle w:val="ActHead5"/>
      </w:pPr>
      <w:bookmarkStart w:id="217" w:name="_Toc65681158"/>
      <w:r w:rsidRPr="00461E4C">
        <w:rPr>
          <w:rStyle w:val="CharSectno"/>
        </w:rPr>
        <w:t>10</w:t>
      </w:r>
      <w:r w:rsidR="00940742" w:rsidRPr="00461E4C">
        <w:rPr>
          <w:rStyle w:val="CharSectno"/>
        </w:rPr>
        <w:noBreakHyphen/>
      </w:r>
      <w:r w:rsidRPr="00461E4C">
        <w:rPr>
          <w:rStyle w:val="CharSectno"/>
        </w:rPr>
        <w:t>2</w:t>
      </w:r>
      <w:r w:rsidRPr="00940742">
        <w:t xml:space="preserve">  Dealing with things seized in exercising investigation powers</w:t>
      </w:r>
      <w:bookmarkEnd w:id="217"/>
    </w:p>
    <w:p w14:paraId="0359EEF8" w14:textId="77777777" w:rsidR="0066653F" w:rsidRPr="00940742" w:rsidRDefault="0066653F" w:rsidP="0066653F">
      <w:pPr>
        <w:pStyle w:val="subsection"/>
      </w:pPr>
      <w:r w:rsidRPr="00940742">
        <w:tab/>
      </w:r>
      <w:r w:rsidRPr="00940742">
        <w:tab/>
        <w:t>If a thing has been seized at premises that have been entered under an investigation warrant or under subsection 347(1) of the Act, the thing must be:</w:t>
      </w:r>
    </w:p>
    <w:p w14:paraId="2C31420A" w14:textId="77777777" w:rsidR="0066653F" w:rsidRPr="00940742" w:rsidRDefault="0066653F" w:rsidP="0066653F">
      <w:pPr>
        <w:pStyle w:val="paragraph"/>
      </w:pPr>
      <w:r w:rsidRPr="00940742">
        <w:tab/>
        <w:t>(a)</w:t>
      </w:r>
      <w:r w:rsidRPr="00940742">
        <w:tab/>
        <w:t>identified with a mark or a tag; and</w:t>
      </w:r>
    </w:p>
    <w:p w14:paraId="78BF37F8" w14:textId="77777777" w:rsidR="0066653F" w:rsidRPr="00940742" w:rsidRDefault="0066653F" w:rsidP="0066653F">
      <w:pPr>
        <w:pStyle w:val="paragraph"/>
      </w:pPr>
      <w:r w:rsidRPr="00940742">
        <w:tab/>
        <w:t>(b)</w:t>
      </w:r>
      <w:r w:rsidRPr="00940742">
        <w:tab/>
        <w:t>kept in the custody or control of an authorised officer until whichever of the following first occurs:</w:t>
      </w:r>
    </w:p>
    <w:p w14:paraId="5AD32A17" w14:textId="77777777" w:rsidR="0066653F" w:rsidRPr="00940742" w:rsidRDefault="0066653F" w:rsidP="0066653F">
      <w:pPr>
        <w:pStyle w:val="paragraphsub"/>
      </w:pPr>
      <w:r w:rsidRPr="00940742">
        <w:tab/>
        <w:t>(</w:t>
      </w:r>
      <w:proofErr w:type="spellStart"/>
      <w:r w:rsidRPr="00940742">
        <w:t>i</w:t>
      </w:r>
      <w:proofErr w:type="spellEnd"/>
      <w:r w:rsidRPr="00940742">
        <w:t>)</w:t>
      </w:r>
      <w:r w:rsidRPr="00940742">
        <w:tab/>
        <w:t>the thing is given to an analyst appointed under section 413 of the Act;</w:t>
      </w:r>
    </w:p>
    <w:p w14:paraId="72029E14" w14:textId="77777777" w:rsidR="0066653F" w:rsidRPr="00940742" w:rsidRDefault="0066653F" w:rsidP="0066653F">
      <w:pPr>
        <w:pStyle w:val="paragraphsub"/>
      </w:pPr>
      <w:r w:rsidRPr="00940742">
        <w:tab/>
        <w:t>(ii)</w:t>
      </w:r>
      <w:r w:rsidRPr="00940742">
        <w:tab/>
        <w:t>the thing is destroyed during testing or analysis in accordance with section 412 of the Act;</w:t>
      </w:r>
    </w:p>
    <w:p w14:paraId="69774A6B" w14:textId="77777777" w:rsidR="0066653F" w:rsidRPr="00940742" w:rsidRDefault="0066653F" w:rsidP="0066653F">
      <w:pPr>
        <w:pStyle w:val="paragraphsub"/>
      </w:pPr>
      <w:r w:rsidRPr="00940742">
        <w:tab/>
        <w:t>(iii)</w:t>
      </w:r>
      <w:r w:rsidRPr="00940742">
        <w:tab/>
        <w:t>the thing is forfeited in accordance with subsection 416(1) of the Act;</w:t>
      </w:r>
    </w:p>
    <w:p w14:paraId="206ECD1B" w14:textId="77777777" w:rsidR="0066653F" w:rsidRPr="00940742" w:rsidRDefault="0066653F" w:rsidP="0066653F">
      <w:pPr>
        <w:pStyle w:val="paragraphsub"/>
      </w:pPr>
      <w:r w:rsidRPr="00940742">
        <w:tab/>
        <w:t>(iv)</w:t>
      </w:r>
      <w:r w:rsidRPr="00940742">
        <w:tab/>
        <w:t>the thing is destroyed or otherwise disposed of in accordance with section 418 of the Act;</w:t>
      </w:r>
    </w:p>
    <w:p w14:paraId="55BF3D4E" w14:textId="77777777" w:rsidR="0066653F" w:rsidRPr="00940742" w:rsidRDefault="0066653F" w:rsidP="0066653F">
      <w:pPr>
        <w:pStyle w:val="paragraphsub"/>
      </w:pPr>
      <w:r w:rsidRPr="00940742">
        <w:tab/>
        <w:t>(v)</w:t>
      </w:r>
      <w:r w:rsidRPr="00940742">
        <w:tab/>
        <w:t>the thing is returned in accordance with subsection 66(4) of the Regulatory Powers Act;</w:t>
      </w:r>
    </w:p>
    <w:p w14:paraId="249FB187" w14:textId="77777777" w:rsidR="0066653F" w:rsidRPr="00940742" w:rsidRDefault="0066653F" w:rsidP="0066653F">
      <w:pPr>
        <w:pStyle w:val="paragraphsub"/>
      </w:pPr>
      <w:r w:rsidRPr="00940742">
        <w:tab/>
        <w:t>(vi)</w:t>
      </w:r>
      <w:r w:rsidRPr="00940742">
        <w:tab/>
        <w:t>the thing is disposed of in accordance with section 68 of the Regulatory Powers Act.</w:t>
      </w:r>
    </w:p>
    <w:p w14:paraId="1D6A59DE" w14:textId="77777777" w:rsidR="0066653F" w:rsidRPr="00940742" w:rsidRDefault="0066653F" w:rsidP="0066653F">
      <w:pPr>
        <w:pStyle w:val="notetext"/>
      </w:pPr>
      <w:r w:rsidRPr="00940742">
        <w:t>Note:</w:t>
      </w:r>
      <w:r w:rsidRPr="00940742">
        <w:tab/>
        <w:t>Subsection 347(1) of the Act provides for entry, in certain circumstances, to premises that are, or that form part of, an accredited property or a registered establishment.</w:t>
      </w:r>
    </w:p>
    <w:p w14:paraId="14065A9D" w14:textId="77777777" w:rsidR="001628E5" w:rsidRPr="00940742" w:rsidRDefault="008E5AF4" w:rsidP="0066653F">
      <w:pPr>
        <w:pStyle w:val="ActHead1"/>
        <w:pageBreakBefore/>
      </w:pPr>
      <w:bookmarkStart w:id="218" w:name="_Toc65681159"/>
      <w:r w:rsidRPr="00461E4C">
        <w:rPr>
          <w:rStyle w:val="CharChapNo"/>
        </w:rPr>
        <w:lastRenderedPageBreak/>
        <w:t>Chapter 1</w:t>
      </w:r>
      <w:r w:rsidR="00E53B8D" w:rsidRPr="00461E4C">
        <w:rPr>
          <w:rStyle w:val="CharChapNo"/>
        </w:rPr>
        <w:t>1</w:t>
      </w:r>
      <w:r w:rsidR="001628E5" w:rsidRPr="00940742">
        <w:t>—</w:t>
      </w:r>
      <w:r w:rsidR="001628E5" w:rsidRPr="00461E4C">
        <w:rPr>
          <w:rStyle w:val="CharChapText"/>
        </w:rPr>
        <w:t>Miscellaneous</w:t>
      </w:r>
      <w:bookmarkEnd w:id="218"/>
    </w:p>
    <w:p w14:paraId="52CEFF04" w14:textId="77777777" w:rsidR="001628E5" w:rsidRPr="00940742" w:rsidRDefault="000D7FFB" w:rsidP="00043A15">
      <w:pPr>
        <w:pStyle w:val="ActHead2"/>
      </w:pPr>
      <w:bookmarkStart w:id="219" w:name="f_Check_Lines_above"/>
      <w:bookmarkStart w:id="220" w:name="_Toc65681160"/>
      <w:bookmarkEnd w:id="219"/>
      <w:r w:rsidRPr="00461E4C">
        <w:rPr>
          <w:rStyle w:val="CharPartNo"/>
        </w:rPr>
        <w:t>Part 1</w:t>
      </w:r>
      <w:r w:rsidR="001628E5" w:rsidRPr="00940742">
        <w:t>—</w:t>
      </w:r>
      <w:r w:rsidR="001628E5" w:rsidRPr="00461E4C">
        <w:rPr>
          <w:rStyle w:val="CharPartText"/>
        </w:rPr>
        <w:t>Records</w:t>
      </w:r>
      <w:bookmarkEnd w:id="220"/>
    </w:p>
    <w:p w14:paraId="6A1A2F51" w14:textId="77777777" w:rsidR="00E53B8D" w:rsidRPr="00461E4C" w:rsidRDefault="00E53B8D" w:rsidP="00E53B8D">
      <w:pPr>
        <w:pStyle w:val="Header"/>
      </w:pPr>
      <w:r w:rsidRPr="00461E4C">
        <w:rPr>
          <w:rStyle w:val="CharDivNo"/>
        </w:rPr>
        <w:t xml:space="preserve"> </w:t>
      </w:r>
      <w:r w:rsidRPr="00461E4C">
        <w:rPr>
          <w:rStyle w:val="CharDivText"/>
        </w:rPr>
        <w:t xml:space="preserve"> </w:t>
      </w:r>
    </w:p>
    <w:p w14:paraId="099621BA" w14:textId="77777777" w:rsidR="001628E5" w:rsidRPr="00940742" w:rsidRDefault="00343C24" w:rsidP="001628E5">
      <w:pPr>
        <w:pStyle w:val="ActHead5"/>
      </w:pPr>
      <w:bookmarkStart w:id="221" w:name="_Toc65681161"/>
      <w:r w:rsidRPr="00461E4C">
        <w:rPr>
          <w:rStyle w:val="CharSectno"/>
        </w:rPr>
        <w:t>11</w:t>
      </w:r>
      <w:r w:rsidR="00940742" w:rsidRPr="00461E4C">
        <w:rPr>
          <w:rStyle w:val="CharSectno"/>
        </w:rPr>
        <w:noBreakHyphen/>
      </w:r>
      <w:r w:rsidRPr="00461E4C">
        <w:rPr>
          <w:rStyle w:val="CharSectno"/>
        </w:rPr>
        <w:t>1</w:t>
      </w:r>
      <w:r w:rsidR="001628E5" w:rsidRPr="00940742">
        <w:t xml:space="preserve">  Purpose of this </w:t>
      </w:r>
      <w:r w:rsidR="00E53B8D" w:rsidRPr="00940742">
        <w:t>Part</w:t>
      </w:r>
      <w:bookmarkEnd w:id="221"/>
    </w:p>
    <w:p w14:paraId="5F98943E" w14:textId="77777777" w:rsidR="001628E5" w:rsidRPr="00940742" w:rsidRDefault="001628E5" w:rsidP="001628E5">
      <w:pPr>
        <w:pStyle w:val="subsection"/>
      </w:pPr>
      <w:r w:rsidRPr="00940742">
        <w:tab/>
      </w:r>
      <w:r w:rsidRPr="00940742">
        <w:tab/>
        <w:t xml:space="preserve">For the purposes of </w:t>
      </w:r>
      <w:r w:rsidR="000B496D" w:rsidRPr="00940742">
        <w:t>sub</w:t>
      </w:r>
      <w:r w:rsidR="000D7FFB" w:rsidRPr="00940742">
        <w:t>sections 4</w:t>
      </w:r>
      <w:r w:rsidRPr="00940742">
        <w:t xml:space="preserve">08(1) and (2) of the Act, this </w:t>
      </w:r>
      <w:r w:rsidR="00E53B8D" w:rsidRPr="00940742">
        <w:t>Part</w:t>
      </w:r>
      <w:r w:rsidRPr="00940742">
        <w:t xml:space="preserve"> makes provision for and in relation to the retention of records in relation to plants or plant products.</w:t>
      </w:r>
    </w:p>
    <w:p w14:paraId="7B7BE6C9" w14:textId="77777777" w:rsidR="001628E5" w:rsidRPr="00940742" w:rsidRDefault="001628E5" w:rsidP="001628E5">
      <w:pPr>
        <w:pStyle w:val="notetext"/>
      </w:pPr>
      <w:r w:rsidRPr="00940742">
        <w:t>Note:</w:t>
      </w:r>
      <w:r w:rsidRPr="00940742">
        <w:tab/>
        <w:t xml:space="preserve">A person may commit an offence of strict liability if the person is required to retain a record in accordance with a provision of this </w:t>
      </w:r>
      <w:r w:rsidR="00E53B8D" w:rsidRPr="00940742">
        <w:t xml:space="preserve">Part </w:t>
      </w:r>
      <w:r w:rsidRPr="00940742">
        <w:t xml:space="preserve">and the person fails to comply with the requirement (see </w:t>
      </w:r>
      <w:r w:rsidR="008E5AF4" w:rsidRPr="00940742">
        <w:t>sub</w:t>
      </w:r>
      <w:r w:rsidR="0051124B" w:rsidRPr="00940742">
        <w:t>section 4</w:t>
      </w:r>
      <w:r w:rsidRPr="00940742">
        <w:t>08(3) of the Act).</w:t>
      </w:r>
    </w:p>
    <w:p w14:paraId="5B51AC2C" w14:textId="77777777" w:rsidR="001628E5" w:rsidRPr="00940742" w:rsidRDefault="00343C24" w:rsidP="001628E5">
      <w:pPr>
        <w:pStyle w:val="ActHead5"/>
      </w:pPr>
      <w:bookmarkStart w:id="222" w:name="_Toc65681162"/>
      <w:r w:rsidRPr="00461E4C">
        <w:rPr>
          <w:rStyle w:val="CharSectno"/>
        </w:rPr>
        <w:t>11</w:t>
      </w:r>
      <w:r w:rsidR="00940742" w:rsidRPr="00461E4C">
        <w:rPr>
          <w:rStyle w:val="CharSectno"/>
        </w:rPr>
        <w:noBreakHyphen/>
      </w:r>
      <w:r w:rsidRPr="00461E4C">
        <w:rPr>
          <w:rStyle w:val="CharSectno"/>
        </w:rPr>
        <w:t>2</w:t>
      </w:r>
      <w:r w:rsidR="001628E5" w:rsidRPr="00940742">
        <w:t xml:space="preserve">  General requirements for records</w:t>
      </w:r>
      <w:bookmarkEnd w:id="222"/>
    </w:p>
    <w:p w14:paraId="6746F743" w14:textId="77777777" w:rsidR="001628E5" w:rsidRPr="00940742" w:rsidRDefault="001628E5" w:rsidP="001628E5">
      <w:pPr>
        <w:pStyle w:val="subsection"/>
      </w:pPr>
      <w:r w:rsidRPr="00940742">
        <w:tab/>
      </w:r>
      <w:r w:rsidR="002A1DD4" w:rsidRPr="00940742">
        <w:t>(1)</w:t>
      </w:r>
      <w:r w:rsidRPr="00940742">
        <w:tab/>
        <w:t xml:space="preserve">A record that is required to be retained under this </w:t>
      </w:r>
      <w:r w:rsidR="00C13410" w:rsidRPr="00940742">
        <w:t>Part i</w:t>
      </w:r>
      <w:r w:rsidRPr="00940742">
        <w:t xml:space="preserve">n relation to </w:t>
      </w:r>
      <w:r w:rsidR="0032682A" w:rsidRPr="00940742">
        <w:t xml:space="preserve">plants or plant </w:t>
      </w:r>
      <w:r w:rsidR="004A0DC0" w:rsidRPr="00940742">
        <w:t>products must</w:t>
      </w:r>
      <w:r w:rsidR="0097485B" w:rsidRPr="00940742">
        <w:t xml:space="preserve"> be</w:t>
      </w:r>
      <w:r w:rsidRPr="00940742">
        <w:t>:</w:t>
      </w:r>
    </w:p>
    <w:p w14:paraId="2888B908" w14:textId="77777777" w:rsidR="004A0DC0" w:rsidRPr="00940742" w:rsidRDefault="001628E5" w:rsidP="0097485B">
      <w:pPr>
        <w:pStyle w:val="paragraph"/>
      </w:pPr>
      <w:r w:rsidRPr="00940742">
        <w:tab/>
        <w:t>(a)</w:t>
      </w:r>
      <w:r w:rsidRPr="00940742">
        <w:tab/>
        <w:t>in English</w:t>
      </w:r>
      <w:r w:rsidR="004A0DC0" w:rsidRPr="00940742">
        <w:t>;</w:t>
      </w:r>
      <w:r w:rsidR="00454DA2" w:rsidRPr="00940742">
        <w:t xml:space="preserve"> </w:t>
      </w:r>
      <w:r w:rsidR="0097485B" w:rsidRPr="00940742">
        <w:t>and</w:t>
      </w:r>
    </w:p>
    <w:p w14:paraId="202F2CC5" w14:textId="77777777" w:rsidR="001628E5" w:rsidRPr="00940742" w:rsidRDefault="0097485B" w:rsidP="0097485B">
      <w:pPr>
        <w:pStyle w:val="paragraph"/>
      </w:pPr>
      <w:r w:rsidRPr="00940742">
        <w:tab/>
        <w:t>(b</w:t>
      </w:r>
      <w:r w:rsidR="004A0DC0" w:rsidRPr="00940742">
        <w:t>)</w:t>
      </w:r>
      <w:r w:rsidR="004A0DC0" w:rsidRPr="00940742">
        <w:tab/>
      </w:r>
      <w:r w:rsidR="00454DA2" w:rsidRPr="00940742">
        <w:t xml:space="preserve">if the record was required to be in </w:t>
      </w:r>
      <w:r w:rsidR="004A0DC0" w:rsidRPr="00940742">
        <w:t>an</w:t>
      </w:r>
      <w:r w:rsidR="00454DA2" w:rsidRPr="00940742">
        <w:t>other language</w:t>
      </w:r>
      <w:r w:rsidR="00B1660C" w:rsidRPr="00940742">
        <w:t xml:space="preserve"> to meet importing country requirements</w:t>
      </w:r>
      <w:r w:rsidR="004A0DC0" w:rsidRPr="00940742">
        <w:t>—in that other language</w:t>
      </w:r>
      <w:r w:rsidR="001628E5" w:rsidRPr="00940742">
        <w:t>; and</w:t>
      </w:r>
    </w:p>
    <w:p w14:paraId="4CD53245" w14:textId="77777777" w:rsidR="001628E5" w:rsidRPr="00940742" w:rsidRDefault="0097485B" w:rsidP="001628E5">
      <w:pPr>
        <w:pStyle w:val="paragraph"/>
      </w:pPr>
      <w:r w:rsidRPr="00940742">
        <w:tab/>
        <w:t>(c</w:t>
      </w:r>
      <w:r w:rsidR="001628E5" w:rsidRPr="00940742">
        <w:t>)</w:t>
      </w:r>
      <w:r w:rsidR="001628E5" w:rsidRPr="00940742">
        <w:tab/>
        <w:t>dated; and</w:t>
      </w:r>
    </w:p>
    <w:p w14:paraId="29F65D74" w14:textId="77777777" w:rsidR="001628E5" w:rsidRPr="00940742" w:rsidRDefault="0097485B" w:rsidP="001628E5">
      <w:pPr>
        <w:pStyle w:val="paragraph"/>
      </w:pPr>
      <w:r w:rsidRPr="00940742">
        <w:tab/>
        <w:t>(d</w:t>
      </w:r>
      <w:r w:rsidR="001628E5" w:rsidRPr="00940742">
        <w:t>)</w:t>
      </w:r>
      <w:r w:rsidR="001628E5" w:rsidRPr="00940742">
        <w:tab/>
        <w:t>accurate, legible and able to be audited</w:t>
      </w:r>
      <w:r w:rsidR="00C06DCC" w:rsidRPr="00940742">
        <w:t>.</w:t>
      </w:r>
    </w:p>
    <w:p w14:paraId="6B6C038E" w14:textId="77777777" w:rsidR="002A1DD4" w:rsidRPr="00940742" w:rsidRDefault="002A1DD4" w:rsidP="002A1DD4">
      <w:pPr>
        <w:pStyle w:val="subsection"/>
      </w:pPr>
      <w:r w:rsidRPr="00940742">
        <w:tab/>
        <w:t>(2)</w:t>
      </w:r>
      <w:r w:rsidRPr="00940742">
        <w:tab/>
        <w:t xml:space="preserve">If a person is required to retain a document under this </w:t>
      </w:r>
      <w:r w:rsidR="0097485B" w:rsidRPr="00940742">
        <w:t>Part</w:t>
      </w:r>
      <w:r w:rsidRPr="00940742">
        <w:t>, the person is taken to have complied with the requirement if:</w:t>
      </w:r>
    </w:p>
    <w:p w14:paraId="29D14550" w14:textId="77777777" w:rsidR="002A1DD4" w:rsidRPr="00940742" w:rsidRDefault="002A1DD4" w:rsidP="002A1DD4">
      <w:pPr>
        <w:pStyle w:val="paragraph"/>
      </w:pPr>
      <w:r w:rsidRPr="00940742">
        <w:tab/>
        <w:t>(a)</w:t>
      </w:r>
      <w:r w:rsidRPr="00940742">
        <w:tab/>
        <w:t>the person is required, under a law of the Commonwealth or a State or Territory or in accordance with ordinary commercial practice, to give the document to another person; and</w:t>
      </w:r>
    </w:p>
    <w:p w14:paraId="5C5CE919" w14:textId="77777777" w:rsidR="002A1DD4" w:rsidRPr="00940742" w:rsidRDefault="002A1DD4" w:rsidP="002A1DD4">
      <w:pPr>
        <w:pStyle w:val="paragraph"/>
      </w:pPr>
      <w:r w:rsidRPr="00940742">
        <w:tab/>
        <w:t>(b)</w:t>
      </w:r>
      <w:r w:rsidRPr="00940742">
        <w:tab/>
        <w:t>the person gives the document to the other person as required; and</w:t>
      </w:r>
    </w:p>
    <w:p w14:paraId="73675885" w14:textId="77777777" w:rsidR="002A1DD4" w:rsidRPr="00940742" w:rsidRDefault="002A1DD4" w:rsidP="002A1DD4">
      <w:pPr>
        <w:pStyle w:val="paragraph"/>
      </w:pPr>
      <w:r w:rsidRPr="00940742">
        <w:tab/>
        <w:t>(c)</w:t>
      </w:r>
      <w:r w:rsidRPr="00940742">
        <w:tab/>
        <w:t>the person retains a copy of the document.</w:t>
      </w:r>
    </w:p>
    <w:p w14:paraId="5EBBCA7E" w14:textId="77777777" w:rsidR="001628E5" w:rsidRPr="00940742" w:rsidRDefault="00343C24" w:rsidP="001628E5">
      <w:pPr>
        <w:pStyle w:val="ActHead5"/>
      </w:pPr>
      <w:bookmarkStart w:id="223" w:name="_Toc65681163"/>
      <w:r w:rsidRPr="00461E4C">
        <w:rPr>
          <w:rStyle w:val="CharSectno"/>
        </w:rPr>
        <w:t>11</w:t>
      </w:r>
      <w:r w:rsidR="00940742" w:rsidRPr="00461E4C">
        <w:rPr>
          <w:rStyle w:val="CharSectno"/>
        </w:rPr>
        <w:noBreakHyphen/>
      </w:r>
      <w:r w:rsidRPr="00461E4C">
        <w:rPr>
          <w:rStyle w:val="CharSectno"/>
        </w:rPr>
        <w:t>3</w:t>
      </w:r>
      <w:r w:rsidR="001628E5" w:rsidRPr="00940742">
        <w:t xml:space="preserve">  Government certificates</w:t>
      </w:r>
      <w:r w:rsidR="00F71664" w:rsidRPr="00940742">
        <w:t xml:space="preserve"> must be retained in secure place</w:t>
      </w:r>
      <w:bookmarkEnd w:id="223"/>
    </w:p>
    <w:p w14:paraId="65543E6E" w14:textId="77777777" w:rsidR="001628E5" w:rsidRPr="00940742" w:rsidRDefault="001628E5" w:rsidP="001628E5">
      <w:pPr>
        <w:pStyle w:val="subsection"/>
      </w:pPr>
      <w:r w:rsidRPr="00940742">
        <w:tab/>
      </w:r>
      <w:r w:rsidR="0097485B" w:rsidRPr="00940742">
        <w:t>(1)</w:t>
      </w:r>
      <w:r w:rsidRPr="00940742">
        <w:tab/>
        <w:t>A person to whom a government certificate in relation to plants or plant products is issued under the Act must retain the certificate in a secure place when it is not being used.</w:t>
      </w:r>
    </w:p>
    <w:p w14:paraId="6BEBE90F" w14:textId="77777777" w:rsidR="00FD28AA" w:rsidRPr="00940742" w:rsidRDefault="00FD28AA" w:rsidP="00FD28AA">
      <w:pPr>
        <w:pStyle w:val="notetext"/>
      </w:pPr>
      <w:r w:rsidRPr="00940742">
        <w:t>Note:</w:t>
      </w:r>
      <w:r w:rsidRPr="00940742">
        <w:tab/>
        <w:t>A government certificate may be a phytosanitary certificate or a phytosanitary certificate</w:t>
      </w:r>
      <w:r w:rsidR="002A3918" w:rsidRPr="00940742">
        <w:t xml:space="preserve"> for re</w:t>
      </w:r>
      <w:r w:rsidR="00940742">
        <w:noBreakHyphen/>
      </w:r>
      <w:r w:rsidR="002A3918" w:rsidRPr="00940742">
        <w:t>export</w:t>
      </w:r>
      <w:r w:rsidRPr="00940742">
        <w:t>.</w:t>
      </w:r>
    </w:p>
    <w:p w14:paraId="5458E241" w14:textId="77777777" w:rsidR="0097485B" w:rsidRPr="00940742" w:rsidRDefault="0097485B" w:rsidP="0097485B">
      <w:pPr>
        <w:pStyle w:val="subsection"/>
      </w:pPr>
      <w:r w:rsidRPr="00940742">
        <w:tab/>
        <w:t>(2)</w:t>
      </w:r>
      <w:r w:rsidRPr="00940742">
        <w:tab/>
      </w:r>
      <w:r w:rsidR="007404F3" w:rsidRPr="00940742">
        <w:t>Subsection (</w:t>
      </w:r>
      <w:r w:rsidRPr="00940742">
        <w:t>1) does not apply in relation to a government certificate that was issued by electronic means.</w:t>
      </w:r>
    </w:p>
    <w:p w14:paraId="70ECB08D" w14:textId="77777777" w:rsidR="001628E5" w:rsidRPr="00940742" w:rsidRDefault="00343C24" w:rsidP="001628E5">
      <w:pPr>
        <w:pStyle w:val="ActHead5"/>
      </w:pPr>
      <w:bookmarkStart w:id="224" w:name="_Toc65681164"/>
      <w:r w:rsidRPr="00461E4C">
        <w:rPr>
          <w:rStyle w:val="CharSectno"/>
        </w:rPr>
        <w:t>11</w:t>
      </w:r>
      <w:r w:rsidR="00940742" w:rsidRPr="00461E4C">
        <w:rPr>
          <w:rStyle w:val="CharSectno"/>
        </w:rPr>
        <w:noBreakHyphen/>
      </w:r>
      <w:r w:rsidRPr="00461E4C">
        <w:rPr>
          <w:rStyle w:val="CharSectno"/>
        </w:rPr>
        <w:t>4</w:t>
      </w:r>
      <w:r w:rsidR="001628E5" w:rsidRPr="00940742">
        <w:t xml:space="preserve">  Export permits</w:t>
      </w:r>
      <w:r w:rsidR="00F71664" w:rsidRPr="00940742">
        <w:t xml:space="preserve"> must be retained in secure place</w:t>
      </w:r>
      <w:bookmarkEnd w:id="224"/>
    </w:p>
    <w:p w14:paraId="433E025D" w14:textId="77777777" w:rsidR="001628E5" w:rsidRPr="00940742" w:rsidRDefault="001628E5" w:rsidP="001628E5">
      <w:pPr>
        <w:pStyle w:val="subsection"/>
      </w:pPr>
      <w:r w:rsidRPr="00940742">
        <w:tab/>
      </w:r>
      <w:r w:rsidR="0097485B" w:rsidRPr="00940742">
        <w:t>(1)</w:t>
      </w:r>
      <w:r w:rsidRPr="00940742">
        <w:tab/>
        <w:t>A person to whom an export permit for prescribed plants or plant products is issued under the Act must retain the export permit in a secure place when it is not being used.</w:t>
      </w:r>
    </w:p>
    <w:p w14:paraId="3CED8E6A" w14:textId="77777777" w:rsidR="0097485B" w:rsidRPr="00940742" w:rsidRDefault="0097485B" w:rsidP="0097485B">
      <w:pPr>
        <w:pStyle w:val="subsection"/>
      </w:pPr>
      <w:r w:rsidRPr="00940742">
        <w:lastRenderedPageBreak/>
        <w:tab/>
        <w:t>(2)</w:t>
      </w:r>
      <w:r w:rsidRPr="00940742">
        <w:tab/>
      </w:r>
      <w:r w:rsidR="007404F3" w:rsidRPr="00940742">
        <w:t>Subsection (</w:t>
      </w:r>
      <w:r w:rsidRPr="00940742">
        <w:t>1) does not apply in relation to an export permit that was issued by electronic means.</w:t>
      </w:r>
    </w:p>
    <w:p w14:paraId="007D502E" w14:textId="77777777" w:rsidR="001628E5" w:rsidRPr="00940742" w:rsidRDefault="00EE7C9C" w:rsidP="001628E5">
      <w:pPr>
        <w:pStyle w:val="ActHead5"/>
      </w:pPr>
      <w:bookmarkStart w:id="225" w:name="_Toc65681165"/>
      <w:r w:rsidRPr="00461E4C">
        <w:rPr>
          <w:rStyle w:val="CharSectno"/>
        </w:rPr>
        <w:t>11</w:t>
      </w:r>
      <w:r w:rsidR="00940742" w:rsidRPr="00461E4C">
        <w:rPr>
          <w:rStyle w:val="CharSectno"/>
        </w:rPr>
        <w:noBreakHyphen/>
      </w:r>
      <w:r w:rsidRPr="00461E4C">
        <w:rPr>
          <w:rStyle w:val="CharSectno"/>
        </w:rPr>
        <w:t>5</w:t>
      </w:r>
      <w:r w:rsidRPr="00940742">
        <w:t xml:space="preserve">  </w:t>
      </w:r>
      <w:r w:rsidR="001628E5" w:rsidRPr="00940742">
        <w:t>Records to be retained by exporter</w:t>
      </w:r>
      <w:r w:rsidR="00D34507" w:rsidRPr="00940742">
        <w:t xml:space="preserve"> etc.</w:t>
      </w:r>
      <w:bookmarkEnd w:id="225"/>
    </w:p>
    <w:p w14:paraId="627995C1" w14:textId="77777777" w:rsidR="00D34507" w:rsidRPr="00940742" w:rsidRDefault="00D34507" w:rsidP="00D34507">
      <w:pPr>
        <w:pStyle w:val="SubsectionHead"/>
      </w:pPr>
      <w:r w:rsidRPr="00940742">
        <w:t>Records relating to prescribed plants or plant products</w:t>
      </w:r>
    </w:p>
    <w:p w14:paraId="6D72EAEC" w14:textId="77777777" w:rsidR="001628E5" w:rsidRPr="00940742" w:rsidRDefault="001628E5" w:rsidP="001628E5">
      <w:pPr>
        <w:pStyle w:val="subsection"/>
      </w:pPr>
      <w:r w:rsidRPr="00940742">
        <w:tab/>
        <w:t>(1)</w:t>
      </w:r>
      <w:r w:rsidRPr="00940742">
        <w:tab/>
        <w:t>An exporter of prescribed plants or plant products must retain the following records:</w:t>
      </w:r>
    </w:p>
    <w:p w14:paraId="6CAB54EB" w14:textId="77777777" w:rsidR="0031174B" w:rsidRPr="00940742" w:rsidRDefault="0031174B" w:rsidP="0031174B">
      <w:pPr>
        <w:pStyle w:val="paragraph"/>
      </w:pPr>
      <w:r w:rsidRPr="00940742">
        <w:tab/>
        <w:t>(a)</w:t>
      </w:r>
      <w:r w:rsidRPr="00940742">
        <w:tab/>
        <w:t>each application by the exporter for a government certificate in relation to prescribed plants or plant products;</w:t>
      </w:r>
    </w:p>
    <w:p w14:paraId="03E5BEE0" w14:textId="77777777" w:rsidR="001628E5" w:rsidRPr="00940742" w:rsidRDefault="0031174B" w:rsidP="001628E5">
      <w:pPr>
        <w:pStyle w:val="paragraph"/>
      </w:pPr>
      <w:r w:rsidRPr="00940742">
        <w:tab/>
        <w:t>(b</w:t>
      </w:r>
      <w:r w:rsidR="001628E5" w:rsidRPr="00940742">
        <w:t>)</w:t>
      </w:r>
      <w:r w:rsidR="001628E5" w:rsidRPr="00940742">
        <w:tab/>
        <w:t>each application by the exporter for an export permit for prescribed plants or plant products;</w:t>
      </w:r>
    </w:p>
    <w:p w14:paraId="1FD84276" w14:textId="77777777" w:rsidR="001628E5" w:rsidRPr="00940742" w:rsidRDefault="0031174B" w:rsidP="001628E5">
      <w:pPr>
        <w:pStyle w:val="paragraph"/>
      </w:pPr>
      <w:r w:rsidRPr="00940742">
        <w:tab/>
        <w:t>(c</w:t>
      </w:r>
      <w:r w:rsidR="001628E5" w:rsidRPr="00940742">
        <w:t>)</w:t>
      </w:r>
      <w:r w:rsidR="001628E5" w:rsidRPr="00940742">
        <w:tab/>
        <w:t>each other document:</w:t>
      </w:r>
    </w:p>
    <w:p w14:paraId="467A6D5A" w14:textId="77777777" w:rsidR="001628E5" w:rsidRPr="00940742" w:rsidRDefault="001628E5" w:rsidP="001628E5">
      <w:pPr>
        <w:pStyle w:val="paragraphsub"/>
      </w:pPr>
      <w:r w:rsidRPr="00940742">
        <w:tab/>
        <w:t>(</w:t>
      </w:r>
      <w:proofErr w:type="spellStart"/>
      <w:r w:rsidRPr="00940742">
        <w:t>i</w:t>
      </w:r>
      <w:proofErr w:type="spellEnd"/>
      <w:r w:rsidRPr="00940742">
        <w:t>)</w:t>
      </w:r>
      <w:r w:rsidRPr="00940742">
        <w:tab/>
        <w:t>that is made by the exporter or that comes into the exporter’s possession; and</w:t>
      </w:r>
    </w:p>
    <w:p w14:paraId="61C1F048" w14:textId="77777777" w:rsidR="001628E5" w:rsidRPr="00940742" w:rsidRDefault="001628E5" w:rsidP="001628E5">
      <w:pPr>
        <w:pStyle w:val="paragraphsub"/>
      </w:pPr>
      <w:r w:rsidRPr="00940742">
        <w:tab/>
        <w:t>(ii)</w:t>
      </w:r>
      <w:r w:rsidRPr="00940742">
        <w:tab/>
        <w:t>that is relevant to showing whether the exporter has complied, or is complying, with the applicable requirements of the Act</w:t>
      </w:r>
      <w:r w:rsidR="00366C5E" w:rsidRPr="00940742">
        <w:t xml:space="preserve"> in relation to the export of prescribed plants or plant products</w:t>
      </w:r>
      <w:r w:rsidRPr="00940742">
        <w:t>.</w:t>
      </w:r>
    </w:p>
    <w:p w14:paraId="682BEB25" w14:textId="77777777" w:rsidR="00D34507" w:rsidRPr="00940742" w:rsidRDefault="00D34507" w:rsidP="00D34507">
      <w:pPr>
        <w:pStyle w:val="subsection"/>
      </w:pPr>
      <w:r w:rsidRPr="00940742">
        <w:tab/>
        <w:t>(2)</w:t>
      </w:r>
      <w:r w:rsidRPr="00940742">
        <w:tab/>
        <w:t xml:space="preserve">The exporter must retain each record referred to in </w:t>
      </w:r>
      <w:r w:rsidR="00155CA4" w:rsidRPr="00940742">
        <w:t>subsection (</w:t>
      </w:r>
      <w:r w:rsidRPr="00940742">
        <w:t>1) for at least 2 years starting on the day the record is made by the exporter or comes into the exporter’s possession (as the case may be).</w:t>
      </w:r>
    </w:p>
    <w:p w14:paraId="77E8E758" w14:textId="77777777" w:rsidR="00D34507" w:rsidRPr="00940742" w:rsidRDefault="00D34507" w:rsidP="00D34507">
      <w:pPr>
        <w:pStyle w:val="SubsectionHead"/>
      </w:pPr>
      <w:r w:rsidRPr="00940742">
        <w:t>Records relating to non</w:t>
      </w:r>
      <w:r w:rsidR="00940742">
        <w:noBreakHyphen/>
      </w:r>
      <w:r w:rsidRPr="00940742">
        <w:t>prescribed plants or plant products</w:t>
      </w:r>
    </w:p>
    <w:p w14:paraId="3D00134E" w14:textId="77777777" w:rsidR="00366C5E" w:rsidRPr="00940742" w:rsidRDefault="00217BA0" w:rsidP="00366C5E">
      <w:pPr>
        <w:pStyle w:val="subsection"/>
      </w:pPr>
      <w:r w:rsidRPr="00940742">
        <w:tab/>
        <w:t>(3</w:t>
      </w:r>
      <w:r w:rsidR="00366C5E" w:rsidRPr="00940742">
        <w:t>)</w:t>
      </w:r>
      <w:r w:rsidR="00366C5E" w:rsidRPr="00940742">
        <w:tab/>
        <w:t>A person to whom a phytosanitary certificate, or a phytosanitary certificate for re</w:t>
      </w:r>
      <w:r w:rsidR="00940742">
        <w:noBreakHyphen/>
      </w:r>
      <w:r w:rsidR="00366C5E" w:rsidRPr="00940742">
        <w:t>export, has been issued in relation to non</w:t>
      </w:r>
      <w:r w:rsidR="00940742">
        <w:noBreakHyphen/>
      </w:r>
      <w:r w:rsidR="00366C5E" w:rsidRPr="00940742">
        <w:t>prescribed plants or plant products must retain the following records:</w:t>
      </w:r>
    </w:p>
    <w:p w14:paraId="46F16663" w14:textId="77777777" w:rsidR="00366C5E" w:rsidRPr="00940742" w:rsidRDefault="00366C5E" w:rsidP="00366C5E">
      <w:pPr>
        <w:pStyle w:val="paragraph"/>
      </w:pPr>
      <w:r w:rsidRPr="00940742">
        <w:tab/>
        <w:t>(a)</w:t>
      </w:r>
      <w:r w:rsidRPr="00940742">
        <w:tab/>
      </w:r>
      <w:r w:rsidR="003A1C03" w:rsidRPr="00940742">
        <w:t xml:space="preserve">the </w:t>
      </w:r>
      <w:r w:rsidRPr="00940742">
        <w:t xml:space="preserve">application </w:t>
      </w:r>
      <w:r w:rsidR="003A1C03" w:rsidRPr="00940742">
        <w:t xml:space="preserve">made </w:t>
      </w:r>
      <w:r w:rsidRPr="00940742">
        <w:t xml:space="preserve">by the </w:t>
      </w:r>
      <w:r w:rsidR="003A1C03" w:rsidRPr="00940742">
        <w:t xml:space="preserve">person </w:t>
      </w:r>
      <w:r w:rsidRPr="00940742">
        <w:t xml:space="preserve">for </w:t>
      </w:r>
      <w:r w:rsidR="003A1C03" w:rsidRPr="00940742">
        <w:t xml:space="preserve">the </w:t>
      </w:r>
      <w:r w:rsidRPr="00940742">
        <w:t>phytosanitary certificate or phytosanitary certificate for re</w:t>
      </w:r>
      <w:r w:rsidR="00940742">
        <w:noBreakHyphen/>
      </w:r>
      <w:r w:rsidRPr="00940742">
        <w:t>export;</w:t>
      </w:r>
    </w:p>
    <w:p w14:paraId="35F1AFA5" w14:textId="77777777" w:rsidR="00366C5E" w:rsidRPr="00940742" w:rsidRDefault="00366C5E" w:rsidP="00366C5E">
      <w:pPr>
        <w:pStyle w:val="paragraph"/>
      </w:pPr>
      <w:r w:rsidRPr="00940742">
        <w:tab/>
        <w:t>(b)</w:t>
      </w:r>
      <w:r w:rsidRPr="00940742">
        <w:tab/>
        <w:t>each other document:</w:t>
      </w:r>
    </w:p>
    <w:p w14:paraId="13EC11F4" w14:textId="77777777" w:rsidR="00366C5E" w:rsidRPr="00940742" w:rsidRDefault="00366C5E" w:rsidP="00366C5E">
      <w:pPr>
        <w:pStyle w:val="paragraphsub"/>
      </w:pPr>
      <w:r w:rsidRPr="00940742">
        <w:tab/>
        <w:t>(</w:t>
      </w:r>
      <w:proofErr w:type="spellStart"/>
      <w:r w:rsidRPr="00940742">
        <w:t>i</w:t>
      </w:r>
      <w:proofErr w:type="spellEnd"/>
      <w:r w:rsidRPr="00940742">
        <w:t>)</w:t>
      </w:r>
      <w:r w:rsidRPr="00940742">
        <w:tab/>
        <w:t xml:space="preserve">that is made by the </w:t>
      </w:r>
      <w:r w:rsidR="003A1C03" w:rsidRPr="00940742">
        <w:t xml:space="preserve">person </w:t>
      </w:r>
      <w:r w:rsidRPr="00940742">
        <w:t xml:space="preserve">or that comes into the </w:t>
      </w:r>
      <w:r w:rsidR="003A1C03" w:rsidRPr="00940742">
        <w:t xml:space="preserve">person’s </w:t>
      </w:r>
      <w:r w:rsidRPr="00940742">
        <w:t>possession; and</w:t>
      </w:r>
    </w:p>
    <w:p w14:paraId="62797C47" w14:textId="77777777" w:rsidR="00366C5E" w:rsidRPr="00940742" w:rsidRDefault="00366C5E" w:rsidP="00366C5E">
      <w:pPr>
        <w:pStyle w:val="paragraphsub"/>
      </w:pPr>
      <w:r w:rsidRPr="00940742">
        <w:tab/>
        <w:t>(ii)</w:t>
      </w:r>
      <w:r w:rsidRPr="00940742">
        <w:tab/>
        <w:t xml:space="preserve">that is relevant to showing whether the </w:t>
      </w:r>
      <w:r w:rsidR="003A1C03" w:rsidRPr="00940742">
        <w:t xml:space="preserve">person </w:t>
      </w:r>
      <w:r w:rsidRPr="00940742">
        <w:t xml:space="preserve">has complied, or is complying, with the applicable requirements of the Act in relation to </w:t>
      </w:r>
      <w:r w:rsidR="003A1C03" w:rsidRPr="00940742">
        <w:t xml:space="preserve">the </w:t>
      </w:r>
      <w:r w:rsidRPr="00940742">
        <w:t>non</w:t>
      </w:r>
      <w:r w:rsidR="00940742">
        <w:noBreakHyphen/>
      </w:r>
      <w:r w:rsidRPr="00940742">
        <w:t xml:space="preserve">prescribed plants or plant products in relation to which </w:t>
      </w:r>
      <w:r w:rsidR="003A1C03" w:rsidRPr="00940742">
        <w:t>the</w:t>
      </w:r>
      <w:r w:rsidRPr="00940742">
        <w:t xml:space="preserve"> phytosanitary certificate</w:t>
      </w:r>
      <w:r w:rsidR="003A1C03" w:rsidRPr="00940742">
        <w:t>,</w:t>
      </w:r>
      <w:r w:rsidRPr="00940742">
        <w:t xml:space="preserve"> or a phytosanitary certificate for re</w:t>
      </w:r>
      <w:r w:rsidR="00940742">
        <w:noBreakHyphen/>
      </w:r>
      <w:r w:rsidR="00D34507" w:rsidRPr="00940742">
        <w:t>export, w</w:t>
      </w:r>
      <w:r w:rsidR="003A1C03" w:rsidRPr="00940742">
        <w:t>as issued</w:t>
      </w:r>
      <w:r w:rsidRPr="00940742">
        <w:t>.</w:t>
      </w:r>
    </w:p>
    <w:p w14:paraId="69A1AA4C" w14:textId="77777777" w:rsidR="001628E5" w:rsidRPr="00940742" w:rsidRDefault="00217BA0" w:rsidP="001628E5">
      <w:pPr>
        <w:pStyle w:val="subsection"/>
      </w:pPr>
      <w:r w:rsidRPr="00940742">
        <w:tab/>
        <w:t>(4</w:t>
      </w:r>
      <w:r w:rsidR="001628E5" w:rsidRPr="00940742">
        <w:t>)</w:t>
      </w:r>
      <w:r w:rsidR="001628E5" w:rsidRPr="00940742">
        <w:tab/>
      </w:r>
      <w:r w:rsidR="00D34507" w:rsidRPr="00940742">
        <w:t xml:space="preserve">The person </w:t>
      </w:r>
      <w:r w:rsidR="001628E5" w:rsidRPr="00940742">
        <w:t xml:space="preserve">must retain each record referred to in </w:t>
      </w:r>
      <w:r w:rsidR="00155CA4" w:rsidRPr="00940742">
        <w:t>subsection (</w:t>
      </w:r>
      <w:r w:rsidRPr="00940742">
        <w:t>3</w:t>
      </w:r>
      <w:r w:rsidR="001628E5" w:rsidRPr="00940742">
        <w:t>)</w:t>
      </w:r>
      <w:r w:rsidR="00D34507" w:rsidRPr="00940742">
        <w:t xml:space="preserve"> </w:t>
      </w:r>
      <w:r w:rsidR="001628E5" w:rsidRPr="00940742">
        <w:t xml:space="preserve">for at least 2 years starting on the day the record is made by the </w:t>
      </w:r>
      <w:r w:rsidR="00D34507" w:rsidRPr="00940742">
        <w:t xml:space="preserve">person </w:t>
      </w:r>
      <w:r w:rsidR="001628E5" w:rsidRPr="00940742">
        <w:t xml:space="preserve">or comes into the </w:t>
      </w:r>
      <w:r w:rsidR="00D34507" w:rsidRPr="00940742">
        <w:t xml:space="preserve">person’s </w:t>
      </w:r>
      <w:r w:rsidR="001628E5" w:rsidRPr="00940742">
        <w:t>possession (as the case may be).</w:t>
      </w:r>
    </w:p>
    <w:p w14:paraId="7A0F2522" w14:textId="77777777" w:rsidR="00217BA0" w:rsidRPr="00940742" w:rsidRDefault="00217BA0" w:rsidP="00217BA0">
      <w:pPr>
        <w:pStyle w:val="SubsectionHead"/>
      </w:pPr>
      <w:r w:rsidRPr="00940742">
        <w:t>Exception for certain records</w:t>
      </w:r>
    </w:p>
    <w:p w14:paraId="32108F66" w14:textId="77777777" w:rsidR="00217BA0" w:rsidRPr="00940742" w:rsidRDefault="00217BA0" w:rsidP="00217BA0">
      <w:pPr>
        <w:pStyle w:val="subsection"/>
      </w:pPr>
      <w:r w:rsidRPr="00940742">
        <w:tab/>
        <w:t>(5)</w:t>
      </w:r>
      <w:r w:rsidRPr="00940742">
        <w:tab/>
        <w:t xml:space="preserve">This section does not apply in relation to a record referred to in </w:t>
      </w:r>
      <w:r w:rsidR="008E5AF4" w:rsidRPr="00940742">
        <w:t>paragraph (</w:t>
      </w:r>
      <w:r w:rsidRPr="00940742">
        <w:t>1)(a) or (b) or (3)(a) that has been entered into an electronic system operated by the Department for the purposes of the Act.</w:t>
      </w:r>
    </w:p>
    <w:p w14:paraId="405A143F" w14:textId="77777777" w:rsidR="001628E5" w:rsidRPr="00940742" w:rsidRDefault="00343C24" w:rsidP="001628E5">
      <w:pPr>
        <w:pStyle w:val="ActHead5"/>
      </w:pPr>
      <w:bookmarkStart w:id="226" w:name="_Toc65681166"/>
      <w:r w:rsidRPr="00461E4C">
        <w:rPr>
          <w:rStyle w:val="CharSectno"/>
        </w:rPr>
        <w:lastRenderedPageBreak/>
        <w:t>11</w:t>
      </w:r>
      <w:r w:rsidR="00940742" w:rsidRPr="00461E4C">
        <w:rPr>
          <w:rStyle w:val="CharSectno"/>
        </w:rPr>
        <w:noBreakHyphen/>
      </w:r>
      <w:r w:rsidRPr="00461E4C">
        <w:rPr>
          <w:rStyle w:val="CharSectno"/>
        </w:rPr>
        <w:t>6</w:t>
      </w:r>
      <w:r w:rsidR="001628E5" w:rsidRPr="00940742">
        <w:t xml:space="preserve">  Records to be retained by manager of accredited property</w:t>
      </w:r>
      <w:bookmarkEnd w:id="226"/>
    </w:p>
    <w:p w14:paraId="5AC786B5" w14:textId="77777777" w:rsidR="00A50B60" w:rsidRPr="00940742" w:rsidRDefault="005D578B" w:rsidP="001628E5">
      <w:pPr>
        <w:pStyle w:val="subsection"/>
      </w:pPr>
      <w:r w:rsidRPr="00940742">
        <w:tab/>
        <w:t>(1)</w:t>
      </w:r>
      <w:r w:rsidRPr="00940742">
        <w:tab/>
        <w:t>The manager of a</w:t>
      </w:r>
      <w:r w:rsidR="001628E5" w:rsidRPr="00940742">
        <w:t xml:space="preserve"> property </w:t>
      </w:r>
      <w:r w:rsidRPr="00940742">
        <w:t xml:space="preserve">that is accredited for a kind of export operations in relation to </w:t>
      </w:r>
      <w:r w:rsidR="002C4598" w:rsidRPr="00940742">
        <w:t xml:space="preserve">a kind of </w:t>
      </w:r>
      <w:r w:rsidRPr="00940742">
        <w:t xml:space="preserve">prescribed plants or plant products </w:t>
      </w:r>
      <w:r w:rsidR="001628E5" w:rsidRPr="00940742">
        <w:t xml:space="preserve">must retain </w:t>
      </w:r>
      <w:r w:rsidR="000D529B" w:rsidRPr="00940742">
        <w:t>each document:</w:t>
      </w:r>
    </w:p>
    <w:p w14:paraId="3387B515" w14:textId="77777777" w:rsidR="001628E5" w:rsidRPr="00940742" w:rsidRDefault="000D529B" w:rsidP="000D529B">
      <w:pPr>
        <w:pStyle w:val="paragraph"/>
      </w:pPr>
      <w:r w:rsidRPr="00940742">
        <w:tab/>
        <w:t>(a</w:t>
      </w:r>
      <w:r w:rsidR="001628E5" w:rsidRPr="00940742">
        <w:t>)</w:t>
      </w:r>
      <w:r w:rsidR="001628E5" w:rsidRPr="00940742">
        <w:tab/>
        <w:t>that is made by the manager or that comes into the manager’s possession; and</w:t>
      </w:r>
    </w:p>
    <w:p w14:paraId="783AAC9C" w14:textId="77777777" w:rsidR="001628E5" w:rsidRPr="00940742" w:rsidRDefault="000D529B" w:rsidP="000D529B">
      <w:pPr>
        <w:pStyle w:val="paragraph"/>
      </w:pPr>
      <w:r w:rsidRPr="00940742">
        <w:tab/>
        <w:t>(b</w:t>
      </w:r>
      <w:r w:rsidR="001628E5" w:rsidRPr="00940742">
        <w:t>)</w:t>
      </w:r>
      <w:r w:rsidR="001628E5" w:rsidRPr="00940742">
        <w:tab/>
        <w:t xml:space="preserve">that is relevant to showing whether the </w:t>
      </w:r>
      <w:r w:rsidRPr="00940742">
        <w:t xml:space="preserve">manager has complied, or is complying, with the applicable </w:t>
      </w:r>
      <w:r w:rsidR="001628E5" w:rsidRPr="00940742">
        <w:t xml:space="preserve">requirements </w:t>
      </w:r>
      <w:r w:rsidRPr="00940742">
        <w:t>of the Act</w:t>
      </w:r>
      <w:r w:rsidR="00D72262" w:rsidRPr="00940742">
        <w:t xml:space="preserve"> (including whether the conditions of the accreditation of the property have been, and are being, complied with)</w:t>
      </w:r>
      <w:r w:rsidR="001628E5" w:rsidRPr="00940742">
        <w:t>.</w:t>
      </w:r>
    </w:p>
    <w:p w14:paraId="7DFCCF89" w14:textId="77777777" w:rsidR="001628E5" w:rsidRPr="00940742" w:rsidRDefault="001628E5" w:rsidP="001628E5">
      <w:pPr>
        <w:pStyle w:val="subsection"/>
      </w:pPr>
      <w:r w:rsidRPr="00940742">
        <w:tab/>
        <w:t>(2)</w:t>
      </w:r>
      <w:r w:rsidRPr="00940742">
        <w:tab/>
        <w:t xml:space="preserve">The manager of the accredited property must retain each record referred to in </w:t>
      </w:r>
      <w:r w:rsidR="00155CA4" w:rsidRPr="00940742">
        <w:t>subsection (</w:t>
      </w:r>
      <w:r w:rsidRPr="00940742">
        <w:t>1) for at least 2 years starting on the day the record is made by the manager or comes into the manager’s possession (as the case may be).</w:t>
      </w:r>
    </w:p>
    <w:p w14:paraId="66B2A624" w14:textId="77777777" w:rsidR="001628E5" w:rsidRPr="00940742" w:rsidRDefault="00343C24" w:rsidP="001628E5">
      <w:pPr>
        <w:pStyle w:val="ActHead5"/>
      </w:pPr>
      <w:bookmarkStart w:id="227" w:name="_Toc65681167"/>
      <w:r w:rsidRPr="00461E4C">
        <w:rPr>
          <w:rStyle w:val="CharSectno"/>
        </w:rPr>
        <w:t>11</w:t>
      </w:r>
      <w:r w:rsidR="00940742" w:rsidRPr="00461E4C">
        <w:rPr>
          <w:rStyle w:val="CharSectno"/>
        </w:rPr>
        <w:noBreakHyphen/>
      </w:r>
      <w:r w:rsidRPr="00461E4C">
        <w:rPr>
          <w:rStyle w:val="CharSectno"/>
        </w:rPr>
        <w:t>7</w:t>
      </w:r>
      <w:r w:rsidR="001628E5" w:rsidRPr="00940742">
        <w:t xml:space="preserve">  Records to be retained by occupier of registered establishment</w:t>
      </w:r>
      <w:bookmarkEnd w:id="227"/>
    </w:p>
    <w:p w14:paraId="6E9C9827" w14:textId="77777777" w:rsidR="001628E5" w:rsidRPr="00940742" w:rsidRDefault="005D578B" w:rsidP="001628E5">
      <w:pPr>
        <w:pStyle w:val="subsection"/>
      </w:pPr>
      <w:r w:rsidRPr="00940742">
        <w:tab/>
        <w:t>(1)</w:t>
      </w:r>
      <w:r w:rsidRPr="00940742">
        <w:tab/>
        <w:t xml:space="preserve">The occupier of an </w:t>
      </w:r>
      <w:r w:rsidR="001628E5" w:rsidRPr="00940742">
        <w:t xml:space="preserve">establishment </w:t>
      </w:r>
      <w:r w:rsidRPr="00940742">
        <w:t xml:space="preserve">that is registered for a kind of export operations in relation to </w:t>
      </w:r>
      <w:r w:rsidR="002C4598" w:rsidRPr="00940742">
        <w:t xml:space="preserve">a kind of </w:t>
      </w:r>
      <w:r w:rsidRPr="00940742">
        <w:t>prescribed plants or plant products must retain each document</w:t>
      </w:r>
      <w:r w:rsidR="00125487" w:rsidRPr="00940742">
        <w:t>:</w:t>
      </w:r>
    </w:p>
    <w:p w14:paraId="088611A6" w14:textId="77777777" w:rsidR="001628E5" w:rsidRPr="00940742" w:rsidRDefault="005D578B" w:rsidP="005D578B">
      <w:pPr>
        <w:pStyle w:val="paragraph"/>
      </w:pPr>
      <w:r w:rsidRPr="00940742">
        <w:tab/>
        <w:t>(a</w:t>
      </w:r>
      <w:r w:rsidR="001628E5" w:rsidRPr="00940742">
        <w:t>)</w:t>
      </w:r>
      <w:r w:rsidR="001628E5" w:rsidRPr="00940742">
        <w:tab/>
        <w:t>that is made by the occupier or that comes into the occupier’s possession; and</w:t>
      </w:r>
    </w:p>
    <w:p w14:paraId="1A5FBBFD" w14:textId="77777777" w:rsidR="001628E5" w:rsidRPr="00940742" w:rsidRDefault="007A6900" w:rsidP="005D578B">
      <w:pPr>
        <w:pStyle w:val="paragraph"/>
      </w:pPr>
      <w:r w:rsidRPr="00940742">
        <w:tab/>
        <w:t>(b</w:t>
      </w:r>
      <w:r w:rsidR="001628E5" w:rsidRPr="00940742">
        <w:t>)</w:t>
      </w:r>
      <w:r w:rsidR="001628E5" w:rsidRPr="00940742">
        <w:tab/>
        <w:t>that is relevant to showing whether the occupier has complied, or is complying, with the applicable requirements of the Act</w:t>
      </w:r>
      <w:r w:rsidR="00D72262" w:rsidRPr="00940742">
        <w:t xml:space="preserve"> (including whether the conditions of the registration of the establishment have been, and are being, complied with)</w:t>
      </w:r>
      <w:r w:rsidR="001628E5" w:rsidRPr="00940742">
        <w:t>.</w:t>
      </w:r>
    </w:p>
    <w:p w14:paraId="65BB929A" w14:textId="77777777" w:rsidR="001628E5" w:rsidRPr="00940742" w:rsidRDefault="001628E5" w:rsidP="001628E5">
      <w:pPr>
        <w:pStyle w:val="subsection"/>
      </w:pPr>
      <w:r w:rsidRPr="00940742">
        <w:tab/>
        <w:t>(2)</w:t>
      </w:r>
      <w:r w:rsidRPr="00940742">
        <w:tab/>
        <w:t xml:space="preserve">The occupier of the registered establishment must retain each record referred to in </w:t>
      </w:r>
      <w:r w:rsidR="00155CA4" w:rsidRPr="00940742">
        <w:t>subsection (</w:t>
      </w:r>
      <w:r w:rsidRPr="00940742">
        <w:t>1) for at least 2 years starting on the day the record is made by the occupier or comes into the occupier’s possession (as the case may be).</w:t>
      </w:r>
    </w:p>
    <w:p w14:paraId="67F418E7" w14:textId="77777777" w:rsidR="00C50AEF" w:rsidRPr="00940742" w:rsidRDefault="00343C24" w:rsidP="00C50AEF">
      <w:pPr>
        <w:pStyle w:val="ActHead5"/>
      </w:pPr>
      <w:bookmarkStart w:id="228" w:name="_Toc65681168"/>
      <w:r w:rsidRPr="00461E4C">
        <w:rPr>
          <w:rStyle w:val="CharSectno"/>
        </w:rPr>
        <w:t>11</w:t>
      </w:r>
      <w:r w:rsidR="00940742" w:rsidRPr="00461E4C">
        <w:rPr>
          <w:rStyle w:val="CharSectno"/>
        </w:rPr>
        <w:noBreakHyphen/>
      </w:r>
      <w:r w:rsidRPr="00461E4C">
        <w:rPr>
          <w:rStyle w:val="CharSectno"/>
        </w:rPr>
        <w:t>8</w:t>
      </w:r>
      <w:r w:rsidR="00C50AEF" w:rsidRPr="00940742">
        <w:t xml:space="preserve">  Records relating to official marks</w:t>
      </w:r>
      <w:bookmarkEnd w:id="228"/>
    </w:p>
    <w:p w14:paraId="1A6C3288" w14:textId="77777777" w:rsidR="00C50AEF" w:rsidRPr="00940742" w:rsidRDefault="00C50AEF" w:rsidP="00C50AEF">
      <w:pPr>
        <w:pStyle w:val="subsection"/>
      </w:pPr>
      <w:r w:rsidRPr="00940742">
        <w:tab/>
      </w:r>
      <w:r w:rsidRPr="00940742">
        <w:tab/>
      </w:r>
      <w:r w:rsidR="006959EE" w:rsidRPr="00940742">
        <w:t xml:space="preserve">A person who is required to make a record </w:t>
      </w:r>
      <w:r w:rsidR="004167F0" w:rsidRPr="00940742">
        <w:t xml:space="preserve">by </w:t>
      </w:r>
      <w:r w:rsidR="008E5AF4" w:rsidRPr="00940742">
        <w:t>section 8</w:t>
      </w:r>
      <w:r w:rsidR="00940742">
        <w:noBreakHyphen/>
      </w:r>
      <w:r w:rsidR="00EA0D8E" w:rsidRPr="00940742">
        <w:t>29</w:t>
      </w:r>
      <w:r w:rsidR="007A79B2" w:rsidRPr="00940742">
        <w:t xml:space="preserve"> or </w:t>
      </w:r>
      <w:r w:rsidR="00EA0D8E" w:rsidRPr="00940742">
        <w:t>8</w:t>
      </w:r>
      <w:r w:rsidR="00940742">
        <w:noBreakHyphen/>
      </w:r>
      <w:r w:rsidR="00EA0D8E" w:rsidRPr="00940742">
        <w:t>30</w:t>
      </w:r>
      <w:r w:rsidRPr="00940742">
        <w:t xml:space="preserve"> </w:t>
      </w:r>
      <w:r w:rsidR="006959EE" w:rsidRPr="00940742">
        <w:t xml:space="preserve">must retain each record made under that section </w:t>
      </w:r>
      <w:r w:rsidRPr="00940742">
        <w:t>f</w:t>
      </w:r>
      <w:r w:rsidR="00F61F15" w:rsidRPr="00940742">
        <w:t xml:space="preserve">or </w:t>
      </w:r>
      <w:r w:rsidR="004270E6" w:rsidRPr="00940742">
        <w:t xml:space="preserve">at least </w:t>
      </w:r>
      <w:r w:rsidR="00F61F15" w:rsidRPr="00940742">
        <w:t>2</w:t>
      </w:r>
      <w:r w:rsidRPr="00940742">
        <w:t xml:space="preserve"> years after making it.</w:t>
      </w:r>
    </w:p>
    <w:p w14:paraId="43DB525D" w14:textId="77777777" w:rsidR="006959EE" w:rsidRPr="00940742" w:rsidRDefault="00343C24" w:rsidP="006959EE">
      <w:pPr>
        <w:pStyle w:val="ActHead5"/>
      </w:pPr>
      <w:bookmarkStart w:id="229" w:name="_Toc65681169"/>
      <w:r w:rsidRPr="00461E4C">
        <w:rPr>
          <w:rStyle w:val="CharSectno"/>
        </w:rPr>
        <w:t>11</w:t>
      </w:r>
      <w:r w:rsidR="00940742" w:rsidRPr="00461E4C">
        <w:rPr>
          <w:rStyle w:val="CharSectno"/>
        </w:rPr>
        <w:noBreakHyphen/>
      </w:r>
      <w:r w:rsidRPr="00461E4C">
        <w:rPr>
          <w:rStyle w:val="CharSectno"/>
        </w:rPr>
        <w:t>9</w:t>
      </w:r>
      <w:r w:rsidR="006959EE" w:rsidRPr="00940742">
        <w:t xml:space="preserve">  Records relating to official marking devices</w:t>
      </w:r>
      <w:bookmarkEnd w:id="229"/>
    </w:p>
    <w:p w14:paraId="4FF39426" w14:textId="77777777" w:rsidR="006959EE" w:rsidRPr="00940742" w:rsidRDefault="006959EE" w:rsidP="006959EE">
      <w:pPr>
        <w:pStyle w:val="subsection"/>
      </w:pPr>
      <w:r w:rsidRPr="00940742">
        <w:tab/>
      </w:r>
      <w:r w:rsidRPr="00940742">
        <w:tab/>
        <w:t xml:space="preserve">A person who is required to make a record </w:t>
      </w:r>
      <w:r w:rsidR="004167F0" w:rsidRPr="00940742">
        <w:t xml:space="preserve">by </w:t>
      </w:r>
      <w:r w:rsidR="008E5AF4" w:rsidRPr="00940742">
        <w:t>section 8</w:t>
      </w:r>
      <w:r w:rsidR="00940742">
        <w:noBreakHyphen/>
      </w:r>
      <w:r w:rsidR="00EA0D8E" w:rsidRPr="00940742">
        <w:t>35</w:t>
      </w:r>
      <w:r w:rsidRPr="00940742">
        <w:t xml:space="preserve"> </w:t>
      </w:r>
      <w:r w:rsidR="007A79B2" w:rsidRPr="00940742">
        <w:t xml:space="preserve">or </w:t>
      </w:r>
      <w:r w:rsidR="00EA0D8E" w:rsidRPr="00940742">
        <w:t>8</w:t>
      </w:r>
      <w:r w:rsidR="00940742">
        <w:noBreakHyphen/>
      </w:r>
      <w:r w:rsidR="00EA0D8E" w:rsidRPr="00940742">
        <w:t>36</w:t>
      </w:r>
      <w:r w:rsidR="007A79B2" w:rsidRPr="00940742">
        <w:t xml:space="preserve"> </w:t>
      </w:r>
      <w:r w:rsidRPr="00940742">
        <w:t xml:space="preserve">must retain each record made under that section for </w:t>
      </w:r>
      <w:r w:rsidR="004270E6" w:rsidRPr="00940742">
        <w:t xml:space="preserve">at least </w:t>
      </w:r>
      <w:r w:rsidR="00264588" w:rsidRPr="00940742">
        <w:t>2</w:t>
      </w:r>
      <w:r w:rsidRPr="00940742">
        <w:t xml:space="preserve"> years after making it.</w:t>
      </w:r>
    </w:p>
    <w:p w14:paraId="4E8751E4" w14:textId="77777777" w:rsidR="00B820D4" w:rsidRPr="00940742" w:rsidRDefault="00343C24" w:rsidP="00B820D4">
      <w:pPr>
        <w:pStyle w:val="ActHead5"/>
      </w:pPr>
      <w:bookmarkStart w:id="230" w:name="_Toc65681170"/>
      <w:r w:rsidRPr="00461E4C">
        <w:rPr>
          <w:rStyle w:val="CharSectno"/>
        </w:rPr>
        <w:t>11</w:t>
      </w:r>
      <w:r w:rsidR="00940742" w:rsidRPr="00461E4C">
        <w:rPr>
          <w:rStyle w:val="CharSectno"/>
        </w:rPr>
        <w:noBreakHyphen/>
      </w:r>
      <w:r w:rsidRPr="00461E4C">
        <w:rPr>
          <w:rStyle w:val="CharSectno"/>
        </w:rPr>
        <w:t>10</w:t>
      </w:r>
      <w:r w:rsidR="00B820D4" w:rsidRPr="00940742">
        <w:t xml:space="preserve">  Records to be retained by authorised officers</w:t>
      </w:r>
      <w:bookmarkEnd w:id="230"/>
    </w:p>
    <w:p w14:paraId="385D7ABC" w14:textId="77777777" w:rsidR="00B53399" w:rsidRPr="00940742" w:rsidRDefault="00B53399" w:rsidP="00B53399">
      <w:pPr>
        <w:pStyle w:val="SubsectionHead"/>
      </w:pPr>
      <w:r w:rsidRPr="00940742">
        <w:t>Records to be retained by all authorised officers</w:t>
      </w:r>
    </w:p>
    <w:p w14:paraId="753A4F24" w14:textId="77777777" w:rsidR="00B820D4" w:rsidRPr="00940742" w:rsidRDefault="00B820D4" w:rsidP="00B820D4">
      <w:pPr>
        <w:pStyle w:val="subsection"/>
      </w:pPr>
      <w:r w:rsidRPr="00940742">
        <w:tab/>
        <w:t>(1)</w:t>
      </w:r>
      <w:r w:rsidRPr="00940742">
        <w:tab/>
      </w:r>
      <w:r w:rsidR="00B53399" w:rsidRPr="00940742">
        <w:t>A</w:t>
      </w:r>
      <w:r w:rsidR="0089318F" w:rsidRPr="00940742">
        <w:t>n</w:t>
      </w:r>
      <w:r w:rsidRPr="00940742">
        <w:t xml:space="preserve"> authorised officer who </w:t>
      </w:r>
      <w:r w:rsidR="00A7670B" w:rsidRPr="00940742">
        <w:t>is, or was, authorised to perform</w:t>
      </w:r>
      <w:r w:rsidRPr="00940742">
        <w:t xml:space="preserve"> </w:t>
      </w:r>
      <w:r w:rsidR="00A7670B" w:rsidRPr="00940742">
        <w:t>functions or exercise</w:t>
      </w:r>
      <w:r w:rsidRPr="00940742">
        <w:t xml:space="preserve"> </w:t>
      </w:r>
      <w:r w:rsidR="00A7670B" w:rsidRPr="00940742">
        <w:t>powers</w:t>
      </w:r>
      <w:r w:rsidRPr="00940742">
        <w:t xml:space="preserve"> under the Act in relation to plant</w:t>
      </w:r>
      <w:r w:rsidR="0017452A" w:rsidRPr="00940742">
        <w:t>s or plant products must retain the following records:</w:t>
      </w:r>
    </w:p>
    <w:p w14:paraId="58FB17E8" w14:textId="77777777" w:rsidR="0017452A" w:rsidRPr="00940742" w:rsidRDefault="0017452A" w:rsidP="0017452A">
      <w:pPr>
        <w:pStyle w:val="paragraph"/>
      </w:pPr>
      <w:r w:rsidRPr="00940742">
        <w:tab/>
      </w:r>
      <w:r w:rsidR="00B53399" w:rsidRPr="00940742">
        <w:t>(a</w:t>
      </w:r>
      <w:r w:rsidRPr="00940742">
        <w:t>)</w:t>
      </w:r>
      <w:r w:rsidRPr="00940742">
        <w:tab/>
        <w:t xml:space="preserve">a record of each assessment </w:t>
      </w:r>
      <w:r w:rsidR="00A7670B" w:rsidRPr="00940742">
        <w:t xml:space="preserve">of plants or plant products </w:t>
      </w:r>
      <w:r w:rsidRPr="00940742">
        <w:t>carried out by the authorised officer and each document considered in carrying out the assessment;</w:t>
      </w:r>
    </w:p>
    <w:p w14:paraId="33D0F4A0" w14:textId="77777777" w:rsidR="00C70C08" w:rsidRPr="00940742" w:rsidRDefault="00C70C08" w:rsidP="00C70C08">
      <w:pPr>
        <w:pStyle w:val="paragraph"/>
      </w:pPr>
      <w:r w:rsidRPr="00940742">
        <w:lastRenderedPageBreak/>
        <w:tab/>
      </w:r>
      <w:r w:rsidR="00B53399" w:rsidRPr="00940742">
        <w:t>(b</w:t>
      </w:r>
      <w:r w:rsidRPr="00940742">
        <w:t>)</w:t>
      </w:r>
      <w:r w:rsidRPr="00940742">
        <w:tab/>
        <w:t xml:space="preserve">each bulk vessel inspection record </w:t>
      </w:r>
      <w:r w:rsidR="007A6900" w:rsidRPr="00940742">
        <w:t xml:space="preserve">made </w:t>
      </w:r>
      <w:r w:rsidRPr="00940742">
        <w:t xml:space="preserve">by the authorised officer and each document considered </w:t>
      </w:r>
      <w:r w:rsidR="00A7670B" w:rsidRPr="00940742">
        <w:t xml:space="preserve">in </w:t>
      </w:r>
      <w:r w:rsidRPr="00940742">
        <w:t>deciding whether to approve the bulk vessel or not;</w:t>
      </w:r>
    </w:p>
    <w:p w14:paraId="724573B1" w14:textId="77777777" w:rsidR="0017452A" w:rsidRPr="00940742" w:rsidRDefault="00C70C08" w:rsidP="00C70C08">
      <w:pPr>
        <w:pStyle w:val="paragraph"/>
      </w:pPr>
      <w:r w:rsidRPr="00940742">
        <w:tab/>
      </w:r>
      <w:r w:rsidR="00B53399" w:rsidRPr="00940742">
        <w:t>(c</w:t>
      </w:r>
      <w:r w:rsidRPr="00940742">
        <w:t>)</w:t>
      </w:r>
      <w:r w:rsidRPr="00940742">
        <w:tab/>
        <w:t xml:space="preserve">each notice suspending a bulk vessel approval and each document considered </w:t>
      </w:r>
      <w:r w:rsidR="00A7670B" w:rsidRPr="00940742">
        <w:t xml:space="preserve">in </w:t>
      </w:r>
      <w:r w:rsidRPr="00940742">
        <w:t>deciding to suspend the bulk vessel approval;</w:t>
      </w:r>
    </w:p>
    <w:p w14:paraId="6D7437C5" w14:textId="77777777" w:rsidR="00C70C08" w:rsidRPr="00940742" w:rsidRDefault="00C70C08" w:rsidP="00C70C08">
      <w:pPr>
        <w:pStyle w:val="paragraph"/>
      </w:pPr>
      <w:r w:rsidRPr="00940742">
        <w:tab/>
      </w:r>
      <w:r w:rsidR="00B53399" w:rsidRPr="00940742">
        <w:t>(d</w:t>
      </w:r>
      <w:r w:rsidRPr="00940742">
        <w:t>)</w:t>
      </w:r>
      <w:r w:rsidRPr="00940742">
        <w:tab/>
        <w:t xml:space="preserve">each notice revoking a bulk vessel approval and each document considered </w:t>
      </w:r>
      <w:r w:rsidR="00A7670B" w:rsidRPr="00940742">
        <w:t xml:space="preserve">in </w:t>
      </w:r>
      <w:r w:rsidRPr="00940742">
        <w:t>deciding to revoke the bulk vessel approval;</w:t>
      </w:r>
    </w:p>
    <w:p w14:paraId="1E8C851E" w14:textId="77777777" w:rsidR="00C70C08" w:rsidRPr="00940742" w:rsidRDefault="00C70C08" w:rsidP="00C70C08">
      <w:pPr>
        <w:pStyle w:val="paragraph"/>
      </w:pPr>
      <w:r w:rsidRPr="00940742">
        <w:tab/>
      </w:r>
      <w:r w:rsidR="00B53399" w:rsidRPr="00940742">
        <w:t>(e</w:t>
      </w:r>
      <w:r w:rsidRPr="00940742">
        <w:t>)</w:t>
      </w:r>
      <w:r w:rsidRPr="00940742">
        <w:tab/>
        <w:t xml:space="preserve">each notice revoking the suspension of a bulk vessel approval and each document considered </w:t>
      </w:r>
      <w:r w:rsidR="00A7670B" w:rsidRPr="00940742">
        <w:t xml:space="preserve">in </w:t>
      </w:r>
      <w:r w:rsidRPr="00940742">
        <w:t>deciding to revoke the suspension;</w:t>
      </w:r>
    </w:p>
    <w:p w14:paraId="0FDB8FD1" w14:textId="77777777" w:rsidR="0017452A" w:rsidRPr="00940742" w:rsidRDefault="0017452A" w:rsidP="0017452A">
      <w:pPr>
        <w:pStyle w:val="paragraph"/>
      </w:pPr>
      <w:r w:rsidRPr="00940742">
        <w:tab/>
      </w:r>
      <w:r w:rsidR="00B53399" w:rsidRPr="00940742">
        <w:t>(f</w:t>
      </w:r>
      <w:r w:rsidRPr="00940742">
        <w:t>)</w:t>
      </w:r>
      <w:r w:rsidRPr="00940742">
        <w:tab/>
      </w:r>
      <w:r w:rsidR="00C70C08" w:rsidRPr="00940742">
        <w:t xml:space="preserve">each container inspection record given by the authorised officer and each document considered </w:t>
      </w:r>
      <w:r w:rsidR="00A7670B" w:rsidRPr="00940742">
        <w:t xml:space="preserve">in </w:t>
      </w:r>
      <w:r w:rsidR="00C70C08" w:rsidRPr="00940742">
        <w:t>deciding whether to approve the container or not;</w:t>
      </w:r>
    </w:p>
    <w:p w14:paraId="7528F613" w14:textId="77777777" w:rsidR="00C70C08" w:rsidRPr="00940742" w:rsidRDefault="00C70C08" w:rsidP="0017452A">
      <w:pPr>
        <w:pStyle w:val="paragraph"/>
      </w:pPr>
      <w:r w:rsidRPr="00940742">
        <w:tab/>
      </w:r>
      <w:r w:rsidR="00B53399" w:rsidRPr="00940742">
        <w:t>(g</w:t>
      </w:r>
      <w:r w:rsidRPr="00940742">
        <w:t>)</w:t>
      </w:r>
      <w:r w:rsidRPr="00940742">
        <w:tab/>
        <w:t xml:space="preserve">each notice revoking a container approval and each document considered </w:t>
      </w:r>
      <w:r w:rsidR="00A7670B" w:rsidRPr="00940742">
        <w:t xml:space="preserve">in </w:t>
      </w:r>
      <w:r w:rsidRPr="00940742">
        <w:t>deciding t</w:t>
      </w:r>
      <w:r w:rsidR="007A6900" w:rsidRPr="00940742">
        <w:t>o revoke the container approval.</w:t>
      </w:r>
    </w:p>
    <w:p w14:paraId="3F753D19" w14:textId="77777777" w:rsidR="00B53399" w:rsidRPr="00940742" w:rsidRDefault="00B53399" w:rsidP="00B53399">
      <w:pPr>
        <w:pStyle w:val="SubsectionHead"/>
      </w:pPr>
      <w:r w:rsidRPr="00940742">
        <w:t>Records to be retained by third party authorised officers</w:t>
      </w:r>
    </w:p>
    <w:p w14:paraId="0FB5CE36" w14:textId="77777777" w:rsidR="00B53399" w:rsidRPr="00940742" w:rsidRDefault="00B53399" w:rsidP="00B53399">
      <w:pPr>
        <w:pStyle w:val="subsection"/>
      </w:pPr>
      <w:r w:rsidRPr="00940742">
        <w:tab/>
        <w:t>(2)</w:t>
      </w:r>
      <w:r w:rsidRPr="00940742">
        <w:tab/>
        <w:t xml:space="preserve">In addition to </w:t>
      </w:r>
      <w:r w:rsidR="00155CA4" w:rsidRPr="00940742">
        <w:t>subsection (</w:t>
      </w:r>
      <w:r w:rsidRPr="00940742">
        <w:t>1), a third party authorised officer who is, or was, authorised to perform functions or exercise powers under the Act in relation to plants or plant products must retain the following records:</w:t>
      </w:r>
    </w:p>
    <w:p w14:paraId="4CB4B732" w14:textId="77777777" w:rsidR="00B53399" w:rsidRPr="00940742" w:rsidRDefault="00B53399" w:rsidP="00B53399">
      <w:pPr>
        <w:pStyle w:val="paragraph"/>
      </w:pPr>
      <w:r w:rsidRPr="00940742">
        <w:tab/>
        <w:t>(a)</w:t>
      </w:r>
      <w:r w:rsidRPr="00940742">
        <w:tab/>
        <w:t xml:space="preserve">each application under </w:t>
      </w:r>
      <w:r w:rsidR="008E5AF4" w:rsidRPr="00940742">
        <w:t>subsection 2</w:t>
      </w:r>
      <w:r w:rsidRPr="00940742">
        <w:t>91(3) of the Act to be a third party authorised officer;</w:t>
      </w:r>
    </w:p>
    <w:p w14:paraId="4BE4E13D" w14:textId="77777777" w:rsidR="00B53399" w:rsidRPr="00940742" w:rsidRDefault="00B53399" w:rsidP="00B53399">
      <w:pPr>
        <w:pStyle w:val="paragraph"/>
      </w:pPr>
      <w:r w:rsidRPr="00940742">
        <w:tab/>
        <w:t>(b)</w:t>
      </w:r>
      <w:r w:rsidRPr="00940742">
        <w:tab/>
        <w:t xml:space="preserve">each application under </w:t>
      </w:r>
      <w:r w:rsidR="008E5AF4" w:rsidRPr="00940742">
        <w:t>subsection 2</w:t>
      </w:r>
      <w:r w:rsidRPr="00940742">
        <w:t>98A(1) of the Act for a variation in relation to the third party authorised officer’s authorisation;</w:t>
      </w:r>
    </w:p>
    <w:p w14:paraId="26A1C677" w14:textId="77777777" w:rsidR="00B53399" w:rsidRPr="00940742" w:rsidRDefault="00B53399" w:rsidP="00B53399">
      <w:pPr>
        <w:pStyle w:val="paragraph"/>
      </w:pPr>
      <w:r w:rsidRPr="00940742">
        <w:tab/>
        <w:t>(c)</w:t>
      </w:r>
      <w:r w:rsidRPr="00940742">
        <w:tab/>
        <w:t xml:space="preserve">each request under </w:t>
      </w:r>
      <w:r w:rsidR="008E5AF4" w:rsidRPr="00940742">
        <w:t>subsection 2</w:t>
      </w:r>
      <w:r w:rsidRPr="00940742">
        <w:t>98C(1) of the Act to suspend the third party authorised officer’s authorisation;</w:t>
      </w:r>
    </w:p>
    <w:p w14:paraId="27478CE3" w14:textId="77777777" w:rsidR="00B53399" w:rsidRPr="00940742" w:rsidRDefault="00B53399" w:rsidP="00B53399">
      <w:pPr>
        <w:pStyle w:val="paragraph"/>
      </w:pPr>
      <w:r w:rsidRPr="00940742">
        <w:tab/>
        <w:t>(d)</w:t>
      </w:r>
      <w:r w:rsidRPr="00940742">
        <w:tab/>
        <w:t xml:space="preserve">each request under </w:t>
      </w:r>
      <w:r w:rsidR="008E5AF4" w:rsidRPr="00940742">
        <w:t>subsection 2</w:t>
      </w:r>
      <w:r w:rsidRPr="00940742">
        <w:t>98C(4) of the Act to revoke a suspension of the third party authorised officer’s authorisation;</w:t>
      </w:r>
    </w:p>
    <w:p w14:paraId="7EF4A924" w14:textId="77777777" w:rsidR="00B53399" w:rsidRPr="00940742" w:rsidRDefault="00B53399" w:rsidP="00B53399">
      <w:pPr>
        <w:pStyle w:val="paragraph"/>
      </w:pPr>
      <w:r w:rsidRPr="00940742">
        <w:tab/>
        <w:t>(e)</w:t>
      </w:r>
      <w:r w:rsidRPr="00940742">
        <w:tab/>
        <w:t xml:space="preserve">each request under </w:t>
      </w:r>
      <w:r w:rsidR="008E5AF4" w:rsidRPr="00940742">
        <w:t>subsection 2</w:t>
      </w:r>
      <w:r w:rsidRPr="00940742">
        <w:t>98D(1) of the Act to revoke the third party authorised officer’s authorisation;</w:t>
      </w:r>
    </w:p>
    <w:p w14:paraId="0B09D1A1" w14:textId="77777777" w:rsidR="00B53399" w:rsidRPr="00940742" w:rsidRDefault="00B53399" w:rsidP="00B53399">
      <w:pPr>
        <w:pStyle w:val="paragraph"/>
      </w:pPr>
      <w:r w:rsidRPr="00940742">
        <w:tab/>
        <w:t>(f)</w:t>
      </w:r>
      <w:r w:rsidRPr="00940742">
        <w:tab/>
        <w:t>each instrument of authorisation of the third party authorised officer.</w:t>
      </w:r>
    </w:p>
    <w:p w14:paraId="12BBB13B" w14:textId="77777777" w:rsidR="00B53399" w:rsidRPr="00940742" w:rsidRDefault="00B53399" w:rsidP="00B53399">
      <w:pPr>
        <w:pStyle w:val="SubsectionHead"/>
      </w:pPr>
      <w:r w:rsidRPr="00940742">
        <w:t>Period during which records must be retained</w:t>
      </w:r>
    </w:p>
    <w:p w14:paraId="458AF090" w14:textId="77777777" w:rsidR="00B820D4" w:rsidRPr="00940742" w:rsidRDefault="00B53399" w:rsidP="00B820D4">
      <w:pPr>
        <w:pStyle w:val="subsection"/>
      </w:pPr>
      <w:r w:rsidRPr="00940742">
        <w:tab/>
        <w:t>(3</w:t>
      </w:r>
      <w:r w:rsidR="00B820D4" w:rsidRPr="00940742">
        <w:t>)</w:t>
      </w:r>
      <w:r w:rsidR="00B820D4" w:rsidRPr="00940742">
        <w:tab/>
      </w:r>
      <w:r w:rsidRPr="00940742">
        <w:t xml:space="preserve">An </w:t>
      </w:r>
      <w:r w:rsidR="00B820D4" w:rsidRPr="00940742">
        <w:t xml:space="preserve">authorised officer must retain each record referred to in </w:t>
      </w:r>
      <w:r w:rsidR="00155CA4" w:rsidRPr="00940742">
        <w:t>subsection (</w:t>
      </w:r>
      <w:r w:rsidR="00B820D4" w:rsidRPr="00940742">
        <w:t xml:space="preserve">1) </w:t>
      </w:r>
      <w:r w:rsidRPr="00940742">
        <w:t xml:space="preserve">or (2) </w:t>
      </w:r>
      <w:r w:rsidR="00B820D4" w:rsidRPr="00940742">
        <w:t>for at least 2 years starting on the day the record is made by the authorised officer or comes into the authorised officer’s possession (as the case may be).</w:t>
      </w:r>
    </w:p>
    <w:p w14:paraId="7E3B8CC4" w14:textId="77777777" w:rsidR="00B53399" w:rsidRPr="00940742" w:rsidRDefault="00B53399" w:rsidP="00B53399">
      <w:pPr>
        <w:pStyle w:val="SubsectionHead"/>
      </w:pPr>
      <w:r w:rsidRPr="00940742">
        <w:t>Exception for certain records</w:t>
      </w:r>
    </w:p>
    <w:p w14:paraId="4D942DD8" w14:textId="77777777" w:rsidR="009D7182" w:rsidRPr="00940742" w:rsidRDefault="00B53399" w:rsidP="00B820D4">
      <w:pPr>
        <w:pStyle w:val="subsection"/>
      </w:pPr>
      <w:r w:rsidRPr="00940742">
        <w:tab/>
        <w:t>(4</w:t>
      </w:r>
      <w:r w:rsidR="009D7182" w:rsidRPr="00940742">
        <w:t>)</w:t>
      </w:r>
      <w:r w:rsidR="009D7182" w:rsidRPr="00940742">
        <w:tab/>
      </w:r>
      <w:r w:rsidR="008A4315" w:rsidRPr="00940742">
        <w:t>Subsections (</w:t>
      </w:r>
      <w:r w:rsidR="009D7182" w:rsidRPr="00940742">
        <w:t>1)</w:t>
      </w:r>
      <w:r w:rsidRPr="00940742">
        <w:t>, (2) and (3</w:t>
      </w:r>
      <w:r w:rsidR="009D7182" w:rsidRPr="00940742">
        <w:t xml:space="preserve">) do not apply in relation to a record </w:t>
      </w:r>
      <w:r w:rsidR="000F0942" w:rsidRPr="00940742">
        <w:t xml:space="preserve">that has been entered </w:t>
      </w:r>
      <w:r w:rsidR="006E0B0E" w:rsidRPr="00940742">
        <w:t xml:space="preserve">into </w:t>
      </w:r>
      <w:r w:rsidR="000F0942" w:rsidRPr="00940742">
        <w:t>an electronic</w:t>
      </w:r>
      <w:r w:rsidR="009D7182" w:rsidRPr="00940742">
        <w:t xml:space="preserve"> system </w:t>
      </w:r>
      <w:r w:rsidR="000F0942" w:rsidRPr="00940742">
        <w:t xml:space="preserve">operated by </w:t>
      </w:r>
      <w:r w:rsidR="001D5A17" w:rsidRPr="00940742">
        <w:t xml:space="preserve">the Department </w:t>
      </w:r>
      <w:r w:rsidR="000F0942" w:rsidRPr="00940742">
        <w:t>for the purposes of the Act</w:t>
      </w:r>
      <w:r w:rsidR="009D7182" w:rsidRPr="00940742">
        <w:t>.</w:t>
      </w:r>
    </w:p>
    <w:p w14:paraId="48AF8E03" w14:textId="77777777" w:rsidR="0020638C" w:rsidRPr="00940742" w:rsidRDefault="00343C24" w:rsidP="0020638C">
      <w:pPr>
        <w:pStyle w:val="ActHead5"/>
      </w:pPr>
      <w:bookmarkStart w:id="231" w:name="_Toc65681171"/>
      <w:r w:rsidRPr="00461E4C">
        <w:rPr>
          <w:rStyle w:val="CharSectno"/>
        </w:rPr>
        <w:t>11</w:t>
      </w:r>
      <w:r w:rsidR="00940742" w:rsidRPr="00461E4C">
        <w:rPr>
          <w:rStyle w:val="CharSectno"/>
        </w:rPr>
        <w:noBreakHyphen/>
      </w:r>
      <w:r w:rsidRPr="00461E4C">
        <w:rPr>
          <w:rStyle w:val="CharSectno"/>
        </w:rPr>
        <w:t>11</w:t>
      </w:r>
      <w:r w:rsidR="0020638C" w:rsidRPr="00940742">
        <w:t xml:space="preserve">  Records must not be altered or defaced during retention period</w:t>
      </w:r>
      <w:bookmarkEnd w:id="231"/>
    </w:p>
    <w:p w14:paraId="11E7DB11" w14:textId="77777777" w:rsidR="0020638C" w:rsidRPr="00940742" w:rsidRDefault="0020638C" w:rsidP="0020638C">
      <w:pPr>
        <w:pStyle w:val="subsection"/>
      </w:pPr>
      <w:r w:rsidRPr="00940742">
        <w:tab/>
        <w:t>(1)</w:t>
      </w:r>
      <w:r w:rsidRPr="00940742">
        <w:tab/>
        <w:t xml:space="preserve">A record that is retained as required </w:t>
      </w:r>
      <w:r w:rsidR="004167F0" w:rsidRPr="00940742">
        <w:t xml:space="preserve">by </w:t>
      </w:r>
      <w:r w:rsidRPr="00940742">
        <w:t xml:space="preserve">this </w:t>
      </w:r>
      <w:r w:rsidR="004167F0" w:rsidRPr="00940742">
        <w:t xml:space="preserve">Part </w:t>
      </w:r>
      <w:r w:rsidRPr="00940742">
        <w:t xml:space="preserve">must not be altered or defaced during the period (the </w:t>
      </w:r>
      <w:r w:rsidRPr="00940742">
        <w:rPr>
          <w:b/>
          <w:i/>
        </w:rPr>
        <w:t>retention period</w:t>
      </w:r>
      <w:r w:rsidRPr="00940742">
        <w:t>) in which it is required to be retained.</w:t>
      </w:r>
    </w:p>
    <w:p w14:paraId="06CBC3B7" w14:textId="77777777" w:rsidR="0020638C" w:rsidRPr="00940742" w:rsidRDefault="0020638C" w:rsidP="0020638C">
      <w:pPr>
        <w:pStyle w:val="subsection"/>
      </w:pPr>
      <w:r w:rsidRPr="00940742">
        <w:tab/>
        <w:t>(2)</w:t>
      </w:r>
      <w:r w:rsidRPr="00940742">
        <w:tab/>
        <w:t xml:space="preserve">However, </w:t>
      </w:r>
      <w:r w:rsidR="00155CA4" w:rsidRPr="00940742">
        <w:t>subsection (</w:t>
      </w:r>
      <w:r w:rsidRPr="00940742">
        <w:t>1) does not prevent notations or markings being made on the record in accordance with ordinary practice.</w:t>
      </w:r>
    </w:p>
    <w:p w14:paraId="52200138" w14:textId="77777777" w:rsidR="0020638C" w:rsidRPr="00940742" w:rsidRDefault="0020638C" w:rsidP="0020638C">
      <w:pPr>
        <w:pStyle w:val="subsection"/>
      </w:pPr>
      <w:r w:rsidRPr="00940742">
        <w:lastRenderedPageBreak/>
        <w:tab/>
        <w:t>(3)</w:t>
      </w:r>
      <w:r w:rsidRPr="00940742">
        <w:tab/>
        <w:t>If</w:t>
      </w:r>
      <w:r w:rsidR="008D2C7E" w:rsidRPr="00940742">
        <w:t>, during the retention period,</w:t>
      </w:r>
      <w:r w:rsidRPr="00940742">
        <w:t xml:space="preserve"> </w:t>
      </w:r>
      <w:r w:rsidR="008D2C7E" w:rsidRPr="00940742">
        <w:t xml:space="preserve">notations or markings are made on the record (the </w:t>
      </w:r>
      <w:r w:rsidR="008D2C7E" w:rsidRPr="00940742">
        <w:rPr>
          <w:b/>
          <w:i/>
        </w:rPr>
        <w:t>original record</w:t>
      </w:r>
      <w:r w:rsidR="008D2C7E" w:rsidRPr="00940742">
        <w:t>) in accordance with ordinary practice</w:t>
      </w:r>
      <w:r w:rsidRPr="00940742">
        <w:t>, the person who is required to retain the original record must also retain, during the retention period, each document:</w:t>
      </w:r>
    </w:p>
    <w:p w14:paraId="30DBB4F6" w14:textId="77777777" w:rsidR="0020638C" w:rsidRPr="00940742" w:rsidRDefault="0020638C" w:rsidP="0020638C">
      <w:pPr>
        <w:pStyle w:val="paragraph"/>
      </w:pPr>
      <w:r w:rsidRPr="00940742">
        <w:tab/>
        <w:t>(a)</w:t>
      </w:r>
      <w:r w:rsidRPr="00940742">
        <w:tab/>
        <w:t>that the person creates or that comes into the person’s possession; and</w:t>
      </w:r>
    </w:p>
    <w:p w14:paraId="77B9FF41" w14:textId="77777777" w:rsidR="0020638C" w:rsidRPr="00940742" w:rsidRDefault="0020638C" w:rsidP="0020638C">
      <w:pPr>
        <w:pStyle w:val="paragraph"/>
      </w:pPr>
      <w:r w:rsidRPr="00940742">
        <w:tab/>
        <w:t>(b)</w:t>
      </w:r>
      <w:r w:rsidRPr="00940742">
        <w:tab/>
        <w:t xml:space="preserve">that shows how the original record was </w:t>
      </w:r>
      <w:r w:rsidR="008D2C7E" w:rsidRPr="00940742">
        <w:t>changed</w:t>
      </w:r>
      <w:r w:rsidRPr="00940742">
        <w:t>.</w:t>
      </w:r>
    </w:p>
    <w:p w14:paraId="3582622A" w14:textId="77777777" w:rsidR="007771BB" w:rsidRPr="00940742" w:rsidRDefault="008E5AF4" w:rsidP="00E53B8D">
      <w:pPr>
        <w:pStyle w:val="ActHead2"/>
        <w:pageBreakBefore/>
      </w:pPr>
      <w:bookmarkStart w:id="232" w:name="_Toc65681172"/>
      <w:r w:rsidRPr="00461E4C">
        <w:rPr>
          <w:rStyle w:val="CharPartNo"/>
        </w:rPr>
        <w:lastRenderedPageBreak/>
        <w:t>Part 2</w:t>
      </w:r>
      <w:r w:rsidR="007771BB" w:rsidRPr="00940742">
        <w:t>—</w:t>
      </w:r>
      <w:r w:rsidR="007771BB" w:rsidRPr="00461E4C">
        <w:rPr>
          <w:rStyle w:val="CharPartText"/>
        </w:rPr>
        <w:t>Samples</w:t>
      </w:r>
      <w:bookmarkEnd w:id="232"/>
    </w:p>
    <w:p w14:paraId="65FCC158" w14:textId="77777777" w:rsidR="00E53B8D" w:rsidRPr="00461E4C" w:rsidRDefault="00E53B8D" w:rsidP="00E53B8D">
      <w:pPr>
        <w:pStyle w:val="Header"/>
      </w:pPr>
      <w:r w:rsidRPr="00461E4C">
        <w:rPr>
          <w:rStyle w:val="CharDivNo"/>
        </w:rPr>
        <w:t xml:space="preserve"> </w:t>
      </w:r>
      <w:r w:rsidRPr="00461E4C">
        <w:rPr>
          <w:rStyle w:val="CharDivText"/>
        </w:rPr>
        <w:t xml:space="preserve"> </w:t>
      </w:r>
    </w:p>
    <w:p w14:paraId="2C922FE0" w14:textId="77777777" w:rsidR="007771BB" w:rsidRPr="00940742" w:rsidRDefault="00343C24" w:rsidP="007771BB">
      <w:pPr>
        <w:pStyle w:val="ActHead5"/>
      </w:pPr>
      <w:bookmarkStart w:id="233" w:name="_Toc65681173"/>
      <w:r w:rsidRPr="00461E4C">
        <w:rPr>
          <w:rStyle w:val="CharSectno"/>
        </w:rPr>
        <w:t>11</w:t>
      </w:r>
      <w:r w:rsidR="00940742" w:rsidRPr="00461E4C">
        <w:rPr>
          <w:rStyle w:val="CharSectno"/>
        </w:rPr>
        <w:noBreakHyphen/>
      </w:r>
      <w:r w:rsidRPr="00461E4C">
        <w:rPr>
          <w:rStyle w:val="CharSectno"/>
        </w:rPr>
        <w:t>12</w:t>
      </w:r>
      <w:r w:rsidR="007771BB" w:rsidRPr="00940742">
        <w:t xml:space="preserve">  Storage of samples</w:t>
      </w:r>
      <w:bookmarkEnd w:id="233"/>
    </w:p>
    <w:p w14:paraId="7F437538" w14:textId="77777777" w:rsidR="007771BB" w:rsidRPr="00940742" w:rsidRDefault="007771BB" w:rsidP="007771BB">
      <w:pPr>
        <w:pStyle w:val="subsection"/>
      </w:pPr>
      <w:r w:rsidRPr="00940742">
        <w:tab/>
        <w:t>(1)</w:t>
      </w:r>
      <w:r w:rsidRPr="00940742">
        <w:tab/>
        <w:t xml:space="preserve">For the purposes of </w:t>
      </w:r>
      <w:r w:rsidR="0051124B" w:rsidRPr="00940742">
        <w:t>section 4</w:t>
      </w:r>
      <w:r w:rsidRPr="00940742">
        <w:t>11 of the Act, a sample that may be tested or analysed under the Act must be held under conditions that are unlikely to affect the result of any testing or analysis of the sample.</w:t>
      </w:r>
    </w:p>
    <w:p w14:paraId="59F4E52C" w14:textId="77777777" w:rsidR="007771BB" w:rsidRPr="00940742" w:rsidRDefault="007771BB" w:rsidP="007771BB">
      <w:pPr>
        <w:pStyle w:val="subsection"/>
      </w:pPr>
      <w:r w:rsidRPr="00940742">
        <w:tab/>
        <w:t>(2)</w:t>
      </w:r>
      <w:r w:rsidRPr="00940742">
        <w:tab/>
      </w:r>
      <w:r w:rsidR="007404F3" w:rsidRPr="00940742">
        <w:t>Subsection (</w:t>
      </w:r>
      <w:r w:rsidRPr="00940742">
        <w:t xml:space="preserve">1) does not apply in relation to a sample that may be tested or analysed in the performance of functions or duties or the exercise of powers under </w:t>
      </w:r>
      <w:r w:rsidR="008E5AF4" w:rsidRPr="00940742">
        <w:t>Chapter 1</w:t>
      </w:r>
      <w:r w:rsidRPr="00940742">
        <w:t xml:space="preserve">0 </w:t>
      </w:r>
      <w:r w:rsidR="007A46CC" w:rsidRPr="00940742">
        <w:t xml:space="preserve">of the Act </w:t>
      </w:r>
      <w:r w:rsidRPr="00940742">
        <w:t>(compliance and enforcement) or the Regulatory Powers Act.</w:t>
      </w:r>
    </w:p>
    <w:p w14:paraId="23089E54" w14:textId="77777777" w:rsidR="007771BB" w:rsidRPr="00940742" w:rsidRDefault="008E5AF4" w:rsidP="00E53B8D">
      <w:pPr>
        <w:pStyle w:val="ActHead2"/>
        <w:pageBreakBefore/>
      </w:pPr>
      <w:bookmarkStart w:id="234" w:name="_Toc65681174"/>
      <w:r w:rsidRPr="00461E4C">
        <w:rPr>
          <w:rStyle w:val="CharPartNo"/>
        </w:rPr>
        <w:lastRenderedPageBreak/>
        <w:t>Part 3</w:t>
      </w:r>
      <w:r w:rsidR="007771BB" w:rsidRPr="00940742">
        <w:t>—</w:t>
      </w:r>
      <w:r w:rsidR="007771BB" w:rsidRPr="00461E4C">
        <w:rPr>
          <w:rStyle w:val="CharPartText"/>
        </w:rPr>
        <w:t xml:space="preserve">Damaged </w:t>
      </w:r>
      <w:r w:rsidR="00CA2A77" w:rsidRPr="00461E4C">
        <w:rPr>
          <w:rStyle w:val="CharPartText"/>
        </w:rPr>
        <w:t xml:space="preserve">or </w:t>
      </w:r>
      <w:r w:rsidR="007771BB" w:rsidRPr="00461E4C">
        <w:rPr>
          <w:rStyle w:val="CharPartText"/>
        </w:rPr>
        <w:t>destroyed plants or plant products</w:t>
      </w:r>
      <w:bookmarkEnd w:id="234"/>
    </w:p>
    <w:p w14:paraId="1CAED216" w14:textId="77777777" w:rsidR="00E53B8D" w:rsidRPr="00461E4C" w:rsidRDefault="00E53B8D" w:rsidP="00E53B8D">
      <w:pPr>
        <w:pStyle w:val="Header"/>
      </w:pPr>
      <w:r w:rsidRPr="00461E4C">
        <w:rPr>
          <w:rStyle w:val="CharDivNo"/>
        </w:rPr>
        <w:t xml:space="preserve"> </w:t>
      </w:r>
      <w:r w:rsidRPr="00461E4C">
        <w:rPr>
          <w:rStyle w:val="CharDivText"/>
        </w:rPr>
        <w:t xml:space="preserve"> </w:t>
      </w:r>
    </w:p>
    <w:p w14:paraId="79BE5A19" w14:textId="77777777" w:rsidR="007771BB" w:rsidRPr="00940742" w:rsidRDefault="00343C24" w:rsidP="007771BB">
      <w:pPr>
        <w:pStyle w:val="ActHead5"/>
      </w:pPr>
      <w:bookmarkStart w:id="235" w:name="_Toc65681175"/>
      <w:r w:rsidRPr="00461E4C">
        <w:rPr>
          <w:rStyle w:val="CharSectno"/>
        </w:rPr>
        <w:t>11</w:t>
      </w:r>
      <w:r w:rsidR="00940742" w:rsidRPr="00461E4C">
        <w:rPr>
          <w:rStyle w:val="CharSectno"/>
        </w:rPr>
        <w:noBreakHyphen/>
      </w:r>
      <w:r w:rsidRPr="00461E4C">
        <w:rPr>
          <w:rStyle w:val="CharSectno"/>
        </w:rPr>
        <w:t>13</w:t>
      </w:r>
      <w:r w:rsidR="007771BB" w:rsidRPr="00940742">
        <w:t xml:space="preserve">  Division of compensation between owners</w:t>
      </w:r>
      <w:bookmarkEnd w:id="235"/>
    </w:p>
    <w:p w14:paraId="1693758F" w14:textId="77777777" w:rsidR="007771BB" w:rsidRPr="00940742" w:rsidRDefault="007771BB" w:rsidP="007771BB">
      <w:pPr>
        <w:pStyle w:val="subsection"/>
      </w:pPr>
      <w:r w:rsidRPr="00940742">
        <w:tab/>
      </w:r>
      <w:r w:rsidRPr="00940742">
        <w:tab/>
        <w:t xml:space="preserve">For the purposes of </w:t>
      </w:r>
      <w:r w:rsidR="008E5AF4" w:rsidRPr="00940742">
        <w:t>paragraph 4</w:t>
      </w:r>
      <w:r w:rsidRPr="00940742">
        <w:t>20(2)(b) of the Act, compensation in respect of plants or plant products that are owned by 2 or more owners must be divided among those owners so that each owner is paid an amount of compensation that is equal to the proportion that the Secretary is satisfied represents the owner’s interest in the plants or plant products at the time the plants or plant products were damaged or destroyed.</w:t>
      </w:r>
    </w:p>
    <w:p w14:paraId="3211A7D2" w14:textId="77777777" w:rsidR="007771BB" w:rsidRPr="00940742" w:rsidRDefault="00E10473" w:rsidP="007771BB">
      <w:pPr>
        <w:pStyle w:val="ActHead5"/>
      </w:pPr>
      <w:bookmarkStart w:id="236" w:name="_Toc65681176"/>
      <w:r w:rsidRPr="00461E4C">
        <w:rPr>
          <w:rStyle w:val="CharSectno"/>
        </w:rPr>
        <w:t>11</w:t>
      </w:r>
      <w:r w:rsidR="00940742" w:rsidRPr="00461E4C">
        <w:rPr>
          <w:rStyle w:val="CharSectno"/>
        </w:rPr>
        <w:noBreakHyphen/>
      </w:r>
      <w:r w:rsidR="00343C24" w:rsidRPr="00461E4C">
        <w:rPr>
          <w:rStyle w:val="CharSectno"/>
        </w:rPr>
        <w:t>14</w:t>
      </w:r>
      <w:r w:rsidR="007771BB" w:rsidRPr="00940742">
        <w:t xml:space="preserve">  Amount of compensation</w:t>
      </w:r>
      <w:bookmarkEnd w:id="236"/>
    </w:p>
    <w:p w14:paraId="6A5FF7F5" w14:textId="77777777" w:rsidR="007771BB" w:rsidRPr="00940742" w:rsidRDefault="007771BB" w:rsidP="007771BB">
      <w:pPr>
        <w:pStyle w:val="SubsectionHead"/>
      </w:pPr>
      <w:r w:rsidRPr="00940742">
        <w:t>Damaged plants or plant products</w:t>
      </w:r>
    </w:p>
    <w:p w14:paraId="7EB85595" w14:textId="77777777" w:rsidR="007771BB" w:rsidRPr="00940742" w:rsidRDefault="007771BB" w:rsidP="007771BB">
      <w:pPr>
        <w:pStyle w:val="subsection"/>
      </w:pPr>
      <w:r w:rsidRPr="00940742">
        <w:tab/>
        <w:t>(1)</w:t>
      </w:r>
      <w:r w:rsidRPr="00940742">
        <w:tab/>
        <w:t xml:space="preserve">For the purposes of </w:t>
      </w:r>
      <w:r w:rsidR="008E5AF4" w:rsidRPr="00940742">
        <w:t>sub</w:t>
      </w:r>
      <w:r w:rsidR="0051124B" w:rsidRPr="00940742">
        <w:t>section 4</w:t>
      </w:r>
      <w:r w:rsidRPr="00940742">
        <w:t xml:space="preserve">20(5) of the Act, the amount of compensation payable under </w:t>
      </w:r>
      <w:r w:rsidR="008E5AF4" w:rsidRPr="00940742">
        <w:t>sub</w:t>
      </w:r>
      <w:r w:rsidR="0051124B" w:rsidRPr="00940742">
        <w:t>section 4</w:t>
      </w:r>
      <w:r w:rsidRPr="00940742">
        <w:t>19(1) of the Act in respect of plants or plant products that are damaged by a person in the course of performing functions or duties, or exercising powers, under the Act is the lesser of the following amounts:</w:t>
      </w:r>
    </w:p>
    <w:p w14:paraId="00B81E55" w14:textId="77777777" w:rsidR="007771BB" w:rsidRPr="00940742" w:rsidRDefault="007771BB" w:rsidP="007771BB">
      <w:pPr>
        <w:pStyle w:val="paragraph"/>
      </w:pPr>
      <w:r w:rsidRPr="00940742">
        <w:tab/>
        <w:t>(a)</w:t>
      </w:r>
      <w:r w:rsidRPr="00940742">
        <w:tab/>
        <w:t>the amount that the Secretary determines was the market value of the plants or plant products immediately before they were damaged;</w:t>
      </w:r>
    </w:p>
    <w:p w14:paraId="32705741" w14:textId="77777777" w:rsidR="007771BB" w:rsidRPr="00940742" w:rsidRDefault="007771BB" w:rsidP="007771BB">
      <w:pPr>
        <w:pStyle w:val="paragraph"/>
      </w:pPr>
      <w:r w:rsidRPr="00940742">
        <w:tab/>
        <w:t>(b)</w:t>
      </w:r>
      <w:r w:rsidRPr="00940742">
        <w:tab/>
        <w:t>the cost to repair the damage.</w:t>
      </w:r>
    </w:p>
    <w:p w14:paraId="1AD0312F" w14:textId="77777777" w:rsidR="007771BB" w:rsidRPr="00940742" w:rsidRDefault="007771BB" w:rsidP="007771BB">
      <w:pPr>
        <w:pStyle w:val="notetext"/>
      </w:pPr>
      <w:r w:rsidRPr="00940742">
        <w:t>Note:</w:t>
      </w:r>
      <w:r w:rsidRPr="00940742">
        <w:tab/>
        <w:t>Sub</w:t>
      </w:r>
      <w:r w:rsidR="0051124B" w:rsidRPr="00940742">
        <w:t>section 4</w:t>
      </w:r>
      <w:r w:rsidRPr="00940742">
        <w:t>19(2) of the Act provides that compensation is not payable in respect of goods that are damaged as a result of samples of the goods being taken:</w:t>
      </w:r>
    </w:p>
    <w:p w14:paraId="3FFB8B83" w14:textId="77777777" w:rsidR="007771BB" w:rsidRPr="00940742" w:rsidRDefault="007771BB" w:rsidP="007771BB">
      <w:pPr>
        <w:pStyle w:val="notepara"/>
      </w:pPr>
      <w:r w:rsidRPr="00940742">
        <w:t>(a)</w:t>
      </w:r>
      <w:r w:rsidRPr="00940742">
        <w:tab/>
        <w:t xml:space="preserve">during an audit conducted in relation to the goods under </w:t>
      </w:r>
      <w:r w:rsidR="000D7FFB" w:rsidRPr="00940742">
        <w:t>Part 1</w:t>
      </w:r>
      <w:r w:rsidRPr="00940742">
        <w:t xml:space="preserve"> of </w:t>
      </w:r>
      <w:r w:rsidR="000D7FFB" w:rsidRPr="00940742">
        <w:t>Chapter 9</w:t>
      </w:r>
      <w:r w:rsidRPr="00940742">
        <w:t xml:space="preserve"> of the Act; or</w:t>
      </w:r>
    </w:p>
    <w:p w14:paraId="302401F6" w14:textId="77777777" w:rsidR="007771BB" w:rsidRPr="00940742" w:rsidRDefault="007771BB" w:rsidP="007771BB">
      <w:pPr>
        <w:pStyle w:val="notepara"/>
      </w:pPr>
      <w:r w:rsidRPr="00940742">
        <w:t>(b)</w:t>
      </w:r>
      <w:r w:rsidRPr="00940742">
        <w:tab/>
        <w:t xml:space="preserve">during an assessment of the goods carried out under </w:t>
      </w:r>
      <w:r w:rsidR="008E5AF4" w:rsidRPr="00940742">
        <w:t>Part 2</w:t>
      </w:r>
      <w:r w:rsidRPr="00940742">
        <w:t xml:space="preserve"> of that Chapter; or</w:t>
      </w:r>
    </w:p>
    <w:p w14:paraId="706C0298" w14:textId="77777777" w:rsidR="007771BB" w:rsidRPr="00940742" w:rsidRDefault="007771BB" w:rsidP="007771BB">
      <w:pPr>
        <w:pStyle w:val="notepara"/>
      </w:pPr>
      <w:r w:rsidRPr="00940742">
        <w:t>(c)</w:t>
      </w:r>
      <w:r w:rsidRPr="00940742">
        <w:tab/>
        <w:t xml:space="preserve">as permitted by </w:t>
      </w:r>
      <w:r w:rsidR="008E5AF4" w:rsidRPr="00940742">
        <w:t>sub</w:t>
      </w:r>
      <w:r w:rsidR="00155CA4" w:rsidRPr="00940742">
        <w:t>section 3</w:t>
      </w:r>
      <w:r w:rsidRPr="00940742">
        <w:t>27(2) or 330(2) of the Act.</w:t>
      </w:r>
    </w:p>
    <w:p w14:paraId="7AAC8550" w14:textId="77777777" w:rsidR="007771BB" w:rsidRPr="00940742" w:rsidRDefault="007771BB" w:rsidP="007771BB">
      <w:pPr>
        <w:pStyle w:val="SubsectionHead"/>
      </w:pPr>
      <w:r w:rsidRPr="00940742">
        <w:t>Destroyed plants or plant products</w:t>
      </w:r>
    </w:p>
    <w:p w14:paraId="47835742" w14:textId="77777777" w:rsidR="007771BB" w:rsidRPr="00940742" w:rsidRDefault="007771BB" w:rsidP="007771BB">
      <w:pPr>
        <w:pStyle w:val="subsection"/>
      </w:pPr>
      <w:r w:rsidRPr="00940742">
        <w:tab/>
        <w:t>(2)</w:t>
      </w:r>
      <w:r w:rsidRPr="00940742">
        <w:tab/>
        <w:t xml:space="preserve">For the purposes of </w:t>
      </w:r>
      <w:r w:rsidR="008E5AF4" w:rsidRPr="00940742">
        <w:t>sub</w:t>
      </w:r>
      <w:r w:rsidR="0051124B" w:rsidRPr="00940742">
        <w:t>section 4</w:t>
      </w:r>
      <w:r w:rsidRPr="00940742">
        <w:t xml:space="preserve">20(5) of the Act, the amount of compensation payable under </w:t>
      </w:r>
      <w:r w:rsidR="008E5AF4" w:rsidRPr="00940742">
        <w:t>sub</w:t>
      </w:r>
      <w:r w:rsidR="0051124B" w:rsidRPr="00940742">
        <w:t>section 4</w:t>
      </w:r>
      <w:r w:rsidRPr="00940742">
        <w:t>19(1) of the Act in respect of plants or plant products that are destroyed under the Act is the amount that the Secretary determines was the market value of the plants or plant products immediately before they were destroyed.</w:t>
      </w:r>
    </w:p>
    <w:p w14:paraId="14B748EF" w14:textId="77777777" w:rsidR="001F050A" w:rsidRPr="00940742" w:rsidRDefault="008A4315" w:rsidP="00E53B8D">
      <w:pPr>
        <w:pStyle w:val="ActHead2"/>
        <w:pageBreakBefore/>
      </w:pPr>
      <w:bookmarkStart w:id="237" w:name="_Toc65681177"/>
      <w:r w:rsidRPr="00461E4C">
        <w:rPr>
          <w:rStyle w:val="CharPartNo"/>
        </w:rPr>
        <w:lastRenderedPageBreak/>
        <w:t>Part 4</w:t>
      </w:r>
      <w:r w:rsidR="001F050A" w:rsidRPr="00940742">
        <w:t>—</w:t>
      </w:r>
      <w:r w:rsidR="001F050A" w:rsidRPr="00461E4C">
        <w:rPr>
          <w:rStyle w:val="CharPartText"/>
        </w:rPr>
        <w:t>Relevant Commonwealth liabilities</w:t>
      </w:r>
      <w:bookmarkEnd w:id="237"/>
    </w:p>
    <w:p w14:paraId="5675B703" w14:textId="77777777" w:rsidR="00E53B8D" w:rsidRPr="00461E4C" w:rsidRDefault="00E53B8D" w:rsidP="00E53B8D">
      <w:pPr>
        <w:pStyle w:val="Header"/>
      </w:pPr>
      <w:r w:rsidRPr="00461E4C">
        <w:rPr>
          <w:rStyle w:val="CharDivNo"/>
        </w:rPr>
        <w:t xml:space="preserve"> </w:t>
      </w:r>
      <w:r w:rsidRPr="00461E4C">
        <w:rPr>
          <w:rStyle w:val="CharDivText"/>
        </w:rPr>
        <w:t xml:space="preserve"> </w:t>
      </w:r>
    </w:p>
    <w:p w14:paraId="7CFAE526" w14:textId="77777777" w:rsidR="001F050A" w:rsidRPr="00940742" w:rsidRDefault="00E10473" w:rsidP="001F050A">
      <w:pPr>
        <w:pStyle w:val="ActHead5"/>
      </w:pPr>
      <w:bookmarkStart w:id="238" w:name="_Toc65681178"/>
      <w:r w:rsidRPr="00461E4C">
        <w:rPr>
          <w:rStyle w:val="CharSectno"/>
        </w:rPr>
        <w:t>11</w:t>
      </w:r>
      <w:r w:rsidR="00940742" w:rsidRPr="00461E4C">
        <w:rPr>
          <w:rStyle w:val="CharSectno"/>
        </w:rPr>
        <w:noBreakHyphen/>
      </w:r>
      <w:r w:rsidRPr="00461E4C">
        <w:rPr>
          <w:rStyle w:val="CharSectno"/>
        </w:rPr>
        <w:t>15</w:t>
      </w:r>
      <w:r w:rsidR="001F050A" w:rsidRPr="00940742">
        <w:t xml:space="preserve">  Circumstances in which relevant Commonwealth liability of a person is taken to have been paid</w:t>
      </w:r>
      <w:bookmarkEnd w:id="238"/>
    </w:p>
    <w:p w14:paraId="4035D4B2" w14:textId="77777777" w:rsidR="001F050A" w:rsidRPr="00940742" w:rsidRDefault="001F050A" w:rsidP="001F050A">
      <w:pPr>
        <w:pStyle w:val="SubsectionHead"/>
      </w:pPr>
      <w:r w:rsidRPr="00940742">
        <w:t>Purpose of this section</w:t>
      </w:r>
    </w:p>
    <w:p w14:paraId="6C2D8E19" w14:textId="77777777" w:rsidR="001F050A" w:rsidRPr="00940742" w:rsidRDefault="001F050A" w:rsidP="001F050A">
      <w:pPr>
        <w:pStyle w:val="subsection"/>
      </w:pPr>
      <w:r w:rsidRPr="00940742">
        <w:tab/>
        <w:t>(1)</w:t>
      </w:r>
      <w:r w:rsidRPr="00940742">
        <w:tab/>
        <w:t xml:space="preserve">For the purposes of </w:t>
      </w:r>
      <w:r w:rsidR="0051124B" w:rsidRPr="00940742">
        <w:t>section 4</w:t>
      </w:r>
      <w:r w:rsidRPr="00940742">
        <w:t xml:space="preserve">31 of the Act, this section prescribes circumstances in which a relevant Commonwealth liability of a person is taken to have been paid for the purposes of any of the following provisions </w:t>
      </w:r>
      <w:r w:rsidR="002E359F" w:rsidRPr="00940742">
        <w:t xml:space="preserve">of the Act </w:t>
      </w:r>
      <w:r w:rsidRPr="00940742">
        <w:t xml:space="preserve">(a </w:t>
      </w:r>
      <w:r w:rsidRPr="00940742">
        <w:rPr>
          <w:b/>
          <w:i/>
        </w:rPr>
        <w:t>relevant provision</w:t>
      </w:r>
      <w:r w:rsidRPr="00940742">
        <w:t>):</w:t>
      </w:r>
    </w:p>
    <w:p w14:paraId="2AB14254" w14:textId="77777777" w:rsidR="001F050A" w:rsidRPr="00940742" w:rsidRDefault="001F050A" w:rsidP="001F050A">
      <w:pPr>
        <w:pStyle w:val="paragraph"/>
      </w:pPr>
      <w:r w:rsidRPr="00940742">
        <w:tab/>
        <w:t>(a)</w:t>
      </w:r>
      <w:r w:rsidRPr="00940742">
        <w:tab/>
      </w:r>
      <w:r w:rsidR="000D7FFB" w:rsidRPr="00940742">
        <w:t>paragraph 7</w:t>
      </w:r>
      <w:r w:rsidR="00F4350E" w:rsidRPr="00940742">
        <w:t>9(2)(a</w:t>
      </w:r>
      <w:r w:rsidRPr="00940742">
        <w:t>) (accreditation of property);</w:t>
      </w:r>
    </w:p>
    <w:p w14:paraId="6D4A640F" w14:textId="77777777" w:rsidR="001F050A" w:rsidRPr="00940742" w:rsidRDefault="001F050A" w:rsidP="001F050A">
      <w:pPr>
        <w:pStyle w:val="paragraph"/>
      </w:pPr>
      <w:r w:rsidRPr="00940742">
        <w:tab/>
        <w:t>(b)</w:t>
      </w:r>
      <w:r w:rsidRPr="00940742">
        <w:tab/>
      </w:r>
      <w:r w:rsidR="000B496D" w:rsidRPr="00940742">
        <w:t>paragraph 8</w:t>
      </w:r>
      <w:r w:rsidRPr="00940742">
        <w:t>4(2)(b) (renewal of accreditation of property);</w:t>
      </w:r>
    </w:p>
    <w:p w14:paraId="59ED8198" w14:textId="77777777" w:rsidR="001F050A" w:rsidRPr="00940742" w:rsidRDefault="001F050A" w:rsidP="001F050A">
      <w:pPr>
        <w:pStyle w:val="paragraph"/>
      </w:pPr>
      <w:r w:rsidRPr="00940742">
        <w:tab/>
        <w:t>(c)</w:t>
      </w:r>
      <w:r w:rsidRPr="00940742">
        <w:tab/>
      </w:r>
      <w:r w:rsidR="000D7FFB" w:rsidRPr="00940742">
        <w:t>paragraph 1</w:t>
      </w:r>
      <w:r w:rsidRPr="00940742">
        <w:t>12(2)(b) (registration of establishment);</w:t>
      </w:r>
    </w:p>
    <w:p w14:paraId="07917EA9" w14:textId="77777777" w:rsidR="001F050A" w:rsidRPr="00940742" w:rsidRDefault="001F050A" w:rsidP="001F050A">
      <w:pPr>
        <w:pStyle w:val="paragraph"/>
      </w:pPr>
      <w:r w:rsidRPr="00940742">
        <w:tab/>
        <w:t>(d)</w:t>
      </w:r>
      <w:r w:rsidRPr="00940742">
        <w:tab/>
      </w:r>
      <w:r w:rsidR="000D7FFB" w:rsidRPr="00940742">
        <w:t>paragraph 1</w:t>
      </w:r>
      <w:r w:rsidRPr="00940742">
        <w:t>17(2)(b) (renewal of</w:t>
      </w:r>
      <w:r w:rsidR="003C0995" w:rsidRPr="00940742">
        <w:t xml:space="preserve"> registration of establishment).</w:t>
      </w:r>
    </w:p>
    <w:p w14:paraId="73B4D615" w14:textId="77777777" w:rsidR="001F050A" w:rsidRPr="00940742" w:rsidRDefault="001F050A" w:rsidP="001F050A">
      <w:pPr>
        <w:pStyle w:val="notetext"/>
      </w:pPr>
      <w:r w:rsidRPr="00940742">
        <w:t>Note:</w:t>
      </w:r>
      <w:r w:rsidRPr="00940742">
        <w:tab/>
        <w:t xml:space="preserve">For </w:t>
      </w:r>
      <w:r w:rsidRPr="00940742">
        <w:rPr>
          <w:b/>
          <w:i/>
        </w:rPr>
        <w:t>relevant Commonwealth liability</w:t>
      </w:r>
      <w:r w:rsidRPr="00940742">
        <w:t xml:space="preserve">, see </w:t>
      </w:r>
      <w:r w:rsidR="000D7FFB" w:rsidRPr="00940742">
        <w:t>section 1</w:t>
      </w:r>
      <w:r w:rsidRPr="00940742">
        <w:t>2 of the Act.</w:t>
      </w:r>
    </w:p>
    <w:p w14:paraId="7B85E8C6" w14:textId="77777777" w:rsidR="001F050A" w:rsidRPr="00940742" w:rsidRDefault="001F050A" w:rsidP="001F050A">
      <w:pPr>
        <w:pStyle w:val="SubsectionHead"/>
      </w:pPr>
      <w:r w:rsidRPr="00940742">
        <w:t>Payment undertaking may be given</w:t>
      </w:r>
    </w:p>
    <w:p w14:paraId="5B3FEB97" w14:textId="77777777" w:rsidR="001F050A" w:rsidRPr="00940742" w:rsidRDefault="001F050A" w:rsidP="001F050A">
      <w:pPr>
        <w:pStyle w:val="subsection"/>
        <w:rPr>
          <w:u w:val="single"/>
        </w:rPr>
      </w:pPr>
      <w:r w:rsidRPr="00940742">
        <w:tab/>
        <w:t>(2)</w:t>
      </w:r>
      <w:r w:rsidRPr="00940742">
        <w:tab/>
        <w:t>A relevant Commonwealth liability of a person is taken to have been paid for the purposes of a relevant provision if:</w:t>
      </w:r>
    </w:p>
    <w:p w14:paraId="3E3DDCD8" w14:textId="77777777" w:rsidR="001F050A" w:rsidRPr="00940742" w:rsidRDefault="001F050A" w:rsidP="001F050A">
      <w:pPr>
        <w:pStyle w:val="paragraph"/>
      </w:pPr>
      <w:r w:rsidRPr="00940742">
        <w:tab/>
        <w:t>(a)</w:t>
      </w:r>
      <w:r w:rsidRPr="00940742">
        <w:tab/>
        <w:t xml:space="preserve">the person, or another person, has given a written undertaking (a </w:t>
      </w:r>
      <w:r w:rsidRPr="00940742">
        <w:rPr>
          <w:b/>
          <w:i/>
        </w:rPr>
        <w:t>payment undertaking</w:t>
      </w:r>
      <w:r w:rsidRPr="00940742">
        <w:t>) to the Secretary to pay the amount of the relevant Commonwealth liability; and</w:t>
      </w:r>
    </w:p>
    <w:p w14:paraId="664E0DE7" w14:textId="77777777" w:rsidR="001F050A" w:rsidRPr="00940742" w:rsidRDefault="001F050A" w:rsidP="001F050A">
      <w:pPr>
        <w:pStyle w:val="paragraph"/>
      </w:pPr>
      <w:r w:rsidRPr="00940742">
        <w:tab/>
        <w:t>(b)</w:t>
      </w:r>
      <w:r w:rsidRPr="00940742">
        <w:tab/>
        <w:t>the payment undertaking includes a term that the relevant Commonwealth liability is to be reduced by each amount paid in accordance with the undertaking; and</w:t>
      </w:r>
    </w:p>
    <w:p w14:paraId="5B78430A" w14:textId="77777777" w:rsidR="001F050A" w:rsidRPr="00940742" w:rsidRDefault="001F050A" w:rsidP="001F050A">
      <w:pPr>
        <w:pStyle w:val="paragraph"/>
      </w:pPr>
      <w:r w:rsidRPr="00940742">
        <w:tab/>
        <w:t>(c)</w:t>
      </w:r>
      <w:r w:rsidRPr="00940742">
        <w:tab/>
        <w:t>the Secretary has accepted the payment undertaking, having considered the following matters:</w:t>
      </w:r>
    </w:p>
    <w:p w14:paraId="2FB0B498" w14:textId="77777777" w:rsidR="001F050A" w:rsidRPr="00940742" w:rsidRDefault="001F050A" w:rsidP="001F050A">
      <w:pPr>
        <w:pStyle w:val="paragraphsub"/>
      </w:pPr>
      <w:r w:rsidRPr="00940742">
        <w:tab/>
        <w:t>(</w:t>
      </w:r>
      <w:proofErr w:type="spellStart"/>
      <w:r w:rsidRPr="00940742">
        <w:t>i</w:t>
      </w:r>
      <w:proofErr w:type="spellEnd"/>
      <w:r w:rsidRPr="00940742">
        <w:t>)</w:t>
      </w:r>
      <w:r w:rsidRPr="00940742">
        <w:tab/>
        <w:t>the financial position of the person w</w:t>
      </w:r>
      <w:r w:rsidR="003C3CBA" w:rsidRPr="00940742">
        <w:t>ho gave the payment undertaking</w:t>
      </w:r>
      <w:r w:rsidRPr="00940742">
        <w:t>;</w:t>
      </w:r>
    </w:p>
    <w:p w14:paraId="290CFC85" w14:textId="77777777" w:rsidR="001F050A" w:rsidRPr="00940742" w:rsidRDefault="001F050A" w:rsidP="001F050A">
      <w:pPr>
        <w:pStyle w:val="paragraphsub"/>
      </w:pPr>
      <w:r w:rsidRPr="00940742">
        <w:tab/>
        <w:t>(ii)</w:t>
      </w:r>
      <w:r w:rsidRPr="00940742">
        <w:tab/>
        <w:t>the nature and likely cost of the export operations to which a decision under the relevant provision relates;</w:t>
      </w:r>
    </w:p>
    <w:p w14:paraId="724030DD" w14:textId="77777777" w:rsidR="001F050A" w:rsidRPr="00940742" w:rsidRDefault="001F050A" w:rsidP="001F050A">
      <w:pPr>
        <w:pStyle w:val="paragraphsub"/>
      </w:pPr>
      <w:r w:rsidRPr="00940742">
        <w:tab/>
        <w:t>(iii)</w:t>
      </w:r>
      <w:r w:rsidRPr="00940742">
        <w:tab/>
        <w:t xml:space="preserve">whether the person who gave the payment undertaking will be able to comply with the undertaking and, if applicable, meet the cost of the export operations referred to in </w:t>
      </w:r>
      <w:r w:rsidR="00B35719" w:rsidRPr="00940742">
        <w:t>sub</w:t>
      </w:r>
      <w:r w:rsidR="008E5AF4" w:rsidRPr="00940742">
        <w:t>paragraph (</w:t>
      </w:r>
      <w:r w:rsidRPr="00940742">
        <w:t>ii);</w:t>
      </w:r>
    </w:p>
    <w:p w14:paraId="239F711E" w14:textId="77777777" w:rsidR="001F050A" w:rsidRPr="00940742" w:rsidRDefault="001F050A" w:rsidP="001F050A">
      <w:pPr>
        <w:pStyle w:val="paragraphsub"/>
      </w:pPr>
      <w:r w:rsidRPr="00940742">
        <w:tab/>
        <w:t>(iv)</w:t>
      </w:r>
      <w:r w:rsidRPr="00940742">
        <w:tab/>
        <w:t>any other relevant considerations.</w:t>
      </w:r>
    </w:p>
    <w:p w14:paraId="36C355DB" w14:textId="77777777" w:rsidR="001F050A" w:rsidRPr="00940742" w:rsidRDefault="001F050A" w:rsidP="001F050A">
      <w:pPr>
        <w:pStyle w:val="subsection"/>
      </w:pPr>
      <w:r w:rsidRPr="00940742">
        <w:tab/>
        <w:t>(3)</w:t>
      </w:r>
      <w:r w:rsidRPr="00940742">
        <w:tab/>
        <w:t>A payment undertaking may be given by a person in relation to:</w:t>
      </w:r>
    </w:p>
    <w:p w14:paraId="7EC170BF" w14:textId="77777777" w:rsidR="001F050A" w:rsidRPr="00940742" w:rsidRDefault="001F050A" w:rsidP="001F050A">
      <w:pPr>
        <w:pStyle w:val="paragraph"/>
      </w:pPr>
      <w:r w:rsidRPr="00940742">
        <w:tab/>
        <w:t>(a)</w:t>
      </w:r>
      <w:r w:rsidRPr="00940742">
        <w:tab/>
        <w:t>a relevant Commonwealth liability of the person; or</w:t>
      </w:r>
    </w:p>
    <w:p w14:paraId="5E0F4672" w14:textId="77777777" w:rsidR="001F050A" w:rsidRPr="00940742" w:rsidRDefault="001F050A" w:rsidP="001F050A">
      <w:pPr>
        <w:pStyle w:val="paragraph"/>
      </w:pPr>
      <w:r w:rsidRPr="00940742">
        <w:tab/>
        <w:t>(b)</w:t>
      </w:r>
      <w:r w:rsidRPr="00940742">
        <w:tab/>
        <w:t>a relevant Commonwealth liability of another person.</w:t>
      </w:r>
    </w:p>
    <w:p w14:paraId="0B0E7562" w14:textId="77777777" w:rsidR="001F050A" w:rsidRPr="00940742" w:rsidRDefault="001F050A" w:rsidP="001F050A">
      <w:pPr>
        <w:pStyle w:val="SubsectionHead"/>
      </w:pPr>
      <w:r w:rsidRPr="00940742">
        <w:t>Payment undertaking may relate to 2 or more relevant Commonwealth liabilities</w:t>
      </w:r>
    </w:p>
    <w:p w14:paraId="44B9EEA4" w14:textId="77777777" w:rsidR="001F050A" w:rsidRPr="00940742" w:rsidRDefault="001F050A" w:rsidP="001F050A">
      <w:pPr>
        <w:pStyle w:val="subsection"/>
      </w:pPr>
      <w:r w:rsidRPr="00940742">
        <w:tab/>
        <w:t>(4)</w:t>
      </w:r>
      <w:r w:rsidRPr="00940742">
        <w:tab/>
        <w:t>A single payment undertaking may relate to 2 or more relevant Commonwealth liabilities.</w:t>
      </w:r>
    </w:p>
    <w:p w14:paraId="2C04F2B4" w14:textId="77777777" w:rsidR="001F050A" w:rsidRPr="00940742" w:rsidRDefault="001F050A" w:rsidP="001F050A">
      <w:pPr>
        <w:pStyle w:val="subsection"/>
      </w:pPr>
      <w:r w:rsidRPr="00940742">
        <w:tab/>
        <w:t>(5)</w:t>
      </w:r>
      <w:r w:rsidRPr="00940742">
        <w:tab/>
        <w:t>If:</w:t>
      </w:r>
    </w:p>
    <w:p w14:paraId="54DFB729" w14:textId="77777777" w:rsidR="001F050A" w:rsidRPr="00940742" w:rsidRDefault="001F050A" w:rsidP="001F050A">
      <w:pPr>
        <w:pStyle w:val="paragraph"/>
      </w:pPr>
      <w:r w:rsidRPr="00940742">
        <w:lastRenderedPageBreak/>
        <w:tab/>
        <w:t>(a)</w:t>
      </w:r>
      <w:r w:rsidRPr="00940742">
        <w:tab/>
        <w:t>a payment undertaking relates to 2 or more relevant Commonwealth liabilities; or</w:t>
      </w:r>
    </w:p>
    <w:p w14:paraId="25827C95" w14:textId="77777777" w:rsidR="001F050A" w:rsidRPr="00940742" w:rsidRDefault="001F050A" w:rsidP="001F050A">
      <w:pPr>
        <w:pStyle w:val="paragraph"/>
      </w:pPr>
      <w:r w:rsidRPr="00940742">
        <w:tab/>
        <w:t>(b)</w:t>
      </w:r>
      <w:r w:rsidRPr="00940742">
        <w:tab/>
        <w:t>a person has given 2 or more payment undertakings in relation to different relevant Commonwealth liabilities of the person or of another person;</w:t>
      </w:r>
    </w:p>
    <w:p w14:paraId="19F22E0F" w14:textId="77777777" w:rsidR="001F050A" w:rsidRPr="00940742" w:rsidRDefault="001F050A" w:rsidP="001F050A">
      <w:pPr>
        <w:pStyle w:val="subsection2"/>
      </w:pPr>
      <w:r w:rsidRPr="00940742">
        <w:t>the Secretary may determine the order in which payments are to be applied to reduce the outstanding relevant Commonwealth liabilities.</w:t>
      </w:r>
    </w:p>
    <w:p w14:paraId="7ADDA553" w14:textId="77777777" w:rsidR="001F050A" w:rsidRPr="00940742" w:rsidRDefault="001F050A" w:rsidP="001F050A">
      <w:pPr>
        <w:pStyle w:val="SubsectionHead"/>
      </w:pPr>
      <w:r w:rsidRPr="00940742">
        <w:t>Variation of payment undertaking</w:t>
      </w:r>
    </w:p>
    <w:p w14:paraId="241C63FB" w14:textId="77777777" w:rsidR="001F050A" w:rsidRPr="00940742" w:rsidRDefault="001F050A" w:rsidP="001F050A">
      <w:pPr>
        <w:pStyle w:val="subsection"/>
      </w:pPr>
      <w:r w:rsidRPr="00940742">
        <w:tab/>
        <w:t>(6)</w:t>
      </w:r>
      <w:r w:rsidRPr="00940742">
        <w:tab/>
        <w:t>A payment undertaking may be varied at any time by agreement between the Secretary and the person who gave the undertaking.</w:t>
      </w:r>
    </w:p>
    <w:p w14:paraId="70344D5A" w14:textId="77777777" w:rsidR="001F050A" w:rsidRPr="00940742" w:rsidRDefault="001F050A" w:rsidP="001F050A">
      <w:pPr>
        <w:pStyle w:val="subsection"/>
      </w:pPr>
      <w:r w:rsidRPr="00940742">
        <w:tab/>
        <w:t>(7)</w:t>
      </w:r>
      <w:r w:rsidRPr="00940742">
        <w:tab/>
        <w:t>The Secretary may agree to a variation of a payment undertaking if:</w:t>
      </w:r>
    </w:p>
    <w:p w14:paraId="2188663D" w14:textId="77777777" w:rsidR="001F050A" w:rsidRPr="00940742" w:rsidRDefault="001F050A" w:rsidP="001F050A">
      <w:pPr>
        <w:pStyle w:val="paragraph"/>
      </w:pPr>
      <w:r w:rsidRPr="00940742">
        <w:tab/>
        <w:t>(a)</w:t>
      </w:r>
      <w:r w:rsidRPr="00940742">
        <w:tab/>
        <w:t xml:space="preserve">having considered the matters referred to in </w:t>
      </w:r>
      <w:r w:rsidR="008E5AF4" w:rsidRPr="00940742">
        <w:t>paragraph (</w:t>
      </w:r>
      <w:r w:rsidRPr="00940742">
        <w:t>2)(c), the Secretary considers the variation is appropriate; and</w:t>
      </w:r>
    </w:p>
    <w:p w14:paraId="08C70569" w14:textId="77777777" w:rsidR="001F050A" w:rsidRPr="00940742" w:rsidRDefault="001F050A" w:rsidP="001F050A">
      <w:pPr>
        <w:pStyle w:val="paragraph"/>
      </w:pPr>
      <w:r w:rsidRPr="00940742">
        <w:tab/>
        <w:t>(b)</w:t>
      </w:r>
      <w:r w:rsidRPr="00940742">
        <w:tab/>
        <w:t>the variation does not reduce the amount of any relevant Commonwealth liability covered by the undertaking that has not been paid.</w:t>
      </w:r>
    </w:p>
    <w:p w14:paraId="5627390D" w14:textId="77777777" w:rsidR="00043A15" w:rsidRPr="00940742" w:rsidRDefault="00F817D6" w:rsidP="00AC3B88">
      <w:pPr>
        <w:pStyle w:val="ActHead2"/>
        <w:pageBreakBefore/>
      </w:pPr>
      <w:bookmarkStart w:id="239" w:name="_Toc65681179"/>
      <w:r w:rsidRPr="00461E4C">
        <w:rPr>
          <w:rStyle w:val="CharPartNo"/>
        </w:rPr>
        <w:lastRenderedPageBreak/>
        <w:t>Part 5</w:t>
      </w:r>
      <w:r w:rsidR="00043A15" w:rsidRPr="00940742">
        <w:t>—</w:t>
      </w:r>
      <w:r w:rsidR="00043A15" w:rsidRPr="00461E4C">
        <w:rPr>
          <w:rStyle w:val="CharPartText"/>
        </w:rPr>
        <w:t>Miscellaneous</w:t>
      </w:r>
      <w:bookmarkEnd w:id="239"/>
    </w:p>
    <w:p w14:paraId="39C4927F" w14:textId="77777777" w:rsidR="00043A15" w:rsidRPr="00461E4C" w:rsidRDefault="00043A15" w:rsidP="00043A15">
      <w:pPr>
        <w:pStyle w:val="Header"/>
      </w:pPr>
      <w:r w:rsidRPr="00461E4C">
        <w:rPr>
          <w:rStyle w:val="CharDivNo"/>
        </w:rPr>
        <w:t xml:space="preserve"> </w:t>
      </w:r>
      <w:r w:rsidRPr="00461E4C">
        <w:rPr>
          <w:rStyle w:val="CharDivText"/>
        </w:rPr>
        <w:t xml:space="preserve"> </w:t>
      </w:r>
    </w:p>
    <w:p w14:paraId="4534E5C2" w14:textId="77777777" w:rsidR="00043A15" w:rsidRPr="00940742" w:rsidRDefault="00343C24" w:rsidP="00043A15">
      <w:pPr>
        <w:pStyle w:val="ActHead5"/>
      </w:pPr>
      <w:bookmarkStart w:id="240" w:name="_Toc65681180"/>
      <w:r w:rsidRPr="00461E4C">
        <w:rPr>
          <w:rStyle w:val="CharSectno"/>
        </w:rPr>
        <w:t>11</w:t>
      </w:r>
      <w:r w:rsidR="00940742" w:rsidRPr="00461E4C">
        <w:rPr>
          <w:rStyle w:val="CharSectno"/>
        </w:rPr>
        <w:noBreakHyphen/>
      </w:r>
      <w:r w:rsidRPr="00461E4C">
        <w:rPr>
          <w:rStyle w:val="CharSectno"/>
        </w:rPr>
        <w:t>16</w:t>
      </w:r>
      <w:r w:rsidR="00043A15" w:rsidRPr="00940742">
        <w:t xml:space="preserve">  Qualified marine surveyors and marine surveyor’s certificates</w:t>
      </w:r>
      <w:bookmarkEnd w:id="240"/>
    </w:p>
    <w:p w14:paraId="195F123B" w14:textId="77777777" w:rsidR="00043A15" w:rsidRPr="00940742" w:rsidRDefault="00043A15" w:rsidP="00043A15">
      <w:pPr>
        <w:pStyle w:val="SubsectionHead"/>
      </w:pPr>
      <w:r w:rsidRPr="00940742">
        <w:t>Qualified marine surveyors</w:t>
      </w:r>
    </w:p>
    <w:p w14:paraId="6F4B113C" w14:textId="77777777" w:rsidR="00043A15" w:rsidRPr="00940742" w:rsidRDefault="00043A15" w:rsidP="00043A15">
      <w:pPr>
        <w:pStyle w:val="subsection"/>
      </w:pPr>
      <w:r w:rsidRPr="00940742">
        <w:tab/>
        <w:t>(1)</w:t>
      </w:r>
      <w:r w:rsidRPr="00940742">
        <w:tab/>
      </w:r>
      <w:r w:rsidR="001468C2" w:rsidRPr="00940742">
        <w:t>For the purposes of this instrument, a</w:t>
      </w:r>
      <w:r w:rsidRPr="00940742">
        <w:t xml:space="preserve"> person is qualified to carry out a survey of a bulk vessel (a </w:t>
      </w:r>
      <w:r w:rsidRPr="00940742">
        <w:rPr>
          <w:b/>
          <w:i/>
        </w:rPr>
        <w:t>bulk vessel survey</w:t>
      </w:r>
      <w:r w:rsidRPr="00940742">
        <w:t xml:space="preserve">) at a time (the </w:t>
      </w:r>
      <w:r w:rsidRPr="00940742">
        <w:rPr>
          <w:b/>
          <w:i/>
        </w:rPr>
        <w:t>relevant</w:t>
      </w:r>
      <w:r w:rsidRPr="00940742">
        <w:t xml:space="preserve"> </w:t>
      </w:r>
      <w:r w:rsidRPr="00940742">
        <w:rPr>
          <w:b/>
          <w:i/>
        </w:rPr>
        <w:t>time</w:t>
      </w:r>
      <w:r w:rsidRPr="00940742">
        <w:t xml:space="preserve">) for the purpose of deciding whether the vessel is suitable to transport </w:t>
      </w:r>
      <w:r w:rsidR="004044E2" w:rsidRPr="00940742">
        <w:t xml:space="preserve">prescribed plants or plant products </w:t>
      </w:r>
      <w:r w:rsidR="00C7637C" w:rsidRPr="00940742">
        <w:t xml:space="preserve">to which </w:t>
      </w:r>
      <w:r w:rsidR="008E5AF4" w:rsidRPr="00940742">
        <w:t>subsection 9</w:t>
      </w:r>
      <w:r w:rsidR="00940742">
        <w:noBreakHyphen/>
      </w:r>
      <w:r w:rsidR="00DD48B0" w:rsidRPr="00940742">
        <w:t>23</w:t>
      </w:r>
      <w:r w:rsidR="00C7637C" w:rsidRPr="00940742">
        <w:t>(2) applies</w:t>
      </w:r>
      <w:r w:rsidR="004D06C4" w:rsidRPr="00940742">
        <w:t>, if</w:t>
      </w:r>
      <w:r w:rsidRPr="00940742">
        <w:t>:</w:t>
      </w:r>
    </w:p>
    <w:p w14:paraId="2DE126A8" w14:textId="77777777" w:rsidR="00043A15" w:rsidRPr="00940742" w:rsidRDefault="00043A15" w:rsidP="00043A15">
      <w:pPr>
        <w:pStyle w:val="paragraph"/>
      </w:pPr>
      <w:r w:rsidRPr="00940742">
        <w:tab/>
        <w:t>(a)</w:t>
      </w:r>
      <w:r w:rsidRPr="00940742">
        <w:tab/>
      </w:r>
      <w:r w:rsidR="00A10163" w:rsidRPr="00940742">
        <w:t xml:space="preserve">at </w:t>
      </w:r>
      <w:r w:rsidR="00724E20" w:rsidRPr="00940742">
        <w:t xml:space="preserve">the relevant </w:t>
      </w:r>
      <w:r w:rsidR="00A10163" w:rsidRPr="00940742">
        <w:t xml:space="preserve">time, </w:t>
      </w:r>
      <w:r w:rsidRPr="00940742">
        <w:t>the person:</w:t>
      </w:r>
    </w:p>
    <w:p w14:paraId="3194B840" w14:textId="77777777" w:rsidR="00043A15" w:rsidRPr="00940742" w:rsidRDefault="00043A15" w:rsidP="00043A15">
      <w:pPr>
        <w:pStyle w:val="paragraphsub"/>
      </w:pPr>
      <w:r w:rsidRPr="00940742">
        <w:tab/>
        <w:t>(</w:t>
      </w:r>
      <w:proofErr w:type="spellStart"/>
      <w:r w:rsidRPr="00940742">
        <w:t>i</w:t>
      </w:r>
      <w:proofErr w:type="spellEnd"/>
      <w:r w:rsidRPr="00940742">
        <w:t>)</w:t>
      </w:r>
      <w:r w:rsidRPr="00940742">
        <w:tab/>
        <w:t xml:space="preserve">satisfies the eligibility requirements for a Master grade certificate under Schedule 2 to </w:t>
      </w:r>
      <w:r w:rsidRPr="00940742">
        <w:rPr>
          <w:i/>
        </w:rPr>
        <w:t>Marine Order 71 (Masters and deck officers) 2014</w:t>
      </w:r>
      <w:r w:rsidRPr="00940742">
        <w:t xml:space="preserve"> made under the </w:t>
      </w:r>
      <w:r w:rsidRPr="00940742">
        <w:rPr>
          <w:i/>
        </w:rPr>
        <w:t>Navigation Act 2012</w:t>
      </w:r>
      <w:r w:rsidRPr="00940742">
        <w:t>; or</w:t>
      </w:r>
    </w:p>
    <w:p w14:paraId="316D3216" w14:textId="77777777" w:rsidR="00043A15" w:rsidRPr="00940742" w:rsidRDefault="00043A15" w:rsidP="00043A15">
      <w:pPr>
        <w:pStyle w:val="paragraphsub"/>
      </w:pPr>
      <w:r w:rsidRPr="00940742">
        <w:tab/>
        <w:t>(ii)</w:t>
      </w:r>
      <w:r w:rsidRPr="00940742">
        <w:tab/>
        <w:t>holds a Diploma of Marine Surveying that includes a module on dry bulk cargoes; and</w:t>
      </w:r>
    </w:p>
    <w:p w14:paraId="452750BB" w14:textId="77777777" w:rsidR="00043A15" w:rsidRPr="00940742" w:rsidRDefault="00043A15" w:rsidP="00043A15">
      <w:pPr>
        <w:pStyle w:val="paragraph"/>
      </w:pPr>
      <w:r w:rsidRPr="00940742">
        <w:tab/>
        <w:t>(b)</w:t>
      </w:r>
      <w:r w:rsidRPr="00940742">
        <w:tab/>
        <w:t>the person has carried out at least 10 bulk vessel surveys within a period of 2 years; and</w:t>
      </w:r>
    </w:p>
    <w:p w14:paraId="1050EE81" w14:textId="77777777" w:rsidR="00043A15" w:rsidRPr="00940742" w:rsidRDefault="00043A15" w:rsidP="00043A15">
      <w:pPr>
        <w:pStyle w:val="paragraph"/>
      </w:pPr>
      <w:r w:rsidRPr="00940742">
        <w:tab/>
        <w:t>(c)</w:t>
      </w:r>
      <w:r w:rsidRPr="00940742">
        <w:tab/>
        <w:t xml:space="preserve">the person carried out the bulk vessel surveys referred to in </w:t>
      </w:r>
      <w:r w:rsidR="008E5AF4" w:rsidRPr="00940742">
        <w:t>paragraph (</w:t>
      </w:r>
      <w:r w:rsidRPr="00940742">
        <w:t>b) accompanied by another person who was a qualified marine surveyor; and</w:t>
      </w:r>
    </w:p>
    <w:p w14:paraId="0BDA72CE" w14:textId="77777777" w:rsidR="00043A15" w:rsidRPr="00940742" w:rsidRDefault="00043A15" w:rsidP="00043A15">
      <w:pPr>
        <w:pStyle w:val="paragraph"/>
      </w:pPr>
      <w:r w:rsidRPr="00940742">
        <w:tab/>
        <w:t>(d)</w:t>
      </w:r>
      <w:r w:rsidRPr="00940742">
        <w:tab/>
        <w:t>the person has carried out a bulk vessel survey of at least 3 bulk vessels within the period of 3 years ending immediately before the relevant time.</w:t>
      </w:r>
    </w:p>
    <w:p w14:paraId="5672F531" w14:textId="77777777" w:rsidR="00043A15" w:rsidRPr="00940742" w:rsidRDefault="00043A15" w:rsidP="00043A15">
      <w:pPr>
        <w:pStyle w:val="SubsectionHead"/>
      </w:pPr>
      <w:r w:rsidRPr="00940742">
        <w:t>Requirements for issuing marine surveyor’s certificate</w:t>
      </w:r>
    </w:p>
    <w:p w14:paraId="13354706" w14:textId="77777777" w:rsidR="00043A15" w:rsidRPr="00940742" w:rsidRDefault="00043A15" w:rsidP="00043A15">
      <w:pPr>
        <w:pStyle w:val="subsection"/>
      </w:pPr>
      <w:r w:rsidRPr="00940742">
        <w:tab/>
        <w:t>(2)</w:t>
      </w:r>
      <w:r w:rsidRPr="00940742">
        <w:tab/>
      </w:r>
      <w:r w:rsidR="001468C2" w:rsidRPr="00940742">
        <w:t xml:space="preserve">For the purposes of this instrument, a </w:t>
      </w:r>
      <w:r w:rsidRPr="00940742">
        <w:t xml:space="preserve">qualified marine surveyor may issue a certificate for a bulk vessel that is to be used to transport </w:t>
      </w:r>
      <w:r w:rsidR="004044E2" w:rsidRPr="00940742">
        <w:t xml:space="preserve">prescribed plants or plant products </w:t>
      </w:r>
      <w:r w:rsidR="004D06C4" w:rsidRPr="00940742">
        <w:t xml:space="preserve">to which </w:t>
      </w:r>
      <w:r w:rsidR="008E5AF4" w:rsidRPr="00940742">
        <w:t>subsection 9</w:t>
      </w:r>
      <w:r w:rsidR="00940742">
        <w:noBreakHyphen/>
      </w:r>
      <w:r w:rsidR="00DD48B0" w:rsidRPr="00940742">
        <w:t>23</w:t>
      </w:r>
      <w:r w:rsidR="004D06C4" w:rsidRPr="00940742">
        <w:t>(2) applies,</w:t>
      </w:r>
      <w:r w:rsidR="004044E2" w:rsidRPr="00940742">
        <w:t xml:space="preserve"> </w:t>
      </w:r>
      <w:r w:rsidRPr="00940742">
        <w:t>if:</w:t>
      </w:r>
    </w:p>
    <w:p w14:paraId="7DF26C12" w14:textId="77777777" w:rsidR="00043A15" w:rsidRPr="00940742" w:rsidRDefault="00043A15" w:rsidP="00043A15">
      <w:pPr>
        <w:pStyle w:val="paragraph"/>
      </w:pPr>
      <w:r w:rsidRPr="00940742">
        <w:tab/>
        <w:t>(a)</w:t>
      </w:r>
      <w:r w:rsidRPr="00940742">
        <w:tab/>
        <w:t xml:space="preserve">the qualified marine surveyor has carried out a survey of the vessel, including of the cargo spaces into </w:t>
      </w:r>
      <w:r w:rsidR="009C1981" w:rsidRPr="00940742">
        <w:t xml:space="preserve">or onto </w:t>
      </w:r>
      <w:r w:rsidRPr="00940742">
        <w:t xml:space="preserve">which prescribed plants or plant products </w:t>
      </w:r>
      <w:r w:rsidR="004044E2" w:rsidRPr="00940742">
        <w:t xml:space="preserve">of that kind </w:t>
      </w:r>
      <w:r w:rsidRPr="00940742">
        <w:t>are intended to be loaded; and</w:t>
      </w:r>
    </w:p>
    <w:p w14:paraId="5828E5E6" w14:textId="77777777" w:rsidR="00043A15" w:rsidRPr="00940742" w:rsidRDefault="00043A15" w:rsidP="00043A15">
      <w:pPr>
        <w:pStyle w:val="paragraph"/>
      </w:pPr>
      <w:r w:rsidRPr="00940742">
        <w:tab/>
        <w:t>(b)</w:t>
      </w:r>
      <w:r w:rsidRPr="00940742">
        <w:tab/>
        <w:t>the qualified marine surveyor is satisfied that:</w:t>
      </w:r>
    </w:p>
    <w:p w14:paraId="34089008" w14:textId="77777777" w:rsidR="00043A15" w:rsidRPr="00940742" w:rsidRDefault="00043A15" w:rsidP="00043A15">
      <w:pPr>
        <w:pStyle w:val="paragraphsub"/>
      </w:pPr>
      <w:r w:rsidRPr="00940742">
        <w:tab/>
        <w:t>(</w:t>
      </w:r>
      <w:proofErr w:type="spellStart"/>
      <w:r w:rsidRPr="00940742">
        <w:t>i</w:t>
      </w:r>
      <w:proofErr w:type="spellEnd"/>
      <w:r w:rsidRPr="00940742">
        <w:t>)</w:t>
      </w:r>
      <w:r w:rsidRPr="00940742">
        <w:tab/>
        <w:t xml:space="preserve">the vessel is free of conditions that could result in contaminating, wetting or imparting an odour to prescribed plants or plant products </w:t>
      </w:r>
      <w:r w:rsidR="0068215F" w:rsidRPr="00940742">
        <w:t xml:space="preserve">of that kind </w:t>
      </w:r>
      <w:r w:rsidRPr="00940742">
        <w:t xml:space="preserve">transported </w:t>
      </w:r>
      <w:r w:rsidR="009C1981" w:rsidRPr="00940742">
        <w:t xml:space="preserve">in or </w:t>
      </w:r>
      <w:r w:rsidRPr="00940742">
        <w:t>on the vessel; and</w:t>
      </w:r>
    </w:p>
    <w:p w14:paraId="478A56D3" w14:textId="77777777" w:rsidR="00043A15" w:rsidRPr="00940742" w:rsidRDefault="00043A15" w:rsidP="00043A15">
      <w:pPr>
        <w:pStyle w:val="paragraphsub"/>
      </w:pPr>
      <w:r w:rsidRPr="00940742">
        <w:tab/>
        <w:t>(ii)</w:t>
      </w:r>
      <w:r w:rsidRPr="00940742">
        <w:tab/>
        <w:t xml:space="preserve">the vessel, including the cargo spaces of the vessel into </w:t>
      </w:r>
      <w:r w:rsidR="009C1981" w:rsidRPr="00940742">
        <w:t xml:space="preserve">or onto </w:t>
      </w:r>
      <w:r w:rsidRPr="00940742">
        <w:t xml:space="preserve">which prescribed plants or plant products </w:t>
      </w:r>
      <w:r w:rsidR="0068215F" w:rsidRPr="00940742">
        <w:t xml:space="preserve">of that kind </w:t>
      </w:r>
      <w:r w:rsidRPr="00940742">
        <w:t>are intended to be loaded, is suitable to transport prescribed plants or plant products</w:t>
      </w:r>
      <w:r w:rsidR="0068215F" w:rsidRPr="00940742">
        <w:t xml:space="preserve"> of that kind</w:t>
      </w:r>
      <w:r w:rsidRPr="00940742">
        <w:t>.</w:t>
      </w:r>
    </w:p>
    <w:p w14:paraId="2131C747" w14:textId="77777777" w:rsidR="008526C2" w:rsidRPr="00940742" w:rsidRDefault="008E5AF4" w:rsidP="00C71F08">
      <w:pPr>
        <w:pStyle w:val="ActHead1"/>
        <w:pageBreakBefore/>
      </w:pPr>
      <w:bookmarkStart w:id="241" w:name="_Toc65681181"/>
      <w:r w:rsidRPr="00461E4C">
        <w:rPr>
          <w:rStyle w:val="CharChapNo"/>
        </w:rPr>
        <w:lastRenderedPageBreak/>
        <w:t>Chapter 1</w:t>
      </w:r>
      <w:r w:rsidR="008526C2" w:rsidRPr="00461E4C">
        <w:rPr>
          <w:rStyle w:val="CharChapNo"/>
        </w:rPr>
        <w:t>2</w:t>
      </w:r>
      <w:r w:rsidR="008526C2" w:rsidRPr="00940742">
        <w:t>—</w:t>
      </w:r>
      <w:r w:rsidR="008526C2" w:rsidRPr="00461E4C">
        <w:rPr>
          <w:rStyle w:val="CharChapText"/>
        </w:rPr>
        <w:t>Transitional provisions</w:t>
      </w:r>
      <w:bookmarkEnd w:id="241"/>
    </w:p>
    <w:p w14:paraId="0DB6B47B" w14:textId="77777777" w:rsidR="008526C2" w:rsidRPr="00940742" w:rsidRDefault="000D7FFB" w:rsidP="008526C2">
      <w:pPr>
        <w:pStyle w:val="ActHead2"/>
      </w:pPr>
      <w:bookmarkStart w:id="242" w:name="_Toc65681182"/>
      <w:r w:rsidRPr="00461E4C">
        <w:rPr>
          <w:rStyle w:val="CharPartNo"/>
        </w:rPr>
        <w:t>Part 1</w:t>
      </w:r>
      <w:r w:rsidR="008526C2" w:rsidRPr="00940742">
        <w:t>—</w:t>
      </w:r>
      <w:r w:rsidR="008526C2" w:rsidRPr="00461E4C">
        <w:rPr>
          <w:rStyle w:val="CharPartText"/>
        </w:rPr>
        <w:t>Preliminary</w:t>
      </w:r>
      <w:bookmarkEnd w:id="242"/>
    </w:p>
    <w:p w14:paraId="35368350" w14:textId="77777777" w:rsidR="008526C2" w:rsidRPr="00461E4C" w:rsidRDefault="008526C2" w:rsidP="008526C2">
      <w:pPr>
        <w:pStyle w:val="Header"/>
      </w:pPr>
      <w:r w:rsidRPr="00461E4C">
        <w:rPr>
          <w:rStyle w:val="CharDivNo"/>
        </w:rPr>
        <w:t xml:space="preserve"> </w:t>
      </w:r>
      <w:r w:rsidRPr="00461E4C">
        <w:rPr>
          <w:rStyle w:val="CharDivText"/>
        </w:rPr>
        <w:t xml:space="preserve"> </w:t>
      </w:r>
    </w:p>
    <w:p w14:paraId="0758697C" w14:textId="77777777" w:rsidR="008526C2" w:rsidRPr="00940742" w:rsidRDefault="008526C2" w:rsidP="008526C2">
      <w:pPr>
        <w:pStyle w:val="ActHead5"/>
        <w:rPr>
          <w:b w:val="0"/>
        </w:rPr>
      </w:pPr>
      <w:bookmarkStart w:id="243" w:name="_Toc65681183"/>
      <w:r w:rsidRPr="00461E4C">
        <w:rPr>
          <w:rStyle w:val="CharSectno"/>
        </w:rPr>
        <w:t>12</w:t>
      </w:r>
      <w:r w:rsidR="00940742" w:rsidRPr="00461E4C">
        <w:rPr>
          <w:rStyle w:val="CharSectno"/>
        </w:rPr>
        <w:noBreakHyphen/>
      </w:r>
      <w:r w:rsidRPr="00461E4C">
        <w:rPr>
          <w:rStyle w:val="CharSectno"/>
        </w:rPr>
        <w:t>1</w:t>
      </w:r>
      <w:r w:rsidRPr="00940742">
        <w:t xml:space="preserve">  Definitions</w:t>
      </w:r>
      <w:bookmarkEnd w:id="243"/>
    </w:p>
    <w:p w14:paraId="65D37038" w14:textId="77777777" w:rsidR="008526C2" w:rsidRPr="00940742" w:rsidRDefault="008526C2" w:rsidP="008526C2">
      <w:pPr>
        <w:pStyle w:val="subsection"/>
      </w:pPr>
      <w:r w:rsidRPr="00940742">
        <w:tab/>
      </w:r>
      <w:r w:rsidRPr="00940742">
        <w:tab/>
        <w:t>In this Chapter:</w:t>
      </w:r>
    </w:p>
    <w:p w14:paraId="7B84FAB1" w14:textId="77777777" w:rsidR="008526C2" w:rsidRPr="00940742" w:rsidRDefault="008526C2" w:rsidP="008526C2">
      <w:pPr>
        <w:pStyle w:val="Definition"/>
      </w:pPr>
      <w:r w:rsidRPr="00940742">
        <w:rPr>
          <w:b/>
          <w:i/>
        </w:rPr>
        <w:t>commencement time</w:t>
      </w:r>
      <w:r w:rsidRPr="00940742">
        <w:t xml:space="preserve"> means the time when </w:t>
      </w:r>
      <w:r w:rsidR="00155CA4" w:rsidRPr="00940742">
        <w:t>section 3</w:t>
      </w:r>
      <w:r w:rsidRPr="00940742">
        <w:t xml:space="preserve"> of the </w:t>
      </w:r>
      <w:r w:rsidRPr="00940742">
        <w:rPr>
          <w:i/>
        </w:rPr>
        <w:t>Export Control Act 2020</w:t>
      </w:r>
      <w:r w:rsidRPr="00940742">
        <w:t xml:space="preserve"> commences.</w:t>
      </w:r>
    </w:p>
    <w:p w14:paraId="37925D26" w14:textId="77777777" w:rsidR="008526C2" w:rsidRPr="00940742" w:rsidRDefault="008526C2" w:rsidP="008526C2">
      <w:pPr>
        <w:pStyle w:val="Definition"/>
      </w:pPr>
      <w:r w:rsidRPr="00940742">
        <w:rPr>
          <w:b/>
          <w:i/>
        </w:rPr>
        <w:t>old Export Control (General) Order</w:t>
      </w:r>
      <w:r w:rsidRPr="00940742">
        <w:t xml:space="preserve"> means the </w:t>
      </w:r>
      <w:r w:rsidRPr="00940742">
        <w:rPr>
          <w:i/>
        </w:rPr>
        <w:t>Export Control (Prescribed Goods—General) Order 2005</w:t>
      </w:r>
      <w:r w:rsidRPr="00940742">
        <w:t>, as in force immediately before the commencement time.</w:t>
      </w:r>
    </w:p>
    <w:p w14:paraId="050C5699" w14:textId="77777777" w:rsidR="008526C2" w:rsidRPr="00940742" w:rsidRDefault="008526C2" w:rsidP="008526C2">
      <w:pPr>
        <w:pStyle w:val="Definition"/>
      </w:pPr>
      <w:r w:rsidRPr="00940742">
        <w:rPr>
          <w:b/>
          <w:i/>
        </w:rPr>
        <w:t>old Export Control (Plants) Order</w:t>
      </w:r>
      <w:r w:rsidRPr="00940742">
        <w:t xml:space="preserve"> means the </w:t>
      </w:r>
      <w:r w:rsidRPr="00940742">
        <w:rPr>
          <w:i/>
        </w:rPr>
        <w:t>Export Control (Plants and Plant Products) Order 2011</w:t>
      </w:r>
      <w:r w:rsidRPr="00940742">
        <w:t>, as in force immediately before the commencement time.</w:t>
      </w:r>
    </w:p>
    <w:p w14:paraId="4562CC40" w14:textId="77777777" w:rsidR="008526C2" w:rsidRPr="00940742" w:rsidRDefault="004D23A9" w:rsidP="008526C2">
      <w:pPr>
        <w:pStyle w:val="ActHead2"/>
        <w:pageBreakBefore/>
      </w:pPr>
      <w:bookmarkStart w:id="244" w:name="_Toc65681184"/>
      <w:r w:rsidRPr="00461E4C">
        <w:rPr>
          <w:rStyle w:val="CharPartNo"/>
        </w:rPr>
        <w:lastRenderedPageBreak/>
        <w:t>Part 2</w:t>
      </w:r>
      <w:r w:rsidR="008526C2" w:rsidRPr="00940742">
        <w:t>—</w:t>
      </w:r>
      <w:r w:rsidR="008526C2" w:rsidRPr="00461E4C">
        <w:rPr>
          <w:rStyle w:val="CharPartText"/>
        </w:rPr>
        <w:t>Registered establishments</w:t>
      </w:r>
      <w:bookmarkEnd w:id="244"/>
    </w:p>
    <w:p w14:paraId="7A429494" w14:textId="77777777" w:rsidR="008526C2" w:rsidRPr="00461E4C" w:rsidRDefault="008526C2" w:rsidP="008526C2">
      <w:pPr>
        <w:pStyle w:val="Header"/>
      </w:pPr>
      <w:r w:rsidRPr="00461E4C">
        <w:rPr>
          <w:rStyle w:val="CharDivNo"/>
        </w:rPr>
        <w:t xml:space="preserve"> </w:t>
      </w:r>
      <w:r w:rsidRPr="00461E4C">
        <w:rPr>
          <w:rStyle w:val="CharDivText"/>
        </w:rPr>
        <w:t xml:space="preserve"> </w:t>
      </w:r>
    </w:p>
    <w:p w14:paraId="674AF018" w14:textId="77777777" w:rsidR="008526C2" w:rsidRPr="00940742" w:rsidRDefault="008526C2" w:rsidP="008526C2">
      <w:pPr>
        <w:pStyle w:val="ActHead5"/>
      </w:pPr>
      <w:bookmarkStart w:id="245" w:name="_Toc65681185"/>
      <w:r w:rsidRPr="00461E4C">
        <w:rPr>
          <w:rStyle w:val="CharSectno"/>
        </w:rPr>
        <w:t>12</w:t>
      </w:r>
      <w:r w:rsidR="00940742" w:rsidRPr="00461E4C">
        <w:rPr>
          <w:rStyle w:val="CharSectno"/>
        </w:rPr>
        <w:noBreakHyphen/>
      </w:r>
      <w:r w:rsidR="004D23A9" w:rsidRPr="00461E4C">
        <w:rPr>
          <w:rStyle w:val="CharSectno"/>
        </w:rPr>
        <w:t>2</w:t>
      </w:r>
      <w:r w:rsidRPr="00940742">
        <w:t xml:space="preserve">  Application for determination that establishment is a small horticultural products registered establishment for a financial year</w:t>
      </w:r>
      <w:bookmarkEnd w:id="245"/>
    </w:p>
    <w:p w14:paraId="40E9AC26" w14:textId="77777777" w:rsidR="008526C2" w:rsidRPr="00940742" w:rsidRDefault="008526C2" w:rsidP="008526C2">
      <w:pPr>
        <w:pStyle w:val="SubsectionHead"/>
      </w:pPr>
      <w:r w:rsidRPr="00940742">
        <w:t>Application for determination</w:t>
      </w:r>
    </w:p>
    <w:p w14:paraId="5F7E0911" w14:textId="77777777" w:rsidR="008526C2" w:rsidRPr="00940742" w:rsidRDefault="008526C2" w:rsidP="008526C2">
      <w:pPr>
        <w:pStyle w:val="subsection"/>
      </w:pPr>
      <w:r w:rsidRPr="00940742">
        <w:tab/>
        <w:t>(1)</w:t>
      </w:r>
      <w:r w:rsidRPr="00940742">
        <w:tab/>
        <w:t>This section applies if:</w:t>
      </w:r>
    </w:p>
    <w:p w14:paraId="012EB429" w14:textId="77777777" w:rsidR="008526C2" w:rsidRPr="00940742" w:rsidRDefault="008526C2" w:rsidP="008526C2">
      <w:pPr>
        <w:pStyle w:val="paragraph"/>
      </w:pPr>
      <w:r w:rsidRPr="00940742">
        <w:tab/>
        <w:t>(a)</w:t>
      </w:r>
      <w:r w:rsidRPr="00940742">
        <w:tab/>
        <w:t xml:space="preserve">an application had been made to the Secretary under </w:t>
      </w:r>
      <w:r w:rsidR="00EA60D4" w:rsidRPr="00940742">
        <w:t>sub</w:t>
      </w:r>
      <w:r w:rsidR="000D7FFB" w:rsidRPr="00940742">
        <w:t>section 1</w:t>
      </w:r>
      <w:r w:rsidRPr="00940742">
        <w:t xml:space="preserve">3A(1) of the old Export Control (Plants) Order for a determination under </w:t>
      </w:r>
      <w:r w:rsidR="00EA60D4" w:rsidRPr="00940742">
        <w:t>sub</w:t>
      </w:r>
      <w:r w:rsidR="000D7FFB" w:rsidRPr="00940742">
        <w:t>section 1</w:t>
      </w:r>
      <w:r w:rsidRPr="00940742">
        <w:t>3A(6) of that Order that the establishment is a small horticultural products registered establishment for a financial year; and</w:t>
      </w:r>
    </w:p>
    <w:p w14:paraId="77C23A58" w14:textId="77777777" w:rsidR="008526C2" w:rsidRPr="00940742" w:rsidRDefault="008526C2" w:rsidP="008526C2">
      <w:pPr>
        <w:pStyle w:val="paragraph"/>
      </w:pPr>
      <w:r w:rsidRPr="00940742">
        <w:tab/>
        <w:t>(b)</w:t>
      </w:r>
      <w:r w:rsidRPr="00940742">
        <w:tab/>
        <w:t>no decision on the application had been made before the commencement time.</w:t>
      </w:r>
    </w:p>
    <w:p w14:paraId="71453DAD" w14:textId="77777777" w:rsidR="00962779" w:rsidRPr="00940742" w:rsidRDefault="008526C2" w:rsidP="008526C2">
      <w:pPr>
        <w:pStyle w:val="subsection"/>
      </w:pPr>
      <w:r w:rsidRPr="00940742">
        <w:tab/>
        <w:t>(2)</w:t>
      </w:r>
      <w:r w:rsidRPr="00940742">
        <w:tab/>
      </w:r>
      <w:r w:rsidR="00962779" w:rsidRPr="00940742">
        <w:t>If the application was in relation to a registered establishment, the application is taken to have been withdrawn at the commencement time.</w:t>
      </w:r>
    </w:p>
    <w:p w14:paraId="085BF709" w14:textId="77777777" w:rsidR="008526C2" w:rsidRPr="00940742" w:rsidRDefault="00962779" w:rsidP="008526C2">
      <w:pPr>
        <w:pStyle w:val="subsection"/>
      </w:pPr>
      <w:r w:rsidRPr="00940742">
        <w:tab/>
        <w:t>(3)</w:t>
      </w:r>
      <w:r w:rsidRPr="00940742">
        <w:tab/>
        <w:t xml:space="preserve">If the application was in relation to an establishment that was not a registered establishment, the application is taken to </w:t>
      </w:r>
      <w:r w:rsidR="008526C2" w:rsidRPr="00940742">
        <w:t xml:space="preserve">be an application made under </w:t>
      </w:r>
      <w:r w:rsidR="000D7FFB" w:rsidRPr="00940742">
        <w:t>section 1</w:t>
      </w:r>
      <w:r w:rsidR="008526C2" w:rsidRPr="00940742">
        <w:t xml:space="preserve">11 of the Act to register the establishment for </w:t>
      </w:r>
      <w:r w:rsidRPr="00940742">
        <w:t xml:space="preserve">the kind of export operations in relation to the kind of prescribed plants or plant products </w:t>
      </w:r>
      <w:r w:rsidR="00855E7B" w:rsidRPr="00940742">
        <w:t>referred to in the application</w:t>
      </w:r>
      <w:r w:rsidR="008526C2" w:rsidRPr="00940742">
        <w:t>.</w:t>
      </w:r>
    </w:p>
    <w:p w14:paraId="4B20B803" w14:textId="77777777" w:rsidR="008E42A3" w:rsidRPr="00940742" w:rsidRDefault="008E42A3" w:rsidP="008E42A3">
      <w:pPr>
        <w:pStyle w:val="notetext"/>
      </w:pPr>
      <w:r w:rsidRPr="00940742">
        <w:t>Note:</w:t>
      </w:r>
      <w:r w:rsidRPr="00940742">
        <w:tab/>
        <w:t xml:space="preserve">See </w:t>
      </w:r>
      <w:r w:rsidR="000D7FFB" w:rsidRPr="00940742">
        <w:t>section 1</w:t>
      </w:r>
      <w:r w:rsidR="00940742">
        <w:noBreakHyphen/>
      </w:r>
      <w:r w:rsidRPr="00940742">
        <w:t>8 of this instrument for requirements that must be met for a registered establishment to be a small horticultural products registered establishment for a financial year.</w:t>
      </w:r>
    </w:p>
    <w:p w14:paraId="41401738" w14:textId="77777777" w:rsidR="008526C2" w:rsidRPr="00940742" w:rsidRDefault="008526C2" w:rsidP="008526C2">
      <w:pPr>
        <w:pStyle w:val="SubsectionHead"/>
      </w:pPr>
      <w:r w:rsidRPr="00940742">
        <w:t>Request for further information</w:t>
      </w:r>
    </w:p>
    <w:p w14:paraId="52C787CC" w14:textId="77777777" w:rsidR="008526C2" w:rsidRPr="00940742" w:rsidRDefault="003429AC" w:rsidP="008526C2">
      <w:pPr>
        <w:pStyle w:val="subsection"/>
      </w:pPr>
      <w:r w:rsidRPr="00940742">
        <w:tab/>
        <w:t>(4</w:t>
      </w:r>
      <w:r w:rsidR="008526C2" w:rsidRPr="00940742">
        <w:t>)</w:t>
      </w:r>
      <w:r w:rsidR="008526C2" w:rsidRPr="00940742">
        <w:tab/>
        <w:t>If:</w:t>
      </w:r>
    </w:p>
    <w:p w14:paraId="4BB18FC0" w14:textId="77777777" w:rsidR="00855E7B" w:rsidRPr="00940742" w:rsidRDefault="00855E7B" w:rsidP="008526C2">
      <w:pPr>
        <w:pStyle w:val="paragraph"/>
      </w:pPr>
      <w:r w:rsidRPr="00940742">
        <w:tab/>
        <w:t>(a)</w:t>
      </w:r>
      <w:r w:rsidRPr="00940742">
        <w:tab/>
      </w:r>
      <w:r w:rsidR="00155CA4" w:rsidRPr="00940742">
        <w:t>subsection (</w:t>
      </w:r>
      <w:r w:rsidRPr="00940742">
        <w:t>3) of this section applies in relation to the application; and</w:t>
      </w:r>
    </w:p>
    <w:p w14:paraId="75E48F24" w14:textId="77777777" w:rsidR="008526C2" w:rsidRPr="00940742" w:rsidRDefault="00855E7B" w:rsidP="008526C2">
      <w:pPr>
        <w:pStyle w:val="paragraph"/>
      </w:pPr>
      <w:r w:rsidRPr="00940742">
        <w:tab/>
        <w:t>(b</w:t>
      </w:r>
      <w:r w:rsidR="008526C2" w:rsidRPr="00940742">
        <w:t>)</w:t>
      </w:r>
      <w:r w:rsidR="008526C2" w:rsidRPr="00940742">
        <w:tab/>
        <w:t xml:space="preserve">the Secretary had requested, under </w:t>
      </w:r>
      <w:r w:rsidR="00EA60D4" w:rsidRPr="00940742">
        <w:t>sub</w:t>
      </w:r>
      <w:r w:rsidR="000D7FFB" w:rsidRPr="00940742">
        <w:t>section 1</w:t>
      </w:r>
      <w:r w:rsidR="008526C2" w:rsidRPr="00940742">
        <w:t>3A(5) of the old Export Control (Plants) Order, the applicant to provide further information in relation to the application; and</w:t>
      </w:r>
    </w:p>
    <w:p w14:paraId="5C54427A" w14:textId="77777777" w:rsidR="008526C2" w:rsidRPr="00940742" w:rsidRDefault="00855E7B" w:rsidP="008526C2">
      <w:pPr>
        <w:pStyle w:val="paragraph"/>
      </w:pPr>
      <w:r w:rsidRPr="00940742">
        <w:tab/>
        <w:t>(c</w:t>
      </w:r>
      <w:r w:rsidR="008526C2" w:rsidRPr="00940742">
        <w:t>)</w:t>
      </w:r>
      <w:r w:rsidR="008526C2" w:rsidRPr="00940742">
        <w:tab/>
        <w:t>the information had not been provided before the commencement time;</w:t>
      </w:r>
    </w:p>
    <w:p w14:paraId="27871977" w14:textId="77777777" w:rsidR="008526C2" w:rsidRPr="00940742" w:rsidRDefault="008526C2" w:rsidP="008526C2">
      <w:pPr>
        <w:pStyle w:val="subsection2"/>
      </w:pPr>
      <w:r w:rsidRPr="00940742">
        <w:t xml:space="preserve">the request is taken, after the commencement time, to be a request made under </w:t>
      </w:r>
      <w:r w:rsidR="008E5AF4" w:rsidRPr="00940742">
        <w:t>paragraph 3</w:t>
      </w:r>
      <w:r w:rsidRPr="00940742">
        <w:t>79(9)(a) of the Act for information relevant to the application.</w:t>
      </w:r>
    </w:p>
    <w:p w14:paraId="04E8A73A" w14:textId="77777777" w:rsidR="008526C2" w:rsidRPr="00940742" w:rsidRDefault="003429AC" w:rsidP="008526C2">
      <w:pPr>
        <w:pStyle w:val="subsection"/>
      </w:pPr>
      <w:r w:rsidRPr="00940742">
        <w:tab/>
        <w:t>(5</w:t>
      </w:r>
      <w:r w:rsidR="008526C2" w:rsidRPr="00940742">
        <w:t>)</w:t>
      </w:r>
      <w:r w:rsidR="008526C2" w:rsidRPr="00940742">
        <w:tab/>
        <w:t>If the request did not specify the period within which the request must be complied with, it must be complied with as soon as practicable.</w:t>
      </w:r>
    </w:p>
    <w:p w14:paraId="6C640A00" w14:textId="77777777" w:rsidR="008526C2" w:rsidRPr="00940742" w:rsidRDefault="008526C2" w:rsidP="008526C2">
      <w:pPr>
        <w:pStyle w:val="ActHead5"/>
      </w:pPr>
      <w:bookmarkStart w:id="246" w:name="_Toc65681186"/>
      <w:r w:rsidRPr="00461E4C">
        <w:rPr>
          <w:rStyle w:val="CharSectno"/>
        </w:rPr>
        <w:t>12</w:t>
      </w:r>
      <w:r w:rsidR="00940742" w:rsidRPr="00461E4C">
        <w:rPr>
          <w:rStyle w:val="CharSectno"/>
        </w:rPr>
        <w:noBreakHyphen/>
      </w:r>
      <w:r w:rsidR="004D23A9" w:rsidRPr="00461E4C">
        <w:rPr>
          <w:rStyle w:val="CharSectno"/>
        </w:rPr>
        <w:t>3</w:t>
      </w:r>
      <w:r w:rsidRPr="00940742">
        <w:t xml:space="preserve">  Determination </w:t>
      </w:r>
      <w:r w:rsidR="00755C9F" w:rsidRPr="00940742">
        <w:t xml:space="preserve">in force </w:t>
      </w:r>
      <w:r w:rsidRPr="00940742">
        <w:t xml:space="preserve">that establishment is a small horticultural products registered establishment for financial year ending on </w:t>
      </w:r>
      <w:r w:rsidR="008E5AF4" w:rsidRPr="00940742">
        <w:t>30 June</w:t>
      </w:r>
      <w:r w:rsidRPr="00940742">
        <w:t xml:space="preserve"> 2021</w:t>
      </w:r>
      <w:bookmarkEnd w:id="246"/>
    </w:p>
    <w:p w14:paraId="54E0891A" w14:textId="77777777" w:rsidR="008526C2" w:rsidRPr="00940742" w:rsidRDefault="008526C2" w:rsidP="008526C2">
      <w:pPr>
        <w:pStyle w:val="subsection"/>
      </w:pPr>
      <w:r w:rsidRPr="00940742">
        <w:tab/>
        <w:t>(1)</w:t>
      </w:r>
      <w:r w:rsidRPr="00940742">
        <w:tab/>
        <w:t xml:space="preserve">This section applies if a determination is in force under </w:t>
      </w:r>
      <w:r w:rsidR="00EA60D4" w:rsidRPr="00940742">
        <w:t>sub</w:t>
      </w:r>
      <w:r w:rsidR="000D7FFB" w:rsidRPr="00940742">
        <w:t>section 1</w:t>
      </w:r>
      <w:r w:rsidRPr="00940742">
        <w:t xml:space="preserve">3A(6) of the old Export Control (Plants) Order that a registered establishment is a small horticultural products registered establishment for the financial year ending on </w:t>
      </w:r>
      <w:r w:rsidR="008E5AF4" w:rsidRPr="00940742">
        <w:t>30 June</w:t>
      </w:r>
      <w:r w:rsidRPr="00940742">
        <w:t xml:space="preserve"> 2021.</w:t>
      </w:r>
    </w:p>
    <w:p w14:paraId="44F881E3" w14:textId="77777777" w:rsidR="008526C2" w:rsidRPr="00940742" w:rsidRDefault="008526C2" w:rsidP="008526C2">
      <w:pPr>
        <w:pStyle w:val="subsection"/>
      </w:pPr>
      <w:r w:rsidRPr="00940742">
        <w:tab/>
        <w:t>(2)</w:t>
      </w:r>
      <w:r w:rsidRPr="00940742">
        <w:tab/>
        <w:t xml:space="preserve">After the commencement time, the registered establishment is taken to be a small horticultural products registered establishment for the financial year ending on </w:t>
      </w:r>
      <w:r w:rsidR="008E5AF4" w:rsidRPr="00940742">
        <w:lastRenderedPageBreak/>
        <w:t>30 June</w:t>
      </w:r>
      <w:r w:rsidRPr="00940742">
        <w:t xml:space="preserve"> 2021</w:t>
      </w:r>
      <w:r w:rsidR="001F4ACC" w:rsidRPr="00940742">
        <w:t xml:space="preserve"> if the requirements in </w:t>
      </w:r>
      <w:r w:rsidR="000D7FFB" w:rsidRPr="00940742">
        <w:t>section 1</w:t>
      </w:r>
      <w:r w:rsidR="00940742">
        <w:noBreakHyphen/>
      </w:r>
      <w:r w:rsidR="001F4ACC" w:rsidRPr="00940742">
        <w:t xml:space="preserve">8 of this instrument are met in relation to the establishment </w:t>
      </w:r>
      <w:r w:rsidR="0013717C" w:rsidRPr="00940742">
        <w:t xml:space="preserve">in </w:t>
      </w:r>
      <w:r w:rsidR="001F4ACC" w:rsidRPr="00940742">
        <w:t>the financial year.</w:t>
      </w:r>
    </w:p>
    <w:p w14:paraId="0C9BBA55" w14:textId="77777777" w:rsidR="008526C2" w:rsidRPr="00940742" w:rsidRDefault="004D23A9" w:rsidP="008526C2">
      <w:pPr>
        <w:pStyle w:val="ActHead2"/>
        <w:pageBreakBefore/>
      </w:pPr>
      <w:bookmarkStart w:id="247" w:name="_Toc65681187"/>
      <w:r w:rsidRPr="00461E4C">
        <w:rPr>
          <w:rStyle w:val="CharPartNo"/>
        </w:rPr>
        <w:lastRenderedPageBreak/>
        <w:t>Part 3</w:t>
      </w:r>
      <w:r w:rsidR="008526C2" w:rsidRPr="00940742">
        <w:t>—</w:t>
      </w:r>
      <w:r w:rsidR="008526C2" w:rsidRPr="00461E4C">
        <w:rPr>
          <w:rStyle w:val="CharPartText"/>
        </w:rPr>
        <w:t>Other matters relating to export</w:t>
      </w:r>
      <w:bookmarkEnd w:id="247"/>
    </w:p>
    <w:p w14:paraId="4D4812B0" w14:textId="77777777" w:rsidR="008526C2" w:rsidRPr="00940742" w:rsidRDefault="008E5AF4" w:rsidP="008526C2">
      <w:pPr>
        <w:pStyle w:val="ActHead3"/>
      </w:pPr>
      <w:bookmarkStart w:id="248" w:name="_Toc65681188"/>
      <w:r w:rsidRPr="00461E4C">
        <w:rPr>
          <w:rStyle w:val="CharDivNo"/>
        </w:rPr>
        <w:t>Division 1</w:t>
      </w:r>
      <w:r w:rsidR="008526C2" w:rsidRPr="00940742">
        <w:t>—</w:t>
      </w:r>
      <w:r w:rsidR="008526C2" w:rsidRPr="00461E4C">
        <w:rPr>
          <w:rStyle w:val="CharDivText"/>
        </w:rPr>
        <w:t>Official marks</w:t>
      </w:r>
      <w:bookmarkEnd w:id="248"/>
    </w:p>
    <w:p w14:paraId="6101D289" w14:textId="77777777" w:rsidR="008526C2" w:rsidRPr="00940742" w:rsidRDefault="008526C2" w:rsidP="008526C2">
      <w:pPr>
        <w:pStyle w:val="ActHead5"/>
      </w:pPr>
      <w:bookmarkStart w:id="249" w:name="_Toc65681189"/>
      <w:r w:rsidRPr="00461E4C">
        <w:rPr>
          <w:rStyle w:val="CharSectno"/>
        </w:rPr>
        <w:t>12</w:t>
      </w:r>
      <w:r w:rsidR="00940742" w:rsidRPr="00461E4C">
        <w:rPr>
          <w:rStyle w:val="CharSectno"/>
        </w:rPr>
        <w:noBreakHyphen/>
      </w:r>
      <w:r w:rsidR="004D23A9" w:rsidRPr="00461E4C">
        <w:rPr>
          <w:rStyle w:val="CharSectno"/>
        </w:rPr>
        <w:t>4</w:t>
      </w:r>
      <w:r w:rsidRPr="00940742">
        <w:t xml:space="preserve">  Person approved before commencement time to manufacture an official mark</w:t>
      </w:r>
      <w:bookmarkEnd w:id="249"/>
    </w:p>
    <w:p w14:paraId="1DF6C17D" w14:textId="77777777" w:rsidR="008526C2" w:rsidRPr="00940742" w:rsidRDefault="008526C2" w:rsidP="008526C2">
      <w:pPr>
        <w:pStyle w:val="subsection"/>
      </w:pPr>
      <w:r w:rsidRPr="00940742">
        <w:tab/>
        <w:t>(1)</w:t>
      </w:r>
      <w:r w:rsidRPr="00940742">
        <w:tab/>
        <w:t xml:space="preserve">This section applies in relation to a person who, immediately before the commencement time, was approved by the Secretary under </w:t>
      </w:r>
      <w:r w:rsidR="00EA60D4" w:rsidRPr="00940742">
        <w:t>sub</w:t>
      </w:r>
      <w:r w:rsidR="000D7FFB" w:rsidRPr="00940742">
        <w:t>section 1</w:t>
      </w:r>
      <w:r w:rsidRPr="00940742">
        <w:t>3.18(2) of the old Export Control (General) Order to manufacture an official mark in relation to prescribed plants or plant products.</w:t>
      </w:r>
    </w:p>
    <w:p w14:paraId="1E69AB95" w14:textId="77777777" w:rsidR="008526C2" w:rsidRPr="00940742" w:rsidRDefault="008526C2" w:rsidP="008526C2">
      <w:pPr>
        <w:pStyle w:val="subsection"/>
      </w:pPr>
      <w:r w:rsidRPr="00940742">
        <w:tab/>
        <w:t>(2)</w:t>
      </w:r>
      <w:r w:rsidRPr="00940742">
        <w:tab/>
        <w:t xml:space="preserve">The person is taken, at the commencement time, to have been given a written approval by the Secretary under </w:t>
      </w:r>
      <w:r w:rsidR="008E5AF4" w:rsidRPr="00940742">
        <w:t>section 8</w:t>
      </w:r>
      <w:r w:rsidR="00940742">
        <w:noBreakHyphen/>
      </w:r>
      <w:r w:rsidRPr="00940742">
        <w:t>22 of this instrument to manufacture the official mark for prescribed plants or plant products.</w:t>
      </w:r>
    </w:p>
    <w:p w14:paraId="56E83E6E" w14:textId="77777777" w:rsidR="008526C2" w:rsidRPr="00940742" w:rsidRDefault="008526C2" w:rsidP="008526C2">
      <w:pPr>
        <w:pStyle w:val="ActHead5"/>
      </w:pPr>
      <w:bookmarkStart w:id="250" w:name="_Toc65681190"/>
      <w:r w:rsidRPr="00461E4C">
        <w:rPr>
          <w:rStyle w:val="CharSectno"/>
        </w:rPr>
        <w:t>12</w:t>
      </w:r>
      <w:r w:rsidR="00940742" w:rsidRPr="00461E4C">
        <w:rPr>
          <w:rStyle w:val="CharSectno"/>
        </w:rPr>
        <w:noBreakHyphen/>
      </w:r>
      <w:r w:rsidR="004D23A9" w:rsidRPr="00461E4C">
        <w:rPr>
          <w:rStyle w:val="CharSectno"/>
        </w:rPr>
        <w:t>5</w:t>
      </w:r>
      <w:r w:rsidRPr="00940742">
        <w:t xml:space="preserve">  Person</w:t>
      </w:r>
      <w:r w:rsidR="00CF71F4" w:rsidRPr="00940742">
        <w:t>s</w:t>
      </w:r>
      <w:r w:rsidRPr="00940742">
        <w:t xml:space="preserve"> </w:t>
      </w:r>
      <w:r w:rsidR="008E1324" w:rsidRPr="00940742">
        <w:t xml:space="preserve">permitted </w:t>
      </w:r>
      <w:r w:rsidRPr="00940742">
        <w:t>before commencement time to possess an official mark</w:t>
      </w:r>
      <w:bookmarkEnd w:id="250"/>
    </w:p>
    <w:p w14:paraId="26AFF0DB" w14:textId="77777777" w:rsidR="00CF71F4" w:rsidRPr="00940742" w:rsidRDefault="00CF71F4" w:rsidP="00CF71F4">
      <w:pPr>
        <w:pStyle w:val="SubsectionHead"/>
      </w:pPr>
      <w:r w:rsidRPr="00940742">
        <w:t>Persons in possession of official mark in accordance with direction of authorised officer</w:t>
      </w:r>
    </w:p>
    <w:p w14:paraId="46B7D4CE" w14:textId="77777777" w:rsidR="00AB18AB" w:rsidRPr="00940742" w:rsidRDefault="00AB18AB" w:rsidP="00AB18AB">
      <w:pPr>
        <w:pStyle w:val="subsection"/>
      </w:pPr>
      <w:r w:rsidRPr="00940742">
        <w:tab/>
        <w:t>(1)</w:t>
      </w:r>
      <w:r w:rsidRPr="00940742">
        <w:tab/>
      </w:r>
      <w:r w:rsidR="007404F3" w:rsidRPr="00940742">
        <w:t>Subsection (</w:t>
      </w:r>
      <w:r w:rsidRPr="00940742">
        <w:t xml:space="preserve">2) applies if, immediately before the commencement time, a direction was in force under </w:t>
      </w:r>
      <w:r w:rsidR="000D7FFB" w:rsidRPr="00940742">
        <w:t>paragraph 1</w:t>
      </w:r>
      <w:r w:rsidRPr="00940742">
        <w:t>3.18(3)(c) of the old Export Control (General) Order permitting a person to possess an official mark for prescribed plants or plant products (other than an official mark that had been applied to goods).</w:t>
      </w:r>
    </w:p>
    <w:p w14:paraId="156BB51C" w14:textId="77777777" w:rsidR="00AB18AB" w:rsidRPr="00940742" w:rsidRDefault="00AB18AB" w:rsidP="00AB18AB">
      <w:pPr>
        <w:pStyle w:val="subsection"/>
      </w:pPr>
      <w:r w:rsidRPr="00940742">
        <w:tab/>
        <w:t>(2)</w:t>
      </w:r>
      <w:r w:rsidRPr="00940742">
        <w:tab/>
        <w:t>The direction continues in force after the commencement time as if it were a direction of an authorised officer under paragraph 8</w:t>
      </w:r>
      <w:r w:rsidR="00940742">
        <w:noBreakHyphen/>
      </w:r>
      <w:r w:rsidRPr="00940742">
        <w:t>23(d) of this instrument permitting the person to possess an official mark for prescribed plants or plant products (other than an official mark that ha</w:t>
      </w:r>
      <w:r w:rsidR="00E802F6" w:rsidRPr="00940742">
        <w:t>s</w:t>
      </w:r>
      <w:r w:rsidRPr="00940742">
        <w:t xml:space="preserve"> been applied to goods).</w:t>
      </w:r>
    </w:p>
    <w:p w14:paraId="600FB794" w14:textId="77777777" w:rsidR="00CF71F4" w:rsidRPr="00940742" w:rsidRDefault="00CF71F4" w:rsidP="00CF71F4">
      <w:pPr>
        <w:pStyle w:val="SubsectionHead"/>
      </w:pPr>
      <w:r w:rsidRPr="00940742">
        <w:t>Persons approved by the Secretary to possess official mark</w:t>
      </w:r>
    </w:p>
    <w:p w14:paraId="5602A2BF" w14:textId="77777777" w:rsidR="008526C2" w:rsidRPr="00940742" w:rsidRDefault="00CF71F4" w:rsidP="008526C2">
      <w:pPr>
        <w:pStyle w:val="subsection"/>
      </w:pPr>
      <w:r w:rsidRPr="00940742">
        <w:tab/>
        <w:t>(3</w:t>
      </w:r>
      <w:r w:rsidR="008526C2" w:rsidRPr="00940742">
        <w:t>)</w:t>
      </w:r>
      <w:r w:rsidR="008526C2" w:rsidRPr="00940742">
        <w:tab/>
      </w:r>
      <w:r w:rsidR="007404F3" w:rsidRPr="00940742">
        <w:t>Subsection (</w:t>
      </w:r>
      <w:r w:rsidRPr="00940742">
        <w:t xml:space="preserve">4) </w:t>
      </w:r>
      <w:r w:rsidR="008526C2" w:rsidRPr="00940742">
        <w:t xml:space="preserve">applies in relation to a person who, immediately before the commencement time, was approved by the Secretary under </w:t>
      </w:r>
      <w:r w:rsidR="000D7FFB" w:rsidRPr="00940742">
        <w:t>paragraph 1</w:t>
      </w:r>
      <w:r w:rsidR="008526C2" w:rsidRPr="00940742">
        <w:t>3.18(3)(e) of the old Export Control (General) Order as a person who may possess an official mark (other than an official mark that has been applied to goods) in a specified registered establishment in relation to prescribed plants or plant products.</w:t>
      </w:r>
    </w:p>
    <w:p w14:paraId="3E2A6E80" w14:textId="77777777" w:rsidR="008526C2" w:rsidRPr="00940742" w:rsidRDefault="00CF71F4" w:rsidP="008526C2">
      <w:pPr>
        <w:pStyle w:val="subsection"/>
      </w:pPr>
      <w:r w:rsidRPr="00940742">
        <w:tab/>
        <w:t>(4</w:t>
      </w:r>
      <w:r w:rsidR="008526C2" w:rsidRPr="00940742">
        <w:t>)</w:t>
      </w:r>
      <w:r w:rsidR="008526C2" w:rsidRPr="00940742">
        <w:tab/>
        <w:t>The person is taken, at the commencement time, to have been given a written approval by the Secretary under paragraph 8</w:t>
      </w:r>
      <w:r w:rsidR="00940742">
        <w:noBreakHyphen/>
      </w:r>
      <w:r w:rsidR="008526C2" w:rsidRPr="00940742">
        <w:t>23(e) of this instrument to possess the official mark at the registered establishment in relation to prescribed plants or plant products.</w:t>
      </w:r>
    </w:p>
    <w:p w14:paraId="7CDDFAAA" w14:textId="77777777" w:rsidR="008526C2" w:rsidRPr="00940742" w:rsidRDefault="008526C2" w:rsidP="008526C2">
      <w:pPr>
        <w:pStyle w:val="ActHead5"/>
      </w:pPr>
      <w:bookmarkStart w:id="251" w:name="_Toc65681191"/>
      <w:r w:rsidRPr="00461E4C">
        <w:rPr>
          <w:rStyle w:val="CharSectno"/>
        </w:rPr>
        <w:lastRenderedPageBreak/>
        <w:t>12</w:t>
      </w:r>
      <w:r w:rsidR="00940742" w:rsidRPr="00461E4C">
        <w:rPr>
          <w:rStyle w:val="CharSectno"/>
        </w:rPr>
        <w:noBreakHyphen/>
      </w:r>
      <w:r w:rsidR="004D23A9" w:rsidRPr="00461E4C">
        <w:rPr>
          <w:rStyle w:val="CharSectno"/>
        </w:rPr>
        <w:t>6</w:t>
      </w:r>
      <w:r w:rsidRPr="00940742">
        <w:t xml:space="preserve">  Person</w:t>
      </w:r>
      <w:r w:rsidR="006F0F37" w:rsidRPr="00940742">
        <w:t>s</w:t>
      </w:r>
      <w:r w:rsidRPr="00940742">
        <w:t xml:space="preserve"> </w:t>
      </w:r>
      <w:r w:rsidR="006F0F37" w:rsidRPr="00940742">
        <w:t xml:space="preserve">permitted </w:t>
      </w:r>
      <w:r w:rsidRPr="00940742">
        <w:t>before commencement time to apply an official mark</w:t>
      </w:r>
      <w:bookmarkEnd w:id="251"/>
    </w:p>
    <w:p w14:paraId="6AE6479D" w14:textId="77777777" w:rsidR="006F0F37" w:rsidRPr="00940742" w:rsidRDefault="006F0F37" w:rsidP="006F0F37">
      <w:pPr>
        <w:pStyle w:val="SubsectionHead"/>
      </w:pPr>
      <w:r w:rsidRPr="00940742">
        <w:t>Persons permitted to apply official mark in accordance with direction of authorised officer</w:t>
      </w:r>
    </w:p>
    <w:p w14:paraId="1F56359E" w14:textId="77777777" w:rsidR="006F0F37" w:rsidRPr="00940742" w:rsidRDefault="006F0F37" w:rsidP="006F0F37">
      <w:pPr>
        <w:pStyle w:val="subsection"/>
      </w:pPr>
      <w:r w:rsidRPr="00940742">
        <w:tab/>
        <w:t>(1)</w:t>
      </w:r>
      <w:r w:rsidRPr="00940742">
        <w:tab/>
      </w:r>
      <w:r w:rsidR="007404F3" w:rsidRPr="00940742">
        <w:t>Subsection (</w:t>
      </w:r>
      <w:r w:rsidRPr="00940742">
        <w:t xml:space="preserve">2) applies if, immediately before the commencement time, a direction was in force under </w:t>
      </w:r>
      <w:r w:rsidR="000D7FFB" w:rsidRPr="00940742">
        <w:t>paragraph 1</w:t>
      </w:r>
      <w:r w:rsidRPr="00940742">
        <w:t xml:space="preserve">3.18(3)(c) of the old Export Control (General) Order permitting a person to apply an official mark </w:t>
      </w:r>
      <w:r w:rsidR="00AB18AB" w:rsidRPr="00940742">
        <w:t xml:space="preserve">to </w:t>
      </w:r>
      <w:r w:rsidRPr="00940742">
        <w:t>prescribed plants or plant products.</w:t>
      </w:r>
    </w:p>
    <w:p w14:paraId="4953B14F" w14:textId="77777777" w:rsidR="006F0F37" w:rsidRPr="00940742" w:rsidRDefault="006F0F37" w:rsidP="006F0F37">
      <w:pPr>
        <w:pStyle w:val="subsection"/>
      </w:pPr>
      <w:r w:rsidRPr="00940742">
        <w:tab/>
        <w:t>(2)</w:t>
      </w:r>
      <w:r w:rsidRPr="00940742">
        <w:tab/>
        <w:t xml:space="preserve">The direction continues in force after the commencement time </w:t>
      </w:r>
      <w:r w:rsidR="00AB18AB" w:rsidRPr="00940742">
        <w:t xml:space="preserve">as if it were </w:t>
      </w:r>
      <w:r w:rsidRPr="00940742">
        <w:t>a direction of an authorised officer under paragraph 8</w:t>
      </w:r>
      <w:r w:rsidR="00940742">
        <w:noBreakHyphen/>
      </w:r>
      <w:r w:rsidR="00AB18AB" w:rsidRPr="00940742">
        <w:t>24</w:t>
      </w:r>
      <w:r w:rsidRPr="00940742">
        <w:t>(</w:t>
      </w:r>
      <w:r w:rsidR="00AB18AB" w:rsidRPr="00940742">
        <w:t>c</w:t>
      </w:r>
      <w:r w:rsidRPr="00940742">
        <w:t>) of this instrument</w:t>
      </w:r>
      <w:r w:rsidR="00AB18AB" w:rsidRPr="00940742">
        <w:t xml:space="preserve"> permitting the person to apply an official mark to prescribed plants or plant products.</w:t>
      </w:r>
    </w:p>
    <w:p w14:paraId="2AC60568" w14:textId="77777777" w:rsidR="006F0F37" w:rsidRPr="00940742" w:rsidRDefault="006F0F37" w:rsidP="006F0F37">
      <w:pPr>
        <w:pStyle w:val="SubsectionHead"/>
      </w:pPr>
      <w:r w:rsidRPr="00940742">
        <w:t>Persons approved by the Secretary to apply official mark</w:t>
      </w:r>
    </w:p>
    <w:p w14:paraId="09CA3B3B" w14:textId="77777777" w:rsidR="008526C2" w:rsidRPr="00940742" w:rsidRDefault="00AB18AB" w:rsidP="008526C2">
      <w:pPr>
        <w:pStyle w:val="subsection"/>
      </w:pPr>
      <w:r w:rsidRPr="00940742">
        <w:tab/>
        <w:t>(3</w:t>
      </w:r>
      <w:r w:rsidR="008526C2" w:rsidRPr="00940742">
        <w:t>)</w:t>
      </w:r>
      <w:r w:rsidR="008526C2" w:rsidRPr="00940742">
        <w:tab/>
      </w:r>
      <w:r w:rsidR="007404F3" w:rsidRPr="00940742">
        <w:t>Subsection (</w:t>
      </w:r>
      <w:r w:rsidRPr="00940742">
        <w:t xml:space="preserve">4) </w:t>
      </w:r>
      <w:r w:rsidR="008526C2" w:rsidRPr="00940742">
        <w:t xml:space="preserve">applies in relation to a person who, immediately before the commencement time, was approved by the Secretary under </w:t>
      </w:r>
      <w:r w:rsidR="000D7FFB" w:rsidRPr="00940742">
        <w:t>paragraph 1</w:t>
      </w:r>
      <w:r w:rsidR="008526C2" w:rsidRPr="00940742">
        <w:t>3.18(3)(e) of the old Export Control (General) Order as a person who may apply an official mark in a specified registered establishment in relation to prescribed plants or plant products.</w:t>
      </w:r>
    </w:p>
    <w:p w14:paraId="2E4EEEBF" w14:textId="77777777" w:rsidR="008526C2" w:rsidRPr="00940742" w:rsidRDefault="00AB18AB" w:rsidP="008526C2">
      <w:pPr>
        <w:pStyle w:val="subsection"/>
      </w:pPr>
      <w:r w:rsidRPr="00940742">
        <w:tab/>
        <w:t>(4</w:t>
      </w:r>
      <w:r w:rsidR="008526C2" w:rsidRPr="00940742">
        <w:t>)</w:t>
      </w:r>
      <w:r w:rsidR="008526C2" w:rsidRPr="00940742">
        <w:tab/>
        <w:t>The person is taken, at the commencement time, to have been given a written approval by the Secretary under paragraph 8</w:t>
      </w:r>
      <w:r w:rsidR="00940742">
        <w:noBreakHyphen/>
      </w:r>
      <w:r w:rsidR="008526C2" w:rsidRPr="00940742">
        <w:t>24(d) of this instrument to apply the official mark at the registered establishment in relation to prescribed plants or plant products.</w:t>
      </w:r>
    </w:p>
    <w:p w14:paraId="2529E496" w14:textId="77777777" w:rsidR="008526C2" w:rsidRPr="00940742" w:rsidRDefault="008E5AF4" w:rsidP="008526C2">
      <w:pPr>
        <w:pStyle w:val="ActHead3"/>
        <w:pageBreakBefore/>
      </w:pPr>
      <w:bookmarkStart w:id="252" w:name="_Toc65681192"/>
      <w:r w:rsidRPr="00461E4C">
        <w:rPr>
          <w:rStyle w:val="CharDivNo"/>
        </w:rPr>
        <w:lastRenderedPageBreak/>
        <w:t>Division 2</w:t>
      </w:r>
      <w:r w:rsidR="008526C2" w:rsidRPr="00940742">
        <w:t>—</w:t>
      </w:r>
      <w:r w:rsidR="008526C2" w:rsidRPr="00461E4C">
        <w:rPr>
          <w:rStyle w:val="CharDivText"/>
        </w:rPr>
        <w:t>Official marking devices</w:t>
      </w:r>
      <w:bookmarkEnd w:id="252"/>
    </w:p>
    <w:p w14:paraId="5333281B" w14:textId="77777777" w:rsidR="008526C2" w:rsidRPr="00940742" w:rsidRDefault="008526C2" w:rsidP="008526C2">
      <w:pPr>
        <w:pStyle w:val="ActHead5"/>
      </w:pPr>
      <w:bookmarkStart w:id="253" w:name="_Toc65681193"/>
      <w:r w:rsidRPr="00461E4C">
        <w:rPr>
          <w:rStyle w:val="CharSectno"/>
        </w:rPr>
        <w:t>12</w:t>
      </w:r>
      <w:r w:rsidR="00940742" w:rsidRPr="00461E4C">
        <w:rPr>
          <w:rStyle w:val="CharSectno"/>
        </w:rPr>
        <w:noBreakHyphen/>
      </w:r>
      <w:r w:rsidR="004D23A9" w:rsidRPr="00461E4C">
        <w:rPr>
          <w:rStyle w:val="CharSectno"/>
        </w:rPr>
        <w:t>7</w:t>
      </w:r>
      <w:r w:rsidRPr="00940742">
        <w:t xml:space="preserve">  Person approved before commencement time to manufacture an official marking device</w:t>
      </w:r>
      <w:bookmarkEnd w:id="253"/>
    </w:p>
    <w:p w14:paraId="6C9676F0" w14:textId="77777777" w:rsidR="008526C2" w:rsidRPr="00940742" w:rsidRDefault="008526C2" w:rsidP="008526C2">
      <w:pPr>
        <w:pStyle w:val="subsection"/>
      </w:pPr>
      <w:r w:rsidRPr="00940742">
        <w:tab/>
        <w:t>(1)</w:t>
      </w:r>
      <w:r w:rsidRPr="00940742">
        <w:tab/>
        <w:t xml:space="preserve">This section applies in relation to a person who, immediately before the commencement time, was a person approved by the Secretary under </w:t>
      </w:r>
      <w:r w:rsidR="00EA60D4" w:rsidRPr="00940742">
        <w:t>sub</w:t>
      </w:r>
      <w:r w:rsidR="000D7FFB" w:rsidRPr="00940742">
        <w:t>section 1</w:t>
      </w:r>
      <w:r w:rsidRPr="00940742">
        <w:t>3.18(2) of the old Export Control (General) Order to manufacture an official marking device that is capable of being used to apply an official mark to prescribed plants or plant products.</w:t>
      </w:r>
    </w:p>
    <w:p w14:paraId="635DBAF0" w14:textId="77777777" w:rsidR="008526C2" w:rsidRPr="00940742" w:rsidRDefault="008526C2" w:rsidP="008526C2">
      <w:pPr>
        <w:pStyle w:val="subsection"/>
      </w:pPr>
      <w:r w:rsidRPr="00940742">
        <w:tab/>
        <w:t>(2)</w:t>
      </w:r>
      <w:r w:rsidRPr="00940742">
        <w:tab/>
        <w:t>The person is taken, at the commencement time, to have been given a written approval by the Secretary under paragraph 8</w:t>
      </w:r>
      <w:r w:rsidR="00940742">
        <w:noBreakHyphen/>
      </w:r>
      <w:r w:rsidRPr="00940742">
        <w:t>32(b) of this instrument to manufacture the official marking device.</w:t>
      </w:r>
    </w:p>
    <w:p w14:paraId="1DD97CCE" w14:textId="77777777" w:rsidR="008526C2" w:rsidRPr="00940742" w:rsidRDefault="008526C2" w:rsidP="008526C2">
      <w:pPr>
        <w:pStyle w:val="ActHead5"/>
      </w:pPr>
      <w:bookmarkStart w:id="254" w:name="_Toc65681194"/>
      <w:r w:rsidRPr="00461E4C">
        <w:rPr>
          <w:rStyle w:val="CharSectno"/>
        </w:rPr>
        <w:t>12</w:t>
      </w:r>
      <w:r w:rsidR="00940742" w:rsidRPr="00461E4C">
        <w:rPr>
          <w:rStyle w:val="CharSectno"/>
        </w:rPr>
        <w:noBreakHyphen/>
      </w:r>
      <w:r w:rsidR="004D23A9" w:rsidRPr="00461E4C">
        <w:rPr>
          <w:rStyle w:val="CharSectno"/>
        </w:rPr>
        <w:t>8</w:t>
      </w:r>
      <w:r w:rsidRPr="00940742">
        <w:t xml:space="preserve">  Person approved before commencement time to possess an official marking device</w:t>
      </w:r>
      <w:bookmarkEnd w:id="254"/>
    </w:p>
    <w:p w14:paraId="3B95A8BA" w14:textId="77777777" w:rsidR="008526C2" w:rsidRPr="00940742" w:rsidRDefault="008526C2" w:rsidP="008526C2">
      <w:pPr>
        <w:pStyle w:val="subsection"/>
      </w:pPr>
      <w:r w:rsidRPr="00940742">
        <w:tab/>
        <w:t>(1)</w:t>
      </w:r>
      <w:r w:rsidRPr="00940742">
        <w:tab/>
        <w:t xml:space="preserve">This section applies in relation to a person who, immediately before the commencement time, was a person approved by the Secretary under </w:t>
      </w:r>
      <w:r w:rsidR="00EA60D4" w:rsidRPr="00940742">
        <w:t>sub</w:t>
      </w:r>
      <w:r w:rsidR="000D7FFB" w:rsidRPr="00940742">
        <w:t>section 1</w:t>
      </w:r>
      <w:r w:rsidRPr="00940742">
        <w:t>3.18(2) of the old Export Control (General) Order to possess an official marking device that is capable of being used to apply an official mark to prescribed plants or plant products.</w:t>
      </w:r>
    </w:p>
    <w:p w14:paraId="7776C2C1" w14:textId="77777777" w:rsidR="008526C2" w:rsidRPr="00940742" w:rsidRDefault="008526C2" w:rsidP="008526C2">
      <w:pPr>
        <w:pStyle w:val="subsection"/>
      </w:pPr>
      <w:r w:rsidRPr="00940742">
        <w:tab/>
        <w:t>(2)</w:t>
      </w:r>
      <w:r w:rsidRPr="00940742">
        <w:tab/>
        <w:t>The person is taken, at the commencement time, to have been given a written approval by the Secretary under paragraph 8</w:t>
      </w:r>
      <w:r w:rsidR="00940742">
        <w:noBreakHyphen/>
      </w:r>
      <w:r w:rsidRPr="00940742">
        <w:t>32(b) of this instrument to possess the official marking device.</w:t>
      </w:r>
    </w:p>
    <w:p w14:paraId="221A687E" w14:textId="77777777" w:rsidR="008526C2" w:rsidRPr="00940742" w:rsidRDefault="004D23A9" w:rsidP="008526C2">
      <w:pPr>
        <w:pStyle w:val="ActHead2"/>
        <w:pageBreakBefore/>
      </w:pPr>
      <w:bookmarkStart w:id="255" w:name="_Toc65681195"/>
      <w:r w:rsidRPr="00461E4C">
        <w:rPr>
          <w:rStyle w:val="CharPartNo"/>
        </w:rPr>
        <w:lastRenderedPageBreak/>
        <w:t>Part 4</w:t>
      </w:r>
      <w:r w:rsidR="008526C2" w:rsidRPr="00940742">
        <w:t>—</w:t>
      </w:r>
      <w:r w:rsidR="008526C2" w:rsidRPr="00461E4C">
        <w:rPr>
          <w:rStyle w:val="CharPartText"/>
        </w:rPr>
        <w:t>Powers and officials</w:t>
      </w:r>
      <w:bookmarkEnd w:id="255"/>
    </w:p>
    <w:p w14:paraId="6A275F58" w14:textId="77777777" w:rsidR="008526C2" w:rsidRPr="00940742" w:rsidRDefault="008E5AF4" w:rsidP="008526C2">
      <w:pPr>
        <w:pStyle w:val="ActHead3"/>
      </w:pPr>
      <w:bookmarkStart w:id="256" w:name="_Toc65681196"/>
      <w:r w:rsidRPr="00461E4C">
        <w:rPr>
          <w:rStyle w:val="CharDivNo"/>
        </w:rPr>
        <w:t>Division 1</w:t>
      </w:r>
      <w:r w:rsidR="008526C2" w:rsidRPr="00940742">
        <w:t>—</w:t>
      </w:r>
      <w:r w:rsidR="008526C2" w:rsidRPr="00461E4C">
        <w:rPr>
          <w:rStyle w:val="CharDivText"/>
        </w:rPr>
        <w:t>Assessments</w:t>
      </w:r>
      <w:bookmarkEnd w:id="256"/>
    </w:p>
    <w:p w14:paraId="0381AE4E" w14:textId="77777777" w:rsidR="008526C2" w:rsidRPr="00940742" w:rsidRDefault="008526C2" w:rsidP="008526C2">
      <w:pPr>
        <w:pStyle w:val="ActHead5"/>
      </w:pPr>
      <w:bookmarkStart w:id="257" w:name="_Toc65681197"/>
      <w:r w:rsidRPr="00461E4C">
        <w:rPr>
          <w:rStyle w:val="CharSectno"/>
        </w:rPr>
        <w:t>12</w:t>
      </w:r>
      <w:r w:rsidR="00940742" w:rsidRPr="00461E4C">
        <w:rPr>
          <w:rStyle w:val="CharSectno"/>
        </w:rPr>
        <w:noBreakHyphen/>
      </w:r>
      <w:r w:rsidR="004D23A9" w:rsidRPr="00461E4C">
        <w:rPr>
          <w:rStyle w:val="CharSectno"/>
        </w:rPr>
        <w:t>9</w:t>
      </w:r>
      <w:r w:rsidRPr="00940742">
        <w:t xml:space="preserve">  Declaration by authorised officer before commencement time that prescribed goods are passed as export compliant</w:t>
      </w:r>
      <w:bookmarkEnd w:id="257"/>
    </w:p>
    <w:p w14:paraId="21089911" w14:textId="77777777" w:rsidR="008526C2" w:rsidRPr="00940742" w:rsidRDefault="008526C2" w:rsidP="008526C2">
      <w:pPr>
        <w:pStyle w:val="subsection"/>
      </w:pPr>
      <w:r w:rsidRPr="00940742">
        <w:tab/>
        <w:t>(1)</w:t>
      </w:r>
      <w:r w:rsidRPr="00940742">
        <w:tab/>
        <w:t>This section applies if:</w:t>
      </w:r>
    </w:p>
    <w:p w14:paraId="61E4D387" w14:textId="77777777" w:rsidR="00802514" w:rsidRPr="00940742" w:rsidRDefault="00802514" w:rsidP="008526C2">
      <w:pPr>
        <w:pStyle w:val="paragraph"/>
      </w:pPr>
      <w:r w:rsidRPr="00940742">
        <w:tab/>
        <w:t>(a)</w:t>
      </w:r>
      <w:r w:rsidRPr="00940742">
        <w:tab/>
        <w:t>an authorised officer had declared a consignment of prescribed goods to be passed as export compliant:</w:t>
      </w:r>
    </w:p>
    <w:p w14:paraId="2293BE48" w14:textId="77777777" w:rsidR="00802514" w:rsidRPr="00940742" w:rsidRDefault="00802514" w:rsidP="00802514">
      <w:pPr>
        <w:pStyle w:val="paragraphsub"/>
      </w:pPr>
      <w:r w:rsidRPr="00940742">
        <w:tab/>
        <w:t>(</w:t>
      </w:r>
      <w:proofErr w:type="spellStart"/>
      <w:r w:rsidRPr="00940742">
        <w:t>i</w:t>
      </w:r>
      <w:proofErr w:type="spellEnd"/>
      <w:r w:rsidRPr="00940742">
        <w:t>)</w:t>
      </w:r>
      <w:r w:rsidRPr="00940742">
        <w:tab/>
      </w:r>
      <w:r w:rsidR="008526C2" w:rsidRPr="00940742">
        <w:t xml:space="preserve">under </w:t>
      </w:r>
      <w:r w:rsidR="00EA60D4" w:rsidRPr="00940742">
        <w:t>sub</w:t>
      </w:r>
      <w:r w:rsidR="000D7FFB" w:rsidRPr="00940742">
        <w:t>section 1</w:t>
      </w:r>
      <w:r w:rsidR="008526C2" w:rsidRPr="00940742">
        <w:t>7.1 of the old Export Control (Plants) Order</w:t>
      </w:r>
      <w:r w:rsidRPr="00940742">
        <w:t>;</w:t>
      </w:r>
      <w:r w:rsidR="00837BB8" w:rsidRPr="00940742">
        <w:t xml:space="preserve"> or</w:t>
      </w:r>
    </w:p>
    <w:p w14:paraId="18F79AA3" w14:textId="77777777" w:rsidR="008526C2" w:rsidRPr="00940742" w:rsidRDefault="00802514" w:rsidP="00802514">
      <w:pPr>
        <w:pStyle w:val="paragraphsub"/>
      </w:pPr>
      <w:r w:rsidRPr="00940742">
        <w:tab/>
        <w:t>(ii)</w:t>
      </w:r>
      <w:r w:rsidRPr="00940742">
        <w:tab/>
        <w:t>under</w:t>
      </w:r>
      <w:r w:rsidR="00837BB8" w:rsidRPr="00940742">
        <w:t xml:space="preserve"> the </w:t>
      </w:r>
      <w:r w:rsidR="00837BB8" w:rsidRPr="00940742">
        <w:rPr>
          <w:i/>
        </w:rPr>
        <w:t>Export Control (Plants and Plant Products—Norfolk Island) Order 2016</w:t>
      </w:r>
      <w:r w:rsidR="00837BB8" w:rsidRPr="00940742">
        <w:t xml:space="preserve"> (as in force immediately before the commencement time)</w:t>
      </w:r>
      <w:r w:rsidRPr="00940742">
        <w:t xml:space="preserve">; </w:t>
      </w:r>
      <w:r w:rsidR="008526C2" w:rsidRPr="00940742">
        <w:t>and</w:t>
      </w:r>
    </w:p>
    <w:p w14:paraId="6DF427D1" w14:textId="77777777" w:rsidR="008526C2" w:rsidRPr="00940742" w:rsidRDefault="008526C2" w:rsidP="008526C2">
      <w:pPr>
        <w:pStyle w:val="paragraph"/>
      </w:pPr>
      <w:r w:rsidRPr="00940742">
        <w:tab/>
        <w:t>(b)</w:t>
      </w:r>
      <w:r w:rsidRPr="00940742">
        <w:tab/>
        <w:t xml:space="preserve">the period (the </w:t>
      </w:r>
      <w:r w:rsidRPr="00940742">
        <w:rPr>
          <w:b/>
          <w:i/>
        </w:rPr>
        <w:t>export compliant period</w:t>
      </w:r>
      <w:r w:rsidRPr="00940742">
        <w:t>) during which the prescribed goods may remain passed as export compliant spec</w:t>
      </w:r>
      <w:r w:rsidR="00837BB8" w:rsidRPr="00940742">
        <w:t>ified by the authorised officer</w:t>
      </w:r>
      <w:r w:rsidRPr="00940742">
        <w:t xml:space="preserve">, as extended by any additional period specified </w:t>
      </w:r>
      <w:r w:rsidR="00837BB8" w:rsidRPr="00940742">
        <w:t>by the authorised officer</w:t>
      </w:r>
      <w:r w:rsidRPr="00940742">
        <w:t>, had not ended before the commencement time.</w:t>
      </w:r>
    </w:p>
    <w:p w14:paraId="4AA87D81" w14:textId="77777777" w:rsidR="008526C2" w:rsidRPr="00940742" w:rsidRDefault="008526C2" w:rsidP="008526C2">
      <w:pPr>
        <w:pStyle w:val="subsection"/>
      </w:pPr>
      <w:r w:rsidRPr="00940742">
        <w:tab/>
        <w:t>(2)</w:t>
      </w:r>
      <w:r w:rsidRPr="00940742">
        <w:tab/>
        <w:t xml:space="preserve">The declaration has effect after the commencement time as if the authorised officer had decided, under </w:t>
      </w:r>
      <w:r w:rsidR="008E5AF4" w:rsidRPr="00940742">
        <w:t>subsection 9</w:t>
      </w:r>
      <w:r w:rsidR="00940742">
        <w:noBreakHyphen/>
      </w:r>
      <w:r w:rsidRPr="00940742">
        <w:t xml:space="preserve">10(1) of this instrument, that the prescribed goods had passed an assessment in relation to a matter referred to in </w:t>
      </w:r>
      <w:r w:rsidR="008E5AF4" w:rsidRPr="00940742">
        <w:t>subsection 2</w:t>
      </w:r>
      <w:r w:rsidRPr="00940742">
        <w:t>77(3) of the Act.</w:t>
      </w:r>
    </w:p>
    <w:p w14:paraId="3CE38C04" w14:textId="77777777" w:rsidR="008526C2" w:rsidRPr="00940742" w:rsidRDefault="008526C2" w:rsidP="008526C2">
      <w:pPr>
        <w:pStyle w:val="subsection"/>
      </w:pPr>
      <w:r w:rsidRPr="00940742">
        <w:tab/>
        <w:t>(3)</w:t>
      </w:r>
      <w:r w:rsidRPr="00940742">
        <w:tab/>
        <w:t>The validity period for the prescribed goods after the commencement time is the period remaining immediately before the commencement time of the export compliant period for the prescribed goods.</w:t>
      </w:r>
    </w:p>
    <w:p w14:paraId="007F3A3E" w14:textId="77777777" w:rsidR="008526C2" w:rsidRPr="00940742" w:rsidRDefault="004D23A9" w:rsidP="008526C2">
      <w:pPr>
        <w:pStyle w:val="subsection"/>
      </w:pPr>
      <w:r w:rsidRPr="00940742">
        <w:tab/>
        <w:t>(4</w:t>
      </w:r>
      <w:r w:rsidR="008526C2" w:rsidRPr="00940742">
        <w:t>)</w:t>
      </w:r>
      <w:r w:rsidR="008526C2" w:rsidRPr="00940742">
        <w:tab/>
        <w:t>If:</w:t>
      </w:r>
    </w:p>
    <w:p w14:paraId="2BEA0643" w14:textId="77777777" w:rsidR="008526C2" w:rsidRPr="00940742" w:rsidRDefault="008526C2" w:rsidP="008526C2">
      <w:pPr>
        <w:pStyle w:val="paragraph"/>
      </w:pPr>
      <w:r w:rsidRPr="00940742">
        <w:tab/>
        <w:t>(a)</w:t>
      </w:r>
      <w:r w:rsidRPr="00940742">
        <w:tab/>
        <w:t>before the commencement time, a person had applied to the Secretary or an authorised officer to specify an additional period during which the prescribed goods may remain passed as export compliant; and</w:t>
      </w:r>
    </w:p>
    <w:p w14:paraId="4BFEF27C" w14:textId="77777777" w:rsidR="008526C2" w:rsidRPr="00940742" w:rsidRDefault="008526C2" w:rsidP="008526C2">
      <w:pPr>
        <w:pStyle w:val="paragraph"/>
      </w:pPr>
      <w:r w:rsidRPr="00940742">
        <w:tab/>
        <w:t>(b)</w:t>
      </w:r>
      <w:r w:rsidRPr="00940742">
        <w:tab/>
        <w:t>no decision on the application had been made before the commencement time;</w:t>
      </w:r>
    </w:p>
    <w:p w14:paraId="0EA96298" w14:textId="77777777" w:rsidR="008526C2" w:rsidRPr="00940742" w:rsidRDefault="008526C2" w:rsidP="008526C2">
      <w:pPr>
        <w:pStyle w:val="subsection2"/>
      </w:pPr>
      <w:r w:rsidRPr="00940742">
        <w:t xml:space="preserve">the application is taken, after the commencement time, to be an application to the Secretary under </w:t>
      </w:r>
      <w:r w:rsidR="008E5AF4" w:rsidRPr="00940742">
        <w:t>subsection 9</w:t>
      </w:r>
      <w:r w:rsidR="00940742">
        <w:noBreakHyphen/>
      </w:r>
      <w:r w:rsidRPr="00940742">
        <w:t>13(2) of this instrument to extend the validity period for the prescribed goods.</w:t>
      </w:r>
    </w:p>
    <w:p w14:paraId="13380D6E" w14:textId="77777777" w:rsidR="008526C2" w:rsidRPr="00940742" w:rsidRDefault="008E5AF4" w:rsidP="008526C2">
      <w:pPr>
        <w:pStyle w:val="ActHead3"/>
        <w:pageBreakBefore/>
      </w:pPr>
      <w:bookmarkStart w:id="258" w:name="_Toc65681198"/>
      <w:r w:rsidRPr="00461E4C">
        <w:rPr>
          <w:rStyle w:val="CharDivNo"/>
        </w:rPr>
        <w:lastRenderedPageBreak/>
        <w:t>Division 2</w:t>
      </w:r>
      <w:r w:rsidR="008526C2" w:rsidRPr="00940742">
        <w:t>—</w:t>
      </w:r>
      <w:r w:rsidR="008526C2" w:rsidRPr="00461E4C">
        <w:rPr>
          <w:rStyle w:val="CharDivText"/>
        </w:rPr>
        <w:t>Bulk vessel approvals</w:t>
      </w:r>
      <w:bookmarkEnd w:id="258"/>
    </w:p>
    <w:p w14:paraId="6867EEE1" w14:textId="77777777" w:rsidR="008526C2" w:rsidRPr="00940742" w:rsidRDefault="008526C2" w:rsidP="008526C2">
      <w:pPr>
        <w:pStyle w:val="ActHead5"/>
      </w:pPr>
      <w:bookmarkStart w:id="259" w:name="_Toc65681199"/>
      <w:r w:rsidRPr="00461E4C">
        <w:rPr>
          <w:rStyle w:val="CharSectno"/>
        </w:rPr>
        <w:t>12</w:t>
      </w:r>
      <w:r w:rsidR="00940742" w:rsidRPr="00461E4C">
        <w:rPr>
          <w:rStyle w:val="CharSectno"/>
        </w:rPr>
        <w:noBreakHyphen/>
      </w:r>
      <w:r w:rsidR="004D23A9" w:rsidRPr="00461E4C">
        <w:rPr>
          <w:rStyle w:val="CharSectno"/>
        </w:rPr>
        <w:t>10</w:t>
      </w:r>
      <w:r w:rsidRPr="00940742">
        <w:t xml:space="preserve">  Marine surveyor’s certificate issued in relation to bulk vessel before commencement time</w:t>
      </w:r>
      <w:bookmarkEnd w:id="259"/>
    </w:p>
    <w:p w14:paraId="7644173C" w14:textId="77777777" w:rsidR="008526C2" w:rsidRPr="00940742" w:rsidRDefault="008526C2" w:rsidP="008526C2">
      <w:pPr>
        <w:pStyle w:val="subsection"/>
      </w:pPr>
      <w:r w:rsidRPr="00940742">
        <w:tab/>
        <w:t>(1)</w:t>
      </w:r>
      <w:r w:rsidRPr="00940742">
        <w:tab/>
        <w:t>This section applies if:</w:t>
      </w:r>
    </w:p>
    <w:p w14:paraId="2D3C4F69" w14:textId="77777777" w:rsidR="008526C2" w:rsidRPr="00940742" w:rsidRDefault="008526C2" w:rsidP="008526C2">
      <w:pPr>
        <w:pStyle w:val="paragraph"/>
      </w:pPr>
      <w:r w:rsidRPr="00940742">
        <w:tab/>
        <w:t>(a)</w:t>
      </w:r>
      <w:r w:rsidRPr="00940742">
        <w:tab/>
        <w:t xml:space="preserve">a marine surveyor had issued a certificate in relation to a bulk vessel under </w:t>
      </w:r>
      <w:r w:rsidR="008E5AF4" w:rsidRPr="00940742">
        <w:t>sub</w:t>
      </w:r>
      <w:r w:rsidR="00155CA4" w:rsidRPr="00940742">
        <w:t>section 3</w:t>
      </w:r>
      <w:r w:rsidRPr="00940742">
        <w:t>3.2 of the old Export Control (Plants) Order; and</w:t>
      </w:r>
    </w:p>
    <w:p w14:paraId="7DBF374C" w14:textId="77777777" w:rsidR="008526C2" w:rsidRPr="00940742" w:rsidRDefault="008526C2" w:rsidP="008526C2">
      <w:pPr>
        <w:pStyle w:val="paragraph"/>
      </w:pPr>
      <w:r w:rsidRPr="00940742">
        <w:tab/>
        <w:t>(b)</w:t>
      </w:r>
      <w:r w:rsidRPr="00940742">
        <w:tab/>
        <w:t>the certificate had not been revoked before the commencement time.</w:t>
      </w:r>
    </w:p>
    <w:p w14:paraId="2BB95BBE" w14:textId="77777777" w:rsidR="008526C2" w:rsidRPr="00940742" w:rsidRDefault="008526C2" w:rsidP="008526C2">
      <w:pPr>
        <w:pStyle w:val="subsection"/>
      </w:pPr>
      <w:r w:rsidRPr="00940742">
        <w:tab/>
        <w:t>(2)</w:t>
      </w:r>
      <w:r w:rsidRPr="00940742">
        <w:tab/>
        <w:t xml:space="preserve">The certificate continues to have effect after the commencement time as if it were a marine surveyor’s certificate for the bulk vessel issued under </w:t>
      </w:r>
      <w:r w:rsidR="00EA60D4" w:rsidRPr="00940742">
        <w:t>sub</w:t>
      </w:r>
      <w:r w:rsidR="000D7FFB" w:rsidRPr="00940742">
        <w:t>section 1</w:t>
      </w:r>
      <w:r w:rsidRPr="00940742">
        <w:t>1</w:t>
      </w:r>
      <w:r w:rsidR="00940742">
        <w:noBreakHyphen/>
      </w:r>
      <w:r w:rsidRPr="00940742">
        <w:t>16(2) of this instrument.</w:t>
      </w:r>
    </w:p>
    <w:p w14:paraId="010148B1" w14:textId="77777777" w:rsidR="008526C2" w:rsidRPr="00940742" w:rsidRDefault="008526C2" w:rsidP="008526C2">
      <w:pPr>
        <w:pStyle w:val="subsection"/>
      </w:pPr>
      <w:r w:rsidRPr="00940742">
        <w:tab/>
        <w:t>(3)</w:t>
      </w:r>
      <w:r w:rsidRPr="00940742">
        <w:tab/>
        <w:t>If the certificate was issued in paper form, and the marine surveyor had not given the certificate and a copy of the certificate to the master of the bulk vessel before the commencement time, the marine surveyor must do so as soon as practicable after the commencement time.</w:t>
      </w:r>
    </w:p>
    <w:p w14:paraId="294E586A" w14:textId="77777777" w:rsidR="008526C2" w:rsidRPr="00940742" w:rsidRDefault="008526C2" w:rsidP="008526C2">
      <w:pPr>
        <w:pStyle w:val="ActHead5"/>
      </w:pPr>
      <w:bookmarkStart w:id="260" w:name="_Toc65681200"/>
      <w:r w:rsidRPr="00461E4C">
        <w:rPr>
          <w:rStyle w:val="CharSectno"/>
        </w:rPr>
        <w:t>12</w:t>
      </w:r>
      <w:r w:rsidR="00940742" w:rsidRPr="00461E4C">
        <w:rPr>
          <w:rStyle w:val="CharSectno"/>
        </w:rPr>
        <w:noBreakHyphen/>
      </w:r>
      <w:r w:rsidR="004D23A9" w:rsidRPr="00461E4C">
        <w:rPr>
          <w:rStyle w:val="CharSectno"/>
        </w:rPr>
        <w:t>11</w:t>
      </w:r>
      <w:r w:rsidRPr="00940742">
        <w:t xml:space="preserve">  Bulk vessel approval in force before commencement time</w:t>
      </w:r>
      <w:bookmarkEnd w:id="260"/>
    </w:p>
    <w:p w14:paraId="3DA29122" w14:textId="77777777" w:rsidR="008526C2" w:rsidRPr="00940742" w:rsidRDefault="008526C2" w:rsidP="008526C2">
      <w:pPr>
        <w:pStyle w:val="subsection"/>
      </w:pPr>
      <w:r w:rsidRPr="00940742">
        <w:tab/>
        <w:t>(1)</w:t>
      </w:r>
      <w:r w:rsidRPr="00940742">
        <w:tab/>
        <w:t>This section applies if:</w:t>
      </w:r>
    </w:p>
    <w:p w14:paraId="20A6944A" w14:textId="77777777" w:rsidR="008526C2" w:rsidRPr="00940742" w:rsidRDefault="008526C2" w:rsidP="008526C2">
      <w:pPr>
        <w:pStyle w:val="paragraph"/>
      </w:pPr>
      <w:r w:rsidRPr="00940742">
        <w:tab/>
        <w:t>(a)</w:t>
      </w:r>
      <w:r w:rsidRPr="00940742">
        <w:tab/>
        <w:t xml:space="preserve">an authorised officer had issued a vessel approval for a bulk vessel under </w:t>
      </w:r>
      <w:r w:rsidR="00155CA4" w:rsidRPr="00940742">
        <w:t>section 3</w:t>
      </w:r>
      <w:r w:rsidRPr="00940742">
        <w:t>7 of the old Export Control (Plants) Order; and</w:t>
      </w:r>
    </w:p>
    <w:p w14:paraId="3193AF41" w14:textId="77777777" w:rsidR="008526C2" w:rsidRPr="00940742" w:rsidRDefault="008526C2" w:rsidP="008526C2">
      <w:pPr>
        <w:pStyle w:val="paragraph"/>
      </w:pPr>
      <w:r w:rsidRPr="00940742">
        <w:tab/>
        <w:t>(b)</w:t>
      </w:r>
      <w:r w:rsidRPr="00940742">
        <w:tab/>
        <w:t xml:space="preserve">the period (the </w:t>
      </w:r>
      <w:r w:rsidRPr="00940742">
        <w:rPr>
          <w:b/>
          <w:i/>
        </w:rPr>
        <w:t>validity period</w:t>
      </w:r>
      <w:r w:rsidRPr="00940742">
        <w:t xml:space="preserve">) during which the vessel approval was valid (including any additional periods specified under </w:t>
      </w:r>
      <w:r w:rsidR="00155CA4" w:rsidRPr="00940742">
        <w:t>section 3</w:t>
      </w:r>
      <w:r w:rsidRPr="00940742">
        <w:t>8 of that Order) had not ended before the commencement time.</w:t>
      </w:r>
    </w:p>
    <w:p w14:paraId="09B71853" w14:textId="77777777" w:rsidR="008526C2" w:rsidRPr="00940742" w:rsidRDefault="008526C2" w:rsidP="008526C2">
      <w:pPr>
        <w:pStyle w:val="subsection"/>
      </w:pPr>
      <w:r w:rsidRPr="00940742">
        <w:tab/>
        <w:t>(2)</w:t>
      </w:r>
      <w:r w:rsidRPr="00940742">
        <w:tab/>
        <w:t xml:space="preserve">The vessel approval has effect until the end of the validity period as if the approval had been given under </w:t>
      </w:r>
      <w:r w:rsidR="008E5AF4" w:rsidRPr="00940742">
        <w:t>subsection 9</w:t>
      </w:r>
      <w:r w:rsidR="00940742">
        <w:noBreakHyphen/>
      </w:r>
      <w:r w:rsidRPr="00940742">
        <w:t>22(1) of this instrument.</w:t>
      </w:r>
    </w:p>
    <w:p w14:paraId="502CD51C" w14:textId="77777777" w:rsidR="008526C2" w:rsidRPr="00940742" w:rsidRDefault="004D23A9" w:rsidP="008526C2">
      <w:pPr>
        <w:pStyle w:val="subsection"/>
      </w:pPr>
      <w:r w:rsidRPr="00940742">
        <w:tab/>
        <w:t>(3</w:t>
      </w:r>
      <w:r w:rsidR="008526C2" w:rsidRPr="00940742">
        <w:t>)</w:t>
      </w:r>
      <w:r w:rsidR="008526C2" w:rsidRPr="00940742">
        <w:tab/>
        <w:t>If:</w:t>
      </w:r>
    </w:p>
    <w:p w14:paraId="62F86C69" w14:textId="77777777" w:rsidR="008526C2" w:rsidRPr="00940742" w:rsidRDefault="008526C2" w:rsidP="008526C2">
      <w:pPr>
        <w:pStyle w:val="paragraph"/>
      </w:pPr>
      <w:r w:rsidRPr="00940742">
        <w:tab/>
        <w:t>(a)</w:t>
      </w:r>
      <w:r w:rsidRPr="00940742">
        <w:tab/>
        <w:t>before the commencement time, a person had applied to the Secretary or an authorised officer to specify an additional period during which the vessel approval was to be valid; and</w:t>
      </w:r>
    </w:p>
    <w:p w14:paraId="6F63DECB" w14:textId="77777777" w:rsidR="008526C2" w:rsidRPr="00940742" w:rsidRDefault="008526C2" w:rsidP="008526C2">
      <w:pPr>
        <w:pStyle w:val="paragraph"/>
      </w:pPr>
      <w:r w:rsidRPr="00940742">
        <w:tab/>
        <w:t>(b)</w:t>
      </w:r>
      <w:r w:rsidRPr="00940742">
        <w:tab/>
        <w:t>no decision on the application had been made before the commencement time;</w:t>
      </w:r>
    </w:p>
    <w:p w14:paraId="65670C1A" w14:textId="77777777" w:rsidR="008526C2" w:rsidRPr="00940742" w:rsidRDefault="008526C2" w:rsidP="008526C2">
      <w:pPr>
        <w:pStyle w:val="subsection2"/>
      </w:pPr>
      <w:r w:rsidRPr="00940742">
        <w:t xml:space="preserve">the application is taken, after the commencement time, to be an application to the Secretary under </w:t>
      </w:r>
      <w:r w:rsidR="008E5AF4" w:rsidRPr="00940742">
        <w:t>subsection 9</w:t>
      </w:r>
      <w:r w:rsidR="00940742">
        <w:noBreakHyphen/>
      </w:r>
      <w:r w:rsidRPr="00940742">
        <w:t>26(1) of this instrument to extend the period of effect of the vessel approval for an additional period.</w:t>
      </w:r>
    </w:p>
    <w:p w14:paraId="3D48331D" w14:textId="77777777" w:rsidR="008526C2" w:rsidRPr="00940742" w:rsidRDefault="008526C2" w:rsidP="008526C2">
      <w:pPr>
        <w:pStyle w:val="ActHead5"/>
      </w:pPr>
      <w:bookmarkStart w:id="261" w:name="_Toc65681201"/>
      <w:r w:rsidRPr="00461E4C">
        <w:rPr>
          <w:rStyle w:val="CharSectno"/>
        </w:rPr>
        <w:t>12</w:t>
      </w:r>
      <w:r w:rsidR="00940742" w:rsidRPr="00461E4C">
        <w:rPr>
          <w:rStyle w:val="CharSectno"/>
        </w:rPr>
        <w:noBreakHyphen/>
      </w:r>
      <w:r w:rsidR="004D23A9" w:rsidRPr="00461E4C">
        <w:rPr>
          <w:rStyle w:val="CharSectno"/>
        </w:rPr>
        <w:t>12</w:t>
      </w:r>
      <w:r w:rsidRPr="00940742">
        <w:t xml:space="preserve">  Bulk vessel approval suspended before commencement time</w:t>
      </w:r>
      <w:bookmarkEnd w:id="261"/>
    </w:p>
    <w:p w14:paraId="15DDA812" w14:textId="77777777" w:rsidR="008526C2" w:rsidRPr="00940742" w:rsidRDefault="008526C2" w:rsidP="008526C2">
      <w:pPr>
        <w:pStyle w:val="subsection"/>
      </w:pPr>
      <w:r w:rsidRPr="00940742">
        <w:tab/>
        <w:t>(1)</w:t>
      </w:r>
      <w:r w:rsidRPr="00940742">
        <w:tab/>
        <w:t>This section applies if:</w:t>
      </w:r>
    </w:p>
    <w:p w14:paraId="7385676B" w14:textId="77777777" w:rsidR="008526C2" w:rsidRPr="00940742" w:rsidRDefault="008526C2" w:rsidP="008526C2">
      <w:pPr>
        <w:pStyle w:val="paragraph"/>
      </w:pPr>
      <w:r w:rsidRPr="00940742">
        <w:tab/>
        <w:t>(a)</w:t>
      </w:r>
      <w:r w:rsidRPr="00940742">
        <w:tab/>
        <w:t xml:space="preserve">an authorised officer had suspended a vessel approval under </w:t>
      </w:r>
      <w:r w:rsidR="008E5AF4" w:rsidRPr="00940742">
        <w:t>sub</w:t>
      </w:r>
      <w:r w:rsidR="00155CA4" w:rsidRPr="00940742">
        <w:t>section 3</w:t>
      </w:r>
      <w:r w:rsidRPr="00940742">
        <w:t>9.1 of the old Export Control (Plants) Order; and</w:t>
      </w:r>
    </w:p>
    <w:p w14:paraId="5FDD6C81" w14:textId="77777777" w:rsidR="008526C2" w:rsidRPr="00940742" w:rsidRDefault="008526C2" w:rsidP="008526C2">
      <w:pPr>
        <w:pStyle w:val="paragraph"/>
      </w:pPr>
      <w:r w:rsidRPr="00940742">
        <w:tab/>
        <w:t>(b)</w:t>
      </w:r>
      <w:r w:rsidRPr="00940742">
        <w:tab/>
        <w:t>the suspension was in force immediately before the commencement time.</w:t>
      </w:r>
    </w:p>
    <w:p w14:paraId="4C987BC9" w14:textId="77777777" w:rsidR="008526C2" w:rsidRPr="00940742" w:rsidRDefault="008526C2" w:rsidP="008526C2">
      <w:pPr>
        <w:pStyle w:val="subsection"/>
      </w:pPr>
      <w:r w:rsidRPr="00940742">
        <w:tab/>
        <w:t>(2)</w:t>
      </w:r>
      <w:r w:rsidRPr="00940742">
        <w:tab/>
        <w:t xml:space="preserve">The vessel approval is taken after the commencement time to be suspended under </w:t>
      </w:r>
      <w:r w:rsidR="008E5AF4" w:rsidRPr="00940742">
        <w:t>subsection 9</w:t>
      </w:r>
      <w:r w:rsidR="00940742">
        <w:noBreakHyphen/>
      </w:r>
      <w:r w:rsidRPr="00940742">
        <w:t>27(1) of this instrument.</w:t>
      </w:r>
    </w:p>
    <w:p w14:paraId="10D1AF94" w14:textId="77777777" w:rsidR="008526C2" w:rsidRPr="00940742" w:rsidRDefault="008E5AF4" w:rsidP="008526C2">
      <w:pPr>
        <w:pStyle w:val="ActHead3"/>
        <w:pageBreakBefore/>
      </w:pPr>
      <w:bookmarkStart w:id="262" w:name="_Toc65681202"/>
      <w:r w:rsidRPr="00461E4C">
        <w:rPr>
          <w:rStyle w:val="CharDivNo"/>
        </w:rPr>
        <w:lastRenderedPageBreak/>
        <w:t>Division 3</w:t>
      </w:r>
      <w:r w:rsidR="008526C2" w:rsidRPr="00940742">
        <w:t>—</w:t>
      </w:r>
      <w:r w:rsidR="008526C2" w:rsidRPr="00461E4C">
        <w:rPr>
          <w:rStyle w:val="CharDivText"/>
        </w:rPr>
        <w:t>Container approvals</w:t>
      </w:r>
      <w:bookmarkEnd w:id="262"/>
    </w:p>
    <w:p w14:paraId="57498746" w14:textId="77777777" w:rsidR="008526C2" w:rsidRPr="00940742" w:rsidRDefault="008526C2" w:rsidP="008526C2">
      <w:pPr>
        <w:pStyle w:val="ActHead5"/>
      </w:pPr>
      <w:bookmarkStart w:id="263" w:name="_Toc65681203"/>
      <w:r w:rsidRPr="00461E4C">
        <w:rPr>
          <w:rStyle w:val="CharSectno"/>
        </w:rPr>
        <w:t>12</w:t>
      </w:r>
      <w:r w:rsidR="00940742" w:rsidRPr="00461E4C">
        <w:rPr>
          <w:rStyle w:val="CharSectno"/>
        </w:rPr>
        <w:noBreakHyphen/>
      </w:r>
      <w:r w:rsidR="004D23A9" w:rsidRPr="00461E4C">
        <w:rPr>
          <w:rStyle w:val="CharSectno"/>
        </w:rPr>
        <w:t>13</w:t>
      </w:r>
      <w:r w:rsidRPr="00940742">
        <w:t xml:space="preserve">  Container approval in force before commencement time</w:t>
      </w:r>
      <w:bookmarkEnd w:id="263"/>
    </w:p>
    <w:p w14:paraId="3AD75F59" w14:textId="77777777" w:rsidR="008526C2" w:rsidRPr="00940742" w:rsidRDefault="008526C2" w:rsidP="008526C2">
      <w:pPr>
        <w:pStyle w:val="subsection"/>
      </w:pPr>
      <w:r w:rsidRPr="00940742">
        <w:tab/>
        <w:t>(1)</w:t>
      </w:r>
      <w:r w:rsidRPr="00940742">
        <w:tab/>
        <w:t>This section applies if:</w:t>
      </w:r>
    </w:p>
    <w:p w14:paraId="7371A7C7" w14:textId="77777777" w:rsidR="008526C2" w:rsidRPr="00940742" w:rsidRDefault="008526C2" w:rsidP="008526C2">
      <w:pPr>
        <w:pStyle w:val="paragraph"/>
      </w:pPr>
      <w:r w:rsidRPr="00940742">
        <w:tab/>
        <w:t>(a)</w:t>
      </w:r>
      <w:r w:rsidRPr="00940742">
        <w:tab/>
        <w:t xml:space="preserve">an authorised officer had issued a container approval for a container under </w:t>
      </w:r>
      <w:r w:rsidR="008E5AF4" w:rsidRPr="00940742">
        <w:t>section 2</w:t>
      </w:r>
      <w:r w:rsidRPr="00940742">
        <w:t>7 of the old Export Control (Plants) Order; and</w:t>
      </w:r>
    </w:p>
    <w:p w14:paraId="6A3E8450" w14:textId="77777777" w:rsidR="008526C2" w:rsidRPr="00940742" w:rsidRDefault="008526C2" w:rsidP="008526C2">
      <w:pPr>
        <w:pStyle w:val="paragraph"/>
      </w:pPr>
      <w:r w:rsidRPr="00940742">
        <w:tab/>
        <w:t>(b)</w:t>
      </w:r>
      <w:r w:rsidRPr="00940742">
        <w:tab/>
        <w:t xml:space="preserve">the period (the </w:t>
      </w:r>
      <w:r w:rsidRPr="00940742">
        <w:rPr>
          <w:b/>
          <w:i/>
        </w:rPr>
        <w:t>validity period</w:t>
      </w:r>
      <w:r w:rsidRPr="00940742">
        <w:t xml:space="preserve">) during which the container approval was valid (including any additional periods specified under </w:t>
      </w:r>
      <w:r w:rsidR="008E5AF4" w:rsidRPr="00940742">
        <w:t>section 2</w:t>
      </w:r>
      <w:r w:rsidRPr="00940742">
        <w:t>8 of that Order) had not ended before the commencement time.</w:t>
      </w:r>
    </w:p>
    <w:p w14:paraId="7B66D730" w14:textId="77777777" w:rsidR="008526C2" w:rsidRPr="00940742" w:rsidRDefault="008526C2" w:rsidP="008526C2">
      <w:pPr>
        <w:pStyle w:val="subsection"/>
      </w:pPr>
      <w:r w:rsidRPr="00940742">
        <w:tab/>
        <w:t>(2)</w:t>
      </w:r>
      <w:r w:rsidRPr="00940742">
        <w:tab/>
        <w:t xml:space="preserve">The container approval has effect until the end of the validity period as if the approval had been given under </w:t>
      </w:r>
      <w:r w:rsidR="008E5AF4" w:rsidRPr="00940742">
        <w:t>subsection 9</w:t>
      </w:r>
      <w:r w:rsidR="00940742">
        <w:noBreakHyphen/>
      </w:r>
      <w:r w:rsidRPr="00940742">
        <w:t>30(1) of this instrument.</w:t>
      </w:r>
    </w:p>
    <w:p w14:paraId="335A3C62" w14:textId="77777777" w:rsidR="008526C2" w:rsidRPr="00940742" w:rsidRDefault="004D23A9" w:rsidP="008526C2">
      <w:pPr>
        <w:pStyle w:val="subsection"/>
      </w:pPr>
      <w:r w:rsidRPr="00940742">
        <w:tab/>
        <w:t>(3</w:t>
      </w:r>
      <w:r w:rsidR="008526C2" w:rsidRPr="00940742">
        <w:t>)</w:t>
      </w:r>
      <w:r w:rsidR="008526C2" w:rsidRPr="00940742">
        <w:tab/>
        <w:t>If:</w:t>
      </w:r>
    </w:p>
    <w:p w14:paraId="27CB3D77" w14:textId="77777777" w:rsidR="008526C2" w:rsidRPr="00940742" w:rsidRDefault="008526C2" w:rsidP="008526C2">
      <w:pPr>
        <w:pStyle w:val="paragraph"/>
      </w:pPr>
      <w:r w:rsidRPr="00940742">
        <w:tab/>
        <w:t>(a)</w:t>
      </w:r>
      <w:r w:rsidRPr="00940742">
        <w:tab/>
        <w:t>before the commencement time, a person had applied to the Secretary or an authorised officer to specify an additional period during which the container approval was to be valid; and</w:t>
      </w:r>
    </w:p>
    <w:p w14:paraId="3B01CB1C" w14:textId="77777777" w:rsidR="008526C2" w:rsidRPr="00940742" w:rsidRDefault="008526C2" w:rsidP="008526C2">
      <w:pPr>
        <w:pStyle w:val="paragraph"/>
      </w:pPr>
      <w:r w:rsidRPr="00940742">
        <w:tab/>
        <w:t>(b)</w:t>
      </w:r>
      <w:r w:rsidRPr="00940742">
        <w:tab/>
        <w:t>no decision on the application had been made before the commencement time;</w:t>
      </w:r>
    </w:p>
    <w:p w14:paraId="4ED9B295" w14:textId="77777777" w:rsidR="008526C2" w:rsidRPr="00940742" w:rsidRDefault="008526C2" w:rsidP="008526C2">
      <w:pPr>
        <w:pStyle w:val="subsection2"/>
      </w:pPr>
      <w:r w:rsidRPr="00940742">
        <w:t xml:space="preserve">the application is taken, after the commencement time, to be an application to the Secretary under </w:t>
      </w:r>
      <w:r w:rsidR="008E5AF4" w:rsidRPr="00940742">
        <w:t>subsection 9</w:t>
      </w:r>
      <w:r w:rsidR="00940742">
        <w:noBreakHyphen/>
      </w:r>
      <w:r w:rsidRPr="00940742">
        <w:t>35(1) of this instrument to extend the period of effect of the container approval for an additional period.</w:t>
      </w:r>
    </w:p>
    <w:sectPr w:rsidR="008526C2" w:rsidRPr="00940742" w:rsidSect="007B1D4B">
      <w:headerReference w:type="even" r:id="rId27"/>
      <w:headerReference w:type="default" r:id="rId28"/>
      <w:footerReference w:type="even" r:id="rId29"/>
      <w:footerReference w:type="default" r:id="rId30"/>
      <w:headerReference w:type="first" r:id="rId31"/>
      <w:footerReference w:type="first" r:id="rId32"/>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6A14C" w14:textId="77777777" w:rsidR="0041414E" w:rsidRDefault="0041414E" w:rsidP="00715914">
      <w:pPr>
        <w:spacing w:line="240" w:lineRule="auto"/>
      </w:pPr>
      <w:r>
        <w:separator/>
      </w:r>
    </w:p>
  </w:endnote>
  <w:endnote w:type="continuationSeparator" w:id="0">
    <w:p w14:paraId="7660ED36" w14:textId="77777777" w:rsidR="0041414E" w:rsidRDefault="0041414E"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25E4B" w14:textId="77777777" w:rsidR="00461E4C" w:rsidRPr="007B1D4B" w:rsidRDefault="007B1D4B" w:rsidP="007B1D4B">
    <w:pPr>
      <w:pStyle w:val="Footer"/>
      <w:rPr>
        <w:i/>
        <w:sz w:val="18"/>
      </w:rPr>
    </w:pPr>
    <w:r w:rsidRPr="007B1D4B">
      <w:rPr>
        <w:i/>
        <w:sz w:val="18"/>
      </w:rPr>
      <w:t>OPC63672 -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60025" w14:textId="77777777" w:rsidR="0041414E" w:rsidRDefault="0041414E" w:rsidP="00296BC3">
    <w:pPr>
      <w:pStyle w:val="Footer"/>
    </w:pPr>
  </w:p>
  <w:p w14:paraId="7B2044AF" w14:textId="77777777" w:rsidR="0041414E" w:rsidRPr="007B1D4B" w:rsidRDefault="007B1D4B" w:rsidP="007B1D4B">
    <w:pPr>
      <w:pStyle w:val="Footer"/>
      <w:rPr>
        <w:i/>
        <w:sz w:val="18"/>
      </w:rPr>
    </w:pPr>
    <w:r w:rsidRPr="007B1D4B">
      <w:rPr>
        <w:i/>
        <w:sz w:val="18"/>
      </w:rPr>
      <w:t>OPC63672 - 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2BE0F" w14:textId="77777777" w:rsidR="0041414E" w:rsidRPr="007B1D4B" w:rsidRDefault="007B1D4B" w:rsidP="007B1D4B">
    <w:pPr>
      <w:pStyle w:val="Footer"/>
      <w:tabs>
        <w:tab w:val="clear" w:pos="4153"/>
        <w:tab w:val="clear" w:pos="8306"/>
        <w:tab w:val="center" w:pos="4150"/>
        <w:tab w:val="right" w:pos="8307"/>
      </w:tabs>
      <w:spacing w:before="120"/>
      <w:rPr>
        <w:i/>
        <w:sz w:val="18"/>
      </w:rPr>
    </w:pPr>
    <w:r w:rsidRPr="007B1D4B">
      <w:rPr>
        <w:i/>
        <w:sz w:val="18"/>
      </w:rPr>
      <w:t>OPC63672 - 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73B82" w14:textId="77777777" w:rsidR="0041414E" w:rsidRPr="00E33C1C" w:rsidRDefault="0041414E" w:rsidP="00296BC3">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41414E" w14:paraId="1311F0AC" w14:textId="77777777" w:rsidTr="00847D19">
      <w:tc>
        <w:tcPr>
          <w:tcW w:w="709" w:type="dxa"/>
          <w:tcBorders>
            <w:top w:val="nil"/>
            <w:left w:val="nil"/>
            <w:bottom w:val="nil"/>
            <w:right w:val="nil"/>
          </w:tcBorders>
        </w:tcPr>
        <w:p w14:paraId="71D29E00" w14:textId="77777777" w:rsidR="0041414E" w:rsidRDefault="0041414E" w:rsidP="0051124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548A6">
            <w:rPr>
              <w:i/>
              <w:noProof/>
              <w:sz w:val="18"/>
            </w:rPr>
            <w:t>vi</w:t>
          </w:r>
          <w:r w:rsidRPr="00ED79B6">
            <w:rPr>
              <w:i/>
              <w:sz w:val="18"/>
            </w:rPr>
            <w:fldChar w:fldCharType="end"/>
          </w:r>
        </w:p>
      </w:tc>
      <w:tc>
        <w:tcPr>
          <w:tcW w:w="6379" w:type="dxa"/>
          <w:tcBorders>
            <w:top w:val="nil"/>
            <w:left w:val="nil"/>
            <w:bottom w:val="nil"/>
            <w:right w:val="nil"/>
          </w:tcBorders>
        </w:tcPr>
        <w:p w14:paraId="3804538C" w14:textId="5AF919EB" w:rsidR="0041414E" w:rsidRDefault="0041414E" w:rsidP="0051124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56FB5">
            <w:rPr>
              <w:i/>
              <w:sz w:val="18"/>
            </w:rPr>
            <w:t>Export Control (Plants and Plant Products) Rules 2021</w:t>
          </w:r>
          <w:r w:rsidRPr="007A1328">
            <w:rPr>
              <w:i/>
              <w:sz w:val="18"/>
            </w:rPr>
            <w:fldChar w:fldCharType="end"/>
          </w:r>
        </w:p>
      </w:tc>
      <w:tc>
        <w:tcPr>
          <w:tcW w:w="1384" w:type="dxa"/>
          <w:tcBorders>
            <w:top w:val="nil"/>
            <w:left w:val="nil"/>
            <w:bottom w:val="nil"/>
            <w:right w:val="nil"/>
          </w:tcBorders>
        </w:tcPr>
        <w:p w14:paraId="1905EAEB" w14:textId="77777777" w:rsidR="0041414E" w:rsidRDefault="0041414E" w:rsidP="0051124B">
          <w:pPr>
            <w:spacing w:line="0" w:lineRule="atLeast"/>
            <w:jc w:val="right"/>
            <w:rPr>
              <w:sz w:val="18"/>
            </w:rPr>
          </w:pPr>
        </w:p>
      </w:tc>
    </w:tr>
  </w:tbl>
  <w:p w14:paraId="324AABE9" w14:textId="77777777" w:rsidR="0041414E" w:rsidRPr="007B1D4B" w:rsidRDefault="007B1D4B" w:rsidP="007B1D4B">
    <w:pPr>
      <w:rPr>
        <w:rFonts w:cs="Times New Roman"/>
        <w:i/>
        <w:sz w:val="18"/>
      </w:rPr>
    </w:pPr>
    <w:r w:rsidRPr="007B1D4B">
      <w:rPr>
        <w:rFonts w:cs="Times New Roman"/>
        <w:i/>
        <w:sz w:val="18"/>
      </w:rPr>
      <w:t>OPC63672 - 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F5E2E" w14:textId="77777777" w:rsidR="0041414E" w:rsidRPr="00E33C1C" w:rsidRDefault="0041414E" w:rsidP="00296BC3">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41414E" w14:paraId="176B557E" w14:textId="77777777" w:rsidTr="0051124B">
      <w:tc>
        <w:tcPr>
          <w:tcW w:w="1383" w:type="dxa"/>
          <w:tcBorders>
            <w:top w:val="nil"/>
            <w:left w:val="nil"/>
            <w:bottom w:val="nil"/>
            <w:right w:val="nil"/>
          </w:tcBorders>
        </w:tcPr>
        <w:p w14:paraId="19ECE2C1" w14:textId="77777777" w:rsidR="0041414E" w:rsidRDefault="0041414E" w:rsidP="0051124B">
          <w:pPr>
            <w:spacing w:line="0" w:lineRule="atLeast"/>
            <w:rPr>
              <w:sz w:val="18"/>
            </w:rPr>
          </w:pPr>
        </w:p>
      </w:tc>
      <w:tc>
        <w:tcPr>
          <w:tcW w:w="6380" w:type="dxa"/>
          <w:tcBorders>
            <w:top w:val="nil"/>
            <w:left w:val="nil"/>
            <w:bottom w:val="nil"/>
            <w:right w:val="nil"/>
          </w:tcBorders>
        </w:tcPr>
        <w:p w14:paraId="2FC3CA00" w14:textId="19ECB95C" w:rsidR="0041414E" w:rsidRDefault="0041414E" w:rsidP="0051124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56FB5">
            <w:rPr>
              <w:i/>
              <w:sz w:val="18"/>
            </w:rPr>
            <w:t>Export Control (Plants and Plant Products) Rules 2021</w:t>
          </w:r>
          <w:r w:rsidRPr="007A1328">
            <w:rPr>
              <w:i/>
              <w:sz w:val="18"/>
            </w:rPr>
            <w:fldChar w:fldCharType="end"/>
          </w:r>
        </w:p>
      </w:tc>
      <w:tc>
        <w:tcPr>
          <w:tcW w:w="709" w:type="dxa"/>
          <w:tcBorders>
            <w:top w:val="nil"/>
            <w:left w:val="nil"/>
            <w:bottom w:val="nil"/>
            <w:right w:val="nil"/>
          </w:tcBorders>
        </w:tcPr>
        <w:p w14:paraId="05292B35" w14:textId="77777777" w:rsidR="0041414E" w:rsidRDefault="0041414E" w:rsidP="0051124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548A6">
            <w:rPr>
              <w:i/>
              <w:noProof/>
              <w:sz w:val="18"/>
            </w:rPr>
            <w:t>vii</w:t>
          </w:r>
          <w:r w:rsidRPr="00ED79B6">
            <w:rPr>
              <w:i/>
              <w:sz w:val="18"/>
            </w:rPr>
            <w:fldChar w:fldCharType="end"/>
          </w:r>
        </w:p>
      </w:tc>
    </w:tr>
  </w:tbl>
  <w:p w14:paraId="0BBB6FF5" w14:textId="77777777" w:rsidR="0041414E" w:rsidRPr="007B1D4B" w:rsidRDefault="007B1D4B" w:rsidP="007B1D4B">
    <w:pPr>
      <w:rPr>
        <w:rFonts w:cs="Times New Roman"/>
        <w:i/>
        <w:sz w:val="18"/>
      </w:rPr>
    </w:pPr>
    <w:r w:rsidRPr="007B1D4B">
      <w:rPr>
        <w:rFonts w:cs="Times New Roman"/>
        <w:i/>
        <w:sz w:val="18"/>
      </w:rPr>
      <w:t>OPC63672 - 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99361" w14:textId="77777777" w:rsidR="0041414E" w:rsidRPr="00E33C1C" w:rsidRDefault="0041414E" w:rsidP="00296BC3">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41414E" w14:paraId="2514FE95" w14:textId="77777777" w:rsidTr="00847D19">
      <w:tc>
        <w:tcPr>
          <w:tcW w:w="709" w:type="dxa"/>
          <w:tcBorders>
            <w:top w:val="nil"/>
            <w:left w:val="nil"/>
            <w:bottom w:val="nil"/>
            <w:right w:val="nil"/>
          </w:tcBorders>
        </w:tcPr>
        <w:p w14:paraId="0E47ACB5" w14:textId="77777777" w:rsidR="0041414E" w:rsidRDefault="0041414E" w:rsidP="0051124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548A6">
            <w:rPr>
              <w:i/>
              <w:noProof/>
              <w:sz w:val="18"/>
            </w:rPr>
            <w:t>114</w:t>
          </w:r>
          <w:r w:rsidRPr="00ED79B6">
            <w:rPr>
              <w:i/>
              <w:sz w:val="18"/>
            </w:rPr>
            <w:fldChar w:fldCharType="end"/>
          </w:r>
        </w:p>
      </w:tc>
      <w:tc>
        <w:tcPr>
          <w:tcW w:w="6379" w:type="dxa"/>
          <w:tcBorders>
            <w:top w:val="nil"/>
            <w:left w:val="nil"/>
            <w:bottom w:val="nil"/>
            <w:right w:val="nil"/>
          </w:tcBorders>
        </w:tcPr>
        <w:p w14:paraId="6EB965A1" w14:textId="0501FD38" w:rsidR="0041414E" w:rsidRDefault="0041414E" w:rsidP="0051124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56FB5">
            <w:rPr>
              <w:i/>
              <w:sz w:val="18"/>
            </w:rPr>
            <w:t>Export Control (Plants and Plant Products) Rules 2021</w:t>
          </w:r>
          <w:r w:rsidRPr="007A1328">
            <w:rPr>
              <w:i/>
              <w:sz w:val="18"/>
            </w:rPr>
            <w:fldChar w:fldCharType="end"/>
          </w:r>
        </w:p>
      </w:tc>
      <w:tc>
        <w:tcPr>
          <w:tcW w:w="1384" w:type="dxa"/>
          <w:tcBorders>
            <w:top w:val="nil"/>
            <w:left w:val="nil"/>
            <w:bottom w:val="nil"/>
            <w:right w:val="nil"/>
          </w:tcBorders>
        </w:tcPr>
        <w:p w14:paraId="597CD570" w14:textId="77777777" w:rsidR="0041414E" w:rsidRDefault="0041414E" w:rsidP="0051124B">
          <w:pPr>
            <w:spacing w:line="0" w:lineRule="atLeast"/>
            <w:jc w:val="right"/>
            <w:rPr>
              <w:sz w:val="18"/>
            </w:rPr>
          </w:pPr>
        </w:p>
      </w:tc>
    </w:tr>
  </w:tbl>
  <w:p w14:paraId="31776C40" w14:textId="77777777" w:rsidR="0041414E" w:rsidRPr="007B1D4B" w:rsidRDefault="007B1D4B" w:rsidP="007B1D4B">
    <w:pPr>
      <w:rPr>
        <w:rFonts w:cs="Times New Roman"/>
        <w:i/>
        <w:sz w:val="18"/>
      </w:rPr>
    </w:pPr>
    <w:r w:rsidRPr="007B1D4B">
      <w:rPr>
        <w:rFonts w:cs="Times New Roman"/>
        <w:i/>
        <w:sz w:val="18"/>
      </w:rPr>
      <w:t>OPC63672 - B</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017DA" w14:textId="77777777" w:rsidR="0041414E" w:rsidRPr="00E33C1C" w:rsidRDefault="0041414E" w:rsidP="00296BC3">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41414E" w14:paraId="6935A28E" w14:textId="77777777" w:rsidTr="0051124B">
      <w:tc>
        <w:tcPr>
          <w:tcW w:w="1384" w:type="dxa"/>
          <w:tcBorders>
            <w:top w:val="nil"/>
            <w:left w:val="nil"/>
            <w:bottom w:val="nil"/>
            <w:right w:val="nil"/>
          </w:tcBorders>
        </w:tcPr>
        <w:p w14:paraId="01CFFA90" w14:textId="77777777" w:rsidR="0041414E" w:rsidRDefault="0041414E" w:rsidP="0051124B">
          <w:pPr>
            <w:spacing w:line="0" w:lineRule="atLeast"/>
            <w:rPr>
              <w:sz w:val="18"/>
            </w:rPr>
          </w:pPr>
        </w:p>
      </w:tc>
      <w:tc>
        <w:tcPr>
          <w:tcW w:w="6379" w:type="dxa"/>
          <w:tcBorders>
            <w:top w:val="nil"/>
            <w:left w:val="nil"/>
            <w:bottom w:val="nil"/>
            <w:right w:val="nil"/>
          </w:tcBorders>
        </w:tcPr>
        <w:p w14:paraId="22CC1D2A" w14:textId="3A4B0479" w:rsidR="0041414E" w:rsidRDefault="0041414E" w:rsidP="0051124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56FB5">
            <w:rPr>
              <w:i/>
              <w:sz w:val="18"/>
            </w:rPr>
            <w:t>Export Control (Plants and Plant Products) Rules 2021</w:t>
          </w:r>
          <w:r w:rsidRPr="007A1328">
            <w:rPr>
              <w:i/>
              <w:sz w:val="18"/>
            </w:rPr>
            <w:fldChar w:fldCharType="end"/>
          </w:r>
        </w:p>
      </w:tc>
      <w:tc>
        <w:tcPr>
          <w:tcW w:w="709" w:type="dxa"/>
          <w:tcBorders>
            <w:top w:val="nil"/>
            <w:left w:val="nil"/>
            <w:bottom w:val="nil"/>
            <w:right w:val="nil"/>
          </w:tcBorders>
        </w:tcPr>
        <w:p w14:paraId="0B87863E" w14:textId="77777777" w:rsidR="0041414E" w:rsidRDefault="0041414E" w:rsidP="0051124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548A6">
            <w:rPr>
              <w:i/>
              <w:noProof/>
              <w:sz w:val="18"/>
            </w:rPr>
            <w:t>113</w:t>
          </w:r>
          <w:r w:rsidRPr="00ED79B6">
            <w:rPr>
              <w:i/>
              <w:sz w:val="18"/>
            </w:rPr>
            <w:fldChar w:fldCharType="end"/>
          </w:r>
        </w:p>
      </w:tc>
    </w:tr>
  </w:tbl>
  <w:p w14:paraId="49AA1DF7" w14:textId="77777777" w:rsidR="0041414E" w:rsidRPr="007B1D4B" w:rsidRDefault="007B1D4B" w:rsidP="007B1D4B">
    <w:pPr>
      <w:rPr>
        <w:rFonts w:cs="Times New Roman"/>
        <w:i/>
        <w:sz w:val="18"/>
      </w:rPr>
    </w:pPr>
    <w:r w:rsidRPr="007B1D4B">
      <w:rPr>
        <w:rFonts w:cs="Times New Roman"/>
        <w:i/>
        <w:sz w:val="18"/>
      </w:rPr>
      <w:t>OPC63672 - 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742DD" w14:textId="77777777" w:rsidR="0041414E" w:rsidRPr="00E33C1C" w:rsidRDefault="0041414E" w:rsidP="00296BC3">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41414E" w14:paraId="2FE58425" w14:textId="77777777" w:rsidTr="0051124B">
      <w:tc>
        <w:tcPr>
          <w:tcW w:w="1384" w:type="dxa"/>
          <w:tcBorders>
            <w:top w:val="nil"/>
            <w:left w:val="nil"/>
            <w:bottom w:val="nil"/>
            <w:right w:val="nil"/>
          </w:tcBorders>
        </w:tcPr>
        <w:p w14:paraId="559D20A7" w14:textId="77777777" w:rsidR="0041414E" w:rsidRDefault="0041414E" w:rsidP="0051124B">
          <w:pPr>
            <w:spacing w:line="0" w:lineRule="atLeast"/>
            <w:rPr>
              <w:sz w:val="18"/>
            </w:rPr>
          </w:pPr>
        </w:p>
      </w:tc>
      <w:tc>
        <w:tcPr>
          <w:tcW w:w="6379" w:type="dxa"/>
          <w:tcBorders>
            <w:top w:val="nil"/>
            <w:left w:val="nil"/>
            <w:bottom w:val="nil"/>
            <w:right w:val="nil"/>
          </w:tcBorders>
        </w:tcPr>
        <w:p w14:paraId="07FA96FD" w14:textId="31971623" w:rsidR="0041414E" w:rsidRDefault="0041414E" w:rsidP="0051124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56FB5">
            <w:rPr>
              <w:i/>
              <w:sz w:val="18"/>
            </w:rPr>
            <w:t>Export Control (Plants and Plant Products) Rules 2021</w:t>
          </w:r>
          <w:r w:rsidRPr="007A1328">
            <w:rPr>
              <w:i/>
              <w:sz w:val="18"/>
            </w:rPr>
            <w:fldChar w:fldCharType="end"/>
          </w:r>
        </w:p>
      </w:tc>
      <w:tc>
        <w:tcPr>
          <w:tcW w:w="709" w:type="dxa"/>
          <w:tcBorders>
            <w:top w:val="nil"/>
            <w:left w:val="nil"/>
            <w:bottom w:val="nil"/>
            <w:right w:val="nil"/>
          </w:tcBorders>
        </w:tcPr>
        <w:p w14:paraId="337F261A" w14:textId="77777777" w:rsidR="0041414E" w:rsidRDefault="0041414E" w:rsidP="0051124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112</w:t>
          </w:r>
          <w:r w:rsidRPr="00ED79B6">
            <w:rPr>
              <w:i/>
              <w:sz w:val="18"/>
            </w:rPr>
            <w:fldChar w:fldCharType="end"/>
          </w:r>
        </w:p>
      </w:tc>
    </w:tr>
  </w:tbl>
  <w:p w14:paraId="130B4AF9" w14:textId="77777777" w:rsidR="0041414E" w:rsidRPr="007B1D4B" w:rsidRDefault="007B1D4B" w:rsidP="007B1D4B">
    <w:pPr>
      <w:rPr>
        <w:rFonts w:cs="Times New Roman"/>
        <w:i/>
        <w:sz w:val="18"/>
      </w:rPr>
    </w:pPr>
    <w:r w:rsidRPr="007B1D4B">
      <w:rPr>
        <w:rFonts w:cs="Times New Roman"/>
        <w:i/>
        <w:sz w:val="18"/>
      </w:rPr>
      <w:t>OPC63672 -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454FB" w14:textId="77777777" w:rsidR="0041414E" w:rsidRDefault="0041414E" w:rsidP="00715914">
      <w:pPr>
        <w:spacing w:line="240" w:lineRule="auto"/>
      </w:pPr>
      <w:r>
        <w:separator/>
      </w:r>
    </w:p>
  </w:footnote>
  <w:footnote w:type="continuationSeparator" w:id="0">
    <w:p w14:paraId="6A52C7C1" w14:textId="77777777" w:rsidR="0041414E" w:rsidRDefault="0041414E"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CC461" w14:textId="77777777" w:rsidR="0041414E" w:rsidRPr="005F1388" w:rsidRDefault="0041414E" w:rsidP="00296BC3">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5793D" w14:textId="77777777" w:rsidR="0041414E" w:rsidRPr="005F1388" w:rsidRDefault="0041414E" w:rsidP="00296BC3">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55A3A" w14:textId="77777777" w:rsidR="0041414E" w:rsidRPr="005F1388" w:rsidRDefault="0041414E" w:rsidP="00296BC3">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ABDB7" w14:textId="77777777" w:rsidR="0041414E" w:rsidRPr="00ED79B6" w:rsidRDefault="0041414E" w:rsidP="00296BC3">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2DBF" w14:textId="77777777" w:rsidR="0041414E" w:rsidRPr="00ED79B6" w:rsidRDefault="0041414E" w:rsidP="00296BC3">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F" w14:textId="77777777" w:rsidR="0041414E" w:rsidRPr="00ED79B6" w:rsidRDefault="0041414E" w:rsidP="00296BC3">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CEDF3" w14:textId="246B5959" w:rsidR="0041414E" w:rsidRDefault="0041414E" w:rsidP="00296BC3">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083D22">
      <w:rPr>
        <w:b/>
        <w:noProof/>
        <w:sz w:val="20"/>
      </w:rPr>
      <w:t>Chapter 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083D22">
      <w:rPr>
        <w:noProof/>
        <w:sz w:val="20"/>
      </w:rPr>
      <w:t>Exporting goods</w:t>
    </w:r>
    <w:r>
      <w:rPr>
        <w:sz w:val="20"/>
      </w:rPr>
      <w:fldChar w:fldCharType="end"/>
    </w:r>
  </w:p>
  <w:p w14:paraId="42B17A1D" w14:textId="717B4B43" w:rsidR="0041414E" w:rsidRDefault="0041414E" w:rsidP="00296BC3">
    <w:pPr>
      <w:rPr>
        <w:sz w:val="20"/>
      </w:rPr>
    </w:pPr>
    <w:r w:rsidRPr="007A1328">
      <w:rPr>
        <w:b/>
        <w:sz w:val="20"/>
      </w:rPr>
      <w:fldChar w:fldCharType="begin"/>
    </w:r>
    <w:r w:rsidRPr="007A1328">
      <w:rPr>
        <w:b/>
        <w:sz w:val="20"/>
      </w:rPr>
      <w:instrText xml:space="preserve"> STYLEREF CharPartNo </w:instrText>
    </w:r>
    <w:r w:rsidR="00083D22">
      <w:rPr>
        <w:b/>
        <w:sz w:val="20"/>
      </w:rPr>
      <w:fldChar w:fldCharType="separate"/>
    </w:r>
    <w:r w:rsidR="00083D22">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083D22">
      <w:rPr>
        <w:sz w:val="20"/>
      </w:rPr>
      <w:fldChar w:fldCharType="separate"/>
    </w:r>
    <w:r w:rsidR="00083D22">
      <w:rPr>
        <w:noProof/>
        <w:sz w:val="20"/>
      </w:rPr>
      <w:t>Goods</w:t>
    </w:r>
    <w:r>
      <w:rPr>
        <w:sz w:val="20"/>
      </w:rPr>
      <w:fldChar w:fldCharType="end"/>
    </w:r>
  </w:p>
  <w:p w14:paraId="2DA68786" w14:textId="0EFBD13D" w:rsidR="0041414E" w:rsidRPr="007A1328" w:rsidRDefault="0041414E" w:rsidP="00296BC3">
    <w:pPr>
      <w:rPr>
        <w:sz w:val="20"/>
      </w:rPr>
    </w:pPr>
    <w:r>
      <w:rPr>
        <w:b/>
        <w:sz w:val="20"/>
      </w:rPr>
      <w:fldChar w:fldCharType="begin"/>
    </w:r>
    <w:r>
      <w:rPr>
        <w:b/>
        <w:sz w:val="20"/>
      </w:rPr>
      <w:instrText xml:space="preserve"> STYLEREF CharDivNo </w:instrText>
    </w:r>
    <w:r w:rsidR="00083D22">
      <w:rPr>
        <w:b/>
        <w:sz w:val="20"/>
      </w:rPr>
      <w:fldChar w:fldCharType="separate"/>
    </w:r>
    <w:r w:rsidR="00083D22">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083D22">
      <w:rPr>
        <w:sz w:val="20"/>
      </w:rPr>
      <w:fldChar w:fldCharType="separate"/>
    </w:r>
    <w:r w:rsidR="00083D22">
      <w:rPr>
        <w:noProof/>
        <w:sz w:val="20"/>
      </w:rPr>
      <w:t>Prescribed goods</w:t>
    </w:r>
    <w:r>
      <w:rPr>
        <w:sz w:val="20"/>
      </w:rPr>
      <w:fldChar w:fldCharType="end"/>
    </w:r>
  </w:p>
  <w:p w14:paraId="68A9E31D" w14:textId="77777777" w:rsidR="0041414E" w:rsidRPr="007A1328" w:rsidRDefault="0041414E" w:rsidP="00296BC3">
    <w:pPr>
      <w:rPr>
        <w:b/>
        <w:sz w:val="24"/>
      </w:rPr>
    </w:pPr>
  </w:p>
  <w:p w14:paraId="587ABBA8" w14:textId="4C0B1280" w:rsidR="0041414E" w:rsidRPr="007A1328" w:rsidRDefault="0041414E" w:rsidP="00296BC3">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B56FB5">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83D22">
      <w:rPr>
        <w:noProof/>
        <w:sz w:val="24"/>
      </w:rPr>
      <w:t>2-2</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C5692" w14:textId="70A0CCD4" w:rsidR="0041414E" w:rsidRPr="007A1328" w:rsidRDefault="0041414E" w:rsidP="00296BC3">
    <w:pPr>
      <w:jc w:val="right"/>
      <w:rPr>
        <w:sz w:val="20"/>
      </w:rPr>
    </w:pPr>
    <w:r w:rsidRPr="007A1328">
      <w:rPr>
        <w:sz w:val="20"/>
      </w:rPr>
      <w:fldChar w:fldCharType="begin"/>
    </w:r>
    <w:r w:rsidRPr="007A1328">
      <w:rPr>
        <w:sz w:val="20"/>
      </w:rPr>
      <w:instrText xml:space="preserve"> STYLEREF CharChapText </w:instrText>
    </w:r>
    <w:r w:rsidR="00083D22">
      <w:rPr>
        <w:sz w:val="20"/>
      </w:rPr>
      <w:fldChar w:fldCharType="separate"/>
    </w:r>
    <w:r w:rsidR="00083D22">
      <w:rPr>
        <w:noProof/>
        <w:sz w:val="20"/>
      </w:rPr>
      <w:t>Exporting goods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083D22">
      <w:rPr>
        <w:b/>
        <w:sz w:val="20"/>
      </w:rPr>
      <w:fldChar w:fldCharType="separate"/>
    </w:r>
    <w:r w:rsidR="00083D22">
      <w:rPr>
        <w:b/>
        <w:noProof/>
        <w:sz w:val="20"/>
      </w:rPr>
      <w:t>Chapter 2</w:t>
    </w:r>
    <w:r>
      <w:rPr>
        <w:b/>
        <w:sz w:val="20"/>
      </w:rPr>
      <w:fldChar w:fldCharType="end"/>
    </w:r>
  </w:p>
  <w:p w14:paraId="23C1FC07" w14:textId="19403D10" w:rsidR="0041414E" w:rsidRPr="007A1328" w:rsidRDefault="0041414E" w:rsidP="00296BC3">
    <w:pPr>
      <w:jc w:val="right"/>
      <w:rPr>
        <w:sz w:val="20"/>
      </w:rPr>
    </w:pPr>
    <w:r w:rsidRPr="007A1328">
      <w:rPr>
        <w:sz w:val="20"/>
      </w:rPr>
      <w:fldChar w:fldCharType="begin"/>
    </w:r>
    <w:r w:rsidRPr="007A1328">
      <w:rPr>
        <w:sz w:val="20"/>
      </w:rPr>
      <w:instrText xml:space="preserve"> STYLEREF CharPartText </w:instrText>
    </w:r>
    <w:r w:rsidR="00083D22">
      <w:rPr>
        <w:sz w:val="20"/>
      </w:rPr>
      <w:fldChar w:fldCharType="separate"/>
    </w:r>
    <w:r w:rsidR="00083D22">
      <w:rPr>
        <w:noProof/>
        <w:sz w:val="20"/>
      </w:rPr>
      <w:t>Goods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083D22">
      <w:rPr>
        <w:b/>
        <w:sz w:val="20"/>
      </w:rPr>
      <w:fldChar w:fldCharType="separate"/>
    </w:r>
    <w:r w:rsidR="00083D22">
      <w:rPr>
        <w:b/>
        <w:noProof/>
        <w:sz w:val="20"/>
      </w:rPr>
      <w:t>Part 1</w:t>
    </w:r>
    <w:r>
      <w:rPr>
        <w:b/>
        <w:sz w:val="20"/>
      </w:rPr>
      <w:fldChar w:fldCharType="end"/>
    </w:r>
  </w:p>
  <w:p w14:paraId="63EE5BFA" w14:textId="2B4D47BB" w:rsidR="0041414E" w:rsidRPr="007A1328" w:rsidRDefault="0041414E" w:rsidP="00296BC3">
    <w:pPr>
      <w:jc w:val="right"/>
      <w:rPr>
        <w:sz w:val="20"/>
      </w:rPr>
    </w:pPr>
    <w:r w:rsidRPr="007A1328">
      <w:rPr>
        <w:sz w:val="20"/>
      </w:rPr>
      <w:fldChar w:fldCharType="begin"/>
    </w:r>
    <w:r w:rsidRPr="007A1328">
      <w:rPr>
        <w:sz w:val="20"/>
      </w:rPr>
      <w:instrText xml:space="preserve"> STYLEREF CharDivText </w:instrText>
    </w:r>
    <w:r w:rsidR="00083D22">
      <w:rPr>
        <w:sz w:val="20"/>
      </w:rPr>
      <w:fldChar w:fldCharType="separate"/>
    </w:r>
    <w:r w:rsidR="00083D22">
      <w:rPr>
        <w:noProof/>
        <w:sz w:val="20"/>
      </w:rPr>
      <w:t>Prescribed goods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083D22">
      <w:rPr>
        <w:b/>
        <w:sz w:val="20"/>
      </w:rPr>
      <w:fldChar w:fldCharType="separate"/>
    </w:r>
    <w:r w:rsidR="00083D22">
      <w:rPr>
        <w:b/>
        <w:noProof/>
        <w:sz w:val="20"/>
      </w:rPr>
      <w:t>Division 1</w:t>
    </w:r>
    <w:r>
      <w:rPr>
        <w:b/>
        <w:sz w:val="20"/>
      </w:rPr>
      <w:fldChar w:fldCharType="end"/>
    </w:r>
  </w:p>
  <w:p w14:paraId="4A4B71F1" w14:textId="77777777" w:rsidR="0041414E" w:rsidRPr="007A1328" w:rsidRDefault="0041414E" w:rsidP="00296BC3">
    <w:pPr>
      <w:jc w:val="right"/>
      <w:rPr>
        <w:b/>
        <w:sz w:val="24"/>
      </w:rPr>
    </w:pPr>
  </w:p>
  <w:p w14:paraId="4B5F0883" w14:textId="0C780AAC" w:rsidR="0041414E" w:rsidRPr="007A1328" w:rsidRDefault="0041414E" w:rsidP="00296BC3">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B56FB5">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83D22">
      <w:rPr>
        <w:noProof/>
        <w:sz w:val="24"/>
      </w:rPr>
      <w:t>2-2</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1E0C" w14:textId="77777777" w:rsidR="0041414E" w:rsidRPr="007A1328" w:rsidRDefault="0041414E" w:rsidP="00296B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6C30C12"/>
    <w:multiLevelType w:val="hybridMultilevel"/>
    <w:tmpl w:val="99CEE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041EE"/>
    <w:multiLevelType w:val="hybridMultilevel"/>
    <w:tmpl w:val="F0DCD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7C42190"/>
    <w:multiLevelType w:val="multilevel"/>
    <w:tmpl w:val="B4188A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EE06306"/>
    <w:multiLevelType w:val="hybridMultilevel"/>
    <w:tmpl w:val="3EAA8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0EF5719"/>
    <w:multiLevelType w:val="hybridMultilevel"/>
    <w:tmpl w:val="FC62E0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2725C7"/>
    <w:multiLevelType w:val="hybridMultilevel"/>
    <w:tmpl w:val="DC647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7E00F95"/>
    <w:multiLevelType w:val="hybridMultilevel"/>
    <w:tmpl w:val="D3109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C192584"/>
    <w:multiLevelType w:val="multilevel"/>
    <w:tmpl w:val="02AA8FA0"/>
    <w:styleLink w:val="ListBullets1"/>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ind w:left="794" w:hanging="369"/>
      </w:pPr>
      <w:rPr>
        <w:rFonts w:ascii="Symbol" w:hAnsi="Symbol" w:hint="default"/>
      </w:rPr>
    </w:lvl>
    <w:lvl w:ilvl="2">
      <w:start w:val="1"/>
      <w:numFmt w:val="bullet"/>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22" w15:restartNumberingAfterBreak="0">
    <w:nsid w:val="1CCA3403"/>
    <w:multiLevelType w:val="hybridMultilevel"/>
    <w:tmpl w:val="43A6A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D660B2B"/>
    <w:multiLevelType w:val="hybridMultilevel"/>
    <w:tmpl w:val="2F6CA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4284B8E"/>
    <w:multiLevelType w:val="hybridMultilevel"/>
    <w:tmpl w:val="2A44F448"/>
    <w:lvl w:ilvl="0" w:tplc="BF16515A">
      <w:start w:val="1"/>
      <w:numFmt w:val="decimal"/>
      <w:lvlText w:val="%1."/>
      <w:lvlJc w:val="left"/>
      <w:pPr>
        <w:ind w:left="360" w:hanging="360"/>
      </w:pPr>
      <w:rPr>
        <w:b w:val="0"/>
        <w:i w:val="0"/>
      </w:rPr>
    </w:lvl>
    <w:lvl w:ilvl="1" w:tplc="0C090019">
      <w:start w:val="1"/>
      <w:numFmt w:val="lowerLetter"/>
      <w:lvlText w:val="%2."/>
      <w:lvlJc w:val="left"/>
      <w:pPr>
        <w:ind w:left="1080" w:hanging="360"/>
      </w:pPr>
      <w:rPr>
        <w:rFonts w:hint="default"/>
        <w:b w:val="0"/>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B23A039C">
      <w:start w:val="1"/>
      <w:numFmt w:val="lowerLetter"/>
      <w:lvlText w:val="(%6)"/>
      <w:lvlJc w:val="left"/>
      <w:pPr>
        <w:ind w:left="4185" w:hanging="405"/>
      </w:pPr>
      <w:rPr>
        <w:rFonts w:hint="default"/>
      </w:r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2790691E"/>
    <w:multiLevelType w:val="hybridMultilevel"/>
    <w:tmpl w:val="EA681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7EA706B"/>
    <w:multiLevelType w:val="hybridMultilevel"/>
    <w:tmpl w:val="1FCAD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D110DEB"/>
    <w:multiLevelType w:val="hybridMultilevel"/>
    <w:tmpl w:val="634A9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31A3A06"/>
    <w:multiLevelType w:val="hybridMultilevel"/>
    <w:tmpl w:val="57388DB6"/>
    <w:lvl w:ilvl="0" w:tplc="D84A36C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7F853A0"/>
    <w:multiLevelType w:val="hybridMultilevel"/>
    <w:tmpl w:val="F15E3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8C766B6"/>
    <w:multiLevelType w:val="hybridMultilevel"/>
    <w:tmpl w:val="4C5CC68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33" w15:restartNumberingAfterBreak="0">
    <w:nsid w:val="3B197431"/>
    <w:multiLevelType w:val="hybridMultilevel"/>
    <w:tmpl w:val="73FC2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C5A0EB7"/>
    <w:multiLevelType w:val="hybridMultilevel"/>
    <w:tmpl w:val="4F444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7" w15:restartNumberingAfterBreak="0">
    <w:nsid w:val="46002D25"/>
    <w:multiLevelType w:val="hybridMultilevel"/>
    <w:tmpl w:val="3A4E2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6846DA4"/>
    <w:multiLevelType w:val="hybridMultilevel"/>
    <w:tmpl w:val="E71CC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1F61BFF"/>
    <w:multiLevelType w:val="hybridMultilevel"/>
    <w:tmpl w:val="9C3AE288"/>
    <w:lvl w:ilvl="0" w:tplc="BF16515A">
      <w:start w:val="1"/>
      <w:numFmt w:val="decimal"/>
      <w:lvlText w:val="%1."/>
      <w:lvlJc w:val="left"/>
      <w:pPr>
        <w:ind w:left="360" w:hanging="360"/>
      </w:pPr>
      <w:rPr>
        <w:b w:val="0"/>
        <w:i w:val="0"/>
      </w:rPr>
    </w:lvl>
    <w:lvl w:ilvl="1" w:tplc="0C090019">
      <w:start w:val="1"/>
      <w:numFmt w:val="lowerLetter"/>
      <w:lvlText w:val="%2."/>
      <w:lvlJc w:val="left"/>
      <w:pPr>
        <w:ind w:left="1080" w:hanging="360"/>
      </w:pPr>
      <w:rPr>
        <w:rFonts w:hint="default"/>
        <w:b w:val="0"/>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B23A039C">
      <w:start w:val="1"/>
      <w:numFmt w:val="lowerLetter"/>
      <w:lvlText w:val="(%6)"/>
      <w:lvlJc w:val="left"/>
      <w:pPr>
        <w:ind w:left="4185" w:hanging="405"/>
      </w:pPr>
      <w:rPr>
        <w:rFonts w:hint="default"/>
      </w:r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52C062BF"/>
    <w:multiLevelType w:val="hybridMultilevel"/>
    <w:tmpl w:val="EFB47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767564F"/>
    <w:multiLevelType w:val="hybridMultilevel"/>
    <w:tmpl w:val="9A588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8ED4CA0"/>
    <w:multiLevelType w:val="hybridMultilevel"/>
    <w:tmpl w:val="964EC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A9145EB"/>
    <w:multiLevelType w:val="hybridMultilevel"/>
    <w:tmpl w:val="31AE3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B593671"/>
    <w:multiLevelType w:val="hybridMultilevel"/>
    <w:tmpl w:val="97DE9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5705292"/>
    <w:multiLevelType w:val="hybridMultilevel"/>
    <w:tmpl w:val="D47AD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5E28AD"/>
    <w:multiLevelType w:val="hybridMultilevel"/>
    <w:tmpl w:val="38740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59236FB"/>
    <w:multiLevelType w:val="hybridMultilevel"/>
    <w:tmpl w:val="11786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19"/>
  </w:num>
  <w:num w:numId="4">
    <w:abstractNumId w:val="36"/>
  </w:num>
  <w:num w:numId="5">
    <w:abstractNumId w:val="30"/>
  </w:num>
  <w:num w:numId="6">
    <w:abstractNumId w:val="33"/>
  </w:num>
  <w:num w:numId="7">
    <w:abstractNumId w:val="21"/>
  </w:num>
  <w:num w:numId="8">
    <w:abstractNumId w:val="37"/>
  </w:num>
  <w:num w:numId="9">
    <w:abstractNumId w:val="18"/>
  </w:num>
  <w:num w:numId="10">
    <w:abstractNumId w:val="40"/>
  </w:num>
  <w:num w:numId="11">
    <w:abstractNumId w:val="43"/>
  </w:num>
  <w:num w:numId="12">
    <w:abstractNumId w:val="17"/>
  </w:num>
  <w:num w:numId="13">
    <w:abstractNumId w:val="4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5"/>
  </w:num>
  <w:num w:numId="26">
    <w:abstractNumId w:val="10"/>
  </w:num>
  <w:num w:numId="27">
    <w:abstractNumId w:val="35"/>
  </w:num>
  <w:num w:numId="28">
    <w:abstractNumId w:val="27"/>
  </w:num>
  <w:num w:numId="29">
    <w:abstractNumId w:val="26"/>
  </w:num>
  <w:num w:numId="30">
    <w:abstractNumId w:val="13"/>
  </w:num>
  <w:num w:numId="31">
    <w:abstractNumId w:val="20"/>
  </w:num>
  <w:num w:numId="32">
    <w:abstractNumId w:val="23"/>
  </w:num>
  <w:num w:numId="33">
    <w:abstractNumId w:val="25"/>
  </w:num>
  <w:num w:numId="34">
    <w:abstractNumId w:val="31"/>
  </w:num>
  <w:num w:numId="35">
    <w:abstractNumId w:val="39"/>
  </w:num>
  <w:num w:numId="36">
    <w:abstractNumId w:val="41"/>
  </w:num>
  <w:num w:numId="37">
    <w:abstractNumId w:val="47"/>
  </w:num>
  <w:num w:numId="38">
    <w:abstractNumId w:val="28"/>
  </w:num>
  <w:num w:numId="39">
    <w:abstractNumId w:val="42"/>
  </w:num>
  <w:num w:numId="40">
    <w:abstractNumId w:val="16"/>
  </w:num>
  <w:num w:numId="41">
    <w:abstractNumId w:val="45"/>
  </w:num>
  <w:num w:numId="42">
    <w:abstractNumId w:val="22"/>
  </w:num>
  <w:num w:numId="43">
    <w:abstractNumId w:val="44"/>
  </w:num>
  <w:num w:numId="44">
    <w:abstractNumId w:val="38"/>
  </w:num>
  <w:num w:numId="45">
    <w:abstractNumId w:val="11"/>
  </w:num>
  <w:num w:numId="46">
    <w:abstractNumId w:val="34"/>
  </w:num>
  <w:num w:numId="47">
    <w:abstractNumId w:val="29"/>
  </w:num>
  <w:num w:numId="4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hideGrammaticalError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98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39"/>
    <w:rsid w:val="00003C9D"/>
    <w:rsid w:val="00004470"/>
    <w:rsid w:val="00004B55"/>
    <w:rsid w:val="0000559A"/>
    <w:rsid w:val="0000598C"/>
    <w:rsid w:val="00007EBB"/>
    <w:rsid w:val="000104B7"/>
    <w:rsid w:val="000109C0"/>
    <w:rsid w:val="0001174B"/>
    <w:rsid w:val="00011BA8"/>
    <w:rsid w:val="00012755"/>
    <w:rsid w:val="0001323B"/>
    <w:rsid w:val="00013271"/>
    <w:rsid w:val="000136AF"/>
    <w:rsid w:val="000155D5"/>
    <w:rsid w:val="000158B7"/>
    <w:rsid w:val="00015BBF"/>
    <w:rsid w:val="00015F06"/>
    <w:rsid w:val="00016716"/>
    <w:rsid w:val="00017556"/>
    <w:rsid w:val="00017F4B"/>
    <w:rsid w:val="00021215"/>
    <w:rsid w:val="00023694"/>
    <w:rsid w:val="00023789"/>
    <w:rsid w:val="000272BD"/>
    <w:rsid w:val="00027454"/>
    <w:rsid w:val="000305D4"/>
    <w:rsid w:val="00030C9A"/>
    <w:rsid w:val="00031094"/>
    <w:rsid w:val="00031B26"/>
    <w:rsid w:val="000329A4"/>
    <w:rsid w:val="000337CA"/>
    <w:rsid w:val="000351E4"/>
    <w:rsid w:val="00035AC9"/>
    <w:rsid w:val="00035CD8"/>
    <w:rsid w:val="00036D2D"/>
    <w:rsid w:val="00036D70"/>
    <w:rsid w:val="00040D9A"/>
    <w:rsid w:val="00042D2F"/>
    <w:rsid w:val="00042FD4"/>
    <w:rsid w:val="000437C1"/>
    <w:rsid w:val="00043A15"/>
    <w:rsid w:val="00043B4E"/>
    <w:rsid w:val="000441A6"/>
    <w:rsid w:val="000448DA"/>
    <w:rsid w:val="000459F6"/>
    <w:rsid w:val="00045B68"/>
    <w:rsid w:val="000464D5"/>
    <w:rsid w:val="00047701"/>
    <w:rsid w:val="00047A81"/>
    <w:rsid w:val="00051E43"/>
    <w:rsid w:val="000525DA"/>
    <w:rsid w:val="000533E5"/>
    <w:rsid w:val="0005365D"/>
    <w:rsid w:val="00053B56"/>
    <w:rsid w:val="000542E3"/>
    <w:rsid w:val="00054506"/>
    <w:rsid w:val="00056CF7"/>
    <w:rsid w:val="0005781A"/>
    <w:rsid w:val="00057ED5"/>
    <w:rsid w:val="0006097C"/>
    <w:rsid w:val="00060CB1"/>
    <w:rsid w:val="000614BF"/>
    <w:rsid w:val="0006215A"/>
    <w:rsid w:val="00062198"/>
    <w:rsid w:val="00062F23"/>
    <w:rsid w:val="0006509D"/>
    <w:rsid w:val="00065C8C"/>
    <w:rsid w:val="0006606A"/>
    <w:rsid w:val="00066749"/>
    <w:rsid w:val="0007060C"/>
    <w:rsid w:val="0007255B"/>
    <w:rsid w:val="000730D2"/>
    <w:rsid w:val="000749A4"/>
    <w:rsid w:val="00074C6E"/>
    <w:rsid w:val="000755FE"/>
    <w:rsid w:val="00075CC5"/>
    <w:rsid w:val="0007664F"/>
    <w:rsid w:val="00076679"/>
    <w:rsid w:val="000776BD"/>
    <w:rsid w:val="00082133"/>
    <w:rsid w:val="00083468"/>
    <w:rsid w:val="00083D22"/>
    <w:rsid w:val="000842E5"/>
    <w:rsid w:val="000846C6"/>
    <w:rsid w:val="00084906"/>
    <w:rsid w:val="00085102"/>
    <w:rsid w:val="00085D1B"/>
    <w:rsid w:val="00086B29"/>
    <w:rsid w:val="00087485"/>
    <w:rsid w:val="00091927"/>
    <w:rsid w:val="0009264C"/>
    <w:rsid w:val="000944C3"/>
    <w:rsid w:val="00094E55"/>
    <w:rsid w:val="00095C01"/>
    <w:rsid w:val="00097AAE"/>
    <w:rsid w:val="00097D32"/>
    <w:rsid w:val="00097D44"/>
    <w:rsid w:val="000A00C6"/>
    <w:rsid w:val="000A0BA6"/>
    <w:rsid w:val="000A16E7"/>
    <w:rsid w:val="000A2954"/>
    <w:rsid w:val="000A35DF"/>
    <w:rsid w:val="000A4BA7"/>
    <w:rsid w:val="000A5F4B"/>
    <w:rsid w:val="000A617B"/>
    <w:rsid w:val="000A6263"/>
    <w:rsid w:val="000B020E"/>
    <w:rsid w:val="000B027F"/>
    <w:rsid w:val="000B0957"/>
    <w:rsid w:val="000B1780"/>
    <w:rsid w:val="000B1F52"/>
    <w:rsid w:val="000B240C"/>
    <w:rsid w:val="000B3D80"/>
    <w:rsid w:val="000B496D"/>
    <w:rsid w:val="000B58FA"/>
    <w:rsid w:val="000B6ED7"/>
    <w:rsid w:val="000B7616"/>
    <w:rsid w:val="000B7E30"/>
    <w:rsid w:val="000C3CFE"/>
    <w:rsid w:val="000C4295"/>
    <w:rsid w:val="000C4948"/>
    <w:rsid w:val="000C4A06"/>
    <w:rsid w:val="000C5C22"/>
    <w:rsid w:val="000C5D73"/>
    <w:rsid w:val="000C5F28"/>
    <w:rsid w:val="000C6C22"/>
    <w:rsid w:val="000C6C4D"/>
    <w:rsid w:val="000C7E60"/>
    <w:rsid w:val="000D0061"/>
    <w:rsid w:val="000D03FB"/>
    <w:rsid w:val="000D05EF"/>
    <w:rsid w:val="000D125F"/>
    <w:rsid w:val="000D1911"/>
    <w:rsid w:val="000D25F7"/>
    <w:rsid w:val="000D2760"/>
    <w:rsid w:val="000D3091"/>
    <w:rsid w:val="000D529B"/>
    <w:rsid w:val="000D52F6"/>
    <w:rsid w:val="000D6020"/>
    <w:rsid w:val="000D67C0"/>
    <w:rsid w:val="000D6C14"/>
    <w:rsid w:val="000D77D0"/>
    <w:rsid w:val="000D7FFB"/>
    <w:rsid w:val="000E1082"/>
    <w:rsid w:val="000E1F7A"/>
    <w:rsid w:val="000E2261"/>
    <w:rsid w:val="000E23C6"/>
    <w:rsid w:val="000E2425"/>
    <w:rsid w:val="000E2AB4"/>
    <w:rsid w:val="000E2D76"/>
    <w:rsid w:val="000E34D1"/>
    <w:rsid w:val="000E3816"/>
    <w:rsid w:val="000E3C14"/>
    <w:rsid w:val="000E5C6D"/>
    <w:rsid w:val="000E65CD"/>
    <w:rsid w:val="000E671A"/>
    <w:rsid w:val="000E6C43"/>
    <w:rsid w:val="000E72C1"/>
    <w:rsid w:val="000E7BDE"/>
    <w:rsid w:val="000F0440"/>
    <w:rsid w:val="000F0942"/>
    <w:rsid w:val="000F0B48"/>
    <w:rsid w:val="000F12EC"/>
    <w:rsid w:val="000F21C1"/>
    <w:rsid w:val="000F3570"/>
    <w:rsid w:val="000F713D"/>
    <w:rsid w:val="001015D7"/>
    <w:rsid w:val="00105573"/>
    <w:rsid w:val="0010745C"/>
    <w:rsid w:val="00110561"/>
    <w:rsid w:val="0011083A"/>
    <w:rsid w:val="00111E31"/>
    <w:rsid w:val="0011207D"/>
    <w:rsid w:val="001122BF"/>
    <w:rsid w:val="00112CFA"/>
    <w:rsid w:val="00112E48"/>
    <w:rsid w:val="00112FBD"/>
    <w:rsid w:val="0011386A"/>
    <w:rsid w:val="00114061"/>
    <w:rsid w:val="001146F1"/>
    <w:rsid w:val="001159D3"/>
    <w:rsid w:val="001174F9"/>
    <w:rsid w:val="00120601"/>
    <w:rsid w:val="0012061B"/>
    <w:rsid w:val="00120C9C"/>
    <w:rsid w:val="00120E7A"/>
    <w:rsid w:val="00121310"/>
    <w:rsid w:val="001225E1"/>
    <w:rsid w:val="00122E5B"/>
    <w:rsid w:val="00123441"/>
    <w:rsid w:val="00124CD2"/>
    <w:rsid w:val="00125487"/>
    <w:rsid w:val="00125C5D"/>
    <w:rsid w:val="00126B5B"/>
    <w:rsid w:val="00126D54"/>
    <w:rsid w:val="0012714C"/>
    <w:rsid w:val="001277B9"/>
    <w:rsid w:val="00127995"/>
    <w:rsid w:val="001309A0"/>
    <w:rsid w:val="00131772"/>
    <w:rsid w:val="00131F16"/>
    <w:rsid w:val="00132CEB"/>
    <w:rsid w:val="00133355"/>
    <w:rsid w:val="001338F8"/>
    <w:rsid w:val="001353D6"/>
    <w:rsid w:val="0013602D"/>
    <w:rsid w:val="00136AA3"/>
    <w:rsid w:val="0013717C"/>
    <w:rsid w:val="00141140"/>
    <w:rsid w:val="001422B4"/>
    <w:rsid w:val="001429FD"/>
    <w:rsid w:val="00142B62"/>
    <w:rsid w:val="001436B7"/>
    <w:rsid w:val="00143BB7"/>
    <w:rsid w:val="0014539C"/>
    <w:rsid w:val="00145755"/>
    <w:rsid w:val="0014599B"/>
    <w:rsid w:val="001468C2"/>
    <w:rsid w:val="00147621"/>
    <w:rsid w:val="001479E9"/>
    <w:rsid w:val="00150710"/>
    <w:rsid w:val="00150B54"/>
    <w:rsid w:val="0015108B"/>
    <w:rsid w:val="00151E79"/>
    <w:rsid w:val="00152892"/>
    <w:rsid w:val="00153893"/>
    <w:rsid w:val="00153EB3"/>
    <w:rsid w:val="00155CA4"/>
    <w:rsid w:val="0015627D"/>
    <w:rsid w:val="0015684C"/>
    <w:rsid w:val="00156B04"/>
    <w:rsid w:val="001573A9"/>
    <w:rsid w:val="0015743C"/>
    <w:rsid w:val="00157924"/>
    <w:rsid w:val="0015799B"/>
    <w:rsid w:val="00157B8B"/>
    <w:rsid w:val="0016000B"/>
    <w:rsid w:val="00160E3D"/>
    <w:rsid w:val="00160F50"/>
    <w:rsid w:val="00161A56"/>
    <w:rsid w:val="001623B9"/>
    <w:rsid w:val="001628E5"/>
    <w:rsid w:val="00163D0B"/>
    <w:rsid w:val="001644AF"/>
    <w:rsid w:val="00164BE4"/>
    <w:rsid w:val="00166830"/>
    <w:rsid w:val="00166C2F"/>
    <w:rsid w:val="00166F5B"/>
    <w:rsid w:val="001674B5"/>
    <w:rsid w:val="001702D8"/>
    <w:rsid w:val="001703FD"/>
    <w:rsid w:val="00170648"/>
    <w:rsid w:val="0017182D"/>
    <w:rsid w:val="00171E76"/>
    <w:rsid w:val="0017452A"/>
    <w:rsid w:val="00175C61"/>
    <w:rsid w:val="00176EE6"/>
    <w:rsid w:val="00180700"/>
    <w:rsid w:val="001809D7"/>
    <w:rsid w:val="00180BD1"/>
    <w:rsid w:val="00180C4C"/>
    <w:rsid w:val="00182EDC"/>
    <w:rsid w:val="00183026"/>
    <w:rsid w:val="0018415E"/>
    <w:rsid w:val="00184270"/>
    <w:rsid w:val="001852D9"/>
    <w:rsid w:val="00185E76"/>
    <w:rsid w:val="00186696"/>
    <w:rsid w:val="00187035"/>
    <w:rsid w:val="001909BE"/>
    <w:rsid w:val="00190A55"/>
    <w:rsid w:val="00190D2F"/>
    <w:rsid w:val="00191926"/>
    <w:rsid w:val="001939E1"/>
    <w:rsid w:val="00194C3E"/>
    <w:rsid w:val="001950ED"/>
    <w:rsid w:val="00195382"/>
    <w:rsid w:val="001969A6"/>
    <w:rsid w:val="00197667"/>
    <w:rsid w:val="001A07D0"/>
    <w:rsid w:val="001A1BA3"/>
    <w:rsid w:val="001A21BE"/>
    <w:rsid w:val="001A265C"/>
    <w:rsid w:val="001A3734"/>
    <w:rsid w:val="001A3DEE"/>
    <w:rsid w:val="001A5482"/>
    <w:rsid w:val="001A5B9B"/>
    <w:rsid w:val="001A6AB6"/>
    <w:rsid w:val="001B0834"/>
    <w:rsid w:val="001B26FF"/>
    <w:rsid w:val="001B5CD6"/>
    <w:rsid w:val="001B6D82"/>
    <w:rsid w:val="001B6EEF"/>
    <w:rsid w:val="001C119E"/>
    <w:rsid w:val="001C2302"/>
    <w:rsid w:val="001C2C54"/>
    <w:rsid w:val="001C309E"/>
    <w:rsid w:val="001C3B33"/>
    <w:rsid w:val="001C46A2"/>
    <w:rsid w:val="001C5BD4"/>
    <w:rsid w:val="001C61C5"/>
    <w:rsid w:val="001C69C4"/>
    <w:rsid w:val="001C6C06"/>
    <w:rsid w:val="001C6FC0"/>
    <w:rsid w:val="001C70A1"/>
    <w:rsid w:val="001C7149"/>
    <w:rsid w:val="001D1D58"/>
    <w:rsid w:val="001D2B71"/>
    <w:rsid w:val="001D3024"/>
    <w:rsid w:val="001D33D3"/>
    <w:rsid w:val="001D37EF"/>
    <w:rsid w:val="001D4EE6"/>
    <w:rsid w:val="001D5A17"/>
    <w:rsid w:val="001D5EE7"/>
    <w:rsid w:val="001D7D73"/>
    <w:rsid w:val="001E0374"/>
    <w:rsid w:val="001E0F0A"/>
    <w:rsid w:val="001E3317"/>
    <w:rsid w:val="001E3590"/>
    <w:rsid w:val="001E3D15"/>
    <w:rsid w:val="001E4203"/>
    <w:rsid w:val="001E4882"/>
    <w:rsid w:val="001E572B"/>
    <w:rsid w:val="001E7407"/>
    <w:rsid w:val="001F0202"/>
    <w:rsid w:val="001F050A"/>
    <w:rsid w:val="001F13E8"/>
    <w:rsid w:val="001F3C84"/>
    <w:rsid w:val="001F4277"/>
    <w:rsid w:val="001F4ACC"/>
    <w:rsid w:val="001F4B30"/>
    <w:rsid w:val="001F5554"/>
    <w:rsid w:val="001F5D5E"/>
    <w:rsid w:val="001F5D91"/>
    <w:rsid w:val="001F6137"/>
    <w:rsid w:val="001F6219"/>
    <w:rsid w:val="001F6CD4"/>
    <w:rsid w:val="001F716C"/>
    <w:rsid w:val="001F7274"/>
    <w:rsid w:val="002007CD"/>
    <w:rsid w:val="002009D4"/>
    <w:rsid w:val="00200E1D"/>
    <w:rsid w:val="002016FE"/>
    <w:rsid w:val="00203BA8"/>
    <w:rsid w:val="00203E2D"/>
    <w:rsid w:val="00204733"/>
    <w:rsid w:val="00204962"/>
    <w:rsid w:val="0020533E"/>
    <w:rsid w:val="00205900"/>
    <w:rsid w:val="00205C50"/>
    <w:rsid w:val="00205F1C"/>
    <w:rsid w:val="0020638C"/>
    <w:rsid w:val="0020682C"/>
    <w:rsid w:val="00206BC8"/>
    <w:rsid w:val="00206C4D"/>
    <w:rsid w:val="002073E4"/>
    <w:rsid w:val="0021053C"/>
    <w:rsid w:val="00210F08"/>
    <w:rsid w:val="002114ED"/>
    <w:rsid w:val="00211EAE"/>
    <w:rsid w:val="00212241"/>
    <w:rsid w:val="00214821"/>
    <w:rsid w:val="00215028"/>
    <w:rsid w:val="00215AF1"/>
    <w:rsid w:val="00216BEF"/>
    <w:rsid w:val="00217BA0"/>
    <w:rsid w:val="0022093C"/>
    <w:rsid w:val="00220EA2"/>
    <w:rsid w:val="00221034"/>
    <w:rsid w:val="00221636"/>
    <w:rsid w:val="0022197D"/>
    <w:rsid w:val="002220FF"/>
    <w:rsid w:val="0022326F"/>
    <w:rsid w:val="002235F6"/>
    <w:rsid w:val="00224591"/>
    <w:rsid w:val="00225BE4"/>
    <w:rsid w:val="002262C6"/>
    <w:rsid w:val="002263CD"/>
    <w:rsid w:val="00226562"/>
    <w:rsid w:val="0023121A"/>
    <w:rsid w:val="00231275"/>
    <w:rsid w:val="00231A09"/>
    <w:rsid w:val="002321E8"/>
    <w:rsid w:val="00233F18"/>
    <w:rsid w:val="002366A0"/>
    <w:rsid w:val="00236EEC"/>
    <w:rsid w:val="002378D5"/>
    <w:rsid w:val="0024010F"/>
    <w:rsid w:val="00240749"/>
    <w:rsid w:val="0024202E"/>
    <w:rsid w:val="00243018"/>
    <w:rsid w:val="002460FF"/>
    <w:rsid w:val="00246343"/>
    <w:rsid w:val="0024734B"/>
    <w:rsid w:val="0024773B"/>
    <w:rsid w:val="0025195D"/>
    <w:rsid w:val="002537D7"/>
    <w:rsid w:val="00253A39"/>
    <w:rsid w:val="002543A5"/>
    <w:rsid w:val="002564A4"/>
    <w:rsid w:val="00256BE2"/>
    <w:rsid w:val="00256F50"/>
    <w:rsid w:val="00260BE1"/>
    <w:rsid w:val="00260C5B"/>
    <w:rsid w:val="00262DA3"/>
    <w:rsid w:val="002635DB"/>
    <w:rsid w:val="00263657"/>
    <w:rsid w:val="0026390F"/>
    <w:rsid w:val="002642EC"/>
    <w:rsid w:val="0026430A"/>
    <w:rsid w:val="00264588"/>
    <w:rsid w:val="00264A60"/>
    <w:rsid w:val="00264B92"/>
    <w:rsid w:val="0026736C"/>
    <w:rsid w:val="002701D2"/>
    <w:rsid w:val="00270946"/>
    <w:rsid w:val="00271002"/>
    <w:rsid w:val="00271022"/>
    <w:rsid w:val="00271CC9"/>
    <w:rsid w:val="00271FEE"/>
    <w:rsid w:val="00272FE4"/>
    <w:rsid w:val="00277E92"/>
    <w:rsid w:val="002800A0"/>
    <w:rsid w:val="00280B88"/>
    <w:rsid w:val="00281308"/>
    <w:rsid w:val="00281DE3"/>
    <w:rsid w:val="002826F4"/>
    <w:rsid w:val="00282A6D"/>
    <w:rsid w:val="00283A8D"/>
    <w:rsid w:val="00284719"/>
    <w:rsid w:val="002852FE"/>
    <w:rsid w:val="00286287"/>
    <w:rsid w:val="002865DF"/>
    <w:rsid w:val="0028678E"/>
    <w:rsid w:val="00286C5D"/>
    <w:rsid w:val="00287067"/>
    <w:rsid w:val="00287969"/>
    <w:rsid w:val="00291A38"/>
    <w:rsid w:val="00292B6D"/>
    <w:rsid w:val="00293BD7"/>
    <w:rsid w:val="00295E17"/>
    <w:rsid w:val="00295EAE"/>
    <w:rsid w:val="00296BC3"/>
    <w:rsid w:val="00296E62"/>
    <w:rsid w:val="00297A1B"/>
    <w:rsid w:val="00297ECB"/>
    <w:rsid w:val="002A12F4"/>
    <w:rsid w:val="002A1921"/>
    <w:rsid w:val="002A1DD4"/>
    <w:rsid w:val="002A22D0"/>
    <w:rsid w:val="002A2657"/>
    <w:rsid w:val="002A3918"/>
    <w:rsid w:val="002A50A2"/>
    <w:rsid w:val="002A76EF"/>
    <w:rsid w:val="002A7BCF"/>
    <w:rsid w:val="002A7E1A"/>
    <w:rsid w:val="002B01E5"/>
    <w:rsid w:val="002B2111"/>
    <w:rsid w:val="002B2B56"/>
    <w:rsid w:val="002B3308"/>
    <w:rsid w:val="002B3823"/>
    <w:rsid w:val="002B3BAC"/>
    <w:rsid w:val="002B3BDC"/>
    <w:rsid w:val="002B4069"/>
    <w:rsid w:val="002B409D"/>
    <w:rsid w:val="002C239E"/>
    <w:rsid w:val="002C2A03"/>
    <w:rsid w:val="002C3752"/>
    <w:rsid w:val="002C3FB7"/>
    <w:rsid w:val="002C4598"/>
    <w:rsid w:val="002C7DD5"/>
    <w:rsid w:val="002D01DD"/>
    <w:rsid w:val="002D0233"/>
    <w:rsid w:val="002D043A"/>
    <w:rsid w:val="002D0609"/>
    <w:rsid w:val="002D0697"/>
    <w:rsid w:val="002D15D3"/>
    <w:rsid w:val="002D21D8"/>
    <w:rsid w:val="002D353C"/>
    <w:rsid w:val="002D6114"/>
    <w:rsid w:val="002D6224"/>
    <w:rsid w:val="002D6A6D"/>
    <w:rsid w:val="002D6A85"/>
    <w:rsid w:val="002D726D"/>
    <w:rsid w:val="002D7E95"/>
    <w:rsid w:val="002E07C9"/>
    <w:rsid w:val="002E1531"/>
    <w:rsid w:val="002E204C"/>
    <w:rsid w:val="002E359F"/>
    <w:rsid w:val="002E3F4B"/>
    <w:rsid w:val="002E4F1F"/>
    <w:rsid w:val="002E5AEC"/>
    <w:rsid w:val="002E6968"/>
    <w:rsid w:val="002E7469"/>
    <w:rsid w:val="002F1533"/>
    <w:rsid w:val="002F269D"/>
    <w:rsid w:val="002F286B"/>
    <w:rsid w:val="002F2915"/>
    <w:rsid w:val="002F49EF"/>
    <w:rsid w:val="002F5F0B"/>
    <w:rsid w:val="00301163"/>
    <w:rsid w:val="00301739"/>
    <w:rsid w:val="003020BB"/>
    <w:rsid w:val="00302636"/>
    <w:rsid w:val="00304F8B"/>
    <w:rsid w:val="003051A2"/>
    <w:rsid w:val="00307A75"/>
    <w:rsid w:val="00310310"/>
    <w:rsid w:val="00310923"/>
    <w:rsid w:val="0031153B"/>
    <w:rsid w:val="0031174B"/>
    <w:rsid w:val="00312420"/>
    <w:rsid w:val="003140F6"/>
    <w:rsid w:val="003145B9"/>
    <w:rsid w:val="003164B6"/>
    <w:rsid w:val="00316F11"/>
    <w:rsid w:val="003226CD"/>
    <w:rsid w:val="00324C9F"/>
    <w:rsid w:val="00326651"/>
    <w:rsid w:val="0032682A"/>
    <w:rsid w:val="003268BB"/>
    <w:rsid w:val="00326AF1"/>
    <w:rsid w:val="0032735A"/>
    <w:rsid w:val="00327ADF"/>
    <w:rsid w:val="00327D1C"/>
    <w:rsid w:val="00330C90"/>
    <w:rsid w:val="00331287"/>
    <w:rsid w:val="00331FA9"/>
    <w:rsid w:val="0033214B"/>
    <w:rsid w:val="00332F55"/>
    <w:rsid w:val="00334F92"/>
    <w:rsid w:val="003354D2"/>
    <w:rsid w:val="00335BC6"/>
    <w:rsid w:val="00335C5F"/>
    <w:rsid w:val="00336D24"/>
    <w:rsid w:val="0034002F"/>
    <w:rsid w:val="0034084E"/>
    <w:rsid w:val="00340B16"/>
    <w:rsid w:val="003415D3"/>
    <w:rsid w:val="003415F3"/>
    <w:rsid w:val="003417EA"/>
    <w:rsid w:val="003421AF"/>
    <w:rsid w:val="003429AC"/>
    <w:rsid w:val="00342BB1"/>
    <w:rsid w:val="00343C24"/>
    <w:rsid w:val="00344016"/>
    <w:rsid w:val="003440E7"/>
    <w:rsid w:val="00344701"/>
    <w:rsid w:val="00346D2C"/>
    <w:rsid w:val="00347458"/>
    <w:rsid w:val="00352B0F"/>
    <w:rsid w:val="00353F1D"/>
    <w:rsid w:val="0035431E"/>
    <w:rsid w:val="00354352"/>
    <w:rsid w:val="003553C9"/>
    <w:rsid w:val="00356690"/>
    <w:rsid w:val="00356C94"/>
    <w:rsid w:val="00360459"/>
    <w:rsid w:val="003605F5"/>
    <w:rsid w:val="0036184E"/>
    <w:rsid w:val="0036210B"/>
    <w:rsid w:val="00363B40"/>
    <w:rsid w:val="003640A1"/>
    <w:rsid w:val="00364EDC"/>
    <w:rsid w:val="00365387"/>
    <w:rsid w:val="0036577F"/>
    <w:rsid w:val="003662BE"/>
    <w:rsid w:val="00366C5E"/>
    <w:rsid w:val="0036724C"/>
    <w:rsid w:val="00370ECE"/>
    <w:rsid w:val="003712F2"/>
    <w:rsid w:val="00372AEC"/>
    <w:rsid w:val="00374411"/>
    <w:rsid w:val="003748EC"/>
    <w:rsid w:val="00375341"/>
    <w:rsid w:val="00376A5D"/>
    <w:rsid w:val="00376BDA"/>
    <w:rsid w:val="00377B4F"/>
    <w:rsid w:val="00382C2A"/>
    <w:rsid w:val="00382E63"/>
    <w:rsid w:val="00383206"/>
    <w:rsid w:val="003834FA"/>
    <w:rsid w:val="00383D84"/>
    <w:rsid w:val="00384CE9"/>
    <w:rsid w:val="00384E2E"/>
    <w:rsid w:val="00386C4F"/>
    <w:rsid w:val="00390A32"/>
    <w:rsid w:val="00390D34"/>
    <w:rsid w:val="00392602"/>
    <w:rsid w:val="00394CBC"/>
    <w:rsid w:val="00395293"/>
    <w:rsid w:val="00396571"/>
    <w:rsid w:val="00396B4E"/>
    <w:rsid w:val="00397ECE"/>
    <w:rsid w:val="003A02F5"/>
    <w:rsid w:val="003A0755"/>
    <w:rsid w:val="003A130C"/>
    <w:rsid w:val="003A1367"/>
    <w:rsid w:val="003A17D7"/>
    <w:rsid w:val="003A1C03"/>
    <w:rsid w:val="003A3919"/>
    <w:rsid w:val="003A39DE"/>
    <w:rsid w:val="003A3EE1"/>
    <w:rsid w:val="003A468D"/>
    <w:rsid w:val="003A5A5E"/>
    <w:rsid w:val="003A5BFE"/>
    <w:rsid w:val="003A5FB1"/>
    <w:rsid w:val="003A7237"/>
    <w:rsid w:val="003B0CEE"/>
    <w:rsid w:val="003B28B6"/>
    <w:rsid w:val="003B2C54"/>
    <w:rsid w:val="003B3A98"/>
    <w:rsid w:val="003B40E3"/>
    <w:rsid w:val="003B510F"/>
    <w:rsid w:val="003B5F0E"/>
    <w:rsid w:val="003B6710"/>
    <w:rsid w:val="003B6B6D"/>
    <w:rsid w:val="003B77A7"/>
    <w:rsid w:val="003C0255"/>
    <w:rsid w:val="003C0995"/>
    <w:rsid w:val="003C141E"/>
    <w:rsid w:val="003C20D3"/>
    <w:rsid w:val="003C3CBA"/>
    <w:rsid w:val="003C4B89"/>
    <w:rsid w:val="003C5A80"/>
    <w:rsid w:val="003C6231"/>
    <w:rsid w:val="003D0B87"/>
    <w:rsid w:val="003D0BFE"/>
    <w:rsid w:val="003D1A48"/>
    <w:rsid w:val="003D273D"/>
    <w:rsid w:val="003D2F31"/>
    <w:rsid w:val="003D32D9"/>
    <w:rsid w:val="003D37AB"/>
    <w:rsid w:val="003D5688"/>
    <w:rsid w:val="003D5700"/>
    <w:rsid w:val="003D5C5F"/>
    <w:rsid w:val="003D6167"/>
    <w:rsid w:val="003D633E"/>
    <w:rsid w:val="003D69BB"/>
    <w:rsid w:val="003E0147"/>
    <w:rsid w:val="003E28FA"/>
    <w:rsid w:val="003E32FF"/>
    <w:rsid w:val="003E341B"/>
    <w:rsid w:val="003E4596"/>
    <w:rsid w:val="003E48A8"/>
    <w:rsid w:val="003F0034"/>
    <w:rsid w:val="003F1511"/>
    <w:rsid w:val="003F1B75"/>
    <w:rsid w:val="003F2B38"/>
    <w:rsid w:val="003F6C56"/>
    <w:rsid w:val="003F786C"/>
    <w:rsid w:val="003F7D36"/>
    <w:rsid w:val="003F7E00"/>
    <w:rsid w:val="00400869"/>
    <w:rsid w:val="004009EF"/>
    <w:rsid w:val="004020A5"/>
    <w:rsid w:val="00402D3E"/>
    <w:rsid w:val="0040416E"/>
    <w:rsid w:val="00404264"/>
    <w:rsid w:val="004044E2"/>
    <w:rsid w:val="004056B0"/>
    <w:rsid w:val="00406329"/>
    <w:rsid w:val="00406441"/>
    <w:rsid w:val="00406567"/>
    <w:rsid w:val="004066CE"/>
    <w:rsid w:val="0041119E"/>
    <w:rsid w:val="00411203"/>
    <w:rsid w:val="004116CD"/>
    <w:rsid w:val="0041260A"/>
    <w:rsid w:val="00412C0F"/>
    <w:rsid w:val="00412F8B"/>
    <w:rsid w:val="00413758"/>
    <w:rsid w:val="0041414E"/>
    <w:rsid w:val="004144EC"/>
    <w:rsid w:val="00415640"/>
    <w:rsid w:val="004167F0"/>
    <w:rsid w:val="00416D26"/>
    <w:rsid w:val="00417EB9"/>
    <w:rsid w:val="00420848"/>
    <w:rsid w:val="00420BF2"/>
    <w:rsid w:val="00422B4F"/>
    <w:rsid w:val="00422D90"/>
    <w:rsid w:val="0042322E"/>
    <w:rsid w:val="00424896"/>
    <w:rsid w:val="00424AC2"/>
    <w:rsid w:val="00424CA9"/>
    <w:rsid w:val="0042647D"/>
    <w:rsid w:val="004265A5"/>
    <w:rsid w:val="004270E6"/>
    <w:rsid w:val="00427A28"/>
    <w:rsid w:val="004317D9"/>
    <w:rsid w:val="00431BC8"/>
    <w:rsid w:val="00431E9B"/>
    <w:rsid w:val="00432ED2"/>
    <w:rsid w:val="004330A4"/>
    <w:rsid w:val="004339AC"/>
    <w:rsid w:val="00433C55"/>
    <w:rsid w:val="00433F9A"/>
    <w:rsid w:val="00436BA4"/>
    <w:rsid w:val="004379E3"/>
    <w:rsid w:val="0044015E"/>
    <w:rsid w:val="004406F9"/>
    <w:rsid w:val="004414B7"/>
    <w:rsid w:val="00442213"/>
    <w:rsid w:val="004426CA"/>
    <w:rsid w:val="0044291A"/>
    <w:rsid w:val="00443365"/>
    <w:rsid w:val="00443833"/>
    <w:rsid w:val="0044480F"/>
    <w:rsid w:val="00444ABD"/>
    <w:rsid w:val="00444EFF"/>
    <w:rsid w:val="00445515"/>
    <w:rsid w:val="00445AA1"/>
    <w:rsid w:val="00445EDD"/>
    <w:rsid w:val="00446206"/>
    <w:rsid w:val="0045015A"/>
    <w:rsid w:val="00451AE3"/>
    <w:rsid w:val="00451B3A"/>
    <w:rsid w:val="00454DA2"/>
    <w:rsid w:val="0045537A"/>
    <w:rsid w:val="00456156"/>
    <w:rsid w:val="004573D3"/>
    <w:rsid w:val="004579C0"/>
    <w:rsid w:val="00457A0A"/>
    <w:rsid w:val="00457C40"/>
    <w:rsid w:val="00460C49"/>
    <w:rsid w:val="00461A86"/>
    <w:rsid w:val="00461AE6"/>
    <w:rsid w:val="00461C81"/>
    <w:rsid w:val="00461E4C"/>
    <w:rsid w:val="00461ECC"/>
    <w:rsid w:val="0046257E"/>
    <w:rsid w:val="00464B2E"/>
    <w:rsid w:val="00465BB7"/>
    <w:rsid w:val="00465F18"/>
    <w:rsid w:val="00467661"/>
    <w:rsid w:val="004705B7"/>
    <w:rsid w:val="004710DE"/>
    <w:rsid w:val="004712A1"/>
    <w:rsid w:val="004720AA"/>
    <w:rsid w:val="004723C8"/>
    <w:rsid w:val="00472DBE"/>
    <w:rsid w:val="00473F23"/>
    <w:rsid w:val="00474A19"/>
    <w:rsid w:val="00476056"/>
    <w:rsid w:val="00477C24"/>
    <w:rsid w:val="0048095D"/>
    <w:rsid w:val="00482C5C"/>
    <w:rsid w:val="004835AE"/>
    <w:rsid w:val="004848EA"/>
    <w:rsid w:val="0049027C"/>
    <w:rsid w:val="0049044B"/>
    <w:rsid w:val="004908C1"/>
    <w:rsid w:val="00491C3F"/>
    <w:rsid w:val="004923E2"/>
    <w:rsid w:val="00492DE3"/>
    <w:rsid w:val="00493310"/>
    <w:rsid w:val="004934EC"/>
    <w:rsid w:val="00493775"/>
    <w:rsid w:val="00493F54"/>
    <w:rsid w:val="00494E2F"/>
    <w:rsid w:val="00495A12"/>
    <w:rsid w:val="00496F97"/>
    <w:rsid w:val="0049779C"/>
    <w:rsid w:val="00497DE8"/>
    <w:rsid w:val="004A0A06"/>
    <w:rsid w:val="004A0D3C"/>
    <w:rsid w:val="004A0DC0"/>
    <w:rsid w:val="004A2802"/>
    <w:rsid w:val="004A5F71"/>
    <w:rsid w:val="004A63EF"/>
    <w:rsid w:val="004B0266"/>
    <w:rsid w:val="004B04CE"/>
    <w:rsid w:val="004B2021"/>
    <w:rsid w:val="004B29DC"/>
    <w:rsid w:val="004B4C94"/>
    <w:rsid w:val="004B5431"/>
    <w:rsid w:val="004B5634"/>
    <w:rsid w:val="004B5688"/>
    <w:rsid w:val="004B5A2B"/>
    <w:rsid w:val="004B6914"/>
    <w:rsid w:val="004C0399"/>
    <w:rsid w:val="004C0603"/>
    <w:rsid w:val="004C2ACD"/>
    <w:rsid w:val="004C48EA"/>
    <w:rsid w:val="004C6AE8"/>
    <w:rsid w:val="004C6C44"/>
    <w:rsid w:val="004D06C4"/>
    <w:rsid w:val="004D0A18"/>
    <w:rsid w:val="004D1651"/>
    <w:rsid w:val="004D1A65"/>
    <w:rsid w:val="004D1B55"/>
    <w:rsid w:val="004D23A9"/>
    <w:rsid w:val="004D3593"/>
    <w:rsid w:val="004D4A3C"/>
    <w:rsid w:val="004D5B9E"/>
    <w:rsid w:val="004D6EC2"/>
    <w:rsid w:val="004D7509"/>
    <w:rsid w:val="004E063A"/>
    <w:rsid w:val="004E10F6"/>
    <w:rsid w:val="004E2B5B"/>
    <w:rsid w:val="004E4397"/>
    <w:rsid w:val="004E63CD"/>
    <w:rsid w:val="004E7BEC"/>
    <w:rsid w:val="004E7EB1"/>
    <w:rsid w:val="004E7F12"/>
    <w:rsid w:val="004F056F"/>
    <w:rsid w:val="004F0830"/>
    <w:rsid w:val="004F0BEA"/>
    <w:rsid w:val="004F259B"/>
    <w:rsid w:val="004F2D4C"/>
    <w:rsid w:val="004F314C"/>
    <w:rsid w:val="004F3B67"/>
    <w:rsid w:val="004F3CB8"/>
    <w:rsid w:val="004F45BA"/>
    <w:rsid w:val="004F53E2"/>
    <w:rsid w:val="004F65A4"/>
    <w:rsid w:val="004F7A9A"/>
    <w:rsid w:val="00501D38"/>
    <w:rsid w:val="00502B59"/>
    <w:rsid w:val="00502FB4"/>
    <w:rsid w:val="0050363F"/>
    <w:rsid w:val="0050436B"/>
    <w:rsid w:val="00504750"/>
    <w:rsid w:val="00504B8B"/>
    <w:rsid w:val="00504F93"/>
    <w:rsid w:val="0050502C"/>
    <w:rsid w:val="005053B2"/>
    <w:rsid w:val="0050578D"/>
    <w:rsid w:val="00505927"/>
    <w:rsid w:val="00505D3D"/>
    <w:rsid w:val="005067D7"/>
    <w:rsid w:val="00506AF6"/>
    <w:rsid w:val="00506F25"/>
    <w:rsid w:val="0050709E"/>
    <w:rsid w:val="005073BA"/>
    <w:rsid w:val="0051124B"/>
    <w:rsid w:val="00511938"/>
    <w:rsid w:val="00513F69"/>
    <w:rsid w:val="00514733"/>
    <w:rsid w:val="005163C7"/>
    <w:rsid w:val="00516B8D"/>
    <w:rsid w:val="0051754E"/>
    <w:rsid w:val="00517A47"/>
    <w:rsid w:val="0052030B"/>
    <w:rsid w:val="005205FA"/>
    <w:rsid w:val="00520820"/>
    <w:rsid w:val="00520BA4"/>
    <w:rsid w:val="00521A05"/>
    <w:rsid w:val="00521EBF"/>
    <w:rsid w:val="00522217"/>
    <w:rsid w:val="00523482"/>
    <w:rsid w:val="00525AA2"/>
    <w:rsid w:val="00527E90"/>
    <w:rsid w:val="00527F09"/>
    <w:rsid w:val="00530A44"/>
    <w:rsid w:val="0053123A"/>
    <w:rsid w:val="0053201F"/>
    <w:rsid w:val="005323F5"/>
    <w:rsid w:val="00532F2A"/>
    <w:rsid w:val="0053375C"/>
    <w:rsid w:val="0053466A"/>
    <w:rsid w:val="0053546B"/>
    <w:rsid w:val="00536D96"/>
    <w:rsid w:val="0053747D"/>
    <w:rsid w:val="00537FBC"/>
    <w:rsid w:val="005404F4"/>
    <w:rsid w:val="00540F3F"/>
    <w:rsid w:val="00543643"/>
    <w:rsid w:val="00543A0A"/>
    <w:rsid w:val="0054422D"/>
    <w:rsid w:val="0054424B"/>
    <w:rsid w:val="00545255"/>
    <w:rsid w:val="0055028B"/>
    <w:rsid w:val="00551383"/>
    <w:rsid w:val="0055162B"/>
    <w:rsid w:val="00552255"/>
    <w:rsid w:val="00553F9C"/>
    <w:rsid w:val="00554954"/>
    <w:rsid w:val="00555307"/>
    <w:rsid w:val="00557369"/>
    <w:rsid w:val="005574D1"/>
    <w:rsid w:val="00557DE2"/>
    <w:rsid w:val="00561C19"/>
    <w:rsid w:val="00563628"/>
    <w:rsid w:val="00563836"/>
    <w:rsid w:val="00563E1B"/>
    <w:rsid w:val="00564DEE"/>
    <w:rsid w:val="00565261"/>
    <w:rsid w:val="00565D7C"/>
    <w:rsid w:val="00567524"/>
    <w:rsid w:val="005713CC"/>
    <w:rsid w:val="005715AA"/>
    <w:rsid w:val="005723B2"/>
    <w:rsid w:val="005747B4"/>
    <w:rsid w:val="005747D0"/>
    <w:rsid w:val="005778FA"/>
    <w:rsid w:val="0058084A"/>
    <w:rsid w:val="00584172"/>
    <w:rsid w:val="00584811"/>
    <w:rsid w:val="00585439"/>
    <w:rsid w:val="00585784"/>
    <w:rsid w:val="00585B19"/>
    <w:rsid w:val="00590060"/>
    <w:rsid w:val="00590876"/>
    <w:rsid w:val="0059127E"/>
    <w:rsid w:val="005919C4"/>
    <w:rsid w:val="005924C1"/>
    <w:rsid w:val="0059359E"/>
    <w:rsid w:val="005937DE"/>
    <w:rsid w:val="00593AA6"/>
    <w:rsid w:val="00593B80"/>
    <w:rsid w:val="0059413C"/>
    <w:rsid w:val="00594161"/>
    <w:rsid w:val="00594749"/>
    <w:rsid w:val="0059720F"/>
    <w:rsid w:val="005972AE"/>
    <w:rsid w:val="0059744F"/>
    <w:rsid w:val="00597C88"/>
    <w:rsid w:val="005A092E"/>
    <w:rsid w:val="005A1496"/>
    <w:rsid w:val="005A26CC"/>
    <w:rsid w:val="005A2F7E"/>
    <w:rsid w:val="005A31A1"/>
    <w:rsid w:val="005A32D7"/>
    <w:rsid w:val="005A35E2"/>
    <w:rsid w:val="005A5B7D"/>
    <w:rsid w:val="005A646B"/>
    <w:rsid w:val="005A66C9"/>
    <w:rsid w:val="005B0436"/>
    <w:rsid w:val="005B2427"/>
    <w:rsid w:val="005B29F2"/>
    <w:rsid w:val="005B3443"/>
    <w:rsid w:val="005B3CBE"/>
    <w:rsid w:val="005B4067"/>
    <w:rsid w:val="005B4C0D"/>
    <w:rsid w:val="005B51A4"/>
    <w:rsid w:val="005B52DE"/>
    <w:rsid w:val="005B5ACF"/>
    <w:rsid w:val="005B6D61"/>
    <w:rsid w:val="005B783F"/>
    <w:rsid w:val="005B7916"/>
    <w:rsid w:val="005C1444"/>
    <w:rsid w:val="005C1BAA"/>
    <w:rsid w:val="005C1C4F"/>
    <w:rsid w:val="005C366A"/>
    <w:rsid w:val="005C369D"/>
    <w:rsid w:val="005C3F41"/>
    <w:rsid w:val="005C43A9"/>
    <w:rsid w:val="005C50B9"/>
    <w:rsid w:val="005C7910"/>
    <w:rsid w:val="005C7E1C"/>
    <w:rsid w:val="005D0274"/>
    <w:rsid w:val="005D2031"/>
    <w:rsid w:val="005D2D09"/>
    <w:rsid w:val="005D55CD"/>
    <w:rsid w:val="005D578B"/>
    <w:rsid w:val="005D5D97"/>
    <w:rsid w:val="005D71E5"/>
    <w:rsid w:val="005E030A"/>
    <w:rsid w:val="005E1669"/>
    <w:rsid w:val="005E22EF"/>
    <w:rsid w:val="005E3379"/>
    <w:rsid w:val="005E4EA2"/>
    <w:rsid w:val="005E57B1"/>
    <w:rsid w:val="005E5DBE"/>
    <w:rsid w:val="005E602D"/>
    <w:rsid w:val="005E60F2"/>
    <w:rsid w:val="005E72B4"/>
    <w:rsid w:val="005E7775"/>
    <w:rsid w:val="005E79C8"/>
    <w:rsid w:val="005E7D4C"/>
    <w:rsid w:val="005E7E98"/>
    <w:rsid w:val="005F1929"/>
    <w:rsid w:val="005F3A0A"/>
    <w:rsid w:val="005F4463"/>
    <w:rsid w:val="005F447A"/>
    <w:rsid w:val="005F4A15"/>
    <w:rsid w:val="005F6128"/>
    <w:rsid w:val="005F65FD"/>
    <w:rsid w:val="005F71F1"/>
    <w:rsid w:val="005F779A"/>
    <w:rsid w:val="006000C7"/>
    <w:rsid w:val="00600219"/>
    <w:rsid w:val="0060113C"/>
    <w:rsid w:val="00601210"/>
    <w:rsid w:val="006028AA"/>
    <w:rsid w:val="00603DC4"/>
    <w:rsid w:val="00604849"/>
    <w:rsid w:val="00604BC0"/>
    <w:rsid w:val="0060772D"/>
    <w:rsid w:val="00610175"/>
    <w:rsid w:val="0061017E"/>
    <w:rsid w:val="00610323"/>
    <w:rsid w:val="00610327"/>
    <w:rsid w:val="00612126"/>
    <w:rsid w:val="00612351"/>
    <w:rsid w:val="006138BD"/>
    <w:rsid w:val="00613902"/>
    <w:rsid w:val="0061478F"/>
    <w:rsid w:val="006152FA"/>
    <w:rsid w:val="00615A03"/>
    <w:rsid w:val="00615C18"/>
    <w:rsid w:val="00616371"/>
    <w:rsid w:val="006165A9"/>
    <w:rsid w:val="00616CAD"/>
    <w:rsid w:val="00617D25"/>
    <w:rsid w:val="00620076"/>
    <w:rsid w:val="006208A3"/>
    <w:rsid w:val="00621065"/>
    <w:rsid w:val="00621E8B"/>
    <w:rsid w:val="00622020"/>
    <w:rsid w:val="0062377C"/>
    <w:rsid w:val="00624501"/>
    <w:rsid w:val="0062454B"/>
    <w:rsid w:val="00624A71"/>
    <w:rsid w:val="00624DC4"/>
    <w:rsid w:val="00624EC7"/>
    <w:rsid w:val="0062570E"/>
    <w:rsid w:val="006259BE"/>
    <w:rsid w:val="006276FB"/>
    <w:rsid w:val="0063049C"/>
    <w:rsid w:val="0063070A"/>
    <w:rsid w:val="006307FD"/>
    <w:rsid w:val="006317F5"/>
    <w:rsid w:val="00632F5C"/>
    <w:rsid w:val="00634B34"/>
    <w:rsid w:val="00634CF5"/>
    <w:rsid w:val="00637710"/>
    <w:rsid w:val="006401DC"/>
    <w:rsid w:val="00641A4A"/>
    <w:rsid w:val="00641C07"/>
    <w:rsid w:val="006421FF"/>
    <w:rsid w:val="006444B0"/>
    <w:rsid w:val="00645303"/>
    <w:rsid w:val="00645AB0"/>
    <w:rsid w:val="006464B2"/>
    <w:rsid w:val="00646BA3"/>
    <w:rsid w:val="00646CB7"/>
    <w:rsid w:val="006479CB"/>
    <w:rsid w:val="00651C8B"/>
    <w:rsid w:val="00651D01"/>
    <w:rsid w:val="00654B08"/>
    <w:rsid w:val="00654C13"/>
    <w:rsid w:val="0065540C"/>
    <w:rsid w:val="00655B6A"/>
    <w:rsid w:val="00657018"/>
    <w:rsid w:val="00660853"/>
    <w:rsid w:val="00660ABD"/>
    <w:rsid w:val="00661EBD"/>
    <w:rsid w:val="006632E0"/>
    <w:rsid w:val="00663B59"/>
    <w:rsid w:val="00663DBD"/>
    <w:rsid w:val="006643C0"/>
    <w:rsid w:val="006643E5"/>
    <w:rsid w:val="00664A6D"/>
    <w:rsid w:val="00666460"/>
    <w:rsid w:val="0066653F"/>
    <w:rsid w:val="0066714B"/>
    <w:rsid w:val="0066728C"/>
    <w:rsid w:val="0066761E"/>
    <w:rsid w:val="00670EA1"/>
    <w:rsid w:val="00671D4A"/>
    <w:rsid w:val="00672460"/>
    <w:rsid w:val="006747D6"/>
    <w:rsid w:val="00674A61"/>
    <w:rsid w:val="00674C09"/>
    <w:rsid w:val="00675E6F"/>
    <w:rsid w:val="00676F91"/>
    <w:rsid w:val="006777CC"/>
    <w:rsid w:val="00677CC2"/>
    <w:rsid w:val="00680466"/>
    <w:rsid w:val="00680E94"/>
    <w:rsid w:val="0068185F"/>
    <w:rsid w:val="00682008"/>
    <w:rsid w:val="0068215F"/>
    <w:rsid w:val="00682776"/>
    <w:rsid w:val="00682CE9"/>
    <w:rsid w:val="00682EBC"/>
    <w:rsid w:val="00683173"/>
    <w:rsid w:val="00683A73"/>
    <w:rsid w:val="006857E8"/>
    <w:rsid w:val="0068649D"/>
    <w:rsid w:val="00686FC7"/>
    <w:rsid w:val="00687DDD"/>
    <w:rsid w:val="00687F2E"/>
    <w:rsid w:val="006905DE"/>
    <w:rsid w:val="006908A9"/>
    <w:rsid w:val="0069207B"/>
    <w:rsid w:val="0069248E"/>
    <w:rsid w:val="0069267C"/>
    <w:rsid w:val="00692984"/>
    <w:rsid w:val="00692C14"/>
    <w:rsid w:val="006934CB"/>
    <w:rsid w:val="006934DD"/>
    <w:rsid w:val="0069378C"/>
    <w:rsid w:val="006944A8"/>
    <w:rsid w:val="00694C94"/>
    <w:rsid w:val="006959EE"/>
    <w:rsid w:val="00696634"/>
    <w:rsid w:val="00697E50"/>
    <w:rsid w:val="006A1F1A"/>
    <w:rsid w:val="006A29DD"/>
    <w:rsid w:val="006A38B9"/>
    <w:rsid w:val="006A504F"/>
    <w:rsid w:val="006A5BC6"/>
    <w:rsid w:val="006A613E"/>
    <w:rsid w:val="006A618A"/>
    <w:rsid w:val="006A6257"/>
    <w:rsid w:val="006A6539"/>
    <w:rsid w:val="006A7031"/>
    <w:rsid w:val="006A70F0"/>
    <w:rsid w:val="006A70FD"/>
    <w:rsid w:val="006B2DEE"/>
    <w:rsid w:val="006B3D12"/>
    <w:rsid w:val="006B4EAC"/>
    <w:rsid w:val="006B52C8"/>
    <w:rsid w:val="006B5562"/>
    <w:rsid w:val="006B5789"/>
    <w:rsid w:val="006B5DD4"/>
    <w:rsid w:val="006B6BC3"/>
    <w:rsid w:val="006C127C"/>
    <w:rsid w:val="006C1ABA"/>
    <w:rsid w:val="006C2757"/>
    <w:rsid w:val="006C30C5"/>
    <w:rsid w:val="006C320B"/>
    <w:rsid w:val="006C3A5A"/>
    <w:rsid w:val="006C6675"/>
    <w:rsid w:val="006C77E7"/>
    <w:rsid w:val="006C7AE9"/>
    <w:rsid w:val="006C7F8C"/>
    <w:rsid w:val="006D0AAF"/>
    <w:rsid w:val="006D250B"/>
    <w:rsid w:val="006D31EA"/>
    <w:rsid w:val="006D6247"/>
    <w:rsid w:val="006D6D98"/>
    <w:rsid w:val="006D7536"/>
    <w:rsid w:val="006E0B0E"/>
    <w:rsid w:val="006E1A70"/>
    <w:rsid w:val="006E2485"/>
    <w:rsid w:val="006E2504"/>
    <w:rsid w:val="006E2732"/>
    <w:rsid w:val="006E36D9"/>
    <w:rsid w:val="006E3D21"/>
    <w:rsid w:val="006E415E"/>
    <w:rsid w:val="006E4A41"/>
    <w:rsid w:val="006E6246"/>
    <w:rsid w:val="006E6929"/>
    <w:rsid w:val="006E6B4C"/>
    <w:rsid w:val="006F0A88"/>
    <w:rsid w:val="006F0F37"/>
    <w:rsid w:val="006F318F"/>
    <w:rsid w:val="006F3BB5"/>
    <w:rsid w:val="006F4226"/>
    <w:rsid w:val="006F5D8F"/>
    <w:rsid w:val="006F6223"/>
    <w:rsid w:val="006F7187"/>
    <w:rsid w:val="006F7795"/>
    <w:rsid w:val="0070017E"/>
    <w:rsid w:val="00700B2C"/>
    <w:rsid w:val="00700F8B"/>
    <w:rsid w:val="0070102E"/>
    <w:rsid w:val="00702218"/>
    <w:rsid w:val="00703167"/>
    <w:rsid w:val="00704CCB"/>
    <w:rsid w:val="007050A2"/>
    <w:rsid w:val="00705184"/>
    <w:rsid w:val="00706A61"/>
    <w:rsid w:val="00707746"/>
    <w:rsid w:val="00707EA7"/>
    <w:rsid w:val="00713084"/>
    <w:rsid w:val="007135D5"/>
    <w:rsid w:val="007141B3"/>
    <w:rsid w:val="00714F20"/>
    <w:rsid w:val="0071590F"/>
    <w:rsid w:val="00715914"/>
    <w:rsid w:val="00716B16"/>
    <w:rsid w:val="00716B7E"/>
    <w:rsid w:val="00717930"/>
    <w:rsid w:val="00717E16"/>
    <w:rsid w:val="00720748"/>
    <w:rsid w:val="00720BAD"/>
    <w:rsid w:val="007217C8"/>
    <w:rsid w:val="00721EE3"/>
    <w:rsid w:val="007224D2"/>
    <w:rsid w:val="00722524"/>
    <w:rsid w:val="00722A08"/>
    <w:rsid w:val="00723411"/>
    <w:rsid w:val="007234CF"/>
    <w:rsid w:val="00723E38"/>
    <w:rsid w:val="00724C8A"/>
    <w:rsid w:val="00724E20"/>
    <w:rsid w:val="007267BD"/>
    <w:rsid w:val="00727932"/>
    <w:rsid w:val="00727CBC"/>
    <w:rsid w:val="007313CE"/>
    <w:rsid w:val="00731737"/>
    <w:rsid w:val="00731C89"/>
    <w:rsid w:val="00731E00"/>
    <w:rsid w:val="00731E1F"/>
    <w:rsid w:val="00732061"/>
    <w:rsid w:val="00732794"/>
    <w:rsid w:val="00733783"/>
    <w:rsid w:val="00736FA1"/>
    <w:rsid w:val="00737E11"/>
    <w:rsid w:val="00737F33"/>
    <w:rsid w:val="00740377"/>
    <w:rsid w:val="007404F3"/>
    <w:rsid w:val="00741BE8"/>
    <w:rsid w:val="007438F1"/>
    <w:rsid w:val="007440B7"/>
    <w:rsid w:val="00744FDA"/>
    <w:rsid w:val="007472B5"/>
    <w:rsid w:val="007500C8"/>
    <w:rsid w:val="007505F5"/>
    <w:rsid w:val="007507A3"/>
    <w:rsid w:val="00751836"/>
    <w:rsid w:val="007524EF"/>
    <w:rsid w:val="0075323B"/>
    <w:rsid w:val="00753A06"/>
    <w:rsid w:val="00753F95"/>
    <w:rsid w:val="00755C9F"/>
    <w:rsid w:val="00756272"/>
    <w:rsid w:val="007562B8"/>
    <w:rsid w:val="007571E8"/>
    <w:rsid w:val="00757B10"/>
    <w:rsid w:val="00760383"/>
    <w:rsid w:val="00761E6B"/>
    <w:rsid w:val="007629B7"/>
    <w:rsid w:val="00762F82"/>
    <w:rsid w:val="00763A87"/>
    <w:rsid w:val="00763C45"/>
    <w:rsid w:val="00764463"/>
    <w:rsid w:val="00764997"/>
    <w:rsid w:val="00765139"/>
    <w:rsid w:val="00765ACC"/>
    <w:rsid w:val="00765F88"/>
    <w:rsid w:val="0076667F"/>
    <w:rsid w:val="0076681A"/>
    <w:rsid w:val="0076766D"/>
    <w:rsid w:val="007714A7"/>
    <w:rsid w:val="007715C9"/>
    <w:rsid w:val="00771613"/>
    <w:rsid w:val="00772971"/>
    <w:rsid w:val="00772B8F"/>
    <w:rsid w:val="007740CF"/>
    <w:rsid w:val="0077472A"/>
    <w:rsid w:val="00774EDD"/>
    <w:rsid w:val="007757EC"/>
    <w:rsid w:val="00775C99"/>
    <w:rsid w:val="00776EE7"/>
    <w:rsid w:val="00776F39"/>
    <w:rsid w:val="0077714F"/>
    <w:rsid w:val="007771BB"/>
    <w:rsid w:val="0077773D"/>
    <w:rsid w:val="007779D4"/>
    <w:rsid w:val="00781336"/>
    <w:rsid w:val="0078169D"/>
    <w:rsid w:val="007818E6"/>
    <w:rsid w:val="00783ACF"/>
    <w:rsid w:val="00783E89"/>
    <w:rsid w:val="00783FE9"/>
    <w:rsid w:val="00784373"/>
    <w:rsid w:val="007844A2"/>
    <w:rsid w:val="0078457D"/>
    <w:rsid w:val="0078514C"/>
    <w:rsid w:val="007854B1"/>
    <w:rsid w:val="007868EC"/>
    <w:rsid w:val="00786F92"/>
    <w:rsid w:val="0079040C"/>
    <w:rsid w:val="00790468"/>
    <w:rsid w:val="00791BCA"/>
    <w:rsid w:val="00792331"/>
    <w:rsid w:val="007926EC"/>
    <w:rsid w:val="00792CF9"/>
    <w:rsid w:val="0079373B"/>
    <w:rsid w:val="00793915"/>
    <w:rsid w:val="0079443F"/>
    <w:rsid w:val="0079452C"/>
    <w:rsid w:val="00794812"/>
    <w:rsid w:val="00795134"/>
    <w:rsid w:val="00797BFD"/>
    <w:rsid w:val="007A03C7"/>
    <w:rsid w:val="007A0A97"/>
    <w:rsid w:val="007A1052"/>
    <w:rsid w:val="007A1AB0"/>
    <w:rsid w:val="007A224E"/>
    <w:rsid w:val="007A227D"/>
    <w:rsid w:val="007A293F"/>
    <w:rsid w:val="007A2DED"/>
    <w:rsid w:val="007A3B8C"/>
    <w:rsid w:val="007A4291"/>
    <w:rsid w:val="007A46CC"/>
    <w:rsid w:val="007A501E"/>
    <w:rsid w:val="007A5185"/>
    <w:rsid w:val="007A68B1"/>
    <w:rsid w:val="007A6900"/>
    <w:rsid w:val="007A79B2"/>
    <w:rsid w:val="007A7E88"/>
    <w:rsid w:val="007B1D4B"/>
    <w:rsid w:val="007B214C"/>
    <w:rsid w:val="007B33D2"/>
    <w:rsid w:val="007B4E8E"/>
    <w:rsid w:val="007B4FA2"/>
    <w:rsid w:val="007B53EF"/>
    <w:rsid w:val="007B6BA1"/>
    <w:rsid w:val="007B7752"/>
    <w:rsid w:val="007C2253"/>
    <w:rsid w:val="007C24E3"/>
    <w:rsid w:val="007C3043"/>
    <w:rsid w:val="007C32F0"/>
    <w:rsid w:val="007C6530"/>
    <w:rsid w:val="007C75AB"/>
    <w:rsid w:val="007D044A"/>
    <w:rsid w:val="007D0456"/>
    <w:rsid w:val="007D1491"/>
    <w:rsid w:val="007D1B6B"/>
    <w:rsid w:val="007D425C"/>
    <w:rsid w:val="007D4D90"/>
    <w:rsid w:val="007D5A63"/>
    <w:rsid w:val="007D5D74"/>
    <w:rsid w:val="007D5E1B"/>
    <w:rsid w:val="007D770C"/>
    <w:rsid w:val="007D7B81"/>
    <w:rsid w:val="007D7D85"/>
    <w:rsid w:val="007E04DB"/>
    <w:rsid w:val="007E08E7"/>
    <w:rsid w:val="007E163D"/>
    <w:rsid w:val="007E24D0"/>
    <w:rsid w:val="007E276A"/>
    <w:rsid w:val="007E28C0"/>
    <w:rsid w:val="007E3CBD"/>
    <w:rsid w:val="007E667A"/>
    <w:rsid w:val="007E7167"/>
    <w:rsid w:val="007E728D"/>
    <w:rsid w:val="007E7B82"/>
    <w:rsid w:val="007F1EB8"/>
    <w:rsid w:val="007F28C9"/>
    <w:rsid w:val="007F33B4"/>
    <w:rsid w:val="007F3D1A"/>
    <w:rsid w:val="007F5548"/>
    <w:rsid w:val="007F666E"/>
    <w:rsid w:val="007F7544"/>
    <w:rsid w:val="007F7695"/>
    <w:rsid w:val="007F7E82"/>
    <w:rsid w:val="008003E6"/>
    <w:rsid w:val="00800B91"/>
    <w:rsid w:val="0080121E"/>
    <w:rsid w:val="00801F79"/>
    <w:rsid w:val="00802514"/>
    <w:rsid w:val="00803587"/>
    <w:rsid w:val="00804273"/>
    <w:rsid w:val="008042E3"/>
    <w:rsid w:val="008044DF"/>
    <w:rsid w:val="00804E28"/>
    <w:rsid w:val="00805C5D"/>
    <w:rsid w:val="00806C80"/>
    <w:rsid w:val="00807500"/>
    <w:rsid w:val="00810334"/>
    <w:rsid w:val="008117E9"/>
    <w:rsid w:val="00811943"/>
    <w:rsid w:val="00811C71"/>
    <w:rsid w:val="00814145"/>
    <w:rsid w:val="00814380"/>
    <w:rsid w:val="00814A7B"/>
    <w:rsid w:val="00815113"/>
    <w:rsid w:val="008159C3"/>
    <w:rsid w:val="00816EBE"/>
    <w:rsid w:val="0081722E"/>
    <w:rsid w:val="008201AA"/>
    <w:rsid w:val="00820D80"/>
    <w:rsid w:val="00821666"/>
    <w:rsid w:val="008218B8"/>
    <w:rsid w:val="008218C5"/>
    <w:rsid w:val="00821A3C"/>
    <w:rsid w:val="00821D81"/>
    <w:rsid w:val="008224A0"/>
    <w:rsid w:val="00822862"/>
    <w:rsid w:val="00822AF1"/>
    <w:rsid w:val="008234FC"/>
    <w:rsid w:val="00824498"/>
    <w:rsid w:val="008269D5"/>
    <w:rsid w:val="008271E0"/>
    <w:rsid w:val="00827847"/>
    <w:rsid w:val="00827FA6"/>
    <w:rsid w:val="00830109"/>
    <w:rsid w:val="00830136"/>
    <w:rsid w:val="00830898"/>
    <w:rsid w:val="00831888"/>
    <w:rsid w:val="00831CB2"/>
    <w:rsid w:val="008337E0"/>
    <w:rsid w:val="0083402D"/>
    <w:rsid w:val="00834CD4"/>
    <w:rsid w:val="00835993"/>
    <w:rsid w:val="00836217"/>
    <w:rsid w:val="008365FB"/>
    <w:rsid w:val="00837BB8"/>
    <w:rsid w:val="00840798"/>
    <w:rsid w:val="00843231"/>
    <w:rsid w:val="00845A98"/>
    <w:rsid w:val="00845E9A"/>
    <w:rsid w:val="008461D3"/>
    <w:rsid w:val="00847D19"/>
    <w:rsid w:val="00851907"/>
    <w:rsid w:val="008526C2"/>
    <w:rsid w:val="008526F7"/>
    <w:rsid w:val="0085396B"/>
    <w:rsid w:val="0085419B"/>
    <w:rsid w:val="00854FC2"/>
    <w:rsid w:val="008550FB"/>
    <w:rsid w:val="00855457"/>
    <w:rsid w:val="008556A6"/>
    <w:rsid w:val="00855E7B"/>
    <w:rsid w:val="00856A31"/>
    <w:rsid w:val="00856D11"/>
    <w:rsid w:val="008579B5"/>
    <w:rsid w:val="0086030F"/>
    <w:rsid w:val="00861977"/>
    <w:rsid w:val="00862617"/>
    <w:rsid w:val="00862DEA"/>
    <w:rsid w:val="00863090"/>
    <w:rsid w:val="0086315A"/>
    <w:rsid w:val="00863C45"/>
    <w:rsid w:val="008642A9"/>
    <w:rsid w:val="00864AF7"/>
    <w:rsid w:val="00864B24"/>
    <w:rsid w:val="008678C9"/>
    <w:rsid w:val="00867B03"/>
    <w:rsid w:val="00867B37"/>
    <w:rsid w:val="00870F87"/>
    <w:rsid w:val="00871E52"/>
    <w:rsid w:val="00874B72"/>
    <w:rsid w:val="00875118"/>
    <w:rsid w:val="008754D0"/>
    <w:rsid w:val="008767D5"/>
    <w:rsid w:val="00876F8A"/>
    <w:rsid w:val="008776C5"/>
    <w:rsid w:val="00877F4F"/>
    <w:rsid w:val="008807F4"/>
    <w:rsid w:val="00881076"/>
    <w:rsid w:val="00881D8D"/>
    <w:rsid w:val="00882AFB"/>
    <w:rsid w:val="008855C9"/>
    <w:rsid w:val="0088597C"/>
    <w:rsid w:val="00886456"/>
    <w:rsid w:val="00886C6B"/>
    <w:rsid w:val="0088798F"/>
    <w:rsid w:val="008912F4"/>
    <w:rsid w:val="0089212E"/>
    <w:rsid w:val="0089233A"/>
    <w:rsid w:val="00892653"/>
    <w:rsid w:val="00892ABA"/>
    <w:rsid w:val="00892D3C"/>
    <w:rsid w:val="0089318F"/>
    <w:rsid w:val="00895448"/>
    <w:rsid w:val="00895C25"/>
    <w:rsid w:val="0089617A"/>
    <w:rsid w:val="00896AA0"/>
    <w:rsid w:val="00897F61"/>
    <w:rsid w:val="008A1D1D"/>
    <w:rsid w:val="008A2707"/>
    <w:rsid w:val="008A4315"/>
    <w:rsid w:val="008A4612"/>
    <w:rsid w:val="008A46E1"/>
    <w:rsid w:val="008A4EB7"/>
    <w:rsid w:val="008A4F43"/>
    <w:rsid w:val="008A506A"/>
    <w:rsid w:val="008B12CD"/>
    <w:rsid w:val="008B2706"/>
    <w:rsid w:val="008B2F0E"/>
    <w:rsid w:val="008B656F"/>
    <w:rsid w:val="008B7E70"/>
    <w:rsid w:val="008C1078"/>
    <w:rsid w:val="008C25F0"/>
    <w:rsid w:val="008C29DD"/>
    <w:rsid w:val="008C347C"/>
    <w:rsid w:val="008C3ACB"/>
    <w:rsid w:val="008C3DCE"/>
    <w:rsid w:val="008C489A"/>
    <w:rsid w:val="008D00BF"/>
    <w:rsid w:val="008D07EE"/>
    <w:rsid w:val="008D0EE0"/>
    <w:rsid w:val="008D218D"/>
    <w:rsid w:val="008D25F1"/>
    <w:rsid w:val="008D2705"/>
    <w:rsid w:val="008D27DA"/>
    <w:rsid w:val="008D2C7E"/>
    <w:rsid w:val="008D30C0"/>
    <w:rsid w:val="008D3FBA"/>
    <w:rsid w:val="008D41CD"/>
    <w:rsid w:val="008D54B4"/>
    <w:rsid w:val="008D5806"/>
    <w:rsid w:val="008D6DB6"/>
    <w:rsid w:val="008D6E61"/>
    <w:rsid w:val="008D7DD9"/>
    <w:rsid w:val="008E0985"/>
    <w:rsid w:val="008E09E3"/>
    <w:rsid w:val="008E0D8D"/>
    <w:rsid w:val="008E0E22"/>
    <w:rsid w:val="008E111B"/>
    <w:rsid w:val="008E1120"/>
    <w:rsid w:val="008E1324"/>
    <w:rsid w:val="008E2190"/>
    <w:rsid w:val="008E35C7"/>
    <w:rsid w:val="008E3AA6"/>
    <w:rsid w:val="008E3CE8"/>
    <w:rsid w:val="008E41EC"/>
    <w:rsid w:val="008E42A3"/>
    <w:rsid w:val="008E5AF4"/>
    <w:rsid w:val="008E6067"/>
    <w:rsid w:val="008E701E"/>
    <w:rsid w:val="008F00B5"/>
    <w:rsid w:val="008F22E4"/>
    <w:rsid w:val="008F2D43"/>
    <w:rsid w:val="008F2DD4"/>
    <w:rsid w:val="008F3738"/>
    <w:rsid w:val="008F3A68"/>
    <w:rsid w:val="008F4B4F"/>
    <w:rsid w:val="008F4C05"/>
    <w:rsid w:val="008F54E7"/>
    <w:rsid w:val="008F5513"/>
    <w:rsid w:val="008F69D3"/>
    <w:rsid w:val="008F6CE0"/>
    <w:rsid w:val="008F7693"/>
    <w:rsid w:val="009010CA"/>
    <w:rsid w:val="00902FB3"/>
    <w:rsid w:val="00903112"/>
    <w:rsid w:val="00903422"/>
    <w:rsid w:val="00903AFF"/>
    <w:rsid w:val="0090410F"/>
    <w:rsid w:val="00904B21"/>
    <w:rsid w:val="00904D60"/>
    <w:rsid w:val="00910425"/>
    <w:rsid w:val="00911224"/>
    <w:rsid w:val="00911789"/>
    <w:rsid w:val="00913916"/>
    <w:rsid w:val="00913EBD"/>
    <w:rsid w:val="009156B6"/>
    <w:rsid w:val="009156B9"/>
    <w:rsid w:val="00915D4A"/>
    <w:rsid w:val="00915DF9"/>
    <w:rsid w:val="00915F97"/>
    <w:rsid w:val="00916EF9"/>
    <w:rsid w:val="00917286"/>
    <w:rsid w:val="00917608"/>
    <w:rsid w:val="00920571"/>
    <w:rsid w:val="00920883"/>
    <w:rsid w:val="00921348"/>
    <w:rsid w:val="0092138B"/>
    <w:rsid w:val="009213ED"/>
    <w:rsid w:val="00922FB8"/>
    <w:rsid w:val="00923C63"/>
    <w:rsid w:val="00924BF1"/>
    <w:rsid w:val="009254C3"/>
    <w:rsid w:val="009257E2"/>
    <w:rsid w:val="00926C87"/>
    <w:rsid w:val="00927397"/>
    <w:rsid w:val="009274E6"/>
    <w:rsid w:val="00930861"/>
    <w:rsid w:val="00930B4F"/>
    <w:rsid w:val="00931000"/>
    <w:rsid w:val="00931908"/>
    <w:rsid w:val="00932377"/>
    <w:rsid w:val="00932AE5"/>
    <w:rsid w:val="00933387"/>
    <w:rsid w:val="009335AD"/>
    <w:rsid w:val="00934FF5"/>
    <w:rsid w:val="009365CA"/>
    <w:rsid w:val="0093738E"/>
    <w:rsid w:val="00937504"/>
    <w:rsid w:val="00940742"/>
    <w:rsid w:val="00940EC8"/>
    <w:rsid w:val="00942638"/>
    <w:rsid w:val="00942F62"/>
    <w:rsid w:val="00943218"/>
    <w:rsid w:val="0094581A"/>
    <w:rsid w:val="00945CB9"/>
    <w:rsid w:val="0094719F"/>
    <w:rsid w:val="00947D5A"/>
    <w:rsid w:val="00947DD7"/>
    <w:rsid w:val="0095055D"/>
    <w:rsid w:val="00950594"/>
    <w:rsid w:val="00951C1E"/>
    <w:rsid w:val="009532A5"/>
    <w:rsid w:val="0095391A"/>
    <w:rsid w:val="00953C68"/>
    <w:rsid w:val="009540A9"/>
    <w:rsid w:val="00955689"/>
    <w:rsid w:val="00955C75"/>
    <w:rsid w:val="00956871"/>
    <w:rsid w:val="00957682"/>
    <w:rsid w:val="00957C67"/>
    <w:rsid w:val="009604D1"/>
    <w:rsid w:val="00961717"/>
    <w:rsid w:val="00961E6C"/>
    <w:rsid w:val="00962064"/>
    <w:rsid w:val="009624EC"/>
    <w:rsid w:val="00962779"/>
    <w:rsid w:val="00963147"/>
    <w:rsid w:val="00963E3E"/>
    <w:rsid w:val="00964271"/>
    <w:rsid w:val="0096543D"/>
    <w:rsid w:val="00967CC2"/>
    <w:rsid w:val="00967F0E"/>
    <w:rsid w:val="00970B20"/>
    <w:rsid w:val="009713C5"/>
    <w:rsid w:val="00972438"/>
    <w:rsid w:val="00973453"/>
    <w:rsid w:val="0097485B"/>
    <w:rsid w:val="009766A7"/>
    <w:rsid w:val="009776A5"/>
    <w:rsid w:val="00977777"/>
    <w:rsid w:val="00981278"/>
    <w:rsid w:val="00981B09"/>
    <w:rsid w:val="00982242"/>
    <w:rsid w:val="009822BF"/>
    <w:rsid w:val="0098277F"/>
    <w:rsid w:val="00982D89"/>
    <w:rsid w:val="0098406F"/>
    <w:rsid w:val="00984616"/>
    <w:rsid w:val="00984FEC"/>
    <w:rsid w:val="0098654E"/>
    <w:rsid w:val="009868E9"/>
    <w:rsid w:val="00986905"/>
    <w:rsid w:val="00987D88"/>
    <w:rsid w:val="0099131C"/>
    <w:rsid w:val="0099134C"/>
    <w:rsid w:val="009915DE"/>
    <w:rsid w:val="0099238A"/>
    <w:rsid w:val="00992765"/>
    <w:rsid w:val="00992833"/>
    <w:rsid w:val="00992C23"/>
    <w:rsid w:val="00993144"/>
    <w:rsid w:val="009931D2"/>
    <w:rsid w:val="0099374C"/>
    <w:rsid w:val="009937F9"/>
    <w:rsid w:val="00994D7B"/>
    <w:rsid w:val="009953DF"/>
    <w:rsid w:val="009963D2"/>
    <w:rsid w:val="009A22FC"/>
    <w:rsid w:val="009A2589"/>
    <w:rsid w:val="009A379B"/>
    <w:rsid w:val="009A48DA"/>
    <w:rsid w:val="009A4961"/>
    <w:rsid w:val="009A56F3"/>
    <w:rsid w:val="009A60AC"/>
    <w:rsid w:val="009A6210"/>
    <w:rsid w:val="009A6663"/>
    <w:rsid w:val="009A6CA6"/>
    <w:rsid w:val="009A784E"/>
    <w:rsid w:val="009A7F9F"/>
    <w:rsid w:val="009B1CEF"/>
    <w:rsid w:val="009B2FAF"/>
    <w:rsid w:val="009B354E"/>
    <w:rsid w:val="009B433A"/>
    <w:rsid w:val="009B4ED6"/>
    <w:rsid w:val="009B5B44"/>
    <w:rsid w:val="009B63A2"/>
    <w:rsid w:val="009B6CF7"/>
    <w:rsid w:val="009B73F6"/>
    <w:rsid w:val="009B741F"/>
    <w:rsid w:val="009B7DC1"/>
    <w:rsid w:val="009C0AB7"/>
    <w:rsid w:val="009C1082"/>
    <w:rsid w:val="009C1981"/>
    <w:rsid w:val="009C211F"/>
    <w:rsid w:val="009C25D4"/>
    <w:rsid w:val="009C2B3B"/>
    <w:rsid w:val="009C3404"/>
    <w:rsid w:val="009C396D"/>
    <w:rsid w:val="009C7783"/>
    <w:rsid w:val="009D0C3B"/>
    <w:rsid w:val="009D1F4E"/>
    <w:rsid w:val="009D21B6"/>
    <w:rsid w:val="009D2A68"/>
    <w:rsid w:val="009D4184"/>
    <w:rsid w:val="009D470B"/>
    <w:rsid w:val="009D6DE5"/>
    <w:rsid w:val="009D7182"/>
    <w:rsid w:val="009D7B35"/>
    <w:rsid w:val="009E0EF8"/>
    <w:rsid w:val="009E2BA2"/>
    <w:rsid w:val="009E3EEA"/>
    <w:rsid w:val="009E5327"/>
    <w:rsid w:val="009E5458"/>
    <w:rsid w:val="009E57B2"/>
    <w:rsid w:val="009E5CFC"/>
    <w:rsid w:val="009E63F5"/>
    <w:rsid w:val="009E6869"/>
    <w:rsid w:val="009F10D8"/>
    <w:rsid w:val="009F182F"/>
    <w:rsid w:val="009F1B83"/>
    <w:rsid w:val="009F2FAE"/>
    <w:rsid w:val="009F4878"/>
    <w:rsid w:val="009F54C4"/>
    <w:rsid w:val="009F5856"/>
    <w:rsid w:val="009F6875"/>
    <w:rsid w:val="009F753B"/>
    <w:rsid w:val="00A00FF5"/>
    <w:rsid w:val="00A030F0"/>
    <w:rsid w:val="00A079CB"/>
    <w:rsid w:val="00A07A5E"/>
    <w:rsid w:val="00A07EC9"/>
    <w:rsid w:val="00A10163"/>
    <w:rsid w:val="00A10357"/>
    <w:rsid w:val="00A10D2F"/>
    <w:rsid w:val="00A1147F"/>
    <w:rsid w:val="00A1186D"/>
    <w:rsid w:val="00A12128"/>
    <w:rsid w:val="00A121A8"/>
    <w:rsid w:val="00A13412"/>
    <w:rsid w:val="00A15E1A"/>
    <w:rsid w:val="00A2148A"/>
    <w:rsid w:val="00A214B5"/>
    <w:rsid w:val="00A22C98"/>
    <w:rsid w:val="00A231E2"/>
    <w:rsid w:val="00A23A30"/>
    <w:rsid w:val="00A24E30"/>
    <w:rsid w:val="00A2544F"/>
    <w:rsid w:val="00A257EB"/>
    <w:rsid w:val="00A25CB8"/>
    <w:rsid w:val="00A25EF8"/>
    <w:rsid w:val="00A26C94"/>
    <w:rsid w:val="00A26DED"/>
    <w:rsid w:val="00A271CD"/>
    <w:rsid w:val="00A27589"/>
    <w:rsid w:val="00A303D2"/>
    <w:rsid w:val="00A30416"/>
    <w:rsid w:val="00A3134B"/>
    <w:rsid w:val="00A339AA"/>
    <w:rsid w:val="00A347B5"/>
    <w:rsid w:val="00A34C81"/>
    <w:rsid w:val="00A3722A"/>
    <w:rsid w:val="00A37347"/>
    <w:rsid w:val="00A375E7"/>
    <w:rsid w:val="00A37F0A"/>
    <w:rsid w:val="00A401D7"/>
    <w:rsid w:val="00A407AE"/>
    <w:rsid w:val="00A422AB"/>
    <w:rsid w:val="00A44D15"/>
    <w:rsid w:val="00A45271"/>
    <w:rsid w:val="00A45684"/>
    <w:rsid w:val="00A46100"/>
    <w:rsid w:val="00A47CEF"/>
    <w:rsid w:val="00A50A39"/>
    <w:rsid w:val="00A50B60"/>
    <w:rsid w:val="00A50CAC"/>
    <w:rsid w:val="00A51891"/>
    <w:rsid w:val="00A523C4"/>
    <w:rsid w:val="00A52699"/>
    <w:rsid w:val="00A5338D"/>
    <w:rsid w:val="00A54070"/>
    <w:rsid w:val="00A5428D"/>
    <w:rsid w:val="00A5437B"/>
    <w:rsid w:val="00A55051"/>
    <w:rsid w:val="00A561EC"/>
    <w:rsid w:val="00A57A37"/>
    <w:rsid w:val="00A60146"/>
    <w:rsid w:val="00A6077E"/>
    <w:rsid w:val="00A60D35"/>
    <w:rsid w:val="00A60F51"/>
    <w:rsid w:val="00A61C3D"/>
    <w:rsid w:val="00A6224A"/>
    <w:rsid w:val="00A6458E"/>
    <w:rsid w:val="00A64912"/>
    <w:rsid w:val="00A65487"/>
    <w:rsid w:val="00A6551F"/>
    <w:rsid w:val="00A658FB"/>
    <w:rsid w:val="00A66733"/>
    <w:rsid w:val="00A67369"/>
    <w:rsid w:val="00A70A74"/>
    <w:rsid w:val="00A71540"/>
    <w:rsid w:val="00A716F8"/>
    <w:rsid w:val="00A71747"/>
    <w:rsid w:val="00A71814"/>
    <w:rsid w:val="00A7191F"/>
    <w:rsid w:val="00A74523"/>
    <w:rsid w:val="00A74B16"/>
    <w:rsid w:val="00A757B5"/>
    <w:rsid w:val="00A759BA"/>
    <w:rsid w:val="00A7670B"/>
    <w:rsid w:val="00A76C92"/>
    <w:rsid w:val="00A77360"/>
    <w:rsid w:val="00A811CF"/>
    <w:rsid w:val="00A832E0"/>
    <w:rsid w:val="00A84416"/>
    <w:rsid w:val="00A86142"/>
    <w:rsid w:val="00A86B19"/>
    <w:rsid w:val="00A86B45"/>
    <w:rsid w:val="00A86DFF"/>
    <w:rsid w:val="00A86FF3"/>
    <w:rsid w:val="00A90692"/>
    <w:rsid w:val="00A91CB0"/>
    <w:rsid w:val="00A92904"/>
    <w:rsid w:val="00A93CA3"/>
    <w:rsid w:val="00A95158"/>
    <w:rsid w:val="00A9568B"/>
    <w:rsid w:val="00A95ADE"/>
    <w:rsid w:val="00A95CF2"/>
    <w:rsid w:val="00A96065"/>
    <w:rsid w:val="00A961BE"/>
    <w:rsid w:val="00A961F4"/>
    <w:rsid w:val="00A96ACA"/>
    <w:rsid w:val="00AA226C"/>
    <w:rsid w:val="00AA32D2"/>
    <w:rsid w:val="00AA4215"/>
    <w:rsid w:val="00AA4A43"/>
    <w:rsid w:val="00AA5057"/>
    <w:rsid w:val="00AA579E"/>
    <w:rsid w:val="00AA591E"/>
    <w:rsid w:val="00AA5C8C"/>
    <w:rsid w:val="00AA6913"/>
    <w:rsid w:val="00AA6C48"/>
    <w:rsid w:val="00AA7520"/>
    <w:rsid w:val="00AB17F5"/>
    <w:rsid w:val="00AB18AB"/>
    <w:rsid w:val="00AB19F9"/>
    <w:rsid w:val="00AB1DAF"/>
    <w:rsid w:val="00AB2FA3"/>
    <w:rsid w:val="00AB482B"/>
    <w:rsid w:val="00AB5600"/>
    <w:rsid w:val="00AC0429"/>
    <w:rsid w:val="00AC087D"/>
    <w:rsid w:val="00AC15D8"/>
    <w:rsid w:val="00AC1C51"/>
    <w:rsid w:val="00AC36B2"/>
    <w:rsid w:val="00AC3AC8"/>
    <w:rsid w:val="00AC3B88"/>
    <w:rsid w:val="00AC3BE1"/>
    <w:rsid w:val="00AC3DF6"/>
    <w:rsid w:val="00AC4868"/>
    <w:rsid w:val="00AC63D1"/>
    <w:rsid w:val="00AC76F0"/>
    <w:rsid w:val="00AD07A7"/>
    <w:rsid w:val="00AD16CE"/>
    <w:rsid w:val="00AD183B"/>
    <w:rsid w:val="00AD1BC2"/>
    <w:rsid w:val="00AD3C5A"/>
    <w:rsid w:val="00AD4A62"/>
    <w:rsid w:val="00AD4DC3"/>
    <w:rsid w:val="00AD5398"/>
    <w:rsid w:val="00AD5641"/>
    <w:rsid w:val="00AD5752"/>
    <w:rsid w:val="00AD59EA"/>
    <w:rsid w:val="00AD7889"/>
    <w:rsid w:val="00AD7A75"/>
    <w:rsid w:val="00AD7DE7"/>
    <w:rsid w:val="00AE15C4"/>
    <w:rsid w:val="00AE1D83"/>
    <w:rsid w:val="00AE29B2"/>
    <w:rsid w:val="00AE369F"/>
    <w:rsid w:val="00AE3926"/>
    <w:rsid w:val="00AE39D6"/>
    <w:rsid w:val="00AE5B84"/>
    <w:rsid w:val="00AE6A57"/>
    <w:rsid w:val="00AE6DED"/>
    <w:rsid w:val="00AF021B"/>
    <w:rsid w:val="00AF06CF"/>
    <w:rsid w:val="00AF0A61"/>
    <w:rsid w:val="00AF18B3"/>
    <w:rsid w:val="00AF26AC"/>
    <w:rsid w:val="00AF2922"/>
    <w:rsid w:val="00AF3BA4"/>
    <w:rsid w:val="00AF4CBD"/>
    <w:rsid w:val="00AF741B"/>
    <w:rsid w:val="00AF76DD"/>
    <w:rsid w:val="00AF7FA9"/>
    <w:rsid w:val="00B0033E"/>
    <w:rsid w:val="00B00651"/>
    <w:rsid w:val="00B00E9B"/>
    <w:rsid w:val="00B02DE2"/>
    <w:rsid w:val="00B0433F"/>
    <w:rsid w:val="00B05494"/>
    <w:rsid w:val="00B05CF4"/>
    <w:rsid w:val="00B06A47"/>
    <w:rsid w:val="00B06F4A"/>
    <w:rsid w:val="00B07CDB"/>
    <w:rsid w:val="00B11C86"/>
    <w:rsid w:val="00B124AC"/>
    <w:rsid w:val="00B13B84"/>
    <w:rsid w:val="00B13B8C"/>
    <w:rsid w:val="00B13D0E"/>
    <w:rsid w:val="00B14C63"/>
    <w:rsid w:val="00B15E86"/>
    <w:rsid w:val="00B1660C"/>
    <w:rsid w:val="00B16A31"/>
    <w:rsid w:val="00B1716E"/>
    <w:rsid w:val="00B17DFD"/>
    <w:rsid w:val="00B21FE6"/>
    <w:rsid w:val="00B226A9"/>
    <w:rsid w:val="00B23113"/>
    <w:rsid w:val="00B2346D"/>
    <w:rsid w:val="00B23657"/>
    <w:rsid w:val="00B25DE0"/>
    <w:rsid w:val="00B26753"/>
    <w:rsid w:val="00B26CEB"/>
    <w:rsid w:val="00B3071C"/>
    <w:rsid w:val="00B308FE"/>
    <w:rsid w:val="00B30F6A"/>
    <w:rsid w:val="00B33699"/>
    <w:rsid w:val="00B336BA"/>
    <w:rsid w:val="00B33709"/>
    <w:rsid w:val="00B33B3C"/>
    <w:rsid w:val="00B343D7"/>
    <w:rsid w:val="00B35719"/>
    <w:rsid w:val="00B36031"/>
    <w:rsid w:val="00B3723A"/>
    <w:rsid w:val="00B405E9"/>
    <w:rsid w:val="00B406AF"/>
    <w:rsid w:val="00B43FD1"/>
    <w:rsid w:val="00B4408D"/>
    <w:rsid w:val="00B44B0D"/>
    <w:rsid w:val="00B45696"/>
    <w:rsid w:val="00B46A68"/>
    <w:rsid w:val="00B46F8A"/>
    <w:rsid w:val="00B47F35"/>
    <w:rsid w:val="00B504FA"/>
    <w:rsid w:val="00B50ADC"/>
    <w:rsid w:val="00B51DD0"/>
    <w:rsid w:val="00B5205A"/>
    <w:rsid w:val="00B5334E"/>
    <w:rsid w:val="00B53399"/>
    <w:rsid w:val="00B53777"/>
    <w:rsid w:val="00B53FFA"/>
    <w:rsid w:val="00B54D8D"/>
    <w:rsid w:val="00B5576F"/>
    <w:rsid w:val="00B560D1"/>
    <w:rsid w:val="00B566B1"/>
    <w:rsid w:val="00B56BE8"/>
    <w:rsid w:val="00B56FB5"/>
    <w:rsid w:val="00B578FB"/>
    <w:rsid w:val="00B57EDF"/>
    <w:rsid w:val="00B603C0"/>
    <w:rsid w:val="00B61E76"/>
    <w:rsid w:val="00B62F77"/>
    <w:rsid w:val="00B63250"/>
    <w:rsid w:val="00B6342D"/>
    <w:rsid w:val="00B63834"/>
    <w:rsid w:val="00B65113"/>
    <w:rsid w:val="00B6552A"/>
    <w:rsid w:val="00B65F8A"/>
    <w:rsid w:val="00B660C9"/>
    <w:rsid w:val="00B66705"/>
    <w:rsid w:val="00B668FD"/>
    <w:rsid w:val="00B66E04"/>
    <w:rsid w:val="00B6790E"/>
    <w:rsid w:val="00B705F4"/>
    <w:rsid w:val="00B708B6"/>
    <w:rsid w:val="00B71A7D"/>
    <w:rsid w:val="00B71B0D"/>
    <w:rsid w:val="00B72734"/>
    <w:rsid w:val="00B72BD3"/>
    <w:rsid w:val="00B73CB7"/>
    <w:rsid w:val="00B7405C"/>
    <w:rsid w:val="00B74568"/>
    <w:rsid w:val="00B75C0C"/>
    <w:rsid w:val="00B75FF0"/>
    <w:rsid w:val="00B76709"/>
    <w:rsid w:val="00B767CE"/>
    <w:rsid w:val="00B77D9F"/>
    <w:rsid w:val="00B80199"/>
    <w:rsid w:val="00B80284"/>
    <w:rsid w:val="00B80ED2"/>
    <w:rsid w:val="00B814CC"/>
    <w:rsid w:val="00B820D4"/>
    <w:rsid w:val="00B82499"/>
    <w:rsid w:val="00B83204"/>
    <w:rsid w:val="00B84662"/>
    <w:rsid w:val="00B84D0C"/>
    <w:rsid w:val="00B856CD"/>
    <w:rsid w:val="00B85803"/>
    <w:rsid w:val="00B86210"/>
    <w:rsid w:val="00B8684F"/>
    <w:rsid w:val="00B87819"/>
    <w:rsid w:val="00B908B8"/>
    <w:rsid w:val="00B90E6F"/>
    <w:rsid w:val="00B9253E"/>
    <w:rsid w:val="00B9378E"/>
    <w:rsid w:val="00B940DF"/>
    <w:rsid w:val="00B94ADA"/>
    <w:rsid w:val="00B96B6F"/>
    <w:rsid w:val="00B97DCF"/>
    <w:rsid w:val="00BA0C87"/>
    <w:rsid w:val="00BA0D62"/>
    <w:rsid w:val="00BA1CE4"/>
    <w:rsid w:val="00BA220B"/>
    <w:rsid w:val="00BA370D"/>
    <w:rsid w:val="00BA3A57"/>
    <w:rsid w:val="00BA4132"/>
    <w:rsid w:val="00BA54B2"/>
    <w:rsid w:val="00BA5DD3"/>
    <w:rsid w:val="00BA62D6"/>
    <w:rsid w:val="00BA6519"/>
    <w:rsid w:val="00BA691F"/>
    <w:rsid w:val="00BA6A7A"/>
    <w:rsid w:val="00BA746A"/>
    <w:rsid w:val="00BB2A69"/>
    <w:rsid w:val="00BB2F6D"/>
    <w:rsid w:val="00BB4E1A"/>
    <w:rsid w:val="00BB4FDB"/>
    <w:rsid w:val="00BB544D"/>
    <w:rsid w:val="00BB6906"/>
    <w:rsid w:val="00BB77C0"/>
    <w:rsid w:val="00BC0144"/>
    <w:rsid w:val="00BC015E"/>
    <w:rsid w:val="00BC035E"/>
    <w:rsid w:val="00BC08F5"/>
    <w:rsid w:val="00BC1E87"/>
    <w:rsid w:val="00BC3BBC"/>
    <w:rsid w:val="00BC51C6"/>
    <w:rsid w:val="00BC5AD2"/>
    <w:rsid w:val="00BC61B0"/>
    <w:rsid w:val="00BC65F3"/>
    <w:rsid w:val="00BC70CC"/>
    <w:rsid w:val="00BC72F9"/>
    <w:rsid w:val="00BC76AC"/>
    <w:rsid w:val="00BC7FED"/>
    <w:rsid w:val="00BD0C00"/>
    <w:rsid w:val="00BD0ECB"/>
    <w:rsid w:val="00BD1299"/>
    <w:rsid w:val="00BD1685"/>
    <w:rsid w:val="00BD4D2C"/>
    <w:rsid w:val="00BD5C58"/>
    <w:rsid w:val="00BD6497"/>
    <w:rsid w:val="00BD74E7"/>
    <w:rsid w:val="00BD7B98"/>
    <w:rsid w:val="00BE0656"/>
    <w:rsid w:val="00BE2155"/>
    <w:rsid w:val="00BE2213"/>
    <w:rsid w:val="00BE2CB5"/>
    <w:rsid w:val="00BE304B"/>
    <w:rsid w:val="00BE3691"/>
    <w:rsid w:val="00BE3A8A"/>
    <w:rsid w:val="00BE3F53"/>
    <w:rsid w:val="00BE6A2F"/>
    <w:rsid w:val="00BE6C84"/>
    <w:rsid w:val="00BE6E0E"/>
    <w:rsid w:val="00BE719A"/>
    <w:rsid w:val="00BE720A"/>
    <w:rsid w:val="00BE7E20"/>
    <w:rsid w:val="00BF0D73"/>
    <w:rsid w:val="00BF153B"/>
    <w:rsid w:val="00BF2465"/>
    <w:rsid w:val="00BF3D77"/>
    <w:rsid w:val="00BF4935"/>
    <w:rsid w:val="00BF5039"/>
    <w:rsid w:val="00BF599C"/>
    <w:rsid w:val="00BF7614"/>
    <w:rsid w:val="00C01615"/>
    <w:rsid w:val="00C023BD"/>
    <w:rsid w:val="00C040B2"/>
    <w:rsid w:val="00C04A03"/>
    <w:rsid w:val="00C0647F"/>
    <w:rsid w:val="00C06BFC"/>
    <w:rsid w:val="00C06DCC"/>
    <w:rsid w:val="00C11AD0"/>
    <w:rsid w:val="00C1288E"/>
    <w:rsid w:val="00C13410"/>
    <w:rsid w:val="00C14297"/>
    <w:rsid w:val="00C14D41"/>
    <w:rsid w:val="00C15E4A"/>
    <w:rsid w:val="00C1602E"/>
    <w:rsid w:val="00C16C4E"/>
    <w:rsid w:val="00C1741C"/>
    <w:rsid w:val="00C22215"/>
    <w:rsid w:val="00C2310C"/>
    <w:rsid w:val="00C240CB"/>
    <w:rsid w:val="00C25D3A"/>
    <w:rsid w:val="00C25E7F"/>
    <w:rsid w:val="00C2746F"/>
    <w:rsid w:val="00C27B66"/>
    <w:rsid w:val="00C302F6"/>
    <w:rsid w:val="00C30388"/>
    <w:rsid w:val="00C30605"/>
    <w:rsid w:val="00C324A0"/>
    <w:rsid w:val="00C32986"/>
    <w:rsid w:val="00C32AE5"/>
    <w:rsid w:val="00C32CBD"/>
    <w:rsid w:val="00C3300F"/>
    <w:rsid w:val="00C3439E"/>
    <w:rsid w:val="00C35F30"/>
    <w:rsid w:val="00C4088D"/>
    <w:rsid w:val="00C4194B"/>
    <w:rsid w:val="00C42430"/>
    <w:rsid w:val="00C42BF8"/>
    <w:rsid w:val="00C431E9"/>
    <w:rsid w:val="00C45CF9"/>
    <w:rsid w:val="00C45F52"/>
    <w:rsid w:val="00C467D3"/>
    <w:rsid w:val="00C46F56"/>
    <w:rsid w:val="00C50043"/>
    <w:rsid w:val="00C50AEF"/>
    <w:rsid w:val="00C5308E"/>
    <w:rsid w:val="00C537C0"/>
    <w:rsid w:val="00C53A8B"/>
    <w:rsid w:val="00C544C9"/>
    <w:rsid w:val="00C548A6"/>
    <w:rsid w:val="00C56C27"/>
    <w:rsid w:val="00C6059E"/>
    <w:rsid w:val="00C60F88"/>
    <w:rsid w:val="00C61113"/>
    <w:rsid w:val="00C615DB"/>
    <w:rsid w:val="00C61CC4"/>
    <w:rsid w:val="00C61EAB"/>
    <w:rsid w:val="00C62411"/>
    <w:rsid w:val="00C65CFA"/>
    <w:rsid w:val="00C665BC"/>
    <w:rsid w:val="00C66C0A"/>
    <w:rsid w:val="00C702F9"/>
    <w:rsid w:val="00C70B35"/>
    <w:rsid w:val="00C70C08"/>
    <w:rsid w:val="00C71F08"/>
    <w:rsid w:val="00C7223B"/>
    <w:rsid w:val="00C726FA"/>
    <w:rsid w:val="00C72AC0"/>
    <w:rsid w:val="00C749B0"/>
    <w:rsid w:val="00C74E08"/>
    <w:rsid w:val="00C7573B"/>
    <w:rsid w:val="00C759F3"/>
    <w:rsid w:val="00C7637C"/>
    <w:rsid w:val="00C769D1"/>
    <w:rsid w:val="00C77B28"/>
    <w:rsid w:val="00C80C4B"/>
    <w:rsid w:val="00C84EE3"/>
    <w:rsid w:val="00C86A70"/>
    <w:rsid w:val="00C87763"/>
    <w:rsid w:val="00C92694"/>
    <w:rsid w:val="00C926F6"/>
    <w:rsid w:val="00C92B81"/>
    <w:rsid w:val="00C92C72"/>
    <w:rsid w:val="00C93606"/>
    <w:rsid w:val="00C93C03"/>
    <w:rsid w:val="00C94EFC"/>
    <w:rsid w:val="00C95D4D"/>
    <w:rsid w:val="00C97B12"/>
    <w:rsid w:val="00CA0340"/>
    <w:rsid w:val="00CA06F3"/>
    <w:rsid w:val="00CA2716"/>
    <w:rsid w:val="00CA2A77"/>
    <w:rsid w:val="00CA2D3F"/>
    <w:rsid w:val="00CA2DF3"/>
    <w:rsid w:val="00CA4CCC"/>
    <w:rsid w:val="00CA59D9"/>
    <w:rsid w:val="00CA65A8"/>
    <w:rsid w:val="00CA772C"/>
    <w:rsid w:val="00CB2C8E"/>
    <w:rsid w:val="00CB3222"/>
    <w:rsid w:val="00CB3830"/>
    <w:rsid w:val="00CB438B"/>
    <w:rsid w:val="00CB43F0"/>
    <w:rsid w:val="00CB602E"/>
    <w:rsid w:val="00CB6418"/>
    <w:rsid w:val="00CB68E8"/>
    <w:rsid w:val="00CB76F7"/>
    <w:rsid w:val="00CC018D"/>
    <w:rsid w:val="00CC2E8D"/>
    <w:rsid w:val="00CC3406"/>
    <w:rsid w:val="00CC453B"/>
    <w:rsid w:val="00CC4B0B"/>
    <w:rsid w:val="00CC5115"/>
    <w:rsid w:val="00CC7831"/>
    <w:rsid w:val="00CC7B5F"/>
    <w:rsid w:val="00CD01A9"/>
    <w:rsid w:val="00CD08CB"/>
    <w:rsid w:val="00CD0B7C"/>
    <w:rsid w:val="00CD0CC2"/>
    <w:rsid w:val="00CD15E1"/>
    <w:rsid w:val="00CD1994"/>
    <w:rsid w:val="00CD4290"/>
    <w:rsid w:val="00CD4DFC"/>
    <w:rsid w:val="00CD59A8"/>
    <w:rsid w:val="00CD5F10"/>
    <w:rsid w:val="00CD7ED5"/>
    <w:rsid w:val="00CE051D"/>
    <w:rsid w:val="00CE1335"/>
    <w:rsid w:val="00CE14C8"/>
    <w:rsid w:val="00CE14FE"/>
    <w:rsid w:val="00CE1C8D"/>
    <w:rsid w:val="00CE3956"/>
    <w:rsid w:val="00CE3F87"/>
    <w:rsid w:val="00CE493D"/>
    <w:rsid w:val="00CE4C7A"/>
    <w:rsid w:val="00CE6D46"/>
    <w:rsid w:val="00CE7232"/>
    <w:rsid w:val="00CE7DE3"/>
    <w:rsid w:val="00CF0154"/>
    <w:rsid w:val="00CF05CD"/>
    <w:rsid w:val="00CF07FA"/>
    <w:rsid w:val="00CF0BB2"/>
    <w:rsid w:val="00CF0CBE"/>
    <w:rsid w:val="00CF147D"/>
    <w:rsid w:val="00CF1727"/>
    <w:rsid w:val="00CF1EDC"/>
    <w:rsid w:val="00CF26ED"/>
    <w:rsid w:val="00CF3E62"/>
    <w:rsid w:val="00CF3E75"/>
    <w:rsid w:val="00CF3EE8"/>
    <w:rsid w:val="00CF3FD7"/>
    <w:rsid w:val="00CF412D"/>
    <w:rsid w:val="00CF551F"/>
    <w:rsid w:val="00CF5BA4"/>
    <w:rsid w:val="00CF6D11"/>
    <w:rsid w:val="00CF6E2F"/>
    <w:rsid w:val="00CF71F4"/>
    <w:rsid w:val="00CF71F9"/>
    <w:rsid w:val="00CF7A68"/>
    <w:rsid w:val="00CF7C4F"/>
    <w:rsid w:val="00D02F7B"/>
    <w:rsid w:val="00D031B4"/>
    <w:rsid w:val="00D03918"/>
    <w:rsid w:val="00D03D77"/>
    <w:rsid w:val="00D040F8"/>
    <w:rsid w:val="00D050E6"/>
    <w:rsid w:val="00D056E5"/>
    <w:rsid w:val="00D057CE"/>
    <w:rsid w:val="00D06AAF"/>
    <w:rsid w:val="00D06FE2"/>
    <w:rsid w:val="00D07AF3"/>
    <w:rsid w:val="00D10036"/>
    <w:rsid w:val="00D108AB"/>
    <w:rsid w:val="00D11392"/>
    <w:rsid w:val="00D11DA7"/>
    <w:rsid w:val="00D1296A"/>
    <w:rsid w:val="00D13441"/>
    <w:rsid w:val="00D13D6A"/>
    <w:rsid w:val="00D13D8C"/>
    <w:rsid w:val="00D14FAC"/>
    <w:rsid w:val="00D1508B"/>
    <w:rsid w:val="00D150E7"/>
    <w:rsid w:val="00D15151"/>
    <w:rsid w:val="00D15557"/>
    <w:rsid w:val="00D207A6"/>
    <w:rsid w:val="00D20C64"/>
    <w:rsid w:val="00D21AAE"/>
    <w:rsid w:val="00D226D3"/>
    <w:rsid w:val="00D22B36"/>
    <w:rsid w:val="00D22B4B"/>
    <w:rsid w:val="00D25864"/>
    <w:rsid w:val="00D2788A"/>
    <w:rsid w:val="00D279B4"/>
    <w:rsid w:val="00D27FBB"/>
    <w:rsid w:val="00D32372"/>
    <w:rsid w:val="00D32F65"/>
    <w:rsid w:val="00D33F24"/>
    <w:rsid w:val="00D34507"/>
    <w:rsid w:val="00D35107"/>
    <w:rsid w:val="00D35A5F"/>
    <w:rsid w:val="00D36166"/>
    <w:rsid w:val="00D37114"/>
    <w:rsid w:val="00D40ABA"/>
    <w:rsid w:val="00D42575"/>
    <w:rsid w:val="00D43879"/>
    <w:rsid w:val="00D43962"/>
    <w:rsid w:val="00D439E8"/>
    <w:rsid w:val="00D45E62"/>
    <w:rsid w:val="00D46E5E"/>
    <w:rsid w:val="00D47310"/>
    <w:rsid w:val="00D47A58"/>
    <w:rsid w:val="00D47D9F"/>
    <w:rsid w:val="00D524AA"/>
    <w:rsid w:val="00D52AE8"/>
    <w:rsid w:val="00D52DC2"/>
    <w:rsid w:val="00D52E5C"/>
    <w:rsid w:val="00D53B66"/>
    <w:rsid w:val="00D53BCC"/>
    <w:rsid w:val="00D53D7B"/>
    <w:rsid w:val="00D53F1E"/>
    <w:rsid w:val="00D54698"/>
    <w:rsid w:val="00D54EDE"/>
    <w:rsid w:val="00D55223"/>
    <w:rsid w:val="00D56088"/>
    <w:rsid w:val="00D5642C"/>
    <w:rsid w:val="00D57CEA"/>
    <w:rsid w:val="00D615FE"/>
    <w:rsid w:val="00D621B8"/>
    <w:rsid w:val="00D62200"/>
    <w:rsid w:val="00D627D0"/>
    <w:rsid w:val="00D66206"/>
    <w:rsid w:val="00D665AE"/>
    <w:rsid w:val="00D666A7"/>
    <w:rsid w:val="00D70DFB"/>
    <w:rsid w:val="00D70EC8"/>
    <w:rsid w:val="00D71370"/>
    <w:rsid w:val="00D716BB"/>
    <w:rsid w:val="00D72262"/>
    <w:rsid w:val="00D75D3F"/>
    <w:rsid w:val="00D76571"/>
    <w:rsid w:val="00D766DF"/>
    <w:rsid w:val="00D76F52"/>
    <w:rsid w:val="00D77BA6"/>
    <w:rsid w:val="00D77BCB"/>
    <w:rsid w:val="00D80416"/>
    <w:rsid w:val="00D82B4F"/>
    <w:rsid w:val="00D855A5"/>
    <w:rsid w:val="00D85D4A"/>
    <w:rsid w:val="00D85F58"/>
    <w:rsid w:val="00D86FB7"/>
    <w:rsid w:val="00D87702"/>
    <w:rsid w:val="00D918A4"/>
    <w:rsid w:val="00D91960"/>
    <w:rsid w:val="00D928AE"/>
    <w:rsid w:val="00D9338F"/>
    <w:rsid w:val="00D93AD4"/>
    <w:rsid w:val="00D945B0"/>
    <w:rsid w:val="00D96003"/>
    <w:rsid w:val="00DA02DB"/>
    <w:rsid w:val="00DA168D"/>
    <w:rsid w:val="00DA186E"/>
    <w:rsid w:val="00DA20F3"/>
    <w:rsid w:val="00DA223C"/>
    <w:rsid w:val="00DA38AF"/>
    <w:rsid w:val="00DA4116"/>
    <w:rsid w:val="00DA41E5"/>
    <w:rsid w:val="00DA47B9"/>
    <w:rsid w:val="00DA497A"/>
    <w:rsid w:val="00DA4FA7"/>
    <w:rsid w:val="00DA517F"/>
    <w:rsid w:val="00DA5357"/>
    <w:rsid w:val="00DA5B51"/>
    <w:rsid w:val="00DA5CC5"/>
    <w:rsid w:val="00DA6FB6"/>
    <w:rsid w:val="00DA7784"/>
    <w:rsid w:val="00DB239C"/>
    <w:rsid w:val="00DB251C"/>
    <w:rsid w:val="00DB31AC"/>
    <w:rsid w:val="00DB4048"/>
    <w:rsid w:val="00DB4630"/>
    <w:rsid w:val="00DB4A88"/>
    <w:rsid w:val="00DB519D"/>
    <w:rsid w:val="00DB6A25"/>
    <w:rsid w:val="00DC04AC"/>
    <w:rsid w:val="00DC04F0"/>
    <w:rsid w:val="00DC15C4"/>
    <w:rsid w:val="00DC19D7"/>
    <w:rsid w:val="00DC1DB9"/>
    <w:rsid w:val="00DC2313"/>
    <w:rsid w:val="00DC261C"/>
    <w:rsid w:val="00DC394A"/>
    <w:rsid w:val="00DC4F88"/>
    <w:rsid w:val="00DC52A4"/>
    <w:rsid w:val="00DC5330"/>
    <w:rsid w:val="00DC549B"/>
    <w:rsid w:val="00DC6B16"/>
    <w:rsid w:val="00DD128D"/>
    <w:rsid w:val="00DD18BA"/>
    <w:rsid w:val="00DD2D64"/>
    <w:rsid w:val="00DD3366"/>
    <w:rsid w:val="00DD442E"/>
    <w:rsid w:val="00DD48B0"/>
    <w:rsid w:val="00DD5092"/>
    <w:rsid w:val="00DD5150"/>
    <w:rsid w:val="00DD5942"/>
    <w:rsid w:val="00DD5ED8"/>
    <w:rsid w:val="00DD7AFD"/>
    <w:rsid w:val="00DE1187"/>
    <w:rsid w:val="00DE34CB"/>
    <w:rsid w:val="00DE3BDC"/>
    <w:rsid w:val="00DE51F2"/>
    <w:rsid w:val="00DE5D22"/>
    <w:rsid w:val="00DE708D"/>
    <w:rsid w:val="00DE763C"/>
    <w:rsid w:val="00DF024F"/>
    <w:rsid w:val="00DF1CE1"/>
    <w:rsid w:val="00DF1DF7"/>
    <w:rsid w:val="00DF521A"/>
    <w:rsid w:val="00DF5CC9"/>
    <w:rsid w:val="00DF61BE"/>
    <w:rsid w:val="00DF6A5B"/>
    <w:rsid w:val="00E0093F"/>
    <w:rsid w:val="00E00E5F"/>
    <w:rsid w:val="00E02507"/>
    <w:rsid w:val="00E03EEA"/>
    <w:rsid w:val="00E040AC"/>
    <w:rsid w:val="00E04ED0"/>
    <w:rsid w:val="00E051B0"/>
    <w:rsid w:val="00E05704"/>
    <w:rsid w:val="00E05C24"/>
    <w:rsid w:val="00E06BC2"/>
    <w:rsid w:val="00E10473"/>
    <w:rsid w:val="00E10CC2"/>
    <w:rsid w:val="00E11112"/>
    <w:rsid w:val="00E11E44"/>
    <w:rsid w:val="00E122B2"/>
    <w:rsid w:val="00E13213"/>
    <w:rsid w:val="00E14FF4"/>
    <w:rsid w:val="00E15738"/>
    <w:rsid w:val="00E15C4F"/>
    <w:rsid w:val="00E160FC"/>
    <w:rsid w:val="00E16451"/>
    <w:rsid w:val="00E17288"/>
    <w:rsid w:val="00E2018F"/>
    <w:rsid w:val="00E20277"/>
    <w:rsid w:val="00E2059C"/>
    <w:rsid w:val="00E22271"/>
    <w:rsid w:val="00E223E9"/>
    <w:rsid w:val="00E22E1B"/>
    <w:rsid w:val="00E24281"/>
    <w:rsid w:val="00E26A2E"/>
    <w:rsid w:val="00E276F3"/>
    <w:rsid w:val="00E27FAC"/>
    <w:rsid w:val="00E30D29"/>
    <w:rsid w:val="00E31537"/>
    <w:rsid w:val="00E3270E"/>
    <w:rsid w:val="00E3294A"/>
    <w:rsid w:val="00E32C03"/>
    <w:rsid w:val="00E32C21"/>
    <w:rsid w:val="00E338EF"/>
    <w:rsid w:val="00E35722"/>
    <w:rsid w:val="00E3635B"/>
    <w:rsid w:val="00E37B3F"/>
    <w:rsid w:val="00E37C8A"/>
    <w:rsid w:val="00E41208"/>
    <w:rsid w:val="00E41F5F"/>
    <w:rsid w:val="00E42A95"/>
    <w:rsid w:val="00E43464"/>
    <w:rsid w:val="00E44A73"/>
    <w:rsid w:val="00E45090"/>
    <w:rsid w:val="00E4567A"/>
    <w:rsid w:val="00E50AE8"/>
    <w:rsid w:val="00E514D2"/>
    <w:rsid w:val="00E518FC"/>
    <w:rsid w:val="00E51A3A"/>
    <w:rsid w:val="00E53B8D"/>
    <w:rsid w:val="00E544BB"/>
    <w:rsid w:val="00E54614"/>
    <w:rsid w:val="00E55449"/>
    <w:rsid w:val="00E55937"/>
    <w:rsid w:val="00E57B47"/>
    <w:rsid w:val="00E61235"/>
    <w:rsid w:val="00E61624"/>
    <w:rsid w:val="00E61EA4"/>
    <w:rsid w:val="00E626E6"/>
    <w:rsid w:val="00E6423E"/>
    <w:rsid w:val="00E64FA2"/>
    <w:rsid w:val="00E66270"/>
    <w:rsid w:val="00E662CB"/>
    <w:rsid w:val="00E67C53"/>
    <w:rsid w:val="00E7003F"/>
    <w:rsid w:val="00E71B66"/>
    <w:rsid w:val="00E720EA"/>
    <w:rsid w:val="00E73A8E"/>
    <w:rsid w:val="00E747C3"/>
    <w:rsid w:val="00E74DC7"/>
    <w:rsid w:val="00E75841"/>
    <w:rsid w:val="00E763AF"/>
    <w:rsid w:val="00E76806"/>
    <w:rsid w:val="00E76CD8"/>
    <w:rsid w:val="00E76F9E"/>
    <w:rsid w:val="00E7769B"/>
    <w:rsid w:val="00E802F6"/>
    <w:rsid w:val="00E803E3"/>
    <w:rsid w:val="00E806AA"/>
    <w:rsid w:val="00E8075A"/>
    <w:rsid w:val="00E808B9"/>
    <w:rsid w:val="00E81568"/>
    <w:rsid w:val="00E81C9A"/>
    <w:rsid w:val="00E82EB3"/>
    <w:rsid w:val="00E845EA"/>
    <w:rsid w:val="00E84907"/>
    <w:rsid w:val="00E86CBC"/>
    <w:rsid w:val="00E910D8"/>
    <w:rsid w:val="00E92FE3"/>
    <w:rsid w:val="00E938AE"/>
    <w:rsid w:val="00E94D5E"/>
    <w:rsid w:val="00E95ADC"/>
    <w:rsid w:val="00E96011"/>
    <w:rsid w:val="00E961C0"/>
    <w:rsid w:val="00E969D0"/>
    <w:rsid w:val="00E96A0D"/>
    <w:rsid w:val="00E970D7"/>
    <w:rsid w:val="00EA0340"/>
    <w:rsid w:val="00EA04F0"/>
    <w:rsid w:val="00EA0BFB"/>
    <w:rsid w:val="00EA0D8E"/>
    <w:rsid w:val="00EA1881"/>
    <w:rsid w:val="00EA1D98"/>
    <w:rsid w:val="00EA1F23"/>
    <w:rsid w:val="00EA2AB9"/>
    <w:rsid w:val="00EA2F76"/>
    <w:rsid w:val="00EA3182"/>
    <w:rsid w:val="00EA5160"/>
    <w:rsid w:val="00EA54BD"/>
    <w:rsid w:val="00EA60D4"/>
    <w:rsid w:val="00EA62A7"/>
    <w:rsid w:val="00EA690C"/>
    <w:rsid w:val="00EA7100"/>
    <w:rsid w:val="00EA73B4"/>
    <w:rsid w:val="00EA78B5"/>
    <w:rsid w:val="00EA7F9F"/>
    <w:rsid w:val="00EB01B4"/>
    <w:rsid w:val="00EB0DAF"/>
    <w:rsid w:val="00EB0EB6"/>
    <w:rsid w:val="00EB1274"/>
    <w:rsid w:val="00EB12F3"/>
    <w:rsid w:val="00EB273D"/>
    <w:rsid w:val="00EB3565"/>
    <w:rsid w:val="00EB4341"/>
    <w:rsid w:val="00EB46ED"/>
    <w:rsid w:val="00EB57A9"/>
    <w:rsid w:val="00EB5928"/>
    <w:rsid w:val="00EB5ED6"/>
    <w:rsid w:val="00EB633D"/>
    <w:rsid w:val="00EB648C"/>
    <w:rsid w:val="00EB6A47"/>
    <w:rsid w:val="00EB6AD0"/>
    <w:rsid w:val="00EB6F88"/>
    <w:rsid w:val="00EB6F97"/>
    <w:rsid w:val="00EB7B16"/>
    <w:rsid w:val="00EB7BA8"/>
    <w:rsid w:val="00EC004D"/>
    <w:rsid w:val="00EC19E1"/>
    <w:rsid w:val="00EC1E3F"/>
    <w:rsid w:val="00EC28F2"/>
    <w:rsid w:val="00EC5F46"/>
    <w:rsid w:val="00EC5F8D"/>
    <w:rsid w:val="00EC76AA"/>
    <w:rsid w:val="00ED077B"/>
    <w:rsid w:val="00ED0D80"/>
    <w:rsid w:val="00ED0E74"/>
    <w:rsid w:val="00ED1A0A"/>
    <w:rsid w:val="00ED1DBE"/>
    <w:rsid w:val="00ED1EF9"/>
    <w:rsid w:val="00ED21D5"/>
    <w:rsid w:val="00ED260E"/>
    <w:rsid w:val="00ED297B"/>
    <w:rsid w:val="00ED2BB6"/>
    <w:rsid w:val="00ED34E1"/>
    <w:rsid w:val="00ED3B8D"/>
    <w:rsid w:val="00ED3D7E"/>
    <w:rsid w:val="00ED55D2"/>
    <w:rsid w:val="00ED659C"/>
    <w:rsid w:val="00ED751E"/>
    <w:rsid w:val="00EE0BDC"/>
    <w:rsid w:val="00EE14A7"/>
    <w:rsid w:val="00EE238F"/>
    <w:rsid w:val="00EE5046"/>
    <w:rsid w:val="00EE5665"/>
    <w:rsid w:val="00EE6010"/>
    <w:rsid w:val="00EE77AC"/>
    <w:rsid w:val="00EE79F1"/>
    <w:rsid w:val="00EE7C9C"/>
    <w:rsid w:val="00EF054E"/>
    <w:rsid w:val="00EF0C83"/>
    <w:rsid w:val="00EF0D13"/>
    <w:rsid w:val="00EF198C"/>
    <w:rsid w:val="00EF2186"/>
    <w:rsid w:val="00EF2E3A"/>
    <w:rsid w:val="00EF4737"/>
    <w:rsid w:val="00EF5E67"/>
    <w:rsid w:val="00F04944"/>
    <w:rsid w:val="00F056D0"/>
    <w:rsid w:val="00F05BB3"/>
    <w:rsid w:val="00F072A7"/>
    <w:rsid w:val="00F078DC"/>
    <w:rsid w:val="00F07BD2"/>
    <w:rsid w:val="00F11310"/>
    <w:rsid w:val="00F11AFD"/>
    <w:rsid w:val="00F11F97"/>
    <w:rsid w:val="00F14708"/>
    <w:rsid w:val="00F14C4C"/>
    <w:rsid w:val="00F152DC"/>
    <w:rsid w:val="00F169B9"/>
    <w:rsid w:val="00F17AEA"/>
    <w:rsid w:val="00F2105B"/>
    <w:rsid w:val="00F21A82"/>
    <w:rsid w:val="00F223CB"/>
    <w:rsid w:val="00F2306D"/>
    <w:rsid w:val="00F23590"/>
    <w:rsid w:val="00F2580B"/>
    <w:rsid w:val="00F271DD"/>
    <w:rsid w:val="00F27DC6"/>
    <w:rsid w:val="00F27F5F"/>
    <w:rsid w:val="00F30AC7"/>
    <w:rsid w:val="00F311EB"/>
    <w:rsid w:val="00F32BA8"/>
    <w:rsid w:val="00F33A7B"/>
    <w:rsid w:val="00F349F1"/>
    <w:rsid w:val="00F350A6"/>
    <w:rsid w:val="00F3565C"/>
    <w:rsid w:val="00F35776"/>
    <w:rsid w:val="00F363C3"/>
    <w:rsid w:val="00F37AA6"/>
    <w:rsid w:val="00F4046C"/>
    <w:rsid w:val="00F405A2"/>
    <w:rsid w:val="00F411DF"/>
    <w:rsid w:val="00F42663"/>
    <w:rsid w:val="00F431B6"/>
    <w:rsid w:val="00F4350D"/>
    <w:rsid w:val="00F4350E"/>
    <w:rsid w:val="00F43921"/>
    <w:rsid w:val="00F44D11"/>
    <w:rsid w:val="00F45B76"/>
    <w:rsid w:val="00F45E7B"/>
    <w:rsid w:val="00F45F13"/>
    <w:rsid w:val="00F46029"/>
    <w:rsid w:val="00F46C6A"/>
    <w:rsid w:val="00F46E58"/>
    <w:rsid w:val="00F47881"/>
    <w:rsid w:val="00F47CAC"/>
    <w:rsid w:val="00F50F29"/>
    <w:rsid w:val="00F5133D"/>
    <w:rsid w:val="00F5315D"/>
    <w:rsid w:val="00F54633"/>
    <w:rsid w:val="00F55104"/>
    <w:rsid w:val="00F56465"/>
    <w:rsid w:val="00F567F7"/>
    <w:rsid w:val="00F57FDA"/>
    <w:rsid w:val="00F60AEC"/>
    <w:rsid w:val="00F61433"/>
    <w:rsid w:val="00F61951"/>
    <w:rsid w:val="00F61F15"/>
    <w:rsid w:val="00F62036"/>
    <w:rsid w:val="00F625B2"/>
    <w:rsid w:val="00F62746"/>
    <w:rsid w:val="00F6372D"/>
    <w:rsid w:val="00F645A0"/>
    <w:rsid w:val="00F65B52"/>
    <w:rsid w:val="00F664C6"/>
    <w:rsid w:val="00F675FA"/>
    <w:rsid w:val="00F67BCA"/>
    <w:rsid w:val="00F7028E"/>
    <w:rsid w:val="00F70EEC"/>
    <w:rsid w:val="00F71222"/>
    <w:rsid w:val="00F7146E"/>
    <w:rsid w:val="00F7155A"/>
    <w:rsid w:val="00F71664"/>
    <w:rsid w:val="00F71B79"/>
    <w:rsid w:val="00F7366A"/>
    <w:rsid w:val="00F73BD6"/>
    <w:rsid w:val="00F73C11"/>
    <w:rsid w:val="00F74403"/>
    <w:rsid w:val="00F74480"/>
    <w:rsid w:val="00F74FB5"/>
    <w:rsid w:val="00F75D8F"/>
    <w:rsid w:val="00F76C0B"/>
    <w:rsid w:val="00F76F90"/>
    <w:rsid w:val="00F817D6"/>
    <w:rsid w:val="00F82B55"/>
    <w:rsid w:val="00F836CF"/>
    <w:rsid w:val="00F83989"/>
    <w:rsid w:val="00F83E90"/>
    <w:rsid w:val="00F8477F"/>
    <w:rsid w:val="00F847E1"/>
    <w:rsid w:val="00F84B49"/>
    <w:rsid w:val="00F85099"/>
    <w:rsid w:val="00F85194"/>
    <w:rsid w:val="00F85944"/>
    <w:rsid w:val="00F864A0"/>
    <w:rsid w:val="00F86775"/>
    <w:rsid w:val="00F86CE5"/>
    <w:rsid w:val="00F87935"/>
    <w:rsid w:val="00F9379C"/>
    <w:rsid w:val="00F93F49"/>
    <w:rsid w:val="00F9632C"/>
    <w:rsid w:val="00F96F18"/>
    <w:rsid w:val="00F970A1"/>
    <w:rsid w:val="00F9793E"/>
    <w:rsid w:val="00F97B92"/>
    <w:rsid w:val="00FA0125"/>
    <w:rsid w:val="00FA1E52"/>
    <w:rsid w:val="00FA1F55"/>
    <w:rsid w:val="00FA258F"/>
    <w:rsid w:val="00FA2590"/>
    <w:rsid w:val="00FA2ECB"/>
    <w:rsid w:val="00FA428C"/>
    <w:rsid w:val="00FA487D"/>
    <w:rsid w:val="00FA4E51"/>
    <w:rsid w:val="00FA5617"/>
    <w:rsid w:val="00FA5CCA"/>
    <w:rsid w:val="00FA6360"/>
    <w:rsid w:val="00FA63AE"/>
    <w:rsid w:val="00FA6BCA"/>
    <w:rsid w:val="00FA6CAD"/>
    <w:rsid w:val="00FA74F9"/>
    <w:rsid w:val="00FA776C"/>
    <w:rsid w:val="00FB2C40"/>
    <w:rsid w:val="00FB5167"/>
    <w:rsid w:val="00FB5F26"/>
    <w:rsid w:val="00FB683A"/>
    <w:rsid w:val="00FB6D67"/>
    <w:rsid w:val="00FB75AB"/>
    <w:rsid w:val="00FB797E"/>
    <w:rsid w:val="00FB7A62"/>
    <w:rsid w:val="00FC00B4"/>
    <w:rsid w:val="00FC05B8"/>
    <w:rsid w:val="00FC139D"/>
    <w:rsid w:val="00FC3413"/>
    <w:rsid w:val="00FC41BA"/>
    <w:rsid w:val="00FC451F"/>
    <w:rsid w:val="00FC46B6"/>
    <w:rsid w:val="00FC5475"/>
    <w:rsid w:val="00FC6074"/>
    <w:rsid w:val="00FC7847"/>
    <w:rsid w:val="00FD08C9"/>
    <w:rsid w:val="00FD112F"/>
    <w:rsid w:val="00FD11A6"/>
    <w:rsid w:val="00FD159E"/>
    <w:rsid w:val="00FD1689"/>
    <w:rsid w:val="00FD19FE"/>
    <w:rsid w:val="00FD1BCE"/>
    <w:rsid w:val="00FD2490"/>
    <w:rsid w:val="00FD2677"/>
    <w:rsid w:val="00FD28AA"/>
    <w:rsid w:val="00FD40CB"/>
    <w:rsid w:val="00FD4A78"/>
    <w:rsid w:val="00FD62AC"/>
    <w:rsid w:val="00FD78F9"/>
    <w:rsid w:val="00FE081D"/>
    <w:rsid w:val="00FE08FE"/>
    <w:rsid w:val="00FE1709"/>
    <w:rsid w:val="00FE1C52"/>
    <w:rsid w:val="00FE2BE6"/>
    <w:rsid w:val="00FE38FC"/>
    <w:rsid w:val="00FE4688"/>
    <w:rsid w:val="00FE5649"/>
    <w:rsid w:val="00FE5C93"/>
    <w:rsid w:val="00FE78F1"/>
    <w:rsid w:val="00FF1403"/>
    <w:rsid w:val="00FF18F6"/>
    <w:rsid w:val="00FF2A86"/>
    <w:rsid w:val="00FF3FB2"/>
    <w:rsid w:val="00FF41B2"/>
    <w:rsid w:val="00FF46A0"/>
    <w:rsid w:val="00FF4F4E"/>
    <w:rsid w:val="00FF4FFF"/>
    <w:rsid w:val="00FF60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8689"/>
    <o:shapelayout v:ext="edit">
      <o:idmap v:ext="edit" data="1"/>
    </o:shapelayout>
  </w:shapeDefaults>
  <w:decimalSymbol w:val="."/>
  <w:listSeparator w:val=","/>
  <w14:docId w14:val="7575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940742"/>
    <w:pPr>
      <w:spacing w:line="260" w:lineRule="atLeast"/>
    </w:pPr>
    <w:rPr>
      <w:sz w:val="22"/>
    </w:rPr>
  </w:style>
  <w:style w:type="paragraph" w:styleId="Heading1">
    <w:name w:val="heading 1"/>
    <w:basedOn w:val="Normal"/>
    <w:next w:val="Normal"/>
    <w:link w:val="Heading1Char"/>
    <w:uiPriority w:val="9"/>
    <w:qFormat/>
    <w:rsid w:val="00940742"/>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0742"/>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0742"/>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40742"/>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40742"/>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40742"/>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40742"/>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40742"/>
    <w:pPr>
      <w:keepNext/>
      <w:keepLines/>
      <w:numPr>
        <w:ilvl w:val="7"/>
        <w:numId w:val="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940742"/>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40742"/>
  </w:style>
  <w:style w:type="paragraph" w:customStyle="1" w:styleId="OPCParaBase">
    <w:name w:val="OPCParaBase"/>
    <w:qFormat/>
    <w:rsid w:val="00940742"/>
    <w:pPr>
      <w:spacing w:line="260" w:lineRule="atLeast"/>
    </w:pPr>
    <w:rPr>
      <w:rFonts w:eastAsia="Times New Roman" w:cs="Times New Roman"/>
      <w:sz w:val="22"/>
      <w:lang w:eastAsia="en-AU"/>
    </w:rPr>
  </w:style>
  <w:style w:type="paragraph" w:customStyle="1" w:styleId="ShortT">
    <w:name w:val="ShortT"/>
    <w:basedOn w:val="OPCParaBase"/>
    <w:next w:val="Normal"/>
    <w:qFormat/>
    <w:rsid w:val="00940742"/>
    <w:pPr>
      <w:spacing w:line="240" w:lineRule="auto"/>
    </w:pPr>
    <w:rPr>
      <w:b/>
      <w:sz w:val="40"/>
    </w:rPr>
  </w:style>
  <w:style w:type="paragraph" w:customStyle="1" w:styleId="ActHead1">
    <w:name w:val="ActHead 1"/>
    <w:aliases w:val="c"/>
    <w:basedOn w:val="OPCParaBase"/>
    <w:next w:val="Normal"/>
    <w:qFormat/>
    <w:rsid w:val="0094074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4074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4074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4074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4074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4074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4074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4074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4074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40742"/>
  </w:style>
  <w:style w:type="paragraph" w:customStyle="1" w:styleId="Blocks">
    <w:name w:val="Blocks"/>
    <w:aliases w:val="bb"/>
    <w:basedOn w:val="OPCParaBase"/>
    <w:qFormat/>
    <w:rsid w:val="00940742"/>
    <w:pPr>
      <w:spacing w:line="240" w:lineRule="auto"/>
    </w:pPr>
    <w:rPr>
      <w:sz w:val="24"/>
    </w:rPr>
  </w:style>
  <w:style w:type="paragraph" w:customStyle="1" w:styleId="BoxText">
    <w:name w:val="BoxText"/>
    <w:aliases w:val="bt"/>
    <w:basedOn w:val="OPCParaBase"/>
    <w:qFormat/>
    <w:rsid w:val="0094074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40742"/>
    <w:rPr>
      <w:b/>
    </w:rPr>
  </w:style>
  <w:style w:type="paragraph" w:customStyle="1" w:styleId="BoxHeadItalic">
    <w:name w:val="BoxHeadItalic"/>
    <w:aliases w:val="bhi"/>
    <w:basedOn w:val="BoxText"/>
    <w:next w:val="BoxStep"/>
    <w:qFormat/>
    <w:rsid w:val="00940742"/>
    <w:rPr>
      <w:i/>
    </w:rPr>
  </w:style>
  <w:style w:type="paragraph" w:customStyle="1" w:styleId="BoxList">
    <w:name w:val="BoxList"/>
    <w:aliases w:val="bl"/>
    <w:basedOn w:val="BoxText"/>
    <w:qFormat/>
    <w:rsid w:val="00940742"/>
    <w:pPr>
      <w:ind w:left="1559" w:hanging="425"/>
    </w:pPr>
  </w:style>
  <w:style w:type="paragraph" w:customStyle="1" w:styleId="BoxNote">
    <w:name w:val="BoxNote"/>
    <w:aliases w:val="bn"/>
    <w:basedOn w:val="BoxText"/>
    <w:qFormat/>
    <w:rsid w:val="00940742"/>
    <w:pPr>
      <w:tabs>
        <w:tab w:val="left" w:pos="1985"/>
      </w:tabs>
      <w:spacing w:before="122" w:line="198" w:lineRule="exact"/>
      <w:ind w:left="2948" w:hanging="1814"/>
    </w:pPr>
    <w:rPr>
      <w:sz w:val="18"/>
    </w:rPr>
  </w:style>
  <w:style w:type="paragraph" w:customStyle="1" w:styleId="BoxPara">
    <w:name w:val="BoxPara"/>
    <w:aliases w:val="bp"/>
    <w:basedOn w:val="BoxText"/>
    <w:qFormat/>
    <w:rsid w:val="00940742"/>
    <w:pPr>
      <w:tabs>
        <w:tab w:val="right" w:pos="2268"/>
      </w:tabs>
      <w:ind w:left="2552" w:hanging="1418"/>
    </w:pPr>
  </w:style>
  <w:style w:type="paragraph" w:customStyle="1" w:styleId="BoxStep">
    <w:name w:val="BoxStep"/>
    <w:aliases w:val="bs"/>
    <w:basedOn w:val="BoxText"/>
    <w:qFormat/>
    <w:rsid w:val="00940742"/>
    <w:pPr>
      <w:ind w:left="1985" w:hanging="851"/>
    </w:pPr>
  </w:style>
  <w:style w:type="character" w:customStyle="1" w:styleId="CharAmPartNo">
    <w:name w:val="CharAmPartNo"/>
    <w:basedOn w:val="OPCCharBase"/>
    <w:qFormat/>
    <w:rsid w:val="00940742"/>
  </w:style>
  <w:style w:type="character" w:customStyle="1" w:styleId="CharAmPartText">
    <w:name w:val="CharAmPartText"/>
    <w:basedOn w:val="OPCCharBase"/>
    <w:qFormat/>
    <w:rsid w:val="00940742"/>
  </w:style>
  <w:style w:type="character" w:customStyle="1" w:styleId="CharAmSchNo">
    <w:name w:val="CharAmSchNo"/>
    <w:basedOn w:val="OPCCharBase"/>
    <w:qFormat/>
    <w:rsid w:val="00940742"/>
  </w:style>
  <w:style w:type="character" w:customStyle="1" w:styleId="CharAmSchText">
    <w:name w:val="CharAmSchText"/>
    <w:basedOn w:val="OPCCharBase"/>
    <w:qFormat/>
    <w:rsid w:val="00940742"/>
  </w:style>
  <w:style w:type="character" w:customStyle="1" w:styleId="CharBoldItalic">
    <w:name w:val="CharBoldItalic"/>
    <w:basedOn w:val="OPCCharBase"/>
    <w:uiPriority w:val="1"/>
    <w:qFormat/>
    <w:rsid w:val="00940742"/>
    <w:rPr>
      <w:b/>
      <w:i/>
    </w:rPr>
  </w:style>
  <w:style w:type="character" w:customStyle="1" w:styleId="CharChapNo">
    <w:name w:val="CharChapNo"/>
    <w:basedOn w:val="OPCCharBase"/>
    <w:uiPriority w:val="1"/>
    <w:qFormat/>
    <w:rsid w:val="00940742"/>
  </w:style>
  <w:style w:type="character" w:customStyle="1" w:styleId="CharChapText">
    <w:name w:val="CharChapText"/>
    <w:basedOn w:val="OPCCharBase"/>
    <w:uiPriority w:val="1"/>
    <w:qFormat/>
    <w:rsid w:val="00940742"/>
  </w:style>
  <w:style w:type="character" w:customStyle="1" w:styleId="CharDivNo">
    <w:name w:val="CharDivNo"/>
    <w:basedOn w:val="OPCCharBase"/>
    <w:uiPriority w:val="1"/>
    <w:qFormat/>
    <w:rsid w:val="00940742"/>
  </w:style>
  <w:style w:type="character" w:customStyle="1" w:styleId="CharDivText">
    <w:name w:val="CharDivText"/>
    <w:basedOn w:val="OPCCharBase"/>
    <w:uiPriority w:val="1"/>
    <w:qFormat/>
    <w:rsid w:val="00940742"/>
  </w:style>
  <w:style w:type="character" w:customStyle="1" w:styleId="CharItalic">
    <w:name w:val="CharItalic"/>
    <w:basedOn w:val="OPCCharBase"/>
    <w:uiPriority w:val="1"/>
    <w:qFormat/>
    <w:rsid w:val="00940742"/>
    <w:rPr>
      <w:i/>
    </w:rPr>
  </w:style>
  <w:style w:type="character" w:customStyle="1" w:styleId="CharPartNo">
    <w:name w:val="CharPartNo"/>
    <w:basedOn w:val="OPCCharBase"/>
    <w:uiPriority w:val="1"/>
    <w:qFormat/>
    <w:rsid w:val="00940742"/>
  </w:style>
  <w:style w:type="character" w:customStyle="1" w:styleId="CharPartText">
    <w:name w:val="CharPartText"/>
    <w:basedOn w:val="OPCCharBase"/>
    <w:uiPriority w:val="1"/>
    <w:qFormat/>
    <w:rsid w:val="00940742"/>
  </w:style>
  <w:style w:type="character" w:customStyle="1" w:styleId="CharSectno">
    <w:name w:val="CharSectno"/>
    <w:basedOn w:val="OPCCharBase"/>
    <w:qFormat/>
    <w:rsid w:val="00940742"/>
  </w:style>
  <w:style w:type="character" w:customStyle="1" w:styleId="CharSubdNo">
    <w:name w:val="CharSubdNo"/>
    <w:basedOn w:val="OPCCharBase"/>
    <w:uiPriority w:val="1"/>
    <w:qFormat/>
    <w:rsid w:val="00940742"/>
  </w:style>
  <w:style w:type="character" w:customStyle="1" w:styleId="CharSubdText">
    <w:name w:val="CharSubdText"/>
    <w:basedOn w:val="OPCCharBase"/>
    <w:uiPriority w:val="1"/>
    <w:qFormat/>
    <w:rsid w:val="00940742"/>
  </w:style>
  <w:style w:type="paragraph" w:customStyle="1" w:styleId="CTA--">
    <w:name w:val="CTA --"/>
    <w:basedOn w:val="OPCParaBase"/>
    <w:next w:val="Normal"/>
    <w:rsid w:val="00940742"/>
    <w:pPr>
      <w:spacing w:before="60" w:line="240" w:lineRule="atLeast"/>
      <w:ind w:left="142" w:hanging="142"/>
    </w:pPr>
    <w:rPr>
      <w:sz w:val="20"/>
    </w:rPr>
  </w:style>
  <w:style w:type="paragraph" w:customStyle="1" w:styleId="CTA-">
    <w:name w:val="CTA -"/>
    <w:basedOn w:val="OPCParaBase"/>
    <w:rsid w:val="00940742"/>
    <w:pPr>
      <w:spacing w:before="60" w:line="240" w:lineRule="atLeast"/>
      <w:ind w:left="85" w:hanging="85"/>
    </w:pPr>
    <w:rPr>
      <w:sz w:val="20"/>
    </w:rPr>
  </w:style>
  <w:style w:type="paragraph" w:customStyle="1" w:styleId="CTA---">
    <w:name w:val="CTA ---"/>
    <w:basedOn w:val="OPCParaBase"/>
    <w:next w:val="Normal"/>
    <w:rsid w:val="00940742"/>
    <w:pPr>
      <w:spacing w:before="60" w:line="240" w:lineRule="atLeast"/>
      <w:ind w:left="198" w:hanging="198"/>
    </w:pPr>
    <w:rPr>
      <w:sz w:val="20"/>
    </w:rPr>
  </w:style>
  <w:style w:type="paragraph" w:customStyle="1" w:styleId="CTA----">
    <w:name w:val="CTA ----"/>
    <w:basedOn w:val="OPCParaBase"/>
    <w:next w:val="Normal"/>
    <w:rsid w:val="00940742"/>
    <w:pPr>
      <w:spacing w:before="60" w:line="240" w:lineRule="atLeast"/>
      <w:ind w:left="255" w:hanging="255"/>
    </w:pPr>
    <w:rPr>
      <w:sz w:val="20"/>
    </w:rPr>
  </w:style>
  <w:style w:type="paragraph" w:customStyle="1" w:styleId="CTA1a">
    <w:name w:val="CTA 1(a)"/>
    <w:basedOn w:val="OPCParaBase"/>
    <w:rsid w:val="00940742"/>
    <w:pPr>
      <w:tabs>
        <w:tab w:val="right" w:pos="414"/>
      </w:tabs>
      <w:spacing w:before="40" w:line="240" w:lineRule="atLeast"/>
      <w:ind w:left="675" w:hanging="675"/>
    </w:pPr>
    <w:rPr>
      <w:sz w:val="20"/>
    </w:rPr>
  </w:style>
  <w:style w:type="paragraph" w:customStyle="1" w:styleId="CTA1ai">
    <w:name w:val="CTA 1(a)(i)"/>
    <w:basedOn w:val="OPCParaBase"/>
    <w:rsid w:val="00940742"/>
    <w:pPr>
      <w:tabs>
        <w:tab w:val="right" w:pos="1004"/>
      </w:tabs>
      <w:spacing w:before="40" w:line="240" w:lineRule="atLeast"/>
      <w:ind w:left="1253" w:hanging="1253"/>
    </w:pPr>
    <w:rPr>
      <w:sz w:val="20"/>
    </w:rPr>
  </w:style>
  <w:style w:type="paragraph" w:customStyle="1" w:styleId="CTA2a">
    <w:name w:val="CTA 2(a)"/>
    <w:basedOn w:val="OPCParaBase"/>
    <w:rsid w:val="00940742"/>
    <w:pPr>
      <w:tabs>
        <w:tab w:val="right" w:pos="482"/>
      </w:tabs>
      <w:spacing w:before="40" w:line="240" w:lineRule="atLeast"/>
      <w:ind w:left="748" w:hanging="748"/>
    </w:pPr>
    <w:rPr>
      <w:sz w:val="20"/>
    </w:rPr>
  </w:style>
  <w:style w:type="paragraph" w:customStyle="1" w:styleId="CTA2ai">
    <w:name w:val="CTA 2(a)(i)"/>
    <w:basedOn w:val="OPCParaBase"/>
    <w:rsid w:val="00940742"/>
    <w:pPr>
      <w:tabs>
        <w:tab w:val="right" w:pos="1089"/>
      </w:tabs>
      <w:spacing w:before="40" w:line="240" w:lineRule="atLeast"/>
      <w:ind w:left="1327" w:hanging="1327"/>
    </w:pPr>
    <w:rPr>
      <w:sz w:val="20"/>
    </w:rPr>
  </w:style>
  <w:style w:type="paragraph" w:customStyle="1" w:styleId="CTA3a">
    <w:name w:val="CTA 3(a)"/>
    <w:basedOn w:val="OPCParaBase"/>
    <w:rsid w:val="00940742"/>
    <w:pPr>
      <w:tabs>
        <w:tab w:val="right" w:pos="556"/>
      </w:tabs>
      <w:spacing w:before="40" w:line="240" w:lineRule="atLeast"/>
      <w:ind w:left="805" w:hanging="805"/>
    </w:pPr>
    <w:rPr>
      <w:sz w:val="20"/>
    </w:rPr>
  </w:style>
  <w:style w:type="paragraph" w:customStyle="1" w:styleId="CTA3ai">
    <w:name w:val="CTA 3(a)(i)"/>
    <w:basedOn w:val="OPCParaBase"/>
    <w:rsid w:val="00940742"/>
    <w:pPr>
      <w:tabs>
        <w:tab w:val="right" w:pos="1140"/>
      </w:tabs>
      <w:spacing w:before="40" w:line="240" w:lineRule="atLeast"/>
      <w:ind w:left="1361" w:hanging="1361"/>
    </w:pPr>
    <w:rPr>
      <w:sz w:val="20"/>
    </w:rPr>
  </w:style>
  <w:style w:type="paragraph" w:customStyle="1" w:styleId="CTA4a">
    <w:name w:val="CTA 4(a)"/>
    <w:basedOn w:val="OPCParaBase"/>
    <w:rsid w:val="00940742"/>
    <w:pPr>
      <w:tabs>
        <w:tab w:val="right" w:pos="624"/>
      </w:tabs>
      <w:spacing w:before="40" w:line="240" w:lineRule="atLeast"/>
      <w:ind w:left="873" w:hanging="873"/>
    </w:pPr>
    <w:rPr>
      <w:sz w:val="20"/>
    </w:rPr>
  </w:style>
  <w:style w:type="paragraph" w:customStyle="1" w:styleId="CTA4ai">
    <w:name w:val="CTA 4(a)(i)"/>
    <w:basedOn w:val="OPCParaBase"/>
    <w:rsid w:val="00940742"/>
    <w:pPr>
      <w:tabs>
        <w:tab w:val="right" w:pos="1213"/>
      </w:tabs>
      <w:spacing w:before="40" w:line="240" w:lineRule="atLeast"/>
      <w:ind w:left="1452" w:hanging="1452"/>
    </w:pPr>
    <w:rPr>
      <w:sz w:val="20"/>
    </w:rPr>
  </w:style>
  <w:style w:type="paragraph" w:customStyle="1" w:styleId="CTACAPS">
    <w:name w:val="CTA CAPS"/>
    <w:basedOn w:val="OPCParaBase"/>
    <w:rsid w:val="00940742"/>
    <w:pPr>
      <w:spacing w:before="60" w:line="240" w:lineRule="atLeast"/>
    </w:pPr>
    <w:rPr>
      <w:sz w:val="20"/>
    </w:rPr>
  </w:style>
  <w:style w:type="paragraph" w:customStyle="1" w:styleId="CTAright">
    <w:name w:val="CTA right"/>
    <w:basedOn w:val="OPCParaBase"/>
    <w:rsid w:val="00940742"/>
    <w:pPr>
      <w:spacing w:before="60" w:line="240" w:lineRule="auto"/>
      <w:jc w:val="right"/>
    </w:pPr>
    <w:rPr>
      <w:sz w:val="20"/>
    </w:rPr>
  </w:style>
  <w:style w:type="paragraph" w:customStyle="1" w:styleId="subsection">
    <w:name w:val="subsection"/>
    <w:aliases w:val="ss,Subsection"/>
    <w:basedOn w:val="OPCParaBase"/>
    <w:link w:val="subsectionChar"/>
    <w:rsid w:val="00940742"/>
    <w:pPr>
      <w:tabs>
        <w:tab w:val="right" w:pos="1021"/>
      </w:tabs>
      <w:spacing w:before="180" w:line="240" w:lineRule="auto"/>
      <w:ind w:left="1134" w:hanging="1134"/>
    </w:pPr>
  </w:style>
  <w:style w:type="paragraph" w:customStyle="1" w:styleId="Definition">
    <w:name w:val="Definition"/>
    <w:aliases w:val="dd"/>
    <w:basedOn w:val="OPCParaBase"/>
    <w:rsid w:val="00940742"/>
    <w:pPr>
      <w:spacing w:before="180" w:line="240" w:lineRule="auto"/>
      <w:ind w:left="1134"/>
    </w:pPr>
  </w:style>
  <w:style w:type="paragraph" w:customStyle="1" w:styleId="EndNotespara">
    <w:name w:val="EndNotes(para)"/>
    <w:aliases w:val="eta"/>
    <w:basedOn w:val="OPCParaBase"/>
    <w:next w:val="EndNotessubpara"/>
    <w:rsid w:val="0094074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4074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4074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40742"/>
    <w:pPr>
      <w:tabs>
        <w:tab w:val="right" w:pos="1412"/>
      </w:tabs>
      <w:spacing w:before="60" w:line="240" w:lineRule="auto"/>
      <w:ind w:left="1525" w:hanging="1525"/>
    </w:pPr>
    <w:rPr>
      <w:sz w:val="20"/>
    </w:rPr>
  </w:style>
  <w:style w:type="paragraph" w:customStyle="1" w:styleId="Formula">
    <w:name w:val="Formula"/>
    <w:basedOn w:val="OPCParaBase"/>
    <w:rsid w:val="00940742"/>
    <w:pPr>
      <w:spacing w:line="240" w:lineRule="auto"/>
      <w:ind w:left="1134"/>
    </w:pPr>
    <w:rPr>
      <w:sz w:val="20"/>
    </w:rPr>
  </w:style>
  <w:style w:type="paragraph" w:styleId="Header">
    <w:name w:val="header"/>
    <w:basedOn w:val="OPCParaBase"/>
    <w:link w:val="HeaderChar"/>
    <w:unhideWhenUsed/>
    <w:rsid w:val="0094074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40742"/>
    <w:rPr>
      <w:rFonts w:eastAsia="Times New Roman" w:cs="Times New Roman"/>
      <w:sz w:val="16"/>
      <w:lang w:eastAsia="en-AU"/>
    </w:rPr>
  </w:style>
  <w:style w:type="paragraph" w:customStyle="1" w:styleId="House">
    <w:name w:val="House"/>
    <w:basedOn w:val="OPCParaBase"/>
    <w:rsid w:val="00940742"/>
    <w:pPr>
      <w:spacing w:line="240" w:lineRule="auto"/>
    </w:pPr>
    <w:rPr>
      <w:sz w:val="28"/>
    </w:rPr>
  </w:style>
  <w:style w:type="paragraph" w:customStyle="1" w:styleId="Item">
    <w:name w:val="Item"/>
    <w:aliases w:val="i"/>
    <w:basedOn w:val="OPCParaBase"/>
    <w:next w:val="ItemHead"/>
    <w:rsid w:val="00940742"/>
    <w:pPr>
      <w:keepLines/>
      <w:spacing w:before="80" w:line="240" w:lineRule="auto"/>
      <w:ind w:left="709"/>
    </w:pPr>
  </w:style>
  <w:style w:type="paragraph" w:customStyle="1" w:styleId="ItemHead">
    <w:name w:val="ItemHead"/>
    <w:aliases w:val="ih"/>
    <w:basedOn w:val="OPCParaBase"/>
    <w:next w:val="Item"/>
    <w:rsid w:val="0094074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40742"/>
    <w:pPr>
      <w:spacing w:line="240" w:lineRule="auto"/>
    </w:pPr>
    <w:rPr>
      <w:b/>
      <w:sz w:val="32"/>
    </w:rPr>
  </w:style>
  <w:style w:type="paragraph" w:customStyle="1" w:styleId="notedraft">
    <w:name w:val="note(draft)"/>
    <w:aliases w:val="nd"/>
    <w:basedOn w:val="OPCParaBase"/>
    <w:rsid w:val="00940742"/>
    <w:pPr>
      <w:spacing w:before="240" w:line="240" w:lineRule="auto"/>
      <w:ind w:left="284" w:hanging="284"/>
    </w:pPr>
    <w:rPr>
      <w:i/>
      <w:sz w:val="24"/>
    </w:rPr>
  </w:style>
  <w:style w:type="paragraph" w:customStyle="1" w:styleId="notemargin">
    <w:name w:val="note(margin)"/>
    <w:aliases w:val="nm"/>
    <w:basedOn w:val="OPCParaBase"/>
    <w:rsid w:val="00940742"/>
    <w:pPr>
      <w:tabs>
        <w:tab w:val="left" w:pos="709"/>
      </w:tabs>
      <w:spacing w:before="122" w:line="198" w:lineRule="exact"/>
      <w:ind w:left="709" w:hanging="709"/>
    </w:pPr>
    <w:rPr>
      <w:sz w:val="18"/>
    </w:rPr>
  </w:style>
  <w:style w:type="paragraph" w:customStyle="1" w:styleId="noteToPara">
    <w:name w:val="noteToPara"/>
    <w:aliases w:val="ntp"/>
    <w:basedOn w:val="OPCParaBase"/>
    <w:rsid w:val="00940742"/>
    <w:pPr>
      <w:spacing w:before="122" w:line="198" w:lineRule="exact"/>
      <w:ind w:left="2353" w:hanging="709"/>
    </w:pPr>
    <w:rPr>
      <w:sz w:val="18"/>
    </w:rPr>
  </w:style>
  <w:style w:type="paragraph" w:customStyle="1" w:styleId="noteParlAmend">
    <w:name w:val="note(ParlAmend)"/>
    <w:aliases w:val="npp"/>
    <w:basedOn w:val="OPCParaBase"/>
    <w:next w:val="ParlAmend"/>
    <w:rsid w:val="00940742"/>
    <w:pPr>
      <w:spacing w:line="240" w:lineRule="auto"/>
      <w:jc w:val="right"/>
    </w:pPr>
    <w:rPr>
      <w:rFonts w:ascii="Arial" w:hAnsi="Arial"/>
      <w:b/>
      <w:i/>
    </w:rPr>
  </w:style>
  <w:style w:type="paragraph" w:customStyle="1" w:styleId="Page1">
    <w:name w:val="Page1"/>
    <w:basedOn w:val="OPCParaBase"/>
    <w:rsid w:val="00940742"/>
    <w:pPr>
      <w:spacing w:before="5600" w:line="240" w:lineRule="auto"/>
    </w:pPr>
    <w:rPr>
      <w:b/>
      <w:sz w:val="32"/>
    </w:rPr>
  </w:style>
  <w:style w:type="paragraph" w:customStyle="1" w:styleId="PageBreak">
    <w:name w:val="PageBreak"/>
    <w:aliases w:val="pb"/>
    <w:basedOn w:val="OPCParaBase"/>
    <w:rsid w:val="00940742"/>
    <w:pPr>
      <w:spacing w:line="240" w:lineRule="auto"/>
    </w:pPr>
    <w:rPr>
      <w:sz w:val="20"/>
    </w:rPr>
  </w:style>
  <w:style w:type="paragraph" w:customStyle="1" w:styleId="paragraphsub">
    <w:name w:val="paragraph(sub)"/>
    <w:aliases w:val="aa"/>
    <w:basedOn w:val="OPCParaBase"/>
    <w:rsid w:val="00940742"/>
    <w:pPr>
      <w:tabs>
        <w:tab w:val="right" w:pos="1985"/>
      </w:tabs>
      <w:spacing w:before="40" w:line="240" w:lineRule="auto"/>
      <w:ind w:left="2098" w:hanging="2098"/>
    </w:pPr>
  </w:style>
  <w:style w:type="paragraph" w:customStyle="1" w:styleId="paragraphsub-sub">
    <w:name w:val="paragraph(sub-sub)"/>
    <w:aliases w:val="aaa"/>
    <w:basedOn w:val="OPCParaBase"/>
    <w:rsid w:val="00940742"/>
    <w:pPr>
      <w:tabs>
        <w:tab w:val="right" w:pos="2722"/>
      </w:tabs>
      <w:spacing w:before="40" w:line="240" w:lineRule="auto"/>
      <w:ind w:left="2835" w:hanging="2835"/>
    </w:pPr>
  </w:style>
  <w:style w:type="paragraph" w:customStyle="1" w:styleId="paragraph">
    <w:name w:val="paragraph"/>
    <w:aliases w:val="a"/>
    <w:basedOn w:val="OPCParaBase"/>
    <w:link w:val="paragraphChar"/>
    <w:rsid w:val="00940742"/>
    <w:pPr>
      <w:tabs>
        <w:tab w:val="right" w:pos="1531"/>
      </w:tabs>
      <w:spacing w:before="40" w:line="240" w:lineRule="auto"/>
      <w:ind w:left="1644" w:hanging="1644"/>
    </w:pPr>
  </w:style>
  <w:style w:type="paragraph" w:customStyle="1" w:styleId="ParlAmend">
    <w:name w:val="ParlAmend"/>
    <w:aliases w:val="pp"/>
    <w:basedOn w:val="OPCParaBase"/>
    <w:rsid w:val="00940742"/>
    <w:pPr>
      <w:spacing w:before="240" w:line="240" w:lineRule="atLeast"/>
      <w:ind w:hanging="567"/>
    </w:pPr>
    <w:rPr>
      <w:sz w:val="24"/>
    </w:rPr>
  </w:style>
  <w:style w:type="paragraph" w:customStyle="1" w:styleId="Penalty">
    <w:name w:val="Penalty"/>
    <w:basedOn w:val="OPCParaBase"/>
    <w:rsid w:val="00940742"/>
    <w:pPr>
      <w:tabs>
        <w:tab w:val="left" w:pos="2977"/>
      </w:tabs>
      <w:spacing w:before="180" w:line="240" w:lineRule="auto"/>
      <w:ind w:left="1985" w:hanging="851"/>
    </w:pPr>
  </w:style>
  <w:style w:type="paragraph" w:customStyle="1" w:styleId="Portfolio">
    <w:name w:val="Portfolio"/>
    <w:basedOn w:val="OPCParaBase"/>
    <w:rsid w:val="00940742"/>
    <w:pPr>
      <w:spacing w:line="240" w:lineRule="auto"/>
    </w:pPr>
    <w:rPr>
      <w:i/>
      <w:sz w:val="20"/>
    </w:rPr>
  </w:style>
  <w:style w:type="paragraph" w:customStyle="1" w:styleId="Preamble">
    <w:name w:val="Preamble"/>
    <w:basedOn w:val="OPCParaBase"/>
    <w:next w:val="Normal"/>
    <w:rsid w:val="0094074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40742"/>
    <w:pPr>
      <w:spacing w:line="240" w:lineRule="auto"/>
    </w:pPr>
    <w:rPr>
      <w:i/>
      <w:sz w:val="20"/>
    </w:rPr>
  </w:style>
  <w:style w:type="paragraph" w:customStyle="1" w:styleId="Session">
    <w:name w:val="Session"/>
    <w:basedOn w:val="OPCParaBase"/>
    <w:rsid w:val="00940742"/>
    <w:pPr>
      <w:spacing w:line="240" w:lineRule="auto"/>
    </w:pPr>
    <w:rPr>
      <w:sz w:val="28"/>
    </w:rPr>
  </w:style>
  <w:style w:type="paragraph" w:customStyle="1" w:styleId="Sponsor">
    <w:name w:val="Sponsor"/>
    <w:basedOn w:val="OPCParaBase"/>
    <w:rsid w:val="00940742"/>
    <w:pPr>
      <w:spacing w:line="240" w:lineRule="auto"/>
    </w:pPr>
    <w:rPr>
      <w:i/>
    </w:rPr>
  </w:style>
  <w:style w:type="paragraph" w:customStyle="1" w:styleId="Subitem">
    <w:name w:val="Subitem"/>
    <w:aliases w:val="iss"/>
    <w:basedOn w:val="OPCParaBase"/>
    <w:rsid w:val="00940742"/>
    <w:pPr>
      <w:spacing w:before="180" w:line="240" w:lineRule="auto"/>
      <w:ind w:left="709" w:hanging="709"/>
    </w:pPr>
  </w:style>
  <w:style w:type="paragraph" w:customStyle="1" w:styleId="SubitemHead">
    <w:name w:val="SubitemHead"/>
    <w:aliases w:val="issh"/>
    <w:basedOn w:val="OPCParaBase"/>
    <w:rsid w:val="0094074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40742"/>
    <w:pPr>
      <w:spacing w:before="40" w:line="240" w:lineRule="auto"/>
      <w:ind w:left="1134"/>
    </w:pPr>
  </w:style>
  <w:style w:type="paragraph" w:customStyle="1" w:styleId="SubsectionHead">
    <w:name w:val="SubsectionHead"/>
    <w:aliases w:val="ssh"/>
    <w:basedOn w:val="OPCParaBase"/>
    <w:next w:val="subsection"/>
    <w:rsid w:val="00940742"/>
    <w:pPr>
      <w:keepNext/>
      <w:keepLines/>
      <w:spacing w:before="240" w:line="240" w:lineRule="auto"/>
      <w:ind w:left="1134"/>
    </w:pPr>
    <w:rPr>
      <w:i/>
    </w:rPr>
  </w:style>
  <w:style w:type="paragraph" w:customStyle="1" w:styleId="Tablea">
    <w:name w:val="Table(a)"/>
    <w:aliases w:val="ta"/>
    <w:basedOn w:val="OPCParaBase"/>
    <w:rsid w:val="00940742"/>
    <w:pPr>
      <w:spacing w:before="60" w:line="240" w:lineRule="auto"/>
      <w:ind w:left="284" w:hanging="284"/>
    </w:pPr>
    <w:rPr>
      <w:sz w:val="20"/>
    </w:rPr>
  </w:style>
  <w:style w:type="paragraph" w:customStyle="1" w:styleId="TableAA">
    <w:name w:val="Table(AA)"/>
    <w:aliases w:val="taaa"/>
    <w:basedOn w:val="OPCParaBase"/>
    <w:rsid w:val="0094074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4074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40742"/>
    <w:pPr>
      <w:spacing w:before="60" w:line="240" w:lineRule="atLeast"/>
    </w:pPr>
    <w:rPr>
      <w:sz w:val="20"/>
    </w:rPr>
  </w:style>
  <w:style w:type="paragraph" w:customStyle="1" w:styleId="TLPBoxTextnote">
    <w:name w:val="TLPBoxText(note"/>
    <w:aliases w:val="right)"/>
    <w:basedOn w:val="OPCParaBase"/>
    <w:rsid w:val="0094074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40742"/>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40742"/>
    <w:pPr>
      <w:spacing w:before="122" w:line="198" w:lineRule="exact"/>
      <w:ind w:left="1985" w:hanging="851"/>
      <w:jc w:val="right"/>
    </w:pPr>
    <w:rPr>
      <w:sz w:val="18"/>
    </w:rPr>
  </w:style>
  <w:style w:type="paragraph" w:customStyle="1" w:styleId="TLPTableBullet">
    <w:name w:val="TLPTableBullet"/>
    <w:aliases w:val="ttb"/>
    <w:basedOn w:val="OPCParaBase"/>
    <w:rsid w:val="00940742"/>
    <w:pPr>
      <w:spacing w:line="240" w:lineRule="exact"/>
      <w:ind w:left="284" w:hanging="284"/>
    </w:pPr>
    <w:rPr>
      <w:sz w:val="20"/>
    </w:rPr>
  </w:style>
  <w:style w:type="paragraph" w:styleId="TOC1">
    <w:name w:val="toc 1"/>
    <w:basedOn w:val="Normal"/>
    <w:next w:val="Normal"/>
    <w:uiPriority w:val="39"/>
    <w:unhideWhenUsed/>
    <w:rsid w:val="00940742"/>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940742"/>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940742"/>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940742"/>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940742"/>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940742"/>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940742"/>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940742"/>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940742"/>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940742"/>
    <w:pPr>
      <w:keepLines/>
      <w:spacing w:before="240" w:after="120" w:line="240" w:lineRule="auto"/>
      <w:ind w:left="794"/>
    </w:pPr>
    <w:rPr>
      <w:b/>
      <w:kern w:val="28"/>
      <w:sz w:val="20"/>
    </w:rPr>
  </w:style>
  <w:style w:type="paragraph" w:customStyle="1" w:styleId="TofSectsHeading">
    <w:name w:val="TofSects(Heading)"/>
    <w:basedOn w:val="OPCParaBase"/>
    <w:rsid w:val="00940742"/>
    <w:pPr>
      <w:spacing w:before="240" w:after="120" w:line="240" w:lineRule="auto"/>
    </w:pPr>
    <w:rPr>
      <w:b/>
      <w:sz w:val="24"/>
    </w:rPr>
  </w:style>
  <w:style w:type="paragraph" w:customStyle="1" w:styleId="TofSectsSection">
    <w:name w:val="TofSects(Section)"/>
    <w:basedOn w:val="OPCParaBase"/>
    <w:rsid w:val="00940742"/>
    <w:pPr>
      <w:keepLines/>
      <w:spacing w:before="40" w:line="240" w:lineRule="auto"/>
      <w:ind w:left="1588" w:hanging="794"/>
    </w:pPr>
    <w:rPr>
      <w:kern w:val="28"/>
      <w:sz w:val="18"/>
    </w:rPr>
  </w:style>
  <w:style w:type="paragraph" w:customStyle="1" w:styleId="TofSectsSubdiv">
    <w:name w:val="TofSects(Subdiv)"/>
    <w:basedOn w:val="OPCParaBase"/>
    <w:rsid w:val="00940742"/>
    <w:pPr>
      <w:keepLines/>
      <w:spacing w:before="80" w:line="240" w:lineRule="auto"/>
      <w:ind w:left="1588" w:hanging="794"/>
    </w:pPr>
    <w:rPr>
      <w:kern w:val="28"/>
    </w:rPr>
  </w:style>
  <w:style w:type="paragraph" w:customStyle="1" w:styleId="WRStyle">
    <w:name w:val="WR Style"/>
    <w:aliases w:val="WR"/>
    <w:basedOn w:val="OPCParaBase"/>
    <w:rsid w:val="00940742"/>
    <w:pPr>
      <w:spacing w:before="240" w:line="240" w:lineRule="auto"/>
      <w:ind w:left="284" w:hanging="284"/>
    </w:pPr>
    <w:rPr>
      <w:b/>
      <w:i/>
      <w:kern w:val="28"/>
      <w:sz w:val="24"/>
    </w:rPr>
  </w:style>
  <w:style w:type="paragraph" w:customStyle="1" w:styleId="notepara">
    <w:name w:val="note(para)"/>
    <w:aliases w:val="na"/>
    <w:basedOn w:val="OPCParaBase"/>
    <w:rsid w:val="00940742"/>
    <w:pPr>
      <w:spacing w:before="40" w:line="198" w:lineRule="exact"/>
      <w:ind w:left="2354" w:hanging="369"/>
    </w:pPr>
    <w:rPr>
      <w:sz w:val="18"/>
    </w:rPr>
  </w:style>
  <w:style w:type="paragraph" w:styleId="Footer">
    <w:name w:val="footer"/>
    <w:link w:val="FooterChar"/>
    <w:rsid w:val="0094074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40742"/>
    <w:rPr>
      <w:rFonts w:eastAsia="Times New Roman" w:cs="Times New Roman"/>
      <w:sz w:val="22"/>
      <w:szCs w:val="24"/>
      <w:lang w:eastAsia="en-AU"/>
    </w:rPr>
  </w:style>
  <w:style w:type="character" w:styleId="LineNumber">
    <w:name w:val="line number"/>
    <w:basedOn w:val="OPCCharBase"/>
    <w:uiPriority w:val="99"/>
    <w:unhideWhenUsed/>
    <w:rsid w:val="00940742"/>
    <w:rPr>
      <w:sz w:val="16"/>
    </w:rPr>
  </w:style>
  <w:style w:type="table" w:customStyle="1" w:styleId="CFlag">
    <w:name w:val="CFlag"/>
    <w:basedOn w:val="TableNormal"/>
    <w:uiPriority w:val="99"/>
    <w:rsid w:val="00940742"/>
    <w:rPr>
      <w:rFonts w:eastAsia="Times New Roman" w:cs="Times New Roman"/>
      <w:lang w:eastAsia="en-AU"/>
    </w:rPr>
    <w:tblPr/>
  </w:style>
  <w:style w:type="paragraph" w:styleId="BalloonText">
    <w:name w:val="Balloon Text"/>
    <w:basedOn w:val="Normal"/>
    <w:link w:val="BalloonTextChar"/>
    <w:uiPriority w:val="99"/>
    <w:unhideWhenUsed/>
    <w:rsid w:val="009407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40742"/>
    <w:rPr>
      <w:rFonts w:ascii="Tahoma" w:hAnsi="Tahoma" w:cs="Tahoma"/>
      <w:sz w:val="16"/>
      <w:szCs w:val="16"/>
    </w:rPr>
  </w:style>
  <w:style w:type="table" w:styleId="TableGrid">
    <w:name w:val="Table Grid"/>
    <w:basedOn w:val="TableNormal"/>
    <w:uiPriority w:val="59"/>
    <w:rsid w:val="00940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940742"/>
    <w:rPr>
      <w:b/>
      <w:sz w:val="28"/>
      <w:szCs w:val="32"/>
    </w:rPr>
  </w:style>
  <w:style w:type="paragraph" w:customStyle="1" w:styleId="LegislationMadeUnder">
    <w:name w:val="LegislationMadeUnder"/>
    <w:basedOn w:val="OPCParaBase"/>
    <w:next w:val="Normal"/>
    <w:rsid w:val="00940742"/>
    <w:rPr>
      <w:i/>
      <w:sz w:val="32"/>
      <w:szCs w:val="32"/>
    </w:rPr>
  </w:style>
  <w:style w:type="paragraph" w:customStyle="1" w:styleId="SignCoverPageEnd">
    <w:name w:val="SignCoverPageEnd"/>
    <w:basedOn w:val="OPCParaBase"/>
    <w:next w:val="Normal"/>
    <w:rsid w:val="0094074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40742"/>
    <w:pPr>
      <w:pBdr>
        <w:top w:val="single" w:sz="4" w:space="1" w:color="auto"/>
      </w:pBdr>
      <w:spacing w:before="360"/>
      <w:ind w:right="397"/>
      <w:jc w:val="both"/>
    </w:pPr>
  </w:style>
  <w:style w:type="paragraph" w:customStyle="1" w:styleId="NotesHeading1">
    <w:name w:val="NotesHeading 1"/>
    <w:basedOn w:val="OPCParaBase"/>
    <w:next w:val="Normal"/>
    <w:rsid w:val="00940742"/>
    <w:rPr>
      <w:b/>
      <w:sz w:val="28"/>
      <w:szCs w:val="28"/>
    </w:rPr>
  </w:style>
  <w:style w:type="paragraph" w:customStyle="1" w:styleId="NotesHeading2">
    <w:name w:val="NotesHeading 2"/>
    <w:basedOn w:val="OPCParaBase"/>
    <w:next w:val="Normal"/>
    <w:rsid w:val="00940742"/>
    <w:rPr>
      <w:b/>
      <w:sz w:val="28"/>
      <w:szCs w:val="28"/>
    </w:rPr>
  </w:style>
  <w:style w:type="paragraph" w:customStyle="1" w:styleId="CompiledActNo">
    <w:name w:val="CompiledActNo"/>
    <w:basedOn w:val="OPCParaBase"/>
    <w:next w:val="Normal"/>
    <w:rsid w:val="00940742"/>
    <w:rPr>
      <w:b/>
      <w:sz w:val="24"/>
      <w:szCs w:val="24"/>
    </w:rPr>
  </w:style>
  <w:style w:type="paragraph" w:customStyle="1" w:styleId="ENotesText">
    <w:name w:val="ENotesText"/>
    <w:aliases w:val="Ent"/>
    <w:basedOn w:val="OPCParaBase"/>
    <w:next w:val="Normal"/>
    <w:rsid w:val="00940742"/>
    <w:pPr>
      <w:spacing w:before="120"/>
    </w:pPr>
  </w:style>
  <w:style w:type="paragraph" w:customStyle="1" w:styleId="CompiledMadeUnder">
    <w:name w:val="CompiledMadeUnder"/>
    <w:basedOn w:val="OPCParaBase"/>
    <w:next w:val="Normal"/>
    <w:rsid w:val="00940742"/>
    <w:rPr>
      <w:i/>
      <w:sz w:val="24"/>
      <w:szCs w:val="24"/>
    </w:rPr>
  </w:style>
  <w:style w:type="paragraph" w:customStyle="1" w:styleId="Paragraphsub-sub-sub">
    <w:name w:val="Paragraph(sub-sub-sub)"/>
    <w:aliases w:val="aaaa"/>
    <w:basedOn w:val="OPCParaBase"/>
    <w:rsid w:val="00940742"/>
    <w:pPr>
      <w:tabs>
        <w:tab w:val="right" w:pos="3402"/>
      </w:tabs>
      <w:spacing w:before="40" w:line="240" w:lineRule="auto"/>
      <w:ind w:left="3402" w:hanging="3402"/>
    </w:pPr>
  </w:style>
  <w:style w:type="paragraph" w:customStyle="1" w:styleId="TableTextEndNotes">
    <w:name w:val="TableTextEndNotes"/>
    <w:aliases w:val="Tten"/>
    <w:basedOn w:val="Normal"/>
    <w:rsid w:val="00940742"/>
    <w:pPr>
      <w:spacing w:before="60" w:line="240" w:lineRule="auto"/>
    </w:pPr>
    <w:rPr>
      <w:rFonts w:cs="Arial"/>
      <w:sz w:val="20"/>
      <w:szCs w:val="22"/>
    </w:rPr>
  </w:style>
  <w:style w:type="paragraph" w:customStyle="1" w:styleId="NoteToSubpara">
    <w:name w:val="NoteToSubpara"/>
    <w:aliases w:val="nts"/>
    <w:basedOn w:val="OPCParaBase"/>
    <w:rsid w:val="00940742"/>
    <w:pPr>
      <w:spacing w:before="40" w:line="198" w:lineRule="exact"/>
      <w:ind w:left="2835" w:hanging="709"/>
    </w:pPr>
    <w:rPr>
      <w:sz w:val="18"/>
    </w:rPr>
  </w:style>
  <w:style w:type="paragraph" w:customStyle="1" w:styleId="ENoteTableHeading">
    <w:name w:val="ENoteTableHeading"/>
    <w:aliases w:val="enth"/>
    <w:basedOn w:val="OPCParaBase"/>
    <w:rsid w:val="00940742"/>
    <w:pPr>
      <w:keepNext/>
      <w:spacing w:before="60" w:line="240" w:lineRule="atLeast"/>
    </w:pPr>
    <w:rPr>
      <w:rFonts w:ascii="Arial" w:hAnsi="Arial"/>
      <w:b/>
      <w:sz w:val="16"/>
    </w:rPr>
  </w:style>
  <w:style w:type="paragraph" w:customStyle="1" w:styleId="ENoteTTi">
    <w:name w:val="ENoteTTi"/>
    <w:aliases w:val="entti"/>
    <w:basedOn w:val="OPCParaBase"/>
    <w:rsid w:val="00940742"/>
    <w:pPr>
      <w:keepNext/>
      <w:spacing w:before="60" w:line="240" w:lineRule="atLeast"/>
      <w:ind w:left="170"/>
    </w:pPr>
    <w:rPr>
      <w:sz w:val="16"/>
    </w:rPr>
  </w:style>
  <w:style w:type="paragraph" w:customStyle="1" w:styleId="ENotesHeading1">
    <w:name w:val="ENotesHeading 1"/>
    <w:aliases w:val="Enh1"/>
    <w:basedOn w:val="OPCParaBase"/>
    <w:next w:val="Normal"/>
    <w:rsid w:val="00940742"/>
    <w:pPr>
      <w:spacing w:before="120"/>
      <w:outlineLvl w:val="1"/>
    </w:pPr>
    <w:rPr>
      <w:b/>
      <w:sz w:val="28"/>
      <w:szCs w:val="28"/>
    </w:rPr>
  </w:style>
  <w:style w:type="paragraph" w:customStyle="1" w:styleId="ENotesHeading2">
    <w:name w:val="ENotesHeading 2"/>
    <w:aliases w:val="Enh2"/>
    <w:basedOn w:val="OPCParaBase"/>
    <w:next w:val="Normal"/>
    <w:rsid w:val="00940742"/>
    <w:pPr>
      <w:spacing w:before="120" w:after="120"/>
      <w:outlineLvl w:val="2"/>
    </w:pPr>
    <w:rPr>
      <w:b/>
      <w:sz w:val="24"/>
      <w:szCs w:val="28"/>
    </w:rPr>
  </w:style>
  <w:style w:type="paragraph" w:customStyle="1" w:styleId="ENoteTTIndentHeading">
    <w:name w:val="ENoteTTIndentHeading"/>
    <w:aliases w:val="enTTHi"/>
    <w:basedOn w:val="OPCParaBase"/>
    <w:rsid w:val="0094074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40742"/>
    <w:pPr>
      <w:spacing w:before="60" w:line="240" w:lineRule="atLeast"/>
    </w:pPr>
    <w:rPr>
      <w:sz w:val="16"/>
    </w:rPr>
  </w:style>
  <w:style w:type="paragraph" w:customStyle="1" w:styleId="MadeunderText">
    <w:name w:val="MadeunderText"/>
    <w:basedOn w:val="OPCParaBase"/>
    <w:next w:val="Normal"/>
    <w:rsid w:val="00940742"/>
    <w:pPr>
      <w:spacing w:before="240"/>
    </w:pPr>
    <w:rPr>
      <w:sz w:val="24"/>
      <w:szCs w:val="24"/>
    </w:rPr>
  </w:style>
  <w:style w:type="paragraph" w:customStyle="1" w:styleId="ENotesHeading3">
    <w:name w:val="ENotesHeading 3"/>
    <w:aliases w:val="Enh3"/>
    <w:basedOn w:val="OPCParaBase"/>
    <w:next w:val="Normal"/>
    <w:rsid w:val="00940742"/>
    <w:pPr>
      <w:keepNext/>
      <w:spacing w:before="120" w:line="240" w:lineRule="auto"/>
      <w:outlineLvl w:val="4"/>
    </w:pPr>
    <w:rPr>
      <w:b/>
      <w:szCs w:val="24"/>
    </w:rPr>
  </w:style>
  <w:style w:type="character" w:customStyle="1" w:styleId="CharSubPartTextCASA">
    <w:name w:val="CharSubPartText(CASA)"/>
    <w:basedOn w:val="OPCCharBase"/>
    <w:uiPriority w:val="1"/>
    <w:rsid w:val="00940742"/>
  </w:style>
  <w:style w:type="character" w:customStyle="1" w:styleId="CharSubPartNoCASA">
    <w:name w:val="CharSubPartNo(CASA)"/>
    <w:basedOn w:val="OPCCharBase"/>
    <w:uiPriority w:val="1"/>
    <w:rsid w:val="00940742"/>
  </w:style>
  <w:style w:type="paragraph" w:customStyle="1" w:styleId="ENoteTTIndentHeadingSub">
    <w:name w:val="ENoteTTIndentHeadingSub"/>
    <w:aliases w:val="enTTHis"/>
    <w:basedOn w:val="OPCParaBase"/>
    <w:rsid w:val="00940742"/>
    <w:pPr>
      <w:keepNext/>
      <w:spacing w:before="60" w:line="240" w:lineRule="atLeast"/>
      <w:ind w:left="340"/>
    </w:pPr>
    <w:rPr>
      <w:b/>
      <w:sz w:val="16"/>
    </w:rPr>
  </w:style>
  <w:style w:type="paragraph" w:customStyle="1" w:styleId="ENoteTTiSub">
    <w:name w:val="ENoteTTiSub"/>
    <w:aliases w:val="enttis"/>
    <w:basedOn w:val="OPCParaBase"/>
    <w:rsid w:val="00940742"/>
    <w:pPr>
      <w:keepNext/>
      <w:spacing w:before="60" w:line="240" w:lineRule="atLeast"/>
      <w:ind w:left="340"/>
    </w:pPr>
    <w:rPr>
      <w:sz w:val="16"/>
    </w:rPr>
  </w:style>
  <w:style w:type="paragraph" w:customStyle="1" w:styleId="SubDivisionMigration">
    <w:name w:val="SubDivisionMigration"/>
    <w:aliases w:val="sdm"/>
    <w:basedOn w:val="OPCParaBase"/>
    <w:rsid w:val="0094074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40742"/>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940742"/>
    <w:pPr>
      <w:spacing w:before="122" w:line="240" w:lineRule="auto"/>
      <w:ind w:left="1985" w:hanging="851"/>
    </w:pPr>
    <w:rPr>
      <w:sz w:val="18"/>
    </w:rPr>
  </w:style>
  <w:style w:type="paragraph" w:customStyle="1" w:styleId="FreeForm">
    <w:name w:val="FreeForm"/>
    <w:rsid w:val="00940742"/>
    <w:rPr>
      <w:rFonts w:ascii="Arial" w:hAnsi="Arial"/>
      <w:sz w:val="22"/>
    </w:rPr>
  </w:style>
  <w:style w:type="paragraph" w:customStyle="1" w:styleId="SOText">
    <w:name w:val="SO Text"/>
    <w:aliases w:val="sot"/>
    <w:link w:val="SOTextChar"/>
    <w:rsid w:val="0094074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40742"/>
    <w:rPr>
      <w:sz w:val="22"/>
    </w:rPr>
  </w:style>
  <w:style w:type="paragraph" w:customStyle="1" w:styleId="SOTextNote">
    <w:name w:val="SO TextNote"/>
    <w:aliases w:val="sont"/>
    <w:basedOn w:val="SOText"/>
    <w:qFormat/>
    <w:rsid w:val="00940742"/>
    <w:pPr>
      <w:spacing w:before="122" w:line="198" w:lineRule="exact"/>
      <w:ind w:left="1843" w:hanging="709"/>
    </w:pPr>
    <w:rPr>
      <w:sz w:val="18"/>
    </w:rPr>
  </w:style>
  <w:style w:type="paragraph" w:customStyle="1" w:styleId="SOPara">
    <w:name w:val="SO Para"/>
    <w:aliases w:val="soa"/>
    <w:basedOn w:val="SOText"/>
    <w:link w:val="SOParaChar"/>
    <w:qFormat/>
    <w:rsid w:val="00940742"/>
    <w:pPr>
      <w:tabs>
        <w:tab w:val="right" w:pos="1786"/>
      </w:tabs>
      <w:spacing w:before="40"/>
      <w:ind w:left="2070" w:hanging="936"/>
    </w:pPr>
  </w:style>
  <w:style w:type="character" w:customStyle="1" w:styleId="SOParaChar">
    <w:name w:val="SO Para Char"/>
    <w:aliases w:val="soa Char"/>
    <w:basedOn w:val="DefaultParagraphFont"/>
    <w:link w:val="SOPara"/>
    <w:rsid w:val="00940742"/>
    <w:rPr>
      <w:sz w:val="22"/>
    </w:rPr>
  </w:style>
  <w:style w:type="paragraph" w:customStyle="1" w:styleId="FileName">
    <w:name w:val="FileName"/>
    <w:basedOn w:val="Normal"/>
    <w:rsid w:val="00940742"/>
  </w:style>
  <w:style w:type="paragraph" w:customStyle="1" w:styleId="TableHeading">
    <w:name w:val="TableHeading"/>
    <w:aliases w:val="th"/>
    <w:basedOn w:val="OPCParaBase"/>
    <w:next w:val="Tabletext"/>
    <w:rsid w:val="00940742"/>
    <w:pPr>
      <w:keepNext/>
      <w:spacing w:before="60" w:line="240" w:lineRule="atLeast"/>
    </w:pPr>
    <w:rPr>
      <w:b/>
      <w:sz w:val="20"/>
    </w:rPr>
  </w:style>
  <w:style w:type="paragraph" w:customStyle="1" w:styleId="SOHeadBold">
    <w:name w:val="SO HeadBold"/>
    <w:aliases w:val="sohb"/>
    <w:basedOn w:val="SOText"/>
    <w:next w:val="SOText"/>
    <w:link w:val="SOHeadBoldChar"/>
    <w:qFormat/>
    <w:rsid w:val="00940742"/>
    <w:rPr>
      <w:b/>
    </w:rPr>
  </w:style>
  <w:style w:type="character" w:customStyle="1" w:styleId="SOHeadBoldChar">
    <w:name w:val="SO HeadBold Char"/>
    <w:aliases w:val="sohb Char"/>
    <w:basedOn w:val="DefaultParagraphFont"/>
    <w:link w:val="SOHeadBold"/>
    <w:rsid w:val="00940742"/>
    <w:rPr>
      <w:b/>
      <w:sz w:val="22"/>
    </w:rPr>
  </w:style>
  <w:style w:type="paragraph" w:customStyle="1" w:styleId="SOHeadItalic">
    <w:name w:val="SO HeadItalic"/>
    <w:aliases w:val="sohi"/>
    <w:basedOn w:val="SOText"/>
    <w:next w:val="SOText"/>
    <w:link w:val="SOHeadItalicChar"/>
    <w:qFormat/>
    <w:rsid w:val="00940742"/>
    <w:rPr>
      <w:i/>
    </w:rPr>
  </w:style>
  <w:style w:type="character" w:customStyle="1" w:styleId="SOHeadItalicChar">
    <w:name w:val="SO HeadItalic Char"/>
    <w:aliases w:val="sohi Char"/>
    <w:basedOn w:val="DefaultParagraphFont"/>
    <w:link w:val="SOHeadItalic"/>
    <w:rsid w:val="00940742"/>
    <w:rPr>
      <w:i/>
      <w:sz w:val="22"/>
    </w:rPr>
  </w:style>
  <w:style w:type="paragraph" w:customStyle="1" w:styleId="SOBullet">
    <w:name w:val="SO Bullet"/>
    <w:aliases w:val="sotb"/>
    <w:basedOn w:val="SOText"/>
    <w:link w:val="SOBulletChar"/>
    <w:qFormat/>
    <w:rsid w:val="00940742"/>
    <w:pPr>
      <w:ind w:left="1559" w:hanging="425"/>
    </w:pPr>
  </w:style>
  <w:style w:type="character" w:customStyle="1" w:styleId="SOBulletChar">
    <w:name w:val="SO Bullet Char"/>
    <w:aliases w:val="sotb Char"/>
    <w:basedOn w:val="DefaultParagraphFont"/>
    <w:link w:val="SOBullet"/>
    <w:rsid w:val="00940742"/>
    <w:rPr>
      <w:sz w:val="22"/>
    </w:rPr>
  </w:style>
  <w:style w:type="paragraph" w:customStyle="1" w:styleId="SOBulletNote">
    <w:name w:val="SO BulletNote"/>
    <w:aliases w:val="sonb"/>
    <w:basedOn w:val="SOTextNote"/>
    <w:link w:val="SOBulletNoteChar"/>
    <w:qFormat/>
    <w:rsid w:val="00940742"/>
    <w:pPr>
      <w:tabs>
        <w:tab w:val="left" w:pos="1560"/>
      </w:tabs>
      <w:ind w:left="2268" w:hanging="1134"/>
    </w:pPr>
  </w:style>
  <w:style w:type="character" w:customStyle="1" w:styleId="SOBulletNoteChar">
    <w:name w:val="SO BulletNote Char"/>
    <w:aliases w:val="sonb Char"/>
    <w:basedOn w:val="DefaultParagraphFont"/>
    <w:link w:val="SOBulletNote"/>
    <w:rsid w:val="00940742"/>
    <w:rPr>
      <w:sz w:val="18"/>
    </w:rPr>
  </w:style>
  <w:style w:type="paragraph" w:customStyle="1" w:styleId="SOText2">
    <w:name w:val="SO Text2"/>
    <w:aliases w:val="sot2"/>
    <w:basedOn w:val="Normal"/>
    <w:next w:val="SOText"/>
    <w:link w:val="SOText2Char"/>
    <w:rsid w:val="0094074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40742"/>
    <w:rPr>
      <w:sz w:val="22"/>
    </w:rPr>
  </w:style>
  <w:style w:type="paragraph" w:customStyle="1" w:styleId="SubPartCASA">
    <w:name w:val="SubPart(CASA)"/>
    <w:aliases w:val="csp"/>
    <w:basedOn w:val="OPCParaBase"/>
    <w:next w:val="ActHead3"/>
    <w:rsid w:val="00940742"/>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940742"/>
    <w:rPr>
      <w:rFonts w:eastAsia="Times New Roman" w:cs="Times New Roman"/>
      <w:sz w:val="22"/>
      <w:lang w:eastAsia="en-AU"/>
    </w:rPr>
  </w:style>
  <w:style w:type="character" w:customStyle="1" w:styleId="notetextChar">
    <w:name w:val="note(text) Char"/>
    <w:aliases w:val="n Char"/>
    <w:basedOn w:val="DefaultParagraphFont"/>
    <w:link w:val="notetext"/>
    <w:rsid w:val="00940742"/>
    <w:rPr>
      <w:rFonts w:eastAsia="Times New Roman" w:cs="Times New Roman"/>
      <w:sz w:val="18"/>
      <w:lang w:eastAsia="en-AU"/>
    </w:rPr>
  </w:style>
  <w:style w:type="character" w:customStyle="1" w:styleId="Heading1Char">
    <w:name w:val="Heading 1 Char"/>
    <w:basedOn w:val="DefaultParagraphFont"/>
    <w:link w:val="Heading1"/>
    <w:uiPriority w:val="9"/>
    <w:rsid w:val="009407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407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4074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94074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94074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94074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94074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94074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940742"/>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940742"/>
    <w:rPr>
      <w:rFonts w:ascii="Arial" w:hAnsi="Arial" w:cs="Arial" w:hint="default"/>
      <w:b/>
      <w:bCs/>
      <w:sz w:val="28"/>
      <w:szCs w:val="28"/>
    </w:rPr>
  </w:style>
  <w:style w:type="paragraph" w:styleId="Index1">
    <w:name w:val="index 1"/>
    <w:basedOn w:val="Normal"/>
    <w:next w:val="Normal"/>
    <w:autoRedefine/>
    <w:rsid w:val="00940742"/>
    <w:pPr>
      <w:ind w:left="240" w:hanging="240"/>
    </w:pPr>
  </w:style>
  <w:style w:type="paragraph" w:styleId="Index2">
    <w:name w:val="index 2"/>
    <w:basedOn w:val="Normal"/>
    <w:next w:val="Normal"/>
    <w:autoRedefine/>
    <w:rsid w:val="00940742"/>
    <w:pPr>
      <w:ind w:left="480" w:hanging="240"/>
    </w:pPr>
  </w:style>
  <w:style w:type="paragraph" w:styleId="Index3">
    <w:name w:val="index 3"/>
    <w:basedOn w:val="Normal"/>
    <w:next w:val="Normal"/>
    <w:autoRedefine/>
    <w:rsid w:val="00940742"/>
    <w:pPr>
      <w:ind w:left="720" w:hanging="240"/>
    </w:pPr>
  </w:style>
  <w:style w:type="paragraph" w:styleId="Index4">
    <w:name w:val="index 4"/>
    <w:basedOn w:val="Normal"/>
    <w:next w:val="Normal"/>
    <w:autoRedefine/>
    <w:rsid w:val="00940742"/>
    <w:pPr>
      <w:ind w:left="960" w:hanging="240"/>
    </w:pPr>
  </w:style>
  <w:style w:type="paragraph" w:styleId="Index5">
    <w:name w:val="index 5"/>
    <w:basedOn w:val="Normal"/>
    <w:next w:val="Normal"/>
    <w:autoRedefine/>
    <w:rsid w:val="00940742"/>
    <w:pPr>
      <w:ind w:left="1200" w:hanging="240"/>
    </w:pPr>
  </w:style>
  <w:style w:type="paragraph" w:styleId="Index6">
    <w:name w:val="index 6"/>
    <w:basedOn w:val="Normal"/>
    <w:next w:val="Normal"/>
    <w:autoRedefine/>
    <w:rsid w:val="00940742"/>
    <w:pPr>
      <w:ind w:left="1440" w:hanging="240"/>
    </w:pPr>
  </w:style>
  <w:style w:type="paragraph" w:styleId="Index7">
    <w:name w:val="index 7"/>
    <w:basedOn w:val="Normal"/>
    <w:next w:val="Normal"/>
    <w:autoRedefine/>
    <w:rsid w:val="00940742"/>
    <w:pPr>
      <w:ind w:left="1680" w:hanging="240"/>
    </w:pPr>
  </w:style>
  <w:style w:type="paragraph" w:styleId="Index8">
    <w:name w:val="index 8"/>
    <w:basedOn w:val="Normal"/>
    <w:next w:val="Normal"/>
    <w:autoRedefine/>
    <w:rsid w:val="00940742"/>
    <w:pPr>
      <w:ind w:left="1920" w:hanging="240"/>
    </w:pPr>
  </w:style>
  <w:style w:type="paragraph" w:styleId="Index9">
    <w:name w:val="index 9"/>
    <w:basedOn w:val="Normal"/>
    <w:next w:val="Normal"/>
    <w:autoRedefine/>
    <w:rsid w:val="00940742"/>
    <w:pPr>
      <w:ind w:left="2160" w:hanging="240"/>
    </w:pPr>
  </w:style>
  <w:style w:type="paragraph" w:styleId="NormalIndent">
    <w:name w:val="Normal Indent"/>
    <w:basedOn w:val="Normal"/>
    <w:rsid w:val="00940742"/>
    <w:pPr>
      <w:ind w:left="720"/>
    </w:pPr>
  </w:style>
  <w:style w:type="paragraph" w:styleId="FootnoteText">
    <w:name w:val="footnote text"/>
    <w:basedOn w:val="Normal"/>
    <w:link w:val="FootnoteTextChar"/>
    <w:rsid w:val="00940742"/>
    <w:rPr>
      <w:sz w:val="20"/>
    </w:rPr>
  </w:style>
  <w:style w:type="character" w:customStyle="1" w:styleId="FootnoteTextChar">
    <w:name w:val="Footnote Text Char"/>
    <w:basedOn w:val="DefaultParagraphFont"/>
    <w:link w:val="FootnoteText"/>
    <w:rsid w:val="00940742"/>
  </w:style>
  <w:style w:type="paragraph" w:styleId="CommentText">
    <w:name w:val="annotation text"/>
    <w:basedOn w:val="Normal"/>
    <w:link w:val="CommentTextChar"/>
    <w:rsid w:val="00940742"/>
    <w:rPr>
      <w:sz w:val="20"/>
    </w:rPr>
  </w:style>
  <w:style w:type="character" w:customStyle="1" w:styleId="CommentTextChar">
    <w:name w:val="Comment Text Char"/>
    <w:basedOn w:val="DefaultParagraphFont"/>
    <w:link w:val="CommentText"/>
    <w:rsid w:val="00940742"/>
  </w:style>
  <w:style w:type="paragraph" w:styleId="IndexHeading">
    <w:name w:val="index heading"/>
    <w:basedOn w:val="Normal"/>
    <w:next w:val="Index1"/>
    <w:rsid w:val="00940742"/>
    <w:rPr>
      <w:rFonts w:ascii="Arial" w:hAnsi="Arial" w:cs="Arial"/>
      <w:b/>
      <w:bCs/>
    </w:rPr>
  </w:style>
  <w:style w:type="paragraph" w:styleId="Caption">
    <w:name w:val="caption"/>
    <w:basedOn w:val="Normal"/>
    <w:next w:val="Normal"/>
    <w:qFormat/>
    <w:rsid w:val="00940742"/>
    <w:pPr>
      <w:spacing w:before="120" w:after="120"/>
    </w:pPr>
    <w:rPr>
      <w:b/>
      <w:bCs/>
      <w:sz w:val="20"/>
    </w:rPr>
  </w:style>
  <w:style w:type="paragraph" w:styleId="TableofFigures">
    <w:name w:val="table of figures"/>
    <w:basedOn w:val="Normal"/>
    <w:next w:val="Normal"/>
    <w:rsid w:val="00940742"/>
    <w:pPr>
      <w:ind w:left="480" w:hanging="480"/>
    </w:pPr>
  </w:style>
  <w:style w:type="paragraph" w:styleId="EnvelopeAddress">
    <w:name w:val="envelope address"/>
    <w:basedOn w:val="Normal"/>
    <w:rsid w:val="0094074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40742"/>
    <w:rPr>
      <w:rFonts w:ascii="Arial" w:hAnsi="Arial" w:cs="Arial"/>
      <w:sz w:val="20"/>
    </w:rPr>
  </w:style>
  <w:style w:type="character" w:styleId="FootnoteReference">
    <w:name w:val="footnote reference"/>
    <w:basedOn w:val="DefaultParagraphFont"/>
    <w:rsid w:val="00940742"/>
    <w:rPr>
      <w:rFonts w:ascii="Times New Roman" w:hAnsi="Times New Roman"/>
      <w:sz w:val="20"/>
      <w:vertAlign w:val="superscript"/>
    </w:rPr>
  </w:style>
  <w:style w:type="character" w:styleId="CommentReference">
    <w:name w:val="annotation reference"/>
    <w:basedOn w:val="DefaultParagraphFont"/>
    <w:rsid w:val="00940742"/>
    <w:rPr>
      <w:sz w:val="16"/>
      <w:szCs w:val="16"/>
    </w:rPr>
  </w:style>
  <w:style w:type="character" w:styleId="PageNumber">
    <w:name w:val="page number"/>
    <w:basedOn w:val="DefaultParagraphFont"/>
    <w:rsid w:val="00940742"/>
  </w:style>
  <w:style w:type="character" w:styleId="EndnoteReference">
    <w:name w:val="endnote reference"/>
    <w:basedOn w:val="DefaultParagraphFont"/>
    <w:rsid w:val="00940742"/>
    <w:rPr>
      <w:vertAlign w:val="superscript"/>
    </w:rPr>
  </w:style>
  <w:style w:type="paragraph" w:styleId="EndnoteText">
    <w:name w:val="endnote text"/>
    <w:basedOn w:val="Normal"/>
    <w:link w:val="EndnoteTextChar"/>
    <w:rsid w:val="00940742"/>
    <w:rPr>
      <w:sz w:val="20"/>
    </w:rPr>
  </w:style>
  <w:style w:type="character" w:customStyle="1" w:styleId="EndnoteTextChar">
    <w:name w:val="Endnote Text Char"/>
    <w:basedOn w:val="DefaultParagraphFont"/>
    <w:link w:val="EndnoteText"/>
    <w:rsid w:val="00940742"/>
  </w:style>
  <w:style w:type="paragraph" w:styleId="TableofAuthorities">
    <w:name w:val="table of authorities"/>
    <w:basedOn w:val="Normal"/>
    <w:next w:val="Normal"/>
    <w:rsid w:val="00940742"/>
    <w:pPr>
      <w:ind w:left="240" w:hanging="240"/>
    </w:pPr>
  </w:style>
  <w:style w:type="paragraph" w:styleId="MacroText">
    <w:name w:val="macro"/>
    <w:link w:val="MacroTextChar"/>
    <w:rsid w:val="0094074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940742"/>
    <w:rPr>
      <w:rFonts w:ascii="Courier New" w:eastAsia="Times New Roman" w:hAnsi="Courier New" w:cs="Courier New"/>
      <w:lang w:eastAsia="en-AU"/>
    </w:rPr>
  </w:style>
  <w:style w:type="paragraph" w:styleId="TOAHeading">
    <w:name w:val="toa heading"/>
    <w:basedOn w:val="Normal"/>
    <w:next w:val="Normal"/>
    <w:rsid w:val="00940742"/>
    <w:pPr>
      <w:spacing w:before="120"/>
    </w:pPr>
    <w:rPr>
      <w:rFonts w:ascii="Arial" w:hAnsi="Arial" w:cs="Arial"/>
      <w:b/>
      <w:bCs/>
    </w:rPr>
  </w:style>
  <w:style w:type="paragraph" w:styleId="List">
    <w:name w:val="List"/>
    <w:basedOn w:val="Normal"/>
    <w:rsid w:val="00940742"/>
    <w:pPr>
      <w:ind w:left="283" w:hanging="283"/>
    </w:pPr>
  </w:style>
  <w:style w:type="paragraph" w:styleId="ListBullet">
    <w:name w:val="List Bullet"/>
    <w:basedOn w:val="Normal"/>
    <w:autoRedefine/>
    <w:rsid w:val="00940742"/>
    <w:pPr>
      <w:tabs>
        <w:tab w:val="num" w:pos="360"/>
      </w:tabs>
      <w:ind w:left="360" w:hanging="360"/>
    </w:pPr>
  </w:style>
  <w:style w:type="paragraph" w:styleId="ListNumber">
    <w:name w:val="List Number"/>
    <w:basedOn w:val="Normal"/>
    <w:rsid w:val="00940742"/>
    <w:pPr>
      <w:tabs>
        <w:tab w:val="num" w:pos="360"/>
      </w:tabs>
      <w:ind w:left="360" w:hanging="360"/>
    </w:pPr>
  </w:style>
  <w:style w:type="paragraph" w:styleId="List2">
    <w:name w:val="List 2"/>
    <w:basedOn w:val="Normal"/>
    <w:rsid w:val="00940742"/>
    <w:pPr>
      <w:ind w:left="566" w:hanging="283"/>
    </w:pPr>
  </w:style>
  <w:style w:type="paragraph" w:styleId="List3">
    <w:name w:val="List 3"/>
    <w:basedOn w:val="Normal"/>
    <w:rsid w:val="00940742"/>
    <w:pPr>
      <w:ind w:left="849" w:hanging="283"/>
    </w:pPr>
  </w:style>
  <w:style w:type="paragraph" w:styleId="List4">
    <w:name w:val="List 4"/>
    <w:basedOn w:val="Normal"/>
    <w:rsid w:val="00940742"/>
    <w:pPr>
      <w:ind w:left="1132" w:hanging="283"/>
    </w:pPr>
  </w:style>
  <w:style w:type="paragraph" w:styleId="List5">
    <w:name w:val="List 5"/>
    <w:basedOn w:val="Normal"/>
    <w:rsid w:val="00940742"/>
    <w:pPr>
      <w:ind w:left="1415" w:hanging="283"/>
    </w:pPr>
  </w:style>
  <w:style w:type="paragraph" w:styleId="ListBullet2">
    <w:name w:val="List Bullet 2"/>
    <w:basedOn w:val="Normal"/>
    <w:autoRedefine/>
    <w:rsid w:val="00940742"/>
    <w:pPr>
      <w:tabs>
        <w:tab w:val="num" w:pos="360"/>
      </w:tabs>
    </w:pPr>
  </w:style>
  <w:style w:type="paragraph" w:styleId="ListBullet3">
    <w:name w:val="List Bullet 3"/>
    <w:basedOn w:val="Normal"/>
    <w:autoRedefine/>
    <w:rsid w:val="00940742"/>
    <w:pPr>
      <w:tabs>
        <w:tab w:val="num" w:pos="926"/>
      </w:tabs>
      <w:ind w:left="926" w:hanging="360"/>
    </w:pPr>
  </w:style>
  <w:style w:type="paragraph" w:styleId="ListBullet4">
    <w:name w:val="List Bullet 4"/>
    <w:basedOn w:val="Normal"/>
    <w:autoRedefine/>
    <w:rsid w:val="00940742"/>
    <w:pPr>
      <w:tabs>
        <w:tab w:val="num" w:pos="1209"/>
      </w:tabs>
      <w:ind w:left="1209" w:hanging="360"/>
    </w:pPr>
  </w:style>
  <w:style w:type="paragraph" w:styleId="ListBullet5">
    <w:name w:val="List Bullet 5"/>
    <w:basedOn w:val="Normal"/>
    <w:autoRedefine/>
    <w:rsid w:val="00940742"/>
    <w:pPr>
      <w:tabs>
        <w:tab w:val="num" w:pos="1492"/>
      </w:tabs>
      <w:ind w:left="1492" w:hanging="360"/>
    </w:pPr>
  </w:style>
  <w:style w:type="paragraph" w:styleId="ListNumber2">
    <w:name w:val="List Number 2"/>
    <w:basedOn w:val="Normal"/>
    <w:rsid w:val="00940742"/>
    <w:pPr>
      <w:tabs>
        <w:tab w:val="num" w:pos="643"/>
      </w:tabs>
      <w:ind w:left="643" w:hanging="360"/>
    </w:pPr>
  </w:style>
  <w:style w:type="paragraph" w:styleId="ListNumber3">
    <w:name w:val="List Number 3"/>
    <w:basedOn w:val="Normal"/>
    <w:rsid w:val="00940742"/>
    <w:pPr>
      <w:tabs>
        <w:tab w:val="num" w:pos="926"/>
      </w:tabs>
      <w:ind w:left="926" w:hanging="360"/>
    </w:pPr>
  </w:style>
  <w:style w:type="paragraph" w:styleId="ListNumber4">
    <w:name w:val="List Number 4"/>
    <w:basedOn w:val="Normal"/>
    <w:rsid w:val="00940742"/>
    <w:pPr>
      <w:tabs>
        <w:tab w:val="num" w:pos="1209"/>
      </w:tabs>
      <w:ind w:left="1209" w:hanging="360"/>
    </w:pPr>
  </w:style>
  <w:style w:type="paragraph" w:styleId="ListNumber5">
    <w:name w:val="List Number 5"/>
    <w:basedOn w:val="Normal"/>
    <w:rsid w:val="00940742"/>
    <w:pPr>
      <w:tabs>
        <w:tab w:val="num" w:pos="1492"/>
      </w:tabs>
      <w:ind w:left="1492" w:hanging="360"/>
    </w:pPr>
  </w:style>
  <w:style w:type="paragraph" w:styleId="Title">
    <w:name w:val="Title"/>
    <w:basedOn w:val="Normal"/>
    <w:link w:val="TitleChar"/>
    <w:qFormat/>
    <w:rsid w:val="00940742"/>
    <w:pPr>
      <w:spacing w:before="240" w:after="60"/>
    </w:pPr>
    <w:rPr>
      <w:rFonts w:ascii="Arial" w:hAnsi="Arial" w:cs="Arial"/>
      <w:b/>
      <w:bCs/>
      <w:sz w:val="40"/>
      <w:szCs w:val="40"/>
    </w:rPr>
  </w:style>
  <w:style w:type="character" w:customStyle="1" w:styleId="TitleChar">
    <w:name w:val="Title Char"/>
    <w:basedOn w:val="DefaultParagraphFont"/>
    <w:link w:val="Title"/>
    <w:rsid w:val="00940742"/>
    <w:rPr>
      <w:rFonts w:ascii="Arial" w:hAnsi="Arial" w:cs="Arial"/>
      <w:b/>
      <w:bCs/>
      <w:sz w:val="40"/>
      <w:szCs w:val="40"/>
    </w:rPr>
  </w:style>
  <w:style w:type="paragraph" w:styleId="Closing">
    <w:name w:val="Closing"/>
    <w:basedOn w:val="Normal"/>
    <w:link w:val="ClosingChar"/>
    <w:rsid w:val="00940742"/>
    <w:pPr>
      <w:ind w:left="4252"/>
    </w:pPr>
  </w:style>
  <w:style w:type="character" w:customStyle="1" w:styleId="ClosingChar">
    <w:name w:val="Closing Char"/>
    <w:basedOn w:val="DefaultParagraphFont"/>
    <w:link w:val="Closing"/>
    <w:rsid w:val="00940742"/>
    <w:rPr>
      <w:sz w:val="22"/>
    </w:rPr>
  </w:style>
  <w:style w:type="paragraph" w:styleId="Signature">
    <w:name w:val="Signature"/>
    <w:basedOn w:val="Normal"/>
    <w:link w:val="SignatureChar"/>
    <w:rsid w:val="00940742"/>
    <w:pPr>
      <w:ind w:left="4252"/>
    </w:pPr>
  </w:style>
  <w:style w:type="character" w:customStyle="1" w:styleId="SignatureChar">
    <w:name w:val="Signature Char"/>
    <w:basedOn w:val="DefaultParagraphFont"/>
    <w:link w:val="Signature"/>
    <w:rsid w:val="00940742"/>
    <w:rPr>
      <w:sz w:val="22"/>
    </w:rPr>
  </w:style>
  <w:style w:type="paragraph" w:styleId="BodyText">
    <w:name w:val="Body Text"/>
    <w:basedOn w:val="Normal"/>
    <w:link w:val="BodyTextChar"/>
    <w:rsid w:val="00940742"/>
    <w:pPr>
      <w:spacing w:after="120"/>
    </w:pPr>
  </w:style>
  <w:style w:type="character" w:customStyle="1" w:styleId="BodyTextChar">
    <w:name w:val="Body Text Char"/>
    <w:basedOn w:val="DefaultParagraphFont"/>
    <w:link w:val="BodyText"/>
    <w:rsid w:val="00940742"/>
    <w:rPr>
      <w:sz w:val="22"/>
    </w:rPr>
  </w:style>
  <w:style w:type="paragraph" w:styleId="BodyTextIndent">
    <w:name w:val="Body Text Indent"/>
    <w:basedOn w:val="Normal"/>
    <w:link w:val="BodyTextIndentChar"/>
    <w:rsid w:val="00940742"/>
    <w:pPr>
      <w:spacing w:after="120"/>
      <w:ind w:left="283"/>
    </w:pPr>
  </w:style>
  <w:style w:type="character" w:customStyle="1" w:styleId="BodyTextIndentChar">
    <w:name w:val="Body Text Indent Char"/>
    <w:basedOn w:val="DefaultParagraphFont"/>
    <w:link w:val="BodyTextIndent"/>
    <w:rsid w:val="00940742"/>
    <w:rPr>
      <w:sz w:val="22"/>
    </w:rPr>
  </w:style>
  <w:style w:type="paragraph" w:styleId="ListContinue">
    <w:name w:val="List Continue"/>
    <w:basedOn w:val="Normal"/>
    <w:rsid w:val="00940742"/>
    <w:pPr>
      <w:spacing w:after="120"/>
      <w:ind w:left="283"/>
    </w:pPr>
  </w:style>
  <w:style w:type="paragraph" w:styleId="ListContinue2">
    <w:name w:val="List Continue 2"/>
    <w:basedOn w:val="Normal"/>
    <w:rsid w:val="00940742"/>
    <w:pPr>
      <w:spacing w:after="120"/>
      <w:ind w:left="566"/>
    </w:pPr>
  </w:style>
  <w:style w:type="paragraph" w:styleId="ListContinue3">
    <w:name w:val="List Continue 3"/>
    <w:basedOn w:val="Normal"/>
    <w:rsid w:val="00940742"/>
    <w:pPr>
      <w:spacing w:after="120"/>
      <w:ind w:left="849"/>
    </w:pPr>
  </w:style>
  <w:style w:type="paragraph" w:styleId="ListContinue4">
    <w:name w:val="List Continue 4"/>
    <w:basedOn w:val="Normal"/>
    <w:rsid w:val="00940742"/>
    <w:pPr>
      <w:spacing w:after="120"/>
      <w:ind w:left="1132"/>
    </w:pPr>
  </w:style>
  <w:style w:type="paragraph" w:styleId="ListContinue5">
    <w:name w:val="List Continue 5"/>
    <w:basedOn w:val="Normal"/>
    <w:rsid w:val="00940742"/>
    <w:pPr>
      <w:spacing w:after="120"/>
      <w:ind w:left="1415"/>
    </w:pPr>
  </w:style>
  <w:style w:type="paragraph" w:styleId="MessageHeader">
    <w:name w:val="Message Header"/>
    <w:basedOn w:val="Normal"/>
    <w:link w:val="MessageHeaderChar"/>
    <w:rsid w:val="0094074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940742"/>
    <w:rPr>
      <w:rFonts w:ascii="Arial" w:hAnsi="Arial" w:cs="Arial"/>
      <w:sz w:val="22"/>
      <w:shd w:val="pct20" w:color="auto" w:fill="auto"/>
    </w:rPr>
  </w:style>
  <w:style w:type="paragraph" w:styleId="Subtitle">
    <w:name w:val="Subtitle"/>
    <w:basedOn w:val="Normal"/>
    <w:link w:val="SubtitleChar"/>
    <w:qFormat/>
    <w:rsid w:val="00940742"/>
    <w:pPr>
      <w:spacing w:after="60"/>
      <w:jc w:val="center"/>
      <w:outlineLvl w:val="1"/>
    </w:pPr>
    <w:rPr>
      <w:rFonts w:ascii="Arial" w:hAnsi="Arial" w:cs="Arial"/>
    </w:rPr>
  </w:style>
  <w:style w:type="character" w:customStyle="1" w:styleId="SubtitleChar">
    <w:name w:val="Subtitle Char"/>
    <w:basedOn w:val="DefaultParagraphFont"/>
    <w:link w:val="Subtitle"/>
    <w:rsid w:val="00940742"/>
    <w:rPr>
      <w:rFonts w:ascii="Arial" w:hAnsi="Arial" w:cs="Arial"/>
      <w:sz w:val="22"/>
    </w:rPr>
  </w:style>
  <w:style w:type="paragraph" w:styleId="Salutation">
    <w:name w:val="Salutation"/>
    <w:basedOn w:val="Normal"/>
    <w:next w:val="Normal"/>
    <w:link w:val="SalutationChar"/>
    <w:rsid w:val="00940742"/>
  </w:style>
  <w:style w:type="character" w:customStyle="1" w:styleId="SalutationChar">
    <w:name w:val="Salutation Char"/>
    <w:basedOn w:val="DefaultParagraphFont"/>
    <w:link w:val="Salutation"/>
    <w:rsid w:val="00940742"/>
    <w:rPr>
      <w:sz w:val="22"/>
    </w:rPr>
  </w:style>
  <w:style w:type="paragraph" w:styleId="Date">
    <w:name w:val="Date"/>
    <w:basedOn w:val="Normal"/>
    <w:next w:val="Normal"/>
    <w:link w:val="DateChar"/>
    <w:rsid w:val="00940742"/>
  </w:style>
  <w:style w:type="character" w:customStyle="1" w:styleId="DateChar">
    <w:name w:val="Date Char"/>
    <w:basedOn w:val="DefaultParagraphFont"/>
    <w:link w:val="Date"/>
    <w:rsid w:val="00940742"/>
    <w:rPr>
      <w:sz w:val="22"/>
    </w:rPr>
  </w:style>
  <w:style w:type="paragraph" w:styleId="BodyTextFirstIndent">
    <w:name w:val="Body Text First Indent"/>
    <w:basedOn w:val="BodyText"/>
    <w:link w:val="BodyTextFirstIndentChar"/>
    <w:rsid w:val="00940742"/>
    <w:pPr>
      <w:ind w:firstLine="210"/>
    </w:pPr>
  </w:style>
  <w:style w:type="character" w:customStyle="1" w:styleId="BodyTextFirstIndentChar">
    <w:name w:val="Body Text First Indent Char"/>
    <w:basedOn w:val="BodyTextChar"/>
    <w:link w:val="BodyTextFirstIndent"/>
    <w:rsid w:val="00940742"/>
    <w:rPr>
      <w:sz w:val="22"/>
    </w:rPr>
  </w:style>
  <w:style w:type="paragraph" w:styleId="BodyTextFirstIndent2">
    <w:name w:val="Body Text First Indent 2"/>
    <w:basedOn w:val="BodyTextIndent"/>
    <w:link w:val="BodyTextFirstIndent2Char"/>
    <w:rsid w:val="00940742"/>
    <w:pPr>
      <w:ind w:firstLine="210"/>
    </w:pPr>
  </w:style>
  <w:style w:type="character" w:customStyle="1" w:styleId="BodyTextFirstIndent2Char">
    <w:name w:val="Body Text First Indent 2 Char"/>
    <w:basedOn w:val="BodyTextIndentChar"/>
    <w:link w:val="BodyTextFirstIndent2"/>
    <w:rsid w:val="00940742"/>
    <w:rPr>
      <w:sz w:val="22"/>
    </w:rPr>
  </w:style>
  <w:style w:type="paragraph" w:styleId="BodyText2">
    <w:name w:val="Body Text 2"/>
    <w:basedOn w:val="Normal"/>
    <w:link w:val="BodyText2Char"/>
    <w:rsid w:val="00940742"/>
    <w:pPr>
      <w:spacing w:after="120" w:line="480" w:lineRule="auto"/>
    </w:pPr>
  </w:style>
  <w:style w:type="character" w:customStyle="1" w:styleId="BodyText2Char">
    <w:name w:val="Body Text 2 Char"/>
    <w:basedOn w:val="DefaultParagraphFont"/>
    <w:link w:val="BodyText2"/>
    <w:rsid w:val="00940742"/>
    <w:rPr>
      <w:sz w:val="22"/>
    </w:rPr>
  </w:style>
  <w:style w:type="paragraph" w:styleId="BodyText3">
    <w:name w:val="Body Text 3"/>
    <w:basedOn w:val="Normal"/>
    <w:link w:val="BodyText3Char"/>
    <w:rsid w:val="00940742"/>
    <w:pPr>
      <w:spacing w:after="120"/>
    </w:pPr>
    <w:rPr>
      <w:sz w:val="16"/>
      <w:szCs w:val="16"/>
    </w:rPr>
  </w:style>
  <w:style w:type="character" w:customStyle="1" w:styleId="BodyText3Char">
    <w:name w:val="Body Text 3 Char"/>
    <w:basedOn w:val="DefaultParagraphFont"/>
    <w:link w:val="BodyText3"/>
    <w:rsid w:val="00940742"/>
    <w:rPr>
      <w:sz w:val="16"/>
      <w:szCs w:val="16"/>
    </w:rPr>
  </w:style>
  <w:style w:type="paragraph" w:styleId="BodyTextIndent2">
    <w:name w:val="Body Text Indent 2"/>
    <w:basedOn w:val="Normal"/>
    <w:link w:val="BodyTextIndent2Char"/>
    <w:rsid w:val="00940742"/>
    <w:pPr>
      <w:spacing w:after="120" w:line="480" w:lineRule="auto"/>
      <w:ind w:left="283"/>
    </w:pPr>
  </w:style>
  <w:style w:type="character" w:customStyle="1" w:styleId="BodyTextIndent2Char">
    <w:name w:val="Body Text Indent 2 Char"/>
    <w:basedOn w:val="DefaultParagraphFont"/>
    <w:link w:val="BodyTextIndent2"/>
    <w:rsid w:val="00940742"/>
    <w:rPr>
      <w:sz w:val="22"/>
    </w:rPr>
  </w:style>
  <w:style w:type="paragraph" w:styleId="BodyTextIndent3">
    <w:name w:val="Body Text Indent 3"/>
    <w:basedOn w:val="Normal"/>
    <w:link w:val="BodyTextIndent3Char"/>
    <w:rsid w:val="00940742"/>
    <w:pPr>
      <w:spacing w:after="120"/>
      <w:ind w:left="283"/>
    </w:pPr>
    <w:rPr>
      <w:sz w:val="16"/>
      <w:szCs w:val="16"/>
    </w:rPr>
  </w:style>
  <w:style w:type="character" w:customStyle="1" w:styleId="BodyTextIndent3Char">
    <w:name w:val="Body Text Indent 3 Char"/>
    <w:basedOn w:val="DefaultParagraphFont"/>
    <w:link w:val="BodyTextIndent3"/>
    <w:rsid w:val="00940742"/>
    <w:rPr>
      <w:sz w:val="16"/>
      <w:szCs w:val="16"/>
    </w:rPr>
  </w:style>
  <w:style w:type="paragraph" w:styleId="BlockText">
    <w:name w:val="Block Text"/>
    <w:basedOn w:val="Normal"/>
    <w:rsid w:val="00940742"/>
    <w:pPr>
      <w:spacing w:after="120"/>
      <w:ind w:left="1440" w:right="1440"/>
    </w:pPr>
  </w:style>
  <w:style w:type="character" w:styleId="Hyperlink">
    <w:name w:val="Hyperlink"/>
    <w:basedOn w:val="DefaultParagraphFont"/>
    <w:rsid w:val="00940742"/>
    <w:rPr>
      <w:color w:val="0000FF"/>
      <w:u w:val="single"/>
    </w:rPr>
  </w:style>
  <w:style w:type="character" w:styleId="FollowedHyperlink">
    <w:name w:val="FollowedHyperlink"/>
    <w:basedOn w:val="DefaultParagraphFont"/>
    <w:rsid w:val="00940742"/>
    <w:rPr>
      <w:color w:val="800080"/>
      <w:u w:val="single"/>
    </w:rPr>
  </w:style>
  <w:style w:type="character" w:styleId="Strong">
    <w:name w:val="Strong"/>
    <w:basedOn w:val="DefaultParagraphFont"/>
    <w:qFormat/>
    <w:rsid w:val="00940742"/>
    <w:rPr>
      <w:b/>
      <w:bCs/>
    </w:rPr>
  </w:style>
  <w:style w:type="character" w:styleId="Emphasis">
    <w:name w:val="Emphasis"/>
    <w:basedOn w:val="DefaultParagraphFont"/>
    <w:qFormat/>
    <w:rsid w:val="00940742"/>
    <w:rPr>
      <w:i/>
      <w:iCs/>
    </w:rPr>
  </w:style>
  <w:style w:type="paragraph" w:styleId="DocumentMap">
    <w:name w:val="Document Map"/>
    <w:basedOn w:val="Normal"/>
    <w:link w:val="DocumentMapChar"/>
    <w:rsid w:val="00940742"/>
    <w:pPr>
      <w:shd w:val="clear" w:color="auto" w:fill="000080"/>
    </w:pPr>
    <w:rPr>
      <w:rFonts w:ascii="Tahoma" w:hAnsi="Tahoma" w:cs="Tahoma"/>
    </w:rPr>
  </w:style>
  <w:style w:type="character" w:customStyle="1" w:styleId="DocumentMapChar">
    <w:name w:val="Document Map Char"/>
    <w:basedOn w:val="DefaultParagraphFont"/>
    <w:link w:val="DocumentMap"/>
    <w:rsid w:val="00940742"/>
    <w:rPr>
      <w:rFonts w:ascii="Tahoma" w:hAnsi="Tahoma" w:cs="Tahoma"/>
      <w:sz w:val="22"/>
      <w:shd w:val="clear" w:color="auto" w:fill="000080"/>
    </w:rPr>
  </w:style>
  <w:style w:type="paragraph" w:styleId="PlainText">
    <w:name w:val="Plain Text"/>
    <w:basedOn w:val="Normal"/>
    <w:link w:val="PlainTextChar"/>
    <w:rsid w:val="00940742"/>
    <w:rPr>
      <w:rFonts w:ascii="Courier New" w:hAnsi="Courier New" w:cs="Courier New"/>
      <w:sz w:val="20"/>
    </w:rPr>
  </w:style>
  <w:style w:type="character" w:customStyle="1" w:styleId="PlainTextChar">
    <w:name w:val="Plain Text Char"/>
    <w:basedOn w:val="DefaultParagraphFont"/>
    <w:link w:val="PlainText"/>
    <w:rsid w:val="00940742"/>
    <w:rPr>
      <w:rFonts w:ascii="Courier New" w:hAnsi="Courier New" w:cs="Courier New"/>
    </w:rPr>
  </w:style>
  <w:style w:type="paragraph" w:styleId="E-mailSignature">
    <w:name w:val="E-mail Signature"/>
    <w:basedOn w:val="Normal"/>
    <w:link w:val="E-mailSignatureChar"/>
    <w:rsid w:val="00940742"/>
  </w:style>
  <w:style w:type="character" w:customStyle="1" w:styleId="E-mailSignatureChar">
    <w:name w:val="E-mail Signature Char"/>
    <w:basedOn w:val="DefaultParagraphFont"/>
    <w:link w:val="E-mailSignature"/>
    <w:rsid w:val="00940742"/>
    <w:rPr>
      <w:sz w:val="22"/>
    </w:rPr>
  </w:style>
  <w:style w:type="paragraph" w:styleId="NormalWeb">
    <w:name w:val="Normal (Web)"/>
    <w:basedOn w:val="Normal"/>
    <w:rsid w:val="00940742"/>
  </w:style>
  <w:style w:type="character" w:styleId="HTMLAcronym">
    <w:name w:val="HTML Acronym"/>
    <w:basedOn w:val="DefaultParagraphFont"/>
    <w:rsid w:val="00940742"/>
  </w:style>
  <w:style w:type="paragraph" w:styleId="HTMLAddress">
    <w:name w:val="HTML Address"/>
    <w:basedOn w:val="Normal"/>
    <w:link w:val="HTMLAddressChar"/>
    <w:rsid w:val="00940742"/>
    <w:rPr>
      <w:i/>
      <w:iCs/>
    </w:rPr>
  </w:style>
  <w:style w:type="character" w:customStyle="1" w:styleId="HTMLAddressChar">
    <w:name w:val="HTML Address Char"/>
    <w:basedOn w:val="DefaultParagraphFont"/>
    <w:link w:val="HTMLAddress"/>
    <w:rsid w:val="00940742"/>
    <w:rPr>
      <w:i/>
      <w:iCs/>
      <w:sz w:val="22"/>
    </w:rPr>
  </w:style>
  <w:style w:type="character" w:styleId="HTMLCite">
    <w:name w:val="HTML Cite"/>
    <w:basedOn w:val="DefaultParagraphFont"/>
    <w:rsid w:val="00940742"/>
    <w:rPr>
      <w:i/>
      <w:iCs/>
    </w:rPr>
  </w:style>
  <w:style w:type="character" w:styleId="HTMLCode">
    <w:name w:val="HTML Code"/>
    <w:basedOn w:val="DefaultParagraphFont"/>
    <w:rsid w:val="00940742"/>
    <w:rPr>
      <w:rFonts w:ascii="Courier New" w:hAnsi="Courier New" w:cs="Courier New"/>
      <w:sz w:val="20"/>
      <w:szCs w:val="20"/>
    </w:rPr>
  </w:style>
  <w:style w:type="character" w:styleId="HTMLDefinition">
    <w:name w:val="HTML Definition"/>
    <w:basedOn w:val="DefaultParagraphFont"/>
    <w:rsid w:val="00940742"/>
    <w:rPr>
      <w:i/>
      <w:iCs/>
    </w:rPr>
  </w:style>
  <w:style w:type="character" w:styleId="HTMLKeyboard">
    <w:name w:val="HTML Keyboard"/>
    <w:basedOn w:val="DefaultParagraphFont"/>
    <w:rsid w:val="00940742"/>
    <w:rPr>
      <w:rFonts w:ascii="Courier New" w:hAnsi="Courier New" w:cs="Courier New"/>
      <w:sz w:val="20"/>
      <w:szCs w:val="20"/>
    </w:rPr>
  </w:style>
  <w:style w:type="paragraph" w:styleId="HTMLPreformatted">
    <w:name w:val="HTML Preformatted"/>
    <w:basedOn w:val="Normal"/>
    <w:link w:val="HTMLPreformattedChar"/>
    <w:rsid w:val="00940742"/>
    <w:rPr>
      <w:rFonts w:ascii="Courier New" w:hAnsi="Courier New" w:cs="Courier New"/>
      <w:sz w:val="20"/>
    </w:rPr>
  </w:style>
  <w:style w:type="character" w:customStyle="1" w:styleId="HTMLPreformattedChar">
    <w:name w:val="HTML Preformatted Char"/>
    <w:basedOn w:val="DefaultParagraphFont"/>
    <w:link w:val="HTMLPreformatted"/>
    <w:rsid w:val="00940742"/>
    <w:rPr>
      <w:rFonts w:ascii="Courier New" w:hAnsi="Courier New" w:cs="Courier New"/>
    </w:rPr>
  </w:style>
  <w:style w:type="character" w:styleId="HTMLSample">
    <w:name w:val="HTML Sample"/>
    <w:basedOn w:val="DefaultParagraphFont"/>
    <w:rsid w:val="00940742"/>
    <w:rPr>
      <w:rFonts w:ascii="Courier New" w:hAnsi="Courier New" w:cs="Courier New"/>
    </w:rPr>
  </w:style>
  <w:style w:type="character" w:styleId="HTMLTypewriter">
    <w:name w:val="HTML Typewriter"/>
    <w:basedOn w:val="DefaultParagraphFont"/>
    <w:rsid w:val="00940742"/>
    <w:rPr>
      <w:rFonts w:ascii="Courier New" w:hAnsi="Courier New" w:cs="Courier New"/>
      <w:sz w:val="20"/>
      <w:szCs w:val="20"/>
    </w:rPr>
  </w:style>
  <w:style w:type="character" w:styleId="HTMLVariable">
    <w:name w:val="HTML Variable"/>
    <w:basedOn w:val="DefaultParagraphFont"/>
    <w:rsid w:val="00940742"/>
    <w:rPr>
      <w:i/>
      <w:iCs/>
    </w:rPr>
  </w:style>
  <w:style w:type="paragraph" w:styleId="CommentSubject">
    <w:name w:val="annotation subject"/>
    <w:basedOn w:val="CommentText"/>
    <w:next w:val="CommentText"/>
    <w:link w:val="CommentSubjectChar"/>
    <w:rsid w:val="00940742"/>
    <w:rPr>
      <w:b/>
      <w:bCs/>
    </w:rPr>
  </w:style>
  <w:style w:type="character" w:customStyle="1" w:styleId="CommentSubjectChar">
    <w:name w:val="Comment Subject Char"/>
    <w:basedOn w:val="CommentTextChar"/>
    <w:link w:val="CommentSubject"/>
    <w:rsid w:val="00940742"/>
    <w:rPr>
      <w:b/>
      <w:bCs/>
    </w:rPr>
  </w:style>
  <w:style w:type="numbering" w:styleId="1ai">
    <w:name w:val="Outline List 1"/>
    <w:basedOn w:val="NoList"/>
    <w:rsid w:val="00940742"/>
    <w:pPr>
      <w:numPr>
        <w:numId w:val="2"/>
      </w:numPr>
    </w:pPr>
  </w:style>
  <w:style w:type="numbering" w:styleId="111111">
    <w:name w:val="Outline List 2"/>
    <w:basedOn w:val="NoList"/>
    <w:rsid w:val="00940742"/>
    <w:pPr>
      <w:numPr>
        <w:numId w:val="3"/>
      </w:numPr>
    </w:pPr>
  </w:style>
  <w:style w:type="numbering" w:styleId="ArticleSection">
    <w:name w:val="Outline List 3"/>
    <w:basedOn w:val="NoList"/>
    <w:rsid w:val="00940742"/>
    <w:pPr>
      <w:numPr>
        <w:numId w:val="4"/>
      </w:numPr>
    </w:pPr>
  </w:style>
  <w:style w:type="table" w:styleId="TableSimple1">
    <w:name w:val="Table Simple 1"/>
    <w:basedOn w:val="TableNormal"/>
    <w:rsid w:val="00940742"/>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40742"/>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4074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940742"/>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40742"/>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40742"/>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40742"/>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40742"/>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40742"/>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40742"/>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40742"/>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40742"/>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40742"/>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40742"/>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40742"/>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940742"/>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40742"/>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40742"/>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40742"/>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4074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4074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40742"/>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40742"/>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40742"/>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40742"/>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40742"/>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4074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40742"/>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40742"/>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40742"/>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40742"/>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940742"/>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40742"/>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40742"/>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940742"/>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40742"/>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940742"/>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40742"/>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40742"/>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940742"/>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40742"/>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40742"/>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940742"/>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940742"/>
    <w:rPr>
      <w:rFonts w:eastAsia="Times New Roman" w:cs="Times New Roman"/>
      <w:b/>
      <w:kern w:val="28"/>
      <w:sz w:val="24"/>
      <w:lang w:eastAsia="en-AU"/>
    </w:rPr>
  </w:style>
  <w:style w:type="paragraph" w:customStyle="1" w:styleId="ETAsubitem">
    <w:name w:val="ETA(subitem)"/>
    <w:basedOn w:val="OPCParaBase"/>
    <w:rsid w:val="00940742"/>
    <w:pPr>
      <w:tabs>
        <w:tab w:val="right" w:pos="340"/>
      </w:tabs>
      <w:spacing w:before="60" w:line="240" w:lineRule="auto"/>
      <w:ind w:left="454" w:hanging="454"/>
    </w:pPr>
    <w:rPr>
      <w:sz w:val="20"/>
    </w:rPr>
  </w:style>
  <w:style w:type="paragraph" w:customStyle="1" w:styleId="ETApara">
    <w:name w:val="ETA(para)"/>
    <w:basedOn w:val="OPCParaBase"/>
    <w:rsid w:val="00940742"/>
    <w:pPr>
      <w:tabs>
        <w:tab w:val="right" w:pos="754"/>
      </w:tabs>
      <w:spacing w:before="60" w:line="240" w:lineRule="auto"/>
      <w:ind w:left="828" w:hanging="828"/>
    </w:pPr>
    <w:rPr>
      <w:sz w:val="20"/>
    </w:rPr>
  </w:style>
  <w:style w:type="paragraph" w:customStyle="1" w:styleId="ETAsubpara">
    <w:name w:val="ETA(subpara)"/>
    <w:basedOn w:val="OPCParaBase"/>
    <w:rsid w:val="00940742"/>
    <w:pPr>
      <w:tabs>
        <w:tab w:val="right" w:pos="1083"/>
      </w:tabs>
      <w:spacing w:before="60" w:line="240" w:lineRule="auto"/>
      <w:ind w:left="1191" w:hanging="1191"/>
    </w:pPr>
    <w:rPr>
      <w:sz w:val="20"/>
    </w:rPr>
  </w:style>
  <w:style w:type="paragraph" w:customStyle="1" w:styleId="ETAsub-subpara">
    <w:name w:val="ETA(sub-subpara)"/>
    <w:basedOn w:val="OPCParaBase"/>
    <w:rsid w:val="00940742"/>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940742"/>
  </w:style>
  <w:style w:type="character" w:customStyle="1" w:styleId="paragraphChar">
    <w:name w:val="paragraph Char"/>
    <w:aliases w:val="a Char"/>
    <w:link w:val="paragraph"/>
    <w:rsid w:val="000A35DF"/>
    <w:rPr>
      <w:rFonts w:eastAsia="Times New Roman" w:cs="Times New Roman"/>
      <w:sz w:val="22"/>
      <w:lang w:eastAsia="en-AU"/>
    </w:rPr>
  </w:style>
  <w:style w:type="paragraph" w:styleId="ListParagraph">
    <w:name w:val="List Paragraph"/>
    <w:basedOn w:val="Normal"/>
    <w:link w:val="ListParagraphChar"/>
    <w:uiPriority w:val="34"/>
    <w:qFormat/>
    <w:rsid w:val="000A6263"/>
    <w:pPr>
      <w:spacing w:after="160" w:line="259" w:lineRule="auto"/>
      <w:ind w:left="720"/>
      <w:contextualSpacing/>
    </w:pPr>
    <w:rPr>
      <w:rFonts w:asciiTheme="minorHAnsi" w:hAnsiTheme="minorHAnsi"/>
      <w:szCs w:val="22"/>
    </w:rPr>
  </w:style>
  <w:style w:type="character" w:customStyle="1" w:styleId="ListParagraphChar">
    <w:name w:val="List Paragraph Char"/>
    <w:basedOn w:val="DefaultParagraphFont"/>
    <w:link w:val="ListParagraph"/>
    <w:uiPriority w:val="34"/>
    <w:rsid w:val="000A6263"/>
    <w:rPr>
      <w:rFonts w:asciiTheme="minorHAnsi" w:hAnsiTheme="minorHAnsi"/>
      <w:sz w:val="22"/>
      <w:szCs w:val="22"/>
    </w:rPr>
  </w:style>
  <w:style w:type="numbering" w:customStyle="1" w:styleId="ListBullets1">
    <w:name w:val="ListBullets1"/>
    <w:uiPriority w:val="99"/>
    <w:rsid w:val="00056CF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4770">
      <w:bodyDiv w:val="1"/>
      <w:marLeft w:val="0"/>
      <w:marRight w:val="0"/>
      <w:marTop w:val="0"/>
      <w:marBottom w:val="0"/>
      <w:divBdr>
        <w:top w:val="none" w:sz="0" w:space="0" w:color="auto"/>
        <w:left w:val="none" w:sz="0" w:space="0" w:color="auto"/>
        <w:bottom w:val="none" w:sz="0" w:space="0" w:color="auto"/>
        <w:right w:val="none" w:sz="0" w:space="0" w:color="auto"/>
      </w:divBdr>
    </w:div>
    <w:div w:id="314144452">
      <w:bodyDiv w:val="1"/>
      <w:marLeft w:val="0"/>
      <w:marRight w:val="0"/>
      <w:marTop w:val="0"/>
      <w:marBottom w:val="0"/>
      <w:divBdr>
        <w:top w:val="none" w:sz="0" w:space="0" w:color="auto"/>
        <w:left w:val="none" w:sz="0" w:space="0" w:color="auto"/>
        <w:bottom w:val="none" w:sz="0" w:space="0" w:color="auto"/>
        <w:right w:val="none" w:sz="0" w:space="0" w:color="auto"/>
      </w:divBdr>
    </w:div>
    <w:div w:id="769816764">
      <w:bodyDiv w:val="1"/>
      <w:marLeft w:val="0"/>
      <w:marRight w:val="0"/>
      <w:marTop w:val="0"/>
      <w:marBottom w:val="0"/>
      <w:divBdr>
        <w:top w:val="none" w:sz="0" w:space="0" w:color="auto"/>
        <w:left w:val="none" w:sz="0" w:space="0" w:color="auto"/>
        <w:bottom w:val="none" w:sz="0" w:space="0" w:color="auto"/>
        <w:right w:val="none" w:sz="0" w:space="0" w:color="auto"/>
      </w:divBdr>
    </w:div>
    <w:div w:id="169538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jpeg"/><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jpeg"/><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jpeg"/><Relationship Id="rId27" Type="http://schemas.openxmlformats.org/officeDocument/2006/relationships/header" Target="header7.xml"/><Relationship Id="rId30"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B7F45-E125-4A64-B1AC-D314A06BC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121</Pages>
  <Words>28854</Words>
  <Characters>183805</Characters>
  <Application>Microsoft Office Word</Application>
  <DocSecurity>0</DocSecurity>
  <PresentationFormat/>
  <Lines>16709</Lines>
  <Paragraphs>10126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2020-12-16T06:52:00Z</cp:lastPrinted>
  <dcterms:created xsi:type="dcterms:W3CDTF">2021-04-19T01:48:00Z</dcterms:created>
  <dcterms:modified xsi:type="dcterms:W3CDTF">2021-04-19T01:48:00Z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Export Control (Plants and Plant Products) Rules 2021</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Unk</vt:lpwstr>
  </property>
  <property fmtid="{D5CDD505-2E9C-101B-9397-08002B2CF9AE}" pid="10" name="ID">
    <vt:lpwstr>OPC63672</vt:lpwstr>
  </property>
  <property fmtid="{D5CDD505-2E9C-101B-9397-08002B2CF9AE}" pid="11" name="Classification">
    <vt:lpwstr> </vt:lpwstr>
  </property>
  <property fmtid="{D5CDD505-2E9C-101B-9397-08002B2CF9AE}" pid="12" name="DLM">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B</vt:lpwstr>
  </property>
  <property fmtid="{D5CDD505-2E9C-101B-9397-08002B2CF9AE}" pid="16" name="CounterSign">
    <vt:lpwstr/>
  </property>
  <property fmtid="{D5CDD505-2E9C-101B-9397-08002B2CF9AE}" pid="17" name="DateMade">
    <vt:lpwstr>19 March 2021</vt:lpwstr>
  </property>
</Properties>
</file>