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43D87" w14:textId="17A7E7CD" w:rsidR="002436BD" w:rsidRPr="00613F01" w:rsidRDefault="00E62E09" w:rsidP="001A2234">
      <w:pPr>
        <w:pStyle w:val="Heading"/>
        <w:spacing w:after="240"/>
        <w:jc w:val="center"/>
        <w:rPr>
          <w:rFonts w:ascii="Times New Roman" w:hAnsi="Times New Roman"/>
          <w:sz w:val="24"/>
          <w:szCs w:val="24"/>
        </w:rPr>
      </w:pPr>
      <w:bookmarkStart w:id="0" w:name="_GoBack"/>
      <w:bookmarkEnd w:id="0"/>
      <w:r w:rsidRPr="00613F01">
        <w:rPr>
          <w:rFonts w:ascii="Times New Roman" w:hAnsi="Times New Roman"/>
          <w:sz w:val="24"/>
          <w:szCs w:val="24"/>
        </w:rPr>
        <w:t>Financial Sector (Collection of Data) (reporting standard)</w:t>
      </w:r>
      <w:r w:rsidR="001A2ADB" w:rsidRPr="00613F01">
        <w:rPr>
          <w:rFonts w:ascii="Times New Roman" w:hAnsi="Times New Roman"/>
          <w:sz w:val="24"/>
          <w:szCs w:val="24"/>
        </w:rPr>
        <w:t xml:space="preserve"> </w:t>
      </w:r>
      <w:r w:rsidR="002436BD" w:rsidRPr="00613F01">
        <w:rPr>
          <w:rFonts w:ascii="Times New Roman" w:hAnsi="Times New Roman"/>
          <w:sz w:val="24"/>
          <w:szCs w:val="24"/>
        </w:rPr>
        <w:t>determination No</w:t>
      </w:r>
      <w:r w:rsidR="00CF7DAA">
        <w:rPr>
          <w:rFonts w:ascii="Times New Roman" w:hAnsi="Times New Roman"/>
          <w:sz w:val="24"/>
          <w:szCs w:val="24"/>
        </w:rPr>
        <w:t>s</w:t>
      </w:r>
      <w:r w:rsidR="002436BD" w:rsidRPr="00613F01">
        <w:rPr>
          <w:rFonts w:ascii="Times New Roman" w:hAnsi="Times New Roman"/>
          <w:sz w:val="24"/>
          <w:szCs w:val="24"/>
        </w:rPr>
        <w:t xml:space="preserve">. </w:t>
      </w:r>
      <w:r w:rsidR="00D30128">
        <w:rPr>
          <w:rFonts w:ascii="Times New Roman" w:hAnsi="Times New Roman"/>
          <w:sz w:val="24"/>
          <w:szCs w:val="24"/>
        </w:rPr>
        <w:t>9</w:t>
      </w:r>
      <w:r w:rsidR="00CF7DAA">
        <w:rPr>
          <w:rFonts w:ascii="Times New Roman" w:hAnsi="Times New Roman"/>
          <w:sz w:val="24"/>
          <w:szCs w:val="24"/>
        </w:rPr>
        <w:t xml:space="preserve"> to </w:t>
      </w:r>
      <w:r w:rsidR="00D30128">
        <w:rPr>
          <w:rFonts w:ascii="Times New Roman" w:hAnsi="Times New Roman"/>
          <w:sz w:val="24"/>
          <w:szCs w:val="24"/>
        </w:rPr>
        <w:t>11</w:t>
      </w:r>
      <w:r w:rsidR="00C02366" w:rsidRPr="00613F01">
        <w:rPr>
          <w:rFonts w:ascii="Times New Roman" w:hAnsi="Times New Roman"/>
          <w:sz w:val="24"/>
          <w:szCs w:val="24"/>
        </w:rPr>
        <w:t xml:space="preserve"> of 202</w:t>
      </w:r>
      <w:r w:rsidR="00FE5F57" w:rsidRPr="00613F01">
        <w:rPr>
          <w:rFonts w:ascii="Times New Roman" w:hAnsi="Times New Roman"/>
          <w:sz w:val="24"/>
          <w:szCs w:val="24"/>
        </w:rPr>
        <w:t>1</w:t>
      </w:r>
    </w:p>
    <w:p w14:paraId="44E951BD" w14:textId="77777777" w:rsidR="002436BD" w:rsidRPr="002C6D26" w:rsidRDefault="002436BD" w:rsidP="001A2234">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45F19681" w14:textId="77777777" w:rsidR="002436BD" w:rsidRPr="002C6D26" w:rsidRDefault="002436BD" w:rsidP="001A2234">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60279A58" w14:textId="77777777" w:rsidR="001A2ADB" w:rsidRDefault="001A2ADB" w:rsidP="001A2234">
      <w:pPr>
        <w:pStyle w:val="heading0"/>
        <w:spacing w:before="0" w:beforeAutospacing="0" w:after="240" w:afterAutospacing="0"/>
        <w:jc w:val="center"/>
      </w:pPr>
      <w:r>
        <w:rPr>
          <w:i/>
          <w:iCs/>
        </w:rPr>
        <w:t>Financial Sector (Collection of Data) Act 2001</w:t>
      </w:r>
      <w:r>
        <w:t>, sections 13 and 15</w:t>
      </w:r>
    </w:p>
    <w:p w14:paraId="6A5906BF" w14:textId="77777777" w:rsidR="00380068" w:rsidRDefault="00380068" w:rsidP="001A2234">
      <w:pPr>
        <w:pStyle w:val="heading0"/>
        <w:spacing w:before="0" w:beforeAutospacing="0" w:after="240" w:afterAutospacing="0"/>
        <w:jc w:val="center"/>
      </w:pPr>
      <w:r w:rsidRPr="00380068">
        <w:rPr>
          <w:i/>
        </w:rPr>
        <w:t>Acts Interpretation Act 1901</w:t>
      </w:r>
      <w:r>
        <w:t>, section 33</w:t>
      </w:r>
    </w:p>
    <w:p w14:paraId="7464B2FD" w14:textId="5F7E0FB3" w:rsidR="002436BD" w:rsidRPr="00AF72B8" w:rsidRDefault="002436BD" w:rsidP="001A2234">
      <w:pPr>
        <w:widowControl w:val="0"/>
        <w:spacing w:after="240"/>
        <w:jc w:val="both"/>
        <w:rPr>
          <w:rFonts w:ascii="Times New Roman" w:hAnsi="Times New Roman"/>
          <w:sz w:val="24"/>
          <w:szCs w:val="24"/>
        </w:rPr>
      </w:pPr>
      <w:bookmarkStart w:id="2" w:name="bkAct"/>
      <w:bookmarkStart w:id="3" w:name="bkExplanatory"/>
      <w:bookmarkEnd w:id="2"/>
      <w:bookmarkEnd w:id="3"/>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has the power to determine reporting standards, in writing, with which financia</w:t>
      </w:r>
      <w:r w:rsidR="00C02366">
        <w:rPr>
          <w:rFonts w:ascii="Times New Roman" w:hAnsi="Times New Roman"/>
          <w:sz w:val="24"/>
          <w:szCs w:val="24"/>
        </w:rPr>
        <w:t xml:space="preserve">l sector entities must comply. </w:t>
      </w:r>
      <w:r w:rsidR="001A2ADB" w:rsidRPr="001A2ADB">
        <w:rPr>
          <w:rFonts w:ascii="Times New Roman" w:hAnsi="Times New Roman"/>
          <w:sz w:val="24"/>
          <w:szCs w:val="24"/>
        </w:rPr>
        <w:t>Such standards relate to reporting financial or accounting data and other information regarding the business or activities of the entities.</w:t>
      </w:r>
      <w:r w:rsidR="00BD6360">
        <w:rPr>
          <w:rFonts w:ascii="Times New Roman" w:hAnsi="Times New Roman"/>
          <w:sz w:val="24"/>
          <w:szCs w:val="24"/>
        </w:rPr>
        <w:t xml:space="preserve"> </w:t>
      </w:r>
      <w:r w:rsidR="00BD6360" w:rsidRPr="00BD6360">
        <w:rPr>
          <w:rFonts w:ascii="Times New Roman" w:hAnsi="Times New Roman"/>
          <w:sz w:val="24"/>
          <w:szCs w:val="24"/>
        </w:rPr>
        <w:t>Subsection</w:t>
      </w:r>
      <w:r w:rsidR="00C02366">
        <w:rPr>
          <w:rFonts w:ascii="Times New Roman" w:hAnsi="Times New Roman"/>
          <w:sz w:val="24"/>
          <w:szCs w:val="24"/>
        </w:rPr>
        <w:t> </w:t>
      </w:r>
      <w:r w:rsidR="00BD6360" w:rsidRPr="00BD6360">
        <w:rPr>
          <w:rFonts w:ascii="Times New Roman" w:hAnsi="Times New Roman"/>
          <w:sz w:val="24"/>
          <w:szCs w:val="24"/>
        </w:rPr>
        <w:t xml:space="preserve">33(3) of the </w:t>
      </w:r>
      <w:r w:rsidR="00BD6360" w:rsidRPr="00BD6360">
        <w:rPr>
          <w:rFonts w:ascii="Times New Roman" w:hAnsi="Times New Roman"/>
          <w:i/>
          <w:sz w:val="24"/>
          <w:szCs w:val="24"/>
        </w:rPr>
        <w:t>Acts Interpretation Act 1901</w:t>
      </w:r>
      <w:r w:rsidR="00BD6360"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00BD6360" w:rsidRPr="00AF72B8">
        <w:rPr>
          <w:rFonts w:ascii="Times New Roman" w:hAnsi="Times New Roman"/>
          <w:sz w:val="24"/>
          <w:szCs w:val="24"/>
        </w:rPr>
        <w:t>if any) to revoke any such instrument.</w:t>
      </w:r>
    </w:p>
    <w:p w14:paraId="022D2D5C" w14:textId="33CFB527" w:rsidR="00C65D68" w:rsidRPr="00AF72B8" w:rsidRDefault="00C65D68" w:rsidP="001A2234">
      <w:pPr>
        <w:widowControl w:val="0"/>
        <w:spacing w:after="240"/>
        <w:jc w:val="both"/>
        <w:rPr>
          <w:rFonts w:ascii="Times New Roman" w:hAnsi="Times New Roman"/>
          <w:sz w:val="24"/>
          <w:szCs w:val="24"/>
        </w:rPr>
      </w:pPr>
      <w:bookmarkStart w:id="4" w:name="_Hlk67156972"/>
      <w:r w:rsidRPr="00AF72B8">
        <w:rPr>
          <w:rFonts w:ascii="Times New Roman" w:hAnsi="Times New Roman"/>
          <w:sz w:val="24"/>
          <w:szCs w:val="24"/>
        </w:rPr>
        <w:t xml:space="preserve">Subsection 15(1) of the Act provides that APRA may declare a day on and after which the reporting standards are to apply. </w:t>
      </w:r>
    </w:p>
    <w:bookmarkEnd w:id="4"/>
    <w:p w14:paraId="113F4DEA" w14:textId="788AFAFD" w:rsidR="0033665C" w:rsidRPr="00AF72B8" w:rsidRDefault="00246723" w:rsidP="00FE5F57">
      <w:pPr>
        <w:spacing w:after="240"/>
        <w:jc w:val="both"/>
        <w:rPr>
          <w:rFonts w:ascii="Times New Roman" w:hAnsi="Times New Roman"/>
          <w:sz w:val="24"/>
          <w:szCs w:val="24"/>
        </w:rPr>
      </w:pPr>
      <w:r w:rsidRPr="00AF72B8">
        <w:rPr>
          <w:rFonts w:ascii="Times New Roman" w:hAnsi="Times New Roman"/>
          <w:sz w:val="24"/>
          <w:szCs w:val="24"/>
        </w:rPr>
        <w:t xml:space="preserve">On </w:t>
      </w:r>
      <w:r w:rsidR="00B06C1B" w:rsidRPr="00AF72B8">
        <w:rPr>
          <w:rFonts w:ascii="Times New Roman" w:hAnsi="Times New Roman"/>
          <w:sz w:val="24"/>
          <w:szCs w:val="24"/>
        </w:rPr>
        <w:t>22</w:t>
      </w:r>
      <w:r w:rsidR="00C02366" w:rsidRPr="00AF72B8">
        <w:rPr>
          <w:rFonts w:ascii="Times New Roman" w:hAnsi="Times New Roman"/>
          <w:sz w:val="24"/>
          <w:szCs w:val="24"/>
        </w:rPr>
        <w:t xml:space="preserve"> </w:t>
      </w:r>
      <w:r w:rsidR="00546DC7" w:rsidRPr="00AF72B8">
        <w:rPr>
          <w:rFonts w:ascii="Times New Roman" w:hAnsi="Times New Roman"/>
          <w:sz w:val="24"/>
          <w:szCs w:val="24"/>
        </w:rPr>
        <w:t>March</w:t>
      </w:r>
      <w:r w:rsidR="00C02366" w:rsidRPr="00AF72B8">
        <w:rPr>
          <w:rFonts w:ascii="Times New Roman" w:hAnsi="Times New Roman"/>
          <w:sz w:val="24"/>
          <w:szCs w:val="24"/>
        </w:rPr>
        <w:t xml:space="preserve"> 202</w:t>
      </w:r>
      <w:r w:rsidR="00FE5F57" w:rsidRPr="00AF72B8">
        <w:rPr>
          <w:rFonts w:ascii="Times New Roman" w:hAnsi="Times New Roman"/>
          <w:sz w:val="24"/>
          <w:szCs w:val="24"/>
        </w:rPr>
        <w:t>1</w:t>
      </w:r>
      <w:r w:rsidRPr="00AF72B8">
        <w:rPr>
          <w:rFonts w:ascii="Times New Roman" w:hAnsi="Times New Roman"/>
          <w:sz w:val="24"/>
          <w:szCs w:val="24"/>
        </w:rPr>
        <w:t>, APRA made</w:t>
      </w:r>
      <w:r w:rsidR="00D30128" w:rsidRPr="00AF72B8">
        <w:rPr>
          <w:rFonts w:ascii="Times New Roman" w:hAnsi="Times New Roman"/>
          <w:sz w:val="24"/>
          <w:szCs w:val="24"/>
        </w:rPr>
        <w:t xml:space="preserve"> the following</w:t>
      </w:r>
      <w:r w:rsidR="00736D41" w:rsidRPr="00AF72B8">
        <w:rPr>
          <w:rFonts w:ascii="Times New Roman" w:hAnsi="Times New Roman"/>
          <w:sz w:val="24"/>
          <w:szCs w:val="24"/>
        </w:rPr>
        <w:t xml:space="preserve"> determination</w:t>
      </w:r>
      <w:r w:rsidR="0033665C" w:rsidRPr="00AF72B8">
        <w:rPr>
          <w:rFonts w:ascii="Times New Roman" w:hAnsi="Times New Roman"/>
          <w:sz w:val="24"/>
          <w:szCs w:val="24"/>
        </w:rPr>
        <w:t>s</w:t>
      </w:r>
      <w:r w:rsidR="00D30128" w:rsidRPr="00AF72B8">
        <w:rPr>
          <w:rFonts w:ascii="Times New Roman" w:hAnsi="Times New Roman"/>
          <w:sz w:val="24"/>
          <w:szCs w:val="24"/>
        </w:rPr>
        <w:t xml:space="preserve"> (the instruments)</w:t>
      </w:r>
      <w:r w:rsidR="0033665C" w:rsidRPr="00AF72B8">
        <w:rPr>
          <w:rFonts w:ascii="Times New Roman" w:hAnsi="Times New Roman"/>
          <w:sz w:val="24"/>
          <w:szCs w:val="24"/>
        </w:rPr>
        <w:t>:</w:t>
      </w:r>
      <w:r w:rsidR="00736D41" w:rsidRPr="00AF72B8">
        <w:rPr>
          <w:rFonts w:ascii="Times New Roman" w:hAnsi="Times New Roman"/>
          <w:sz w:val="24"/>
          <w:szCs w:val="24"/>
        </w:rPr>
        <w:t xml:space="preserve"> </w:t>
      </w:r>
    </w:p>
    <w:p w14:paraId="1CFB0E5F" w14:textId="06CBB3A6" w:rsidR="000559AF" w:rsidRPr="00AF72B8" w:rsidRDefault="00185387" w:rsidP="00185387">
      <w:pPr>
        <w:pStyle w:val="ListParagraph"/>
        <w:numPr>
          <w:ilvl w:val="0"/>
          <w:numId w:val="13"/>
        </w:numPr>
        <w:spacing w:after="240"/>
        <w:ind w:left="567" w:hanging="567"/>
        <w:jc w:val="both"/>
        <w:rPr>
          <w:rFonts w:ascii="Times New Roman" w:hAnsi="Times New Roman"/>
          <w:sz w:val="24"/>
          <w:szCs w:val="24"/>
        </w:rPr>
      </w:pPr>
      <w:r w:rsidRPr="00AF72B8">
        <w:rPr>
          <w:rFonts w:ascii="Times New Roman" w:hAnsi="Times New Roman"/>
          <w:sz w:val="24"/>
          <w:szCs w:val="24"/>
        </w:rPr>
        <w:t xml:space="preserve">Financial Sector (Collection of Data) (reporting standard) determination </w:t>
      </w:r>
      <w:r w:rsidR="00736D41" w:rsidRPr="00AF72B8">
        <w:rPr>
          <w:rFonts w:ascii="Times New Roman" w:hAnsi="Times New Roman"/>
          <w:sz w:val="24"/>
          <w:szCs w:val="24"/>
        </w:rPr>
        <w:t xml:space="preserve">No. </w:t>
      </w:r>
      <w:r w:rsidRPr="00AF72B8">
        <w:rPr>
          <w:rFonts w:ascii="Times New Roman" w:hAnsi="Times New Roman"/>
          <w:sz w:val="24"/>
          <w:szCs w:val="24"/>
        </w:rPr>
        <w:t>9</w:t>
      </w:r>
      <w:r w:rsidR="00736D41" w:rsidRPr="00AF72B8">
        <w:rPr>
          <w:rFonts w:ascii="Times New Roman" w:hAnsi="Times New Roman"/>
          <w:sz w:val="24"/>
          <w:szCs w:val="24"/>
        </w:rPr>
        <w:t xml:space="preserve"> </w:t>
      </w:r>
      <w:r w:rsidR="000B14BD" w:rsidRPr="00AF72B8">
        <w:rPr>
          <w:rFonts w:ascii="Times New Roman" w:hAnsi="Times New Roman"/>
          <w:sz w:val="24"/>
          <w:szCs w:val="24"/>
        </w:rPr>
        <w:t>of 20</w:t>
      </w:r>
      <w:r w:rsidR="00C02366" w:rsidRPr="00AF72B8">
        <w:rPr>
          <w:rFonts w:ascii="Times New Roman" w:hAnsi="Times New Roman"/>
          <w:sz w:val="24"/>
          <w:szCs w:val="24"/>
        </w:rPr>
        <w:t>2</w:t>
      </w:r>
      <w:r w:rsidR="00FE5F57" w:rsidRPr="00AF72B8">
        <w:rPr>
          <w:rFonts w:ascii="Times New Roman" w:hAnsi="Times New Roman"/>
          <w:sz w:val="24"/>
          <w:szCs w:val="24"/>
        </w:rPr>
        <w:t>1</w:t>
      </w:r>
      <w:r w:rsidR="000B14BD" w:rsidRPr="00AF72B8">
        <w:rPr>
          <w:rFonts w:ascii="Times New Roman" w:hAnsi="Times New Roman"/>
          <w:sz w:val="24"/>
          <w:szCs w:val="24"/>
        </w:rPr>
        <w:t xml:space="preserve"> which</w:t>
      </w:r>
      <w:r w:rsidR="000559AF" w:rsidRPr="00AF72B8">
        <w:rPr>
          <w:rFonts w:ascii="Times New Roman" w:hAnsi="Times New Roman"/>
          <w:sz w:val="24"/>
          <w:szCs w:val="24"/>
        </w:rPr>
        <w:t>:</w:t>
      </w:r>
    </w:p>
    <w:p w14:paraId="6EF922FB" w14:textId="4FB7A4F8" w:rsidR="00426D24" w:rsidRPr="00AF72B8" w:rsidRDefault="00426D24" w:rsidP="00AF72B8">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 xml:space="preserve">revokes </w:t>
      </w:r>
      <w:r w:rsidRPr="00AF72B8">
        <w:rPr>
          <w:rFonts w:ascii="Times New Roman" w:hAnsi="Times New Roman"/>
          <w:i/>
          <w:sz w:val="24"/>
          <w:szCs w:val="24"/>
        </w:rPr>
        <w:t>Reporting Standard ARS 730.1 ABS/RBA Fees Charged</w:t>
      </w:r>
      <w:r w:rsidRPr="00AF72B8">
        <w:rPr>
          <w:rFonts w:ascii="Times New Roman" w:hAnsi="Times New Roman"/>
          <w:sz w:val="24"/>
          <w:szCs w:val="24"/>
        </w:rPr>
        <w:t xml:space="preserve"> (ARS 730.1) made under Financial Sector (Collection of Data) (reporting standard) determination No. 21 of 2019; and</w:t>
      </w:r>
    </w:p>
    <w:p w14:paraId="4350456E" w14:textId="4E1C4196" w:rsidR="00426D24" w:rsidRPr="00AF72B8" w:rsidRDefault="000B14BD" w:rsidP="00AF72B8">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determines</w:t>
      </w:r>
      <w:r w:rsidR="00396D2C" w:rsidRPr="00AF72B8">
        <w:rPr>
          <w:rFonts w:ascii="Times New Roman" w:hAnsi="Times New Roman"/>
          <w:sz w:val="24"/>
          <w:szCs w:val="24"/>
        </w:rPr>
        <w:t xml:space="preserve"> a new</w:t>
      </w:r>
      <w:r w:rsidRPr="00AF72B8">
        <w:rPr>
          <w:rFonts w:ascii="Times New Roman" w:hAnsi="Times New Roman"/>
          <w:sz w:val="24"/>
          <w:szCs w:val="24"/>
        </w:rPr>
        <w:t xml:space="preserve"> </w:t>
      </w:r>
      <w:r w:rsidR="00426D24" w:rsidRPr="00AF72B8">
        <w:rPr>
          <w:rFonts w:ascii="Times New Roman" w:hAnsi="Times New Roman"/>
          <w:sz w:val="24"/>
          <w:szCs w:val="24"/>
        </w:rPr>
        <w:t>version of ARS</w:t>
      </w:r>
      <w:r w:rsidR="00426D24">
        <w:rPr>
          <w:rFonts w:ascii="Times New Roman" w:hAnsi="Times New Roman"/>
          <w:sz w:val="24"/>
          <w:szCs w:val="24"/>
        </w:rPr>
        <w:t xml:space="preserve"> 730.1</w:t>
      </w:r>
      <w:r w:rsidR="00EE2813">
        <w:rPr>
          <w:rFonts w:ascii="Times New Roman" w:hAnsi="Times New Roman"/>
          <w:sz w:val="24"/>
          <w:szCs w:val="24"/>
        </w:rPr>
        <w:t>;</w:t>
      </w:r>
    </w:p>
    <w:p w14:paraId="1E2A49C6" w14:textId="7D38EB3E" w:rsidR="0033665C" w:rsidRDefault="004145BC" w:rsidP="00AF72B8">
      <w:pPr>
        <w:pStyle w:val="ListParagraph"/>
        <w:numPr>
          <w:ilvl w:val="0"/>
          <w:numId w:val="13"/>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w:t>
      </w:r>
      <w:r>
        <w:rPr>
          <w:rFonts w:ascii="Times New Roman" w:hAnsi="Times New Roman"/>
          <w:sz w:val="24"/>
          <w:szCs w:val="24"/>
        </w:rPr>
        <w:t>g standard) determination</w:t>
      </w:r>
      <w:r w:rsidRPr="0033665C">
        <w:rPr>
          <w:rFonts w:ascii="Times New Roman" w:hAnsi="Times New Roman"/>
          <w:sz w:val="24"/>
          <w:szCs w:val="24"/>
        </w:rPr>
        <w:t xml:space="preserve"> </w:t>
      </w:r>
      <w:r w:rsidR="0033665C" w:rsidRPr="0033665C">
        <w:rPr>
          <w:rFonts w:ascii="Times New Roman" w:hAnsi="Times New Roman"/>
          <w:sz w:val="24"/>
          <w:szCs w:val="24"/>
        </w:rPr>
        <w:t xml:space="preserve">No. </w:t>
      </w:r>
      <w:r>
        <w:rPr>
          <w:rFonts w:ascii="Times New Roman" w:hAnsi="Times New Roman"/>
          <w:sz w:val="24"/>
          <w:szCs w:val="24"/>
        </w:rPr>
        <w:t>10</w:t>
      </w:r>
      <w:r w:rsidR="0033665C" w:rsidRPr="0033665C">
        <w:rPr>
          <w:rFonts w:ascii="Times New Roman" w:hAnsi="Times New Roman"/>
          <w:sz w:val="24"/>
          <w:szCs w:val="24"/>
        </w:rPr>
        <w:t xml:space="preserve"> of 2021 which determines</w:t>
      </w:r>
      <w:r w:rsidR="00396D2C">
        <w:rPr>
          <w:rFonts w:ascii="Times New Roman" w:hAnsi="Times New Roman"/>
          <w:sz w:val="24"/>
          <w:szCs w:val="24"/>
        </w:rPr>
        <w:t xml:space="preserve"> </w:t>
      </w:r>
      <w:r w:rsidR="0033665C" w:rsidRPr="0033665C">
        <w:rPr>
          <w:rFonts w:ascii="Times New Roman" w:hAnsi="Times New Roman"/>
          <w:i/>
          <w:sz w:val="24"/>
          <w:szCs w:val="24"/>
        </w:rPr>
        <w:t>Reporting Standard ARS </w:t>
      </w:r>
      <w:r w:rsidR="00607A85">
        <w:rPr>
          <w:rFonts w:ascii="Times New Roman" w:hAnsi="Times New Roman"/>
          <w:i/>
          <w:sz w:val="24"/>
          <w:szCs w:val="24"/>
        </w:rPr>
        <w:t>722.0</w:t>
      </w:r>
      <w:r w:rsidR="0033665C" w:rsidRPr="0033665C">
        <w:rPr>
          <w:rFonts w:ascii="Times New Roman" w:hAnsi="Times New Roman"/>
          <w:i/>
          <w:sz w:val="24"/>
          <w:szCs w:val="24"/>
        </w:rPr>
        <w:t xml:space="preserve"> </w:t>
      </w:r>
      <w:r w:rsidR="00607A85">
        <w:rPr>
          <w:rFonts w:ascii="Times New Roman" w:hAnsi="Times New Roman"/>
          <w:i/>
          <w:sz w:val="24"/>
          <w:szCs w:val="24"/>
        </w:rPr>
        <w:t>A</w:t>
      </w:r>
      <w:r w:rsidR="000243C4">
        <w:rPr>
          <w:rFonts w:ascii="Times New Roman" w:hAnsi="Times New Roman"/>
          <w:i/>
          <w:sz w:val="24"/>
          <w:szCs w:val="24"/>
        </w:rPr>
        <w:t>BS/RBA Derivatives</w:t>
      </w:r>
      <w:r w:rsidR="0033665C" w:rsidRPr="0033665C">
        <w:rPr>
          <w:rFonts w:ascii="Times New Roman" w:hAnsi="Times New Roman"/>
          <w:i/>
          <w:sz w:val="24"/>
          <w:szCs w:val="24"/>
        </w:rPr>
        <w:t xml:space="preserve"> </w:t>
      </w:r>
      <w:r w:rsidR="0033665C" w:rsidRPr="0033665C">
        <w:rPr>
          <w:rFonts w:ascii="Times New Roman" w:hAnsi="Times New Roman"/>
          <w:sz w:val="24"/>
          <w:szCs w:val="24"/>
        </w:rPr>
        <w:t>(ARS </w:t>
      </w:r>
      <w:r w:rsidR="000243C4">
        <w:rPr>
          <w:rFonts w:ascii="Times New Roman" w:hAnsi="Times New Roman"/>
          <w:sz w:val="24"/>
          <w:szCs w:val="24"/>
        </w:rPr>
        <w:t>722</w:t>
      </w:r>
      <w:r w:rsidR="0033665C" w:rsidRPr="0033665C">
        <w:rPr>
          <w:rFonts w:ascii="Times New Roman" w:hAnsi="Times New Roman"/>
          <w:sz w:val="24"/>
          <w:szCs w:val="24"/>
        </w:rPr>
        <w:t>.0)</w:t>
      </w:r>
      <w:r w:rsidR="0033665C">
        <w:rPr>
          <w:rFonts w:ascii="Times New Roman" w:hAnsi="Times New Roman"/>
          <w:sz w:val="24"/>
          <w:szCs w:val="24"/>
        </w:rPr>
        <w:t>; and</w:t>
      </w:r>
    </w:p>
    <w:p w14:paraId="54FBFB93" w14:textId="6C5922BB" w:rsidR="0033665C" w:rsidRPr="0033665C" w:rsidRDefault="00AB6F14" w:rsidP="00AF72B8">
      <w:pPr>
        <w:pStyle w:val="ListParagraph"/>
        <w:numPr>
          <w:ilvl w:val="0"/>
          <w:numId w:val="13"/>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w:t>
      </w:r>
      <w:r>
        <w:rPr>
          <w:rFonts w:ascii="Times New Roman" w:hAnsi="Times New Roman"/>
          <w:sz w:val="24"/>
          <w:szCs w:val="24"/>
        </w:rPr>
        <w:t>g standard) determination</w:t>
      </w:r>
      <w:r w:rsidRPr="0033665C">
        <w:rPr>
          <w:rFonts w:ascii="Times New Roman" w:hAnsi="Times New Roman"/>
          <w:sz w:val="24"/>
          <w:szCs w:val="24"/>
        </w:rPr>
        <w:t xml:space="preserve"> </w:t>
      </w:r>
      <w:r w:rsidR="0033665C" w:rsidRPr="0033665C">
        <w:rPr>
          <w:rFonts w:ascii="Times New Roman" w:hAnsi="Times New Roman"/>
          <w:sz w:val="24"/>
          <w:szCs w:val="24"/>
        </w:rPr>
        <w:t xml:space="preserve">No. </w:t>
      </w:r>
      <w:r>
        <w:rPr>
          <w:rFonts w:ascii="Times New Roman" w:hAnsi="Times New Roman"/>
          <w:sz w:val="24"/>
          <w:szCs w:val="24"/>
        </w:rPr>
        <w:t>11</w:t>
      </w:r>
      <w:r w:rsidR="0033665C" w:rsidRPr="0033665C">
        <w:rPr>
          <w:rFonts w:ascii="Times New Roman" w:hAnsi="Times New Roman"/>
          <w:sz w:val="24"/>
          <w:szCs w:val="24"/>
        </w:rPr>
        <w:t xml:space="preserve"> of 2021 which </w:t>
      </w:r>
      <w:r w:rsidR="0033665C">
        <w:rPr>
          <w:rFonts w:ascii="Times New Roman" w:hAnsi="Times New Roman"/>
          <w:sz w:val="24"/>
          <w:szCs w:val="24"/>
        </w:rPr>
        <w:t>revokes</w:t>
      </w:r>
      <w:r w:rsidR="0033665C" w:rsidRPr="0033665C">
        <w:rPr>
          <w:rFonts w:ascii="Times New Roman" w:hAnsi="Times New Roman"/>
          <w:sz w:val="24"/>
          <w:szCs w:val="24"/>
        </w:rPr>
        <w:t xml:space="preserve"> </w:t>
      </w:r>
      <w:r w:rsidR="0033665C" w:rsidRPr="0033665C">
        <w:rPr>
          <w:rFonts w:ascii="Times New Roman" w:hAnsi="Times New Roman"/>
          <w:i/>
          <w:sz w:val="24"/>
          <w:szCs w:val="24"/>
        </w:rPr>
        <w:t xml:space="preserve">Reporting Standard </w:t>
      </w:r>
      <w:r w:rsidR="00396D2C">
        <w:rPr>
          <w:rFonts w:ascii="Times New Roman" w:hAnsi="Times New Roman"/>
          <w:i/>
          <w:sz w:val="24"/>
          <w:szCs w:val="24"/>
        </w:rPr>
        <w:t>R</w:t>
      </w:r>
      <w:r w:rsidR="0033665C" w:rsidRPr="0033665C">
        <w:rPr>
          <w:rFonts w:ascii="Times New Roman" w:hAnsi="Times New Roman"/>
          <w:i/>
          <w:sz w:val="24"/>
          <w:szCs w:val="24"/>
        </w:rPr>
        <w:t>RS </w:t>
      </w:r>
      <w:r w:rsidR="00396D2C">
        <w:rPr>
          <w:rFonts w:ascii="Times New Roman" w:hAnsi="Times New Roman"/>
          <w:i/>
          <w:sz w:val="24"/>
          <w:szCs w:val="24"/>
        </w:rPr>
        <w:t>332</w:t>
      </w:r>
      <w:r w:rsidR="0033665C" w:rsidRPr="0033665C">
        <w:rPr>
          <w:rFonts w:ascii="Times New Roman" w:hAnsi="Times New Roman"/>
          <w:i/>
          <w:sz w:val="24"/>
          <w:szCs w:val="24"/>
        </w:rPr>
        <w:t xml:space="preserve">.0 </w:t>
      </w:r>
      <w:r>
        <w:rPr>
          <w:rFonts w:ascii="Times New Roman" w:hAnsi="Times New Roman"/>
          <w:i/>
          <w:sz w:val="24"/>
          <w:szCs w:val="24"/>
        </w:rPr>
        <w:t>Statement of Economic Activity</w:t>
      </w:r>
      <w:r w:rsidR="0033665C" w:rsidRPr="0033665C">
        <w:rPr>
          <w:rFonts w:ascii="Times New Roman" w:hAnsi="Times New Roman"/>
          <w:i/>
          <w:sz w:val="24"/>
          <w:szCs w:val="24"/>
        </w:rPr>
        <w:t xml:space="preserve"> </w:t>
      </w:r>
      <w:r w:rsidR="0033665C" w:rsidRPr="0033665C">
        <w:rPr>
          <w:rFonts w:ascii="Times New Roman" w:hAnsi="Times New Roman"/>
          <w:sz w:val="24"/>
          <w:szCs w:val="24"/>
        </w:rPr>
        <w:t>(</w:t>
      </w:r>
      <w:r w:rsidR="00396D2C">
        <w:rPr>
          <w:rFonts w:ascii="Times New Roman" w:hAnsi="Times New Roman"/>
          <w:sz w:val="24"/>
          <w:szCs w:val="24"/>
        </w:rPr>
        <w:t>R</w:t>
      </w:r>
      <w:r w:rsidR="0033665C" w:rsidRPr="0033665C">
        <w:rPr>
          <w:rFonts w:ascii="Times New Roman" w:hAnsi="Times New Roman"/>
          <w:sz w:val="24"/>
          <w:szCs w:val="24"/>
        </w:rPr>
        <w:t>RS </w:t>
      </w:r>
      <w:r w:rsidR="00396D2C">
        <w:rPr>
          <w:rFonts w:ascii="Times New Roman" w:hAnsi="Times New Roman"/>
          <w:sz w:val="24"/>
          <w:szCs w:val="24"/>
        </w:rPr>
        <w:t>332</w:t>
      </w:r>
      <w:r w:rsidR="0033665C" w:rsidRPr="0033665C">
        <w:rPr>
          <w:rFonts w:ascii="Times New Roman" w:hAnsi="Times New Roman"/>
          <w:sz w:val="24"/>
          <w:szCs w:val="24"/>
        </w:rPr>
        <w:t>.0)</w:t>
      </w:r>
      <w:r w:rsidR="0033665C">
        <w:rPr>
          <w:rFonts w:ascii="Times New Roman" w:hAnsi="Times New Roman"/>
          <w:sz w:val="24"/>
          <w:szCs w:val="24"/>
        </w:rPr>
        <w:t>.</w:t>
      </w:r>
    </w:p>
    <w:p w14:paraId="00A7386E" w14:textId="5B5185D9" w:rsidR="00246723" w:rsidRDefault="00AC7A56" w:rsidP="001A2234">
      <w:pPr>
        <w:widowControl w:val="0"/>
        <w:spacing w:after="240"/>
        <w:jc w:val="both"/>
        <w:rPr>
          <w:rFonts w:ascii="Times New Roman" w:hAnsi="Times New Roman"/>
          <w:sz w:val="24"/>
          <w:szCs w:val="24"/>
        </w:rPr>
      </w:pPr>
      <w:r>
        <w:rPr>
          <w:rFonts w:ascii="Times New Roman" w:hAnsi="Times New Roman"/>
          <w:sz w:val="24"/>
          <w:szCs w:val="24"/>
        </w:rPr>
        <w:t>T</w:t>
      </w:r>
      <w:r w:rsidR="00FE5F57">
        <w:rPr>
          <w:rFonts w:ascii="Times New Roman" w:hAnsi="Times New Roman"/>
          <w:sz w:val="24"/>
          <w:szCs w:val="24"/>
        </w:rPr>
        <w:t>he instrument</w:t>
      </w:r>
      <w:r w:rsidR="0033665C">
        <w:rPr>
          <w:rFonts w:ascii="Times New Roman" w:hAnsi="Times New Roman"/>
          <w:sz w:val="24"/>
          <w:szCs w:val="24"/>
        </w:rPr>
        <w:t>s</w:t>
      </w:r>
      <w:r>
        <w:rPr>
          <w:rFonts w:ascii="Times New Roman" w:hAnsi="Times New Roman"/>
          <w:sz w:val="24"/>
          <w:szCs w:val="24"/>
        </w:rPr>
        <w:t xml:space="preserve"> </w:t>
      </w:r>
      <w:r w:rsidRPr="00580FC3">
        <w:rPr>
          <w:rFonts w:ascii="Times New Roman" w:hAnsi="Times New Roman"/>
          <w:sz w:val="24"/>
          <w:szCs w:val="24"/>
        </w:rPr>
        <w:t>commence on</w:t>
      </w:r>
      <w:r w:rsidR="00D50699" w:rsidRPr="00580FC3">
        <w:rPr>
          <w:rFonts w:ascii="Times New Roman" w:hAnsi="Times New Roman"/>
          <w:sz w:val="24"/>
          <w:szCs w:val="24"/>
        </w:rPr>
        <w:t xml:space="preserve"> </w:t>
      </w:r>
      <w:r w:rsidR="005706B1">
        <w:rPr>
          <w:rFonts w:ascii="Times New Roman" w:hAnsi="Times New Roman"/>
          <w:sz w:val="24"/>
          <w:szCs w:val="24"/>
        </w:rPr>
        <w:t>31</w:t>
      </w:r>
      <w:r w:rsidR="00AF72B8">
        <w:rPr>
          <w:rFonts w:ascii="Times New Roman" w:hAnsi="Times New Roman"/>
          <w:sz w:val="24"/>
          <w:szCs w:val="24"/>
        </w:rPr>
        <w:t xml:space="preserve"> March </w:t>
      </w:r>
      <w:r w:rsidR="00D50699">
        <w:rPr>
          <w:rFonts w:ascii="Times New Roman" w:hAnsi="Times New Roman"/>
          <w:sz w:val="24"/>
          <w:szCs w:val="24"/>
        </w:rPr>
        <w:t>202</w:t>
      </w:r>
      <w:r w:rsidR="00FE5F57">
        <w:rPr>
          <w:rFonts w:ascii="Times New Roman" w:hAnsi="Times New Roman"/>
          <w:sz w:val="24"/>
          <w:szCs w:val="24"/>
        </w:rPr>
        <w:t>1</w:t>
      </w:r>
      <w:r w:rsidR="00D50699">
        <w:rPr>
          <w:rFonts w:ascii="Times New Roman" w:hAnsi="Times New Roman"/>
          <w:sz w:val="24"/>
          <w:szCs w:val="24"/>
        </w:rPr>
        <w:t>.</w:t>
      </w:r>
    </w:p>
    <w:p w14:paraId="2A2C8557" w14:textId="77777777"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67015684" w14:textId="3795C0CE" w:rsidR="007941EE" w:rsidRPr="007941EE" w:rsidRDefault="007941EE" w:rsidP="007941EE">
      <w:pPr>
        <w:spacing w:after="240"/>
        <w:ind w:right="113"/>
        <w:jc w:val="both"/>
        <w:rPr>
          <w:rFonts w:ascii="Times New Roman" w:hAnsi="Times New Roman"/>
          <w:sz w:val="24"/>
          <w:szCs w:val="24"/>
        </w:rPr>
      </w:pPr>
      <w:bookmarkStart w:id="5" w:name="bkBackground"/>
      <w:bookmarkEnd w:id="5"/>
      <w:r w:rsidRPr="007941EE">
        <w:rPr>
          <w:rFonts w:ascii="Times New Roman" w:hAnsi="Times New Roman"/>
          <w:sz w:val="24"/>
          <w:szCs w:val="24"/>
        </w:rPr>
        <w:t xml:space="preserve">The economic and financial statistics (EFS) collection – previously the Domestic Books collection – is a series of reporting requirements administered on behalf of the Australian Bureau of Statistics (ABS) and the Reserve Bank of Australia (RBA) (collectively, the agencies) by APRA in its role as national statistical agency for the financial sector. The collection focuses on the Australian (domestic) operations and </w:t>
      </w:r>
      <w:r w:rsidRPr="007941EE">
        <w:rPr>
          <w:rFonts w:ascii="Times New Roman" w:hAnsi="Times New Roman"/>
          <w:sz w:val="24"/>
          <w:szCs w:val="24"/>
        </w:rPr>
        <w:lastRenderedPageBreak/>
        <w:t>activities of authorised deposit-taking institutions (ADIs) and Registered Financial Corporations (RFCs).</w:t>
      </w:r>
    </w:p>
    <w:p w14:paraId="59670783" w14:textId="3EE8CA1A" w:rsidR="007941EE" w:rsidRPr="007941EE" w:rsidRDefault="007941EE" w:rsidP="007941EE">
      <w:pPr>
        <w:spacing w:after="240"/>
        <w:ind w:right="113"/>
        <w:jc w:val="both"/>
        <w:rPr>
          <w:rFonts w:ascii="Times New Roman" w:hAnsi="Times New Roman"/>
          <w:sz w:val="24"/>
          <w:szCs w:val="24"/>
        </w:rPr>
      </w:pPr>
      <w:r w:rsidRPr="007941EE">
        <w:rPr>
          <w:rFonts w:ascii="Times New Roman" w:hAnsi="Times New Roman"/>
          <w:sz w:val="24"/>
          <w:szCs w:val="24"/>
        </w:rPr>
        <w:t>The data collected from ADIs and RFCs in the EFS data collection are used by the ABS and the RBA to compile and publish key macroeconomic indicators for Australia and are also used for analysis and policy purposes by the RBA. Data collected on the EFS forms are also used by APRA for prudential supervision and other purposes. Aggregated data are used by other economic policy makers and to meet Australia’s international reporting obligations.</w:t>
      </w:r>
    </w:p>
    <w:p w14:paraId="47630BC8" w14:textId="79CB1E7A" w:rsidR="007941EE" w:rsidRPr="007941EE" w:rsidRDefault="007941EE" w:rsidP="007941EE">
      <w:pPr>
        <w:spacing w:after="240"/>
        <w:ind w:right="113"/>
        <w:jc w:val="both"/>
        <w:rPr>
          <w:rFonts w:ascii="Times New Roman" w:hAnsi="Times New Roman"/>
          <w:sz w:val="24"/>
          <w:szCs w:val="24"/>
        </w:rPr>
      </w:pPr>
      <w:r w:rsidRPr="007941EE">
        <w:rPr>
          <w:rFonts w:ascii="Times New Roman" w:hAnsi="Times New Roman"/>
          <w:sz w:val="24"/>
          <w:szCs w:val="24"/>
        </w:rPr>
        <w:t>The EFS data are therefore a vital input for measuring and assessing both activity and risks in the financial sector and for the Australian economy more broadly. The data are also an input to global assessments of economic and financial activity and risks. The provision of relevant, timely and high quality EFS data will ensure that policy decisions are made using the best available information.</w:t>
      </w:r>
    </w:p>
    <w:p w14:paraId="3C0B72BE" w14:textId="0ACE398E" w:rsidR="00792E0A" w:rsidRDefault="0090441F" w:rsidP="00792E0A">
      <w:pPr>
        <w:spacing w:after="240"/>
        <w:ind w:right="113"/>
        <w:jc w:val="both"/>
        <w:rPr>
          <w:rFonts w:ascii="Times New Roman" w:hAnsi="Times New Roman"/>
          <w:sz w:val="24"/>
          <w:szCs w:val="24"/>
        </w:rPr>
      </w:pPr>
      <w:r w:rsidRPr="00792E0A">
        <w:rPr>
          <w:rFonts w:ascii="Times New Roman" w:hAnsi="Times New Roman"/>
          <w:sz w:val="24"/>
          <w:szCs w:val="24"/>
        </w:rPr>
        <w:t>The EFS collection was</w:t>
      </w:r>
      <w:r>
        <w:rPr>
          <w:rFonts w:ascii="Times New Roman" w:hAnsi="Times New Roman"/>
          <w:sz w:val="24"/>
          <w:szCs w:val="24"/>
        </w:rPr>
        <w:t xml:space="preserve"> proposed to commence</w:t>
      </w:r>
      <w:r w:rsidRPr="00792E0A">
        <w:rPr>
          <w:rFonts w:ascii="Times New Roman" w:hAnsi="Times New Roman"/>
          <w:sz w:val="24"/>
          <w:szCs w:val="24"/>
        </w:rPr>
        <w:t xml:space="preserve"> in three phases, with the first phase commencing in March 2019</w:t>
      </w:r>
      <w:r w:rsidR="00B51EAF">
        <w:rPr>
          <w:rFonts w:ascii="Times New Roman" w:hAnsi="Times New Roman"/>
          <w:sz w:val="24"/>
          <w:szCs w:val="24"/>
        </w:rPr>
        <w:t>,</w:t>
      </w:r>
      <w:r w:rsidRPr="00792E0A">
        <w:rPr>
          <w:rFonts w:ascii="Times New Roman" w:hAnsi="Times New Roman"/>
          <w:sz w:val="24"/>
          <w:szCs w:val="24"/>
        </w:rPr>
        <w:t xml:space="preserve"> </w:t>
      </w:r>
      <w:r>
        <w:rPr>
          <w:rFonts w:ascii="Times New Roman" w:hAnsi="Times New Roman"/>
          <w:sz w:val="24"/>
          <w:szCs w:val="24"/>
        </w:rPr>
        <w:t>t</w:t>
      </w:r>
      <w:r w:rsidRPr="00792E0A">
        <w:rPr>
          <w:rFonts w:ascii="Times New Roman" w:hAnsi="Times New Roman"/>
          <w:sz w:val="24"/>
          <w:szCs w:val="24"/>
        </w:rPr>
        <w:t xml:space="preserve">he second </w:t>
      </w:r>
      <w:r>
        <w:rPr>
          <w:rFonts w:ascii="Times New Roman" w:hAnsi="Times New Roman"/>
          <w:sz w:val="24"/>
          <w:szCs w:val="24"/>
        </w:rPr>
        <w:t xml:space="preserve">phase commencing in July 2019 </w:t>
      </w:r>
      <w:r w:rsidRPr="00792E0A">
        <w:rPr>
          <w:rFonts w:ascii="Times New Roman" w:hAnsi="Times New Roman"/>
          <w:sz w:val="24"/>
          <w:szCs w:val="24"/>
        </w:rPr>
        <w:t xml:space="preserve">and </w:t>
      </w:r>
      <w:r>
        <w:rPr>
          <w:rFonts w:ascii="Times New Roman" w:hAnsi="Times New Roman"/>
          <w:sz w:val="24"/>
          <w:szCs w:val="24"/>
        </w:rPr>
        <w:t xml:space="preserve">the </w:t>
      </w:r>
      <w:r w:rsidRPr="00792E0A">
        <w:rPr>
          <w:rFonts w:ascii="Times New Roman" w:hAnsi="Times New Roman"/>
          <w:sz w:val="24"/>
          <w:szCs w:val="24"/>
        </w:rPr>
        <w:t>third phase commenc</w:t>
      </w:r>
      <w:r>
        <w:rPr>
          <w:rFonts w:ascii="Times New Roman" w:hAnsi="Times New Roman"/>
          <w:sz w:val="24"/>
          <w:szCs w:val="24"/>
        </w:rPr>
        <w:t>ing</w:t>
      </w:r>
      <w:r w:rsidRPr="00792E0A">
        <w:rPr>
          <w:rFonts w:ascii="Times New Roman" w:hAnsi="Times New Roman"/>
          <w:sz w:val="24"/>
          <w:szCs w:val="24"/>
        </w:rPr>
        <w:t xml:space="preserve"> in September 2019</w:t>
      </w:r>
      <w:r>
        <w:rPr>
          <w:rFonts w:ascii="Times New Roman" w:hAnsi="Times New Roman"/>
          <w:sz w:val="24"/>
          <w:szCs w:val="24"/>
        </w:rPr>
        <w:t xml:space="preserve">. </w:t>
      </w:r>
      <w:r w:rsidR="00F3120C">
        <w:rPr>
          <w:rFonts w:ascii="Times New Roman" w:hAnsi="Times New Roman"/>
          <w:sz w:val="24"/>
          <w:szCs w:val="24"/>
        </w:rPr>
        <w:t>The existing version of ARS 730.1 was determined in June 2019 as part of the second and third phases</w:t>
      </w:r>
      <w:r w:rsidR="00013534">
        <w:rPr>
          <w:rStyle w:val="FootnoteReference"/>
          <w:rFonts w:ascii="Times New Roman" w:hAnsi="Times New Roman"/>
          <w:sz w:val="24"/>
          <w:szCs w:val="24"/>
        </w:rPr>
        <w:footnoteReference w:id="2"/>
      </w:r>
      <w:r w:rsidR="00F3120C">
        <w:rPr>
          <w:rFonts w:ascii="Times New Roman" w:hAnsi="Times New Roman"/>
          <w:sz w:val="24"/>
          <w:szCs w:val="24"/>
        </w:rPr>
        <w:t xml:space="preserve">. </w:t>
      </w:r>
      <w:r>
        <w:rPr>
          <w:rFonts w:ascii="Times New Roman" w:hAnsi="Times New Roman"/>
          <w:sz w:val="24"/>
          <w:szCs w:val="24"/>
        </w:rPr>
        <w:t>However,</w:t>
      </w:r>
      <w:r w:rsidR="009B2F50">
        <w:rPr>
          <w:rFonts w:ascii="Times New Roman" w:hAnsi="Times New Roman"/>
          <w:sz w:val="24"/>
          <w:szCs w:val="24"/>
        </w:rPr>
        <w:t xml:space="preserve"> in response to COVID 19, APRA and the agencies announced the deferral of the</w:t>
      </w:r>
      <w:r w:rsidR="009B2F50" w:rsidRPr="00792E0A">
        <w:rPr>
          <w:rFonts w:ascii="Times New Roman" w:hAnsi="Times New Roman"/>
          <w:sz w:val="24"/>
          <w:szCs w:val="24"/>
        </w:rPr>
        <w:t xml:space="preserve"> </w:t>
      </w:r>
      <w:r w:rsidR="009B2F50">
        <w:rPr>
          <w:rFonts w:ascii="Times New Roman" w:hAnsi="Times New Roman"/>
          <w:sz w:val="24"/>
          <w:szCs w:val="24"/>
        </w:rPr>
        <w:t>implementation</w:t>
      </w:r>
      <w:r w:rsidR="009B2F50" w:rsidRPr="00792E0A">
        <w:rPr>
          <w:rFonts w:ascii="Times New Roman" w:hAnsi="Times New Roman"/>
          <w:sz w:val="24"/>
          <w:szCs w:val="24"/>
        </w:rPr>
        <w:t xml:space="preserve"> of </w:t>
      </w:r>
      <w:r w:rsidR="009B2F50">
        <w:rPr>
          <w:rFonts w:ascii="Times New Roman" w:hAnsi="Times New Roman"/>
          <w:sz w:val="24"/>
          <w:szCs w:val="24"/>
        </w:rPr>
        <w:t>ARS 730.1 and</w:t>
      </w:r>
      <w:r w:rsidR="00294ADD">
        <w:rPr>
          <w:rFonts w:ascii="Times New Roman" w:hAnsi="Times New Roman"/>
          <w:sz w:val="24"/>
          <w:szCs w:val="24"/>
        </w:rPr>
        <w:t>,</w:t>
      </w:r>
      <w:r w:rsidR="009B2F50">
        <w:rPr>
          <w:rFonts w:ascii="Times New Roman" w:hAnsi="Times New Roman"/>
          <w:sz w:val="24"/>
          <w:szCs w:val="24"/>
        </w:rPr>
        <w:t xml:space="preserve"> the new reporting standard</w:t>
      </w:r>
      <w:r w:rsidR="00294ADD">
        <w:rPr>
          <w:rFonts w:ascii="Times New Roman" w:hAnsi="Times New Roman"/>
          <w:sz w:val="24"/>
          <w:szCs w:val="24"/>
        </w:rPr>
        <w:t>,</w:t>
      </w:r>
      <w:r w:rsidR="009B2F50">
        <w:rPr>
          <w:rFonts w:ascii="Times New Roman" w:hAnsi="Times New Roman"/>
          <w:sz w:val="24"/>
          <w:szCs w:val="24"/>
        </w:rPr>
        <w:t xml:space="preserve"> ARS 722.0 </w:t>
      </w:r>
      <w:r w:rsidR="009B2F50" w:rsidRPr="00792E0A">
        <w:rPr>
          <w:rFonts w:ascii="Times New Roman" w:hAnsi="Times New Roman"/>
          <w:sz w:val="24"/>
          <w:szCs w:val="24"/>
        </w:rPr>
        <w:t xml:space="preserve">so that the </w:t>
      </w:r>
      <w:r w:rsidR="009B2F50">
        <w:rPr>
          <w:rFonts w:ascii="Times New Roman" w:hAnsi="Times New Roman"/>
          <w:sz w:val="24"/>
          <w:szCs w:val="24"/>
        </w:rPr>
        <w:t>r</w:t>
      </w:r>
      <w:r w:rsidR="009B2F50" w:rsidRPr="00792E0A">
        <w:rPr>
          <w:rFonts w:ascii="Times New Roman" w:hAnsi="Times New Roman"/>
          <w:sz w:val="24"/>
          <w:szCs w:val="24"/>
        </w:rPr>
        <w:t xml:space="preserve">eporting </w:t>
      </w:r>
      <w:r w:rsidR="009B2F50">
        <w:rPr>
          <w:rFonts w:ascii="Times New Roman" w:hAnsi="Times New Roman"/>
          <w:sz w:val="24"/>
          <w:szCs w:val="24"/>
        </w:rPr>
        <w:t>s</w:t>
      </w:r>
      <w:r w:rsidR="009B2F50" w:rsidRPr="00792E0A">
        <w:rPr>
          <w:rFonts w:ascii="Times New Roman" w:hAnsi="Times New Roman"/>
          <w:sz w:val="24"/>
          <w:szCs w:val="24"/>
        </w:rPr>
        <w:t>tandards will apply</w:t>
      </w:r>
      <w:r w:rsidR="00B51EAF">
        <w:rPr>
          <w:rFonts w:ascii="Times New Roman" w:hAnsi="Times New Roman"/>
          <w:sz w:val="24"/>
          <w:szCs w:val="24"/>
        </w:rPr>
        <w:t xml:space="preserve"> to reporting periods</w:t>
      </w:r>
      <w:r w:rsidR="005633DE">
        <w:rPr>
          <w:rFonts w:ascii="Times New Roman" w:hAnsi="Times New Roman"/>
          <w:sz w:val="24"/>
          <w:szCs w:val="24"/>
        </w:rPr>
        <w:t xml:space="preserve"> ending on or after 3</w:t>
      </w:r>
      <w:r w:rsidR="009B2F50" w:rsidRPr="00792E0A">
        <w:rPr>
          <w:rFonts w:ascii="Times New Roman" w:hAnsi="Times New Roman"/>
          <w:sz w:val="24"/>
          <w:szCs w:val="24"/>
        </w:rPr>
        <w:t>1 March 2021</w:t>
      </w:r>
      <w:r w:rsidR="00BE7748">
        <w:rPr>
          <w:rStyle w:val="FootnoteReference"/>
          <w:rFonts w:ascii="Times New Roman" w:hAnsi="Times New Roman"/>
          <w:sz w:val="24"/>
          <w:szCs w:val="24"/>
        </w:rPr>
        <w:footnoteReference w:id="3"/>
      </w:r>
      <w:r w:rsidR="009B2F50">
        <w:rPr>
          <w:rFonts w:ascii="Times New Roman" w:hAnsi="Times New Roman"/>
          <w:sz w:val="24"/>
          <w:szCs w:val="24"/>
        </w:rPr>
        <w:t>.</w:t>
      </w:r>
      <w:r w:rsidR="00C80A7E">
        <w:rPr>
          <w:rFonts w:ascii="Times New Roman" w:hAnsi="Times New Roman"/>
          <w:sz w:val="24"/>
          <w:szCs w:val="24"/>
        </w:rPr>
        <w:t xml:space="preserve">The revised commencement dates are </w:t>
      </w:r>
      <w:r w:rsidR="00A92DF7">
        <w:rPr>
          <w:rFonts w:ascii="Times New Roman" w:hAnsi="Times New Roman"/>
          <w:sz w:val="24"/>
          <w:szCs w:val="24"/>
        </w:rPr>
        <w:t>formalised</w:t>
      </w:r>
      <w:r w:rsidR="00C80A7E">
        <w:rPr>
          <w:rFonts w:ascii="Times New Roman" w:hAnsi="Times New Roman"/>
          <w:sz w:val="24"/>
          <w:szCs w:val="24"/>
        </w:rPr>
        <w:t xml:space="preserve"> in the new version of ARS 730.1 and in ARS 722.0.</w:t>
      </w:r>
    </w:p>
    <w:p w14:paraId="7FA50A5F" w14:textId="79629302"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r w:rsidR="00765EBA">
        <w:rPr>
          <w:rFonts w:ascii="Times New Roman" w:hAnsi="Times New Roman"/>
          <w:sz w:val="24"/>
          <w:szCs w:val="24"/>
        </w:rPr>
        <w:t>s</w:t>
      </w:r>
    </w:p>
    <w:p w14:paraId="1B9F9464" w14:textId="77777777" w:rsidR="00BF17E6" w:rsidRDefault="003F7007" w:rsidP="00792E0A">
      <w:pPr>
        <w:spacing w:after="240"/>
        <w:ind w:right="113"/>
        <w:jc w:val="both"/>
        <w:rPr>
          <w:rFonts w:ascii="Times New Roman" w:hAnsi="Times New Roman"/>
          <w:sz w:val="24"/>
          <w:szCs w:val="24"/>
        </w:rPr>
      </w:pPr>
      <w:bookmarkStart w:id="6" w:name="bkPurpose"/>
      <w:bookmarkEnd w:id="6"/>
      <w:r>
        <w:rPr>
          <w:rFonts w:ascii="Times New Roman" w:hAnsi="Times New Roman"/>
          <w:sz w:val="24"/>
          <w:szCs w:val="24"/>
        </w:rPr>
        <w:t>The purpose of t</w:t>
      </w:r>
      <w:r w:rsidR="009226AE">
        <w:rPr>
          <w:rFonts w:ascii="Times New Roman" w:hAnsi="Times New Roman"/>
          <w:sz w:val="24"/>
          <w:szCs w:val="24"/>
        </w:rPr>
        <w:t>he instrument</w:t>
      </w:r>
      <w:r w:rsidR="00765EBA">
        <w:rPr>
          <w:rFonts w:ascii="Times New Roman" w:hAnsi="Times New Roman"/>
          <w:sz w:val="24"/>
          <w:szCs w:val="24"/>
        </w:rPr>
        <w:t>s</w:t>
      </w:r>
      <w:r w:rsidR="009226AE">
        <w:rPr>
          <w:rFonts w:ascii="Times New Roman" w:hAnsi="Times New Roman"/>
          <w:sz w:val="24"/>
          <w:szCs w:val="24"/>
        </w:rPr>
        <w:t xml:space="preserve"> is to</w:t>
      </w:r>
      <w:r w:rsidR="00BF17E6">
        <w:rPr>
          <w:rFonts w:ascii="Times New Roman" w:hAnsi="Times New Roman"/>
          <w:sz w:val="24"/>
          <w:szCs w:val="24"/>
        </w:rPr>
        <w:t>:</w:t>
      </w:r>
      <w:r w:rsidR="009226AE">
        <w:rPr>
          <w:rFonts w:ascii="Times New Roman" w:hAnsi="Times New Roman"/>
          <w:sz w:val="24"/>
          <w:szCs w:val="24"/>
        </w:rPr>
        <w:t xml:space="preserve"> </w:t>
      </w:r>
    </w:p>
    <w:p w14:paraId="34A5ADFC" w14:textId="1BB7C159" w:rsidR="006A1555" w:rsidRDefault="00004E0C" w:rsidP="00BF17E6">
      <w:pPr>
        <w:pStyle w:val="ListParagraph"/>
        <w:numPr>
          <w:ilvl w:val="0"/>
          <w:numId w:val="14"/>
        </w:numPr>
        <w:spacing w:after="240"/>
        <w:ind w:right="113"/>
        <w:jc w:val="both"/>
        <w:rPr>
          <w:rFonts w:ascii="Times New Roman" w:hAnsi="Times New Roman"/>
          <w:sz w:val="24"/>
          <w:szCs w:val="24"/>
        </w:rPr>
      </w:pPr>
      <w:r>
        <w:rPr>
          <w:rFonts w:ascii="Times New Roman" w:hAnsi="Times New Roman"/>
          <w:sz w:val="24"/>
          <w:szCs w:val="24"/>
        </w:rPr>
        <w:t>r</w:t>
      </w:r>
      <w:r w:rsidR="006A1555">
        <w:rPr>
          <w:rFonts w:ascii="Times New Roman" w:hAnsi="Times New Roman"/>
          <w:sz w:val="24"/>
          <w:szCs w:val="24"/>
        </w:rPr>
        <w:t>evoke the existing ARS 730.1 and replace it with a new version of ARS 730.1;</w:t>
      </w:r>
    </w:p>
    <w:p w14:paraId="0E34A32D" w14:textId="6F39164E" w:rsidR="00BF17E6" w:rsidRPr="003F1F60" w:rsidRDefault="00004E0C" w:rsidP="006A1555">
      <w:pPr>
        <w:pStyle w:val="ListParagraph"/>
        <w:numPr>
          <w:ilvl w:val="0"/>
          <w:numId w:val="14"/>
        </w:numPr>
        <w:spacing w:after="240"/>
        <w:ind w:right="113"/>
        <w:jc w:val="both"/>
        <w:rPr>
          <w:rFonts w:ascii="Times New Roman" w:hAnsi="Times New Roman"/>
          <w:sz w:val="24"/>
          <w:szCs w:val="24"/>
        </w:rPr>
      </w:pPr>
      <w:r>
        <w:rPr>
          <w:rFonts w:ascii="Times New Roman" w:hAnsi="Times New Roman"/>
          <w:sz w:val="24"/>
          <w:szCs w:val="24"/>
        </w:rPr>
        <w:t>d</w:t>
      </w:r>
      <w:r w:rsidR="00BF17E6" w:rsidRPr="006A1555">
        <w:rPr>
          <w:rFonts w:ascii="Times New Roman" w:hAnsi="Times New Roman"/>
          <w:sz w:val="24"/>
          <w:szCs w:val="24"/>
        </w:rPr>
        <w:t>etermine ARS 722.0; and</w:t>
      </w:r>
    </w:p>
    <w:p w14:paraId="644976A7" w14:textId="7C451DA6" w:rsidR="00BF17E6" w:rsidRDefault="00004E0C" w:rsidP="00BF17E6">
      <w:pPr>
        <w:pStyle w:val="ListParagraph"/>
        <w:numPr>
          <w:ilvl w:val="0"/>
          <w:numId w:val="14"/>
        </w:numPr>
        <w:spacing w:after="240"/>
        <w:ind w:right="113"/>
        <w:jc w:val="both"/>
        <w:rPr>
          <w:rFonts w:ascii="Times New Roman" w:hAnsi="Times New Roman"/>
          <w:sz w:val="24"/>
          <w:szCs w:val="24"/>
        </w:rPr>
      </w:pPr>
      <w:r>
        <w:rPr>
          <w:rFonts w:ascii="Times New Roman" w:hAnsi="Times New Roman"/>
          <w:sz w:val="24"/>
          <w:szCs w:val="24"/>
        </w:rPr>
        <w:t>r</w:t>
      </w:r>
      <w:r w:rsidR="00BF17E6">
        <w:rPr>
          <w:rFonts w:ascii="Times New Roman" w:hAnsi="Times New Roman"/>
          <w:sz w:val="24"/>
          <w:szCs w:val="24"/>
        </w:rPr>
        <w:t>evoke RRS 332.0.</w:t>
      </w:r>
      <w:r w:rsidR="003F7007" w:rsidRPr="00BF17E6">
        <w:rPr>
          <w:rFonts w:ascii="Times New Roman" w:hAnsi="Times New Roman"/>
          <w:sz w:val="24"/>
          <w:szCs w:val="24"/>
        </w:rPr>
        <w:t xml:space="preserve"> </w:t>
      </w:r>
    </w:p>
    <w:p w14:paraId="1971B6A5" w14:textId="39A2CE30" w:rsidR="00225D0F" w:rsidRPr="00BF17E6" w:rsidRDefault="00792E0A" w:rsidP="00BF17E6">
      <w:pPr>
        <w:spacing w:after="240"/>
        <w:ind w:right="113"/>
        <w:jc w:val="both"/>
        <w:rPr>
          <w:rFonts w:ascii="Times New Roman" w:hAnsi="Times New Roman"/>
          <w:sz w:val="24"/>
          <w:szCs w:val="24"/>
        </w:rPr>
      </w:pPr>
      <w:r w:rsidRPr="00BF17E6">
        <w:rPr>
          <w:rFonts w:ascii="Times New Roman" w:hAnsi="Times New Roman"/>
          <w:sz w:val="24"/>
          <w:szCs w:val="24"/>
        </w:rPr>
        <w:t>Each of the instruments determine</w:t>
      </w:r>
      <w:r w:rsidR="00BF17E6" w:rsidRPr="00BF17E6">
        <w:rPr>
          <w:rFonts w:ascii="Times New Roman" w:hAnsi="Times New Roman"/>
          <w:sz w:val="24"/>
          <w:szCs w:val="24"/>
        </w:rPr>
        <w:t xml:space="preserve"> </w:t>
      </w:r>
      <w:r w:rsidR="00BF17E6">
        <w:rPr>
          <w:rFonts w:ascii="Times New Roman" w:hAnsi="Times New Roman"/>
          <w:sz w:val="24"/>
          <w:szCs w:val="24"/>
        </w:rPr>
        <w:t>and/</w:t>
      </w:r>
      <w:r w:rsidR="00BF17E6" w:rsidRPr="00BF17E6">
        <w:rPr>
          <w:rFonts w:ascii="Times New Roman" w:hAnsi="Times New Roman"/>
          <w:sz w:val="24"/>
          <w:szCs w:val="24"/>
        </w:rPr>
        <w:t>or revoke</w:t>
      </w:r>
      <w:r w:rsidRPr="00BF17E6">
        <w:rPr>
          <w:rFonts w:ascii="Times New Roman" w:hAnsi="Times New Roman"/>
          <w:sz w:val="24"/>
          <w:szCs w:val="24"/>
        </w:rPr>
        <w:t xml:space="preserve"> a reporting standard </w:t>
      </w:r>
      <w:r w:rsidR="002D0429">
        <w:rPr>
          <w:rFonts w:ascii="Times New Roman" w:hAnsi="Times New Roman"/>
          <w:sz w:val="24"/>
          <w:szCs w:val="24"/>
        </w:rPr>
        <w:t>that relates to</w:t>
      </w:r>
      <w:r w:rsidRPr="00BF17E6">
        <w:rPr>
          <w:rFonts w:ascii="Times New Roman" w:hAnsi="Times New Roman"/>
          <w:sz w:val="24"/>
          <w:szCs w:val="24"/>
        </w:rPr>
        <w:t xml:space="preserve"> the EFS collection </w:t>
      </w:r>
      <w:r w:rsidR="00C43B83">
        <w:rPr>
          <w:rFonts w:ascii="Times New Roman" w:hAnsi="Times New Roman"/>
          <w:sz w:val="24"/>
          <w:szCs w:val="24"/>
        </w:rPr>
        <w:t xml:space="preserve">and </w:t>
      </w:r>
      <w:r w:rsidRPr="00BF17E6">
        <w:rPr>
          <w:rFonts w:ascii="Times New Roman" w:hAnsi="Times New Roman"/>
          <w:sz w:val="24"/>
          <w:szCs w:val="24"/>
        </w:rPr>
        <w:t xml:space="preserve">that requires </w:t>
      </w:r>
      <w:r w:rsidR="00C43B83">
        <w:rPr>
          <w:rFonts w:ascii="Times New Roman" w:hAnsi="Times New Roman"/>
          <w:sz w:val="24"/>
          <w:szCs w:val="24"/>
        </w:rPr>
        <w:t xml:space="preserve">either or both </w:t>
      </w:r>
      <w:r w:rsidRPr="00BF17E6">
        <w:rPr>
          <w:rFonts w:ascii="Times New Roman" w:hAnsi="Times New Roman"/>
          <w:sz w:val="24"/>
          <w:szCs w:val="24"/>
        </w:rPr>
        <w:t>an ADI or RFC to provide information to APRA about their businesses and activities</w:t>
      </w:r>
      <w:r w:rsidR="001670B6">
        <w:rPr>
          <w:rStyle w:val="FootnoteReference"/>
          <w:rFonts w:ascii="Times New Roman" w:hAnsi="Times New Roman"/>
          <w:sz w:val="24"/>
          <w:szCs w:val="24"/>
        </w:rPr>
        <w:footnoteReference w:id="4"/>
      </w:r>
      <w:r w:rsidRPr="00BF17E6">
        <w:rPr>
          <w:rFonts w:ascii="Times New Roman" w:hAnsi="Times New Roman"/>
          <w:sz w:val="24"/>
          <w:szCs w:val="24"/>
        </w:rPr>
        <w:t xml:space="preserve">. </w:t>
      </w:r>
      <w:r w:rsidR="002D0429">
        <w:rPr>
          <w:rFonts w:ascii="Times New Roman" w:hAnsi="Times New Roman"/>
          <w:sz w:val="24"/>
          <w:szCs w:val="24"/>
        </w:rPr>
        <w:t>The</w:t>
      </w:r>
      <w:r w:rsidRPr="00BF17E6">
        <w:rPr>
          <w:rFonts w:ascii="Times New Roman" w:hAnsi="Times New Roman"/>
          <w:sz w:val="24"/>
          <w:szCs w:val="24"/>
        </w:rPr>
        <w:t xml:space="preserve"> reporting standard</w:t>
      </w:r>
      <w:r w:rsidR="002D0429">
        <w:rPr>
          <w:rFonts w:ascii="Times New Roman" w:hAnsi="Times New Roman"/>
          <w:sz w:val="24"/>
          <w:szCs w:val="24"/>
        </w:rPr>
        <w:t>s being determined, ARS 722.0 and ARS 730.1,</w:t>
      </w:r>
      <w:r w:rsidRPr="00BF17E6">
        <w:rPr>
          <w:rFonts w:ascii="Times New Roman" w:hAnsi="Times New Roman"/>
          <w:sz w:val="24"/>
          <w:szCs w:val="24"/>
        </w:rPr>
        <w:t xml:space="preserve"> include a reporting form that an ADI must complete and submit to APRA, and instructions to completing the reporting form</w:t>
      </w:r>
      <w:r w:rsidR="00BF17E6" w:rsidRPr="00BF17E6">
        <w:rPr>
          <w:rFonts w:ascii="Times New Roman" w:hAnsi="Times New Roman"/>
          <w:sz w:val="24"/>
          <w:szCs w:val="24"/>
        </w:rPr>
        <w:t>.</w:t>
      </w:r>
    </w:p>
    <w:p w14:paraId="513F3FC4" w14:textId="3D916A30" w:rsidR="00BF17E6" w:rsidRDefault="00BF17E6" w:rsidP="00792E0A">
      <w:pPr>
        <w:spacing w:after="240"/>
        <w:ind w:right="113"/>
        <w:jc w:val="both"/>
        <w:rPr>
          <w:rFonts w:ascii="Times New Roman" w:hAnsi="Times New Roman"/>
          <w:sz w:val="24"/>
          <w:szCs w:val="24"/>
        </w:rPr>
      </w:pPr>
      <w:r>
        <w:rPr>
          <w:rFonts w:ascii="Times New Roman" w:hAnsi="Times New Roman"/>
          <w:sz w:val="24"/>
          <w:szCs w:val="24"/>
        </w:rPr>
        <w:lastRenderedPageBreak/>
        <w:t>Specifically:</w:t>
      </w:r>
    </w:p>
    <w:p w14:paraId="0EA391A0" w14:textId="5F8F7F29" w:rsidR="00BF17E6" w:rsidRDefault="00BF17E6" w:rsidP="00BF17E6">
      <w:pPr>
        <w:pStyle w:val="ListParagraph"/>
        <w:numPr>
          <w:ilvl w:val="0"/>
          <w:numId w:val="15"/>
        </w:numPr>
        <w:spacing w:after="240"/>
        <w:ind w:right="113"/>
        <w:jc w:val="both"/>
        <w:rPr>
          <w:rFonts w:ascii="Times New Roman" w:hAnsi="Times New Roman"/>
          <w:sz w:val="24"/>
          <w:szCs w:val="24"/>
        </w:rPr>
      </w:pPr>
      <w:bookmarkStart w:id="7" w:name="_Hlk67220703"/>
      <w:r>
        <w:rPr>
          <w:rFonts w:ascii="Times New Roman" w:hAnsi="Times New Roman"/>
          <w:sz w:val="24"/>
          <w:szCs w:val="24"/>
        </w:rPr>
        <w:t>ARS 722.0</w:t>
      </w:r>
      <w:r w:rsidR="00E7345E">
        <w:rPr>
          <w:rFonts w:ascii="Times New Roman" w:hAnsi="Times New Roman"/>
          <w:sz w:val="24"/>
          <w:szCs w:val="24"/>
        </w:rPr>
        <w:t xml:space="preserve"> </w:t>
      </w:r>
      <w:r w:rsidR="00E7345E" w:rsidRPr="00E7345E">
        <w:rPr>
          <w:rFonts w:ascii="Times New Roman" w:hAnsi="Times New Roman"/>
          <w:sz w:val="24"/>
          <w:szCs w:val="24"/>
        </w:rPr>
        <w:t>outlines the requirements for the provision of information to APRA</w:t>
      </w:r>
      <w:r w:rsidR="008B3AFF">
        <w:rPr>
          <w:rFonts w:ascii="Times New Roman" w:hAnsi="Times New Roman"/>
          <w:sz w:val="24"/>
          <w:szCs w:val="24"/>
        </w:rPr>
        <w:t xml:space="preserve"> by </w:t>
      </w:r>
      <w:r w:rsidR="008701ED">
        <w:rPr>
          <w:rFonts w:ascii="Times New Roman" w:hAnsi="Times New Roman"/>
          <w:sz w:val="24"/>
          <w:szCs w:val="24"/>
        </w:rPr>
        <w:t>ADIs</w:t>
      </w:r>
      <w:r w:rsidR="008B3AFF">
        <w:rPr>
          <w:rFonts w:ascii="Times New Roman" w:hAnsi="Times New Roman"/>
          <w:sz w:val="24"/>
          <w:szCs w:val="24"/>
        </w:rPr>
        <w:t xml:space="preserve"> </w:t>
      </w:r>
      <w:r w:rsidR="00957E44">
        <w:rPr>
          <w:rFonts w:ascii="Times New Roman" w:hAnsi="Times New Roman"/>
          <w:sz w:val="24"/>
          <w:szCs w:val="24"/>
        </w:rPr>
        <w:t xml:space="preserve">on derivatives </w:t>
      </w:r>
      <w:r w:rsidR="008B3AFF">
        <w:rPr>
          <w:rFonts w:ascii="Times New Roman" w:hAnsi="Times New Roman"/>
          <w:sz w:val="24"/>
          <w:szCs w:val="24"/>
        </w:rPr>
        <w:t>as prescribed by the</w:t>
      </w:r>
      <w:r w:rsidR="00E7345E" w:rsidRPr="00E7345E">
        <w:rPr>
          <w:rFonts w:ascii="Times New Roman" w:hAnsi="Times New Roman"/>
          <w:sz w:val="24"/>
          <w:szCs w:val="24"/>
        </w:rPr>
        <w:t xml:space="preserve"> </w:t>
      </w:r>
      <w:r w:rsidR="00E7345E" w:rsidRPr="00AF72B8">
        <w:rPr>
          <w:rFonts w:ascii="Times New Roman" w:hAnsi="Times New Roman"/>
          <w:sz w:val="24"/>
          <w:szCs w:val="24"/>
        </w:rPr>
        <w:t>2008</w:t>
      </w:r>
      <w:r w:rsidR="00E7345E" w:rsidRPr="008701ED">
        <w:rPr>
          <w:rFonts w:ascii="Times New Roman" w:hAnsi="Times New Roman"/>
          <w:i/>
          <w:sz w:val="24"/>
          <w:szCs w:val="24"/>
        </w:rPr>
        <w:t xml:space="preserve"> </w:t>
      </w:r>
      <w:r w:rsidR="00E7345E" w:rsidRPr="00AF72B8">
        <w:rPr>
          <w:rFonts w:ascii="Times New Roman" w:hAnsi="Times New Roman"/>
          <w:sz w:val="24"/>
          <w:szCs w:val="24"/>
        </w:rPr>
        <w:t>System of National Accounts</w:t>
      </w:r>
      <w:r w:rsidR="00E7345E" w:rsidRPr="00795275">
        <w:rPr>
          <w:rFonts w:ascii="Times New Roman" w:hAnsi="Times New Roman"/>
          <w:sz w:val="24"/>
          <w:szCs w:val="24"/>
        </w:rPr>
        <w:t xml:space="preserve"> (SNA08) </w:t>
      </w:r>
      <w:r w:rsidR="00795275">
        <w:rPr>
          <w:rFonts w:ascii="Times New Roman" w:hAnsi="Times New Roman"/>
          <w:sz w:val="24"/>
          <w:szCs w:val="24"/>
        </w:rPr>
        <w:t>and</w:t>
      </w:r>
      <w:r w:rsidR="00E7345E" w:rsidRPr="00795275">
        <w:rPr>
          <w:rFonts w:ascii="Times New Roman" w:hAnsi="Times New Roman"/>
          <w:sz w:val="24"/>
          <w:szCs w:val="24"/>
        </w:rPr>
        <w:t xml:space="preserve"> </w:t>
      </w:r>
      <w:r w:rsidR="00E7345E" w:rsidRPr="00AF72B8">
        <w:rPr>
          <w:rFonts w:ascii="Times New Roman" w:hAnsi="Times New Roman"/>
          <w:sz w:val="24"/>
          <w:szCs w:val="24"/>
        </w:rPr>
        <w:t>Balance of Payments Manual 6</w:t>
      </w:r>
      <w:r w:rsidR="00E7345E" w:rsidRPr="00E7345E">
        <w:rPr>
          <w:rFonts w:ascii="Times New Roman" w:hAnsi="Times New Roman"/>
          <w:sz w:val="24"/>
          <w:szCs w:val="24"/>
        </w:rPr>
        <w:t xml:space="preserve"> (BPM 6)</w:t>
      </w:r>
      <w:r w:rsidR="00E7345E">
        <w:rPr>
          <w:rFonts w:ascii="Times New Roman" w:hAnsi="Times New Roman"/>
          <w:sz w:val="24"/>
          <w:szCs w:val="24"/>
        </w:rPr>
        <w:t>.</w:t>
      </w:r>
      <w:r w:rsidR="008701ED" w:rsidRPr="008701ED">
        <w:t xml:space="preserve"> </w:t>
      </w:r>
      <w:r w:rsidR="008701ED" w:rsidRPr="008701ED">
        <w:rPr>
          <w:rFonts w:ascii="Times New Roman" w:hAnsi="Times New Roman"/>
          <w:sz w:val="24"/>
          <w:szCs w:val="24"/>
        </w:rPr>
        <w:t>These statistical frameworks require reporting of derivatives as financial instruments in their own right, which does not align with Australian Accounting Standards Board (AASB) reporting.</w:t>
      </w:r>
    </w:p>
    <w:p w14:paraId="0379DA07" w14:textId="3C4853E3" w:rsidR="00BF17E6" w:rsidRDefault="00BF17E6" w:rsidP="00BF17E6">
      <w:pPr>
        <w:pStyle w:val="ListParagraph"/>
        <w:numPr>
          <w:ilvl w:val="0"/>
          <w:numId w:val="15"/>
        </w:numPr>
        <w:spacing w:after="240"/>
        <w:ind w:right="113"/>
        <w:jc w:val="both"/>
        <w:rPr>
          <w:rFonts w:ascii="Times New Roman" w:hAnsi="Times New Roman"/>
          <w:sz w:val="24"/>
          <w:szCs w:val="24"/>
        </w:rPr>
      </w:pPr>
      <w:r>
        <w:rPr>
          <w:rFonts w:ascii="Times New Roman" w:hAnsi="Times New Roman"/>
          <w:sz w:val="24"/>
          <w:szCs w:val="24"/>
        </w:rPr>
        <w:t>ARS 730.1</w:t>
      </w:r>
      <w:r w:rsidR="006B6FD2">
        <w:rPr>
          <w:rFonts w:ascii="Times New Roman" w:hAnsi="Times New Roman"/>
          <w:sz w:val="24"/>
          <w:szCs w:val="24"/>
        </w:rPr>
        <w:t xml:space="preserve"> </w:t>
      </w:r>
      <w:r w:rsidR="006B6FD2" w:rsidRPr="006B6FD2">
        <w:rPr>
          <w:rFonts w:ascii="Times New Roman" w:hAnsi="Times New Roman"/>
          <w:sz w:val="24"/>
          <w:szCs w:val="24"/>
        </w:rPr>
        <w:t xml:space="preserve">sets out an ADI’s reporting requirements relating to their fees charged. This includes information on “fees charged on deposit accounts”, “fees charged on loans and finance leases” and “merchant fees charged”. The information is collected </w:t>
      </w:r>
      <w:r w:rsidR="006B6FD2" w:rsidRPr="006B6FD2">
        <w:rPr>
          <w:rFonts w:ascii="Times New Roman" w:hAnsi="Times New Roman"/>
          <w:i/>
          <w:sz w:val="24"/>
          <w:szCs w:val="24"/>
        </w:rPr>
        <w:t>by Reporting Form ARF 730.1 ABS/RBA Fees Charged</w:t>
      </w:r>
      <w:r w:rsidR="006B6FD2">
        <w:rPr>
          <w:rFonts w:ascii="Times New Roman" w:hAnsi="Times New Roman"/>
          <w:sz w:val="24"/>
          <w:szCs w:val="24"/>
        </w:rPr>
        <w:t>. ARS 730.1 is being revoked and replaced with a new version that contains the new commencement date.</w:t>
      </w:r>
    </w:p>
    <w:p w14:paraId="5A6B4240" w14:textId="1F0E2F39" w:rsidR="00BF17E6" w:rsidRPr="00BF17E6" w:rsidRDefault="00BF17E6" w:rsidP="00BF17E6">
      <w:pPr>
        <w:pStyle w:val="ListParagraph"/>
        <w:numPr>
          <w:ilvl w:val="0"/>
          <w:numId w:val="15"/>
        </w:numPr>
        <w:spacing w:after="240"/>
        <w:ind w:right="113"/>
        <w:jc w:val="both"/>
        <w:rPr>
          <w:rFonts w:ascii="Times New Roman" w:hAnsi="Times New Roman"/>
          <w:sz w:val="24"/>
          <w:szCs w:val="24"/>
        </w:rPr>
      </w:pPr>
      <w:r>
        <w:rPr>
          <w:rFonts w:ascii="Times New Roman" w:hAnsi="Times New Roman"/>
          <w:sz w:val="24"/>
          <w:szCs w:val="24"/>
        </w:rPr>
        <w:t>RRS 332.0</w:t>
      </w:r>
      <w:r w:rsidRPr="00BF17E6">
        <w:rPr>
          <w:rFonts w:ascii="Times New Roman" w:hAnsi="Times New Roman"/>
          <w:sz w:val="24"/>
          <w:szCs w:val="24"/>
        </w:rPr>
        <w:t xml:space="preserve"> requires a registered entity that had total assets of $500 million or more at the end of the most recent complete financial year </w:t>
      </w:r>
      <w:r w:rsidR="00CE684E">
        <w:rPr>
          <w:rFonts w:ascii="Times New Roman" w:hAnsi="Times New Roman"/>
          <w:sz w:val="24"/>
          <w:szCs w:val="24"/>
        </w:rPr>
        <w:t>to</w:t>
      </w:r>
      <w:r w:rsidRPr="00BF17E6">
        <w:rPr>
          <w:rFonts w:ascii="Times New Roman" w:hAnsi="Times New Roman"/>
          <w:sz w:val="24"/>
          <w:szCs w:val="24"/>
        </w:rPr>
        <w:t xml:space="preserve"> the time of reporting, to give APRA annual statements of economic activity</w:t>
      </w:r>
      <w:r>
        <w:rPr>
          <w:rFonts w:ascii="Times New Roman" w:hAnsi="Times New Roman"/>
          <w:sz w:val="24"/>
          <w:szCs w:val="24"/>
        </w:rPr>
        <w:t xml:space="preserve">. RRS 332.0 is being replaced by </w:t>
      </w:r>
      <w:r w:rsidR="006B6FD2">
        <w:rPr>
          <w:rFonts w:ascii="Times New Roman" w:hAnsi="Times New Roman"/>
          <w:sz w:val="24"/>
          <w:szCs w:val="24"/>
        </w:rPr>
        <w:t>the EFS data collection and so is being revoked.</w:t>
      </w:r>
    </w:p>
    <w:p w14:paraId="567F7BBB" w14:textId="28834C15" w:rsidR="00816E71" w:rsidRDefault="00816E71" w:rsidP="00816E71">
      <w:pPr>
        <w:spacing w:after="240"/>
        <w:jc w:val="both"/>
        <w:rPr>
          <w:rStyle w:val="Hyperlink"/>
          <w:rFonts w:ascii="Times New Roman" w:hAnsi="Times New Roman"/>
          <w:sz w:val="24"/>
          <w:szCs w:val="24"/>
        </w:rPr>
      </w:pPr>
      <w:bookmarkStart w:id="8" w:name="_Hlk65769522"/>
      <w:bookmarkEnd w:id="7"/>
      <w:r w:rsidRPr="00AD1E70">
        <w:rPr>
          <w:rFonts w:ascii="Times New Roman" w:hAnsi="Times New Roman"/>
          <w:sz w:val="24"/>
          <w:szCs w:val="24"/>
        </w:rPr>
        <w:t xml:space="preserve">Where </w:t>
      </w:r>
      <w:r>
        <w:rPr>
          <w:rFonts w:ascii="Times New Roman" w:hAnsi="Times New Roman"/>
          <w:sz w:val="24"/>
          <w:szCs w:val="24"/>
        </w:rPr>
        <w:t>the instruments refer to an Act, Regulation,</w:t>
      </w:r>
      <w:r w:rsidRPr="008B659C">
        <w:rPr>
          <w:rFonts w:ascii="Times New Roman" w:hAnsi="Times New Roman"/>
          <w:sz w:val="24"/>
          <w:szCs w:val="24"/>
        </w:rPr>
        <w:t xml:space="preserve"> Prudential Standard, Reporting Standard, Australian Accounting</w:t>
      </w:r>
      <w:r>
        <w:rPr>
          <w:rFonts w:ascii="Times New Roman" w:hAnsi="Times New Roman"/>
          <w:sz w:val="24"/>
          <w:szCs w:val="24"/>
        </w:rPr>
        <w:t xml:space="preserve"> Standard</w:t>
      </w:r>
      <w:r w:rsidRPr="008B659C">
        <w:rPr>
          <w:rFonts w:ascii="Times New Roman" w:hAnsi="Times New Roman"/>
          <w:sz w:val="24"/>
          <w:szCs w:val="24"/>
        </w:rPr>
        <w:t xml:space="preserve"> or Auditing Standard, this is a reference to the document as it exists from time to time</w:t>
      </w:r>
      <w:r w:rsidRPr="008B659C">
        <w:rPr>
          <w:rFonts w:ascii="Times New Roman" w:hAnsi="Times New Roman"/>
          <w:b/>
          <w:sz w:val="24"/>
          <w:szCs w:val="24"/>
        </w:rPr>
        <w:t xml:space="preserve">, </w:t>
      </w:r>
      <w:r w:rsidRPr="008B659C">
        <w:rPr>
          <w:rFonts w:ascii="Times New Roman" w:hAnsi="Times New Roman"/>
          <w:sz w:val="24"/>
          <w:szCs w:val="24"/>
        </w:rPr>
        <w:t xml:space="preserve">and </w:t>
      </w:r>
      <w:r>
        <w:rPr>
          <w:rFonts w:ascii="Times New Roman" w:hAnsi="Times New Roman"/>
          <w:sz w:val="24"/>
          <w:szCs w:val="24"/>
        </w:rPr>
        <w:t>which is</w:t>
      </w:r>
      <w:r w:rsidRPr="008B659C">
        <w:rPr>
          <w:rFonts w:ascii="Times New Roman" w:hAnsi="Times New Roman"/>
          <w:sz w:val="24"/>
          <w:szCs w:val="24"/>
        </w:rPr>
        <w:t xml:space="preserve"> available on the Federal Register of Legislation at </w:t>
      </w:r>
      <w:hyperlink r:id="rId13" w:history="1">
        <w:r w:rsidRPr="008B659C">
          <w:rPr>
            <w:rStyle w:val="Hyperlink"/>
            <w:rFonts w:ascii="Times New Roman" w:hAnsi="Times New Roman"/>
            <w:sz w:val="24"/>
            <w:szCs w:val="24"/>
          </w:rPr>
          <w:t>www.legislation.gov.au</w:t>
        </w:r>
      </w:hyperlink>
      <w:r>
        <w:rPr>
          <w:rStyle w:val="Hyperlink"/>
          <w:rFonts w:ascii="Times New Roman" w:hAnsi="Times New Roman"/>
          <w:sz w:val="24"/>
          <w:szCs w:val="24"/>
        </w:rPr>
        <w:t>.</w:t>
      </w:r>
    </w:p>
    <w:p w14:paraId="73BA8C5F" w14:textId="71895A7B" w:rsidR="00816E71" w:rsidRPr="00DF7D68" w:rsidRDefault="00816E71" w:rsidP="00816E71">
      <w:pPr>
        <w:spacing w:after="240"/>
        <w:jc w:val="both"/>
        <w:rPr>
          <w:rFonts w:ascii="Times New Roman" w:hAnsi="Times New Roman"/>
          <w:sz w:val="24"/>
          <w:szCs w:val="24"/>
        </w:rPr>
      </w:pPr>
      <w:r w:rsidRPr="00DF7D68">
        <w:rPr>
          <w:rFonts w:ascii="Times New Roman" w:hAnsi="Times New Roman"/>
          <w:sz w:val="24"/>
          <w:szCs w:val="24"/>
        </w:rPr>
        <w:t xml:space="preserve">There are a number of powers that may be exercised by APRA in reporting standards that involve an element of discretion and which may impact the interests of the financial sector entity to which the reporting standard applies. These decisions include APRA refusing to change a reporting period or due date for an ADI to provide information required by </w:t>
      </w:r>
      <w:r>
        <w:rPr>
          <w:rFonts w:ascii="Times New Roman" w:hAnsi="Times New Roman"/>
          <w:sz w:val="24"/>
          <w:szCs w:val="24"/>
        </w:rPr>
        <w:t>ARS 722.0</w:t>
      </w:r>
      <w:r w:rsidR="008B1B00">
        <w:rPr>
          <w:rFonts w:ascii="Times New Roman" w:hAnsi="Times New Roman"/>
          <w:sz w:val="24"/>
          <w:szCs w:val="24"/>
        </w:rPr>
        <w:t xml:space="preserve"> or ARS 730.1</w:t>
      </w:r>
      <w:r w:rsidRPr="00DF7D68">
        <w:rPr>
          <w:rFonts w:ascii="Times New Roman" w:hAnsi="Times New Roman"/>
          <w:sz w:val="24"/>
          <w:szCs w:val="24"/>
        </w:rPr>
        <w:t>. Decisions made by APRA exercising those powers are not subject to merits review.</w:t>
      </w:r>
    </w:p>
    <w:p w14:paraId="56A817BD" w14:textId="77777777" w:rsidR="00816E71" w:rsidRPr="00DF7D68" w:rsidRDefault="00816E71" w:rsidP="00816E71">
      <w:pPr>
        <w:spacing w:after="240"/>
        <w:jc w:val="both"/>
        <w:rPr>
          <w:rFonts w:ascii="Times New Roman" w:hAnsi="Times New Roman"/>
          <w:sz w:val="24"/>
          <w:szCs w:val="24"/>
        </w:rPr>
      </w:pPr>
      <w:r w:rsidRPr="00DF7D68">
        <w:rPr>
          <w:rFonts w:ascii="Times New Roman" w:hAnsi="Times New Roman"/>
          <w:sz w:val="24"/>
          <w:szCs w:val="24"/>
        </w:rPr>
        <w:t>APRA considers decisions made by APRA exercising discretions under its reporting standards should not be subject to merits review as they are financial decisions with a significant public interest element.</w:t>
      </w:r>
    </w:p>
    <w:p w14:paraId="09A397FD" w14:textId="77777777" w:rsidR="00816E71" w:rsidRPr="00DF7D68" w:rsidRDefault="00816E71" w:rsidP="00816E71">
      <w:pPr>
        <w:spacing w:after="240"/>
        <w:jc w:val="both"/>
        <w:rPr>
          <w:rFonts w:ascii="Times New Roman" w:hAnsi="Times New Roman"/>
          <w:sz w:val="24"/>
          <w:szCs w:val="24"/>
        </w:rPr>
      </w:pPr>
      <w:r w:rsidRPr="00DF7D68">
        <w:rPr>
          <w:rFonts w:ascii="Times New Roman" w:hAnsi="Times New Roman"/>
          <w:sz w:val="24"/>
          <w:szCs w:val="24"/>
        </w:rPr>
        <w:t>APRA’s reporting standards collect financial data from regulated entities. This data contains critical indicators of a regulated entity’s financial wellbeing, including data on an entity’s assets, capital, liquidity, expenses and risk exposures. APRA relies heavily on this financial data to inform its supervisory actions towards its regulated entities. Without timely and complete data, APRA may miss indicators that an ADI is taking on imprudent risk or is in distress. APRA’s supervisory decisions may be jeopardised if its receipt of data is unreliable due to entities seeking merits review under its reporting standards.</w:t>
      </w:r>
    </w:p>
    <w:p w14:paraId="640A6EB8" w14:textId="77777777" w:rsidR="00816E71" w:rsidRPr="00DF7D68" w:rsidRDefault="00816E71" w:rsidP="00816E71">
      <w:pPr>
        <w:spacing w:after="240"/>
        <w:jc w:val="both"/>
        <w:rPr>
          <w:rFonts w:ascii="Times New Roman" w:hAnsi="Times New Roman"/>
          <w:sz w:val="24"/>
          <w:szCs w:val="24"/>
        </w:rPr>
      </w:pPr>
      <w:r w:rsidRPr="00DF7D68">
        <w:rPr>
          <w:rFonts w:ascii="Times New Roman" w:hAnsi="Times New Roman"/>
          <w:sz w:val="24"/>
          <w:szCs w:val="24"/>
        </w:rPr>
        <w:t xml:space="preserve">The data collected by APRA’s reporting standards is also often used to compile key macroeconomic indicators for Australia. The Reserve Bank of Australia uses the data to compile and publish its monetary and credit aggregates. The Australian Bureau of Statistics uses the data to compile the national accounts. The data is also used to meet Australia’s international reporting obligations. </w:t>
      </w:r>
    </w:p>
    <w:p w14:paraId="25B8F027" w14:textId="341B1918" w:rsidR="00E7345E" w:rsidRDefault="00816E71" w:rsidP="00225D0F">
      <w:pPr>
        <w:spacing w:after="240"/>
        <w:jc w:val="both"/>
        <w:rPr>
          <w:rFonts w:ascii="Times New Roman" w:hAnsi="Times New Roman"/>
          <w:sz w:val="24"/>
          <w:szCs w:val="24"/>
        </w:rPr>
      </w:pPr>
      <w:r w:rsidRPr="00DF7D68">
        <w:rPr>
          <w:rFonts w:ascii="Times New Roman" w:hAnsi="Times New Roman"/>
          <w:sz w:val="24"/>
          <w:szCs w:val="24"/>
        </w:rPr>
        <w:lastRenderedPageBreak/>
        <w:t>Delays caused by an entity seeking merits review of APRA’s decisions under one or more reporting standards could significantly compromise these publications. As the publications are done at an aggregate level, any lack of data from one entity caused by a merits review claim prevents the release of the entire publication.</w:t>
      </w:r>
    </w:p>
    <w:p w14:paraId="620C833F" w14:textId="04C4F6BC" w:rsidR="002436BD" w:rsidRDefault="002436BD" w:rsidP="001A2234">
      <w:pPr>
        <w:pStyle w:val="Heading"/>
        <w:numPr>
          <w:ilvl w:val="0"/>
          <w:numId w:val="2"/>
        </w:numPr>
        <w:spacing w:after="240"/>
        <w:rPr>
          <w:rFonts w:ascii="Times New Roman" w:hAnsi="Times New Roman"/>
          <w:sz w:val="24"/>
          <w:szCs w:val="24"/>
        </w:rPr>
      </w:pPr>
      <w:bookmarkStart w:id="9" w:name="bkoperation"/>
      <w:bookmarkStart w:id="10" w:name="bkConsultationNo"/>
      <w:bookmarkEnd w:id="8"/>
      <w:bookmarkEnd w:id="9"/>
      <w:bookmarkEnd w:id="10"/>
      <w:r w:rsidRPr="002C6D26">
        <w:rPr>
          <w:rFonts w:ascii="Times New Roman" w:hAnsi="Times New Roman"/>
          <w:sz w:val="24"/>
          <w:szCs w:val="24"/>
        </w:rPr>
        <w:t>Consultation</w:t>
      </w:r>
    </w:p>
    <w:p w14:paraId="52EAAFEC" w14:textId="06816916" w:rsidR="00BF17E6" w:rsidRDefault="00BF17E6" w:rsidP="00C02366">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APRA consulted publicly on ARS 722.0 from </w:t>
      </w:r>
      <w:r w:rsidR="0079680A">
        <w:rPr>
          <w:rFonts w:ascii="Times New Roman" w:hAnsi="Times New Roman"/>
          <w:b w:val="0"/>
          <w:sz w:val="24"/>
          <w:szCs w:val="24"/>
        </w:rPr>
        <w:t xml:space="preserve">March 2019 to June 2019, releasing a final response letter </w:t>
      </w:r>
      <w:r w:rsidR="0079680A" w:rsidRPr="0079680A">
        <w:rPr>
          <w:rFonts w:ascii="Times New Roman" w:hAnsi="Times New Roman"/>
          <w:b w:val="0"/>
          <w:i/>
          <w:sz w:val="24"/>
          <w:szCs w:val="24"/>
        </w:rPr>
        <w:t>Response to submissions on proposed ARS 722.0 ABS/RBA derivatives data collection</w:t>
      </w:r>
      <w:r w:rsidR="0079680A">
        <w:rPr>
          <w:rFonts w:ascii="Times New Roman" w:hAnsi="Times New Roman"/>
          <w:b w:val="0"/>
          <w:sz w:val="24"/>
          <w:szCs w:val="24"/>
        </w:rPr>
        <w:t xml:space="preserve"> in November 2019</w:t>
      </w:r>
      <w:r w:rsidR="000304AA">
        <w:rPr>
          <w:rStyle w:val="FootnoteReference"/>
          <w:rFonts w:ascii="Times New Roman" w:hAnsi="Times New Roman"/>
          <w:b w:val="0"/>
          <w:sz w:val="24"/>
          <w:szCs w:val="24"/>
        </w:rPr>
        <w:footnoteReference w:id="5"/>
      </w:r>
      <w:r w:rsidR="0079680A">
        <w:rPr>
          <w:rFonts w:ascii="Times New Roman" w:hAnsi="Times New Roman"/>
          <w:b w:val="0"/>
          <w:sz w:val="24"/>
          <w:szCs w:val="24"/>
        </w:rPr>
        <w:t xml:space="preserve">. APRA received eight submissions from industry. As a result of consultation feedback, APRA deferred the commencement date, added an item to the form to collect data on the value of adjustments, clarified the reporting threshold and also provided further detail on the reporting of specific transactions in the reporting instructions and guidance. </w:t>
      </w:r>
    </w:p>
    <w:p w14:paraId="43190853" w14:textId="500A7DCC" w:rsidR="00BF17E6" w:rsidRDefault="000E7A4A" w:rsidP="00C02366">
      <w:pPr>
        <w:pStyle w:val="Heading"/>
        <w:tabs>
          <w:tab w:val="left" w:pos="360"/>
        </w:tabs>
        <w:spacing w:after="240"/>
        <w:rPr>
          <w:rFonts w:ascii="Times New Roman" w:hAnsi="Times New Roman"/>
          <w:b w:val="0"/>
          <w:sz w:val="24"/>
          <w:szCs w:val="24"/>
        </w:rPr>
      </w:pPr>
      <w:r w:rsidRPr="000E7A4A">
        <w:rPr>
          <w:rFonts w:ascii="Times New Roman" w:hAnsi="Times New Roman"/>
          <w:b w:val="0"/>
          <w:sz w:val="24"/>
          <w:szCs w:val="24"/>
        </w:rPr>
        <w:t xml:space="preserve">APRA </w:t>
      </w:r>
      <w:r w:rsidR="007E0036">
        <w:rPr>
          <w:rFonts w:ascii="Times New Roman" w:hAnsi="Times New Roman"/>
          <w:b w:val="0"/>
          <w:sz w:val="24"/>
          <w:szCs w:val="24"/>
        </w:rPr>
        <w:t xml:space="preserve">also </w:t>
      </w:r>
      <w:r w:rsidRPr="000E7A4A">
        <w:rPr>
          <w:rFonts w:ascii="Times New Roman" w:hAnsi="Times New Roman"/>
          <w:b w:val="0"/>
          <w:sz w:val="24"/>
          <w:szCs w:val="24"/>
        </w:rPr>
        <w:t xml:space="preserve">consulted publicly on the proposed amendments to </w:t>
      </w:r>
      <w:r>
        <w:rPr>
          <w:rFonts w:ascii="Times New Roman" w:hAnsi="Times New Roman"/>
          <w:b w:val="0"/>
          <w:sz w:val="24"/>
          <w:szCs w:val="24"/>
        </w:rPr>
        <w:t>the EFS reporting standards</w:t>
      </w:r>
      <w:r w:rsidRPr="000E7A4A">
        <w:rPr>
          <w:rFonts w:ascii="Times New Roman" w:hAnsi="Times New Roman"/>
          <w:b w:val="0"/>
          <w:sz w:val="24"/>
          <w:szCs w:val="24"/>
        </w:rPr>
        <w:t xml:space="preserve"> from </w:t>
      </w:r>
      <w:r>
        <w:rPr>
          <w:rFonts w:ascii="Times New Roman" w:hAnsi="Times New Roman"/>
          <w:b w:val="0"/>
          <w:sz w:val="24"/>
          <w:szCs w:val="24"/>
        </w:rPr>
        <w:t>August</w:t>
      </w:r>
      <w:r w:rsidRPr="000E7A4A">
        <w:rPr>
          <w:rFonts w:ascii="Times New Roman" w:hAnsi="Times New Roman"/>
          <w:b w:val="0"/>
          <w:sz w:val="24"/>
          <w:szCs w:val="24"/>
        </w:rPr>
        <w:t xml:space="preserve"> 2020 to </w:t>
      </w:r>
      <w:r>
        <w:rPr>
          <w:rFonts w:ascii="Times New Roman" w:hAnsi="Times New Roman"/>
          <w:b w:val="0"/>
          <w:sz w:val="24"/>
          <w:szCs w:val="24"/>
        </w:rPr>
        <w:t>Septem</w:t>
      </w:r>
      <w:r w:rsidRPr="000E7A4A">
        <w:rPr>
          <w:rFonts w:ascii="Times New Roman" w:hAnsi="Times New Roman"/>
          <w:b w:val="0"/>
          <w:sz w:val="24"/>
          <w:szCs w:val="24"/>
        </w:rPr>
        <w:t>ber 2020</w:t>
      </w:r>
      <w:r w:rsidR="001F2777">
        <w:rPr>
          <w:rStyle w:val="FootnoteReference"/>
          <w:rFonts w:ascii="Times New Roman" w:hAnsi="Times New Roman"/>
          <w:b w:val="0"/>
          <w:sz w:val="24"/>
          <w:szCs w:val="24"/>
        </w:rPr>
        <w:footnoteReference w:id="6"/>
      </w:r>
      <w:r w:rsidRPr="000E7A4A">
        <w:rPr>
          <w:rFonts w:ascii="Times New Roman" w:hAnsi="Times New Roman"/>
          <w:b w:val="0"/>
          <w:sz w:val="24"/>
          <w:szCs w:val="24"/>
        </w:rPr>
        <w:t xml:space="preserve">. A total of seven submissions were received in response to APRA’s consultation, which resulted in further guidance and clarification </w:t>
      </w:r>
      <w:r>
        <w:rPr>
          <w:rFonts w:ascii="Times New Roman" w:hAnsi="Times New Roman"/>
          <w:b w:val="0"/>
          <w:sz w:val="24"/>
          <w:szCs w:val="24"/>
        </w:rPr>
        <w:t>in the reporting instructions and reporting practice guide</w:t>
      </w:r>
      <w:r w:rsidRPr="000E7A4A">
        <w:rPr>
          <w:rFonts w:ascii="Times New Roman" w:hAnsi="Times New Roman"/>
          <w:b w:val="0"/>
          <w:sz w:val="24"/>
          <w:szCs w:val="24"/>
        </w:rPr>
        <w:t xml:space="preserve">. </w:t>
      </w:r>
    </w:p>
    <w:p w14:paraId="6690A2EE" w14:textId="384A862F" w:rsidR="004A14E0" w:rsidRPr="001A2234" w:rsidRDefault="000E7A4A" w:rsidP="00C02366">
      <w:pPr>
        <w:pStyle w:val="Heading"/>
        <w:tabs>
          <w:tab w:val="left" w:pos="360"/>
        </w:tabs>
        <w:spacing w:after="240"/>
        <w:rPr>
          <w:rFonts w:ascii="Times New Roman" w:hAnsi="Times New Roman"/>
          <w:b w:val="0"/>
          <w:sz w:val="24"/>
          <w:szCs w:val="24"/>
        </w:rPr>
      </w:pPr>
      <w:r w:rsidRPr="000E7A4A">
        <w:rPr>
          <w:rFonts w:ascii="Times New Roman" w:hAnsi="Times New Roman"/>
          <w:b w:val="0"/>
          <w:sz w:val="24"/>
          <w:szCs w:val="24"/>
        </w:rPr>
        <w:t xml:space="preserve">In </w:t>
      </w:r>
      <w:r>
        <w:rPr>
          <w:rFonts w:ascii="Times New Roman" w:hAnsi="Times New Roman"/>
          <w:b w:val="0"/>
          <w:sz w:val="24"/>
          <w:szCs w:val="24"/>
        </w:rPr>
        <w:t>November</w:t>
      </w:r>
      <w:r w:rsidRPr="000E7A4A">
        <w:rPr>
          <w:rFonts w:ascii="Times New Roman" w:hAnsi="Times New Roman"/>
          <w:b w:val="0"/>
          <w:sz w:val="24"/>
          <w:szCs w:val="24"/>
        </w:rPr>
        <w:t xml:space="preserve"> 2020, APRA released a response letter </w:t>
      </w:r>
      <w:r w:rsidRPr="000E7A4A">
        <w:rPr>
          <w:rFonts w:ascii="Times New Roman" w:hAnsi="Times New Roman"/>
          <w:b w:val="0"/>
          <w:i/>
          <w:sz w:val="24"/>
          <w:szCs w:val="24"/>
        </w:rPr>
        <w:t>Response to submissions: Proposed changes to modernised Economic and Financial Statistics (EFS) reporting standards and guidance</w:t>
      </w:r>
      <w:r w:rsidR="007E574B">
        <w:rPr>
          <w:rStyle w:val="FootnoteReference"/>
          <w:rFonts w:ascii="Times New Roman" w:hAnsi="Times New Roman"/>
          <w:b w:val="0"/>
          <w:sz w:val="24"/>
          <w:szCs w:val="24"/>
        </w:rPr>
        <w:footnoteReference w:id="7"/>
      </w:r>
      <w:r w:rsidR="004A14E0">
        <w:rPr>
          <w:rFonts w:ascii="Times New Roman" w:hAnsi="Times New Roman"/>
          <w:b w:val="0"/>
          <w:sz w:val="24"/>
          <w:szCs w:val="24"/>
        </w:rPr>
        <w:t xml:space="preserve">. </w:t>
      </w:r>
    </w:p>
    <w:p w14:paraId="53D8EB30" w14:textId="77777777" w:rsidR="002436BD" w:rsidRDefault="00DF524E" w:rsidP="001A2234">
      <w:pPr>
        <w:pStyle w:val="Heading"/>
        <w:tabs>
          <w:tab w:val="left" w:pos="360"/>
        </w:tabs>
        <w:spacing w:after="240"/>
        <w:rPr>
          <w:rFonts w:ascii="Times New Roman" w:hAnsi="Times New Roman"/>
          <w:sz w:val="24"/>
          <w:szCs w:val="24"/>
        </w:rPr>
      </w:pPr>
      <w:bookmarkStart w:id="11" w:name="bkConsultation"/>
      <w:bookmarkStart w:id="12" w:name="bkRISNO"/>
      <w:bookmarkStart w:id="13" w:name="bkRIS"/>
      <w:bookmarkEnd w:id="11"/>
      <w:bookmarkEnd w:id="12"/>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p w14:paraId="43C369FA" w14:textId="070529AC" w:rsidR="002436BD" w:rsidRDefault="009B02DA" w:rsidP="001A2234">
      <w:pPr>
        <w:pStyle w:val="Heading"/>
        <w:spacing w:after="240"/>
        <w:rPr>
          <w:rFonts w:ascii="Times New Roman" w:hAnsi="Times New Roman"/>
          <w:b w:val="0"/>
          <w:sz w:val="24"/>
          <w:szCs w:val="24"/>
        </w:rPr>
      </w:pPr>
      <w:r w:rsidRPr="009B02DA">
        <w:rPr>
          <w:rFonts w:ascii="Times New Roman" w:hAnsi="Times New Roman"/>
          <w:b w:val="0"/>
          <w:sz w:val="24"/>
          <w:szCs w:val="24"/>
        </w:rPr>
        <w:t>The Office of Best Practice Regulation has advised that a Regulation Impact Statement is not required for these legislative instruments</w:t>
      </w:r>
      <w:r w:rsidR="00A279AF">
        <w:rPr>
          <w:rFonts w:ascii="Times New Roman" w:hAnsi="Times New Roman"/>
          <w:b w:val="0"/>
          <w:sz w:val="24"/>
          <w:szCs w:val="24"/>
        </w:rPr>
        <w:t>.</w:t>
      </w:r>
      <w:bookmarkEnd w:id="13"/>
    </w:p>
    <w:p w14:paraId="3359862D" w14:textId="77777777" w:rsidR="002436BD" w:rsidRPr="00B3165F" w:rsidRDefault="00DF524E" w:rsidP="001A2234">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 xml:space="preserve">Statement of compatibility prepared in accordance with Part 3 of the </w:t>
      </w:r>
      <w:r w:rsidR="002436BD" w:rsidRPr="00575541">
        <w:rPr>
          <w:rFonts w:ascii="Times New Roman" w:hAnsi="Times New Roman"/>
          <w:i/>
          <w:sz w:val="24"/>
          <w:szCs w:val="24"/>
        </w:rPr>
        <w:t>Human Rights (Parliamentary Scrutiny) Act 2011</w:t>
      </w:r>
    </w:p>
    <w:p w14:paraId="73679DCC" w14:textId="4BE4AEA7" w:rsidR="00864003" w:rsidRPr="00C02366" w:rsidRDefault="0030506B" w:rsidP="001A2234">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778F8B34" w14:textId="77777777" w:rsidR="00864003" w:rsidRDefault="00864003">
      <w:pPr>
        <w:rPr>
          <w:b/>
          <w:sz w:val="26"/>
          <w:szCs w:val="22"/>
        </w:rPr>
      </w:pPr>
      <w:r>
        <w:br w:type="page"/>
      </w:r>
    </w:p>
    <w:p w14:paraId="6913D193" w14:textId="77777777" w:rsidR="00864003" w:rsidRPr="00F510E0" w:rsidRDefault="00864003" w:rsidP="00864003">
      <w:pPr>
        <w:spacing w:after="360"/>
        <w:outlineLvl w:val="0"/>
        <w:rPr>
          <w:rFonts w:ascii="Times New Roman" w:hAnsi="Times New Roman"/>
          <w:sz w:val="24"/>
          <w:szCs w:val="24"/>
          <w:u w:val="single"/>
        </w:rPr>
      </w:pPr>
      <w:r w:rsidRPr="00F510E0">
        <w:rPr>
          <w:rFonts w:ascii="Times New Roman" w:hAnsi="Times New Roman"/>
          <w:sz w:val="24"/>
          <w:szCs w:val="24"/>
          <w:u w:val="single"/>
        </w:rPr>
        <w:lastRenderedPageBreak/>
        <w:t>ATTACHMENT A</w:t>
      </w:r>
    </w:p>
    <w:p w14:paraId="20951FB5" w14:textId="77777777" w:rsidR="007D54B9" w:rsidRPr="007D54B9" w:rsidRDefault="007D54B9" w:rsidP="007D54B9">
      <w:pPr>
        <w:shd w:val="clear" w:color="auto" w:fill="FFFFFF"/>
        <w:spacing w:before="100" w:beforeAutospacing="1" w:after="240"/>
        <w:jc w:val="center"/>
        <w:rPr>
          <w:rFonts w:ascii="Times New Roman" w:hAnsi="Times New Roman"/>
          <w:sz w:val="24"/>
          <w:szCs w:val="24"/>
          <w:lang w:val="en-US"/>
        </w:rPr>
      </w:pPr>
      <w:r w:rsidRPr="007D54B9">
        <w:rPr>
          <w:rFonts w:ascii="Times New Roman" w:hAnsi="Times New Roman"/>
          <w:b/>
          <w:bCs/>
          <w:sz w:val="24"/>
          <w:szCs w:val="24"/>
        </w:rPr>
        <w:t>Statement of Compatibility with Human Rights</w:t>
      </w:r>
    </w:p>
    <w:p w14:paraId="13EE363A" w14:textId="77777777" w:rsidR="007D54B9" w:rsidRPr="007D54B9" w:rsidRDefault="007D54B9" w:rsidP="007D54B9">
      <w:pPr>
        <w:shd w:val="clear" w:color="auto" w:fill="FFFFFF"/>
        <w:spacing w:before="100" w:beforeAutospacing="1" w:after="240"/>
        <w:jc w:val="center"/>
        <w:rPr>
          <w:rFonts w:ascii="Times New Roman" w:hAnsi="Times New Roman"/>
          <w:sz w:val="24"/>
          <w:szCs w:val="24"/>
          <w:lang w:val="en-US"/>
        </w:rPr>
      </w:pPr>
      <w:r w:rsidRPr="007D54B9">
        <w:rPr>
          <w:rFonts w:ascii="Times New Roman" w:hAnsi="Times New Roman"/>
          <w:sz w:val="24"/>
          <w:szCs w:val="24"/>
        </w:rPr>
        <w:t xml:space="preserve">Prepared in accordance with Part 3 of the </w:t>
      </w:r>
      <w:r w:rsidRPr="007D54B9">
        <w:rPr>
          <w:rFonts w:ascii="Times New Roman" w:hAnsi="Times New Roman"/>
          <w:i/>
          <w:iCs/>
          <w:sz w:val="24"/>
          <w:szCs w:val="24"/>
        </w:rPr>
        <w:t>Human Rights (Parliamentary Scrutiny) Act 2011</w:t>
      </w:r>
    </w:p>
    <w:p w14:paraId="34A30FE2" w14:textId="59B3F4A6" w:rsidR="007D54B9" w:rsidRPr="007D54B9" w:rsidRDefault="007D54B9" w:rsidP="007D54B9">
      <w:pPr>
        <w:shd w:val="clear" w:color="auto" w:fill="FFFFFF"/>
        <w:spacing w:before="100" w:beforeAutospacing="1" w:after="240"/>
        <w:jc w:val="center"/>
        <w:rPr>
          <w:rFonts w:ascii="Times New Roman" w:hAnsi="Times New Roman"/>
          <w:sz w:val="24"/>
          <w:szCs w:val="24"/>
          <w:lang w:val="en-US"/>
        </w:rPr>
      </w:pPr>
      <w:r w:rsidRPr="007D54B9">
        <w:rPr>
          <w:rFonts w:ascii="Times New Roman" w:hAnsi="Times New Roman"/>
          <w:b/>
          <w:bCs/>
          <w:sz w:val="24"/>
          <w:szCs w:val="24"/>
        </w:rPr>
        <w:t xml:space="preserve">Financial Sector (Collection of Data) (reporting standard) determination </w:t>
      </w:r>
      <w:r w:rsidR="000E2BDB" w:rsidRPr="00AF72B8">
        <w:rPr>
          <w:rFonts w:ascii="Times New Roman" w:hAnsi="Times New Roman"/>
          <w:b/>
          <w:sz w:val="24"/>
          <w:szCs w:val="24"/>
        </w:rPr>
        <w:t>Nos. 9 to 11</w:t>
      </w:r>
      <w:r w:rsidR="000E2BDB" w:rsidRPr="00613F01">
        <w:rPr>
          <w:rFonts w:ascii="Times New Roman" w:hAnsi="Times New Roman"/>
          <w:sz w:val="24"/>
          <w:szCs w:val="24"/>
        </w:rPr>
        <w:t xml:space="preserve"> </w:t>
      </w:r>
      <w:r>
        <w:rPr>
          <w:rFonts w:ascii="Times New Roman" w:hAnsi="Times New Roman"/>
          <w:b/>
          <w:bCs/>
          <w:sz w:val="24"/>
          <w:szCs w:val="24"/>
        </w:rPr>
        <w:t>of 2021</w:t>
      </w:r>
    </w:p>
    <w:p w14:paraId="6EA52F82" w14:textId="66BA8425" w:rsidR="007D54B9" w:rsidRPr="007D54B9" w:rsidRDefault="007D54B9" w:rsidP="007D54B9">
      <w:pPr>
        <w:shd w:val="clear" w:color="auto" w:fill="FFFFFF"/>
        <w:spacing w:before="100" w:beforeAutospacing="1" w:after="240"/>
        <w:jc w:val="both"/>
        <w:rPr>
          <w:rFonts w:ascii="Times New Roman" w:hAnsi="Times New Roman"/>
          <w:sz w:val="24"/>
          <w:szCs w:val="24"/>
          <w:lang w:val="en-US"/>
        </w:rPr>
      </w:pPr>
      <w:r w:rsidRPr="007D54B9">
        <w:rPr>
          <w:rFonts w:ascii="Times New Roman" w:hAnsi="Times New Roman"/>
          <w:sz w:val="24"/>
          <w:szCs w:val="24"/>
        </w:rPr>
        <w:t>Th</w:t>
      </w:r>
      <w:r w:rsidR="000E2BDB">
        <w:rPr>
          <w:rFonts w:ascii="Times New Roman" w:hAnsi="Times New Roman"/>
          <w:sz w:val="24"/>
          <w:szCs w:val="24"/>
        </w:rPr>
        <w:t>e</w:t>
      </w:r>
      <w:r w:rsidRPr="007D54B9">
        <w:rPr>
          <w:rFonts w:ascii="Times New Roman" w:hAnsi="Times New Roman"/>
          <w:sz w:val="24"/>
          <w:szCs w:val="24"/>
        </w:rPr>
        <w:t xml:space="preserve"> legislative instrument</w:t>
      </w:r>
      <w:r w:rsidR="000E2BDB">
        <w:rPr>
          <w:rFonts w:ascii="Times New Roman" w:hAnsi="Times New Roman"/>
          <w:sz w:val="24"/>
          <w:szCs w:val="24"/>
        </w:rPr>
        <w:t>s</w:t>
      </w:r>
      <w:r w:rsidRPr="007D54B9">
        <w:rPr>
          <w:rFonts w:ascii="Times New Roman" w:hAnsi="Times New Roman"/>
          <w:sz w:val="24"/>
          <w:szCs w:val="24"/>
        </w:rPr>
        <w:t xml:space="preserve"> </w:t>
      </w:r>
      <w:r w:rsidR="000E2BDB">
        <w:rPr>
          <w:rFonts w:ascii="Times New Roman" w:hAnsi="Times New Roman"/>
          <w:sz w:val="24"/>
          <w:szCs w:val="24"/>
        </w:rPr>
        <w:t>are</w:t>
      </w:r>
      <w:r w:rsidRPr="007D54B9">
        <w:rPr>
          <w:rFonts w:ascii="Times New Roman" w:hAnsi="Times New Roman"/>
          <w:sz w:val="24"/>
          <w:szCs w:val="24"/>
        </w:rPr>
        <w:t xml:space="preserve"> compatible with the human rights and freedoms recognised or declared in the international instruments listed in section 3 of the </w:t>
      </w:r>
      <w:r w:rsidRPr="007D54B9">
        <w:rPr>
          <w:rFonts w:ascii="Times New Roman" w:hAnsi="Times New Roman"/>
          <w:i/>
          <w:iCs/>
          <w:sz w:val="24"/>
          <w:szCs w:val="24"/>
        </w:rPr>
        <w:t>Human Rights (Parliamentary Scrutiny) Act 2011</w:t>
      </w:r>
      <w:r w:rsidRPr="007D54B9">
        <w:rPr>
          <w:rFonts w:ascii="Times New Roman" w:hAnsi="Times New Roman"/>
          <w:sz w:val="24"/>
          <w:szCs w:val="24"/>
        </w:rPr>
        <w:t xml:space="preserve"> (HRPS Act).</w:t>
      </w:r>
    </w:p>
    <w:p w14:paraId="521C8955" w14:textId="77777777" w:rsidR="007D54B9" w:rsidRPr="007D54B9" w:rsidRDefault="007D54B9" w:rsidP="007D54B9">
      <w:pPr>
        <w:shd w:val="clear" w:color="auto" w:fill="FFFFFF"/>
        <w:spacing w:before="100" w:beforeAutospacing="1" w:after="240"/>
        <w:jc w:val="both"/>
        <w:rPr>
          <w:rFonts w:ascii="Times New Roman" w:hAnsi="Times New Roman"/>
          <w:sz w:val="24"/>
          <w:szCs w:val="24"/>
          <w:lang w:val="en-US"/>
        </w:rPr>
      </w:pPr>
      <w:r w:rsidRPr="007D54B9">
        <w:rPr>
          <w:rFonts w:ascii="Times New Roman" w:hAnsi="Times New Roman"/>
          <w:b/>
          <w:bCs/>
          <w:sz w:val="24"/>
          <w:szCs w:val="24"/>
        </w:rPr>
        <w:t>Overview of the Legislative Instrument</w:t>
      </w:r>
    </w:p>
    <w:p w14:paraId="787FBADA" w14:textId="2623B41B" w:rsidR="000E2BDB" w:rsidRDefault="007D54B9" w:rsidP="007D54B9">
      <w:pPr>
        <w:spacing w:after="240"/>
        <w:jc w:val="both"/>
        <w:rPr>
          <w:rFonts w:ascii="Times New Roman" w:hAnsi="Times New Roman"/>
          <w:sz w:val="24"/>
          <w:szCs w:val="24"/>
        </w:rPr>
      </w:pPr>
      <w:r w:rsidRPr="007D54B9">
        <w:rPr>
          <w:rFonts w:ascii="Times New Roman" w:hAnsi="Times New Roman"/>
          <w:sz w:val="24"/>
          <w:szCs w:val="24"/>
        </w:rPr>
        <w:t>The purpose of the instrument</w:t>
      </w:r>
      <w:r w:rsidR="000E2BDB">
        <w:rPr>
          <w:rFonts w:ascii="Times New Roman" w:hAnsi="Times New Roman"/>
          <w:sz w:val="24"/>
          <w:szCs w:val="24"/>
        </w:rPr>
        <w:t>s</w:t>
      </w:r>
      <w:r w:rsidRPr="007D54B9">
        <w:rPr>
          <w:rFonts w:ascii="Times New Roman" w:hAnsi="Times New Roman"/>
          <w:sz w:val="24"/>
          <w:szCs w:val="24"/>
        </w:rPr>
        <w:t xml:space="preserve"> </w:t>
      </w:r>
      <w:r w:rsidR="00887F52">
        <w:rPr>
          <w:rFonts w:ascii="Times New Roman" w:hAnsi="Times New Roman"/>
          <w:sz w:val="24"/>
          <w:szCs w:val="24"/>
        </w:rPr>
        <w:t>is</w:t>
      </w:r>
      <w:r w:rsidRPr="007D54B9">
        <w:rPr>
          <w:rFonts w:ascii="Times New Roman" w:hAnsi="Times New Roman"/>
          <w:sz w:val="24"/>
          <w:szCs w:val="24"/>
        </w:rPr>
        <w:t xml:space="preserve"> to</w:t>
      </w:r>
      <w:r w:rsidR="00887F52">
        <w:rPr>
          <w:rFonts w:ascii="Times New Roman" w:hAnsi="Times New Roman"/>
          <w:sz w:val="24"/>
          <w:szCs w:val="24"/>
        </w:rPr>
        <w:t>:</w:t>
      </w:r>
    </w:p>
    <w:p w14:paraId="30C42789" w14:textId="77777777" w:rsidR="00887F52" w:rsidRDefault="00887F52" w:rsidP="00887F52">
      <w:pPr>
        <w:pStyle w:val="ListParagraph"/>
        <w:numPr>
          <w:ilvl w:val="0"/>
          <w:numId w:val="14"/>
        </w:numPr>
        <w:spacing w:after="240"/>
        <w:ind w:right="113"/>
        <w:jc w:val="both"/>
        <w:rPr>
          <w:rFonts w:ascii="Times New Roman" w:hAnsi="Times New Roman"/>
          <w:sz w:val="24"/>
          <w:szCs w:val="24"/>
        </w:rPr>
      </w:pPr>
      <w:r>
        <w:rPr>
          <w:rFonts w:ascii="Times New Roman" w:hAnsi="Times New Roman"/>
          <w:sz w:val="24"/>
          <w:szCs w:val="24"/>
        </w:rPr>
        <w:t>revoke the existing ARS 730.1 and replace it with a new version of ARS 730.1;</w:t>
      </w:r>
    </w:p>
    <w:p w14:paraId="702D8ABC" w14:textId="77777777" w:rsidR="00887F52" w:rsidRPr="004F5083" w:rsidRDefault="00887F52" w:rsidP="00887F52">
      <w:pPr>
        <w:pStyle w:val="ListParagraph"/>
        <w:numPr>
          <w:ilvl w:val="0"/>
          <w:numId w:val="14"/>
        </w:numPr>
        <w:spacing w:after="240"/>
        <w:ind w:right="113"/>
        <w:jc w:val="both"/>
        <w:rPr>
          <w:rFonts w:ascii="Times New Roman" w:hAnsi="Times New Roman"/>
          <w:sz w:val="24"/>
          <w:szCs w:val="24"/>
        </w:rPr>
      </w:pPr>
      <w:r>
        <w:rPr>
          <w:rFonts w:ascii="Times New Roman" w:hAnsi="Times New Roman"/>
          <w:sz w:val="24"/>
          <w:szCs w:val="24"/>
        </w:rPr>
        <w:t>d</w:t>
      </w:r>
      <w:r w:rsidRPr="006A1555">
        <w:rPr>
          <w:rFonts w:ascii="Times New Roman" w:hAnsi="Times New Roman"/>
          <w:sz w:val="24"/>
          <w:szCs w:val="24"/>
        </w:rPr>
        <w:t>etermine ARS 722.0; and</w:t>
      </w:r>
    </w:p>
    <w:p w14:paraId="2BCD6C81" w14:textId="3B2BD724" w:rsidR="007D54B9" w:rsidRPr="00AF72B8" w:rsidRDefault="00887F52" w:rsidP="00AF72B8">
      <w:pPr>
        <w:pStyle w:val="ListParagraph"/>
        <w:numPr>
          <w:ilvl w:val="0"/>
          <w:numId w:val="14"/>
        </w:numPr>
        <w:spacing w:after="240"/>
        <w:ind w:right="113"/>
        <w:jc w:val="both"/>
        <w:rPr>
          <w:rFonts w:ascii="Times New Roman" w:hAnsi="Times New Roman"/>
          <w:sz w:val="24"/>
          <w:szCs w:val="24"/>
        </w:rPr>
      </w:pPr>
      <w:r>
        <w:rPr>
          <w:rFonts w:ascii="Times New Roman" w:hAnsi="Times New Roman"/>
          <w:sz w:val="24"/>
          <w:szCs w:val="24"/>
        </w:rPr>
        <w:t>revoke RRS 332.0</w:t>
      </w:r>
      <w:r w:rsidR="007D54B9" w:rsidRPr="00AF72B8">
        <w:rPr>
          <w:rFonts w:ascii="Times New Roman" w:hAnsi="Times New Roman"/>
          <w:sz w:val="24"/>
          <w:szCs w:val="24"/>
        </w:rPr>
        <w:t>.</w:t>
      </w:r>
    </w:p>
    <w:p w14:paraId="1FF00091" w14:textId="0AF86B3F" w:rsidR="00520F14" w:rsidRPr="007D54B9" w:rsidRDefault="00520F14" w:rsidP="007D54B9">
      <w:pPr>
        <w:spacing w:after="240"/>
        <w:jc w:val="both"/>
        <w:rPr>
          <w:rFonts w:ascii="Times New Roman" w:hAnsi="Times New Roman"/>
          <w:sz w:val="24"/>
          <w:szCs w:val="24"/>
        </w:rPr>
      </w:pPr>
      <w:bookmarkStart w:id="14" w:name="_Hlk67221361"/>
      <w:r w:rsidRPr="00F841D8">
        <w:rPr>
          <w:rFonts w:ascii="Times New Roman" w:hAnsi="Times New Roman"/>
          <w:sz w:val="24"/>
          <w:szCs w:val="24"/>
        </w:rPr>
        <w:t xml:space="preserve">The </w:t>
      </w:r>
      <w:r>
        <w:rPr>
          <w:rFonts w:ascii="Times New Roman" w:hAnsi="Times New Roman"/>
          <w:sz w:val="24"/>
          <w:szCs w:val="24"/>
        </w:rPr>
        <w:t xml:space="preserve">legislative </w:t>
      </w:r>
      <w:r w:rsidRPr="00F841D8">
        <w:rPr>
          <w:rFonts w:ascii="Times New Roman" w:hAnsi="Times New Roman"/>
          <w:sz w:val="24"/>
          <w:szCs w:val="24"/>
        </w:rPr>
        <w:t>instruments determine reporting standards which apply to</w:t>
      </w:r>
      <w:r>
        <w:rPr>
          <w:rFonts w:ascii="Times New Roman" w:hAnsi="Times New Roman"/>
          <w:sz w:val="24"/>
          <w:szCs w:val="24"/>
        </w:rPr>
        <w:t xml:space="preserve"> </w:t>
      </w:r>
      <w:r w:rsidR="00F07A76" w:rsidRPr="007941EE">
        <w:rPr>
          <w:rFonts w:ascii="Times New Roman" w:hAnsi="Times New Roman"/>
          <w:sz w:val="24"/>
          <w:szCs w:val="24"/>
        </w:rPr>
        <w:t>authorised deposit-taking institutions (ADIs)</w:t>
      </w:r>
      <w:r>
        <w:rPr>
          <w:rFonts w:ascii="Times New Roman" w:hAnsi="Times New Roman"/>
          <w:sz w:val="24"/>
          <w:szCs w:val="24"/>
        </w:rPr>
        <w:t xml:space="preserve">. </w:t>
      </w:r>
      <w:r w:rsidRPr="00520F14">
        <w:rPr>
          <w:rFonts w:ascii="Times New Roman" w:hAnsi="Times New Roman"/>
          <w:sz w:val="24"/>
          <w:szCs w:val="24"/>
        </w:rPr>
        <w:t xml:space="preserve">ARS 722.0 outlines the requirements for the provision of information to APRA by ADIs </w:t>
      </w:r>
      <w:r w:rsidR="00E043DC">
        <w:rPr>
          <w:rFonts w:ascii="Times New Roman" w:hAnsi="Times New Roman"/>
          <w:sz w:val="24"/>
          <w:szCs w:val="24"/>
        </w:rPr>
        <w:t xml:space="preserve">on derivatives </w:t>
      </w:r>
      <w:r w:rsidRPr="00520F14">
        <w:rPr>
          <w:rFonts w:ascii="Times New Roman" w:hAnsi="Times New Roman"/>
          <w:sz w:val="24"/>
          <w:szCs w:val="24"/>
        </w:rPr>
        <w:t>as prescribed by the 2008 System of National Accounts (SNA08) and Balance of Payments Manual 6 (BPM 6).</w:t>
      </w:r>
      <w:r>
        <w:rPr>
          <w:rFonts w:ascii="Times New Roman" w:hAnsi="Times New Roman"/>
          <w:sz w:val="24"/>
          <w:szCs w:val="24"/>
        </w:rPr>
        <w:t xml:space="preserve"> </w:t>
      </w:r>
      <w:r w:rsidRPr="00520F14">
        <w:rPr>
          <w:rFonts w:ascii="Times New Roman" w:hAnsi="Times New Roman"/>
          <w:sz w:val="24"/>
          <w:szCs w:val="24"/>
        </w:rPr>
        <w:t>ARS 730.1 sets out an ADI’s reporting requirements relating to their fees charged</w:t>
      </w:r>
      <w:r>
        <w:rPr>
          <w:rFonts w:ascii="Times New Roman" w:hAnsi="Times New Roman"/>
          <w:sz w:val="24"/>
          <w:szCs w:val="24"/>
        </w:rPr>
        <w:t>.</w:t>
      </w:r>
    </w:p>
    <w:bookmarkEnd w:id="14"/>
    <w:p w14:paraId="3C45F39E" w14:textId="77777777" w:rsidR="007D54B9" w:rsidRPr="007D54B9" w:rsidRDefault="007D54B9" w:rsidP="007D54B9">
      <w:pPr>
        <w:spacing w:after="240"/>
        <w:jc w:val="both"/>
        <w:rPr>
          <w:rFonts w:ascii="Times New Roman" w:hAnsi="Times New Roman"/>
          <w:sz w:val="24"/>
          <w:szCs w:val="24"/>
          <w:lang w:val="en-US"/>
        </w:rPr>
      </w:pPr>
      <w:r w:rsidRPr="007D54B9">
        <w:rPr>
          <w:rFonts w:ascii="Times New Roman" w:hAnsi="Times New Roman"/>
          <w:b/>
          <w:bCs/>
          <w:sz w:val="24"/>
          <w:szCs w:val="24"/>
        </w:rPr>
        <w:t>Human rights implications</w:t>
      </w:r>
    </w:p>
    <w:p w14:paraId="629FC193" w14:textId="42FE4C43" w:rsidR="007D54B9" w:rsidRPr="007D54B9" w:rsidRDefault="007D54B9" w:rsidP="007D54B9">
      <w:pPr>
        <w:keepNext/>
        <w:shd w:val="clear" w:color="auto" w:fill="FFFFFF"/>
        <w:spacing w:before="100" w:beforeAutospacing="1" w:after="240"/>
        <w:jc w:val="both"/>
        <w:rPr>
          <w:rFonts w:ascii="Times New Roman" w:hAnsi="Times New Roman"/>
          <w:sz w:val="24"/>
          <w:szCs w:val="24"/>
        </w:rPr>
      </w:pPr>
      <w:r w:rsidRPr="007D54B9">
        <w:rPr>
          <w:rFonts w:ascii="Times New Roman" w:hAnsi="Times New Roman"/>
          <w:sz w:val="24"/>
          <w:szCs w:val="24"/>
        </w:rPr>
        <w:t>APRA has assessed the instrument</w:t>
      </w:r>
      <w:r w:rsidR="000E2BDB">
        <w:rPr>
          <w:rFonts w:ascii="Times New Roman" w:hAnsi="Times New Roman"/>
          <w:sz w:val="24"/>
          <w:szCs w:val="24"/>
        </w:rPr>
        <w:t>s</w:t>
      </w:r>
      <w:r w:rsidRPr="007D54B9">
        <w:rPr>
          <w:rFonts w:ascii="Times New Roman" w:hAnsi="Times New Roman"/>
          <w:sz w:val="24"/>
          <w:szCs w:val="24"/>
        </w:rPr>
        <w:t xml:space="preserve"> and is of the view that </w:t>
      </w:r>
      <w:r w:rsidR="000E2BDB">
        <w:rPr>
          <w:rFonts w:ascii="Times New Roman" w:hAnsi="Times New Roman"/>
          <w:sz w:val="24"/>
          <w:szCs w:val="24"/>
        </w:rPr>
        <w:t>the instruments</w:t>
      </w:r>
      <w:r w:rsidRPr="007D54B9">
        <w:rPr>
          <w:rFonts w:ascii="Times New Roman" w:hAnsi="Times New Roman"/>
          <w:sz w:val="24"/>
          <w:szCs w:val="24"/>
        </w:rPr>
        <w:t xml:space="preserve"> do not engage any of the applicable rights or freedoms recognised or declared in the international instruments listed in section 3 of the HRPS Act. Accordingly, in APRA’s assessment, the instrument</w:t>
      </w:r>
      <w:r w:rsidR="000E2BDB">
        <w:rPr>
          <w:rFonts w:ascii="Times New Roman" w:hAnsi="Times New Roman"/>
          <w:sz w:val="24"/>
          <w:szCs w:val="24"/>
        </w:rPr>
        <w:t>s are</w:t>
      </w:r>
      <w:r w:rsidRPr="007D54B9">
        <w:rPr>
          <w:rFonts w:ascii="Times New Roman" w:hAnsi="Times New Roman"/>
          <w:sz w:val="24"/>
          <w:szCs w:val="24"/>
        </w:rPr>
        <w:t xml:space="preserve"> compatible with human rights.</w:t>
      </w:r>
    </w:p>
    <w:p w14:paraId="25D201B1" w14:textId="77777777" w:rsidR="007D54B9" w:rsidRPr="007D54B9" w:rsidRDefault="007D54B9" w:rsidP="007D54B9">
      <w:pPr>
        <w:shd w:val="clear" w:color="auto" w:fill="FFFFFF"/>
        <w:spacing w:before="100" w:beforeAutospacing="1" w:after="240"/>
        <w:jc w:val="both"/>
        <w:rPr>
          <w:rFonts w:ascii="Times New Roman" w:hAnsi="Times New Roman"/>
          <w:sz w:val="24"/>
          <w:szCs w:val="24"/>
          <w:lang w:val="en-US"/>
        </w:rPr>
      </w:pPr>
      <w:r w:rsidRPr="007D54B9">
        <w:rPr>
          <w:rFonts w:ascii="Times New Roman" w:hAnsi="Times New Roman"/>
          <w:b/>
          <w:bCs/>
          <w:sz w:val="24"/>
          <w:szCs w:val="24"/>
        </w:rPr>
        <w:t>Conclusion</w:t>
      </w:r>
    </w:p>
    <w:p w14:paraId="04979C40" w14:textId="128E2CCB" w:rsidR="007D54B9" w:rsidRPr="007D54B9" w:rsidRDefault="007D54B9" w:rsidP="007D54B9">
      <w:pPr>
        <w:shd w:val="clear" w:color="auto" w:fill="FFFFFF"/>
        <w:spacing w:before="100" w:beforeAutospacing="1" w:after="240"/>
        <w:rPr>
          <w:rFonts w:ascii="Times New Roman" w:hAnsi="Times New Roman"/>
          <w:sz w:val="24"/>
          <w:szCs w:val="24"/>
          <w:lang w:val="en-US"/>
        </w:rPr>
      </w:pPr>
      <w:r w:rsidRPr="007D54B9">
        <w:rPr>
          <w:rFonts w:ascii="Times New Roman" w:hAnsi="Times New Roman"/>
          <w:sz w:val="24"/>
          <w:szCs w:val="24"/>
        </w:rPr>
        <w:t>The legislative instrument</w:t>
      </w:r>
      <w:r w:rsidR="00EC10D5">
        <w:rPr>
          <w:rFonts w:ascii="Times New Roman" w:hAnsi="Times New Roman"/>
          <w:sz w:val="24"/>
          <w:szCs w:val="24"/>
        </w:rPr>
        <w:t>s are</w:t>
      </w:r>
      <w:r w:rsidRPr="007D54B9">
        <w:rPr>
          <w:rFonts w:ascii="Times New Roman" w:hAnsi="Times New Roman"/>
          <w:sz w:val="24"/>
          <w:szCs w:val="24"/>
        </w:rPr>
        <w:t xml:space="preserve"> compatible with human rights as </w:t>
      </w:r>
      <w:r w:rsidR="00EC10D5">
        <w:rPr>
          <w:rFonts w:ascii="Times New Roman" w:hAnsi="Times New Roman"/>
          <w:sz w:val="24"/>
          <w:szCs w:val="24"/>
        </w:rPr>
        <w:t>the instruments</w:t>
      </w:r>
      <w:r w:rsidRPr="007D54B9">
        <w:rPr>
          <w:rFonts w:ascii="Times New Roman" w:hAnsi="Times New Roman"/>
          <w:sz w:val="24"/>
          <w:szCs w:val="24"/>
        </w:rPr>
        <w:t xml:space="preserve"> do not raise any human rights issues.</w:t>
      </w:r>
    </w:p>
    <w:p w14:paraId="6E05734B" w14:textId="1DC819DE" w:rsidR="00864003" w:rsidRPr="00F510E0" w:rsidRDefault="00864003" w:rsidP="007D54B9">
      <w:pPr>
        <w:shd w:val="clear" w:color="auto" w:fill="FFFFFF"/>
        <w:spacing w:before="100" w:beforeAutospacing="1" w:after="240"/>
        <w:jc w:val="center"/>
        <w:rPr>
          <w:rFonts w:ascii="Times New Roman" w:hAnsi="Times New Roman"/>
          <w:sz w:val="24"/>
          <w:szCs w:val="24"/>
        </w:rPr>
      </w:pPr>
    </w:p>
    <w:sectPr w:rsidR="00864003" w:rsidRPr="00F510E0" w:rsidSect="003D5032">
      <w:footerReference w:type="default" r:id="rId14"/>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9255E" w14:textId="77777777" w:rsidR="00E66223" w:rsidRDefault="00E66223" w:rsidP="001A2234">
      <w:r>
        <w:separator/>
      </w:r>
    </w:p>
  </w:endnote>
  <w:endnote w:type="continuationSeparator" w:id="0">
    <w:p w14:paraId="2E45F5C4" w14:textId="77777777" w:rsidR="00E66223" w:rsidRDefault="00E66223" w:rsidP="001A2234">
      <w:r>
        <w:continuationSeparator/>
      </w:r>
    </w:p>
  </w:endnote>
  <w:endnote w:type="continuationNotice" w:id="1">
    <w:p w14:paraId="7ECCE1AA" w14:textId="77777777" w:rsidR="00E66223" w:rsidRDefault="00E66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 OT Light">
    <w:panose1 w:val="020B0504020201010104"/>
    <w:charset w:val="00"/>
    <w:family w:val="swiss"/>
    <w:pitch w:val="variable"/>
    <w:sig w:usb0="800000EF" w:usb1="4000A47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082579"/>
      <w:docPartObj>
        <w:docPartGallery w:val="Page Numbers (Top of Page)"/>
        <w:docPartUnique/>
      </w:docPartObj>
    </w:sdtPr>
    <w:sdtEndPr>
      <w:rPr>
        <w:rFonts w:ascii="Times New Roman" w:hAnsi="Times New Roman"/>
        <w:sz w:val="24"/>
        <w:szCs w:val="24"/>
      </w:rPr>
    </w:sdtEndPr>
    <w:sdtContent>
      <w:p w14:paraId="4F8C0C99" w14:textId="77777777" w:rsidR="00E66223" w:rsidRPr="001A2234" w:rsidRDefault="00E66223" w:rsidP="001A2234">
        <w:pPr>
          <w:pStyle w:val="Footer"/>
          <w:jc w:val="center"/>
          <w:rPr>
            <w:rFonts w:ascii="Times New Roman" w:hAnsi="Times New Roman"/>
            <w:sz w:val="24"/>
            <w:szCs w:val="24"/>
          </w:rPr>
        </w:pPr>
        <w:r w:rsidRPr="001A2234">
          <w:rPr>
            <w:rFonts w:ascii="Times New Roman" w:hAnsi="Times New Roman"/>
            <w:bCs/>
            <w:sz w:val="24"/>
            <w:szCs w:val="24"/>
          </w:rPr>
          <w:fldChar w:fldCharType="begin"/>
        </w:r>
        <w:r w:rsidRPr="001A2234">
          <w:rPr>
            <w:rFonts w:ascii="Times New Roman" w:hAnsi="Times New Roman"/>
            <w:bCs/>
            <w:sz w:val="24"/>
            <w:szCs w:val="24"/>
          </w:rPr>
          <w:instrText xml:space="preserve"> PAGE </w:instrText>
        </w:r>
        <w:r w:rsidRPr="001A2234">
          <w:rPr>
            <w:rFonts w:ascii="Times New Roman" w:hAnsi="Times New Roman"/>
            <w:bCs/>
            <w:sz w:val="24"/>
            <w:szCs w:val="24"/>
          </w:rPr>
          <w:fldChar w:fldCharType="separate"/>
        </w:r>
        <w:r w:rsidR="007D54B9">
          <w:rPr>
            <w:rFonts w:ascii="Times New Roman" w:hAnsi="Times New Roman"/>
            <w:bCs/>
            <w:noProof/>
            <w:sz w:val="24"/>
            <w:szCs w:val="24"/>
          </w:rPr>
          <w:t>3</w:t>
        </w:r>
        <w:r w:rsidRPr="001A2234">
          <w:rPr>
            <w:rFonts w:ascii="Times New Roman" w:hAnsi="Times New Roman"/>
            <w:bCs/>
            <w:sz w:val="24"/>
            <w:szCs w:val="24"/>
          </w:rPr>
          <w:fldChar w:fldCharType="end"/>
        </w:r>
      </w:p>
    </w:sdtContent>
  </w:sdt>
  <w:p w14:paraId="4ACC2704" w14:textId="77777777" w:rsidR="00E66223" w:rsidRDefault="00E66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065B8" w14:textId="77777777" w:rsidR="00E66223" w:rsidRDefault="00E66223" w:rsidP="001A2234">
      <w:r>
        <w:separator/>
      </w:r>
    </w:p>
  </w:footnote>
  <w:footnote w:type="continuationSeparator" w:id="0">
    <w:p w14:paraId="044EAF35" w14:textId="77777777" w:rsidR="00E66223" w:rsidRDefault="00E66223" w:rsidP="001A2234">
      <w:r>
        <w:continuationSeparator/>
      </w:r>
    </w:p>
  </w:footnote>
  <w:footnote w:type="continuationNotice" w:id="1">
    <w:p w14:paraId="0AD2BFEE" w14:textId="77777777" w:rsidR="00E66223" w:rsidRDefault="00E66223"/>
  </w:footnote>
  <w:footnote w:id="2">
    <w:p w14:paraId="52A6CFBF" w14:textId="0939CE0B" w:rsidR="00013534" w:rsidRPr="00AF72B8" w:rsidRDefault="00013534" w:rsidP="00013534">
      <w:pPr>
        <w:pStyle w:val="FootnoteText"/>
        <w:rPr>
          <w:rFonts w:ascii="Arial" w:hAnsi="Arial" w:cs="Arial"/>
          <w:sz w:val="18"/>
          <w:szCs w:val="18"/>
        </w:rPr>
      </w:pPr>
      <w:r>
        <w:rPr>
          <w:rStyle w:val="FootnoteReference"/>
        </w:rPr>
        <w:footnoteRef/>
      </w:r>
      <w:r>
        <w:t xml:space="preserve"> </w:t>
      </w:r>
      <w:hyperlink r:id="rId1" w:history="1">
        <w:r w:rsidRPr="00740229">
          <w:rPr>
            <w:rStyle w:val="Hyperlink"/>
            <w:rFonts w:ascii="Arial" w:hAnsi="Arial" w:cs="Arial"/>
            <w:sz w:val="18"/>
            <w:szCs w:val="18"/>
          </w:rPr>
          <w:t>Financial Sector (Collection of Data) (reporting standard) determination No. 21 of 2019 (legislation.gov.au)</w:t>
        </w:r>
      </w:hyperlink>
      <w:r w:rsidR="00C039ED">
        <w:rPr>
          <w:rStyle w:val="Hyperlink"/>
          <w:rFonts w:ascii="Arial" w:hAnsi="Arial" w:cs="Arial"/>
          <w:sz w:val="18"/>
          <w:szCs w:val="18"/>
        </w:rPr>
        <w:t xml:space="preserve"> </w:t>
      </w:r>
      <w:r w:rsidR="00740229" w:rsidRPr="00740229">
        <w:rPr>
          <w:rStyle w:val="Hyperlink"/>
          <w:rFonts w:ascii="Arial" w:hAnsi="Arial" w:cs="Arial"/>
          <w:sz w:val="18"/>
          <w:szCs w:val="18"/>
        </w:rPr>
        <w:t>&lt;</w:t>
      </w:r>
      <w:hyperlink r:id="rId2" w:history="1">
        <w:r w:rsidR="00740229" w:rsidRPr="00740229">
          <w:rPr>
            <w:rStyle w:val="Hyperlink"/>
            <w:rFonts w:ascii="Arial" w:hAnsi="Arial" w:cs="Arial"/>
            <w:sz w:val="18"/>
            <w:szCs w:val="18"/>
          </w:rPr>
          <w:t>https://www.legislation.gov.au/Details/F2019L00735/Replacement Explanatory Statement/Text</w:t>
        </w:r>
      </w:hyperlink>
      <w:r w:rsidRPr="00740229">
        <w:rPr>
          <w:rFonts w:ascii="Arial" w:hAnsi="Arial" w:cs="Arial"/>
          <w:sz w:val="18"/>
          <w:szCs w:val="18"/>
        </w:rPr>
        <w:t>&gt;.</w:t>
      </w:r>
    </w:p>
  </w:footnote>
  <w:footnote w:id="3">
    <w:p w14:paraId="69A142F7" w14:textId="39A08890" w:rsidR="00BE7748" w:rsidRDefault="00BE7748">
      <w:pPr>
        <w:pStyle w:val="FootnoteText"/>
      </w:pPr>
      <w:r w:rsidRPr="00AF72B8">
        <w:rPr>
          <w:rStyle w:val="FootnoteReference"/>
          <w:rFonts w:ascii="Arial" w:hAnsi="Arial" w:cs="Arial"/>
          <w:sz w:val="18"/>
          <w:szCs w:val="18"/>
        </w:rPr>
        <w:footnoteRef/>
      </w:r>
      <w:r w:rsidRPr="00AF72B8">
        <w:rPr>
          <w:rFonts w:ascii="Arial" w:hAnsi="Arial" w:cs="Arial"/>
          <w:sz w:val="18"/>
          <w:szCs w:val="18"/>
        </w:rPr>
        <w:t xml:space="preserve"> </w:t>
      </w:r>
      <w:hyperlink r:id="rId3" w:history="1">
        <w:r w:rsidRPr="00AF72B8">
          <w:rPr>
            <w:rStyle w:val="Hyperlink"/>
            <w:rFonts w:ascii="Arial" w:hAnsi="Arial" w:cs="Arial"/>
            <w:sz w:val="18"/>
            <w:szCs w:val="18"/>
          </w:rPr>
          <w:t>Changes to reporting obligations in response to COVID-19 | APRA</w:t>
        </w:r>
      </w:hyperlink>
      <w:r w:rsidRPr="00AF72B8">
        <w:rPr>
          <w:rFonts w:ascii="Arial" w:hAnsi="Arial" w:cs="Arial"/>
          <w:sz w:val="18"/>
          <w:szCs w:val="18"/>
        </w:rPr>
        <w:t xml:space="preserve"> </w:t>
      </w:r>
      <w:r w:rsidR="00D86E2B" w:rsidRPr="00AF72B8">
        <w:rPr>
          <w:rFonts w:ascii="Arial" w:hAnsi="Arial" w:cs="Arial"/>
          <w:sz w:val="18"/>
          <w:szCs w:val="18"/>
        </w:rPr>
        <w:t>&lt;</w:t>
      </w:r>
      <w:hyperlink r:id="rId4" w:history="1">
        <w:r w:rsidR="00D86E2B" w:rsidRPr="00AF72B8">
          <w:rPr>
            <w:rStyle w:val="Hyperlink"/>
            <w:rFonts w:ascii="Arial" w:hAnsi="Arial" w:cs="Arial"/>
            <w:sz w:val="18"/>
            <w:szCs w:val="18"/>
          </w:rPr>
          <w:t>https://www.apra.gov.au/changes-to-reporting-obligations-response-to-covid-19</w:t>
        </w:r>
      </w:hyperlink>
      <w:r w:rsidR="00D86E2B" w:rsidRPr="00AF72B8">
        <w:rPr>
          <w:rFonts w:ascii="Arial" w:hAnsi="Arial" w:cs="Arial"/>
          <w:sz w:val="18"/>
          <w:szCs w:val="18"/>
        </w:rPr>
        <w:t>&gt;.</w:t>
      </w:r>
    </w:p>
  </w:footnote>
  <w:footnote w:id="4">
    <w:p w14:paraId="4A907B48" w14:textId="35B5BC5F" w:rsidR="001670B6" w:rsidRDefault="001670B6">
      <w:pPr>
        <w:pStyle w:val="FootnoteText"/>
      </w:pPr>
      <w:r>
        <w:rPr>
          <w:rStyle w:val="FootnoteReference"/>
        </w:rPr>
        <w:footnoteRef/>
      </w:r>
      <w:r>
        <w:t xml:space="preserve"> </w:t>
      </w:r>
      <w:r>
        <w:rPr>
          <w:rFonts w:ascii="Arial" w:hAnsi="Arial" w:cs="Arial"/>
          <w:color w:val="000000"/>
          <w:sz w:val="18"/>
          <w:szCs w:val="18"/>
          <w:shd w:val="clear" w:color="auto" w:fill="FFFFFF"/>
        </w:rPr>
        <w:t>Each reporting standard incudes a reporting form or reporting forms for the collection of the information. Comprehensive instructions are included to assist an ADI and RFC complete each reporting form.</w:t>
      </w:r>
    </w:p>
  </w:footnote>
  <w:footnote w:id="5">
    <w:p w14:paraId="2DA933FB" w14:textId="625C8F2A" w:rsidR="000304AA" w:rsidRPr="00AF72B8" w:rsidRDefault="000304AA">
      <w:pPr>
        <w:pStyle w:val="FootnoteText"/>
        <w:rPr>
          <w:rFonts w:ascii="Arial" w:hAnsi="Arial" w:cs="Arial"/>
          <w:sz w:val="18"/>
          <w:szCs w:val="18"/>
        </w:rPr>
      </w:pPr>
      <w:r>
        <w:rPr>
          <w:rStyle w:val="FootnoteReference"/>
        </w:rPr>
        <w:footnoteRef/>
      </w:r>
      <w:r>
        <w:t xml:space="preserve"> </w:t>
      </w:r>
      <w:hyperlink r:id="rId5" w:history="1">
        <w:r w:rsidR="001870BD" w:rsidRPr="00AF72B8">
          <w:rPr>
            <w:rStyle w:val="Hyperlink"/>
            <w:rFonts w:ascii="Arial" w:hAnsi="Arial" w:cs="Arial"/>
            <w:sz w:val="18"/>
            <w:szCs w:val="18"/>
          </w:rPr>
          <w:t>Response to submissions on proposed ARS 722.0 ABS/RBA derivatives data collection | APRA</w:t>
        </w:r>
      </w:hyperlink>
      <w:r w:rsidR="001870BD" w:rsidRPr="00AF72B8">
        <w:rPr>
          <w:rFonts w:ascii="Arial" w:hAnsi="Arial" w:cs="Arial"/>
          <w:sz w:val="18"/>
          <w:szCs w:val="18"/>
        </w:rPr>
        <w:t xml:space="preserve"> &lt;</w:t>
      </w:r>
      <w:hyperlink r:id="rId6" w:history="1">
        <w:r w:rsidR="001870BD" w:rsidRPr="00AF72B8">
          <w:rPr>
            <w:rStyle w:val="Hyperlink"/>
            <w:rFonts w:ascii="Arial" w:hAnsi="Arial" w:cs="Arial"/>
            <w:sz w:val="18"/>
            <w:szCs w:val="18"/>
          </w:rPr>
          <w:t>https://www.apra.gov.au/response-to-submissions-on-proposed-ars-7220-absrba-derivatives-data-collection</w:t>
        </w:r>
      </w:hyperlink>
      <w:r w:rsidR="001870BD" w:rsidRPr="00AF72B8">
        <w:rPr>
          <w:rFonts w:ascii="Arial" w:hAnsi="Arial" w:cs="Arial"/>
          <w:sz w:val="18"/>
          <w:szCs w:val="18"/>
        </w:rPr>
        <w:t>&gt;.</w:t>
      </w:r>
    </w:p>
  </w:footnote>
  <w:footnote w:id="6">
    <w:p w14:paraId="75700EAE" w14:textId="2AE563B0" w:rsidR="001F2777" w:rsidRPr="00AF72B8" w:rsidRDefault="001F2777">
      <w:pPr>
        <w:pStyle w:val="FootnoteText"/>
        <w:rPr>
          <w:rFonts w:ascii="Arial" w:hAnsi="Arial" w:cs="Arial"/>
          <w:sz w:val="18"/>
          <w:szCs w:val="18"/>
        </w:rPr>
      </w:pPr>
      <w:r w:rsidRPr="00AF72B8">
        <w:rPr>
          <w:rStyle w:val="FootnoteReference"/>
          <w:rFonts w:ascii="Arial" w:hAnsi="Arial" w:cs="Arial"/>
          <w:sz w:val="18"/>
          <w:szCs w:val="18"/>
        </w:rPr>
        <w:footnoteRef/>
      </w:r>
      <w:r w:rsidRPr="00AF72B8">
        <w:rPr>
          <w:rFonts w:ascii="Arial" w:hAnsi="Arial" w:cs="Arial"/>
          <w:sz w:val="18"/>
          <w:szCs w:val="18"/>
        </w:rPr>
        <w:t xml:space="preserve"> </w:t>
      </w:r>
      <w:hyperlink r:id="rId7" w:history="1">
        <w:r w:rsidRPr="00AF72B8">
          <w:rPr>
            <w:rStyle w:val="Hyperlink"/>
            <w:rFonts w:ascii="Arial" w:hAnsi="Arial" w:cs="Arial"/>
            <w:sz w:val="18"/>
            <w:szCs w:val="18"/>
          </w:rPr>
          <w:t>Proposed changes to modernised Economic and Financial Statistics (EFS) reporting standards and guidance | APRA</w:t>
        </w:r>
      </w:hyperlink>
      <w:r w:rsidRPr="00AF72B8">
        <w:rPr>
          <w:rFonts w:ascii="Arial" w:hAnsi="Arial" w:cs="Arial"/>
          <w:sz w:val="18"/>
          <w:szCs w:val="18"/>
        </w:rPr>
        <w:t xml:space="preserve"> &lt;</w:t>
      </w:r>
      <w:hyperlink r:id="rId8" w:history="1">
        <w:r w:rsidRPr="00AF72B8">
          <w:rPr>
            <w:rStyle w:val="Hyperlink"/>
            <w:rFonts w:ascii="Arial" w:hAnsi="Arial" w:cs="Arial"/>
            <w:sz w:val="18"/>
            <w:szCs w:val="18"/>
          </w:rPr>
          <w:t>https://www.apra.gov.au/proposed-changes-to-modernised-economic-and-financial-statistics-efs-reporting-standards-and-0</w:t>
        </w:r>
      </w:hyperlink>
      <w:r w:rsidRPr="00AF72B8">
        <w:rPr>
          <w:rFonts w:ascii="Arial" w:hAnsi="Arial" w:cs="Arial"/>
          <w:sz w:val="18"/>
          <w:szCs w:val="18"/>
        </w:rPr>
        <w:t>&gt;.</w:t>
      </w:r>
    </w:p>
  </w:footnote>
  <w:footnote w:id="7">
    <w:p w14:paraId="1E0A947D" w14:textId="77777777" w:rsidR="007E574B" w:rsidRDefault="007E574B" w:rsidP="007E574B">
      <w:pPr>
        <w:pStyle w:val="FootnoteText"/>
      </w:pPr>
      <w:r w:rsidRPr="004950D3">
        <w:rPr>
          <w:rStyle w:val="FootnoteReference"/>
          <w:rFonts w:ascii="Arial" w:hAnsi="Arial" w:cs="Arial"/>
          <w:sz w:val="18"/>
          <w:szCs w:val="18"/>
        </w:rPr>
        <w:footnoteRef/>
      </w:r>
      <w:r w:rsidRPr="004950D3">
        <w:rPr>
          <w:rFonts w:ascii="Arial" w:hAnsi="Arial" w:cs="Arial"/>
          <w:sz w:val="18"/>
          <w:szCs w:val="18"/>
        </w:rPr>
        <w:t xml:space="preserve"> </w:t>
      </w:r>
      <w:hyperlink r:id="rId9" w:history="1">
        <w:r w:rsidRPr="004950D3">
          <w:rPr>
            <w:rStyle w:val="Hyperlink"/>
            <w:rFonts w:ascii="Arial" w:hAnsi="Arial" w:cs="Arial"/>
            <w:sz w:val="18"/>
            <w:szCs w:val="18"/>
          </w:rPr>
          <w:t>Response to submissions: Proposed changes to modernised Economic and Financial Statistics (EFS) reporting standards and guidance | APRA</w:t>
        </w:r>
      </w:hyperlink>
      <w:r w:rsidRPr="004950D3">
        <w:rPr>
          <w:rFonts w:ascii="Arial" w:hAnsi="Arial" w:cs="Arial"/>
          <w:sz w:val="18"/>
          <w:szCs w:val="18"/>
        </w:rPr>
        <w:t xml:space="preserve"> &lt;</w:t>
      </w:r>
      <w:hyperlink r:id="rId10" w:history="1">
        <w:r w:rsidRPr="004950D3">
          <w:rPr>
            <w:rStyle w:val="Hyperlink"/>
            <w:rFonts w:ascii="Arial" w:hAnsi="Arial" w:cs="Arial"/>
            <w:sz w:val="18"/>
            <w:szCs w:val="18"/>
          </w:rPr>
          <w:t>https://www.apra.gov.au/response-to-submissions-proposed-changes-to-modernised-economic-and-financial-statistics-efs</w:t>
        </w:r>
      </w:hyperlink>
      <w:r w:rsidRPr="004950D3">
        <w:rPr>
          <w:rFonts w:ascii="Arial" w:hAnsi="Arial" w:cs="Arial"/>
          <w:sz w:val="18"/>
          <w:szCs w:val="18"/>
        </w:rP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26308"/>
    <w:multiLevelType w:val="hybridMultilevel"/>
    <w:tmpl w:val="06E28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1DF87BC0"/>
    <w:multiLevelType w:val="hybridMultilevel"/>
    <w:tmpl w:val="EFECDC84"/>
    <w:lvl w:ilvl="0" w:tplc="6F8CE888">
      <w:start w:val="1"/>
      <w:numFmt w:val="decimal"/>
      <w:lvlText w:val="(%1)"/>
      <w:lvlJc w:val="left"/>
      <w:pPr>
        <w:ind w:left="1080" w:hanging="360"/>
      </w:pPr>
      <w:rPr>
        <w:rFonts w:hint="default"/>
      </w:rPr>
    </w:lvl>
    <w:lvl w:ilvl="1" w:tplc="4D424FDA">
      <w:start w:val="1"/>
      <w:numFmt w:val="lowerRoman"/>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5" w15:restartNumberingAfterBreak="0">
    <w:nsid w:val="36DF369A"/>
    <w:multiLevelType w:val="hybridMultilevel"/>
    <w:tmpl w:val="D62C1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D15727"/>
    <w:multiLevelType w:val="hybridMultilevel"/>
    <w:tmpl w:val="5A4EC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207F31"/>
    <w:multiLevelType w:val="hybridMultilevel"/>
    <w:tmpl w:val="7A2A0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0C610CE"/>
    <w:multiLevelType w:val="hybridMultilevel"/>
    <w:tmpl w:val="CFEC1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0B7F57"/>
    <w:multiLevelType w:val="hybridMultilevel"/>
    <w:tmpl w:val="0A1E8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DA3D61"/>
    <w:multiLevelType w:val="hybridMultilevel"/>
    <w:tmpl w:val="1590B1A6"/>
    <w:lvl w:ilvl="0" w:tplc="02245D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B17A3F"/>
    <w:multiLevelType w:val="multilevel"/>
    <w:tmpl w:val="4218048E"/>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7B3F66B9"/>
    <w:multiLevelType w:val="hybridMultilevel"/>
    <w:tmpl w:val="3DCE9A3C"/>
    <w:lvl w:ilvl="0" w:tplc="6F8CE888">
      <w:start w:val="1"/>
      <w:numFmt w:val="decimal"/>
      <w:lvlText w:val="(%1)"/>
      <w:lvlJc w:val="left"/>
      <w:pPr>
        <w:ind w:left="1080" w:hanging="360"/>
      </w:pPr>
      <w:rPr>
        <w:rFonts w:hint="default"/>
      </w:rPr>
    </w:lvl>
    <w:lvl w:ilvl="1" w:tplc="C332E7C6">
      <w:start w:val="1"/>
      <w:numFmt w:val="lowerLetter"/>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7"/>
  </w:num>
  <w:num w:numId="2">
    <w:abstractNumId w:val="1"/>
  </w:num>
  <w:num w:numId="3">
    <w:abstractNumId w:val="12"/>
  </w:num>
  <w:num w:numId="4">
    <w:abstractNumId w:val="3"/>
  </w:num>
  <w:num w:numId="5">
    <w:abstractNumId w:val="4"/>
  </w:num>
  <w:num w:numId="6">
    <w:abstractNumId w:val="2"/>
  </w:num>
  <w:num w:numId="7">
    <w:abstractNumId w:val="6"/>
  </w:num>
  <w:num w:numId="8">
    <w:abstractNumId w:val="5"/>
  </w:num>
  <w:num w:numId="9">
    <w:abstractNumId w:val="9"/>
  </w:num>
  <w:num w:numId="10">
    <w:abstractNumId w:val="13"/>
  </w:num>
  <w:num w:numId="11">
    <w:abstractNumId w:val="14"/>
  </w:num>
  <w:num w:numId="12">
    <w:abstractNumId w:val="0"/>
  </w:num>
  <w:num w:numId="13">
    <w:abstractNumId w:val="8"/>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10"/>
  <w:displayHorizontalDrawingGridEvery w:val="2"/>
  <w:displayVerticalDrawingGridEvery w:val="2"/>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F73"/>
    <w:rsid w:val="00004E0C"/>
    <w:rsid w:val="00010A0B"/>
    <w:rsid w:val="00013534"/>
    <w:rsid w:val="00022BE7"/>
    <w:rsid w:val="000243C4"/>
    <w:rsid w:val="000304AA"/>
    <w:rsid w:val="00033B31"/>
    <w:rsid w:val="000401FC"/>
    <w:rsid w:val="000559AF"/>
    <w:rsid w:val="00074CEB"/>
    <w:rsid w:val="00076618"/>
    <w:rsid w:val="00083727"/>
    <w:rsid w:val="0008681E"/>
    <w:rsid w:val="00087248"/>
    <w:rsid w:val="000979B1"/>
    <w:rsid w:val="000A5AA9"/>
    <w:rsid w:val="000B14BD"/>
    <w:rsid w:val="000B5BB6"/>
    <w:rsid w:val="000D3451"/>
    <w:rsid w:val="000D76DC"/>
    <w:rsid w:val="000E0FF5"/>
    <w:rsid w:val="000E15E6"/>
    <w:rsid w:val="000E20F6"/>
    <w:rsid w:val="000E2BDB"/>
    <w:rsid w:val="000E369C"/>
    <w:rsid w:val="000E3A02"/>
    <w:rsid w:val="000E7A4A"/>
    <w:rsid w:val="001062E7"/>
    <w:rsid w:val="00113307"/>
    <w:rsid w:val="0011393A"/>
    <w:rsid w:val="00117D61"/>
    <w:rsid w:val="00122C95"/>
    <w:rsid w:val="00126870"/>
    <w:rsid w:val="00132748"/>
    <w:rsid w:val="00134D2D"/>
    <w:rsid w:val="00137F0E"/>
    <w:rsid w:val="00142358"/>
    <w:rsid w:val="00143FBB"/>
    <w:rsid w:val="00156332"/>
    <w:rsid w:val="00157FF6"/>
    <w:rsid w:val="00162333"/>
    <w:rsid w:val="0016436B"/>
    <w:rsid w:val="0016652D"/>
    <w:rsid w:val="001670B6"/>
    <w:rsid w:val="001810E0"/>
    <w:rsid w:val="0018173C"/>
    <w:rsid w:val="00182FA1"/>
    <w:rsid w:val="0018346E"/>
    <w:rsid w:val="00185387"/>
    <w:rsid w:val="001870BD"/>
    <w:rsid w:val="00187486"/>
    <w:rsid w:val="00191481"/>
    <w:rsid w:val="00194899"/>
    <w:rsid w:val="001A075E"/>
    <w:rsid w:val="001A2234"/>
    <w:rsid w:val="001A2ADB"/>
    <w:rsid w:val="001B2A41"/>
    <w:rsid w:val="001C2D20"/>
    <w:rsid w:val="001C310E"/>
    <w:rsid w:val="001C463B"/>
    <w:rsid w:val="001E4FD3"/>
    <w:rsid w:val="001F2777"/>
    <w:rsid w:val="001F6192"/>
    <w:rsid w:val="0021596D"/>
    <w:rsid w:val="00225D0F"/>
    <w:rsid w:val="002436BD"/>
    <w:rsid w:val="00245634"/>
    <w:rsid w:val="00246723"/>
    <w:rsid w:val="00264B90"/>
    <w:rsid w:val="00267087"/>
    <w:rsid w:val="00275936"/>
    <w:rsid w:val="00277E16"/>
    <w:rsid w:val="00281F8F"/>
    <w:rsid w:val="00283FF6"/>
    <w:rsid w:val="00285923"/>
    <w:rsid w:val="00291EEA"/>
    <w:rsid w:val="00294ADD"/>
    <w:rsid w:val="002A0F07"/>
    <w:rsid w:val="002A5F5F"/>
    <w:rsid w:val="002A73BD"/>
    <w:rsid w:val="002B526C"/>
    <w:rsid w:val="002B5971"/>
    <w:rsid w:val="002C0701"/>
    <w:rsid w:val="002C2806"/>
    <w:rsid w:val="002C7948"/>
    <w:rsid w:val="002D0429"/>
    <w:rsid w:val="002D4BAF"/>
    <w:rsid w:val="002D7C33"/>
    <w:rsid w:val="002F123D"/>
    <w:rsid w:val="002F70A2"/>
    <w:rsid w:val="00300EEF"/>
    <w:rsid w:val="003015DA"/>
    <w:rsid w:val="0030506B"/>
    <w:rsid w:val="00305648"/>
    <w:rsid w:val="00305A9C"/>
    <w:rsid w:val="00305E5F"/>
    <w:rsid w:val="00310CF8"/>
    <w:rsid w:val="00331ED2"/>
    <w:rsid w:val="00333172"/>
    <w:rsid w:val="00333AAB"/>
    <w:rsid w:val="0033665C"/>
    <w:rsid w:val="00341B48"/>
    <w:rsid w:val="00343074"/>
    <w:rsid w:val="00343D8A"/>
    <w:rsid w:val="003509F8"/>
    <w:rsid w:val="0035215A"/>
    <w:rsid w:val="00352654"/>
    <w:rsid w:val="00354CB8"/>
    <w:rsid w:val="00357500"/>
    <w:rsid w:val="00361F8E"/>
    <w:rsid w:val="00366055"/>
    <w:rsid w:val="00380068"/>
    <w:rsid w:val="00382846"/>
    <w:rsid w:val="003843DB"/>
    <w:rsid w:val="00384D39"/>
    <w:rsid w:val="00385F12"/>
    <w:rsid w:val="003866AD"/>
    <w:rsid w:val="00396D2C"/>
    <w:rsid w:val="003977AE"/>
    <w:rsid w:val="003A2840"/>
    <w:rsid w:val="003A52A5"/>
    <w:rsid w:val="003B1BE0"/>
    <w:rsid w:val="003C18BE"/>
    <w:rsid w:val="003C2529"/>
    <w:rsid w:val="003D5032"/>
    <w:rsid w:val="003E269D"/>
    <w:rsid w:val="003E4F75"/>
    <w:rsid w:val="003E74CF"/>
    <w:rsid w:val="003F1F60"/>
    <w:rsid w:val="003F7007"/>
    <w:rsid w:val="003F712D"/>
    <w:rsid w:val="0040175E"/>
    <w:rsid w:val="00404BBB"/>
    <w:rsid w:val="00405B27"/>
    <w:rsid w:val="00407BAB"/>
    <w:rsid w:val="004139D9"/>
    <w:rsid w:val="004145BC"/>
    <w:rsid w:val="00420DB0"/>
    <w:rsid w:val="00422164"/>
    <w:rsid w:val="00425D5C"/>
    <w:rsid w:val="00426D24"/>
    <w:rsid w:val="004275FF"/>
    <w:rsid w:val="00427A88"/>
    <w:rsid w:val="004324C9"/>
    <w:rsid w:val="00434568"/>
    <w:rsid w:val="00435131"/>
    <w:rsid w:val="0043679F"/>
    <w:rsid w:val="00443A02"/>
    <w:rsid w:val="004455DC"/>
    <w:rsid w:val="00453D19"/>
    <w:rsid w:val="00453D3C"/>
    <w:rsid w:val="00456BE0"/>
    <w:rsid w:val="00464570"/>
    <w:rsid w:val="00473A51"/>
    <w:rsid w:val="004776F6"/>
    <w:rsid w:val="00481AC4"/>
    <w:rsid w:val="00482857"/>
    <w:rsid w:val="00482F85"/>
    <w:rsid w:val="00491310"/>
    <w:rsid w:val="00493583"/>
    <w:rsid w:val="004A14E0"/>
    <w:rsid w:val="004A358E"/>
    <w:rsid w:val="004A707E"/>
    <w:rsid w:val="004B3BAA"/>
    <w:rsid w:val="004C3D07"/>
    <w:rsid w:val="004C7E36"/>
    <w:rsid w:val="004E2008"/>
    <w:rsid w:val="004E5201"/>
    <w:rsid w:val="004E6D9E"/>
    <w:rsid w:val="004F2722"/>
    <w:rsid w:val="004F2954"/>
    <w:rsid w:val="004F29DC"/>
    <w:rsid w:val="004F3323"/>
    <w:rsid w:val="004F70BE"/>
    <w:rsid w:val="005002DD"/>
    <w:rsid w:val="00511825"/>
    <w:rsid w:val="00514AE1"/>
    <w:rsid w:val="005152C0"/>
    <w:rsid w:val="0051575B"/>
    <w:rsid w:val="00520F14"/>
    <w:rsid w:val="005318E1"/>
    <w:rsid w:val="005373BC"/>
    <w:rsid w:val="00540092"/>
    <w:rsid w:val="0054111E"/>
    <w:rsid w:val="00541A8B"/>
    <w:rsid w:val="00545F91"/>
    <w:rsid w:val="00546DC7"/>
    <w:rsid w:val="005502D1"/>
    <w:rsid w:val="00552287"/>
    <w:rsid w:val="005568DD"/>
    <w:rsid w:val="00556D12"/>
    <w:rsid w:val="0056141D"/>
    <w:rsid w:val="00561601"/>
    <w:rsid w:val="00561FB7"/>
    <w:rsid w:val="005633DE"/>
    <w:rsid w:val="005666AB"/>
    <w:rsid w:val="00566B0B"/>
    <w:rsid w:val="005706B1"/>
    <w:rsid w:val="005711FF"/>
    <w:rsid w:val="00575541"/>
    <w:rsid w:val="00580FC3"/>
    <w:rsid w:val="00583F21"/>
    <w:rsid w:val="00585BF8"/>
    <w:rsid w:val="00590F40"/>
    <w:rsid w:val="005953C6"/>
    <w:rsid w:val="005A32C7"/>
    <w:rsid w:val="005A51DD"/>
    <w:rsid w:val="005B44A1"/>
    <w:rsid w:val="005C33BD"/>
    <w:rsid w:val="005D4287"/>
    <w:rsid w:val="005E0BCF"/>
    <w:rsid w:val="005E5910"/>
    <w:rsid w:val="005F2967"/>
    <w:rsid w:val="005F297E"/>
    <w:rsid w:val="005F7DAA"/>
    <w:rsid w:val="00607A85"/>
    <w:rsid w:val="00610CFB"/>
    <w:rsid w:val="00613F01"/>
    <w:rsid w:val="006142AE"/>
    <w:rsid w:val="00614388"/>
    <w:rsid w:val="00616B20"/>
    <w:rsid w:val="006202A3"/>
    <w:rsid w:val="00621C3B"/>
    <w:rsid w:val="00622480"/>
    <w:rsid w:val="00631116"/>
    <w:rsid w:val="00635169"/>
    <w:rsid w:val="006432C1"/>
    <w:rsid w:val="00644CBA"/>
    <w:rsid w:val="00647D58"/>
    <w:rsid w:val="00652745"/>
    <w:rsid w:val="006544E1"/>
    <w:rsid w:val="00657678"/>
    <w:rsid w:val="00657D0A"/>
    <w:rsid w:val="00661569"/>
    <w:rsid w:val="00666614"/>
    <w:rsid w:val="006776C1"/>
    <w:rsid w:val="00682865"/>
    <w:rsid w:val="00684900"/>
    <w:rsid w:val="00684F73"/>
    <w:rsid w:val="006A1555"/>
    <w:rsid w:val="006A43F1"/>
    <w:rsid w:val="006B093F"/>
    <w:rsid w:val="006B0B74"/>
    <w:rsid w:val="006B4B39"/>
    <w:rsid w:val="006B6FD2"/>
    <w:rsid w:val="006C2A2F"/>
    <w:rsid w:val="006C591F"/>
    <w:rsid w:val="006C59B9"/>
    <w:rsid w:val="006D6CB4"/>
    <w:rsid w:val="006E7887"/>
    <w:rsid w:val="006F1C44"/>
    <w:rsid w:val="006F7A58"/>
    <w:rsid w:val="007031F4"/>
    <w:rsid w:val="007049CF"/>
    <w:rsid w:val="00707277"/>
    <w:rsid w:val="00724F0B"/>
    <w:rsid w:val="00730E49"/>
    <w:rsid w:val="007368AD"/>
    <w:rsid w:val="00736D41"/>
    <w:rsid w:val="00736D9A"/>
    <w:rsid w:val="00740229"/>
    <w:rsid w:val="007428D4"/>
    <w:rsid w:val="007430E5"/>
    <w:rsid w:val="00745C6F"/>
    <w:rsid w:val="00747AFF"/>
    <w:rsid w:val="00756284"/>
    <w:rsid w:val="00764D02"/>
    <w:rsid w:val="00765265"/>
    <w:rsid w:val="00765EBA"/>
    <w:rsid w:val="00766B3D"/>
    <w:rsid w:val="0077361A"/>
    <w:rsid w:val="00781232"/>
    <w:rsid w:val="00781AE3"/>
    <w:rsid w:val="0078519B"/>
    <w:rsid w:val="00785CDC"/>
    <w:rsid w:val="007916B6"/>
    <w:rsid w:val="0079175F"/>
    <w:rsid w:val="00792DAE"/>
    <w:rsid w:val="00792E0A"/>
    <w:rsid w:val="007941EE"/>
    <w:rsid w:val="00795275"/>
    <w:rsid w:val="0079680A"/>
    <w:rsid w:val="00796D9A"/>
    <w:rsid w:val="007A1CC7"/>
    <w:rsid w:val="007B11FC"/>
    <w:rsid w:val="007B36B0"/>
    <w:rsid w:val="007C2298"/>
    <w:rsid w:val="007C7815"/>
    <w:rsid w:val="007D0BEE"/>
    <w:rsid w:val="007D2434"/>
    <w:rsid w:val="007D39FD"/>
    <w:rsid w:val="007D3E28"/>
    <w:rsid w:val="007D54B9"/>
    <w:rsid w:val="007E0036"/>
    <w:rsid w:val="007E4B2A"/>
    <w:rsid w:val="007E574B"/>
    <w:rsid w:val="007F59E2"/>
    <w:rsid w:val="007F7D4A"/>
    <w:rsid w:val="0080080F"/>
    <w:rsid w:val="0080158E"/>
    <w:rsid w:val="00802197"/>
    <w:rsid w:val="008067CC"/>
    <w:rsid w:val="008125EB"/>
    <w:rsid w:val="008134E4"/>
    <w:rsid w:val="00816E71"/>
    <w:rsid w:val="0082518E"/>
    <w:rsid w:val="00830F66"/>
    <w:rsid w:val="008317DE"/>
    <w:rsid w:val="00832289"/>
    <w:rsid w:val="0083316F"/>
    <w:rsid w:val="00834123"/>
    <w:rsid w:val="00834676"/>
    <w:rsid w:val="00835BD9"/>
    <w:rsid w:val="00852EAD"/>
    <w:rsid w:val="008558B1"/>
    <w:rsid w:val="00862488"/>
    <w:rsid w:val="00864003"/>
    <w:rsid w:val="00867FCA"/>
    <w:rsid w:val="008701ED"/>
    <w:rsid w:val="00870F55"/>
    <w:rsid w:val="00871E54"/>
    <w:rsid w:val="00887F52"/>
    <w:rsid w:val="00890C79"/>
    <w:rsid w:val="00892D63"/>
    <w:rsid w:val="00895DAC"/>
    <w:rsid w:val="008A33CD"/>
    <w:rsid w:val="008B1B00"/>
    <w:rsid w:val="008B3AFF"/>
    <w:rsid w:val="008B659C"/>
    <w:rsid w:val="008C3118"/>
    <w:rsid w:val="008E00D9"/>
    <w:rsid w:val="008E143B"/>
    <w:rsid w:val="008E2E3D"/>
    <w:rsid w:val="008F1FFE"/>
    <w:rsid w:val="008F2233"/>
    <w:rsid w:val="008F275E"/>
    <w:rsid w:val="00901D3C"/>
    <w:rsid w:val="00902344"/>
    <w:rsid w:val="0090441F"/>
    <w:rsid w:val="009145DF"/>
    <w:rsid w:val="009226AE"/>
    <w:rsid w:val="00922FBC"/>
    <w:rsid w:val="00923688"/>
    <w:rsid w:val="009320C4"/>
    <w:rsid w:val="00932EFA"/>
    <w:rsid w:val="009356BF"/>
    <w:rsid w:val="009439CF"/>
    <w:rsid w:val="00957E44"/>
    <w:rsid w:val="009626AB"/>
    <w:rsid w:val="009660B9"/>
    <w:rsid w:val="009660F6"/>
    <w:rsid w:val="00967D16"/>
    <w:rsid w:val="009817EA"/>
    <w:rsid w:val="00981D3A"/>
    <w:rsid w:val="00987321"/>
    <w:rsid w:val="009B02DA"/>
    <w:rsid w:val="009B17A9"/>
    <w:rsid w:val="009B2F50"/>
    <w:rsid w:val="009B67A8"/>
    <w:rsid w:val="009C0141"/>
    <w:rsid w:val="009C0BC8"/>
    <w:rsid w:val="009C5368"/>
    <w:rsid w:val="009D53FE"/>
    <w:rsid w:val="009D708F"/>
    <w:rsid w:val="009D7338"/>
    <w:rsid w:val="009F5B1C"/>
    <w:rsid w:val="00A03FD1"/>
    <w:rsid w:val="00A21B6D"/>
    <w:rsid w:val="00A279AF"/>
    <w:rsid w:val="00A31F71"/>
    <w:rsid w:val="00A342FA"/>
    <w:rsid w:val="00A36726"/>
    <w:rsid w:val="00A37C12"/>
    <w:rsid w:val="00A4133B"/>
    <w:rsid w:val="00A41FC1"/>
    <w:rsid w:val="00A42365"/>
    <w:rsid w:val="00A63A2B"/>
    <w:rsid w:val="00A642D7"/>
    <w:rsid w:val="00A66D48"/>
    <w:rsid w:val="00A672CD"/>
    <w:rsid w:val="00A70688"/>
    <w:rsid w:val="00A8208F"/>
    <w:rsid w:val="00A92DF7"/>
    <w:rsid w:val="00AA5522"/>
    <w:rsid w:val="00AB2CA3"/>
    <w:rsid w:val="00AB5737"/>
    <w:rsid w:val="00AB6F14"/>
    <w:rsid w:val="00AC0092"/>
    <w:rsid w:val="00AC2517"/>
    <w:rsid w:val="00AC3FF0"/>
    <w:rsid w:val="00AC7A56"/>
    <w:rsid w:val="00AD1E70"/>
    <w:rsid w:val="00AD529B"/>
    <w:rsid w:val="00AD6628"/>
    <w:rsid w:val="00AE1BBC"/>
    <w:rsid w:val="00AF72B8"/>
    <w:rsid w:val="00B02803"/>
    <w:rsid w:val="00B02D82"/>
    <w:rsid w:val="00B04B20"/>
    <w:rsid w:val="00B059A1"/>
    <w:rsid w:val="00B06C1B"/>
    <w:rsid w:val="00B124FA"/>
    <w:rsid w:val="00B16668"/>
    <w:rsid w:val="00B44CFC"/>
    <w:rsid w:val="00B46DC7"/>
    <w:rsid w:val="00B4787D"/>
    <w:rsid w:val="00B50C89"/>
    <w:rsid w:val="00B51EAF"/>
    <w:rsid w:val="00B52DDA"/>
    <w:rsid w:val="00B64B2E"/>
    <w:rsid w:val="00B71A9E"/>
    <w:rsid w:val="00B71EB5"/>
    <w:rsid w:val="00B731B6"/>
    <w:rsid w:val="00B754DC"/>
    <w:rsid w:val="00B84219"/>
    <w:rsid w:val="00B85B6E"/>
    <w:rsid w:val="00B91992"/>
    <w:rsid w:val="00B93BFF"/>
    <w:rsid w:val="00B963BE"/>
    <w:rsid w:val="00BA4F61"/>
    <w:rsid w:val="00BA5EB2"/>
    <w:rsid w:val="00BA7DA6"/>
    <w:rsid w:val="00BB1678"/>
    <w:rsid w:val="00BB7224"/>
    <w:rsid w:val="00BC1783"/>
    <w:rsid w:val="00BC2EEA"/>
    <w:rsid w:val="00BC3E7D"/>
    <w:rsid w:val="00BC609E"/>
    <w:rsid w:val="00BC6E15"/>
    <w:rsid w:val="00BD3D55"/>
    <w:rsid w:val="00BD6360"/>
    <w:rsid w:val="00BD6395"/>
    <w:rsid w:val="00BD66B1"/>
    <w:rsid w:val="00BE25B7"/>
    <w:rsid w:val="00BE578F"/>
    <w:rsid w:val="00BE7748"/>
    <w:rsid w:val="00BF17E6"/>
    <w:rsid w:val="00BF2953"/>
    <w:rsid w:val="00C02366"/>
    <w:rsid w:val="00C02942"/>
    <w:rsid w:val="00C0368E"/>
    <w:rsid w:val="00C039ED"/>
    <w:rsid w:val="00C14BF6"/>
    <w:rsid w:val="00C166F0"/>
    <w:rsid w:val="00C1702B"/>
    <w:rsid w:val="00C22FDE"/>
    <w:rsid w:val="00C26A22"/>
    <w:rsid w:val="00C302FA"/>
    <w:rsid w:val="00C3072D"/>
    <w:rsid w:val="00C3178E"/>
    <w:rsid w:val="00C3292D"/>
    <w:rsid w:val="00C33045"/>
    <w:rsid w:val="00C362C0"/>
    <w:rsid w:val="00C41639"/>
    <w:rsid w:val="00C43B83"/>
    <w:rsid w:val="00C4681D"/>
    <w:rsid w:val="00C65D68"/>
    <w:rsid w:val="00C66C00"/>
    <w:rsid w:val="00C72183"/>
    <w:rsid w:val="00C755BD"/>
    <w:rsid w:val="00C80A7E"/>
    <w:rsid w:val="00C80B16"/>
    <w:rsid w:val="00C83956"/>
    <w:rsid w:val="00C948AA"/>
    <w:rsid w:val="00CA33DC"/>
    <w:rsid w:val="00CA6CB3"/>
    <w:rsid w:val="00CB0977"/>
    <w:rsid w:val="00CB0F92"/>
    <w:rsid w:val="00CB384A"/>
    <w:rsid w:val="00CB4C18"/>
    <w:rsid w:val="00CB6262"/>
    <w:rsid w:val="00CC0F76"/>
    <w:rsid w:val="00CC37BF"/>
    <w:rsid w:val="00CD1947"/>
    <w:rsid w:val="00CE3EF2"/>
    <w:rsid w:val="00CE684E"/>
    <w:rsid w:val="00CF0059"/>
    <w:rsid w:val="00CF098C"/>
    <w:rsid w:val="00CF33D2"/>
    <w:rsid w:val="00CF7DAA"/>
    <w:rsid w:val="00D1094D"/>
    <w:rsid w:val="00D119F5"/>
    <w:rsid w:val="00D22791"/>
    <w:rsid w:val="00D228AE"/>
    <w:rsid w:val="00D30128"/>
    <w:rsid w:val="00D3484E"/>
    <w:rsid w:val="00D36C7E"/>
    <w:rsid w:val="00D36F73"/>
    <w:rsid w:val="00D46E2B"/>
    <w:rsid w:val="00D50699"/>
    <w:rsid w:val="00D51C9B"/>
    <w:rsid w:val="00D605BC"/>
    <w:rsid w:val="00D61C83"/>
    <w:rsid w:val="00D64906"/>
    <w:rsid w:val="00D70C8A"/>
    <w:rsid w:val="00D716B5"/>
    <w:rsid w:val="00D74DC3"/>
    <w:rsid w:val="00D81A80"/>
    <w:rsid w:val="00D83531"/>
    <w:rsid w:val="00D86E2B"/>
    <w:rsid w:val="00D87E36"/>
    <w:rsid w:val="00D912B0"/>
    <w:rsid w:val="00D937D6"/>
    <w:rsid w:val="00D977CE"/>
    <w:rsid w:val="00DA3D1A"/>
    <w:rsid w:val="00DA6D66"/>
    <w:rsid w:val="00DB0979"/>
    <w:rsid w:val="00DB2009"/>
    <w:rsid w:val="00DB2B8C"/>
    <w:rsid w:val="00DC198B"/>
    <w:rsid w:val="00DD2E63"/>
    <w:rsid w:val="00DD3580"/>
    <w:rsid w:val="00DD69F6"/>
    <w:rsid w:val="00DE0DE0"/>
    <w:rsid w:val="00DE183E"/>
    <w:rsid w:val="00DF3D38"/>
    <w:rsid w:val="00DF524E"/>
    <w:rsid w:val="00E013A9"/>
    <w:rsid w:val="00E043DC"/>
    <w:rsid w:val="00E14C55"/>
    <w:rsid w:val="00E15497"/>
    <w:rsid w:val="00E154A3"/>
    <w:rsid w:val="00E158B2"/>
    <w:rsid w:val="00E16789"/>
    <w:rsid w:val="00E201A8"/>
    <w:rsid w:val="00E241B7"/>
    <w:rsid w:val="00E3334F"/>
    <w:rsid w:val="00E3435D"/>
    <w:rsid w:val="00E4750A"/>
    <w:rsid w:val="00E52DFE"/>
    <w:rsid w:val="00E53788"/>
    <w:rsid w:val="00E56C5E"/>
    <w:rsid w:val="00E61B19"/>
    <w:rsid w:val="00E62E09"/>
    <w:rsid w:val="00E66223"/>
    <w:rsid w:val="00E71180"/>
    <w:rsid w:val="00E72515"/>
    <w:rsid w:val="00E7345E"/>
    <w:rsid w:val="00E90C89"/>
    <w:rsid w:val="00E91BF6"/>
    <w:rsid w:val="00EB3130"/>
    <w:rsid w:val="00EB42E3"/>
    <w:rsid w:val="00EC0FDD"/>
    <w:rsid w:val="00EC10D5"/>
    <w:rsid w:val="00EC5653"/>
    <w:rsid w:val="00EC5FA9"/>
    <w:rsid w:val="00EE01F2"/>
    <w:rsid w:val="00EE2813"/>
    <w:rsid w:val="00EE3647"/>
    <w:rsid w:val="00EE4A18"/>
    <w:rsid w:val="00EE55B8"/>
    <w:rsid w:val="00EF087F"/>
    <w:rsid w:val="00F07A76"/>
    <w:rsid w:val="00F07C7A"/>
    <w:rsid w:val="00F1353F"/>
    <w:rsid w:val="00F229F1"/>
    <w:rsid w:val="00F3120C"/>
    <w:rsid w:val="00F372EB"/>
    <w:rsid w:val="00F436BC"/>
    <w:rsid w:val="00F456FD"/>
    <w:rsid w:val="00F510E0"/>
    <w:rsid w:val="00F57F16"/>
    <w:rsid w:val="00F70B8C"/>
    <w:rsid w:val="00F71CD3"/>
    <w:rsid w:val="00F7706D"/>
    <w:rsid w:val="00F91197"/>
    <w:rsid w:val="00F924BA"/>
    <w:rsid w:val="00F950EB"/>
    <w:rsid w:val="00FA5345"/>
    <w:rsid w:val="00FC3FC5"/>
    <w:rsid w:val="00FC6BE4"/>
    <w:rsid w:val="00FD346B"/>
    <w:rsid w:val="00FE44FC"/>
    <w:rsid w:val="00FE5F57"/>
    <w:rsid w:val="00FE6C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4AE173B"/>
  <w15:docId w15:val="{7BFA3E2D-D120-4196-A912-ABFDEF27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 w:type="paragraph" w:styleId="FootnoteText">
    <w:name w:val="footnote text"/>
    <w:basedOn w:val="Normal"/>
    <w:link w:val="FootnoteTextChar"/>
    <w:uiPriority w:val="99"/>
    <w:semiHidden/>
    <w:unhideWhenUsed/>
    <w:rsid w:val="00DA3D1A"/>
    <w:rPr>
      <w:sz w:val="20"/>
    </w:rPr>
  </w:style>
  <w:style w:type="character" w:customStyle="1" w:styleId="FootnoteTextChar">
    <w:name w:val="Footnote Text Char"/>
    <w:basedOn w:val="DefaultParagraphFont"/>
    <w:link w:val="FootnoteText"/>
    <w:uiPriority w:val="99"/>
    <w:semiHidden/>
    <w:rsid w:val="00DA3D1A"/>
    <w:rPr>
      <w:rFonts w:ascii="Trebuchet MS" w:eastAsia="Times New Roman" w:hAnsi="Trebuchet MS"/>
    </w:rPr>
  </w:style>
  <w:style w:type="character" w:styleId="FootnoteReference">
    <w:name w:val="footnote reference"/>
    <w:basedOn w:val="DefaultParagraphFont"/>
    <w:uiPriority w:val="99"/>
    <w:semiHidden/>
    <w:unhideWhenUsed/>
    <w:rsid w:val="00DA3D1A"/>
    <w:rPr>
      <w:vertAlign w:val="superscript"/>
    </w:rPr>
  </w:style>
  <w:style w:type="paragraph" w:customStyle="1" w:styleId="APRANORMAL">
    <w:name w:val="APRA NORMAL"/>
    <w:basedOn w:val="Normal"/>
    <w:link w:val="APRANORMALChar"/>
    <w:qFormat/>
    <w:rsid w:val="00275936"/>
    <w:pPr>
      <w:spacing w:after="240"/>
    </w:pPr>
    <w:rPr>
      <w:rFonts w:ascii="DIN OT Light" w:eastAsiaTheme="minorHAnsi" w:hAnsi="DIN OT Light"/>
      <w:szCs w:val="22"/>
      <w:lang w:val="en-GB" w:eastAsia="en-US"/>
    </w:rPr>
  </w:style>
  <w:style w:type="character" w:customStyle="1" w:styleId="APRANORMALChar">
    <w:name w:val="APRA NORMAL Char"/>
    <w:basedOn w:val="DefaultParagraphFont"/>
    <w:link w:val="APRANORMAL"/>
    <w:rsid w:val="00275936"/>
    <w:rPr>
      <w:rFonts w:ascii="DIN OT Light" w:eastAsiaTheme="minorHAnsi" w:hAnsi="DIN OT Light"/>
      <w:sz w:val="22"/>
      <w:szCs w:val="22"/>
      <w:lang w:val="en-GB" w:eastAsia="en-US"/>
    </w:rPr>
  </w:style>
  <w:style w:type="paragraph" w:styleId="List">
    <w:name w:val="List"/>
    <w:basedOn w:val="Normal"/>
    <w:uiPriority w:val="17"/>
    <w:qFormat/>
    <w:rsid w:val="004A14E0"/>
    <w:pPr>
      <w:tabs>
        <w:tab w:val="num" w:pos="425"/>
      </w:tabs>
      <w:spacing w:after="240"/>
      <w:ind w:left="425" w:hanging="425"/>
    </w:pPr>
    <w:rPr>
      <w:rFonts w:ascii="DIN OT Light" w:eastAsiaTheme="minorHAnsi" w:hAnsi="DIN OT Light" w:cstheme="minorBidi"/>
      <w:color w:val="000000"/>
      <w:szCs w:val="22"/>
      <w:lang w:eastAsia="en-US"/>
    </w:rPr>
  </w:style>
  <w:style w:type="paragraph" w:styleId="List2">
    <w:name w:val="List 2"/>
    <w:basedOn w:val="Normal"/>
    <w:uiPriority w:val="17"/>
    <w:qFormat/>
    <w:rsid w:val="004A14E0"/>
    <w:pPr>
      <w:tabs>
        <w:tab w:val="num" w:pos="851"/>
      </w:tabs>
      <w:spacing w:after="240"/>
      <w:ind w:left="851" w:hanging="426"/>
    </w:pPr>
    <w:rPr>
      <w:rFonts w:ascii="DIN OT Light" w:eastAsiaTheme="minorHAnsi" w:hAnsi="DIN OT Light" w:cstheme="minorBidi"/>
      <w:color w:val="000000"/>
      <w:szCs w:val="22"/>
      <w:lang w:eastAsia="en-US"/>
    </w:rPr>
  </w:style>
  <w:style w:type="paragraph" w:styleId="List3">
    <w:name w:val="List 3"/>
    <w:basedOn w:val="Normal"/>
    <w:uiPriority w:val="17"/>
    <w:qFormat/>
    <w:rsid w:val="004A14E0"/>
    <w:pPr>
      <w:tabs>
        <w:tab w:val="num" w:pos="1276"/>
      </w:tabs>
      <w:spacing w:after="240"/>
      <w:ind w:left="1276" w:hanging="425"/>
    </w:pPr>
    <w:rPr>
      <w:rFonts w:ascii="DIN OT Light" w:eastAsiaTheme="minorHAnsi" w:hAnsi="DIN OT Light" w:cstheme="minorBidi"/>
      <w:color w:val="000000"/>
      <w:szCs w:val="22"/>
      <w:lang w:eastAsia="en-US"/>
    </w:rPr>
  </w:style>
  <w:style w:type="character" w:styleId="FollowedHyperlink">
    <w:name w:val="FollowedHyperlink"/>
    <w:basedOn w:val="DefaultParagraphFont"/>
    <w:uiPriority w:val="99"/>
    <w:semiHidden/>
    <w:unhideWhenUsed/>
    <w:rsid w:val="00684900"/>
    <w:rPr>
      <w:color w:val="800080" w:themeColor="followedHyperlink"/>
      <w:u w:val="single"/>
    </w:rPr>
  </w:style>
  <w:style w:type="paragraph" w:styleId="Revision">
    <w:name w:val="Revision"/>
    <w:hidden/>
    <w:uiPriority w:val="99"/>
    <w:semiHidden/>
    <w:rsid w:val="003F1F60"/>
    <w:rPr>
      <w:rFonts w:ascii="Trebuchet MS" w:eastAsia="Times New Roman" w:hAnsi="Trebuchet MS"/>
      <w:sz w:val="22"/>
    </w:rPr>
  </w:style>
  <w:style w:type="character" w:styleId="UnresolvedMention">
    <w:name w:val="Unresolved Mention"/>
    <w:basedOn w:val="DefaultParagraphFont"/>
    <w:uiPriority w:val="99"/>
    <w:semiHidden/>
    <w:unhideWhenUsed/>
    <w:rsid w:val="00C80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723904">
      <w:bodyDiv w:val="1"/>
      <w:marLeft w:val="0"/>
      <w:marRight w:val="0"/>
      <w:marTop w:val="0"/>
      <w:marBottom w:val="0"/>
      <w:divBdr>
        <w:top w:val="none" w:sz="0" w:space="0" w:color="auto"/>
        <w:left w:val="none" w:sz="0" w:space="0" w:color="auto"/>
        <w:bottom w:val="none" w:sz="0" w:space="0" w:color="auto"/>
        <w:right w:val="none" w:sz="0" w:space="0" w:color="auto"/>
      </w:divBdr>
    </w:div>
    <w:div w:id="1457605760">
      <w:bodyDiv w:val="1"/>
      <w:marLeft w:val="0"/>
      <w:marRight w:val="0"/>
      <w:marTop w:val="0"/>
      <w:marBottom w:val="0"/>
      <w:divBdr>
        <w:top w:val="none" w:sz="0" w:space="0" w:color="auto"/>
        <w:left w:val="none" w:sz="0" w:space="0" w:color="auto"/>
        <w:bottom w:val="none" w:sz="0" w:space="0" w:color="auto"/>
        <w:right w:val="none" w:sz="0" w:space="0" w:color="auto"/>
      </w:divBdr>
    </w:div>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apra.gov.au/proposed-changes-to-modernised-economic-and-financial-statistics-efs-reporting-standards-and-0" TargetMode="External"/><Relationship Id="rId3" Type="http://schemas.openxmlformats.org/officeDocument/2006/relationships/hyperlink" Target="https://www.apra.gov.au/changes-to-reporting-obligations-response-to-covid-19" TargetMode="External"/><Relationship Id="rId7" Type="http://schemas.openxmlformats.org/officeDocument/2006/relationships/hyperlink" Target="https://www.apra.gov.au/proposed-changes-to-modernised-economic-and-financial-statistics-efs-reporting-standards-and-0" TargetMode="External"/><Relationship Id="rId2" Type="http://schemas.openxmlformats.org/officeDocument/2006/relationships/hyperlink" Target="https://www.legislation.gov.au/Details/F2019L00735/Replacement%20Explanatory%20Statement/Text" TargetMode="External"/><Relationship Id="rId1" Type="http://schemas.openxmlformats.org/officeDocument/2006/relationships/hyperlink" Target="https://www.legislation.gov.au/Details/F2019L00735/Replacement%20Explanatory%20Statement/Text" TargetMode="External"/><Relationship Id="rId6" Type="http://schemas.openxmlformats.org/officeDocument/2006/relationships/hyperlink" Target="https://www.apra.gov.au/response-to-submissions-on-proposed-ars-7220-absrba-derivatives-data-collection" TargetMode="External"/><Relationship Id="rId5" Type="http://schemas.openxmlformats.org/officeDocument/2006/relationships/hyperlink" Target="https://www.apra.gov.au/response-to-submissions-on-proposed-ars-7220-absrba-derivatives-data-collection" TargetMode="External"/><Relationship Id="rId10" Type="http://schemas.openxmlformats.org/officeDocument/2006/relationships/hyperlink" Target="https://www.apra.gov.au/response-to-submissions-proposed-changes-to-modernised-economic-and-financial-statistics-efs" TargetMode="External"/><Relationship Id="rId4" Type="http://schemas.openxmlformats.org/officeDocument/2006/relationships/hyperlink" Target="https://www.apra.gov.au/changes-to-reporting-obligations-response-to-covid-19" TargetMode="External"/><Relationship Id="rId9" Type="http://schemas.openxmlformats.org/officeDocument/2006/relationships/hyperlink" Target="https://www.apra.gov.au/response-to-submissions-proposed-changes-to-modernised-economic-and-financial-statistics-ef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reporting%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reporting standard; example;</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134</Value>
      <Value>83</Value>
      <Value>234</Value>
      <Value>10</Value>
      <Value>26</Value>
      <Value>93</Value>
      <Value>109</Value>
      <Value>230</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FS(COD)(RS) determination No 9-11 of 2021</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5JENXJJSCC7A-445999044-11445</_dlc_DocId>
    <_dlc_DocIdUrl xmlns="814d62cb-2db6-4c25-ab62-b9075facbc11">
      <Url>https://im/teams/LEGAL/_layouts/15/DocIdRedir.aspx?ID=5JENXJJSCC7A-445999044-11445</Url>
      <Description>5JENXJJSCC7A-445999044-11445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27640-2520-4D76-AA1E-5D1C4824C1DA}">
  <ds:schemaRefs>
    <ds:schemaRef ds:uri="http://schemas.microsoft.com/sharepoint/events"/>
  </ds:schemaRefs>
</ds:datastoreItem>
</file>

<file path=customXml/itemProps2.xml><?xml version="1.0" encoding="utf-8"?>
<ds:datastoreItem xmlns:ds="http://schemas.openxmlformats.org/officeDocument/2006/customXml" ds:itemID="{85E297C6-CF98-4C4A-BCE7-8A821FCDEB33}">
  <ds:schemaRefs>
    <ds:schemaRef ds:uri="Microsoft.SharePoint.Taxonomy.ContentTypeSync"/>
  </ds:schemaRefs>
</ds:datastoreItem>
</file>

<file path=customXml/itemProps3.xml><?xml version="1.0" encoding="utf-8"?>
<ds:datastoreItem xmlns:ds="http://schemas.openxmlformats.org/officeDocument/2006/customXml" ds:itemID="{3B74E0B5-57C2-4781-900D-667EC70EB54A}">
  <ds:schemaRefs>
    <ds:schemaRef ds:uri="http://schemas.microsoft.com/office/2006/documentManagement/types"/>
    <ds:schemaRef ds:uri="http://schemas.microsoft.com/office/infopath/2007/PartnerControls"/>
    <ds:schemaRef ds:uri="http://purl.org/dc/elements/1.1/"/>
    <ds:schemaRef ds:uri="814d62cb-2db6-4c25-ab62-b9075facbc11"/>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F18D38C-D932-412C-95A6-68E40AD167C8}">
  <ds:schemaRefs>
    <ds:schemaRef ds:uri="http://schemas.microsoft.com/sharepoint/v3/contenttype/forms"/>
  </ds:schemaRefs>
</ds:datastoreItem>
</file>

<file path=customXml/itemProps5.xml><?xml version="1.0" encoding="utf-8"?>
<ds:datastoreItem xmlns:ds="http://schemas.openxmlformats.org/officeDocument/2006/customXml" ds:itemID="{60B670E9-2F0F-4AE6-8506-B2206953E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2DDDC9E-D107-405A-81A1-111604A5A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reporting standard (April 2016).dotx</Template>
  <TotalTime>1</TotalTime>
  <Pages>5</Pages>
  <Words>1700</Words>
  <Characters>9302</Characters>
  <Application>Microsoft Office Word</Application>
  <DocSecurity>0</DocSecurity>
  <Lines>169</Lines>
  <Paragraphs>68</Paragraphs>
  <ScaleCrop>false</ScaleCrop>
  <HeadingPairs>
    <vt:vector size="2" baseType="variant">
      <vt:variant>
        <vt:lpstr>Title</vt:lpstr>
      </vt:variant>
      <vt:variant>
        <vt:i4>1</vt:i4>
      </vt:variant>
    </vt:vector>
  </HeadingPairs>
  <TitlesOfParts>
    <vt:vector size="1" baseType="lpstr">
      <vt:lpstr>ES - Financial Sector (Collection of Data) (reporting standard) determination No. 11 and 12 of 2020</vt:lpstr>
    </vt:vector>
  </TitlesOfParts>
  <Company>APRA</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FS(COD)(RS) determination No 9-11 of 2021</dc:title>
  <dc:creator>Sullivan, David</dc:creator>
  <cp:keywords>[SEC=OFFICIAL]</cp:keywords>
  <cp:lastModifiedBy>Michalis, Toni</cp:lastModifiedBy>
  <cp:revision>2</cp:revision>
  <cp:lastPrinted>2019-11-29T01:09:00Z</cp:lastPrinted>
  <dcterms:created xsi:type="dcterms:W3CDTF">2021-03-23T03:54:00Z</dcterms:created>
  <dcterms:modified xsi:type="dcterms:W3CDTF">2021-03-23T03:54:00Z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C3AD57350F36D8E1BD75F8F67CB06D435C9C43CA</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DAA5A522100FBD0A0F784515439B5253BCBEB6FC</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2018.3</vt:lpwstr>
  </property>
  <property fmtid="{D5CDD505-2E9C-101B-9397-08002B2CF9AE}" pid="15" name="PM_Originating_FileId">
    <vt:lpwstr>3B0CCB2A9D064597B35F04C89ED4A370</vt:lpwstr>
  </property>
  <property fmtid="{D5CDD505-2E9C-101B-9397-08002B2CF9AE}" pid="16" name="PM_OriginationTimeStamp">
    <vt:lpwstr>2021-03-23T03:53:52Z</vt:lpwstr>
  </property>
  <property fmtid="{D5CDD505-2E9C-101B-9397-08002B2CF9AE}" pid="17" name="PM_Hash_Version">
    <vt:lpwstr>2018.0</vt:lpwstr>
  </property>
  <property fmtid="{D5CDD505-2E9C-101B-9397-08002B2CF9AE}" pid="18" name="PM_Hash_Salt_Prev">
    <vt:lpwstr>302556064BA035B103C31D9E98E89BC4</vt:lpwstr>
  </property>
  <property fmtid="{D5CDD505-2E9C-101B-9397-08002B2CF9AE}" pid="19" name="PM_Hash_Salt">
    <vt:lpwstr>392FA3D55C291C312A06955858808AFC</vt:lpwstr>
  </property>
  <property fmtid="{D5CDD505-2E9C-101B-9397-08002B2CF9AE}" pid="20" name="PM_MinimumSecurityClassification">
    <vt:lpwstr/>
  </property>
  <property fmtid="{D5CDD505-2E9C-101B-9397-08002B2CF9AE}" pid="21" name="ContentTypeId">
    <vt:lpwstr>0x0101008CA7A4F8331B45C7B0D3158B4994D0CA0200577EC0F5A1FBFC498F9A8436B963F8A6</vt:lpwstr>
  </property>
  <property fmtid="{D5CDD505-2E9C-101B-9397-08002B2CF9AE}" pid="22" name="APRAPeriod">
    <vt:lpwstr/>
  </property>
  <property fmtid="{D5CDD505-2E9C-101B-9397-08002B2CF9AE}" pid="23"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24" name="APRAYear">
    <vt:lpwstr>230;#2021|0e1e43df-81ea-47af-89d8-970d5d5956ff</vt:lpwstr>
  </property>
  <property fmtid="{D5CDD505-2E9C-101B-9397-08002B2CF9AE}" pid="25" name="APRAIndustry">
    <vt:lpwstr/>
  </property>
  <property fmtid="{D5CDD505-2E9C-101B-9397-08002B2CF9AE}" pid="26" name="APRAPRSG">
    <vt:lpwstr/>
  </property>
  <property fmtid="{D5CDD505-2E9C-101B-9397-08002B2CF9AE}" pid="27" name="_dlc_DocIdItemGuid">
    <vt:lpwstr>9fb9bfcf-d25c-4100-aadb-c4a5e8f5254e</vt:lpwstr>
  </property>
  <property fmtid="{D5CDD505-2E9C-101B-9397-08002B2CF9AE}" pid="28" name="IsLocked">
    <vt:lpwstr>False</vt:lpwstr>
  </property>
  <property fmtid="{D5CDD505-2E9C-101B-9397-08002B2CF9AE}" pid="29" name="IT system type">
    <vt:lpwstr/>
  </property>
  <property fmtid="{D5CDD505-2E9C-101B-9397-08002B2CF9AE}" pid="30" name="APRACategory">
    <vt:lpwstr/>
  </property>
  <property fmtid="{D5CDD505-2E9C-101B-9397-08002B2CF9AE}" pid="31" name="APRADocumentType">
    <vt:lpwstr>234;#Explanatory statement|b22f2e2f-3f73-411b-9a7c-34264d26fa25</vt:lpwstr>
  </property>
  <property fmtid="{D5CDD505-2E9C-101B-9397-08002B2CF9AE}" pid="32" name="APRAStatus">
    <vt:lpwstr>19;#Final|84d6b2d0-8498-4d62-bf46-bab38babbe9e</vt:lpwstr>
  </property>
  <property fmtid="{D5CDD505-2E9C-101B-9397-08002B2CF9AE}" pid="33" name="APRAActivity">
    <vt:lpwstr>10;#Registration|390476ce-d76d-4e8d-905f-28e32d2df127;#109;#Statutory instrument|fe68928c-5a9c-4caf-bc8c-6c18cedcb17f</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{75a71c27-8d66-4282-ae60-1bfc22a83be1}</vt:lpwstr>
  </property>
  <property fmtid="{D5CDD505-2E9C-101B-9397-08002B2CF9AE}" pid="40" name="RecordPoint_ActiveItemSiteId">
    <vt:lpwstr>{88691c01-5bbb-4215-adc0-66cb7065b0af}</vt:lpwstr>
  </property>
  <property fmtid="{D5CDD505-2E9C-101B-9397-08002B2CF9AE}" pid="41" name="RecordPoint_ActiveItemListId">
    <vt:lpwstr>{0e59e171-09d8-4401-800a-327154450cb3}</vt:lpwstr>
  </property>
  <property fmtid="{D5CDD505-2E9C-101B-9397-08002B2CF9AE}" pid="42" name="RecordPoint_ActiveItemUniqueId">
    <vt:lpwstr>{9fb9bfcf-d25c-4100-aadb-c4a5e8f5254e}</vt:lpwstr>
  </property>
  <property fmtid="{D5CDD505-2E9C-101B-9397-08002B2CF9AE}" pid="43" name="RecordPoint_RecordNumberSubmitted">
    <vt:lpwstr>R0001309748</vt:lpwstr>
  </property>
  <property fmtid="{D5CDD505-2E9C-101B-9397-08002B2CF9AE}" pid="44" name="RecordPoint_SubmissionDate">
    <vt:lpwstr/>
  </property>
  <property fmtid="{D5CDD505-2E9C-101B-9397-08002B2CF9AE}" pid="45" name="RecordPoint_ActiveItemMoved">
    <vt:lpwstr/>
  </property>
  <property fmtid="{D5CDD505-2E9C-101B-9397-08002B2CF9AE}" pid="46" name="RecordPoint_RecordFormat">
    <vt:lpwstr/>
  </property>
  <property fmtid="{D5CDD505-2E9C-101B-9397-08002B2CF9AE}" pid="47" name="RecordPoint_SubmissionCompleted">
    <vt:lpwstr>2021-03-23T15:36:46.3741483+11:00</vt:lpwstr>
  </property>
  <property fmtid="{D5CDD505-2E9C-101B-9397-08002B2CF9AE}" pid="48" name="PM_SecurityClassification_Prev">
    <vt:lpwstr>OFFICIAL</vt:lpwstr>
  </property>
  <property fmtid="{D5CDD505-2E9C-101B-9397-08002B2CF9AE}" pid="49" name="PM_Qualifier_Prev">
    <vt:lpwstr/>
  </property>
  <property fmtid="{D5CDD505-2E9C-101B-9397-08002B2CF9AE}" pid="50" name="PM_Note">
    <vt:lpwstr/>
  </property>
  <property fmtid="{D5CDD505-2E9C-101B-9397-08002B2CF9AE}" pid="51" name="PM_Markers">
    <vt:lpwstr/>
  </property>
  <property fmtid="{D5CDD505-2E9C-101B-9397-08002B2CF9AE}" pid="52" name="_docset_NoMedatataSyncRequired">
    <vt:lpwstr>False</vt:lpwstr>
  </property>
</Properties>
</file>