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6663E82C" w:rsidR="00BE7314" w:rsidRDefault="00F3704A" w:rsidP="00272F35">
      <w:pPr>
        <w:jc w:val="center"/>
        <w:rPr>
          <w:rFonts w:ascii="Times New Roman" w:hAnsi="Times New Roman"/>
          <w:b/>
          <w:sz w:val="26"/>
          <w:szCs w:val="26"/>
        </w:rPr>
      </w:pPr>
      <w:r>
        <w:rPr>
          <w:rFonts w:ascii="Times New Roman" w:hAnsi="Times New Roman"/>
          <w:b/>
          <w:sz w:val="26"/>
          <w:szCs w:val="26"/>
        </w:rPr>
        <w:t>MALIGNANT NEOPLASM OF THE KIDNEY</w:t>
      </w:r>
    </w:p>
    <w:p w14:paraId="025CCFC3" w14:textId="291A82D9"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54747A">
        <w:rPr>
          <w:rFonts w:ascii="Times New Roman" w:hAnsi="Times New Roman"/>
          <w:b/>
          <w:sz w:val="26"/>
          <w:szCs w:val="26"/>
        </w:rPr>
        <w:t>41</w:t>
      </w:r>
      <w:r w:rsidRPr="00272F35">
        <w:rPr>
          <w:rFonts w:ascii="Times New Roman" w:hAnsi="Times New Roman"/>
          <w:b/>
          <w:sz w:val="26"/>
          <w:szCs w:val="26"/>
        </w:rPr>
        <w:t xml:space="preserve"> OF </w:t>
      </w:r>
      <w:r w:rsidR="00F3704A">
        <w:rPr>
          <w:rFonts w:ascii="Times New Roman" w:hAnsi="Times New Roman"/>
          <w:b/>
          <w:sz w:val="26"/>
          <w:szCs w:val="26"/>
        </w:rPr>
        <w:t>2021</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2DCF0F48"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3704A">
        <w:rPr>
          <w:b/>
          <w:i/>
        </w:rPr>
        <w:t>malignant neoplasm of the kidney</w:t>
      </w:r>
      <w:r>
        <w:t xml:space="preserve"> </w:t>
      </w:r>
      <w:r>
        <w:rPr>
          <w:i/>
        </w:rPr>
        <w:t>(Reasonable Hypothesis)</w:t>
      </w:r>
      <w:r>
        <w:t xml:space="preserve"> (No. </w:t>
      </w:r>
      <w:r w:rsidR="0054747A">
        <w:t>41</w:t>
      </w:r>
      <w:r>
        <w:t xml:space="preserve"> of </w:t>
      </w:r>
      <w:r w:rsidR="00F3704A">
        <w:t>2021</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7B8D9C0F" w:rsidR="00F13806" w:rsidRDefault="00F13806" w:rsidP="00F3704A">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F3704A">
        <w:t>9</w:t>
      </w:r>
      <w:r w:rsidR="00757F87">
        <w:t xml:space="preserve"> of </w:t>
      </w:r>
      <w:r w:rsidR="00F3704A">
        <w:t>2013</w:t>
      </w:r>
      <w:r w:rsidR="00757F87">
        <w:t xml:space="preserve"> (Federal Register of Legislation No. </w:t>
      </w:r>
      <w:r w:rsidR="00F3704A" w:rsidRPr="00F3704A">
        <w:t>F2013L00024</w:t>
      </w:r>
      <w:r w:rsidR="00757F87">
        <w:t>) determined under subsection</w:t>
      </w:r>
      <w:r w:rsidR="00757F87" w:rsidRPr="00F3704A">
        <w:t>s</w:t>
      </w:r>
      <w:r w:rsidR="00757F87">
        <w:t xml:space="preserve"> 196B(2) </w:t>
      </w:r>
      <w:r w:rsidR="00757F87" w:rsidRPr="00F3704A">
        <w:t>and (8)</w:t>
      </w:r>
      <w:r w:rsidR="00757F87">
        <w:rPr>
          <w:b/>
        </w:rPr>
        <w:t xml:space="preserve"> </w:t>
      </w:r>
      <w:r>
        <w:t xml:space="preserve">of the VEA concerning </w:t>
      </w:r>
      <w:r w:rsidR="00F3704A">
        <w:rPr>
          <w:b/>
        </w:rPr>
        <w:t>adenocarcinoma of the kidney</w:t>
      </w:r>
      <w:r>
        <w:t>.</w:t>
      </w:r>
    </w:p>
    <w:p w14:paraId="4B27AF04" w14:textId="0BF7A946"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3704A">
        <w:rPr>
          <w:b/>
        </w:rPr>
        <w:t>malignant neoplasm of the kidney</w:t>
      </w:r>
      <w:r>
        <w:t xml:space="preserve"> and</w:t>
      </w:r>
      <w:r>
        <w:rPr>
          <w:b/>
        </w:rPr>
        <w:t xml:space="preserve"> death from </w:t>
      </w:r>
      <w:r w:rsidR="00F3704A">
        <w:rPr>
          <w:b/>
        </w:rPr>
        <w:t>malignant neoplasm of the kidney</w:t>
      </w:r>
      <w:r>
        <w:t xml:space="preserve"> can be related to particular kinds of service.  The Authority has therefore determined pursuant to subsection 196B(2) of the VEA a Statement of Principles concerning </w:t>
      </w:r>
      <w:r w:rsidR="00F3704A">
        <w:rPr>
          <w:b/>
        </w:rPr>
        <w:t>malignant neoplasm of the kidney</w:t>
      </w:r>
      <w:r>
        <w:t xml:space="preserve"> </w:t>
      </w:r>
      <w:r w:rsidR="005F22A9">
        <w:t xml:space="preserve">(Reasonable Hypothesis) </w:t>
      </w:r>
      <w:r>
        <w:t xml:space="preserve">(No. </w:t>
      </w:r>
      <w:r w:rsidR="0054747A">
        <w:t>41</w:t>
      </w:r>
      <w:r>
        <w:t xml:space="preserve"> of </w:t>
      </w:r>
      <w:r w:rsidR="00F3704A">
        <w:t>2021</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0C8092EC" w:rsidR="00BD2B0C" w:rsidRDefault="001D5BEA">
      <w:pPr>
        <w:pStyle w:val="BodyText"/>
        <w:spacing w:after="120"/>
        <w:ind w:left="567"/>
      </w:pPr>
      <w:r>
        <w:t xml:space="preserve">before it can be said that a reasonable hypothesis has been raised connecting </w:t>
      </w:r>
      <w:r w:rsidR="00F3704A">
        <w:t>malignant neoplasm of the kidney</w:t>
      </w:r>
      <w:r>
        <w:t xml:space="preserve"> or death from </w:t>
      </w:r>
      <w:r w:rsidR="00F3704A">
        <w:t>malignant neoplasm of the kidney</w:t>
      </w:r>
      <w:r>
        <w:t>, with the circumstances of that service.</w:t>
      </w:r>
      <w:r w:rsidR="00F13806">
        <w:t xml:space="preserve">  The Statement of Principles has been determined for the purposes of both the VEA and the MRCA.</w:t>
      </w:r>
    </w:p>
    <w:p w14:paraId="62545578" w14:textId="29067326" w:rsidR="00BD2B0C" w:rsidRDefault="001D5BEA">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F3704A">
        <w:t>23 April 2020</w:t>
      </w:r>
      <w:r>
        <w:t xml:space="preserve"> concerning </w:t>
      </w:r>
      <w:r w:rsidR="00F3704A">
        <w:t>adenocarcinoma of the kidney</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58FDF7B4"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22148A8F" w14:textId="5BA0B2BA" w:rsidR="00F3704A" w:rsidRDefault="00F3704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'adenocarcinoma of the kidney' to 'malignant neoplasm of the kidney';</w:t>
      </w:r>
    </w:p>
    <w:p w14:paraId="01CCEDCB" w14:textId="4678CE52" w:rsidR="00F13806"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F13806">
        <w:rPr>
          <w:rFonts w:ascii="Times New Roman" w:hAnsi="Times New Roman"/>
        </w:rPr>
        <w:t xml:space="preserve"> definition of '</w:t>
      </w:r>
      <w:r>
        <w:rPr>
          <w:rFonts w:ascii="Times New Roman" w:hAnsi="Times New Roman"/>
        </w:rPr>
        <w:t>malignant neoplasm of the kidney</w:t>
      </w:r>
      <w:r w:rsidR="00F13806">
        <w:rPr>
          <w:rFonts w:ascii="Times New Roman" w:hAnsi="Times New Roman"/>
        </w:rPr>
        <w:t>' in subsection 7(2);</w:t>
      </w:r>
    </w:p>
    <w:p w14:paraId="0BBB66BC" w14:textId="5A97EC29"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5A958986" w14:textId="622292A4" w:rsidR="00562BD0" w:rsidRDefault="00562BD0" w:rsidP="00562BD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562BD0">
        <w:rPr>
          <w:rFonts w:ascii="Times New Roman" w:hAnsi="Times New Roman"/>
        </w:rPr>
        <w:t>being overweight or obese</w:t>
      </w:r>
      <w:r>
        <w:rPr>
          <w:rFonts w:ascii="Times New Roman" w:hAnsi="Times New Roman"/>
        </w:rPr>
        <w:t>, for clinical onset only;</w:t>
      </w:r>
    </w:p>
    <w:p w14:paraId="2DCB312E" w14:textId="71BF7FC4"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02E11">
        <w:rPr>
          <w:rFonts w:ascii="Times New Roman" w:hAnsi="Times New Roman"/>
        </w:rPr>
        <w:t>3</w:t>
      </w:r>
      <w:r>
        <w:rPr>
          <w:rFonts w:ascii="Times New Roman" w:hAnsi="Times New Roman"/>
        </w:rPr>
        <w:t xml:space="preserve">) concerning </w:t>
      </w:r>
      <w:r w:rsidR="00F02E11">
        <w:rPr>
          <w:rFonts w:ascii="Times New Roman" w:hAnsi="Times New Roman"/>
        </w:rPr>
        <w:t>having smoked tobacco products, for clinical onset only;</w:t>
      </w:r>
    </w:p>
    <w:p w14:paraId="5651BFB3" w14:textId="6287869A" w:rsidR="00F02E11"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w:t>
      </w:r>
      <w:r w:rsidRPr="00F02E11">
        <w:rPr>
          <w:rFonts w:ascii="Times New Roman" w:hAnsi="Times New Roman"/>
        </w:rPr>
        <w:t>having been exposed to second-hand smoke</w:t>
      </w:r>
      <w:r>
        <w:rPr>
          <w:rFonts w:ascii="Times New Roman" w:hAnsi="Times New Roman"/>
        </w:rPr>
        <w:t>, for clinical onset only;</w:t>
      </w:r>
    </w:p>
    <w:p w14:paraId="0443BFAE" w14:textId="35DC2E33" w:rsidR="00F02E11"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inhaling respirable asbestos fibres in an enclosed space, for clinical onset only;</w:t>
      </w:r>
    </w:p>
    <w:p w14:paraId="5AE53544" w14:textId="67DE4B9F" w:rsidR="00F02E11"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inhaling respirable asbestos fibres in an open environment, for clinical onset only;</w:t>
      </w:r>
    </w:p>
    <w:p w14:paraId="5607F345" w14:textId="78A02F2E" w:rsidR="00783DFF" w:rsidRDefault="00783DF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inhaling cadmium fumes, for clinical onset only;</w:t>
      </w:r>
    </w:p>
    <w:p w14:paraId="343EFFA2" w14:textId="1D1E8FA4" w:rsidR="00783DFF" w:rsidRDefault="00783DFF" w:rsidP="00783DF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w:t>
      </w:r>
      <w:r w:rsidRPr="00783DFF">
        <w:rPr>
          <w:rFonts w:ascii="Times New Roman" w:hAnsi="Times New Roman"/>
        </w:rPr>
        <w:t>inhaling, ingesting or having cutaneous contact with trichloroethylene</w:t>
      </w:r>
      <w:r>
        <w:rPr>
          <w:rFonts w:ascii="Times New Roman" w:hAnsi="Times New Roman"/>
        </w:rPr>
        <w:t>, for clinical onset only;</w:t>
      </w:r>
    </w:p>
    <w:p w14:paraId="387958ED" w14:textId="3C1096FE" w:rsidR="00F67170" w:rsidRDefault="00F67170" w:rsidP="00783DF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being exposed to arsenic as specified, for clinical onset only, by the inclusion of a note;</w:t>
      </w:r>
    </w:p>
    <w:p w14:paraId="637D7287" w14:textId="15563BF0" w:rsidR="00B3276C" w:rsidRDefault="00B3276C" w:rsidP="00783DF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9(10) concerning having received ionising radiation, for clinical onset only, by the inclusion of a note;</w:t>
      </w:r>
    </w:p>
    <w:p w14:paraId="0D3B1A2A" w14:textId="32ABF95E" w:rsidR="0014218A" w:rsidRDefault="0014218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9(11) concerning having chronic kidney disease, for clinical onset only;</w:t>
      </w:r>
    </w:p>
    <w:p w14:paraId="0A8A4A04" w14:textId="67C3346C" w:rsidR="00D24CEC" w:rsidRDefault="00D24CE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9(12) concerning having renal stone disease involving the affected kidney, for clinical onset only;</w:t>
      </w:r>
    </w:p>
    <w:p w14:paraId="286B5B0F" w14:textId="665786F0" w:rsidR="00F85236" w:rsidRDefault="00F8523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9(13) concerning having diabetes mellitus, for clinical onset only;</w:t>
      </w:r>
    </w:p>
    <w:p w14:paraId="13FA90A3" w14:textId="0CB6666F" w:rsidR="002627E2" w:rsidRDefault="002627E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9(15) concerning an inability to consume fruits and vegetables, for clinical onset only;</w:t>
      </w:r>
    </w:p>
    <w:p w14:paraId="4C8459AF" w14:textId="2EA0EBBC" w:rsidR="008A6BC4" w:rsidRDefault="008A6BC4"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an inability to undertake physical activity, for clinical onset only;</w:t>
      </w:r>
    </w:p>
    <w:p w14:paraId="2A16AEF1" w14:textId="40FE6E09" w:rsidR="00F5477B" w:rsidRDefault="00F5477B"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9(17) concerning undergoing organ or tissue transplantation, excluding corneal transplant, for clinical onset only;</w:t>
      </w:r>
    </w:p>
    <w:p w14:paraId="29B7E93E" w14:textId="359C27FC" w:rsidR="006E24F7" w:rsidRDefault="006E24F7" w:rsidP="006E24F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9(18) concerning </w:t>
      </w:r>
      <w:r w:rsidRPr="006E24F7">
        <w:rPr>
          <w:rFonts w:ascii="Times New Roman" w:hAnsi="Times New Roman"/>
        </w:rPr>
        <w:t>taking a non-topical non-steroidal anti-inflammatory drug, excluding aspirin</w:t>
      </w:r>
      <w:r>
        <w:rPr>
          <w:rFonts w:ascii="Times New Roman" w:hAnsi="Times New Roman"/>
        </w:rPr>
        <w:t>, for clinical onset only;</w:t>
      </w:r>
    </w:p>
    <w:p w14:paraId="42B6CCBB" w14:textId="33EA55C6" w:rsidR="00F85236" w:rsidRDefault="00F85236" w:rsidP="00F8523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9(19) concerning </w:t>
      </w:r>
      <w:r w:rsidRPr="00F85236">
        <w:rPr>
          <w:rFonts w:ascii="Times New Roman" w:hAnsi="Times New Roman"/>
        </w:rPr>
        <w:t>using manual welding equipment for welding metal</w:t>
      </w:r>
      <w:r>
        <w:rPr>
          <w:rFonts w:ascii="Times New Roman" w:hAnsi="Times New Roman"/>
        </w:rPr>
        <w:t>, for clinical onset only;</w:t>
      </w:r>
    </w:p>
    <w:p w14:paraId="09764A0A" w14:textId="57457E96" w:rsidR="00F02E11" w:rsidRDefault="00F02E11" w:rsidP="00F02E11">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deleting the factor concerning </w:t>
      </w:r>
      <w:r w:rsidRPr="00F02E11">
        <w:rPr>
          <w:rFonts w:ascii="Times New Roman" w:hAnsi="Times New Roman"/>
        </w:rPr>
        <w:t>being in an atmosphere with a visible tobacco smoke haze in an enclosed space</w:t>
      </w:r>
      <w:r>
        <w:rPr>
          <w:rFonts w:ascii="Times New Roman" w:hAnsi="Times New Roman"/>
        </w:rPr>
        <w:t xml:space="preserve">, for clinical onset only, as this is now covered by the factor in subsection 9(4) concerning </w:t>
      </w:r>
      <w:r w:rsidRPr="00F02E11">
        <w:rPr>
          <w:rFonts w:ascii="Times New Roman" w:hAnsi="Times New Roman"/>
        </w:rPr>
        <w:t>having been exposed to second-hand smoke</w:t>
      </w:r>
      <w:r>
        <w:rPr>
          <w:rFonts w:ascii="Times New Roman" w:hAnsi="Times New Roman"/>
        </w:rPr>
        <w:t>, for clinical onset only;</w:t>
      </w:r>
    </w:p>
    <w:p w14:paraId="201629EB" w14:textId="1395AF50" w:rsidR="0014218A" w:rsidRDefault="0014218A" w:rsidP="00F02E11">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end stage renal disease, for clinical onset only, as this is now covered by the factor in subsection 9(11) concerning having chronic kidney disease, for clinical onset only;</w:t>
      </w:r>
    </w:p>
    <w:p w14:paraId="6491FBE8" w14:textId="5EE9BDFB" w:rsidR="00F13806"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2627E2">
        <w:rPr>
          <w:rFonts w:ascii="Times New Roman" w:hAnsi="Times New Roman"/>
        </w:rPr>
        <w:t xml:space="preserve"> 'abnormality of kidney structure or function',</w:t>
      </w:r>
      <w:r w:rsidR="00562BD0">
        <w:rPr>
          <w:rFonts w:ascii="Times New Roman" w:hAnsi="Times New Roman"/>
        </w:rPr>
        <w:t xml:space="preserve"> 'being overweight or obese',</w:t>
      </w:r>
      <w:r w:rsidR="002627E2">
        <w:rPr>
          <w:rFonts w:ascii="Times New Roman" w:hAnsi="Times New Roman"/>
        </w:rPr>
        <w:t xml:space="preserve"> 'chronic kidney disease',</w:t>
      </w:r>
      <w:r>
        <w:rPr>
          <w:rFonts w:ascii="Times New Roman" w:hAnsi="Times New Roman"/>
        </w:rPr>
        <w:t xml:space="preserve"> 'having been exposed to second-hand smoke',</w:t>
      </w:r>
      <w:r w:rsidR="0015223B">
        <w:rPr>
          <w:rFonts w:ascii="Times New Roman" w:hAnsi="Times New Roman"/>
        </w:rPr>
        <w:t xml:space="preserve"> 'MET',</w:t>
      </w:r>
      <w:r>
        <w:rPr>
          <w:rFonts w:ascii="Times New Roman" w:hAnsi="Times New Roman"/>
        </w:rPr>
        <w:t xml:space="preserve"> 'MRCA',</w:t>
      </w:r>
      <w:r w:rsidR="00F5477B">
        <w:rPr>
          <w:rFonts w:ascii="Times New Roman" w:hAnsi="Times New Roman"/>
        </w:rPr>
        <w:t xml:space="preserve"> 'organ or tissue transplantation',</w:t>
      </w:r>
      <w:r>
        <w:rPr>
          <w:rFonts w:ascii="Times New Roman" w:hAnsi="Times New Roman"/>
        </w:rPr>
        <w:t xml:space="preserve"> 'pack-year' and 'VEA'</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t> </w:t>
      </w:r>
      <w:r w:rsidR="00F13806">
        <w:rPr>
          <w:rFonts w:ascii="Times New Roman" w:hAnsi="Times New Roman"/>
        </w:rPr>
        <w:t>Dictionary;</w:t>
      </w:r>
    </w:p>
    <w:p w14:paraId="4F79E1F3" w14:textId="41C78228" w:rsidR="00F13806" w:rsidRDefault="00F02E1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562BD0">
        <w:rPr>
          <w:rFonts w:ascii="Times New Roman" w:hAnsi="Times New Roman"/>
        </w:rPr>
        <w:t>s</w:t>
      </w:r>
      <w:r>
        <w:rPr>
          <w:rFonts w:ascii="Times New Roman" w:hAnsi="Times New Roman"/>
        </w:rPr>
        <w:t xml:space="preserve"> of</w:t>
      </w:r>
      <w:r w:rsidR="00562BD0">
        <w:rPr>
          <w:rFonts w:ascii="Times New Roman" w:hAnsi="Times New Roman"/>
        </w:rPr>
        <w:t xml:space="preserve"> 'BMI' and</w:t>
      </w:r>
      <w:r>
        <w:rPr>
          <w:rFonts w:ascii="Times New Roman" w:hAnsi="Times New Roman"/>
        </w:rPr>
        <w:t xml:space="preserve"> 'relevant service'</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rPr>
          <w:rFonts w:ascii="Times New Roman" w:hAnsi="Times New Roman"/>
        </w:rPr>
        <w:t> </w:t>
      </w:r>
      <w:r w:rsidR="00F13806">
        <w:rPr>
          <w:rFonts w:ascii="Times New Roman" w:hAnsi="Times New Roman"/>
        </w:rPr>
        <w:t>Dictionary; and</w:t>
      </w:r>
    </w:p>
    <w:p w14:paraId="11DE0BFC" w14:textId="5543DEA7" w:rsidR="00BD2B0C" w:rsidRDefault="00F02E11" w:rsidP="0014218A">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definitions of</w:t>
      </w:r>
      <w:r w:rsidR="00562BD0">
        <w:rPr>
          <w:rFonts w:ascii="Times New Roman" w:hAnsi="Times New Roman"/>
        </w:rPr>
        <w:t xml:space="preserve"> 'being obese',</w:t>
      </w:r>
      <w:r w:rsidR="002627E2">
        <w:rPr>
          <w:rFonts w:ascii="Times New Roman" w:hAnsi="Times New Roman"/>
        </w:rPr>
        <w:t xml:space="preserve"> 'end stage renal disease',</w:t>
      </w:r>
      <w:r>
        <w:rPr>
          <w:rFonts w:ascii="Times New Roman" w:hAnsi="Times New Roman"/>
        </w:rPr>
        <w:t xml:space="preserve"> '</w:t>
      </w:r>
      <w:r w:rsidRPr="00F02E11">
        <w:rPr>
          <w:rFonts w:ascii="Times New Roman" w:hAnsi="Times New Roman"/>
        </w:rPr>
        <w:t>pack-years of cigarettes, or the equivalent thereof in other tobacco products</w:t>
      </w:r>
      <w:r>
        <w:rPr>
          <w:rFonts w:ascii="Times New Roman" w:hAnsi="Times New Roman"/>
        </w:rPr>
        <w:t>' and 'respirable asbestos fibres'</w:t>
      </w:r>
      <w:r w:rsidR="00F13806">
        <w:rPr>
          <w:rFonts w:ascii="Times New Roman" w:hAnsi="Times New Roman"/>
        </w:rPr>
        <w:t>.</w:t>
      </w:r>
    </w:p>
    <w:p w14:paraId="60F9C607" w14:textId="24D080AB" w:rsidR="0054747A" w:rsidRDefault="0054747A" w:rsidP="006D3F43">
      <w:pPr>
        <w:pStyle w:val="BodyText"/>
        <w:numPr>
          <w:ilvl w:val="0"/>
          <w:numId w:val="24"/>
        </w:numPr>
        <w:tabs>
          <w:tab w:val="clear" w:pos="360"/>
          <w:tab w:val="num" w:pos="567"/>
        </w:tabs>
        <w:spacing w:after="120"/>
        <w:ind w:left="567" w:hanging="567"/>
      </w:pPr>
      <w:r>
        <w:t xml:space="preserve">The Authority has decided to revise the drafting style for factors which contain one or more of the elements of dose, duration, latency and cessation.  Section 15AC of the </w:t>
      </w:r>
      <w:r w:rsidRPr="00653664">
        <w:rPr>
          <w:i/>
        </w:rPr>
        <w:t>Acts Interpretation Act 1901</w:t>
      </w:r>
      <w:r>
        <w:t xml:space="preserve"> provides that a change to drafting style for the purpose of clearer expression of ideas does not necessarily mean that the ideas themselves have changed.  In this Statement of Principles, there have been changes to the format and structure of the factor</w:t>
      </w:r>
      <w:r w:rsidR="00AC298B">
        <w:t>s</w:t>
      </w:r>
      <w:r>
        <w:t xml:space="preserve"> concerning having smoked tobacco products and having been exposed to second-hand smoke.  The purpose of these revisions is to express the ideas using a clearer drafting style, rather than to change the ideas themselves.  Nonetheless, if it is apparent that the ideas themselves have also changed, for example by a change in dose, then the factors should be read accordingly.</w:t>
      </w:r>
    </w:p>
    <w:p w14:paraId="27C19D70" w14:textId="16D50B9F" w:rsidR="006D3F43" w:rsidRDefault="006D3F43" w:rsidP="006D3F43">
      <w:pPr>
        <w:pStyle w:val="BodyText"/>
        <w:numPr>
          <w:ilvl w:val="0"/>
          <w:numId w:val="24"/>
        </w:numPr>
        <w:tabs>
          <w:tab w:val="clear" w:pos="360"/>
          <w:tab w:val="num" w:pos="567"/>
        </w:tabs>
        <w:spacing w:after="120"/>
        <w:ind w:left="567" w:hanging="567"/>
      </w:pPr>
      <w:r w:rsidRPr="006D3F43">
        <w:t xml:space="preserve">The Authority has decided to revise the format and structure of the definition of 'pack-year' contained within this Statement of Principles.  The purpose of this revision is to express the definition using a clearer drafting style.  The main idea of the definition remains unchanged.  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One pack-year assumes the smoking of one standard pack of cigarettes, containing 20 cigarettes (or the equivalent in other tobacco products) </w:t>
      </w:r>
      <w:r w:rsidR="00765B7E">
        <w:t xml:space="preserve">per day </w:t>
      </w:r>
      <w:r w:rsidRPr="006D3F43">
        <w:t>over a period of one calendar year, that is, 7,300 cigarettes.  However, the Authority recognises that the amount of tobacco smoked over a period of time will vary between individuals, and that a person may smoke one pack-year of tobacco in a shorter or longer period of time than one calendar year.  Consequently, the definition of 'pack-year' should not be read as imposing a strict requirement that claimants will have smoked precisely 20 cigarettes per day, or 7,300 cigarettes per calendar year.</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39CA5CEC" w:rsidR="00460760" w:rsidRDefault="00460760" w:rsidP="00460760">
      <w:pPr>
        <w:pStyle w:val="BodyText"/>
        <w:numPr>
          <w:ilvl w:val="0"/>
          <w:numId w:val="24"/>
        </w:numPr>
        <w:tabs>
          <w:tab w:val="clear" w:pos="360"/>
          <w:tab w:val="num" w:pos="567"/>
        </w:tabs>
        <w:spacing w:after="120"/>
        <w:ind w:left="567" w:hanging="567"/>
      </w:pPr>
      <w:r w:rsidRPr="00DA6027">
        <w:t>The definition of "cumulative equivalent dos</w:t>
      </w:r>
      <w:r w:rsidR="0014218A">
        <w:t>e" contained in the</w:t>
      </w:r>
      <w:r w:rsidR="0014218A">
        <w:br/>
        <w:t>Schedule 1 - </w:t>
      </w:r>
      <w:r w:rsidRPr="00DA6027">
        <w:t>Dictionary</w:t>
      </w:r>
      <w:r w:rsidR="0014218A">
        <w:t xml:space="preserve"> </w:t>
      </w:r>
      <w:r w:rsidRPr="00DA6027">
        <w:t xml:space="preserve">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14218A">
        <w:t>.</w:t>
      </w:r>
    </w:p>
    <w:p w14:paraId="225C16FA" w14:textId="1BFDF962" w:rsidR="00460760" w:rsidRPr="00DA6027" w:rsidRDefault="00190307" w:rsidP="00460760">
      <w:pPr>
        <w:pStyle w:val="BodyText"/>
        <w:numPr>
          <w:ilvl w:val="0"/>
          <w:numId w:val="24"/>
        </w:numPr>
        <w:tabs>
          <w:tab w:val="clear" w:pos="360"/>
          <w:tab w:val="num" w:pos="567"/>
        </w:tabs>
        <w:spacing w:after="120"/>
        <w:ind w:left="567" w:hanging="567"/>
      </w:pPr>
      <w:r w:rsidRPr="001744EB">
        <w:lastRenderedPageBreak/>
        <w:t>A copy of this document is available to any person on the website of the Repatriat</w:t>
      </w:r>
      <w:r>
        <w:t xml:space="preserve">ion Medical Authority at </w:t>
      </w:r>
      <w:hyperlink r:id="rId8" w:history="1">
        <w:r w:rsidRPr="006833DC">
          <w:rPr>
            <w:rStyle w:val="Hyperlink"/>
          </w:rPr>
          <w:t>www.rma.gov.au</w:t>
        </w:r>
      </w:hyperlink>
      <w:r>
        <w:t xml:space="preserve"> </w:t>
      </w:r>
      <w:r w:rsidRPr="001744EB">
        <w:t xml:space="preserve">or from the Repatriation Medical Authority, </w:t>
      </w:r>
      <w:r w:rsidRPr="00206681">
        <w:t>GPO Box 1014</w:t>
      </w:r>
      <w:r>
        <w:t>, Brisbane, Queensland 4001</w:t>
      </w:r>
      <w:r w:rsidRPr="001744EB">
        <w:t>, by contacting the Registrar on telephone (07) 3815 9404</w:t>
      </w:r>
      <w:r>
        <w:t xml:space="preserve"> or by email </w:t>
      </w:r>
      <w:hyperlink r:id="rId9" w:history="1">
        <w:r w:rsidRPr="007A0C0C">
          <w:rPr>
            <w:rStyle w:val="Hyperlink"/>
          </w:rPr>
          <w:t>info@rma.gov.au</w:t>
        </w:r>
      </w:hyperlink>
      <w:r w:rsidRPr="001744EB">
        <w:t>.</w:t>
      </w:r>
    </w:p>
    <w:p w14:paraId="52561E96" w14:textId="77777777" w:rsidR="00D96AC1" w:rsidRDefault="00D96AC1" w:rsidP="006D3F43">
      <w:pPr>
        <w:pStyle w:val="BodyText"/>
        <w:keepNext/>
        <w:keepLines/>
        <w:spacing w:after="120"/>
        <w:ind w:left="567"/>
      </w:pPr>
      <w:r w:rsidRPr="00F430E8">
        <w:rPr>
          <w:rStyle w:val="Strong"/>
        </w:rPr>
        <w:t>Consultation</w:t>
      </w:r>
    </w:p>
    <w:p w14:paraId="4CE046B2" w14:textId="182F83F8" w:rsidR="00BD2B0C" w:rsidRPr="000D5E8F" w:rsidRDefault="001D5BEA" w:rsidP="006D3F43">
      <w:pPr>
        <w:keepNext/>
        <w:keepLines/>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823C94">
        <w:rPr>
          <w:rFonts w:ascii="Times New Roman" w:hAnsi="Times New Roman"/>
        </w:rPr>
        <w:t>adenocarcinoma of the kidney</w:t>
      </w:r>
      <w:r w:rsidRPr="000D5E8F">
        <w:rPr>
          <w:rFonts w:ascii="Times New Roman" w:hAnsi="Times New Roman"/>
        </w:rPr>
        <w:t xml:space="preserve"> in the Government Notices Gazette of </w:t>
      </w:r>
      <w:r w:rsidR="00823C94">
        <w:rPr>
          <w:rFonts w:ascii="Times New Roman" w:hAnsi="Times New Roman"/>
        </w:rPr>
        <w:t>23 April 2020</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823C94">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823C94">
      <w:pPr>
        <w:pStyle w:val="BodyText"/>
        <w:keepNext/>
        <w:spacing w:after="120"/>
        <w:ind w:left="567"/>
      </w:pPr>
      <w:r w:rsidRPr="00F430E8">
        <w:rPr>
          <w:b/>
        </w:rPr>
        <w:t>Finalisation of Investigation</w:t>
      </w:r>
    </w:p>
    <w:p w14:paraId="4DA6F10D" w14:textId="19506A13"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23C94">
        <w:t>adenocarcinoma of the kidney</w:t>
      </w:r>
      <w:r>
        <w:t xml:space="preserve"> as advertised in the Government Notices Gazette of </w:t>
      </w:r>
      <w:r w:rsidR="00823C94">
        <w:t>23 April 2020</w:t>
      </w:r>
      <w:r>
        <w:t>.</w:t>
      </w:r>
    </w:p>
    <w:p w14:paraId="187A6122" w14:textId="77777777" w:rsidR="00D96AC1" w:rsidRDefault="00D96AC1" w:rsidP="00D96AC1">
      <w:pPr>
        <w:pStyle w:val="BodyText"/>
        <w:spacing w:after="120"/>
        <w:ind w:left="567"/>
      </w:pPr>
      <w:r w:rsidRPr="00F430E8">
        <w:rPr>
          <w:b/>
        </w:rPr>
        <w:t>References</w:t>
      </w:r>
    </w:p>
    <w:p w14:paraId="795FAA38" w14:textId="7F52A7CD"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765B7E">
        <w:t>'</w:t>
      </w:r>
      <w:bookmarkStart w:id="0" w:name="_GoBack"/>
      <w:bookmarkEnd w:id="0"/>
      <w:r w:rsidRPr="00206681">
        <w:t xml:space="preserve">s website at: </w:t>
      </w:r>
      <w:hyperlink r:id="rId10"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1"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4EC63A92"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4747A">
        <w:rPr>
          <w:rFonts w:ascii="Times New Roman" w:hAnsi="Times New Roman"/>
          <w:b/>
          <w:szCs w:val="24"/>
        </w:rPr>
        <w:t>41</w:t>
      </w:r>
      <w:r>
        <w:rPr>
          <w:rFonts w:ascii="Times New Roman" w:hAnsi="Times New Roman"/>
          <w:b/>
          <w:szCs w:val="24"/>
        </w:rPr>
        <w:t xml:space="preserve"> of </w:t>
      </w:r>
      <w:r w:rsidR="00823C94">
        <w:rPr>
          <w:rFonts w:ascii="Times New Roman" w:hAnsi="Times New Roman"/>
          <w:b/>
          <w:szCs w:val="24"/>
        </w:rPr>
        <w:t>2021</w:t>
      </w:r>
    </w:p>
    <w:p w14:paraId="0A270D1E" w14:textId="15BA607B"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23C94">
        <w:rPr>
          <w:rFonts w:ascii="Times New Roman" w:hAnsi="Times New Roman"/>
          <w:b/>
          <w:szCs w:val="24"/>
        </w:rPr>
        <w:t>Malignant neoplasm of the kidney</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7BD8E439"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23C94">
        <w:rPr>
          <w:rFonts w:ascii="Times New Roman" w:hAnsi="Times New Roman"/>
          <w:szCs w:val="24"/>
        </w:rPr>
        <w:t>malignant neoplasm of the kidney</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7856644F"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23C94">
        <w:rPr>
          <w:rFonts w:ascii="Times New Roman" w:hAnsi="Times New Roman"/>
          <w:szCs w:val="24"/>
        </w:rPr>
        <w:t>malignant neoplasm of the kidney</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05A393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E3D57">
        <w:rPr>
          <w:rFonts w:ascii="Times New Roman" w:hAnsi="Times New Roman"/>
          <w:szCs w:val="24"/>
        </w:rPr>
        <w:t>9</w:t>
      </w:r>
      <w:r>
        <w:rPr>
          <w:rFonts w:ascii="Times New Roman" w:hAnsi="Times New Roman"/>
          <w:szCs w:val="24"/>
        </w:rPr>
        <w:t xml:space="preserve"> of </w:t>
      </w:r>
      <w:r w:rsidR="00DE3D57">
        <w:rPr>
          <w:rFonts w:ascii="Times New Roman" w:hAnsi="Times New Roman"/>
          <w:szCs w:val="24"/>
        </w:rPr>
        <w:t>2013</w:t>
      </w:r>
      <w:r>
        <w:rPr>
          <w:rFonts w:ascii="Times New Roman" w:hAnsi="Times New Roman"/>
          <w:szCs w:val="24"/>
        </w:rPr>
        <w:t xml:space="preserve">; and </w:t>
      </w:r>
    </w:p>
    <w:p w14:paraId="7BC95647" w14:textId="33942EBA"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E3D57">
        <w:rPr>
          <w:rFonts w:ascii="Times New Roman" w:hAnsi="Times New Roman"/>
          <w:szCs w:val="24"/>
        </w:rPr>
        <w:t>malignant neoplasm of the kidney</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DE3D5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2"/>
      <w:headerReference w:type="default" r:id="rId13"/>
      <w:footerReference w:type="even" r:id="rId14"/>
      <w:footerReference w:type="default" r:id="rId15"/>
      <w:headerReference w:type="first" r:id="rId16"/>
      <w:footerReference w:type="first" r:id="rId17"/>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4BB7818E"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65B7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65B7E">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D5E8F"/>
    <w:rsid w:val="0014218A"/>
    <w:rsid w:val="0015223B"/>
    <w:rsid w:val="00190307"/>
    <w:rsid w:val="001D5BEA"/>
    <w:rsid w:val="00227A2A"/>
    <w:rsid w:val="002362EA"/>
    <w:rsid w:val="002627E2"/>
    <w:rsid w:val="00272F35"/>
    <w:rsid w:val="002F7F77"/>
    <w:rsid w:val="00371917"/>
    <w:rsid w:val="00460760"/>
    <w:rsid w:val="00460F5E"/>
    <w:rsid w:val="0049586A"/>
    <w:rsid w:val="0054747A"/>
    <w:rsid w:val="00562BD0"/>
    <w:rsid w:val="005F22A9"/>
    <w:rsid w:val="006D3F43"/>
    <w:rsid w:val="006E24F7"/>
    <w:rsid w:val="00757F87"/>
    <w:rsid w:val="00765B7E"/>
    <w:rsid w:val="00775FC6"/>
    <w:rsid w:val="00783DFF"/>
    <w:rsid w:val="00823C94"/>
    <w:rsid w:val="00823D4E"/>
    <w:rsid w:val="008A6BC4"/>
    <w:rsid w:val="00985E10"/>
    <w:rsid w:val="00A03CF2"/>
    <w:rsid w:val="00AC298B"/>
    <w:rsid w:val="00AF4259"/>
    <w:rsid w:val="00B3276C"/>
    <w:rsid w:val="00B94124"/>
    <w:rsid w:val="00BB3E15"/>
    <w:rsid w:val="00BD2B0C"/>
    <w:rsid w:val="00BE7314"/>
    <w:rsid w:val="00BE75AF"/>
    <w:rsid w:val="00C620E5"/>
    <w:rsid w:val="00CB1EE4"/>
    <w:rsid w:val="00D24CEC"/>
    <w:rsid w:val="00D96AC1"/>
    <w:rsid w:val="00DA6027"/>
    <w:rsid w:val="00DB6BCC"/>
    <w:rsid w:val="00DE3D57"/>
    <w:rsid w:val="00E03385"/>
    <w:rsid w:val="00EC3E3E"/>
    <w:rsid w:val="00ED002E"/>
    <w:rsid w:val="00EF4C33"/>
    <w:rsid w:val="00F02E11"/>
    <w:rsid w:val="00F13806"/>
    <w:rsid w:val="00F3704A"/>
    <w:rsid w:val="00F52F46"/>
    <w:rsid w:val="00F5477B"/>
    <w:rsid w:val="00F67170"/>
    <w:rsid w:val="00F85236"/>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m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2021-03-26T00:32:00Z</dcterms:modified>
</cp:coreProperties>
</file>