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7708B3" w:rsidP="00B77778">
      <w:pPr>
        <w:keepNext/>
        <w:jc w:val="center"/>
        <w:outlineLvl w:val="0"/>
        <w:rPr>
          <w:rFonts w:ascii="Times New Roman" w:hAnsi="Times New Roman"/>
          <w:b/>
          <w:caps/>
          <w:sz w:val="26"/>
        </w:rPr>
      </w:pPr>
      <w:r>
        <w:rPr>
          <w:rFonts w:ascii="Times New Roman" w:hAnsi="Times New Roman"/>
          <w:b/>
          <w:caps/>
          <w:sz w:val="26"/>
        </w:rPr>
        <w:t>CEREBROVASCULAR ACCIDENT</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693FA3">
        <w:rPr>
          <w:rFonts w:ascii="Times New Roman" w:hAnsi="Times New Roman"/>
          <w:b/>
          <w:sz w:val="26"/>
          <w:szCs w:val="26"/>
        </w:rPr>
        <w:t xml:space="preserve">NO. </w:t>
      </w:r>
      <w:r w:rsidR="00A4025A">
        <w:rPr>
          <w:rFonts w:ascii="Times New Roman" w:hAnsi="Times New Roman"/>
          <w:b/>
          <w:sz w:val="26"/>
          <w:szCs w:val="26"/>
        </w:rPr>
        <w:t>54</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7708B3">
        <w:rPr>
          <w:rFonts w:ascii="Times New Roman" w:hAnsi="Times New Roman"/>
          <w:b/>
          <w:sz w:val="26"/>
          <w:szCs w:val="26"/>
        </w:rPr>
        <w:t>2021</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7708B3">
        <w:rPr>
          <w:rFonts w:ascii="Times New Roman" w:hAnsi="Times New Roman"/>
          <w:b/>
          <w:i/>
        </w:rPr>
        <w:t>cerebrovascular accident</w:t>
      </w:r>
      <w:r w:rsidR="00867138">
        <w:rPr>
          <w:rFonts w:ascii="Times New Roman" w:hAnsi="Times New Roman"/>
        </w:rPr>
        <w:t xml:space="preserve"> </w:t>
      </w:r>
      <w:r>
        <w:rPr>
          <w:rFonts w:ascii="Times New Roman" w:hAnsi="Times New Roman"/>
        </w:rPr>
        <w:t xml:space="preserve">No. </w:t>
      </w:r>
      <w:r w:rsidR="00A4025A">
        <w:rPr>
          <w:rFonts w:ascii="Times New Roman" w:hAnsi="Times New Roman"/>
        </w:rPr>
        <w:t>54</w:t>
      </w:r>
      <w:r>
        <w:rPr>
          <w:rFonts w:ascii="Times New Roman" w:hAnsi="Times New Roman"/>
        </w:rPr>
        <w:t xml:space="preserve"> of </w:t>
      </w:r>
      <w:r w:rsidR="007708B3">
        <w:rPr>
          <w:rFonts w:ascii="Times New Roman" w:hAnsi="Times New Roman"/>
        </w:rPr>
        <w:t>2021</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7708B3">
        <w:rPr>
          <w:rFonts w:ascii="Times New Roman" w:hAnsi="Times New Roman"/>
          <w:b/>
        </w:rPr>
        <w:t>cerebrovascular accident</w:t>
      </w:r>
      <w:r w:rsidR="006E505C">
        <w:rPr>
          <w:rFonts w:ascii="Times New Roman" w:hAnsi="Times New Roman"/>
        </w:rPr>
        <w:t xml:space="preserve"> No. </w:t>
      </w:r>
      <w:r w:rsidR="00A4025A">
        <w:rPr>
          <w:rFonts w:ascii="Times New Roman" w:hAnsi="Times New Roman"/>
        </w:rPr>
        <w:t>54</w:t>
      </w:r>
      <w:r w:rsidR="006E505C">
        <w:rPr>
          <w:rFonts w:ascii="Times New Roman" w:hAnsi="Times New Roman"/>
        </w:rPr>
        <w:t xml:space="preserve"> of </w:t>
      </w:r>
      <w:r w:rsidR="007708B3">
        <w:rPr>
          <w:rFonts w:ascii="Times New Roman" w:hAnsi="Times New Roman"/>
        </w:rPr>
        <w:t>2021</w:t>
      </w:r>
      <w:r>
        <w:rPr>
          <w:rFonts w:ascii="Times New Roman" w:hAnsi="Times New Roman"/>
        </w:rPr>
        <w:t xml:space="preserve">. </w:t>
      </w:r>
    </w:p>
    <w:p w:rsidR="0065246E" w:rsidRDefault="00132BFB" w:rsidP="00F62306">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F62306">
        <w:rPr>
          <w:rFonts w:ascii="Times New Roman" w:hAnsi="Times New Roman"/>
          <w:b/>
        </w:rPr>
        <w:t>cerebrovascular accident</w:t>
      </w:r>
      <w:r w:rsidR="00661489">
        <w:rPr>
          <w:rFonts w:ascii="Times New Roman" w:hAnsi="Times New Roman"/>
        </w:rPr>
        <w:t xml:space="preserve"> No. </w:t>
      </w:r>
      <w:r w:rsidR="00F62306">
        <w:rPr>
          <w:rFonts w:ascii="Times New Roman" w:hAnsi="Times New Roman"/>
        </w:rPr>
        <w:t>66</w:t>
      </w:r>
      <w:r w:rsidR="00661489">
        <w:rPr>
          <w:rFonts w:ascii="Times New Roman" w:hAnsi="Times New Roman"/>
        </w:rPr>
        <w:t xml:space="preserve"> of </w:t>
      </w:r>
      <w:r w:rsidR="00016C55">
        <w:rPr>
          <w:rFonts w:ascii="Times New Roman" w:hAnsi="Times New Roman"/>
        </w:rPr>
        <w:t>20</w:t>
      </w:r>
      <w:r w:rsidR="00F62306">
        <w:rPr>
          <w:rFonts w:ascii="Times New Roman" w:hAnsi="Times New Roman"/>
        </w:rPr>
        <w:t>15</w:t>
      </w:r>
      <w:bookmarkStart w:id="0" w:name="_GoBack"/>
      <w:bookmarkEnd w:id="0"/>
      <w:r w:rsidR="00D731FD">
        <w:rPr>
          <w:rFonts w:ascii="Times New Roman" w:hAnsi="Times New Roman"/>
        </w:rPr>
        <w:t xml:space="preserve"> </w:t>
      </w:r>
      <w:r w:rsidR="00D731FD" w:rsidRPr="00D731FD">
        <w:rPr>
          <w:rFonts w:ascii="Times New Roman" w:hAnsi="Times New Roman"/>
        </w:rPr>
        <w:t xml:space="preserve">(Federal Register of Legislation No. </w:t>
      </w:r>
      <w:r w:rsidR="00F62306">
        <w:rPr>
          <w:rFonts w:ascii="Times New Roman" w:hAnsi="Times New Roman"/>
        </w:rPr>
        <w:t>F2015L00653</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AE0A05" w:rsidP="00AE0A05">
      <w:pPr>
        <w:numPr>
          <w:ilvl w:val="0"/>
          <w:numId w:val="27"/>
        </w:numPr>
        <w:spacing w:after="120"/>
        <w:ind w:left="924" w:hanging="357"/>
        <w:jc w:val="both"/>
        <w:rPr>
          <w:rFonts w:ascii="Times New Roman" w:hAnsi="Times New Roman"/>
        </w:rPr>
      </w:pPr>
      <w:r w:rsidRPr="00AE0A05">
        <w:rPr>
          <w:rFonts w:ascii="Times New Roman" w:hAnsi="Times New Roman"/>
        </w:rPr>
        <w:t>inserting a new factor in paragraph 6(</w:t>
      </w:r>
      <w:r>
        <w:rPr>
          <w:rFonts w:ascii="Times New Roman" w:hAnsi="Times New Roman"/>
        </w:rPr>
        <w:t>ee</w:t>
      </w:r>
      <w:r w:rsidRPr="00AE0A05">
        <w:rPr>
          <w:rFonts w:ascii="Times New Roman" w:hAnsi="Times New Roman"/>
        </w:rPr>
        <w:t>a) concerning 'having infection with severe acute respiratory syndrome coronavirus 2 (SARS-CoV-2)', for clinical onset only.</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AE0A05">
        <w:rPr>
          <w:rFonts w:ascii="Times New Roman" w:hAnsi="Times New Roman"/>
        </w:rPr>
        <w:t>cerebrovascular accident</w:t>
      </w:r>
      <w:r>
        <w:rPr>
          <w:rFonts w:ascii="Times New Roman" w:hAnsi="Times New Roman"/>
        </w:rPr>
        <w:t xml:space="preserve"> in the Government Notices Gazette of </w:t>
      </w:r>
      <w:r w:rsidR="00AE0A05">
        <w:rPr>
          <w:rFonts w:ascii="Times New Roman" w:hAnsi="Times New Roman"/>
        </w:rPr>
        <w:t>5 January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AE0A05">
      <w:pPr>
        <w:keepNext/>
        <w:keepLines/>
        <w:spacing w:after="120"/>
        <w:ind w:left="567"/>
        <w:jc w:val="both"/>
        <w:rPr>
          <w:rFonts w:ascii="Times New Roman" w:hAnsi="Times New Roman"/>
        </w:rPr>
      </w:pPr>
      <w:r w:rsidRPr="00051A01">
        <w:rPr>
          <w:rFonts w:ascii="Times New Roman" w:hAnsi="Times New Roman"/>
          <w:b/>
        </w:rPr>
        <w:lastRenderedPageBreak/>
        <w:t>Human Rights</w:t>
      </w:r>
    </w:p>
    <w:p w:rsidR="0065246E" w:rsidRDefault="00132BFB" w:rsidP="00AE0A05">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AE0A05">
        <w:rPr>
          <w:rFonts w:ascii="Times New Roman" w:hAnsi="Times New Roman"/>
        </w:rPr>
        <w:t>cerebrovascular accident</w:t>
      </w:r>
      <w:r>
        <w:rPr>
          <w:rFonts w:ascii="Times New Roman" w:hAnsi="Times New Roman"/>
        </w:rPr>
        <w:t xml:space="preserve"> as advertised in the Government Notices Gazette of </w:t>
      </w:r>
      <w:r w:rsidR="00AE0A05">
        <w:rPr>
          <w:rFonts w:ascii="Times New Roman" w:hAnsi="Times New Roman"/>
        </w:rPr>
        <w:t>5 January 2021</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 xml:space="preserve">A list of references relating to the above condition is available on the Authority’s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AE0A05" w:rsidP="00AE0A05">
      <w:pPr>
        <w:spacing w:before="120" w:after="120"/>
        <w:ind w:left="3600" w:hanging="360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sidR="00132BFB">
        <w:rPr>
          <w:rFonts w:ascii="Times New Roman" w:hAnsi="Times New Roman"/>
          <w:b/>
          <w:szCs w:val="24"/>
        </w:rPr>
        <w:t xml:space="preserve">Amendment Statement of Principles No. </w:t>
      </w:r>
      <w:r w:rsidR="00A4025A">
        <w:rPr>
          <w:rFonts w:ascii="Times New Roman" w:hAnsi="Times New Roman"/>
          <w:b/>
          <w:szCs w:val="24"/>
        </w:rPr>
        <w:t>54</w:t>
      </w:r>
      <w:r w:rsidR="00132BFB">
        <w:rPr>
          <w:rFonts w:ascii="Times New Roman" w:hAnsi="Times New Roman"/>
          <w:b/>
          <w:szCs w:val="24"/>
        </w:rPr>
        <w:t xml:space="preserve"> of </w:t>
      </w:r>
      <w:r>
        <w:rPr>
          <w:rFonts w:ascii="Times New Roman" w:hAnsi="Times New Roman"/>
          <w:b/>
          <w:szCs w:val="24"/>
        </w:rPr>
        <w:t>2021</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AE0A05">
        <w:rPr>
          <w:rFonts w:ascii="Times New Roman" w:hAnsi="Times New Roman"/>
          <w:b/>
          <w:szCs w:val="24"/>
        </w:rPr>
        <w:t>Cerebrovascular accident</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AE0A05">
        <w:rPr>
          <w:rFonts w:ascii="Times New Roman" w:hAnsi="Times New Roman"/>
          <w:szCs w:val="24"/>
        </w:rPr>
        <w:t>cerebrovascular accident</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AE0A05">
      <w:pPr>
        <w:numPr>
          <w:ilvl w:val="0"/>
          <w:numId w:val="24"/>
        </w:numPr>
        <w:spacing w:before="120" w:after="120"/>
        <w:jc w:val="both"/>
        <w:rPr>
          <w:rFonts w:ascii="Times New Roman" w:hAnsi="Times New Roman"/>
          <w:szCs w:val="24"/>
        </w:rPr>
      </w:pPr>
      <w:r>
        <w:rPr>
          <w:rFonts w:ascii="Times New Roman" w:hAnsi="Times New Roman"/>
          <w:szCs w:val="24"/>
        </w:rPr>
        <w:t>includes a new factor</w:t>
      </w:r>
      <w:r w:rsidR="00132BFB">
        <w:rPr>
          <w:rFonts w:ascii="Times New Roman" w:hAnsi="Times New Roman"/>
          <w:szCs w:val="24"/>
        </w:rPr>
        <w:t xml:space="preserve"> which the current sound medical-scientific evidence indicates must exist before it can be said that, on the balance of probabilities, </w:t>
      </w:r>
      <w:r>
        <w:rPr>
          <w:rFonts w:ascii="Times New Roman" w:hAnsi="Times New Roman"/>
          <w:szCs w:val="24"/>
        </w:rPr>
        <w:t>cerebrovascular accident</w:t>
      </w:r>
      <w:r w:rsidR="00132BFB">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AE0A05">
        <w:rPr>
          <w:rFonts w:ascii="Times New Roman" w:hAnsi="Times New Roman"/>
          <w:szCs w:val="24"/>
        </w:rPr>
        <w:t>66</w:t>
      </w:r>
      <w:r>
        <w:rPr>
          <w:rFonts w:ascii="Times New Roman" w:hAnsi="Times New Roman"/>
          <w:szCs w:val="24"/>
        </w:rPr>
        <w:t xml:space="preserve"> of </w:t>
      </w:r>
      <w:r w:rsidR="00AE0A05">
        <w:rPr>
          <w:rFonts w:ascii="Times New Roman" w:hAnsi="Times New Roman"/>
          <w:szCs w:val="24"/>
        </w:rPr>
        <w:t>2015</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AE0A05">
        <w:rPr>
          <w:rFonts w:ascii="Times New Roman" w:hAnsi="Times New Roman"/>
          <w:szCs w:val="24"/>
        </w:rPr>
        <w:t>cerebrovascular accident</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AE0A05">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6713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6713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4B"/>
    <w:rsid w:val="00016C55"/>
    <w:rsid w:val="00062E6D"/>
    <w:rsid w:val="00066A5B"/>
    <w:rsid w:val="0009206A"/>
    <w:rsid w:val="000D6BF2"/>
    <w:rsid w:val="001018C5"/>
    <w:rsid w:val="00132BFB"/>
    <w:rsid w:val="00152704"/>
    <w:rsid w:val="00221705"/>
    <w:rsid w:val="0026415D"/>
    <w:rsid w:val="0029334C"/>
    <w:rsid w:val="002B261D"/>
    <w:rsid w:val="003344E2"/>
    <w:rsid w:val="0038469E"/>
    <w:rsid w:val="004A7801"/>
    <w:rsid w:val="005C0158"/>
    <w:rsid w:val="00603889"/>
    <w:rsid w:val="0062280D"/>
    <w:rsid w:val="0063574B"/>
    <w:rsid w:val="0065246E"/>
    <w:rsid w:val="00661489"/>
    <w:rsid w:val="00693FA3"/>
    <w:rsid w:val="006E07B4"/>
    <w:rsid w:val="006E505C"/>
    <w:rsid w:val="007708B3"/>
    <w:rsid w:val="00847BEC"/>
    <w:rsid w:val="00867138"/>
    <w:rsid w:val="00927E87"/>
    <w:rsid w:val="009B58DE"/>
    <w:rsid w:val="00A4025A"/>
    <w:rsid w:val="00A42441"/>
    <w:rsid w:val="00AE0A05"/>
    <w:rsid w:val="00B77778"/>
    <w:rsid w:val="00BF473C"/>
    <w:rsid w:val="00BF7D58"/>
    <w:rsid w:val="00CA2DE2"/>
    <w:rsid w:val="00D02F4B"/>
    <w:rsid w:val="00D731FD"/>
    <w:rsid w:val="00E038F0"/>
    <w:rsid w:val="00E41109"/>
    <w:rsid w:val="00F62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157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2018-02-27T04:45:00Z</dcterms:created>
  <dcterms:modified xsi:type="dcterms:W3CDTF">2021-04-21T05:55:00Z</dcterms:modified>
</cp:coreProperties>
</file>