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642D" w14:textId="6107CDCC" w:rsidR="00577122" w:rsidRPr="00577122" w:rsidRDefault="001B57D9" w:rsidP="00577122">
      <w:pPr>
        <w:shd w:val="clear" w:color="auto" w:fill="FFFFFF"/>
        <w:spacing w:after="0" w:line="260" w:lineRule="atLeast"/>
        <w:rPr>
          <w:rFonts w:ascii="Times New Roman" w:hAnsi="Times New Roman"/>
          <w:color w:val="000000"/>
          <w:sz w:val="22"/>
          <w:szCs w:val="22"/>
          <w:lang w:eastAsia="en-AU"/>
        </w:rPr>
      </w:pPr>
      <w:r>
        <w:rPr>
          <w:rFonts w:ascii="Times New Roman" w:hAnsi="Times New Roman"/>
          <w:color w:val="000000"/>
          <w:sz w:val="22"/>
          <w:szCs w:val="22"/>
          <w:lang w:eastAsia="en-AU"/>
        </w:rPr>
        <w:pict w14:anchorId="036F0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>
            <v:imagedata r:id="rId13" o:title="image001"/>
          </v:shape>
        </w:pict>
      </w:r>
    </w:p>
    <w:p w14:paraId="3B8BC2DE" w14:textId="6F4B592F" w:rsidR="00577122" w:rsidRPr="00577122" w:rsidRDefault="00577122" w:rsidP="00577122">
      <w:pPr>
        <w:shd w:val="clear" w:color="auto" w:fill="FFFFFF"/>
        <w:spacing w:before="240" w:after="0"/>
        <w:rPr>
          <w:rFonts w:ascii="Times New Roman" w:hAnsi="Times New Roman"/>
          <w:b/>
          <w:bCs/>
          <w:color w:val="000000"/>
          <w:sz w:val="40"/>
          <w:szCs w:val="40"/>
          <w:lang w:eastAsia="en-AU"/>
        </w:rPr>
      </w:pPr>
      <w:r w:rsidRPr="00577122">
        <w:rPr>
          <w:rFonts w:ascii="Times New Roman" w:hAnsi="Times New Roman"/>
          <w:b/>
          <w:bCs/>
          <w:color w:val="000000"/>
          <w:sz w:val="40"/>
          <w:szCs w:val="40"/>
          <w:lang w:eastAsia="en-AU"/>
        </w:rPr>
        <w:t xml:space="preserve">Aboriginal and Torres Strait Islander Heritage Protection </w:t>
      </w:r>
      <w:r w:rsidR="00BA1832">
        <w:rPr>
          <w:rFonts w:ascii="Times New Roman" w:hAnsi="Times New Roman"/>
          <w:b/>
          <w:bCs/>
          <w:color w:val="000000"/>
          <w:sz w:val="40"/>
          <w:szCs w:val="40"/>
          <w:lang w:eastAsia="en-AU"/>
        </w:rPr>
        <w:t xml:space="preserve">(Wahluu 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en-AU"/>
        </w:rPr>
        <w:t>Mount Panorama Site) Declaration 2021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en-AU"/>
        </w:rPr>
        <w:br/>
      </w:r>
      <w:r w:rsidRPr="00577122">
        <w:rPr>
          <w:rFonts w:ascii="Times New Roman" w:hAnsi="Times New Roman"/>
          <w:bCs/>
          <w:color w:val="000000"/>
          <w:sz w:val="24"/>
          <w:szCs w:val="24"/>
          <w:lang w:eastAsia="en-AU"/>
        </w:rPr>
        <w:t>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>__________________________</w:t>
      </w:r>
    </w:p>
    <w:p w14:paraId="16910F33" w14:textId="77C63BA7" w:rsidR="00577122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 w:rsidRPr="00577122">
        <w:rPr>
          <w:rFonts w:ascii="Times New Roman" w:hAnsi="Times New Roman"/>
          <w:bCs/>
          <w:color w:val="000000"/>
          <w:sz w:val="24"/>
          <w:szCs w:val="24"/>
          <w:lang w:eastAsia="en-AU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 xml:space="preserve">, SUSSAN LEY, Minister for the Environment, make the following </w:t>
      </w:r>
      <w:r w:rsidR="00B10CBD">
        <w:rPr>
          <w:rFonts w:ascii="Times New Roman" w:hAnsi="Times New Roman"/>
          <w:bCs/>
          <w:color w:val="000000"/>
          <w:sz w:val="24"/>
          <w:szCs w:val="24"/>
          <w:lang w:eastAsia="en-AU"/>
        </w:rPr>
        <w:t xml:space="preserve">declaration under subsection 10(1) of the </w:t>
      </w:r>
      <w:r w:rsidR="00B10CBD" w:rsidRPr="00D63D70">
        <w:rPr>
          <w:rFonts w:ascii="Times New Roman" w:hAnsi="Times New Roman"/>
          <w:bCs/>
          <w:i/>
          <w:iCs/>
          <w:color w:val="000000"/>
          <w:sz w:val="24"/>
          <w:szCs w:val="24"/>
          <w:lang w:eastAsia="en-AU"/>
        </w:rPr>
        <w:t>Aboriginal and Torres Strait Islander Heritage Protection Act 1984</w:t>
      </w:r>
      <w:r w:rsidR="00B10CBD">
        <w:rPr>
          <w:rFonts w:ascii="Times New Roman" w:hAnsi="Times New Roman"/>
          <w:bCs/>
          <w:color w:val="000000"/>
          <w:sz w:val="24"/>
          <w:szCs w:val="24"/>
          <w:lang w:eastAsia="en-AU"/>
        </w:rPr>
        <w:t>.</w:t>
      </w:r>
    </w:p>
    <w:p w14:paraId="121607E0" w14:textId="637DF21E" w:rsidR="00577122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>Dated</w:t>
      </w:r>
      <w:r w:rsidR="001B57D9">
        <w:rPr>
          <w:rFonts w:ascii="Times New Roman" w:hAnsi="Times New Roman"/>
          <w:bCs/>
          <w:color w:val="000000"/>
          <w:sz w:val="24"/>
          <w:szCs w:val="24"/>
          <w:lang w:eastAsia="en-AU"/>
        </w:rPr>
        <w:t xml:space="preserve"> 30</w:t>
      </w:r>
      <w:r w:rsidR="001B57D9" w:rsidRPr="001B57D9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AU"/>
        </w:rPr>
        <w:t>th</w:t>
      </w:r>
      <w:r w:rsidR="001B57D9">
        <w:rPr>
          <w:rFonts w:ascii="Times New Roman" w:hAnsi="Times New Roman"/>
          <w:bCs/>
          <w:color w:val="000000"/>
          <w:sz w:val="24"/>
          <w:szCs w:val="24"/>
          <w:lang w:eastAsia="en-AU"/>
        </w:rPr>
        <w:t xml:space="preserve"> April 2021</w:t>
      </w:r>
    </w:p>
    <w:p w14:paraId="711926B8" w14:textId="699DD0C7" w:rsidR="00577122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</w:p>
    <w:p w14:paraId="665F4220" w14:textId="50F9B209" w:rsidR="00577122" w:rsidRPr="00012C66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FF0000"/>
          <w:sz w:val="24"/>
          <w:szCs w:val="24"/>
          <w:lang w:eastAsia="en-AU"/>
        </w:rPr>
      </w:pPr>
    </w:p>
    <w:p w14:paraId="5B6DE420" w14:textId="2545D773" w:rsidR="00577122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>SUSSAN LEY</w:t>
      </w:r>
    </w:p>
    <w:p w14:paraId="2B46BBF8" w14:textId="588C4006" w:rsidR="00384075" w:rsidRDefault="00577122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>Minister for the Environment</w:t>
      </w: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br/>
      </w:r>
      <w:r w:rsidRPr="00577122">
        <w:rPr>
          <w:rFonts w:ascii="Times New Roman" w:hAnsi="Times New Roman"/>
          <w:bCs/>
          <w:color w:val="000000"/>
          <w:sz w:val="24"/>
          <w:szCs w:val="24"/>
          <w:lang w:eastAsia="en-AU"/>
        </w:rPr>
        <w:t>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>__________________________</w:t>
      </w:r>
    </w:p>
    <w:p w14:paraId="17810C29" w14:textId="77777777" w:rsidR="00384075" w:rsidRDefault="00384075">
      <w:pPr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br w:type="page"/>
      </w:r>
    </w:p>
    <w:sdt>
      <w:sdtPr>
        <w:rPr>
          <w:b/>
        </w:rPr>
        <w:id w:val="212566178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2D03018" w14:textId="606E4509" w:rsidR="00384075" w:rsidRPr="00384075" w:rsidRDefault="00384075" w:rsidP="00384075">
          <w:pPr>
            <w:shd w:val="clear" w:color="auto" w:fill="FFFFFF"/>
            <w:spacing w:before="240" w:after="0"/>
            <w:rPr>
              <w:rFonts w:ascii="Times New Roman" w:hAnsi="Times New Roman"/>
              <w:bCs/>
              <w:color w:val="000000"/>
              <w:sz w:val="40"/>
              <w:szCs w:val="40"/>
              <w:lang w:eastAsia="en-AU"/>
            </w:rPr>
          </w:pPr>
          <w:r>
            <w:rPr>
              <w:rFonts w:ascii="Times New Roman" w:hAnsi="Times New Roman"/>
              <w:bCs/>
              <w:color w:val="000000"/>
              <w:sz w:val="40"/>
              <w:szCs w:val="40"/>
              <w:lang w:eastAsia="en-AU"/>
            </w:rPr>
            <w:t>Contents</w:t>
          </w:r>
        </w:p>
        <w:p w14:paraId="799ACED0" w14:textId="6404F490" w:rsidR="00384075" w:rsidRPr="00384075" w:rsidRDefault="00384075">
          <w:pPr>
            <w:pStyle w:val="TOC1"/>
            <w:rPr>
              <w:rFonts w:asciiTheme="minorHAnsi" w:eastAsiaTheme="minorEastAsia" w:hAnsiTheme="minorHAnsi" w:cstheme="minorHAnsi"/>
              <w:b w:val="0"/>
              <w:noProof/>
              <w:sz w:val="28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576665" w:history="1">
            <w:r>
              <w:rPr>
                <w:rStyle w:val="Hyperlink"/>
                <w:rFonts w:asciiTheme="minorHAnsi" w:hAnsiTheme="minorHAnsi" w:cstheme="minorHAnsi"/>
                <w:noProof/>
                <w:sz w:val="24"/>
              </w:rPr>
              <w:t>1</w:t>
            </w:r>
            <w:r w:rsidRPr="00384075">
              <w:rPr>
                <w:rFonts w:asciiTheme="minorHAnsi" w:eastAsiaTheme="minorEastAsia" w:hAnsiTheme="minorHAnsi" w:cstheme="minorHAnsi"/>
                <w:b w:val="0"/>
                <w:noProof/>
                <w:sz w:val="28"/>
                <w:szCs w:val="22"/>
                <w:lang w:eastAsia="en-AU"/>
              </w:rPr>
              <w:tab/>
            </w:r>
            <w:r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Name</w:t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_Toc67576665 \h </w:instrText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1B57D9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7FF2F591" w14:textId="1AD62C49" w:rsidR="00384075" w:rsidRPr="00384075" w:rsidRDefault="001B57D9">
          <w:pPr>
            <w:pStyle w:val="TOC1"/>
            <w:rPr>
              <w:rFonts w:asciiTheme="minorHAnsi" w:eastAsiaTheme="minorEastAsia" w:hAnsiTheme="minorHAnsi" w:cstheme="minorHAnsi"/>
              <w:b w:val="0"/>
              <w:noProof/>
              <w:sz w:val="28"/>
              <w:szCs w:val="22"/>
              <w:lang w:eastAsia="en-AU"/>
            </w:rPr>
          </w:pPr>
          <w:hyperlink w:anchor="_Toc67576667" w:history="1"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2</w:t>
            </w:r>
            <w:r w:rsidR="00384075" w:rsidRPr="00384075">
              <w:rPr>
                <w:rFonts w:asciiTheme="minorHAnsi" w:eastAsiaTheme="minorEastAsia" w:hAnsiTheme="minorHAnsi" w:cstheme="minorHAnsi"/>
                <w:b w:val="0"/>
                <w:noProof/>
                <w:sz w:val="28"/>
                <w:szCs w:val="22"/>
                <w:lang w:eastAsia="en-AU"/>
              </w:rPr>
              <w:tab/>
            </w:r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Commencement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_Toc67576667 \h </w:instrTex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3EE8CE74" w14:textId="7A2F84D7" w:rsidR="00384075" w:rsidRPr="00384075" w:rsidRDefault="001B57D9">
          <w:pPr>
            <w:pStyle w:val="TOC1"/>
            <w:rPr>
              <w:rFonts w:asciiTheme="minorHAnsi" w:eastAsiaTheme="minorEastAsia" w:hAnsiTheme="minorHAnsi" w:cstheme="minorHAnsi"/>
              <w:b w:val="0"/>
              <w:noProof/>
              <w:sz w:val="28"/>
              <w:szCs w:val="22"/>
              <w:lang w:eastAsia="en-AU"/>
            </w:rPr>
          </w:pPr>
          <w:hyperlink w:anchor="_Toc67576669" w:history="1"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3</w:t>
            </w:r>
            <w:r w:rsidR="00384075" w:rsidRPr="00384075">
              <w:rPr>
                <w:rFonts w:asciiTheme="minorHAnsi" w:eastAsiaTheme="minorEastAsia" w:hAnsiTheme="minorHAnsi" w:cstheme="minorHAnsi"/>
                <w:b w:val="0"/>
                <w:noProof/>
                <w:sz w:val="28"/>
                <w:szCs w:val="22"/>
                <w:lang w:eastAsia="en-AU"/>
              </w:rPr>
              <w:tab/>
            </w:r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Authority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_Toc67576669 \h </w:instrTex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67D1F9A2" w14:textId="2E653DCC" w:rsidR="00384075" w:rsidRPr="00384075" w:rsidRDefault="001B57D9" w:rsidP="00384075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67576671" w:history="1"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4</w:t>
            </w:r>
            <w:r w:rsidR="00384075" w:rsidRPr="00384075">
              <w:rPr>
                <w:rFonts w:asciiTheme="minorHAnsi" w:eastAsiaTheme="minorEastAsia" w:hAnsiTheme="minorHAnsi" w:cstheme="minorHAnsi"/>
                <w:b w:val="0"/>
                <w:noProof/>
                <w:sz w:val="28"/>
                <w:szCs w:val="22"/>
                <w:lang w:eastAsia="en-AU"/>
              </w:rPr>
              <w:tab/>
            </w:r>
            <w:r w:rsidR="00384075" w:rsidRPr="00384075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Definitions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_Toc67576671 \h </w:instrTex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384075" w:rsidRPr="00384075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  <w:r w:rsidR="00384075">
            <w:rPr>
              <w:bCs/>
              <w:noProof/>
            </w:rPr>
            <w:fldChar w:fldCharType="end"/>
          </w:r>
        </w:p>
      </w:sdtContent>
    </w:sdt>
    <w:p w14:paraId="2B9C28C3" w14:textId="29BC69F9" w:rsidR="00577122" w:rsidRPr="00577122" w:rsidRDefault="00384075" w:rsidP="00577122">
      <w:pPr>
        <w:shd w:val="clear" w:color="auto" w:fill="FFFFFF"/>
        <w:spacing w:before="240" w:after="0"/>
        <w:rPr>
          <w:rFonts w:ascii="Times New Roman" w:hAnsi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AU"/>
        </w:rPr>
        <w:tab/>
      </w:r>
    </w:p>
    <w:p w14:paraId="167338E2" w14:textId="77777777" w:rsidR="005F7A44" w:rsidRDefault="005F7A44">
      <w:pPr>
        <w:rPr>
          <w:b/>
        </w:rPr>
      </w:pPr>
      <w:r>
        <w:rPr>
          <w:b/>
        </w:rPr>
        <w:br w:type="page"/>
      </w:r>
    </w:p>
    <w:p w14:paraId="7F83B96E" w14:textId="7805ED72" w:rsidR="00C20327" w:rsidRPr="00650623" w:rsidRDefault="00792A50" w:rsidP="0037533D">
      <w:pPr>
        <w:rPr>
          <w:b/>
          <w:sz w:val="22"/>
        </w:rPr>
      </w:pPr>
      <w:r w:rsidRPr="00650623">
        <w:rPr>
          <w:b/>
          <w:sz w:val="22"/>
        </w:rPr>
        <w:lastRenderedPageBreak/>
        <w:t>Part 1 - Preliminary matters</w:t>
      </w:r>
    </w:p>
    <w:p w14:paraId="7B6DBC40" w14:textId="77777777" w:rsidR="00C20327" w:rsidRPr="00650623" w:rsidRDefault="00C20327" w:rsidP="00C20327">
      <w:pPr>
        <w:pStyle w:val="CUTable1"/>
        <w:rPr>
          <w:b/>
          <w:sz w:val="22"/>
        </w:rPr>
      </w:pPr>
      <w:bookmarkStart w:id="0" w:name="_Toc67576665"/>
      <w:r w:rsidRPr="00650623">
        <w:rPr>
          <w:b/>
          <w:sz w:val="22"/>
        </w:rPr>
        <w:t>Name</w:t>
      </w:r>
      <w:bookmarkEnd w:id="0"/>
    </w:p>
    <w:p w14:paraId="3BDBD6DD" w14:textId="3501E492" w:rsidR="00E9589E" w:rsidRPr="00650623" w:rsidRDefault="00E9589E" w:rsidP="00E9589E">
      <w:pPr>
        <w:pStyle w:val="CUTable1"/>
        <w:numPr>
          <w:ilvl w:val="0"/>
          <w:numId w:val="0"/>
        </w:numPr>
        <w:ind w:left="567"/>
        <w:rPr>
          <w:i/>
          <w:sz w:val="22"/>
        </w:rPr>
      </w:pPr>
      <w:bookmarkStart w:id="1" w:name="_Toc67576666"/>
      <w:r w:rsidRPr="00650623">
        <w:rPr>
          <w:sz w:val="22"/>
        </w:rPr>
        <w:t xml:space="preserve">This instrument is the </w:t>
      </w:r>
      <w:r w:rsidRPr="00650623">
        <w:rPr>
          <w:i/>
          <w:sz w:val="22"/>
        </w:rPr>
        <w:t>Aboriginal and Torres Strait Islander Heritage Protection (Wahluu Mount Panorama Site) Declaration 2021</w:t>
      </w:r>
      <w:r w:rsidR="00833BF0" w:rsidRPr="00650623">
        <w:rPr>
          <w:i/>
          <w:sz w:val="22"/>
        </w:rPr>
        <w:t>.</w:t>
      </w:r>
      <w:bookmarkEnd w:id="1"/>
    </w:p>
    <w:p w14:paraId="7BCEC09C" w14:textId="14E1CC36" w:rsidR="00C20327" w:rsidRPr="00650623" w:rsidRDefault="00C20327" w:rsidP="00C20327">
      <w:pPr>
        <w:pStyle w:val="CUTable1"/>
        <w:rPr>
          <w:b/>
          <w:sz w:val="22"/>
        </w:rPr>
      </w:pPr>
      <w:bookmarkStart w:id="2" w:name="_Toc67576667"/>
      <w:r w:rsidRPr="00650623">
        <w:rPr>
          <w:b/>
          <w:sz w:val="22"/>
        </w:rPr>
        <w:t>Commencement</w:t>
      </w:r>
      <w:bookmarkEnd w:id="2"/>
    </w:p>
    <w:p w14:paraId="3563F93A" w14:textId="2CAF8F41" w:rsidR="00457FFB" w:rsidRPr="00650623" w:rsidRDefault="00457FFB" w:rsidP="00457FFB">
      <w:pPr>
        <w:pStyle w:val="CUTable1"/>
        <w:numPr>
          <w:ilvl w:val="0"/>
          <w:numId w:val="0"/>
        </w:numPr>
        <w:ind w:left="567"/>
        <w:rPr>
          <w:sz w:val="22"/>
        </w:rPr>
      </w:pPr>
      <w:bookmarkStart w:id="3" w:name="_Toc67576668"/>
      <w:r w:rsidRPr="00650623">
        <w:rPr>
          <w:sz w:val="22"/>
        </w:rPr>
        <w:t xml:space="preserve">This instrument commences on </w:t>
      </w:r>
      <w:bookmarkEnd w:id="3"/>
      <w:r w:rsidR="00277B34">
        <w:rPr>
          <w:sz w:val="22"/>
        </w:rPr>
        <w:t>5 May 2021</w:t>
      </w:r>
      <w:r w:rsidR="00D41B9D">
        <w:rPr>
          <w:sz w:val="22"/>
        </w:rPr>
        <w:t>.</w:t>
      </w:r>
    </w:p>
    <w:p w14:paraId="45C02931" w14:textId="77777777" w:rsidR="00C20327" w:rsidRPr="00650623" w:rsidRDefault="00C20327" w:rsidP="00C20327">
      <w:pPr>
        <w:pStyle w:val="CUTable1"/>
        <w:rPr>
          <w:b/>
          <w:sz w:val="22"/>
        </w:rPr>
      </w:pPr>
      <w:bookmarkStart w:id="4" w:name="_Toc67576669"/>
      <w:r w:rsidRPr="00650623">
        <w:rPr>
          <w:b/>
          <w:sz w:val="22"/>
        </w:rPr>
        <w:t>Authority</w:t>
      </w:r>
      <w:bookmarkEnd w:id="4"/>
    </w:p>
    <w:p w14:paraId="77F914D7" w14:textId="2AACD046" w:rsidR="002C4BEC" w:rsidRPr="00650623" w:rsidRDefault="002C4BEC" w:rsidP="002C4BEC">
      <w:pPr>
        <w:pStyle w:val="CUTable1"/>
        <w:numPr>
          <w:ilvl w:val="0"/>
          <w:numId w:val="0"/>
        </w:numPr>
        <w:ind w:left="567"/>
        <w:rPr>
          <w:sz w:val="22"/>
        </w:rPr>
      </w:pPr>
      <w:bookmarkStart w:id="5" w:name="_Toc67576670"/>
      <w:r w:rsidRPr="00650623">
        <w:rPr>
          <w:sz w:val="22"/>
        </w:rPr>
        <w:t xml:space="preserve">This instrument is made under section </w:t>
      </w:r>
      <w:r w:rsidR="00F05E7C">
        <w:rPr>
          <w:sz w:val="22"/>
        </w:rPr>
        <w:t>10</w:t>
      </w:r>
      <w:r w:rsidRPr="00650623">
        <w:rPr>
          <w:sz w:val="22"/>
        </w:rPr>
        <w:t xml:space="preserve"> of the </w:t>
      </w:r>
      <w:r w:rsidRPr="00650623">
        <w:rPr>
          <w:i/>
          <w:sz w:val="22"/>
        </w:rPr>
        <w:t>Aboriginal and Torres Strait Islander Heritage Protection Act 1984</w:t>
      </w:r>
      <w:r w:rsidRPr="00650623">
        <w:rPr>
          <w:sz w:val="22"/>
        </w:rPr>
        <w:t>.</w:t>
      </w:r>
      <w:bookmarkEnd w:id="5"/>
    </w:p>
    <w:p w14:paraId="29A1665B" w14:textId="77777777" w:rsidR="00C20327" w:rsidRPr="00650623" w:rsidRDefault="00C20327" w:rsidP="00C20327">
      <w:pPr>
        <w:pStyle w:val="CUTable1"/>
        <w:rPr>
          <w:b/>
          <w:sz w:val="22"/>
        </w:rPr>
      </w:pPr>
      <w:bookmarkStart w:id="6" w:name="_Toc67576671"/>
      <w:r w:rsidRPr="00650623">
        <w:rPr>
          <w:b/>
          <w:sz w:val="22"/>
        </w:rPr>
        <w:t>Definitions</w:t>
      </w:r>
      <w:bookmarkEnd w:id="6"/>
    </w:p>
    <w:p w14:paraId="2FE07A6A" w14:textId="073D7076" w:rsidR="00D47534" w:rsidRPr="00650623" w:rsidRDefault="00D47534" w:rsidP="00D47534">
      <w:pPr>
        <w:pStyle w:val="CUTable1"/>
        <w:numPr>
          <w:ilvl w:val="0"/>
          <w:numId w:val="0"/>
        </w:numPr>
        <w:ind w:left="567"/>
        <w:rPr>
          <w:sz w:val="22"/>
        </w:rPr>
      </w:pPr>
      <w:bookmarkStart w:id="7" w:name="_Toc67576672"/>
      <w:r w:rsidRPr="00650623">
        <w:rPr>
          <w:b/>
          <w:i/>
          <w:sz w:val="22"/>
        </w:rPr>
        <w:t>Act</w:t>
      </w:r>
      <w:r w:rsidRPr="00650623">
        <w:rPr>
          <w:sz w:val="22"/>
        </w:rPr>
        <w:t xml:space="preserve"> means the </w:t>
      </w:r>
      <w:r w:rsidRPr="00650623">
        <w:rPr>
          <w:i/>
          <w:sz w:val="22"/>
        </w:rPr>
        <w:t>Aboriginal and Torres Strait Islander Heritage Protection Act 1984</w:t>
      </w:r>
      <w:bookmarkEnd w:id="7"/>
      <w:r w:rsidR="00BE337F">
        <w:rPr>
          <w:iCs/>
          <w:sz w:val="22"/>
        </w:rPr>
        <w:t xml:space="preserve"> (Cth)</w:t>
      </w:r>
      <w:r w:rsidRPr="00650623">
        <w:rPr>
          <w:sz w:val="22"/>
        </w:rPr>
        <w:t>.</w:t>
      </w:r>
    </w:p>
    <w:p w14:paraId="006C65FA" w14:textId="68F8D461" w:rsidR="001D4D98" w:rsidRDefault="000A4B63" w:rsidP="001D4D98">
      <w:pPr>
        <w:pStyle w:val="CUTable1"/>
        <w:numPr>
          <w:ilvl w:val="0"/>
          <w:numId w:val="0"/>
        </w:numPr>
        <w:ind w:left="567"/>
        <w:rPr>
          <w:bCs/>
          <w:iCs/>
          <w:sz w:val="22"/>
        </w:rPr>
      </w:pPr>
      <w:r>
        <w:rPr>
          <w:b/>
          <w:i/>
          <w:sz w:val="22"/>
        </w:rPr>
        <w:t>B</w:t>
      </w:r>
      <w:r w:rsidR="00DA463C">
        <w:rPr>
          <w:b/>
          <w:i/>
          <w:sz w:val="22"/>
        </w:rPr>
        <w:t xml:space="preserve">ulk </w:t>
      </w:r>
      <w:r w:rsidR="001D4D98">
        <w:rPr>
          <w:b/>
          <w:i/>
          <w:sz w:val="22"/>
        </w:rPr>
        <w:t>earthworks</w:t>
      </w:r>
      <w:r w:rsidR="001D4D98">
        <w:rPr>
          <w:bCs/>
          <w:iCs/>
          <w:sz w:val="22"/>
        </w:rPr>
        <w:t xml:space="preserve"> </w:t>
      </w:r>
      <w:proofErr w:type="gramStart"/>
      <w:r w:rsidR="001D4D98">
        <w:rPr>
          <w:bCs/>
          <w:iCs/>
          <w:sz w:val="22"/>
        </w:rPr>
        <w:t>means</w:t>
      </w:r>
      <w:proofErr w:type="gramEnd"/>
      <w:r w:rsidR="001D4D98">
        <w:rPr>
          <w:bCs/>
          <w:iCs/>
          <w:sz w:val="22"/>
        </w:rPr>
        <w:t xml:space="preserve"> </w:t>
      </w:r>
      <w:r w:rsidR="005D054E">
        <w:rPr>
          <w:bCs/>
          <w:iCs/>
          <w:sz w:val="22"/>
        </w:rPr>
        <w:t xml:space="preserve">the </w:t>
      </w:r>
      <w:r w:rsidR="001D4D98">
        <w:rPr>
          <w:bCs/>
          <w:iCs/>
          <w:sz w:val="22"/>
        </w:rPr>
        <w:t xml:space="preserve">excavation or other movement of large quantities of soil or rock </w:t>
      </w:r>
      <w:r w:rsidR="00E07AEB">
        <w:rPr>
          <w:bCs/>
          <w:iCs/>
          <w:sz w:val="22"/>
        </w:rPr>
        <w:t>with the intent or effect of changing</w:t>
      </w:r>
      <w:r w:rsidR="001D4D98">
        <w:rPr>
          <w:bCs/>
          <w:iCs/>
          <w:sz w:val="22"/>
        </w:rPr>
        <w:t xml:space="preserve"> the level or elevation of an area of land.</w:t>
      </w:r>
    </w:p>
    <w:p w14:paraId="1AC4947C" w14:textId="2CF88BF2" w:rsidR="00CF0007" w:rsidRPr="00CF0007" w:rsidRDefault="000A4B63" w:rsidP="001D4D98">
      <w:pPr>
        <w:pStyle w:val="CUTable1"/>
        <w:numPr>
          <w:ilvl w:val="0"/>
          <w:numId w:val="0"/>
        </w:numPr>
        <w:ind w:left="567"/>
        <w:rPr>
          <w:bCs/>
          <w:iCs/>
          <w:sz w:val="22"/>
        </w:rPr>
      </w:pPr>
      <w:r>
        <w:rPr>
          <w:b/>
          <w:i/>
          <w:sz w:val="22"/>
        </w:rPr>
        <w:t>C</w:t>
      </w:r>
      <w:r w:rsidR="00CF0007">
        <w:rPr>
          <w:b/>
          <w:i/>
          <w:sz w:val="22"/>
        </w:rPr>
        <w:t>learing of vegetation</w:t>
      </w:r>
      <w:r w:rsidR="00CF0007">
        <w:rPr>
          <w:bCs/>
          <w:iCs/>
          <w:sz w:val="22"/>
        </w:rPr>
        <w:t xml:space="preserve"> means the removal by any means of groups of trees, shrubs or other vegetation for the purpose of establishing a cleared </w:t>
      </w:r>
      <w:proofErr w:type="gramStart"/>
      <w:r w:rsidR="00CF0007">
        <w:rPr>
          <w:bCs/>
          <w:iCs/>
          <w:sz w:val="22"/>
        </w:rPr>
        <w:t>area, but</w:t>
      </w:r>
      <w:proofErr w:type="gramEnd"/>
      <w:r w:rsidR="00CF0007">
        <w:rPr>
          <w:bCs/>
          <w:iCs/>
          <w:sz w:val="22"/>
        </w:rPr>
        <w:t xml:space="preserve"> does not include targeted maintenance or removal of individual </w:t>
      </w:r>
      <w:r w:rsidR="00E07AEB">
        <w:rPr>
          <w:bCs/>
          <w:iCs/>
          <w:sz w:val="22"/>
        </w:rPr>
        <w:t>plants</w:t>
      </w:r>
      <w:r w:rsidR="00CF0007">
        <w:rPr>
          <w:bCs/>
          <w:iCs/>
          <w:sz w:val="22"/>
        </w:rPr>
        <w:t>.</w:t>
      </w:r>
    </w:p>
    <w:p w14:paraId="51C507AD" w14:textId="4436C1C9" w:rsidR="00650623" w:rsidRDefault="002A5B7A" w:rsidP="00D47534">
      <w:pPr>
        <w:pStyle w:val="CUTable1"/>
        <w:numPr>
          <w:ilvl w:val="0"/>
          <w:numId w:val="0"/>
        </w:numPr>
        <w:ind w:left="567"/>
        <w:rPr>
          <w:sz w:val="22"/>
        </w:rPr>
      </w:pPr>
      <w:bookmarkStart w:id="8" w:name="_Toc67576673"/>
      <w:r>
        <w:rPr>
          <w:b/>
          <w:i/>
          <w:sz w:val="22"/>
        </w:rPr>
        <w:t>Declared</w:t>
      </w:r>
      <w:r w:rsidRPr="00650623">
        <w:rPr>
          <w:b/>
          <w:i/>
          <w:sz w:val="22"/>
        </w:rPr>
        <w:t xml:space="preserve"> </w:t>
      </w:r>
      <w:r w:rsidR="00D47534" w:rsidRPr="00650623">
        <w:rPr>
          <w:b/>
          <w:i/>
          <w:sz w:val="22"/>
        </w:rPr>
        <w:t>area</w:t>
      </w:r>
      <w:r w:rsidR="00AB0AD2" w:rsidRPr="00650623">
        <w:rPr>
          <w:sz w:val="22"/>
        </w:rPr>
        <w:t xml:space="preserve"> means the area</w:t>
      </w:r>
      <w:r w:rsidR="00D47534" w:rsidRPr="00650623">
        <w:rPr>
          <w:sz w:val="22"/>
        </w:rPr>
        <w:t xml:space="preserve"> described in </w:t>
      </w:r>
      <w:bookmarkEnd w:id="8"/>
      <w:r w:rsidR="000A5CDD">
        <w:rPr>
          <w:sz w:val="22"/>
        </w:rPr>
        <w:t>Part</w:t>
      </w:r>
      <w:r w:rsidR="004758EF">
        <w:rPr>
          <w:sz w:val="22"/>
        </w:rPr>
        <w:t xml:space="preserve"> 2, section </w:t>
      </w:r>
      <w:r w:rsidR="00BE337F">
        <w:rPr>
          <w:sz w:val="22"/>
        </w:rPr>
        <w:t>5</w:t>
      </w:r>
      <w:r w:rsidR="004758EF">
        <w:rPr>
          <w:sz w:val="22"/>
        </w:rPr>
        <w:t xml:space="preserve"> of this instrument.</w:t>
      </w:r>
    </w:p>
    <w:p w14:paraId="2A4C25EC" w14:textId="77777777" w:rsidR="00650623" w:rsidRDefault="00650623">
      <w:pPr>
        <w:rPr>
          <w:sz w:val="24"/>
        </w:rPr>
      </w:pPr>
      <w:r>
        <w:rPr>
          <w:sz w:val="24"/>
        </w:rPr>
        <w:br w:type="page"/>
      </w:r>
    </w:p>
    <w:p w14:paraId="0EC46984" w14:textId="4AF0F28D" w:rsidR="00D47534" w:rsidRPr="00BB1BC1" w:rsidRDefault="00D47534" w:rsidP="00D47534">
      <w:pPr>
        <w:pStyle w:val="CUTable1"/>
        <w:numPr>
          <w:ilvl w:val="0"/>
          <w:numId w:val="0"/>
        </w:numPr>
        <w:ind w:left="567" w:hanging="567"/>
        <w:rPr>
          <w:b/>
          <w:sz w:val="22"/>
        </w:rPr>
      </w:pPr>
      <w:bookmarkStart w:id="9" w:name="_Toc67576674"/>
      <w:r w:rsidRPr="00BB1BC1">
        <w:rPr>
          <w:b/>
          <w:sz w:val="22"/>
        </w:rPr>
        <w:lastRenderedPageBreak/>
        <w:t xml:space="preserve">Part 2 - </w:t>
      </w:r>
      <w:bookmarkEnd w:id="9"/>
      <w:r w:rsidR="00BB1BC1" w:rsidRPr="00BB1BC1">
        <w:rPr>
          <w:b/>
          <w:sz w:val="22"/>
        </w:rPr>
        <w:t xml:space="preserve">Declaration of an area as a significant Aboriginal area to be preserved and protected from injury or desecration. </w:t>
      </w:r>
    </w:p>
    <w:p w14:paraId="2010B57C" w14:textId="61BA1C88" w:rsidR="00C20327" w:rsidRPr="00F11900" w:rsidRDefault="000D17F1" w:rsidP="00F11900">
      <w:pPr>
        <w:pStyle w:val="CUTable1"/>
        <w:numPr>
          <w:ilvl w:val="0"/>
          <w:numId w:val="30"/>
        </w:numPr>
        <w:rPr>
          <w:b/>
          <w:sz w:val="22"/>
        </w:rPr>
      </w:pPr>
      <w:bookmarkStart w:id="10" w:name="_Toc67576675"/>
      <w:r>
        <w:rPr>
          <w:b/>
          <w:sz w:val="22"/>
        </w:rPr>
        <w:t>Declared</w:t>
      </w:r>
      <w:r w:rsidRPr="00F11900">
        <w:rPr>
          <w:b/>
          <w:sz w:val="22"/>
        </w:rPr>
        <w:t xml:space="preserve"> </w:t>
      </w:r>
      <w:r w:rsidR="00C20327" w:rsidRPr="00F11900">
        <w:rPr>
          <w:b/>
          <w:sz w:val="22"/>
        </w:rPr>
        <w:t>area</w:t>
      </w:r>
      <w:bookmarkEnd w:id="10"/>
    </w:p>
    <w:p w14:paraId="3C0F294B" w14:textId="08DF5C09" w:rsidR="00D47534" w:rsidRDefault="00D47534" w:rsidP="00D47534">
      <w:pPr>
        <w:pStyle w:val="CUTable1"/>
        <w:numPr>
          <w:ilvl w:val="0"/>
          <w:numId w:val="0"/>
        </w:numPr>
        <w:ind w:left="567"/>
        <w:rPr>
          <w:sz w:val="22"/>
          <w:szCs w:val="22"/>
        </w:rPr>
      </w:pPr>
      <w:bookmarkStart w:id="11" w:name="_Toc67576676"/>
      <w:r w:rsidRPr="00BB1BC1">
        <w:rPr>
          <w:sz w:val="22"/>
          <w:szCs w:val="22"/>
        </w:rPr>
        <w:t>For the purposes of subsection </w:t>
      </w:r>
      <w:r w:rsidR="00BB1BC1">
        <w:rPr>
          <w:sz w:val="22"/>
          <w:szCs w:val="22"/>
        </w:rPr>
        <w:t>10</w:t>
      </w:r>
      <w:r w:rsidRPr="00BB1BC1">
        <w:rPr>
          <w:sz w:val="22"/>
          <w:szCs w:val="22"/>
        </w:rPr>
        <w:t xml:space="preserve">(1) of the Act, the </w:t>
      </w:r>
      <w:r w:rsidR="00A80CE1" w:rsidRPr="006C4C1F">
        <w:rPr>
          <w:sz w:val="22"/>
          <w:szCs w:val="22"/>
        </w:rPr>
        <w:t>specified</w:t>
      </w:r>
      <w:r w:rsidR="000D17F1" w:rsidRPr="00BB1BC1">
        <w:rPr>
          <w:sz w:val="22"/>
          <w:szCs w:val="22"/>
        </w:rPr>
        <w:t xml:space="preserve"> </w:t>
      </w:r>
      <w:r w:rsidRPr="00BB1BC1">
        <w:rPr>
          <w:sz w:val="22"/>
          <w:szCs w:val="22"/>
        </w:rPr>
        <w:t>area to which this declaratio</w:t>
      </w:r>
      <w:r w:rsidR="00BC6E58" w:rsidRPr="00BB1BC1">
        <w:rPr>
          <w:sz w:val="22"/>
          <w:szCs w:val="22"/>
        </w:rPr>
        <w:t>n applies is an area on Wahluu</w:t>
      </w:r>
      <w:r w:rsidR="00B508E8">
        <w:rPr>
          <w:sz w:val="22"/>
          <w:szCs w:val="22"/>
        </w:rPr>
        <w:t> / </w:t>
      </w:r>
      <w:r w:rsidR="00BC6E58" w:rsidRPr="00BB1BC1">
        <w:rPr>
          <w:sz w:val="22"/>
          <w:szCs w:val="22"/>
        </w:rPr>
        <w:t xml:space="preserve">Mount Panorama in Bathurst in New South Wales, </w:t>
      </w:r>
      <w:bookmarkEnd w:id="11"/>
      <w:r w:rsidR="00BB1BC1">
        <w:rPr>
          <w:sz w:val="22"/>
          <w:szCs w:val="22"/>
        </w:rPr>
        <w:t>indicated as the “declared area” in the map below.</w:t>
      </w:r>
    </w:p>
    <w:p w14:paraId="4CF540B7" w14:textId="3DD1585A" w:rsidR="00713E44" w:rsidRDefault="00CE33C3" w:rsidP="00D47534">
      <w:pPr>
        <w:pStyle w:val="CUTable1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66E284A0" wp14:editId="54BEDDCE">
            <wp:extent cx="5605200" cy="4680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52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50C9" w14:textId="77777777" w:rsidR="00713E44" w:rsidRDefault="00713E4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AFF485" w14:textId="77777777" w:rsidR="00C20327" w:rsidRPr="001E5E58" w:rsidRDefault="006753A8" w:rsidP="00AB0AD2">
      <w:pPr>
        <w:pStyle w:val="CUTable1"/>
        <w:keepNext/>
        <w:rPr>
          <w:b/>
          <w:sz w:val="22"/>
        </w:rPr>
      </w:pPr>
      <w:bookmarkStart w:id="12" w:name="_Toc67576678"/>
      <w:r w:rsidRPr="001E5E58">
        <w:rPr>
          <w:b/>
          <w:sz w:val="22"/>
        </w:rPr>
        <w:lastRenderedPageBreak/>
        <w:t>Declaration</w:t>
      </w:r>
      <w:bookmarkEnd w:id="12"/>
    </w:p>
    <w:p w14:paraId="754456B9" w14:textId="57679E4F" w:rsidR="006753A8" w:rsidRPr="00D42390" w:rsidRDefault="00D42C29" w:rsidP="00D42C29">
      <w:pPr>
        <w:pStyle w:val="CUTable3"/>
        <w:keepNext/>
        <w:numPr>
          <w:ilvl w:val="0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>For the purposes of section 10 of the Act, the declared area is a significant Aboriginal area that is to be preserved and protected from injury and desecration</w:t>
      </w:r>
      <w:r w:rsidR="006753A8" w:rsidRPr="00D42390">
        <w:rPr>
          <w:sz w:val="22"/>
          <w:szCs w:val="22"/>
        </w:rPr>
        <w:t xml:space="preserve"> in the m</w:t>
      </w:r>
      <w:r w:rsidR="001E5E58" w:rsidRPr="00D42390">
        <w:rPr>
          <w:sz w:val="22"/>
          <w:szCs w:val="22"/>
        </w:rPr>
        <w:t xml:space="preserve">anner specified in </w:t>
      </w:r>
      <w:r w:rsidR="003A67D2" w:rsidRPr="00D42390">
        <w:rPr>
          <w:sz w:val="22"/>
          <w:szCs w:val="22"/>
        </w:rPr>
        <w:t>subsection (2)</w:t>
      </w:r>
      <w:r w:rsidR="006753A8" w:rsidRPr="00D42390">
        <w:rPr>
          <w:sz w:val="22"/>
          <w:szCs w:val="22"/>
        </w:rPr>
        <w:t>.</w:t>
      </w:r>
    </w:p>
    <w:p w14:paraId="7C319C43" w14:textId="49F4DF0F" w:rsidR="00D42C29" w:rsidRPr="00D42390" w:rsidRDefault="003A67D2" w:rsidP="00D42C29">
      <w:pPr>
        <w:pStyle w:val="CUTable3"/>
        <w:keepNext/>
        <w:numPr>
          <w:ilvl w:val="0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>A</w:t>
      </w:r>
      <w:r w:rsidR="00D42C29" w:rsidRPr="00D42390">
        <w:rPr>
          <w:sz w:val="22"/>
          <w:szCs w:val="22"/>
        </w:rPr>
        <w:t xml:space="preserve"> person must not: </w:t>
      </w:r>
    </w:p>
    <w:p w14:paraId="35F4612F" w14:textId="36CF1BDB" w:rsidR="00D42C29" w:rsidRPr="00D42390" w:rsidRDefault="00CF0007" w:rsidP="00D42C29">
      <w:pPr>
        <w:pStyle w:val="CUTable3"/>
        <w:keepNext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undertake any </w:t>
      </w:r>
      <w:r w:rsidR="00DA463C" w:rsidRPr="00D42390">
        <w:rPr>
          <w:sz w:val="22"/>
          <w:szCs w:val="22"/>
        </w:rPr>
        <w:t>c</w:t>
      </w:r>
      <w:r w:rsidRPr="00D42390">
        <w:rPr>
          <w:sz w:val="22"/>
          <w:szCs w:val="22"/>
        </w:rPr>
        <w:t xml:space="preserve">learing of vegetation within the </w:t>
      </w:r>
      <w:r w:rsidR="000D17F1" w:rsidRPr="00D42390">
        <w:rPr>
          <w:sz w:val="22"/>
          <w:szCs w:val="22"/>
        </w:rPr>
        <w:t xml:space="preserve">declared </w:t>
      </w:r>
      <w:r w:rsidRPr="00D42390">
        <w:rPr>
          <w:sz w:val="22"/>
          <w:szCs w:val="22"/>
        </w:rPr>
        <w:t>area</w:t>
      </w:r>
      <w:r w:rsidR="00A032EE" w:rsidRPr="00D42390">
        <w:rPr>
          <w:sz w:val="22"/>
          <w:szCs w:val="22"/>
        </w:rPr>
        <w:t>;</w:t>
      </w:r>
      <w:r w:rsidR="00D42C29" w:rsidRPr="00D42390">
        <w:rPr>
          <w:sz w:val="22"/>
          <w:szCs w:val="22"/>
        </w:rPr>
        <w:t xml:space="preserve"> or</w:t>
      </w:r>
    </w:p>
    <w:p w14:paraId="2D8959DE" w14:textId="6F24A2C5" w:rsidR="00D42C29" w:rsidRPr="00D42390" w:rsidRDefault="00011D2A" w:rsidP="00D42C29">
      <w:pPr>
        <w:pStyle w:val="CUTable3"/>
        <w:keepNext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undertake any bulk earthworks </w:t>
      </w:r>
      <w:r w:rsidR="00F83F02">
        <w:rPr>
          <w:sz w:val="22"/>
          <w:szCs w:val="22"/>
        </w:rPr>
        <w:t>within</w:t>
      </w:r>
      <w:r w:rsidR="00F74258" w:rsidRPr="00D42390">
        <w:rPr>
          <w:sz w:val="22"/>
          <w:szCs w:val="22"/>
        </w:rPr>
        <w:t xml:space="preserve"> </w:t>
      </w:r>
      <w:r w:rsidR="00ED27FA" w:rsidRPr="00D42390">
        <w:rPr>
          <w:sz w:val="22"/>
          <w:szCs w:val="22"/>
        </w:rPr>
        <w:t xml:space="preserve">the </w:t>
      </w:r>
      <w:r w:rsidR="000D17F1" w:rsidRPr="00D42390">
        <w:rPr>
          <w:sz w:val="22"/>
          <w:szCs w:val="22"/>
        </w:rPr>
        <w:t xml:space="preserve">declared </w:t>
      </w:r>
      <w:r w:rsidR="00ED27FA" w:rsidRPr="00D42390">
        <w:rPr>
          <w:sz w:val="22"/>
          <w:szCs w:val="22"/>
        </w:rPr>
        <w:t>area</w:t>
      </w:r>
      <w:r w:rsidR="00A032EE" w:rsidRPr="00D42390">
        <w:rPr>
          <w:sz w:val="22"/>
          <w:szCs w:val="22"/>
        </w:rPr>
        <w:t>; or</w:t>
      </w:r>
    </w:p>
    <w:p w14:paraId="2BC19FCD" w14:textId="4E580896" w:rsidR="00C03506" w:rsidRPr="00D42390" w:rsidRDefault="00011D2A" w:rsidP="00C03506">
      <w:pPr>
        <w:pStyle w:val="CUTable3"/>
        <w:keepNext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>construct any buildings</w:t>
      </w:r>
      <w:r w:rsidR="00ED27FA" w:rsidRPr="00D42390">
        <w:rPr>
          <w:sz w:val="22"/>
          <w:szCs w:val="22"/>
        </w:rPr>
        <w:t xml:space="preserve"> on the </w:t>
      </w:r>
      <w:r w:rsidR="000D17F1" w:rsidRPr="00D42390">
        <w:rPr>
          <w:sz w:val="22"/>
          <w:szCs w:val="22"/>
        </w:rPr>
        <w:t xml:space="preserve">declared </w:t>
      </w:r>
      <w:r w:rsidR="00ED27FA" w:rsidRPr="00D42390">
        <w:rPr>
          <w:sz w:val="22"/>
          <w:szCs w:val="22"/>
        </w:rPr>
        <w:t>area</w:t>
      </w:r>
      <w:r w:rsidRPr="00D42390">
        <w:rPr>
          <w:sz w:val="22"/>
          <w:szCs w:val="22"/>
        </w:rPr>
        <w:t xml:space="preserve"> or seal any part of the </w:t>
      </w:r>
      <w:r w:rsidR="000D17F1" w:rsidRPr="00D42390">
        <w:rPr>
          <w:sz w:val="22"/>
          <w:szCs w:val="22"/>
        </w:rPr>
        <w:t xml:space="preserve">declared </w:t>
      </w:r>
      <w:r w:rsidRPr="00D42390">
        <w:rPr>
          <w:sz w:val="22"/>
          <w:szCs w:val="22"/>
        </w:rPr>
        <w:t>area</w:t>
      </w:r>
      <w:r w:rsidR="00F83F02">
        <w:rPr>
          <w:sz w:val="22"/>
          <w:szCs w:val="22"/>
        </w:rPr>
        <w:t>, including</w:t>
      </w:r>
      <w:r w:rsidRPr="00D42390">
        <w:rPr>
          <w:sz w:val="22"/>
          <w:szCs w:val="22"/>
        </w:rPr>
        <w:t xml:space="preserve"> with bitumen or concrete</w:t>
      </w:r>
      <w:r w:rsidR="00C03506" w:rsidRPr="00D42390">
        <w:rPr>
          <w:sz w:val="22"/>
          <w:szCs w:val="22"/>
        </w:rPr>
        <w:t>;</w:t>
      </w:r>
      <w:r w:rsidR="00001929" w:rsidRPr="00D42390">
        <w:rPr>
          <w:sz w:val="22"/>
          <w:szCs w:val="22"/>
        </w:rPr>
        <w:t xml:space="preserve"> or</w:t>
      </w:r>
    </w:p>
    <w:p w14:paraId="34846DB1" w14:textId="4FB77B3F" w:rsidR="00465D22" w:rsidRPr="00465D22" w:rsidRDefault="00C03506" w:rsidP="00465D22">
      <w:pPr>
        <w:pStyle w:val="CUTable3"/>
        <w:keepNext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>undertake any action that will, or is likely to, directly alter the topography or landform of the declared area.</w:t>
      </w:r>
    </w:p>
    <w:p w14:paraId="560417D2" w14:textId="0E06D90A" w:rsidR="006753A8" w:rsidRPr="00C03506" w:rsidRDefault="006753A8" w:rsidP="00D562B6">
      <w:pPr>
        <w:pStyle w:val="CUTable3"/>
        <w:keepNext/>
        <w:numPr>
          <w:ilvl w:val="0"/>
          <w:numId w:val="0"/>
        </w:numPr>
        <w:ind w:left="1560" w:hanging="993"/>
        <w:rPr>
          <w:sz w:val="18"/>
        </w:rPr>
      </w:pPr>
      <w:r w:rsidRPr="006029C6">
        <w:rPr>
          <w:sz w:val="18"/>
          <w:szCs w:val="18"/>
        </w:rPr>
        <w:t>Note</w:t>
      </w:r>
      <w:r w:rsidRPr="00C03506">
        <w:rPr>
          <w:sz w:val="18"/>
        </w:rPr>
        <w:t>:</w:t>
      </w:r>
      <w:r w:rsidRPr="00C03506">
        <w:rPr>
          <w:sz w:val="18"/>
        </w:rPr>
        <w:tab/>
        <w:t>Under subsection 22(1) of the Act, a person commits an offence if the person engages in conduct that contravenes a provision of a declaration made under Part II of the Act in relation to a significant Aboriginal area.</w:t>
      </w:r>
    </w:p>
    <w:p w14:paraId="7612B6CA" w14:textId="77777777" w:rsidR="006753A8" w:rsidRPr="00511EEC" w:rsidRDefault="006753A8" w:rsidP="006753A8">
      <w:pPr>
        <w:pStyle w:val="CUTable3"/>
        <w:numPr>
          <w:ilvl w:val="0"/>
          <w:numId w:val="0"/>
        </w:numPr>
        <w:ind w:left="1560" w:hanging="993"/>
        <w:rPr>
          <w:sz w:val="18"/>
        </w:rPr>
      </w:pPr>
      <w:r w:rsidRPr="00511EEC">
        <w:rPr>
          <w:sz w:val="18"/>
        </w:rPr>
        <w:t>Penalty:</w:t>
      </w:r>
      <w:r w:rsidRPr="00511EEC">
        <w:rPr>
          <w:sz w:val="18"/>
        </w:rPr>
        <w:tab/>
      </w:r>
      <w:r w:rsidR="00C16759" w:rsidRPr="00511EEC">
        <w:rPr>
          <w:sz w:val="18"/>
        </w:rPr>
        <w:t>(a)</w:t>
      </w:r>
      <w:r w:rsidR="00C16759" w:rsidRPr="00511EEC">
        <w:rPr>
          <w:sz w:val="18"/>
        </w:rPr>
        <w:tab/>
        <w:t xml:space="preserve">if the person is a natural person - imprisonment for 5 years or 100 penalty units, or both; </w:t>
      </w:r>
      <w:proofErr w:type="gramStart"/>
      <w:r w:rsidR="00C16759" w:rsidRPr="00511EEC">
        <w:rPr>
          <w:sz w:val="18"/>
        </w:rPr>
        <w:t>or</w:t>
      </w:r>
      <w:proofErr w:type="gramEnd"/>
    </w:p>
    <w:p w14:paraId="46FB6BFA" w14:textId="62D0FA2C" w:rsidR="00C16759" w:rsidRPr="00511EEC" w:rsidRDefault="00C16759" w:rsidP="006753A8">
      <w:pPr>
        <w:pStyle w:val="CUTable3"/>
        <w:numPr>
          <w:ilvl w:val="0"/>
          <w:numId w:val="0"/>
        </w:numPr>
        <w:ind w:left="1560" w:hanging="993"/>
        <w:rPr>
          <w:sz w:val="18"/>
        </w:rPr>
      </w:pPr>
      <w:r w:rsidRPr="00511EEC">
        <w:rPr>
          <w:sz w:val="18"/>
        </w:rPr>
        <w:tab/>
        <w:t>(b)</w:t>
      </w:r>
      <w:r w:rsidRPr="00511EEC">
        <w:rPr>
          <w:sz w:val="18"/>
        </w:rPr>
        <w:tab/>
        <w:t>if the person is a body corporate - 500 penalty units.</w:t>
      </w:r>
    </w:p>
    <w:p w14:paraId="206B1787" w14:textId="6E3B36A6" w:rsidR="002942D3" w:rsidRPr="00A76F67" w:rsidRDefault="002942D3" w:rsidP="00145CD1">
      <w:pPr>
        <w:pStyle w:val="CUTable3"/>
        <w:keepNext/>
        <w:numPr>
          <w:ilvl w:val="0"/>
          <w:numId w:val="36"/>
        </w:numPr>
        <w:rPr>
          <w:sz w:val="24"/>
        </w:rPr>
      </w:pPr>
      <w:bookmarkStart w:id="13" w:name="_Hlk67912177"/>
      <w:r w:rsidRPr="00C03506">
        <w:rPr>
          <w:sz w:val="22"/>
        </w:rPr>
        <w:t xml:space="preserve">For the avoidance of doubt, </w:t>
      </w:r>
      <w:r w:rsidR="004F37E0">
        <w:rPr>
          <w:sz w:val="22"/>
        </w:rPr>
        <w:t>subsection (2) do</w:t>
      </w:r>
      <w:r w:rsidR="00040B58">
        <w:rPr>
          <w:sz w:val="22"/>
        </w:rPr>
        <w:t>es</w:t>
      </w:r>
      <w:r w:rsidR="004F37E0">
        <w:rPr>
          <w:sz w:val="22"/>
        </w:rPr>
        <w:t xml:space="preserve"> not prohibit the following in relation to the declared area:</w:t>
      </w:r>
      <w:bookmarkEnd w:id="13"/>
      <w:r w:rsidRPr="00C03506">
        <w:rPr>
          <w:sz w:val="22"/>
        </w:rPr>
        <w:t xml:space="preserve"> </w:t>
      </w:r>
    </w:p>
    <w:p w14:paraId="2DF7B21F" w14:textId="50629ED4" w:rsidR="004F37E0" w:rsidRPr="00D42390" w:rsidRDefault="004F37E0" w:rsidP="00145CD1">
      <w:pPr>
        <w:pStyle w:val="CUTable3"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enjoyment of a lawful right of access to or use of land within the declared </w:t>
      </w:r>
      <w:proofErr w:type="gramStart"/>
      <w:r w:rsidRPr="00D42390">
        <w:rPr>
          <w:sz w:val="22"/>
          <w:szCs w:val="22"/>
        </w:rPr>
        <w:t>area</w:t>
      </w:r>
      <w:r w:rsidR="00040B58" w:rsidRPr="00D42390">
        <w:rPr>
          <w:sz w:val="22"/>
          <w:szCs w:val="22"/>
        </w:rPr>
        <w:t>;</w:t>
      </w:r>
      <w:proofErr w:type="gramEnd"/>
    </w:p>
    <w:p w14:paraId="4C4DD1AB" w14:textId="4FF7C136" w:rsidR="004F37E0" w:rsidRPr="00D42390" w:rsidRDefault="004F7894" w:rsidP="00145CD1">
      <w:pPr>
        <w:pStyle w:val="CUTable3"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use </w:t>
      </w:r>
      <w:r w:rsidR="004F37E0" w:rsidRPr="00D42390">
        <w:rPr>
          <w:sz w:val="22"/>
          <w:szCs w:val="22"/>
        </w:rPr>
        <w:t xml:space="preserve">of the declared area </w:t>
      </w:r>
      <w:r w:rsidRPr="00D42390">
        <w:rPr>
          <w:sz w:val="22"/>
          <w:szCs w:val="22"/>
        </w:rPr>
        <w:t xml:space="preserve">as a </w:t>
      </w:r>
      <w:proofErr w:type="gramStart"/>
      <w:r w:rsidRPr="00D42390">
        <w:rPr>
          <w:sz w:val="22"/>
          <w:szCs w:val="22"/>
        </w:rPr>
        <w:t>campsite;</w:t>
      </w:r>
      <w:proofErr w:type="gramEnd"/>
    </w:p>
    <w:p w14:paraId="6D7B0707" w14:textId="31622B78" w:rsidR="004F37E0" w:rsidRPr="00D42390" w:rsidRDefault="004F7894" w:rsidP="00145CD1">
      <w:pPr>
        <w:pStyle w:val="CUTable3"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use </w:t>
      </w:r>
      <w:r w:rsidR="004F37E0" w:rsidRPr="00D42390">
        <w:rPr>
          <w:sz w:val="22"/>
          <w:szCs w:val="22"/>
        </w:rPr>
        <w:t>the declared area</w:t>
      </w:r>
      <w:r w:rsidR="00040B58" w:rsidRPr="00D42390">
        <w:rPr>
          <w:sz w:val="22"/>
          <w:szCs w:val="22"/>
        </w:rPr>
        <w:t xml:space="preserve"> </w:t>
      </w:r>
      <w:r w:rsidRPr="00D42390">
        <w:rPr>
          <w:sz w:val="22"/>
          <w:szCs w:val="22"/>
        </w:rPr>
        <w:t>otherwise as a public open space</w:t>
      </w:r>
      <w:r w:rsidR="000854C1" w:rsidRPr="00D42390">
        <w:rPr>
          <w:sz w:val="22"/>
          <w:szCs w:val="22"/>
        </w:rPr>
        <w:t>; and</w:t>
      </w:r>
    </w:p>
    <w:p w14:paraId="3F2290A6" w14:textId="76C3D7E6" w:rsidR="002942D3" w:rsidRDefault="000854C1" w:rsidP="00145CD1">
      <w:pPr>
        <w:pStyle w:val="CUTable3"/>
        <w:numPr>
          <w:ilvl w:val="1"/>
          <w:numId w:val="36"/>
        </w:numPr>
        <w:rPr>
          <w:sz w:val="22"/>
          <w:szCs w:val="22"/>
        </w:rPr>
      </w:pPr>
      <w:r w:rsidRPr="00D42390">
        <w:rPr>
          <w:sz w:val="22"/>
          <w:szCs w:val="22"/>
        </w:rPr>
        <w:t xml:space="preserve">any activities necessary to maintain </w:t>
      </w:r>
      <w:r w:rsidR="00011D2A" w:rsidRPr="00D42390">
        <w:rPr>
          <w:sz w:val="22"/>
          <w:szCs w:val="22"/>
        </w:rPr>
        <w:t xml:space="preserve">safety </w:t>
      </w:r>
      <w:r w:rsidR="001D4D98" w:rsidRPr="00D42390">
        <w:rPr>
          <w:sz w:val="22"/>
          <w:szCs w:val="22"/>
        </w:rPr>
        <w:t>consistent with use as public open space</w:t>
      </w:r>
      <w:r w:rsidR="00272955">
        <w:rPr>
          <w:sz w:val="22"/>
          <w:szCs w:val="22"/>
        </w:rPr>
        <w:t>,</w:t>
      </w:r>
    </w:p>
    <w:p w14:paraId="55A36FEC" w14:textId="0AAA96AD" w:rsidR="00272955" w:rsidRPr="00D42390" w:rsidRDefault="00272955" w:rsidP="00145CD1">
      <w:pPr>
        <w:pStyle w:val="CUTable1"/>
        <w:numPr>
          <w:ilvl w:val="0"/>
          <w:numId w:val="0"/>
        </w:numPr>
        <w:ind w:left="1276"/>
        <w:rPr>
          <w:sz w:val="22"/>
          <w:szCs w:val="22"/>
        </w:rPr>
      </w:pPr>
      <w:r w:rsidRPr="00CB38B8">
        <w:rPr>
          <w:sz w:val="22"/>
          <w:szCs w:val="22"/>
        </w:rPr>
        <w:t>so long as th</w:t>
      </w:r>
      <w:r w:rsidR="00632D76" w:rsidRPr="00CB38B8">
        <w:rPr>
          <w:sz w:val="22"/>
          <w:szCs w:val="22"/>
        </w:rPr>
        <w:t>e</w:t>
      </w:r>
      <w:r w:rsidRPr="00CB38B8">
        <w:rPr>
          <w:sz w:val="22"/>
          <w:szCs w:val="22"/>
        </w:rPr>
        <w:t xml:space="preserve"> use</w:t>
      </w:r>
      <w:r w:rsidR="00632D76" w:rsidRPr="00CB38B8">
        <w:rPr>
          <w:sz w:val="22"/>
          <w:szCs w:val="22"/>
        </w:rPr>
        <w:t>,</w:t>
      </w:r>
      <w:r w:rsidRPr="00CB38B8">
        <w:rPr>
          <w:sz w:val="22"/>
          <w:szCs w:val="22"/>
        </w:rPr>
        <w:t xml:space="preserve"> access </w:t>
      </w:r>
      <w:r w:rsidR="00632D76" w:rsidRPr="00CB38B8">
        <w:rPr>
          <w:sz w:val="22"/>
          <w:szCs w:val="22"/>
        </w:rPr>
        <w:t xml:space="preserve">or activities </w:t>
      </w:r>
      <w:r w:rsidRPr="00CB38B8">
        <w:rPr>
          <w:sz w:val="22"/>
          <w:szCs w:val="22"/>
        </w:rPr>
        <w:t>do not involve any of the activities mentioned in subsection (2).</w:t>
      </w:r>
    </w:p>
    <w:p w14:paraId="700C7FB0" w14:textId="77777777" w:rsidR="00C20327" w:rsidRPr="008D5A90" w:rsidRDefault="006B426F" w:rsidP="00C20327">
      <w:pPr>
        <w:pStyle w:val="CUTable1"/>
        <w:rPr>
          <w:b/>
          <w:sz w:val="22"/>
          <w:szCs w:val="22"/>
        </w:rPr>
      </w:pPr>
      <w:bookmarkStart w:id="14" w:name="_Toc67576679"/>
      <w:r w:rsidRPr="008D5A90">
        <w:rPr>
          <w:b/>
          <w:sz w:val="22"/>
          <w:szCs w:val="22"/>
        </w:rPr>
        <w:t>Period of effect</w:t>
      </w:r>
      <w:bookmarkEnd w:id="14"/>
    </w:p>
    <w:p w14:paraId="6224A39D" w14:textId="07A9D8CE" w:rsidR="002942D3" w:rsidRPr="008D5A90" w:rsidRDefault="00B210BE" w:rsidP="00011D2A">
      <w:pPr>
        <w:pStyle w:val="CUTable1"/>
        <w:numPr>
          <w:ilvl w:val="0"/>
          <w:numId w:val="0"/>
        </w:numPr>
        <w:ind w:left="567"/>
        <w:rPr>
          <w:sz w:val="22"/>
          <w:szCs w:val="22"/>
        </w:rPr>
      </w:pPr>
      <w:bookmarkStart w:id="15" w:name="_Toc67576680"/>
      <w:r w:rsidRPr="008D5A90">
        <w:rPr>
          <w:sz w:val="22"/>
          <w:szCs w:val="22"/>
        </w:rPr>
        <w:t xml:space="preserve">This instrument has effect </w:t>
      </w:r>
      <w:r w:rsidR="00995B56" w:rsidRPr="008D5A90">
        <w:rPr>
          <w:sz w:val="22"/>
          <w:szCs w:val="22"/>
        </w:rPr>
        <w:t xml:space="preserve">for 10 years beginning </w:t>
      </w:r>
      <w:r w:rsidR="006B426F" w:rsidRPr="008D5A90">
        <w:rPr>
          <w:sz w:val="22"/>
          <w:szCs w:val="22"/>
        </w:rPr>
        <w:t xml:space="preserve">on </w:t>
      </w:r>
      <w:r w:rsidR="00237010" w:rsidRPr="008D5A90">
        <w:rPr>
          <w:sz w:val="22"/>
          <w:szCs w:val="22"/>
        </w:rPr>
        <w:t>the date this instrument commences</w:t>
      </w:r>
      <w:r w:rsidR="006B426F" w:rsidRPr="008D5A90">
        <w:rPr>
          <w:sz w:val="22"/>
          <w:szCs w:val="22"/>
        </w:rPr>
        <w:t>.</w:t>
      </w:r>
      <w:bookmarkEnd w:id="15"/>
    </w:p>
    <w:p w14:paraId="0EF90585" w14:textId="1518950A" w:rsidR="00287C53" w:rsidRPr="000315EC" w:rsidRDefault="00287C53" w:rsidP="00287C53">
      <w:pPr>
        <w:pStyle w:val="CUNumber1"/>
        <w:numPr>
          <w:ilvl w:val="0"/>
          <w:numId w:val="0"/>
        </w:numPr>
        <w:rPr>
          <w:b/>
          <w:u w:val="single"/>
        </w:rPr>
      </w:pPr>
    </w:p>
    <w:sectPr w:rsidR="00287C53" w:rsidRPr="000315EC" w:rsidSect="008F3D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E753" w14:textId="77777777" w:rsidR="00700399" w:rsidRDefault="00700399" w:rsidP="00E3422C">
      <w:pPr>
        <w:spacing w:after="0"/>
      </w:pPr>
      <w:r>
        <w:separator/>
      </w:r>
    </w:p>
  </w:endnote>
  <w:endnote w:type="continuationSeparator" w:id="0">
    <w:p w14:paraId="1A9CA1D0" w14:textId="77777777" w:rsidR="00700399" w:rsidRDefault="00700399" w:rsidP="00E3422C">
      <w:pPr>
        <w:spacing w:after="0"/>
      </w:pPr>
      <w:r>
        <w:continuationSeparator/>
      </w:r>
    </w:p>
  </w:endnote>
  <w:endnote w:type="continuationNotice" w:id="1">
    <w:p w14:paraId="2476D73A" w14:textId="77777777" w:rsidR="00700399" w:rsidRDefault="007003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2ACA" w14:textId="1C37D2B3" w:rsidR="001428DB" w:rsidRDefault="00700399">
    <w:fldSimple w:instr=" DOCVARIABLE  CUFooterText \* MERGEFORMAT " w:fldLock="1">
      <w:r w:rsidR="001428DB">
        <w:t>L\339758116.1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26334041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703A3E43" w14:textId="75185689" w:rsidR="001428DB" w:rsidRPr="00186FA3" w:rsidRDefault="001428DB" w:rsidP="00186FA3">
        <w:pPr>
          <w:pStyle w:val="Header"/>
          <w:jc w:val="center"/>
          <w:rPr>
            <w:color w:val="FF0000"/>
          </w:rPr>
        </w:pPr>
      </w:p>
      <w:p w14:paraId="4C42136A" w14:textId="33104890" w:rsidR="001428DB" w:rsidRPr="00BB1BC1" w:rsidRDefault="001428DB">
        <w:pPr>
          <w:pStyle w:val="Footer"/>
          <w:jc w:val="center"/>
          <w:rPr>
            <w:sz w:val="22"/>
          </w:rPr>
        </w:pPr>
        <w:r w:rsidRPr="00BB1BC1">
          <w:rPr>
            <w:sz w:val="22"/>
          </w:rPr>
          <w:fldChar w:fldCharType="begin"/>
        </w:r>
        <w:r w:rsidRPr="00BB1BC1">
          <w:rPr>
            <w:sz w:val="22"/>
          </w:rPr>
          <w:instrText xml:space="preserve"> PAGE   \* MERGEFORMAT </w:instrText>
        </w:r>
        <w:r w:rsidRPr="00BB1BC1">
          <w:rPr>
            <w:sz w:val="22"/>
          </w:rPr>
          <w:fldChar w:fldCharType="separate"/>
        </w:r>
        <w:r>
          <w:rPr>
            <w:noProof/>
            <w:sz w:val="22"/>
          </w:rPr>
          <w:t>10</w:t>
        </w:r>
        <w:r w:rsidRPr="00BB1BC1">
          <w:rPr>
            <w:noProof/>
            <w:sz w:val="22"/>
          </w:rPr>
          <w:fldChar w:fldCharType="end"/>
        </w:r>
        <w:r>
          <w:rPr>
            <w:noProof/>
            <w:sz w:val="22"/>
          </w:rPr>
          <w:br/>
        </w:r>
      </w:p>
    </w:sdtContent>
  </w:sdt>
  <w:p w14:paraId="31BCB754" w14:textId="51D1431C" w:rsidR="001428DB" w:rsidRDefault="00142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A296" w14:textId="249AE808" w:rsidR="001428DB" w:rsidRDefault="00700399">
    <w:fldSimple w:instr=" DOCVARIABLE  CUFooterText \* MERGEFORMAT " w:fldLock="1">
      <w:r w:rsidR="001428DB">
        <w:t>L\339758116.1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2039" w14:textId="77777777" w:rsidR="00700399" w:rsidRDefault="00700399" w:rsidP="00E3422C">
      <w:pPr>
        <w:spacing w:after="0"/>
      </w:pPr>
      <w:r>
        <w:separator/>
      </w:r>
    </w:p>
  </w:footnote>
  <w:footnote w:type="continuationSeparator" w:id="0">
    <w:p w14:paraId="2C07B752" w14:textId="77777777" w:rsidR="00700399" w:rsidRDefault="00700399" w:rsidP="00E3422C">
      <w:pPr>
        <w:spacing w:after="0"/>
      </w:pPr>
      <w:r>
        <w:continuationSeparator/>
      </w:r>
    </w:p>
  </w:footnote>
  <w:footnote w:type="continuationNotice" w:id="1">
    <w:p w14:paraId="7A71A5DE" w14:textId="77777777" w:rsidR="00700399" w:rsidRDefault="007003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959F" w14:textId="0E87663C" w:rsidR="001428DB" w:rsidRDefault="001428D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69BD2C" wp14:editId="228B35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0" cy="2303780"/>
              <wp:effectExtent l="171450" t="1114425" r="161925" b="1239520"/>
              <wp:wrapNone/>
              <wp:docPr id="2" name="WordArt 2" descr="cu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438650" cy="230378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8E8E8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89CDAC" w14:textId="77777777" w:rsidR="001428DB" w:rsidRDefault="001428DB" w:rsidP="002942D3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CACACA"/>
                              <w:sz w:val="144"/>
                              <w:szCs w:val="144"/>
                              <w14:textOutline w14:w="25400" w14:cap="flat" w14:cmpd="sng" w14:algn="ctr">
                                <w14:solidFill>
                                  <w14:srgbClr w14:val="CACAC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9BD2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alt="cuwatermark" style="position:absolute;margin-left:0;margin-top:0;width:349.5pt;height:181.4pt;rotation:-45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" filled="f" fillcolor="#e8e8e8" stroked="f">
              <o:lock v:ext="edit" aspectratio="t" shapetype="t"/>
              <v:textbox style="mso-fit-shape-to-text:t">
                <w:txbxContent>
                  <w:p w14:paraId="1689CDAC" w14:textId="77777777" w:rsidR="001428DB" w:rsidRDefault="001428DB" w:rsidP="002942D3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CACACA"/>
                        <w:sz w:val="144"/>
                        <w:szCs w:val="144"/>
                        <w14:textOutline w14:w="25400" w14:cap="flat" w14:cmpd="sng" w14:algn="ctr">
                          <w14:solidFill>
                            <w14:srgbClr w14:val="CACACA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D369" w14:textId="7F1CF35D" w:rsidR="001428DB" w:rsidRPr="00186FA3" w:rsidRDefault="001428DB" w:rsidP="00186FA3">
    <w:pPr>
      <w:pStyle w:val="Header"/>
      <w:jc w:val="center"/>
      <w:rPr>
        <w:color w:val="FF0000"/>
      </w:rPr>
    </w:pPr>
    <w:r w:rsidRPr="00186FA3">
      <w:rPr>
        <w:noProof/>
        <w:color w:val="FF000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67C772" wp14:editId="6229F8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0" cy="2303780"/>
              <wp:effectExtent l="171450" t="1114425" r="161925" b="1239520"/>
              <wp:wrapNone/>
              <wp:docPr id="11" name="WordArt 2" descr="cu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438650" cy="230378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8E8E8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2A83EE" w14:textId="644D490C" w:rsidR="001428DB" w:rsidRDefault="001428DB" w:rsidP="002942D3">
                          <w:pPr>
                            <w:pStyle w:val="NormalWeb"/>
                            <w:spacing w:after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7C7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watermark" style="position:absolute;left:0;text-align:left;margin-left:0;margin-top:0;width:349.5pt;height:181.4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" filled="f" fillcolor="#e8e8e8" stroked="f">
              <o:lock v:ext="edit" aspectratio="t" shapetype="t"/>
              <v:textbox style="mso-fit-shape-to-text:t">
                <w:txbxContent>
                  <w:p w14:paraId="392A83EE" w14:textId="644D490C" w:rsidR="001428DB" w:rsidRDefault="001428DB" w:rsidP="002942D3">
                    <w:pPr>
                      <w:pStyle w:val="NormalWeb"/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EF4C" w14:textId="509CF473" w:rsidR="001428DB" w:rsidRDefault="001428D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AD08C" wp14:editId="26FF4C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0" cy="2303780"/>
              <wp:effectExtent l="171450" t="1114425" r="161925" b="1239520"/>
              <wp:wrapNone/>
              <wp:docPr id="1" name="WordArt 2" descr="cu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438650" cy="230378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8E8E8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04A8EF" w14:textId="77777777" w:rsidR="001428DB" w:rsidRDefault="001428DB" w:rsidP="002942D3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CACACA"/>
                              <w:sz w:val="144"/>
                              <w:szCs w:val="144"/>
                              <w14:textOutline w14:w="25400" w14:cap="flat" w14:cmpd="sng" w14:algn="ctr">
                                <w14:solidFill>
                                  <w14:srgbClr w14:val="CACACA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D0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uwatermark" style="position:absolute;margin-left:0;margin-top:0;width:349.5pt;height:181.4pt;rotation:-45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" filled="f" fillcolor="#e8e8e8" stroked="f">
              <o:lock v:ext="edit" aspectratio="t" shapetype="t"/>
              <v:textbox style="mso-fit-shape-to-text:t">
                <w:txbxContent>
                  <w:p w14:paraId="6504A8EF" w14:textId="77777777" w:rsidR="001428DB" w:rsidRDefault="001428DB" w:rsidP="002942D3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Arial Black" w:hAnsi="Arial Black"/>
                        <w:outline/>
                        <w:color w:val="CACACA"/>
                        <w:sz w:val="144"/>
                        <w:szCs w:val="144"/>
                        <w14:textOutline w14:w="25400" w14:cap="flat" w14:cmpd="sng" w14:algn="ctr">
                          <w14:solidFill>
                            <w14:srgbClr w14:val="CACACA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A36DE"/>
    <w:multiLevelType w:val="hybridMultilevel"/>
    <w:tmpl w:val="EEC5C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3706589"/>
    <w:multiLevelType w:val="hybridMultilevel"/>
    <w:tmpl w:val="0C4C0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3923"/>
    <w:multiLevelType w:val="hybridMultilevel"/>
    <w:tmpl w:val="7F623D8C"/>
    <w:lvl w:ilvl="0" w:tplc="501A4D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A00A5D"/>
    <w:multiLevelType w:val="hybridMultilevel"/>
    <w:tmpl w:val="90E4E9CA"/>
    <w:lvl w:ilvl="0" w:tplc="8018BFAE">
      <w:start w:val="1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3B9F0EE5"/>
    <w:multiLevelType w:val="multilevel"/>
    <w:tmpl w:val="959E5978"/>
    <w:numStyleLink w:val="CUDefinitions"/>
  </w:abstractNum>
  <w:abstractNum w:abstractNumId="14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5" w15:restartNumberingAfterBreak="0">
    <w:nsid w:val="411D3CF2"/>
    <w:multiLevelType w:val="hybridMultilevel"/>
    <w:tmpl w:val="BD481FE4"/>
    <w:lvl w:ilvl="0" w:tplc="D53287A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8018BFAE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DB85624"/>
    <w:multiLevelType w:val="multilevel"/>
    <w:tmpl w:val="B372C442"/>
    <w:numStyleLink w:val="CUIndent"/>
  </w:abstractNum>
  <w:abstractNum w:abstractNumId="19" w15:restartNumberingAfterBreak="0">
    <w:nsid w:val="4E777608"/>
    <w:multiLevelType w:val="hybridMultilevel"/>
    <w:tmpl w:val="A2F4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4" w15:restartNumberingAfterBreak="0">
    <w:nsid w:val="5F5336D5"/>
    <w:multiLevelType w:val="hybridMultilevel"/>
    <w:tmpl w:val="89562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7" w15:restartNumberingAfterBreak="0">
    <w:nsid w:val="688D26AD"/>
    <w:multiLevelType w:val="multilevel"/>
    <w:tmpl w:val="35B24AE4"/>
    <w:numStyleLink w:val="CUNumber"/>
  </w:abstractNum>
  <w:abstractNum w:abstractNumId="28" w15:restartNumberingAfterBreak="0">
    <w:nsid w:val="6B712756"/>
    <w:multiLevelType w:val="multilevel"/>
    <w:tmpl w:val="E4A2ADE6"/>
    <w:numStyleLink w:val="CUTable"/>
  </w:abstractNum>
  <w:abstractNum w:abstractNumId="29" w15:restartNumberingAfterBreak="0">
    <w:nsid w:val="6D3C6171"/>
    <w:multiLevelType w:val="hybridMultilevel"/>
    <w:tmpl w:val="D24E9E0E"/>
    <w:lvl w:ilvl="0" w:tplc="8320E3C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25"/>
  </w:num>
  <w:num w:numId="4">
    <w:abstractNumId w:val="22"/>
  </w:num>
  <w:num w:numId="5">
    <w:abstractNumId w:val="6"/>
  </w:num>
  <w:num w:numId="6">
    <w:abstractNumId w:val="14"/>
  </w:num>
  <w:num w:numId="7">
    <w:abstractNumId w:val="21"/>
  </w:num>
  <w:num w:numId="8">
    <w:abstractNumId w:val="16"/>
  </w:num>
  <w:num w:numId="9">
    <w:abstractNumId w:val="27"/>
  </w:num>
  <w:num w:numId="10">
    <w:abstractNumId w:val="20"/>
  </w:num>
  <w:num w:numId="11">
    <w:abstractNumId w:val="13"/>
  </w:num>
  <w:num w:numId="12">
    <w:abstractNumId w:val="17"/>
  </w:num>
  <w:num w:numId="13">
    <w:abstractNumId w:val="17"/>
  </w:num>
  <w:num w:numId="14">
    <w:abstractNumId w:val="11"/>
  </w:num>
  <w:num w:numId="15">
    <w:abstractNumId w:val="11"/>
  </w:num>
  <w:num w:numId="16">
    <w:abstractNumId w:val="12"/>
  </w:num>
  <w:num w:numId="17">
    <w:abstractNumId w:val="2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19"/>
  </w:num>
  <w:num w:numId="30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0"/>
  </w:num>
  <w:num w:numId="32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8"/>
  </w:num>
  <w:num w:numId="34">
    <w:abstractNumId w:val="7"/>
  </w:num>
  <w:num w:numId="35">
    <w:abstractNumId w:val="24"/>
  </w:num>
  <w:num w:numId="36">
    <w:abstractNumId w:val="15"/>
  </w:num>
  <w:num w:numId="37">
    <w:abstractNumId w:val="29"/>
  </w:num>
  <w:num w:numId="38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10"/>
  </w:num>
  <w:num w:numId="40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8"/>
    <w:lvlOverride w:ilvl="0">
      <w:lvl w:ilvl="0">
        <w:start w:val="1"/>
        <w:numFmt w:val="decimal"/>
        <w:pStyle w:val="CUTable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CUTable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pStyle w:val="CUTable3"/>
        <w:lvlText w:val="(%3)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lowerRoman"/>
        <w:pStyle w:val="CUTable4"/>
        <w:lvlText w:val="(%4)"/>
        <w:lvlJc w:val="left"/>
        <w:pPr>
          <w:tabs>
            <w:tab w:val="num" w:pos="1701"/>
          </w:tabs>
          <w:ind w:left="1701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CUTable5"/>
        <w:lvlText w:val="%5.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39758116.1"/>
  </w:docVars>
  <w:rsids>
    <w:rsidRoot w:val="00C20327"/>
    <w:rsid w:val="00001929"/>
    <w:rsid w:val="00002C94"/>
    <w:rsid w:val="00004C6F"/>
    <w:rsid w:val="00006D27"/>
    <w:rsid w:val="00011D2A"/>
    <w:rsid w:val="00012C66"/>
    <w:rsid w:val="0002641B"/>
    <w:rsid w:val="000315EC"/>
    <w:rsid w:val="00035CAA"/>
    <w:rsid w:val="00036E1F"/>
    <w:rsid w:val="00040B58"/>
    <w:rsid w:val="000530A3"/>
    <w:rsid w:val="00054A63"/>
    <w:rsid w:val="000820B8"/>
    <w:rsid w:val="000854C1"/>
    <w:rsid w:val="00096925"/>
    <w:rsid w:val="000A4861"/>
    <w:rsid w:val="000A4B63"/>
    <w:rsid w:val="000A5CDD"/>
    <w:rsid w:val="000B51AD"/>
    <w:rsid w:val="000C0028"/>
    <w:rsid w:val="000C6326"/>
    <w:rsid w:val="000C7EE1"/>
    <w:rsid w:val="000D17F1"/>
    <w:rsid w:val="000D3344"/>
    <w:rsid w:val="000F5FB8"/>
    <w:rsid w:val="001103E3"/>
    <w:rsid w:val="001428DB"/>
    <w:rsid w:val="00145CD1"/>
    <w:rsid w:val="001465DB"/>
    <w:rsid w:val="00163717"/>
    <w:rsid w:val="00165B27"/>
    <w:rsid w:val="00170EDE"/>
    <w:rsid w:val="0018533D"/>
    <w:rsid w:val="00186FA3"/>
    <w:rsid w:val="00187103"/>
    <w:rsid w:val="001B341D"/>
    <w:rsid w:val="001B57D9"/>
    <w:rsid w:val="001D4D98"/>
    <w:rsid w:val="001E0DEF"/>
    <w:rsid w:val="001E5E58"/>
    <w:rsid w:val="002069F9"/>
    <w:rsid w:val="0021101E"/>
    <w:rsid w:val="0021617C"/>
    <w:rsid w:val="00217FAB"/>
    <w:rsid w:val="00230287"/>
    <w:rsid w:val="00237010"/>
    <w:rsid w:val="002432BB"/>
    <w:rsid w:val="00252946"/>
    <w:rsid w:val="00253A17"/>
    <w:rsid w:val="002547A7"/>
    <w:rsid w:val="0026786D"/>
    <w:rsid w:val="00267E66"/>
    <w:rsid w:val="00272955"/>
    <w:rsid w:val="00274E60"/>
    <w:rsid w:val="00275B8B"/>
    <w:rsid w:val="00277B34"/>
    <w:rsid w:val="00287C53"/>
    <w:rsid w:val="00292CD9"/>
    <w:rsid w:val="002942D3"/>
    <w:rsid w:val="00294C9D"/>
    <w:rsid w:val="002A5B7A"/>
    <w:rsid w:val="002C2B6F"/>
    <w:rsid w:val="002C2BC2"/>
    <w:rsid w:val="002C4BEC"/>
    <w:rsid w:val="002D376A"/>
    <w:rsid w:val="002D5D1A"/>
    <w:rsid w:val="00310D7F"/>
    <w:rsid w:val="00312604"/>
    <w:rsid w:val="00314622"/>
    <w:rsid w:val="00315E83"/>
    <w:rsid w:val="00320153"/>
    <w:rsid w:val="00323128"/>
    <w:rsid w:val="00333BC8"/>
    <w:rsid w:val="00350763"/>
    <w:rsid w:val="00361C46"/>
    <w:rsid w:val="00372E78"/>
    <w:rsid w:val="00374CCB"/>
    <w:rsid w:val="0037533D"/>
    <w:rsid w:val="00380600"/>
    <w:rsid w:val="00384075"/>
    <w:rsid w:val="003944DD"/>
    <w:rsid w:val="003A570C"/>
    <w:rsid w:val="003A67D2"/>
    <w:rsid w:val="003B173A"/>
    <w:rsid w:val="003C41D0"/>
    <w:rsid w:val="003D0340"/>
    <w:rsid w:val="003E082D"/>
    <w:rsid w:val="004243F1"/>
    <w:rsid w:val="00450070"/>
    <w:rsid w:val="004554FA"/>
    <w:rsid w:val="004574FA"/>
    <w:rsid w:val="00457FFB"/>
    <w:rsid w:val="00465D22"/>
    <w:rsid w:val="004673DE"/>
    <w:rsid w:val="00472D98"/>
    <w:rsid w:val="004758EF"/>
    <w:rsid w:val="0048035C"/>
    <w:rsid w:val="00481884"/>
    <w:rsid w:val="00497E24"/>
    <w:rsid w:val="004A59BB"/>
    <w:rsid w:val="004B223A"/>
    <w:rsid w:val="004C0630"/>
    <w:rsid w:val="004C51A9"/>
    <w:rsid w:val="004E0636"/>
    <w:rsid w:val="004E7E82"/>
    <w:rsid w:val="004F37E0"/>
    <w:rsid w:val="004F7894"/>
    <w:rsid w:val="0050225B"/>
    <w:rsid w:val="00504280"/>
    <w:rsid w:val="00511EEC"/>
    <w:rsid w:val="00511F20"/>
    <w:rsid w:val="00523905"/>
    <w:rsid w:val="00524805"/>
    <w:rsid w:val="005279A4"/>
    <w:rsid w:val="00545E58"/>
    <w:rsid w:val="00556960"/>
    <w:rsid w:val="00577122"/>
    <w:rsid w:val="00583D22"/>
    <w:rsid w:val="00584F9C"/>
    <w:rsid w:val="00595581"/>
    <w:rsid w:val="005A1BF7"/>
    <w:rsid w:val="005A7372"/>
    <w:rsid w:val="005B029D"/>
    <w:rsid w:val="005C303C"/>
    <w:rsid w:val="005C3A89"/>
    <w:rsid w:val="005D054E"/>
    <w:rsid w:val="005D3849"/>
    <w:rsid w:val="005E3ADD"/>
    <w:rsid w:val="005E3DE4"/>
    <w:rsid w:val="005F20E5"/>
    <w:rsid w:val="005F7A44"/>
    <w:rsid w:val="006029C6"/>
    <w:rsid w:val="00626605"/>
    <w:rsid w:val="00632D76"/>
    <w:rsid w:val="00645C6B"/>
    <w:rsid w:val="00647873"/>
    <w:rsid w:val="00650623"/>
    <w:rsid w:val="00665B89"/>
    <w:rsid w:val="00671EF0"/>
    <w:rsid w:val="006753A8"/>
    <w:rsid w:val="0069236D"/>
    <w:rsid w:val="00696910"/>
    <w:rsid w:val="006A2732"/>
    <w:rsid w:val="006B0E85"/>
    <w:rsid w:val="006B3365"/>
    <w:rsid w:val="006B34CB"/>
    <w:rsid w:val="006B426F"/>
    <w:rsid w:val="006B6C1D"/>
    <w:rsid w:val="006C295D"/>
    <w:rsid w:val="006C4C1F"/>
    <w:rsid w:val="006C6A1C"/>
    <w:rsid w:val="006D61BB"/>
    <w:rsid w:val="006E07DB"/>
    <w:rsid w:val="006E2100"/>
    <w:rsid w:val="006F062F"/>
    <w:rsid w:val="006F472B"/>
    <w:rsid w:val="00700399"/>
    <w:rsid w:val="00702C63"/>
    <w:rsid w:val="00713E44"/>
    <w:rsid w:val="007270FF"/>
    <w:rsid w:val="00742191"/>
    <w:rsid w:val="00765730"/>
    <w:rsid w:val="00775B09"/>
    <w:rsid w:val="00792A50"/>
    <w:rsid w:val="007A1BE2"/>
    <w:rsid w:val="007A330E"/>
    <w:rsid w:val="007A4356"/>
    <w:rsid w:val="007A48EB"/>
    <w:rsid w:val="007E2677"/>
    <w:rsid w:val="007E7213"/>
    <w:rsid w:val="0081303A"/>
    <w:rsid w:val="00830D42"/>
    <w:rsid w:val="00833BF0"/>
    <w:rsid w:val="00834B3B"/>
    <w:rsid w:val="008374BC"/>
    <w:rsid w:val="00837A9F"/>
    <w:rsid w:val="008444A6"/>
    <w:rsid w:val="008448E7"/>
    <w:rsid w:val="00846A1A"/>
    <w:rsid w:val="00847086"/>
    <w:rsid w:val="00866B13"/>
    <w:rsid w:val="00883732"/>
    <w:rsid w:val="00887EA1"/>
    <w:rsid w:val="00893CBB"/>
    <w:rsid w:val="00897C66"/>
    <w:rsid w:val="008A1BA8"/>
    <w:rsid w:val="008B0267"/>
    <w:rsid w:val="008B6FC9"/>
    <w:rsid w:val="008C01A3"/>
    <w:rsid w:val="008C0FF7"/>
    <w:rsid w:val="008C4770"/>
    <w:rsid w:val="008D5A90"/>
    <w:rsid w:val="008D6D8D"/>
    <w:rsid w:val="008D79A8"/>
    <w:rsid w:val="008F3D1A"/>
    <w:rsid w:val="00902426"/>
    <w:rsid w:val="00916995"/>
    <w:rsid w:val="00931B38"/>
    <w:rsid w:val="009352FB"/>
    <w:rsid w:val="00950E2A"/>
    <w:rsid w:val="00952816"/>
    <w:rsid w:val="00956246"/>
    <w:rsid w:val="00956B94"/>
    <w:rsid w:val="0097562E"/>
    <w:rsid w:val="009919BC"/>
    <w:rsid w:val="00994D68"/>
    <w:rsid w:val="00995B56"/>
    <w:rsid w:val="009A19B2"/>
    <w:rsid w:val="009A5853"/>
    <w:rsid w:val="009A6948"/>
    <w:rsid w:val="009B462B"/>
    <w:rsid w:val="009D14FB"/>
    <w:rsid w:val="009D1D7C"/>
    <w:rsid w:val="00A032EE"/>
    <w:rsid w:val="00A05C25"/>
    <w:rsid w:val="00A146B4"/>
    <w:rsid w:val="00A20A4E"/>
    <w:rsid w:val="00A24D7B"/>
    <w:rsid w:val="00A67FE4"/>
    <w:rsid w:val="00A714E0"/>
    <w:rsid w:val="00A7530D"/>
    <w:rsid w:val="00A76E6F"/>
    <w:rsid w:val="00A76F67"/>
    <w:rsid w:val="00A80CE1"/>
    <w:rsid w:val="00A82704"/>
    <w:rsid w:val="00A91988"/>
    <w:rsid w:val="00A93953"/>
    <w:rsid w:val="00A968A2"/>
    <w:rsid w:val="00AB0AD2"/>
    <w:rsid w:val="00AB7C99"/>
    <w:rsid w:val="00AC3E06"/>
    <w:rsid w:val="00AD0044"/>
    <w:rsid w:val="00AF0F3B"/>
    <w:rsid w:val="00B10CBD"/>
    <w:rsid w:val="00B15926"/>
    <w:rsid w:val="00B210BE"/>
    <w:rsid w:val="00B37260"/>
    <w:rsid w:val="00B41486"/>
    <w:rsid w:val="00B508E8"/>
    <w:rsid w:val="00B511AF"/>
    <w:rsid w:val="00B54855"/>
    <w:rsid w:val="00B601C2"/>
    <w:rsid w:val="00B72DF2"/>
    <w:rsid w:val="00B77BC5"/>
    <w:rsid w:val="00B83DB0"/>
    <w:rsid w:val="00B9066A"/>
    <w:rsid w:val="00B92146"/>
    <w:rsid w:val="00BA1832"/>
    <w:rsid w:val="00BB1BC1"/>
    <w:rsid w:val="00BB70DF"/>
    <w:rsid w:val="00BB76D8"/>
    <w:rsid w:val="00BC6E58"/>
    <w:rsid w:val="00BE337F"/>
    <w:rsid w:val="00BF3608"/>
    <w:rsid w:val="00C00ACA"/>
    <w:rsid w:val="00C03506"/>
    <w:rsid w:val="00C16759"/>
    <w:rsid w:val="00C20327"/>
    <w:rsid w:val="00C24A65"/>
    <w:rsid w:val="00C25632"/>
    <w:rsid w:val="00C27193"/>
    <w:rsid w:val="00C27E4E"/>
    <w:rsid w:val="00C32A06"/>
    <w:rsid w:val="00C342C7"/>
    <w:rsid w:val="00C417AE"/>
    <w:rsid w:val="00C4321F"/>
    <w:rsid w:val="00C665A6"/>
    <w:rsid w:val="00C77952"/>
    <w:rsid w:val="00CA08D0"/>
    <w:rsid w:val="00CB38B8"/>
    <w:rsid w:val="00CD162A"/>
    <w:rsid w:val="00CE33C3"/>
    <w:rsid w:val="00CF0007"/>
    <w:rsid w:val="00D00C04"/>
    <w:rsid w:val="00D14D89"/>
    <w:rsid w:val="00D15025"/>
    <w:rsid w:val="00D23C59"/>
    <w:rsid w:val="00D25C14"/>
    <w:rsid w:val="00D35C98"/>
    <w:rsid w:val="00D37752"/>
    <w:rsid w:val="00D41B9D"/>
    <w:rsid w:val="00D42390"/>
    <w:rsid w:val="00D42C29"/>
    <w:rsid w:val="00D47534"/>
    <w:rsid w:val="00D562B6"/>
    <w:rsid w:val="00D71F3D"/>
    <w:rsid w:val="00D73430"/>
    <w:rsid w:val="00D81B47"/>
    <w:rsid w:val="00D92313"/>
    <w:rsid w:val="00D969CB"/>
    <w:rsid w:val="00DA1040"/>
    <w:rsid w:val="00DA1042"/>
    <w:rsid w:val="00DA45EC"/>
    <w:rsid w:val="00DA463C"/>
    <w:rsid w:val="00DA757F"/>
    <w:rsid w:val="00DD3025"/>
    <w:rsid w:val="00E07AEB"/>
    <w:rsid w:val="00E26E62"/>
    <w:rsid w:val="00E3422C"/>
    <w:rsid w:val="00E57408"/>
    <w:rsid w:val="00E62174"/>
    <w:rsid w:val="00E6300A"/>
    <w:rsid w:val="00E6789D"/>
    <w:rsid w:val="00E80BD4"/>
    <w:rsid w:val="00E81BD5"/>
    <w:rsid w:val="00E9589E"/>
    <w:rsid w:val="00E9651B"/>
    <w:rsid w:val="00E96D06"/>
    <w:rsid w:val="00EA0293"/>
    <w:rsid w:val="00EA53CB"/>
    <w:rsid w:val="00ED27FA"/>
    <w:rsid w:val="00ED2E07"/>
    <w:rsid w:val="00EF3E42"/>
    <w:rsid w:val="00F00708"/>
    <w:rsid w:val="00F029A8"/>
    <w:rsid w:val="00F05E7C"/>
    <w:rsid w:val="00F11900"/>
    <w:rsid w:val="00F42800"/>
    <w:rsid w:val="00F511DC"/>
    <w:rsid w:val="00F57922"/>
    <w:rsid w:val="00F5792E"/>
    <w:rsid w:val="00F719C0"/>
    <w:rsid w:val="00F72BA5"/>
    <w:rsid w:val="00F73C94"/>
    <w:rsid w:val="00F74258"/>
    <w:rsid w:val="00F83F02"/>
    <w:rsid w:val="00F86C16"/>
    <w:rsid w:val="00F91878"/>
    <w:rsid w:val="00FA71CE"/>
    <w:rsid w:val="00FC5FE2"/>
    <w:rsid w:val="00FC7319"/>
    <w:rsid w:val="00FC7665"/>
    <w:rsid w:val="00FD4F69"/>
    <w:rsid w:val="00FE20B1"/>
    <w:rsid w:val="00FE3DF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8E786"/>
  <w15:chartTrackingRefBased/>
  <w15:docId w15:val="{331A36D8-A01D-4A3D-BCD6-1B6833C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uiPriority w:val="39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2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2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2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2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28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A5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853"/>
  </w:style>
  <w:style w:type="character" w:customStyle="1" w:styleId="CommentTextChar">
    <w:name w:val="Comment Text Char"/>
    <w:basedOn w:val="DefaultParagraphFont"/>
    <w:link w:val="CommentText"/>
    <w:uiPriority w:val="99"/>
    <w:rsid w:val="009A58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53"/>
    <w:rPr>
      <w:b/>
      <w:bCs/>
    </w:rPr>
  </w:style>
  <w:style w:type="paragraph" w:customStyle="1" w:styleId="shortt">
    <w:name w:val="shortt"/>
    <w:basedOn w:val="Normal"/>
    <w:rsid w:val="0057712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84075"/>
    <w:pPr>
      <w:keepLines/>
      <w:numPr>
        <w:numId w:val="0"/>
      </w:numPr>
      <w:pBdr>
        <w:top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0000" w:themeColor="accent1" w:themeShade="BF"/>
      <w:sz w:val="32"/>
      <w:lang w:val="en-US"/>
    </w:rPr>
  </w:style>
  <w:style w:type="paragraph" w:customStyle="1" w:styleId="Default">
    <w:name w:val="Default"/>
    <w:rsid w:val="005E3ADD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4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9975BD8FEE6B8C469537064A741E96B5" ma:contentTypeVersion="10" ma:contentTypeDescription="SPIRE Document" ma:contentTypeScope="" ma:versionID="fe4cfb89bfd7263aad337fea3852cf2c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Att ZI MS21-000561</DocumentDescription>
    <RecordNumber xmlns="344c6e69-c594-4ca4-b341-09ae9dfc1422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77B51-ED90-46BF-87EA-72553BD6B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DB9D0-5814-425F-8D68-C0604C915C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F1E6FF-CD8E-45CF-AF9F-E332E2B81C3C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862D216-929A-403F-B89E-F7E96C1F0E7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0F32435-60DF-4C3F-A6A0-AD31BB0FB2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9F675C-01FC-4B4A-B3C7-E0CFB305D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s10 Declaration and Explanatory Statement-Wahluu Mount Panorama</vt:lpstr>
    </vt:vector>
  </TitlesOfParts>
  <Company>Clayton Utz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 Declaration-Wahluu Mount Panorama</dc:title>
  <dc:subject/>
  <dc:creator>Clayton Utz</dc:creator>
  <cp:keywords/>
  <dc:description/>
  <cp:lastModifiedBy>Coates, Debbie</cp:lastModifiedBy>
  <cp:revision>2</cp:revision>
  <cp:lastPrinted>2021-05-03T05:22:00Z</cp:lastPrinted>
  <dcterms:created xsi:type="dcterms:W3CDTF">2021-05-03T05:23:00Z</dcterms:created>
  <dcterms:modified xsi:type="dcterms:W3CDTF">2021-05-03T05:23:00Z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0x0101009DB8618430E8D149BA674DA7B0E0C3F0009975BD8FEE6B8C469537064A741E96B5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{2231d181-8b55-443b-ad8f-958dc7b070ea}</vt:lpwstr>
  </property>
  <property fmtid="{D5CDD505-2E9C-101B-9397-08002B2CF9AE}" pid="6" name="RecordPoint_ActiveItemUniqueId">
    <vt:lpwstr>{eccca9cc-4020-4282-8539-6259ceb457d1}</vt:lpwstr>
  </property>
  <property fmtid="{D5CDD505-2E9C-101B-9397-08002B2CF9AE}" pid="7" name="RecordPoint_ActiveItemWebId">
    <vt:lpwstr>{fc5f6266-41b8-4c8d-a1a1-2c080a479d3e}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