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02070" w14:textId="2FFC0288" w:rsidR="00E755C7" w:rsidRPr="00D552B4" w:rsidRDefault="00E755C7" w:rsidP="00E755C7">
      <w:pPr>
        <w:jc w:val="center"/>
        <w:rPr>
          <w:b/>
        </w:rPr>
      </w:pPr>
      <w:bookmarkStart w:id="0" w:name="_GoBack"/>
      <w:bookmarkEnd w:id="0"/>
      <w:r w:rsidRPr="00D552B4">
        <w:rPr>
          <w:b/>
        </w:rPr>
        <w:t>EXPLANATORY STATEMENT</w:t>
      </w:r>
    </w:p>
    <w:p w14:paraId="3129D6E6" w14:textId="7D56A459" w:rsidR="00E755C7" w:rsidRPr="00134023" w:rsidRDefault="00E755C7" w:rsidP="008722BD">
      <w:pPr>
        <w:rPr>
          <w:b/>
          <w:u w:val="single"/>
        </w:rPr>
      </w:pPr>
    </w:p>
    <w:p w14:paraId="2D260DE6" w14:textId="225AACCD" w:rsidR="00E755C7" w:rsidRPr="00D552B4" w:rsidRDefault="00E755C7" w:rsidP="00E755C7">
      <w:pPr>
        <w:pStyle w:val="Heading6"/>
        <w:tabs>
          <w:tab w:val="right" w:pos="9072"/>
        </w:tabs>
        <w:spacing w:before="0"/>
        <w:jc w:val="center"/>
        <w:rPr>
          <w:u w:val="none"/>
        </w:rPr>
      </w:pPr>
      <w:r w:rsidRPr="00D552B4">
        <w:rPr>
          <w:u w:val="none"/>
        </w:rPr>
        <w:t xml:space="preserve">Issued by the authority of the </w:t>
      </w:r>
      <w:r w:rsidR="00C538BC">
        <w:rPr>
          <w:u w:val="none"/>
        </w:rPr>
        <w:t xml:space="preserve">Assistant </w:t>
      </w:r>
      <w:r w:rsidRPr="00D552B4">
        <w:rPr>
          <w:u w:val="none"/>
        </w:rPr>
        <w:t>Minis</w:t>
      </w:r>
      <w:r w:rsidR="00C538BC">
        <w:rPr>
          <w:u w:val="none"/>
        </w:rPr>
        <w:t>ter for Regional Development and</w:t>
      </w:r>
      <w:r>
        <w:rPr>
          <w:u w:val="none"/>
        </w:rPr>
        <w:t xml:space="preserve"> Territories</w:t>
      </w:r>
      <w:r w:rsidR="00893F93">
        <w:rPr>
          <w:u w:val="none"/>
        </w:rPr>
        <w:t>, Parliamentary Secretary to the Deputy Prime Minister and Minister for Infrastructure, Transport</w:t>
      </w:r>
      <w:r w:rsidR="000B318B">
        <w:rPr>
          <w:u w:val="none"/>
        </w:rPr>
        <w:t xml:space="preserve"> </w:t>
      </w:r>
      <w:r w:rsidR="00893F93">
        <w:rPr>
          <w:u w:val="none"/>
        </w:rPr>
        <w:t>and Regional Development</w:t>
      </w:r>
      <w:r>
        <w:rPr>
          <w:u w:val="none"/>
        </w:rPr>
        <w:t xml:space="preserve"> </w:t>
      </w:r>
    </w:p>
    <w:p w14:paraId="27EFE9F4" w14:textId="77777777" w:rsidR="00E755C7" w:rsidRPr="00134023" w:rsidRDefault="00E755C7" w:rsidP="00E755C7">
      <w:pPr>
        <w:jc w:val="center"/>
      </w:pPr>
    </w:p>
    <w:p w14:paraId="39EEEE5D" w14:textId="13AC4311" w:rsidR="00E755C7" w:rsidRPr="00C7090F" w:rsidRDefault="00EA40FD" w:rsidP="00E755C7">
      <w:pPr>
        <w:autoSpaceDE w:val="0"/>
        <w:autoSpaceDN w:val="0"/>
        <w:adjustRightInd w:val="0"/>
        <w:jc w:val="center"/>
        <w:rPr>
          <w:i/>
        </w:rPr>
      </w:pPr>
      <w:r w:rsidRPr="00C7090F">
        <w:rPr>
          <w:i/>
        </w:rPr>
        <w:t xml:space="preserve">Norfolk Island </w:t>
      </w:r>
      <w:r w:rsidR="00A3329D" w:rsidRPr="00C7090F">
        <w:rPr>
          <w:i/>
        </w:rPr>
        <w:t>Applied Laws Ordinance 2016</w:t>
      </w:r>
    </w:p>
    <w:p w14:paraId="1E3B2C85" w14:textId="77777777" w:rsidR="00E755C7" w:rsidRPr="002E30BE" w:rsidRDefault="00E755C7" w:rsidP="00E755C7">
      <w:pPr>
        <w:tabs>
          <w:tab w:val="right" w:pos="9072"/>
        </w:tabs>
        <w:ind w:right="91"/>
        <w:jc w:val="center"/>
        <w:rPr>
          <w:sz w:val="20"/>
        </w:rPr>
      </w:pPr>
    </w:p>
    <w:p w14:paraId="44016B6E" w14:textId="54B686FC" w:rsidR="00E755C7" w:rsidRPr="00C7090F" w:rsidRDefault="00A3329D" w:rsidP="00E755C7">
      <w:pPr>
        <w:autoSpaceDE w:val="0"/>
        <w:autoSpaceDN w:val="0"/>
        <w:adjustRightInd w:val="0"/>
        <w:jc w:val="center"/>
        <w:rPr>
          <w:b/>
          <w:i/>
        </w:rPr>
      </w:pPr>
      <w:r w:rsidRPr="00C7090F">
        <w:rPr>
          <w:b/>
          <w:i/>
        </w:rPr>
        <w:t>Norfolk Island Applied</w:t>
      </w:r>
      <w:r w:rsidR="00E53DDE" w:rsidRPr="00C7090F">
        <w:rPr>
          <w:b/>
          <w:i/>
        </w:rPr>
        <w:t xml:space="preserve"> Laws Amendment (</w:t>
      </w:r>
      <w:r w:rsidR="00D464A9" w:rsidRPr="00C7090F">
        <w:rPr>
          <w:b/>
          <w:i/>
        </w:rPr>
        <w:t>2021 Measures No.1</w:t>
      </w:r>
      <w:r w:rsidR="00EA40FD" w:rsidRPr="00C7090F">
        <w:rPr>
          <w:b/>
          <w:i/>
        </w:rPr>
        <w:t>) Rule</w:t>
      </w:r>
      <w:r w:rsidR="00E53DDE" w:rsidRPr="00C7090F">
        <w:rPr>
          <w:b/>
          <w:i/>
        </w:rPr>
        <w:t>s</w:t>
      </w:r>
      <w:r w:rsidR="00EA40FD" w:rsidRPr="00C7090F">
        <w:rPr>
          <w:b/>
          <w:i/>
        </w:rPr>
        <w:t xml:space="preserve"> 202</w:t>
      </w:r>
      <w:r w:rsidRPr="00C7090F">
        <w:rPr>
          <w:b/>
          <w:i/>
        </w:rPr>
        <w:t>1</w:t>
      </w:r>
    </w:p>
    <w:p w14:paraId="1DB6A089" w14:textId="77777777" w:rsidR="00F80D75" w:rsidRPr="00134023" w:rsidRDefault="00F80D75" w:rsidP="00F80D75">
      <w:pPr>
        <w:jc w:val="center"/>
      </w:pPr>
    </w:p>
    <w:p w14:paraId="7C8CA156" w14:textId="77777777" w:rsidR="00CF3ADF" w:rsidRPr="00134023" w:rsidRDefault="00CF3ADF" w:rsidP="00CF3ADF">
      <w:pPr>
        <w:spacing w:before="120" w:after="120"/>
        <w:rPr>
          <w:i/>
          <w:u w:val="single"/>
        </w:rPr>
      </w:pPr>
      <w:r w:rsidRPr="00134023">
        <w:rPr>
          <w:i/>
          <w:u w:val="single"/>
        </w:rPr>
        <w:t>Authority</w:t>
      </w:r>
    </w:p>
    <w:p w14:paraId="3A16525C" w14:textId="17637DD3" w:rsidR="00CF3ADF" w:rsidRPr="00F46AAA" w:rsidRDefault="00CF3ADF" w:rsidP="00CF3ADF">
      <w:pPr>
        <w:autoSpaceDE w:val="0"/>
        <w:autoSpaceDN w:val="0"/>
        <w:adjustRightInd w:val="0"/>
        <w:spacing w:before="120" w:after="120"/>
      </w:pPr>
      <w:r>
        <w:t xml:space="preserve">Section 7 of the </w:t>
      </w:r>
      <w:r w:rsidRPr="00C7090F">
        <w:rPr>
          <w:i/>
        </w:rPr>
        <w:t>Norfolk Island Applied Laws Ordinance 2016</w:t>
      </w:r>
      <w:r>
        <w:t xml:space="preserve"> (the Ordinance) provides that the Minister may, by legislative instrument, make rules amending </w:t>
      </w:r>
      <w:r w:rsidR="004119C7">
        <w:t xml:space="preserve">the </w:t>
      </w:r>
      <w:r>
        <w:t>Ordinance so as to amend or repeal an applied law; or to make application, saving or transitional provisions in relation to any amendments or repeals of applied laws</w:t>
      </w:r>
      <w:r w:rsidRPr="000F7884">
        <w:t>.</w:t>
      </w:r>
    </w:p>
    <w:p w14:paraId="05625F7A" w14:textId="73AF16DA" w:rsidR="00CF3ADF" w:rsidRDefault="00CF3ADF" w:rsidP="00CF3ADF">
      <w:pPr>
        <w:autoSpaceDE w:val="0"/>
        <w:autoSpaceDN w:val="0"/>
        <w:adjustRightInd w:val="0"/>
        <w:spacing w:before="120" w:after="120"/>
      </w:pPr>
      <w:r w:rsidRPr="00CD79D7">
        <w:t xml:space="preserve">The </w:t>
      </w:r>
      <w:r w:rsidR="00E020C8" w:rsidRPr="00C7090F">
        <w:rPr>
          <w:i/>
        </w:rPr>
        <w:t>Norfolk Island Applied</w:t>
      </w:r>
      <w:r w:rsidRPr="00C7090F">
        <w:rPr>
          <w:i/>
        </w:rPr>
        <w:t xml:space="preserve"> Laws Amendment (</w:t>
      </w:r>
      <w:r w:rsidR="00D464A9" w:rsidRPr="00C7090F">
        <w:rPr>
          <w:i/>
        </w:rPr>
        <w:t>2021 Measures No. 1</w:t>
      </w:r>
      <w:r w:rsidRPr="00C7090F">
        <w:rPr>
          <w:i/>
        </w:rPr>
        <w:t>) Rules 2021</w:t>
      </w:r>
      <w:r w:rsidRPr="00CD79D7">
        <w:t xml:space="preserve"> (the </w:t>
      </w:r>
      <w:r>
        <w:t>Rules</w:t>
      </w:r>
      <w:r w:rsidRPr="00CD79D7">
        <w:t xml:space="preserve">) </w:t>
      </w:r>
      <w:r w:rsidR="004119C7">
        <w:t xml:space="preserve">are </w:t>
      </w:r>
      <w:r>
        <w:t>made under section 7 of the Ordinance.</w:t>
      </w:r>
    </w:p>
    <w:p w14:paraId="29F58CCF" w14:textId="5EE8FA1E" w:rsidR="00CF3ADF" w:rsidRPr="00BB7226" w:rsidRDefault="00CF3ADF" w:rsidP="00CF3ADF">
      <w:pPr>
        <w:autoSpaceDE w:val="0"/>
        <w:autoSpaceDN w:val="0"/>
        <w:adjustRightInd w:val="0"/>
        <w:spacing w:before="120" w:after="120"/>
      </w:pPr>
      <w:r w:rsidRPr="00BE6E20">
        <w:t xml:space="preserve">The </w:t>
      </w:r>
      <w:r>
        <w:t>Rule</w:t>
      </w:r>
      <w:r w:rsidR="00A9003B">
        <w:t>s</w:t>
      </w:r>
      <w:r w:rsidRPr="00BE6E20">
        <w:t xml:space="preserve"> </w:t>
      </w:r>
      <w:r>
        <w:t>amend</w:t>
      </w:r>
      <w:r w:rsidRPr="00BE6E20">
        <w:t xml:space="preserve"> the</w:t>
      </w:r>
      <w:r>
        <w:t xml:space="preserve"> Ordinance with the effect of amending applied N</w:t>
      </w:r>
      <w:r w:rsidR="00FC011B">
        <w:t xml:space="preserve">ew </w:t>
      </w:r>
      <w:r>
        <w:t>S</w:t>
      </w:r>
      <w:r w:rsidR="00FC011B">
        <w:t xml:space="preserve">outh </w:t>
      </w:r>
      <w:r>
        <w:t>W</w:t>
      </w:r>
      <w:r w:rsidR="00FC011B">
        <w:t>ales</w:t>
      </w:r>
      <w:r>
        <w:t xml:space="preserve"> legislation, specifically the </w:t>
      </w:r>
      <w:r w:rsidRPr="00A3329D">
        <w:rPr>
          <w:i/>
        </w:rPr>
        <w:t xml:space="preserve">Local Government Act </w:t>
      </w:r>
      <w:r w:rsidRPr="00E43122">
        <w:rPr>
          <w:i/>
        </w:rPr>
        <w:t xml:space="preserve">1993 </w:t>
      </w:r>
      <w:r w:rsidRPr="00C7090F">
        <w:t>(NSW) (NI)</w:t>
      </w:r>
      <w:r>
        <w:t xml:space="preserve"> (the L</w:t>
      </w:r>
      <w:r w:rsidR="00A9003B">
        <w:t xml:space="preserve">ocal </w:t>
      </w:r>
      <w:r>
        <w:t>G</w:t>
      </w:r>
      <w:r w:rsidR="00A9003B">
        <w:t>overnment</w:t>
      </w:r>
      <w:r>
        <w:t xml:space="preserve"> Act)</w:t>
      </w:r>
      <w:r w:rsidR="0052298E">
        <w:t xml:space="preserve"> as it applies in Norfolk Island</w:t>
      </w:r>
      <w:r>
        <w:t xml:space="preserve">. </w:t>
      </w:r>
    </w:p>
    <w:p w14:paraId="4C27B199" w14:textId="407EB818" w:rsidR="00CF3ADF" w:rsidRPr="004A023F" w:rsidRDefault="00CF3ADF" w:rsidP="00CF3ADF">
      <w:pPr>
        <w:autoSpaceDE w:val="0"/>
        <w:autoSpaceDN w:val="0"/>
        <w:adjustRightInd w:val="0"/>
        <w:spacing w:before="120" w:after="120"/>
      </w:pPr>
      <w:r>
        <w:t xml:space="preserve">Under section 18A of the </w:t>
      </w:r>
      <w:r w:rsidRPr="00AB781B">
        <w:rPr>
          <w:i/>
        </w:rPr>
        <w:t>Norfolk Island Act 1979</w:t>
      </w:r>
      <w:r w:rsidR="000F062C">
        <w:rPr>
          <w:i/>
        </w:rPr>
        <w:t xml:space="preserve"> </w:t>
      </w:r>
      <w:r w:rsidR="000F062C">
        <w:t>(the NI Act)</w:t>
      </w:r>
      <w:r w:rsidRPr="00BE6E20">
        <w:t xml:space="preserve">, </w:t>
      </w:r>
      <w:r>
        <w:t xml:space="preserve">the laws of an </w:t>
      </w:r>
      <w:r w:rsidR="00FC011B">
        <w:t>‘</w:t>
      </w:r>
      <w:r>
        <w:t>applied law jurisdiction</w:t>
      </w:r>
      <w:r w:rsidR="00FC011B">
        <w:t>’</w:t>
      </w:r>
      <w:r>
        <w:t xml:space="preserve"> are in force </w:t>
      </w:r>
      <w:r w:rsidR="00EC39F3">
        <w:t>i</w:t>
      </w:r>
      <w:r>
        <w:t>n Norfolk Island and may be amended or repealed by an o</w:t>
      </w:r>
      <w:r w:rsidRPr="00BE6E20">
        <w:t>rdinance</w:t>
      </w:r>
      <w:r>
        <w:t xml:space="preserve"> made under section 19A</w:t>
      </w:r>
      <w:r w:rsidRPr="00BE6E20">
        <w:t>.</w:t>
      </w:r>
      <w:r w:rsidR="00FC011B">
        <w:t xml:space="preserve"> New South Wales</w:t>
      </w:r>
      <w:r w:rsidR="000F062C">
        <w:t xml:space="preserve"> is an ‘applied law jurisdiction’ for the purposes of the NI Act (see section 5).</w:t>
      </w:r>
    </w:p>
    <w:p w14:paraId="29D5109A" w14:textId="77777777" w:rsidR="00CF3ADF" w:rsidRDefault="00CF3ADF" w:rsidP="00CF3ADF">
      <w:pPr>
        <w:autoSpaceDE w:val="0"/>
        <w:autoSpaceDN w:val="0"/>
        <w:adjustRightInd w:val="0"/>
        <w:spacing w:before="120" w:after="120"/>
        <w:rPr>
          <w:i/>
          <w:u w:val="single"/>
        </w:rPr>
      </w:pPr>
      <w:r w:rsidRPr="00CD79D7">
        <w:rPr>
          <w:i/>
          <w:u w:val="single"/>
        </w:rPr>
        <w:t>Purpose and operation</w:t>
      </w:r>
    </w:p>
    <w:p w14:paraId="27552216" w14:textId="37C4E912" w:rsidR="002441BB" w:rsidRDefault="00CF3ADF" w:rsidP="00CF3ADF">
      <w:pPr>
        <w:autoSpaceDE w:val="0"/>
        <w:autoSpaceDN w:val="0"/>
        <w:adjustRightInd w:val="0"/>
        <w:spacing w:before="120" w:after="120"/>
      </w:pPr>
      <w:r>
        <w:t xml:space="preserve">The Rules </w:t>
      </w:r>
      <w:r w:rsidR="00141BBA">
        <w:t>remove any doubt as to the</w:t>
      </w:r>
      <w:r w:rsidR="00155D61">
        <w:t xml:space="preserve"> extra</w:t>
      </w:r>
      <w:r w:rsidR="00141BBA">
        <w:t xml:space="preserve">territorial application of </w:t>
      </w:r>
      <w:r>
        <w:t>the L</w:t>
      </w:r>
      <w:r w:rsidR="00A9003B">
        <w:t xml:space="preserve">ocal </w:t>
      </w:r>
      <w:r>
        <w:t>G</w:t>
      </w:r>
      <w:r w:rsidR="00A9003B">
        <w:t>overnment</w:t>
      </w:r>
      <w:r>
        <w:t xml:space="preserve"> Act </w:t>
      </w:r>
      <w:r w:rsidR="001E22FD">
        <w:t xml:space="preserve">so that functions can be undertaken and exercised where necessary </w:t>
      </w:r>
      <w:r>
        <w:t xml:space="preserve">outside </w:t>
      </w:r>
      <w:r w:rsidR="00482061">
        <w:t xml:space="preserve">of </w:t>
      </w:r>
      <w:r>
        <w:t>Norfolk Island.</w:t>
      </w:r>
      <w:r w:rsidR="000D694C">
        <w:t xml:space="preserve"> </w:t>
      </w:r>
      <w:r w:rsidR="000D694C">
        <w:rPr>
          <w:color w:val="000000" w:themeColor="text1"/>
        </w:rPr>
        <w:t>The amendments made by the Rules are technical in nature and are intended to clarify the existing operation of the Local Government Act as it applies in Norfolk Island.</w:t>
      </w:r>
    </w:p>
    <w:p w14:paraId="68A77BF5" w14:textId="4BB324F1" w:rsidR="002441BB" w:rsidRDefault="002441BB" w:rsidP="00CF3ADF">
      <w:pPr>
        <w:autoSpaceDE w:val="0"/>
        <w:autoSpaceDN w:val="0"/>
        <w:adjustRightInd w:val="0"/>
        <w:spacing w:before="120" w:after="120"/>
      </w:pPr>
      <w:r>
        <w:t xml:space="preserve">Norfolk Island is a remote location and necessarily some activities and functions that relate to the administration of the Local Government Act may need to be undertaken by people in locations outside of Norfolk Island. The need to operate remotely, not just in relation to Norfolk Island matters but across many sectors and industries, has been particularly exacerbated by the </w:t>
      </w:r>
      <w:r w:rsidR="000330D2">
        <w:t xml:space="preserve">ongoing </w:t>
      </w:r>
      <w:r w:rsidRPr="00FE19F1">
        <w:t>COVID</w:t>
      </w:r>
      <w:r w:rsidR="004119C7">
        <w:t>-</w:t>
      </w:r>
      <w:r w:rsidRPr="00FE19F1">
        <w:t>19 pandemic</w:t>
      </w:r>
      <w:r>
        <w:t xml:space="preserve">. This has brought </w:t>
      </w:r>
      <w:r w:rsidR="000330D2">
        <w:t>about</w:t>
      </w:r>
      <w:r>
        <w:t xml:space="preserve"> a r</w:t>
      </w:r>
      <w:r w:rsidRPr="00FE19F1">
        <w:t xml:space="preserve">ange of </w:t>
      </w:r>
      <w:r>
        <w:t xml:space="preserve">new </w:t>
      </w:r>
      <w:r w:rsidRPr="00FE19F1">
        <w:t>practices</w:t>
      </w:r>
      <w:r>
        <w:t xml:space="preserve"> and ways of working</w:t>
      </w:r>
      <w:r w:rsidR="00DE4723">
        <w:t>,</w:t>
      </w:r>
      <w:r w:rsidRPr="00FE19F1">
        <w:t xml:space="preserve"> including the use of technolog</w:t>
      </w:r>
      <w:r>
        <w:t>ies to facilitate remote operation</w:t>
      </w:r>
      <w:r w:rsidRPr="00FE19F1">
        <w:t xml:space="preserve"> to ensure continuity of </w:t>
      </w:r>
      <w:r>
        <w:t xml:space="preserve">administration and </w:t>
      </w:r>
      <w:r w:rsidRPr="00FE19F1">
        <w:t>service</w:t>
      </w:r>
      <w:r>
        <w:t xml:space="preserve"> delivery</w:t>
      </w:r>
      <w:r w:rsidRPr="00FE19F1">
        <w:t>.</w:t>
      </w:r>
    </w:p>
    <w:p w14:paraId="5C1B0784" w14:textId="6CB6E9DF" w:rsidR="00CF3ADF" w:rsidRDefault="001E22FD" w:rsidP="001E22FD">
      <w:pPr>
        <w:autoSpaceDE w:val="0"/>
        <w:autoSpaceDN w:val="0"/>
        <w:adjustRightInd w:val="0"/>
        <w:spacing w:before="120" w:after="120"/>
      </w:pPr>
      <w:r>
        <w:t>T</w:t>
      </w:r>
      <w:r w:rsidR="002441BB">
        <w:t>hese changes</w:t>
      </w:r>
      <w:r>
        <w:t xml:space="preserve"> will </w:t>
      </w:r>
      <w:r w:rsidR="00141BBA">
        <w:t>ensure the</w:t>
      </w:r>
      <w:r>
        <w:t xml:space="preserve"> effective operation of the </w:t>
      </w:r>
      <w:r w:rsidR="004119C7">
        <w:t xml:space="preserve">Local Government </w:t>
      </w:r>
      <w:r>
        <w:t>Act</w:t>
      </w:r>
      <w:r w:rsidR="001A0789">
        <w:t>,</w:t>
      </w:r>
      <w:r>
        <w:t xml:space="preserve"> recognising that from time to time activities and functions may need to be performed in areas outside of Norfolk Island, for example </w:t>
      </w:r>
      <w:r w:rsidR="000F062C">
        <w:t xml:space="preserve">where </w:t>
      </w:r>
      <w:r>
        <w:t>a person</w:t>
      </w:r>
      <w:r w:rsidR="000F062C">
        <w:t>, located on the Australian mainland,</w:t>
      </w:r>
      <w:r>
        <w:t xml:space="preserve"> </w:t>
      </w:r>
      <w:r w:rsidR="000F062C">
        <w:t xml:space="preserve">is </w:t>
      </w:r>
      <w:r>
        <w:t xml:space="preserve">appointed </w:t>
      </w:r>
      <w:r w:rsidR="000F062C">
        <w:t xml:space="preserve">under the Local Government Act </w:t>
      </w:r>
      <w:r>
        <w:t xml:space="preserve">to exercise particular statutory functions. </w:t>
      </w:r>
      <w:r w:rsidR="00482061">
        <w:t xml:space="preserve">An example of this is supporting the ability of the Commissioner, </w:t>
      </w:r>
      <w:r w:rsidR="00141BBA">
        <w:t xml:space="preserve">who is ordinarily located on the Australian mainland and </w:t>
      </w:r>
      <w:r w:rsidR="00482061">
        <w:t>current</w:t>
      </w:r>
      <w:r w:rsidR="004119C7">
        <w:t>ly</w:t>
      </w:r>
      <w:r w:rsidR="00482061">
        <w:t xml:space="preserve"> appointed to inquire into the Norfolk Island Regional C</w:t>
      </w:r>
      <w:r w:rsidR="002441BB">
        <w:t>ouncil</w:t>
      </w:r>
      <w:r w:rsidR="0052298E">
        <w:t>,</w:t>
      </w:r>
      <w:r w:rsidR="00482061">
        <w:t xml:space="preserve"> to undertake </w:t>
      </w:r>
      <w:r w:rsidR="002441BB">
        <w:t xml:space="preserve">activities in places other than </w:t>
      </w:r>
      <w:r w:rsidR="000330D2">
        <w:t xml:space="preserve">on </w:t>
      </w:r>
      <w:r w:rsidR="002441BB">
        <w:t>Norfolk Island.</w:t>
      </w:r>
    </w:p>
    <w:p w14:paraId="0FCC1F53" w14:textId="5BCEDFB7" w:rsidR="00CF3ADF" w:rsidRPr="00E755C7" w:rsidRDefault="00CF3ADF" w:rsidP="00CF3ADF">
      <w:pPr>
        <w:widowControl w:val="0"/>
        <w:spacing w:after="160" w:line="259" w:lineRule="auto"/>
        <w:rPr>
          <w:rFonts w:eastAsiaTheme="minorHAnsi"/>
          <w:u w:val="single"/>
        </w:rPr>
      </w:pPr>
      <w:r w:rsidRPr="00134023">
        <w:rPr>
          <w:i/>
          <w:u w:val="single"/>
        </w:rPr>
        <w:t>Consultation</w:t>
      </w:r>
    </w:p>
    <w:p w14:paraId="24DA69ED" w14:textId="28EC26CF" w:rsidR="00CF3ADF" w:rsidRDefault="005E7015" w:rsidP="00CF3ADF">
      <w:pPr>
        <w:pStyle w:val="NumberList"/>
        <w:keepNext/>
        <w:widowControl w:val="0"/>
        <w:numPr>
          <w:ilvl w:val="0"/>
          <w:numId w:val="0"/>
        </w:numPr>
        <w:tabs>
          <w:tab w:val="clear" w:pos="1985"/>
        </w:tabs>
        <w:spacing w:before="0" w:after="120" w:line="240" w:lineRule="auto"/>
        <w:rPr>
          <w:color w:val="000000" w:themeColor="text1"/>
        </w:rPr>
      </w:pPr>
      <w:r>
        <w:rPr>
          <w:color w:val="000000" w:themeColor="text1"/>
        </w:rPr>
        <w:t>These amendments are technical in nature</w:t>
      </w:r>
      <w:r w:rsidR="00141BBA">
        <w:rPr>
          <w:color w:val="000000" w:themeColor="text1"/>
        </w:rPr>
        <w:t xml:space="preserve">, </w:t>
      </w:r>
      <w:r>
        <w:rPr>
          <w:color w:val="000000" w:themeColor="text1"/>
        </w:rPr>
        <w:t>do not directly affect any individuals</w:t>
      </w:r>
      <w:r w:rsidR="00141BBA">
        <w:rPr>
          <w:color w:val="000000" w:themeColor="text1"/>
        </w:rPr>
        <w:t xml:space="preserve">, and </w:t>
      </w:r>
      <w:r w:rsidR="00FB510A">
        <w:rPr>
          <w:color w:val="000000" w:themeColor="text1"/>
        </w:rPr>
        <w:t>are intended to clarify the existing</w:t>
      </w:r>
      <w:r w:rsidR="00141BBA">
        <w:rPr>
          <w:color w:val="000000" w:themeColor="text1"/>
        </w:rPr>
        <w:t xml:space="preserve"> operation of the Local Government Act</w:t>
      </w:r>
      <w:r>
        <w:rPr>
          <w:color w:val="000000" w:themeColor="text1"/>
        </w:rPr>
        <w:t xml:space="preserve">. </w:t>
      </w:r>
      <w:r w:rsidR="00482061">
        <w:rPr>
          <w:color w:val="000000" w:themeColor="text1"/>
        </w:rPr>
        <w:t xml:space="preserve">As such it was not considered necessary to conduct consultation.  </w:t>
      </w:r>
    </w:p>
    <w:p w14:paraId="6A1E7A78" w14:textId="77777777" w:rsidR="00CF3ADF" w:rsidRPr="00772980" w:rsidRDefault="00CF3ADF" w:rsidP="00CF3ADF">
      <w:pPr>
        <w:tabs>
          <w:tab w:val="left" w:pos="1701"/>
          <w:tab w:val="right" w:pos="9072"/>
        </w:tabs>
        <w:spacing w:before="120" w:after="120"/>
        <w:ind w:right="91"/>
      </w:pPr>
      <w:r w:rsidRPr="00772980">
        <w:t xml:space="preserve">The </w:t>
      </w:r>
      <w:r>
        <w:t xml:space="preserve">Rules are </w:t>
      </w:r>
      <w:r w:rsidRPr="00772980">
        <w:t xml:space="preserve">a legislative instrument for the </w:t>
      </w:r>
      <w:r>
        <w:t xml:space="preserve">purposes of the </w:t>
      </w:r>
      <w:r>
        <w:rPr>
          <w:i/>
        </w:rPr>
        <w:t>Legislation</w:t>
      </w:r>
      <w:r w:rsidRPr="00772980">
        <w:rPr>
          <w:i/>
        </w:rPr>
        <w:t xml:space="preserve"> Act</w:t>
      </w:r>
      <w:r>
        <w:rPr>
          <w:i/>
        </w:rPr>
        <w:t> </w:t>
      </w:r>
      <w:r w:rsidRPr="00772980">
        <w:rPr>
          <w:i/>
        </w:rPr>
        <w:t>2003</w:t>
      </w:r>
      <w:r w:rsidRPr="00772980">
        <w:t>.</w:t>
      </w:r>
    </w:p>
    <w:p w14:paraId="2E4D3179" w14:textId="77777777" w:rsidR="00CF3ADF" w:rsidRDefault="00CF3ADF" w:rsidP="00CF3ADF">
      <w:pPr>
        <w:tabs>
          <w:tab w:val="left" w:pos="1701"/>
          <w:tab w:val="right" w:pos="9072"/>
        </w:tabs>
        <w:spacing w:before="120" w:after="120"/>
        <w:ind w:right="91"/>
      </w:pPr>
      <w:r w:rsidRPr="000F7884">
        <w:t xml:space="preserve">The </w:t>
      </w:r>
      <w:r>
        <w:t>Rules</w:t>
      </w:r>
      <w:r w:rsidRPr="000F7884">
        <w:t xml:space="preserve"> commence the day after registration</w:t>
      </w:r>
      <w:r>
        <w:t xml:space="preserve"> on the Federal Register of Legislation</w:t>
      </w:r>
      <w:r w:rsidRPr="000F7884">
        <w:t>.</w:t>
      </w:r>
    </w:p>
    <w:p w14:paraId="7631E35F" w14:textId="77777777" w:rsidR="00CF3ADF" w:rsidRPr="00B75F61" w:rsidRDefault="00CF3ADF" w:rsidP="00CF3ADF">
      <w:pPr>
        <w:pStyle w:val="Heading2"/>
        <w:jc w:val="center"/>
        <w:rPr>
          <w:rFonts w:ascii="Times New Roman" w:hAnsi="Times New Roman" w:cs="Times New Roman"/>
          <w:color w:val="auto"/>
          <w:sz w:val="24"/>
          <w:szCs w:val="24"/>
        </w:rPr>
      </w:pPr>
      <w:r w:rsidRPr="00B75F61">
        <w:rPr>
          <w:rFonts w:ascii="Times New Roman" w:hAnsi="Times New Roman" w:cs="Times New Roman"/>
          <w:color w:val="auto"/>
          <w:sz w:val="24"/>
          <w:szCs w:val="24"/>
        </w:rPr>
        <w:lastRenderedPageBreak/>
        <w:t>Statement of Compatibility with Human Rights</w:t>
      </w:r>
    </w:p>
    <w:p w14:paraId="72ECB3F0" w14:textId="77777777" w:rsidR="00CF3ADF" w:rsidRPr="006B1AA3" w:rsidRDefault="00CF3ADF" w:rsidP="00CF3ADF">
      <w:pPr>
        <w:pStyle w:val="Heading2"/>
        <w:jc w:val="center"/>
        <w:rPr>
          <w:color w:val="auto"/>
        </w:rPr>
      </w:pPr>
      <w:r w:rsidRPr="006B1AA3">
        <w:rPr>
          <w:rFonts w:ascii="Times New Roman" w:eastAsia="Times New Roman" w:hAnsi="Times New Roman" w:cs="Times New Roman"/>
          <w:b w:val="0"/>
          <w:bCs w:val="0"/>
          <w:i/>
          <w:color w:val="auto"/>
          <w:sz w:val="24"/>
          <w:szCs w:val="24"/>
        </w:rPr>
        <w:t>Prepared in accordance with Part 3 of the Human Rights (Parliamentary Scrutiny) Act 2011</w:t>
      </w:r>
    </w:p>
    <w:p w14:paraId="7DBFE4E9" w14:textId="77777777" w:rsidR="00CF3ADF" w:rsidRPr="00E020C8" w:rsidRDefault="00CF3ADF" w:rsidP="00CF3ADF">
      <w:pPr>
        <w:spacing w:before="120" w:after="120"/>
        <w:jc w:val="center"/>
        <w:rPr>
          <w:b/>
        </w:rPr>
      </w:pPr>
    </w:p>
    <w:p w14:paraId="45BDC00C" w14:textId="7B01444B" w:rsidR="00CF3ADF" w:rsidRPr="004E0674" w:rsidRDefault="00CF3ADF" w:rsidP="00CF3ADF">
      <w:pPr>
        <w:spacing w:before="120" w:after="120"/>
        <w:jc w:val="center"/>
        <w:rPr>
          <w:b/>
          <w:i/>
        </w:rPr>
      </w:pPr>
      <w:r w:rsidRPr="004E0674">
        <w:rPr>
          <w:b/>
          <w:i/>
        </w:rPr>
        <w:t>Norfolk Island Applied Laws Amendment (</w:t>
      </w:r>
      <w:r w:rsidR="00D464A9" w:rsidRPr="004E0674">
        <w:rPr>
          <w:b/>
          <w:i/>
        </w:rPr>
        <w:t>2021 Measures No.1</w:t>
      </w:r>
      <w:r w:rsidRPr="004E0674">
        <w:rPr>
          <w:b/>
          <w:i/>
        </w:rPr>
        <w:t>) Rule</w:t>
      </w:r>
      <w:r w:rsidR="00C903BD" w:rsidRPr="004E0674">
        <w:rPr>
          <w:b/>
          <w:i/>
        </w:rPr>
        <w:t xml:space="preserve">s </w:t>
      </w:r>
      <w:r w:rsidRPr="004E0674">
        <w:rPr>
          <w:b/>
          <w:i/>
        </w:rPr>
        <w:t>2021</w:t>
      </w:r>
    </w:p>
    <w:p w14:paraId="1B7D5A83" w14:textId="77777777" w:rsidR="00CF3ADF" w:rsidRDefault="00CF3ADF" w:rsidP="00CF3ADF">
      <w:pPr>
        <w:spacing w:before="120" w:after="120"/>
      </w:pPr>
      <w:r w:rsidRPr="006B1AA3">
        <w:t xml:space="preserve">This Disallowable Legislative Instrument is compatible with the human rights and freedoms recognised or declared in the international instruments listed in section 3 of the </w:t>
      </w:r>
      <w:r w:rsidRPr="006B1AA3">
        <w:rPr>
          <w:i/>
        </w:rPr>
        <w:t>Human Rights (Parliamentary Scrutiny) Act 2011</w:t>
      </w:r>
      <w:r w:rsidRPr="006B1AA3">
        <w:t>.</w:t>
      </w:r>
    </w:p>
    <w:p w14:paraId="33061860" w14:textId="06206A19" w:rsidR="00CF3ADF" w:rsidRPr="00433EF7" w:rsidRDefault="00CF3ADF" w:rsidP="00CF3ADF">
      <w:pPr>
        <w:pStyle w:val="Heading3"/>
        <w:rPr>
          <w:rFonts w:ascii="Times New Roman" w:hAnsi="Times New Roman" w:cs="Times New Roman"/>
          <w:color w:val="auto"/>
        </w:rPr>
      </w:pPr>
      <w:r w:rsidRPr="00E64291">
        <w:rPr>
          <w:rFonts w:ascii="Times New Roman" w:hAnsi="Times New Roman" w:cs="Times New Roman"/>
          <w:color w:val="auto"/>
        </w:rPr>
        <w:t xml:space="preserve">Overview of the </w:t>
      </w:r>
      <w:r w:rsidR="00C903BD">
        <w:rPr>
          <w:rFonts w:ascii="Times New Roman" w:hAnsi="Times New Roman" w:cs="Times New Roman"/>
          <w:color w:val="auto"/>
        </w:rPr>
        <w:t>Instrument</w:t>
      </w:r>
    </w:p>
    <w:p w14:paraId="06EEBE6A" w14:textId="79663768" w:rsidR="000D694C" w:rsidRDefault="00C903BD" w:rsidP="000D694C">
      <w:pPr>
        <w:autoSpaceDE w:val="0"/>
        <w:autoSpaceDN w:val="0"/>
        <w:adjustRightInd w:val="0"/>
        <w:spacing w:before="120" w:after="120"/>
      </w:pPr>
      <w:r w:rsidRPr="00C903BD">
        <w:t xml:space="preserve">The </w:t>
      </w:r>
      <w:r w:rsidRPr="004E0674">
        <w:rPr>
          <w:i/>
        </w:rPr>
        <w:t xml:space="preserve">Norfolk Island Applied Laws Amendment </w:t>
      </w:r>
      <w:r w:rsidR="00D464A9" w:rsidRPr="004E0674">
        <w:rPr>
          <w:i/>
        </w:rPr>
        <w:t>(2021 Measures No. 1)</w:t>
      </w:r>
      <w:r w:rsidRPr="004E0674">
        <w:rPr>
          <w:i/>
        </w:rPr>
        <w:t xml:space="preserve"> Rules 2021</w:t>
      </w:r>
      <w:r>
        <w:rPr>
          <w:i/>
        </w:rPr>
        <w:t xml:space="preserve"> </w:t>
      </w:r>
      <w:r w:rsidR="000D694C">
        <w:t>(the Rules) r</w:t>
      </w:r>
      <w:r w:rsidR="00155D61">
        <w:t>emove any doubt as to the extra</w:t>
      </w:r>
      <w:r w:rsidR="000D694C">
        <w:t xml:space="preserve">territorial application of the Local Government Act so that functions can be undertaken and exercised where necessary outside of Norfolk Island. </w:t>
      </w:r>
      <w:r w:rsidR="000D694C">
        <w:rPr>
          <w:color w:val="000000" w:themeColor="text1"/>
        </w:rPr>
        <w:t>The amendments made by the Rules are technical in nature and are intended to clarify the existing operation of the Local Government Act as it applies in Norfolk Island.</w:t>
      </w:r>
    </w:p>
    <w:p w14:paraId="100B9CBC" w14:textId="77777777" w:rsidR="000D694C" w:rsidRDefault="000D694C" w:rsidP="000D694C">
      <w:pPr>
        <w:autoSpaceDE w:val="0"/>
        <w:autoSpaceDN w:val="0"/>
        <w:adjustRightInd w:val="0"/>
        <w:spacing w:before="120" w:after="120"/>
      </w:pPr>
      <w:r>
        <w:t xml:space="preserve">Norfolk Island is a remote location and necessarily some activities and functions that relate to the administration of the Local Government Act may need to be undertaken by people in locations outside of Norfolk Island. The need to operate remotely, not just in relation to Norfolk Island matters but across many sectors and industries, has been particularly exacerbated by the ongoing </w:t>
      </w:r>
      <w:r w:rsidRPr="00FE19F1">
        <w:t>COVID</w:t>
      </w:r>
      <w:r>
        <w:t>-</w:t>
      </w:r>
      <w:r w:rsidRPr="00FE19F1">
        <w:t>19 pandemic</w:t>
      </w:r>
      <w:r>
        <w:t>. This has brought about a r</w:t>
      </w:r>
      <w:r w:rsidRPr="00FE19F1">
        <w:t xml:space="preserve">ange of </w:t>
      </w:r>
      <w:r>
        <w:t xml:space="preserve">new </w:t>
      </w:r>
      <w:r w:rsidRPr="00FE19F1">
        <w:t>practices</w:t>
      </w:r>
      <w:r>
        <w:t xml:space="preserve"> and ways of working</w:t>
      </w:r>
      <w:r w:rsidRPr="00FE19F1">
        <w:t xml:space="preserve"> including the use of technolog</w:t>
      </w:r>
      <w:r>
        <w:t>ies to facilitate remote operation</w:t>
      </w:r>
      <w:r w:rsidRPr="00FE19F1">
        <w:t xml:space="preserve"> to ensure continuity of </w:t>
      </w:r>
      <w:r>
        <w:t xml:space="preserve">administration and </w:t>
      </w:r>
      <w:r w:rsidRPr="00FE19F1">
        <w:t>service</w:t>
      </w:r>
      <w:r>
        <w:t xml:space="preserve"> delivery</w:t>
      </w:r>
      <w:r w:rsidRPr="00FE19F1">
        <w:t>.</w:t>
      </w:r>
    </w:p>
    <w:p w14:paraId="0BE1EAFA" w14:textId="2890E26C" w:rsidR="00CF3ADF" w:rsidRPr="00C903BD" w:rsidRDefault="000D694C" w:rsidP="000D694C">
      <w:pPr>
        <w:autoSpaceDE w:val="0"/>
        <w:autoSpaceDN w:val="0"/>
        <w:adjustRightInd w:val="0"/>
        <w:spacing w:before="120" w:after="120"/>
      </w:pPr>
      <w:r>
        <w:t>These changes will ensure the effective operation of the Local Government Act recognising that from time to time activities and functions may need to be performed in areas outside of Norfolk Island, for example where a person, located on the Australian mainland, is appointed under the Local Government Act to exercise particular statutory functions. An example of this is supporting the ability of the Commissioner, who is ordinarily located on the Australian mainland and currently appointed to inquire into the Norfolk Island Regional Council</w:t>
      </w:r>
      <w:r w:rsidR="0052298E">
        <w:t>,</w:t>
      </w:r>
      <w:r>
        <w:t xml:space="preserve"> to undertake activities in places other than on Norfolk Island.</w:t>
      </w:r>
    </w:p>
    <w:p w14:paraId="750032F6" w14:textId="77777777" w:rsidR="00CF3ADF" w:rsidRPr="00E020C8" w:rsidRDefault="00CF3ADF" w:rsidP="00E020C8">
      <w:pPr>
        <w:pStyle w:val="Heading3"/>
        <w:rPr>
          <w:b w:val="0"/>
          <w:color w:val="auto"/>
        </w:rPr>
      </w:pPr>
      <w:r w:rsidRPr="00E020C8">
        <w:rPr>
          <w:rFonts w:ascii="Times New Roman" w:hAnsi="Times New Roman" w:cs="Times New Roman"/>
          <w:color w:val="auto"/>
        </w:rPr>
        <w:t>Human Rights implications</w:t>
      </w:r>
    </w:p>
    <w:p w14:paraId="23B005C6" w14:textId="79C5FA12" w:rsidR="00CF3ADF" w:rsidRPr="00BD157F" w:rsidRDefault="002441BB" w:rsidP="00E020C8">
      <w:pPr>
        <w:spacing w:before="120"/>
      </w:pPr>
      <w:r>
        <w:t>This instrument</w:t>
      </w:r>
      <w:r w:rsidR="00CF3ADF">
        <w:t xml:space="preserve"> </w:t>
      </w:r>
      <w:r>
        <w:t>clarifies the operation of</w:t>
      </w:r>
      <w:r w:rsidR="00CF3ADF">
        <w:t xml:space="preserve"> existing legislation</w:t>
      </w:r>
      <w:r>
        <w:t>, does not make any substantive changes to that legislation</w:t>
      </w:r>
      <w:r w:rsidR="00CF3ADF">
        <w:t xml:space="preserve"> and </w:t>
      </w:r>
      <w:r>
        <w:t>is</w:t>
      </w:r>
      <w:r w:rsidR="00CF3ADF">
        <w:t xml:space="preserve"> being made to avoid any doubt as to the efficient and</w:t>
      </w:r>
      <w:r>
        <w:t xml:space="preserve"> effective operation of the Act. As such</w:t>
      </w:r>
      <w:r w:rsidR="00CF3ADF">
        <w:t xml:space="preserve"> </w:t>
      </w:r>
      <w:r>
        <w:t xml:space="preserve">it is </w:t>
      </w:r>
      <w:r w:rsidR="00CF3ADF" w:rsidRPr="00BD157F">
        <w:t xml:space="preserve">compatible with human rights as </w:t>
      </w:r>
      <w:r w:rsidR="00CF3ADF">
        <w:t>is does not engage or otherwise</w:t>
      </w:r>
      <w:r w:rsidR="00CF3ADF" w:rsidRPr="00BD157F">
        <w:t xml:space="preserve"> limit any of the applicable human rights and freedoms</w:t>
      </w:r>
      <w:r w:rsidR="00CF3ADF">
        <w:t>.</w:t>
      </w:r>
    </w:p>
    <w:p w14:paraId="32DA40E4" w14:textId="77777777" w:rsidR="00CF3ADF" w:rsidRDefault="00CF3ADF" w:rsidP="00CF3ADF">
      <w:pPr>
        <w:keepNext/>
        <w:widowControl w:val="0"/>
        <w:spacing w:before="120"/>
        <w:rPr>
          <w:noProof/>
        </w:rPr>
      </w:pPr>
      <w:r w:rsidRPr="00BB172E">
        <w:rPr>
          <w:b/>
        </w:rPr>
        <w:t>Conclusion</w:t>
      </w:r>
    </w:p>
    <w:p w14:paraId="79F83B00" w14:textId="77777777" w:rsidR="00CF3ADF" w:rsidRDefault="00CF3ADF" w:rsidP="00CF3ADF">
      <w:pPr>
        <w:keepNext/>
        <w:widowControl w:val="0"/>
        <w:spacing w:before="120"/>
        <w:rPr>
          <w:noProof/>
        </w:rPr>
      </w:pPr>
      <w:r w:rsidRPr="00432D7B">
        <w:t>The Disallowable Legislative Instrument is compati</w:t>
      </w:r>
      <w:r>
        <w:t xml:space="preserve">ble with human rights. </w:t>
      </w:r>
    </w:p>
    <w:p w14:paraId="42FC567A" w14:textId="77777777" w:rsidR="00CF3ADF" w:rsidRDefault="00CF3ADF" w:rsidP="00CF3ADF">
      <w:pPr>
        <w:keepNext/>
        <w:widowControl w:val="0"/>
        <w:spacing w:before="120"/>
        <w:rPr>
          <w:noProof/>
        </w:rPr>
      </w:pPr>
    </w:p>
    <w:p w14:paraId="658E5A50" w14:textId="77777777" w:rsidR="00CF3ADF" w:rsidRPr="000C52BD" w:rsidRDefault="00CF3ADF" w:rsidP="00CF3ADF">
      <w:pPr>
        <w:keepNext/>
        <w:widowControl w:val="0"/>
        <w:spacing w:before="120"/>
        <w:rPr>
          <w:noProof/>
        </w:rPr>
      </w:pPr>
    </w:p>
    <w:p w14:paraId="212BA0A8" w14:textId="77777777" w:rsidR="00CF3ADF" w:rsidRPr="00432D7B" w:rsidRDefault="00CF3ADF" w:rsidP="00CF3ADF">
      <w:pPr>
        <w:keepNext/>
        <w:widowControl w:val="0"/>
        <w:jc w:val="center"/>
        <w:rPr>
          <w:b/>
          <w:color w:val="000000" w:themeColor="text1"/>
        </w:rPr>
      </w:pPr>
      <w:r w:rsidRPr="00432D7B">
        <w:rPr>
          <w:b/>
          <w:color w:val="000000" w:themeColor="text1"/>
        </w:rPr>
        <w:t>Assistant Minister for Regional Development and Territories,</w:t>
      </w:r>
    </w:p>
    <w:p w14:paraId="21BF0E98" w14:textId="77777777" w:rsidR="00CF3ADF" w:rsidRPr="00432D7B" w:rsidRDefault="00CF3ADF" w:rsidP="00CF3ADF">
      <w:pPr>
        <w:pStyle w:val="Heading6"/>
        <w:widowControl w:val="0"/>
        <w:tabs>
          <w:tab w:val="right" w:pos="9072"/>
        </w:tabs>
        <w:spacing w:before="0"/>
        <w:jc w:val="center"/>
        <w:rPr>
          <w:b/>
          <w:u w:val="none"/>
        </w:rPr>
      </w:pPr>
      <w:r w:rsidRPr="00432D7B">
        <w:rPr>
          <w:b/>
          <w:u w:val="none"/>
        </w:rPr>
        <w:t>Parliamentary Secretary to the Deputy Prime Minister and Minister for Infrastructure, Transport</w:t>
      </w:r>
      <w:r>
        <w:rPr>
          <w:b/>
          <w:u w:val="none"/>
        </w:rPr>
        <w:t xml:space="preserve"> and Regional Development</w:t>
      </w:r>
    </w:p>
    <w:p w14:paraId="399FB496" w14:textId="77777777" w:rsidR="00CF3ADF" w:rsidRPr="00432D7B" w:rsidRDefault="00CF3ADF" w:rsidP="00CF3ADF">
      <w:pPr>
        <w:keepNext/>
        <w:widowControl w:val="0"/>
        <w:jc w:val="center"/>
        <w:rPr>
          <w:b/>
          <w:color w:val="000000" w:themeColor="text1"/>
        </w:rPr>
      </w:pPr>
    </w:p>
    <w:p w14:paraId="3EDFB064" w14:textId="77777777" w:rsidR="00CF3ADF" w:rsidRPr="007C24D5" w:rsidRDefault="00CF3ADF" w:rsidP="00CF3ADF">
      <w:pPr>
        <w:keepNext/>
        <w:widowControl w:val="0"/>
        <w:jc w:val="center"/>
        <w:rPr>
          <w:b/>
          <w:color w:val="000000" w:themeColor="text1"/>
        </w:rPr>
      </w:pPr>
      <w:r w:rsidRPr="00432D7B">
        <w:rPr>
          <w:b/>
          <w:color w:val="000000" w:themeColor="text1"/>
        </w:rPr>
        <w:t xml:space="preserve">The Hon </w:t>
      </w:r>
      <w:r>
        <w:rPr>
          <w:b/>
          <w:color w:val="000000" w:themeColor="text1"/>
        </w:rPr>
        <w:t>Nola</w:t>
      </w:r>
      <w:r w:rsidRPr="00432D7B">
        <w:rPr>
          <w:b/>
          <w:color w:val="000000" w:themeColor="text1"/>
        </w:rPr>
        <w:t xml:space="preserve"> </w:t>
      </w:r>
      <w:r>
        <w:rPr>
          <w:b/>
          <w:color w:val="000000" w:themeColor="text1"/>
        </w:rPr>
        <w:t>Marino</w:t>
      </w:r>
      <w:r w:rsidRPr="00432D7B">
        <w:rPr>
          <w:b/>
          <w:color w:val="000000" w:themeColor="text1"/>
        </w:rPr>
        <w:t xml:space="preserve"> MP</w:t>
      </w:r>
    </w:p>
    <w:p w14:paraId="78B64036" w14:textId="77777777" w:rsidR="00306F96" w:rsidRDefault="00306F96">
      <w:pPr>
        <w:spacing w:after="160" w:line="259" w:lineRule="auto"/>
        <w:rPr>
          <w:rFonts w:eastAsiaTheme="majorEastAsia"/>
          <w:b/>
          <w:bCs/>
        </w:rPr>
      </w:pPr>
      <w:r>
        <w:br w:type="page"/>
      </w:r>
    </w:p>
    <w:p w14:paraId="27A189CF" w14:textId="357C6CAC" w:rsidR="00897945" w:rsidRDefault="00F80D75" w:rsidP="002E52E8">
      <w:pPr>
        <w:tabs>
          <w:tab w:val="left" w:pos="1701"/>
          <w:tab w:val="right" w:pos="9072"/>
        </w:tabs>
        <w:spacing w:before="120" w:after="120"/>
        <w:ind w:right="91"/>
        <w:jc w:val="right"/>
        <w:rPr>
          <w:b/>
          <w:u w:val="single"/>
        </w:rPr>
      </w:pPr>
      <w:r w:rsidRPr="00083143">
        <w:rPr>
          <w:b/>
          <w:u w:val="single"/>
        </w:rPr>
        <w:lastRenderedPageBreak/>
        <w:t>ATTACHMENT</w:t>
      </w:r>
    </w:p>
    <w:p w14:paraId="5939C4A0" w14:textId="34FEC448" w:rsidR="00930D89" w:rsidRPr="00053D7B" w:rsidRDefault="00897945" w:rsidP="00930D89">
      <w:pPr>
        <w:tabs>
          <w:tab w:val="left" w:pos="1701"/>
          <w:tab w:val="right" w:pos="9072"/>
        </w:tabs>
        <w:spacing w:before="120" w:after="120"/>
        <w:ind w:right="91"/>
        <w:rPr>
          <w:b/>
          <w:u w:val="single"/>
        </w:rPr>
      </w:pPr>
      <w:r>
        <w:rPr>
          <w:b/>
          <w:u w:val="single"/>
        </w:rPr>
        <w:br/>
      </w:r>
      <w:r w:rsidR="00F831B4">
        <w:rPr>
          <w:b/>
          <w:u w:val="single"/>
        </w:rPr>
        <w:t xml:space="preserve">Norfolk </w:t>
      </w:r>
      <w:r w:rsidR="00E86839">
        <w:rPr>
          <w:b/>
          <w:u w:val="single"/>
        </w:rPr>
        <w:t>Island Applied Laws Amendment (</w:t>
      </w:r>
      <w:r w:rsidR="00D464A9">
        <w:rPr>
          <w:b/>
          <w:u w:val="single"/>
        </w:rPr>
        <w:t>2021 Measures No. 1</w:t>
      </w:r>
      <w:r w:rsidR="00F831B4">
        <w:rPr>
          <w:b/>
          <w:u w:val="single"/>
        </w:rPr>
        <w:t>) Rule</w:t>
      </w:r>
      <w:r w:rsidR="00E86839">
        <w:rPr>
          <w:b/>
          <w:u w:val="single"/>
        </w:rPr>
        <w:t>s</w:t>
      </w:r>
      <w:r w:rsidR="00DE4AD3">
        <w:rPr>
          <w:b/>
          <w:u w:val="single"/>
        </w:rPr>
        <w:t xml:space="preserve"> </w:t>
      </w:r>
      <w:r w:rsidR="00305667" w:rsidRPr="00305667">
        <w:rPr>
          <w:b/>
          <w:u w:val="single"/>
        </w:rPr>
        <w:t>202</w:t>
      </w:r>
      <w:r w:rsidR="00F831B4">
        <w:rPr>
          <w:b/>
          <w:u w:val="single"/>
        </w:rPr>
        <w:t>1</w:t>
      </w:r>
    </w:p>
    <w:p w14:paraId="183904D2" w14:textId="77777777" w:rsidR="00930D89" w:rsidRPr="00201481" w:rsidRDefault="00930D89" w:rsidP="00930D89">
      <w:pPr>
        <w:tabs>
          <w:tab w:val="left" w:pos="1701"/>
          <w:tab w:val="right" w:pos="9072"/>
        </w:tabs>
        <w:spacing w:before="120" w:after="120"/>
        <w:ind w:right="91"/>
        <w:rPr>
          <w:b/>
        </w:rPr>
      </w:pPr>
      <w:r w:rsidRPr="00201481">
        <w:rPr>
          <w:b/>
        </w:rPr>
        <w:t>Section 1 – Name</w:t>
      </w:r>
    </w:p>
    <w:p w14:paraId="5E7AB14C" w14:textId="1170FD1C" w:rsidR="00930D89" w:rsidRPr="00201481" w:rsidRDefault="00930D89" w:rsidP="00930D89">
      <w:pPr>
        <w:spacing w:before="120" w:after="120"/>
        <w:rPr>
          <w:i/>
        </w:rPr>
      </w:pPr>
      <w:r w:rsidRPr="00201481">
        <w:t>This section provide</w:t>
      </w:r>
      <w:r w:rsidR="00711941" w:rsidRPr="00201481">
        <w:t>s</w:t>
      </w:r>
      <w:r w:rsidRPr="00201481">
        <w:t xml:space="preserve"> that the title of the </w:t>
      </w:r>
      <w:r w:rsidR="005425E4" w:rsidRPr="00201481">
        <w:t>instrument</w:t>
      </w:r>
      <w:r w:rsidR="00670E61" w:rsidRPr="00201481">
        <w:t xml:space="preserve"> </w:t>
      </w:r>
      <w:r w:rsidR="005E6BB8" w:rsidRPr="00201481">
        <w:t xml:space="preserve">is </w:t>
      </w:r>
      <w:r w:rsidRPr="00201481">
        <w:t xml:space="preserve">the </w:t>
      </w:r>
      <w:r w:rsidR="00F831B4" w:rsidRPr="004E0674">
        <w:rPr>
          <w:i/>
        </w:rPr>
        <w:t>Norfolk Island Applied</w:t>
      </w:r>
      <w:r w:rsidR="00201481" w:rsidRPr="004E0674">
        <w:rPr>
          <w:i/>
        </w:rPr>
        <w:t xml:space="preserve"> Laws Amendment (</w:t>
      </w:r>
      <w:r w:rsidR="00D464A9" w:rsidRPr="004E0674">
        <w:rPr>
          <w:i/>
        </w:rPr>
        <w:t>2021 Measures No.1</w:t>
      </w:r>
      <w:r w:rsidR="00201481" w:rsidRPr="004E0674">
        <w:rPr>
          <w:i/>
        </w:rPr>
        <w:t xml:space="preserve">) </w:t>
      </w:r>
      <w:r w:rsidR="005425E4" w:rsidRPr="004E0674">
        <w:rPr>
          <w:i/>
        </w:rPr>
        <w:t>Rules</w:t>
      </w:r>
      <w:r w:rsidR="00201481" w:rsidRPr="004E0674">
        <w:rPr>
          <w:i/>
        </w:rPr>
        <w:t xml:space="preserve"> 2021</w:t>
      </w:r>
      <w:r w:rsidR="004119C7" w:rsidRPr="002E30BE">
        <w:t>.</w:t>
      </w:r>
    </w:p>
    <w:p w14:paraId="23F0959D" w14:textId="77777777" w:rsidR="00930D89" w:rsidRPr="00201481" w:rsidRDefault="00930D89" w:rsidP="00930D89">
      <w:pPr>
        <w:spacing w:before="120" w:after="120"/>
        <w:rPr>
          <w:b/>
        </w:rPr>
      </w:pPr>
      <w:r w:rsidRPr="00201481">
        <w:rPr>
          <w:b/>
        </w:rPr>
        <w:t>Section 2 – Commencement</w:t>
      </w:r>
    </w:p>
    <w:p w14:paraId="5FA87C2E" w14:textId="48680A3E" w:rsidR="00930D89" w:rsidRPr="00201481" w:rsidRDefault="00424704" w:rsidP="007F0F0A">
      <w:pPr>
        <w:tabs>
          <w:tab w:val="left" w:pos="1701"/>
          <w:tab w:val="right" w:pos="9072"/>
        </w:tabs>
        <w:spacing w:before="120" w:after="120"/>
        <w:ind w:right="91"/>
      </w:pPr>
      <w:r w:rsidRPr="00201481">
        <w:t xml:space="preserve">This section provides for the Rules to </w:t>
      </w:r>
      <w:r w:rsidR="007F0F0A" w:rsidRPr="00201481">
        <w:t xml:space="preserve">commence the day after </w:t>
      </w:r>
      <w:r w:rsidR="005425E4" w:rsidRPr="00201481">
        <w:t>the instrument is registered</w:t>
      </w:r>
      <w:r w:rsidR="007F0F0A" w:rsidRPr="00201481">
        <w:t xml:space="preserve"> on the Federal Register of Legislation.</w:t>
      </w:r>
    </w:p>
    <w:p w14:paraId="5DB0C9E0" w14:textId="77777777" w:rsidR="00930D89" w:rsidRPr="00201481" w:rsidRDefault="00930D89" w:rsidP="00930D89">
      <w:pPr>
        <w:keepNext/>
        <w:spacing w:before="120" w:after="120"/>
        <w:rPr>
          <w:b/>
        </w:rPr>
      </w:pPr>
      <w:r w:rsidRPr="00201481">
        <w:rPr>
          <w:b/>
        </w:rPr>
        <w:t>Section 3 – Authority</w:t>
      </w:r>
    </w:p>
    <w:p w14:paraId="623D760F" w14:textId="2BB1B8BB" w:rsidR="00930D89" w:rsidRPr="00201481" w:rsidRDefault="00930D89" w:rsidP="00930D89">
      <w:pPr>
        <w:spacing w:before="120" w:after="120"/>
      </w:pPr>
      <w:r w:rsidRPr="00201481">
        <w:t>This section provide</w:t>
      </w:r>
      <w:r w:rsidR="00711941" w:rsidRPr="00201481">
        <w:t>s</w:t>
      </w:r>
      <w:r w:rsidRPr="00201481">
        <w:t xml:space="preserve"> that the </w:t>
      </w:r>
      <w:r w:rsidR="00670E61" w:rsidRPr="00201481">
        <w:t>Rules are</w:t>
      </w:r>
      <w:r w:rsidRPr="00201481">
        <w:t xml:space="preserve"> made under</w:t>
      </w:r>
      <w:r w:rsidR="00670E61" w:rsidRPr="00201481">
        <w:t xml:space="preserve"> section </w:t>
      </w:r>
      <w:r w:rsidR="00F831B4" w:rsidRPr="00201481">
        <w:t>7</w:t>
      </w:r>
      <w:r w:rsidRPr="00201481">
        <w:t xml:space="preserve"> of t</w:t>
      </w:r>
      <w:r w:rsidRPr="002E30BE">
        <w:t xml:space="preserve">he </w:t>
      </w:r>
      <w:r w:rsidR="00F831B4" w:rsidRPr="004E0674">
        <w:rPr>
          <w:i/>
        </w:rPr>
        <w:t>Norfolk Island Applied</w:t>
      </w:r>
      <w:r w:rsidR="00670E61" w:rsidRPr="004E0674">
        <w:rPr>
          <w:i/>
        </w:rPr>
        <w:t xml:space="preserve"> Laws Ordinance 201</w:t>
      </w:r>
      <w:r w:rsidR="00F831B4" w:rsidRPr="004E0674">
        <w:rPr>
          <w:i/>
        </w:rPr>
        <w:t>6</w:t>
      </w:r>
      <w:r w:rsidR="00670E61" w:rsidRPr="002E30BE">
        <w:t xml:space="preserve"> </w:t>
      </w:r>
      <w:r w:rsidRPr="002E30BE">
        <w:t xml:space="preserve">(the </w:t>
      </w:r>
      <w:r w:rsidR="00670E61" w:rsidRPr="002E30BE">
        <w:t>Ordinance</w:t>
      </w:r>
      <w:r w:rsidRPr="002E30BE">
        <w:t>).</w:t>
      </w:r>
    </w:p>
    <w:p w14:paraId="6AE6F590" w14:textId="77777777" w:rsidR="00930D89" w:rsidRPr="00201481" w:rsidRDefault="00930D89" w:rsidP="00930D89">
      <w:pPr>
        <w:spacing w:before="120" w:after="120"/>
        <w:rPr>
          <w:b/>
        </w:rPr>
      </w:pPr>
      <w:r w:rsidRPr="00201481">
        <w:rPr>
          <w:b/>
        </w:rPr>
        <w:t>Section 4 – Schedules</w:t>
      </w:r>
    </w:p>
    <w:p w14:paraId="39678688" w14:textId="0BD68EE8" w:rsidR="00930D89" w:rsidRDefault="00930D89" w:rsidP="00930D89">
      <w:pPr>
        <w:spacing w:before="120" w:after="120"/>
      </w:pPr>
      <w:r w:rsidRPr="00201481">
        <w:t>This section provide</w:t>
      </w:r>
      <w:r w:rsidR="00711941" w:rsidRPr="00201481">
        <w:t>s</w:t>
      </w:r>
      <w:r w:rsidRPr="00201481">
        <w:t xml:space="preserve"> that each instrument that is specified in a Schedule to the </w:t>
      </w:r>
      <w:r w:rsidR="00670E61" w:rsidRPr="00201481">
        <w:t xml:space="preserve">Rules </w:t>
      </w:r>
      <w:r w:rsidR="005E6BB8" w:rsidRPr="00201481">
        <w:t xml:space="preserve">is </w:t>
      </w:r>
      <w:r w:rsidRPr="00201481">
        <w:t xml:space="preserve">amended or repealed as set out in the applicable items in the Schedule concerned, and any other item in a Schedule to </w:t>
      </w:r>
      <w:r w:rsidR="00670E61" w:rsidRPr="00201481">
        <w:t>the Rules</w:t>
      </w:r>
      <w:r w:rsidRPr="00201481">
        <w:t xml:space="preserve"> has effect according to its terms.</w:t>
      </w:r>
    </w:p>
    <w:p w14:paraId="1FAA303F" w14:textId="61286A21" w:rsidR="00930D89" w:rsidRDefault="00930D89">
      <w:pPr>
        <w:spacing w:after="160" w:line="259" w:lineRule="auto"/>
        <w:rPr>
          <w:b/>
          <w:u w:val="single"/>
        </w:rPr>
      </w:pPr>
      <w:r>
        <w:rPr>
          <w:b/>
          <w:u w:val="single"/>
        </w:rPr>
        <w:br w:type="page"/>
      </w:r>
    </w:p>
    <w:p w14:paraId="29251DE6" w14:textId="77777777" w:rsidR="00201481" w:rsidRDefault="00201481" w:rsidP="00201481">
      <w:pPr>
        <w:spacing w:after="160" w:line="259" w:lineRule="auto"/>
        <w:rPr>
          <w:b/>
        </w:rPr>
      </w:pPr>
      <w:r w:rsidRPr="00EB35E1">
        <w:rPr>
          <w:b/>
        </w:rPr>
        <w:lastRenderedPageBreak/>
        <w:t>S</w:t>
      </w:r>
      <w:r>
        <w:rPr>
          <w:b/>
        </w:rPr>
        <w:t>chedule</w:t>
      </w:r>
      <w:r w:rsidRPr="00EB35E1">
        <w:rPr>
          <w:b/>
        </w:rPr>
        <w:t xml:space="preserve"> </w:t>
      </w:r>
      <w:r>
        <w:rPr>
          <w:b/>
        </w:rPr>
        <w:t>1</w:t>
      </w:r>
      <w:r w:rsidRPr="00EB35E1">
        <w:rPr>
          <w:b/>
        </w:rPr>
        <w:t xml:space="preserve"> – </w:t>
      </w:r>
      <w:r>
        <w:rPr>
          <w:b/>
        </w:rPr>
        <w:t>Amendments</w:t>
      </w:r>
    </w:p>
    <w:p w14:paraId="6AB8AB05" w14:textId="6459F9F9" w:rsidR="00201481" w:rsidRPr="004E0674" w:rsidRDefault="00201481" w:rsidP="00E020C8">
      <w:pPr>
        <w:pStyle w:val="NumberLevel1"/>
        <w:numPr>
          <w:ilvl w:val="0"/>
          <w:numId w:val="0"/>
        </w:numPr>
        <w:spacing w:before="120" w:after="120" w:line="240" w:lineRule="auto"/>
        <w:rPr>
          <w:b/>
          <w:i/>
        </w:rPr>
      </w:pPr>
      <w:r w:rsidRPr="004E0674">
        <w:rPr>
          <w:rFonts w:ascii="Times New Roman" w:eastAsiaTheme="minorHAnsi" w:hAnsi="Times New Roman" w:cs="Times New Roman"/>
          <w:b/>
          <w:i/>
          <w:sz w:val="24"/>
          <w:lang w:eastAsia="en-US"/>
        </w:rPr>
        <w:t>Norfolk Island Applied Laws Ordinance 2016</w:t>
      </w:r>
    </w:p>
    <w:p w14:paraId="4985E038" w14:textId="0DBF3C81" w:rsidR="00201481" w:rsidRPr="006F4891" w:rsidRDefault="00201481" w:rsidP="00201481">
      <w:pPr>
        <w:tabs>
          <w:tab w:val="left" w:pos="1701"/>
          <w:tab w:val="right" w:pos="9072"/>
        </w:tabs>
        <w:spacing w:before="120" w:after="120"/>
        <w:ind w:right="91"/>
        <w:rPr>
          <w:b/>
        </w:rPr>
      </w:pPr>
      <w:r w:rsidRPr="006F4891">
        <w:rPr>
          <w:b/>
        </w:rPr>
        <w:t xml:space="preserve">Item [1] – </w:t>
      </w:r>
      <w:r w:rsidRPr="00201481">
        <w:rPr>
          <w:b/>
        </w:rPr>
        <w:t xml:space="preserve">Before item 1 of Schedule </w:t>
      </w:r>
      <w:r w:rsidR="00E86839">
        <w:rPr>
          <w:b/>
        </w:rPr>
        <w:t>4</w:t>
      </w:r>
    </w:p>
    <w:p w14:paraId="53467F89" w14:textId="1423FA24" w:rsidR="00201481" w:rsidRDefault="00201481" w:rsidP="00201481">
      <w:pPr>
        <w:tabs>
          <w:tab w:val="left" w:pos="1701"/>
          <w:tab w:val="right" w:pos="9072"/>
        </w:tabs>
        <w:spacing w:before="120" w:after="120"/>
        <w:ind w:right="91"/>
      </w:pPr>
      <w:r>
        <w:t>Item 1 inserts new item 1A into</w:t>
      </w:r>
      <w:r w:rsidR="00E86839">
        <w:t xml:space="preserve"> Schedule 4</w:t>
      </w:r>
      <w:r>
        <w:t xml:space="preserve"> </w:t>
      </w:r>
      <w:r w:rsidR="0052298E">
        <w:t xml:space="preserve">to </w:t>
      </w:r>
      <w:r>
        <w:t xml:space="preserve">the Ordinance with the effect of amending section 5 of the </w:t>
      </w:r>
      <w:r w:rsidRPr="00E86839">
        <w:rPr>
          <w:i/>
        </w:rPr>
        <w:t>Local Government Act 1993</w:t>
      </w:r>
      <w:r>
        <w:t xml:space="preserve"> (NSW)(NI)</w:t>
      </w:r>
      <w:r w:rsidR="004119C7" w:rsidRPr="004119C7">
        <w:t xml:space="preserve"> </w:t>
      </w:r>
      <w:r w:rsidR="004119C7">
        <w:t>(the Local Government Act)</w:t>
      </w:r>
      <w:r>
        <w:t>.</w:t>
      </w:r>
    </w:p>
    <w:p w14:paraId="7D90F378" w14:textId="390C5038" w:rsidR="00E86839" w:rsidRDefault="00201481" w:rsidP="00E86839">
      <w:pPr>
        <w:tabs>
          <w:tab w:val="left" w:pos="1701"/>
          <w:tab w:val="right" w:pos="9072"/>
        </w:tabs>
        <w:spacing w:before="120" w:after="120"/>
        <w:ind w:right="91"/>
      </w:pPr>
      <w:r>
        <w:t xml:space="preserve">The effect of this amendment is that </w:t>
      </w:r>
      <w:r w:rsidR="00E86839">
        <w:t>section 5 of the</w:t>
      </w:r>
      <w:r w:rsidR="00E86839" w:rsidRPr="00E86839">
        <w:t xml:space="preserve"> </w:t>
      </w:r>
      <w:r w:rsidR="00E86839" w:rsidRPr="00E020C8">
        <w:t>Local Government Act</w:t>
      </w:r>
      <w:r w:rsidR="00E86839" w:rsidRPr="00E86839">
        <w:rPr>
          <w:i/>
        </w:rPr>
        <w:t xml:space="preserve"> </w:t>
      </w:r>
      <w:r w:rsidR="00E86839">
        <w:t xml:space="preserve">will now operate </w:t>
      </w:r>
      <w:r w:rsidR="00A370D7">
        <w:t>‘</w:t>
      </w:r>
      <w:r w:rsidR="00E86839">
        <w:t>in and in relation</w:t>
      </w:r>
      <w:r w:rsidR="00A370D7">
        <w:t>’</w:t>
      </w:r>
      <w:r w:rsidR="00E86839">
        <w:t xml:space="preserve"> to Norfolk Island. </w:t>
      </w:r>
      <w:r w:rsidR="00A370D7">
        <w:t>Section 5 of the Local Government Act, as it applies in New South Wales, limits its application to those parts of that State ‘constituted as areas’ for its purposes and t</w:t>
      </w:r>
      <w:r w:rsidR="00E86839">
        <w:t>he intention of this amendment is to avoid any doubt as to the extraterritorial applicat</w:t>
      </w:r>
      <w:r w:rsidR="009259D4">
        <w:t>ion of the Local Government Act</w:t>
      </w:r>
      <w:r w:rsidR="00A370D7">
        <w:t xml:space="preserve"> as it applies in Norfolk Island</w:t>
      </w:r>
      <w:r w:rsidR="009259D4">
        <w:t>.</w:t>
      </w:r>
    </w:p>
    <w:p w14:paraId="47B8F70D" w14:textId="6A20A0F9" w:rsidR="00201481" w:rsidRPr="00D443F7" w:rsidRDefault="00201481" w:rsidP="00201481">
      <w:pPr>
        <w:tabs>
          <w:tab w:val="left" w:pos="1701"/>
          <w:tab w:val="right" w:pos="9072"/>
        </w:tabs>
        <w:spacing w:before="120" w:after="120"/>
        <w:ind w:right="91"/>
        <w:rPr>
          <w:b/>
        </w:rPr>
      </w:pPr>
      <w:r w:rsidRPr="006F4891">
        <w:rPr>
          <w:b/>
        </w:rPr>
        <w:t>Item [</w:t>
      </w:r>
      <w:r>
        <w:rPr>
          <w:b/>
        </w:rPr>
        <w:t>2</w:t>
      </w:r>
      <w:r w:rsidRPr="006F4891">
        <w:rPr>
          <w:b/>
        </w:rPr>
        <w:t xml:space="preserve">] – </w:t>
      </w:r>
      <w:r w:rsidR="00E86839" w:rsidRPr="00E86839">
        <w:rPr>
          <w:b/>
        </w:rPr>
        <w:t>After item 27 of Schedule</w:t>
      </w:r>
      <w:r w:rsidR="00E86839">
        <w:rPr>
          <w:b/>
        </w:rPr>
        <w:t xml:space="preserve"> 4</w:t>
      </w:r>
    </w:p>
    <w:p w14:paraId="1DEA81F2" w14:textId="74790BC8" w:rsidR="00201481" w:rsidRDefault="00201481" w:rsidP="00201481">
      <w:pPr>
        <w:tabs>
          <w:tab w:val="left" w:pos="1701"/>
          <w:tab w:val="right" w:pos="9072"/>
        </w:tabs>
        <w:spacing w:before="120" w:after="120"/>
        <w:ind w:right="91"/>
      </w:pPr>
      <w:r>
        <w:t xml:space="preserve">Item 2 </w:t>
      </w:r>
      <w:r w:rsidR="00E86839">
        <w:t>inserts new item 27A into Schedule 4 to the Ordinance with the effect of amending section 438U of</w:t>
      </w:r>
      <w:r w:rsidR="004119C7">
        <w:t xml:space="preserve"> the Local Government Act</w:t>
      </w:r>
      <w:r w:rsidR="00E86839">
        <w:t xml:space="preserve">.  </w:t>
      </w:r>
    </w:p>
    <w:p w14:paraId="3A74ABD7" w14:textId="1ACBD356" w:rsidR="00E86839" w:rsidRDefault="00E86839" w:rsidP="00201481">
      <w:pPr>
        <w:tabs>
          <w:tab w:val="left" w:pos="1701"/>
          <w:tab w:val="right" w:pos="9072"/>
        </w:tabs>
        <w:spacing w:before="120" w:after="120"/>
        <w:ind w:right="91"/>
      </w:pPr>
      <w:r>
        <w:t>The effect of this amendment is to add new subsection</w:t>
      </w:r>
      <w:r w:rsidR="00141BBA">
        <w:t>s</w:t>
      </w:r>
      <w:r>
        <w:t xml:space="preserve"> 6 and 7 </w:t>
      </w:r>
      <w:r w:rsidR="00141BBA">
        <w:t xml:space="preserve">at the end of </w:t>
      </w:r>
      <w:r>
        <w:t xml:space="preserve">section 438U of the Local Government Act. The intention of this amendment is to avoid any doubt that a commissioner in a public inquiry can operate and/or exercise powers and functions in or outside the territory of Norfolk Island.  </w:t>
      </w:r>
    </w:p>
    <w:p w14:paraId="77D87E0E" w14:textId="77777777" w:rsidR="009D4066" w:rsidRPr="008E587F" w:rsidRDefault="009D4066" w:rsidP="00897945">
      <w:pPr>
        <w:tabs>
          <w:tab w:val="left" w:pos="1701"/>
          <w:tab w:val="right" w:pos="9072"/>
        </w:tabs>
        <w:spacing w:before="120" w:after="120"/>
        <w:ind w:right="91"/>
      </w:pPr>
    </w:p>
    <w:sectPr w:rsidR="009D4066" w:rsidRPr="008E587F" w:rsidSect="001A0789">
      <w:headerReference w:type="default" r:id="rId11"/>
      <w:footerReference w:type="default" r:id="rId12"/>
      <w:pgSz w:w="11906" w:h="16838"/>
      <w:pgMar w:top="709"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68025" w14:textId="77777777" w:rsidR="00A729FB" w:rsidRDefault="00A729FB">
      <w:r>
        <w:separator/>
      </w:r>
    </w:p>
  </w:endnote>
  <w:endnote w:type="continuationSeparator" w:id="0">
    <w:p w14:paraId="1357ACC2" w14:textId="77777777" w:rsidR="00A729FB" w:rsidRDefault="00A7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14:paraId="02FF6F16" w14:textId="46358A90" w:rsidR="00665851" w:rsidRDefault="00665851">
        <w:pPr>
          <w:pStyle w:val="Footer"/>
          <w:jc w:val="center"/>
        </w:pPr>
        <w:r>
          <w:fldChar w:fldCharType="begin"/>
        </w:r>
        <w:r>
          <w:instrText xml:space="preserve"> PAGE   \* MERGEFORMAT </w:instrText>
        </w:r>
        <w:r>
          <w:fldChar w:fldCharType="separate"/>
        </w:r>
        <w:r w:rsidR="00F149D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0D3AB" w14:textId="77777777" w:rsidR="00A729FB" w:rsidRDefault="00A729FB">
      <w:r>
        <w:separator/>
      </w:r>
    </w:p>
  </w:footnote>
  <w:footnote w:type="continuationSeparator" w:id="0">
    <w:p w14:paraId="66022DD1" w14:textId="77777777" w:rsidR="00A729FB" w:rsidRDefault="00A7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FBC5" w14:textId="1475EEAA" w:rsidR="00665851" w:rsidRDefault="00665851">
    <w:pPr>
      <w:pStyle w:val="Header"/>
      <w:jc w:val="center"/>
    </w:pPr>
  </w:p>
  <w:p w14:paraId="5D1376BA" w14:textId="77777777" w:rsidR="00665851" w:rsidRDefault="00665851" w:rsidP="002D25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439EA"/>
    <w:multiLevelType w:val="hybridMultilevel"/>
    <w:tmpl w:val="F8C42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8750D"/>
    <w:multiLevelType w:val="hybridMultilevel"/>
    <w:tmpl w:val="68FC2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7A08B3"/>
    <w:multiLevelType w:val="hybridMultilevel"/>
    <w:tmpl w:val="3F18DD5E"/>
    <w:lvl w:ilvl="0" w:tplc="33EEAD92">
      <w:start w:val="3"/>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2D4D1CBD"/>
    <w:multiLevelType w:val="hybridMultilevel"/>
    <w:tmpl w:val="663C9D4C"/>
    <w:lvl w:ilvl="0" w:tplc="EA0C531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63855"/>
    <w:multiLevelType w:val="hybridMultilevel"/>
    <w:tmpl w:val="8FB0F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E43E22"/>
    <w:multiLevelType w:val="hybridMultilevel"/>
    <w:tmpl w:val="A2E00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D7970"/>
    <w:multiLevelType w:val="hybridMultilevel"/>
    <w:tmpl w:val="9174777A"/>
    <w:lvl w:ilvl="0" w:tplc="256E42F8">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FC37AC"/>
    <w:multiLevelType w:val="hybridMultilevel"/>
    <w:tmpl w:val="1AB2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4664149"/>
    <w:multiLevelType w:val="hybridMultilevel"/>
    <w:tmpl w:val="C2BC4EB0"/>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17" w15:restartNumberingAfterBreak="0">
    <w:nsid w:val="47716CD2"/>
    <w:multiLevelType w:val="hybridMultilevel"/>
    <w:tmpl w:val="E05EF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F075A3"/>
    <w:multiLevelType w:val="hybridMultilevel"/>
    <w:tmpl w:val="31B67F04"/>
    <w:lvl w:ilvl="0" w:tplc="D72C2F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1143EA"/>
    <w:multiLevelType w:val="hybridMultilevel"/>
    <w:tmpl w:val="4F7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2" w15:restartNumberingAfterBreak="0">
    <w:nsid w:val="5B407AE3"/>
    <w:multiLevelType w:val="hybridMultilevel"/>
    <w:tmpl w:val="2D64A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35A8"/>
    <w:multiLevelType w:val="hybridMultilevel"/>
    <w:tmpl w:val="586ED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E97351"/>
    <w:multiLevelType w:val="hybridMultilevel"/>
    <w:tmpl w:val="94F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DF6494"/>
    <w:multiLevelType w:val="multilevel"/>
    <w:tmpl w:val="A316FE50"/>
    <w:numStyleLink w:val="ChapterList"/>
  </w:abstractNum>
  <w:abstractNum w:abstractNumId="27" w15:restartNumberingAfterBreak="0">
    <w:nsid w:val="6EE935FD"/>
    <w:multiLevelType w:val="hybridMultilevel"/>
    <w:tmpl w:val="C39E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4A5AFA"/>
    <w:multiLevelType w:val="hybridMultilevel"/>
    <w:tmpl w:val="D69EF7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5"/>
  </w:num>
  <w:num w:numId="4">
    <w:abstractNumId w:val="21"/>
  </w:num>
  <w:num w:numId="5">
    <w:abstractNumId w:val="13"/>
  </w:num>
  <w:num w:numId="6">
    <w:abstractNumId w:val="21"/>
  </w:num>
  <w:num w:numId="7">
    <w:abstractNumId w:val="12"/>
  </w:num>
  <w:num w:numId="8">
    <w:abstractNumId w:val="23"/>
  </w:num>
  <w:num w:numId="9">
    <w:abstractNumId w:val="29"/>
  </w:num>
  <w:num w:numId="10">
    <w:abstractNumId w:val="0"/>
  </w:num>
  <w:num w:numId="11">
    <w:abstractNumId w:val="3"/>
  </w:num>
  <w:num w:numId="12">
    <w:abstractNumId w:val="6"/>
  </w:num>
  <w:num w:numId="13">
    <w:abstractNumId w:val="11"/>
  </w:num>
  <w:num w:numId="14">
    <w:abstractNumId w:val="5"/>
  </w:num>
  <w:num w:numId="15">
    <w:abstractNumId w:val="5"/>
  </w:num>
  <w:num w:numId="16">
    <w:abstractNumId w:val="5"/>
  </w:num>
  <w:num w:numId="17">
    <w:abstractNumId w:val="5"/>
  </w:num>
  <w:num w:numId="18">
    <w:abstractNumId w:val="4"/>
  </w:num>
  <w:num w:numId="19">
    <w:abstractNumId w:val="9"/>
  </w:num>
  <w:num w:numId="20">
    <w:abstractNumId w:val="8"/>
  </w:num>
  <w:num w:numId="21">
    <w:abstractNumId w:val="22"/>
  </w:num>
  <w:num w:numId="22">
    <w:abstractNumId w:val="16"/>
  </w:num>
  <w:num w:numId="23">
    <w:abstractNumId w:val="2"/>
  </w:num>
  <w:num w:numId="24">
    <w:abstractNumId w:val="27"/>
  </w:num>
  <w:num w:numId="25">
    <w:abstractNumId w:val="24"/>
  </w:num>
  <w:num w:numId="26">
    <w:abstractNumId w:val="5"/>
  </w:num>
  <w:num w:numId="27">
    <w:abstractNumId w:val="28"/>
  </w:num>
  <w:num w:numId="28">
    <w:abstractNumId w:val="1"/>
  </w:num>
  <w:num w:numId="29">
    <w:abstractNumId w:val="17"/>
  </w:num>
  <w:num w:numId="30">
    <w:abstractNumId w:val="19"/>
  </w:num>
  <w:num w:numId="31">
    <w:abstractNumId w:val="7"/>
  </w:num>
  <w:num w:numId="32">
    <w:abstractNumId w:val="10"/>
  </w:num>
  <w:num w:numId="33">
    <w:abstractNumId w:val="14"/>
  </w:num>
  <w:num w:numId="34">
    <w:abstractNumId w:val="15"/>
  </w:num>
  <w:num w:numId="35">
    <w:abstractNumId w:val="18"/>
  </w:num>
  <w:num w:numId="36">
    <w:abstractNumId w:val="26"/>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
    <w:abstractNumId w:val="7"/>
  </w:num>
  <w:num w:numId="38">
    <w:abstractNumId w:val="7"/>
  </w:num>
  <w:num w:numId="39">
    <w:abstractNumId w:val="7"/>
  </w:num>
  <w:num w:numId="40">
    <w:abstractNumId w:val="7"/>
  </w:num>
  <w:num w:numId="41">
    <w:abstractNumId w:val="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5"/>
    <w:rsid w:val="000034FD"/>
    <w:rsid w:val="0000416E"/>
    <w:rsid w:val="00006AA5"/>
    <w:rsid w:val="00014879"/>
    <w:rsid w:val="00016322"/>
    <w:rsid w:val="000213EB"/>
    <w:rsid w:val="00022901"/>
    <w:rsid w:val="000237C9"/>
    <w:rsid w:val="000269A8"/>
    <w:rsid w:val="000330D2"/>
    <w:rsid w:val="0003594F"/>
    <w:rsid w:val="00035EEB"/>
    <w:rsid w:val="00041016"/>
    <w:rsid w:val="00042B6B"/>
    <w:rsid w:val="00045B35"/>
    <w:rsid w:val="00046DFC"/>
    <w:rsid w:val="000502AB"/>
    <w:rsid w:val="000516B2"/>
    <w:rsid w:val="000529A1"/>
    <w:rsid w:val="000529AF"/>
    <w:rsid w:val="00061614"/>
    <w:rsid w:val="00061F21"/>
    <w:rsid w:val="00064DFE"/>
    <w:rsid w:val="00074522"/>
    <w:rsid w:val="00076F35"/>
    <w:rsid w:val="0008652C"/>
    <w:rsid w:val="0008795E"/>
    <w:rsid w:val="00093251"/>
    <w:rsid w:val="00094574"/>
    <w:rsid w:val="00094DB3"/>
    <w:rsid w:val="00095249"/>
    <w:rsid w:val="000964A7"/>
    <w:rsid w:val="00096C02"/>
    <w:rsid w:val="000A0256"/>
    <w:rsid w:val="000A19BA"/>
    <w:rsid w:val="000A20B7"/>
    <w:rsid w:val="000A6431"/>
    <w:rsid w:val="000B1140"/>
    <w:rsid w:val="000B318B"/>
    <w:rsid w:val="000B4B46"/>
    <w:rsid w:val="000B5213"/>
    <w:rsid w:val="000B5A67"/>
    <w:rsid w:val="000B5F62"/>
    <w:rsid w:val="000B6802"/>
    <w:rsid w:val="000C0068"/>
    <w:rsid w:val="000C04BC"/>
    <w:rsid w:val="000C59F4"/>
    <w:rsid w:val="000C7D90"/>
    <w:rsid w:val="000D197A"/>
    <w:rsid w:val="000D2090"/>
    <w:rsid w:val="000D694C"/>
    <w:rsid w:val="000D7E83"/>
    <w:rsid w:val="000E29A1"/>
    <w:rsid w:val="000E30DE"/>
    <w:rsid w:val="000E34E6"/>
    <w:rsid w:val="000E5C78"/>
    <w:rsid w:val="000E7101"/>
    <w:rsid w:val="000F062C"/>
    <w:rsid w:val="000F29C0"/>
    <w:rsid w:val="000F31BC"/>
    <w:rsid w:val="000F3263"/>
    <w:rsid w:val="000F4834"/>
    <w:rsid w:val="000F4D4B"/>
    <w:rsid w:val="000F69FE"/>
    <w:rsid w:val="000F7884"/>
    <w:rsid w:val="000F79FC"/>
    <w:rsid w:val="000F7DC2"/>
    <w:rsid w:val="00100E16"/>
    <w:rsid w:val="001010B5"/>
    <w:rsid w:val="00107356"/>
    <w:rsid w:val="00114BD5"/>
    <w:rsid w:val="00115874"/>
    <w:rsid w:val="00115F98"/>
    <w:rsid w:val="00120D38"/>
    <w:rsid w:val="00122355"/>
    <w:rsid w:val="00123988"/>
    <w:rsid w:val="00123F37"/>
    <w:rsid w:val="0012464C"/>
    <w:rsid w:val="00125AC3"/>
    <w:rsid w:val="00125E18"/>
    <w:rsid w:val="0012638C"/>
    <w:rsid w:val="00130421"/>
    <w:rsid w:val="00131379"/>
    <w:rsid w:val="0013243B"/>
    <w:rsid w:val="001379CE"/>
    <w:rsid w:val="00137D37"/>
    <w:rsid w:val="00141BBA"/>
    <w:rsid w:val="00143330"/>
    <w:rsid w:val="0014571E"/>
    <w:rsid w:val="00146BBF"/>
    <w:rsid w:val="001470EE"/>
    <w:rsid w:val="0014734C"/>
    <w:rsid w:val="001506EA"/>
    <w:rsid w:val="001510AD"/>
    <w:rsid w:val="0015437C"/>
    <w:rsid w:val="00155D61"/>
    <w:rsid w:val="00156264"/>
    <w:rsid w:val="00161E3A"/>
    <w:rsid w:val="00162BE7"/>
    <w:rsid w:val="001733A6"/>
    <w:rsid w:val="00173B12"/>
    <w:rsid w:val="001760A0"/>
    <w:rsid w:val="00180321"/>
    <w:rsid w:val="00181D7A"/>
    <w:rsid w:val="001860F4"/>
    <w:rsid w:val="00186A0F"/>
    <w:rsid w:val="00186B1D"/>
    <w:rsid w:val="001871F6"/>
    <w:rsid w:val="00187E0E"/>
    <w:rsid w:val="0019130B"/>
    <w:rsid w:val="001941EF"/>
    <w:rsid w:val="00194745"/>
    <w:rsid w:val="00194D56"/>
    <w:rsid w:val="001968E6"/>
    <w:rsid w:val="00197535"/>
    <w:rsid w:val="001A0789"/>
    <w:rsid w:val="001A1B17"/>
    <w:rsid w:val="001A2D60"/>
    <w:rsid w:val="001A2ED9"/>
    <w:rsid w:val="001A300E"/>
    <w:rsid w:val="001B2008"/>
    <w:rsid w:val="001B3046"/>
    <w:rsid w:val="001B5AA3"/>
    <w:rsid w:val="001C0CC4"/>
    <w:rsid w:val="001C181F"/>
    <w:rsid w:val="001C528D"/>
    <w:rsid w:val="001C567B"/>
    <w:rsid w:val="001C5B30"/>
    <w:rsid w:val="001D6840"/>
    <w:rsid w:val="001E1635"/>
    <w:rsid w:val="001E1934"/>
    <w:rsid w:val="001E22FD"/>
    <w:rsid w:val="001E472F"/>
    <w:rsid w:val="001E7D3F"/>
    <w:rsid w:val="001F3495"/>
    <w:rsid w:val="001F7313"/>
    <w:rsid w:val="00201481"/>
    <w:rsid w:val="00202E8C"/>
    <w:rsid w:val="002033F2"/>
    <w:rsid w:val="002035B0"/>
    <w:rsid w:val="00204839"/>
    <w:rsid w:val="002106F4"/>
    <w:rsid w:val="00211716"/>
    <w:rsid w:val="002123DE"/>
    <w:rsid w:val="002139D3"/>
    <w:rsid w:val="00217AB5"/>
    <w:rsid w:val="00220BA6"/>
    <w:rsid w:val="00221B6B"/>
    <w:rsid w:val="00222CBB"/>
    <w:rsid w:val="00223775"/>
    <w:rsid w:val="00223825"/>
    <w:rsid w:val="00224589"/>
    <w:rsid w:val="002246CF"/>
    <w:rsid w:val="00235B68"/>
    <w:rsid w:val="002441BB"/>
    <w:rsid w:val="00247430"/>
    <w:rsid w:val="00252D9B"/>
    <w:rsid w:val="002547FD"/>
    <w:rsid w:val="00255D5D"/>
    <w:rsid w:val="0026106B"/>
    <w:rsid w:val="00263BD7"/>
    <w:rsid w:val="00264FDF"/>
    <w:rsid w:val="00267147"/>
    <w:rsid w:val="002673ED"/>
    <w:rsid w:val="0027091D"/>
    <w:rsid w:val="00270ACD"/>
    <w:rsid w:val="002720EF"/>
    <w:rsid w:val="00272EDC"/>
    <w:rsid w:val="0027397D"/>
    <w:rsid w:val="00276084"/>
    <w:rsid w:val="002870FB"/>
    <w:rsid w:val="0028797D"/>
    <w:rsid w:val="002879A5"/>
    <w:rsid w:val="00292FF6"/>
    <w:rsid w:val="00293BBE"/>
    <w:rsid w:val="00296478"/>
    <w:rsid w:val="002A0B68"/>
    <w:rsid w:val="002A1F55"/>
    <w:rsid w:val="002A4E9A"/>
    <w:rsid w:val="002A66A6"/>
    <w:rsid w:val="002A6818"/>
    <w:rsid w:val="002B19EE"/>
    <w:rsid w:val="002B1E25"/>
    <w:rsid w:val="002B2E3C"/>
    <w:rsid w:val="002B7E84"/>
    <w:rsid w:val="002C2967"/>
    <w:rsid w:val="002C699A"/>
    <w:rsid w:val="002D14A7"/>
    <w:rsid w:val="002D2515"/>
    <w:rsid w:val="002D3A89"/>
    <w:rsid w:val="002D5072"/>
    <w:rsid w:val="002D6681"/>
    <w:rsid w:val="002D6CD5"/>
    <w:rsid w:val="002D7672"/>
    <w:rsid w:val="002E30BE"/>
    <w:rsid w:val="002E52E8"/>
    <w:rsid w:val="002E792D"/>
    <w:rsid w:val="002E7F07"/>
    <w:rsid w:val="002F089E"/>
    <w:rsid w:val="002F5F86"/>
    <w:rsid w:val="00304125"/>
    <w:rsid w:val="00305667"/>
    <w:rsid w:val="00306F96"/>
    <w:rsid w:val="003148DE"/>
    <w:rsid w:val="00317FE4"/>
    <w:rsid w:val="00320A2F"/>
    <w:rsid w:val="00320E9C"/>
    <w:rsid w:val="00322924"/>
    <w:rsid w:val="00323FF7"/>
    <w:rsid w:val="0032579E"/>
    <w:rsid w:val="003258B9"/>
    <w:rsid w:val="003316CC"/>
    <w:rsid w:val="00332D0B"/>
    <w:rsid w:val="00333418"/>
    <w:rsid w:val="00334529"/>
    <w:rsid w:val="0034156F"/>
    <w:rsid w:val="00343113"/>
    <w:rsid w:val="00347C3F"/>
    <w:rsid w:val="00351D40"/>
    <w:rsid w:val="00352446"/>
    <w:rsid w:val="00355984"/>
    <w:rsid w:val="00355D6A"/>
    <w:rsid w:val="0036325C"/>
    <w:rsid w:val="003638AF"/>
    <w:rsid w:val="00366E21"/>
    <w:rsid w:val="00370C5A"/>
    <w:rsid w:val="00372CE2"/>
    <w:rsid w:val="00381D28"/>
    <w:rsid w:val="003856F5"/>
    <w:rsid w:val="00385A1A"/>
    <w:rsid w:val="00385F28"/>
    <w:rsid w:val="003861F7"/>
    <w:rsid w:val="003877DB"/>
    <w:rsid w:val="00392DD3"/>
    <w:rsid w:val="00393535"/>
    <w:rsid w:val="0039487D"/>
    <w:rsid w:val="003A33EB"/>
    <w:rsid w:val="003A3522"/>
    <w:rsid w:val="003A61D4"/>
    <w:rsid w:val="003A6A0B"/>
    <w:rsid w:val="003B0287"/>
    <w:rsid w:val="003B02F8"/>
    <w:rsid w:val="003B521C"/>
    <w:rsid w:val="003B587A"/>
    <w:rsid w:val="003B7AB9"/>
    <w:rsid w:val="003B7DB6"/>
    <w:rsid w:val="003C10C6"/>
    <w:rsid w:val="003C328E"/>
    <w:rsid w:val="003C488B"/>
    <w:rsid w:val="003C5065"/>
    <w:rsid w:val="003C7B05"/>
    <w:rsid w:val="003D1601"/>
    <w:rsid w:val="003D2CB8"/>
    <w:rsid w:val="003D4D7A"/>
    <w:rsid w:val="003D6908"/>
    <w:rsid w:val="003E479E"/>
    <w:rsid w:val="003E5A7B"/>
    <w:rsid w:val="003E67C3"/>
    <w:rsid w:val="003F0499"/>
    <w:rsid w:val="003F23F6"/>
    <w:rsid w:val="003F2F6E"/>
    <w:rsid w:val="003F37C6"/>
    <w:rsid w:val="003F6324"/>
    <w:rsid w:val="004017E4"/>
    <w:rsid w:val="00402242"/>
    <w:rsid w:val="00403DD7"/>
    <w:rsid w:val="00405BD0"/>
    <w:rsid w:val="004062A8"/>
    <w:rsid w:val="00406CD7"/>
    <w:rsid w:val="00407352"/>
    <w:rsid w:val="00407A06"/>
    <w:rsid w:val="00407CBE"/>
    <w:rsid w:val="00410585"/>
    <w:rsid w:val="004119C7"/>
    <w:rsid w:val="00411EBC"/>
    <w:rsid w:val="004170F2"/>
    <w:rsid w:val="004240FA"/>
    <w:rsid w:val="00424704"/>
    <w:rsid w:val="00426EDA"/>
    <w:rsid w:val="00427950"/>
    <w:rsid w:val="004302F5"/>
    <w:rsid w:val="004307E6"/>
    <w:rsid w:val="004315D7"/>
    <w:rsid w:val="00431AD9"/>
    <w:rsid w:val="00432A4A"/>
    <w:rsid w:val="004337CA"/>
    <w:rsid w:val="00433EF7"/>
    <w:rsid w:val="00436609"/>
    <w:rsid w:val="004367B1"/>
    <w:rsid w:val="004400DC"/>
    <w:rsid w:val="00443EF7"/>
    <w:rsid w:val="00451B9A"/>
    <w:rsid w:val="00456CDF"/>
    <w:rsid w:val="00457045"/>
    <w:rsid w:val="00457FFA"/>
    <w:rsid w:val="00460072"/>
    <w:rsid w:val="004608DC"/>
    <w:rsid w:val="00462F21"/>
    <w:rsid w:val="004646E9"/>
    <w:rsid w:val="00465438"/>
    <w:rsid w:val="00471DDF"/>
    <w:rsid w:val="00472718"/>
    <w:rsid w:val="0047380A"/>
    <w:rsid w:val="00475329"/>
    <w:rsid w:val="00476721"/>
    <w:rsid w:val="00482061"/>
    <w:rsid w:val="00482765"/>
    <w:rsid w:val="004906A1"/>
    <w:rsid w:val="00491235"/>
    <w:rsid w:val="00492078"/>
    <w:rsid w:val="004933AF"/>
    <w:rsid w:val="004943CC"/>
    <w:rsid w:val="00494507"/>
    <w:rsid w:val="0049481C"/>
    <w:rsid w:val="00494DE0"/>
    <w:rsid w:val="00495A75"/>
    <w:rsid w:val="004965E5"/>
    <w:rsid w:val="004967CD"/>
    <w:rsid w:val="00496B6B"/>
    <w:rsid w:val="00497DE0"/>
    <w:rsid w:val="004A023F"/>
    <w:rsid w:val="004A1270"/>
    <w:rsid w:val="004A4CF0"/>
    <w:rsid w:val="004A59B5"/>
    <w:rsid w:val="004A78AD"/>
    <w:rsid w:val="004B1407"/>
    <w:rsid w:val="004B166A"/>
    <w:rsid w:val="004B1711"/>
    <w:rsid w:val="004B5994"/>
    <w:rsid w:val="004B6674"/>
    <w:rsid w:val="004C1A9B"/>
    <w:rsid w:val="004C6ACE"/>
    <w:rsid w:val="004D0579"/>
    <w:rsid w:val="004D4F81"/>
    <w:rsid w:val="004D7E48"/>
    <w:rsid w:val="004E0665"/>
    <w:rsid w:val="004E0674"/>
    <w:rsid w:val="004E1AB5"/>
    <w:rsid w:val="004E21F7"/>
    <w:rsid w:val="004E4812"/>
    <w:rsid w:val="004E62FE"/>
    <w:rsid w:val="004F0D37"/>
    <w:rsid w:val="004F1574"/>
    <w:rsid w:val="0050734D"/>
    <w:rsid w:val="0051127E"/>
    <w:rsid w:val="005115E2"/>
    <w:rsid w:val="005120D2"/>
    <w:rsid w:val="00514382"/>
    <w:rsid w:val="00516CB9"/>
    <w:rsid w:val="00517495"/>
    <w:rsid w:val="00520F46"/>
    <w:rsid w:val="0052298E"/>
    <w:rsid w:val="00524002"/>
    <w:rsid w:val="00530BAF"/>
    <w:rsid w:val="005321D4"/>
    <w:rsid w:val="00534D43"/>
    <w:rsid w:val="00535529"/>
    <w:rsid w:val="00540808"/>
    <w:rsid w:val="00541F54"/>
    <w:rsid w:val="005425E4"/>
    <w:rsid w:val="00542610"/>
    <w:rsid w:val="00542E01"/>
    <w:rsid w:val="005432F9"/>
    <w:rsid w:val="00547B6E"/>
    <w:rsid w:val="00551F95"/>
    <w:rsid w:val="00552AE9"/>
    <w:rsid w:val="00552B17"/>
    <w:rsid w:val="00555E1C"/>
    <w:rsid w:val="00557412"/>
    <w:rsid w:val="00557B2F"/>
    <w:rsid w:val="00557E64"/>
    <w:rsid w:val="0056140D"/>
    <w:rsid w:val="00561E8C"/>
    <w:rsid w:val="005622BB"/>
    <w:rsid w:val="00563257"/>
    <w:rsid w:val="0056411D"/>
    <w:rsid w:val="005653D8"/>
    <w:rsid w:val="00565FFF"/>
    <w:rsid w:val="005674F9"/>
    <w:rsid w:val="005701EE"/>
    <w:rsid w:val="005712A3"/>
    <w:rsid w:val="005726B2"/>
    <w:rsid w:val="00576D35"/>
    <w:rsid w:val="00577897"/>
    <w:rsid w:val="0058034E"/>
    <w:rsid w:val="00584D9B"/>
    <w:rsid w:val="00586D58"/>
    <w:rsid w:val="00592339"/>
    <w:rsid w:val="00593D5E"/>
    <w:rsid w:val="005940DC"/>
    <w:rsid w:val="00594946"/>
    <w:rsid w:val="0059656B"/>
    <w:rsid w:val="005A1D8C"/>
    <w:rsid w:val="005B36AF"/>
    <w:rsid w:val="005B6888"/>
    <w:rsid w:val="005B780A"/>
    <w:rsid w:val="005C2F5D"/>
    <w:rsid w:val="005C5990"/>
    <w:rsid w:val="005C60CA"/>
    <w:rsid w:val="005D01F7"/>
    <w:rsid w:val="005D1EDD"/>
    <w:rsid w:val="005D7063"/>
    <w:rsid w:val="005E1380"/>
    <w:rsid w:val="005E1E02"/>
    <w:rsid w:val="005E261B"/>
    <w:rsid w:val="005E3AD1"/>
    <w:rsid w:val="005E6BB8"/>
    <w:rsid w:val="005E7015"/>
    <w:rsid w:val="005F626A"/>
    <w:rsid w:val="005F65A1"/>
    <w:rsid w:val="005F699B"/>
    <w:rsid w:val="005F72A9"/>
    <w:rsid w:val="0060094A"/>
    <w:rsid w:val="006016C5"/>
    <w:rsid w:val="00602938"/>
    <w:rsid w:val="006045C9"/>
    <w:rsid w:val="00607769"/>
    <w:rsid w:val="00607D27"/>
    <w:rsid w:val="006109EA"/>
    <w:rsid w:val="00610B60"/>
    <w:rsid w:val="00612EDD"/>
    <w:rsid w:val="0061497F"/>
    <w:rsid w:val="006157BC"/>
    <w:rsid w:val="00615DBE"/>
    <w:rsid w:val="00620715"/>
    <w:rsid w:val="0062277D"/>
    <w:rsid w:val="00632AE3"/>
    <w:rsid w:val="00634883"/>
    <w:rsid w:val="00640ADB"/>
    <w:rsid w:val="006410F2"/>
    <w:rsid w:val="00642232"/>
    <w:rsid w:val="0065418D"/>
    <w:rsid w:val="00654E3B"/>
    <w:rsid w:val="00655928"/>
    <w:rsid w:val="00657D01"/>
    <w:rsid w:val="00660EC6"/>
    <w:rsid w:val="00663886"/>
    <w:rsid w:val="00663A38"/>
    <w:rsid w:val="00664034"/>
    <w:rsid w:val="0066544C"/>
    <w:rsid w:val="00665851"/>
    <w:rsid w:val="006670A1"/>
    <w:rsid w:val="006707B8"/>
    <w:rsid w:val="00670E61"/>
    <w:rsid w:val="006776E9"/>
    <w:rsid w:val="00677DCC"/>
    <w:rsid w:val="00680A61"/>
    <w:rsid w:val="006933AD"/>
    <w:rsid w:val="00695258"/>
    <w:rsid w:val="00696713"/>
    <w:rsid w:val="006A3CA6"/>
    <w:rsid w:val="006A65FD"/>
    <w:rsid w:val="006B1AA3"/>
    <w:rsid w:val="006B260E"/>
    <w:rsid w:val="006B3DDB"/>
    <w:rsid w:val="006B6C8D"/>
    <w:rsid w:val="006B75A4"/>
    <w:rsid w:val="006B7A76"/>
    <w:rsid w:val="006B7F11"/>
    <w:rsid w:val="006C4BC3"/>
    <w:rsid w:val="006C662A"/>
    <w:rsid w:val="006D0B94"/>
    <w:rsid w:val="006D0CC2"/>
    <w:rsid w:val="006D26BA"/>
    <w:rsid w:val="006D272B"/>
    <w:rsid w:val="006D2736"/>
    <w:rsid w:val="006D4074"/>
    <w:rsid w:val="006E1A17"/>
    <w:rsid w:val="006F5AFF"/>
    <w:rsid w:val="006F6175"/>
    <w:rsid w:val="006F68CA"/>
    <w:rsid w:val="00701D82"/>
    <w:rsid w:val="007028FC"/>
    <w:rsid w:val="00703E3E"/>
    <w:rsid w:val="00710EEF"/>
    <w:rsid w:val="007113A5"/>
    <w:rsid w:val="00711414"/>
    <w:rsid w:val="00711941"/>
    <w:rsid w:val="00713B71"/>
    <w:rsid w:val="0071467B"/>
    <w:rsid w:val="00715013"/>
    <w:rsid w:val="00715231"/>
    <w:rsid w:val="007162EE"/>
    <w:rsid w:val="00717E05"/>
    <w:rsid w:val="00722CF4"/>
    <w:rsid w:val="007263B4"/>
    <w:rsid w:val="007300FF"/>
    <w:rsid w:val="00732E35"/>
    <w:rsid w:val="00733DF1"/>
    <w:rsid w:val="00736C45"/>
    <w:rsid w:val="00742504"/>
    <w:rsid w:val="00744248"/>
    <w:rsid w:val="00746975"/>
    <w:rsid w:val="00746DBB"/>
    <w:rsid w:val="007475C3"/>
    <w:rsid w:val="0075100A"/>
    <w:rsid w:val="00751BEA"/>
    <w:rsid w:val="00753879"/>
    <w:rsid w:val="007539ED"/>
    <w:rsid w:val="00753CA4"/>
    <w:rsid w:val="007542E9"/>
    <w:rsid w:val="0075503A"/>
    <w:rsid w:val="00755EDC"/>
    <w:rsid w:val="00757BF9"/>
    <w:rsid w:val="00757C99"/>
    <w:rsid w:val="00757DCE"/>
    <w:rsid w:val="00760E1B"/>
    <w:rsid w:val="00763D41"/>
    <w:rsid w:val="0076491E"/>
    <w:rsid w:val="00764EFB"/>
    <w:rsid w:val="00764F89"/>
    <w:rsid w:val="00766B5F"/>
    <w:rsid w:val="00767A13"/>
    <w:rsid w:val="00771019"/>
    <w:rsid w:val="00781FBA"/>
    <w:rsid w:val="00792EC4"/>
    <w:rsid w:val="00793D53"/>
    <w:rsid w:val="00795281"/>
    <w:rsid w:val="007A0549"/>
    <w:rsid w:val="007A2689"/>
    <w:rsid w:val="007A3171"/>
    <w:rsid w:val="007A3C6B"/>
    <w:rsid w:val="007A4C6A"/>
    <w:rsid w:val="007A7BD6"/>
    <w:rsid w:val="007B0C9B"/>
    <w:rsid w:val="007B3A5D"/>
    <w:rsid w:val="007B3B0F"/>
    <w:rsid w:val="007C0FEF"/>
    <w:rsid w:val="007C24D5"/>
    <w:rsid w:val="007C58F5"/>
    <w:rsid w:val="007C64B1"/>
    <w:rsid w:val="007C6CC1"/>
    <w:rsid w:val="007D76D2"/>
    <w:rsid w:val="007E1838"/>
    <w:rsid w:val="007E349F"/>
    <w:rsid w:val="007E411F"/>
    <w:rsid w:val="007E79C3"/>
    <w:rsid w:val="007F06FC"/>
    <w:rsid w:val="007F0F0A"/>
    <w:rsid w:val="007F1D9A"/>
    <w:rsid w:val="007F4A03"/>
    <w:rsid w:val="007F7DED"/>
    <w:rsid w:val="00802151"/>
    <w:rsid w:val="00804EFA"/>
    <w:rsid w:val="00806F5C"/>
    <w:rsid w:val="008072FD"/>
    <w:rsid w:val="00807FA1"/>
    <w:rsid w:val="00814504"/>
    <w:rsid w:val="008207E0"/>
    <w:rsid w:val="008215EB"/>
    <w:rsid w:val="008244B2"/>
    <w:rsid w:val="00825003"/>
    <w:rsid w:val="00825C6A"/>
    <w:rsid w:val="00831312"/>
    <w:rsid w:val="00832275"/>
    <w:rsid w:val="00833E6D"/>
    <w:rsid w:val="00835D06"/>
    <w:rsid w:val="00836AA3"/>
    <w:rsid w:val="008406FD"/>
    <w:rsid w:val="0084434D"/>
    <w:rsid w:val="008455BB"/>
    <w:rsid w:val="00846441"/>
    <w:rsid w:val="00853C3C"/>
    <w:rsid w:val="00855A61"/>
    <w:rsid w:val="00857D2A"/>
    <w:rsid w:val="0086264E"/>
    <w:rsid w:val="00863BE5"/>
    <w:rsid w:val="00864D81"/>
    <w:rsid w:val="008722BD"/>
    <w:rsid w:val="00875126"/>
    <w:rsid w:val="00880B22"/>
    <w:rsid w:val="00883CEF"/>
    <w:rsid w:val="0089197F"/>
    <w:rsid w:val="0089273A"/>
    <w:rsid w:val="00893F93"/>
    <w:rsid w:val="00895FA1"/>
    <w:rsid w:val="00897945"/>
    <w:rsid w:val="00897E35"/>
    <w:rsid w:val="008A37BC"/>
    <w:rsid w:val="008A3AD1"/>
    <w:rsid w:val="008B3778"/>
    <w:rsid w:val="008B3F90"/>
    <w:rsid w:val="008B48DC"/>
    <w:rsid w:val="008B5FA7"/>
    <w:rsid w:val="008C0F93"/>
    <w:rsid w:val="008C1106"/>
    <w:rsid w:val="008C2740"/>
    <w:rsid w:val="008C424C"/>
    <w:rsid w:val="008C56D8"/>
    <w:rsid w:val="008C7B84"/>
    <w:rsid w:val="008D0397"/>
    <w:rsid w:val="008D11AD"/>
    <w:rsid w:val="008D3365"/>
    <w:rsid w:val="008E2DDB"/>
    <w:rsid w:val="008E3F2A"/>
    <w:rsid w:val="008E4E4D"/>
    <w:rsid w:val="008E4FFE"/>
    <w:rsid w:val="008E515C"/>
    <w:rsid w:val="008E587F"/>
    <w:rsid w:val="008E6A1D"/>
    <w:rsid w:val="008E7310"/>
    <w:rsid w:val="008F21EF"/>
    <w:rsid w:val="008F40FF"/>
    <w:rsid w:val="008F5A14"/>
    <w:rsid w:val="00901C6C"/>
    <w:rsid w:val="0091295E"/>
    <w:rsid w:val="009133A6"/>
    <w:rsid w:val="00913B26"/>
    <w:rsid w:val="00914B90"/>
    <w:rsid w:val="009173DE"/>
    <w:rsid w:val="0092166C"/>
    <w:rsid w:val="0092447E"/>
    <w:rsid w:val="009247BF"/>
    <w:rsid w:val="009259D4"/>
    <w:rsid w:val="00925F34"/>
    <w:rsid w:val="00930D89"/>
    <w:rsid w:val="00934C85"/>
    <w:rsid w:val="00936C68"/>
    <w:rsid w:val="00936D9A"/>
    <w:rsid w:val="00942BF0"/>
    <w:rsid w:val="009505D5"/>
    <w:rsid w:val="0095469F"/>
    <w:rsid w:val="00954D54"/>
    <w:rsid w:val="00956067"/>
    <w:rsid w:val="0096024D"/>
    <w:rsid w:val="00960AC0"/>
    <w:rsid w:val="00960CED"/>
    <w:rsid w:val="009623F7"/>
    <w:rsid w:val="00965597"/>
    <w:rsid w:val="009703F4"/>
    <w:rsid w:val="0097177A"/>
    <w:rsid w:val="00971DC6"/>
    <w:rsid w:val="00972A73"/>
    <w:rsid w:val="00973E57"/>
    <w:rsid w:val="00976428"/>
    <w:rsid w:val="00980DF6"/>
    <w:rsid w:val="0098174C"/>
    <w:rsid w:val="00986B9C"/>
    <w:rsid w:val="00987A0F"/>
    <w:rsid w:val="00987F7A"/>
    <w:rsid w:val="00990022"/>
    <w:rsid w:val="009951B6"/>
    <w:rsid w:val="00996FA6"/>
    <w:rsid w:val="009A0904"/>
    <w:rsid w:val="009A1333"/>
    <w:rsid w:val="009A2E2C"/>
    <w:rsid w:val="009B087E"/>
    <w:rsid w:val="009B20B4"/>
    <w:rsid w:val="009B3145"/>
    <w:rsid w:val="009B363A"/>
    <w:rsid w:val="009B3EB7"/>
    <w:rsid w:val="009B6581"/>
    <w:rsid w:val="009B75DE"/>
    <w:rsid w:val="009C39ED"/>
    <w:rsid w:val="009D1281"/>
    <w:rsid w:val="009D287B"/>
    <w:rsid w:val="009D4066"/>
    <w:rsid w:val="009D4244"/>
    <w:rsid w:val="009D7804"/>
    <w:rsid w:val="009E0A62"/>
    <w:rsid w:val="009E0F2D"/>
    <w:rsid w:val="009E256D"/>
    <w:rsid w:val="009E3059"/>
    <w:rsid w:val="009E4330"/>
    <w:rsid w:val="009F0A79"/>
    <w:rsid w:val="009F2DC0"/>
    <w:rsid w:val="009F77A9"/>
    <w:rsid w:val="00A003EF"/>
    <w:rsid w:val="00A03233"/>
    <w:rsid w:val="00A03E3E"/>
    <w:rsid w:val="00A05B86"/>
    <w:rsid w:val="00A0747B"/>
    <w:rsid w:val="00A07F45"/>
    <w:rsid w:val="00A11972"/>
    <w:rsid w:val="00A13782"/>
    <w:rsid w:val="00A13C28"/>
    <w:rsid w:val="00A14C36"/>
    <w:rsid w:val="00A163FE"/>
    <w:rsid w:val="00A21510"/>
    <w:rsid w:val="00A2716D"/>
    <w:rsid w:val="00A3329D"/>
    <w:rsid w:val="00A33F91"/>
    <w:rsid w:val="00A370D7"/>
    <w:rsid w:val="00A402FB"/>
    <w:rsid w:val="00A4234E"/>
    <w:rsid w:val="00A44E6E"/>
    <w:rsid w:val="00A4796D"/>
    <w:rsid w:val="00A53244"/>
    <w:rsid w:val="00A572AE"/>
    <w:rsid w:val="00A602D6"/>
    <w:rsid w:val="00A60970"/>
    <w:rsid w:val="00A62D3C"/>
    <w:rsid w:val="00A6465B"/>
    <w:rsid w:val="00A729FB"/>
    <w:rsid w:val="00A73811"/>
    <w:rsid w:val="00A752FC"/>
    <w:rsid w:val="00A75599"/>
    <w:rsid w:val="00A7749D"/>
    <w:rsid w:val="00A7788F"/>
    <w:rsid w:val="00A800EE"/>
    <w:rsid w:val="00A80912"/>
    <w:rsid w:val="00A81DB7"/>
    <w:rsid w:val="00A8207D"/>
    <w:rsid w:val="00A8334B"/>
    <w:rsid w:val="00A83B9D"/>
    <w:rsid w:val="00A86764"/>
    <w:rsid w:val="00A868ED"/>
    <w:rsid w:val="00A9003B"/>
    <w:rsid w:val="00A91650"/>
    <w:rsid w:val="00A94C5E"/>
    <w:rsid w:val="00AA08A5"/>
    <w:rsid w:val="00AA1AB3"/>
    <w:rsid w:val="00AA70E2"/>
    <w:rsid w:val="00AB181B"/>
    <w:rsid w:val="00AB1FE6"/>
    <w:rsid w:val="00AB2697"/>
    <w:rsid w:val="00AB2B56"/>
    <w:rsid w:val="00AB3C09"/>
    <w:rsid w:val="00AB5056"/>
    <w:rsid w:val="00AB6E1C"/>
    <w:rsid w:val="00AB781B"/>
    <w:rsid w:val="00AB7C5E"/>
    <w:rsid w:val="00AC227F"/>
    <w:rsid w:val="00AC255C"/>
    <w:rsid w:val="00AC5DBE"/>
    <w:rsid w:val="00AC68CA"/>
    <w:rsid w:val="00AD1D9A"/>
    <w:rsid w:val="00AD3B6E"/>
    <w:rsid w:val="00AD47AC"/>
    <w:rsid w:val="00AE1CE2"/>
    <w:rsid w:val="00AE2DD0"/>
    <w:rsid w:val="00AE37A4"/>
    <w:rsid w:val="00AE6B23"/>
    <w:rsid w:val="00AF01E3"/>
    <w:rsid w:val="00AF53B1"/>
    <w:rsid w:val="00B01C85"/>
    <w:rsid w:val="00B03E1E"/>
    <w:rsid w:val="00B04E13"/>
    <w:rsid w:val="00B058C4"/>
    <w:rsid w:val="00B05B46"/>
    <w:rsid w:val="00B07AC8"/>
    <w:rsid w:val="00B10D1C"/>
    <w:rsid w:val="00B1105C"/>
    <w:rsid w:val="00B20884"/>
    <w:rsid w:val="00B21364"/>
    <w:rsid w:val="00B21F43"/>
    <w:rsid w:val="00B306E8"/>
    <w:rsid w:val="00B30C7C"/>
    <w:rsid w:val="00B3125F"/>
    <w:rsid w:val="00B37779"/>
    <w:rsid w:val="00B37EC9"/>
    <w:rsid w:val="00B40340"/>
    <w:rsid w:val="00B42D8D"/>
    <w:rsid w:val="00B43E26"/>
    <w:rsid w:val="00B51546"/>
    <w:rsid w:val="00B534C5"/>
    <w:rsid w:val="00B558E4"/>
    <w:rsid w:val="00B61A7D"/>
    <w:rsid w:val="00B6709D"/>
    <w:rsid w:val="00B72591"/>
    <w:rsid w:val="00B75F61"/>
    <w:rsid w:val="00B8074E"/>
    <w:rsid w:val="00B810DE"/>
    <w:rsid w:val="00B91DFC"/>
    <w:rsid w:val="00B951EA"/>
    <w:rsid w:val="00BA03B6"/>
    <w:rsid w:val="00BA2119"/>
    <w:rsid w:val="00BA5057"/>
    <w:rsid w:val="00BA62A9"/>
    <w:rsid w:val="00BA6EB0"/>
    <w:rsid w:val="00BB1B73"/>
    <w:rsid w:val="00BB43E4"/>
    <w:rsid w:val="00BB454A"/>
    <w:rsid w:val="00BB4C75"/>
    <w:rsid w:val="00BB64AC"/>
    <w:rsid w:val="00BC4FD2"/>
    <w:rsid w:val="00BC581D"/>
    <w:rsid w:val="00BC6C9B"/>
    <w:rsid w:val="00BC7B2B"/>
    <w:rsid w:val="00BD157F"/>
    <w:rsid w:val="00BD192D"/>
    <w:rsid w:val="00BD5284"/>
    <w:rsid w:val="00BD5E15"/>
    <w:rsid w:val="00BD68ED"/>
    <w:rsid w:val="00BE0470"/>
    <w:rsid w:val="00BE405A"/>
    <w:rsid w:val="00BE521E"/>
    <w:rsid w:val="00BE5439"/>
    <w:rsid w:val="00BF6237"/>
    <w:rsid w:val="00BF71B0"/>
    <w:rsid w:val="00C006CE"/>
    <w:rsid w:val="00C01140"/>
    <w:rsid w:val="00C03A8B"/>
    <w:rsid w:val="00C06FBA"/>
    <w:rsid w:val="00C148D0"/>
    <w:rsid w:val="00C215EB"/>
    <w:rsid w:val="00C23E57"/>
    <w:rsid w:val="00C254D0"/>
    <w:rsid w:val="00C3046C"/>
    <w:rsid w:val="00C30750"/>
    <w:rsid w:val="00C31439"/>
    <w:rsid w:val="00C32D6B"/>
    <w:rsid w:val="00C330B5"/>
    <w:rsid w:val="00C3592A"/>
    <w:rsid w:val="00C37554"/>
    <w:rsid w:val="00C44443"/>
    <w:rsid w:val="00C44AA5"/>
    <w:rsid w:val="00C4571B"/>
    <w:rsid w:val="00C46754"/>
    <w:rsid w:val="00C50381"/>
    <w:rsid w:val="00C50773"/>
    <w:rsid w:val="00C50A2C"/>
    <w:rsid w:val="00C52355"/>
    <w:rsid w:val="00C538BC"/>
    <w:rsid w:val="00C54E27"/>
    <w:rsid w:val="00C55249"/>
    <w:rsid w:val="00C5618D"/>
    <w:rsid w:val="00C62384"/>
    <w:rsid w:val="00C644D3"/>
    <w:rsid w:val="00C65EA7"/>
    <w:rsid w:val="00C66E7A"/>
    <w:rsid w:val="00C67E07"/>
    <w:rsid w:val="00C70853"/>
    <w:rsid w:val="00C7090F"/>
    <w:rsid w:val="00C71F05"/>
    <w:rsid w:val="00C7397F"/>
    <w:rsid w:val="00C74B20"/>
    <w:rsid w:val="00C75BEA"/>
    <w:rsid w:val="00C7689B"/>
    <w:rsid w:val="00C803DE"/>
    <w:rsid w:val="00C8609C"/>
    <w:rsid w:val="00C869FE"/>
    <w:rsid w:val="00C86EFD"/>
    <w:rsid w:val="00C86F66"/>
    <w:rsid w:val="00C903BD"/>
    <w:rsid w:val="00C91EB4"/>
    <w:rsid w:val="00C947DE"/>
    <w:rsid w:val="00C96EB5"/>
    <w:rsid w:val="00C97F37"/>
    <w:rsid w:val="00CA3B89"/>
    <w:rsid w:val="00CA4350"/>
    <w:rsid w:val="00CA4CE0"/>
    <w:rsid w:val="00CA6EE5"/>
    <w:rsid w:val="00CA7873"/>
    <w:rsid w:val="00CB03C7"/>
    <w:rsid w:val="00CB0D8B"/>
    <w:rsid w:val="00CB4B0A"/>
    <w:rsid w:val="00CC1858"/>
    <w:rsid w:val="00CC2201"/>
    <w:rsid w:val="00CC2F3B"/>
    <w:rsid w:val="00CC51F1"/>
    <w:rsid w:val="00CC5B36"/>
    <w:rsid w:val="00CC7315"/>
    <w:rsid w:val="00CD1545"/>
    <w:rsid w:val="00CD1EFA"/>
    <w:rsid w:val="00CD333F"/>
    <w:rsid w:val="00CD3678"/>
    <w:rsid w:val="00CD3E57"/>
    <w:rsid w:val="00CD40AD"/>
    <w:rsid w:val="00CD5CCE"/>
    <w:rsid w:val="00CD7330"/>
    <w:rsid w:val="00CE2F23"/>
    <w:rsid w:val="00CE4F87"/>
    <w:rsid w:val="00CE5A45"/>
    <w:rsid w:val="00CE5FC1"/>
    <w:rsid w:val="00CE6323"/>
    <w:rsid w:val="00CF05BD"/>
    <w:rsid w:val="00CF30DE"/>
    <w:rsid w:val="00CF3ADF"/>
    <w:rsid w:val="00CF6EE7"/>
    <w:rsid w:val="00CF74DE"/>
    <w:rsid w:val="00D01E84"/>
    <w:rsid w:val="00D02461"/>
    <w:rsid w:val="00D0401E"/>
    <w:rsid w:val="00D04AE4"/>
    <w:rsid w:val="00D073D4"/>
    <w:rsid w:val="00D11649"/>
    <w:rsid w:val="00D119F5"/>
    <w:rsid w:val="00D121F8"/>
    <w:rsid w:val="00D12724"/>
    <w:rsid w:val="00D156FA"/>
    <w:rsid w:val="00D16090"/>
    <w:rsid w:val="00D168D4"/>
    <w:rsid w:val="00D16C53"/>
    <w:rsid w:val="00D16D45"/>
    <w:rsid w:val="00D23C83"/>
    <w:rsid w:val="00D24F7E"/>
    <w:rsid w:val="00D25314"/>
    <w:rsid w:val="00D30377"/>
    <w:rsid w:val="00D3191E"/>
    <w:rsid w:val="00D33821"/>
    <w:rsid w:val="00D346B8"/>
    <w:rsid w:val="00D354D1"/>
    <w:rsid w:val="00D36E02"/>
    <w:rsid w:val="00D36F04"/>
    <w:rsid w:val="00D44487"/>
    <w:rsid w:val="00D464A9"/>
    <w:rsid w:val="00D52309"/>
    <w:rsid w:val="00D52A2B"/>
    <w:rsid w:val="00D54C21"/>
    <w:rsid w:val="00D573DF"/>
    <w:rsid w:val="00D61A4B"/>
    <w:rsid w:val="00D61F8D"/>
    <w:rsid w:val="00D63814"/>
    <w:rsid w:val="00D675B0"/>
    <w:rsid w:val="00D67956"/>
    <w:rsid w:val="00D67EDD"/>
    <w:rsid w:val="00D80D84"/>
    <w:rsid w:val="00D82BE2"/>
    <w:rsid w:val="00D8382E"/>
    <w:rsid w:val="00D86CE6"/>
    <w:rsid w:val="00D8703D"/>
    <w:rsid w:val="00D918DF"/>
    <w:rsid w:val="00D952D5"/>
    <w:rsid w:val="00D96E64"/>
    <w:rsid w:val="00DA11CB"/>
    <w:rsid w:val="00DA2232"/>
    <w:rsid w:val="00DA406C"/>
    <w:rsid w:val="00DA5581"/>
    <w:rsid w:val="00DB2B18"/>
    <w:rsid w:val="00DB4899"/>
    <w:rsid w:val="00DC1C20"/>
    <w:rsid w:val="00DC1F00"/>
    <w:rsid w:val="00DC2499"/>
    <w:rsid w:val="00DC2AC9"/>
    <w:rsid w:val="00DC4C99"/>
    <w:rsid w:val="00DC56A7"/>
    <w:rsid w:val="00DC639C"/>
    <w:rsid w:val="00DC63DB"/>
    <w:rsid w:val="00DD1F2A"/>
    <w:rsid w:val="00DD3BAC"/>
    <w:rsid w:val="00DD40F8"/>
    <w:rsid w:val="00DD562D"/>
    <w:rsid w:val="00DD7FEA"/>
    <w:rsid w:val="00DE462A"/>
    <w:rsid w:val="00DE4723"/>
    <w:rsid w:val="00DE4AD3"/>
    <w:rsid w:val="00DF1318"/>
    <w:rsid w:val="00DF3A03"/>
    <w:rsid w:val="00DF627F"/>
    <w:rsid w:val="00E00EC2"/>
    <w:rsid w:val="00E0101B"/>
    <w:rsid w:val="00E01959"/>
    <w:rsid w:val="00E020C8"/>
    <w:rsid w:val="00E043B2"/>
    <w:rsid w:val="00E07A8F"/>
    <w:rsid w:val="00E1125F"/>
    <w:rsid w:val="00E11B79"/>
    <w:rsid w:val="00E20D0F"/>
    <w:rsid w:val="00E212A5"/>
    <w:rsid w:val="00E2291C"/>
    <w:rsid w:val="00E2529C"/>
    <w:rsid w:val="00E27A4E"/>
    <w:rsid w:val="00E27CA2"/>
    <w:rsid w:val="00E3121C"/>
    <w:rsid w:val="00E377CF"/>
    <w:rsid w:val="00E40F86"/>
    <w:rsid w:val="00E43122"/>
    <w:rsid w:val="00E470AC"/>
    <w:rsid w:val="00E5046D"/>
    <w:rsid w:val="00E50804"/>
    <w:rsid w:val="00E51581"/>
    <w:rsid w:val="00E5252D"/>
    <w:rsid w:val="00E53DDE"/>
    <w:rsid w:val="00E62CBF"/>
    <w:rsid w:val="00E63F20"/>
    <w:rsid w:val="00E6540D"/>
    <w:rsid w:val="00E665EA"/>
    <w:rsid w:val="00E675DC"/>
    <w:rsid w:val="00E73C1A"/>
    <w:rsid w:val="00E74934"/>
    <w:rsid w:val="00E755C7"/>
    <w:rsid w:val="00E80C4D"/>
    <w:rsid w:val="00E8115E"/>
    <w:rsid w:val="00E85A83"/>
    <w:rsid w:val="00E85AB1"/>
    <w:rsid w:val="00E86839"/>
    <w:rsid w:val="00E8707D"/>
    <w:rsid w:val="00E93187"/>
    <w:rsid w:val="00E946CB"/>
    <w:rsid w:val="00E97745"/>
    <w:rsid w:val="00E97C4C"/>
    <w:rsid w:val="00EA0845"/>
    <w:rsid w:val="00EA11EF"/>
    <w:rsid w:val="00EA1A4F"/>
    <w:rsid w:val="00EA2B62"/>
    <w:rsid w:val="00EA40FD"/>
    <w:rsid w:val="00EB1744"/>
    <w:rsid w:val="00EB1864"/>
    <w:rsid w:val="00EB45FE"/>
    <w:rsid w:val="00EB6546"/>
    <w:rsid w:val="00EB7EEF"/>
    <w:rsid w:val="00EC0676"/>
    <w:rsid w:val="00EC0FDC"/>
    <w:rsid w:val="00EC37D7"/>
    <w:rsid w:val="00EC39F3"/>
    <w:rsid w:val="00EC62E6"/>
    <w:rsid w:val="00ED3F8F"/>
    <w:rsid w:val="00EE2045"/>
    <w:rsid w:val="00EE58B4"/>
    <w:rsid w:val="00EE5ED4"/>
    <w:rsid w:val="00EE6CC0"/>
    <w:rsid w:val="00EF518C"/>
    <w:rsid w:val="00EF65E4"/>
    <w:rsid w:val="00F01A8C"/>
    <w:rsid w:val="00F02F06"/>
    <w:rsid w:val="00F030F7"/>
    <w:rsid w:val="00F0411E"/>
    <w:rsid w:val="00F05485"/>
    <w:rsid w:val="00F07844"/>
    <w:rsid w:val="00F106F1"/>
    <w:rsid w:val="00F1339F"/>
    <w:rsid w:val="00F134B7"/>
    <w:rsid w:val="00F136B7"/>
    <w:rsid w:val="00F13D35"/>
    <w:rsid w:val="00F149DB"/>
    <w:rsid w:val="00F20214"/>
    <w:rsid w:val="00F2155A"/>
    <w:rsid w:val="00F233F5"/>
    <w:rsid w:val="00F2631D"/>
    <w:rsid w:val="00F27A32"/>
    <w:rsid w:val="00F32082"/>
    <w:rsid w:val="00F32673"/>
    <w:rsid w:val="00F35E97"/>
    <w:rsid w:val="00F410E3"/>
    <w:rsid w:val="00F4163B"/>
    <w:rsid w:val="00F41C19"/>
    <w:rsid w:val="00F45A72"/>
    <w:rsid w:val="00F45AD5"/>
    <w:rsid w:val="00F46AAA"/>
    <w:rsid w:val="00F47CA7"/>
    <w:rsid w:val="00F504C3"/>
    <w:rsid w:val="00F52935"/>
    <w:rsid w:val="00F547FF"/>
    <w:rsid w:val="00F54D18"/>
    <w:rsid w:val="00F54FA2"/>
    <w:rsid w:val="00F60734"/>
    <w:rsid w:val="00F61D7E"/>
    <w:rsid w:val="00F61DA4"/>
    <w:rsid w:val="00F62EB3"/>
    <w:rsid w:val="00F634C6"/>
    <w:rsid w:val="00F65EB1"/>
    <w:rsid w:val="00F67C63"/>
    <w:rsid w:val="00F67CC5"/>
    <w:rsid w:val="00F703C8"/>
    <w:rsid w:val="00F7075F"/>
    <w:rsid w:val="00F70DE7"/>
    <w:rsid w:val="00F728AD"/>
    <w:rsid w:val="00F74FA4"/>
    <w:rsid w:val="00F75094"/>
    <w:rsid w:val="00F75B0D"/>
    <w:rsid w:val="00F7659A"/>
    <w:rsid w:val="00F77824"/>
    <w:rsid w:val="00F80D75"/>
    <w:rsid w:val="00F831B4"/>
    <w:rsid w:val="00F8369B"/>
    <w:rsid w:val="00F90828"/>
    <w:rsid w:val="00F923B6"/>
    <w:rsid w:val="00F94192"/>
    <w:rsid w:val="00F952C8"/>
    <w:rsid w:val="00F97FDB"/>
    <w:rsid w:val="00FA0E5B"/>
    <w:rsid w:val="00FA202E"/>
    <w:rsid w:val="00FA4180"/>
    <w:rsid w:val="00FA4A98"/>
    <w:rsid w:val="00FB0073"/>
    <w:rsid w:val="00FB37BB"/>
    <w:rsid w:val="00FB510A"/>
    <w:rsid w:val="00FC011B"/>
    <w:rsid w:val="00FC2645"/>
    <w:rsid w:val="00FC5A34"/>
    <w:rsid w:val="00FD0BC3"/>
    <w:rsid w:val="00FD47EE"/>
    <w:rsid w:val="00FD50BF"/>
    <w:rsid w:val="00FE0265"/>
    <w:rsid w:val="00FE1124"/>
    <w:rsid w:val="00FE13B6"/>
    <w:rsid w:val="00FE16B6"/>
    <w:rsid w:val="00FE1800"/>
    <w:rsid w:val="00FE4CCE"/>
    <w:rsid w:val="00FE4F83"/>
    <w:rsid w:val="00FE4FA5"/>
    <w:rsid w:val="00FF1688"/>
    <w:rsid w:val="00FF4509"/>
    <w:rsid w:val="00FF4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B7E5"/>
  <w15:chartTrackingRefBased/>
  <w15:docId w15:val="{B62E69EB-BF50-4339-A749-BC99DBC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7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F6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F6EE7"/>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semiHidden/>
    <w:unhideWhenUsed/>
    <w:qFormat/>
    <w:rsid w:val="00F80D75"/>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0D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F80D75"/>
    <w:pPr>
      <w:tabs>
        <w:tab w:val="center" w:pos="4513"/>
        <w:tab w:val="right" w:pos="9026"/>
      </w:tabs>
    </w:pPr>
  </w:style>
  <w:style w:type="character" w:customStyle="1" w:styleId="FooterChar">
    <w:name w:val="Footer Char"/>
    <w:basedOn w:val="DefaultParagraphFont"/>
    <w:link w:val="Footer"/>
    <w:uiPriority w:val="99"/>
    <w:rsid w:val="00F80D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0D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80D75"/>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F80D75"/>
    <w:pPr>
      <w:spacing w:after="200" w:line="276"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6D0B94"/>
    <w:pPr>
      <w:numPr>
        <w:numId w:val="3"/>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6D0B94"/>
    <w:pPr>
      <w:numPr>
        <w:ilvl w:val="1"/>
        <w:numId w:val="3"/>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6D0B94"/>
    <w:pPr>
      <w:numPr>
        <w:ilvl w:val="2"/>
        <w:numId w:val="3"/>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6D0B94"/>
    <w:pPr>
      <w:numPr>
        <w:ilvl w:val="3"/>
        <w:numId w:val="3"/>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6D0B94"/>
    <w:pPr>
      <w:numPr>
        <w:ilvl w:val="4"/>
        <w:numId w:val="3"/>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6D0B94"/>
    <w:pPr>
      <w:numPr>
        <w:ilvl w:val="5"/>
      </w:numPr>
    </w:pPr>
  </w:style>
  <w:style w:type="paragraph" w:customStyle="1" w:styleId="NumberLevel7">
    <w:name w:val="Number Level 7"/>
    <w:basedOn w:val="NumberLevel6"/>
    <w:uiPriority w:val="1"/>
    <w:semiHidden/>
    <w:rsid w:val="006D0B94"/>
    <w:pPr>
      <w:numPr>
        <w:ilvl w:val="6"/>
      </w:numPr>
    </w:pPr>
  </w:style>
  <w:style w:type="paragraph" w:customStyle="1" w:styleId="NumberLevel8">
    <w:name w:val="Number Level 8"/>
    <w:basedOn w:val="NumberLevel7"/>
    <w:uiPriority w:val="1"/>
    <w:semiHidden/>
    <w:rsid w:val="006D0B94"/>
    <w:pPr>
      <w:numPr>
        <w:ilvl w:val="7"/>
      </w:numPr>
    </w:pPr>
  </w:style>
  <w:style w:type="paragraph" w:customStyle="1" w:styleId="NumberLevel9">
    <w:name w:val="Number Level 9"/>
    <w:basedOn w:val="NumberLevel8"/>
    <w:uiPriority w:val="1"/>
    <w:semiHidden/>
    <w:rsid w:val="006D0B94"/>
    <w:pPr>
      <w:numPr>
        <w:ilvl w:val="8"/>
      </w:numPr>
    </w:pPr>
  </w:style>
  <w:style w:type="paragraph" w:customStyle="1" w:styleId="NumberList">
    <w:name w:val="Number List"/>
    <w:basedOn w:val="Normal"/>
    <w:rsid w:val="008455BB"/>
    <w:pPr>
      <w:numPr>
        <w:numId w:val="4"/>
      </w:numPr>
      <w:tabs>
        <w:tab w:val="left" w:pos="1985"/>
      </w:tabs>
      <w:spacing w:before="240" w:line="240" w:lineRule="atLeast"/>
    </w:pPr>
  </w:style>
  <w:style w:type="paragraph" w:customStyle="1" w:styleId="NumberListSub">
    <w:name w:val="Number List Sub"/>
    <w:basedOn w:val="NumberList"/>
    <w:rsid w:val="008455BB"/>
    <w:pPr>
      <w:numPr>
        <w:ilvl w:val="1"/>
      </w:numPr>
      <w:tabs>
        <w:tab w:val="left" w:pos="2552"/>
      </w:tabs>
    </w:pPr>
  </w:style>
  <w:style w:type="character" w:styleId="Strong">
    <w:name w:val="Strong"/>
    <w:basedOn w:val="DefaultParagraphFont"/>
    <w:uiPriority w:val="22"/>
    <w:qFormat/>
    <w:rsid w:val="00BA03B6"/>
    <w:rPr>
      <w:b/>
      <w:bCs/>
    </w:rPr>
  </w:style>
  <w:style w:type="character" w:customStyle="1" w:styleId="Heading2Char">
    <w:name w:val="Heading 2 Char"/>
    <w:basedOn w:val="DefaultParagraphFont"/>
    <w:link w:val="Heading2"/>
    <w:uiPriority w:val="9"/>
    <w:rsid w:val="00CF6EE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F6EE7"/>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CF6EE7"/>
    <w:rPr>
      <w:sz w:val="16"/>
      <w:szCs w:val="16"/>
    </w:rPr>
  </w:style>
  <w:style w:type="paragraph" w:styleId="CommentText">
    <w:name w:val="annotation text"/>
    <w:basedOn w:val="Normal"/>
    <w:link w:val="CommentTextChar"/>
    <w:uiPriority w:val="99"/>
    <w:semiHidden/>
    <w:unhideWhenUsed/>
    <w:rsid w:val="00CF6EE7"/>
    <w:rPr>
      <w:sz w:val="20"/>
      <w:szCs w:val="20"/>
    </w:rPr>
  </w:style>
  <w:style w:type="character" w:customStyle="1" w:styleId="CommentTextChar">
    <w:name w:val="Comment Text Char"/>
    <w:basedOn w:val="DefaultParagraphFont"/>
    <w:link w:val="CommentText"/>
    <w:uiPriority w:val="99"/>
    <w:semiHidden/>
    <w:rsid w:val="00CF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EE7"/>
    <w:rPr>
      <w:b/>
      <w:bCs/>
    </w:rPr>
  </w:style>
  <w:style w:type="character" w:customStyle="1" w:styleId="CommentSubjectChar">
    <w:name w:val="Comment Subject Char"/>
    <w:basedOn w:val="CommentTextChar"/>
    <w:link w:val="CommentSubject"/>
    <w:uiPriority w:val="99"/>
    <w:semiHidden/>
    <w:rsid w:val="00CF6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EE7"/>
    <w:rPr>
      <w:rFonts w:ascii="Tahoma" w:hAnsi="Tahoma" w:cs="Tahoma"/>
      <w:sz w:val="16"/>
      <w:szCs w:val="16"/>
    </w:rPr>
  </w:style>
  <w:style w:type="character" w:customStyle="1" w:styleId="BalloonTextChar">
    <w:name w:val="Balloon Text Char"/>
    <w:basedOn w:val="DefaultParagraphFont"/>
    <w:link w:val="BalloonText"/>
    <w:uiPriority w:val="99"/>
    <w:semiHidden/>
    <w:rsid w:val="00CF6EE7"/>
    <w:rPr>
      <w:rFonts w:ascii="Tahoma" w:eastAsia="Times New Roman" w:hAnsi="Tahoma" w:cs="Tahoma"/>
      <w:sz w:val="16"/>
      <w:szCs w:val="16"/>
    </w:rPr>
  </w:style>
  <w:style w:type="paragraph" w:customStyle="1" w:styleId="notetext">
    <w:name w:val="note(text)"/>
    <w:aliases w:val="n"/>
    <w:basedOn w:val="Normal"/>
    <w:rsid w:val="00CF6EE7"/>
    <w:pPr>
      <w:spacing w:before="122"/>
      <w:ind w:left="1985" w:hanging="851"/>
    </w:pPr>
    <w:rPr>
      <w:sz w:val="18"/>
      <w:szCs w:val="20"/>
      <w:lang w:eastAsia="en-AU"/>
    </w:rPr>
  </w:style>
  <w:style w:type="paragraph" w:customStyle="1" w:styleId="notedraft">
    <w:name w:val="note(draft)"/>
    <w:aliases w:val="nd"/>
    <w:basedOn w:val="Normal"/>
    <w:rsid w:val="00CF6EE7"/>
    <w:pPr>
      <w:spacing w:before="240"/>
      <w:ind w:left="284" w:hanging="284"/>
    </w:pPr>
    <w:rPr>
      <w:i/>
      <w:szCs w:val="20"/>
      <w:lang w:eastAsia="en-AU"/>
    </w:rPr>
  </w:style>
  <w:style w:type="paragraph" w:styleId="Revision">
    <w:name w:val="Revision"/>
    <w:hidden/>
    <w:uiPriority w:val="99"/>
    <w:semiHidden/>
    <w:rsid w:val="00CF6EE7"/>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uiPriority w:val="1"/>
    <w:qFormat/>
    <w:rsid w:val="00CF6EE7"/>
  </w:style>
  <w:style w:type="paragraph" w:styleId="NoSpacing">
    <w:name w:val="No Spacing"/>
    <w:uiPriority w:val="1"/>
    <w:qFormat/>
    <w:rsid w:val="00CF6EE7"/>
    <w:pPr>
      <w:spacing w:after="0" w:line="240" w:lineRule="auto"/>
    </w:pPr>
  </w:style>
  <w:style w:type="paragraph" w:customStyle="1" w:styleId="Default">
    <w:name w:val="Default"/>
    <w:rsid w:val="00CF6EE7"/>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CF6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EE7"/>
    <w:rPr>
      <w:rFonts w:ascii="Times New Roman" w:eastAsia="Times New Roman" w:hAnsi="Times New Roman" w:cs="Times New Roman"/>
      <w:i/>
      <w:iCs/>
      <w:color w:val="404040" w:themeColor="text1" w:themeTint="BF"/>
      <w:sz w:val="24"/>
      <w:szCs w:val="24"/>
    </w:rPr>
  </w:style>
  <w:style w:type="paragraph" w:styleId="NormalWeb">
    <w:name w:val="Normal (Web)"/>
    <w:basedOn w:val="Normal"/>
    <w:uiPriority w:val="99"/>
    <w:unhideWhenUsed/>
    <w:rsid w:val="00A2716D"/>
    <w:rPr>
      <w:rFonts w:eastAsiaTheme="minorHAnsi"/>
      <w:lang w:eastAsia="en-AU"/>
    </w:rPr>
  </w:style>
  <w:style w:type="character" w:customStyle="1" w:styleId="Details-DOTARS">
    <w:name w:val="Details - DOTARS"/>
    <w:basedOn w:val="DefaultParagraphFont"/>
    <w:qFormat/>
    <w:rsid w:val="009B3145"/>
    <w:rPr>
      <w:sz w:val="20"/>
    </w:rPr>
  </w:style>
  <w:style w:type="paragraph" w:customStyle="1" w:styleId="ah5sec">
    <w:name w:val="ah5sec"/>
    <w:basedOn w:val="Normal"/>
    <w:rsid w:val="000516B2"/>
    <w:pPr>
      <w:spacing w:before="100" w:beforeAutospacing="1" w:after="100" w:afterAutospacing="1"/>
    </w:pPr>
    <w:rPr>
      <w:lang w:eastAsia="en-AU"/>
    </w:r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locked/>
    <w:rsid w:val="00B75F61"/>
  </w:style>
  <w:style w:type="paragraph" w:customStyle="1" w:styleId="Dotpoint">
    <w:name w:val="Dot point"/>
    <w:basedOn w:val="Normal"/>
    <w:rsid w:val="00217AB5"/>
    <w:pPr>
      <w:numPr>
        <w:numId w:val="31"/>
      </w:numPr>
      <w:tabs>
        <w:tab w:val="left" w:pos="851"/>
      </w:tabs>
      <w:spacing w:before="120" w:after="120"/>
    </w:pPr>
    <w:rPr>
      <w:szCs w:val="20"/>
      <w:lang w:eastAsia="en-AU"/>
    </w:rPr>
  </w:style>
  <w:style w:type="paragraph" w:customStyle="1" w:styleId="base-text-paragraph">
    <w:name w:val="base-text-paragraph"/>
    <w:link w:val="base-text-paragraphChar"/>
    <w:qFormat/>
    <w:rsid w:val="00217AB5"/>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character" w:customStyle="1" w:styleId="base-text-paragraphChar">
    <w:name w:val="base-text-paragraph Char"/>
    <w:basedOn w:val="DefaultParagraphFont"/>
    <w:link w:val="base-text-paragraph"/>
    <w:rsid w:val="00217AB5"/>
    <w:rPr>
      <w:rFonts w:ascii="Times New Roman" w:eastAsia="Times New Roman" w:hAnsi="Times New Roman" w:cs="Times New Roman"/>
      <w:sz w:val="24"/>
      <w:szCs w:val="20"/>
      <w:lang w:eastAsia="en-AU"/>
    </w:rPr>
  </w:style>
  <w:style w:type="character" w:customStyle="1" w:styleId="CharSectno">
    <w:name w:val="CharSectno"/>
    <w:basedOn w:val="DefaultParagraphFont"/>
    <w:qFormat/>
    <w:rsid w:val="00A75599"/>
  </w:style>
  <w:style w:type="paragraph" w:customStyle="1" w:styleId="Tablea">
    <w:name w:val="Table(a)"/>
    <w:aliases w:val="ta"/>
    <w:basedOn w:val="Normal"/>
    <w:rsid w:val="00424704"/>
    <w:pPr>
      <w:spacing w:before="60"/>
      <w:ind w:left="284" w:hanging="284"/>
    </w:pPr>
    <w:rPr>
      <w:sz w:val="20"/>
      <w:szCs w:val="20"/>
      <w:lang w:eastAsia="en-AU"/>
    </w:rPr>
  </w:style>
  <w:style w:type="numbering" w:customStyle="1" w:styleId="ChapterList">
    <w:name w:val="ChapterList"/>
    <w:uiPriority w:val="99"/>
    <w:rsid w:val="00343113"/>
    <w:pPr>
      <w:numPr>
        <w:numId w:val="33"/>
      </w:numPr>
    </w:pPr>
  </w:style>
  <w:style w:type="paragraph" w:customStyle="1" w:styleId="dotpoint0">
    <w:name w:val="dot point"/>
    <w:basedOn w:val="Normal"/>
    <w:rsid w:val="00343113"/>
    <w:pPr>
      <w:numPr>
        <w:numId w:val="34"/>
      </w:numPr>
      <w:spacing w:before="120" w:after="120"/>
    </w:pPr>
    <w:rPr>
      <w:sz w:val="22"/>
      <w:szCs w:val="20"/>
      <w:lang w:eastAsia="en-AU"/>
    </w:rPr>
  </w:style>
  <w:style w:type="paragraph" w:customStyle="1" w:styleId="dotpoint2">
    <w:name w:val="dot point 2"/>
    <w:basedOn w:val="Normal"/>
    <w:rsid w:val="00343113"/>
    <w:pPr>
      <w:numPr>
        <w:ilvl w:val="1"/>
        <w:numId w:val="35"/>
      </w:numPr>
      <w:spacing w:before="120" w:after="120"/>
    </w:pPr>
    <w:rPr>
      <w:sz w:val="22"/>
      <w:szCs w:val="20"/>
      <w:lang w:eastAsia="en-AU"/>
    </w:rPr>
  </w:style>
  <w:style w:type="numbering" w:customStyle="1" w:styleId="DotPointList">
    <w:name w:val="Dot Point List"/>
    <w:uiPriority w:val="99"/>
    <w:rsid w:val="0034311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637">
      <w:bodyDiv w:val="1"/>
      <w:marLeft w:val="0"/>
      <w:marRight w:val="0"/>
      <w:marTop w:val="0"/>
      <w:marBottom w:val="0"/>
      <w:divBdr>
        <w:top w:val="none" w:sz="0" w:space="0" w:color="auto"/>
        <w:left w:val="none" w:sz="0" w:space="0" w:color="auto"/>
        <w:bottom w:val="none" w:sz="0" w:space="0" w:color="auto"/>
        <w:right w:val="none" w:sz="0" w:space="0" w:color="auto"/>
      </w:divBdr>
    </w:div>
    <w:div w:id="61493581">
      <w:bodyDiv w:val="1"/>
      <w:marLeft w:val="0"/>
      <w:marRight w:val="0"/>
      <w:marTop w:val="0"/>
      <w:marBottom w:val="0"/>
      <w:divBdr>
        <w:top w:val="none" w:sz="0" w:space="0" w:color="auto"/>
        <w:left w:val="none" w:sz="0" w:space="0" w:color="auto"/>
        <w:bottom w:val="none" w:sz="0" w:space="0" w:color="auto"/>
        <w:right w:val="none" w:sz="0" w:space="0" w:color="auto"/>
      </w:divBdr>
      <w:divsChild>
        <w:div w:id="1148402365">
          <w:marLeft w:val="0"/>
          <w:marRight w:val="0"/>
          <w:marTop w:val="0"/>
          <w:marBottom w:val="0"/>
          <w:divBdr>
            <w:top w:val="none" w:sz="0" w:space="0" w:color="auto"/>
            <w:left w:val="none" w:sz="0" w:space="0" w:color="auto"/>
            <w:bottom w:val="none" w:sz="0" w:space="0" w:color="auto"/>
            <w:right w:val="none" w:sz="0" w:space="0" w:color="auto"/>
          </w:divBdr>
          <w:divsChild>
            <w:div w:id="471019528">
              <w:marLeft w:val="0"/>
              <w:marRight w:val="0"/>
              <w:marTop w:val="0"/>
              <w:marBottom w:val="0"/>
              <w:divBdr>
                <w:top w:val="none" w:sz="0" w:space="0" w:color="auto"/>
                <w:left w:val="none" w:sz="0" w:space="0" w:color="auto"/>
                <w:bottom w:val="none" w:sz="0" w:space="0" w:color="auto"/>
                <w:right w:val="none" w:sz="0" w:space="0" w:color="auto"/>
              </w:divBdr>
              <w:divsChild>
                <w:div w:id="1835220006">
                  <w:marLeft w:val="0"/>
                  <w:marRight w:val="0"/>
                  <w:marTop w:val="0"/>
                  <w:marBottom w:val="0"/>
                  <w:divBdr>
                    <w:top w:val="none" w:sz="0" w:space="0" w:color="auto"/>
                    <w:left w:val="none" w:sz="0" w:space="0" w:color="auto"/>
                    <w:bottom w:val="none" w:sz="0" w:space="0" w:color="auto"/>
                    <w:right w:val="none" w:sz="0" w:space="0" w:color="auto"/>
                  </w:divBdr>
                  <w:divsChild>
                    <w:div w:id="1462577414">
                      <w:marLeft w:val="0"/>
                      <w:marRight w:val="0"/>
                      <w:marTop w:val="0"/>
                      <w:marBottom w:val="0"/>
                      <w:divBdr>
                        <w:top w:val="none" w:sz="0" w:space="0" w:color="auto"/>
                        <w:left w:val="none" w:sz="0" w:space="0" w:color="auto"/>
                        <w:bottom w:val="none" w:sz="0" w:space="0" w:color="auto"/>
                        <w:right w:val="none" w:sz="0" w:space="0" w:color="auto"/>
                      </w:divBdr>
                      <w:divsChild>
                        <w:div w:id="2083671471">
                          <w:marLeft w:val="0"/>
                          <w:marRight w:val="0"/>
                          <w:marTop w:val="0"/>
                          <w:marBottom w:val="0"/>
                          <w:divBdr>
                            <w:top w:val="none" w:sz="0" w:space="0" w:color="auto"/>
                            <w:left w:val="none" w:sz="0" w:space="0" w:color="auto"/>
                            <w:bottom w:val="none" w:sz="0" w:space="0" w:color="auto"/>
                            <w:right w:val="none" w:sz="0" w:space="0" w:color="auto"/>
                          </w:divBdr>
                          <w:divsChild>
                            <w:div w:id="593244867">
                              <w:marLeft w:val="0"/>
                              <w:marRight w:val="0"/>
                              <w:marTop w:val="0"/>
                              <w:marBottom w:val="0"/>
                              <w:divBdr>
                                <w:top w:val="none" w:sz="0" w:space="0" w:color="auto"/>
                                <w:left w:val="none" w:sz="0" w:space="0" w:color="auto"/>
                                <w:bottom w:val="none" w:sz="0" w:space="0" w:color="auto"/>
                                <w:right w:val="none" w:sz="0" w:space="0" w:color="auto"/>
                              </w:divBdr>
                              <w:divsChild>
                                <w:div w:id="959149018">
                                  <w:marLeft w:val="0"/>
                                  <w:marRight w:val="0"/>
                                  <w:marTop w:val="0"/>
                                  <w:marBottom w:val="0"/>
                                  <w:divBdr>
                                    <w:top w:val="none" w:sz="0" w:space="0" w:color="auto"/>
                                    <w:left w:val="none" w:sz="0" w:space="0" w:color="auto"/>
                                    <w:bottom w:val="none" w:sz="0" w:space="0" w:color="auto"/>
                                    <w:right w:val="none" w:sz="0" w:space="0" w:color="auto"/>
                                  </w:divBdr>
                                  <w:divsChild>
                                    <w:div w:id="1321539107">
                                      <w:marLeft w:val="0"/>
                                      <w:marRight w:val="0"/>
                                      <w:marTop w:val="0"/>
                                      <w:marBottom w:val="0"/>
                                      <w:divBdr>
                                        <w:top w:val="none" w:sz="0" w:space="0" w:color="auto"/>
                                        <w:left w:val="none" w:sz="0" w:space="0" w:color="auto"/>
                                        <w:bottom w:val="none" w:sz="0" w:space="0" w:color="auto"/>
                                        <w:right w:val="none" w:sz="0" w:space="0" w:color="auto"/>
                                      </w:divBdr>
                                      <w:divsChild>
                                        <w:div w:id="1860896046">
                                          <w:marLeft w:val="0"/>
                                          <w:marRight w:val="0"/>
                                          <w:marTop w:val="0"/>
                                          <w:marBottom w:val="0"/>
                                          <w:divBdr>
                                            <w:top w:val="none" w:sz="0" w:space="0" w:color="auto"/>
                                            <w:left w:val="none" w:sz="0" w:space="0" w:color="auto"/>
                                            <w:bottom w:val="none" w:sz="0" w:space="0" w:color="auto"/>
                                            <w:right w:val="none" w:sz="0" w:space="0" w:color="auto"/>
                                          </w:divBdr>
                                          <w:divsChild>
                                            <w:div w:id="472213661">
                                              <w:marLeft w:val="0"/>
                                              <w:marRight w:val="0"/>
                                              <w:marTop w:val="0"/>
                                              <w:marBottom w:val="0"/>
                                              <w:divBdr>
                                                <w:top w:val="none" w:sz="0" w:space="0" w:color="auto"/>
                                                <w:left w:val="none" w:sz="0" w:space="0" w:color="auto"/>
                                                <w:bottom w:val="none" w:sz="0" w:space="0" w:color="auto"/>
                                                <w:right w:val="none" w:sz="0" w:space="0" w:color="auto"/>
                                              </w:divBdr>
                                              <w:divsChild>
                                                <w:div w:id="937061438">
                                                  <w:marLeft w:val="0"/>
                                                  <w:marRight w:val="0"/>
                                                  <w:marTop w:val="0"/>
                                                  <w:marBottom w:val="0"/>
                                                  <w:divBdr>
                                                    <w:top w:val="none" w:sz="0" w:space="0" w:color="auto"/>
                                                    <w:left w:val="none" w:sz="0" w:space="0" w:color="auto"/>
                                                    <w:bottom w:val="none" w:sz="0" w:space="0" w:color="auto"/>
                                                    <w:right w:val="none" w:sz="0" w:space="0" w:color="auto"/>
                                                  </w:divBdr>
                                                  <w:divsChild>
                                                    <w:div w:id="734857348">
                                                      <w:marLeft w:val="0"/>
                                                      <w:marRight w:val="0"/>
                                                      <w:marTop w:val="0"/>
                                                      <w:marBottom w:val="0"/>
                                                      <w:divBdr>
                                                        <w:top w:val="none" w:sz="0" w:space="0" w:color="auto"/>
                                                        <w:left w:val="none" w:sz="0" w:space="0" w:color="auto"/>
                                                        <w:bottom w:val="none" w:sz="0" w:space="0" w:color="auto"/>
                                                        <w:right w:val="none" w:sz="0" w:space="0" w:color="auto"/>
                                                      </w:divBdr>
                                                      <w:divsChild>
                                                        <w:div w:id="4442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74940">
      <w:bodyDiv w:val="1"/>
      <w:marLeft w:val="0"/>
      <w:marRight w:val="0"/>
      <w:marTop w:val="0"/>
      <w:marBottom w:val="0"/>
      <w:divBdr>
        <w:top w:val="none" w:sz="0" w:space="0" w:color="auto"/>
        <w:left w:val="none" w:sz="0" w:space="0" w:color="auto"/>
        <w:bottom w:val="none" w:sz="0" w:space="0" w:color="auto"/>
        <w:right w:val="none" w:sz="0" w:space="0" w:color="auto"/>
      </w:divBdr>
    </w:div>
    <w:div w:id="469634030">
      <w:bodyDiv w:val="1"/>
      <w:marLeft w:val="0"/>
      <w:marRight w:val="0"/>
      <w:marTop w:val="0"/>
      <w:marBottom w:val="0"/>
      <w:divBdr>
        <w:top w:val="none" w:sz="0" w:space="0" w:color="auto"/>
        <w:left w:val="none" w:sz="0" w:space="0" w:color="auto"/>
        <w:bottom w:val="none" w:sz="0" w:space="0" w:color="auto"/>
        <w:right w:val="none" w:sz="0" w:space="0" w:color="auto"/>
      </w:divBdr>
      <w:divsChild>
        <w:div w:id="2044941705">
          <w:marLeft w:val="0"/>
          <w:marRight w:val="0"/>
          <w:marTop w:val="0"/>
          <w:marBottom w:val="0"/>
          <w:divBdr>
            <w:top w:val="none" w:sz="0" w:space="0" w:color="auto"/>
            <w:left w:val="none" w:sz="0" w:space="0" w:color="auto"/>
            <w:bottom w:val="none" w:sz="0" w:space="0" w:color="auto"/>
            <w:right w:val="none" w:sz="0" w:space="0" w:color="auto"/>
          </w:divBdr>
          <w:divsChild>
            <w:div w:id="1439641733">
              <w:marLeft w:val="0"/>
              <w:marRight w:val="0"/>
              <w:marTop w:val="0"/>
              <w:marBottom w:val="0"/>
              <w:divBdr>
                <w:top w:val="none" w:sz="0" w:space="0" w:color="auto"/>
                <w:left w:val="none" w:sz="0" w:space="0" w:color="auto"/>
                <w:bottom w:val="none" w:sz="0" w:space="0" w:color="auto"/>
                <w:right w:val="none" w:sz="0" w:space="0" w:color="auto"/>
              </w:divBdr>
              <w:divsChild>
                <w:div w:id="554701807">
                  <w:marLeft w:val="0"/>
                  <w:marRight w:val="0"/>
                  <w:marTop w:val="0"/>
                  <w:marBottom w:val="0"/>
                  <w:divBdr>
                    <w:top w:val="none" w:sz="0" w:space="0" w:color="auto"/>
                    <w:left w:val="none" w:sz="0" w:space="0" w:color="auto"/>
                    <w:bottom w:val="none" w:sz="0" w:space="0" w:color="auto"/>
                    <w:right w:val="none" w:sz="0" w:space="0" w:color="auto"/>
                  </w:divBdr>
                  <w:divsChild>
                    <w:div w:id="2041273515">
                      <w:marLeft w:val="0"/>
                      <w:marRight w:val="0"/>
                      <w:marTop w:val="0"/>
                      <w:marBottom w:val="0"/>
                      <w:divBdr>
                        <w:top w:val="none" w:sz="0" w:space="0" w:color="auto"/>
                        <w:left w:val="none" w:sz="0" w:space="0" w:color="auto"/>
                        <w:bottom w:val="none" w:sz="0" w:space="0" w:color="auto"/>
                        <w:right w:val="none" w:sz="0" w:space="0" w:color="auto"/>
                      </w:divBdr>
                      <w:divsChild>
                        <w:div w:id="29498246">
                          <w:marLeft w:val="0"/>
                          <w:marRight w:val="0"/>
                          <w:marTop w:val="0"/>
                          <w:marBottom w:val="0"/>
                          <w:divBdr>
                            <w:top w:val="none" w:sz="0" w:space="0" w:color="auto"/>
                            <w:left w:val="none" w:sz="0" w:space="0" w:color="auto"/>
                            <w:bottom w:val="none" w:sz="0" w:space="0" w:color="auto"/>
                            <w:right w:val="none" w:sz="0" w:space="0" w:color="auto"/>
                          </w:divBdr>
                          <w:divsChild>
                            <w:div w:id="1726561384">
                              <w:marLeft w:val="0"/>
                              <w:marRight w:val="0"/>
                              <w:marTop w:val="0"/>
                              <w:marBottom w:val="0"/>
                              <w:divBdr>
                                <w:top w:val="none" w:sz="0" w:space="0" w:color="auto"/>
                                <w:left w:val="none" w:sz="0" w:space="0" w:color="auto"/>
                                <w:bottom w:val="none" w:sz="0" w:space="0" w:color="auto"/>
                                <w:right w:val="none" w:sz="0" w:space="0" w:color="auto"/>
                              </w:divBdr>
                              <w:divsChild>
                                <w:div w:id="1193232101">
                                  <w:marLeft w:val="0"/>
                                  <w:marRight w:val="0"/>
                                  <w:marTop w:val="0"/>
                                  <w:marBottom w:val="0"/>
                                  <w:divBdr>
                                    <w:top w:val="none" w:sz="0" w:space="0" w:color="auto"/>
                                    <w:left w:val="none" w:sz="0" w:space="0" w:color="auto"/>
                                    <w:bottom w:val="none" w:sz="0" w:space="0" w:color="auto"/>
                                    <w:right w:val="none" w:sz="0" w:space="0" w:color="auto"/>
                                  </w:divBdr>
                                  <w:divsChild>
                                    <w:div w:id="1079791203">
                                      <w:marLeft w:val="0"/>
                                      <w:marRight w:val="0"/>
                                      <w:marTop w:val="0"/>
                                      <w:marBottom w:val="0"/>
                                      <w:divBdr>
                                        <w:top w:val="none" w:sz="0" w:space="0" w:color="auto"/>
                                        <w:left w:val="none" w:sz="0" w:space="0" w:color="auto"/>
                                        <w:bottom w:val="none" w:sz="0" w:space="0" w:color="auto"/>
                                        <w:right w:val="none" w:sz="0" w:space="0" w:color="auto"/>
                                      </w:divBdr>
                                      <w:divsChild>
                                        <w:div w:id="273095130">
                                          <w:marLeft w:val="0"/>
                                          <w:marRight w:val="0"/>
                                          <w:marTop w:val="0"/>
                                          <w:marBottom w:val="0"/>
                                          <w:divBdr>
                                            <w:top w:val="none" w:sz="0" w:space="0" w:color="auto"/>
                                            <w:left w:val="none" w:sz="0" w:space="0" w:color="auto"/>
                                            <w:bottom w:val="none" w:sz="0" w:space="0" w:color="auto"/>
                                            <w:right w:val="none" w:sz="0" w:space="0" w:color="auto"/>
                                          </w:divBdr>
                                          <w:divsChild>
                                            <w:div w:id="1769228977">
                                              <w:marLeft w:val="0"/>
                                              <w:marRight w:val="0"/>
                                              <w:marTop w:val="0"/>
                                              <w:marBottom w:val="0"/>
                                              <w:divBdr>
                                                <w:top w:val="none" w:sz="0" w:space="0" w:color="auto"/>
                                                <w:left w:val="none" w:sz="0" w:space="0" w:color="auto"/>
                                                <w:bottom w:val="none" w:sz="0" w:space="0" w:color="auto"/>
                                                <w:right w:val="none" w:sz="0" w:space="0" w:color="auto"/>
                                              </w:divBdr>
                                              <w:divsChild>
                                                <w:div w:id="828792604">
                                                  <w:marLeft w:val="0"/>
                                                  <w:marRight w:val="0"/>
                                                  <w:marTop w:val="0"/>
                                                  <w:marBottom w:val="0"/>
                                                  <w:divBdr>
                                                    <w:top w:val="none" w:sz="0" w:space="0" w:color="auto"/>
                                                    <w:left w:val="none" w:sz="0" w:space="0" w:color="auto"/>
                                                    <w:bottom w:val="none" w:sz="0" w:space="0" w:color="auto"/>
                                                    <w:right w:val="none" w:sz="0" w:space="0" w:color="auto"/>
                                                  </w:divBdr>
                                                  <w:divsChild>
                                                    <w:div w:id="2019307978">
                                                      <w:marLeft w:val="0"/>
                                                      <w:marRight w:val="0"/>
                                                      <w:marTop w:val="0"/>
                                                      <w:marBottom w:val="0"/>
                                                      <w:divBdr>
                                                        <w:top w:val="none" w:sz="0" w:space="0" w:color="auto"/>
                                                        <w:left w:val="none" w:sz="0" w:space="0" w:color="auto"/>
                                                        <w:bottom w:val="none" w:sz="0" w:space="0" w:color="auto"/>
                                                        <w:right w:val="none" w:sz="0" w:space="0" w:color="auto"/>
                                                      </w:divBdr>
                                                      <w:divsChild>
                                                        <w:div w:id="1694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746669">
      <w:bodyDiv w:val="1"/>
      <w:marLeft w:val="0"/>
      <w:marRight w:val="0"/>
      <w:marTop w:val="0"/>
      <w:marBottom w:val="0"/>
      <w:divBdr>
        <w:top w:val="none" w:sz="0" w:space="0" w:color="auto"/>
        <w:left w:val="none" w:sz="0" w:space="0" w:color="auto"/>
        <w:bottom w:val="none" w:sz="0" w:space="0" w:color="auto"/>
        <w:right w:val="none" w:sz="0" w:space="0" w:color="auto"/>
      </w:divBdr>
    </w:div>
    <w:div w:id="530387448">
      <w:bodyDiv w:val="1"/>
      <w:marLeft w:val="0"/>
      <w:marRight w:val="0"/>
      <w:marTop w:val="0"/>
      <w:marBottom w:val="0"/>
      <w:divBdr>
        <w:top w:val="none" w:sz="0" w:space="0" w:color="auto"/>
        <w:left w:val="none" w:sz="0" w:space="0" w:color="auto"/>
        <w:bottom w:val="none" w:sz="0" w:space="0" w:color="auto"/>
        <w:right w:val="none" w:sz="0" w:space="0" w:color="auto"/>
      </w:divBdr>
      <w:divsChild>
        <w:div w:id="2090350887">
          <w:marLeft w:val="0"/>
          <w:marRight w:val="0"/>
          <w:marTop w:val="0"/>
          <w:marBottom w:val="0"/>
          <w:divBdr>
            <w:top w:val="none" w:sz="0" w:space="0" w:color="auto"/>
            <w:left w:val="none" w:sz="0" w:space="0" w:color="auto"/>
            <w:bottom w:val="none" w:sz="0" w:space="0" w:color="auto"/>
            <w:right w:val="none" w:sz="0" w:space="0" w:color="auto"/>
          </w:divBdr>
          <w:divsChild>
            <w:div w:id="1294169420">
              <w:marLeft w:val="0"/>
              <w:marRight w:val="0"/>
              <w:marTop w:val="0"/>
              <w:marBottom w:val="0"/>
              <w:divBdr>
                <w:top w:val="none" w:sz="0" w:space="0" w:color="auto"/>
                <w:left w:val="none" w:sz="0" w:space="0" w:color="auto"/>
                <w:bottom w:val="none" w:sz="0" w:space="0" w:color="auto"/>
                <w:right w:val="none" w:sz="0" w:space="0" w:color="auto"/>
              </w:divBdr>
              <w:divsChild>
                <w:div w:id="842210698">
                  <w:marLeft w:val="0"/>
                  <w:marRight w:val="0"/>
                  <w:marTop w:val="0"/>
                  <w:marBottom w:val="0"/>
                  <w:divBdr>
                    <w:top w:val="none" w:sz="0" w:space="0" w:color="auto"/>
                    <w:left w:val="none" w:sz="0" w:space="0" w:color="auto"/>
                    <w:bottom w:val="none" w:sz="0" w:space="0" w:color="auto"/>
                    <w:right w:val="none" w:sz="0" w:space="0" w:color="auto"/>
                  </w:divBdr>
                  <w:divsChild>
                    <w:div w:id="1107382722">
                      <w:marLeft w:val="0"/>
                      <w:marRight w:val="0"/>
                      <w:marTop w:val="0"/>
                      <w:marBottom w:val="0"/>
                      <w:divBdr>
                        <w:top w:val="none" w:sz="0" w:space="0" w:color="auto"/>
                        <w:left w:val="none" w:sz="0" w:space="0" w:color="auto"/>
                        <w:bottom w:val="none" w:sz="0" w:space="0" w:color="auto"/>
                        <w:right w:val="none" w:sz="0" w:space="0" w:color="auto"/>
                      </w:divBdr>
                      <w:divsChild>
                        <w:div w:id="1967619399">
                          <w:marLeft w:val="0"/>
                          <w:marRight w:val="0"/>
                          <w:marTop w:val="0"/>
                          <w:marBottom w:val="0"/>
                          <w:divBdr>
                            <w:top w:val="none" w:sz="0" w:space="0" w:color="auto"/>
                            <w:left w:val="none" w:sz="0" w:space="0" w:color="auto"/>
                            <w:bottom w:val="none" w:sz="0" w:space="0" w:color="auto"/>
                            <w:right w:val="none" w:sz="0" w:space="0" w:color="auto"/>
                          </w:divBdr>
                          <w:divsChild>
                            <w:div w:id="587541313">
                              <w:marLeft w:val="0"/>
                              <w:marRight w:val="0"/>
                              <w:marTop w:val="0"/>
                              <w:marBottom w:val="0"/>
                              <w:divBdr>
                                <w:top w:val="none" w:sz="0" w:space="0" w:color="auto"/>
                                <w:left w:val="none" w:sz="0" w:space="0" w:color="auto"/>
                                <w:bottom w:val="none" w:sz="0" w:space="0" w:color="auto"/>
                                <w:right w:val="none" w:sz="0" w:space="0" w:color="auto"/>
                              </w:divBdr>
                              <w:divsChild>
                                <w:div w:id="2015838140">
                                  <w:marLeft w:val="0"/>
                                  <w:marRight w:val="0"/>
                                  <w:marTop w:val="0"/>
                                  <w:marBottom w:val="0"/>
                                  <w:divBdr>
                                    <w:top w:val="none" w:sz="0" w:space="0" w:color="auto"/>
                                    <w:left w:val="none" w:sz="0" w:space="0" w:color="auto"/>
                                    <w:bottom w:val="none" w:sz="0" w:space="0" w:color="auto"/>
                                    <w:right w:val="none" w:sz="0" w:space="0" w:color="auto"/>
                                  </w:divBdr>
                                  <w:divsChild>
                                    <w:div w:id="1166634595">
                                      <w:marLeft w:val="0"/>
                                      <w:marRight w:val="0"/>
                                      <w:marTop w:val="0"/>
                                      <w:marBottom w:val="0"/>
                                      <w:divBdr>
                                        <w:top w:val="none" w:sz="0" w:space="0" w:color="auto"/>
                                        <w:left w:val="none" w:sz="0" w:space="0" w:color="auto"/>
                                        <w:bottom w:val="none" w:sz="0" w:space="0" w:color="auto"/>
                                        <w:right w:val="none" w:sz="0" w:space="0" w:color="auto"/>
                                      </w:divBdr>
                                      <w:divsChild>
                                        <w:div w:id="2049377259">
                                          <w:marLeft w:val="0"/>
                                          <w:marRight w:val="0"/>
                                          <w:marTop w:val="0"/>
                                          <w:marBottom w:val="0"/>
                                          <w:divBdr>
                                            <w:top w:val="none" w:sz="0" w:space="0" w:color="auto"/>
                                            <w:left w:val="none" w:sz="0" w:space="0" w:color="auto"/>
                                            <w:bottom w:val="none" w:sz="0" w:space="0" w:color="auto"/>
                                            <w:right w:val="none" w:sz="0" w:space="0" w:color="auto"/>
                                          </w:divBdr>
                                          <w:divsChild>
                                            <w:div w:id="1391616650">
                                              <w:marLeft w:val="0"/>
                                              <w:marRight w:val="0"/>
                                              <w:marTop w:val="0"/>
                                              <w:marBottom w:val="0"/>
                                              <w:divBdr>
                                                <w:top w:val="none" w:sz="0" w:space="0" w:color="auto"/>
                                                <w:left w:val="none" w:sz="0" w:space="0" w:color="auto"/>
                                                <w:bottom w:val="none" w:sz="0" w:space="0" w:color="auto"/>
                                                <w:right w:val="none" w:sz="0" w:space="0" w:color="auto"/>
                                              </w:divBdr>
                                              <w:divsChild>
                                                <w:div w:id="802697185">
                                                  <w:marLeft w:val="0"/>
                                                  <w:marRight w:val="0"/>
                                                  <w:marTop w:val="0"/>
                                                  <w:marBottom w:val="0"/>
                                                  <w:divBdr>
                                                    <w:top w:val="none" w:sz="0" w:space="0" w:color="auto"/>
                                                    <w:left w:val="none" w:sz="0" w:space="0" w:color="auto"/>
                                                    <w:bottom w:val="none" w:sz="0" w:space="0" w:color="auto"/>
                                                    <w:right w:val="none" w:sz="0" w:space="0" w:color="auto"/>
                                                  </w:divBdr>
                                                  <w:divsChild>
                                                    <w:div w:id="177627301">
                                                      <w:marLeft w:val="0"/>
                                                      <w:marRight w:val="0"/>
                                                      <w:marTop w:val="0"/>
                                                      <w:marBottom w:val="0"/>
                                                      <w:divBdr>
                                                        <w:top w:val="none" w:sz="0" w:space="0" w:color="auto"/>
                                                        <w:left w:val="none" w:sz="0" w:space="0" w:color="auto"/>
                                                        <w:bottom w:val="none" w:sz="0" w:space="0" w:color="auto"/>
                                                        <w:right w:val="none" w:sz="0" w:space="0" w:color="auto"/>
                                                      </w:divBdr>
                                                      <w:divsChild>
                                                        <w:div w:id="37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4289023">
      <w:bodyDiv w:val="1"/>
      <w:marLeft w:val="0"/>
      <w:marRight w:val="0"/>
      <w:marTop w:val="0"/>
      <w:marBottom w:val="0"/>
      <w:divBdr>
        <w:top w:val="none" w:sz="0" w:space="0" w:color="auto"/>
        <w:left w:val="none" w:sz="0" w:space="0" w:color="auto"/>
        <w:bottom w:val="none" w:sz="0" w:space="0" w:color="auto"/>
        <w:right w:val="none" w:sz="0" w:space="0" w:color="auto"/>
      </w:divBdr>
      <w:divsChild>
        <w:div w:id="1696270224">
          <w:marLeft w:val="0"/>
          <w:marRight w:val="0"/>
          <w:marTop w:val="0"/>
          <w:marBottom w:val="0"/>
          <w:divBdr>
            <w:top w:val="none" w:sz="0" w:space="0" w:color="auto"/>
            <w:left w:val="none" w:sz="0" w:space="0" w:color="auto"/>
            <w:bottom w:val="none" w:sz="0" w:space="0" w:color="auto"/>
            <w:right w:val="none" w:sz="0" w:space="0" w:color="auto"/>
          </w:divBdr>
          <w:divsChild>
            <w:div w:id="547959644">
              <w:marLeft w:val="0"/>
              <w:marRight w:val="0"/>
              <w:marTop w:val="0"/>
              <w:marBottom w:val="0"/>
              <w:divBdr>
                <w:top w:val="none" w:sz="0" w:space="0" w:color="auto"/>
                <w:left w:val="none" w:sz="0" w:space="0" w:color="auto"/>
                <w:bottom w:val="none" w:sz="0" w:space="0" w:color="auto"/>
                <w:right w:val="none" w:sz="0" w:space="0" w:color="auto"/>
              </w:divBdr>
              <w:divsChild>
                <w:div w:id="917599251">
                  <w:marLeft w:val="0"/>
                  <w:marRight w:val="0"/>
                  <w:marTop w:val="0"/>
                  <w:marBottom w:val="0"/>
                  <w:divBdr>
                    <w:top w:val="none" w:sz="0" w:space="0" w:color="auto"/>
                    <w:left w:val="none" w:sz="0" w:space="0" w:color="auto"/>
                    <w:bottom w:val="none" w:sz="0" w:space="0" w:color="auto"/>
                    <w:right w:val="none" w:sz="0" w:space="0" w:color="auto"/>
                  </w:divBdr>
                  <w:divsChild>
                    <w:div w:id="1778023224">
                      <w:marLeft w:val="0"/>
                      <w:marRight w:val="0"/>
                      <w:marTop w:val="0"/>
                      <w:marBottom w:val="0"/>
                      <w:divBdr>
                        <w:top w:val="none" w:sz="0" w:space="0" w:color="auto"/>
                        <w:left w:val="none" w:sz="0" w:space="0" w:color="auto"/>
                        <w:bottom w:val="none" w:sz="0" w:space="0" w:color="auto"/>
                        <w:right w:val="none" w:sz="0" w:space="0" w:color="auto"/>
                      </w:divBdr>
                      <w:divsChild>
                        <w:div w:id="785392488">
                          <w:marLeft w:val="0"/>
                          <w:marRight w:val="0"/>
                          <w:marTop w:val="0"/>
                          <w:marBottom w:val="0"/>
                          <w:divBdr>
                            <w:top w:val="none" w:sz="0" w:space="0" w:color="auto"/>
                            <w:left w:val="none" w:sz="0" w:space="0" w:color="auto"/>
                            <w:bottom w:val="none" w:sz="0" w:space="0" w:color="auto"/>
                            <w:right w:val="none" w:sz="0" w:space="0" w:color="auto"/>
                          </w:divBdr>
                          <w:divsChild>
                            <w:div w:id="2110083572">
                              <w:marLeft w:val="0"/>
                              <w:marRight w:val="0"/>
                              <w:marTop w:val="0"/>
                              <w:marBottom w:val="0"/>
                              <w:divBdr>
                                <w:top w:val="none" w:sz="0" w:space="0" w:color="auto"/>
                                <w:left w:val="none" w:sz="0" w:space="0" w:color="auto"/>
                                <w:bottom w:val="none" w:sz="0" w:space="0" w:color="auto"/>
                                <w:right w:val="none" w:sz="0" w:space="0" w:color="auto"/>
                              </w:divBdr>
                              <w:divsChild>
                                <w:div w:id="673845929">
                                  <w:marLeft w:val="0"/>
                                  <w:marRight w:val="0"/>
                                  <w:marTop w:val="0"/>
                                  <w:marBottom w:val="0"/>
                                  <w:divBdr>
                                    <w:top w:val="none" w:sz="0" w:space="0" w:color="auto"/>
                                    <w:left w:val="none" w:sz="0" w:space="0" w:color="auto"/>
                                    <w:bottom w:val="none" w:sz="0" w:space="0" w:color="auto"/>
                                    <w:right w:val="none" w:sz="0" w:space="0" w:color="auto"/>
                                  </w:divBdr>
                                  <w:divsChild>
                                    <w:div w:id="2103256424">
                                      <w:marLeft w:val="0"/>
                                      <w:marRight w:val="0"/>
                                      <w:marTop w:val="0"/>
                                      <w:marBottom w:val="0"/>
                                      <w:divBdr>
                                        <w:top w:val="none" w:sz="0" w:space="0" w:color="auto"/>
                                        <w:left w:val="none" w:sz="0" w:space="0" w:color="auto"/>
                                        <w:bottom w:val="none" w:sz="0" w:space="0" w:color="auto"/>
                                        <w:right w:val="none" w:sz="0" w:space="0" w:color="auto"/>
                                      </w:divBdr>
                                      <w:divsChild>
                                        <w:div w:id="1414738857">
                                          <w:marLeft w:val="0"/>
                                          <w:marRight w:val="0"/>
                                          <w:marTop w:val="0"/>
                                          <w:marBottom w:val="0"/>
                                          <w:divBdr>
                                            <w:top w:val="none" w:sz="0" w:space="0" w:color="auto"/>
                                            <w:left w:val="none" w:sz="0" w:space="0" w:color="auto"/>
                                            <w:bottom w:val="none" w:sz="0" w:space="0" w:color="auto"/>
                                            <w:right w:val="none" w:sz="0" w:space="0" w:color="auto"/>
                                          </w:divBdr>
                                          <w:divsChild>
                                            <w:div w:id="789780921">
                                              <w:marLeft w:val="0"/>
                                              <w:marRight w:val="0"/>
                                              <w:marTop w:val="0"/>
                                              <w:marBottom w:val="0"/>
                                              <w:divBdr>
                                                <w:top w:val="none" w:sz="0" w:space="0" w:color="auto"/>
                                                <w:left w:val="none" w:sz="0" w:space="0" w:color="auto"/>
                                                <w:bottom w:val="none" w:sz="0" w:space="0" w:color="auto"/>
                                                <w:right w:val="none" w:sz="0" w:space="0" w:color="auto"/>
                                              </w:divBdr>
                                              <w:divsChild>
                                                <w:div w:id="575012885">
                                                  <w:marLeft w:val="0"/>
                                                  <w:marRight w:val="0"/>
                                                  <w:marTop w:val="0"/>
                                                  <w:marBottom w:val="0"/>
                                                  <w:divBdr>
                                                    <w:top w:val="none" w:sz="0" w:space="0" w:color="auto"/>
                                                    <w:left w:val="none" w:sz="0" w:space="0" w:color="auto"/>
                                                    <w:bottom w:val="none" w:sz="0" w:space="0" w:color="auto"/>
                                                    <w:right w:val="none" w:sz="0" w:space="0" w:color="auto"/>
                                                  </w:divBdr>
                                                  <w:divsChild>
                                                    <w:div w:id="1076249465">
                                                      <w:marLeft w:val="0"/>
                                                      <w:marRight w:val="0"/>
                                                      <w:marTop w:val="0"/>
                                                      <w:marBottom w:val="0"/>
                                                      <w:divBdr>
                                                        <w:top w:val="none" w:sz="0" w:space="0" w:color="auto"/>
                                                        <w:left w:val="none" w:sz="0" w:space="0" w:color="auto"/>
                                                        <w:bottom w:val="none" w:sz="0" w:space="0" w:color="auto"/>
                                                        <w:right w:val="none" w:sz="0" w:space="0" w:color="auto"/>
                                                      </w:divBdr>
                                                      <w:divsChild>
                                                        <w:div w:id="74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598220">
      <w:bodyDiv w:val="1"/>
      <w:marLeft w:val="0"/>
      <w:marRight w:val="0"/>
      <w:marTop w:val="0"/>
      <w:marBottom w:val="0"/>
      <w:divBdr>
        <w:top w:val="none" w:sz="0" w:space="0" w:color="auto"/>
        <w:left w:val="none" w:sz="0" w:space="0" w:color="auto"/>
        <w:bottom w:val="none" w:sz="0" w:space="0" w:color="auto"/>
        <w:right w:val="none" w:sz="0" w:space="0" w:color="auto"/>
      </w:divBdr>
    </w:div>
    <w:div w:id="1033044122">
      <w:bodyDiv w:val="1"/>
      <w:marLeft w:val="0"/>
      <w:marRight w:val="0"/>
      <w:marTop w:val="0"/>
      <w:marBottom w:val="0"/>
      <w:divBdr>
        <w:top w:val="none" w:sz="0" w:space="0" w:color="auto"/>
        <w:left w:val="none" w:sz="0" w:space="0" w:color="auto"/>
        <w:bottom w:val="none" w:sz="0" w:space="0" w:color="auto"/>
        <w:right w:val="none" w:sz="0" w:space="0" w:color="auto"/>
      </w:divBdr>
    </w:div>
    <w:div w:id="1499037636">
      <w:bodyDiv w:val="1"/>
      <w:marLeft w:val="0"/>
      <w:marRight w:val="0"/>
      <w:marTop w:val="0"/>
      <w:marBottom w:val="0"/>
      <w:divBdr>
        <w:top w:val="none" w:sz="0" w:space="0" w:color="auto"/>
        <w:left w:val="none" w:sz="0" w:space="0" w:color="auto"/>
        <w:bottom w:val="none" w:sz="0" w:space="0" w:color="auto"/>
        <w:right w:val="none" w:sz="0" w:space="0" w:color="auto"/>
      </w:divBdr>
    </w:div>
    <w:div w:id="1698117162">
      <w:bodyDiv w:val="1"/>
      <w:marLeft w:val="0"/>
      <w:marRight w:val="0"/>
      <w:marTop w:val="0"/>
      <w:marBottom w:val="0"/>
      <w:divBdr>
        <w:top w:val="none" w:sz="0" w:space="0" w:color="auto"/>
        <w:left w:val="none" w:sz="0" w:space="0" w:color="auto"/>
        <w:bottom w:val="none" w:sz="0" w:space="0" w:color="auto"/>
        <w:right w:val="none" w:sz="0" w:space="0" w:color="auto"/>
      </w:divBdr>
    </w:div>
    <w:div w:id="2060738516">
      <w:bodyDiv w:val="1"/>
      <w:marLeft w:val="0"/>
      <w:marRight w:val="0"/>
      <w:marTop w:val="0"/>
      <w:marBottom w:val="0"/>
      <w:divBdr>
        <w:top w:val="none" w:sz="0" w:space="0" w:color="auto"/>
        <w:left w:val="none" w:sz="0" w:space="0" w:color="auto"/>
        <w:bottom w:val="none" w:sz="0" w:space="0" w:color="auto"/>
        <w:right w:val="none" w:sz="0" w:space="0" w:color="auto"/>
      </w:divBdr>
      <w:divsChild>
        <w:div w:id="1571620354">
          <w:marLeft w:val="0"/>
          <w:marRight w:val="0"/>
          <w:marTop w:val="0"/>
          <w:marBottom w:val="0"/>
          <w:divBdr>
            <w:top w:val="none" w:sz="0" w:space="0" w:color="auto"/>
            <w:left w:val="none" w:sz="0" w:space="0" w:color="auto"/>
            <w:bottom w:val="none" w:sz="0" w:space="0" w:color="auto"/>
            <w:right w:val="none" w:sz="0" w:space="0" w:color="auto"/>
          </w:divBdr>
          <w:divsChild>
            <w:div w:id="1540390046">
              <w:marLeft w:val="0"/>
              <w:marRight w:val="0"/>
              <w:marTop w:val="0"/>
              <w:marBottom w:val="0"/>
              <w:divBdr>
                <w:top w:val="none" w:sz="0" w:space="0" w:color="auto"/>
                <w:left w:val="none" w:sz="0" w:space="0" w:color="auto"/>
                <w:bottom w:val="none" w:sz="0" w:space="0" w:color="auto"/>
                <w:right w:val="none" w:sz="0" w:space="0" w:color="auto"/>
              </w:divBdr>
              <w:divsChild>
                <w:div w:id="578171339">
                  <w:marLeft w:val="0"/>
                  <w:marRight w:val="0"/>
                  <w:marTop w:val="0"/>
                  <w:marBottom w:val="0"/>
                  <w:divBdr>
                    <w:top w:val="none" w:sz="0" w:space="0" w:color="auto"/>
                    <w:left w:val="none" w:sz="0" w:space="0" w:color="auto"/>
                    <w:bottom w:val="none" w:sz="0" w:space="0" w:color="auto"/>
                    <w:right w:val="none" w:sz="0" w:space="0" w:color="auto"/>
                  </w:divBdr>
                  <w:divsChild>
                    <w:div w:id="988631503">
                      <w:marLeft w:val="0"/>
                      <w:marRight w:val="0"/>
                      <w:marTop w:val="0"/>
                      <w:marBottom w:val="0"/>
                      <w:divBdr>
                        <w:top w:val="none" w:sz="0" w:space="0" w:color="auto"/>
                        <w:left w:val="none" w:sz="0" w:space="0" w:color="auto"/>
                        <w:bottom w:val="none" w:sz="0" w:space="0" w:color="auto"/>
                        <w:right w:val="none" w:sz="0" w:space="0" w:color="auto"/>
                      </w:divBdr>
                      <w:divsChild>
                        <w:div w:id="92821885">
                          <w:marLeft w:val="0"/>
                          <w:marRight w:val="0"/>
                          <w:marTop w:val="0"/>
                          <w:marBottom w:val="0"/>
                          <w:divBdr>
                            <w:top w:val="none" w:sz="0" w:space="0" w:color="auto"/>
                            <w:left w:val="none" w:sz="0" w:space="0" w:color="auto"/>
                            <w:bottom w:val="none" w:sz="0" w:space="0" w:color="auto"/>
                            <w:right w:val="none" w:sz="0" w:space="0" w:color="auto"/>
                          </w:divBdr>
                          <w:divsChild>
                            <w:div w:id="1784380451">
                              <w:marLeft w:val="0"/>
                              <w:marRight w:val="0"/>
                              <w:marTop w:val="0"/>
                              <w:marBottom w:val="0"/>
                              <w:divBdr>
                                <w:top w:val="none" w:sz="0" w:space="0" w:color="auto"/>
                                <w:left w:val="none" w:sz="0" w:space="0" w:color="auto"/>
                                <w:bottom w:val="none" w:sz="0" w:space="0" w:color="auto"/>
                                <w:right w:val="none" w:sz="0" w:space="0" w:color="auto"/>
                              </w:divBdr>
                              <w:divsChild>
                                <w:div w:id="1305155578">
                                  <w:marLeft w:val="0"/>
                                  <w:marRight w:val="0"/>
                                  <w:marTop w:val="0"/>
                                  <w:marBottom w:val="0"/>
                                  <w:divBdr>
                                    <w:top w:val="none" w:sz="0" w:space="0" w:color="auto"/>
                                    <w:left w:val="none" w:sz="0" w:space="0" w:color="auto"/>
                                    <w:bottom w:val="none" w:sz="0" w:space="0" w:color="auto"/>
                                    <w:right w:val="none" w:sz="0" w:space="0" w:color="auto"/>
                                  </w:divBdr>
                                  <w:divsChild>
                                    <w:div w:id="1765106030">
                                      <w:marLeft w:val="0"/>
                                      <w:marRight w:val="0"/>
                                      <w:marTop w:val="0"/>
                                      <w:marBottom w:val="0"/>
                                      <w:divBdr>
                                        <w:top w:val="none" w:sz="0" w:space="0" w:color="auto"/>
                                        <w:left w:val="none" w:sz="0" w:space="0" w:color="auto"/>
                                        <w:bottom w:val="none" w:sz="0" w:space="0" w:color="auto"/>
                                        <w:right w:val="none" w:sz="0" w:space="0" w:color="auto"/>
                                      </w:divBdr>
                                      <w:divsChild>
                                        <w:div w:id="1317757578">
                                          <w:marLeft w:val="0"/>
                                          <w:marRight w:val="0"/>
                                          <w:marTop w:val="0"/>
                                          <w:marBottom w:val="0"/>
                                          <w:divBdr>
                                            <w:top w:val="none" w:sz="0" w:space="0" w:color="auto"/>
                                            <w:left w:val="none" w:sz="0" w:space="0" w:color="auto"/>
                                            <w:bottom w:val="none" w:sz="0" w:space="0" w:color="auto"/>
                                            <w:right w:val="none" w:sz="0" w:space="0" w:color="auto"/>
                                          </w:divBdr>
                                          <w:divsChild>
                                            <w:div w:id="503395944">
                                              <w:marLeft w:val="0"/>
                                              <w:marRight w:val="0"/>
                                              <w:marTop w:val="0"/>
                                              <w:marBottom w:val="0"/>
                                              <w:divBdr>
                                                <w:top w:val="none" w:sz="0" w:space="0" w:color="auto"/>
                                                <w:left w:val="none" w:sz="0" w:space="0" w:color="auto"/>
                                                <w:bottom w:val="none" w:sz="0" w:space="0" w:color="auto"/>
                                                <w:right w:val="none" w:sz="0" w:space="0" w:color="auto"/>
                                              </w:divBdr>
                                              <w:divsChild>
                                                <w:div w:id="163474937">
                                                  <w:marLeft w:val="0"/>
                                                  <w:marRight w:val="0"/>
                                                  <w:marTop w:val="0"/>
                                                  <w:marBottom w:val="0"/>
                                                  <w:divBdr>
                                                    <w:top w:val="none" w:sz="0" w:space="0" w:color="auto"/>
                                                    <w:left w:val="none" w:sz="0" w:space="0" w:color="auto"/>
                                                    <w:bottom w:val="none" w:sz="0" w:space="0" w:color="auto"/>
                                                    <w:right w:val="none" w:sz="0" w:space="0" w:color="auto"/>
                                                  </w:divBdr>
                                                  <w:divsChild>
                                                    <w:div w:id="82068528">
                                                      <w:marLeft w:val="0"/>
                                                      <w:marRight w:val="0"/>
                                                      <w:marTop w:val="0"/>
                                                      <w:marBottom w:val="0"/>
                                                      <w:divBdr>
                                                        <w:top w:val="none" w:sz="0" w:space="0" w:color="auto"/>
                                                        <w:left w:val="none" w:sz="0" w:space="0" w:color="auto"/>
                                                        <w:bottom w:val="none" w:sz="0" w:space="0" w:color="auto"/>
                                                        <w:right w:val="none" w:sz="0" w:space="0" w:color="auto"/>
                                                      </w:divBdr>
                                                      <w:divsChild>
                                                        <w:div w:id="2180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B34B4A-F03D-47B5-8196-AFF8DE70C5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C6D6279FB7D241B16E8E3B69637B5E" ma:contentTypeVersion="" ma:contentTypeDescription="PDMS Document Site Content Type" ma:contentTypeScope="" ma:versionID="8360a55e24ad9fd1b9941f602bef47e0">
  <xsd:schema xmlns:xsd="http://www.w3.org/2001/XMLSchema" xmlns:xs="http://www.w3.org/2001/XMLSchema" xmlns:p="http://schemas.microsoft.com/office/2006/metadata/properties" xmlns:ns2="3BB34B4A-F03D-47B5-8196-AFF8DE70C5B6" targetNamespace="http://schemas.microsoft.com/office/2006/metadata/properties" ma:root="true" ma:fieldsID="8a652d832fb649899b18cf4ee84980b6" ns2:_="">
    <xsd:import namespace="3BB34B4A-F03D-47B5-8196-AFF8DE70C5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34B4A-F03D-47B5-8196-AFF8DE70C5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D197-2AAA-4609-AD9D-26C9DAD313CF}">
  <ds:schemaRefs>
    <ds:schemaRef ds:uri="http://schemas.openxmlformats.org/package/2006/metadata/core-properties"/>
    <ds:schemaRef ds:uri="http://schemas.microsoft.com/office/infopath/2007/PartnerControls"/>
    <ds:schemaRef ds:uri="http://schemas.microsoft.com/office/2006/documentManagement/types"/>
    <ds:schemaRef ds:uri="3BB34B4A-F03D-47B5-8196-AFF8DE70C5B6"/>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5B8D1F9-3AB4-400F-A27E-9B232FB75A6E}">
  <ds:schemaRefs>
    <ds:schemaRef ds:uri="http://schemas.microsoft.com/sharepoint/v3/contenttype/forms"/>
  </ds:schemaRefs>
</ds:datastoreItem>
</file>

<file path=customXml/itemProps3.xml><?xml version="1.0" encoding="utf-8"?>
<ds:datastoreItem xmlns:ds="http://schemas.openxmlformats.org/officeDocument/2006/customXml" ds:itemID="{ED75697C-F980-4498-AA6D-68FA59AF3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34B4A-F03D-47B5-8196-AFF8DE70C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9E13A-2A30-4609-A788-59003F59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WHITCOMBE Diane</dc:creator>
  <cp:keywords/>
  <dc:description/>
  <cp:lastModifiedBy>KIRK Adam</cp:lastModifiedBy>
  <cp:revision>2</cp:revision>
  <cp:lastPrinted>2021-05-06T05:11:00Z</cp:lastPrinted>
  <dcterms:created xsi:type="dcterms:W3CDTF">2021-05-12T05:37:00Z</dcterms:created>
  <dcterms:modified xsi:type="dcterms:W3CDTF">2021-05-12T05:37:00Z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0x010100266966F133664895A6EE3632470D45F500F6C6D6279FB7D241B16E8E3B69637B5E</vt:lpwstr>
  </property>
</Properties>
</file>