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257E5" w14:textId="262B99BA" w:rsidR="008B2EBC" w:rsidRPr="00FD63F5" w:rsidRDefault="00446D92" w:rsidP="00514BBA">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FD3761" w:rsidRPr="00FD63F5">
        <w:rPr>
          <w:rFonts w:ascii="Times New Roman" w:hAnsi="Times New Roman" w:cs="Times New Roman"/>
          <w:b/>
          <w:sz w:val="24"/>
          <w:szCs w:val="24"/>
          <w:u w:val="single"/>
        </w:rPr>
        <w:t>EXPLANATORY STATEMENT</w:t>
      </w:r>
    </w:p>
    <w:p w14:paraId="0472DCBD" w14:textId="77777777" w:rsidR="00FD3761" w:rsidRPr="00FD63F5" w:rsidRDefault="00FD3761" w:rsidP="00514BBA">
      <w:pPr>
        <w:jc w:val="center"/>
        <w:rPr>
          <w:rFonts w:ascii="Times New Roman" w:hAnsi="Times New Roman" w:cs="Times New Roman"/>
          <w:b/>
          <w:sz w:val="24"/>
          <w:szCs w:val="24"/>
        </w:rPr>
      </w:pPr>
    </w:p>
    <w:p w14:paraId="458AEB64" w14:textId="77777777" w:rsidR="00FD3761" w:rsidRPr="00FD63F5" w:rsidRDefault="00FD3761" w:rsidP="00514BBA">
      <w:pPr>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7D754606" w14:textId="77777777" w:rsidR="00FD1202" w:rsidRPr="00FD63F5" w:rsidRDefault="00FD1202" w:rsidP="00514BBA">
      <w:pPr>
        <w:contextualSpacing/>
        <w:jc w:val="center"/>
        <w:rPr>
          <w:rFonts w:ascii="Times New Roman" w:hAnsi="Times New Roman" w:cs="Times New Roman"/>
          <w:i/>
          <w:sz w:val="24"/>
          <w:szCs w:val="24"/>
        </w:rPr>
      </w:pPr>
    </w:p>
    <w:p w14:paraId="170C4733" w14:textId="77777777" w:rsidR="00FD3761" w:rsidRPr="00FD63F5" w:rsidRDefault="00FD3761" w:rsidP="00514BBA">
      <w:pPr>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4D141C1C" w14:textId="77777777" w:rsidR="00FD3761" w:rsidRPr="00FD63F5" w:rsidRDefault="00FD3761" w:rsidP="00514BBA">
      <w:pPr>
        <w:tabs>
          <w:tab w:val="left" w:pos="1701"/>
        </w:tabs>
        <w:contextualSpacing/>
        <w:jc w:val="center"/>
        <w:rPr>
          <w:rFonts w:ascii="Times New Roman" w:hAnsi="Times New Roman" w:cs="Times New Roman"/>
          <w:sz w:val="24"/>
          <w:szCs w:val="24"/>
        </w:rPr>
      </w:pPr>
    </w:p>
    <w:p w14:paraId="17873AF0" w14:textId="77777777" w:rsidR="00FD3761" w:rsidRPr="00FD63F5" w:rsidRDefault="00FD3761" w:rsidP="00514BBA">
      <w:pPr>
        <w:tabs>
          <w:tab w:val="left" w:pos="1701"/>
        </w:tabs>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14:paraId="39ECB7B8" w14:textId="595EF3DB" w:rsidR="00337D61" w:rsidRPr="00A70506" w:rsidRDefault="00337D61" w:rsidP="00514BBA">
      <w:pPr>
        <w:tabs>
          <w:tab w:val="left" w:pos="1701"/>
        </w:tabs>
        <w:contextualSpacing/>
        <w:jc w:val="center"/>
        <w:rPr>
          <w:rFonts w:ascii="Times New Roman" w:hAnsi="Times New Roman" w:cs="Times New Roman"/>
          <w:i/>
          <w:sz w:val="24"/>
          <w:szCs w:val="24"/>
        </w:rPr>
      </w:pPr>
      <w:r w:rsidRPr="00A70506">
        <w:rPr>
          <w:rFonts w:ascii="Times New Roman" w:hAnsi="Times New Roman" w:cs="Times New Roman"/>
          <w:i/>
          <w:sz w:val="24"/>
          <w:szCs w:val="24"/>
        </w:rPr>
        <w:t>(</w:t>
      </w:r>
      <w:r w:rsidR="00BA51AB">
        <w:rPr>
          <w:rFonts w:ascii="Times New Roman" w:hAnsi="Times New Roman" w:cs="Times New Roman"/>
          <w:i/>
          <w:sz w:val="24"/>
          <w:szCs w:val="24"/>
        </w:rPr>
        <w:t>Agriculture, Water and the Environment</w:t>
      </w:r>
      <w:r w:rsidRPr="00A70506">
        <w:rPr>
          <w:rFonts w:ascii="Times New Roman" w:hAnsi="Times New Roman" w:cs="Times New Roman"/>
          <w:i/>
          <w:sz w:val="24"/>
          <w:szCs w:val="24"/>
        </w:rPr>
        <w:t xml:space="preserve"> Measures No. </w:t>
      </w:r>
      <w:r w:rsidR="00DE4CFA">
        <w:rPr>
          <w:rFonts w:ascii="Times New Roman" w:hAnsi="Times New Roman" w:cs="Times New Roman"/>
          <w:i/>
          <w:sz w:val="24"/>
          <w:szCs w:val="24"/>
        </w:rPr>
        <w:t>2</w:t>
      </w:r>
      <w:r w:rsidR="00536EBE">
        <w:rPr>
          <w:rFonts w:ascii="Times New Roman" w:hAnsi="Times New Roman" w:cs="Times New Roman"/>
          <w:i/>
          <w:sz w:val="24"/>
          <w:szCs w:val="24"/>
        </w:rPr>
        <w:t>) Regulations 2021</w:t>
      </w:r>
    </w:p>
    <w:p w14:paraId="4950DFF7" w14:textId="77777777" w:rsidR="00FD3761" w:rsidRPr="00FD63F5" w:rsidRDefault="00FD3761" w:rsidP="00514BBA">
      <w:pPr>
        <w:contextualSpacing/>
        <w:rPr>
          <w:rFonts w:ascii="Times New Roman" w:hAnsi="Times New Roman" w:cs="Times New Roman"/>
          <w:sz w:val="24"/>
          <w:szCs w:val="24"/>
        </w:rPr>
      </w:pPr>
    </w:p>
    <w:p w14:paraId="3EACE391" w14:textId="77777777" w:rsidR="00FD3761" w:rsidRPr="00FD63F5" w:rsidRDefault="00FD3761" w:rsidP="00514BBA">
      <w:pPr>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w:t>
      </w:r>
      <w:proofErr w:type="gramStart"/>
      <w:r w:rsidRPr="00FD63F5">
        <w:rPr>
          <w:rFonts w:ascii="Times New Roman" w:hAnsi="Times New Roman" w:cs="Times New Roman"/>
          <w:sz w:val="24"/>
          <w:szCs w:val="24"/>
        </w:rPr>
        <w:t>can</w:t>
      </w:r>
      <w:proofErr w:type="gramEnd"/>
      <w:r w:rsidRPr="00FD63F5">
        <w:rPr>
          <w:rFonts w:ascii="Times New Roman" w:hAnsi="Times New Roman" w:cs="Times New Roman"/>
          <w:sz w:val="24"/>
          <w:szCs w:val="24"/>
        </w:rPr>
        <w:t xml:space="preserve">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005E73AF" w:rsidRPr="0000391D">
        <w:rPr>
          <w:rFonts w:ascii="Times New Roman" w:hAnsi="Times New Roman" w:cs="Times New Roman"/>
          <w:sz w:val="24"/>
          <w:szCs w:val="24"/>
        </w:rPr>
        <w:t>The powers in the </w:t>
      </w:r>
      <w:proofErr w:type="gramStart"/>
      <w:r w:rsidR="005E73AF" w:rsidRPr="0000391D">
        <w:rPr>
          <w:rFonts w:ascii="Times New Roman" w:hAnsi="Times New Roman" w:cs="Times New Roman"/>
          <w:sz w:val="24"/>
          <w:szCs w:val="24"/>
        </w:rPr>
        <w:t>FF(</w:t>
      </w:r>
      <w:proofErr w:type="gramEnd"/>
      <w:r w:rsidR="005E73AF" w:rsidRPr="0000391D">
        <w:rPr>
          <w:rFonts w:ascii="Times New Roman" w:hAnsi="Times New Roman" w:cs="Times New Roman"/>
          <w:sz w:val="24"/>
          <w:szCs w:val="24"/>
        </w:rPr>
        <w:t>SP) Act to make, vary or administer arrangements or grants may be exercised on behalf of the Commonwealth by</w:t>
      </w:r>
      <w:r w:rsidRPr="00FD63F5">
        <w:rPr>
          <w:rFonts w:ascii="Times New Roman" w:hAnsi="Times New Roman" w:cs="Times New Roman"/>
          <w:sz w:val="24"/>
          <w:szCs w:val="24"/>
        </w:rPr>
        <w:t xml:space="preserve">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Pr="00FD63F5">
        <w:rPr>
          <w:rFonts w:ascii="Times New Roman" w:hAnsi="Times New Roman" w:cs="Times New Roman"/>
          <w:sz w:val="24"/>
          <w:szCs w:val="24"/>
        </w:rPr>
        <w:t xml:space="preserve">.  </w:t>
      </w:r>
    </w:p>
    <w:p w14:paraId="09A30D8B" w14:textId="77777777" w:rsidR="00FD3761" w:rsidRPr="00FD63F5" w:rsidRDefault="00FD3761" w:rsidP="00514BBA">
      <w:pPr>
        <w:contextualSpacing/>
        <w:rPr>
          <w:rFonts w:ascii="Times New Roman" w:hAnsi="Times New Roman" w:cs="Times New Roman"/>
          <w:sz w:val="24"/>
          <w:szCs w:val="24"/>
        </w:rPr>
      </w:pPr>
    </w:p>
    <w:p w14:paraId="4F4B3522" w14:textId="77777777" w:rsidR="00FD3761" w:rsidRPr="00FD63F5" w:rsidRDefault="00FD3761" w:rsidP="00514BBA">
      <w:pPr>
        <w:pStyle w:val="ParaNumbering"/>
        <w:tabs>
          <w:tab w:val="clear" w:pos="360"/>
          <w:tab w:val="clear" w:pos="567"/>
        </w:tabs>
        <w:spacing w:after="0" w:line="240" w:lineRule="auto"/>
        <w:contextualSpacing/>
        <w:rPr>
          <w:szCs w:val="24"/>
        </w:rPr>
      </w:pPr>
      <w:r w:rsidRPr="00FD63F5">
        <w:rPr>
          <w:szCs w:val="24"/>
        </w:rPr>
        <w:t xml:space="preserve">Section 65 of the </w:t>
      </w:r>
      <w:proofErr w:type="gramStart"/>
      <w:r w:rsidRPr="00FD63F5">
        <w:rPr>
          <w:szCs w:val="24"/>
        </w:rPr>
        <w:t>FF(</w:t>
      </w:r>
      <w:proofErr w:type="gramEnd"/>
      <w:r w:rsidRPr="00FD63F5">
        <w:rPr>
          <w:szCs w:val="24"/>
        </w:rPr>
        <w:t>SP) Act provides that the Governor-General may make regulations prescribing matters required or permitted by the Act to be prescribed, or necessary or convenient to be prescribed for carrying out or giving effect to the Act.</w:t>
      </w:r>
    </w:p>
    <w:p w14:paraId="13423691" w14:textId="77777777" w:rsidR="00FD3761" w:rsidRPr="00FD63F5" w:rsidRDefault="00FD3761" w:rsidP="00514BBA">
      <w:pPr>
        <w:contextualSpacing/>
        <w:rPr>
          <w:rFonts w:ascii="Times New Roman" w:hAnsi="Times New Roman" w:cs="Times New Roman"/>
          <w:sz w:val="24"/>
          <w:szCs w:val="24"/>
        </w:rPr>
      </w:pPr>
    </w:p>
    <w:p w14:paraId="6E340AA7" w14:textId="60A3F386" w:rsidR="00FD3761" w:rsidRPr="00FD63F5" w:rsidRDefault="00FD3761" w:rsidP="00514BBA">
      <w:pPr>
        <w:ind w:right="-45"/>
        <w:rPr>
          <w:rFonts w:ascii="Times New Roman" w:hAnsi="Times New Roman" w:cs="Times New Roman"/>
          <w:sz w:val="24"/>
          <w:szCs w:val="24"/>
        </w:rPr>
      </w:pPr>
      <w:r w:rsidRPr="00FD63F5">
        <w:rPr>
          <w:rFonts w:ascii="Times New Roman" w:hAnsi="Times New Roman" w:cs="Times New Roman"/>
          <w:sz w:val="24"/>
          <w:szCs w:val="24"/>
        </w:rPr>
        <w:t xml:space="preserve">Section 32B of the </w:t>
      </w:r>
      <w:proofErr w:type="gramStart"/>
      <w:r w:rsidRPr="00FD63F5">
        <w:rPr>
          <w:rFonts w:ascii="Times New Roman" w:hAnsi="Times New Roman" w:cs="Times New Roman"/>
          <w:sz w:val="24"/>
          <w:szCs w:val="24"/>
        </w:rPr>
        <w:t>FF(</w:t>
      </w:r>
      <w:proofErr w:type="gramEnd"/>
      <w:r w:rsidRPr="00FD63F5">
        <w:rPr>
          <w:rFonts w:ascii="Times New Roman" w:hAnsi="Times New Roman" w:cs="Times New Roman"/>
          <w:sz w:val="24"/>
          <w:szCs w:val="24"/>
        </w:rPr>
        <w:t>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Schedule 1AA and Schedule 1AB to the Principal Regulations specify the arra</w:t>
      </w:r>
      <w:r w:rsidR="0090502B">
        <w:rPr>
          <w:rFonts w:ascii="Times New Roman" w:hAnsi="Times New Roman" w:cs="Times New Roman"/>
          <w:sz w:val="24"/>
          <w:szCs w:val="24"/>
        </w:rPr>
        <w:t>ngements, grants and programs.</w:t>
      </w:r>
    </w:p>
    <w:p w14:paraId="5D89886D" w14:textId="77777777" w:rsidR="00FD3761" w:rsidRPr="00FD63F5" w:rsidRDefault="00FD3761" w:rsidP="00514BBA">
      <w:pPr>
        <w:ind w:right="-46"/>
        <w:rPr>
          <w:rFonts w:ascii="Times New Roman" w:hAnsi="Times New Roman" w:cs="Times New Roman"/>
          <w:sz w:val="24"/>
          <w:szCs w:val="24"/>
        </w:rPr>
      </w:pPr>
    </w:p>
    <w:p w14:paraId="00439CD6" w14:textId="00A4DC2E" w:rsidR="00B5005D" w:rsidRDefault="00337D61" w:rsidP="00514BBA">
      <w:pPr>
        <w:ind w:right="-46"/>
        <w:rPr>
          <w:rFonts w:ascii="Times New Roman" w:eastAsia="Calibri"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BA51AB">
        <w:rPr>
          <w:rFonts w:ascii="Times New Roman" w:hAnsi="Times New Roman" w:cs="Times New Roman"/>
          <w:i/>
          <w:sz w:val="24"/>
          <w:szCs w:val="24"/>
        </w:rPr>
        <w:t>Agriculture, Water and the Environment</w:t>
      </w:r>
      <w:r w:rsidR="00574A67">
        <w:rPr>
          <w:rFonts w:ascii="Times New Roman" w:hAnsi="Times New Roman" w:cs="Times New Roman"/>
          <w:i/>
          <w:sz w:val="24"/>
          <w:szCs w:val="24"/>
        </w:rPr>
        <w:t xml:space="preserve"> Mea</w:t>
      </w:r>
      <w:r w:rsidR="00010278">
        <w:rPr>
          <w:rFonts w:ascii="Times New Roman" w:hAnsi="Times New Roman" w:cs="Times New Roman"/>
          <w:i/>
          <w:sz w:val="24"/>
          <w:szCs w:val="24"/>
        </w:rPr>
        <w:t>sures No. </w:t>
      </w:r>
      <w:r w:rsidR="00DE4CFA">
        <w:rPr>
          <w:rFonts w:ascii="Times New Roman" w:hAnsi="Times New Roman" w:cs="Times New Roman"/>
          <w:i/>
          <w:sz w:val="24"/>
          <w:szCs w:val="24"/>
        </w:rPr>
        <w:t>2</w:t>
      </w:r>
      <w:r w:rsidR="00F86C5D">
        <w:rPr>
          <w:rFonts w:ascii="Times New Roman" w:hAnsi="Times New Roman" w:cs="Times New Roman"/>
          <w:i/>
          <w:sz w:val="24"/>
          <w:szCs w:val="24"/>
        </w:rPr>
        <w:t xml:space="preserve">) Regulations 2021 </w:t>
      </w:r>
      <w:r w:rsidRPr="00A70506">
        <w:rPr>
          <w:rFonts w:ascii="Times New Roman" w:hAnsi="Times New Roman" w:cs="Times New Roman"/>
          <w:sz w:val="24"/>
          <w:szCs w:val="24"/>
        </w:rPr>
        <w:t>(the Regulations) amend Schedule 1AB to the Principal Regulations to establish legislative authority for</w:t>
      </w:r>
      <w:r w:rsidR="00913527">
        <w:rPr>
          <w:rFonts w:ascii="Times New Roman" w:hAnsi="Times New Roman" w:cs="Times New Roman"/>
          <w:sz w:val="24"/>
          <w:szCs w:val="24"/>
        </w:rPr>
        <w:t xml:space="preserve"> </w:t>
      </w:r>
      <w:r w:rsidR="00BA51AB" w:rsidRPr="00BA51AB">
        <w:rPr>
          <w:rFonts w:ascii="Times New Roman" w:hAnsi="Times New Roman" w:cs="Times New Roman"/>
          <w:sz w:val="24"/>
          <w:szCs w:val="24"/>
        </w:rPr>
        <w:t xml:space="preserve">government spending on certain </w:t>
      </w:r>
      <w:r w:rsidR="00790A7A">
        <w:rPr>
          <w:rFonts w:ascii="Times New Roman" w:hAnsi="Times New Roman" w:cs="Times New Roman"/>
          <w:sz w:val="24"/>
          <w:szCs w:val="24"/>
        </w:rPr>
        <w:t>activities</w:t>
      </w:r>
      <w:r w:rsidR="00BA51AB" w:rsidRPr="00BA51AB">
        <w:rPr>
          <w:rFonts w:ascii="Times New Roman" w:hAnsi="Times New Roman" w:cs="Times New Roman"/>
          <w:sz w:val="24"/>
          <w:szCs w:val="24"/>
        </w:rPr>
        <w:t xml:space="preserve"> administered by the Department of </w:t>
      </w:r>
      <w:r w:rsidR="00BA51AB">
        <w:rPr>
          <w:rFonts w:ascii="Times New Roman" w:hAnsi="Times New Roman" w:cs="Times New Roman"/>
          <w:sz w:val="24"/>
          <w:szCs w:val="24"/>
        </w:rPr>
        <w:t>Agriculture, Water and the Environment</w:t>
      </w:r>
      <w:r w:rsidR="00BA51AB" w:rsidRPr="00BA51AB">
        <w:rPr>
          <w:rFonts w:ascii="Times New Roman" w:hAnsi="Times New Roman" w:cs="Times New Roman"/>
          <w:sz w:val="24"/>
          <w:szCs w:val="24"/>
        </w:rPr>
        <w:t>.</w:t>
      </w:r>
      <w:r w:rsidR="00C22E13" w:rsidRPr="00990408">
        <w:rPr>
          <w:rFonts w:ascii="Times New Roman" w:eastAsia="Calibri" w:hAnsi="Times New Roman" w:cs="Times New Roman"/>
          <w:sz w:val="24"/>
          <w:szCs w:val="24"/>
        </w:rPr>
        <w:t xml:space="preserve"> </w:t>
      </w:r>
    </w:p>
    <w:p w14:paraId="2217679B" w14:textId="03775F33" w:rsidR="00992A84" w:rsidRDefault="00992A84" w:rsidP="00514BBA">
      <w:pPr>
        <w:ind w:right="-45"/>
        <w:rPr>
          <w:rFonts w:ascii="Times New Roman" w:eastAsia="Calibri" w:hAnsi="Times New Roman" w:cs="Times New Roman"/>
          <w:sz w:val="24"/>
          <w:szCs w:val="24"/>
        </w:rPr>
      </w:pPr>
    </w:p>
    <w:p w14:paraId="21AD8FAB" w14:textId="77777777" w:rsidR="00BA51AB" w:rsidRDefault="00BA51AB" w:rsidP="00514BBA">
      <w:pPr>
        <w:pStyle w:val="ListParagraph"/>
        <w:spacing w:after="0" w:line="240" w:lineRule="auto"/>
        <w:ind w:right="-45"/>
        <w:rPr>
          <w:rFonts w:ascii="Times New Roman" w:hAnsi="Times New Roman"/>
          <w:sz w:val="24"/>
          <w:szCs w:val="24"/>
        </w:rPr>
      </w:pPr>
      <w:r w:rsidRPr="00BA51AB">
        <w:rPr>
          <w:rFonts w:ascii="Times New Roman" w:hAnsi="Times New Roman"/>
          <w:sz w:val="24"/>
          <w:szCs w:val="24"/>
        </w:rPr>
        <w:t>Funding is provided for:</w:t>
      </w:r>
    </w:p>
    <w:p w14:paraId="61F31B7E" w14:textId="77777777" w:rsidR="00A043FA" w:rsidRDefault="00A043FA" w:rsidP="005B21C8">
      <w:pPr>
        <w:numPr>
          <w:ilvl w:val="0"/>
          <w:numId w:val="10"/>
        </w:numPr>
        <w:ind w:right="-46"/>
        <w:rPr>
          <w:rFonts w:ascii="Times New Roman" w:hAnsi="Times New Roman"/>
          <w:sz w:val="24"/>
        </w:rPr>
      </w:pPr>
      <w:r w:rsidRPr="001B3763">
        <w:rPr>
          <w:rFonts w:ascii="Times New Roman" w:hAnsi="Times New Roman"/>
          <w:sz w:val="24"/>
        </w:rPr>
        <w:t>the Underwater Cultural Heritage Program, which will provide grants of financial assistance to each state and the Northern Territory to protect and conserve Australia’s underwater cultural heritage ($510,000 a year through three-year service level agreements)</w:t>
      </w:r>
      <w:r>
        <w:rPr>
          <w:rFonts w:ascii="Times New Roman" w:hAnsi="Times New Roman"/>
          <w:sz w:val="24"/>
        </w:rPr>
        <w:t>;</w:t>
      </w:r>
    </w:p>
    <w:p w14:paraId="329B7FBA" w14:textId="5D8C0EC8" w:rsidR="005B21C8" w:rsidRDefault="005B21C8" w:rsidP="005B21C8">
      <w:pPr>
        <w:numPr>
          <w:ilvl w:val="0"/>
          <w:numId w:val="10"/>
        </w:numPr>
        <w:ind w:right="-46"/>
        <w:rPr>
          <w:rFonts w:ascii="Times New Roman" w:hAnsi="Times New Roman"/>
          <w:sz w:val="24"/>
        </w:rPr>
      </w:pPr>
      <w:r>
        <w:rPr>
          <w:rFonts w:ascii="Times New Roman" w:hAnsi="Times New Roman"/>
          <w:sz w:val="24"/>
        </w:rPr>
        <w:t xml:space="preserve">the </w:t>
      </w:r>
      <w:r w:rsidR="00DE4CFA" w:rsidRPr="00DE4CFA">
        <w:rPr>
          <w:rFonts w:ascii="Times New Roman" w:hAnsi="Times New Roman"/>
          <w:sz w:val="24"/>
        </w:rPr>
        <w:t>Indigenous Rangers Biosecurity Program</w:t>
      </w:r>
      <w:r w:rsidR="00B42EF7">
        <w:rPr>
          <w:rFonts w:ascii="Times New Roman" w:hAnsi="Times New Roman"/>
          <w:sz w:val="24"/>
        </w:rPr>
        <w:t xml:space="preserve"> t</w:t>
      </w:r>
      <w:r w:rsidR="00B42EF7" w:rsidRPr="00B42EF7">
        <w:rPr>
          <w:rFonts w:ascii="Times New Roman" w:hAnsi="Times New Roman"/>
          <w:sz w:val="24"/>
        </w:rPr>
        <w:t xml:space="preserve">o support increased economic opportunities for Indigenous persons, entities and communities through activities that enhance biosecurity outcomes in northern Australia </w:t>
      </w:r>
      <w:r>
        <w:rPr>
          <w:rFonts w:ascii="Times New Roman" w:hAnsi="Times New Roman"/>
          <w:sz w:val="24"/>
        </w:rPr>
        <w:t>($</w:t>
      </w:r>
      <w:r w:rsidR="00B42EF7">
        <w:rPr>
          <w:rFonts w:ascii="Times New Roman" w:hAnsi="Times New Roman"/>
          <w:sz w:val="24"/>
        </w:rPr>
        <w:t>25.3</w:t>
      </w:r>
      <w:r>
        <w:rPr>
          <w:rFonts w:ascii="Times New Roman" w:hAnsi="Times New Roman"/>
          <w:sz w:val="24"/>
        </w:rPr>
        <w:t xml:space="preserve"> million over three years from 2020-21);</w:t>
      </w:r>
      <w:r w:rsidR="00A043FA">
        <w:rPr>
          <w:rFonts w:ascii="Times New Roman" w:hAnsi="Times New Roman"/>
          <w:sz w:val="24"/>
        </w:rPr>
        <w:t xml:space="preserve"> and</w:t>
      </w:r>
    </w:p>
    <w:p w14:paraId="4B0BCD3D" w14:textId="2ADBEDEE" w:rsidR="00C81EC5" w:rsidRDefault="00EC7009" w:rsidP="00EC7009">
      <w:pPr>
        <w:numPr>
          <w:ilvl w:val="0"/>
          <w:numId w:val="10"/>
        </w:numPr>
        <w:ind w:right="-46"/>
        <w:rPr>
          <w:rFonts w:ascii="Times New Roman" w:hAnsi="Times New Roman"/>
          <w:sz w:val="24"/>
        </w:rPr>
      </w:pPr>
      <w:proofErr w:type="gramStart"/>
      <w:r>
        <w:rPr>
          <w:rFonts w:ascii="Times New Roman" w:hAnsi="Times New Roman"/>
          <w:sz w:val="24"/>
        </w:rPr>
        <w:t>the</w:t>
      </w:r>
      <w:proofErr w:type="gramEnd"/>
      <w:r>
        <w:rPr>
          <w:rFonts w:ascii="Times New Roman" w:hAnsi="Times New Roman"/>
          <w:sz w:val="24"/>
        </w:rPr>
        <w:t xml:space="preserve"> </w:t>
      </w:r>
      <w:r w:rsidR="00B42EF7" w:rsidRPr="00B42EF7">
        <w:rPr>
          <w:rFonts w:ascii="Times New Roman" w:hAnsi="Times New Roman"/>
          <w:sz w:val="24"/>
        </w:rPr>
        <w:t>Indigenous Rangers Coastal Clean-Ups Project</w:t>
      </w:r>
      <w:r w:rsidR="005A01B4">
        <w:rPr>
          <w:rFonts w:ascii="Times New Roman" w:hAnsi="Times New Roman"/>
          <w:sz w:val="24"/>
        </w:rPr>
        <w:t xml:space="preserve"> t</w:t>
      </w:r>
      <w:r w:rsidR="005A01B4" w:rsidRPr="005A01B4">
        <w:rPr>
          <w:rFonts w:ascii="Times New Roman" w:hAnsi="Times New Roman"/>
          <w:sz w:val="24"/>
        </w:rPr>
        <w:t xml:space="preserve">o support increased economic opportunities for Indigenous persons, entities and communities through activities that protect biodiversity and preserve natural habitat in northern Australia </w:t>
      </w:r>
      <w:r w:rsidRPr="00CF0233">
        <w:rPr>
          <w:rFonts w:ascii="Times New Roman" w:hAnsi="Times New Roman"/>
          <w:sz w:val="24"/>
        </w:rPr>
        <w:t>(</w:t>
      </w:r>
      <w:r w:rsidR="00A043FA">
        <w:rPr>
          <w:rFonts w:ascii="Times New Roman" w:hAnsi="Times New Roman"/>
          <w:sz w:val="24"/>
        </w:rPr>
        <w:t>up to</w:t>
      </w:r>
      <w:r w:rsidR="001076D0">
        <w:rPr>
          <w:rFonts w:ascii="Times New Roman" w:hAnsi="Times New Roman"/>
          <w:sz w:val="24"/>
        </w:rPr>
        <w:t xml:space="preserve"> $14.8</w:t>
      </w:r>
      <w:r w:rsidR="00DF18E4">
        <w:rPr>
          <w:rFonts w:ascii="Times New Roman" w:hAnsi="Times New Roman"/>
          <w:sz w:val="24"/>
        </w:rPr>
        <w:t> </w:t>
      </w:r>
      <w:r w:rsidR="001076D0">
        <w:rPr>
          <w:rFonts w:ascii="Times New Roman" w:hAnsi="Times New Roman"/>
          <w:sz w:val="24"/>
        </w:rPr>
        <w:t xml:space="preserve">million </w:t>
      </w:r>
      <w:r w:rsidRPr="004D17CF">
        <w:rPr>
          <w:rFonts w:ascii="Times New Roman" w:hAnsi="Times New Roman"/>
          <w:sz w:val="24"/>
        </w:rPr>
        <w:t xml:space="preserve">over four years </w:t>
      </w:r>
      <w:r w:rsidRPr="00CF0233">
        <w:rPr>
          <w:rFonts w:ascii="Times New Roman" w:hAnsi="Times New Roman"/>
          <w:sz w:val="24"/>
        </w:rPr>
        <w:t xml:space="preserve">from </w:t>
      </w:r>
      <w:r w:rsidR="005A01B4">
        <w:rPr>
          <w:rFonts w:ascii="Times New Roman" w:hAnsi="Times New Roman"/>
          <w:sz w:val="24"/>
        </w:rPr>
        <w:t>2020-21)</w:t>
      </w:r>
      <w:r w:rsidR="00A043FA">
        <w:rPr>
          <w:rFonts w:ascii="Times New Roman" w:hAnsi="Times New Roman"/>
          <w:sz w:val="24"/>
        </w:rPr>
        <w:t>.</w:t>
      </w:r>
    </w:p>
    <w:p w14:paraId="0B0A1AA8" w14:textId="146B5A8A" w:rsidR="00BA51AB" w:rsidRPr="00EC7009" w:rsidRDefault="00BA51AB" w:rsidP="00B42EF7">
      <w:pPr>
        <w:ind w:left="720" w:right="-46"/>
        <w:rPr>
          <w:rFonts w:ascii="Times New Roman" w:hAnsi="Times New Roman"/>
          <w:sz w:val="24"/>
        </w:rPr>
      </w:pPr>
    </w:p>
    <w:p w14:paraId="66A7225F" w14:textId="36FAA61A" w:rsidR="00337D61" w:rsidRPr="00A70506" w:rsidRDefault="00337D61" w:rsidP="00514BBA">
      <w:pPr>
        <w:ind w:right="-45"/>
        <w:rPr>
          <w:rFonts w:ascii="Times New Roman" w:hAnsi="Times New Roman" w:cs="Times New Roman"/>
          <w:i/>
          <w:sz w:val="24"/>
          <w:szCs w:val="24"/>
        </w:rPr>
      </w:pPr>
      <w:r w:rsidRPr="00A70506">
        <w:rPr>
          <w:rFonts w:ascii="Times New Roman" w:hAnsi="Times New Roman" w:cs="Times New Roman"/>
          <w:sz w:val="24"/>
          <w:szCs w:val="24"/>
        </w:rPr>
        <w:lastRenderedPageBreak/>
        <w:t xml:space="preserve">Details of the Regulations are set out at </w:t>
      </w:r>
      <w:r w:rsidRPr="00A70506">
        <w:rPr>
          <w:rFonts w:ascii="Times New Roman" w:hAnsi="Times New Roman" w:cs="Times New Roman"/>
          <w:sz w:val="24"/>
          <w:szCs w:val="24"/>
          <w:u w:val="single"/>
        </w:rPr>
        <w:t>Attachment A</w:t>
      </w:r>
      <w:r w:rsidRPr="00A70506">
        <w:rPr>
          <w:rFonts w:ascii="Times New Roman" w:hAnsi="Times New Roman" w:cs="Times New Roman"/>
          <w:sz w:val="24"/>
          <w:szCs w:val="24"/>
        </w:rPr>
        <w:t xml:space="preserve">. A Statement of Compatibility with Human Rights is at </w:t>
      </w:r>
      <w:r w:rsidRPr="00A70506">
        <w:rPr>
          <w:rFonts w:ascii="Times New Roman" w:hAnsi="Times New Roman" w:cs="Times New Roman"/>
          <w:sz w:val="24"/>
          <w:szCs w:val="24"/>
          <w:u w:val="single"/>
        </w:rPr>
        <w:t>Attachment B</w:t>
      </w:r>
      <w:r w:rsidRPr="00A70506">
        <w:rPr>
          <w:rFonts w:ascii="Times New Roman" w:hAnsi="Times New Roman" w:cs="Times New Roman"/>
          <w:sz w:val="24"/>
          <w:szCs w:val="24"/>
        </w:rPr>
        <w:t>.</w:t>
      </w:r>
    </w:p>
    <w:p w14:paraId="34DE93CB" w14:textId="77777777" w:rsidR="00337D61" w:rsidRPr="00A70506" w:rsidRDefault="00337D61" w:rsidP="00514BBA">
      <w:pPr>
        <w:ind w:right="-45"/>
        <w:rPr>
          <w:rFonts w:ascii="Times New Roman" w:hAnsi="Times New Roman" w:cs="Times New Roman"/>
          <w:sz w:val="24"/>
          <w:szCs w:val="24"/>
        </w:rPr>
      </w:pPr>
    </w:p>
    <w:p w14:paraId="59D8A132" w14:textId="77777777" w:rsidR="00337D61" w:rsidRPr="00A70506" w:rsidRDefault="00337D61" w:rsidP="00514BBA">
      <w:pPr>
        <w:ind w:right="-45"/>
        <w:rPr>
          <w:rFonts w:ascii="Times New Roman" w:hAnsi="Times New Roman" w:cs="Times New Roman"/>
          <w:sz w:val="24"/>
          <w:szCs w:val="24"/>
        </w:rPr>
      </w:pPr>
      <w:r w:rsidRPr="00A70506">
        <w:rPr>
          <w:rFonts w:ascii="Times New Roman" w:hAnsi="Times New Roman" w:cs="Times New Roman"/>
          <w:sz w:val="24"/>
          <w:szCs w:val="24"/>
        </w:rPr>
        <w:t xml:space="preserve">The Regulations are a legislative instrument for the purposes of the </w:t>
      </w:r>
      <w:r w:rsidRPr="00A70506">
        <w:rPr>
          <w:rFonts w:ascii="Times New Roman" w:hAnsi="Times New Roman" w:cs="Times New Roman"/>
          <w:i/>
          <w:sz w:val="24"/>
          <w:szCs w:val="24"/>
        </w:rPr>
        <w:t>Legislation Act 2003</w:t>
      </w:r>
      <w:r w:rsidRPr="00A70506">
        <w:rPr>
          <w:rFonts w:ascii="Times New Roman" w:hAnsi="Times New Roman" w:cs="Times New Roman"/>
          <w:sz w:val="24"/>
          <w:szCs w:val="24"/>
        </w:rPr>
        <w:t>. The Regulations commence on the day after the instrument is registered on the Federal Register of Legislation.</w:t>
      </w:r>
    </w:p>
    <w:p w14:paraId="66ACDBD2" w14:textId="77777777" w:rsidR="00337D61" w:rsidRPr="00A70506" w:rsidRDefault="00337D61" w:rsidP="00514BBA">
      <w:pPr>
        <w:ind w:right="-46"/>
        <w:rPr>
          <w:rFonts w:ascii="Times New Roman" w:hAnsi="Times New Roman" w:cs="Times New Roman"/>
          <w:sz w:val="24"/>
          <w:szCs w:val="24"/>
        </w:rPr>
      </w:pPr>
    </w:p>
    <w:p w14:paraId="1079ED45" w14:textId="77777777" w:rsidR="00337D61" w:rsidRPr="00A70506" w:rsidRDefault="00337D61" w:rsidP="00514BBA">
      <w:pPr>
        <w:rPr>
          <w:rFonts w:ascii="Times New Roman" w:hAnsi="Times New Roman" w:cs="Times New Roman"/>
          <w:b/>
          <w:bCs/>
          <w:sz w:val="24"/>
          <w:szCs w:val="24"/>
        </w:rPr>
      </w:pPr>
      <w:r w:rsidRPr="00A70506">
        <w:rPr>
          <w:rFonts w:ascii="Times New Roman" w:hAnsi="Times New Roman" w:cs="Times New Roman"/>
          <w:b/>
          <w:bCs/>
          <w:sz w:val="24"/>
          <w:szCs w:val="24"/>
        </w:rPr>
        <w:t>Consultation</w:t>
      </w:r>
    </w:p>
    <w:p w14:paraId="30902BB6" w14:textId="77777777" w:rsidR="00337D61" w:rsidRPr="00A70506" w:rsidRDefault="00337D61" w:rsidP="00514BBA">
      <w:pPr>
        <w:rPr>
          <w:rFonts w:ascii="Times New Roman" w:hAnsi="Times New Roman" w:cs="Times New Roman"/>
          <w:bCs/>
          <w:sz w:val="24"/>
          <w:szCs w:val="24"/>
        </w:rPr>
      </w:pPr>
    </w:p>
    <w:p w14:paraId="25E9AF13" w14:textId="2AF455BE" w:rsidR="00337D61" w:rsidRPr="00A70506" w:rsidRDefault="00337D61" w:rsidP="00514BBA">
      <w:pPr>
        <w:rPr>
          <w:rFonts w:ascii="Times New Roman" w:hAnsi="Times New Roman" w:cs="Times New Roman"/>
          <w:sz w:val="24"/>
          <w:szCs w:val="24"/>
        </w:rPr>
      </w:pPr>
      <w:r w:rsidRPr="00A70506">
        <w:rPr>
          <w:rFonts w:ascii="Times New Roman" w:hAnsi="Times New Roman" w:cs="Times New Roman"/>
          <w:sz w:val="24"/>
          <w:szCs w:val="24"/>
        </w:rPr>
        <w:t xml:space="preserve">In accordance with section 17 of the </w:t>
      </w:r>
      <w:r w:rsidRPr="00A70506">
        <w:rPr>
          <w:rFonts w:ascii="Times New Roman" w:hAnsi="Times New Roman" w:cs="Times New Roman"/>
          <w:i/>
          <w:iCs/>
          <w:sz w:val="24"/>
          <w:szCs w:val="24"/>
        </w:rPr>
        <w:t>Legislation Act 2003</w:t>
      </w:r>
      <w:r w:rsidRPr="00A70506">
        <w:rPr>
          <w:rFonts w:ascii="Times New Roman" w:hAnsi="Times New Roman" w:cs="Times New Roman"/>
          <w:sz w:val="24"/>
          <w:szCs w:val="24"/>
        </w:rPr>
        <w:t>, consultation has take</w:t>
      </w:r>
      <w:r w:rsidR="00E00235">
        <w:rPr>
          <w:rFonts w:ascii="Times New Roman" w:hAnsi="Times New Roman" w:cs="Times New Roman"/>
          <w:sz w:val="24"/>
          <w:szCs w:val="24"/>
        </w:rPr>
        <w:t xml:space="preserve">n place with the Department of </w:t>
      </w:r>
      <w:r w:rsidR="003C65CB">
        <w:rPr>
          <w:rFonts w:ascii="Times New Roman" w:hAnsi="Times New Roman" w:cs="Times New Roman"/>
          <w:sz w:val="24"/>
          <w:szCs w:val="24"/>
        </w:rPr>
        <w:t>Agriculture, Water and the Environment</w:t>
      </w:r>
      <w:r w:rsidRPr="00A70506">
        <w:rPr>
          <w:rFonts w:ascii="Times New Roman" w:hAnsi="Times New Roman" w:cs="Times New Roman"/>
          <w:sz w:val="24"/>
          <w:szCs w:val="24"/>
        </w:rPr>
        <w:t>.</w:t>
      </w:r>
    </w:p>
    <w:p w14:paraId="10EE2A19" w14:textId="77777777" w:rsidR="00337D61" w:rsidRPr="00A70506" w:rsidRDefault="00337D61" w:rsidP="00514BBA">
      <w:pPr>
        <w:rPr>
          <w:rFonts w:ascii="Times New Roman" w:hAnsi="Times New Roman" w:cs="Times New Roman"/>
          <w:sz w:val="24"/>
          <w:szCs w:val="24"/>
        </w:rPr>
      </w:pPr>
    </w:p>
    <w:p w14:paraId="1BD1AB6B" w14:textId="77777777" w:rsidR="002A78C6" w:rsidRPr="00FD63F5" w:rsidRDefault="00337D61" w:rsidP="00514BBA">
      <w:pPr>
        <w:rPr>
          <w:rFonts w:ascii="Times New Roman" w:hAnsi="Times New Roman" w:cs="Times New Roman"/>
          <w:sz w:val="24"/>
          <w:szCs w:val="24"/>
        </w:rPr>
      </w:pPr>
      <w:r w:rsidRPr="00A70506">
        <w:rPr>
          <w:rFonts w:ascii="Times New Roman" w:hAnsi="Times New Roman" w:cs="Times New Roman"/>
          <w:iCs/>
          <w:sz w:val="24"/>
          <w:szCs w:val="24"/>
        </w:rPr>
        <w:t>A regulation impact statement is not required as the Regulations only apply to non</w:t>
      </w:r>
      <w:r w:rsidRPr="00A70506">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55A9F366" w14:textId="77777777" w:rsidR="002A78C6" w:rsidRPr="00FD63F5" w:rsidRDefault="002A78C6" w:rsidP="00514BBA">
      <w:pPr>
        <w:rPr>
          <w:rFonts w:ascii="Times New Roman" w:hAnsi="Times New Roman" w:cs="Times New Roman"/>
          <w:sz w:val="24"/>
          <w:szCs w:val="24"/>
        </w:rPr>
      </w:pPr>
    </w:p>
    <w:p w14:paraId="73EB6D7D" w14:textId="77777777" w:rsidR="002A78C6" w:rsidRPr="00FD63F5" w:rsidRDefault="002A78C6" w:rsidP="00514BBA">
      <w:pPr>
        <w:rPr>
          <w:rFonts w:ascii="Times New Roman" w:hAnsi="Times New Roman" w:cs="Times New Roman"/>
          <w:sz w:val="24"/>
          <w:szCs w:val="24"/>
        </w:rPr>
      </w:pPr>
    </w:p>
    <w:p w14:paraId="29D441A8" w14:textId="77777777" w:rsidR="00E5121D" w:rsidRPr="00FD63F5" w:rsidRDefault="00E5121D" w:rsidP="00514BBA">
      <w:pPr>
        <w:contextualSpacing/>
        <w:rPr>
          <w:rFonts w:ascii="Times New Roman" w:hAnsi="Times New Roman" w:cs="Times New Roman"/>
          <w:color w:val="000000" w:themeColor="text1"/>
          <w:sz w:val="24"/>
          <w:szCs w:val="24"/>
        </w:rPr>
        <w:sectPr w:rsidR="00E5121D" w:rsidRPr="00FD63F5" w:rsidSect="009245B8">
          <w:headerReference w:type="default" r:id="rId13"/>
          <w:footerReference w:type="default" r:id="rId14"/>
          <w:headerReference w:type="first" r:id="rId15"/>
          <w:pgSz w:w="11906" w:h="16838"/>
          <w:pgMar w:top="1418" w:right="1440" w:bottom="1332" w:left="1440" w:header="709" w:footer="709" w:gutter="0"/>
          <w:pgNumType w:start="1"/>
          <w:cols w:space="708"/>
          <w:titlePg/>
          <w:docGrid w:linePitch="360"/>
        </w:sectPr>
      </w:pPr>
    </w:p>
    <w:p w14:paraId="4EE79D93" w14:textId="77777777" w:rsidR="00337D61" w:rsidRDefault="00337D61" w:rsidP="00514BBA">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 xml:space="preserve">Financial Framework (Supplementary Powers) Amendment </w:t>
      </w:r>
      <w:r>
        <w:rPr>
          <w:rFonts w:ascii="Times New Roman" w:hAnsi="Times New Roman" w:cs="Times New Roman"/>
          <w:b/>
          <w:bCs/>
          <w:i/>
          <w:color w:val="000000" w:themeColor="text1"/>
          <w:sz w:val="24"/>
          <w:szCs w:val="24"/>
          <w:u w:val="single"/>
        </w:rPr>
        <w:t xml:space="preserve"> </w:t>
      </w:r>
    </w:p>
    <w:p w14:paraId="2694FE8C" w14:textId="34FE29BB" w:rsidR="00337D61" w:rsidRPr="00FD63F5" w:rsidRDefault="00337D61" w:rsidP="00514BBA">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i/>
          <w:color w:val="000000" w:themeColor="text1"/>
          <w:sz w:val="24"/>
          <w:szCs w:val="24"/>
          <w:u w:val="single"/>
        </w:rPr>
        <w:t>(</w:t>
      </w:r>
      <w:r w:rsidR="003C65CB">
        <w:rPr>
          <w:rFonts w:ascii="Times New Roman" w:hAnsi="Times New Roman"/>
          <w:b/>
          <w:i/>
          <w:sz w:val="24"/>
          <w:szCs w:val="24"/>
          <w:u w:val="single"/>
        </w:rPr>
        <w:t>Agriculture, Water and the Environment</w:t>
      </w:r>
      <w:r w:rsidR="00010278">
        <w:rPr>
          <w:rFonts w:ascii="Times New Roman" w:hAnsi="Times New Roman"/>
          <w:b/>
          <w:i/>
          <w:sz w:val="24"/>
          <w:szCs w:val="24"/>
          <w:u w:val="single"/>
        </w:rPr>
        <w:t xml:space="preserve"> Measures No. </w:t>
      </w:r>
      <w:r w:rsidR="005A01B4">
        <w:rPr>
          <w:rFonts w:ascii="Times New Roman" w:hAnsi="Times New Roman"/>
          <w:b/>
          <w:i/>
          <w:sz w:val="24"/>
          <w:szCs w:val="24"/>
          <w:u w:val="single"/>
        </w:rPr>
        <w:t>2</w:t>
      </w:r>
      <w:r w:rsidRPr="005F6F7C">
        <w:rPr>
          <w:rFonts w:ascii="Times New Roman" w:hAnsi="Times New Roman"/>
          <w:b/>
          <w:i/>
          <w:sz w:val="24"/>
          <w:szCs w:val="24"/>
          <w:u w:val="single"/>
        </w:rPr>
        <w:t>)</w:t>
      </w:r>
      <w:r w:rsidRPr="00FD63F5">
        <w:rPr>
          <w:rFonts w:ascii="Times New Roman" w:hAnsi="Times New Roman" w:cs="Times New Roman"/>
          <w:b/>
          <w:bCs/>
          <w:i/>
          <w:color w:val="000000" w:themeColor="text1"/>
          <w:sz w:val="24"/>
          <w:szCs w:val="24"/>
          <w:u w:val="single"/>
        </w:rPr>
        <w:t xml:space="preserve"> Regulations </w:t>
      </w:r>
      <w:r w:rsidR="0018257B">
        <w:rPr>
          <w:rFonts w:ascii="Times New Roman" w:hAnsi="Times New Roman" w:cs="Times New Roman"/>
          <w:b/>
          <w:bCs/>
          <w:i/>
          <w:color w:val="000000" w:themeColor="text1"/>
          <w:sz w:val="24"/>
          <w:szCs w:val="24"/>
          <w:u w:val="single"/>
        </w:rPr>
        <w:t>2021</w:t>
      </w:r>
    </w:p>
    <w:p w14:paraId="3CF61B26" w14:textId="77777777" w:rsidR="00337D61" w:rsidRPr="00FD63F5" w:rsidRDefault="00337D61" w:rsidP="00514BBA">
      <w:pPr>
        <w:contextualSpacing/>
        <w:rPr>
          <w:rFonts w:ascii="Times New Roman" w:hAnsi="Times New Roman" w:cs="Times New Roman"/>
          <w:color w:val="000000" w:themeColor="text1"/>
          <w:sz w:val="24"/>
          <w:szCs w:val="24"/>
          <w:u w:val="single"/>
        </w:rPr>
      </w:pPr>
    </w:p>
    <w:p w14:paraId="487C55EC" w14:textId="77777777" w:rsidR="00337D61" w:rsidRPr="00FD63F5" w:rsidRDefault="00337D61" w:rsidP="00514BBA">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64F925C2" w14:textId="77777777" w:rsidR="00337D61" w:rsidRPr="00FD63F5" w:rsidRDefault="00337D61" w:rsidP="00514BBA">
      <w:pPr>
        <w:contextualSpacing/>
        <w:rPr>
          <w:rFonts w:ascii="Times New Roman" w:hAnsi="Times New Roman" w:cs="Times New Roman"/>
          <w:color w:val="000000" w:themeColor="text1"/>
          <w:sz w:val="24"/>
          <w:szCs w:val="24"/>
        </w:rPr>
      </w:pPr>
    </w:p>
    <w:p w14:paraId="452A7A50" w14:textId="7FD34146" w:rsidR="00337D61" w:rsidRPr="00FD63F5" w:rsidRDefault="00337D61" w:rsidP="00514BBA">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 xml:space="preserve">Financial Framework (Supplementary Powers) Amendment </w:t>
      </w:r>
      <w:r w:rsidRPr="008D6A9E">
        <w:rPr>
          <w:rFonts w:ascii="Times New Roman" w:hAnsi="Times New Roman"/>
          <w:bCs/>
          <w:i/>
          <w:sz w:val="24"/>
          <w:szCs w:val="24"/>
        </w:rPr>
        <w:t>(</w:t>
      </w:r>
      <w:r w:rsidR="003C65CB">
        <w:rPr>
          <w:rFonts w:ascii="Times New Roman" w:hAnsi="Times New Roman"/>
          <w:i/>
          <w:sz w:val="24"/>
          <w:szCs w:val="24"/>
        </w:rPr>
        <w:t>Agriculture, Water and the Environment</w:t>
      </w:r>
      <w:r>
        <w:rPr>
          <w:rFonts w:ascii="Times New Roman" w:hAnsi="Times New Roman"/>
          <w:i/>
          <w:sz w:val="24"/>
          <w:szCs w:val="24"/>
        </w:rPr>
        <w:t xml:space="preserve"> </w:t>
      </w:r>
      <w:r w:rsidR="008F24EB">
        <w:rPr>
          <w:rFonts w:ascii="Times New Roman" w:hAnsi="Times New Roman"/>
          <w:i/>
          <w:sz w:val="24"/>
          <w:szCs w:val="24"/>
        </w:rPr>
        <w:br/>
      </w:r>
      <w:r>
        <w:rPr>
          <w:rFonts w:ascii="Times New Roman" w:hAnsi="Times New Roman"/>
          <w:bCs/>
          <w:i/>
          <w:sz w:val="24"/>
          <w:szCs w:val="24"/>
        </w:rPr>
        <w:t xml:space="preserve">Measures No. </w:t>
      </w:r>
      <w:r w:rsidR="005A01B4">
        <w:rPr>
          <w:rFonts w:ascii="Times New Roman" w:hAnsi="Times New Roman"/>
          <w:bCs/>
          <w:i/>
          <w:sz w:val="24"/>
          <w:szCs w:val="24"/>
        </w:rPr>
        <w:t>2</w:t>
      </w:r>
      <w:r w:rsidRPr="008D6A9E">
        <w:rPr>
          <w:rFonts w:ascii="Times New Roman" w:hAnsi="Times New Roman"/>
          <w:bCs/>
          <w:i/>
          <w:sz w:val="24"/>
          <w:szCs w:val="24"/>
        </w:rPr>
        <w:t>)</w:t>
      </w:r>
      <w:r w:rsidRPr="00FD63F5">
        <w:rPr>
          <w:rFonts w:ascii="Times New Roman" w:hAnsi="Times New Roman" w:cs="Times New Roman"/>
          <w:bCs/>
          <w:i/>
          <w:sz w:val="24"/>
          <w:szCs w:val="24"/>
        </w:rPr>
        <w:t xml:space="preserve"> Regulations </w:t>
      </w:r>
      <w:r w:rsidR="0018257B">
        <w:rPr>
          <w:rFonts w:ascii="Times New Roman" w:hAnsi="Times New Roman" w:cs="Times New Roman"/>
          <w:bCs/>
          <w:i/>
          <w:sz w:val="24"/>
          <w:szCs w:val="24"/>
        </w:rPr>
        <w:t>2021</w:t>
      </w:r>
      <w:r w:rsidRPr="00FD63F5">
        <w:rPr>
          <w:rFonts w:ascii="Times New Roman" w:hAnsi="Times New Roman" w:cs="Times New Roman"/>
          <w:bCs/>
          <w:sz w:val="24"/>
          <w:szCs w:val="24"/>
        </w:rPr>
        <w:t>.</w:t>
      </w:r>
    </w:p>
    <w:p w14:paraId="09A32C0D" w14:textId="77777777" w:rsidR="00337D61" w:rsidRPr="00FD63F5" w:rsidRDefault="00337D61" w:rsidP="00514BBA">
      <w:pPr>
        <w:rPr>
          <w:rFonts w:ascii="Times New Roman" w:hAnsi="Times New Roman" w:cs="Times New Roman"/>
          <w:sz w:val="24"/>
          <w:szCs w:val="24"/>
        </w:rPr>
      </w:pPr>
    </w:p>
    <w:p w14:paraId="53DDB228" w14:textId="77777777" w:rsidR="00337D61" w:rsidRPr="00FD63F5" w:rsidRDefault="00337D61" w:rsidP="00514BBA">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7B0894A6" w14:textId="77777777" w:rsidR="00337D61" w:rsidRPr="00FD63F5" w:rsidRDefault="00337D61" w:rsidP="00514BBA">
      <w:pPr>
        <w:contextualSpacing/>
        <w:rPr>
          <w:rFonts w:ascii="Times New Roman" w:hAnsi="Times New Roman" w:cs="Times New Roman"/>
          <w:color w:val="000000" w:themeColor="text1"/>
          <w:sz w:val="24"/>
          <w:szCs w:val="24"/>
        </w:rPr>
      </w:pPr>
    </w:p>
    <w:p w14:paraId="133BA8A2" w14:textId="77777777" w:rsidR="00337D61" w:rsidRPr="00FD63F5" w:rsidRDefault="00337D61" w:rsidP="00514BBA">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the instrument is registered on the Fe</w:t>
      </w:r>
      <w:r>
        <w:rPr>
          <w:rFonts w:ascii="Times New Roman" w:hAnsi="Times New Roman" w:cs="Times New Roman"/>
          <w:color w:val="000000" w:themeColor="text1"/>
          <w:sz w:val="24"/>
          <w:szCs w:val="24"/>
        </w:rPr>
        <w:t>deral Register of Legislation.</w:t>
      </w:r>
    </w:p>
    <w:p w14:paraId="72C0F9EF" w14:textId="77777777" w:rsidR="00337D61" w:rsidRPr="00FD63F5" w:rsidRDefault="00337D61" w:rsidP="00514BBA">
      <w:pPr>
        <w:contextualSpacing/>
        <w:rPr>
          <w:rFonts w:ascii="Times New Roman" w:hAnsi="Times New Roman" w:cs="Times New Roman"/>
          <w:color w:val="000000" w:themeColor="text1"/>
          <w:sz w:val="24"/>
          <w:szCs w:val="24"/>
        </w:rPr>
      </w:pPr>
    </w:p>
    <w:p w14:paraId="704130AB" w14:textId="77777777" w:rsidR="00337D61" w:rsidRPr="00FD63F5" w:rsidRDefault="00337D61" w:rsidP="00514BBA">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0FF5113A" w14:textId="77777777" w:rsidR="00337D61" w:rsidRPr="00FD63F5" w:rsidRDefault="00337D61" w:rsidP="00514BBA">
      <w:pPr>
        <w:contextualSpacing/>
        <w:rPr>
          <w:rFonts w:ascii="Times New Roman" w:hAnsi="Times New Roman" w:cs="Times New Roman"/>
          <w:color w:val="000000" w:themeColor="text1"/>
          <w:sz w:val="24"/>
          <w:szCs w:val="24"/>
        </w:rPr>
      </w:pPr>
    </w:p>
    <w:p w14:paraId="47A29059" w14:textId="77777777" w:rsidR="00337D61" w:rsidRPr="00FD63F5" w:rsidRDefault="00337D61" w:rsidP="00514BBA">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42887B9A" w14:textId="77777777" w:rsidR="00337D61" w:rsidRPr="00FD63F5" w:rsidRDefault="00337D61" w:rsidP="00514BBA">
      <w:pPr>
        <w:contextualSpacing/>
        <w:rPr>
          <w:rFonts w:ascii="Times New Roman" w:hAnsi="Times New Roman" w:cs="Times New Roman"/>
          <w:color w:val="000000" w:themeColor="text1"/>
          <w:sz w:val="24"/>
          <w:szCs w:val="24"/>
        </w:rPr>
      </w:pPr>
    </w:p>
    <w:p w14:paraId="08FA918C" w14:textId="77777777" w:rsidR="00337D61" w:rsidRPr="00FD63F5" w:rsidRDefault="00337D61" w:rsidP="00514BBA">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0FAE7018" w14:textId="77777777" w:rsidR="00337D61" w:rsidRPr="00FD63F5" w:rsidRDefault="00337D61" w:rsidP="00514BBA">
      <w:pPr>
        <w:contextualSpacing/>
        <w:rPr>
          <w:rFonts w:ascii="Times New Roman" w:hAnsi="Times New Roman" w:cs="Times New Roman"/>
          <w:color w:val="000000" w:themeColor="text1"/>
          <w:sz w:val="24"/>
          <w:szCs w:val="24"/>
        </w:rPr>
      </w:pPr>
    </w:p>
    <w:p w14:paraId="320F0018" w14:textId="77777777" w:rsidR="00337D61" w:rsidRPr="00FD63F5" w:rsidRDefault="00337D61" w:rsidP="00514BBA">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Pr>
          <w:rFonts w:ascii="Times New Roman" w:hAnsi="Times New Roman" w:cs="Times New Roman"/>
          <w:color w:val="000000" w:themeColor="text1"/>
          <w:sz w:val="24"/>
          <w:szCs w:val="24"/>
        </w:rPr>
        <w:t>he Schedule to the Regulations.</w:t>
      </w:r>
    </w:p>
    <w:p w14:paraId="0483551D" w14:textId="77777777" w:rsidR="00337D61" w:rsidRPr="00FD63F5" w:rsidRDefault="00337D61" w:rsidP="00514BBA">
      <w:pPr>
        <w:contextualSpacing/>
        <w:rPr>
          <w:rFonts w:ascii="Times New Roman" w:hAnsi="Times New Roman" w:cs="Times New Roman"/>
          <w:color w:val="000000" w:themeColor="text1"/>
          <w:sz w:val="24"/>
          <w:szCs w:val="24"/>
        </w:rPr>
      </w:pPr>
    </w:p>
    <w:p w14:paraId="3D64FC72" w14:textId="77777777" w:rsidR="00337D61" w:rsidRDefault="00337D61" w:rsidP="00514BBA">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6635831E" w14:textId="77777777" w:rsidR="002D4029" w:rsidRPr="00FD63F5" w:rsidRDefault="002D4029" w:rsidP="00514BBA">
      <w:pPr>
        <w:contextualSpacing/>
        <w:rPr>
          <w:rFonts w:ascii="Times New Roman" w:hAnsi="Times New Roman" w:cs="Times New Roman"/>
          <w:b/>
          <w:color w:val="000000" w:themeColor="text1"/>
          <w:sz w:val="24"/>
          <w:szCs w:val="24"/>
        </w:rPr>
      </w:pPr>
    </w:p>
    <w:p w14:paraId="2DF410B5" w14:textId="77777777" w:rsidR="00337D61" w:rsidRDefault="00BF24AA" w:rsidP="00514BBA">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Financial Framework (Supplementary Powers) Regulations 1997</w:t>
      </w:r>
    </w:p>
    <w:p w14:paraId="0731BE6F" w14:textId="77777777" w:rsidR="002D4029" w:rsidRPr="00BF24AA" w:rsidRDefault="002D4029" w:rsidP="00514BBA">
      <w:pPr>
        <w:rPr>
          <w:rFonts w:ascii="Times New Roman" w:hAnsi="Times New Roman" w:cs="Times New Roman"/>
          <w:b/>
          <w:i/>
          <w:color w:val="000000" w:themeColor="text1"/>
          <w:sz w:val="24"/>
          <w:szCs w:val="24"/>
        </w:rPr>
      </w:pPr>
    </w:p>
    <w:p w14:paraId="1A63512A" w14:textId="77777777" w:rsidR="00337D61" w:rsidRPr="00400AE0" w:rsidRDefault="00337D61" w:rsidP="00514BB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Item 1 – In the appropriate position in Part 4 of Schedule 1AB (table)</w:t>
      </w:r>
    </w:p>
    <w:p w14:paraId="6F2D6B82" w14:textId="77777777" w:rsidR="00337D61" w:rsidRPr="0043492E" w:rsidRDefault="00337D61" w:rsidP="00514BBA">
      <w:pPr>
        <w:rPr>
          <w:rFonts w:ascii="Times New Roman" w:hAnsi="Times New Roman" w:cs="Times New Roman"/>
          <w:color w:val="000000" w:themeColor="text1"/>
          <w:sz w:val="24"/>
          <w:szCs w:val="24"/>
        </w:rPr>
      </w:pPr>
    </w:p>
    <w:p w14:paraId="3C823D5B" w14:textId="722A5709" w:rsidR="00337D61" w:rsidRPr="0043492E" w:rsidRDefault="003A73EB" w:rsidP="00514B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item adds </w:t>
      </w:r>
      <w:r w:rsidR="00A043FA">
        <w:rPr>
          <w:rFonts w:ascii="Times New Roman" w:hAnsi="Times New Roman" w:cs="Times New Roman"/>
          <w:color w:val="000000" w:themeColor="text1"/>
          <w:sz w:val="24"/>
          <w:szCs w:val="24"/>
        </w:rPr>
        <w:t>three</w:t>
      </w:r>
      <w:r w:rsidR="00A043FA" w:rsidRPr="0043492E">
        <w:rPr>
          <w:rFonts w:ascii="Times New Roman" w:hAnsi="Times New Roman" w:cs="Times New Roman"/>
          <w:color w:val="000000" w:themeColor="text1"/>
          <w:sz w:val="24"/>
          <w:szCs w:val="24"/>
        </w:rPr>
        <w:t xml:space="preserve"> </w:t>
      </w:r>
      <w:r w:rsidR="00337D61" w:rsidRPr="0043492E">
        <w:rPr>
          <w:rFonts w:ascii="Times New Roman" w:hAnsi="Times New Roman" w:cs="Times New Roman"/>
          <w:color w:val="000000" w:themeColor="text1"/>
          <w:sz w:val="24"/>
          <w:szCs w:val="24"/>
        </w:rPr>
        <w:t>new table item</w:t>
      </w:r>
      <w:r>
        <w:rPr>
          <w:rFonts w:ascii="Times New Roman" w:hAnsi="Times New Roman" w:cs="Times New Roman"/>
          <w:color w:val="000000" w:themeColor="text1"/>
          <w:sz w:val="24"/>
          <w:szCs w:val="24"/>
        </w:rPr>
        <w:t>s</w:t>
      </w:r>
      <w:r w:rsidR="00337D61" w:rsidRPr="0043492E">
        <w:rPr>
          <w:rFonts w:ascii="Times New Roman" w:hAnsi="Times New Roman" w:cs="Times New Roman"/>
          <w:color w:val="000000" w:themeColor="text1"/>
          <w:sz w:val="24"/>
          <w:szCs w:val="24"/>
        </w:rPr>
        <w:t xml:space="preserve"> to Part 4 of Schedule 1AB to establish legislative authority for government spending on </w:t>
      </w:r>
      <w:r>
        <w:rPr>
          <w:rFonts w:ascii="Times New Roman" w:hAnsi="Times New Roman" w:cs="Times New Roman"/>
          <w:color w:val="000000" w:themeColor="text1"/>
          <w:sz w:val="24"/>
          <w:szCs w:val="24"/>
        </w:rPr>
        <w:t xml:space="preserve">certain activities </w:t>
      </w:r>
      <w:r w:rsidR="00337D61" w:rsidRPr="0043492E">
        <w:rPr>
          <w:rFonts w:ascii="Times New Roman" w:hAnsi="Times New Roman" w:cs="Times New Roman"/>
          <w:color w:val="000000" w:themeColor="text1"/>
          <w:sz w:val="24"/>
          <w:szCs w:val="24"/>
        </w:rPr>
        <w:t xml:space="preserve">administered by the </w:t>
      </w:r>
      <w:r w:rsidR="00337D61" w:rsidRPr="0043492E">
        <w:rPr>
          <w:rFonts w:ascii="Times New Roman" w:hAnsi="Times New Roman" w:cs="Times New Roman"/>
          <w:iCs/>
          <w:sz w:val="24"/>
          <w:szCs w:val="24"/>
        </w:rPr>
        <w:t xml:space="preserve">Department of </w:t>
      </w:r>
      <w:r>
        <w:rPr>
          <w:rFonts w:ascii="Times New Roman" w:hAnsi="Times New Roman" w:cs="Times New Roman"/>
          <w:iCs/>
          <w:sz w:val="24"/>
          <w:szCs w:val="24"/>
        </w:rPr>
        <w:t>Agriculture, Water and the Environment</w:t>
      </w:r>
      <w:r w:rsidR="00337D61" w:rsidRPr="0043492E">
        <w:rPr>
          <w:rFonts w:ascii="Times New Roman" w:hAnsi="Times New Roman" w:cs="Times New Roman"/>
          <w:color w:val="000000" w:themeColor="text1"/>
          <w:sz w:val="24"/>
          <w:szCs w:val="24"/>
        </w:rPr>
        <w:t xml:space="preserve"> (the department).</w:t>
      </w:r>
    </w:p>
    <w:p w14:paraId="6B887FF2" w14:textId="7A73D752" w:rsidR="00630DD0" w:rsidRDefault="00630DD0" w:rsidP="00514BBA">
      <w:pPr>
        <w:ind w:right="-46"/>
        <w:rPr>
          <w:rFonts w:ascii="Times New Roman" w:hAnsi="Times New Roman" w:cs="Times New Roman"/>
          <w:sz w:val="24"/>
          <w:szCs w:val="24"/>
        </w:rPr>
      </w:pPr>
    </w:p>
    <w:p w14:paraId="4F065A3F" w14:textId="5AF22117"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iCs/>
          <w:sz w:val="24"/>
          <w:szCs w:val="24"/>
        </w:rPr>
        <w:t xml:space="preserve">New </w:t>
      </w:r>
      <w:r w:rsidRPr="0005329A">
        <w:rPr>
          <w:rFonts w:ascii="Times New Roman" w:hAnsi="Times New Roman" w:cs="Times New Roman"/>
          <w:b/>
          <w:iCs/>
          <w:sz w:val="24"/>
          <w:szCs w:val="24"/>
        </w:rPr>
        <w:t xml:space="preserve">table item </w:t>
      </w:r>
      <w:r w:rsidR="00186B67">
        <w:rPr>
          <w:rFonts w:ascii="Times New Roman" w:hAnsi="Times New Roman" w:cs="Times New Roman"/>
          <w:b/>
          <w:iCs/>
          <w:sz w:val="24"/>
          <w:szCs w:val="24"/>
        </w:rPr>
        <w:t>477</w:t>
      </w:r>
      <w:r w:rsidRPr="0005329A">
        <w:rPr>
          <w:rFonts w:ascii="Times New Roman" w:hAnsi="Times New Roman" w:cs="Times New Roman"/>
          <w:iCs/>
          <w:sz w:val="24"/>
          <w:szCs w:val="24"/>
        </w:rPr>
        <w:t xml:space="preserve"> establishes (and renews) legislative authority for the Underwater Cultural Heritage Program (UCHP), which provides grants of financial assistance to each state and the Northern Territory to protect and preserve Australia’s underwater cultural heritage (UCH). The protected UCH includes shipwrecks, sunken aircraft and other submerged UCH sites, along with individual artefacts associated with these sites.  </w:t>
      </w:r>
    </w:p>
    <w:p w14:paraId="41C0F17D" w14:textId="77777777" w:rsidR="0005329A" w:rsidRPr="0005329A" w:rsidRDefault="0005329A" w:rsidP="0005329A">
      <w:pPr>
        <w:ind w:right="-46"/>
        <w:rPr>
          <w:rFonts w:ascii="Times New Roman" w:hAnsi="Times New Roman" w:cs="Times New Roman"/>
          <w:iCs/>
          <w:sz w:val="24"/>
          <w:szCs w:val="24"/>
        </w:rPr>
      </w:pPr>
    </w:p>
    <w:p w14:paraId="21FD10A5" w14:textId="6F1DD944"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bCs/>
          <w:iCs/>
          <w:sz w:val="24"/>
          <w:szCs w:val="24"/>
        </w:rPr>
        <w:t>The UCHP, a longstanding program which was</w:t>
      </w:r>
      <w:r w:rsidRPr="0005329A">
        <w:rPr>
          <w:rFonts w:ascii="Times New Roman" w:hAnsi="Times New Roman" w:cs="Times New Roman"/>
          <w:iCs/>
          <w:sz w:val="24"/>
          <w:szCs w:val="24"/>
        </w:rPr>
        <w:t xml:space="preserve"> previously known as the Historic Shipwrecks Program, commenced in 1983 to facilitate the Commonwealth’s coordination of the delivery of day-to-day functions delegated under the </w:t>
      </w:r>
      <w:r w:rsidRPr="0005329A">
        <w:rPr>
          <w:rFonts w:ascii="Times New Roman" w:hAnsi="Times New Roman" w:cs="Times New Roman"/>
          <w:i/>
          <w:iCs/>
          <w:sz w:val="24"/>
          <w:szCs w:val="24"/>
        </w:rPr>
        <w:t xml:space="preserve">Historic Shipwrecks Act 1976 </w:t>
      </w:r>
      <w:r w:rsidRPr="0005329A">
        <w:rPr>
          <w:rFonts w:ascii="Times New Roman" w:hAnsi="Times New Roman" w:cs="Times New Roman"/>
          <w:iCs/>
          <w:sz w:val="24"/>
          <w:szCs w:val="24"/>
        </w:rPr>
        <w:t>(HS Act) to the states, N</w:t>
      </w:r>
      <w:r w:rsidR="001C47B4">
        <w:rPr>
          <w:rFonts w:ascii="Times New Roman" w:hAnsi="Times New Roman" w:cs="Times New Roman"/>
          <w:iCs/>
          <w:sz w:val="24"/>
          <w:szCs w:val="24"/>
        </w:rPr>
        <w:t xml:space="preserve">orthern </w:t>
      </w:r>
      <w:r w:rsidRPr="0005329A">
        <w:rPr>
          <w:rFonts w:ascii="Times New Roman" w:hAnsi="Times New Roman" w:cs="Times New Roman"/>
          <w:iCs/>
          <w:sz w:val="24"/>
          <w:szCs w:val="24"/>
        </w:rPr>
        <w:t>T</w:t>
      </w:r>
      <w:r w:rsidR="001C47B4">
        <w:rPr>
          <w:rFonts w:ascii="Times New Roman" w:hAnsi="Times New Roman" w:cs="Times New Roman"/>
          <w:iCs/>
          <w:sz w:val="24"/>
          <w:szCs w:val="24"/>
        </w:rPr>
        <w:t>erritory</w:t>
      </w:r>
      <w:r w:rsidRPr="0005329A">
        <w:rPr>
          <w:rFonts w:ascii="Times New Roman" w:hAnsi="Times New Roman" w:cs="Times New Roman"/>
          <w:iCs/>
          <w:sz w:val="24"/>
          <w:szCs w:val="24"/>
        </w:rPr>
        <w:t xml:space="preserve"> and Norfolk Island. On 1 July 2019, the HS Act was repealed and replaced by the </w:t>
      </w:r>
      <w:r w:rsidRPr="0005329A">
        <w:rPr>
          <w:rFonts w:ascii="Times New Roman" w:hAnsi="Times New Roman" w:cs="Times New Roman"/>
          <w:bCs/>
          <w:i/>
          <w:iCs/>
          <w:sz w:val="24"/>
          <w:szCs w:val="24"/>
        </w:rPr>
        <w:t xml:space="preserve">Underwater Cultural Heritage Act 2018 </w:t>
      </w:r>
      <w:r w:rsidRPr="0005329A">
        <w:rPr>
          <w:rFonts w:ascii="Times New Roman" w:hAnsi="Times New Roman" w:cs="Times New Roman"/>
          <w:bCs/>
          <w:iCs/>
          <w:sz w:val="24"/>
          <w:szCs w:val="24"/>
        </w:rPr>
        <w:t xml:space="preserve">(the UCH Act) </w:t>
      </w:r>
      <w:r w:rsidRPr="0005329A">
        <w:rPr>
          <w:rFonts w:ascii="Times New Roman" w:hAnsi="Times New Roman" w:cs="Times New Roman"/>
          <w:iCs/>
          <w:sz w:val="24"/>
          <w:szCs w:val="24"/>
        </w:rPr>
        <w:t xml:space="preserve">and the Historic Shipwrecks Program was renamed the UCHP. </w:t>
      </w:r>
    </w:p>
    <w:p w14:paraId="04744151" w14:textId="7940AEB9" w:rsidR="0005329A" w:rsidRPr="0005329A" w:rsidRDefault="00186B67" w:rsidP="0005329A">
      <w:pPr>
        <w:ind w:right="-46"/>
        <w:rPr>
          <w:rFonts w:ascii="Times New Roman" w:hAnsi="Times New Roman" w:cs="Times New Roman"/>
          <w:iCs/>
          <w:sz w:val="24"/>
          <w:szCs w:val="24"/>
        </w:rPr>
      </w:pPr>
      <w:r>
        <w:rPr>
          <w:rFonts w:ascii="Times New Roman" w:hAnsi="Times New Roman" w:cs="Times New Roman"/>
          <w:iCs/>
          <w:sz w:val="24"/>
          <w:szCs w:val="24"/>
        </w:rPr>
        <w:br w:type="column"/>
      </w:r>
    </w:p>
    <w:p w14:paraId="7AFA7CD1" w14:textId="77777777"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iCs/>
          <w:sz w:val="24"/>
          <w:szCs w:val="24"/>
        </w:rPr>
        <w:t>The delegated and cooperative administration of the UCH Act ensures that historic shipwrecks, submerged aircraft and other UCH sites are managed in a consistent manner which better protects the property rights of the Commonwealth, the rights of other legal owners of shipwrecks, submerged aircraft and other UCH sites and the international shared heritage interests of other nations.</w:t>
      </w:r>
    </w:p>
    <w:p w14:paraId="76934732" w14:textId="77777777" w:rsidR="0005329A" w:rsidRPr="0005329A" w:rsidRDefault="0005329A" w:rsidP="0005329A">
      <w:pPr>
        <w:ind w:right="-46"/>
        <w:rPr>
          <w:rFonts w:ascii="Times New Roman" w:hAnsi="Times New Roman" w:cs="Times New Roman"/>
          <w:iCs/>
          <w:sz w:val="24"/>
          <w:szCs w:val="24"/>
        </w:rPr>
      </w:pPr>
    </w:p>
    <w:p w14:paraId="0B1F5150" w14:textId="6D15383A"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iCs/>
          <w:sz w:val="24"/>
          <w:szCs w:val="24"/>
        </w:rPr>
        <w:t>New t</w:t>
      </w:r>
      <w:r w:rsidRPr="0005329A">
        <w:rPr>
          <w:rFonts w:ascii="Times New Roman" w:hAnsi="Times New Roman" w:cs="Times New Roman"/>
          <w:iCs/>
          <w:sz w:val="24"/>
          <w:szCs w:val="24"/>
          <w:lang w:val="en-US"/>
        </w:rPr>
        <w:t xml:space="preserve">able </w:t>
      </w:r>
      <w:r w:rsidRPr="00186B67">
        <w:rPr>
          <w:rFonts w:ascii="Times New Roman" w:hAnsi="Times New Roman" w:cs="Times New Roman"/>
          <w:iCs/>
          <w:sz w:val="24"/>
          <w:szCs w:val="24"/>
          <w:lang w:val="en-US"/>
        </w:rPr>
        <w:t xml:space="preserve">item </w:t>
      </w:r>
      <w:r w:rsidR="00186B67" w:rsidRPr="00186B67">
        <w:rPr>
          <w:rFonts w:ascii="Times New Roman" w:hAnsi="Times New Roman" w:cs="Times New Roman"/>
          <w:iCs/>
          <w:sz w:val="24"/>
          <w:szCs w:val="24"/>
          <w:lang w:val="en-US"/>
        </w:rPr>
        <w:t>477</w:t>
      </w:r>
      <w:r w:rsidRPr="00186B67">
        <w:rPr>
          <w:rFonts w:ascii="Times New Roman" w:hAnsi="Times New Roman" w:cs="Times New Roman"/>
          <w:iCs/>
          <w:sz w:val="24"/>
          <w:szCs w:val="24"/>
        </w:rPr>
        <w:t xml:space="preserve"> establishes</w:t>
      </w:r>
      <w:r w:rsidR="00523391">
        <w:rPr>
          <w:rFonts w:ascii="Times New Roman" w:hAnsi="Times New Roman" w:cs="Times New Roman"/>
          <w:iCs/>
          <w:sz w:val="24"/>
          <w:szCs w:val="24"/>
        </w:rPr>
        <w:t xml:space="preserve"> </w:t>
      </w:r>
      <w:r w:rsidRPr="0005329A">
        <w:rPr>
          <w:rFonts w:ascii="Times New Roman" w:hAnsi="Times New Roman" w:cs="Times New Roman"/>
          <w:iCs/>
          <w:sz w:val="24"/>
          <w:szCs w:val="24"/>
        </w:rPr>
        <w:t>legislative authority for government spending in relation to:</w:t>
      </w:r>
    </w:p>
    <w:p w14:paraId="4B7F1F30" w14:textId="77777777" w:rsidR="0005329A" w:rsidRPr="0005329A" w:rsidRDefault="0005329A" w:rsidP="0005329A">
      <w:pPr>
        <w:numPr>
          <w:ilvl w:val="0"/>
          <w:numId w:val="10"/>
        </w:numPr>
        <w:ind w:right="-46"/>
        <w:rPr>
          <w:rFonts w:ascii="Times New Roman" w:hAnsi="Times New Roman" w:cs="Times New Roman"/>
          <w:iCs/>
          <w:sz w:val="24"/>
          <w:szCs w:val="24"/>
        </w:rPr>
      </w:pPr>
      <w:r w:rsidRPr="0005329A">
        <w:rPr>
          <w:rFonts w:ascii="Times New Roman" w:hAnsi="Times New Roman" w:cs="Times New Roman"/>
          <w:iCs/>
          <w:sz w:val="24"/>
          <w:szCs w:val="24"/>
        </w:rPr>
        <w:t>grants of financial assistance to states and territories;</w:t>
      </w:r>
    </w:p>
    <w:p w14:paraId="66DC45F5" w14:textId="77777777" w:rsidR="0005329A" w:rsidRPr="0005329A" w:rsidRDefault="0005329A" w:rsidP="0005329A">
      <w:pPr>
        <w:numPr>
          <w:ilvl w:val="0"/>
          <w:numId w:val="10"/>
        </w:numPr>
        <w:ind w:right="-46"/>
        <w:rPr>
          <w:rFonts w:ascii="Times New Roman" w:hAnsi="Times New Roman" w:cs="Times New Roman"/>
          <w:iCs/>
          <w:sz w:val="24"/>
          <w:szCs w:val="24"/>
        </w:rPr>
      </w:pPr>
      <w:r w:rsidRPr="0005329A">
        <w:rPr>
          <w:rFonts w:ascii="Times New Roman" w:hAnsi="Times New Roman" w:cs="Times New Roman"/>
          <w:iCs/>
          <w:sz w:val="24"/>
          <w:szCs w:val="24"/>
        </w:rPr>
        <w:t xml:space="preserve">grants of financial assistance to states and territories to provide funding to the Australasian Institute for Maritime Archaeology Incorporated (AIMA); </w:t>
      </w:r>
    </w:p>
    <w:p w14:paraId="2B74B9D2" w14:textId="77777777" w:rsidR="0005329A" w:rsidRPr="0005329A" w:rsidRDefault="0005329A" w:rsidP="0005329A">
      <w:pPr>
        <w:numPr>
          <w:ilvl w:val="0"/>
          <w:numId w:val="10"/>
        </w:numPr>
        <w:ind w:right="-46"/>
        <w:rPr>
          <w:rFonts w:ascii="Times New Roman" w:hAnsi="Times New Roman" w:cs="Times New Roman"/>
          <w:iCs/>
          <w:sz w:val="24"/>
          <w:szCs w:val="24"/>
        </w:rPr>
      </w:pPr>
      <w:r w:rsidRPr="0005329A">
        <w:rPr>
          <w:rFonts w:ascii="Times New Roman" w:hAnsi="Times New Roman" w:cs="Times New Roman"/>
          <w:iCs/>
          <w:sz w:val="24"/>
          <w:szCs w:val="24"/>
        </w:rPr>
        <w:t>grants of financial assistance to states and territories to provide funding for UCH activities at Norfolk Island; and</w:t>
      </w:r>
    </w:p>
    <w:p w14:paraId="380983C2" w14:textId="77777777" w:rsidR="0005329A" w:rsidRPr="0005329A" w:rsidRDefault="0005329A" w:rsidP="0005329A">
      <w:pPr>
        <w:numPr>
          <w:ilvl w:val="0"/>
          <w:numId w:val="10"/>
        </w:numPr>
        <w:ind w:right="-46"/>
        <w:rPr>
          <w:rFonts w:ascii="Times New Roman" w:hAnsi="Times New Roman" w:cs="Times New Roman"/>
          <w:iCs/>
          <w:sz w:val="24"/>
          <w:szCs w:val="24"/>
        </w:rPr>
      </w:pPr>
      <w:r w:rsidRPr="0005329A">
        <w:rPr>
          <w:rFonts w:ascii="Times New Roman" w:hAnsi="Times New Roman" w:cs="Times New Roman"/>
          <w:iCs/>
          <w:sz w:val="24"/>
          <w:szCs w:val="24"/>
        </w:rPr>
        <w:t xml:space="preserve">UCH outside the Australian jurisdiction. </w:t>
      </w:r>
    </w:p>
    <w:p w14:paraId="6010747A" w14:textId="77777777" w:rsidR="0005329A" w:rsidRPr="0005329A" w:rsidRDefault="0005329A" w:rsidP="0005329A">
      <w:pPr>
        <w:ind w:right="-46"/>
        <w:rPr>
          <w:rFonts w:ascii="Times New Roman" w:hAnsi="Times New Roman" w:cs="Times New Roman"/>
          <w:bCs/>
          <w:iCs/>
          <w:sz w:val="24"/>
          <w:szCs w:val="24"/>
        </w:rPr>
      </w:pPr>
    </w:p>
    <w:p w14:paraId="725165B4" w14:textId="77777777" w:rsidR="0005329A" w:rsidRPr="0005329A" w:rsidRDefault="0005329A" w:rsidP="0005329A">
      <w:pPr>
        <w:ind w:right="-46"/>
        <w:rPr>
          <w:rFonts w:ascii="Times New Roman" w:hAnsi="Times New Roman" w:cs="Times New Roman"/>
          <w:i/>
          <w:iCs/>
          <w:sz w:val="24"/>
          <w:szCs w:val="24"/>
        </w:rPr>
      </w:pPr>
      <w:r w:rsidRPr="0005329A">
        <w:rPr>
          <w:rFonts w:ascii="Times New Roman" w:hAnsi="Times New Roman" w:cs="Times New Roman"/>
          <w:i/>
          <w:iCs/>
          <w:sz w:val="24"/>
          <w:szCs w:val="24"/>
        </w:rPr>
        <w:t>Grants to states and territories</w:t>
      </w:r>
    </w:p>
    <w:p w14:paraId="37B78E1F" w14:textId="77777777" w:rsidR="0005329A" w:rsidRPr="0005329A" w:rsidRDefault="0005329A" w:rsidP="0005329A">
      <w:pPr>
        <w:ind w:right="-46"/>
        <w:rPr>
          <w:rFonts w:ascii="Times New Roman" w:hAnsi="Times New Roman" w:cs="Times New Roman"/>
          <w:bCs/>
          <w:iCs/>
          <w:sz w:val="24"/>
          <w:szCs w:val="24"/>
        </w:rPr>
      </w:pPr>
    </w:p>
    <w:p w14:paraId="17D40C1D" w14:textId="1C98911B" w:rsidR="0005329A" w:rsidRPr="0005329A" w:rsidRDefault="0005329A" w:rsidP="0005329A">
      <w:pPr>
        <w:ind w:right="-46"/>
        <w:rPr>
          <w:rFonts w:ascii="Times New Roman" w:hAnsi="Times New Roman" w:cs="Times New Roman"/>
          <w:bCs/>
          <w:iCs/>
          <w:sz w:val="24"/>
          <w:szCs w:val="24"/>
        </w:rPr>
      </w:pPr>
      <w:r w:rsidRPr="0005329A">
        <w:rPr>
          <w:rFonts w:ascii="Times New Roman" w:hAnsi="Times New Roman" w:cs="Times New Roman"/>
          <w:bCs/>
          <w:iCs/>
          <w:sz w:val="24"/>
          <w:szCs w:val="24"/>
        </w:rPr>
        <w:t xml:space="preserve">The UCHP provides annual funding to states and </w:t>
      </w:r>
      <w:r w:rsidR="00523391">
        <w:rPr>
          <w:rFonts w:ascii="Times New Roman" w:hAnsi="Times New Roman" w:cs="Times New Roman"/>
          <w:bCs/>
          <w:iCs/>
          <w:sz w:val="24"/>
          <w:szCs w:val="24"/>
        </w:rPr>
        <w:t xml:space="preserve">the </w:t>
      </w:r>
      <w:r w:rsidR="001C47B4" w:rsidRPr="0005329A">
        <w:rPr>
          <w:rFonts w:ascii="Times New Roman" w:hAnsi="Times New Roman" w:cs="Times New Roman"/>
          <w:iCs/>
          <w:sz w:val="24"/>
          <w:szCs w:val="24"/>
        </w:rPr>
        <w:t>N</w:t>
      </w:r>
      <w:r w:rsidR="001C47B4">
        <w:rPr>
          <w:rFonts w:ascii="Times New Roman" w:hAnsi="Times New Roman" w:cs="Times New Roman"/>
          <w:iCs/>
          <w:sz w:val="24"/>
          <w:szCs w:val="24"/>
        </w:rPr>
        <w:t xml:space="preserve">orthern </w:t>
      </w:r>
      <w:r w:rsidR="001C47B4" w:rsidRPr="0005329A">
        <w:rPr>
          <w:rFonts w:ascii="Times New Roman" w:hAnsi="Times New Roman" w:cs="Times New Roman"/>
          <w:iCs/>
          <w:sz w:val="24"/>
          <w:szCs w:val="24"/>
        </w:rPr>
        <w:t>T</w:t>
      </w:r>
      <w:r w:rsidR="001C47B4">
        <w:rPr>
          <w:rFonts w:ascii="Times New Roman" w:hAnsi="Times New Roman" w:cs="Times New Roman"/>
          <w:iCs/>
          <w:sz w:val="24"/>
          <w:szCs w:val="24"/>
        </w:rPr>
        <w:t>erritory</w:t>
      </w:r>
      <w:r w:rsidRPr="0005329A">
        <w:rPr>
          <w:rFonts w:ascii="Times New Roman" w:hAnsi="Times New Roman" w:cs="Times New Roman"/>
          <w:bCs/>
          <w:iCs/>
          <w:sz w:val="24"/>
          <w:szCs w:val="24"/>
        </w:rPr>
        <w:t xml:space="preserve"> to enable them to administer statutory functions under the UCH Act, such as issuing permits to persons engaging with UCH, reporting on discovery of UCH and maintaining a publicly available database of UCH in Australia. </w:t>
      </w:r>
    </w:p>
    <w:p w14:paraId="3CE167A3" w14:textId="77777777" w:rsidR="0005329A" w:rsidRPr="0005329A" w:rsidRDefault="0005329A" w:rsidP="0005329A">
      <w:pPr>
        <w:ind w:right="-46"/>
        <w:rPr>
          <w:rFonts w:ascii="Times New Roman" w:hAnsi="Times New Roman" w:cs="Times New Roman"/>
          <w:bCs/>
          <w:iCs/>
          <w:sz w:val="24"/>
          <w:szCs w:val="24"/>
        </w:rPr>
      </w:pPr>
    </w:p>
    <w:p w14:paraId="2E51AD69" w14:textId="398D9512" w:rsidR="0005329A" w:rsidRPr="0005329A" w:rsidRDefault="0005329A" w:rsidP="0005329A">
      <w:pPr>
        <w:ind w:right="-46"/>
        <w:rPr>
          <w:rFonts w:ascii="Times New Roman" w:hAnsi="Times New Roman" w:cs="Times New Roman"/>
          <w:bCs/>
          <w:iCs/>
          <w:sz w:val="24"/>
          <w:szCs w:val="24"/>
        </w:rPr>
      </w:pPr>
      <w:r w:rsidRPr="0005329A">
        <w:rPr>
          <w:rFonts w:ascii="Times New Roman" w:hAnsi="Times New Roman" w:cs="Times New Roman"/>
          <w:bCs/>
          <w:iCs/>
          <w:sz w:val="24"/>
          <w:szCs w:val="24"/>
        </w:rPr>
        <w:t xml:space="preserve">This annual funding also covers other related activities which are not provided for in the </w:t>
      </w:r>
      <w:r w:rsidR="00186B67">
        <w:rPr>
          <w:rFonts w:ascii="Times New Roman" w:hAnsi="Times New Roman" w:cs="Times New Roman"/>
          <w:bCs/>
          <w:iCs/>
          <w:sz w:val="24"/>
          <w:szCs w:val="24"/>
        </w:rPr>
        <w:br/>
      </w:r>
      <w:r w:rsidRPr="0005329A">
        <w:rPr>
          <w:rFonts w:ascii="Times New Roman" w:hAnsi="Times New Roman" w:cs="Times New Roman"/>
          <w:bCs/>
          <w:iCs/>
          <w:sz w:val="24"/>
          <w:szCs w:val="24"/>
        </w:rPr>
        <w:t xml:space="preserve">UCH Act. Such activities include day-to-day management, protection and research of UCH which is protected under the UCH Act, and promoting public awareness of Australia’s UCH. </w:t>
      </w:r>
    </w:p>
    <w:p w14:paraId="0E765CC8" w14:textId="77777777" w:rsidR="0005329A" w:rsidRPr="0005329A" w:rsidRDefault="0005329A" w:rsidP="0005329A">
      <w:pPr>
        <w:ind w:right="-46"/>
        <w:rPr>
          <w:rFonts w:ascii="Times New Roman" w:hAnsi="Times New Roman" w:cs="Times New Roman"/>
          <w:bCs/>
          <w:iCs/>
          <w:sz w:val="24"/>
          <w:szCs w:val="24"/>
        </w:rPr>
      </w:pPr>
    </w:p>
    <w:p w14:paraId="6DD20AA4" w14:textId="3654B08A" w:rsidR="0005329A" w:rsidRPr="0005329A" w:rsidRDefault="0005329A" w:rsidP="0005329A">
      <w:pPr>
        <w:ind w:right="-46"/>
        <w:rPr>
          <w:rFonts w:ascii="Times New Roman" w:hAnsi="Times New Roman" w:cs="Times New Roman"/>
          <w:bCs/>
          <w:iCs/>
          <w:sz w:val="24"/>
          <w:szCs w:val="24"/>
        </w:rPr>
      </w:pPr>
      <w:r w:rsidRPr="0005329A">
        <w:rPr>
          <w:rFonts w:ascii="Times New Roman" w:hAnsi="Times New Roman" w:cs="Times New Roman"/>
          <w:iCs/>
          <w:sz w:val="24"/>
          <w:szCs w:val="24"/>
          <w:lang w:val="en-US"/>
        </w:rPr>
        <w:t xml:space="preserve">The states and </w:t>
      </w:r>
      <w:r w:rsidR="00523391">
        <w:rPr>
          <w:rFonts w:ascii="Times New Roman" w:hAnsi="Times New Roman" w:cs="Times New Roman"/>
          <w:iCs/>
          <w:sz w:val="24"/>
          <w:szCs w:val="24"/>
          <w:lang w:val="en-US"/>
        </w:rPr>
        <w:t xml:space="preserve">the </w:t>
      </w:r>
      <w:r w:rsidR="001C47B4" w:rsidRPr="0005329A">
        <w:rPr>
          <w:rFonts w:ascii="Times New Roman" w:hAnsi="Times New Roman" w:cs="Times New Roman"/>
          <w:iCs/>
          <w:sz w:val="24"/>
          <w:szCs w:val="24"/>
        </w:rPr>
        <w:t>N</w:t>
      </w:r>
      <w:r w:rsidR="001C47B4">
        <w:rPr>
          <w:rFonts w:ascii="Times New Roman" w:hAnsi="Times New Roman" w:cs="Times New Roman"/>
          <w:iCs/>
          <w:sz w:val="24"/>
          <w:szCs w:val="24"/>
        </w:rPr>
        <w:t xml:space="preserve">orthern </w:t>
      </w:r>
      <w:r w:rsidR="001C47B4" w:rsidRPr="0005329A">
        <w:rPr>
          <w:rFonts w:ascii="Times New Roman" w:hAnsi="Times New Roman" w:cs="Times New Roman"/>
          <w:iCs/>
          <w:sz w:val="24"/>
          <w:szCs w:val="24"/>
        </w:rPr>
        <w:t>T</w:t>
      </w:r>
      <w:r w:rsidR="001C47B4">
        <w:rPr>
          <w:rFonts w:ascii="Times New Roman" w:hAnsi="Times New Roman" w:cs="Times New Roman"/>
          <w:iCs/>
          <w:sz w:val="24"/>
          <w:szCs w:val="24"/>
        </w:rPr>
        <w:t>erritory</w:t>
      </w:r>
      <w:r w:rsidRPr="0005329A">
        <w:rPr>
          <w:rFonts w:ascii="Times New Roman" w:hAnsi="Times New Roman" w:cs="Times New Roman"/>
          <w:iCs/>
          <w:sz w:val="24"/>
          <w:szCs w:val="24"/>
          <w:lang w:val="en-US"/>
        </w:rPr>
        <w:t xml:space="preserve"> undertake these activities within Australian waters adjacent to their coasts, the Commonwealth is responsible for the same activities in Australia’s external territories (such as </w:t>
      </w:r>
      <w:r w:rsidR="00523391">
        <w:rPr>
          <w:rFonts w:ascii="Times New Roman" w:hAnsi="Times New Roman" w:cs="Times New Roman"/>
          <w:iCs/>
          <w:sz w:val="24"/>
          <w:szCs w:val="24"/>
          <w:lang w:val="en-US"/>
        </w:rPr>
        <w:t xml:space="preserve">the </w:t>
      </w:r>
      <w:r w:rsidRPr="0005329A">
        <w:rPr>
          <w:rFonts w:ascii="Times New Roman" w:hAnsi="Times New Roman" w:cs="Times New Roman"/>
          <w:iCs/>
          <w:sz w:val="24"/>
          <w:szCs w:val="24"/>
          <w:lang w:val="en-US"/>
        </w:rPr>
        <w:t xml:space="preserve">Coral Sea Islands territory, Christmas Island and the Coco Keeling Islands). The Commonwealth is also responsible for Australia’s UCH located outside Australian waters including sunken military vessels and aircraft, and the general administration of the UCH Act including the coordination of compliance and enforcement activities. </w:t>
      </w:r>
    </w:p>
    <w:p w14:paraId="2DEF394E" w14:textId="77777777" w:rsidR="0005329A" w:rsidRPr="0005329A" w:rsidRDefault="0005329A" w:rsidP="0005329A">
      <w:pPr>
        <w:ind w:right="-46"/>
        <w:rPr>
          <w:rFonts w:ascii="Times New Roman" w:hAnsi="Times New Roman" w:cs="Times New Roman"/>
          <w:bCs/>
          <w:iCs/>
          <w:sz w:val="24"/>
          <w:szCs w:val="24"/>
        </w:rPr>
      </w:pPr>
    </w:p>
    <w:p w14:paraId="4D762566" w14:textId="2F6A7EB0" w:rsidR="0005329A" w:rsidRPr="0005329A" w:rsidRDefault="0005329A" w:rsidP="0005329A">
      <w:pPr>
        <w:ind w:right="-46"/>
        <w:rPr>
          <w:rFonts w:ascii="Times New Roman" w:hAnsi="Times New Roman" w:cs="Times New Roman"/>
          <w:iCs/>
          <w:sz w:val="24"/>
          <w:szCs w:val="24"/>
          <w:lang w:val="en-US"/>
        </w:rPr>
      </w:pPr>
      <w:r w:rsidRPr="0005329A">
        <w:rPr>
          <w:rFonts w:ascii="Times New Roman" w:hAnsi="Times New Roman" w:cs="Times New Roman"/>
          <w:bCs/>
          <w:iCs/>
          <w:sz w:val="24"/>
          <w:szCs w:val="24"/>
        </w:rPr>
        <w:t xml:space="preserve">New table </w:t>
      </w:r>
      <w:r w:rsidRPr="0005329A">
        <w:rPr>
          <w:rFonts w:ascii="Times New Roman" w:hAnsi="Times New Roman" w:cs="Times New Roman"/>
          <w:iCs/>
          <w:sz w:val="24"/>
          <w:szCs w:val="24"/>
          <w:lang w:val="en-US"/>
        </w:rPr>
        <w:t xml:space="preserve">item </w:t>
      </w:r>
      <w:r w:rsidR="00186B67" w:rsidRPr="00186B67">
        <w:rPr>
          <w:rFonts w:ascii="Times New Roman" w:hAnsi="Times New Roman" w:cs="Times New Roman"/>
          <w:iCs/>
          <w:sz w:val="24"/>
          <w:szCs w:val="24"/>
          <w:lang w:val="en-US"/>
        </w:rPr>
        <w:t>477</w:t>
      </w:r>
      <w:r w:rsidRPr="0005329A">
        <w:rPr>
          <w:rFonts w:ascii="Times New Roman" w:hAnsi="Times New Roman" w:cs="Times New Roman"/>
          <w:iCs/>
          <w:sz w:val="24"/>
          <w:szCs w:val="24"/>
          <w:lang w:val="en-US"/>
        </w:rPr>
        <w:t xml:space="preserve"> </w:t>
      </w:r>
      <w:r w:rsidRPr="0005329A">
        <w:rPr>
          <w:rFonts w:ascii="Times New Roman" w:hAnsi="Times New Roman" w:cs="Times New Roman"/>
          <w:bCs/>
          <w:iCs/>
          <w:sz w:val="24"/>
          <w:szCs w:val="24"/>
        </w:rPr>
        <w:t xml:space="preserve">provides legislative authority for funding to states and </w:t>
      </w:r>
      <w:r w:rsidR="00523391">
        <w:rPr>
          <w:rFonts w:ascii="Times New Roman" w:hAnsi="Times New Roman" w:cs="Times New Roman"/>
          <w:bCs/>
          <w:iCs/>
          <w:sz w:val="24"/>
          <w:szCs w:val="24"/>
        </w:rPr>
        <w:t xml:space="preserve">the </w:t>
      </w:r>
      <w:r w:rsidR="001C47B4" w:rsidRPr="0005329A">
        <w:rPr>
          <w:rFonts w:ascii="Times New Roman" w:hAnsi="Times New Roman" w:cs="Times New Roman"/>
          <w:iCs/>
          <w:sz w:val="24"/>
          <w:szCs w:val="24"/>
        </w:rPr>
        <w:t>N</w:t>
      </w:r>
      <w:r w:rsidR="001C47B4">
        <w:rPr>
          <w:rFonts w:ascii="Times New Roman" w:hAnsi="Times New Roman" w:cs="Times New Roman"/>
          <w:iCs/>
          <w:sz w:val="24"/>
          <w:szCs w:val="24"/>
        </w:rPr>
        <w:t xml:space="preserve">orthern </w:t>
      </w:r>
      <w:r w:rsidR="001C47B4" w:rsidRPr="0005329A">
        <w:rPr>
          <w:rFonts w:ascii="Times New Roman" w:hAnsi="Times New Roman" w:cs="Times New Roman"/>
          <w:iCs/>
          <w:sz w:val="24"/>
          <w:szCs w:val="24"/>
        </w:rPr>
        <w:t>T</w:t>
      </w:r>
      <w:r w:rsidR="001C47B4">
        <w:rPr>
          <w:rFonts w:ascii="Times New Roman" w:hAnsi="Times New Roman" w:cs="Times New Roman"/>
          <w:iCs/>
          <w:sz w:val="24"/>
          <w:szCs w:val="24"/>
        </w:rPr>
        <w:t>erritory</w:t>
      </w:r>
      <w:r w:rsidRPr="0005329A">
        <w:rPr>
          <w:rFonts w:ascii="Times New Roman" w:hAnsi="Times New Roman" w:cs="Times New Roman"/>
          <w:bCs/>
          <w:iCs/>
          <w:sz w:val="24"/>
          <w:szCs w:val="24"/>
        </w:rPr>
        <w:t xml:space="preserve"> to support the following activities, which are not included in the UCH Act</w:t>
      </w:r>
      <w:r w:rsidRPr="0005329A">
        <w:rPr>
          <w:rFonts w:ascii="Times New Roman" w:hAnsi="Times New Roman" w:cs="Times New Roman"/>
          <w:iCs/>
          <w:sz w:val="24"/>
          <w:szCs w:val="24"/>
          <w:lang w:val="en-US"/>
        </w:rPr>
        <w:t>:</w:t>
      </w:r>
    </w:p>
    <w:p w14:paraId="48859F82" w14:textId="28715B12" w:rsidR="0005329A" w:rsidRPr="0005329A" w:rsidRDefault="0005329A" w:rsidP="0005329A">
      <w:pPr>
        <w:numPr>
          <w:ilvl w:val="0"/>
          <w:numId w:val="13"/>
        </w:numPr>
        <w:ind w:right="-46"/>
        <w:rPr>
          <w:rFonts w:ascii="Times New Roman" w:hAnsi="Times New Roman" w:cs="Times New Roman"/>
          <w:iCs/>
          <w:sz w:val="24"/>
          <w:szCs w:val="24"/>
          <w:lang w:val="en-US"/>
        </w:rPr>
      </w:pPr>
      <w:r w:rsidRPr="0005329A">
        <w:rPr>
          <w:rFonts w:ascii="Times New Roman" w:hAnsi="Times New Roman" w:cs="Times New Roman"/>
          <w:iCs/>
          <w:sz w:val="24"/>
          <w:szCs w:val="24"/>
          <w:lang w:val="en-US"/>
        </w:rPr>
        <w:t xml:space="preserve">the identification, protection and conservation of Australia’s UCH, including: </w:t>
      </w:r>
    </w:p>
    <w:p w14:paraId="494515D1" w14:textId="49380B89" w:rsidR="0005329A" w:rsidRPr="0005329A" w:rsidRDefault="0005329A" w:rsidP="0005329A">
      <w:pPr>
        <w:numPr>
          <w:ilvl w:val="1"/>
          <w:numId w:val="13"/>
        </w:numPr>
        <w:ind w:right="-46"/>
        <w:rPr>
          <w:rFonts w:ascii="Times New Roman" w:hAnsi="Times New Roman" w:cs="Times New Roman"/>
          <w:iCs/>
          <w:sz w:val="24"/>
          <w:szCs w:val="24"/>
          <w:lang w:val="en-US"/>
        </w:rPr>
      </w:pPr>
      <w:r w:rsidRPr="0005329A">
        <w:rPr>
          <w:rFonts w:ascii="Times New Roman" w:hAnsi="Times New Roman" w:cs="Times New Roman"/>
          <w:iCs/>
          <w:sz w:val="24"/>
          <w:szCs w:val="24"/>
          <w:lang w:val="en-US"/>
        </w:rPr>
        <w:t>the ins</w:t>
      </w:r>
      <w:r w:rsidR="0054406C">
        <w:rPr>
          <w:rFonts w:ascii="Times New Roman" w:hAnsi="Times New Roman" w:cs="Times New Roman"/>
          <w:iCs/>
          <w:sz w:val="24"/>
          <w:szCs w:val="24"/>
          <w:lang w:val="en-US"/>
        </w:rPr>
        <w:t>pection, survey, excavation and/</w:t>
      </w:r>
      <w:r w:rsidRPr="0005329A">
        <w:rPr>
          <w:rFonts w:ascii="Times New Roman" w:hAnsi="Times New Roman" w:cs="Times New Roman"/>
          <w:iCs/>
          <w:sz w:val="24"/>
          <w:szCs w:val="24"/>
          <w:lang w:val="en-US"/>
        </w:rPr>
        <w:t>or conservation of protected sites;</w:t>
      </w:r>
    </w:p>
    <w:p w14:paraId="7A62D9B9" w14:textId="3FC2A4A1" w:rsidR="0005329A" w:rsidRPr="0005329A" w:rsidRDefault="0005329A" w:rsidP="0005329A">
      <w:pPr>
        <w:numPr>
          <w:ilvl w:val="1"/>
          <w:numId w:val="13"/>
        </w:numPr>
        <w:ind w:right="-46"/>
        <w:rPr>
          <w:rFonts w:ascii="Times New Roman" w:hAnsi="Times New Roman" w:cs="Times New Roman"/>
          <w:iCs/>
          <w:sz w:val="24"/>
          <w:szCs w:val="24"/>
          <w:lang w:val="en-US"/>
        </w:rPr>
      </w:pPr>
      <w:r w:rsidRPr="0005329A">
        <w:rPr>
          <w:rFonts w:ascii="Times New Roman" w:hAnsi="Times New Roman" w:cs="Times New Roman"/>
          <w:iCs/>
          <w:sz w:val="24"/>
          <w:szCs w:val="24"/>
          <w:lang w:val="en-US"/>
        </w:rPr>
        <w:t>the purchase of vessels, vehicles, equipment and services necessary to carry out the inspection, survey and</w:t>
      </w:r>
      <w:r w:rsidR="0054406C">
        <w:rPr>
          <w:rFonts w:ascii="Times New Roman" w:hAnsi="Times New Roman" w:cs="Times New Roman"/>
          <w:iCs/>
          <w:sz w:val="24"/>
          <w:szCs w:val="24"/>
          <w:lang w:val="en-US"/>
        </w:rPr>
        <w:t>/or</w:t>
      </w:r>
      <w:r w:rsidRPr="0005329A">
        <w:rPr>
          <w:rFonts w:ascii="Times New Roman" w:hAnsi="Times New Roman" w:cs="Times New Roman"/>
          <w:iCs/>
          <w:sz w:val="24"/>
          <w:szCs w:val="24"/>
          <w:lang w:val="en-US"/>
        </w:rPr>
        <w:t xml:space="preserve"> conservation of protected sites; and</w:t>
      </w:r>
    </w:p>
    <w:p w14:paraId="3D479681" w14:textId="77777777" w:rsidR="0005329A" w:rsidRPr="0005329A" w:rsidRDefault="0005329A" w:rsidP="0005329A">
      <w:pPr>
        <w:numPr>
          <w:ilvl w:val="1"/>
          <w:numId w:val="13"/>
        </w:numPr>
        <w:ind w:right="-46"/>
        <w:rPr>
          <w:rFonts w:ascii="Times New Roman" w:hAnsi="Times New Roman" w:cs="Times New Roman"/>
          <w:iCs/>
          <w:sz w:val="24"/>
          <w:szCs w:val="24"/>
          <w:lang w:val="en-US"/>
        </w:rPr>
      </w:pPr>
      <w:r w:rsidRPr="0005329A">
        <w:rPr>
          <w:rFonts w:ascii="Times New Roman" w:hAnsi="Times New Roman" w:cs="Times New Roman"/>
          <w:iCs/>
          <w:sz w:val="24"/>
          <w:szCs w:val="24"/>
          <w:lang w:val="en-US"/>
        </w:rPr>
        <w:t>the conservation, storage and display of artefacts associated with protected sites;</w:t>
      </w:r>
    </w:p>
    <w:p w14:paraId="7E6595EC" w14:textId="269CC806" w:rsidR="0005329A" w:rsidRPr="0005329A" w:rsidRDefault="0005329A" w:rsidP="0005329A">
      <w:pPr>
        <w:numPr>
          <w:ilvl w:val="0"/>
          <w:numId w:val="13"/>
        </w:numPr>
        <w:ind w:right="-46"/>
        <w:rPr>
          <w:rFonts w:ascii="Times New Roman" w:hAnsi="Times New Roman" w:cs="Times New Roman"/>
          <w:iCs/>
          <w:sz w:val="24"/>
          <w:szCs w:val="24"/>
          <w:lang w:val="en-US"/>
        </w:rPr>
      </w:pPr>
      <w:r w:rsidRPr="0005329A">
        <w:rPr>
          <w:rFonts w:ascii="Times New Roman" w:hAnsi="Times New Roman" w:cs="Times New Roman"/>
          <w:iCs/>
          <w:sz w:val="24"/>
          <w:szCs w:val="24"/>
          <w:lang w:val="en-US"/>
        </w:rPr>
        <w:t xml:space="preserve">the cooperative implementation of national and international maritime heritage responsibilities; and </w:t>
      </w:r>
    </w:p>
    <w:p w14:paraId="1A356E61" w14:textId="50F839CF" w:rsidR="0005329A" w:rsidRPr="0005329A" w:rsidRDefault="0054406C" w:rsidP="0005329A">
      <w:pPr>
        <w:numPr>
          <w:ilvl w:val="0"/>
          <w:numId w:val="13"/>
        </w:numPr>
        <w:ind w:right="-46"/>
        <w:rPr>
          <w:rFonts w:ascii="Times New Roman" w:hAnsi="Times New Roman" w:cs="Times New Roman"/>
          <w:iCs/>
          <w:sz w:val="24"/>
          <w:szCs w:val="24"/>
          <w:lang w:val="en-US"/>
        </w:rPr>
      </w:pPr>
      <w:proofErr w:type="gramStart"/>
      <w:r>
        <w:rPr>
          <w:rFonts w:ascii="Times New Roman" w:hAnsi="Times New Roman" w:cs="Times New Roman"/>
          <w:iCs/>
          <w:sz w:val="24"/>
          <w:szCs w:val="24"/>
          <w:lang w:val="en-US"/>
        </w:rPr>
        <w:t>p</w:t>
      </w:r>
      <w:r w:rsidR="0005329A" w:rsidRPr="0005329A">
        <w:rPr>
          <w:rFonts w:ascii="Times New Roman" w:hAnsi="Times New Roman" w:cs="Times New Roman"/>
          <w:iCs/>
          <w:sz w:val="24"/>
          <w:szCs w:val="24"/>
          <w:lang w:val="en-US"/>
        </w:rPr>
        <w:t>romoti</w:t>
      </w:r>
      <w:r>
        <w:rPr>
          <w:rFonts w:ascii="Times New Roman" w:hAnsi="Times New Roman" w:cs="Times New Roman"/>
          <w:iCs/>
          <w:sz w:val="24"/>
          <w:szCs w:val="24"/>
          <w:lang w:val="en-US"/>
        </w:rPr>
        <w:t>on</w:t>
      </w:r>
      <w:proofErr w:type="gramEnd"/>
      <w:r>
        <w:rPr>
          <w:rFonts w:ascii="Times New Roman" w:hAnsi="Times New Roman" w:cs="Times New Roman"/>
          <w:iCs/>
          <w:sz w:val="24"/>
          <w:szCs w:val="24"/>
          <w:lang w:val="en-US"/>
        </w:rPr>
        <w:t xml:space="preserve"> of</w:t>
      </w:r>
      <w:r w:rsidR="0005329A" w:rsidRPr="0005329A">
        <w:rPr>
          <w:rFonts w:ascii="Times New Roman" w:hAnsi="Times New Roman" w:cs="Times New Roman"/>
          <w:iCs/>
          <w:sz w:val="24"/>
          <w:szCs w:val="24"/>
          <w:lang w:val="en-US"/>
        </w:rPr>
        <w:t xml:space="preserve"> public awareness, understanding, appreciation and appropriate use of Australia’s UCH, including support for education, publication and research concerning protected sites and associated artefacts.</w:t>
      </w:r>
    </w:p>
    <w:p w14:paraId="0ED84B98" w14:textId="77777777" w:rsidR="0005329A" w:rsidRPr="0005329A" w:rsidRDefault="0005329A" w:rsidP="0005329A">
      <w:pPr>
        <w:ind w:right="-46"/>
        <w:rPr>
          <w:rFonts w:ascii="Times New Roman" w:hAnsi="Times New Roman" w:cs="Times New Roman"/>
          <w:iCs/>
          <w:sz w:val="24"/>
          <w:szCs w:val="24"/>
          <w:u w:val="single"/>
        </w:rPr>
      </w:pPr>
    </w:p>
    <w:p w14:paraId="1AD8BD38" w14:textId="006F6766" w:rsidR="0005329A" w:rsidRPr="0005329A" w:rsidRDefault="0005329A" w:rsidP="0005329A">
      <w:pPr>
        <w:ind w:right="-46"/>
        <w:rPr>
          <w:rFonts w:ascii="Times New Roman" w:hAnsi="Times New Roman" w:cs="Times New Roman"/>
          <w:iCs/>
          <w:sz w:val="24"/>
          <w:szCs w:val="24"/>
          <w:lang w:val="en-US"/>
        </w:rPr>
      </w:pPr>
      <w:r w:rsidRPr="0005329A">
        <w:rPr>
          <w:rFonts w:ascii="Times New Roman" w:hAnsi="Times New Roman" w:cs="Times New Roman"/>
          <w:iCs/>
          <w:sz w:val="24"/>
          <w:szCs w:val="24"/>
          <w:lang w:val="en-US"/>
        </w:rPr>
        <w:t xml:space="preserve">Other related activities may also be funded by mutual agreement between the parties such as collaborative national priority projects on particular thematic issues (for example, submerged </w:t>
      </w:r>
      <w:r w:rsidRPr="0005329A">
        <w:rPr>
          <w:rFonts w:ascii="Times New Roman" w:hAnsi="Times New Roman" w:cs="Times New Roman"/>
          <w:iCs/>
          <w:sz w:val="24"/>
          <w:szCs w:val="24"/>
          <w:lang w:val="en-US"/>
        </w:rPr>
        <w:lastRenderedPageBreak/>
        <w:t xml:space="preserve">Indigenous </w:t>
      </w:r>
      <w:r w:rsidR="0054406C">
        <w:rPr>
          <w:rFonts w:ascii="Times New Roman" w:hAnsi="Times New Roman" w:cs="Times New Roman"/>
          <w:iCs/>
          <w:sz w:val="24"/>
          <w:szCs w:val="24"/>
          <w:lang w:val="en-US"/>
        </w:rPr>
        <w:t>h</w:t>
      </w:r>
      <w:r w:rsidRPr="0005329A">
        <w:rPr>
          <w:rFonts w:ascii="Times New Roman" w:hAnsi="Times New Roman" w:cs="Times New Roman"/>
          <w:iCs/>
          <w:sz w:val="24"/>
          <w:szCs w:val="24"/>
          <w:lang w:val="en-US"/>
        </w:rPr>
        <w:t xml:space="preserve">eritage or Australia’s World War II submerged heritage) or methodological projects (for example, developing protocols to facilitate the rapid excavation and reburial of protected shipwrecks to facilitate development).  </w:t>
      </w:r>
    </w:p>
    <w:p w14:paraId="7748A413" w14:textId="425D49E7" w:rsidR="0005329A" w:rsidRDefault="0005329A" w:rsidP="0005329A">
      <w:pPr>
        <w:ind w:right="-46"/>
        <w:rPr>
          <w:rFonts w:ascii="Times New Roman" w:hAnsi="Times New Roman" w:cs="Times New Roman"/>
          <w:iCs/>
          <w:sz w:val="24"/>
          <w:szCs w:val="24"/>
        </w:rPr>
      </w:pPr>
    </w:p>
    <w:p w14:paraId="07DFCD43" w14:textId="2FAD1290"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iCs/>
          <w:sz w:val="24"/>
          <w:szCs w:val="24"/>
        </w:rPr>
        <w:t xml:space="preserve">The current breakdown of annual funding provided to states and </w:t>
      </w:r>
      <w:r w:rsidR="00523391">
        <w:rPr>
          <w:rFonts w:ascii="Times New Roman" w:hAnsi="Times New Roman" w:cs="Times New Roman"/>
          <w:iCs/>
          <w:sz w:val="24"/>
          <w:szCs w:val="24"/>
        </w:rPr>
        <w:t xml:space="preserve">the </w:t>
      </w:r>
      <w:r w:rsidR="001C47B4" w:rsidRPr="0005329A">
        <w:rPr>
          <w:rFonts w:ascii="Times New Roman" w:hAnsi="Times New Roman" w:cs="Times New Roman"/>
          <w:iCs/>
          <w:sz w:val="24"/>
          <w:szCs w:val="24"/>
        </w:rPr>
        <w:t>N</w:t>
      </w:r>
      <w:r w:rsidR="001C47B4">
        <w:rPr>
          <w:rFonts w:ascii="Times New Roman" w:hAnsi="Times New Roman" w:cs="Times New Roman"/>
          <w:iCs/>
          <w:sz w:val="24"/>
          <w:szCs w:val="24"/>
        </w:rPr>
        <w:t xml:space="preserve">orthern </w:t>
      </w:r>
      <w:r w:rsidR="001C47B4" w:rsidRPr="0005329A">
        <w:rPr>
          <w:rFonts w:ascii="Times New Roman" w:hAnsi="Times New Roman" w:cs="Times New Roman"/>
          <w:iCs/>
          <w:sz w:val="24"/>
          <w:szCs w:val="24"/>
        </w:rPr>
        <w:t>T</w:t>
      </w:r>
      <w:r w:rsidR="001C47B4">
        <w:rPr>
          <w:rFonts w:ascii="Times New Roman" w:hAnsi="Times New Roman" w:cs="Times New Roman"/>
          <w:iCs/>
          <w:sz w:val="24"/>
          <w:szCs w:val="24"/>
        </w:rPr>
        <w:t>erritory</w:t>
      </w:r>
      <w:r w:rsidRPr="0005329A">
        <w:rPr>
          <w:rFonts w:ascii="Times New Roman" w:hAnsi="Times New Roman" w:cs="Times New Roman"/>
          <w:iCs/>
          <w:sz w:val="24"/>
          <w:szCs w:val="24"/>
        </w:rPr>
        <w:t xml:space="preserve"> is as follows:</w:t>
      </w:r>
    </w:p>
    <w:p w14:paraId="2FD2347E" w14:textId="7B0AFE35" w:rsidR="0005329A" w:rsidRPr="0005329A" w:rsidRDefault="0005329A" w:rsidP="0005329A">
      <w:pPr>
        <w:numPr>
          <w:ilvl w:val="0"/>
          <w:numId w:val="13"/>
        </w:numPr>
        <w:ind w:right="-46"/>
        <w:rPr>
          <w:rFonts w:ascii="Times New Roman" w:hAnsi="Times New Roman" w:cs="Times New Roman"/>
          <w:iCs/>
          <w:sz w:val="24"/>
          <w:szCs w:val="24"/>
        </w:rPr>
      </w:pPr>
      <w:r w:rsidRPr="0005329A">
        <w:rPr>
          <w:rFonts w:ascii="Times New Roman" w:hAnsi="Times New Roman" w:cs="Times New Roman"/>
          <w:iCs/>
          <w:sz w:val="24"/>
          <w:szCs w:val="24"/>
        </w:rPr>
        <w:t>$71,000 to New South Wales</w:t>
      </w:r>
      <w:r w:rsidR="00186B67">
        <w:rPr>
          <w:rFonts w:ascii="Times New Roman" w:hAnsi="Times New Roman" w:cs="Times New Roman"/>
          <w:iCs/>
          <w:sz w:val="24"/>
          <w:szCs w:val="24"/>
        </w:rPr>
        <w:t>;</w:t>
      </w:r>
    </w:p>
    <w:p w14:paraId="2E34A59C" w14:textId="32C00840" w:rsidR="0005329A" w:rsidRPr="0005329A" w:rsidRDefault="0005329A" w:rsidP="0005329A">
      <w:pPr>
        <w:numPr>
          <w:ilvl w:val="0"/>
          <w:numId w:val="13"/>
        </w:numPr>
        <w:ind w:right="-46"/>
        <w:rPr>
          <w:rFonts w:ascii="Times New Roman" w:hAnsi="Times New Roman" w:cs="Times New Roman"/>
          <w:iCs/>
          <w:sz w:val="24"/>
          <w:szCs w:val="24"/>
        </w:rPr>
      </w:pPr>
      <w:r w:rsidRPr="0005329A">
        <w:rPr>
          <w:rFonts w:ascii="Times New Roman" w:hAnsi="Times New Roman" w:cs="Times New Roman"/>
          <w:iCs/>
          <w:sz w:val="24"/>
          <w:szCs w:val="24"/>
        </w:rPr>
        <w:t xml:space="preserve">$60,000 to </w:t>
      </w:r>
      <w:r w:rsidR="00523391">
        <w:rPr>
          <w:rFonts w:ascii="Times New Roman" w:hAnsi="Times New Roman" w:cs="Times New Roman"/>
          <w:iCs/>
          <w:sz w:val="24"/>
          <w:szCs w:val="24"/>
        </w:rPr>
        <w:t xml:space="preserve">the </w:t>
      </w:r>
      <w:r w:rsidR="001C47B4" w:rsidRPr="0005329A">
        <w:rPr>
          <w:rFonts w:ascii="Times New Roman" w:hAnsi="Times New Roman" w:cs="Times New Roman"/>
          <w:iCs/>
          <w:sz w:val="24"/>
          <w:szCs w:val="24"/>
        </w:rPr>
        <w:t>N</w:t>
      </w:r>
      <w:r w:rsidR="001C47B4">
        <w:rPr>
          <w:rFonts w:ascii="Times New Roman" w:hAnsi="Times New Roman" w:cs="Times New Roman"/>
          <w:iCs/>
          <w:sz w:val="24"/>
          <w:szCs w:val="24"/>
        </w:rPr>
        <w:t xml:space="preserve">orthern </w:t>
      </w:r>
      <w:r w:rsidR="001C47B4" w:rsidRPr="0005329A">
        <w:rPr>
          <w:rFonts w:ascii="Times New Roman" w:hAnsi="Times New Roman" w:cs="Times New Roman"/>
          <w:iCs/>
          <w:sz w:val="24"/>
          <w:szCs w:val="24"/>
        </w:rPr>
        <w:t>T</w:t>
      </w:r>
      <w:r w:rsidR="001C47B4">
        <w:rPr>
          <w:rFonts w:ascii="Times New Roman" w:hAnsi="Times New Roman" w:cs="Times New Roman"/>
          <w:iCs/>
          <w:sz w:val="24"/>
          <w:szCs w:val="24"/>
        </w:rPr>
        <w:t>erritory</w:t>
      </w:r>
      <w:r w:rsidRPr="0005329A">
        <w:rPr>
          <w:rFonts w:ascii="Times New Roman" w:hAnsi="Times New Roman" w:cs="Times New Roman"/>
          <w:iCs/>
          <w:sz w:val="24"/>
          <w:szCs w:val="24"/>
        </w:rPr>
        <w:t>;</w:t>
      </w:r>
    </w:p>
    <w:p w14:paraId="34C2115D" w14:textId="77777777" w:rsidR="0005329A" w:rsidRPr="0005329A" w:rsidRDefault="0005329A" w:rsidP="0005329A">
      <w:pPr>
        <w:numPr>
          <w:ilvl w:val="0"/>
          <w:numId w:val="13"/>
        </w:numPr>
        <w:ind w:right="-46"/>
        <w:rPr>
          <w:rFonts w:ascii="Times New Roman" w:hAnsi="Times New Roman" w:cs="Times New Roman"/>
          <w:iCs/>
          <w:sz w:val="24"/>
          <w:szCs w:val="24"/>
        </w:rPr>
      </w:pPr>
      <w:r w:rsidRPr="0005329A">
        <w:rPr>
          <w:rFonts w:ascii="Times New Roman" w:hAnsi="Times New Roman" w:cs="Times New Roman"/>
          <w:iCs/>
          <w:sz w:val="24"/>
          <w:szCs w:val="24"/>
        </w:rPr>
        <w:t xml:space="preserve">$74,000 to South Australia; </w:t>
      </w:r>
    </w:p>
    <w:p w14:paraId="1420DF66" w14:textId="77777777" w:rsidR="0005329A" w:rsidRPr="0005329A" w:rsidRDefault="0005329A" w:rsidP="0005329A">
      <w:pPr>
        <w:numPr>
          <w:ilvl w:val="0"/>
          <w:numId w:val="13"/>
        </w:numPr>
        <w:ind w:right="-46"/>
        <w:rPr>
          <w:rFonts w:ascii="Times New Roman" w:hAnsi="Times New Roman" w:cs="Times New Roman"/>
          <w:iCs/>
          <w:sz w:val="24"/>
          <w:szCs w:val="24"/>
        </w:rPr>
      </w:pPr>
      <w:r w:rsidRPr="0005329A">
        <w:rPr>
          <w:rFonts w:ascii="Times New Roman" w:hAnsi="Times New Roman" w:cs="Times New Roman"/>
          <w:iCs/>
          <w:sz w:val="24"/>
          <w:szCs w:val="24"/>
        </w:rPr>
        <w:t>$60,000 to Tasmania;</w:t>
      </w:r>
    </w:p>
    <w:p w14:paraId="4C2711E3" w14:textId="77777777" w:rsidR="0005329A" w:rsidRPr="0005329A" w:rsidRDefault="0005329A" w:rsidP="0005329A">
      <w:pPr>
        <w:numPr>
          <w:ilvl w:val="0"/>
          <w:numId w:val="13"/>
        </w:numPr>
        <w:ind w:right="-46"/>
        <w:rPr>
          <w:rFonts w:ascii="Times New Roman" w:hAnsi="Times New Roman" w:cs="Times New Roman"/>
          <w:iCs/>
          <w:sz w:val="24"/>
          <w:szCs w:val="24"/>
        </w:rPr>
      </w:pPr>
      <w:r w:rsidRPr="0005329A">
        <w:rPr>
          <w:rFonts w:ascii="Times New Roman" w:hAnsi="Times New Roman" w:cs="Times New Roman"/>
          <w:iCs/>
          <w:sz w:val="24"/>
          <w:szCs w:val="24"/>
        </w:rPr>
        <w:t>$71,000 to Queensland;</w:t>
      </w:r>
    </w:p>
    <w:p w14:paraId="11E61665" w14:textId="65086DAA" w:rsidR="0005329A" w:rsidRPr="0005329A" w:rsidRDefault="0005329A" w:rsidP="0005329A">
      <w:pPr>
        <w:numPr>
          <w:ilvl w:val="0"/>
          <w:numId w:val="13"/>
        </w:numPr>
        <w:ind w:right="-46"/>
        <w:rPr>
          <w:rFonts w:ascii="Times New Roman" w:hAnsi="Times New Roman" w:cs="Times New Roman"/>
          <w:iCs/>
          <w:sz w:val="24"/>
          <w:szCs w:val="24"/>
        </w:rPr>
      </w:pPr>
      <w:r w:rsidRPr="0005329A">
        <w:rPr>
          <w:rFonts w:ascii="Times New Roman" w:hAnsi="Times New Roman" w:cs="Times New Roman"/>
          <w:iCs/>
          <w:sz w:val="24"/>
          <w:szCs w:val="24"/>
        </w:rPr>
        <w:t xml:space="preserve">$71,000 </w:t>
      </w:r>
      <w:r w:rsidR="00523391">
        <w:rPr>
          <w:rFonts w:ascii="Times New Roman" w:hAnsi="Times New Roman" w:cs="Times New Roman"/>
          <w:iCs/>
          <w:sz w:val="24"/>
          <w:szCs w:val="24"/>
        </w:rPr>
        <w:t xml:space="preserve">to </w:t>
      </w:r>
      <w:r w:rsidRPr="0005329A">
        <w:rPr>
          <w:rFonts w:ascii="Times New Roman" w:hAnsi="Times New Roman" w:cs="Times New Roman"/>
          <w:iCs/>
          <w:sz w:val="24"/>
          <w:szCs w:val="24"/>
        </w:rPr>
        <w:t>Victoria; and</w:t>
      </w:r>
    </w:p>
    <w:p w14:paraId="42F5EDDE" w14:textId="77777777" w:rsidR="0005329A" w:rsidRPr="0005329A" w:rsidRDefault="0005329A" w:rsidP="0005329A">
      <w:pPr>
        <w:numPr>
          <w:ilvl w:val="0"/>
          <w:numId w:val="13"/>
        </w:numPr>
        <w:ind w:right="-46"/>
        <w:rPr>
          <w:rFonts w:ascii="Times New Roman" w:hAnsi="Times New Roman" w:cs="Times New Roman"/>
          <w:iCs/>
          <w:sz w:val="24"/>
          <w:szCs w:val="24"/>
        </w:rPr>
      </w:pPr>
      <w:r w:rsidRPr="0005329A">
        <w:rPr>
          <w:rFonts w:ascii="Times New Roman" w:hAnsi="Times New Roman" w:cs="Times New Roman"/>
          <w:iCs/>
          <w:sz w:val="24"/>
          <w:szCs w:val="24"/>
        </w:rPr>
        <w:t>$71,000 to Western Australia.</w:t>
      </w:r>
    </w:p>
    <w:p w14:paraId="6FB33AEE" w14:textId="77777777" w:rsidR="0005329A" w:rsidRPr="0005329A" w:rsidRDefault="0005329A" w:rsidP="0005329A">
      <w:pPr>
        <w:ind w:right="-46"/>
        <w:rPr>
          <w:rFonts w:ascii="Times New Roman" w:hAnsi="Times New Roman" w:cs="Times New Roman"/>
          <w:iCs/>
          <w:sz w:val="24"/>
          <w:szCs w:val="24"/>
        </w:rPr>
      </w:pPr>
    </w:p>
    <w:p w14:paraId="49E8C222" w14:textId="77777777" w:rsidR="0005329A" w:rsidRPr="0005329A" w:rsidRDefault="0005329A" w:rsidP="0005329A">
      <w:pPr>
        <w:ind w:right="-46"/>
        <w:rPr>
          <w:rFonts w:ascii="Times New Roman" w:hAnsi="Times New Roman" w:cs="Times New Roman"/>
          <w:i/>
          <w:iCs/>
          <w:sz w:val="24"/>
          <w:szCs w:val="24"/>
        </w:rPr>
      </w:pPr>
      <w:r w:rsidRPr="0005329A">
        <w:rPr>
          <w:rFonts w:ascii="Times New Roman" w:hAnsi="Times New Roman" w:cs="Times New Roman"/>
          <w:i/>
          <w:iCs/>
          <w:sz w:val="24"/>
          <w:szCs w:val="24"/>
        </w:rPr>
        <w:t xml:space="preserve">Grants to states and territories to provide to AIMA </w:t>
      </w:r>
    </w:p>
    <w:p w14:paraId="016C6DFE" w14:textId="77777777" w:rsidR="0005329A" w:rsidRPr="0005329A" w:rsidRDefault="0005329A" w:rsidP="0005329A">
      <w:pPr>
        <w:ind w:right="-46"/>
        <w:rPr>
          <w:rFonts w:ascii="Times New Roman" w:hAnsi="Times New Roman" w:cs="Times New Roman"/>
          <w:iCs/>
          <w:sz w:val="24"/>
          <w:szCs w:val="24"/>
        </w:rPr>
      </w:pPr>
    </w:p>
    <w:p w14:paraId="37C4625F" w14:textId="5D0D8024"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iCs/>
          <w:sz w:val="24"/>
          <w:szCs w:val="24"/>
        </w:rPr>
        <w:t xml:space="preserve">In the past, states and </w:t>
      </w:r>
      <w:r w:rsidR="00523391">
        <w:rPr>
          <w:rFonts w:ascii="Times New Roman" w:hAnsi="Times New Roman" w:cs="Times New Roman"/>
          <w:iCs/>
          <w:sz w:val="24"/>
          <w:szCs w:val="24"/>
        </w:rPr>
        <w:t xml:space="preserve">the </w:t>
      </w:r>
      <w:r w:rsidR="001C47B4" w:rsidRPr="0005329A">
        <w:rPr>
          <w:rFonts w:ascii="Times New Roman" w:hAnsi="Times New Roman" w:cs="Times New Roman"/>
          <w:iCs/>
          <w:sz w:val="24"/>
          <w:szCs w:val="24"/>
        </w:rPr>
        <w:t>N</w:t>
      </w:r>
      <w:r w:rsidR="001C47B4">
        <w:rPr>
          <w:rFonts w:ascii="Times New Roman" w:hAnsi="Times New Roman" w:cs="Times New Roman"/>
          <w:iCs/>
          <w:sz w:val="24"/>
          <w:szCs w:val="24"/>
        </w:rPr>
        <w:t xml:space="preserve">orthern </w:t>
      </w:r>
      <w:r w:rsidR="001C47B4" w:rsidRPr="0005329A">
        <w:rPr>
          <w:rFonts w:ascii="Times New Roman" w:hAnsi="Times New Roman" w:cs="Times New Roman"/>
          <w:iCs/>
          <w:sz w:val="24"/>
          <w:szCs w:val="24"/>
        </w:rPr>
        <w:t>T</w:t>
      </w:r>
      <w:r w:rsidR="001C47B4">
        <w:rPr>
          <w:rFonts w:ascii="Times New Roman" w:hAnsi="Times New Roman" w:cs="Times New Roman"/>
          <w:iCs/>
          <w:sz w:val="24"/>
          <w:szCs w:val="24"/>
        </w:rPr>
        <w:t>erritory</w:t>
      </w:r>
      <w:r w:rsidRPr="0005329A">
        <w:rPr>
          <w:rFonts w:ascii="Times New Roman" w:hAnsi="Times New Roman" w:cs="Times New Roman"/>
          <w:iCs/>
          <w:sz w:val="24"/>
          <w:szCs w:val="24"/>
        </w:rPr>
        <w:t xml:space="preserve"> have agreed to allocate a portion of their funding to AIMA to promote public awareness and understanding of UCH. AIMA is a national incorporated non-government organisation that advocates for the protection of UCH and promotes ethical standards around the handling of UCH. </w:t>
      </w:r>
    </w:p>
    <w:p w14:paraId="03FE99BA" w14:textId="77777777" w:rsidR="0005329A" w:rsidRPr="0005329A" w:rsidRDefault="0005329A" w:rsidP="0005329A">
      <w:pPr>
        <w:ind w:right="-46"/>
        <w:rPr>
          <w:rFonts w:ascii="Times New Roman" w:hAnsi="Times New Roman" w:cs="Times New Roman"/>
          <w:iCs/>
          <w:sz w:val="24"/>
          <w:szCs w:val="24"/>
        </w:rPr>
      </w:pPr>
    </w:p>
    <w:p w14:paraId="595C30E3" w14:textId="6D2CC7A1"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iCs/>
          <w:sz w:val="24"/>
          <w:szCs w:val="24"/>
        </w:rPr>
        <w:t>A grant of $12,000 per annum for the purposes of continuing to support AIMA’s activities, will be provided to Victoria to host the AIMA annual conference, commencing in 2020-21. Ongoing arrangements will be reviewed. The funding is intended to assist AIMA in promoting public awareness of UCH by delivering an international conference in person or online, and publishing newsletters and a peer</w:t>
      </w:r>
      <w:r w:rsidR="0054406C">
        <w:rPr>
          <w:rFonts w:ascii="Times New Roman" w:hAnsi="Times New Roman" w:cs="Times New Roman"/>
          <w:iCs/>
          <w:sz w:val="24"/>
          <w:szCs w:val="24"/>
        </w:rPr>
        <w:t xml:space="preserve"> </w:t>
      </w:r>
      <w:r w:rsidRPr="0005329A">
        <w:rPr>
          <w:rFonts w:ascii="Times New Roman" w:hAnsi="Times New Roman" w:cs="Times New Roman"/>
          <w:iCs/>
          <w:sz w:val="24"/>
          <w:szCs w:val="24"/>
        </w:rPr>
        <w:t xml:space="preserve">reviewed journal. </w:t>
      </w:r>
    </w:p>
    <w:p w14:paraId="40CC56C5" w14:textId="77777777" w:rsidR="0005329A" w:rsidRPr="0005329A" w:rsidRDefault="0005329A" w:rsidP="0005329A">
      <w:pPr>
        <w:ind w:right="-46"/>
        <w:rPr>
          <w:rFonts w:ascii="Times New Roman" w:hAnsi="Times New Roman" w:cs="Times New Roman"/>
          <w:i/>
          <w:iCs/>
          <w:sz w:val="24"/>
          <w:szCs w:val="24"/>
        </w:rPr>
      </w:pPr>
    </w:p>
    <w:p w14:paraId="7A29A964" w14:textId="77777777" w:rsidR="0005329A" w:rsidRPr="0005329A" w:rsidRDefault="0005329A" w:rsidP="0005329A">
      <w:pPr>
        <w:ind w:right="-46"/>
        <w:rPr>
          <w:rFonts w:ascii="Times New Roman" w:hAnsi="Times New Roman" w:cs="Times New Roman"/>
          <w:i/>
          <w:iCs/>
          <w:sz w:val="24"/>
          <w:szCs w:val="24"/>
        </w:rPr>
      </w:pPr>
      <w:r w:rsidRPr="0005329A">
        <w:rPr>
          <w:rFonts w:ascii="Times New Roman" w:hAnsi="Times New Roman" w:cs="Times New Roman"/>
          <w:i/>
          <w:iCs/>
          <w:sz w:val="24"/>
          <w:szCs w:val="24"/>
        </w:rPr>
        <w:t>Grants to states and territories to provide to Norfolk Island</w:t>
      </w:r>
    </w:p>
    <w:p w14:paraId="2B545BC3" w14:textId="77777777" w:rsidR="0005329A" w:rsidRPr="0005329A" w:rsidRDefault="0005329A" w:rsidP="0005329A">
      <w:pPr>
        <w:ind w:right="-46"/>
        <w:rPr>
          <w:rFonts w:ascii="Times New Roman" w:hAnsi="Times New Roman" w:cs="Times New Roman"/>
          <w:iCs/>
          <w:sz w:val="24"/>
          <w:szCs w:val="24"/>
        </w:rPr>
      </w:pPr>
    </w:p>
    <w:p w14:paraId="5E511A2F" w14:textId="3392CAC5"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iCs/>
          <w:sz w:val="24"/>
          <w:szCs w:val="24"/>
        </w:rPr>
        <w:t>The UCHP will provide $20,000 per annum over three years to a state or territory to support UCH activities in Norfolk Island</w:t>
      </w:r>
      <w:r w:rsidR="0054406C">
        <w:rPr>
          <w:rFonts w:ascii="Times New Roman" w:hAnsi="Times New Roman" w:cs="Times New Roman"/>
          <w:iCs/>
          <w:sz w:val="24"/>
          <w:szCs w:val="24"/>
        </w:rPr>
        <w:t>,</w:t>
      </w:r>
      <w:r w:rsidRPr="0005329A">
        <w:rPr>
          <w:rFonts w:ascii="Times New Roman" w:hAnsi="Times New Roman" w:cs="Times New Roman"/>
          <w:iCs/>
          <w:sz w:val="24"/>
          <w:szCs w:val="24"/>
        </w:rPr>
        <w:t xml:space="preserve"> commencing in 2020-21. The purpose of this funding will be to support the Norfolk Island Museum to have a central ongoing role </w:t>
      </w:r>
      <w:r w:rsidR="0054406C">
        <w:rPr>
          <w:rFonts w:ascii="Times New Roman" w:hAnsi="Times New Roman" w:cs="Times New Roman"/>
          <w:iCs/>
          <w:sz w:val="24"/>
          <w:szCs w:val="24"/>
        </w:rPr>
        <w:t>in</w:t>
      </w:r>
      <w:r w:rsidRPr="0005329A">
        <w:rPr>
          <w:rFonts w:ascii="Times New Roman" w:hAnsi="Times New Roman" w:cs="Times New Roman"/>
          <w:iCs/>
          <w:sz w:val="24"/>
          <w:szCs w:val="24"/>
        </w:rPr>
        <w:t xml:space="preserve"> the Norfolk Island community in the documentation, protection, interpretation, conservation and display of UCH in Norfolk Island. </w:t>
      </w:r>
    </w:p>
    <w:p w14:paraId="68666ED0" w14:textId="77777777" w:rsidR="0005329A" w:rsidRPr="0005329A" w:rsidRDefault="0005329A" w:rsidP="0005329A">
      <w:pPr>
        <w:ind w:right="-46"/>
        <w:rPr>
          <w:rFonts w:ascii="Times New Roman" w:hAnsi="Times New Roman" w:cs="Times New Roman"/>
          <w:iCs/>
          <w:sz w:val="24"/>
          <w:szCs w:val="24"/>
        </w:rPr>
      </w:pPr>
    </w:p>
    <w:p w14:paraId="3CB6176D" w14:textId="77777777"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iCs/>
          <w:sz w:val="24"/>
          <w:szCs w:val="24"/>
        </w:rPr>
        <w:t xml:space="preserve">Norfolk Island has many significant UCH sites including the remains of the First Fleet flagship, HMS </w:t>
      </w:r>
      <w:r w:rsidRPr="0005329A">
        <w:rPr>
          <w:rFonts w:ascii="Times New Roman" w:hAnsi="Times New Roman" w:cs="Times New Roman"/>
          <w:i/>
          <w:iCs/>
          <w:sz w:val="24"/>
          <w:szCs w:val="24"/>
        </w:rPr>
        <w:t>Sirius</w:t>
      </w:r>
      <w:r w:rsidRPr="0005329A">
        <w:rPr>
          <w:rFonts w:ascii="Times New Roman" w:hAnsi="Times New Roman" w:cs="Times New Roman"/>
          <w:iCs/>
          <w:sz w:val="24"/>
          <w:szCs w:val="24"/>
        </w:rPr>
        <w:t xml:space="preserve">. The protected artefacts from the </w:t>
      </w:r>
      <w:r w:rsidRPr="0005329A">
        <w:rPr>
          <w:rFonts w:ascii="Times New Roman" w:hAnsi="Times New Roman" w:cs="Times New Roman"/>
          <w:i/>
          <w:iCs/>
          <w:sz w:val="24"/>
          <w:szCs w:val="24"/>
        </w:rPr>
        <w:t>Sirius</w:t>
      </w:r>
      <w:r w:rsidRPr="0005329A">
        <w:rPr>
          <w:rFonts w:ascii="Times New Roman" w:hAnsi="Times New Roman" w:cs="Times New Roman"/>
          <w:iCs/>
          <w:sz w:val="24"/>
          <w:szCs w:val="24"/>
        </w:rPr>
        <w:t xml:space="preserve"> and other UCH sites are housed and conserved at the Norfolk Island Museum. Norfolk Island has received annual funding in the past as a self-governing territory of Australia. </w:t>
      </w:r>
    </w:p>
    <w:p w14:paraId="30AD7FB9" w14:textId="77777777" w:rsidR="0005329A" w:rsidRPr="0005329A" w:rsidRDefault="0005329A" w:rsidP="0005329A">
      <w:pPr>
        <w:ind w:right="-46"/>
        <w:rPr>
          <w:rFonts w:ascii="Times New Roman" w:hAnsi="Times New Roman" w:cs="Times New Roman"/>
          <w:iCs/>
          <w:sz w:val="24"/>
          <w:szCs w:val="24"/>
        </w:rPr>
      </w:pPr>
    </w:p>
    <w:p w14:paraId="0B09AEDB" w14:textId="77777777"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i/>
          <w:iCs/>
          <w:sz w:val="24"/>
          <w:szCs w:val="24"/>
        </w:rPr>
        <w:t xml:space="preserve">UCH outside the Australian jurisdiction </w:t>
      </w:r>
    </w:p>
    <w:p w14:paraId="0D85C873" w14:textId="77777777" w:rsidR="0005329A" w:rsidRPr="0005329A" w:rsidRDefault="0005329A" w:rsidP="0005329A">
      <w:pPr>
        <w:ind w:right="-46"/>
        <w:rPr>
          <w:rFonts w:ascii="Times New Roman" w:hAnsi="Times New Roman" w:cs="Times New Roman"/>
          <w:iCs/>
          <w:sz w:val="24"/>
          <w:szCs w:val="24"/>
        </w:rPr>
      </w:pPr>
    </w:p>
    <w:p w14:paraId="6067A2CA" w14:textId="77777777"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iCs/>
          <w:sz w:val="24"/>
          <w:szCs w:val="24"/>
        </w:rPr>
        <w:t xml:space="preserve">The UCHP may also provide limited direct funding for the conservation and preservation of Australian UCH outside Australian jurisdiction, such as sunk military vessels and aircraft. The capacity to give money on a project basis for activities that would occur outside Australian waters is to help preserve shared heritage of significance, subject to available funding. </w:t>
      </w:r>
    </w:p>
    <w:p w14:paraId="02DD165F" w14:textId="77777777" w:rsidR="0005329A" w:rsidRPr="0005329A" w:rsidRDefault="0005329A" w:rsidP="0005329A">
      <w:pPr>
        <w:ind w:right="-46"/>
        <w:rPr>
          <w:rFonts w:ascii="Times New Roman" w:hAnsi="Times New Roman" w:cs="Times New Roman"/>
          <w:iCs/>
          <w:sz w:val="24"/>
          <w:szCs w:val="24"/>
        </w:rPr>
      </w:pPr>
    </w:p>
    <w:p w14:paraId="76AFFF11" w14:textId="5DA23749" w:rsidR="0005329A" w:rsidRPr="0005329A" w:rsidRDefault="0005329A" w:rsidP="0005329A">
      <w:pPr>
        <w:ind w:right="-46"/>
        <w:rPr>
          <w:rFonts w:ascii="Times New Roman" w:hAnsi="Times New Roman" w:cs="Times New Roman"/>
          <w:i/>
          <w:iCs/>
          <w:sz w:val="24"/>
          <w:szCs w:val="24"/>
        </w:rPr>
      </w:pPr>
      <w:r w:rsidRPr="0005329A">
        <w:rPr>
          <w:rFonts w:ascii="Times New Roman" w:hAnsi="Times New Roman" w:cs="Times New Roman"/>
          <w:iCs/>
          <w:sz w:val="24"/>
          <w:szCs w:val="24"/>
        </w:rPr>
        <w:lastRenderedPageBreak/>
        <w:t xml:space="preserve">The UCHP is administered as </w:t>
      </w:r>
      <w:r w:rsidRPr="005551A2">
        <w:rPr>
          <w:rFonts w:ascii="Times New Roman" w:hAnsi="Times New Roman" w:cs="Times New Roman"/>
          <w:iCs/>
          <w:sz w:val="24"/>
          <w:szCs w:val="24"/>
        </w:rPr>
        <w:t>a grant process by</w:t>
      </w:r>
      <w:r w:rsidRPr="0005329A">
        <w:rPr>
          <w:rFonts w:ascii="Times New Roman" w:hAnsi="Times New Roman" w:cs="Times New Roman"/>
          <w:iCs/>
          <w:sz w:val="24"/>
          <w:szCs w:val="24"/>
        </w:rPr>
        <w:t xml:space="preserve"> the department in accordance with the</w:t>
      </w:r>
      <w:r w:rsidRPr="0005329A">
        <w:rPr>
          <w:rFonts w:ascii="Times New Roman" w:hAnsi="Times New Roman" w:cs="Times New Roman"/>
          <w:bCs/>
          <w:iCs/>
          <w:sz w:val="24"/>
          <w:szCs w:val="24"/>
        </w:rPr>
        <w:t xml:space="preserve"> Commonwealth resource management framework, including the</w:t>
      </w:r>
      <w:r w:rsidRPr="0005329A">
        <w:rPr>
          <w:rFonts w:ascii="Times New Roman" w:hAnsi="Times New Roman" w:cs="Times New Roman"/>
          <w:iCs/>
          <w:sz w:val="24"/>
          <w:szCs w:val="24"/>
        </w:rPr>
        <w:t xml:space="preserve"> </w:t>
      </w:r>
      <w:r w:rsidR="00907FBB" w:rsidRPr="00907FBB">
        <w:rPr>
          <w:rFonts w:ascii="Times New Roman" w:hAnsi="Times New Roman" w:cs="Times New Roman"/>
          <w:i/>
          <w:iCs/>
          <w:sz w:val="24"/>
          <w:szCs w:val="24"/>
        </w:rPr>
        <w:t xml:space="preserve">Public Governance, </w:t>
      </w:r>
      <w:proofErr w:type="spellStart"/>
      <w:r w:rsidR="00907FBB" w:rsidRPr="00907FBB">
        <w:rPr>
          <w:rFonts w:ascii="Times New Roman" w:hAnsi="Times New Roman" w:cs="Times New Roman"/>
          <w:i/>
          <w:iCs/>
          <w:sz w:val="24"/>
          <w:szCs w:val="24"/>
        </w:rPr>
        <w:t>Perforrmance</w:t>
      </w:r>
      <w:proofErr w:type="spellEnd"/>
      <w:r w:rsidR="00907FBB" w:rsidRPr="00907FBB">
        <w:rPr>
          <w:rFonts w:ascii="Times New Roman" w:hAnsi="Times New Roman" w:cs="Times New Roman"/>
          <w:i/>
          <w:iCs/>
          <w:sz w:val="24"/>
          <w:szCs w:val="24"/>
        </w:rPr>
        <w:t xml:space="preserve"> and </w:t>
      </w:r>
      <w:proofErr w:type="spellStart"/>
      <w:r w:rsidR="00907FBB" w:rsidRPr="00907FBB">
        <w:rPr>
          <w:rFonts w:ascii="Times New Roman" w:hAnsi="Times New Roman" w:cs="Times New Roman"/>
          <w:i/>
          <w:iCs/>
          <w:sz w:val="24"/>
          <w:szCs w:val="24"/>
        </w:rPr>
        <w:t>Accontability</w:t>
      </w:r>
      <w:proofErr w:type="spellEnd"/>
      <w:r w:rsidR="00907FBB" w:rsidRPr="00907FBB">
        <w:rPr>
          <w:rFonts w:ascii="Times New Roman" w:hAnsi="Times New Roman" w:cs="Times New Roman"/>
          <w:i/>
          <w:iCs/>
          <w:sz w:val="24"/>
          <w:szCs w:val="24"/>
        </w:rPr>
        <w:t xml:space="preserve"> Act 2013</w:t>
      </w:r>
      <w:r w:rsidR="00907FBB">
        <w:rPr>
          <w:rFonts w:ascii="Times New Roman" w:hAnsi="Times New Roman" w:cs="Times New Roman"/>
          <w:iCs/>
          <w:sz w:val="24"/>
          <w:szCs w:val="24"/>
        </w:rPr>
        <w:t xml:space="preserve"> (</w:t>
      </w:r>
      <w:r w:rsidRPr="0005329A">
        <w:rPr>
          <w:rFonts w:ascii="Times New Roman" w:hAnsi="Times New Roman" w:cs="Times New Roman"/>
          <w:bCs/>
          <w:iCs/>
          <w:sz w:val="24"/>
          <w:szCs w:val="24"/>
        </w:rPr>
        <w:t>PGPA Act</w:t>
      </w:r>
      <w:r w:rsidR="00907FBB">
        <w:rPr>
          <w:rFonts w:ascii="Times New Roman" w:hAnsi="Times New Roman" w:cs="Times New Roman"/>
          <w:bCs/>
          <w:iCs/>
          <w:sz w:val="24"/>
          <w:szCs w:val="24"/>
        </w:rPr>
        <w:t>)</w:t>
      </w:r>
      <w:r w:rsidRPr="0005329A">
        <w:rPr>
          <w:rFonts w:ascii="Times New Roman" w:hAnsi="Times New Roman" w:cs="Times New Roman"/>
          <w:bCs/>
          <w:i/>
          <w:iCs/>
          <w:sz w:val="24"/>
          <w:szCs w:val="24"/>
        </w:rPr>
        <w:t>.</w:t>
      </w:r>
    </w:p>
    <w:p w14:paraId="6B476D28" w14:textId="5F8EACFE" w:rsidR="00DF18E4" w:rsidRPr="00DF18E4" w:rsidRDefault="00DF18E4" w:rsidP="0005329A">
      <w:pPr>
        <w:ind w:right="-46"/>
        <w:rPr>
          <w:rFonts w:ascii="Times New Roman" w:hAnsi="Times New Roman" w:cs="Times New Roman"/>
          <w:iCs/>
          <w:sz w:val="24"/>
          <w:szCs w:val="24"/>
        </w:rPr>
      </w:pPr>
    </w:p>
    <w:p w14:paraId="202397AB" w14:textId="58942BEA" w:rsidR="0005329A" w:rsidRPr="0005329A" w:rsidRDefault="0005329A" w:rsidP="0005329A">
      <w:pPr>
        <w:ind w:right="-46"/>
        <w:rPr>
          <w:rFonts w:ascii="Times New Roman" w:hAnsi="Times New Roman" w:cs="Times New Roman"/>
          <w:iCs/>
          <w:sz w:val="24"/>
          <w:szCs w:val="24"/>
          <w:lang w:val="en-US"/>
        </w:rPr>
      </w:pPr>
      <w:r w:rsidRPr="0005329A">
        <w:rPr>
          <w:rFonts w:ascii="Times New Roman" w:hAnsi="Times New Roman" w:cs="Times New Roman"/>
          <w:iCs/>
          <w:sz w:val="24"/>
          <w:szCs w:val="24"/>
          <w:lang w:val="en-US"/>
        </w:rPr>
        <w:t xml:space="preserve">The UCHP provides funding of $510,000 per annum, most recently through three-year service level agreements. The funding is classified as ‘grants of financial assistance’, which are taken not to be grants for the purpose of the </w:t>
      </w:r>
      <w:r w:rsidR="00907FBB" w:rsidRPr="00907FBB">
        <w:rPr>
          <w:rFonts w:ascii="Times New Roman" w:hAnsi="Times New Roman" w:cs="Times New Roman"/>
          <w:i/>
          <w:iCs/>
          <w:sz w:val="24"/>
          <w:szCs w:val="24"/>
          <w:lang w:val="en-US"/>
        </w:rPr>
        <w:t>Commonwealth Grants Rules and Guidelines 2017</w:t>
      </w:r>
      <w:r w:rsidR="00907FBB">
        <w:rPr>
          <w:rFonts w:ascii="Times New Roman" w:hAnsi="Times New Roman" w:cs="Times New Roman"/>
          <w:iCs/>
          <w:sz w:val="24"/>
          <w:szCs w:val="24"/>
          <w:lang w:val="en-US"/>
        </w:rPr>
        <w:t xml:space="preserve"> (</w:t>
      </w:r>
      <w:r w:rsidRPr="0005329A">
        <w:rPr>
          <w:rFonts w:ascii="Times New Roman" w:hAnsi="Times New Roman" w:cs="Times New Roman"/>
          <w:iCs/>
          <w:sz w:val="24"/>
          <w:szCs w:val="24"/>
          <w:lang w:val="en-US"/>
        </w:rPr>
        <w:t>CGRGs</w:t>
      </w:r>
      <w:r w:rsidR="00907FBB">
        <w:rPr>
          <w:rFonts w:ascii="Times New Roman" w:hAnsi="Times New Roman" w:cs="Times New Roman"/>
          <w:iCs/>
          <w:sz w:val="24"/>
          <w:szCs w:val="24"/>
          <w:lang w:val="en-US"/>
        </w:rPr>
        <w:t>)</w:t>
      </w:r>
      <w:r w:rsidRPr="0005329A">
        <w:rPr>
          <w:rFonts w:ascii="Times New Roman" w:hAnsi="Times New Roman" w:cs="Times New Roman"/>
          <w:iCs/>
          <w:sz w:val="24"/>
          <w:szCs w:val="24"/>
          <w:lang w:val="en-US"/>
        </w:rPr>
        <w:t xml:space="preserve"> (refer paragraph 2.6 (g) ‘</w:t>
      </w:r>
      <w:r w:rsidRPr="0005329A">
        <w:rPr>
          <w:rFonts w:ascii="Times New Roman" w:hAnsi="Times New Roman" w:cs="Times New Roman"/>
          <w:iCs/>
          <w:sz w:val="24"/>
          <w:szCs w:val="24"/>
        </w:rPr>
        <w:t>financial assistance provided to a State in accordance with section 96 of the Australian Constitution’</w:t>
      </w:r>
      <w:r w:rsidRPr="0005329A">
        <w:rPr>
          <w:rFonts w:ascii="Times New Roman" w:hAnsi="Times New Roman" w:cs="Times New Roman"/>
          <w:iCs/>
          <w:sz w:val="24"/>
          <w:szCs w:val="24"/>
          <w:lang w:val="en-US"/>
        </w:rPr>
        <w:t xml:space="preserve">). </w:t>
      </w:r>
    </w:p>
    <w:p w14:paraId="107E4FF1" w14:textId="77777777" w:rsidR="0005329A" w:rsidRPr="0005329A" w:rsidRDefault="0005329A" w:rsidP="0005329A">
      <w:pPr>
        <w:ind w:right="-46"/>
        <w:rPr>
          <w:rFonts w:ascii="Times New Roman" w:hAnsi="Times New Roman" w:cs="Times New Roman"/>
          <w:iCs/>
          <w:sz w:val="24"/>
          <w:szCs w:val="24"/>
          <w:lang w:val="en-US"/>
        </w:rPr>
      </w:pPr>
    </w:p>
    <w:p w14:paraId="58CD9BB4" w14:textId="3619F372" w:rsidR="0005329A" w:rsidRPr="0005329A" w:rsidRDefault="0005329A" w:rsidP="0005329A">
      <w:pPr>
        <w:ind w:right="-46"/>
        <w:rPr>
          <w:rFonts w:ascii="Times New Roman" w:hAnsi="Times New Roman" w:cs="Times New Roman"/>
          <w:iCs/>
          <w:sz w:val="24"/>
          <w:szCs w:val="24"/>
          <w:lang w:val="en-US"/>
        </w:rPr>
      </w:pPr>
      <w:r w:rsidRPr="0005329A">
        <w:rPr>
          <w:rFonts w:ascii="Times New Roman" w:hAnsi="Times New Roman" w:cs="Times New Roman"/>
          <w:iCs/>
          <w:sz w:val="24"/>
          <w:szCs w:val="24"/>
          <w:lang w:val="en-US"/>
        </w:rPr>
        <w:t xml:space="preserve">The funding is provided to the state and </w:t>
      </w:r>
      <w:r w:rsidR="00523391">
        <w:rPr>
          <w:rFonts w:ascii="Times New Roman" w:hAnsi="Times New Roman" w:cs="Times New Roman"/>
          <w:iCs/>
          <w:sz w:val="24"/>
          <w:szCs w:val="24"/>
          <w:lang w:val="en-US"/>
        </w:rPr>
        <w:t xml:space="preserve">the </w:t>
      </w:r>
      <w:r w:rsidR="001C47B4" w:rsidRPr="0005329A">
        <w:rPr>
          <w:rFonts w:ascii="Times New Roman" w:hAnsi="Times New Roman" w:cs="Times New Roman"/>
          <w:iCs/>
          <w:sz w:val="24"/>
          <w:szCs w:val="24"/>
        </w:rPr>
        <w:t>N</w:t>
      </w:r>
      <w:r w:rsidR="001C47B4">
        <w:rPr>
          <w:rFonts w:ascii="Times New Roman" w:hAnsi="Times New Roman" w:cs="Times New Roman"/>
          <w:iCs/>
          <w:sz w:val="24"/>
          <w:szCs w:val="24"/>
        </w:rPr>
        <w:t xml:space="preserve">orthern </w:t>
      </w:r>
      <w:r w:rsidR="001C47B4" w:rsidRPr="0005329A">
        <w:rPr>
          <w:rFonts w:ascii="Times New Roman" w:hAnsi="Times New Roman" w:cs="Times New Roman"/>
          <w:iCs/>
          <w:sz w:val="24"/>
          <w:szCs w:val="24"/>
        </w:rPr>
        <w:t>T</w:t>
      </w:r>
      <w:r w:rsidR="001C47B4">
        <w:rPr>
          <w:rFonts w:ascii="Times New Roman" w:hAnsi="Times New Roman" w:cs="Times New Roman"/>
          <w:iCs/>
          <w:sz w:val="24"/>
          <w:szCs w:val="24"/>
        </w:rPr>
        <w:t>erritory</w:t>
      </w:r>
      <w:r w:rsidRPr="0005329A">
        <w:rPr>
          <w:rFonts w:ascii="Times New Roman" w:hAnsi="Times New Roman" w:cs="Times New Roman"/>
          <w:iCs/>
          <w:sz w:val="24"/>
          <w:szCs w:val="24"/>
          <w:lang w:val="en-US"/>
        </w:rPr>
        <w:t xml:space="preserve"> agency of the delegates of the Minister for the Environment (the responsible Minister), appointed under the UCH Act for each jurisdiction. A delegate is normally the senior heritage official in each state or </w:t>
      </w:r>
      <w:r w:rsidR="00523391">
        <w:rPr>
          <w:rFonts w:ascii="Times New Roman" w:hAnsi="Times New Roman" w:cs="Times New Roman"/>
          <w:iCs/>
          <w:sz w:val="24"/>
          <w:szCs w:val="24"/>
          <w:lang w:val="en-US"/>
        </w:rPr>
        <w:t xml:space="preserve">the </w:t>
      </w:r>
      <w:r w:rsidR="001C47B4" w:rsidRPr="0005329A">
        <w:rPr>
          <w:rFonts w:ascii="Times New Roman" w:hAnsi="Times New Roman" w:cs="Times New Roman"/>
          <w:iCs/>
          <w:sz w:val="24"/>
          <w:szCs w:val="24"/>
        </w:rPr>
        <w:t>N</w:t>
      </w:r>
      <w:r w:rsidR="001C47B4">
        <w:rPr>
          <w:rFonts w:ascii="Times New Roman" w:hAnsi="Times New Roman" w:cs="Times New Roman"/>
          <w:iCs/>
          <w:sz w:val="24"/>
          <w:szCs w:val="24"/>
        </w:rPr>
        <w:t xml:space="preserve">orthern </w:t>
      </w:r>
      <w:r w:rsidR="001C47B4" w:rsidRPr="0005329A">
        <w:rPr>
          <w:rFonts w:ascii="Times New Roman" w:hAnsi="Times New Roman" w:cs="Times New Roman"/>
          <w:iCs/>
          <w:sz w:val="24"/>
          <w:szCs w:val="24"/>
        </w:rPr>
        <w:t>T</w:t>
      </w:r>
      <w:r w:rsidR="001C47B4">
        <w:rPr>
          <w:rFonts w:ascii="Times New Roman" w:hAnsi="Times New Roman" w:cs="Times New Roman"/>
          <w:iCs/>
          <w:sz w:val="24"/>
          <w:szCs w:val="24"/>
        </w:rPr>
        <w:t>erritory</w:t>
      </w:r>
      <w:r w:rsidRPr="0005329A">
        <w:rPr>
          <w:rFonts w:ascii="Times New Roman" w:hAnsi="Times New Roman" w:cs="Times New Roman"/>
          <w:iCs/>
          <w:sz w:val="24"/>
          <w:szCs w:val="24"/>
          <w:lang w:val="en-US"/>
        </w:rPr>
        <w:t xml:space="preserve"> responsible for similar underwater heritage legislation.</w:t>
      </w:r>
    </w:p>
    <w:p w14:paraId="62DB2959" w14:textId="77777777" w:rsidR="0005329A" w:rsidRPr="0005329A" w:rsidRDefault="0005329A" w:rsidP="0005329A">
      <w:pPr>
        <w:ind w:right="-46"/>
        <w:rPr>
          <w:rFonts w:ascii="Times New Roman" w:hAnsi="Times New Roman" w:cs="Times New Roman"/>
          <w:iCs/>
          <w:sz w:val="24"/>
          <w:szCs w:val="24"/>
          <w:lang w:val="en-US"/>
        </w:rPr>
      </w:pPr>
    </w:p>
    <w:p w14:paraId="0CCE16D3" w14:textId="5D4692B9" w:rsidR="0005329A" w:rsidRPr="0005329A" w:rsidRDefault="0005329A" w:rsidP="0005329A">
      <w:pPr>
        <w:ind w:right="-46"/>
        <w:rPr>
          <w:rFonts w:ascii="Times New Roman" w:hAnsi="Times New Roman" w:cs="Times New Roman"/>
          <w:iCs/>
          <w:sz w:val="24"/>
          <w:szCs w:val="24"/>
          <w:lang w:val="en-US"/>
        </w:rPr>
      </w:pPr>
      <w:r w:rsidRPr="0005329A">
        <w:rPr>
          <w:rFonts w:ascii="Times New Roman" w:hAnsi="Times New Roman" w:cs="Times New Roman"/>
          <w:iCs/>
          <w:sz w:val="24"/>
          <w:szCs w:val="24"/>
          <w:lang w:val="en-US"/>
        </w:rPr>
        <w:t>The department will undertake an assessment of appropriate funding amounts based on criteria in the grants of financial assistance agreements. The final decision to approve the grants will be made by the Assistant Secretary</w:t>
      </w:r>
      <w:r w:rsidR="0054406C">
        <w:rPr>
          <w:rFonts w:ascii="Times New Roman" w:hAnsi="Times New Roman" w:cs="Times New Roman"/>
          <w:iCs/>
          <w:sz w:val="24"/>
          <w:szCs w:val="24"/>
          <w:lang w:val="en-US"/>
        </w:rPr>
        <w:t>,</w:t>
      </w:r>
      <w:r w:rsidRPr="0005329A">
        <w:rPr>
          <w:rFonts w:ascii="Times New Roman" w:hAnsi="Times New Roman" w:cs="Times New Roman"/>
          <w:iCs/>
          <w:sz w:val="24"/>
          <w:szCs w:val="24"/>
          <w:lang w:val="en-US"/>
        </w:rPr>
        <w:t xml:space="preserve"> Heritage Branch, who is the Commonwealth delegate of the responsible Minister under the UCH Act and the responsible Minister’s delegate under the </w:t>
      </w:r>
      <w:r w:rsidRPr="0005329A">
        <w:rPr>
          <w:rFonts w:ascii="Times New Roman" w:hAnsi="Times New Roman" w:cs="Times New Roman"/>
          <w:i/>
          <w:iCs/>
          <w:sz w:val="24"/>
          <w:szCs w:val="24"/>
        </w:rPr>
        <w:t>Financial Framework (Supplementary Powers) Act 1997</w:t>
      </w:r>
      <w:r w:rsidRPr="0005329A">
        <w:rPr>
          <w:rFonts w:ascii="Times New Roman" w:hAnsi="Times New Roman" w:cs="Times New Roman"/>
          <w:iCs/>
          <w:sz w:val="24"/>
          <w:szCs w:val="24"/>
          <w:lang w:val="en-US"/>
        </w:rPr>
        <w:t>.</w:t>
      </w:r>
    </w:p>
    <w:p w14:paraId="594E47CF" w14:textId="77777777" w:rsidR="0005329A" w:rsidRPr="0005329A" w:rsidRDefault="0005329A" w:rsidP="0005329A">
      <w:pPr>
        <w:ind w:right="-46"/>
        <w:rPr>
          <w:rFonts w:ascii="Times New Roman" w:hAnsi="Times New Roman" w:cs="Times New Roman"/>
          <w:iCs/>
          <w:sz w:val="24"/>
          <w:szCs w:val="24"/>
          <w:lang w:val="en-US"/>
        </w:rPr>
      </w:pPr>
    </w:p>
    <w:p w14:paraId="2B25C204" w14:textId="65029B3D" w:rsidR="0005329A" w:rsidRPr="0005329A" w:rsidRDefault="0005329A" w:rsidP="0005329A">
      <w:pPr>
        <w:ind w:right="-46"/>
        <w:rPr>
          <w:rFonts w:ascii="Times New Roman" w:hAnsi="Times New Roman" w:cs="Times New Roman"/>
          <w:bCs/>
          <w:iCs/>
          <w:sz w:val="24"/>
          <w:szCs w:val="24"/>
        </w:rPr>
      </w:pPr>
      <w:r w:rsidRPr="0005329A">
        <w:rPr>
          <w:rFonts w:ascii="Times New Roman" w:hAnsi="Times New Roman" w:cs="Times New Roman"/>
          <w:bCs/>
          <w:iCs/>
          <w:sz w:val="24"/>
          <w:szCs w:val="24"/>
        </w:rPr>
        <w:t xml:space="preserve">Funding decisions made in connection with the UCHP are not considered suitable for independent merits review, as these relate to the allocation of finite resources between competing applicants and an allocation already made to another party would be affected by overturning the original decision. The </w:t>
      </w:r>
      <w:r w:rsidR="00907FBB">
        <w:rPr>
          <w:rFonts w:ascii="Times New Roman" w:hAnsi="Times New Roman" w:cs="Times New Roman"/>
          <w:bCs/>
          <w:iCs/>
          <w:sz w:val="24"/>
          <w:szCs w:val="24"/>
        </w:rPr>
        <w:t>Administrative Review Council (</w:t>
      </w:r>
      <w:r w:rsidRPr="0005329A">
        <w:rPr>
          <w:rFonts w:ascii="Times New Roman" w:hAnsi="Times New Roman" w:cs="Times New Roman"/>
          <w:bCs/>
          <w:iCs/>
          <w:sz w:val="24"/>
          <w:szCs w:val="24"/>
        </w:rPr>
        <w:t>ARC</w:t>
      </w:r>
      <w:r w:rsidR="00907FBB">
        <w:rPr>
          <w:rFonts w:ascii="Times New Roman" w:hAnsi="Times New Roman" w:cs="Times New Roman"/>
          <w:bCs/>
          <w:iCs/>
          <w:sz w:val="24"/>
          <w:szCs w:val="24"/>
        </w:rPr>
        <w:t>)</w:t>
      </w:r>
      <w:r w:rsidRPr="0005329A">
        <w:rPr>
          <w:rFonts w:ascii="Times New Roman" w:hAnsi="Times New Roman" w:cs="Times New Roman"/>
          <w:bCs/>
          <w:iCs/>
          <w:sz w:val="24"/>
          <w:szCs w:val="24"/>
        </w:rPr>
        <w:t xml:space="preserve"> has recognised that it is justifiable to exclude merits review in relation to decisions of this nature (see paragraphs 4.11 to 4.14 of the guide, </w:t>
      </w:r>
      <w:proofErr w:type="gramStart"/>
      <w:r w:rsidRPr="0005329A">
        <w:rPr>
          <w:rFonts w:ascii="Times New Roman" w:hAnsi="Times New Roman" w:cs="Times New Roman"/>
          <w:bCs/>
          <w:i/>
          <w:iCs/>
          <w:sz w:val="24"/>
          <w:szCs w:val="24"/>
        </w:rPr>
        <w:t>What</w:t>
      </w:r>
      <w:proofErr w:type="gramEnd"/>
      <w:r w:rsidRPr="0005329A">
        <w:rPr>
          <w:rFonts w:ascii="Times New Roman" w:hAnsi="Times New Roman" w:cs="Times New Roman"/>
          <w:bCs/>
          <w:i/>
          <w:iCs/>
          <w:sz w:val="24"/>
          <w:szCs w:val="24"/>
        </w:rPr>
        <w:t xml:space="preserve"> decisions should be subject to merit review?</w:t>
      </w:r>
      <w:r w:rsidRPr="0005329A">
        <w:rPr>
          <w:rFonts w:ascii="Times New Roman" w:hAnsi="Times New Roman" w:cs="Times New Roman"/>
          <w:bCs/>
          <w:iCs/>
          <w:sz w:val="24"/>
          <w:szCs w:val="24"/>
        </w:rPr>
        <w:t>).</w:t>
      </w:r>
    </w:p>
    <w:p w14:paraId="6290E9EB" w14:textId="77777777" w:rsidR="0005329A" w:rsidRPr="0005329A" w:rsidRDefault="0005329A" w:rsidP="0005329A">
      <w:pPr>
        <w:ind w:right="-46"/>
        <w:rPr>
          <w:rFonts w:ascii="Times New Roman" w:hAnsi="Times New Roman" w:cs="Times New Roman"/>
          <w:bCs/>
          <w:iCs/>
          <w:sz w:val="24"/>
          <w:szCs w:val="24"/>
        </w:rPr>
      </w:pPr>
    </w:p>
    <w:p w14:paraId="6C6ACDBC" w14:textId="4D4AE0D8" w:rsidR="0005329A" w:rsidRPr="0005329A" w:rsidRDefault="0005329A" w:rsidP="0005329A">
      <w:pPr>
        <w:ind w:right="-46"/>
        <w:rPr>
          <w:rFonts w:ascii="Times New Roman" w:hAnsi="Times New Roman" w:cs="Times New Roman"/>
          <w:bCs/>
          <w:iCs/>
          <w:sz w:val="24"/>
          <w:szCs w:val="24"/>
        </w:rPr>
      </w:pPr>
      <w:r w:rsidRPr="0005329A">
        <w:rPr>
          <w:rFonts w:ascii="Times New Roman" w:hAnsi="Times New Roman" w:cs="Times New Roman"/>
          <w:bCs/>
          <w:iCs/>
          <w:sz w:val="24"/>
          <w:szCs w:val="24"/>
        </w:rPr>
        <w:t xml:space="preserve">In addition, the review and audit process undertaken by the </w:t>
      </w:r>
      <w:r w:rsidR="00907FBB">
        <w:rPr>
          <w:rFonts w:ascii="Times New Roman" w:hAnsi="Times New Roman" w:cs="Times New Roman"/>
          <w:bCs/>
          <w:iCs/>
          <w:sz w:val="24"/>
          <w:szCs w:val="24"/>
        </w:rPr>
        <w:t>Australian National Audit Office (</w:t>
      </w:r>
      <w:r w:rsidRPr="0005329A">
        <w:rPr>
          <w:rFonts w:ascii="Times New Roman" w:hAnsi="Times New Roman" w:cs="Times New Roman"/>
          <w:bCs/>
          <w:iCs/>
          <w:sz w:val="24"/>
          <w:szCs w:val="24"/>
        </w:rPr>
        <w:t>ANAO</w:t>
      </w:r>
      <w:r w:rsidR="00907FBB">
        <w:rPr>
          <w:rFonts w:ascii="Times New Roman" w:hAnsi="Times New Roman" w:cs="Times New Roman"/>
          <w:bCs/>
          <w:iCs/>
          <w:sz w:val="24"/>
          <w:szCs w:val="24"/>
        </w:rPr>
        <w:t>)</w:t>
      </w:r>
      <w:r w:rsidRPr="0005329A">
        <w:rPr>
          <w:rFonts w:ascii="Times New Roman" w:hAnsi="Times New Roman" w:cs="Times New Roman"/>
          <w:bCs/>
          <w:iCs/>
          <w:sz w:val="24"/>
          <w:szCs w:val="24"/>
        </w:rPr>
        <w:t xml:space="preserve">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58639EAE" w14:textId="77777777" w:rsidR="0005329A" w:rsidRPr="0005329A" w:rsidRDefault="0005329A" w:rsidP="0005329A">
      <w:pPr>
        <w:ind w:right="-46"/>
        <w:rPr>
          <w:rFonts w:ascii="Times New Roman" w:hAnsi="Times New Roman" w:cs="Times New Roman"/>
          <w:bCs/>
          <w:iCs/>
          <w:sz w:val="24"/>
          <w:szCs w:val="24"/>
        </w:rPr>
      </w:pPr>
    </w:p>
    <w:p w14:paraId="00CB5CF2" w14:textId="19132C73" w:rsidR="0005329A" w:rsidRPr="0005329A" w:rsidRDefault="0005329A" w:rsidP="0005329A">
      <w:pPr>
        <w:ind w:right="-46"/>
        <w:rPr>
          <w:rFonts w:ascii="Times New Roman" w:hAnsi="Times New Roman" w:cs="Times New Roman"/>
          <w:bCs/>
          <w:iCs/>
          <w:sz w:val="24"/>
          <w:szCs w:val="24"/>
        </w:rPr>
      </w:pPr>
      <w:r w:rsidRPr="0005329A">
        <w:rPr>
          <w:rFonts w:ascii="Times New Roman" w:hAnsi="Times New Roman" w:cs="Times New Roman"/>
          <w:bCs/>
          <w:iCs/>
          <w:sz w:val="24"/>
          <w:szCs w:val="24"/>
        </w:rPr>
        <w:t xml:space="preserve">Further, the right to review under section 75(v) of the Constitution and review under section 39B of the </w:t>
      </w:r>
      <w:r w:rsidRPr="0005329A">
        <w:rPr>
          <w:rFonts w:ascii="Times New Roman" w:hAnsi="Times New Roman" w:cs="Times New Roman"/>
          <w:bCs/>
          <w:i/>
          <w:iCs/>
          <w:sz w:val="24"/>
          <w:szCs w:val="24"/>
        </w:rPr>
        <w:t xml:space="preserve">Judiciary Act 1903 </w:t>
      </w:r>
      <w:r w:rsidRPr="0005329A">
        <w:rPr>
          <w:rFonts w:ascii="Times New Roman" w:hAnsi="Times New Roman" w:cs="Times New Roman"/>
          <w:bCs/>
          <w:iCs/>
          <w:sz w:val="24"/>
          <w:szCs w:val="24"/>
        </w:rPr>
        <w:t xml:space="preserve">may be available. </w:t>
      </w:r>
      <w:r w:rsidR="00523391" w:rsidRPr="00563CBE">
        <w:rPr>
          <w:rFonts w:ascii="Times New Roman" w:hAnsi="Times New Roman"/>
          <w:sz w:val="24"/>
        </w:rPr>
        <w:t>Persons affected by spending decisions would also have recourse to the Commonwealth Ombudsman where appropriate.</w:t>
      </w:r>
    </w:p>
    <w:p w14:paraId="14B95A54" w14:textId="77777777" w:rsidR="0005329A" w:rsidRPr="0005329A" w:rsidRDefault="0005329A" w:rsidP="0005329A">
      <w:pPr>
        <w:ind w:right="-46"/>
        <w:rPr>
          <w:rFonts w:ascii="Times New Roman" w:hAnsi="Times New Roman" w:cs="Times New Roman"/>
          <w:iCs/>
          <w:sz w:val="24"/>
          <w:szCs w:val="24"/>
          <w:u w:val="single"/>
        </w:rPr>
      </w:pPr>
    </w:p>
    <w:p w14:paraId="25CAF4A7" w14:textId="0E7F908F" w:rsidR="0005329A" w:rsidRPr="0005329A" w:rsidRDefault="0005329A" w:rsidP="0005329A">
      <w:pPr>
        <w:ind w:right="-46"/>
        <w:rPr>
          <w:rFonts w:ascii="Times New Roman" w:hAnsi="Times New Roman" w:cs="Times New Roman"/>
          <w:iCs/>
          <w:sz w:val="24"/>
          <w:szCs w:val="24"/>
          <w:u w:val="single"/>
        </w:rPr>
      </w:pPr>
      <w:r w:rsidRPr="0005329A">
        <w:rPr>
          <w:rFonts w:ascii="Times New Roman" w:hAnsi="Times New Roman" w:cs="Times New Roman"/>
          <w:iCs/>
          <w:sz w:val="24"/>
          <w:szCs w:val="24"/>
        </w:rPr>
        <w:t xml:space="preserve">Consultation occurs with the responsible Minister’s delegates appointed under the UCH Act in each state and </w:t>
      </w:r>
      <w:r w:rsidR="00523391">
        <w:rPr>
          <w:rFonts w:ascii="Times New Roman" w:hAnsi="Times New Roman" w:cs="Times New Roman"/>
          <w:iCs/>
          <w:sz w:val="24"/>
          <w:szCs w:val="24"/>
        </w:rPr>
        <w:t xml:space="preserve">the </w:t>
      </w:r>
      <w:r w:rsidR="001C47B4" w:rsidRPr="0005329A">
        <w:rPr>
          <w:rFonts w:ascii="Times New Roman" w:hAnsi="Times New Roman" w:cs="Times New Roman"/>
          <w:iCs/>
          <w:sz w:val="24"/>
          <w:szCs w:val="24"/>
        </w:rPr>
        <w:t>N</w:t>
      </w:r>
      <w:r w:rsidR="001C47B4">
        <w:rPr>
          <w:rFonts w:ascii="Times New Roman" w:hAnsi="Times New Roman" w:cs="Times New Roman"/>
          <w:iCs/>
          <w:sz w:val="24"/>
          <w:szCs w:val="24"/>
        </w:rPr>
        <w:t xml:space="preserve">orthern </w:t>
      </w:r>
      <w:r w:rsidR="001C47B4" w:rsidRPr="0005329A">
        <w:rPr>
          <w:rFonts w:ascii="Times New Roman" w:hAnsi="Times New Roman" w:cs="Times New Roman"/>
          <w:iCs/>
          <w:sz w:val="24"/>
          <w:szCs w:val="24"/>
        </w:rPr>
        <w:t>T</w:t>
      </w:r>
      <w:r w:rsidR="001C47B4">
        <w:rPr>
          <w:rFonts w:ascii="Times New Roman" w:hAnsi="Times New Roman" w:cs="Times New Roman"/>
          <w:iCs/>
          <w:sz w:val="24"/>
          <w:szCs w:val="24"/>
        </w:rPr>
        <w:t>erritory</w:t>
      </w:r>
      <w:r w:rsidRPr="0005329A">
        <w:rPr>
          <w:rFonts w:ascii="Times New Roman" w:hAnsi="Times New Roman" w:cs="Times New Roman"/>
          <w:iCs/>
          <w:sz w:val="24"/>
          <w:szCs w:val="24"/>
        </w:rPr>
        <w:t xml:space="preserve">, the senior officer of the Norfolk Island Museum and the AIMA executive when determining the appropriate allocation of funding. The apportioning of the available funding is </w:t>
      </w:r>
      <w:r w:rsidR="009A2CDD">
        <w:rPr>
          <w:rFonts w:ascii="Times New Roman" w:hAnsi="Times New Roman" w:cs="Times New Roman"/>
          <w:iCs/>
          <w:sz w:val="24"/>
          <w:szCs w:val="24"/>
        </w:rPr>
        <w:t>made</w:t>
      </w:r>
      <w:r w:rsidRPr="0005329A">
        <w:rPr>
          <w:rFonts w:ascii="Times New Roman" w:hAnsi="Times New Roman" w:cs="Times New Roman"/>
          <w:iCs/>
          <w:sz w:val="24"/>
          <w:szCs w:val="24"/>
        </w:rPr>
        <w:t xml:space="preserve"> in agreement with the responsible Minister’s delegates at their bi-annual meetings. </w:t>
      </w:r>
    </w:p>
    <w:p w14:paraId="7618691E" w14:textId="77777777" w:rsidR="0005329A" w:rsidRPr="0005329A" w:rsidRDefault="0005329A" w:rsidP="0005329A">
      <w:pPr>
        <w:ind w:right="-46"/>
        <w:rPr>
          <w:rFonts w:ascii="Times New Roman" w:hAnsi="Times New Roman" w:cs="Times New Roman"/>
          <w:iCs/>
          <w:sz w:val="24"/>
          <w:szCs w:val="24"/>
        </w:rPr>
      </w:pPr>
    </w:p>
    <w:p w14:paraId="2185A02B" w14:textId="61D83B68"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iCs/>
          <w:sz w:val="24"/>
          <w:szCs w:val="24"/>
        </w:rPr>
        <w:t xml:space="preserve">Funding for the UCHP of $510,000 per annum over three years from 2020-21 will come from Program 1.4: Conservation of Australia’s Heritage and Environment, which is part of Outcome 1. Details are set out in the </w:t>
      </w:r>
      <w:r w:rsidRPr="0005329A">
        <w:rPr>
          <w:rFonts w:ascii="Times New Roman" w:hAnsi="Times New Roman" w:cs="Times New Roman"/>
          <w:i/>
          <w:iCs/>
          <w:sz w:val="24"/>
          <w:szCs w:val="24"/>
        </w:rPr>
        <w:t xml:space="preserve">Portfolio </w:t>
      </w:r>
      <w:r w:rsidR="00BA28C6">
        <w:rPr>
          <w:rFonts w:ascii="Times New Roman" w:hAnsi="Times New Roman" w:cs="Times New Roman"/>
          <w:i/>
          <w:iCs/>
          <w:sz w:val="24"/>
          <w:szCs w:val="24"/>
        </w:rPr>
        <w:t>Additional Estimates</w:t>
      </w:r>
      <w:r w:rsidRPr="0005329A">
        <w:rPr>
          <w:rFonts w:ascii="Times New Roman" w:hAnsi="Times New Roman" w:cs="Times New Roman"/>
          <w:i/>
          <w:iCs/>
          <w:sz w:val="24"/>
          <w:szCs w:val="24"/>
        </w:rPr>
        <w:t xml:space="preserve"> Statements 2020-21, Agriculture, Water and Environment Portfolio</w:t>
      </w:r>
      <w:r w:rsidRPr="0005329A">
        <w:rPr>
          <w:rFonts w:ascii="Times New Roman" w:hAnsi="Times New Roman" w:cs="Times New Roman"/>
          <w:iCs/>
          <w:sz w:val="24"/>
          <w:szCs w:val="24"/>
        </w:rPr>
        <w:t xml:space="preserve"> at page </w:t>
      </w:r>
      <w:r w:rsidR="009A2CDD">
        <w:rPr>
          <w:rFonts w:ascii="Times New Roman" w:hAnsi="Times New Roman" w:cs="Times New Roman"/>
          <w:iCs/>
          <w:sz w:val="24"/>
          <w:szCs w:val="24"/>
        </w:rPr>
        <w:t>36</w:t>
      </w:r>
      <w:r w:rsidRPr="0005329A">
        <w:rPr>
          <w:rFonts w:ascii="Times New Roman" w:hAnsi="Times New Roman" w:cs="Times New Roman"/>
          <w:iCs/>
          <w:sz w:val="24"/>
          <w:szCs w:val="24"/>
        </w:rPr>
        <w:t>.</w:t>
      </w:r>
    </w:p>
    <w:p w14:paraId="1E5E6206" w14:textId="77777777" w:rsidR="0005329A" w:rsidRPr="0005329A" w:rsidRDefault="0005329A" w:rsidP="0005329A">
      <w:pPr>
        <w:ind w:right="-46"/>
        <w:rPr>
          <w:rFonts w:ascii="Times New Roman" w:hAnsi="Times New Roman" w:cs="Times New Roman"/>
          <w:iCs/>
          <w:sz w:val="24"/>
          <w:szCs w:val="24"/>
        </w:rPr>
      </w:pPr>
    </w:p>
    <w:p w14:paraId="25E32FD6" w14:textId="77777777"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iCs/>
          <w:sz w:val="24"/>
          <w:szCs w:val="24"/>
        </w:rPr>
        <w:lastRenderedPageBreak/>
        <w:t>Noting that it is not a comprehensive statement of relevant constitutional considerations, the objective of the item references the following powers of the Constitution:</w:t>
      </w:r>
    </w:p>
    <w:p w14:paraId="17AEEC4D" w14:textId="46B07C6C" w:rsidR="0005329A" w:rsidRPr="0005329A" w:rsidRDefault="0005329A" w:rsidP="0005329A">
      <w:pPr>
        <w:numPr>
          <w:ilvl w:val="0"/>
          <w:numId w:val="14"/>
        </w:numPr>
        <w:ind w:right="-46"/>
        <w:rPr>
          <w:rFonts w:ascii="Times New Roman" w:hAnsi="Times New Roman" w:cs="Times New Roman"/>
          <w:iCs/>
          <w:sz w:val="24"/>
          <w:szCs w:val="24"/>
        </w:rPr>
      </w:pPr>
      <w:r w:rsidRPr="0005329A">
        <w:rPr>
          <w:rFonts w:ascii="Times New Roman" w:hAnsi="Times New Roman" w:cs="Times New Roman"/>
          <w:iCs/>
          <w:sz w:val="24"/>
          <w:szCs w:val="24"/>
        </w:rPr>
        <w:t>the external affairs power (section 51(xxix)</w:t>
      </w:r>
      <w:r w:rsidR="00D54F58">
        <w:rPr>
          <w:rFonts w:ascii="Times New Roman" w:hAnsi="Times New Roman" w:cs="Times New Roman"/>
          <w:iCs/>
          <w:sz w:val="24"/>
          <w:szCs w:val="24"/>
        </w:rPr>
        <w:t>)</w:t>
      </w:r>
      <w:r w:rsidRPr="0005329A">
        <w:rPr>
          <w:rFonts w:ascii="Times New Roman" w:hAnsi="Times New Roman" w:cs="Times New Roman"/>
          <w:iCs/>
          <w:sz w:val="24"/>
          <w:szCs w:val="24"/>
        </w:rPr>
        <w:t>;</w:t>
      </w:r>
    </w:p>
    <w:p w14:paraId="2CAC0B5C" w14:textId="77777777" w:rsidR="0005329A" w:rsidRPr="0005329A" w:rsidRDefault="0005329A" w:rsidP="0005329A">
      <w:pPr>
        <w:numPr>
          <w:ilvl w:val="0"/>
          <w:numId w:val="14"/>
        </w:numPr>
        <w:ind w:right="-46"/>
        <w:rPr>
          <w:rFonts w:ascii="Times New Roman" w:hAnsi="Times New Roman" w:cs="Times New Roman"/>
          <w:iCs/>
          <w:sz w:val="24"/>
          <w:szCs w:val="24"/>
        </w:rPr>
      </w:pPr>
      <w:r w:rsidRPr="0005329A">
        <w:rPr>
          <w:rFonts w:ascii="Times New Roman" w:hAnsi="Times New Roman" w:cs="Times New Roman"/>
          <w:iCs/>
          <w:sz w:val="24"/>
          <w:szCs w:val="24"/>
        </w:rPr>
        <w:t xml:space="preserve">the power to grant financial assistance to States (section 96); and </w:t>
      </w:r>
    </w:p>
    <w:p w14:paraId="5F3C838A" w14:textId="77777777" w:rsidR="0005329A" w:rsidRPr="0005329A" w:rsidRDefault="0005329A" w:rsidP="0005329A">
      <w:pPr>
        <w:numPr>
          <w:ilvl w:val="0"/>
          <w:numId w:val="14"/>
        </w:numPr>
        <w:ind w:right="-46"/>
        <w:rPr>
          <w:rFonts w:ascii="Times New Roman" w:hAnsi="Times New Roman" w:cs="Times New Roman"/>
          <w:iCs/>
          <w:sz w:val="24"/>
          <w:szCs w:val="24"/>
        </w:rPr>
      </w:pPr>
      <w:proofErr w:type="gramStart"/>
      <w:r w:rsidRPr="0005329A">
        <w:rPr>
          <w:rFonts w:ascii="Times New Roman" w:hAnsi="Times New Roman" w:cs="Times New Roman"/>
          <w:iCs/>
          <w:sz w:val="24"/>
          <w:szCs w:val="24"/>
        </w:rPr>
        <w:t>the</w:t>
      </w:r>
      <w:proofErr w:type="gramEnd"/>
      <w:r w:rsidRPr="0005329A">
        <w:rPr>
          <w:rFonts w:ascii="Times New Roman" w:hAnsi="Times New Roman" w:cs="Times New Roman"/>
          <w:iCs/>
          <w:sz w:val="24"/>
          <w:szCs w:val="24"/>
        </w:rPr>
        <w:t xml:space="preserve"> Territories power (section 122).</w:t>
      </w:r>
    </w:p>
    <w:p w14:paraId="2F8F2B09" w14:textId="3B203172" w:rsidR="0005329A" w:rsidRPr="0005329A" w:rsidRDefault="0005329A" w:rsidP="0005329A">
      <w:pPr>
        <w:ind w:right="-46"/>
        <w:rPr>
          <w:rFonts w:ascii="Times New Roman" w:hAnsi="Times New Roman" w:cs="Times New Roman"/>
          <w:i/>
          <w:iCs/>
          <w:sz w:val="24"/>
          <w:szCs w:val="24"/>
        </w:rPr>
      </w:pPr>
    </w:p>
    <w:p w14:paraId="2272D34F" w14:textId="77777777" w:rsidR="0005329A" w:rsidRPr="0005329A" w:rsidRDefault="0005329A" w:rsidP="0005329A">
      <w:pPr>
        <w:ind w:right="-46"/>
        <w:rPr>
          <w:rFonts w:ascii="Times New Roman" w:hAnsi="Times New Roman" w:cs="Times New Roman"/>
          <w:i/>
          <w:iCs/>
          <w:sz w:val="24"/>
          <w:szCs w:val="24"/>
          <w:u w:val="single"/>
        </w:rPr>
      </w:pPr>
      <w:r w:rsidRPr="0005329A">
        <w:rPr>
          <w:rFonts w:ascii="Times New Roman" w:hAnsi="Times New Roman" w:cs="Times New Roman"/>
          <w:i/>
          <w:iCs/>
          <w:sz w:val="24"/>
          <w:szCs w:val="24"/>
          <w:u w:val="single"/>
        </w:rPr>
        <w:t>External affairs power</w:t>
      </w:r>
    </w:p>
    <w:p w14:paraId="2A214BC7" w14:textId="77777777" w:rsidR="0005329A" w:rsidRPr="0005329A" w:rsidRDefault="0005329A" w:rsidP="0005329A">
      <w:pPr>
        <w:ind w:right="-46"/>
        <w:rPr>
          <w:rFonts w:ascii="Times New Roman" w:hAnsi="Times New Roman" w:cs="Times New Roman"/>
          <w:i/>
          <w:iCs/>
          <w:sz w:val="24"/>
          <w:szCs w:val="24"/>
        </w:rPr>
      </w:pPr>
    </w:p>
    <w:p w14:paraId="5A64CF1C" w14:textId="77777777"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iCs/>
          <w:sz w:val="24"/>
          <w:szCs w:val="24"/>
        </w:rPr>
        <w:t xml:space="preserve">Section 51(xxix) of the Constitution empowers the Parliament to make laws with respect to external affairs. The external affairs power supports legislation in relation to places, persons, matters or things outside the geographical limits of Australia. </w:t>
      </w:r>
    </w:p>
    <w:p w14:paraId="686A3964" w14:textId="77777777" w:rsidR="0005329A" w:rsidRPr="0005329A" w:rsidRDefault="0005329A" w:rsidP="0005329A">
      <w:pPr>
        <w:ind w:right="-46"/>
        <w:rPr>
          <w:rFonts w:ascii="Times New Roman" w:hAnsi="Times New Roman" w:cs="Times New Roman"/>
          <w:iCs/>
          <w:sz w:val="24"/>
          <w:szCs w:val="24"/>
        </w:rPr>
      </w:pPr>
    </w:p>
    <w:p w14:paraId="4E289176" w14:textId="77777777"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iCs/>
          <w:sz w:val="24"/>
          <w:szCs w:val="24"/>
        </w:rPr>
        <w:t xml:space="preserve">The UCHP provides direct funding for the protection and conservation of sunk military vessels and aircraft which are geographically outside of Australian jurisdiction. </w:t>
      </w:r>
    </w:p>
    <w:p w14:paraId="0561376F" w14:textId="77777777" w:rsidR="0005329A" w:rsidRPr="0005329A" w:rsidRDefault="0005329A" w:rsidP="0005329A">
      <w:pPr>
        <w:ind w:right="-46"/>
        <w:rPr>
          <w:rFonts w:ascii="Times New Roman" w:hAnsi="Times New Roman" w:cs="Times New Roman"/>
          <w:i/>
          <w:iCs/>
          <w:sz w:val="24"/>
          <w:szCs w:val="24"/>
        </w:rPr>
      </w:pPr>
    </w:p>
    <w:p w14:paraId="7D984F73" w14:textId="77777777" w:rsidR="0005329A" w:rsidRPr="0005329A" w:rsidRDefault="0005329A" w:rsidP="0005329A">
      <w:pPr>
        <w:ind w:right="-46"/>
        <w:rPr>
          <w:rFonts w:ascii="Times New Roman" w:hAnsi="Times New Roman" w:cs="Times New Roman"/>
          <w:i/>
          <w:iCs/>
          <w:sz w:val="24"/>
          <w:szCs w:val="24"/>
          <w:u w:val="single"/>
        </w:rPr>
      </w:pPr>
      <w:r w:rsidRPr="0005329A">
        <w:rPr>
          <w:rFonts w:ascii="Times New Roman" w:hAnsi="Times New Roman" w:cs="Times New Roman"/>
          <w:i/>
          <w:iCs/>
          <w:sz w:val="24"/>
          <w:szCs w:val="24"/>
          <w:u w:val="single"/>
        </w:rPr>
        <w:t>Funding to states and territories</w:t>
      </w:r>
    </w:p>
    <w:p w14:paraId="572CDC79" w14:textId="77777777" w:rsidR="0005329A" w:rsidRPr="0005329A" w:rsidRDefault="0005329A" w:rsidP="0005329A">
      <w:pPr>
        <w:ind w:right="-46"/>
        <w:rPr>
          <w:rFonts w:ascii="Times New Roman" w:hAnsi="Times New Roman" w:cs="Times New Roman"/>
          <w:i/>
          <w:iCs/>
          <w:sz w:val="24"/>
          <w:szCs w:val="24"/>
        </w:rPr>
      </w:pPr>
    </w:p>
    <w:p w14:paraId="6F12E4CC" w14:textId="34152198"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iCs/>
          <w:sz w:val="24"/>
          <w:szCs w:val="24"/>
        </w:rPr>
        <w:t xml:space="preserve">Section 96 of the Constitution empowers the Parliament to grant financial assistance to </w:t>
      </w:r>
      <w:r w:rsidR="00D54F58">
        <w:rPr>
          <w:rFonts w:ascii="Times New Roman" w:hAnsi="Times New Roman" w:cs="Times New Roman"/>
          <w:iCs/>
          <w:sz w:val="24"/>
          <w:szCs w:val="24"/>
        </w:rPr>
        <w:t>any S</w:t>
      </w:r>
      <w:r w:rsidRPr="0005329A">
        <w:rPr>
          <w:rFonts w:ascii="Times New Roman" w:hAnsi="Times New Roman" w:cs="Times New Roman"/>
          <w:iCs/>
          <w:sz w:val="24"/>
          <w:szCs w:val="24"/>
        </w:rPr>
        <w:t xml:space="preserve">tate on such terms and conditions as the Parliament thinks fit. </w:t>
      </w:r>
    </w:p>
    <w:p w14:paraId="42E053F4" w14:textId="77777777" w:rsidR="0005329A" w:rsidRPr="0005329A" w:rsidRDefault="0005329A" w:rsidP="0005329A">
      <w:pPr>
        <w:ind w:right="-46"/>
        <w:rPr>
          <w:rFonts w:ascii="Times New Roman" w:hAnsi="Times New Roman" w:cs="Times New Roman"/>
          <w:iCs/>
          <w:sz w:val="24"/>
          <w:szCs w:val="24"/>
        </w:rPr>
      </w:pPr>
    </w:p>
    <w:p w14:paraId="33019C92" w14:textId="77777777"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iCs/>
          <w:sz w:val="24"/>
          <w:szCs w:val="24"/>
        </w:rPr>
        <w:t xml:space="preserve">Section 122 of the Constitution empowers the Parliament to make laws for the government of any territory. </w:t>
      </w:r>
    </w:p>
    <w:p w14:paraId="5FE05A37" w14:textId="77777777" w:rsidR="0005329A" w:rsidRPr="0005329A" w:rsidRDefault="0005329A" w:rsidP="0005329A">
      <w:pPr>
        <w:ind w:right="-46"/>
        <w:rPr>
          <w:rFonts w:ascii="Times New Roman" w:hAnsi="Times New Roman" w:cs="Times New Roman"/>
          <w:iCs/>
          <w:sz w:val="24"/>
          <w:szCs w:val="24"/>
        </w:rPr>
      </w:pPr>
    </w:p>
    <w:p w14:paraId="3CF1CD44" w14:textId="01AB58C0" w:rsidR="0005329A" w:rsidRPr="0005329A" w:rsidRDefault="0005329A" w:rsidP="0005329A">
      <w:pPr>
        <w:ind w:right="-46"/>
        <w:rPr>
          <w:rFonts w:ascii="Times New Roman" w:hAnsi="Times New Roman" w:cs="Times New Roman"/>
          <w:iCs/>
          <w:sz w:val="24"/>
          <w:szCs w:val="24"/>
        </w:rPr>
      </w:pPr>
      <w:r w:rsidRPr="0005329A">
        <w:rPr>
          <w:rFonts w:ascii="Times New Roman" w:hAnsi="Times New Roman" w:cs="Times New Roman"/>
          <w:iCs/>
          <w:sz w:val="24"/>
          <w:szCs w:val="24"/>
        </w:rPr>
        <w:t>The UCHP provides financial assistance to each state and the Northern Territory on terms and conditions that are outlined in the three-year servic</w:t>
      </w:r>
      <w:r w:rsidR="00D54F58">
        <w:rPr>
          <w:rFonts w:ascii="Times New Roman" w:hAnsi="Times New Roman" w:cs="Times New Roman"/>
          <w:iCs/>
          <w:sz w:val="24"/>
          <w:szCs w:val="24"/>
        </w:rPr>
        <w:t>e level agreement between each s</w:t>
      </w:r>
      <w:r w:rsidRPr="0005329A">
        <w:rPr>
          <w:rFonts w:ascii="Times New Roman" w:hAnsi="Times New Roman" w:cs="Times New Roman"/>
          <w:iCs/>
          <w:sz w:val="24"/>
          <w:szCs w:val="24"/>
        </w:rPr>
        <w:t>tate or territory and the Commonwealth. Such funding to states and territories can also include funding to a state, on the condition that a portion is provided to AIMA or Norfolk Island.</w:t>
      </w:r>
    </w:p>
    <w:p w14:paraId="491857F4" w14:textId="77777777" w:rsidR="0005329A" w:rsidRDefault="0005329A" w:rsidP="00514BBA">
      <w:pPr>
        <w:ind w:right="-46"/>
        <w:rPr>
          <w:rFonts w:ascii="Times New Roman" w:hAnsi="Times New Roman" w:cs="Times New Roman"/>
          <w:sz w:val="24"/>
          <w:szCs w:val="24"/>
        </w:rPr>
      </w:pPr>
    </w:p>
    <w:p w14:paraId="4CC9FF99" w14:textId="3E151BA2" w:rsidR="005B21C8" w:rsidRPr="00EC7009" w:rsidRDefault="005B21C8" w:rsidP="005B21C8">
      <w:pPr>
        <w:autoSpaceDE w:val="0"/>
        <w:autoSpaceDN w:val="0"/>
        <w:adjustRightInd w:val="0"/>
        <w:rPr>
          <w:rFonts w:ascii="Times New Roman" w:hAnsi="Times New Roman" w:cs="Times New Roman"/>
          <w:iCs/>
          <w:sz w:val="24"/>
          <w:szCs w:val="24"/>
        </w:rPr>
      </w:pPr>
      <w:r w:rsidRPr="00EC7009">
        <w:rPr>
          <w:rFonts w:ascii="Times New Roman" w:hAnsi="Times New Roman" w:cs="Times New Roman"/>
          <w:iCs/>
          <w:sz w:val="24"/>
          <w:szCs w:val="24"/>
        </w:rPr>
        <w:t xml:space="preserve">New </w:t>
      </w:r>
      <w:r w:rsidRPr="00EC7009">
        <w:rPr>
          <w:rFonts w:ascii="Times New Roman" w:hAnsi="Times New Roman" w:cs="Times New Roman"/>
          <w:b/>
          <w:iCs/>
          <w:sz w:val="24"/>
          <w:szCs w:val="24"/>
        </w:rPr>
        <w:t xml:space="preserve">table item </w:t>
      </w:r>
      <w:r w:rsidR="00B311EC">
        <w:rPr>
          <w:rFonts w:ascii="Times New Roman" w:hAnsi="Times New Roman" w:cs="Times New Roman"/>
          <w:b/>
          <w:iCs/>
          <w:sz w:val="24"/>
          <w:szCs w:val="24"/>
        </w:rPr>
        <w:t>478</w:t>
      </w:r>
      <w:r w:rsidRPr="00EC7009">
        <w:rPr>
          <w:rFonts w:ascii="Times New Roman" w:hAnsi="Times New Roman" w:cs="Times New Roman"/>
          <w:iCs/>
          <w:sz w:val="24"/>
          <w:szCs w:val="24"/>
        </w:rPr>
        <w:t xml:space="preserve"> establishes (and renews) legislative authority for government spending </w:t>
      </w:r>
      <w:r w:rsidR="00B04E35" w:rsidRPr="00B04E35">
        <w:rPr>
          <w:rFonts w:ascii="Times New Roman" w:hAnsi="Times New Roman" w:cs="Times New Roman"/>
          <w:iCs/>
          <w:sz w:val="24"/>
          <w:szCs w:val="24"/>
          <w:lang w:val="en-US"/>
        </w:rPr>
        <w:t xml:space="preserve">on the Indigenous Rangers Biosecurity Program (IRBP), which aims </w:t>
      </w:r>
      <w:r w:rsidR="00B04E35" w:rsidRPr="00B04E35">
        <w:rPr>
          <w:rFonts w:ascii="Times New Roman" w:hAnsi="Times New Roman" w:cs="Times New Roman"/>
          <w:bCs/>
          <w:iCs/>
          <w:sz w:val="24"/>
          <w:szCs w:val="24"/>
        </w:rPr>
        <w:t>to enhance biosecurity capability in northern Australia through activities that support economic opportunities for Aboriginal and Torres Strait Islander people. The funding is supporting the ongoing delivery of the IRBP and involvement of Indigenous communities in biosecurity.</w:t>
      </w:r>
    </w:p>
    <w:p w14:paraId="7C5F6792" w14:textId="75627E66" w:rsidR="005B21C8" w:rsidRDefault="005B21C8" w:rsidP="005B21C8">
      <w:pPr>
        <w:autoSpaceDE w:val="0"/>
        <w:autoSpaceDN w:val="0"/>
        <w:adjustRightInd w:val="0"/>
        <w:rPr>
          <w:rFonts w:ascii="Times New Roman" w:hAnsi="Times New Roman" w:cs="Times New Roman"/>
          <w:iCs/>
          <w:sz w:val="24"/>
          <w:szCs w:val="24"/>
        </w:rPr>
      </w:pPr>
    </w:p>
    <w:p w14:paraId="7369A39F" w14:textId="77777777" w:rsidR="00201786" w:rsidRPr="00201786" w:rsidRDefault="00201786" w:rsidP="00201786">
      <w:pPr>
        <w:autoSpaceDE w:val="0"/>
        <w:autoSpaceDN w:val="0"/>
        <w:adjustRightInd w:val="0"/>
        <w:rPr>
          <w:rFonts w:ascii="Times New Roman" w:hAnsi="Times New Roman" w:cs="Times New Roman"/>
          <w:bCs/>
          <w:iCs/>
          <w:sz w:val="24"/>
          <w:szCs w:val="24"/>
        </w:rPr>
      </w:pPr>
      <w:r w:rsidRPr="00201786">
        <w:rPr>
          <w:rFonts w:ascii="Times New Roman" w:hAnsi="Times New Roman" w:cs="Times New Roman"/>
          <w:bCs/>
          <w:iCs/>
          <w:sz w:val="24"/>
          <w:szCs w:val="24"/>
        </w:rPr>
        <w:t xml:space="preserve">Northern Australia has biosecurity risk pathways that are spread across vast and isolated geographic regions that are difficult to access and costly to monitor. This poses a critical risk to Australia’s more than $65 billion agricultural industries. </w:t>
      </w:r>
    </w:p>
    <w:p w14:paraId="36B704F8" w14:textId="77777777" w:rsidR="00201786" w:rsidRPr="00201786" w:rsidRDefault="00201786" w:rsidP="00201786">
      <w:pPr>
        <w:autoSpaceDE w:val="0"/>
        <w:autoSpaceDN w:val="0"/>
        <w:adjustRightInd w:val="0"/>
        <w:rPr>
          <w:rFonts w:ascii="Times New Roman" w:hAnsi="Times New Roman" w:cs="Times New Roman"/>
          <w:bCs/>
          <w:iCs/>
          <w:sz w:val="24"/>
          <w:szCs w:val="24"/>
        </w:rPr>
      </w:pPr>
    </w:p>
    <w:p w14:paraId="264681D3" w14:textId="4E09A293" w:rsidR="00201786" w:rsidRPr="00201786" w:rsidRDefault="00201786" w:rsidP="00201786">
      <w:pPr>
        <w:autoSpaceDE w:val="0"/>
        <w:autoSpaceDN w:val="0"/>
        <w:adjustRightInd w:val="0"/>
        <w:rPr>
          <w:rFonts w:ascii="Times New Roman" w:hAnsi="Times New Roman" w:cs="Times New Roman"/>
          <w:bCs/>
          <w:iCs/>
          <w:sz w:val="24"/>
          <w:szCs w:val="24"/>
        </w:rPr>
      </w:pPr>
      <w:r w:rsidRPr="00201786">
        <w:rPr>
          <w:rFonts w:ascii="Times New Roman" w:hAnsi="Times New Roman" w:cs="Times New Roman"/>
          <w:bCs/>
          <w:iCs/>
          <w:sz w:val="24"/>
          <w:szCs w:val="24"/>
        </w:rPr>
        <w:t>At the same time remote Indigenous communities in northern Australia have limited potential for economic development and there are limited employment opportunities for In</w:t>
      </w:r>
      <w:r w:rsidR="00B50149">
        <w:rPr>
          <w:rFonts w:ascii="Times New Roman" w:hAnsi="Times New Roman" w:cs="Times New Roman"/>
          <w:bCs/>
          <w:iCs/>
          <w:sz w:val="24"/>
          <w:szCs w:val="24"/>
        </w:rPr>
        <w:t>digenous Australians on c</w:t>
      </w:r>
      <w:r w:rsidRPr="00201786">
        <w:rPr>
          <w:rFonts w:ascii="Times New Roman" w:hAnsi="Times New Roman" w:cs="Times New Roman"/>
          <w:bCs/>
          <w:iCs/>
          <w:sz w:val="24"/>
          <w:szCs w:val="24"/>
        </w:rPr>
        <w:t xml:space="preserve">ountry. There is also a lack of opportunity for Indigenous </w:t>
      </w:r>
      <w:r w:rsidR="00D54F58">
        <w:rPr>
          <w:rFonts w:ascii="Times New Roman" w:hAnsi="Times New Roman" w:cs="Times New Roman"/>
          <w:bCs/>
          <w:iCs/>
          <w:sz w:val="24"/>
          <w:szCs w:val="24"/>
        </w:rPr>
        <w:t>r</w:t>
      </w:r>
      <w:r w:rsidRPr="00201786">
        <w:rPr>
          <w:rFonts w:ascii="Times New Roman" w:hAnsi="Times New Roman" w:cs="Times New Roman"/>
          <w:bCs/>
          <w:iCs/>
          <w:sz w:val="24"/>
          <w:szCs w:val="24"/>
        </w:rPr>
        <w:t xml:space="preserve">anger groups to develop skills through training that will advance their communities. </w:t>
      </w:r>
    </w:p>
    <w:p w14:paraId="79EF4C6C" w14:textId="77777777" w:rsidR="00201786" w:rsidRPr="00201786" w:rsidRDefault="00201786" w:rsidP="00201786">
      <w:pPr>
        <w:autoSpaceDE w:val="0"/>
        <w:autoSpaceDN w:val="0"/>
        <w:adjustRightInd w:val="0"/>
        <w:rPr>
          <w:rFonts w:ascii="Times New Roman" w:hAnsi="Times New Roman" w:cs="Times New Roman"/>
          <w:bCs/>
          <w:iCs/>
          <w:sz w:val="24"/>
          <w:szCs w:val="24"/>
        </w:rPr>
      </w:pPr>
    </w:p>
    <w:p w14:paraId="5E97F315" w14:textId="6C53C417" w:rsidR="00201786" w:rsidRDefault="00201786" w:rsidP="00201786">
      <w:pPr>
        <w:autoSpaceDE w:val="0"/>
        <w:autoSpaceDN w:val="0"/>
        <w:adjustRightInd w:val="0"/>
        <w:rPr>
          <w:rFonts w:ascii="Times New Roman" w:hAnsi="Times New Roman" w:cs="Times New Roman"/>
          <w:iCs/>
          <w:sz w:val="24"/>
          <w:szCs w:val="24"/>
        </w:rPr>
      </w:pPr>
      <w:r w:rsidRPr="00201786">
        <w:rPr>
          <w:rFonts w:ascii="Times New Roman" w:hAnsi="Times New Roman" w:cs="Times New Roman"/>
          <w:iCs/>
          <w:sz w:val="24"/>
          <w:szCs w:val="24"/>
        </w:rPr>
        <w:t>The IRBP benefits Indigenous Australians by providing economic opportunities, including employment and training, and benefits farmers through the ongoing strengthening of biosecurity response capability across northern Australia to ensure threats are identified and managed early to help limit the establishment of exotic pests and diseases.</w:t>
      </w:r>
    </w:p>
    <w:p w14:paraId="62831A5E" w14:textId="6B3AB3F0" w:rsidR="00201786" w:rsidRDefault="00201786" w:rsidP="005B21C8">
      <w:pPr>
        <w:autoSpaceDE w:val="0"/>
        <w:autoSpaceDN w:val="0"/>
        <w:adjustRightInd w:val="0"/>
        <w:rPr>
          <w:rFonts w:ascii="Times New Roman" w:hAnsi="Times New Roman" w:cs="Times New Roman"/>
          <w:iCs/>
          <w:sz w:val="24"/>
          <w:szCs w:val="24"/>
        </w:rPr>
      </w:pPr>
    </w:p>
    <w:p w14:paraId="1C991C02" w14:textId="2FCD2B6F" w:rsidR="00D93A13" w:rsidRDefault="00201786" w:rsidP="005B21C8">
      <w:pPr>
        <w:autoSpaceDE w:val="0"/>
        <w:autoSpaceDN w:val="0"/>
        <w:adjustRightInd w:val="0"/>
        <w:rPr>
          <w:rFonts w:ascii="Times New Roman" w:hAnsi="Times New Roman" w:cs="Times New Roman"/>
          <w:bCs/>
          <w:iCs/>
          <w:sz w:val="24"/>
          <w:szCs w:val="24"/>
        </w:rPr>
      </w:pPr>
      <w:r w:rsidRPr="00201786">
        <w:rPr>
          <w:rFonts w:ascii="Times New Roman" w:hAnsi="Times New Roman" w:cs="Times New Roman"/>
          <w:bCs/>
          <w:iCs/>
          <w:sz w:val="24"/>
          <w:szCs w:val="24"/>
        </w:rPr>
        <w:lastRenderedPageBreak/>
        <w:t>The IRBP in its current form has been in operation since 2016</w:t>
      </w:r>
      <w:r>
        <w:rPr>
          <w:rFonts w:ascii="Times New Roman" w:hAnsi="Times New Roman" w:cs="Times New Roman"/>
          <w:bCs/>
          <w:iCs/>
          <w:sz w:val="24"/>
          <w:szCs w:val="24"/>
        </w:rPr>
        <w:t xml:space="preserve"> </w:t>
      </w:r>
      <w:r w:rsidR="00D93A13">
        <w:rPr>
          <w:rFonts w:ascii="Times New Roman" w:hAnsi="Times New Roman" w:cs="Times New Roman"/>
          <w:bCs/>
          <w:iCs/>
          <w:sz w:val="24"/>
          <w:szCs w:val="24"/>
        </w:rPr>
        <w:t>and the Australian Government</w:t>
      </w:r>
      <w:r w:rsidR="00D54F58">
        <w:rPr>
          <w:rFonts w:ascii="Times New Roman" w:hAnsi="Times New Roman" w:cs="Times New Roman"/>
          <w:bCs/>
          <w:iCs/>
          <w:sz w:val="24"/>
          <w:szCs w:val="24"/>
        </w:rPr>
        <w:t>’s</w:t>
      </w:r>
      <w:r w:rsidR="00D93A13">
        <w:rPr>
          <w:rFonts w:ascii="Times New Roman" w:hAnsi="Times New Roman" w:cs="Times New Roman"/>
          <w:bCs/>
          <w:iCs/>
          <w:sz w:val="24"/>
          <w:szCs w:val="24"/>
        </w:rPr>
        <w:t xml:space="preserve"> continued funding will support further biosecurity activities, capability building, biosecurity business grants, community education and traineeships.</w:t>
      </w:r>
    </w:p>
    <w:p w14:paraId="2A2AE7F5" w14:textId="77777777" w:rsidR="00B311EC" w:rsidRDefault="00B311EC" w:rsidP="005B21C8">
      <w:pPr>
        <w:autoSpaceDE w:val="0"/>
        <w:autoSpaceDN w:val="0"/>
        <w:adjustRightInd w:val="0"/>
        <w:rPr>
          <w:rFonts w:ascii="Times New Roman" w:hAnsi="Times New Roman" w:cs="Times New Roman"/>
          <w:bCs/>
          <w:iCs/>
          <w:sz w:val="24"/>
          <w:szCs w:val="24"/>
        </w:rPr>
      </w:pPr>
    </w:p>
    <w:p w14:paraId="7A781CC8" w14:textId="2D7BAC60" w:rsidR="00D93A13" w:rsidRPr="00515613" w:rsidRDefault="00D93A13" w:rsidP="00D93A13">
      <w:pPr>
        <w:autoSpaceDE w:val="0"/>
        <w:autoSpaceDN w:val="0"/>
        <w:adjustRightInd w:val="0"/>
        <w:rPr>
          <w:rFonts w:ascii="Times New Roman" w:hAnsi="Times New Roman" w:cs="Times New Roman"/>
          <w:i/>
          <w:iCs/>
          <w:sz w:val="24"/>
          <w:szCs w:val="24"/>
        </w:rPr>
      </w:pPr>
      <w:r w:rsidRPr="00515613">
        <w:rPr>
          <w:rFonts w:ascii="Times New Roman" w:hAnsi="Times New Roman" w:cs="Times New Roman"/>
          <w:bCs/>
          <w:i/>
          <w:iCs/>
          <w:sz w:val="24"/>
          <w:szCs w:val="24"/>
        </w:rPr>
        <w:t xml:space="preserve">Biosecurity </w:t>
      </w:r>
      <w:r w:rsidR="00D54F58">
        <w:rPr>
          <w:rFonts w:ascii="Times New Roman" w:hAnsi="Times New Roman" w:cs="Times New Roman"/>
          <w:bCs/>
          <w:i/>
          <w:iCs/>
          <w:sz w:val="24"/>
          <w:szCs w:val="24"/>
        </w:rPr>
        <w:t>a</w:t>
      </w:r>
      <w:r w:rsidRPr="00515613">
        <w:rPr>
          <w:rFonts w:ascii="Times New Roman" w:hAnsi="Times New Roman" w:cs="Times New Roman"/>
          <w:bCs/>
          <w:i/>
          <w:iCs/>
          <w:sz w:val="24"/>
          <w:szCs w:val="24"/>
        </w:rPr>
        <w:t>ctivities</w:t>
      </w:r>
    </w:p>
    <w:p w14:paraId="3ABB266C" w14:textId="77777777" w:rsidR="00515613" w:rsidRDefault="00515613" w:rsidP="00D93A13">
      <w:pPr>
        <w:autoSpaceDE w:val="0"/>
        <w:autoSpaceDN w:val="0"/>
        <w:adjustRightInd w:val="0"/>
        <w:rPr>
          <w:rFonts w:ascii="Times New Roman" w:hAnsi="Times New Roman" w:cs="Times New Roman"/>
          <w:iCs/>
          <w:sz w:val="24"/>
          <w:szCs w:val="24"/>
        </w:rPr>
      </w:pPr>
    </w:p>
    <w:p w14:paraId="4B39D4A3" w14:textId="33F882EF" w:rsidR="00D93A13" w:rsidRDefault="00D93A13" w:rsidP="00D93A13">
      <w:pPr>
        <w:autoSpaceDE w:val="0"/>
        <w:autoSpaceDN w:val="0"/>
        <w:adjustRightInd w:val="0"/>
        <w:rPr>
          <w:rFonts w:ascii="Times New Roman" w:hAnsi="Times New Roman" w:cs="Times New Roman"/>
          <w:iCs/>
          <w:sz w:val="24"/>
          <w:szCs w:val="24"/>
        </w:rPr>
      </w:pPr>
      <w:r w:rsidRPr="00D93A13">
        <w:rPr>
          <w:rFonts w:ascii="Times New Roman" w:hAnsi="Times New Roman" w:cs="Times New Roman"/>
          <w:iCs/>
          <w:sz w:val="24"/>
          <w:szCs w:val="24"/>
        </w:rPr>
        <w:t xml:space="preserve">There has been a significant increase in the number of Indigenous </w:t>
      </w:r>
      <w:r w:rsidR="00D54F58">
        <w:rPr>
          <w:rFonts w:ascii="Times New Roman" w:hAnsi="Times New Roman" w:cs="Times New Roman"/>
          <w:iCs/>
          <w:sz w:val="24"/>
          <w:szCs w:val="24"/>
        </w:rPr>
        <w:t>r</w:t>
      </w:r>
      <w:r w:rsidRPr="00D93A13">
        <w:rPr>
          <w:rFonts w:ascii="Times New Roman" w:hAnsi="Times New Roman" w:cs="Times New Roman"/>
          <w:iCs/>
          <w:sz w:val="24"/>
          <w:szCs w:val="24"/>
        </w:rPr>
        <w:t>anger groups (from 39 in 2015-16 to 65 in 2020-21) working with the department to deliver biosecurity activities across northern Australia</w:t>
      </w:r>
      <w:r>
        <w:rPr>
          <w:rFonts w:ascii="Times New Roman" w:hAnsi="Times New Roman" w:cs="Times New Roman"/>
          <w:iCs/>
          <w:sz w:val="24"/>
          <w:szCs w:val="24"/>
        </w:rPr>
        <w:t>.</w:t>
      </w:r>
      <w:r w:rsidR="00363B28">
        <w:rPr>
          <w:rFonts w:ascii="Times New Roman" w:hAnsi="Times New Roman" w:cs="Times New Roman"/>
          <w:iCs/>
          <w:sz w:val="24"/>
          <w:szCs w:val="24"/>
        </w:rPr>
        <w:t xml:space="preserve"> </w:t>
      </w:r>
      <w:r w:rsidR="00363B28" w:rsidRPr="00363B28">
        <w:rPr>
          <w:rFonts w:ascii="Times New Roman" w:hAnsi="Times New Roman" w:cs="Times New Roman"/>
          <w:iCs/>
          <w:sz w:val="24"/>
          <w:szCs w:val="24"/>
        </w:rPr>
        <w:t>Over 400 biosecurity activities valued at over $350,000 have been deli</w:t>
      </w:r>
      <w:r w:rsidR="00363B28">
        <w:rPr>
          <w:rFonts w:ascii="Times New Roman" w:hAnsi="Times New Roman" w:cs="Times New Roman"/>
          <w:iCs/>
          <w:sz w:val="24"/>
          <w:szCs w:val="24"/>
        </w:rPr>
        <w:t>vered annually since 2018-19.</w:t>
      </w:r>
    </w:p>
    <w:p w14:paraId="15707AD0" w14:textId="180319BF" w:rsidR="00D93A13" w:rsidRDefault="00D93A13" w:rsidP="00D93A13">
      <w:pPr>
        <w:autoSpaceDE w:val="0"/>
        <w:autoSpaceDN w:val="0"/>
        <w:adjustRightInd w:val="0"/>
        <w:rPr>
          <w:rFonts w:ascii="Times New Roman" w:hAnsi="Times New Roman" w:cs="Times New Roman"/>
          <w:iCs/>
          <w:sz w:val="24"/>
          <w:szCs w:val="24"/>
        </w:rPr>
      </w:pPr>
    </w:p>
    <w:p w14:paraId="551CFED5" w14:textId="48095578" w:rsidR="00FD5821" w:rsidRDefault="00363B28" w:rsidP="00D93A13">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Funding will be provided through</w:t>
      </w:r>
      <w:r w:rsidR="003C2FF1">
        <w:rPr>
          <w:rFonts w:ascii="Times New Roman" w:hAnsi="Times New Roman" w:cs="Times New Roman"/>
          <w:iCs/>
          <w:sz w:val="24"/>
          <w:szCs w:val="24"/>
        </w:rPr>
        <w:t xml:space="preserve"> fee-for-</w:t>
      </w:r>
      <w:r w:rsidR="00D93A13" w:rsidRPr="00D93A13">
        <w:rPr>
          <w:rFonts w:ascii="Times New Roman" w:hAnsi="Times New Roman" w:cs="Times New Roman"/>
          <w:iCs/>
          <w:sz w:val="24"/>
          <w:szCs w:val="24"/>
        </w:rPr>
        <w:t>service arrangements with Aborigi</w:t>
      </w:r>
      <w:r w:rsidR="00D54F58">
        <w:rPr>
          <w:rFonts w:ascii="Times New Roman" w:hAnsi="Times New Roman" w:cs="Times New Roman"/>
          <w:iCs/>
          <w:sz w:val="24"/>
          <w:szCs w:val="24"/>
        </w:rPr>
        <w:t>nal and Torres Strait Islander r</w:t>
      </w:r>
      <w:r w:rsidR="00D93A13" w:rsidRPr="00D93A13">
        <w:rPr>
          <w:rFonts w:ascii="Times New Roman" w:hAnsi="Times New Roman" w:cs="Times New Roman"/>
          <w:iCs/>
          <w:sz w:val="24"/>
          <w:szCs w:val="24"/>
        </w:rPr>
        <w:t xml:space="preserve">anger </w:t>
      </w:r>
      <w:r w:rsidR="00D54F58">
        <w:rPr>
          <w:rFonts w:ascii="Times New Roman" w:hAnsi="Times New Roman" w:cs="Times New Roman"/>
          <w:iCs/>
          <w:sz w:val="24"/>
          <w:szCs w:val="24"/>
        </w:rPr>
        <w:t>g</w:t>
      </w:r>
      <w:r w:rsidR="00D93A13" w:rsidRPr="00D93A13">
        <w:rPr>
          <w:rFonts w:ascii="Times New Roman" w:hAnsi="Times New Roman" w:cs="Times New Roman"/>
          <w:iCs/>
          <w:sz w:val="24"/>
          <w:szCs w:val="24"/>
        </w:rPr>
        <w:t xml:space="preserve">roups and Indigenous land and sea managers to deliver monitoring for exotic pests and diseases to help de-risk Australian agriculture, support northern development, and assure overseas exports. </w:t>
      </w:r>
    </w:p>
    <w:p w14:paraId="014BFCE9" w14:textId="77777777" w:rsidR="00FD5821" w:rsidRDefault="00FD5821" w:rsidP="00D93A13">
      <w:pPr>
        <w:autoSpaceDE w:val="0"/>
        <w:autoSpaceDN w:val="0"/>
        <w:adjustRightInd w:val="0"/>
        <w:rPr>
          <w:rFonts w:ascii="Times New Roman" w:hAnsi="Times New Roman" w:cs="Times New Roman"/>
          <w:iCs/>
          <w:sz w:val="24"/>
          <w:szCs w:val="24"/>
        </w:rPr>
      </w:pPr>
    </w:p>
    <w:p w14:paraId="09758B6E" w14:textId="0389A993" w:rsidR="00FD5821" w:rsidRDefault="00FD5821" w:rsidP="00D93A13">
      <w:pPr>
        <w:autoSpaceDE w:val="0"/>
        <w:autoSpaceDN w:val="0"/>
        <w:adjustRightInd w:val="0"/>
        <w:rPr>
          <w:rFonts w:ascii="Times New Roman" w:hAnsi="Times New Roman" w:cs="Times New Roman"/>
          <w:iCs/>
          <w:sz w:val="24"/>
          <w:szCs w:val="24"/>
        </w:rPr>
      </w:pPr>
      <w:r w:rsidRPr="00FD5821">
        <w:rPr>
          <w:rFonts w:ascii="Times New Roman" w:hAnsi="Times New Roman" w:cs="Times New Roman"/>
          <w:iCs/>
          <w:sz w:val="24"/>
          <w:szCs w:val="24"/>
        </w:rPr>
        <w:t>Indigenous rangers are employed by organisations across northern Australia and draw upon their traditional knowledge of country to undertake a wide range of conservation and compliance activities for a number of government agencies. The department currently has fee</w:t>
      </w:r>
      <w:r w:rsidR="003C2FF1">
        <w:rPr>
          <w:rFonts w:ascii="Times New Roman" w:hAnsi="Times New Roman" w:cs="Times New Roman"/>
          <w:iCs/>
          <w:sz w:val="24"/>
          <w:szCs w:val="24"/>
        </w:rPr>
        <w:t>-for-</w:t>
      </w:r>
      <w:r w:rsidRPr="00FD5821">
        <w:rPr>
          <w:rFonts w:ascii="Times New Roman" w:hAnsi="Times New Roman" w:cs="Times New Roman"/>
          <w:iCs/>
          <w:sz w:val="24"/>
          <w:szCs w:val="24"/>
        </w:rPr>
        <w:t xml:space="preserve">service contracts with 47 organisations relating to 65 Indigenous </w:t>
      </w:r>
      <w:r w:rsidR="00D54F58">
        <w:rPr>
          <w:rFonts w:ascii="Times New Roman" w:hAnsi="Times New Roman" w:cs="Times New Roman"/>
          <w:iCs/>
          <w:sz w:val="24"/>
          <w:szCs w:val="24"/>
        </w:rPr>
        <w:t>r</w:t>
      </w:r>
      <w:r w:rsidRPr="00FD5821">
        <w:rPr>
          <w:rFonts w:ascii="Times New Roman" w:hAnsi="Times New Roman" w:cs="Times New Roman"/>
          <w:iCs/>
          <w:sz w:val="24"/>
          <w:szCs w:val="24"/>
        </w:rPr>
        <w:t xml:space="preserve">anger groups and </w:t>
      </w:r>
      <w:r w:rsidR="00D54F58">
        <w:rPr>
          <w:rFonts w:ascii="Times New Roman" w:hAnsi="Times New Roman" w:cs="Times New Roman"/>
          <w:iCs/>
          <w:sz w:val="24"/>
          <w:szCs w:val="24"/>
        </w:rPr>
        <w:t>three</w:t>
      </w:r>
      <w:r w:rsidRPr="00FD5821">
        <w:rPr>
          <w:rFonts w:ascii="Times New Roman" w:hAnsi="Times New Roman" w:cs="Times New Roman"/>
          <w:iCs/>
          <w:sz w:val="24"/>
          <w:szCs w:val="24"/>
        </w:rPr>
        <w:t> Indigenous cattle stations to undertake a range of biosecurity surveillance activities designed by the department’s Northern Australia Quarantine Strategy scientists to provide early detection of exotic pests and diseases entering Australia through unregulated pathways in the north.</w:t>
      </w:r>
    </w:p>
    <w:p w14:paraId="1462D45C" w14:textId="77777777" w:rsidR="00D93A13" w:rsidRPr="00D93A13" w:rsidRDefault="00D93A13" w:rsidP="00D93A13">
      <w:pPr>
        <w:autoSpaceDE w:val="0"/>
        <w:autoSpaceDN w:val="0"/>
        <w:adjustRightInd w:val="0"/>
        <w:rPr>
          <w:rFonts w:ascii="Times New Roman" w:hAnsi="Times New Roman" w:cs="Times New Roman"/>
          <w:iCs/>
          <w:sz w:val="24"/>
          <w:szCs w:val="24"/>
        </w:rPr>
      </w:pPr>
    </w:p>
    <w:p w14:paraId="13989D84" w14:textId="5A8D195D" w:rsidR="00D93A13" w:rsidRPr="00D93A13" w:rsidRDefault="00D93A13" w:rsidP="00363B28">
      <w:pPr>
        <w:autoSpaceDE w:val="0"/>
        <w:autoSpaceDN w:val="0"/>
        <w:adjustRightInd w:val="0"/>
        <w:rPr>
          <w:rFonts w:ascii="Times New Roman" w:hAnsi="Times New Roman" w:cs="Times New Roman"/>
          <w:iCs/>
          <w:sz w:val="24"/>
          <w:szCs w:val="24"/>
        </w:rPr>
      </w:pPr>
      <w:r w:rsidRPr="00D93A13">
        <w:rPr>
          <w:rFonts w:ascii="Times New Roman" w:hAnsi="Times New Roman" w:cs="Times New Roman"/>
          <w:iCs/>
          <w:sz w:val="24"/>
          <w:szCs w:val="24"/>
        </w:rPr>
        <w:t>In 2020-21</w:t>
      </w:r>
      <w:r w:rsidR="00D54F58">
        <w:rPr>
          <w:rFonts w:ascii="Times New Roman" w:hAnsi="Times New Roman" w:cs="Times New Roman"/>
          <w:iCs/>
          <w:sz w:val="24"/>
          <w:szCs w:val="24"/>
        </w:rPr>
        <w:t>,</w:t>
      </w:r>
      <w:r w:rsidRPr="00D93A13">
        <w:rPr>
          <w:rFonts w:ascii="Times New Roman" w:hAnsi="Times New Roman" w:cs="Times New Roman"/>
          <w:iCs/>
          <w:sz w:val="24"/>
          <w:szCs w:val="24"/>
        </w:rPr>
        <w:t xml:space="preserve"> </w:t>
      </w:r>
      <w:r w:rsidR="005F7A39">
        <w:rPr>
          <w:rFonts w:ascii="Times New Roman" w:hAnsi="Times New Roman" w:cs="Times New Roman"/>
          <w:iCs/>
          <w:sz w:val="24"/>
          <w:szCs w:val="24"/>
        </w:rPr>
        <w:t>these</w:t>
      </w:r>
      <w:r w:rsidRPr="00D93A13">
        <w:rPr>
          <w:rFonts w:ascii="Times New Roman" w:hAnsi="Times New Roman" w:cs="Times New Roman"/>
          <w:iCs/>
          <w:sz w:val="24"/>
          <w:szCs w:val="24"/>
        </w:rPr>
        <w:t xml:space="preserve"> 65 </w:t>
      </w:r>
      <w:r w:rsidR="00D54F58">
        <w:rPr>
          <w:rFonts w:ascii="Times New Roman" w:hAnsi="Times New Roman" w:cs="Times New Roman"/>
          <w:iCs/>
          <w:sz w:val="24"/>
          <w:szCs w:val="24"/>
        </w:rPr>
        <w:t>r</w:t>
      </w:r>
      <w:r w:rsidRPr="00D93A13">
        <w:rPr>
          <w:rFonts w:ascii="Times New Roman" w:hAnsi="Times New Roman" w:cs="Times New Roman"/>
          <w:iCs/>
          <w:sz w:val="24"/>
          <w:szCs w:val="24"/>
        </w:rPr>
        <w:t>anger groups</w:t>
      </w:r>
      <w:r w:rsidR="005F7A39">
        <w:rPr>
          <w:rFonts w:ascii="Times New Roman" w:hAnsi="Times New Roman" w:cs="Times New Roman"/>
          <w:iCs/>
          <w:sz w:val="24"/>
          <w:szCs w:val="24"/>
        </w:rPr>
        <w:t xml:space="preserve"> were</w:t>
      </w:r>
      <w:r w:rsidR="003C2FF1">
        <w:rPr>
          <w:rFonts w:ascii="Times New Roman" w:hAnsi="Times New Roman" w:cs="Times New Roman"/>
          <w:iCs/>
          <w:sz w:val="24"/>
          <w:szCs w:val="24"/>
        </w:rPr>
        <w:t xml:space="preserve"> engaged to do over 900 fee-for-</w:t>
      </w:r>
      <w:r w:rsidRPr="00D93A13">
        <w:rPr>
          <w:rFonts w:ascii="Times New Roman" w:hAnsi="Times New Roman" w:cs="Times New Roman"/>
          <w:iCs/>
          <w:sz w:val="24"/>
          <w:szCs w:val="24"/>
        </w:rPr>
        <w:t>service act</w:t>
      </w:r>
      <w:r w:rsidR="00363B28">
        <w:rPr>
          <w:rFonts w:ascii="Times New Roman" w:hAnsi="Times New Roman" w:cs="Times New Roman"/>
          <w:iCs/>
          <w:sz w:val="24"/>
          <w:szCs w:val="24"/>
        </w:rPr>
        <w:t>ivities. The activities include a</w:t>
      </w:r>
      <w:r w:rsidRPr="00D93A13">
        <w:rPr>
          <w:rFonts w:ascii="Times New Roman" w:hAnsi="Times New Roman" w:cs="Times New Roman"/>
          <w:iCs/>
          <w:sz w:val="24"/>
          <w:szCs w:val="24"/>
        </w:rPr>
        <w:t>nimal, plant and aquatic health surveillance</w:t>
      </w:r>
      <w:r w:rsidR="00363B28">
        <w:rPr>
          <w:rFonts w:ascii="Times New Roman" w:hAnsi="Times New Roman" w:cs="Times New Roman"/>
          <w:iCs/>
          <w:sz w:val="24"/>
          <w:szCs w:val="24"/>
        </w:rPr>
        <w:t>; i</w:t>
      </w:r>
      <w:r w:rsidRPr="00D93A13">
        <w:rPr>
          <w:rFonts w:ascii="Times New Roman" w:hAnsi="Times New Roman" w:cs="Times New Roman"/>
          <w:iCs/>
          <w:sz w:val="24"/>
          <w:szCs w:val="24"/>
        </w:rPr>
        <w:t>nsect trapping and surveillance</w:t>
      </w:r>
      <w:r w:rsidR="00363B28">
        <w:rPr>
          <w:rFonts w:ascii="Times New Roman" w:hAnsi="Times New Roman" w:cs="Times New Roman"/>
          <w:iCs/>
          <w:sz w:val="24"/>
          <w:szCs w:val="24"/>
        </w:rPr>
        <w:t>; and p</w:t>
      </w:r>
      <w:r w:rsidRPr="00D93A13">
        <w:rPr>
          <w:rFonts w:ascii="Times New Roman" w:hAnsi="Times New Roman" w:cs="Times New Roman"/>
          <w:iCs/>
          <w:sz w:val="24"/>
          <w:szCs w:val="24"/>
        </w:rPr>
        <w:t>lant host mapping</w:t>
      </w:r>
      <w:r w:rsidR="00363B28">
        <w:rPr>
          <w:rFonts w:ascii="Times New Roman" w:hAnsi="Times New Roman" w:cs="Times New Roman"/>
          <w:iCs/>
          <w:sz w:val="24"/>
          <w:szCs w:val="24"/>
        </w:rPr>
        <w:t>.</w:t>
      </w:r>
    </w:p>
    <w:p w14:paraId="60DF8720" w14:textId="77777777" w:rsidR="00D93A13" w:rsidRPr="00D93A13" w:rsidRDefault="00D93A13" w:rsidP="00D93A13">
      <w:pPr>
        <w:autoSpaceDE w:val="0"/>
        <w:autoSpaceDN w:val="0"/>
        <w:adjustRightInd w:val="0"/>
        <w:rPr>
          <w:rFonts w:ascii="Times New Roman" w:hAnsi="Times New Roman" w:cs="Times New Roman"/>
          <w:iCs/>
          <w:sz w:val="24"/>
          <w:szCs w:val="24"/>
          <w:u w:val="single"/>
        </w:rPr>
      </w:pPr>
    </w:p>
    <w:p w14:paraId="3010A89E" w14:textId="3C1C656D" w:rsidR="00D93A13" w:rsidRDefault="00D93A13" w:rsidP="00D93A13">
      <w:pPr>
        <w:autoSpaceDE w:val="0"/>
        <w:autoSpaceDN w:val="0"/>
        <w:adjustRightInd w:val="0"/>
        <w:rPr>
          <w:rFonts w:ascii="Times New Roman" w:hAnsi="Times New Roman" w:cs="Times New Roman"/>
          <w:iCs/>
          <w:sz w:val="24"/>
          <w:szCs w:val="24"/>
        </w:rPr>
      </w:pPr>
      <w:r w:rsidRPr="00D93A13">
        <w:rPr>
          <w:rFonts w:ascii="Times New Roman" w:hAnsi="Times New Roman" w:cs="Times New Roman"/>
          <w:iCs/>
          <w:sz w:val="24"/>
          <w:szCs w:val="24"/>
        </w:rPr>
        <w:t>The biosecurity activities are based upon biosecurity risk pathways and national priorities. The work is important to monitor for exotic pests and diseases</w:t>
      </w:r>
      <w:r w:rsidR="00523391">
        <w:rPr>
          <w:rFonts w:ascii="Times New Roman" w:hAnsi="Times New Roman" w:cs="Times New Roman"/>
          <w:iCs/>
          <w:sz w:val="24"/>
          <w:szCs w:val="24"/>
        </w:rPr>
        <w:t>,</w:t>
      </w:r>
      <w:r w:rsidRPr="00D93A13">
        <w:rPr>
          <w:rFonts w:ascii="Times New Roman" w:hAnsi="Times New Roman" w:cs="Times New Roman"/>
          <w:iCs/>
          <w:sz w:val="24"/>
          <w:szCs w:val="24"/>
        </w:rPr>
        <w:t xml:space="preserve"> help support northern development and maintain overseas export market access.</w:t>
      </w:r>
      <w:r w:rsidR="00CF688E">
        <w:rPr>
          <w:rFonts w:ascii="Times New Roman" w:hAnsi="Times New Roman" w:cs="Times New Roman"/>
          <w:iCs/>
          <w:sz w:val="24"/>
          <w:szCs w:val="24"/>
        </w:rPr>
        <w:t xml:space="preserve"> </w:t>
      </w:r>
      <w:r w:rsidRPr="00D93A13">
        <w:rPr>
          <w:rFonts w:ascii="Times New Roman" w:hAnsi="Times New Roman" w:cs="Times New Roman"/>
          <w:iCs/>
          <w:sz w:val="24"/>
          <w:szCs w:val="24"/>
        </w:rPr>
        <w:t>Su</w:t>
      </w:r>
      <w:r w:rsidR="00D54F58">
        <w:rPr>
          <w:rFonts w:ascii="Times New Roman" w:hAnsi="Times New Roman" w:cs="Times New Roman"/>
          <w:iCs/>
          <w:sz w:val="24"/>
          <w:szCs w:val="24"/>
        </w:rPr>
        <w:t>rveillance activities that the r</w:t>
      </w:r>
      <w:r w:rsidRPr="00D93A13">
        <w:rPr>
          <w:rFonts w:ascii="Times New Roman" w:hAnsi="Times New Roman" w:cs="Times New Roman"/>
          <w:iCs/>
          <w:sz w:val="24"/>
          <w:szCs w:val="24"/>
        </w:rPr>
        <w:t xml:space="preserve">angers undertake on behalf of the department contribute samples and data that can be used to show that a region is free of a disease or pest. This is </w:t>
      </w:r>
      <w:r w:rsidR="00D54F58">
        <w:rPr>
          <w:rFonts w:ascii="Times New Roman" w:hAnsi="Times New Roman" w:cs="Times New Roman"/>
          <w:iCs/>
          <w:sz w:val="24"/>
          <w:szCs w:val="24"/>
        </w:rPr>
        <w:t xml:space="preserve">an </w:t>
      </w:r>
      <w:r w:rsidRPr="00D93A13">
        <w:rPr>
          <w:rFonts w:ascii="Times New Roman" w:hAnsi="Times New Roman" w:cs="Times New Roman"/>
          <w:iCs/>
          <w:sz w:val="24"/>
          <w:szCs w:val="24"/>
        </w:rPr>
        <w:t>important evidence that helps demonstrate that Australia is free of exotic pests and diseases.</w:t>
      </w:r>
    </w:p>
    <w:p w14:paraId="29A1A14E" w14:textId="27B50181" w:rsidR="004E25C2" w:rsidRDefault="004E25C2" w:rsidP="00D93A13">
      <w:pPr>
        <w:autoSpaceDE w:val="0"/>
        <w:autoSpaceDN w:val="0"/>
        <w:adjustRightInd w:val="0"/>
        <w:rPr>
          <w:rFonts w:ascii="Times New Roman" w:hAnsi="Times New Roman" w:cs="Times New Roman"/>
          <w:iCs/>
          <w:sz w:val="24"/>
          <w:szCs w:val="24"/>
        </w:rPr>
      </w:pPr>
    </w:p>
    <w:p w14:paraId="660775D2" w14:textId="4F7288E0" w:rsidR="004E25C2" w:rsidRDefault="00D54F58" w:rsidP="00D93A13">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Activities such as data collection have</w:t>
      </w:r>
      <w:r w:rsidR="004E25C2" w:rsidRPr="004E25C2">
        <w:rPr>
          <w:rFonts w:ascii="Times New Roman" w:hAnsi="Times New Roman" w:cs="Times New Roman"/>
          <w:iCs/>
          <w:sz w:val="24"/>
          <w:szCs w:val="24"/>
        </w:rPr>
        <w:t xml:space="preserve"> been significantly improved through the development of a Biosecurity Reporting Tool (Ranger App). The Ranger App is a mobile application to digitalise data collection for </w:t>
      </w:r>
      <w:r>
        <w:rPr>
          <w:rFonts w:ascii="Times New Roman" w:hAnsi="Times New Roman" w:cs="Times New Roman"/>
          <w:iCs/>
          <w:sz w:val="24"/>
          <w:szCs w:val="24"/>
        </w:rPr>
        <w:t>r</w:t>
      </w:r>
      <w:r w:rsidR="004E25C2" w:rsidRPr="004E25C2">
        <w:rPr>
          <w:rFonts w:ascii="Times New Roman" w:hAnsi="Times New Roman" w:cs="Times New Roman"/>
          <w:iCs/>
          <w:sz w:val="24"/>
          <w:szCs w:val="24"/>
        </w:rPr>
        <w:t>anger groups conducting biosecurity work (</w:t>
      </w:r>
      <w:r>
        <w:rPr>
          <w:rFonts w:ascii="Times New Roman" w:hAnsi="Times New Roman" w:cs="Times New Roman"/>
          <w:iCs/>
          <w:sz w:val="24"/>
          <w:szCs w:val="24"/>
        </w:rPr>
        <w:t>for example,</w:t>
      </w:r>
      <w:r w:rsidR="004E25C2" w:rsidRPr="004E25C2">
        <w:rPr>
          <w:rFonts w:ascii="Times New Roman" w:hAnsi="Times New Roman" w:cs="Times New Roman"/>
          <w:iCs/>
          <w:sz w:val="24"/>
          <w:szCs w:val="24"/>
        </w:rPr>
        <w:t xml:space="preserve"> coastal surveillance, aquatic biosecurity, community animal health reporting, and plant host mapping). The </w:t>
      </w:r>
      <w:r>
        <w:rPr>
          <w:rFonts w:ascii="Times New Roman" w:hAnsi="Times New Roman" w:cs="Times New Roman"/>
          <w:iCs/>
          <w:sz w:val="24"/>
          <w:szCs w:val="24"/>
        </w:rPr>
        <w:t xml:space="preserve">Ranger </w:t>
      </w:r>
      <w:r w:rsidR="004E25C2" w:rsidRPr="004E25C2">
        <w:rPr>
          <w:rFonts w:ascii="Times New Roman" w:hAnsi="Times New Roman" w:cs="Times New Roman"/>
          <w:iCs/>
          <w:sz w:val="24"/>
          <w:szCs w:val="24"/>
        </w:rPr>
        <w:t>App has been reviewed to enhance functionality.</w:t>
      </w:r>
    </w:p>
    <w:p w14:paraId="7FD60818" w14:textId="144B4699" w:rsidR="00201786" w:rsidRDefault="00201786" w:rsidP="005B21C8">
      <w:pPr>
        <w:autoSpaceDE w:val="0"/>
        <w:autoSpaceDN w:val="0"/>
        <w:adjustRightInd w:val="0"/>
        <w:rPr>
          <w:rFonts w:ascii="Times New Roman" w:hAnsi="Times New Roman" w:cs="Times New Roman"/>
          <w:iCs/>
          <w:sz w:val="24"/>
          <w:szCs w:val="24"/>
        </w:rPr>
      </w:pPr>
    </w:p>
    <w:p w14:paraId="632F8517" w14:textId="78186A06" w:rsidR="004E4744" w:rsidRPr="00515613" w:rsidRDefault="00B311EC" w:rsidP="004E4744">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Capability </w:t>
      </w:r>
      <w:r w:rsidR="00D54F58">
        <w:rPr>
          <w:rFonts w:ascii="Times New Roman" w:hAnsi="Times New Roman" w:cs="Times New Roman"/>
          <w:i/>
          <w:iCs/>
          <w:sz w:val="24"/>
          <w:szCs w:val="24"/>
        </w:rPr>
        <w:t>b</w:t>
      </w:r>
      <w:r>
        <w:rPr>
          <w:rFonts w:ascii="Times New Roman" w:hAnsi="Times New Roman" w:cs="Times New Roman"/>
          <w:i/>
          <w:iCs/>
          <w:sz w:val="24"/>
          <w:szCs w:val="24"/>
        </w:rPr>
        <w:t>uilding</w:t>
      </w:r>
    </w:p>
    <w:p w14:paraId="627A5FD3" w14:textId="77777777" w:rsidR="00515613" w:rsidRDefault="00515613" w:rsidP="004E4744">
      <w:pPr>
        <w:autoSpaceDE w:val="0"/>
        <w:autoSpaceDN w:val="0"/>
        <w:adjustRightInd w:val="0"/>
        <w:rPr>
          <w:rFonts w:ascii="Times New Roman" w:hAnsi="Times New Roman" w:cs="Times New Roman"/>
          <w:iCs/>
          <w:sz w:val="24"/>
          <w:szCs w:val="24"/>
        </w:rPr>
      </w:pPr>
    </w:p>
    <w:p w14:paraId="3BACB51C" w14:textId="6F50950D" w:rsidR="00CF688E" w:rsidRDefault="008466BC" w:rsidP="004E474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Funding </w:t>
      </w:r>
      <w:r w:rsidR="004E25C2">
        <w:rPr>
          <w:rFonts w:ascii="Times New Roman" w:hAnsi="Times New Roman" w:cs="Times New Roman"/>
          <w:iCs/>
          <w:sz w:val="24"/>
          <w:szCs w:val="24"/>
        </w:rPr>
        <w:t>will be provided</w:t>
      </w:r>
      <w:r w:rsidR="004E4744" w:rsidRPr="004E4744">
        <w:rPr>
          <w:rFonts w:ascii="Times New Roman" w:hAnsi="Times New Roman" w:cs="Times New Roman"/>
          <w:iCs/>
          <w:sz w:val="24"/>
          <w:szCs w:val="24"/>
        </w:rPr>
        <w:t xml:space="preserve"> </w:t>
      </w:r>
      <w:r w:rsidR="004E25C2">
        <w:rPr>
          <w:rFonts w:ascii="Times New Roman" w:hAnsi="Times New Roman" w:cs="Times New Roman"/>
          <w:iCs/>
          <w:sz w:val="24"/>
          <w:szCs w:val="24"/>
        </w:rPr>
        <w:t>to support</w:t>
      </w:r>
      <w:r w:rsidR="004E4744" w:rsidRPr="004E4744">
        <w:rPr>
          <w:rFonts w:ascii="Times New Roman" w:hAnsi="Times New Roman" w:cs="Times New Roman"/>
          <w:iCs/>
          <w:sz w:val="24"/>
          <w:szCs w:val="24"/>
        </w:rPr>
        <w:t xml:space="preserve"> capability building initiatives for Aboriginal and Torres Strait Islander </w:t>
      </w:r>
      <w:r w:rsidR="00D54F58">
        <w:rPr>
          <w:rFonts w:ascii="Times New Roman" w:hAnsi="Times New Roman" w:cs="Times New Roman"/>
          <w:iCs/>
          <w:sz w:val="24"/>
          <w:szCs w:val="24"/>
        </w:rPr>
        <w:t>r</w:t>
      </w:r>
      <w:r w:rsidR="004E4744" w:rsidRPr="004E4744">
        <w:rPr>
          <w:rFonts w:ascii="Times New Roman" w:hAnsi="Times New Roman" w:cs="Times New Roman"/>
          <w:iCs/>
          <w:sz w:val="24"/>
          <w:szCs w:val="24"/>
        </w:rPr>
        <w:t xml:space="preserve">anger </w:t>
      </w:r>
      <w:r w:rsidR="00D54F58">
        <w:rPr>
          <w:rFonts w:ascii="Times New Roman" w:hAnsi="Times New Roman" w:cs="Times New Roman"/>
          <w:iCs/>
          <w:sz w:val="24"/>
          <w:szCs w:val="24"/>
        </w:rPr>
        <w:t>g</w:t>
      </w:r>
      <w:r w:rsidR="004E4744" w:rsidRPr="004E4744">
        <w:rPr>
          <w:rFonts w:ascii="Times New Roman" w:hAnsi="Times New Roman" w:cs="Times New Roman"/>
          <w:iCs/>
          <w:sz w:val="24"/>
          <w:szCs w:val="24"/>
        </w:rPr>
        <w:t>roups to develop, maintain and increase biosecurity capability</w:t>
      </w:r>
      <w:r w:rsidR="00CF688E">
        <w:rPr>
          <w:rFonts w:ascii="Times New Roman" w:hAnsi="Times New Roman" w:cs="Times New Roman"/>
          <w:iCs/>
          <w:sz w:val="24"/>
          <w:szCs w:val="24"/>
        </w:rPr>
        <w:t>.</w:t>
      </w:r>
    </w:p>
    <w:p w14:paraId="5FA25A94" w14:textId="77777777" w:rsidR="00CF688E" w:rsidRDefault="00CF688E" w:rsidP="004E4744">
      <w:pPr>
        <w:autoSpaceDE w:val="0"/>
        <w:autoSpaceDN w:val="0"/>
        <w:adjustRightInd w:val="0"/>
        <w:rPr>
          <w:rFonts w:ascii="Times New Roman" w:hAnsi="Times New Roman" w:cs="Times New Roman"/>
          <w:iCs/>
          <w:sz w:val="24"/>
          <w:szCs w:val="24"/>
        </w:rPr>
      </w:pPr>
    </w:p>
    <w:p w14:paraId="3111B83F" w14:textId="341F6D79" w:rsidR="004E4744" w:rsidRPr="004E4744" w:rsidRDefault="00CF688E" w:rsidP="004E474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These initiatives include</w:t>
      </w:r>
      <w:r w:rsidR="004E4744" w:rsidRPr="004E4744">
        <w:rPr>
          <w:rFonts w:ascii="Times New Roman" w:hAnsi="Times New Roman" w:cs="Times New Roman"/>
          <w:iCs/>
          <w:sz w:val="24"/>
          <w:szCs w:val="24"/>
        </w:rPr>
        <w:t>:</w:t>
      </w:r>
    </w:p>
    <w:p w14:paraId="0FD60A27" w14:textId="082B7E89" w:rsidR="004E4744" w:rsidRPr="000C0A20" w:rsidRDefault="00D54F58" w:rsidP="000C0A20">
      <w:pPr>
        <w:numPr>
          <w:ilvl w:val="0"/>
          <w:numId w:val="32"/>
        </w:numPr>
        <w:autoSpaceDE w:val="0"/>
        <w:autoSpaceDN w:val="0"/>
        <w:adjustRightInd w:val="0"/>
        <w:ind w:left="723"/>
        <w:rPr>
          <w:rFonts w:ascii="Times New Roman" w:hAnsi="Times New Roman" w:cs="Times New Roman"/>
          <w:iCs/>
          <w:sz w:val="24"/>
          <w:szCs w:val="24"/>
        </w:rPr>
      </w:pPr>
      <w:proofErr w:type="gramStart"/>
      <w:r>
        <w:rPr>
          <w:rFonts w:ascii="Times New Roman" w:hAnsi="Times New Roman" w:cs="Times New Roman"/>
          <w:iCs/>
          <w:sz w:val="24"/>
          <w:szCs w:val="24"/>
        </w:rPr>
        <w:t>the</w:t>
      </w:r>
      <w:proofErr w:type="gramEnd"/>
      <w:r>
        <w:rPr>
          <w:rFonts w:ascii="Times New Roman" w:hAnsi="Times New Roman" w:cs="Times New Roman"/>
          <w:iCs/>
          <w:sz w:val="24"/>
          <w:szCs w:val="24"/>
        </w:rPr>
        <w:t xml:space="preserve"> </w:t>
      </w:r>
      <w:r w:rsidR="004E4744" w:rsidRPr="004E4744">
        <w:rPr>
          <w:rFonts w:ascii="Times New Roman" w:hAnsi="Times New Roman" w:cs="Times New Roman"/>
          <w:iCs/>
          <w:sz w:val="24"/>
          <w:szCs w:val="24"/>
        </w:rPr>
        <w:t xml:space="preserve">Biosecurity Fundamentals Training run by the department for </w:t>
      </w:r>
      <w:r>
        <w:rPr>
          <w:rFonts w:ascii="Times New Roman" w:hAnsi="Times New Roman" w:cs="Times New Roman"/>
          <w:iCs/>
          <w:sz w:val="24"/>
          <w:szCs w:val="24"/>
        </w:rPr>
        <w:t>r</w:t>
      </w:r>
      <w:r w:rsidR="004E4744" w:rsidRPr="004E4744">
        <w:rPr>
          <w:rFonts w:ascii="Times New Roman" w:hAnsi="Times New Roman" w:cs="Times New Roman"/>
          <w:iCs/>
          <w:sz w:val="24"/>
          <w:szCs w:val="24"/>
        </w:rPr>
        <w:t>anger groups</w:t>
      </w:r>
      <w:r>
        <w:rPr>
          <w:rFonts w:ascii="Times New Roman" w:hAnsi="Times New Roman" w:cs="Times New Roman"/>
          <w:iCs/>
          <w:sz w:val="24"/>
          <w:szCs w:val="24"/>
        </w:rPr>
        <w:t xml:space="preserve">, which </w:t>
      </w:r>
      <w:r w:rsidR="004E4744" w:rsidRPr="004E4744">
        <w:rPr>
          <w:rFonts w:ascii="Times New Roman" w:hAnsi="Times New Roman" w:cs="Times New Roman"/>
          <w:iCs/>
          <w:sz w:val="24"/>
          <w:szCs w:val="24"/>
        </w:rPr>
        <w:t>enable</w:t>
      </w:r>
      <w:r w:rsidR="0059242B">
        <w:rPr>
          <w:rFonts w:ascii="Times New Roman" w:hAnsi="Times New Roman" w:cs="Times New Roman"/>
          <w:iCs/>
          <w:sz w:val="24"/>
          <w:szCs w:val="24"/>
        </w:rPr>
        <w:t>s</w:t>
      </w:r>
      <w:r w:rsidR="004E4744" w:rsidRPr="004E4744">
        <w:rPr>
          <w:rFonts w:ascii="Times New Roman" w:hAnsi="Times New Roman" w:cs="Times New Roman"/>
          <w:iCs/>
          <w:sz w:val="24"/>
          <w:szCs w:val="24"/>
        </w:rPr>
        <w:t xml:space="preserve"> rangers to better contextualise the importance of the data collection and </w:t>
      </w:r>
      <w:r w:rsidR="004E4744" w:rsidRPr="004E4744">
        <w:rPr>
          <w:rFonts w:ascii="Times New Roman" w:hAnsi="Times New Roman" w:cs="Times New Roman"/>
          <w:iCs/>
          <w:sz w:val="24"/>
          <w:szCs w:val="24"/>
        </w:rPr>
        <w:lastRenderedPageBreak/>
        <w:t xml:space="preserve">activities performed by </w:t>
      </w:r>
      <w:r>
        <w:rPr>
          <w:rFonts w:ascii="Times New Roman" w:hAnsi="Times New Roman" w:cs="Times New Roman"/>
          <w:iCs/>
          <w:sz w:val="24"/>
          <w:szCs w:val="24"/>
        </w:rPr>
        <w:t>r</w:t>
      </w:r>
      <w:r w:rsidR="004E4744" w:rsidRPr="004E4744">
        <w:rPr>
          <w:rFonts w:ascii="Times New Roman" w:hAnsi="Times New Roman" w:cs="Times New Roman"/>
          <w:iCs/>
          <w:sz w:val="24"/>
          <w:szCs w:val="24"/>
        </w:rPr>
        <w:t xml:space="preserve">anger groups for biosecurity. The initiative commenced in 2017 and is regarded as a strong contributor to increasing Indigenous </w:t>
      </w:r>
      <w:r>
        <w:rPr>
          <w:rFonts w:ascii="Times New Roman" w:hAnsi="Times New Roman" w:cs="Times New Roman"/>
          <w:iCs/>
          <w:sz w:val="24"/>
          <w:szCs w:val="24"/>
        </w:rPr>
        <w:t>r</w:t>
      </w:r>
      <w:r w:rsidR="004E4744" w:rsidRPr="004E4744">
        <w:rPr>
          <w:rFonts w:ascii="Times New Roman" w:hAnsi="Times New Roman" w:cs="Times New Roman"/>
          <w:iCs/>
          <w:sz w:val="24"/>
          <w:szCs w:val="24"/>
        </w:rPr>
        <w:t>anger biosecurity knowledge</w:t>
      </w:r>
      <w:r>
        <w:rPr>
          <w:rFonts w:ascii="Times New Roman" w:hAnsi="Times New Roman" w:cs="Times New Roman"/>
          <w:iCs/>
          <w:sz w:val="24"/>
          <w:szCs w:val="24"/>
        </w:rPr>
        <w:t>;</w:t>
      </w:r>
    </w:p>
    <w:p w14:paraId="1D2776C7" w14:textId="33193B8B" w:rsidR="004E4744" w:rsidRPr="00CF688E" w:rsidRDefault="00D54F58" w:rsidP="005F7A39">
      <w:pPr>
        <w:numPr>
          <w:ilvl w:val="0"/>
          <w:numId w:val="32"/>
        </w:numPr>
        <w:autoSpaceDE w:val="0"/>
        <w:autoSpaceDN w:val="0"/>
        <w:adjustRightInd w:val="0"/>
        <w:ind w:left="723"/>
        <w:rPr>
          <w:rFonts w:ascii="Times New Roman" w:hAnsi="Times New Roman" w:cs="Times New Roman"/>
          <w:iCs/>
          <w:sz w:val="24"/>
          <w:szCs w:val="24"/>
        </w:rPr>
      </w:pPr>
      <w:r>
        <w:rPr>
          <w:rFonts w:ascii="Times New Roman" w:hAnsi="Times New Roman" w:cs="Times New Roman"/>
          <w:iCs/>
          <w:sz w:val="24"/>
          <w:szCs w:val="24"/>
        </w:rPr>
        <w:t xml:space="preserve">the </w:t>
      </w:r>
      <w:r w:rsidR="004E4744" w:rsidRPr="00CF688E">
        <w:rPr>
          <w:rFonts w:ascii="Times New Roman" w:hAnsi="Times New Roman" w:cs="Times New Roman"/>
          <w:iCs/>
          <w:sz w:val="24"/>
          <w:szCs w:val="24"/>
        </w:rPr>
        <w:t>Capability Building Grants</w:t>
      </w:r>
      <w:r>
        <w:rPr>
          <w:rFonts w:ascii="Times New Roman" w:hAnsi="Times New Roman" w:cs="Times New Roman"/>
          <w:iCs/>
          <w:sz w:val="24"/>
          <w:szCs w:val="24"/>
        </w:rPr>
        <w:t>, which</w:t>
      </w:r>
      <w:r w:rsidR="000C0A20" w:rsidRPr="00CF688E">
        <w:rPr>
          <w:rFonts w:ascii="Times New Roman" w:hAnsi="Times New Roman" w:cs="Times New Roman"/>
          <w:iCs/>
          <w:sz w:val="24"/>
          <w:szCs w:val="24"/>
        </w:rPr>
        <w:t xml:space="preserve"> </w:t>
      </w:r>
      <w:r w:rsidR="00523391">
        <w:rPr>
          <w:rFonts w:ascii="Times New Roman" w:hAnsi="Times New Roman" w:cs="Times New Roman"/>
          <w:iCs/>
          <w:sz w:val="24"/>
          <w:szCs w:val="24"/>
        </w:rPr>
        <w:t xml:space="preserve">are </w:t>
      </w:r>
      <w:r w:rsidR="000C0A20" w:rsidRPr="00CF688E">
        <w:rPr>
          <w:rFonts w:ascii="Times New Roman" w:hAnsi="Times New Roman" w:cs="Times New Roman"/>
          <w:iCs/>
          <w:sz w:val="24"/>
          <w:szCs w:val="24"/>
        </w:rPr>
        <w:t xml:space="preserve">provided through </w:t>
      </w:r>
      <w:r w:rsidR="00523391">
        <w:rPr>
          <w:rFonts w:ascii="Times New Roman" w:hAnsi="Times New Roman" w:cs="Times New Roman"/>
          <w:iCs/>
          <w:sz w:val="24"/>
          <w:szCs w:val="24"/>
        </w:rPr>
        <w:t xml:space="preserve">a </w:t>
      </w:r>
      <w:r w:rsidR="004E4744" w:rsidRPr="00CF688E">
        <w:rPr>
          <w:rFonts w:ascii="Times New Roman" w:hAnsi="Times New Roman" w:cs="Times New Roman"/>
          <w:iCs/>
          <w:sz w:val="24"/>
          <w:szCs w:val="24"/>
        </w:rPr>
        <w:t>competitive grants</w:t>
      </w:r>
      <w:r w:rsidR="000C0A20" w:rsidRPr="00CF688E">
        <w:rPr>
          <w:rFonts w:ascii="Times New Roman" w:hAnsi="Times New Roman" w:cs="Times New Roman"/>
          <w:iCs/>
          <w:sz w:val="24"/>
          <w:szCs w:val="24"/>
        </w:rPr>
        <w:t xml:space="preserve"> process </w:t>
      </w:r>
      <w:r w:rsidR="004E4744" w:rsidRPr="00CF688E">
        <w:rPr>
          <w:rFonts w:ascii="Times New Roman" w:hAnsi="Times New Roman" w:cs="Times New Roman"/>
          <w:iCs/>
          <w:sz w:val="24"/>
          <w:szCs w:val="24"/>
        </w:rPr>
        <w:t xml:space="preserve">to </w:t>
      </w:r>
      <w:r w:rsidR="003C2FF1">
        <w:rPr>
          <w:rFonts w:ascii="Times New Roman" w:hAnsi="Times New Roman" w:cs="Times New Roman"/>
          <w:iCs/>
          <w:sz w:val="24"/>
          <w:szCs w:val="24"/>
        </w:rPr>
        <w:t>organisations with existing fee-for-</w:t>
      </w:r>
      <w:r w:rsidR="004E4744" w:rsidRPr="00CF688E">
        <w:rPr>
          <w:rFonts w:ascii="Times New Roman" w:hAnsi="Times New Roman" w:cs="Times New Roman"/>
          <w:iCs/>
          <w:sz w:val="24"/>
          <w:szCs w:val="24"/>
        </w:rPr>
        <w:t>service contracts with the department to enable the purchase of essential equipment, training and facilitate other capability building activities.</w:t>
      </w:r>
      <w:r w:rsidR="000C0A20" w:rsidRPr="00CF688E">
        <w:rPr>
          <w:rFonts w:ascii="Times New Roman" w:hAnsi="Times New Roman" w:cs="Times New Roman"/>
          <w:iCs/>
          <w:sz w:val="24"/>
          <w:szCs w:val="24"/>
        </w:rPr>
        <w:t xml:space="preserve"> </w:t>
      </w:r>
      <w:r w:rsidR="008169CB">
        <w:rPr>
          <w:rFonts w:ascii="Times New Roman" w:hAnsi="Times New Roman" w:cs="Times New Roman"/>
          <w:iCs/>
          <w:sz w:val="24"/>
          <w:szCs w:val="24"/>
        </w:rPr>
        <w:t>The department also p</w:t>
      </w:r>
      <w:r w:rsidR="004E4744" w:rsidRPr="00CF688E">
        <w:rPr>
          <w:rFonts w:ascii="Times New Roman" w:hAnsi="Times New Roman" w:cs="Times New Roman"/>
          <w:iCs/>
          <w:sz w:val="24"/>
          <w:szCs w:val="24"/>
        </w:rPr>
        <w:t>rocure</w:t>
      </w:r>
      <w:r w:rsidR="008169CB">
        <w:rPr>
          <w:rFonts w:ascii="Times New Roman" w:hAnsi="Times New Roman" w:cs="Times New Roman"/>
          <w:iCs/>
          <w:sz w:val="24"/>
          <w:szCs w:val="24"/>
        </w:rPr>
        <w:t>s</w:t>
      </w:r>
      <w:r w:rsidR="004E4744" w:rsidRPr="00CF688E">
        <w:rPr>
          <w:rFonts w:ascii="Times New Roman" w:hAnsi="Times New Roman" w:cs="Times New Roman"/>
          <w:iCs/>
          <w:sz w:val="24"/>
          <w:szCs w:val="24"/>
        </w:rPr>
        <w:t xml:space="preserve"> training and essential equipment</w:t>
      </w:r>
      <w:proofErr w:type="gramStart"/>
      <w:r w:rsidR="008169CB">
        <w:rPr>
          <w:rFonts w:ascii="Times New Roman" w:hAnsi="Times New Roman" w:cs="Times New Roman"/>
          <w:iCs/>
          <w:sz w:val="24"/>
          <w:szCs w:val="24"/>
        </w:rPr>
        <w:t xml:space="preserve">, </w:t>
      </w:r>
      <w:r w:rsidR="004E4744" w:rsidRPr="00CF688E">
        <w:rPr>
          <w:rFonts w:ascii="Times New Roman" w:hAnsi="Times New Roman" w:cs="Times New Roman"/>
          <w:iCs/>
          <w:sz w:val="24"/>
          <w:szCs w:val="24"/>
        </w:rPr>
        <w:t xml:space="preserve"> which</w:t>
      </w:r>
      <w:proofErr w:type="gramEnd"/>
      <w:r w:rsidR="004E4744" w:rsidRPr="00CF688E">
        <w:rPr>
          <w:rFonts w:ascii="Times New Roman" w:hAnsi="Times New Roman" w:cs="Times New Roman"/>
          <w:iCs/>
          <w:sz w:val="24"/>
          <w:szCs w:val="24"/>
        </w:rPr>
        <w:t xml:space="preserve"> is gifted to </w:t>
      </w:r>
      <w:r w:rsidR="008169CB">
        <w:rPr>
          <w:rFonts w:ascii="Times New Roman" w:hAnsi="Times New Roman" w:cs="Times New Roman"/>
          <w:iCs/>
          <w:sz w:val="24"/>
          <w:szCs w:val="24"/>
        </w:rPr>
        <w:t>r</w:t>
      </w:r>
      <w:r w:rsidR="004E4744" w:rsidRPr="00CF688E">
        <w:rPr>
          <w:rFonts w:ascii="Times New Roman" w:hAnsi="Times New Roman" w:cs="Times New Roman"/>
          <w:iCs/>
          <w:sz w:val="24"/>
          <w:szCs w:val="24"/>
        </w:rPr>
        <w:t xml:space="preserve">anger groups to build their capacity to undertake biosecurity activities for the department. </w:t>
      </w:r>
      <w:r w:rsidR="008169CB">
        <w:rPr>
          <w:rFonts w:ascii="Times New Roman" w:hAnsi="Times New Roman" w:cs="Times New Roman"/>
          <w:iCs/>
          <w:sz w:val="24"/>
          <w:szCs w:val="24"/>
        </w:rPr>
        <w:t xml:space="preserve">Examples include </w:t>
      </w:r>
      <w:r w:rsidR="000C0A20" w:rsidRPr="00CF688E">
        <w:rPr>
          <w:rFonts w:ascii="Times New Roman" w:hAnsi="Times New Roman" w:cs="Times New Roman"/>
          <w:iCs/>
          <w:sz w:val="24"/>
          <w:szCs w:val="24"/>
        </w:rPr>
        <w:t>items such as radios, GPSs, cameras, iPads and training in radio operations, 4WD, marine vessel and stock handling.</w:t>
      </w:r>
    </w:p>
    <w:p w14:paraId="6A641E54" w14:textId="6421EDEE" w:rsidR="004E4744" w:rsidRDefault="008169CB" w:rsidP="005F7A39">
      <w:pPr>
        <w:numPr>
          <w:ilvl w:val="0"/>
          <w:numId w:val="32"/>
        </w:numPr>
        <w:autoSpaceDE w:val="0"/>
        <w:autoSpaceDN w:val="0"/>
        <w:adjustRightInd w:val="0"/>
        <w:ind w:left="723"/>
        <w:rPr>
          <w:rFonts w:ascii="Times New Roman" w:hAnsi="Times New Roman" w:cs="Times New Roman"/>
          <w:iCs/>
          <w:sz w:val="24"/>
          <w:szCs w:val="24"/>
        </w:rPr>
      </w:pPr>
      <w:proofErr w:type="gramStart"/>
      <w:r>
        <w:rPr>
          <w:rFonts w:ascii="Times New Roman" w:hAnsi="Times New Roman" w:cs="Times New Roman"/>
          <w:iCs/>
          <w:sz w:val="24"/>
          <w:szCs w:val="24"/>
        </w:rPr>
        <w:t>the</w:t>
      </w:r>
      <w:proofErr w:type="gramEnd"/>
      <w:r>
        <w:rPr>
          <w:rFonts w:ascii="Times New Roman" w:hAnsi="Times New Roman" w:cs="Times New Roman"/>
          <w:iCs/>
          <w:sz w:val="24"/>
          <w:szCs w:val="24"/>
        </w:rPr>
        <w:t xml:space="preserve"> </w:t>
      </w:r>
      <w:r w:rsidR="004E4744" w:rsidRPr="003E5BC6">
        <w:rPr>
          <w:rFonts w:ascii="Times New Roman" w:hAnsi="Times New Roman" w:cs="Times New Roman"/>
          <w:iCs/>
          <w:sz w:val="24"/>
          <w:szCs w:val="24"/>
        </w:rPr>
        <w:t>Annual Ranger Forums</w:t>
      </w:r>
      <w:r w:rsidR="00B311EC">
        <w:rPr>
          <w:rFonts w:ascii="Times New Roman" w:hAnsi="Times New Roman" w:cs="Times New Roman"/>
          <w:iCs/>
          <w:sz w:val="24"/>
          <w:szCs w:val="24"/>
        </w:rPr>
        <w:t xml:space="preserve"> (the forums)</w:t>
      </w:r>
      <w:r w:rsidR="004E4744" w:rsidRPr="003E5BC6">
        <w:rPr>
          <w:rFonts w:ascii="Times New Roman" w:hAnsi="Times New Roman" w:cs="Times New Roman"/>
          <w:iCs/>
          <w:sz w:val="24"/>
          <w:szCs w:val="24"/>
        </w:rPr>
        <w:t xml:space="preserve"> to engage with </w:t>
      </w:r>
      <w:r>
        <w:rPr>
          <w:rFonts w:ascii="Times New Roman" w:hAnsi="Times New Roman" w:cs="Times New Roman"/>
          <w:iCs/>
          <w:sz w:val="24"/>
          <w:szCs w:val="24"/>
        </w:rPr>
        <w:t>r</w:t>
      </w:r>
      <w:r w:rsidR="004E4744" w:rsidRPr="003E5BC6">
        <w:rPr>
          <w:rFonts w:ascii="Times New Roman" w:hAnsi="Times New Roman" w:cs="Times New Roman"/>
          <w:iCs/>
          <w:sz w:val="24"/>
          <w:szCs w:val="24"/>
        </w:rPr>
        <w:t xml:space="preserve">anger groups across northern Australia, promote biosecurity awareness, deliver training, and provide opportunities for </w:t>
      </w:r>
      <w:r>
        <w:rPr>
          <w:rFonts w:ascii="Times New Roman" w:hAnsi="Times New Roman" w:cs="Times New Roman"/>
          <w:iCs/>
          <w:sz w:val="24"/>
          <w:szCs w:val="24"/>
        </w:rPr>
        <w:t>r</w:t>
      </w:r>
      <w:r w:rsidR="004E4744" w:rsidRPr="003E5BC6">
        <w:rPr>
          <w:rFonts w:ascii="Times New Roman" w:hAnsi="Times New Roman" w:cs="Times New Roman"/>
          <w:iCs/>
          <w:sz w:val="24"/>
          <w:szCs w:val="24"/>
        </w:rPr>
        <w:t xml:space="preserve">anger groups to strengthen collaborative networks. The forums generally attract 300 to 400 </w:t>
      </w:r>
      <w:r>
        <w:rPr>
          <w:rFonts w:ascii="Times New Roman" w:hAnsi="Times New Roman" w:cs="Times New Roman"/>
          <w:iCs/>
          <w:sz w:val="24"/>
          <w:szCs w:val="24"/>
        </w:rPr>
        <w:t>r</w:t>
      </w:r>
      <w:r w:rsidR="004E4744" w:rsidRPr="003E5BC6">
        <w:rPr>
          <w:rFonts w:ascii="Times New Roman" w:hAnsi="Times New Roman" w:cs="Times New Roman"/>
          <w:iCs/>
          <w:sz w:val="24"/>
          <w:szCs w:val="24"/>
        </w:rPr>
        <w:t xml:space="preserve">angers across northern Australia who participate in biosecurity sessions to build skills around issues such as Weeds of National Significance, animal autopsies, marine biosecurity surveys, </w:t>
      </w:r>
      <w:r>
        <w:rPr>
          <w:rFonts w:ascii="Times New Roman" w:hAnsi="Times New Roman" w:cs="Times New Roman"/>
          <w:iCs/>
          <w:sz w:val="24"/>
          <w:szCs w:val="24"/>
        </w:rPr>
        <w:t xml:space="preserve">and </w:t>
      </w:r>
      <w:r w:rsidR="004E4744" w:rsidRPr="003E5BC6">
        <w:rPr>
          <w:rFonts w:ascii="Times New Roman" w:hAnsi="Times New Roman" w:cs="Times New Roman"/>
          <w:iCs/>
          <w:sz w:val="24"/>
          <w:szCs w:val="24"/>
        </w:rPr>
        <w:t xml:space="preserve">work health and safety in the field. The </w:t>
      </w:r>
      <w:r w:rsidR="00B311EC">
        <w:rPr>
          <w:rFonts w:ascii="Times New Roman" w:hAnsi="Times New Roman" w:cs="Times New Roman"/>
          <w:iCs/>
          <w:sz w:val="24"/>
          <w:szCs w:val="24"/>
        </w:rPr>
        <w:t>f</w:t>
      </w:r>
      <w:r w:rsidR="004E4744" w:rsidRPr="003E5BC6">
        <w:rPr>
          <w:rFonts w:ascii="Times New Roman" w:hAnsi="Times New Roman" w:cs="Times New Roman"/>
          <w:iCs/>
          <w:sz w:val="24"/>
          <w:szCs w:val="24"/>
        </w:rPr>
        <w:t>orum format is currently being reviewed to ensure continued benefit into future years.</w:t>
      </w:r>
    </w:p>
    <w:p w14:paraId="58C2CD9E" w14:textId="19C7D067" w:rsidR="004E4744" w:rsidRDefault="004E4744" w:rsidP="005B21C8">
      <w:pPr>
        <w:autoSpaceDE w:val="0"/>
        <w:autoSpaceDN w:val="0"/>
        <w:adjustRightInd w:val="0"/>
        <w:rPr>
          <w:rFonts w:ascii="Times New Roman" w:hAnsi="Times New Roman" w:cs="Times New Roman"/>
          <w:iCs/>
          <w:sz w:val="24"/>
          <w:szCs w:val="24"/>
        </w:rPr>
      </w:pPr>
    </w:p>
    <w:p w14:paraId="158E2423" w14:textId="57999C8C" w:rsidR="003E5BC6" w:rsidRPr="00515613" w:rsidRDefault="003E5BC6" w:rsidP="003E5BC6">
      <w:pPr>
        <w:autoSpaceDE w:val="0"/>
        <w:autoSpaceDN w:val="0"/>
        <w:adjustRightInd w:val="0"/>
        <w:rPr>
          <w:rFonts w:ascii="Times New Roman" w:hAnsi="Times New Roman" w:cs="Times New Roman"/>
          <w:i/>
          <w:iCs/>
          <w:sz w:val="24"/>
          <w:szCs w:val="24"/>
        </w:rPr>
      </w:pPr>
      <w:r w:rsidRPr="00515613">
        <w:rPr>
          <w:rFonts w:ascii="Times New Roman" w:hAnsi="Times New Roman" w:cs="Times New Roman"/>
          <w:i/>
          <w:iCs/>
          <w:sz w:val="24"/>
          <w:szCs w:val="24"/>
        </w:rPr>
        <w:t>Bios</w:t>
      </w:r>
      <w:r w:rsidR="00B311EC">
        <w:rPr>
          <w:rFonts w:ascii="Times New Roman" w:hAnsi="Times New Roman" w:cs="Times New Roman"/>
          <w:i/>
          <w:iCs/>
          <w:sz w:val="24"/>
          <w:szCs w:val="24"/>
        </w:rPr>
        <w:t xml:space="preserve">ecurity </w:t>
      </w:r>
      <w:r w:rsidR="00F02ED6">
        <w:rPr>
          <w:rFonts w:ascii="Times New Roman" w:hAnsi="Times New Roman" w:cs="Times New Roman"/>
          <w:i/>
          <w:iCs/>
          <w:sz w:val="24"/>
          <w:szCs w:val="24"/>
        </w:rPr>
        <w:t>b</w:t>
      </w:r>
      <w:r w:rsidR="00B311EC">
        <w:rPr>
          <w:rFonts w:ascii="Times New Roman" w:hAnsi="Times New Roman" w:cs="Times New Roman"/>
          <w:i/>
          <w:iCs/>
          <w:sz w:val="24"/>
          <w:szCs w:val="24"/>
        </w:rPr>
        <w:t xml:space="preserve">usiness </w:t>
      </w:r>
      <w:r w:rsidR="00F02ED6">
        <w:rPr>
          <w:rFonts w:ascii="Times New Roman" w:hAnsi="Times New Roman" w:cs="Times New Roman"/>
          <w:i/>
          <w:iCs/>
          <w:sz w:val="24"/>
          <w:szCs w:val="24"/>
        </w:rPr>
        <w:t>g</w:t>
      </w:r>
      <w:r w:rsidR="00B311EC">
        <w:rPr>
          <w:rFonts w:ascii="Times New Roman" w:hAnsi="Times New Roman" w:cs="Times New Roman"/>
          <w:i/>
          <w:iCs/>
          <w:sz w:val="24"/>
          <w:szCs w:val="24"/>
        </w:rPr>
        <w:t>rants</w:t>
      </w:r>
    </w:p>
    <w:p w14:paraId="263CAE96" w14:textId="77777777" w:rsidR="00515613" w:rsidRDefault="00515613" w:rsidP="003E5BC6">
      <w:pPr>
        <w:autoSpaceDE w:val="0"/>
        <w:autoSpaceDN w:val="0"/>
        <w:adjustRightInd w:val="0"/>
        <w:rPr>
          <w:rFonts w:ascii="Times New Roman" w:hAnsi="Times New Roman" w:cs="Times New Roman"/>
          <w:iCs/>
          <w:sz w:val="24"/>
          <w:szCs w:val="24"/>
        </w:rPr>
      </w:pPr>
    </w:p>
    <w:p w14:paraId="090CFFD3" w14:textId="59CB84EE" w:rsidR="003E5BC6" w:rsidRPr="003E5BC6" w:rsidRDefault="008466BC" w:rsidP="003E5BC6">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Funding </w:t>
      </w:r>
      <w:r w:rsidR="003E5BC6">
        <w:rPr>
          <w:rFonts w:ascii="Times New Roman" w:hAnsi="Times New Roman" w:cs="Times New Roman"/>
          <w:iCs/>
          <w:sz w:val="24"/>
          <w:szCs w:val="24"/>
        </w:rPr>
        <w:t>will be provided</w:t>
      </w:r>
      <w:r w:rsidR="003E5BC6" w:rsidRPr="003E5BC6">
        <w:rPr>
          <w:rFonts w:ascii="Times New Roman" w:hAnsi="Times New Roman" w:cs="Times New Roman"/>
          <w:iCs/>
          <w:sz w:val="24"/>
          <w:szCs w:val="24"/>
        </w:rPr>
        <w:t xml:space="preserve"> to encourage Aboriginal and Torres Str</w:t>
      </w:r>
      <w:r w:rsidR="003E5BC6">
        <w:rPr>
          <w:rFonts w:ascii="Times New Roman" w:hAnsi="Times New Roman" w:cs="Times New Roman"/>
          <w:iCs/>
          <w:sz w:val="24"/>
          <w:szCs w:val="24"/>
        </w:rPr>
        <w:t>ait Islander businesses and not-for-</w:t>
      </w:r>
      <w:r w:rsidR="003E5BC6" w:rsidRPr="003E5BC6">
        <w:rPr>
          <w:rFonts w:ascii="Times New Roman" w:hAnsi="Times New Roman" w:cs="Times New Roman"/>
          <w:iCs/>
          <w:sz w:val="24"/>
          <w:szCs w:val="24"/>
        </w:rPr>
        <w:t>profit organisations in northern Australia to view biosecurity as a business opportunity through the development of innovative business ideas. Examples of potential grant proposals which may be funded include:</w:t>
      </w:r>
    </w:p>
    <w:p w14:paraId="52BF0277" w14:textId="285D9681" w:rsidR="003E5BC6" w:rsidRPr="003E5BC6" w:rsidRDefault="00B85304" w:rsidP="00B85304">
      <w:pPr>
        <w:numPr>
          <w:ilvl w:val="0"/>
          <w:numId w:val="32"/>
        </w:numPr>
        <w:autoSpaceDE w:val="0"/>
        <w:autoSpaceDN w:val="0"/>
        <w:adjustRightInd w:val="0"/>
        <w:ind w:left="723"/>
        <w:rPr>
          <w:rFonts w:ascii="Times New Roman" w:hAnsi="Times New Roman" w:cs="Times New Roman"/>
          <w:iCs/>
          <w:sz w:val="24"/>
          <w:szCs w:val="24"/>
        </w:rPr>
      </w:pPr>
      <w:r>
        <w:rPr>
          <w:rFonts w:ascii="Times New Roman" w:hAnsi="Times New Roman" w:cs="Times New Roman"/>
          <w:iCs/>
          <w:sz w:val="24"/>
          <w:szCs w:val="24"/>
        </w:rPr>
        <w:t>e</w:t>
      </w:r>
      <w:r w:rsidR="003E5BC6" w:rsidRPr="003E5BC6">
        <w:rPr>
          <w:rFonts w:ascii="Times New Roman" w:hAnsi="Times New Roman" w:cs="Times New Roman"/>
          <w:iCs/>
          <w:sz w:val="24"/>
          <w:szCs w:val="24"/>
        </w:rPr>
        <w:t>stablishing a biosecurity treatment or de-contamination service providing insecticidal, fumigation o</w:t>
      </w:r>
      <w:r>
        <w:rPr>
          <w:rFonts w:ascii="Times New Roman" w:hAnsi="Times New Roman" w:cs="Times New Roman"/>
          <w:iCs/>
          <w:sz w:val="24"/>
          <w:szCs w:val="24"/>
        </w:rPr>
        <w:t>r de-contamination/</w:t>
      </w:r>
      <w:r w:rsidR="003E5BC6" w:rsidRPr="003E5BC6">
        <w:rPr>
          <w:rFonts w:ascii="Times New Roman" w:hAnsi="Times New Roman" w:cs="Times New Roman"/>
          <w:iCs/>
          <w:sz w:val="24"/>
          <w:szCs w:val="24"/>
        </w:rPr>
        <w:t>wash down services</w:t>
      </w:r>
      <w:r>
        <w:rPr>
          <w:rFonts w:ascii="Times New Roman" w:hAnsi="Times New Roman" w:cs="Times New Roman"/>
          <w:iCs/>
          <w:sz w:val="24"/>
          <w:szCs w:val="24"/>
        </w:rPr>
        <w:t>;</w:t>
      </w:r>
    </w:p>
    <w:p w14:paraId="04CE6DA5" w14:textId="2674B563" w:rsidR="003E5BC6" w:rsidRPr="003E5BC6" w:rsidRDefault="00B85304" w:rsidP="00B85304">
      <w:pPr>
        <w:numPr>
          <w:ilvl w:val="0"/>
          <w:numId w:val="32"/>
        </w:numPr>
        <w:autoSpaceDE w:val="0"/>
        <w:autoSpaceDN w:val="0"/>
        <w:adjustRightInd w:val="0"/>
        <w:ind w:left="723"/>
        <w:rPr>
          <w:rFonts w:ascii="Times New Roman" w:hAnsi="Times New Roman" w:cs="Times New Roman"/>
          <w:iCs/>
          <w:sz w:val="24"/>
          <w:szCs w:val="24"/>
        </w:rPr>
      </w:pPr>
      <w:r>
        <w:rPr>
          <w:rFonts w:ascii="Times New Roman" w:hAnsi="Times New Roman" w:cs="Times New Roman"/>
          <w:iCs/>
          <w:sz w:val="24"/>
          <w:szCs w:val="24"/>
        </w:rPr>
        <w:t>developing biosecurity risk mitigation/</w:t>
      </w:r>
      <w:r w:rsidR="003E5BC6" w:rsidRPr="003E5BC6">
        <w:rPr>
          <w:rFonts w:ascii="Times New Roman" w:hAnsi="Times New Roman" w:cs="Times New Roman"/>
          <w:iCs/>
          <w:sz w:val="24"/>
          <w:szCs w:val="24"/>
        </w:rPr>
        <w:t>management plans to protect Indigenous values in a local area</w:t>
      </w:r>
      <w:r>
        <w:rPr>
          <w:rFonts w:ascii="Times New Roman" w:hAnsi="Times New Roman" w:cs="Times New Roman"/>
          <w:iCs/>
          <w:sz w:val="24"/>
          <w:szCs w:val="24"/>
        </w:rPr>
        <w:t>; and</w:t>
      </w:r>
    </w:p>
    <w:p w14:paraId="7E510152" w14:textId="09F6E714" w:rsidR="003E5BC6" w:rsidRPr="003E5BC6" w:rsidRDefault="005D2846" w:rsidP="00B85304">
      <w:pPr>
        <w:numPr>
          <w:ilvl w:val="0"/>
          <w:numId w:val="32"/>
        </w:numPr>
        <w:autoSpaceDE w:val="0"/>
        <w:autoSpaceDN w:val="0"/>
        <w:adjustRightInd w:val="0"/>
        <w:ind w:left="723"/>
        <w:rPr>
          <w:rFonts w:ascii="Times New Roman" w:hAnsi="Times New Roman" w:cs="Times New Roman"/>
          <w:iCs/>
          <w:sz w:val="24"/>
          <w:szCs w:val="24"/>
        </w:rPr>
      </w:pPr>
      <w:proofErr w:type="gramStart"/>
      <w:r>
        <w:rPr>
          <w:rFonts w:ascii="Times New Roman" w:hAnsi="Times New Roman" w:cs="Times New Roman"/>
          <w:iCs/>
          <w:sz w:val="24"/>
          <w:szCs w:val="24"/>
        </w:rPr>
        <w:t>c</w:t>
      </w:r>
      <w:r w:rsidR="003E5BC6" w:rsidRPr="003E5BC6">
        <w:rPr>
          <w:rFonts w:ascii="Times New Roman" w:hAnsi="Times New Roman" w:cs="Times New Roman"/>
          <w:iCs/>
          <w:sz w:val="24"/>
          <w:szCs w:val="24"/>
        </w:rPr>
        <w:t>ollaborative</w:t>
      </w:r>
      <w:proofErr w:type="gramEnd"/>
      <w:r w:rsidR="003E5BC6" w:rsidRPr="003E5BC6">
        <w:rPr>
          <w:rFonts w:ascii="Times New Roman" w:hAnsi="Times New Roman" w:cs="Times New Roman"/>
          <w:iCs/>
          <w:sz w:val="24"/>
          <w:szCs w:val="24"/>
        </w:rPr>
        <w:t xml:space="preserve"> activities to highlight to community</w:t>
      </w:r>
      <w:r w:rsidR="00F02ED6">
        <w:rPr>
          <w:rFonts w:ascii="Times New Roman" w:hAnsi="Times New Roman" w:cs="Times New Roman"/>
          <w:iCs/>
          <w:sz w:val="24"/>
          <w:szCs w:val="24"/>
        </w:rPr>
        <w:t>,</w:t>
      </w:r>
      <w:r w:rsidR="003E5BC6" w:rsidRPr="003E5BC6">
        <w:rPr>
          <w:rFonts w:ascii="Times New Roman" w:hAnsi="Times New Roman" w:cs="Times New Roman"/>
          <w:iCs/>
          <w:sz w:val="24"/>
          <w:szCs w:val="24"/>
        </w:rPr>
        <w:t xml:space="preserve"> including farmers, tourists and businesses</w:t>
      </w:r>
      <w:r w:rsidR="00F02ED6">
        <w:rPr>
          <w:rFonts w:ascii="Times New Roman" w:hAnsi="Times New Roman" w:cs="Times New Roman"/>
          <w:iCs/>
          <w:sz w:val="24"/>
          <w:szCs w:val="24"/>
        </w:rPr>
        <w:t>,</w:t>
      </w:r>
      <w:r w:rsidR="003E5BC6" w:rsidRPr="003E5BC6">
        <w:rPr>
          <w:rFonts w:ascii="Times New Roman" w:hAnsi="Times New Roman" w:cs="Times New Roman"/>
          <w:iCs/>
          <w:sz w:val="24"/>
          <w:szCs w:val="24"/>
        </w:rPr>
        <w:t xml:space="preserve"> the impacts of biosecurity incursions on land and sea country.</w:t>
      </w:r>
    </w:p>
    <w:p w14:paraId="572463C8" w14:textId="228C5548" w:rsidR="003E5BC6" w:rsidRDefault="003E5BC6" w:rsidP="00B85304">
      <w:pPr>
        <w:autoSpaceDE w:val="0"/>
        <w:autoSpaceDN w:val="0"/>
        <w:adjustRightInd w:val="0"/>
        <w:rPr>
          <w:rFonts w:ascii="Times New Roman" w:hAnsi="Times New Roman" w:cs="Times New Roman"/>
          <w:iCs/>
          <w:sz w:val="24"/>
          <w:szCs w:val="24"/>
        </w:rPr>
      </w:pPr>
    </w:p>
    <w:p w14:paraId="473FD7F2" w14:textId="274232B7" w:rsidR="00B85304" w:rsidRPr="00515613" w:rsidRDefault="00B85304" w:rsidP="00B85304">
      <w:pPr>
        <w:autoSpaceDE w:val="0"/>
        <w:autoSpaceDN w:val="0"/>
        <w:adjustRightInd w:val="0"/>
        <w:rPr>
          <w:rFonts w:ascii="Times New Roman" w:hAnsi="Times New Roman" w:cs="Times New Roman"/>
          <w:i/>
          <w:iCs/>
          <w:sz w:val="24"/>
          <w:szCs w:val="24"/>
        </w:rPr>
      </w:pPr>
      <w:r w:rsidRPr="00515613">
        <w:rPr>
          <w:rFonts w:ascii="Times New Roman" w:hAnsi="Times New Roman" w:cs="Times New Roman"/>
          <w:i/>
          <w:iCs/>
          <w:sz w:val="24"/>
          <w:szCs w:val="24"/>
        </w:rPr>
        <w:t xml:space="preserve">Community </w:t>
      </w:r>
      <w:r w:rsidR="008C4BEE">
        <w:rPr>
          <w:rFonts w:ascii="Times New Roman" w:hAnsi="Times New Roman" w:cs="Times New Roman"/>
          <w:i/>
          <w:iCs/>
          <w:sz w:val="24"/>
          <w:szCs w:val="24"/>
        </w:rPr>
        <w:t>education</w:t>
      </w:r>
    </w:p>
    <w:p w14:paraId="1900F246" w14:textId="77777777" w:rsidR="00515613" w:rsidRDefault="00515613" w:rsidP="00515613">
      <w:pPr>
        <w:autoSpaceDE w:val="0"/>
        <w:autoSpaceDN w:val="0"/>
        <w:adjustRightInd w:val="0"/>
        <w:rPr>
          <w:rFonts w:ascii="Times New Roman" w:hAnsi="Times New Roman" w:cs="Times New Roman"/>
          <w:iCs/>
          <w:sz w:val="24"/>
          <w:szCs w:val="24"/>
        </w:rPr>
      </w:pPr>
    </w:p>
    <w:p w14:paraId="7C627DD1" w14:textId="4445E975" w:rsidR="00515613" w:rsidRPr="00515613" w:rsidRDefault="00523391" w:rsidP="00515613">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Funding </w:t>
      </w:r>
      <w:r w:rsidR="00515613">
        <w:rPr>
          <w:rFonts w:ascii="Times New Roman" w:hAnsi="Times New Roman" w:cs="Times New Roman"/>
          <w:iCs/>
          <w:sz w:val="24"/>
          <w:szCs w:val="24"/>
        </w:rPr>
        <w:t>will be provided</w:t>
      </w:r>
      <w:r w:rsidR="00B85304" w:rsidRPr="00B85304">
        <w:rPr>
          <w:rFonts w:ascii="Times New Roman" w:hAnsi="Times New Roman" w:cs="Times New Roman"/>
          <w:iCs/>
          <w:sz w:val="24"/>
          <w:szCs w:val="24"/>
        </w:rPr>
        <w:t xml:space="preserve"> to deliver biosecurity education and support material for Aboriginal and Torres Strait Islander </w:t>
      </w:r>
      <w:r w:rsidR="00F02ED6">
        <w:rPr>
          <w:rFonts w:ascii="Times New Roman" w:hAnsi="Times New Roman" w:cs="Times New Roman"/>
          <w:iCs/>
          <w:sz w:val="24"/>
          <w:szCs w:val="24"/>
        </w:rPr>
        <w:t>r</w:t>
      </w:r>
      <w:r w:rsidR="00B85304" w:rsidRPr="00B85304">
        <w:rPr>
          <w:rFonts w:ascii="Times New Roman" w:hAnsi="Times New Roman" w:cs="Times New Roman"/>
          <w:iCs/>
          <w:sz w:val="24"/>
          <w:szCs w:val="24"/>
        </w:rPr>
        <w:t>angers, schools and northern Australia communities.</w:t>
      </w:r>
      <w:r w:rsidR="00515613">
        <w:rPr>
          <w:rFonts w:ascii="Times New Roman" w:hAnsi="Times New Roman" w:cs="Times New Roman"/>
          <w:iCs/>
          <w:sz w:val="24"/>
          <w:szCs w:val="24"/>
        </w:rPr>
        <w:t xml:space="preserve"> The </w:t>
      </w:r>
      <w:r w:rsidR="00515613" w:rsidRPr="00515613">
        <w:rPr>
          <w:rFonts w:ascii="Times New Roman" w:hAnsi="Times New Roman" w:cs="Times New Roman"/>
          <w:iCs/>
          <w:sz w:val="24"/>
          <w:szCs w:val="24"/>
        </w:rPr>
        <w:t xml:space="preserve">department </w:t>
      </w:r>
      <w:r w:rsidR="00515613">
        <w:rPr>
          <w:rFonts w:ascii="Times New Roman" w:hAnsi="Times New Roman" w:cs="Times New Roman"/>
          <w:iCs/>
          <w:sz w:val="24"/>
          <w:szCs w:val="24"/>
        </w:rPr>
        <w:t>will be</w:t>
      </w:r>
      <w:r w:rsidR="00515613" w:rsidRPr="00515613">
        <w:rPr>
          <w:rFonts w:ascii="Times New Roman" w:hAnsi="Times New Roman" w:cs="Times New Roman"/>
          <w:iCs/>
          <w:sz w:val="24"/>
          <w:szCs w:val="24"/>
        </w:rPr>
        <w:t xml:space="preserve"> responsible for </w:t>
      </w:r>
      <w:r w:rsidR="00515613">
        <w:rPr>
          <w:rFonts w:ascii="Times New Roman" w:hAnsi="Times New Roman" w:cs="Times New Roman"/>
          <w:iCs/>
          <w:sz w:val="24"/>
          <w:szCs w:val="24"/>
        </w:rPr>
        <w:t>this initiative</w:t>
      </w:r>
      <w:r w:rsidR="00515613" w:rsidRPr="00515613">
        <w:rPr>
          <w:rFonts w:ascii="Times New Roman" w:hAnsi="Times New Roman" w:cs="Times New Roman"/>
          <w:iCs/>
          <w:sz w:val="24"/>
          <w:szCs w:val="24"/>
        </w:rPr>
        <w:t xml:space="preserve"> </w:t>
      </w:r>
      <w:r w:rsidR="00515613">
        <w:rPr>
          <w:rFonts w:ascii="Times New Roman" w:hAnsi="Times New Roman" w:cs="Times New Roman"/>
          <w:iCs/>
          <w:sz w:val="24"/>
          <w:szCs w:val="24"/>
        </w:rPr>
        <w:t>and</w:t>
      </w:r>
      <w:r w:rsidR="00515613" w:rsidRPr="00515613">
        <w:rPr>
          <w:rFonts w:ascii="Times New Roman" w:hAnsi="Times New Roman" w:cs="Times New Roman"/>
          <w:iCs/>
          <w:sz w:val="24"/>
          <w:szCs w:val="24"/>
        </w:rPr>
        <w:t xml:space="preserve"> may engage Indigenous </w:t>
      </w:r>
      <w:r w:rsidR="00F02ED6">
        <w:rPr>
          <w:rFonts w:ascii="Times New Roman" w:hAnsi="Times New Roman" w:cs="Times New Roman"/>
          <w:iCs/>
          <w:sz w:val="24"/>
          <w:szCs w:val="24"/>
        </w:rPr>
        <w:t>r</w:t>
      </w:r>
      <w:r w:rsidR="00515613" w:rsidRPr="00515613">
        <w:rPr>
          <w:rFonts w:ascii="Times New Roman" w:hAnsi="Times New Roman" w:cs="Times New Roman"/>
          <w:iCs/>
          <w:sz w:val="24"/>
          <w:szCs w:val="24"/>
        </w:rPr>
        <w:t>angers and</w:t>
      </w:r>
      <w:r w:rsidR="00515613">
        <w:rPr>
          <w:rFonts w:ascii="Times New Roman" w:hAnsi="Times New Roman" w:cs="Times New Roman"/>
          <w:iCs/>
          <w:sz w:val="24"/>
          <w:szCs w:val="24"/>
        </w:rPr>
        <w:t>/</w:t>
      </w:r>
      <w:r w:rsidR="00515613" w:rsidRPr="00515613">
        <w:rPr>
          <w:rFonts w:ascii="Times New Roman" w:hAnsi="Times New Roman" w:cs="Times New Roman"/>
          <w:iCs/>
          <w:sz w:val="24"/>
          <w:szCs w:val="24"/>
        </w:rPr>
        <w:t>or organisations to assist in developing the material</w:t>
      </w:r>
      <w:r w:rsidR="00F02ED6">
        <w:rPr>
          <w:rFonts w:ascii="Times New Roman" w:hAnsi="Times New Roman" w:cs="Times New Roman"/>
          <w:iCs/>
          <w:sz w:val="24"/>
          <w:szCs w:val="24"/>
        </w:rPr>
        <w:t>s</w:t>
      </w:r>
      <w:r w:rsidR="00515613" w:rsidRPr="00515613">
        <w:rPr>
          <w:rFonts w:ascii="Times New Roman" w:hAnsi="Times New Roman" w:cs="Times New Roman"/>
          <w:iCs/>
          <w:sz w:val="24"/>
          <w:szCs w:val="24"/>
        </w:rPr>
        <w:t xml:space="preserve"> in accordance with the </w:t>
      </w:r>
      <w:r w:rsidR="00515613" w:rsidRPr="0073209C">
        <w:rPr>
          <w:rFonts w:ascii="Times New Roman" w:hAnsi="Times New Roman" w:cs="Times New Roman"/>
          <w:i/>
          <w:iCs/>
          <w:sz w:val="24"/>
          <w:szCs w:val="24"/>
        </w:rPr>
        <w:t>Commonwealth Procurement Rules</w:t>
      </w:r>
      <w:r w:rsidR="0059242B">
        <w:rPr>
          <w:rFonts w:ascii="Times New Roman" w:hAnsi="Times New Roman" w:cs="Times New Roman"/>
          <w:iCs/>
          <w:sz w:val="24"/>
          <w:szCs w:val="24"/>
        </w:rPr>
        <w:t xml:space="preserve"> (CPRs)</w:t>
      </w:r>
      <w:r w:rsidR="00515613">
        <w:rPr>
          <w:rFonts w:ascii="Times New Roman" w:hAnsi="Times New Roman" w:cs="Times New Roman"/>
          <w:iCs/>
          <w:sz w:val="24"/>
          <w:szCs w:val="24"/>
        </w:rPr>
        <w:t>.</w:t>
      </w:r>
    </w:p>
    <w:p w14:paraId="49BFD3CF" w14:textId="2D1E0EC4" w:rsidR="003E5BC6" w:rsidRDefault="003E5BC6" w:rsidP="005B21C8">
      <w:pPr>
        <w:autoSpaceDE w:val="0"/>
        <w:autoSpaceDN w:val="0"/>
        <w:adjustRightInd w:val="0"/>
        <w:rPr>
          <w:rFonts w:ascii="Times New Roman" w:hAnsi="Times New Roman" w:cs="Times New Roman"/>
          <w:iCs/>
          <w:sz w:val="24"/>
          <w:szCs w:val="24"/>
        </w:rPr>
      </w:pPr>
    </w:p>
    <w:p w14:paraId="17856F7C" w14:textId="6C44D353" w:rsidR="00515613" w:rsidRPr="00515613" w:rsidRDefault="008C4BEE" w:rsidP="00515613">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Traineeships</w:t>
      </w:r>
    </w:p>
    <w:p w14:paraId="1BFD4BC1" w14:textId="77777777" w:rsidR="00515613" w:rsidRDefault="00515613" w:rsidP="00515613">
      <w:pPr>
        <w:autoSpaceDE w:val="0"/>
        <w:autoSpaceDN w:val="0"/>
        <w:adjustRightInd w:val="0"/>
        <w:rPr>
          <w:rFonts w:ascii="Times New Roman" w:hAnsi="Times New Roman" w:cs="Times New Roman"/>
          <w:iCs/>
          <w:sz w:val="24"/>
          <w:szCs w:val="24"/>
        </w:rPr>
      </w:pPr>
    </w:p>
    <w:p w14:paraId="7512A6AF" w14:textId="7AC026F3" w:rsidR="00515613" w:rsidRPr="00515613" w:rsidRDefault="008466BC" w:rsidP="00515613">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Funding </w:t>
      </w:r>
      <w:r w:rsidR="00515613">
        <w:rPr>
          <w:rFonts w:ascii="Times New Roman" w:hAnsi="Times New Roman" w:cs="Times New Roman"/>
          <w:iCs/>
          <w:sz w:val="24"/>
          <w:szCs w:val="24"/>
        </w:rPr>
        <w:t>will be provided</w:t>
      </w:r>
      <w:r w:rsidR="00515613" w:rsidRPr="00515613">
        <w:rPr>
          <w:rFonts w:ascii="Times New Roman" w:hAnsi="Times New Roman" w:cs="Times New Roman"/>
          <w:iCs/>
          <w:sz w:val="24"/>
          <w:szCs w:val="24"/>
        </w:rPr>
        <w:t xml:space="preserve"> for biosecurity </w:t>
      </w:r>
      <w:r w:rsidR="00F02ED6">
        <w:rPr>
          <w:rFonts w:ascii="Times New Roman" w:hAnsi="Times New Roman" w:cs="Times New Roman"/>
          <w:iCs/>
          <w:sz w:val="24"/>
          <w:szCs w:val="24"/>
        </w:rPr>
        <w:t>t</w:t>
      </w:r>
      <w:r w:rsidR="00515613" w:rsidRPr="00515613">
        <w:rPr>
          <w:rFonts w:ascii="Times New Roman" w:hAnsi="Times New Roman" w:cs="Times New Roman"/>
          <w:iCs/>
          <w:sz w:val="24"/>
          <w:szCs w:val="24"/>
        </w:rPr>
        <w:t>raineeships for Aboriginal and Torres Strait Islander people to help build biosecurity capacity across northern Aus</w:t>
      </w:r>
      <w:r w:rsidR="00F02ED6">
        <w:rPr>
          <w:rFonts w:ascii="Times New Roman" w:hAnsi="Times New Roman" w:cs="Times New Roman"/>
          <w:iCs/>
          <w:sz w:val="24"/>
          <w:szCs w:val="24"/>
        </w:rPr>
        <w:t>tralia encompassing formal and ‘</w:t>
      </w:r>
      <w:r w:rsidR="00515613" w:rsidRPr="00515613">
        <w:rPr>
          <w:rFonts w:ascii="Times New Roman" w:hAnsi="Times New Roman" w:cs="Times New Roman"/>
          <w:iCs/>
          <w:sz w:val="24"/>
          <w:szCs w:val="24"/>
        </w:rPr>
        <w:t>on the jo</w:t>
      </w:r>
      <w:r w:rsidR="00F02ED6">
        <w:rPr>
          <w:rFonts w:ascii="Times New Roman" w:hAnsi="Times New Roman" w:cs="Times New Roman"/>
          <w:iCs/>
          <w:sz w:val="24"/>
          <w:szCs w:val="24"/>
        </w:rPr>
        <w:t>b’</w:t>
      </w:r>
      <w:r w:rsidR="00515613" w:rsidRPr="00515613">
        <w:rPr>
          <w:rFonts w:ascii="Times New Roman" w:hAnsi="Times New Roman" w:cs="Times New Roman"/>
          <w:iCs/>
          <w:sz w:val="24"/>
          <w:szCs w:val="24"/>
        </w:rPr>
        <w:t xml:space="preserve"> biosecurity training. Trainees will be supported to undertake an 18</w:t>
      </w:r>
      <w:r w:rsidR="00F02ED6">
        <w:rPr>
          <w:rFonts w:ascii="Times New Roman" w:hAnsi="Times New Roman" w:cs="Times New Roman"/>
          <w:iCs/>
          <w:sz w:val="24"/>
          <w:szCs w:val="24"/>
        </w:rPr>
        <w:noBreakHyphen/>
      </w:r>
      <w:r w:rsidR="00515613" w:rsidRPr="00515613">
        <w:rPr>
          <w:rFonts w:ascii="Times New Roman" w:hAnsi="Times New Roman" w:cs="Times New Roman"/>
          <w:iCs/>
          <w:sz w:val="24"/>
          <w:szCs w:val="24"/>
        </w:rPr>
        <w:t xml:space="preserve">month program comprising </w:t>
      </w:r>
      <w:r w:rsidR="00F02ED6">
        <w:rPr>
          <w:rFonts w:ascii="Times New Roman" w:hAnsi="Times New Roman" w:cs="Times New Roman"/>
          <w:iCs/>
          <w:sz w:val="24"/>
          <w:szCs w:val="24"/>
        </w:rPr>
        <w:t>‘</w:t>
      </w:r>
      <w:r w:rsidR="00515613" w:rsidRPr="00515613">
        <w:rPr>
          <w:rFonts w:ascii="Times New Roman" w:hAnsi="Times New Roman" w:cs="Times New Roman"/>
          <w:iCs/>
          <w:sz w:val="24"/>
          <w:szCs w:val="24"/>
        </w:rPr>
        <w:t>on the job</w:t>
      </w:r>
      <w:r w:rsidR="00F02ED6">
        <w:rPr>
          <w:rFonts w:ascii="Times New Roman" w:hAnsi="Times New Roman" w:cs="Times New Roman"/>
          <w:iCs/>
          <w:sz w:val="24"/>
          <w:szCs w:val="24"/>
        </w:rPr>
        <w:t>’</w:t>
      </w:r>
      <w:r w:rsidR="00515613" w:rsidRPr="00515613">
        <w:rPr>
          <w:rFonts w:ascii="Times New Roman" w:hAnsi="Times New Roman" w:cs="Times New Roman"/>
          <w:iCs/>
          <w:sz w:val="24"/>
          <w:szCs w:val="24"/>
        </w:rPr>
        <w:t xml:space="preserve"> biosecurity and operational training, internal and external formal learning including a </w:t>
      </w:r>
      <w:r w:rsidR="00452AA2">
        <w:rPr>
          <w:rFonts w:ascii="Times New Roman" w:hAnsi="Times New Roman" w:cs="Times New Roman"/>
          <w:iCs/>
          <w:sz w:val="24"/>
          <w:szCs w:val="24"/>
        </w:rPr>
        <w:t xml:space="preserve">formal Certificate III </w:t>
      </w:r>
      <w:r w:rsidR="00515613" w:rsidRPr="00515613">
        <w:rPr>
          <w:rFonts w:ascii="Times New Roman" w:hAnsi="Times New Roman" w:cs="Times New Roman"/>
          <w:iCs/>
          <w:sz w:val="24"/>
          <w:szCs w:val="24"/>
        </w:rPr>
        <w:t>in Government qualification</w:t>
      </w:r>
      <w:r w:rsidR="00F02ED6">
        <w:rPr>
          <w:rFonts w:ascii="Times New Roman" w:hAnsi="Times New Roman" w:cs="Times New Roman"/>
          <w:iCs/>
          <w:sz w:val="24"/>
          <w:szCs w:val="24"/>
        </w:rPr>
        <w:t>,</w:t>
      </w:r>
      <w:r w:rsidR="00515613" w:rsidRPr="00515613">
        <w:rPr>
          <w:rFonts w:ascii="Times New Roman" w:hAnsi="Times New Roman" w:cs="Times New Roman"/>
          <w:iCs/>
          <w:sz w:val="24"/>
          <w:szCs w:val="24"/>
        </w:rPr>
        <w:t xml:space="preserve"> and cross</w:t>
      </w:r>
      <w:r w:rsidR="00F02ED6">
        <w:rPr>
          <w:rFonts w:ascii="Times New Roman" w:hAnsi="Times New Roman" w:cs="Times New Roman"/>
          <w:iCs/>
          <w:sz w:val="24"/>
          <w:szCs w:val="24"/>
        </w:rPr>
        <w:t>-</w:t>
      </w:r>
      <w:r w:rsidR="00515613" w:rsidRPr="00515613">
        <w:rPr>
          <w:rFonts w:ascii="Times New Roman" w:hAnsi="Times New Roman" w:cs="Times New Roman"/>
          <w:iCs/>
          <w:sz w:val="24"/>
          <w:szCs w:val="24"/>
        </w:rPr>
        <w:t>agency work experience placements. Five trainees will be based in Cairns and the Torres Strait for the first intake</w:t>
      </w:r>
      <w:r w:rsidR="00F02ED6">
        <w:rPr>
          <w:rFonts w:ascii="Times New Roman" w:hAnsi="Times New Roman" w:cs="Times New Roman"/>
          <w:iCs/>
          <w:sz w:val="24"/>
          <w:szCs w:val="24"/>
        </w:rPr>
        <w:t>,</w:t>
      </w:r>
      <w:r w:rsidR="00515613" w:rsidRPr="00515613">
        <w:rPr>
          <w:rFonts w:ascii="Times New Roman" w:hAnsi="Times New Roman" w:cs="Times New Roman"/>
          <w:iCs/>
          <w:sz w:val="24"/>
          <w:szCs w:val="24"/>
        </w:rPr>
        <w:t xml:space="preserve"> with future intakes to consider other locations such as Darwin.</w:t>
      </w:r>
    </w:p>
    <w:p w14:paraId="6FA2A3D9" w14:textId="120C4324" w:rsidR="00515613" w:rsidRDefault="00515613" w:rsidP="005B21C8">
      <w:pPr>
        <w:autoSpaceDE w:val="0"/>
        <w:autoSpaceDN w:val="0"/>
        <w:adjustRightInd w:val="0"/>
        <w:rPr>
          <w:rFonts w:ascii="Times New Roman" w:hAnsi="Times New Roman" w:cs="Times New Roman"/>
          <w:iCs/>
          <w:sz w:val="24"/>
          <w:szCs w:val="24"/>
        </w:rPr>
      </w:pPr>
    </w:p>
    <w:p w14:paraId="5462BCCD" w14:textId="48315F6E" w:rsidR="00452AA2" w:rsidRPr="00452AA2" w:rsidRDefault="00452AA2" w:rsidP="00452AA2">
      <w:pPr>
        <w:autoSpaceDE w:val="0"/>
        <w:autoSpaceDN w:val="0"/>
        <w:adjustRightInd w:val="0"/>
        <w:rPr>
          <w:rFonts w:ascii="Times New Roman" w:hAnsi="Times New Roman" w:cs="Times New Roman"/>
          <w:iCs/>
          <w:sz w:val="24"/>
          <w:szCs w:val="24"/>
        </w:rPr>
      </w:pPr>
      <w:r w:rsidRPr="00452AA2">
        <w:rPr>
          <w:rFonts w:ascii="Times New Roman" w:hAnsi="Times New Roman" w:cs="Times New Roman"/>
          <w:iCs/>
          <w:sz w:val="24"/>
          <w:szCs w:val="24"/>
        </w:rPr>
        <w:lastRenderedPageBreak/>
        <w:t xml:space="preserve">A pilot traineeship was implemented in early 2017 and ran for around two years concentrating on Cape York and the Torres Strait. Four trainees successfully completed the program. </w:t>
      </w:r>
    </w:p>
    <w:p w14:paraId="6AF1E1D5" w14:textId="77777777" w:rsidR="00452AA2" w:rsidRPr="00452AA2" w:rsidRDefault="00452AA2" w:rsidP="00452AA2">
      <w:pPr>
        <w:autoSpaceDE w:val="0"/>
        <w:autoSpaceDN w:val="0"/>
        <w:adjustRightInd w:val="0"/>
        <w:rPr>
          <w:rFonts w:ascii="Times New Roman" w:hAnsi="Times New Roman" w:cs="Times New Roman"/>
          <w:iCs/>
          <w:sz w:val="24"/>
          <w:szCs w:val="24"/>
        </w:rPr>
      </w:pPr>
    </w:p>
    <w:p w14:paraId="5A6C6B93" w14:textId="5F8E6D04" w:rsidR="00515613" w:rsidRDefault="00F02ED6" w:rsidP="005B21C8">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A</w:t>
      </w:r>
      <w:r w:rsidR="00452AA2" w:rsidRPr="00452AA2">
        <w:rPr>
          <w:rFonts w:ascii="Times New Roman" w:hAnsi="Times New Roman" w:cs="Times New Roman"/>
          <w:iCs/>
          <w:sz w:val="24"/>
          <w:szCs w:val="24"/>
        </w:rPr>
        <w:t xml:space="preserve"> competency-based accredited training course (</w:t>
      </w:r>
      <w:r w:rsidR="00452AA2">
        <w:rPr>
          <w:rFonts w:ascii="Times New Roman" w:hAnsi="Times New Roman" w:cs="Times New Roman"/>
          <w:iCs/>
          <w:sz w:val="24"/>
          <w:szCs w:val="24"/>
        </w:rPr>
        <w:t>Certificate</w:t>
      </w:r>
      <w:r w:rsidR="00452AA2" w:rsidRPr="00452AA2">
        <w:rPr>
          <w:rFonts w:ascii="Times New Roman" w:hAnsi="Times New Roman" w:cs="Times New Roman"/>
          <w:iCs/>
          <w:sz w:val="24"/>
          <w:szCs w:val="24"/>
        </w:rPr>
        <w:t xml:space="preserve"> IV) in Tropical Biosecurity</w:t>
      </w:r>
      <w:r w:rsidR="00452AA2">
        <w:rPr>
          <w:rFonts w:ascii="Times New Roman" w:hAnsi="Times New Roman" w:cs="Times New Roman"/>
          <w:iCs/>
          <w:sz w:val="24"/>
          <w:szCs w:val="24"/>
        </w:rPr>
        <w:t xml:space="preserve"> has been developed</w:t>
      </w:r>
      <w:r w:rsidRPr="00F02ED6">
        <w:rPr>
          <w:rFonts w:ascii="Times New Roman" w:hAnsi="Times New Roman" w:cs="Times New Roman"/>
          <w:iCs/>
          <w:sz w:val="24"/>
          <w:szCs w:val="24"/>
        </w:rPr>
        <w:t xml:space="preserve"> </w:t>
      </w:r>
      <w:r>
        <w:rPr>
          <w:rFonts w:ascii="Times New Roman" w:hAnsi="Times New Roman" w:cs="Times New Roman"/>
          <w:iCs/>
          <w:sz w:val="24"/>
          <w:szCs w:val="24"/>
        </w:rPr>
        <w:t>since 2018</w:t>
      </w:r>
      <w:r w:rsidR="00452AA2">
        <w:rPr>
          <w:rFonts w:ascii="Times New Roman" w:hAnsi="Times New Roman" w:cs="Times New Roman"/>
          <w:iCs/>
          <w:sz w:val="24"/>
          <w:szCs w:val="24"/>
        </w:rPr>
        <w:t>, which</w:t>
      </w:r>
      <w:r w:rsidR="00452AA2" w:rsidRPr="00452AA2">
        <w:rPr>
          <w:rFonts w:ascii="Times New Roman" w:hAnsi="Times New Roman" w:cs="Times New Roman"/>
          <w:iCs/>
          <w:sz w:val="24"/>
          <w:szCs w:val="24"/>
        </w:rPr>
        <w:t xml:space="preserve"> includ</w:t>
      </w:r>
      <w:r w:rsidR="00452AA2">
        <w:rPr>
          <w:rFonts w:ascii="Times New Roman" w:hAnsi="Times New Roman" w:cs="Times New Roman"/>
          <w:iCs/>
          <w:sz w:val="24"/>
          <w:szCs w:val="24"/>
        </w:rPr>
        <w:t>es</w:t>
      </w:r>
      <w:r w:rsidR="00452AA2" w:rsidRPr="00452AA2">
        <w:rPr>
          <w:rFonts w:ascii="Times New Roman" w:hAnsi="Times New Roman" w:cs="Times New Roman"/>
          <w:iCs/>
          <w:sz w:val="24"/>
          <w:szCs w:val="24"/>
        </w:rPr>
        <w:t xml:space="preserve"> reference manuals, instructional material</w:t>
      </w:r>
      <w:r>
        <w:rPr>
          <w:rFonts w:ascii="Times New Roman" w:hAnsi="Times New Roman" w:cs="Times New Roman"/>
          <w:iCs/>
          <w:sz w:val="24"/>
          <w:szCs w:val="24"/>
        </w:rPr>
        <w:t>s</w:t>
      </w:r>
      <w:r w:rsidR="00452AA2" w:rsidRPr="00452AA2">
        <w:rPr>
          <w:rFonts w:ascii="Times New Roman" w:hAnsi="Times New Roman" w:cs="Times New Roman"/>
          <w:iCs/>
          <w:sz w:val="24"/>
          <w:szCs w:val="24"/>
        </w:rPr>
        <w:t>, online training and face-to-face training. The course is in the process of being implemented and aims to build the scientific, biosecurity and leadership capabilities of senior rangers and ranger coordinators working in biosecurity</w:t>
      </w:r>
      <w:r>
        <w:rPr>
          <w:rFonts w:ascii="Times New Roman" w:hAnsi="Times New Roman" w:cs="Times New Roman"/>
          <w:iCs/>
          <w:sz w:val="24"/>
          <w:szCs w:val="24"/>
        </w:rPr>
        <w:t xml:space="preserve"> </w:t>
      </w:r>
      <w:r w:rsidR="00452AA2" w:rsidRPr="00452AA2">
        <w:rPr>
          <w:rFonts w:ascii="Times New Roman" w:hAnsi="Times New Roman" w:cs="Times New Roman"/>
          <w:iCs/>
          <w:sz w:val="24"/>
          <w:szCs w:val="24"/>
        </w:rPr>
        <w:t>related roles in remote, northern Australia.</w:t>
      </w:r>
    </w:p>
    <w:p w14:paraId="1F6B4059" w14:textId="18F106FF" w:rsidR="00515613" w:rsidRDefault="00515613" w:rsidP="005B21C8">
      <w:pPr>
        <w:autoSpaceDE w:val="0"/>
        <w:autoSpaceDN w:val="0"/>
        <w:adjustRightInd w:val="0"/>
        <w:rPr>
          <w:rFonts w:ascii="Times New Roman" w:hAnsi="Times New Roman" w:cs="Times New Roman"/>
          <w:iCs/>
          <w:sz w:val="24"/>
          <w:szCs w:val="24"/>
        </w:rPr>
      </w:pPr>
    </w:p>
    <w:p w14:paraId="3BB44637" w14:textId="793F7604" w:rsidR="006B1E35" w:rsidRPr="006B1E35" w:rsidRDefault="001C38D9" w:rsidP="006B1E35">
      <w:pPr>
        <w:autoSpaceDE w:val="0"/>
        <w:autoSpaceDN w:val="0"/>
        <w:adjustRightInd w:val="0"/>
        <w:rPr>
          <w:rFonts w:ascii="Times New Roman" w:hAnsi="Times New Roman" w:cs="Times New Roman"/>
          <w:bCs/>
          <w:i/>
          <w:iCs/>
          <w:sz w:val="24"/>
          <w:szCs w:val="24"/>
        </w:rPr>
      </w:pPr>
      <w:r>
        <w:rPr>
          <w:rFonts w:ascii="Times New Roman" w:hAnsi="Times New Roman" w:cs="Times New Roman"/>
          <w:iCs/>
          <w:sz w:val="24"/>
          <w:szCs w:val="24"/>
        </w:rPr>
        <w:t>The department deliver</w:t>
      </w:r>
      <w:r w:rsidR="00FD5821">
        <w:rPr>
          <w:rFonts w:ascii="Times New Roman" w:hAnsi="Times New Roman" w:cs="Times New Roman"/>
          <w:iCs/>
          <w:sz w:val="24"/>
          <w:szCs w:val="24"/>
        </w:rPr>
        <w:t>s</w:t>
      </w:r>
      <w:r>
        <w:rPr>
          <w:rFonts w:ascii="Times New Roman" w:hAnsi="Times New Roman" w:cs="Times New Roman"/>
          <w:iCs/>
          <w:sz w:val="24"/>
          <w:szCs w:val="24"/>
        </w:rPr>
        <w:t xml:space="preserve"> the IRBP</w:t>
      </w:r>
      <w:r w:rsidR="00FD5821" w:rsidRPr="00FD5821">
        <w:rPr>
          <w:rFonts w:ascii="Arial" w:eastAsia="Calibri" w:hAnsi="Arial" w:cs="Arial"/>
          <w:bCs/>
          <w:color w:val="000000"/>
        </w:rPr>
        <w:t xml:space="preserve"> </w:t>
      </w:r>
      <w:r w:rsidR="00FD5821" w:rsidRPr="00FD5821">
        <w:rPr>
          <w:rFonts w:ascii="Times New Roman" w:hAnsi="Times New Roman" w:cs="Times New Roman"/>
          <w:bCs/>
          <w:iCs/>
          <w:sz w:val="24"/>
          <w:szCs w:val="24"/>
        </w:rPr>
        <w:t>through expenditure for staffing and operational costs</w:t>
      </w:r>
      <w:r w:rsidR="00F02ED6">
        <w:rPr>
          <w:rFonts w:ascii="Times New Roman" w:hAnsi="Times New Roman" w:cs="Times New Roman"/>
          <w:bCs/>
          <w:iCs/>
          <w:sz w:val="24"/>
          <w:szCs w:val="24"/>
        </w:rPr>
        <w:t>,</w:t>
      </w:r>
      <w:r w:rsidR="00FD5821" w:rsidRPr="00FD5821">
        <w:rPr>
          <w:rFonts w:ascii="Times New Roman" w:hAnsi="Times New Roman" w:cs="Times New Roman"/>
          <w:bCs/>
          <w:iCs/>
          <w:sz w:val="24"/>
          <w:szCs w:val="24"/>
        </w:rPr>
        <w:t xml:space="preserve"> as well as a suite of procurements and grants.</w:t>
      </w:r>
      <w:r w:rsidR="006B1E35">
        <w:rPr>
          <w:rFonts w:ascii="Times New Roman" w:hAnsi="Times New Roman" w:cs="Times New Roman"/>
          <w:bCs/>
          <w:iCs/>
          <w:sz w:val="24"/>
          <w:szCs w:val="24"/>
        </w:rPr>
        <w:t xml:space="preserve"> </w:t>
      </w:r>
      <w:r w:rsidR="00EB083E">
        <w:rPr>
          <w:rFonts w:ascii="Times New Roman" w:hAnsi="Times New Roman" w:cs="Times New Roman"/>
          <w:bCs/>
          <w:iCs/>
          <w:sz w:val="24"/>
          <w:szCs w:val="24"/>
        </w:rPr>
        <w:t>The administration of</w:t>
      </w:r>
      <w:r w:rsidR="006B1E35" w:rsidRPr="006B1E35">
        <w:rPr>
          <w:rFonts w:ascii="Times New Roman" w:hAnsi="Times New Roman" w:cs="Times New Roman"/>
          <w:bCs/>
          <w:iCs/>
          <w:sz w:val="24"/>
          <w:szCs w:val="24"/>
        </w:rPr>
        <w:t xml:space="preserve"> the IRBP </w:t>
      </w:r>
      <w:r w:rsidR="00EB083E">
        <w:rPr>
          <w:rFonts w:ascii="Times New Roman" w:hAnsi="Times New Roman" w:cs="Times New Roman"/>
          <w:bCs/>
          <w:iCs/>
          <w:sz w:val="24"/>
          <w:szCs w:val="24"/>
        </w:rPr>
        <w:t xml:space="preserve">will </w:t>
      </w:r>
      <w:r w:rsidR="006B1E35" w:rsidRPr="006B1E35">
        <w:rPr>
          <w:rFonts w:ascii="Times New Roman" w:hAnsi="Times New Roman" w:cs="Times New Roman"/>
          <w:bCs/>
          <w:iCs/>
          <w:sz w:val="24"/>
          <w:szCs w:val="24"/>
        </w:rPr>
        <w:t>be subject to the requirements of the Commonwealth resource management framework</w:t>
      </w:r>
      <w:r w:rsidR="00F02ED6">
        <w:rPr>
          <w:rFonts w:ascii="Times New Roman" w:hAnsi="Times New Roman" w:cs="Times New Roman"/>
          <w:bCs/>
          <w:iCs/>
          <w:sz w:val="24"/>
          <w:szCs w:val="24"/>
        </w:rPr>
        <w:t>,</w:t>
      </w:r>
      <w:r w:rsidR="006B1E35" w:rsidRPr="006B1E35">
        <w:rPr>
          <w:rFonts w:ascii="Times New Roman" w:hAnsi="Times New Roman" w:cs="Times New Roman"/>
          <w:bCs/>
          <w:iCs/>
          <w:sz w:val="24"/>
          <w:szCs w:val="24"/>
        </w:rPr>
        <w:t xml:space="preserve"> including the</w:t>
      </w:r>
      <w:r w:rsidR="006B1E35" w:rsidRPr="006B1E35">
        <w:rPr>
          <w:rFonts w:ascii="Times New Roman" w:hAnsi="Times New Roman" w:cs="Times New Roman"/>
          <w:bCs/>
          <w:i/>
          <w:iCs/>
          <w:sz w:val="24"/>
          <w:szCs w:val="24"/>
        </w:rPr>
        <w:t xml:space="preserve"> </w:t>
      </w:r>
      <w:r w:rsidR="00B003E2">
        <w:rPr>
          <w:rFonts w:ascii="Times New Roman" w:hAnsi="Times New Roman" w:cs="Times New Roman"/>
          <w:bCs/>
          <w:iCs/>
          <w:sz w:val="24"/>
          <w:szCs w:val="24"/>
        </w:rPr>
        <w:t>PGPA Act</w:t>
      </w:r>
      <w:r w:rsidR="00EB083E">
        <w:rPr>
          <w:rFonts w:ascii="Times New Roman" w:hAnsi="Times New Roman" w:cs="Times New Roman"/>
          <w:bCs/>
          <w:iCs/>
          <w:sz w:val="24"/>
          <w:szCs w:val="24"/>
        </w:rPr>
        <w:t>, the CPR</w:t>
      </w:r>
      <w:r w:rsidR="00C34ABF">
        <w:rPr>
          <w:rFonts w:ascii="Times New Roman" w:hAnsi="Times New Roman" w:cs="Times New Roman"/>
          <w:bCs/>
          <w:iCs/>
          <w:sz w:val="24"/>
          <w:szCs w:val="24"/>
        </w:rPr>
        <w:t>s</w:t>
      </w:r>
      <w:r w:rsidR="006B1E35" w:rsidRPr="006B1E35">
        <w:rPr>
          <w:rFonts w:ascii="Times New Roman" w:hAnsi="Times New Roman" w:cs="Times New Roman"/>
          <w:bCs/>
          <w:iCs/>
          <w:sz w:val="24"/>
          <w:szCs w:val="24"/>
        </w:rPr>
        <w:t xml:space="preserve"> and the CGRGs</w:t>
      </w:r>
      <w:r w:rsidR="00EB083E">
        <w:rPr>
          <w:rFonts w:ascii="Times New Roman" w:hAnsi="Times New Roman" w:cs="Times New Roman"/>
          <w:bCs/>
          <w:iCs/>
          <w:sz w:val="24"/>
          <w:szCs w:val="24"/>
        </w:rPr>
        <w:t>.</w:t>
      </w:r>
    </w:p>
    <w:p w14:paraId="197756F1" w14:textId="0494D9AB" w:rsidR="001C38D9" w:rsidRDefault="001C38D9" w:rsidP="001C38D9">
      <w:pPr>
        <w:autoSpaceDE w:val="0"/>
        <w:autoSpaceDN w:val="0"/>
        <w:adjustRightInd w:val="0"/>
        <w:rPr>
          <w:rFonts w:ascii="Times New Roman" w:hAnsi="Times New Roman" w:cs="Times New Roman"/>
          <w:iCs/>
          <w:sz w:val="24"/>
          <w:szCs w:val="24"/>
        </w:rPr>
      </w:pPr>
    </w:p>
    <w:p w14:paraId="19543B4B" w14:textId="719C0B4C" w:rsidR="008466BC" w:rsidRPr="003C1D9E" w:rsidRDefault="008466BC" w:rsidP="008466BC">
      <w:pPr>
        <w:autoSpaceDE w:val="0"/>
        <w:autoSpaceDN w:val="0"/>
        <w:adjustRightInd w:val="0"/>
        <w:rPr>
          <w:rFonts w:ascii="Times New Roman" w:hAnsi="Times New Roman"/>
          <w:iCs/>
          <w:sz w:val="24"/>
          <w:szCs w:val="24"/>
        </w:rPr>
      </w:pPr>
      <w:r w:rsidRPr="003C1D9E">
        <w:rPr>
          <w:rFonts w:ascii="Times New Roman" w:hAnsi="Times New Roman" w:cs="Times New Roman"/>
          <w:iCs/>
          <w:sz w:val="24"/>
          <w:szCs w:val="24"/>
        </w:rPr>
        <w:t xml:space="preserve">The </w:t>
      </w:r>
      <w:r>
        <w:rPr>
          <w:rFonts w:ascii="Times New Roman" w:hAnsi="Times New Roman" w:cs="Times New Roman"/>
          <w:iCs/>
          <w:sz w:val="24"/>
          <w:szCs w:val="24"/>
        </w:rPr>
        <w:t xml:space="preserve">department </w:t>
      </w:r>
      <w:r w:rsidRPr="003C1D9E">
        <w:rPr>
          <w:rFonts w:ascii="Times New Roman" w:hAnsi="Times New Roman" w:cs="Times New Roman"/>
          <w:iCs/>
          <w:sz w:val="24"/>
          <w:szCs w:val="24"/>
        </w:rPr>
        <w:t xml:space="preserve">and the National Indigenous Australians Agency </w:t>
      </w:r>
      <w:r w:rsidR="0035542C">
        <w:rPr>
          <w:rFonts w:ascii="Times New Roman" w:hAnsi="Times New Roman" w:cs="Times New Roman"/>
          <w:iCs/>
          <w:sz w:val="24"/>
          <w:szCs w:val="24"/>
        </w:rPr>
        <w:t xml:space="preserve">(NIAA) </w:t>
      </w:r>
      <w:r w:rsidRPr="003C1D9E">
        <w:rPr>
          <w:rFonts w:ascii="Times New Roman" w:hAnsi="Times New Roman" w:cs="Times New Roman"/>
          <w:iCs/>
          <w:sz w:val="24"/>
          <w:szCs w:val="24"/>
        </w:rPr>
        <w:t xml:space="preserve">will be working closely together to deliver streamlined outcomes for Aboriginal and Torres Strait Islander communities. </w:t>
      </w:r>
    </w:p>
    <w:p w14:paraId="3B02B2EF" w14:textId="77777777" w:rsidR="00D41D6F" w:rsidRDefault="00D41D6F" w:rsidP="001C38D9">
      <w:pPr>
        <w:autoSpaceDE w:val="0"/>
        <w:autoSpaceDN w:val="0"/>
        <w:adjustRightInd w:val="0"/>
        <w:rPr>
          <w:rFonts w:ascii="Times New Roman" w:hAnsi="Times New Roman" w:cs="Times New Roman"/>
          <w:iCs/>
          <w:sz w:val="24"/>
          <w:szCs w:val="24"/>
        </w:rPr>
      </w:pPr>
    </w:p>
    <w:p w14:paraId="1376EB52" w14:textId="74ED18E5" w:rsidR="005F7A39" w:rsidRPr="005F7A39" w:rsidRDefault="00FD5821" w:rsidP="005F7A39">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Ranger </w:t>
      </w:r>
      <w:r w:rsidRPr="00FD5821">
        <w:rPr>
          <w:rFonts w:ascii="Times New Roman" w:hAnsi="Times New Roman" w:cs="Times New Roman"/>
          <w:iCs/>
          <w:sz w:val="24"/>
          <w:szCs w:val="24"/>
        </w:rPr>
        <w:t>biosecurity activities are delivered through</w:t>
      </w:r>
      <w:r>
        <w:rPr>
          <w:rFonts w:ascii="Times New Roman" w:hAnsi="Times New Roman" w:cs="Times New Roman"/>
          <w:iCs/>
          <w:sz w:val="24"/>
          <w:szCs w:val="24"/>
        </w:rPr>
        <w:t xml:space="preserve"> procurement from existing arrangements under the</w:t>
      </w:r>
      <w:r w:rsidR="003C2FF1">
        <w:rPr>
          <w:rFonts w:ascii="Times New Roman" w:hAnsi="Times New Roman" w:cs="Times New Roman"/>
          <w:iCs/>
          <w:sz w:val="24"/>
          <w:szCs w:val="24"/>
        </w:rPr>
        <w:t xml:space="preserve"> fee-for-</w:t>
      </w:r>
      <w:r w:rsidRPr="00FD5821">
        <w:rPr>
          <w:rFonts w:ascii="Times New Roman" w:hAnsi="Times New Roman" w:cs="Times New Roman"/>
          <w:iCs/>
          <w:sz w:val="24"/>
          <w:szCs w:val="24"/>
        </w:rPr>
        <w:t>service arrangements with Indigenous ranger organ</w:t>
      </w:r>
      <w:r w:rsidR="003C2FF1">
        <w:rPr>
          <w:rFonts w:ascii="Times New Roman" w:hAnsi="Times New Roman" w:cs="Times New Roman"/>
          <w:iCs/>
          <w:sz w:val="24"/>
          <w:szCs w:val="24"/>
        </w:rPr>
        <w:t>isations. Fee-</w:t>
      </w:r>
      <w:r w:rsidRPr="00FD5821">
        <w:rPr>
          <w:rFonts w:ascii="Times New Roman" w:hAnsi="Times New Roman" w:cs="Times New Roman"/>
          <w:iCs/>
          <w:sz w:val="24"/>
          <w:szCs w:val="24"/>
        </w:rPr>
        <w:t>for</w:t>
      </w:r>
      <w:r w:rsidR="003C2FF1">
        <w:rPr>
          <w:rFonts w:ascii="Times New Roman" w:hAnsi="Times New Roman" w:cs="Times New Roman"/>
          <w:iCs/>
          <w:sz w:val="24"/>
          <w:szCs w:val="24"/>
        </w:rPr>
        <w:t>-</w:t>
      </w:r>
      <w:r w:rsidRPr="00FD5821">
        <w:rPr>
          <w:rFonts w:ascii="Times New Roman" w:hAnsi="Times New Roman" w:cs="Times New Roman"/>
          <w:iCs/>
          <w:sz w:val="24"/>
          <w:szCs w:val="24"/>
        </w:rPr>
        <w:t>service arrangements are entered into based on geographic biosecurity risk areas</w:t>
      </w:r>
      <w:r>
        <w:rPr>
          <w:rFonts w:ascii="Times New Roman" w:hAnsi="Times New Roman" w:cs="Times New Roman"/>
          <w:iCs/>
          <w:sz w:val="24"/>
          <w:szCs w:val="24"/>
        </w:rPr>
        <w:t>.</w:t>
      </w:r>
      <w:r w:rsidR="005F7A39">
        <w:rPr>
          <w:rFonts w:ascii="Times New Roman" w:hAnsi="Times New Roman" w:cs="Times New Roman"/>
          <w:iCs/>
          <w:sz w:val="24"/>
          <w:szCs w:val="24"/>
        </w:rPr>
        <w:t xml:space="preserve"> C</w:t>
      </w:r>
      <w:r w:rsidR="005F7A39" w:rsidRPr="005F7A39">
        <w:rPr>
          <w:rFonts w:ascii="Times New Roman" w:hAnsi="Times New Roman" w:cs="Times New Roman"/>
          <w:iCs/>
          <w:sz w:val="24"/>
          <w:szCs w:val="24"/>
        </w:rPr>
        <w:t xml:space="preserve">ontracts are entered into with organisations for </w:t>
      </w:r>
      <w:r w:rsidR="00F02ED6">
        <w:rPr>
          <w:rFonts w:ascii="Times New Roman" w:hAnsi="Times New Roman" w:cs="Times New Roman"/>
          <w:iCs/>
          <w:sz w:val="24"/>
          <w:szCs w:val="24"/>
        </w:rPr>
        <w:t>three-</w:t>
      </w:r>
      <w:r w:rsidR="005F7A39" w:rsidRPr="005F7A39">
        <w:rPr>
          <w:rFonts w:ascii="Times New Roman" w:hAnsi="Times New Roman" w:cs="Times New Roman"/>
          <w:iCs/>
          <w:sz w:val="24"/>
          <w:szCs w:val="24"/>
        </w:rPr>
        <w:t>year terms</w:t>
      </w:r>
      <w:r w:rsidR="005F7A39">
        <w:rPr>
          <w:rFonts w:ascii="Times New Roman" w:hAnsi="Times New Roman" w:cs="Times New Roman"/>
          <w:iCs/>
          <w:sz w:val="24"/>
          <w:szCs w:val="24"/>
        </w:rPr>
        <w:t xml:space="preserve"> and</w:t>
      </w:r>
      <w:r w:rsidR="005F7A39" w:rsidRPr="005F7A39">
        <w:rPr>
          <w:rFonts w:ascii="Times New Roman" w:hAnsi="Times New Roman" w:cs="Times New Roman"/>
          <w:iCs/>
          <w:sz w:val="24"/>
          <w:szCs w:val="24"/>
        </w:rPr>
        <w:t xml:space="preserve"> contain fixed hourly rates. Payments are made when organisations complete activities in their </w:t>
      </w:r>
      <w:r w:rsidR="00F02ED6">
        <w:rPr>
          <w:rFonts w:ascii="Times New Roman" w:hAnsi="Times New Roman" w:cs="Times New Roman"/>
          <w:iCs/>
          <w:sz w:val="24"/>
          <w:szCs w:val="24"/>
        </w:rPr>
        <w:t>a</w:t>
      </w:r>
      <w:r w:rsidR="005F7A39" w:rsidRPr="005F7A39">
        <w:rPr>
          <w:rFonts w:ascii="Times New Roman" w:hAnsi="Times New Roman" w:cs="Times New Roman"/>
          <w:iCs/>
          <w:sz w:val="24"/>
          <w:szCs w:val="24"/>
        </w:rPr>
        <w:t xml:space="preserve">ctivity </w:t>
      </w:r>
      <w:r w:rsidR="00F02ED6">
        <w:rPr>
          <w:rFonts w:ascii="Times New Roman" w:hAnsi="Times New Roman" w:cs="Times New Roman"/>
          <w:iCs/>
          <w:sz w:val="24"/>
          <w:szCs w:val="24"/>
        </w:rPr>
        <w:t>p</w:t>
      </w:r>
      <w:r w:rsidR="005F7A39" w:rsidRPr="005F7A39">
        <w:rPr>
          <w:rFonts w:ascii="Times New Roman" w:hAnsi="Times New Roman" w:cs="Times New Roman"/>
          <w:iCs/>
          <w:sz w:val="24"/>
          <w:szCs w:val="24"/>
        </w:rPr>
        <w:t>lan and provide the department with a valid tax invoice in accordance with the contract.</w:t>
      </w:r>
    </w:p>
    <w:p w14:paraId="10EAEDC9" w14:textId="7E7288AA" w:rsidR="001C38D9" w:rsidRPr="001C38D9" w:rsidRDefault="001C38D9" w:rsidP="001C38D9">
      <w:pPr>
        <w:autoSpaceDE w:val="0"/>
        <w:autoSpaceDN w:val="0"/>
        <w:adjustRightInd w:val="0"/>
        <w:rPr>
          <w:rFonts w:ascii="Times New Roman" w:hAnsi="Times New Roman" w:cs="Times New Roman"/>
          <w:iCs/>
          <w:sz w:val="24"/>
          <w:szCs w:val="24"/>
        </w:rPr>
      </w:pPr>
    </w:p>
    <w:p w14:paraId="1FB1007A" w14:textId="3EC4F534" w:rsidR="001C38D9" w:rsidRDefault="005F7A39" w:rsidP="001C38D9">
      <w:pPr>
        <w:autoSpaceDE w:val="0"/>
        <w:autoSpaceDN w:val="0"/>
        <w:adjustRightInd w:val="0"/>
        <w:rPr>
          <w:rFonts w:ascii="Times New Roman" w:hAnsi="Times New Roman" w:cs="Times New Roman"/>
          <w:iCs/>
          <w:sz w:val="24"/>
          <w:szCs w:val="24"/>
        </w:rPr>
      </w:pPr>
      <w:r w:rsidRPr="005F7A39">
        <w:rPr>
          <w:rFonts w:ascii="Times New Roman" w:hAnsi="Times New Roman" w:cs="Times New Roman"/>
          <w:iCs/>
          <w:sz w:val="24"/>
          <w:szCs w:val="24"/>
        </w:rPr>
        <w:t xml:space="preserve">Essential equipment and capability building for rangers are </w:t>
      </w:r>
      <w:r w:rsidR="00F02ED6">
        <w:rPr>
          <w:rFonts w:ascii="Times New Roman" w:hAnsi="Times New Roman" w:cs="Times New Roman"/>
          <w:iCs/>
          <w:sz w:val="24"/>
          <w:szCs w:val="24"/>
        </w:rPr>
        <w:t>provided</w:t>
      </w:r>
      <w:r w:rsidRPr="005F7A39">
        <w:rPr>
          <w:rFonts w:ascii="Times New Roman" w:hAnsi="Times New Roman" w:cs="Times New Roman"/>
          <w:iCs/>
          <w:sz w:val="24"/>
          <w:szCs w:val="24"/>
        </w:rPr>
        <w:t xml:space="preserve"> through direct delivery and gifting by the department of goods and services (th</w:t>
      </w:r>
      <w:r w:rsidR="00523391">
        <w:rPr>
          <w:rFonts w:ascii="Times New Roman" w:hAnsi="Times New Roman" w:cs="Times New Roman"/>
          <w:iCs/>
          <w:sz w:val="24"/>
          <w:szCs w:val="24"/>
        </w:rPr>
        <w:t>r</w:t>
      </w:r>
      <w:r w:rsidRPr="005F7A39">
        <w:rPr>
          <w:rFonts w:ascii="Times New Roman" w:hAnsi="Times New Roman" w:cs="Times New Roman"/>
          <w:iCs/>
          <w:sz w:val="24"/>
          <w:szCs w:val="24"/>
        </w:rPr>
        <w:t xml:space="preserve">ough </w:t>
      </w:r>
      <w:r w:rsidR="00523391">
        <w:rPr>
          <w:rFonts w:ascii="Times New Roman" w:hAnsi="Times New Roman" w:cs="Times New Roman"/>
          <w:iCs/>
          <w:sz w:val="24"/>
          <w:szCs w:val="24"/>
        </w:rPr>
        <w:t xml:space="preserve">a </w:t>
      </w:r>
      <w:r w:rsidRPr="005F7A39">
        <w:rPr>
          <w:rFonts w:ascii="Times New Roman" w:hAnsi="Times New Roman" w:cs="Times New Roman"/>
          <w:iCs/>
          <w:sz w:val="24"/>
          <w:szCs w:val="24"/>
        </w:rPr>
        <w:t>combination of open and limited tender processes) and grants awarded through a competitive grants process</w:t>
      </w:r>
      <w:r w:rsidR="00F02ED6">
        <w:rPr>
          <w:rFonts w:ascii="Times New Roman" w:hAnsi="Times New Roman" w:cs="Times New Roman"/>
          <w:iCs/>
          <w:sz w:val="24"/>
          <w:szCs w:val="24"/>
        </w:rPr>
        <w:t>,</w:t>
      </w:r>
      <w:r w:rsidRPr="005F7A39">
        <w:rPr>
          <w:rFonts w:ascii="Times New Roman" w:hAnsi="Times New Roman" w:cs="Times New Roman"/>
          <w:iCs/>
          <w:sz w:val="24"/>
          <w:szCs w:val="24"/>
        </w:rPr>
        <w:t xml:space="preserve"> which is restricted to </w:t>
      </w:r>
      <w:r w:rsidR="003C2FF1">
        <w:rPr>
          <w:rFonts w:ascii="Times New Roman" w:hAnsi="Times New Roman" w:cs="Times New Roman"/>
          <w:iCs/>
          <w:sz w:val="24"/>
          <w:szCs w:val="24"/>
        </w:rPr>
        <w:t>organisations with existing fee-for-</w:t>
      </w:r>
      <w:r w:rsidRPr="005F7A39">
        <w:rPr>
          <w:rFonts w:ascii="Times New Roman" w:hAnsi="Times New Roman" w:cs="Times New Roman"/>
          <w:iCs/>
          <w:sz w:val="24"/>
          <w:szCs w:val="24"/>
        </w:rPr>
        <w:t xml:space="preserve">service contracts with the department. </w:t>
      </w:r>
      <w:r w:rsidR="00F02ED6">
        <w:rPr>
          <w:rFonts w:ascii="Times New Roman" w:hAnsi="Times New Roman" w:cs="Times New Roman"/>
          <w:iCs/>
          <w:sz w:val="24"/>
          <w:szCs w:val="24"/>
        </w:rPr>
        <w:t>A</w:t>
      </w:r>
      <w:r w:rsidRPr="005F7A39">
        <w:rPr>
          <w:rFonts w:ascii="Times New Roman" w:hAnsi="Times New Roman" w:cs="Times New Roman"/>
          <w:iCs/>
          <w:sz w:val="24"/>
          <w:szCs w:val="24"/>
        </w:rPr>
        <w:t xml:space="preserve">pplicants must address the </w:t>
      </w:r>
      <w:r w:rsidR="00F02ED6">
        <w:rPr>
          <w:rFonts w:ascii="Times New Roman" w:hAnsi="Times New Roman" w:cs="Times New Roman"/>
          <w:iCs/>
          <w:sz w:val="24"/>
          <w:szCs w:val="24"/>
        </w:rPr>
        <w:t xml:space="preserve">following </w:t>
      </w:r>
      <w:r w:rsidRPr="005F7A39">
        <w:rPr>
          <w:rFonts w:ascii="Times New Roman" w:hAnsi="Times New Roman" w:cs="Times New Roman"/>
          <w:iCs/>
          <w:sz w:val="24"/>
          <w:szCs w:val="24"/>
        </w:rPr>
        <w:t>selection criteria</w:t>
      </w:r>
      <w:r>
        <w:rPr>
          <w:rFonts w:ascii="Times New Roman" w:hAnsi="Times New Roman" w:cs="Times New Roman"/>
          <w:iCs/>
          <w:sz w:val="24"/>
          <w:szCs w:val="24"/>
        </w:rPr>
        <w:t>:</w:t>
      </w:r>
    </w:p>
    <w:p w14:paraId="2BE0B50C" w14:textId="532728AF" w:rsidR="005F7A39" w:rsidRPr="005F7A39" w:rsidRDefault="005F7A39" w:rsidP="005F7A39">
      <w:pPr>
        <w:numPr>
          <w:ilvl w:val="0"/>
          <w:numId w:val="34"/>
        </w:numPr>
        <w:autoSpaceDE w:val="0"/>
        <w:autoSpaceDN w:val="0"/>
        <w:adjustRightInd w:val="0"/>
        <w:ind w:left="723"/>
        <w:rPr>
          <w:rFonts w:ascii="Times New Roman" w:hAnsi="Times New Roman" w:cs="Times New Roman"/>
          <w:iCs/>
          <w:sz w:val="24"/>
          <w:szCs w:val="24"/>
        </w:rPr>
      </w:pPr>
      <w:r>
        <w:rPr>
          <w:rFonts w:ascii="Times New Roman" w:hAnsi="Times New Roman" w:cs="Times New Roman"/>
          <w:iCs/>
          <w:sz w:val="24"/>
          <w:szCs w:val="24"/>
        </w:rPr>
        <w:t>g</w:t>
      </w:r>
      <w:r w:rsidRPr="005F7A39">
        <w:rPr>
          <w:rFonts w:ascii="Times New Roman" w:hAnsi="Times New Roman" w:cs="Times New Roman"/>
          <w:iCs/>
          <w:sz w:val="24"/>
          <w:szCs w:val="24"/>
        </w:rPr>
        <w:t>rant activities must contribute to maintaining or increasing ranger capability to do biosecurity work</w:t>
      </w:r>
      <w:r>
        <w:rPr>
          <w:rFonts w:ascii="Times New Roman" w:hAnsi="Times New Roman" w:cs="Times New Roman"/>
          <w:iCs/>
          <w:sz w:val="24"/>
          <w:szCs w:val="24"/>
        </w:rPr>
        <w:t>; and</w:t>
      </w:r>
    </w:p>
    <w:p w14:paraId="668E66E6" w14:textId="1CFBE18B" w:rsidR="005F7A39" w:rsidRPr="005F7A39" w:rsidRDefault="005F7A39" w:rsidP="005F7A39">
      <w:pPr>
        <w:numPr>
          <w:ilvl w:val="0"/>
          <w:numId w:val="34"/>
        </w:numPr>
        <w:autoSpaceDE w:val="0"/>
        <w:autoSpaceDN w:val="0"/>
        <w:adjustRightInd w:val="0"/>
        <w:ind w:left="723"/>
        <w:rPr>
          <w:rFonts w:ascii="Times New Roman" w:hAnsi="Times New Roman" w:cs="Times New Roman"/>
          <w:iCs/>
          <w:sz w:val="24"/>
          <w:szCs w:val="24"/>
        </w:rPr>
      </w:pPr>
      <w:proofErr w:type="gramStart"/>
      <w:r>
        <w:rPr>
          <w:rFonts w:ascii="Times New Roman" w:hAnsi="Times New Roman" w:cs="Times New Roman"/>
          <w:iCs/>
          <w:sz w:val="24"/>
          <w:szCs w:val="24"/>
        </w:rPr>
        <w:t>g</w:t>
      </w:r>
      <w:r w:rsidRPr="005F7A39">
        <w:rPr>
          <w:rFonts w:ascii="Times New Roman" w:hAnsi="Times New Roman" w:cs="Times New Roman"/>
          <w:iCs/>
          <w:sz w:val="24"/>
          <w:szCs w:val="24"/>
        </w:rPr>
        <w:t>rant</w:t>
      </w:r>
      <w:proofErr w:type="gramEnd"/>
      <w:r w:rsidRPr="005F7A39">
        <w:rPr>
          <w:rFonts w:ascii="Times New Roman" w:hAnsi="Times New Roman" w:cs="Times New Roman"/>
          <w:iCs/>
          <w:sz w:val="24"/>
          <w:szCs w:val="24"/>
        </w:rPr>
        <w:t xml:space="preserve"> activities must offer value for money, be delivered to a high standard and not pose an unacceptable risk.</w:t>
      </w:r>
    </w:p>
    <w:p w14:paraId="5E6ABB67" w14:textId="1C8111DF" w:rsidR="005F7A39" w:rsidRDefault="005F7A39" w:rsidP="001C38D9">
      <w:pPr>
        <w:autoSpaceDE w:val="0"/>
        <w:autoSpaceDN w:val="0"/>
        <w:adjustRightInd w:val="0"/>
        <w:rPr>
          <w:rFonts w:ascii="Times New Roman" w:hAnsi="Times New Roman" w:cs="Times New Roman"/>
          <w:iCs/>
          <w:sz w:val="24"/>
          <w:szCs w:val="24"/>
        </w:rPr>
      </w:pPr>
    </w:p>
    <w:p w14:paraId="1E9762DE" w14:textId="2F13656A" w:rsidR="005F7A39" w:rsidRDefault="005F7A39" w:rsidP="001C38D9">
      <w:pPr>
        <w:autoSpaceDE w:val="0"/>
        <w:autoSpaceDN w:val="0"/>
        <w:adjustRightInd w:val="0"/>
        <w:rPr>
          <w:rFonts w:ascii="Times New Roman" w:hAnsi="Times New Roman" w:cs="Times New Roman"/>
          <w:iCs/>
          <w:sz w:val="24"/>
          <w:szCs w:val="24"/>
        </w:rPr>
      </w:pPr>
      <w:r w:rsidRPr="005F7A39">
        <w:rPr>
          <w:rFonts w:ascii="Times New Roman" w:hAnsi="Times New Roman" w:cs="Times New Roman"/>
          <w:iCs/>
          <w:sz w:val="24"/>
          <w:szCs w:val="24"/>
        </w:rPr>
        <w:t>Biosecurity business grants are offered through an open competitive process subject to eligibility requirements to ensure funds are directed to opportunities for Indigenous Australians in northern Australia. Applicants must be Indigenous people or organisations or other organisations which are working closely with Indige</w:t>
      </w:r>
      <w:r>
        <w:rPr>
          <w:rFonts w:ascii="Times New Roman" w:hAnsi="Times New Roman" w:cs="Times New Roman"/>
          <w:iCs/>
          <w:sz w:val="24"/>
          <w:szCs w:val="24"/>
        </w:rPr>
        <w:t>nous people to deliver economic</w:t>
      </w:r>
      <w:r w:rsidRPr="005F7A39">
        <w:rPr>
          <w:rFonts w:ascii="Times New Roman" w:hAnsi="Times New Roman" w:cs="Times New Roman"/>
          <w:iCs/>
          <w:sz w:val="24"/>
          <w:szCs w:val="24"/>
        </w:rPr>
        <w:t>/business opportunities to Indigenous people. The selection criteria for grants are</w:t>
      </w:r>
      <w:r w:rsidR="006B1E35">
        <w:rPr>
          <w:rFonts w:ascii="Times New Roman" w:hAnsi="Times New Roman" w:cs="Times New Roman"/>
          <w:iCs/>
          <w:sz w:val="24"/>
          <w:szCs w:val="24"/>
        </w:rPr>
        <w:t>:</w:t>
      </w:r>
    </w:p>
    <w:p w14:paraId="06C23703" w14:textId="4B036136" w:rsidR="005F7A39" w:rsidRPr="005F7A39" w:rsidRDefault="005F7A39" w:rsidP="005F7A39">
      <w:pPr>
        <w:numPr>
          <w:ilvl w:val="0"/>
          <w:numId w:val="35"/>
        </w:numPr>
        <w:autoSpaceDE w:val="0"/>
        <w:autoSpaceDN w:val="0"/>
        <w:adjustRightInd w:val="0"/>
        <w:ind w:left="723"/>
        <w:rPr>
          <w:rFonts w:ascii="Times New Roman" w:hAnsi="Times New Roman" w:cs="Times New Roman"/>
          <w:iCs/>
          <w:sz w:val="24"/>
          <w:szCs w:val="24"/>
        </w:rPr>
      </w:pPr>
      <w:r w:rsidRPr="005F7A39">
        <w:rPr>
          <w:rFonts w:ascii="Times New Roman" w:hAnsi="Times New Roman" w:cs="Times New Roman"/>
          <w:iCs/>
          <w:sz w:val="24"/>
          <w:szCs w:val="24"/>
        </w:rPr>
        <w:t>grant activities must contribute to biosecurity</w:t>
      </w:r>
      <w:r w:rsidR="006B1E35">
        <w:rPr>
          <w:rFonts w:ascii="Times New Roman" w:hAnsi="Times New Roman" w:cs="Times New Roman"/>
          <w:iCs/>
          <w:sz w:val="24"/>
          <w:szCs w:val="24"/>
        </w:rPr>
        <w:t xml:space="preserve"> outcomes in northern Australia;</w:t>
      </w:r>
    </w:p>
    <w:p w14:paraId="63C52FBA" w14:textId="0644A791" w:rsidR="005F7A39" w:rsidRPr="005F7A39" w:rsidRDefault="006B1E35" w:rsidP="005F7A39">
      <w:pPr>
        <w:numPr>
          <w:ilvl w:val="0"/>
          <w:numId w:val="35"/>
        </w:numPr>
        <w:autoSpaceDE w:val="0"/>
        <w:autoSpaceDN w:val="0"/>
        <w:adjustRightInd w:val="0"/>
        <w:ind w:left="723"/>
        <w:rPr>
          <w:rFonts w:ascii="Times New Roman" w:hAnsi="Times New Roman" w:cs="Times New Roman"/>
          <w:iCs/>
          <w:sz w:val="24"/>
          <w:szCs w:val="24"/>
        </w:rPr>
      </w:pPr>
      <w:r>
        <w:rPr>
          <w:rFonts w:ascii="Times New Roman" w:hAnsi="Times New Roman" w:cs="Times New Roman"/>
          <w:iCs/>
          <w:sz w:val="24"/>
          <w:szCs w:val="24"/>
        </w:rPr>
        <w:t>t</w:t>
      </w:r>
      <w:r w:rsidR="005F7A39" w:rsidRPr="005F7A39">
        <w:rPr>
          <w:rFonts w:ascii="Times New Roman" w:hAnsi="Times New Roman" w:cs="Times New Roman"/>
          <w:iCs/>
          <w:sz w:val="24"/>
          <w:szCs w:val="24"/>
        </w:rPr>
        <w:t>he activities must support increased business, economic or employment opportunities for Indigenous people</w:t>
      </w:r>
      <w:r>
        <w:rPr>
          <w:rFonts w:ascii="Times New Roman" w:hAnsi="Times New Roman" w:cs="Times New Roman"/>
          <w:iCs/>
          <w:sz w:val="24"/>
          <w:szCs w:val="24"/>
        </w:rPr>
        <w:t>; and</w:t>
      </w:r>
    </w:p>
    <w:p w14:paraId="11FCF2BF" w14:textId="26D3AFC4" w:rsidR="005F7A39" w:rsidRPr="00F02ED6" w:rsidRDefault="006B1E35" w:rsidP="00F02ED6">
      <w:pPr>
        <w:numPr>
          <w:ilvl w:val="0"/>
          <w:numId w:val="34"/>
        </w:numPr>
        <w:autoSpaceDE w:val="0"/>
        <w:autoSpaceDN w:val="0"/>
        <w:adjustRightInd w:val="0"/>
        <w:ind w:left="723"/>
        <w:rPr>
          <w:rFonts w:ascii="Times New Roman" w:hAnsi="Times New Roman" w:cs="Times New Roman"/>
          <w:iCs/>
          <w:sz w:val="24"/>
          <w:szCs w:val="24"/>
        </w:rPr>
      </w:pPr>
      <w:proofErr w:type="gramStart"/>
      <w:r w:rsidRPr="00F02ED6">
        <w:rPr>
          <w:rFonts w:ascii="Times New Roman" w:hAnsi="Times New Roman" w:cs="Times New Roman"/>
          <w:iCs/>
          <w:sz w:val="24"/>
          <w:szCs w:val="24"/>
        </w:rPr>
        <w:t>t</w:t>
      </w:r>
      <w:r w:rsidR="005F7A39" w:rsidRPr="00F02ED6">
        <w:rPr>
          <w:rFonts w:ascii="Times New Roman" w:hAnsi="Times New Roman" w:cs="Times New Roman"/>
          <w:iCs/>
          <w:sz w:val="24"/>
          <w:szCs w:val="24"/>
        </w:rPr>
        <w:t>he</w:t>
      </w:r>
      <w:proofErr w:type="gramEnd"/>
      <w:r w:rsidR="005F7A39" w:rsidRPr="00F02ED6">
        <w:rPr>
          <w:rFonts w:ascii="Times New Roman" w:hAnsi="Times New Roman" w:cs="Times New Roman"/>
          <w:iCs/>
          <w:sz w:val="24"/>
          <w:szCs w:val="24"/>
        </w:rPr>
        <w:t xml:space="preserve"> applicant must have the capability, capacity and resources to undertake the grant activities</w:t>
      </w:r>
      <w:r w:rsidRPr="00F02ED6">
        <w:rPr>
          <w:rFonts w:ascii="Times New Roman" w:hAnsi="Times New Roman" w:cs="Times New Roman"/>
          <w:iCs/>
          <w:sz w:val="24"/>
          <w:szCs w:val="24"/>
        </w:rPr>
        <w:t>.</w:t>
      </w:r>
    </w:p>
    <w:p w14:paraId="3C26B8F3" w14:textId="6F72853D" w:rsidR="005F7A39" w:rsidRDefault="005F7A39" w:rsidP="001C38D9">
      <w:pPr>
        <w:autoSpaceDE w:val="0"/>
        <w:autoSpaceDN w:val="0"/>
        <w:adjustRightInd w:val="0"/>
        <w:rPr>
          <w:rFonts w:ascii="Times New Roman" w:hAnsi="Times New Roman" w:cs="Times New Roman"/>
          <w:iCs/>
          <w:sz w:val="24"/>
          <w:szCs w:val="24"/>
        </w:rPr>
      </w:pPr>
    </w:p>
    <w:p w14:paraId="176E760A" w14:textId="0033578D" w:rsidR="005F7A39" w:rsidRPr="006B1E35" w:rsidRDefault="006B1E35" w:rsidP="001C38D9">
      <w:pPr>
        <w:autoSpaceDE w:val="0"/>
        <w:autoSpaceDN w:val="0"/>
        <w:adjustRightInd w:val="0"/>
        <w:rPr>
          <w:rFonts w:ascii="Times New Roman" w:hAnsi="Times New Roman" w:cs="Times New Roman"/>
          <w:iCs/>
          <w:sz w:val="24"/>
          <w:szCs w:val="24"/>
        </w:rPr>
      </w:pPr>
      <w:r w:rsidRPr="006B1E35">
        <w:rPr>
          <w:rFonts w:ascii="Times New Roman" w:hAnsi="Times New Roman" w:cs="Times New Roman"/>
          <w:iCs/>
          <w:sz w:val="24"/>
          <w:szCs w:val="24"/>
        </w:rPr>
        <w:t xml:space="preserve">All decisions relating to expenditure through grants are </w:t>
      </w:r>
      <w:r w:rsidR="00F02ED6">
        <w:rPr>
          <w:rFonts w:ascii="Times New Roman" w:hAnsi="Times New Roman" w:cs="Times New Roman"/>
          <w:iCs/>
          <w:sz w:val="24"/>
          <w:szCs w:val="24"/>
        </w:rPr>
        <w:t>made</w:t>
      </w:r>
      <w:r w:rsidRPr="006B1E35">
        <w:rPr>
          <w:rFonts w:ascii="Times New Roman" w:hAnsi="Times New Roman" w:cs="Times New Roman"/>
          <w:iCs/>
          <w:sz w:val="24"/>
          <w:szCs w:val="24"/>
        </w:rPr>
        <w:t xml:space="preserve"> in accordance with grant </w:t>
      </w:r>
      <w:r w:rsidR="00B50149">
        <w:rPr>
          <w:rFonts w:ascii="Times New Roman" w:hAnsi="Times New Roman" w:cs="Times New Roman"/>
          <w:iCs/>
          <w:sz w:val="24"/>
          <w:szCs w:val="24"/>
        </w:rPr>
        <w:t xml:space="preserve">opportunity </w:t>
      </w:r>
      <w:r w:rsidRPr="006B1E35">
        <w:rPr>
          <w:rFonts w:ascii="Times New Roman" w:hAnsi="Times New Roman" w:cs="Times New Roman"/>
          <w:iCs/>
          <w:sz w:val="24"/>
          <w:szCs w:val="24"/>
        </w:rPr>
        <w:t>guidelines</w:t>
      </w:r>
      <w:r w:rsidR="005D2846">
        <w:rPr>
          <w:rFonts w:ascii="Times New Roman" w:hAnsi="Times New Roman" w:cs="Times New Roman"/>
          <w:iCs/>
          <w:sz w:val="24"/>
          <w:szCs w:val="24"/>
        </w:rPr>
        <w:t>,</w:t>
      </w:r>
      <w:r w:rsidRPr="006B1E35">
        <w:rPr>
          <w:rFonts w:ascii="Times New Roman" w:hAnsi="Times New Roman" w:cs="Times New Roman"/>
          <w:iCs/>
          <w:sz w:val="24"/>
          <w:szCs w:val="24"/>
        </w:rPr>
        <w:t xml:space="preserve"> developed in compliance with the</w:t>
      </w:r>
      <w:r w:rsidR="00EB083E">
        <w:rPr>
          <w:rFonts w:ascii="Times New Roman" w:hAnsi="Times New Roman" w:cs="Times New Roman"/>
          <w:iCs/>
          <w:sz w:val="24"/>
          <w:szCs w:val="24"/>
        </w:rPr>
        <w:t xml:space="preserve"> CGRGs</w:t>
      </w:r>
      <w:r w:rsidRPr="006B1E35">
        <w:rPr>
          <w:rFonts w:ascii="Times New Roman" w:hAnsi="Times New Roman" w:cs="Times New Roman"/>
          <w:iCs/>
          <w:sz w:val="24"/>
          <w:szCs w:val="24"/>
        </w:rPr>
        <w:t xml:space="preserve"> and published</w:t>
      </w:r>
      <w:r w:rsidR="00EB083E">
        <w:rPr>
          <w:rFonts w:ascii="Times New Roman" w:hAnsi="Times New Roman" w:cs="Times New Roman"/>
          <w:iCs/>
          <w:sz w:val="24"/>
          <w:szCs w:val="24"/>
        </w:rPr>
        <w:t xml:space="preserve"> on the </w:t>
      </w:r>
      <w:proofErr w:type="spellStart"/>
      <w:r w:rsidR="00EB083E">
        <w:rPr>
          <w:rFonts w:ascii="Times New Roman" w:hAnsi="Times New Roman" w:cs="Times New Roman"/>
          <w:iCs/>
          <w:sz w:val="24"/>
          <w:szCs w:val="24"/>
        </w:rPr>
        <w:lastRenderedPageBreak/>
        <w:t>Grant</w:t>
      </w:r>
      <w:r w:rsidRPr="006B1E35">
        <w:rPr>
          <w:rFonts w:ascii="Times New Roman" w:hAnsi="Times New Roman" w:cs="Times New Roman"/>
          <w:iCs/>
          <w:sz w:val="24"/>
          <w:szCs w:val="24"/>
        </w:rPr>
        <w:t>Connect</w:t>
      </w:r>
      <w:proofErr w:type="spellEnd"/>
      <w:r w:rsidRPr="006B1E35">
        <w:rPr>
          <w:rFonts w:ascii="Times New Roman" w:hAnsi="Times New Roman" w:cs="Times New Roman"/>
          <w:iCs/>
          <w:sz w:val="24"/>
          <w:szCs w:val="24"/>
        </w:rPr>
        <w:t xml:space="preserve"> website</w:t>
      </w:r>
      <w:r>
        <w:rPr>
          <w:rFonts w:ascii="Times New Roman" w:hAnsi="Times New Roman" w:cs="Times New Roman"/>
          <w:iCs/>
          <w:sz w:val="24"/>
          <w:szCs w:val="24"/>
        </w:rPr>
        <w:t xml:space="preserve"> (</w:t>
      </w:r>
      <w:r>
        <w:rPr>
          <w:rFonts w:ascii="Times New Roman" w:hAnsi="Times New Roman" w:cs="Times New Roman"/>
          <w:iCs/>
          <w:sz w:val="24"/>
          <w:szCs w:val="24"/>
          <w:u w:val="single"/>
        </w:rPr>
        <w:t>www.grants.gov.au</w:t>
      </w:r>
      <w:r w:rsidRPr="005D2846">
        <w:rPr>
          <w:rFonts w:ascii="Times New Roman" w:hAnsi="Times New Roman" w:cs="Times New Roman"/>
          <w:iCs/>
          <w:sz w:val="24"/>
          <w:szCs w:val="24"/>
        </w:rPr>
        <w:t>).</w:t>
      </w:r>
      <w:r w:rsidR="00EB083E" w:rsidRPr="005D2846">
        <w:rPr>
          <w:rFonts w:ascii="Times New Roman" w:eastAsia="Calibri" w:hAnsi="Times New Roman" w:cs="Times New Roman"/>
          <w:sz w:val="24"/>
          <w:szCs w:val="24"/>
          <w:lang w:eastAsia="en-AU"/>
        </w:rPr>
        <w:t xml:space="preserve"> </w:t>
      </w:r>
      <w:r w:rsidR="00EB083E" w:rsidRPr="005D2846">
        <w:rPr>
          <w:rFonts w:ascii="Times New Roman" w:hAnsi="Times New Roman" w:cs="Times New Roman"/>
          <w:iCs/>
          <w:sz w:val="24"/>
          <w:szCs w:val="24"/>
        </w:rPr>
        <w:t xml:space="preserve">Grant funding will be administered by the Department of Social Services’ Community Grants Hub. </w:t>
      </w:r>
    </w:p>
    <w:p w14:paraId="491BABC1" w14:textId="77777777" w:rsidR="005F7A39" w:rsidRPr="001C38D9" w:rsidRDefault="005F7A39" w:rsidP="001C38D9">
      <w:pPr>
        <w:autoSpaceDE w:val="0"/>
        <w:autoSpaceDN w:val="0"/>
        <w:adjustRightInd w:val="0"/>
        <w:rPr>
          <w:rFonts w:ascii="Times New Roman" w:hAnsi="Times New Roman" w:cs="Times New Roman"/>
          <w:iCs/>
          <w:sz w:val="24"/>
          <w:szCs w:val="24"/>
        </w:rPr>
      </w:pPr>
    </w:p>
    <w:p w14:paraId="215F07FA" w14:textId="522FCBF9" w:rsidR="001C38D9" w:rsidRDefault="00EB083E" w:rsidP="001C38D9">
      <w:pPr>
        <w:autoSpaceDE w:val="0"/>
        <w:autoSpaceDN w:val="0"/>
        <w:adjustRightInd w:val="0"/>
        <w:rPr>
          <w:rFonts w:ascii="Times New Roman" w:hAnsi="Times New Roman" w:cs="Times New Roman"/>
          <w:iCs/>
          <w:sz w:val="24"/>
          <w:szCs w:val="24"/>
        </w:rPr>
      </w:pPr>
      <w:r w:rsidRPr="00EB083E">
        <w:rPr>
          <w:rFonts w:ascii="Times New Roman" w:hAnsi="Times New Roman" w:cs="Times New Roman"/>
          <w:iCs/>
          <w:sz w:val="24"/>
          <w:szCs w:val="24"/>
        </w:rPr>
        <w:t xml:space="preserve">All decisions relating to expenditure through procurements are </w:t>
      </w:r>
      <w:r w:rsidR="0015091C">
        <w:rPr>
          <w:rFonts w:ascii="Times New Roman" w:hAnsi="Times New Roman" w:cs="Times New Roman"/>
          <w:iCs/>
          <w:sz w:val="24"/>
          <w:szCs w:val="24"/>
        </w:rPr>
        <w:t>made</w:t>
      </w:r>
      <w:r w:rsidRPr="00EB083E">
        <w:rPr>
          <w:rFonts w:ascii="Times New Roman" w:hAnsi="Times New Roman" w:cs="Times New Roman"/>
          <w:iCs/>
          <w:sz w:val="24"/>
          <w:szCs w:val="24"/>
        </w:rPr>
        <w:t xml:space="preserve"> in accordance with the </w:t>
      </w:r>
      <w:r>
        <w:rPr>
          <w:rFonts w:ascii="Times New Roman" w:hAnsi="Times New Roman" w:cs="Times New Roman"/>
          <w:iCs/>
          <w:sz w:val="24"/>
          <w:szCs w:val="24"/>
        </w:rPr>
        <w:t>CPRs</w:t>
      </w:r>
      <w:r w:rsidRPr="00EB083E">
        <w:rPr>
          <w:rFonts w:ascii="Times New Roman" w:hAnsi="Times New Roman" w:cs="Times New Roman"/>
          <w:iCs/>
          <w:sz w:val="24"/>
          <w:szCs w:val="24"/>
        </w:rPr>
        <w:t xml:space="preserve"> and the</w:t>
      </w:r>
      <w:r w:rsidR="0015091C">
        <w:rPr>
          <w:rFonts w:ascii="Times New Roman" w:hAnsi="Times New Roman" w:cs="Times New Roman"/>
          <w:iCs/>
          <w:sz w:val="24"/>
          <w:szCs w:val="24"/>
        </w:rPr>
        <w:t xml:space="preserve"> department’s procurement policy</w:t>
      </w:r>
      <w:r w:rsidRPr="00EB083E">
        <w:rPr>
          <w:rFonts w:ascii="Times New Roman" w:hAnsi="Times New Roman" w:cs="Times New Roman"/>
          <w:i/>
          <w:iCs/>
          <w:sz w:val="24"/>
          <w:szCs w:val="24"/>
        </w:rPr>
        <w:t xml:space="preserve">. </w:t>
      </w:r>
      <w:r w:rsidRPr="00EB083E">
        <w:rPr>
          <w:rFonts w:ascii="Times New Roman" w:hAnsi="Times New Roman" w:cs="Times New Roman"/>
          <w:iCs/>
          <w:sz w:val="24"/>
          <w:szCs w:val="24"/>
        </w:rPr>
        <w:t xml:space="preserve">Details of contracts awarded are made available on </w:t>
      </w:r>
      <w:proofErr w:type="spellStart"/>
      <w:r w:rsidRPr="0073209C">
        <w:rPr>
          <w:rFonts w:ascii="Times New Roman" w:hAnsi="Times New Roman" w:cs="Times New Roman"/>
          <w:iCs/>
          <w:sz w:val="24"/>
          <w:szCs w:val="24"/>
        </w:rPr>
        <w:t>AusTender</w:t>
      </w:r>
      <w:proofErr w:type="spellEnd"/>
      <w:r w:rsidRPr="00EB083E">
        <w:rPr>
          <w:rFonts w:ascii="Times New Roman" w:hAnsi="Times New Roman" w:cs="Times New Roman"/>
          <w:i/>
          <w:iCs/>
          <w:sz w:val="24"/>
          <w:szCs w:val="24"/>
        </w:rPr>
        <w:t xml:space="preserve"> </w:t>
      </w:r>
      <w:r w:rsidR="00C34ABF" w:rsidRPr="007778C7">
        <w:rPr>
          <w:rFonts w:ascii="Times New Roman" w:hAnsi="Times New Roman"/>
          <w:color w:val="000000" w:themeColor="text1"/>
          <w:sz w:val="24"/>
          <w:szCs w:val="24"/>
        </w:rPr>
        <w:t>(</w:t>
      </w:r>
      <w:r w:rsidR="00C34ABF" w:rsidRPr="007778C7">
        <w:rPr>
          <w:rFonts w:ascii="Times New Roman" w:hAnsi="Times New Roman"/>
          <w:color w:val="000000" w:themeColor="text1"/>
          <w:sz w:val="24"/>
          <w:szCs w:val="24"/>
          <w:u w:val="single"/>
        </w:rPr>
        <w:t>www.tenders.gov.au</w:t>
      </w:r>
      <w:r w:rsidR="00C34ABF" w:rsidRPr="007778C7">
        <w:rPr>
          <w:rFonts w:ascii="Times New Roman" w:hAnsi="Times New Roman"/>
          <w:color w:val="000000" w:themeColor="text1"/>
          <w:sz w:val="24"/>
          <w:szCs w:val="24"/>
        </w:rPr>
        <w:t xml:space="preserve">) </w:t>
      </w:r>
      <w:r w:rsidRPr="00EB083E">
        <w:rPr>
          <w:rFonts w:ascii="Times New Roman" w:hAnsi="Times New Roman" w:cs="Times New Roman"/>
          <w:iCs/>
          <w:sz w:val="24"/>
          <w:szCs w:val="24"/>
        </w:rPr>
        <w:t xml:space="preserve">in accordance with the </w:t>
      </w:r>
      <w:r w:rsidR="00C34ABF">
        <w:rPr>
          <w:rFonts w:ascii="Times New Roman" w:hAnsi="Times New Roman" w:cs="Times New Roman"/>
          <w:iCs/>
          <w:sz w:val="24"/>
          <w:szCs w:val="24"/>
        </w:rPr>
        <w:t>CPRs</w:t>
      </w:r>
      <w:r w:rsidRPr="00EB083E">
        <w:rPr>
          <w:rFonts w:ascii="Times New Roman" w:hAnsi="Times New Roman" w:cs="Times New Roman"/>
          <w:iCs/>
          <w:sz w:val="24"/>
          <w:szCs w:val="24"/>
        </w:rPr>
        <w:t>.</w:t>
      </w:r>
    </w:p>
    <w:p w14:paraId="584598C5" w14:textId="612F8B97" w:rsidR="00EB083E" w:rsidRDefault="00EB083E" w:rsidP="001C38D9">
      <w:pPr>
        <w:autoSpaceDE w:val="0"/>
        <w:autoSpaceDN w:val="0"/>
        <w:adjustRightInd w:val="0"/>
        <w:rPr>
          <w:rFonts w:ascii="Times New Roman" w:hAnsi="Times New Roman" w:cs="Times New Roman"/>
          <w:iCs/>
          <w:sz w:val="24"/>
          <w:szCs w:val="24"/>
        </w:rPr>
      </w:pPr>
    </w:p>
    <w:p w14:paraId="780AFD96" w14:textId="725B1BFC" w:rsidR="00EB083E" w:rsidRDefault="00C34ABF" w:rsidP="001C38D9">
      <w:pPr>
        <w:autoSpaceDE w:val="0"/>
        <w:autoSpaceDN w:val="0"/>
        <w:adjustRightInd w:val="0"/>
        <w:rPr>
          <w:rFonts w:ascii="Times New Roman" w:hAnsi="Times New Roman" w:cs="Times New Roman"/>
          <w:iCs/>
          <w:sz w:val="24"/>
          <w:szCs w:val="24"/>
        </w:rPr>
      </w:pPr>
      <w:r w:rsidRPr="00C34ABF">
        <w:rPr>
          <w:rFonts w:ascii="Times New Roman" w:hAnsi="Times New Roman" w:cs="Times New Roman"/>
          <w:iCs/>
          <w:sz w:val="24"/>
          <w:szCs w:val="24"/>
        </w:rPr>
        <w:t xml:space="preserve">All </w:t>
      </w:r>
      <w:r w:rsidR="0015091C" w:rsidRPr="00C34ABF">
        <w:rPr>
          <w:rFonts w:ascii="Times New Roman" w:hAnsi="Times New Roman" w:cs="Times New Roman"/>
          <w:iCs/>
          <w:sz w:val="24"/>
          <w:szCs w:val="24"/>
        </w:rPr>
        <w:t>final</w:t>
      </w:r>
      <w:r w:rsidR="0015091C" w:rsidRPr="00C34ABF">
        <w:rPr>
          <w:rFonts w:ascii="Times New Roman" w:hAnsi="Times New Roman" w:cs="Times New Roman"/>
          <w:iCs/>
          <w:sz w:val="24"/>
          <w:szCs w:val="24"/>
        </w:rPr>
        <w:t xml:space="preserve"> </w:t>
      </w:r>
      <w:r w:rsidRPr="00C34ABF">
        <w:rPr>
          <w:rFonts w:ascii="Times New Roman" w:hAnsi="Times New Roman" w:cs="Times New Roman"/>
          <w:iCs/>
          <w:sz w:val="24"/>
          <w:szCs w:val="24"/>
        </w:rPr>
        <w:t xml:space="preserve">expenditure decisions for the IRBP are made by </w:t>
      </w:r>
      <w:r w:rsidR="0015091C">
        <w:rPr>
          <w:rFonts w:ascii="Times New Roman" w:hAnsi="Times New Roman" w:cs="Times New Roman"/>
          <w:iCs/>
          <w:sz w:val="24"/>
          <w:szCs w:val="24"/>
        </w:rPr>
        <w:t>an</w:t>
      </w:r>
      <w:r w:rsidRPr="00C34ABF">
        <w:rPr>
          <w:rFonts w:ascii="Times New Roman" w:hAnsi="Times New Roman" w:cs="Times New Roman"/>
          <w:iCs/>
          <w:sz w:val="24"/>
          <w:szCs w:val="24"/>
        </w:rPr>
        <w:t xml:space="preserve"> appropriate delegate of the Secretary</w:t>
      </w:r>
      <w:r>
        <w:rPr>
          <w:rFonts w:ascii="Times New Roman" w:hAnsi="Times New Roman" w:cs="Times New Roman"/>
          <w:iCs/>
          <w:sz w:val="24"/>
          <w:szCs w:val="24"/>
        </w:rPr>
        <w:t xml:space="preserve"> of the department</w:t>
      </w:r>
      <w:r w:rsidR="0015091C">
        <w:rPr>
          <w:rFonts w:ascii="Times New Roman" w:hAnsi="Times New Roman" w:cs="Times New Roman"/>
          <w:iCs/>
          <w:sz w:val="24"/>
          <w:szCs w:val="24"/>
        </w:rPr>
        <w:t>,</w:t>
      </w:r>
      <w:r w:rsidRPr="00C34ABF">
        <w:rPr>
          <w:rFonts w:ascii="Times New Roman" w:hAnsi="Times New Roman" w:cs="Times New Roman"/>
          <w:iCs/>
          <w:sz w:val="24"/>
          <w:szCs w:val="24"/>
        </w:rPr>
        <w:t xml:space="preserve"> in accordance with the PGPA Act</w:t>
      </w:r>
      <w:r>
        <w:rPr>
          <w:rFonts w:ascii="Times New Roman" w:hAnsi="Times New Roman" w:cs="Times New Roman"/>
          <w:iCs/>
          <w:sz w:val="24"/>
          <w:szCs w:val="24"/>
        </w:rPr>
        <w:t>.</w:t>
      </w:r>
    </w:p>
    <w:p w14:paraId="64CAD6D6" w14:textId="77777777" w:rsidR="00EB083E" w:rsidRPr="001C38D9" w:rsidRDefault="00EB083E" w:rsidP="001C38D9">
      <w:pPr>
        <w:autoSpaceDE w:val="0"/>
        <w:autoSpaceDN w:val="0"/>
        <w:adjustRightInd w:val="0"/>
        <w:rPr>
          <w:rFonts w:ascii="Times New Roman" w:hAnsi="Times New Roman" w:cs="Times New Roman"/>
          <w:iCs/>
          <w:sz w:val="24"/>
          <w:szCs w:val="24"/>
        </w:rPr>
      </w:pPr>
    </w:p>
    <w:p w14:paraId="1C782E35" w14:textId="6404FD83" w:rsidR="00B04E35" w:rsidRPr="00B04E35" w:rsidRDefault="00C34ABF" w:rsidP="00B04E35">
      <w:pPr>
        <w:autoSpaceDE w:val="0"/>
        <w:autoSpaceDN w:val="0"/>
        <w:adjustRightInd w:val="0"/>
        <w:rPr>
          <w:rFonts w:ascii="Times New Roman" w:hAnsi="Times New Roman" w:cs="Times New Roman"/>
          <w:iCs/>
          <w:sz w:val="24"/>
          <w:szCs w:val="24"/>
        </w:rPr>
      </w:pPr>
      <w:r w:rsidRPr="00C34ABF">
        <w:rPr>
          <w:rFonts w:ascii="Times New Roman" w:hAnsi="Times New Roman" w:cs="Times New Roman"/>
          <w:iCs/>
          <w:sz w:val="24"/>
          <w:szCs w:val="24"/>
        </w:rPr>
        <w:t xml:space="preserve">Funding decisions made in connection with the </w:t>
      </w:r>
      <w:r>
        <w:rPr>
          <w:rFonts w:ascii="Times New Roman" w:hAnsi="Times New Roman" w:cs="Times New Roman"/>
          <w:iCs/>
          <w:sz w:val="24"/>
          <w:szCs w:val="24"/>
        </w:rPr>
        <w:t>IRBP</w:t>
      </w:r>
      <w:r w:rsidRPr="00C34ABF">
        <w:rPr>
          <w:rFonts w:ascii="Times New Roman" w:hAnsi="Times New Roman" w:cs="Times New Roman"/>
          <w:iCs/>
          <w:sz w:val="24"/>
          <w:szCs w:val="24"/>
        </w:rPr>
        <w:t xml:space="preserve"> are not subject to an independent merits review.</w:t>
      </w:r>
      <w:r w:rsidR="00B04E35" w:rsidRPr="00B04E35">
        <w:rPr>
          <w:rFonts w:ascii="Times New Roman" w:hAnsi="Times New Roman" w:cs="Times New Roman"/>
          <w:iCs/>
          <w:sz w:val="24"/>
          <w:szCs w:val="24"/>
        </w:rPr>
        <w:t xml:space="preserve"> Merits review would not be appropriate because the decisions being made (whether by the Secretary or the</w:t>
      </w:r>
      <w:r w:rsidR="0015091C">
        <w:rPr>
          <w:rFonts w:ascii="Times New Roman" w:hAnsi="Times New Roman" w:cs="Times New Roman"/>
          <w:iCs/>
          <w:sz w:val="24"/>
          <w:szCs w:val="24"/>
        </w:rPr>
        <w:t xml:space="preserve"> Secretary’s</w:t>
      </w:r>
      <w:r w:rsidR="00B04E35" w:rsidRPr="00B04E35">
        <w:rPr>
          <w:rFonts w:ascii="Times New Roman" w:hAnsi="Times New Roman" w:cs="Times New Roman"/>
          <w:iCs/>
          <w:sz w:val="24"/>
          <w:szCs w:val="24"/>
        </w:rPr>
        <w:t xml:space="preserve"> delegates) relate to </w:t>
      </w:r>
      <w:r w:rsidR="0015091C">
        <w:rPr>
          <w:rFonts w:ascii="Times New Roman" w:hAnsi="Times New Roman" w:cs="Times New Roman"/>
          <w:iCs/>
          <w:sz w:val="24"/>
          <w:szCs w:val="24"/>
        </w:rPr>
        <w:t xml:space="preserve">the </w:t>
      </w:r>
      <w:r w:rsidR="00B04E35" w:rsidRPr="00B04E35">
        <w:rPr>
          <w:rFonts w:ascii="Times New Roman" w:hAnsi="Times New Roman" w:cs="Times New Roman"/>
          <w:iCs/>
          <w:sz w:val="24"/>
          <w:szCs w:val="24"/>
        </w:rPr>
        <w:t xml:space="preserve">allocation of finite resources between competing applicants and an allocation already made to a party would be affected by overturning the original decision. The </w:t>
      </w:r>
      <w:r w:rsidR="00B003E2">
        <w:rPr>
          <w:rFonts w:ascii="Times New Roman" w:hAnsi="Times New Roman" w:cs="Times New Roman"/>
          <w:iCs/>
          <w:sz w:val="24"/>
          <w:szCs w:val="24"/>
        </w:rPr>
        <w:t>ARC</w:t>
      </w:r>
      <w:r w:rsidR="00B04E35" w:rsidRPr="00B04E35">
        <w:rPr>
          <w:rFonts w:ascii="Times New Roman" w:hAnsi="Times New Roman" w:cs="Times New Roman"/>
          <w:iCs/>
          <w:sz w:val="24"/>
          <w:szCs w:val="24"/>
        </w:rPr>
        <w:t xml:space="preserve"> has recognised that it is justifiable to exclude merits review in relation to decisions of this nature (see </w:t>
      </w:r>
      <w:r>
        <w:rPr>
          <w:rFonts w:ascii="Times New Roman" w:hAnsi="Times New Roman" w:cs="Times New Roman"/>
          <w:iCs/>
          <w:sz w:val="24"/>
          <w:szCs w:val="24"/>
        </w:rPr>
        <w:t>paragraphs</w:t>
      </w:r>
      <w:r w:rsidR="00B04E35" w:rsidRPr="00B04E35">
        <w:rPr>
          <w:rFonts w:ascii="Times New Roman" w:hAnsi="Times New Roman" w:cs="Times New Roman"/>
          <w:iCs/>
          <w:sz w:val="24"/>
          <w:szCs w:val="24"/>
        </w:rPr>
        <w:t xml:space="preserve"> 4.11 to 4.19 of</w:t>
      </w:r>
      <w:r>
        <w:rPr>
          <w:rFonts w:ascii="Times New Roman" w:hAnsi="Times New Roman" w:cs="Times New Roman"/>
          <w:iCs/>
          <w:sz w:val="24"/>
          <w:szCs w:val="24"/>
        </w:rPr>
        <w:t xml:space="preserve"> the guide</w:t>
      </w:r>
      <w:r w:rsidR="00F3146F">
        <w:rPr>
          <w:rFonts w:ascii="Times New Roman" w:hAnsi="Times New Roman" w:cs="Times New Roman"/>
          <w:iCs/>
          <w:sz w:val="24"/>
          <w:szCs w:val="24"/>
        </w:rPr>
        <w:t>,</w:t>
      </w:r>
      <w:r w:rsidR="00B04E35" w:rsidRPr="00B04E35">
        <w:rPr>
          <w:rFonts w:ascii="Times New Roman" w:hAnsi="Times New Roman" w:cs="Times New Roman"/>
          <w:iCs/>
          <w:sz w:val="24"/>
          <w:szCs w:val="24"/>
        </w:rPr>
        <w:t xml:space="preserve"> </w:t>
      </w:r>
      <w:proofErr w:type="gramStart"/>
      <w:r w:rsidRPr="0015091C">
        <w:rPr>
          <w:rFonts w:ascii="Times New Roman" w:hAnsi="Times New Roman" w:cs="Times New Roman"/>
          <w:i/>
          <w:iCs/>
          <w:sz w:val="24"/>
          <w:szCs w:val="24"/>
        </w:rPr>
        <w:t>W</w:t>
      </w:r>
      <w:r w:rsidR="00B04E35" w:rsidRPr="00B04E35">
        <w:rPr>
          <w:rFonts w:ascii="Times New Roman" w:hAnsi="Times New Roman" w:cs="Times New Roman"/>
          <w:i/>
          <w:iCs/>
          <w:sz w:val="24"/>
          <w:szCs w:val="24"/>
        </w:rPr>
        <w:t>hat</w:t>
      </w:r>
      <w:proofErr w:type="gramEnd"/>
      <w:r w:rsidR="00B04E35" w:rsidRPr="00B04E35">
        <w:rPr>
          <w:rFonts w:ascii="Times New Roman" w:hAnsi="Times New Roman" w:cs="Times New Roman"/>
          <w:i/>
          <w:iCs/>
          <w:sz w:val="24"/>
          <w:szCs w:val="24"/>
        </w:rPr>
        <w:t xml:space="preserve"> decisions should be subject to merit review?</w:t>
      </w:r>
      <w:r w:rsidR="00B04E35" w:rsidRPr="00B04E35">
        <w:rPr>
          <w:rFonts w:ascii="Times New Roman" w:hAnsi="Times New Roman" w:cs="Times New Roman"/>
          <w:iCs/>
          <w:sz w:val="24"/>
          <w:szCs w:val="24"/>
        </w:rPr>
        <w:t xml:space="preserve">).  </w:t>
      </w:r>
    </w:p>
    <w:p w14:paraId="49917122" w14:textId="77777777" w:rsidR="00B04E35" w:rsidRPr="00B04E35" w:rsidRDefault="00B04E35" w:rsidP="00B04E35">
      <w:pPr>
        <w:autoSpaceDE w:val="0"/>
        <w:autoSpaceDN w:val="0"/>
        <w:adjustRightInd w:val="0"/>
        <w:rPr>
          <w:rFonts w:ascii="Times New Roman" w:hAnsi="Times New Roman" w:cs="Times New Roman"/>
          <w:iCs/>
          <w:sz w:val="24"/>
          <w:szCs w:val="24"/>
        </w:rPr>
      </w:pPr>
    </w:p>
    <w:p w14:paraId="6BAE02EF" w14:textId="12B88BCE" w:rsidR="00B04E35" w:rsidRPr="00B04E35" w:rsidRDefault="00B003E2" w:rsidP="00B003E2">
      <w:pPr>
        <w:autoSpaceDE w:val="0"/>
        <w:autoSpaceDN w:val="0"/>
        <w:adjustRightInd w:val="0"/>
        <w:rPr>
          <w:rFonts w:ascii="Times New Roman" w:hAnsi="Times New Roman" w:cs="Times New Roman"/>
          <w:iCs/>
          <w:sz w:val="24"/>
          <w:szCs w:val="24"/>
        </w:rPr>
      </w:pPr>
      <w:r w:rsidRPr="00B003E2">
        <w:rPr>
          <w:rFonts w:ascii="Times New Roman" w:hAnsi="Times New Roman" w:cs="Times New Roman"/>
          <w:iCs/>
          <w:sz w:val="24"/>
          <w:szCs w:val="24"/>
        </w:rPr>
        <w:t xml:space="preserve">In addition, the review and audit process undertaken by the ANAO provides a mechanism to review Australian Government spending decisions and report any concerns to the Parliament. </w:t>
      </w:r>
      <w:r w:rsidR="00B04E35" w:rsidRPr="00B04E35">
        <w:rPr>
          <w:rFonts w:ascii="Times New Roman" w:hAnsi="Times New Roman" w:cs="Times New Roman"/>
          <w:iCs/>
          <w:sz w:val="24"/>
          <w:szCs w:val="24"/>
        </w:rPr>
        <w:t xml:space="preserve">These requirements and mechanisms help to ensure the proper use of Commonwealth resources and appropriate transparency around decisions relating to making, varying or administering arrangements to spend relevant money. </w:t>
      </w:r>
    </w:p>
    <w:p w14:paraId="0DB38602" w14:textId="77777777" w:rsidR="00B04E35" w:rsidRPr="00B04E35" w:rsidRDefault="00B04E35" w:rsidP="00B04E35">
      <w:pPr>
        <w:autoSpaceDE w:val="0"/>
        <w:autoSpaceDN w:val="0"/>
        <w:adjustRightInd w:val="0"/>
        <w:rPr>
          <w:rFonts w:ascii="Times New Roman" w:hAnsi="Times New Roman" w:cs="Times New Roman"/>
          <w:iCs/>
          <w:sz w:val="24"/>
          <w:szCs w:val="24"/>
        </w:rPr>
      </w:pPr>
    </w:p>
    <w:p w14:paraId="050DE282" w14:textId="2EEF33CE" w:rsidR="00B04E35" w:rsidRDefault="00B04E35" w:rsidP="00B04E35">
      <w:pPr>
        <w:autoSpaceDE w:val="0"/>
        <w:autoSpaceDN w:val="0"/>
        <w:adjustRightInd w:val="0"/>
        <w:rPr>
          <w:rFonts w:ascii="Times New Roman" w:hAnsi="Times New Roman" w:cs="Times New Roman"/>
          <w:iCs/>
          <w:sz w:val="24"/>
          <w:szCs w:val="24"/>
        </w:rPr>
      </w:pPr>
      <w:r w:rsidRPr="00B04E35">
        <w:rPr>
          <w:rFonts w:ascii="Times New Roman" w:hAnsi="Times New Roman" w:cs="Times New Roman"/>
          <w:iCs/>
          <w:sz w:val="24"/>
          <w:szCs w:val="24"/>
        </w:rPr>
        <w:t>Further, the right to review under section 75(v) of the Constitution and review under section</w:t>
      </w:r>
      <w:r w:rsidR="008B6F3C">
        <w:rPr>
          <w:rFonts w:ascii="Times New Roman" w:hAnsi="Times New Roman" w:cs="Times New Roman"/>
          <w:iCs/>
          <w:sz w:val="24"/>
          <w:szCs w:val="24"/>
        </w:rPr>
        <w:t> </w:t>
      </w:r>
      <w:r w:rsidRPr="00B04E35">
        <w:rPr>
          <w:rFonts w:ascii="Times New Roman" w:hAnsi="Times New Roman" w:cs="Times New Roman"/>
          <w:iCs/>
          <w:sz w:val="24"/>
          <w:szCs w:val="24"/>
        </w:rPr>
        <w:t xml:space="preserve">39B of the </w:t>
      </w:r>
      <w:r w:rsidRPr="00B04E35">
        <w:rPr>
          <w:rFonts w:ascii="Times New Roman" w:hAnsi="Times New Roman" w:cs="Times New Roman"/>
          <w:i/>
          <w:iCs/>
          <w:sz w:val="24"/>
          <w:szCs w:val="24"/>
        </w:rPr>
        <w:t xml:space="preserve">Judiciary Act 1903 </w:t>
      </w:r>
      <w:r w:rsidRPr="00B04E35">
        <w:rPr>
          <w:rFonts w:ascii="Times New Roman" w:hAnsi="Times New Roman" w:cs="Times New Roman"/>
          <w:iCs/>
          <w:sz w:val="24"/>
          <w:szCs w:val="24"/>
        </w:rPr>
        <w:t>may also be available. Persons affected by spending decisions would also have recourse to the Commonwealth Ombudsman where appropriate.</w:t>
      </w:r>
    </w:p>
    <w:p w14:paraId="425B2E15" w14:textId="09C6D721" w:rsidR="00B04E35" w:rsidRDefault="00B04E35" w:rsidP="005B21C8">
      <w:pPr>
        <w:autoSpaceDE w:val="0"/>
        <w:autoSpaceDN w:val="0"/>
        <w:adjustRightInd w:val="0"/>
        <w:rPr>
          <w:rFonts w:ascii="Times New Roman" w:hAnsi="Times New Roman" w:cs="Times New Roman"/>
          <w:iCs/>
          <w:sz w:val="24"/>
          <w:szCs w:val="24"/>
        </w:rPr>
      </w:pPr>
    </w:p>
    <w:p w14:paraId="69C48989" w14:textId="6F748951" w:rsidR="00B04E35" w:rsidRPr="00B04E35" w:rsidRDefault="00B04E35" w:rsidP="00B04E35">
      <w:pPr>
        <w:autoSpaceDE w:val="0"/>
        <w:autoSpaceDN w:val="0"/>
        <w:adjustRightInd w:val="0"/>
        <w:rPr>
          <w:rFonts w:ascii="Times New Roman" w:hAnsi="Times New Roman" w:cs="Times New Roman"/>
          <w:iCs/>
          <w:sz w:val="24"/>
          <w:szCs w:val="24"/>
        </w:rPr>
      </w:pPr>
      <w:r w:rsidRPr="00B04E35">
        <w:rPr>
          <w:rFonts w:ascii="Times New Roman" w:hAnsi="Times New Roman" w:cs="Times New Roman"/>
          <w:iCs/>
          <w:sz w:val="24"/>
          <w:szCs w:val="24"/>
        </w:rPr>
        <w:t>The IRBP was subject to an evaluation in 2018. The evaluation focussed on data-at-hand and</w:t>
      </w:r>
      <w:r w:rsidR="008B6F3C">
        <w:rPr>
          <w:rFonts w:ascii="Times New Roman" w:hAnsi="Times New Roman" w:cs="Times New Roman"/>
          <w:iCs/>
          <w:sz w:val="24"/>
          <w:szCs w:val="24"/>
        </w:rPr>
        <w:t xml:space="preserve"> involved</w:t>
      </w:r>
      <w:r w:rsidRPr="00B04E35">
        <w:rPr>
          <w:rFonts w:ascii="Times New Roman" w:hAnsi="Times New Roman" w:cs="Times New Roman"/>
          <w:iCs/>
          <w:sz w:val="24"/>
          <w:szCs w:val="24"/>
        </w:rPr>
        <w:t xml:space="preserve"> direct consultation with a wide selection of </w:t>
      </w:r>
      <w:r w:rsidR="008B6F3C">
        <w:rPr>
          <w:rFonts w:ascii="Times New Roman" w:hAnsi="Times New Roman" w:cs="Times New Roman"/>
          <w:iCs/>
          <w:sz w:val="24"/>
          <w:szCs w:val="24"/>
        </w:rPr>
        <w:t>r</w:t>
      </w:r>
      <w:r w:rsidRPr="00B04E35">
        <w:rPr>
          <w:rFonts w:ascii="Times New Roman" w:hAnsi="Times New Roman" w:cs="Times New Roman"/>
          <w:iCs/>
          <w:sz w:val="24"/>
          <w:szCs w:val="24"/>
        </w:rPr>
        <w:t xml:space="preserve">angers (from </w:t>
      </w:r>
      <w:r w:rsidR="0024718B">
        <w:rPr>
          <w:rFonts w:ascii="Times New Roman" w:hAnsi="Times New Roman" w:cs="Times New Roman"/>
          <w:iCs/>
          <w:sz w:val="24"/>
          <w:szCs w:val="24"/>
        </w:rPr>
        <w:t>Queensland</w:t>
      </w:r>
      <w:r w:rsidRPr="00B04E35">
        <w:rPr>
          <w:rFonts w:ascii="Times New Roman" w:hAnsi="Times New Roman" w:cs="Times New Roman"/>
          <w:iCs/>
          <w:sz w:val="24"/>
          <w:szCs w:val="24"/>
        </w:rPr>
        <w:t xml:space="preserve">, </w:t>
      </w:r>
      <w:r w:rsidR="00523391">
        <w:rPr>
          <w:rFonts w:ascii="Times New Roman" w:hAnsi="Times New Roman" w:cs="Times New Roman"/>
          <w:iCs/>
          <w:sz w:val="24"/>
          <w:szCs w:val="24"/>
        </w:rPr>
        <w:t xml:space="preserve">the </w:t>
      </w:r>
      <w:r w:rsidRPr="00B04E35">
        <w:rPr>
          <w:rFonts w:ascii="Times New Roman" w:hAnsi="Times New Roman" w:cs="Times New Roman"/>
          <w:iCs/>
          <w:sz w:val="24"/>
          <w:szCs w:val="24"/>
        </w:rPr>
        <w:t>N</w:t>
      </w:r>
      <w:r w:rsidR="0024718B">
        <w:rPr>
          <w:rFonts w:ascii="Times New Roman" w:hAnsi="Times New Roman" w:cs="Times New Roman"/>
          <w:iCs/>
          <w:sz w:val="24"/>
          <w:szCs w:val="24"/>
        </w:rPr>
        <w:t xml:space="preserve">orthern </w:t>
      </w:r>
      <w:r w:rsidRPr="00B04E35">
        <w:rPr>
          <w:rFonts w:ascii="Times New Roman" w:hAnsi="Times New Roman" w:cs="Times New Roman"/>
          <w:iCs/>
          <w:sz w:val="24"/>
          <w:szCs w:val="24"/>
        </w:rPr>
        <w:t>T</w:t>
      </w:r>
      <w:r w:rsidR="0024718B">
        <w:rPr>
          <w:rFonts w:ascii="Times New Roman" w:hAnsi="Times New Roman" w:cs="Times New Roman"/>
          <w:iCs/>
          <w:sz w:val="24"/>
          <w:szCs w:val="24"/>
        </w:rPr>
        <w:t>erritory</w:t>
      </w:r>
      <w:r w:rsidRPr="00B04E35">
        <w:rPr>
          <w:rFonts w:ascii="Times New Roman" w:hAnsi="Times New Roman" w:cs="Times New Roman"/>
          <w:iCs/>
          <w:sz w:val="24"/>
          <w:szCs w:val="24"/>
        </w:rPr>
        <w:t xml:space="preserve"> and W</w:t>
      </w:r>
      <w:r w:rsidR="0024718B">
        <w:rPr>
          <w:rFonts w:ascii="Times New Roman" w:hAnsi="Times New Roman" w:cs="Times New Roman"/>
          <w:iCs/>
          <w:sz w:val="24"/>
          <w:szCs w:val="24"/>
        </w:rPr>
        <w:t xml:space="preserve">estern </w:t>
      </w:r>
      <w:r w:rsidRPr="00B04E35">
        <w:rPr>
          <w:rFonts w:ascii="Times New Roman" w:hAnsi="Times New Roman" w:cs="Times New Roman"/>
          <w:iCs/>
          <w:sz w:val="24"/>
          <w:szCs w:val="24"/>
        </w:rPr>
        <w:t>A</w:t>
      </w:r>
      <w:r w:rsidR="0024718B">
        <w:rPr>
          <w:rFonts w:ascii="Times New Roman" w:hAnsi="Times New Roman" w:cs="Times New Roman"/>
          <w:iCs/>
          <w:sz w:val="24"/>
          <w:szCs w:val="24"/>
        </w:rPr>
        <w:t>ustralia</w:t>
      </w:r>
      <w:r w:rsidR="008B6F3C">
        <w:rPr>
          <w:rFonts w:ascii="Times New Roman" w:hAnsi="Times New Roman" w:cs="Times New Roman"/>
          <w:iCs/>
          <w:sz w:val="24"/>
          <w:szCs w:val="24"/>
        </w:rPr>
        <w:t>), r</w:t>
      </w:r>
      <w:r w:rsidRPr="00B04E35">
        <w:rPr>
          <w:rFonts w:ascii="Times New Roman" w:hAnsi="Times New Roman" w:cs="Times New Roman"/>
          <w:iCs/>
          <w:sz w:val="24"/>
          <w:szCs w:val="24"/>
        </w:rPr>
        <w:t xml:space="preserve">anger </w:t>
      </w:r>
      <w:r w:rsidR="008B6F3C">
        <w:rPr>
          <w:rFonts w:ascii="Times New Roman" w:hAnsi="Times New Roman" w:cs="Times New Roman"/>
          <w:iCs/>
          <w:sz w:val="24"/>
          <w:szCs w:val="24"/>
        </w:rPr>
        <w:t>c</w:t>
      </w:r>
      <w:r w:rsidRPr="00B04E35">
        <w:rPr>
          <w:rFonts w:ascii="Times New Roman" w:hAnsi="Times New Roman" w:cs="Times New Roman"/>
          <w:iCs/>
          <w:sz w:val="24"/>
          <w:szCs w:val="24"/>
        </w:rPr>
        <w:t>oord</w:t>
      </w:r>
      <w:r w:rsidR="00B003E2">
        <w:rPr>
          <w:rFonts w:ascii="Times New Roman" w:hAnsi="Times New Roman" w:cs="Times New Roman"/>
          <w:iCs/>
          <w:sz w:val="24"/>
          <w:szCs w:val="24"/>
        </w:rPr>
        <w:t>inators</w:t>
      </w:r>
      <w:r w:rsidRPr="00B04E35">
        <w:rPr>
          <w:rFonts w:ascii="Times New Roman" w:hAnsi="Times New Roman" w:cs="Times New Roman"/>
          <w:iCs/>
          <w:sz w:val="24"/>
          <w:szCs w:val="24"/>
        </w:rPr>
        <w:t xml:space="preserve">, </w:t>
      </w:r>
      <w:r w:rsidR="008B6F3C">
        <w:rPr>
          <w:rFonts w:ascii="Times New Roman" w:hAnsi="Times New Roman" w:cs="Times New Roman"/>
          <w:iCs/>
          <w:sz w:val="24"/>
          <w:szCs w:val="24"/>
        </w:rPr>
        <w:t>c</w:t>
      </w:r>
      <w:r w:rsidR="00B003E2">
        <w:rPr>
          <w:rFonts w:ascii="Times New Roman" w:hAnsi="Times New Roman" w:cs="Times New Roman"/>
          <w:iCs/>
          <w:sz w:val="24"/>
          <w:szCs w:val="24"/>
        </w:rPr>
        <w:t xml:space="preserve">ommunity </w:t>
      </w:r>
      <w:r w:rsidR="008B6F3C">
        <w:rPr>
          <w:rFonts w:ascii="Times New Roman" w:hAnsi="Times New Roman" w:cs="Times New Roman"/>
          <w:iCs/>
          <w:sz w:val="24"/>
          <w:szCs w:val="24"/>
        </w:rPr>
        <w:t>l</w:t>
      </w:r>
      <w:r w:rsidR="00B003E2">
        <w:rPr>
          <w:rFonts w:ascii="Times New Roman" w:hAnsi="Times New Roman" w:cs="Times New Roman"/>
          <w:iCs/>
          <w:sz w:val="24"/>
          <w:szCs w:val="24"/>
        </w:rPr>
        <w:t xml:space="preserve">iaison </w:t>
      </w:r>
      <w:r w:rsidR="008B6F3C">
        <w:rPr>
          <w:rFonts w:ascii="Times New Roman" w:hAnsi="Times New Roman" w:cs="Times New Roman"/>
          <w:iCs/>
          <w:sz w:val="24"/>
          <w:szCs w:val="24"/>
        </w:rPr>
        <w:t>o</w:t>
      </w:r>
      <w:r w:rsidR="00B003E2">
        <w:rPr>
          <w:rFonts w:ascii="Times New Roman" w:hAnsi="Times New Roman" w:cs="Times New Roman"/>
          <w:iCs/>
          <w:sz w:val="24"/>
          <w:szCs w:val="24"/>
        </w:rPr>
        <w:t>fficers</w:t>
      </w:r>
      <w:r w:rsidRPr="00B04E35">
        <w:rPr>
          <w:rFonts w:ascii="Times New Roman" w:hAnsi="Times New Roman" w:cs="Times New Roman"/>
          <w:iCs/>
          <w:sz w:val="24"/>
          <w:szCs w:val="24"/>
        </w:rPr>
        <w:t>, departmental scientists, veterinarians, managers and</w:t>
      </w:r>
      <w:r w:rsidR="00846CFA">
        <w:rPr>
          <w:rFonts w:ascii="Times New Roman" w:hAnsi="Times New Roman" w:cs="Times New Roman"/>
          <w:iCs/>
          <w:sz w:val="24"/>
          <w:szCs w:val="24"/>
        </w:rPr>
        <w:t xml:space="preserve"> p</w:t>
      </w:r>
      <w:r w:rsidRPr="00B04E35">
        <w:rPr>
          <w:rFonts w:ascii="Times New Roman" w:hAnsi="Times New Roman" w:cs="Times New Roman"/>
          <w:iCs/>
          <w:sz w:val="24"/>
          <w:szCs w:val="24"/>
        </w:rPr>
        <w:t>rogra</w:t>
      </w:r>
      <w:r w:rsidR="008B6F3C">
        <w:rPr>
          <w:rFonts w:ascii="Times New Roman" w:hAnsi="Times New Roman" w:cs="Times New Roman"/>
          <w:iCs/>
          <w:sz w:val="24"/>
          <w:szCs w:val="24"/>
        </w:rPr>
        <w:t>m</w:t>
      </w:r>
      <w:r w:rsidRPr="00B04E35">
        <w:rPr>
          <w:rFonts w:ascii="Times New Roman" w:hAnsi="Times New Roman" w:cs="Times New Roman"/>
          <w:iCs/>
          <w:sz w:val="24"/>
          <w:szCs w:val="24"/>
        </w:rPr>
        <w:t xml:space="preserve"> administrators. The intent of the evaluation was to: </w:t>
      </w:r>
    </w:p>
    <w:p w14:paraId="33DD2C14" w14:textId="1AE7F774" w:rsidR="00B04E35" w:rsidRPr="00B04E35" w:rsidRDefault="00846CFA" w:rsidP="00B04E35">
      <w:pPr>
        <w:numPr>
          <w:ilvl w:val="0"/>
          <w:numId w:val="26"/>
        </w:num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a</w:t>
      </w:r>
      <w:r w:rsidR="00B04E35" w:rsidRPr="00B04E35">
        <w:rPr>
          <w:rFonts w:ascii="Times New Roman" w:hAnsi="Times New Roman" w:cs="Times New Roman"/>
          <w:iCs/>
          <w:sz w:val="24"/>
          <w:szCs w:val="24"/>
        </w:rPr>
        <w:t xml:space="preserve">ssess progress towards delivering the benefits of the Indigenous </w:t>
      </w:r>
      <w:r w:rsidR="008B6F3C">
        <w:rPr>
          <w:rFonts w:ascii="Times New Roman" w:hAnsi="Times New Roman" w:cs="Times New Roman"/>
          <w:iCs/>
          <w:sz w:val="24"/>
          <w:szCs w:val="24"/>
        </w:rPr>
        <w:t>r</w:t>
      </w:r>
      <w:r w:rsidR="00B04E35" w:rsidRPr="00B04E35">
        <w:rPr>
          <w:rFonts w:ascii="Times New Roman" w:hAnsi="Times New Roman" w:cs="Times New Roman"/>
          <w:iCs/>
          <w:sz w:val="24"/>
          <w:szCs w:val="24"/>
        </w:rPr>
        <w:t>angers (biosecurity) initiative, incl</w:t>
      </w:r>
      <w:r>
        <w:rPr>
          <w:rFonts w:ascii="Times New Roman" w:hAnsi="Times New Roman" w:cs="Times New Roman"/>
          <w:iCs/>
          <w:sz w:val="24"/>
          <w:szCs w:val="24"/>
        </w:rPr>
        <w:t xml:space="preserve">uding </w:t>
      </w:r>
      <w:r w:rsidR="008B6F3C">
        <w:rPr>
          <w:rFonts w:ascii="Times New Roman" w:hAnsi="Times New Roman" w:cs="Times New Roman"/>
          <w:iCs/>
          <w:sz w:val="24"/>
          <w:szCs w:val="24"/>
        </w:rPr>
        <w:t xml:space="preserve">its </w:t>
      </w:r>
      <w:r>
        <w:rPr>
          <w:rFonts w:ascii="Times New Roman" w:hAnsi="Times New Roman" w:cs="Times New Roman"/>
          <w:iCs/>
          <w:sz w:val="24"/>
          <w:szCs w:val="24"/>
        </w:rPr>
        <w:t>strengths and limitations;</w:t>
      </w:r>
    </w:p>
    <w:p w14:paraId="46F0D6E7" w14:textId="6C45DC00" w:rsidR="00B04E35" w:rsidRPr="00B04E35" w:rsidRDefault="00846CFA" w:rsidP="00B04E35">
      <w:pPr>
        <w:numPr>
          <w:ilvl w:val="0"/>
          <w:numId w:val="26"/>
        </w:num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d</w:t>
      </w:r>
      <w:r w:rsidR="00B04E35" w:rsidRPr="00B04E35">
        <w:rPr>
          <w:rFonts w:ascii="Times New Roman" w:hAnsi="Times New Roman" w:cs="Times New Roman"/>
          <w:iCs/>
          <w:sz w:val="24"/>
          <w:szCs w:val="24"/>
        </w:rPr>
        <w:t xml:space="preserve">etermine the perceived value of Indigenous </w:t>
      </w:r>
      <w:r w:rsidR="008B6F3C">
        <w:rPr>
          <w:rFonts w:ascii="Times New Roman" w:hAnsi="Times New Roman" w:cs="Times New Roman"/>
          <w:iCs/>
          <w:sz w:val="24"/>
          <w:szCs w:val="24"/>
        </w:rPr>
        <w:t>r</w:t>
      </w:r>
      <w:r w:rsidR="00B04E35" w:rsidRPr="00B04E35">
        <w:rPr>
          <w:rFonts w:ascii="Times New Roman" w:hAnsi="Times New Roman" w:cs="Times New Roman"/>
          <w:iCs/>
          <w:sz w:val="24"/>
          <w:szCs w:val="24"/>
        </w:rPr>
        <w:t>angers</w:t>
      </w:r>
      <w:r w:rsidR="008B6F3C">
        <w:rPr>
          <w:rFonts w:ascii="Times New Roman" w:hAnsi="Times New Roman" w:cs="Times New Roman"/>
          <w:iCs/>
          <w:sz w:val="24"/>
          <w:szCs w:val="24"/>
        </w:rPr>
        <w:t>’</w:t>
      </w:r>
      <w:r w:rsidR="00B04E35" w:rsidRPr="00B04E35">
        <w:rPr>
          <w:rFonts w:ascii="Times New Roman" w:hAnsi="Times New Roman" w:cs="Times New Roman"/>
          <w:iCs/>
          <w:sz w:val="24"/>
          <w:szCs w:val="24"/>
        </w:rPr>
        <w:t xml:space="preserve"> fee-for-service work </w:t>
      </w:r>
      <w:r w:rsidR="008B6F3C">
        <w:rPr>
          <w:rFonts w:ascii="Times New Roman" w:hAnsi="Times New Roman" w:cs="Times New Roman"/>
          <w:iCs/>
          <w:sz w:val="24"/>
          <w:szCs w:val="24"/>
        </w:rPr>
        <w:t xml:space="preserve">in </w:t>
      </w:r>
      <w:r w:rsidR="00B04E35" w:rsidRPr="00B04E35">
        <w:rPr>
          <w:rFonts w:ascii="Times New Roman" w:hAnsi="Times New Roman" w:cs="Times New Roman"/>
          <w:iCs/>
          <w:sz w:val="24"/>
          <w:szCs w:val="24"/>
        </w:rPr>
        <w:t>delivering biosecurity monitoring and compli</w:t>
      </w:r>
      <w:r w:rsidR="008B6F3C">
        <w:rPr>
          <w:rFonts w:ascii="Times New Roman" w:hAnsi="Times New Roman" w:cs="Times New Roman"/>
          <w:iCs/>
          <w:sz w:val="24"/>
          <w:szCs w:val="24"/>
        </w:rPr>
        <w:t>ance activities to stakeholders</w:t>
      </w:r>
      <w:r w:rsidR="00B04E35" w:rsidRPr="00B04E35">
        <w:rPr>
          <w:rFonts w:ascii="Times New Roman" w:hAnsi="Times New Roman" w:cs="Times New Roman"/>
          <w:iCs/>
          <w:sz w:val="24"/>
          <w:szCs w:val="24"/>
        </w:rPr>
        <w:t xml:space="preserve"> against current government and community pr</w:t>
      </w:r>
      <w:r>
        <w:rPr>
          <w:rFonts w:ascii="Times New Roman" w:hAnsi="Times New Roman" w:cs="Times New Roman"/>
          <w:iCs/>
          <w:sz w:val="24"/>
          <w:szCs w:val="24"/>
        </w:rPr>
        <w:t>iorities and expectations; and</w:t>
      </w:r>
    </w:p>
    <w:p w14:paraId="20713B61" w14:textId="5F92CF63" w:rsidR="00B04E35" w:rsidRPr="00B04E35" w:rsidRDefault="00846CFA" w:rsidP="00B04E35">
      <w:pPr>
        <w:numPr>
          <w:ilvl w:val="0"/>
          <w:numId w:val="26"/>
        </w:numPr>
        <w:autoSpaceDE w:val="0"/>
        <w:autoSpaceDN w:val="0"/>
        <w:adjustRightInd w:val="0"/>
        <w:rPr>
          <w:rFonts w:ascii="Times New Roman" w:hAnsi="Times New Roman" w:cs="Times New Roman"/>
          <w:iCs/>
          <w:sz w:val="24"/>
          <w:szCs w:val="24"/>
        </w:rPr>
      </w:pPr>
      <w:proofErr w:type="gramStart"/>
      <w:r>
        <w:rPr>
          <w:rFonts w:ascii="Times New Roman" w:hAnsi="Times New Roman" w:cs="Times New Roman"/>
          <w:iCs/>
          <w:sz w:val="24"/>
          <w:szCs w:val="24"/>
        </w:rPr>
        <w:t>i</w:t>
      </w:r>
      <w:r w:rsidR="00B04E35" w:rsidRPr="00B04E35">
        <w:rPr>
          <w:rFonts w:ascii="Times New Roman" w:hAnsi="Times New Roman" w:cs="Times New Roman"/>
          <w:iCs/>
          <w:sz w:val="24"/>
          <w:szCs w:val="24"/>
        </w:rPr>
        <w:t>dentify</w:t>
      </w:r>
      <w:proofErr w:type="gramEnd"/>
      <w:r w:rsidR="00B04E35" w:rsidRPr="00B04E35">
        <w:rPr>
          <w:rFonts w:ascii="Times New Roman" w:hAnsi="Times New Roman" w:cs="Times New Roman"/>
          <w:iCs/>
          <w:sz w:val="24"/>
          <w:szCs w:val="24"/>
        </w:rPr>
        <w:t xml:space="preserve"> opportunities to expand the yield of benefits of the initiative.</w:t>
      </w:r>
    </w:p>
    <w:p w14:paraId="3C2329EB" w14:textId="77777777" w:rsidR="00846CFA" w:rsidRDefault="00846CFA" w:rsidP="00B04E35">
      <w:pPr>
        <w:autoSpaceDE w:val="0"/>
        <w:autoSpaceDN w:val="0"/>
        <w:adjustRightInd w:val="0"/>
        <w:rPr>
          <w:rFonts w:ascii="Times New Roman" w:hAnsi="Times New Roman" w:cs="Times New Roman"/>
          <w:iCs/>
          <w:sz w:val="24"/>
          <w:szCs w:val="24"/>
        </w:rPr>
      </w:pPr>
    </w:p>
    <w:p w14:paraId="32FFBB73" w14:textId="0129D7CF" w:rsidR="00B04E35" w:rsidRPr="00B04E35" w:rsidRDefault="00846CFA" w:rsidP="00B04E3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The evaluation found that the p</w:t>
      </w:r>
      <w:r w:rsidR="00B04E35" w:rsidRPr="00B04E35">
        <w:rPr>
          <w:rFonts w:ascii="Times New Roman" w:hAnsi="Times New Roman" w:cs="Times New Roman"/>
          <w:iCs/>
          <w:sz w:val="24"/>
          <w:szCs w:val="24"/>
        </w:rPr>
        <w:t xml:space="preserve">rogram was contributing to safeguarding Australia’s animal and plant health. It also found that the program has provided direct and indirect benefits to communities by unlocking significant and new employment opportunities ‘on country’. For example, in addition to new </w:t>
      </w:r>
      <w:r w:rsidR="008B6F3C">
        <w:rPr>
          <w:rFonts w:ascii="Times New Roman" w:hAnsi="Times New Roman" w:cs="Times New Roman"/>
          <w:iCs/>
          <w:sz w:val="24"/>
          <w:szCs w:val="24"/>
        </w:rPr>
        <w:t>r</w:t>
      </w:r>
      <w:r w:rsidR="00B04E35" w:rsidRPr="00B04E35">
        <w:rPr>
          <w:rFonts w:ascii="Times New Roman" w:hAnsi="Times New Roman" w:cs="Times New Roman"/>
          <w:iCs/>
          <w:sz w:val="24"/>
          <w:szCs w:val="24"/>
        </w:rPr>
        <w:t xml:space="preserve">anger groups undertaking work for the department, the training </w:t>
      </w:r>
      <w:r w:rsidR="008B6F3C">
        <w:rPr>
          <w:rFonts w:ascii="Times New Roman" w:hAnsi="Times New Roman" w:cs="Times New Roman"/>
          <w:iCs/>
          <w:sz w:val="24"/>
          <w:szCs w:val="24"/>
        </w:rPr>
        <w:t>provided</w:t>
      </w:r>
      <w:r w:rsidR="00B04E35" w:rsidRPr="00B04E35">
        <w:rPr>
          <w:rFonts w:ascii="Times New Roman" w:hAnsi="Times New Roman" w:cs="Times New Roman"/>
          <w:iCs/>
          <w:sz w:val="24"/>
          <w:szCs w:val="24"/>
        </w:rPr>
        <w:t xml:space="preserve"> and the capabilities developed under the program ha</w:t>
      </w:r>
      <w:r w:rsidR="008B6F3C">
        <w:rPr>
          <w:rFonts w:ascii="Times New Roman" w:hAnsi="Times New Roman" w:cs="Times New Roman"/>
          <w:iCs/>
          <w:sz w:val="24"/>
          <w:szCs w:val="24"/>
        </w:rPr>
        <w:t>ve allowed r</w:t>
      </w:r>
      <w:r w:rsidR="00B04E35" w:rsidRPr="00B04E35">
        <w:rPr>
          <w:rFonts w:ascii="Times New Roman" w:hAnsi="Times New Roman" w:cs="Times New Roman"/>
          <w:iCs/>
          <w:sz w:val="24"/>
          <w:szCs w:val="24"/>
        </w:rPr>
        <w:t xml:space="preserve">angers to undertake service contracts </w:t>
      </w:r>
      <w:r w:rsidR="008A34CF">
        <w:rPr>
          <w:rFonts w:ascii="Times New Roman" w:hAnsi="Times New Roman" w:cs="Times New Roman"/>
          <w:iCs/>
          <w:sz w:val="24"/>
          <w:szCs w:val="24"/>
        </w:rPr>
        <w:t xml:space="preserve">for </w:t>
      </w:r>
      <w:r w:rsidR="00B04E35" w:rsidRPr="00B04E35">
        <w:rPr>
          <w:rFonts w:ascii="Times New Roman" w:hAnsi="Times New Roman" w:cs="Times New Roman"/>
          <w:iCs/>
          <w:sz w:val="24"/>
          <w:szCs w:val="24"/>
        </w:rPr>
        <w:t>other organisations which created more employment opportunities.</w:t>
      </w:r>
    </w:p>
    <w:p w14:paraId="17C701FF" w14:textId="77777777" w:rsidR="00B04E35" w:rsidRPr="00B04E35" w:rsidRDefault="00B04E35" w:rsidP="00B04E35">
      <w:pPr>
        <w:autoSpaceDE w:val="0"/>
        <w:autoSpaceDN w:val="0"/>
        <w:adjustRightInd w:val="0"/>
        <w:rPr>
          <w:rFonts w:ascii="Times New Roman" w:hAnsi="Times New Roman" w:cs="Times New Roman"/>
          <w:iCs/>
          <w:sz w:val="24"/>
          <w:szCs w:val="24"/>
        </w:rPr>
      </w:pPr>
    </w:p>
    <w:p w14:paraId="0E30E962" w14:textId="2AA49D32" w:rsidR="0024718B" w:rsidRPr="00846CFA" w:rsidRDefault="00B04E35" w:rsidP="0024718B">
      <w:pPr>
        <w:autoSpaceDE w:val="0"/>
        <w:autoSpaceDN w:val="0"/>
        <w:adjustRightInd w:val="0"/>
        <w:rPr>
          <w:rFonts w:ascii="Times New Roman" w:hAnsi="Times New Roman" w:cs="Times New Roman"/>
          <w:iCs/>
          <w:sz w:val="24"/>
          <w:szCs w:val="24"/>
        </w:rPr>
      </w:pPr>
      <w:r w:rsidRPr="00B04E35">
        <w:rPr>
          <w:rFonts w:ascii="Times New Roman" w:hAnsi="Times New Roman" w:cs="Times New Roman"/>
          <w:iCs/>
          <w:sz w:val="24"/>
          <w:szCs w:val="24"/>
        </w:rPr>
        <w:t xml:space="preserve">Consequently, the IRBP meets </w:t>
      </w:r>
      <w:proofErr w:type="gramStart"/>
      <w:r w:rsidRPr="00B04E35">
        <w:rPr>
          <w:rFonts w:ascii="Times New Roman" w:hAnsi="Times New Roman" w:cs="Times New Roman"/>
          <w:i/>
          <w:iCs/>
          <w:sz w:val="24"/>
          <w:szCs w:val="24"/>
        </w:rPr>
        <w:t>Closing</w:t>
      </w:r>
      <w:proofErr w:type="gramEnd"/>
      <w:r w:rsidRPr="00B04E35">
        <w:rPr>
          <w:rFonts w:ascii="Times New Roman" w:hAnsi="Times New Roman" w:cs="Times New Roman"/>
          <w:i/>
          <w:iCs/>
          <w:sz w:val="24"/>
          <w:szCs w:val="24"/>
        </w:rPr>
        <w:t xml:space="preserve"> the Gap</w:t>
      </w:r>
      <w:r w:rsidRPr="00B04E35">
        <w:rPr>
          <w:rFonts w:ascii="Times New Roman" w:hAnsi="Times New Roman" w:cs="Times New Roman"/>
          <w:iCs/>
          <w:sz w:val="24"/>
          <w:szCs w:val="24"/>
        </w:rPr>
        <w:t xml:space="preserve"> objectives</w:t>
      </w:r>
      <w:r w:rsidR="008B6F3C">
        <w:rPr>
          <w:rFonts w:ascii="Times New Roman" w:hAnsi="Times New Roman" w:cs="Times New Roman"/>
          <w:iCs/>
          <w:sz w:val="24"/>
          <w:szCs w:val="24"/>
        </w:rPr>
        <w:t>,</w:t>
      </w:r>
      <w:r w:rsidRPr="00B04E35">
        <w:rPr>
          <w:rFonts w:ascii="Times New Roman" w:hAnsi="Times New Roman" w:cs="Times New Roman"/>
          <w:iCs/>
          <w:sz w:val="24"/>
          <w:szCs w:val="24"/>
        </w:rPr>
        <w:t xml:space="preserve"> particularly around building enhanced education and employment opportunities for Aboriginal and Torres Strait Islander peoples</w:t>
      </w:r>
      <w:r w:rsidR="008B6F3C">
        <w:rPr>
          <w:rFonts w:ascii="Times New Roman" w:hAnsi="Times New Roman" w:cs="Times New Roman"/>
          <w:iCs/>
          <w:sz w:val="24"/>
          <w:szCs w:val="24"/>
        </w:rPr>
        <w:t>,</w:t>
      </w:r>
      <w:r w:rsidRPr="00B04E35">
        <w:rPr>
          <w:rFonts w:ascii="Times New Roman" w:hAnsi="Times New Roman" w:cs="Times New Roman"/>
          <w:iCs/>
          <w:sz w:val="24"/>
          <w:szCs w:val="24"/>
        </w:rPr>
        <w:t xml:space="preserve"> and builds on </w:t>
      </w:r>
      <w:r w:rsidR="008B6F3C">
        <w:rPr>
          <w:rFonts w:ascii="Times New Roman" w:hAnsi="Times New Roman" w:cs="Times New Roman"/>
          <w:iCs/>
          <w:sz w:val="24"/>
          <w:szCs w:val="24"/>
        </w:rPr>
        <w:t xml:space="preserve">the </w:t>
      </w:r>
      <w:r w:rsidRPr="00B04E35">
        <w:rPr>
          <w:rFonts w:ascii="Times New Roman" w:hAnsi="Times New Roman" w:cs="Times New Roman"/>
          <w:iCs/>
          <w:sz w:val="24"/>
          <w:szCs w:val="24"/>
        </w:rPr>
        <w:t xml:space="preserve">highly successful </w:t>
      </w:r>
      <w:r w:rsidR="008B6F3C" w:rsidRPr="0024718B">
        <w:rPr>
          <w:rFonts w:ascii="Times New Roman" w:hAnsi="Times New Roman" w:cs="Times New Roman"/>
          <w:i/>
          <w:iCs/>
          <w:sz w:val="24"/>
          <w:szCs w:val="24"/>
        </w:rPr>
        <w:t>Developing Northern Australia</w:t>
      </w:r>
      <w:r w:rsidR="008B6F3C">
        <w:rPr>
          <w:rFonts w:ascii="Times New Roman" w:hAnsi="Times New Roman" w:cs="Times New Roman"/>
          <w:i/>
          <w:iCs/>
          <w:sz w:val="24"/>
          <w:szCs w:val="24"/>
        </w:rPr>
        <w:t xml:space="preserve"> </w:t>
      </w:r>
      <w:r w:rsidRPr="00B04E35">
        <w:rPr>
          <w:rFonts w:ascii="Times New Roman" w:hAnsi="Times New Roman" w:cs="Times New Roman"/>
          <w:iCs/>
          <w:sz w:val="24"/>
          <w:szCs w:val="24"/>
        </w:rPr>
        <w:t xml:space="preserve">and </w:t>
      </w:r>
      <w:r w:rsidRPr="008B6F3C">
        <w:rPr>
          <w:rFonts w:ascii="Times New Roman" w:hAnsi="Times New Roman" w:cs="Times New Roman"/>
          <w:i/>
          <w:iCs/>
          <w:sz w:val="24"/>
          <w:szCs w:val="24"/>
        </w:rPr>
        <w:t xml:space="preserve">Agricultural </w:t>
      </w:r>
      <w:r w:rsidRPr="008B6F3C">
        <w:rPr>
          <w:rFonts w:ascii="Times New Roman" w:hAnsi="Times New Roman" w:cs="Times New Roman"/>
          <w:i/>
          <w:iCs/>
          <w:sz w:val="24"/>
          <w:szCs w:val="24"/>
        </w:rPr>
        <w:lastRenderedPageBreak/>
        <w:t>Competitiveness White Paper</w:t>
      </w:r>
      <w:r w:rsidRPr="00B04E35">
        <w:rPr>
          <w:rFonts w:ascii="Times New Roman" w:hAnsi="Times New Roman" w:cs="Times New Roman"/>
          <w:iCs/>
          <w:sz w:val="24"/>
          <w:szCs w:val="24"/>
        </w:rPr>
        <w:t xml:space="preserve"> projects. The </w:t>
      </w:r>
      <w:r w:rsidR="0024718B">
        <w:rPr>
          <w:rFonts w:ascii="Times New Roman" w:hAnsi="Times New Roman" w:cs="Times New Roman"/>
          <w:i/>
          <w:iCs/>
          <w:sz w:val="24"/>
          <w:szCs w:val="24"/>
        </w:rPr>
        <w:t xml:space="preserve">Our North, Our Future: </w:t>
      </w:r>
      <w:r w:rsidRPr="0024718B">
        <w:rPr>
          <w:rFonts w:ascii="Times New Roman" w:hAnsi="Times New Roman" w:cs="Times New Roman"/>
          <w:i/>
          <w:iCs/>
          <w:sz w:val="24"/>
          <w:szCs w:val="24"/>
        </w:rPr>
        <w:t>White Paper on Developing Northern Australia</w:t>
      </w:r>
      <w:r w:rsidRPr="00B04E35">
        <w:rPr>
          <w:rFonts w:ascii="Times New Roman" w:hAnsi="Times New Roman" w:cs="Times New Roman"/>
          <w:iCs/>
          <w:sz w:val="24"/>
          <w:szCs w:val="24"/>
        </w:rPr>
        <w:t xml:space="preserve"> is available </w:t>
      </w:r>
      <w:r w:rsidRPr="00846CFA">
        <w:rPr>
          <w:rFonts w:ascii="Times New Roman" w:hAnsi="Times New Roman" w:cs="Times New Roman"/>
          <w:iCs/>
          <w:sz w:val="24"/>
          <w:szCs w:val="24"/>
        </w:rPr>
        <w:t>at</w:t>
      </w:r>
      <w:r w:rsidR="0024718B" w:rsidRPr="00846CFA">
        <w:rPr>
          <w:rFonts w:ascii="Times New Roman" w:hAnsi="Times New Roman" w:cs="Times New Roman"/>
          <w:iCs/>
          <w:sz w:val="24"/>
          <w:szCs w:val="24"/>
        </w:rPr>
        <w:t xml:space="preserve"> </w:t>
      </w:r>
      <w:r w:rsidR="0024718B" w:rsidRPr="00846CFA">
        <w:rPr>
          <w:rFonts w:ascii="Times New Roman" w:hAnsi="Times New Roman" w:cs="Times New Roman"/>
          <w:iCs/>
          <w:sz w:val="24"/>
          <w:szCs w:val="24"/>
          <w:u w:val="single"/>
        </w:rPr>
        <w:t>www.industry.gov.au/data-and-publications/our-north-our-future-white-paper-on-developing-northern-australia</w:t>
      </w:r>
      <w:r w:rsidR="0024718B" w:rsidRPr="00846CFA">
        <w:rPr>
          <w:rFonts w:ascii="Times New Roman" w:hAnsi="Times New Roman" w:cs="Times New Roman"/>
          <w:iCs/>
          <w:sz w:val="24"/>
          <w:szCs w:val="24"/>
        </w:rPr>
        <w:t xml:space="preserve"> and the </w:t>
      </w:r>
      <w:r w:rsidR="0024718B" w:rsidRPr="00846CFA">
        <w:rPr>
          <w:rFonts w:ascii="Times New Roman" w:hAnsi="Times New Roman" w:cs="Times New Roman"/>
          <w:i/>
          <w:iCs/>
          <w:sz w:val="24"/>
          <w:szCs w:val="24"/>
        </w:rPr>
        <w:t>Agricultural Competitiveness White Paper</w:t>
      </w:r>
      <w:r w:rsidR="0024718B" w:rsidRPr="00846CFA">
        <w:rPr>
          <w:rFonts w:ascii="Times New Roman" w:hAnsi="Times New Roman" w:cs="Times New Roman"/>
          <w:iCs/>
          <w:sz w:val="24"/>
          <w:szCs w:val="24"/>
        </w:rPr>
        <w:t xml:space="preserve"> </w:t>
      </w:r>
      <w:r w:rsidR="0029441B">
        <w:rPr>
          <w:rFonts w:ascii="Times New Roman" w:hAnsi="Times New Roman" w:cs="Times New Roman"/>
          <w:iCs/>
          <w:sz w:val="24"/>
          <w:szCs w:val="24"/>
        </w:rPr>
        <w:t xml:space="preserve">is available </w:t>
      </w:r>
      <w:r w:rsidR="0024718B" w:rsidRPr="00846CFA">
        <w:rPr>
          <w:rFonts w:ascii="Times New Roman" w:hAnsi="Times New Roman" w:cs="Times New Roman"/>
          <w:iCs/>
          <w:sz w:val="24"/>
          <w:szCs w:val="24"/>
        </w:rPr>
        <w:t xml:space="preserve">at </w:t>
      </w:r>
      <w:r w:rsidR="0024718B" w:rsidRPr="00846CFA">
        <w:rPr>
          <w:rFonts w:ascii="Times New Roman" w:hAnsi="Times New Roman" w:cs="Times New Roman"/>
          <w:iCs/>
          <w:sz w:val="24"/>
          <w:szCs w:val="24"/>
          <w:u w:val="single"/>
        </w:rPr>
        <w:t>www.agriculture.gov.au/ag-farm-food/agriculture-white-paper</w:t>
      </w:r>
      <w:r w:rsidR="0024718B" w:rsidRPr="00846CFA">
        <w:rPr>
          <w:rFonts w:ascii="Times New Roman" w:hAnsi="Times New Roman" w:cs="Times New Roman"/>
          <w:iCs/>
          <w:sz w:val="24"/>
          <w:szCs w:val="24"/>
        </w:rPr>
        <w:t>.</w:t>
      </w:r>
    </w:p>
    <w:p w14:paraId="0576004A" w14:textId="77777777" w:rsidR="0024718B" w:rsidRDefault="0024718B" w:rsidP="0024718B">
      <w:pPr>
        <w:autoSpaceDE w:val="0"/>
        <w:autoSpaceDN w:val="0"/>
        <w:adjustRightInd w:val="0"/>
        <w:rPr>
          <w:rFonts w:ascii="Times New Roman" w:hAnsi="Times New Roman" w:cs="Times New Roman"/>
          <w:iCs/>
          <w:sz w:val="24"/>
          <w:szCs w:val="24"/>
        </w:rPr>
      </w:pPr>
    </w:p>
    <w:p w14:paraId="48B779E0" w14:textId="1E075997" w:rsidR="00B04E35" w:rsidRPr="00B04E35" w:rsidRDefault="00B04E35" w:rsidP="00B04E35">
      <w:pPr>
        <w:autoSpaceDE w:val="0"/>
        <w:autoSpaceDN w:val="0"/>
        <w:adjustRightInd w:val="0"/>
        <w:rPr>
          <w:rFonts w:ascii="Times New Roman" w:hAnsi="Times New Roman" w:cs="Times New Roman"/>
          <w:iCs/>
          <w:sz w:val="24"/>
          <w:szCs w:val="24"/>
        </w:rPr>
      </w:pPr>
      <w:r w:rsidRPr="00B04E35">
        <w:rPr>
          <w:rFonts w:ascii="Times New Roman" w:hAnsi="Times New Roman" w:cs="Times New Roman"/>
          <w:iCs/>
          <w:sz w:val="24"/>
          <w:szCs w:val="24"/>
        </w:rPr>
        <w:t>Funding for the IRBP of $25.3 million over three years from 2020-21 comes from Program</w:t>
      </w:r>
      <w:r w:rsidR="00E83559">
        <w:rPr>
          <w:rFonts w:ascii="Times New Roman" w:hAnsi="Times New Roman" w:cs="Times New Roman"/>
          <w:iCs/>
          <w:sz w:val="24"/>
          <w:szCs w:val="24"/>
        </w:rPr>
        <w:t> </w:t>
      </w:r>
      <w:r w:rsidR="008B6F3C">
        <w:rPr>
          <w:rFonts w:ascii="Times New Roman" w:hAnsi="Times New Roman" w:cs="Times New Roman"/>
          <w:iCs/>
          <w:sz w:val="24"/>
          <w:szCs w:val="24"/>
        </w:rPr>
        <w:t>4.1</w:t>
      </w:r>
      <w:r w:rsidRPr="00B04E35">
        <w:rPr>
          <w:rFonts w:ascii="Times New Roman" w:hAnsi="Times New Roman" w:cs="Times New Roman"/>
          <w:iCs/>
          <w:sz w:val="24"/>
          <w:szCs w:val="24"/>
        </w:rPr>
        <w:t>: Biosecurity and Export Service</w:t>
      </w:r>
      <w:r w:rsidR="008B6F3C">
        <w:rPr>
          <w:rFonts w:ascii="Times New Roman" w:hAnsi="Times New Roman" w:cs="Times New Roman"/>
          <w:iCs/>
          <w:sz w:val="24"/>
          <w:szCs w:val="24"/>
        </w:rPr>
        <w:t>s</w:t>
      </w:r>
      <w:r w:rsidRPr="00B04E35">
        <w:rPr>
          <w:rFonts w:ascii="Times New Roman" w:hAnsi="Times New Roman" w:cs="Times New Roman"/>
          <w:iCs/>
          <w:sz w:val="24"/>
          <w:szCs w:val="24"/>
        </w:rPr>
        <w:t xml:space="preserve">, which is part of Outcome 4. Details are set out in the </w:t>
      </w:r>
      <w:r w:rsidRPr="00B04E35">
        <w:rPr>
          <w:rFonts w:ascii="Times New Roman" w:hAnsi="Times New Roman" w:cs="Times New Roman"/>
          <w:i/>
          <w:iCs/>
          <w:sz w:val="24"/>
          <w:szCs w:val="24"/>
        </w:rPr>
        <w:t>Portfolio</w:t>
      </w:r>
      <w:r w:rsidR="008B6F3C">
        <w:rPr>
          <w:rFonts w:ascii="Times New Roman" w:hAnsi="Times New Roman" w:cs="Times New Roman"/>
          <w:i/>
          <w:iCs/>
          <w:sz w:val="24"/>
          <w:szCs w:val="24"/>
        </w:rPr>
        <w:t xml:space="preserve"> Additional Estimates</w:t>
      </w:r>
      <w:r w:rsidRPr="00B04E35">
        <w:rPr>
          <w:rFonts w:ascii="Times New Roman" w:hAnsi="Times New Roman" w:cs="Times New Roman"/>
          <w:i/>
          <w:iCs/>
          <w:sz w:val="24"/>
          <w:szCs w:val="24"/>
        </w:rPr>
        <w:t xml:space="preserve"> Statements 2020-21, Agriculture, Water and</w:t>
      </w:r>
      <w:r w:rsidR="008B6F3C">
        <w:rPr>
          <w:rFonts w:ascii="Times New Roman" w:hAnsi="Times New Roman" w:cs="Times New Roman"/>
          <w:i/>
          <w:iCs/>
          <w:sz w:val="24"/>
          <w:szCs w:val="24"/>
        </w:rPr>
        <w:t xml:space="preserve"> </w:t>
      </w:r>
      <w:r w:rsidRPr="00B04E35">
        <w:rPr>
          <w:rFonts w:ascii="Times New Roman" w:hAnsi="Times New Roman" w:cs="Times New Roman"/>
          <w:i/>
          <w:iCs/>
          <w:sz w:val="24"/>
          <w:szCs w:val="24"/>
        </w:rPr>
        <w:t>Environment Portfolio</w:t>
      </w:r>
      <w:r w:rsidRPr="00B04E35">
        <w:rPr>
          <w:rFonts w:ascii="Times New Roman" w:hAnsi="Times New Roman" w:cs="Times New Roman"/>
          <w:iCs/>
          <w:sz w:val="24"/>
          <w:szCs w:val="24"/>
        </w:rPr>
        <w:t xml:space="preserve"> at page </w:t>
      </w:r>
      <w:r w:rsidR="008B6F3C">
        <w:rPr>
          <w:rFonts w:ascii="Times New Roman" w:hAnsi="Times New Roman" w:cs="Times New Roman"/>
          <w:iCs/>
          <w:sz w:val="24"/>
          <w:szCs w:val="24"/>
        </w:rPr>
        <w:t>52</w:t>
      </w:r>
      <w:r w:rsidRPr="00B04E35">
        <w:rPr>
          <w:rFonts w:ascii="Times New Roman" w:hAnsi="Times New Roman" w:cs="Times New Roman"/>
          <w:iCs/>
          <w:sz w:val="24"/>
          <w:szCs w:val="24"/>
        </w:rPr>
        <w:t xml:space="preserve">. </w:t>
      </w:r>
      <w:r>
        <w:rPr>
          <w:rFonts w:ascii="Times New Roman" w:hAnsi="Times New Roman" w:cs="Times New Roman"/>
          <w:iCs/>
          <w:sz w:val="24"/>
          <w:szCs w:val="24"/>
        </w:rPr>
        <w:t xml:space="preserve">Funding for the IRBP </w:t>
      </w:r>
      <w:r w:rsidRPr="00B04E35">
        <w:rPr>
          <w:rFonts w:ascii="Times New Roman" w:hAnsi="Times New Roman" w:cs="Times New Roman"/>
          <w:iCs/>
          <w:sz w:val="24"/>
          <w:szCs w:val="24"/>
        </w:rPr>
        <w:t>is ongoing.</w:t>
      </w:r>
    </w:p>
    <w:p w14:paraId="116199C2" w14:textId="43772505" w:rsidR="005B21C8" w:rsidRDefault="005B21C8" w:rsidP="00C34ABF">
      <w:pPr>
        <w:pStyle w:val="ListBullet"/>
        <w:numPr>
          <w:ilvl w:val="0"/>
          <w:numId w:val="0"/>
        </w:numPr>
        <w:spacing w:after="0" w:line="240" w:lineRule="auto"/>
        <w:rPr>
          <w:rFonts w:ascii="Times New Roman" w:hAnsi="Times New Roman"/>
          <w:color w:val="000000" w:themeColor="text1"/>
          <w:sz w:val="24"/>
          <w:szCs w:val="24"/>
        </w:rPr>
      </w:pPr>
    </w:p>
    <w:p w14:paraId="68547028" w14:textId="48AD7067" w:rsidR="005B21C8" w:rsidRPr="00EC7009" w:rsidRDefault="005B21C8" w:rsidP="005B21C8">
      <w:pPr>
        <w:autoSpaceDE w:val="0"/>
        <w:autoSpaceDN w:val="0"/>
        <w:adjustRightInd w:val="0"/>
        <w:rPr>
          <w:rFonts w:ascii="Times New Roman" w:hAnsi="Times New Roman" w:cs="Times New Roman"/>
          <w:iCs/>
          <w:sz w:val="24"/>
          <w:szCs w:val="24"/>
        </w:rPr>
      </w:pPr>
      <w:r w:rsidRPr="00EC7009">
        <w:rPr>
          <w:rFonts w:ascii="Times New Roman" w:hAnsi="Times New Roman" w:cs="Times New Roman"/>
          <w:iCs/>
          <w:sz w:val="24"/>
          <w:szCs w:val="24"/>
        </w:rPr>
        <w:t xml:space="preserve">Noting that it is not a comprehensive statement of relevant constitutional considerations, the objective of the item references the </w:t>
      </w:r>
      <w:r w:rsidR="00B04E35">
        <w:rPr>
          <w:rFonts w:ascii="Times New Roman" w:hAnsi="Times New Roman" w:cs="Times New Roman"/>
          <w:iCs/>
          <w:sz w:val="24"/>
          <w:szCs w:val="24"/>
        </w:rPr>
        <w:t>races</w:t>
      </w:r>
      <w:r w:rsidRPr="00EC7009">
        <w:rPr>
          <w:rFonts w:ascii="Times New Roman" w:hAnsi="Times New Roman" w:cs="Times New Roman"/>
          <w:iCs/>
          <w:sz w:val="24"/>
          <w:szCs w:val="24"/>
        </w:rPr>
        <w:t xml:space="preserve"> power</w:t>
      </w:r>
      <w:r w:rsidR="00B04E35">
        <w:rPr>
          <w:rFonts w:ascii="Times New Roman" w:hAnsi="Times New Roman" w:cs="Times New Roman"/>
          <w:iCs/>
          <w:sz w:val="24"/>
          <w:szCs w:val="24"/>
        </w:rPr>
        <w:t xml:space="preserve"> (section 51(xxvi))</w:t>
      </w:r>
      <w:r w:rsidRPr="00EC7009">
        <w:rPr>
          <w:rFonts w:ascii="Times New Roman" w:hAnsi="Times New Roman" w:cs="Times New Roman"/>
          <w:iCs/>
          <w:sz w:val="24"/>
          <w:szCs w:val="24"/>
        </w:rPr>
        <w:t xml:space="preserve"> of the Constitution</w:t>
      </w:r>
      <w:r w:rsidR="00AB7B32">
        <w:rPr>
          <w:rFonts w:ascii="Times New Roman" w:hAnsi="Times New Roman" w:cs="Times New Roman"/>
          <w:iCs/>
          <w:sz w:val="24"/>
          <w:szCs w:val="24"/>
        </w:rPr>
        <w:t>.</w:t>
      </w:r>
    </w:p>
    <w:p w14:paraId="794118A8" w14:textId="77777777" w:rsidR="005B21C8" w:rsidRPr="00EC7009" w:rsidRDefault="005B21C8" w:rsidP="005B21C8">
      <w:pPr>
        <w:rPr>
          <w:rFonts w:ascii="Times New Roman" w:hAnsi="Times New Roman" w:cs="Times New Roman"/>
          <w:sz w:val="24"/>
          <w:szCs w:val="24"/>
        </w:rPr>
      </w:pPr>
    </w:p>
    <w:p w14:paraId="515BE0AA" w14:textId="57E6E9DC" w:rsidR="005B21C8" w:rsidRPr="00EC7009" w:rsidRDefault="00B04E35" w:rsidP="005B21C8">
      <w:pPr>
        <w:autoSpaceDE w:val="0"/>
        <w:autoSpaceDN w:val="0"/>
        <w:adjustRightInd w:val="0"/>
        <w:rPr>
          <w:rFonts w:ascii="Times New Roman" w:hAnsi="Times New Roman" w:cs="Times New Roman"/>
          <w:i/>
          <w:iCs/>
          <w:sz w:val="24"/>
          <w:szCs w:val="24"/>
          <w:u w:val="single"/>
        </w:rPr>
      </w:pPr>
      <w:r>
        <w:rPr>
          <w:rFonts w:ascii="Times New Roman" w:hAnsi="Times New Roman" w:cs="Times New Roman"/>
          <w:i/>
          <w:iCs/>
          <w:sz w:val="24"/>
          <w:szCs w:val="24"/>
          <w:u w:val="single"/>
        </w:rPr>
        <w:t>Races</w:t>
      </w:r>
      <w:r w:rsidR="005B21C8" w:rsidRPr="00EC7009">
        <w:rPr>
          <w:rFonts w:ascii="Times New Roman" w:hAnsi="Times New Roman" w:cs="Times New Roman"/>
          <w:i/>
          <w:iCs/>
          <w:sz w:val="24"/>
          <w:szCs w:val="24"/>
          <w:u w:val="single"/>
        </w:rPr>
        <w:t xml:space="preserve"> power</w:t>
      </w:r>
    </w:p>
    <w:p w14:paraId="4CC6A882" w14:textId="77777777" w:rsidR="005B21C8" w:rsidRPr="00EC7009" w:rsidRDefault="005B21C8" w:rsidP="005B21C8">
      <w:pPr>
        <w:autoSpaceDE w:val="0"/>
        <w:autoSpaceDN w:val="0"/>
        <w:adjustRightInd w:val="0"/>
        <w:rPr>
          <w:rFonts w:ascii="Times New Roman" w:hAnsi="Times New Roman" w:cs="Times New Roman"/>
          <w:iCs/>
          <w:sz w:val="24"/>
          <w:szCs w:val="24"/>
        </w:rPr>
      </w:pPr>
    </w:p>
    <w:p w14:paraId="5B8E9E9E" w14:textId="77777777" w:rsidR="00B04E35" w:rsidRPr="00B04E35" w:rsidRDefault="00B04E35" w:rsidP="00B04E35">
      <w:pPr>
        <w:autoSpaceDE w:val="0"/>
        <w:autoSpaceDN w:val="0"/>
        <w:adjustRightInd w:val="0"/>
        <w:rPr>
          <w:rFonts w:ascii="Times New Roman" w:hAnsi="Times New Roman" w:cs="Times New Roman"/>
          <w:iCs/>
          <w:sz w:val="24"/>
          <w:szCs w:val="24"/>
        </w:rPr>
      </w:pPr>
      <w:r w:rsidRPr="00B04E35">
        <w:rPr>
          <w:rFonts w:ascii="Times New Roman" w:hAnsi="Times New Roman" w:cs="Times New Roman"/>
          <w:iCs/>
          <w:sz w:val="24"/>
          <w:szCs w:val="24"/>
        </w:rPr>
        <w:t xml:space="preserve">The races power in section 51(xxvi) of the Constitution empowers the Parliament to make laws with respect to the people of any race for whom it is deemed necessary to make special laws. This provision has been held to allow the enactment of laws that single out Indigenous Australians. </w:t>
      </w:r>
    </w:p>
    <w:p w14:paraId="0967F555" w14:textId="77777777" w:rsidR="00B04E35" w:rsidRPr="00B04E35" w:rsidRDefault="00B04E35" w:rsidP="00B04E35">
      <w:pPr>
        <w:autoSpaceDE w:val="0"/>
        <w:autoSpaceDN w:val="0"/>
        <w:adjustRightInd w:val="0"/>
        <w:rPr>
          <w:rFonts w:ascii="Times New Roman" w:hAnsi="Times New Roman" w:cs="Times New Roman"/>
          <w:iCs/>
          <w:sz w:val="24"/>
          <w:szCs w:val="24"/>
        </w:rPr>
      </w:pPr>
    </w:p>
    <w:p w14:paraId="743B80DD" w14:textId="11360C60" w:rsidR="00B04E35" w:rsidRPr="00B04E35" w:rsidRDefault="00B04E35" w:rsidP="00B04E35">
      <w:pPr>
        <w:autoSpaceDE w:val="0"/>
        <w:autoSpaceDN w:val="0"/>
        <w:adjustRightInd w:val="0"/>
        <w:rPr>
          <w:rFonts w:ascii="Times New Roman" w:hAnsi="Times New Roman" w:cs="Times New Roman"/>
          <w:iCs/>
          <w:sz w:val="24"/>
          <w:szCs w:val="24"/>
        </w:rPr>
      </w:pPr>
      <w:r w:rsidRPr="00B04E35">
        <w:rPr>
          <w:rFonts w:ascii="Times New Roman" w:hAnsi="Times New Roman" w:cs="Times New Roman"/>
          <w:iCs/>
          <w:sz w:val="24"/>
          <w:szCs w:val="24"/>
        </w:rPr>
        <w:t xml:space="preserve">The objectives of the IRBP are expressly targeted at Aboriginal and Torres Strait Islander peoples, insofar as they are directed </w:t>
      </w:r>
      <w:r w:rsidR="00C7132A">
        <w:rPr>
          <w:rFonts w:ascii="Times New Roman" w:hAnsi="Times New Roman" w:cs="Times New Roman"/>
          <w:iCs/>
          <w:sz w:val="24"/>
          <w:szCs w:val="24"/>
        </w:rPr>
        <w:t xml:space="preserve">at </w:t>
      </w:r>
      <w:r w:rsidRPr="00B04E35">
        <w:rPr>
          <w:rFonts w:ascii="Times New Roman" w:hAnsi="Times New Roman" w:cs="Times New Roman"/>
          <w:iCs/>
          <w:sz w:val="24"/>
          <w:szCs w:val="24"/>
        </w:rPr>
        <w:t xml:space="preserve">supporting increased economic opportunities for Australia’s Indigenous peoples, entities and communities, through capability building, training and business opportunities, while also contributing to enhanced biosecurity outcomes in northern Australia. </w:t>
      </w:r>
    </w:p>
    <w:p w14:paraId="0375DADF" w14:textId="77777777" w:rsidR="005B21C8" w:rsidRPr="00EC7009" w:rsidRDefault="005B21C8" w:rsidP="005B21C8">
      <w:pPr>
        <w:autoSpaceDE w:val="0"/>
        <w:autoSpaceDN w:val="0"/>
        <w:adjustRightInd w:val="0"/>
        <w:rPr>
          <w:rFonts w:ascii="Times New Roman" w:hAnsi="Times New Roman" w:cs="Times New Roman"/>
          <w:iCs/>
          <w:sz w:val="24"/>
          <w:szCs w:val="24"/>
        </w:rPr>
      </w:pPr>
    </w:p>
    <w:p w14:paraId="0B22B861" w14:textId="49A84F7B" w:rsidR="00A95900" w:rsidRPr="00A95900" w:rsidRDefault="00957F2A" w:rsidP="00A95900">
      <w:pPr>
        <w:autoSpaceDE w:val="0"/>
        <w:autoSpaceDN w:val="0"/>
        <w:adjustRightInd w:val="0"/>
        <w:rPr>
          <w:rFonts w:ascii="Times New Roman" w:hAnsi="Times New Roman"/>
          <w:bCs/>
          <w:iCs/>
          <w:sz w:val="24"/>
          <w:szCs w:val="24"/>
        </w:rPr>
      </w:pPr>
      <w:r w:rsidRPr="00C01092">
        <w:rPr>
          <w:rFonts w:ascii="Times New Roman" w:hAnsi="Times New Roman"/>
          <w:iCs/>
          <w:sz w:val="24"/>
          <w:szCs w:val="24"/>
        </w:rPr>
        <w:t xml:space="preserve">New </w:t>
      </w:r>
      <w:r w:rsidRPr="00C01092">
        <w:rPr>
          <w:rFonts w:ascii="Times New Roman" w:hAnsi="Times New Roman"/>
          <w:b/>
          <w:iCs/>
          <w:sz w:val="24"/>
          <w:szCs w:val="24"/>
        </w:rPr>
        <w:t xml:space="preserve">table item </w:t>
      </w:r>
      <w:r w:rsidR="00F3146F">
        <w:rPr>
          <w:rFonts w:ascii="Times New Roman" w:hAnsi="Times New Roman"/>
          <w:b/>
          <w:iCs/>
          <w:sz w:val="24"/>
          <w:szCs w:val="24"/>
        </w:rPr>
        <w:t>479</w:t>
      </w:r>
      <w:r w:rsidRPr="00C01092">
        <w:rPr>
          <w:rFonts w:ascii="Times New Roman" w:hAnsi="Times New Roman"/>
          <w:iCs/>
          <w:sz w:val="24"/>
          <w:szCs w:val="24"/>
        </w:rPr>
        <w:t xml:space="preserve"> establishes legislative authority for government spending </w:t>
      </w:r>
      <w:r w:rsidR="003C2FF1">
        <w:rPr>
          <w:rFonts w:ascii="Times New Roman" w:hAnsi="Times New Roman"/>
          <w:iCs/>
          <w:sz w:val="24"/>
          <w:szCs w:val="24"/>
        </w:rPr>
        <w:t>on</w:t>
      </w:r>
      <w:r w:rsidR="00A95900" w:rsidRPr="00A95900">
        <w:rPr>
          <w:rFonts w:ascii="Times New Roman" w:hAnsi="Times New Roman"/>
          <w:iCs/>
          <w:sz w:val="24"/>
          <w:szCs w:val="24"/>
          <w:lang w:val="en-US"/>
        </w:rPr>
        <w:t xml:space="preserve"> the </w:t>
      </w:r>
      <w:r w:rsidR="00A95900" w:rsidRPr="00A95900">
        <w:rPr>
          <w:rFonts w:ascii="Times New Roman" w:hAnsi="Times New Roman"/>
          <w:iCs/>
          <w:sz w:val="24"/>
          <w:szCs w:val="24"/>
        </w:rPr>
        <w:t>Indigenous Rangers Coastal Clean-Ups Project (IRCCP).</w:t>
      </w:r>
      <w:r w:rsidR="00A95900" w:rsidRPr="00A95900">
        <w:rPr>
          <w:rFonts w:ascii="Times New Roman" w:hAnsi="Times New Roman"/>
          <w:iCs/>
          <w:sz w:val="24"/>
          <w:szCs w:val="24"/>
          <w:lang w:val="en-US"/>
        </w:rPr>
        <w:t xml:space="preserve"> </w:t>
      </w:r>
      <w:r w:rsidR="00A95900" w:rsidRPr="00A95900">
        <w:rPr>
          <w:rFonts w:ascii="Times New Roman" w:hAnsi="Times New Roman"/>
          <w:bCs/>
          <w:iCs/>
          <w:sz w:val="24"/>
          <w:szCs w:val="24"/>
        </w:rPr>
        <w:t>The objectives of the IRCCP are to facilitate economic opportunities for Aboriginal and Torres Strait Islander peoples by increasing the capacity and number of Indigenous rangers engaged in coastal clean-ups in northern Australia, with a focus on the Gulf of Carpentaria; target marine plastic pollution; and promote Australia’s Indigenous peoples’ ongoing stewardship of land and water.</w:t>
      </w:r>
    </w:p>
    <w:p w14:paraId="31B99E31" w14:textId="79E76F9C" w:rsidR="00957F2A" w:rsidRDefault="00957F2A" w:rsidP="00957F2A">
      <w:pPr>
        <w:autoSpaceDE w:val="0"/>
        <w:autoSpaceDN w:val="0"/>
        <w:adjustRightInd w:val="0"/>
        <w:rPr>
          <w:rFonts w:ascii="Times New Roman" w:hAnsi="Times New Roman"/>
          <w:sz w:val="24"/>
        </w:rPr>
      </w:pPr>
    </w:p>
    <w:p w14:paraId="0BCA061B" w14:textId="1F1223C2" w:rsidR="005E6E70" w:rsidRDefault="003C2FF1" w:rsidP="003C2FF1">
      <w:pPr>
        <w:autoSpaceDE w:val="0"/>
        <w:autoSpaceDN w:val="0"/>
        <w:adjustRightInd w:val="0"/>
        <w:rPr>
          <w:rFonts w:ascii="Times New Roman" w:hAnsi="Times New Roman"/>
          <w:bCs/>
          <w:sz w:val="24"/>
        </w:rPr>
      </w:pPr>
      <w:r w:rsidRPr="003C2FF1">
        <w:rPr>
          <w:rFonts w:ascii="Times New Roman" w:hAnsi="Times New Roman"/>
          <w:bCs/>
          <w:sz w:val="24"/>
        </w:rPr>
        <w:t xml:space="preserve">These objectives will be met </w:t>
      </w:r>
      <w:r w:rsidR="00B50149">
        <w:rPr>
          <w:rFonts w:ascii="Times New Roman" w:hAnsi="Times New Roman"/>
          <w:bCs/>
          <w:sz w:val="24"/>
        </w:rPr>
        <w:t>through</w:t>
      </w:r>
      <w:r w:rsidRPr="003C2FF1">
        <w:rPr>
          <w:rFonts w:ascii="Times New Roman" w:hAnsi="Times New Roman"/>
          <w:bCs/>
          <w:sz w:val="24"/>
        </w:rPr>
        <w:t xml:space="preserve"> engaging Indigenous </w:t>
      </w:r>
      <w:r w:rsidR="00361404">
        <w:rPr>
          <w:rFonts w:ascii="Times New Roman" w:hAnsi="Times New Roman"/>
          <w:bCs/>
          <w:sz w:val="24"/>
        </w:rPr>
        <w:t>r</w:t>
      </w:r>
      <w:r w:rsidRPr="003C2FF1">
        <w:rPr>
          <w:rFonts w:ascii="Times New Roman" w:hAnsi="Times New Roman"/>
          <w:bCs/>
          <w:sz w:val="24"/>
        </w:rPr>
        <w:t xml:space="preserve">anger groups under </w:t>
      </w:r>
      <w:r w:rsidR="00B50149">
        <w:rPr>
          <w:rFonts w:ascii="Times New Roman" w:hAnsi="Times New Roman"/>
          <w:bCs/>
          <w:sz w:val="24"/>
        </w:rPr>
        <w:br/>
      </w:r>
      <w:r w:rsidRPr="003C2FF1">
        <w:rPr>
          <w:rFonts w:ascii="Times New Roman" w:hAnsi="Times New Roman"/>
          <w:bCs/>
          <w:sz w:val="24"/>
        </w:rPr>
        <w:t>fee-for-</w:t>
      </w:r>
      <w:r w:rsidR="00B50149">
        <w:rPr>
          <w:rFonts w:ascii="Times New Roman" w:hAnsi="Times New Roman"/>
          <w:bCs/>
          <w:sz w:val="24"/>
        </w:rPr>
        <w:t>s</w:t>
      </w:r>
      <w:r w:rsidRPr="003C2FF1">
        <w:rPr>
          <w:rFonts w:ascii="Times New Roman" w:hAnsi="Times New Roman"/>
          <w:bCs/>
          <w:sz w:val="24"/>
        </w:rPr>
        <w:t>ervice arrangements to conduct field expeditions to</w:t>
      </w:r>
      <w:r w:rsidR="00361404">
        <w:rPr>
          <w:rFonts w:ascii="Times New Roman" w:hAnsi="Times New Roman"/>
          <w:bCs/>
          <w:sz w:val="24"/>
        </w:rPr>
        <w:t xml:space="preserve"> locate and retrieve (or ‘clean </w:t>
      </w:r>
      <w:r w:rsidRPr="003C2FF1">
        <w:rPr>
          <w:rFonts w:ascii="Times New Roman" w:hAnsi="Times New Roman"/>
          <w:bCs/>
          <w:sz w:val="24"/>
        </w:rPr>
        <w:t>up’) marine debris and ghost nets from coastal areas of their country and simultaneously collect relevant data about the debris (for example, to</w:t>
      </w:r>
      <w:r w:rsidR="00B50149">
        <w:rPr>
          <w:rFonts w:ascii="Times New Roman" w:hAnsi="Times New Roman"/>
          <w:bCs/>
          <w:sz w:val="24"/>
        </w:rPr>
        <w:t xml:space="preserve"> identify its place of origin).</w:t>
      </w:r>
      <w:r w:rsidR="00F3146F">
        <w:rPr>
          <w:rFonts w:ascii="Times New Roman" w:hAnsi="Times New Roman"/>
          <w:bCs/>
          <w:sz w:val="24"/>
        </w:rPr>
        <w:t xml:space="preserve">The </w:t>
      </w:r>
      <w:r w:rsidR="00361404">
        <w:rPr>
          <w:rFonts w:ascii="Times New Roman" w:hAnsi="Times New Roman"/>
          <w:bCs/>
          <w:sz w:val="24"/>
        </w:rPr>
        <w:t>r</w:t>
      </w:r>
      <w:r w:rsidRPr="003C2FF1">
        <w:rPr>
          <w:rFonts w:ascii="Times New Roman" w:hAnsi="Times New Roman"/>
          <w:bCs/>
          <w:sz w:val="24"/>
        </w:rPr>
        <w:t xml:space="preserve">angers will then transport the collected debris to suitable disposal or recycling </w:t>
      </w:r>
      <w:r w:rsidRPr="009D4D4F">
        <w:rPr>
          <w:rFonts w:ascii="Times New Roman" w:hAnsi="Times New Roman"/>
          <w:bCs/>
          <w:sz w:val="24"/>
        </w:rPr>
        <w:t>facilities.</w:t>
      </w:r>
    </w:p>
    <w:p w14:paraId="3A251AD9" w14:textId="77777777" w:rsidR="005E6E70" w:rsidRDefault="005E6E70" w:rsidP="003C2FF1">
      <w:pPr>
        <w:autoSpaceDE w:val="0"/>
        <w:autoSpaceDN w:val="0"/>
        <w:adjustRightInd w:val="0"/>
        <w:rPr>
          <w:rFonts w:ascii="Times New Roman" w:hAnsi="Times New Roman"/>
          <w:bCs/>
          <w:sz w:val="24"/>
        </w:rPr>
      </w:pPr>
    </w:p>
    <w:p w14:paraId="0E5EFF8E" w14:textId="284A016A" w:rsidR="003C2FF1" w:rsidRPr="003C2FF1" w:rsidRDefault="003C2FF1" w:rsidP="003C2FF1">
      <w:pPr>
        <w:autoSpaceDE w:val="0"/>
        <w:autoSpaceDN w:val="0"/>
        <w:adjustRightInd w:val="0"/>
        <w:rPr>
          <w:rFonts w:ascii="Times New Roman" w:hAnsi="Times New Roman"/>
          <w:bCs/>
          <w:sz w:val="24"/>
        </w:rPr>
      </w:pPr>
      <w:r w:rsidRPr="003C2FF1">
        <w:rPr>
          <w:rFonts w:ascii="Times New Roman" w:hAnsi="Times New Roman"/>
          <w:bCs/>
          <w:sz w:val="24"/>
        </w:rPr>
        <w:t>The removal of the marine debris will immediately reduce the harm caused to turtles and other culturally important marine species from marine plastic pollution and will increase Indigenous stewardship of land and water through the direct engagement of Indigenous rangers on their country. The field expeditions will require the funding of additional Indigenous rangers and staff time and therefore will provide economic opportunities in these remote communities.</w:t>
      </w:r>
    </w:p>
    <w:p w14:paraId="3EB19A19" w14:textId="49B0C263" w:rsidR="003C2FF1" w:rsidRDefault="003C2FF1" w:rsidP="00957F2A">
      <w:pPr>
        <w:autoSpaceDE w:val="0"/>
        <w:autoSpaceDN w:val="0"/>
        <w:adjustRightInd w:val="0"/>
        <w:rPr>
          <w:rFonts w:ascii="Times New Roman" w:hAnsi="Times New Roman"/>
          <w:sz w:val="24"/>
        </w:rPr>
      </w:pPr>
    </w:p>
    <w:p w14:paraId="1D1E3BF0" w14:textId="68B3DB60" w:rsidR="00CC2DAC" w:rsidRPr="00CC2DAC" w:rsidRDefault="00CC2DAC" w:rsidP="00957F2A">
      <w:pPr>
        <w:autoSpaceDE w:val="0"/>
        <w:autoSpaceDN w:val="0"/>
        <w:adjustRightInd w:val="0"/>
        <w:rPr>
          <w:rFonts w:ascii="Times New Roman" w:hAnsi="Times New Roman"/>
          <w:bCs/>
          <w:sz w:val="24"/>
        </w:rPr>
      </w:pPr>
      <w:r w:rsidRPr="00CC2DAC">
        <w:rPr>
          <w:rFonts w:ascii="Times New Roman" w:hAnsi="Times New Roman"/>
          <w:bCs/>
          <w:sz w:val="24"/>
        </w:rPr>
        <w:t xml:space="preserve">The main beneficiaries of the IRCCP are the Indigenous </w:t>
      </w:r>
      <w:r w:rsidR="00361404">
        <w:rPr>
          <w:rFonts w:ascii="Times New Roman" w:hAnsi="Times New Roman"/>
          <w:bCs/>
          <w:sz w:val="24"/>
        </w:rPr>
        <w:t>r</w:t>
      </w:r>
      <w:r w:rsidRPr="00CC2DAC">
        <w:rPr>
          <w:rFonts w:ascii="Times New Roman" w:hAnsi="Times New Roman"/>
          <w:bCs/>
          <w:sz w:val="24"/>
        </w:rPr>
        <w:t xml:space="preserve">anger groups that will be engaged in delivery of the program, and will ensure the conservation objectives of the expenditure are met. Indigenous communities are also likely to benefit from the expenditure, with increased </w:t>
      </w:r>
      <w:r w:rsidRPr="00CC2DAC">
        <w:rPr>
          <w:rFonts w:ascii="Times New Roman" w:hAnsi="Times New Roman"/>
          <w:bCs/>
          <w:sz w:val="24"/>
        </w:rPr>
        <w:lastRenderedPageBreak/>
        <w:t xml:space="preserve">local employment and engagement of associated third party service providers (for example, transport providers or marine debris waste disposal services). </w:t>
      </w:r>
    </w:p>
    <w:p w14:paraId="0C05DEF9" w14:textId="77777777" w:rsidR="00CC2DAC" w:rsidRDefault="00CC2DAC" w:rsidP="00957F2A">
      <w:pPr>
        <w:autoSpaceDE w:val="0"/>
        <w:autoSpaceDN w:val="0"/>
        <w:adjustRightInd w:val="0"/>
        <w:rPr>
          <w:rFonts w:ascii="Times New Roman" w:hAnsi="Times New Roman"/>
          <w:sz w:val="24"/>
        </w:rPr>
      </w:pPr>
    </w:p>
    <w:p w14:paraId="553265A0" w14:textId="37605C81" w:rsidR="000174B1" w:rsidRPr="000174B1" w:rsidRDefault="00743789" w:rsidP="000174B1">
      <w:pPr>
        <w:autoSpaceDE w:val="0"/>
        <w:autoSpaceDN w:val="0"/>
        <w:adjustRightInd w:val="0"/>
        <w:rPr>
          <w:rFonts w:ascii="Times New Roman" w:hAnsi="Times New Roman"/>
          <w:bCs/>
          <w:iCs/>
          <w:sz w:val="24"/>
        </w:rPr>
      </w:pPr>
      <w:r>
        <w:rPr>
          <w:rFonts w:ascii="Times New Roman" w:hAnsi="Times New Roman"/>
          <w:sz w:val="24"/>
        </w:rPr>
        <w:t>Funding to support t</w:t>
      </w:r>
      <w:r w:rsidR="00B50149">
        <w:rPr>
          <w:rFonts w:ascii="Times New Roman" w:hAnsi="Times New Roman"/>
          <w:sz w:val="24"/>
        </w:rPr>
        <w:t xml:space="preserve">he IRCCP </w:t>
      </w:r>
      <w:r>
        <w:rPr>
          <w:rFonts w:ascii="Times New Roman" w:hAnsi="Times New Roman"/>
          <w:bCs/>
          <w:iCs/>
          <w:sz w:val="24"/>
        </w:rPr>
        <w:t xml:space="preserve">activities </w:t>
      </w:r>
      <w:r w:rsidR="00B50149">
        <w:rPr>
          <w:rFonts w:ascii="Times New Roman" w:hAnsi="Times New Roman"/>
          <w:sz w:val="24"/>
        </w:rPr>
        <w:t xml:space="preserve">is part of </w:t>
      </w:r>
      <w:r w:rsidR="00361404">
        <w:rPr>
          <w:rFonts w:ascii="Times New Roman" w:hAnsi="Times New Roman"/>
          <w:sz w:val="24"/>
        </w:rPr>
        <w:t>the</w:t>
      </w:r>
      <w:r w:rsidR="000174B1" w:rsidRPr="000174B1">
        <w:rPr>
          <w:rFonts w:ascii="Times New Roman" w:hAnsi="Times New Roman" w:cs="Times New Roman"/>
          <w:bCs/>
          <w:iCs/>
          <w:sz w:val="24"/>
          <w:szCs w:val="24"/>
        </w:rPr>
        <w:t xml:space="preserve"> </w:t>
      </w:r>
      <w:r w:rsidR="000174B1">
        <w:rPr>
          <w:rFonts w:ascii="Times New Roman" w:hAnsi="Times New Roman"/>
          <w:bCs/>
          <w:iCs/>
          <w:sz w:val="24"/>
        </w:rPr>
        <w:t>Australian National Parks</w:t>
      </w:r>
      <w:r w:rsidR="009235CA">
        <w:rPr>
          <w:rFonts w:ascii="Times New Roman" w:hAnsi="Times New Roman"/>
          <w:bCs/>
          <w:iCs/>
          <w:sz w:val="24"/>
        </w:rPr>
        <w:t xml:space="preserve"> (ANP)</w:t>
      </w:r>
      <w:r w:rsidR="000174B1">
        <w:rPr>
          <w:rFonts w:ascii="Times New Roman" w:hAnsi="Times New Roman"/>
          <w:bCs/>
          <w:iCs/>
          <w:sz w:val="24"/>
        </w:rPr>
        <w:t xml:space="preserve"> Fund</w:t>
      </w:r>
      <w:r w:rsidR="00CC4B32">
        <w:rPr>
          <w:rFonts w:ascii="Times New Roman" w:hAnsi="Times New Roman"/>
          <w:bCs/>
          <w:iCs/>
          <w:sz w:val="24"/>
        </w:rPr>
        <w:t>, which will receive</w:t>
      </w:r>
      <w:r w:rsidR="009235CA">
        <w:rPr>
          <w:rFonts w:ascii="Times New Roman" w:hAnsi="Times New Roman"/>
          <w:bCs/>
          <w:iCs/>
          <w:sz w:val="24"/>
        </w:rPr>
        <w:t xml:space="preserve"> a total of $14.8 million </w:t>
      </w:r>
      <w:r w:rsidR="009235CA" w:rsidRPr="009235CA">
        <w:rPr>
          <w:rFonts w:ascii="Times New Roman" w:hAnsi="Times New Roman"/>
          <w:bCs/>
          <w:iCs/>
          <w:sz w:val="24"/>
        </w:rPr>
        <w:t>to</w:t>
      </w:r>
      <w:r w:rsidR="00CC4B32">
        <w:rPr>
          <w:rFonts w:ascii="Times New Roman" w:hAnsi="Times New Roman"/>
          <w:bCs/>
          <w:iCs/>
          <w:sz w:val="24"/>
        </w:rPr>
        <w:t xml:space="preserve"> support</w:t>
      </w:r>
      <w:r w:rsidR="009235CA" w:rsidRPr="009235CA">
        <w:rPr>
          <w:rFonts w:ascii="Times New Roman" w:hAnsi="Times New Roman"/>
          <w:bCs/>
          <w:iCs/>
          <w:sz w:val="24"/>
        </w:rPr>
        <w:t xml:space="preserve"> marine debris (including ghost nets) clean-ups</w:t>
      </w:r>
      <w:r w:rsidR="009235CA">
        <w:rPr>
          <w:rFonts w:ascii="Times New Roman" w:hAnsi="Times New Roman"/>
          <w:bCs/>
          <w:iCs/>
          <w:sz w:val="24"/>
        </w:rPr>
        <w:t>. The ANP Fund is</w:t>
      </w:r>
      <w:r w:rsidR="009235CA" w:rsidRPr="000174B1">
        <w:rPr>
          <w:rFonts w:ascii="Times New Roman" w:hAnsi="Times New Roman"/>
          <w:bCs/>
          <w:iCs/>
          <w:sz w:val="24"/>
        </w:rPr>
        <w:t xml:space="preserve"> </w:t>
      </w:r>
      <w:r w:rsidR="000174B1" w:rsidRPr="000174B1">
        <w:rPr>
          <w:rFonts w:ascii="Times New Roman" w:hAnsi="Times New Roman"/>
          <w:bCs/>
          <w:iCs/>
          <w:sz w:val="24"/>
        </w:rPr>
        <w:t xml:space="preserve">managed by the Director of National Parks (the Director). </w:t>
      </w:r>
    </w:p>
    <w:p w14:paraId="367F603B" w14:textId="4DCD1C19" w:rsidR="003C2FF1" w:rsidRDefault="003C2FF1" w:rsidP="00957F2A">
      <w:pPr>
        <w:autoSpaceDE w:val="0"/>
        <w:autoSpaceDN w:val="0"/>
        <w:adjustRightInd w:val="0"/>
        <w:rPr>
          <w:rFonts w:ascii="Times New Roman" w:hAnsi="Times New Roman"/>
          <w:sz w:val="24"/>
        </w:rPr>
      </w:pPr>
    </w:p>
    <w:p w14:paraId="009628CD" w14:textId="310CACAE" w:rsidR="00CC4B32" w:rsidRDefault="00743789" w:rsidP="001A0406">
      <w:pPr>
        <w:autoSpaceDE w:val="0"/>
        <w:autoSpaceDN w:val="0"/>
        <w:adjustRightInd w:val="0"/>
        <w:rPr>
          <w:rFonts w:ascii="Times New Roman" w:hAnsi="Times New Roman"/>
          <w:bCs/>
          <w:sz w:val="24"/>
        </w:rPr>
      </w:pPr>
      <w:r>
        <w:rPr>
          <w:rFonts w:ascii="Times New Roman" w:hAnsi="Times New Roman"/>
          <w:bCs/>
          <w:sz w:val="24"/>
        </w:rPr>
        <w:t xml:space="preserve">The Director </w:t>
      </w:r>
      <w:r w:rsidR="001A0406" w:rsidRPr="001A0406">
        <w:rPr>
          <w:rFonts w:ascii="Times New Roman" w:hAnsi="Times New Roman"/>
          <w:bCs/>
          <w:sz w:val="24"/>
        </w:rPr>
        <w:t xml:space="preserve">is responsible for the management of 58 Australian Marine Parks, including a North Network of Marine Parks in the offshore waters of the Gulf of Carpentaria and northern Australia. </w:t>
      </w:r>
      <w:r>
        <w:rPr>
          <w:rFonts w:ascii="Times New Roman" w:hAnsi="Times New Roman"/>
          <w:bCs/>
          <w:sz w:val="24"/>
        </w:rPr>
        <w:t>F</w:t>
      </w:r>
      <w:r w:rsidR="001A0406" w:rsidRPr="001A0406">
        <w:rPr>
          <w:rFonts w:ascii="Times New Roman" w:hAnsi="Times New Roman"/>
          <w:bCs/>
          <w:sz w:val="24"/>
        </w:rPr>
        <w:t>unding</w:t>
      </w:r>
      <w:r w:rsidR="00361404">
        <w:rPr>
          <w:rFonts w:ascii="Times New Roman" w:hAnsi="Times New Roman"/>
          <w:bCs/>
          <w:sz w:val="24"/>
        </w:rPr>
        <w:t xml:space="preserve"> of</w:t>
      </w:r>
      <w:r>
        <w:rPr>
          <w:rFonts w:ascii="Times New Roman" w:hAnsi="Times New Roman"/>
          <w:bCs/>
          <w:sz w:val="24"/>
        </w:rPr>
        <w:t xml:space="preserve"> activities managed by the Director</w:t>
      </w:r>
      <w:r w:rsidR="001A0406" w:rsidRPr="001A0406">
        <w:rPr>
          <w:rFonts w:ascii="Times New Roman" w:hAnsi="Times New Roman"/>
          <w:bCs/>
          <w:sz w:val="24"/>
        </w:rPr>
        <w:t xml:space="preserve"> will be </w:t>
      </w:r>
      <w:r w:rsidR="00361404">
        <w:rPr>
          <w:rFonts w:ascii="Times New Roman" w:hAnsi="Times New Roman"/>
          <w:bCs/>
          <w:sz w:val="24"/>
        </w:rPr>
        <w:t>undertaken</w:t>
      </w:r>
      <w:r w:rsidR="001A0406" w:rsidRPr="001A0406">
        <w:rPr>
          <w:rFonts w:ascii="Times New Roman" w:hAnsi="Times New Roman"/>
          <w:bCs/>
          <w:sz w:val="24"/>
        </w:rPr>
        <w:t xml:space="preserve"> in accordance with its functions under section 514B of the </w:t>
      </w:r>
      <w:r w:rsidR="001A0406" w:rsidRPr="001A0406">
        <w:rPr>
          <w:rFonts w:ascii="Times New Roman" w:hAnsi="Times New Roman"/>
          <w:bCs/>
          <w:i/>
          <w:sz w:val="24"/>
        </w:rPr>
        <w:t xml:space="preserve">Environment Protection and Biodiversity Conservation Act 1999 </w:t>
      </w:r>
      <w:r w:rsidR="001A0406" w:rsidRPr="001A0406">
        <w:rPr>
          <w:rFonts w:ascii="Times New Roman" w:hAnsi="Times New Roman"/>
          <w:bCs/>
          <w:sz w:val="24"/>
        </w:rPr>
        <w:t>(EPBC Act), including to</w:t>
      </w:r>
      <w:r w:rsidR="00CC4B32">
        <w:rPr>
          <w:rFonts w:ascii="Times New Roman" w:hAnsi="Times New Roman"/>
          <w:bCs/>
          <w:sz w:val="24"/>
        </w:rPr>
        <w:t>:</w:t>
      </w:r>
    </w:p>
    <w:p w14:paraId="4586F2BC" w14:textId="77777777" w:rsidR="00CC4B32" w:rsidRDefault="00CC4B32" w:rsidP="001A0406">
      <w:pPr>
        <w:autoSpaceDE w:val="0"/>
        <w:autoSpaceDN w:val="0"/>
        <w:adjustRightInd w:val="0"/>
        <w:rPr>
          <w:rFonts w:ascii="Times New Roman" w:hAnsi="Times New Roman"/>
          <w:bCs/>
          <w:sz w:val="24"/>
        </w:rPr>
      </w:pPr>
    </w:p>
    <w:p w14:paraId="559B45FF" w14:textId="77777777" w:rsidR="00CC4B32" w:rsidRDefault="001A0406" w:rsidP="001A0406">
      <w:pPr>
        <w:autoSpaceDE w:val="0"/>
        <w:autoSpaceDN w:val="0"/>
        <w:adjustRightInd w:val="0"/>
        <w:rPr>
          <w:rFonts w:ascii="Times New Roman" w:hAnsi="Times New Roman"/>
          <w:bCs/>
          <w:sz w:val="24"/>
        </w:rPr>
      </w:pPr>
      <w:r w:rsidRPr="001A0406">
        <w:rPr>
          <w:rFonts w:ascii="Times New Roman" w:hAnsi="Times New Roman"/>
          <w:bCs/>
          <w:sz w:val="24"/>
        </w:rPr>
        <w:t>‘</w:t>
      </w:r>
      <w:r w:rsidRPr="001A0406">
        <w:rPr>
          <w:rFonts w:ascii="Times New Roman" w:hAnsi="Times New Roman"/>
          <w:bCs/>
          <w:i/>
          <w:sz w:val="24"/>
        </w:rPr>
        <w:t xml:space="preserve">protect, conserve and manage biodiversity and heritage in Commonwealth reserves and conservation zones’ </w:t>
      </w:r>
      <w:r w:rsidRPr="001A0406">
        <w:rPr>
          <w:rFonts w:ascii="Times New Roman" w:hAnsi="Times New Roman"/>
          <w:bCs/>
          <w:sz w:val="24"/>
        </w:rPr>
        <w:t>and ‘</w:t>
      </w:r>
      <w:r w:rsidRPr="001A0406">
        <w:rPr>
          <w:rFonts w:ascii="Times New Roman" w:hAnsi="Times New Roman"/>
          <w:bCs/>
          <w:i/>
          <w:iCs/>
          <w:sz w:val="24"/>
        </w:rPr>
        <w:t>contribute to the protection, conservation and management of biodiversity and heritage in areas outside Commonwealth reserves and conservation zones</w:t>
      </w:r>
      <w:r w:rsidRPr="001A0406">
        <w:rPr>
          <w:rFonts w:ascii="Times New Roman" w:hAnsi="Times New Roman"/>
          <w:bCs/>
          <w:sz w:val="24"/>
        </w:rPr>
        <w:t>’.</w:t>
      </w:r>
    </w:p>
    <w:p w14:paraId="4EA8F5C9" w14:textId="77777777" w:rsidR="00CC4B32" w:rsidRDefault="00CC4B32" w:rsidP="001A0406">
      <w:pPr>
        <w:autoSpaceDE w:val="0"/>
        <w:autoSpaceDN w:val="0"/>
        <w:adjustRightInd w:val="0"/>
        <w:rPr>
          <w:rFonts w:ascii="Times New Roman" w:hAnsi="Times New Roman"/>
          <w:bCs/>
          <w:sz w:val="24"/>
        </w:rPr>
      </w:pPr>
    </w:p>
    <w:p w14:paraId="2E7B71DB" w14:textId="314CB5B5" w:rsidR="003C2FF1" w:rsidRDefault="001A0406" w:rsidP="001A0406">
      <w:pPr>
        <w:autoSpaceDE w:val="0"/>
        <w:autoSpaceDN w:val="0"/>
        <w:adjustRightInd w:val="0"/>
        <w:rPr>
          <w:rFonts w:ascii="Times New Roman" w:hAnsi="Times New Roman"/>
          <w:sz w:val="24"/>
        </w:rPr>
      </w:pPr>
      <w:r w:rsidRPr="001A0406">
        <w:rPr>
          <w:rFonts w:ascii="Times New Roman" w:hAnsi="Times New Roman"/>
          <w:bCs/>
          <w:sz w:val="24"/>
        </w:rPr>
        <w:t xml:space="preserve">The Director is a </w:t>
      </w:r>
      <w:r w:rsidR="00361404">
        <w:rPr>
          <w:rFonts w:ascii="Times New Roman" w:hAnsi="Times New Roman"/>
          <w:bCs/>
          <w:sz w:val="24"/>
        </w:rPr>
        <w:t xml:space="preserve">corporate </w:t>
      </w:r>
      <w:r w:rsidRPr="001A0406">
        <w:rPr>
          <w:rFonts w:ascii="Times New Roman" w:hAnsi="Times New Roman"/>
          <w:bCs/>
          <w:sz w:val="24"/>
        </w:rPr>
        <w:t>Commonwealth</w:t>
      </w:r>
      <w:r w:rsidR="00361404">
        <w:rPr>
          <w:rFonts w:ascii="Times New Roman" w:hAnsi="Times New Roman"/>
          <w:bCs/>
          <w:sz w:val="24"/>
        </w:rPr>
        <w:t xml:space="preserve"> entity</w:t>
      </w:r>
      <w:r w:rsidRPr="001A0406">
        <w:rPr>
          <w:rFonts w:ascii="Times New Roman" w:hAnsi="Times New Roman"/>
          <w:bCs/>
          <w:sz w:val="24"/>
        </w:rPr>
        <w:t xml:space="preserve"> and has obligations under the EPBC Act in relation to the expenditure of its monies from the </w:t>
      </w:r>
      <w:r w:rsidR="00CC4B32">
        <w:rPr>
          <w:rFonts w:ascii="Times New Roman" w:hAnsi="Times New Roman"/>
          <w:bCs/>
          <w:sz w:val="24"/>
        </w:rPr>
        <w:t>ANP</w:t>
      </w:r>
      <w:r w:rsidRPr="001A0406">
        <w:rPr>
          <w:rFonts w:ascii="Times New Roman" w:hAnsi="Times New Roman"/>
          <w:bCs/>
          <w:sz w:val="24"/>
        </w:rPr>
        <w:t xml:space="preserve"> Fund</w:t>
      </w:r>
      <w:r w:rsidR="00743789">
        <w:rPr>
          <w:rFonts w:ascii="Times New Roman" w:hAnsi="Times New Roman"/>
          <w:bCs/>
          <w:sz w:val="24"/>
        </w:rPr>
        <w:t>.</w:t>
      </w:r>
    </w:p>
    <w:p w14:paraId="064DBEFA" w14:textId="3BC36667" w:rsidR="001A0406" w:rsidRDefault="001A0406" w:rsidP="00957F2A">
      <w:pPr>
        <w:autoSpaceDE w:val="0"/>
        <w:autoSpaceDN w:val="0"/>
        <w:adjustRightInd w:val="0"/>
        <w:rPr>
          <w:rFonts w:ascii="Times New Roman" w:hAnsi="Times New Roman"/>
          <w:sz w:val="24"/>
        </w:rPr>
      </w:pPr>
    </w:p>
    <w:p w14:paraId="43301FAF" w14:textId="48F67D29" w:rsidR="009235CA" w:rsidRPr="009235CA" w:rsidRDefault="007570B8" w:rsidP="009235CA">
      <w:pPr>
        <w:autoSpaceDE w:val="0"/>
        <w:autoSpaceDN w:val="0"/>
        <w:adjustRightInd w:val="0"/>
        <w:rPr>
          <w:rFonts w:ascii="Times New Roman" w:hAnsi="Times New Roman"/>
          <w:sz w:val="24"/>
        </w:rPr>
      </w:pPr>
      <w:r>
        <w:rPr>
          <w:rFonts w:ascii="Times New Roman" w:hAnsi="Times New Roman"/>
          <w:sz w:val="24"/>
        </w:rPr>
        <w:t>Activities to be funded under the ANP Fund will have</w:t>
      </w:r>
      <w:r w:rsidR="009235CA" w:rsidRPr="009235CA">
        <w:rPr>
          <w:rFonts w:ascii="Times New Roman" w:hAnsi="Times New Roman"/>
          <w:sz w:val="24"/>
        </w:rPr>
        <w:t xml:space="preserve"> </w:t>
      </w:r>
      <w:r w:rsidR="00361404">
        <w:rPr>
          <w:rFonts w:ascii="Times New Roman" w:hAnsi="Times New Roman"/>
          <w:sz w:val="24"/>
        </w:rPr>
        <w:t xml:space="preserve">a </w:t>
      </w:r>
      <w:r w:rsidR="009235CA" w:rsidRPr="009235CA">
        <w:rPr>
          <w:rFonts w:ascii="Times New Roman" w:hAnsi="Times New Roman"/>
          <w:sz w:val="24"/>
        </w:rPr>
        <w:t>particular focus on</w:t>
      </w:r>
      <w:r w:rsidR="00CC4B32">
        <w:rPr>
          <w:rFonts w:ascii="Times New Roman" w:hAnsi="Times New Roman"/>
          <w:sz w:val="24"/>
        </w:rPr>
        <w:t xml:space="preserve"> coastal clean-up </w:t>
      </w:r>
      <w:r w:rsidR="001C47B4">
        <w:rPr>
          <w:rFonts w:ascii="Times New Roman" w:hAnsi="Times New Roman"/>
          <w:sz w:val="24"/>
        </w:rPr>
        <w:t xml:space="preserve">of </w:t>
      </w:r>
      <w:r w:rsidR="009235CA" w:rsidRPr="009235CA">
        <w:rPr>
          <w:rFonts w:ascii="Times New Roman" w:hAnsi="Times New Roman"/>
          <w:sz w:val="24"/>
        </w:rPr>
        <w:t>ghost nets</w:t>
      </w:r>
      <w:r>
        <w:rPr>
          <w:rFonts w:ascii="Times New Roman" w:hAnsi="Times New Roman"/>
          <w:sz w:val="24"/>
        </w:rPr>
        <w:t xml:space="preserve"> and</w:t>
      </w:r>
      <w:r w:rsidR="009235CA" w:rsidRPr="009235CA">
        <w:rPr>
          <w:rFonts w:ascii="Times New Roman" w:hAnsi="Times New Roman"/>
          <w:sz w:val="24"/>
        </w:rPr>
        <w:t xml:space="preserve"> include regional ghost net retrieval and disposal projects, including equipment and technology to track, map, retrieve and recycle ghost nets</w:t>
      </w:r>
      <w:r w:rsidR="00361404">
        <w:rPr>
          <w:rFonts w:ascii="Times New Roman" w:hAnsi="Times New Roman"/>
          <w:sz w:val="24"/>
        </w:rPr>
        <w:t xml:space="preserve">. Third parties may be engaged, for example </w:t>
      </w:r>
      <w:r w:rsidR="0029441B">
        <w:rPr>
          <w:rFonts w:ascii="Times New Roman" w:hAnsi="Times New Roman"/>
          <w:sz w:val="24"/>
        </w:rPr>
        <w:t xml:space="preserve">the </w:t>
      </w:r>
      <w:r w:rsidR="009235CA" w:rsidRPr="009235CA">
        <w:rPr>
          <w:rFonts w:ascii="Times New Roman" w:hAnsi="Times New Roman"/>
          <w:sz w:val="24"/>
        </w:rPr>
        <w:t>Maritime Border Command to locate ghost nets and the Australian Fisheries Management Authority to retrieve and dispose of ghost nets</w:t>
      </w:r>
      <w:r w:rsidR="00361404">
        <w:rPr>
          <w:rFonts w:ascii="Times New Roman" w:hAnsi="Times New Roman"/>
          <w:sz w:val="24"/>
        </w:rPr>
        <w:t xml:space="preserve">. Other </w:t>
      </w:r>
      <w:r w:rsidR="009235CA" w:rsidRPr="009235CA">
        <w:rPr>
          <w:rFonts w:ascii="Times New Roman" w:hAnsi="Times New Roman"/>
          <w:sz w:val="24"/>
        </w:rPr>
        <w:t>third party researchers, project administrators and contractors</w:t>
      </w:r>
      <w:r w:rsidR="00361404">
        <w:rPr>
          <w:rFonts w:ascii="Times New Roman" w:hAnsi="Times New Roman"/>
          <w:sz w:val="24"/>
        </w:rPr>
        <w:t xml:space="preserve"> may also be engaged</w:t>
      </w:r>
      <w:r w:rsidR="009235CA" w:rsidRPr="009235CA">
        <w:rPr>
          <w:rFonts w:ascii="Times New Roman" w:hAnsi="Times New Roman"/>
          <w:sz w:val="24"/>
        </w:rPr>
        <w:t>.</w:t>
      </w:r>
    </w:p>
    <w:p w14:paraId="523C4C51" w14:textId="0DE2DB6A" w:rsidR="001A0406" w:rsidRDefault="001A0406" w:rsidP="00957F2A">
      <w:pPr>
        <w:autoSpaceDE w:val="0"/>
        <w:autoSpaceDN w:val="0"/>
        <w:adjustRightInd w:val="0"/>
        <w:rPr>
          <w:rFonts w:ascii="Times New Roman" w:hAnsi="Times New Roman"/>
          <w:sz w:val="24"/>
        </w:rPr>
      </w:pPr>
    </w:p>
    <w:p w14:paraId="1B9D706E" w14:textId="04E5053F" w:rsidR="003C2FF1" w:rsidRDefault="00E972D3" w:rsidP="00957F2A">
      <w:pPr>
        <w:autoSpaceDE w:val="0"/>
        <w:autoSpaceDN w:val="0"/>
        <w:adjustRightInd w:val="0"/>
        <w:rPr>
          <w:rFonts w:ascii="Times New Roman" w:hAnsi="Times New Roman"/>
          <w:sz w:val="24"/>
        </w:rPr>
      </w:pPr>
      <w:r>
        <w:rPr>
          <w:rFonts w:ascii="Times New Roman" w:hAnsi="Times New Roman"/>
          <w:bCs/>
          <w:iCs/>
          <w:sz w:val="24"/>
        </w:rPr>
        <w:t xml:space="preserve">New table item </w:t>
      </w:r>
      <w:r w:rsidR="0029441B" w:rsidRPr="0029441B">
        <w:rPr>
          <w:rFonts w:ascii="Times New Roman" w:hAnsi="Times New Roman"/>
          <w:bCs/>
          <w:iCs/>
          <w:sz w:val="24"/>
        </w:rPr>
        <w:t>479</w:t>
      </w:r>
      <w:r>
        <w:rPr>
          <w:rFonts w:ascii="Times New Roman" w:hAnsi="Times New Roman"/>
          <w:bCs/>
          <w:iCs/>
          <w:sz w:val="24"/>
        </w:rPr>
        <w:t xml:space="preserve"> provides legislative authority for </w:t>
      </w:r>
      <w:r w:rsidR="00361404">
        <w:rPr>
          <w:rFonts w:ascii="Times New Roman" w:hAnsi="Times New Roman"/>
          <w:bCs/>
          <w:iCs/>
          <w:sz w:val="24"/>
        </w:rPr>
        <w:t>spending on the IRCCP</w:t>
      </w:r>
      <w:r>
        <w:rPr>
          <w:rFonts w:ascii="Times New Roman" w:hAnsi="Times New Roman"/>
          <w:bCs/>
          <w:iCs/>
          <w:sz w:val="24"/>
        </w:rPr>
        <w:t xml:space="preserve"> a</w:t>
      </w:r>
      <w:r w:rsidR="005E6E70">
        <w:rPr>
          <w:rFonts w:ascii="Times New Roman" w:hAnsi="Times New Roman"/>
          <w:bCs/>
          <w:iCs/>
          <w:sz w:val="24"/>
        </w:rPr>
        <w:t>ctivities</w:t>
      </w:r>
      <w:r w:rsidR="00361404">
        <w:rPr>
          <w:rFonts w:ascii="Times New Roman" w:hAnsi="Times New Roman"/>
          <w:bCs/>
          <w:iCs/>
          <w:sz w:val="24"/>
        </w:rPr>
        <w:t xml:space="preserve"> </w:t>
      </w:r>
      <w:r w:rsidR="005E6E70">
        <w:rPr>
          <w:rFonts w:ascii="Times New Roman" w:hAnsi="Times New Roman"/>
          <w:bCs/>
          <w:iCs/>
          <w:sz w:val="24"/>
        </w:rPr>
        <w:t xml:space="preserve">managed by the department. </w:t>
      </w:r>
      <w:r w:rsidR="00CC4B32" w:rsidRPr="000174B1">
        <w:rPr>
          <w:rFonts w:ascii="Times New Roman" w:hAnsi="Times New Roman"/>
          <w:bCs/>
          <w:iCs/>
          <w:sz w:val="24"/>
        </w:rPr>
        <w:t xml:space="preserve">The Director </w:t>
      </w:r>
      <w:r w:rsidR="00CC4B32">
        <w:rPr>
          <w:rFonts w:ascii="Times New Roman" w:hAnsi="Times New Roman"/>
          <w:bCs/>
          <w:iCs/>
          <w:sz w:val="24"/>
        </w:rPr>
        <w:t>will</w:t>
      </w:r>
      <w:r w:rsidR="00CC4B32" w:rsidRPr="000174B1">
        <w:rPr>
          <w:rFonts w:ascii="Times New Roman" w:hAnsi="Times New Roman"/>
          <w:bCs/>
          <w:iCs/>
          <w:sz w:val="24"/>
        </w:rPr>
        <w:t xml:space="preserve"> engage </w:t>
      </w:r>
      <w:r w:rsidR="00CC4B32">
        <w:rPr>
          <w:rFonts w:ascii="Times New Roman" w:hAnsi="Times New Roman"/>
          <w:bCs/>
          <w:iCs/>
          <w:sz w:val="24"/>
        </w:rPr>
        <w:t>the department</w:t>
      </w:r>
      <w:r w:rsidR="00CC4B32" w:rsidRPr="000174B1">
        <w:rPr>
          <w:rFonts w:ascii="Times New Roman" w:hAnsi="Times New Roman"/>
          <w:bCs/>
          <w:iCs/>
          <w:sz w:val="24"/>
        </w:rPr>
        <w:t xml:space="preserve"> </w:t>
      </w:r>
      <w:r w:rsidR="00CC4B32">
        <w:rPr>
          <w:rFonts w:ascii="Times New Roman" w:hAnsi="Times New Roman"/>
          <w:bCs/>
          <w:iCs/>
          <w:sz w:val="24"/>
        </w:rPr>
        <w:t>through</w:t>
      </w:r>
      <w:r w:rsidR="00CC2DAC">
        <w:rPr>
          <w:rFonts w:ascii="Times New Roman" w:hAnsi="Times New Roman"/>
          <w:bCs/>
          <w:iCs/>
          <w:sz w:val="24"/>
        </w:rPr>
        <w:t xml:space="preserve"> a </w:t>
      </w:r>
      <w:r w:rsidR="005E6E70">
        <w:rPr>
          <w:rFonts w:ascii="Times New Roman" w:hAnsi="Times New Roman"/>
          <w:bCs/>
          <w:iCs/>
          <w:sz w:val="24"/>
        </w:rPr>
        <w:t xml:space="preserve">direct </w:t>
      </w:r>
      <w:r w:rsidR="00CC2DAC">
        <w:rPr>
          <w:rFonts w:ascii="Times New Roman" w:hAnsi="Times New Roman"/>
          <w:bCs/>
          <w:iCs/>
          <w:sz w:val="24"/>
        </w:rPr>
        <w:t>procurement</w:t>
      </w:r>
      <w:r w:rsidR="005E6E70">
        <w:rPr>
          <w:rFonts w:ascii="Times New Roman" w:hAnsi="Times New Roman"/>
          <w:bCs/>
          <w:iCs/>
          <w:sz w:val="24"/>
        </w:rPr>
        <w:t xml:space="preserve"> process</w:t>
      </w:r>
      <w:r w:rsidR="00CC2DAC">
        <w:rPr>
          <w:rFonts w:ascii="Times New Roman" w:hAnsi="Times New Roman"/>
          <w:bCs/>
          <w:iCs/>
          <w:sz w:val="24"/>
        </w:rPr>
        <w:t xml:space="preserve"> under</w:t>
      </w:r>
      <w:r w:rsidR="00CC4B32">
        <w:rPr>
          <w:rFonts w:ascii="Times New Roman" w:hAnsi="Times New Roman"/>
          <w:bCs/>
          <w:iCs/>
          <w:sz w:val="24"/>
        </w:rPr>
        <w:t xml:space="preserve"> a head agreement</w:t>
      </w:r>
      <w:r w:rsidR="00CC4B32" w:rsidRPr="000174B1">
        <w:rPr>
          <w:rFonts w:ascii="Times New Roman" w:hAnsi="Times New Roman"/>
          <w:bCs/>
          <w:iCs/>
          <w:sz w:val="24"/>
        </w:rPr>
        <w:t xml:space="preserve"> </w:t>
      </w:r>
      <w:r w:rsidR="00CC4B32">
        <w:rPr>
          <w:rFonts w:ascii="Times New Roman" w:hAnsi="Times New Roman"/>
          <w:bCs/>
          <w:iCs/>
          <w:sz w:val="24"/>
        </w:rPr>
        <w:t>to deliver</w:t>
      </w:r>
      <w:r w:rsidR="006B5645">
        <w:rPr>
          <w:rFonts w:ascii="Times New Roman" w:hAnsi="Times New Roman"/>
          <w:bCs/>
          <w:iCs/>
          <w:sz w:val="24"/>
        </w:rPr>
        <w:t xml:space="preserve"> </w:t>
      </w:r>
      <w:r w:rsidR="00CC4B32">
        <w:rPr>
          <w:rFonts w:ascii="Times New Roman" w:hAnsi="Times New Roman"/>
          <w:bCs/>
          <w:iCs/>
          <w:sz w:val="24"/>
        </w:rPr>
        <w:t xml:space="preserve">the IRCCP. </w:t>
      </w:r>
      <w:r w:rsidR="00CC4B32" w:rsidRPr="009D4D4F">
        <w:rPr>
          <w:rFonts w:ascii="Times New Roman" w:hAnsi="Times New Roman"/>
          <w:bCs/>
          <w:iCs/>
          <w:sz w:val="24"/>
        </w:rPr>
        <w:t xml:space="preserve">The department will </w:t>
      </w:r>
      <w:r w:rsidR="00CC4B32">
        <w:rPr>
          <w:rFonts w:ascii="Times New Roman" w:hAnsi="Times New Roman"/>
          <w:bCs/>
          <w:iCs/>
          <w:sz w:val="24"/>
        </w:rPr>
        <w:t xml:space="preserve">then </w:t>
      </w:r>
      <w:r w:rsidR="00CC4B32" w:rsidRPr="009D4D4F">
        <w:rPr>
          <w:rFonts w:ascii="Times New Roman" w:hAnsi="Times New Roman"/>
          <w:bCs/>
          <w:iCs/>
          <w:sz w:val="24"/>
        </w:rPr>
        <w:t xml:space="preserve">subcontract the performance of these clean-up services to Indigenous </w:t>
      </w:r>
      <w:r w:rsidR="00361404">
        <w:rPr>
          <w:rFonts w:ascii="Times New Roman" w:hAnsi="Times New Roman"/>
          <w:bCs/>
          <w:iCs/>
          <w:sz w:val="24"/>
        </w:rPr>
        <w:t>r</w:t>
      </w:r>
      <w:r w:rsidR="00CC4B32" w:rsidRPr="009D4D4F">
        <w:rPr>
          <w:rFonts w:ascii="Times New Roman" w:hAnsi="Times New Roman"/>
          <w:bCs/>
          <w:iCs/>
          <w:sz w:val="24"/>
        </w:rPr>
        <w:t xml:space="preserve">anger groups under </w:t>
      </w:r>
      <w:r w:rsidR="00CC2DAC" w:rsidRPr="00CC2DAC">
        <w:rPr>
          <w:rFonts w:ascii="Times New Roman" w:hAnsi="Times New Roman"/>
          <w:bCs/>
          <w:iCs/>
          <w:sz w:val="24"/>
        </w:rPr>
        <w:t>existing fee-for-service arrangements</w:t>
      </w:r>
      <w:r w:rsidR="00CC4B32" w:rsidRPr="009D4D4F">
        <w:rPr>
          <w:rFonts w:ascii="Times New Roman" w:hAnsi="Times New Roman"/>
          <w:bCs/>
          <w:iCs/>
          <w:sz w:val="24"/>
        </w:rPr>
        <w:t>.</w:t>
      </w:r>
      <w:r w:rsidR="006B5645">
        <w:rPr>
          <w:rFonts w:ascii="Times New Roman" w:hAnsi="Times New Roman"/>
          <w:bCs/>
          <w:iCs/>
          <w:sz w:val="24"/>
        </w:rPr>
        <w:t xml:space="preserve"> </w:t>
      </w:r>
    </w:p>
    <w:p w14:paraId="2B617BEB" w14:textId="24D68576" w:rsidR="00CC2DAC" w:rsidRPr="00CC2DAC" w:rsidRDefault="00CC2DAC" w:rsidP="00CC2DAC">
      <w:pPr>
        <w:autoSpaceDE w:val="0"/>
        <w:autoSpaceDN w:val="0"/>
        <w:adjustRightInd w:val="0"/>
        <w:rPr>
          <w:rFonts w:ascii="Times New Roman" w:hAnsi="Times New Roman"/>
          <w:bCs/>
          <w:sz w:val="24"/>
        </w:rPr>
      </w:pPr>
    </w:p>
    <w:p w14:paraId="583805B0" w14:textId="0D58CA77" w:rsidR="00CC2DAC" w:rsidRPr="00CC2DAC" w:rsidRDefault="00CC2DAC" w:rsidP="00CC2DAC">
      <w:pPr>
        <w:autoSpaceDE w:val="0"/>
        <w:autoSpaceDN w:val="0"/>
        <w:adjustRightInd w:val="0"/>
        <w:rPr>
          <w:rFonts w:ascii="Times New Roman" w:hAnsi="Times New Roman"/>
          <w:bCs/>
          <w:sz w:val="24"/>
        </w:rPr>
      </w:pPr>
      <w:r w:rsidRPr="00CC2DAC">
        <w:rPr>
          <w:rFonts w:ascii="Times New Roman" w:hAnsi="Times New Roman"/>
          <w:bCs/>
          <w:sz w:val="24"/>
        </w:rPr>
        <w:t xml:space="preserve">All decisions relating to expenditure by the Director under the head agreement with the department will be made by the Director or his delegate in accordance with the Director’s financial obligations under the EPBC Act, PGPA Act and </w:t>
      </w:r>
      <w:r w:rsidRPr="00CC2DAC">
        <w:rPr>
          <w:rFonts w:ascii="Times New Roman" w:hAnsi="Times New Roman"/>
          <w:bCs/>
          <w:iCs/>
          <w:sz w:val="24"/>
        </w:rPr>
        <w:t xml:space="preserve">CPRs (as they each apply to the Director) </w:t>
      </w:r>
      <w:r w:rsidRPr="00CC2DAC">
        <w:rPr>
          <w:rFonts w:ascii="Times New Roman" w:hAnsi="Times New Roman"/>
          <w:bCs/>
          <w:sz w:val="24"/>
        </w:rPr>
        <w:t xml:space="preserve">and the </w:t>
      </w:r>
      <w:r w:rsidRPr="00CC2DAC">
        <w:rPr>
          <w:rFonts w:ascii="Times New Roman" w:hAnsi="Times New Roman"/>
          <w:bCs/>
          <w:iCs/>
          <w:sz w:val="24"/>
        </w:rPr>
        <w:t xml:space="preserve">Director’s </w:t>
      </w:r>
      <w:r w:rsidR="00361404">
        <w:rPr>
          <w:rFonts w:ascii="Times New Roman" w:hAnsi="Times New Roman"/>
          <w:bCs/>
          <w:iCs/>
          <w:sz w:val="24"/>
        </w:rPr>
        <w:t>p</w:t>
      </w:r>
      <w:r w:rsidRPr="00CC2DAC">
        <w:rPr>
          <w:rFonts w:ascii="Times New Roman" w:hAnsi="Times New Roman"/>
          <w:bCs/>
          <w:iCs/>
          <w:sz w:val="24"/>
        </w:rPr>
        <w:t xml:space="preserve">rocurement </w:t>
      </w:r>
      <w:r w:rsidR="00361404">
        <w:rPr>
          <w:rFonts w:ascii="Times New Roman" w:hAnsi="Times New Roman"/>
          <w:bCs/>
          <w:iCs/>
          <w:sz w:val="24"/>
        </w:rPr>
        <w:t>p</w:t>
      </w:r>
      <w:r w:rsidRPr="00CC2DAC">
        <w:rPr>
          <w:rFonts w:ascii="Times New Roman" w:hAnsi="Times New Roman"/>
          <w:bCs/>
          <w:iCs/>
          <w:sz w:val="24"/>
        </w:rPr>
        <w:t>olicy</w:t>
      </w:r>
      <w:r w:rsidRPr="00CC2DAC">
        <w:rPr>
          <w:rFonts w:ascii="Times New Roman" w:hAnsi="Times New Roman"/>
          <w:bCs/>
          <w:sz w:val="24"/>
        </w:rPr>
        <w:t xml:space="preserve">. </w:t>
      </w:r>
      <w:r w:rsidR="00500208">
        <w:rPr>
          <w:rFonts w:ascii="Times New Roman" w:hAnsi="Times New Roman"/>
          <w:bCs/>
          <w:sz w:val="24"/>
        </w:rPr>
        <w:t xml:space="preserve">The department will invite </w:t>
      </w:r>
      <w:r w:rsidRPr="00CC2DAC">
        <w:rPr>
          <w:rFonts w:ascii="Times New Roman" w:hAnsi="Times New Roman"/>
          <w:bCs/>
          <w:sz w:val="24"/>
        </w:rPr>
        <w:t xml:space="preserve">Indigenous </w:t>
      </w:r>
      <w:r w:rsidR="00361404">
        <w:rPr>
          <w:rFonts w:ascii="Times New Roman" w:hAnsi="Times New Roman"/>
          <w:bCs/>
          <w:sz w:val="24"/>
        </w:rPr>
        <w:t>r</w:t>
      </w:r>
      <w:r w:rsidRPr="00CC2DAC">
        <w:rPr>
          <w:rFonts w:ascii="Times New Roman" w:hAnsi="Times New Roman"/>
          <w:bCs/>
          <w:sz w:val="24"/>
        </w:rPr>
        <w:t>anger groups to participate in the project through a targeted risk</w:t>
      </w:r>
      <w:r w:rsidR="00361404">
        <w:rPr>
          <w:rFonts w:ascii="Times New Roman" w:hAnsi="Times New Roman"/>
          <w:bCs/>
          <w:sz w:val="24"/>
        </w:rPr>
        <w:t xml:space="preserve"> </w:t>
      </w:r>
      <w:r w:rsidRPr="00CC2DAC">
        <w:rPr>
          <w:rFonts w:ascii="Times New Roman" w:hAnsi="Times New Roman"/>
          <w:bCs/>
          <w:sz w:val="24"/>
        </w:rPr>
        <w:t xml:space="preserve">based process, taking into consideration </w:t>
      </w:r>
      <w:r w:rsidR="00CE579C" w:rsidRPr="00617193">
        <w:rPr>
          <w:rFonts w:ascii="Times New Roman" w:hAnsi="Times New Roman"/>
          <w:bCs/>
          <w:sz w:val="24"/>
        </w:rPr>
        <w:t xml:space="preserve">locations </w:t>
      </w:r>
      <w:r w:rsidRPr="00617193">
        <w:rPr>
          <w:rFonts w:ascii="Times New Roman" w:hAnsi="Times New Roman"/>
          <w:bCs/>
          <w:sz w:val="24"/>
        </w:rPr>
        <w:t>of highest marine debris and ghost net density</w:t>
      </w:r>
      <w:r w:rsidR="00CE579C" w:rsidRPr="00617193">
        <w:rPr>
          <w:rFonts w:ascii="Times New Roman" w:hAnsi="Times New Roman"/>
          <w:bCs/>
          <w:sz w:val="24"/>
        </w:rPr>
        <w:t xml:space="preserve"> within the geographical limits of Australia</w:t>
      </w:r>
      <w:r w:rsidRPr="00617193">
        <w:rPr>
          <w:rFonts w:ascii="Times New Roman" w:hAnsi="Times New Roman"/>
          <w:bCs/>
          <w:sz w:val="24"/>
        </w:rPr>
        <w:t xml:space="preserve"> and opportunities for capacity building amongst groups.</w:t>
      </w:r>
      <w:r w:rsidRPr="00CC2DAC">
        <w:rPr>
          <w:rFonts w:ascii="Times New Roman" w:hAnsi="Times New Roman"/>
          <w:bCs/>
          <w:sz w:val="24"/>
        </w:rPr>
        <w:t xml:space="preserve"> </w:t>
      </w:r>
    </w:p>
    <w:p w14:paraId="074B2EAB" w14:textId="77777777" w:rsidR="00CE579C" w:rsidRPr="00CC2DAC" w:rsidRDefault="00CE579C" w:rsidP="00CC2DAC">
      <w:pPr>
        <w:autoSpaceDE w:val="0"/>
        <w:autoSpaceDN w:val="0"/>
        <w:adjustRightInd w:val="0"/>
        <w:rPr>
          <w:rFonts w:ascii="Times New Roman" w:hAnsi="Times New Roman"/>
          <w:sz w:val="24"/>
        </w:rPr>
      </w:pPr>
    </w:p>
    <w:p w14:paraId="27A10E0B" w14:textId="6018CD75" w:rsidR="00CC2DAC" w:rsidRPr="00CC2DAC" w:rsidRDefault="00CC2DAC" w:rsidP="00CC2DAC">
      <w:pPr>
        <w:autoSpaceDE w:val="0"/>
        <w:autoSpaceDN w:val="0"/>
        <w:adjustRightInd w:val="0"/>
        <w:rPr>
          <w:rFonts w:ascii="Times New Roman" w:hAnsi="Times New Roman"/>
          <w:sz w:val="24"/>
        </w:rPr>
      </w:pPr>
      <w:r w:rsidRPr="00CC2DAC">
        <w:rPr>
          <w:rFonts w:ascii="Times New Roman" w:hAnsi="Times New Roman"/>
          <w:sz w:val="24"/>
        </w:rPr>
        <w:t>Under the head agreement, specific additional activities to be funded through the existing fee</w:t>
      </w:r>
      <w:r w:rsidR="00361404">
        <w:rPr>
          <w:rFonts w:ascii="Times New Roman" w:hAnsi="Times New Roman"/>
          <w:sz w:val="24"/>
        </w:rPr>
        <w:noBreakHyphen/>
      </w:r>
      <w:r w:rsidRPr="00CC2DAC">
        <w:rPr>
          <w:rFonts w:ascii="Times New Roman" w:hAnsi="Times New Roman"/>
          <w:sz w:val="24"/>
        </w:rPr>
        <w:t>for-service arrangements will be determined annually on a case-by-case basis by the Director. The department will be responsible for securing the approval of the delegate of the Secretary</w:t>
      </w:r>
      <w:r w:rsidR="00500208">
        <w:rPr>
          <w:rFonts w:ascii="Times New Roman" w:hAnsi="Times New Roman"/>
          <w:sz w:val="24"/>
        </w:rPr>
        <w:t xml:space="preserve"> of the department</w:t>
      </w:r>
      <w:r w:rsidRPr="00CC2DAC">
        <w:rPr>
          <w:rFonts w:ascii="Times New Roman" w:hAnsi="Times New Roman"/>
          <w:sz w:val="24"/>
        </w:rPr>
        <w:t xml:space="preserve"> for the expenditure, pursuant to the </w:t>
      </w:r>
      <w:r w:rsidRPr="00CC2DAC">
        <w:rPr>
          <w:rFonts w:ascii="Times New Roman" w:hAnsi="Times New Roman"/>
          <w:iCs/>
          <w:sz w:val="24"/>
        </w:rPr>
        <w:t>PGPA Act.</w:t>
      </w:r>
    </w:p>
    <w:p w14:paraId="68A473F7" w14:textId="77777777" w:rsidR="00CC2DAC" w:rsidRPr="00CC2DAC" w:rsidRDefault="00CC2DAC" w:rsidP="00CC2DAC">
      <w:pPr>
        <w:autoSpaceDE w:val="0"/>
        <w:autoSpaceDN w:val="0"/>
        <w:adjustRightInd w:val="0"/>
        <w:rPr>
          <w:rFonts w:ascii="Times New Roman" w:hAnsi="Times New Roman"/>
          <w:sz w:val="24"/>
        </w:rPr>
      </w:pPr>
    </w:p>
    <w:p w14:paraId="0801BEE0" w14:textId="49B08CEF" w:rsidR="00CC2DAC" w:rsidRPr="00CC2DAC" w:rsidRDefault="0035542C" w:rsidP="00CC2DAC">
      <w:pPr>
        <w:autoSpaceDE w:val="0"/>
        <w:autoSpaceDN w:val="0"/>
        <w:adjustRightInd w:val="0"/>
        <w:rPr>
          <w:rFonts w:ascii="Times New Roman" w:hAnsi="Times New Roman"/>
          <w:sz w:val="24"/>
        </w:rPr>
      </w:pPr>
      <w:r>
        <w:rPr>
          <w:rFonts w:ascii="Times New Roman" w:hAnsi="Times New Roman"/>
          <w:sz w:val="24"/>
        </w:rPr>
        <w:t>F</w:t>
      </w:r>
      <w:r w:rsidR="00CC2DAC" w:rsidRPr="00CC2DAC">
        <w:rPr>
          <w:rFonts w:ascii="Times New Roman" w:hAnsi="Times New Roman"/>
          <w:sz w:val="24"/>
        </w:rPr>
        <w:t xml:space="preserve">unding will be administered from the </w:t>
      </w:r>
      <w:r w:rsidR="00500208">
        <w:rPr>
          <w:rFonts w:ascii="Times New Roman" w:hAnsi="Times New Roman"/>
          <w:sz w:val="24"/>
        </w:rPr>
        <w:t>ANP</w:t>
      </w:r>
      <w:r w:rsidR="00CC2DAC" w:rsidRPr="00CC2DAC">
        <w:rPr>
          <w:rFonts w:ascii="Times New Roman" w:hAnsi="Times New Roman"/>
          <w:sz w:val="24"/>
        </w:rPr>
        <w:t xml:space="preserve"> Fund, with the services to be performed by the department </w:t>
      </w:r>
      <w:r>
        <w:rPr>
          <w:rFonts w:ascii="Times New Roman" w:hAnsi="Times New Roman"/>
          <w:sz w:val="24"/>
        </w:rPr>
        <w:t xml:space="preserve">as part of </w:t>
      </w:r>
      <w:r w:rsidR="00CC2DAC" w:rsidRPr="006D62FB">
        <w:rPr>
          <w:rFonts w:ascii="Times New Roman" w:hAnsi="Times New Roman"/>
          <w:sz w:val="24"/>
        </w:rPr>
        <w:t>the I</w:t>
      </w:r>
      <w:r w:rsidR="001076D0" w:rsidRPr="006D62FB">
        <w:rPr>
          <w:rFonts w:ascii="Times New Roman" w:hAnsi="Times New Roman"/>
          <w:sz w:val="24"/>
        </w:rPr>
        <w:t xml:space="preserve">ndigenous </w:t>
      </w:r>
      <w:r w:rsidR="00CC2DAC" w:rsidRPr="006D62FB">
        <w:rPr>
          <w:rFonts w:ascii="Times New Roman" w:hAnsi="Times New Roman"/>
          <w:sz w:val="24"/>
        </w:rPr>
        <w:t>R</w:t>
      </w:r>
      <w:r w:rsidR="001076D0" w:rsidRPr="006D62FB">
        <w:rPr>
          <w:rFonts w:ascii="Times New Roman" w:hAnsi="Times New Roman"/>
          <w:sz w:val="24"/>
        </w:rPr>
        <w:t xml:space="preserve">anger </w:t>
      </w:r>
      <w:r w:rsidR="00CC2DAC" w:rsidRPr="006D62FB">
        <w:rPr>
          <w:rFonts w:ascii="Times New Roman" w:hAnsi="Times New Roman"/>
          <w:sz w:val="24"/>
        </w:rPr>
        <w:t>B</w:t>
      </w:r>
      <w:r w:rsidR="001076D0" w:rsidRPr="006D62FB">
        <w:rPr>
          <w:rFonts w:ascii="Times New Roman" w:hAnsi="Times New Roman"/>
          <w:sz w:val="24"/>
        </w:rPr>
        <w:t xml:space="preserve">iosecurity </w:t>
      </w:r>
      <w:r w:rsidR="00CC2DAC" w:rsidRPr="006D62FB">
        <w:rPr>
          <w:rFonts w:ascii="Times New Roman" w:hAnsi="Times New Roman"/>
          <w:sz w:val="24"/>
        </w:rPr>
        <w:t>P</w:t>
      </w:r>
      <w:r w:rsidR="001076D0" w:rsidRPr="006D62FB">
        <w:rPr>
          <w:rFonts w:ascii="Times New Roman" w:hAnsi="Times New Roman"/>
          <w:sz w:val="24"/>
        </w:rPr>
        <w:t>rogram</w:t>
      </w:r>
      <w:r w:rsidR="001C47B4">
        <w:rPr>
          <w:rFonts w:ascii="Times New Roman" w:hAnsi="Times New Roman"/>
          <w:sz w:val="24"/>
        </w:rPr>
        <w:t xml:space="preserve"> (see </w:t>
      </w:r>
      <w:r w:rsidR="001C47B4" w:rsidRPr="0029441B">
        <w:rPr>
          <w:rFonts w:ascii="Times New Roman" w:hAnsi="Times New Roman"/>
          <w:bCs/>
          <w:sz w:val="24"/>
        </w:rPr>
        <w:t xml:space="preserve">table item </w:t>
      </w:r>
      <w:r w:rsidR="0029441B" w:rsidRPr="0029441B">
        <w:rPr>
          <w:rFonts w:ascii="Times New Roman" w:hAnsi="Times New Roman"/>
          <w:bCs/>
          <w:sz w:val="24"/>
        </w:rPr>
        <w:t>478</w:t>
      </w:r>
      <w:r w:rsidR="001C47B4">
        <w:rPr>
          <w:rFonts w:ascii="Times New Roman" w:hAnsi="Times New Roman"/>
          <w:sz w:val="24"/>
        </w:rPr>
        <w:t xml:space="preserve"> above)</w:t>
      </w:r>
      <w:r w:rsidR="00CC2DAC" w:rsidRPr="006D62FB">
        <w:rPr>
          <w:rFonts w:ascii="Times New Roman" w:hAnsi="Times New Roman"/>
          <w:sz w:val="24"/>
        </w:rPr>
        <w:t>.</w:t>
      </w:r>
      <w:r w:rsidR="00CC2DAC" w:rsidRPr="00CC2DAC">
        <w:rPr>
          <w:rFonts w:ascii="Times New Roman" w:hAnsi="Times New Roman"/>
          <w:sz w:val="24"/>
        </w:rPr>
        <w:t xml:space="preserve"> Details about the project will be provided on the Australian Marine Parks website</w:t>
      </w:r>
      <w:r w:rsidR="00737502">
        <w:rPr>
          <w:rFonts w:ascii="Times New Roman" w:hAnsi="Times New Roman"/>
          <w:sz w:val="24"/>
        </w:rPr>
        <w:t xml:space="preserve"> (</w:t>
      </w:r>
      <w:r w:rsidR="00737502">
        <w:rPr>
          <w:rFonts w:ascii="Times New Roman" w:hAnsi="Times New Roman"/>
          <w:sz w:val="24"/>
          <w:u w:val="single"/>
        </w:rPr>
        <w:t>https://parksaustralia.gov.au/marine/</w:t>
      </w:r>
      <w:r w:rsidR="00737502">
        <w:rPr>
          <w:rFonts w:ascii="Times New Roman" w:hAnsi="Times New Roman"/>
          <w:sz w:val="24"/>
        </w:rPr>
        <w:t xml:space="preserve">), the </w:t>
      </w:r>
      <w:r w:rsidR="00737502" w:rsidRPr="00CC2DAC">
        <w:rPr>
          <w:rFonts w:ascii="Times New Roman" w:hAnsi="Times New Roman"/>
          <w:sz w:val="24"/>
        </w:rPr>
        <w:t>Biosecurity in Australia</w:t>
      </w:r>
      <w:r w:rsidR="00E972D3">
        <w:rPr>
          <w:rFonts w:ascii="Times New Roman" w:hAnsi="Times New Roman"/>
          <w:sz w:val="24"/>
        </w:rPr>
        <w:t xml:space="preserve"> website</w:t>
      </w:r>
      <w:r w:rsidR="00737502" w:rsidRPr="00CC2DAC">
        <w:rPr>
          <w:rFonts w:ascii="Times New Roman" w:hAnsi="Times New Roman"/>
          <w:sz w:val="24"/>
        </w:rPr>
        <w:t xml:space="preserve"> </w:t>
      </w:r>
      <w:r w:rsidR="00737502">
        <w:rPr>
          <w:rFonts w:ascii="Times New Roman" w:hAnsi="Times New Roman"/>
          <w:sz w:val="24"/>
        </w:rPr>
        <w:lastRenderedPageBreak/>
        <w:t>(</w:t>
      </w:r>
      <w:r w:rsidR="00737502">
        <w:rPr>
          <w:rFonts w:ascii="Times New Roman" w:hAnsi="Times New Roman"/>
          <w:sz w:val="24"/>
          <w:u w:val="single"/>
        </w:rPr>
        <w:t>https://www.agriculture.gov.au/biosecurity/</w:t>
      </w:r>
      <w:r w:rsidR="00737502" w:rsidRPr="006D62FB">
        <w:rPr>
          <w:rFonts w:ascii="Times New Roman" w:hAnsi="Times New Roman"/>
          <w:sz w:val="24"/>
          <w:u w:val="single"/>
        </w:rPr>
        <w:t>australia</w:t>
      </w:r>
      <w:r>
        <w:rPr>
          <w:rFonts w:ascii="Times New Roman" w:hAnsi="Times New Roman"/>
          <w:sz w:val="24"/>
        </w:rPr>
        <w:t>)</w:t>
      </w:r>
      <w:r w:rsidR="00737502">
        <w:rPr>
          <w:rFonts w:ascii="Times New Roman" w:hAnsi="Times New Roman"/>
          <w:sz w:val="24"/>
        </w:rPr>
        <w:t xml:space="preserve"> </w:t>
      </w:r>
      <w:r w:rsidR="00CC2DAC" w:rsidRPr="00CC2DAC">
        <w:rPr>
          <w:rFonts w:ascii="Times New Roman" w:hAnsi="Times New Roman"/>
          <w:sz w:val="24"/>
        </w:rPr>
        <w:t xml:space="preserve">and the regular </w:t>
      </w:r>
      <w:r w:rsidR="00CC2DAC" w:rsidRPr="00CC2DAC">
        <w:rPr>
          <w:rFonts w:ascii="Times New Roman" w:hAnsi="Times New Roman"/>
          <w:i/>
          <w:iCs/>
          <w:sz w:val="24"/>
        </w:rPr>
        <w:t>Frontline Ranger Newsletter</w:t>
      </w:r>
      <w:r w:rsidR="00CC2DAC" w:rsidRPr="00CC2DAC">
        <w:rPr>
          <w:rFonts w:ascii="Times New Roman" w:hAnsi="Times New Roman"/>
          <w:sz w:val="24"/>
        </w:rPr>
        <w:t>. Details about funding awarded under the initiative will be made publicly available on</w:t>
      </w:r>
      <w:r w:rsidR="00CC2DAC" w:rsidRPr="0073209C">
        <w:rPr>
          <w:rFonts w:ascii="Times New Roman" w:hAnsi="Times New Roman"/>
          <w:sz w:val="24"/>
        </w:rPr>
        <w:t xml:space="preserve"> </w:t>
      </w:r>
      <w:proofErr w:type="spellStart"/>
      <w:r w:rsidR="00CC2DAC" w:rsidRPr="0073209C">
        <w:rPr>
          <w:rFonts w:ascii="Times New Roman" w:hAnsi="Times New Roman"/>
          <w:iCs/>
          <w:sz w:val="24"/>
        </w:rPr>
        <w:t>AusTender</w:t>
      </w:r>
      <w:proofErr w:type="spellEnd"/>
      <w:r w:rsidR="00CC2DAC" w:rsidRPr="00CC2DAC">
        <w:rPr>
          <w:rFonts w:ascii="Times New Roman" w:hAnsi="Times New Roman"/>
          <w:i/>
          <w:iCs/>
          <w:sz w:val="24"/>
        </w:rPr>
        <w:t xml:space="preserve"> </w:t>
      </w:r>
      <w:r w:rsidR="00CC2DAC" w:rsidRPr="00CC2DAC">
        <w:rPr>
          <w:rFonts w:ascii="Times New Roman" w:hAnsi="Times New Roman"/>
          <w:sz w:val="24"/>
        </w:rPr>
        <w:t xml:space="preserve">in accordance with the </w:t>
      </w:r>
      <w:r w:rsidR="00737502">
        <w:rPr>
          <w:rFonts w:ascii="Times New Roman" w:hAnsi="Times New Roman"/>
          <w:sz w:val="24"/>
        </w:rPr>
        <w:t>CPRs</w:t>
      </w:r>
      <w:r w:rsidR="00CC2DAC" w:rsidRPr="00CC2DAC">
        <w:rPr>
          <w:rFonts w:ascii="Times New Roman" w:hAnsi="Times New Roman"/>
          <w:sz w:val="24"/>
        </w:rPr>
        <w:t xml:space="preserve">. </w:t>
      </w:r>
    </w:p>
    <w:p w14:paraId="197BAF86" w14:textId="7292F3AB" w:rsidR="00A95900" w:rsidRDefault="00A95900" w:rsidP="00957F2A">
      <w:pPr>
        <w:autoSpaceDE w:val="0"/>
        <w:autoSpaceDN w:val="0"/>
        <w:adjustRightInd w:val="0"/>
        <w:rPr>
          <w:rFonts w:ascii="Times New Roman" w:hAnsi="Times New Roman"/>
          <w:sz w:val="24"/>
        </w:rPr>
      </w:pPr>
    </w:p>
    <w:p w14:paraId="3FEF5CEE" w14:textId="7F6BF47B" w:rsidR="00563CBE" w:rsidRPr="00563CBE" w:rsidRDefault="00563CBE" w:rsidP="00563CBE">
      <w:pPr>
        <w:autoSpaceDE w:val="0"/>
        <w:autoSpaceDN w:val="0"/>
        <w:adjustRightInd w:val="0"/>
        <w:rPr>
          <w:rFonts w:ascii="Times New Roman" w:hAnsi="Times New Roman"/>
          <w:sz w:val="24"/>
        </w:rPr>
      </w:pPr>
      <w:r w:rsidRPr="00563CBE">
        <w:rPr>
          <w:rFonts w:ascii="Times New Roman" w:hAnsi="Times New Roman"/>
          <w:sz w:val="24"/>
        </w:rPr>
        <w:t xml:space="preserve">Expenditure of funds under the IRCCP will not be subject to merits review. Merits review would not be appropriate because the decisions being made (whether by the Secretary or the Director or their delegates) will relate to </w:t>
      </w:r>
      <w:r w:rsidR="0035542C">
        <w:rPr>
          <w:rFonts w:ascii="Times New Roman" w:hAnsi="Times New Roman"/>
          <w:sz w:val="24"/>
        </w:rPr>
        <w:t xml:space="preserve">the </w:t>
      </w:r>
      <w:r w:rsidRPr="00563CBE">
        <w:rPr>
          <w:rFonts w:ascii="Times New Roman" w:hAnsi="Times New Roman"/>
          <w:sz w:val="24"/>
        </w:rPr>
        <w:t xml:space="preserve">allocation of finite resources between competing applicants and an allocation already made to a party would be affected by overturning the original decision. The </w:t>
      </w:r>
      <w:r w:rsidR="00E972D3">
        <w:rPr>
          <w:rFonts w:ascii="Times New Roman" w:hAnsi="Times New Roman"/>
          <w:sz w:val="24"/>
        </w:rPr>
        <w:t>ARC</w:t>
      </w:r>
      <w:r w:rsidRPr="00563CBE">
        <w:rPr>
          <w:rFonts w:ascii="Times New Roman" w:hAnsi="Times New Roman"/>
          <w:sz w:val="24"/>
        </w:rPr>
        <w:t xml:space="preserve"> has recognised that it is justifiable to exclude merits review in relation to decisions of this nature (see </w:t>
      </w:r>
      <w:r w:rsidR="00737502">
        <w:rPr>
          <w:rFonts w:ascii="Times New Roman" w:hAnsi="Times New Roman"/>
          <w:sz w:val="24"/>
        </w:rPr>
        <w:t>paragraphs</w:t>
      </w:r>
      <w:r w:rsidRPr="00563CBE">
        <w:rPr>
          <w:rFonts w:ascii="Times New Roman" w:hAnsi="Times New Roman"/>
          <w:sz w:val="24"/>
        </w:rPr>
        <w:t xml:space="preserve"> 4.11 to 4.19 of </w:t>
      </w:r>
      <w:r w:rsidR="00737502">
        <w:rPr>
          <w:rFonts w:ascii="Times New Roman" w:hAnsi="Times New Roman"/>
          <w:sz w:val="24"/>
        </w:rPr>
        <w:t>the guide</w:t>
      </w:r>
      <w:r w:rsidR="0029441B">
        <w:rPr>
          <w:rFonts w:ascii="Times New Roman" w:hAnsi="Times New Roman"/>
          <w:sz w:val="24"/>
        </w:rPr>
        <w:t>,</w:t>
      </w:r>
      <w:r w:rsidR="00737502">
        <w:rPr>
          <w:rFonts w:ascii="Times New Roman" w:hAnsi="Times New Roman"/>
          <w:sz w:val="24"/>
        </w:rPr>
        <w:t xml:space="preserve"> </w:t>
      </w:r>
      <w:proofErr w:type="gramStart"/>
      <w:r w:rsidR="00737502">
        <w:rPr>
          <w:rFonts w:ascii="Times New Roman" w:hAnsi="Times New Roman"/>
          <w:i/>
          <w:sz w:val="24"/>
        </w:rPr>
        <w:t>Wh</w:t>
      </w:r>
      <w:r w:rsidRPr="00563CBE">
        <w:rPr>
          <w:rFonts w:ascii="Times New Roman" w:hAnsi="Times New Roman"/>
          <w:i/>
          <w:sz w:val="24"/>
        </w:rPr>
        <w:t>at</w:t>
      </w:r>
      <w:proofErr w:type="gramEnd"/>
      <w:r w:rsidRPr="00563CBE">
        <w:rPr>
          <w:rFonts w:ascii="Times New Roman" w:hAnsi="Times New Roman"/>
          <w:i/>
          <w:sz w:val="24"/>
        </w:rPr>
        <w:t xml:space="preserve"> decisions should be subject to merit review?</w:t>
      </w:r>
      <w:r w:rsidRPr="00563CBE">
        <w:rPr>
          <w:rFonts w:ascii="Times New Roman" w:hAnsi="Times New Roman"/>
          <w:sz w:val="24"/>
        </w:rPr>
        <w:t xml:space="preserve">).  </w:t>
      </w:r>
    </w:p>
    <w:p w14:paraId="5CCCF698" w14:textId="77777777" w:rsidR="00563CBE" w:rsidRPr="00563CBE" w:rsidRDefault="00563CBE" w:rsidP="00563CBE">
      <w:pPr>
        <w:autoSpaceDE w:val="0"/>
        <w:autoSpaceDN w:val="0"/>
        <w:adjustRightInd w:val="0"/>
        <w:rPr>
          <w:rFonts w:ascii="Times New Roman" w:hAnsi="Times New Roman"/>
          <w:sz w:val="24"/>
        </w:rPr>
      </w:pPr>
    </w:p>
    <w:p w14:paraId="3E1D00C8" w14:textId="6576755D" w:rsidR="00563CBE" w:rsidRPr="00563CBE" w:rsidRDefault="00563CBE" w:rsidP="00563CBE">
      <w:pPr>
        <w:autoSpaceDE w:val="0"/>
        <w:autoSpaceDN w:val="0"/>
        <w:adjustRightInd w:val="0"/>
        <w:rPr>
          <w:rFonts w:ascii="Times New Roman" w:hAnsi="Times New Roman"/>
          <w:sz w:val="24"/>
        </w:rPr>
      </w:pPr>
      <w:r w:rsidRPr="00563CBE">
        <w:rPr>
          <w:rFonts w:ascii="Times New Roman" w:hAnsi="Times New Roman"/>
          <w:sz w:val="24"/>
        </w:rPr>
        <w:t xml:space="preserve">In addition, the review and audit process undertaken by the </w:t>
      </w:r>
      <w:r w:rsidR="00E972D3">
        <w:rPr>
          <w:rFonts w:ascii="Times New Roman" w:hAnsi="Times New Roman"/>
          <w:sz w:val="24"/>
        </w:rPr>
        <w:t>ANAO</w:t>
      </w:r>
      <w:r w:rsidRPr="00563CBE">
        <w:rPr>
          <w:rFonts w:ascii="Times New Roman" w:hAnsi="Times New Roman"/>
          <w:sz w:val="24"/>
        </w:rPr>
        <w:t xml:space="preserve"> provides a mechanism to review spending decisions by the Commonwealth and the Director and report any</w:t>
      </w:r>
      <w:r w:rsidR="0035542C">
        <w:rPr>
          <w:rFonts w:ascii="Times New Roman" w:hAnsi="Times New Roman"/>
          <w:sz w:val="24"/>
        </w:rPr>
        <w:t xml:space="preserve"> concerns to the Parliament. This mechanism</w:t>
      </w:r>
      <w:r w:rsidRPr="00563CBE">
        <w:rPr>
          <w:rFonts w:ascii="Times New Roman" w:hAnsi="Times New Roman"/>
          <w:sz w:val="24"/>
        </w:rPr>
        <w:t xml:space="preserve"> help</w:t>
      </w:r>
      <w:r w:rsidR="0035542C">
        <w:rPr>
          <w:rFonts w:ascii="Times New Roman" w:hAnsi="Times New Roman"/>
          <w:sz w:val="24"/>
        </w:rPr>
        <w:t>s</w:t>
      </w:r>
      <w:r w:rsidRPr="00563CBE">
        <w:rPr>
          <w:rFonts w:ascii="Times New Roman" w:hAnsi="Times New Roman"/>
          <w:sz w:val="24"/>
        </w:rPr>
        <w:t xml:space="preserve"> to ensure the proper use of Commonwealth resources and appropriate transparency around decisions relating to making, varying or administering arrangements to spend relevant money. </w:t>
      </w:r>
    </w:p>
    <w:p w14:paraId="79B3D125" w14:textId="77777777" w:rsidR="00563CBE" w:rsidRPr="00563CBE" w:rsidRDefault="00563CBE" w:rsidP="00563CBE">
      <w:pPr>
        <w:autoSpaceDE w:val="0"/>
        <w:autoSpaceDN w:val="0"/>
        <w:adjustRightInd w:val="0"/>
        <w:rPr>
          <w:rFonts w:ascii="Times New Roman" w:hAnsi="Times New Roman"/>
          <w:sz w:val="24"/>
        </w:rPr>
      </w:pPr>
    </w:p>
    <w:p w14:paraId="2E1DA3BE" w14:textId="78EF78B9" w:rsidR="00A95900" w:rsidRDefault="00563CBE" w:rsidP="00563CBE">
      <w:pPr>
        <w:autoSpaceDE w:val="0"/>
        <w:autoSpaceDN w:val="0"/>
        <w:adjustRightInd w:val="0"/>
        <w:rPr>
          <w:rFonts w:ascii="Times New Roman" w:hAnsi="Times New Roman"/>
          <w:sz w:val="24"/>
        </w:rPr>
      </w:pPr>
      <w:r w:rsidRPr="00563CBE">
        <w:rPr>
          <w:rFonts w:ascii="Times New Roman" w:hAnsi="Times New Roman"/>
          <w:sz w:val="24"/>
        </w:rPr>
        <w:t>Further, the right to review under section 75(v) of the Constitution and review under section</w:t>
      </w:r>
      <w:r w:rsidR="0035542C">
        <w:rPr>
          <w:rFonts w:ascii="Times New Roman" w:hAnsi="Times New Roman"/>
          <w:sz w:val="24"/>
        </w:rPr>
        <w:t> </w:t>
      </w:r>
      <w:r w:rsidRPr="00563CBE">
        <w:rPr>
          <w:rFonts w:ascii="Times New Roman" w:hAnsi="Times New Roman"/>
          <w:sz w:val="24"/>
        </w:rPr>
        <w:t xml:space="preserve">39B of the </w:t>
      </w:r>
      <w:r w:rsidRPr="00563CBE">
        <w:rPr>
          <w:rFonts w:ascii="Times New Roman" w:hAnsi="Times New Roman"/>
          <w:i/>
          <w:sz w:val="24"/>
        </w:rPr>
        <w:t xml:space="preserve">Judiciary Act 1903 </w:t>
      </w:r>
      <w:r w:rsidRPr="00563CBE">
        <w:rPr>
          <w:rFonts w:ascii="Times New Roman" w:hAnsi="Times New Roman"/>
          <w:sz w:val="24"/>
        </w:rPr>
        <w:t>may also be available. Persons affected by spending decisions would also have recourse to the Commonwealth Ombudsman where appropriate.</w:t>
      </w:r>
    </w:p>
    <w:p w14:paraId="43C78478" w14:textId="50998D4C" w:rsidR="00A95900" w:rsidRDefault="00A95900" w:rsidP="00957F2A">
      <w:pPr>
        <w:autoSpaceDE w:val="0"/>
        <w:autoSpaceDN w:val="0"/>
        <w:adjustRightInd w:val="0"/>
        <w:rPr>
          <w:rFonts w:ascii="Times New Roman" w:hAnsi="Times New Roman"/>
          <w:sz w:val="24"/>
        </w:rPr>
      </w:pPr>
    </w:p>
    <w:p w14:paraId="36D8129D" w14:textId="6722A3C1" w:rsidR="00563CBE" w:rsidRPr="00563CBE" w:rsidRDefault="00563CBE" w:rsidP="00563CBE">
      <w:pPr>
        <w:autoSpaceDE w:val="0"/>
        <w:autoSpaceDN w:val="0"/>
        <w:adjustRightInd w:val="0"/>
        <w:rPr>
          <w:rFonts w:ascii="Times New Roman" w:hAnsi="Times New Roman"/>
          <w:sz w:val="24"/>
        </w:rPr>
      </w:pPr>
      <w:r w:rsidRPr="00563CBE">
        <w:rPr>
          <w:rFonts w:ascii="Times New Roman" w:hAnsi="Times New Roman"/>
          <w:sz w:val="24"/>
        </w:rPr>
        <w:t xml:space="preserve">The </w:t>
      </w:r>
      <w:r w:rsidR="001076D0">
        <w:rPr>
          <w:rFonts w:ascii="Times New Roman" w:hAnsi="Times New Roman"/>
          <w:sz w:val="24"/>
        </w:rPr>
        <w:t xml:space="preserve">department is engaged in ongoing discussions with </w:t>
      </w:r>
      <w:r w:rsidR="0035542C">
        <w:rPr>
          <w:rFonts w:ascii="Times New Roman" w:hAnsi="Times New Roman"/>
          <w:sz w:val="24"/>
        </w:rPr>
        <w:t>the NIAA</w:t>
      </w:r>
      <w:r w:rsidR="001076D0">
        <w:rPr>
          <w:rFonts w:ascii="Times New Roman" w:hAnsi="Times New Roman"/>
          <w:sz w:val="24"/>
        </w:rPr>
        <w:t xml:space="preserve"> about</w:t>
      </w:r>
      <w:r w:rsidRPr="00563CBE">
        <w:rPr>
          <w:rFonts w:ascii="Times New Roman" w:hAnsi="Times New Roman"/>
          <w:sz w:val="24"/>
        </w:rPr>
        <w:t xml:space="preserve"> the design</w:t>
      </w:r>
      <w:r w:rsidR="001076D0">
        <w:rPr>
          <w:rFonts w:ascii="Times New Roman" w:hAnsi="Times New Roman"/>
          <w:sz w:val="24"/>
        </w:rPr>
        <w:t xml:space="preserve"> and delivery</w:t>
      </w:r>
      <w:r w:rsidRPr="00563CBE">
        <w:rPr>
          <w:rFonts w:ascii="Times New Roman" w:hAnsi="Times New Roman"/>
          <w:sz w:val="24"/>
        </w:rPr>
        <w:t xml:space="preserve"> of the IRCCP</w:t>
      </w:r>
      <w:r w:rsidR="001076D0">
        <w:rPr>
          <w:rFonts w:ascii="Times New Roman" w:hAnsi="Times New Roman"/>
          <w:sz w:val="24"/>
        </w:rPr>
        <w:t>. Initial consultation</w:t>
      </w:r>
      <w:r w:rsidRPr="00563CBE">
        <w:rPr>
          <w:rFonts w:ascii="Times New Roman" w:hAnsi="Times New Roman"/>
          <w:sz w:val="24"/>
        </w:rPr>
        <w:t xml:space="preserve"> has indicated </w:t>
      </w:r>
      <w:r w:rsidR="0035542C">
        <w:rPr>
          <w:rFonts w:ascii="Times New Roman" w:hAnsi="Times New Roman"/>
          <w:sz w:val="24"/>
        </w:rPr>
        <w:t xml:space="preserve">the </w:t>
      </w:r>
      <w:r w:rsidR="001076D0">
        <w:rPr>
          <w:rFonts w:ascii="Times New Roman" w:hAnsi="Times New Roman"/>
          <w:sz w:val="24"/>
        </w:rPr>
        <w:t>NIAA is</w:t>
      </w:r>
      <w:r w:rsidRPr="00563CBE">
        <w:rPr>
          <w:rFonts w:ascii="Times New Roman" w:hAnsi="Times New Roman"/>
          <w:sz w:val="24"/>
        </w:rPr>
        <w:t xml:space="preserve"> support</w:t>
      </w:r>
      <w:r w:rsidR="001076D0">
        <w:rPr>
          <w:rFonts w:ascii="Times New Roman" w:hAnsi="Times New Roman"/>
          <w:sz w:val="24"/>
        </w:rPr>
        <w:t>ive of</w:t>
      </w:r>
      <w:r w:rsidRPr="00563CBE">
        <w:rPr>
          <w:rFonts w:ascii="Times New Roman" w:hAnsi="Times New Roman"/>
          <w:sz w:val="24"/>
        </w:rPr>
        <w:t xml:space="preserve"> delivering funding to Indigenous </w:t>
      </w:r>
      <w:r w:rsidR="0035542C">
        <w:rPr>
          <w:rFonts w:ascii="Times New Roman" w:hAnsi="Times New Roman"/>
          <w:sz w:val="24"/>
        </w:rPr>
        <w:t>r</w:t>
      </w:r>
      <w:r w:rsidRPr="00563CBE">
        <w:rPr>
          <w:rFonts w:ascii="Times New Roman" w:hAnsi="Times New Roman"/>
          <w:sz w:val="24"/>
        </w:rPr>
        <w:t>anger groups through the department. Representatives from the Northern Territory and Queensland governments have been engaged in bilateral discussions with Parks Australia</w:t>
      </w:r>
      <w:r w:rsidR="001076D0">
        <w:rPr>
          <w:rFonts w:ascii="Times New Roman" w:hAnsi="Times New Roman"/>
          <w:sz w:val="24"/>
        </w:rPr>
        <w:t xml:space="preserve"> about the broader Ghost Nets Initiative</w:t>
      </w:r>
      <w:r w:rsidRPr="00563CBE">
        <w:rPr>
          <w:rFonts w:ascii="Times New Roman" w:hAnsi="Times New Roman"/>
          <w:sz w:val="24"/>
        </w:rPr>
        <w:t xml:space="preserve">, as well as the Australian Fisheries Management Authority, </w:t>
      </w:r>
      <w:r w:rsidR="0035542C">
        <w:rPr>
          <w:rFonts w:ascii="Times New Roman" w:hAnsi="Times New Roman"/>
          <w:sz w:val="24"/>
        </w:rPr>
        <w:t xml:space="preserve">the </w:t>
      </w:r>
      <w:r w:rsidRPr="00563CBE">
        <w:rPr>
          <w:rFonts w:ascii="Times New Roman" w:hAnsi="Times New Roman"/>
          <w:sz w:val="24"/>
        </w:rPr>
        <w:t>Australian Border Force, the Australian Maritime Safety Authority, and a range of key stakeholders from the commercial fishing industry, Indigenous organisations and the research and not</w:t>
      </w:r>
      <w:r w:rsidR="0035542C">
        <w:rPr>
          <w:rFonts w:ascii="Times New Roman" w:hAnsi="Times New Roman"/>
          <w:sz w:val="24"/>
        </w:rPr>
        <w:t>-</w:t>
      </w:r>
      <w:r w:rsidRPr="00563CBE">
        <w:rPr>
          <w:rFonts w:ascii="Times New Roman" w:hAnsi="Times New Roman"/>
          <w:sz w:val="24"/>
        </w:rPr>
        <w:t>for</w:t>
      </w:r>
      <w:r w:rsidR="0035542C">
        <w:rPr>
          <w:rFonts w:ascii="Times New Roman" w:hAnsi="Times New Roman"/>
          <w:sz w:val="24"/>
        </w:rPr>
        <w:t>-</w:t>
      </w:r>
      <w:r w:rsidRPr="00563CBE">
        <w:rPr>
          <w:rFonts w:ascii="Times New Roman" w:hAnsi="Times New Roman"/>
          <w:sz w:val="24"/>
        </w:rPr>
        <w:t xml:space="preserve">profit sectors. </w:t>
      </w:r>
      <w:r w:rsidR="001076D0">
        <w:rPr>
          <w:rFonts w:ascii="Times New Roman" w:hAnsi="Times New Roman"/>
          <w:sz w:val="24"/>
        </w:rPr>
        <w:t xml:space="preserve">These </w:t>
      </w:r>
      <w:r w:rsidRPr="00563CBE">
        <w:rPr>
          <w:rFonts w:ascii="Times New Roman" w:hAnsi="Times New Roman"/>
          <w:sz w:val="24"/>
        </w:rPr>
        <w:t xml:space="preserve">stakeholders </w:t>
      </w:r>
      <w:r w:rsidR="001076D0">
        <w:rPr>
          <w:rFonts w:ascii="Times New Roman" w:hAnsi="Times New Roman"/>
          <w:sz w:val="24"/>
        </w:rPr>
        <w:t xml:space="preserve">have </w:t>
      </w:r>
      <w:r w:rsidRPr="00563CBE">
        <w:rPr>
          <w:rFonts w:ascii="Times New Roman" w:hAnsi="Times New Roman"/>
          <w:sz w:val="24"/>
        </w:rPr>
        <w:t>express</w:t>
      </w:r>
      <w:r w:rsidR="001076D0">
        <w:rPr>
          <w:rFonts w:ascii="Times New Roman" w:hAnsi="Times New Roman"/>
          <w:sz w:val="24"/>
        </w:rPr>
        <w:t>ed</w:t>
      </w:r>
      <w:r w:rsidRPr="00563CBE">
        <w:rPr>
          <w:rFonts w:ascii="Times New Roman" w:hAnsi="Times New Roman"/>
          <w:sz w:val="24"/>
        </w:rPr>
        <w:t xml:space="preserve"> their support for the Australian Government taking action to address the significant marine debris pollution, particularly ghost net</w:t>
      </w:r>
      <w:r w:rsidR="0035542C">
        <w:rPr>
          <w:rFonts w:ascii="Times New Roman" w:hAnsi="Times New Roman"/>
          <w:sz w:val="24"/>
        </w:rPr>
        <w:t>s</w:t>
      </w:r>
      <w:r w:rsidRPr="00563CBE">
        <w:rPr>
          <w:rFonts w:ascii="Times New Roman" w:hAnsi="Times New Roman"/>
          <w:sz w:val="24"/>
        </w:rPr>
        <w:t xml:space="preserve">, problem in northern Australia. </w:t>
      </w:r>
    </w:p>
    <w:p w14:paraId="1A4EEF4C" w14:textId="77777777" w:rsidR="00563CBE" w:rsidRPr="00563CBE" w:rsidRDefault="00563CBE" w:rsidP="00563CBE">
      <w:pPr>
        <w:autoSpaceDE w:val="0"/>
        <w:autoSpaceDN w:val="0"/>
        <w:adjustRightInd w:val="0"/>
        <w:rPr>
          <w:rFonts w:ascii="Times New Roman" w:hAnsi="Times New Roman"/>
          <w:sz w:val="24"/>
        </w:rPr>
      </w:pPr>
    </w:p>
    <w:p w14:paraId="613EFD6A" w14:textId="0A734B44" w:rsidR="00563CBE" w:rsidRPr="00563CBE" w:rsidRDefault="00563CBE" w:rsidP="00563CBE">
      <w:pPr>
        <w:autoSpaceDE w:val="0"/>
        <w:autoSpaceDN w:val="0"/>
        <w:adjustRightInd w:val="0"/>
        <w:rPr>
          <w:rFonts w:ascii="Times New Roman" w:hAnsi="Times New Roman"/>
          <w:sz w:val="24"/>
        </w:rPr>
      </w:pPr>
      <w:r w:rsidRPr="00563CBE">
        <w:rPr>
          <w:rFonts w:ascii="Times New Roman" w:hAnsi="Times New Roman"/>
          <w:sz w:val="24"/>
        </w:rPr>
        <w:t xml:space="preserve">On-the-ground consultation with Indigenous </w:t>
      </w:r>
      <w:r w:rsidR="0035542C">
        <w:rPr>
          <w:rFonts w:ascii="Times New Roman" w:hAnsi="Times New Roman"/>
          <w:sz w:val="24"/>
        </w:rPr>
        <w:t>r</w:t>
      </w:r>
      <w:r w:rsidRPr="00563CBE">
        <w:rPr>
          <w:rFonts w:ascii="Times New Roman" w:hAnsi="Times New Roman"/>
          <w:sz w:val="24"/>
        </w:rPr>
        <w:t xml:space="preserve">anger groups with respect to the activities proposed to be funded under the IRCCP is planned to commence prior to 30 June 2021, </w:t>
      </w:r>
      <w:r w:rsidR="0035542C" w:rsidRPr="0035542C">
        <w:rPr>
          <w:rFonts w:ascii="Times New Roman" w:hAnsi="Times New Roman"/>
          <w:sz w:val="24"/>
        </w:rPr>
        <w:t>in advance of when expenditure under the project is proposed to commence in July 2021</w:t>
      </w:r>
      <w:r w:rsidRPr="00563CBE">
        <w:rPr>
          <w:rFonts w:ascii="Times New Roman" w:hAnsi="Times New Roman"/>
          <w:sz w:val="24"/>
        </w:rPr>
        <w:t>.</w:t>
      </w:r>
    </w:p>
    <w:p w14:paraId="4B67CB73" w14:textId="04211942" w:rsidR="00957F2A" w:rsidRDefault="00957F2A" w:rsidP="00957F2A">
      <w:pPr>
        <w:rPr>
          <w:rFonts w:ascii="Times New Roman" w:hAnsi="Times New Roman"/>
          <w:bCs/>
          <w:sz w:val="24"/>
          <w:szCs w:val="24"/>
        </w:rPr>
      </w:pPr>
    </w:p>
    <w:p w14:paraId="79016570" w14:textId="2476A154" w:rsidR="00A92F93" w:rsidRPr="00A92F93" w:rsidRDefault="00A92F93" w:rsidP="00A92F93">
      <w:pPr>
        <w:rPr>
          <w:rFonts w:ascii="Times New Roman" w:hAnsi="Times New Roman"/>
          <w:bCs/>
          <w:sz w:val="24"/>
          <w:szCs w:val="24"/>
        </w:rPr>
      </w:pPr>
      <w:r w:rsidRPr="00A92F93">
        <w:rPr>
          <w:rFonts w:ascii="Times New Roman" w:hAnsi="Times New Roman"/>
          <w:bCs/>
          <w:sz w:val="24"/>
          <w:szCs w:val="24"/>
        </w:rPr>
        <w:t xml:space="preserve">Funding for </w:t>
      </w:r>
      <w:r w:rsidR="00737502">
        <w:rPr>
          <w:rFonts w:ascii="Times New Roman" w:hAnsi="Times New Roman"/>
          <w:bCs/>
          <w:sz w:val="24"/>
          <w:szCs w:val="24"/>
        </w:rPr>
        <w:t>the IRCCP</w:t>
      </w:r>
      <w:r w:rsidRPr="00A92F93">
        <w:rPr>
          <w:rFonts w:ascii="Times New Roman" w:hAnsi="Times New Roman"/>
          <w:bCs/>
          <w:sz w:val="24"/>
          <w:szCs w:val="24"/>
        </w:rPr>
        <w:t xml:space="preserve"> over four years from 2020-21 was included in the 2020-21 Budget as part of the $14.8 million measure ‘Supporting Healthy Oceans’. Details are set out in the </w:t>
      </w:r>
      <w:r w:rsidRPr="00A92F93">
        <w:rPr>
          <w:rFonts w:ascii="Times New Roman" w:hAnsi="Times New Roman"/>
          <w:bCs/>
          <w:i/>
          <w:sz w:val="24"/>
          <w:szCs w:val="24"/>
        </w:rPr>
        <w:t>Budget 2020-21, Budget Measures, Budget Paper No. 2 2020-21</w:t>
      </w:r>
      <w:r w:rsidRPr="00A92F93">
        <w:rPr>
          <w:rFonts w:ascii="Times New Roman" w:hAnsi="Times New Roman"/>
          <w:bCs/>
          <w:sz w:val="24"/>
          <w:szCs w:val="24"/>
        </w:rPr>
        <w:t xml:space="preserve"> at page 54.</w:t>
      </w:r>
    </w:p>
    <w:p w14:paraId="459D7DC9" w14:textId="77777777" w:rsidR="00A92F93" w:rsidRPr="00A92F93" w:rsidRDefault="00A92F93" w:rsidP="00A92F93">
      <w:pPr>
        <w:rPr>
          <w:rFonts w:ascii="Times New Roman" w:hAnsi="Times New Roman"/>
          <w:bCs/>
          <w:sz w:val="24"/>
          <w:szCs w:val="24"/>
        </w:rPr>
      </w:pPr>
    </w:p>
    <w:p w14:paraId="45EF6ADA" w14:textId="11A97AE5" w:rsidR="00A92F93" w:rsidRPr="00A92F93" w:rsidRDefault="00A92F93" w:rsidP="00A92F93">
      <w:pPr>
        <w:rPr>
          <w:rFonts w:ascii="Times New Roman" w:hAnsi="Times New Roman"/>
          <w:bCs/>
          <w:sz w:val="24"/>
          <w:szCs w:val="24"/>
        </w:rPr>
      </w:pPr>
      <w:r w:rsidRPr="00A92F93">
        <w:rPr>
          <w:rFonts w:ascii="Times New Roman" w:hAnsi="Times New Roman"/>
          <w:bCs/>
          <w:sz w:val="24"/>
          <w:szCs w:val="24"/>
        </w:rPr>
        <w:t>Funding come</w:t>
      </w:r>
      <w:r w:rsidR="00737502">
        <w:rPr>
          <w:rFonts w:ascii="Times New Roman" w:hAnsi="Times New Roman"/>
          <w:bCs/>
          <w:sz w:val="24"/>
          <w:szCs w:val="24"/>
        </w:rPr>
        <w:t>s</w:t>
      </w:r>
      <w:r w:rsidRPr="00A92F93">
        <w:rPr>
          <w:rFonts w:ascii="Times New Roman" w:hAnsi="Times New Roman"/>
          <w:bCs/>
          <w:sz w:val="24"/>
          <w:szCs w:val="24"/>
        </w:rPr>
        <w:t xml:space="preserve"> from </w:t>
      </w:r>
      <w:r w:rsidRPr="00B4643F">
        <w:rPr>
          <w:rFonts w:ascii="Times New Roman" w:hAnsi="Times New Roman"/>
          <w:bCs/>
          <w:sz w:val="24"/>
          <w:szCs w:val="24"/>
        </w:rPr>
        <w:t>Program</w:t>
      </w:r>
      <w:r w:rsidR="00737502" w:rsidRPr="00B4643F">
        <w:rPr>
          <w:rFonts w:ascii="Times New Roman" w:hAnsi="Times New Roman"/>
          <w:bCs/>
          <w:sz w:val="24"/>
          <w:szCs w:val="24"/>
        </w:rPr>
        <w:t xml:space="preserve"> 1.1</w:t>
      </w:r>
      <w:r w:rsidRPr="00B4643F">
        <w:rPr>
          <w:rFonts w:ascii="Times New Roman" w:hAnsi="Times New Roman"/>
          <w:bCs/>
          <w:sz w:val="24"/>
          <w:szCs w:val="24"/>
        </w:rPr>
        <w:t>:</w:t>
      </w:r>
      <w:r w:rsidRPr="00A92F93">
        <w:rPr>
          <w:rFonts w:ascii="Times New Roman" w:hAnsi="Times New Roman"/>
          <w:bCs/>
          <w:sz w:val="24"/>
          <w:szCs w:val="24"/>
        </w:rPr>
        <w:t xml:space="preserve"> Supporting Healthy Oceans, which is part of Outcome 1</w:t>
      </w:r>
      <w:r w:rsidR="00F07206">
        <w:rPr>
          <w:rFonts w:ascii="Times New Roman" w:hAnsi="Times New Roman"/>
          <w:bCs/>
          <w:sz w:val="24"/>
          <w:szCs w:val="24"/>
        </w:rPr>
        <w:t xml:space="preserve"> for the Director</w:t>
      </w:r>
      <w:r w:rsidRPr="00A92F93">
        <w:rPr>
          <w:rFonts w:ascii="Times New Roman" w:hAnsi="Times New Roman"/>
          <w:bCs/>
          <w:sz w:val="24"/>
          <w:szCs w:val="24"/>
        </w:rPr>
        <w:t xml:space="preserve">. Details are set out in the </w:t>
      </w:r>
      <w:r w:rsidRPr="006B5D2B">
        <w:rPr>
          <w:rFonts w:ascii="Times New Roman" w:hAnsi="Times New Roman"/>
          <w:bCs/>
          <w:i/>
          <w:sz w:val="24"/>
          <w:szCs w:val="24"/>
        </w:rPr>
        <w:t>Portfolio Budget Statements</w:t>
      </w:r>
      <w:r w:rsidRPr="006B5D2B">
        <w:rPr>
          <w:rFonts w:ascii="Times New Roman" w:hAnsi="Times New Roman"/>
          <w:bCs/>
          <w:i/>
          <w:iCs/>
          <w:sz w:val="24"/>
          <w:szCs w:val="24"/>
        </w:rPr>
        <w:t xml:space="preserve"> 2020-21, Budget Related Paper No. 1.1, Agriculture, Water and Environment Portfolio</w:t>
      </w:r>
      <w:r w:rsidRPr="00A92F93">
        <w:rPr>
          <w:rFonts w:ascii="Times New Roman" w:hAnsi="Times New Roman"/>
          <w:bCs/>
          <w:i/>
          <w:iCs/>
          <w:sz w:val="24"/>
          <w:szCs w:val="24"/>
        </w:rPr>
        <w:t xml:space="preserve"> </w:t>
      </w:r>
      <w:r w:rsidRPr="00A92F93">
        <w:rPr>
          <w:rFonts w:ascii="Times New Roman" w:hAnsi="Times New Roman"/>
          <w:bCs/>
          <w:sz w:val="24"/>
          <w:szCs w:val="24"/>
        </w:rPr>
        <w:t>at page 243.</w:t>
      </w:r>
    </w:p>
    <w:p w14:paraId="37091D83" w14:textId="77777777" w:rsidR="00957F2A" w:rsidRPr="00440A26" w:rsidRDefault="00957F2A" w:rsidP="00957F2A">
      <w:pPr>
        <w:rPr>
          <w:rFonts w:ascii="Times New Roman" w:hAnsi="Times New Roman"/>
          <w:bCs/>
          <w:sz w:val="24"/>
          <w:szCs w:val="24"/>
        </w:rPr>
      </w:pPr>
    </w:p>
    <w:p w14:paraId="632719CB" w14:textId="7F131B1C" w:rsidR="00A95900" w:rsidRPr="00A95900" w:rsidRDefault="00A95900" w:rsidP="00895386">
      <w:pPr>
        <w:rPr>
          <w:rFonts w:ascii="Times New Roman" w:hAnsi="Times New Roman"/>
          <w:bCs/>
          <w:sz w:val="24"/>
          <w:szCs w:val="24"/>
        </w:rPr>
      </w:pPr>
      <w:r w:rsidRPr="00A95900">
        <w:rPr>
          <w:rFonts w:ascii="Times New Roman" w:hAnsi="Times New Roman"/>
          <w:bCs/>
          <w:sz w:val="24"/>
          <w:szCs w:val="24"/>
          <w:lang w:val="en-GB"/>
        </w:rPr>
        <w:t>Noting that it is not a comprehensive statement of relevant constitutional considerations, the objective of the item references the following powers of the Constitution:</w:t>
      </w:r>
    </w:p>
    <w:p w14:paraId="411F3BBA" w14:textId="77777777" w:rsidR="001B5DF8" w:rsidRDefault="00A95900" w:rsidP="00A92F93">
      <w:pPr>
        <w:pStyle w:val="ListParagraph"/>
        <w:numPr>
          <w:ilvl w:val="0"/>
          <w:numId w:val="27"/>
        </w:numPr>
        <w:spacing w:after="0" w:line="240" w:lineRule="auto"/>
        <w:rPr>
          <w:rFonts w:ascii="Times New Roman" w:hAnsi="Times New Roman"/>
          <w:bCs/>
          <w:sz w:val="24"/>
          <w:szCs w:val="24"/>
          <w:lang w:val="en-GB"/>
        </w:rPr>
      </w:pPr>
      <w:r w:rsidRPr="00A95900">
        <w:rPr>
          <w:rFonts w:ascii="Times New Roman" w:hAnsi="Times New Roman"/>
          <w:bCs/>
          <w:sz w:val="24"/>
          <w:szCs w:val="24"/>
          <w:lang w:val="en-GB"/>
        </w:rPr>
        <w:t>the races power (section 51(xxvi))</w:t>
      </w:r>
      <w:r w:rsidR="001B5DF8">
        <w:rPr>
          <w:rFonts w:ascii="Times New Roman" w:hAnsi="Times New Roman"/>
          <w:bCs/>
          <w:sz w:val="24"/>
          <w:szCs w:val="24"/>
          <w:lang w:val="en-GB"/>
        </w:rPr>
        <w:t>; and</w:t>
      </w:r>
    </w:p>
    <w:p w14:paraId="581C4B67" w14:textId="1B03FE28" w:rsidR="00957F2A" w:rsidRPr="00A95900" w:rsidRDefault="001B5DF8" w:rsidP="00A92F93">
      <w:pPr>
        <w:pStyle w:val="ListParagraph"/>
        <w:numPr>
          <w:ilvl w:val="0"/>
          <w:numId w:val="27"/>
        </w:numPr>
        <w:spacing w:after="0" w:line="240" w:lineRule="auto"/>
        <w:rPr>
          <w:rFonts w:ascii="Times New Roman" w:hAnsi="Times New Roman"/>
          <w:bCs/>
          <w:sz w:val="24"/>
          <w:szCs w:val="24"/>
          <w:lang w:val="en-GB"/>
        </w:rPr>
      </w:pPr>
      <w:r w:rsidRPr="00A95900">
        <w:rPr>
          <w:rFonts w:ascii="Times New Roman" w:hAnsi="Times New Roman"/>
          <w:bCs/>
          <w:sz w:val="24"/>
          <w:szCs w:val="24"/>
          <w:lang w:val="en-GB"/>
        </w:rPr>
        <w:t>the external affairs power (section 51(xxix));</w:t>
      </w:r>
    </w:p>
    <w:p w14:paraId="61A85560" w14:textId="36BF5A31" w:rsidR="00A95900" w:rsidRDefault="00A95900" w:rsidP="00957F2A">
      <w:pPr>
        <w:rPr>
          <w:rFonts w:ascii="Times New Roman" w:hAnsi="Times New Roman"/>
          <w:bCs/>
          <w:sz w:val="24"/>
          <w:szCs w:val="24"/>
        </w:rPr>
      </w:pPr>
    </w:p>
    <w:p w14:paraId="28501045" w14:textId="7671B86B" w:rsidR="00A92F93" w:rsidRPr="00A92F93" w:rsidRDefault="00A92F93" w:rsidP="00957F2A">
      <w:pPr>
        <w:rPr>
          <w:rFonts w:ascii="Times New Roman" w:hAnsi="Times New Roman"/>
          <w:bCs/>
          <w:i/>
          <w:sz w:val="24"/>
          <w:szCs w:val="24"/>
          <w:u w:val="single"/>
        </w:rPr>
      </w:pPr>
      <w:r>
        <w:rPr>
          <w:rFonts w:ascii="Times New Roman" w:hAnsi="Times New Roman"/>
          <w:bCs/>
          <w:i/>
          <w:sz w:val="24"/>
          <w:szCs w:val="24"/>
          <w:u w:val="single"/>
        </w:rPr>
        <w:lastRenderedPageBreak/>
        <w:t>Races power</w:t>
      </w:r>
    </w:p>
    <w:p w14:paraId="17984AAB" w14:textId="77777777" w:rsidR="004D423A" w:rsidRDefault="004D423A" w:rsidP="00A92F93">
      <w:pPr>
        <w:rPr>
          <w:rFonts w:ascii="Times New Roman" w:hAnsi="Times New Roman"/>
          <w:bCs/>
          <w:sz w:val="24"/>
          <w:szCs w:val="24"/>
        </w:rPr>
      </w:pPr>
    </w:p>
    <w:p w14:paraId="7A13015C" w14:textId="095B88B5" w:rsidR="00A92F93" w:rsidRPr="00A95900" w:rsidRDefault="00A92F93" w:rsidP="00A92F93">
      <w:pPr>
        <w:rPr>
          <w:rFonts w:ascii="Times New Roman" w:hAnsi="Times New Roman"/>
          <w:bCs/>
          <w:sz w:val="24"/>
          <w:szCs w:val="24"/>
        </w:rPr>
      </w:pPr>
      <w:r w:rsidRPr="00A95900">
        <w:rPr>
          <w:rFonts w:ascii="Times New Roman" w:hAnsi="Times New Roman"/>
          <w:bCs/>
          <w:sz w:val="24"/>
          <w:szCs w:val="24"/>
        </w:rPr>
        <w:t xml:space="preserve">The races power in section 51(xxvi) of the Constitution empowers the Parliament to make laws with respect to ‘the people of any race for whom it is deemed necessary to make special laws’. </w:t>
      </w:r>
    </w:p>
    <w:p w14:paraId="462828A6" w14:textId="77777777" w:rsidR="00A92F93" w:rsidRPr="00A95900" w:rsidRDefault="00A92F93" w:rsidP="00A92F93">
      <w:pPr>
        <w:rPr>
          <w:rFonts w:ascii="Times New Roman" w:hAnsi="Times New Roman"/>
          <w:bCs/>
          <w:sz w:val="24"/>
          <w:szCs w:val="24"/>
        </w:rPr>
      </w:pPr>
    </w:p>
    <w:p w14:paraId="0DAC3675" w14:textId="77777777" w:rsidR="00A92F93" w:rsidRPr="00A95900" w:rsidRDefault="00A92F93" w:rsidP="00A92F93">
      <w:pPr>
        <w:rPr>
          <w:rFonts w:ascii="Times New Roman" w:hAnsi="Times New Roman"/>
          <w:bCs/>
          <w:sz w:val="24"/>
          <w:szCs w:val="24"/>
        </w:rPr>
      </w:pPr>
      <w:r w:rsidRPr="00A95900">
        <w:rPr>
          <w:rFonts w:ascii="Times New Roman" w:hAnsi="Times New Roman"/>
          <w:bCs/>
          <w:sz w:val="24"/>
          <w:szCs w:val="24"/>
        </w:rPr>
        <w:t xml:space="preserve">The objectives of the project are expressly targeted at Australia’s Indigenous peoples, insofar as they are directed at supporting increased economic opportunities for Aboriginal and Torres Strait Islander peoples, entities and communities in the Gulf of Carpentaria, through cleaning up of coastal areas to protect biodiversity and preserve natural habitat.  </w:t>
      </w:r>
    </w:p>
    <w:p w14:paraId="080EEDC8" w14:textId="77777777" w:rsidR="001B5DF8" w:rsidRDefault="001B5DF8" w:rsidP="001B5DF8">
      <w:pPr>
        <w:rPr>
          <w:rFonts w:ascii="Times New Roman" w:hAnsi="Times New Roman"/>
          <w:iCs/>
          <w:sz w:val="24"/>
          <w:szCs w:val="24"/>
        </w:rPr>
      </w:pPr>
    </w:p>
    <w:p w14:paraId="529718D1" w14:textId="47364557" w:rsidR="001B5DF8" w:rsidRPr="00A92F93" w:rsidRDefault="001B5DF8" w:rsidP="001B5DF8">
      <w:pPr>
        <w:rPr>
          <w:rFonts w:ascii="Times New Roman" w:hAnsi="Times New Roman"/>
          <w:bCs/>
          <w:i/>
          <w:sz w:val="24"/>
          <w:szCs w:val="24"/>
          <w:u w:val="single"/>
        </w:rPr>
      </w:pPr>
      <w:r>
        <w:rPr>
          <w:rFonts w:ascii="Times New Roman" w:hAnsi="Times New Roman"/>
          <w:bCs/>
          <w:i/>
          <w:sz w:val="24"/>
          <w:szCs w:val="24"/>
          <w:u w:val="single"/>
        </w:rPr>
        <w:t>External affairs power</w:t>
      </w:r>
    </w:p>
    <w:p w14:paraId="099FFC7F" w14:textId="77777777" w:rsidR="001B5DF8" w:rsidRPr="00A95900" w:rsidRDefault="001B5DF8" w:rsidP="001B5DF8">
      <w:pPr>
        <w:rPr>
          <w:rFonts w:ascii="Times New Roman" w:hAnsi="Times New Roman"/>
          <w:bCs/>
          <w:sz w:val="24"/>
          <w:szCs w:val="24"/>
        </w:rPr>
      </w:pPr>
    </w:p>
    <w:p w14:paraId="59A63D32" w14:textId="77777777" w:rsidR="001B5DF8" w:rsidRPr="00A95900" w:rsidRDefault="001B5DF8" w:rsidP="001B5DF8">
      <w:pPr>
        <w:rPr>
          <w:rFonts w:ascii="Times New Roman" w:hAnsi="Times New Roman"/>
          <w:bCs/>
          <w:sz w:val="24"/>
          <w:szCs w:val="24"/>
        </w:rPr>
      </w:pPr>
      <w:r w:rsidRPr="00A95900">
        <w:rPr>
          <w:rFonts w:ascii="Times New Roman" w:hAnsi="Times New Roman"/>
          <w:bCs/>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598695AF" w14:textId="77777777" w:rsidR="001B5DF8" w:rsidRPr="00A95900" w:rsidRDefault="001B5DF8" w:rsidP="001B5DF8">
      <w:pPr>
        <w:rPr>
          <w:rFonts w:ascii="Times New Roman" w:hAnsi="Times New Roman"/>
          <w:bCs/>
          <w:sz w:val="24"/>
          <w:szCs w:val="24"/>
        </w:rPr>
      </w:pPr>
    </w:p>
    <w:p w14:paraId="1B293158" w14:textId="11EAF5F9" w:rsidR="001B5DF8" w:rsidRPr="00A95900" w:rsidRDefault="001B5DF8" w:rsidP="001B5DF8">
      <w:pPr>
        <w:rPr>
          <w:rFonts w:ascii="Times New Roman" w:hAnsi="Times New Roman"/>
          <w:bCs/>
          <w:sz w:val="24"/>
          <w:szCs w:val="24"/>
        </w:rPr>
      </w:pPr>
      <w:r w:rsidRPr="00A95900">
        <w:rPr>
          <w:rFonts w:ascii="Times New Roman" w:hAnsi="Times New Roman"/>
          <w:bCs/>
          <w:sz w:val="24"/>
          <w:szCs w:val="24"/>
        </w:rPr>
        <w:t xml:space="preserve">Australia has relevant obligations under </w:t>
      </w:r>
      <w:r w:rsidRPr="004D423A">
        <w:rPr>
          <w:rFonts w:ascii="Times New Roman" w:hAnsi="Times New Roman"/>
          <w:bCs/>
          <w:sz w:val="24"/>
          <w:szCs w:val="24"/>
        </w:rPr>
        <w:t>the U</w:t>
      </w:r>
      <w:r w:rsidR="00F07206">
        <w:rPr>
          <w:rFonts w:ascii="Times New Roman" w:hAnsi="Times New Roman"/>
          <w:bCs/>
          <w:sz w:val="24"/>
          <w:szCs w:val="24"/>
        </w:rPr>
        <w:t xml:space="preserve">nited </w:t>
      </w:r>
      <w:r w:rsidRPr="004D423A">
        <w:rPr>
          <w:rFonts w:ascii="Times New Roman" w:hAnsi="Times New Roman"/>
          <w:bCs/>
          <w:sz w:val="24"/>
          <w:szCs w:val="24"/>
        </w:rPr>
        <w:t>N</w:t>
      </w:r>
      <w:r w:rsidR="00F07206">
        <w:rPr>
          <w:rFonts w:ascii="Times New Roman" w:hAnsi="Times New Roman"/>
          <w:bCs/>
          <w:sz w:val="24"/>
          <w:szCs w:val="24"/>
        </w:rPr>
        <w:t>ations</w:t>
      </w:r>
      <w:r w:rsidRPr="004D423A">
        <w:rPr>
          <w:rFonts w:ascii="Times New Roman" w:hAnsi="Times New Roman"/>
          <w:bCs/>
          <w:sz w:val="24"/>
          <w:szCs w:val="24"/>
        </w:rPr>
        <w:t xml:space="preserve"> </w:t>
      </w:r>
      <w:r w:rsidRPr="00F07206">
        <w:rPr>
          <w:rFonts w:ascii="Times New Roman" w:hAnsi="Times New Roman"/>
          <w:bCs/>
          <w:i/>
          <w:sz w:val="24"/>
          <w:szCs w:val="24"/>
        </w:rPr>
        <w:t>Convention on Biological Diversity</w:t>
      </w:r>
      <w:r w:rsidRPr="004D423A">
        <w:rPr>
          <w:rFonts w:ascii="Times New Roman" w:hAnsi="Times New Roman"/>
          <w:bCs/>
          <w:sz w:val="24"/>
          <w:szCs w:val="24"/>
        </w:rPr>
        <w:t xml:space="preserve"> (the</w:t>
      </w:r>
      <w:r w:rsidRPr="00A95900">
        <w:rPr>
          <w:rFonts w:ascii="Times New Roman" w:hAnsi="Times New Roman"/>
          <w:bCs/>
          <w:sz w:val="24"/>
          <w:szCs w:val="24"/>
        </w:rPr>
        <w:t xml:space="preserve"> Biodiversity Con</w:t>
      </w:r>
      <w:r>
        <w:rPr>
          <w:rFonts w:ascii="Times New Roman" w:hAnsi="Times New Roman"/>
          <w:bCs/>
          <w:sz w:val="24"/>
          <w:szCs w:val="24"/>
        </w:rPr>
        <w:t>vention</w:t>
      </w:r>
      <w:r w:rsidRPr="00A95900">
        <w:rPr>
          <w:rFonts w:ascii="Times New Roman" w:hAnsi="Times New Roman"/>
          <w:bCs/>
          <w:sz w:val="24"/>
          <w:szCs w:val="24"/>
        </w:rPr>
        <w:t>) in relation to the activities proposed to be funded by the project, including the obligations to:</w:t>
      </w:r>
    </w:p>
    <w:p w14:paraId="1656BD7C" w14:textId="77777777" w:rsidR="001B5DF8" w:rsidRPr="00A92F93" w:rsidRDefault="001B5DF8" w:rsidP="001B5DF8">
      <w:pPr>
        <w:numPr>
          <w:ilvl w:val="0"/>
          <w:numId w:val="23"/>
        </w:numPr>
        <w:rPr>
          <w:rFonts w:ascii="Times New Roman" w:hAnsi="Times New Roman"/>
          <w:bCs/>
          <w:sz w:val="24"/>
          <w:szCs w:val="24"/>
        </w:rPr>
      </w:pPr>
      <w:r w:rsidRPr="00A92F93">
        <w:rPr>
          <w:rFonts w:ascii="Times New Roman" w:hAnsi="Times New Roman"/>
          <w:bCs/>
          <w:sz w:val="24"/>
          <w:szCs w:val="24"/>
        </w:rPr>
        <w:t>promote the protection of ecosystems, natural habitats and the maintenance of viable populations of species in natural surroundings (Article 8(d)); and</w:t>
      </w:r>
    </w:p>
    <w:p w14:paraId="18B00096" w14:textId="77777777" w:rsidR="001B5DF8" w:rsidRPr="00A92F93" w:rsidRDefault="001B5DF8" w:rsidP="001B5DF8">
      <w:pPr>
        <w:numPr>
          <w:ilvl w:val="0"/>
          <w:numId w:val="23"/>
        </w:numPr>
        <w:rPr>
          <w:rFonts w:ascii="Times New Roman" w:hAnsi="Times New Roman"/>
          <w:bCs/>
          <w:sz w:val="24"/>
          <w:szCs w:val="24"/>
        </w:rPr>
      </w:pPr>
      <w:proofErr w:type="gramStart"/>
      <w:r w:rsidRPr="00A92F93">
        <w:rPr>
          <w:rFonts w:ascii="Times New Roman" w:hAnsi="Times New Roman"/>
          <w:bCs/>
          <w:sz w:val="24"/>
          <w:szCs w:val="24"/>
        </w:rPr>
        <w:t>rehabilitate</w:t>
      </w:r>
      <w:proofErr w:type="gramEnd"/>
      <w:r w:rsidRPr="00A92F93">
        <w:rPr>
          <w:rFonts w:ascii="Times New Roman" w:hAnsi="Times New Roman"/>
          <w:bCs/>
          <w:sz w:val="24"/>
          <w:szCs w:val="24"/>
        </w:rPr>
        <w:t xml:space="preserve"> and restore degraded ecosystems and promote the recovery of threatened species (Article 8(f)).</w:t>
      </w:r>
    </w:p>
    <w:p w14:paraId="3313395C" w14:textId="77777777" w:rsidR="001B5DF8" w:rsidRDefault="001B5DF8" w:rsidP="001B5DF8">
      <w:pPr>
        <w:rPr>
          <w:rFonts w:ascii="Times New Roman" w:hAnsi="Times New Roman"/>
          <w:bCs/>
          <w:sz w:val="24"/>
          <w:szCs w:val="24"/>
        </w:rPr>
      </w:pPr>
    </w:p>
    <w:p w14:paraId="038C411D" w14:textId="342C0063" w:rsidR="001B5DF8" w:rsidRPr="00A95900" w:rsidRDefault="001B5DF8" w:rsidP="001B5DF8">
      <w:pPr>
        <w:rPr>
          <w:rFonts w:ascii="Times New Roman" w:hAnsi="Times New Roman"/>
          <w:bCs/>
          <w:sz w:val="24"/>
          <w:szCs w:val="24"/>
        </w:rPr>
      </w:pPr>
      <w:r w:rsidRPr="00A95900">
        <w:rPr>
          <w:rFonts w:ascii="Times New Roman" w:hAnsi="Times New Roman"/>
          <w:bCs/>
          <w:sz w:val="24"/>
          <w:szCs w:val="24"/>
        </w:rPr>
        <w:t>Marine debris, including ghos</w:t>
      </w:r>
      <w:r w:rsidR="00F07206">
        <w:rPr>
          <w:rFonts w:ascii="Times New Roman" w:hAnsi="Times New Roman"/>
          <w:bCs/>
          <w:sz w:val="24"/>
          <w:szCs w:val="24"/>
        </w:rPr>
        <w:t>t nets, affect</w:t>
      </w:r>
      <w:r w:rsidRPr="00A95900">
        <w:rPr>
          <w:rFonts w:ascii="Times New Roman" w:hAnsi="Times New Roman"/>
          <w:bCs/>
          <w:sz w:val="24"/>
          <w:szCs w:val="24"/>
        </w:rPr>
        <w:t xml:space="preserve"> species and ecosystems in the marine environment and coastal areas. In locating, retrieving and disposing of marine debris, including ghost nets, and so protecting and restoring coastal ecosystems, and allowing for the recovery of threatened species in coastal areas, the project promotes Australia’s obligations under Article</w:t>
      </w:r>
      <w:r w:rsidR="00F07206">
        <w:rPr>
          <w:rFonts w:ascii="Times New Roman" w:hAnsi="Times New Roman"/>
          <w:bCs/>
          <w:sz w:val="24"/>
          <w:szCs w:val="24"/>
        </w:rPr>
        <w:t> </w:t>
      </w:r>
      <w:r w:rsidRPr="00A95900">
        <w:rPr>
          <w:rFonts w:ascii="Times New Roman" w:hAnsi="Times New Roman"/>
          <w:bCs/>
          <w:sz w:val="24"/>
          <w:szCs w:val="24"/>
        </w:rPr>
        <w:t>8(d) and (f) of the Biodiversity Con</w:t>
      </w:r>
      <w:r>
        <w:rPr>
          <w:rFonts w:ascii="Times New Roman" w:hAnsi="Times New Roman"/>
          <w:bCs/>
          <w:sz w:val="24"/>
          <w:szCs w:val="24"/>
        </w:rPr>
        <w:t>vention</w:t>
      </w:r>
      <w:r w:rsidRPr="00A95900">
        <w:rPr>
          <w:rFonts w:ascii="Times New Roman" w:hAnsi="Times New Roman"/>
          <w:bCs/>
          <w:sz w:val="24"/>
          <w:szCs w:val="24"/>
        </w:rPr>
        <w:t xml:space="preserve">. </w:t>
      </w:r>
    </w:p>
    <w:p w14:paraId="572B6978" w14:textId="22F31645" w:rsidR="00A92F93" w:rsidRPr="00840889" w:rsidRDefault="00A92F93" w:rsidP="001B5DF8">
      <w:pPr>
        <w:autoSpaceDE w:val="0"/>
        <w:autoSpaceDN w:val="0"/>
        <w:adjustRightInd w:val="0"/>
        <w:rPr>
          <w:rFonts w:ascii="Times New Roman" w:hAnsi="Times New Roman"/>
          <w:bCs/>
          <w:sz w:val="24"/>
          <w:szCs w:val="24"/>
        </w:rPr>
      </w:pPr>
    </w:p>
    <w:p w14:paraId="3B2D5463" w14:textId="442563CE" w:rsidR="000A352D" w:rsidRPr="00EC7009" w:rsidRDefault="000A352D" w:rsidP="00514BBA">
      <w:pPr>
        <w:ind w:right="-46"/>
        <w:rPr>
          <w:rFonts w:ascii="Times New Roman" w:hAnsi="Times New Roman" w:cs="Times New Roman"/>
          <w:sz w:val="24"/>
          <w:szCs w:val="24"/>
        </w:rPr>
      </w:pPr>
    </w:p>
    <w:p w14:paraId="6972AACD" w14:textId="77777777" w:rsidR="000A352D" w:rsidRPr="00857891" w:rsidRDefault="000A352D" w:rsidP="00514BBA">
      <w:pPr>
        <w:ind w:right="-46"/>
        <w:rPr>
          <w:rFonts w:ascii="Times New Roman" w:hAnsi="Times New Roman" w:cs="Times New Roman"/>
          <w:sz w:val="24"/>
          <w:szCs w:val="24"/>
        </w:rPr>
        <w:sectPr w:rsidR="000A352D" w:rsidRPr="00857891" w:rsidSect="009245B8">
          <w:headerReference w:type="even" r:id="rId16"/>
          <w:headerReference w:type="default" r:id="rId17"/>
          <w:headerReference w:type="first" r:id="rId18"/>
          <w:pgSz w:w="11906" w:h="16838"/>
          <w:pgMar w:top="1440" w:right="1440" w:bottom="1440" w:left="1440" w:header="708" w:footer="708" w:gutter="0"/>
          <w:pgNumType w:start="1"/>
          <w:cols w:space="708"/>
          <w:titlePg/>
          <w:docGrid w:linePitch="360"/>
        </w:sectPr>
      </w:pPr>
    </w:p>
    <w:p w14:paraId="472D6853" w14:textId="77777777" w:rsidR="007910C5" w:rsidRDefault="007910C5" w:rsidP="00514BBA">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34081C2F" w14:textId="77777777" w:rsidR="00CC41AF" w:rsidRPr="00FD63F5" w:rsidRDefault="00CC41AF" w:rsidP="00514BBA">
      <w:pPr>
        <w:contextualSpacing/>
        <w:jc w:val="center"/>
        <w:rPr>
          <w:rFonts w:ascii="Times New Roman" w:eastAsia="Times New Roman" w:hAnsi="Times New Roman" w:cs="Times New Roman"/>
          <w:b/>
          <w:bCs/>
          <w:sz w:val="24"/>
          <w:szCs w:val="24"/>
        </w:rPr>
      </w:pPr>
    </w:p>
    <w:p w14:paraId="362DFD5C" w14:textId="77777777" w:rsidR="007910C5" w:rsidRPr="00FD63F5" w:rsidRDefault="007910C5" w:rsidP="00514BBA">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1D5D7470" w14:textId="77777777" w:rsidR="007910C5" w:rsidRPr="00FD63F5" w:rsidRDefault="007910C5" w:rsidP="00514BBA">
      <w:pPr>
        <w:pStyle w:val="paranumbering0"/>
        <w:spacing w:before="0" w:beforeAutospacing="0" w:after="0" w:afterAutospacing="0"/>
        <w:contextualSpacing/>
      </w:pPr>
    </w:p>
    <w:p w14:paraId="2548A124" w14:textId="3CC21FCF" w:rsidR="00337D61" w:rsidRPr="007B36A7" w:rsidRDefault="00337D61" w:rsidP="00514BBA">
      <w:pPr>
        <w:pStyle w:val="paranumbering0"/>
        <w:spacing w:before="0" w:beforeAutospacing="0" w:after="0" w:afterAutospacing="0"/>
        <w:contextualSpacing/>
        <w:rPr>
          <w:b/>
          <w:i/>
        </w:rPr>
      </w:pPr>
      <w:r w:rsidRPr="007B36A7">
        <w:rPr>
          <w:b/>
          <w:i/>
        </w:rPr>
        <w:t xml:space="preserve">Financial Framework (Supplementary Powers) Amendment </w:t>
      </w:r>
      <w:r w:rsidRPr="007B36A7">
        <w:rPr>
          <w:b/>
          <w:i/>
          <w:iCs/>
        </w:rPr>
        <w:t>(</w:t>
      </w:r>
      <w:r w:rsidR="00104C15">
        <w:rPr>
          <w:b/>
          <w:i/>
          <w:iCs/>
        </w:rPr>
        <w:t>Agriculture, Water and the Environment</w:t>
      </w:r>
      <w:r>
        <w:rPr>
          <w:b/>
          <w:i/>
          <w:iCs/>
        </w:rPr>
        <w:t xml:space="preserve"> Measures No. </w:t>
      </w:r>
      <w:r w:rsidR="006B5D2B">
        <w:rPr>
          <w:b/>
          <w:i/>
          <w:iCs/>
        </w:rPr>
        <w:t>2</w:t>
      </w:r>
      <w:r w:rsidRPr="007B36A7">
        <w:rPr>
          <w:b/>
          <w:i/>
          <w:iCs/>
        </w:rPr>
        <w:t xml:space="preserve">) </w:t>
      </w:r>
      <w:r w:rsidR="008E74E3">
        <w:rPr>
          <w:b/>
          <w:i/>
        </w:rPr>
        <w:t>Regulations 2021</w:t>
      </w:r>
    </w:p>
    <w:p w14:paraId="6E5A9B3F" w14:textId="77777777" w:rsidR="00337D61" w:rsidRPr="007B36A7" w:rsidRDefault="00337D61" w:rsidP="00514BBA">
      <w:pPr>
        <w:pStyle w:val="paranumbering0"/>
        <w:spacing w:before="0" w:beforeAutospacing="0" w:after="0" w:afterAutospacing="0"/>
        <w:contextualSpacing/>
      </w:pPr>
    </w:p>
    <w:p w14:paraId="2502B06E" w14:textId="77777777" w:rsidR="00337D61" w:rsidRPr="007B36A7" w:rsidRDefault="00337D61" w:rsidP="00514BBA">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73373F34" w14:textId="77777777" w:rsidR="00337D61" w:rsidRPr="007B36A7" w:rsidRDefault="00337D61" w:rsidP="00514BBA">
      <w:pPr>
        <w:pStyle w:val="paranumbering0"/>
        <w:spacing w:before="0" w:beforeAutospacing="0" w:after="0" w:afterAutospacing="0"/>
        <w:contextualSpacing/>
      </w:pPr>
    </w:p>
    <w:p w14:paraId="2980A687" w14:textId="77777777" w:rsidR="00337D61" w:rsidRPr="007B36A7" w:rsidRDefault="00337D61" w:rsidP="00514BBA">
      <w:pPr>
        <w:pStyle w:val="paranumbering0"/>
        <w:spacing w:before="0" w:beforeAutospacing="0" w:after="0" w:afterAutospacing="0"/>
        <w:contextualSpacing/>
        <w:rPr>
          <w:b/>
        </w:rPr>
      </w:pPr>
      <w:r w:rsidRPr="007B36A7">
        <w:rPr>
          <w:b/>
        </w:rPr>
        <w:t>Overview of the legislative instrument</w:t>
      </w:r>
    </w:p>
    <w:p w14:paraId="47814D9A" w14:textId="77777777" w:rsidR="00337D61" w:rsidRPr="007B36A7" w:rsidRDefault="00337D61" w:rsidP="00514BBA">
      <w:pPr>
        <w:pStyle w:val="paranumbering0"/>
        <w:spacing w:before="0" w:beforeAutospacing="0" w:after="0" w:afterAutospacing="0"/>
        <w:contextualSpacing/>
      </w:pPr>
    </w:p>
    <w:p w14:paraId="468AEE80" w14:textId="77777777" w:rsidR="00337D61" w:rsidRDefault="00337D61" w:rsidP="00514BBA">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(the FF(SP) Regulations) and to make, vary and administer arrangements and grants for the purposes of programs specified in the Regulations. Schedule 1AA and Schedule 1AB to the </w:t>
      </w:r>
      <w:proofErr w:type="gramStart"/>
      <w:r w:rsidRPr="007B36A7">
        <w:t>FF(</w:t>
      </w:r>
      <w:proofErr w:type="gramEnd"/>
      <w:r w:rsidRPr="007B36A7">
        <w:t xml:space="preserve">SP) Regulations specify the arrangements, grants and programs. </w:t>
      </w:r>
      <w:r w:rsidR="00B43F57" w:rsidRPr="0000391D">
        <w:t>The powers in the </w:t>
      </w:r>
      <w:proofErr w:type="gramStart"/>
      <w:r w:rsidR="00B43F57" w:rsidRPr="0000391D">
        <w:t>FF(</w:t>
      </w:r>
      <w:proofErr w:type="gramEnd"/>
      <w:r w:rsidR="00B43F57" w:rsidRPr="0000391D">
        <w:t>SP) Act to make, vary or administer arrangements or grants may be exercised on behalf of the Commonwealth by</w:t>
      </w:r>
      <w:r w:rsidRPr="007B36A7">
        <w:t xml:space="preserve"> Ministers and the accountable authorities of non</w:t>
      </w:r>
      <w:r w:rsidRPr="007B36A7">
        <w:noBreakHyphen/>
        <w:t xml:space="preserve">corporate Commonwealth entities, as defined under section 12 of the </w:t>
      </w:r>
      <w:r w:rsidRPr="007B36A7">
        <w:rPr>
          <w:i/>
        </w:rPr>
        <w:t>Public Governance, Performance and Accountability Act 2013</w:t>
      </w:r>
      <w:r w:rsidRPr="007B36A7">
        <w:t>.</w:t>
      </w:r>
    </w:p>
    <w:p w14:paraId="5AEC915F" w14:textId="77777777" w:rsidR="00337D61" w:rsidRDefault="00337D61" w:rsidP="00514BBA">
      <w:pPr>
        <w:rPr>
          <w:rFonts w:ascii="Times New Roman" w:hAnsi="Times New Roman" w:cs="Times New Roman"/>
          <w:sz w:val="24"/>
          <w:szCs w:val="24"/>
        </w:rPr>
      </w:pPr>
    </w:p>
    <w:p w14:paraId="1259222A" w14:textId="471EFF6E" w:rsidR="008E74E3" w:rsidRDefault="00B43F57" w:rsidP="00514BBA">
      <w:pPr>
        <w:ind w:right="-46"/>
        <w:rPr>
          <w:rFonts w:ascii="Times New Roman" w:hAnsi="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E90BB9">
        <w:rPr>
          <w:rFonts w:ascii="Times New Roman" w:hAnsi="Times New Roman" w:cs="Times New Roman"/>
          <w:i/>
          <w:sz w:val="24"/>
          <w:szCs w:val="24"/>
        </w:rPr>
        <w:t>Agriculture, Water and the Environment</w:t>
      </w:r>
      <w:r w:rsidR="00C82D1A">
        <w:rPr>
          <w:rFonts w:ascii="Times New Roman" w:hAnsi="Times New Roman" w:cs="Times New Roman"/>
          <w:i/>
          <w:sz w:val="24"/>
          <w:szCs w:val="24"/>
        </w:rPr>
        <w:t xml:space="preserve"> Measures No. </w:t>
      </w:r>
      <w:r w:rsidR="006B5D2B">
        <w:rPr>
          <w:rFonts w:ascii="Times New Roman" w:hAnsi="Times New Roman" w:cs="Times New Roman"/>
          <w:i/>
          <w:sz w:val="24"/>
          <w:szCs w:val="24"/>
        </w:rPr>
        <w:t>2</w:t>
      </w:r>
      <w:r w:rsidR="008E74E3">
        <w:rPr>
          <w:rFonts w:ascii="Times New Roman" w:hAnsi="Times New Roman" w:cs="Times New Roman"/>
          <w:i/>
          <w:sz w:val="24"/>
          <w:szCs w:val="24"/>
        </w:rPr>
        <w:t xml:space="preserve">) Regulations 2021 </w:t>
      </w:r>
      <w:r w:rsidRPr="00A70506">
        <w:rPr>
          <w:rFonts w:ascii="Times New Roman" w:hAnsi="Times New Roman" w:cs="Times New Roman"/>
          <w:sz w:val="24"/>
          <w:szCs w:val="24"/>
        </w:rPr>
        <w:t xml:space="preserve">amend Schedule 1AB to the </w:t>
      </w:r>
      <w:proofErr w:type="gramStart"/>
      <w:r>
        <w:rPr>
          <w:rFonts w:ascii="Times New Roman" w:hAnsi="Times New Roman" w:cs="Times New Roman"/>
          <w:sz w:val="24"/>
          <w:szCs w:val="24"/>
        </w:rPr>
        <w:t>FF(</w:t>
      </w:r>
      <w:proofErr w:type="gramEnd"/>
      <w:r>
        <w:rPr>
          <w:rFonts w:ascii="Times New Roman" w:hAnsi="Times New Roman" w:cs="Times New Roman"/>
          <w:sz w:val="24"/>
          <w:szCs w:val="24"/>
        </w:rPr>
        <w:t>SP)</w:t>
      </w:r>
      <w:r w:rsidRPr="00A70506">
        <w:rPr>
          <w:rFonts w:ascii="Times New Roman" w:hAnsi="Times New Roman" w:cs="Times New Roman"/>
          <w:sz w:val="24"/>
          <w:szCs w:val="24"/>
        </w:rPr>
        <w:t xml:space="preserve"> Regulations to e</w:t>
      </w:r>
      <w:r w:rsidR="00A85561">
        <w:rPr>
          <w:rFonts w:ascii="Times New Roman" w:hAnsi="Times New Roman" w:cs="Times New Roman"/>
          <w:sz w:val="24"/>
          <w:szCs w:val="24"/>
        </w:rPr>
        <w:t>stablish legislative authority</w:t>
      </w:r>
      <w:r w:rsidR="00A85561" w:rsidRPr="00A85561">
        <w:rPr>
          <w:rFonts w:ascii="Times New Roman" w:hAnsi="Times New Roman" w:cs="Times New Roman"/>
          <w:sz w:val="24"/>
          <w:szCs w:val="24"/>
        </w:rPr>
        <w:t xml:space="preserve"> </w:t>
      </w:r>
      <w:r w:rsidR="00A85561" w:rsidRPr="00A70506">
        <w:rPr>
          <w:rFonts w:ascii="Times New Roman" w:hAnsi="Times New Roman" w:cs="Times New Roman"/>
          <w:sz w:val="24"/>
          <w:szCs w:val="24"/>
        </w:rPr>
        <w:t xml:space="preserve">for </w:t>
      </w:r>
      <w:r w:rsidR="00BB3861" w:rsidRPr="00A83393">
        <w:rPr>
          <w:rFonts w:ascii="Times New Roman" w:hAnsi="Times New Roman"/>
          <w:sz w:val="24"/>
          <w:szCs w:val="24"/>
        </w:rPr>
        <w:t>government</w:t>
      </w:r>
      <w:r w:rsidR="00BB3861">
        <w:rPr>
          <w:rFonts w:ascii="Times New Roman" w:hAnsi="Times New Roman"/>
          <w:sz w:val="24"/>
          <w:szCs w:val="24"/>
        </w:rPr>
        <w:t xml:space="preserve"> spending on certain activities administered by the Department of Agriculture, Water and th</w:t>
      </w:r>
      <w:r w:rsidR="008F2414">
        <w:rPr>
          <w:rFonts w:ascii="Times New Roman" w:hAnsi="Times New Roman"/>
          <w:sz w:val="24"/>
          <w:szCs w:val="24"/>
        </w:rPr>
        <w:t>e Environment</w:t>
      </w:r>
      <w:r w:rsidR="00BB3861">
        <w:rPr>
          <w:rFonts w:ascii="Times New Roman" w:hAnsi="Times New Roman"/>
          <w:sz w:val="24"/>
          <w:szCs w:val="24"/>
        </w:rPr>
        <w:t>.</w:t>
      </w:r>
    </w:p>
    <w:p w14:paraId="00807150" w14:textId="77777777" w:rsidR="008E74E3" w:rsidRDefault="008E74E3" w:rsidP="00514BBA">
      <w:pPr>
        <w:pStyle w:val="ListParagraph"/>
        <w:spacing w:after="0" w:line="240" w:lineRule="auto"/>
        <w:ind w:right="-46"/>
        <w:rPr>
          <w:rFonts w:ascii="Times New Roman" w:hAnsi="Times New Roman"/>
          <w:sz w:val="24"/>
          <w:szCs w:val="24"/>
        </w:rPr>
      </w:pPr>
    </w:p>
    <w:p w14:paraId="6B5A580F" w14:textId="77777777" w:rsidR="006B5B18" w:rsidRPr="00C81EC5" w:rsidRDefault="006B5B18" w:rsidP="006B5B18">
      <w:pPr>
        <w:rPr>
          <w:rFonts w:ascii="Times New Roman" w:hAnsi="Times New Roman"/>
          <w:sz w:val="24"/>
          <w:szCs w:val="24"/>
        </w:rPr>
      </w:pPr>
      <w:r w:rsidRPr="00C81EC5">
        <w:rPr>
          <w:rFonts w:ascii="Times New Roman" w:hAnsi="Times New Roman"/>
          <w:sz w:val="24"/>
          <w:szCs w:val="24"/>
        </w:rPr>
        <w:t>This instrument adds the following table items to Part 4 of Schedule 1AB:</w:t>
      </w:r>
    </w:p>
    <w:p w14:paraId="66B096A1" w14:textId="3ACFEF6E" w:rsidR="00895386" w:rsidRPr="00895386" w:rsidRDefault="00895386" w:rsidP="00935372">
      <w:pPr>
        <w:pStyle w:val="ListParagraph"/>
        <w:numPr>
          <w:ilvl w:val="0"/>
          <w:numId w:val="15"/>
        </w:numPr>
        <w:spacing w:after="0" w:line="240" w:lineRule="auto"/>
        <w:contextualSpacing/>
        <w:rPr>
          <w:rFonts w:ascii="Times New Roman" w:hAnsi="Times New Roman"/>
          <w:sz w:val="24"/>
          <w:szCs w:val="24"/>
        </w:rPr>
      </w:pPr>
      <w:r w:rsidRPr="00C81EC5">
        <w:rPr>
          <w:rFonts w:ascii="Times New Roman" w:hAnsi="Times New Roman"/>
          <w:sz w:val="24"/>
          <w:szCs w:val="24"/>
        </w:rPr>
        <w:t xml:space="preserve">table item </w:t>
      </w:r>
      <w:r w:rsidR="008F2414">
        <w:rPr>
          <w:rFonts w:ascii="Times New Roman" w:hAnsi="Times New Roman"/>
          <w:sz w:val="24"/>
          <w:szCs w:val="24"/>
        </w:rPr>
        <w:t>477</w:t>
      </w:r>
      <w:r w:rsidR="00707DB5">
        <w:rPr>
          <w:rFonts w:ascii="Times New Roman" w:hAnsi="Times New Roman"/>
          <w:sz w:val="24"/>
          <w:szCs w:val="24"/>
        </w:rPr>
        <w:t xml:space="preserve"> </w:t>
      </w:r>
      <w:r w:rsidRPr="00C81EC5">
        <w:rPr>
          <w:rFonts w:ascii="Times New Roman" w:hAnsi="Times New Roman"/>
          <w:sz w:val="24"/>
          <w:szCs w:val="24"/>
        </w:rPr>
        <w:t xml:space="preserve">for </w:t>
      </w:r>
      <w:r w:rsidRPr="00C81EC5">
        <w:rPr>
          <w:rFonts w:ascii="Times New Roman" w:hAnsi="Times New Roman"/>
          <w:sz w:val="24"/>
        </w:rPr>
        <w:t xml:space="preserve">the </w:t>
      </w:r>
      <w:r w:rsidRPr="00C81EC5">
        <w:rPr>
          <w:rFonts w:ascii="Times New Roman" w:hAnsi="Times New Roman"/>
          <w:iCs/>
          <w:sz w:val="24"/>
          <w:szCs w:val="24"/>
        </w:rPr>
        <w:t>Underwater Cultural Heritage Program</w:t>
      </w:r>
      <w:r>
        <w:rPr>
          <w:rFonts w:ascii="Times New Roman" w:hAnsi="Times New Roman"/>
          <w:iCs/>
          <w:sz w:val="24"/>
          <w:szCs w:val="24"/>
        </w:rPr>
        <w:t>;</w:t>
      </w:r>
    </w:p>
    <w:p w14:paraId="3C70243D" w14:textId="70C9187D" w:rsidR="005B21C8" w:rsidRPr="00C81EC5" w:rsidRDefault="005B21C8" w:rsidP="005B21C8">
      <w:pPr>
        <w:pStyle w:val="ListParagraph"/>
        <w:numPr>
          <w:ilvl w:val="0"/>
          <w:numId w:val="15"/>
        </w:numPr>
        <w:spacing w:after="0" w:line="240" w:lineRule="auto"/>
        <w:contextualSpacing/>
        <w:rPr>
          <w:rFonts w:ascii="Times New Roman" w:hAnsi="Times New Roman"/>
          <w:sz w:val="24"/>
          <w:szCs w:val="24"/>
        </w:rPr>
      </w:pPr>
      <w:r w:rsidRPr="00C81EC5">
        <w:rPr>
          <w:rFonts w:ascii="Times New Roman" w:hAnsi="Times New Roman"/>
          <w:sz w:val="24"/>
          <w:szCs w:val="24"/>
        </w:rPr>
        <w:t xml:space="preserve">table item </w:t>
      </w:r>
      <w:r w:rsidR="008F2414">
        <w:rPr>
          <w:rFonts w:ascii="Times New Roman" w:hAnsi="Times New Roman"/>
          <w:sz w:val="24"/>
          <w:szCs w:val="24"/>
        </w:rPr>
        <w:t>478</w:t>
      </w:r>
      <w:r w:rsidRPr="00C81EC5">
        <w:rPr>
          <w:rFonts w:ascii="Times New Roman" w:hAnsi="Times New Roman"/>
          <w:sz w:val="24"/>
          <w:szCs w:val="24"/>
        </w:rPr>
        <w:t xml:space="preserve"> for the </w:t>
      </w:r>
      <w:r w:rsidR="00190650" w:rsidRPr="00C81EC5">
        <w:rPr>
          <w:rFonts w:ascii="Times New Roman" w:hAnsi="Times New Roman"/>
          <w:sz w:val="24"/>
          <w:szCs w:val="24"/>
        </w:rPr>
        <w:t>Indigenous Rangers Biosecurity Program</w:t>
      </w:r>
      <w:r w:rsidRPr="00C81EC5">
        <w:rPr>
          <w:rFonts w:ascii="Times New Roman" w:hAnsi="Times New Roman"/>
          <w:sz w:val="24"/>
          <w:szCs w:val="24"/>
        </w:rPr>
        <w:t>;</w:t>
      </w:r>
      <w:r w:rsidR="00895386">
        <w:rPr>
          <w:rFonts w:ascii="Times New Roman" w:hAnsi="Times New Roman"/>
          <w:sz w:val="24"/>
          <w:szCs w:val="24"/>
        </w:rPr>
        <w:t xml:space="preserve"> and</w:t>
      </w:r>
    </w:p>
    <w:p w14:paraId="09C427D3" w14:textId="04731636" w:rsidR="00957F2A" w:rsidRPr="00C81EC5" w:rsidRDefault="00957F2A" w:rsidP="00957F2A">
      <w:pPr>
        <w:pStyle w:val="ListParagraph"/>
        <w:numPr>
          <w:ilvl w:val="0"/>
          <w:numId w:val="15"/>
        </w:numPr>
        <w:spacing w:after="0" w:line="240" w:lineRule="auto"/>
        <w:ind w:right="-46"/>
        <w:contextualSpacing/>
        <w:rPr>
          <w:rFonts w:ascii="Times New Roman" w:hAnsi="Times New Roman"/>
          <w:sz w:val="24"/>
        </w:rPr>
      </w:pPr>
      <w:proofErr w:type="gramStart"/>
      <w:r w:rsidRPr="00C81EC5">
        <w:rPr>
          <w:rFonts w:ascii="Times New Roman" w:hAnsi="Times New Roman"/>
          <w:sz w:val="24"/>
          <w:szCs w:val="24"/>
        </w:rPr>
        <w:t>table</w:t>
      </w:r>
      <w:proofErr w:type="gramEnd"/>
      <w:r w:rsidRPr="00C81EC5">
        <w:rPr>
          <w:rFonts w:ascii="Times New Roman" w:hAnsi="Times New Roman"/>
          <w:sz w:val="24"/>
          <w:szCs w:val="24"/>
        </w:rPr>
        <w:t xml:space="preserve"> item </w:t>
      </w:r>
      <w:r w:rsidR="008F2414">
        <w:rPr>
          <w:rFonts w:ascii="Times New Roman" w:hAnsi="Times New Roman"/>
          <w:sz w:val="24"/>
          <w:szCs w:val="24"/>
        </w:rPr>
        <w:t>479</w:t>
      </w:r>
      <w:r w:rsidRPr="00C81EC5">
        <w:rPr>
          <w:rFonts w:ascii="Times New Roman" w:hAnsi="Times New Roman"/>
          <w:sz w:val="24"/>
          <w:szCs w:val="24"/>
        </w:rPr>
        <w:t xml:space="preserve"> for the </w:t>
      </w:r>
      <w:r w:rsidR="00190650" w:rsidRPr="00C81EC5">
        <w:rPr>
          <w:rFonts w:ascii="Times New Roman" w:hAnsi="Times New Roman"/>
          <w:sz w:val="24"/>
        </w:rPr>
        <w:t>Indigenous Rangers Coastal Clean-Ups Project</w:t>
      </w:r>
      <w:r w:rsidR="00895386">
        <w:rPr>
          <w:rFonts w:ascii="Times New Roman" w:hAnsi="Times New Roman"/>
          <w:sz w:val="24"/>
        </w:rPr>
        <w:t>.</w:t>
      </w:r>
    </w:p>
    <w:p w14:paraId="3B71A88B" w14:textId="4DB951E2" w:rsidR="00BB3861" w:rsidRDefault="00BB3861" w:rsidP="00514BBA">
      <w:pPr>
        <w:rPr>
          <w:rFonts w:ascii="Times New Roman" w:hAnsi="Times New Roman" w:cs="Times New Roman"/>
          <w:sz w:val="24"/>
          <w:szCs w:val="24"/>
        </w:rPr>
      </w:pPr>
    </w:p>
    <w:p w14:paraId="4FB92407" w14:textId="06F4F7C9" w:rsidR="00895386" w:rsidRPr="00895386" w:rsidRDefault="008F2414" w:rsidP="00895386">
      <w:pPr>
        <w:rPr>
          <w:rFonts w:ascii="Times New Roman" w:hAnsi="Times New Roman" w:cs="Times New Roman"/>
          <w:i/>
          <w:sz w:val="24"/>
          <w:szCs w:val="24"/>
          <w:u w:val="single"/>
        </w:rPr>
      </w:pPr>
      <w:r>
        <w:rPr>
          <w:rFonts w:ascii="Times New Roman" w:hAnsi="Times New Roman" w:cs="Times New Roman"/>
          <w:i/>
          <w:sz w:val="24"/>
          <w:szCs w:val="24"/>
          <w:u w:val="single"/>
        </w:rPr>
        <w:t>Table item 477</w:t>
      </w:r>
      <w:r w:rsidR="00895386" w:rsidRPr="00895386">
        <w:rPr>
          <w:rFonts w:ascii="Times New Roman" w:hAnsi="Times New Roman" w:cs="Times New Roman"/>
          <w:i/>
          <w:sz w:val="24"/>
          <w:szCs w:val="24"/>
          <w:u w:val="single"/>
        </w:rPr>
        <w:t xml:space="preserve"> – Underwater Cultural Heritage Program</w:t>
      </w:r>
    </w:p>
    <w:p w14:paraId="0CA8021A" w14:textId="77777777" w:rsidR="00895386" w:rsidRPr="00895386" w:rsidRDefault="00895386" w:rsidP="00895386">
      <w:pPr>
        <w:rPr>
          <w:rFonts w:ascii="Times New Roman" w:hAnsi="Times New Roman" w:cs="Times New Roman"/>
          <w:sz w:val="24"/>
          <w:szCs w:val="24"/>
        </w:rPr>
      </w:pPr>
    </w:p>
    <w:p w14:paraId="246565F4" w14:textId="3011D5FC" w:rsidR="00895386" w:rsidRPr="00895386" w:rsidRDefault="00895386" w:rsidP="00895386">
      <w:pPr>
        <w:rPr>
          <w:rFonts w:ascii="Times New Roman" w:hAnsi="Times New Roman" w:cs="Times New Roman"/>
          <w:sz w:val="24"/>
          <w:szCs w:val="24"/>
        </w:rPr>
      </w:pPr>
      <w:r w:rsidRPr="00895386">
        <w:rPr>
          <w:rFonts w:ascii="Times New Roman" w:hAnsi="Times New Roman" w:cs="Times New Roman"/>
          <w:sz w:val="24"/>
          <w:szCs w:val="24"/>
        </w:rPr>
        <w:t xml:space="preserve">Table item </w:t>
      </w:r>
      <w:r w:rsidR="008F2414" w:rsidRPr="00F07206">
        <w:rPr>
          <w:rFonts w:ascii="Times New Roman" w:hAnsi="Times New Roman" w:cs="Times New Roman"/>
          <w:sz w:val="24"/>
          <w:szCs w:val="24"/>
        </w:rPr>
        <w:t>477</w:t>
      </w:r>
      <w:r w:rsidRPr="00895386">
        <w:rPr>
          <w:rFonts w:ascii="Times New Roman" w:hAnsi="Times New Roman" w:cs="Times New Roman"/>
          <w:sz w:val="24"/>
          <w:szCs w:val="24"/>
        </w:rPr>
        <w:t xml:space="preserve"> </w:t>
      </w:r>
      <w:r w:rsidRPr="00895386">
        <w:rPr>
          <w:rFonts w:ascii="Times New Roman" w:hAnsi="Times New Roman" w:cs="Times New Roman"/>
          <w:iCs/>
          <w:sz w:val="24"/>
          <w:szCs w:val="24"/>
        </w:rPr>
        <w:t xml:space="preserve">establishes (and renews) legislative authority for the </w:t>
      </w:r>
      <w:r w:rsidRPr="00895386">
        <w:rPr>
          <w:rFonts w:ascii="Times New Roman" w:hAnsi="Times New Roman" w:cs="Times New Roman"/>
          <w:sz w:val="24"/>
          <w:szCs w:val="24"/>
        </w:rPr>
        <w:t>Underwater Cultural Heritage Program (UCHP), which provides grants of financial assistance to each state, the Northern Territory (NT) and Norfolk Island to protect and conserve Australia’s underwater cultural heritage (UCH). The UCH includes sites, vessels, aircraft and other vehicles, and articles associated with vehicles, aircraft or other vehicles, which have a cultural, heritage or archaeological character and are located underwater.</w:t>
      </w:r>
    </w:p>
    <w:p w14:paraId="6105188E" w14:textId="77777777" w:rsidR="00895386" w:rsidRPr="00895386" w:rsidRDefault="00895386" w:rsidP="00895386">
      <w:pPr>
        <w:rPr>
          <w:rFonts w:ascii="Times New Roman" w:hAnsi="Times New Roman" w:cs="Times New Roman"/>
          <w:sz w:val="24"/>
          <w:szCs w:val="24"/>
        </w:rPr>
      </w:pPr>
    </w:p>
    <w:p w14:paraId="1B8BF467" w14:textId="25771E8C" w:rsidR="00895386" w:rsidRPr="00895386" w:rsidRDefault="00895386" w:rsidP="00895386">
      <w:pPr>
        <w:rPr>
          <w:rFonts w:ascii="Times New Roman" w:hAnsi="Times New Roman" w:cs="Times New Roman"/>
          <w:sz w:val="24"/>
          <w:szCs w:val="24"/>
        </w:rPr>
      </w:pPr>
      <w:r w:rsidRPr="00895386">
        <w:rPr>
          <w:rFonts w:ascii="Times New Roman" w:hAnsi="Times New Roman" w:cs="Times New Roman"/>
          <w:bCs/>
          <w:sz w:val="24"/>
          <w:szCs w:val="24"/>
        </w:rPr>
        <w:t>The UCHP, a longstanding program which was</w:t>
      </w:r>
      <w:r w:rsidRPr="00895386">
        <w:rPr>
          <w:rFonts w:ascii="Times New Roman" w:hAnsi="Times New Roman" w:cs="Times New Roman"/>
          <w:sz w:val="24"/>
          <w:szCs w:val="24"/>
        </w:rPr>
        <w:t xml:space="preserve"> previously known as the Historic Shipwrecks Program, commenced in 1983 to facilitate the Commonwealth’s coordination of the delivery of day-to-day functions delegated under the </w:t>
      </w:r>
      <w:r w:rsidRPr="00895386">
        <w:rPr>
          <w:rFonts w:ascii="Times New Roman" w:hAnsi="Times New Roman" w:cs="Times New Roman"/>
          <w:i/>
          <w:iCs/>
          <w:sz w:val="24"/>
          <w:szCs w:val="24"/>
        </w:rPr>
        <w:t xml:space="preserve">Historic Shipwrecks Act 1976 </w:t>
      </w:r>
      <w:r w:rsidRPr="00895386">
        <w:rPr>
          <w:rFonts w:ascii="Times New Roman" w:hAnsi="Times New Roman" w:cs="Times New Roman"/>
          <w:sz w:val="24"/>
          <w:szCs w:val="24"/>
        </w:rPr>
        <w:t xml:space="preserve">(HS Act) to the states, </w:t>
      </w:r>
      <w:r w:rsidR="00F07206">
        <w:rPr>
          <w:rFonts w:ascii="Times New Roman" w:hAnsi="Times New Roman" w:cs="Times New Roman"/>
          <w:sz w:val="24"/>
          <w:szCs w:val="24"/>
        </w:rPr>
        <w:t>NT</w:t>
      </w:r>
      <w:r w:rsidRPr="00895386">
        <w:rPr>
          <w:rFonts w:ascii="Times New Roman" w:hAnsi="Times New Roman" w:cs="Times New Roman"/>
          <w:sz w:val="24"/>
          <w:szCs w:val="24"/>
        </w:rPr>
        <w:t xml:space="preserve"> and Norfolk Island. On 1 July 2019, the HS Act was repealed and replaced by the </w:t>
      </w:r>
      <w:r w:rsidRPr="00895386">
        <w:rPr>
          <w:rFonts w:ascii="Times New Roman" w:hAnsi="Times New Roman" w:cs="Times New Roman"/>
          <w:bCs/>
          <w:i/>
          <w:iCs/>
          <w:sz w:val="24"/>
          <w:szCs w:val="24"/>
        </w:rPr>
        <w:t xml:space="preserve">Underwater Cultural Heritage Act 2018 </w:t>
      </w:r>
      <w:r w:rsidRPr="00895386">
        <w:rPr>
          <w:rFonts w:ascii="Times New Roman" w:hAnsi="Times New Roman" w:cs="Times New Roman"/>
          <w:bCs/>
          <w:sz w:val="24"/>
          <w:szCs w:val="24"/>
        </w:rPr>
        <w:t xml:space="preserve">(the UCH Act) </w:t>
      </w:r>
      <w:r w:rsidRPr="00895386">
        <w:rPr>
          <w:rFonts w:ascii="Times New Roman" w:hAnsi="Times New Roman" w:cs="Times New Roman"/>
          <w:sz w:val="24"/>
          <w:szCs w:val="24"/>
        </w:rPr>
        <w:t xml:space="preserve">and the Historic Shipwrecks Program was renamed the UCHP. </w:t>
      </w:r>
    </w:p>
    <w:p w14:paraId="632BCDB6" w14:textId="77777777" w:rsidR="00895386" w:rsidRPr="00895386" w:rsidRDefault="00895386" w:rsidP="00895386">
      <w:pPr>
        <w:rPr>
          <w:rFonts w:ascii="Times New Roman" w:hAnsi="Times New Roman" w:cs="Times New Roman"/>
          <w:sz w:val="24"/>
          <w:szCs w:val="24"/>
        </w:rPr>
      </w:pPr>
    </w:p>
    <w:p w14:paraId="227FA519" w14:textId="3ABEE117" w:rsidR="00895386" w:rsidRPr="00895386" w:rsidRDefault="00895386" w:rsidP="00895386">
      <w:pPr>
        <w:rPr>
          <w:rFonts w:ascii="Times New Roman" w:hAnsi="Times New Roman" w:cs="Times New Roman"/>
          <w:iCs/>
          <w:sz w:val="24"/>
          <w:szCs w:val="24"/>
        </w:rPr>
      </w:pPr>
      <w:r w:rsidRPr="00895386">
        <w:rPr>
          <w:rFonts w:ascii="Times New Roman" w:hAnsi="Times New Roman" w:cs="Times New Roman"/>
          <w:iCs/>
          <w:sz w:val="24"/>
          <w:szCs w:val="24"/>
        </w:rPr>
        <w:lastRenderedPageBreak/>
        <w:t>New t</w:t>
      </w:r>
      <w:r w:rsidRPr="00895386">
        <w:rPr>
          <w:rFonts w:ascii="Times New Roman" w:hAnsi="Times New Roman" w:cs="Times New Roman"/>
          <w:sz w:val="24"/>
          <w:szCs w:val="24"/>
          <w:lang w:val="en-US"/>
        </w:rPr>
        <w:t xml:space="preserve">able item </w:t>
      </w:r>
      <w:r w:rsidR="008F2414">
        <w:rPr>
          <w:rFonts w:ascii="Times New Roman" w:hAnsi="Times New Roman" w:cs="Times New Roman"/>
          <w:sz w:val="24"/>
          <w:szCs w:val="24"/>
          <w:lang w:val="en-US"/>
        </w:rPr>
        <w:t>477</w:t>
      </w:r>
      <w:r w:rsidRPr="00895386">
        <w:rPr>
          <w:rFonts w:ascii="Times New Roman" w:hAnsi="Times New Roman" w:cs="Times New Roman"/>
          <w:iCs/>
          <w:sz w:val="24"/>
          <w:szCs w:val="24"/>
        </w:rPr>
        <w:t xml:space="preserve"> </w:t>
      </w:r>
      <w:r w:rsidR="00F07206">
        <w:rPr>
          <w:rFonts w:ascii="Times New Roman" w:hAnsi="Times New Roman" w:cs="Times New Roman"/>
          <w:iCs/>
          <w:sz w:val="24"/>
          <w:szCs w:val="24"/>
        </w:rPr>
        <w:t>provides</w:t>
      </w:r>
      <w:r w:rsidRPr="00895386">
        <w:rPr>
          <w:rFonts w:ascii="Times New Roman" w:hAnsi="Times New Roman" w:cs="Times New Roman"/>
          <w:iCs/>
          <w:sz w:val="24"/>
          <w:szCs w:val="24"/>
        </w:rPr>
        <w:t xml:space="preserve"> legislative authority for government spending in relation to:</w:t>
      </w:r>
    </w:p>
    <w:p w14:paraId="15ED6BBA" w14:textId="77777777" w:rsidR="00895386" w:rsidRPr="00895386" w:rsidRDefault="00895386" w:rsidP="00895386">
      <w:pPr>
        <w:numPr>
          <w:ilvl w:val="0"/>
          <w:numId w:val="10"/>
        </w:numPr>
        <w:rPr>
          <w:rFonts w:ascii="Times New Roman" w:hAnsi="Times New Roman" w:cs="Times New Roman"/>
          <w:iCs/>
          <w:sz w:val="24"/>
          <w:szCs w:val="24"/>
        </w:rPr>
      </w:pPr>
      <w:r w:rsidRPr="00895386">
        <w:rPr>
          <w:rFonts w:ascii="Times New Roman" w:hAnsi="Times New Roman" w:cs="Times New Roman"/>
          <w:iCs/>
          <w:sz w:val="24"/>
          <w:szCs w:val="24"/>
        </w:rPr>
        <w:t>grants of financial assistance to states and territories;</w:t>
      </w:r>
    </w:p>
    <w:p w14:paraId="504A8886" w14:textId="77777777" w:rsidR="00895386" w:rsidRPr="00895386" w:rsidRDefault="00895386" w:rsidP="00895386">
      <w:pPr>
        <w:numPr>
          <w:ilvl w:val="0"/>
          <w:numId w:val="10"/>
        </w:numPr>
        <w:rPr>
          <w:rFonts w:ascii="Times New Roman" w:hAnsi="Times New Roman" w:cs="Times New Roman"/>
          <w:iCs/>
          <w:sz w:val="24"/>
          <w:szCs w:val="24"/>
        </w:rPr>
      </w:pPr>
      <w:r w:rsidRPr="00895386">
        <w:rPr>
          <w:rFonts w:ascii="Times New Roman" w:hAnsi="Times New Roman" w:cs="Times New Roman"/>
          <w:iCs/>
          <w:sz w:val="24"/>
          <w:szCs w:val="24"/>
        </w:rPr>
        <w:t xml:space="preserve">grants of financial assistance to states and territories to provide funding to the Australasian Institute for Maritime Archaeology Incorporated (AIMA); </w:t>
      </w:r>
    </w:p>
    <w:p w14:paraId="5664613B" w14:textId="77777777" w:rsidR="00895386" w:rsidRPr="00895386" w:rsidRDefault="00895386" w:rsidP="00895386">
      <w:pPr>
        <w:numPr>
          <w:ilvl w:val="0"/>
          <w:numId w:val="10"/>
        </w:numPr>
        <w:rPr>
          <w:rFonts w:ascii="Times New Roman" w:hAnsi="Times New Roman" w:cs="Times New Roman"/>
          <w:iCs/>
          <w:sz w:val="24"/>
          <w:szCs w:val="24"/>
        </w:rPr>
      </w:pPr>
      <w:r w:rsidRPr="00895386">
        <w:rPr>
          <w:rFonts w:ascii="Times New Roman" w:hAnsi="Times New Roman" w:cs="Times New Roman"/>
          <w:iCs/>
          <w:sz w:val="24"/>
          <w:szCs w:val="24"/>
        </w:rPr>
        <w:t>grants of financial assistance to states and territories to provide funding for UCH activities at Norfolk Island; and</w:t>
      </w:r>
    </w:p>
    <w:p w14:paraId="63F30B7E" w14:textId="77777777" w:rsidR="00895386" w:rsidRPr="00895386" w:rsidRDefault="00895386" w:rsidP="00895386">
      <w:pPr>
        <w:numPr>
          <w:ilvl w:val="0"/>
          <w:numId w:val="10"/>
        </w:numPr>
        <w:rPr>
          <w:rFonts w:ascii="Times New Roman" w:hAnsi="Times New Roman" w:cs="Times New Roman"/>
          <w:iCs/>
          <w:sz w:val="24"/>
          <w:szCs w:val="24"/>
        </w:rPr>
      </w:pPr>
      <w:r w:rsidRPr="00895386">
        <w:rPr>
          <w:rFonts w:ascii="Times New Roman" w:hAnsi="Times New Roman" w:cs="Times New Roman"/>
          <w:iCs/>
          <w:sz w:val="24"/>
          <w:szCs w:val="24"/>
        </w:rPr>
        <w:t xml:space="preserve">UCH outside the Australian jurisdiction. </w:t>
      </w:r>
    </w:p>
    <w:p w14:paraId="7E0CD2A9" w14:textId="77777777" w:rsidR="00895386" w:rsidRPr="00895386" w:rsidRDefault="00895386" w:rsidP="00895386">
      <w:pPr>
        <w:rPr>
          <w:rFonts w:ascii="Times New Roman" w:hAnsi="Times New Roman" w:cs="Times New Roman"/>
          <w:sz w:val="24"/>
          <w:szCs w:val="24"/>
        </w:rPr>
      </w:pPr>
    </w:p>
    <w:p w14:paraId="4CFAA131" w14:textId="77777777" w:rsidR="00895386" w:rsidRPr="00895386" w:rsidRDefault="00895386" w:rsidP="00895386">
      <w:pPr>
        <w:rPr>
          <w:rFonts w:ascii="Times New Roman" w:hAnsi="Times New Roman" w:cs="Times New Roman"/>
          <w:b/>
          <w:sz w:val="24"/>
          <w:szCs w:val="24"/>
        </w:rPr>
      </w:pPr>
      <w:r w:rsidRPr="00895386">
        <w:rPr>
          <w:rFonts w:ascii="Times New Roman" w:hAnsi="Times New Roman" w:cs="Times New Roman"/>
          <w:b/>
          <w:sz w:val="24"/>
          <w:szCs w:val="24"/>
        </w:rPr>
        <w:t>Human rights implications</w:t>
      </w:r>
    </w:p>
    <w:p w14:paraId="4606C21F" w14:textId="77777777" w:rsidR="00895386" w:rsidRPr="00895386" w:rsidRDefault="00895386" w:rsidP="00895386">
      <w:pPr>
        <w:rPr>
          <w:rFonts w:ascii="Times New Roman" w:hAnsi="Times New Roman" w:cs="Times New Roman"/>
          <w:sz w:val="24"/>
          <w:szCs w:val="24"/>
        </w:rPr>
      </w:pPr>
    </w:p>
    <w:p w14:paraId="0C51F9A1" w14:textId="32D09ABE" w:rsidR="00895386" w:rsidRPr="00895386" w:rsidRDefault="008F2414" w:rsidP="00895386">
      <w:pPr>
        <w:rPr>
          <w:rFonts w:ascii="Times New Roman" w:hAnsi="Times New Roman" w:cs="Times New Roman"/>
          <w:sz w:val="24"/>
          <w:szCs w:val="24"/>
        </w:rPr>
      </w:pPr>
      <w:r>
        <w:rPr>
          <w:rFonts w:ascii="Times New Roman" w:hAnsi="Times New Roman" w:cs="Times New Roman"/>
          <w:sz w:val="24"/>
          <w:szCs w:val="24"/>
        </w:rPr>
        <w:t>Table item 477</w:t>
      </w:r>
      <w:r w:rsidR="00895386" w:rsidRPr="00895386">
        <w:rPr>
          <w:rFonts w:ascii="Times New Roman" w:hAnsi="Times New Roman" w:cs="Times New Roman"/>
          <w:sz w:val="24"/>
          <w:szCs w:val="24"/>
        </w:rPr>
        <w:t xml:space="preserve"> does not engage any of the applicable rights or freedoms.</w:t>
      </w:r>
    </w:p>
    <w:p w14:paraId="3FE24B36" w14:textId="77777777" w:rsidR="00895386" w:rsidRPr="00895386" w:rsidRDefault="00895386" w:rsidP="00895386">
      <w:pPr>
        <w:rPr>
          <w:rFonts w:ascii="Times New Roman" w:hAnsi="Times New Roman" w:cs="Times New Roman"/>
          <w:sz w:val="24"/>
          <w:szCs w:val="24"/>
        </w:rPr>
      </w:pPr>
    </w:p>
    <w:p w14:paraId="676C3985" w14:textId="77777777" w:rsidR="00895386" w:rsidRPr="00895386" w:rsidRDefault="00895386" w:rsidP="00895386">
      <w:pPr>
        <w:rPr>
          <w:rFonts w:ascii="Times New Roman" w:hAnsi="Times New Roman" w:cs="Times New Roman"/>
          <w:b/>
          <w:sz w:val="24"/>
          <w:szCs w:val="24"/>
        </w:rPr>
      </w:pPr>
      <w:r w:rsidRPr="00895386">
        <w:rPr>
          <w:rFonts w:ascii="Times New Roman" w:hAnsi="Times New Roman" w:cs="Times New Roman"/>
          <w:b/>
          <w:sz w:val="24"/>
          <w:szCs w:val="24"/>
        </w:rPr>
        <w:t>Conclusion</w:t>
      </w:r>
    </w:p>
    <w:p w14:paraId="3DE79A87" w14:textId="77777777" w:rsidR="00895386" w:rsidRPr="00895386" w:rsidRDefault="00895386" w:rsidP="00895386">
      <w:pPr>
        <w:rPr>
          <w:rFonts w:ascii="Times New Roman" w:hAnsi="Times New Roman" w:cs="Times New Roman"/>
          <w:sz w:val="24"/>
          <w:szCs w:val="24"/>
        </w:rPr>
      </w:pPr>
    </w:p>
    <w:p w14:paraId="79200681" w14:textId="6926D8D5" w:rsidR="00895386" w:rsidRPr="00895386" w:rsidRDefault="00E41691" w:rsidP="00895386">
      <w:pPr>
        <w:rPr>
          <w:rFonts w:ascii="Times New Roman" w:hAnsi="Times New Roman" w:cs="Times New Roman"/>
          <w:sz w:val="24"/>
          <w:szCs w:val="24"/>
        </w:rPr>
      </w:pPr>
      <w:r>
        <w:rPr>
          <w:rFonts w:ascii="Times New Roman" w:hAnsi="Times New Roman" w:cs="Times New Roman"/>
          <w:sz w:val="24"/>
          <w:szCs w:val="24"/>
        </w:rPr>
        <w:t>Table item 477</w:t>
      </w:r>
      <w:r w:rsidR="00895386" w:rsidRPr="00895386">
        <w:rPr>
          <w:rFonts w:ascii="Times New Roman" w:hAnsi="Times New Roman" w:cs="Times New Roman"/>
          <w:sz w:val="24"/>
          <w:szCs w:val="24"/>
        </w:rPr>
        <w:t xml:space="preserve"> is compatible with human rights as it does not raise any human rights issues.</w:t>
      </w:r>
    </w:p>
    <w:p w14:paraId="4C2F9EB5" w14:textId="77777777" w:rsidR="00895386" w:rsidRPr="00C81EC5" w:rsidRDefault="00895386" w:rsidP="00514BBA">
      <w:pPr>
        <w:rPr>
          <w:szCs w:val="24"/>
        </w:rPr>
      </w:pPr>
    </w:p>
    <w:p w14:paraId="7194E457" w14:textId="3AB88265" w:rsidR="005B21C8" w:rsidRPr="002E5DBC" w:rsidRDefault="005B21C8" w:rsidP="005B21C8">
      <w:pPr>
        <w:rPr>
          <w:rFonts w:ascii="Times New Roman" w:hAnsi="Times New Roman"/>
          <w:i/>
          <w:sz w:val="24"/>
          <w:szCs w:val="24"/>
          <w:u w:val="single"/>
        </w:rPr>
      </w:pPr>
      <w:r w:rsidRPr="002E5DBC">
        <w:rPr>
          <w:rFonts w:ascii="Times New Roman" w:hAnsi="Times New Roman"/>
          <w:i/>
          <w:sz w:val="24"/>
          <w:szCs w:val="24"/>
          <w:u w:val="single"/>
        </w:rPr>
        <w:t xml:space="preserve">Table item </w:t>
      </w:r>
      <w:r w:rsidR="00E41691">
        <w:rPr>
          <w:rFonts w:ascii="Times New Roman" w:hAnsi="Times New Roman"/>
          <w:i/>
          <w:sz w:val="24"/>
          <w:szCs w:val="24"/>
          <w:u w:val="single"/>
        </w:rPr>
        <w:t>478</w:t>
      </w:r>
      <w:r w:rsidRPr="002E5DBC">
        <w:rPr>
          <w:rFonts w:ascii="Times New Roman" w:hAnsi="Times New Roman"/>
          <w:i/>
          <w:sz w:val="24"/>
          <w:szCs w:val="24"/>
          <w:u w:val="single"/>
        </w:rPr>
        <w:t xml:space="preserve"> –</w:t>
      </w:r>
      <w:r>
        <w:rPr>
          <w:rFonts w:ascii="Times New Roman" w:hAnsi="Times New Roman"/>
          <w:i/>
          <w:sz w:val="24"/>
          <w:szCs w:val="24"/>
          <w:u w:val="single"/>
        </w:rPr>
        <w:t xml:space="preserve"> </w:t>
      </w:r>
      <w:r w:rsidR="00C81EC5" w:rsidRPr="00C81EC5">
        <w:rPr>
          <w:rFonts w:ascii="Times New Roman" w:hAnsi="Times New Roman"/>
          <w:i/>
          <w:sz w:val="24"/>
          <w:szCs w:val="24"/>
          <w:u w:val="single"/>
        </w:rPr>
        <w:t>Indigenous Rangers Biosecurity Program</w:t>
      </w:r>
    </w:p>
    <w:p w14:paraId="7808DC9B" w14:textId="667B3E5D" w:rsidR="005B21C8" w:rsidRDefault="005B21C8" w:rsidP="005B21C8">
      <w:pPr>
        <w:rPr>
          <w:rFonts w:ascii="Times New Roman" w:hAnsi="Times New Roman"/>
          <w:sz w:val="24"/>
          <w:szCs w:val="24"/>
        </w:rPr>
      </w:pPr>
    </w:p>
    <w:p w14:paraId="1306DAB8" w14:textId="2BEF1159" w:rsidR="00D41D6F" w:rsidRPr="00D41D6F" w:rsidRDefault="00BA7943" w:rsidP="00D41D6F">
      <w:pPr>
        <w:rPr>
          <w:rFonts w:ascii="Times New Roman" w:hAnsi="Times New Roman"/>
          <w:iCs/>
          <w:sz w:val="24"/>
          <w:szCs w:val="24"/>
        </w:rPr>
      </w:pPr>
      <w:r>
        <w:rPr>
          <w:rFonts w:ascii="Times New Roman" w:hAnsi="Times New Roman"/>
          <w:iCs/>
          <w:sz w:val="24"/>
          <w:szCs w:val="24"/>
        </w:rPr>
        <w:t>T</w:t>
      </w:r>
      <w:r w:rsidR="00D41D6F" w:rsidRPr="00BA7943">
        <w:rPr>
          <w:rFonts w:ascii="Times New Roman" w:hAnsi="Times New Roman"/>
          <w:iCs/>
          <w:sz w:val="24"/>
          <w:szCs w:val="24"/>
        </w:rPr>
        <w:t xml:space="preserve">able item </w:t>
      </w:r>
      <w:r w:rsidR="00E41691" w:rsidRPr="00BA7943">
        <w:rPr>
          <w:rFonts w:ascii="Times New Roman" w:hAnsi="Times New Roman"/>
          <w:iCs/>
          <w:sz w:val="24"/>
          <w:szCs w:val="24"/>
        </w:rPr>
        <w:t>478</w:t>
      </w:r>
      <w:r w:rsidR="00D41D6F" w:rsidRPr="00D41D6F">
        <w:rPr>
          <w:rFonts w:ascii="Times New Roman" w:hAnsi="Times New Roman"/>
          <w:iCs/>
          <w:sz w:val="24"/>
          <w:szCs w:val="24"/>
        </w:rPr>
        <w:t xml:space="preserve"> establishes (and renews) legislative authority for government spending </w:t>
      </w:r>
      <w:r w:rsidR="00D41D6F" w:rsidRPr="00D41D6F">
        <w:rPr>
          <w:rFonts w:ascii="Times New Roman" w:hAnsi="Times New Roman"/>
          <w:iCs/>
          <w:sz w:val="24"/>
          <w:szCs w:val="24"/>
          <w:lang w:val="en-US"/>
        </w:rPr>
        <w:t xml:space="preserve">on the Indigenous Rangers Biosecurity Program (IRBP), which aims </w:t>
      </w:r>
      <w:r w:rsidR="00D41D6F" w:rsidRPr="00D41D6F">
        <w:rPr>
          <w:rFonts w:ascii="Times New Roman" w:hAnsi="Times New Roman"/>
          <w:bCs/>
          <w:iCs/>
          <w:sz w:val="24"/>
          <w:szCs w:val="24"/>
        </w:rPr>
        <w:t>to enhance biosecurity capability in northern Australia through activities that support economic opportunities for Aboriginal and Torres Strait Islander people. The funding is supporting the ongoing delivery of the IRBP and involvement of Indigenous communities in biosecurity.</w:t>
      </w:r>
    </w:p>
    <w:p w14:paraId="090190AD" w14:textId="77777777" w:rsidR="00D41D6F" w:rsidRPr="00D41D6F" w:rsidRDefault="00D41D6F" w:rsidP="00D41D6F">
      <w:pPr>
        <w:rPr>
          <w:rFonts w:ascii="Times New Roman" w:hAnsi="Times New Roman"/>
          <w:iCs/>
          <w:sz w:val="24"/>
          <w:szCs w:val="24"/>
        </w:rPr>
      </w:pPr>
    </w:p>
    <w:p w14:paraId="5CAC7719" w14:textId="2A03F244" w:rsidR="00D41D6F" w:rsidRPr="00D41D6F" w:rsidRDefault="00D41D6F" w:rsidP="00D41D6F">
      <w:pPr>
        <w:rPr>
          <w:rFonts w:ascii="Times New Roman" w:hAnsi="Times New Roman"/>
          <w:bCs/>
          <w:iCs/>
          <w:sz w:val="24"/>
          <w:szCs w:val="24"/>
        </w:rPr>
      </w:pPr>
      <w:r w:rsidRPr="00D41D6F">
        <w:rPr>
          <w:rFonts w:ascii="Times New Roman" w:hAnsi="Times New Roman"/>
          <w:bCs/>
          <w:iCs/>
          <w:sz w:val="24"/>
          <w:szCs w:val="24"/>
        </w:rPr>
        <w:t>Northern Australia has biosecurity risk pathways that are spread across vast and isolated geographic regions that are difficult to access and costly to monitor. This poses a critical risk to Australia’s more than $65 billion agricultural industries. At the same time remote Indigenous communities in northern Australia have limited potential for economic development and there are limited employment opportunities</w:t>
      </w:r>
      <w:r w:rsidR="003C2FF1">
        <w:rPr>
          <w:rFonts w:ascii="Times New Roman" w:hAnsi="Times New Roman"/>
          <w:bCs/>
          <w:iCs/>
          <w:sz w:val="24"/>
          <w:szCs w:val="24"/>
        </w:rPr>
        <w:t xml:space="preserve"> for Indigenous Australians on c</w:t>
      </w:r>
      <w:r w:rsidRPr="00D41D6F">
        <w:rPr>
          <w:rFonts w:ascii="Times New Roman" w:hAnsi="Times New Roman"/>
          <w:bCs/>
          <w:iCs/>
          <w:sz w:val="24"/>
          <w:szCs w:val="24"/>
        </w:rPr>
        <w:t xml:space="preserve">ountry. There is also a lack of opportunity for Indigenous </w:t>
      </w:r>
      <w:r w:rsidR="00BA7943">
        <w:rPr>
          <w:rFonts w:ascii="Times New Roman" w:hAnsi="Times New Roman"/>
          <w:bCs/>
          <w:iCs/>
          <w:sz w:val="24"/>
          <w:szCs w:val="24"/>
        </w:rPr>
        <w:t>r</w:t>
      </w:r>
      <w:r w:rsidRPr="00D41D6F">
        <w:rPr>
          <w:rFonts w:ascii="Times New Roman" w:hAnsi="Times New Roman"/>
          <w:bCs/>
          <w:iCs/>
          <w:sz w:val="24"/>
          <w:szCs w:val="24"/>
        </w:rPr>
        <w:t xml:space="preserve">anger groups to develop skills through training that will advance their communities. </w:t>
      </w:r>
    </w:p>
    <w:p w14:paraId="5F61F291" w14:textId="77777777" w:rsidR="00D41D6F" w:rsidRPr="00D41D6F" w:rsidRDefault="00D41D6F" w:rsidP="00D41D6F">
      <w:pPr>
        <w:rPr>
          <w:rFonts w:ascii="Times New Roman" w:hAnsi="Times New Roman"/>
          <w:bCs/>
          <w:iCs/>
          <w:sz w:val="24"/>
          <w:szCs w:val="24"/>
        </w:rPr>
      </w:pPr>
    </w:p>
    <w:p w14:paraId="211458C5" w14:textId="3F8839C7" w:rsidR="00D41D6F" w:rsidRPr="004E7B96" w:rsidRDefault="00D41D6F" w:rsidP="005B21C8">
      <w:pPr>
        <w:rPr>
          <w:rFonts w:ascii="Times New Roman" w:hAnsi="Times New Roman"/>
          <w:iCs/>
          <w:sz w:val="24"/>
          <w:szCs w:val="24"/>
        </w:rPr>
      </w:pPr>
      <w:r w:rsidRPr="00D41D6F">
        <w:rPr>
          <w:rFonts w:ascii="Times New Roman" w:hAnsi="Times New Roman"/>
          <w:iCs/>
          <w:sz w:val="24"/>
          <w:szCs w:val="24"/>
        </w:rPr>
        <w:t>The IRBP benefits Indigenous Australians by providing economic opportunities, including employment and training, and benefits farmers through the ongoing strengthening of biosecurity response capability across northern Australia to ensure threats are identified and managed early to help limit the establishment of exotic pests and diseases.</w:t>
      </w:r>
    </w:p>
    <w:p w14:paraId="06D1562B" w14:textId="77777777" w:rsidR="005B21C8" w:rsidRDefault="005B21C8" w:rsidP="005B21C8">
      <w:pPr>
        <w:autoSpaceDE w:val="0"/>
        <w:autoSpaceDN w:val="0"/>
        <w:adjustRightInd w:val="0"/>
        <w:rPr>
          <w:rFonts w:ascii="Times New Roman" w:hAnsi="Times New Roman"/>
          <w:sz w:val="24"/>
        </w:rPr>
      </w:pPr>
    </w:p>
    <w:p w14:paraId="27E36AE4" w14:textId="77777777" w:rsidR="005B21C8" w:rsidRDefault="005B21C8" w:rsidP="005B21C8">
      <w:pPr>
        <w:rPr>
          <w:rFonts w:ascii="Times New Roman" w:hAnsi="Times New Roman"/>
          <w:b/>
          <w:color w:val="000000" w:themeColor="text1"/>
          <w:sz w:val="24"/>
          <w:szCs w:val="24"/>
        </w:rPr>
      </w:pPr>
      <w:r w:rsidRPr="007B36A7">
        <w:rPr>
          <w:rFonts w:ascii="Times New Roman" w:hAnsi="Times New Roman"/>
          <w:b/>
          <w:color w:val="000000" w:themeColor="text1"/>
          <w:sz w:val="24"/>
          <w:szCs w:val="24"/>
        </w:rPr>
        <w:t>Human rights implications</w:t>
      </w:r>
    </w:p>
    <w:p w14:paraId="5A887A4D" w14:textId="77777777" w:rsidR="005B21C8" w:rsidRDefault="005B21C8" w:rsidP="005B21C8">
      <w:pPr>
        <w:ind w:right="-45"/>
        <w:rPr>
          <w:rFonts w:ascii="Times New Roman" w:hAnsi="Times New Roman"/>
          <w:sz w:val="24"/>
          <w:szCs w:val="24"/>
        </w:rPr>
      </w:pPr>
    </w:p>
    <w:p w14:paraId="16D55C3B" w14:textId="62C2F0CF" w:rsidR="0056216E" w:rsidRDefault="005B21C8" w:rsidP="000F408A">
      <w:pPr>
        <w:ind w:right="-45"/>
        <w:rPr>
          <w:rFonts w:ascii="Times New Roman" w:hAnsi="Times New Roman"/>
          <w:sz w:val="24"/>
          <w:szCs w:val="24"/>
        </w:rPr>
      </w:pPr>
      <w:r w:rsidRPr="006F31C7">
        <w:rPr>
          <w:rFonts w:ascii="Times New Roman" w:hAnsi="Times New Roman"/>
          <w:sz w:val="24"/>
          <w:szCs w:val="24"/>
        </w:rPr>
        <w:t xml:space="preserve">Table item </w:t>
      </w:r>
      <w:r w:rsidR="00E41691">
        <w:rPr>
          <w:rFonts w:ascii="Times New Roman" w:hAnsi="Times New Roman"/>
          <w:sz w:val="24"/>
          <w:szCs w:val="24"/>
        </w:rPr>
        <w:t>478</w:t>
      </w:r>
      <w:r w:rsidRPr="006F31C7">
        <w:rPr>
          <w:rFonts w:ascii="Times New Roman" w:hAnsi="Times New Roman"/>
          <w:sz w:val="24"/>
          <w:szCs w:val="24"/>
        </w:rPr>
        <w:t xml:space="preserve"> engages </w:t>
      </w:r>
      <w:r w:rsidR="0056216E">
        <w:rPr>
          <w:rFonts w:ascii="Times New Roman" w:hAnsi="Times New Roman"/>
          <w:sz w:val="24"/>
          <w:szCs w:val="24"/>
        </w:rPr>
        <w:t>the following right</w:t>
      </w:r>
      <w:r w:rsidR="00895386">
        <w:rPr>
          <w:rFonts w:ascii="Times New Roman" w:hAnsi="Times New Roman"/>
          <w:sz w:val="24"/>
          <w:szCs w:val="24"/>
        </w:rPr>
        <w:t>s</w:t>
      </w:r>
      <w:r w:rsidR="0056216E">
        <w:rPr>
          <w:rFonts w:ascii="Times New Roman" w:hAnsi="Times New Roman"/>
          <w:sz w:val="24"/>
          <w:szCs w:val="24"/>
        </w:rPr>
        <w:t>:</w:t>
      </w:r>
    </w:p>
    <w:p w14:paraId="25130376" w14:textId="0CBC7362" w:rsidR="004E7B96" w:rsidRPr="004E7B96" w:rsidRDefault="004E7B96" w:rsidP="004E7B96">
      <w:pPr>
        <w:numPr>
          <w:ilvl w:val="0"/>
          <w:numId w:val="36"/>
        </w:numPr>
        <w:ind w:right="-45"/>
        <w:rPr>
          <w:rFonts w:ascii="Times New Roman" w:eastAsia="Calibri" w:hAnsi="Times New Roman" w:cs="Times New Roman"/>
          <w:sz w:val="24"/>
          <w:szCs w:val="24"/>
        </w:rPr>
      </w:pPr>
      <w:r>
        <w:rPr>
          <w:rFonts w:ascii="Times New Roman" w:eastAsia="Calibri" w:hAnsi="Times New Roman" w:cs="Times New Roman"/>
          <w:sz w:val="24"/>
          <w:szCs w:val="24"/>
        </w:rPr>
        <w:t>t</w:t>
      </w:r>
      <w:r w:rsidRPr="004E7B96">
        <w:rPr>
          <w:rFonts w:ascii="Times New Roman" w:eastAsia="Calibri" w:hAnsi="Times New Roman" w:cs="Times New Roman"/>
          <w:sz w:val="24"/>
          <w:szCs w:val="24"/>
        </w:rPr>
        <w:t xml:space="preserve">he right for ethnic, religious or linguistic minorities to enjoy their own culture – Article 27 of the </w:t>
      </w:r>
      <w:r w:rsidRPr="004E7B96">
        <w:rPr>
          <w:rFonts w:ascii="Times New Roman" w:eastAsia="Calibri" w:hAnsi="Times New Roman" w:cs="Times New Roman"/>
          <w:i/>
          <w:iCs/>
          <w:sz w:val="24"/>
          <w:szCs w:val="24"/>
        </w:rPr>
        <w:t>International Covenant o</w:t>
      </w:r>
      <w:r w:rsidR="00E32AB5">
        <w:rPr>
          <w:rFonts w:ascii="Times New Roman" w:eastAsia="Calibri" w:hAnsi="Times New Roman" w:cs="Times New Roman"/>
          <w:i/>
          <w:iCs/>
          <w:sz w:val="24"/>
          <w:szCs w:val="24"/>
        </w:rPr>
        <w:t>n Civil</w:t>
      </w:r>
      <w:r w:rsidRPr="004E7B96">
        <w:rPr>
          <w:rFonts w:ascii="Times New Roman" w:eastAsia="Calibri" w:hAnsi="Times New Roman" w:cs="Times New Roman"/>
          <w:i/>
          <w:iCs/>
          <w:sz w:val="24"/>
          <w:szCs w:val="24"/>
        </w:rPr>
        <w:t xml:space="preserve"> and Political Rights </w:t>
      </w:r>
      <w:r w:rsidRPr="004E7B96">
        <w:rPr>
          <w:rFonts w:ascii="Times New Roman" w:eastAsia="Calibri" w:hAnsi="Times New Roman" w:cs="Times New Roman"/>
          <w:sz w:val="24"/>
          <w:szCs w:val="24"/>
        </w:rPr>
        <w:t>(ICCPR), read with Article 2; and</w:t>
      </w:r>
    </w:p>
    <w:p w14:paraId="65789D02" w14:textId="2631F053" w:rsidR="004E7B96" w:rsidRPr="004E7B96" w:rsidRDefault="004E7B96" w:rsidP="004E7B96">
      <w:pPr>
        <w:numPr>
          <w:ilvl w:val="0"/>
          <w:numId w:val="36"/>
        </w:numPr>
        <w:ind w:right="-45"/>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t</w:t>
      </w:r>
      <w:r w:rsidRPr="004E7B96">
        <w:rPr>
          <w:rFonts w:ascii="Times New Roman" w:eastAsia="Calibri" w:hAnsi="Times New Roman" w:cs="Times New Roman"/>
          <w:sz w:val="24"/>
          <w:szCs w:val="24"/>
        </w:rPr>
        <w:t>he</w:t>
      </w:r>
      <w:proofErr w:type="gramEnd"/>
      <w:r w:rsidRPr="004E7B96">
        <w:rPr>
          <w:rFonts w:ascii="Times New Roman" w:eastAsia="Calibri" w:hAnsi="Times New Roman" w:cs="Times New Roman"/>
          <w:sz w:val="24"/>
          <w:szCs w:val="24"/>
        </w:rPr>
        <w:t xml:space="preserve"> right to take part in cultural life – Article 15 of the </w:t>
      </w:r>
      <w:r w:rsidRPr="004E7B96">
        <w:rPr>
          <w:rFonts w:ascii="Times New Roman" w:eastAsia="Calibri" w:hAnsi="Times New Roman" w:cs="Times New Roman"/>
          <w:i/>
          <w:iCs/>
          <w:sz w:val="24"/>
          <w:szCs w:val="24"/>
        </w:rPr>
        <w:t xml:space="preserve">International Covenant on Economic, Social and Cultural Rights </w:t>
      </w:r>
      <w:r w:rsidRPr="004E7B96">
        <w:rPr>
          <w:rFonts w:ascii="Times New Roman" w:eastAsia="Calibri" w:hAnsi="Times New Roman" w:cs="Times New Roman"/>
          <w:sz w:val="24"/>
          <w:szCs w:val="24"/>
        </w:rPr>
        <w:t>(ICESCR), read with Article 2.</w:t>
      </w:r>
    </w:p>
    <w:p w14:paraId="73A5482C" w14:textId="77777777" w:rsidR="005B21C8" w:rsidRDefault="005B21C8" w:rsidP="005B21C8">
      <w:pPr>
        <w:ind w:right="-45"/>
      </w:pPr>
    </w:p>
    <w:p w14:paraId="2C45D103" w14:textId="63BE6599" w:rsidR="004E7B96" w:rsidRPr="004E7B96" w:rsidRDefault="004E7B96" w:rsidP="004E7B96">
      <w:pPr>
        <w:ind w:right="-45"/>
        <w:rPr>
          <w:rFonts w:ascii="Times New Roman" w:hAnsi="Times New Roman" w:cs="Times New Roman"/>
          <w:i/>
          <w:iCs/>
          <w:sz w:val="24"/>
          <w:szCs w:val="24"/>
        </w:rPr>
      </w:pPr>
      <w:r w:rsidRPr="004E7B96">
        <w:rPr>
          <w:rFonts w:ascii="Times New Roman" w:hAnsi="Times New Roman" w:cs="Times New Roman"/>
          <w:i/>
          <w:iCs/>
          <w:sz w:val="24"/>
          <w:szCs w:val="24"/>
        </w:rPr>
        <w:t xml:space="preserve">Right to cultural enjoyment </w:t>
      </w:r>
      <w:r w:rsidR="00D136EB">
        <w:rPr>
          <w:rFonts w:ascii="Times New Roman" w:hAnsi="Times New Roman" w:cs="Times New Roman"/>
          <w:i/>
          <w:iCs/>
          <w:sz w:val="24"/>
          <w:szCs w:val="24"/>
        </w:rPr>
        <w:t>and r</w:t>
      </w:r>
      <w:r w:rsidRPr="004E7B96">
        <w:rPr>
          <w:rFonts w:ascii="Times New Roman" w:hAnsi="Times New Roman" w:cs="Times New Roman"/>
          <w:i/>
          <w:iCs/>
          <w:sz w:val="24"/>
          <w:szCs w:val="24"/>
        </w:rPr>
        <w:t>ight to take part in cultural life</w:t>
      </w:r>
    </w:p>
    <w:p w14:paraId="0D7036B6" w14:textId="77777777" w:rsidR="004E7B96" w:rsidRPr="004E7B96" w:rsidRDefault="004E7B96" w:rsidP="004E7B96">
      <w:pPr>
        <w:ind w:right="-45"/>
        <w:rPr>
          <w:rFonts w:ascii="Times New Roman" w:hAnsi="Times New Roman" w:cs="Times New Roman"/>
          <w:i/>
          <w:iCs/>
          <w:sz w:val="24"/>
          <w:szCs w:val="24"/>
          <w:u w:val="single"/>
        </w:rPr>
      </w:pPr>
    </w:p>
    <w:p w14:paraId="24EF96B2" w14:textId="1AFBD281" w:rsidR="004E7B96" w:rsidRPr="004E7B96" w:rsidRDefault="004E7B96" w:rsidP="004E7B96">
      <w:pPr>
        <w:ind w:right="-45"/>
        <w:rPr>
          <w:rFonts w:ascii="Times New Roman" w:hAnsi="Times New Roman" w:cs="Times New Roman"/>
          <w:iCs/>
          <w:sz w:val="24"/>
          <w:szCs w:val="24"/>
        </w:rPr>
      </w:pPr>
      <w:r w:rsidRPr="004E7B96">
        <w:rPr>
          <w:rFonts w:ascii="Times New Roman" w:hAnsi="Times New Roman" w:cs="Times New Roman"/>
          <w:iCs/>
          <w:sz w:val="24"/>
          <w:szCs w:val="24"/>
        </w:rPr>
        <w:t>Article 2 of the ICCPR and ICESCR require</w:t>
      </w:r>
      <w:r w:rsidR="003571B9">
        <w:rPr>
          <w:rFonts w:ascii="Times New Roman" w:hAnsi="Times New Roman" w:cs="Times New Roman"/>
          <w:iCs/>
          <w:sz w:val="24"/>
          <w:szCs w:val="24"/>
        </w:rPr>
        <w:t>s</w:t>
      </w:r>
      <w:r w:rsidRPr="004E7B96">
        <w:rPr>
          <w:rFonts w:ascii="Times New Roman" w:hAnsi="Times New Roman" w:cs="Times New Roman"/>
          <w:iCs/>
          <w:sz w:val="24"/>
          <w:szCs w:val="24"/>
        </w:rPr>
        <w:t xml:space="preserve"> </w:t>
      </w:r>
      <w:r w:rsidR="003571B9">
        <w:rPr>
          <w:rFonts w:ascii="Times New Roman" w:hAnsi="Times New Roman" w:cs="Times New Roman"/>
          <w:iCs/>
          <w:sz w:val="24"/>
          <w:szCs w:val="24"/>
        </w:rPr>
        <w:t xml:space="preserve">each </w:t>
      </w:r>
      <w:r w:rsidRPr="004E7B96">
        <w:rPr>
          <w:rFonts w:ascii="Times New Roman" w:hAnsi="Times New Roman" w:cs="Times New Roman"/>
          <w:iCs/>
          <w:sz w:val="24"/>
          <w:szCs w:val="24"/>
        </w:rPr>
        <w:t>State</w:t>
      </w:r>
      <w:r w:rsidR="003571B9">
        <w:rPr>
          <w:rFonts w:ascii="Times New Roman" w:hAnsi="Times New Roman" w:cs="Times New Roman"/>
          <w:iCs/>
          <w:sz w:val="24"/>
          <w:szCs w:val="24"/>
        </w:rPr>
        <w:t xml:space="preserve"> Party</w:t>
      </w:r>
      <w:r w:rsidRPr="004E7B96">
        <w:rPr>
          <w:rFonts w:ascii="Times New Roman" w:hAnsi="Times New Roman" w:cs="Times New Roman"/>
          <w:iCs/>
          <w:sz w:val="24"/>
          <w:szCs w:val="24"/>
        </w:rPr>
        <w:t xml:space="preserve"> to take steps to progressively achieve the full realisation of the rights recognised by all appropriate means. </w:t>
      </w:r>
    </w:p>
    <w:p w14:paraId="1674F572" w14:textId="1A95B9B7" w:rsidR="004E7B96" w:rsidRDefault="004E7B96" w:rsidP="004E7B96">
      <w:pPr>
        <w:ind w:right="-45"/>
        <w:rPr>
          <w:rFonts w:ascii="Times New Roman" w:hAnsi="Times New Roman" w:cs="Times New Roman"/>
          <w:sz w:val="24"/>
          <w:szCs w:val="24"/>
        </w:rPr>
      </w:pPr>
    </w:p>
    <w:p w14:paraId="6D9E6BA8" w14:textId="77777777" w:rsidR="00BA7943" w:rsidRDefault="004E7B96" w:rsidP="004E7B96">
      <w:pPr>
        <w:ind w:right="-45"/>
        <w:rPr>
          <w:rFonts w:ascii="Times New Roman" w:hAnsi="Times New Roman" w:cs="Times New Roman"/>
          <w:sz w:val="24"/>
          <w:szCs w:val="24"/>
        </w:rPr>
      </w:pPr>
      <w:r w:rsidRPr="004E7B96">
        <w:rPr>
          <w:rFonts w:ascii="Times New Roman" w:hAnsi="Times New Roman" w:cs="Times New Roman"/>
          <w:sz w:val="24"/>
          <w:szCs w:val="24"/>
        </w:rPr>
        <w:t>Article 27 of the ICCPR provides that ethnic, religious or linguistic minorities shall not be denied the right, in community with the other members of their group to enjoy their own culture, to profess and practice their own religion, or to use their own language</w:t>
      </w:r>
      <w:r w:rsidR="003571B9">
        <w:rPr>
          <w:rFonts w:ascii="Times New Roman" w:hAnsi="Times New Roman" w:cs="Times New Roman"/>
          <w:sz w:val="24"/>
          <w:szCs w:val="24"/>
        </w:rPr>
        <w:t>.</w:t>
      </w:r>
      <w:r w:rsidRPr="004E7B96">
        <w:rPr>
          <w:rFonts w:ascii="Times New Roman" w:hAnsi="Times New Roman" w:cs="Times New Roman"/>
          <w:sz w:val="24"/>
          <w:szCs w:val="24"/>
        </w:rPr>
        <w:t xml:space="preserve"> </w:t>
      </w:r>
    </w:p>
    <w:p w14:paraId="2847AFC6" w14:textId="77777777" w:rsidR="00BA7943" w:rsidRDefault="00BA7943" w:rsidP="004E7B96">
      <w:pPr>
        <w:ind w:right="-45"/>
        <w:rPr>
          <w:rFonts w:ascii="Times New Roman" w:hAnsi="Times New Roman" w:cs="Times New Roman"/>
          <w:sz w:val="24"/>
          <w:szCs w:val="24"/>
        </w:rPr>
      </w:pPr>
    </w:p>
    <w:p w14:paraId="1FF8D488" w14:textId="575E9E03" w:rsidR="004E7B96" w:rsidRPr="004E7B96" w:rsidRDefault="004E7B96" w:rsidP="004E7B96">
      <w:pPr>
        <w:ind w:right="-45"/>
        <w:rPr>
          <w:rFonts w:ascii="Times New Roman" w:hAnsi="Times New Roman" w:cs="Times New Roman"/>
          <w:sz w:val="24"/>
          <w:szCs w:val="24"/>
        </w:rPr>
      </w:pPr>
      <w:r w:rsidRPr="004E7B96">
        <w:rPr>
          <w:rFonts w:ascii="Times New Roman" w:hAnsi="Times New Roman" w:cs="Times New Roman"/>
          <w:sz w:val="24"/>
          <w:szCs w:val="24"/>
        </w:rPr>
        <w:t>Article</w:t>
      </w:r>
      <w:r w:rsidR="00BA7943">
        <w:rPr>
          <w:rFonts w:ascii="Times New Roman" w:hAnsi="Times New Roman" w:cs="Times New Roman"/>
          <w:sz w:val="24"/>
          <w:szCs w:val="24"/>
        </w:rPr>
        <w:t> </w:t>
      </w:r>
      <w:r w:rsidRPr="004E7B96">
        <w:rPr>
          <w:rFonts w:ascii="Times New Roman" w:hAnsi="Times New Roman" w:cs="Times New Roman"/>
          <w:sz w:val="24"/>
          <w:szCs w:val="24"/>
        </w:rPr>
        <w:t>15(1</w:t>
      </w:r>
      <w:proofErr w:type="gramStart"/>
      <w:r w:rsidRPr="004E7B96">
        <w:rPr>
          <w:rFonts w:ascii="Times New Roman" w:hAnsi="Times New Roman" w:cs="Times New Roman"/>
          <w:sz w:val="24"/>
          <w:szCs w:val="24"/>
        </w:rPr>
        <w:t>)(</w:t>
      </w:r>
      <w:proofErr w:type="gramEnd"/>
      <w:r w:rsidRPr="004E7B96">
        <w:rPr>
          <w:rFonts w:ascii="Times New Roman" w:hAnsi="Times New Roman" w:cs="Times New Roman"/>
          <w:sz w:val="24"/>
          <w:szCs w:val="24"/>
        </w:rPr>
        <w:t xml:space="preserve">a) of the ICESCR states that </w:t>
      </w:r>
      <w:r w:rsidR="00253684">
        <w:rPr>
          <w:rFonts w:ascii="Times New Roman" w:hAnsi="Times New Roman" w:cs="Times New Roman"/>
          <w:sz w:val="24"/>
          <w:szCs w:val="24"/>
        </w:rPr>
        <w:t xml:space="preserve">the </w:t>
      </w:r>
      <w:r w:rsidR="00BA7943">
        <w:rPr>
          <w:rFonts w:ascii="Times New Roman" w:hAnsi="Times New Roman" w:cs="Times New Roman"/>
          <w:sz w:val="24"/>
          <w:szCs w:val="24"/>
        </w:rPr>
        <w:t>States P</w:t>
      </w:r>
      <w:r w:rsidRPr="004E7B96">
        <w:rPr>
          <w:rFonts w:ascii="Times New Roman" w:hAnsi="Times New Roman" w:cs="Times New Roman"/>
          <w:sz w:val="24"/>
          <w:szCs w:val="24"/>
        </w:rPr>
        <w:t xml:space="preserve">arties </w:t>
      </w:r>
      <w:r w:rsidR="00BA7943">
        <w:rPr>
          <w:rFonts w:ascii="Times New Roman" w:hAnsi="Times New Roman" w:cs="Times New Roman"/>
          <w:sz w:val="24"/>
          <w:szCs w:val="24"/>
        </w:rPr>
        <w:t>‘</w:t>
      </w:r>
      <w:r w:rsidRPr="004E7B96">
        <w:rPr>
          <w:rFonts w:ascii="Times New Roman" w:hAnsi="Times New Roman" w:cs="Times New Roman"/>
          <w:sz w:val="24"/>
          <w:szCs w:val="24"/>
        </w:rPr>
        <w:t xml:space="preserve">recognise the right of everyone </w:t>
      </w:r>
      <w:r w:rsidR="003571B9">
        <w:rPr>
          <w:rFonts w:ascii="Times New Roman" w:hAnsi="Times New Roman" w:cs="Times New Roman"/>
          <w:sz w:val="24"/>
          <w:szCs w:val="24"/>
        </w:rPr>
        <w:t>to take part in cultural life</w:t>
      </w:r>
      <w:r w:rsidR="00BA7943">
        <w:rPr>
          <w:rFonts w:ascii="Times New Roman" w:hAnsi="Times New Roman" w:cs="Times New Roman"/>
          <w:sz w:val="24"/>
          <w:szCs w:val="24"/>
        </w:rPr>
        <w:t>’.</w:t>
      </w:r>
    </w:p>
    <w:p w14:paraId="27FE2F23" w14:textId="77777777" w:rsidR="004E7B96" w:rsidRPr="004E7B96" w:rsidRDefault="004E7B96" w:rsidP="004E7B96">
      <w:pPr>
        <w:ind w:right="-45"/>
        <w:rPr>
          <w:rFonts w:ascii="Times New Roman" w:hAnsi="Times New Roman" w:cs="Times New Roman"/>
          <w:sz w:val="24"/>
          <w:szCs w:val="24"/>
        </w:rPr>
      </w:pPr>
    </w:p>
    <w:p w14:paraId="5D63215D" w14:textId="4DE46246" w:rsidR="004E7B96" w:rsidRPr="004E7B96" w:rsidRDefault="00E41691" w:rsidP="004E7B96">
      <w:pPr>
        <w:ind w:right="-45"/>
        <w:rPr>
          <w:rFonts w:ascii="Times New Roman" w:hAnsi="Times New Roman" w:cs="Times New Roman"/>
          <w:sz w:val="24"/>
          <w:szCs w:val="24"/>
        </w:rPr>
      </w:pPr>
      <w:r>
        <w:rPr>
          <w:rFonts w:ascii="Times New Roman" w:hAnsi="Times New Roman" w:cs="Times New Roman"/>
          <w:sz w:val="24"/>
          <w:szCs w:val="24"/>
        </w:rPr>
        <w:t>Table item 478</w:t>
      </w:r>
      <w:r w:rsidR="004E7B96" w:rsidRPr="004E7B96">
        <w:rPr>
          <w:rFonts w:ascii="Times New Roman" w:hAnsi="Times New Roman" w:cs="Times New Roman"/>
          <w:sz w:val="24"/>
          <w:szCs w:val="24"/>
        </w:rPr>
        <w:t xml:space="preserve"> will support the right of Australia’s Indigenous peoples under Article 27 of the ICCPR and Article 15 of the ICESCR to enjoy and take part in their culture, by providing dedicated funding for economic opportunities for Aboriginal and Torres Strait Islander </w:t>
      </w:r>
      <w:r w:rsidR="00BA7943">
        <w:rPr>
          <w:rFonts w:ascii="Times New Roman" w:hAnsi="Times New Roman" w:cs="Times New Roman"/>
          <w:sz w:val="24"/>
          <w:szCs w:val="24"/>
        </w:rPr>
        <w:t>r</w:t>
      </w:r>
      <w:r w:rsidR="004E7B96" w:rsidRPr="004E7B96">
        <w:rPr>
          <w:rFonts w:ascii="Times New Roman" w:hAnsi="Times New Roman" w:cs="Times New Roman"/>
          <w:sz w:val="24"/>
          <w:szCs w:val="24"/>
        </w:rPr>
        <w:t>anger gro</w:t>
      </w:r>
      <w:r w:rsidR="00B50149">
        <w:rPr>
          <w:rFonts w:ascii="Times New Roman" w:hAnsi="Times New Roman" w:cs="Times New Roman"/>
          <w:sz w:val="24"/>
          <w:szCs w:val="24"/>
        </w:rPr>
        <w:t>ups to undertake activities on c</w:t>
      </w:r>
      <w:r w:rsidR="004E7B96" w:rsidRPr="004E7B96">
        <w:rPr>
          <w:rFonts w:ascii="Times New Roman" w:hAnsi="Times New Roman" w:cs="Times New Roman"/>
          <w:sz w:val="24"/>
          <w:szCs w:val="24"/>
        </w:rPr>
        <w:t>ountry, through training, capability building and business opportunities, directed at enhancing biosecurity capability.</w:t>
      </w:r>
    </w:p>
    <w:p w14:paraId="3F03C9D9" w14:textId="77777777" w:rsidR="004E7B96" w:rsidRPr="004E7B96" w:rsidRDefault="004E7B96" w:rsidP="004E7B96">
      <w:pPr>
        <w:ind w:right="-45"/>
        <w:rPr>
          <w:rFonts w:ascii="Times New Roman" w:hAnsi="Times New Roman" w:cs="Times New Roman"/>
          <w:sz w:val="24"/>
          <w:szCs w:val="24"/>
        </w:rPr>
      </w:pPr>
    </w:p>
    <w:p w14:paraId="0F63543D" w14:textId="312886F6" w:rsidR="004E7B96" w:rsidRPr="004E7B96" w:rsidRDefault="004E7B96" w:rsidP="004E7B96">
      <w:pPr>
        <w:ind w:right="-45"/>
        <w:rPr>
          <w:rFonts w:ascii="Times New Roman" w:hAnsi="Times New Roman" w:cs="Times New Roman"/>
          <w:sz w:val="24"/>
          <w:szCs w:val="24"/>
        </w:rPr>
      </w:pPr>
      <w:r w:rsidRPr="004E7B96">
        <w:rPr>
          <w:rFonts w:ascii="Times New Roman" w:hAnsi="Times New Roman" w:cs="Times New Roman"/>
          <w:sz w:val="24"/>
          <w:szCs w:val="24"/>
        </w:rPr>
        <w:t xml:space="preserve">By providing funding targeted at Indigenous </w:t>
      </w:r>
      <w:r w:rsidR="00FE4478">
        <w:rPr>
          <w:rFonts w:ascii="Times New Roman" w:hAnsi="Times New Roman" w:cs="Times New Roman"/>
          <w:sz w:val="24"/>
          <w:szCs w:val="24"/>
        </w:rPr>
        <w:t xml:space="preserve">peoples (primarily </w:t>
      </w:r>
      <w:proofErr w:type="gramStart"/>
      <w:r w:rsidR="00FE4478">
        <w:rPr>
          <w:rFonts w:ascii="Times New Roman" w:hAnsi="Times New Roman" w:cs="Times New Roman"/>
          <w:sz w:val="24"/>
          <w:szCs w:val="24"/>
        </w:rPr>
        <w:t>Indigenous</w:t>
      </w:r>
      <w:proofErr w:type="gramEnd"/>
      <w:r w:rsidR="00FE4478">
        <w:rPr>
          <w:rFonts w:ascii="Times New Roman" w:hAnsi="Times New Roman" w:cs="Times New Roman"/>
          <w:sz w:val="24"/>
          <w:szCs w:val="24"/>
        </w:rPr>
        <w:t xml:space="preserve"> </w:t>
      </w:r>
      <w:r w:rsidR="00BA7943">
        <w:rPr>
          <w:rFonts w:ascii="Times New Roman" w:hAnsi="Times New Roman" w:cs="Times New Roman"/>
          <w:sz w:val="24"/>
          <w:szCs w:val="24"/>
        </w:rPr>
        <w:t>r</w:t>
      </w:r>
      <w:r w:rsidRPr="004E7B96">
        <w:rPr>
          <w:rFonts w:ascii="Times New Roman" w:hAnsi="Times New Roman" w:cs="Times New Roman"/>
          <w:sz w:val="24"/>
          <w:szCs w:val="24"/>
        </w:rPr>
        <w:t>anger groups</w:t>
      </w:r>
      <w:r w:rsidR="00FE4478">
        <w:rPr>
          <w:rFonts w:ascii="Times New Roman" w:hAnsi="Times New Roman" w:cs="Times New Roman"/>
          <w:sz w:val="24"/>
          <w:szCs w:val="24"/>
        </w:rPr>
        <w:t>)</w:t>
      </w:r>
      <w:r w:rsidRPr="004E7B96">
        <w:rPr>
          <w:rFonts w:ascii="Times New Roman" w:hAnsi="Times New Roman" w:cs="Times New Roman"/>
          <w:sz w:val="24"/>
          <w:szCs w:val="24"/>
        </w:rPr>
        <w:t>, the IRBP recognises that it is culturally appropriate for Indigenou</w:t>
      </w:r>
      <w:r w:rsidR="00B50149">
        <w:rPr>
          <w:rFonts w:ascii="Times New Roman" w:hAnsi="Times New Roman" w:cs="Times New Roman"/>
          <w:sz w:val="24"/>
          <w:szCs w:val="24"/>
        </w:rPr>
        <w:t>s peoples to undertake work on c</w:t>
      </w:r>
      <w:r w:rsidRPr="004E7B96">
        <w:rPr>
          <w:rFonts w:ascii="Times New Roman" w:hAnsi="Times New Roman" w:cs="Times New Roman"/>
          <w:sz w:val="24"/>
          <w:szCs w:val="24"/>
        </w:rPr>
        <w:t>ountry to which they are connected. Further, the economic opportunities provided by the program will assist Indigenous peoples to r</w:t>
      </w:r>
      <w:r w:rsidR="00B50149">
        <w:rPr>
          <w:rFonts w:ascii="Times New Roman" w:hAnsi="Times New Roman" w:cs="Times New Roman"/>
          <w:sz w:val="24"/>
          <w:szCs w:val="24"/>
        </w:rPr>
        <w:t>emain on and undertake work on c</w:t>
      </w:r>
      <w:r w:rsidRPr="004E7B96">
        <w:rPr>
          <w:rFonts w:ascii="Times New Roman" w:hAnsi="Times New Roman" w:cs="Times New Roman"/>
          <w:sz w:val="24"/>
          <w:szCs w:val="24"/>
        </w:rPr>
        <w:t xml:space="preserve">ountry, often in remote areas of Australia where there are otherwise limited employment opportunities, and so maintain enjoyment of their cultural connections.  </w:t>
      </w:r>
    </w:p>
    <w:p w14:paraId="68BB78B1" w14:textId="77777777" w:rsidR="005B21C8" w:rsidRPr="00957F2A" w:rsidRDefault="005B21C8" w:rsidP="005B21C8">
      <w:pPr>
        <w:ind w:right="-45"/>
        <w:rPr>
          <w:rFonts w:ascii="Times New Roman" w:hAnsi="Times New Roman" w:cs="Times New Roman"/>
          <w:sz w:val="24"/>
          <w:szCs w:val="24"/>
        </w:rPr>
      </w:pPr>
    </w:p>
    <w:p w14:paraId="7B1216A2" w14:textId="77777777" w:rsidR="005B21C8" w:rsidRPr="00957F2A" w:rsidRDefault="005B21C8" w:rsidP="005B21C8">
      <w:pPr>
        <w:pStyle w:val="NoSpacing"/>
        <w:ind w:right="55"/>
        <w:rPr>
          <w:rFonts w:ascii="Times New Roman" w:hAnsi="Times New Roman" w:cs="Times New Roman"/>
          <w:b/>
          <w:color w:val="000000" w:themeColor="text1"/>
          <w:sz w:val="24"/>
          <w:szCs w:val="24"/>
        </w:rPr>
      </w:pPr>
      <w:r w:rsidRPr="00957F2A">
        <w:rPr>
          <w:rFonts w:ascii="Times New Roman" w:hAnsi="Times New Roman" w:cs="Times New Roman"/>
          <w:b/>
          <w:color w:val="000000" w:themeColor="text1"/>
          <w:sz w:val="24"/>
          <w:szCs w:val="24"/>
        </w:rPr>
        <w:t>Conclusion</w:t>
      </w:r>
    </w:p>
    <w:p w14:paraId="7FFB3A1C" w14:textId="77777777" w:rsidR="005B21C8" w:rsidRPr="00957F2A" w:rsidRDefault="005B21C8" w:rsidP="005B21C8">
      <w:pPr>
        <w:ind w:right="-46"/>
        <w:rPr>
          <w:rFonts w:ascii="Times New Roman" w:hAnsi="Times New Roman" w:cs="Times New Roman"/>
          <w:color w:val="000000" w:themeColor="text1"/>
          <w:sz w:val="24"/>
          <w:szCs w:val="24"/>
        </w:rPr>
      </w:pPr>
    </w:p>
    <w:p w14:paraId="1E045898" w14:textId="234AECB0" w:rsidR="00D136EB" w:rsidRPr="00D136EB" w:rsidRDefault="00D136EB" w:rsidP="00D136EB">
      <w:pPr>
        <w:ind w:right="-45"/>
        <w:rPr>
          <w:rFonts w:ascii="Times New Roman" w:hAnsi="Times New Roman" w:cs="Times New Roman"/>
          <w:sz w:val="24"/>
          <w:szCs w:val="24"/>
        </w:rPr>
      </w:pPr>
      <w:r w:rsidRPr="00D136EB">
        <w:rPr>
          <w:rFonts w:ascii="Times New Roman" w:hAnsi="Times New Roman" w:cs="Times New Roman"/>
          <w:sz w:val="24"/>
          <w:szCs w:val="24"/>
        </w:rPr>
        <w:t xml:space="preserve">Table item </w:t>
      </w:r>
      <w:r w:rsidR="00E41691">
        <w:rPr>
          <w:rFonts w:ascii="Times New Roman" w:hAnsi="Times New Roman" w:cs="Times New Roman"/>
          <w:sz w:val="24"/>
          <w:szCs w:val="24"/>
        </w:rPr>
        <w:t>478</w:t>
      </w:r>
      <w:r w:rsidRPr="00D136EB">
        <w:rPr>
          <w:rFonts w:ascii="Times New Roman" w:hAnsi="Times New Roman" w:cs="Times New Roman"/>
          <w:sz w:val="24"/>
          <w:szCs w:val="24"/>
        </w:rPr>
        <w:t xml:space="preserve"> is compatible with human rights as it promotes the right to cultural enjoyment in Article 27 of the ICCPR and the right to take part in cultural life in Article 15 of the ICESCR. </w:t>
      </w:r>
    </w:p>
    <w:p w14:paraId="3B6596C7" w14:textId="1086D6CC" w:rsidR="005B21C8" w:rsidRPr="00D136EB" w:rsidRDefault="005B21C8" w:rsidP="00D136EB">
      <w:pPr>
        <w:ind w:right="-45"/>
        <w:rPr>
          <w:rFonts w:ascii="Times New Roman" w:hAnsi="Times New Roman" w:cs="Times New Roman"/>
          <w:sz w:val="24"/>
          <w:szCs w:val="24"/>
        </w:rPr>
      </w:pPr>
    </w:p>
    <w:p w14:paraId="094EC236" w14:textId="3D7FD626" w:rsidR="00957F2A" w:rsidRPr="00EC10E1" w:rsidRDefault="00957F2A" w:rsidP="00957F2A">
      <w:pPr>
        <w:rPr>
          <w:rFonts w:ascii="Times New Roman" w:hAnsi="Times New Roman"/>
          <w:i/>
          <w:sz w:val="24"/>
          <w:szCs w:val="24"/>
          <w:u w:val="single"/>
        </w:rPr>
      </w:pPr>
      <w:r w:rsidRPr="00EC10E1">
        <w:rPr>
          <w:rFonts w:ascii="Times New Roman" w:hAnsi="Times New Roman"/>
          <w:i/>
          <w:sz w:val="24"/>
          <w:szCs w:val="24"/>
          <w:u w:val="single"/>
        </w:rPr>
        <w:t xml:space="preserve">Table item </w:t>
      </w:r>
      <w:r w:rsidR="00E41691">
        <w:rPr>
          <w:rFonts w:ascii="Times New Roman" w:hAnsi="Times New Roman"/>
          <w:i/>
          <w:sz w:val="24"/>
          <w:szCs w:val="24"/>
          <w:u w:val="single"/>
        </w:rPr>
        <w:t>479</w:t>
      </w:r>
      <w:r w:rsidRPr="00EC10E1">
        <w:rPr>
          <w:rFonts w:ascii="Times New Roman" w:hAnsi="Times New Roman"/>
          <w:i/>
          <w:sz w:val="24"/>
          <w:szCs w:val="24"/>
          <w:u w:val="single"/>
        </w:rPr>
        <w:t xml:space="preserve"> – </w:t>
      </w:r>
      <w:r w:rsidR="004D423A">
        <w:rPr>
          <w:rFonts w:ascii="Times New Roman" w:hAnsi="Times New Roman"/>
          <w:i/>
          <w:sz w:val="24"/>
          <w:szCs w:val="24"/>
          <w:u w:val="single"/>
        </w:rPr>
        <w:t>Indigenous Rangers Coastal Clean-Ups Projects</w:t>
      </w:r>
    </w:p>
    <w:p w14:paraId="2D7D3DC0" w14:textId="77777777" w:rsidR="00957F2A" w:rsidRPr="00EC10E1" w:rsidRDefault="00957F2A" w:rsidP="00957F2A">
      <w:pPr>
        <w:rPr>
          <w:rFonts w:ascii="Times New Roman" w:hAnsi="Times New Roman"/>
          <w:sz w:val="24"/>
          <w:szCs w:val="24"/>
        </w:rPr>
      </w:pPr>
    </w:p>
    <w:p w14:paraId="0DEFBCD9" w14:textId="6C9478D9" w:rsidR="004D423A" w:rsidRPr="004D423A" w:rsidRDefault="00253684" w:rsidP="004D423A">
      <w:pPr>
        <w:rPr>
          <w:rFonts w:ascii="Times New Roman" w:hAnsi="Times New Roman"/>
          <w:bCs/>
          <w:iCs/>
          <w:sz w:val="24"/>
        </w:rPr>
      </w:pPr>
      <w:r w:rsidRPr="00253684">
        <w:rPr>
          <w:rFonts w:ascii="Times New Roman" w:hAnsi="Times New Roman"/>
          <w:iCs/>
          <w:sz w:val="24"/>
        </w:rPr>
        <w:t>T</w:t>
      </w:r>
      <w:r w:rsidR="004D423A" w:rsidRPr="00253684">
        <w:rPr>
          <w:rFonts w:ascii="Times New Roman" w:hAnsi="Times New Roman"/>
          <w:iCs/>
          <w:sz w:val="24"/>
        </w:rPr>
        <w:t xml:space="preserve">able item </w:t>
      </w:r>
      <w:r w:rsidR="00E41691" w:rsidRPr="00253684">
        <w:rPr>
          <w:rFonts w:ascii="Times New Roman" w:hAnsi="Times New Roman"/>
          <w:iCs/>
          <w:sz w:val="24"/>
        </w:rPr>
        <w:t>479</w:t>
      </w:r>
      <w:r w:rsidR="004D423A" w:rsidRPr="004D423A">
        <w:rPr>
          <w:rFonts w:ascii="Times New Roman" w:hAnsi="Times New Roman"/>
          <w:iCs/>
          <w:sz w:val="24"/>
        </w:rPr>
        <w:t xml:space="preserve"> establishes legislative authority for government spending on</w:t>
      </w:r>
      <w:r w:rsidR="004D423A" w:rsidRPr="004D423A">
        <w:rPr>
          <w:rFonts w:ascii="Times New Roman" w:hAnsi="Times New Roman"/>
          <w:iCs/>
          <w:sz w:val="24"/>
          <w:lang w:val="en-US"/>
        </w:rPr>
        <w:t xml:space="preserve"> the </w:t>
      </w:r>
      <w:r w:rsidR="004D423A" w:rsidRPr="004D423A">
        <w:rPr>
          <w:rFonts w:ascii="Times New Roman" w:hAnsi="Times New Roman"/>
          <w:iCs/>
          <w:sz w:val="24"/>
        </w:rPr>
        <w:t>Indigenous Rangers Coastal Clean-Ups Project (IRCCP).</w:t>
      </w:r>
      <w:r w:rsidR="004D423A" w:rsidRPr="004D423A">
        <w:rPr>
          <w:rFonts w:ascii="Times New Roman" w:hAnsi="Times New Roman"/>
          <w:iCs/>
          <w:sz w:val="24"/>
          <w:lang w:val="en-US"/>
        </w:rPr>
        <w:t xml:space="preserve"> </w:t>
      </w:r>
      <w:r w:rsidR="004D423A" w:rsidRPr="004D423A">
        <w:rPr>
          <w:rFonts w:ascii="Times New Roman" w:hAnsi="Times New Roman"/>
          <w:bCs/>
          <w:iCs/>
          <w:sz w:val="24"/>
        </w:rPr>
        <w:t>The objectives of the IRCCP are to facilitate economic opportunities for Aboriginal and</w:t>
      </w:r>
      <w:r>
        <w:rPr>
          <w:rFonts w:ascii="Times New Roman" w:hAnsi="Times New Roman"/>
          <w:bCs/>
          <w:iCs/>
          <w:sz w:val="24"/>
        </w:rPr>
        <w:t xml:space="preserve"> Torres Strait Islander peoples</w:t>
      </w:r>
      <w:r w:rsidR="004D423A" w:rsidRPr="004D423A">
        <w:rPr>
          <w:rFonts w:ascii="Times New Roman" w:hAnsi="Times New Roman"/>
          <w:bCs/>
          <w:iCs/>
          <w:sz w:val="24"/>
        </w:rPr>
        <w:t xml:space="preserve"> by increasing the capacity and number of Indigenous rangers engaged in coastal clean-ups in northern Australia, with a focus on the Gulf of Carpentaria; target marine plastic pollution; and promote Australia’s Indigenous peoples’ ongoing stewardship of land and water.</w:t>
      </w:r>
    </w:p>
    <w:p w14:paraId="412C83B5" w14:textId="77777777" w:rsidR="004D423A" w:rsidRPr="004D423A" w:rsidRDefault="004D423A" w:rsidP="004D423A">
      <w:pPr>
        <w:rPr>
          <w:rFonts w:ascii="Times New Roman" w:hAnsi="Times New Roman"/>
          <w:sz w:val="24"/>
        </w:rPr>
      </w:pPr>
    </w:p>
    <w:p w14:paraId="63C59D67" w14:textId="422F0F96" w:rsidR="004D423A" w:rsidRPr="004D423A" w:rsidRDefault="004D423A" w:rsidP="004D423A">
      <w:pPr>
        <w:rPr>
          <w:rFonts w:ascii="Times New Roman" w:hAnsi="Times New Roman"/>
          <w:bCs/>
          <w:sz w:val="24"/>
        </w:rPr>
      </w:pPr>
      <w:r w:rsidRPr="004D423A">
        <w:rPr>
          <w:rFonts w:ascii="Times New Roman" w:hAnsi="Times New Roman"/>
          <w:bCs/>
          <w:sz w:val="24"/>
        </w:rPr>
        <w:t xml:space="preserve">These objectives will be met through engaging Indigenous </w:t>
      </w:r>
      <w:r w:rsidR="00253684">
        <w:rPr>
          <w:rFonts w:ascii="Times New Roman" w:hAnsi="Times New Roman"/>
          <w:bCs/>
          <w:sz w:val="24"/>
        </w:rPr>
        <w:t>r</w:t>
      </w:r>
      <w:r w:rsidRPr="004D423A">
        <w:rPr>
          <w:rFonts w:ascii="Times New Roman" w:hAnsi="Times New Roman"/>
          <w:bCs/>
          <w:sz w:val="24"/>
        </w:rPr>
        <w:t xml:space="preserve">anger groups under </w:t>
      </w:r>
      <w:r w:rsidRPr="004D423A">
        <w:rPr>
          <w:rFonts w:ascii="Times New Roman" w:hAnsi="Times New Roman"/>
          <w:bCs/>
          <w:sz w:val="24"/>
        </w:rPr>
        <w:br/>
        <w:t>fee-for-service arrangements to conduct field expeditions to locate and retrieve (or ‘clean</w:t>
      </w:r>
      <w:r w:rsidR="00253684">
        <w:rPr>
          <w:rFonts w:ascii="Times New Roman" w:hAnsi="Times New Roman"/>
          <w:bCs/>
          <w:sz w:val="24"/>
        </w:rPr>
        <w:t xml:space="preserve"> </w:t>
      </w:r>
      <w:r w:rsidRPr="004D423A">
        <w:rPr>
          <w:rFonts w:ascii="Times New Roman" w:hAnsi="Times New Roman"/>
          <w:bCs/>
          <w:sz w:val="24"/>
        </w:rPr>
        <w:t>up’) marine debris and ghost nets from coastal areas of their country and simultaneously collect relevant data about the debris (for example, to identify its place of origin).The rangers will then transport the collected debris to suitable disposal or recycling facilities.</w:t>
      </w:r>
    </w:p>
    <w:p w14:paraId="2F3472C7" w14:textId="77777777" w:rsidR="004D423A" w:rsidRPr="004D423A" w:rsidRDefault="004D423A" w:rsidP="004D423A">
      <w:pPr>
        <w:rPr>
          <w:rFonts w:ascii="Times New Roman" w:hAnsi="Times New Roman"/>
          <w:bCs/>
          <w:sz w:val="24"/>
        </w:rPr>
      </w:pPr>
    </w:p>
    <w:p w14:paraId="0A240786" w14:textId="77777777" w:rsidR="004D423A" w:rsidRPr="004D423A" w:rsidRDefault="004D423A" w:rsidP="004D423A">
      <w:pPr>
        <w:rPr>
          <w:rFonts w:ascii="Times New Roman" w:hAnsi="Times New Roman"/>
          <w:bCs/>
          <w:sz w:val="24"/>
        </w:rPr>
      </w:pPr>
      <w:r w:rsidRPr="004D423A">
        <w:rPr>
          <w:rFonts w:ascii="Times New Roman" w:hAnsi="Times New Roman"/>
          <w:bCs/>
          <w:sz w:val="24"/>
        </w:rPr>
        <w:t>The removal of the marine debris will immediately reduce the harm caused to turtles and other culturally important marine species from marine plastic pollution and will increase Indigenous stewardship of land and water through the direct engagement of Indigenous rangers on their country. The field expeditions will require the funding of additional Indigenous rangers and staff time and therefore will provide economic opportunities in these remote communities.</w:t>
      </w:r>
    </w:p>
    <w:p w14:paraId="723E0F56" w14:textId="77777777" w:rsidR="004D423A" w:rsidRPr="00EC10E1" w:rsidRDefault="004D423A" w:rsidP="00957F2A">
      <w:pPr>
        <w:rPr>
          <w:rFonts w:ascii="Times New Roman" w:hAnsi="Times New Roman"/>
          <w:sz w:val="24"/>
        </w:rPr>
      </w:pPr>
    </w:p>
    <w:p w14:paraId="4C36881A" w14:textId="77777777" w:rsidR="00253684" w:rsidRDefault="00253684">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6F2E9CF4" w14:textId="5089A973" w:rsidR="00957F2A" w:rsidRPr="00EC10E1" w:rsidRDefault="00957F2A" w:rsidP="00957F2A">
      <w:pPr>
        <w:rPr>
          <w:rFonts w:ascii="Times New Roman" w:hAnsi="Times New Roman"/>
          <w:b/>
          <w:color w:val="000000" w:themeColor="text1"/>
          <w:sz w:val="24"/>
          <w:szCs w:val="24"/>
        </w:rPr>
      </w:pPr>
      <w:r w:rsidRPr="00EC10E1">
        <w:rPr>
          <w:rFonts w:ascii="Times New Roman" w:hAnsi="Times New Roman"/>
          <w:b/>
          <w:color w:val="000000" w:themeColor="text1"/>
          <w:sz w:val="24"/>
          <w:szCs w:val="24"/>
        </w:rPr>
        <w:lastRenderedPageBreak/>
        <w:t>Human rights implications</w:t>
      </w:r>
    </w:p>
    <w:p w14:paraId="6A481F3E" w14:textId="77777777" w:rsidR="00957F2A" w:rsidRPr="00EC10E1" w:rsidRDefault="00957F2A" w:rsidP="00957F2A">
      <w:pPr>
        <w:ind w:right="-45"/>
        <w:rPr>
          <w:rFonts w:ascii="Times New Roman" w:hAnsi="Times New Roman"/>
          <w:sz w:val="24"/>
          <w:szCs w:val="24"/>
        </w:rPr>
      </w:pPr>
    </w:p>
    <w:p w14:paraId="6BE38F39" w14:textId="0E0EEB04" w:rsidR="00957F2A" w:rsidRDefault="00957F2A" w:rsidP="00957F2A">
      <w:pPr>
        <w:ind w:right="-45"/>
        <w:rPr>
          <w:rFonts w:ascii="Times New Roman" w:eastAsia="Times New Roman" w:hAnsi="Times New Roman"/>
          <w:color w:val="000000"/>
          <w:sz w:val="24"/>
          <w:szCs w:val="24"/>
        </w:rPr>
      </w:pPr>
      <w:r w:rsidRPr="00EC10E1">
        <w:rPr>
          <w:rFonts w:ascii="Times New Roman" w:hAnsi="Times New Roman"/>
          <w:sz w:val="24"/>
          <w:szCs w:val="24"/>
        </w:rPr>
        <w:t xml:space="preserve">Table item </w:t>
      </w:r>
      <w:r w:rsidR="00E41691">
        <w:rPr>
          <w:rFonts w:ascii="Times New Roman" w:hAnsi="Times New Roman"/>
          <w:sz w:val="24"/>
          <w:szCs w:val="24"/>
        </w:rPr>
        <w:t>479</w:t>
      </w:r>
      <w:r w:rsidRPr="00EC10E1">
        <w:rPr>
          <w:rFonts w:ascii="Times New Roman" w:hAnsi="Times New Roman"/>
          <w:sz w:val="24"/>
          <w:szCs w:val="24"/>
        </w:rPr>
        <w:t xml:space="preserve"> </w:t>
      </w:r>
      <w:r w:rsidRPr="00EC10E1">
        <w:rPr>
          <w:rFonts w:ascii="Times New Roman" w:eastAsia="Times New Roman" w:hAnsi="Times New Roman"/>
          <w:color w:val="000000"/>
          <w:sz w:val="24"/>
          <w:szCs w:val="24"/>
        </w:rPr>
        <w:t>engages the following right</w:t>
      </w:r>
      <w:r w:rsidR="00895386">
        <w:rPr>
          <w:rFonts w:ascii="Times New Roman" w:eastAsia="Times New Roman" w:hAnsi="Times New Roman"/>
          <w:color w:val="000000"/>
          <w:sz w:val="24"/>
          <w:szCs w:val="24"/>
        </w:rPr>
        <w:t>s</w:t>
      </w:r>
      <w:r w:rsidRPr="00EC10E1">
        <w:rPr>
          <w:rFonts w:ascii="Times New Roman" w:eastAsia="Times New Roman" w:hAnsi="Times New Roman"/>
          <w:color w:val="000000"/>
          <w:sz w:val="24"/>
          <w:szCs w:val="24"/>
        </w:rPr>
        <w:t>:</w:t>
      </w:r>
    </w:p>
    <w:p w14:paraId="5BD919FB" w14:textId="37C90C7C" w:rsidR="001B3763" w:rsidRPr="001B3763" w:rsidRDefault="001B3763" w:rsidP="001B3763">
      <w:pPr>
        <w:numPr>
          <w:ilvl w:val="0"/>
          <w:numId w:val="37"/>
        </w:numPr>
        <w:ind w:left="732" w:right="-45"/>
        <w:rPr>
          <w:rFonts w:ascii="Times New Roman" w:eastAsia="Times New Roman" w:hAnsi="Times New Roman"/>
          <w:color w:val="000000"/>
          <w:sz w:val="24"/>
          <w:szCs w:val="24"/>
        </w:rPr>
      </w:pPr>
      <w:r>
        <w:rPr>
          <w:rFonts w:ascii="Times New Roman" w:eastAsia="Times New Roman" w:hAnsi="Times New Roman"/>
          <w:color w:val="000000"/>
          <w:sz w:val="24"/>
          <w:szCs w:val="24"/>
        </w:rPr>
        <w:t>t</w:t>
      </w:r>
      <w:r w:rsidRPr="001B3763">
        <w:rPr>
          <w:rFonts w:ascii="Times New Roman" w:eastAsia="Times New Roman" w:hAnsi="Times New Roman"/>
          <w:color w:val="000000"/>
          <w:sz w:val="24"/>
          <w:szCs w:val="24"/>
        </w:rPr>
        <w:t xml:space="preserve">he right for ethnic, religious or linguistic minorities to enjoy their own culture – Article 27 of the </w:t>
      </w:r>
      <w:r w:rsidR="00253684">
        <w:rPr>
          <w:rFonts w:ascii="Times New Roman" w:eastAsia="Times New Roman" w:hAnsi="Times New Roman"/>
          <w:color w:val="000000"/>
          <w:sz w:val="24"/>
          <w:szCs w:val="24"/>
        </w:rPr>
        <w:t>ICCPR</w:t>
      </w:r>
      <w:r w:rsidRPr="001B3763">
        <w:rPr>
          <w:rFonts w:ascii="Times New Roman" w:eastAsia="Times New Roman" w:hAnsi="Times New Roman"/>
          <w:color w:val="000000"/>
          <w:sz w:val="24"/>
          <w:szCs w:val="24"/>
        </w:rPr>
        <w:t>, read with Article 2; and</w:t>
      </w:r>
    </w:p>
    <w:p w14:paraId="32C69B62" w14:textId="2064653D" w:rsidR="001B3763" w:rsidRPr="001B3763" w:rsidRDefault="001B3763" w:rsidP="001B3763">
      <w:pPr>
        <w:numPr>
          <w:ilvl w:val="0"/>
          <w:numId w:val="37"/>
        </w:numPr>
        <w:ind w:left="732" w:right="-45"/>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t</w:t>
      </w:r>
      <w:r w:rsidRPr="001B3763">
        <w:rPr>
          <w:rFonts w:ascii="Times New Roman" w:eastAsia="Times New Roman" w:hAnsi="Times New Roman"/>
          <w:color w:val="000000"/>
          <w:sz w:val="24"/>
          <w:szCs w:val="24"/>
        </w:rPr>
        <w:t>he</w:t>
      </w:r>
      <w:proofErr w:type="gramEnd"/>
      <w:r w:rsidRPr="001B3763">
        <w:rPr>
          <w:rFonts w:ascii="Times New Roman" w:eastAsia="Times New Roman" w:hAnsi="Times New Roman"/>
          <w:color w:val="000000"/>
          <w:sz w:val="24"/>
          <w:szCs w:val="24"/>
        </w:rPr>
        <w:t xml:space="preserve"> right to take part in cultural life – Article 15 of the ICESCR, read with Article 2.</w:t>
      </w:r>
    </w:p>
    <w:p w14:paraId="49E167DA" w14:textId="7EA27EDA" w:rsidR="001B3763" w:rsidRDefault="001B3763" w:rsidP="00957F2A">
      <w:pPr>
        <w:ind w:right="-45"/>
        <w:rPr>
          <w:rFonts w:ascii="Times New Roman" w:eastAsia="Times New Roman" w:hAnsi="Times New Roman"/>
          <w:color w:val="000000"/>
          <w:sz w:val="24"/>
          <w:szCs w:val="24"/>
        </w:rPr>
      </w:pPr>
    </w:p>
    <w:p w14:paraId="7BDDC3D3" w14:textId="77279860" w:rsidR="001B3763" w:rsidRPr="001B3763" w:rsidRDefault="001B3763" w:rsidP="001B3763">
      <w:pPr>
        <w:ind w:right="-45"/>
        <w:rPr>
          <w:rFonts w:ascii="Times New Roman" w:hAnsi="Times New Roman"/>
          <w:iCs/>
          <w:sz w:val="24"/>
          <w:szCs w:val="24"/>
        </w:rPr>
      </w:pPr>
      <w:r w:rsidRPr="001B3763">
        <w:rPr>
          <w:rFonts w:ascii="Times New Roman" w:hAnsi="Times New Roman"/>
          <w:iCs/>
          <w:sz w:val="24"/>
          <w:szCs w:val="24"/>
        </w:rPr>
        <w:t>Article 2 of the ICCPR and ICESCR require</w:t>
      </w:r>
      <w:r>
        <w:rPr>
          <w:rFonts w:ascii="Times New Roman" w:hAnsi="Times New Roman"/>
          <w:iCs/>
          <w:sz w:val="24"/>
          <w:szCs w:val="24"/>
        </w:rPr>
        <w:t>s each State Party</w:t>
      </w:r>
      <w:r w:rsidRPr="001B3763">
        <w:rPr>
          <w:rFonts w:ascii="Times New Roman" w:hAnsi="Times New Roman"/>
          <w:iCs/>
          <w:sz w:val="24"/>
          <w:szCs w:val="24"/>
        </w:rPr>
        <w:t xml:space="preserve"> to take steps to progressively achieve the full realisation of the rights recognised by all appropriate means. </w:t>
      </w:r>
    </w:p>
    <w:p w14:paraId="05AE7675" w14:textId="77777777" w:rsidR="001B3763" w:rsidRPr="001B3763" w:rsidRDefault="001B3763" w:rsidP="001B3763">
      <w:pPr>
        <w:ind w:right="-45"/>
        <w:rPr>
          <w:rFonts w:ascii="Times New Roman" w:hAnsi="Times New Roman"/>
          <w:sz w:val="24"/>
          <w:szCs w:val="24"/>
        </w:rPr>
      </w:pPr>
    </w:p>
    <w:p w14:paraId="6B62DB94" w14:textId="77777777" w:rsidR="00253684" w:rsidRDefault="001B3763" w:rsidP="001B3763">
      <w:pPr>
        <w:ind w:right="-45"/>
        <w:rPr>
          <w:rFonts w:ascii="Times New Roman" w:hAnsi="Times New Roman"/>
          <w:sz w:val="24"/>
          <w:szCs w:val="24"/>
        </w:rPr>
      </w:pPr>
      <w:r w:rsidRPr="001B3763">
        <w:rPr>
          <w:rFonts w:ascii="Times New Roman" w:hAnsi="Times New Roman"/>
          <w:sz w:val="24"/>
          <w:szCs w:val="24"/>
        </w:rPr>
        <w:t xml:space="preserve">Article 27 of the ICCPR provides that ethnic, religious or linguistic minorities shall not be denied the right, in community with the other members of their group to enjoy their own culture, to profess and practice their own religion, or to use their own language. </w:t>
      </w:r>
    </w:p>
    <w:p w14:paraId="23772FEF" w14:textId="77777777" w:rsidR="00253684" w:rsidRDefault="00253684" w:rsidP="001B3763">
      <w:pPr>
        <w:ind w:right="-45"/>
        <w:rPr>
          <w:rFonts w:ascii="Times New Roman" w:hAnsi="Times New Roman"/>
          <w:sz w:val="24"/>
          <w:szCs w:val="24"/>
        </w:rPr>
      </w:pPr>
    </w:p>
    <w:p w14:paraId="11032346" w14:textId="5BA6A790" w:rsidR="001B3763" w:rsidRPr="001B3763" w:rsidRDefault="001B3763" w:rsidP="001B3763">
      <w:pPr>
        <w:ind w:right="-45"/>
        <w:rPr>
          <w:rFonts w:ascii="Times New Roman" w:hAnsi="Times New Roman"/>
          <w:sz w:val="24"/>
          <w:szCs w:val="24"/>
        </w:rPr>
      </w:pPr>
      <w:r w:rsidRPr="001B3763">
        <w:rPr>
          <w:rFonts w:ascii="Times New Roman" w:hAnsi="Times New Roman"/>
          <w:sz w:val="24"/>
          <w:szCs w:val="24"/>
        </w:rPr>
        <w:t>Article</w:t>
      </w:r>
      <w:r w:rsidR="00253684">
        <w:rPr>
          <w:rFonts w:ascii="Times New Roman" w:hAnsi="Times New Roman"/>
          <w:sz w:val="24"/>
          <w:szCs w:val="24"/>
        </w:rPr>
        <w:t> </w:t>
      </w:r>
      <w:r w:rsidRPr="001B3763">
        <w:rPr>
          <w:rFonts w:ascii="Times New Roman" w:hAnsi="Times New Roman"/>
          <w:sz w:val="24"/>
          <w:szCs w:val="24"/>
        </w:rPr>
        <w:t>15(1</w:t>
      </w:r>
      <w:proofErr w:type="gramStart"/>
      <w:r w:rsidRPr="001B3763">
        <w:rPr>
          <w:rFonts w:ascii="Times New Roman" w:hAnsi="Times New Roman"/>
          <w:sz w:val="24"/>
          <w:szCs w:val="24"/>
        </w:rPr>
        <w:t>)(</w:t>
      </w:r>
      <w:proofErr w:type="gramEnd"/>
      <w:r w:rsidRPr="001B3763">
        <w:rPr>
          <w:rFonts w:ascii="Times New Roman" w:hAnsi="Times New Roman"/>
          <w:sz w:val="24"/>
          <w:szCs w:val="24"/>
        </w:rPr>
        <w:t xml:space="preserve">a) of the ICESCR states that </w:t>
      </w:r>
      <w:r w:rsidR="00253684">
        <w:rPr>
          <w:rFonts w:ascii="Times New Roman" w:hAnsi="Times New Roman"/>
          <w:sz w:val="24"/>
          <w:szCs w:val="24"/>
        </w:rPr>
        <w:t>the States Parties</w:t>
      </w:r>
      <w:r w:rsidRPr="001B3763">
        <w:rPr>
          <w:rFonts w:ascii="Times New Roman" w:hAnsi="Times New Roman"/>
          <w:sz w:val="24"/>
          <w:szCs w:val="24"/>
        </w:rPr>
        <w:t xml:space="preserve"> </w:t>
      </w:r>
      <w:r w:rsidR="00253684">
        <w:rPr>
          <w:rFonts w:ascii="Times New Roman" w:hAnsi="Times New Roman"/>
          <w:sz w:val="24"/>
          <w:szCs w:val="24"/>
        </w:rPr>
        <w:t>‘</w:t>
      </w:r>
      <w:r w:rsidRPr="001B3763">
        <w:rPr>
          <w:rFonts w:ascii="Times New Roman" w:hAnsi="Times New Roman"/>
          <w:sz w:val="24"/>
          <w:szCs w:val="24"/>
        </w:rPr>
        <w:t>recognise the right of everyone to take part in cultural life</w:t>
      </w:r>
      <w:r w:rsidR="00253684">
        <w:rPr>
          <w:rFonts w:ascii="Times New Roman" w:hAnsi="Times New Roman"/>
          <w:sz w:val="24"/>
          <w:szCs w:val="24"/>
        </w:rPr>
        <w:t>’</w:t>
      </w:r>
      <w:r w:rsidRPr="001B3763">
        <w:rPr>
          <w:rFonts w:ascii="Times New Roman" w:hAnsi="Times New Roman"/>
          <w:sz w:val="24"/>
          <w:szCs w:val="24"/>
        </w:rPr>
        <w:t xml:space="preserve">. </w:t>
      </w:r>
      <w:r w:rsidRPr="001B3763">
        <w:rPr>
          <w:rFonts w:ascii="Times New Roman" w:hAnsi="Times New Roman"/>
          <w:i/>
          <w:iCs/>
          <w:sz w:val="24"/>
          <w:szCs w:val="24"/>
          <w:u w:val="single"/>
        </w:rPr>
        <w:t xml:space="preserve"> </w:t>
      </w:r>
      <w:r w:rsidRPr="001B3763">
        <w:rPr>
          <w:rFonts w:ascii="Times New Roman" w:hAnsi="Times New Roman"/>
          <w:sz w:val="24"/>
          <w:szCs w:val="24"/>
        </w:rPr>
        <w:t xml:space="preserve"> </w:t>
      </w:r>
    </w:p>
    <w:p w14:paraId="406CF3D2" w14:textId="77777777" w:rsidR="001B3763" w:rsidRPr="001B3763" w:rsidRDefault="001B3763" w:rsidP="001B3763">
      <w:pPr>
        <w:ind w:right="-45"/>
        <w:rPr>
          <w:rFonts w:ascii="Times New Roman" w:hAnsi="Times New Roman"/>
          <w:sz w:val="24"/>
          <w:szCs w:val="24"/>
        </w:rPr>
      </w:pPr>
    </w:p>
    <w:p w14:paraId="2ED28C64" w14:textId="1BD574F9" w:rsidR="001B3763" w:rsidRPr="001B3763" w:rsidRDefault="001B3763" w:rsidP="001B3763">
      <w:pPr>
        <w:ind w:right="-45"/>
        <w:rPr>
          <w:rFonts w:ascii="Times New Roman" w:hAnsi="Times New Roman"/>
          <w:sz w:val="24"/>
          <w:szCs w:val="24"/>
        </w:rPr>
      </w:pPr>
      <w:r>
        <w:rPr>
          <w:rFonts w:ascii="Times New Roman" w:hAnsi="Times New Roman"/>
          <w:sz w:val="24"/>
          <w:szCs w:val="24"/>
        </w:rPr>
        <w:t xml:space="preserve">Table item </w:t>
      </w:r>
      <w:r w:rsidR="00E41691">
        <w:rPr>
          <w:rFonts w:ascii="Times New Roman" w:hAnsi="Times New Roman"/>
          <w:sz w:val="24"/>
          <w:szCs w:val="24"/>
        </w:rPr>
        <w:t>479</w:t>
      </w:r>
      <w:r w:rsidRPr="001B3763">
        <w:rPr>
          <w:rFonts w:ascii="Times New Roman" w:hAnsi="Times New Roman"/>
          <w:sz w:val="24"/>
          <w:szCs w:val="24"/>
        </w:rPr>
        <w:t xml:space="preserve"> will support the right of Australia’s Indigenous peoples under Article 27 of the ICCPR and Article 15 of the ICESCR to enjoy and take part in their culture, by providing dedicated funding to engage Indigenous rangers to locate, retrieve and dispose of marine debris (such as discarded fishing equipment) on coastal areas in northern Australia, with a focus on the Gulf of Carpentaria. </w:t>
      </w:r>
    </w:p>
    <w:p w14:paraId="5E60AEA5" w14:textId="77777777" w:rsidR="001B3763" w:rsidRPr="001B3763" w:rsidRDefault="001B3763" w:rsidP="001B3763">
      <w:pPr>
        <w:ind w:right="-45"/>
        <w:rPr>
          <w:rFonts w:ascii="Times New Roman" w:hAnsi="Times New Roman"/>
          <w:sz w:val="24"/>
          <w:szCs w:val="24"/>
        </w:rPr>
      </w:pPr>
    </w:p>
    <w:p w14:paraId="3E18D35F" w14:textId="679861D6" w:rsidR="001B3763" w:rsidRPr="001B3763" w:rsidRDefault="001B3763" w:rsidP="001B3763">
      <w:pPr>
        <w:ind w:right="-45"/>
        <w:rPr>
          <w:rFonts w:ascii="Times New Roman" w:hAnsi="Times New Roman"/>
          <w:sz w:val="24"/>
          <w:szCs w:val="24"/>
        </w:rPr>
      </w:pPr>
      <w:r w:rsidRPr="001B3763">
        <w:rPr>
          <w:rFonts w:ascii="Times New Roman" w:hAnsi="Times New Roman"/>
          <w:sz w:val="24"/>
          <w:szCs w:val="24"/>
        </w:rPr>
        <w:t>Funding of these activities will al</w:t>
      </w:r>
      <w:r w:rsidR="00253684">
        <w:rPr>
          <w:rFonts w:ascii="Times New Roman" w:hAnsi="Times New Roman"/>
          <w:sz w:val="24"/>
          <w:szCs w:val="24"/>
        </w:rPr>
        <w:t xml:space="preserve">low Indigenous rangers to clean </w:t>
      </w:r>
      <w:r w:rsidRPr="001B3763">
        <w:rPr>
          <w:rFonts w:ascii="Times New Roman" w:hAnsi="Times New Roman"/>
          <w:sz w:val="24"/>
          <w:szCs w:val="24"/>
        </w:rPr>
        <w:t xml:space="preserve">up and protect biodiversity and the natural habitat on </w:t>
      </w:r>
      <w:r w:rsidR="001C47B4">
        <w:rPr>
          <w:rFonts w:ascii="Times New Roman" w:hAnsi="Times New Roman"/>
          <w:sz w:val="24"/>
          <w:szCs w:val="24"/>
        </w:rPr>
        <w:t>c</w:t>
      </w:r>
      <w:r w:rsidRPr="001B3763">
        <w:rPr>
          <w:rFonts w:ascii="Times New Roman" w:hAnsi="Times New Roman"/>
          <w:sz w:val="24"/>
          <w:szCs w:val="24"/>
        </w:rPr>
        <w:t xml:space="preserve">ountry to which they are connected. The project’s promotion of protection of </w:t>
      </w:r>
      <w:r w:rsidR="001C47B4">
        <w:rPr>
          <w:rFonts w:ascii="Times New Roman" w:hAnsi="Times New Roman"/>
          <w:sz w:val="24"/>
          <w:szCs w:val="24"/>
        </w:rPr>
        <w:t>c</w:t>
      </w:r>
      <w:r w:rsidRPr="001B3763">
        <w:rPr>
          <w:rFonts w:ascii="Times New Roman" w:hAnsi="Times New Roman"/>
          <w:sz w:val="24"/>
          <w:szCs w:val="24"/>
        </w:rPr>
        <w:t xml:space="preserve">ountry through funding of coastal clean-up activities will further the ability of Indigenous peoples’ in northern Australia to maintain their connection to </w:t>
      </w:r>
      <w:r w:rsidR="001C47B4">
        <w:rPr>
          <w:rFonts w:ascii="Times New Roman" w:hAnsi="Times New Roman"/>
          <w:sz w:val="24"/>
          <w:szCs w:val="24"/>
        </w:rPr>
        <w:t>c</w:t>
      </w:r>
      <w:r w:rsidRPr="001B3763">
        <w:rPr>
          <w:rFonts w:ascii="Times New Roman" w:hAnsi="Times New Roman"/>
          <w:sz w:val="24"/>
          <w:szCs w:val="24"/>
        </w:rPr>
        <w:t xml:space="preserve">ountry and so their cultural enjoyment. Further, providing economic opportunities will assist Indigenous peoples in the areas receiving funding to remain on and undertake work on </w:t>
      </w:r>
      <w:r w:rsidR="001C47B4">
        <w:rPr>
          <w:rFonts w:ascii="Times New Roman" w:hAnsi="Times New Roman"/>
          <w:sz w:val="24"/>
          <w:szCs w:val="24"/>
        </w:rPr>
        <w:t>c</w:t>
      </w:r>
      <w:r w:rsidRPr="001B3763">
        <w:rPr>
          <w:rFonts w:ascii="Times New Roman" w:hAnsi="Times New Roman"/>
          <w:sz w:val="24"/>
          <w:szCs w:val="24"/>
        </w:rPr>
        <w:t xml:space="preserve">ountry, and so maintain cultural connections to </w:t>
      </w:r>
      <w:r w:rsidR="001C47B4">
        <w:rPr>
          <w:rFonts w:ascii="Times New Roman" w:hAnsi="Times New Roman"/>
          <w:sz w:val="24"/>
          <w:szCs w:val="24"/>
        </w:rPr>
        <w:t>c</w:t>
      </w:r>
      <w:r w:rsidRPr="001B3763">
        <w:rPr>
          <w:rFonts w:ascii="Times New Roman" w:hAnsi="Times New Roman"/>
          <w:sz w:val="24"/>
          <w:szCs w:val="24"/>
        </w:rPr>
        <w:t xml:space="preserve">ountry and their ability to take part in cultural life.  </w:t>
      </w:r>
    </w:p>
    <w:p w14:paraId="5F664B4D" w14:textId="77777777" w:rsidR="00957F2A" w:rsidRPr="00214614" w:rsidRDefault="00957F2A" w:rsidP="00957F2A">
      <w:pPr>
        <w:pStyle w:val="NoSpacing"/>
        <w:ind w:right="55"/>
        <w:rPr>
          <w:rFonts w:ascii="Times New Roman" w:hAnsi="Times New Roman" w:cs="Times New Roman"/>
          <w:color w:val="000000" w:themeColor="text1"/>
          <w:sz w:val="24"/>
          <w:szCs w:val="24"/>
        </w:rPr>
      </w:pPr>
    </w:p>
    <w:p w14:paraId="7263BB76" w14:textId="77777777" w:rsidR="00957F2A" w:rsidRPr="00214614" w:rsidRDefault="00957F2A" w:rsidP="00957F2A">
      <w:pPr>
        <w:pStyle w:val="NoSpacing"/>
        <w:ind w:right="55"/>
        <w:rPr>
          <w:rFonts w:ascii="Times New Roman" w:hAnsi="Times New Roman" w:cs="Times New Roman"/>
          <w:b/>
          <w:color w:val="000000" w:themeColor="text1"/>
          <w:sz w:val="24"/>
          <w:szCs w:val="24"/>
        </w:rPr>
      </w:pPr>
      <w:r w:rsidRPr="00214614">
        <w:rPr>
          <w:rFonts w:ascii="Times New Roman" w:hAnsi="Times New Roman" w:cs="Times New Roman"/>
          <w:b/>
          <w:color w:val="000000" w:themeColor="text1"/>
          <w:sz w:val="24"/>
          <w:szCs w:val="24"/>
        </w:rPr>
        <w:t>Conclusion</w:t>
      </w:r>
    </w:p>
    <w:p w14:paraId="771B8CAF" w14:textId="77777777" w:rsidR="00957F2A" w:rsidRPr="00214614" w:rsidRDefault="00957F2A" w:rsidP="00214614">
      <w:pPr>
        <w:pStyle w:val="NoSpacing"/>
        <w:ind w:right="55"/>
        <w:rPr>
          <w:rFonts w:ascii="Times New Roman" w:hAnsi="Times New Roman" w:cs="Times New Roman"/>
          <w:color w:val="000000" w:themeColor="text1"/>
          <w:sz w:val="24"/>
          <w:szCs w:val="24"/>
        </w:rPr>
      </w:pPr>
    </w:p>
    <w:p w14:paraId="2F9337A9" w14:textId="59C936A3" w:rsidR="001B3763" w:rsidRPr="001B3763" w:rsidRDefault="001B3763" w:rsidP="001B3763">
      <w:pPr>
        <w:rPr>
          <w:rFonts w:ascii="Times New Roman" w:hAnsi="Times New Roman"/>
          <w:sz w:val="24"/>
          <w:szCs w:val="24"/>
        </w:rPr>
      </w:pPr>
      <w:r>
        <w:rPr>
          <w:rFonts w:ascii="Times New Roman" w:hAnsi="Times New Roman"/>
          <w:sz w:val="24"/>
          <w:szCs w:val="24"/>
        </w:rPr>
        <w:t xml:space="preserve">Table item </w:t>
      </w:r>
      <w:r w:rsidR="00253684">
        <w:rPr>
          <w:rFonts w:ascii="Times New Roman" w:hAnsi="Times New Roman"/>
          <w:sz w:val="24"/>
          <w:szCs w:val="24"/>
        </w:rPr>
        <w:t>479</w:t>
      </w:r>
      <w:r w:rsidRPr="001B3763">
        <w:rPr>
          <w:rFonts w:ascii="Times New Roman" w:hAnsi="Times New Roman"/>
          <w:sz w:val="24"/>
          <w:szCs w:val="24"/>
        </w:rPr>
        <w:t xml:space="preserve"> is compatible with human rights as it promotes the right to cultural enjoyment in Article 27 of the ICCPR and the right to take part in cultural life in Article 15 of the ICESCR. </w:t>
      </w:r>
    </w:p>
    <w:p w14:paraId="17D7DC52" w14:textId="3027C44D" w:rsidR="00957F2A" w:rsidRDefault="00957F2A" w:rsidP="00957F2A">
      <w:pPr>
        <w:rPr>
          <w:rFonts w:ascii="Times New Roman" w:hAnsi="Times New Roman"/>
          <w:sz w:val="24"/>
        </w:rPr>
      </w:pPr>
    </w:p>
    <w:p w14:paraId="766532A9" w14:textId="324F2FC4" w:rsidR="00337D61" w:rsidRDefault="00337D61" w:rsidP="00514BBA">
      <w:pPr>
        <w:ind w:right="-46"/>
        <w:rPr>
          <w:rFonts w:ascii="Times New Roman" w:hAnsi="Times New Roman" w:cs="Times New Roman"/>
          <w:color w:val="000000" w:themeColor="text1"/>
          <w:sz w:val="24"/>
          <w:szCs w:val="24"/>
        </w:rPr>
      </w:pPr>
    </w:p>
    <w:p w14:paraId="22E82E13" w14:textId="7C382040" w:rsidR="00895386" w:rsidRDefault="00895386" w:rsidP="00514BBA">
      <w:pPr>
        <w:ind w:right="-46"/>
        <w:rPr>
          <w:rFonts w:ascii="Times New Roman" w:hAnsi="Times New Roman" w:cs="Times New Roman"/>
          <w:color w:val="000000" w:themeColor="text1"/>
          <w:sz w:val="24"/>
          <w:szCs w:val="24"/>
        </w:rPr>
      </w:pPr>
    </w:p>
    <w:p w14:paraId="103A3296" w14:textId="77777777" w:rsidR="00895386" w:rsidRPr="007E55D4" w:rsidRDefault="00895386" w:rsidP="00514BBA">
      <w:pPr>
        <w:ind w:right="-46"/>
        <w:rPr>
          <w:rFonts w:ascii="Times New Roman" w:hAnsi="Times New Roman" w:cs="Times New Roman"/>
          <w:color w:val="000000" w:themeColor="text1"/>
          <w:sz w:val="24"/>
          <w:szCs w:val="24"/>
        </w:rPr>
      </w:pPr>
    </w:p>
    <w:p w14:paraId="35AB485D" w14:textId="77777777" w:rsidR="006A5F89" w:rsidRDefault="006A5F89" w:rsidP="00514BBA">
      <w:pPr>
        <w:pStyle w:val="paranumbering0"/>
        <w:spacing w:before="0" w:beforeAutospacing="0" w:after="0" w:afterAutospacing="0"/>
        <w:contextualSpacing/>
        <w:jc w:val="center"/>
        <w:rPr>
          <w:b/>
        </w:rPr>
      </w:pPr>
      <w:bookmarkStart w:id="0" w:name="_GoBack"/>
      <w:bookmarkEnd w:id="0"/>
    </w:p>
    <w:p w14:paraId="235563D3" w14:textId="4D93AEF2" w:rsidR="00337D61" w:rsidRPr="007E55D4" w:rsidRDefault="00337D61" w:rsidP="00514BBA">
      <w:pPr>
        <w:pStyle w:val="paranumbering0"/>
        <w:spacing w:before="0" w:beforeAutospacing="0" w:after="0" w:afterAutospacing="0"/>
        <w:contextualSpacing/>
        <w:jc w:val="center"/>
        <w:rPr>
          <w:b/>
        </w:rPr>
      </w:pPr>
      <w:r w:rsidRPr="007E55D4">
        <w:rPr>
          <w:b/>
        </w:rPr>
        <w:t xml:space="preserve">Senator the Hon </w:t>
      </w:r>
      <w:r w:rsidR="000E4DED" w:rsidRPr="007E55D4">
        <w:rPr>
          <w:b/>
        </w:rPr>
        <w:t>Simon Birmingham</w:t>
      </w:r>
    </w:p>
    <w:p w14:paraId="1DE354D2" w14:textId="77777777" w:rsidR="00E5121D" w:rsidRPr="007E55D4" w:rsidRDefault="00337D61" w:rsidP="00514BBA">
      <w:pPr>
        <w:contextualSpacing/>
        <w:jc w:val="center"/>
        <w:rPr>
          <w:rFonts w:ascii="Times New Roman" w:hAnsi="Times New Roman" w:cs="Times New Roman"/>
          <w:b/>
          <w:sz w:val="24"/>
          <w:szCs w:val="24"/>
          <w:lang w:eastAsia="en-AU"/>
        </w:rPr>
      </w:pPr>
      <w:r w:rsidRPr="007E55D4">
        <w:rPr>
          <w:rFonts w:ascii="Times New Roman" w:hAnsi="Times New Roman" w:cs="Times New Roman"/>
          <w:b/>
          <w:sz w:val="24"/>
          <w:szCs w:val="24"/>
        </w:rPr>
        <w:t>Minister for Finance</w:t>
      </w:r>
    </w:p>
    <w:sectPr w:rsidR="00E5121D" w:rsidRPr="007E55D4" w:rsidSect="00FD7AE1">
      <w:headerReference w:type="default" r:id="rId19"/>
      <w:head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5A4F2" w14:textId="77777777" w:rsidR="00F02ED6" w:rsidRDefault="00F02ED6" w:rsidP="005C0CB4">
      <w:r>
        <w:separator/>
      </w:r>
    </w:p>
  </w:endnote>
  <w:endnote w:type="continuationSeparator" w:id="0">
    <w:p w14:paraId="4786B5B9" w14:textId="77777777" w:rsidR="00F02ED6" w:rsidRDefault="00F02ED6" w:rsidP="005C0CB4">
      <w:r>
        <w:continuationSeparator/>
      </w:r>
    </w:p>
  </w:endnote>
  <w:endnote w:type="continuationNotice" w:id="1">
    <w:p w14:paraId="2403790E" w14:textId="77777777" w:rsidR="00F02ED6" w:rsidRDefault="00F02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78BC" w14:textId="77777777" w:rsidR="00F02ED6" w:rsidRDefault="00F02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4ADC2" w14:textId="77777777" w:rsidR="00F02ED6" w:rsidRDefault="00F02ED6" w:rsidP="005C0CB4">
      <w:r>
        <w:separator/>
      </w:r>
    </w:p>
  </w:footnote>
  <w:footnote w:type="continuationSeparator" w:id="0">
    <w:p w14:paraId="3D1DFD3F" w14:textId="77777777" w:rsidR="00F02ED6" w:rsidRDefault="00F02ED6" w:rsidP="005C0CB4">
      <w:r>
        <w:continuationSeparator/>
      </w:r>
    </w:p>
  </w:footnote>
  <w:footnote w:type="continuationNotice" w:id="1">
    <w:p w14:paraId="25D429C2" w14:textId="77777777" w:rsidR="00F02ED6" w:rsidRDefault="00F02E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51C4CB1A" w14:textId="572D17F8" w:rsidR="00F02ED6" w:rsidRPr="002413C2" w:rsidRDefault="00F02ED6">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35542C">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05B093DE" w14:textId="77777777" w:rsidR="00F02ED6" w:rsidRDefault="00F02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1B9B3" w14:textId="77777777" w:rsidR="00F02ED6" w:rsidRDefault="00F02ED6">
    <w:pPr>
      <w:pStyle w:val="Header"/>
      <w:jc w:val="center"/>
    </w:pPr>
    <w:r>
      <w:rPr>
        <w:noProof/>
        <w:lang w:eastAsia="en-AU"/>
      </w:rPr>
      <mc:AlternateContent>
        <mc:Choice Requires="wps">
          <w:drawing>
            <wp:anchor distT="0" distB="0" distL="114300" distR="114300" simplePos="0" relativeHeight="251658241" behindDoc="0" locked="1" layoutInCell="0" allowOverlap="1" wp14:anchorId="7E3140D0" wp14:editId="42905BE1">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9F945F" w14:textId="77777777" w:rsidR="00F02ED6" w:rsidRPr="001849BD" w:rsidRDefault="00F02ED6"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3140D0"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159F945F" w14:textId="77777777" w:rsidR="00F02ED6" w:rsidRPr="001849BD" w:rsidRDefault="00F02ED6"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8240" behindDoc="0" locked="1" layoutInCell="0" allowOverlap="1" wp14:anchorId="3721AB5E" wp14:editId="21B80CD1">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A538D0" w14:textId="77777777" w:rsidR="00F02ED6" w:rsidRPr="0063345B" w:rsidRDefault="00F02ED6"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21AB5E" id="janusSEAL SC H_FirstPage" o:spid="_x0000_s1027"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2DA538D0" w14:textId="77777777" w:rsidR="00F02ED6" w:rsidRPr="0063345B" w:rsidRDefault="00F02ED6"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1192" w14:textId="77777777" w:rsidR="00F02ED6" w:rsidRDefault="00F02E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D9DC" w14:textId="04A87736" w:rsidR="00F02ED6" w:rsidRPr="00335886" w:rsidRDefault="00F02ED6">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2" behindDoc="0" locked="1" layoutInCell="0" allowOverlap="1" wp14:anchorId="2CD07555" wp14:editId="54321BB0">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D5990A" w14:textId="77777777" w:rsidR="00F02ED6" w:rsidRPr="0063345B" w:rsidRDefault="00F02ED6"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CD07555"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YRqA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" o:allowincell="f" filled="f" stroked="f" strokeweight=".5pt">
              <v:textbox style="mso-fit-shape-to-text:t">
                <w:txbxContent>
                  <w:p w14:paraId="17D5990A" w14:textId="77777777" w:rsidR="00F02ED6" w:rsidRPr="0063345B" w:rsidRDefault="00F02ED6"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253684">
          <w:rPr>
            <w:rFonts w:ascii="Times New Roman" w:hAnsi="Times New Roman" w:cs="Times New Roman"/>
            <w:noProof/>
            <w:sz w:val="24"/>
            <w:szCs w:val="24"/>
          </w:rPr>
          <w:t>13</w:t>
        </w:r>
        <w:r w:rsidRPr="00335886">
          <w:rPr>
            <w:rFonts w:ascii="Times New Roman" w:hAnsi="Times New Roman" w:cs="Times New Roman"/>
            <w:noProof/>
            <w:sz w:val="24"/>
            <w:szCs w:val="24"/>
          </w:rPr>
          <w:fldChar w:fldCharType="end"/>
        </w:r>
      </w:sdtContent>
    </w:sdt>
  </w:p>
  <w:p w14:paraId="0F85B141" w14:textId="77777777" w:rsidR="00F02ED6" w:rsidRDefault="00F02E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15BAC" w14:textId="77777777" w:rsidR="00F02ED6" w:rsidRPr="00335886" w:rsidRDefault="00F02ED6"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3" behindDoc="0" locked="1" layoutInCell="0" allowOverlap="1" wp14:anchorId="215D18AA" wp14:editId="0B87F08D">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BCD03" w14:textId="77777777" w:rsidR="00F02ED6" w:rsidRPr="001849BD" w:rsidRDefault="00F02ED6"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5D18AA"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Xq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Ito5eqrAgAAVwUAAA4AAAAAAAAAAAAA&#10;AAAALgIAAGRycy9lMm9Eb2MueG1sUEsBAi0AFAAGAAgAAAAhAGlL8WPbAAAABAEAAA8AAAAAAAAA&#10;AAAAAAAABQUAAGRycy9kb3ducmV2LnhtbFBLBQYAAAAABAAEAPMAAAANBgAAAAA=&#10;" o:allowincell="f" filled="f" stroked="f" strokeweight=".5pt">
              <v:textbox style="mso-fit-shape-to-text:t">
                <w:txbxContent>
                  <w:p w14:paraId="1A5BCD03" w14:textId="77777777" w:rsidR="00F02ED6" w:rsidRPr="001849BD" w:rsidRDefault="00F02ED6"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7286B1CB" w14:textId="77777777" w:rsidR="00F02ED6" w:rsidRDefault="00F02ED6">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56052282" w14:textId="75AEE61A" w:rsidR="00F02ED6" w:rsidRPr="00FD7AE1" w:rsidRDefault="00F02ED6">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4" behindDoc="0" locked="1" layoutInCell="0" allowOverlap="1" wp14:anchorId="79240CF0" wp14:editId="77114A78">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BB1231" w14:textId="77777777" w:rsidR="00F02ED6" w:rsidRPr="001849BD" w:rsidRDefault="00F02ED6">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240CF0"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4DBB1231" w14:textId="77777777" w:rsidR="00DF18E4" w:rsidRPr="001849BD" w:rsidRDefault="00DF18E4">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253684">
          <w:rPr>
            <w:rFonts w:ascii="Times New Roman" w:hAnsi="Times New Roman" w:cs="Times New Roman"/>
            <w:noProof/>
            <w:sz w:val="24"/>
            <w:szCs w:val="24"/>
          </w:rPr>
          <w:t>4</w:t>
        </w:r>
        <w:r w:rsidRPr="00FD7AE1">
          <w:rPr>
            <w:rFonts w:ascii="Times New Roman" w:hAnsi="Times New Roman" w:cs="Times New Roman"/>
            <w:noProof/>
            <w:sz w:val="24"/>
            <w:szCs w:val="24"/>
          </w:rPr>
          <w:fldChar w:fldCharType="end"/>
        </w:r>
      </w:p>
    </w:sdtContent>
  </w:sdt>
  <w:p w14:paraId="1E09B6C9" w14:textId="77777777" w:rsidR="00F02ED6" w:rsidRDefault="00F02ED6"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28F5" w14:textId="77777777" w:rsidR="00F02ED6" w:rsidRPr="00C2546D" w:rsidRDefault="00F02ED6"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5" behindDoc="0" locked="1" layoutInCell="0" allowOverlap="1" wp14:anchorId="6D62E463" wp14:editId="05E0A17B">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1BCFA" w14:textId="77777777" w:rsidR="00F02ED6" w:rsidRPr="001849BD" w:rsidRDefault="00F02ED6"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62E463"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04F1BCFA" w14:textId="77777777" w:rsidR="00DF18E4" w:rsidRPr="001849BD" w:rsidRDefault="00DF18E4"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67DA33D1" w14:textId="77777777" w:rsidR="00F02ED6" w:rsidRDefault="00F0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647C88"/>
    <w:multiLevelType w:val="hybridMultilevel"/>
    <w:tmpl w:val="00504C72"/>
    <w:lvl w:ilvl="0" w:tplc="CECE5AA6">
      <w:start w:val="1"/>
      <w:numFmt w:val="bullet"/>
      <w:lvlText w:val=""/>
      <w:lvlJc w:val="left"/>
      <w:pPr>
        <w:ind w:left="360" w:hanging="360"/>
      </w:pPr>
      <w:rPr>
        <w:rFonts w:ascii="Symbol" w:hAnsi="Symbol" w:hint="default"/>
      </w:rPr>
    </w:lvl>
    <w:lvl w:ilvl="1" w:tplc="0916E5D6" w:tentative="1">
      <w:start w:val="1"/>
      <w:numFmt w:val="bullet"/>
      <w:lvlText w:val="o"/>
      <w:lvlJc w:val="left"/>
      <w:pPr>
        <w:ind w:left="1080" w:hanging="360"/>
      </w:pPr>
      <w:rPr>
        <w:rFonts w:ascii="Courier New" w:hAnsi="Courier New" w:cs="Courier New" w:hint="default"/>
      </w:rPr>
    </w:lvl>
    <w:lvl w:ilvl="2" w:tplc="DB1C72D6" w:tentative="1">
      <w:start w:val="1"/>
      <w:numFmt w:val="bullet"/>
      <w:lvlText w:val=""/>
      <w:lvlJc w:val="left"/>
      <w:pPr>
        <w:ind w:left="1800" w:hanging="360"/>
      </w:pPr>
      <w:rPr>
        <w:rFonts w:ascii="Wingdings" w:hAnsi="Wingdings" w:hint="default"/>
      </w:rPr>
    </w:lvl>
    <w:lvl w:ilvl="3" w:tplc="F6188BA0" w:tentative="1">
      <w:start w:val="1"/>
      <w:numFmt w:val="bullet"/>
      <w:lvlText w:val=""/>
      <w:lvlJc w:val="left"/>
      <w:pPr>
        <w:ind w:left="2520" w:hanging="360"/>
      </w:pPr>
      <w:rPr>
        <w:rFonts w:ascii="Symbol" w:hAnsi="Symbol" w:hint="default"/>
      </w:rPr>
    </w:lvl>
    <w:lvl w:ilvl="4" w:tplc="0A244F98" w:tentative="1">
      <w:start w:val="1"/>
      <w:numFmt w:val="bullet"/>
      <w:lvlText w:val="o"/>
      <w:lvlJc w:val="left"/>
      <w:pPr>
        <w:ind w:left="3240" w:hanging="360"/>
      </w:pPr>
      <w:rPr>
        <w:rFonts w:ascii="Courier New" w:hAnsi="Courier New" w:cs="Courier New" w:hint="default"/>
      </w:rPr>
    </w:lvl>
    <w:lvl w:ilvl="5" w:tplc="135E4D3C" w:tentative="1">
      <w:start w:val="1"/>
      <w:numFmt w:val="bullet"/>
      <w:lvlText w:val=""/>
      <w:lvlJc w:val="left"/>
      <w:pPr>
        <w:ind w:left="3960" w:hanging="360"/>
      </w:pPr>
      <w:rPr>
        <w:rFonts w:ascii="Wingdings" w:hAnsi="Wingdings" w:hint="default"/>
      </w:rPr>
    </w:lvl>
    <w:lvl w:ilvl="6" w:tplc="82069C46" w:tentative="1">
      <w:start w:val="1"/>
      <w:numFmt w:val="bullet"/>
      <w:lvlText w:val=""/>
      <w:lvlJc w:val="left"/>
      <w:pPr>
        <w:ind w:left="4680" w:hanging="360"/>
      </w:pPr>
      <w:rPr>
        <w:rFonts w:ascii="Symbol" w:hAnsi="Symbol" w:hint="default"/>
      </w:rPr>
    </w:lvl>
    <w:lvl w:ilvl="7" w:tplc="D9C28104" w:tentative="1">
      <w:start w:val="1"/>
      <w:numFmt w:val="bullet"/>
      <w:lvlText w:val="o"/>
      <w:lvlJc w:val="left"/>
      <w:pPr>
        <w:ind w:left="5400" w:hanging="360"/>
      </w:pPr>
      <w:rPr>
        <w:rFonts w:ascii="Courier New" w:hAnsi="Courier New" w:cs="Courier New" w:hint="default"/>
      </w:rPr>
    </w:lvl>
    <w:lvl w:ilvl="8" w:tplc="F3D4D51A" w:tentative="1">
      <w:start w:val="1"/>
      <w:numFmt w:val="bullet"/>
      <w:lvlText w:val=""/>
      <w:lvlJc w:val="left"/>
      <w:pPr>
        <w:ind w:left="6120" w:hanging="360"/>
      </w:pPr>
      <w:rPr>
        <w:rFonts w:ascii="Wingdings" w:hAnsi="Wingdings" w:hint="default"/>
      </w:rPr>
    </w:lvl>
  </w:abstractNum>
  <w:abstractNum w:abstractNumId="3" w15:restartNumberingAfterBreak="0">
    <w:nsid w:val="045A2882"/>
    <w:multiLevelType w:val="hybridMultilevel"/>
    <w:tmpl w:val="8EF85680"/>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4" w15:restartNumberingAfterBreak="0">
    <w:nsid w:val="04DB74EA"/>
    <w:multiLevelType w:val="multilevel"/>
    <w:tmpl w:val="0F12A9C0"/>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CE2DC6"/>
    <w:multiLevelType w:val="hybridMultilevel"/>
    <w:tmpl w:val="BCF24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061315"/>
    <w:multiLevelType w:val="hybridMultilevel"/>
    <w:tmpl w:val="AFACD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6C4D14"/>
    <w:multiLevelType w:val="hybridMultilevel"/>
    <w:tmpl w:val="7262BC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617033"/>
    <w:multiLevelType w:val="hybridMultilevel"/>
    <w:tmpl w:val="2C8C5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3626B8"/>
    <w:multiLevelType w:val="hybridMultilevel"/>
    <w:tmpl w:val="3D94D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3" w15:restartNumberingAfterBreak="0">
    <w:nsid w:val="1AB9577B"/>
    <w:multiLevelType w:val="hybridMultilevel"/>
    <w:tmpl w:val="BD668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E666E31"/>
    <w:multiLevelType w:val="hybridMultilevel"/>
    <w:tmpl w:val="5FF4902C"/>
    <w:lvl w:ilvl="0" w:tplc="FB3A86B4">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36887EEA">
      <w:start w:val="1"/>
      <w:numFmt w:val="bullet"/>
      <w:lvlText w:val=""/>
      <w:lvlJc w:val="left"/>
      <w:pPr>
        <w:ind w:left="1800" w:hanging="360"/>
      </w:pPr>
      <w:rPr>
        <w:rFonts w:ascii="Wingdings" w:hAnsi="Wingdings" w:hint="default"/>
      </w:rPr>
    </w:lvl>
    <w:lvl w:ilvl="3" w:tplc="457C3D64">
      <w:start w:val="1"/>
      <w:numFmt w:val="bullet"/>
      <w:lvlText w:val=""/>
      <w:lvlJc w:val="left"/>
      <w:pPr>
        <w:ind w:left="2520" w:hanging="360"/>
      </w:pPr>
      <w:rPr>
        <w:rFonts w:ascii="Symbol" w:hAnsi="Symbol" w:hint="default"/>
      </w:rPr>
    </w:lvl>
    <w:lvl w:ilvl="4" w:tplc="B31E1FD8">
      <w:start w:val="1"/>
      <w:numFmt w:val="bullet"/>
      <w:lvlText w:val="o"/>
      <w:lvlJc w:val="left"/>
      <w:pPr>
        <w:ind w:left="3240" w:hanging="360"/>
      </w:pPr>
      <w:rPr>
        <w:rFonts w:ascii="Courier New" w:hAnsi="Courier New" w:cs="Courier New" w:hint="default"/>
      </w:rPr>
    </w:lvl>
    <w:lvl w:ilvl="5" w:tplc="27C4E3DE">
      <w:start w:val="1"/>
      <w:numFmt w:val="bullet"/>
      <w:lvlText w:val=""/>
      <w:lvlJc w:val="left"/>
      <w:pPr>
        <w:ind w:left="3960" w:hanging="360"/>
      </w:pPr>
      <w:rPr>
        <w:rFonts w:ascii="Wingdings" w:hAnsi="Wingdings" w:hint="default"/>
      </w:rPr>
    </w:lvl>
    <w:lvl w:ilvl="6" w:tplc="629694EA">
      <w:start w:val="1"/>
      <w:numFmt w:val="bullet"/>
      <w:lvlText w:val=""/>
      <w:lvlJc w:val="left"/>
      <w:pPr>
        <w:ind w:left="4680" w:hanging="360"/>
      </w:pPr>
      <w:rPr>
        <w:rFonts w:ascii="Symbol" w:hAnsi="Symbol" w:hint="default"/>
      </w:rPr>
    </w:lvl>
    <w:lvl w:ilvl="7" w:tplc="62A23D5A">
      <w:start w:val="1"/>
      <w:numFmt w:val="bullet"/>
      <w:lvlText w:val="o"/>
      <w:lvlJc w:val="left"/>
      <w:pPr>
        <w:ind w:left="5400" w:hanging="360"/>
      </w:pPr>
      <w:rPr>
        <w:rFonts w:ascii="Courier New" w:hAnsi="Courier New" w:cs="Courier New" w:hint="default"/>
      </w:rPr>
    </w:lvl>
    <w:lvl w:ilvl="8" w:tplc="F2B00C7E">
      <w:start w:val="1"/>
      <w:numFmt w:val="bullet"/>
      <w:lvlText w:val=""/>
      <w:lvlJc w:val="left"/>
      <w:pPr>
        <w:ind w:left="6120" w:hanging="360"/>
      </w:pPr>
      <w:rPr>
        <w:rFonts w:ascii="Wingdings" w:hAnsi="Wingdings" w:hint="default"/>
      </w:rPr>
    </w:lvl>
  </w:abstractNum>
  <w:abstractNum w:abstractNumId="16" w15:restartNumberingAfterBreak="0">
    <w:nsid w:val="1F745BC2"/>
    <w:multiLevelType w:val="multilevel"/>
    <w:tmpl w:val="E5E89F92"/>
    <w:numStyleLink w:val="BulletList"/>
  </w:abstractNum>
  <w:abstractNum w:abstractNumId="17" w15:restartNumberingAfterBreak="0">
    <w:nsid w:val="25C00178"/>
    <w:multiLevelType w:val="hybridMultilevel"/>
    <w:tmpl w:val="17FC8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9" w15:restartNumberingAfterBreak="0">
    <w:nsid w:val="27AF153A"/>
    <w:multiLevelType w:val="hybridMultilevel"/>
    <w:tmpl w:val="1466D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F9769F"/>
    <w:multiLevelType w:val="hybridMultilevel"/>
    <w:tmpl w:val="2D626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2043A8"/>
    <w:multiLevelType w:val="hybridMultilevel"/>
    <w:tmpl w:val="A6489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ED2237"/>
    <w:multiLevelType w:val="hybridMultilevel"/>
    <w:tmpl w:val="828A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FB6085"/>
    <w:multiLevelType w:val="hybridMultilevel"/>
    <w:tmpl w:val="5838B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8B12CD"/>
    <w:multiLevelType w:val="hybridMultilevel"/>
    <w:tmpl w:val="F93AE1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3924C30"/>
    <w:multiLevelType w:val="hybridMultilevel"/>
    <w:tmpl w:val="2AB2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296C4A"/>
    <w:multiLevelType w:val="hybridMultilevel"/>
    <w:tmpl w:val="3918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456429"/>
    <w:multiLevelType w:val="multilevel"/>
    <w:tmpl w:val="E898CC72"/>
    <w:numStyleLink w:val="KeyPoints"/>
  </w:abstractNum>
  <w:abstractNum w:abstractNumId="30" w15:restartNumberingAfterBreak="0">
    <w:nsid w:val="67097F7E"/>
    <w:multiLevelType w:val="hybridMultilevel"/>
    <w:tmpl w:val="A90E2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FF5298"/>
    <w:multiLevelType w:val="hybridMultilevel"/>
    <w:tmpl w:val="1020FC10"/>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32" w15:restartNumberingAfterBreak="0">
    <w:nsid w:val="6FF611DE"/>
    <w:multiLevelType w:val="hybridMultilevel"/>
    <w:tmpl w:val="31805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774D1812"/>
    <w:multiLevelType w:val="hybridMultilevel"/>
    <w:tmpl w:val="602CDDAC"/>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6" w15:restartNumberingAfterBreak="0">
    <w:nsid w:val="7D5A2B70"/>
    <w:multiLevelType w:val="hybridMultilevel"/>
    <w:tmpl w:val="3D66E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0"/>
  </w:num>
  <w:num w:numId="4">
    <w:abstractNumId w:val="33"/>
  </w:num>
  <w:num w:numId="5">
    <w:abstractNumId w:val="18"/>
  </w:num>
  <w:num w:numId="6">
    <w:abstractNumId w:val="14"/>
  </w:num>
  <w:num w:numId="7">
    <w:abstractNumId w:val="25"/>
  </w:num>
  <w:num w:numId="8">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11"/>
  </w:num>
  <w:num w:numId="10">
    <w:abstractNumId w:val="24"/>
  </w:num>
  <w:num w:numId="11">
    <w:abstractNumId w:val="34"/>
  </w:num>
  <w:num w:numId="12">
    <w:abstractNumId w:val="29"/>
  </w:num>
  <w:num w:numId="13">
    <w:abstractNumId w:val="30"/>
  </w:num>
  <w:num w:numId="14">
    <w:abstractNumId w:val="28"/>
  </w:num>
  <w:num w:numId="15">
    <w:abstractNumId w:val="6"/>
  </w:num>
  <w:num w:numId="16">
    <w:abstractNumId w:val="17"/>
  </w:num>
  <w:num w:numId="17">
    <w:abstractNumId w:val="26"/>
  </w:num>
  <w:num w:numId="18">
    <w:abstractNumId w:val="23"/>
  </w:num>
  <w:num w:numId="19">
    <w:abstractNumId w:val="5"/>
  </w:num>
  <w:num w:numId="20">
    <w:abstractNumId w:val="27"/>
  </w:num>
  <w:num w:numId="21">
    <w:abstractNumId w:val="32"/>
  </w:num>
  <w:num w:numId="22">
    <w:abstractNumId w:val="9"/>
  </w:num>
  <w:num w:numId="23">
    <w:abstractNumId w:val="22"/>
  </w:num>
  <w:num w:numId="24">
    <w:abstractNumId w:val="7"/>
  </w:num>
  <w:num w:numId="25">
    <w:abstractNumId w:val="10"/>
  </w:num>
  <w:num w:numId="26">
    <w:abstractNumId w:val="13"/>
  </w:num>
  <w:num w:numId="27">
    <w:abstractNumId w:val="19"/>
  </w:num>
  <w:num w:numId="28">
    <w:abstractNumId w:val="21"/>
  </w:num>
  <w:num w:numId="29">
    <w:abstractNumId w:val="20"/>
  </w:num>
  <w:num w:numId="30">
    <w:abstractNumId w:val="2"/>
  </w:num>
  <w:num w:numId="31">
    <w:abstractNumId w:val="15"/>
  </w:num>
  <w:num w:numId="32">
    <w:abstractNumId w:val="35"/>
  </w:num>
  <w:num w:numId="33">
    <w:abstractNumId w:val="8"/>
  </w:num>
  <w:num w:numId="34">
    <w:abstractNumId w:val="3"/>
  </w:num>
  <w:num w:numId="35">
    <w:abstractNumId w:val="31"/>
  </w:num>
  <w:num w:numId="36">
    <w:abstractNumId w:val="36"/>
  </w:num>
  <w:num w:numId="3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8"/>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30DB"/>
    <w:rsid w:val="00003EDC"/>
    <w:rsid w:val="00005751"/>
    <w:rsid w:val="00007107"/>
    <w:rsid w:val="000073F4"/>
    <w:rsid w:val="00010278"/>
    <w:rsid w:val="00010603"/>
    <w:rsid w:val="0001089C"/>
    <w:rsid w:val="00011C68"/>
    <w:rsid w:val="000139C2"/>
    <w:rsid w:val="00016D45"/>
    <w:rsid w:val="000174B1"/>
    <w:rsid w:val="00017558"/>
    <w:rsid w:val="000178DC"/>
    <w:rsid w:val="00020871"/>
    <w:rsid w:val="00020E83"/>
    <w:rsid w:val="00022502"/>
    <w:rsid w:val="00023904"/>
    <w:rsid w:val="000243B0"/>
    <w:rsid w:val="000244F2"/>
    <w:rsid w:val="00024B56"/>
    <w:rsid w:val="00024EB1"/>
    <w:rsid w:val="00024EB7"/>
    <w:rsid w:val="00025AD6"/>
    <w:rsid w:val="00026E71"/>
    <w:rsid w:val="00031BD2"/>
    <w:rsid w:val="00034AC1"/>
    <w:rsid w:val="00034F58"/>
    <w:rsid w:val="00037403"/>
    <w:rsid w:val="00037D09"/>
    <w:rsid w:val="0004130C"/>
    <w:rsid w:val="000413BC"/>
    <w:rsid w:val="00042114"/>
    <w:rsid w:val="00042494"/>
    <w:rsid w:val="00043C47"/>
    <w:rsid w:val="0004615A"/>
    <w:rsid w:val="00046A79"/>
    <w:rsid w:val="000471AB"/>
    <w:rsid w:val="0005132F"/>
    <w:rsid w:val="00052E15"/>
    <w:rsid w:val="0005329A"/>
    <w:rsid w:val="00057FE9"/>
    <w:rsid w:val="00060EBB"/>
    <w:rsid w:val="00061BBF"/>
    <w:rsid w:val="00063F63"/>
    <w:rsid w:val="0006677C"/>
    <w:rsid w:val="000710CB"/>
    <w:rsid w:val="00072030"/>
    <w:rsid w:val="00073A01"/>
    <w:rsid w:val="000749EA"/>
    <w:rsid w:val="00074F81"/>
    <w:rsid w:val="000750D2"/>
    <w:rsid w:val="00075870"/>
    <w:rsid w:val="00075EAD"/>
    <w:rsid w:val="0007664F"/>
    <w:rsid w:val="0007672E"/>
    <w:rsid w:val="00076B09"/>
    <w:rsid w:val="00077D14"/>
    <w:rsid w:val="00077D6B"/>
    <w:rsid w:val="00080CEE"/>
    <w:rsid w:val="00081044"/>
    <w:rsid w:val="0008110C"/>
    <w:rsid w:val="00081219"/>
    <w:rsid w:val="000846C6"/>
    <w:rsid w:val="00087700"/>
    <w:rsid w:val="0009022C"/>
    <w:rsid w:val="00091F0B"/>
    <w:rsid w:val="0009214F"/>
    <w:rsid w:val="00094626"/>
    <w:rsid w:val="00094D33"/>
    <w:rsid w:val="000979C6"/>
    <w:rsid w:val="000A034D"/>
    <w:rsid w:val="000A2592"/>
    <w:rsid w:val="000A268A"/>
    <w:rsid w:val="000A352D"/>
    <w:rsid w:val="000A3B36"/>
    <w:rsid w:val="000A4674"/>
    <w:rsid w:val="000A6D38"/>
    <w:rsid w:val="000B1CE0"/>
    <w:rsid w:val="000B2F8B"/>
    <w:rsid w:val="000B40FA"/>
    <w:rsid w:val="000B4A03"/>
    <w:rsid w:val="000B7275"/>
    <w:rsid w:val="000B7529"/>
    <w:rsid w:val="000B7717"/>
    <w:rsid w:val="000C0952"/>
    <w:rsid w:val="000C0A20"/>
    <w:rsid w:val="000C1074"/>
    <w:rsid w:val="000C269A"/>
    <w:rsid w:val="000C3483"/>
    <w:rsid w:val="000C4F1A"/>
    <w:rsid w:val="000D0087"/>
    <w:rsid w:val="000D0664"/>
    <w:rsid w:val="000D06FE"/>
    <w:rsid w:val="000D0D79"/>
    <w:rsid w:val="000D1D0E"/>
    <w:rsid w:val="000D45EB"/>
    <w:rsid w:val="000D4F12"/>
    <w:rsid w:val="000D5573"/>
    <w:rsid w:val="000D5B1D"/>
    <w:rsid w:val="000D7E59"/>
    <w:rsid w:val="000E02E9"/>
    <w:rsid w:val="000E2177"/>
    <w:rsid w:val="000E226D"/>
    <w:rsid w:val="000E4DED"/>
    <w:rsid w:val="000E6F69"/>
    <w:rsid w:val="000E7612"/>
    <w:rsid w:val="000E7F8D"/>
    <w:rsid w:val="000F0EEC"/>
    <w:rsid w:val="000F18BA"/>
    <w:rsid w:val="000F1A0D"/>
    <w:rsid w:val="000F3A3C"/>
    <w:rsid w:val="000F408A"/>
    <w:rsid w:val="000F6459"/>
    <w:rsid w:val="000F765D"/>
    <w:rsid w:val="000F7B4E"/>
    <w:rsid w:val="001019DD"/>
    <w:rsid w:val="00102421"/>
    <w:rsid w:val="00103351"/>
    <w:rsid w:val="00104C15"/>
    <w:rsid w:val="00107604"/>
    <w:rsid w:val="00107690"/>
    <w:rsid w:val="001076D0"/>
    <w:rsid w:val="0011093D"/>
    <w:rsid w:val="00110958"/>
    <w:rsid w:val="00113FCD"/>
    <w:rsid w:val="00117B84"/>
    <w:rsid w:val="00120C04"/>
    <w:rsid w:val="00120DFA"/>
    <w:rsid w:val="00121E69"/>
    <w:rsid w:val="00122FDB"/>
    <w:rsid w:val="001231AD"/>
    <w:rsid w:val="001252A2"/>
    <w:rsid w:val="00126D6A"/>
    <w:rsid w:val="0013041D"/>
    <w:rsid w:val="00130AD1"/>
    <w:rsid w:val="00131E08"/>
    <w:rsid w:val="001323E2"/>
    <w:rsid w:val="00133521"/>
    <w:rsid w:val="00133D3D"/>
    <w:rsid w:val="00134392"/>
    <w:rsid w:val="00135768"/>
    <w:rsid w:val="00137118"/>
    <w:rsid w:val="00137F6C"/>
    <w:rsid w:val="00141253"/>
    <w:rsid w:val="001415F3"/>
    <w:rsid w:val="00142AF1"/>
    <w:rsid w:val="001433A1"/>
    <w:rsid w:val="00143577"/>
    <w:rsid w:val="00143A4C"/>
    <w:rsid w:val="001442FF"/>
    <w:rsid w:val="00145D5D"/>
    <w:rsid w:val="00147CEF"/>
    <w:rsid w:val="001500B1"/>
    <w:rsid w:val="0015091C"/>
    <w:rsid w:val="00151197"/>
    <w:rsid w:val="001536AC"/>
    <w:rsid w:val="001537AE"/>
    <w:rsid w:val="00156757"/>
    <w:rsid w:val="00156DB3"/>
    <w:rsid w:val="001577A0"/>
    <w:rsid w:val="001612AB"/>
    <w:rsid w:val="001614DA"/>
    <w:rsid w:val="00165450"/>
    <w:rsid w:val="001657E5"/>
    <w:rsid w:val="00166297"/>
    <w:rsid w:val="00166AF4"/>
    <w:rsid w:val="00171F2F"/>
    <w:rsid w:val="001720DC"/>
    <w:rsid w:val="00172E76"/>
    <w:rsid w:val="00173234"/>
    <w:rsid w:val="0017352E"/>
    <w:rsid w:val="00174018"/>
    <w:rsid w:val="001745CD"/>
    <w:rsid w:val="00176299"/>
    <w:rsid w:val="00177340"/>
    <w:rsid w:val="00180C7A"/>
    <w:rsid w:val="0018257B"/>
    <w:rsid w:val="00182605"/>
    <w:rsid w:val="001836F6"/>
    <w:rsid w:val="001849BD"/>
    <w:rsid w:val="00185876"/>
    <w:rsid w:val="00186B67"/>
    <w:rsid w:val="00186F64"/>
    <w:rsid w:val="00190650"/>
    <w:rsid w:val="0019213F"/>
    <w:rsid w:val="001921C1"/>
    <w:rsid w:val="00193663"/>
    <w:rsid w:val="0019528D"/>
    <w:rsid w:val="00196339"/>
    <w:rsid w:val="001963AB"/>
    <w:rsid w:val="00197CC6"/>
    <w:rsid w:val="001A0406"/>
    <w:rsid w:val="001A4B3C"/>
    <w:rsid w:val="001A562A"/>
    <w:rsid w:val="001B0F44"/>
    <w:rsid w:val="001B1927"/>
    <w:rsid w:val="001B3542"/>
    <w:rsid w:val="001B3763"/>
    <w:rsid w:val="001B5058"/>
    <w:rsid w:val="001B5DF8"/>
    <w:rsid w:val="001B6673"/>
    <w:rsid w:val="001C067D"/>
    <w:rsid w:val="001C102F"/>
    <w:rsid w:val="001C26C3"/>
    <w:rsid w:val="001C2B65"/>
    <w:rsid w:val="001C38D9"/>
    <w:rsid w:val="001C47B4"/>
    <w:rsid w:val="001C56DA"/>
    <w:rsid w:val="001D3888"/>
    <w:rsid w:val="001D3D2C"/>
    <w:rsid w:val="001D55F3"/>
    <w:rsid w:val="001D595F"/>
    <w:rsid w:val="001D59EE"/>
    <w:rsid w:val="001D7965"/>
    <w:rsid w:val="001E0EFE"/>
    <w:rsid w:val="001E137C"/>
    <w:rsid w:val="001E1C36"/>
    <w:rsid w:val="001E224C"/>
    <w:rsid w:val="001E245C"/>
    <w:rsid w:val="001E2BA8"/>
    <w:rsid w:val="001E39AC"/>
    <w:rsid w:val="001E3AEB"/>
    <w:rsid w:val="001F0642"/>
    <w:rsid w:val="001F2936"/>
    <w:rsid w:val="001F2E1B"/>
    <w:rsid w:val="001F434E"/>
    <w:rsid w:val="001F4BC9"/>
    <w:rsid w:val="001F4EDA"/>
    <w:rsid w:val="001F5517"/>
    <w:rsid w:val="001F5801"/>
    <w:rsid w:val="001F58DD"/>
    <w:rsid w:val="001F5B3D"/>
    <w:rsid w:val="001F5E74"/>
    <w:rsid w:val="00200722"/>
    <w:rsid w:val="00200D8B"/>
    <w:rsid w:val="00201786"/>
    <w:rsid w:val="002028A0"/>
    <w:rsid w:val="00203D2A"/>
    <w:rsid w:val="00205447"/>
    <w:rsid w:val="00205511"/>
    <w:rsid w:val="00206182"/>
    <w:rsid w:val="00206771"/>
    <w:rsid w:val="00210B09"/>
    <w:rsid w:val="00214614"/>
    <w:rsid w:val="002159B0"/>
    <w:rsid w:val="002161E5"/>
    <w:rsid w:val="0021663B"/>
    <w:rsid w:val="00216BE2"/>
    <w:rsid w:val="00217692"/>
    <w:rsid w:val="002176D6"/>
    <w:rsid w:val="00222AB4"/>
    <w:rsid w:val="00226623"/>
    <w:rsid w:val="00226E9A"/>
    <w:rsid w:val="00234406"/>
    <w:rsid w:val="00234F43"/>
    <w:rsid w:val="00235E4C"/>
    <w:rsid w:val="00237331"/>
    <w:rsid w:val="002413C2"/>
    <w:rsid w:val="00242506"/>
    <w:rsid w:val="00242786"/>
    <w:rsid w:val="00243B2B"/>
    <w:rsid w:val="00244AB8"/>
    <w:rsid w:val="0024718B"/>
    <w:rsid w:val="0025079F"/>
    <w:rsid w:val="0025104A"/>
    <w:rsid w:val="00253684"/>
    <w:rsid w:val="00254699"/>
    <w:rsid w:val="00254774"/>
    <w:rsid w:val="00255E25"/>
    <w:rsid w:val="00262498"/>
    <w:rsid w:val="00263FF7"/>
    <w:rsid w:val="00264A0A"/>
    <w:rsid w:val="0026506D"/>
    <w:rsid w:val="00265668"/>
    <w:rsid w:val="00266941"/>
    <w:rsid w:val="00267224"/>
    <w:rsid w:val="00270609"/>
    <w:rsid w:val="002716B4"/>
    <w:rsid w:val="002718E4"/>
    <w:rsid w:val="00272CE6"/>
    <w:rsid w:val="002758CA"/>
    <w:rsid w:val="00275EBB"/>
    <w:rsid w:val="002763AF"/>
    <w:rsid w:val="00276625"/>
    <w:rsid w:val="002770FE"/>
    <w:rsid w:val="0027775E"/>
    <w:rsid w:val="002801F8"/>
    <w:rsid w:val="002819BB"/>
    <w:rsid w:val="002826BA"/>
    <w:rsid w:val="002839DB"/>
    <w:rsid w:val="002841CD"/>
    <w:rsid w:val="00290DC3"/>
    <w:rsid w:val="002935DE"/>
    <w:rsid w:val="0029441B"/>
    <w:rsid w:val="00294472"/>
    <w:rsid w:val="00294A57"/>
    <w:rsid w:val="00295A4B"/>
    <w:rsid w:val="00296A81"/>
    <w:rsid w:val="00296E93"/>
    <w:rsid w:val="0029758A"/>
    <w:rsid w:val="002A042F"/>
    <w:rsid w:val="002A04D5"/>
    <w:rsid w:val="002A2F92"/>
    <w:rsid w:val="002A323A"/>
    <w:rsid w:val="002A538D"/>
    <w:rsid w:val="002A69DA"/>
    <w:rsid w:val="002A6FC3"/>
    <w:rsid w:val="002A753A"/>
    <w:rsid w:val="002A78C6"/>
    <w:rsid w:val="002B2B59"/>
    <w:rsid w:val="002B32CF"/>
    <w:rsid w:val="002B5C17"/>
    <w:rsid w:val="002B609F"/>
    <w:rsid w:val="002B7238"/>
    <w:rsid w:val="002C0C3F"/>
    <w:rsid w:val="002C2625"/>
    <w:rsid w:val="002C4490"/>
    <w:rsid w:val="002C44AF"/>
    <w:rsid w:val="002C5995"/>
    <w:rsid w:val="002C62F5"/>
    <w:rsid w:val="002D0F25"/>
    <w:rsid w:val="002D18DD"/>
    <w:rsid w:val="002D35FD"/>
    <w:rsid w:val="002D3FB1"/>
    <w:rsid w:val="002D3FFD"/>
    <w:rsid w:val="002D4029"/>
    <w:rsid w:val="002D4967"/>
    <w:rsid w:val="002D4C7F"/>
    <w:rsid w:val="002D5D08"/>
    <w:rsid w:val="002D6997"/>
    <w:rsid w:val="002D78A0"/>
    <w:rsid w:val="002E0183"/>
    <w:rsid w:val="002E4619"/>
    <w:rsid w:val="002E54AE"/>
    <w:rsid w:val="002E58E3"/>
    <w:rsid w:val="002E6E31"/>
    <w:rsid w:val="002F0561"/>
    <w:rsid w:val="002F0CBD"/>
    <w:rsid w:val="002F34FA"/>
    <w:rsid w:val="002F3650"/>
    <w:rsid w:val="002F4B6D"/>
    <w:rsid w:val="002F5625"/>
    <w:rsid w:val="002F60F4"/>
    <w:rsid w:val="002F6940"/>
    <w:rsid w:val="002F6E07"/>
    <w:rsid w:val="002F7884"/>
    <w:rsid w:val="003023AA"/>
    <w:rsid w:val="0030258E"/>
    <w:rsid w:val="0030264B"/>
    <w:rsid w:val="00305B8B"/>
    <w:rsid w:val="003108AE"/>
    <w:rsid w:val="0031159C"/>
    <w:rsid w:val="00313B68"/>
    <w:rsid w:val="00313E3E"/>
    <w:rsid w:val="00320412"/>
    <w:rsid w:val="003209DF"/>
    <w:rsid w:val="00320A5F"/>
    <w:rsid w:val="0032124B"/>
    <w:rsid w:val="003221CE"/>
    <w:rsid w:val="003228BF"/>
    <w:rsid w:val="0032346E"/>
    <w:rsid w:val="00323795"/>
    <w:rsid w:val="00326D99"/>
    <w:rsid w:val="00331C69"/>
    <w:rsid w:val="00331EA9"/>
    <w:rsid w:val="00333AC4"/>
    <w:rsid w:val="0033443D"/>
    <w:rsid w:val="003345E1"/>
    <w:rsid w:val="00335886"/>
    <w:rsid w:val="00336083"/>
    <w:rsid w:val="003372E0"/>
    <w:rsid w:val="00337D61"/>
    <w:rsid w:val="00341BD7"/>
    <w:rsid w:val="00342911"/>
    <w:rsid w:val="00343D04"/>
    <w:rsid w:val="0034415A"/>
    <w:rsid w:val="00344C3A"/>
    <w:rsid w:val="00344EF7"/>
    <w:rsid w:val="00345CB2"/>
    <w:rsid w:val="00354A32"/>
    <w:rsid w:val="0035530D"/>
    <w:rsid w:val="0035542C"/>
    <w:rsid w:val="00355F29"/>
    <w:rsid w:val="003571B9"/>
    <w:rsid w:val="00360573"/>
    <w:rsid w:val="00361404"/>
    <w:rsid w:val="003632C1"/>
    <w:rsid w:val="00363B28"/>
    <w:rsid w:val="00363BEC"/>
    <w:rsid w:val="00364248"/>
    <w:rsid w:val="0036455A"/>
    <w:rsid w:val="003647AC"/>
    <w:rsid w:val="00364E71"/>
    <w:rsid w:val="003658EF"/>
    <w:rsid w:val="0037078D"/>
    <w:rsid w:val="00370A57"/>
    <w:rsid w:val="00371845"/>
    <w:rsid w:val="00371C83"/>
    <w:rsid w:val="00372D58"/>
    <w:rsid w:val="00373AFD"/>
    <w:rsid w:val="00374517"/>
    <w:rsid w:val="00374B5B"/>
    <w:rsid w:val="003751D0"/>
    <w:rsid w:val="00376885"/>
    <w:rsid w:val="003810F0"/>
    <w:rsid w:val="0038160D"/>
    <w:rsid w:val="003818C1"/>
    <w:rsid w:val="00382002"/>
    <w:rsid w:val="003848B4"/>
    <w:rsid w:val="00386AE8"/>
    <w:rsid w:val="00391557"/>
    <w:rsid w:val="00394A2B"/>
    <w:rsid w:val="00396E17"/>
    <w:rsid w:val="00397314"/>
    <w:rsid w:val="0039745A"/>
    <w:rsid w:val="00397897"/>
    <w:rsid w:val="00397A93"/>
    <w:rsid w:val="003A1000"/>
    <w:rsid w:val="003A125E"/>
    <w:rsid w:val="003A40E9"/>
    <w:rsid w:val="003A44FF"/>
    <w:rsid w:val="003A4572"/>
    <w:rsid w:val="003A4E37"/>
    <w:rsid w:val="003A525A"/>
    <w:rsid w:val="003A73EB"/>
    <w:rsid w:val="003B0CC0"/>
    <w:rsid w:val="003B0F7D"/>
    <w:rsid w:val="003B0F89"/>
    <w:rsid w:val="003B2D45"/>
    <w:rsid w:val="003B338D"/>
    <w:rsid w:val="003B55E3"/>
    <w:rsid w:val="003B7ABF"/>
    <w:rsid w:val="003B7D7C"/>
    <w:rsid w:val="003C1C42"/>
    <w:rsid w:val="003C2FF1"/>
    <w:rsid w:val="003C3C30"/>
    <w:rsid w:val="003C4367"/>
    <w:rsid w:val="003C5224"/>
    <w:rsid w:val="003C65CB"/>
    <w:rsid w:val="003C665F"/>
    <w:rsid w:val="003C7D71"/>
    <w:rsid w:val="003D0AF1"/>
    <w:rsid w:val="003D2DDC"/>
    <w:rsid w:val="003D40FC"/>
    <w:rsid w:val="003D4BC6"/>
    <w:rsid w:val="003E05F0"/>
    <w:rsid w:val="003E09D2"/>
    <w:rsid w:val="003E11FD"/>
    <w:rsid w:val="003E178A"/>
    <w:rsid w:val="003E33D4"/>
    <w:rsid w:val="003E4AE9"/>
    <w:rsid w:val="003E594E"/>
    <w:rsid w:val="003E5BC6"/>
    <w:rsid w:val="003E79E7"/>
    <w:rsid w:val="003F4E1B"/>
    <w:rsid w:val="003F6B78"/>
    <w:rsid w:val="00400AE0"/>
    <w:rsid w:val="00400B17"/>
    <w:rsid w:val="00402950"/>
    <w:rsid w:val="00404634"/>
    <w:rsid w:val="0040559B"/>
    <w:rsid w:val="00405DAA"/>
    <w:rsid w:val="004061E8"/>
    <w:rsid w:val="0040719A"/>
    <w:rsid w:val="00412725"/>
    <w:rsid w:val="004142D9"/>
    <w:rsid w:val="0041514F"/>
    <w:rsid w:val="00416522"/>
    <w:rsid w:val="00416A66"/>
    <w:rsid w:val="0042112A"/>
    <w:rsid w:val="00422169"/>
    <w:rsid w:val="00422DEA"/>
    <w:rsid w:val="00423E9B"/>
    <w:rsid w:val="00424FEB"/>
    <w:rsid w:val="004253D1"/>
    <w:rsid w:val="00426A4A"/>
    <w:rsid w:val="00426B13"/>
    <w:rsid w:val="0043010C"/>
    <w:rsid w:val="004308EE"/>
    <w:rsid w:val="00431C41"/>
    <w:rsid w:val="004327FA"/>
    <w:rsid w:val="004336F5"/>
    <w:rsid w:val="0043492E"/>
    <w:rsid w:val="00436304"/>
    <w:rsid w:val="00436A8C"/>
    <w:rsid w:val="0043765D"/>
    <w:rsid w:val="00440DDD"/>
    <w:rsid w:val="00440DFD"/>
    <w:rsid w:val="004422C9"/>
    <w:rsid w:val="0044251A"/>
    <w:rsid w:val="004427C0"/>
    <w:rsid w:val="0044437E"/>
    <w:rsid w:val="00446718"/>
    <w:rsid w:val="00446D92"/>
    <w:rsid w:val="00446E37"/>
    <w:rsid w:val="0045072B"/>
    <w:rsid w:val="00450AE2"/>
    <w:rsid w:val="00450F48"/>
    <w:rsid w:val="0045216D"/>
    <w:rsid w:val="00452AA2"/>
    <w:rsid w:val="00453720"/>
    <w:rsid w:val="00453F4A"/>
    <w:rsid w:val="0046002F"/>
    <w:rsid w:val="00461261"/>
    <w:rsid w:val="00461630"/>
    <w:rsid w:val="00462001"/>
    <w:rsid w:val="004627AB"/>
    <w:rsid w:val="00462932"/>
    <w:rsid w:val="0046555C"/>
    <w:rsid w:val="00472E87"/>
    <w:rsid w:val="00475182"/>
    <w:rsid w:val="00480AD9"/>
    <w:rsid w:val="0048153F"/>
    <w:rsid w:val="00481CA9"/>
    <w:rsid w:val="0048326E"/>
    <w:rsid w:val="004841DD"/>
    <w:rsid w:val="0048471E"/>
    <w:rsid w:val="00484920"/>
    <w:rsid w:val="00486705"/>
    <w:rsid w:val="00490149"/>
    <w:rsid w:val="0049124E"/>
    <w:rsid w:val="00492358"/>
    <w:rsid w:val="00492BFB"/>
    <w:rsid w:val="00492D40"/>
    <w:rsid w:val="004935B9"/>
    <w:rsid w:val="004954F8"/>
    <w:rsid w:val="004961C7"/>
    <w:rsid w:val="004973C1"/>
    <w:rsid w:val="004A25BA"/>
    <w:rsid w:val="004A28FB"/>
    <w:rsid w:val="004A391E"/>
    <w:rsid w:val="004A4402"/>
    <w:rsid w:val="004A4F47"/>
    <w:rsid w:val="004A5060"/>
    <w:rsid w:val="004A63AA"/>
    <w:rsid w:val="004A6FA6"/>
    <w:rsid w:val="004B061A"/>
    <w:rsid w:val="004B0BB9"/>
    <w:rsid w:val="004B1170"/>
    <w:rsid w:val="004B1349"/>
    <w:rsid w:val="004B1FB3"/>
    <w:rsid w:val="004B208A"/>
    <w:rsid w:val="004B24D7"/>
    <w:rsid w:val="004B3BCB"/>
    <w:rsid w:val="004B48C7"/>
    <w:rsid w:val="004B57AB"/>
    <w:rsid w:val="004C065B"/>
    <w:rsid w:val="004C203D"/>
    <w:rsid w:val="004C480D"/>
    <w:rsid w:val="004C49C6"/>
    <w:rsid w:val="004C6484"/>
    <w:rsid w:val="004C7851"/>
    <w:rsid w:val="004D1271"/>
    <w:rsid w:val="004D1E72"/>
    <w:rsid w:val="004D39A7"/>
    <w:rsid w:val="004D423A"/>
    <w:rsid w:val="004D48E4"/>
    <w:rsid w:val="004D4C0D"/>
    <w:rsid w:val="004D4CBB"/>
    <w:rsid w:val="004D5BD7"/>
    <w:rsid w:val="004D5C9F"/>
    <w:rsid w:val="004D780C"/>
    <w:rsid w:val="004E12A1"/>
    <w:rsid w:val="004E25C2"/>
    <w:rsid w:val="004E2EA1"/>
    <w:rsid w:val="004E4744"/>
    <w:rsid w:val="004E478A"/>
    <w:rsid w:val="004E4942"/>
    <w:rsid w:val="004E7A6D"/>
    <w:rsid w:val="004E7B96"/>
    <w:rsid w:val="004F1251"/>
    <w:rsid w:val="004F1627"/>
    <w:rsid w:val="004F1753"/>
    <w:rsid w:val="004F1818"/>
    <w:rsid w:val="004F2EEC"/>
    <w:rsid w:val="004F5011"/>
    <w:rsid w:val="004F5168"/>
    <w:rsid w:val="004F5623"/>
    <w:rsid w:val="004F5881"/>
    <w:rsid w:val="004F5D22"/>
    <w:rsid w:val="004F7165"/>
    <w:rsid w:val="004F79AD"/>
    <w:rsid w:val="005001CD"/>
    <w:rsid w:val="00500208"/>
    <w:rsid w:val="00500AB7"/>
    <w:rsid w:val="00500FDA"/>
    <w:rsid w:val="005025C6"/>
    <w:rsid w:val="0050458A"/>
    <w:rsid w:val="00505F6C"/>
    <w:rsid w:val="0050681C"/>
    <w:rsid w:val="00510380"/>
    <w:rsid w:val="00510A3A"/>
    <w:rsid w:val="005113BC"/>
    <w:rsid w:val="00512191"/>
    <w:rsid w:val="00512573"/>
    <w:rsid w:val="00513539"/>
    <w:rsid w:val="005135F2"/>
    <w:rsid w:val="00514426"/>
    <w:rsid w:val="00514BBA"/>
    <w:rsid w:val="00515613"/>
    <w:rsid w:val="0051663C"/>
    <w:rsid w:val="005202B4"/>
    <w:rsid w:val="005222D5"/>
    <w:rsid w:val="00522855"/>
    <w:rsid w:val="00523391"/>
    <w:rsid w:val="005260AE"/>
    <w:rsid w:val="0052772B"/>
    <w:rsid w:val="00530F33"/>
    <w:rsid w:val="00532DBB"/>
    <w:rsid w:val="005333A2"/>
    <w:rsid w:val="00533D32"/>
    <w:rsid w:val="00534786"/>
    <w:rsid w:val="00535777"/>
    <w:rsid w:val="00535D31"/>
    <w:rsid w:val="00536EBE"/>
    <w:rsid w:val="005370F2"/>
    <w:rsid w:val="00537111"/>
    <w:rsid w:val="0054042F"/>
    <w:rsid w:val="00541246"/>
    <w:rsid w:val="005416B1"/>
    <w:rsid w:val="005429BE"/>
    <w:rsid w:val="0054406C"/>
    <w:rsid w:val="005451EF"/>
    <w:rsid w:val="005470D8"/>
    <w:rsid w:val="00554501"/>
    <w:rsid w:val="005546DD"/>
    <w:rsid w:val="005551A2"/>
    <w:rsid w:val="00555765"/>
    <w:rsid w:val="00555981"/>
    <w:rsid w:val="0056133A"/>
    <w:rsid w:val="0056216E"/>
    <w:rsid w:val="00563CBE"/>
    <w:rsid w:val="00566755"/>
    <w:rsid w:val="00571693"/>
    <w:rsid w:val="00572D82"/>
    <w:rsid w:val="00574A67"/>
    <w:rsid w:val="005766AE"/>
    <w:rsid w:val="00577551"/>
    <w:rsid w:val="00580AA1"/>
    <w:rsid w:val="0058107C"/>
    <w:rsid w:val="00581FC0"/>
    <w:rsid w:val="00583C25"/>
    <w:rsid w:val="00584F56"/>
    <w:rsid w:val="00586E95"/>
    <w:rsid w:val="00587277"/>
    <w:rsid w:val="005920B2"/>
    <w:rsid w:val="0059234C"/>
    <w:rsid w:val="0059242B"/>
    <w:rsid w:val="00593F5F"/>
    <w:rsid w:val="005954B8"/>
    <w:rsid w:val="00595C60"/>
    <w:rsid w:val="00597844"/>
    <w:rsid w:val="005A00B5"/>
    <w:rsid w:val="005A01B4"/>
    <w:rsid w:val="005A0A3E"/>
    <w:rsid w:val="005A0BCF"/>
    <w:rsid w:val="005A111A"/>
    <w:rsid w:val="005A2B44"/>
    <w:rsid w:val="005A35A0"/>
    <w:rsid w:val="005A47AD"/>
    <w:rsid w:val="005B21C8"/>
    <w:rsid w:val="005B2409"/>
    <w:rsid w:val="005B272D"/>
    <w:rsid w:val="005B44ED"/>
    <w:rsid w:val="005B6AB1"/>
    <w:rsid w:val="005B777E"/>
    <w:rsid w:val="005C08F8"/>
    <w:rsid w:val="005C0CB4"/>
    <w:rsid w:val="005C2996"/>
    <w:rsid w:val="005C2A68"/>
    <w:rsid w:val="005C2F65"/>
    <w:rsid w:val="005C3C19"/>
    <w:rsid w:val="005C40BF"/>
    <w:rsid w:val="005C4896"/>
    <w:rsid w:val="005C55FC"/>
    <w:rsid w:val="005C70B5"/>
    <w:rsid w:val="005C7209"/>
    <w:rsid w:val="005C7EF0"/>
    <w:rsid w:val="005D0B62"/>
    <w:rsid w:val="005D15CE"/>
    <w:rsid w:val="005D1EDC"/>
    <w:rsid w:val="005D2012"/>
    <w:rsid w:val="005D2413"/>
    <w:rsid w:val="005D27E5"/>
    <w:rsid w:val="005D2846"/>
    <w:rsid w:val="005D2887"/>
    <w:rsid w:val="005D322E"/>
    <w:rsid w:val="005D3984"/>
    <w:rsid w:val="005E595C"/>
    <w:rsid w:val="005E6E70"/>
    <w:rsid w:val="005E73AF"/>
    <w:rsid w:val="005F09E6"/>
    <w:rsid w:val="005F0EC4"/>
    <w:rsid w:val="005F1CC7"/>
    <w:rsid w:val="005F2A53"/>
    <w:rsid w:val="005F368B"/>
    <w:rsid w:val="005F7775"/>
    <w:rsid w:val="005F7A39"/>
    <w:rsid w:val="005F7E07"/>
    <w:rsid w:val="00600063"/>
    <w:rsid w:val="00600535"/>
    <w:rsid w:val="00601356"/>
    <w:rsid w:val="006018A7"/>
    <w:rsid w:val="006018AF"/>
    <w:rsid w:val="00601D24"/>
    <w:rsid w:val="00601FB9"/>
    <w:rsid w:val="00603551"/>
    <w:rsid w:val="00603EF3"/>
    <w:rsid w:val="006040BC"/>
    <w:rsid w:val="0060595D"/>
    <w:rsid w:val="00606EFC"/>
    <w:rsid w:val="00607FB1"/>
    <w:rsid w:val="00613447"/>
    <w:rsid w:val="00614247"/>
    <w:rsid w:val="00614508"/>
    <w:rsid w:val="00614698"/>
    <w:rsid w:val="00616D76"/>
    <w:rsid w:val="00617193"/>
    <w:rsid w:val="006172DE"/>
    <w:rsid w:val="006217E1"/>
    <w:rsid w:val="006223FD"/>
    <w:rsid w:val="0062254D"/>
    <w:rsid w:val="006233A3"/>
    <w:rsid w:val="00623797"/>
    <w:rsid w:val="00624D0E"/>
    <w:rsid w:val="00625FCE"/>
    <w:rsid w:val="00626E04"/>
    <w:rsid w:val="006300A7"/>
    <w:rsid w:val="00630D7A"/>
    <w:rsid w:val="00630DD0"/>
    <w:rsid w:val="00631138"/>
    <w:rsid w:val="006325B3"/>
    <w:rsid w:val="0063345B"/>
    <w:rsid w:val="00633C93"/>
    <w:rsid w:val="00635A3A"/>
    <w:rsid w:val="00635A8D"/>
    <w:rsid w:val="006366E8"/>
    <w:rsid w:val="00636AB7"/>
    <w:rsid w:val="00637044"/>
    <w:rsid w:val="00642115"/>
    <w:rsid w:val="00644D67"/>
    <w:rsid w:val="00646E69"/>
    <w:rsid w:val="00647898"/>
    <w:rsid w:val="00652EAE"/>
    <w:rsid w:val="006545EA"/>
    <w:rsid w:val="00655E31"/>
    <w:rsid w:val="0065674E"/>
    <w:rsid w:val="00656FA6"/>
    <w:rsid w:val="0066114A"/>
    <w:rsid w:val="00663576"/>
    <w:rsid w:val="006636A8"/>
    <w:rsid w:val="00663A05"/>
    <w:rsid w:val="00664548"/>
    <w:rsid w:val="00673AD4"/>
    <w:rsid w:val="00674D5F"/>
    <w:rsid w:val="00675127"/>
    <w:rsid w:val="006761FE"/>
    <w:rsid w:val="00677345"/>
    <w:rsid w:val="0068100F"/>
    <w:rsid w:val="0068136E"/>
    <w:rsid w:val="006831A3"/>
    <w:rsid w:val="00684E5F"/>
    <w:rsid w:val="0068660D"/>
    <w:rsid w:val="006940DA"/>
    <w:rsid w:val="00696680"/>
    <w:rsid w:val="006973C8"/>
    <w:rsid w:val="006A060D"/>
    <w:rsid w:val="006A0B54"/>
    <w:rsid w:val="006A1987"/>
    <w:rsid w:val="006A1ED8"/>
    <w:rsid w:val="006A277C"/>
    <w:rsid w:val="006A282D"/>
    <w:rsid w:val="006A3DDC"/>
    <w:rsid w:val="006A4A5B"/>
    <w:rsid w:val="006A4B94"/>
    <w:rsid w:val="006A4BDF"/>
    <w:rsid w:val="006A5F89"/>
    <w:rsid w:val="006A6527"/>
    <w:rsid w:val="006A6AC9"/>
    <w:rsid w:val="006A7436"/>
    <w:rsid w:val="006A7A61"/>
    <w:rsid w:val="006A7D56"/>
    <w:rsid w:val="006B08C7"/>
    <w:rsid w:val="006B0F1A"/>
    <w:rsid w:val="006B1E35"/>
    <w:rsid w:val="006B2351"/>
    <w:rsid w:val="006B331D"/>
    <w:rsid w:val="006B37A0"/>
    <w:rsid w:val="006B47F4"/>
    <w:rsid w:val="006B5645"/>
    <w:rsid w:val="006B5B18"/>
    <w:rsid w:val="006B5D2B"/>
    <w:rsid w:val="006B6486"/>
    <w:rsid w:val="006C04C4"/>
    <w:rsid w:val="006C2A7B"/>
    <w:rsid w:val="006C3573"/>
    <w:rsid w:val="006C35DF"/>
    <w:rsid w:val="006C3F42"/>
    <w:rsid w:val="006C475B"/>
    <w:rsid w:val="006C509D"/>
    <w:rsid w:val="006C5B7C"/>
    <w:rsid w:val="006C5DB1"/>
    <w:rsid w:val="006D090A"/>
    <w:rsid w:val="006D1D14"/>
    <w:rsid w:val="006D458E"/>
    <w:rsid w:val="006D4FAC"/>
    <w:rsid w:val="006D4FEE"/>
    <w:rsid w:val="006D62FB"/>
    <w:rsid w:val="006D748A"/>
    <w:rsid w:val="006E0AC3"/>
    <w:rsid w:val="006E1518"/>
    <w:rsid w:val="006E2264"/>
    <w:rsid w:val="006E4C5A"/>
    <w:rsid w:val="006F009A"/>
    <w:rsid w:val="006F286D"/>
    <w:rsid w:val="006F32C4"/>
    <w:rsid w:val="006F3B4A"/>
    <w:rsid w:val="006F4E67"/>
    <w:rsid w:val="006F4F38"/>
    <w:rsid w:val="006F52F4"/>
    <w:rsid w:val="00701288"/>
    <w:rsid w:val="00703CCC"/>
    <w:rsid w:val="00704BE2"/>
    <w:rsid w:val="007057D0"/>
    <w:rsid w:val="00705D8F"/>
    <w:rsid w:val="00706D9B"/>
    <w:rsid w:val="007071A6"/>
    <w:rsid w:val="007078E7"/>
    <w:rsid w:val="00707BBD"/>
    <w:rsid w:val="00707C79"/>
    <w:rsid w:val="00707DB5"/>
    <w:rsid w:val="007152CB"/>
    <w:rsid w:val="00715DB1"/>
    <w:rsid w:val="0071720D"/>
    <w:rsid w:val="00721A79"/>
    <w:rsid w:val="00722FA2"/>
    <w:rsid w:val="00725B6A"/>
    <w:rsid w:val="00726077"/>
    <w:rsid w:val="007300E5"/>
    <w:rsid w:val="00730DBA"/>
    <w:rsid w:val="0073209C"/>
    <w:rsid w:val="007322D9"/>
    <w:rsid w:val="00732A0F"/>
    <w:rsid w:val="007331DD"/>
    <w:rsid w:val="007359DC"/>
    <w:rsid w:val="00735AFA"/>
    <w:rsid w:val="007365B7"/>
    <w:rsid w:val="00737502"/>
    <w:rsid w:val="00737805"/>
    <w:rsid w:val="00740A1F"/>
    <w:rsid w:val="0074109A"/>
    <w:rsid w:val="00742FA5"/>
    <w:rsid w:val="00743789"/>
    <w:rsid w:val="007444F1"/>
    <w:rsid w:val="00744FBF"/>
    <w:rsid w:val="007461D7"/>
    <w:rsid w:val="00746BF5"/>
    <w:rsid w:val="00747296"/>
    <w:rsid w:val="00747580"/>
    <w:rsid w:val="00752257"/>
    <w:rsid w:val="00754199"/>
    <w:rsid w:val="0075465D"/>
    <w:rsid w:val="00756D71"/>
    <w:rsid w:val="007570B8"/>
    <w:rsid w:val="007604F6"/>
    <w:rsid w:val="00760B2B"/>
    <w:rsid w:val="00760B83"/>
    <w:rsid w:val="00760CD6"/>
    <w:rsid w:val="007618BF"/>
    <w:rsid w:val="00762420"/>
    <w:rsid w:val="00763D9E"/>
    <w:rsid w:val="007647A8"/>
    <w:rsid w:val="00767CAC"/>
    <w:rsid w:val="007704EB"/>
    <w:rsid w:val="00773179"/>
    <w:rsid w:val="007755E0"/>
    <w:rsid w:val="00776D82"/>
    <w:rsid w:val="00777394"/>
    <w:rsid w:val="00777420"/>
    <w:rsid w:val="0078000C"/>
    <w:rsid w:val="0078226C"/>
    <w:rsid w:val="00782776"/>
    <w:rsid w:val="0078338C"/>
    <w:rsid w:val="00783433"/>
    <w:rsid w:val="00783E3E"/>
    <w:rsid w:val="00784AC1"/>
    <w:rsid w:val="00784D79"/>
    <w:rsid w:val="007850E0"/>
    <w:rsid w:val="00786C25"/>
    <w:rsid w:val="00786EFE"/>
    <w:rsid w:val="00790773"/>
    <w:rsid w:val="00790A7A"/>
    <w:rsid w:val="007910C5"/>
    <w:rsid w:val="0079359A"/>
    <w:rsid w:val="007943DB"/>
    <w:rsid w:val="007953FA"/>
    <w:rsid w:val="0079546A"/>
    <w:rsid w:val="00795EFC"/>
    <w:rsid w:val="007A07CF"/>
    <w:rsid w:val="007A6E6E"/>
    <w:rsid w:val="007A764A"/>
    <w:rsid w:val="007B1732"/>
    <w:rsid w:val="007B3A2F"/>
    <w:rsid w:val="007B5268"/>
    <w:rsid w:val="007B5EB9"/>
    <w:rsid w:val="007B668F"/>
    <w:rsid w:val="007C015B"/>
    <w:rsid w:val="007C1C3A"/>
    <w:rsid w:val="007C32F2"/>
    <w:rsid w:val="007C4BFD"/>
    <w:rsid w:val="007C5444"/>
    <w:rsid w:val="007D00CF"/>
    <w:rsid w:val="007D0200"/>
    <w:rsid w:val="007D07A6"/>
    <w:rsid w:val="007D1C76"/>
    <w:rsid w:val="007D3999"/>
    <w:rsid w:val="007D590B"/>
    <w:rsid w:val="007D59E1"/>
    <w:rsid w:val="007D69EF"/>
    <w:rsid w:val="007D75EE"/>
    <w:rsid w:val="007E01BF"/>
    <w:rsid w:val="007E2D31"/>
    <w:rsid w:val="007E360B"/>
    <w:rsid w:val="007E4449"/>
    <w:rsid w:val="007E44C5"/>
    <w:rsid w:val="007E55D4"/>
    <w:rsid w:val="007F0995"/>
    <w:rsid w:val="007F210C"/>
    <w:rsid w:val="007F39F9"/>
    <w:rsid w:val="007F78BE"/>
    <w:rsid w:val="00801CC1"/>
    <w:rsid w:val="008023C1"/>
    <w:rsid w:val="008026DC"/>
    <w:rsid w:val="00802EAE"/>
    <w:rsid w:val="00804DB5"/>
    <w:rsid w:val="0080557B"/>
    <w:rsid w:val="00810CFD"/>
    <w:rsid w:val="00812CA1"/>
    <w:rsid w:val="00813F58"/>
    <w:rsid w:val="00816681"/>
    <w:rsid w:val="008169CB"/>
    <w:rsid w:val="008215CA"/>
    <w:rsid w:val="00822A0A"/>
    <w:rsid w:val="00824189"/>
    <w:rsid w:val="00825E83"/>
    <w:rsid w:val="00825F94"/>
    <w:rsid w:val="0082764F"/>
    <w:rsid w:val="00833486"/>
    <w:rsid w:val="008339E6"/>
    <w:rsid w:val="0083484E"/>
    <w:rsid w:val="00835A17"/>
    <w:rsid w:val="00836FF1"/>
    <w:rsid w:val="00837734"/>
    <w:rsid w:val="00842451"/>
    <w:rsid w:val="008437F6"/>
    <w:rsid w:val="008439E8"/>
    <w:rsid w:val="008449FA"/>
    <w:rsid w:val="008458DC"/>
    <w:rsid w:val="008460B8"/>
    <w:rsid w:val="008466BC"/>
    <w:rsid w:val="00846CFA"/>
    <w:rsid w:val="008504AB"/>
    <w:rsid w:val="00850C2F"/>
    <w:rsid w:val="00857891"/>
    <w:rsid w:val="00857CD6"/>
    <w:rsid w:val="0086019F"/>
    <w:rsid w:val="00861EFB"/>
    <w:rsid w:val="00863654"/>
    <w:rsid w:val="00863940"/>
    <w:rsid w:val="00863FB0"/>
    <w:rsid w:val="008668D7"/>
    <w:rsid w:val="0087092A"/>
    <w:rsid w:val="00870CDB"/>
    <w:rsid w:val="00875699"/>
    <w:rsid w:val="0087581D"/>
    <w:rsid w:val="00877675"/>
    <w:rsid w:val="00877D0F"/>
    <w:rsid w:val="008810AB"/>
    <w:rsid w:val="0088192C"/>
    <w:rsid w:val="00882FE1"/>
    <w:rsid w:val="00883750"/>
    <w:rsid w:val="0088592B"/>
    <w:rsid w:val="00885B42"/>
    <w:rsid w:val="008900C5"/>
    <w:rsid w:val="00892C43"/>
    <w:rsid w:val="008930B8"/>
    <w:rsid w:val="00893735"/>
    <w:rsid w:val="008943B0"/>
    <w:rsid w:val="008947A9"/>
    <w:rsid w:val="00895386"/>
    <w:rsid w:val="0089578F"/>
    <w:rsid w:val="00897318"/>
    <w:rsid w:val="008975EE"/>
    <w:rsid w:val="008A02B5"/>
    <w:rsid w:val="008A0721"/>
    <w:rsid w:val="008A0A12"/>
    <w:rsid w:val="008A1620"/>
    <w:rsid w:val="008A34A8"/>
    <w:rsid w:val="008A34CF"/>
    <w:rsid w:val="008A4606"/>
    <w:rsid w:val="008A5125"/>
    <w:rsid w:val="008A6DB9"/>
    <w:rsid w:val="008A7027"/>
    <w:rsid w:val="008A7417"/>
    <w:rsid w:val="008B023B"/>
    <w:rsid w:val="008B2EBC"/>
    <w:rsid w:val="008B65D5"/>
    <w:rsid w:val="008B6A33"/>
    <w:rsid w:val="008B6F3C"/>
    <w:rsid w:val="008B7457"/>
    <w:rsid w:val="008B7803"/>
    <w:rsid w:val="008C1F1A"/>
    <w:rsid w:val="008C29A7"/>
    <w:rsid w:val="008C3BBF"/>
    <w:rsid w:val="008C4BEE"/>
    <w:rsid w:val="008C50CE"/>
    <w:rsid w:val="008C688C"/>
    <w:rsid w:val="008D0285"/>
    <w:rsid w:val="008D2214"/>
    <w:rsid w:val="008D3332"/>
    <w:rsid w:val="008D5C5B"/>
    <w:rsid w:val="008D68DA"/>
    <w:rsid w:val="008E13E5"/>
    <w:rsid w:val="008E1532"/>
    <w:rsid w:val="008E241F"/>
    <w:rsid w:val="008E3AA5"/>
    <w:rsid w:val="008E3AFF"/>
    <w:rsid w:val="008E42B9"/>
    <w:rsid w:val="008E42FB"/>
    <w:rsid w:val="008E74E3"/>
    <w:rsid w:val="008F1674"/>
    <w:rsid w:val="008F1D27"/>
    <w:rsid w:val="008F1E0B"/>
    <w:rsid w:val="008F2414"/>
    <w:rsid w:val="008F24EB"/>
    <w:rsid w:val="008F3757"/>
    <w:rsid w:val="008F37CF"/>
    <w:rsid w:val="008F498C"/>
    <w:rsid w:val="008F5E28"/>
    <w:rsid w:val="008F69AD"/>
    <w:rsid w:val="008F6EDD"/>
    <w:rsid w:val="00902226"/>
    <w:rsid w:val="00902F16"/>
    <w:rsid w:val="00902FCD"/>
    <w:rsid w:val="0090502B"/>
    <w:rsid w:val="009075A8"/>
    <w:rsid w:val="00907F25"/>
    <w:rsid w:val="00907FBB"/>
    <w:rsid w:val="00912BD3"/>
    <w:rsid w:val="00913527"/>
    <w:rsid w:val="00914B0D"/>
    <w:rsid w:val="00917E75"/>
    <w:rsid w:val="009221D4"/>
    <w:rsid w:val="00922C33"/>
    <w:rsid w:val="009235CA"/>
    <w:rsid w:val="009240D2"/>
    <w:rsid w:val="009245B8"/>
    <w:rsid w:val="00925DA0"/>
    <w:rsid w:val="009277B6"/>
    <w:rsid w:val="009303C9"/>
    <w:rsid w:val="009305F9"/>
    <w:rsid w:val="00935372"/>
    <w:rsid w:val="00935790"/>
    <w:rsid w:val="00936784"/>
    <w:rsid w:val="00936ED3"/>
    <w:rsid w:val="00940A76"/>
    <w:rsid w:val="00942290"/>
    <w:rsid w:val="0094374E"/>
    <w:rsid w:val="00943757"/>
    <w:rsid w:val="009507F2"/>
    <w:rsid w:val="00952335"/>
    <w:rsid w:val="009526BD"/>
    <w:rsid w:val="009539E8"/>
    <w:rsid w:val="0095443A"/>
    <w:rsid w:val="00955472"/>
    <w:rsid w:val="00957675"/>
    <w:rsid w:val="00957F2A"/>
    <w:rsid w:val="00961918"/>
    <w:rsid w:val="00961C7D"/>
    <w:rsid w:val="00963743"/>
    <w:rsid w:val="00963B43"/>
    <w:rsid w:val="00964505"/>
    <w:rsid w:val="00964EFD"/>
    <w:rsid w:val="00965161"/>
    <w:rsid w:val="00965830"/>
    <w:rsid w:val="00966152"/>
    <w:rsid w:val="00970CD1"/>
    <w:rsid w:val="00971C0F"/>
    <w:rsid w:val="00973408"/>
    <w:rsid w:val="009761D7"/>
    <w:rsid w:val="00976919"/>
    <w:rsid w:val="009772A5"/>
    <w:rsid w:val="00981486"/>
    <w:rsid w:val="009826F3"/>
    <w:rsid w:val="009834BF"/>
    <w:rsid w:val="00984371"/>
    <w:rsid w:val="00986C7D"/>
    <w:rsid w:val="0098707D"/>
    <w:rsid w:val="00990408"/>
    <w:rsid w:val="009905C6"/>
    <w:rsid w:val="00991286"/>
    <w:rsid w:val="00991D5C"/>
    <w:rsid w:val="00992A84"/>
    <w:rsid w:val="0099730B"/>
    <w:rsid w:val="009A26DF"/>
    <w:rsid w:val="009A2BD8"/>
    <w:rsid w:val="009A2CDD"/>
    <w:rsid w:val="009A397E"/>
    <w:rsid w:val="009A4077"/>
    <w:rsid w:val="009A464D"/>
    <w:rsid w:val="009A59D0"/>
    <w:rsid w:val="009A6C4F"/>
    <w:rsid w:val="009A70F5"/>
    <w:rsid w:val="009A7AB9"/>
    <w:rsid w:val="009B02B9"/>
    <w:rsid w:val="009B19B1"/>
    <w:rsid w:val="009B1FA8"/>
    <w:rsid w:val="009B2D33"/>
    <w:rsid w:val="009B41D6"/>
    <w:rsid w:val="009B6396"/>
    <w:rsid w:val="009C15C3"/>
    <w:rsid w:val="009C3B44"/>
    <w:rsid w:val="009C540B"/>
    <w:rsid w:val="009C609C"/>
    <w:rsid w:val="009C6285"/>
    <w:rsid w:val="009C66FD"/>
    <w:rsid w:val="009D012E"/>
    <w:rsid w:val="009D12EB"/>
    <w:rsid w:val="009D3100"/>
    <w:rsid w:val="009D42F3"/>
    <w:rsid w:val="009D4D4F"/>
    <w:rsid w:val="009D5149"/>
    <w:rsid w:val="009E00EA"/>
    <w:rsid w:val="009E18FB"/>
    <w:rsid w:val="009E1C1A"/>
    <w:rsid w:val="009E36D8"/>
    <w:rsid w:val="009E6984"/>
    <w:rsid w:val="009E77AF"/>
    <w:rsid w:val="009F0B51"/>
    <w:rsid w:val="009F1577"/>
    <w:rsid w:val="009F32A1"/>
    <w:rsid w:val="009F3A88"/>
    <w:rsid w:val="009F5BA4"/>
    <w:rsid w:val="009F61B9"/>
    <w:rsid w:val="009F6C36"/>
    <w:rsid w:val="009F756E"/>
    <w:rsid w:val="009F7704"/>
    <w:rsid w:val="00A008F5"/>
    <w:rsid w:val="00A009A7"/>
    <w:rsid w:val="00A019AE"/>
    <w:rsid w:val="00A02567"/>
    <w:rsid w:val="00A02995"/>
    <w:rsid w:val="00A0328E"/>
    <w:rsid w:val="00A043FA"/>
    <w:rsid w:val="00A0541C"/>
    <w:rsid w:val="00A05C0D"/>
    <w:rsid w:val="00A0641A"/>
    <w:rsid w:val="00A0647F"/>
    <w:rsid w:val="00A07346"/>
    <w:rsid w:val="00A112CA"/>
    <w:rsid w:val="00A12925"/>
    <w:rsid w:val="00A15924"/>
    <w:rsid w:val="00A15DF4"/>
    <w:rsid w:val="00A164A8"/>
    <w:rsid w:val="00A16BD2"/>
    <w:rsid w:val="00A2229F"/>
    <w:rsid w:val="00A22927"/>
    <w:rsid w:val="00A245B0"/>
    <w:rsid w:val="00A24730"/>
    <w:rsid w:val="00A26548"/>
    <w:rsid w:val="00A27705"/>
    <w:rsid w:val="00A30891"/>
    <w:rsid w:val="00A30F12"/>
    <w:rsid w:val="00A31FEB"/>
    <w:rsid w:val="00A35430"/>
    <w:rsid w:val="00A3587A"/>
    <w:rsid w:val="00A426C3"/>
    <w:rsid w:val="00A44260"/>
    <w:rsid w:val="00A446C8"/>
    <w:rsid w:val="00A45F70"/>
    <w:rsid w:val="00A460C1"/>
    <w:rsid w:val="00A46D4B"/>
    <w:rsid w:val="00A5057F"/>
    <w:rsid w:val="00A514FC"/>
    <w:rsid w:val="00A5369D"/>
    <w:rsid w:val="00A551E3"/>
    <w:rsid w:val="00A55556"/>
    <w:rsid w:val="00A56D9E"/>
    <w:rsid w:val="00A570A4"/>
    <w:rsid w:val="00A601CA"/>
    <w:rsid w:val="00A606A0"/>
    <w:rsid w:val="00A60EFA"/>
    <w:rsid w:val="00A622D9"/>
    <w:rsid w:val="00A62AB9"/>
    <w:rsid w:val="00A63619"/>
    <w:rsid w:val="00A63DE3"/>
    <w:rsid w:val="00A64247"/>
    <w:rsid w:val="00A65610"/>
    <w:rsid w:val="00A657D5"/>
    <w:rsid w:val="00A66006"/>
    <w:rsid w:val="00A72340"/>
    <w:rsid w:val="00A751C7"/>
    <w:rsid w:val="00A75CB9"/>
    <w:rsid w:val="00A76D47"/>
    <w:rsid w:val="00A77E54"/>
    <w:rsid w:val="00A80683"/>
    <w:rsid w:val="00A83656"/>
    <w:rsid w:val="00A83E18"/>
    <w:rsid w:val="00A85561"/>
    <w:rsid w:val="00A86840"/>
    <w:rsid w:val="00A86ED0"/>
    <w:rsid w:val="00A872BE"/>
    <w:rsid w:val="00A87D86"/>
    <w:rsid w:val="00A90132"/>
    <w:rsid w:val="00A910D6"/>
    <w:rsid w:val="00A92AC9"/>
    <w:rsid w:val="00A92F93"/>
    <w:rsid w:val="00A94186"/>
    <w:rsid w:val="00A95900"/>
    <w:rsid w:val="00A959E7"/>
    <w:rsid w:val="00A96B73"/>
    <w:rsid w:val="00A971B6"/>
    <w:rsid w:val="00A97465"/>
    <w:rsid w:val="00AA0299"/>
    <w:rsid w:val="00AA08E8"/>
    <w:rsid w:val="00AA2CEE"/>
    <w:rsid w:val="00AA2E1C"/>
    <w:rsid w:val="00AA3268"/>
    <w:rsid w:val="00AA3749"/>
    <w:rsid w:val="00AA3E16"/>
    <w:rsid w:val="00AA4805"/>
    <w:rsid w:val="00AA52B9"/>
    <w:rsid w:val="00AA69FE"/>
    <w:rsid w:val="00AA7EAB"/>
    <w:rsid w:val="00AB2321"/>
    <w:rsid w:val="00AB29B8"/>
    <w:rsid w:val="00AB4895"/>
    <w:rsid w:val="00AB4D85"/>
    <w:rsid w:val="00AB547E"/>
    <w:rsid w:val="00AB5880"/>
    <w:rsid w:val="00AB608A"/>
    <w:rsid w:val="00AB7A31"/>
    <w:rsid w:val="00AB7B32"/>
    <w:rsid w:val="00AB7B6F"/>
    <w:rsid w:val="00AC081A"/>
    <w:rsid w:val="00AC3FD6"/>
    <w:rsid w:val="00AC490D"/>
    <w:rsid w:val="00AC5009"/>
    <w:rsid w:val="00AC5651"/>
    <w:rsid w:val="00AC5F14"/>
    <w:rsid w:val="00AD06D2"/>
    <w:rsid w:val="00AD29C3"/>
    <w:rsid w:val="00AD2F31"/>
    <w:rsid w:val="00AD3701"/>
    <w:rsid w:val="00AD51EC"/>
    <w:rsid w:val="00AD650B"/>
    <w:rsid w:val="00AD69DF"/>
    <w:rsid w:val="00AE098F"/>
    <w:rsid w:val="00AE0CED"/>
    <w:rsid w:val="00AE1363"/>
    <w:rsid w:val="00AE3EAE"/>
    <w:rsid w:val="00AE41CA"/>
    <w:rsid w:val="00AE627D"/>
    <w:rsid w:val="00AE6338"/>
    <w:rsid w:val="00AE7B95"/>
    <w:rsid w:val="00AF1E8B"/>
    <w:rsid w:val="00AF2894"/>
    <w:rsid w:val="00AF33C4"/>
    <w:rsid w:val="00AF34E1"/>
    <w:rsid w:val="00AF3799"/>
    <w:rsid w:val="00AF41A8"/>
    <w:rsid w:val="00AF647D"/>
    <w:rsid w:val="00AF64B1"/>
    <w:rsid w:val="00AF675E"/>
    <w:rsid w:val="00B003E2"/>
    <w:rsid w:val="00B0290C"/>
    <w:rsid w:val="00B04DF3"/>
    <w:rsid w:val="00B04E35"/>
    <w:rsid w:val="00B062F1"/>
    <w:rsid w:val="00B06A9E"/>
    <w:rsid w:val="00B109BE"/>
    <w:rsid w:val="00B109E5"/>
    <w:rsid w:val="00B11319"/>
    <w:rsid w:val="00B13230"/>
    <w:rsid w:val="00B146D2"/>
    <w:rsid w:val="00B16340"/>
    <w:rsid w:val="00B17BE4"/>
    <w:rsid w:val="00B17D82"/>
    <w:rsid w:val="00B2184F"/>
    <w:rsid w:val="00B25295"/>
    <w:rsid w:val="00B25530"/>
    <w:rsid w:val="00B25D00"/>
    <w:rsid w:val="00B25D58"/>
    <w:rsid w:val="00B25E52"/>
    <w:rsid w:val="00B2643F"/>
    <w:rsid w:val="00B27117"/>
    <w:rsid w:val="00B30227"/>
    <w:rsid w:val="00B30F61"/>
    <w:rsid w:val="00B30F74"/>
    <w:rsid w:val="00B311EC"/>
    <w:rsid w:val="00B32847"/>
    <w:rsid w:val="00B33AC1"/>
    <w:rsid w:val="00B33C4A"/>
    <w:rsid w:val="00B33F3A"/>
    <w:rsid w:val="00B34492"/>
    <w:rsid w:val="00B36704"/>
    <w:rsid w:val="00B36DD1"/>
    <w:rsid w:val="00B40D72"/>
    <w:rsid w:val="00B42EF7"/>
    <w:rsid w:val="00B439E3"/>
    <w:rsid w:val="00B43F57"/>
    <w:rsid w:val="00B4450D"/>
    <w:rsid w:val="00B447EE"/>
    <w:rsid w:val="00B45044"/>
    <w:rsid w:val="00B4643F"/>
    <w:rsid w:val="00B46AC2"/>
    <w:rsid w:val="00B5005D"/>
    <w:rsid w:val="00B50149"/>
    <w:rsid w:val="00B52997"/>
    <w:rsid w:val="00B52B01"/>
    <w:rsid w:val="00B536D5"/>
    <w:rsid w:val="00B537E4"/>
    <w:rsid w:val="00B548A1"/>
    <w:rsid w:val="00B54CFB"/>
    <w:rsid w:val="00B5549F"/>
    <w:rsid w:val="00B55E8B"/>
    <w:rsid w:val="00B60836"/>
    <w:rsid w:val="00B616A3"/>
    <w:rsid w:val="00B639D6"/>
    <w:rsid w:val="00B670A7"/>
    <w:rsid w:val="00B670E2"/>
    <w:rsid w:val="00B70862"/>
    <w:rsid w:val="00B7204C"/>
    <w:rsid w:val="00B72816"/>
    <w:rsid w:val="00B737C1"/>
    <w:rsid w:val="00B74968"/>
    <w:rsid w:val="00B75B47"/>
    <w:rsid w:val="00B82140"/>
    <w:rsid w:val="00B847E8"/>
    <w:rsid w:val="00B85304"/>
    <w:rsid w:val="00B92E60"/>
    <w:rsid w:val="00B92EB8"/>
    <w:rsid w:val="00B93121"/>
    <w:rsid w:val="00B93463"/>
    <w:rsid w:val="00B95DF3"/>
    <w:rsid w:val="00B96061"/>
    <w:rsid w:val="00B964DF"/>
    <w:rsid w:val="00B97E10"/>
    <w:rsid w:val="00B97F4F"/>
    <w:rsid w:val="00BA032E"/>
    <w:rsid w:val="00BA0881"/>
    <w:rsid w:val="00BA0C45"/>
    <w:rsid w:val="00BA15AB"/>
    <w:rsid w:val="00BA28C6"/>
    <w:rsid w:val="00BA31A3"/>
    <w:rsid w:val="00BA4385"/>
    <w:rsid w:val="00BA4CD4"/>
    <w:rsid w:val="00BA51AB"/>
    <w:rsid w:val="00BA580A"/>
    <w:rsid w:val="00BA5964"/>
    <w:rsid w:val="00BA5BF4"/>
    <w:rsid w:val="00BA7943"/>
    <w:rsid w:val="00BB1B91"/>
    <w:rsid w:val="00BB2F39"/>
    <w:rsid w:val="00BB3180"/>
    <w:rsid w:val="00BB3861"/>
    <w:rsid w:val="00BB5E71"/>
    <w:rsid w:val="00BB76A6"/>
    <w:rsid w:val="00BC16E7"/>
    <w:rsid w:val="00BC252C"/>
    <w:rsid w:val="00BC2CF3"/>
    <w:rsid w:val="00BC3E17"/>
    <w:rsid w:val="00BC434C"/>
    <w:rsid w:val="00BC593E"/>
    <w:rsid w:val="00BC5EC5"/>
    <w:rsid w:val="00BC62E0"/>
    <w:rsid w:val="00BC72C2"/>
    <w:rsid w:val="00BC72DB"/>
    <w:rsid w:val="00BD0B62"/>
    <w:rsid w:val="00BD1864"/>
    <w:rsid w:val="00BD2230"/>
    <w:rsid w:val="00BD27E1"/>
    <w:rsid w:val="00BD53F6"/>
    <w:rsid w:val="00BD6D3F"/>
    <w:rsid w:val="00BD6FF8"/>
    <w:rsid w:val="00BE01AB"/>
    <w:rsid w:val="00BE7346"/>
    <w:rsid w:val="00BF0CE9"/>
    <w:rsid w:val="00BF0DCA"/>
    <w:rsid w:val="00BF1467"/>
    <w:rsid w:val="00BF24AA"/>
    <w:rsid w:val="00BF2530"/>
    <w:rsid w:val="00BF5457"/>
    <w:rsid w:val="00BF5E90"/>
    <w:rsid w:val="00BF6743"/>
    <w:rsid w:val="00BF75CF"/>
    <w:rsid w:val="00BF75F5"/>
    <w:rsid w:val="00C0009D"/>
    <w:rsid w:val="00C006B8"/>
    <w:rsid w:val="00C014EC"/>
    <w:rsid w:val="00C01950"/>
    <w:rsid w:val="00C03451"/>
    <w:rsid w:val="00C071B1"/>
    <w:rsid w:val="00C10A4F"/>
    <w:rsid w:val="00C10E91"/>
    <w:rsid w:val="00C1327C"/>
    <w:rsid w:val="00C13726"/>
    <w:rsid w:val="00C14AF6"/>
    <w:rsid w:val="00C1577E"/>
    <w:rsid w:val="00C15DE8"/>
    <w:rsid w:val="00C20E7D"/>
    <w:rsid w:val="00C210B0"/>
    <w:rsid w:val="00C220E4"/>
    <w:rsid w:val="00C22E13"/>
    <w:rsid w:val="00C2546D"/>
    <w:rsid w:val="00C26525"/>
    <w:rsid w:val="00C308BD"/>
    <w:rsid w:val="00C30961"/>
    <w:rsid w:val="00C32255"/>
    <w:rsid w:val="00C32C44"/>
    <w:rsid w:val="00C348E4"/>
    <w:rsid w:val="00C34ABF"/>
    <w:rsid w:val="00C36019"/>
    <w:rsid w:val="00C362A9"/>
    <w:rsid w:val="00C41617"/>
    <w:rsid w:val="00C41742"/>
    <w:rsid w:val="00C41805"/>
    <w:rsid w:val="00C42486"/>
    <w:rsid w:val="00C432C7"/>
    <w:rsid w:val="00C452CA"/>
    <w:rsid w:val="00C4535C"/>
    <w:rsid w:val="00C46054"/>
    <w:rsid w:val="00C477A6"/>
    <w:rsid w:val="00C543DD"/>
    <w:rsid w:val="00C54422"/>
    <w:rsid w:val="00C55864"/>
    <w:rsid w:val="00C55AED"/>
    <w:rsid w:val="00C6108D"/>
    <w:rsid w:val="00C61F5E"/>
    <w:rsid w:val="00C641AA"/>
    <w:rsid w:val="00C654BB"/>
    <w:rsid w:val="00C65DF7"/>
    <w:rsid w:val="00C666B2"/>
    <w:rsid w:val="00C674B8"/>
    <w:rsid w:val="00C702A3"/>
    <w:rsid w:val="00C70463"/>
    <w:rsid w:val="00C7132A"/>
    <w:rsid w:val="00C716C5"/>
    <w:rsid w:val="00C73076"/>
    <w:rsid w:val="00C73210"/>
    <w:rsid w:val="00C74601"/>
    <w:rsid w:val="00C74C38"/>
    <w:rsid w:val="00C74FCA"/>
    <w:rsid w:val="00C75F49"/>
    <w:rsid w:val="00C772D2"/>
    <w:rsid w:val="00C7793E"/>
    <w:rsid w:val="00C80ABD"/>
    <w:rsid w:val="00C81EC5"/>
    <w:rsid w:val="00C82D1A"/>
    <w:rsid w:val="00C84878"/>
    <w:rsid w:val="00C86645"/>
    <w:rsid w:val="00C86F35"/>
    <w:rsid w:val="00C87E49"/>
    <w:rsid w:val="00C90EB8"/>
    <w:rsid w:val="00C9267E"/>
    <w:rsid w:val="00C932BD"/>
    <w:rsid w:val="00C93B2E"/>
    <w:rsid w:val="00C94883"/>
    <w:rsid w:val="00C94F5D"/>
    <w:rsid w:val="00C95537"/>
    <w:rsid w:val="00CA1770"/>
    <w:rsid w:val="00CA1E6B"/>
    <w:rsid w:val="00CA35AC"/>
    <w:rsid w:val="00CA375C"/>
    <w:rsid w:val="00CA3ACE"/>
    <w:rsid w:val="00CA3D29"/>
    <w:rsid w:val="00CA7C29"/>
    <w:rsid w:val="00CB04F5"/>
    <w:rsid w:val="00CB0E3F"/>
    <w:rsid w:val="00CB1454"/>
    <w:rsid w:val="00CB4FA9"/>
    <w:rsid w:val="00CB55F5"/>
    <w:rsid w:val="00CC186B"/>
    <w:rsid w:val="00CC1E1C"/>
    <w:rsid w:val="00CC2DAC"/>
    <w:rsid w:val="00CC41AF"/>
    <w:rsid w:val="00CC4B32"/>
    <w:rsid w:val="00CC6B3A"/>
    <w:rsid w:val="00CD1833"/>
    <w:rsid w:val="00CD1A3E"/>
    <w:rsid w:val="00CD2185"/>
    <w:rsid w:val="00CD2242"/>
    <w:rsid w:val="00CE165E"/>
    <w:rsid w:val="00CE40C1"/>
    <w:rsid w:val="00CE50DC"/>
    <w:rsid w:val="00CE550F"/>
    <w:rsid w:val="00CE579C"/>
    <w:rsid w:val="00CE57ED"/>
    <w:rsid w:val="00CE7BEB"/>
    <w:rsid w:val="00CE7EC3"/>
    <w:rsid w:val="00CF00F7"/>
    <w:rsid w:val="00CF0CA7"/>
    <w:rsid w:val="00CF1F37"/>
    <w:rsid w:val="00CF2D7C"/>
    <w:rsid w:val="00CF3E0D"/>
    <w:rsid w:val="00CF5EB5"/>
    <w:rsid w:val="00CF688E"/>
    <w:rsid w:val="00D067A2"/>
    <w:rsid w:val="00D108D4"/>
    <w:rsid w:val="00D11C20"/>
    <w:rsid w:val="00D11C3A"/>
    <w:rsid w:val="00D11F8F"/>
    <w:rsid w:val="00D136EB"/>
    <w:rsid w:val="00D14A2A"/>
    <w:rsid w:val="00D16D3F"/>
    <w:rsid w:val="00D174F5"/>
    <w:rsid w:val="00D2184D"/>
    <w:rsid w:val="00D241AB"/>
    <w:rsid w:val="00D243DC"/>
    <w:rsid w:val="00D2542E"/>
    <w:rsid w:val="00D262DB"/>
    <w:rsid w:val="00D2630A"/>
    <w:rsid w:val="00D271AF"/>
    <w:rsid w:val="00D30C0B"/>
    <w:rsid w:val="00D325BF"/>
    <w:rsid w:val="00D33D40"/>
    <w:rsid w:val="00D367E5"/>
    <w:rsid w:val="00D37622"/>
    <w:rsid w:val="00D40950"/>
    <w:rsid w:val="00D40CEC"/>
    <w:rsid w:val="00D40EFF"/>
    <w:rsid w:val="00D41D6F"/>
    <w:rsid w:val="00D42404"/>
    <w:rsid w:val="00D43D51"/>
    <w:rsid w:val="00D45E6F"/>
    <w:rsid w:val="00D466F4"/>
    <w:rsid w:val="00D5030D"/>
    <w:rsid w:val="00D507E7"/>
    <w:rsid w:val="00D50DCA"/>
    <w:rsid w:val="00D51BCE"/>
    <w:rsid w:val="00D52D75"/>
    <w:rsid w:val="00D54886"/>
    <w:rsid w:val="00D54F58"/>
    <w:rsid w:val="00D560C3"/>
    <w:rsid w:val="00D56C40"/>
    <w:rsid w:val="00D63B8F"/>
    <w:rsid w:val="00D64186"/>
    <w:rsid w:val="00D65E0E"/>
    <w:rsid w:val="00D70503"/>
    <w:rsid w:val="00D70B62"/>
    <w:rsid w:val="00D7195D"/>
    <w:rsid w:val="00D74037"/>
    <w:rsid w:val="00D750A9"/>
    <w:rsid w:val="00D763C9"/>
    <w:rsid w:val="00D77939"/>
    <w:rsid w:val="00D77B8E"/>
    <w:rsid w:val="00D77C39"/>
    <w:rsid w:val="00D800DF"/>
    <w:rsid w:val="00D802AD"/>
    <w:rsid w:val="00D8109C"/>
    <w:rsid w:val="00D812AF"/>
    <w:rsid w:val="00D81523"/>
    <w:rsid w:val="00D8171B"/>
    <w:rsid w:val="00D82584"/>
    <w:rsid w:val="00D82BA3"/>
    <w:rsid w:val="00D83590"/>
    <w:rsid w:val="00D8397C"/>
    <w:rsid w:val="00D83AE0"/>
    <w:rsid w:val="00D859EA"/>
    <w:rsid w:val="00D87C8A"/>
    <w:rsid w:val="00D90708"/>
    <w:rsid w:val="00D939C1"/>
    <w:rsid w:val="00D93A13"/>
    <w:rsid w:val="00D9414F"/>
    <w:rsid w:val="00D96C27"/>
    <w:rsid w:val="00D97150"/>
    <w:rsid w:val="00DA2D8E"/>
    <w:rsid w:val="00DA35BB"/>
    <w:rsid w:val="00DA3E62"/>
    <w:rsid w:val="00DA407B"/>
    <w:rsid w:val="00DA5630"/>
    <w:rsid w:val="00DA716B"/>
    <w:rsid w:val="00DB03AE"/>
    <w:rsid w:val="00DB0EDD"/>
    <w:rsid w:val="00DB1401"/>
    <w:rsid w:val="00DB1A30"/>
    <w:rsid w:val="00DB2069"/>
    <w:rsid w:val="00DB5711"/>
    <w:rsid w:val="00DB5C6D"/>
    <w:rsid w:val="00DC0323"/>
    <w:rsid w:val="00DC05BB"/>
    <w:rsid w:val="00DC0AEC"/>
    <w:rsid w:val="00DC16D5"/>
    <w:rsid w:val="00DC2D05"/>
    <w:rsid w:val="00DC3684"/>
    <w:rsid w:val="00DC3926"/>
    <w:rsid w:val="00DC5834"/>
    <w:rsid w:val="00DC5F83"/>
    <w:rsid w:val="00DC6E7E"/>
    <w:rsid w:val="00DC7298"/>
    <w:rsid w:val="00DD31DA"/>
    <w:rsid w:val="00DD3731"/>
    <w:rsid w:val="00DD4194"/>
    <w:rsid w:val="00DD43D6"/>
    <w:rsid w:val="00DD45E3"/>
    <w:rsid w:val="00DE29D1"/>
    <w:rsid w:val="00DE4CFA"/>
    <w:rsid w:val="00DF18E4"/>
    <w:rsid w:val="00DF2BC5"/>
    <w:rsid w:val="00DF448D"/>
    <w:rsid w:val="00DF4FE0"/>
    <w:rsid w:val="00DF5C1B"/>
    <w:rsid w:val="00DF664A"/>
    <w:rsid w:val="00E00235"/>
    <w:rsid w:val="00E01E68"/>
    <w:rsid w:val="00E0241E"/>
    <w:rsid w:val="00E03654"/>
    <w:rsid w:val="00E0542B"/>
    <w:rsid w:val="00E05466"/>
    <w:rsid w:val="00E05D1F"/>
    <w:rsid w:val="00E07601"/>
    <w:rsid w:val="00E102BB"/>
    <w:rsid w:val="00E106D2"/>
    <w:rsid w:val="00E135DE"/>
    <w:rsid w:val="00E13631"/>
    <w:rsid w:val="00E138F2"/>
    <w:rsid w:val="00E144FD"/>
    <w:rsid w:val="00E152B3"/>
    <w:rsid w:val="00E17180"/>
    <w:rsid w:val="00E205F6"/>
    <w:rsid w:val="00E20AD1"/>
    <w:rsid w:val="00E21ED7"/>
    <w:rsid w:val="00E228E9"/>
    <w:rsid w:val="00E22BDA"/>
    <w:rsid w:val="00E22DE8"/>
    <w:rsid w:val="00E23137"/>
    <w:rsid w:val="00E23719"/>
    <w:rsid w:val="00E27028"/>
    <w:rsid w:val="00E275A6"/>
    <w:rsid w:val="00E324AB"/>
    <w:rsid w:val="00E32AB5"/>
    <w:rsid w:val="00E34ECE"/>
    <w:rsid w:val="00E36890"/>
    <w:rsid w:val="00E3738C"/>
    <w:rsid w:val="00E3796A"/>
    <w:rsid w:val="00E37B24"/>
    <w:rsid w:val="00E405AB"/>
    <w:rsid w:val="00E411BD"/>
    <w:rsid w:val="00E41691"/>
    <w:rsid w:val="00E440C9"/>
    <w:rsid w:val="00E451E0"/>
    <w:rsid w:val="00E505B7"/>
    <w:rsid w:val="00E50857"/>
    <w:rsid w:val="00E50BD4"/>
    <w:rsid w:val="00E5121D"/>
    <w:rsid w:val="00E5125E"/>
    <w:rsid w:val="00E53A92"/>
    <w:rsid w:val="00E55455"/>
    <w:rsid w:val="00E60DA5"/>
    <w:rsid w:val="00E62598"/>
    <w:rsid w:val="00E66FA7"/>
    <w:rsid w:val="00E70500"/>
    <w:rsid w:val="00E70EF7"/>
    <w:rsid w:val="00E70FFB"/>
    <w:rsid w:val="00E731DE"/>
    <w:rsid w:val="00E74624"/>
    <w:rsid w:val="00E76040"/>
    <w:rsid w:val="00E776FB"/>
    <w:rsid w:val="00E778F7"/>
    <w:rsid w:val="00E80DF4"/>
    <w:rsid w:val="00E81F15"/>
    <w:rsid w:val="00E825BB"/>
    <w:rsid w:val="00E828D1"/>
    <w:rsid w:val="00E83295"/>
    <w:rsid w:val="00E83559"/>
    <w:rsid w:val="00E857EE"/>
    <w:rsid w:val="00E86E30"/>
    <w:rsid w:val="00E8780C"/>
    <w:rsid w:val="00E90BB9"/>
    <w:rsid w:val="00E91DD6"/>
    <w:rsid w:val="00E94AB8"/>
    <w:rsid w:val="00E959C4"/>
    <w:rsid w:val="00E96F55"/>
    <w:rsid w:val="00E972D3"/>
    <w:rsid w:val="00EA0686"/>
    <w:rsid w:val="00EA0812"/>
    <w:rsid w:val="00EA2021"/>
    <w:rsid w:val="00EA373E"/>
    <w:rsid w:val="00EA3A6C"/>
    <w:rsid w:val="00EA4748"/>
    <w:rsid w:val="00EA5E92"/>
    <w:rsid w:val="00EA7BDF"/>
    <w:rsid w:val="00EB083E"/>
    <w:rsid w:val="00EB185A"/>
    <w:rsid w:val="00EB1B98"/>
    <w:rsid w:val="00EB2AF8"/>
    <w:rsid w:val="00EB37C4"/>
    <w:rsid w:val="00EB4CBF"/>
    <w:rsid w:val="00EB5E51"/>
    <w:rsid w:val="00EB7E99"/>
    <w:rsid w:val="00EC0D61"/>
    <w:rsid w:val="00EC1024"/>
    <w:rsid w:val="00EC27E6"/>
    <w:rsid w:val="00EC303F"/>
    <w:rsid w:val="00EC4449"/>
    <w:rsid w:val="00EC7009"/>
    <w:rsid w:val="00EC760B"/>
    <w:rsid w:val="00ED141F"/>
    <w:rsid w:val="00ED24B6"/>
    <w:rsid w:val="00ED7FC9"/>
    <w:rsid w:val="00EE25CA"/>
    <w:rsid w:val="00EE2950"/>
    <w:rsid w:val="00EE2D95"/>
    <w:rsid w:val="00EE3B6D"/>
    <w:rsid w:val="00EE4FD3"/>
    <w:rsid w:val="00EE5D50"/>
    <w:rsid w:val="00EE63D3"/>
    <w:rsid w:val="00EE73F0"/>
    <w:rsid w:val="00EF24A3"/>
    <w:rsid w:val="00EF3DF1"/>
    <w:rsid w:val="00EF4292"/>
    <w:rsid w:val="00EF4A17"/>
    <w:rsid w:val="00EF6B01"/>
    <w:rsid w:val="00F02ED6"/>
    <w:rsid w:val="00F060F6"/>
    <w:rsid w:val="00F07206"/>
    <w:rsid w:val="00F12183"/>
    <w:rsid w:val="00F13880"/>
    <w:rsid w:val="00F145F7"/>
    <w:rsid w:val="00F161B0"/>
    <w:rsid w:val="00F1635F"/>
    <w:rsid w:val="00F20214"/>
    <w:rsid w:val="00F203CF"/>
    <w:rsid w:val="00F20F64"/>
    <w:rsid w:val="00F2475F"/>
    <w:rsid w:val="00F26016"/>
    <w:rsid w:val="00F27150"/>
    <w:rsid w:val="00F27DEA"/>
    <w:rsid w:val="00F30834"/>
    <w:rsid w:val="00F3146F"/>
    <w:rsid w:val="00F31A6E"/>
    <w:rsid w:val="00F33C55"/>
    <w:rsid w:val="00F34492"/>
    <w:rsid w:val="00F35FD0"/>
    <w:rsid w:val="00F3778E"/>
    <w:rsid w:val="00F42EFB"/>
    <w:rsid w:val="00F46548"/>
    <w:rsid w:val="00F47B33"/>
    <w:rsid w:val="00F50DB8"/>
    <w:rsid w:val="00F5151C"/>
    <w:rsid w:val="00F52EE8"/>
    <w:rsid w:val="00F5309B"/>
    <w:rsid w:val="00F5378E"/>
    <w:rsid w:val="00F56060"/>
    <w:rsid w:val="00F56158"/>
    <w:rsid w:val="00F564DD"/>
    <w:rsid w:val="00F623E8"/>
    <w:rsid w:val="00F62797"/>
    <w:rsid w:val="00F62895"/>
    <w:rsid w:val="00F6392C"/>
    <w:rsid w:val="00F643FD"/>
    <w:rsid w:val="00F64AA9"/>
    <w:rsid w:val="00F64E2C"/>
    <w:rsid w:val="00F64F61"/>
    <w:rsid w:val="00F65E8B"/>
    <w:rsid w:val="00F67C0C"/>
    <w:rsid w:val="00F7012D"/>
    <w:rsid w:val="00F710C8"/>
    <w:rsid w:val="00F721EC"/>
    <w:rsid w:val="00F726DE"/>
    <w:rsid w:val="00F72A20"/>
    <w:rsid w:val="00F72F27"/>
    <w:rsid w:val="00F73668"/>
    <w:rsid w:val="00F74199"/>
    <w:rsid w:val="00F7540E"/>
    <w:rsid w:val="00F767EE"/>
    <w:rsid w:val="00F779BD"/>
    <w:rsid w:val="00F77C3D"/>
    <w:rsid w:val="00F77E1A"/>
    <w:rsid w:val="00F80EC0"/>
    <w:rsid w:val="00F825A3"/>
    <w:rsid w:val="00F83670"/>
    <w:rsid w:val="00F84EF4"/>
    <w:rsid w:val="00F84FC8"/>
    <w:rsid w:val="00F86C5D"/>
    <w:rsid w:val="00F9239B"/>
    <w:rsid w:val="00F92B3F"/>
    <w:rsid w:val="00F93087"/>
    <w:rsid w:val="00F9707F"/>
    <w:rsid w:val="00FA0991"/>
    <w:rsid w:val="00FA0AAD"/>
    <w:rsid w:val="00FA1205"/>
    <w:rsid w:val="00FA20CF"/>
    <w:rsid w:val="00FA2BAC"/>
    <w:rsid w:val="00FA31E9"/>
    <w:rsid w:val="00FA3482"/>
    <w:rsid w:val="00FA5325"/>
    <w:rsid w:val="00FA620E"/>
    <w:rsid w:val="00FB3E2E"/>
    <w:rsid w:val="00FB506C"/>
    <w:rsid w:val="00FB5986"/>
    <w:rsid w:val="00FB6E5B"/>
    <w:rsid w:val="00FC1BD6"/>
    <w:rsid w:val="00FC2C37"/>
    <w:rsid w:val="00FC4FF8"/>
    <w:rsid w:val="00FC5946"/>
    <w:rsid w:val="00FC74AA"/>
    <w:rsid w:val="00FD1202"/>
    <w:rsid w:val="00FD1C33"/>
    <w:rsid w:val="00FD2ABB"/>
    <w:rsid w:val="00FD3761"/>
    <w:rsid w:val="00FD39A0"/>
    <w:rsid w:val="00FD5821"/>
    <w:rsid w:val="00FD5E18"/>
    <w:rsid w:val="00FD63F5"/>
    <w:rsid w:val="00FD67C5"/>
    <w:rsid w:val="00FD6CA8"/>
    <w:rsid w:val="00FD7AE1"/>
    <w:rsid w:val="00FE0FE0"/>
    <w:rsid w:val="00FE1831"/>
    <w:rsid w:val="00FE3170"/>
    <w:rsid w:val="00FE3707"/>
    <w:rsid w:val="00FE4478"/>
    <w:rsid w:val="00FE4BC9"/>
    <w:rsid w:val="00FE5430"/>
    <w:rsid w:val="00FE700D"/>
    <w:rsid w:val="00FF0C8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C626FD"/>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numbering" w:customStyle="1" w:styleId="KeyPoints">
    <w:name w:val="Key Points"/>
    <w:basedOn w:val="NoList"/>
    <w:uiPriority w:val="99"/>
    <w:rsid w:val="000A352D"/>
    <w:pPr>
      <w:numPr>
        <w:numId w:val="11"/>
      </w:numPr>
    </w:pPr>
  </w:style>
  <w:style w:type="paragraph" w:styleId="ListNumber">
    <w:name w:val="List Number"/>
    <w:basedOn w:val="Normal"/>
    <w:uiPriority w:val="99"/>
    <w:qFormat/>
    <w:rsid w:val="000A352D"/>
    <w:pPr>
      <w:numPr>
        <w:numId w:val="12"/>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0A352D"/>
    <w:pPr>
      <w:numPr>
        <w:ilvl w:val="1"/>
        <w:numId w:val="12"/>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0A352D"/>
    <w:pPr>
      <w:numPr>
        <w:ilvl w:val="2"/>
        <w:numId w:val="12"/>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0A352D"/>
    <w:pPr>
      <w:numPr>
        <w:ilvl w:val="3"/>
        <w:numId w:val="12"/>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0A352D"/>
    <w:pPr>
      <w:numPr>
        <w:ilvl w:val="4"/>
        <w:numId w:val="12"/>
      </w:numPr>
      <w:spacing w:after="200" w:line="276" w:lineRule="auto"/>
    </w:pPr>
    <w:rPr>
      <w:rFonts w:ascii="Times New Roman" w:eastAsia="Calibri"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55455"/>
    <w:rPr>
      <w:color w:val="605E5C"/>
      <w:shd w:val="clear" w:color="auto" w:fill="E1DFDD"/>
    </w:rPr>
  </w:style>
  <w:style w:type="paragraph" w:styleId="NormalWeb">
    <w:name w:val="Normal (Web)"/>
    <w:basedOn w:val="Normal"/>
    <w:uiPriority w:val="99"/>
    <w:semiHidden/>
    <w:unhideWhenUsed/>
    <w:rsid w:val="00790A7A"/>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63178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3" ma:contentTypeDescription="Create a new document." ma:contentTypeScope="" ma:versionID="0852e87afb0596d915e37c6044e71500">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e7eb8f43bc6dfae0af3606af031eb7f7"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OFFICIAL</SecClass>
    <RelatedItems xmlns="http://schemas.microsoft.com/sharepoint/v3" xsi:nil="true"/>
    <_dlc_DocId xmlns="79e5d1b8-31fe-4abb-b9ad-c81c29576083">FIN34055-2137779915-2771</_dlc_DocId>
    <_dlc_DocIdUrl xmlns="79e5d1b8-31fe-4abb-b9ad-c81c29576083">
      <Url>https://f1.prdmgd.finance.gov.au/sites/50034055/_layouts/15/DocIdRedir.aspx?ID=FIN34055-2137779915-2771</Url>
      <Description>FIN34055-2137779915-2771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2.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3.xml><?xml version="1.0" encoding="utf-8"?>
<ds:datastoreItem xmlns:ds="http://schemas.openxmlformats.org/officeDocument/2006/customXml" ds:itemID="{3489861A-CABB-4363-85D6-39487ED83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51F60-144F-4564-BDBD-33B555A7C898}">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6.xml><?xml version="1.0" encoding="utf-8"?>
<ds:datastoreItem xmlns:ds="http://schemas.openxmlformats.org/officeDocument/2006/customXml" ds:itemID="{3EA6DD07-B9B7-400B-9F26-52D4D5A3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19</Pages>
  <Words>7940</Words>
  <Characters>45259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53093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Kim, Marina</cp:lastModifiedBy>
  <cp:revision>11</cp:revision>
  <cp:lastPrinted>2020-11-18T04:32:00Z</cp:lastPrinted>
  <dcterms:created xsi:type="dcterms:W3CDTF">2021-04-13T23:56:00Z</dcterms:created>
  <dcterms:modified xsi:type="dcterms:W3CDTF">2021-04-16T06:15:00Z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5f32a98e-8e8b-4c32-95bb-a3ec3179b59f</vt:lpwstr>
  </property>
  <property fmtid="{D5CDD505-2E9C-101B-9397-08002B2CF9AE}" pid="38" name="gf53def832c84e7cae27ba43c0ddcfb1">
    <vt:lpwstr/>
  </property>
  <property fmtid="{D5CDD505-2E9C-101B-9397-08002B2CF9AE}" pid="39" name="Document">
    <vt:lpwstr/>
  </property>
</Properties>
</file>