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64D2" w14:textId="77777777" w:rsidR="00FF6E25" w:rsidRPr="00933667" w:rsidRDefault="00FF6E25" w:rsidP="00FF6E25">
      <w:pPr>
        <w:jc w:val="center"/>
        <w:rPr>
          <w:rFonts w:asciiTheme="minorHAnsi" w:hAnsiTheme="minorHAnsi" w:cstheme="minorHAnsi"/>
          <w:b/>
          <w:szCs w:val="24"/>
          <w:u w:val="single"/>
        </w:rPr>
      </w:pPr>
      <w:r w:rsidRPr="00933667">
        <w:rPr>
          <w:rFonts w:asciiTheme="minorHAnsi" w:hAnsiTheme="minorHAnsi" w:cstheme="minorHAnsi"/>
          <w:b/>
          <w:szCs w:val="24"/>
          <w:u w:val="single"/>
        </w:rPr>
        <w:t>EXPLANATORY STATEMENT</w:t>
      </w:r>
    </w:p>
    <w:p w14:paraId="528F7C64" w14:textId="0A264F0B" w:rsidR="0088497A" w:rsidRPr="00933667" w:rsidRDefault="0088497A" w:rsidP="00FF6E25">
      <w:pPr>
        <w:jc w:val="center"/>
        <w:rPr>
          <w:rFonts w:asciiTheme="minorHAnsi" w:hAnsiTheme="minorHAnsi" w:cstheme="minorHAnsi"/>
          <w:szCs w:val="24"/>
          <w:u w:val="single"/>
        </w:rPr>
      </w:pPr>
      <w:r w:rsidRPr="00933667">
        <w:rPr>
          <w:rFonts w:asciiTheme="minorHAnsi" w:hAnsiTheme="minorHAnsi" w:cstheme="minorHAnsi"/>
          <w:szCs w:val="24"/>
          <w:u w:val="single"/>
        </w:rPr>
        <w:t xml:space="preserve">Issued by the authority of </w:t>
      </w:r>
      <w:r w:rsidR="00152F9E" w:rsidRPr="00933667">
        <w:rPr>
          <w:rFonts w:asciiTheme="minorHAnsi" w:hAnsiTheme="minorHAnsi" w:cstheme="minorHAnsi"/>
          <w:szCs w:val="24"/>
          <w:u w:val="single"/>
        </w:rPr>
        <w:t>the Minister for Education and Youth</w:t>
      </w:r>
    </w:p>
    <w:p w14:paraId="4CEA0CF5" w14:textId="77777777" w:rsidR="00152F9E" w:rsidRPr="00933667" w:rsidRDefault="00152F9E" w:rsidP="00DA552F">
      <w:pPr>
        <w:jc w:val="center"/>
        <w:rPr>
          <w:rFonts w:asciiTheme="minorHAnsi" w:hAnsiTheme="minorHAnsi" w:cstheme="minorHAnsi"/>
          <w:b/>
          <w:bCs/>
          <w:i/>
          <w:szCs w:val="24"/>
        </w:rPr>
      </w:pPr>
      <w:r w:rsidRPr="00933667">
        <w:rPr>
          <w:rFonts w:asciiTheme="minorHAnsi" w:hAnsiTheme="minorHAnsi" w:cstheme="minorHAnsi"/>
          <w:b/>
          <w:bCs/>
          <w:i/>
        </w:rPr>
        <w:t>A New Tax System (Family Assistance) Act 1999</w:t>
      </w:r>
      <w:r w:rsidRPr="00933667">
        <w:rPr>
          <w:rFonts w:asciiTheme="minorHAnsi" w:hAnsiTheme="minorHAnsi" w:cstheme="minorHAnsi"/>
          <w:b/>
          <w:bCs/>
          <w:i/>
          <w:szCs w:val="24"/>
        </w:rPr>
        <w:t xml:space="preserve"> </w:t>
      </w:r>
    </w:p>
    <w:p w14:paraId="5EAEF4AF" w14:textId="402C73B1" w:rsidR="00503218" w:rsidRPr="00933667" w:rsidRDefault="00152F9E" w:rsidP="00DA552F">
      <w:pPr>
        <w:jc w:val="center"/>
        <w:rPr>
          <w:rFonts w:asciiTheme="minorHAnsi" w:hAnsiTheme="minorHAnsi" w:cstheme="minorHAnsi"/>
          <w:b/>
          <w:bCs/>
          <w:i/>
          <w:szCs w:val="24"/>
        </w:rPr>
      </w:pPr>
      <w:r w:rsidRPr="00933667">
        <w:rPr>
          <w:rFonts w:asciiTheme="minorHAnsi" w:hAnsiTheme="minorHAnsi" w:cstheme="minorHAnsi"/>
          <w:b/>
          <w:bCs/>
          <w:szCs w:val="24"/>
        </w:rPr>
        <w:t>Child Care Subsidy Amendment (Coronavirus Response Measures</w:t>
      </w:r>
      <w:r w:rsidR="00783DE1" w:rsidRPr="00933667">
        <w:rPr>
          <w:rFonts w:asciiTheme="minorHAnsi" w:hAnsiTheme="minorHAnsi" w:cstheme="minorHAnsi"/>
          <w:b/>
          <w:bCs/>
          <w:szCs w:val="24"/>
        </w:rPr>
        <w:t xml:space="preserve"> No. </w:t>
      </w:r>
      <w:r w:rsidR="00E9357A">
        <w:rPr>
          <w:rFonts w:asciiTheme="minorHAnsi" w:hAnsiTheme="minorHAnsi" w:cstheme="minorHAnsi"/>
          <w:b/>
          <w:bCs/>
          <w:szCs w:val="24"/>
        </w:rPr>
        <w:t>3</w:t>
      </w:r>
      <w:r w:rsidRPr="00933667">
        <w:rPr>
          <w:rFonts w:asciiTheme="minorHAnsi" w:hAnsiTheme="minorHAnsi" w:cstheme="minorHAnsi"/>
          <w:b/>
          <w:bCs/>
          <w:szCs w:val="24"/>
        </w:rPr>
        <w:t>) Minister’s Rules 202</w:t>
      </w:r>
      <w:r w:rsidR="002F0EDD" w:rsidRPr="00933667">
        <w:rPr>
          <w:rFonts w:asciiTheme="minorHAnsi" w:hAnsiTheme="minorHAnsi" w:cstheme="minorHAnsi"/>
          <w:b/>
          <w:bCs/>
          <w:szCs w:val="24"/>
        </w:rPr>
        <w:t>1</w:t>
      </w:r>
      <w:r w:rsidRPr="00933667">
        <w:rPr>
          <w:rFonts w:asciiTheme="minorHAnsi" w:hAnsiTheme="minorHAnsi" w:cstheme="minorHAnsi"/>
          <w:b/>
          <w:bCs/>
          <w:i/>
          <w:szCs w:val="24"/>
        </w:rPr>
        <w:t xml:space="preserve"> </w:t>
      </w:r>
    </w:p>
    <w:p w14:paraId="78EDC14D" w14:textId="77777777" w:rsidR="00455C2A" w:rsidRPr="00933667" w:rsidRDefault="00144950" w:rsidP="00F513EB">
      <w:pPr>
        <w:pStyle w:val="Heading2"/>
        <w:rPr>
          <w:rFonts w:asciiTheme="minorHAnsi" w:hAnsiTheme="minorHAnsi" w:cstheme="minorHAnsi"/>
          <w:color w:val="auto"/>
        </w:rPr>
      </w:pPr>
      <w:bookmarkStart w:id="0" w:name="_Toc23942238"/>
      <w:bookmarkStart w:id="1" w:name="_Toc34293358"/>
      <w:r w:rsidRPr="00933667">
        <w:rPr>
          <w:rFonts w:asciiTheme="minorHAnsi" w:hAnsiTheme="minorHAnsi" w:cstheme="minorHAnsi"/>
          <w:color w:val="auto"/>
        </w:rPr>
        <w:t>AUTHORITY</w:t>
      </w:r>
    </w:p>
    <w:p w14:paraId="1A625CC6" w14:textId="4FDDD3BA" w:rsidR="00152F9E" w:rsidRPr="00933667" w:rsidRDefault="00152F9E" w:rsidP="00152F9E">
      <w:pPr>
        <w:rPr>
          <w:rFonts w:asciiTheme="minorHAnsi" w:hAnsiTheme="minorHAnsi" w:cstheme="minorHAnsi"/>
        </w:rPr>
      </w:pPr>
      <w:r w:rsidRPr="00933667">
        <w:rPr>
          <w:rFonts w:asciiTheme="minorHAnsi" w:hAnsiTheme="minorHAnsi" w:cstheme="minorHAnsi"/>
        </w:rPr>
        <w:t xml:space="preserve">The </w:t>
      </w:r>
      <w:r w:rsidRPr="00933667">
        <w:rPr>
          <w:rFonts w:asciiTheme="minorHAnsi" w:hAnsiTheme="minorHAnsi" w:cstheme="minorHAnsi"/>
          <w:i/>
        </w:rPr>
        <w:t>Child Care Subsidy Amendment (Coronavirus Response Measures</w:t>
      </w:r>
      <w:r w:rsidR="00783DE1" w:rsidRPr="00933667">
        <w:rPr>
          <w:rFonts w:asciiTheme="minorHAnsi" w:hAnsiTheme="minorHAnsi" w:cstheme="minorHAnsi"/>
          <w:i/>
        </w:rPr>
        <w:t xml:space="preserve"> No. </w:t>
      </w:r>
      <w:r w:rsidR="00E9357A">
        <w:rPr>
          <w:rFonts w:asciiTheme="minorHAnsi" w:hAnsiTheme="minorHAnsi" w:cstheme="minorHAnsi"/>
          <w:i/>
        </w:rPr>
        <w:t>3</w:t>
      </w:r>
      <w:r w:rsidRPr="00933667">
        <w:rPr>
          <w:rFonts w:asciiTheme="minorHAnsi" w:hAnsiTheme="minorHAnsi" w:cstheme="minorHAnsi"/>
          <w:i/>
        </w:rPr>
        <w:t>) Minister’s Rules 2021</w:t>
      </w:r>
      <w:r w:rsidRPr="00933667">
        <w:rPr>
          <w:rFonts w:asciiTheme="minorHAnsi" w:hAnsiTheme="minorHAnsi" w:cstheme="minorHAnsi"/>
        </w:rPr>
        <w:t xml:space="preserve"> (Amendment Rules) are made under subsection 85GB(1) of the </w:t>
      </w:r>
      <w:r w:rsidRPr="00933667">
        <w:rPr>
          <w:rFonts w:asciiTheme="minorHAnsi" w:hAnsiTheme="minorHAnsi" w:cstheme="minorHAnsi"/>
          <w:i/>
        </w:rPr>
        <w:t>A New Tax System (Family Assistance) Act 1999</w:t>
      </w:r>
      <w:r w:rsidRPr="00933667">
        <w:rPr>
          <w:rFonts w:asciiTheme="minorHAnsi" w:hAnsiTheme="minorHAnsi" w:cstheme="minorHAnsi"/>
        </w:rPr>
        <w:t xml:space="preserve"> (Family Assistance Act) as construed in accordance with subsection 33(3) of the </w:t>
      </w:r>
      <w:r w:rsidRPr="00933667">
        <w:rPr>
          <w:rFonts w:asciiTheme="minorHAnsi" w:hAnsiTheme="minorHAnsi" w:cstheme="minorHAnsi"/>
          <w:i/>
        </w:rPr>
        <w:t xml:space="preserve">Acts Interpretation Act 1901 </w:t>
      </w:r>
      <w:r w:rsidRPr="00933667">
        <w:rPr>
          <w:rFonts w:asciiTheme="minorHAnsi" w:hAnsiTheme="minorHAnsi" w:cstheme="minorHAnsi"/>
          <w:iCs/>
        </w:rPr>
        <w:t>(Acts Interpretation Act)</w:t>
      </w:r>
      <w:r w:rsidRPr="00933667">
        <w:rPr>
          <w:rFonts w:asciiTheme="minorHAnsi" w:hAnsiTheme="minorHAnsi" w:cstheme="minorHAnsi"/>
        </w:rPr>
        <w:t>.</w:t>
      </w:r>
    </w:p>
    <w:p w14:paraId="7ABDB3E7" w14:textId="459A1A39" w:rsidR="00152F9E" w:rsidRPr="00933667" w:rsidRDefault="00152F9E" w:rsidP="00152F9E">
      <w:pPr>
        <w:rPr>
          <w:rFonts w:asciiTheme="minorHAnsi" w:hAnsiTheme="minorHAnsi" w:cstheme="minorHAnsi"/>
        </w:rPr>
      </w:pPr>
      <w:r w:rsidRPr="00933667">
        <w:rPr>
          <w:rFonts w:asciiTheme="minorHAnsi" w:hAnsiTheme="minorHAnsi" w:cstheme="minorHAnsi"/>
        </w:rPr>
        <w:t>Under subsection 33(3) of the </w:t>
      </w:r>
      <w:r w:rsidRPr="00933667">
        <w:rPr>
          <w:rFonts w:asciiTheme="minorHAnsi" w:hAnsiTheme="minorHAnsi" w:cstheme="minorHAnsi"/>
          <w:i/>
          <w:iCs/>
        </w:rPr>
        <w:t>Acts Interpretation Act 1901</w:t>
      </w:r>
      <w:r w:rsidRPr="00933667">
        <w:rPr>
          <w:rFonts w:asciiTheme="minorHAnsi" w:hAnsiTheme="minorHAnsi" w:cstheme="minorHAnsi"/>
        </w:rPr>
        <w:t>, where an Act confers a power to make, grant or issue any instrument of a legislative or administrative character (including rules, regulations or by</w:t>
      </w:r>
      <w:r w:rsidRPr="00933667">
        <w:rPr>
          <w:rFonts w:asciiTheme="minorHAnsi" w:hAnsiTheme="minorHAnsi" w:cstheme="minorHAnsi"/>
        </w:rPr>
        <w:noBreakHyphen/>
        <w:t>laws), the power shall be construed as including a power exercisable in the like manner and subject to the like conditions (if any) to repeal, rescind, revoke, amend, or vary any such instrument.</w:t>
      </w:r>
    </w:p>
    <w:bookmarkEnd w:id="0"/>
    <w:bookmarkEnd w:id="1"/>
    <w:p w14:paraId="58EE92B9" w14:textId="77777777" w:rsidR="00DA552F" w:rsidRPr="00933667" w:rsidRDefault="00144950" w:rsidP="00F513EB">
      <w:pPr>
        <w:pStyle w:val="Heading2"/>
        <w:rPr>
          <w:rFonts w:asciiTheme="minorHAnsi" w:hAnsiTheme="minorHAnsi" w:cstheme="minorHAnsi"/>
          <w:color w:val="auto"/>
        </w:rPr>
      </w:pPr>
      <w:r w:rsidRPr="00933667">
        <w:rPr>
          <w:rFonts w:asciiTheme="minorHAnsi" w:hAnsiTheme="minorHAnsi" w:cstheme="minorHAnsi"/>
          <w:color w:val="auto"/>
        </w:rPr>
        <w:t>PURPOSE AND OPERATION</w:t>
      </w:r>
    </w:p>
    <w:p w14:paraId="06F048E6" w14:textId="77777777" w:rsidR="00152F9E" w:rsidRPr="00933667" w:rsidRDefault="00152F9E" w:rsidP="00152F9E">
      <w:pPr>
        <w:rPr>
          <w:rFonts w:asciiTheme="minorHAnsi" w:hAnsiTheme="minorHAnsi" w:cstheme="minorHAnsi"/>
        </w:rPr>
      </w:pPr>
      <w:r w:rsidRPr="00933667">
        <w:rPr>
          <w:rFonts w:asciiTheme="minorHAnsi" w:hAnsiTheme="minorHAnsi" w:cstheme="minorHAnsi"/>
        </w:rPr>
        <w:t xml:space="preserve">The Amendment Rules amend the </w:t>
      </w:r>
      <w:r w:rsidRPr="00933667">
        <w:rPr>
          <w:rFonts w:asciiTheme="minorHAnsi" w:hAnsiTheme="minorHAnsi" w:cstheme="minorHAnsi"/>
          <w:i/>
        </w:rPr>
        <w:t>Child Care Subsidy Minister’s Rules 2017</w:t>
      </w:r>
      <w:r w:rsidRPr="00933667">
        <w:rPr>
          <w:rFonts w:asciiTheme="minorHAnsi" w:hAnsiTheme="minorHAnsi" w:cstheme="minorHAnsi"/>
        </w:rPr>
        <w:t xml:space="preserve"> (Principal Rules).</w:t>
      </w:r>
    </w:p>
    <w:p w14:paraId="68678F62" w14:textId="28F366C8" w:rsidR="00AA6081" w:rsidRPr="00933667" w:rsidRDefault="00152F9E" w:rsidP="006224E2">
      <w:pPr>
        <w:rPr>
          <w:rFonts w:asciiTheme="minorHAnsi" w:hAnsiTheme="minorHAnsi" w:cstheme="minorHAnsi"/>
          <w:bCs/>
        </w:rPr>
      </w:pPr>
      <w:r w:rsidRPr="00933667">
        <w:rPr>
          <w:rFonts w:asciiTheme="minorHAnsi" w:hAnsiTheme="minorHAnsi" w:cstheme="minorHAnsi"/>
          <w:szCs w:val="24"/>
        </w:rPr>
        <w:t xml:space="preserve">The Amendment Rules </w:t>
      </w:r>
      <w:r w:rsidR="00692308" w:rsidRPr="00933667">
        <w:rPr>
          <w:rFonts w:asciiTheme="minorHAnsi" w:hAnsiTheme="minorHAnsi" w:cstheme="minorHAnsi"/>
          <w:szCs w:val="24"/>
        </w:rPr>
        <w:t xml:space="preserve">extend </w:t>
      </w:r>
      <w:r w:rsidR="00D31542" w:rsidRPr="00933667">
        <w:rPr>
          <w:rFonts w:asciiTheme="minorHAnsi" w:hAnsiTheme="minorHAnsi" w:cstheme="minorHAnsi"/>
          <w:szCs w:val="24"/>
        </w:rPr>
        <w:t xml:space="preserve">a </w:t>
      </w:r>
      <w:r w:rsidRPr="00933667">
        <w:rPr>
          <w:rFonts w:asciiTheme="minorHAnsi" w:hAnsiTheme="minorHAnsi" w:cstheme="minorHAnsi"/>
          <w:szCs w:val="24"/>
        </w:rPr>
        <w:t>measure to support approved providers and families in response to the COVID-19 pandemic</w:t>
      </w:r>
      <w:r w:rsidR="00692308" w:rsidRPr="00933667">
        <w:rPr>
          <w:rFonts w:asciiTheme="minorHAnsi" w:hAnsiTheme="minorHAnsi" w:cstheme="minorHAnsi"/>
          <w:szCs w:val="24"/>
        </w:rPr>
        <w:t xml:space="preserve">, by allowing providers to waive “gap fees” </w:t>
      </w:r>
      <w:r w:rsidR="0036182D" w:rsidRPr="00933667">
        <w:rPr>
          <w:rFonts w:asciiTheme="minorHAnsi" w:hAnsiTheme="minorHAnsi" w:cstheme="minorHAnsi"/>
        </w:rPr>
        <w:t xml:space="preserve">(the difference between the fees charged </w:t>
      </w:r>
      <w:r w:rsidR="00450386">
        <w:rPr>
          <w:rFonts w:asciiTheme="minorHAnsi" w:hAnsiTheme="minorHAnsi" w:cstheme="minorHAnsi"/>
        </w:rPr>
        <w:t xml:space="preserve">by a child care provider </w:t>
      </w:r>
      <w:r w:rsidR="0036182D" w:rsidRPr="00933667">
        <w:rPr>
          <w:rFonts w:asciiTheme="minorHAnsi" w:hAnsiTheme="minorHAnsi" w:cstheme="minorHAnsi"/>
        </w:rPr>
        <w:t xml:space="preserve">and the amount of child care subsidy payable on those fees) </w:t>
      </w:r>
      <w:r w:rsidR="00692308" w:rsidRPr="00933667">
        <w:rPr>
          <w:rFonts w:asciiTheme="minorHAnsi" w:hAnsiTheme="minorHAnsi" w:cstheme="minorHAnsi"/>
          <w:szCs w:val="24"/>
        </w:rPr>
        <w:t xml:space="preserve">for child care services that have been </w:t>
      </w:r>
      <w:r w:rsidR="005E129F">
        <w:rPr>
          <w:rFonts w:asciiTheme="minorHAnsi" w:hAnsiTheme="minorHAnsi" w:cstheme="minorHAnsi"/>
          <w:szCs w:val="24"/>
        </w:rPr>
        <w:t xml:space="preserve">advised or </w:t>
      </w:r>
      <w:r w:rsidR="00692308" w:rsidRPr="00060131">
        <w:rPr>
          <w:rFonts w:asciiTheme="minorHAnsi" w:hAnsiTheme="minorHAnsi" w:cstheme="minorHAnsi"/>
          <w:szCs w:val="24"/>
        </w:rPr>
        <w:t xml:space="preserve">directed to close, until </w:t>
      </w:r>
      <w:r w:rsidR="00E9357A" w:rsidRPr="00221FE5">
        <w:rPr>
          <w:rFonts w:asciiTheme="minorHAnsi" w:hAnsiTheme="minorHAnsi" w:cstheme="minorHAnsi"/>
          <w:szCs w:val="24"/>
        </w:rPr>
        <w:t>31 December</w:t>
      </w:r>
      <w:r w:rsidR="00692308" w:rsidRPr="00221FE5">
        <w:rPr>
          <w:rFonts w:asciiTheme="minorHAnsi" w:hAnsiTheme="minorHAnsi" w:cstheme="minorHAnsi"/>
          <w:szCs w:val="24"/>
        </w:rPr>
        <w:t xml:space="preserve"> 2021</w:t>
      </w:r>
      <w:r w:rsidR="000C5CFD" w:rsidRPr="00060131">
        <w:rPr>
          <w:rFonts w:asciiTheme="minorHAnsi" w:hAnsiTheme="minorHAnsi" w:cstheme="minorHAnsi"/>
        </w:rPr>
        <w:t>.</w:t>
      </w:r>
      <w:r w:rsidR="005E05F5" w:rsidRPr="00060131">
        <w:rPr>
          <w:rFonts w:asciiTheme="minorHAnsi" w:hAnsiTheme="minorHAnsi" w:cstheme="minorHAnsi"/>
        </w:rPr>
        <w:t xml:space="preserve"> </w:t>
      </w:r>
    </w:p>
    <w:p w14:paraId="2F60D3B9" w14:textId="77777777" w:rsidR="00350779" w:rsidRPr="00933667" w:rsidRDefault="00144950" w:rsidP="00350779">
      <w:pPr>
        <w:pStyle w:val="Heading2"/>
        <w:rPr>
          <w:rFonts w:asciiTheme="minorHAnsi" w:hAnsiTheme="minorHAnsi" w:cstheme="minorHAnsi"/>
          <w:color w:val="auto"/>
        </w:rPr>
      </w:pPr>
      <w:bookmarkStart w:id="2" w:name="_Hlk63676693"/>
      <w:r w:rsidRPr="00933667">
        <w:rPr>
          <w:rFonts w:asciiTheme="minorHAnsi" w:hAnsiTheme="minorHAnsi" w:cstheme="minorHAnsi"/>
          <w:color w:val="auto"/>
        </w:rPr>
        <w:t>REGULATORY IMPACT</w:t>
      </w:r>
    </w:p>
    <w:p w14:paraId="42EE3B1B" w14:textId="77777777" w:rsidR="00152F9E" w:rsidRPr="00933667" w:rsidRDefault="00152F9E" w:rsidP="00152F9E">
      <w:pPr>
        <w:rPr>
          <w:rFonts w:asciiTheme="minorHAnsi" w:hAnsiTheme="minorHAnsi" w:cstheme="minorHAnsi"/>
        </w:rPr>
      </w:pPr>
      <w:r w:rsidRPr="00933667">
        <w:rPr>
          <w:rFonts w:asciiTheme="minorHAnsi" w:hAnsiTheme="minorHAnsi" w:cstheme="minorHAnsi"/>
        </w:rPr>
        <w:t xml:space="preserve">A Prime Minister’s exemption has been granted for all COVID-19 related measures where they have more than a minor regulatory impact. </w:t>
      </w:r>
    </w:p>
    <w:bookmarkEnd w:id="2"/>
    <w:p w14:paraId="1E6A4238" w14:textId="77777777" w:rsidR="00696CF0" w:rsidRPr="00933667" w:rsidRDefault="00144950" w:rsidP="0088497A">
      <w:pPr>
        <w:pStyle w:val="Heading2"/>
        <w:rPr>
          <w:rFonts w:asciiTheme="minorHAnsi" w:hAnsiTheme="minorHAnsi" w:cstheme="minorHAnsi"/>
          <w:color w:val="auto"/>
        </w:rPr>
      </w:pPr>
      <w:r w:rsidRPr="00933667">
        <w:rPr>
          <w:rFonts w:asciiTheme="minorHAnsi" w:hAnsiTheme="minorHAnsi" w:cstheme="minorBidi"/>
          <w:color w:val="auto"/>
        </w:rPr>
        <w:t>COMMENCEMENT</w:t>
      </w:r>
    </w:p>
    <w:p w14:paraId="7A77DC21" w14:textId="61997B01" w:rsidR="00D31542" w:rsidRPr="00933667" w:rsidRDefault="7E152BCB" w:rsidP="00B547CE">
      <w:pPr>
        <w:spacing w:after="0"/>
        <w:rPr>
          <w:rFonts w:ascii="Calibri" w:eastAsia="Calibri" w:hAnsi="Calibri" w:cs="Calibri"/>
          <w:szCs w:val="24"/>
        </w:rPr>
      </w:pPr>
      <w:bookmarkStart w:id="3" w:name="_Toc34293360"/>
      <w:r w:rsidRPr="00933667">
        <w:rPr>
          <w:rFonts w:ascii="Calibri" w:eastAsia="Calibri" w:hAnsi="Calibri" w:cs="Calibri"/>
          <w:szCs w:val="24"/>
        </w:rPr>
        <w:t xml:space="preserve">The Amendment Rules </w:t>
      </w:r>
      <w:r w:rsidR="00FA66C4">
        <w:rPr>
          <w:rFonts w:ascii="Calibri" w:hAnsi="Calibri" w:cs="Calibri"/>
          <w:color w:val="000000"/>
          <w:shd w:val="clear" w:color="auto" w:fill="FFFFFF"/>
        </w:rPr>
        <w:t>commence on the day after they are registered on the Federal Register of Legislation.</w:t>
      </w:r>
    </w:p>
    <w:p w14:paraId="14D3AC82" w14:textId="7D9132C5" w:rsidR="00C43BB7" w:rsidRPr="00933667" w:rsidRDefault="00C43BB7" w:rsidP="006224E2">
      <w:pPr>
        <w:spacing w:after="0"/>
        <w:rPr>
          <w:rFonts w:ascii="Calibri" w:eastAsia="Calibri" w:hAnsi="Calibri" w:cs="Calibri"/>
          <w:szCs w:val="24"/>
        </w:rPr>
      </w:pPr>
    </w:p>
    <w:p w14:paraId="28D42F85" w14:textId="77777777" w:rsidR="00696CF0" w:rsidRPr="00933667" w:rsidRDefault="00144950" w:rsidP="00696CF0">
      <w:pPr>
        <w:pStyle w:val="Heading2"/>
        <w:rPr>
          <w:rFonts w:asciiTheme="minorHAnsi" w:hAnsiTheme="minorHAnsi" w:cstheme="minorHAnsi"/>
          <w:color w:val="auto"/>
        </w:rPr>
      </w:pPr>
      <w:r w:rsidRPr="00933667">
        <w:rPr>
          <w:rFonts w:asciiTheme="minorHAnsi" w:hAnsiTheme="minorHAnsi" w:cstheme="minorHAnsi"/>
          <w:color w:val="auto"/>
        </w:rPr>
        <w:t>CONSULTATION</w:t>
      </w:r>
      <w:bookmarkEnd w:id="3"/>
    </w:p>
    <w:p w14:paraId="5335F712" w14:textId="1316E5C3" w:rsidR="00152F9E" w:rsidRPr="00933667" w:rsidRDefault="00152F9E" w:rsidP="00152F9E">
      <w:pPr>
        <w:rPr>
          <w:rFonts w:asciiTheme="minorHAnsi" w:hAnsiTheme="minorHAnsi" w:cstheme="minorHAnsi"/>
        </w:rPr>
      </w:pPr>
      <w:r w:rsidRPr="00933667">
        <w:rPr>
          <w:rFonts w:asciiTheme="minorHAnsi" w:hAnsiTheme="minorHAnsi" w:cstheme="minorHAnsi"/>
        </w:rPr>
        <w:t xml:space="preserve">The Department of Education, Skills and Employment (the Department) has been consulting </w:t>
      </w:r>
      <w:r w:rsidR="00405333" w:rsidRPr="00933667">
        <w:rPr>
          <w:rFonts w:asciiTheme="minorHAnsi" w:hAnsiTheme="minorHAnsi" w:cstheme="minorHAnsi"/>
        </w:rPr>
        <w:t xml:space="preserve">regularly </w:t>
      </w:r>
      <w:r w:rsidRPr="00933667">
        <w:rPr>
          <w:rFonts w:asciiTheme="minorHAnsi" w:hAnsiTheme="minorHAnsi" w:cstheme="minorHAnsi"/>
        </w:rPr>
        <w:t xml:space="preserve">with stakeholders in the early childhood education and care sector through the Early Childhood Education and Care Reference Group on COVID-19 issues. </w:t>
      </w:r>
    </w:p>
    <w:p w14:paraId="1585126B" w14:textId="77777777" w:rsidR="00DA552F" w:rsidRPr="00933667" w:rsidRDefault="00DA552F" w:rsidP="00B22F73">
      <w:pPr>
        <w:spacing w:before="120" w:after="120"/>
        <w:rPr>
          <w:rFonts w:asciiTheme="minorHAnsi" w:hAnsiTheme="minorHAnsi" w:cstheme="minorHAnsi"/>
        </w:rPr>
      </w:pPr>
      <w:r w:rsidRPr="00933667">
        <w:rPr>
          <w:rFonts w:asciiTheme="minorHAnsi" w:hAnsiTheme="minorHAnsi" w:cstheme="minorHAnsi"/>
        </w:rPr>
        <w:br w:type="page"/>
      </w:r>
    </w:p>
    <w:p w14:paraId="7C530002" w14:textId="77777777" w:rsidR="0088497A" w:rsidRPr="00933667" w:rsidRDefault="0088497A">
      <w:pPr>
        <w:spacing w:after="160" w:line="259" w:lineRule="auto"/>
        <w:rPr>
          <w:rFonts w:asciiTheme="minorHAnsi" w:eastAsiaTheme="majorEastAsia" w:hAnsiTheme="minorHAnsi" w:cstheme="minorHAnsi"/>
          <w:b/>
          <w:szCs w:val="26"/>
        </w:rPr>
      </w:pPr>
      <w:bookmarkStart w:id="4" w:name="_Toc23942241"/>
      <w:bookmarkStart w:id="5" w:name="_Toc34293362"/>
    </w:p>
    <w:p w14:paraId="17345A7E" w14:textId="77777777" w:rsidR="00DA552F" w:rsidRPr="00933667" w:rsidRDefault="00DA552F" w:rsidP="00F62708">
      <w:pPr>
        <w:pStyle w:val="Heading2"/>
        <w:jc w:val="center"/>
        <w:rPr>
          <w:rFonts w:asciiTheme="minorHAnsi" w:hAnsiTheme="minorHAnsi" w:cstheme="minorHAnsi"/>
          <w:color w:val="auto"/>
        </w:rPr>
      </w:pPr>
      <w:r w:rsidRPr="00933667">
        <w:rPr>
          <w:rFonts w:asciiTheme="minorHAnsi" w:hAnsiTheme="minorHAnsi" w:cstheme="minorHAnsi"/>
          <w:color w:val="auto"/>
        </w:rPr>
        <w:t>STATEMENT OF COMPATIBILITY WITH HUMAN RIGHTS</w:t>
      </w:r>
      <w:bookmarkEnd w:id="4"/>
      <w:bookmarkEnd w:id="5"/>
    </w:p>
    <w:p w14:paraId="4E8060B9" w14:textId="77777777" w:rsidR="00DA552F" w:rsidRPr="00933667" w:rsidRDefault="00DA552F" w:rsidP="00DA552F">
      <w:pPr>
        <w:spacing w:before="120" w:after="120"/>
        <w:jc w:val="center"/>
        <w:rPr>
          <w:rFonts w:asciiTheme="minorHAnsi" w:hAnsiTheme="minorHAnsi" w:cstheme="minorHAnsi"/>
          <w:szCs w:val="24"/>
        </w:rPr>
      </w:pPr>
      <w:r w:rsidRPr="00933667">
        <w:rPr>
          <w:rFonts w:asciiTheme="minorHAnsi" w:hAnsiTheme="minorHAnsi" w:cstheme="minorHAnsi"/>
          <w:i/>
          <w:szCs w:val="24"/>
        </w:rPr>
        <w:t xml:space="preserve">Prepared in accordance with Part 3 of the Human Rights (Parliamentary </w:t>
      </w:r>
      <w:r w:rsidR="003440C7" w:rsidRPr="00933667">
        <w:rPr>
          <w:rFonts w:asciiTheme="minorHAnsi" w:hAnsiTheme="minorHAnsi" w:cstheme="minorHAnsi"/>
          <w:i/>
          <w:szCs w:val="24"/>
        </w:rPr>
        <w:t>Scrutiny) Act 2011</w:t>
      </w:r>
    </w:p>
    <w:p w14:paraId="72DCCEE7" w14:textId="5C0DB8B1" w:rsidR="00152F9E" w:rsidRPr="00933667" w:rsidRDefault="00152F9E" w:rsidP="00152F9E">
      <w:pPr>
        <w:spacing w:before="120" w:after="120"/>
        <w:jc w:val="center"/>
        <w:rPr>
          <w:rFonts w:asciiTheme="minorHAnsi" w:hAnsiTheme="minorHAnsi" w:cstheme="minorHAnsi"/>
          <w:szCs w:val="24"/>
          <w:u w:val="single"/>
        </w:rPr>
      </w:pPr>
      <w:r w:rsidRPr="00933667">
        <w:rPr>
          <w:rFonts w:asciiTheme="minorHAnsi" w:hAnsiTheme="minorHAnsi" w:cstheme="minorHAnsi"/>
          <w:szCs w:val="24"/>
          <w:u w:val="single"/>
        </w:rPr>
        <w:t>Child Care Subsidy Amendment (Coronavirus Response Measures</w:t>
      </w:r>
      <w:r w:rsidR="00D925FA" w:rsidRPr="00933667">
        <w:rPr>
          <w:rFonts w:asciiTheme="minorHAnsi" w:hAnsiTheme="minorHAnsi" w:cstheme="minorHAnsi"/>
          <w:szCs w:val="24"/>
          <w:u w:val="single"/>
        </w:rPr>
        <w:t xml:space="preserve"> No. </w:t>
      </w:r>
      <w:r w:rsidR="00E9357A">
        <w:rPr>
          <w:rFonts w:asciiTheme="minorHAnsi" w:hAnsiTheme="minorHAnsi" w:cstheme="minorHAnsi"/>
          <w:szCs w:val="24"/>
          <w:u w:val="single"/>
        </w:rPr>
        <w:t>3</w:t>
      </w:r>
      <w:r w:rsidRPr="00933667">
        <w:rPr>
          <w:rFonts w:asciiTheme="minorHAnsi" w:hAnsiTheme="minorHAnsi" w:cstheme="minorHAnsi"/>
          <w:szCs w:val="24"/>
          <w:u w:val="single"/>
        </w:rPr>
        <w:t>) Minister’s Rules 202</w:t>
      </w:r>
      <w:r w:rsidR="006F26FB" w:rsidRPr="00933667">
        <w:rPr>
          <w:rFonts w:asciiTheme="minorHAnsi" w:hAnsiTheme="minorHAnsi" w:cstheme="minorHAnsi"/>
          <w:szCs w:val="24"/>
          <w:u w:val="single"/>
        </w:rPr>
        <w:t>1</w:t>
      </w:r>
    </w:p>
    <w:p w14:paraId="0B6B60F4" w14:textId="00576D97" w:rsidR="00DA552F" w:rsidRPr="00933667" w:rsidRDefault="00F9205E" w:rsidP="00DA552F">
      <w:pPr>
        <w:spacing w:before="120" w:after="120"/>
        <w:rPr>
          <w:rFonts w:asciiTheme="minorHAnsi" w:hAnsiTheme="minorHAnsi" w:cstheme="minorHAnsi"/>
          <w:szCs w:val="24"/>
        </w:rPr>
      </w:pPr>
      <w:r w:rsidRPr="00933667">
        <w:rPr>
          <w:rFonts w:asciiTheme="minorHAnsi" w:hAnsiTheme="minorHAnsi" w:cstheme="minorHAnsi"/>
          <w:szCs w:val="24"/>
        </w:rPr>
        <w:t xml:space="preserve">The </w:t>
      </w:r>
      <w:r w:rsidR="00152F9E" w:rsidRPr="00933667">
        <w:rPr>
          <w:rFonts w:asciiTheme="minorHAnsi" w:hAnsiTheme="minorHAnsi" w:cstheme="minorHAnsi"/>
          <w:szCs w:val="24"/>
        </w:rPr>
        <w:t>Child Care Subsidy Amendment (Coronavirus Response Measures</w:t>
      </w:r>
      <w:r w:rsidR="00D925FA" w:rsidRPr="00933667">
        <w:rPr>
          <w:rFonts w:asciiTheme="minorHAnsi" w:hAnsiTheme="minorHAnsi" w:cstheme="minorHAnsi"/>
          <w:szCs w:val="24"/>
        </w:rPr>
        <w:t xml:space="preserve"> No. </w:t>
      </w:r>
      <w:r w:rsidR="00E9357A">
        <w:rPr>
          <w:rFonts w:asciiTheme="minorHAnsi" w:hAnsiTheme="minorHAnsi" w:cstheme="minorHAnsi"/>
          <w:szCs w:val="24"/>
        </w:rPr>
        <w:t>3</w:t>
      </w:r>
      <w:r w:rsidR="00152F9E" w:rsidRPr="00933667">
        <w:rPr>
          <w:rFonts w:asciiTheme="minorHAnsi" w:hAnsiTheme="minorHAnsi" w:cstheme="minorHAnsi"/>
          <w:szCs w:val="24"/>
        </w:rPr>
        <w:t>) Minister’s Rules 202</w:t>
      </w:r>
      <w:r w:rsidR="006F26FB" w:rsidRPr="00933667">
        <w:rPr>
          <w:rFonts w:asciiTheme="minorHAnsi" w:hAnsiTheme="minorHAnsi" w:cstheme="minorHAnsi"/>
          <w:szCs w:val="24"/>
        </w:rPr>
        <w:t>1</w:t>
      </w:r>
      <w:r w:rsidR="00152F9E" w:rsidRPr="00933667">
        <w:rPr>
          <w:rFonts w:asciiTheme="minorHAnsi" w:hAnsiTheme="minorHAnsi" w:cstheme="minorHAnsi"/>
          <w:szCs w:val="24"/>
        </w:rPr>
        <w:t xml:space="preserve"> </w:t>
      </w:r>
      <w:r w:rsidR="001E52EB" w:rsidRPr="00933667">
        <w:rPr>
          <w:rFonts w:asciiTheme="minorHAnsi" w:hAnsiTheme="minorHAnsi" w:cstheme="minorHAnsi"/>
          <w:szCs w:val="24"/>
        </w:rPr>
        <w:t xml:space="preserve">(the </w:t>
      </w:r>
      <w:r w:rsidR="006F26FB" w:rsidRPr="00933667">
        <w:rPr>
          <w:rFonts w:asciiTheme="minorHAnsi" w:hAnsiTheme="minorHAnsi" w:cstheme="minorHAnsi"/>
          <w:szCs w:val="24"/>
        </w:rPr>
        <w:t>Amendment Rules</w:t>
      </w:r>
      <w:r w:rsidR="001E52EB" w:rsidRPr="00933667">
        <w:rPr>
          <w:rFonts w:asciiTheme="minorHAnsi" w:hAnsiTheme="minorHAnsi" w:cstheme="minorHAnsi"/>
          <w:szCs w:val="24"/>
        </w:rPr>
        <w:t xml:space="preserve">) </w:t>
      </w:r>
      <w:r w:rsidR="002B5C28" w:rsidRPr="00933667">
        <w:rPr>
          <w:rFonts w:asciiTheme="minorHAnsi" w:hAnsiTheme="minorHAnsi" w:cstheme="minorHAnsi"/>
          <w:szCs w:val="24"/>
        </w:rPr>
        <w:t xml:space="preserve">is </w:t>
      </w:r>
      <w:r w:rsidRPr="00933667">
        <w:rPr>
          <w:rFonts w:asciiTheme="minorHAnsi" w:hAnsiTheme="minorHAnsi" w:cstheme="minorHAnsi"/>
          <w:szCs w:val="24"/>
        </w:rPr>
        <w:t xml:space="preserve">compatible with the human rights and freedoms recognised or declared in the international instruments listed in section 3 of the </w:t>
      </w:r>
      <w:r w:rsidRPr="00933667">
        <w:rPr>
          <w:rFonts w:asciiTheme="minorHAnsi" w:hAnsiTheme="minorHAnsi" w:cstheme="minorHAnsi"/>
          <w:i/>
          <w:szCs w:val="24"/>
        </w:rPr>
        <w:t>Human Rights (Parliamentary Scrutiny) Act 2011</w:t>
      </w:r>
      <w:r w:rsidRPr="00933667">
        <w:rPr>
          <w:rFonts w:asciiTheme="minorHAnsi" w:hAnsiTheme="minorHAnsi" w:cstheme="minorHAnsi"/>
          <w:szCs w:val="24"/>
        </w:rPr>
        <w:t>.</w:t>
      </w:r>
    </w:p>
    <w:p w14:paraId="317324CB" w14:textId="0465ABEA" w:rsidR="00F9205E" w:rsidRPr="00933667" w:rsidRDefault="00F9205E" w:rsidP="00DA552F">
      <w:pPr>
        <w:spacing w:before="120" w:after="120"/>
        <w:rPr>
          <w:rFonts w:asciiTheme="minorHAnsi" w:hAnsiTheme="minorHAnsi" w:cstheme="minorHAnsi"/>
          <w:szCs w:val="24"/>
        </w:rPr>
      </w:pPr>
      <w:r w:rsidRPr="00933667">
        <w:rPr>
          <w:rFonts w:asciiTheme="minorHAnsi" w:hAnsiTheme="minorHAnsi" w:cstheme="minorHAnsi"/>
          <w:b/>
          <w:szCs w:val="24"/>
        </w:rPr>
        <w:t xml:space="preserve">Overview of the </w:t>
      </w:r>
      <w:r w:rsidR="006F26FB" w:rsidRPr="00933667">
        <w:rPr>
          <w:rFonts w:asciiTheme="minorHAnsi" w:hAnsiTheme="minorHAnsi" w:cstheme="minorHAnsi"/>
          <w:b/>
          <w:szCs w:val="24"/>
        </w:rPr>
        <w:t>Amendment Rules</w:t>
      </w:r>
    </w:p>
    <w:p w14:paraId="674A2275" w14:textId="77777777" w:rsidR="007E680D" w:rsidRPr="00933667" w:rsidRDefault="007E680D" w:rsidP="007E680D">
      <w:pPr>
        <w:rPr>
          <w:rFonts w:asciiTheme="minorHAnsi" w:hAnsiTheme="minorHAnsi" w:cstheme="minorHAnsi"/>
        </w:rPr>
      </w:pPr>
      <w:r w:rsidRPr="00933667">
        <w:rPr>
          <w:rFonts w:asciiTheme="minorHAnsi" w:hAnsiTheme="minorHAnsi" w:cstheme="minorHAnsi"/>
        </w:rPr>
        <w:t xml:space="preserve">The Amendment Rules amend the </w:t>
      </w:r>
      <w:r w:rsidRPr="00933667">
        <w:rPr>
          <w:rFonts w:asciiTheme="minorHAnsi" w:hAnsiTheme="minorHAnsi" w:cstheme="minorHAnsi"/>
          <w:i/>
        </w:rPr>
        <w:t>Child Care Subsidy Minister’s Rules 2017</w:t>
      </w:r>
      <w:r w:rsidRPr="00933667">
        <w:rPr>
          <w:rFonts w:asciiTheme="minorHAnsi" w:hAnsiTheme="minorHAnsi" w:cstheme="minorHAnsi"/>
        </w:rPr>
        <w:t xml:space="preserve"> (Principal Rules).</w:t>
      </w:r>
    </w:p>
    <w:p w14:paraId="4E774378" w14:textId="44F9BD9E" w:rsidR="008B66CB" w:rsidRPr="00933667" w:rsidRDefault="008B66CB" w:rsidP="008B66CB">
      <w:pPr>
        <w:rPr>
          <w:rFonts w:asciiTheme="minorHAnsi" w:hAnsiTheme="minorHAnsi" w:cstheme="minorHAnsi"/>
          <w:bCs/>
        </w:rPr>
      </w:pPr>
      <w:r w:rsidRPr="00933667">
        <w:rPr>
          <w:rFonts w:asciiTheme="minorHAnsi" w:hAnsiTheme="minorHAnsi" w:cstheme="minorHAnsi"/>
          <w:szCs w:val="24"/>
        </w:rPr>
        <w:t>The Amendment Rules extend</w:t>
      </w:r>
      <w:r w:rsidR="00592EA1" w:rsidRPr="00060131">
        <w:rPr>
          <w:rFonts w:asciiTheme="minorHAnsi" w:hAnsiTheme="minorHAnsi" w:cstheme="minorHAnsi"/>
          <w:szCs w:val="24"/>
        </w:rPr>
        <w:t xml:space="preserve">, until </w:t>
      </w:r>
      <w:r w:rsidR="00592EA1" w:rsidRPr="00221FE5">
        <w:rPr>
          <w:rFonts w:asciiTheme="minorHAnsi" w:hAnsiTheme="minorHAnsi" w:cstheme="minorHAnsi"/>
          <w:szCs w:val="24"/>
        </w:rPr>
        <w:t>31 December 2021</w:t>
      </w:r>
      <w:r w:rsidR="00592EA1">
        <w:rPr>
          <w:rFonts w:asciiTheme="minorHAnsi" w:hAnsiTheme="minorHAnsi" w:cstheme="minorHAnsi"/>
          <w:szCs w:val="24"/>
        </w:rPr>
        <w:t xml:space="preserve">, </w:t>
      </w:r>
      <w:r w:rsidRPr="00933667">
        <w:rPr>
          <w:rFonts w:asciiTheme="minorHAnsi" w:hAnsiTheme="minorHAnsi" w:cstheme="minorHAnsi"/>
          <w:szCs w:val="24"/>
        </w:rPr>
        <w:t xml:space="preserve">a measure to support approved providers and families in response to the COVID-19 pandemic, by allowing providers to waive “gap fees” </w:t>
      </w:r>
      <w:r w:rsidRPr="00933667">
        <w:rPr>
          <w:rFonts w:asciiTheme="minorHAnsi" w:hAnsiTheme="minorHAnsi" w:cstheme="minorHAnsi"/>
        </w:rPr>
        <w:t xml:space="preserve">(the difference between the fees charged </w:t>
      </w:r>
      <w:r>
        <w:rPr>
          <w:rFonts w:asciiTheme="minorHAnsi" w:hAnsiTheme="minorHAnsi" w:cstheme="minorHAnsi"/>
        </w:rPr>
        <w:t xml:space="preserve">by a child care provider </w:t>
      </w:r>
      <w:r w:rsidRPr="00933667">
        <w:rPr>
          <w:rFonts w:asciiTheme="minorHAnsi" w:hAnsiTheme="minorHAnsi" w:cstheme="minorHAnsi"/>
        </w:rPr>
        <w:t xml:space="preserve">and the amount of child care subsidy payable on those fees) </w:t>
      </w:r>
      <w:r w:rsidRPr="00933667">
        <w:rPr>
          <w:rFonts w:asciiTheme="minorHAnsi" w:hAnsiTheme="minorHAnsi" w:cstheme="minorHAnsi"/>
          <w:szCs w:val="24"/>
        </w:rPr>
        <w:t xml:space="preserve">for child care services that have been </w:t>
      </w:r>
      <w:r>
        <w:rPr>
          <w:rFonts w:asciiTheme="minorHAnsi" w:hAnsiTheme="minorHAnsi" w:cstheme="minorHAnsi"/>
          <w:szCs w:val="24"/>
        </w:rPr>
        <w:t xml:space="preserve">advised or </w:t>
      </w:r>
      <w:r w:rsidRPr="00060131">
        <w:rPr>
          <w:rFonts w:asciiTheme="minorHAnsi" w:hAnsiTheme="minorHAnsi" w:cstheme="minorHAnsi"/>
          <w:szCs w:val="24"/>
        </w:rPr>
        <w:t>directed to close</w:t>
      </w:r>
      <w:r w:rsidRPr="00060131">
        <w:rPr>
          <w:rFonts w:asciiTheme="minorHAnsi" w:hAnsiTheme="minorHAnsi" w:cstheme="minorHAnsi"/>
        </w:rPr>
        <w:t>.</w:t>
      </w:r>
    </w:p>
    <w:p w14:paraId="0C0D3204" w14:textId="77777777" w:rsidR="00F9205E" w:rsidRPr="00933667" w:rsidRDefault="00F9205E" w:rsidP="00DA552F">
      <w:pPr>
        <w:spacing w:before="120" w:after="120"/>
        <w:rPr>
          <w:rFonts w:asciiTheme="minorHAnsi" w:hAnsiTheme="minorHAnsi" w:cstheme="minorHAnsi"/>
          <w:szCs w:val="24"/>
        </w:rPr>
      </w:pPr>
      <w:r w:rsidRPr="00933667">
        <w:rPr>
          <w:rFonts w:asciiTheme="minorHAnsi" w:hAnsiTheme="minorHAnsi" w:cstheme="minorHAnsi"/>
          <w:b/>
          <w:szCs w:val="24"/>
        </w:rPr>
        <w:t>Human rights implications</w:t>
      </w:r>
    </w:p>
    <w:p w14:paraId="0CBAB0A5" w14:textId="7778F4B8" w:rsidR="00F9205E" w:rsidRPr="00933667" w:rsidRDefault="00F9205E" w:rsidP="00DA552F">
      <w:pPr>
        <w:spacing w:before="120" w:after="120"/>
        <w:rPr>
          <w:rFonts w:asciiTheme="minorHAnsi" w:hAnsiTheme="minorHAnsi" w:cstheme="minorHAnsi"/>
          <w:szCs w:val="24"/>
        </w:rPr>
      </w:pPr>
      <w:r w:rsidRPr="00933667">
        <w:rPr>
          <w:rFonts w:asciiTheme="minorHAnsi" w:hAnsiTheme="minorHAnsi" w:cstheme="minorHAnsi"/>
          <w:szCs w:val="24"/>
        </w:rPr>
        <w:t xml:space="preserve">The </w:t>
      </w:r>
      <w:r w:rsidR="000C5CFD" w:rsidRPr="00933667">
        <w:rPr>
          <w:rFonts w:asciiTheme="minorHAnsi" w:hAnsiTheme="minorHAnsi" w:cstheme="minorHAnsi"/>
          <w:szCs w:val="24"/>
        </w:rPr>
        <w:t>Amendment Rules</w:t>
      </w:r>
      <w:r w:rsidRPr="00933667">
        <w:rPr>
          <w:rFonts w:asciiTheme="minorHAnsi" w:hAnsiTheme="minorHAnsi" w:cstheme="minorHAnsi"/>
          <w:szCs w:val="24"/>
        </w:rPr>
        <w:t xml:space="preserve"> engage the following rights:</w:t>
      </w:r>
    </w:p>
    <w:p w14:paraId="7B6CAFB6" w14:textId="2E844363" w:rsidR="00152F9E" w:rsidRPr="00933667" w:rsidRDefault="00152F9E" w:rsidP="00604AC8">
      <w:pPr>
        <w:pStyle w:val="ListParagraph"/>
        <w:numPr>
          <w:ilvl w:val="0"/>
          <w:numId w:val="3"/>
        </w:numPr>
        <w:rPr>
          <w:rFonts w:asciiTheme="minorHAnsi" w:hAnsiTheme="minorHAnsi" w:cstheme="minorHAnsi"/>
        </w:rPr>
      </w:pPr>
      <w:r w:rsidRPr="00933667">
        <w:rPr>
          <w:rFonts w:asciiTheme="minorHAnsi" w:hAnsiTheme="minorHAnsi" w:cstheme="minorHAnsi"/>
          <w:b/>
          <w:bCs/>
        </w:rPr>
        <w:t>Article 3</w:t>
      </w:r>
      <w:r w:rsidRPr="00933667">
        <w:rPr>
          <w:rFonts w:asciiTheme="minorHAnsi" w:hAnsiTheme="minorHAnsi" w:cstheme="minorHAnsi"/>
        </w:rPr>
        <w:t xml:space="preserve"> of the </w:t>
      </w:r>
      <w:r w:rsidRPr="00933667">
        <w:rPr>
          <w:rFonts w:asciiTheme="minorHAnsi" w:hAnsiTheme="minorHAnsi" w:cstheme="minorHAnsi"/>
          <w:i/>
          <w:iCs/>
        </w:rPr>
        <w:t>Convention on the Rights of the Child</w:t>
      </w:r>
      <w:r w:rsidRPr="00933667">
        <w:rPr>
          <w:rFonts w:asciiTheme="minorHAnsi" w:hAnsiTheme="minorHAnsi" w:cstheme="minorHAnsi"/>
        </w:rPr>
        <w:t xml:space="preserve"> (CRC)</w:t>
      </w:r>
      <w:r w:rsidR="006F26FB" w:rsidRPr="00933667">
        <w:rPr>
          <w:rFonts w:asciiTheme="minorHAnsi" w:hAnsiTheme="minorHAnsi" w:cstheme="minorHAnsi"/>
        </w:rPr>
        <w:t>, which recognises that in all actions concerning children, the best interests of the child shall be a primary consideration</w:t>
      </w:r>
      <w:r w:rsidR="0036182D">
        <w:rPr>
          <w:rFonts w:asciiTheme="minorHAnsi" w:hAnsiTheme="minorHAnsi" w:cstheme="minorHAnsi"/>
        </w:rPr>
        <w:t>.</w:t>
      </w:r>
    </w:p>
    <w:p w14:paraId="2B253F43" w14:textId="77777777" w:rsidR="00152F9E" w:rsidRPr="00933667" w:rsidRDefault="00152F9E" w:rsidP="00604AC8">
      <w:pPr>
        <w:pStyle w:val="ListParagraph"/>
        <w:numPr>
          <w:ilvl w:val="0"/>
          <w:numId w:val="3"/>
        </w:numPr>
        <w:rPr>
          <w:rFonts w:asciiTheme="minorHAnsi" w:hAnsiTheme="minorHAnsi" w:cstheme="minorHAnsi"/>
        </w:rPr>
      </w:pPr>
      <w:r w:rsidRPr="00933667">
        <w:rPr>
          <w:rFonts w:asciiTheme="minorHAnsi" w:hAnsiTheme="minorHAnsi" w:cstheme="minorHAnsi"/>
          <w:b/>
          <w:bCs/>
        </w:rPr>
        <w:t>Article 19</w:t>
      </w:r>
      <w:r w:rsidRPr="00933667">
        <w:rPr>
          <w:rFonts w:asciiTheme="minorHAnsi" w:hAnsiTheme="minorHAnsi" w:cstheme="minorHAnsi"/>
        </w:rPr>
        <w:t xml:space="preserve"> of the CRC requires that appropriate measures are taken to protect the child from all forms of physical or mental violence, injury or abuse, neglect or negligent treatment, maltreatment or exploitation. </w:t>
      </w:r>
    </w:p>
    <w:p w14:paraId="3746352C" w14:textId="77777777" w:rsidR="00152F9E" w:rsidRPr="00933667" w:rsidRDefault="00152F9E" w:rsidP="00604AC8">
      <w:pPr>
        <w:pStyle w:val="ListParagraph"/>
        <w:numPr>
          <w:ilvl w:val="0"/>
          <w:numId w:val="3"/>
        </w:numPr>
        <w:rPr>
          <w:rFonts w:asciiTheme="minorHAnsi" w:hAnsiTheme="minorHAnsi" w:cstheme="minorHAnsi"/>
        </w:rPr>
      </w:pPr>
      <w:r w:rsidRPr="00933667">
        <w:rPr>
          <w:rFonts w:asciiTheme="minorHAnsi" w:hAnsiTheme="minorHAnsi" w:cstheme="minorHAnsi"/>
          <w:b/>
          <w:bCs/>
        </w:rPr>
        <w:t>Article 27</w:t>
      </w:r>
      <w:r w:rsidRPr="00933667">
        <w:rPr>
          <w:rFonts w:asciiTheme="minorHAnsi" w:hAnsiTheme="minorHAnsi" w:cstheme="minorHAnsi"/>
        </w:rPr>
        <w:t xml:space="preserve">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14:paraId="2A681CA2" w14:textId="59C268D0" w:rsidR="004000C9" w:rsidRPr="00933667" w:rsidRDefault="001B226F" w:rsidP="00152F9E">
      <w:pPr>
        <w:rPr>
          <w:rFonts w:asciiTheme="minorHAnsi" w:hAnsiTheme="minorHAnsi" w:cstheme="minorHAnsi"/>
          <w:u w:val="single"/>
        </w:rPr>
      </w:pPr>
      <w:r w:rsidRPr="00933667">
        <w:rPr>
          <w:rFonts w:asciiTheme="minorHAnsi" w:hAnsiTheme="minorHAnsi" w:cstheme="minorHAnsi"/>
          <w:u w:val="single"/>
        </w:rPr>
        <w:t xml:space="preserve">How the </w:t>
      </w:r>
      <w:r w:rsidR="006F26FB" w:rsidRPr="00933667">
        <w:rPr>
          <w:rFonts w:asciiTheme="minorHAnsi" w:hAnsiTheme="minorHAnsi" w:cstheme="minorHAnsi"/>
          <w:u w:val="single"/>
        </w:rPr>
        <w:t xml:space="preserve">Amendment Rules </w:t>
      </w:r>
      <w:r w:rsidRPr="00933667">
        <w:rPr>
          <w:rFonts w:asciiTheme="minorHAnsi" w:hAnsiTheme="minorHAnsi" w:cstheme="minorHAnsi"/>
          <w:u w:val="single"/>
        </w:rPr>
        <w:t>engage articles 3, 19 and 27 of the CRC</w:t>
      </w:r>
    </w:p>
    <w:p w14:paraId="611AAD65" w14:textId="77777777" w:rsidR="00604AC8" w:rsidRPr="00933667" w:rsidRDefault="00604AC8" w:rsidP="00604AC8">
      <w:pPr>
        <w:rPr>
          <w:rFonts w:asciiTheme="minorHAnsi" w:hAnsiTheme="minorHAnsi" w:cstheme="minorHAnsi"/>
        </w:rPr>
      </w:pPr>
      <w:r w:rsidRPr="00933667">
        <w:rPr>
          <w:rFonts w:asciiTheme="minorHAnsi" w:hAnsiTheme="minorHAnsi" w:cstheme="minorHAnsi"/>
        </w:rPr>
        <w:t xml:space="preserve">Early childhood education and child care play a vital role in the development of Australian children and the rights of the child listed above are fundamentally engaged by the family assistance law generally in facilitating access to subsidised child care. Moreover, children’s preparation for school and access to this care is also one of the most effective early intervention strategies to break the cycle of poverty. </w:t>
      </w:r>
    </w:p>
    <w:p w14:paraId="577ADA53" w14:textId="05B0B46E" w:rsidR="00604AC8" w:rsidRPr="00933667" w:rsidRDefault="00604AC8" w:rsidP="00604AC8">
      <w:pPr>
        <w:rPr>
          <w:rFonts w:asciiTheme="minorHAnsi" w:hAnsiTheme="minorHAnsi" w:cstheme="minorHAnsi"/>
        </w:rPr>
      </w:pPr>
      <w:r w:rsidRPr="00933667">
        <w:rPr>
          <w:rFonts w:asciiTheme="minorHAnsi" w:hAnsiTheme="minorHAnsi" w:cstheme="minorHAnsi"/>
        </w:rPr>
        <w:lastRenderedPageBreak/>
        <w:t>Accordingly, these Amendment Rules will support children and families to continue to access and/or remain enrolled in quality child care. In particular, the</w:t>
      </w:r>
      <w:r w:rsidR="00692308" w:rsidRPr="00933667">
        <w:rPr>
          <w:rFonts w:asciiTheme="minorHAnsi" w:hAnsiTheme="minorHAnsi" w:cstheme="minorHAnsi"/>
        </w:rPr>
        <w:t xml:space="preserve"> Amendment Rules will </w:t>
      </w:r>
      <w:r w:rsidR="00692308" w:rsidRPr="00CD5DB9">
        <w:rPr>
          <w:rFonts w:asciiTheme="minorHAnsi" w:hAnsiTheme="minorHAnsi" w:cstheme="minorHAnsi"/>
        </w:rPr>
        <w:t>extend</w:t>
      </w:r>
      <w:r w:rsidR="00AB1ED0" w:rsidRPr="00060131">
        <w:rPr>
          <w:rFonts w:asciiTheme="minorHAnsi" w:hAnsiTheme="minorHAnsi" w:cstheme="minorHAnsi"/>
          <w:szCs w:val="24"/>
        </w:rPr>
        <w:t xml:space="preserve">, from 30 June to </w:t>
      </w:r>
      <w:r w:rsidR="00AB1ED0" w:rsidRPr="00221FE5">
        <w:rPr>
          <w:rFonts w:asciiTheme="minorHAnsi" w:hAnsiTheme="minorHAnsi" w:cstheme="minorHAnsi"/>
          <w:szCs w:val="24"/>
        </w:rPr>
        <w:t>31 December 2021</w:t>
      </w:r>
      <w:r w:rsidR="00AB1ED0">
        <w:rPr>
          <w:rFonts w:asciiTheme="minorHAnsi" w:hAnsiTheme="minorHAnsi" w:cstheme="minorHAnsi"/>
          <w:szCs w:val="24"/>
        </w:rPr>
        <w:t xml:space="preserve">, </w:t>
      </w:r>
      <w:r w:rsidR="00692308" w:rsidRPr="00CD5DB9">
        <w:rPr>
          <w:rFonts w:asciiTheme="minorHAnsi" w:hAnsiTheme="minorHAnsi" w:cstheme="minorHAnsi"/>
        </w:rPr>
        <w:t>a</w:t>
      </w:r>
      <w:r w:rsidRPr="00CD5DB9">
        <w:rPr>
          <w:rFonts w:asciiTheme="minorHAnsi" w:hAnsiTheme="minorHAnsi" w:cstheme="minorHAnsi"/>
        </w:rPr>
        <w:t xml:space="preserve"> measure</w:t>
      </w:r>
      <w:r w:rsidR="003A3ACC" w:rsidRPr="00060131">
        <w:rPr>
          <w:rFonts w:asciiTheme="minorHAnsi" w:hAnsiTheme="minorHAnsi" w:cstheme="minorHAnsi"/>
        </w:rPr>
        <w:t xml:space="preserve"> </w:t>
      </w:r>
      <w:r w:rsidR="00692308" w:rsidRPr="00060131">
        <w:rPr>
          <w:rFonts w:asciiTheme="minorHAnsi" w:hAnsiTheme="minorHAnsi" w:cstheme="minorHAnsi"/>
        </w:rPr>
        <w:t xml:space="preserve">that </w:t>
      </w:r>
      <w:r w:rsidR="003A3ACC" w:rsidRPr="00060131">
        <w:rPr>
          <w:rFonts w:asciiTheme="minorHAnsi" w:hAnsiTheme="minorHAnsi" w:cstheme="minorHAnsi"/>
        </w:rPr>
        <w:t>permit</w:t>
      </w:r>
      <w:r w:rsidR="00D31542" w:rsidRPr="00060131">
        <w:rPr>
          <w:rFonts w:asciiTheme="minorHAnsi" w:hAnsiTheme="minorHAnsi" w:cstheme="minorHAnsi"/>
        </w:rPr>
        <w:t xml:space="preserve">s </w:t>
      </w:r>
      <w:r w:rsidR="003A3ACC" w:rsidRPr="00060131">
        <w:rPr>
          <w:rFonts w:asciiTheme="minorHAnsi" w:hAnsiTheme="minorHAnsi" w:cstheme="minorHAnsi"/>
        </w:rPr>
        <w:t>child care providers</w:t>
      </w:r>
      <w:r w:rsidR="0036182D" w:rsidRPr="00060131">
        <w:rPr>
          <w:rFonts w:asciiTheme="minorHAnsi" w:hAnsiTheme="minorHAnsi" w:cstheme="minorHAnsi"/>
        </w:rPr>
        <w:t xml:space="preserve"> to</w:t>
      </w:r>
      <w:r w:rsidR="003A3ACC" w:rsidRPr="00060131">
        <w:rPr>
          <w:rFonts w:asciiTheme="minorHAnsi" w:hAnsiTheme="minorHAnsi" w:cstheme="minorHAnsi"/>
        </w:rPr>
        <w:t xml:space="preserve"> waive child care “gap fees” when their services have had to close due to </w:t>
      </w:r>
      <w:r w:rsidR="005A0380" w:rsidRPr="00060131">
        <w:rPr>
          <w:rFonts w:asciiTheme="minorHAnsi" w:hAnsiTheme="minorHAnsi" w:cstheme="minorHAnsi"/>
          <w:szCs w:val="24"/>
        </w:rPr>
        <w:t>the COVID-19 pandemic</w:t>
      </w:r>
      <w:r w:rsidR="003A3ACC" w:rsidRPr="00CD5DB9">
        <w:rPr>
          <w:rFonts w:asciiTheme="minorHAnsi" w:hAnsiTheme="minorHAnsi" w:cstheme="minorHAnsi"/>
        </w:rPr>
        <w:t>.</w:t>
      </w:r>
      <w:r w:rsidR="0036182D" w:rsidRPr="00CD5DB9">
        <w:rPr>
          <w:rFonts w:asciiTheme="minorHAnsi" w:hAnsiTheme="minorHAnsi" w:cstheme="minorHAnsi"/>
        </w:rPr>
        <w:t xml:space="preserve"> </w:t>
      </w:r>
    </w:p>
    <w:p w14:paraId="45D3B98D" w14:textId="77777777" w:rsidR="00DA552F" w:rsidRPr="00933667" w:rsidRDefault="00F9205E" w:rsidP="00DA552F">
      <w:pPr>
        <w:spacing w:before="120" w:after="120"/>
        <w:rPr>
          <w:rFonts w:asciiTheme="minorHAnsi" w:hAnsiTheme="minorHAnsi" w:cstheme="minorHAnsi"/>
          <w:szCs w:val="24"/>
        </w:rPr>
      </w:pPr>
      <w:r w:rsidRPr="00933667">
        <w:rPr>
          <w:rFonts w:asciiTheme="minorHAnsi" w:hAnsiTheme="minorHAnsi" w:cstheme="minorHAnsi"/>
          <w:b/>
          <w:szCs w:val="24"/>
        </w:rPr>
        <w:t>Conclusion</w:t>
      </w:r>
    </w:p>
    <w:p w14:paraId="668227F8" w14:textId="2BE41F08" w:rsidR="00F9205E" w:rsidRPr="00933667" w:rsidRDefault="00F9205E" w:rsidP="00DA552F">
      <w:pPr>
        <w:spacing w:before="120" w:after="120"/>
        <w:rPr>
          <w:rFonts w:asciiTheme="minorHAnsi" w:hAnsiTheme="minorHAnsi" w:cstheme="minorHAnsi"/>
          <w:szCs w:val="24"/>
        </w:rPr>
      </w:pPr>
      <w:r w:rsidRPr="00933667">
        <w:rPr>
          <w:rFonts w:asciiTheme="minorHAnsi" w:hAnsiTheme="minorHAnsi" w:cstheme="minorHAnsi"/>
          <w:szCs w:val="24"/>
        </w:rPr>
        <w:t xml:space="preserve">The </w:t>
      </w:r>
      <w:r w:rsidR="006F26FB" w:rsidRPr="00933667">
        <w:rPr>
          <w:rFonts w:asciiTheme="minorHAnsi" w:hAnsiTheme="minorHAnsi" w:cstheme="minorHAnsi"/>
          <w:szCs w:val="24"/>
        </w:rPr>
        <w:t>Amendment Rules are</w:t>
      </w:r>
      <w:r w:rsidRPr="00933667">
        <w:rPr>
          <w:rFonts w:asciiTheme="minorHAnsi" w:hAnsiTheme="minorHAnsi" w:cstheme="minorHAnsi"/>
          <w:szCs w:val="24"/>
        </w:rPr>
        <w:t xml:space="preserve"> compatible with human rights because</w:t>
      </w:r>
      <w:r w:rsidR="003A3ACC" w:rsidRPr="00933667">
        <w:rPr>
          <w:rFonts w:asciiTheme="minorHAnsi" w:hAnsiTheme="minorHAnsi" w:cstheme="minorHAnsi"/>
          <w:szCs w:val="24"/>
        </w:rPr>
        <w:t xml:space="preserve"> they</w:t>
      </w:r>
      <w:r w:rsidRPr="00933667">
        <w:rPr>
          <w:rFonts w:asciiTheme="minorHAnsi" w:hAnsiTheme="minorHAnsi" w:cstheme="minorHAnsi"/>
          <w:szCs w:val="24"/>
        </w:rPr>
        <w:t xml:space="preserve"> </w:t>
      </w:r>
      <w:r w:rsidR="00152F9E" w:rsidRPr="00933667">
        <w:rPr>
          <w:rFonts w:asciiTheme="minorHAnsi" w:hAnsiTheme="minorHAnsi" w:cstheme="minorHAnsi"/>
          <w:szCs w:val="24"/>
        </w:rPr>
        <w:t>promote the protection of human rights.</w:t>
      </w:r>
    </w:p>
    <w:p w14:paraId="2A443574" w14:textId="77777777" w:rsidR="00D8103E" w:rsidRPr="00933667" w:rsidRDefault="00D8103E" w:rsidP="00DA552F">
      <w:pPr>
        <w:spacing w:before="120" w:after="120"/>
        <w:rPr>
          <w:rFonts w:asciiTheme="minorHAnsi" w:hAnsiTheme="minorHAnsi" w:cstheme="minorHAnsi"/>
          <w:b/>
          <w:szCs w:val="24"/>
        </w:rPr>
      </w:pPr>
    </w:p>
    <w:p w14:paraId="15C36D3F" w14:textId="55BD6CB3" w:rsidR="00DA552F" w:rsidRPr="00933667" w:rsidRDefault="00152F9E" w:rsidP="00DD7496">
      <w:pPr>
        <w:spacing w:before="120" w:after="120"/>
        <w:jc w:val="center"/>
        <w:rPr>
          <w:rFonts w:asciiTheme="minorHAnsi" w:hAnsiTheme="minorHAnsi" w:cstheme="minorHAnsi"/>
          <w:szCs w:val="24"/>
        </w:rPr>
      </w:pPr>
      <w:r w:rsidRPr="00933667">
        <w:rPr>
          <w:rFonts w:asciiTheme="minorHAnsi" w:hAnsiTheme="minorHAnsi" w:cstheme="minorHAnsi"/>
          <w:b/>
          <w:szCs w:val="24"/>
        </w:rPr>
        <w:t xml:space="preserve">Minister for Education and Youth, Alan </w:t>
      </w:r>
      <w:proofErr w:type="spellStart"/>
      <w:r w:rsidRPr="00933667">
        <w:rPr>
          <w:rFonts w:asciiTheme="minorHAnsi" w:hAnsiTheme="minorHAnsi" w:cstheme="minorHAnsi"/>
          <w:b/>
          <w:szCs w:val="24"/>
        </w:rPr>
        <w:t>Tudge</w:t>
      </w:r>
      <w:proofErr w:type="spellEnd"/>
    </w:p>
    <w:p w14:paraId="0542D605" w14:textId="77777777" w:rsidR="00DA552F" w:rsidRPr="00933667" w:rsidRDefault="00DA552F" w:rsidP="00DA552F">
      <w:pPr>
        <w:spacing w:before="240" w:after="240"/>
        <w:rPr>
          <w:rFonts w:asciiTheme="minorHAnsi" w:hAnsiTheme="minorHAnsi" w:cstheme="minorHAnsi"/>
          <w:szCs w:val="24"/>
        </w:rPr>
        <w:sectPr w:rsidR="00DA552F" w:rsidRPr="00933667" w:rsidSect="00785B13">
          <w:footerReference w:type="default" r:id="rId11"/>
          <w:pgSz w:w="11906" w:h="16838"/>
          <w:pgMar w:top="1440" w:right="1440" w:bottom="1440" w:left="1440" w:header="708" w:footer="708" w:gutter="0"/>
          <w:pgNumType w:start="1"/>
          <w:cols w:space="708"/>
          <w:docGrid w:linePitch="360"/>
        </w:sectPr>
      </w:pPr>
    </w:p>
    <w:p w14:paraId="79646019" w14:textId="09F9F32E" w:rsidR="00DA552F" w:rsidRDefault="0059753F" w:rsidP="0012678F">
      <w:pPr>
        <w:jc w:val="center"/>
        <w:rPr>
          <w:rFonts w:asciiTheme="minorHAnsi" w:hAnsiTheme="minorHAnsi" w:cstheme="minorHAnsi"/>
          <w:b/>
          <w:szCs w:val="24"/>
        </w:rPr>
      </w:pPr>
      <w:r w:rsidRPr="00933667">
        <w:rPr>
          <w:rFonts w:asciiTheme="minorHAnsi" w:hAnsiTheme="minorHAnsi" w:cstheme="minorHAnsi"/>
          <w:b/>
          <w:bCs/>
          <w:szCs w:val="24"/>
        </w:rPr>
        <w:lastRenderedPageBreak/>
        <w:t>CHILD CARE SUBSIDY AMENDMENT (CORONAVIRUS RESPONSE MEASURES</w:t>
      </w:r>
      <w:r w:rsidR="006A6763" w:rsidRPr="00933667">
        <w:rPr>
          <w:rFonts w:asciiTheme="minorHAnsi" w:hAnsiTheme="minorHAnsi" w:cstheme="minorHAnsi"/>
          <w:b/>
          <w:bCs/>
          <w:szCs w:val="24"/>
        </w:rPr>
        <w:t xml:space="preserve"> No. </w:t>
      </w:r>
      <w:r w:rsidR="00E9357A">
        <w:rPr>
          <w:rFonts w:asciiTheme="minorHAnsi" w:hAnsiTheme="minorHAnsi" w:cstheme="minorHAnsi"/>
          <w:b/>
          <w:bCs/>
          <w:szCs w:val="24"/>
        </w:rPr>
        <w:t>3</w:t>
      </w:r>
      <w:r w:rsidRPr="00933667">
        <w:rPr>
          <w:rFonts w:asciiTheme="minorHAnsi" w:hAnsiTheme="minorHAnsi" w:cstheme="minorHAnsi"/>
          <w:b/>
          <w:bCs/>
          <w:szCs w:val="24"/>
        </w:rPr>
        <w:t>) MINISTER’S RULES 202</w:t>
      </w:r>
      <w:r w:rsidR="006F26FB" w:rsidRPr="00933667">
        <w:rPr>
          <w:rFonts w:asciiTheme="minorHAnsi" w:hAnsiTheme="minorHAnsi" w:cstheme="minorHAnsi"/>
          <w:b/>
          <w:bCs/>
          <w:szCs w:val="24"/>
        </w:rPr>
        <w:t>1</w:t>
      </w:r>
      <w:r w:rsidR="0012678F">
        <w:rPr>
          <w:rFonts w:asciiTheme="minorHAnsi" w:hAnsiTheme="minorHAnsi" w:cstheme="minorHAnsi"/>
          <w:b/>
          <w:szCs w:val="24"/>
        </w:rPr>
        <w:t xml:space="preserve"> </w:t>
      </w:r>
    </w:p>
    <w:p w14:paraId="2208552E" w14:textId="77777777" w:rsidR="0012678F" w:rsidRPr="0012678F" w:rsidRDefault="0012678F" w:rsidP="0012678F">
      <w:pPr>
        <w:jc w:val="center"/>
        <w:rPr>
          <w:rFonts w:asciiTheme="minorHAnsi" w:hAnsiTheme="minorHAnsi" w:cstheme="minorHAnsi"/>
          <w:b/>
          <w:bCs/>
        </w:rPr>
      </w:pPr>
      <w:r w:rsidRPr="0012678F">
        <w:rPr>
          <w:rFonts w:asciiTheme="minorHAnsi" w:hAnsiTheme="minorHAnsi" w:cstheme="minorHAnsi"/>
          <w:b/>
          <w:bCs/>
        </w:rPr>
        <w:t>EXPLANATION OF PROVISIONS</w:t>
      </w:r>
    </w:p>
    <w:p w14:paraId="1AC7A98D" w14:textId="77777777" w:rsidR="00DA552F" w:rsidRPr="00933667" w:rsidRDefault="00DB6247" w:rsidP="00F62708">
      <w:pPr>
        <w:keepNext/>
        <w:rPr>
          <w:rFonts w:asciiTheme="minorHAnsi" w:hAnsiTheme="minorHAnsi" w:cstheme="minorHAnsi"/>
          <w:b/>
          <w:u w:val="single"/>
        </w:rPr>
      </w:pPr>
      <w:r w:rsidRPr="00933667">
        <w:rPr>
          <w:rFonts w:asciiTheme="minorHAnsi" w:hAnsiTheme="minorHAnsi" w:cstheme="minorHAnsi"/>
          <w:b/>
          <w:u w:val="single"/>
        </w:rPr>
        <w:t>Section</w:t>
      </w:r>
      <w:r w:rsidR="00DA552F" w:rsidRPr="00933667">
        <w:rPr>
          <w:rFonts w:asciiTheme="minorHAnsi" w:hAnsiTheme="minorHAnsi" w:cstheme="minorHAnsi"/>
          <w:b/>
          <w:u w:val="single"/>
        </w:rPr>
        <w:t xml:space="preserve"> 1: </w:t>
      </w:r>
      <w:r w:rsidR="00E631F9" w:rsidRPr="00933667">
        <w:rPr>
          <w:rFonts w:asciiTheme="minorHAnsi" w:hAnsiTheme="minorHAnsi" w:cstheme="minorHAnsi"/>
          <w:b/>
          <w:u w:val="single"/>
        </w:rPr>
        <w:t>Name</w:t>
      </w:r>
    </w:p>
    <w:p w14:paraId="78C05378" w14:textId="77777777" w:rsidR="00DA552F" w:rsidRPr="00933667" w:rsidRDefault="00DA552F" w:rsidP="00A86ACC">
      <w:pPr>
        <w:pStyle w:val="ListParagraph"/>
        <w:keepNext/>
        <w:numPr>
          <w:ilvl w:val="0"/>
          <w:numId w:val="1"/>
        </w:numPr>
        <w:spacing w:before="360" w:after="120"/>
        <w:rPr>
          <w:rFonts w:asciiTheme="minorHAnsi" w:hAnsiTheme="minorHAnsi" w:cstheme="minorHAnsi"/>
          <w:szCs w:val="24"/>
        </w:rPr>
      </w:pPr>
      <w:r w:rsidRPr="00933667">
        <w:rPr>
          <w:rFonts w:asciiTheme="minorHAnsi" w:hAnsiTheme="minorHAnsi" w:cstheme="minorHAnsi"/>
          <w:szCs w:val="24"/>
        </w:rPr>
        <w:t xml:space="preserve">This is a formal provision specifying the </w:t>
      </w:r>
      <w:r w:rsidR="00E631F9" w:rsidRPr="00933667">
        <w:rPr>
          <w:rFonts w:asciiTheme="minorHAnsi" w:hAnsiTheme="minorHAnsi" w:cstheme="minorHAnsi"/>
          <w:szCs w:val="24"/>
        </w:rPr>
        <w:t>name of the instrument.</w:t>
      </w:r>
    </w:p>
    <w:p w14:paraId="054F2D37" w14:textId="77777777" w:rsidR="00DA552F" w:rsidRPr="00933667" w:rsidRDefault="00DB6247" w:rsidP="00A86ACC">
      <w:pPr>
        <w:keepNext/>
        <w:spacing w:before="360" w:after="120"/>
        <w:rPr>
          <w:rFonts w:asciiTheme="minorHAnsi" w:hAnsiTheme="minorHAnsi" w:cstheme="minorHAnsi"/>
          <w:b/>
          <w:u w:val="single"/>
        </w:rPr>
      </w:pPr>
      <w:r w:rsidRPr="00933667">
        <w:rPr>
          <w:rFonts w:asciiTheme="minorHAnsi" w:hAnsiTheme="minorHAnsi" w:cstheme="minorHAnsi"/>
          <w:b/>
          <w:u w:val="single"/>
        </w:rPr>
        <w:t>Section</w:t>
      </w:r>
      <w:r w:rsidR="00DA552F" w:rsidRPr="00933667">
        <w:rPr>
          <w:rFonts w:asciiTheme="minorHAnsi" w:hAnsiTheme="minorHAnsi" w:cstheme="minorHAnsi"/>
          <w:b/>
          <w:u w:val="single"/>
        </w:rPr>
        <w:t xml:space="preserve"> 2: Commencement</w:t>
      </w:r>
    </w:p>
    <w:p w14:paraId="466AF4DC" w14:textId="1FE96628" w:rsidR="001471F3" w:rsidRPr="001471F3" w:rsidRDefault="00604AC8" w:rsidP="000B4C4F">
      <w:pPr>
        <w:pStyle w:val="ListParagraph"/>
        <w:keepNext/>
        <w:keepLines/>
        <w:numPr>
          <w:ilvl w:val="0"/>
          <w:numId w:val="1"/>
        </w:numPr>
        <w:spacing w:before="360" w:after="120"/>
        <w:ind w:left="714" w:hanging="357"/>
        <w:rPr>
          <w:rFonts w:asciiTheme="minorHAnsi" w:hAnsiTheme="minorHAnsi" w:cstheme="minorHAnsi"/>
          <w:szCs w:val="24"/>
        </w:rPr>
      </w:pPr>
      <w:r w:rsidRPr="00933667">
        <w:rPr>
          <w:rFonts w:asciiTheme="minorHAnsi" w:hAnsiTheme="minorHAnsi" w:cstheme="minorHAnsi"/>
          <w:szCs w:val="24"/>
        </w:rPr>
        <w:t xml:space="preserve">Section 2 provides </w:t>
      </w:r>
      <w:r w:rsidR="00433EED">
        <w:rPr>
          <w:rFonts w:asciiTheme="minorHAnsi" w:hAnsiTheme="minorHAnsi" w:cstheme="minorHAnsi"/>
          <w:szCs w:val="24"/>
        </w:rPr>
        <w:t xml:space="preserve">that the </w:t>
      </w:r>
      <w:r w:rsidR="00FA66C4">
        <w:rPr>
          <w:rFonts w:asciiTheme="minorHAnsi" w:hAnsiTheme="minorHAnsi" w:cstheme="minorHAnsi"/>
          <w:szCs w:val="24"/>
        </w:rPr>
        <w:t xml:space="preserve">Amendment Rules </w:t>
      </w:r>
      <w:r w:rsidR="001471F3" w:rsidRPr="00392FCB">
        <w:rPr>
          <w:rFonts w:asciiTheme="minorHAnsi" w:hAnsiTheme="minorHAnsi" w:cstheme="minorHAnsi"/>
          <w:szCs w:val="24"/>
        </w:rPr>
        <w:t xml:space="preserve">commence on </w:t>
      </w:r>
      <w:bookmarkStart w:id="6" w:name="_Hlk64389869"/>
      <w:r w:rsidR="00C41792">
        <w:rPr>
          <w:rFonts w:asciiTheme="minorHAnsi" w:hAnsiTheme="minorHAnsi" w:cstheme="minorHAnsi"/>
          <w:szCs w:val="24"/>
        </w:rPr>
        <w:t>the day after</w:t>
      </w:r>
      <w:r w:rsidR="00D40D2A">
        <w:rPr>
          <w:rFonts w:asciiTheme="minorHAnsi" w:hAnsiTheme="minorHAnsi" w:cstheme="minorHAnsi"/>
          <w:szCs w:val="24"/>
        </w:rPr>
        <w:t xml:space="preserve"> </w:t>
      </w:r>
      <w:r w:rsidR="00FA66C4">
        <w:rPr>
          <w:rFonts w:asciiTheme="minorHAnsi" w:hAnsiTheme="minorHAnsi" w:cstheme="minorHAnsi"/>
          <w:szCs w:val="24"/>
        </w:rPr>
        <w:t xml:space="preserve">they are </w:t>
      </w:r>
      <w:r w:rsidR="00D40D2A">
        <w:rPr>
          <w:rFonts w:asciiTheme="minorHAnsi" w:hAnsiTheme="minorHAnsi" w:cstheme="minorHAnsi"/>
          <w:szCs w:val="24"/>
        </w:rPr>
        <w:t>registered</w:t>
      </w:r>
      <w:r w:rsidR="001471F3" w:rsidRPr="001471F3">
        <w:rPr>
          <w:rFonts w:asciiTheme="minorHAnsi" w:hAnsiTheme="minorHAnsi" w:cstheme="minorHAnsi"/>
          <w:szCs w:val="24"/>
        </w:rPr>
        <w:t>.</w:t>
      </w:r>
      <w:bookmarkEnd w:id="6"/>
    </w:p>
    <w:p w14:paraId="401CB997" w14:textId="77777777" w:rsidR="00E631F9" w:rsidRPr="00933667" w:rsidRDefault="00E631F9" w:rsidP="00E631F9">
      <w:pPr>
        <w:keepNext/>
        <w:spacing w:before="360" w:after="120"/>
        <w:rPr>
          <w:rFonts w:asciiTheme="minorHAnsi" w:hAnsiTheme="minorHAnsi" w:cstheme="minorHAnsi"/>
          <w:b/>
          <w:u w:val="single"/>
        </w:rPr>
      </w:pPr>
      <w:r w:rsidRPr="00933667">
        <w:rPr>
          <w:rFonts w:asciiTheme="minorHAnsi" w:hAnsiTheme="minorHAnsi" w:cstheme="minorHAnsi"/>
          <w:b/>
          <w:u w:val="single"/>
        </w:rPr>
        <w:t>Section 3: Authority</w:t>
      </w:r>
    </w:p>
    <w:p w14:paraId="2908A98D" w14:textId="1D0EB483" w:rsidR="00E631F9" w:rsidRPr="00933667" w:rsidRDefault="00604AC8" w:rsidP="00604AC8">
      <w:pPr>
        <w:pStyle w:val="ListParagraph"/>
        <w:keepNext/>
        <w:numPr>
          <w:ilvl w:val="0"/>
          <w:numId w:val="1"/>
        </w:numPr>
        <w:spacing w:before="360" w:after="120"/>
        <w:rPr>
          <w:rFonts w:asciiTheme="minorHAnsi" w:hAnsiTheme="minorHAnsi" w:cstheme="minorHAnsi"/>
          <w:szCs w:val="24"/>
        </w:rPr>
      </w:pPr>
      <w:r w:rsidRPr="00933667">
        <w:rPr>
          <w:rFonts w:asciiTheme="minorHAnsi" w:hAnsiTheme="minorHAnsi" w:cstheme="minorHAnsi"/>
          <w:szCs w:val="24"/>
        </w:rPr>
        <w:t>The Amendment Rules are made under the Family Assistance Act</w:t>
      </w:r>
      <w:r w:rsidR="009C10C1" w:rsidRPr="00933667">
        <w:rPr>
          <w:rFonts w:asciiTheme="minorHAnsi" w:hAnsiTheme="minorHAnsi" w:cstheme="minorHAnsi"/>
          <w:szCs w:val="24"/>
        </w:rPr>
        <w:t>.</w:t>
      </w:r>
    </w:p>
    <w:p w14:paraId="670970F4" w14:textId="77777777" w:rsidR="009C41E5" w:rsidRPr="00933667" w:rsidRDefault="00E631F9" w:rsidP="00E631F9">
      <w:pPr>
        <w:keepNext/>
        <w:spacing w:before="360" w:after="120"/>
        <w:rPr>
          <w:rFonts w:asciiTheme="minorHAnsi" w:hAnsiTheme="minorHAnsi" w:cstheme="minorHAnsi"/>
          <w:b/>
          <w:u w:val="single"/>
        </w:rPr>
      </w:pPr>
      <w:r w:rsidRPr="00933667">
        <w:rPr>
          <w:rFonts w:asciiTheme="minorHAnsi" w:hAnsiTheme="minorHAnsi" w:cstheme="minorHAnsi"/>
          <w:b/>
          <w:u w:val="single"/>
        </w:rPr>
        <w:t xml:space="preserve">Section 4: </w:t>
      </w:r>
      <w:r w:rsidR="009C41E5" w:rsidRPr="00933667">
        <w:rPr>
          <w:rFonts w:asciiTheme="minorHAnsi" w:hAnsiTheme="minorHAnsi" w:cstheme="minorHAnsi"/>
          <w:b/>
          <w:u w:val="single"/>
        </w:rPr>
        <w:t>Schedules</w:t>
      </w:r>
    </w:p>
    <w:p w14:paraId="4C5D5BF1" w14:textId="2D7FDE53" w:rsidR="00DA552F" w:rsidRPr="00933667" w:rsidRDefault="00236EB2" w:rsidP="009C41E5">
      <w:pPr>
        <w:pStyle w:val="ListParagraph"/>
        <w:keepNext/>
        <w:numPr>
          <w:ilvl w:val="0"/>
          <w:numId w:val="1"/>
        </w:numPr>
        <w:spacing w:before="360" w:after="120"/>
        <w:rPr>
          <w:rFonts w:asciiTheme="minorHAnsi" w:hAnsiTheme="minorHAnsi" w:cstheme="minorHAnsi"/>
          <w:szCs w:val="24"/>
        </w:rPr>
      </w:pPr>
      <w:r w:rsidRPr="00933667">
        <w:rPr>
          <w:rFonts w:asciiTheme="minorHAnsi" w:hAnsiTheme="minorHAnsi" w:cstheme="minorHAnsi"/>
          <w:szCs w:val="24"/>
        </w:rPr>
        <w:t>Section 4</w:t>
      </w:r>
      <w:r w:rsidR="00604AC8" w:rsidRPr="00933667">
        <w:rPr>
          <w:rFonts w:asciiTheme="minorHAnsi" w:hAnsiTheme="minorHAnsi" w:cstheme="minorHAnsi"/>
          <w:szCs w:val="24"/>
        </w:rPr>
        <w:t xml:space="preserve"> provides that the Principal Rules are amended as set out in the Schedule to the Amendment Rules</w:t>
      </w:r>
      <w:r w:rsidR="006F26FB" w:rsidRPr="00933667">
        <w:rPr>
          <w:rFonts w:asciiTheme="minorHAnsi" w:hAnsiTheme="minorHAnsi" w:cstheme="minorHAnsi"/>
          <w:szCs w:val="24"/>
        </w:rPr>
        <w:t>.</w:t>
      </w:r>
    </w:p>
    <w:p w14:paraId="358DEE9E" w14:textId="77777777" w:rsidR="00FE0DB7" w:rsidRPr="00933667" w:rsidRDefault="00FE0DB7" w:rsidP="005856B1">
      <w:pPr>
        <w:keepNext/>
        <w:spacing w:before="360" w:after="120"/>
        <w:rPr>
          <w:rFonts w:asciiTheme="minorHAnsi" w:hAnsiTheme="minorHAnsi" w:cstheme="minorHAnsi"/>
          <w:b/>
          <w:u w:val="single"/>
        </w:rPr>
      </w:pPr>
      <w:r w:rsidRPr="00933667">
        <w:rPr>
          <w:rFonts w:asciiTheme="minorHAnsi" w:hAnsiTheme="minorHAnsi" w:cstheme="minorHAnsi"/>
          <w:b/>
          <w:u w:val="single"/>
        </w:rPr>
        <w:t xml:space="preserve">Schedule 1 – Amendments </w:t>
      </w:r>
    </w:p>
    <w:p w14:paraId="6A911943" w14:textId="35460902" w:rsidR="00FE0DB7" w:rsidRPr="00933667" w:rsidRDefault="00FE0DB7" w:rsidP="00FE0DB7">
      <w:pPr>
        <w:pStyle w:val="Heading3"/>
        <w:rPr>
          <w:rFonts w:asciiTheme="minorHAnsi" w:hAnsiTheme="minorHAnsi" w:cstheme="minorHAnsi"/>
          <w:b w:val="0"/>
          <w:bCs/>
        </w:rPr>
      </w:pPr>
      <w:r w:rsidRPr="00933667">
        <w:rPr>
          <w:rFonts w:asciiTheme="minorHAnsi" w:hAnsiTheme="minorHAnsi" w:cstheme="minorHAnsi"/>
          <w:b w:val="0"/>
          <w:bCs/>
        </w:rPr>
        <w:t xml:space="preserve">Extension of period during which providers can waive gap fees for services </w:t>
      </w:r>
      <w:r w:rsidR="00E9260F" w:rsidRPr="00E9260F">
        <w:rPr>
          <w:rFonts w:asciiTheme="minorHAnsi" w:hAnsiTheme="minorHAnsi" w:cstheme="minorHAnsi"/>
          <w:b w:val="0"/>
          <w:bCs/>
        </w:rPr>
        <w:t>advised or required</w:t>
      </w:r>
      <w:r w:rsidR="00972EF3">
        <w:rPr>
          <w:rFonts w:asciiTheme="minorHAnsi" w:hAnsiTheme="minorHAnsi" w:cstheme="minorHAnsi"/>
          <w:b w:val="0"/>
          <w:bCs/>
        </w:rPr>
        <w:t xml:space="preserve"> by a health agency</w:t>
      </w:r>
      <w:r w:rsidR="00E9260F" w:rsidRPr="00E9260F">
        <w:rPr>
          <w:rFonts w:asciiTheme="minorHAnsi" w:hAnsiTheme="minorHAnsi" w:cstheme="minorHAnsi"/>
          <w:b w:val="0"/>
          <w:bCs/>
        </w:rPr>
        <w:t xml:space="preserve"> to close </w:t>
      </w:r>
      <w:proofErr w:type="gramStart"/>
      <w:r w:rsidR="00E9260F" w:rsidRPr="00E9260F">
        <w:rPr>
          <w:rFonts w:asciiTheme="minorHAnsi" w:hAnsiTheme="minorHAnsi" w:cstheme="minorHAnsi"/>
          <w:b w:val="0"/>
          <w:bCs/>
        </w:rPr>
        <w:t>as a result of</w:t>
      </w:r>
      <w:proofErr w:type="gramEnd"/>
      <w:r w:rsidR="00E9260F" w:rsidRPr="00E9260F">
        <w:rPr>
          <w:rFonts w:asciiTheme="minorHAnsi" w:hAnsiTheme="minorHAnsi" w:cstheme="minorHAnsi"/>
          <w:b w:val="0"/>
          <w:bCs/>
        </w:rPr>
        <w:t xml:space="preserve"> the COVID</w:t>
      </w:r>
      <w:r w:rsidR="00E9260F" w:rsidRPr="00E9260F">
        <w:rPr>
          <w:rFonts w:asciiTheme="minorHAnsi" w:hAnsiTheme="minorHAnsi" w:cstheme="minorHAnsi"/>
          <w:b w:val="0"/>
          <w:bCs/>
        </w:rPr>
        <w:noBreakHyphen/>
        <w:t>19 pandemic</w:t>
      </w:r>
    </w:p>
    <w:p w14:paraId="5B830C6F" w14:textId="30323F45" w:rsidR="00FE0DB7" w:rsidRPr="00933667" w:rsidRDefault="00FE0DB7" w:rsidP="00A86ACC">
      <w:pPr>
        <w:pStyle w:val="ListParagraph"/>
        <w:keepNext/>
        <w:numPr>
          <w:ilvl w:val="0"/>
          <w:numId w:val="1"/>
        </w:numPr>
        <w:spacing w:before="360" w:after="120"/>
        <w:ind w:left="714" w:hanging="357"/>
        <w:contextualSpacing w:val="0"/>
        <w:rPr>
          <w:rFonts w:asciiTheme="minorHAnsi" w:hAnsiTheme="minorHAnsi" w:cstheme="minorHAnsi"/>
          <w:lang w:eastAsia="en-AU"/>
        </w:rPr>
      </w:pPr>
      <w:r w:rsidRPr="00933667">
        <w:rPr>
          <w:rFonts w:asciiTheme="minorHAnsi" w:hAnsiTheme="minorHAnsi" w:cstheme="minorHAnsi"/>
          <w:lang w:eastAsia="en-AU"/>
        </w:rPr>
        <w:t>Subsection 201B(1A) of the</w:t>
      </w:r>
      <w:r w:rsidR="003A3ACC" w:rsidRPr="00933667">
        <w:rPr>
          <w:rFonts w:asciiTheme="minorHAnsi" w:hAnsiTheme="minorHAnsi" w:cstheme="minorHAnsi"/>
          <w:lang w:eastAsia="en-AU"/>
        </w:rPr>
        <w:t xml:space="preserve"> </w:t>
      </w:r>
      <w:r w:rsidR="003A3ACC" w:rsidRPr="00933667">
        <w:rPr>
          <w:rFonts w:asciiTheme="minorHAnsi" w:hAnsiTheme="minorHAnsi" w:cstheme="minorHAnsi"/>
          <w:i/>
          <w:iCs/>
          <w:lang w:eastAsia="en-AU"/>
        </w:rPr>
        <w:t>A New Tax System (Family Assistance) Administration Act 1999</w:t>
      </w:r>
      <w:r w:rsidR="003A3ACC" w:rsidRPr="00933667">
        <w:rPr>
          <w:rFonts w:asciiTheme="minorHAnsi" w:hAnsiTheme="minorHAnsi" w:cstheme="minorHAnsi"/>
          <w:lang w:eastAsia="en-AU"/>
        </w:rPr>
        <w:t xml:space="preserve"> (</w:t>
      </w:r>
      <w:r w:rsidRPr="00933667">
        <w:rPr>
          <w:rFonts w:asciiTheme="minorHAnsi" w:hAnsiTheme="minorHAnsi" w:cstheme="minorHAnsi"/>
          <w:lang w:eastAsia="en-AU"/>
        </w:rPr>
        <w:t>Family Assistance Administration Act</w:t>
      </w:r>
      <w:r w:rsidR="003A3ACC" w:rsidRPr="00933667">
        <w:rPr>
          <w:rFonts w:asciiTheme="minorHAnsi" w:hAnsiTheme="minorHAnsi" w:cstheme="minorHAnsi"/>
          <w:lang w:eastAsia="en-AU"/>
        </w:rPr>
        <w:t>)</w:t>
      </w:r>
      <w:r w:rsidRPr="00933667">
        <w:rPr>
          <w:rFonts w:asciiTheme="minorHAnsi" w:hAnsiTheme="minorHAnsi" w:cstheme="minorHAnsi"/>
          <w:lang w:eastAsia="en-AU"/>
        </w:rPr>
        <w:t xml:space="preserve"> allows the Minister’s rules to prescribe particular events or circumstances in which a provider is not required to take reasonable steps to enforce payment of so-called child care “gap fees”.</w:t>
      </w:r>
    </w:p>
    <w:p w14:paraId="4AEE8D9C" w14:textId="478753F4" w:rsidR="00FE0DB7" w:rsidRPr="00933667" w:rsidRDefault="0067676D" w:rsidP="001C364A">
      <w:pPr>
        <w:pStyle w:val="ListParagraph"/>
        <w:keepNext/>
        <w:numPr>
          <w:ilvl w:val="0"/>
          <w:numId w:val="1"/>
        </w:numPr>
        <w:spacing w:before="360" w:after="120"/>
        <w:ind w:left="714" w:hanging="357"/>
        <w:contextualSpacing w:val="0"/>
        <w:rPr>
          <w:rFonts w:asciiTheme="minorHAnsi" w:hAnsiTheme="minorHAnsi" w:cstheme="minorHAnsi"/>
          <w:lang w:eastAsia="en-AU"/>
        </w:rPr>
      </w:pPr>
      <w:r>
        <w:rPr>
          <w:rFonts w:asciiTheme="minorHAnsi" w:hAnsiTheme="minorHAnsi" w:cstheme="minorHAnsi"/>
          <w:lang w:eastAsia="en-AU"/>
        </w:rPr>
        <w:t>Section</w:t>
      </w:r>
      <w:r w:rsidRPr="00933667">
        <w:rPr>
          <w:rFonts w:asciiTheme="minorHAnsi" w:hAnsiTheme="minorHAnsi" w:cstheme="minorHAnsi"/>
          <w:lang w:eastAsia="en-AU"/>
        </w:rPr>
        <w:t xml:space="preserve"> </w:t>
      </w:r>
      <w:r w:rsidR="00FE0DB7" w:rsidRPr="00933667">
        <w:rPr>
          <w:rFonts w:asciiTheme="minorHAnsi" w:hAnsiTheme="minorHAnsi" w:cstheme="minorHAnsi"/>
          <w:lang w:eastAsia="en-AU"/>
        </w:rPr>
        <w:t>54A</w:t>
      </w:r>
      <w:r w:rsidR="00533442">
        <w:rPr>
          <w:rFonts w:asciiTheme="minorHAnsi" w:hAnsiTheme="minorHAnsi" w:cstheme="minorHAnsi"/>
          <w:lang w:eastAsia="en-AU"/>
        </w:rPr>
        <w:t xml:space="preserve"> </w:t>
      </w:r>
      <w:r w:rsidR="00FE0DB7" w:rsidRPr="00933667">
        <w:rPr>
          <w:rFonts w:asciiTheme="minorHAnsi" w:hAnsiTheme="minorHAnsi" w:cstheme="minorHAnsi"/>
          <w:lang w:eastAsia="en-AU"/>
        </w:rPr>
        <w:t>of the Principal Rules permit</w:t>
      </w:r>
      <w:r w:rsidR="00164FA9">
        <w:rPr>
          <w:rFonts w:asciiTheme="minorHAnsi" w:hAnsiTheme="minorHAnsi" w:cstheme="minorHAnsi"/>
          <w:lang w:eastAsia="en-AU"/>
        </w:rPr>
        <w:t>s</w:t>
      </w:r>
      <w:r w:rsidR="00FE0DB7" w:rsidRPr="00933667">
        <w:rPr>
          <w:rFonts w:asciiTheme="minorHAnsi" w:hAnsiTheme="minorHAnsi" w:cstheme="minorHAnsi"/>
          <w:lang w:eastAsia="en-AU"/>
        </w:rPr>
        <w:t xml:space="preserve"> providers</w:t>
      </w:r>
      <w:r w:rsidR="001C364A" w:rsidRPr="00933667">
        <w:rPr>
          <w:rFonts w:asciiTheme="minorHAnsi" w:hAnsiTheme="minorHAnsi" w:cstheme="minorHAnsi"/>
          <w:lang w:eastAsia="en-AU"/>
        </w:rPr>
        <w:t xml:space="preserve">, until </w:t>
      </w:r>
      <w:r w:rsidR="00C22820">
        <w:rPr>
          <w:rFonts w:asciiTheme="minorHAnsi" w:hAnsiTheme="minorHAnsi" w:cstheme="minorHAnsi"/>
          <w:lang w:eastAsia="en-AU"/>
        </w:rPr>
        <w:t>30 June</w:t>
      </w:r>
      <w:r w:rsidR="001C364A" w:rsidRPr="00933667">
        <w:rPr>
          <w:rFonts w:asciiTheme="minorHAnsi" w:hAnsiTheme="minorHAnsi" w:cstheme="minorHAnsi"/>
          <w:lang w:eastAsia="en-AU"/>
        </w:rPr>
        <w:t xml:space="preserve"> 2021,</w:t>
      </w:r>
      <w:r w:rsidR="00FE0DB7" w:rsidRPr="00933667">
        <w:rPr>
          <w:rFonts w:asciiTheme="minorHAnsi" w:hAnsiTheme="minorHAnsi" w:cstheme="minorHAnsi"/>
          <w:lang w:eastAsia="en-AU"/>
        </w:rPr>
        <w:t xml:space="preserve"> to not recover gap fees for a service</w:t>
      </w:r>
      <w:r w:rsidR="006F26FB" w:rsidRPr="00933667">
        <w:rPr>
          <w:rFonts w:asciiTheme="minorHAnsi" w:hAnsiTheme="minorHAnsi" w:cstheme="minorHAnsi"/>
          <w:lang w:eastAsia="en-AU"/>
        </w:rPr>
        <w:t xml:space="preserve"> where </w:t>
      </w:r>
      <w:r w:rsidR="00FE0DB7" w:rsidRPr="00933667">
        <w:rPr>
          <w:rFonts w:asciiTheme="minorHAnsi" w:hAnsiTheme="minorHAnsi" w:cstheme="minorHAnsi"/>
          <w:lang w:eastAsia="en-AU"/>
        </w:rPr>
        <w:t xml:space="preserve">the service </w:t>
      </w:r>
      <w:r w:rsidR="00953977">
        <w:rPr>
          <w:rFonts w:asciiTheme="minorHAnsi" w:hAnsiTheme="minorHAnsi" w:cstheme="minorHAnsi"/>
          <w:lang w:eastAsia="en-AU"/>
        </w:rPr>
        <w:t>i</w:t>
      </w:r>
      <w:r w:rsidR="006F26FB" w:rsidRPr="00933667">
        <w:rPr>
          <w:rFonts w:asciiTheme="minorHAnsi" w:hAnsiTheme="minorHAnsi" w:cstheme="minorHAnsi"/>
          <w:lang w:eastAsia="en-AU"/>
        </w:rPr>
        <w:t xml:space="preserve">s </w:t>
      </w:r>
      <w:r w:rsidR="00FE0DB7" w:rsidRPr="00933667">
        <w:rPr>
          <w:rFonts w:asciiTheme="minorHAnsi" w:hAnsiTheme="minorHAnsi" w:cstheme="minorHAnsi"/>
          <w:lang w:eastAsia="en-AU"/>
        </w:rPr>
        <w:t>closed because a health agency ha</w:t>
      </w:r>
      <w:r w:rsidR="006633E6">
        <w:rPr>
          <w:rFonts w:asciiTheme="minorHAnsi" w:hAnsiTheme="minorHAnsi" w:cstheme="minorHAnsi"/>
          <w:lang w:eastAsia="en-AU"/>
        </w:rPr>
        <w:t>s</w:t>
      </w:r>
      <w:r w:rsidR="00FE0DB7" w:rsidRPr="00933667">
        <w:rPr>
          <w:rFonts w:asciiTheme="minorHAnsi" w:hAnsiTheme="minorHAnsi" w:cstheme="minorHAnsi"/>
          <w:lang w:eastAsia="en-AU"/>
        </w:rPr>
        <w:t xml:space="preserve"> advised or required the service to close as a result of the COVID</w:t>
      </w:r>
      <w:r w:rsidR="006F26FB" w:rsidRPr="00933667">
        <w:rPr>
          <w:rFonts w:asciiTheme="minorHAnsi" w:hAnsiTheme="minorHAnsi" w:cstheme="minorHAnsi"/>
          <w:lang w:eastAsia="en-AU"/>
        </w:rPr>
        <w:noBreakHyphen/>
      </w:r>
      <w:r w:rsidR="00FE0DB7" w:rsidRPr="00933667">
        <w:rPr>
          <w:rFonts w:asciiTheme="minorHAnsi" w:hAnsiTheme="minorHAnsi" w:cstheme="minorHAnsi"/>
          <w:lang w:eastAsia="en-AU"/>
        </w:rPr>
        <w:t>19 pandemic</w:t>
      </w:r>
      <w:r w:rsidR="001C364A" w:rsidRPr="00933667">
        <w:rPr>
          <w:rFonts w:asciiTheme="minorHAnsi" w:hAnsiTheme="minorHAnsi" w:cstheme="minorHAnsi"/>
          <w:lang w:eastAsia="en-AU"/>
        </w:rPr>
        <w:t xml:space="preserve">. </w:t>
      </w:r>
    </w:p>
    <w:p w14:paraId="151BCFCC" w14:textId="2DAC8CE9" w:rsidR="00445409" w:rsidRPr="00060131" w:rsidRDefault="00FE0DB7" w:rsidP="006224E2">
      <w:pPr>
        <w:pStyle w:val="ListParagraph"/>
        <w:keepNext/>
        <w:numPr>
          <w:ilvl w:val="0"/>
          <w:numId w:val="1"/>
        </w:numPr>
        <w:spacing w:before="360" w:after="120"/>
        <w:ind w:left="714" w:hanging="357"/>
        <w:contextualSpacing w:val="0"/>
        <w:rPr>
          <w:rFonts w:asciiTheme="minorHAnsi" w:hAnsiTheme="minorHAnsi" w:cstheme="minorHAnsi"/>
          <w:lang w:eastAsia="en-AU"/>
        </w:rPr>
      </w:pPr>
      <w:r w:rsidRPr="00933667">
        <w:rPr>
          <w:rFonts w:asciiTheme="minorHAnsi" w:hAnsiTheme="minorHAnsi" w:cstheme="minorHAnsi"/>
          <w:lang w:eastAsia="en-AU"/>
        </w:rPr>
        <w:t>As a consequence of the</w:t>
      </w:r>
      <w:r w:rsidR="00F46552" w:rsidRPr="00933667">
        <w:rPr>
          <w:rFonts w:asciiTheme="minorHAnsi" w:hAnsiTheme="minorHAnsi" w:cstheme="minorHAnsi"/>
          <w:lang w:eastAsia="en-AU"/>
        </w:rPr>
        <w:t xml:space="preserve"> continuing COVID-19 pandemic</w:t>
      </w:r>
      <w:r w:rsidRPr="00933667">
        <w:rPr>
          <w:rFonts w:asciiTheme="minorHAnsi" w:hAnsiTheme="minorHAnsi" w:cstheme="minorHAnsi"/>
          <w:lang w:eastAsia="en-AU"/>
        </w:rPr>
        <w:t xml:space="preserve">, </w:t>
      </w:r>
      <w:r w:rsidR="00BE6F31" w:rsidRPr="00933667">
        <w:rPr>
          <w:rFonts w:asciiTheme="minorHAnsi" w:hAnsiTheme="minorHAnsi" w:cstheme="minorHAnsi"/>
          <w:lang w:eastAsia="en-AU"/>
        </w:rPr>
        <w:t>the Australian Government understands there may be ongoing potential for ad hoc lockdown restrictions</w:t>
      </w:r>
      <w:r w:rsidR="00B867CF" w:rsidRPr="00933667">
        <w:rPr>
          <w:rFonts w:asciiTheme="minorHAnsi" w:hAnsiTheme="minorHAnsi" w:cstheme="minorHAnsi"/>
          <w:lang w:eastAsia="en-AU"/>
        </w:rPr>
        <w:t>,</w:t>
      </w:r>
      <w:r w:rsidR="00BE6F31" w:rsidRPr="00933667">
        <w:rPr>
          <w:rFonts w:asciiTheme="minorHAnsi" w:hAnsiTheme="minorHAnsi" w:cstheme="minorHAnsi"/>
          <w:lang w:eastAsia="en-AU"/>
        </w:rPr>
        <w:t xml:space="preserve"> which may impact attendance at </w:t>
      </w:r>
      <w:proofErr w:type="gramStart"/>
      <w:r w:rsidR="00BE6F31" w:rsidRPr="00933667">
        <w:rPr>
          <w:rFonts w:asciiTheme="minorHAnsi" w:hAnsiTheme="minorHAnsi" w:cstheme="minorHAnsi"/>
          <w:lang w:eastAsia="en-AU"/>
        </w:rPr>
        <w:t>child care</w:t>
      </w:r>
      <w:proofErr w:type="gramEnd"/>
      <w:r w:rsidR="00BE6F31" w:rsidRPr="00933667">
        <w:rPr>
          <w:rFonts w:asciiTheme="minorHAnsi" w:hAnsiTheme="minorHAnsi" w:cstheme="minorHAnsi"/>
          <w:lang w:eastAsia="en-AU"/>
        </w:rPr>
        <w:t xml:space="preserve"> services. </w:t>
      </w:r>
      <w:r w:rsidRPr="00933667">
        <w:rPr>
          <w:rFonts w:asciiTheme="minorHAnsi" w:hAnsiTheme="minorHAnsi" w:cstheme="minorHAnsi"/>
          <w:lang w:eastAsia="en-AU"/>
        </w:rPr>
        <w:t xml:space="preserve">Nevertheless, it is important that services </w:t>
      </w:r>
      <w:proofErr w:type="gramStart"/>
      <w:r w:rsidRPr="00933667">
        <w:rPr>
          <w:rFonts w:asciiTheme="minorHAnsi" w:hAnsiTheme="minorHAnsi" w:cstheme="minorHAnsi"/>
          <w:lang w:eastAsia="en-AU"/>
        </w:rPr>
        <w:t>are able to</w:t>
      </w:r>
      <w:proofErr w:type="gramEnd"/>
      <w:r w:rsidR="00FF70B2" w:rsidRPr="00933667">
        <w:rPr>
          <w:rFonts w:asciiTheme="minorHAnsi" w:hAnsiTheme="minorHAnsi" w:cstheme="minorHAnsi"/>
          <w:lang w:eastAsia="en-AU"/>
        </w:rPr>
        <w:t xml:space="preserve"> maintain enrolments so that when they are able to reopen, </w:t>
      </w:r>
      <w:r w:rsidR="001E5B15" w:rsidRPr="00933667">
        <w:rPr>
          <w:rFonts w:asciiTheme="minorHAnsi" w:hAnsiTheme="minorHAnsi" w:cstheme="minorHAnsi"/>
          <w:lang w:eastAsia="en-AU"/>
        </w:rPr>
        <w:t xml:space="preserve">care can </w:t>
      </w:r>
      <w:r w:rsidR="001E5B15" w:rsidRPr="00060131">
        <w:rPr>
          <w:rFonts w:asciiTheme="minorHAnsi" w:hAnsiTheme="minorHAnsi" w:cstheme="minorHAnsi"/>
          <w:lang w:eastAsia="en-AU"/>
        </w:rPr>
        <w:t>continue to be provided</w:t>
      </w:r>
      <w:r w:rsidRPr="00060131">
        <w:rPr>
          <w:rFonts w:asciiTheme="minorHAnsi" w:hAnsiTheme="minorHAnsi" w:cstheme="minorHAnsi"/>
          <w:lang w:eastAsia="en-AU"/>
        </w:rPr>
        <w:t xml:space="preserve">. </w:t>
      </w:r>
      <w:r w:rsidR="00FF70B2" w:rsidRPr="00060131">
        <w:rPr>
          <w:rFonts w:asciiTheme="minorHAnsi" w:hAnsiTheme="minorHAnsi" w:cstheme="minorHAnsi"/>
          <w:lang w:eastAsia="en-AU"/>
        </w:rPr>
        <w:t>Charging gap fees for absences while</w:t>
      </w:r>
      <w:r w:rsidR="00BD4393" w:rsidRPr="00060131">
        <w:rPr>
          <w:rFonts w:asciiTheme="minorHAnsi" w:hAnsiTheme="minorHAnsi" w:cstheme="minorHAnsi"/>
          <w:lang w:eastAsia="en-AU"/>
        </w:rPr>
        <w:t xml:space="preserve"> a</w:t>
      </w:r>
      <w:r w:rsidR="00FF70B2" w:rsidRPr="00060131">
        <w:rPr>
          <w:rFonts w:asciiTheme="minorHAnsi" w:hAnsiTheme="minorHAnsi" w:cstheme="minorHAnsi"/>
          <w:lang w:eastAsia="en-AU"/>
        </w:rPr>
        <w:t xml:space="preserve"> service is closed </w:t>
      </w:r>
      <w:r w:rsidR="00FF70B2" w:rsidRPr="00060131">
        <w:rPr>
          <w:rFonts w:asciiTheme="minorHAnsi" w:hAnsiTheme="minorHAnsi" w:cstheme="minorHAnsi"/>
          <w:lang w:eastAsia="en-AU"/>
        </w:rPr>
        <w:lastRenderedPageBreak/>
        <w:t>might incentiv</w:t>
      </w:r>
      <w:r w:rsidR="00BA685E" w:rsidRPr="00060131">
        <w:rPr>
          <w:rFonts w:asciiTheme="minorHAnsi" w:hAnsiTheme="minorHAnsi" w:cstheme="minorHAnsi"/>
          <w:lang w:eastAsia="en-AU"/>
        </w:rPr>
        <w:t>is</w:t>
      </w:r>
      <w:r w:rsidR="00FF70B2" w:rsidRPr="00060131">
        <w:rPr>
          <w:rFonts w:asciiTheme="minorHAnsi" w:hAnsiTheme="minorHAnsi" w:cstheme="minorHAnsi"/>
          <w:lang w:eastAsia="en-AU"/>
        </w:rPr>
        <w:t xml:space="preserve">e families to cancel enrolments. </w:t>
      </w:r>
      <w:r w:rsidRPr="00060131">
        <w:rPr>
          <w:rFonts w:asciiTheme="minorHAnsi" w:hAnsiTheme="minorHAnsi" w:cstheme="minorHAnsi"/>
          <w:lang w:eastAsia="en-AU"/>
        </w:rPr>
        <w:t>To assist child care services and families</w:t>
      </w:r>
      <w:r w:rsidR="006B2232">
        <w:rPr>
          <w:rFonts w:asciiTheme="minorHAnsi" w:hAnsiTheme="minorHAnsi" w:cstheme="minorHAnsi"/>
          <w:lang w:eastAsia="en-AU"/>
        </w:rPr>
        <w:t>,</w:t>
      </w:r>
      <w:r w:rsidRPr="00060131">
        <w:rPr>
          <w:rFonts w:asciiTheme="minorHAnsi" w:hAnsiTheme="minorHAnsi" w:cstheme="minorHAnsi"/>
          <w:lang w:eastAsia="en-AU"/>
        </w:rPr>
        <w:t xml:space="preserve"> </w:t>
      </w:r>
      <w:r w:rsidR="001E5B15" w:rsidRPr="00060131">
        <w:rPr>
          <w:rFonts w:asciiTheme="minorHAnsi" w:hAnsiTheme="minorHAnsi" w:cstheme="minorHAnsi"/>
          <w:lang w:eastAsia="en-AU"/>
        </w:rPr>
        <w:t xml:space="preserve">until </w:t>
      </w:r>
      <w:r w:rsidR="00C22820" w:rsidRPr="00392FCB">
        <w:rPr>
          <w:rFonts w:asciiTheme="minorHAnsi" w:hAnsiTheme="minorHAnsi" w:cstheme="minorHAnsi"/>
          <w:lang w:eastAsia="en-AU"/>
        </w:rPr>
        <w:t xml:space="preserve">31 December </w:t>
      </w:r>
      <w:r w:rsidR="001E5B15" w:rsidRPr="00392FCB">
        <w:rPr>
          <w:rFonts w:asciiTheme="minorHAnsi" w:hAnsiTheme="minorHAnsi" w:cstheme="minorHAnsi"/>
          <w:lang w:eastAsia="en-AU"/>
        </w:rPr>
        <w:t>2021</w:t>
      </w:r>
      <w:r w:rsidR="001E5B15" w:rsidRPr="00060131">
        <w:rPr>
          <w:rFonts w:asciiTheme="minorHAnsi" w:hAnsiTheme="minorHAnsi" w:cstheme="minorHAnsi"/>
          <w:lang w:eastAsia="en-AU"/>
        </w:rPr>
        <w:t xml:space="preserve">, </w:t>
      </w:r>
      <w:r w:rsidR="005E3F3C" w:rsidRPr="00060131">
        <w:rPr>
          <w:rFonts w:asciiTheme="minorHAnsi" w:hAnsiTheme="minorHAnsi" w:cstheme="minorHAnsi"/>
          <w:lang w:eastAsia="en-AU"/>
        </w:rPr>
        <w:t xml:space="preserve">all child care </w:t>
      </w:r>
      <w:r w:rsidRPr="00060131">
        <w:rPr>
          <w:rFonts w:asciiTheme="minorHAnsi" w:hAnsiTheme="minorHAnsi" w:cstheme="minorHAnsi"/>
          <w:lang w:eastAsia="en-AU"/>
        </w:rPr>
        <w:t>providers will be able to waive gap fees for child care</w:t>
      </w:r>
      <w:r w:rsidR="00B9116D" w:rsidRPr="00060131">
        <w:rPr>
          <w:rFonts w:asciiTheme="minorHAnsi" w:hAnsiTheme="minorHAnsi" w:cstheme="minorHAnsi"/>
          <w:lang w:eastAsia="en-AU"/>
        </w:rPr>
        <w:t xml:space="preserve"> </w:t>
      </w:r>
      <w:r w:rsidR="00D31542" w:rsidRPr="00060131">
        <w:rPr>
          <w:rFonts w:asciiTheme="minorHAnsi" w:hAnsiTheme="minorHAnsi" w:cstheme="minorHAnsi"/>
          <w:lang w:eastAsia="en-AU"/>
        </w:rPr>
        <w:t xml:space="preserve">where </w:t>
      </w:r>
      <w:r w:rsidR="00B9116D" w:rsidRPr="00060131">
        <w:rPr>
          <w:rFonts w:asciiTheme="minorHAnsi" w:hAnsiTheme="minorHAnsi" w:cstheme="minorHAnsi"/>
          <w:lang w:eastAsia="en-AU"/>
        </w:rPr>
        <w:t>the service has closed because of health agency advice</w:t>
      </w:r>
      <w:r w:rsidR="00445409" w:rsidRPr="00060131">
        <w:rPr>
          <w:rFonts w:asciiTheme="minorHAnsi" w:hAnsiTheme="minorHAnsi" w:cstheme="minorHAnsi"/>
          <w:lang w:eastAsia="en-AU"/>
        </w:rPr>
        <w:t>.</w:t>
      </w:r>
    </w:p>
    <w:p w14:paraId="2B13F2FE" w14:textId="1DA63162" w:rsidR="003F1807" w:rsidRPr="00060131" w:rsidRDefault="003F1807" w:rsidP="003F1807">
      <w:pPr>
        <w:pStyle w:val="ListParagraph"/>
        <w:keepNext/>
        <w:numPr>
          <w:ilvl w:val="0"/>
          <w:numId w:val="1"/>
        </w:numPr>
        <w:spacing w:before="360" w:after="120"/>
        <w:ind w:left="714" w:hanging="357"/>
        <w:contextualSpacing w:val="0"/>
        <w:rPr>
          <w:rFonts w:asciiTheme="minorHAnsi" w:hAnsiTheme="minorHAnsi" w:cstheme="minorHAnsi"/>
          <w:lang w:eastAsia="en-AU"/>
        </w:rPr>
      </w:pPr>
      <w:r w:rsidRPr="00060131">
        <w:rPr>
          <w:rFonts w:asciiTheme="minorHAnsi" w:hAnsiTheme="minorHAnsi" w:cstheme="minorHAnsi"/>
          <w:lang w:eastAsia="en-AU"/>
        </w:rPr>
        <w:t xml:space="preserve">Item </w:t>
      </w:r>
      <w:r w:rsidR="00FF70B2" w:rsidRPr="00060131">
        <w:rPr>
          <w:rFonts w:asciiTheme="minorHAnsi" w:hAnsiTheme="minorHAnsi" w:cstheme="minorHAnsi"/>
          <w:lang w:eastAsia="en-AU"/>
        </w:rPr>
        <w:t>1</w:t>
      </w:r>
      <w:r w:rsidRPr="00060131">
        <w:rPr>
          <w:rFonts w:asciiTheme="minorHAnsi" w:hAnsiTheme="minorHAnsi" w:cstheme="minorHAnsi"/>
          <w:lang w:eastAsia="en-AU"/>
        </w:rPr>
        <w:t xml:space="preserve"> amends subpara</w:t>
      </w:r>
      <w:r w:rsidR="003840D9" w:rsidRPr="00060131">
        <w:rPr>
          <w:rFonts w:asciiTheme="minorHAnsi" w:hAnsiTheme="minorHAnsi" w:cstheme="minorHAnsi"/>
          <w:lang w:eastAsia="en-AU"/>
        </w:rPr>
        <w:t>gra</w:t>
      </w:r>
      <w:r w:rsidRPr="00060131">
        <w:rPr>
          <w:rFonts w:asciiTheme="minorHAnsi" w:hAnsiTheme="minorHAnsi" w:cstheme="minorHAnsi"/>
          <w:lang w:eastAsia="en-AU"/>
        </w:rPr>
        <w:t>ph 54A(4)(b)(ii) to extend the period</w:t>
      </w:r>
      <w:r w:rsidR="00CE2E0B" w:rsidRPr="00060131">
        <w:rPr>
          <w:rFonts w:asciiTheme="minorHAnsi" w:hAnsiTheme="minorHAnsi" w:cstheme="minorHAnsi"/>
          <w:lang w:eastAsia="en-AU"/>
        </w:rPr>
        <w:t xml:space="preserve">, from 30 June 2021 to </w:t>
      </w:r>
      <w:r w:rsidR="00CE2E0B" w:rsidRPr="00392FCB">
        <w:rPr>
          <w:rFonts w:asciiTheme="minorHAnsi" w:hAnsiTheme="minorHAnsi" w:cstheme="minorHAnsi"/>
          <w:lang w:eastAsia="en-AU"/>
        </w:rPr>
        <w:t>31 December 2021</w:t>
      </w:r>
      <w:r w:rsidR="00CE2E0B">
        <w:rPr>
          <w:rFonts w:asciiTheme="minorHAnsi" w:hAnsiTheme="minorHAnsi" w:cstheme="minorHAnsi"/>
          <w:lang w:eastAsia="en-AU"/>
        </w:rPr>
        <w:t>,</w:t>
      </w:r>
      <w:r w:rsidRPr="00060131">
        <w:rPr>
          <w:rFonts w:asciiTheme="minorHAnsi" w:hAnsiTheme="minorHAnsi" w:cstheme="minorHAnsi"/>
          <w:lang w:eastAsia="en-AU"/>
        </w:rPr>
        <w:t xml:space="preserve"> for which a provider is not required to take reasonable steps under section 201B of the Family Assistance Administration Act to recover gap fees for all services that are closed because a health agency has advised or required the service to close as a result of the COVID</w:t>
      </w:r>
      <w:r w:rsidR="00692308" w:rsidRPr="00060131">
        <w:rPr>
          <w:rFonts w:asciiTheme="minorHAnsi" w:hAnsiTheme="minorHAnsi" w:cstheme="minorHAnsi"/>
          <w:lang w:eastAsia="en-AU"/>
        </w:rPr>
        <w:noBreakHyphen/>
      </w:r>
      <w:r w:rsidRPr="00060131">
        <w:rPr>
          <w:rFonts w:asciiTheme="minorHAnsi" w:hAnsiTheme="minorHAnsi" w:cstheme="minorHAnsi"/>
          <w:lang w:eastAsia="en-AU"/>
        </w:rPr>
        <w:t>19 pandemic.</w:t>
      </w:r>
    </w:p>
    <w:p w14:paraId="6F4143F6" w14:textId="4FA6953E" w:rsidR="00756D99" w:rsidRPr="00933667" w:rsidRDefault="00FE0DB7" w:rsidP="00A86ACC">
      <w:pPr>
        <w:pStyle w:val="ListParagraph"/>
        <w:keepNext/>
        <w:numPr>
          <w:ilvl w:val="0"/>
          <w:numId w:val="1"/>
        </w:numPr>
        <w:spacing w:before="360" w:after="120"/>
        <w:ind w:left="714" w:hanging="357"/>
        <w:contextualSpacing w:val="0"/>
        <w:rPr>
          <w:rFonts w:asciiTheme="minorHAnsi" w:hAnsiTheme="minorHAnsi" w:cstheme="minorHAnsi"/>
          <w:lang w:eastAsia="en-AU"/>
        </w:rPr>
      </w:pPr>
      <w:r w:rsidRPr="00060131">
        <w:rPr>
          <w:rFonts w:asciiTheme="minorHAnsi" w:hAnsiTheme="minorHAnsi" w:cstheme="minorHAnsi"/>
          <w:lang w:eastAsia="en-AU"/>
        </w:rPr>
        <w:t>Th</w:t>
      </w:r>
      <w:r w:rsidR="00FF70B2" w:rsidRPr="00060131">
        <w:rPr>
          <w:rFonts w:asciiTheme="minorHAnsi" w:hAnsiTheme="minorHAnsi" w:cstheme="minorHAnsi"/>
          <w:lang w:eastAsia="en-AU"/>
        </w:rPr>
        <w:t>is</w:t>
      </w:r>
      <w:r w:rsidRPr="00060131">
        <w:rPr>
          <w:rFonts w:asciiTheme="minorHAnsi" w:hAnsiTheme="minorHAnsi" w:cstheme="minorHAnsi"/>
          <w:lang w:eastAsia="en-AU"/>
        </w:rPr>
        <w:t xml:space="preserve"> amendment</w:t>
      </w:r>
      <w:r w:rsidR="00FF70B2" w:rsidRPr="00060131">
        <w:rPr>
          <w:rFonts w:asciiTheme="minorHAnsi" w:hAnsiTheme="minorHAnsi" w:cstheme="minorHAnsi"/>
          <w:lang w:eastAsia="en-AU"/>
        </w:rPr>
        <w:t xml:space="preserve"> is</w:t>
      </w:r>
      <w:r w:rsidRPr="00060131">
        <w:rPr>
          <w:rFonts w:asciiTheme="minorHAnsi" w:hAnsiTheme="minorHAnsi" w:cstheme="minorHAnsi"/>
          <w:lang w:eastAsia="en-AU"/>
        </w:rPr>
        <w:t xml:space="preserve"> intended to provide further business continuity</w:t>
      </w:r>
      <w:r w:rsidRPr="00933667">
        <w:rPr>
          <w:rFonts w:asciiTheme="minorHAnsi" w:hAnsiTheme="minorHAnsi" w:cstheme="minorHAnsi"/>
          <w:lang w:eastAsia="en-AU"/>
        </w:rPr>
        <w:t xml:space="preserve"> for the child care sector and will further enable child care services to provide fee relief to families during the COVID-19 pandemic. As the COVID-19 pandemic</w:t>
      </w:r>
      <w:r w:rsidR="002B73C5" w:rsidRPr="00933667">
        <w:rPr>
          <w:rFonts w:asciiTheme="minorHAnsi" w:hAnsiTheme="minorHAnsi" w:cstheme="minorHAnsi"/>
          <w:lang w:eastAsia="en-AU"/>
        </w:rPr>
        <w:t xml:space="preserve"> </w:t>
      </w:r>
      <w:r w:rsidR="00FF70B2" w:rsidRPr="00933667">
        <w:rPr>
          <w:rFonts w:asciiTheme="minorHAnsi" w:hAnsiTheme="minorHAnsi" w:cstheme="minorHAnsi"/>
          <w:lang w:eastAsia="en-AU"/>
        </w:rPr>
        <w:t>makes</w:t>
      </w:r>
      <w:r w:rsidRPr="00933667">
        <w:rPr>
          <w:rFonts w:asciiTheme="minorHAnsi" w:hAnsiTheme="minorHAnsi" w:cstheme="minorHAnsi"/>
          <w:lang w:eastAsia="en-AU"/>
        </w:rPr>
        <w:t xml:space="preserve"> it difficult for parents to continue paying their child care fees, this amendment will enable child care providers to waive parents’ gap fees during period</w:t>
      </w:r>
      <w:r w:rsidR="00180B2F" w:rsidRPr="00933667">
        <w:rPr>
          <w:rFonts w:asciiTheme="minorHAnsi" w:hAnsiTheme="minorHAnsi" w:cstheme="minorHAnsi"/>
          <w:lang w:eastAsia="en-AU"/>
        </w:rPr>
        <w:t>s</w:t>
      </w:r>
      <w:r w:rsidR="00FF70B2" w:rsidRPr="00933667">
        <w:rPr>
          <w:rFonts w:asciiTheme="minorHAnsi" w:hAnsiTheme="minorHAnsi" w:cstheme="minorHAnsi"/>
          <w:lang w:eastAsia="en-AU"/>
        </w:rPr>
        <w:t xml:space="preserve"> whe</w:t>
      </w:r>
      <w:r w:rsidR="00CF36C7">
        <w:rPr>
          <w:rFonts w:asciiTheme="minorHAnsi" w:hAnsiTheme="minorHAnsi" w:cstheme="minorHAnsi"/>
          <w:lang w:eastAsia="en-AU"/>
        </w:rPr>
        <w:t>n</w:t>
      </w:r>
      <w:r w:rsidR="00FF70B2" w:rsidRPr="00933667">
        <w:rPr>
          <w:rFonts w:asciiTheme="minorHAnsi" w:hAnsiTheme="minorHAnsi" w:cstheme="minorHAnsi"/>
          <w:lang w:eastAsia="en-AU"/>
        </w:rPr>
        <w:t xml:space="preserve"> the service is closed</w:t>
      </w:r>
      <w:r w:rsidRPr="00933667">
        <w:rPr>
          <w:rFonts w:asciiTheme="minorHAnsi" w:hAnsiTheme="minorHAnsi" w:cstheme="minorHAnsi"/>
          <w:lang w:eastAsia="en-AU"/>
        </w:rPr>
        <w:t xml:space="preserve">. </w:t>
      </w:r>
      <w:bookmarkStart w:id="7" w:name="_Toc23942243"/>
      <w:bookmarkEnd w:id="7"/>
    </w:p>
    <w:p w14:paraId="7C232D34" w14:textId="77777777" w:rsidR="001A474F" w:rsidRPr="00DE315F" w:rsidRDefault="001A474F" w:rsidP="001A474F"/>
    <w:sectPr w:rsidR="001A474F" w:rsidRPr="00DE31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84B75" w14:textId="77777777" w:rsidR="00AF7C57" w:rsidRDefault="00AF7C57" w:rsidP="00783FAB">
      <w:pPr>
        <w:spacing w:after="0" w:line="240" w:lineRule="auto"/>
      </w:pPr>
      <w:r>
        <w:separator/>
      </w:r>
    </w:p>
  </w:endnote>
  <w:endnote w:type="continuationSeparator" w:id="0">
    <w:p w14:paraId="52E310A2" w14:textId="77777777" w:rsidR="00AF7C57" w:rsidRDefault="00AF7C57" w:rsidP="00783FAB">
      <w:pPr>
        <w:spacing w:after="0" w:line="240" w:lineRule="auto"/>
      </w:pPr>
      <w:r>
        <w:continuationSeparator/>
      </w:r>
    </w:p>
  </w:endnote>
  <w:endnote w:type="continuationNotice" w:id="1">
    <w:p w14:paraId="220581C4" w14:textId="77777777" w:rsidR="00AF7C57" w:rsidRDefault="00AF7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0965F282"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27151DCD"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C3B86" w14:textId="77777777" w:rsidR="00AF7C57" w:rsidRDefault="00AF7C57" w:rsidP="00783FAB">
      <w:pPr>
        <w:spacing w:after="0" w:line="240" w:lineRule="auto"/>
      </w:pPr>
      <w:r>
        <w:separator/>
      </w:r>
    </w:p>
  </w:footnote>
  <w:footnote w:type="continuationSeparator" w:id="0">
    <w:p w14:paraId="603F5A6E" w14:textId="77777777" w:rsidR="00AF7C57" w:rsidRDefault="00AF7C57" w:rsidP="00783FAB">
      <w:pPr>
        <w:spacing w:after="0" w:line="240" w:lineRule="auto"/>
      </w:pPr>
      <w:r>
        <w:continuationSeparator/>
      </w:r>
    </w:p>
  </w:footnote>
  <w:footnote w:type="continuationNotice" w:id="1">
    <w:p w14:paraId="4E72C031" w14:textId="77777777" w:rsidR="00AF7C57" w:rsidRDefault="00AF7C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17617"/>
    <w:multiLevelType w:val="hybridMultilevel"/>
    <w:tmpl w:val="2EE46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70888"/>
    <w:multiLevelType w:val="hybridMultilevel"/>
    <w:tmpl w:val="F4E0C56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2A46DF"/>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16366C"/>
    <w:multiLevelType w:val="hybridMultilevel"/>
    <w:tmpl w:val="429CCA7C"/>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285BC8"/>
    <w:multiLevelType w:val="hybridMultilevel"/>
    <w:tmpl w:val="226605E0"/>
    <w:lvl w:ilvl="0" w:tplc="BE3E0670">
      <w:start w:val="1"/>
      <w:numFmt w:val="decimal"/>
      <w:lvlText w:val="%1."/>
      <w:lvlJc w:val="left"/>
      <w:pPr>
        <w:ind w:left="360" w:hanging="360"/>
      </w:pPr>
      <w:rPr>
        <w:rFonts w:ascii="Times New Roman" w:eastAsia="Times New Roman" w:hAnsi="Times New Roman" w:cstheme="minorBidi"/>
        <w:b w:val="0"/>
        <w:bCs/>
        <w:color w:val="auto"/>
        <w:sz w:val="24"/>
        <w:szCs w:val="24"/>
      </w:rPr>
    </w:lvl>
    <w:lvl w:ilvl="1" w:tplc="0C090003">
      <w:start w:val="1"/>
      <w:numFmt w:val="bullet"/>
      <w:lvlText w:val="o"/>
      <w:lvlJc w:val="left"/>
      <w:pPr>
        <w:ind w:left="1137" w:hanging="360"/>
      </w:pPr>
      <w:rPr>
        <w:rFonts w:ascii="Courier New" w:hAnsi="Courier New" w:cs="Courier New" w:hint="default"/>
      </w:rPr>
    </w:lvl>
    <w:lvl w:ilvl="2" w:tplc="0C090005">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start w:val="1"/>
      <w:numFmt w:val="bullet"/>
      <w:lvlText w:val="o"/>
      <w:lvlJc w:val="left"/>
      <w:pPr>
        <w:ind w:left="3297" w:hanging="360"/>
      </w:pPr>
      <w:rPr>
        <w:rFonts w:ascii="Courier New" w:hAnsi="Courier New" w:cs="Courier New" w:hint="default"/>
      </w:rPr>
    </w:lvl>
    <w:lvl w:ilvl="5" w:tplc="0C090005">
      <w:start w:val="1"/>
      <w:numFmt w:val="bullet"/>
      <w:lvlText w:val=""/>
      <w:lvlJc w:val="left"/>
      <w:pPr>
        <w:ind w:left="4017" w:hanging="360"/>
      </w:pPr>
      <w:rPr>
        <w:rFonts w:ascii="Wingdings" w:hAnsi="Wingdings" w:hint="default"/>
      </w:rPr>
    </w:lvl>
    <w:lvl w:ilvl="6" w:tplc="0C090001">
      <w:start w:val="1"/>
      <w:numFmt w:val="bullet"/>
      <w:lvlText w:val=""/>
      <w:lvlJc w:val="left"/>
      <w:pPr>
        <w:ind w:left="4737" w:hanging="360"/>
      </w:pPr>
      <w:rPr>
        <w:rFonts w:ascii="Symbol" w:hAnsi="Symbol" w:hint="default"/>
      </w:rPr>
    </w:lvl>
    <w:lvl w:ilvl="7" w:tplc="0C090003">
      <w:start w:val="1"/>
      <w:numFmt w:val="bullet"/>
      <w:lvlText w:val="o"/>
      <w:lvlJc w:val="left"/>
      <w:pPr>
        <w:ind w:left="5457" w:hanging="360"/>
      </w:pPr>
      <w:rPr>
        <w:rFonts w:ascii="Courier New" w:hAnsi="Courier New" w:cs="Courier New" w:hint="default"/>
      </w:rPr>
    </w:lvl>
    <w:lvl w:ilvl="8" w:tplc="0C090005">
      <w:start w:val="1"/>
      <w:numFmt w:val="bullet"/>
      <w:lvlText w:val=""/>
      <w:lvlJc w:val="left"/>
      <w:pPr>
        <w:ind w:left="6177" w:hanging="360"/>
      </w:pPr>
      <w:rPr>
        <w:rFonts w:ascii="Wingdings" w:hAnsi="Wingdings" w:hint="default"/>
      </w:rPr>
    </w:lvl>
  </w:abstractNum>
  <w:abstractNum w:abstractNumId="7" w15:restartNumberingAfterBreak="0">
    <w:nsid w:val="436E1444"/>
    <w:multiLevelType w:val="hybridMultilevel"/>
    <w:tmpl w:val="67DAB536"/>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4B7911"/>
    <w:multiLevelType w:val="hybridMultilevel"/>
    <w:tmpl w:val="BE00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DE4C99"/>
    <w:multiLevelType w:val="hybridMultilevel"/>
    <w:tmpl w:val="CF241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9"/>
  </w:num>
  <w:num w:numId="6">
    <w:abstractNumId w:val="8"/>
  </w:num>
  <w:num w:numId="7">
    <w:abstractNumId w:val="1"/>
  </w:num>
  <w:num w:numId="8">
    <w:abstractNumId w:val="4"/>
  </w:num>
  <w:num w:numId="9">
    <w:abstractNumId w:val="6"/>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8D4"/>
    <w:rsid w:val="00011E4D"/>
    <w:rsid w:val="000138CF"/>
    <w:rsid w:val="000140D5"/>
    <w:rsid w:val="000146FA"/>
    <w:rsid w:val="0001554B"/>
    <w:rsid w:val="00016AFF"/>
    <w:rsid w:val="000170F2"/>
    <w:rsid w:val="00017F54"/>
    <w:rsid w:val="0002143D"/>
    <w:rsid w:val="000305EA"/>
    <w:rsid w:val="00031E3C"/>
    <w:rsid w:val="000324D7"/>
    <w:rsid w:val="00032CB3"/>
    <w:rsid w:val="00036FAE"/>
    <w:rsid w:val="00044508"/>
    <w:rsid w:val="00047668"/>
    <w:rsid w:val="00047A2A"/>
    <w:rsid w:val="0005020B"/>
    <w:rsid w:val="0005207D"/>
    <w:rsid w:val="000545D2"/>
    <w:rsid w:val="0005468F"/>
    <w:rsid w:val="00057815"/>
    <w:rsid w:val="00057A1E"/>
    <w:rsid w:val="00060131"/>
    <w:rsid w:val="000614A1"/>
    <w:rsid w:val="00062794"/>
    <w:rsid w:val="0006484E"/>
    <w:rsid w:val="000668B0"/>
    <w:rsid w:val="00072FF8"/>
    <w:rsid w:val="00076E76"/>
    <w:rsid w:val="00083F41"/>
    <w:rsid w:val="000846B7"/>
    <w:rsid w:val="00091221"/>
    <w:rsid w:val="00091CCA"/>
    <w:rsid w:val="000929F0"/>
    <w:rsid w:val="0009360C"/>
    <w:rsid w:val="000A2A28"/>
    <w:rsid w:val="000A2D3A"/>
    <w:rsid w:val="000A3124"/>
    <w:rsid w:val="000A3472"/>
    <w:rsid w:val="000A35D6"/>
    <w:rsid w:val="000B0BB6"/>
    <w:rsid w:val="000B1BE1"/>
    <w:rsid w:val="000B3914"/>
    <w:rsid w:val="000B4C4F"/>
    <w:rsid w:val="000B6430"/>
    <w:rsid w:val="000C224C"/>
    <w:rsid w:val="000C3167"/>
    <w:rsid w:val="000C34FD"/>
    <w:rsid w:val="000C49FA"/>
    <w:rsid w:val="000C4D6B"/>
    <w:rsid w:val="000C58DF"/>
    <w:rsid w:val="000C5CFD"/>
    <w:rsid w:val="000D1472"/>
    <w:rsid w:val="000D5E6D"/>
    <w:rsid w:val="000E3516"/>
    <w:rsid w:val="000E57DB"/>
    <w:rsid w:val="000E6FD6"/>
    <w:rsid w:val="000F1811"/>
    <w:rsid w:val="000F4821"/>
    <w:rsid w:val="000F7A8C"/>
    <w:rsid w:val="00100A35"/>
    <w:rsid w:val="00103015"/>
    <w:rsid w:val="00103253"/>
    <w:rsid w:val="001042BA"/>
    <w:rsid w:val="0012080B"/>
    <w:rsid w:val="00120A34"/>
    <w:rsid w:val="001224BC"/>
    <w:rsid w:val="00124260"/>
    <w:rsid w:val="00125A8E"/>
    <w:rsid w:val="0012678F"/>
    <w:rsid w:val="00127CD8"/>
    <w:rsid w:val="001301AD"/>
    <w:rsid w:val="001320B6"/>
    <w:rsid w:val="001334D9"/>
    <w:rsid w:val="001377D9"/>
    <w:rsid w:val="00137ACD"/>
    <w:rsid w:val="00140DAD"/>
    <w:rsid w:val="00140E3D"/>
    <w:rsid w:val="001421FE"/>
    <w:rsid w:val="001437EA"/>
    <w:rsid w:val="00144950"/>
    <w:rsid w:val="00145BE1"/>
    <w:rsid w:val="001471F3"/>
    <w:rsid w:val="0015276C"/>
    <w:rsid w:val="00152947"/>
    <w:rsid w:val="00152F9E"/>
    <w:rsid w:val="0015508C"/>
    <w:rsid w:val="00160153"/>
    <w:rsid w:val="00161A1F"/>
    <w:rsid w:val="00163092"/>
    <w:rsid w:val="00164548"/>
    <w:rsid w:val="00164FA9"/>
    <w:rsid w:val="00166A1C"/>
    <w:rsid w:val="0017006A"/>
    <w:rsid w:val="00170E1B"/>
    <w:rsid w:val="00173A64"/>
    <w:rsid w:val="00173E0C"/>
    <w:rsid w:val="00180B2F"/>
    <w:rsid w:val="00185491"/>
    <w:rsid w:val="00187C7E"/>
    <w:rsid w:val="00195030"/>
    <w:rsid w:val="001970AD"/>
    <w:rsid w:val="00197C3F"/>
    <w:rsid w:val="001A00D5"/>
    <w:rsid w:val="001A2FE9"/>
    <w:rsid w:val="001A4389"/>
    <w:rsid w:val="001A474F"/>
    <w:rsid w:val="001B1692"/>
    <w:rsid w:val="001B226F"/>
    <w:rsid w:val="001B3C7A"/>
    <w:rsid w:val="001C364A"/>
    <w:rsid w:val="001C4274"/>
    <w:rsid w:val="001D00E3"/>
    <w:rsid w:val="001D0AF3"/>
    <w:rsid w:val="001D1D8A"/>
    <w:rsid w:val="001D3176"/>
    <w:rsid w:val="001D3475"/>
    <w:rsid w:val="001D36EE"/>
    <w:rsid w:val="001D4EC1"/>
    <w:rsid w:val="001E07CE"/>
    <w:rsid w:val="001E52EB"/>
    <w:rsid w:val="001E5A0B"/>
    <w:rsid w:val="001E5B15"/>
    <w:rsid w:val="001F127D"/>
    <w:rsid w:val="001F3626"/>
    <w:rsid w:val="001F46A8"/>
    <w:rsid w:val="001F538B"/>
    <w:rsid w:val="001F7336"/>
    <w:rsid w:val="001F7867"/>
    <w:rsid w:val="00200358"/>
    <w:rsid w:val="002005CD"/>
    <w:rsid w:val="00201F75"/>
    <w:rsid w:val="00202EC1"/>
    <w:rsid w:val="00204283"/>
    <w:rsid w:val="00204EEF"/>
    <w:rsid w:val="00205DBD"/>
    <w:rsid w:val="00207297"/>
    <w:rsid w:val="0021313A"/>
    <w:rsid w:val="0021337D"/>
    <w:rsid w:val="00216A1C"/>
    <w:rsid w:val="002172A3"/>
    <w:rsid w:val="00221FE5"/>
    <w:rsid w:val="00223F82"/>
    <w:rsid w:val="00224C52"/>
    <w:rsid w:val="00226713"/>
    <w:rsid w:val="00232304"/>
    <w:rsid w:val="00232B64"/>
    <w:rsid w:val="00235918"/>
    <w:rsid w:val="00235C20"/>
    <w:rsid w:val="00236EB2"/>
    <w:rsid w:val="002378EE"/>
    <w:rsid w:val="00242F0D"/>
    <w:rsid w:val="002445E3"/>
    <w:rsid w:val="00247EBF"/>
    <w:rsid w:val="00251076"/>
    <w:rsid w:val="00261499"/>
    <w:rsid w:val="00265F58"/>
    <w:rsid w:val="002672A4"/>
    <w:rsid w:val="00270BD6"/>
    <w:rsid w:val="002747E8"/>
    <w:rsid w:val="00274EEA"/>
    <w:rsid w:val="0027686D"/>
    <w:rsid w:val="002808A9"/>
    <w:rsid w:val="00282D83"/>
    <w:rsid w:val="00284C9D"/>
    <w:rsid w:val="00291E38"/>
    <w:rsid w:val="00292863"/>
    <w:rsid w:val="00294430"/>
    <w:rsid w:val="002944ED"/>
    <w:rsid w:val="00296CA7"/>
    <w:rsid w:val="00296FAF"/>
    <w:rsid w:val="00297EAB"/>
    <w:rsid w:val="002A15F1"/>
    <w:rsid w:val="002A4961"/>
    <w:rsid w:val="002B313C"/>
    <w:rsid w:val="002B3D0A"/>
    <w:rsid w:val="002B5C28"/>
    <w:rsid w:val="002B5EE9"/>
    <w:rsid w:val="002B73C5"/>
    <w:rsid w:val="002C0C10"/>
    <w:rsid w:val="002C1F84"/>
    <w:rsid w:val="002D05C0"/>
    <w:rsid w:val="002D1504"/>
    <w:rsid w:val="002D564A"/>
    <w:rsid w:val="002E12E6"/>
    <w:rsid w:val="002E2DE5"/>
    <w:rsid w:val="002E66ED"/>
    <w:rsid w:val="002E7764"/>
    <w:rsid w:val="002F0EDD"/>
    <w:rsid w:val="002F2183"/>
    <w:rsid w:val="002F76C6"/>
    <w:rsid w:val="00304A88"/>
    <w:rsid w:val="00304E64"/>
    <w:rsid w:val="00307358"/>
    <w:rsid w:val="0031070C"/>
    <w:rsid w:val="00313612"/>
    <w:rsid w:val="003151F1"/>
    <w:rsid w:val="00316053"/>
    <w:rsid w:val="003170AC"/>
    <w:rsid w:val="003172CD"/>
    <w:rsid w:val="0032427D"/>
    <w:rsid w:val="00326C24"/>
    <w:rsid w:val="0033053F"/>
    <w:rsid w:val="0033070E"/>
    <w:rsid w:val="00331D94"/>
    <w:rsid w:val="003405BA"/>
    <w:rsid w:val="003440C7"/>
    <w:rsid w:val="00350779"/>
    <w:rsid w:val="00353D81"/>
    <w:rsid w:val="0035403B"/>
    <w:rsid w:val="00354743"/>
    <w:rsid w:val="0036182D"/>
    <w:rsid w:val="00365D2C"/>
    <w:rsid w:val="00367C2D"/>
    <w:rsid w:val="0037028F"/>
    <w:rsid w:val="003719BF"/>
    <w:rsid w:val="003724C5"/>
    <w:rsid w:val="00375010"/>
    <w:rsid w:val="0037728A"/>
    <w:rsid w:val="00377427"/>
    <w:rsid w:val="0038076C"/>
    <w:rsid w:val="003840D9"/>
    <w:rsid w:val="00386B68"/>
    <w:rsid w:val="00386E17"/>
    <w:rsid w:val="00386FD9"/>
    <w:rsid w:val="0038758C"/>
    <w:rsid w:val="003913F1"/>
    <w:rsid w:val="00392FCB"/>
    <w:rsid w:val="00393A61"/>
    <w:rsid w:val="00394454"/>
    <w:rsid w:val="00395655"/>
    <w:rsid w:val="003975C2"/>
    <w:rsid w:val="003A0965"/>
    <w:rsid w:val="003A373E"/>
    <w:rsid w:val="003A3ACC"/>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0EBA"/>
    <w:rsid w:val="003E4413"/>
    <w:rsid w:val="003E5B26"/>
    <w:rsid w:val="003F09F7"/>
    <w:rsid w:val="003F1807"/>
    <w:rsid w:val="003F1AA1"/>
    <w:rsid w:val="003F24BC"/>
    <w:rsid w:val="004000C9"/>
    <w:rsid w:val="00402CC7"/>
    <w:rsid w:val="00402D70"/>
    <w:rsid w:val="00403CE4"/>
    <w:rsid w:val="00405333"/>
    <w:rsid w:val="00405F00"/>
    <w:rsid w:val="004075A3"/>
    <w:rsid w:val="00410A3F"/>
    <w:rsid w:val="0041144F"/>
    <w:rsid w:val="004143B1"/>
    <w:rsid w:val="00415A55"/>
    <w:rsid w:val="00425A1E"/>
    <w:rsid w:val="00425FCB"/>
    <w:rsid w:val="00430F1B"/>
    <w:rsid w:val="004327E1"/>
    <w:rsid w:val="00433EED"/>
    <w:rsid w:val="00434240"/>
    <w:rsid w:val="00434641"/>
    <w:rsid w:val="00434CDD"/>
    <w:rsid w:val="004355D0"/>
    <w:rsid w:val="004355E8"/>
    <w:rsid w:val="00436435"/>
    <w:rsid w:val="00443909"/>
    <w:rsid w:val="00445409"/>
    <w:rsid w:val="00445460"/>
    <w:rsid w:val="00446B03"/>
    <w:rsid w:val="0044797F"/>
    <w:rsid w:val="00450386"/>
    <w:rsid w:val="0045089B"/>
    <w:rsid w:val="004530B6"/>
    <w:rsid w:val="00455C2A"/>
    <w:rsid w:val="00464B1B"/>
    <w:rsid w:val="004714CB"/>
    <w:rsid w:val="00472F61"/>
    <w:rsid w:val="00473355"/>
    <w:rsid w:val="00474078"/>
    <w:rsid w:val="00474242"/>
    <w:rsid w:val="00481DE1"/>
    <w:rsid w:val="00482FEE"/>
    <w:rsid w:val="00484DBC"/>
    <w:rsid w:val="00490BA0"/>
    <w:rsid w:val="00494834"/>
    <w:rsid w:val="0049486C"/>
    <w:rsid w:val="004A2F70"/>
    <w:rsid w:val="004A409F"/>
    <w:rsid w:val="004A48D9"/>
    <w:rsid w:val="004A6B2D"/>
    <w:rsid w:val="004B2C3F"/>
    <w:rsid w:val="004C05F2"/>
    <w:rsid w:val="004C38BC"/>
    <w:rsid w:val="004C3DA2"/>
    <w:rsid w:val="004C4903"/>
    <w:rsid w:val="004C7924"/>
    <w:rsid w:val="004D13C1"/>
    <w:rsid w:val="004D3684"/>
    <w:rsid w:val="004D5695"/>
    <w:rsid w:val="004D665B"/>
    <w:rsid w:val="004D7B86"/>
    <w:rsid w:val="004E2650"/>
    <w:rsid w:val="004F2DF8"/>
    <w:rsid w:val="004F4C89"/>
    <w:rsid w:val="004F53E6"/>
    <w:rsid w:val="004F54FF"/>
    <w:rsid w:val="00500FE3"/>
    <w:rsid w:val="00503218"/>
    <w:rsid w:val="00503353"/>
    <w:rsid w:val="00505873"/>
    <w:rsid w:val="00506F28"/>
    <w:rsid w:val="005146EC"/>
    <w:rsid w:val="00515BBE"/>
    <w:rsid w:val="005169CB"/>
    <w:rsid w:val="00517337"/>
    <w:rsid w:val="005173FC"/>
    <w:rsid w:val="00517D0A"/>
    <w:rsid w:val="00520CD0"/>
    <w:rsid w:val="00524226"/>
    <w:rsid w:val="00526FA5"/>
    <w:rsid w:val="00527330"/>
    <w:rsid w:val="00533442"/>
    <w:rsid w:val="005346D5"/>
    <w:rsid w:val="0053536D"/>
    <w:rsid w:val="00536596"/>
    <w:rsid w:val="005366FF"/>
    <w:rsid w:val="005379AA"/>
    <w:rsid w:val="00537A32"/>
    <w:rsid w:val="00542E53"/>
    <w:rsid w:val="0054550E"/>
    <w:rsid w:val="0054602B"/>
    <w:rsid w:val="00546375"/>
    <w:rsid w:val="0055681A"/>
    <w:rsid w:val="00557F25"/>
    <w:rsid w:val="005620CA"/>
    <w:rsid w:val="00572401"/>
    <w:rsid w:val="005732E6"/>
    <w:rsid w:val="00577C30"/>
    <w:rsid w:val="005812FF"/>
    <w:rsid w:val="00581599"/>
    <w:rsid w:val="005819C8"/>
    <w:rsid w:val="0058422E"/>
    <w:rsid w:val="00584B84"/>
    <w:rsid w:val="005856B1"/>
    <w:rsid w:val="005905A0"/>
    <w:rsid w:val="00591EC0"/>
    <w:rsid w:val="00592EA1"/>
    <w:rsid w:val="0059301B"/>
    <w:rsid w:val="00597535"/>
    <w:rsid w:val="0059753F"/>
    <w:rsid w:val="005A0380"/>
    <w:rsid w:val="005A4678"/>
    <w:rsid w:val="005A54B4"/>
    <w:rsid w:val="005A7050"/>
    <w:rsid w:val="005B3CBC"/>
    <w:rsid w:val="005B474C"/>
    <w:rsid w:val="005B510A"/>
    <w:rsid w:val="005C0740"/>
    <w:rsid w:val="005C0A96"/>
    <w:rsid w:val="005C18D0"/>
    <w:rsid w:val="005C1F24"/>
    <w:rsid w:val="005C6756"/>
    <w:rsid w:val="005D100C"/>
    <w:rsid w:val="005D7ADA"/>
    <w:rsid w:val="005E05F5"/>
    <w:rsid w:val="005E129F"/>
    <w:rsid w:val="005E2026"/>
    <w:rsid w:val="005E3F3C"/>
    <w:rsid w:val="005F35FA"/>
    <w:rsid w:val="005F4914"/>
    <w:rsid w:val="005F4AFE"/>
    <w:rsid w:val="005F5DF6"/>
    <w:rsid w:val="005F5FA1"/>
    <w:rsid w:val="005F63AC"/>
    <w:rsid w:val="005F7D42"/>
    <w:rsid w:val="0060088C"/>
    <w:rsid w:val="00604012"/>
    <w:rsid w:val="00604AC8"/>
    <w:rsid w:val="00604F05"/>
    <w:rsid w:val="00611D31"/>
    <w:rsid w:val="006202A1"/>
    <w:rsid w:val="006224E2"/>
    <w:rsid w:val="0062319E"/>
    <w:rsid w:val="00625432"/>
    <w:rsid w:val="00625F63"/>
    <w:rsid w:val="00626CD0"/>
    <w:rsid w:val="00626E42"/>
    <w:rsid w:val="00627EDA"/>
    <w:rsid w:val="00631CD6"/>
    <w:rsid w:val="00636200"/>
    <w:rsid w:val="00640835"/>
    <w:rsid w:val="00645DC7"/>
    <w:rsid w:val="0064724F"/>
    <w:rsid w:val="00647275"/>
    <w:rsid w:val="006507CB"/>
    <w:rsid w:val="00651D68"/>
    <w:rsid w:val="00652D30"/>
    <w:rsid w:val="00654007"/>
    <w:rsid w:val="00656314"/>
    <w:rsid w:val="006573A5"/>
    <w:rsid w:val="0066119D"/>
    <w:rsid w:val="00661BE8"/>
    <w:rsid w:val="00662BD0"/>
    <w:rsid w:val="006633E6"/>
    <w:rsid w:val="00667B6F"/>
    <w:rsid w:val="00667F82"/>
    <w:rsid w:val="006700AA"/>
    <w:rsid w:val="0067676D"/>
    <w:rsid w:val="00677A0D"/>
    <w:rsid w:val="00683087"/>
    <w:rsid w:val="00685653"/>
    <w:rsid w:val="00692308"/>
    <w:rsid w:val="006930D1"/>
    <w:rsid w:val="006931AD"/>
    <w:rsid w:val="006940BB"/>
    <w:rsid w:val="00696CF0"/>
    <w:rsid w:val="00696F12"/>
    <w:rsid w:val="00697001"/>
    <w:rsid w:val="006A1788"/>
    <w:rsid w:val="006A666D"/>
    <w:rsid w:val="006A6763"/>
    <w:rsid w:val="006B2232"/>
    <w:rsid w:val="006B2D99"/>
    <w:rsid w:val="006B6D11"/>
    <w:rsid w:val="006B6E38"/>
    <w:rsid w:val="006D5243"/>
    <w:rsid w:val="006D58E2"/>
    <w:rsid w:val="006D7B6B"/>
    <w:rsid w:val="006E3838"/>
    <w:rsid w:val="006E3C40"/>
    <w:rsid w:val="006E7699"/>
    <w:rsid w:val="006F0C5C"/>
    <w:rsid w:val="006F26FB"/>
    <w:rsid w:val="006F27AC"/>
    <w:rsid w:val="006F3E5C"/>
    <w:rsid w:val="006F627D"/>
    <w:rsid w:val="00701CB8"/>
    <w:rsid w:val="00701E47"/>
    <w:rsid w:val="00707E57"/>
    <w:rsid w:val="00707F49"/>
    <w:rsid w:val="007103B5"/>
    <w:rsid w:val="00711DFA"/>
    <w:rsid w:val="0071201F"/>
    <w:rsid w:val="007213BB"/>
    <w:rsid w:val="00721CE9"/>
    <w:rsid w:val="0072291E"/>
    <w:rsid w:val="0072758F"/>
    <w:rsid w:val="00730572"/>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30A7"/>
    <w:rsid w:val="0077536C"/>
    <w:rsid w:val="00780E1B"/>
    <w:rsid w:val="00781913"/>
    <w:rsid w:val="00782538"/>
    <w:rsid w:val="007828DD"/>
    <w:rsid w:val="00783DE1"/>
    <w:rsid w:val="00783FAB"/>
    <w:rsid w:val="00785B13"/>
    <w:rsid w:val="00791428"/>
    <w:rsid w:val="00791AAC"/>
    <w:rsid w:val="00795969"/>
    <w:rsid w:val="00797EFA"/>
    <w:rsid w:val="007A25C7"/>
    <w:rsid w:val="007A61F1"/>
    <w:rsid w:val="007A6AF0"/>
    <w:rsid w:val="007B44CD"/>
    <w:rsid w:val="007B4836"/>
    <w:rsid w:val="007B48BF"/>
    <w:rsid w:val="007C18C5"/>
    <w:rsid w:val="007C5020"/>
    <w:rsid w:val="007D12B2"/>
    <w:rsid w:val="007D1F16"/>
    <w:rsid w:val="007D4E08"/>
    <w:rsid w:val="007D55A1"/>
    <w:rsid w:val="007E00A8"/>
    <w:rsid w:val="007E16D6"/>
    <w:rsid w:val="007E2197"/>
    <w:rsid w:val="007E3446"/>
    <w:rsid w:val="007E3447"/>
    <w:rsid w:val="007E36E5"/>
    <w:rsid w:val="007E680D"/>
    <w:rsid w:val="007E6EC6"/>
    <w:rsid w:val="007F563E"/>
    <w:rsid w:val="008001E1"/>
    <w:rsid w:val="00803447"/>
    <w:rsid w:val="008035CF"/>
    <w:rsid w:val="00803E40"/>
    <w:rsid w:val="0080584E"/>
    <w:rsid w:val="00805FEB"/>
    <w:rsid w:val="00811E34"/>
    <w:rsid w:val="00812C37"/>
    <w:rsid w:val="008134D5"/>
    <w:rsid w:val="00813A38"/>
    <w:rsid w:val="008163F6"/>
    <w:rsid w:val="00817DE0"/>
    <w:rsid w:val="00823B66"/>
    <w:rsid w:val="00824A98"/>
    <w:rsid w:val="0083005B"/>
    <w:rsid w:val="008310AA"/>
    <w:rsid w:val="00834114"/>
    <w:rsid w:val="0083548B"/>
    <w:rsid w:val="00836BF5"/>
    <w:rsid w:val="00844D23"/>
    <w:rsid w:val="00846812"/>
    <w:rsid w:val="00847AF7"/>
    <w:rsid w:val="008517D8"/>
    <w:rsid w:val="00855239"/>
    <w:rsid w:val="00855686"/>
    <w:rsid w:val="00856BC4"/>
    <w:rsid w:val="00867101"/>
    <w:rsid w:val="008755D8"/>
    <w:rsid w:val="00884179"/>
    <w:rsid w:val="0088497A"/>
    <w:rsid w:val="00891334"/>
    <w:rsid w:val="008A1F97"/>
    <w:rsid w:val="008A6224"/>
    <w:rsid w:val="008B478B"/>
    <w:rsid w:val="008B61B7"/>
    <w:rsid w:val="008B66CB"/>
    <w:rsid w:val="008C48EF"/>
    <w:rsid w:val="008C497B"/>
    <w:rsid w:val="008C76FD"/>
    <w:rsid w:val="008D0551"/>
    <w:rsid w:val="008D6BA4"/>
    <w:rsid w:val="008D72EA"/>
    <w:rsid w:val="008D7625"/>
    <w:rsid w:val="008E164C"/>
    <w:rsid w:val="008E30D6"/>
    <w:rsid w:val="008E30D9"/>
    <w:rsid w:val="008E68D3"/>
    <w:rsid w:val="008E79DF"/>
    <w:rsid w:val="008F002D"/>
    <w:rsid w:val="008F207C"/>
    <w:rsid w:val="008F43E8"/>
    <w:rsid w:val="008F5E6E"/>
    <w:rsid w:val="008F675B"/>
    <w:rsid w:val="008F6A5E"/>
    <w:rsid w:val="00902A26"/>
    <w:rsid w:val="00903257"/>
    <w:rsid w:val="009048A2"/>
    <w:rsid w:val="00905C61"/>
    <w:rsid w:val="00907D61"/>
    <w:rsid w:val="00910064"/>
    <w:rsid w:val="009114DC"/>
    <w:rsid w:val="00911D92"/>
    <w:rsid w:val="009121D3"/>
    <w:rsid w:val="00914F77"/>
    <w:rsid w:val="009176F5"/>
    <w:rsid w:val="00933667"/>
    <w:rsid w:val="00933AD6"/>
    <w:rsid w:val="009366B8"/>
    <w:rsid w:val="00937ABF"/>
    <w:rsid w:val="009421AA"/>
    <w:rsid w:val="00944405"/>
    <w:rsid w:val="0094476A"/>
    <w:rsid w:val="0094774B"/>
    <w:rsid w:val="00953977"/>
    <w:rsid w:val="00963620"/>
    <w:rsid w:val="00970AAB"/>
    <w:rsid w:val="00972EF3"/>
    <w:rsid w:val="00974504"/>
    <w:rsid w:val="00975A4A"/>
    <w:rsid w:val="00976413"/>
    <w:rsid w:val="009767B4"/>
    <w:rsid w:val="00977D37"/>
    <w:rsid w:val="009807AE"/>
    <w:rsid w:val="00982FFB"/>
    <w:rsid w:val="00986511"/>
    <w:rsid w:val="00990334"/>
    <w:rsid w:val="00991158"/>
    <w:rsid w:val="0099199E"/>
    <w:rsid w:val="00991CDB"/>
    <w:rsid w:val="00994DBB"/>
    <w:rsid w:val="00995C44"/>
    <w:rsid w:val="00996CBC"/>
    <w:rsid w:val="009A04A5"/>
    <w:rsid w:val="009A35A0"/>
    <w:rsid w:val="009A7CFA"/>
    <w:rsid w:val="009B0C51"/>
    <w:rsid w:val="009B1EFB"/>
    <w:rsid w:val="009B215C"/>
    <w:rsid w:val="009B2183"/>
    <w:rsid w:val="009B29AC"/>
    <w:rsid w:val="009B3DC1"/>
    <w:rsid w:val="009B4AB6"/>
    <w:rsid w:val="009B4B7F"/>
    <w:rsid w:val="009B5153"/>
    <w:rsid w:val="009B596D"/>
    <w:rsid w:val="009C0A17"/>
    <w:rsid w:val="009C0F35"/>
    <w:rsid w:val="009C10C1"/>
    <w:rsid w:val="009C41E5"/>
    <w:rsid w:val="009C4F55"/>
    <w:rsid w:val="009C5E5D"/>
    <w:rsid w:val="009D23FB"/>
    <w:rsid w:val="009D46FA"/>
    <w:rsid w:val="009D545F"/>
    <w:rsid w:val="009D7562"/>
    <w:rsid w:val="009E0803"/>
    <w:rsid w:val="009E7C1C"/>
    <w:rsid w:val="009F13BF"/>
    <w:rsid w:val="009F1D34"/>
    <w:rsid w:val="009F4C47"/>
    <w:rsid w:val="009F528F"/>
    <w:rsid w:val="009F5D96"/>
    <w:rsid w:val="009F6AC9"/>
    <w:rsid w:val="00A01C1F"/>
    <w:rsid w:val="00A105DA"/>
    <w:rsid w:val="00A16F52"/>
    <w:rsid w:val="00A20031"/>
    <w:rsid w:val="00A202D5"/>
    <w:rsid w:val="00A22173"/>
    <w:rsid w:val="00A238E1"/>
    <w:rsid w:val="00A23CDC"/>
    <w:rsid w:val="00A24596"/>
    <w:rsid w:val="00A24B24"/>
    <w:rsid w:val="00A25E6C"/>
    <w:rsid w:val="00A26D43"/>
    <w:rsid w:val="00A406BE"/>
    <w:rsid w:val="00A40E3D"/>
    <w:rsid w:val="00A40EA6"/>
    <w:rsid w:val="00A41722"/>
    <w:rsid w:val="00A429E2"/>
    <w:rsid w:val="00A47C4E"/>
    <w:rsid w:val="00A50A8F"/>
    <w:rsid w:val="00A511E0"/>
    <w:rsid w:val="00A52753"/>
    <w:rsid w:val="00A550E8"/>
    <w:rsid w:val="00A556D1"/>
    <w:rsid w:val="00A56E8B"/>
    <w:rsid w:val="00A71133"/>
    <w:rsid w:val="00A7209C"/>
    <w:rsid w:val="00A761C7"/>
    <w:rsid w:val="00A767E6"/>
    <w:rsid w:val="00A7762C"/>
    <w:rsid w:val="00A77D42"/>
    <w:rsid w:val="00A82E17"/>
    <w:rsid w:val="00A85075"/>
    <w:rsid w:val="00A86ACC"/>
    <w:rsid w:val="00A90245"/>
    <w:rsid w:val="00A93F1F"/>
    <w:rsid w:val="00AA12F7"/>
    <w:rsid w:val="00AA3173"/>
    <w:rsid w:val="00AA3A3E"/>
    <w:rsid w:val="00AA6081"/>
    <w:rsid w:val="00AB19B6"/>
    <w:rsid w:val="00AB1ED0"/>
    <w:rsid w:val="00AC04FD"/>
    <w:rsid w:val="00AC305E"/>
    <w:rsid w:val="00AC4330"/>
    <w:rsid w:val="00AC6ABA"/>
    <w:rsid w:val="00AD1C80"/>
    <w:rsid w:val="00AD213D"/>
    <w:rsid w:val="00AD2E24"/>
    <w:rsid w:val="00AD5627"/>
    <w:rsid w:val="00AD65C9"/>
    <w:rsid w:val="00AD6639"/>
    <w:rsid w:val="00AE4A25"/>
    <w:rsid w:val="00AE5CCB"/>
    <w:rsid w:val="00AE66D8"/>
    <w:rsid w:val="00AE6F73"/>
    <w:rsid w:val="00AE7179"/>
    <w:rsid w:val="00AF46A1"/>
    <w:rsid w:val="00AF58D0"/>
    <w:rsid w:val="00AF6215"/>
    <w:rsid w:val="00AF6F6E"/>
    <w:rsid w:val="00AF7C57"/>
    <w:rsid w:val="00B00A18"/>
    <w:rsid w:val="00B11323"/>
    <w:rsid w:val="00B13A2F"/>
    <w:rsid w:val="00B13DD7"/>
    <w:rsid w:val="00B145D2"/>
    <w:rsid w:val="00B178D3"/>
    <w:rsid w:val="00B20A61"/>
    <w:rsid w:val="00B22F73"/>
    <w:rsid w:val="00B339F8"/>
    <w:rsid w:val="00B4065C"/>
    <w:rsid w:val="00B43512"/>
    <w:rsid w:val="00B512DE"/>
    <w:rsid w:val="00B515AD"/>
    <w:rsid w:val="00B52CD8"/>
    <w:rsid w:val="00B547CE"/>
    <w:rsid w:val="00B604EB"/>
    <w:rsid w:val="00B6108C"/>
    <w:rsid w:val="00B61A50"/>
    <w:rsid w:val="00B62700"/>
    <w:rsid w:val="00B67F7B"/>
    <w:rsid w:val="00B71820"/>
    <w:rsid w:val="00B739E2"/>
    <w:rsid w:val="00B7701B"/>
    <w:rsid w:val="00B8151D"/>
    <w:rsid w:val="00B819AA"/>
    <w:rsid w:val="00B844AD"/>
    <w:rsid w:val="00B867CF"/>
    <w:rsid w:val="00B9116D"/>
    <w:rsid w:val="00BA08CB"/>
    <w:rsid w:val="00BA24E6"/>
    <w:rsid w:val="00BA54AA"/>
    <w:rsid w:val="00BA685E"/>
    <w:rsid w:val="00BB2109"/>
    <w:rsid w:val="00BB2C6B"/>
    <w:rsid w:val="00BB38D4"/>
    <w:rsid w:val="00BB4D85"/>
    <w:rsid w:val="00BB61E4"/>
    <w:rsid w:val="00BB631E"/>
    <w:rsid w:val="00BB71A8"/>
    <w:rsid w:val="00BC3E15"/>
    <w:rsid w:val="00BC4BD5"/>
    <w:rsid w:val="00BC50A3"/>
    <w:rsid w:val="00BC5705"/>
    <w:rsid w:val="00BD41D4"/>
    <w:rsid w:val="00BD4393"/>
    <w:rsid w:val="00BD465A"/>
    <w:rsid w:val="00BD47A9"/>
    <w:rsid w:val="00BD5316"/>
    <w:rsid w:val="00BD5A86"/>
    <w:rsid w:val="00BD6AC2"/>
    <w:rsid w:val="00BE214C"/>
    <w:rsid w:val="00BE68F9"/>
    <w:rsid w:val="00BE6F31"/>
    <w:rsid w:val="00BF2A9B"/>
    <w:rsid w:val="00BF3DAE"/>
    <w:rsid w:val="00C004C6"/>
    <w:rsid w:val="00C02595"/>
    <w:rsid w:val="00C12197"/>
    <w:rsid w:val="00C1330A"/>
    <w:rsid w:val="00C145EB"/>
    <w:rsid w:val="00C22820"/>
    <w:rsid w:val="00C2416A"/>
    <w:rsid w:val="00C2754C"/>
    <w:rsid w:val="00C279A4"/>
    <w:rsid w:val="00C30E45"/>
    <w:rsid w:val="00C325A5"/>
    <w:rsid w:val="00C33386"/>
    <w:rsid w:val="00C36A15"/>
    <w:rsid w:val="00C3701B"/>
    <w:rsid w:val="00C37043"/>
    <w:rsid w:val="00C41792"/>
    <w:rsid w:val="00C4300F"/>
    <w:rsid w:val="00C43BB7"/>
    <w:rsid w:val="00C45661"/>
    <w:rsid w:val="00C5010C"/>
    <w:rsid w:val="00C515F6"/>
    <w:rsid w:val="00C61401"/>
    <w:rsid w:val="00C62BC1"/>
    <w:rsid w:val="00C63BC8"/>
    <w:rsid w:val="00C64879"/>
    <w:rsid w:val="00C66953"/>
    <w:rsid w:val="00C700DE"/>
    <w:rsid w:val="00C73133"/>
    <w:rsid w:val="00C731FA"/>
    <w:rsid w:val="00C74188"/>
    <w:rsid w:val="00C7617C"/>
    <w:rsid w:val="00C80670"/>
    <w:rsid w:val="00C82C91"/>
    <w:rsid w:val="00C846A2"/>
    <w:rsid w:val="00C86351"/>
    <w:rsid w:val="00C90EFC"/>
    <w:rsid w:val="00C90FC4"/>
    <w:rsid w:val="00C954B7"/>
    <w:rsid w:val="00C9591A"/>
    <w:rsid w:val="00CA46AC"/>
    <w:rsid w:val="00CA4F71"/>
    <w:rsid w:val="00CB337B"/>
    <w:rsid w:val="00CB45D5"/>
    <w:rsid w:val="00CB7A83"/>
    <w:rsid w:val="00CC3AE0"/>
    <w:rsid w:val="00CC3C0B"/>
    <w:rsid w:val="00CC3CD3"/>
    <w:rsid w:val="00CC4C6D"/>
    <w:rsid w:val="00CC64E5"/>
    <w:rsid w:val="00CD20F8"/>
    <w:rsid w:val="00CD3705"/>
    <w:rsid w:val="00CD5DB9"/>
    <w:rsid w:val="00CD6E72"/>
    <w:rsid w:val="00CE2E0B"/>
    <w:rsid w:val="00CE3EA5"/>
    <w:rsid w:val="00CE52A2"/>
    <w:rsid w:val="00CE5C68"/>
    <w:rsid w:val="00CF1C96"/>
    <w:rsid w:val="00CF36C7"/>
    <w:rsid w:val="00CF5A8C"/>
    <w:rsid w:val="00CF6973"/>
    <w:rsid w:val="00D000A1"/>
    <w:rsid w:val="00D010D3"/>
    <w:rsid w:val="00D049B1"/>
    <w:rsid w:val="00D05A8C"/>
    <w:rsid w:val="00D05DA1"/>
    <w:rsid w:val="00D119DD"/>
    <w:rsid w:val="00D14A9D"/>
    <w:rsid w:val="00D17A67"/>
    <w:rsid w:val="00D17FC6"/>
    <w:rsid w:val="00D217D1"/>
    <w:rsid w:val="00D23FDC"/>
    <w:rsid w:val="00D24118"/>
    <w:rsid w:val="00D2517F"/>
    <w:rsid w:val="00D3056C"/>
    <w:rsid w:val="00D31542"/>
    <w:rsid w:val="00D3758C"/>
    <w:rsid w:val="00D40D2A"/>
    <w:rsid w:val="00D45686"/>
    <w:rsid w:val="00D46134"/>
    <w:rsid w:val="00D468A9"/>
    <w:rsid w:val="00D50946"/>
    <w:rsid w:val="00D52809"/>
    <w:rsid w:val="00D5387E"/>
    <w:rsid w:val="00D56A3B"/>
    <w:rsid w:val="00D56C18"/>
    <w:rsid w:val="00D61A73"/>
    <w:rsid w:val="00D63270"/>
    <w:rsid w:val="00D63CDD"/>
    <w:rsid w:val="00D66B65"/>
    <w:rsid w:val="00D67F2A"/>
    <w:rsid w:val="00D70EAE"/>
    <w:rsid w:val="00D73415"/>
    <w:rsid w:val="00D73EB3"/>
    <w:rsid w:val="00D74B9B"/>
    <w:rsid w:val="00D773CB"/>
    <w:rsid w:val="00D8103E"/>
    <w:rsid w:val="00D818BA"/>
    <w:rsid w:val="00D842A2"/>
    <w:rsid w:val="00D84946"/>
    <w:rsid w:val="00D84B44"/>
    <w:rsid w:val="00D8513A"/>
    <w:rsid w:val="00D925FA"/>
    <w:rsid w:val="00D93741"/>
    <w:rsid w:val="00DA1BB0"/>
    <w:rsid w:val="00DA552F"/>
    <w:rsid w:val="00DB1C9E"/>
    <w:rsid w:val="00DB2434"/>
    <w:rsid w:val="00DB444D"/>
    <w:rsid w:val="00DB461B"/>
    <w:rsid w:val="00DB4D35"/>
    <w:rsid w:val="00DB6247"/>
    <w:rsid w:val="00DC3E8C"/>
    <w:rsid w:val="00DC4B5E"/>
    <w:rsid w:val="00DD1234"/>
    <w:rsid w:val="00DD3AD5"/>
    <w:rsid w:val="00DD408F"/>
    <w:rsid w:val="00DD5F43"/>
    <w:rsid w:val="00DD651A"/>
    <w:rsid w:val="00DD7496"/>
    <w:rsid w:val="00DD7B03"/>
    <w:rsid w:val="00DE02BB"/>
    <w:rsid w:val="00DE084B"/>
    <w:rsid w:val="00DE315F"/>
    <w:rsid w:val="00DE5F92"/>
    <w:rsid w:val="00DE715E"/>
    <w:rsid w:val="00DE7C37"/>
    <w:rsid w:val="00DF13F3"/>
    <w:rsid w:val="00DF3683"/>
    <w:rsid w:val="00DF46B2"/>
    <w:rsid w:val="00DF61B7"/>
    <w:rsid w:val="00E01C32"/>
    <w:rsid w:val="00E01F85"/>
    <w:rsid w:val="00E03E3D"/>
    <w:rsid w:val="00E04A3A"/>
    <w:rsid w:val="00E05DD2"/>
    <w:rsid w:val="00E1257E"/>
    <w:rsid w:val="00E24E50"/>
    <w:rsid w:val="00E251EE"/>
    <w:rsid w:val="00E30105"/>
    <w:rsid w:val="00E302D5"/>
    <w:rsid w:val="00E33927"/>
    <w:rsid w:val="00E33FED"/>
    <w:rsid w:val="00E43542"/>
    <w:rsid w:val="00E503E6"/>
    <w:rsid w:val="00E5541C"/>
    <w:rsid w:val="00E55D04"/>
    <w:rsid w:val="00E60A2A"/>
    <w:rsid w:val="00E62C51"/>
    <w:rsid w:val="00E631F9"/>
    <w:rsid w:val="00E662FD"/>
    <w:rsid w:val="00E7015B"/>
    <w:rsid w:val="00E72FD0"/>
    <w:rsid w:val="00E757D0"/>
    <w:rsid w:val="00E767BE"/>
    <w:rsid w:val="00E8671C"/>
    <w:rsid w:val="00E90298"/>
    <w:rsid w:val="00E916A2"/>
    <w:rsid w:val="00E91930"/>
    <w:rsid w:val="00E9260F"/>
    <w:rsid w:val="00E9357A"/>
    <w:rsid w:val="00E976EB"/>
    <w:rsid w:val="00EA5115"/>
    <w:rsid w:val="00EA6D4F"/>
    <w:rsid w:val="00EA716A"/>
    <w:rsid w:val="00EA731B"/>
    <w:rsid w:val="00EA7537"/>
    <w:rsid w:val="00EA7EA8"/>
    <w:rsid w:val="00EC0A15"/>
    <w:rsid w:val="00EC320B"/>
    <w:rsid w:val="00EC34F9"/>
    <w:rsid w:val="00EC57B9"/>
    <w:rsid w:val="00EE0738"/>
    <w:rsid w:val="00EE363A"/>
    <w:rsid w:val="00EE412B"/>
    <w:rsid w:val="00EE6D48"/>
    <w:rsid w:val="00EF4ACB"/>
    <w:rsid w:val="00EF5C85"/>
    <w:rsid w:val="00F00674"/>
    <w:rsid w:val="00F03635"/>
    <w:rsid w:val="00F0455E"/>
    <w:rsid w:val="00F0609A"/>
    <w:rsid w:val="00F1230D"/>
    <w:rsid w:val="00F1352F"/>
    <w:rsid w:val="00F14BCE"/>
    <w:rsid w:val="00F160AC"/>
    <w:rsid w:val="00F21042"/>
    <w:rsid w:val="00F21FAC"/>
    <w:rsid w:val="00F27A5F"/>
    <w:rsid w:val="00F3264E"/>
    <w:rsid w:val="00F36014"/>
    <w:rsid w:val="00F36E18"/>
    <w:rsid w:val="00F37BC2"/>
    <w:rsid w:val="00F43DAD"/>
    <w:rsid w:val="00F45857"/>
    <w:rsid w:val="00F46552"/>
    <w:rsid w:val="00F513EB"/>
    <w:rsid w:val="00F5236B"/>
    <w:rsid w:val="00F5252A"/>
    <w:rsid w:val="00F54266"/>
    <w:rsid w:val="00F552D2"/>
    <w:rsid w:val="00F5679F"/>
    <w:rsid w:val="00F57B91"/>
    <w:rsid w:val="00F60D6A"/>
    <w:rsid w:val="00F60F15"/>
    <w:rsid w:val="00F62708"/>
    <w:rsid w:val="00F6460E"/>
    <w:rsid w:val="00F64CB4"/>
    <w:rsid w:val="00F65889"/>
    <w:rsid w:val="00F72398"/>
    <w:rsid w:val="00F74CC9"/>
    <w:rsid w:val="00F77106"/>
    <w:rsid w:val="00F8384B"/>
    <w:rsid w:val="00F85B48"/>
    <w:rsid w:val="00F861AE"/>
    <w:rsid w:val="00F871D7"/>
    <w:rsid w:val="00F87FB6"/>
    <w:rsid w:val="00F90098"/>
    <w:rsid w:val="00F9205E"/>
    <w:rsid w:val="00F92FA5"/>
    <w:rsid w:val="00F935BD"/>
    <w:rsid w:val="00F96889"/>
    <w:rsid w:val="00FA2FFF"/>
    <w:rsid w:val="00FA6309"/>
    <w:rsid w:val="00FA6319"/>
    <w:rsid w:val="00FA66C4"/>
    <w:rsid w:val="00FB14CA"/>
    <w:rsid w:val="00FB4380"/>
    <w:rsid w:val="00FB46DD"/>
    <w:rsid w:val="00FB4FD4"/>
    <w:rsid w:val="00FB656A"/>
    <w:rsid w:val="00FB6964"/>
    <w:rsid w:val="00FB7019"/>
    <w:rsid w:val="00FC3283"/>
    <w:rsid w:val="00FC483F"/>
    <w:rsid w:val="00FC522B"/>
    <w:rsid w:val="00FD0A30"/>
    <w:rsid w:val="00FD137F"/>
    <w:rsid w:val="00FD15CD"/>
    <w:rsid w:val="00FD1A80"/>
    <w:rsid w:val="00FE0DB7"/>
    <w:rsid w:val="00FE2F0A"/>
    <w:rsid w:val="00FF2A10"/>
    <w:rsid w:val="00FF54DF"/>
    <w:rsid w:val="00FF557B"/>
    <w:rsid w:val="00FF55C1"/>
    <w:rsid w:val="00FF57B7"/>
    <w:rsid w:val="00FF6252"/>
    <w:rsid w:val="00FF6E25"/>
    <w:rsid w:val="00FF70B2"/>
    <w:rsid w:val="2CCC122D"/>
    <w:rsid w:val="6329E03C"/>
    <w:rsid w:val="7DEADFAE"/>
    <w:rsid w:val="7E152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B9FA9E"/>
  <w15:docId w15:val="{FB9EBBD9-3181-4C70-A762-34700482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basedOn w:val="DefaultParagraphFont"/>
    <w:link w:val="ListParagraph"/>
    <w:uiPriority w:val="34"/>
    <w:qFormat/>
    <w:rsid w:val="00847AF7"/>
  </w:style>
  <w:style w:type="paragraph" w:customStyle="1" w:styleId="Default">
    <w:name w:val="Default"/>
    <w:rsid w:val="00847AF7"/>
    <w:pPr>
      <w:autoSpaceDE w:val="0"/>
      <w:autoSpaceDN w:val="0"/>
      <w:adjustRightInd w:val="0"/>
      <w:spacing w:after="0" w:line="240" w:lineRule="auto"/>
    </w:pPr>
    <w:rPr>
      <w:rFonts w:ascii="Arial" w:hAnsi="Arial" w:cs="Arial"/>
      <w:color w:val="000000"/>
      <w:szCs w:val="24"/>
    </w:rPr>
  </w:style>
  <w:style w:type="paragraph" w:customStyle="1" w:styleId="paragraphsub">
    <w:name w:val="paragraph(sub)"/>
    <w:aliases w:val="aa"/>
    <w:basedOn w:val="Normal"/>
    <w:rsid w:val="00A50A8F"/>
    <w:pPr>
      <w:tabs>
        <w:tab w:val="right" w:pos="1985"/>
      </w:tabs>
      <w:spacing w:before="40" w:after="0" w:line="240" w:lineRule="auto"/>
      <w:ind w:left="2098" w:hanging="2098"/>
    </w:pPr>
    <w:rPr>
      <w:rFonts w:eastAsia="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104960971">
      <w:bodyDiv w:val="1"/>
      <w:marLeft w:val="0"/>
      <w:marRight w:val="0"/>
      <w:marTop w:val="0"/>
      <w:marBottom w:val="0"/>
      <w:divBdr>
        <w:top w:val="none" w:sz="0" w:space="0" w:color="auto"/>
        <w:left w:val="none" w:sz="0" w:space="0" w:color="auto"/>
        <w:bottom w:val="none" w:sz="0" w:space="0" w:color="auto"/>
        <w:right w:val="none" w:sz="0" w:space="0" w:color="auto"/>
      </w:divBdr>
    </w:div>
    <w:div w:id="16052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3F4A5B8B247DA42A90616C93A3546DA" ma:contentTypeVersion="" ma:contentTypeDescription="PDMS Document Site Content Type" ma:contentTypeScope="" ma:versionID="212853c33fe57c45f8a38b116981ede7">
  <xsd:schema xmlns:xsd="http://www.w3.org/2001/XMLSchema" xmlns:xs="http://www.w3.org/2001/XMLSchema" xmlns:p="http://schemas.microsoft.com/office/2006/metadata/properties" xmlns:ns2="ACCEFB8A-43A4-4461-A392-BF585A308207" targetNamespace="http://schemas.microsoft.com/office/2006/metadata/properties" ma:root="true" ma:fieldsID="8cb2ff2d3d21c4e4e45643d3aff4ae41" ns2:_="">
    <xsd:import namespace="ACCEFB8A-43A4-4461-A392-BF585A30820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FB8A-43A4-4461-A392-BF585A30820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CCEFB8A-43A4-4461-A392-BF585A308207" xsi:nil="true"/>
  </documentManagement>
</p:properties>
</file>

<file path=customXml/itemProps1.xml><?xml version="1.0" encoding="utf-8"?>
<ds:datastoreItem xmlns:ds="http://schemas.openxmlformats.org/officeDocument/2006/customXml" ds:itemID="{E6E2E6F4-EE23-4845-83E6-C884FC0EE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FB8A-43A4-4461-A392-BF585A30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19200EC8-04C4-480B-A718-317C11CF7B2E}">
  <ds:schemaRefs>
    <ds:schemaRef ds:uri="http://schemas.openxmlformats.org/officeDocument/2006/bibliography"/>
  </ds:schemaRefs>
</ds:datastoreItem>
</file>

<file path=customXml/itemProps4.xml><?xml version="1.0" encoding="utf-8"?>
<ds:datastoreItem xmlns:ds="http://schemas.openxmlformats.org/officeDocument/2006/customXml" ds:itemID="{EB42F429-4198-4ECD-8E59-23F01B09005A}">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ACCEFB8A-43A4-4461-A392-BF585A3082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6593</Characters>
  <Application>Microsoft Office Word</Application>
  <DocSecurity>4</DocSecurity>
  <Lines>470</Lines>
  <Paragraphs>364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DAMAJ,Aline</cp:lastModifiedBy>
  <cp:revision>2</cp:revision>
  <cp:lastPrinted>2021-02-16T06:43:00Z</cp:lastPrinted>
  <dcterms:created xsi:type="dcterms:W3CDTF">2021-06-15T06:32:00Z</dcterms:created>
  <dcterms:modified xsi:type="dcterms:W3CDTF">2021-06-15T06:32:00Z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0x010100266966F133664895A6EE3632470D45F50013F4A5B8B247DA42A90616C93A3546DA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