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7D9F" w14:textId="77777777" w:rsidR="0048364F" w:rsidRPr="00D64B97" w:rsidRDefault="00193461" w:rsidP="0020300C">
      <w:pPr>
        <w:rPr>
          <w:sz w:val="28"/>
        </w:rPr>
      </w:pPr>
      <w:r w:rsidRPr="00D64B97">
        <w:rPr>
          <w:noProof/>
          <w:lang w:eastAsia="en-AU"/>
        </w:rPr>
        <w:drawing>
          <wp:inline distT="0" distB="0" distL="0" distR="0" wp14:anchorId="4998DB61" wp14:editId="0824F41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CA3D2F" w14:textId="77777777" w:rsidR="0048364F" w:rsidRPr="00D64B97" w:rsidRDefault="0048364F" w:rsidP="0048364F">
      <w:pPr>
        <w:rPr>
          <w:sz w:val="19"/>
        </w:rPr>
      </w:pPr>
    </w:p>
    <w:p w14:paraId="0C9A4105" w14:textId="77777777" w:rsidR="0048364F" w:rsidRPr="00D64B97" w:rsidRDefault="00A63896" w:rsidP="0048364F">
      <w:pPr>
        <w:pStyle w:val="ShortT"/>
      </w:pPr>
      <w:r w:rsidRPr="00D64B97">
        <w:t xml:space="preserve">Financial Framework (Supplementary Powers) Amendment (Social Services Measures No. 2) </w:t>
      </w:r>
      <w:r w:rsidR="00D64B97" w:rsidRPr="00D64B97">
        <w:t>Regulations 2</w:t>
      </w:r>
      <w:r w:rsidRPr="00D64B97">
        <w:t>021</w:t>
      </w:r>
    </w:p>
    <w:p w14:paraId="14BD038F" w14:textId="77777777" w:rsidR="00A63896" w:rsidRPr="00D64B97" w:rsidRDefault="00A63896" w:rsidP="00B73E6C">
      <w:pPr>
        <w:pStyle w:val="SignCoverPageStart"/>
        <w:spacing w:before="240"/>
        <w:rPr>
          <w:szCs w:val="22"/>
        </w:rPr>
      </w:pPr>
      <w:r w:rsidRPr="00D64B97">
        <w:rPr>
          <w:szCs w:val="22"/>
        </w:rPr>
        <w:t>I, General the Honourable David Hurley AC DSC (</w:t>
      </w:r>
      <w:proofErr w:type="spellStart"/>
      <w:r w:rsidRPr="00D64B97">
        <w:rPr>
          <w:szCs w:val="22"/>
        </w:rPr>
        <w:t>Retd</w:t>
      </w:r>
      <w:proofErr w:type="spellEnd"/>
      <w:r w:rsidRPr="00D64B97">
        <w:rPr>
          <w:szCs w:val="22"/>
        </w:rPr>
        <w:t>), Governor</w:t>
      </w:r>
      <w:r w:rsidR="00D64B97">
        <w:rPr>
          <w:szCs w:val="22"/>
        </w:rPr>
        <w:noBreakHyphen/>
      </w:r>
      <w:r w:rsidRPr="00D64B97">
        <w:rPr>
          <w:szCs w:val="22"/>
        </w:rPr>
        <w:t>General of the Commonwealth of Australia, acting with the advice of the Federal Executive Council, make the following regulations.</w:t>
      </w:r>
    </w:p>
    <w:p w14:paraId="323E34E8" w14:textId="1B76AC11" w:rsidR="00A63896" w:rsidRPr="00D64B97" w:rsidRDefault="00A63896" w:rsidP="00B73E6C">
      <w:pPr>
        <w:keepNext/>
        <w:spacing w:before="720" w:line="240" w:lineRule="atLeast"/>
        <w:ind w:right="397"/>
        <w:jc w:val="both"/>
        <w:rPr>
          <w:szCs w:val="22"/>
        </w:rPr>
      </w:pPr>
      <w:r w:rsidRPr="00D64B97">
        <w:rPr>
          <w:szCs w:val="22"/>
        </w:rPr>
        <w:t xml:space="preserve">Dated </w:t>
      </w:r>
      <w:r w:rsidRPr="00D64B97">
        <w:rPr>
          <w:szCs w:val="22"/>
        </w:rPr>
        <w:fldChar w:fldCharType="begin"/>
      </w:r>
      <w:r w:rsidRPr="00D64B97">
        <w:rPr>
          <w:szCs w:val="22"/>
        </w:rPr>
        <w:instrText xml:space="preserve"> DOCPROPERTY  DateMade </w:instrText>
      </w:r>
      <w:r w:rsidRPr="00D64B97">
        <w:rPr>
          <w:szCs w:val="22"/>
        </w:rPr>
        <w:fldChar w:fldCharType="separate"/>
      </w:r>
      <w:r w:rsidR="0047693B">
        <w:rPr>
          <w:szCs w:val="22"/>
        </w:rPr>
        <w:t>24 June 2021</w:t>
      </w:r>
      <w:r w:rsidRPr="00D64B97">
        <w:rPr>
          <w:szCs w:val="22"/>
        </w:rPr>
        <w:fldChar w:fldCharType="end"/>
      </w:r>
    </w:p>
    <w:p w14:paraId="1780655A" w14:textId="77777777" w:rsidR="00A63896" w:rsidRPr="00D64B97" w:rsidRDefault="00A63896" w:rsidP="00B73E6C">
      <w:pPr>
        <w:keepNext/>
        <w:tabs>
          <w:tab w:val="left" w:pos="3402"/>
        </w:tabs>
        <w:spacing w:before="1080" w:line="300" w:lineRule="atLeast"/>
        <w:ind w:left="397" w:right="397"/>
        <w:jc w:val="right"/>
        <w:rPr>
          <w:szCs w:val="22"/>
        </w:rPr>
      </w:pPr>
      <w:r w:rsidRPr="00D64B97">
        <w:rPr>
          <w:szCs w:val="22"/>
        </w:rPr>
        <w:t>David Hurley</w:t>
      </w:r>
    </w:p>
    <w:p w14:paraId="33BCE299" w14:textId="77777777" w:rsidR="00A63896" w:rsidRPr="00D64B97" w:rsidRDefault="00A63896" w:rsidP="00B73E6C">
      <w:pPr>
        <w:keepNext/>
        <w:tabs>
          <w:tab w:val="left" w:pos="3402"/>
        </w:tabs>
        <w:spacing w:line="300" w:lineRule="atLeast"/>
        <w:ind w:left="397" w:right="397"/>
        <w:jc w:val="right"/>
        <w:rPr>
          <w:szCs w:val="22"/>
        </w:rPr>
      </w:pPr>
      <w:r w:rsidRPr="00D64B97">
        <w:rPr>
          <w:szCs w:val="22"/>
        </w:rPr>
        <w:t>Governor</w:t>
      </w:r>
      <w:r w:rsidR="00D64B97">
        <w:rPr>
          <w:szCs w:val="22"/>
        </w:rPr>
        <w:noBreakHyphen/>
      </w:r>
      <w:r w:rsidRPr="00D64B97">
        <w:rPr>
          <w:szCs w:val="22"/>
        </w:rPr>
        <w:t>General</w:t>
      </w:r>
    </w:p>
    <w:p w14:paraId="704DC432" w14:textId="77777777" w:rsidR="00A63896" w:rsidRPr="00D64B97" w:rsidRDefault="00A63896" w:rsidP="00B73E6C">
      <w:pPr>
        <w:keepNext/>
        <w:tabs>
          <w:tab w:val="left" w:pos="3402"/>
        </w:tabs>
        <w:spacing w:before="840" w:after="1080" w:line="300" w:lineRule="atLeast"/>
        <w:ind w:right="397"/>
        <w:rPr>
          <w:szCs w:val="22"/>
        </w:rPr>
      </w:pPr>
      <w:r w:rsidRPr="00D64B97">
        <w:rPr>
          <w:szCs w:val="22"/>
        </w:rPr>
        <w:t>By His Excellency’s Command</w:t>
      </w:r>
    </w:p>
    <w:p w14:paraId="726CB057" w14:textId="77777777" w:rsidR="00A63896" w:rsidRPr="00D64B97" w:rsidRDefault="00A63896" w:rsidP="00B73E6C">
      <w:pPr>
        <w:keepNext/>
        <w:tabs>
          <w:tab w:val="left" w:pos="3402"/>
        </w:tabs>
        <w:spacing w:before="480" w:line="300" w:lineRule="atLeast"/>
        <w:ind w:right="397"/>
        <w:rPr>
          <w:szCs w:val="22"/>
        </w:rPr>
      </w:pPr>
      <w:r w:rsidRPr="00D64B97">
        <w:rPr>
          <w:szCs w:val="22"/>
        </w:rPr>
        <w:t>Simon Birmingham</w:t>
      </w:r>
    </w:p>
    <w:p w14:paraId="4EB5F550" w14:textId="77777777" w:rsidR="00A63896" w:rsidRPr="00D64B97" w:rsidRDefault="00A63896" w:rsidP="00B73E6C">
      <w:pPr>
        <w:pStyle w:val="SignCoverPageEnd"/>
        <w:rPr>
          <w:szCs w:val="22"/>
        </w:rPr>
      </w:pPr>
      <w:r w:rsidRPr="00D64B97">
        <w:rPr>
          <w:szCs w:val="22"/>
        </w:rPr>
        <w:t>Minister for Finance</w:t>
      </w:r>
    </w:p>
    <w:p w14:paraId="3590D3B5" w14:textId="77777777" w:rsidR="00A63896" w:rsidRPr="00D64B97" w:rsidRDefault="00A63896" w:rsidP="00B73E6C"/>
    <w:p w14:paraId="101691D6" w14:textId="77777777" w:rsidR="00A63896" w:rsidRPr="00D64B97" w:rsidRDefault="00A63896" w:rsidP="00B73E6C"/>
    <w:p w14:paraId="4CE5725E" w14:textId="77777777" w:rsidR="00A63896" w:rsidRPr="00D64B97" w:rsidRDefault="00A63896" w:rsidP="00B73E6C"/>
    <w:p w14:paraId="19615FC2" w14:textId="77777777" w:rsidR="0048364F" w:rsidRPr="001163F8" w:rsidRDefault="0048364F" w:rsidP="0048364F">
      <w:pPr>
        <w:pStyle w:val="Header"/>
        <w:tabs>
          <w:tab w:val="clear" w:pos="4150"/>
          <w:tab w:val="clear" w:pos="8307"/>
        </w:tabs>
      </w:pPr>
      <w:r w:rsidRPr="001163F8">
        <w:rPr>
          <w:rStyle w:val="CharAmSchNo"/>
        </w:rPr>
        <w:t xml:space="preserve"> </w:t>
      </w:r>
      <w:r w:rsidRPr="001163F8">
        <w:rPr>
          <w:rStyle w:val="CharAmSchText"/>
        </w:rPr>
        <w:t xml:space="preserve"> </w:t>
      </w:r>
    </w:p>
    <w:p w14:paraId="47A366A0" w14:textId="77777777" w:rsidR="0048364F" w:rsidRPr="001163F8" w:rsidRDefault="0048364F" w:rsidP="0048364F">
      <w:pPr>
        <w:pStyle w:val="Header"/>
        <w:tabs>
          <w:tab w:val="clear" w:pos="4150"/>
          <w:tab w:val="clear" w:pos="8307"/>
        </w:tabs>
      </w:pPr>
      <w:r w:rsidRPr="001163F8">
        <w:rPr>
          <w:rStyle w:val="CharAmPartNo"/>
        </w:rPr>
        <w:t xml:space="preserve"> </w:t>
      </w:r>
      <w:r w:rsidRPr="001163F8">
        <w:rPr>
          <w:rStyle w:val="CharAmPartText"/>
        </w:rPr>
        <w:t xml:space="preserve"> </w:t>
      </w:r>
    </w:p>
    <w:p w14:paraId="62A4D719" w14:textId="77777777" w:rsidR="0048364F" w:rsidRPr="00D64B97" w:rsidRDefault="0048364F" w:rsidP="0048364F">
      <w:pPr>
        <w:sectPr w:rsidR="0048364F" w:rsidRPr="00D64B97" w:rsidSect="007607D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8DCC527" w14:textId="77777777" w:rsidR="00220A0C" w:rsidRPr="00D64B97" w:rsidRDefault="0048364F" w:rsidP="0048364F">
      <w:pPr>
        <w:outlineLvl w:val="0"/>
        <w:rPr>
          <w:sz w:val="36"/>
        </w:rPr>
      </w:pPr>
      <w:r w:rsidRPr="00D64B97">
        <w:rPr>
          <w:sz w:val="36"/>
        </w:rPr>
        <w:lastRenderedPageBreak/>
        <w:t>Contents</w:t>
      </w:r>
    </w:p>
    <w:p w14:paraId="788458A8" w14:textId="5BD69085" w:rsidR="00A70E83" w:rsidRPr="00D64B97" w:rsidRDefault="00A70E83">
      <w:pPr>
        <w:pStyle w:val="TOC5"/>
        <w:rPr>
          <w:rFonts w:asciiTheme="minorHAnsi" w:eastAsiaTheme="minorEastAsia" w:hAnsiTheme="minorHAnsi" w:cstheme="minorBidi"/>
          <w:noProof/>
          <w:kern w:val="0"/>
          <w:sz w:val="22"/>
          <w:szCs w:val="22"/>
        </w:rPr>
      </w:pPr>
      <w:r w:rsidRPr="00D64B97">
        <w:fldChar w:fldCharType="begin"/>
      </w:r>
      <w:r w:rsidRPr="00D64B97">
        <w:instrText xml:space="preserve"> TOC \o "1-9" </w:instrText>
      </w:r>
      <w:r w:rsidRPr="00D64B97">
        <w:fldChar w:fldCharType="separate"/>
      </w:r>
      <w:r w:rsidRPr="00D64B97">
        <w:rPr>
          <w:noProof/>
        </w:rPr>
        <w:t>1</w:t>
      </w:r>
      <w:r w:rsidRPr="00D64B97">
        <w:rPr>
          <w:noProof/>
        </w:rPr>
        <w:tab/>
        <w:t>Name</w:t>
      </w:r>
      <w:r w:rsidRPr="00D64B97">
        <w:rPr>
          <w:noProof/>
        </w:rPr>
        <w:tab/>
      </w:r>
      <w:r w:rsidRPr="00D64B97">
        <w:rPr>
          <w:noProof/>
        </w:rPr>
        <w:fldChar w:fldCharType="begin"/>
      </w:r>
      <w:r w:rsidRPr="00D64B97">
        <w:rPr>
          <w:noProof/>
        </w:rPr>
        <w:instrText xml:space="preserve"> PAGEREF _Toc71644142 \h </w:instrText>
      </w:r>
      <w:r w:rsidRPr="00D64B97">
        <w:rPr>
          <w:noProof/>
        </w:rPr>
      </w:r>
      <w:r w:rsidRPr="00D64B97">
        <w:rPr>
          <w:noProof/>
        </w:rPr>
        <w:fldChar w:fldCharType="separate"/>
      </w:r>
      <w:r w:rsidR="0047693B">
        <w:rPr>
          <w:noProof/>
        </w:rPr>
        <w:t>1</w:t>
      </w:r>
      <w:r w:rsidRPr="00D64B97">
        <w:rPr>
          <w:noProof/>
        </w:rPr>
        <w:fldChar w:fldCharType="end"/>
      </w:r>
    </w:p>
    <w:p w14:paraId="084A3007" w14:textId="4AC2820D" w:rsidR="00A70E83" w:rsidRPr="00D64B97" w:rsidRDefault="00A70E83">
      <w:pPr>
        <w:pStyle w:val="TOC5"/>
        <w:rPr>
          <w:rFonts w:asciiTheme="minorHAnsi" w:eastAsiaTheme="minorEastAsia" w:hAnsiTheme="minorHAnsi" w:cstheme="minorBidi"/>
          <w:noProof/>
          <w:kern w:val="0"/>
          <w:sz w:val="22"/>
          <w:szCs w:val="22"/>
        </w:rPr>
      </w:pPr>
      <w:r w:rsidRPr="00D64B97">
        <w:rPr>
          <w:noProof/>
        </w:rPr>
        <w:t>2</w:t>
      </w:r>
      <w:r w:rsidRPr="00D64B97">
        <w:rPr>
          <w:noProof/>
        </w:rPr>
        <w:tab/>
        <w:t>Commencement</w:t>
      </w:r>
      <w:r w:rsidRPr="00D64B97">
        <w:rPr>
          <w:noProof/>
        </w:rPr>
        <w:tab/>
      </w:r>
      <w:r w:rsidRPr="00D64B97">
        <w:rPr>
          <w:noProof/>
        </w:rPr>
        <w:fldChar w:fldCharType="begin"/>
      </w:r>
      <w:r w:rsidRPr="00D64B97">
        <w:rPr>
          <w:noProof/>
        </w:rPr>
        <w:instrText xml:space="preserve"> PAGEREF _Toc71644143 \h </w:instrText>
      </w:r>
      <w:r w:rsidRPr="00D64B97">
        <w:rPr>
          <w:noProof/>
        </w:rPr>
      </w:r>
      <w:r w:rsidRPr="00D64B97">
        <w:rPr>
          <w:noProof/>
        </w:rPr>
        <w:fldChar w:fldCharType="separate"/>
      </w:r>
      <w:r w:rsidR="0047693B">
        <w:rPr>
          <w:noProof/>
        </w:rPr>
        <w:t>1</w:t>
      </w:r>
      <w:r w:rsidRPr="00D64B97">
        <w:rPr>
          <w:noProof/>
        </w:rPr>
        <w:fldChar w:fldCharType="end"/>
      </w:r>
    </w:p>
    <w:p w14:paraId="21212DEC" w14:textId="6E346032" w:rsidR="00A70E83" w:rsidRPr="00D64B97" w:rsidRDefault="00A70E83">
      <w:pPr>
        <w:pStyle w:val="TOC5"/>
        <w:rPr>
          <w:rFonts w:asciiTheme="minorHAnsi" w:eastAsiaTheme="minorEastAsia" w:hAnsiTheme="minorHAnsi" w:cstheme="minorBidi"/>
          <w:noProof/>
          <w:kern w:val="0"/>
          <w:sz w:val="22"/>
          <w:szCs w:val="22"/>
        </w:rPr>
      </w:pPr>
      <w:r w:rsidRPr="00D64B97">
        <w:rPr>
          <w:noProof/>
        </w:rPr>
        <w:t>3</w:t>
      </w:r>
      <w:r w:rsidRPr="00D64B97">
        <w:rPr>
          <w:noProof/>
        </w:rPr>
        <w:tab/>
        <w:t>Authority</w:t>
      </w:r>
      <w:r w:rsidRPr="00D64B97">
        <w:rPr>
          <w:noProof/>
        </w:rPr>
        <w:tab/>
      </w:r>
      <w:r w:rsidRPr="00D64B97">
        <w:rPr>
          <w:noProof/>
        </w:rPr>
        <w:fldChar w:fldCharType="begin"/>
      </w:r>
      <w:r w:rsidRPr="00D64B97">
        <w:rPr>
          <w:noProof/>
        </w:rPr>
        <w:instrText xml:space="preserve"> PAGEREF _Toc71644144 \h </w:instrText>
      </w:r>
      <w:r w:rsidRPr="00D64B97">
        <w:rPr>
          <w:noProof/>
        </w:rPr>
      </w:r>
      <w:r w:rsidRPr="00D64B97">
        <w:rPr>
          <w:noProof/>
        </w:rPr>
        <w:fldChar w:fldCharType="separate"/>
      </w:r>
      <w:r w:rsidR="0047693B">
        <w:rPr>
          <w:noProof/>
        </w:rPr>
        <w:t>1</w:t>
      </w:r>
      <w:r w:rsidRPr="00D64B97">
        <w:rPr>
          <w:noProof/>
        </w:rPr>
        <w:fldChar w:fldCharType="end"/>
      </w:r>
    </w:p>
    <w:p w14:paraId="10EB851D" w14:textId="4BADCB96" w:rsidR="00A70E83" w:rsidRPr="00D64B97" w:rsidRDefault="00A70E83">
      <w:pPr>
        <w:pStyle w:val="TOC5"/>
        <w:rPr>
          <w:rFonts w:asciiTheme="minorHAnsi" w:eastAsiaTheme="minorEastAsia" w:hAnsiTheme="minorHAnsi" w:cstheme="minorBidi"/>
          <w:noProof/>
          <w:kern w:val="0"/>
          <w:sz w:val="22"/>
          <w:szCs w:val="22"/>
        </w:rPr>
      </w:pPr>
      <w:r w:rsidRPr="00D64B97">
        <w:rPr>
          <w:noProof/>
        </w:rPr>
        <w:t>4</w:t>
      </w:r>
      <w:r w:rsidRPr="00D64B97">
        <w:rPr>
          <w:noProof/>
        </w:rPr>
        <w:tab/>
        <w:t>Schedules</w:t>
      </w:r>
      <w:r w:rsidRPr="00D64B97">
        <w:rPr>
          <w:noProof/>
        </w:rPr>
        <w:tab/>
      </w:r>
      <w:r w:rsidRPr="00D64B97">
        <w:rPr>
          <w:noProof/>
        </w:rPr>
        <w:fldChar w:fldCharType="begin"/>
      </w:r>
      <w:r w:rsidRPr="00D64B97">
        <w:rPr>
          <w:noProof/>
        </w:rPr>
        <w:instrText xml:space="preserve"> PAGEREF _Toc71644145 \h </w:instrText>
      </w:r>
      <w:r w:rsidRPr="00D64B97">
        <w:rPr>
          <w:noProof/>
        </w:rPr>
      </w:r>
      <w:r w:rsidRPr="00D64B97">
        <w:rPr>
          <w:noProof/>
        </w:rPr>
        <w:fldChar w:fldCharType="separate"/>
      </w:r>
      <w:r w:rsidR="0047693B">
        <w:rPr>
          <w:noProof/>
        </w:rPr>
        <w:t>1</w:t>
      </w:r>
      <w:r w:rsidRPr="00D64B97">
        <w:rPr>
          <w:noProof/>
        </w:rPr>
        <w:fldChar w:fldCharType="end"/>
      </w:r>
    </w:p>
    <w:p w14:paraId="365E5CDD" w14:textId="647298C8" w:rsidR="00A70E83" w:rsidRPr="00D64B97" w:rsidRDefault="00726541">
      <w:pPr>
        <w:pStyle w:val="TOC6"/>
        <w:rPr>
          <w:rFonts w:asciiTheme="minorHAnsi" w:eastAsiaTheme="minorEastAsia" w:hAnsiTheme="minorHAnsi" w:cstheme="minorBidi"/>
          <w:b w:val="0"/>
          <w:noProof/>
          <w:kern w:val="0"/>
          <w:sz w:val="22"/>
          <w:szCs w:val="22"/>
        </w:rPr>
      </w:pPr>
      <w:r w:rsidRPr="00D64B97">
        <w:rPr>
          <w:noProof/>
        </w:rPr>
        <w:t>Schedule 1</w:t>
      </w:r>
      <w:r w:rsidR="00A70E83" w:rsidRPr="00D64B97">
        <w:rPr>
          <w:noProof/>
        </w:rPr>
        <w:t>—Amendments</w:t>
      </w:r>
      <w:r w:rsidR="00A70E83" w:rsidRPr="00D64B97">
        <w:rPr>
          <w:b w:val="0"/>
          <w:noProof/>
          <w:sz w:val="18"/>
        </w:rPr>
        <w:tab/>
      </w:r>
      <w:r w:rsidR="00A70E83" w:rsidRPr="00D64B97">
        <w:rPr>
          <w:b w:val="0"/>
          <w:noProof/>
          <w:sz w:val="18"/>
        </w:rPr>
        <w:fldChar w:fldCharType="begin"/>
      </w:r>
      <w:r w:rsidR="00A70E83" w:rsidRPr="00D64B97">
        <w:rPr>
          <w:b w:val="0"/>
          <w:noProof/>
          <w:sz w:val="18"/>
        </w:rPr>
        <w:instrText xml:space="preserve"> PAGEREF _Toc71644146 \h </w:instrText>
      </w:r>
      <w:r w:rsidR="00A70E83" w:rsidRPr="00D64B97">
        <w:rPr>
          <w:b w:val="0"/>
          <w:noProof/>
          <w:sz w:val="18"/>
        </w:rPr>
      </w:r>
      <w:r w:rsidR="00A70E83" w:rsidRPr="00D64B97">
        <w:rPr>
          <w:b w:val="0"/>
          <w:noProof/>
          <w:sz w:val="18"/>
        </w:rPr>
        <w:fldChar w:fldCharType="separate"/>
      </w:r>
      <w:r w:rsidR="0047693B">
        <w:rPr>
          <w:b w:val="0"/>
          <w:noProof/>
          <w:sz w:val="18"/>
        </w:rPr>
        <w:t>2</w:t>
      </w:r>
      <w:r w:rsidR="00A70E83" w:rsidRPr="00D64B97">
        <w:rPr>
          <w:b w:val="0"/>
          <w:noProof/>
          <w:sz w:val="18"/>
        </w:rPr>
        <w:fldChar w:fldCharType="end"/>
      </w:r>
    </w:p>
    <w:p w14:paraId="5D1D4E05" w14:textId="38EB2F31" w:rsidR="00A70E83" w:rsidRPr="00D64B97" w:rsidRDefault="00A70E83">
      <w:pPr>
        <w:pStyle w:val="TOC9"/>
        <w:rPr>
          <w:rFonts w:asciiTheme="minorHAnsi" w:eastAsiaTheme="minorEastAsia" w:hAnsiTheme="minorHAnsi" w:cstheme="minorBidi"/>
          <w:i w:val="0"/>
          <w:noProof/>
          <w:kern w:val="0"/>
          <w:sz w:val="22"/>
          <w:szCs w:val="22"/>
        </w:rPr>
      </w:pPr>
      <w:r w:rsidRPr="00D64B97">
        <w:rPr>
          <w:noProof/>
        </w:rPr>
        <w:t>Financial Framework (Supplementary Powers) Regulations 1997</w:t>
      </w:r>
      <w:r w:rsidRPr="00D64B97">
        <w:rPr>
          <w:i w:val="0"/>
          <w:noProof/>
          <w:sz w:val="18"/>
        </w:rPr>
        <w:tab/>
      </w:r>
      <w:r w:rsidRPr="00D64B97">
        <w:rPr>
          <w:i w:val="0"/>
          <w:noProof/>
          <w:sz w:val="18"/>
        </w:rPr>
        <w:fldChar w:fldCharType="begin"/>
      </w:r>
      <w:r w:rsidRPr="00D64B97">
        <w:rPr>
          <w:i w:val="0"/>
          <w:noProof/>
          <w:sz w:val="18"/>
        </w:rPr>
        <w:instrText xml:space="preserve"> PAGEREF _Toc71644147 \h </w:instrText>
      </w:r>
      <w:r w:rsidRPr="00D64B97">
        <w:rPr>
          <w:i w:val="0"/>
          <w:noProof/>
          <w:sz w:val="18"/>
        </w:rPr>
      </w:r>
      <w:r w:rsidRPr="00D64B97">
        <w:rPr>
          <w:i w:val="0"/>
          <w:noProof/>
          <w:sz w:val="18"/>
        </w:rPr>
        <w:fldChar w:fldCharType="separate"/>
      </w:r>
      <w:r w:rsidR="0047693B">
        <w:rPr>
          <w:i w:val="0"/>
          <w:noProof/>
          <w:sz w:val="18"/>
        </w:rPr>
        <w:t>2</w:t>
      </w:r>
      <w:r w:rsidRPr="00D64B97">
        <w:rPr>
          <w:i w:val="0"/>
          <w:noProof/>
          <w:sz w:val="18"/>
        </w:rPr>
        <w:fldChar w:fldCharType="end"/>
      </w:r>
    </w:p>
    <w:p w14:paraId="4846F773" w14:textId="77777777" w:rsidR="0048364F" w:rsidRPr="00D64B97" w:rsidRDefault="00A70E83" w:rsidP="0048364F">
      <w:r w:rsidRPr="00D64B97">
        <w:fldChar w:fldCharType="end"/>
      </w:r>
    </w:p>
    <w:p w14:paraId="658FC440" w14:textId="77777777" w:rsidR="0048364F" w:rsidRPr="00D64B97" w:rsidRDefault="0048364F" w:rsidP="0048364F">
      <w:pPr>
        <w:sectPr w:rsidR="0048364F" w:rsidRPr="00D64B97" w:rsidSect="007607DC">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768C468" w14:textId="77777777" w:rsidR="0048364F" w:rsidRPr="00D64B97" w:rsidRDefault="0048364F" w:rsidP="0048364F">
      <w:pPr>
        <w:pStyle w:val="ActHead5"/>
      </w:pPr>
      <w:bookmarkStart w:id="0" w:name="_Toc71644142"/>
      <w:r w:rsidRPr="001163F8">
        <w:rPr>
          <w:rStyle w:val="CharSectno"/>
        </w:rPr>
        <w:lastRenderedPageBreak/>
        <w:t>1</w:t>
      </w:r>
      <w:r w:rsidRPr="00D64B97">
        <w:t xml:space="preserve">  </w:t>
      </w:r>
      <w:r w:rsidR="004F676E" w:rsidRPr="00D64B97">
        <w:t>Name</w:t>
      </w:r>
      <w:bookmarkEnd w:id="0"/>
    </w:p>
    <w:p w14:paraId="6943BEF8" w14:textId="77777777" w:rsidR="0048364F" w:rsidRPr="00D64B97" w:rsidRDefault="0048364F" w:rsidP="0048364F">
      <w:pPr>
        <w:pStyle w:val="subsection"/>
      </w:pPr>
      <w:r w:rsidRPr="00D64B97">
        <w:tab/>
      </w:r>
      <w:r w:rsidRPr="00D64B97">
        <w:tab/>
      </w:r>
      <w:r w:rsidR="0003612E" w:rsidRPr="00D64B97">
        <w:t>This instrument is</w:t>
      </w:r>
      <w:r w:rsidRPr="00D64B97">
        <w:t xml:space="preserve"> the </w:t>
      </w:r>
      <w:r w:rsidR="00D64B97" w:rsidRPr="00D64B97">
        <w:rPr>
          <w:i/>
          <w:noProof/>
        </w:rPr>
        <w:t>Financial Framework (Supplementary Powers) Amendment (Social Services Measures No. 2) Regulations 2021</w:t>
      </w:r>
      <w:r w:rsidRPr="00D64B97">
        <w:t>.</w:t>
      </w:r>
    </w:p>
    <w:p w14:paraId="67020D3A" w14:textId="77777777" w:rsidR="0003612E" w:rsidRPr="00D64B97" w:rsidRDefault="0003612E" w:rsidP="0003612E">
      <w:pPr>
        <w:pStyle w:val="ActHead5"/>
      </w:pPr>
      <w:bookmarkStart w:id="1" w:name="_Toc71644143"/>
      <w:r w:rsidRPr="001163F8">
        <w:rPr>
          <w:rStyle w:val="CharSectno"/>
        </w:rPr>
        <w:t>2</w:t>
      </w:r>
      <w:r w:rsidRPr="00D64B97">
        <w:t xml:space="preserve">  Commencement</w:t>
      </w:r>
      <w:bookmarkEnd w:id="1"/>
    </w:p>
    <w:p w14:paraId="54C261CE" w14:textId="77777777" w:rsidR="0003612E" w:rsidRPr="00D64B97" w:rsidRDefault="0003612E" w:rsidP="0003612E">
      <w:pPr>
        <w:pStyle w:val="subsection"/>
      </w:pPr>
      <w:r w:rsidRPr="00D64B97">
        <w:tab/>
        <w:t>(1)</w:t>
      </w:r>
      <w:r w:rsidRPr="00D64B97">
        <w:tab/>
        <w:t>Each provision of this instrument specified in column 1 of the table commences, or is taken to have commenced, in accordance with column 2 of the table. Any other statement in column 2 has effect according to its terms.</w:t>
      </w:r>
    </w:p>
    <w:p w14:paraId="402EFFB7" w14:textId="77777777" w:rsidR="0003612E" w:rsidRPr="00D64B97"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D64B97" w14:paraId="4C02980E" w14:textId="77777777" w:rsidTr="00B73E6C">
        <w:trPr>
          <w:tblHeader/>
        </w:trPr>
        <w:tc>
          <w:tcPr>
            <w:tcW w:w="8364" w:type="dxa"/>
            <w:gridSpan w:val="3"/>
            <w:tcBorders>
              <w:top w:val="single" w:sz="12" w:space="0" w:color="auto"/>
              <w:bottom w:val="single" w:sz="6" w:space="0" w:color="auto"/>
            </w:tcBorders>
            <w:shd w:val="clear" w:color="auto" w:fill="auto"/>
            <w:hideMark/>
          </w:tcPr>
          <w:p w14:paraId="6614EE30" w14:textId="77777777" w:rsidR="0003612E" w:rsidRPr="00D64B97" w:rsidRDefault="0003612E" w:rsidP="00B73E6C">
            <w:pPr>
              <w:pStyle w:val="TableHeading"/>
            </w:pPr>
            <w:r w:rsidRPr="00D64B97">
              <w:t>Commencement information</w:t>
            </w:r>
          </w:p>
        </w:tc>
      </w:tr>
      <w:tr w:rsidR="0003612E" w:rsidRPr="00D64B97" w14:paraId="03C32AD7" w14:textId="77777777" w:rsidTr="00B73E6C">
        <w:trPr>
          <w:tblHeader/>
        </w:trPr>
        <w:tc>
          <w:tcPr>
            <w:tcW w:w="2127" w:type="dxa"/>
            <w:tcBorders>
              <w:top w:val="single" w:sz="6" w:space="0" w:color="auto"/>
              <w:bottom w:val="single" w:sz="6" w:space="0" w:color="auto"/>
            </w:tcBorders>
            <w:shd w:val="clear" w:color="auto" w:fill="auto"/>
            <w:hideMark/>
          </w:tcPr>
          <w:p w14:paraId="1A902B27" w14:textId="77777777" w:rsidR="0003612E" w:rsidRPr="00D64B97" w:rsidRDefault="0003612E" w:rsidP="00B73E6C">
            <w:pPr>
              <w:pStyle w:val="TableHeading"/>
            </w:pPr>
            <w:r w:rsidRPr="00D64B97">
              <w:t>Column 1</w:t>
            </w:r>
          </w:p>
        </w:tc>
        <w:tc>
          <w:tcPr>
            <w:tcW w:w="4394" w:type="dxa"/>
            <w:tcBorders>
              <w:top w:val="single" w:sz="6" w:space="0" w:color="auto"/>
              <w:bottom w:val="single" w:sz="6" w:space="0" w:color="auto"/>
            </w:tcBorders>
            <w:shd w:val="clear" w:color="auto" w:fill="auto"/>
            <w:hideMark/>
          </w:tcPr>
          <w:p w14:paraId="27D43762" w14:textId="77777777" w:rsidR="0003612E" w:rsidRPr="00D64B97" w:rsidRDefault="0003612E" w:rsidP="00B73E6C">
            <w:pPr>
              <w:pStyle w:val="TableHeading"/>
            </w:pPr>
            <w:r w:rsidRPr="00D64B97">
              <w:t>Column 2</w:t>
            </w:r>
          </w:p>
        </w:tc>
        <w:tc>
          <w:tcPr>
            <w:tcW w:w="1843" w:type="dxa"/>
            <w:tcBorders>
              <w:top w:val="single" w:sz="6" w:space="0" w:color="auto"/>
              <w:bottom w:val="single" w:sz="6" w:space="0" w:color="auto"/>
            </w:tcBorders>
            <w:shd w:val="clear" w:color="auto" w:fill="auto"/>
            <w:hideMark/>
          </w:tcPr>
          <w:p w14:paraId="135D77A2" w14:textId="77777777" w:rsidR="0003612E" w:rsidRPr="00D64B97" w:rsidRDefault="0003612E" w:rsidP="00B73E6C">
            <w:pPr>
              <w:pStyle w:val="TableHeading"/>
            </w:pPr>
            <w:r w:rsidRPr="00D64B97">
              <w:t>Column 3</w:t>
            </w:r>
          </w:p>
        </w:tc>
      </w:tr>
      <w:tr w:rsidR="0003612E" w:rsidRPr="00D64B97" w14:paraId="51B4BC7D" w14:textId="77777777" w:rsidTr="00B73E6C">
        <w:trPr>
          <w:tblHeader/>
        </w:trPr>
        <w:tc>
          <w:tcPr>
            <w:tcW w:w="2127" w:type="dxa"/>
            <w:tcBorders>
              <w:top w:val="single" w:sz="6" w:space="0" w:color="auto"/>
              <w:bottom w:val="single" w:sz="12" w:space="0" w:color="auto"/>
            </w:tcBorders>
            <w:shd w:val="clear" w:color="auto" w:fill="auto"/>
            <w:hideMark/>
          </w:tcPr>
          <w:p w14:paraId="714F3B4A" w14:textId="77777777" w:rsidR="0003612E" w:rsidRPr="00D64B97" w:rsidRDefault="0003612E" w:rsidP="00B73E6C">
            <w:pPr>
              <w:pStyle w:val="TableHeading"/>
            </w:pPr>
            <w:r w:rsidRPr="00D64B97">
              <w:t>Provisions</w:t>
            </w:r>
          </w:p>
        </w:tc>
        <w:tc>
          <w:tcPr>
            <w:tcW w:w="4394" w:type="dxa"/>
            <w:tcBorders>
              <w:top w:val="single" w:sz="6" w:space="0" w:color="auto"/>
              <w:bottom w:val="single" w:sz="12" w:space="0" w:color="auto"/>
            </w:tcBorders>
            <w:shd w:val="clear" w:color="auto" w:fill="auto"/>
            <w:hideMark/>
          </w:tcPr>
          <w:p w14:paraId="07A28723" w14:textId="77777777" w:rsidR="0003612E" w:rsidRPr="00D64B97" w:rsidRDefault="0003612E" w:rsidP="00B73E6C">
            <w:pPr>
              <w:pStyle w:val="TableHeading"/>
            </w:pPr>
            <w:r w:rsidRPr="00D64B97">
              <w:t>Commencement</w:t>
            </w:r>
          </w:p>
        </w:tc>
        <w:tc>
          <w:tcPr>
            <w:tcW w:w="1843" w:type="dxa"/>
            <w:tcBorders>
              <w:top w:val="single" w:sz="6" w:space="0" w:color="auto"/>
              <w:bottom w:val="single" w:sz="12" w:space="0" w:color="auto"/>
            </w:tcBorders>
            <w:shd w:val="clear" w:color="auto" w:fill="auto"/>
            <w:hideMark/>
          </w:tcPr>
          <w:p w14:paraId="012709EF" w14:textId="77777777" w:rsidR="0003612E" w:rsidRPr="00D64B97" w:rsidRDefault="0003612E" w:rsidP="00B73E6C">
            <w:pPr>
              <w:pStyle w:val="TableHeading"/>
            </w:pPr>
            <w:r w:rsidRPr="00D64B97">
              <w:t>Date/Details</w:t>
            </w:r>
          </w:p>
        </w:tc>
      </w:tr>
      <w:tr w:rsidR="0003612E" w:rsidRPr="00D64B97" w14:paraId="14B00EE3" w14:textId="77777777" w:rsidTr="00B73E6C">
        <w:tc>
          <w:tcPr>
            <w:tcW w:w="2127" w:type="dxa"/>
            <w:tcBorders>
              <w:top w:val="single" w:sz="12" w:space="0" w:color="auto"/>
              <w:bottom w:val="single" w:sz="12" w:space="0" w:color="auto"/>
            </w:tcBorders>
            <w:shd w:val="clear" w:color="auto" w:fill="auto"/>
            <w:hideMark/>
          </w:tcPr>
          <w:p w14:paraId="1DAFD6C3" w14:textId="77777777" w:rsidR="0003612E" w:rsidRPr="00D64B97" w:rsidRDefault="0003612E" w:rsidP="00B73E6C">
            <w:pPr>
              <w:pStyle w:val="Tabletext"/>
            </w:pPr>
            <w:r w:rsidRPr="00D64B97">
              <w:t>1.  The whole of this instrument</w:t>
            </w:r>
          </w:p>
        </w:tc>
        <w:tc>
          <w:tcPr>
            <w:tcW w:w="4394" w:type="dxa"/>
            <w:tcBorders>
              <w:top w:val="single" w:sz="12" w:space="0" w:color="auto"/>
              <w:bottom w:val="single" w:sz="12" w:space="0" w:color="auto"/>
            </w:tcBorders>
            <w:shd w:val="clear" w:color="auto" w:fill="auto"/>
            <w:hideMark/>
          </w:tcPr>
          <w:p w14:paraId="7DCEC37D" w14:textId="77777777" w:rsidR="0003612E" w:rsidRPr="00D64B97" w:rsidRDefault="00F16B5D" w:rsidP="00B73E6C">
            <w:pPr>
              <w:pStyle w:val="Tabletext"/>
            </w:pPr>
            <w:r w:rsidRPr="00D64B97">
              <w:t>Immediately after this instrument is registered.</w:t>
            </w:r>
          </w:p>
        </w:tc>
        <w:tc>
          <w:tcPr>
            <w:tcW w:w="1843" w:type="dxa"/>
            <w:tcBorders>
              <w:top w:val="single" w:sz="12" w:space="0" w:color="auto"/>
              <w:bottom w:val="single" w:sz="12" w:space="0" w:color="auto"/>
            </w:tcBorders>
            <w:shd w:val="clear" w:color="auto" w:fill="auto"/>
          </w:tcPr>
          <w:p w14:paraId="0004809B" w14:textId="3265785D" w:rsidR="0003612E" w:rsidRDefault="000C74E5" w:rsidP="00B73E6C">
            <w:pPr>
              <w:pStyle w:val="Tabletext"/>
            </w:pPr>
            <w:r>
              <w:t>3.1</w:t>
            </w:r>
            <w:r w:rsidR="00013634">
              <w:t>4</w:t>
            </w:r>
            <w:r>
              <w:t xml:space="preserve"> pm (A</w:t>
            </w:r>
            <w:r w:rsidR="00013634">
              <w:t>.</w:t>
            </w:r>
            <w:r>
              <w:t>C</w:t>
            </w:r>
            <w:r w:rsidR="00013634">
              <w:t>.</w:t>
            </w:r>
            <w:r>
              <w:t>T</w:t>
            </w:r>
            <w:r w:rsidR="00013634">
              <w:t>.</w:t>
            </w:r>
            <w:bookmarkStart w:id="2" w:name="_GoBack"/>
            <w:bookmarkEnd w:id="2"/>
            <w:r>
              <w:t>)</w:t>
            </w:r>
          </w:p>
          <w:p w14:paraId="002E8BA6" w14:textId="51EB7B20" w:rsidR="000C74E5" w:rsidRPr="00D64B97" w:rsidRDefault="000C74E5" w:rsidP="00B73E6C">
            <w:pPr>
              <w:pStyle w:val="Tabletext"/>
            </w:pPr>
            <w:r>
              <w:t>24 June 2021</w:t>
            </w:r>
          </w:p>
        </w:tc>
      </w:tr>
    </w:tbl>
    <w:p w14:paraId="4137DB0E" w14:textId="77777777" w:rsidR="0003612E" w:rsidRPr="00D64B97" w:rsidRDefault="0003612E" w:rsidP="0003612E">
      <w:pPr>
        <w:pStyle w:val="notetext"/>
      </w:pPr>
      <w:r w:rsidRPr="00D64B97">
        <w:rPr>
          <w:snapToGrid w:val="0"/>
          <w:lang w:eastAsia="en-US"/>
        </w:rPr>
        <w:t>Note:</w:t>
      </w:r>
      <w:r w:rsidRPr="00D64B97">
        <w:rPr>
          <w:snapToGrid w:val="0"/>
          <w:lang w:eastAsia="en-US"/>
        </w:rPr>
        <w:tab/>
        <w:t>This table relates only to the provisions of this instrument</w:t>
      </w:r>
      <w:r w:rsidRPr="00D64B97">
        <w:t xml:space="preserve"> </w:t>
      </w:r>
      <w:r w:rsidRPr="00D64B97">
        <w:rPr>
          <w:snapToGrid w:val="0"/>
          <w:lang w:eastAsia="en-US"/>
        </w:rPr>
        <w:t>as originally made. It will not be amended to deal with any later amendments of this instrument.</w:t>
      </w:r>
    </w:p>
    <w:p w14:paraId="16DB7FF6" w14:textId="77777777" w:rsidR="0003612E" w:rsidRPr="00D64B97" w:rsidRDefault="0003612E" w:rsidP="0003612E">
      <w:pPr>
        <w:pStyle w:val="subsection"/>
      </w:pPr>
      <w:r w:rsidRPr="00D64B97">
        <w:tab/>
        <w:t>(2)</w:t>
      </w:r>
      <w:r w:rsidRPr="00D64B97">
        <w:tab/>
        <w:t>Any information in column 3 of the table is not part of this instrument. Information may be inserted in this column, or information in it may be edited, in any published version of this instrument.</w:t>
      </w:r>
    </w:p>
    <w:p w14:paraId="7DC8BE2E" w14:textId="77777777" w:rsidR="0003612E" w:rsidRPr="00D64B97" w:rsidRDefault="0003612E" w:rsidP="0003612E">
      <w:pPr>
        <w:pStyle w:val="ActHead5"/>
      </w:pPr>
      <w:bookmarkStart w:id="3" w:name="_Toc71644144"/>
      <w:r w:rsidRPr="001163F8">
        <w:rPr>
          <w:rStyle w:val="CharSectno"/>
        </w:rPr>
        <w:t>3</w:t>
      </w:r>
      <w:r w:rsidRPr="00D64B97">
        <w:t xml:space="preserve">  Authority</w:t>
      </w:r>
      <w:bookmarkEnd w:id="3"/>
    </w:p>
    <w:p w14:paraId="1934E54C" w14:textId="77777777" w:rsidR="0003612E" w:rsidRPr="00D64B97" w:rsidRDefault="0003612E" w:rsidP="0003612E">
      <w:pPr>
        <w:pStyle w:val="subsection"/>
      </w:pPr>
      <w:r w:rsidRPr="00D64B97">
        <w:tab/>
      </w:r>
      <w:r w:rsidRPr="00D64B97">
        <w:tab/>
        <w:t xml:space="preserve">This instrument is made under the </w:t>
      </w:r>
      <w:r w:rsidRPr="00D64B97">
        <w:rPr>
          <w:i/>
        </w:rPr>
        <w:t>Financial Framework (Supplementary Powers) Act 1997</w:t>
      </w:r>
      <w:r w:rsidRPr="00D64B97">
        <w:t>.</w:t>
      </w:r>
    </w:p>
    <w:p w14:paraId="1D4D4E62" w14:textId="77777777" w:rsidR="0003612E" w:rsidRPr="00D64B97" w:rsidRDefault="0003612E" w:rsidP="0003612E">
      <w:pPr>
        <w:pStyle w:val="ActHead5"/>
      </w:pPr>
      <w:bookmarkStart w:id="4" w:name="_Toc71644145"/>
      <w:r w:rsidRPr="001163F8">
        <w:rPr>
          <w:rStyle w:val="CharSectno"/>
        </w:rPr>
        <w:t>4</w:t>
      </w:r>
      <w:r w:rsidRPr="00D64B97">
        <w:t xml:space="preserve">  Schedules</w:t>
      </w:r>
      <w:bookmarkEnd w:id="4"/>
    </w:p>
    <w:p w14:paraId="39C4BACD" w14:textId="77777777" w:rsidR="0003612E" w:rsidRPr="00D64B97" w:rsidRDefault="0003612E" w:rsidP="0003612E">
      <w:pPr>
        <w:pStyle w:val="subsection"/>
      </w:pPr>
      <w:r w:rsidRPr="00D64B97">
        <w:tab/>
      </w:r>
      <w:r w:rsidRPr="00D64B97">
        <w:tab/>
        <w:t>Each instrument that is specified in a Schedule to this instrument is amended or repealed as set out in the applicable items in the Schedule concerned, and any other item in a Schedule to this instrument has effect according to its terms.</w:t>
      </w:r>
    </w:p>
    <w:p w14:paraId="4B3F22F6" w14:textId="77777777" w:rsidR="0048364F" w:rsidRPr="00D64B97" w:rsidRDefault="00726541" w:rsidP="009C5989">
      <w:pPr>
        <w:pStyle w:val="ActHead6"/>
        <w:pageBreakBefore/>
      </w:pPr>
      <w:bookmarkStart w:id="5" w:name="_Toc71644146"/>
      <w:r w:rsidRPr="001163F8">
        <w:rPr>
          <w:rStyle w:val="CharAmSchNo"/>
        </w:rPr>
        <w:lastRenderedPageBreak/>
        <w:t>Schedule 1</w:t>
      </w:r>
      <w:r w:rsidR="0048364F" w:rsidRPr="00D64B97">
        <w:t>—</w:t>
      </w:r>
      <w:r w:rsidR="00460499" w:rsidRPr="001163F8">
        <w:rPr>
          <w:rStyle w:val="CharAmSchText"/>
        </w:rPr>
        <w:t>Amendments</w:t>
      </w:r>
      <w:bookmarkEnd w:id="5"/>
    </w:p>
    <w:p w14:paraId="502D2510" w14:textId="77777777" w:rsidR="0003612E" w:rsidRPr="001163F8" w:rsidRDefault="0004044E" w:rsidP="0003612E">
      <w:pPr>
        <w:pStyle w:val="Header"/>
      </w:pPr>
      <w:r w:rsidRPr="001163F8">
        <w:rPr>
          <w:rStyle w:val="CharAmPartNo"/>
        </w:rPr>
        <w:t xml:space="preserve"> </w:t>
      </w:r>
      <w:r w:rsidRPr="001163F8">
        <w:rPr>
          <w:rStyle w:val="CharAmPartText"/>
        </w:rPr>
        <w:t xml:space="preserve"> </w:t>
      </w:r>
    </w:p>
    <w:p w14:paraId="6EF3ADA7" w14:textId="77777777" w:rsidR="0003612E" w:rsidRPr="00D64B97" w:rsidRDefault="0003612E" w:rsidP="0003612E">
      <w:pPr>
        <w:pStyle w:val="ActHead9"/>
      </w:pPr>
      <w:bookmarkStart w:id="6" w:name="_Toc71644147"/>
      <w:r w:rsidRPr="00D64B97">
        <w:t>Financial Framework (Supplementary Powers) Regulations 1997</w:t>
      </w:r>
      <w:bookmarkEnd w:id="6"/>
    </w:p>
    <w:p w14:paraId="1559CD84" w14:textId="77777777" w:rsidR="006E572B" w:rsidRPr="00D64B97" w:rsidRDefault="006E572B" w:rsidP="0003612E">
      <w:pPr>
        <w:pStyle w:val="ItemHead"/>
      </w:pPr>
      <w:r w:rsidRPr="00D64B97">
        <w:t xml:space="preserve">1  </w:t>
      </w:r>
      <w:r w:rsidR="00726541" w:rsidRPr="00D64B97">
        <w:t>Part 4</w:t>
      </w:r>
      <w:r w:rsidR="00244E11" w:rsidRPr="00D64B97">
        <w:t xml:space="preserve"> of </w:t>
      </w:r>
      <w:r w:rsidR="00726541" w:rsidRPr="00D64B97">
        <w:t>Schedule 1</w:t>
      </w:r>
      <w:r w:rsidR="00244E11" w:rsidRPr="00D64B97">
        <w:t xml:space="preserve">AB (cell at table </w:t>
      </w:r>
      <w:r w:rsidR="00726541" w:rsidRPr="00D64B97">
        <w:t>item 2</w:t>
      </w:r>
      <w:r w:rsidR="00244E11" w:rsidRPr="00D64B97">
        <w:t>36, column headed “Objective(s)”)</w:t>
      </w:r>
    </w:p>
    <w:p w14:paraId="312DFF85" w14:textId="77777777" w:rsidR="00244E11" w:rsidRPr="00D64B97" w:rsidRDefault="00244E11" w:rsidP="00244E11">
      <w:pPr>
        <w:pStyle w:val="Item"/>
      </w:pPr>
      <w:r w:rsidRPr="00D64B97">
        <w:t>Repeal the cell, substitute:</w:t>
      </w:r>
    </w:p>
    <w:p w14:paraId="4CB05E7E" w14:textId="77777777" w:rsidR="00244E11" w:rsidRPr="00D64B97" w:rsidRDefault="00244E11" w:rsidP="00244E11">
      <w:pPr>
        <w:pStyle w:val="Tabletext"/>
      </w:pPr>
    </w:p>
    <w:tbl>
      <w:tblPr>
        <w:tblW w:w="3407" w:type="pct"/>
        <w:tblInd w:w="675" w:type="dxa"/>
        <w:tblLook w:val="0000" w:firstRow="0" w:lastRow="0" w:firstColumn="0" w:lastColumn="0" w:noHBand="0" w:noVBand="0"/>
      </w:tblPr>
      <w:tblGrid>
        <w:gridCol w:w="5664"/>
      </w:tblGrid>
      <w:tr w:rsidR="00244E11" w:rsidRPr="00D64B97" w14:paraId="49C6D983" w14:textId="77777777" w:rsidTr="00F16B5D">
        <w:tc>
          <w:tcPr>
            <w:tcW w:w="5000" w:type="pct"/>
            <w:shd w:val="clear" w:color="auto" w:fill="auto"/>
          </w:tcPr>
          <w:p w14:paraId="2525E510" w14:textId="77777777" w:rsidR="00244E11" w:rsidRPr="00D64B97" w:rsidRDefault="00244E11" w:rsidP="00244E11">
            <w:pPr>
              <w:pStyle w:val="Tabletext"/>
            </w:pPr>
            <w:r w:rsidRPr="00D64B97">
              <w:t>To facilitate an adequate and appropriate supply of disability, aged care and veterans’ care service providers, including for the purposes of the National Disability Insurance Scheme</w:t>
            </w:r>
            <w:r w:rsidR="00D67F16" w:rsidRPr="00D64B97">
              <w:t xml:space="preserve">, </w:t>
            </w:r>
            <w:r w:rsidRPr="00D64B97">
              <w:t xml:space="preserve">the </w:t>
            </w:r>
            <w:r w:rsidRPr="00D64B97">
              <w:rPr>
                <w:i/>
              </w:rPr>
              <w:t>Aged Care Act 1997</w:t>
            </w:r>
            <w:r w:rsidR="00D67F16" w:rsidRPr="00D64B97">
              <w:t xml:space="preserve"> and the </w:t>
            </w:r>
            <w:r w:rsidR="00D67F16" w:rsidRPr="00D64B97">
              <w:rPr>
                <w:i/>
              </w:rPr>
              <w:t>Veterans’ Entitlement</w:t>
            </w:r>
            <w:r w:rsidR="00A70E83" w:rsidRPr="00D64B97">
              <w:rPr>
                <w:i/>
              </w:rPr>
              <w:t>s</w:t>
            </w:r>
            <w:r w:rsidR="00D67F16" w:rsidRPr="00D64B97">
              <w:rPr>
                <w:i/>
              </w:rPr>
              <w:t xml:space="preserve"> Act 1986</w:t>
            </w:r>
            <w:r w:rsidR="00D67F16" w:rsidRPr="00D64B97">
              <w:t>,</w:t>
            </w:r>
            <w:r w:rsidRPr="00D64B97">
              <w:t xml:space="preserve"> by:</w:t>
            </w:r>
          </w:p>
          <w:p w14:paraId="39D14FC2" w14:textId="77777777" w:rsidR="00244E11" w:rsidRPr="00D64B97" w:rsidRDefault="00244E11" w:rsidP="00244E11">
            <w:pPr>
              <w:pStyle w:val="Tablea"/>
            </w:pPr>
            <w:r w:rsidRPr="00D64B97">
              <w:t>(a) funding regional coordinators to provide assistance to existing and potential new disability</w:t>
            </w:r>
            <w:r w:rsidR="00D67F16" w:rsidRPr="00D64B97">
              <w:t xml:space="preserve">, </w:t>
            </w:r>
            <w:r w:rsidRPr="00D64B97">
              <w:t xml:space="preserve">aged care </w:t>
            </w:r>
            <w:r w:rsidR="00D67F16" w:rsidRPr="00D64B97">
              <w:t xml:space="preserve">and veterans’ care </w:t>
            </w:r>
            <w:r w:rsidRPr="00D64B97">
              <w:t>service providers; and</w:t>
            </w:r>
          </w:p>
          <w:p w14:paraId="2DEDA11E" w14:textId="77777777" w:rsidR="00244E11" w:rsidRPr="00D64B97" w:rsidRDefault="00244E11" w:rsidP="00244E11">
            <w:pPr>
              <w:pStyle w:val="Tablea"/>
            </w:pPr>
            <w:r w:rsidRPr="00D64B97">
              <w:t>(b) funding specialist coordinators to monitor disability</w:t>
            </w:r>
            <w:r w:rsidR="00D67F16" w:rsidRPr="00D64B97">
              <w:t xml:space="preserve">, </w:t>
            </w:r>
            <w:r w:rsidRPr="00D64B97">
              <w:t xml:space="preserve">aged care </w:t>
            </w:r>
            <w:r w:rsidR="00D67F16" w:rsidRPr="00D64B97">
              <w:t xml:space="preserve">and veterans’ care </w:t>
            </w:r>
            <w:r w:rsidRPr="00D64B97">
              <w:t>service provision and to identify issues that may affect the adequate supply of such services; and</w:t>
            </w:r>
          </w:p>
          <w:p w14:paraId="104AB4FF" w14:textId="77777777" w:rsidR="00D67F16" w:rsidRPr="00D64B97" w:rsidRDefault="00244E11" w:rsidP="00760EAC">
            <w:pPr>
              <w:pStyle w:val="Tablea"/>
            </w:pPr>
            <w:r w:rsidRPr="00D64B97">
              <w:t>(c) assisting disability service providers to prepare to provide services under the National Disability Insurance Scheme, by making grants to them and providing them with access to services provided by third parties that are relevant to the preparation of those providers</w:t>
            </w:r>
            <w:r w:rsidR="00760EAC" w:rsidRPr="00D64B97">
              <w:t>.</w:t>
            </w:r>
          </w:p>
          <w:p w14:paraId="1D0E5DDA" w14:textId="77777777" w:rsidR="00244E11" w:rsidRPr="00D64B97" w:rsidRDefault="00760EAC" w:rsidP="00244E11">
            <w:pPr>
              <w:pStyle w:val="Tabletext"/>
            </w:pPr>
            <w:r w:rsidRPr="00D64B97">
              <w:t>This</w:t>
            </w:r>
            <w:r w:rsidR="00244E11" w:rsidRPr="00D64B97">
              <w:t xml:space="preserve"> objective </w:t>
            </w:r>
            <w:r w:rsidRPr="00D64B97">
              <w:t>has</w:t>
            </w:r>
            <w:r w:rsidR="00244E11" w:rsidRPr="00D64B97">
              <w:t xml:space="preserve"> the effect </w:t>
            </w:r>
            <w:r w:rsidRPr="00D64B97">
              <w:t>it</w:t>
            </w:r>
            <w:r w:rsidR="00244E11" w:rsidRPr="00D64B97">
              <w:t xml:space="preserve"> would have if </w:t>
            </w:r>
            <w:r w:rsidRPr="00D64B97">
              <w:t>it</w:t>
            </w:r>
            <w:r w:rsidR="00244E11" w:rsidRPr="00D64B97">
              <w:t xml:space="preserve"> were limited to</w:t>
            </w:r>
            <w:r w:rsidR="00D67F16" w:rsidRPr="00D64B97">
              <w:t xml:space="preserve"> measures</w:t>
            </w:r>
            <w:r w:rsidR="00244E11" w:rsidRPr="00D64B97">
              <w:t>:</w:t>
            </w:r>
          </w:p>
          <w:p w14:paraId="4B33250C" w14:textId="77777777" w:rsidR="00760EAC" w:rsidRPr="00D64B97" w:rsidRDefault="00244E11" w:rsidP="00244E11">
            <w:pPr>
              <w:pStyle w:val="Tablea"/>
            </w:pPr>
            <w:r w:rsidRPr="00D64B97">
              <w:t xml:space="preserve">(a) </w:t>
            </w:r>
            <w:r w:rsidR="00760EAC" w:rsidRPr="00D64B97">
              <w:t>to support veterans and defence force members and their families; or</w:t>
            </w:r>
          </w:p>
          <w:p w14:paraId="042127B0" w14:textId="77777777" w:rsidR="00244E11" w:rsidRPr="00D64B97" w:rsidRDefault="00760EAC" w:rsidP="00244E11">
            <w:pPr>
              <w:pStyle w:val="Tablea"/>
            </w:pPr>
            <w:r w:rsidRPr="00D64B97">
              <w:t>(b) for the provision of</w:t>
            </w:r>
            <w:r w:rsidR="00244E11" w:rsidRPr="00D64B97">
              <w:t xml:space="preserve">, or incidental to the provision of, unemployment, sickness or hospital benefits or medical services (within the meaning of </w:t>
            </w:r>
            <w:r w:rsidR="00726541" w:rsidRPr="00D64B97">
              <w:t>paragraph 5</w:t>
            </w:r>
            <w:r w:rsidR="00244E11" w:rsidRPr="00D64B97">
              <w:t>1(</w:t>
            </w:r>
            <w:proofErr w:type="spellStart"/>
            <w:r w:rsidR="00244E11" w:rsidRPr="00D64B97">
              <w:t>xxiiiA</w:t>
            </w:r>
            <w:proofErr w:type="spellEnd"/>
            <w:r w:rsidR="00244E11" w:rsidRPr="00D64B97">
              <w:t>) of the Constitution); or</w:t>
            </w:r>
          </w:p>
          <w:p w14:paraId="06FC34C0" w14:textId="77777777" w:rsidR="00244E11" w:rsidRPr="00D64B97" w:rsidRDefault="00244E11" w:rsidP="00244E11">
            <w:pPr>
              <w:pStyle w:val="Tablea"/>
            </w:pPr>
            <w:r w:rsidRPr="00D64B97">
              <w:t>(</w:t>
            </w:r>
            <w:r w:rsidR="00760EAC" w:rsidRPr="00D64B97">
              <w:t>c</w:t>
            </w:r>
            <w:r w:rsidRPr="00D64B97">
              <w:t xml:space="preserve">) </w:t>
            </w:r>
            <w:r w:rsidR="00760EAC" w:rsidRPr="00D64B97">
              <w:t>to give</w:t>
            </w:r>
            <w:r w:rsidRPr="00D64B97">
              <w:t xml:space="preserve"> effect to Australia’s obligations under</w:t>
            </w:r>
            <w:r w:rsidR="00D67F16" w:rsidRPr="00D64B97">
              <w:t xml:space="preserve"> either or both</w:t>
            </w:r>
            <w:r w:rsidR="00E31837" w:rsidRPr="00D64B97">
              <w:t xml:space="preserve"> of the following</w:t>
            </w:r>
            <w:r w:rsidRPr="00D64B97">
              <w:t>:</w:t>
            </w:r>
          </w:p>
          <w:p w14:paraId="14806ADE" w14:textId="77777777" w:rsidR="00244E11" w:rsidRPr="00D64B97" w:rsidRDefault="00244E11" w:rsidP="00244E11">
            <w:pPr>
              <w:pStyle w:val="Tablei"/>
            </w:pPr>
            <w:r w:rsidRPr="00D64B97">
              <w:t>(</w:t>
            </w:r>
            <w:proofErr w:type="spellStart"/>
            <w:r w:rsidRPr="00D64B97">
              <w:t>i</w:t>
            </w:r>
            <w:proofErr w:type="spellEnd"/>
            <w:r w:rsidRPr="00D64B97">
              <w:t>) the Convention on the Rights of Persons with Disabilities, particularly Articles 4, 19, 20, 25, 26 and 27;</w:t>
            </w:r>
          </w:p>
          <w:p w14:paraId="1D907435" w14:textId="77777777" w:rsidR="00D67F16" w:rsidRPr="00D64B97" w:rsidRDefault="00244E11" w:rsidP="00D67F16">
            <w:pPr>
              <w:pStyle w:val="Tablei"/>
            </w:pPr>
            <w:r w:rsidRPr="00D64B97">
              <w:t>(ii) the International Covenant on Economic, Social and Cultural Rights, particularly Article</w:t>
            </w:r>
            <w:r w:rsidR="00E31837" w:rsidRPr="00D64B97">
              <w:t>s 2 and</w:t>
            </w:r>
            <w:r w:rsidRPr="00D64B97">
              <w:t xml:space="preserve"> 12</w:t>
            </w:r>
            <w:r w:rsidR="00D67F16" w:rsidRPr="00D64B97">
              <w:t>.</w:t>
            </w:r>
          </w:p>
        </w:tc>
      </w:tr>
    </w:tbl>
    <w:p w14:paraId="6C9362A2" w14:textId="77777777" w:rsidR="0003612E" w:rsidRPr="00D64B97" w:rsidRDefault="006E572B" w:rsidP="0003612E">
      <w:pPr>
        <w:pStyle w:val="ItemHead"/>
      </w:pPr>
      <w:r w:rsidRPr="00D64B97">
        <w:t>2</w:t>
      </w:r>
      <w:r w:rsidR="0003612E" w:rsidRPr="00D64B97">
        <w:t xml:space="preserve">  In the appropriate position in </w:t>
      </w:r>
      <w:r w:rsidR="00726541" w:rsidRPr="00D64B97">
        <w:t>Part 4</w:t>
      </w:r>
      <w:r w:rsidR="0003612E" w:rsidRPr="00D64B97">
        <w:t xml:space="preserve"> of </w:t>
      </w:r>
      <w:r w:rsidR="00726541" w:rsidRPr="00D64B97">
        <w:t>Schedule 1</w:t>
      </w:r>
      <w:r w:rsidR="0003612E" w:rsidRPr="00D64B97">
        <w:t>AB (table)</w:t>
      </w:r>
    </w:p>
    <w:p w14:paraId="6D3BDE34" w14:textId="77777777" w:rsidR="0003612E" w:rsidRPr="00D64B97" w:rsidRDefault="0003612E" w:rsidP="0003612E">
      <w:pPr>
        <w:pStyle w:val="Item"/>
        <w:rPr>
          <w:rFonts w:eastAsiaTheme="minorHAnsi"/>
        </w:rPr>
      </w:pPr>
      <w:r w:rsidRPr="00D64B97">
        <w:rPr>
          <w:rFonts w:eastAsiaTheme="minorHAnsi"/>
        </w:rPr>
        <w:t>Insert:</w:t>
      </w:r>
    </w:p>
    <w:p w14:paraId="2CC86CC0" w14:textId="77777777" w:rsidR="0003612E" w:rsidRPr="00D64B97"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D64B97" w14:paraId="17B09B9E" w14:textId="77777777" w:rsidTr="00B73E6C">
        <w:tc>
          <w:tcPr>
            <w:tcW w:w="854" w:type="dxa"/>
            <w:tcBorders>
              <w:bottom w:val="single" w:sz="4" w:space="0" w:color="auto"/>
            </w:tcBorders>
            <w:shd w:val="clear" w:color="auto" w:fill="auto"/>
          </w:tcPr>
          <w:p w14:paraId="2000BEF8" w14:textId="77777777" w:rsidR="0003612E" w:rsidRPr="00D64B97" w:rsidRDefault="00FD784A" w:rsidP="00B73E6C">
            <w:pPr>
              <w:pStyle w:val="Tabletext"/>
            </w:pPr>
            <w:r w:rsidRPr="00D64B97">
              <w:t>484</w:t>
            </w:r>
          </w:p>
        </w:tc>
        <w:tc>
          <w:tcPr>
            <w:tcW w:w="2534" w:type="dxa"/>
            <w:tcBorders>
              <w:bottom w:val="single" w:sz="4" w:space="0" w:color="auto"/>
            </w:tcBorders>
            <w:shd w:val="clear" w:color="auto" w:fill="auto"/>
          </w:tcPr>
          <w:p w14:paraId="57AAF2EE" w14:textId="77777777" w:rsidR="0003612E" w:rsidRPr="00D64B97" w:rsidRDefault="00447283" w:rsidP="00447283">
            <w:pPr>
              <w:pStyle w:val="Tabletext"/>
            </w:pPr>
            <w:r w:rsidRPr="00D64B97">
              <w:t>Volunteer Management Activity</w:t>
            </w:r>
          </w:p>
        </w:tc>
        <w:tc>
          <w:tcPr>
            <w:tcW w:w="5109" w:type="dxa"/>
            <w:tcBorders>
              <w:bottom w:val="single" w:sz="4" w:space="0" w:color="auto"/>
            </w:tcBorders>
            <w:shd w:val="clear" w:color="auto" w:fill="auto"/>
          </w:tcPr>
          <w:p w14:paraId="54366F33" w14:textId="77777777" w:rsidR="00447283" w:rsidRPr="00D64B97" w:rsidRDefault="00447283" w:rsidP="00447283">
            <w:pPr>
              <w:pStyle w:val="Tabletext"/>
              <w:rPr>
                <w:rFonts w:eastAsia="Calibri"/>
              </w:rPr>
            </w:pPr>
            <w:r w:rsidRPr="00D64B97">
              <w:rPr>
                <w:rFonts w:eastAsia="Calibri"/>
              </w:rPr>
              <w:t>To provide funding to:</w:t>
            </w:r>
          </w:p>
          <w:p w14:paraId="4754D018" w14:textId="77777777" w:rsidR="00447283" w:rsidRPr="00D64B97" w:rsidRDefault="00447283" w:rsidP="00447283">
            <w:pPr>
              <w:pStyle w:val="Tablea"/>
              <w:rPr>
                <w:rFonts w:eastAsia="Calibri"/>
              </w:rPr>
            </w:pPr>
            <w:r w:rsidRPr="00D64B97">
              <w:rPr>
                <w:rFonts w:eastAsia="Calibri"/>
              </w:rPr>
              <w:t>(a) develop, establish and maintain an online platform to:</w:t>
            </w:r>
          </w:p>
          <w:p w14:paraId="1BBFF705" w14:textId="77777777" w:rsidR="00447283" w:rsidRPr="00D64B97" w:rsidRDefault="00447283" w:rsidP="00447283">
            <w:pPr>
              <w:pStyle w:val="Tablei"/>
              <w:rPr>
                <w:rFonts w:eastAsia="Calibri"/>
              </w:rPr>
            </w:pPr>
            <w:r w:rsidRPr="00D64B97">
              <w:rPr>
                <w:rFonts w:eastAsia="Calibri"/>
              </w:rPr>
              <w:t>(</w:t>
            </w:r>
            <w:proofErr w:type="spellStart"/>
            <w:r w:rsidRPr="00D64B97">
              <w:rPr>
                <w:rFonts w:eastAsia="Calibri"/>
              </w:rPr>
              <w:t>i</w:t>
            </w:r>
            <w:proofErr w:type="spellEnd"/>
            <w:r w:rsidRPr="00D64B97">
              <w:rPr>
                <w:rFonts w:eastAsia="Calibri"/>
              </w:rPr>
              <w:t xml:space="preserve">) provide information and digital resources to </w:t>
            </w:r>
            <w:r w:rsidR="009C3B47" w:rsidRPr="00D64B97">
              <w:rPr>
                <w:rFonts w:eastAsia="Calibri"/>
              </w:rPr>
              <w:t xml:space="preserve">volunteer support services, </w:t>
            </w:r>
            <w:r w:rsidRPr="00D64B97">
              <w:rPr>
                <w:rFonts w:eastAsia="Calibri"/>
              </w:rPr>
              <w:t xml:space="preserve">volunteer </w:t>
            </w:r>
            <w:r w:rsidR="00012DF3" w:rsidRPr="00D64B97">
              <w:rPr>
                <w:rFonts w:eastAsia="Calibri"/>
              </w:rPr>
              <w:t xml:space="preserve">involving </w:t>
            </w:r>
            <w:r w:rsidRPr="00D64B97">
              <w:rPr>
                <w:rFonts w:eastAsia="Calibri"/>
              </w:rPr>
              <w:t>organisations</w:t>
            </w:r>
            <w:r w:rsidR="00012DF3" w:rsidRPr="00D64B97">
              <w:rPr>
                <w:rFonts w:eastAsia="Calibri"/>
              </w:rPr>
              <w:t xml:space="preserve"> and volunteers</w:t>
            </w:r>
            <w:r w:rsidRPr="00D64B97">
              <w:rPr>
                <w:rFonts w:eastAsia="Calibri"/>
              </w:rPr>
              <w:t>, including in relation to training, reporting and capacity building; and</w:t>
            </w:r>
          </w:p>
          <w:p w14:paraId="2E744D8A" w14:textId="77777777" w:rsidR="00447283" w:rsidRPr="00D64B97" w:rsidRDefault="00447283" w:rsidP="00447283">
            <w:pPr>
              <w:pStyle w:val="Tablei"/>
              <w:rPr>
                <w:rFonts w:eastAsia="Calibri"/>
              </w:rPr>
            </w:pPr>
            <w:r w:rsidRPr="00D64B97">
              <w:rPr>
                <w:rFonts w:eastAsia="Calibri"/>
              </w:rPr>
              <w:t>(ii) facilitate communication</w:t>
            </w:r>
            <w:r w:rsidR="00E65A0C" w:rsidRPr="00D64B97">
              <w:rPr>
                <w:rFonts w:eastAsia="Calibri"/>
              </w:rPr>
              <w:t xml:space="preserve">, </w:t>
            </w:r>
            <w:r w:rsidRPr="00D64B97">
              <w:rPr>
                <w:rFonts w:eastAsia="Calibri"/>
              </w:rPr>
              <w:t xml:space="preserve">collaboration and sharing of information and digital resources between volunteer </w:t>
            </w:r>
            <w:r w:rsidR="00D26D82" w:rsidRPr="00D64B97">
              <w:rPr>
                <w:rFonts w:eastAsia="Calibri"/>
              </w:rPr>
              <w:t xml:space="preserve">support services </w:t>
            </w:r>
            <w:r w:rsidR="00012DF3" w:rsidRPr="00D64B97">
              <w:rPr>
                <w:rFonts w:eastAsia="Calibri"/>
              </w:rPr>
              <w:t xml:space="preserve">and </w:t>
            </w:r>
            <w:r w:rsidR="009C3B47" w:rsidRPr="00D64B97">
              <w:rPr>
                <w:rFonts w:eastAsia="Calibri"/>
              </w:rPr>
              <w:t>volunteer involving organisations</w:t>
            </w:r>
            <w:r w:rsidRPr="00D64B97">
              <w:rPr>
                <w:rFonts w:eastAsia="Calibri"/>
              </w:rPr>
              <w:t>;</w:t>
            </w:r>
            <w:r w:rsidR="009C2546" w:rsidRPr="00D64B97">
              <w:rPr>
                <w:rFonts w:eastAsia="Calibri"/>
              </w:rPr>
              <w:t xml:space="preserve"> and</w:t>
            </w:r>
          </w:p>
          <w:p w14:paraId="3ECF6EFD" w14:textId="77777777" w:rsidR="00447283" w:rsidRPr="00D64B97" w:rsidRDefault="00447283" w:rsidP="00447283">
            <w:pPr>
              <w:pStyle w:val="Tablea"/>
              <w:rPr>
                <w:rFonts w:eastAsia="Calibri"/>
              </w:rPr>
            </w:pPr>
            <w:r w:rsidRPr="00D64B97">
              <w:rPr>
                <w:rFonts w:eastAsia="Calibri"/>
              </w:rPr>
              <w:lastRenderedPageBreak/>
              <w:t>(b) volunteer organisations to:</w:t>
            </w:r>
          </w:p>
          <w:p w14:paraId="36E1C12B" w14:textId="77777777" w:rsidR="00447283" w:rsidRPr="00D64B97" w:rsidRDefault="00447283" w:rsidP="00447283">
            <w:pPr>
              <w:pStyle w:val="Tablei"/>
              <w:rPr>
                <w:rFonts w:eastAsia="Calibri"/>
              </w:rPr>
            </w:pPr>
            <w:r w:rsidRPr="00D64B97">
              <w:rPr>
                <w:rFonts w:eastAsia="Calibri"/>
              </w:rPr>
              <w:t>(</w:t>
            </w:r>
            <w:proofErr w:type="spellStart"/>
            <w:r w:rsidRPr="00D64B97">
              <w:rPr>
                <w:rFonts w:eastAsia="Calibri"/>
              </w:rPr>
              <w:t>i</w:t>
            </w:r>
            <w:proofErr w:type="spellEnd"/>
            <w:r w:rsidRPr="00D64B97">
              <w:rPr>
                <w:rFonts w:eastAsia="Calibri"/>
              </w:rPr>
              <w:t xml:space="preserve">) deliver support and training over the internet to </w:t>
            </w:r>
            <w:r w:rsidR="009C3B47" w:rsidRPr="00D64B97">
              <w:rPr>
                <w:rFonts w:eastAsia="Calibri"/>
              </w:rPr>
              <w:t xml:space="preserve">volunteer support services, </w:t>
            </w:r>
            <w:r w:rsidR="00BC52C2" w:rsidRPr="00D64B97">
              <w:rPr>
                <w:rFonts w:eastAsia="Calibri"/>
              </w:rPr>
              <w:t>volunteer involving organisations and volunteers</w:t>
            </w:r>
            <w:r w:rsidRPr="00D64B97">
              <w:rPr>
                <w:rFonts w:eastAsia="Calibri"/>
              </w:rPr>
              <w:t>; and</w:t>
            </w:r>
          </w:p>
          <w:p w14:paraId="0DBC5F9F" w14:textId="77777777" w:rsidR="00447283" w:rsidRPr="00D64B97" w:rsidRDefault="00447283" w:rsidP="00447283">
            <w:pPr>
              <w:pStyle w:val="Tablei"/>
              <w:rPr>
                <w:rFonts w:eastAsia="Calibri"/>
              </w:rPr>
            </w:pPr>
            <w:r w:rsidRPr="00D64B97">
              <w:rPr>
                <w:rFonts w:eastAsia="Calibri"/>
              </w:rPr>
              <w:t xml:space="preserve">(ii) provide support and training to volunteer involving organisations to access and use the online platform referred to in </w:t>
            </w:r>
            <w:r w:rsidR="00726541" w:rsidRPr="00D64B97">
              <w:rPr>
                <w:rFonts w:eastAsia="Calibri"/>
              </w:rPr>
              <w:t>paragraph (</w:t>
            </w:r>
            <w:r w:rsidRPr="00D64B97">
              <w:rPr>
                <w:rFonts w:eastAsia="Calibri"/>
              </w:rPr>
              <w:t>a); and</w:t>
            </w:r>
          </w:p>
          <w:p w14:paraId="0EAD17CE" w14:textId="77777777" w:rsidR="00BC52C2" w:rsidRPr="00D64B97" w:rsidRDefault="00447283" w:rsidP="00447283">
            <w:pPr>
              <w:pStyle w:val="Tablei"/>
              <w:rPr>
                <w:rFonts w:eastAsia="Calibri"/>
              </w:rPr>
            </w:pPr>
            <w:r w:rsidRPr="00D64B97">
              <w:rPr>
                <w:rFonts w:eastAsia="Calibri"/>
              </w:rPr>
              <w:t>(iii) increase access to volunteering opportunities</w:t>
            </w:r>
            <w:r w:rsidR="00BC52C2" w:rsidRPr="00D64B97">
              <w:rPr>
                <w:rFonts w:eastAsia="Calibri"/>
              </w:rPr>
              <w:t>, and remove barriers to volunteering, for identified priority groups;</w:t>
            </w:r>
            <w:r w:rsidRPr="00D64B97">
              <w:rPr>
                <w:rFonts w:eastAsia="Calibri"/>
              </w:rPr>
              <w:t xml:space="preserve"> and</w:t>
            </w:r>
          </w:p>
          <w:p w14:paraId="2176E06D" w14:textId="77777777" w:rsidR="0003612E" w:rsidRPr="00D64B97" w:rsidRDefault="00447283" w:rsidP="00BC52C2">
            <w:pPr>
              <w:pStyle w:val="Tablei"/>
            </w:pPr>
            <w:r w:rsidRPr="00D64B97">
              <w:rPr>
                <w:rFonts w:eastAsia="Calibri"/>
              </w:rPr>
              <w:t>(iv) facilitate employment pathways</w:t>
            </w:r>
            <w:r w:rsidR="00BC52C2" w:rsidRPr="00D64B97">
              <w:rPr>
                <w:rFonts w:eastAsia="Calibri"/>
              </w:rPr>
              <w:t xml:space="preserve"> for identified priority groups.</w:t>
            </w:r>
          </w:p>
          <w:p w14:paraId="688C7DFA" w14:textId="77777777" w:rsidR="0003612E" w:rsidRPr="00D64B97" w:rsidRDefault="0003612E" w:rsidP="00B73E6C">
            <w:pPr>
              <w:pStyle w:val="Tabletext"/>
            </w:pPr>
            <w:r w:rsidRPr="00D64B97">
              <w:t>This objective has the effect it would have if it were limited to</w:t>
            </w:r>
            <w:r w:rsidR="00447283" w:rsidRPr="00D64B97">
              <w:rPr>
                <w:lang w:eastAsia="en-US"/>
              </w:rPr>
              <w:t xml:space="preserve"> </w:t>
            </w:r>
            <w:r w:rsidR="00622FF7" w:rsidRPr="00D64B97">
              <w:rPr>
                <w:rFonts w:eastAsia="Calibri"/>
                <w:lang w:eastAsia="en-US"/>
              </w:rPr>
              <w:t>measures</w:t>
            </w:r>
            <w:r w:rsidR="00447283" w:rsidRPr="00D64B97">
              <w:rPr>
                <w:rFonts w:eastAsia="Calibri"/>
                <w:lang w:eastAsia="en-US"/>
              </w:rPr>
              <w:t>:</w:t>
            </w:r>
          </w:p>
          <w:p w14:paraId="70C9CB7D" w14:textId="77777777" w:rsidR="00447283" w:rsidRPr="00D64B97" w:rsidRDefault="00447283" w:rsidP="00447283">
            <w:pPr>
              <w:pStyle w:val="Tablea"/>
              <w:rPr>
                <w:rFonts w:eastAsia="Calibri"/>
              </w:rPr>
            </w:pPr>
            <w:r w:rsidRPr="00D64B97">
              <w:rPr>
                <w:rFonts w:eastAsia="Calibri"/>
              </w:rPr>
              <w:t xml:space="preserve">(a) </w:t>
            </w:r>
            <w:r w:rsidR="00622FF7" w:rsidRPr="00D64B97">
              <w:rPr>
                <w:rFonts w:eastAsia="Calibri"/>
              </w:rPr>
              <w:t>with respect</w:t>
            </w:r>
            <w:r w:rsidRPr="00D64B97">
              <w:rPr>
                <w:rFonts w:eastAsia="Calibri"/>
              </w:rPr>
              <w:t xml:space="preserve"> to postal, telegraphic, telephonic, and other like services (within the meaning of </w:t>
            </w:r>
            <w:r w:rsidR="00726541" w:rsidRPr="00D64B97">
              <w:rPr>
                <w:rFonts w:eastAsia="Calibri"/>
              </w:rPr>
              <w:t>paragraph 5</w:t>
            </w:r>
            <w:r w:rsidRPr="00D64B97">
              <w:rPr>
                <w:rFonts w:eastAsia="Calibri"/>
              </w:rPr>
              <w:t>1(v) of the Constitution); or</w:t>
            </w:r>
          </w:p>
          <w:p w14:paraId="08907B4A" w14:textId="77777777" w:rsidR="00622FF7" w:rsidRPr="00D64B97" w:rsidRDefault="00622FF7" w:rsidP="00447283">
            <w:pPr>
              <w:pStyle w:val="Tablea"/>
              <w:rPr>
                <w:rFonts w:eastAsia="Calibri"/>
              </w:rPr>
            </w:pPr>
            <w:r w:rsidRPr="00D64B97">
              <w:rPr>
                <w:rFonts w:eastAsia="Calibri"/>
              </w:rPr>
              <w:t xml:space="preserve">(b) with respect to aliens (within the meaning of </w:t>
            </w:r>
            <w:r w:rsidR="00726541" w:rsidRPr="00D64B97">
              <w:rPr>
                <w:rFonts w:eastAsia="Calibri"/>
              </w:rPr>
              <w:t>paragraph 5</w:t>
            </w:r>
            <w:r w:rsidRPr="00D64B97">
              <w:rPr>
                <w:rFonts w:eastAsia="Calibri"/>
              </w:rPr>
              <w:t>1(xix) of the Constitution); or</w:t>
            </w:r>
          </w:p>
          <w:p w14:paraId="29D6898B" w14:textId="77777777" w:rsidR="00447283" w:rsidRPr="00D64B97" w:rsidRDefault="00447283" w:rsidP="00447283">
            <w:pPr>
              <w:pStyle w:val="Tablea"/>
              <w:rPr>
                <w:rFonts w:eastAsia="Calibri"/>
              </w:rPr>
            </w:pPr>
            <w:r w:rsidRPr="00D64B97">
              <w:rPr>
                <w:rFonts w:eastAsia="Calibri"/>
              </w:rPr>
              <w:t>(</w:t>
            </w:r>
            <w:r w:rsidR="00622FF7" w:rsidRPr="00D64B97">
              <w:rPr>
                <w:rFonts w:eastAsia="Calibri"/>
              </w:rPr>
              <w:t>c</w:t>
            </w:r>
            <w:r w:rsidRPr="00D64B97">
              <w:rPr>
                <w:rFonts w:eastAsia="Calibri"/>
              </w:rPr>
              <w:t>) with respect to Indigenous Australians and particular groups of Indigenous Australians; or</w:t>
            </w:r>
          </w:p>
          <w:p w14:paraId="26677429" w14:textId="77777777" w:rsidR="00E31837" w:rsidRPr="00D64B97" w:rsidRDefault="00E31837" w:rsidP="00447283">
            <w:pPr>
              <w:pStyle w:val="Tablea"/>
              <w:rPr>
                <w:rFonts w:eastAsia="Calibri"/>
              </w:rPr>
            </w:pPr>
            <w:r w:rsidRPr="00D64B97">
              <w:rPr>
                <w:rFonts w:eastAsia="Calibri"/>
              </w:rPr>
              <w:t>(d) with respect to immigrants; or</w:t>
            </w:r>
          </w:p>
          <w:p w14:paraId="69E01A7D" w14:textId="77777777" w:rsidR="00447283" w:rsidRPr="00D64B97" w:rsidRDefault="00447283" w:rsidP="00447283">
            <w:pPr>
              <w:pStyle w:val="Tablea"/>
              <w:rPr>
                <w:rFonts w:eastAsia="Calibri"/>
              </w:rPr>
            </w:pPr>
            <w:r w:rsidRPr="00D64B97">
              <w:rPr>
                <w:rFonts w:eastAsia="Calibri"/>
              </w:rPr>
              <w:t>(</w:t>
            </w:r>
            <w:r w:rsidR="00E31837" w:rsidRPr="00D64B97">
              <w:rPr>
                <w:rFonts w:eastAsia="Calibri"/>
              </w:rPr>
              <w:t>e</w:t>
            </w:r>
            <w:r w:rsidRPr="00D64B97">
              <w:rPr>
                <w:rFonts w:eastAsia="Calibri"/>
              </w:rPr>
              <w:t>) to give effect to Australia’s obligations under one or more of the following:</w:t>
            </w:r>
          </w:p>
          <w:p w14:paraId="55652632" w14:textId="77777777" w:rsidR="00622FF7" w:rsidRPr="00D64B97" w:rsidRDefault="00447283" w:rsidP="00447283">
            <w:pPr>
              <w:pStyle w:val="Tablei"/>
              <w:rPr>
                <w:rFonts w:eastAsia="Calibri"/>
              </w:rPr>
            </w:pPr>
            <w:r w:rsidRPr="00D64B97">
              <w:rPr>
                <w:rFonts w:eastAsia="Calibri"/>
              </w:rPr>
              <w:t>(</w:t>
            </w:r>
            <w:proofErr w:type="spellStart"/>
            <w:r w:rsidRPr="00D64B97">
              <w:rPr>
                <w:rFonts w:eastAsia="Calibri"/>
              </w:rPr>
              <w:t>i</w:t>
            </w:r>
            <w:proofErr w:type="spellEnd"/>
            <w:r w:rsidRPr="00D64B97">
              <w:rPr>
                <w:rFonts w:eastAsia="Calibri"/>
              </w:rPr>
              <w:t xml:space="preserve">) </w:t>
            </w:r>
            <w:r w:rsidR="00622FF7" w:rsidRPr="00D64B97">
              <w:rPr>
                <w:rFonts w:eastAsia="Calibri"/>
              </w:rPr>
              <w:t xml:space="preserve">the Convention on the Elimination of All Forms of Discrimination </w:t>
            </w:r>
            <w:r w:rsidR="007D1A22">
              <w:rPr>
                <w:rFonts w:eastAsia="Calibri"/>
              </w:rPr>
              <w:t>a</w:t>
            </w:r>
            <w:r w:rsidR="00622FF7" w:rsidRPr="00D64B97">
              <w:rPr>
                <w:rFonts w:eastAsia="Calibri"/>
              </w:rPr>
              <w:t>gainst Women, particularly Article 3;</w:t>
            </w:r>
          </w:p>
          <w:p w14:paraId="24771E83" w14:textId="77777777" w:rsidR="00622FF7" w:rsidRPr="00D64B97" w:rsidRDefault="00622FF7" w:rsidP="00447283">
            <w:pPr>
              <w:pStyle w:val="Tablei"/>
              <w:rPr>
                <w:rFonts w:eastAsia="Calibri"/>
              </w:rPr>
            </w:pPr>
            <w:r w:rsidRPr="00D64B97">
              <w:rPr>
                <w:rFonts w:eastAsia="Calibri"/>
              </w:rPr>
              <w:t>(ii) the Convention on the Rights of Persons with Disabilities</w:t>
            </w:r>
            <w:r w:rsidR="006E52F0" w:rsidRPr="00D64B97">
              <w:rPr>
                <w:rFonts w:eastAsia="Calibri"/>
              </w:rPr>
              <w:t>,</w:t>
            </w:r>
            <w:r w:rsidRPr="00D64B97">
              <w:rPr>
                <w:rFonts w:eastAsia="Calibri"/>
              </w:rPr>
              <w:t xml:space="preserve"> particularly Articles 4 and 19;</w:t>
            </w:r>
          </w:p>
          <w:p w14:paraId="08DA52F9" w14:textId="77777777" w:rsidR="00447283" w:rsidRPr="00D64B97" w:rsidRDefault="00622FF7" w:rsidP="00447283">
            <w:pPr>
              <w:pStyle w:val="Tablei"/>
              <w:rPr>
                <w:rFonts w:eastAsia="Calibri"/>
              </w:rPr>
            </w:pPr>
            <w:r w:rsidRPr="00D64B97">
              <w:rPr>
                <w:rFonts w:eastAsia="Calibri"/>
              </w:rPr>
              <w:t xml:space="preserve">(iii) </w:t>
            </w:r>
            <w:r w:rsidR="00447283" w:rsidRPr="00D64B97">
              <w:rPr>
                <w:rFonts w:eastAsia="Calibri"/>
              </w:rPr>
              <w:t>the Convention on the Rights of the Child, particularly Articles 4 and 6;</w:t>
            </w:r>
          </w:p>
          <w:p w14:paraId="3AADC398" w14:textId="77777777" w:rsidR="00447283" w:rsidRPr="00D64B97" w:rsidRDefault="00447283" w:rsidP="00447283">
            <w:pPr>
              <w:pStyle w:val="Tablei"/>
              <w:rPr>
                <w:rFonts w:eastAsia="Calibri"/>
              </w:rPr>
            </w:pPr>
            <w:r w:rsidRPr="00D64B97">
              <w:rPr>
                <w:rFonts w:eastAsia="Calibri"/>
              </w:rPr>
              <w:t>(iv) the International Covenant on Economic, Social and Cultural Rights, particularly Articles 2 and 6; or</w:t>
            </w:r>
          </w:p>
          <w:p w14:paraId="37356D58" w14:textId="77777777" w:rsidR="0003612E" w:rsidRPr="00D64B97" w:rsidRDefault="00447283" w:rsidP="00447283">
            <w:pPr>
              <w:pStyle w:val="Tablea"/>
            </w:pPr>
            <w:r w:rsidRPr="00D64B97">
              <w:rPr>
                <w:rFonts w:eastAsia="Calibri"/>
              </w:rPr>
              <w:t>(</w:t>
            </w:r>
            <w:r w:rsidR="00E31837" w:rsidRPr="00D64B97">
              <w:rPr>
                <w:rFonts w:eastAsia="Calibri"/>
              </w:rPr>
              <w:t>f</w:t>
            </w:r>
            <w:r w:rsidRPr="00D64B97">
              <w:rPr>
                <w:rFonts w:eastAsia="Calibri"/>
              </w:rPr>
              <w:t>) undertaken in, or in relation to, a Territory.</w:t>
            </w:r>
          </w:p>
        </w:tc>
      </w:tr>
      <w:tr w:rsidR="00447283" w:rsidRPr="00D64B97" w14:paraId="47089908" w14:textId="77777777" w:rsidTr="00B73E6C">
        <w:tc>
          <w:tcPr>
            <w:tcW w:w="854" w:type="dxa"/>
            <w:tcBorders>
              <w:top w:val="single" w:sz="4" w:space="0" w:color="auto"/>
            </w:tcBorders>
            <w:shd w:val="clear" w:color="auto" w:fill="auto"/>
          </w:tcPr>
          <w:p w14:paraId="6D4EBD49" w14:textId="77777777" w:rsidR="00447283" w:rsidRPr="00D64B97" w:rsidRDefault="00FD784A" w:rsidP="00B73E6C">
            <w:pPr>
              <w:pStyle w:val="Tabletext"/>
            </w:pPr>
            <w:r w:rsidRPr="00D64B97">
              <w:lastRenderedPageBreak/>
              <w:t>485</w:t>
            </w:r>
          </w:p>
        </w:tc>
        <w:tc>
          <w:tcPr>
            <w:tcW w:w="2534" w:type="dxa"/>
            <w:tcBorders>
              <w:top w:val="single" w:sz="4" w:space="0" w:color="auto"/>
            </w:tcBorders>
            <w:shd w:val="clear" w:color="auto" w:fill="auto"/>
          </w:tcPr>
          <w:p w14:paraId="00C07EE7" w14:textId="77777777" w:rsidR="00447283" w:rsidRPr="00D64B97" w:rsidRDefault="00447283" w:rsidP="00C24E2D">
            <w:pPr>
              <w:pStyle w:val="Tabletext"/>
            </w:pPr>
            <w:r w:rsidRPr="00D64B97">
              <w:t>Stronger Places, Stronger People</w:t>
            </w:r>
          </w:p>
        </w:tc>
        <w:tc>
          <w:tcPr>
            <w:tcW w:w="5109" w:type="dxa"/>
            <w:tcBorders>
              <w:top w:val="single" w:sz="4" w:space="0" w:color="auto"/>
            </w:tcBorders>
            <w:shd w:val="clear" w:color="auto" w:fill="auto"/>
          </w:tcPr>
          <w:p w14:paraId="73D10E40" w14:textId="77777777" w:rsidR="00C24E2D" w:rsidRPr="00D64B97" w:rsidRDefault="00C24E2D" w:rsidP="00C24E2D">
            <w:pPr>
              <w:pStyle w:val="Tabletext"/>
            </w:pPr>
            <w:r w:rsidRPr="00D64B97">
              <w:t>To improve outcomes for children in disadvantaged communities through:</w:t>
            </w:r>
          </w:p>
          <w:p w14:paraId="361C9F25" w14:textId="77777777" w:rsidR="00C24E2D" w:rsidRPr="00D64B97" w:rsidRDefault="00C24E2D" w:rsidP="00C24E2D">
            <w:pPr>
              <w:pStyle w:val="Tablea"/>
            </w:pPr>
            <w:r w:rsidRPr="00D64B97">
              <w:t>(a) supporting families</w:t>
            </w:r>
            <w:r w:rsidR="003732B2" w:rsidRPr="00D64B97">
              <w:t xml:space="preserve">, </w:t>
            </w:r>
            <w:r w:rsidRPr="00D64B97">
              <w:t xml:space="preserve">and </w:t>
            </w:r>
            <w:r w:rsidR="003732B2" w:rsidRPr="00D64B97">
              <w:t xml:space="preserve">assisting </w:t>
            </w:r>
            <w:r w:rsidRPr="00D64B97">
              <w:t>communities</w:t>
            </w:r>
            <w:r w:rsidR="003732B2" w:rsidRPr="00D64B97">
              <w:t xml:space="preserve"> to support families,</w:t>
            </w:r>
            <w:r w:rsidRPr="00D64B97">
              <w:t xml:space="preserve"> to prepare for parenthood and caregiving responsibilities and further the development of the children in their care; and</w:t>
            </w:r>
          </w:p>
          <w:p w14:paraId="0312110F" w14:textId="77777777" w:rsidR="00C24E2D" w:rsidRPr="00D64B97" w:rsidRDefault="00C24E2D" w:rsidP="00C24E2D">
            <w:pPr>
              <w:pStyle w:val="Tablea"/>
            </w:pPr>
            <w:r w:rsidRPr="00D64B97">
              <w:t>(b) discouraging use of harmful substances such as tobacco, alcohol and drugs amongst prospective parents; and</w:t>
            </w:r>
          </w:p>
          <w:p w14:paraId="67250BEB" w14:textId="77777777" w:rsidR="00C44F3E" w:rsidRPr="00D64B97" w:rsidRDefault="00C24E2D" w:rsidP="00C24E2D">
            <w:pPr>
              <w:pStyle w:val="Tablea"/>
            </w:pPr>
            <w:r w:rsidRPr="00D64B97">
              <w:t>(c) encouraging young people to seek</w:t>
            </w:r>
            <w:r w:rsidR="00C44F3E" w:rsidRPr="00D64B97">
              <w:t xml:space="preserve"> employment; and</w:t>
            </w:r>
          </w:p>
          <w:p w14:paraId="13471B4E" w14:textId="77777777" w:rsidR="00C24E2D" w:rsidRPr="00D64B97" w:rsidRDefault="00C44F3E" w:rsidP="00C24E2D">
            <w:pPr>
              <w:pStyle w:val="Tablea"/>
            </w:pPr>
            <w:r w:rsidRPr="00D64B97">
              <w:t>(d) preparing young people for</w:t>
            </w:r>
            <w:r w:rsidR="00C24E2D" w:rsidRPr="00D64B97">
              <w:t xml:space="preserve"> employment; and</w:t>
            </w:r>
          </w:p>
          <w:p w14:paraId="29EF3D27" w14:textId="77777777" w:rsidR="00C24E2D" w:rsidRPr="00D64B97" w:rsidRDefault="00C24E2D" w:rsidP="00C24E2D">
            <w:pPr>
              <w:pStyle w:val="Tablea"/>
            </w:pPr>
            <w:r w:rsidRPr="00D64B97">
              <w:t>(</w:t>
            </w:r>
            <w:r w:rsidR="00C44F3E" w:rsidRPr="00D64B97">
              <w:t>e</w:t>
            </w:r>
            <w:r w:rsidRPr="00D64B97">
              <w:t>) ensuring women have access to appropriate pre</w:t>
            </w:r>
            <w:r w:rsidR="00D64B97">
              <w:noBreakHyphen/>
            </w:r>
            <w:r w:rsidRPr="00D64B97">
              <w:t>natal and post</w:t>
            </w:r>
            <w:r w:rsidR="00D64B97">
              <w:noBreakHyphen/>
            </w:r>
            <w:r w:rsidRPr="00D64B97">
              <w:t>natal services; and</w:t>
            </w:r>
          </w:p>
          <w:p w14:paraId="5A09D563" w14:textId="77777777" w:rsidR="00C24E2D" w:rsidRPr="00D64B97" w:rsidRDefault="00C24E2D" w:rsidP="00C24E2D">
            <w:pPr>
              <w:pStyle w:val="Tablea"/>
            </w:pPr>
            <w:r w:rsidRPr="00D64B97">
              <w:t>(</w:t>
            </w:r>
            <w:r w:rsidR="00C44F3E" w:rsidRPr="00D64B97">
              <w:t>f</w:t>
            </w:r>
            <w:r w:rsidRPr="00D64B97">
              <w:t>) undertaking measures to help children to live safely and outside the youth justice system;</w:t>
            </w:r>
          </w:p>
          <w:p w14:paraId="464C1719" w14:textId="77777777" w:rsidR="00C24E2D" w:rsidRPr="00D64B97" w:rsidRDefault="00C24E2D" w:rsidP="00C24E2D">
            <w:pPr>
              <w:pStyle w:val="Tabletext"/>
            </w:pPr>
            <w:r w:rsidRPr="00D64B97">
              <w:t>by providing funding to:</w:t>
            </w:r>
          </w:p>
          <w:p w14:paraId="701EF5A4" w14:textId="77777777" w:rsidR="00C24E2D" w:rsidRPr="00D64B97" w:rsidRDefault="00C24E2D" w:rsidP="00C24E2D">
            <w:pPr>
              <w:pStyle w:val="Tablea"/>
            </w:pPr>
            <w:r w:rsidRPr="00D64B97">
              <w:t>(</w:t>
            </w:r>
            <w:r w:rsidR="00C44F3E" w:rsidRPr="00D64B97">
              <w:t>g</w:t>
            </w:r>
            <w:r w:rsidRPr="00D64B97">
              <w:t>)</w:t>
            </w:r>
            <w:r w:rsidRPr="00D64B97">
              <w:rPr>
                <w:i/>
              </w:rPr>
              <w:t xml:space="preserve"> </w:t>
            </w:r>
            <w:r w:rsidRPr="00D64B97">
              <w:t>design and implement a national model; and</w:t>
            </w:r>
          </w:p>
          <w:p w14:paraId="6EC2936E" w14:textId="77777777" w:rsidR="009F3F55" w:rsidRPr="00D64B97" w:rsidRDefault="00C24E2D" w:rsidP="00843B40">
            <w:pPr>
              <w:pStyle w:val="Tablea"/>
            </w:pPr>
            <w:r w:rsidRPr="00D64B97">
              <w:lastRenderedPageBreak/>
              <w:t>(</w:t>
            </w:r>
            <w:r w:rsidR="00C44F3E" w:rsidRPr="00D64B97">
              <w:t>h</w:t>
            </w:r>
            <w:r w:rsidRPr="00D64B97">
              <w:t xml:space="preserve">) </w:t>
            </w:r>
            <w:r w:rsidR="00994793" w:rsidRPr="00D64B97">
              <w:t>enable communities to develop, implement and evaluate strategies to achieve the outcomes of the program, including by establishing</w:t>
            </w:r>
            <w:r w:rsidRPr="00D64B97">
              <w:t xml:space="preserve"> local project teams to support communities t</w:t>
            </w:r>
            <w:r w:rsidR="00843B40" w:rsidRPr="00D64B97">
              <w:t xml:space="preserve">o </w:t>
            </w:r>
            <w:r w:rsidR="00994793" w:rsidRPr="00D64B97">
              <w:t>do this</w:t>
            </w:r>
            <w:r w:rsidR="009F3F55" w:rsidRPr="00D64B97">
              <w:t>; and</w:t>
            </w:r>
          </w:p>
          <w:p w14:paraId="399ED0BB" w14:textId="77777777" w:rsidR="00C24E2D" w:rsidRPr="00D64B97" w:rsidRDefault="00C24E2D" w:rsidP="00C24E2D">
            <w:pPr>
              <w:pStyle w:val="Tablea"/>
            </w:pPr>
            <w:r w:rsidRPr="00D64B97">
              <w:t>(</w:t>
            </w:r>
            <w:proofErr w:type="spellStart"/>
            <w:r w:rsidR="00C44F3E" w:rsidRPr="00D64B97">
              <w:t>i</w:t>
            </w:r>
            <w:proofErr w:type="spellEnd"/>
            <w:r w:rsidRPr="00D64B97">
              <w:t>) develop tools and resources that can be tailored to</w:t>
            </w:r>
            <w:r w:rsidR="009F3F55" w:rsidRPr="00D64B97">
              <w:t>,</w:t>
            </w:r>
            <w:r w:rsidRPr="00D64B97">
              <w:t xml:space="preserve"> and used by</w:t>
            </w:r>
            <w:r w:rsidR="009F3F55" w:rsidRPr="00D64B97">
              <w:t>,</w:t>
            </w:r>
            <w:r w:rsidRPr="00D64B97">
              <w:rPr>
                <w:i/>
              </w:rPr>
              <w:t xml:space="preserve"> </w:t>
            </w:r>
            <w:r w:rsidRPr="00D64B97">
              <w:t>communitie</w:t>
            </w:r>
            <w:r w:rsidR="00E71726" w:rsidRPr="00D64B97">
              <w:t>s</w:t>
            </w:r>
            <w:r w:rsidR="00632D3A" w:rsidRPr="00D64B97">
              <w:t>;</w:t>
            </w:r>
          </w:p>
          <w:p w14:paraId="1CBA73D2" w14:textId="77777777" w:rsidR="00632D3A" w:rsidRPr="00D64B97" w:rsidRDefault="00632D3A" w:rsidP="00632D3A">
            <w:pPr>
              <w:pStyle w:val="Tabletext"/>
            </w:pPr>
            <w:r w:rsidRPr="00D64B97">
              <w:t>to give effect to Australia’s obligations under one or more of the following:</w:t>
            </w:r>
          </w:p>
          <w:p w14:paraId="37FA099E" w14:textId="77777777" w:rsidR="00D130C9" w:rsidRPr="00D64B97" w:rsidRDefault="00C24E2D" w:rsidP="00C24E2D">
            <w:pPr>
              <w:pStyle w:val="Tablea"/>
            </w:pPr>
            <w:r w:rsidRPr="00D64B97">
              <w:t>(</w:t>
            </w:r>
            <w:r w:rsidR="00C44F3E" w:rsidRPr="00D64B97">
              <w:t>j</w:t>
            </w:r>
            <w:r w:rsidRPr="00D64B97">
              <w:t>)</w:t>
            </w:r>
            <w:r w:rsidR="00A70E83" w:rsidRPr="00D64B97">
              <w:t xml:space="preserve"> </w:t>
            </w:r>
            <w:r w:rsidR="00D130C9" w:rsidRPr="00D64B97">
              <w:t>the Convention on Psychotropic Substances, particularly Article 20;</w:t>
            </w:r>
          </w:p>
          <w:p w14:paraId="0E4FD36F" w14:textId="77777777" w:rsidR="00D130C9" w:rsidRPr="00D64B97" w:rsidRDefault="000B3820" w:rsidP="00C24E2D">
            <w:pPr>
              <w:pStyle w:val="Tablea"/>
            </w:pPr>
            <w:r w:rsidRPr="00D64B97">
              <w:t xml:space="preserve">(k) </w:t>
            </w:r>
            <w:r w:rsidR="00D130C9" w:rsidRPr="00D64B97">
              <w:t xml:space="preserve">the Convention on the Elimination of All Forms of Discrimination </w:t>
            </w:r>
            <w:r w:rsidR="007D1A22">
              <w:t>a</w:t>
            </w:r>
            <w:r w:rsidR="00D130C9" w:rsidRPr="00D64B97">
              <w:t>gainst Women, particularly Articles 2 and 12;</w:t>
            </w:r>
          </w:p>
          <w:p w14:paraId="276F056B" w14:textId="77777777" w:rsidR="00C24E2D" w:rsidRPr="00D64B97" w:rsidRDefault="00C24E2D" w:rsidP="00C24E2D">
            <w:pPr>
              <w:pStyle w:val="Tablea"/>
            </w:pPr>
            <w:r w:rsidRPr="00D64B97">
              <w:t>(</w:t>
            </w:r>
            <w:r w:rsidR="000B3820" w:rsidRPr="00D64B97">
              <w:t>l</w:t>
            </w:r>
            <w:r w:rsidRPr="00D64B97">
              <w:t>)</w:t>
            </w:r>
            <w:r w:rsidR="00D130C9" w:rsidRPr="00D64B97">
              <w:t xml:space="preserve"> the Convention on the Rights of the Child, particularly Articles 3, 4, 6, 18, 19, 24, 27, 28, 29 and 31;</w:t>
            </w:r>
          </w:p>
          <w:p w14:paraId="692FA745" w14:textId="77777777" w:rsidR="00C24E2D" w:rsidRPr="00D64B97" w:rsidRDefault="00C24E2D" w:rsidP="00C24E2D">
            <w:pPr>
              <w:pStyle w:val="Tablea"/>
            </w:pPr>
            <w:r w:rsidRPr="00D64B97">
              <w:t>(</w:t>
            </w:r>
            <w:r w:rsidR="000B3820" w:rsidRPr="00D64B97">
              <w:t>m</w:t>
            </w:r>
            <w:r w:rsidRPr="00D64B97">
              <w:t>) the International Covenant on Economic, Social and Cultural Rights, particularly Articles 2, 6 and 12;</w:t>
            </w:r>
          </w:p>
          <w:p w14:paraId="6430F441" w14:textId="77777777" w:rsidR="00C24E2D" w:rsidRPr="00D64B97" w:rsidRDefault="00C24E2D" w:rsidP="00C24E2D">
            <w:pPr>
              <w:pStyle w:val="Tablea"/>
            </w:pPr>
            <w:r w:rsidRPr="00D64B97">
              <w:t>(</w:t>
            </w:r>
            <w:r w:rsidR="00C44F3E" w:rsidRPr="00D64B97">
              <w:t>n</w:t>
            </w:r>
            <w:r w:rsidRPr="00D64B97">
              <w:t>) the Single Convention on Narcotic Drugs</w:t>
            </w:r>
            <w:r w:rsidR="00D130C9" w:rsidRPr="00D64B97">
              <w:t>, 1961</w:t>
            </w:r>
            <w:r w:rsidRPr="00D64B97">
              <w:t xml:space="preserve"> (as amended), particularly Articles 4 and 38;</w:t>
            </w:r>
          </w:p>
          <w:p w14:paraId="45175AEC" w14:textId="77777777" w:rsidR="00C24E2D" w:rsidRPr="00D64B97" w:rsidRDefault="00C24E2D" w:rsidP="00C24E2D">
            <w:pPr>
              <w:pStyle w:val="Tablea"/>
            </w:pPr>
            <w:r w:rsidRPr="00D64B97">
              <w:t>(</w:t>
            </w:r>
            <w:r w:rsidR="00C44F3E" w:rsidRPr="00D64B97">
              <w:t>o</w:t>
            </w:r>
            <w:r w:rsidRPr="00D64B97">
              <w:t>) the United Nations Convention against Illicit Traffic in Narcotic Drugs and Psychotropic Substances, particul</w:t>
            </w:r>
            <w:r w:rsidR="00D130C9" w:rsidRPr="00D64B97">
              <w:t>arly</w:t>
            </w:r>
            <w:r w:rsidRPr="00D64B97">
              <w:t xml:space="preserve"> Article 14;</w:t>
            </w:r>
          </w:p>
          <w:p w14:paraId="2C07EC7F" w14:textId="77777777" w:rsidR="00447283" w:rsidRPr="00D64B97" w:rsidRDefault="00C24E2D" w:rsidP="00C24E2D">
            <w:pPr>
              <w:pStyle w:val="Tablea"/>
              <w:rPr>
                <w:rFonts w:eastAsia="Calibri"/>
              </w:rPr>
            </w:pPr>
            <w:r w:rsidRPr="00D64B97">
              <w:t>(</w:t>
            </w:r>
            <w:r w:rsidR="00C44F3E" w:rsidRPr="00D64B97">
              <w:t>p</w:t>
            </w:r>
            <w:r w:rsidRPr="00D64B97">
              <w:t>) the WHO Framework Convention on Tobacco Control, particularly Articles 5, 12 and 14.</w:t>
            </w:r>
          </w:p>
        </w:tc>
      </w:tr>
    </w:tbl>
    <w:p w14:paraId="2FE39A07" w14:textId="77777777" w:rsidR="00E75768" w:rsidRPr="00D64B97" w:rsidRDefault="00E75768" w:rsidP="009C3B47">
      <w:pPr>
        <w:pStyle w:val="Tabletext"/>
      </w:pPr>
    </w:p>
    <w:sectPr w:rsidR="00E75768" w:rsidRPr="00D64B97" w:rsidSect="007607DC">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92BE7" w14:textId="77777777" w:rsidR="00A10A19" w:rsidRDefault="00A10A19" w:rsidP="0048364F">
      <w:pPr>
        <w:spacing w:line="240" w:lineRule="auto"/>
      </w:pPr>
      <w:r>
        <w:separator/>
      </w:r>
    </w:p>
  </w:endnote>
  <w:endnote w:type="continuationSeparator" w:id="0">
    <w:p w14:paraId="303881E0" w14:textId="77777777" w:rsidR="00A10A19" w:rsidRDefault="00A10A1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9C89" w14:textId="77777777" w:rsidR="00A10A19" w:rsidRPr="007607DC" w:rsidRDefault="007607DC" w:rsidP="007607DC">
    <w:pPr>
      <w:pStyle w:val="Footer"/>
      <w:tabs>
        <w:tab w:val="clear" w:pos="4153"/>
        <w:tab w:val="clear" w:pos="8306"/>
        <w:tab w:val="center" w:pos="4150"/>
        <w:tab w:val="right" w:pos="8307"/>
      </w:tabs>
      <w:spacing w:before="120"/>
      <w:rPr>
        <w:i/>
        <w:sz w:val="18"/>
      </w:rPr>
    </w:pPr>
    <w:r w:rsidRPr="007607DC">
      <w:rPr>
        <w:i/>
        <w:sz w:val="18"/>
      </w:rPr>
      <w:t>OPC65229 -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DFF8" w14:textId="77777777" w:rsidR="00A10A19" w:rsidRDefault="00A10A19" w:rsidP="00E97334"/>
  <w:p w14:paraId="533ECEBC" w14:textId="77777777" w:rsidR="00A10A19" w:rsidRPr="007607DC" w:rsidRDefault="007607DC" w:rsidP="007607DC">
    <w:pPr>
      <w:rPr>
        <w:rFonts w:cs="Times New Roman"/>
        <w:i/>
        <w:sz w:val="18"/>
      </w:rPr>
    </w:pPr>
    <w:r w:rsidRPr="007607DC">
      <w:rPr>
        <w:rFonts w:cs="Times New Roman"/>
        <w:i/>
        <w:sz w:val="18"/>
      </w:rPr>
      <w:t>OPC65229 -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2696" w14:textId="77777777" w:rsidR="00A10A19" w:rsidRPr="007607DC" w:rsidRDefault="007607DC" w:rsidP="007607DC">
    <w:pPr>
      <w:pStyle w:val="Footer"/>
      <w:tabs>
        <w:tab w:val="clear" w:pos="4153"/>
        <w:tab w:val="clear" w:pos="8306"/>
        <w:tab w:val="center" w:pos="4150"/>
        <w:tab w:val="right" w:pos="8307"/>
      </w:tabs>
      <w:spacing w:before="120"/>
      <w:rPr>
        <w:i/>
        <w:sz w:val="18"/>
      </w:rPr>
    </w:pPr>
    <w:r w:rsidRPr="007607DC">
      <w:rPr>
        <w:i/>
        <w:sz w:val="18"/>
      </w:rPr>
      <w:t>OPC65229 -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52B4" w14:textId="77777777" w:rsidR="00A10A19" w:rsidRPr="00E33C1C" w:rsidRDefault="00A10A1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0A19" w14:paraId="15E33C35" w14:textId="77777777" w:rsidTr="00B333BC">
      <w:tc>
        <w:tcPr>
          <w:tcW w:w="709" w:type="dxa"/>
          <w:tcBorders>
            <w:top w:val="nil"/>
            <w:left w:val="nil"/>
            <w:bottom w:val="nil"/>
            <w:right w:val="nil"/>
          </w:tcBorders>
        </w:tcPr>
        <w:p w14:paraId="7FF7A59E" w14:textId="77777777" w:rsidR="00A10A19" w:rsidRDefault="00A10A19" w:rsidP="00B73E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A99A39F" w14:textId="3C691B4D" w:rsidR="00A10A19" w:rsidRDefault="00A10A19" w:rsidP="00B73E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93B">
            <w:rPr>
              <w:i/>
              <w:sz w:val="18"/>
            </w:rPr>
            <w:t>Financial Framework (Supplementary Powers) Amendment (Social Services Measures No. 2) Regulations 2021</w:t>
          </w:r>
          <w:r w:rsidRPr="007A1328">
            <w:rPr>
              <w:i/>
              <w:sz w:val="18"/>
            </w:rPr>
            <w:fldChar w:fldCharType="end"/>
          </w:r>
        </w:p>
      </w:tc>
      <w:tc>
        <w:tcPr>
          <w:tcW w:w="1384" w:type="dxa"/>
          <w:tcBorders>
            <w:top w:val="nil"/>
            <w:left w:val="nil"/>
            <w:bottom w:val="nil"/>
            <w:right w:val="nil"/>
          </w:tcBorders>
        </w:tcPr>
        <w:p w14:paraId="5326E31A" w14:textId="77777777" w:rsidR="00A10A19" w:rsidRDefault="00A10A19" w:rsidP="00B73E6C">
          <w:pPr>
            <w:spacing w:line="0" w:lineRule="atLeast"/>
            <w:jc w:val="right"/>
            <w:rPr>
              <w:sz w:val="18"/>
            </w:rPr>
          </w:pPr>
        </w:p>
      </w:tc>
    </w:tr>
  </w:tbl>
  <w:p w14:paraId="498975F9" w14:textId="77777777" w:rsidR="00A10A19" w:rsidRPr="007607DC" w:rsidRDefault="007607DC" w:rsidP="007607DC">
    <w:pPr>
      <w:rPr>
        <w:rFonts w:cs="Times New Roman"/>
        <w:i/>
        <w:sz w:val="18"/>
      </w:rPr>
    </w:pPr>
    <w:r w:rsidRPr="007607DC">
      <w:rPr>
        <w:rFonts w:cs="Times New Roman"/>
        <w:i/>
        <w:sz w:val="18"/>
      </w:rPr>
      <w:t>OPC65229 -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130B" w14:textId="77777777" w:rsidR="00A10A19" w:rsidRPr="00E33C1C" w:rsidRDefault="00A10A1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0A19" w14:paraId="1F37591A" w14:textId="77777777" w:rsidTr="00B333BC">
      <w:tc>
        <w:tcPr>
          <w:tcW w:w="1383" w:type="dxa"/>
          <w:tcBorders>
            <w:top w:val="nil"/>
            <w:left w:val="nil"/>
            <w:bottom w:val="nil"/>
            <w:right w:val="nil"/>
          </w:tcBorders>
        </w:tcPr>
        <w:p w14:paraId="3AED7572" w14:textId="77777777" w:rsidR="00A10A19" w:rsidRDefault="00A10A19" w:rsidP="00B73E6C">
          <w:pPr>
            <w:spacing w:line="0" w:lineRule="atLeast"/>
            <w:rPr>
              <w:sz w:val="18"/>
            </w:rPr>
          </w:pPr>
        </w:p>
      </w:tc>
      <w:tc>
        <w:tcPr>
          <w:tcW w:w="6379" w:type="dxa"/>
          <w:tcBorders>
            <w:top w:val="nil"/>
            <w:left w:val="nil"/>
            <w:bottom w:val="nil"/>
            <w:right w:val="nil"/>
          </w:tcBorders>
        </w:tcPr>
        <w:p w14:paraId="42BF7858" w14:textId="53B1BE09" w:rsidR="00A10A19" w:rsidRDefault="00A10A19" w:rsidP="00B73E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93B">
            <w:rPr>
              <w:i/>
              <w:sz w:val="18"/>
            </w:rPr>
            <w:t>Financial Framework (Supplementary Powers) Amendment (Social Services Measures No. 2) Regulations 2021</w:t>
          </w:r>
          <w:r w:rsidRPr="007A1328">
            <w:rPr>
              <w:i/>
              <w:sz w:val="18"/>
            </w:rPr>
            <w:fldChar w:fldCharType="end"/>
          </w:r>
        </w:p>
      </w:tc>
      <w:tc>
        <w:tcPr>
          <w:tcW w:w="710" w:type="dxa"/>
          <w:tcBorders>
            <w:top w:val="nil"/>
            <w:left w:val="nil"/>
            <w:bottom w:val="nil"/>
            <w:right w:val="nil"/>
          </w:tcBorders>
        </w:tcPr>
        <w:p w14:paraId="4678B151" w14:textId="77777777" w:rsidR="00A10A19" w:rsidRDefault="00A10A19" w:rsidP="00B73E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9620AC5" w14:textId="77777777" w:rsidR="00A10A19" w:rsidRPr="007607DC" w:rsidRDefault="007607DC" w:rsidP="007607DC">
    <w:pPr>
      <w:rPr>
        <w:rFonts w:cs="Times New Roman"/>
        <w:i/>
        <w:sz w:val="18"/>
      </w:rPr>
    </w:pPr>
    <w:r w:rsidRPr="007607DC">
      <w:rPr>
        <w:rFonts w:cs="Times New Roman"/>
        <w:i/>
        <w:sz w:val="18"/>
      </w:rPr>
      <w:t>OPC65229 -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81B3" w14:textId="77777777" w:rsidR="00A10A19" w:rsidRPr="00E33C1C" w:rsidRDefault="00A10A1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0A19" w14:paraId="6E4AB44E" w14:textId="77777777" w:rsidTr="00B333BC">
      <w:tc>
        <w:tcPr>
          <w:tcW w:w="709" w:type="dxa"/>
          <w:tcBorders>
            <w:top w:val="nil"/>
            <w:left w:val="nil"/>
            <w:bottom w:val="nil"/>
            <w:right w:val="nil"/>
          </w:tcBorders>
        </w:tcPr>
        <w:p w14:paraId="0CD96335" w14:textId="77777777" w:rsidR="00A10A19" w:rsidRDefault="00A10A19" w:rsidP="00B73E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ABF9E0E" w14:textId="77452AEF" w:rsidR="00A10A19" w:rsidRDefault="00A10A19" w:rsidP="00B73E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93B">
            <w:rPr>
              <w:i/>
              <w:sz w:val="18"/>
            </w:rPr>
            <w:t>Financial Framework (Supplementary Powers) Amendment (Social Services Measures No. 2) Regulations 2021</w:t>
          </w:r>
          <w:r w:rsidRPr="007A1328">
            <w:rPr>
              <w:i/>
              <w:sz w:val="18"/>
            </w:rPr>
            <w:fldChar w:fldCharType="end"/>
          </w:r>
        </w:p>
      </w:tc>
      <w:tc>
        <w:tcPr>
          <w:tcW w:w="1384" w:type="dxa"/>
          <w:tcBorders>
            <w:top w:val="nil"/>
            <w:left w:val="nil"/>
            <w:bottom w:val="nil"/>
            <w:right w:val="nil"/>
          </w:tcBorders>
        </w:tcPr>
        <w:p w14:paraId="741F4298" w14:textId="77777777" w:rsidR="00A10A19" w:rsidRDefault="00A10A19" w:rsidP="00B73E6C">
          <w:pPr>
            <w:spacing w:line="0" w:lineRule="atLeast"/>
            <w:jc w:val="right"/>
            <w:rPr>
              <w:sz w:val="18"/>
            </w:rPr>
          </w:pPr>
        </w:p>
      </w:tc>
    </w:tr>
  </w:tbl>
  <w:p w14:paraId="42F4148A" w14:textId="77777777" w:rsidR="00A10A19" w:rsidRPr="007607DC" w:rsidRDefault="007607DC" w:rsidP="007607DC">
    <w:pPr>
      <w:rPr>
        <w:rFonts w:cs="Times New Roman"/>
        <w:i/>
        <w:sz w:val="18"/>
      </w:rPr>
    </w:pPr>
    <w:r w:rsidRPr="007607DC">
      <w:rPr>
        <w:rFonts w:cs="Times New Roman"/>
        <w:i/>
        <w:sz w:val="18"/>
      </w:rPr>
      <w:t>OPC65229 -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6F19" w14:textId="77777777" w:rsidR="00A10A19" w:rsidRPr="00E33C1C" w:rsidRDefault="00A10A1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0A19" w14:paraId="72716CA0" w14:textId="77777777" w:rsidTr="00B73E6C">
      <w:tc>
        <w:tcPr>
          <w:tcW w:w="1384" w:type="dxa"/>
          <w:tcBorders>
            <w:top w:val="nil"/>
            <w:left w:val="nil"/>
            <w:bottom w:val="nil"/>
            <w:right w:val="nil"/>
          </w:tcBorders>
        </w:tcPr>
        <w:p w14:paraId="2901DC30" w14:textId="77777777" w:rsidR="00A10A19" w:rsidRDefault="00A10A19" w:rsidP="00B73E6C">
          <w:pPr>
            <w:spacing w:line="0" w:lineRule="atLeast"/>
            <w:rPr>
              <w:sz w:val="18"/>
            </w:rPr>
          </w:pPr>
        </w:p>
      </w:tc>
      <w:tc>
        <w:tcPr>
          <w:tcW w:w="6379" w:type="dxa"/>
          <w:tcBorders>
            <w:top w:val="nil"/>
            <w:left w:val="nil"/>
            <w:bottom w:val="nil"/>
            <w:right w:val="nil"/>
          </w:tcBorders>
        </w:tcPr>
        <w:p w14:paraId="4768E991" w14:textId="610139A0" w:rsidR="00A10A19" w:rsidRDefault="00A10A19" w:rsidP="00B73E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93B">
            <w:rPr>
              <w:i/>
              <w:sz w:val="18"/>
            </w:rPr>
            <w:t>Financial Framework (Supplementary Powers) Amendment (Social Services Measures No. 2) Regulations 2021</w:t>
          </w:r>
          <w:r w:rsidRPr="007A1328">
            <w:rPr>
              <w:i/>
              <w:sz w:val="18"/>
            </w:rPr>
            <w:fldChar w:fldCharType="end"/>
          </w:r>
        </w:p>
      </w:tc>
      <w:tc>
        <w:tcPr>
          <w:tcW w:w="709" w:type="dxa"/>
          <w:tcBorders>
            <w:top w:val="nil"/>
            <w:left w:val="nil"/>
            <w:bottom w:val="nil"/>
            <w:right w:val="nil"/>
          </w:tcBorders>
        </w:tcPr>
        <w:p w14:paraId="1ED52822" w14:textId="77777777" w:rsidR="00A10A19" w:rsidRDefault="00A10A19" w:rsidP="00B73E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46132E2" w14:textId="77777777" w:rsidR="00A10A19" w:rsidRPr="007607DC" w:rsidRDefault="007607DC" w:rsidP="007607DC">
    <w:pPr>
      <w:rPr>
        <w:rFonts w:cs="Times New Roman"/>
        <w:i/>
        <w:sz w:val="18"/>
      </w:rPr>
    </w:pPr>
    <w:r w:rsidRPr="007607DC">
      <w:rPr>
        <w:rFonts w:cs="Times New Roman"/>
        <w:i/>
        <w:sz w:val="18"/>
      </w:rPr>
      <w:t>OPC65229 -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1280" w14:textId="77777777" w:rsidR="00A10A19" w:rsidRPr="00E33C1C" w:rsidRDefault="00A10A1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0A19" w14:paraId="23763BC6" w14:textId="77777777" w:rsidTr="007A6863">
      <w:tc>
        <w:tcPr>
          <w:tcW w:w="1384" w:type="dxa"/>
          <w:tcBorders>
            <w:top w:val="nil"/>
            <w:left w:val="nil"/>
            <w:bottom w:val="nil"/>
            <w:right w:val="nil"/>
          </w:tcBorders>
        </w:tcPr>
        <w:p w14:paraId="1499C299" w14:textId="77777777" w:rsidR="00A10A19" w:rsidRDefault="00A10A19" w:rsidP="00B73E6C">
          <w:pPr>
            <w:spacing w:line="0" w:lineRule="atLeast"/>
            <w:rPr>
              <w:sz w:val="18"/>
            </w:rPr>
          </w:pPr>
        </w:p>
      </w:tc>
      <w:tc>
        <w:tcPr>
          <w:tcW w:w="6379" w:type="dxa"/>
          <w:tcBorders>
            <w:top w:val="nil"/>
            <w:left w:val="nil"/>
            <w:bottom w:val="nil"/>
            <w:right w:val="nil"/>
          </w:tcBorders>
        </w:tcPr>
        <w:p w14:paraId="69CB1210" w14:textId="192B50A0" w:rsidR="00A10A19" w:rsidRDefault="00A10A19" w:rsidP="00B73E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693B">
            <w:rPr>
              <w:i/>
              <w:sz w:val="18"/>
            </w:rPr>
            <w:t>Financial Framework (Supplementary Powers) Amendment (Social Services Measures No. 2) Regulations 2021</w:t>
          </w:r>
          <w:r w:rsidRPr="007A1328">
            <w:rPr>
              <w:i/>
              <w:sz w:val="18"/>
            </w:rPr>
            <w:fldChar w:fldCharType="end"/>
          </w:r>
        </w:p>
      </w:tc>
      <w:tc>
        <w:tcPr>
          <w:tcW w:w="709" w:type="dxa"/>
          <w:tcBorders>
            <w:top w:val="nil"/>
            <w:left w:val="nil"/>
            <w:bottom w:val="nil"/>
            <w:right w:val="nil"/>
          </w:tcBorders>
        </w:tcPr>
        <w:p w14:paraId="2E80EFA4" w14:textId="77777777" w:rsidR="00A10A19" w:rsidRDefault="00A10A19" w:rsidP="00B73E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9DFE291" w14:textId="77777777" w:rsidR="00A10A19" w:rsidRPr="007607DC" w:rsidRDefault="007607DC" w:rsidP="007607DC">
    <w:pPr>
      <w:rPr>
        <w:rFonts w:cs="Times New Roman"/>
        <w:i/>
        <w:sz w:val="18"/>
      </w:rPr>
    </w:pPr>
    <w:r w:rsidRPr="007607DC">
      <w:rPr>
        <w:rFonts w:cs="Times New Roman"/>
        <w:i/>
        <w:sz w:val="18"/>
      </w:rPr>
      <w:t>OPC65229 -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7452A" w14:textId="77777777" w:rsidR="00A10A19" w:rsidRDefault="00A10A19" w:rsidP="0048364F">
      <w:pPr>
        <w:spacing w:line="240" w:lineRule="auto"/>
      </w:pPr>
      <w:r>
        <w:separator/>
      </w:r>
    </w:p>
  </w:footnote>
  <w:footnote w:type="continuationSeparator" w:id="0">
    <w:p w14:paraId="0B5BE772" w14:textId="77777777" w:rsidR="00A10A19" w:rsidRDefault="00A10A1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F22A" w14:textId="77777777" w:rsidR="00A10A19" w:rsidRPr="005F1388" w:rsidRDefault="00A10A1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97A1D" w14:textId="77777777" w:rsidR="00A10A19" w:rsidRPr="005F1388" w:rsidRDefault="00A10A1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4E87" w14:textId="77777777" w:rsidR="00A10A19" w:rsidRPr="005F1388" w:rsidRDefault="00A10A1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81C9" w14:textId="77777777" w:rsidR="00A10A19" w:rsidRPr="00ED79B6" w:rsidRDefault="00A10A1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7B86" w14:textId="77777777" w:rsidR="00A10A19" w:rsidRPr="00ED79B6" w:rsidRDefault="00A10A1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D714" w14:textId="77777777" w:rsidR="00A10A19" w:rsidRPr="00ED79B6" w:rsidRDefault="00A10A1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6570" w14:textId="3F6668CA" w:rsidR="00A10A19" w:rsidRPr="00A961C4" w:rsidRDefault="00A10A19" w:rsidP="0048364F">
    <w:pPr>
      <w:rPr>
        <w:b/>
        <w:sz w:val="20"/>
      </w:rPr>
    </w:pPr>
    <w:r>
      <w:rPr>
        <w:b/>
        <w:sz w:val="20"/>
      </w:rPr>
      <w:fldChar w:fldCharType="begin"/>
    </w:r>
    <w:r>
      <w:rPr>
        <w:b/>
        <w:sz w:val="20"/>
      </w:rPr>
      <w:instrText xml:space="preserve"> STYLEREF CharAmSchNo </w:instrText>
    </w:r>
    <w:r>
      <w:rPr>
        <w:b/>
        <w:sz w:val="20"/>
      </w:rPr>
      <w:fldChar w:fldCharType="separate"/>
    </w:r>
    <w:r w:rsidR="0001363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13634">
      <w:rPr>
        <w:noProof/>
        <w:sz w:val="20"/>
      </w:rPr>
      <w:t>Amendments</w:t>
    </w:r>
    <w:r>
      <w:rPr>
        <w:sz w:val="20"/>
      </w:rPr>
      <w:fldChar w:fldCharType="end"/>
    </w:r>
  </w:p>
  <w:p w14:paraId="1BF12779" w14:textId="0739C957" w:rsidR="00A10A19" w:rsidRPr="00A961C4" w:rsidRDefault="00A10A1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83FFC3" w14:textId="77777777" w:rsidR="00A10A19" w:rsidRPr="00A961C4" w:rsidRDefault="00A10A1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1E04" w14:textId="2EB8A6AF" w:rsidR="00A10A19" w:rsidRPr="00A961C4" w:rsidRDefault="00A10A1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BE623F2" w14:textId="12FE3B0B" w:rsidR="00A10A19" w:rsidRPr="00A961C4" w:rsidRDefault="00A10A1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6FDC000" w14:textId="77777777" w:rsidR="00A10A19" w:rsidRPr="00A961C4" w:rsidRDefault="00A10A1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11BA" w14:textId="77777777" w:rsidR="00A10A19" w:rsidRPr="00A961C4" w:rsidRDefault="00A10A1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5303A7"/>
    <w:multiLevelType w:val="hybridMultilevel"/>
    <w:tmpl w:val="AE9C36E6"/>
    <w:lvl w:ilvl="0" w:tplc="56A67EC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3772A6"/>
    <w:multiLevelType w:val="hybridMultilevel"/>
    <w:tmpl w:val="AE9C36E6"/>
    <w:lvl w:ilvl="0" w:tplc="56A67E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AC04317"/>
    <w:multiLevelType w:val="hybridMultilevel"/>
    <w:tmpl w:val="0F4E642A"/>
    <w:lvl w:ilvl="0" w:tplc="A8149720">
      <w:start w:val="1"/>
      <w:numFmt w:val="lowerRoman"/>
      <w:lvlText w:val="(%1)"/>
      <w:lvlJc w:val="left"/>
      <w:pPr>
        <w:ind w:left="2554" w:hanging="720"/>
      </w:pPr>
      <w:rPr>
        <w:rFonts w:hint="default"/>
      </w:r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abstractNum w:abstractNumId="24" w15:restartNumberingAfterBreak="0">
    <w:nsid w:val="769F0E71"/>
    <w:multiLevelType w:val="hybridMultilevel"/>
    <w:tmpl w:val="0F4E642A"/>
    <w:lvl w:ilvl="0" w:tplc="A8149720">
      <w:start w:val="1"/>
      <w:numFmt w:val="lowerRoman"/>
      <w:lvlText w:val="(%1)"/>
      <w:lvlJc w:val="left"/>
      <w:pPr>
        <w:ind w:left="2554" w:hanging="720"/>
      </w:pPr>
      <w:rPr>
        <w:rFonts w:hint="default"/>
      </w:r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abstractNum w:abstractNumId="25" w15:restartNumberingAfterBreak="0">
    <w:nsid w:val="78801B57"/>
    <w:multiLevelType w:val="hybridMultilevel"/>
    <w:tmpl w:val="0F4E642A"/>
    <w:lvl w:ilvl="0" w:tplc="A8149720">
      <w:start w:val="1"/>
      <w:numFmt w:val="lowerRoman"/>
      <w:lvlText w:val="(%1)"/>
      <w:lvlJc w:val="left"/>
      <w:pPr>
        <w:ind w:left="2554" w:hanging="720"/>
      </w:pPr>
      <w:rPr>
        <w:rFonts w:hint="default"/>
      </w:r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3"/>
  </w:num>
  <w:num w:numId="14">
    <w:abstractNumId w:val="16"/>
  </w:num>
  <w:num w:numId="15">
    <w:abstractNumId w:val="15"/>
  </w:num>
  <w:num w:numId="16">
    <w:abstractNumId w:val="10"/>
  </w:num>
  <w:num w:numId="17">
    <w:abstractNumId w:val="22"/>
  </w:num>
  <w:num w:numId="18">
    <w:abstractNumId w:val="21"/>
  </w:num>
  <w:num w:numId="19">
    <w:abstractNumId w:val="19"/>
  </w:num>
  <w:num w:numId="20">
    <w:abstractNumId w:val="18"/>
  </w:num>
  <w:num w:numId="21">
    <w:abstractNumId w:val="25"/>
  </w:num>
  <w:num w:numId="22">
    <w:abstractNumId w:val="24"/>
  </w:num>
  <w:num w:numId="23">
    <w:abstractNumId w:val="17"/>
  </w:num>
  <w:num w:numId="24">
    <w:abstractNumId w:val="14"/>
  </w:num>
  <w:num w:numId="25">
    <w:abstractNumId w:val="2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96"/>
    <w:rsid w:val="00000263"/>
    <w:rsid w:val="00006388"/>
    <w:rsid w:val="000113BC"/>
    <w:rsid w:val="00012DF3"/>
    <w:rsid w:val="00013634"/>
    <w:rsid w:val="000136AF"/>
    <w:rsid w:val="0003612E"/>
    <w:rsid w:val="0004044E"/>
    <w:rsid w:val="00046F47"/>
    <w:rsid w:val="0005120E"/>
    <w:rsid w:val="00054577"/>
    <w:rsid w:val="000614BF"/>
    <w:rsid w:val="0007169C"/>
    <w:rsid w:val="00077593"/>
    <w:rsid w:val="00083F48"/>
    <w:rsid w:val="000A33EB"/>
    <w:rsid w:val="000A7DF9"/>
    <w:rsid w:val="000B3820"/>
    <w:rsid w:val="000C74E5"/>
    <w:rsid w:val="000D05EF"/>
    <w:rsid w:val="000D5485"/>
    <w:rsid w:val="000F1A66"/>
    <w:rsid w:val="000F21C1"/>
    <w:rsid w:val="00105D72"/>
    <w:rsid w:val="0010745C"/>
    <w:rsid w:val="001163F8"/>
    <w:rsid w:val="00117277"/>
    <w:rsid w:val="00124D04"/>
    <w:rsid w:val="00160BD7"/>
    <w:rsid w:val="001643C9"/>
    <w:rsid w:val="00164496"/>
    <w:rsid w:val="00165568"/>
    <w:rsid w:val="00166082"/>
    <w:rsid w:val="00166C2F"/>
    <w:rsid w:val="001716C9"/>
    <w:rsid w:val="00184261"/>
    <w:rsid w:val="00190DF5"/>
    <w:rsid w:val="00193461"/>
    <w:rsid w:val="001939E1"/>
    <w:rsid w:val="00195382"/>
    <w:rsid w:val="001A3B9F"/>
    <w:rsid w:val="001A65C0"/>
    <w:rsid w:val="001A71C0"/>
    <w:rsid w:val="001B6456"/>
    <w:rsid w:val="001B7A5D"/>
    <w:rsid w:val="001C69C4"/>
    <w:rsid w:val="001E0A8D"/>
    <w:rsid w:val="001E3590"/>
    <w:rsid w:val="001E7407"/>
    <w:rsid w:val="00201D27"/>
    <w:rsid w:val="0020300C"/>
    <w:rsid w:val="00220A0C"/>
    <w:rsid w:val="00223E4A"/>
    <w:rsid w:val="0022478E"/>
    <w:rsid w:val="0022702D"/>
    <w:rsid w:val="002302EA"/>
    <w:rsid w:val="0023590C"/>
    <w:rsid w:val="00240749"/>
    <w:rsid w:val="00244E11"/>
    <w:rsid w:val="002468D7"/>
    <w:rsid w:val="00261C73"/>
    <w:rsid w:val="00285CDD"/>
    <w:rsid w:val="00291167"/>
    <w:rsid w:val="002961F1"/>
    <w:rsid w:val="00297ECB"/>
    <w:rsid w:val="002C152A"/>
    <w:rsid w:val="002D043A"/>
    <w:rsid w:val="002E059A"/>
    <w:rsid w:val="0031713F"/>
    <w:rsid w:val="00321913"/>
    <w:rsid w:val="00324EE6"/>
    <w:rsid w:val="003316DC"/>
    <w:rsid w:val="00332E0D"/>
    <w:rsid w:val="003415D3"/>
    <w:rsid w:val="00346335"/>
    <w:rsid w:val="00352B0F"/>
    <w:rsid w:val="00354F66"/>
    <w:rsid w:val="003561B0"/>
    <w:rsid w:val="00367960"/>
    <w:rsid w:val="003732B2"/>
    <w:rsid w:val="00392D5B"/>
    <w:rsid w:val="003A15AC"/>
    <w:rsid w:val="003A56EB"/>
    <w:rsid w:val="003A63FF"/>
    <w:rsid w:val="003A65A6"/>
    <w:rsid w:val="003B0627"/>
    <w:rsid w:val="003C5F2B"/>
    <w:rsid w:val="003D0BFE"/>
    <w:rsid w:val="003D4368"/>
    <w:rsid w:val="003D5700"/>
    <w:rsid w:val="003F0F5A"/>
    <w:rsid w:val="00400A30"/>
    <w:rsid w:val="004022CA"/>
    <w:rsid w:val="00402596"/>
    <w:rsid w:val="004116CD"/>
    <w:rsid w:val="00414ADE"/>
    <w:rsid w:val="00424CA9"/>
    <w:rsid w:val="004257BB"/>
    <w:rsid w:val="004261D9"/>
    <w:rsid w:val="0043444B"/>
    <w:rsid w:val="00436930"/>
    <w:rsid w:val="0044291A"/>
    <w:rsid w:val="00447283"/>
    <w:rsid w:val="00460499"/>
    <w:rsid w:val="00474835"/>
    <w:rsid w:val="0047693B"/>
    <w:rsid w:val="004819C7"/>
    <w:rsid w:val="00481B9E"/>
    <w:rsid w:val="0048364F"/>
    <w:rsid w:val="00490F2E"/>
    <w:rsid w:val="00496DB3"/>
    <w:rsid w:val="00496F97"/>
    <w:rsid w:val="004A3A37"/>
    <w:rsid w:val="004A53EA"/>
    <w:rsid w:val="004C2665"/>
    <w:rsid w:val="004F1FAC"/>
    <w:rsid w:val="004F676E"/>
    <w:rsid w:val="00512420"/>
    <w:rsid w:val="00516B8D"/>
    <w:rsid w:val="0052686F"/>
    <w:rsid w:val="0052756C"/>
    <w:rsid w:val="00530230"/>
    <w:rsid w:val="00530CC9"/>
    <w:rsid w:val="00537FBC"/>
    <w:rsid w:val="00541D73"/>
    <w:rsid w:val="00543469"/>
    <w:rsid w:val="005452CC"/>
    <w:rsid w:val="00546FA3"/>
    <w:rsid w:val="00554243"/>
    <w:rsid w:val="00557C7A"/>
    <w:rsid w:val="00562A58"/>
    <w:rsid w:val="005674B4"/>
    <w:rsid w:val="00581211"/>
    <w:rsid w:val="005845A0"/>
    <w:rsid w:val="00584811"/>
    <w:rsid w:val="00586E73"/>
    <w:rsid w:val="00593AA6"/>
    <w:rsid w:val="00594161"/>
    <w:rsid w:val="00594749"/>
    <w:rsid w:val="005A482B"/>
    <w:rsid w:val="005B4067"/>
    <w:rsid w:val="005C36E0"/>
    <w:rsid w:val="005C3F41"/>
    <w:rsid w:val="005C6C2E"/>
    <w:rsid w:val="005D168D"/>
    <w:rsid w:val="005D5EA1"/>
    <w:rsid w:val="005E61D3"/>
    <w:rsid w:val="005F0B8C"/>
    <w:rsid w:val="005F7738"/>
    <w:rsid w:val="00600219"/>
    <w:rsid w:val="00601A59"/>
    <w:rsid w:val="00613EAD"/>
    <w:rsid w:val="0061566E"/>
    <w:rsid w:val="006158AC"/>
    <w:rsid w:val="00622FF7"/>
    <w:rsid w:val="00632D3A"/>
    <w:rsid w:val="00640402"/>
    <w:rsid w:val="00640F78"/>
    <w:rsid w:val="00646E7B"/>
    <w:rsid w:val="00655D6A"/>
    <w:rsid w:val="00656DE9"/>
    <w:rsid w:val="00666767"/>
    <w:rsid w:val="00677CC2"/>
    <w:rsid w:val="00680916"/>
    <w:rsid w:val="00685F42"/>
    <w:rsid w:val="006866A1"/>
    <w:rsid w:val="0069207B"/>
    <w:rsid w:val="006A1C45"/>
    <w:rsid w:val="006A4309"/>
    <w:rsid w:val="006B0E55"/>
    <w:rsid w:val="006B7006"/>
    <w:rsid w:val="006C7F8C"/>
    <w:rsid w:val="006D0AC6"/>
    <w:rsid w:val="006D7AB9"/>
    <w:rsid w:val="006E52F0"/>
    <w:rsid w:val="006E572B"/>
    <w:rsid w:val="006F6F68"/>
    <w:rsid w:val="006F78A7"/>
    <w:rsid w:val="00700B2C"/>
    <w:rsid w:val="00713084"/>
    <w:rsid w:val="00720FC2"/>
    <w:rsid w:val="00726541"/>
    <w:rsid w:val="00731E00"/>
    <w:rsid w:val="00732E9D"/>
    <w:rsid w:val="0073491A"/>
    <w:rsid w:val="007440B7"/>
    <w:rsid w:val="0074592F"/>
    <w:rsid w:val="00747993"/>
    <w:rsid w:val="00752CF2"/>
    <w:rsid w:val="007607DC"/>
    <w:rsid w:val="00760EAC"/>
    <w:rsid w:val="007634AD"/>
    <w:rsid w:val="007715C9"/>
    <w:rsid w:val="00774EDD"/>
    <w:rsid w:val="007757EC"/>
    <w:rsid w:val="007A115D"/>
    <w:rsid w:val="007A35E6"/>
    <w:rsid w:val="007A6863"/>
    <w:rsid w:val="007D1A22"/>
    <w:rsid w:val="007D45C1"/>
    <w:rsid w:val="007D693C"/>
    <w:rsid w:val="007E7D4A"/>
    <w:rsid w:val="007F48ED"/>
    <w:rsid w:val="007F7947"/>
    <w:rsid w:val="00812F45"/>
    <w:rsid w:val="0084172C"/>
    <w:rsid w:val="00843B40"/>
    <w:rsid w:val="00856A31"/>
    <w:rsid w:val="00860526"/>
    <w:rsid w:val="008754D0"/>
    <w:rsid w:val="00877D48"/>
    <w:rsid w:val="0088345B"/>
    <w:rsid w:val="0089513B"/>
    <w:rsid w:val="008A16A5"/>
    <w:rsid w:val="008C2B5D"/>
    <w:rsid w:val="008D0EE0"/>
    <w:rsid w:val="008D531F"/>
    <w:rsid w:val="008D5B99"/>
    <w:rsid w:val="008D7A27"/>
    <w:rsid w:val="008E4702"/>
    <w:rsid w:val="008E69AA"/>
    <w:rsid w:val="008F4F1C"/>
    <w:rsid w:val="00922764"/>
    <w:rsid w:val="00932377"/>
    <w:rsid w:val="00940ED7"/>
    <w:rsid w:val="00943102"/>
    <w:rsid w:val="0094523D"/>
    <w:rsid w:val="009559E6"/>
    <w:rsid w:val="00976A63"/>
    <w:rsid w:val="00983419"/>
    <w:rsid w:val="00994793"/>
    <w:rsid w:val="009C2546"/>
    <w:rsid w:val="009C3431"/>
    <w:rsid w:val="009C3B47"/>
    <w:rsid w:val="009C5989"/>
    <w:rsid w:val="009D08DA"/>
    <w:rsid w:val="009E5ECD"/>
    <w:rsid w:val="009F3F55"/>
    <w:rsid w:val="00A06860"/>
    <w:rsid w:val="00A10A19"/>
    <w:rsid w:val="00A136F5"/>
    <w:rsid w:val="00A231E2"/>
    <w:rsid w:val="00A2550D"/>
    <w:rsid w:val="00A4169B"/>
    <w:rsid w:val="00A445F2"/>
    <w:rsid w:val="00A50D55"/>
    <w:rsid w:val="00A5165B"/>
    <w:rsid w:val="00A52FDA"/>
    <w:rsid w:val="00A63896"/>
    <w:rsid w:val="00A64912"/>
    <w:rsid w:val="00A70A74"/>
    <w:rsid w:val="00A70E83"/>
    <w:rsid w:val="00A73E1B"/>
    <w:rsid w:val="00AA0343"/>
    <w:rsid w:val="00AA2A5C"/>
    <w:rsid w:val="00AB1E41"/>
    <w:rsid w:val="00AB4DC2"/>
    <w:rsid w:val="00AB78E9"/>
    <w:rsid w:val="00AC2EF2"/>
    <w:rsid w:val="00AC38A5"/>
    <w:rsid w:val="00AD2155"/>
    <w:rsid w:val="00AD3467"/>
    <w:rsid w:val="00AD5641"/>
    <w:rsid w:val="00AE0F9B"/>
    <w:rsid w:val="00AF55FF"/>
    <w:rsid w:val="00B032D8"/>
    <w:rsid w:val="00B04CE9"/>
    <w:rsid w:val="00B333BC"/>
    <w:rsid w:val="00B33B3C"/>
    <w:rsid w:val="00B40D74"/>
    <w:rsid w:val="00B47C03"/>
    <w:rsid w:val="00B52663"/>
    <w:rsid w:val="00B56DCB"/>
    <w:rsid w:val="00B73E6C"/>
    <w:rsid w:val="00B770D2"/>
    <w:rsid w:val="00B83A1A"/>
    <w:rsid w:val="00BA47A3"/>
    <w:rsid w:val="00BA5026"/>
    <w:rsid w:val="00BB6E79"/>
    <w:rsid w:val="00BC52C2"/>
    <w:rsid w:val="00BE3B31"/>
    <w:rsid w:val="00BE719A"/>
    <w:rsid w:val="00BE720A"/>
    <w:rsid w:val="00BF60AE"/>
    <w:rsid w:val="00BF6650"/>
    <w:rsid w:val="00BF74A4"/>
    <w:rsid w:val="00C067E5"/>
    <w:rsid w:val="00C164CA"/>
    <w:rsid w:val="00C23602"/>
    <w:rsid w:val="00C24E2D"/>
    <w:rsid w:val="00C42BF8"/>
    <w:rsid w:val="00C44F3E"/>
    <w:rsid w:val="00C460AE"/>
    <w:rsid w:val="00C47B91"/>
    <w:rsid w:val="00C50043"/>
    <w:rsid w:val="00C50A0F"/>
    <w:rsid w:val="00C51FF1"/>
    <w:rsid w:val="00C7573B"/>
    <w:rsid w:val="00C76CF3"/>
    <w:rsid w:val="00CA1B61"/>
    <w:rsid w:val="00CA7844"/>
    <w:rsid w:val="00CB31F7"/>
    <w:rsid w:val="00CB58EF"/>
    <w:rsid w:val="00CC7AD0"/>
    <w:rsid w:val="00CE7D64"/>
    <w:rsid w:val="00CF0BB2"/>
    <w:rsid w:val="00D130C9"/>
    <w:rsid w:val="00D13441"/>
    <w:rsid w:val="00D20665"/>
    <w:rsid w:val="00D243A3"/>
    <w:rsid w:val="00D26D82"/>
    <w:rsid w:val="00D3200B"/>
    <w:rsid w:val="00D33440"/>
    <w:rsid w:val="00D52EFE"/>
    <w:rsid w:val="00D55026"/>
    <w:rsid w:val="00D56A0D"/>
    <w:rsid w:val="00D57972"/>
    <w:rsid w:val="00D63EF6"/>
    <w:rsid w:val="00D64B97"/>
    <w:rsid w:val="00D66518"/>
    <w:rsid w:val="00D668AC"/>
    <w:rsid w:val="00D67F16"/>
    <w:rsid w:val="00D70DFB"/>
    <w:rsid w:val="00D71EEA"/>
    <w:rsid w:val="00D735CD"/>
    <w:rsid w:val="00D766DF"/>
    <w:rsid w:val="00D95891"/>
    <w:rsid w:val="00DB5CB4"/>
    <w:rsid w:val="00DB7D41"/>
    <w:rsid w:val="00DD1B26"/>
    <w:rsid w:val="00DE149E"/>
    <w:rsid w:val="00DE3F5A"/>
    <w:rsid w:val="00DE7984"/>
    <w:rsid w:val="00E05704"/>
    <w:rsid w:val="00E12F1A"/>
    <w:rsid w:val="00E21CFB"/>
    <w:rsid w:val="00E22935"/>
    <w:rsid w:val="00E31837"/>
    <w:rsid w:val="00E440AD"/>
    <w:rsid w:val="00E54292"/>
    <w:rsid w:val="00E60191"/>
    <w:rsid w:val="00E65A0C"/>
    <w:rsid w:val="00E71726"/>
    <w:rsid w:val="00E74DC7"/>
    <w:rsid w:val="00E75768"/>
    <w:rsid w:val="00E87695"/>
    <w:rsid w:val="00E87699"/>
    <w:rsid w:val="00E92E27"/>
    <w:rsid w:val="00E9586B"/>
    <w:rsid w:val="00E97334"/>
    <w:rsid w:val="00EA0D36"/>
    <w:rsid w:val="00ED4928"/>
    <w:rsid w:val="00EE3749"/>
    <w:rsid w:val="00EE6190"/>
    <w:rsid w:val="00EF0435"/>
    <w:rsid w:val="00EF2E3A"/>
    <w:rsid w:val="00EF6402"/>
    <w:rsid w:val="00F025DF"/>
    <w:rsid w:val="00F047E2"/>
    <w:rsid w:val="00F04D57"/>
    <w:rsid w:val="00F078DC"/>
    <w:rsid w:val="00F13E86"/>
    <w:rsid w:val="00F16B5D"/>
    <w:rsid w:val="00F32FCB"/>
    <w:rsid w:val="00F6709F"/>
    <w:rsid w:val="00F677A9"/>
    <w:rsid w:val="00F723BD"/>
    <w:rsid w:val="00F732EA"/>
    <w:rsid w:val="00F842BE"/>
    <w:rsid w:val="00F84CF5"/>
    <w:rsid w:val="00F8612E"/>
    <w:rsid w:val="00FA420B"/>
    <w:rsid w:val="00FD2388"/>
    <w:rsid w:val="00FD784A"/>
    <w:rsid w:val="00FE0781"/>
    <w:rsid w:val="00FE085F"/>
    <w:rsid w:val="00FE695B"/>
    <w:rsid w:val="00FE799A"/>
    <w:rsid w:val="00FF39DE"/>
    <w:rsid w:val="00FF7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398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64B97"/>
    <w:pPr>
      <w:spacing w:line="260" w:lineRule="atLeast"/>
    </w:pPr>
    <w:rPr>
      <w:sz w:val="22"/>
    </w:rPr>
  </w:style>
  <w:style w:type="paragraph" w:styleId="Heading1">
    <w:name w:val="heading 1"/>
    <w:basedOn w:val="Normal"/>
    <w:next w:val="Normal"/>
    <w:link w:val="Heading1Char"/>
    <w:uiPriority w:val="9"/>
    <w:qFormat/>
    <w:rsid w:val="00D64B9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4B9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4B9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4B9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4B9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4B9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4B9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4B9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64B9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4B97"/>
  </w:style>
  <w:style w:type="paragraph" w:customStyle="1" w:styleId="OPCParaBase">
    <w:name w:val="OPCParaBase"/>
    <w:qFormat/>
    <w:rsid w:val="00D64B97"/>
    <w:pPr>
      <w:spacing w:line="260" w:lineRule="atLeast"/>
    </w:pPr>
    <w:rPr>
      <w:rFonts w:eastAsia="Times New Roman" w:cs="Times New Roman"/>
      <w:sz w:val="22"/>
      <w:lang w:eastAsia="en-AU"/>
    </w:rPr>
  </w:style>
  <w:style w:type="paragraph" w:customStyle="1" w:styleId="ShortT">
    <w:name w:val="ShortT"/>
    <w:basedOn w:val="OPCParaBase"/>
    <w:next w:val="Normal"/>
    <w:qFormat/>
    <w:rsid w:val="00D64B97"/>
    <w:pPr>
      <w:spacing w:line="240" w:lineRule="auto"/>
    </w:pPr>
    <w:rPr>
      <w:b/>
      <w:sz w:val="40"/>
    </w:rPr>
  </w:style>
  <w:style w:type="paragraph" w:customStyle="1" w:styleId="ActHead1">
    <w:name w:val="ActHead 1"/>
    <w:aliases w:val="c"/>
    <w:basedOn w:val="OPCParaBase"/>
    <w:next w:val="Normal"/>
    <w:qFormat/>
    <w:rsid w:val="00D64B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4B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4B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4B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4B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4B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4B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4B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4B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4B97"/>
  </w:style>
  <w:style w:type="paragraph" w:customStyle="1" w:styleId="Blocks">
    <w:name w:val="Blocks"/>
    <w:aliases w:val="bb"/>
    <w:basedOn w:val="OPCParaBase"/>
    <w:qFormat/>
    <w:rsid w:val="00D64B97"/>
    <w:pPr>
      <w:spacing w:line="240" w:lineRule="auto"/>
    </w:pPr>
    <w:rPr>
      <w:sz w:val="24"/>
    </w:rPr>
  </w:style>
  <w:style w:type="paragraph" w:customStyle="1" w:styleId="BoxText">
    <w:name w:val="BoxText"/>
    <w:aliases w:val="bt"/>
    <w:basedOn w:val="OPCParaBase"/>
    <w:qFormat/>
    <w:rsid w:val="00D64B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4B97"/>
    <w:rPr>
      <w:b/>
    </w:rPr>
  </w:style>
  <w:style w:type="paragraph" w:customStyle="1" w:styleId="BoxHeadItalic">
    <w:name w:val="BoxHeadItalic"/>
    <w:aliases w:val="bhi"/>
    <w:basedOn w:val="BoxText"/>
    <w:next w:val="BoxStep"/>
    <w:qFormat/>
    <w:rsid w:val="00D64B97"/>
    <w:rPr>
      <w:i/>
    </w:rPr>
  </w:style>
  <w:style w:type="paragraph" w:customStyle="1" w:styleId="BoxList">
    <w:name w:val="BoxList"/>
    <w:aliases w:val="bl"/>
    <w:basedOn w:val="BoxText"/>
    <w:qFormat/>
    <w:rsid w:val="00D64B97"/>
    <w:pPr>
      <w:ind w:left="1559" w:hanging="425"/>
    </w:pPr>
  </w:style>
  <w:style w:type="paragraph" w:customStyle="1" w:styleId="BoxNote">
    <w:name w:val="BoxNote"/>
    <w:aliases w:val="bn"/>
    <w:basedOn w:val="BoxText"/>
    <w:qFormat/>
    <w:rsid w:val="00D64B97"/>
    <w:pPr>
      <w:tabs>
        <w:tab w:val="left" w:pos="1985"/>
      </w:tabs>
      <w:spacing w:before="122" w:line="198" w:lineRule="exact"/>
      <w:ind w:left="2948" w:hanging="1814"/>
    </w:pPr>
    <w:rPr>
      <w:sz w:val="18"/>
    </w:rPr>
  </w:style>
  <w:style w:type="paragraph" w:customStyle="1" w:styleId="BoxPara">
    <w:name w:val="BoxPara"/>
    <w:aliases w:val="bp"/>
    <w:basedOn w:val="BoxText"/>
    <w:qFormat/>
    <w:rsid w:val="00D64B97"/>
    <w:pPr>
      <w:tabs>
        <w:tab w:val="right" w:pos="2268"/>
      </w:tabs>
      <w:ind w:left="2552" w:hanging="1418"/>
    </w:pPr>
  </w:style>
  <w:style w:type="paragraph" w:customStyle="1" w:styleId="BoxStep">
    <w:name w:val="BoxStep"/>
    <w:aliases w:val="bs"/>
    <w:basedOn w:val="BoxText"/>
    <w:qFormat/>
    <w:rsid w:val="00D64B97"/>
    <w:pPr>
      <w:ind w:left="1985" w:hanging="851"/>
    </w:pPr>
  </w:style>
  <w:style w:type="character" w:customStyle="1" w:styleId="CharAmPartNo">
    <w:name w:val="CharAmPartNo"/>
    <w:basedOn w:val="OPCCharBase"/>
    <w:qFormat/>
    <w:rsid w:val="00D64B97"/>
  </w:style>
  <w:style w:type="character" w:customStyle="1" w:styleId="CharAmPartText">
    <w:name w:val="CharAmPartText"/>
    <w:basedOn w:val="OPCCharBase"/>
    <w:qFormat/>
    <w:rsid w:val="00D64B97"/>
  </w:style>
  <w:style w:type="character" w:customStyle="1" w:styleId="CharAmSchNo">
    <w:name w:val="CharAmSchNo"/>
    <w:basedOn w:val="OPCCharBase"/>
    <w:qFormat/>
    <w:rsid w:val="00D64B97"/>
  </w:style>
  <w:style w:type="character" w:customStyle="1" w:styleId="CharAmSchText">
    <w:name w:val="CharAmSchText"/>
    <w:basedOn w:val="OPCCharBase"/>
    <w:qFormat/>
    <w:rsid w:val="00D64B97"/>
  </w:style>
  <w:style w:type="character" w:customStyle="1" w:styleId="CharBoldItalic">
    <w:name w:val="CharBoldItalic"/>
    <w:basedOn w:val="OPCCharBase"/>
    <w:uiPriority w:val="1"/>
    <w:qFormat/>
    <w:rsid w:val="00D64B97"/>
    <w:rPr>
      <w:b/>
      <w:i/>
    </w:rPr>
  </w:style>
  <w:style w:type="character" w:customStyle="1" w:styleId="CharChapNo">
    <w:name w:val="CharChapNo"/>
    <w:basedOn w:val="OPCCharBase"/>
    <w:uiPriority w:val="1"/>
    <w:qFormat/>
    <w:rsid w:val="00D64B97"/>
  </w:style>
  <w:style w:type="character" w:customStyle="1" w:styleId="CharChapText">
    <w:name w:val="CharChapText"/>
    <w:basedOn w:val="OPCCharBase"/>
    <w:uiPriority w:val="1"/>
    <w:qFormat/>
    <w:rsid w:val="00D64B97"/>
  </w:style>
  <w:style w:type="character" w:customStyle="1" w:styleId="CharDivNo">
    <w:name w:val="CharDivNo"/>
    <w:basedOn w:val="OPCCharBase"/>
    <w:uiPriority w:val="1"/>
    <w:qFormat/>
    <w:rsid w:val="00D64B97"/>
  </w:style>
  <w:style w:type="character" w:customStyle="1" w:styleId="CharDivText">
    <w:name w:val="CharDivText"/>
    <w:basedOn w:val="OPCCharBase"/>
    <w:uiPriority w:val="1"/>
    <w:qFormat/>
    <w:rsid w:val="00D64B97"/>
  </w:style>
  <w:style w:type="character" w:customStyle="1" w:styleId="CharItalic">
    <w:name w:val="CharItalic"/>
    <w:basedOn w:val="OPCCharBase"/>
    <w:uiPriority w:val="1"/>
    <w:qFormat/>
    <w:rsid w:val="00D64B97"/>
    <w:rPr>
      <w:i/>
    </w:rPr>
  </w:style>
  <w:style w:type="character" w:customStyle="1" w:styleId="CharPartNo">
    <w:name w:val="CharPartNo"/>
    <w:basedOn w:val="OPCCharBase"/>
    <w:uiPriority w:val="1"/>
    <w:qFormat/>
    <w:rsid w:val="00D64B97"/>
  </w:style>
  <w:style w:type="character" w:customStyle="1" w:styleId="CharPartText">
    <w:name w:val="CharPartText"/>
    <w:basedOn w:val="OPCCharBase"/>
    <w:uiPriority w:val="1"/>
    <w:qFormat/>
    <w:rsid w:val="00D64B97"/>
  </w:style>
  <w:style w:type="character" w:customStyle="1" w:styleId="CharSectno">
    <w:name w:val="CharSectno"/>
    <w:basedOn w:val="OPCCharBase"/>
    <w:qFormat/>
    <w:rsid w:val="00D64B97"/>
  </w:style>
  <w:style w:type="character" w:customStyle="1" w:styleId="CharSubdNo">
    <w:name w:val="CharSubdNo"/>
    <w:basedOn w:val="OPCCharBase"/>
    <w:uiPriority w:val="1"/>
    <w:qFormat/>
    <w:rsid w:val="00D64B97"/>
  </w:style>
  <w:style w:type="character" w:customStyle="1" w:styleId="CharSubdText">
    <w:name w:val="CharSubdText"/>
    <w:basedOn w:val="OPCCharBase"/>
    <w:uiPriority w:val="1"/>
    <w:qFormat/>
    <w:rsid w:val="00D64B97"/>
  </w:style>
  <w:style w:type="paragraph" w:customStyle="1" w:styleId="CTA--">
    <w:name w:val="CTA --"/>
    <w:basedOn w:val="OPCParaBase"/>
    <w:next w:val="Normal"/>
    <w:rsid w:val="00D64B97"/>
    <w:pPr>
      <w:spacing w:before="60" w:line="240" w:lineRule="atLeast"/>
      <w:ind w:left="142" w:hanging="142"/>
    </w:pPr>
    <w:rPr>
      <w:sz w:val="20"/>
    </w:rPr>
  </w:style>
  <w:style w:type="paragraph" w:customStyle="1" w:styleId="CTA-">
    <w:name w:val="CTA -"/>
    <w:basedOn w:val="OPCParaBase"/>
    <w:rsid w:val="00D64B97"/>
    <w:pPr>
      <w:spacing w:before="60" w:line="240" w:lineRule="atLeast"/>
      <w:ind w:left="85" w:hanging="85"/>
    </w:pPr>
    <w:rPr>
      <w:sz w:val="20"/>
    </w:rPr>
  </w:style>
  <w:style w:type="paragraph" w:customStyle="1" w:styleId="CTA---">
    <w:name w:val="CTA ---"/>
    <w:basedOn w:val="OPCParaBase"/>
    <w:next w:val="Normal"/>
    <w:rsid w:val="00D64B97"/>
    <w:pPr>
      <w:spacing w:before="60" w:line="240" w:lineRule="atLeast"/>
      <w:ind w:left="198" w:hanging="198"/>
    </w:pPr>
    <w:rPr>
      <w:sz w:val="20"/>
    </w:rPr>
  </w:style>
  <w:style w:type="paragraph" w:customStyle="1" w:styleId="CTA----">
    <w:name w:val="CTA ----"/>
    <w:basedOn w:val="OPCParaBase"/>
    <w:next w:val="Normal"/>
    <w:rsid w:val="00D64B97"/>
    <w:pPr>
      <w:spacing w:before="60" w:line="240" w:lineRule="atLeast"/>
      <w:ind w:left="255" w:hanging="255"/>
    </w:pPr>
    <w:rPr>
      <w:sz w:val="20"/>
    </w:rPr>
  </w:style>
  <w:style w:type="paragraph" w:customStyle="1" w:styleId="CTA1a">
    <w:name w:val="CTA 1(a)"/>
    <w:basedOn w:val="OPCParaBase"/>
    <w:rsid w:val="00D64B97"/>
    <w:pPr>
      <w:tabs>
        <w:tab w:val="right" w:pos="414"/>
      </w:tabs>
      <w:spacing w:before="40" w:line="240" w:lineRule="atLeast"/>
      <w:ind w:left="675" w:hanging="675"/>
    </w:pPr>
    <w:rPr>
      <w:sz w:val="20"/>
    </w:rPr>
  </w:style>
  <w:style w:type="paragraph" w:customStyle="1" w:styleId="CTA1ai">
    <w:name w:val="CTA 1(a)(i)"/>
    <w:basedOn w:val="OPCParaBase"/>
    <w:rsid w:val="00D64B97"/>
    <w:pPr>
      <w:tabs>
        <w:tab w:val="right" w:pos="1004"/>
      </w:tabs>
      <w:spacing w:before="40" w:line="240" w:lineRule="atLeast"/>
      <w:ind w:left="1253" w:hanging="1253"/>
    </w:pPr>
    <w:rPr>
      <w:sz w:val="20"/>
    </w:rPr>
  </w:style>
  <w:style w:type="paragraph" w:customStyle="1" w:styleId="CTA2a">
    <w:name w:val="CTA 2(a)"/>
    <w:basedOn w:val="OPCParaBase"/>
    <w:rsid w:val="00D64B97"/>
    <w:pPr>
      <w:tabs>
        <w:tab w:val="right" w:pos="482"/>
      </w:tabs>
      <w:spacing w:before="40" w:line="240" w:lineRule="atLeast"/>
      <w:ind w:left="748" w:hanging="748"/>
    </w:pPr>
    <w:rPr>
      <w:sz w:val="20"/>
    </w:rPr>
  </w:style>
  <w:style w:type="paragraph" w:customStyle="1" w:styleId="CTA2ai">
    <w:name w:val="CTA 2(a)(i)"/>
    <w:basedOn w:val="OPCParaBase"/>
    <w:rsid w:val="00D64B97"/>
    <w:pPr>
      <w:tabs>
        <w:tab w:val="right" w:pos="1089"/>
      </w:tabs>
      <w:spacing w:before="40" w:line="240" w:lineRule="atLeast"/>
      <w:ind w:left="1327" w:hanging="1327"/>
    </w:pPr>
    <w:rPr>
      <w:sz w:val="20"/>
    </w:rPr>
  </w:style>
  <w:style w:type="paragraph" w:customStyle="1" w:styleId="CTA3a">
    <w:name w:val="CTA 3(a)"/>
    <w:basedOn w:val="OPCParaBase"/>
    <w:rsid w:val="00D64B97"/>
    <w:pPr>
      <w:tabs>
        <w:tab w:val="right" w:pos="556"/>
      </w:tabs>
      <w:spacing w:before="40" w:line="240" w:lineRule="atLeast"/>
      <w:ind w:left="805" w:hanging="805"/>
    </w:pPr>
    <w:rPr>
      <w:sz w:val="20"/>
    </w:rPr>
  </w:style>
  <w:style w:type="paragraph" w:customStyle="1" w:styleId="CTA3ai">
    <w:name w:val="CTA 3(a)(i)"/>
    <w:basedOn w:val="OPCParaBase"/>
    <w:rsid w:val="00D64B97"/>
    <w:pPr>
      <w:tabs>
        <w:tab w:val="right" w:pos="1140"/>
      </w:tabs>
      <w:spacing w:before="40" w:line="240" w:lineRule="atLeast"/>
      <w:ind w:left="1361" w:hanging="1361"/>
    </w:pPr>
    <w:rPr>
      <w:sz w:val="20"/>
    </w:rPr>
  </w:style>
  <w:style w:type="paragraph" w:customStyle="1" w:styleId="CTA4a">
    <w:name w:val="CTA 4(a)"/>
    <w:basedOn w:val="OPCParaBase"/>
    <w:rsid w:val="00D64B97"/>
    <w:pPr>
      <w:tabs>
        <w:tab w:val="right" w:pos="624"/>
      </w:tabs>
      <w:spacing w:before="40" w:line="240" w:lineRule="atLeast"/>
      <w:ind w:left="873" w:hanging="873"/>
    </w:pPr>
    <w:rPr>
      <w:sz w:val="20"/>
    </w:rPr>
  </w:style>
  <w:style w:type="paragraph" w:customStyle="1" w:styleId="CTA4ai">
    <w:name w:val="CTA 4(a)(i)"/>
    <w:basedOn w:val="OPCParaBase"/>
    <w:rsid w:val="00D64B97"/>
    <w:pPr>
      <w:tabs>
        <w:tab w:val="right" w:pos="1213"/>
      </w:tabs>
      <w:spacing w:before="40" w:line="240" w:lineRule="atLeast"/>
      <w:ind w:left="1452" w:hanging="1452"/>
    </w:pPr>
    <w:rPr>
      <w:sz w:val="20"/>
    </w:rPr>
  </w:style>
  <w:style w:type="paragraph" w:customStyle="1" w:styleId="CTACAPS">
    <w:name w:val="CTA CAPS"/>
    <w:basedOn w:val="OPCParaBase"/>
    <w:rsid w:val="00D64B97"/>
    <w:pPr>
      <w:spacing w:before="60" w:line="240" w:lineRule="atLeast"/>
    </w:pPr>
    <w:rPr>
      <w:sz w:val="20"/>
    </w:rPr>
  </w:style>
  <w:style w:type="paragraph" w:customStyle="1" w:styleId="CTAright">
    <w:name w:val="CTA right"/>
    <w:basedOn w:val="OPCParaBase"/>
    <w:rsid w:val="00D64B97"/>
    <w:pPr>
      <w:spacing w:before="60" w:line="240" w:lineRule="auto"/>
      <w:jc w:val="right"/>
    </w:pPr>
    <w:rPr>
      <w:sz w:val="20"/>
    </w:rPr>
  </w:style>
  <w:style w:type="paragraph" w:customStyle="1" w:styleId="subsection">
    <w:name w:val="subsection"/>
    <w:aliases w:val="ss,Subsection"/>
    <w:basedOn w:val="OPCParaBase"/>
    <w:link w:val="subsectionChar"/>
    <w:rsid w:val="00D64B97"/>
    <w:pPr>
      <w:tabs>
        <w:tab w:val="right" w:pos="1021"/>
      </w:tabs>
      <w:spacing w:before="180" w:line="240" w:lineRule="auto"/>
      <w:ind w:left="1134" w:hanging="1134"/>
    </w:pPr>
  </w:style>
  <w:style w:type="paragraph" w:customStyle="1" w:styleId="Definition">
    <w:name w:val="Definition"/>
    <w:aliases w:val="dd"/>
    <w:basedOn w:val="OPCParaBase"/>
    <w:rsid w:val="00D64B97"/>
    <w:pPr>
      <w:spacing w:before="180" w:line="240" w:lineRule="auto"/>
      <w:ind w:left="1134"/>
    </w:pPr>
  </w:style>
  <w:style w:type="paragraph" w:customStyle="1" w:styleId="ETAsubitem">
    <w:name w:val="ETA(subitem)"/>
    <w:basedOn w:val="OPCParaBase"/>
    <w:rsid w:val="00D64B97"/>
    <w:pPr>
      <w:tabs>
        <w:tab w:val="right" w:pos="340"/>
      </w:tabs>
      <w:spacing w:before="60" w:line="240" w:lineRule="auto"/>
      <w:ind w:left="454" w:hanging="454"/>
    </w:pPr>
    <w:rPr>
      <w:sz w:val="20"/>
    </w:rPr>
  </w:style>
  <w:style w:type="paragraph" w:customStyle="1" w:styleId="ETApara">
    <w:name w:val="ETA(para)"/>
    <w:basedOn w:val="OPCParaBase"/>
    <w:rsid w:val="00D64B97"/>
    <w:pPr>
      <w:tabs>
        <w:tab w:val="right" w:pos="754"/>
      </w:tabs>
      <w:spacing w:before="60" w:line="240" w:lineRule="auto"/>
      <w:ind w:left="828" w:hanging="828"/>
    </w:pPr>
    <w:rPr>
      <w:sz w:val="20"/>
    </w:rPr>
  </w:style>
  <w:style w:type="paragraph" w:customStyle="1" w:styleId="ETAsubpara">
    <w:name w:val="ETA(subpara)"/>
    <w:basedOn w:val="OPCParaBase"/>
    <w:rsid w:val="00D64B97"/>
    <w:pPr>
      <w:tabs>
        <w:tab w:val="right" w:pos="1083"/>
      </w:tabs>
      <w:spacing w:before="60" w:line="240" w:lineRule="auto"/>
      <w:ind w:left="1191" w:hanging="1191"/>
    </w:pPr>
    <w:rPr>
      <w:sz w:val="20"/>
    </w:rPr>
  </w:style>
  <w:style w:type="paragraph" w:customStyle="1" w:styleId="ETAsub-subpara">
    <w:name w:val="ETA(sub-subpara)"/>
    <w:basedOn w:val="OPCParaBase"/>
    <w:rsid w:val="00D64B97"/>
    <w:pPr>
      <w:tabs>
        <w:tab w:val="right" w:pos="1412"/>
      </w:tabs>
      <w:spacing w:before="60" w:line="240" w:lineRule="auto"/>
      <w:ind w:left="1525" w:hanging="1525"/>
    </w:pPr>
    <w:rPr>
      <w:sz w:val="20"/>
    </w:rPr>
  </w:style>
  <w:style w:type="paragraph" w:customStyle="1" w:styleId="Formula">
    <w:name w:val="Formula"/>
    <w:basedOn w:val="OPCParaBase"/>
    <w:rsid w:val="00D64B97"/>
    <w:pPr>
      <w:spacing w:line="240" w:lineRule="auto"/>
      <w:ind w:left="1134"/>
    </w:pPr>
    <w:rPr>
      <w:sz w:val="20"/>
    </w:rPr>
  </w:style>
  <w:style w:type="paragraph" w:styleId="Header">
    <w:name w:val="header"/>
    <w:basedOn w:val="OPCParaBase"/>
    <w:link w:val="HeaderChar"/>
    <w:unhideWhenUsed/>
    <w:rsid w:val="00D64B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4B97"/>
    <w:rPr>
      <w:rFonts w:eastAsia="Times New Roman" w:cs="Times New Roman"/>
      <w:sz w:val="16"/>
      <w:lang w:eastAsia="en-AU"/>
    </w:rPr>
  </w:style>
  <w:style w:type="paragraph" w:customStyle="1" w:styleId="House">
    <w:name w:val="House"/>
    <w:basedOn w:val="OPCParaBase"/>
    <w:rsid w:val="00D64B97"/>
    <w:pPr>
      <w:spacing w:line="240" w:lineRule="auto"/>
    </w:pPr>
    <w:rPr>
      <w:sz w:val="28"/>
    </w:rPr>
  </w:style>
  <w:style w:type="paragraph" w:customStyle="1" w:styleId="Item">
    <w:name w:val="Item"/>
    <w:aliases w:val="i"/>
    <w:basedOn w:val="OPCParaBase"/>
    <w:next w:val="ItemHead"/>
    <w:rsid w:val="00D64B97"/>
    <w:pPr>
      <w:keepLines/>
      <w:spacing w:before="80" w:line="240" w:lineRule="auto"/>
      <w:ind w:left="709"/>
    </w:pPr>
  </w:style>
  <w:style w:type="paragraph" w:customStyle="1" w:styleId="ItemHead">
    <w:name w:val="ItemHead"/>
    <w:aliases w:val="ih"/>
    <w:basedOn w:val="OPCParaBase"/>
    <w:next w:val="Item"/>
    <w:rsid w:val="00D64B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4B97"/>
    <w:pPr>
      <w:spacing w:line="240" w:lineRule="auto"/>
    </w:pPr>
    <w:rPr>
      <w:b/>
      <w:sz w:val="32"/>
    </w:rPr>
  </w:style>
  <w:style w:type="paragraph" w:customStyle="1" w:styleId="notedraft">
    <w:name w:val="note(draft)"/>
    <w:aliases w:val="nd"/>
    <w:basedOn w:val="OPCParaBase"/>
    <w:rsid w:val="00D64B97"/>
    <w:pPr>
      <w:spacing w:before="240" w:line="240" w:lineRule="auto"/>
      <w:ind w:left="284" w:hanging="284"/>
    </w:pPr>
    <w:rPr>
      <w:i/>
      <w:sz w:val="24"/>
    </w:rPr>
  </w:style>
  <w:style w:type="paragraph" w:customStyle="1" w:styleId="notemargin">
    <w:name w:val="note(margin)"/>
    <w:aliases w:val="nm"/>
    <w:basedOn w:val="OPCParaBase"/>
    <w:rsid w:val="00D64B97"/>
    <w:pPr>
      <w:tabs>
        <w:tab w:val="left" w:pos="709"/>
      </w:tabs>
      <w:spacing w:before="122" w:line="198" w:lineRule="exact"/>
      <w:ind w:left="709" w:hanging="709"/>
    </w:pPr>
    <w:rPr>
      <w:sz w:val="18"/>
    </w:rPr>
  </w:style>
  <w:style w:type="paragraph" w:customStyle="1" w:styleId="noteToPara">
    <w:name w:val="noteToPara"/>
    <w:aliases w:val="ntp"/>
    <w:basedOn w:val="OPCParaBase"/>
    <w:rsid w:val="00D64B97"/>
    <w:pPr>
      <w:spacing w:before="122" w:line="198" w:lineRule="exact"/>
      <w:ind w:left="2353" w:hanging="709"/>
    </w:pPr>
    <w:rPr>
      <w:sz w:val="18"/>
    </w:rPr>
  </w:style>
  <w:style w:type="paragraph" w:customStyle="1" w:styleId="noteParlAmend">
    <w:name w:val="note(ParlAmend)"/>
    <w:aliases w:val="npp"/>
    <w:basedOn w:val="OPCParaBase"/>
    <w:next w:val="ParlAmend"/>
    <w:rsid w:val="00D64B97"/>
    <w:pPr>
      <w:spacing w:line="240" w:lineRule="auto"/>
      <w:jc w:val="right"/>
    </w:pPr>
    <w:rPr>
      <w:rFonts w:ascii="Arial" w:hAnsi="Arial"/>
      <w:b/>
      <w:i/>
    </w:rPr>
  </w:style>
  <w:style w:type="paragraph" w:customStyle="1" w:styleId="Page1">
    <w:name w:val="Page1"/>
    <w:basedOn w:val="OPCParaBase"/>
    <w:rsid w:val="00D64B97"/>
    <w:pPr>
      <w:spacing w:before="5600" w:line="240" w:lineRule="auto"/>
    </w:pPr>
    <w:rPr>
      <w:b/>
      <w:sz w:val="32"/>
    </w:rPr>
  </w:style>
  <w:style w:type="paragraph" w:customStyle="1" w:styleId="PageBreak">
    <w:name w:val="PageBreak"/>
    <w:aliases w:val="pb"/>
    <w:basedOn w:val="OPCParaBase"/>
    <w:rsid w:val="00D64B97"/>
    <w:pPr>
      <w:spacing w:line="240" w:lineRule="auto"/>
    </w:pPr>
    <w:rPr>
      <w:sz w:val="20"/>
    </w:rPr>
  </w:style>
  <w:style w:type="paragraph" w:customStyle="1" w:styleId="paragraphsub">
    <w:name w:val="paragraph(sub)"/>
    <w:aliases w:val="aa"/>
    <w:basedOn w:val="OPCParaBase"/>
    <w:rsid w:val="00D64B97"/>
    <w:pPr>
      <w:tabs>
        <w:tab w:val="right" w:pos="1985"/>
      </w:tabs>
      <w:spacing w:before="40" w:line="240" w:lineRule="auto"/>
      <w:ind w:left="2098" w:hanging="2098"/>
    </w:pPr>
  </w:style>
  <w:style w:type="paragraph" w:customStyle="1" w:styleId="paragraphsub-sub">
    <w:name w:val="paragraph(sub-sub)"/>
    <w:aliases w:val="aaa"/>
    <w:basedOn w:val="OPCParaBase"/>
    <w:rsid w:val="00D64B97"/>
    <w:pPr>
      <w:tabs>
        <w:tab w:val="right" w:pos="2722"/>
      </w:tabs>
      <w:spacing w:before="40" w:line="240" w:lineRule="auto"/>
      <w:ind w:left="2835" w:hanging="2835"/>
    </w:pPr>
  </w:style>
  <w:style w:type="paragraph" w:customStyle="1" w:styleId="paragraph">
    <w:name w:val="paragraph"/>
    <w:aliases w:val="a"/>
    <w:basedOn w:val="OPCParaBase"/>
    <w:rsid w:val="00D64B97"/>
    <w:pPr>
      <w:tabs>
        <w:tab w:val="right" w:pos="1531"/>
      </w:tabs>
      <w:spacing w:before="40" w:line="240" w:lineRule="auto"/>
      <w:ind w:left="1644" w:hanging="1644"/>
    </w:pPr>
  </w:style>
  <w:style w:type="paragraph" w:customStyle="1" w:styleId="ParlAmend">
    <w:name w:val="ParlAmend"/>
    <w:aliases w:val="pp"/>
    <w:basedOn w:val="OPCParaBase"/>
    <w:rsid w:val="00D64B97"/>
    <w:pPr>
      <w:spacing w:before="240" w:line="240" w:lineRule="atLeast"/>
      <w:ind w:hanging="567"/>
    </w:pPr>
    <w:rPr>
      <w:sz w:val="24"/>
    </w:rPr>
  </w:style>
  <w:style w:type="paragraph" w:customStyle="1" w:styleId="Penalty">
    <w:name w:val="Penalty"/>
    <w:basedOn w:val="OPCParaBase"/>
    <w:rsid w:val="00D64B97"/>
    <w:pPr>
      <w:tabs>
        <w:tab w:val="left" w:pos="2977"/>
      </w:tabs>
      <w:spacing w:before="180" w:line="240" w:lineRule="auto"/>
      <w:ind w:left="1985" w:hanging="851"/>
    </w:pPr>
  </w:style>
  <w:style w:type="paragraph" w:customStyle="1" w:styleId="Portfolio">
    <w:name w:val="Portfolio"/>
    <w:basedOn w:val="OPCParaBase"/>
    <w:rsid w:val="00D64B97"/>
    <w:pPr>
      <w:spacing w:line="240" w:lineRule="auto"/>
    </w:pPr>
    <w:rPr>
      <w:i/>
      <w:sz w:val="20"/>
    </w:rPr>
  </w:style>
  <w:style w:type="paragraph" w:customStyle="1" w:styleId="Preamble">
    <w:name w:val="Preamble"/>
    <w:basedOn w:val="OPCParaBase"/>
    <w:next w:val="Normal"/>
    <w:rsid w:val="00D64B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4B97"/>
    <w:pPr>
      <w:spacing w:line="240" w:lineRule="auto"/>
    </w:pPr>
    <w:rPr>
      <w:i/>
      <w:sz w:val="20"/>
    </w:rPr>
  </w:style>
  <w:style w:type="paragraph" w:customStyle="1" w:styleId="Session">
    <w:name w:val="Session"/>
    <w:basedOn w:val="OPCParaBase"/>
    <w:rsid w:val="00D64B97"/>
    <w:pPr>
      <w:spacing w:line="240" w:lineRule="auto"/>
    </w:pPr>
    <w:rPr>
      <w:sz w:val="28"/>
    </w:rPr>
  </w:style>
  <w:style w:type="paragraph" w:customStyle="1" w:styleId="Sponsor">
    <w:name w:val="Sponsor"/>
    <w:basedOn w:val="OPCParaBase"/>
    <w:rsid w:val="00D64B97"/>
    <w:pPr>
      <w:spacing w:line="240" w:lineRule="auto"/>
    </w:pPr>
    <w:rPr>
      <w:i/>
    </w:rPr>
  </w:style>
  <w:style w:type="paragraph" w:customStyle="1" w:styleId="Subitem">
    <w:name w:val="Subitem"/>
    <w:aliases w:val="iss"/>
    <w:basedOn w:val="OPCParaBase"/>
    <w:rsid w:val="00D64B97"/>
    <w:pPr>
      <w:spacing w:before="180" w:line="240" w:lineRule="auto"/>
      <w:ind w:left="709" w:hanging="709"/>
    </w:pPr>
  </w:style>
  <w:style w:type="paragraph" w:customStyle="1" w:styleId="SubitemHead">
    <w:name w:val="SubitemHead"/>
    <w:aliases w:val="issh"/>
    <w:basedOn w:val="OPCParaBase"/>
    <w:rsid w:val="00D64B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4B97"/>
    <w:pPr>
      <w:spacing w:before="40" w:line="240" w:lineRule="auto"/>
      <w:ind w:left="1134"/>
    </w:pPr>
  </w:style>
  <w:style w:type="paragraph" w:customStyle="1" w:styleId="SubsectionHead">
    <w:name w:val="SubsectionHead"/>
    <w:aliases w:val="ssh"/>
    <w:basedOn w:val="OPCParaBase"/>
    <w:next w:val="subsection"/>
    <w:rsid w:val="00D64B97"/>
    <w:pPr>
      <w:keepNext/>
      <w:keepLines/>
      <w:spacing w:before="240" w:line="240" w:lineRule="auto"/>
      <w:ind w:left="1134"/>
    </w:pPr>
    <w:rPr>
      <w:i/>
    </w:rPr>
  </w:style>
  <w:style w:type="paragraph" w:customStyle="1" w:styleId="Tablea">
    <w:name w:val="Table(a)"/>
    <w:aliases w:val="ta"/>
    <w:basedOn w:val="OPCParaBase"/>
    <w:rsid w:val="00D64B97"/>
    <w:pPr>
      <w:spacing w:before="60" w:line="240" w:lineRule="auto"/>
      <w:ind w:left="284" w:hanging="284"/>
    </w:pPr>
    <w:rPr>
      <w:sz w:val="20"/>
    </w:rPr>
  </w:style>
  <w:style w:type="paragraph" w:customStyle="1" w:styleId="TableAA">
    <w:name w:val="Table(AA)"/>
    <w:aliases w:val="taaa"/>
    <w:basedOn w:val="OPCParaBase"/>
    <w:rsid w:val="00D64B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4B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4B97"/>
    <w:pPr>
      <w:spacing w:before="60" w:line="240" w:lineRule="atLeast"/>
    </w:pPr>
    <w:rPr>
      <w:sz w:val="20"/>
    </w:rPr>
  </w:style>
  <w:style w:type="paragraph" w:customStyle="1" w:styleId="TLPBoxTextnote">
    <w:name w:val="TLPBoxText(note"/>
    <w:aliases w:val="right)"/>
    <w:basedOn w:val="OPCParaBase"/>
    <w:rsid w:val="00D64B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4B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4B97"/>
    <w:pPr>
      <w:spacing w:before="122" w:line="198" w:lineRule="exact"/>
      <w:ind w:left="1985" w:hanging="851"/>
      <w:jc w:val="right"/>
    </w:pPr>
    <w:rPr>
      <w:sz w:val="18"/>
    </w:rPr>
  </w:style>
  <w:style w:type="paragraph" w:customStyle="1" w:styleId="TLPTableBullet">
    <w:name w:val="TLPTableBullet"/>
    <w:aliases w:val="ttb"/>
    <w:basedOn w:val="OPCParaBase"/>
    <w:rsid w:val="00D64B97"/>
    <w:pPr>
      <w:spacing w:line="240" w:lineRule="exact"/>
      <w:ind w:left="284" w:hanging="284"/>
    </w:pPr>
    <w:rPr>
      <w:sz w:val="20"/>
    </w:rPr>
  </w:style>
  <w:style w:type="paragraph" w:styleId="TOC1">
    <w:name w:val="toc 1"/>
    <w:basedOn w:val="Normal"/>
    <w:next w:val="Normal"/>
    <w:uiPriority w:val="39"/>
    <w:unhideWhenUsed/>
    <w:rsid w:val="00D64B9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64B9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64B9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64B9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64B9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64B9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64B9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64B9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64B9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64B97"/>
    <w:pPr>
      <w:keepLines/>
      <w:spacing w:before="240" w:after="120" w:line="240" w:lineRule="auto"/>
      <w:ind w:left="794"/>
    </w:pPr>
    <w:rPr>
      <w:b/>
      <w:kern w:val="28"/>
      <w:sz w:val="20"/>
    </w:rPr>
  </w:style>
  <w:style w:type="paragraph" w:customStyle="1" w:styleId="TofSectsHeading">
    <w:name w:val="TofSects(Heading)"/>
    <w:basedOn w:val="OPCParaBase"/>
    <w:rsid w:val="00D64B97"/>
    <w:pPr>
      <w:spacing w:before="240" w:after="120" w:line="240" w:lineRule="auto"/>
    </w:pPr>
    <w:rPr>
      <w:b/>
      <w:sz w:val="24"/>
    </w:rPr>
  </w:style>
  <w:style w:type="paragraph" w:customStyle="1" w:styleId="TofSectsSection">
    <w:name w:val="TofSects(Section)"/>
    <w:basedOn w:val="OPCParaBase"/>
    <w:rsid w:val="00D64B97"/>
    <w:pPr>
      <w:keepLines/>
      <w:spacing w:before="40" w:line="240" w:lineRule="auto"/>
      <w:ind w:left="1588" w:hanging="794"/>
    </w:pPr>
    <w:rPr>
      <w:kern w:val="28"/>
      <w:sz w:val="18"/>
    </w:rPr>
  </w:style>
  <w:style w:type="paragraph" w:customStyle="1" w:styleId="TofSectsSubdiv">
    <w:name w:val="TofSects(Subdiv)"/>
    <w:basedOn w:val="OPCParaBase"/>
    <w:rsid w:val="00D64B97"/>
    <w:pPr>
      <w:keepLines/>
      <w:spacing w:before="80" w:line="240" w:lineRule="auto"/>
      <w:ind w:left="1588" w:hanging="794"/>
    </w:pPr>
    <w:rPr>
      <w:kern w:val="28"/>
    </w:rPr>
  </w:style>
  <w:style w:type="paragraph" w:customStyle="1" w:styleId="WRStyle">
    <w:name w:val="WR Style"/>
    <w:aliases w:val="WR"/>
    <w:basedOn w:val="OPCParaBase"/>
    <w:rsid w:val="00D64B97"/>
    <w:pPr>
      <w:spacing w:before="240" w:line="240" w:lineRule="auto"/>
      <w:ind w:left="284" w:hanging="284"/>
    </w:pPr>
    <w:rPr>
      <w:b/>
      <w:i/>
      <w:kern w:val="28"/>
      <w:sz w:val="24"/>
    </w:rPr>
  </w:style>
  <w:style w:type="paragraph" w:customStyle="1" w:styleId="notepara">
    <w:name w:val="note(para)"/>
    <w:aliases w:val="na"/>
    <w:basedOn w:val="OPCParaBase"/>
    <w:rsid w:val="00D64B97"/>
    <w:pPr>
      <w:spacing w:before="40" w:line="198" w:lineRule="exact"/>
      <w:ind w:left="2354" w:hanging="369"/>
    </w:pPr>
    <w:rPr>
      <w:sz w:val="18"/>
    </w:rPr>
  </w:style>
  <w:style w:type="paragraph" w:styleId="Footer">
    <w:name w:val="footer"/>
    <w:link w:val="FooterChar"/>
    <w:rsid w:val="00D64B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4B97"/>
    <w:rPr>
      <w:rFonts w:eastAsia="Times New Roman" w:cs="Times New Roman"/>
      <w:sz w:val="22"/>
      <w:szCs w:val="24"/>
      <w:lang w:eastAsia="en-AU"/>
    </w:rPr>
  </w:style>
  <w:style w:type="character" w:styleId="LineNumber">
    <w:name w:val="line number"/>
    <w:basedOn w:val="OPCCharBase"/>
    <w:uiPriority w:val="99"/>
    <w:unhideWhenUsed/>
    <w:rsid w:val="00D64B97"/>
    <w:rPr>
      <w:sz w:val="16"/>
    </w:rPr>
  </w:style>
  <w:style w:type="table" w:customStyle="1" w:styleId="CFlag">
    <w:name w:val="CFlag"/>
    <w:basedOn w:val="TableNormal"/>
    <w:uiPriority w:val="99"/>
    <w:rsid w:val="00D64B97"/>
    <w:rPr>
      <w:rFonts w:eastAsia="Times New Roman" w:cs="Times New Roman"/>
      <w:lang w:eastAsia="en-AU"/>
    </w:rPr>
    <w:tblPr/>
  </w:style>
  <w:style w:type="paragraph" w:styleId="BalloonText">
    <w:name w:val="Balloon Text"/>
    <w:basedOn w:val="Normal"/>
    <w:link w:val="BalloonTextChar"/>
    <w:uiPriority w:val="99"/>
    <w:unhideWhenUsed/>
    <w:rsid w:val="00D64B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4B97"/>
    <w:rPr>
      <w:rFonts w:ascii="Tahoma" w:hAnsi="Tahoma" w:cs="Tahoma"/>
      <w:sz w:val="16"/>
      <w:szCs w:val="16"/>
    </w:rPr>
  </w:style>
  <w:style w:type="table" w:styleId="TableGrid">
    <w:name w:val="Table Grid"/>
    <w:basedOn w:val="TableNormal"/>
    <w:uiPriority w:val="59"/>
    <w:rsid w:val="00D6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64B97"/>
    <w:rPr>
      <w:b/>
      <w:sz w:val="28"/>
      <w:szCs w:val="32"/>
    </w:rPr>
  </w:style>
  <w:style w:type="paragraph" w:customStyle="1" w:styleId="LegislationMadeUnder">
    <w:name w:val="LegislationMadeUnder"/>
    <w:basedOn w:val="OPCParaBase"/>
    <w:next w:val="Normal"/>
    <w:rsid w:val="00D64B97"/>
    <w:rPr>
      <w:i/>
      <w:sz w:val="32"/>
      <w:szCs w:val="32"/>
    </w:rPr>
  </w:style>
  <w:style w:type="paragraph" w:customStyle="1" w:styleId="SignCoverPageEnd">
    <w:name w:val="SignCoverPageEnd"/>
    <w:basedOn w:val="OPCParaBase"/>
    <w:next w:val="Normal"/>
    <w:rsid w:val="00D64B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4B97"/>
    <w:pPr>
      <w:pBdr>
        <w:top w:val="single" w:sz="4" w:space="1" w:color="auto"/>
      </w:pBdr>
      <w:spacing w:before="360"/>
      <w:ind w:right="397"/>
      <w:jc w:val="both"/>
    </w:pPr>
  </w:style>
  <w:style w:type="paragraph" w:customStyle="1" w:styleId="NotesHeading1">
    <w:name w:val="NotesHeading 1"/>
    <w:basedOn w:val="OPCParaBase"/>
    <w:next w:val="Normal"/>
    <w:rsid w:val="00D64B97"/>
    <w:rPr>
      <w:b/>
      <w:sz w:val="28"/>
      <w:szCs w:val="28"/>
    </w:rPr>
  </w:style>
  <w:style w:type="paragraph" w:customStyle="1" w:styleId="NotesHeading2">
    <w:name w:val="NotesHeading 2"/>
    <w:basedOn w:val="OPCParaBase"/>
    <w:next w:val="Normal"/>
    <w:rsid w:val="00D64B97"/>
    <w:rPr>
      <w:b/>
      <w:sz w:val="28"/>
      <w:szCs w:val="28"/>
    </w:rPr>
  </w:style>
  <w:style w:type="paragraph" w:customStyle="1" w:styleId="ENotesText">
    <w:name w:val="ENotesText"/>
    <w:aliases w:val="Ent"/>
    <w:basedOn w:val="OPCParaBase"/>
    <w:next w:val="Normal"/>
    <w:rsid w:val="00D64B97"/>
    <w:pPr>
      <w:spacing w:before="120"/>
    </w:pPr>
  </w:style>
  <w:style w:type="paragraph" w:customStyle="1" w:styleId="CompiledActNo">
    <w:name w:val="CompiledActNo"/>
    <w:basedOn w:val="OPCParaBase"/>
    <w:next w:val="Normal"/>
    <w:rsid w:val="00D64B97"/>
    <w:rPr>
      <w:b/>
      <w:sz w:val="24"/>
      <w:szCs w:val="24"/>
    </w:rPr>
  </w:style>
  <w:style w:type="paragraph" w:customStyle="1" w:styleId="CompiledMadeUnder">
    <w:name w:val="CompiledMadeUnder"/>
    <w:basedOn w:val="OPCParaBase"/>
    <w:next w:val="Normal"/>
    <w:rsid w:val="00D64B97"/>
    <w:rPr>
      <w:i/>
      <w:sz w:val="24"/>
      <w:szCs w:val="24"/>
    </w:rPr>
  </w:style>
  <w:style w:type="paragraph" w:customStyle="1" w:styleId="Paragraphsub-sub-sub">
    <w:name w:val="Paragraph(sub-sub-sub)"/>
    <w:aliases w:val="aaaa"/>
    <w:basedOn w:val="OPCParaBase"/>
    <w:rsid w:val="00D64B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4B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4B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4B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4B9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64B97"/>
    <w:pPr>
      <w:spacing w:before="60" w:line="240" w:lineRule="auto"/>
    </w:pPr>
    <w:rPr>
      <w:rFonts w:cs="Arial"/>
      <w:sz w:val="20"/>
      <w:szCs w:val="22"/>
    </w:rPr>
  </w:style>
  <w:style w:type="paragraph" w:customStyle="1" w:styleId="NoteToSubpara">
    <w:name w:val="NoteToSubpara"/>
    <w:aliases w:val="nts"/>
    <w:basedOn w:val="OPCParaBase"/>
    <w:rsid w:val="00D64B97"/>
    <w:pPr>
      <w:spacing w:before="40" w:line="198" w:lineRule="exact"/>
      <w:ind w:left="2835" w:hanging="709"/>
    </w:pPr>
    <w:rPr>
      <w:sz w:val="18"/>
    </w:rPr>
  </w:style>
  <w:style w:type="paragraph" w:customStyle="1" w:styleId="ENoteTableHeading">
    <w:name w:val="ENoteTableHeading"/>
    <w:aliases w:val="enth"/>
    <w:basedOn w:val="OPCParaBase"/>
    <w:rsid w:val="00D64B97"/>
    <w:pPr>
      <w:keepNext/>
      <w:spacing w:before="60" w:line="240" w:lineRule="atLeast"/>
    </w:pPr>
    <w:rPr>
      <w:rFonts w:ascii="Arial" w:hAnsi="Arial"/>
      <w:b/>
      <w:sz w:val="16"/>
    </w:rPr>
  </w:style>
  <w:style w:type="paragraph" w:customStyle="1" w:styleId="ENoteTTi">
    <w:name w:val="ENoteTTi"/>
    <w:aliases w:val="entti"/>
    <w:basedOn w:val="OPCParaBase"/>
    <w:rsid w:val="00D64B97"/>
    <w:pPr>
      <w:keepNext/>
      <w:spacing w:before="60" w:line="240" w:lineRule="atLeast"/>
      <w:ind w:left="170"/>
    </w:pPr>
    <w:rPr>
      <w:sz w:val="16"/>
    </w:rPr>
  </w:style>
  <w:style w:type="paragraph" w:customStyle="1" w:styleId="ENotesHeading1">
    <w:name w:val="ENotesHeading 1"/>
    <w:aliases w:val="Enh1"/>
    <w:basedOn w:val="OPCParaBase"/>
    <w:next w:val="Normal"/>
    <w:rsid w:val="00D64B97"/>
    <w:pPr>
      <w:spacing w:before="120"/>
      <w:outlineLvl w:val="1"/>
    </w:pPr>
    <w:rPr>
      <w:b/>
      <w:sz w:val="28"/>
      <w:szCs w:val="28"/>
    </w:rPr>
  </w:style>
  <w:style w:type="paragraph" w:customStyle="1" w:styleId="ENotesHeading2">
    <w:name w:val="ENotesHeading 2"/>
    <w:aliases w:val="Enh2"/>
    <w:basedOn w:val="OPCParaBase"/>
    <w:next w:val="Normal"/>
    <w:rsid w:val="00D64B97"/>
    <w:pPr>
      <w:spacing w:before="120" w:after="120"/>
      <w:outlineLvl w:val="2"/>
    </w:pPr>
    <w:rPr>
      <w:b/>
      <w:sz w:val="24"/>
      <w:szCs w:val="28"/>
    </w:rPr>
  </w:style>
  <w:style w:type="paragraph" w:customStyle="1" w:styleId="ENoteTTIndentHeading">
    <w:name w:val="ENoteTTIndentHeading"/>
    <w:aliases w:val="enTTHi"/>
    <w:basedOn w:val="OPCParaBase"/>
    <w:rsid w:val="00D64B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4B97"/>
    <w:pPr>
      <w:spacing w:before="60" w:line="240" w:lineRule="atLeast"/>
    </w:pPr>
    <w:rPr>
      <w:sz w:val="16"/>
    </w:rPr>
  </w:style>
  <w:style w:type="paragraph" w:customStyle="1" w:styleId="MadeunderText">
    <w:name w:val="MadeunderText"/>
    <w:basedOn w:val="OPCParaBase"/>
    <w:next w:val="Normal"/>
    <w:rsid w:val="00D64B97"/>
    <w:pPr>
      <w:spacing w:before="240"/>
    </w:pPr>
    <w:rPr>
      <w:sz w:val="24"/>
      <w:szCs w:val="24"/>
    </w:rPr>
  </w:style>
  <w:style w:type="paragraph" w:customStyle="1" w:styleId="ENotesHeading3">
    <w:name w:val="ENotesHeading 3"/>
    <w:aliases w:val="Enh3"/>
    <w:basedOn w:val="OPCParaBase"/>
    <w:next w:val="Normal"/>
    <w:rsid w:val="00D64B97"/>
    <w:pPr>
      <w:keepNext/>
      <w:spacing w:before="120" w:line="240" w:lineRule="auto"/>
      <w:outlineLvl w:val="4"/>
    </w:pPr>
    <w:rPr>
      <w:b/>
      <w:szCs w:val="24"/>
    </w:rPr>
  </w:style>
  <w:style w:type="character" w:customStyle="1" w:styleId="CharSubPartTextCASA">
    <w:name w:val="CharSubPartText(CASA)"/>
    <w:basedOn w:val="OPCCharBase"/>
    <w:uiPriority w:val="1"/>
    <w:rsid w:val="00D64B97"/>
  </w:style>
  <w:style w:type="character" w:customStyle="1" w:styleId="CharSubPartNoCASA">
    <w:name w:val="CharSubPartNo(CASA)"/>
    <w:basedOn w:val="OPCCharBase"/>
    <w:uiPriority w:val="1"/>
    <w:rsid w:val="00D64B97"/>
  </w:style>
  <w:style w:type="paragraph" w:customStyle="1" w:styleId="ENoteTTIndentHeadingSub">
    <w:name w:val="ENoteTTIndentHeadingSub"/>
    <w:aliases w:val="enTTHis"/>
    <w:basedOn w:val="OPCParaBase"/>
    <w:rsid w:val="00D64B97"/>
    <w:pPr>
      <w:keepNext/>
      <w:spacing w:before="60" w:line="240" w:lineRule="atLeast"/>
      <w:ind w:left="340"/>
    </w:pPr>
    <w:rPr>
      <w:b/>
      <w:sz w:val="16"/>
    </w:rPr>
  </w:style>
  <w:style w:type="paragraph" w:customStyle="1" w:styleId="ENoteTTiSub">
    <w:name w:val="ENoteTTiSub"/>
    <w:aliases w:val="enttis"/>
    <w:basedOn w:val="OPCParaBase"/>
    <w:rsid w:val="00D64B97"/>
    <w:pPr>
      <w:keepNext/>
      <w:spacing w:before="60" w:line="240" w:lineRule="atLeast"/>
      <w:ind w:left="340"/>
    </w:pPr>
    <w:rPr>
      <w:sz w:val="16"/>
    </w:rPr>
  </w:style>
  <w:style w:type="paragraph" w:customStyle="1" w:styleId="SubDivisionMigration">
    <w:name w:val="SubDivisionMigration"/>
    <w:aliases w:val="sdm"/>
    <w:basedOn w:val="OPCParaBase"/>
    <w:rsid w:val="00D64B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4B9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64B97"/>
    <w:pPr>
      <w:spacing w:before="122" w:line="240" w:lineRule="auto"/>
      <w:ind w:left="1985" w:hanging="851"/>
    </w:pPr>
    <w:rPr>
      <w:sz w:val="18"/>
    </w:rPr>
  </w:style>
  <w:style w:type="paragraph" w:customStyle="1" w:styleId="FreeForm">
    <w:name w:val="FreeForm"/>
    <w:rsid w:val="00D64B97"/>
    <w:rPr>
      <w:rFonts w:ascii="Arial" w:hAnsi="Arial"/>
      <w:sz w:val="22"/>
    </w:rPr>
  </w:style>
  <w:style w:type="paragraph" w:customStyle="1" w:styleId="SOText">
    <w:name w:val="SO Text"/>
    <w:aliases w:val="sot"/>
    <w:link w:val="SOTextChar"/>
    <w:rsid w:val="00D64B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4B97"/>
    <w:rPr>
      <w:sz w:val="22"/>
    </w:rPr>
  </w:style>
  <w:style w:type="paragraph" w:customStyle="1" w:styleId="SOTextNote">
    <w:name w:val="SO TextNote"/>
    <w:aliases w:val="sont"/>
    <w:basedOn w:val="SOText"/>
    <w:qFormat/>
    <w:rsid w:val="00D64B97"/>
    <w:pPr>
      <w:spacing w:before="122" w:line="198" w:lineRule="exact"/>
      <w:ind w:left="1843" w:hanging="709"/>
    </w:pPr>
    <w:rPr>
      <w:sz w:val="18"/>
    </w:rPr>
  </w:style>
  <w:style w:type="paragraph" w:customStyle="1" w:styleId="SOPara">
    <w:name w:val="SO Para"/>
    <w:aliases w:val="soa"/>
    <w:basedOn w:val="SOText"/>
    <w:link w:val="SOParaChar"/>
    <w:qFormat/>
    <w:rsid w:val="00D64B97"/>
    <w:pPr>
      <w:tabs>
        <w:tab w:val="right" w:pos="1786"/>
      </w:tabs>
      <w:spacing w:before="40"/>
      <w:ind w:left="2070" w:hanging="936"/>
    </w:pPr>
  </w:style>
  <w:style w:type="character" w:customStyle="1" w:styleId="SOParaChar">
    <w:name w:val="SO Para Char"/>
    <w:aliases w:val="soa Char"/>
    <w:basedOn w:val="DefaultParagraphFont"/>
    <w:link w:val="SOPara"/>
    <w:rsid w:val="00D64B97"/>
    <w:rPr>
      <w:sz w:val="22"/>
    </w:rPr>
  </w:style>
  <w:style w:type="paragraph" w:customStyle="1" w:styleId="FileName">
    <w:name w:val="FileName"/>
    <w:basedOn w:val="Normal"/>
    <w:rsid w:val="00D64B97"/>
  </w:style>
  <w:style w:type="paragraph" w:customStyle="1" w:styleId="TableHeading">
    <w:name w:val="TableHeading"/>
    <w:aliases w:val="th"/>
    <w:basedOn w:val="OPCParaBase"/>
    <w:next w:val="Tabletext"/>
    <w:rsid w:val="00D64B97"/>
    <w:pPr>
      <w:keepNext/>
      <w:spacing w:before="60" w:line="240" w:lineRule="atLeast"/>
    </w:pPr>
    <w:rPr>
      <w:b/>
      <w:sz w:val="20"/>
    </w:rPr>
  </w:style>
  <w:style w:type="paragraph" w:customStyle="1" w:styleId="SOHeadBold">
    <w:name w:val="SO HeadBold"/>
    <w:aliases w:val="sohb"/>
    <w:basedOn w:val="SOText"/>
    <w:next w:val="SOText"/>
    <w:link w:val="SOHeadBoldChar"/>
    <w:qFormat/>
    <w:rsid w:val="00D64B97"/>
    <w:rPr>
      <w:b/>
    </w:rPr>
  </w:style>
  <w:style w:type="character" w:customStyle="1" w:styleId="SOHeadBoldChar">
    <w:name w:val="SO HeadBold Char"/>
    <w:aliases w:val="sohb Char"/>
    <w:basedOn w:val="DefaultParagraphFont"/>
    <w:link w:val="SOHeadBold"/>
    <w:rsid w:val="00D64B97"/>
    <w:rPr>
      <w:b/>
      <w:sz w:val="22"/>
    </w:rPr>
  </w:style>
  <w:style w:type="paragraph" w:customStyle="1" w:styleId="SOHeadItalic">
    <w:name w:val="SO HeadItalic"/>
    <w:aliases w:val="sohi"/>
    <w:basedOn w:val="SOText"/>
    <w:next w:val="SOText"/>
    <w:link w:val="SOHeadItalicChar"/>
    <w:qFormat/>
    <w:rsid w:val="00D64B97"/>
    <w:rPr>
      <w:i/>
    </w:rPr>
  </w:style>
  <w:style w:type="character" w:customStyle="1" w:styleId="SOHeadItalicChar">
    <w:name w:val="SO HeadItalic Char"/>
    <w:aliases w:val="sohi Char"/>
    <w:basedOn w:val="DefaultParagraphFont"/>
    <w:link w:val="SOHeadItalic"/>
    <w:rsid w:val="00D64B97"/>
    <w:rPr>
      <w:i/>
      <w:sz w:val="22"/>
    </w:rPr>
  </w:style>
  <w:style w:type="paragraph" w:customStyle="1" w:styleId="SOBullet">
    <w:name w:val="SO Bullet"/>
    <w:aliases w:val="sotb"/>
    <w:basedOn w:val="SOText"/>
    <w:link w:val="SOBulletChar"/>
    <w:qFormat/>
    <w:rsid w:val="00D64B97"/>
    <w:pPr>
      <w:ind w:left="1559" w:hanging="425"/>
    </w:pPr>
  </w:style>
  <w:style w:type="character" w:customStyle="1" w:styleId="SOBulletChar">
    <w:name w:val="SO Bullet Char"/>
    <w:aliases w:val="sotb Char"/>
    <w:basedOn w:val="DefaultParagraphFont"/>
    <w:link w:val="SOBullet"/>
    <w:rsid w:val="00D64B97"/>
    <w:rPr>
      <w:sz w:val="22"/>
    </w:rPr>
  </w:style>
  <w:style w:type="paragraph" w:customStyle="1" w:styleId="SOBulletNote">
    <w:name w:val="SO BulletNote"/>
    <w:aliases w:val="sonb"/>
    <w:basedOn w:val="SOTextNote"/>
    <w:link w:val="SOBulletNoteChar"/>
    <w:qFormat/>
    <w:rsid w:val="00D64B97"/>
    <w:pPr>
      <w:tabs>
        <w:tab w:val="left" w:pos="1560"/>
      </w:tabs>
      <w:ind w:left="2268" w:hanging="1134"/>
    </w:pPr>
  </w:style>
  <w:style w:type="character" w:customStyle="1" w:styleId="SOBulletNoteChar">
    <w:name w:val="SO BulletNote Char"/>
    <w:aliases w:val="sonb Char"/>
    <w:basedOn w:val="DefaultParagraphFont"/>
    <w:link w:val="SOBulletNote"/>
    <w:rsid w:val="00D64B97"/>
    <w:rPr>
      <w:sz w:val="18"/>
    </w:rPr>
  </w:style>
  <w:style w:type="paragraph" w:customStyle="1" w:styleId="SOText2">
    <w:name w:val="SO Text2"/>
    <w:aliases w:val="sot2"/>
    <w:basedOn w:val="Normal"/>
    <w:next w:val="SOText"/>
    <w:link w:val="SOText2Char"/>
    <w:rsid w:val="00D64B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4B97"/>
    <w:rPr>
      <w:sz w:val="22"/>
    </w:rPr>
  </w:style>
  <w:style w:type="paragraph" w:customStyle="1" w:styleId="SubPartCASA">
    <w:name w:val="SubPart(CASA)"/>
    <w:aliases w:val="csp"/>
    <w:basedOn w:val="OPCParaBase"/>
    <w:next w:val="ActHead3"/>
    <w:rsid w:val="00D64B9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64B97"/>
    <w:rPr>
      <w:rFonts w:eastAsia="Times New Roman" w:cs="Times New Roman"/>
      <w:sz w:val="22"/>
      <w:lang w:eastAsia="en-AU"/>
    </w:rPr>
  </w:style>
  <w:style w:type="character" w:customStyle="1" w:styleId="notetextChar">
    <w:name w:val="note(text) Char"/>
    <w:aliases w:val="n Char"/>
    <w:basedOn w:val="DefaultParagraphFont"/>
    <w:link w:val="notetext"/>
    <w:rsid w:val="00D64B97"/>
    <w:rPr>
      <w:rFonts w:eastAsia="Times New Roman" w:cs="Times New Roman"/>
      <w:sz w:val="18"/>
      <w:lang w:eastAsia="en-AU"/>
    </w:rPr>
  </w:style>
  <w:style w:type="character" w:customStyle="1" w:styleId="Heading1Char">
    <w:name w:val="Heading 1 Char"/>
    <w:basedOn w:val="DefaultParagraphFont"/>
    <w:link w:val="Heading1"/>
    <w:uiPriority w:val="9"/>
    <w:rsid w:val="00D64B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4B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4B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64B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64B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64B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64B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64B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64B9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64B97"/>
  </w:style>
  <w:style w:type="character" w:customStyle="1" w:styleId="charlegsubtitle1">
    <w:name w:val="charlegsubtitle1"/>
    <w:basedOn w:val="DefaultParagraphFont"/>
    <w:rsid w:val="00D64B97"/>
    <w:rPr>
      <w:rFonts w:ascii="Arial" w:hAnsi="Arial" w:cs="Arial" w:hint="default"/>
      <w:b/>
      <w:bCs/>
      <w:sz w:val="28"/>
      <w:szCs w:val="28"/>
    </w:rPr>
  </w:style>
  <w:style w:type="paragraph" w:styleId="Index1">
    <w:name w:val="index 1"/>
    <w:basedOn w:val="Normal"/>
    <w:next w:val="Normal"/>
    <w:autoRedefine/>
    <w:rsid w:val="00D64B97"/>
    <w:pPr>
      <w:ind w:left="240" w:hanging="240"/>
    </w:pPr>
  </w:style>
  <w:style w:type="paragraph" w:styleId="Index2">
    <w:name w:val="index 2"/>
    <w:basedOn w:val="Normal"/>
    <w:next w:val="Normal"/>
    <w:autoRedefine/>
    <w:rsid w:val="00D64B97"/>
    <w:pPr>
      <w:ind w:left="480" w:hanging="240"/>
    </w:pPr>
  </w:style>
  <w:style w:type="paragraph" w:styleId="Index3">
    <w:name w:val="index 3"/>
    <w:basedOn w:val="Normal"/>
    <w:next w:val="Normal"/>
    <w:autoRedefine/>
    <w:rsid w:val="00D64B97"/>
    <w:pPr>
      <w:ind w:left="720" w:hanging="240"/>
    </w:pPr>
  </w:style>
  <w:style w:type="paragraph" w:styleId="Index4">
    <w:name w:val="index 4"/>
    <w:basedOn w:val="Normal"/>
    <w:next w:val="Normal"/>
    <w:autoRedefine/>
    <w:rsid w:val="00D64B97"/>
    <w:pPr>
      <w:ind w:left="960" w:hanging="240"/>
    </w:pPr>
  </w:style>
  <w:style w:type="paragraph" w:styleId="Index5">
    <w:name w:val="index 5"/>
    <w:basedOn w:val="Normal"/>
    <w:next w:val="Normal"/>
    <w:autoRedefine/>
    <w:rsid w:val="00D64B97"/>
    <w:pPr>
      <w:ind w:left="1200" w:hanging="240"/>
    </w:pPr>
  </w:style>
  <w:style w:type="paragraph" w:styleId="Index6">
    <w:name w:val="index 6"/>
    <w:basedOn w:val="Normal"/>
    <w:next w:val="Normal"/>
    <w:autoRedefine/>
    <w:rsid w:val="00D64B97"/>
    <w:pPr>
      <w:ind w:left="1440" w:hanging="240"/>
    </w:pPr>
  </w:style>
  <w:style w:type="paragraph" w:styleId="Index7">
    <w:name w:val="index 7"/>
    <w:basedOn w:val="Normal"/>
    <w:next w:val="Normal"/>
    <w:autoRedefine/>
    <w:rsid w:val="00D64B97"/>
    <w:pPr>
      <w:ind w:left="1680" w:hanging="240"/>
    </w:pPr>
  </w:style>
  <w:style w:type="paragraph" w:styleId="Index8">
    <w:name w:val="index 8"/>
    <w:basedOn w:val="Normal"/>
    <w:next w:val="Normal"/>
    <w:autoRedefine/>
    <w:rsid w:val="00D64B97"/>
    <w:pPr>
      <w:ind w:left="1920" w:hanging="240"/>
    </w:pPr>
  </w:style>
  <w:style w:type="paragraph" w:styleId="Index9">
    <w:name w:val="index 9"/>
    <w:basedOn w:val="Normal"/>
    <w:next w:val="Normal"/>
    <w:autoRedefine/>
    <w:rsid w:val="00D64B97"/>
    <w:pPr>
      <w:ind w:left="2160" w:hanging="240"/>
    </w:pPr>
  </w:style>
  <w:style w:type="paragraph" w:styleId="NormalIndent">
    <w:name w:val="Normal Indent"/>
    <w:basedOn w:val="Normal"/>
    <w:rsid w:val="00D64B97"/>
    <w:pPr>
      <w:ind w:left="720"/>
    </w:pPr>
  </w:style>
  <w:style w:type="paragraph" w:styleId="FootnoteText">
    <w:name w:val="footnote text"/>
    <w:basedOn w:val="Normal"/>
    <w:link w:val="FootnoteTextChar"/>
    <w:rsid w:val="00D64B97"/>
    <w:rPr>
      <w:sz w:val="20"/>
    </w:rPr>
  </w:style>
  <w:style w:type="character" w:customStyle="1" w:styleId="FootnoteTextChar">
    <w:name w:val="Footnote Text Char"/>
    <w:basedOn w:val="DefaultParagraphFont"/>
    <w:link w:val="FootnoteText"/>
    <w:rsid w:val="00D64B97"/>
  </w:style>
  <w:style w:type="paragraph" w:styleId="CommentText">
    <w:name w:val="annotation text"/>
    <w:basedOn w:val="Normal"/>
    <w:link w:val="CommentTextChar"/>
    <w:rsid w:val="00D64B97"/>
    <w:rPr>
      <w:sz w:val="20"/>
    </w:rPr>
  </w:style>
  <w:style w:type="character" w:customStyle="1" w:styleId="CommentTextChar">
    <w:name w:val="Comment Text Char"/>
    <w:basedOn w:val="DefaultParagraphFont"/>
    <w:link w:val="CommentText"/>
    <w:rsid w:val="00D64B97"/>
  </w:style>
  <w:style w:type="paragraph" w:styleId="IndexHeading">
    <w:name w:val="index heading"/>
    <w:basedOn w:val="Normal"/>
    <w:next w:val="Index1"/>
    <w:rsid w:val="00D64B97"/>
    <w:rPr>
      <w:rFonts w:ascii="Arial" w:hAnsi="Arial" w:cs="Arial"/>
      <w:b/>
      <w:bCs/>
    </w:rPr>
  </w:style>
  <w:style w:type="paragraph" w:styleId="Caption">
    <w:name w:val="caption"/>
    <w:basedOn w:val="Normal"/>
    <w:next w:val="Normal"/>
    <w:qFormat/>
    <w:rsid w:val="00D64B97"/>
    <w:pPr>
      <w:spacing w:before="120" w:after="120"/>
    </w:pPr>
    <w:rPr>
      <w:b/>
      <w:bCs/>
      <w:sz w:val="20"/>
    </w:rPr>
  </w:style>
  <w:style w:type="paragraph" w:styleId="TableofFigures">
    <w:name w:val="table of figures"/>
    <w:basedOn w:val="Normal"/>
    <w:next w:val="Normal"/>
    <w:rsid w:val="00D64B97"/>
    <w:pPr>
      <w:ind w:left="480" w:hanging="480"/>
    </w:pPr>
  </w:style>
  <w:style w:type="paragraph" w:styleId="EnvelopeAddress">
    <w:name w:val="envelope address"/>
    <w:basedOn w:val="Normal"/>
    <w:rsid w:val="00D64B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64B97"/>
    <w:rPr>
      <w:rFonts w:ascii="Arial" w:hAnsi="Arial" w:cs="Arial"/>
      <w:sz w:val="20"/>
    </w:rPr>
  </w:style>
  <w:style w:type="character" w:styleId="FootnoteReference">
    <w:name w:val="footnote reference"/>
    <w:basedOn w:val="DefaultParagraphFont"/>
    <w:rsid w:val="00D64B97"/>
    <w:rPr>
      <w:rFonts w:ascii="Times New Roman" w:hAnsi="Times New Roman"/>
      <w:sz w:val="20"/>
      <w:vertAlign w:val="superscript"/>
    </w:rPr>
  </w:style>
  <w:style w:type="character" w:styleId="CommentReference">
    <w:name w:val="annotation reference"/>
    <w:basedOn w:val="DefaultParagraphFont"/>
    <w:rsid w:val="00D64B97"/>
    <w:rPr>
      <w:sz w:val="16"/>
      <w:szCs w:val="16"/>
    </w:rPr>
  </w:style>
  <w:style w:type="character" w:styleId="PageNumber">
    <w:name w:val="page number"/>
    <w:basedOn w:val="DefaultParagraphFont"/>
    <w:rsid w:val="00D64B97"/>
  </w:style>
  <w:style w:type="character" w:styleId="EndnoteReference">
    <w:name w:val="endnote reference"/>
    <w:basedOn w:val="DefaultParagraphFont"/>
    <w:rsid w:val="00D64B97"/>
    <w:rPr>
      <w:vertAlign w:val="superscript"/>
    </w:rPr>
  </w:style>
  <w:style w:type="paragraph" w:styleId="EndnoteText">
    <w:name w:val="endnote text"/>
    <w:basedOn w:val="Normal"/>
    <w:link w:val="EndnoteTextChar"/>
    <w:rsid w:val="00D64B97"/>
    <w:rPr>
      <w:sz w:val="20"/>
    </w:rPr>
  </w:style>
  <w:style w:type="character" w:customStyle="1" w:styleId="EndnoteTextChar">
    <w:name w:val="Endnote Text Char"/>
    <w:basedOn w:val="DefaultParagraphFont"/>
    <w:link w:val="EndnoteText"/>
    <w:rsid w:val="00D64B97"/>
  </w:style>
  <w:style w:type="paragraph" w:styleId="TableofAuthorities">
    <w:name w:val="table of authorities"/>
    <w:basedOn w:val="Normal"/>
    <w:next w:val="Normal"/>
    <w:rsid w:val="00D64B97"/>
    <w:pPr>
      <w:ind w:left="240" w:hanging="240"/>
    </w:pPr>
  </w:style>
  <w:style w:type="paragraph" w:styleId="MacroText">
    <w:name w:val="macro"/>
    <w:link w:val="MacroTextChar"/>
    <w:rsid w:val="00D64B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64B97"/>
    <w:rPr>
      <w:rFonts w:ascii="Courier New" w:eastAsia="Times New Roman" w:hAnsi="Courier New" w:cs="Courier New"/>
      <w:lang w:eastAsia="en-AU"/>
    </w:rPr>
  </w:style>
  <w:style w:type="paragraph" w:styleId="TOAHeading">
    <w:name w:val="toa heading"/>
    <w:basedOn w:val="Normal"/>
    <w:next w:val="Normal"/>
    <w:rsid w:val="00D64B97"/>
    <w:pPr>
      <w:spacing w:before="120"/>
    </w:pPr>
    <w:rPr>
      <w:rFonts w:ascii="Arial" w:hAnsi="Arial" w:cs="Arial"/>
      <w:b/>
      <w:bCs/>
    </w:rPr>
  </w:style>
  <w:style w:type="paragraph" w:styleId="List">
    <w:name w:val="List"/>
    <w:basedOn w:val="Normal"/>
    <w:rsid w:val="00D64B97"/>
    <w:pPr>
      <w:ind w:left="283" w:hanging="283"/>
    </w:pPr>
  </w:style>
  <w:style w:type="paragraph" w:styleId="ListBullet">
    <w:name w:val="List Bullet"/>
    <w:basedOn w:val="Normal"/>
    <w:autoRedefine/>
    <w:rsid w:val="00D64B97"/>
    <w:pPr>
      <w:tabs>
        <w:tab w:val="num" w:pos="360"/>
      </w:tabs>
      <w:ind w:left="360" w:hanging="360"/>
    </w:pPr>
  </w:style>
  <w:style w:type="paragraph" w:styleId="ListNumber">
    <w:name w:val="List Number"/>
    <w:basedOn w:val="Normal"/>
    <w:rsid w:val="00D64B97"/>
    <w:pPr>
      <w:tabs>
        <w:tab w:val="num" w:pos="360"/>
      </w:tabs>
      <w:ind w:left="360" w:hanging="360"/>
    </w:pPr>
  </w:style>
  <w:style w:type="paragraph" w:styleId="List2">
    <w:name w:val="List 2"/>
    <w:basedOn w:val="Normal"/>
    <w:rsid w:val="00D64B97"/>
    <w:pPr>
      <w:ind w:left="566" w:hanging="283"/>
    </w:pPr>
  </w:style>
  <w:style w:type="paragraph" w:styleId="List3">
    <w:name w:val="List 3"/>
    <w:basedOn w:val="Normal"/>
    <w:rsid w:val="00D64B97"/>
    <w:pPr>
      <w:ind w:left="849" w:hanging="283"/>
    </w:pPr>
  </w:style>
  <w:style w:type="paragraph" w:styleId="List4">
    <w:name w:val="List 4"/>
    <w:basedOn w:val="Normal"/>
    <w:rsid w:val="00D64B97"/>
    <w:pPr>
      <w:ind w:left="1132" w:hanging="283"/>
    </w:pPr>
  </w:style>
  <w:style w:type="paragraph" w:styleId="List5">
    <w:name w:val="List 5"/>
    <w:basedOn w:val="Normal"/>
    <w:rsid w:val="00D64B97"/>
    <w:pPr>
      <w:ind w:left="1415" w:hanging="283"/>
    </w:pPr>
  </w:style>
  <w:style w:type="paragraph" w:styleId="ListBullet2">
    <w:name w:val="List Bullet 2"/>
    <w:basedOn w:val="Normal"/>
    <w:autoRedefine/>
    <w:rsid w:val="00D64B97"/>
    <w:pPr>
      <w:tabs>
        <w:tab w:val="num" w:pos="360"/>
      </w:tabs>
    </w:pPr>
  </w:style>
  <w:style w:type="paragraph" w:styleId="ListBullet3">
    <w:name w:val="List Bullet 3"/>
    <w:basedOn w:val="Normal"/>
    <w:autoRedefine/>
    <w:rsid w:val="00D64B97"/>
    <w:pPr>
      <w:tabs>
        <w:tab w:val="num" w:pos="926"/>
      </w:tabs>
      <w:ind w:left="926" w:hanging="360"/>
    </w:pPr>
  </w:style>
  <w:style w:type="paragraph" w:styleId="ListBullet4">
    <w:name w:val="List Bullet 4"/>
    <w:basedOn w:val="Normal"/>
    <w:autoRedefine/>
    <w:rsid w:val="00D64B97"/>
    <w:pPr>
      <w:tabs>
        <w:tab w:val="num" w:pos="1209"/>
      </w:tabs>
      <w:ind w:left="1209" w:hanging="360"/>
    </w:pPr>
  </w:style>
  <w:style w:type="paragraph" w:styleId="ListBullet5">
    <w:name w:val="List Bullet 5"/>
    <w:basedOn w:val="Normal"/>
    <w:autoRedefine/>
    <w:rsid w:val="00D64B97"/>
    <w:pPr>
      <w:tabs>
        <w:tab w:val="num" w:pos="1492"/>
      </w:tabs>
      <w:ind w:left="1492" w:hanging="360"/>
    </w:pPr>
  </w:style>
  <w:style w:type="paragraph" w:styleId="ListNumber2">
    <w:name w:val="List Number 2"/>
    <w:basedOn w:val="Normal"/>
    <w:rsid w:val="00D64B97"/>
    <w:pPr>
      <w:tabs>
        <w:tab w:val="num" w:pos="643"/>
      </w:tabs>
      <w:ind w:left="643" w:hanging="360"/>
    </w:pPr>
  </w:style>
  <w:style w:type="paragraph" w:styleId="ListNumber3">
    <w:name w:val="List Number 3"/>
    <w:basedOn w:val="Normal"/>
    <w:rsid w:val="00D64B97"/>
    <w:pPr>
      <w:tabs>
        <w:tab w:val="num" w:pos="926"/>
      </w:tabs>
      <w:ind w:left="926" w:hanging="360"/>
    </w:pPr>
  </w:style>
  <w:style w:type="paragraph" w:styleId="ListNumber4">
    <w:name w:val="List Number 4"/>
    <w:basedOn w:val="Normal"/>
    <w:rsid w:val="00D64B97"/>
    <w:pPr>
      <w:tabs>
        <w:tab w:val="num" w:pos="1209"/>
      </w:tabs>
      <w:ind w:left="1209" w:hanging="360"/>
    </w:pPr>
  </w:style>
  <w:style w:type="paragraph" w:styleId="ListNumber5">
    <w:name w:val="List Number 5"/>
    <w:basedOn w:val="Normal"/>
    <w:rsid w:val="00D64B97"/>
    <w:pPr>
      <w:tabs>
        <w:tab w:val="num" w:pos="1492"/>
      </w:tabs>
      <w:ind w:left="1492" w:hanging="360"/>
    </w:pPr>
  </w:style>
  <w:style w:type="paragraph" w:styleId="Title">
    <w:name w:val="Title"/>
    <w:basedOn w:val="Normal"/>
    <w:link w:val="TitleChar"/>
    <w:qFormat/>
    <w:rsid w:val="00D64B97"/>
    <w:pPr>
      <w:spacing w:before="240" w:after="60"/>
    </w:pPr>
    <w:rPr>
      <w:rFonts w:ascii="Arial" w:hAnsi="Arial" w:cs="Arial"/>
      <w:b/>
      <w:bCs/>
      <w:sz w:val="40"/>
      <w:szCs w:val="40"/>
    </w:rPr>
  </w:style>
  <w:style w:type="character" w:customStyle="1" w:styleId="TitleChar">
    <w:name w:val="Title Char"/>
    <w:basedOn w:val="DefaultParagraphFont"/>
    <w:link w:val="Title"/>
    <w:rsid w:val="00D64B97"/>
    <w:rPr>
      <w:rFonts w:ascii="Arial" w:hAnsi="Arial" w:cs="Arial"/>
      <w:b/>
      <w:bCs/>
      <w:sz w:val="40"/>
      <w:szCs w:val="40"/>
    </w:rPr>
  </w:style>
  <w:style w:type="paragraph" w:styleId="Closing">
    <w:name w:val="Closing"/>
    <w:basedOn w:val="Normal"/>
    <w:link w:val="ClosingChar"/>
    <w:rsid w:val="00D64B97"/>
    <w:pPr>
      <w:ind w:left="4252"/>
    </w:pPr>
  </w:style>
  <w:style w:type="character" w:customStyle="1" w:styleId="ClosingChar">
    <w:name w:val="Closing Char"/>
    <w:basedOn w:val="DefaultParagraphFont"/>
    <w:link w:val="Closing"/>
    <w:rsid w:val="00D64B97"/>
    <w:rPr>
      <w:sz w:val="22"/>
    </w:rPr>
  </w:style>
  <w:style w:type="paragraph" w:styleId="Signature">
    <w:name w:val="Signature"/>
    <w:basedOn w:val="Normal"/>
    <w:link w:val="SignatureChar"/>
    <w:rsid w:val="00D64B97"/>
    <w:pPr>
      <w:ind w:left="4252"/>
    </w:pPr>
  </w:style>
  <w:style w:type="character" w:customStyle="1" w:styleId="SignatureChar">
    <w:name w:val="Signature Char"/>
    <w:basedOn w:val="DefaultParagraphFont"/>
    <w:link w:val="Signature"/>
    <w:rsid w:val="00D64B97"/>
    <w:rPr>
      <w:sz w:val="22"/>
    </w:rPr>
  </w:style>
  <w:style w:type="paragraph" w:styleId="BodyText">
    <w:name w:val="Body Text"/>
    <w:basedOn w:val="Normal"/>
    <w:link w:val="BodyTextChar"/>
    <w:rsid w:val="00D64B97"/>
    <w:pPr>
      <w:spacing w:after="120"/>
    </w:pPr>
  </w:style>
  <w:style w:type="character" w:customStyle="1" w:styleId="BodyTextChar">
    <w:name w:val="Body Text Char"/>
    <w:basedOn w:val="DefaultParagraphFont"/>
    <w:link w:val="BodyText"/>
    <w:rsid w:val="00D64B97"/>
    <w:rPr>
      <w:sz w:val="22"/>
    </w:rPr>
  </w:style>
  <w:style w:type="paragraph" w:styleId="BodyTextIndent">
    <w:name w:val="Body Text Indent"/>
    <w:basedOn w:val="Normal"/>
    <w:link w:val="BodyTextIndentChar"/>
    <w:rsid w:val="00D64B97"/>
    <w:pPr>
      <w:spacing w:after="120"/>
      <w:ind w:left="283"/>
    </w:pPr>
  </w:style>
  <w:style w:type="character" w:customStyle="1" w:styleId="BodyTextIndentChar">
    <w:name w:val="Body Text Indent Char"/>
    <w:basedOn w:val="DefaultParagraphFont"/>
    <w:link w:val="BodyTextIndent"/>
    <w:rsid w:val="00D64B97"/>
    <w:rPr>
      <w:sz w:val="22"/>
    </w:rPr>
  </w:style>
  <w:style w:type="paragraph" w:styleId="ListContinue">
    <w:name w:val="List Continue"/>
    <w:basedOn w:val="Normal"/>
    <w:rsid w:val="00D64B97"/>
    <w:pPr>
      <w:spacing w:after="120"/>
      <w:ind w:left="283"/>
    </w:pPr>
  </w:style>
  <w:style w:type="paragraph" w:styleId="ListContinue2">
    <w:name w:val="List Continue 2"/>
    <w:basedOn w:val="Normal"/>
    <w:rsid w:val="00D64B97"/>
    <w:pPr>
      <w:spacing w:after="120"/>
      <w:ind w:left="566"/>
    </w:pPr>
  </w:style>
  <w:style w:type="paragraph" w:styleId="ListContinue3">
    <w:name w:val="List Continue 3"/>
    <w:basedOn w:val="Normal"/>
    <w:rsid w:val="00D64B97"/>
    <w:pPr>
      <w:spacing w:after="120"/>
      <w:ind w:left="849"/>
    </w:pPr>
  </w:style>
  <w:style w:type="paragraph" w:styleId="ListContinue4">
    <w:name w:val="List Continue 4"/>
    <w:basedOn w:val="Normal"/>
    <w:rsid w:val="00D64B97"/>
    <w:pPr>
      <w:spacing w:after="120"/>
      <w:ind w:left="1132"/>
    </w:pPr>
  </w:style>
  <w:style w:type="paragraph" w:styleId="ListContinue5">
    <w:name w:val="List Continue 5"/>
    <w:basedOn w:val="Normal"/>
    <w:rsid w:val="00D64B97"/>
    <w:pPr>
      <w:spacing w:after="120"/>
      <w:ind w:left="1415"/>
    </w:pPr>
  </w:style>
  <w:style w:type="paragraph" w:styleId="MessageHeader">
    <w:name w:val="Message Header"/>
    <w:basedOn w:val="Normal"/>
    <w:link w:val="MessageHeaderChar"/>
    <w:rsid w:val="00D64B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64B97"/>
    <w:rPr>
      <w:rFonts w:ascii="Arial" w:hAnsi="Arial" w:cs="Arial"/>
      <w:sz w:val="22"/>
      <w:shd w:val="pct20" w:color="auto" w:fill="auto"/>
    </w:rPr>
  </w:style>
  <w:style w:type="paragraph" w:styleId="Subtitle">
    <w:name w:val="Subtitle"/>
    <w:basedOn w:val="Normal"/>
    <w:link w:val="SubtitleChar"/>
    <w:qFormat/>
    <w:rsid w:val="00D64B97"/>
    <w:pPr>
      <w:spacing w:after="60"/>
      <w:jc w:val="center"/>
      <w:outlineLvl w:val="1"/>
    </w:pPr>
    <w:rPr>
      <w:rFonts w:ascii="Arial" w:hAnsi="Arial" w:cs="Arial"/>
    </w:rPr>
  </w:style>
  <w:style w:type="character" w:customStyle="1" w:styleId="SubtitleChar">
    <w:name w:val="Subtitle Char"/>
    <w:basedOn w:val="DefaultParagraphFont"/>
    <w:link w:val="Subtitle"/>
    <w:rsid w:val="00D64B97"/>
    <w:rPr>
      <w:rFonts w:ascii="Arial" w:hAnsi="Arial" w:cs="Arial"/>
      <w:sz w:val="22"/>
    </w:rPr>
  </w:style>
  <w:style w:type="paragraph" w:styleId="Salutation">
    <w:name w:val="Salutation"/>
    <w:basedOn w:val="Normal"/>
    <w:next w:val="Normal"/>
    <w:link w:val="SalutationChar"/>
    <w:rsid w:val="00D64B97"/>
  </w:style>
  <w:style w:type="character" w:customStyle="1" w:styleId="SalutationChar">
    <w:name w:val="Salutation Char"/>
    <w:basedOn w:val="DefaultParagraphFont"/>
    <w:link w:val="Salutation"/>
    <w:rsid w:val="00D64B97"/>
    <w:rPr>
      <w:sz w:val="22"/>
    </w:rPr>
  </w:style>
  <w:style w:type="paragraph" w:styleId="Date">
    <w:name w:val="Date"/>
    <w:basedOn w:val="Normal"/>
    <w:next w:val="Normal"/>
    <w:link w:val="DateChar"/>
    <w:rsid w:val="00D64B97"/>
  </w:style>
  <w:style w:type="character" w:customStyle="1" w:styleId="DateChar">
    <w:name w:val="Date Char"/>
    <w:basedOn w:val="DefaultParagraphFont"/>
    <w:link w:val="Date"/>
    <w:rsid w:val="00D64B97"/>
    <w:rPr>
      <w:sz w:val="22"/>
    </w:rPr>
  </w:style>
  <w:style w:type="paragraph" w:styleId="BodyTextFirstIndent">
    <w:name w:val="Body Text First Indent"/>
    <w:basedOn w:val="BodyText"/>
    <w:link w:val="BodyTextFirstIndentChar"/>
    <w:rsid w:val="00D64B97"/>
    <w:pPr>
      <w:ind w:firstLine="210"/>
    </w:pPr>
  </w:style>
  <w:style w:type="character" w:customStyle="1" w:styleId="BodyTextFirstIndentChar">
    <w:name w:val="Body Text First Indent Char"/>
    <w:basedOn w:val="BodyTextChar"/>
    <w:link w:val="BodyTextFirstIndent"/>
    <w:rsid w:val="00D64B97"/>
    <w:rPr>
      <w:sz w:val="22"/>
    </w:rPr>
  </w:style>
  <w:style w:type="paragraph" w:styleId="BodyTextFirstIndent2">
    <w:name w:val="Body Text First Indent 2"/>
    <w:basedOn w:val="BodyTextIndent"/>
    <w:link w:val="BodyTextFirstIndent2Char"/>
    <w:rsid w:val="00D64B97"/>
    <w:pPr>
      <w:ind w:firstLine="210"/>
    </w:pPr>
  </w:style>
  <w:style w:type="character" w:customStyle="1" w:styleId="BodyTextFirstIndent2Char">
    <w:name w:val="Body Text First Indent 2 Char"/>
    <w:basedOn w:val="BodyTextIndentChar"/>
    <w:link w:val="BodyTextFirstIndent2"/>
    <w:rsid w:val="00D64B97"/>
    <w:rPr>
      <w:sz w:val="22"/>
    </w:rPr>
  </w:style>
  <w:style w:type="paragraph" w:styleId="BodyText2">
    <w:name w:val="Body Text 2"/>
    <w:basedOn w:val="Normal"/>
    <w:link w:val="BodyText2Char"/>
    <w:rsid w:val="00D64B97"/>
    <w:pPr>
      <w:spacing w:after="120" w:line="480" w:lineRule="auto"/>
    </w:pPr>
  </w:style>
  <w:style w:type="character" w:customStyle="1" w:styleId="BodyText2Char">
    <w:name w:val="Body Text 2 Char"/>
    <w:basedOn w:val="DefaultParagraphFont"/>
    <w:link w:val="BodyText2"/>
    <w:rsid w:val="00D64B97"/>
    <w:rPr>
      <w:sz w:val="22"/>
    </w:rPr>
  </w:style>
  <w:style w:type="paragraph" w:styleId="BodyText3">
    <w:name w:val="Body Text 3"/>
    <w:basedOn w:val="Normal"/>
    <w:link w:val="BodyText3Char"/>
    <w:rsid w:val="00D64B97"/>
    <w:pPr>
      <w:spacing w:after="120"/>
    </w:pPr>
    <w:rPr>
      <w:sz w:val="16"/>
      <w:szCs w:val="16"/>
    </w:rPr>
  </w:style>
  <w:style w:type="character" w:customStyle="1" w:styleId="BodyText3Char">
    <w:name w:val="Body Text 3 Char"/>
    <w:basedOn w:val="DefaultParagraphFont"/>
    <w:link w:val="BodyText3"/>
    <w:rsid w:val="00D64B97"/>
    <w:rPr>
      <w:sz w:val="16"/>
      <w:szCs w:val="16"/>
    </w:rPr>
  </w:style>
  <w:style w:type="paragraph" w:styleId="BodyTextIndent2">
    <w:name w:val="Body Text Indent 2"/>
    <w:basedOn w:val="Normal"/>
    <w:link w:val="BodyTextIndent2Char"/>
    <w:rsid w:val="00D64B97"/>
    <w:pPr>
      <w:spacing w:after="120" w:line="480" w:lineRule="auto"/>
      <w:ind w:left="283"/>
    </w:pPr>
  </w:style>
  <w:style w:type="character" w:customStyle="1" w:styleId="BodyTextIndent2Char">
    <w:name w:val="Body Text Indent 2 Char"/>
    <w:basedOn w:val="DefaultParagraphFont"/>
    <w:link w:val="BodyTextIndent2"/>
    <w:rsid w:val="00D64B97"/>
    <w:rPr>
      <w:sz w:val="22"/>
    </w:rPr>
  </w:style>
  <w:style w:type="paragraph" w:styleId="BodyTextIndent3">
    <w:name w:val="Body Text Indent 3"/>
    <w:basedOn w:val="Normal"/>
    <w:link w:val="BodyTextIndent3Char"/>
    <w:rsid w:val="00D64B97"/>
    <w:pPr>
      <w:spacing w:after="120"/>
      <w:ind w:left="283"/>
    </w:pPr>
    <w:rPr>
      <w:sz w:val="16"/>
      <w:szCs w:val="16"/>
    </w:rPr>
  </w:style>
  <w:style w:type="character" w:customStyle="1" w:styleId="BodyTextIndent3Char">
    <w:name w:val="Body Text Indent 3 Char"/>
    <w:basedOn w:val="DefaultParagraphFont"/>
    <w:link w:val="BodyTextIndent3"/>
    <w:rsid w:val="00D64B97"/>
    <w:rPr>
      <w:sz w:val="16"/>
      <w:szCs w:val="16"/>
    </w:rPr>
  </w:style>
  <w:style w:type="paragraph" w:styleId="BlockText">
    <w:name w:val="Block Text"/>
    <w:basedOn w:val="Normal"/>
    <w:rsid w:val="00D64B97"/>
    <w:pPr>
      <w:spacing w:after="120"/>
      <w:ind w:left="1440" w:right="1440"/>
    </w:pPr>
  </w:style>
  <w:style w:type="character" w:styleId="Hyperlink">
    <w:name w:val="Hyperlink"/>
    <w:basedOn w:val="DefaultParagraphFont"/>
    <w:rsid w:val="00D64B97"/>
    <w:rPr>
      <w:color w:val="0000FF"/>
      <w:u w:val="single"/>
    </w:rPr>
  </w:style>
  <w:style w:type="character" w:styleId="FollowedHyperlink">
    <w:name w:val="FollowedHyperlink"/>
    <w:basedOn w:val="DefaultParagraphFont"/>
    <w:rsid w:val="00D64B97"/>
    <w:rPr>
      <w:color w:val="800080"/>
      <w:u w:val="single"/>
    </w:rPr>
  </w:style>
  <w:style w:type="character" w:styleId="Strong">
    <w:name w:val="Strong"/>
    <w:basedOn w:val="DefaultParagraphFont"/>
    <w:qFormat/>
    <w:rsid w:val="00D64B97"/>
    <w:rPr>
      <w:b/>
      <w:bCs/>
    </w:rPr>
  </w:style>
  <w:style w:type="character" w:styleId="Emphasis">
    <w:name w:val="Emphasis"/>
    <w:basedOn w:val="DefaultParagraphFont"/>
    <w:qFormat/>
    <w:rsid w:val="00D64B97"/>
    <w:rPr>
      <w:i/>
      <w:iCs/>
    </w:rPr>
  </w:style>
  <w:style w:type="paragraph" w:styleId="DocumentMap">
    <w:name w:val="Document Map"/>
    <w:basedOn w:val="Normal"/>
    <w:link w:val="DocumentMapChar"/>
    <w:rsid w:val="00D64B97"/>
    <w:pPr>
      <w:shd w:val="clear" w:color="auto" w:fill="000080"/>
    </w:pPr>
    <w:rPr>
      <w:rFonts w:ascii="Tahoma" w:hAnsi="Tahoma" w:cs="Tahoma"/>
    </w:rPr>
  </w:style>
  <w:style w:type="character" w:customStyle="1" w:styleId="DocumentMapChar">
    <w:name w:val="Document Map Char"/>
    <w:basedOn w:val="DefaultParagraphFont"/>
    <w:link w:val="DocumentMap"/>
    <w:rsid w:val="00D64B97"/>
    <w:rPr>
      <w:rFonts w:ascii="Tahoma" w:hAnsi="Tahoma" w:cs="Tahoma"/>
      <w:sz w:val="22"/>
      <w:shd w:val="clear" w:color="auto" w:fill="000080"/>
    </w:rPr>
  </w:style>
  <w:style w:type="paragraph" w:styleId="PlainText">
    <w:name w:val="Plain Text"/>
    <w:basedOn w:val="Normal"/>
    <w:link w:val="PlainTextChar"/>
    <w:rsid w:val="00D64B97"/>
    <w:rPr>
      <w:rFonts w:ascii="Courier New" w:hAnsi="Courier New" w:cs="Courier New"/>
      <w:sz w:val="20"/>
    </w:rPr>
  </w:style>
  <w:style w:type="character" w:customStyle="1" w:styleId="PlainTextChar">
    <w:name w:val="Plain Text Char"/>
    <w:basedOn w:val="DefaultParagraphFont"/>
    <w:link w:val="PlainText"/>
    <w:rsid w:val="00D64B97"/>
    <w:rPr>
      <w:rFonts w:ascii="Courier New" w:hAnsi="Courier New" w:cs="Courier New"/>
    </w:rPr>
  </w:style>
  <w:style w:type="paragraph" w:styleId="E-mailSignature">
    <w:name w:val="E-mail Signature"/>
    <w:basedOn w:val="Normal"/>
    <w:link w:val="E-mailSignatureChar"/>
    <w:rsid w:val="00D64B97"/>
  </w:style>
  <w:style w:type="character" w:customStyle="1" w:styleId="E-mailSignatureChar">
    <w:name w:val="E-mail Signature Char"/>
    <w:basedOn w:val="DefaultParagraphFont"/>
    <w:link w:val="E-mailSignature"/>
    <w:rsid w:val="00D64B97"/>
    <w:rPr>
      <w:sz w:val="22"/>
    </w:rPr>
  </w:style>
  <w:style w:type="paragraph" w:styleId="NormalWeb">
    <w:name w:val="Normal (Web)"/>
    <w:basedOn w:val="Normal"/>
    <w:rsid w:val="00D64B97"/>
  </w:style>
  <w:style w:type="character" w:styleId="HTMLAcronym">
    <w:name w:val="HTML Acronym"/>
    <w:basedOn w:val="DefaultParagraphFont"/>
    <w:rsid w:val="00D64B97"/>
  </w:style>
  <w:style w:type="paragraph" w:styleId="HTMLAddress">
    <w:name w:val="HTML Address"/>
    <w:basedOn w:val="Normal"/>
    <w:link w:val="HTMLAddressChar"/>
    <w:rsid w:val="00D64B97"/>
    <w:rPr>
      <w:i/>
      <w:iCs/>
    </w:rPr>
  </w:style>
  <w:style w:type="character" w:customStyle="1" w:styleId="HTMLAddressChar">
    <w:name w:val="HTML Address Char"/>
    <w:basedOn w:val="DefaultParagraphFont"/>
    <w:link w:val="HTMLAddress"/>
    <w:rsid w:val="00D64B97"/>
    <w:rPr>
      <w:i/>
      <w:iCs/>
      <w:sz w:val="22"/>
    </w:rPr>
  </w:style>
  <w:style w:type="character" w:styleId="HTMLCite">
    <w:name w:val="HTML Cite"/>
    <w:basedOn w:val="DefaultParagraphFont"/>
    <w:rsid w:val="00D64B97"/>
    <w:rPr>
      <w:i/>
      <w:iCs/>
    </w:rPr>
  </w:style>
  <w:style w:type="character" w:styleId="HTMLCode">
    <w:name w:val="HTML Code"/>
    <w:basedOn w:val="DefaultParagraphFont"/>
    <w:rsid w:val="00D64B97"/>
    <w:rPr>
      <w:rFonts w:ascii="Courier New" w:hAnsi="Courier New" w:cs="Courier New"/>
      <w:sz w:val="20"/>
      <w:szCs w:val="20"/>
    </w:rPr>
  </w:style>
  <w:style w:type="character" w:styleId="HTMLDefinition">
    <w:name w:val="HTML Definition"/>
    <w:basedOn w:val="DefaultParagraphFont"/>
    <w:rsid w:val="00D64B97"/>
    <w:rPr>
      <w:i/>
      <w:iCs/>
    </w:rPr>
  </w:style>
  <w:style w:type="character" w:styleId="HTMLKeyboard">
    <w:name w:val="HTML Keyboard"/>
    <w:basedOn w:val="DefaultParagraphFont"/>
    <w:rsid w:val="00D64B97"/>
    <w:rPr>
      <w:rFonts w:ascii="Courier New" w:hAnsi="Courier New" w:cs="Courier New"/>
      <w:sz w:val="20"/>
      <w:szCs w:val="20"/>
    </w:rPr>
  </w:style>
  <w:style w:type="paragraph" w:styleId="HTMLPreformatted">
    <w:name w:val="HTML Preformatted"/>
    <w:basedOn w:val="Normal"/>
    <w:link w:val="HTMLPreformattedChar"/>
    <w:rsid w:val="00D64B97"/>
    <w:rPr>
      <w:rFonts w:ascii="Courier New" w:hAnsi="Courier New" w:cs="Courier New"/>
      <w:sz w:val="20"/>
    </w:rPr>
  </w:style>
  <w:style w:type="character" w:customStyle="1" w:styleId="HTMLPreformattedChar">
    <w:name w:val="HTML Preformatted Char"/>
    <w:basedOn w:val="DefaultParagraphFont"/>
    <w:link w:val="HTMLPreformatted"/>
    <w:rsid w:val="00D64B97"/>
    <w:rPr>
      <w:rFonts w:ascii="Courier New" w:hAnsi="Courier New" w:cs="Courier New"/>
    </w:rPr>
  </w:style>
  <w:style w:type="character" w:styleId="HTMLSample">
    <w:name w:val="HTML Sample"/>
    <w:basedOn w:val="DefaultParagraphFont"/>
    <w:rsid w:val="00D64B97"/>
    <w:rPr>
      <w:rFonts w:ascii="Courier New" w:hAnsi="Courier New" w:cs="Courier New"/>
    </w:rPr>
  </w:style>
  <w:style w:type="character" w:styleId="HTMLTypewriter">
    <w:name w:val="HTML Typewriter"/>
    <w:basedOn w:val="DefaultParagraphFont"/>
    <w:rsid w:val="00D64B97"/>
    <w:rPr>
      <w:rFonts w:ascii="Courier New" w:hAnsi="Courier New" w:cs="Courier New"/>
      <w:sz w:val="20"/>
      <w:szCs w:val="20"/>
    </w:rPr>
  </w:style>
  <w:style w:type="character" w:styleId="HTMLVariable">
    <w:name w:val="HTML Variable"/>
    <w:basedOn w:val="DefaultParagraphFont"/>
    <w:rsid w:val="00D64B97"/>
    <w:rPr>
      <w:i/>
      <w:iCs/>
    </w:rPr>
  </w:style>
  <w:style w:type="paragraph" w:styleId="CommentSubject">
    <w:name w:val="annotation subject"/>
    <w:basedOn w:val="CommentText"/>
    <w:next w:val="CommentText"/>
    <w:link w:val="CommentSubjectChar"/>
    <w:rsid w:val="00D64B97"/>
    <w:rPr>
      <w:b/>
      <w:bCs/>
    </w:rPr>
  </w:style>
  <w:style w:type="character" w:customStyle="1" w:styleId="CommentSubjectChar">
    <w:name w:val="Comment Subject Char"/>
    <w:basedOn w:val="CommentTextChar"/>
    <w:link w:val="CommentSubject"/>
    <w:rsid w:val="00D64B97"/>
    <w:rPr>
      <w:b/>
      <w:bCs/>
    </w:rPr>
  </w:style>
  <w:style w:type="numbering" w:styleId="1ai">
    <w:name w:val="Outline List 1"/>
    <w:basedOn w:val="NoList"/>
    <w:rsid w:val="00D64B97"/>
    <w:pPr>
      <w:numPr>
        <w:numId w:val="14"/>
      </w:numPr>
    </w:pPr>
  </w:style>
  <w:style w:type="numbering" w:styleId="111111">
    <w:name w:val="Outline List 2"/>
    <w:basedOn w:val="NoList"/>
    <w:rsid w:val="00D64B97"/>
    <w:pPr>
      <w:numPr>
        <w:numId w:val="15"/>
      </w:numPr>
    </w:pPr>
  </w:style>
  <w:style w:type="numbering" w:styleId="ArticleSection">
    <w:name w:val="Outline List 3"/>
    <w:basedOn w:val="NoList"/>
    <w:rsid w:val="00D64B97"/>
    <w:pPr>
      <w:numPr>
        <w:numId w:val="17"/>
      </w:numPr>
    </w:pPr>
  </w:style>
  <w:style w:type="table" w:styleId="TableSimple1">
    <w:name w:val="Table Simple 1"/>
    <w:basedOn w:val="TableNormal"/>
    <w:rsid w:val="00D64B9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4B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4B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64B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4B9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4B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4B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4B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4B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4B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4B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4B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4B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4B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4B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64B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4B9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4B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4B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4B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4B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4B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4B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4B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4B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4B9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4B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4B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4B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4B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4B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64B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4B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4B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64B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4B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64B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4B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4B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64B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4B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4B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64B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64B97"/>
    <w:rPr>
      <w:rFonts w:eastAsia="Times New Roman" w:cs="Times New Roman"/>
      <w:b/>
      <w:kern w:val="28"/>
      <w:sz w:val="24"/>
      <w:lang w:eastAsia="en-AU"/>
    </w:rPr>
  </w:style>
  <w:style w:type="paragraph" w:styleId="ListParagraph">
    <w:name w:val="List Paragraph"/>
    <w:aliases w:val="List Paragraph1,Recommendation,List Paragraph11,0Bullet,Body text,Bullet Point,Bullet point,Bullets,Content descriptions,DDM Gen Text,Dot point 1.5 line spacing,Indented bullet,L,List Paragraph - bullets,List Paragraph2,bullet point list"/>
    <w:basedOn w:val="Normal"/>
    <w:link w:val="ListParagraphChar"/>
    <w:uiPriority w:val="34"/>
    <w:qFormat/>
    <w:rsid w:val="00447283"/>
    <w:pPr>
      <w:spacing w:after="200" w:line="276" w:lineRule="auto"/>
      <w:ind w:left="720"/>
      <w:contextualSpacing/>
    </w:pPr>
    <w:rPr>
      <w:rFonts w:asciiTheme="minorHAnsi" w:hAnsiTheme="minorHAnsi"/>
      <w:szCs w:val="22"/>
    </w:rPr>
  </w:style>
  <w:style w:type="character" w:customStyle="1" w:styleId="ListParagraphChar">
    <w:name w:val="List Paragraph Char"/>
    <w:aliases w:val="List Paragraph1 Char,Recommendation Char,List Paragraph11 Char,0Bullet Char,Body text Char,Bullet Point Char,Bullet point Char,Bullets Char,Content descriptions Char,DDM Gen Text Char,Dot point 1.5 line spacing Char,L Char"/>
    <w:basedOn w:val="DefaultParagraphFont"/>
    <w:link w:val="ListParagraph"/>
    <w:uiPriority w:val="34"/>
    <w:qFormat/>
    <w:locked/>
    <w:rsid w:val="00447283"/>
    <w:rPr>
      <w:rFonts w:asciiTheme="minorHAnsi" w:hAnsiTheme="minorHAnsi"/>
      <w:sz w:val="22"/>
      <w:szCs w:val="22"/>
    </w:rPr>
  </w:style>
  <w:style w:type="paragraph" w:customStyle="1" w:styleId="TablePlainParagraph">
    <w:name w:val="Table: Plain Paragraph"/>
    <w:aliases w:val="Table PP"/>
    <w:basedOn w:val="Normal"/>
    <w:uiPriority w:val="11"/>
    <w:rsid w:val="00C24E2D"/>
    <w:pPr>
      <w:spacing w:before="60" w:after="60" w:line="240" w:lineRule="atLeast"/>
    </w:pPr>
    <w:rPr>
      <w:rFonts w:ascii="Arial" w:hAnsi="Arial" w:cs="Arial"/>
      <w:sz w:val="20"/>
      <w:lang w:eastAsia="en-AU"/>
    </w:rPr>
  </w:style>
  <w:style w:type="paragraph" w:customStyle="1" w:styleId="TableNumberedLista">
    <w:name w:val="Table: Numbered List: a)"/>
    <w:basedOn w:val="Normal"/>
    <w:uiPriority w:val="12"/>
    <w:rsid w:val="00C24E2D"/>
    <w:pPr>
      <w:numPr>
        <w:numId w:val="26"/>
      </w:numPr>
      <w:spacing w:after="60" w:line="240" w:lineRule="atLeast"/>
      <w:ind w:left="0" w:firstLine="0"/>
    </w:pPr>
    <w:rPr>
      <w:rFonts w:ascii="Arial" w:hAnsi="Arial" w:cs="Arial"/>
      <w:sz w:val="20"/>
      <w:lang w:eastAsia="en-AU"/>
    </w:rPr>
  </w:style>
  <w:style w:type="paragraph" w:customStyle="1" w:styleId="TableNumberedLista1">
    <w:name w:val="Table: Numbered List: a) 1"/>
    <w:basedOn w:val="Normal"/>
    <w:uiPriority w:val="12"/>
    <w:rsid w:val="00C24E2D"/>
    <w:pPr>
      <w:numPr>
        <w:ilvl w:val="1"/>
        <w:numId w:val="26"/>
      </w:numPr>
      <w:spacing w:after="60" w:line="240" w:lineRule="atLeast"/>
      <w:ind w:left="0" w:firstLine="0"/>
    </w:pPr>
    <w:rPr>
      <w:rFonts w:ascii="Arial" w:hAnsi="Arial" w:cs="Arial"/>
      <w:sz w:val="20"/>
      <w:lang w:eastAsia="en-AU"/>
    </w:rPr>
  </w:style>
  <w:style w:type="paragraph" w:customStyle="1" w:styleId="TableNumberedLista2">
    <w:name w:val="Table: Numbered List: a) 2"/>
    <w:basedOn w:val="Normal"/>
    <w:uiPriority w:val="12"/>
    <w:rsid w:val="00C24E2D"/>
    <w:pPr>
      <w:numPr>
        <w:ilvl w:val="2"/>
        <w:numId w:val="26"/>
      </w:numPr>
      <w:spacing w:after="60" w:line="240" w:lineRule="atLeast"/>
      <w:ind w:left="0" w:firstLine="0"/>
    </w:pPr>
    <w:rPr>
      <w:rFonts w:ascii="Arial" w:hAnsi="Arial" w:cs="Arial"/>
      <w:sz w:val="20"/>
      <w:lang w:eastAsia="en-AU"/>
    </w:rPr>
  </w:style>
  <w:style w:type="paragraph" w:customStyle="1" w:styleId="TableNumberedLista3">
    <w:name w:val="Table: Numbered List: a) 3"/>
    <w:basedOn w:val="Normal"/>
    <w:uiPriority w:val="12"/>
    <w:rsid w:val="00C24E2D"/>
    <w:pPr>
      <w:numPr>
        <w:ilvl w:val="3"/>
        <w:numId w:val="26"/>
      </w:numPr>
      <w:spacing w:after="60" w:line="240" w:lineRule="atLeast"/>
      <w:ind w:left="0" w:firstLine="0"/>
    </w:pPr>
    <w:rPr>
      <w:rFonts w:ascii="Arial" w:hAnsi="Arial" w:cs="Arial"/>
      <w:sz w:val="20"/>
      <w:lang w:eastAsia="en-AU"/>
    </w:rPr>
  </w:style>
  <w:style w:type="paragraph" w:customStyle="1" w:styleId="TableNumberedLista4">
    <w:name w:val="Table: Numbered List: a) 4"/>
    <w:basedOn w:val="Normal"/>
    <w:uiPriority w:val="12"/>
    <w:rsid w:val="00C24E2D"/>
    <w:pPr>
      <w:numPr>
        <w:ilvl w:val="4"/>
        <w:numId w:val="26"/>
      </w:numPr>
      <w:spacing w:after="60" w:line="240" w:lineRule="atLeast"/>
      <w:ind w:left="0" w:firstLine="0"/>
    </w:pPr>
    <w:rPr>
      <w:rFonts w:ascii="Arial" w:hAnsi="Arial" w:cs="Arial"/>
      <w:sz w:val="20"/>
      <w:lang w:eastAsia="en-AU"/>
    </w:rPr>
  </w:style>
  <w:style w:type="paragraph" w:customStyle="1" w:styleId="TableNumberedLista5">
    <w:name w:val="Table: Numbered List: a) 5"/>
    <w:basedOn w:val="Normal"/>
    <w:uiPriority w:val="12"/>
    <w:rsid w:val="00C24E2D"/>
    <w:pPr>
      <w:numPr>
        <w:ilvl w:val="5"/>
        <w:numId w:val="26"/>
      </w:numPr>
      <w:spacing w:after="60" w:line="240" w:lineRule="atLeast"/>
      <w:ind w:left="0" w:firstLine="0"/>
    </w:pPr>
    <w:rPr>
      <w:rFonts w:ascii="Arial" w:hAnsi="Arial" w:cs="Arial"/>
      <w:sz w:val="20"/>
      <w:lang w:eastAsia="en-AU"/>
    </w:rPr>
  </w:style>
  <w:style w:type="paragraph" w:customStyle="1" w:styleId="TableNumberedLista6">
    <w:name w:val="Table: Numbered List: a) 6"/>
    <w:basedOn w:val="Normal"/>
    <w:uiPriority w:val="12"/>
    <w:rsid w:val="00C24E2D"/>
    <w:pPr>
      <w:numPr>
        <w:ilvl w:val="6"/>
        <w:numId w:val="26"/>
      </w:numPr>
      <w:spacing w:after="60" w:line="240" w:lineRule="atLeast"/>
      <w:ind w:left="0" w:firstLine="0"/>
    </w:pPr>
    <w:rPr>
      <w:rFonts w:ascii="Arial" w:hAnsi="Arial" w:cs="Arial"/>
      <w:sz w:val="20"/>
      <w:lang w:eastAsia="en-AU"/>
    </w:rPr>
  </w:style>
  <w:style w:type="paragraph" w:customStyle="1" w:styleId="TableNumberedLista7">
    <w:name w:val="Table: Numbered List: a) 7"/>
    <w:basedOn w:val="Normal"/>
    <w:uiPriority w:val="12"/>
    <w:rsid w:val="00C24E2D"/>
    <w:pPr>
      <w:numPr>
        <w:ilvl w:val="7"/>
        <w:numId w:val="26"/>
      </w:numPr>
      <w:spacing w:after="60" w:line="240" w:lineRule="atLeast"/>
      <w:ind w:left="0" w:firstLine="0"/>
    </w:pPr>
    <w:rPr>
      <w:rFonts w:ascii="Arial" w:hAnsi="Arial" w:cs="Arial"/>
      <w:sz w:val="20"/>
      <w:lang w:eastAsia="en-AU"/>
    </w:rPr>
  </w:style>
  <w:style w:type="paragraph" w:customStyle="1" w:styleId="TableNumberedLista8">
    <w:name w:val="Table: Numbered List: a) 8"/>
    <w:basedOn w:val="Normal"/>
    <w:uiPriority w:val="12"/>
    <w:rsid w:val="00C24E2D"/>
    <w:pPr>
      <w:numPr>
        <w:ilvl w:val="8"/>
        <w:numId w:val="26"/>
      </w:numPr>
      <w:spacing w:after="60" w:line="240" w:lineRule="atLeast"/>
      <w:ind w:left="0" w:firstLine="0"/>
    </w:pPr>
    <w:rPr>
      <w:rFonts w:ascii="Arial" w:hAnsi="Arial"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Inst_Amd_FF(SP).dotx</Template>
  <TotalTime>0</TotalTime>
  <Pages>8</Pages>
  <Words>1145</Words>
  <Characters>6529</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2021-05-11T06:49:00Z</cp:lastPrinted>
  <dcterms:created xsi:type="dcterms:W3CDTF">2021-07-07T00:31:00Z</dcterms:created>
  <dcterms:modified xsi:type="dcterms:W3CDTF">2021-07-07T00:31:00Z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Financial Framework (Supplementary Powers) Amendment (Social Services Measures No. 2)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24 June 2021</vt:lpwstr>
  </property>
  <property fmtid="{D5CDD505-2E9C-101B-9397-08002B2CF9AE}" pid="10" name="ID">
    <vt:lpwstr>OPC65229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24 June 2021</vt:lpwstr>
  </property>
</Properties>
</file>