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1C61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35581C08" wp14:editId="10383FF1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9046" w14:textId="77777777" w:rsidR="009E3D4E" w:rsidRPr="000A3524" w:rsidRDefault="009E3D4E" w:rsidP="009E3D4E">
      <w:pPr>
        <w:pStyle w:val="LDTitle"/>
      </w:pPr>
      <w:r>
        <w:t xml:space="preserve">LIN </w:t>
      </w:r>
      <w:r w:rsidR="00BE5A96">
        <w:t>21</w:t>
      </w:r>
      <w:r w:rsidRPr="007C5FDD">
        <w:t>/</w:t>
      </w:r>
      <w:r w:rsidR="00DF2580">
        <w:t>043</w:t>
      </w:r>
    </w:p>
    <w:p w14:paraId="0E6CC1DF" w14:textId="3FFCD3C2" w:rsidR="009228CB" w:rsidRPr="00E171A2" w:rsidRDefault="00DF2580" w:rsidP="009E3D4E">
      <w:pPr>
        <w:pStyle w:val="LDDescription"/>
      </w:pPr>
      <w:r>
        <w:t xml:space="preserve">Migration (Class of </w:t>
      </w:r>
      <w:r w:rsidR="00C2551D">
        <w:t>persons:</w:t>
      </w:r>
      <w:r>
        <w:t xml:space="preserve"> </w:t>
      </w:r>
      <w:r w:rsidR="00EF3607">
        <w:t xml:space="preserve">Nil VAC </w:t>
      </w:r>
      <w:r w:rsidR="00546D6B">
        <w:t xml:space="preserve">for </w:t>
      </w:r>
      <w:r w:rsidR="00BE5A96">
        <w:t>Work and Holiday and Working Holiday visa</w:t>
      </w:r>
      <w:r w:rsidR="00EF3607">
        <w:t>s</w:t>
      </w:r>
      <w:r w:rsidR="00BE5A96">
        <w:t>) Instrument (LIN 21/</w:t>
      </w:r>
      <w:r>
        <w:t>043</w:t>
      </w:r>
      <w:r w:rsidR="00BE5A96">
        <w:t>)</w:t>
      </w:r>
      <w:r w:rsidR="003D3084">
        <w:t> </w:t>
      </w:r>
      <w:r w:rsidR="00BE5A96">
        <w:t>2021</w:t>
      </w:r>
    </w:p>
    <w:p w14:paraId="7D5645D3" w14:textId="01A72941" w:rsidR="00554826" w:rsidRDefault="00554826" w:rsidP="00365E41">
      <w:pPr>
        <w:pStyle w:val="LDBodytext"/>
      </w:pPr>
      <w:r w:rsidRPr="009464C5">
        <w:t xml:space="preserve">I, </w:t>
      </w:r>
      <w:r w:rsidR="00DF2580">
        <w:t>Maria Dias</w:t>
      </w:r>
      <w:r w:rsidRPr="009464C5">
        <w:t xml:space="preserve">, </w:t>
      </w:r>
      <w:r w:rsidR="00DF2580">
        <w:t>delegate of the Minister for Home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F27438" w:rsidRPr="009464C5">
        <w:t xml:space="preserve">the </w:t>
      </w:r>
      <w:r w:rsidR="00DF2580">
        <w:rPr>
          <w:i/>
        </w:rPr>
        <w:t xml:space="preserve">Migration Regulations 1994 </w:t>
      </w:r>
      <w:r w:rsidR="000B14AD" w:rsidRPr="009464C5">
        <w:t>(the</w:t>
      </w:r>
      <w:r w:rsidR="00DF2580">
        <w:rPr>
          <w:rStyle w:val="LDBoldItal"/>
        </w:rPr>
        <w:t xml:space="preserve"> 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6AC4C93E" w14:textId="77777777" w:rsidR="00F767D9" w:rsidRDefault="00F767D9" w:rsidP="000B14AD">
      <w:pPr>
        <w:pStyle w:val="LDDate"/>
      </w:pPr>
    </w:p>
    <w:p w14:paraId="77C59C9A" w14:textId="3B5FB754" w:rsidR="00F767D9" w:rsidRDefault="00554826" w:rsidP="00F767D9">
      <w:pPr>
        <w:pStyle w:val="LDDate"/>
        <w:spacing w:after="240"/>
        <w:rPr>
          <w:szCs w:val="22"/>
        </w:rPr>
      </w:pPr>
      <w:r w:rsidRPr="000B14AD">
        <w:t>Dated</w:t>
      </w:r>
      <w:r w:rsidR="00F767D9">
        <w:t xml:space="preserve"> 22 June</w:t>
      </w:r>
      <w:r w:rsidR="00F767D9">
        <w:rPr>
          <w:szCs w:val="22"/>
        </w:rPr>
        <w:t xml:space="preserve"> </w:t>
      </w:r>
      <w:r w:rsidR="00DF2580">
        <w:rPr>
          <w:szCs w:val="22"/>
        </w:rPr>
        <w:t>2021</w:t>
      </w:r>
    </w:p>
    <w:p w14:paraId="6889EEA3" w14:textId="77777777" w:rsidR="00F767D9" w:rsidRDefault="00F767D9" w:rsidP="00F767D9">
      <w:pPr>
        <w:pStyle w:val="LDSign"/>
        <w:spacing w:before="0"/>
        <w:rPr>
          <w:rFonts w:ascii="Times New Roman" w:eastAsia="Times New Roman" w:hAnsi="Times New Roman"/>
          <w:b w:val="0"/>
          <w:szCs w:val="24"/>
          <w:lang w:eastAsia="en-US"/>
        </w:rPr>
      </w:pPr>
    </w:p>
    <w:p w14:paraId="5A249886" w14:textId="77777777" w:rsidR="00AF67CA" w:rsidRDefault="00AF67CA" w:rsidP="00F767D9">
      <w:pPr>
        <w:pStyle w:val="LDSign"/>
        <w:spacing w:before="0"/>
        <w:rPr>
          <w:rFonts w:ascii="Times New Roman" w:eastAsia="Times New Roman" w:hAnsi="Times New Roman"/>
          <w:b w:val="0"/>
          <w:szCs w:val="24"/>
          <w:lang w:eastAsia="en-US"/>
        </w:rPr>
      </w:pPr>
    </w:p>
    <w:p w14:paraId="6208EC2D" w14:textId="5EA424CC" w:rsidR="00F767D9" w:rsidRPr="00F767D9" w:rsidRDefault="00F767D9" w:rsidP="00F767D9">
      <w:pPr>
        <w:pStyle w:val="LDSign"/>
        <w:spacing w:before="0"/>
        <w:rPr>
          <w:rFonts w:ascii="Times New Roman" w:eastAsia="Times New Roman" w:hAnsi="Times New Roman"/>
          <w:b w:val="0"/>
          <w:szCs w:val="24"/>
          <w:lang w:eastAsia="en-US"/>
        </w:rPr>
      </w:pPr>
      <w:bookmarkStart w:id="0" w:name="_GoBack"/>
      <w:bookmarkEnd w:id="0"/>
      <w:r w:rsidRPr="00F767D9">
        <w:rPr>
          <w:rFonts w:ascii="Times New Roman" w:eastAsia="Times New Roman" w:hAnsi="Times New Roman"/>
          <w:b w:val="0"/>
          <w:szCs w:val="24"/>
          <w:lang w:eastAsia="en-US"/>
        </w:rPr>
        <w:t>Maria Dias</w:t>
      </w:r>
    </w:p>
    <w:p w14:paraId="52804919" w14:textId="77777777" w:rsidR="00922BC7" w:rsidRDefault="00DF2580" w:rsidP="00F767D9">
      <w:pPr>
        <w:pStyle w:val="LDBodytext"/>
      </w:pPr>
      <w:r>
        <w:t>A/g Senior Executive Service, Band One</w:t>
      </w:r>
    </w:p>
    <w:p w14:paraId="1E81238B" w14:textId="77777777" w:rsidR="00DF2580" w:rsidRDefault="00DF2580" w:rsidP="00922BC7">
      <w:pPr>
        <w:pStyle w:val="LDBodytext"/>
      </w:pPr>
      <w:r>
        <w:t>Immigration, Integrity, Assurance and Policy Division</w:t>
      </w:r>
    </w:p>
    <w:p w14:paraId="5B3D4EB5" w14:textId="77777777" w:rsidR="00DF2580" w:rsidRDefault="00DF2580" w:rsidP="00922BC7">
      <w:pPr>
        <w:pStyle w:val="LDBodytext"/>
      </w:pPr>
      <w:r>
        <w:t>Department of Home Affairs</w:t>
      </w:r>
    </w:p>
    <w:p w14:paraId="5A014CF8" w14:textId="77777777" w:rsidR="00F6696E" w:rsidRDefault="00F6696E" w:rsidP="00365E41">
      <w:pPr>
        <w:pStyle w:val="LDBodytext"/>
      </w:pPr>
    </w:p>
    <w:p w14:paraId="7EF2B06A" w14:textId="77777777" w:rsidR="00DF2580" w:rsidRPr="00F17CC6" w:rsidRDefault="00DF2580" w:rsidP="00365E41">
      <w:pPr>
        <w:pStyle w:val="LDBodytext"/>
        <w:sectPr w:rsidR="00DF2580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1" w:name="_Toc454512513"/>
    <w:bookmarkStart w:id="2" w:name="_Toc454512517"/>
    <w:p w14:paraId="3F66C90B" w14:textId="354857A9" w:rsidR="003B3646" w:rsidRDefault="004D6E62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3" w:name="_Toc31201286"/>
      <w:r w:rsidR="005D3F8A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1"/>
      <w:bookmarkEnd w:id="3"/>
    </w:p>
    <w:p w14:paraId="653B929F" w14:textId="562F2290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5D3F8A" w:rsidRPr="005D3F8A">
        <w:rPr>
          <w:i/>
        </w:rPr>
        <w:t>Migration (Class of persons: Nil VAC for Work and Holiday and Working Holiday visas) Instrument (LIN 21/043) 2021</w:t>
      </w:r>
      <w:r>
        <w:t>.</w:t>
      </w:r>
    </w:p>
    <w:bookmarkStart w:id="4" w:name="_Toc454512514"/>
    <w:p w14:paraId="3974BF9E" w14:textId="4645132C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7"/>
      <w:r w:rsidR="005D3F8A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4"/>
      <w:bookmarkEnd w:id="5"/>
    </w:p>
    <w:p w14:paraId="4EE7F2C7" w14:textId="77777777" w:rsidR="003B3646" w:rsidRPr="00F17CC6" w:rsidRDefault="000B14AD" w:rsidP="000B14AD">
      <w:pPr>
        <w:pStyle w:val="LDSec1"/>
      </w:pPr>
      <w:bookmarkStart w:id="6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BE5A96">
        <w:t>1 July 2021</w:t>
      </w:r>
      <w:r w:rsidR="003B3646" w:rsidRPr="00F17CC6">
        <w:t>.</w:t>
      </w:r>
    </w:p>
    <w:bookmarkStart w:id="7" w:name="_Toc454512516"/>
    <w:bookmarkEnd w:id="6"/>
    <w:p w14:paraId="3359A917" w14:textId="6C0552E1" w:rsidR="003B3646" w:rsidRPr="00F17CC6" w:rsidRDefault="00BD08C0" w:rsidP="002A1E3A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8" w:name="_Toc31201288"/>
      <w:r w:rsidR="005D3F8A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7"/>
      <w:bookmarkEnd w:id="8"/>
    </w:p>
    <w:p w14:paraId="11B8A74F" w14:textId="77777777" w:rsidR="00E5722B" w:rsidRDefault="000B14AD" w:rsidP="002A1E3A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6CA8FD90" w14:textId="77777777" w:rsidR="00BE5A96" w:rsidRDefault="00BE5A96" w:rsidP="002A1E3A">
      <w:pPr>
        <w:pStyle w:val="LDdefinition"/>
        <w:keepNext w:val="0"/>
      </w:pPr>
      <w:r>
        <w:rPr>
          <w:b/>
          <w:i/>
        </w:rPr>
        <w:t>VAC</w:t>
      </w:r>
      <w:r w:rsidRPr="00F17CC6">
        <w:t xml:space="preserve"> </w:t>
      </w:r>
      <w:r>
        <w:t>means visa application charge.</w:t>
      </w:r>
    </w:p>
    <w:p w14:paraId="35342E25" w14:textId="446B4990" w:rsidR="006F05AA" w:rsidRPr="0044255D" w:rsidRDefault="00BE5A96" w:rsidP="002A1E3A">
      <w:pPr>
        <w:pStyle w:val="LDNote"/>
      </w:pPr>
      <w:r w:rsidRPr="000B14AD">
        <w:rPr>
          <w:rStyle w:val="LDItal"/>
        </w:rPr>
        <w:t>Note</w:t>
      </w:r>
      <w:r w:rsidR="006F05AA">
        <w:rPr>
          <w:rStyle w:val="LDItal"/>
        </w:rPr>
        <w:t xml:space="preserve"> 1</w:t>
      </w:r>
      <w:r w:rsidR="006F05AA">
        <w:tab/>
        <w:t xml:space="preserve">For the meaning of </w:t>
      </w:r>
      <w:r w:rsidR="006F05AA">
        <w:rPr>
          <w:b/>
          <w:i/>
        </w:rPr>
        <w:t>COVID-19 affected visa</w:t>
      </w:r>
      <w:r w:rsidR="0069074F">
        <w:t>—see the Regulatio</w:t>
      </w:r>
      <w:r w:rsidR="0044255D">
        <w:t>n</w:t>
      </w:r>
      <w:r w:rsidR="0069074F">
        <w:t>s, r 1.15P.</w:t>
      </w:r>
    </w:p>
    <w:p w14:paraId="2A1466E3" w14:textId="44C88F6E" w:rsidR="00BE5A96" w:rsidRDefault="006F05AA" w:rsidP="002A1E3A">
      <w:pPr>
        <w:pStyle w:val="LDNote"/>
      </w:pPr>
      <w:r>
        <w:rPr>
          <w:rStyle w:val="LDItal"/>
        </w:rPr>
        <w:t>Note 2</w:t>
      </w:r>
      <w:r w:rsidR="00BE5A96">
        <w:tab/>
      </w:r>
      <w:r>
        <w:t xml:space="preserve">For the meaning of </w:t>
      </w:r>
      <w:r w:rsidR="00BE5A96" w:rsidRPr="0044255D">
        <w:rPr>
          <w:b/>
          <w:i/>
        </w:rPr>
        <w:t>visa application charge</w:t>
      </w:r>
      <w:r>
        <w:t xml:space="preserve">—see </w:t>
      </w:r>
      <w:r w:rsidR="00BE5A96" w:rsidRPr="00FC0956">
        <w:rPr>
          <w:i/>
        </w:rPr>
        <w:t>Migration Act 1958</w:t>
      </w:r>
      <w:r>
        <w:t>, s 5</w:t>
      </w:r>
      <w:r w:rsidR="00BE5A96">
        <w:t xml:space="preserve">. </w:t>
      </w:r>
    </w:p>
    <w:p w14:paraId="6BBBE9C1" w14:textId="7D1745F0" w:rsidR="00BE5A96" w:rsidRPr="00F17CC6" w:rsidRDefault="00BE5A96" w:rsidP="002A1E3A">
      <w:pPr>
        <w:pStyle w:val="LDSecHead"/>
      </w:pPr>
      <w:bookmarkStart w:id="9" w:name="_Toc31201289"/>
      <w:r>
        <w:rPr>
          <w:noProof/>
        </w:rPr>
        <w:t>4</w:t>
      </w:r>
      <w:r>
        <w:tab/>
      </w:r>
      <w:bookmarkEnd w:id="9"/>
      <w:r w:rsidR="009F7EA4">
        <w:t>Visa application charge</w:t>
      </w:r>
      <w:r w:rsidR="00002792">
        <w:t>—Subclass 417 (Working Holiday) visa</w:t>
      </w:r>
    </w:p>
    <w:p w14:paraId="23038268" w14:textId="35119AAC" w:rsidR="00002792" w:rsidRDefault="00DD0918" w:rsidP="004107A7">
      <w:pPr>
        <w:pStyle w:val="LDSec1"/>
        <w:keepNext/>
      </w:pPr>
      <w:r>
        <w:tab/>
        <w:t>(1)</w:t>
      </w:r>
      <w:r>
        <w:tab/>
      </w:r>
      <w:r w:rsidR="009F7EA4">
        <w:t xml:space="preserve">This section </w:t>
      </w:r>
      <w:r w:rsidR="005C7635">
        <w:t>specif</w:t>
      </w:r>
      <w:r w:rsidR="006E029D">
        <w:t>ies</w:t>
      </w:r>
      <w:r w:rsidR="005C7635">
        <w:t xml:space="preserve"> </w:t>
      </w:r>
      <w:r w:rsidR="006E029D">
        <w:t>a</w:t>
      </w:r>
      <w:r w:rsidR="005C7635">
        <w:t xml:space="preserve"> class</w:t>
      </w:r>
      <w:r w:rsidR="00A83E1A">
        <w:t xml:space="preserve"> of persons </w:t>
      </w:r>
      <w:r w:rsidR="00EF3607">
        <w:t>for</w:t>
      </w:r>
      <w:r w:rsidR="00A83E1A">
        <w:t xml:space="preserve"> whom the </w:t>
      </w:r>
      <w:r w:rsidR="00A767B7">
        <w:t>VAC</w:t>
      </w:r>
      <w:r w:rsidR="00A83E1A">
        <w:t xml:space="preserve"> amount is nil.</w:t>
      </w:r>
    </w:p>
    <w:p w14:paraId="58AE9BD5" w14:textId="4E46C2A2" w:rsidR="00E0464D" w:rsidRDefault="005F33E7">
      <w:pPr>
        <w:pStyle w:val="LDSec1"/>
        <w:keepNext/>
      </w:pPr>
      <w:r>
        <w:tab/>
        <w:t>(2)</w:t>
      </w:r>
      <w:r>
        <w:tab/>
        <w:t xml:space="preserve">For </w:t>
      </w:r>
      <w:proofErr w:type="spellStart"/>
      <w:r w:rsidR="00226D4B">
        <w:t>subregulation</w:t>
      </w:r>
      <w:proofErr w:type="spellEnd"/>
      <w:r w:rsidR="00226D4B">
        <w:t xml:space="preserve"> </w:t>
      </w:r>
      <w:r>
        <w:t>2.07</w:t>
      </w:r>
      <w:r w:rsidR="00541F93">
        <w:t>(5)</w:t>
      </w:r>
      <w:r w:rsidR="00002792">
        <w:t xml:space="preserve"> and subparagraph </w:t>
      </w:r>
      <w:r w:rsidR="00CD2962">
        <w:t>1225(2)(a)(</w:t>
      </w:r>
      <w:proofErr w:type="spellStart"/>
      <w:r w:rsidR="00CD2962">
        <w:t>i</w:t>
      </w:r>
      <w:proofErr w:type="spellEnd"/>
      <w:r w:rsidR="00CD2962">
        <w:t xml:space="preserve">) </w:t>
      </w:r>
      <w:r w:rsidR="00002792">
        <w:t xml:space="preserve">of Schedule 1 to the Regulations, </w:t>
      </w:r>
      <w:r w:rsidR="009804F9">
        <w:t xml:space="preserve">an applicant for a </w:t>
      </w:r>
      <w:r w:rsidR="00B957DF">
        <w:t>S</w:t>
      </w:r>
      <w:r w:rsidR="009804F9">
        <w:t xml:space="preserve">ubclass 417 (Working </w:t>
      </w:r>
      <w:r w:rsidR="00BF0D7E">
        <w:t>H</w:t>
      </w:r>
      <w:r w:rsidR="009804F9">
        <w:t>oliday) visa is</w:t>
      </w:r>
      <w:r w:rsidR="000969BA">
        <w:t xml:space="preserve"> </w:t>
      </w:r>
      <w:r w:rsidR="00A767B7">
        <w:t>in the class of</w:t>
      </w:r>
      <w:r w:rsidR="000969BA">
        <w:t xml:space="preserve"> person</w:t>
      </w:r>
      <w:r w:rsidR="00A767B7">
        <w:t>s</w:t>
      </w:r>
      <w:r w:rsidR="000969BA">
        <w:t xml:space="preserve"> </w:t>
      </w:r>
      <w:r w:rsidR="00A767B7">
        <w:t xml:space="preserve">mentioned </w:t>
      </w:r>
      <w:r w:rsidR="00541F93">
        <w:t xml:space="preserve">in </w:t>
      </w:r>
      <w:r w:rsidR="004473A9">
        <w:t xml:space="preserve">subsection </w:t>
      </w:r>
      <w:r w:rsidR="00541F93">
        <w:t>(1</w:t>
      </w:r>
      <w:r w:rsidR="000969BA">
        <w:t xml:space="preserve">) </w:t>
      </w:r>
      <w:r w:rsidR="009804F9">
        <w:t>if</w:t>
      </w:r>
      <w:r w:rsidR="00E0464D">
        <w:t xml:space="preserve"> </w:t>
      </w:r>
      <w:r w:rsidR="006E029D">
        <w:t xml:space="preserve">both </w:t>
      </w:r>
      <w:r w:rsidR="00E0464D">
        <w:t>of the following apply:</w:t>
      </w:r>
    </w:p>
    <w:p w14:paraId="3D9D223B" w14:textId="0BA5AE40" w:rsidR="00445CD9" w:rsidRDefault="009804F9" w:rsidP="008269CF">
      <w:pPr>
        <w:pStyle w:val="LDP1a"/>
      </w:pPr>
      <w:r>
        <w:t>(a)</w:t>
      </w:r>
      <w:r w:rsidR="004473A9">
        <w:tab/>
      </w:r>
      <w:proofErr w:type="gramStart"/>
      <w:r w:rsidR="00445CD9">
        <w:t>the</w:t>
      </w:r>
      <w:proofErr w:type="gramEnd"/>
      <w:r w:rsidR="00445CD9">
        <w:t xml:space="preserve"> </w:t>
      </w:r>
      <w:r w:rsidR="00A767B7">
        <w:t xml:space="preserve">applicant’s </w:t>
      </w:r>
      <w:r w:rsidR="00445CD9">
        <w:t>last held v</w:t>
      </w:r>
      <w:r w:rsidR="00CD1DF0">
        <w:t>isa is a COVID-19 affected visa</w:t>
      </w:r>
      <w:r w:rsidR="00CD2C92">
        <w:t>;</w:t>
      </w:r>
    </w:p>
    <w:p w14:paraId="26104267" w14:textId="581B7A78" w:rsidR="000969BA" w:rsidRDefault="00CD1DF0" w:rsidP="008269CF">
      <w:pPr>
        <w:pStyle w:val="LDP1a"/>
      </w:pPr>
      <w:r>
        <w:t>(b</w:t>
      </w:r>
      <w:r w:rsidR="005F3C64">
        <w:t>)</w:t>
      </w:r>
      <w:r w:rsidR="004473A9">
        <w:tab/>
      </w:r>
      <w:proofErr w:type="gramStart"/>
      <w:r w:rsidR="00A767B7">
        <w:t>the</w:t>
      </w:r>
      <w:proofErr w:type="gramEnd"/>
      <w:r w:rsidR="00A767B7">
        <w:t xml:space="preserve"> applicant has not made</w:t>
      </w:r>
      <w:r w:rsidR="00DA57AA">
        <w:t xml:space="preserve"> an application</w:t>
      </w:r>
      <w:r w:rsidR="006E029D">
        <w:t>,</w:t>
      </w:r>
      <w:r w:rsidR="00DA57AA">
        <w:t xml:space="preserve"> for</w:t>
      </w:r>
      <w:r w:rsidR="00A767B7">
        <w:t xml:space="preserve"> another </w:t>
      </w:r>
      <w:r w:rsidR="00B957DF">
        <w:t>Subclass 417 (Working Holiday) visa</w:t>
      </w:r>
      <w:r w:rsidR="00DA57AA">
        <w:t xml:space="preserve"> for which the VAC amount was nil</w:t>
      </w:r>
      <w:r w:rsidR="006E029D">
        <w:t>,</w:t>
      </w:r>
      <w:r w:rsidR="00B957DF">
        <w:t xml:space="preserve"> that:</w:t>
      </w:r>
    </w:p>
    <w:p w14:paraId="0AD202AF" w14:textId="6E1A8837" w:rsidR="004473A9" w:rsidRPr="006E029D" w:rsidRDefault="006E029D" w:rsidP="00D768DC">
      <w:pPr>
        <w:pStyle w:val="LDP2i"/>
      </w:pPr>
      <w:r>
        <w:tab/>
      </w:r>
      <w:r w:rsidR="00BF0D7E" w:rsidRPr="006E029D">
        <w:t>(</w:t>
      </w:r>
      <w:proofErr w:type="spellStart"/>
      <w:r w:rsidR="00BF0D7E" w:rsidRPr="006E029D">
        <w:t>i</w:t>
      </w:r>
      <w:proofErr w:type="spellEnd"/>
      <w:r w:rsidR="00BF0D7E" w:rsidRPr="006E029D">
        <w:t>)</w:t>
      </w:r>
      <w:r w:rsidR="00A767B7" w:rsidRPr="006E029D">
        <w:tab/>
      </w:r>
      <w:proofErr w:type="gramStart"/>
      <w:r w:rsidR="00DA57AA" w:rsidRPr="006E029D">
        <w:t>is</w:t>
      </w:r>
      <w:proofErr w:type="gramEnd"/>
      <w:r w:rsidR="00DA57AA" w:rsidRPr="006E029D">
        <w:t xml:space="preserve"> </w:t>
      </w:r>
      <w:r w:rsidR="00923353" w:rsidRPr="006E029D">
        <w:t xml:space="preserve">not </w:t>
      </w:r>
      <w:r w:rsidR="00B957DF" w:rsidRPr="006E029D">
        <w:t>finalised</w:t>
      </w:r>
      <w:r w:rsidR="00BF0D7E" w:rsidRPr="006E029D">
        <w:t xml:space="preserve">; or </w:t>
      </w:r>
    </w:p>
    <w:p w14:paraId="2B5E4FC3" w14:textId="35615561" w:rsidR="0097016F" w:rsidRPr="006E029D" w:rsidRDefault="006E029D" w:rsidP="00D768DC">
      <w:pPr>
        <w:pStyle w:val="LDP2i"/>
      </w:pPr>
      <w:r>
        <w:tab/>
      </w:r>
      <w:r w:rsidR="00BF0D7E" w:rsidRPr="006E029D">
        <w:t>(ii)</w:t>
      </w:r>
      <w:r w:rsidR="00A767B7" w:rsidRPr="006E029D">
        <w:tab/>
      </w:r>
      <w:proofErr w:type="gramStart"/>
      <w:r>
        <w:t>has</w:t>
      </w:r>
      <w:proofErr w:type="gramEnd"/>
      <w:r>
        <w:t xml:space="preserve"> been </w:t>
      </w:r>
      <w:r w:rsidR="00B957DF" w:rsidRPr="006E029D">
        <w:t>refused</w:t>
      </w:r>
      <w:r w:rsidR="00BF0D7E" w:rsidRPr="006E029D">
        <w:t xml:space="preserve">. </w:t>
      </w:r>
    </w:p>
    <w:p w14:paraId="5A8A9ED0" w14:textId="19F44E22" w:rsidR="004107A7" w:rsidRPr="00F72D7A" w:rsidRDefault="004473A9" w:rsidP="008269CF">
      <w:pPr>
        <w:pStyle w:val="LDSecHead"/>
        <w:rPr>
          <w:noProof/>
        </w:rPr>
      </w:pPr>
      <w:r>
        <w:rPr>
          <w:noProof/>
        </w:rPr>
        <w:t>5</w:t>
      </w:r>
      <w:r>
        <w:rPr>
          <w:noProof/>
        </w:rPr>
        <w:tab/>
      </w:r>
      <w:r w:rsidR="004107A7" w:rsidRPr="00F72D7A">
        <w:rPr>
          <w:noProof/>
        </w:rPr>
        <w:t>Visa application charge—Subclass 462 (Work and Holiday) visa</w:t>
      </w:r>
    </w:p>
    <w:p w14:paraId="12FB7B70" w14:textId="2EFF7898" w:rsidR="00CD2962" w:rsidRDefault="004473A9" w:rsidP="008269CF">
      <w:pPr>
        <w:pStyle w:val="LDSec1"/>
      </w:pPr>
      <w:r>
        <w:tab/>
        <w:t>(1)</w:t>
      </w:r>
      <w:r>
        <w:tab/>
      </w:r>
      <w:r w:rsidR="00CD2962">
        <w:t>This section specif</w:t>
      </w:r>
      <w:r w:rsidR="006E029D">
        <w:t>ies</w:t>
      </w:r>
      <w:r w:rsidR="00CD2962">
        <w:t xml:space="preserve"> </w:t>
      </w:r>
      <w:r w:rsidR="006E029D">
        <w:t>a</w:t>
      </w:r>
      <w:r w:rsidR="00CD2962">
        <w:t xml:space="preserve"> </w:t>
      </w:r>
      <w:r w:rsidR="005C7635">
        <w:t>class</w:t>
      </w:r>
      <w:r w:rsidR="00CD2962">
        <w:t xml:space="preserve"> of persons </w:t>
      </w:r>
      <w:r w:rsidR="006E029D">
        <w:t xml:space="preserve">for </w:t>
      </w:r>
      <w:r w:rsidR="00CD2962">
        <w:t xml:space="preserve">whom the </w:t>
      </w:r>
      <w:r w:rsidR="00A767B7">
        <w:t>VAC</w:t>
      </w:r>
      <w:r w:rsidR="00CD2962">
        <w:t xml:space="preserve"> amount is nil.</w:t>
      </w:r>
    </w:p>
    <w:p w14:paraId="54BB446A" w14:textId="501FA4C3" w:rsidR="00CD2962" w:rsidRDefault="004473A9" w:rsidP="008269CF">
      <w:pPr>
        <w:pStyle w:val="LDSec1"/>
      </w:pPr>
      <w:r>
        <w:tab/>
        <w:t>(2)</w:t>
      </w:r>
      <w:r>
        <w:tab/>
      </w:r>
      <w:r w:rsidR="00CD2962">
        <w:t xml:space="preserve">For </w:t>
      </w:r>
      <w:proofErr w:type="spellStart"/>
      <w:r w:rsidR="00226D4B">
        <w:t>subregulation</w:t>
      </w:r>
      <w:proofErr w:type="spellEnd"/>
      <w:r w:rsidR="00226D4B">
        <w:t xml:space="preserve"> </w:t>
      </w:r>
      <w:r w:rsidR="00CD2962">
        <w:t>2.07(5) and subparagraph 1224A(2)(a)(</w:t>
      </w:r>
      <w:proofErr w:type="spellStart"/>
      <w:r w:rsidR="00CD2962">
        <w:t>i</w:t>
      </w:r>
      <w:proofErr w:type="spellEnd"/>
      <w:r w:rsidR="00CD2962">
        <w:t>) of</w:t>
      </w:r>
      <w:r w:rsidR="00CD2962" w:rsidRPr="00CD2962">
        <w:t xml:space="preserve"> </w:t>
      </w:r>
      <w:r w:rsidR="00CD2962">
        <w:t xml:space="preserve">Schedule 1 to the Regulations, an applicant for a </w:t>
      </w:r>
      <w:r w:rsidR="00B957DF">
        <w:t>S</w:t>
      </w:r>
      <w:r w:rsidR="00CD2962">
        <w:t xml:space="preserve">ubclass 462 (Work and Holiday) visa is </w:t>
      </w:r>
      <w:r w:rsidR="00A767B7">
        <w:t xml:space="preserve">in the class of persons mentioned </w:t>
      </w:r>
      <w:r w:rsidR="00CD2962">
        <w:t xml:space="preserve">in </w:t>
      </w:r>
      <w:r>
        <w:t xml:space="preserve">subsection </w:t>
      </w:r>
      <w:r w:rsidR="00541F93">
        <w:t>(1</w:t>
      </w:r>
      <w:r w:rsidR="00CD2962">
        <w:t xml:space="preserve">) if </w:t>
      </w:r>
      <w:r w:rsidR="00A216FD">
        <w:t xml:space="preserve">both </w:t>
      </w:r>
      <w:r w:rsidR="00CD2962">
        <w:t>of the following apply</w:t>
      </w:r>
      <w:r w:rsidR="00A767B7">
        <w:t>:</w:t>
      </w:r>
    </w:p>
    <w:p w14:paraId="2F3C7059" w14:textId="42F6D8E2" w:rsidR="00CD2962" w:rsidRDefault="004473A9" w:rsidP="008269CF">
      <w:pPr>
        <w:pStyle w:val="LDP1a"/>
      </w:pPr>
      <w:r>
        <w:t>(a)</w:t>
      </w:r>
      <w:r>
        <w:tab/>
      </w:r>
      <w:proofErr w:type="gramStart"/>
      <w:r w:rsidR="00CD2962">
        <w:t>the</w:t>
      </w:r>
      <w:proofErr w:type="gramEnd"/>
      <w:r w:rsidR="00CD2962">
        <w:t xml:space="preserve"> </w:t>
      </w:r>
      <w:r w:rsidR="00A767B7">
        <w:t xml:space="preserve">applicant’s </w:t>
      </w:r>
      <w:r w:rsidR="00CD2962">
        <w:t>last held v</w:t>
      </w:r>
      <w:r w:rsidR="009C2252">
        <w:t>isa is a COVID-19 affected visa</w:t>
      </w:r>
      <w:r w:rsidR="00546D6B">
        <w:t>;</w:t>
      </w:r>
    </w:p>
    <w:p w14:paraId="65A54495" w14:textId="1D129044" w:rsidR="00B957DF" w:rsidRDefault="00B957DF" w:rsidP="00B957DF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applicant has not made a</w:t>
      </w:r>
      <w:r w:rsidR="00C9212D">
        <w:t>n application</w:t>
      </w:r>
      <w:r w:rsidR="00A216FD">
        <w:t>,</w:t>
      </w:r>
      <w:r w:rsidR="00C9212D">
        <w:t xml:space="preserve"> for another </w:t>
      </w:r>
      <w:r>
        <w:t>Subclass 462 (Work and Holiday) visa</w:t>
      </w:r>
      <w:r w:rsidR="00C9212D">
        <w:t xml:space="preserve"> for which the VAC amount was nil</w:t>
      </w:r>
      <w:r w:rsidR="00A216FD">
        <w:t>,</w:t>
      </w:r>
      <w:r>
        <w:t xml:space="preserve"> that:</w:t>
      </w:r>
    </w:p>
    <w:p w14:paraId="104505C9" w14:textId="30D7BCC4" w:rsidR="00B957DF" w:rsidRPr="006E029D" w:rsidRDefault="00B957DF" w:rsidP="00D768DC">
      <w:pPr>
        <w:pStyle w:val="LDP2i"/>
      </w:pPr>
      <w:r w:rsidRPr="006E029D">
        <w:tab/>
        <w:t>(</w:t>
      </w:r>
      <w:proofErr w:type="spellStart"/>
      <w:r w:rsidRPr="006E029D">
        <w:t>i</w:t>
      </w:r>
      <w:proofErr w:type="spellEnd"/>
      <w:r w:rsidRPr="006E029D">
        <w:t>)</w:t>
      </w:r>
      <w:r w:rsidR="00546D6B" w:rsidRPr="006E029D">
        <w:tab/>
      </w:r>
      <w:proofErr w:type="gramStart"/>
      <w:r w:rsidR="00C9212D" w:rsidRPr="006E029D">
        <w:t>is</w:t>
      </w:r>
      <w:proofErr w:type="gramEnd"/>
      <w:r w:rsidR="00923353" w:rsidRPr="006E029D">
        <w:t xml:space="preserve"> not </w:t>
      </w:r>
      <w:r w:rsidR="00546D6B" w:rsidRPr="006E029D">
        <w:t>finalised; or</w:t>
      </w:r>
    </w:p>
    <w:p w14:paraId="4E3FC854" w14:textId="65FB14D9" w:rsidR="00B957DF" w:rsidRPr="006E029D" w:rsidRDefault="006E029D" w:rsidP="00D768DC">
      <w:pPr>
        <w:pStyle w:val="LDP2i"/>
      </w:pPr>
      <w:r>
        <w:tab/>
      </w:r>
      <w:r w:rsidR="00B957DF" w:rsidRPr="006E029D">
        <w:t>(ii)</w:t>
      </w:r>
      <w:r w:rsidR="00B957DF" w:rsidRPr="006E029D">
        <w:tab/>
      </w:r>
      <w:proofErr w:type="gramStart"/>
      <w:r w:rsidR="00A216FD">
        <w:t>has</w:t>
      </w:r>
      <w:proofErr w:type="gramEnd"/>
      <w:r w:rsidR="00A216FD">
        <w:t xml:space="preserve"> been </w:t>
      </w:r>
      <w:r w:rsidR="00B957DF" w:rsidRPr="006E029D">
        <w:t xml:space="preserve">refused. </w:t>
      </w:r>
    </w:p>
    <w:p w14:paraId="5AD19543" w14:textId="47EC5059" w:rsidR="00C562C7" w:rsidRDefault="00B957DF" w:rsidP="00C562C7">
      <w:pPr>
        <w:pStyle w:val="LDLine"/>
      </w:pPr>
      <w:r w:rsidDel="00B957DF">
        <w:t xml:space="preserve"> </w:t>
      </w:r>
      <w:bookmarkEnd w:id="2"/>
    </w:p>
    <w:sectPr w:rsidR="00C562C7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2273A" w14:textId="77777777" w:rsidR="00BE5A96" w:rsidRDefault="00BE5A96" w:rsidP="00715914">
      <w:pPr>
        <w:spacing w:line="240" w:lineRule="auto"/>
      </w:pPr>
      <w:r>
        <w:separator/>
      </w:r>
    </w:p>
    <w:p w14:paraId="2A4794B8" w14:textId="77777777" w:rsidR="00BE5A96" w:rsidRDefault="00BE5A96"/>
    <w:p w14:paraId="1721169C" w14:textId="77777777" w:rsidR="00BE5A96" w:rsidRDefault="00BE5A96"/>
  </w:endnote>
  <w:endnote w:type="continuationSeparator" w:id="0">
    <w:p w14:paraId="55AE0753" w14:textId="77777777" w:rsidR="00BE5A96" w:rsidRDefault="00BE5A96" w:rsidP="00715914">
      <w:pPr>
        <w:spacing w:line="240" w:lineRule="auto"/>
      </w:pPr>
      <w:r>
        <w:continuationSeparator/>
      </w:r>
    </w:p>
    <w:p w14:paraId="105BE089" w14:textId="77777777" w:rsidR="00BE5A96" w:rsidRDefault="00BE5A96"/>
    <w:p w14:paraId="2FC19208" w14:textId="77777777" w:rsidR="00BE5A96" w:rsidRDefault="00BE5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0E6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0BDA15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B2452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14E5A8" w14:textId="5663FF1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3F8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BB1FB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B4BA9A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E2DD2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0B8BFF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FB4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3899FE4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52128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9DE4A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93D8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4B7D02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BC6693" w14:textId="77777777" w:rsidR="0072147A" w:rsidRDefault="0072147A" w:rsidP="00A369E3">
          <w:pPr>
            <w:rPr>
              <w:sz w:val="18"/>
            </w:rPr>
          </w:pPr>
        </w:p>
      </w:tc>
    </w:tr>
  </w:tbl>
  <w:p w14:paraId="1AB904D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D17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07EEC38D" w14:textId="77777777" w:rsidTr="00A87A58">
      <w:tc>
        <w:tcPr>
          <w:tcW w:w="365" w:type="pct"/>
        </w:tcPr>
        <w:p w14:paraId="3C876B24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22624A9" w14:textId="4D7952A9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5D3F8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7C594666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76EADFA1" w14:textId="77777777" w:rsidTr="00A87A58">
      <w:tc>
        <w:tcPr>
          <w:tcW w:w="5000" w:type="pct"/>
          <w:gridSpan w:val="3"/>
        </w:tcPr>
        <w:p w14:paraId="6DD09B83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2B922B2F" w14:textId="77777777" w:rsidR="008C2EAC" w:rsidRPr="00ED79B6" w:rsidRDefault="008C2EAC" w:rsidP="000A6C6A">
    <w:pPr>
      <w:rPr>
        <w:i/>
        <w:sz w:val="18"/>
      </w:rPr>
    </w:pPr>
  </w:p>
  <w:p w14:paraId="218F821E" w14:textId="77777777" w:rsidR="00CD0A7C" w:rsidRDefault="00CD0A7C"/>
  <w:p w14:paraId="197F7CC9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0C4" w14:textId="0415FC16" w:rsidR="001F4C42" w:rsidRPr="001F4C42" w:rsidRDefault="001F4C42" w:rsidP="00494305">
    <w:pPr>
      <w:pStyle w:val="LDFooter"/>
      <w:tabs>
        <w:tab w:val="right" w:pos="9639"/>
      </w:tabs>
      <w:rPr>
        <w:i/>
      </w:rPr>
    </w:pPr>
    <w:r w:rsidRPr="001F4C42">
      <w:rPr>
        <w:i/>
      </w:rPr>
      <w:t>Migration (Class of persons: Nil VAC for Work and Holiday and Working Holiday visas</w:t>
    </w:r>
    <w:r>
      <w:rPr>
        <w:i/>
      </w:rPr>
      <w:t>) Instrument (LIN </w:t>
    </w:r>
    <w:r w:rsidRPr="001F4C42">
      <w:rPr>
        <w:i/>
      </w:rPr>
      <w:t>21/043) 2021</w:t>
    </w:r>
  </w:p>
  <w:p w14:paraId="1D8EA6F6" w14:textId="7F43947B" w:rsidR="001C6494" w:rsidRPr="007C5FDD" w:rsidRDefault="001F4C42" w:rsidP="00494305">
    <w:pPr>
      <w:pStyle w:val="LDFooter"/>
      <w:tabs>
        <w:tab w:val="right" w:pos="9639"/>
      </w:tabs>
    </w:pPr>
    <w:r>
      <w:t>LIN 21/043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AF67CA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B736" w14:textId="77777777" w:rsidR="00BE5A96" w:rsidRDefault="00BE5A96" w:rsidP="00715914">
      <w:pPr>
        <w:spacing w:line="240" w:lineRule="auto"/>
      </w:pPr>
      <w:r>
        <w:separator/>
      </w:r>
    </w:p>
    <w:p w14:paraId="57B54D0F" w14:textId="77777777" w:rsidR="00BE5A96" w:rsidRDefault="00BE5A96"/>
    <w:p w14:paraId="615A2C5D" w14:textId="77777777" w:rsidR="00BE5A96" w:rsidRDefault="00BE5A96"/>
  </w:footnote>
  <w:footnote w:type="continuationSeparator" w:id="0">
    <w:p w14:paraId="43FB7CED" w14:textId="77777777" w:rsidR="00BE5A96" w:rsidRDefault="00BE5A96" w:rsidP="00715914">
      <w:pPr>
        <w:spacing w:line="240" w:lineRule="auto"/>
      </w:pPr>
      <w:r>
        <w:continuationSeparator/>
      </w:r>
    </w:p>
    <w:p w14:paraId="21F46D9C" w14:textId="77777777" w:rsidR="00BE5A96" w:rsidRDefault="00BE5A96"/>
    <w:p w14:paraId="391DC786" w14:textId="77777777" w:rsidR="00BE5A96" w:rsidRDefault="00BE5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13C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EBB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53A9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9C67" w14:textId="77777777" w:rsidR="004E1307" w:rsidRDefault="004E1307" w:rsidP="00715914">
    <w:pPr>
      <w:rPr>
        <w:sz w:val="20"/>
      </w:rPr>
    </w:pPr>
  </w:p>
  <w:p w14:paraId="478A0451" w14:textId="77777777" w:rsidR="004E1307" w:rsidRDefault="004E1307" w:rsidP="00715914">
    <w:pPr>
      <w:rPr>
        <w:sz w:val="20"/>
      </w:rPr>
    </w:pPr>
  </w:p>
  <w:p w14:paraId="14D47CA8" w14:textId="77777777" w:rsidR="004E1307" w:rsidRPr="007A1328" w:rsidRDefault="004E1307" w:rsidP="00715914">
    <w:pPr>
      <w:rPr>
        <w:sz w:val="20"/>
      </w:rPr>
    </w:pPr>
  </w:p>
  <w:p w14:paraId="36BEFBB8" w14:textId="77777777" w:rsidR="004E1307" w:rsidRPr="007A1328" w:rsidRDefault="004E1307" w:rsidP="00715914">
    <w:pPr>
      <w:rPr>
        <w:b/>
        <w:sz w:val="24"/>
      </w:rPr>
    </w:pPr>
  </w:p>
  <w:p w14:paraId="57CB8EA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372C30C0" w14:textId="77777777" w:rsidR="00CD0A7C" w:rsidRDefault="00CD0A7C"/>
  <w:p w14:paraId="3557034D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6F5C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77E5D"/>
    <w:multiLevelType w:val="hybridMultilevel"/>
    <w:tmpl w:val="71C646B4"/>
    <w:lvl w:ilvl="0" w:tplc="58901442">
      <w:start w:val="1"/>
      <w:numFmt w:val="decimal"/>
      <w:lvlText w:val="(%1)"/>
      <w:lvlJc w:val="left"/>
      <w:pPr>
        <w:ind w:left="14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8" w:hanging="360"/>
      </w:pPr>
    </w:lvl>
    <w:lvl w:ilvl="2" w:tplc="0C09001B" w:tentative="1">
      <w:start w:val="1"/>
      <w:numFmt w:val="lowerRoman"/>
      <w:lvlText w:val="%3."/>
      <w:lvlJc w:val="right"/>
      <w:pPr>
        <w:ind w:left="2848" w:hanging="180"/>
      </w:pPr>
    </w:lvl>
    <w:lvl w:ilvl="3" w:tplc="0C09000F" w:tentative="1">
      <w:start w:val="1"/>
      <w:numFmt w:val="decimal"/>
      <w:lvlText w:val="%4."/>
      <w:lvlJc w:val="left"/>
      <w:pPr>
        <w:ind w:left="3568" w:hanging="360"/>
      </w:pPr>
    </w:lvl>
    <w:lvl w:ilvl="4" w:tplc="0C090019" w:tentative="1">
      <w:start w:val="1"/>
      <w:numFmt w:val="lowerLetter"/>
      <w:lvlText w:val="%5."/>
      <w:lvlJc w:val="left"/>
      <w:pPr>
        <w:ind w:left="4288" w:hanging="360"/>
      </w:pPr>
    </w:lvl>
    <w:lvl w:ilvl="5" w:tplc="0C09001B" w:tentative="1">
      <w:start w:val="1"/>
      <w:numFmt w:val="lowerRoman"/>
      <w:lvlText w:val="%6."/>
      <w:lvlJc w:val="right"/>
      <w:pPr>
        <w:ind w:left="5008" w:hanging="180"/>
      </w:pPr>
    </w:lvl>
    <w:lvl w:ilvl="6" w:tplc="0C09000F" w:tentative="1">
      <w:start w:val="1"/>
      <w:numFmt w:val="decimal"/>
      <w:lvlText w:val="%7."/>
      <w:lvlJc w:val="left"/>
      <w:pPr>
        <w:ind w:left="5728" w:hanging="360"/>
      </w:pPr>
    </w:lvl>
    <w:lvl w:ilvl="7" w:tplc="0C090019" w:tentative="1">
      <w:start w:val="1"/>
      <w:numFmt w:val="lowerLetter"/>
      <w:lvlText w:val="%8."/>
      <w:lvlJc w:val="left"/>
      <w:pPr>
        <w:ind w:left="6448" w:hanging="360"/>
      </w:pPr>
    </w:lvl>
    <w:lvl w:ilvl="8" w:tplc="0C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58F3E1D"/>
    <w:multiLevelType w:val="hybridMultilevel"/>
    <w:tmpl w:val="96DE4F5E"/>
    <w:lvl w:ilvl="0" w:tplc="F8B6ED78">
      <w:start w:val="1"/>
      <w:numFmt w:val="lowerLetter"/>
      <w:lvlText w:val="(%1)"/>
      <w:lvlJc w:val="left"/>
      <w:pPr>
        <w:ind w:left="1798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88" w:hanging="360"/>
      </w:pPr>
    </w:lvl>
    <w:lvl w:ilvl="2" w:tplc="0C09001B" w:tentative="1">
      <w:start w:val="1"/>
      <w:numFmt w:val="lowerRoman"/>
      <w:lvlText w:val="%3."/>
      <w:lvlJc w:val="right"/>
      <w:pPr>
        <w:ind w:left="3208" w:hanging="180"/>
      </w:pPr>
    </w:lvl>
    <w:lvl w:ilvl="3" w:tplc="0C09000F" w:tentative="1">
      <w:start w:val="1"/>
      <w:numFmt w:val="decimal"/>
      <w:lvlText w:val="%4."/>
      <w:lvlJc w:val="left"/>
      <w:pPr>
        <w:ind w:left="3928" w:hanging="360"/>
      </w:pPr>
    </w:lvl>
    <w:lvl w:ilvl="4" w:tplc="0C090019" w:tentative="1">
      <w:start w:val="1"/>
      <w:numFmt w:val="lowerLetter"/>
      <w:lvlText w:val="%5."/>
      <w:lvlJc w:val="left"/>
      <w:pPr>
        <w:ind w:left="4648" w:hanging="360"/>
      </w:pPr>
    </w:lvl>
    <w:lvl w:ilvl="5" w:tplc="0C09001B" w:tentative="1">
      <w:start w:val="1"/>
      <w:numFmt w:val="lowerRoman"/>
      <w:lvlText w:val="%6."/>
      <w:lvlJc w:val="right"/>
      <w:pPr>
        <w:ind w:left="5368" w:hanging="180"/>
      </w:pPr>
    </w:lvl>
    <w:lvl w:ilvl="6" w:tplc="0C09000F" w:tentative="1">
      <w:start w:val="1"/>
      <w:numFmt w:val="decimal"/>
      <w:lvlText w:val="%7."/>
      <w:lvlJc w:val="left"/>
      <w:pPr>
        <w:ind w:left="6088" w:hanging="360"/>
      </w:pPr>
    </w:lvl>
    <w:lvl w:ilvl="7" w:tplc="0C090019" w:tentative="1">
      <w:start w:val="1"/>
      <w:numFmt w:val="lowerLetter"/>
      <w:lvlText w:val="%8."/>
      <w:lvlJc w:val="left"/>
      <w:pPr>
        <w:ind w:left="6808" w:hanging="360"/>
      </w:pPr>
    </w:lvl>
    <w:lvl w:ilvl="8" w:tplc="0C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5" w15:restartNumberingAfterBreak="0">
    <w:nsid w:val="175966BB"/>
    <w:multiLevelType w:val="hybridMultilevel"/>
    <w:tmpl w:val="0BF64D98"/>
    <w:lvl w:ilvl="0" w:tplc="47EEDE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B6673"/>
    <w:multiLevelType w:val="hybridMultilevel"/>
    <w:tmpl w:val="755812E8"/>
    <w:lvl w:ilvl="0" w:tplc="7CC65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FBF3D3C"/>
    <w:multiLevelType w:val="hybridMultilevel"/>
    <w:tmpl w:val="1E2AB72A"/>
    <w:lvl w:ilvl="0" w:tplc="3BC211BE">
      <w:start w:val="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F31702"/>
    <w:multiLevelType w:val="hybridMultilevel"/>
    <w:tmpl w:val="45AE9284"/>
    <w:lvl w:ilvl="0" w:tplc="AECA02D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7"/>
  </w:num>
  <w:num w:numId="14">
    <w:abstractNumId w:val="19"/>
  </w:num>
  <w:num w:numId="15">
    <w:abstractNumId w:val="16"/>
  </w:num>
  <w:num w:numId="16">
    <w:abstractNumId w:val="18"/>
  </w:num>
  <w:num w:numId="17">
    <w:abstractNumId w:val="24"/>
  </w:num>
  <w:num w:numId="18">
    <w:abstractNumId w:val="27"/>
  </w:num>
  <w:num w:numId="19">
    <w:abstractNumId w:val="10"/>
  </w:num>
  <w:num w:numId="20">
    <w:abstractNumId w:val="31"/>
  </w:num>
  <w:num w:numId="21">
    <w:abstractNumId w:val="21"/>
  </w:num>
  <w:num w:numId="22">
    <w:abstractNumId w:val="26"/>
  </w:num>
  <w:num w:numId="23">
    <w:abstractNumId w:val="29"/>
  </w:num>
  <w:num w:numId="24">
    <w:abstractNumId w:val="30"/>
  </w:num>
  <w:num w:numId="25">
    <w:abstractNumId w:val="13"/>
  </w:num>
  <w:num w:numId="26">
    <w:abstractNumId w:val="28"/>
  </w:num>
  <w:num w:numId="27">
    <w:abstractNumId w:val="12"/>
  </w:num>
  <w:num w:numId="28">
    <w:abstractNumId w:val="14"/>
  </w:num>
  <w:num w:numId="29">
    <w:abstractNumId w:val="23"/>
  </w:num>
  <w:num w:numId="30">
    <w:abstractNumId w:val="25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96"/>
    <w:rsid w:val="00000F86"/>
    <w:rsid w:val="00002792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67657"/>
    <w:rsid w:val="00074376"/>
    <w:rsid w:val="0007722C"/>
    <w:rsid w:val="000969BA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0F9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244E5"/>
    <w:rsid w:val="00132CEB"/>
    <w:rsid w:val="001339B0"/>
    <w:rsid w:val="001341DD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A54B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4C42"/>
    <w:rsid w:val="001F5B44"/>
    <w:rsid w:val="001F5D5E"/>
    <w:rsid w:val="001F6219"/>
    <w:rsid w:val="001F6CD4"/>
    <w:rsid w:val="002029EE"/>
    <w:rsid w:val="00206C4D"/>
    <w:rsid w:val="00215AF1"/>
    <w:rsid w:val="002200EA"/>
    <w:rsid w:val="00226D4B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1E3A"/>
    <w:rsid w:val="002A506E"/>
    <w:rsid w:val="002A6DBB"/>
    <w:rsid w:val="002A7BCF"/>
    <w:rsid w:val="002C3FD1"/>
    <w:rsid w:val="002D043A"/>
    <w:rsid w:val="002D266B"/>
    <w:rsid w:val="002D43A4"/>
    <w:rsid w:val="002D6224"/>
    <w:rsid w:val="002D67E8"/>
    <w:rsid w:val="002E20ED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B69FD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07A7"/>
    <w:rsid w:val="004116CD"/>
    <w:rsid w:val="0041200F"/>
    <w:rsid w:val="00417EB9"/>
    <w:rsid w:val="00423314"/>
    <w:rsid w:val="00424CA9"/>
    <w:rsid w:val="004276DF"/>
    <w:rsid w:val="00431E9B"/>
    <w:rsid w:val="004379E3"/>
    <w:rsid w:val="0044015E"/>
    <w:rsid w:val="0044255D"/>
    <w:rsid w:val="0044291A"/>
    <w:rsid w:val="00445CD9"/>
    <w:rsid w:val="004473A9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1F93"/>
    <w:rsid w:val="00546D6B"/>
    <w:rsid w:val="00554826"/>
    <w:rsid w:val="00562877"/>
    <w:rsid w:val="005734D4"/>
    <w:rsid w:val="00573CB0"/>
    <w:rsid w:val="005756C1"/>
    <w:rsid w:val="005801D9"/>
    <w:rsid w:val="00580C9B"/>
    <w:rsid w:val="00584811"/>
    <w:rsid w:val="00585784"/>
    <w:rsid w:val="0058793E"/>
    <w:rsid w:val="0059049F"/>
    <w:rsid w:val="00590F14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C7635"/>
    <w:rsid w:val="005D1D92"/>
    <w:rsid w:val="005D2D09"/>
    <w:rsid w:val="005D3F8A"/>
    <w:rsid w:val="005F21F8"/>
    <w:rsid w:val="005F33E7"/>
    <w:rsid w:val="005F3C64"/>
    <w:rsid w:val="005F6F01"/>
    <w:rsid w:val="00600219"/>
    <w:rsid w:val="00604F2A"/>
    <w:rsid w:val="00606FB6"/>
    <w:rsid w:val="00607C3E"/>
    <w:rsid w:val="00620076"/>
    <w:rsid w:val="006224B1"/>
    <w:rsid w:val="0062438A"/>
    <w:rsid w:val="006273BE"/>
    <w:rsid w:val="00627E0A"/>
    <w:rsid w:val="006303E3"/>
    <w:rsid w:val="00631A5D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074F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D4D85"/>
    <w:rsid w:val="006E029D"/>
    <w:rsid w:val="006E2E1C"/>
    <w:rsid w:val="006E6246"/>
    <w:rsid w:val="006E69C2"/>
    <w:rsid w:val="006E6DCC"/>
    <w:rsid w:val="006E6E00"/>
    <w:rsid w:val="006F05AA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6D16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0639"/>
    <w:rsid w:val="0080349D"/>
    <w:rsid w:val="0080359A"/>
    <w:rsid w:val="008040DD"/>
    <w:rsid w:val="00807D62"/>
    <w:rsid w:val="008117E9"/>
    <w:rsid w:val="00824498"/>
    <w:rsid w:val="00825587"/>
    <w:rsid w:val="008269CF"/>
    <w:rsid w:val="00826BD1"/>
    <w:rsid w:val="00832267"/>
    <w:rsid w:val="0084208C"/>
    <w:rsid w:val="00850046"/>
    <w:rsid w:val="008502E1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1A51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8F6E83"/>
    <w:rsid w:val="008F77DD"/>
    <w:rsid w:val="00902E57"/>
    <w:rsid w:val="00903422"/>
    <w:rsid w:val="00905A44"/>
    <w:rsid w:val="00906CEE"/>
    <w:rsid w:val="00916E8D"/>
    <w:rsid w:val="009228CB"/>
    <w:rsid w:val="00922BC7"/>
    <w:rsid w:val="00923013"/>
    <w:rsid w:val="00923353"/>
    <w:rsid w:val="009254C3"/>
    <w:rsid w:val="00932377"/>
    <w:rsid w:val="00941236"/>
    <w:rsid w:val="009420F1"/>
    <w:rsid w:val="00943FD5"/>
    <w:rsid w:val="009464C5"/>
    <w:rsid w:val="00947D5A"/>
    <w:rsid w:val="00951591"/>
    <w:rsid w:val="009532A5"/>
    <w:rsid w:val="009545BD"/>
    <w:rsid w:val="00955405"/>
    <w:rsid w:val="00964CF0"/>
    <w:rsid w:val="0097016F"/>
    <w:rsid w:val="009713DE"/>
    <w:rsid w:val="00973DC6"/>
    <w:rsid w:val="00977806"/>
    <w:rsid w:val="009804F9"/>
    <w:rsid w:val="00982242"/>
    <w:rsid w:val="009868E9"/>
    <w:rsid w:val="009900A3"/>
    <w:rsid w:val="00994EB3"/>
    <w:rsid w:val="00995433"/>
    <w:rsid w:val="009A7C1F"/>
    <w:rsid w:val="009C215C"/>
    <w:rsid w:val="009C2252"/>
    <w:rsid w:val="009C3413"/>
    <w:rsid w:val="009D0C05"/>
    <w:rsid w:val="009E3D4E"/>
    <w:rsid w:val="009F13F4"/>
    <w:rsid w:val="009F49B2"/>
    <w:rsid w:val="009F69F1"/>
    <w:rsid w:val="009F7EA4"/>
    <w:rsid w:val="00A0441E"/>
    <w:rsid w:val="00A06CA5"/>
    <w:rsid w:val="00A12128"/>
    <w:rsid w:val="00A127E7"/>
    <w:rsid w:val="00A145C6"/>
    <w:rsid w:val="00A216FD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767B7"/>
    <w:rsid w:val="00A800DE"/>
    <w:rsid w:val="00A8241B"/>
    <w:rsid w:val="00A83E1A"/>
    <w:rsid w:val="00A94216"/>
    <w:rsid w:val="00AA2CB1"/>
    <w:rsid w:val="00AA7A1C"/>
    <w:rsid w:val="00AC7B08"/>
    <w:rsid w:val="00AD53CC"/>
    <w:rsid w:val="00AD5641"/>
    <w:rsid w:val="00AD7A13"/>
    <w:rsid w:val="00AE4572"/>
    <w:rsid w:val="00AE6A5E"/>
    <w:rsid w:val="00AF06CF"/>
    <w:rsid w:val="00AF67CA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6786B"/>
    <w:rsid w:val="00B714F2"/>
    <w:rsid w:val="00B73647"/>
    <w:rsid w:val="00B80199"/>
    <w:rsid w:val="00B83204"/>
    <w:rsid w:val="00B856E7"/>
    <w:rsid w:val="00B869EF"/>
    <w:rsid w:val="00B957DF"/>
    <w:rsid w:val="00B97BDE"/>
    <w:rsid w:val="00BA220B"/>
    <w:rsid w:val="00BA3A57"/>
    <w:rsid w:val="00BA72C4"/>
    <w:rsid w:val="00BB1533"/>
    <w:rsid w:val="00BB29D5"/>
    <w:rsid w:val="00BB4E1A"/>
    <w:rsid w:val="00BB6030"/>
    <w:rsid w:val="00BB71AF"/>
    <w:rsid w:val="00BC015E"/>
    <w:rsid w:val="00BC76AC"/>
    <w:rsid w:val="00BD08C0"/>
    <w:rsid w:val="00BD0ECB"/>
    <w:rsid w:val="00BE2155"/>
    <w:rsid w:val="00BE5A96"/>
    <w:rsid w:val="00BE719A"/>
    <w:rsid w:val="00BE720A"/>
    <w:rsid w:val="00BF0D73"/>
    <w:rsid w:val="00BF0D7E"/>
    <w:rsid w:val="00BF2465"/>
    <w:rsid w:val="00BF71C9"/>
    <w:rsid w:val="00C06FBA"/>
    <w:rsid w:val="00C16619"/>
    <w:rsid w:val="00C2551D"/>
    <w:rsid w:val="00C25E7F"/>
    <w:rsid w:val="00C2746F"/>
    <w:rsid w:val="00C323D6"/>
    <w:rsid w:val="00C324A0"/>
    <w:rsid w:val="00C34CF6"/>
    <w:rsid w:val="00C42BF8"/>
    <w:rsid w:val="00C4335A"/>
    <w:rsid w:val="00C50043"/>
    <w:rsid w:val="00C562C7"/>
    <w:rsid w:val="00C73B6F"/>
    <w:rsid w:val="00C7573B"/>
    <w:rsid w:val="00C83CC9"/>
    <w:rsid w:val="00C9212D"/>
    <w:rsid w:val="00C96D4F"/>
    <w:rsid w:val="00C97A54"/>
    <w:rsid w:val="00CA5B23"/>
    <w:rsid w:val="00CB602E"/>
    <w:rsid w:val="00CB7E90"/>
    <w:rsid w:val="00CC6838"/>
    <w:rsid w:val="00CC77B2"/>
    <w:rsid w:val="00CD0A7C"/>
    <w:rsid w:val="00CD1DF0"/>
    <w:rsid w:val="00CD2962"/>
    <w:rsid w:val="00CD2C92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622D"/>
    <w:rsid w:val="00D10555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768DC"/>
    <w:rsid w:val="00D8206C"/>
    <w:rsid w:val="00D910DF"/>
    <w:rsid w:val="00D91F10"/>
    <w:rsid w:val="00D93DB7"/>
    <w:rsid w:val="00D979C7"/>
    <w:rsid w:val="00DA186E"/>
    <w:rsid w:val="00DA4116"/>
    <w:rsid w:val="00DA56DD"/>
    <w:rsid w:val="00DA57AA"/>
    <w:rsid w:val="00DA6E4D"/>
    <w:rsid w:val="00DB251C"/>
    <w:rsid w:val="00DB2569"/>
    <w:rsid w:val="00DB2C9E"/>
    <w:rsid w:val="00DB4630"/>
    <w:rsid w:val="00DC4F88"/>
    <w:rsid w:val="00DC51B5"/>
    <w:rsid w:val="00DD0918"/>
    <w:rsid w:val="00DD22E6"/>
    <w:rsid w:val="00DD2D35"/>
    <w:rsid w:val="00DD54CD"/>
    <w:rsid w:val="00DE08BC"/>
    <w:rsid w:val="00DE107C"/>
    <w:rsid w:val="00DF2388"/>
    <w:rsid w:val="00DF2580"/>
    <w:rsid w:val="00E0464D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74DC7"/>
    <w:rsid w:val="00E8075A"/>
    <w:rsid w:val="00E80CAF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3607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2D7A"/>
    <w:rsid w:val="00F72DF8"/>
    <w:rsid w:val="00F73BD6"/>
    <w:rsid w:val="00F7570C"/>
    <w:rsid w:val="00F767D9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615DB7B"/>
  <w15:docId w15:val="{9DE71D57-EA40-4D24-9D6F-1FF8FBF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1F4C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F4C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2FAE5-41FF-44E1-87AA-1E581854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Christine Deng</cp:lastModifiedBy>
  <cp:revision>3</cp:revision>
  <cp:lastPrinted>2021-06-21T05:45:00Z</cp:lastPrinted>
  <dcterms:created xsi:type="dcterms:W3CDTF">2021-06-23T06:56:00Z</dcterms:created>
  <dcterms:modified xsi:type="dcterms:W3CDTF">2021-06-23T06:56:00Z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  <property fmtid="{D5CDD505-2E9C-101B-9397-08002B2CF9AE}" pid="3" name="ProtectedData">
    <vt:lpwstr>ProtectedData</vt:lpwstr>
  </property>
</Properties>
</file>