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DDE8" w14:textId="77777777" w:rsidR="0048364F" w:rsidRPr="00AB2BAF" w:rsidRDefault="00193461" w:rsidP="0020300C">
      <w:pPr>
        <w:rPr>
          <w:sz w:val="28"/>
        </w:rPr>
      </w:pPr>
      <w:r w:rsidRPr="00AB2BAF">
        <w:rPr>
          <w:noProof/>
          <w:lang w:eastAsia="en-AU"/>
        </w:rPr>
        <w:drawing>
          <wp:inline distT="0" distB="0" distL="0" distR="0" wp14:anchorId="7D979009" wp14:editId="3A7D97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01CB" w14:textId="77777777" w:rsidR="0048364F" w:rsidRPr="00AB2BAF" w:rsidRDefault="0048364F" w:rsidP="0048364F">
      <w:pPr>
        <w:rPr>
          <w:sz w:val="19"/>
        </w:rPr>
      </w:pPr>
    </w:p>
    <w:p w14:paraId="766DB3E4" w14:textId="77777777" w:rsidR="0048364F" w:rsidRPr="00AB2BAF" w:rsidRDefault="00E903A5" w:rsidP="0048364F">
      <w:pPr>
        <w:pStyle w:val="ShortT"/>
      </w:pPr>
      <w:r w:rsidRPr="00AB2BAF">
        <w:t xml:space="preserve">National Greenhouse and Energy Reporting Amendment (2021 Measures No. 1) </w:t>
      </w:r>
      <w:r w:rsidR="00AB2BAF">
        <w:t>Regulations 2</w:t>
      </w:r>
      <w:r w:rsidRPr="00AB2BAF">
        <w:t>021</w:t>
      </w:r>
    </w:p>
    <w:p w14:paraId="699B284A" w14:textId="77777777" w:rsidR="00D928DB" w:rsidRPr="00AB2BAF" w:rsidRDefault="00D928DB" w:rsidP="00456FF6">
      <w:pPr>
        <w:pStyle w:val="SignCoverPageStart"/>
        <w:spacing w:before="240"/>
        <w:rPr>
          <w:szCs w:val="22"/>
        </w:rPr>
      </w:pPr>
      <w:r w:rsidRPr="00AB2BAF">
        <w:rPr>
          <w:szCs w:val="22"/>
        </w:rPr>
        <w:t>I, General the Honourable David Hurley AC DSC (Retd), Governor</w:t>
      </w:r>
      <w:r w:rsidR="00AB2BAF">
        <w:rPr>
          <w:szCs w:val="22"/>
        </w:rPr>
        <w:noBreakHyphen/>
      </w:r>
      <w:r w:rsidRPr="00AB2BAF">
        <w:rPr>
          <w:szCs w:val="22"/>
        </w:rPr>
        <w:t>General of the Commonwealth of Australia, acting with the advice of the Federal Executive Council, make the following regulations.</w:t>
      </w:r>
    </w:p>
    <w:p w14:paraId="00657F78" w14:textId="501E3584" w:rsidR="00D928DB" w:rsidRPr="00AB2BAF" w:rsidRDefault="00D928DB" w:rsidP="00456FF6">
      <w:pPr>
        <w:keepNext/>
        <w:spacing w:before="720" w:line="240" w:lineRule="atLeast"/>
        <w:ind w:right="397"/>
        <w:jc w:val="both"/>
        <w:rPr>
          <w:szCs w:val="22"/>
        </w:rPr>
      </w:pPr>
      <w:r w:rsidRPr="00AB2BAF">
        <w:rPr>
          <w:szCs w:val="22"/>
        </w:rPr>
        <w:t>Dated</w:t>
      </w:r>
      <w:r w:rsidR="00CE54C1">
        <w:rPr>
          <w:szCs w:val="22"/>
        </w:rPr>
        <w:t xml:space="preserve"> </w:t>
      </w:r>
      <w:r w:rsidRPr="00AB2BAF">
        <w:rPr>
          <w:szCs w:val="22"/>
        </w:rPr>
        <w:fldChar w:fldCharType="begin"/>
      </w:r>
      <w:r w:rsidRPr="00AB2BAF">
        <w:rPr>
          <w:szCs w:val="22"/>
        </w:rPr>
        <w:instrText xml:space="preserve"> DOCPROPERTY  DateMade </w:instrText>
      </w:r>
      <w:r w:rsidRPr="00AB2BAF">
        <w:rPr>
          <w:szCs w:val="22"/>
        </w:rPr>
        <w:fldChar w:fldCharType="separate"/>
      </w:r>
      <w:r w:rsidR="00CE54C1">
        <w:rPr>
          <w:szCs w:val="22"/>
        </w:rPr>
        <w:t>24 June 2021</w:t>
      </w:r>
      <w:r w:rsidRPr="00AB2BAF">
        <w:rPr>
          <w:szCs w:val="22"/>
        </w:rPr>
        <w:fldChar w:fldCharType="end"/>
      </w:r>
    </w:p>
    <w:p w14:paraId="50D7D73D" w14:textId="77777777" w:rsidR="00D928DB" w:rsidRPr="00AB2BAF" w:rsidRDefault="00D928DB" w:rsidP="00456FF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B2BAF">
        <w:rPr>
          <w:szCs w:val="22"/>
        </w:rPr>
        <w:t>David Hurley</w:t>
      </w:r>
    </w:p>
    <w:p w14:paraId="0369254B" w14:textId="77777777" w:rsidR="00D928DB" w:rsidRPr="00AB2BAF" w:rsidRDefault="00D928DB" w:rsidP="00456FF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B2BAF">
        <w:rPr>
          <w:szCs w:val="22"/>
        </w:rPr>
        <w:t>Governor</w:t>
      </w:r>
      <w:r w:rsidR="00AB2BAF">
        <w:rPr>
          <w:szCs w:val="22"/>
        </w:rPr>
        <w:noBreakHyphen/>
      </w:r>
      <w:r w:rsidRPr="00AB2BAF">
        <w:rPr>
          <w:szCs w:val="22"/>
        </w:rPr>
        <w:t>General</w:t>
      </w:r>
    </w:p>
    <w:p w14:paraId="73C85FD9" w14:textId="77777777" w:rsidR="00D928DB" w:rsidRPr="00AB2BAF" w:rsidRDefault="00D928DB" w:rsidP="00456FF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B2BAF">
        <w:rPr>
          <w:szCs w:val="22"/>
        </w:rPr>
        <w:t>By His Excellency’s Command</w:t>
      </w:r>
    </w:p>
    <w:p w14:paraId="6911EB1C" w14:textId="77777777" w:rsidR="00D928DB" w:rsidRPr="00AB2BAF" w:rsidRDefault="00D928DB" w:rsidP="00456FF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B2BAF">
        <w:rPr>
          <w:szCs w:val="22"/>
        </w:rPr>
        <w:t>Angus Taylor</w:t>
      </w:r>
    </w:p>
    <w:p w14:paraId="6F7584EF" w14:textId="77777777" w:rsidR="00D928DB" w:rsidRPr="00AB2BAF" w:rsidRDefault="00D928DB" w:rsidP="00456FF6">
      <w:pPr>
        <w:pStyle w:val="SignCoverPageEnd"/>
        <w:rPr>
          <w:szCs w:val="22"/>
        </w:rPr>
      </w:pPr>
      <w:r w:rsidRPr="00AB2BAF">
        <w:rPr>
          <w:szCs w:val="22"/>
        </w:rPr>
        <w:t>Minister for Energy and Emissions Reduction</w:t>
      </w:r>
    </w:p>
    <w:p w14:paraId="0A79B705" w14:textId="77777777" w:rsidR="00D928DB" w:rsidRPr="00AB2BAF" w:rsidRDefault="00D928DB" w:rsidP="00456FF6"/>
    <w:p w14:paraId="7A6EE765" w14:textId="77777777" w:rsidR="0048364F" w:rsidRPr="007D0DAE" w:rsidRDefault="0048364F" w:rsidP="0048364F">
      <w:pPr>
        <w:pStyle w:val="Header"/>
        <w:tabs>
          <w:tab w:val="clear" w:pos="4150"/>
          <w:tab w:val="clear" w:pos="8307"/>
        </w:tabs>
      </w:pPr>
      <w:r w:rsidRPr="007D0DAE">
        <w:rPr>
          <w:rStyle w:val="CharAmSchNo"/>
        </w:rPr>
        <w:t xml:space="preserve"> </w:t>
      </w:r>
      <w:r w:rsidRPr="007D0DAE">
        <w:rPr>
          <w:rStyle w:val="CharAmSchText"/>
        </w:rPr>
        <w:t xml:space="preserve"> </w:t>
      </w:r>
    </w:p>
    <w:p w14:paraId="0BB010D2" w14:textId="77777777" w:rsidR="0048364F" w:rsidRPr="007D0DAE" w:rsidRDefault="0048364F" w:rsidP="0048364F">
      <w:pPr>
        <w:pStyle w:val="Header"/>
        <w:tabs>
          <w:tab w:val="clear" w:pos="4150"/>
          <w:tab w:val="clear" w:pos="8307"/>
        </w:tabs>
      </w:pPr>
      <w:r w:rsidRPr="007D0DAE">
        <w:rPr>
          <w:rStyle w:val="CharAmPartNo"/>
        </w:rPr>
        <w:t xml:space="preserve"> </w:t>
      </w:r>
      <w:r w:rsidRPr="007D0DAE">
        <w:rPr>
          <w:rStyle w:val="CharAmPartText"/>
        </w:rPr>
        <w:t xml:space="preserve"> </w:t>
      </w:r>
    </w:p>
    <w:p w14:paraId="7C81F6F7" w14:textId="77777777" w:rsidR="0048364F" w:rsidRPr="00AB2BAF" w:rsidRDefault="0048364F" w:rsidP="0048364F">
      <w:pPr>
        <w:sectPr w:rsidR="0048364F" w:rsidRPr="00AB2BAF" w:rsidSect="009157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EC6827" w14:textId="77777777" w:rsidR="00220A0C" w:rsidRPr="00AB2BAF" w:rsidRDefault="0048364F" w:rsidP="0048364F">
      <w:pPr>
        <w:outlineLvl w:val="0"/>
        <w:rPr>
          <w:sz w:val="36"/>
        </w:rPr>
      </w:pPr>
      <w:r w:rsidRPr="00AB2BAF">
        <w:rPr>
          <w:sz w:val="36"/>
        </w:rPr>
        <w:lastRenderedPageBreak/>
        <w:t>Contents</w:t>
      </w:r>
    </w:p>
    <w:p w14:paraId="286474EA" w14:textId="3D71331B" w:rsidR="00581397" w:rsidRPr="00AB2BAF" w:rsidRDefault="005813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2BAF">
        <w:fldChar w:fldCharType="begin"/>
      </w:r>
      <w:r w:rsidRPr="00AB2BAF">
        <w:instrText xml:space="preserve"> TOC \o "1-9" </w:instrText>
      </w:r>
      <w:r w:rsidRPr="00AB2BAF">
        <w:fldChar w:fldCharType="separate"/>
      </w:r>
      <w:r w:rsidRPr="00AB2BAF">
        <w:rPr>
          <w:noProof/>
        </w:rPr>
        <w:t>1</w:t>
      </w:r>
      <w:r w:rsidRPr="00AB2BAF">
        <w:rPr>
          <w:noProof/>
        </w:rPr>
        <w:tab/>
        <w:t>Name</w:t>
      </w:r>
      <w:r w:rsidRPr="00AB2BAF">
        <w:rPr>
          <w:noProof/>
        </w:rPr>
        <w:tab/>
      </w:r>
      <w:r w:rsidRPr="00AB2BAF">
        <w:rPr>
          <w:noProof/>
        </w:rPr>
        <w:fldChar w:fldCharType="begin"/>
      </w:r>
      <w:r w:rsidRPr="00AB2BAF">
        <w:rPr>
          <w:noProof/>
        </w:rPr>
        <w:instrText xml:space="preserve"> PAGEREF _Toc72754838 \h </w:instrText>
      </w:r>
      <w:r w:rsidRPr="00AB2BAF">
        <w:rPr>
          <w:noProof/>
        </w:rPr>
      </w:r>
      <w:r w:rsidRPr="00AB2BAF">
        <w:rPr>
          <w:noProof/>
        </w:rPr>
        <w:fldChar w:fldCharType="separate"/>
      </w:r>
      <w:r w:rsidR="00CE54C1">
        <w:rPr>
          <w:noProof/>
        </w:rPr>
        <w:t>1</w:t>
      </w:r>
      <w:r w:rsidRPr="00AB2BAF">
        <w:rPr>
          <w:noProof/>
        </w:rPr>
        <w:fldChar w:fldCharType="end"/>
      </w:r>
    </w:p>
    <w:p w14:paraId="30E5F932" w14:textId="4DBB25E7" w:rsidR="00581397" w:rsidRPr="00AB2BAF" w:rsidRDefault="005813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2BAF">
        <w:rPr>
          <w:noProof/>
        </w:rPr>
        <w:t>2</w:t>
      </w:r>
      <w:r w:rsidRPr="00AB2BAF">
        <w:rPr>
          <w:noProof/>
        </w:rPr>
        <w:tab/>
        <w:t>Commencement</w:t>
      </w:r>
      <w:r w:rsidRPr="00AB2BAF">
        <w:rPr>
          <w:noProof/>
        </w:rPr>
        <w:tab/>
      </w:r>
      <w:r w:rsidRPr="00AB2BAF">
        <w:rPr>
          <w:noProof/>
        </w:rPr>
        <w:fldChar w:fldCharType="begin"/>
      </w:r>
      <w:r w:rsidRPr="00AB2BAF">
        <w:rPr>
          <w:noProof/>
        </w:rPr>
        <w:instrText xml:space="preserve"> PAGEREF _Toc72754839 \h </w:instrText>
      </w:r>
      <w:r w:rsidRPr="00AB2BAF">
        <w:rPr>
          <w:noProof/>
        </w:rPr>
      </w:r>
      <w:r w:rsidRPr="00AB2BAF">
        <w:rPr>
          <w:noProof/>
        </w:rPr>
        <w:fldChar w:fldCharType="separate"/>
      </w:r>
      <w:r w:rsidR="00CE54C1">
        <w:rPr>
          <w:noProof/>
        </w:rPr>
        <w:t>1</w:t>
      </w:r>
      <w:r w:rsidRPr="00AB2BAF">
        <w:rPr>
          <w:noProof/>
        </w:rPr>
        <w:fldChar w:fldCharType="end"/>
      </w:r>
    </w:p>
    <w:p w14:paraId="0195B1E2" w14:textId="53871554" w:rsidR="00581397" w:rsidRPr="00AB2BAF" w:rsidRDefault="005813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2BAF">
        <w:rPr>
          <w:noProof/>
        </w:rPr>
        <w:t>3</w:t>
      </w:r>
      <w:r w:rsidRPr="00AB2BAF">
        <w:rPr>
          <w:noProof/>
        </w:rPr>
        <w:tab/>
        <w:t>Authority</w:t>
      </w:r>
      <w:r w:rsidRPr="00AB2BAF">
        <w:rPr>
          <w:noProof/>
        </w:rPr>
        <w:tab/>
      </w:r>
      <w:r w:rsidRPr="00AB2BAF">
        <w:rPr>
          <w:noProof/>
        </w:rPr>
        <w:fldChar w:fldCharType="begin"/>
      </w:r>
      <w:r w:rsidRPr="00AB2BAF">
        <w:rPr>
          <w:noProof/>
        </w:rPr>
        <w:instrText xml:space="preserve"> PAGEREF _Toc72754840 \h </w:instrText>
      </w:r>
      <w:r w:rsidRPr="00AB2BAF">
        <w:rPr>
          <w:noProof/>
        </w:rPr>
      </w:r>
      <w:r w:rsidRPr="00AB2BAF">
        <w:rPr>
          <w:noProof/>
        </w:rPr>
        <w:fldChar w:fldCharType="separate"/>
      </w:r>
      <w:r w:rsidR="00CE54C1">
        <w:rPr>
          <w:noProof/>
        </w:rPr>
        <w:t>1</w:t>
      </w:r>
      <w:r w:rsidRPr="00AB2BAF">
        <w:rPr>
          <w:noProof/>
        </w:rPr>
        <w:fldChar w:fldCharType="end"/>
      </w:r>
    </w:p>
    <w:p w14:paraId="66D5DFD9" w14:textId="381218FE" w:rsidR="00581397" w:rsidRPr="00AB2BAF" w:rsidRDefault="005813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2BAF">
        <w:rPr>
          <w:noProof/>
        </w:rPr>
        <w:t>4</w:t>
      </w:r>
      <w:r w:rsidRPr="00AB2BAF">
        <w:rPr>
          <w:noProof/>
        </w:rPr>
        <w:tab/>
        <w:t>Schedules</w:t>
      </w:r>
      <w:r w:rsidRPr="00AB2BAF">
        <w:rPr>
          <w:noProof/>
        </w:rPr>
        <w:tab/>
      </w:r>
      <w:r w:rsidRPr="00AB2BAF">
        <w:rPr>
          <w:noProof/>
        </w:rPr>
        <w:fldChar w:fldCharType="begin"/>
      </w:r>
      <w:r w:rsidRPr="00AB2BAF">
        <w:rPr>
          <w:noProof/>
        </w:rPr>
        <w:instrText xml:space="preserve"> PAGEREF _Toc72754841 \h </w:instrText>
      </w:r>
      <w:r w:rsidRPr="00AB2BAF">
        <w:rPr>
          <w:noProof/>
        </w:rPr>
      </w:r>
      <w:r w:rsidRPr="00AB2BAF">
        <w:rPr>
          <w:noProof/>
        </w:rPr>
        <w:fldChar w:fldCharType="separate"/>
      </w:r>
      <w:r w:rsidR="00CE54C1">
        <w:rPr>
          <w:noProof/>
        </w:rPr>
        <w:t>1</w:t>
      </w:r>
      <w:r w:rsidRPr="00AB2BAF">
        <w:rPr>
          <w:noProof/>
        </w:rPr>
        <w:fldChar w:fldCharType="end"/>
      </w:r>
    </w:p>
    <w:p w14:paraId="35F9833E" w14:textId="561668A2" w:rsidR="00581397" w:rsidRPr="00AB2BAF" w:rsidRDefault="005813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B2BAF">
        <w:rPr>
          <w:noProof/>
        </w:rPr>
        <w:t>Schedule 1—Amendments</w:t>
      </w:r>
      <w:r w:rsidRPr="00AB2BAF">
        <w:rPr>
          <w:b w:val="0"/>
          <w:noProof/>
          <w:sz w:val="18"/>
        </w:rPr>
        <w:tab/>
      </w:r>
      <w:r w:rsidRPr="00AB2BAF">
        <w:rPr>
          <w:b w:val="0"/>
          <w:noProof/>
          <w:sz w:val="18"/>
        </w:rPr>
        <w:fldChar w:fldCharType="begin"/>
      </w:r>
      <w:r w:rsidRPr="00AB2BAF">
        <w:rPr>
          <w:b w:val="0"/>
          <w:noProof/>
          <w:sz w:val="18"/>
        </w:rPr>
        <w:instrText xml:space="preserve"> PAGEREF _Toc72754842 \h </w:instrText>
      </w:r>
      <w:r w:rsidRPr="00AB2BAF">
        <w:rPr>
          <w:b w:val="0"/>
          <w:noProof/>
          <w:sz w:val="18"/>
        </w:rPr>
      </w:r>
      <w:r w:rsidRPr="00AB2BAF">
        <w:rPr>
          <w:b w:val="0"/>
          <w:noProof/>
          <w:sz w:val="18"/>
        </w:rPr>
        <w:fldChar w:fldCharType="separate"/>
      </w:r>
      <w:r w:rsidR="00CE54C1">
        <w:rPr>
          <w:b w:val="0"/>
          <w:noProof/>
          <w:sz w:val="18"/>
        </w:rPr>
        <w:t>2</w:t>
      </w:r>
      <w:r w:rsidRPr="00AB2BAF">
        <w:rPr>
          <w:b w:val="0"/>
          <w:noProof/>
          <w:sz w:val="18"/>
        </w:rPr>
        <w:fldChar w:fldCharType="end"/>
      </w:r>
    </w:p>
    <w:p w14:paraId="402CA6AF" w14:textId="382A98CA" w:rsidR="00581397" w:rsidRPr="00AB2BAF" w:rsidRDefault="005813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2BAF">
        <w:rPr>
          <w:noProof/>
        </w:rPr>
        <w:t>Part 1—Main amendments</w:t>
      </w:r>
      <w:r w:rsidRPr="00AB2BAF">
        <w:rPr>
          <w:noProof/>
          <w:sz w:val="18"/>
        </w:rPr>
        <w:tab/>
      </w:r>
      <w:r w:rsidRPr="00AB2BAF">
        <w:rPr>
          <w:noProof/>
          <w:sz w:val="18"/>
        </w:rPr>
        <w:fldChar w:fldCharType="begin"/>
      </w:r>
      <w:r w:rsidRPr="00AB2BAF">
        <w:rPr>
          <w:noProof/>
          <w:sz w:val="18"/>
        </w:rPr>
        <w:instrText xml:space="preserve"> PAGEREF _Toc72754843 \h </w:instrText>
      </w:r>
      <w:r w:rsidRPr="00AB2BAF">
        <w:rPr>
          <w:noProof/>
          <w:sz w:val="18"/>
        </w:rPr>
      </w:r>
      <w:r w:rsidRPr="00AB2BAF">
        <w:rPr>
          <w:noProof/>
          <w:sz w:val="18"/>
        </w:rPr>
        <w:fldChar w:fldCharType="separate"/>
      </w:r>
      <w:r w:rsidR="00CE54C1">
        <w:rPr>
          <w:noProof/>
          <w:sz w:val="18"/>
        </w:rPr>
        <w:t>2</w:t>
      </w:r>
      <w:r w:rsidRPr="00AB2BAF">
        <w:rPr>
          <w:noProof/>
          <w:sz w:val="18"/>
        </w:rPr>
        <w:fldChar w:fldCharType="end"/>
      </w:r>
    </w:p>
    <w:p w14:paraId="0C035428" w14:textId="50C9FC7F" w:rsidR="00581397" w:rsidRPr="00AB2BAF" w:rsidRDefault="005813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B2BAF">
        <w:rPr>
          <w:noProof/>
        </w:rPr>
        <w:t xml:space="preserve">National Greenhouse and Energy Reporting </w:t>
      </w:r>
      <w:r w:rsidR="00AB2BAF">
        <w:rPr>
          <w:noProof/>
        </w:rPr>
        <w:t>Regulations 2</w:t>
      </w:r>
      <w:r w:rsidRPr="00AB2BAF">
        <w:rPr>
          <w:noProof/>
        </w:rPr>
        <w:t>008</w:t>
      </w:r>
      <w:r w:rsidRPr="00AB2BAF">
        <w:rPr>
          <w:i w:val="0"/>
          <w:noProof/>
          <w:sz w:val="18"/>
        </w:rPr>
        <w:tab/>
      </w:r>
      <w:r w:rsidRPr="00AB2BAF">
        <w:rPr>
          <w:i w:val="0"/>
          <w:noProof/>
          <w:sz w:val="18"/>
        </w:rPr>
        <w:fldChar w:fldCharType="begin"/>
      </w:r>
      <w:r w:rsidRPr="00AB2BAF">
        <w:rPr>
          <w:i w:val="0"/>
          <w:noProof/>
          <w:sz w:val="18"/>
        </w:rPr>
        <w:instrText xml:space="preserve"> PAGEREF _Toc72754844 \h </w:instrText>
      </w:r>
      <w:r w:rsidRPr="00AB2BAF">
        <w:rPr>
          <w:i w:val="0"/>
          <w:noProof/>
          <w:sz w:val="18"/>
        </w:rPr>
      </w:r>
      <w:r w:rsidRPr="00AB2BAF">
        <w:rPr>
          <w:i w:val="0"/>
          <w:noProof/>
          <w:sz w:val="18"/>
        </w:rPr>
        <w:fldChar w:fldCharType="separate"/>
      </w:r>
      <w:r w:rsidR="00CE54C1">
        <w:rPr>
          <w:i w:val="0"/>
          <w:noProof/>
          <w:sz w:val="18"/>
        </w:rPr>
        <w:t>2</w:t>
      </w:r>
      <w:r w:rsidRPr="00AB2BAF">
        <w:rPr>
          <w:i w:val="0"/>
          <w:noProof/>
          <w:sz w:val="18"/>
        </w:rPr>
        <w:fldChar w:fldCharType="end"/>
      </w:r>
    </w:p>
    <w:p w14:paraId="76C02811" w14:textId="41C48D85" w:rsidR="00581397" w:rsidRPr="00AB2BAF" w:rsidRDefault="005813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2BAF">
        <w:rPr>
          <w:noProof/>
        </w:rPr>
        <w:t>Part 2—Application provisions</w:t>
      </w:r>
      <w:r w:rsidRPr="00AB2BAF">
        <w:rPr>
          <w:noProof/>
          <w:sz w:val="18"/>
        </w:rPr>
        <w:tab/>
      </w:r>
      <w:r w:rsidRPr="00AB2BAF">
        <w:rPr>
          <w:noProof/>
          <w:sz w:val="18"/>
        </w:rPr>
        <w:fldChar w:fldCharType="begin"/>
      </w:r>
      <w:r w:rsidRPr="00AB2BAF">
        <w:rPr>
          <w:noProof/>
          <w:sz w:val="18"/>
        </w:rPr>
        <w:instrText xml:space="preserve"> PAGEREF _Toc72754845 \h </w:instrText>
      </w:r>
      <w:r w:rsidRPr="00AB2BAF">
        <w:rPr>
          <w:noProof/>
          <w:sz w:val="18"/>
        </w:rPr>
      </w:r>
      <w:r w:rsidRPr="00AB2BAF">
        <w:rPr>
          <w:noProof/>
          <w:sz w:val="18"/>
        </w:rPr>
        <w:fldChar w:fldCharType="separate"/>
      </w:r>
      <w:r w:rsidR="00CE54C1">
        <w:rPr>
          <w:noProof/>
          <w:sz w:val="18"/>
        </w:rPr>
        <w:t>6</w:t>
      </w:r>
      <w:r w:rsidRPr="00AB2BAF">
        <w:rPr>
          <w:noProof/>
          <w:sz w:val="18"/>
        </w:rPr>
        <w:fldChar w:fldCharType="end"/>
      </w:r>
    </w:p>
    <w:p w14:paraId="44CE1474" w14:textId="45FA6E7F" w:rsidR="00581397" w:rsidRPr="00AB2BAF" w:rsidRDefault="005813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B2BAF">
        <w:rPr>
          <w:noProof/>
        </w:rPr>
        <w:t xml:space="preserve">National Greenhouse and Energy Reporting </w:t>
      </w:r>
      <w:r w:rsidR="00AB2BAF">
        <w:rPr>
          <w:noProof/>
        </w:rPr>
        <w:t>Regulations 2</w:t>
      </w:r>
      <w:r w:rsidRPr="00AB2BAF">
        <w:rPr>
          <w:noProof/>
        </w:rPr>
        <w:t>008</w:t>
      </w:r>
      <w:r w:rsidRPr="00AB2BAF">
        <w:rPr>
          <w:i w:val="0"/>
          <w:noProof/>
          <w:sz w:val="18"/>
        </w:rPr>
        <w:tab/>
      </w:r>
      <w:r w:rsidRPr="00AB2BAF">
        <w:rPr>
          <w:i w:val="0"/>
          <w:noProof/>
          <w:sz w:val="18"/>
        </w:rPr>
        <w:fldChar w:fldCharType="begin"/>
      </w:r>
      <w:r w:rsidRPr="00AB2BAF">
        <w:rPr>
          <w:i w:val="0"/>
          <w:noProof/>
          <w:sz w:val="18"/>
        </w:rPr>
        <w:instrText xml:space="preserve"> PAGEREF _Toc72754846 \h </w:instrText>
      </w:r>
      <w:r w:rsidRPr="00AB2BAF">
        <w:rPr>
          <w:i w:val="0"/>
          <w:noProof/>
          <w:sz w:val="18"/>
        </w:rPr>
      </w:r>
      <w:r w:rsidRPr="00AB2BAF">
        <w:rPr>
          <w:i w:val="0"/>
          <w:noProof/>
          <w:sz w:val="18"/>
        </w:rPr>
        <w:fldChar w:fldCharType="separate"/>
      </w:r>
      <w:r w:rsidR="00CE54C1">
        <w:rPr>
          <w:i w:val="0"/>
          <w:noProof/>
          <w:sz w:val="18"/>
        </w:rPr>
        <w:t>6</w:t>
      </w:r>
      <w:r w:rsidRPr="00AB2BAF">
        <w:rPr>
          <w:i w:val="0"/>
          <w:noProof/>
          <w:sz w:val="18"/>
        </w:rPr>
        <w:fldChar w:fldCharType="end"/>
      </w:r>
    </w:p>
    <w:p w14:paraId="30F37EC8" w14:textId="77777777" w:rsidR="0048364F" w:rsidRPr="00AB2BAF" w:rsidRDefault="00581397" w:rsidP="0048364F">
      <w:r w:rsidRPr="00AB2BAF">
        <w:fldChar w:fldCharType="end"/>
      </w:r>
    </w:p>
    <w:p w14:paraId="085393EE" w14:textId="77777777" w:rsidR="0048364F" w:rsidRPr="00AB2BAF" w:rsidRDefault="0048364F" w:rsidP="0048364F">
      <w:pPr>
        <w:sectPr w:rsidR="0048364F" w:rsidRPr="00AB2BAF" w:rsidSect="0091575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5EB9B3" w14:textId="77777777" w:rsidR="0048364F" w:rsidRPr="00AB2BAF" w:rsidRDefault="0048364F" w:rsidP="0048364F">
      <w:pPr>
        <w:pStyle w:val="ActHead5"/>
      </w:pPr>
      <w:bookmarkStart w:id="0" w:name="_Toc72754838"/>
      <w:r w:rsidRPr="007D0DAE">
        <w:rPr>
          <w:rStyle w:val="CharSectno"/>
        </w:rPr>
        <w:lastRenderedPageBreak/>
        <w:t>1</w:t>
      </w:r>
      <w:r w:rsidRPr="00AB2BAF">
        <w:t xml:space="preserve">  </w:t>
      </w:r>
      <w:r w:rsidR="004F676E" w:rsidRPr="00AB2BAF">
        <w:t>Name</w:t>
      </w:r>
      <w:bookmarkEnd w:id="0"/>
    </w:p>
    <w:p w14:paraId="1206D043" w14:textId="77777777" w:rsidR="0048364F" w:rsidRPr="00AB2BAF" w:rsidRDefault="0048364F" w:rsidP="0048364F">
      <w:pPr>
        <w:pStyle w:val="subsection"/>
      </w:pPr>
      <w:r w:rsidRPr="00AB2BAF">
        <w:tab/>
      </w:r>
      <w:r w:rsidRPr="00AB2BAF">
        <w:tab/>
      </w:r>
      <w:r w:rsidR="00E903A5" w:rsidRPr="00AB2BAF">
        <w:t>This instrument is</w:t>
      </w:r>
      <w:r w:rsidRPr="00AB2BAF">
        <w:t xml:space="preserve"> the </w:t>
      </w:r>
      <w:r w:rsidR="00AB2BAF">
        <w:rPr>
          <w:i/>
          <w:noProof/>
        </w:rPr>
        <w:t>National Greenhouse and Energy Reporting Amendment (2021 Measures No. 1) Regulations 2021</w:t>
      </w:r>
      <w:r w:rsidRPr="00AB2BAF">
        <w:t>.</w:t>
      </w:r>
    </w:p>
    <w:p w14:paraId="2A7051B7" w14:textId="77777777" w:rsidR="004F676E" w:rsidRPr="00AB2BAF" w:rsidRDefault="0048364F" w:rsidP="005452CC">
      <w:pPr>
        <w:pStyle w:val="ActHead5"/>
      </w:pPr>
      <w:bookmarkStart w:id="1" w:name="_Toc72754839"/>
      <w:r w:rsidRPr="007D0DAE">
        <w:rPr>
          <w:rStyle w:val="CharSectno"/>
        </w:rPr>
        <w:t>2</w:t>
      </w:r>
      <w:r w:rsidRPr="00AB2BAF">
        <w:t xml:space="preserve">  Commencement</w:t>
      </w:r>
      <w:bookmarkEnd w:id="1"/>
    </w:p>
    <w:p w14:paraId="31FB95E0" w14:textId="77777777" w:rsidR="005452CC" w:rsidRPr="00AB2BAF" w:rsidRDefault="005452CC" w:rsidP="00456FF6">
      <w:pPr>
        <w:pStyle w:val="subsection"/>
      </w:pPr>
      <w:bookmarkStart w:id="2" w:name="_GoBack"/>
      <w:r w:rsidRPr="00AB2BAF">
        <w:tab/>
        <w:t>(1)</w:t>
      </w:r>
      <w:r w:rsidRPr="00AB2BAF">
        <w:tab/>
        <w:t xml:space="preserve">Each provision of </w:t>
      </w:r>
      <w:r w:rsidR="00E903A5" w:rsidRPr="00AB2BAF">
        <w:t>this instrument</w:t>
      </w:r>
      <w:r w:rsidRPr="00AB2BAF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1BB1754A" w14:textId="77777777" w:rsidR="005452CC" w:rsidRPr="00AB2BAF" w:rsidRDefault="005452CC" w:rsidP="00456FF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2BAF" w14:paraId="089EAC8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ED533B" w14:textId="77777777" w:rsidR="005452CC" w:rsidRPr="00AB2BAF" w:rsidRDefault="005452CC" w:rsidP="00456FF6">
            <w:pPr>
              <w:pStyle w:val="TableHeading"/>
            </w:pPr>
            <w:r w:rsidRPr="00AB2BAF">
              <w:t>Commencement information</w:t>
            </w:r>
          </w:p>
        </w:tc>
      </w:tr>
      <w:tr w:rsidR="005452CC" w:rsidRPr="00AB2BAF" w14:paraId="6082D59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4D12A1" w14:textId="77777777" w:rsidR="005452CC" w:rsidRPr="00AB2BAF" w:rsidRDefault="005452CC" w:rsidP="00456FF6">
            <w:pPr>
              <w:pStyle w:val="TableHeading"/>
            </w:pPr>
            <w:r w:rsidRPr="00AB2BA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D090AF" w14:textId="77777777" w:rsidR="005452CC" w:rsidRPr="00AB2BAF" w:rsidRDefault="005452CC" w:rsidP="00456FF6">
            <w:pPr>
              <w:pStyle w:val="TableHeading"/>
            </w:pPr>
            <w:r w:rsidRPr="00AB2BA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4B4AD7" w14:textId="77777777" w:rsidR="005452CC" w:rsidRPr="00AB2BAF" w:rsidRDefault="005452CC" w:rsidP="00456FF6">
            <w:pPr>
              <w:pStyle w:val="TableHeading"/>
            </w:pPr>
            <w:r w:rsidRPr="00AB2BAF">
              <w:t>Column 3</w:t>
            </w:r>
          </w:p>
        </w:tc>
      </w:tr>
      <w:tr w:rsidR="005452CC" w:rsidRPr="00AB2BAF" w14:paraId="462F1CD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4930F7" w14:textId="77777777" w:rsidR="005452CC" w:rsidRPr="00AB2BAF" w:rsidRDefault="005452CC" w:rsidP="00456FF6">
            <w:pPr>
              <w:pStyle w:val="TableHeading"/>
            </w:pPr>
            <w:r w:rsidRPr="00AB2BA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E83A2B" w14:textId="77777777" w:rsidR="005452CC" w:rsidRPr="00AB2BAF" w:rsidRDefault="005452CC" w:rsidP="00456FF6">
            <w:pPr>
              <w:pStyle w:val="TableHeading"/>
            </w:pPr>
            <w:r w:rsidRPr="00AB2BA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0C2D35" w14:textId="77777777" w:rsidR="005452CC" w:rsidRPr="00AB2BAF" w:rsidRDefault="005452CC" w:rsidP="00456FF6">
            <w:pPr>
              <w:pStyle w:val="TableHeading"/>
            </w:pPr>
            <w:r w:rsidRPr="00AB2BAF">
              <w:t>Date/Details</w:t>
            </w:r>
          </w:p>
        </w:tc>
      </w:tr>
      <w:tr w:rsidR="005452CC" w:rsidRPr="00AB2BAF" w14:paraId="3064D38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71AAF0" w14:textId="77777777" w:rsidR="005452CC" w:rsidRPr="00AB2BAF" w:rsidRDefault="005452CC" w:rsidP="00AD7252">
            <w:pPr>
              <w:pStyle w:val="Tabletext"/>
            </w:pPr>
            <w:r w:rsidRPr="00AB2BAF">
              <w:t xml:space="preserve">1.  </w:t>
            </w:r>
            <w:r w:rsidR="00AD7252" w:rsidRPr="00AB2BAF">
              <w:t xml:space="preserve">The whole of </w:t>
            </w:r>
            <w:r w:rsidR="00E903A5" w:rsidRPr="00AB2BA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B77C52" w14:textId="77777777" w:rsidR="005452CC" w:rsidRPr="00AB2BAF" w:rsidRDefault="007E49F1" w:rsidP="005452CC">
            <w:pPr>
              <w:pStyle w:val="Tabletext"/>
            </w:pPr>
            <w:r w:rsidRPr="00AB2BAF">
              <w:t>1 July</w:t>
            </w:r>
            <w:r w:rsidR="00D928DB" w:rsidRPr="00AB2BAF">
              <w:t xml:space="preserve"> 2021</w:t>
            </w:r>
            <w:r w:rsidR="005452CC" w:rsidRPr="00AB2BA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294C67" w14:textId="77777777" w:rsidR="005452CC" w:rsidRPr="00AB2BAF" w:rsidRDefault="007E49F1">
            <w:pPr>
              <w:pStyle w:val="Tabletext"/>
            </w:pPr>
            <w:r w:rsidRPr="00AB2BAF">
              <w:t>1 July</w:t>
            </w:r>
            <w:r w:rsidR="00D928DB" w:rsidRPr="00AB2BAF">
              <w:t xml:space="preserve"> 2021</w:t>
            </w:r>
          </w:p>
        </w:tc>
      </w:tr>
    </w:tbl>
    <w:p w14:paraId="2712A54D" w14:textId="77777777" w:rsidR="005452CC" w:rsidRPr="00AB2BAF" w:rsidRDefault="005452CC" w:rsidP="00456FF6">
      <w:pPr>
        <w:pStyle w:val="notetext"/>
      </w:pPr>
      <w:r w:rsidRPr="00AB2BAF">
        <w:rPr>
          <w:snapToGrid w:val="0"/>
          <w:lang w:eastAsia="en-US"/>
        </w:rPr>
        <w:t>Note:</w:t>
      </w:r>
      <w:r w:rsidRPr="00AB2BAF">
        <w:rPr>
          <w:snapToGrid w:val="0"/>
          <w:lang w:eastAsia="en-US"/>
        </w:rPr>
        <w:tab/>
        <w:t xml:space="preserve">This table relates only to the provisions of </w:t>
      </w:r>
      <w:r w:rsidR="00E903A5" w:rsidRPr="00AB2BAF">
        <w:rPr>
          <w:snapToGrid w:val="0"/>
          <w:lang w:eastAsia="en-US"/>
        </w:rPr>
        <w:t>this instrument</w:t>
      </w:r>
      <w:r w:rsidRPr="00AB2BAF">
        <w:t xml:space="preserve"> </w:t>
      </w:r>
      <w:r w:rsidRPr="00AB2BAF">
        <w:rPr>
          <w:snapToGrid w:val="0"/>
          <w:lang w:eastAsia="en-US"/>
        </w:rPr>
        <w:t xml:space="preserve">as originally made. It will not be amended to deal with any later amendments of </w:t>
      </w:r>
      <w:r w:rsidR="00E903A5" w:rsidRPr="00AB2BAF">
        <w:rPr>
          <w:snapToGrid w:val="0"/>
          <w:lang w:eastAsia="en-US"/>
        </w:rPr>
        <w:t>this instrument</w:t>
      </w:r>
      <w:r w:rsidRPr="00AB2BAF">
        <w:rPr>
          <w:snapToGrid w:val="0"/>
          <w:lang w:eastAsia="en-US"/>
        </w:rPr>
        <w:t>.</w:t>
      </w:r>
    </w:p>
    <w:p w14:paraId="115C3F9C" w14:textId="77777777" w:rsidR="005452CC" w:rsidRPr="00AB2BAF" w:rsidRDefault="005452CC" w:rsidP="004F676E">
      <w:pPr>
        <w:pStyle w:val="subsection"/>
      </w:pPr>
      <w:r w:rsidRPr="00AB2BAF">
        <w:tab/>
        <w:t>(2)</w:t>
      </w:r>
      <w:r w:rsidRPr="00AB2BAF">
        <w:tab/>
        <w:t xml:space="preserve">Any information in column 3 of the table is not part of </w:t>
      </w:r>
      <w:r w:rsidR="00E903A5" w:rsidRPr="00AB2BAF">
        <w:t>this instrument</w:t>
      </w:r>
      <w:r w:rsidRPr="00AB2BAF">
        <w:t xml:space="preserve">. Information may be inserted in this column, or information in it may be edited, in any published version of </w:t>
      </w:r>
      <w:r w:rsidR="00E903A5" w:rsidRPr="00AB2BAF">
        <w:t>this instrument</w:t>
      </w:r>
      <w:r w:rsidRPr="00AB2BAF">
        <w:t>.</w:t>
      </w:r>
    </w:p>
    <w:p w14:paraId="1B0105D6" w14:textId="77777777" w:rsidR="00BF6650" w:rsidRPr="00AB2BAF" w:rsidRDefault="00BF6650" w:rsidP="00BF6650">
      <w:pPr>
        <w:pStyle w:val="ActHead5"/>
      </w:pPr>
      <w:bookmarkStart w:id="3" w:name="_Toc72754840"/>
      <w:r w:rsidRPr="007D0DAE">
        <w:rPr>
          <w:rStyle w:val="CharSectno"/>
        </w:rPr>
        <w:t>3</w:t>
      </w:r>
      <w:r w:rsidRPr="00AB2BAF">
        <w:t xml:space="preserve">  Authority</w:t>
      </w:r>
      <w:bookmarkEnd w:id="3"/>
    </w:p>
    <w:p w14:paraId="1149A522" w14:textId="77777777" w:rsidR="00BF6650" w:rsidRPr="00AB2BAF" w:rsidRDefault="00BF6650" w:rsidP="00BF6650">
      <w:pPr>
        <w:pStyle w:val="subsection"/>
      </w:pPr>
      <w:r w:rsidRPr="00AB2BAF">
        <w:tab/>
      </w:r>
      <w:r w:rsidRPr="00AB2BAF">
        <w:tab/>
      </w:r>
      <w:r w:rsidR="00E903A5" w:rsidRPr="00AB2BAF">
        <w:t>This instrument is</w:t>
      </w:r>
      <w:r w:rsidRPr="00AB2BAF">
        <w:t xml:space="preserve"> made under the </w:t>
      </w:r>
      <w:r w:rsidR="00D928DB" w:rsidRPr="00AB2BAF">
        <w:rPr>
          <w:i/>
        </w:rPr>
        <w:t>National Greenhouse and Energy Reporting Act 2007</w:t>
      </w:r>
      <w:r w:rsidR="00546FA3" w:rsidRPr="00AB2BAF">
        <w:t>.</w:t>
      </w:r>
    </w:p>
    <w:p w14:paraId="5150BA47" w14:textId="77777777" w:rsidR="00557C7A" w:rsidRPr="00AB2BAF" w:rsidRDefault="00BF6650" w:rsidP="00557C7A">
      <w:pPr>
        <w:pStyle w:val="ActHead5"/>
      </w:pPr>
      <w:bookmarkStart w:id="4" w:name="_Toc72754841"/>
      <w:r w:rsidRPr="007D0DAE">
        <w:rPr>
          <w:rStyle w:val="CharSectno"/>
        </w:rPr>
        <w:t>4</w:t>
      </w:r>
      <w:r w:rsidR="00557C7A" w:rsidRPr="00AB2BAF">
        <w:t xml:space="preserve">  </w:t>
      </w:r>
      <w:r w:rsidR="00083F48" w:rsidRPr="00AB2BAF">
        <w:t>Schedules</w:t>
      </w:r>
      <w:bookmarkEnd w:id="4"/>
    </w:p>
    <w:p w14:paraId="21072716" w14:textId="77777777" w:rsidR="00557C7A" w:rsidRPr="00AB2BAF" w:rsidRDefault="00557C7A" w:rsidP="00557C7A">
      <w:pPr>
        <w:pStyle w:val="subsection"/>
      </w:pPr>
      <w:r w:rsidRPr="00AB2BAF">
        <w:tab/>
      </w:r>
      <w:r w:rsidRPr="00AB2BAF">
        <w:tab/>
      </w:r>
      <w:r w:rsidR="00083F48" w:rsidRPr="00AB2BAF">
        <w:t xml:space="preserve">Each </w:t>
      </w:r>
      <w:r w:rsidR="00160BD7" w:rsidRPr="00AB2BAF">
        <w:t>instrument</w:t>
      </w:r>
      <w:r w:rsidR="00083F48" w:rsidRPr="00AB2BAF">
        <w:t xml:space="preserve"> that is specified in a Schedule to </w:t>
      </w:r>
      <w:r w:rsidR="00E903A5" w:rsidRPr="00AB2BAF">
        <w:t>this instrument</w:t>
      </w:r>
      <w:r w:rsidR="00083F48" w:rsidRPr="00AB2BAF">
        <w:t xml:space="preserve"> is amended or repealed as set out in the applicable items in the Schedule concerned, and any other item in a Schedule to </w:t>
      </w:r>
      <w:r w:rsidR="00E903A5" w:rsidRPr="00AB2BAF">
        <w:t>this instrument</w:t>
      </w:r>
      <w:r w:rsidR="00083F48" w:rsidRPr="00AB2BAF">
        <w:t xml:space="preserve"> has effect according to its terms.</w:t>
      </w:r>
    </w:p>
    <w:p w14:paraId="2A73430C" w14:textId="77777777" w:rsidR="0048364F" w:rsidRPr="00AB2BAF" w:rsidRDefault="0048364F" w:rsidP="009C5989">
      <w:pPr>
        <w:pStyle w:val="ActHead6"/>
        <w:pageBreakBefore/>
      </w:pPr>
      <w:bookmarkStart w:id="5" w:name="_Toc72754842"/>
      <w:r w:rsidRPr="007D0DAE">
        <w:rPr>
          <w:rStyle w:val="CharAmSchNo"/>
        </w:rPr>
        <w:t>Schedule 1</w:t>
      </w:r>
      <w:r w:rsidRPr="00AB2BAF">
        <w:t>—</w:t>
      </w:r>
      <w:r w:rsidR="00460499" w:rsidRPr="007D0DAE">
        <w:rPr>
          <w:rStyle w:val="CharAmSchText"/>
        </w:rPr>
        <w:t>Amendments</w:t>
      </w:r>
      <w:bookmarkEnd w:id="5"/>
    </w:p>
    <w:p w14:paraId="22DFE4D9" w14:textId="77777777" w:rsidR="00D928DB" w:rsidRPr="00AB2BAF" w:rsidRDefault="00A80EC7" w:rsidP="00D928DB">
      <w:pPr>
        <w:pStyle w:val="ActHead7"/>
      </w:pPr>
      <w:bookmarkStart w:id="6" w:name="_Toc72754843"/>
      <w:r w:rsidRPr="007D0DAE">
        <w:rPr>
          <w:rStyle w:val="CharAmPartNo"/>
        </w:rPr>
        <w:t>Part 1</w:t>
      </w:r>
      <w:r w:rsidR="00D928DB" w:rsidRPr="00AB2BAF">
        <w:t>—</w:t>
      </w:r>
      <w:r w:rsidR="00D928DB" w:rsidRPr="007D0DAE">
        <w:rPr>
          <w:rStyle w:val="CharAmPartText"/>
        </w:rPr>
        <w:t>Main amendments</w:t>
      </w:r>
      <w:bookmarkEnd w:id="6"/>
    </w:p>
    <w:p w14:paraId="025B293C" w14:textId="77777777" w:rsidR="00D928DB" w:rsidRPr="00AB2BAF" w:rsidRDefault="00D928DB" w:rsidP="00D928DB">
      <w:pPr>
        <w:pStyle w:val="ActHead9"/>
      </w:pPr>
      <w:bookmarkStart w:id="7" w:name="_Toc72754844"/>
      <w:r w:rsidRPr="00AB2BAF">
        <w:t xml:space="preserve">National Greenhouse and Energy Reporting </w:t>
      </w:r>
      <w:r w:rsidR="00AB2BAF">
        <w:t>Regulations 2</w:t>
      </w:r>
      <w:r w:rsidRPr="00AB2BAF">
        <w:t>008</w:t>
      </w:r>
      <w:bookmarkEnd w:id="7"/>
    </w:p>
    <w:p w14:paraId="7E499273" w14:textId="77777777" w:rsidR="00D7237F" w:rsidRPr="00AB2BAF" w:rsidRDefault="00581397" w:rsidP="00D7237F">
      <w:pPr>
        <w:pStyle w:val="ItemHead"/>
      </w:pPr>
      <w:r w:rsidRPr="00AB2BAF">
        <w:t>1</w:t>
      </w:r>
      <w:r w:rsidR="00D7237F" w:rsidRPr="00AB2BAF">
        <w:t xml:space="preserve">  Regulation 1.03</w:t>
      </w:r>
    </w:p>
    <w:p w14:paraId="678433B3" w14:textId="77777777" w:rsidR="00D7237F" w:rsidRPr="00AB2BAF" w:rsidRDefault="00D7237F" w:rsidP="00D7237F">
      <w:pPr>
        <w:pStyle w:val="Item"/>
      </w:pPr>
      <w:r w:rsidRPr="00AB2BAF">
        <w:t>Insert:</w:t>
      </w:r>
    </w:p>
    <w:p w14:paraId="55C0366A" w14:textId="77777777" w:rsidR="00D7237F" w:rsidRPr="00AB2BAF" w:rsidRDefault="00D7237F" w:rsidP="00D7237F">
      <w:pPr>
        <w:pStyle w:val="Definition"/>
      </w:pPr>
      <w:r w:rsidRPr="00AB2BAF">
        <w:rPr>
          <w:b/>
          <w:i/>
        </w:rPr>
        <w:t>CO</w:t>
      </w:r>
      <w:r w:rsidRPr="00AB2BAF">
        <w:rPr>
          <w:b/>
          <w:i/>
          <w:vertAlign w:val="subscript"/>
        </w:rPr>
        <w:t>2</w:t>
      </w:r>
      <w:r w:rsidR="00AB2BAF">
        <w:rPr>
          <w:b/>
          <w:i/>
        </w:rPr>
        <w:noBreakHyphen/>
      </w:r>
      <w:r w:rsidRPr="00AB2BAF">
        <w:rPr>
          <w:b/>
          <w:i/>
        </w:rPr>
        <w:t>e</w:t>
      </w:r>
      <w:r w:rsidRPr="00AB2BAF">
        <w:t xml:space="preserve">: see </w:t>
      </w:r>
      <w:r w:rsidRPr="00AB2BAF">
        <w:rPr>
          <w:b/>
          <w:i/>
        </w:rPr>
        <w:t>carbon dioxide equivalence</w:t>
      </w:r>
      <w:r w:rsidRPr="00AB2BAF">
        <w:t>.</w:t>
      </w:r>
    </w:p>
    <w:p w14:paraId="49F458EC" w14:textId="77777777" w:rsidR="00D7237F" w:rsidRPr="00AB2BAF" w:rsidRDefault="00581397" w:rsidP="00D7237F">
      <w:pPr>
        <w:pStyle w:val="ItemHead"/>
      </w:pPr>
      <w:r w:rsidRPr="00AB2BAF">
        <w:t>2</w:t>
      </w:r>
      <w:r w:rsidR="00D7237F" w:rsidRPr="00AB2BAF">
        <w:t xml:space="preserve">  Regulation 1.03 (at the end of the definition of </w:t>
      </w:r>
      <w:r w:rsidR="00D7237F" w:rsidRPr="00AB2BAF">
        <w:rPr>
          <w:i/>
        </w:rPr>
        <w:t>coal mine waste gas</w:t>
      </w:r>
      <w:r w:rsidR="00D7237F" w:rsidRPr="00AB2BAF">
        <w:t>)</w:t>
      </w:r>
    </w:p>
    <w:p w14:paraId="3E043C76" w14:textId="77777777" w:rsidR="00D7237F" w:rsidRPr="00AB2BAF" w:rsidRDefault="00D7237F" w:rsidP="00D7237F">
      <w:pPr>
        <w:pStyle w:val="Item"/>
      </w:pPr>
      <w:r w:rsidRPr="00AB2BAF">
        <w:t>Add:</w:t>
      </w:r>
    </w:p>
    <w:p w14:paraId="439055D5" w14:textId="77777777" w:rsidR="00D7237F" w:rsidRPr="00AB2BAF" w:rsidRDefault="00D7237F" w:rsidP="00D7237F">
      <w:pPr>
        <w:pStyle w:val="paragraph"/>
      </w:pPr>
      <w:r w:rsidRPr="00AB2BAF">
        <w:tab/>
        <w:t>; and (c)</w:t>
      </w:r>
      <w:r w:rsidRPr="00AB2BAF">
        <w:tab/>
        <w:t>has not been injected into a natural gas transmission pipeline or natural gas distribution pipeline.</w:t>
      </w:r>
    </w:p>
    <w:p w14:paraId="1339937D" w14:textId="77777777" w:rsidR="00D7237F" w:rsidRPr="00AB2BAF" w:rsidRDefault="00581397" w:rsidP="00D7237F">
      <w:pPr>
        <w:pStyle w:val="ItemHead"/>
      </w:pPr>
      <w:r w:rsidRPr="00AB2BAF">
        <w:t>3</w:t>
      </w:r>
      <w:r w:rsidR="00D7237F" w:rsidRPr="00AB2BAF">
        <w:t xml:space="preserve">  Regulation 1.03 (</w:t>
      </w:r>
      <w:r w:rsidR="007E49F1" w:rsidRPr="00AB2BAF">
        <w:t>paragraph (</w:t>
      </w:r>
      <w:r w:rsidR="00D7237F" w:rsidRPr="00AB2BAF">
        <w:t xml:space="preserve">e) of the definition of </w:t>
      </w:r>
      <w:r w:rsidR="00D7237F" w:rsidRPr="00AB2BAF">
        <w:rPr>
          <w:i/>
        </w:rPr>
        <w:t>coal seam methane</w:t>
      </w:r>
      <w:r w:rsidR="00D7237F" w:rsidRPr="00AB2BAF">
        <w:t>)</w:t>
      </w:r>
    </w:p>
    <w:p w14:paraId="22DBE459" w14:textId="77777777" w:rsidR="00D7237F" w:rsidRPr="00AB2BAF" w:rsidRDefault="00D7237F" w:rsidP="00D7237F">
      <w:pPr>
        <w:pStyle w:val="Item"/>
      </w:pPr>
      <w:r w:rsidRPr="00AB2BAF">
        <w:t>Omit “supply pipeline”, substitute “transmission pipeline or natural gas distribution pipeline”.</w:t>
      </w:r>
    </w:p>
    <w:p w14:paraId="68D3FE2D" w14:textId="77777777" w:rsidR="00D7237F" w:rsidRPr="00AB2BAF" w:rsidRDefault="00581397" w:rsidP="00D7237F">
      <w:pPr>
        <w:pStyle w:val="ItemHead"/>
      </w:pPr>
      <w:r w:rsidRPr="00AB2BAF">
        <w:t>4</w:t>
      </w:r>
      <w:r w:rsidR="00D7237F" w:rsidRPr="00AB2BAF">
        <w:t xml:space="preserve">  Regulation 1.03</w:t>
      </w:r>
    </w:p>
    <w:p w14:paraId="27CAE801" w14:textId="77777777" w:rsidR="00D7237F" w:rsidRPr="00AB2BAF" w:rsidRDefault="00D7237F" w:rsidP="00D7237F">
      <w:pPr>
        <w:pStyle w:val="Item"/>
      </w:pPr>
      <w:r w:rsidRPr="00AB2BAF">
        <w:t>Insert:</w:t>
      </w:r>
    </w:p>
    <w:p w14:paraId="2E33382B" w14:textId="77777777" w:rsidR="00D7237F" w:rsidRPr="00AB2BAF" w:rsidRDefault="00D7237F" w:rsidP="00D7237F">
      <w:pPr>
        <w:pStyle w:val="Definition"/>
      </w:pPr>
      <w:r w:rsidRPr="00AB2BAF">
        <w:rPr>
          <w:b/>
          <w:i/>
        </w:rPr>
        <w:t>crude oil</w:t>
      </w:r>
      <w:r w:rsidRPr="00AB2BAF">
        <w:t xml:space="preserve"> includes field condensates.</w:t>
      </w:r>
    </w:p>
    <w:p w14:paraId="7DFEA03C" w14:textId="77777777" w:rsidR="00D7237F" w:rsidRPr="00AB2BAF" w:rsidRDefault="00581397" w:rsidP="00D7237F">
      <w:pPr>
        <w:pStyle w:val="ItemHead"/>
      </w:pPr>
      <w:r w:rsidRPr="00AB2BAF">
        <w:t>5</w:t>
      </w:r>
      <w:r w:rsidR="00D7237F" w:rsidRPr="00AB2BAF">
        <w:t xml:space="preserve">  Regulation 1.03 (definition of </w:t>
      </w:r>
      <w:r w:rsidR="00D7237F" w:rsidRPr="00AB2BAF">
        <w:rPr>
          <w:i/>
        </w:rPr>
        <w:t>crude oil condensates</w:t>
      </w:r>
      <w:r w:rsidR="00D7237F" w:rsidRPr="00AB2BAF">
        <w:t>)</w:t>
      </w:r>
    </w:p>
    <w:p w14:paraId="2C561D1A" w14:textId="77777777" w:rsidR="00D7237F" w:rsidRPr="00AB2BAF" w:rsidRDefault="00D7237F" w:rsidP="00D7237F">
      <w:pPr>
        <w:pStyle w:val="Item"/>
      </w:pPr>
      <w:r w:rsidRPr="00AB2BAF">
        <w:t>Repeal the definition.</w:t>
      </w:r>
    </w:p>
    <w:p w14:paraId="7EA7394C" w14:textId="77777777" w:rsidR="00D7237F" w:rsidRPr="00AB2BAF" w:rsidRDefault="00581397" w:rsidP="00D7237F">
      <w:pPr>
        <w:pStyle w:val="ItemHead"/>
      </w:pPr>
      <w:r w:rsidRPr="00AB2BAF">
        <w:t>6</w:t>
      </w:r>
      <w:r w:rsidR="00D7237F" w:rsidRPr="00AB2BAF">
        <w:t xml:space="preserve">  Regulation 1.03</w:t>
      </w:r>
    </w:p>
    <w:p w14:paraId="704E040E" w14:textId="77777777" w:rsidR="00D7237F" w:rsidRPr="00AB2BAF" w:rsidRDefault="00D7237F" w:rsidP="00D7237F">
      <w:pPr>
        <w:pStyle w:val="Item"/>
      </w:pPr>
      <w:r w:rsidRPr="00AB2BAF">
        <w:t>Insert:</w:t>
      </w:r>
    </w:p>
    <w:p w14:paraId="7BFE7934" w14:textId="77777777" w:rsidR="00D7237F" w:rsidRPr="00AB2BAF" w:rsidRDefault="00D7237F" w:rsidP="00D7237F">
      <w:pPr>
        <w:pStyle w:val="Definition"/>
      </w:pPr>
      <w:r w:rsidRPr="00AB2BAF">
        <w:rPr>
          <w:b/>
          <w:i/>
        </w:rPr>
        <w:t>field condensate</w:t>
      </w:r>
      <w:r w:rsidRPr="00AB2BAF">
        <w:t xml:space="preserve"> means a mixture of lower molecular weight hydrocarbons that are recovered from an oil or gas field at surface separation facilities at or near the field.</w:t>
      </w:r>
    </w:p>
    <w:p w14:paraId="6C7CC449" w14:textId="77777777" w:rsidR="00D7237F" w:rsidRPr="00AB2BAF" w:rsidRDefault="00D7237F" w:rsidP="00D7237F">
      <w:pPr>
        <w:pStyle w:val="Definition"/>
      </w:pPr>
      <w:r w:rsidRPr="00AB2BAF">
        <w:rPr>
          <w:b/>
          <w:i/>
        </w:rPr>
        <w:t>liquefied natural gas</w:t>
      </w:r>
      <w:r w:rsidRPr="00AB2BAF">
        <w:t xml:space="preserve"> means natural gas that is sourced from a process or vessel where the gas is in a liquid state because of pressure and low temperatures.</w:t>
      </w:r>
    </w:p>
    <w:p w14:paraId="0983233A" w14:textId="77777777" w:rsidR="00D7237F" w:rsidRPr="00AB2BAF" w:rsidRDefault="00D7237F" w:rsidP="00D7237F">
      <w:pPr>
        <w:pStyle w:val="notetext"/>
      </w:pPr>
      <w:r w:rsidRPr="00AB2BAF">
        <w:t>Note:</w:t>
      </w:r>
      <w:r w:rsidRPr="00AB2BAF">
        <w:tab/>
        <w:t xml:space="preserve">Natural gas becomes a liquid when chilled to around </w:t>
      </w:r>
      <w:r w:rsidR="00AB2BAF">
        <w:noBreakHyphen/>
      </w:r>
      <w:r w:rsidRPr="00AB2BAF">
        <w:t>161 °C.</w:t>
      </w:r>
    </w:p>
    <w:p w14:paraId="06EB218B" w14:textId="77777777" w:rsidR="00D7237F" w:rsidRPr="00AB2BAF" w:rsidRDefault="00D7237F" w:rsidP="00D7237F">
      <w:pPr>
        <w:pStyle w:val="Definition"/>
      </w:pPr>
      <w:r w:rsidRPr="00AB2BAF">
        <w:rPr>
          <w:b/>
          <w:i/>
        </w:rPr>
        <w:t>liquefied petroleum gas</w:t>
      </w:r>
      <w:r w:rsidRPr="00AB2BAF">
        <w:t xml:space="preserve"> means:</w:t>
      </w:r>
    </w:p>
    <w:p w14:paraId="05729130" w14:textId="77777777" w:rsidR="00D7237F" w:rsidRPr="00AB2BAF" w:rsidRDefault="00D7237F" w:rsidP="00D7237F">
      <w:pPr>
        <w:pStyle w:val="paragraph"/>
      </w:pPr>
      <w:r w:rsidRPr="00AB2BAF">
        <w:tab/>
        <w:t>(a)</w:t>
      </w:r>
      <w:r w:rsidRPr="00AB2BAF">
        <w:tab/>
        <w:t>liquid propane; or</w:t>
      </w:r>
    </w:p>
    <w:p w14:paraId="1738A10D" w14:textId="77777777" w:rsidR="00D7237F" w:rsidRPr="00AB2BAF" w:rsidRDefault="00D7237F" w:rsidP="00D7237F">
      <w:pPr>
        <w:pStyle w:val="paragraph"/>
      </w:pPr>
      <w:r w:rsidRPr="00AB2BAF">
        <w:tab/>
        <w:t>(b)</w:t>
      </w:r>
      <w:r w:rsidRPr="00AB2BAF">
        <w:tab/>
        <w:t>liquid butane; or</w:t>
      </w:r>
    </w:p>
    <w:p w14:paraId="7287358E" w14:textId="77777777" w:rsidR="00D7237F" w:rsidRPr="00AB2BAF" w:rsidRDefault="00D7237F" w:rsidP="00D7237F">
      <w:pPr>
        <w:pStyle w:val="paragraph"/>
      </w:pPr>
      <w:r w:rsidRPr="00AB2BAF">
        <w:tab/>
        <w:t>(c)</w:t>
      </w:r>
      <w:r w:rsidRPr="00AB2BAF">
        <w:tab/>
        <w:t>a liquid mixture of propane and butane; or</w:t>
      </w:r>
    </w:p>
    <w:p w14:paraId="481E6D84" w14:textId="77777777" w:rsidR="00D7237F" w:rsidRPr="00AB2BAF" w:rsidRDefault="00D7237F" w:rsidP="00D7237F">
      <w:pPr>
        <w:pStyle w:val="paragraph"/>
      </w:pPr>
      <w:r w:rsidRPr="00AB2BAF">
        <w:tab/>
        <w:t>(d)</w:t>
      </w:r>
      <w:r w:rsidRPr="00AB2BAF">
        <w:tab/>
        <w:t>a liquid mixture of propane and other hydrocarbons that consists mainly of propane; or</w:t>
      </w:r>
    </w:p>
    <w:p w14:paraId="525C2E34" w14:textId="77777777" w:rsidR="00D7237F" w:rsidRPr="00AB2BAF" w:rsidRDefault="00D7237F" w:rsidP="00D7237F">
      <w:pPr>
        <w:pStyle w:val="paragraph"/>
      </w:pPr>
      <w:r w:rsidRPr="00AB2BAF">
        <w:tab/>
        <w:t>(e)</w:t>
      </w:r>
      <w:r w:rsidRPr="00AB2BAF">
        <w:tab/>
        <w:t>a liquid mixture of butane and other hydrocarbons that consists mainly of butane; or</w:t>
      </w:r>
    </w:p>
    <w:p w14:paraId="35656525" w14:textId="77777777" w:rsidR="00D7237F" w:rsidRPr="00AB2BAF" w:rsidRDefault="00D7237F" w:rsidP="00D7237F">
      <w:pPr>
        <w:pStyle w:val="paragraph"/>
      </w:pPr>
      <w:r w:rsidRPr="00AB2BAF">
        <w:tab/>
        <w:t>(f)</w:t>
      </w:r>
      <w:r w:rsidRPr="00AB2BAF">
        <w:tab/>
        <w:t>a liquid mixture of propane, butane and other hydrocarbons that consists mainly of propane and butane.</w:t>
      </w:r>
    </w:p>
    <w:p w14:paraId="0DE617A2" w14:textId="77777777" w:rsidR="00581397" w:rsidRPr="00AB2BAF" w:rsidRDefault="00581397" w:rsidP="00D7237F">
      <w:pPr>
        <w:pStyle w:val="ItemHead"/>
      </w:pPr>
      <w:r w:rsidRPr="00AB2BAF">
        <w:t>7</w:t>
      </w:r>
      <w:r w:rsidR="00D7237F" w:rsidRPr="00AB2BAF">
        <w:t xml:space="preserve">  Regulation 1.03</w:t>
      </w:r>
    </w:p>
    <w:p w14:paraId="4F255780" w14:textId="77777777" w:rsidR="00581397" w:rsidRPr="00AB2BAF" w:rsidRDefault="00581397" w:rsidP="00581397">
      <w:pPr>
        <w:pStyle w:val="Item"/>
      </w:pPr>
      <w:r w:rsidRPr="00AB2BAF">
        <w:t>Repeal the following definitions:</w:t>
      </w:r>
    </w:p>
    <w:p w14:paraId="669AA56F" w14:textId="77777777" w:rsidR="00D7237F" w:rsidRPr="00AB2BAF" w:rsidRDefault="00581397" w:rsidP="00581397">
      <w:pPr>
        <w:pStyle w:val="paragraph"/>
      </w:pPr>
      <w:r w:rsidRPr="00AB2BAF">
        <w:tab/>
        <w:t>(a)</w:t>
      </w:r>
      <w:r w:rsidRPr="00AB2BAF">
        <w:tab/>
      </w:r>
      <w:r w:rsidR="00D7237F" w:rsidRPr="00AB2BAF">
        <w:t xml:space="preserve">definition of </w:t>
      </w:r>
      <w:r w:rsidR="00D7237F" w:rsidRPr="00AB2BAF">
        <w:rPr>
          <w:b/>
          <w:i/>
        </w:rPr>
        <w:t>liquid petroleum fuel</w:t>
      </w:r>
      <w:r w:rsidRPr="00AB2BAF">
        <w:t>;</w:t>
      </w:r>
    </w:p>
    <w:p w14:paraId="55C98EA8" w14:textId="77777777" w:rsidR="00D7237F" w:rsidRPr="00AB2BAF" w:rsidRDefault="00581397" w:rsidP="00581397">
      <w:pPr>
        <w:pStyle w:val="paragraph"/>
      </w:pPr>
      <w:r w:rsidRPr="00AB2BAF">
        <w:tab/>
        <w:t>(b)</w:t>
      </w:r>
      <w:r w:rsidRPr="00AB2BAF">
        <w:tab/>
      </w:r>
      <w:r w:rsidR="00D7237F" w:rsidRPr="00AB2BAF">
        <w:t xml:space="preserve">definition of </w:t>
      </w:r>
      <w:r w:rsidR="00D7237F" w:rsidRPr="00AB2BAF">
        <w:rPr>
          <w:b/>
          <w:i/>
        </w:rPr>
        <w:t>LNG</w:t>
      </w:r>
      <w:r w:rsidR="00D7237F" w:rsidRPr="00F84E72">
        <w:t xml:space="preserve"> or </w:t>
      </w:r>
      <w:r w:rsidR="00D7237F" w:rsidRPr="00AB2BAF">
        <w:rPr>
          <w:b/>
          <w:i/>
        </w:rPr>
        <w:t>liquefied natural gas</w:t>
      </w:r>
      <w:r w:rsidRPr="00AB2BAF">
        <w:t>;</w:t>
      </w:r>
    </w:p>
    <w:p w14:paraId="30729C1F" w14:textId="77777777" w:rsidR="00D7237F" w:rsidRPr="00AB2BAF" w:rsidRDefault="00581397" w:rsidP="00581397">
      <w:pPr>
        <w:pStyle w:val="paragraph"/>
      </w:pPr>
      <w:r w:rsidRPr="00AB2BAF">
        <w:tab/>
        <w:t>(c)</w:t>
      </w:r>
      <w:r w:rsidRPr="00AB2BAF">
        <w:tab/>
      </w:r>
      <w:r w:rsidR="00D7237F" w:rsidRPr="00AB2BAF">
        <w:t xml:space="preserve">definition of </w:t>
      </w:r>
      <w:r w:rsidR="00D7237F" w:rsidRPr="00AB2BAF">
        <w:rPr>
          <w:b/>
          <w:i/>
        </w:rPr>
        <w:t>LPG</w:t>
      </w:r>
      <w:r w:rsidR="00D7237F" w:rsidRPr="00F84E72">
        <w:rPr>
          <w:i/>
        </w:rPr>
        <w:t xml:space="preserve"> </w:t>
      </w:r>
      <w:r w:rsidR="00D7237F" w:rsidRPr="00F84E72">
        <w:t xml:space="preserve">or </w:t>
      </w:r>
      <w:r w:rsidR="00D7237F" w:rsidRPr="00AB2BAF">
        <w:rPr>
          <w:b/>
          <w:i/>
        </w:rPr>
        <w:t>liquefied petroleum gas</w:t>
      </w:r>
      <w:r w:rsidRPr="00AB2BAF">
        <w:t>.</w:t>
      </w:r>
    </w:p>
    <w:p w14:paraId="37DC29FA" w14:textId="77777777" w:rsidR="00D7237F" w:rsidRPr="00AB2BAF" w:rsidRDefault="00581397" w:rsidP="00D7237F">
      <w:pPr>
        <w:pStyle w:val="ItemHead"/>
      </w:pPr>
      <w:r w:rsidRPr="00AB2BAF">
        <w:t>8</w:t>
      </w:r>
      <w:r w:rsidR="00D7237F" w:rsidRPr="00AB2BAF">
        <w:t xml:space="preserve">  Regulation 1.03 (</w:t>
      </w:r>
      <w:r w:rsidR="007E49F1" w:rsidRPr="00AB2BAF">
        <w:t>paragraph (</w:t>
      </w:r>
      <w:r w:rsidR="00D7237F" w:rsidRPr="00AB2BAF">
        <w:t xml:space="preserve">c) of the definition of </w:t>
      </w:r>
      <w:r w:rsidR="00D7237F" w:rsidRPr="00AB2BAF">
        <w:rPr>
          <w:i/>
        </w:rPr>
        <w:t>natural gas</w:t>
      </w:r>
      <w:r w:rsidR="00D7237F" w:rsidRPr="00AB2BAF">
        <w:t>)</w:t>
      </w:r>
    </w:p>
    <w:p w14:paraId="1443380F" w14:textId="77777777" w:rsidR="00D7237F" w:rsidRPr="00AB2BAF" w:rsidRDefault="00D7237F" w:rsidP="00D7237F">
      <w:pPr>
        <w:pStyle w:val="Item"/>
      </w:pPr>
      <w:r w:rsidRPr="00AB2BAF">
        <w:t>Omit “methane; and”, substitute “methane.”.</w:t>
      </w:r>
    </w:p>
    <w:p w14:paraId="71CA61ED" w14:textId="77777777" w:rsidR="00D7237F" w:rsidRPr="00AB2BAF" w:rsidRDefault="00581397" w:rsidP="00D7237F">
      <w:pPr>
        <w:pStyle w:val="ItemHead"/>
      </w:pPr>
      <w:r w:rsidRPr="00AB2BAF">
        <w:t>9</w:t>
      </w:r>
      <w:r w:rsidR="00D7237F" w:rsidRPr="00AB2BAF">
        <w:t xml:space="preserve">  Regulation 1.03 (</w:t>
      </w:r>
      <w:r w:rsidR="007E49F1" w:rsidRPr="00AB2BAF">
        <w:t>paragraph (</w:t>
      </w:r>
      <w:r w:rsidR="00D7237F" w:rsidRPr="00AB2BAF">
        <w:t xml:space="preserve">d) of the definition of </w:t>
      </w:r>
      <w:r w:rsidR="00D7237F" w:rsidRPr="00AB2BAF">
        <w:rPr>
          <w:i/>
        </w:rPr>
        <w:t>natural gas</w:t>
      </w:r>
      <w:r w:rsidR="00D7237F" w:rsidRPr="00AB2BAF">
        <w:t>)</w:t>
      </w:r>
    </w:p>
    <w:p w14:paraId="7C1BB010" w14:textId="77777777" w:rsidR="00D7237F" w:rsidRPr="00AB2BAF" w:rsidRDefault="00D7237F" w:rsidP="00D7237F">
      <w:pPr>
        <w:pStyle w:val="Item"/>
      </w:pPr>
      <w:r w:rsidRPr="00AB2BAF">
        <w:t>Repeal the paragraph.</w:t>
      </w:r>
    </w:p>
    <w:p w14:paraId="4D3E5677" w14:textId="77777777" w:rsidR="00D7237F" w:rsidRPr="00AB2BAF" w:rsidRDefault="00581397" w:rsidP="00D7237F">
      <w:pPr>
        <w:pStyle w:val="ItemHead"/>
      </w:pPr>
      <w:r w:rsidRPr="00AB2BAF">
        <w:t>10</w:t>
      </w:r>
      <w:r w:rsidR="00D7237F" w:rsidRPr="00AB2BAF">
        <w:t xml:space="preserve">  Regulation 1.03 (definition of </w:t>
      </w:r>
      <w:r w:rsidR="00D7237F" w:rsidRPr="00AB2BAF">
        <w:rPr>
          <w:i/>
        </w:rPr>
        <w:t>natural gas liquids</w:t>
      </w:r>
      <w:r w:rsidR="00D7237F" w:rsidRPr="00AB2BAF">
        <w:t>)</w:t>
      </w:r>
    </w:p>
    <w:p w14:paraId="6B87E86C" w14:textId="77777777" w:rsidR="00D7237F" w:rsidRPr="00AB2BAF" w:rsidRDefault="00D7237F" w:rsidP="00D7237F">
      <w:pPr>
        <w:pStyle w:val="Item"/>
      </w:pPr>
      <w:r w:rsidRPr="00AB2BAF">
        <w:t>Repeal the definition, substitute:</w:t>
      </w:r>
    </w:p>
    <w:p w14:paraId="57EC653A" w14:textId="77777777" w:rsidR="00D7237F" w:rsidRPr="00AB2BAF" w:rsidRDefault="00D7237F" w:rsidP="00D7237F">
      <w:pPr>
        <w:pStyle w:val="Definition"/>
      </w:pPr>
      <w:r w:rsidRPr="00AB2BAF">
        <w:rPr>
          <w:b/>
          <w:i/>
        </w:rPr>
        <w:t>natural gas liquids</w:t>
      </w:r>
      <w:r w:rsidRPr="00AB2BAF">
        <w:t xml:space="preserve"> means liquefied hydrocarbons recovered from natural gas in separation facilities or processing plants, including any of the following:</w:t>
      </w:r>
    </w:p>
    <w:p w14:paraId="22F454CA" w14:textId="77777777" w:rsidR="00D7237F" w:rsidRPr="00AB2BAF" w:rsidRDefault="00D7237F" w:rsidP="00D7237F">
      <w:pPr>
        <w:pStyle w:val="paragraph"/>
      </w:pPr>
      <w:r w:rsidRPr="00AB2BAF">
        <w:tab/>
        <w:t>(a)</w:t>
      </w:r>
      <w:r w:rsidRPr="00AB2BAF">
        <w:tab/>
        <w:t>ethane;</w:t>
      </w:r>
    </w:p>
    <w:p w14:paraId="12658062" w14:textId="77777777" w:rsidR="00D7237F" w:rsidRPr="00AB2BAF" w:rsidRDefault="00D7237F" w:rsidP="00D7237F">
      <w:pPr>
        <w:pStyle w:val="paragraph"/>
      </w:pPr>
      <w:r w:rsidRPr="00AB2BAF">
        <w:tab/>
        <w:t>(b)</w:t>
      </w:r>
      <w:r w:rsidRPr="00AB2BAF">
        <w:tab/>
        <w:t>propane;</w:t>
      </w:r>
    </w:p>
    <w:p w14:paraId="5AFAEF84" w14:textId="77777777" w:rsidR="00D7237F" w:rsidRPr="00AB2BAF" w:rsidRDefault="00D7237F" w:rsidP="00D7237F">
      <w:pPr>
        <w:pStyle w:val="paragraph"/>
      </w:pPr>
      <w:r w:rsidRPr="00AB2BAF">
        <w:tab/>
        <w:t>(c)</w:t>
      </w:r>
      <w:r w:rsidRPr="00AB2BAF">
        <w:tab/>
        <w:t>butane (including normal and iso</w:t>
      </w:r>
      <w:r w:rsidR="00AB2BAF">
        <w:noBreakHyphen/>
      </w:r>
      <w:r w:rsidRPr="00AB2BAF">
        <w:t>butane);</w:t>
      </w:r>
    </w:p>
    <w:p w14:paraId="67C37278" w14:textId="77777777" w:rsidR="00D7237F" w:rsidRPr="00AB2BAF" w:rsidRDefault="00D7237F" w:rsidP="00D7237F">
      <w:pPr>
        <w:pStyle w:val="paragraph"/>
      </w:pPr>
      <w:r w:rsidRPr="00AB2BAF">
        <w:tab/>
        <w:t>(d)</w:t>
      </w:r>
      <w:r w:rsidRPr="00AB2BAF">
        <w:tab/>
        <w:t>pentane (including iso</w:t>
      </w:r>
      <w:r w:rsidR="00AB2BAF">
        <w:noBreakHyphen/>
      </w:r>
      <w:r w:rsidRPr="00AB2BAF">
        <w:t>pentane and pentanes plus).</w:t>
      </w:r>
    </w:p>
    <w:p w14:paraId="500B456D" w14:textId="77777777" w:rsidR="00D7237F" w:rsidRPr="00AB2BAF" w:rsidRDefault="00581397" w:rsidP="00D7237F">
      <w:pPr>
        <w:pStyle w:val="ItemHead"/>
      </w:pPr>
      <w:r w:rsidRPr="00AB2BAF">
        <w:t>11</w:t>
      </w:r>
      <w:r w:rsidR="00D7237F" w:rsidRPr="00AB2BAF">
        <w:t xml:space="preserve">  Regulation 1.03 (definition of </w:t>
      </w:r>
      <w:r w:rsidR="00D7237F" w:rsidRPr="00AB2BAF">
        <w:rPr>
          <w:i/>
        </w:rPr>
        <w:t>natural gas supply pipeline</w:t>
      </w:r>
      <w:r w:rsidR="00D7237F" w:rsidRPr="00AB2BAF">
        <w:t>)</w:t>
      </w:r>
    </w:p>
    <w:p w14:paraId="5B734CA6" w14:textId="77777777" w:rsidR="00D7237F" w:rsidRPr="00AB2BAF" w:rsidRDefault="00D7237F" w:rsidP="00D7237F">
      <w:pPr>
        <w:pStyle w:val="Item"/>
      </w:pPr>
      <w:r w:rsidRPr="00AB2BAF">
        <w:t>Repeal the definition.</w:t>
      </w:r>
    </w:p>
    <w:p w14:paraId="71506547" w14:textId="77777777" w:rsidR="00D7237F" w:rsidRPr="00AB2BAF" w:rsidRDefault="00581397" w:rsidP="00D7237F">
      <w:pPr>
        <w:pStyle w:val="ItemHead"/>
      </w:pPr>
      <w:r w:rsidRPr="00AB2BAF">
        <w:t>12</w:t>
      </w:r>
      <w:r w:rsidR="00D7237F" w:rsidRPr="00AB2BAF">
        <w:t xml:space="preserve">  Regulation 1.03</w:t>
      </w:r>
    </w:p>
    <w:p w14:paraId="344A40FE" w14:textId="77777777" w:rsidR="00D7237F" w:rsidRPr="00AB2BAF" w:rsidRDefault="00D7237F" w:rsidP="00D7237F">
      <w:pPr>
        <w:pStyle w:val="Item"/>
      </w:pPr>
      <w:r w:rsidRPr="00AB2BAF">
        <w:t>Insert:</w:t>
      </w:r>
    </w:p>
    <w:p w14:paraId="1FAC0ED7" w14:textId="77777777" w:rsidR="00D7237F" w:rsidRPr="00AB2BAF" w:rsidRDefault="00D7237F" w:rsidP="00D7237F">
      <w:pPr>
        <w:pStyle w:val="Definition"/>
      </w:pPr>
      <w:r w:rsidRPr="00AB2BAF">
        <w:rPr>
          <w:b/>
          <w:i/>
        </w:rPr>
        <w:t>natural gas transmitted or distributed in a pipeline</w:t>
      </w:r>
      <w:r w:rsidRPr="00AB2BAF">
        <w:t xml:space="preserve"> means natural gas that has been injected into a natural gas transmission pipeline or natural gas distribution pipeline.</w:t>
      </w:r>
    </w:p>
    <w:p w14:paraId="26C21B49" w14:textId="77777777" w:rsidR="00D7237F" w:rsidRPr="00AB2BAF" w:rsidRDefault="00D7237F" w:rsidP="00D7237F">
      <w:pPr>
        <w:pStyle w:val="Definition"/>
      </w:pPr>
      <w:r w:rsidRPr="00AB2BAF">
        <w:rPr>
          <w:b/>
          <w:i/>
        </w:rPr>
        <w:t>plant condensate</w:t>
      </w:r>
      <w:r w:rsidRPr="00AB2BAF">
        <w:t xml:space="preserve"> means liquid separated in a processing plant from a gaseous hydrocarbon stream by condensation, other than liquefied petroleum gas.</w:t>
      </w:r>
    </w:p>
    <w:p w14:paraId="7F9D7670" w14:textId="77777777" w:rsidR="00D7237F" w:rsidRPr="00AB2BAF" w:rsidRDefault="00581397" w:rsidP="00D7237F">
      <w:pPr>
        <w:pStyle w:val="ItemHead"/>
      </w:pPr>
      <w:r w:rsidRPr="00AB2BAF">
        <w:t>13</w:t>
      </w:r>
      <w:r w:rsidR="00D7237F" w:rsidRPr="00AB2BAF">
        <w:t xml:space="preserve">  Regulation 1.03 (</w:t>
      </w:r>
      <w:r w:rsidR="007E49F1" w:rsidRPr="00AB2BAF">
        <w:t>paragraph (</w:t>
      </w:r>
      <w:r w:rsidR="00D7237F" w:rsidRPr="00AB2BAF">
        <w:t xml:space="preserve">d) of the definition of </w:t>
      </w:r>
      <w:r w:rsidR="00D7237F" w:rsidRPr="00AB2BAF">
        <w:rPr>
          <w:i/>
        </w:rPr>
        <w:t>unprocessed natural gas</w:t>
      </w:r>
      <w:r w:rsidR="00D7237F" w:rsidRPr="00AB2BAF">
        <w:t>)</w:t>
      </w:r>
    </w:p>
    <w:p w14:paraId="56D5AC5C" w14:textId="77777777" w:rsidR="00D7237F" w:rsidRPr="00AB2BAF" w:rsidRDefault="00D7237F" w:rsidP="00D7237F">
      <w:pPr>
        <w:pStyle w:val="Item"/>
      </w:pPr>
      <w:r w:rsidRPr="00AB2BAF">
        <w:t>Omit “supply pipeline”, substitute “transmission pipeline or natural gas distribution pipeline”.</w:t>
      </w:r>
    </w:p>
    <w:p w14:paraId="5E42210F" w14:textId="77777777" w:rsidR="003243CE" w:rsidRPr="00AB2BAF" w:rsidRDefault="00581397" w:rsidP="003243CE">
      <w:pPr>
        <w:pStyle w:val="ItemHead"/>
      </w:pPr>
      <w:r w:rsidRPr="00AB2BAF">
        <w:t>14</w:t>
      </w:r>
      <w:r w:rsidR="003243CE" w:rsidRPr="00AB2BAF">
        <w:t xml:space="preserve">  </w:t>
      </w:r>
      <w:r w:rsidR="007E49F1" w:rsidRPr="00AB2BAF">
        <w:t>Subregulation 4</w:t>
      </w:r>
      <w:r w:rsidR="00550DE2" w:rsidRPr="00AB2BAF">
        <w:t>.10(1)</w:t>
      </w:r>
    </w:p>
    <w:p w14:paraId="29FB1BE9" w14:textId="77777777" w:rsidR="00550DE2" w:rsidRPr="00AB2BAF" w:rsidRDefault="00550DE2" w:rsidP="00550DE2">
      <w:pPr>
        <w:pStyle w:val="Item"/>
      </w:pPr>
      <w:r w:rsidRPr="00AB2BAF">
        <w:t>Omit “</w:t>
      </w:r>
      <w:r w:rsidR="007E49F1" w:rsidRPr="00AB2BAF">
        <w:t>Schedule 3</w:t>
      </w:r>
      <w:r w:rsidRPr="00AB2BAF">
        <w:t>”, substitute “</w:t>
      </w:r>
      <w:r w:rsidR="007E49F1" w:rsidRPr="00AB2BAF">
        <w:t>Schedule 4</w:t>
      </w:r>
      <w:r w:rsidRPr="00AB2BAF">
        <w:t xml:space="preserve"> to the Measurement Determination”.</w:t>
      </w:r>
    </w:p>
    <w:p w14:paraId="216A7CDB" w14:textId="77777777" w:rsidR="00550DE2" w:rsidRPr="00AB2BAF" w:rsidRDefault="00581397" w:rsidP="00550DE2">
      <w:pPr>
        <w:pStyle w:val="ItemHead"/>
      </w:pPr>
      <w:r w:rsidRPr="00AB2BAF">
        <w:t>15</w:t>
      </w:r>
      <w:r w:rsidR="00550DE2" w:rsidRPr="00AB2BAF">
        <w:t xml:space="preserve">  </w:t>
      </w:r>
      <w:r w:rsidR="007E49F1" w:rsidRPr="00AB2BAF">
        <w:t>Paragraph 4</w:t>
      </w:r>
      <w:r w:rsidR="00550DE2" w:rsidRPr="00AB2BAF">
        <w:t>.10(3)(c)</w:t>
      </w:r>
    </w:p>
    <w:p w14:paraId="0D44B4C7" w14:textId="77777777" w:rsidR="00597E4F" w:rsidRPr="00AB2BAF" w:rsidRDefault="003E3915" w:rsidP="003E3915">
      <w:pPr>
        <w:pStyle w:val="Item"/>
      </w:pPr>
      <w:r w:rsidRPr="00AB2BAF">
        <w:t>Repeal the paragraph, substitute:</w:t>
      </w:r>
    </w:p>
    <w:p w14:paraId="1FD7FA41" w14:textId="77777777" w:rsidR="00597E4F" w:rsidRPr="00AB2BAF" w:rsidRDefault="00597E4F" w:rsidP="00597E4F">
      <w:pPr>
        <w:pStyle w:val="paragraph"/>
      </w:pPr>
      <w:r w:rsidRPr="00AB2BAF">
        <w:tab/>
        <w:t>(c)</w:t>
      </w:r>
      <w:r w:rsidRPr="00AB2BAF">
        <w:tab/>
        <w:t xml:space="preserve">the matters set out in </w:t>
      </w:r>
      <w:r w:rsidR="006D2A88" w:rsidRPr="00AB2BAF">
        <w:t>each</w:t>
      </w:r>
      <w:r w:rsidRPr="00AB2BAF">
        <w:t xml:space="preserve"> item that:</w:t>
      </w:r>
    </w:p>
    <w:p w14:paraId="3BA85FCA" w14:textId="77777777" w:rsidR="00597E4F" w:rsidRPr="00AB2BAF" w:rsidRDefault="00597E4F" w:rsidP="00597E4F">
      <w:pPr>
        <w:pStyle w:val="paragraphsub"/>
      </w:pPr>
      <w:r w:rsidRPr="00AB2BAF">
        <w:tab/>
        <w:t>(i)</w:t>
      </w:r>
      <w:r w:rsidRPr="00AB2BAF">
        <w:tab/>
        <w:t xml:space="preserve">is an item of a table for the source in </w:t>
      </w:r>
      <w:r w:rsidR="00A80EC7" w:rsidRPr="00AB2BAF">
        <w:t>Part 1</w:t>
      </w:r>
      <w:r w:rsidRPr="00AB2BAF">
        <w:t xml:space="preserve"> of </w:t>
      </w:r>
      <w:r w:rsidR="007E49F1" w:rsidRPr="00AB2BAF">
        <w:t>Schedule 4</w:t>
      </w:r>
      <w:r w:rsidRPr="00AB2BAF">
        <w:t xml:space="preserve"> to the Measurement Determination</w:t>
      </w:r>
      <w:r w:rsidR="000B6084" w:rsidRPr="00AB2BAF">
        <w:t>; and</w:t>
      </w:r>
    </w:p>
    <w:p w14:paraId="456F897F" w14:textId="77777777" w:rsidR="003F6DAE" w:rsidRPr="00AB2BAF" w:rsidRDefault="00597E4F" w:rsidP="003E3915">
      <w:pPr>
        <w:pStyle w:val="paragraphsub"/>
      </w:pPr>
      <w:r w:rsidRPr="00AB2BAF">
        <w:tab/>
        <w:t>(ii)</w:t>
      </w:r>
      <w:r w:rsidRPr="00AB2BAF">
        <w:tab/>
        <w:t>covers a method used to estimate the emissions from the source;</w:t>
      </w:r>
      <w:r w:rsidR="003F6DAE" w:rsidRPr="00AB2BAF">
        <w:t xml:space="preserve"> and</w:t>
      </w:r>
    </w:p>
    <w:p w14:paraId="62FAA10E" w14:textId="77777777" w:rsidR="003F6DAE" w:rsidRPr="00AB2BAF" w:rsidRDefault="00581397" w:rsidP="003F6DAE">
      <w:pPr>
        <w:pStyle w:val="ItemHead"/>
      </w:pPr>
      <w:r w:rsidRPr="00AB2BAF">
        <w:t>16</w:t>
      </w:r>
      <w:r w:rsidR="003F6DAE" w:rsidRPr="00AB2BAF">
        <w:t xml:space="preserve">  </w:t>
      </w:r>
      <w:r w:rsidR="007E49F1" w:rsidRPr="00AB2BAF">
        <w:t>Subregulation 4</w:t>
      </w:r>
      <w:r w:rsidR="003F6DAE" w:rsidRPr="00AB2BAF">
        <w:t>.11(1)</w:t>
      </w:r>
    </w:p>
    <w:p w14:paraId="440180B5" w14:textId="77777777" w:rsidR="003F6DAE" w:rsidRPr="00AB2BAF" w:rsidRDefault="003F6DAE" w:rsidP="003F6DAE">
      <w:pPr>
        <w:pStyle w:val="Item"/>
      </w:pPr>
      <w:r w:rsidRPr="00AB2BAF">
        <w:t>Omit “</w:t>
      </w:r>
      <w:r w:rsidR="007E49F1" w:rsidRPr="00AB2BAF">
        <w:t>Schedule 3</w:t>
      </w:r>
      <w:r w:rsidRPr="00AB2BAF">
        <w:t>”, substitute “</w:t>
      </w:r>
      <w:r w:rsidR="007E49F1" w:rsidRPr="00AB2BAF">
        <w:t>Schedule 4</w:t>
      </w:r>
      <w:r w:rsidRPr="00AB2BAF">
        <w:t xml:space="preserve"> to the Measurement Determination”.</w:t>
      </w:r>
    </w:p>
    <w:p w14:paraId="08B38BCE" w14:textId="77777777" w:rsidR="003F6DAE" w:rsidRPr="00AB2BAF" w:rsidRDefault="00581397" w:rsidP="003F6DAE">
      <w:pPr>
        <w:pStyle w:val="ItemHead"/>
      </w:pPr>
      <w:r w:rsidRPr="00AB2BAF">
        <w:t>17</w:t>
      </w:r>
      <w:r w:rsidR="003F6DAE" w:rsidRPr="00AB2BAF">
        <w:t xml:space="preserve">  </w:t>
      </w:r>
      <w:r w:rsidR="007E49F1" w:rsidRPr="00AB2BAF">
        <w:t>Paragraph 4</w:t>
      </w:r>
      <w:r w:rsidR="003F6DAE" w:rsidRPr="00AB2BAF">
        <w:t>.11(2)(c)</w:t>
      </w:r>
    </w:p>
    <w:p w14:paraId="6B070E76" w14:textId="77777777" w:rsidR="003F6DAE" w:rsidRPr="00AB2BAF" w:rsidRDefault="003E3915" w:rsidP="003F6DAE">
      <w:pPr>
        <w:pStyle w:val="Item"/>
      </w:pPr>
      <w:r w:rsidRPr="00AB2BAF">
        <w:t>Repeal the paragraph, substitute:</w:t>
      </w:r>
    </w:p>
    <w:p w14:paraId="08C2C0A7" w14:textId="77777777" w:rsidR="003E3915" w:rsidRPr="00AB2BAF" w:rsidRDefault="003E3915" w:rsidP="003E3915">
      <w:pPr>
        <w:pStyle w:val="paragraph"/>
      </w:pPr>
      <w:r w:rsidRPr="00AB2BAF">
        <w:tab/>
        <w:t>(c)</w:t>
      </w:r>
      <w:r w:rsidRPr="00AB2BAF">
        <w:tab/>
        <w:t>the matters set out in each item that:</w:t>
      </w:r>
    </w:p>
    <w:p w14:paraId="32657CD8" w14:textId="77777777" w:rsidR="003E3915" w:rsidRPr="00AB2BAF" w:rsidRDefault="003E3915" w:rsidP="003E3915">
      <w:pPr>
        <w:pStyle w:val="paragraphsub"/>
      </w:pPr>
      <w:r w:rsidRPr="00AB2BAF">
        <w:tab/>
        <w:t>(i)</w:t>
      </w:r>
      <w:r w:rsidRPr="00AB2BAF">
        <w:tab/>
        <w:t>is an item of a table for the source in Part 2 of Schedule 4 to the Measurement Determination; and</w:t>
      </w:r>
    </w:p>
    <w:p w14:paraId="7A732A74" w14:textId="77777777" w:rsidR="003F6DAE" w:rsidRPr="00AB2BAF" w:rsidRDefault="003E3915" w:rsidP="003E3915">
      <w:pPr>
        <w:pStyle w:val="paragraphsub"/>
      </w:pPr>
      <w:r w:rsidRPr="00AB2BAF">
        <w:tab/>
        <w:t>(ii)</w:t>
      </w:r>
      <w:r w:rsidRPr="00AB2BAF">
        <w:tab/>
        <w:t>covers a method used to estimate the emissions from the source; and</w:t>
      </w:r>
    </w:p>
    <w:p w14:paraId="2F30A8FD" w14:textId="77777777" w:rsidR="003F6DAE" w:rsidRPr="00AB2BAF" w:rsidRDefault="00581397" w:rsidP="003F6DAE">
      <w:pPr>
        <w:pStyle w:val="ItemHead"/>
      </w:pPr>
      <w:r w:rsidRPr="00AB2BAF">
        <w:t>18</w:t>
      </w:r>
      <w:r w:rsidR="003F6DAE" w:rsidRPr="00AB2BAF">
        <w:t xml:space="preserve">  </w:t>
      </w:r>
      <w:r w:rsidR="007E49F1" w:rsidRPr="00AB2BAF">
        <w:t>Subregulation 4</w:t>
      </w:r>
      <w:r w:rsidR="003F6DAE" w:rsidRPr="00AB2BAF">
        <w:t>.13(1)</w:t>
      </w:r>
    </w:p>
    <w:p w14:paraId="78CFCDB2" w14:textId="77777777" w:rsidR="003F6DAE" w:rsidRPr="00AB2BAF" w:rsidRDefault="003F6DAE" w:rsidP="003F6DAE">
      <w:pPr>
        <w:pStyle w:val="Item"/>
      </w:pPr>
      <w:r w:rsidRPr="00AB2BAF">
        <w:t>Omit “</w:t>
      </w:r>
      <w:r w:rsidR="007E49F1" w:rsidRPr="00AB2BAF">
        <w:t>Schedule 3</w:t>
      </w:r>
      <w:r w:rsidRPr="00AB2BAF">
        <w:t>”, substitute “</w:t>
      </w:r>
      <w:r w:rsidR="007E49F1" w:rsidRPr="00AB2BAF">
        <w:t>Schedule 4</w:t>
      </w:r>
      <w:r w:rsidRPr="00AB2BAF">
        <w:t xml:space="preserve"> to the Measurement Determination”.</w:t>
      </w:r>
    </w:p>
    <w:p w14:paraId="5713130F" w14:textId="77777777" w:rsidR="003F6DAE" w:rsidRPr="00AB2BAF" w:rsidRDefault="00581397" w:rsidP="003F6DAE">
      <w:pPr>
        <w:pStyle w:val="ItemHead"/>
      </w:pPr>
      <w:r w:rsidRPr="00AB2BAF">
        <w:t>19</w:t>
      </w:r>
      <w:r w:rsidR="003F6DAE" w:rsidRPr="00AB2BAF">
        <w:t xml:space="preserve">  </w:t>
      </w:r>
      <w:r w:rsidR="007E49F1" w:rsidRPr="00AB2BAF">
        <w:t>Paragraph 4</w:t>
      </w:r>
      <w:r w:rsidR="003F6DAE" w:rsidRPr="00AB2BAF">
        <w:t>.13(2)(d)</w:t>
      </w:r>
    </w:p>
    <w:p w14:paraId="11CF07C9" w14:textId="77777777" w:rsidR="003F6DAE" w:rsidRPr="00AB2BAF" w:rsidRDefault="003E3915" w:rsidP="003F6DAE">
      <w:pPr>
        <w:pStyle w:val="Item"/>
      </w:pPr>
      <w:r w:rsidRPr="00AB2BAF">
        <w:t>Repeal the paragraph, substitute:</w:t>
      </w:r>
    </w:p>
    <w:p w14:paraId="4E6A5B9F" w14:textId="77777777" w:rsidR="003E3915" w:rsidRPr="00AB2BAF" w:rsidRDefault="003E3915" w:rsidP="003E3915">
      <w:pPr>
        <w:pStyle w:val="paragraph"/>
      </w:pPr>
      <w:r w:rsidRPr="00AB2BAF">
        <w:tab/>
        <w:t>(d)</w:t>
      </w:r>
      <w:r w:rsidRPr="00AB2BAF">
        <w:tab/>
        <w:t>the matters set out in each item that:</w:t>
      </w:r>
    </w:p>
    <w:p w14:paraId="6149C60A" w14:textId="77777777" w:rsidR="003E3915" w:rsidRPr="00AB2BAF" w:rsidRDefault="003E3915" w:rsidP="003E3915">
      <w:pPr>
        <w:pStyle w:val="paragraphsub"/>
      </w:pPr>
      <w:r w:rsidRPr="00AB2BAF">
        <w:tab/>
        <w:t>(i)</w:t>
      </w:r>
      <w:r w:rsidRPr="00AB2BAF">
        <w:tab/>
        <w:t>is an item of a table for the source in Part 3 of Schedule 4 to the Measurement Determination; and</w:t>
      </w:r>
    </w:p>
    <w:p w14:paraId="663F6152" w14:textId="77777777" w:rsidR="003F6DAE" w:rsidRPr="00AB2BAF" w:rsidRDefault="003E3915" w:rsidP="003E3915">
      <w:pPr>
        <w:pStyle w:val="paragraphsub"/>
      </w:pPr>
      <w:r w:rsidRPr="00AB2BAF">
        <w:tab/>
        <w:t>(ii)</w:t>
      </w:r>
      <w:r w:rsidRPr="00AB2BAF">
        <w:tab/>
        <w:t>covers a method used to estimate the emissions from the source; and</w:t>
      </w:r>
    </w:p>
    <w:p w14:paraId="28857203" w14:textId="77777777" w:rsidR="00D16F10" w:rsidRPr="00AB2BAF" w:rsidRDefault="00581397" w:rsidP="00D16F10">
      <w:pPr>
        <w:pStyle w:val="ItemHead"/>
      </w:pPr>
      <w:r w:rsidRPr="00AB2BAF">
        <w:t>20</w:t>
      </w:r>
      <w:r w:rsidR="00D16F10" w:rsidRPr="00AB2BAF">
        <w:t xml:space="preserve">  </w:t>
      </w:r>
      <w:r w:rsidR="007E49F1" w:rsidRPr="00AB2BAF">
        <w:t>Subregulation 4</w:t>
      </w:r>
      <w:r w:rsidR="00D16F10" w:rsidRPr="00AB2BAF">
        <w:t>.14(1)</w:t>
      </w:r>
    </w:p>
    <w:p w14:paraId="2273B429" w14:textId="77777777" w:rsidR="00D16F10" w:rsidRPr="00AB2BAF" w:rsidRDefault="00D16F10" w:rsidP="00D16F10">
      <w:pPr>
        <w:pStyle w:val="Item"/>
      </w:pPr>
      <w:r w:rsidRPr="00AB2BAF">
        <w:t>Omit “</w:t>
      </w:r>
      <w:r w:rsidR="007E49F1" w:rsidRPr="00AB2BAF">
        <w:t>Schedule 3</w:t>
      </w:r>
      <w:r w:rsidRPr="00AB2BAF">
        <w:t>”, substitute “</w:t>
      </w:r>
      <w:r w:rsidR="007E49F1" w:rsidRPr="00AB2BAF">
        <w:t>Schedule 4</w:t>
      </w:r>
      <w:r w:rsidRPr="00AB2BAF">
        <w:t xml:space="preserve"> to the Measurement Determination”.</w:t>
      </w:r>
    </w:p>
    <w:p w14:paraId="4BD33EEB" w14:textId="77777777" w:rsidR="00D16F10" w:rsidRPr="00AB2BAF" w:rsidRDefault="00581397" w:rsidP="00D16F10">
      <w:pPr>
        <w:pStyle w:val="ItemHead"/>
      </w:pPr>
      <w:r w:rsidRPr="00AB2BAF">
        <w:t>21</w:t>
      </w:r>
      <w:r w:rsidR="00D16F10" w:rsidRPr="00AB2BAF">
        <w:t xml:space="preserve">  </w:t>
      </w:r>
      <w:r w:rsidR="007E49F1" w:rsidRPr="00AB2BAF">
        <w:t>Paragraph 4</w:t>
      </w:r>
      <w:r w:rsidR="00D16F10" w:rsidRPr="00AB2BAF">
        <w:t>.14(2)(d)</w:t>
      </w:r>
    </w:p>
    <w:p w14:paraId="022195CA" w14:textId="77777777" w:rsidR="00D16F10" w:rsidRPr="00AB2BAF" w:rsidRDefault="003E3915" w:rsidP="00D16F10">
      <w:pPr>
        <w:pStyle w:val="Item"/>
      </w:pPr>
      <w:r w:rsidRPr="00AB2BAF">
        <w:t>Repeal the paragraph, substitute:</w:t>
      </w:r>
    </w:p>
    <w:p w14:paraId="5D7C26BF" w14:textId="77777777" w:rsidR="003E3915" w:rsidRPr="00AB2BAF" w:rsidRDefault="003E3915" w:rsidP="003E3915">
      <w:pPr>
        <w:pStyle w:val="paragraph"/>
      </w:pPr>
      <w:r w:rsidRPr="00AB2BAF">
        <w:tab/>
        <w:t>(d)</w:t>
      </w:r>
      <w:r w:rsidRPr="00AB2BAF">
        <w:tab/>
        <w:t>the matters set out in each item that:</w:t>
      </w:r>
    </w:p>
    <w:p w14:paraId="7EE74859" w14:textId="77777777" w:rsidR="003E3915" w:rsidRPr="00AB2BAF" w:rsidRDefault="003E3915" w:rsidP="003E3915">
      <w:pPr>
        <w:pStyle w:val="paragraphsub"/>
      </w:pPr>
      <w:r w:rsidRPr="00AB2BAF">
        <w:tab/>
        <w:t>(i)</w:t>
      </w:r>
      <w:r w:rsidRPr="00AB2BAF">
        <w:tab/>
        <w:t>is an item of a table for the source in Part 4 of Schedule 4 to the Measurement Determination; and</w:t>
      </w:r>
    </w:p>
    <w:p w14:paraId="09CF82CF" w14:textId="77777777" w:rsidR="003E3915" w:rsidRPr="00AB2BAF" w:rsidRDefault="003E3915" w:rsidP="003E3915">
      <w:pPr>
        <w:pStyle w:val="paragraphsub"/>
      </w:pPr>
      <w:r w:rsidRPr="00AB2BAF">
        <w:tab/>
        <w:t>(ii)</w:t>
      </w:r>
      <w:r w:rsidRPr="00AB2BAF">
        <w:tab/>
        <w:t>covers a method used to estimate the emissions from the source; and</w:t>
      </w:r>
    </w:p>
    <w:p w14:paraId="78D9F811" w14:textId="77777777" w:rsidR="003F6DAE" w:rsidRPr="00AB2BAF" w:rsidRDefault="00581397" w:rsidP="005A3B90">
      <w:pPr>
        <w:pStyle w:val="ItemHead"/>
      </w:pPr>
      <w:r w:rsidRPr="00AB2BAF">
        <w:t>22</w:t>
      </w:r>
      <w:r w:rsidR="005A3B90" w:rsidRPr="00AB2BAF">
        <w:t xml:space="preserve">  </w:t>
      </w:r>
      <w:r w:rsidR="007E49F1" w:rsidRPr="00AB2BAF">
        <w:t>Subregulation 4</w:t>
      </w:r>
      <w:r w:rsidR="005A3B90" w:rsidRPr="00AB2BAF">
        <w:t>.14(3)</w:t>
      </w:r>
    </w:p>
    <w:p w14:paraId="5D0E9F35" w14:textId="77777777" w:rsidR="005A3B90" w:rsidRPr="00AB2BAF" w:rsidRDefault="003E3915" w:rsidP="003E3915">
      <w:pPr>
        <w:pStyle w:val="Item"/>
      </w:pPr>
      <w:r w:rsidRPr="00AB2BAF">
        <w:t>Repeal the subregulation.</w:t>
      </w:r>
    </w:p>
    <w:p w14:paraId="14FE97FD" w14:textId="77777777" w:rsidR="00EC4754" w:rsidRPr="00AB2BAF" w:rsidRDefault="00581397" w:rsidP="00EC4754">
      <w:pPr>
        <w:pStyle w:val="ItemHead"/>
      </w:pPr>
      <w:r w:rsidRPr="00AB2BAF">
        <w:t>23</w:t>
      </w:r>
      <w:r w:rsidR="00EC4754" w:rsidRPr="00AB2BAF">
        <w:t xml:space="preserve">  </w:t>
      </w:r>
      <w:r w:rsidR="007E49F1" w:rsidRPr="00AB2BAF">
        <w:t>Subregulation 4</w:t>
      </w:r>
      <w:r w:rsidR="00EC4754" w:rsidRPr="00AB2BAF">
        <w:t>.15(1)</w:t>
      </w:r>
    </w:p>
    <w:p w14:paraId="06196F53" w14:textId="77777777" w:rsidR="00EC4754" w:rsidRPr="00AB2BAF" w:rsidRDefault="00EC4754" w:rsidP="00EC4754">
      <w:pPr>
        <w:pStyle w:val="Item"/>
      </w:pPr>
      <w:r w:rsidRPr="00AB2BAF">
        <w:t>Omit “</w:t>
      </w:r>
      <w:r w:rsidR="007E49F1" w:rsidRPr="00AB2BAF">
        <w:t>Schedule 3</w:t>
      </w:r>
      <w:r w:rsidRPr="00AB2BAF">
        <w:t>”, substitute “</w:t>
      </w:r>
      <w:r w:rsidR="007E49F1" w:rsidRPr="00AB2BAF">
        <w:t>Schedule 4</w:t>
      </w:r>
      <w:r w:rsidRPr="00AB2BAF">
        <w:t xml:space="preserve"> to the Measurement Determination”.</w:t>
      </w:r>
    </w:p>
    <w:p w14:paraId="18D06F4A" w14:textId="77777777" w:rsidR="00EC4754" w:rsidRPr="00AB2BAF" w:rsidRDefault="00581397" w:rsidP="00EC4754">
      <w:pPr>
        <w:pStyle w:val="ItemHead"/>
      </w:pPr>
      <w:r w:rsidRPr="00AB2BAF">
        <w:t>24</w:t>
      </w:r>
      <w:r w:rsidR="00EC4754" w:rsidRPr="00AB2BAF">
        <w:t xml:space="preserve">  </w:t>
      </w:r>
      <w:r w:rsidR="007E49F1" w:rsidRPr="00AB2BAF">
        <w:t>Paragraph 4</w:t>
      </w:r>
      <w:r w:rsidR="00EC4754" w:rsidRPr="00AB2BAF">
        <w:t>.15(2)(d)</w:t>
      </w:r>
    </w:p>
    <w:p w14:paraId="0F4A1CD6" w14:textId="77777777" w:rsidR="00EC4754" w:rsidRPr="00AB2BAF" w:rsidRDefault="003E3915" w:rsidP="00EC4754">
      <w:pPr>
        <w:pStyle w:val="Item"/>
      </w:pPr>
      <w:r w:rsidRPr="00AB2BAF">
        <w:t>Repeal the paragraph, substitute:</w:t>
      </w:r>
    </w:p>
    <w:p w14:paraId="29410500" w14:textId="77777777" w:rsidR="003E3915" w:rsidRPr="00AB2BAF" w:rsidRDefault="003E3915" w:rsidP="003E3915">
      <w:pPr>
        <w:pStyle w:val="paragraph"/>
      </w:pPr>
      <w:r w:rsidRPr="00AB2BAF">
        <w:tab/>
        <w:t>(d)</w:t>
      </w:r>
      <w:r w:rsidRPr="00AB2BAF">
        <w:tab/>
        <w:t>the matters set out in each item that:</w:t>
      </w:r>
    </w:p>
    <w:p w14:paraId="3E69A0E0" w14:textId="77777777" w:rsidR="003E3915" w:rsidRPr="00AB2BAF" w:rsidRDefault="003E3915" w:rsidP="003E3915">
      <w:pPr>
        <w:pStyle w:val="paragraphsub"/>
      </w:pPr>
      <w:r w:rsidRPr="00AB2BAF">
        <w:tab/>
        <w:t>(i)</w:t>
      </w:r>
      <w:r w:rsidRPr="00AB2BAF">
        <w:tab/>
        <w:t>is an item of a table for the source in Part 5 of Schedule 4 to the Measurement Determination; and</w:t>
      </w:r>
    </w:p>
    <w:p w14:paraId="754D7CFA" w14:textId="77777777" w:rsidR="00EC4754" w:rsidRPr="00AB2BAF" w:rsidRDefault="003E3915" w:rsidP="003E3915">
      <w:pPr>
        <w:pStyle w:val="paragraphsub"/>
      </w:pPr>
      <w:r w:rsidRPr="00AB2BAF">
        <w:tab/>
        <w:t>(ii)</w:t>
      </w:r>
      <w:r w:rsidRPr="00AB2BAF">
        <w:tab/>
        <w:t>covers a method used to estimate the emissions from the source; and</w:t>
      </w:r>
    </w:p>
    <w:p w14:paraId="38C0673A" w14:textId="77777777" w:rsidR="00EC4754" w:rsidRPr="00AB2BAF" w:rsidRDefault="00581397" w:rsidP="00EC4754">
      <w:pPr>
        <w:pStyle w:val="ItemHead"/>
      </w:pPr>
      <w:r w:rsidRPr="00AB2BAF">
        <w:t>25</w:t>
      </w:r>
      <w:r w:rsidR="00EC4754" w:rsidRPr="00AB2BAF">
        <w:t xml:space="preserve">  </w:t>
      </w:r>
      <w:r w:rsidR="007E49F1" w:rsidRPr="00AB2BAF">
        <w:t>Subregulation 4</w:t>
      </w:r>
      <w:r w:rsidR="00EC4754" w:rsidRPr="00AB2BAF">
        <w:t>.17(1)</w:t>
      </w:r>
    </w:p>
    <w:p w14:paraId="4844DED5" w14:textId="77777777" w:rsidR="00EC4754" w:rsidRPr="00AB2BAF" w:rsidRDefault="00EC4754" w:rsidP="00EC4754">
      <w:pPr>
        <w:pStyle w:val="Item"/>
      </w:pPr>
      <w:r w:rsidRPr="00AB2BAF">
        <w:t>Omit “</w:t>
      </w:r>
      <w:r w:rsidR="007E49F1" w:rsidRPr="00AB2BAF">
        <w:t>Schedule 3</w:t>
      </w:r>
      <w:r w:rsidRPr="00AB2BAF">
        <w:t>”, substitute “</w:t>
      </w:r>
      <w:r w:rsidR="007E49F1" w:rsidRPr="00AB2BAF">
        <w:t>Schedule 4</w:t>
      </w:r>
      <w:r w:rsidRPr="00AB2BAF">
        <w:t xml:space="preserve"> to the Measurement Determination”.</w:t>
      </w:r>
    </w:p>
    <w:p w14:paraId="15256527" w14:textId="77777777" w:rsidR="00EC4754" w:rsidRPr="00AB2BAF" w:rsidRDefault="00581397" w:rsidP="00EC4754">
      <w:pPr>
        <w:pStyle w:val="ItemHead"/>
      </w:pPr>
      <w:r w:rsidRPr="00AB2BAF">
        <w:t>26</w:t>
      </w:r>
      <w:r w:rsidR="00EC4754" w:rsidRPr="00AB2BAF">
        <w:t xml:space="preserve">  </w:t>
      </w:r>
      <w:r w:rsidR="007E49F1" w:rsidRPr="00AB2BAF">
        <w:t>Paragraph 4</w:t>
      </w:r>
      <w:r w:rsidR="00EC4754" w:rsidRPr="00AB2BAF">
        <w:t>.1</w:t>
      </w:r>
      <w:r w:rsidR="00866C7C" w:rsidRPr="00AB2BAF">
        <w:t>7</w:t>
      </w:r>
      <w:r w:rsidR="00EC4754" w:rsidRPr="00AB2BAF">
        <w:t>(2)(d)</w:t>
      </w:r>
    </w:p>
    <w:p w14:paraId="56A63F7D" w14:textId="77777777" w:rsidR="00EC4754" w:rsidRPr="00AB2BAF" w:rsidRDefault="003E3915" w:rsidP="00EC4754">
      <w:pPr>
        <w:pStyle w:val="Item"/>
      </w:pPr>
      <w:r w:rsidRPr="00AB2BAF">
        <w:t>Repeal the paragraph, substitute:</w:t>
      </w:r>
    </w:p>
    <w:p w14:paraId="42DE92B3" w14:textId="77777777" w:rsidR="003E3915" w:rsidRPr="00AB2BAF" w:rsidRDefault="003E3915" w:rsidP="003E3915">
      <w:pPr>
        <w:pStyle w:val="paragraph"/>
      </w:pPr>
      <w:r w:rsidRPr="00AB2BAF">
        <w:tab/>
        <w:t>(d)</w:t>
      </w:r>
      <w:r w:rsidRPr="00AB2BAF">
        <w:tab/>
        <w:t>the matters set out in each item that:</w:t>
      </w:r>
    </w:p>
    <w:p w14:paraId="6FAEB344" w14:textId="77777777" w:rsidR="003E3915" w:rsidRPr="00AB2BAF" w:rsidRDefault="003E3915" w:rsidP="003E3915">
      <w:pPr>
        <w:pStyle w:val="paragraphsub"/>
      </w:pPr>
      <w:r w:rsidRPr="00AB2BAF">
        <w:tab/>
        <w:t>(i)</w:t>
      </w:r>
      <w:r w:rsidRPr="00AB2BAF">
        <w:tab/>
        <w:t>is an item of a table for the source in Part 6 of Schedule 4 to the Measurement Determination; and</w:t>
      </w:r>
    </w:p>
    <w:p w14:paraId="1C203A88" w14:textId="77777777" w:rsidR="00EC4754" w:rsidRPr="00AB2BAF" w:rsidRDefault="003E3915" w:rsidP="003E3915">
      <w:pPr>
        <w:pStyle w:val="paragraphsub"/>
      </w:pPr>
      <w:r w:rsidRPr="00AB2BAF">
        <w:tab/>
        <w:t>(ii)</w:t>
      </w:r>
      <w:r w:rsidRPr="00AB2BAF">
        <w:tab/>
        <w:t>covers a method used to estimate the emissions from the source; and</w:t>
      </w:r>
    </w:p>
    <w:p w14:paraId="1B722C94" w14:textId="77777777" w:rsidR="00D7237F" w:rsidRPr="00AB2BAF" w:rsidRDefault="00581397" w:rsidP="00597E4F">
      <w:pPr>
        <w:pStyle w:val="ItemHead"/>
      </w:pPr>
      <w:r w:rsidRPr="00AB2BAF">
        <w:t>27</w:t>
      </w:r>
      <w:r w:rsidR="00D7237F" w:rsidRPr="00AB2BAF">
        <w:t xml:space="preserve">  Schedule 1A</w:t>
      </w:r>
    </w:p>
    <w:p w14:paraId="0624F3F3" w14:textId="77777777" w:rsidR="00D7237F" w:rsidRPr="00AB2BAF" w:rsidRDefault="00D7237F" w:rsidP="00D7237F">
      <w:pPr>
        <w:pStyle w:val="Item"/>
      </w:pPr>
      <w:r w:rsidRPr="00AB2BAF">
        <w:t>Repeal the Schedule.</w:t>
      </w:r>
    </w:p>
    <w:p w14:paraId="52AF5E02" w14:textId="77777777" w:rsidR="00D7237F" w:rsidRPr="00AB2BAF" w:rsidRDefault="00581397" w:rsidP="00D7237F">
      <w:pPr>
        <w:pStyle w:val="ItemHead"/>
      </w:pPr>
      <w:r w:rsidRPr="00AB2BAF">
        <w:t>28</w:t>
      </w:r>
      <w:r w:rsidR="00D7237F" w:rsidRPr="00AB2BAF">
        <w:t xml:space="preserve">  Schedule 1 (table item 17)</w:t>
      </w:r>
    </w:p>
    <w:p w14:paraId="2CB65D6D" w14:textId="77777777" w:rsidR="00D7237F" w:rsidRPr="00AB2BAF" w:rsidRDefault="00D7237F" w:rsidP="00D7237F">
      <w:pPr>
        <w:pStyle w:val="Item"/>
      </w:pPr>
      <w:r w:rsidRPr="00AB2BAF">
        <w:t>After “Natural gas”, insert “transmitted or”.</w:t>
      </w:r>
    </w:p>
    <w:p w14:paraId="6B2AEB3F" w14:textId="77777777" w:rsidR="00D7237F" w:rsidRPr="00AB2BAF" w:rsidRDefault="00581397" w:rsidP="00D7237F">
      <w:pPr>
        <w:pStyle w:val="ItemHead"/>
      </w:pPr>
      <w:r w:rsidRPr="00AB2BAF">
        <w:t>29</w:t>
      </w:r>
      <w:r w:rsidR="00D7237F" w:rsidRPr="00AB2BAF">
        <w:t xml:space="preserve">  Schedule 1 (table items 33 and 34)</w:t>
      </w:r>
    </w:p>
    <w:p w14:paraId="688FC91E" w14:textId="77777777" w:rsidR="00D7237F" w:rsidRPr="00AB2BAF" w:rsidRDefault="00D7237F" w:rsidP="00D7237F">
      <w:pPr>
        <w:pStyle w:val="Item"/>
      </w:pPr>
      <w:r w:rsidRPr="00AB2BAF">
        <w:t>Repeal the items, substitute:</w:t>
      </w:r>
    </w:p>
    <w:p w14:paraId="6F238034" w14:textId="77777777" w:rsidR="00D7237F" w:rsidRPr="00AB2BAF" w:rsidRDefault="00D7237F" w:rsidP="00D7237F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9"/>
        <w:gridCol w:w="4979"/>
        <w:gridCol w:w="2811"/>
      </w:tblGrid>
      <w:tr w:rsidR="00D7237F" w:rsidRPr="00AB2BAF" w14:paraId="2A9AB2AB" w14:textId="77777777" w:rsidTr="00456FF6"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3FFA31D8" w14:textId="77777777" w:rsidR="00D7237F" w:rsidRPr="00AB2BAF" w:rsidRDefault="00D7237F" w:rsidP="00456FF6">
            <w:pPr>
              <w:pStyle w:val="Tabletext"/>
            </w:pPr>
            <w:r w:rsidRPr="00AB2BAF">
              <w:t>33</w:t>
            </w:r>
          </w:p>
        </w:tc>
        <w:tc>
          <w:tcPr>
            <w:tcW w:w="2919" w:type="pct"/>
            <w:tcBorders>
              <w:bottom w:val="single" w:sz="4" w:space="0" w:color="auto"/>
            </w:tcBorders>
            <w:shd w:val="clear" w:color="auto" w:fill="auto"/>
          </w:tcPr>
          <w:p w14:paraId="7C56F51F" w14:textId="77777777" w:rsidR="00D7237F" w:rsidRPr="00AB2BAF" w:rsidRDefault="00D7237F" w:rsidP="00456FF6">
            <w:pPr>
              <w:pStyle w:val="Tabletext"/>
            </w:pPr>
            <w:r w:rsidRPr="00AB2BAF">
              <w:t>Crude oil</w:t>
            </w:r>
          </w:p>
        </w:tc>
        <w:tc>
          <w:tcPr>
            <w:tcW w:w="1648" w:type="pct"/>
            <w:tcBorders>
              <w:bottom w:val="single" w:sz="4" w:space="0" w:color="auto"/>
            </w:tcBorders>
            <w:shd w:val="clear" w:color="auto" w:fill="auto"/>
          </w:tcPr>
          <w:p w14:paraId="2F06954F" w14:textId="77777777" w:rsidR="00D7237F" w:rsidRPr="00AB2BAF" w:rsidRDefault="00D7237F" w:rsidP="00456FF6">
            <w:pPr>
              <w:pStyle w:val="Tabletext"/>
            </w:pPr>
            <w:r w:rsidRPr="00AB2BAF">
              <w:rPr>
                <w:snapToGrid w:val="0"/>
              </w:rPr>
              <w:t>Nomination required</w:t>
            </w:r>
          </w:p>
        </w:tc>
      </w:tr>
      <w:tr w:rsidR="00D7237F" w:rsidRPr="00AB2BAF" w14:paraId="6E6D4A55" w14:textId="77777777" w:rsidTr="00456FF6"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14:paraId="0BC52217" w14:textId="77777777" w:rsidR="00D7237F" w:rsidRPr="00AB2BAF" w:rsidRDefault="00D7237F" w:rsidP="00456FF6">
            <w:pPr>
              <w:pStyle w:val="Tabletext"/>
            </w:pPr>
            <w:r w:rsidRPr="00AB2BAF">
              <w:t>34</w:t>
            </w:r>
          </w:p>
        </w:tc>
        <w:tc>
          <w:tcPr>
            <w:tcW w:w="2919" w:type="pct"/>
            <w:tcBorders>
              <w:top w:val="single" w:sz="4" w:space="0" w:color="auto"/>
            </w:tcBorders>
            <w:shd w:val="clear" w:color="auto" w:fill="auto"/>
          </w:tcPr>
          <w:p w14:paraId="24B98946" w14:textId="77777777" w:rsidR="00D7237F" w:rsidRPr="00AB2BAF" w:rsidRDefault="00D7237F" w:rsidP="00456FF6">
            <w:pPr>
              <w:pStyle w:val="Tabletext"/>
            </w:pPr>
            <w:r w:rsidRPr="00AB2BAF">
              <w:t>Plant condensate and other natural gas liquids not covered by another item in this table</w:t>
            </w:r>
          </w:p>
        </w:tc>
        <w:tc>
          <w:tcPr>
            <w:tcW w:w="1648" w:type="pct"/>
            <w:tcBorders>
              <w:top w:val="single" w:sz="4" w:space="0" w:color="auto"/>
            </w:tcBorders>
            <w:shd w:val="clear" w:color="auto" w:fill="auto"/>
          </w:tcPr>
          <w:p w14:paraId="7CD40FC1" w14:textId="77777777" w:rsidR="00D7237F" w:rsidRPr="00AB2BAF" w:rsidRDefault="00D7237F" w:rsidP="00456FF6">
            <w:pPr>
              <w:pStyle w:val="Tabletext"/>
            </w:pPr>
            <w:r w:rsidRPr="00AB2BAF">
              <w:rPr>
                <w:snapToGrid w:val="0"/>
              </w:rPr>
              <w:t>Nomination required</w:t>
            </w:r>
          </w:p>
        </w:tc>
      </w:tr>
    </w:tbl>
    <w:p w14:paraId="71C99C62" w14:textId="77777777" w:rsidR="001870D6" w:rsidRPr="00AB2BAF" w:rsidRDefault="001870D6" w:rsidP="001870D6">
      <w:pPr>
        <w:pStyle w:val="Tabletext"/>
      </w:pPr>
    </w:p>
    <w:p w14:paraId="5E813F08" w14:textId="77777777" w:rsidR="003243CE" w:rsidRPr="00AB2BAF" w:rsidRDefault="00581397" w:rsidP="003243CE">
      <w:pPr>
        <w:pStyle w:val="ItemHead"/>
      </w:pPr>
      <w:r w:rsidRPr="00AB2BAF">
        <w:t>30</w:t>
      </w:r>
      <w:r w:rsidR="003243CE" w:rsidRPr="00AB2BAF">
        <w:t xml:space="preserve">  </w:t>
      </w:r>
      <w:r w:rsidR="007E49F1" w:rsidRPr="00AB2BAF">
        <w:t>Schedule 3</w:t>
      </w:r>
    </w:p>
    <w:p w14:paraId="1F5BF13F" w14:textId="77777777" w:rsidR="003243CE" w:rsidRPr="00AB2BAF" w:rsidRDefault="003243CE" w:rsidP="003243CE">
      <w:pPr>
        <w:pStyle w:val="Item"/>
      </w:pPr>
      <w:r w:rsidRPr="00AB2BAF">
        <w:t>Repeal the Schedule.</w:t>
      </w:r>
    </w:p>
    <w:p w14:paraId="2542C179" w14:textId="77777777" w:rsidR="00D7237F" w:rsidRPr="00AB2BAF" w:rsidRDefault="007E49F1" w:rsidP="00D7237F">
      <w:pPr>
        <w:pStyle w:val="ActHead7"/>
        <w:pageBreakBefore/>
      </w:pPr>
      <w:bookmarkStart w:id="8" w:name="_Toc72754845"/>
      <w:r w:rsidRPr="007D0DAE">
        <w:rPr>
          <w:rStyle w:val="CharAmPartNo"/>
        </w:rPr>
        <w:t>Part 2</w:t>
      </w:r>
      <w:r w:rsidR="00D7237F" w:rsidRPr="00AB2BAF">
        <w:t>—</w:t>
      </w:r>
      <w:r w:rsidR="00D7237F" w:rsidRPr="007D0DAE">
        <w:rPr>
          <w:rStyle w:val="CharAmPartText"/>
        </w:rPr>
        <w:t>Application provisions</w:t>
      </w:r>
      <w:bookmarkEnd w:id="8"/>
    </w:p>
    <w:p w14:paraId="0D0512A8" w14:textId="77777777" w:rsidR="00D7237F" w:rsidRPr="00AB2BAF" w:rsidRDefault="00D7237F" w:rsidP="00D7237F">
      <w:pPr>
        <w:pStyle w:val="ActHead9"/>
      </w:pPr>
      <w:bookmarkStart w:id="9" w:name="_Toc72754846"/>
      <w:r w:rsidRPr="00AB2BAF">
        <w:t xml:space="preserve">National Greenhouse and Energy Reporting </w:t>
      </w:r>
      <w:r w:rsidR="00AB2BAF">
        <w:t>Regulations 2</w:t>
      </w:r>
      <w:r w:rsidRPr="00AB2BAF">
        <w:t>008</w:t>
      </w:r>
      <w:bookmarkEnd w:id="9"/>
    </w:p>
    <w:p w14:paraId="16A96664" w14:textId="77777777" w:rsidR="00D7237F" w:rsidRPr="00AB2BAF" w:rsidRDefault="00581397" w:rsidP="00D7237F">
      <w:pPr>
        <w:pStyle w:val="ItemHead"/>
      </w:pPr>
      <w:r w:rsidRPr="00AB2BAF">
        <w:t>31</w:t>
      </w:r>
      <w:r w:rsidR="00D7237F" w:rsidRPr="00AB2BAF">
        <w:t xml:space="preserve">  In the appropriate position in Part 7</w:t>
      </w:r>
    </w:p>
    <w:p w14:paraId="7BC9B602" w14:textId="77777777" w:rsidR="00D7237F" w:rsidRPr="00AB2BAF" w:rsidRDefault="00D7237F" w:rsidP="00D7237F">
      <w:pPr>
        <w:pStyle w:val="Item"/>
      </w:pPr>
      <w:r w:rsidRPr="00AB2BAF">
        <w:t>Insert:</w:t>
      </w:r>
    </w:p>
    <w:p w14:paraId="045866F6" w14:textId="77777777" w:rsidR="00D7237F" w:rsidRPr="00AB2BAF" w:rsidRDefault="00D7237F" w:rsidP="00D7237F">
      <w:pPr>
        <w:pStyle w:val="ActHead3"/>
      </w:pPr>
      <w:bookmarkStart w:id="10" w:name="_Toc72754847"/>
      <w:r w:rsidRPr="007D0DAE">
        <w:rPr>
          <w:rStyle w:val="CharDivNo"/>
        </w:rPr>
        <w:t>Division </w:t>
      </w:r>
      <w:r w:rsidR="00C1112F" w:rsidRPr="007D0DAE">
        <w:rPr>
          <w:rStyle w:val="CharDivNo"/>
        </w:rPr>
        <w:t>7.6</w:t>
      </w:r>
      <w:r w:rsidRPr="00AB2BAF">
        <w:t>—</w:t>
      </w:r>
      <w:r w:rsidRPr="007D0DAE">
        <w:rPr>
          <w:rStyle w:val="CharDivText"/>
        </w:rPr>
        <w:t>Application provisions relating to the National Greenhouse and Energy Reporting Amendment (20</w:t>
      </w:r>
      <w:r w:rsidR="00C1112F" w:rsidRPr="007D0DAE">
        <w:rPr>
          <w:rStyle w:val="CharDivText"/>
        </w:rPr>
        <w:t>21</w:t>
      </w:r>
      <w:r w:rsidRPr="007D0DAE">
        <w:rPr>
          <w:rStyle w:val="CharDivText"/>
        </w:rPr>
        <w:t xml:space="preserve"> Measures No. 1) </w:t>
      </w:r>
      <w:r w:rsidR="00AB2BAF" w:rsidRPr="007D0DAE">
        <w:rPr>
          <w:rStyle w:val="CharDivText"/>
        </w:rPr>
        <w:t>Regulations 2</w:t>
      </w:r>
      <w:r w:rsidRPr="007D0DAE">
        <w:rPr>
          <w:rStyle w:val="CharDivText"/>
        </w:rPr>
        <w:t>02</w:t>
      </w:r>
      <w:r w:rsidR="00C1112F" w:rsidRPr="007D0DAE">
        <w:rPr>
          <w:rStyle w:val="CharDivText"/>
        </w:rPr>
        <w:t>1</w:t>
      </w:r>
      <w:bookmarkEnd w:id="10"/>
    </w:p>
    <w:p w14:paraId="4E72A523" w14:textId="77777777" w:rsidR="00D7237F" w:rsidRPr="00AB2BAF" w:rsidRDefault="00D7237F" w:rsidP="00D7237F">
      <w:pPr>
        <w:pStyle w:val="ActHead5"/>
      </w:pPr>
      <w:bookmarkStart w:id="11" w:name="_Toc72754848"/>
      <w:r w:rsidRPr="007D0DAE">
        <w:rPr>
          <w:rStyle w:val="CharSectno"/>
        </w:rPr>
        <w:t>7.1</w:t>
      </w:r>
      <w:r w:rsidR="00C1112F" w:rsidRPr="007D0DAE">
        <w:rPr>
          <w:rStyle w:val="CharSectno"/>
        </w:rPr>
        <w:t>7</w:t>
      </w:r>
      <w:r w:rsidRPr="00AB2BAF">
        <w:t xml:space="preserve">  Application</w:t>
      </w:r>
      <w:bookmarkEnd w:id="11"/>
    </w:p>
    <w:p w14:paraId="1F360B48" w14:textId="77777777" w:rsidR="00D7237F" w:rsidRPr="00AB2BAF" w:rsidRDefault="00D7237F" w:rsidP="00D7237F">
      <w:pPr>
        <w:pStyle w:val="subsection"/>
      </w:pPr>
      <w:r w:rsidRPr="00AB2BAF">
        <w:tab/>
      </w:r>
      <w:r w:rsidRPr="00AB2BAF">
        <w:tab/>
        <w:t xml:space="preserve">The amendments of these Regulations made by </w:t>
      </w:r>
      <w:r w:rsidR="00A80EC7" w:rsidRPr="00AB2BAF">
        <w:t>Part 1</w:t>
      </w:r>
      <w:r w:rsidR="00F2714B" w:rsidRPr="00AB2BAF">
        <w:t xml:space="preserve"> of </w:t>
      </w:r>
      <w:r w:rsidRPr="00AB2BAF">
        <w:t xml:space="preserve">Schedule 1 to the </w:t>
      </w:r>
      <w:r w:rsidRPr="00AB2BAF">
        <w:rPr>
          <w:i/>
        </w:rPr>
        <w:t>National Greenhouse and Energy Reporting Amendment (202</w:t>
      </w:r>
      <w:r w:rsidR="00F14F35" w:rsidRPr="00AB2BAF">
        <w:rPr>
          <w:i/>
        </w:rPr>
        <w:t>1</w:t>
      </w:r>
      <w:r w:rsidRPr="00AB2BAF">
        <w:rPr>
          <w:i/>
        </w:rPr>
        <w:t xml:space="preserve"> Measures No. 1) </w:t>
      </w:r>
      <w:r w:rsidR="00AB2BAF">
        <w:rPr>
          <w:i/>
        </w:rPr>
        <w:t>Regulations 2</w:t>
      </w:r>
      <w:r w:rsidRPr="00AB2BAF">
        <w:rPr>
          <w:i/>
        </w:rPr>
        <w:t>02</w:t>
      </w:r>
      <w:r w:rsidR="00F14F35" w:rsidRPr="00AB2BAF">
        <w:rPr>
          <w:i/>
        </w:rPr>
        <w:t>1</w:t>
      </w:r>
      <w:r w:rsidRPr="00AB2BAF">
        <w:rPr>
          <w:i/>
        </w:rPr>
        <w:t xml:space="preserve"> </w:t>
      </w:r>
      <w:r w:rsidRPr="00AB2BAF">
        <w:t xml:space="preserve">apply in relation to a report under </w:t>
      </w:r>
      <w:r w:rsidR="007E49F1" w:rsidRPr="00AB2BAF">
        <w:t>Part 3</w:t>
      </w:r>
      <w:r w:rsidRPr="00AB2BAF">
        <w:t>, 3E</w:t>
      </w:r>
      <w:r w:rsidR="00CA1D82" w:rsidRPr="00AB2BAF">
        <w:t xml:space="preserve">, </w:t>
      </w:r>
      <w:r w:rsidRPr="00AB2BAF">
        <w:t>3F</w:t>
      </w:r>
      <w:r w:rsidR="00CA1D82" w:rsidRPr="00AB2BAF">
        <w:t xml:space="preserve"> or 3G</w:t>
      </w:r>
      <w:r w:rsidRPr="00AB2BAF">
        <w:t xml:space="preserve"> of the Act for:</w:t>
      </w:r>
    </w:p>
    <w:p w14:paraId="775B7B48" w14:textId="77777777" w:rsidR="00D7237F" w:rsidRPr="00AB2BAF" w:rsidRDefault="00D7237F" w:rsidP="00D7237F">
      <w:pPr>
        <w:pStyle w:val="paragraph"/>
      </w:pPr>
      <w:r w:rsidRPr="00AB2BAF">
        <w:tab/>
        <w:t>(a)</w:t>
      </w:r>
      <w:r w:rsidRPr="00AB2BAF">
        <w:tab/>
        <w:t xml:space="preserve">the financial year beginning on </w:t>
      </w:r>
      <w:r w:rsidR="007E49F1" w:rsidRPr="00AB2BAF">
        <w:t>1 July</w:t>
      </w:r>
      <w:r w:rsidR="00C1112F" w:rsidRPr="00AB2BAF">
        <w:t xml:space="preserve"> 2021</w:t>
      </w:r>
      <w:r w:rsidRPr="00AB2BAF">
        <w:t>; and</w:t>
      </w:r>
    </w:p>
    <w:p w14:paraId="0B9566DB" w14:textId="77777777" w:rsidR="0084172C" w:rsidRPr="00AB2BAF" w:rsidRDefault="00D7237F" w:rsidP="00EF7C8A">
      <w:pPr>
        <w:pStyle w:val="paragraph"/>
      </w:pPr>
      <w:r w:rsidRPr="00AB2BAF">
        <w:tab/>
        <w:t>(b)</w:t>
      </w:r>
      <w:r w:rsidRPr="00AB2BAF">
        <w:tab/>
        <w:t>each later financial year.</w:t>
      </w:r>
    </w:p>
    <w:sectPr w:rsidR="0084172C" w:rsidRPr="00AB2BAF" w:rsidSect="0091575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6875" w14:textId="77777777" w:rsidR="006D2A88" w:rsidRDefault="006D2A88" w:rsidP="0048364F">
      <w:pPr>
        <w:spacing w:line="240" w:lineRule="auto"/>
      </w:pPr>
      <w:r>
        <w:separator/>
      </w:r>
    </w:p>
  </w:endnote>
  <w:endnote w:type="continuationSeparator" w:id="0">
    <w:p w14:paraId="2CD71602" w14:textId="77777777" w:rsidR="006D2A88" w:rsidRDefault="006D2A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E38B" w14:textId="77777777" w:rsidR="006D2A88" w:rsidRPr="0091575F" w:rsidRDefault="0091575F" w:rsidP="009157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575F">
      <w:rPr>
        <w:i/>
        <w:sz w:val="18"/>
      </w:rPr>
      <w:t>OPC64669 -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D636" w14:textId="77777777" w:rsidR="006D2A88" w:rsidRDefault="006D2A88" w:rsidP="00E97334"/>
  <w:p w14:paraId="208FB1EE" w14:textId="77777777" w:rsidR="006D2A88" w:rsidRPr="0091575F" w:rsidRDefault="0091575F" w:rsidP="0091575F">
    <w:pPr>
      <w:rPr>
        <w:rFonts w:cs="Times New Roman"/>
        <w:i/>
        <w:sz w:val="18"/>
      </w:rPr>
    </w:pPr>
    <w:r w:rsidRPr="0091575F">
      <w:rPr>
        <w:rFonts w:cs="Times New Roman"/>
        <w:i/>
        <w:sz w:val="18"/>
      </w:rPr>
      <w:t>OPC64669 -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6366" w14:textId="77777777" w:rsidR="006D2A88" w:rsidRPr="0091575F" w:rsidRDefault="0091575F" w:rsidP="009157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575F">
      <w:rPr>
        <w:i/>
        <w:sz w:val="18"/>
      </w:rPr>
      <w:t>OPC64669 -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C496" w14:textId="77777777" w:rsidR="006D2A88" w:rsidRPr="00E33C1C" w:rsidRDefault="006D2A8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2A88" w14:paraId="3A14A12C" w14:textId="77777777" w:rsidTr="007D0D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12AD45" w14:textId="77777777" w:rsidR="006D2A88" w:rsidRDefault="006D2A88" w:rsidP="00456F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8E16CA" w14:textId="4CA5C9F9" w:rsidR="006D2A88" w:rsidRDefault="006D2A88" w:rsidP="00456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4C1">
            <w:rPr>
              <w:i/>
              <w:sz w:val="18"/>
            </w:rPr>
            <w:t>National Greenhouse and Energy Reporting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0D44CA" w14:textId="77777777" w:rsidR="006D2A88" w:rsidRDefault="006D2A88" w:rsidP="00456FF6">
          <w:pPr>
            <w:spacing w:line="0" w:lineRule="atLeast"/>
            <w:jc w:val="right"/>
            <w:rPr>
              <w:sz w:val="18"/>
            </w:rPr>
          </w:pPr>
        </w:p>
      </w:tc>
    </w:tr>
  </w:tbl>
  <w:p w14:paraId="4477D9C5" w14:textId="77777777" w:rsidR="006D2A88" w:rsidRPr="0091575F" w:rsidRDefault="0091575F" w:rsidP="0091575F">
    <w:pPr>
      <w:rPr>
        <w:rFonts w:cs="Times New Roman"/>
        <w:i/>
        <w:sz w:val="18"/>
      </w:rPr>
    </w:pPr>
    <w:r w:rsidRPr="0091575F">
      <w:rPr>
        <w:rFonts w:cs="Times New Roman"/>
        <w:i/>
        <w:sz w:val="18"/>
      </w:rPr>
      <w:t>OPC64669 -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9C43" w14:textId="77777777" w:rsidR="006D2A88" w:rsidRPr="00E33C1C" w:rsidRDefault="006D2A8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D2A88" w14:paraId="6B729F30" w14:textId="77777777" w:rsidTr="007D0DA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3EB4BE" w14:textId="77777777" w:rsidR="006D2A88" w:rsidRDefault="006D2A88" w:rsidP="00456FF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A8C746" w14:textId="185F5F5B" w:rsidR="006D2A88" w:rsidRDefault="006D2A88" w:rsidP="00456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4C1">
            <w:rPr>
              <w:i/>
              <w:sz w:val="18"/>
            </w:rPr>
            <w:t>National Greenhouse and Energy Reporting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1F191C9" w14:textId="77777777" w:rsidR="006D2A88" w:rsidRDefault="006D2A88" w:rsidP="00456F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51E61B" w14:textId="77777777" w:rsidR="006D2A88" w:rsidRPr="0091575F" w:rsidRDefault="0091575F" w:rsidP="0091575F">
    <w:pPr>
      <w:rPr>
        <w:rFonts w:cs="Times New Roman"/>
        <w:i/>
        <w:sz w:val="18"/>
      </w:rPr>
    </w:pPr>
    <w:r w:rsidRPr="0091575F">
      <w:rPr>
        <w:rFonts w:cs="Times New Roman"/>
        <w:i/>
        <w:sz w:val="18"/>
      </w:rPr>
      <w:t>OPC64669 -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612E" w14:textId="77777777" w:rsidR="006D2A88" w:rsidRPr="00E33C1C" w:rsidRDefault="006D2A8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2A88" w14:paraId="4DCC75CC" w14:textId="77777777" w:rsidTr="007D0D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4FE705" w14:textId="77777777" w:rsidR="006D2A88" w:rsidRDefault="006D2A88" w:rsidP="00456F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5E8555" w14:textId="47989BA8" w:rsidR="006D2A88" w:rsidRDefault="006D2A88" w:rsidP="00456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4C1">
            <w:rPr>
              <w:i/>
              <w:sz w:val="18"/>
            </w:rPr>
            <w:t>National Greenhouse and Energy Reporting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2DD18A" w14:textId="77777777" w:rsidR="006D2A88" w:rsidRDefault="006D2A88" w:rsidP="00456FF6">
          <w:pPr>
            <w:spacing w:line="0" w:lineRule="atLeast"/>
            <w:jc w:val="right"/>
            <w:rPr>
              <w:sz w:val="18"/>
            </w:rPr>
          </w:pPr>
        </w:p>
      </w:tc>
    </w:tr>
  </w:tbl>
  <w:p w14:paraId="37CFE4B5" w14:textId="77777777" w:rsidR="006D2A88" w:rsidRPr="0091575F" w:rsidRDefault="0091575F" w:rsidP="0091575F">
    <w:pPr>
      <w:rPr>
        <w:rFonts w:cs="Times New Roman"/>
        <w:i/>
        <w:sz w:val="18"/>
      </w:rPr>
    </w:pPr>
    <w:r w:rsidRPr="0091575F">
      <w:rPr>
        <w:rFonts w:cs="Times New Roman"/>
        <w:i/>
        <w:sz w:val="18"/>
      </w:rPr>
      <w:t>OPC64669 -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7EB1" w14:textId="77777777" w:rsidR="006D2A88" w:rsidRPr="00E33C1C" w:rsidRDefault="006D2A8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2A88" w14:paraId="6AFB0AFC" w14:textId="77777777" w:rsidTr="00456FF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D93E0B" w14:textId="77777777" w:rsidR="006D2A88" w:rsidRDefault="006D2A88" w:rsidP="00456FF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2DFB7E" w14:textId="7328AF0F" w:rsidR="006D2A88" w:rsidRDefault="006D2A88" w:rsidP="00456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4C1">
            <w:rPr>
              <w:i/>
              <w:sz w:val="18"/>
            </w:rPr>
            <w:t>National Greenhouse and Energy Reporting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160642" w14:textId="77777777" w:rsidR="006D2A88" w:rsidRDefault="006D2A88" w:rsidP="00456F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E14CCC" w14:textId="77777777" w:rsidR="006D2A88" w:rsidRPr="0091575F" w:rsidRDefault="0091575F" w:rsidP="0091575F">
    <w:pPr>
      <w:rPr>
        <w:rFonts w:cs="Times New Roman"/>
        <w:i/>
        <w:sz w:val="18"/>
      </w:rPr>
    </w:pPr>
    <w:r w:rsidRPr="0091575F">
      <w:rPr>
        <w:rFonts w:cs="Times New Roman"/>
        <w:i/>
        <w:sz w:val="18"/>
      </w:rPr>
      <w:t>OPC64669 -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1B0E" w14:textId="77777777" w:rsidR="006D2A88" w:rsidRPr="00E33C1C" w:rsidRDefault="006D2A8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2A88" w14:paraId="504F08B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FAE85" w14:textId="77777777" w:rsidR="006D2A88" w:rsidRDefault="006D2A88" w:rsidP="00456FF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6F443" w14:textId="375B335C" w:rsidR="006D2A88" w:rsidRDefault="006D2A88" w:rsidP="00456F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54C1">
            <w:rPr>
              <w:i/>
              <w:sz w:val="18"/>
            </w:rPr>
            <w:t>National Greenhouse and Energy Reporting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E5A746" w14:textId="77777777" w:rsidR="006D2A88" w:rsidRDefault="006D2A88" w:rsidP="00456F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0E179F" w14:textId="77777777" w:rsidR="006D2A88" w:rsidRPr="0091575F" w:rsidRDefault="0091575F" w:rsidP="0091575F">
    <w:pPr>
      <w:rPr>
        <w:rFonts w:cs="Times New Roman"/>
        <w:i/>
        <w:sz w:val="18"/>
      </w:rPr>
    </w:pPr>
    <w:r w:rsidRPr="0091575F">
      <w:rPr>
        <w:rFonts w:cs="Times New Roman"/>
        <w:i/>
        <w:sz w:val="18"/>
      </w:rPr>
      <w:t>OPC64669 -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1773" w14:textId="77777777" w:rsidR="006D2A88" w:rsidRDefault="006D2A88" w:rsidP="0048364F">
      <w:pPr>
        <w:spacing w:line="240" w:lineRule="auto"/>
      </w:pPr>
      <w:r>
        <w:separator/>
      </w:r>
    </w:p>
  </w:footnote>
  <w:footnote w:type="continuationSeparator" w:id="0">
    <w:p w14:paraId="611E546D" w14:textId="77777777" w:rsidR="006D2A88" w:rsidRDefault="006D2A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05287" w14:textId="77777777" w:rsidR="006D2A88" w:rsidRPr="005F1388" w:rsidRDefault="006D2A8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ABC3" w14:textId="77777777" w:rsidR="006D2A88" w:rsidRPr="005F1388" w:rsidRDefault="006D2A8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5721" w14:textId="77777777" w:rsidR="006D2A88" w:rsidRPr="005F1388" w:rsidRDefault="006D2A8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FFC5" w14:textId="77777777" w:rsidR="006D2A88" w:rsidRPr="00ED79B6" w:rsidRDefault="006D2A8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408B" w14:textId="77777777" w:rsidR="006D2A88" w:rsidRPr="00ED79B6" w:rsidRDefault="006D2A8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56B8" w14:textId="77777777" w:rsidR="006D2A88" w:rsidRPr="00ED79B6" w:rsidRDefault="006D2A8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1F34" w14:textId="0B61F659" w:rsidR="006D2A88" w:rsidRPr="00A961C4" w:rsidRDefault="006D2A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C3985">
      <w:rPr>
        <w:b/>
        <w:sz w:val="20"/>
      </w:rPr>
      <w:fldChar w:fldCharType="separate"/>
    </w:r>
    <w:r w:rsidR="00EC398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C3985">
      <w:rPr>
        <w:sz w:val="20"/>
      </w:rPr>
      <w:fldChar w:fldCharType="separate"/>
    </w:r>
    <w:r w:rsidR="00EC3985">
      <w:rPr>
        <w:noProof/>
        <w:sz w:val="20"/>
      </w:rPr>
      <w:t>Amendments</w:t>
    </w:r>
    <w:r>
      <w:rPr>
        <w:sz w:val="20"/>
      </w:rPr>
      <w:fldChar w:fldCharType="end"/>
    </w:r>
  </w:p>
  <w:p w14:paraId="087E045B" w14:textId="71B2E197" w:rsidR="006D2A88" w:rsidRPr="00A961C4" w:rsidRDefault="006D2A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EC3985">
      <w:rPr>
        <w:b/>
        <w:sz w:val="20"/>
      </w:rPr>
      <w:fldChar w:fldCharType="separate"/>
    </w:r>
    <w:r w:rsidR="00EC3985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EC3985">
      <w:rPr>
        <w:sz w:val="20"/>
      </w:rPr>
      <w:fldChar w:fldCharType="separate"/>
    </w:r>
    <w:r w:rsidR="00EC3985">
      <w:rPr>
        <w:noProof/>
        <w:sz w:val="20"/>
      </w:rPr>
      <w:t>Application provisions</w:t>
    </w:r>
    <w:r>
      <w:rPr>
        <w:sz w:val="20"/>
      </w:rPr>
      <w:fldChar w:fldCharType="end"/>
    </w:r>
  </w:p>
  <w:p w14:paraId="6579D147" w14:textId="77777777" w:rsidR="006D2A88" w:rsidRPr="00A961C4" w:rsidRDefault="006D2A8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F199" w14:textId="41819AD3" w:rsidR="006D2A88" w:rsidRPr="00A961C4" w:rsidRDefault="006D2A8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B886A86" w14:textId="7FD32D62" w:rsidR="006D2A88" w:rsidRPr="00A961C4" w:rsidRDefault="006D2A8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B6B7EE8" w14:textId="77777777" w:rsidR="006D2A88" w:rsidRPr="00A961C4" w:rsidRDefault="006D2A8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32C5" w14:textId="77777777" w:rsidR="006D2A88" w:rsidRPr="00A961C4" w:rsidRDefault="006D2A8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A5"/>
    <w:rsid w:val="00000263"/>
    <w:rsid w:val="000113BC"/>
    <w:rsid w:val="000136AF"/>
    <w:rsid w:val="000369AA"/>
    <w:rsid w:val="0004044E"/>
    <w:rsid w:val="00046F47"/>
    <w:rsid w:val="0005120E"/>
    <w:rsid w:val="00054577"/>
    <w:rsid w:val="000614BF"/>
    <w:rsid w:val="0007169C"/>
    <w:rsid w:val="00077593"/>
    <w:rsid w:val="00083F48"/>
    <w:rsid w:val="000A086F"/>
    <w:rsid w:val="000A0D53"/>
    <w:rsid w:val="000A7DF9"/>
    <w:rsid w:val="000B6084"/>
    <w:rsid w:val="000C19F3"/>
    <w:rsid w:val="000D05EF"/>
    <w:rsid w:val="000D5485"/>
    <w:rsid w:val="000E1F04"/>
    <w:rsid w:val="000F21C1"/>
    <w:rsid w:val="00105D72"/>
    <w:rsid w:val="0010745C"/>
    <w:rsid w:val="00117277"/>
    <w:rsid w:val="00117BBC"/>
    <w:rsid w:val="0014075A"/>
    <w:rsid w:val="00160BD7"/>
    <w:rsid w:val="001643C9"/>
    <w:rsid w:val="00165568"/>
    <w:rsid w:val="00166082"/>
    <w:rsid w:val="00166C2F"/>
    <w:rsid w:val="001716C9"/>
    <w:rsid w:val="00184261"/>
    <w:rsid w:val="001870D6"/>
    <w:rsid w:val="00190DF5"/>
    <w:rsid w:val="00193461"/>
    <w:rsid w:val="001939E1"/>
    <w:rsid w:val="00195382"/>
    <w:rsid w:val="001A3B9F"/>
    <w:rsid w:val="001A65C0"/>
    <w:rsid w:val="001B6456"/>
    <w:rsid w:val="001B7A5D"/>
    <w:rsid w:val="001C215D"/>
    <w:rsid w:val="001C69C4"/>
    <w:rsid w:val="001E0A8D"/>
    <w:rsid w:val="001E3590"/>
    <w:rsid w:val="001E7407"/>
    <w:rsid w:val="00200815"/>
    <w:rsid w:val="00201D27"/>
    <w:rsid w:val="0020300C"/>
    <w:rsid w:val="00212188"/>
    <w:rsid w:val="00220A0C"/>
    <w:rsid w:val="00223E4A"/>
    <w:rsid w:val="002302EA"/>
    <w:rsid w:val="00240749"/>
    <w:rsid w:val="002438A7"/>
    <w:rsid w:val="002468D7"/>
    <w:rsid w:val="00247C9B"/>
    <w:rsid w:val="00276970"/>
    <w:rsid w:val="00285CDD"/>
    <w:rsid w:val="00291167"/>
    <w:rsid w:val="00297ECB"/>
    <w:rsid w:val="002B4913"/>
    <w:rsid w:val="002B5E01"/>
    <w:rsid w:val="002C152A"/>
    <w:rsid w:val="002D043A"/>
    <w:rsid w:val="0031713F"/>
    <w:rsid w:val="00321913"/>
    <w:rsid w:val="003243CE"/>
    <w:rsid w:val="00324EE6"/>
    <w:rsid w:val="003316DC"/>
    <w:rsid w:val="00332E0D"/>
    <w:rsid w:val="003415D3"/>
    <w:rsid w:val="00346335"/>
    <w:rsid w:val="00352B0F"/>
    <w:rsid w:val="003561B0"/>
    <w:rsid w:val="00367960"/>
    <w:rsid w:val="00367BA2"/>
    <w:rsid w:val="003A15AC"/>
    <w:rsid w:val="003A56EB"/>
    <w:rsid w:val="003B0627"/>
    <w:rsid w:val="003C5F2B"/>
    <w:rsid w:val="003D0BFE"/>
    <w:rsid w:val="003D5700"/>
    <w:rsid w:val="003E3915"/>
    <w:rsid w:val="003E4F08"/>
    <w:rsid w:val="003F0F5A"/>
    <w:rsid w:val="003F6DAE"/>
    <w:rsid w:val="00400A30"/>
    <w:rsid w:val="004022CA"/>
    <w:rsid w:val="004116CD"/>
    <w:rsid w:val="00414ADE"/>
    <w:rsid w:val="00424CA9"/>
    <w:rsid w:val="004251D2"/>
    <w:rsid w:val="004257BB"/>
    <w:rsid w:val="004261D9"/>
    <w:rsid w:val="0044291A"/>
    <w:rsid w:val="00456FF6"/>
    <w:rsid w:val="00460499"/>
    <w:rsid w:val="00474835"/>
    <w:rsid w:val="004819C7"/>
    <w:rsid w:val="0048364F"/>
    <w:rsid w:val="00490F2E"/>
    <w:rsid w:val="00496DB3"/>
    <w:rsid w:val="00496F97"/>
    <w:rsid w:val="004A53EA"/>
    <w:rsid w:val="004E49EC"/>
    <w:rsid w:val="004F1FAC"/>
    <w:rsid w:val="004F676E"/>
    <w:rsid w:val="0051465C"/>
    <w:rsid w:val="00516B8D"/>
    <w:rsid w:val="00522F6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DE2"/>
    <w:rsid w:val="00554243"/>
    <w:rsid w:val="00557C7A"/>
    <w:rsid w:val="00562A58"/>
    <w:rsid w:val="00581211"/>
    <w:rsid w:val="00581397"/>
    <w:rsid w:val="00584811"/>
    <w:rsid w:val="00593AA6"/>
    <w:rsid w:val="00594161"/>
    <w:rsid w:val="00594749"/>
    <w:rsid w:val="00597E4F"/>
    <w:rsid w:val="005A3B90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4312"/>
    <w:rsid w:val="006158AC"/>
    <w:rsid w:val="00640402"/>
    <w:rsid w:val="00640F78"/>
    <w:rsid w:val="00646E7B"/>
    <w:rsid w:val="00655D6A"/>
    <w:rsid w:val="00656DE9"/>
    <w:rsid w:val="00670AE9"/>
    <w:rsid w:val="00677CC2"/>
    <w:rsid w:val="00685F42"/>
    <w:rsid w:val="006866A1"/>
    <w:rsid w:val="0069207B"/>
    <w:rsid w:val="006A4309"/>
    <w:rsid w:val="006B0E55"/>
    <w:rsid w:val="006B57A3"/>
    <w:rsid w:val="006B7006"/>
    <w:rsid w:val="006C7F8C"/>
    <w:rsid w:val="006D2A88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07B8"/>
    <w:rsid w:val="007A115D"/>
    <w:rsid w:val="007A35E6"/>
    <w:rsid w:val="007A6863"/>
    <w:rsid w:val="007D0DAE"/>
    <w:rsid w:val="007D45C1"/>
    <w:rsid w:val="007E49F1"/>
    <w:rsid w:val="007E7D4A"/>
    <w:rsid w:val="007F48ED"/>
    <w:rsid w:val="007F7947"/>
    <w:rsid w:val="00812F45"/>
    <w:rsid w:val="0084172C"/>
    <w:rsid w:val="00856A31"/>
    <w:rsid w:val="00866C7C"/>
    <w:rsid w:val="008754D0"/>
    <w:rsid w:val="00876FCC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575F"/>
    <w:rsid w:val="00922764"/>
    <w:rsid w:val="00932377"/>
    <w:rsid w:val="009408EA"/>
    <w:rsid w:val="00943102"/>
    <w:rsid w:val="0094523D"/>
    <w:rsid w:val="009559E6"/>
    <w:rsid w:val="009664F7"/>
    <w:rsid w:val="009720B2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0AFC"/>
    <w:rsid w:val="00A4169B"/>
    <w:rsid w:val="00A445F2"/>
    <w:rsid w:val="00A50D55"/>
    <w:rsid w:val="00A5165B"/>
    <w:rsid w:val="00A5210C"/>
    <w:rsid w:val="00A52FDA"/>
    <w:rsid w:val="00A63566"/>
    <w:rsid w:val="00A64912"/>
    <w:rsid w:val="00A70A74"/>
    <w:rsid w:val="00A80EC7"/>
    <w:rsid w:val="00AA0343"/>
    <w:rsid w:val="00AA2A5C"/>
    <w:rsid w:val="00AB2BAF"/>
    <w:rsid w:val="00AB78E9"/>
    <w:rsid w:val="00AD3467"/>
    <w:rsid w:val="00AD5641"/>
    <w:rsid w:val="00AD7252"/>
    <w:rsid w:val="00AE0F9B"/>
    <w:rsid w:val="00AF55FF"/>
    <w:rsid w:val="00AF5732"/>
    <w:rsid w:val="00B032D8"/>
    <w:rsid w:val="00B115EF"/>
    <w:rsid w:val="00B30396"/>
    <w:rsid w:val="00B33B3C"/>
    <w:rsid w:val="00B40D74"/>
    <w:rsid w:val="00B44967"/>
    <w:rsid w:val="00B52663"/>
    <w:rsid w:val="00B56DCB"/>
    <w:rsid w:val="00B770D2"/>
    <w:rsid w:val="00BA47A3"/>
    <w:rsid w:val="00BA5026"/>
    <w:rsid w:val="00BB37A5"/>
    <w:rsid w:val="00BB6E79"/>
    <w:rsid w:val="00BD0872"/>
    <w:rsid w:val="00BE3B31"/>
    <w:rsid w:val="00BE719A"/>
    <w:rsid w:val="00BE720A"/>
    <w:rsid w:val="00BF6650"/>
    <w:rsid w:val="00C067E5"/>
    <w:rsid w:val="00C1112F"/>
    <w:rsid w:val="00C164CA"/>
    <w:rsid w:val="00C42BF8"/>
    <w:rsid w:val="00C460AE"/>
    <w:rsid w:val="00C50043"/>
    <w:rsid w:val="00C50A0F"/>
    <w:rsid w:val="00C56EB8"/>
    <w:rsid w:val="00C63807"/>
    <w:rsid w:val="00C7573B"/>
    <w:rsid w:val="00C76CF3"/>
    <w:rsid w:val="00CA1D82"/>
    <w:rsid w:val="00CA7844"/>
    <w:rsid w:val="00CB58EF"/>
    <w:rsid w:val="00CE54C1"/>
    <w:rsid w:val="00CE7D64"/>
    <w:rsid w:val="00CF0BB2"/>
    <w:rsid w:val="00D13441"/>
    <w:rsid w:val="00D16F10"/>
    <w:rsid w:val="00D20665"/>
    <w:rsid w:val="00D21912"/>
    <w:rsid w:val="00D243A3"/>
    <w:rsid w:val="00D3200B"/>
    <w:rsid w:val="00D33440"/>
    <w:rsid w:val="00D52EFE"/>
    <w:rsid w:val="00D56A0D"/>
    <w:rsid w:val="00D63EF6"/>
    <w:rsid w:val="00D64EFF"/>
    <w:rsid w:val="00D66518"/>
    <w:rsid w:val="00D70DFB"/>
    <w:rsid w:val="00D71EEA"/>
    <w:rsid w:val="00D7237F"/>
    <w:rsid w:val="00D735CD"/>
    <w:rsid w:val="00D766DF"/>
    <w:rsid w:val="00D804B2"/>
    <w:rsid w:val="00D928DB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03A5"/>
    <w:rsid w:val="00E92E27"/>
    <w:rsid w:val="00E9586B"/>
    <w:rsid w:val="00E97334"/>
    <w:rsid w:val="00EA0D36"/>
    <w:rsid w:val="00EC3985"/>
    <w:rsid w:val="00EC4754"/>
    <w:rsid w:val="00ED4928"/>
    <w:rsid w:val="00EE3749"/>
    <w:rsid w:val="00EE6190"/>
    <w:rsid w:val="00EF2E3A"/>
    <w:rsid w:val="00EF6402"/>
    <w:rsid w:val="00EF7C8A"/>
    <w:rsid w:val="00F025DF"/>
    <w:rsid w:val="00F047E2"/>
    <w:rsid w:val="00F04D57"/>
    <w:rsid w:val="00F078DC"/>
    <w:rsid w:val="00F13E86"/>
    <w:rsid w:val="00F14F35"/>
    <w:rsid w:val="00F2714B"/>
    <w:rsid w:val="00F32FCB"/>
    <w:rsid w:val="00F349DB"/>
    <w:rsid w:val="00F4122C"/>
    <w:rsid w:val="00F6709F"/>
    <w:rsid w:val="00F677A9"/>
    <w:rsid w:val="00F723BD"/>
    <w:rsid w:val="00F732EA"/>
    <w:rsid w:val="00F84CF5"/>
    <w:rsid w:val="00F84E72"/>
    <w:rsid w:val="00F8612E"/>
    <w:rsid w:val="00FA420B"/>
    <w:rsid w:val="00FE0781"/>
    <w:rsid w:val="00FE783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35B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B2B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BA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BA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BA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2BA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2BA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2BA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2BA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2BA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2BA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2BAF"/>
  </w:style>
  <w:style w:type="paragraph" w:customStyle="1" w:styleId="OPCParaBase">
    <w:name w:val="OPCParaBase"/>
    <w:qFormat/>
    <w:rsid w:val="00AB2B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B2B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2B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2B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2B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2B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B2B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2B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2B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2B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2B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2BAF"/>
  </w:style>
  <w:style w:type="paragraph" w:customStyle="1" w:styleId="Blocks">
    <w:name w:val="Blocks"/>
    <w:aliases w:val="bb"/>
    <w:basedOn w:val="OPCParaBase"/>
    <w:qFormat/>
    <w:rsid w:val="00AB2B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2B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2B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2BAF"/>
    <w:rPr>
      <w:i/>
    </w:rPr>
  </w:style>
  <w:style w:type="paragraph" w:customStyle="1" w:styleId="BoxList">
    <w:name w:val="BoxList"/>
    <w:aliases w:val="bl"/>
    <w:basedOn w:val="BoxText"/>
    <w:qFormat/>
    <w:rsid w:val="00AB2B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2B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2B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2BAF"/>
    <w:pPr>
      <w:ind w:left="1985" w:hanging="851"/>
    </w:pPr>
  </w:style>
  <w:style w:type="character" w:customStyle="1" w:styleId="CharAmPartNo">
    <w:name w:val="CharAmPartNo"/>
    <w:basedOn w:val="OPCCharBase"/>
    <w:qFormat/>
    <w:rsid w:val="00AB2BAF"/>
  </w:style>
  <w:style w:type="character" w:customStyle="1" w:styleId="CharAmPartText">
    <w:name w:val="CharAmPartText"/>
    <w:basedOn w:val="OPCCharBase"/>
    <w:qFormat/>
    <w:rsid w:val="00AB2BAF"/>
  </w:style>
  <w:style w:type="character" w:customStyle="1" w:styleId="CharAmSchNo">
    <w:name w:val="CharAmSchNo"/>
    <w:basedOn w:val="OPCCharBase"/>
    <w:qFormat/>
    <w:rsid w:val="00AB2BAF"/>
  </w:style>
  <w:style w:type="character" w:customStyle="1" w:styleId="CharAmSchText">
    <w:name w:val="CharAmSchText"/>
    <w:basedOn w:val="OPCCharBase"/>
    <w:qFormat/>
    <w:rsid w:val="00AB2BAF"/>
  </w:style>
  <w:style w:type="character" w:customStyle="1" w:styleId="CharBoldItalic">
    <w:name w:val="CharBoldItalic"/>
    <w:basedOn w:val="OPCCharBase"/>
    <w:uiPriority w:val="1"/>
    <w:qFormat/>
    <w:rsid w:val="00AB2B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2BAF"/>
  </w:style>
  <w:style w:type="character" w:customStyle="1" w:styleId="CharChapText">
    <w:name w:val="CharChapText"/>
    <w:basedOn w:val="OPCCharBase"/>
    <w:uiPriority w:val="1"/>
    <w:qFormat/>
    <w:rsid w:val="00AB2BAF"/>
  </w:style>
  <w:style w:type="character" w:customStyle="1" w:styleId="CharDivNo">
    <w:name w:val="CharDivNo"/>
    <w:basedOn w:val="OPCCharBase"/>
    <w:uiPriority w:val="1"/>
    <w:qFormat/>
    <w:rsid w:val="00AB2BAF"/>
  </w:style>
  <w:style w:type="character" w:customStyle="1" w:styleId="CharDivText">
    <w:name w:val="CharDivText"/>
    <w:basedOn w:val="OPCCharBase"/>
    <w:uiPriority w:val="1"/>
    <w:qFormat/>
    <w:rsid w:val="00AB2BAF"/>
  </w:style>
  <w:style w:type="character" w:customStyle="1" w:styleId="CharItalic">
    <w:name w:val="CharItalic"/>
    <w:basedOn w:val="OPCCharBase"/>
    <w:uiPriority w:val="1"/>
    <w:qFormat/>
    <w:rsid w:val="00AB2BAF"/>
    <w:rPr>
      <w:i/>
    </w:rPr>
  </w:style>
  <w:style w:type="character" w:customStyle="1" w:styleId="CharPartNo">
    <w:name w:val="CharPartNo"/>
    <w:basedOn w:val="OPCCharBase"/>
    <w:uiPriority w:val="1"/>
    <w:qFormat/>
    <w:rsid w:val="00AB2BAF"/>
  </w:style>
  <w:style w:type="character" w:customStyle="1" w:styleId="CharPartText">
    <w:name w:val="CharPartText"/>
    <w:basedOn w:val="OPCCharBase"/>
    <w:uiPriority w:val="1"/>
    <w:qFormat/>
    <w:rsid w:val="00AB2BAF"/>
  </w:style>
  <w:style w:type="character" w:customStyle="1" w:styleId="CharSectno">
    <w:name w:val="CharSectno"/>
    <w:basedOn w:val="OPCCharBase"/>
    <w:qFormat/>
    <w:rsid w:val="00AB2BAF"/>
  </w:style>
  <w:style w:type="character" w:customStyle="1" w:styleId="CharSubdNo">
    <w:name w:val="CharSubdNo"/>
    <w:basedOn w:val="OPCCharBase"/>
    <w:uiPriority w:val="1"/>
    <w:qFormat/>
    <w:rsid w:val="00AB2BAF"/>
  </w:style>
  <w:style w:type="character" w:customStyle="1" w:styleId="CharSubdText">
    <w:name w:val="CharSubdText"/>
    <w:basedOn w:val="OPCCharBase"/>
    <w:uiPriority w:val="1"/>
    <w:qFormat/>
    <w:rsid w:val="00AB2BAF"/>
  </w:style>
  <w:style w:type="paragraph" w:customStyle="1" w:styleId="CTA--">
    <w:name w:val="CTA --"/>
    <w:basedOn w:val="OPCParaBase"/>
    <w:next w:val="Normal"/>
    <w:rsid w:val="00AB2B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2B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2B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2B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2B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2B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2B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2B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2B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2B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2B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2B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2B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2B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B2B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2B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2B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2B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2B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2B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2B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2B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2B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2B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2B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2B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2B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2B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2B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2B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2B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2B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2B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2B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2B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B2B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2B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2B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2B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2B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2B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2B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2B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2B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2B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2B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2B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2B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2B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2B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2B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2B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2B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2B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2B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B2B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B2B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B2B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B2BA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B2B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B2BA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B2BA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B2BA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B2BA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B2B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2B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2B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2B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2B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2B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2B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2B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B2BAF"/>
    <w:rPr>
      <w:sz w:val="16"/>
    </w:rPr>
  </w:style>
  <w:style w:type="table" w:customStyle="1" w:styleId="CFlag">
    <w:name w:val="CFlag"/>
    <w:basedOn w:val="TableNormal"/>
    <w:uiPriority w:val="99"/>
    <w:rsid w:val="00AB2B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B2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B2B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B2B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2B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2B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2B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2BA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B2BAF"/>
    <w:pPr>
      <w:spacing w:before="120"/>
    </w:pPr>
  </w:style>
  <w:style w:type="paragraph" w:customStyle="1" w:styleId="CompiledActNo">
    <w:name w:val="CompiledActNo"/>
    <w:basedOn w:val="OPCParaBase"/>
    <w:next w:val="Normal"/>
    <w:rsid w:val="00AB2B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B2B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2B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B2B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2B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2B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2B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B2B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B2B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B2B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2B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2B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2B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2B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2B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B2B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2B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B2BAF"/>
  </w:style>
  <w:style w:type="character" w:customStyle="1" w:styleId="CharSubPartNoCASA">
    <w:name w:val="CharSubPartNo(CASA)"/>
    <w:basedOn w:val="OPCCharBase"/>
    <w:uiPriority w:val="1"/>
    <w:rsid w:val="00AB2BAF"/>
  </w:style>
  <w:style w:type="paragraph" w:customStyle="1" w:styleId="ENoteTTIndentHeadingSub">
    <w:name w:val="ENoteTTIndentHeadingSub"/>
    <w:aliases w:val="enTTHis"/>
    <w:basedOn w:val="OPCParaBase"/>
    <w:rsid w:val="00AB2B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2B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2B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2B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B2B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B2BA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2B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2BAF"/>
    <w:rPr>
      <w:sz w:val="22"/>
    </w:rPr>
  </w:style>
  <w:style w:type="paragraph" w:customStyle="1" w:styleId="SOTextNote">
    <w:name w:val="SO TextNote"/>
    <w:aliases w:val="sont"/>
    <w:basedOn w:val="SOText"/>
    <w:qFormat/>
    <w:rsid w:val="00AB2B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2B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2BAF"/>
    <w:rPr>
      <w:sz w:val="22"/>
    </w:rPr>
  </w:style>
  <w:style w:type="paragraph" w:customStyle="1" w:styleId="FileName">
    <w:name w:val="FileName"/>
    <w:basedOn w:val="Normal"/>
    <w:rsid w:val="00AB2BAF"/>
  </w:style>
  <w:style w:type="paragraph" w:customStyle="1" w:styleId="TableHeading">
    <w:name w:val="TableHeading"/>
    <w:aliases w:val="th"/>
    <w:basedOn w:val="OPCParaBase"/>
    <w:next w:val="Tabletext"/>
    <w:rsid w:val="00AB2B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2B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2B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2B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2B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2B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2B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2B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2B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2B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2B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B2B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2B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B2B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2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2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B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B2B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B2B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B2B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B2B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B2B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B2B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B2BAF"/>
  </w:style>
  <w:style w:type="character" w:customStyle="1" w:styleId="charlegsubtitle1">
    <w:name w:val="charlegsubtitle1"/>
    <w:basedOn w:val="DefaultParagraphFont"/>
    <w:rsid w:val="00AB2BA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B2BAF"/>
    <w:pPr>
      <w:ind w:left="240" w:hanging="240"/>
    </w:pPr>
  </w:style>
  <w:style w:type="paragraph" w:styleId="Index2">
    <w:name w:val="index 2"/>
    <w:basedOn w:val="Normal"/>
    <w:next w:val="Normal"/>
    <w:autoRedefine/>
    <w:rsid w:val="00AB2BAF"/>
    <w:pPr>
      <w:ind w:left="480" w:hanging="240"/>
    </w:pPr>
  </w:style>
  <w:style w:type="paragraph" w:styleId="Index3">
    <w:name w:val="index 3"/>
    <w:basedOn w:val="Normal"/>
    <w:next w:val="Normal"/>
    <w:autoRedefine/>
    <w:rsid w:val="00AB2BAF"/>
    <w:pPr>
      <w:ind w:left="720" w:hanging="240"/>
    </w:pPr>
  </w:style>
  <w:style w:type="paragraph" w:styleId="Index4">
    <w:name w:val="index 4"/>
    <w:basedOn w:val="Normal"/>
    <w:next w:val="Normal"/>
    <w:autoRedefine/>
    <w:rsid w:val="00AB2BAF"/>
    <w:pPr>
      <w:ind w:left="960" w:hanging="240"/>
    </w:pPr>
  </w:style>
  <w:style w:type="paragraph" w:styleId="Index5">
    <w:name w:val="index 5"/>
    <w:basedOn w:val="Normal"/>
    <w:next w:val="Normal"/>
    <w:autoRedefine/>
    <w:rsid w:val="00AB2BAF"/>
    <w:pPr>
      <w:ind w:left="1200" w:hanging="240"/>
    </w:pPr>
  </w:style>
  <w:style w:type="paragraph" w:styleId="Index6">
    <w:name w:val="index 6"/>
    <w:basedOn w:val="Normal"/>
    <w:next w:val="Normal"/>
    <w:autoRedefine/>
    <w:rsid w:val="00AB2BAF"/>
    <w:pPr>
      <w:ind w:left="1440" w:hanging="240"/>
    </w:pPr>
  </w:style>
  <w:style w:type="paragraph" w:styleId="Index7">
    <w:name w:val="index 7"/>
    <w:basedOn w:val="Normal"/>
    <w:next w:val="Normal"/>
    <w:autoRedefine/>
    <w:rsid w:val="00AB2BAF"/>
    <w:pPr>
      <w:ind w:left="1680" w:hanging="240"/>
    </w:pPr>
  </w:style>
  <w:style w:type="paragraph" w:styleId="Index8">
    <w:name w:val="index 8"/>
    <w:basedOn w:val="Normal"/>
    <w:next w:val="Normal"/>
    <w:autoRedefine/>
    <w:rsid w:val="00AB2BAF"/>
    <w:pPr>
      <w:ind w:left="1920" w:hanging="240"/>
    </w:pPr>
  </w:style>
  <w:style w:type="paragraph" w:styleId="Index9">
    <w:name w:val="index 9"/>
    <w:basedOn w:val="Normal"/>
    <w:next w:val="Normal"/>
    <w:autoRedefine/>
    <w:rsid w:val="00AB2BAF"/>
    <w:pPr>
      <w:ind w:left="2160" w:hanging="240"/>
    </w:pPr>
  </w:style>
  <w:style w:type="paragraph" w:styleId="NormalIndent">
    <w:name w:val="Normal Indent"/>
    <w:basedOn w:val="Normal"/>
    <w:rsid w:val="00AB2BAF"/>
    <w:pPr>
      <w:ind w:left="720"/>
    </w:pPr>
  </w:style>
  <w:style w:type="paragraph" w:styleId="FootnoteText">
    <w:name w:val="footnote text"/>
    <w:basedOn w:val="Normal"/>
    <w:link w:val="FootnoteTextChar"/>
    <w:rsid w:val="00AB2B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B2BAF"/>
  </w:style>
  <w:style w:type="paragraph" w:styleId="CommentText">
    <w:name w:val="annotation text"/>
    <w:basedOn w:val="Normal"/>
    <w:link w:val="CommentTextChar"/>
    <w:rsid w:val="00AB2B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2BAF"/>
  </w:style>
  <w:style w:type="paragraph" w:styleId="IndexHeading">
    <w:name w:val="index heading"/>
    <w:basedOn w:val="Normal"/>
    <w:next w:val="Index1"/>
    <w:rsid w:val="00AB2BA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B2BA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B2BAF"/>
    <w:pPr>
      <w:ind w:left="480" w:hanging="480"/>
    </w:pPr>
  </w:style>
  <w:style w:type="paragraph" w:styleId="EnvelopeAddress">
    <w:name w:val="envelope address"/>
    <w:basedOn w:val="Normal"/>
    <w:rsid w:val="00AB2B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B2BA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B2BA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B2BAF"/>
    <w:rPr>
      <w:sz w:val="16"/>
      <w:szCs w:val="16"/>
    </w:rPr>
  </w:style>
  <w:style w:type="character" w:styleId="PageNumber">
    <w:name w:val="page number"/>
    <w:basedOn w:val="DefaultParagraphFont"/>
    <w:rsid w:val="00AB2BAF"/>
  </w:style>
  <w:style w:type="character" w:styleId="EndnoteReference">
    <w:name w:val="endnote reference"/>
    <w:basedOn w:val="DefaultParagraphFont"/>
    <w:rsid w:val="00AB2BAF"/>
    <w:rPr>
      <w:vertAlign w:val="superscript"/>
    </w:rPr>
  </w:style>
  <w:style w:type="paragraph" w:styleId="EndnoteText">
    <w:name w:val="endnote text"/>
    <w:basedOn w:val="Normal"/>
    <w:link w:val="EndnoteTextChar"/>
    <w:rsid w:val="00AB2B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B2BAF"/>
  </w:style>
  <w:style w:type="paragraph" w:styleId="TableofAuthorities">
    <w:name w:val="table of authorities"/>
    <w:basedOn w:val="Normal"/>
    <w:next w:val="Normal"/>
    <w:rsid w:val="00AB2BAF"/>
    <w:pPr>
      <w:ind w:left="240" w:hanging="240"/>
    </w:pPr>
  </w:style>
  <w:style w:type="paragraph" w:styleId="MacroText">
    <w:name w:val="macro"/>
    <w:link w:val="MacroTextChar"/>
    <w:rsid w:val="00AB2B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B2BA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B2BA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B2BAF"/>
    <w:pPr>
      <w:ind w:left="283" w:hanging="283"/>
    </w:pPr>
  </w:style>
  <w:style w:type="paragraph" w:styleId="ListBullet">
    <w:name w:val="List Bullet"/>
    <w:basedOn w:val="Normal"/>
    <w:autoRedefine/>
    <w:rsid w:val="00AB2BA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B2BA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B2BAF"/>
    <w:pPr>
      <w:ind w:left="566" w:hanging="283"/>
    </w:pPr>
  </w:style>
  <w:style w:type="paragraph" w:styleId="List3">
    <w:name w:val="List 3"/>
    <w:basedOn w:val="Normal"/>
    <w:rsid w:val="00AB2BAF"/>
    <w:pPr>
      <w:ind w:left="849" w:hanging="283"/>
    </w:pPr>
  </w:style>
  <w:style w:type="paragraph" w:styleId="List4">
    <w:name w:val="List 4"/>
    <w:basedOn w:val="Normal"/>
    <w:rsid w:val="00AB2BAF"/>
    <w:pPr>
      <w:ind w:left="1132" w:hanging="283"/>
    </w:pPr>
  </w:style>
  <w:style w:type="paragraph" w:styleId="List5">
    <w:name w:val="List 5"/>
    <w:basedOn w:val="Normal"/>
    <w:rsid w:val="00AB2BAF"/>
    <w:pPr>
      <w:ind w:left="1415" w:hanging="283"/>
    </w:pPr>
  </w:style>
  <w:style w:type="paragraph" w:styleId="ListBullet2">
    <w:name w:val="List Bullet 2"/>
    <w:basedOn w:val="Normal"/>
    <w:autoRedefine/>
    <w:rsid w:val="00AB2BA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B2B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B2B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B2BA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B2B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B2B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B2B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B2BA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B2BA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B2BA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B2BAF"/>
    <w:pPr>
      <w:ind w:left="4252"/>
    </w:pPr>
  </w:style>
  <w:style w:type="character" w:customStyle="1" w:styleId="ClosingChar">
    <w:name w:val="Closing Char"/>
    <w:basedOn w:val="DefaultParagraphFont"/>
    <w:link w:val="Closing"/>
    <w:rsid w:val="00AB2BAF"/>
    <w:rPr>
      <w:sz w:val="22"/>
    </w:rPr>
  </w:style>
  <w:style w:type="paragraph" w:styleId="Signature">
    <w:name w:val="Signature"/>
    <w:basedOn w:val="Normal"/>
    <w:link w:val="SignatureChar"/>
    <w:rsid w:val="00AB2B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B2BAF"/>
    <w:rPr>
      <w:sz w:val="22"/>
    </w:rPr>
  </w:style>
  <w:style w:type="paragraph" w:styleId="BodyText">
    <w:name w:val="Body Text"/>
    <w:basedOn w:val="Normal"/>
    <w:link w:val="BodyTextChar"/>
    <w:rsid w:val="00AB2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2BAF"/>
    <w:rPr>
      <w:sz w:val="22"/>
    </w:rPr>
  </w:style>
  <w:style w:type="paragraph" w:styleId="BodyTextIndent">
    <w:name w:val="Body Text Indent"/>
    <w:basedOn w:val="Normal"/>
    <w:link w:val="BodyTextIndentChar"/>
    <w:rsid w:val="00AB2B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2BAF"/>
    <w:rPr>
      <w:sz w:val="22"/>
    </w:rPr>
  </w:style>
  <w:style w:type="paragraph" w:styleId="ListContinue">
    <w:name w:val="List Continue"/>
    <w:basedOn w:val="Normal"/>
    <w:rsid w:val="00AB2BAF"/>
    <w:pPr>
      <w:spacing w:after="120"/>
      <w:ind w:left="283"/>
    </w:pPr>
  </w:style>
  <w:style w:type="paragraph" w:styleId="ListContinue2">
    <w:name w:val="List Continue 2"/>
    <w:basedOn w:val="Normal"/>
    <w:rsid w:val="00AB2BAF"/>
    <w:pPr>
      <w:spacing w:after="120"/>
      <w:ind w:left="566"/>
    </w:pPr>
  </w:style>
  <w:style w:type="paragraph" w:styleId="ListContinue3">
    <w:name w:val="List Continue 3"/>
    <w:basedOn w:val="Normal"/>
    <w:rsid w:val="00AB2BAF"/>
    <w:pPr>
      <w:spacing w:after="120"/>
      <w:ind w:left="849"/>
    </w:pPr>
  </w:style>
  <w:style w:type="paragraph" w:styleId="ListContinue4">
    <w:name w:val="List Continue 4"/>
    <w:basedOn w:val="Normal"/>
    <w:rsid w:val="00AB2BAF"/>
    <w:pPr>
      <w:spacing w:after="120"/>
      <w:ind w:left="1132"/>
    </w:pPr>
  </w:style>
  <w:style w:type="paragraph" w:styleId="ListContinue5">
    <w:name w:val="List Continue 5"/>
    <w:basedOn w:val="Normal"/>
    <w:rsid w:val="00AB2BA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B2B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B2BA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B2B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B2BA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B2BAF"/>
  </w:style>
  <w:style w:type="character" w:customStyle="1" w:styleId="SalutationChar">
    <w:name w:val="Salutation Char"/>
    <w:basedOn w:val="DefaultParagraphFont"/>
    <w:link w:val="Salutation"/>
    <w:rsid w:val="00AB2BAF"/>
    <w:rPr>
      <w:sz w:val="22"/>
    </w:rPr>
  </w:style>
  <w:style w:type="paragraph" w:styleId="Date">
    <w:name w:val="Date"/>
    <w:basedOn w:val="Normal"/>
    <w:next w:val="Normal"/>
    <w:link w:val="DateChar"/>
    <w:rsid w:val="00AB2BAF"/>
  </w:style>
  <w:style w:type="character" w:customStyle="1" w:styleId="DateChar">
    <w:name w:val="Date Char"/>
    <w:basedOn w:val="DefaultParagraphFont"/>
    <w:link w:val="Date"/>
    <w:rsid w:val="00AB2BAF"/>
    <w:rPr>
      <w:sz w:val="22"/>
    </w:rPr>
  </w:style>
  <w:style w:type="paragraph" w:styleId="BodyTextFirstIndent">
    <w:name w:val="Body Text First Indent"/>
    <w:basedOn w:val="BodyText"/>
    <w:link w:val="BodyTextFirstIndentChar"/>
    <w:rsid w:val="00AB2B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B2BA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B2B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B2BAF"/>
    <w:rPr>
      <w:sz w:val="22"/>
    </w:rPr>
  </w:style>
  <w:style w:type="paragraph" w:styleId="BodyText2">
    <w:name w:val="Body Text 2"/>
    <w:basedOn w:val="Normal"/>
    <w:link w:val="BodyText2Char"/>
    <w:rsid w:val="00AB2B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2BAF"/>
    <w:rPr>
      <w:sz w:val="22"/>
    </w:rPr>
  </w:style>
  <w:style w:type="paragraph" w:styleId="BodyText3">
    <w:name w:val="Body Text 3"/>
    <w:basedOn w:val="Normal"/>
    <w:link w:val="BodyText3Char"/>
    <w:rsid w:val="00AB2B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B2BA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B2B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B2BAF"/>
    <w:rPr>
      <w:sz w:val="22"/>
    </w:rPr>
  </w:style>
  <w:style w:type="paragraph" w:styleId="BodyTextIndent3">
    <w:name w:val="Body Text Indent 3"/>
    <w:basedOn w:val="Normal"/>
    <w:link w:val="BodyTextIndent3Char"/>
    <w:rsid w:val="00AB2B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B2BAF"/>
    <w:rPr>
      <w:sz w:val="16"/>
      <w:szCs w:val="16"/>
    </w:rPr>
  </w:style>
  <w:style w:type="paragraph" w:styleId="BlockText">
    <w:name w:val="Block Text"/>
    <w:basedOn w:val="Normal"/>
    <w:rsid w:val="00AB2BAF"/>
    <w:pPr>
      <w:spacing w:after="120"/>
      <w:ind w:left="1440" w:right="1440"/>
    </w:pPr>
  </w:style>
  <w:style w:type="character" w:styleId="Hyperlink">
    <w:name w:val="Hyperlink"/>
    <w:basedOn w:val="DefaultParagraphFont"/>
    <w:rsid w:val="00AB2BAF"/>
    <w:rPr>
      <w:color w:val="0000FF"/>
      <w:u w:val="single"/>
    </w:rPr>
  </w:style>
  <w:style w:type="character" w:styleId="FollowedHyperlink">
    <w:name w:val="FollowedHyperlink"/>
    <w:basedOn w:val="DefaultParagraphFont"/>
    <w:rsid w:val="00AB2BAF"/>
    <w:rPr>
      <w:color w:val="800080"/>
      <w:u w:val="single"/>
    </w:rPr>
  </w:style>
  <w:style w:type="character" w:styleId="Strong">
    <w:name w:val="Strong"/>
    <w:basedOn w:val="DefaultParagraphFont"/>
    <w:qFormat/>
    <w:rsid w:val="00AB2BAF"/>
    <w:rPr>
      <w:b/>
      <w:bCs/>
    </w:rPr>
  </w:style>
  <w:style w:type="character" w:styleId="Emphasis">
    <w:name w:val="Emphasis"/>
    <w:basedOn w:val="DefaultParagraphFont"/>
    <w:qFormat/>
    <w:rsid w:val="00AB2BAF"/>
    <w:rPr>
      <w:i/>
      <w:iCs/>
    </w:rPr>
  </w:style>
  <w:style w:type="paragraph" w:styleId="DocumentMap">
    <w:name w:val="Document Map"/>
    <w:basedOn w:val="Normal"/>
    <w:link w:val="DocumentMapChar"/>
    <w:rsid w:val="00AB2B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B2BA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B2BA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B2BA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B2BAF"/>
  </w:style>
  <w:style w:type="character" w:customStyle="1" w:styleId="E-mailSignatureChar">
    <w:name w:val="E-mail Signature Char"/>
    <w:basedOn w:val="DefaultParagraphFont"/>
    <w:link w:val="E-mailSignature"/>
    <w:rsid w:val="00AB2BAF"/>
    <w:rPr>
      <w:sz w:val="22"/>
    </w:rPr>
  </w:style>
  <w:style w:type="paragraph" w:styleId="NormalWeb">
    <w:name w:val="Normal (Web)"/>
    <w:basedOn w:val="Normal"/>
    <w:rsid w:val="00AB2BAF"/>
  </w:style>
  <w:style w:type="character" w:styleId="HTMLAcronym">
    <w:name w:val="HTML Acronym"/>
    <w:basedOn w:val="DefaultParagraphFont"/>
    <w:rsid w:val="00AB2BAF"/>
  </w:style>
  <w:style w:type="paragraph" w:styleId="HTMLAddress">
    <w:name w:val="HTML Address"/>
    <w:basedOn w:val="Normal"/>
    <w:link w:val="HTMLAddressChar"/>
    <w:rsid w:val="00AB2B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B2BAF"/>
    <w:rPr>
      <w:i/>
      <w:iCs/>
      <w:sz w:val="22"/>
    </w:rPr>
  </w:style>
  <w:style w:type="character" w:styleId="HTMLCite">
    <w:name w:val="HTML Cite"/>
    <w:basedOn w:val="DefaultParagraphFont"/>
    <w:rsid w:val="00AB2BAF"/>
    <w:rPr>
      <w:i/>
      <w:iCs/>
    </w:rPr>
  </w:style>
  <w:style w:type="character" w:styleId="HTMLCode">
    <w:name w:val="HTML Code"/>
    <w:basedOn w:val="DefaultParagraphFont"/>
    <w:rsid w:val="00AB2B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B2BAF"/>
    <w:rPr>
      <w:i/>
      <w:iCs/>
    </w:rPr>
  </w:style>
  <w:style w:type="character" w:styleId="HTMLKeyboard">
    <w:name w:val="HTML Keyboard"/>
    <w:basedOn w:val="DefaultParagraphFont"/>
    <w:rsid w:val="00AB2B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B2BA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B2B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B2B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B2B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B2B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B2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2BAF"/>
    <w:rPr>
      <w:b/>
      <w:bCs/>
    </w:rPr>
  </w:style>
  <w:style w:type="numbering" w:styleId="1ai">
    <w:name w:val="Outline List 1"/>
    <w:basedOn w:val="NoList"/>
    <w:rsid w:val="00AB2BAF"/>
    <w:pPr>
      <w:numPr>
        <w:numId w:val="14"/>
      </w:numPr>
    </w:pPr>
  </w:style>
  <w:style w:type="numbering" w:styleId="111111">
    <w:name w:val="Outline List 2"/>
    <w:basedOn w:val="NoList"/>
    <w:rsid w:val="00AB2BAF"/>
    <w:pPr>
      <w:numPr>
        <w:numId w:val="15"/>
      </w:numPr>
    </w:pPr>
  </w:style>
  <w:style w:type="numbering" w:styleId="ArticleSection">
    <w:name w:val="Outline List 3"/>
    <w:basedOn w:val="NoList"/>
    <w:rsid w:val="00AB2BAF"/>
    <w:pPr>
      <w:numPr>
        <w:numId w:val="17"/>
      </w:numPr>
    </w:pPr>
  </w:style>
  <w:style w:type="table" w:styleId="TableSimple1">
    <w:name w:val="Table Simple 1"/>
    <w:basedOn w:val="TableNormal"/>
    <w:rsid w:val="00AB2BA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B2BA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B2B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B2B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B2B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B2BA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B2BA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B2BA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B2BA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B2BA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B2BA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B2BA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B2BA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B2BA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B2BA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B2B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B2BA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2BA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B2BA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B2B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B2B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B2BA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2BA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B2BA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B2BA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2B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B2B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B2B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B2B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B2BA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B2B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B2BA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2BA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2BA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B2BA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B2BA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B2B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B2BA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2BA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B2BA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B2BA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B2BA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B2BA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B2BA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7237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1348</Words>
  <Characters>7136</Characters>
  <Application>Microsoft Office Word</Application>
  <DocSecurity>0</DocSecurity>
  <PresentationFormat/>
  <Lines>223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Greenhouse and Energy Reporting Amendment (2021 Measures No. 1) Regulations 2021</vt:lpstr>
    </vt:vector>
  </TitlesOfParts>
  <Manager/>
  <Company/>
  <LinksUpToDate>false</LinksUpToDate>
  <CharactersWithSpaces>8292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2021-06-22T00:10:00Z</dcterms:created>
  <dcterms:modified xsi:type="dcterms:W3CDTF">2021-06-22T00:10:00Z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National Greenhouse and Energy Reporting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OPC64669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