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84261" w14:textId="77777777" w:rsidR="006B3EFD" w:rsidRPr="003A2140" w:rsidRDefault="00840793" w:rsidP="003A2140">
      <w:pPr>
        <w:jc w:val="center"/>
        <w:rPr>
          <w:rFonts w:ascii="Times New Roman" w:hAnsi="Times New Roman" w:cs="Times New Roman"/>
          <w:b/>
          <w:sz w:val="24"/>
          <w:szCs w:val="24"/>
        </w:rPr>
      </w:pPr>
      <w:bookmarkStart w:id="0" w:name="_GoBack"/>
      <w:bookmarkEnd w:id="0"/>
      <w:r w:rsidRPr="003A2140">
        <w:rPr>
          <w:rFonts w:ascii="Times New Roman" w:hAnsi="Times New Roman" w:cs="Times New Roman"/>
          <w:b/>
          <w:sz w:val="24"/>
          <w:szCs w:val="24"/>
        </w:rPr>
        <w:t>EXPLANATORY STATEMENT</w:t>
      </w:r>
    </w:p>
    <w:p w14:paraId="4CE778E0" w14:textId="77777777" w:rsidR="00840793" w:rsidRPr="003A2140" w:rsidRDefault="00840793" w:rsidP="003A2140">
      <w:pPr>
        <w:rPr>
          <w:rFonts w:ascii="Times New Roman" w:hAnsi="Times New Roman" w:cs="Times New Roman"/>
          <w:sz w:val="24"/>
          <w:szCs w:val="24"/>
        </w:rPr>
      </w:pPr>
    </w:p>
    <w:p w14:paraId="4158D346" w14:textId="3989963C" w:rsidR="00502F1A" w:rsidRPr="003A2140" w:rsidRDefault="00840793" w:rsidP="003A2140">
      <w:pPr>
        <w:jc w:val="center"/>
        <w:rPr>
          <w:rFonts w:ascii="Times New Roman" w:hAnsi="Times New Roman" w:cs="Times New Roman"/>
          <w:sz w:val="24"/>
          <w:szCs w:val="24"/>
        </w:rPr>
      </w:pPr>
      <w:r w:rsidRPr="003A2140">
        <w:rPr>
          <w:rFonts w:ascii="Times New Roman" w:hAnsi="Times New Roman" w:cs="Times New Roman"/>
          <w:sz w:val="24"/>
          <w:szCs w:val="24"/>
        </w:rPr>
        <w:t>Issued by authority of the Minister for Indigenous A</w:t>
      </w:r>
      <w:r w:rsidR="00353A28" w:rsidRPr="003A2140">
        <w:rPr>
          <w:rFonts w:ascii="Times New Roman" w:hAnsi="Times New Roman" w:cs="Times New Roman"/>
          <w:sz w:val="24"/>
          <w:szCs w:val="24"/>
        </w:rPr>
        <w:t>ustralians</w:t>
      </w:r>
    </w:p>
    <w:p w14:paraId="67150A1B" w14:textId="18CC3C35" w:rsidR="00840793" w:rsidRPr="003A2140" w:rsidRDefault="00840793" w:rsidP="003A2140">
      <w:pPr>
        <w:jc w:val="center"/>
        <w:rPr>
          <w:rFonts w:ascii="Times New Roman" w:hAnsi="Times New Roman" w:cs="Times New Roman"/>
          <w:sz w:val="24"/>
          <w:szCs w:val="24"/>
        </w:rPr>
      </w:pPr>
    </w:p>
    <w:p w14:paraId="39C5F49D" w14:textId="6E2E86D5" w:rsidR="00502F1A" w:rsidRPr="003A2140" w:rsidRDefault="00840793" w:rsidP="003A2140">
      <w:pPr>
        <w:jc w:val="center"/>
        <w:rPr>
          <w:rFonts w:ascii="Times New Roman" w:hAnsi="Times New Roman" w:cs="Times New Roman"/>
          <w:i/>
          <w:sz w:val="24"/>
          <w:szCs w:val="24"/>
        </w:rPr>
      </w:pPr>
      <w:r w:rsidRPr="003A2140">
        <w:rPr>
          <w:rFonts w:ascii="Times New Roman" w:hAnsi="Times New Roman" w:cs="Times New Roman"/>
          <w:i/>
          <w:sz w:val="24"/>
          <w:szCs w:val="24"/>
        </w:rPr>
        <w:t>Native Title Act 1993</w:t>
      </w:r>
    </w:p>
    <w:p w14:paraId="6BA4C049" w14:textId="77777777" w:rsidR="00415DCC" w:rsidRPr="003A2140" w:rsidRDefault="00415DCC" w:rsidP="003A2140">
      <w:pPr>
        <w:jc w:val="center"/>
        <w:rPr>
          <w:rFonts w:ascii="Times New Roman" w:hAnsi="Times New Roman" w:cs="Times New Roman"/>
          <w:sz w:val="24"/>
          <w:szCs w:val="24"/>
        </w:rPr>
      </w:pPr>
    </w:p>
    <w:p w14:paraId="630ABBFF" w14:textId="02426FDC" w:rsidR="00840793" w:rsidRPr="003A2140" w:rsidRDefault="00840793" w:rsidP="003A2140">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353A28" w:rsidRPr="003A2140">
        <w:rPr>
          <w:rFonts w:ascii="Times New Roman" w:hAnsi="Times New Roman" w:cs="Times New Roman"/>
          <w:b/>
          <w:sz w:val="24"/>
          <w:szCs w:val="24"/>
        </w:rPr>
        <w:t xml:space="preserve"> </w:t>
      </w:r>
      <w:r w:rsidRPr="003A2140">
        <w:rPr>
          <w:rFonts w:ascii="Times New Roman" w:hAnsi="Times New Roman" w:cs="Times New Roman"/>
          <w:b/>
          <w:sz w:val="24"/>
          <w:szCs w:val="24"/>
        </w:rPr>
        <w:t>–</w:t>
      </w:r>
      <w:r w:rsidR="00353A28" w:rsidRPr="003A2140">
        <w:rPr>
          <w:rFonts w:ascii="Times New Roman" w:hAnsi="Times New Roman" w:cs="Times New Roman"/>
          <w:b/>
          <w:sz w:val="24"/>
          <w:szCs w:val="24"/>
        </w:rPr>
        <w:t xml:space="preserve"> </w:t>
      </w:r>
      <w:r w:rsidR="00E57738">
        <w:rPr>
          <w:rFonts w:ascii="Times New Roman" w:hAnsi="Times New Roman" w:cs="Times New Roman"/>
          <w:b/>
          <w:sz w:val="24"/>
          <w:szCs w:val="24"/>
        </w:rPr>
        <w:t>North Queensland Land Council</w:t>
      </w:r>
      <w:r w:rsidRPr="003A2140">
        <w:rPr>
          <w:rFonts w:ascii="Times New Roman" w:hAnsi="Times New Roman" w:cs="Times New Roman"/>
          <w:b/>
          <w:sz w:val="24"/>
          <w:szCs w:val="24"/>
        </w:rPr>
        <w:t xml:space="preserve">) </w:t>
      </w:r>
      <w:r w:rsidR="00AB057C" w:rsidRPr="003A2140">
        <w:rPr>
          <w:rFonts w:ascii="Times New Roman" w:hAnsi="Times New Roman" w:cs="Times New Roman"/>
          <w:b/>
          <w:sz w:val="24"/>
          <w:szCs w:val="24"/>
        </w:rPr>
        <w:t>Instrument </w:t>
      </w:r>
      <w:r w:rsidRPr="003A2140">
        <w:rPr>
          <w:rFonts w:ascii="Times New Roman" w:hAnsi="Times New Roman" w:cs="Times New Roman"/>
          <w:b/>
          <w:sz w:val="24"/>
          <w:szCs w:val="24"/>
        </w:rPr>
        <w:t>20</w:t>
      </w:r>
      <w:r w:rsidR="00AE1C42" w:rsidRPr="003A2140">
        <w:rPr>
          <w:rFonts w:ascii="Times New Roman" w:hAnsi="Times New Roman" w:cs="Times New Roman"/>
          <w:b/>
          <w:sz w:val="24"/>
          <w:szCs w:val="24"/>
        </w:rPr>
        <w:t>2</w:t>
      </w:r>
      <w:r w:rsidR="007F5CBE" w:rsidRPr="003A2140">
        <w:rPr>
          <w:rFonts w:ascii="Times New Roman" w:hAnsi="Times New Roman" w:cs="Times New Roman"/>
          <w:b/>
          <w:sz w:val="24"/>
          <w:szCs w:val="24"/>
        </w:rPr>
        <w:t>1</w:t>
      </w:r>
    </w:p>
    <w:p w14:paraId="48F4758C" w14:textId="77777777" w:rsidR="00840793" w:rsidRPr="003A2140" w:rsidRDefault="00840793" w:rsidP="003A2140">
      <w:pPr>
        <w:rPr>
          <w:rFonts w:ascii="Times New Roman" w:hAnsi="Times New Roman" w:cs="Times New Roman"/>
          <w:sz w:val="24"/>
          <w:szCs w:val="24"/>
        </w:rPr>
      </w:pPr>
    </w:p>
    <w:p w14:paraId="654E5E50"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Overview </w:t>
      </w:r>
    </w:p>
    <w:p w14:paraId="2EC98ED8" w14:textId="1154FCF5" w:rsidR="00CE126D" w:rsidRPr="00C53FCA" w:rsidRDefault="006D45DC"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Pr="003A2140">
        <w:rPr>
          <w:rFonts w:ascii="Times New Roman" w:hAnsi="Times New Roman"/>
          <w:i/>
          <w:sz w:val="24"/>
          <w:szCs w:val="24"/>
        </w:rPr>
        <w:t>Native Title (Recognition as Representative Body</w:t>
      </w:r>
      <w:r w:rsidR="00AB057C" w:rsidRPr="003A2140">
        <w:rPr>
          <w:rFonts w:ascii="Times New Roman" w:hAnsi="Times New Roman"/>
          <w:i/>
          <w:sz w:val="24"/>
          <w:szCs w:val="24"/>
        </w:rPr>
        <w:t xml:space="preserve"> </w:t>
      </w:r>
      <w:r w:rsidR="009B17AB" w:rsidRPr="003A2140">
        <w:rPr>
          <w:rFonts w:ascii="Times New Roman" w:hAnsi="Times New Roman"/>
          <w:i/>
          <w:sz w:val="24"/>
          <w:szCs w:val="24"/>
        </w:rPr>
        <w:t>–</w:t>
      </w:r>
      <w:r w:rsidR="00AB057C" w:rsidRPr="003A2140">
        <w:rPr>
          <w:rFonts w:ascii="Times New Roman" w:hAnsi="Times New Roman"/>
          <w:i/>
          <w:sz w:val="24"/>
          <w:szCs w:val="24"/>
        </w:rPr>
        <w:t xml:space="preserve"> </w:t>
      </w:r>
      <w:r w:rsidR="00E57738">
        <w:rPr>
          <w:rFonts w:ascii="Times New Roman" w:hAnsi="Times New Roman"/>
          <w:i/>
          <w:sz w:val="24"/>
          <w:szCs w:val="24"/>
        </w:rPr>
        <w:t>North Queensland Land Council</w:t>
      </w:r>
      <w:r w:rsidRPr="003A2140">
        <w:rPr>
          <w:rFonts w:ascii="Times New Roman" w:hAnsi="Times New Roman"/>
          <w:i/>
          <w:sz w:val="24"/>
          <w:szCs w:val="24"/>
        </w:rPr>
        <w:t>) Instrument 20</w:t>
      </w:r>
      <w:r w:rsidR="00AE1C42" w:rsidRPr="003A2140">
        <w:rPr>
          <w:rFonts w:ascii="Times New Roman" w:hAnsi="Times New Roman"/>
          <w:i/>
          <w:sz w:val="24"/>
          <w:szCs w:val="24"/>
        </w:rPr>
        <w:t>2</w:t>
      </w:r>
      <w:r w:rsidR="007F5CBE" w:rsidRPr="003A2140">
        <w:rPr>
          <w:rFonts w:ascii="Times New Roman" w:hAnsi="Times New Roman"/>
          <w:i/>
          <w:sz w:val="24"/>
          <w:szCs w:val="24"/>
        </w:rPr>
        <w:t>1</w:t>
      </w:r>
      <w:r w:rsidRPr="003A2140">
        <w:rPr>
          <w:rFonts w:ascii="Times New Roman" w:hAnsi="Times New Roman"/>
          <w:sz w:val="24"/>
          <w:szCs w:val="24"/>
        </w:rPr>
        <w:t xml:space="preserve"> (</w:t>
      </w:r>
      <w:r w:rsidR="00C21FAF" w:rsidRPr="003A2140">
        <w:rPr>
          <w:rFonts w:ascii="Times New Roman" w:hAnsi="Times New Roman"/>
          <w:sz w:val="24"/>
          <w:szCs w:val="24"/>
        </w:rPr>
        <w:t>I</w:t>
      </w:r>
      <w:r w:rsidRPr="003A2140">
        <w:rPr>
          <w:rFonts w:ascii="Times New Roman" w:hAnsi="Times New Roman"/>
          <w:sz w:val="24"/>
          <w:szCs w:val="24"/>
        </w:rPr>
        <w:t>nstrument)</w:t>
      </w:r>
      <w:r w:rsidR="00CE126D" w:rsidRPr="003A2140">
        <w:rPr>
          <w:rFonts w:ascii="Times New Roman" w:hAnsi="Times New Roman"/>
          <w:sz w:val="24"/>
          <w:szCs w:val="24"/>
        </w:rPr>
        <w:t xml:space="preserve"> recognises the </w:t>
      </w:r>
      <w:r w:rsidR="00E57738">
        <w:rPr>
          <w:rFonts w:ascii="Times New Roman" w:hAnsi="Times New Roman"/>
          <w:sz w:val="24"/>
          <w:szCs w:val="24"/>
        </w:rPr>
        <w:t>North Queensland Land Council (NQLC)</w:t>
      </w:r>
      <w:r w:rsidR="00597E6B">
        <w:rPr>
          <w:rFonts w:ascii="Times New Roman" w:hAnsi="Times New Roman"/>
          <w:sz w:val="24"/>
          <w:szCs w:val="24"/>
        </w:rPr>
        <w:t xml:space="preserve"> </w:t>
      </w:r>
      <w:r w:rsidR="00CE126D" w:rsidRPr="003A2140">
        <w:rPr>
          <w:rFonts w:ascii="Times New Roman" w:hAnsi="Times New Roman"/>
          <w:sz w:val="24"/>
          <w:szCs w:val="24"/>
        </w:rPr>
        <w:t xml:space="preserve">as the representative Aboriginal/Torres Strait Islander body </w:t>
      </w:r>
      <w:r w:rsidR="00353A28" w:rsidRPr="003A2140">
        <w:rPr>
          <w:rFonts w:ascii="Times New Roman" w:hAnsi="Times New Roman"/>
          <w:sz w:val="24"/>
          <w:szCs w:val="24"/>
        </w:rPr>
        <w:t xml:space="preserve">(representative body) </w:t>
      </w:r>
      <w:r w:rsidR="00CE126D" w:rsidRPr="003A2140">
        <w:rPr>
          <w:rFonts w:ascii="Times New Roman" w:hAnsi="Times New Roman"/>
          <w:sz w:val="24"/>
          <w:szCs w:val="24"/>
        </w:rPr>
        <w:t xml:space="preserve">for the </w:t>
      </w:r>
      <w:r w:rsidR="00E57738">
        <w:rPr>
          <w:rFonts w:ascii="Times New Roman" w:hAnsi="Times New Roman"/>
          <w:sz w:val="24"/>
          <w:szCs w:val="24"/>
        </w:rPr>
        <w:t>North</w:t>
      </w:r>
      <w:r w:rsidR="00BF1356">
        <w:rPr>
          <w:rFonts w:ascii="Times New Roman" w:hAnsi="Times New Roman"/>
          <w:sz w:val="24"/>
          <w:szCs w:val="24"/>
        </w:rPr>
        <w:t>ern</w:t>
      </w:r>
      <w:r w:rsidR="00E57738">
        <w:rPr>
          <w:rFonts w:ascii="Times New Roman" w:hAnsi="Times New Roman"/>
          <w:sz w:val="24"/>
          <w:szCs w:val="24"/>
        </w:rPr>
        <w:t xml:space="preserve"> Queensland</w:t>
      </w:r>
      <w:r w:rsidR="00597E6B">
        <w:rPr>
          <w:rFonts w:ascii="Times New Roman" w:hAnsi="Times New Roman"/>
          <w:sz w:val="24"/>
          <w:szCs w:val="24"/>
        </w:rPr>
        <w:t xml:space="preserve"> area</w:t>
      </w:r>
      <w:r w:rsidR="00CE126D" w:rsidRPr="003A2140">
        <w:rPr>
          <w:rFonts w:ascii="Times New Roman" w:hAnsi="Times New Roman"/>
          <w:sz w:val="24"/>
          <w:szCs w:val="24"/>
        </w:rPr>
        <w:t xml:space="preserve"> for </w:t>
      </w:r>
      <w:r w:rsidR="00597E6B">
        <w:rPr>
          <w:rFonts w:ascii="Times New Roman" w:hAnsi="Times New Roman"/>
          <w:sz w:val="24"/>
          <w:szCs w:val="24"/>
        </w:rPr>
        <w:t xml:space="preserve">a </w:t>
      </w:r>
      <w:r w:rsidR="004D7353">
        <w:rPr>
          <w:rFonts w:ascii="Times New Roman" w:hAnsi="Times New Roman"/>
          <w:sz w:val="24"/>
          <w:szCs w:val="24"/>
        </w:rPr>
        <w:t>two</w:t>
      </w:r>
      <w:r w:rsidR="00597E6B">
        <w:rPr>
          <w:rFonts w:ascii="Times New Roman" w:hAnsi="Times New Roman"/>
          <w:sz w:val="24"/>
          <w:szCs w:val="24"/>
        </w:rPr>
        <w:t xml:space="preserve"> year</w:t>
      </w:r>
      <w:r w:rsidR="00CE126D" w:rsidRPr="00C53FCA">
        <w:rPr>
          <w:rFonts w:ascii="Times New Roman" w:hAnsi="Times New Roman"/>
          <w:sz w:val="24"/>
          <w:szCs w:val="24"/>
        </w:rPr>
        <w:t xml:space="preserve"> period</w:t>
      </w:r>
      <w:r w:rsidR="00AE1C42" w:rsidRPr="00C53FCA">
        <w:rPr>
          <w:rFonts w:ascii="Times New Roman" w:hAnsi="Times New Roman"/>
          <w:sz w:val="24"/>
          <w:szCs w:val="24"/>
        </w:rPr>
        <w:t xml:space="preserve"> from </w:t>
      </w:r>
      <w:r w:rsidR="00597E6B">
        <w:rPr>
          <w:rFonts w:ascii="Times New Roman" w:hAnsi="Times New Roman"/>
          <w:sz w:val="24"/>
          <w:szCs w:val="24"/>
        </w:rPr>
        <w:t>1</w:t>
      </w:r>
      <w:r w:rsidR="00E57738">
        <w:rPr>
          <w:rFonts w:ascii="Times New Roman" w:hAnsi="Times New Roman"/>
          <w:sz w:val="24"/>
          <w:szCs w:val="24"/>
        </w:rPr>
        <w:t> </w:t>
      </w:r>
      <w:r w:rsidR="00597E6B">
        <w:rPr>
          <w:rFonts w:ascii="Times New Roman" w:hAnsi="Times New Roman"/>
          <w:sz w:val="24"/>
          <w:szCs w:val="24"/>
        </w:rPr>
        <w:t>July</w:t>
      </w:r>
      <w:r w:rsidR="00E57738">
        <w:rPr>
          <w:rFonts w:ascii="Times New Roman" w:hAnsi="Times New Roman"/>
          <w:sz w:val="24"/>
          <w:szCs w:val="24"/>
        </w:rPr>
        <w:t> </w:t>
      </w:r>
      <w:r w:rsidR="008F3AE9" w:rsidRPr="00C53FCA">
        <w:rPr>
          <w:rFonts w:ascii="Times New Roman" w:hAnsi="Times New Roman"/>
          <w:sz w:val="24"/>
          <w:szCs w:val="24"/>
        </w:rPr>
        <w:t xml:space="preserve">2021 to </w:t>
      </w:r>
      <w:r w:rsidR="00597E6B">
        <w:rPr>
          <w:rFonts w:ascii="Times New Roman" w:hAnsi="Times New Roman"/>
          <w:sz w:val="24"/>
          <w:szCs w:val="24"/>
        </w:rPr>
        <w:t>30 June 202</w:t>
      </w:r>
      <w:r w:rsidR="004D7353">
        <w:rPr>
          <w:rFonts w:ascii="Times New Roman" w:hAnsi="Times New Roman"/>
          <w:sz w:val="24"/>
          <w:szCs w:val="24"/>
        </w:rPr>
        <w:t>3</w:t>
      </w:r>
      <w:r w:rsidR="00CE126D" w:rsidRPr="00C53FCA">
        <w:rPr>
          <w:rFonts w:ascii="Times New Roman" w:hAnsi="Times New Roman"/>
          <w:sz w:val="24"/>
          <w:szCs w:val="24"/>
        </w:rPr>
        <w:t>.</w:t>
      </w:r>
      <w:r w:rsidRPr="00C53FCA">
        <w:rPr>
          <w:rFonts w:ascii="Times New Roman" w:hAnsi="Times New Roman"/>
          <w:sz w:val="24"/>
          <w:szCs w:val="24"/>
        </w:rPr>
        <w:t xml:space="preserve"> </w:t>
      </w:r>
    </w:p>
    <w:p w14:paraId="0579C76B" w14:textId="4FB4DCC8" w:rsidR="00CE126D" w:rsidRPr="003A2140" w:rsidRDefault="00CE126D"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Among other things, the role of representative bodies is to facilitate and assist native title </w:t>
      </w:r>
      <w:r w:rsidR="002C2CC2" w:rsidRPr="003A2140">
        <w:rPr>
          <w:rFonts w:ascii="Times New Roman" w:hAnsi="Times New Roman"/>
          <w:sz w:val="24"/>
          <w:szCs w:val="24"/>
        </w:rPr>
        <w:t xml:space="preserve">claimants and holders </w:t>
      </w:r>
      <w:r w:rsidRPr="003A2140">
        <w:rPr>
          <w:rFonts w:ascii="Times New Roman" w:hAnsi="Times New Roman"/>
          <w:sz w:val="24"/>
          <w:szCs w:val="24"/>
        </w:rPr>
        <w:t xml:space="preserve">to gain formal recognition of their native title rights and </w:t>
      </w:r>
      <w:r w:rsidR="00353A28" w:rsidRPr="003A2140">
        <w:rPr>
          <w:rFonts w:ascii="Times New Roman" w:hAnsi="Times New Roman"/>
          <w:sz w:val="24"/>
          <w:szCs w:val="24"/>
        </w:rPr>
        <w:t xml:space="preserve">assist them </w:t>
      </w:r>
      <w:r w:rsidRPr="003A2140">
        <w:rPr>
          <w:rFonts w:ascii="Times New Roman" w:hAnsi="Times New Roman"/>
          <w:sz w:val="24"/>
          <w:szCs w:val="24"/>
        </w:rPr>
        <w:t>in the exercise of those rights.</w:t>
      </w:r>
    </w:p>
    <w:p w14:paraId="2BE40A45"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Background</w:t>
      </w:r>
    </w:p>
    <w:p w14:paraId="21CB2BAA" w14:textId="7B19BBB1" w:rsidR="005759F3"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This </w:t>
      </w:r>
      <w:r w:rsidR="00C21FAF" w:rsidRPr="003A2140">
        <w:rPr>
          <w:rFonts w:ascii="Times New Roman" w:hAnsi="Times New Roman"/>
          <w:sz w:val="24"/>
          <w:szCs w:val="24"/>
        </w:rPr>
        <w:t>I</w:t>
      </w:r>
      <w:r w:rsidRPr="003A2140">
        <w:rPr>
          <w:rFonts w:ascii="Times New Roman" w:hAnsi="Times New Roman"/>
          <w:sz w:val="24"/>
          <w:szCs w:val="24"/>
        </w:rPr>
        <w:t xml:space="preserve">nstrument is made under subsection 203AD(1) of the </w:t>
      </w:r>
      <w:r w:rsidRPr="003A2140">
        <w:rPr>
          <w:rFonts w:ascii="Times New Roman" w:hAnsi="Times New Roman"/>
          <w:i/>
          <w:sz w:val="24"/>
          <w:szCs w:val="24"/>
        </w:rPr>
        <w:t>Native Title Act 1993</w:t>
      </w:r>
      <w:r w:rsidRPr="003A2140">
        <w:rPr>
          <w:rFonts w:ascii="Times New Roman" w:hAnsi="Times New Roman"/>
          <w:sz w:val="24"/>
          <w:szCs w:val="24"/>
        </w:rPr>
        <w:t xml:space="preserve"> (the Act).</w:t>
      </w:r>
      <w:r w:rsidR="00CE126D" w:rsidRPr="003A2140">
        <w:rPr>
          <w:rFonts w:ascii="Times New Roman" w:hAnsi="Times New Roman"/>
          <w:sz w:val="24"/>
          <w:szCs w:val="24"/>
        </w:rPr>
        <w:t xml:space="preserve"> </w:t>
      </w:r>
      <w:r w:rsidRPr="003A2140">
        <w:rPr>
          <w:rFonts w:ascii="Times New Roman" w:hAnsi="Times New Roman"/>
          <w:sz w:val="24"/>
          <w:szCs w:val="24"/>
        </w:rPr>
        <w:t>Under subsection 203AD(1), the Minister may, by legislative instrument, recognise, as the representative body for an area or areas, an eligible body that has</w:t>
      </w:r>
      <w:r w:rsidR="00415DCC" w:rsidRPr="003A2140">
        <w:rPr>
          <w:rFonts w:ascii="Times New Roman" w:hAnsi="Times New Roman"/>
          <w:sz w:val="24"/>
          <w:szCs w:val="24"/>
        </w:rPr>
        <w:t xml:space="preserve"> </w:t>
      </w:r>
      <w:r w:rsidRPr="003A2140">
        <w:rPr>
          <w:rFonts w:ascii="Times New Roman" w:hAnsi="Times New Roman"/>
          <w:sz w:val="24"/>
          <w:szCs w:val="24"/>
        </w:rPr>
        <w:t>applied under section 203AB</w:t>
      </w:r>
      <w:r w:rsidR="004D713C">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6CE89BAC" w14:textId="0461361F" w:rsidR="005759F3" w:rsidRPr="0045491B" w:rsidRDefault="00E85E40" w:rsidP="003A2140">
      <w:pPr>
        <w:pStyle w:val="ListParagraph"/>
        <w:numPr>
          <w:ilvl w:val="1"/>
          <w:numId w:val="14"/>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387655F6" w14:textId="20660221" w:rsidR="00E85E40" w:rsidRPr="0045491B" w:rsidRDefault="00E85E40" w:rsidP="003A2140">
      <w:pPr>
        <w:pStyle w:val="ListParagraph"/>
        <w:numPr>
          <w:ilvl w:val="1"/>
          <w:numId w:val="14"/>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79BE7D82" w14:textId="046C6EAE"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44CE58A8" w14:textId="0F0652F8"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In accordance with section 203A of the Act, </w:t>
      </w:r>
      <w:r w:rsidR="00E57738">
        <w:rPr>
          <w:rFonts w:ascii="Times New Roman" w:hAnsi="Times New Roman"/>
          <w:sz w:val="24"/>
          <w:szCs w:val="24"/>
        </w:rPr>
        <w:t>NQLC</w:t>
      </w:r>
      <w:r w:rsidRPr="0045491B">
        <w:rPr>
          <w:rFonts w:ascii="Times New Roman" w:hAnsi="Times New Roman"/>
          <w:sz w:val="24"/>
          <w:szCs w:val="24"/>
        </w:rPr>
        <w:t xml:space="preserve"> was invited by the Minister to apply for recognition as the representative body for the area described in the </w:t>
      </w:r>
      <w:r w:rsidR="00FB4A80" w:rsidRPr="0045491B">
        <w:rPr>
          <w:rFonts w:ascii="Times New Roman" w:hAnsi="Times New Roman"/>
          <w:sz w:val="24"/>
          <w:szCs w:val="24"/>
        </w:rPr>
        <w:t>S</w:t>
      </w:r>
      <w:r w:rsidRPr="0045491B">
        <w:rPr>
          <w:rFonts w:ascii="Times New Roman" w:hAnsi="Times New Roman"/>
          <w:sz w:val="24"/>
          <w:szCs w:val="24"/>
        </w:rPr>
        <w:t xml:space="preserve">chedule to the </w:t>
      </w:r>
      <w:r w:rsidR="00C21FAF" w:rsidRPr="0045491B">
        <w:rPr>
          <w:rFonts w:ascii="Times New Roman" w:hAnsi="Times New Roman"/>
          <w:sz w:val="24"/>
          <w:szCs w:val="24"/>
        </w:rPr>
        <w:t>I</w:t>
      </w:r>
      <w:r w:rsidRPr="0045491B">
        <w:rPr>
          <w:rFonts w:ascii="Times New Roman" w:hAnsi="Times New Roman"/>
          <w:sz w:val="24"/>
          <w:szCs w:val="24"/>
        </w:rPr>
        <w:t>nstrument.</w:t>
      </w:r>
    </w:p>
    <w:p w14:paraId="78BE7938" w14:textId="0816B93C" w:rsidR="008F3AE9" w:rsidRPr="003A2140" w:rsidRDefault="008F3AE9"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lastRenderedPageBreak/>
        <w:t xml:space="preserve">In accordance with section 203AB of the Act, </w:t>
      </w:r>
      <w:r w:rsidR="00E57738">
        <w:rPr>
          <w:rFonts w:ascii="Times New Roman" w:hAnsi="Times New Roman"/>
          <w:sz w:val="24"/>
          <w:szCs w:val="24"/>
        </w:rPr>
        <w:t>NQLC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1C38EB08" w14:textId="393D6D69" w:rsidR="00C21FAF"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On the basis of the information provided, the Minister was satisfied </w:t>
      </w:r>
      <w:r w:rsidR="00E57738">
        <w:rPr>
          <w:rFonts w:ascii="Times New Roman" w:hAnsi="Times New Roman"/>
          <w:sz w:val="24"/>
          <w:szCs w:val="24"/>
        </w:rPr>
        <w:t>NQLC</w:t>
      </w:r>
      <w:r w:rsidRPr="003A2140">
        <w:rPr>
          <w:rFonts w:ascii="Times New Roman" w:hAnsi="Times New Roman"/>
          <w:sz w:val="24"/>
          <w:szCs w:val="24"/>
        </w:rPr>
        <w:t xml:space="preserve"> </w:t>
      </w:r>
      <w:r w:rsidR="00AE47C9">
        <w:rPr>
          <w:rFonts w:ascii="Times New Roman" w:hAnsi="Times New Roman"/>
          <w:sz w:val="24"/>
          <w:szCs w:val="24"/>
        </w:rPr>
        <w:t xml:space="preserve">does and </w:t>
      </w:r>
      <w:r w:rsidRPr="003A2140">
        <w:rPr>
          <w:rFonts w:ascii="Times New Roman" w:hAnsi="Times New Roman"/>
          <w:sz w:val="24"/>
          <w:szCs w:val="24"/>
        </w:rPr>
        <w:t xml:space="preserve">would satisfactorily </w:t>
      </w:r>
      <w:r w:rsidR="00995F10" w:rsidRPr="003A2140">
        <w:rPr>
          <w:rFonts w:ascii="Times New Roman" w:hAnsi="Times New Roman"/>
          <w:sz w:val="24"/>
          <w:szCs w:val="24"/>
        </w:rPr>
        <w:t xml:space="preserve">perform </w:t>
      </w:r>
      <w:r w:rsidRPr="003A2140">
        <w:rPr>
          <w:rFonts w:ascii="Times New Roman" w:hAnsi="Times New Roman"/>
          <w:sz w:val="24"/>
          <w:szCs w:val="24"/>
        </w:rPr>
        <w:t xml:space="preserve">the functions of a representative body as required under section 203AD of the Act. </w:t>
      </w:r>
      <w:r w:rsidR="00310EE4">
        <w:rPr>
          <w:rFonts w:ascii="Times New Roman" w:hAnsi="Times New Roman"/>
          <w:sz w:val="24"/>
          <w:szCs w:val="24"/>
        </w:rPr>
        <w:t>In accordance with section 203AI</w:t>
      </w:r>
      <w:r w:rsidR="007A0A68">
        <w:rPr>
          <w:rFonts w:ascii="Times New Roman" w:hAnsi="Times New Roman"/>
          <w:sz w:val="24"/>
          <w:szCs w:val="24"/>
        </w:rPr>
        <w:t xml:space="preserve"> of the Act</w:t>
      </w:r>
      <w:r w:rsidR="00310EE4">
        <w:rPr>
          <w:rFonts w:ascii="Times New Roman" w:hAnsi="Times New Roman"/>
          <w:sz w:val="24"/>
          <w:szCs w:val="24"/>
        </w:rPr>
        <w:t>, t</w:t>
      </w:r>
      <w:r w:rsidR="00F7707C" w:rsidRPr="003A2140">
        <w:rPr>
          <w:rFonts w:ascii="Times New Roman" w:hAnsi="Times New Roman"/>
          <w:sz w:val="24"/>
          <w:szCs w:val="24"/>
        </w:rPr>
        <w:t>he Minist</w:t>
      </w:r>
      <w:r w:rsidR="00597E6B">
        <w:rPr>
          <w:rFonts w:ascii="Times New Roman" w:hAnsi="Times New Roman"/>
          <w:sz w:val="24"/>
          <w:szCs w:val="24"/>
        </w:rPr>
        <w:t xml:space="preserve">er took into account whether </w:t>
      </w:r>
      <w:r w:rsidR="00E57738">
        <w:rPr>
          <w:rFonts w:ascii="Times New Roman" w:hAnsi="Times New Roman"/>
          <w:sz w:val="24"/>
          <w:szCs w:val="24"/>
        </w:rPr>
        <w:t>NQLC</w:t>
      </w:r>
      <w:r w:rsidR="00F7707C" w:rsidRPr="003A2140">
        <w:rPr>
          <w:rFonts w:ascii="Times New Roman" w:hAnsi="Times New Roman"/>
          <w:sz w:val="24"/>
          <w:szCs w:val="24"/>
        </w:rPr>
        <w:t xml:space="preserve"> will comply with </w:t>
      </w:r>
      <w:r w:rsidR="00AE47C9">
        <w:rPr>
          <w:rFonts w:ascii="Times New Roman" w:hAnsi="Times New Roman"/>
          <w:sz w:val="24"/>
          <w:szCs w:val="24"/>
        </w:rPr>
        <w:t xml:space="preserve">or is complying with </w:t>
      </w:r>
      <w:r w:rsidR="00F7707C" w:rsidRPr="003A2140">
        <w:rPr>
          <w:rFonts w:ascii="Times New Roman" w:hAnsi="Times New Roman"/>
          <w:sz w:val="24"/>
          <w:szCs w:val="24"/>
        </w:rPr>
        <w:t xml:space="preserve">section 203BA </w:t>
      </w:r>
      <w:r w:rsidR="004D713C">
        <w:rPr>
          <w:rFonts w:ascii="Times New Roman" w:hAnsi="Times New Roman"/>
          <w:sz w:val="24"/>
          <w:szCs w:val="24"/>
        </w:rPr>
        <w:t xml:space="preserve">of the Act </w:t>
      </w:r>
      <w:r w:rsidR="00F7707C" w:rsidRPr="003A2140">
        <w:rPr>
          <w:rFonts w:ascii="Times New Roman" w:hAnsi="Times New Roman"/>
          <w:sz w:val="24"/>
          <w:szCs w:val="24"/>
        </w:rPr>
        <w:t>(which deals with how functions of representative bodies are to be performed).</w:t>
      </w:r>
    </w:p>
    <w:p w14:paraId="5F1BC1ED" w14:textId="7AAFE4C5" w:rsidR="00C21FAF" w:rsidRPr="003A2140" w:rsidRDefault="00C21FAF"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sidR="00310EE4">
        <w:rPr>
          <w:rFonts w:ascii="Times New Roman" w:hAnsi="Times New Roman"/>
          <w:sz w:val="24"/>
          <w:szCs w:val="24"/>
        </w:rPr>
        <w:t>, in accordance with subsection 203</w:t>
      </w:r>
      <w:r w:rsidR="007A0A68">
        <w:rPr>
          <w:rFonts w:ascii="Times New Roman" w:hAnsi="Times New Roman"/>
          <w:sz w:val="24"/>
          <w:szCs w:val="24"/>
        </w:rPr>
        <w:t>AD</w:t>
      </w:r>
      <w:r w:rsidR="00310EE4">
        <w:rPr>
          <w:rFonts w:ascii="Times New Roman" w:hAnsi="Times New Roman"/>
          <w:sz w:val="24"/>
          <w:szCs w:val="24"/>
        </w:rPr>
        <w:t>(3B)</w:t>
      </w:r>
      <w:r w:rsidR="002D4DC6">
        <w:rPr>
          <w:rFonts w:ascii="Times New Roman" w:hAnsi="Times New Roman"/>
          <w:sz w:val="24"/>
          <w:szCs w:val="24"/>
        </w:rPr>
        <w:t xml:space="preserve"> of the Act</w:t>
      </w:r>
      <w:r w:rsidR="00310EE4">
        <w:rPr>
          <w:rFonts w:ascii="Times New Roman" w:hAnsi="Times New Roman"/>
          <w:sz w:val="24"/>
          <w:szCs w:val="24"/>
        </w:rPr>
        <w:t>,</w:t>
      </w:r>
      <w:r w:rsidRPr="003A2140">
        <w:rPr>
          <w:rFonts w:ascii="Times New Roman" w:hAnsi="Times New Roman"/>
          <w:sz w:val="24"/>
          <w:szCs w:val="24"/>
        </w:rPr>
        <w:t xml:space="preserve"> whether </w:t>
      </w:r>
      <w:r w:rsidR="00E57738">
        <w:rPr>
          <w:rFonts w:ascii="Times New Roman" w:hAnsi="Times New Roman"/>
          <w:sz w:val="24"/>
          <w:szCs w:val="24"/>
        </w:rPr>
        <w:t>NQLC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 </w:t>
      </w:r>
      <w:r w:rsidR="00712DE7">
        <w:rPr>
          <w:rFonts w:ascii="Times New Roman" w:hAnsi="Times New Roman"/>
          <w:sz w:val="24"/>
          <w:szCs w:val="24"/>
        </w:rPr>
        <w:t xml:space="preserve">(NIAA) </w:t>
      </w:r>
      <w:r w:rsidRPr="003A2140">
        <w:rPr>
          <w:rFonts w:ascii="Times New Roman" w:hAnsi="Times New Roman"/>
          <w:sz w:val="24"/>
          <w:szCs w:val="24"/>
        </w:rPr>
        <w:t>to deal with funds</w:t>
      </w:r>
      <w:r w:rsidR="00F7707C" w:rsidRPr="003A2140">
        <w:rPr>
          <w:rFonts w:ascii="Times New Roman" w:hAnsi="Times New Roman"/>
          <w:sz w:val="24"/>
          <w:szCs w:val="24"/>
        </w:rPr>
        <w:t xml:space="preserve"> and what period of recognition would promote the efficient performance of the functions mentioned in subsection 203B(1)</w:t>
      </w:r>
      <w:r w:rsidR="007A0A68">
        <w:rPr>
          <w:rFonts w:ascii="Times New Roman" w:hAnsi="Times New Roman"/>
          <w:sz w:val="24"/>
          <w:szCs w:val="24"/>
        </w:rPr>
        <w:t xml:space="preserve"> of the Act</w:t>
      </w:r>
      <w:r w:rsidR="00F7707C" w:rsidRPr="003A2140">
        <w:rPr>
          <w:rFonts w:ascii="Times New Roman" w:hAnsi="Times New Roman"/>
          <w:sz w:val="24"/>
          <w:szCs w:val="24"/>
        </w:rPr>
        <w:t xml:space="preserve">. </w:t>
      </w:r>
    </w:p>
    <w:p w14:paraId="5A26537F" w14:textId="73D74E1F" w:rsidR="005759F3" w:rsidRPr="00C53FCA"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sidR="00E57738">
        <w:rPr>
          <w:rFonts w:ascii="Times New Roman" w:hAnsi="Times New Roman"/>
          <w:sz w:val="24"/>
          <w:szCs w:val="24"/>
        </w:rPr>
        <w:t>NQLC</w:t>
      </w:r>
      <w:r w:rsidRPr="003A2140">
        <w:rPr>
          <w:rFonts w:ascii="Times New Roman" w:hAnsi="Times New Roman"/>
          <w:sz w:val="24"/>
          <w:szCs w:val="24"/>
        </w:rPr>
        <w:t xml:space="preserve"> for the area described in </w:t>
      </w:r>
      <w:r w:rsidR="00591710" w:rsidRPr="003A2140">
        <w:rPr>
          <w:rFonts w:ascii="Times New Roman" w:hAnsi="Times New Roman"/>
          <w:sz w:val="24"/>
          <w:szCs w:val="24"/>
        </w:rPr>
        <w:t>S</w:t>
      </w:r>
      <w:r w:rsidRPr="003A2140">
        <w:rPr>
          <w:rFonts w:ascii="Times New Roman" w:hAnsi="Times New Roman"/>
          <w:sz w:val="24"/>
          <w:szCs w:val="24"/>
        </w:rPr>
        <w:t>chedule</w:t>
      </w:r>
      <w:r w:rsidR="00422BA8" w:rsidRPr="003A2140">
        <w:rPr>
          <w:rFonts w:ascii="Times New Roman" w:hAnsi="Times New Roman"/>
          <w:sz w:val="24"/>
          <w:szCs w:val="24"/>
        </w:rPr>
        <w:t xml:space="preserve"> 1</w:t>
      </w:r>
      <w:r w:rsidRPr="003A2140">
        <w:rPr>
          <w:rFonts w:ascii="Times New Roman" w:hAnsi="Times New Roman"/>
          <w:sz w:val="24"/>
          <w:szCs w:val="24"/>
        </w:rPr>
        <w:t xml:space="preserve"> to the </w:t>
      </w:r>
      <w:r w:rsidR="00C21FAF" w:rsidRPr="003A2140">
        <w:rPr>
          <w:rFonts w:ascii="Times New Roman" w:hAnsi="Times New Roman"/>
          <w:sz w:val="24"/>
          <w:szCs w:val="24"/>
        </w:rPr>
        <w:t>I</w:t>
      </w:r>
      <w:r w:rsidRPr="003A2140">
        <w:rPr>
          <w:rFonts w:ascii="Times New Roman" w:hAnsi="Times New Roman"/>
          <w:sz w:val="24"/>
          <w:szCs w:val="24"/>
        </w:rPr>
        <w:t xml:space="preserve">nstrument as a </w:t>
      </w:r>
      <w:r w:rsidR="00422BA8" w:rsidRPr="003A2140">
        <w:rPr>
          <w:rFonts w:ascii="Times New Roman" w:hAnsi="Times New Roman"/>
          <w:sz w:val="24"/>
          <w:szCs w:val="24"/>
        </w:rPr>
        <w:t>r</w:t>
      </w:r>
      <w:r w:rsidRPr="003A2140">
        <w:rPr>
          <w:rFonts w:ascii="Times New Roman" w:hAnsi="Times New Roman"/>
          <w:sz w:val="24"/>
          <w:szCs w:val="24"/>
        </w:rPr>
        <w:t xml:space="preserve">epresentative </w:t>
      </w:r>
      <w:r w:rsidR="00422BA8" w:rsidRPr="003A2140">
        <w:rPr>
          <w:rFonts w:ascii="Times New Roman" w:hAnsi="Times New Roman"/>
          <w:sz w:val="24"/>
          <w:szCs w:val="24"/>
        </w:rPr>
        <w:t>b</w:t>
      </w:r>
      <w:r w:rsidRPr="003A2140">
        <w:rPr>
          <w:rFonts w:ascii="Times New Roman" w:hAnsi="Times New Roman"/>
          <w:sz w:val="24"/>
          <w:szCs w:val="24"/>
        </w:rPr>
        <w:t xml:space="preserve">ody for a period </w:t>
      </w:r>
      <w:r w:rsidR="00C21FAF" w:rsidRPr="003A2140">
        <w:rPr>
          <w:rFonts w:ascii="Times New Roman" w:hAnsi="Times New Roman"/>
          <w:sz w:val="24"/>
          <w:szCs w:val="24"/>
        </w:rPr>
        <w:t>o</w:t>
      </w:r>
      <w:r w:rsidR="00C21FAF" w:rsidRPr="00C53FCA">
        <w:rPr>
          <w:rFonts w:ascii="Times New Roman" w:hAnsi="Times New Roman"/>
          <w:sz w:val="24"/>
          <w:szCs w:val="24"/>
        </w:rPr>
        <w:t xml:space="preserve">f </w:t>
      </w:r>
      <w:r w:rsidR="004D7353">
        <w:rPr>
          <w:rFonts w:ascii="Times New Roman" w:hAnsi="Times New Roman"/>
          <w:sz w:val="24"/>
          <w:szCs w:val="24"/>
        </w:rPr>
        <w:t>two</w:t>
      </w:r>
      <w:r w:rsidR="00A12909" w:rsidRPr="00C53FCA">
        <w:rPr>
          <w:rFonts w:ascii="Times New Roman" w:hAnsi="Times New Roman"/>
          <w:sz w:val="24"/>
          <w:szCs w:val="24"/>
        </w:rPr>
        <w:t xml:space="preserve"> years</w:t>
      </w:r>
      <w:r w:rsidR="00C21FAF" w:rsidRPr="00C53FCA">
        <w:rPr>
          <w:rFonts w:ascii="Times New Roman" w:hAnsi="Times New Roman"/>
          <w:sz w:val="24"/>
          <w:szCs w:val="24"/>
        </w:rPr>
        <w:t xml:space="preserve"> </w:t>
      </w:r>
      <w:r w:rsidRPr="00C53FCA">
        <w:rPr>
          <w:rFonts w:ascii="Times New Roman" w:hAnsi="Times New Roman"/>
          <w:sz w:val="24"/>
          <w:szCs w:val="24"/>
        </w:rPr>
        <w:t>commencing on</w:t>
      </w:r>
      <w:r w:rsidR="00593D43" w:rsidRPr="00C53FCA">
        <w:rPr>
          <w:rFonts w:ascii="Times New Roman" w:hAnsi="Times New Roman"/>
          <w:sz w:val="24"/>
          <w:szCs w:val="24"/>
        </w:rPr>
        <w:t xml:space="preserve"> </w:t>
      </w:r>
      <w:r w:rsidR="00597E6B">
        <w:rPr>
          <w:rFonts w:ascii="Times New Roman" w:hAnsi="Times New Roman"/>
          <w:sz w:val="24"/>
          <w:szCs w:val="24"/>
        </w:rPr>
        <w:t>1 July</w:t>
      </w:r>
      <w:r w:rsidR="00FC3522" w:rsidRPr="00C53FCA">
        <w:rPr>
          <w:rFonts w:ascii="Times New Roman" w:hAnsi="Times New Roman"/>
          <w:sz w:val="24"/>
          <w:szCs w:val="24"/>
        </w:rPr>
        <w:t xml:space="preserve"> 2021 and ending </w:t>
      </w:r>
      <w:r w:rsidR="00FB1D7A">
        <w:rPr>
          <w:rFonts w:ascii="Times New Roman" w:hAnsi="Times New Roman"/>
          <w:sz w:val="24"/>
          <w:szCs w:val="24"/>
        </w:rPr>
        <w:t>at the end of</w:t>
      </w:r>
      <w:r w:rsidR="00FC3522" w:rsidRPr="00C53FCA">
        <w:rPr>
          <w:rFonts w:ascii="Times New Roman" w:hAnsi="Times New Roman"/>
          <w:sz w:val="24"/>
          <w:szCs w:val="24"/>
        </w:rPr>
        <w:t xml:space="preserve"> </w:t>
      </w:r>
      <w:r w:rsidR="00597E6B">
        <w:rPr>
          <w:rFonts w:ascii="Times New Roman" w:hAnsi="Times New Roman"/>
          <w:sz w:val="24"/>
          <w:szCs w:val="24"/>
        </w:rPr>
        <w:t>30 June 202</w:t>
      </w:r>
      <w:r w:rsidR="004D7353">
        <w:rPr>
          <w:rFonts w:ascii="Times New Roman" w:hAnsi="Times New Roman"/>
          <w:sz w:val="24"/>
          <w:szCs w:val="24"/>
        </w:rPr>
        <w:t>3</w:t>
      </w:r>
      <w:r w:rsidR="00597E6B">
        <w:rPr>
          <w:rFonts w:ascii="Times New Roman" w:hAnsi="Times New Roman"/>
          <w:sz w:val="24"/>
          <w:szCs w:val="24"/>
        </w:rPr>
        <w:t>.</w:t>
      </w:r>
      <w:r w:rsidRPr="00C53FCA">
        <w:rPr>
          <w:rFonts w:ascii="Times New Roman" w:hAnsi="Times New Roman"/>
          <w:sz w:val="24"/>
          <w:szCs w:val="24"/>
        </w:rPr>
        <w:t xml:space="preserve"> </w:t>
      </w:r>
    </w:p>
    <w:p w14:paraId="1FDAF9D6" w14:textId="6644CF63" w:rsidR="001F718F" w:rsidRPr="003A2140" w:rsidRDefault="005759F3" w:rsidP="003A2140">
      <w:pPr>
        <w:pStyle w:val="ListParagraph"/>
        <w:numPr>
          <w:ilvl w:val="0"/>
          <w:numId w:val="14"/>
        </w:numPr>
        <w:rPr>
          <w:rFonts w:ascii="Times New Roman" w:hAnsi="Times New Roman"/>
          <w:sz w:val="24"/>
          <w:szCs w:val="24"/>
        </w:rPr>
      </w:pPr>
      <w:r>
        <w:rPr>
          <w:rFonts w:ascii="Times New Roman" w:hAnsi="Times New Roman"/>
          <w:sz w:val="24"/>
          <w:szCs w:val="24"/>
        </w:rPr>
        <w:t xml:space="preserve">A detailed provision-by-provision description of the </w:t>
      </w:r>
      <w:r w:rsidR="00A01A4E">
        <w:rPr>
          <w:rFonts w:ascii="Times New Roman" w:hAnsi="Times New Roman"/>
          <w:sz w:val="24"/>
          <w:szCs w:val="24"/>
        </w:rPr>
        <w:t>I</w:t>
      </w:r>
      <w:r>
        <w:rPr>
          <w:rFonts w:ascii="Times New Roman" w:hAnsi="Times New Roman"/>
          <w:sz w:val="24"/>
          <w:szCs w:val="24"/>
        </w:rPr>
        <w:t xml:space="preserve">nstrument is at </w:t>
      </w:r>
      <w:r w:rsidRPr="002A0CB1">
        <w:rPr>
          <w:rFonts w:ascii="Times New Roman" w:hAnsi="Times New Roman"/>
          <w:sz w:val="24"/>
          <w:szCs w:val="24"/>
          <w:u w:val="single"/>
        </w:rPr>
        <w:t>Attachment A</w:t>
      </w:r>
      <w:r>
        <w:rPr>
          <w:rFonts w:ascii="Times New Roman" w:hAnsi="Times New Roman"/>
          <w:sz w:val="24"/>
          <w:szCs w:val="24"/>
        </w:rPr>
        <w:t xml:space="preserve">. </w:t>
      </w:r>
    </w:p>
    <w:p w14:paraId="442EEA0C" w14:textId="3BE79CDD" w:rsidR="00D50D28"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00C21FAF" w:rsidRPr="003A2140">
        <w:rPr>
          <w:rFonts w:ascii="Times New Roman" w:hAnsi="Times New Roman"/>
          <w:sz w:val="24"/>
          <w:szCs w:val="24"/>
        </w:rPr>
        <w:t>I</w:t>
      </w:r>
      <w:r w:rsidRPr="003A2140">
        <w:rPr>
          <w:rFonts w:ascii="Times New Roman" w:hAnsi="Times New Roman"/>
          <w:sz w:val="24"/>
          <w:szCs w:val="24"/>
        </w:rPr>
        <w:t xml:space="preserve">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w:t>
      </w:r>
      <w:r w:rsidR="00840793" w:rsidRPr="003A2140">
        <w:rPr>
          <w:rFonts w:ascii="Times New Roman" w:hAnsi="Times New Roman"/>
          <w:sz w:val="24"/>
          <w:szCs w:val="24"/>
        </w:rPr>
        <w:t xml:space="preserve"> </w:t>
      </w:r>
    </w:p>
    <w:p w14:paraId="26766BB1" w14:textId="1E8A2D69" w:rsidR="00D50D28" w:rsidRPr="003A2140" w:rsidRDefault="00D50D28"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w:t>
      </w:r>
      <w:r w:rsidR="002D1F52" w:rsidRPr="003A2140">
        <w:rPr>
          <w:rFonts w:ascii="Times New Roman" w:hAnsi="Times New Roman"/>
          <w:sz w:val="24"/>
          <w:szCs w:val="24"/>
        </w:rPr>
        <w:t> </w:t>
      </w:r>
      <w:r w:rsidRPr="003A2140">
        <w:rPr>
          <w:rFonts w:ascii="Times New Roman" w:hAnsi="Times New Roman"/>
          <w:sz w:val="24"/>
          <w:szCs w:val="24"/>
        </w:rPr>
        <w:t>(if any) to repeal, rescind, revoke, amend, or vary any such instrument.</w:t>
      </w:r>
    </w:p>
    <w:p w14:paraId="6F48EB7C" w14:textId="5DD9CAD6" w:rsidR="00840793" w:rsidRPr="0045491B" w:rsidRDefault="00CB1671" w:rsidP="003A2140">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72EBC077" w14:textId="32DAF115" w:rsidR="00FC3522"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The </w:t>
      </w:r>
      <w:r w:rsidR="0014216A" w:rsidRPr="0045491B">
        <w:rPr>
          <w:rFonts w:ascii="Times New Roman" w:hAnsi="Times New Roman"/>
          <w:sz w:val="24"/>
          <w:szCs w:val="24"/>
        </w:rPr>
        <w:t xml:space="preserve">period of recognition </w:t>
      </w:r>
      <w:r w:rsidRPr="0045491B">
        <w:rPr>
          <w:rFonts w:ascii="Times New Roman" w:hAnsi="Times New Roman"/>
          <w:sz w:val="24"/>
          <w:szCs w:val="24"/>
        </w:rPr>
        <w:t>commences on</w:t>
      </w:r>
      <w:r w:rsidR="00FC3522" w:rsidRPr="0045491B">
        <w:rPr>
          <w:rFonts w:ascii="Times New Roman" w:hAnsi="Times New Roman"/>
          <w:sz w:val="24"/>
          <w:szCs w:val="24"/>
        </w:rPr>
        <w:t xml:space="preserve"> 1 J</w:t>
      </w:r>
      <w:r w:rsidR="00597E6B">
        <w:rPr>
          <w:rFonts w:ascii="Times New Roman" w:hAnsi="Times New Roman"/>
          <w:sz w:val="24"/>
          <w:szCs w:val="24"/>
        </w:rPr>
        <w:t>uly 2021 and c</w:t>
      </w:r>
      <w:r w:rsidR="00FC3522" w:rsidRPr="0045491B">
        <w:rPr>
          <w:rFonts w:ascii="Times New Roman" w:hAnsi="Times New Roman"/>
          <w:sz w:val="24"/>
          <w:szCs w:val="24"/>
        </w:rPr>
        <w:t xml:space="preserve">eases to have effect at the end </w:t>
      </w:r>
      <w:r w:rsidR="00FC3522" w:rsidRPr="00C53FCA">
        <w:rPr>
          <w:rFonts w:ascii="Times New Roman" w:hAnsi="Times New Roman"/>
          <w:sz w:val="24"/>
          <w:szCs w:val="24"/>
        </w:rPr>
        <w:t xml:space="preserve">of </w:t>
      </w:r>
      <w:r w:rsidR="00597E6B">
        <w:rPr>
          <w:rFonts w:ascii="Times New Roman" w:hAnsi="Times New Roman"/>
          <w:sz w:val="24"/>
          <w:szCs w:val="24"/>
        </w:rPr>
        <w:t>30 June 202</w:t>
      </w:r>
      <w:r w:rsidR="004D7353">
        <w:rPr>
          <w:rFonts w:ascii="Times New Roman" w:hAnsi="Times New Roman"/>
          <w:sz w:val="24"/>
          <w:szCs w:val="24"/>
        </w:rPr>
        <w:t>3</w:t>
      </w:r>
      <w:r w:rsidR="00FC3522" w:rsidRPr="00C53FCA">
        <w:rPr>
          <w:rFonts w:ascii="Times New Roman" w:hAnsi="Times New Roman"/>
          <w:sz w:val="24"/>
          <w:szCs w:val="24"/>
        </w:rPr>
        <w:t>.</w:t>
      </w:r>
      <w:r w:rsidR="00FC3522" w:rsidRPr="0045491B">
        <w:rPr>
          <w:rFonts w:ascii="Times New Roman" w:hAnsi="Times New Roman"/>
          <w:sz w:val="24"/>
          <w:szCs w:val="24"/>
        </w:rPr>
        <w:t xml:space="preserve"> </w:t>
      </w:r>
    </w:p>
    <w:p w14:paraId="2E8A22BA" w14:textId="77777777" w:rsidR="00840793" w:rsidRPr="0045491B" w:rsidRDefault="00840793" w:rsidP="003A2140">
      <w:pPr>
        <w:rPr>
          <w:rFonts w:ascii="Times New Roman" w:hAnsi="Times New Roman" w:cs="Times New Roman"/>
          <w:b/>
          <w:sz w:val="24"/>
          <w:szCs w:val="24"/>
        </w:rPr>
      </w:pPr>
      <w:r w:rsidRPr="0045491B">
        <w:rPr>
          <w:rFonts w:ascii="Times New Roman" w:hAnsi="Times New Roman" w:cs="Times New Roman"/>
          <w:b/>
          <w:sz w:val="24"/>
          <w:szCs w:val="24"/>
        </w:rPr>
        <w:t>Consultation</w:t>
      </w:r>
    </w:p>
    <w:p w14:paraId="178E5736" w14:textId="5CC919D7" w:rsidR="005759F3" w:rsidRPr="0000325D" w:rsidRDefault="00FC3522" w:rsidP="0045491B">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The Minister’s decision to recognise </w:t>
      </w:r>
      <w:r w:rsidR="00E57738">
        <w:rPr>
          <w:rFonts w:ascii="Times New Roman" w:hAnsi="Times New Roman"/>
          <w:sz w:val="24"/>
          <w:szCs w:val="24"/>
        </w:rPr>
        <w:t>NQLC</w:t>
      </w:r>
      <w:r w:rsidRPr="0045491B">
        <w:rPr>
          <w:rFonts w:ascii="Times New Roman" w:hAnsi="Times New Roman"/>
          <w:sz w:val="24"/>
          <w:szCs w:val="24"/>
        </w:rPr>
        <w:t xml:space="preserve"> as a representative body was </w:t>
      </w:r>
      <w:r w:rsidR="00F7707C" w:rsidRPr="0045491B">
        <w:rPr>
          <w:rFonts w:ascii="Times New Roman" w:hAnsi="Times New Roman"/>
          <w:sz w:val="24"/>
          <w:szCs w:val="24"/>
        </w:rPr>
        <w:t>preceded</w:t>
      </w:r>
      <w:r w:rsidR="002A0CB1">
        <w:rPr>
          <w:rFonts w:ascii="Times New Roman" w:hAnsi="Times New Roman"/>
          <w:sz w:val="24"/>
          <w:szCs w:val="24"/>
        </w:rPr>
        <w:t xml:space="preserve"> by a </w:t>
      </w:r>
      <w:r w:rsidRPr="0045491B">
        <w:rPr>
          <w:rFonts w:ascii="Times New Roman" w:hAnsi="Times New Roman"/>
          <w:sz w:val="24"/>
          <w:szCs w:val="24"/>
        </w:rPr>
        <w:t>consultation process</w:t>
      </w:r>
      <w:r w:rsidR="00E846EC">
        <w:rPr>
          <w:rFonts w:ascii="Times New Roman" w:hAnsi="Times New Roman"/>
          <w:sz w:val="24"/>
          <w:szCs w:val="24"/>
        </w:rPr>
        <w:t xml:space="preserve"> in </w:t>
      </w:r>
      <w:r w:rsidR="00E846EC" w:rsidRPr="006E7242">
        <w:rPr>
          <w:rFonts w:ascii="Times New Roman" w:hAnsi="Times New Roman"/>
          <w:sz w:val="24"/>
          <w:szCs w:val="24"/>
        </w:rPr>
        <w:t xml:space="preserve">February </w:t>
      </w:r>
      <w:r w:rsidR="00341B1D" w:rsidRPr="006E7242">
        <w:rPr>
          <w:rFonts w:ascii="Times New Roman" w:hAnsi="Times New Roman"/>
          <w:sz w:val="24"/>
          <w:szCs w:val="24"/>
        </w:rPr>
        <w:t xml:space="preserve">and March </w:t>
      </w:r>
      <w:r w:rsidR="00E846EC" w:rsidRPr="006E7242">
        <w:rPr>
          <w:rFonts w:ascii="Times New Roman" w:hAnsi="Times New Roman"/>
          <w:sz w:val="24"/>
          <w:szCs w:val="24"/>
        </w:rPr>
        <w:t>2021</w:t>
      </w:r>
      <w:r w:rsidRPr="0045491B">
        <w:rPr>
          <w:rFonts w:ascii="Times New Roman" w:hAnsi="Times New Roman"/>
          <w:sz w:val="24"/>
          <w:szCs w:val="24"/>
        </w:rPr>
        <w:t xml:space="preserve">. Notices were placed in newspapers published in </w:t>
      </w:r>
      <w:r w:rsidR="005A1FBF">
        <w:rPr>
          <w:rFonts w:ascii="Times New Roman" w:hAnsi="Times New Roman"/>
          <w:sz w:val="24"/>
          <w:szCs w:val="24"/>
        </w:rPr>
        <w:t xml:space="preserve">the </w:t>
      </w:r>
      <w:r w:rsidR="00E57738">
        <w:rPr>
          <w:rFonts w:ascii="Times New Roman" w:hAnsi="Times New Roman"/>
          <w:sz w:val="24"/>
          <w:szCs w:val="24"/>
        </w:rPr>
        <w:t>North</w:t>
      </w:r>
      <w:r w:rsidR="005A1FBF">
        <w:rPr>
          <w:rFonts w:ascii="Times New Roman" w:hAnsi="Times New Roman"/>
          <w:sz w:val="24"/>
          <w:szCs w:val="24"/>
        </w:rPr>
        <w:t>ern</w:t>
      </w:r>
      <w:r w:rsidR="00E57738">
        <w:rPr>
          <w:rFonts w:ascii="Times New Roman" w:hAnsi="Times New Roman"/>
          <w:sz w:val="24"/>
          <w:szCs w:val="24"/>
        </w:rPr>
        <w:t xml:space="preserve"> Queensland</w:t>
      </w:r>
      <w:r w:rsidR="005A1FBF">
        <w:rPr>
          <w:rFonts w:ascii="Times New Roman" w:hAnsi="Times New Roman"/>
          <w:sz w:val="24"/>
          <w:szCs w:val="24"/>
        </w:rPr>
        <w:t xml:space="preserve"> area</w:t>
      </w:r>
      <w:r w:rsidR="00E57738">
        <w:rPr>
          <w:rFonts w:ascii="Times New Roman" w:hAnsi="Times New Roman"/>
          <w:sz w:val="24"/>
          <w:szCs w:val="24"/>
        </w:rPr>
        <w:t xml:space="preserve"> an</w:t>
      </w:r>
      <w:r w:rsidR="00597E6B">
        <w:rPr>
          <w:rFonts w:ascii="Times New Roman" w:hAnsi="Times New Roman"/>
          <w:sz w:val="24"/>
          <w:szCs w:val="24"/>
        </w:rPr>
        <w:t>d b</w:t>
      </w:r>
      <w:r w:rsidRPr="0045491B">
        <w:rPr>
          <w:rFonts w:ascii="Times New Roman" w:hAnsi="Times New Roman"/>
          <w:sz w:val="24"/>
          <w:szCs w:val="24"/>
        </w:rPr>
        <w:t>roadcast on local radio stations</w:t>
      </w:r>
      <w:r w:rsidR="002A0CB1">
        <w:rPr>
          <w:rFonts w:ascii="Times New Roman" w:hAnsi="Times New Roman"/>
          <w:sz w:val="24"/>
          <w:szCs w:val="24"/>
        </w:rPr>
        <w:t>. A notice was also placed on the</w:t>
      </w:r>
      <w:r w:rsidR="00736DFD" w:rsidRPr="0045491B">
        <w:rPr>
          <w:rFonts w:ascii="Times New Roman" w:hAnsi="Times New Roman"/>
          <w:sz w:val="24"/>
          <w:szCs w:val="24"/>
        </w:rPr>
        <w:t xml:space="preserve"> N</w:t>
      </w:r>
      <w:r w:rsidR="00712DE7">
        <w:rPr>
          <w:rFonts w:ascii="Times New Roman" w:hAnsi="Times New Roman"/>
          <w:sz w:val="24"/>
          <w:szCs w:val="24"/>
        </w:rPr>
        <w:t>IAA</w:t>
      </w:r>
      <w:r w:rsidR="00736DFD" w:rsidRPr="0045491B">
        <w:rPr>
          <w:rFonts w:ascii="Times New Roman" w:hAnsi="Times New Roman"/>
          <w:sz w:val="24"/>
          <w:szCs w:val="24"/>
        </w:rPr>
        <w:t xml:space="preserve">’s website. </w:t>
      </w:r>
      <w:r w:rsidR="002A0CB1">
        <w:rPr>
          <w:rFonts w:ascii="Times New Roman" w:hAnsi="Times New Roman"/>
          <w:sz w:val="24"/>
          <w:szCs w:val="24"/>
        </w:rPr>
        <w:t>The notices invited people</w:t>
      </w:r>
      <w:r w:rsidRPr="0045491B">
        <w:rPr>
          <w:rFonts w:ascii="Times New Roman" w:hAnsi="Times New Roman"/>
          <w:sz w:val="24"/>
          <w:szCs w:val="24"/>
        </w:rPr>
        <w:t xml:space="preserve"> with native title interests in the </w:t>
      </w:r>
      <w:r w:rsidR="00E57738">
        <w:rPr>
          <w:rFonts w:ascii="Times New Roman" w:hAnsi="Times New Roman"/>
          <w:sz w:val="24"/>
          <w:szCs w:val="24"/>
        </w:rPr>
        <w:t>North</w:t>
      </w:r>
      <w:r w:rsidR="005A1FBF">
        <w:rPr>
          <w:rFonts w:ascii="Times New Roman" w:hAnsi="Times New Roman"/>
          <w:sz w:val="24"/>
          <w:szCs w:val="24"/>
        </w:rPr>
        <w:t>ern</w:t>
      </w:r>
      <w:r w:rsidR="00E57738">
        <w:rPr>
          <w:rFonts w:ascii="Times New Roman" w:hAnsi="Times New Roman"/>
          <w:sz w:val="24"/>
          <w:szCs w:val="24"/>
        </w:rPr>
        <w:t xml:space="preserve"> Queensland</w:t>
      </w:r>
      <w:r w:rsidR="00597E6B">
        <w:rPr>
          <w:rFonts w:ascii="Times New Roman" w:hAnsi="Times New Roman"/>
          <w:sz w:val="24"/>
          <w:szCs w:val="24"/>
        </w:rPr>
        <w:t xml:space="preserve"> </w:t>
      </w:r>
      <w:r w:rsidR="005A1FBF">
        <w:rPr>
          <w:rFonts w:ascii="Times New Roman" w:hAnsi="Times New Roman"/>
          <w:sz w:val="24"/>
          <w:szCs w:val="24"/>
        </w:rPr>
        <w:t>area</w:t>
      </w:r>
      <w:r w:rsidRPr="0045491B">
        <w:rPr>
          <w:rFonts w:ascii="Times New Roman" w:hAnsi="Times New Roman"/>
          <w:sz w:val="24"/>
          <w:szCs w:val="24"/>
        </w:rPr>
        <w:t xml:space="preserve"> and Aboriginal and Torres Strait Islander people living in the </w:t>
      </w:r>
      <w:r w:rsidR="005A1FBF">
        <w:rPr>
          <w:rFonts w:ascii="Times New Roman" w:hAnsi="Times New Roman"/>
          <w:sz w:val="24"/>
          <w:szCs w:val="24"/>
        </w:rPr>
        <w:t>area</w:t>
      </w:r>
      <w:r w:rsidR="002A0CB1">
        <w:rPr>
          <w:rFonts w:ascii="Times New Roman" w:hAnsi="Times New Roman"/>
          <w:sz w:val="24"/>
          <w:szCs w:val="24"/>
        </w:rPr>
        <w:t xml:space="preserve"> </w:t>
      </w:r>
      <w:r w:rsidRPr="0045491B">
        <w:rPr>
          <w:rFonts w:ascii="Times New Roman" w:hAnsi="Times New Roman"/>
          <w:sz w:val="24"/>
          <w:szCs w:val="24"/>
        </w:rPr>
        <w:t xml:space="preserve">to </w:t>
      </w:r>
      <w:r w:rsidR="00A30A6A" w:rsidRPr="0045491B">
        <w:rPr>
          <w:rFonts w:ascii="Times New Roman" w:hAnsi="Times New Roman"/>
          <w:sz w:val="24"/>
          <w:szCs w:val="24"/>
        </w:rPr>
        <w:t xml:space="preserve">make a submission to </w:t>
      </w:r>
      <w:r w:rsidRPr="0045491B">
        <w:rPr>
          <w:rFonts w:ascii="Times New Roman" w:hAnsi="Times New Roman"/>
          <w:sz w:val="24"/>
          <w:szCs w:val="24"/>
        </w:rPr>
        <w:t>inform the Minister</w:t>
      </w:r>
      <w:r w:rsidR="00736DFD" w:rsidRPr="0045491B">
        <w:rPr>
          <w:rFonts w:ascii="Times New Roman" w:hAnsi="Times New Roman"/>
          <w:sz w:val="24"/>
          <w:szCs w:val="24"/>
        </w:rPr>
        <w:t>’</w:t>
      </w:r>
      <w:r w:rsidRPr="0045491B">
        <w:rPr>
          <w:rFonts w:ascii="Times New Roman" w:hAnsi="Times New Roman"/>
          <w:sz w:val="24"/>
          <w:szCs w:val="24"/>
        </w:rPr>
        <w:t xml:space="preserve">s </w:t>
      </w:r>
      <w:r w:rsidRPr="0045491B">
        <w:rPr>
          <w:rFonts w:ascii="Times New Roman" w:hAnsi="Times New Roman"/>
          <w:sz w:val="24"/>
          <w:szCs w:val="24"/>
        </w:rPr>
        <w:lastRenderedPageBreak/>
        <w:t>decision.</w:t>
      </w:r>
      <w:r w:rsidR="00E846EC">
        <w:rPr>
          <w:rFonts w:ascii="Times New Roman" w:hAnsi="Times New Roman"/>
          <w:sz w:val="24"/>
          <w:szCs w:val="24"/>
        </w:rPr>
        <w:t xml:space="preserve"> As advised in the notices, NQLC had an opportunity to respond to submissions.</w:t>
      </w:r>
      <w:r w:rsidR="00415DCC" w:rsidRPr="0000325D">
        <w:rPr>
          <w:rFonts w:ascii="Times New Roman" w:hAnsi="Times New Roman"/>
          <w:sz w:val="24"/>
          <w:szCs w:val="24"/>
        </w:rPr>
        <w:br w:type="page"/>
      </w:r>
    </w:p>
    <w:p w14:paraId="0613B484" w14:textId="691E01B5" w:rsidR="005759F3" w:rsidRPr="005A1FBF" w:rsidRDefault="005759F3" w:rsidP="0045491B">
      <w:pPr>
        <w:jc w:val="right"/>
        <w:rPr>
          <w:rFonts w:ascii="Times New Roman" w:hAnsi="Times New Roman" w:cs="Times New Roman"/>
          <w:b/>
          <w:sz w:val="24"/>
          <w:szCs w:val="24"/>
        </w:rPr>
      </w:pPr>
      <w:r w:rsidRPr="005A1FBF">
        <w:rPr>
          <w:rFonts w:ascii="Times New Roman" w:hAnsi="Times New Roman" w:cs="Times New Roman"/>
          <w:b/>
          <w:sz w:val="24"/>
          <w:szCs w:val="24"/>
        </w:rPr>
        <w:lastRenderedPageBreak/>
        <w:t>ATTACHMENT A</w:t>
      </w:r>
    </w:p>
    <w:p w14:paraId="3CACDCDF" w14:textId="4FB70A1C" w:rsidR="005759F3" w:rsidRPr="00BB2771" w:rsidRDefault="005759F3" w:rsidP="005759F3">
      <w:pPr>
        <w:rPr>
          <w:rFonts w:ascii="Times New Roman" w:hAnsi="Times New Roman" w:cs="Times New Roman"/>
          <w:b/>
          <w:sz w:val="24"/>
          <w:szCs w:val="24"/>
        </w:rPr>
      </w:pPr>
      <w:r w:rsidRPr="00BB2771">
        <w:rPr>
          <w:rFonts w:ascii="Times New Roman" w:hAnsi="Times New Roman" w:cs="Times New Roman"/>
          <w:b/>
          <w:sz w:val="24"/>
          <w:szCs w:val="24"/>
        </w:rPr>
        <w:t>E</w:t>
      </w:r>
      <w:r>
        <w:rPr>
          <w:rFonts w:ascii="Times New Roman" w:hAnsi="Times New Roman" w:cs="Times New Roman"/>
          <w:b/>
          <w:sz w:val="24"/>
          <w:szCs w:val="24"/>
        </w:rPr>
        <w:t>XPLANATION OF INSTRUMENT</w:t>
      </w:r>
    </w:p>
    <w:p w14:paraId="4EA2380B"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1 – Name </w:t>
      </w:r>
    </w:p>
    <w:p w14:paraId="404CE074" w14:textId="04866332"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name of the Instrument is the </w:t>
      </w:r>
      <w:r w:rsidRPr="0045491B">
        <w:rPr>
          <w:rFonts w:ascii="Times New Roman" w:hAnsi="Times New Roman"/>
          <w:i/>
          <w:sz w:val="24"/>
          <w:szCs w:val="24"/>
        </w:rPr>
        <w:t xml:space="preserve">Native Title (Recognition as Representative Body – </w:t>
      </w:r>
      <w:r w:rsidR="00E57738">
        <w:rPr>
          <w:rFonts w:ascii="Times New Roman" w:hAnsi="Times New Roman"/>
          <w:i/>
          <w:sz w:val="24"/>
          <w:szCs w:val="24"/>
        </w:rPr>
        <w:t>North Queensland</w:t>
      </w:r>
      <w:r w:rsidR="00597E6B">
        <w:rPr>
          <w:rFonts w:ascii="Times New Roman" w:hAnsi="Times New Roman"/>
          <w:i/>
          <w:sz w:val="24"/>
          <w:szCs w:val="24"/>
        </w:rPr>
        <w:t xml:space="preserve"> </w:t>
      </w:r>
      <w:r w:rsidRPr="0045491B">
        <w:rPr>
          <w:rFonts w:ascii="Times New Roman" w:hAnsi="Times New Roman"/>
          <w:i/>
          <w:sz w:val="24"/>
          <w:szCs w:val="24"/>
        </w:rPr>
        <w:t>Land Council) Instrument 2021</w:t>
      </w:r>
      <w:r w:rsidR="002171AC">
        <w:rPr>
          <w:rFonts w:ascii="Times New Roman" w:hAnsi="Times New Roman"/>
          <w:sz w:val="24"/>
          <w:szCs w:val="24"/>
        </w:rPr>
        <w:t xml:space="preserve"> (Instrument).</w:t>
      </w:r>
      <w:r w:rsidRPr="0045491B">
        <w:rPr>
          <w:rFonts w:ascii="Times New Roman" w:hAnsi="Times New Roman"/>
          <w:sz w:val="24"/>
          <w:szCs w:val="24"/>
        </w:rPr>
        <w:t xml:space="preserve"> </w:t>
      </w:r>
    </w:p>
    <w:p w14:paraId="604B8F8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2 – Commencement </w:t>
      </w:r>
    </w:p>
    <w:p w14:paraId="4DCE9353" w14:textId="614FAEFC"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The Instrument commences on 1 J</w:t>
      </w:r>
      <w:r w:rsidR="00597E6B">
        <w:rPr>
          <w:rFonts w:ascii="Times New Roman" w:hAnsi="Times New Roman"/>
          <w:sz w:val="24"/>
          <w:szCs w:val="24"/>
        </w:rPr>
        <w:t>uly</w:t>
      </w:r>
      <w:r w:rsidRPr="0045491B">
        <w:rPr>
          <w:rFonts w:ascii="Times New Roman" w:hAnsi="Times New Roman"/>
          <w:sz w:val="24"/>
          <w:szCs w:val="24"/>
        </w:rPr>
        <w:t xml:space="preserve"> 2021. </w:t>
      </w:r>
    </w:p>
    <w:p w14:paraId="08F6AA1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3 – Authority </w:t>
      </w:r>
    </w:p>
    <w:p w14:paraId="79E85DD7" w14:textId="04A45D35"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Instrument is made under subsection 203AD(1) of the </w:t>
      </w:r>
      <w:r w:rsidR="002171AC" w:rsidRPr="0045491B">
        <w:rPr>
          <w:rFonts w:ascii="Times New Roman" w:hAnsi="Times New Roman"/>
          <w:i/>
          <w:sz w:val="24"/>
          <w:szCs w:val="24"/>
        </w:rPr>
        <w:t xml:space="preserve">Native Title </w:t>
      </w:r>
      <w:r w:rsidRPr="0045491B">
        <w:rPr>
          <w:rFonts w:ascii="Times New Roman" w:hAnsi="Times New Roman"/>
          <w:i/>
          <w:sz w:val="24"/>
          <w:szCs w:val="24"/>
        </w:rPr>
        <w:t>Act</w:t>
      </w:r>
      <w:r w:rsidR="002171AC" w:rsidRPr="0045491B">
        <w:rPr>
          <w:rFonts w:ascii="Times New Roman" w:hAnsi="Times New Roman"/>
          <w:i/>
          <w:sz w:val="24"/>
          <w:szCs w:val="24"/>
        </w:rPr>
        <w:t xml:space="preserve"> 1993</w:t>
      </w:r>
      <w:r w:rsidR="00FB1D7A">
        <w:rPr>
          <w:rFonts w:ascii="Times New Roman" w:hAnsi="Times New Roman"/>
          <w:sz w:val="24"/>
          <w:szCs w:val="24"/>
        </w:rPr>
        <w:t xml:space="preserve"> (the Act). </w:t>
      </w:r>
      <w:r w:rsidRPr="0045491B">
        <w:rPr>
          <w:rFonts w:ascii="Times New Roman" w:hAnsi="Times New Roman"/>
          <w:sz w:val="24"/>
          <w:szCs w:val="24"/>
        </w:rPr>
        <w:t xml:space="preserve"> </w:t>
      </w:r>
    </w:p>
    <w:p w14:paraId="6264FC5C"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Section 4 – Definitions</w:t>
      </w:r>
    </w:p>
    <w:p w14:paraId="3FE679FD" w14:textId="5E2F5D88" w:rsidR="005759F3" w:rsidRPr="0045491B" w:rsidRDefault="002171AC" w:rsidP="0045491B">
      <w:pPr>
        <w:pStyle w:val="ListParagraph"/>
        <w:numPr>
          <w:ilvl w:val="0"/>
          <w:numId w:val="15"/>
        </w:numPr>
        <w:rPr>
          <w:rFonts w:ascii="Times New Roman" w:hAnsi="Times New Roman"/>
          <w:sz w:val="24"/>
          <w:szCs w:val="24"/>
        </w:rPr>
      </w:pPr>
      <w:r>
        <w:rPr>
          <w:rFonts w:ascii="Times New Roman" w:hAnsi="Times New Roman"/>
          <w:sz w:val="24"/>
          <w:szCs w:val="24"/>
        </w:rPr>
        <w:t xml:space="preserve">Section 4 contains definitions of words used in the Instrument, including </w:t>
      </w:r>
      <w:r w:rsidR="00FB1D7A" w:rsidRPr="000E5CCF">
        <w:rPr>
          <w:rFonts w:ascii="Times New Roman" w:hAnsi="Times New Roman"/>
          <w:b/>
          <w:i/>
          <w:sz w:val="24"/>
          <w:szCs w:val="24"/>
        </w:rPr>
        <w:t>Act</w:t>
      </w:r>
      <w:r w:rsidR="00FB1D7A">
        <w:rPr>
          <w:rFonts w:ascii="Times New Roman" w:hAnsi="Times New Roman"/>
          <w:sz w:val="24"/>
          <w:szCs w:val="24"/>
        </w:rPr>
        <w:t xml:space="preserve">, </w:t>
      </w:r>
      <w:r w:rsidRPr="0045491B">
        <w:rPr>
          <w:rFonts w:ascii="Times New Roman" w:hAnsi="Times New Roman"/>
          <w:b/>
          <w:i/>
          <w:sz w:val="24"/>
          <w:szCs w:val="24"/>
        </w:rPr>
        <w:t>Representative Body</w:t>
      </w:r>
      <w:r>
        <w:rPr>
          <w:rFonts w:ascii="Times New Roman" w:hAnsi="Times New Roman"/>
          <w:sz w:val="24"/>
          <w:szCs w:val="24"/>
        </w:rPr>
        <w:t xml:space="preserve"> and </w:t>
      </w:r>
      <w:r w:rsidR="00E57738">
        <w:rPr>
          <w:rFonts w:ascii="Times New Roman" w:hAnsi="Times New Roman"/>
          <w:b/>
          <w:i/>
          <w:sz w:val="24"/>
          <w:szCs w:val="24"/>
        </w:rPr>
        <w:t xml:space="preserve">North Queensland </w:t>
      </w:r>
      <w:r w:rsidR="00597E6B">
        <w:rPr>
          <w:rFonts w:ascii="Times New Roman" w:hAnsi="Times New Roman"/>
          <w:b/>
          <w:i/>
          <w:sz w:val="24"/>
          <w:szCs w:val="24"/>
        </w:rPr>
        <w:t>L</w:t>
      </w:r>
      <w:r w:rsidRPr="0045491B">
        <w:rPr>
          <w:rFonts w:ascii="Times New Roman" w:hAnsi="Times New Roman"/>
          <w:b/>
          <w:i/>
          <w:sz w:val="24"/>
          <w:szCs w:val="24"/>
        </w:rPr>
        <w:t>and Council</w:t>
      </w:r>
      <w:r>
        <w:rPr>
          <w:rFonts w:ascii="Times New Roman" w:hAnsi="Times New Roman"/>
          <w:sz w:val="24"/>
          <w:szCs w:val="24"/>
        </w:rPr>
        <w:t>.</w:t>
      </w:r>
    </w:p>
    <w:p w14:paraId="55CC027A" w14:textId="77777777" w:rsidR="0075297B" w:rsidRDefault="005759F3" w:rsidP="000E5CCF">
      <w:pPr>
        <w:rPr>
          <w:rFonts w:ascii="Times New Roman" w:hAnsi="Times New Roman"/>
          <w:b/>
          <w:sz w:val="24"/>
          <w:szCs w:val="24"/>
        </w:rPr>
      </w:pPr>
      <w:r w:rsidRPr="0045491B">
        <w:rPr>
          <w:rFonts w:ascii="Times New Roman" w:hAnsi="Times New Roman"/>
          <w:b/>
          <w:sz w:val="24"/>
          <w:szCs w:val="24"/>
        </w:rPr>
        <w:t xml:space="preserve">Section 5 – </w:t>
      </w:r>
      <w:r w:rsidR="00C853E5">
        <w:rPr>
          <w:rFonts w:ascii="Times New Roman" w:hAnsi="Times New Roman"/>
          <w:b/>
          <w:sz w:val="24"/>
          <w:szCs w:val="24"/>
        </w:rPr>
        <w:t>Schedules</w:t>
      </w:r>
    </w:p>
    <w:p w14:paraId="1F85F30C" w14:textId="13F8A18B" w:rsidR="005759F3" w:rsidRPr="000E5CCF" w:rsidRDefault="00BA154B">
      <w:pPr>
        <w:pStyle w:val="ListParagraph"/>
        <w:numPr>
          <w:ilvl w:val="0"/>
          <w:numId w:val="15"/>
        </w:numPr>
        <w:rPr>
          <w:rFonts w:ascii="Times New Roman" w:hAnsi="Times New Roman"/>
          <w:sz w:val="24"/>
          <w:szCs w:val="24"/>
        </w:rPr>
      </w:pPr>
      <w:r w:rsidRPr="000E5CCF">
        <w:rPr>
          <w:rFonts w:ascii="Times New Roman" w:hAnsi="Times New Roman"/>
          <w:sz w:val="24"/>
          <w:szCs w:val="24"/>
        </w:rPr>
        <w:t xml:space="preserve">Section 5 states </w:t>
      </w:r>
      <w:r w:rsidR="00C853E5" w:rsidRPr="000E5CCF">
        <w:rPr>
          <w:rFonts w:ascii="Times New Roman" w:hAnsi="Times New Roman"/>
          <w:sz w:val="24"/>
          <w:szCs w:val="24"/>
        </w:rPr>
        <w:t>that each instrument that is specified in a Schedule to this instrument is amended or repealed as set out in the applicable items in the Schedule concerned, and any other item in a Schedule to this instrument has effect according to its terms</w:t>
      </w:r>
      <w:r w:rsidRPr="000E5CCF">
        <w:rPr>
          <w:rFonts w:ascii="Times New Roman" w:hAnsi="Times New Roman"/>
          <w:sz w:val="24"/>
          <w:szCs w:val="24"/>
        </w:rPr>
        <w:t xml:space="preserve">. </w:t>
      </w:r>
    </w:p>
    <w:p w14:paraId="7D993DCB" w14:textId="44E2BA70" w:rsidR="00FB1D7A"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6 – </w:t>
      </w:r>
      <w:r w:rsidR="00FB1D7A">
        <w:rPr>
          <w:rFonts w:ascii="Times New Roman" w:hAnsi="Times New Roman" w:cs="Times New Roman"/>
          <w:b/>
          <w:sz w:val="24"/>
          <w:szCs w:val="24"/>
        </w:rPr>
        <w:t>Recognised Representative Aboriginal/Torres Strait Islander Body</w:t>
      </w:r>
    </w:p>
    <w:p w14:paraId="21B0DF7C" w14:textId="0ABEC958" w:rsidR="00FB1D7A" w:rsidRPr="000E5CCF" w:rsidRDefault="00FB1D7A" w:rsidP="000E5CCF">
      <w:pPr>
        <w:pStyle w:val="ListParagraph"/>
        <w:numPr>
          <w:ilvl w:val="0"/>
          <w:numId w:val="15"/>
        </w:numPr>
        <w:rPr>
          <w:rFonts w:ascii="Times New Roman" w:hAnsi="Times New Roman"/>
          <w:sz w:val="24"/>
          <w:szCs w:val="24"/>
        </w:rPr>
      </w:pPr>
      <w:r w:rsidRPr="000E5CCF">
        <w:rPr>
          <w:rFonts w:ascii="Times New Roman" w:hAnsi="Times New Roman"/>
          <w:sz w:val="24"/>
          <w:szCs w:val="24"/>
        </w:rPr>
        <w:t>Section 6 states for subsection 203AD(1) of the Act, the North Queensland Land Council is recognised as the Representative Body for the area described in Schedule</w:t>
      </w:r>
      <w:r>
        <w:rPr>
          <w:rFonts w:ascii="Times New Roman" w:hAnsi="Times New Roman"/>
          <w:sz w:val="24"/>
          <w:szCs w:val="24"/>
        </w:rPr>
        <w:t> </w:t>
      </w:r>
      <w:r w:rsidRPr="000E5CCF">
        <w:rPr>
          <w:rFonts w:ascii="Times New Roman" w:hAnsi="Times New Roman"/>
          <w:sz w:val="24"/>
          <w:szCs w:val="24"/>
        </w:rPr>
        <w:t>1.</w:t>
      </w:r>
    </w:p>
    <w:p w14:paraId="70C9C6AF" w14:textId="4BF8EA3F" w:rsidR="005759F3" w:rsidRPr="0045491B" w:rsidRDefault="00FB1D7A" w:rsidP="005759F3">
      <w:pPr>
        <w:rPr>
          <w:rFonts w:ascii="Times New Roman" w:hAnsi="Times New Roman" w:cs="Times New Roman"/>
          <w:b/>
          <w:sz w:val="24"/>
          <w:szCs w:val="24"/>
        </w:rPr>
      </w:pPr>
      <w:r>
        <w:rPr>
          <w:rFonts w:ascii="Times New Roman" w:hAnsi="Times New Roman" w:cs="Times New Roman"/>
          <w:b/>
          <w:sz w:val="24"/>
          <w:szCs w:val="24"/>
        </w:rPr>
        <w:t>Section 7</w:t>
      </w:r>
      <w:r w:rsidRPr="0045491B">
        <w:rPr>
          <w:rFonts w:ascii="Times New Roman" w:hAnsi="Times New Roman" w:cs="Times New Roman"/>
          <w:b/>
          <w:sz w:val="24"/>
          <w:szCs w:val="24"/>
        </w:rPr>
        <w:t xml:space="preserve"> – </w:t>
      </w:r>
      <w:r w:rsidR="005759F3" w:rsidRPr="0045491B">
        <w:rPr>
          <w:rFonts w:ascii="Times New Roman" w:hAnsi="Times New Roman" w:cs="Times New Roman"/>
          <w:b/>
          <w:sz w:val="24"/>
          <w:szCs w:val="24"/>
        </w:rPr>
        <w:t xml:space="preserve">Period of recognition </w:t>
      </w:r>
    </w:p>
    <w:p w14:paraId="07D811AD" w14:textId="6627A866" w:rsidR="005759F3" w:rsidRPr="0045491B" w:rsidRDefault="00C853E5" w:rsidP="0045491B">
      <w:pPr>
        <w:pStyle w:val="ListParagraph"/>
        <w:numPr>
          <w:ilvl w:val="0"/>
          <w:numId w:val="15"/>
        </w:numPr>
        <w:rPr>
          <w:rFonts w:ascii="Times New Roman" w:hAnsi="Times New Roman"/>
          <w:sz w:val="24"/>
          <w:szCs w:val="24"/>
        </w:rPr>
      </w:pPr>
      <w:r>
        <w:rPr>
          <w:rFonts w:ascii="Times New Roman" w:hAnsi="Times New Roman"/>
          <w:sz w:val="24"/>
          <w:szCs w:val="24"/>
        </w:rPr>
        <w:t>Section 7 states that t</w:t>
      </w:r>
      <w:r w:rsidR="005759F3" w:rsidRPr="0045491B">
        <w:rPr>
          <w:rFonts w:ascii="Times New Roman" w:hAnsi="Times New Roman"/>
          <w:sz w:val="24"/>
          <w:szCs w:val="24"/>
        </w:rPr>
        <w:t xml:space="preserve">he recognition </w:t>
      </w:r>
      <w:r w:rsidR="002171AC">
        <w:rPr>
          <w:rFonts w:ascii="Times New Roman" w:hAnsi="Times New Roman"/>
          <w:sz w:val="24"/>
          <w:szCs w:val="24"/>
        </w:rPr>
        <w:t xml:space="preserve">of the </w:t>
      </w:r>
      <w:r w:rsidR="00E57738">
        <w:rPr>
          <w:rFonts w:ascii="Times New Roman" w:hAnsi="Times New Roman"/>
          <w:sz w:val="24"/>
          <w:szCs w:val="24"/>
        </w:rPr>
        <w:t>North Queensland Land Council</w:t>
      </w:r>
      <w:r w:rsidR="002171AC">
        <w:rPr>
          <w:rFonts w:ascii="Times New Roman" w:hAnsi="Times New Roman"/>
          <w:sz w:val="24"/>
          <w:szCs w:val="24"/>
        </w:rPr>
        <w:t xml:space="preserve"> </w:t>
      </w:r>
      <w:r w:rsidR="005759F3" w:rsidRPr="0045491B">
        <w:rPr>
          <w:rFonts w:ascii="Times New Roman" w:hAnsi="Times New Roman"/>
          <w:sz w:val="24"/>
          <w:szCs w:val="24"/>
        </w:rPr>
        <w:t xml:space="preserve">as a Representative Body takes effect on </w:t>
      </w:r>
      <w:r w:rsidR="00597E6B">
        <w:rPr>
          <w:rFonts w:ascii="Times New Roman" w:hAnsi="Times New Roman"/>
          <w:sz w:val="24"/>
          <w:szCs w:val="24"/>
        </w:rPr>
        <w:t xml:space="preserve">1 July 2021 and </w:t>
      </w:r>
      <w:r w:rsidR="005759F3" w:rsidRPr="0045491B">
        <w:rPr>
          <w:rFonts w:ascii="Times New Roman" w:hAnsi="Times New Roman"/>
          <w:sz w:val="24"/>
          <w:szCs w:val="24"/>
        </w:rPr>
        <w:t xml:space="preserve">ceases to have effect at the end of </w:t>
      </w:r>
      <w:r w:rsidR="00597E6B">
        <w:rPr>
          <w:rFonts w:ascii="Times New Roman" w:hAnsi="Times New Roman"/>
          <w:sz w:val="24"/>
          <w:szCs w:val="24"/>
        </w:rPr>
        <w:t>30 June 202</w:t>
      </w:r>
      <w:r w:rsidR="004D7353">
        <w:rPr>
          <w:rFonts w:ascii="Times New Roman" w:hAnsi="Times New Roman"/>
          <w:sz w:val="24"/>
          <w:szCs w:val="24"/>
        </w:rPr>
        <w:t>3</w:t>
      </w:r>
      <w:r w:rsidR="005759F3" w:rsidRPr="00C53FCA">
        <w:rPr>
          <w:rFonts w:ascii="Times New Roman" w:hAnsi="Times New Roman"/>
          <w:sz w:val="24"/>
          <w:szCs w:val="24"/>
        </w:rPr>
        <w:t>.</w:t>
      </w:r>
      <w:r w:rsidR="005759F3" w:rsidRPr="0045491B">
        <w:rPr>
          <w:rFonts w:ascii="Times New Roman" w:hAnsi="Times New Roman"/>
          <w:sz w:val="24"/>
          <w:szCs w:val="24"/>
        </w:rPr>
        <w:t xml:space="preserve"> </w:t>
      </w:r>
    </w:p>
    <w:p w14:paraId="072AD51F" w14:textId="06E1140C" w:rsidR="005759F3"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Schedule 1 –</w:t>
      </w:r>
      <w:r w:rsidR="003976BE">
        <w:rPr>
          <w:rFonts w:ascii="Times New Roman" w:hAnsi="Times New Roman" w:cs="Times New Roman"/>
          <w:b/>
          <w:sz w:val="24"/>
          <w:szCs w:val="24"/>
        </w:rPr>
        <w:t xml:space="preserve"> Description of area (North</w:t>
      </w:r>
      <w:r w:rsidR="005A1FBF">
        <w:rPr>
          <w:rFonts w:ascii="Times New Roman" w:hAnsi="Times New Roman" w:cs="Times New Roman"/>
          <w:b/>
          <w:sz w:val="24"/>
          <w:szCs w:val="24"/>
        </w:rPr>
        <w:t>ern</w:t>
      </w:r>
      <w:r w:rsidR="003976BE">
        <w:rPr>
          <w:rFonts w:ascii="Times New Roman" w:hAnsi="Times New Roman" w:cs="Times New Roman"/>
          <w:b/>
          <w:sz w:val="24"/>
          <w:szCs w:val="24"/>
        </w:rPr>
        <w:t xml:space="preserve"> Queensland</w:t>
      </w:r>
      <w:r w:rsidRPr="0045491B">
        <w:rPr>
          <w:rFonts w:ascii="Times New Roman" w:hAnsi="Times New Roman" w:cs="Times New Roman"/>
          <w:b/>
          <w:sz w:val="24"/>
          <w:szCs w:val="24"/>
        </w:rPr>
        <w:t>)</w:t>
      </w:r>
    </w:p>
    <w:p w14:paraId="5F6A50E5" w14:textId="52E4EB09" w:rsidR="00C853E5" w:rsidRPr="000E5CCF" w:rsidRDefault="005F447B">
      <w:pPr>
        <w:pStyle w:val="ListParagraph"/>
        <w:numPr>
          <w:ilvl w:val="0"/>
          <w:numId w:val="15"/>
        </w:numPr>
      </w:pPr>
      <w:r>
        <w:rPr>
          <w:rFonts w:ascii="Times New Roman" w:hAnsi="Times New Roman"/>
          <w:sz w:val="24"/>
          <w:szCs w:val="24"/>
        </w:rPr>
        <w:t xml:space="preserve">Schedule </w:t>
      </w:r>
      <w:r w:rsidR="00DC243C">
        <w:rPr>
          <w:rFonts w:ascii="Times New Roman" w:hAnsi="Times New Roman"/>
          <w:sz w:val="24"/>
          <w:szCs w:val="24"/>
        </w:rPr>
        <w:t xml:space="preserve">1 </w:t>
      </w:r>
      <w:r>
        <w:rPr>
          <w:rFonts w:ascii="Times New Roman" w:hAnsi="Times New Roman"/>
          <w:sz w:val="24"/>
          <w:szCs w:val="24"/>
        </w:rPr>
        <w:t xml:space="preserve">contains a </w:t>
      </w:r>
      <w:r w:rsidR="00DC243C">
        <w:rPr>
          <w:rFonts w:ascii="Times New Roman" w:hAnsi="Times New Roman"/>
          <w:sz w:val="24"/>
          <w:szCs w:val="24"/>
        </w:rPr>
        <w:t xml:space="preserve">written </w:t>
      </w:r>
      <w:r>
        <w:rPr>
          <w:rFonts w:ascii="Times New Roman" w:hAnsi="Times New Roman"/>
          <w:sz w:val="24"/>
          <w:szCs w:val="24"/>
        </w:rPr>
        <w:t>description</w:t>
      </w:r>
      <w:r w:rsidR="00DC243C">
        <w:rPr>
          <w:rFonts w:ascii="Times New Roman" w:hAnsi="Times New Roman"/>
          <w:sz w:val="24"/>
          <w:szCs w:val="24"/>
        </w:rPr>
        <w:t xml:space="preserve"> of the North</w:t>
      </w:r>
      <w:r w:rsidR="005A1FBF">
        <w:rPr>
          <w:rFonts w:ascii="Times New Roman" w:hAnsi="Times New Roman"/>
          <w:sz w:val="24"/>
          <w:szCs w:val="24"/>
        </w:rPr>
        <w:t>ern</w:t>
      </w:r>
      <w:r w:rsidR="00DC243C">
        <w:rPr>
          <w:rFonts w:ascii="Times New Roman" w:hAnsi="Times New Roman"/>
          <w:sz w:val="24"/>
          <w:szCs w:val="24"/>
        </w:rPr>
        <w:t xml:space="preserve"> Queensland (including co-ordinates) and a map visually depicting</w:t>
      </w:r>
      <w:r>
        <w:rPr>
          <w:rFonts w:ascii="Times New Roman" w:hAnsi="Times New Roman"/>
          <w:sz w:val="24"/>
          <w:szCs w:val="24"/>
        </w:rPr>
        <w:t xml:space="preserve"> the </w:t>
      </w:r>
      <w:r w:rsidR="00934736">
        <w:rPr>
          <w:rFonts w:ascii="Times New Roman" w:hAnsi="Times New Roman"/>
          <w:sz w:val="24"/>
          <w:szCs w:val="24"/>
        </w:rPr>
        <w:t>area</w:t>
      </w:r>
      <w:r>
        <w:rPr>
          <w:rFonts w:ascii="Times New Roman" w:hAnsi="Times New Roman"/>
          <w:sz w:val="24"/>
          <w:szCs w:val="24"/>
        </w:rPr>
        <w:t>.</w:t>
      </w:r>
    </w:p>
    <w:p w14:paraId="5A164D02" w14:textId="77777777" w:rsidR="00C853E5" w:rsidRDefault="00C853E5" w:rsidP="000E5CCF">
      <w:pPr>
        <w:rPr>
          <w:rFonts w:ascii="Times New Roman" w:hAnsi="Times New Roman"/>
          <w:b/>
          <w:sz w:val="24"/>
          <w:szCs w:val="24"/>
        </w:rPr>
      </w:pPr>
      <w:r w:rsidRPr="000E5CCF">
        <w:rPr>
          <w:rFonts w:ascii="Times New Roman" w:hAnsi="Times New Roman"/>
          <w:b/>
          <w:sz w:val="24"/>
          <w:szCs w:val="24"/>
        </w:rPr>
        <w:t xml:space="preserve">Schedule 2 – Repeals </w:t>
      </w:r>
    </w:p>
    <w:p w14:paraId="6A2A065E" w14:textId="39D0A43E" w:rsidR="00C853E5" w:rsidRPr="000E5CCF" w:rsidRDefault="00F221D8" w:rsidP="00712DE7">
      <w:pPr>
        <w:pStyle w:val="ListParagraph"/>
        <w:numPr>
          <w:ilvl w:val="0"/>
          <w:numId w:val="15"/>
        </w:numPr>
        <w:rPr>
          <w:rFonts w:ascii="Times New Roman" w:hAnsi="Times New Roman"/>
          <w:b/>
          <w:sz w:val="24"/>
          <w:szCs w:val="24"/>
        </w:rPr>
        <w:sectPr w:rsidR="00C853E5" w:rsidRPr="000E5CCF" w:rsidSect="00F05A54">
          <w:footerReference w:type="default" r:id="rId11"/>
          <w:pgSz w:w="11906" w:h="16838"/>
          <w:pgMar w:top="1440" w:right="1440" w:bottom="1440" w:left="1440" w:header="708" w:footer="708" w:gutter="0"/>
          <w:pgNumType w:start="1"/>
          <w:cols w:space="708"/>
          <w:docGrid w:linePitch="360"/>
        </w:sectPr>
      </w:pPr>
      <w:r>
        <w:rPr>
          <w:rFonts w:ascii="Times New Roman" w:hAnsi="Times New Roman"/>
          <w:sz w:val="24"/>
          <w:szCs w:val="24"/>
        </w:rPr>
        <w:t>Schedule 2</w:t>
      </w:r>
      <w:r w:rsidR="00C853E5" w:rsidRPr="000E5CCF">
        <w:rPr>
          <w:rFonts w:ascii="Times New Roman" w:hAnsi="Times New Roman"/>
          <w:sz w:val="24"/>
          <w:szCs w:val="24"/>
        </w:rPr>
        <w:t xml:space="preserve"> repeals the whole of the </w:t>
      </w:r>
      <w:r w:rsidR="00C853E5" w:rsidRPr="000E5CCF">
        <w:rPr>
          <w:rFonts w:ascii="Times New Roman" w:hAnsi="Times New Roman"/>
          <w:i/>
          <w:sz w:val="24"/>
          <w:szCs w:val="24"/>
        </w:rPr>
        <w:t>Native Title (Recognition as Representative Body – North Queensland Land Council) Instrument 2018</w:t>
      </w:r>
      <w:r w:rsidR="00C853E5" w:rsidRPr="000E5CCF">
        <w:rPr>
          <w:rFonts w:ascii="Times New Roman" w:hAnsi="Times New Roman"/>
          <w:sz w:val="24"/>
          <w:szCs w:val="24"/>
        </w:rPr>
        <w:t xml:space="preserve">. </w:t>
      </w:r>
      <w:r w:rsidR="00416590" w:rsidRPr="000E5CCF">
        <w:rPr>
          <w:rFonts w:ascii="Times New Roman" w:hAnsi="Times New Roman"/>
          <w:sz w:val="24"/>
          <w:szCs w:val="24"/>
        </w:rPr>
        <w:t xml:space="preserve"> </w:t>
      </w:r>
    </w:p>
    <w:p w14:paraId="14480358" w14:textId="2FDA9AB3" w:rsidR="00064431" w:rsidRPr="003A2140" w:rsidRDefault="002B453A" w:rsidP="003A2140">
      <w:pPr>
        <w:jc w:val="center"/>
        <w:rPr>
          <w:rFonts w:cs="Times New Roman"/>
          <w:sz w:val="24"/>
          <w:szCs w:val="24"/>
        </w:rPr>
      </w:pPr>
      <w:r w:rsidRPr="003A25B0">
        <w:rPr>
          <w:rFonts w:ascii="Times New Roman" w:hAnsi="Times New Roman" w:cs="Times New Roman"/>
          <w:b/>
          <w:sz w:val="24"/>
          <w:szCs w:val="24"/>
        </w:rPr>
        <w:lastRenderedPageBreak/>
        <w:t>STATEMENT OF COMPABILITY WITH HUMAN RIGHTS</w:t>
      </w:r>
    </w:p>
    <w:p w14:paraId="29B50B74" w14:textId="77777777" w:rsidR="00064431" w:rsidRPr="003A2140" w:rsidRDefault="00064431" w:rsidP="003A2140">
      <w:pPr>
        <w:jc w:val="center"/>
        <w:rPr>
          <w:rFonts w:ascii="Times New Roman" w:hAnsi="Times New Roman" w:cs="Times New Roman"/>
          <w:i/>
          <w:sz w:val="24"/>
          <w:szCs w:val="24"/>
        </w:rPr>
      </w:pPr>
      <w:r w:rsidRPr="003A2140">
        <w:rPr>
          <w:rFonts w:ascii="Times New Roman" w:hAnsi="Times New Roman" w:cs="Times New Roman"/>
          <w:i/>
          <w:sz w:val="24"/>
          <w:szCs w:val="24"/>
        </w:rPr>
        <w:t>Prepared in accordance with Part 3 of the Human Rights (Parliamentary Scrutiny) Act 2011</w:t>
      </w:r>
    </w:p>
    <w:p w14:paraId="21853BBB" w14:textId="77777777" w:rsidR="00064431" w:rsidRPr="003A2140" w:rsidRDefault="00064431" w:rsidP="003A2140">
      <w:pPr>
        <w:rPr>
          <w:rFonts w:ascii="Times New Roman" w:hAnsi="Times New Roman" w:cs="Times New Roman"/>
          <w:sz w:val="24"/>
          <w:szCs w:val="24"/>
        </w:rPr>
      </w:pPr>
    </w:p>
    <w:p w14:paraId="0F513F91" w14:textId="7BB6AFCE" w:rsidR="00064431" w:rsidRPr="003A2140" w:rsidRDefault="00E85E40" w:rsidP="003A2140">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022C69" w:rsidRPr="003A2140">
        <w:rPr>
          <w:rFonts w:ascii="Times New Roman" w:hAnsi="Times New Roman" w:cs="Times New Roman"/>
          <w:b/>
          <w:sz w:val="24"/>
          <w:szCs w:val="24"/>
        </w:rPr>
        <w:t xml:space="preserve"> </w:t>
      </w:r>
      <w:r w:rsidRPr="003A2140">
        <w:rPr>
          <w:rFonts w:ascii="Times New Roman" w:hAnsi="Times New Roman" w:cs="Times New Roman"/>
          <w:b/>
          <w:sz w:val="24"/>
          <w:szCs w:val="24"/>
        </w:rPr>
        <w:t>-</w:t>
      </w:r>
      <w:r w:rsidR="00022C69" w:rsidRPr="00E57738">
        <w:rPr>
          <w:rFonts w:ascii="Times New Roman" w:hAnsi="Times New Roman" w:cs="Times New Roman"/>
          <w:b/>
          <w:sz w:val="24"/>
          <w:szCs w:val="24"/>
        </w:rPr>
        <w:t xml:space="preserve"> </w:t>
      </w:r>
      <w:r w:rsidR="00E57738" w:rsidRPr="00E57738">
        <w:rPr>
          <w:rFonts w:ascii="Times New Roman" w:hAnsi="Times New Roman"/>
          <w:b/>
          <w:sz w:val="24"/>
          <w:szCs w:val="24"/>
        </w:rPr>
        <w:t xml:space="preserve">North Queensland </w:t>
      </w:r>
      <w:r w:rsidR="00022C69" w:rsidRPr="00E57738">
        <w:rPr>
          <w:rFonts w:ascii="Times New Roman" w:hAnsi="Times New Roman" w:cs="Times New Roman"/>
          <w:b/>
          <w:sz w:val="24"/>
          <w:szCs w:val="24"/>
        </w:rPr>
        <w:t>L</w:t>
      </w:r>
      <w:r w:rsidR="00022C69" w:rsidRPr="003A2140">
        <w:rPr>
          <w:rFonts w:ascii="Times New Roman" w:hAnsi="Times New Roman" w:cs="Times New Roman"/>
          <w:b/>
          <w:sz w:val="24"/>
          <w:szCs w:val="24"/>
        </w:rPr>
        <w:t>and Council</w:t>
      </w:r>
      <w:r w:rsidRPr="003A2140">
        <w:rPr>
          <w:rFonts w:ascii="Times New Roman" w:hAnsi="Times New Roman" w:cs="Times New Roman"/>
          <w:b/>
          <w:sz w:val="24"/>
          <w:szCs w:val="24"/>
        </w:rPr>
        <w:t>) Instrument 20</w:t>
      </w:r>
      <w:r w:rsidR="002B453A" w:rsidRPr="003A2140">
        <w:rPr>
          <w:rFonts w:ascii="Times New Roman" w:hAnsi="Times New Roman" w:cs="Times New Roman"/>
          <w:b/>
          <w:sz w:val="24"/>
          <w:szCs w:val="24"/>
        </w:rPr>
        <w:t>21</w:t>
      </w:r>
    </w:p>
    <w:p w14:paraId="3B004DDB" w14:textId="77777777" w:rsidR="00064431" w:rsidRPr="003A2140" w:rsidRDefault="00064431" w:rsidP="003A2140">
      <w:pPr>
        <w:rPr>
          <w:rFonts w:ascii="Times New Roman" w:hAnsi="Times New Roman" w:cs="Times New Roman"/>
          <w:sz w:val="24"/>
          <w:szCs w:val="24"/>
        </w:rPr>
      </w:pPr>
    </w:p>
    <w:p w14:paraId="3FFCDC4E" w14:textId="4E927DEF" w:rsidR="00064431" w:rsidRPr="003A2140" w:rsidRDefault="00064431"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w:t>
      </w:r>
      <w:r w:rsidR="002B453A" w:rsidRPr="003A2140">
        <w:rPr>
          <w:rFonts w:ascii="Times New Roman" w:hAnsi="Times New Roman"/>
          <w:i/>
          <w:sz w:val="24"/>
          <w:szCs w:val="24"/>
        </w:rPr>
        <w:t xml:space="preserve">Native Title (Recognition as Representative Body – </w:t>
      </w:r>
      <w:r w:rsidR="00E57738">
        <w:rPr>
          <w:rFonts w:ascii="Times New Roman" w:hAnsi="Times New Roman"/>
          <w:i/>
          <w:sz w:val="24"/>
          <w:szCs w:val="24"/>
        </w:rPr>
        <w:t>North Queensland</w:t>
      </w:r>
      <w:r w:rsidR="002B453A" w:rsidRPr="003A2140">
        <w:rPr>
          <w:rFonts w:ascii="Times New Roman" w:hAnsi="Times New Roman"/>
          <w:i/>
          <w:sz w:val="24"/>
          <w:szCs w:val="24"/>
        </w:rPr>
        <w:t xml:space="preserve"> Land Council) Instrument 2021</w:t>
      </w:r>
      <w:r w:rsidR="002B453A" w:rsidRPr="003A2140">
        <w:rPr>
          <w:rFonts w:ascii="Times New Roman" w:hAnsi="Times New Roman"/>
          <w:sz w:val="24"/>
          <w:szCs w:val="24"/>
        </w:rPr>
        <w:t xml:space="preserve"> (I</w:t>
      </w:r>
      <w:r w:rsidRPr="003A2140">
        <w:rPr>
          <w:rFonts w:ascii="Times New Roman" w:hAnsi="Times New Roman"/>
          <w:sz w:val="24"/>
          <w:szCs w:val="24"/>
        </w:rPr>
        <w:t>nstrument</w:t>
      </w:r>
      <w:r w:rsidR="002B453A" w:rsidRPr="003A2140">
        <w:rPr>
          <w:rFonts w:ascii="Times New Roman" w:hAnsi="Times New Roman"/>
          <w:sz w:val="24"/>
          <w:szCs w:val="24"/>
        </w:rPr>
        <w:t>)</w:t>
      </w:r>
      <w:r w:rsidRPr="003A2140">
        <w:rPr>
          <w:rFonts w:ascii="Times New Roman" w:hAnsi="Times New Roman"/>
          <w:sz w:val="24"/>
          <w:szCs w:val="24"/>
        </w:rPr>
        <w:t xml:space="preserve"> is compatible with the human rights and freedoms recognised or declared in the international instruments listed in section 3 of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w:t>
      </w:r>
    </w:p>
    <w:p w14:paraId="701F6E04" w14:textId="77777777" w:rsidR="00C853E5" w:rsidRPr="003A2140" w:rsidRDefault="00C853E5" w:rsidP="00C853E5">
      <w:pPr>
        <w:rPr>
          <w:rFonts w:ascii="Times New Roman" w:hAnsi="Times New Roman" w:cs="Times New Roman"/>
          <w:b/>
          <w:sz w:val="24"/>
          <w:szCs w:val="24"/>
        </w:rPr>
      </w:pPr>
      <w:r w:rsidRPr="003A2140">
        <w:rPr>
          <w:rFonts w:ascii="Times New Roman" w:hAnsi="Times New Roman" w:cs="Times New Roman"/>
          <w:b/>
          <w:sz w:val="24"/>
          <w:szCs w:val="24"/>
        </w:rPr>
        <w:t>Overview </w:t>
      </w:r>
    </w:p>
    <w:p w14:paraId="00CC706A" w14:textId="4E4E481C" w:rsidR="00C853E5" w:rsidRPr="00C53FCA"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B09E4">
        <w:rPr>
          <w:rFonts w:ascii="Times New Roman" w:hAnsi="Times New Roman"/>
          <w:sz w:val="24"/>
          <w:szCs w:val="24"/>
        </w:rPr>
        <w:t>I</w:t>
      </w:r>
      <w:r w:rsidRPr="003A2140">
        <w:rPr>
          <w:rFonts w:ascii="Times New Roman" w:hAnsi="Times New Roman"/>
          <w:sz w:val="24"/>
          <w:szCs w:val="24"/>
        </w:rPr>
        <w:t xml:space="preserve">nstrument recognises the </w:t>
      </w:r>
      <w:r>
        <w:rPr>
          <w:rFonts w:ascii="Times New Roman" w:hAnsi="Times New Roman"/>
          <w:sz w:val="24"/>
          <w:szCs w:val="24"/>
        </w:rPr>
        <w:t xml:space="preserve">North Queensland Land Council (NQLC) </w:t>
      </w:r>
      <w:r w:rsidRPr="003A2140">
        <w:rPr>
          <w:rFonts w:ascii="Times New Roman" w:hAnsi="Times New Roman"/>
          <w:sz w:val="24"/>
          <w:szCs w:val="24"/>
        </w:rPr>
        <w:t xml:space="preserve">as the representative Aboriginal/Torres Strait Islander body (representative body) for the </w:t>
      </w:r>
      <w:r>
        <w:rPr>
          <w:rFonts w:ascii="Times New Roman" w:hAnsi="Times New Roman"/>
          <w:sz w:val="24"/>
          <w:szCs w:val="24"/>
        </w:rPr>
        <w:t>North</w:t>
      </w:r>
      <w:r w:rsidR="005A1FBF">
        <w:rPr>
          <w:rFonts w:ascii="Times New Roman" w:hAnsi="Times New Roman"/>
          <w:sz w:val="24"/>
          <w:szCs w:val="24"/>
        </w:rPr>
        <w:t>ern</w:t>
      </w:r>
      <w:r>
        <w:rPr>
          <w:rFonts w:ascii="Times New Roman" w:hAnsi="Times New Roman"/>
          <w:sz w:val="24"/>
          <w:szCs w:val="24"/>
        </w:rPr>
        <w:t xml:space="preserve"> Queensland area</w:t>
      </w:r>
      <w:r w:rsidRPr="003A2140">
        <w:rPr>
          <w:rFonts w:ascii="Times New Roman" w:hAnsi="Times New Roman"/>
          <w:sz w:val="24"/>
          <w:szCs w:val="24"/>
        </w:rPr>
        <w:t xml:space="preserve"> for </w:t>
      </w:r>
      <w:r>
        <w:rPr>
          <w:rFonts w:ascii="Times New Roman" w:hAnsi="Times New Roman"/>
          <w:sz w:val="24"/>
          <w:szCs w:val="24"/>
        </w:rPr>
        <w:t xml:space="preserve">a </w:t>
      </w:r>
      <w:r w:rsidR="004D7353">
        <w:rPr>
          <w:rFonts w:ascii="Times New Roman" w:hAnsi="Times New Roman"/>
          <w:sz w:val="24"/>
          <w:szCs w:val="24"/>
        </w:rPr>
        <w:t>two</w:t>
      </w:r>
      <w:r>
        <w:rPr>
          <w:rFonts w:ascii="Times New Roman" w:hAnsi="Times New Roman"/>
          <w:sz w:val="24"/>
          <w:szCs w:val="24"/>
        </w:rPr>
        <w:t xml:space="preserve"> year</w:t>
      </w:r>
      <w:r w:rsidRPr="00C53FCA">
        <w:rPr>
          <w:rFonts w:ascii="Times New Roman" w:hAnsi="Times New Roman"/>
          <w:sz w:val="24"/>
          <w:szCs w:val="24"/>
        </w:rPr>
        <w:t xml:space="preserve"> period from </w:t>
      </w:r>
      <w:r>
        <w:rPr>
          <w:rFonts w:ascii="Times New Roman" w:hAnsi="Times New Roman"/>
          <w:sz w:val="24"/>
          <w:szCs w:val="24"/>
        </w:rPr>
        <w:t>1 July </w:t>
      </w:r>
      <w:r w:rsidRPr="00C53FCA">
        <w:rPr>
          <w:rFonts w:ascii="Times New Roman" w:hAnsi="Times New Roman"/>
          <w:sz w:val="24"/>
          <w:szCs w:val="24"/>
        </w:rPr>
        <w:t xml:space="preserve">2021 to </w:t>
      </w:r>
      <w:r>
        <w:rPr>
          <w:rFonts w:ascii="Times New Roman" w:hAnsi="Times New Roman"/>
          <w:sz w:val="24"/>
          <w:szCs w:val="24"/>
        </w:rPr>
        <w:t>30 June 202</w:t>
      </w:r>
      <w:r w:rsidR="004D7353">
        <w:rPr>
          <w:rFonts w:ascii="Times New Roman" w:hAnsi="Times New Roman"/>
          <w:sz w:val="24"/>
          <w:szCs w:val="24"/>
        </w:rPr>
        <w:t>3</w:t>
      </w:r>
      <w:r w:rsidRPr="00C53FCA">
        <w:rPr>
          <w:rFonts w:ascii="Times New Roman" w:hAnsi="Times New Roman"/>
          <w:sz w:val="24"/>
          <w:szCs w:val="24"/>
        </w:rPr>
        <w:t xml:space="preserve">. </w:t>
      </w:r>
    </w:p>
    <w:p w14:paraId="3E0147C8" w14:textId="77777777" w:rsidR="00C853E5" w:rsidRPr="003A2140"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Among other things, the role of representative bodies is to facilitate and assist native title claimants and holders to gain formal recognition of their native title rights and assist them in the exercise of those rights.</w:t>
      </w:r>
    </w:p>
    <w:p w14:paraId="522BA31E" w14:textId="77777777" w:rsidR="00C853E5" w:rsidRPr="003A2140" w:rsidRDefault="00C853E5" w:rsidP="00C853E5">
      <w:pPr>
        <w:rPr>
          <w:rFonts w:ascii="Times New Roman" w:hAnsi="Times New Roman" w:cs="Times New Roman"/>
          <w:b/>
          <w:sz w:val="24"/>
          <w:szCs w:val="24"/>
        </w:rPr>
      </w:pPr>
      <w:r w:rsidRPr="003A2140">
        <w:rPr>
          <w:rFonts w:ascii="Times New Roman" w:hAnsi="Times New Roman" w:cs="Times New Roman"/>
          <w:b/>
          <w:sz w:val="24"/>
          <w:szCs w:val="24"/>
        </w:rPr>
        <w:t>Background</w:t>
      </w:r>
    </w:p>
    <w:p w14:paraId="6F1D8492" w14:textId="4723BD0A" w:rsidR="00C853E5" w:rsidRPr="003A2140"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Instrument is made under subsection 203AD(1) of the </w:t>
      </w:r>
      <w:r w:rsidRPr="003A2140">
        <w:rPr>
          <w:rFonts w:ascii="Times New Roman" w:hAnsi="Times New Roman"/>
          <w:i/>
          <w:sz w:val="24"/>
          <w:szCs w:val="24"/>
        </w:rPr>
        <w:t>Native Title Act 1993</w:t>
      </w:r>
      <w:r w:rsidRPr="003A2140">
        <w:rPr>
          <w:rFonts w:ascii="Times New Roman" w:hAnsi="Times New Roman"/>
          <w:sz w:val="24"/>
          <w:szCs w:val="24"/>
        </w:rPr>
        <w:t xml:space="preserve"> (the Act). Under subsection 203AD(1), the Minister may, by legislative instrument, recognise, as the representative body for an area or areas, an eligible body that has applied under section 203AB</w:t>
      </w:r>
      <w:r w:rsidR="006030BD">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5A73CA9A" w14:textId="77777777" w:rsidR="00C853E5" w:rsidRPr="0045491B" w:rsidRDefault="00C853E5" w:rsidP="00C853E5">
      <w:pPr>
        <w:pStyle w:val="ListParagraph"/>
        <w:numPr>
          <w:ilvl w:val="1"/>
          <w:numId w:val="19"/>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27304FA3" w14:textId="77777777" w:rsidR="00C853E5" w:rsidRPr="0045491B" w:rsidRDefault="00C853E5" w:rsidP="00C853E5">
      <w:pPr>
        <w:pStyle w:val="ListParagraph"/>
        <w:numPr>
          <w:ilvl w:val="1"/>
          <w:numId w:val="19"/>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036BE3F4" w14:textId="77777777" w:rsidR="00C853E5" w:rsidRPr="0045491B" w:rsidRDefault="00C853E5" w:rsidP="00AB09E4">
      <w:pPr>
        <w:pStyle w:val="ListParagraph"/>
        <w:numPr>
          <w:ilvl w:val="0"/>
          <w:numId w:val="16"/>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5D14C2E8" w14:textId="77777777" w:rsidR="00C853E5" w:rsidRPr="0045491B" w:rsidRDefault="00C853E5" w:rsidP="00AB09E4">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In accordance with section 203A of the Act, </w:t>
      </w:r>
      <w:r>
        <w:rPr>
          <w:rFonts w:ascii="Times New Roman" w:hAnsi="Times New Roman"/>
          <w:sz w:val="24"/>
          <w:szCs w:val="24"/>
        </w:rPr>
        <w:t>NQLC</w:t>
      </w:r>
      <w:r w:rsidRPr="0045491B">
        <w:rPr>
          <w:rFonts w:ascii="Times New Roman" w:hAnsi="Times New Roman"/>
          <w:sz w:val="24"/>
          <w:szCs w:val="24"/>
        </w:rPr>
        <w:t xml:space="preserve"> was invited by the Minister to apply for recognition as the representative body for the area described in the Schedule to the Instrument.</w:t>
      </w:r>
    </w:p>
    <w:p w14:paraId="00863220" w14:textId="77777777" w:rsidR="00C853E5" w:rsidRPr="003A2140" w:rsidRDefault="00C853E5" w:rsidP="00AB09E4">
      <w:pPr>
        <w:pStyle w:val="ListParagraph"/>
        <w:numPr>
          <w:ilvl w:val="0"/>
          <w:numId w:val="16"/>
        </w:numPr>
        <w:rPr>
          <w:rFonts w:ascii="Times New Roman" w:hAnsi="Times New Roman"/>
          <w:sz w:val="24"/>
          <w:szCs w:val="24"/>
        </w:rPr>
      </w:pPr>
      <w:r w:rsidRPr="0045491B">
        <w:rPr>
          <w:rFonts w:ascii="Times New Roman" w:hAnsi="Times New Roman"/>
          <w:sz w:val="24"/>
          <w:szCs w:val="24"/>
        </w:rPr>
        <w:lastRenderedPageBreak/>
        <w:t xml:space="preserve">In accordance with section 203AB of the Act, </w:t>
      </w:r>
      <w:r>
        <w:rPr>
          <w:rFonts w:ascii="Times New Roman" w:hAnsi="Times New Roman"/>
          <w:sz w:val="24"/>
          <w:szCs w:val="24"/>
        </w:rPr>
        <w:t>NQLC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373DA20F" w14:textId="6505C7F2" w:rsidR="00C853E5" w:rsidRPr="003A2140"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On the basis of the information provided, the Minister was satisfied </w:t>
      </w:r>
      <w:r>
        <w:rPr>
          <w:rFonts w:ascii="Times New Roman" w:hAnsi="Times New Roman"/>
          <w:sz w:val="24"/>
          <w:szCs w:val="24"/>
        </w:rPr>
        <w:t>NQLC</w:t>
      </w:r>
      <w:r w:rsidRPr="003A2140">
        <w:rPr>
          <w:rFonts w:ascii="Times New Roman" w:hAnsi="Times New Roman"/>
          <w:sz w:val="24"/>
          <w:szCs w:val="24"/>
        </w:rPr>
        <w:t xml:space="preserve"> </w:t>
      </w:r>
      <w:r>
        <w:rPr>
          <w:rFonts w:ascii="Times New Roman" w:hAnsi="Times New Roman"/>
          <w:sz w:val="24"/>
          <w:szCs w:val="24"/>
        </w:rPr>
        <w:t xml:space="preserve">does and </w:t>
      </w:r>
      <w:r w:rsidRPr="003A2140">
        <w:rPr>
          <w:rFonts w:ascii="Times New Roman" w:hAnsi="Times New Roman"/>
          <w:sz w:val="24"/>
          <w:szCs w:val="24"/>
        </w:rPr>
        <w:t xml:space="preserve">would satisfactorily perform the functions of a representative body as required under section 203AD of the Act. </w:t>
      </w:r>
      <w:r>
        <w:rPr>
          <w:rFonts w:ascii="Times New Roman" w:hAnsi="Times New Roman"/>
          <w:sz w:val="24"/>
          <w:szCs w:val="24"/>
        </w:rPr>
        <w:t>In accordance with section 203AI</w:t>
      </w:r>
      <w:r w:rsidR="006030BD">
        <w:rPr>
          <w:rFonts w:ascii="Times New Roman" w:hAnsi="Times New Roman"/>
          <w:sz w:val="24"/>
          <w:szCs w:val="24"/>
        </w:rPr>
        <w:t xml:space="preserve"> of the Act</w:t>
      </w:r>
      <w:r>
        <w:rPr>
          <w:rFonts w:ascii="Times New Roman" w:hAnsi="Times New Roman"/>
          <w:sz w:val="24"/>
          <w:szCs w:val="24"/>
        </w:rPr>
        <w:t>, t</w:t>
      </w:r>
      <w:r w:rsidRPr="003A2140">
        <w:rPr>
          <w:rFonts w:ascii="Times New Roman" w:hAnsi="Times New Roman"/>
          <w:sz w:val="24"/>
          <w:szCs w:val="24"/>
        </w:rPr>
        <w:t>he Minist</w:t>
      </w:r>
      <w:r>
        <w:rPr>
          <w:rFonts w:ascii="Times New Roman" w:hAnsi="Times New Roman"/>
          <w:sz w:val="24"/>
          <w:szCs w:val="24"/>
        </w:rPr>
        <w:t>er took into account whether NQLC</w:t>
      </w:r>
      <w:r w:rsidRPr="003A2140">
        <w:rPr>
          <w:rFonts w:ascii="Times New Roman" w:hAnsi="Times New Roman"/>
          <w:sz w:val="24"/>
          <w:szCs w:val="24"/>
        </w:rPr>
        <w:t xml:space="preserve"> will comply with </w:t>
      </w:r>
      <w:r>
        <w:rPr>
          <w:rFonts w:ascii="Times New Roman" w:hAnsi="Times New Roman"/>
          <w:sz w:val="24"/>
          <w:szCs w:val="24"/>
        </w:rPr>
        <w:t xml:space="preserve">or is complying with </w:t>
      </w:r>
      <w:r w:rsidRPr="003A2140">
        <w:rPr>
          <w:rFonts w:ascii="Times New Roman" w:hAnsi="Times New Roman"/>
          <w:sz w:val="24"/>
          <w:szCs w:val="24"/>
        </w:rPr>
        <w:t xml:space="preserve">section 203BA </w:t>
      </w:r>
      <w:r w:rsidR="006030BD">
        <w:rPr>
          <w:rFonts w:ascii="Times New Roman" w:hAnsi="Times New Roman"/>
          <w:sz w:val="24"/>
          <w:szCs w:val="24"/>
        </w:rPr>
        <w:t xml:space="preserve">of the Act </w:t>
      </w:r>
      <w:r w:rsidRPr="003A2140">
        <w:rPr>
          <w:rFonts w:ascii="Times New Roman" w:hAnsi="Times New Roman"/>
          <w:sz w:val="24"/>
          <w:szCs w:val="24"/>
        </w:rPr>
        <w:t>(which deals with how functions of representative bodies are to be performed).</w:t>
      </w:r>
    </w:p>
    <w:p w14:paraId="527EE846" w14:textId="3CC19E2D" w:rsidR="00C853E5" w:rsidRPr="003A2140"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Pr>
          <w:rFonts w:ascii="Times New Roman" w:hAnsi="Times New Roman"/>
          <w:sz w:val="24"/>
          <w:szCs w:val="24"/>
        </w:rPr>
        <w:t>, in accordance with subsection 203</w:t>
      </w:r>
      <w:r w:rsidR="006030BD">
        <w:rPr>
          <w:rFonts w:ascii="Times New Roman" w:hAnsi="Times New Roman"/>
          <w:sz w:val="24"/>
          <w:szCs w:val="24"/>
        </w:rPr>
        <w:t>AD</w:t>
      </w:r>
      <w:r>
        <w:rPr>
          <w:rFonts w:ascii="Times New Roman" w:hAnsi="Times New Roman"/>
          <w:sz w:val="24"/>
          <w:szCs w:val="24"/>
        </w:rPr>
        <w:t>(3B)</w:t>
      </w:r>
      <w:r w:rsidR="002D4DC6">
        <w:rPr>
          <w:rFonts w:ascii="Times New Roman" w:hAnsi="Times New Roman"/>
          <w:sz w:val="24"/>
          <w:szCs w:val="24"/>
        </w:rPr>
        <w:t xml:space="preserve"> of the Act</w:t>
      </w:r>
      <w:r>
        <w:rPr>
          <w:rFonts w:ascii="Times New Roman" w:hAnsi="Times New Roman"/>
          <w:sz w:val="24"/>
          <w:szCs w:val="24"/>
        </w:rPr>
        <w:t>,</w:t>
      </w:r>
      <w:r w:rsidRPr="003A2140">
        <w:rPr>
          <w:rFonts w:ascii="Times New Roman" w:hAnsi="Times New Roman"/>
          <w:sz w:val="24"/>
          <w:szCs w:val="24"/>
        </w:rPr>
        <w:t xml:space="preserve"> whether </w:t>
      </w:r>
      <w:r>
        <w:rPr>
          <w:rFonts w:ascii="Times New Roman" w:hAnsi="Times New Roman"/>
          <w:sz w:val="24"/>
          <w:szCs w:val="24"/>
        </w:rPr>
        <w:t>NQLC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w:t>
      </w:r>
      <w:r w:rsidR="00B034B0">
        <w:rPr>
          <w:rFonts w:ascii="Times New Roman" w:hAnsi="Times New Roman"/>
          <w:sz w:val="24"/>
          <w:szCs w:val="24"/>
        </w:rPr>
        <w:t xml:space="preserve"> (NIAA)</w:t>
      </w:r>
      <w:r w:rsidRPr="003A2140">
        <w:rPr>
          <w:rFonts w:ascii="Times New Roman" w:hAnsi="Times New Roman"/>
          <w:sz w:val="24"/>
          <w:szCs w:val="24"/>
        </w:rPr>
        <w:t xml:space="preserve"> to deal with funds and what period of recognition would promote the efficient performance of the functions mentioned in subsection 203B(1)</w:t>
      </w:r>
      <w:r w:rsidR="006030BD">
        <w:rPr>
          <w:rFonts w:ascii="Times New Roman" w:hAnsi="Times New Roman"/>
          <w:sz w:val="24"/>
          <w:szCs w:val="24"/>
        </w:rPr>
        <w:t xml:space="preserve"> of the Act</w:t>
      </w:r>
      <w:r w:rsidRPr="003A2140">
        <w:rPr>
          <w:rFonts w:ascii="Times New Roman" w:hAnsi="Times New Roman"/>
          <w:sz w:val="24"/>
          <w:szCs w:val="24"/>
        </w:rPr>
        <w:t xml:space="preserve">. </w:t>
      </w:r>
    </w:p>
    <w:p w14:paraId="69A1AE07" w14:textId="4C3E84AA" w:rsidR="00C853E5" w:rsidRPr="00C53FCA"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Pr>
          <w:rFonts w:ascii="Times New Roman" w:hAnsi="Times New Roman"/>
          <w:sz w:val="24"/>
          <w:szCs w:val="24"/>
        </w:rPr>
        <w:t>NQLC</w:t>
      </w:r>
      <w:r w:rsidRPr="003A2140">
        <w:rPr>
          <w:rFonts w:ascii="Times New Roman" w:hAnsi="Times New Roman"/>
          <w:sz w:val="24"/>
          <w:szCs w:val="24"/>
        </w:rPr>
        <w:t xml:space="preserve"> for the area described in Schedule 1 to the Instrument as a representative body for a period o</w:t>
      </w:r>
      <w:r w:rsidRPr="00C53FCA">
        <w:rPr>
          <w:rFonts w:ascii="Times New Roman" w:hAnsi="Times New Roman"/>
          <w:sz w:val="24"/>
          <w:szCs w:val="24"/>
        </w:rPr>
        <w:t xml:space="preserve">f </w:t>
      </w:r>
      <w:r w:rsidR="004D7353">
        <w:rPr>
          <w:rFonts w:ascii="Times New Roman" w:hAnsi="Times New Roman"/>
          <w:sz w:val="24"/>
          <w:szCs w:val="24"/>
        </w:rPr>
        <w:t>two</w:t>
      </w:r>
      <w:r w:rsidRPr="00C53FCA">
        <w:rPr>
          <w:rFonts w:ascii="Times New Roman" w:hAnsi="Times New Roman"/>
          <w:sz w:val="24"/>
          <w:szCs w:val="24"/>
        </w:rPr>
        <w:t xml:space="preserve"> years commencing on </w:t>
      </w:r>
      <w:r>
        <w:rPr>
          <w:rFonts w:ascii="Times New Roman" w:hAnsi="Times New Roman"/>
          <w:sz w:val="24"/>
          <w:szCs w:val="24"/>
        </w:rPr>
        <w:t>1 July</w:t>
      </w:r>
      <w:r w:rsidRPr="00C53FCA">
        <w:rPr>
          <w:rFonts w:ascii="Times New Roman" w:hAnsi="Times New Roman"/>
          <w:sz w:val="24"/>
          <w:szCs w:val="24"/>
        </w:rPr>
        <w:t xml:space="preserve"> 2021 and ending </w:t>
      </w:r>
      <w:r>
        <w:rPr>
          <w:rFonts w:ascii="Times New Roman" w:hAnsi="Times New Roman"/>
          <w:sz w:val="24"/>
          <w:szCs w:val="24"/>
        </w:rPr>
        <w:t>at the end of</w:t>
      </w:r>
      <w:r w:rsidRPr="00C53FCA">
        <w:rPr>
          <w:rFonts w:ascii="Times New Roman" w:hAnsi="Times New Roman"/>
          <w:sz w:val="24"/>
          <w:szCs w:val="24"/>
        </w:rPr>
        <w:t xml:space="preserve"> </w:t>
      </w:r>
      <w:r>
        <w:rPr>
          <w:rFonts w:ascii="Times New Roman" w:hAnsi="Times New Roman"/>
          <w:sz w:val="24"/>
          <w:szCs w:val="24"/>
        </w:rPr>
        <w:t>30 June 202</w:t>
      </w:r>
      <w:r w:rsidR="004D7353">
        <w:rPr>
          <w:rFonts w:ascii="Times New Roman" w:hAnsi="Times New Roman"/>
          <w:sz w:val="24"/>
          <w:szCs w:val="24"/>
        </w:rPr>
        <w:t>3</w:t>
      </w:r>
      <w:r>
        <w:rPr>
          <w:rFonts w:ascii="Times New Roman" w:hAnsi="Times New Roman"/>
          <w:sz w:val="24"/>
          <w:szCs w:val="24"/>
        </w:rPr>
        <w:t>.</w:t>
      </w:r>
      <w:r w:rsidRPr="00C53FCA">
        <w:rPr>
          <w:rFonts w:ascii="Times New Roman" w:hAnsi="Times New Roman"/>
          <w:sz w:val="24"/>
          <w:szCs w:val="24"/>
        </w:rPr>
        <w:t xml:space="preserve"> </w:t>
      </w:r>
    </w:p>
    <w:p w14:paraId="21FB0783" w14:textId="77777777" w:rsidR="00C853E5" w:rsidRPr="003A2140"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Instrument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 xml:space="preserve">. </w:t>
      </w:r>
    </w:p>
    <w:p w14:paraId="365BF80B" w14:textId="6438FFE1" w:rsidR="00C853E5" w:rsidRDefault="00C853E5" w:rsidP="00AB09E4">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8334A5E" w14:textId="77777777" w:rsidR="00C853E5" w:rsidRPr="0045491B" w:rsidRDefault="00C853E5" w:rsidP="00C853E5">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12B8F6DB" w14:textId="3A5EC767" w:rsidR="00C853E5" w:rsidRPr="00AB09E4" w:rsidRDefault="00C853E5" w:rsidP="00AB09E4">
      <w:pPr>
        <w:pStyle w:val="ListParagraph"/>
        <w:numPr>
          <w:ilvl w:val="0"/>
          <w:numId w:val="16"/>
        </w:numPr>
        <w:rPr>
          <w:rFonts w:ascii="Times New Roman" w:hAnsi="Times New Roman"/>
          <w:sz w:val="24"/>
          <w:szCs w:val="24"/>
        </w:rPr>
      </w:pPr>
      <w:r w:rsidRPr="00AB09E4">
        <w:rPr>
          <w:rFonts w:ascii="Times New Roman" w:hAnsi="Times New Roman"/>
          <w:sz w:val="24"/>
          <w:szCs w:val="24"/>
        </w:rPr>
        <w:t>The period of recognition commences on 1 July 2021 and ceases to have effect at the end of 30 June 202</w:t>
      </w:r>
      <w:r w:rsidR="004D7353">
        <w:rPr>
          <w:rFonts w:ascii="Times New Roman" w:hAnsi="Times New Roman"/>
          <w:sz w:val="24"/>
          <w:szCs w:val="24"/>
        </w:rPr>
        <w:t>3</w:t>
      </w:r>
      <w:r w:rsidRPr="00AB09E4">
        <w:rPr>
          <w:rFonts w:ascii="Times New Roman" w:hAnsi="Times New Roman"/>
          <w:sz w:val="24"/>
          <w:szCs w:val="24"/>
        </w:rPr>
        <w:t xml:space="preserve">. </w:t>
      </w:r>
    </w:p>
    <w:p w14:paraId="5CE2E8F4" w14:textId="77777777" w:rsidR="00C853E5" w:rsidRPr="0045491B" w:rsidRDefault="00C853E5" w:rsidP="00C853E5">
      <w:pPr>
        <w:rPr>
          <w:rFonts w:ascii="Times New Roman" w:hAnsi="Times New Roman" w:cs="Times New Roman"/>
          <w:b/>
          <w:sz w:val="24"/>
          <w:szCs w:val="24"/>
        </w:rPr>
      </w:pPr>
      <w:r w:rsidRPr="0045491B">
        <w:rPr>
          <w:rFonts w:ascii="Times New Roman" w:hAnsi="Times New Roman" w:cs="Times New Roman"/>
          <w:b/>
          <w:sz w:val="24"/>
          <w:szCs w:val="24"/>
        </w:rPr>
        <w:t>Consultation</w:t>
      </w:r>
    </w:p>
    <w:p w14:paraId="42BDC05A" w14:textId="77777777" w:rsidR="006E7242" w:rsidRDefault="006E7242" w:rsidP="00AB09E4">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The Minister’s decision to recognise </w:t>
      </w:r>
      <w:r>
        <w:rPr>
          <w:rFonts w:ascii="Times New Roman" w:hAnsi="Times New Roman"/>
          <w:sz w:val="24"/>
          <w:szCs w:val="24"/>
        </w:rPr>
        <w:t>NQLC</w:t>
      </w:r>
      <w:r w:rsidRPr="0045491B">
        <w:rPr>
          <w:rFonts w:ascii="Times New Roman" w:hAnsi="Times New Roman"/>
          <w:sz w:val="24"/>
          <w:szCs w:val="24"/>
        </w:rPr>
        <w:t xml:space="preserve"> as a representative body was preceded</w:t>
      </w:r>
      <w:r>
        <w:rPr>
          <w:rFonts w:ascii="Times New Roman" w:hAnsi="Times New Roman"/>
          <w:sz w:val="24"/>
          <w:szCs w:val="24"/>
        </w:rPr>
        <w:t xml:space="preserve"> by a </w:t>
      </w:r>
      <w:r w:rsidRPr="0045491B">
        <w:rPr>
          <w:rFonts w:ascii="Times New Roman" w:hAnsi="Times New Roman"/>
          <w:sz w:val="24"/>
          <w:szCs w:val="24"/>
        </w:rPr>
        <w:t>consultation process</w:t>
      </w:r>
      <w:r>
        <w:rPr>
          <w:rFonts w:ascii="Times New Roman" w:hAnsi="Times New Roman"/>
          <w:sz w:val="24"/>
          <w:szCs w:val="24"/>
        </w:rPr>
        <w:t xml:space="preserve"> in </w:t>
      </w:r>
      <w:r w:rsidRPr="00CB436D">
        <w:rPr>
          <w:rFonts w:ascii="Times New Roman" w:hAnsi="Times New Roman"/>
          <w:sz w:val="24"/>
          <w:szCs w:val="24"/>
        </w:rPr>
        <w:t>February and March 2021</w:t>
      </w:r>
      <w:r w:rsidRPr="0045491B">
        <w:rPr>
          <w:rFonts w:ascii="Times New Roman" w:hAnsi="Times New Roman"/>
          <w:sz w:val="24"/>
          <w:szCs w:val="24"/>
        </w:rPr>
        <w:t xml:space="preserve">. Notices were placed in newspapers published in </w:t>
      </w:r>
      <w:r>
        <w:rPr>
          <w:rFonts w:ascii="Times New Roman" w:hAnsi="Times New Roman"/>
          <w:sz w:val="24"/>
          <w:szCs w:val="24"/>
        </w:rPr>
        <w:t>the Northern Queensland area and b</w:t>
      </w:r>
      <w:r w:rsidRPr="0045491B">
        <w:rPr>
          <w:rFonts w:ascii="Times New Roman" w:hAnsi="Times New Roman"/>
          <w:sz w:val="24"/>
          <w:szCs w:val="24"/>
        </w:rPr>
        <w:t>roadcast on local radio stations</w:t>
      </w:r>
      <w:r>
        <w:rPr>
          <w:rFonts w:ascii="Times New Roman" w:hAnsi="Times New Roman"/>
          <w:sz w:val="24"/>
          <w:szCs w:val="24"/>
        </w:rPr>
        <w:t>. A notice was also placed on the</w:t>
      </w:r>
      <w:r w:rsidRPr="0045491B">
        <w:rPr>
          <w:rFonts w:ascii="Times New Roman" w:hAnsi="Times New Roman"/>
          <w:sz w:val="24"/>
          <w:szCs w:val="24"/>
        </w:rPr>
        <w:t xml:space="preserve"> N</w:t>
      </w:r>
      <w:r>
        <w:rPr>
          <w:rFonts w:ascii="Times New Roman" w:hAnsi="Times New Roman"/>
          <w:sz w:val="24"/>
          <w:szCs w:val="24"/>
        </w:rPr>
        <w:t>IAA</w:t>
      </w:r>
      <w:r w:rsidRPr="0045491B">
        <w:rPr>
          <w:rFonts w:ascii="Times New Roman" w:hAnsi="Times New Roman"/>
          <w:sz w:val="24"/>
          <w:szCs w:val="24"/>
        </w:rPr>
        <w:t xml:space="preserve">’s website. </w:t>
      </w:r>
      <w:r>
        <w:rPr>
          <w:rFonts w:ascii="Times New Roman" w:hAnsi="Times New Roman"/>
          <w:sz w:val="24"/>
          <w:szCs w:val="24"/>
        </w:rPr>
        <w:t>The notices invited people</w:t>
      </w:r>
      <w:r w:rsidRPr="0045491B">
        <w:rPr>
          <w:rFonts w:ascii="Times New Roman" w:hAnsi="Times New Roman"/>
          <w:sz w:val="24"/>
          <w:szCs w:val="24"/>
        </w:rPr>
        <w:t xml:space="preserve"> with native title interests in the </w:t>
      </w:r>
      <w:r>
        <w:rPr>
          <w:rFonts w:ascii="Times New Roman" w:hAnsi="Times New Roman"/>
          <w:sz w:val="24"/>
          <w:szCs w:val="24"/>
        </w:rPr>
        <w:t>Northern Queensland area</w:t>
      </w:r>
      <w:r w:rsidRPr="0045491B">
        <w:rPr>
          <w:rFonts w:ascii="Times New Roman" w:hAnsi="Times New Roman"/>
          <w:sz w:val="24"/>
          <w:szCs w:val="24"/>
        </w:rPr>
        <w:t xml:space="preserve"> and Aboriginal and Torres Strait Islander people living in the </w:t>
      </w:r>
      <w:r>
        <w:rPr>
          <w:rFonts w:ascii="Times New Roman" w:hAnsi="Times New Roman"/>
          <w:sz w:val="24"/>
          <w:szCs w:val="24"/>
        </w:rPr>
        <w:t xml:space="preserve">area </w:t>
      </w:r>
      <w:r w:rsidRPr="0045491B">
        <w:rPr>
          <w:rFonts w:ascii="Times New Roman" w:hAnsi="Times New Roman"/>
          <w:sz w:val="24"/>
          <w:szCs w:val="24"/>
        </w:rPr>
        <w:t>to make a submission to inform the Minister’s decision.</w:t>
      </w:r>
      <w:r>
        <w:rPr>
          <w:rFonts w:ascii="Times New Roman" w:hAnsi="Times New Roman"/>
          <w:sz w:val="24"/>
          <w:szCs w:val="24"/>
        </w:rPr>
        <w:t xml:space="preserve"> As advised in the notices, NQLC had an opportunity to respond to submissions.</w:t>
      </w:r>
    </w:p>
    <w:p w14:paraId="35D025FD" w14:textId="77777777" w:rsidR="00064431" w:rsidRPr="00310EE4" w:rsidRDefault="00064431" w:rsidP="006E7242">
      <w:pPr>
        <w:keepNext/>
        <w:rPr>
          <w:rFonts w:cs="Times New Roman"/>
        </w:rPr>
      </w:pPr>
      <w:r w:rsidRPr="003A2140">
        <w:rPr>
          <w:rFonts w:ascii="Times New Roman" w:hAnsi="Times New Roman" w:cs="Times New Roman"/>
          <w:b/>
          <w:sz w:val="24"/>
          <w:szCs w:val="24"/>
        </w:rPr>
        <w:lastRenderedPageBreak/>
        <w:t>Human rights implications</w:t>
      </w:r>
    </w:p>
    <w:p w14:paraId="2122387B" w14:textId="2882F5F1" w:rsidR="002B453A" w:rsidRPr="003A2140" w:rsidRDefault="00E43684" w:rsidP="006E7242">
      <w:pPr>
        <w:pStyle w:val="ListParagraph"/>
        <w:keepNext/>
        <w:numPr>
          <w:ilvl w:val="0"/>
          <w:numId w:val="16"/>
        </w:numPr>
        <w:rPr>
          <w:rFonts w:ascii="Times New Roman" w:hAnsi="Times New Roman"/>
          <w:sz w:val="24"/>
          <w:szCs w:val="24"/>
        </w:rPr>
      </w:pPr>
      <w:r w:rsidRPr="003A2140">
        <w:rPr>
          <w:rFonts w:ascii="Times New Roman" w:hAnsi="Times New Roman"/>
          <w:sz w:val="24"/>
          <w:szCs w:val="24"/>
        </w:rPr>
        <w:t xml:space="preserve">This </w:t>
      </w:r>
      <w:r w:rsidR="00FD1B19" w:rsidRPr="003A25B0">
        <w:rPr>
          <w:rFonts w:ascii="Times New Roman" w:hAnsi="Times New Roman"/>
          <w:sz w:val="24"/>
          <w:szCs w:val="24"/>
        </w:rPr>
        <w:t>I</w:t>
      </w:r>
      <w:r w:rsidRPr="003A2140">
        <w:rPr>
          <w:rFonts w:ascii="Times New Roman" w:hAnsi="Times New Roman"/>
          <w:sz w:val="24"/>
          <w:szCs w:val="24"/>
        </w:rPr>
        <w:t>nstrument engages the following rights:</w:t>
      </w:r>
    </w:p>
    <w:p w14:paraId="1191407C" w14:textId="77777777" w:rsidR="002B453A" w:rsidRPr="003A25B0" w:rsidRDefault="00E85E40"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AB09E4">
        <w:rPr>
          <w:rFonts w:ascii="Times New Roman" w:hAnsi="Times New Roman"/>
          <w:i/>
          <w:sz w:val="24"/>
          <w:szCs w:val="24"/>
        </w:rPr>
        <w:t>right to enjoy and benefit from culture</w:t>
      </w:r>
      <w:r w:rsidR="005609C8" w:rsidRPr="003A2140">
        <w:rPr>
          <w:rFonts w:ascii="Times New Roman" w:hAnsi="Times New Roman"/>
          <w:sz w:val="24"/>
          <w:szCs w:val="24"/>
        </w:rPr>
        <w:t xml:space="preserve"> in Article 27 of the International Covenant on Civil and Political Rights (ICCPR) and Article 15 of the International Covenant on Economic, Social and Cultural Rights (ICESCR)</w:t>
      </w:r>
      <w:r w:rsidRPr="003A2140">
        <w:rPr>
          <w:rFonts w:ascii="Times New Roman" w:hAnsi="Times New Roman"/>
          <w:sz w:val="24"/>
          <w:szCs w:val="24"/>
        </w:rPr>
        <w:t>;</w:t>
      </w:r>
    </w:p>
    <w:p w14:paraId="30CD8F4D" w14:textId="041001E2" w:rsidR="002B453A" w:rsidRPr="003A2140" w:rsidRDefault="00E85E40"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AB09E4">
        <w:rPr>
          <w:rFonts w:ascii="Times New Roman" w:hAnsi="Times New Roman"/>
          <w:i/>
          <w:sz w:val="24"/>
          <w:szCs w:val="24"/>
        </w:rPr>
        <w:t>right to self-determination</w:t>
      </w:r>
      <w:r w:rsidR="005609C8" w:rsidRPr="003A2140">
        <w:rPr>
          <w:rFonts w:ascii="Times New Roman" w:hAnsi="Times New Roman"/>
          <w:sz w:val="24"/>
          <w:szCs w:val="24"/>
        </w:rPr>
        <w:t xml:space="preserve"> in Article 1 of ICCPR and Article 1 of the ICESCR;</w:t>
      </w:r>
      <w:r w:rsidR="00954C89" w:rsidRPr="003A2140">
        <w:rPr>
          <w:rFonts w:ascii="Times New Roman" w:hAnsi="Times New Roman"/>
          <w:sz w:val="24"/>
          <w:szCs w:val="24"/>
        </w:rPr>
        <w:t xml:space="preserve"> and</w:t>
      </w:r>
    </w:p>
    <w:p w14:paraId="25FE2DC8" w14:textId="7524E402" w:rsidR="00E85E40" w:rsidRPr="003A2140" w:rsidRDefault="005609C8"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AB09E4">
        <w:rPr>
          <w:rFonts w:ascii="Times New Roman" w:hAnsi="Times New Roman"/>
          <w:i/>
          <w:sz w:val="24"/>
          <w:szCs w:val="24"/>
        </w:rPr>
        <w:t>rights of equality and non-discrimination</w:t>
      </w:r>
      <w:r w:rsidRPr="003A2140">
        <w:rPr>
          <w:rFonts w:ascii="Times New Roman" w:hAnsi="Times New Roman"/>
          <w:sz w:val="24"/>
          <w:szCs w:val="24"/>
        </w:rPr>
        <w:t xml:space="preserve"> in Article</w:t>
      </w:r>
      <w:r w:rsidR="005D407C" w:rsidRPr="003A2140">
        <w:rPr>
          <w:rFonts w:ascii="Times New Roman" w:hAnsi="Times New Roman"/>
          <w:sz w:val="24"/>
          <w:szCs w:val="24"/>
        </w:rPr>
        <w:t>s</w:t>
      </w:r>
      <w:r w:rsidRPr="003A2140">
        <w:rPr>
          <w:rFonts w:ascii="Times New Roman" w:hAnsi="Times New Roman"/>
          <w:sz w:val="24"/>
          <w:szCs w:val="24"/>
        </w:rPr>
        <w:t xml:space="preserve"> 2, 16 and 26 of the ICCPR and Article 2 of the International Convention on the Elimination of all forms of Racial Discrimination (CERD)</w:t>
      </w:r>
      <w:r w:rsidR="00E85E40" w:rsidRPr="003A2140">
        <w:rPr>
          <w:rFonts w:ascii="Times New Roman" w:hAnsi="Times New Roman"/>
          <w:sz w:val="24"/>
          <w:szCs w:val="24"/>
        </w:rPr>
        <w:t>.</w:t>
      </w:r>
    </w:p>
    <w:p w14:paraId="232F1C23"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t>The right to enjoy and benefit from culture</w:t>
      </w:r>
    </w:p>
    <w:p w14:paraId="61573352" w14:textId="41CC96C4" w:rsidR="00A900B5" w:rsidRPr="003A2140" w:rsidRDefault="00A900B5"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The right to enjoy and benefit from culture is contained in Article 27 of the ICCPR and Article 15 of the ICESCR. Article 27 of the ICCPR protects the rights of individuals belonging to minorities within a country to enjoy their own culture. Article 15 of the ICESCR protects the right of all persons to take part in cultural life.</w:t>
      </w:r>
    </w:p>
    <w:p w14:paraId="6958AB00" w14:textId="37936079" w:rsidR="00ED7AEB" w:rsidRPr="003A2140" w:rsidRDefault="00A900B5"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Human Rights Committee has stated that culture can manifest itself as a particular way of life associated with the use of land resources, especially in the case of Indigenous peoples, which may include such traditional activities as fishing or hunting and the right to live on lands protected by law.</w:t>
      </w:r>
      <w:r w:rsidRPr="003A2140">
        <w:rPr>
          <w:rFonts w:ascii="Times New Roman" w:hAnsi="Times New Roman"/>
          <w:vertAlign w:val="superscript"/>
        </w:rPr>
        <w:footnoteReference w:id="1"/>
      </w:r>
      <w:r w:rsidRPr="003A2140">
        <w:rPr>
          <w:rFonts w:ascii="Times New Roman" w:hAnsi="Times New Roman"/>
          <w:sz w:val="24"/>
          <w:szCs w:val="24"/>
        </w:rPr>
        <w:t xml:space="preserve"> </w:t>
      </w:r>
    </w:p>
    <w:p w14:paraId="09A51384" w14:textId="2043A46A" w:rsidR="001E2547" w:rsidRPr="003A2140" w:rsidRDefault="00A900B5"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Committee on Economic, Social and Cultural Rights</w:t>
      </w:r>
      <w:r w:rsidR="00DB10FD" w:rsidRPr="003A2140">
        <w:rPr>
          <w:rFonts w:ascii="Times New Roman" w:hAnsi="Times New Roman"/>
          <w:sz w:val="24"/>
          <w:szCs w:val="24"/>
        </w:rPr>
        <w:t xml:space="preserve"> (UNCESCR)</w:t>
      </w:r>
      <w:r w:rsidRPr="003A2140">
        <w:rPr>
          <w:rFonts w:ascii="Times New Roman" w:hAnsi="Times New Roman"/>
          <w:sz w:val="24"/>
          <w:szCs w:val="24"/>
        </w:rPr>
        <w:t xml:space="preserve"> has stated that Indigenous peoples’ cultural values and rights associated with their ancestral lands and their relationship with nature should be regarded with respect and protected.</w:t>
      </w:r>
      <w:r w:rsidRPr="003A2140">
        <w:rPr>
          <w:rFonts w:ascii="Times New Roman" w:hAnsi="Times New Roman"/>
          <w:vertAlign w:val="superscript"/>
        </w:rPr>
        <w:footnoteReference w:id="2"/>
      </w:r>
    </w:p>
    <w:p w14:paraId="1CEA73BD" w14:textId="767876C7" w:rsidR="00E73224" w:rsidRPr="003A2140" w:rsidRDefault="001E2547"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UNCESCR has also provided guidance on the communal and individual aspects of the right to culture, in particular that the reference to ‘everyone’ in Article 15 of the ICESCR may denote either individual or collective rights to culture.</w:t>
      </w:r>
      <w:r w:rsidRPr="003A2140">
        <w:rPr>
          <w:rFonts w:ascii="Times New Roman" w:hAnsi="Times New Roman"/>
          <w:vertAlign w:val="superscript"/>
        </w:rPr>
        <w:footnoteReference w:id="3"/>
      </w:r>
      <w:r w:rsidRPr="003A2140">
        <w:rPr>
          <w:rFonts w:ascii="Times New Roman" w:hAnsi="Times New Roman"/>
          <w:sz w:val="24"/>
          <w:szCs w:val="24"/>
        </w:rPr>
        <w:t xml:space="preserve"> UNCESCR has noted, in particular that Indigenous peoples have the right to act collectively to protect their cultural heritage, traditional knowledge and cultural expressions.</w:t>
      </w:r>
      <w:r w:rsidRPr="003A2140">
        <w:rPr>
          <w:rFonts w:ascii="Times New Roman" w:hAnsi="Times New Roman"/>
          <w:vertAlign w:val="superscript"/>
        </w:rPr>
        <w:footnoteReference w:id="4"/>
      </w:r>
      <w:r w:rsidRPr="003A2140">
        <w:rPr>
          <w:rFonts w:ascii="Times New Roman" w:hAnsi="Times New Roman"/>
          <w:sz w:val="24"/>
          <w:szCs w:val="24"/>
        </w:rPr>
        <w:t xml:space="preserve"> </w:t>
      </w:r>
    </w:p>
    <w:p w14:paraId="6966E9C2" w14:textId="4A2C638D" w:rsidR="00A900B5" w:rsidRPr="003A2140" w:rsidRDefault="001724AA"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Indigenous cultural knowledge and native title rights and interests in land are closely related. </w:t>
      </w:r>
      <w:r w:rsidR="00954C89" w:rsidRPr="003A2140">
        <w:rPr>
          <w:rFonts w:ascii="Times New Roman" w:hAnsi="Times New Roman"/>
          <w:sz w:val="24"/>
          <w:szCs w:val="24"/>
        </w:rPr>
        <w:t xml:space="preserve">Justice </w:t>
      </w:r>
      <w:r w:rsidRPr="003A2140">
        <w:rPr>
          <w:rFonts w:ascii="Times New Roman" w:hAnsi="Times New Roman"/>
          <w:sz w:val="24"/>
          <w:szCs w:val="24"/>
        </w:rPr>
        <w:t xml:space="preserve">Gummow observed in </w:t>
      </w:r>
      <w:r w:rsidRPr="003A2140">
        <w:rPr>
          <w:rFonts w:ascii="Times New Roman" w:hAnsi="Times New Roman"/>
          <w:i/>
          <w:sz w:val="24"/>
          <w:szCs w:val="24"/>
        </w:rPr>
        <w:t xml:space="preserve">Yanner v Eaton </w:t>
      </w:r>
      <w:r w:rsidRPr="003A2140">
        <w:rPr>
          <w:rFonts w:ascii="Times New Roman" w:hAnsi="Times New Roman"/>
          <w:sz w:val="24"/>
          <w:szCs w:val="24"/>
        </w:rPr>
        <w:t xml:space="preserve">(1990) 201 CLR 351 at </w:t>
      </w:r>
      <w:r w:rsidR="005722EC">
        <w:rPr>
          <w:rFonts w:ascii="Times New Roman" w:hAnsi="Times New Roman"/>
          <w:sz w:val="24"/>
          <w:szCs w:val="24"/>
        </w:rPr>
        <w:t xml:space="preserve">paragraph </w:t>
      </w:r>
      <w:r w:rsidRPr="003A2140">
        <w:rPr>
          <w:rFonts w:ascii="Times New Roman" w:hAnsi="Times New Roman"/>
          <w:sz w:val="24"/>
          <w:szCs w:val="24"/>
        </w:rPr>
        <w:t xml:space="preserve">72 that native title </w:t>
      </w:r>
      <w:r w:rsidR="004B30CC" w:rsidRPr="003A2140">
        <w:rPr>
          <w:rFonts w:ascii="Times New Roman" w:hAnsi="Times New Roman"/>
          <w:sz w:val="24"/>
          <w:szCs w:val="24"/>
        </w:rPr>
        <w:t>‘</w:t>
      </w:r>
      <w:r w:rsidRPr="003A2140">
        <w:rPr>
          <w:rFonts w:ascii="Times New Roman" w:hAnsi="Times New Roman"/>
          <w:sz w:val="24"/>
          <w:szCs w:val="24"/>
        </w:rPr>
        <w:t xml:space="preserve">is the relationship between a community of </w:t>
      </w:r>
      <w:r w:rsidR="00954C89" w:rsidRPr="003A2140">
        <w:rPr>
          <w:rFonts w:ascii="Times New Roman" w:hAnsi="Times New Roman"/>
          <w:sz w:val="24"/>
          <w:szCs w:val="24"/>
        </w:rPr>
        <w:t>i</w:t>
      </w:r>
      <w:r w:rsidRPr="003A2140">
        <w:rPr>
          <w:rFonts w:ascii="Times New Roman" w:hAnsi="Times New Roman"/>
          <w:sz w:val="24"/>
          <w:szCs w:val="24"/>
        </w:rPr>
        <w:t xml:space="preserve">ndigenous people and the land, defined by reference to that community’s traditional laws and </w:t>
      </w:r>
      <w:r w:rsidRPr="003A2140">
        <w:rPr>
          <w:rFonts w:ascii="Times New Roman" w:hAnsi="Times New Roman"/>
          <w:sz w:val="24"/>
          <w:szCs w:val="24"/>
        </w:rPr>
        <w:lastRenderedPageBreak/>
        <w:t>customs, which is the bridgehead to the common law.</w:t>
      </w:r>
      <w:r w:rsidR="004B30CC" w:rsidRPr="003A2140">
        <w:rPr>
          <w:rFonts w:ascii="Times New Roman" w:hAnsi="Times New Roman"/>
          <w:sz w:val="24"/>
          <w:szCs w:val="24"/>
        </w:rPr>
        <w:t>’</w:t>
      </w:r>
      <w:r w:rsidR="00FD3DD0" w:rsidRPr="003A2140">
        <w:rPr>
          <w:rFonts w:ascii="Times New Roman" w:hAnsi="Times New Roman"/>
          <w:sz w:val="24"/>
          <w:szCs w:val="24"/>
        </w:rPr>
        <w:t xml:space="preserve"> </w:t>
      </w:r>
      <w:r w:rsidRPr="003A2140">
        <w:rPr>
          <w:rFonts w:ascii="Times New Roman" w:hAnsi="Times New Roman"/>
          <w:sz w:val="24"/>
          <w:szCs w:val="24"/>
        </w:rPr>
        <w:t>The Act enshrines in legislation a special procedure for the just and proper ascertainment of native title rights and interests</w:t>
      </w:r>
      <w:r w:rsidR="00FD3DD0" w:rsidRPr="003A2140">
        <w:rPr>
          <w:rFonts w:ascii="Times New Roman" w:hAnsi="Times New Roman"/>
          <w:sz w:val="24"/>
          <w:szCs w:val="24"/>
        </w:rPr>
        <w:t xml:space="preserve"> by reference to traditional laws and customs</w:t>
      </w:r>
      <w:r w:rsidRPr="003A2140">
        <w:rPr>
          <w:rFonts w:ascii="Times New Roman" w:hAnsi="Times New Roman"/>
          <w:sz w:val="24"/>
          <w:szCs w:val="24"/>
        </w:rPr>
        <w:t xml:space="preserve">. </w:t>
      </w:r>
    </w:p>
    <w:p w14:paraId="2C2297FC" w14:textId="3EC96D9F" w:rsidR="001724AA" w:rsidRPr="003A2140" w:rsidRDefault="001724AA"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The Act</w:t>
      </w:r>
      <w:r w:rsidR="00954C89" w:rsidRPr="003A2140">
        <w:rPr>
          <w:rFonts w:ascii="Times New Roman" w:hAnsi="Times New Roman"/>
          <w:sz w:val="24"/>
          <w:szCs w:val="24"/>
        </w:rPr>
        <w:t>,</w:t>
      </w:r>
      <w:r w:rsidRPr="003A2140">
        <w:rPr>
          <w:rFonts w:ascii="Times New Roman" w:hAnsi="Times New Roman"/>
          <w:sz w:val="24"/>
          <w:szCs w:val="24"/>
        </w:rPr>
        <w:t xml:space="preserve"> as a whole</w:t>
      </w:r>
      <w:r w:rsidR="00954C89" w:rsidRPr="003A2140">
        <w:rPr>
          <w:rFonts w:ascii="Times New Roman" w:hAnsi="Times New Roman"/>
          <w:sz w:val="24"/>
          <w:szCs w:val="24"/>
        </w:rPr>
        <w:t>,</w:t>
      </w:r>
      <w:r w:rsidRPr="003A2140">
        <w:rPr>
          <w:rFonts w:ascii="Times New Roman" w:hAnsi="Times New Roman"/>
          <w:sz w:val="24"/>
          <w:szCs w:val="24"/>
        </w:rPr>
        <w:t xml:space="preserve"> promotes the right to enjoy and benefit from culture by creating processes through which the native title of a community or society of </w:t>
      </w:r>
      <w:r w:rsidR="00954C89" w:rsidRPr="003A2140">
        <w:rPr>
          <w:rFonts w:ascii="Times New Roman" w:hAnsi="Times New Roman"/>
          <w:sz w:val="24"/>
          <w:szCs w:val="24"/>
        </w:rPr>
        <w:t>I</w:t>
      </w:r>
      <w:r w:rsidRPr="003A2140">
        <w:rPr>
          <w:rFonts w:ascii="Times New Roman" w:hAnsi="Times New Roman"/>
          <w:sz w:val="24"/>
          <w:szCs w:val="24"/>
        </w:rPr>
        <w:t xml:space="preserve">ndigenous persons can be recognised, and provides for the protection of native title rights and interests. Native title rights and interests are by their nature communal, held collectively by all common law holders who are included in the determination of native title. </w:t>
      </w:r>
    </w:p>
    <w:p w14:paraId="316129B2" w14:textId="32215AAB" w:rsidR="002B453A" w:rsidRPr="003A2140" w:rsidRDefault="00FD3DD0"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Act provides for native title holders to act collectively to promote cultural rights. </w:t>
      </w:r>
      <w:r w:rsidR="00954C89" w:rsidRPr="003A2140">
        <w:rPr>
          <w:rFonts w:ascii="Times New Roman" w:hAnsi="Times New Roman"/>
          <w:sz w:val="24"/>
          <w:szCs w:val="24"/>
        </w:rPr>
        <w:t>U</w:t>
      </w:r>
      <w:r w:rsidR="00780AF9" w:rsidRPr="003A2140">
        <w:rPr>
          <w:rFonts w:ascii="Times New Roman" w:hAnsi="Times New Roman"/>
          <w:sz w:val="24"/>
          <w:szCs w:val="24"/>
        </w:rPr>
        <w:t>nder the Act</w:t>
      </w:r>
      <w:r w:rsidR="00954C89" w:rsidRPr="003A2140">
        <w:rPr>
          <w:rFonts w:ascii="Times New Roman" w:hAnsi="Times New Roman"/>
          <w:sz w:val="24"/>
          <w:szCs w:val="24"/>
        </w:rPr>
        <w:t>,</w:t>
      </w:r>
      <w:r w:rsidR="00780AF9" w:rsidRPr="003A2140">
        <w:rPr>
          <w:rFonts w:ascii="Times New Roman" w:hAnsi="Times New Roman"/>
          <w:sz w:val="24"/>
          <w:szCs w:val="24"/>
        </w:rPr>
        <w:t xml:space="preserve"> representative bodies have been given the statutory function of assisting native title claimants and native title holders to realise and administer their native title rights and interests. </w:t>
      </w:r>
      <w:r w:rsidR="005F4993" w:rsidRPr="003A2140">
        <w:rPr>
          <w:rFonts w:ascii="Times New Roman" w:hAnsi="Times New Roman"/>
          <w:sz w:val="24"/>
          <w:szCs w:val="24"/>
        </w:rPr>
        <w:t>The core functions of representative bodies are:</w:t>
      </w:r>
    </w:p>
    <w:p w14:paraId="2B5FD794" w14:textId="40B56C1E" w:rsidR="002B453A" w:rsidRPr="003A2140" w:rsidRDefault="005F4993"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facilitation and assistance in researching and preparing native title applications and </w:t>
      </w:r>
      <w:r w:rsidR="00E6567E" w:rsidRPr="003A2140">
        <w:rPr>
          <w:rFonts w:ascii="Times New Roman" w:hAnsi="Times New Roman"/>
          <w:sz w:val="24"/>
          <w:szCs w:val="24"/>
        </w:rPr>
        <w:t xml:space="preserve">in assisting </w:t>
      </w:r>
      <w:r w:rsidRPr="003A2140">
        <w:rPr>
          <w:rFonts w:ascii="Times New Roman" w:hAnsi="Times New Roman"/>
          <w:sz w:val="24"/>
          <w:szCs w:val="24"/>
        </w:rPr>
        <w:t xml:space="preserve">registered native title bodies corporate, native title holders and other holders of native title in consultations, mediations, negotiations and proceedings; </w:t>
      </w:r>
    </w:p>
    <w:p w14:paraId="68CED145" w14:textId="0B0196FD" w:rsidR="002B453A" w:rsidRPr="003A2140" w:rsidRDefault="005F4993"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certification of applications for determinations of native title and for registration of Indigenous land use agreement</w:t>
      </w:r>
      <w:r w:rsidR="00161704" w:rsidRPr="003A2140">
        <w:rPr>
          <w:rFonts w:ascii="Times New Roman" w:hAnsi="Times New Roman"/>
          <w:sz w:val="24"/>
          <w:szCs w:val="24"/>
        </w:rPr>
        <w:t>s;</w:t>
      </w:r>
    </w:p>
    <w:p w14:paraId="1D68C9FE" w14:textId="2BF7741E" w:rsidR="002B453A" w:rsidRPr="003A2140" w:rsidRDefault="005F4993"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dispute resolution</w:t>
      </w:r>
      <w:r w:rsidR="00161704" w:rsidRPr="003A2140">
        <w:rPr>
          <w:rFonts w:ascii="Times New Roman" w:hAnsi="Times New Roman"/>
          <w:sz w:val="24"/>
          <w:szCs w:val="24"/>
        </w:rPr>
        <w:t xml:space="preserve"> to assist in promoting agreement between </w:t>
      </w:r>
      <w:r w:rsidR="00E56F74">
        <w:rPr>
          <w:rFonts w:ascii="Times New Roman" w:hAnsi="Times New Roman"/>
          <w:sz w:val="24"/>
          <w:szCs w:val="24"/>
        </w:rPr>
        <w:t>their</w:t>
      </w:r>
      <w:r w:rsidR="00E56F74" w:rsidRPr="003A2140">
        <w:rPr>
          <w:rFonts w:ascii="Times New Roman" w:hAnsi="Times New Roman"/>
          <w:sz w:val="24"/>
          <w:szCs w:val="24"/>
        </w:rPr>
        <w:t xml:space="preserve"> </w:t>
      </w:r>
      <w:r w:rsidR="00161704" w:rsidRPr="003A2140">
        <w:rPr>
          <w:rFonts w:ascii="Times New Roman" w:hAnsi="Times New Roman"/>
          <w:sz w:val="24"/>
          <w:szCs w:val="24"/>
        </w:rPr>
        <w:t>constituents;</w:t>
      </w:r>
    </w:p>
    <w:p w14:paraId="4DE7051D" w14:textId="532BDCE2" w:rsidR="002B453A" w:rsidRPr="003A2140" w:rsidRDefault="00AA33C0"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notification </w:t>
      </w:r>
      <w:r w:rsidR="00161704" w:rsidRPr="003A2140">
        <w:rPr>
          <w:rFonts w:ascii="Times New Roman" w:hAnsi="Times New Roman"/>
          <w:sz w:val="24"/>
          <w:szCs w:val="24"/>
        </w:rPr>
        <w:t>to ensure that notices that are given to the representative body are brought to the attention of any person who the representative body is aware holds or may hold native title and to advise persons of the relevant time limits imposed under the Act</w:t>
      </w:r>
      <w:r w:rsidR="00691FA6" w:rsidRPr="003A2140">
        <w:rPr>
          <w:rFonts w:ascii="Times New Roman" w:hAnsi="Times New Roman"/>
          <w:sz w:val="24"/>
          <w:szCs w:val="24"/>
        </w:rPr>
        <w:t>;</w:t>
      </w:r>
    </w:p>
    <w:p w14:paraId="77021644" w14:textId="04F62DDD" w:rsidR="002B453A" w:rsidRPr="003A2140" w:rsidRDefault="005F4993"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agreement making </w:t>
      </w:r>
      <w:r w:rsidR="00161704" w:rsidRPr="003A2140">
        <w:rPr>
          <w:rFonts w:ascii="Times New Roman" w:hAnsi="Times New Roman"/>
          <w:sz w:val="24"/>
          <w:szCs w:val="24"/>
        </w:rPr>
        <w:t xml:space="preserve">as a party to </w:t>
      </w:r>
      <w:r w:rsidR="005722EC">
        <w:rPr>
          <w:rFonts w:ascii="Times New Roman" w:hAnsi="Times New Roman"/>
          <w:sz w:val="24"/>
          <w:szCs w:val="24"/>
        </w:rPr>
        <w:t>i</w:t>
      </w:r>
      <w:r w:rsidR="00161704" w:rsidRPr="003A2140">
        <w:rPr>
          <w:rFonts w:ascii="Times New Roman" w:hAnsi="Times New Roman"/>
          <w:sz w:val="24"/>
          <w:szCs w:val="24"/>
        </w:rPr>
        <w:t xml:space="preserve">ndigenous land use agreements; </w:t>
      </w:r>
      <w:r w:rsidRPr="003A2140">
        <w:rPr>
          <w:rFonts w:ascii="Times New Roman" w:hAnsi="Times New Roman"/>
          <w:sz w:val="24"/>
          <w:szCs w:val="24"/>
        </w:rPr>
        <w:t xml:space="preserve">and </w:t>
      </w:r>
    </w:p>
    <w:p w14:paraId="5D913635" w14:textId="2302E965" w:rsidR="00161704" w:rsidRPr="003A2140" w:rsidRDefault="005F4993"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internal review</w:t>
      </w:r>
      <w:r w:rsidR="00161704" w:rsidRPr="003A2140">
        <w:rPr>
          <w:rFonts w:ascii="Times New Roman" w:hAnsi="Times New Roman"/>
          <w:sz w:val="24"/>
          <w:szCs w:val="24"/>
        </w:rPr>
        <w:t xml:space="preserve"> of</w:t>
      </w:r>
      <w:r w:rsidR="00E56F74">
        <w:rPr>
          <w:rFonts w:ascii="Times New Roman" w:hAnsi="Times New Roman"/>
          <w:sz w:val="24"/>
          <w:szCs w:val="24"/>
        </w:rPr>
        <w:t xml:space="preserve"> their</w:t>
      </w:r>
      <w:r w:rsidR="00161704" w:rsidRPr="003A2140">
        <w:rPr>
          <w:rFonts w:ascii="Times New Roman" w:hAnsi="Times New Roman"/>
          <w:sz w:val="24"/>
          <w:szCs w:val="24"/>
        </w:rPr>
        <w:t xml:space="preserve"> own decisions and actions, made or taken in the performance of </w:t>
      </w:r>
      <w:r w:rsidR="00E56F74">
        <w:rPr>
          <w:rFonts w:ascii="Times New Roman" w:hAnsi="Times New Roman"/>
          <w:sz w:val="24"/>
          <w:szCs w:val="24"/>
        </w:rPr>
        <w:t>their</w:t>
      </w:r>
      <w:r w:rsidR="00E56F74" w:rsidRPr="003A2140">
        <w:rPr>
          <w:rFonts w:ascii="Times New Roman" w:hAnsi="Times New Roman"/>
          <w:sz w:val="24"/>
          <w:szCs w:val="24"/>
        </w:rPr>
        <w:t xml:space="preserve"> </w:t>
      </w:r>
      <w:r w:rsidR="00161704" w:rsidRPr="003A2140">
        <w:rPr>
          <w:rFonts w:ascii="Times New Roman" w:hAnsi="Times New Roman"/>
          <w:sz w:val="24"/>
          <w:szCs w:val="24"/>
        </w:rPr>
        <w:t xml:space="preserve">functions or the exercise of </w:t>
      </w:r>
      <w:r w:rsidR="00E56F74">
        <w:rPr>
          <w:rFonts w:ascii="Times New Roman" w:hAnsi="Times New Roman"/>
          <w:sz w:val="24"/>
          <w:szCs w:val="24"/>
        </w:rPr>
        <w:t>their</w:t>
      </w:r>
      <w:r w:rsidR="00E56F74" w:rsidRPr="003A2140">
        <w:rPr>
          <w:rFonts w:ascii="Times New Roman" w:hAnsi="Times New Roman"/>
          <w:sz w:val="24"/>
          <w:szCs w:val="24"/>
        </w:rPr>
        <w:t xml:space="preserve"> </w:t>
      </w:r>
      <w:r w:rsidR="00161704" w:rsidRPr="003A2140">
        <w:rPr>
          <w:rFonts w:ascii="Times New Roman" w:hAnsi="Times New Roman"/>
          <w:sz w:val="24"/>
          <w:szCs w:val="24"/>
        </w:rPr>
        <w:t>powers which affect native title holders and persons who may hold native title</w:t>
      </w:r>
      <w:r w:rsidRPr="003A2140">
        <w:rPr>
          <w:rFonts w:ascii="Times New Roman" w:hAnsi="Times New Roman"/>
          <w:sz w:val="24"/>
          <w:szCs w:val="24"/>
        </w:rPr>
        <w:t xml:space="preserve">. </w:t>
      </w:r>
    </w:p>
    <w:p w14:paraId="7CEC7789" w14:textId="6078733A" w:rsidR="000152B9" w:rsidRPr="003A2140" w:rsidRDefault="00780AF9"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Through the performance of their core functions, </w:t>
      </w:r>
      <w:r w:rsidR="00161704" w:rsidRPr="003A2140">
        <w:rPr>
          <w:rFonts w:ascii="Times New Roman" w:hAnsi="Times New Roman"/>
          <w:sz w:val="24"/>
          <w:szCs w:val="24"/>
        </w:rPr>
        <w:t xml:space="preserve">representative bodies play a crucial role </w:t>
      </w:r>
      <w:r w:rsidR="00FD3DD0" w:rsidRPr="003A2140">
        <w:rPr>
          <w:rFonts w:ascii="Times New Roman" w:hAnsi="Times New Roman"/>
          <w:sz w:val="24"/>
          <w:szCs w:val="24"/>
        </w:rPr>
        <w:t>as a principal source of advice and assistance in relation to the use of land resources within the area for which they are recognised.</w:t>
      </w:r>
      <w:r w:rsidR="004713F2" w:rsidRPr="003A2140">
        <w:rPr>
          <w:rFonts w:ascii="Times New Roman" w:hAnsi="Times New Roman"/>
          <w:sz w:val="24"/>
          <w:szCs w:val="24"/>
        </w:rPr>
        <w:t xml:space="preserve"> </w:t>
      </w:r>
      <w:r w:rsidR="00954C89" w:rsidRPr="003A2140">
        <w:rPr>
          <w:rFonts w:ascii="Times New Roman" w:hAnsi="Times New Roman"/>
          <w:sz w:val="24"/>
          <w:szCs w:val="24"/>
        </w:rPr>
        <w:t xml:space="preserve">As such, </w:t>
      </w:r>
      <w:r w:rsidR="00FD3DD0" w:rsidRPr="003A2140">
        <w:rPr>
          <w:rFonts w:ascii="Times New Roman" w:hAnsi="Times New Roman"/>
          <w:sz w:val="24"/>
          <w:szCs w:val="24"/>
        </w:rPr>
        <w:t>representative bodies enable</w:t>
      </w:r>
      <w:r w:rsidR="00161704" w:rsidRPr="003A2140">
        <w:rPr>
          <w:rFonts w:ascii="Times New Roman" w:hAnsi="Times New Roman"/>
          <w:sz w:val="24"/>
          <w:szCs w:val="24"/>
        </w:rPr>
        <w:t xml:space="preserve"> Indigenous groups to enjoy and benefit from their cultur</w:t>
      </w:r>
      <w:r w:rsidR="00DD45D4" w:rsidRPr="003A2140">
        <w:rPr>
          <w:rFonts w:ascii="Times New Roman" w:hAnsi="Times New Roman"/>
          <w:sz w:val="24"/>
          <w:szCs w:val="24"/>
        </w:rPr>
        <w:t>al attachment to the land</w:t>
      </w:r>
      <w:r w:rsidR="00FD3DD0" w:rsidRPr="003A2140">
        <w:rPr>
          <w:rFonts w:ascii="Times New Roman" w:hAnsi="Times New Roman"/>
          <w:sz w:val="24"/>
          <w:szCs w:val="24"/>
        </w:rPr>
        <w:t>.</w:t>
      </w:r>
      <w:r w:rsidR="00DD45D4" w:rsidRPr="003A2140">
        <w:rPr>
          <w:rFonts w:ascii="Times New Roman" w:hAnsi="Times New Roman"/>
          <w:sz w:val="24"/>
          <w:szCs w:val="24"/>
        </w:rPr>
        <w:t xml:space="preserve"> </w:t>
      </w:r>
    </w:p>
    <w:p w14:paraId="16B2B99C"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t>The right to self-determination</w:t>
      </w:r>
    </w:p>
    <w:p w14:paraId="61874C71" w14:textId="055B2BCC" w:rsidR="00A900B5" w:rsidRPr="003A2140" w:rsidRDefault="009D4488"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right to self-determination, as set out in Article 1 of the ICCPR and Article 1 of the ICESCR, entails the entitlement of peoples to have control over their destiny and to be treated respectfully. This includes peoples being free to pursue their economic, </w:t>
      </w:r>
      <w:r w:rsidRPr="003A2140">
        <w:rPr>
          <w:rFonts w:ascii="Times New Roman" w:hAnsi="Times New Roman"/>
          <w:sz w:val="24"/>
          <w:szCs w:val="24"/>
        </w:rPr>
        <w:lastRenderedPageBreak/>
        <w:t xml:space="preserve">social and cultural development. </w:t>
      </w:r>
      <w:r w:rsidR="00A900B5" w:rsidRPr="003A2140">
        <w:rPr>
          <w:rFonts w:ascii="Times New Roman" w:hAnsi="Times New Roman"/>
          <w:sz w:val="24"/>
          <w:szCs w:val="24"/>
        </w:rPr>
        <w:t xml:space="preserve">The right to self-determination is a collective right applying to groups of ‘peoples’. This is in contrast to the rights to culture which protect the rights of individuals within a group. </w:t>
      </w:r>
    </w:p>
    <w:p w14:paraId="1E8C82CA" w14:textId="27484AA8" w:rsidR="00A900B5" w:rsidRPr="003A2140" w:rsidRDefault="00A900B5"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The principles contained in the United Nations Declaration on the Rights of Indigenous Peoples (</w:t>
      </w:r>
      <w:r w:rsidR="00CB1671" w:rsidRPr="003A2140">
        <w:rPr>
          <w:rFonts w:ascii="Times New Roman" w:hAnsi="Times New Roman"/>
          <w:sz w:val="24"/>
          <w:szCs w:val="24"/>
        </w:rPr>
        <w:t>UNDRIP</w:t>
      </w:r>
      <w:r w:rsidRPr="003A2140">
        <w:rPr>
          <w:rFonts w:ascii="Times New Roman" w:hAnsi="Times New Roman"/>
          <w:sz w:val="24"/>
          <w:szCs w:val="24"/>
        </w:rPr>
        <w:t xml:space="preserve">) are also relevant to the </w:t>
      </w:r>
      <w:r w:rsidR="00FD1B19" w:rsidRPr="00310EE4">
        <w:rPr>
          <w:rFonts w:ascii="Times New Roman" w:hAnsi="Times New Roman"/>
          <w:sz w:val="24"/>
          <w:szCs w:val="24"/>
        </w:rPr>
        <w:t>I</w:t>
      </w:r>
      <w:r w:rsidRPr="003A2140">
        <w:rPr>
          <w:rFonts w:ascii="Times New Roman" w:hAnsi="Times New Roman"/>
          <w:sz w:val="24"/>
          <w:szCs w:val="24"/>
        </w:rPr>
        <w:t xml:space="preserve">nstrument. While </w:t>
      </w:r>
      <w:r w:rsidR="00CB1671" w:rsidRPr="003A2140">
        <w:rPr>
          <w:rFonts w:ascii="Times New Roman" w:hAnsi="Times New Roman"/>
          <w:sz w:val="24"/>
          <w:szCs w:val="24"/>
        </w:rPr>
        <w:t>UNDRIP</w:t>
      </w:r>
      <w:r w:rsidRPr="003A2140">
        <w:rPr>
          <w:rFonts w:ascii="Times New Roman" w:hAnsi="Times New Roman"/>
          <w:sz w:val="24"/>
          <w:szCs w:val="24"/>
        </w:rPr>
        <w:t xml:space="preserve"> </w:t>
      </w:r>
      <w:r w:rsidR="009201FD" w:rsidRPr="003A2140">
        <w:rPr>
          <w:rFonts w:ascii="Times New Roman" w:hAnsi="Times New Roman"/>
          <w:sz w:val="24"/>
          <w:szCs w:val="24"/>
        </w:rPr>
        <w:t xml:space="preserve">is </w:t>
      </w:r>
      <w:r w:rsidRPr="003A2140">
        <w:rPr>
          <w:rFonts w:ascii="Times New Roman" w:hAnsi="Times New Roman"/>
          <w:sz w:val="24"/>
          <w:szCs w:val="24"/>
        </w:rPr>
        <w:t xml:space="preserve">not included in the definition of ‘human rights’ under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 xml:space="preserve">, it provides some useful context on how human rights standards under the international treaties apply to the particular situation of </w:t>
      </w:r>
      <w:r w:rsidR="00954C89" w:rsidRPr="003A2140">
        <w:rPr>
          <w:rFonts w:ascii="Times New Roman" w:hAnsi="Times New Roman"/>
          <w:sz w:val="24"/>
          <w:szCs w:val="24"/>
        </w:rPr>
        <w:t>I</w:t>
      </w:r>
      <w:r w:rsidRPr="003A2140">
        <w:rPr>
          <w:rFonts w:ascii="Times New Roman" w:hAnsi="Times New Roman"/>
          <w:sz w:val="24"/>
          <w:szCs w:val="24"/>
        </w:rPr>
        <w:t>ndigenous peoples.</w:t>
      </w:r>
    </w:p>
    <w:p w14:paraId="11AB97BF" w14:textId="7538D788" w:rsidR="002B453A" w:rsidRPr="003A2140" w:rsidRDefault="00A900B5"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In particular, the following Articles </w:t>
      </w:r>
      <w:r w:rsidR="003C661D" w:rsidRPr="003A2140">
        <w:rPr>
          <w:rFonts w:ascii="Times New Roman" w:hAnsi="Times New Roman"/>
          <w:sz w:val="24"/>
          <w:szCs w:val="24"/>
        </w:rPr>
        <w:t xml:space="preserve">from </w:t>
      </w:r>
      <w:r w:rsidR="00CB1671" w:rsidRPr="003A2140">
        <w:rPr>
          <w:rFonts w:ascii="Times New Roman" w:hAnsi="Times New Roman"/>
          <w:sz w:val="24"/>
          <w:szCs w:val="24"/>
        </w:rPr>
        <w:t>UNDRIP</w:t>
      </w:r>
      <w:r w:rsidR="003C661D" w:rsidRPr="003A2140">
        <w:rPr>
          <w:rFonts w:ascii="Times New Roman" w:hAnsi="Times New Roman"/>
          <w:sz w:val="24"/>
          <w:szCs w:val="24"/>
        </w:rPr>
        <w:t xml:space="preserve"> </w:t>
      </w:r>
      <w:r w:rsidRPr="003A2140">
        <w:rPr>
          <w:rFonts w:ascii="Times New Roman" w:hAnsi="Times New Roman"/>
          <w:sz w:val="24"/>
          <w:szCs w:val="24"/>
        </w:rPr>
        <w:t xml:space="preserve">are relevant to the </w:t>
      </w:r>
      <w:r w:rsidR="00FD1B19" w:rsidRPr="00310EE4">
        <w:rPr>
          <w:rFonts w:ascii="Times New Roman" w:hAnsi="Times New Roman"/>
          <w:sz w:val="24"/>
          <w:szCs w:val="24"/>
        </w:rPr>
        <w:t>I</w:t>
      </w:r>
      <w:r w:rsidRPr="003A2140">
        <w:rPr>
          <w:rFonts w:ascii="Times New Roman" w:hAnsi="Times New Roman"/>
          <w:sz w:val="24"/>
          <w:szCs w:val="24"/>
        </w:rPr>
        <w:t>nstrument:</w:t>
      </w:r>
    </w:p>
    <w:p w14:paraId="45C6FBC7" w14:textId="20B164DC" w:rsidR="002B453A" w:rsidRPr="003A2140" w:rsidRDefault="00A900B5"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Article 8(2)(a) provides that States shall provide effective mechanisms for prevention of, and redress for any action which has the aim or effect of depriving Indigenous peoples of their integrity as distinct peoples, or of their cultural values or ethnic identities</w:t>
      </w:r>
      <w:r w:rsidR="00E73224" w:rsidRPr="003A2140">
        <w:rPr>
          <w:rFonts w:ascii="Times New Roman" w:hAnsi="Times New Roman"/>
          <w:sz w:val="24"/>
          <w:szCs w:val="24"/>
        </w:rPr>
        <w:t>;</w:t>
      </w:r>
    </w:p>
    <w:p w14:paraId="58682C93" w14:textId="5077077D" w:rsidR="002B453A" w:rsidRPr="003A2140" w:rsidRDefault="00A900B5"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Article 8(2)(b) provides that States shall provide effective mechanisms for prevention of, and redress for any action which has the effect of dispossessing Indigenous peoples of their lands, territories or resources</w:t>
      </w:r>
      <w:r w:rsidR="00E73224" w:rsidRPr="003A2140">
        <w:rPr>
          <w:rFonts w:ascii="Times New Roman" w:hAnsi="Times New Roman"/>
          <w:sz w:val="24"/>
          <w:szCs w:val="24"/>
        </w:rPr>
        <w:t>;</w:t>
      </w:r>
    </w:p>
    <w:p w14:paraId="33F8F1DE" w14:textId="01672FC3" w:rsidR="002B453A" w:rsidRPr="003A2140" w:rsidRDefault="00A900B5"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26(3) provides that States shall give legal recognition and protection to these lands, territories and resources</w:t>
      </w:r>
      <w:r w:rsidR="00E73224" w:rsidRPr="003A2140">
        <w:rPr>
          <w:rFonts w:ascii="Times New Roman" w:hAnsi="Times New Roman"/>
          <w:sz w:val="24"/>
          <w:szCs w:val="24"/>
        </w:rPr>
        <w:t>; and</w:t>
      </w:r>
    </w:p>
    <w:p w14:paraId="0DC713C2" w14:textId="77777777" w:rsidR="00A900B5" w:rsidRPr="003A2140" w:rsidRDefault="00A900B5"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27 provides that States shall establish and implement, in conjunction with Indigenous peoples concerned, a fair, independent, impartial, open and transparent process, giving due recognition to Indigenous peoples’ laws, traditions, customs and land tenure systems, to recognise and adjudicate the rights of Indigenous peoples pertaining to their lands, territories and resources, including those which were traditionally owned or otherwise occupied or used.</w:t>
      </w:r>
    </w:p>
    <w:p w14:paraId="294DA024" w14:textId="698C13D1" w:rsidR="004713F2" w:rsidRPr="003A2140" w:rsidRDefault="004713F2"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The Act promotes the right to self-determination by recognising native title rights and interests, thereby restoring native title holders’ ability to speak for, manage and utilise their traditional lands. The Act also upholds the collective nature of native title rights and interests and traditional decision making, cons</w:t>
      </w:r>
      <w:r w:rsidR="009201FD" w:rsidRPr="003A2140">
        <w:rPr>
          <w:rFonts w:ascii="Times New Roman" w:hAnsi="Times New Roman"/>
          <w:sz w:val="24"/>
          <w:szCs w:val="24"/>
        </w:rPr>
        <w:t>istently with the right to self</w:t>
      </w:r>
      <w:r w:rsidR="009201FD" w:rsidRPr="003A2140">
        <w:rPr>
          <w:rFonts w:ascii="Times New Roman" w:hAnsi="Times New Roman"/>
          <w:sz w:val="24"/>
          <w:szCs w:val="24"/>
        </w:rPr>
        <w:noBreakHyphen/>
      </w:r>
      <w:r w:rsidRPr="003A2140">
        <w:rPr>
          <w:rFonts w:ascii="Times New Roman" w:hAnsi="Times New Roman"/>
          <w:sz w:val="24"/>
          <w:szCs w:val="24"/>
        </w:rPr>
        <w:t xml:space="preserve">determination. </w:t>
      </w:r>
    </w:p>
    <w:p w14:paraId="7527BA7D" w14:textId="7C3A956A" w:rsidR="005722EC" w:rsidRPr="003A2140" w:rsidRDefault="005722EC" w:rsidP="005722E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00BD7D1D">
        <w:rPr>
          <w:rFonts w:ascii="Times New Roman" w:hAnsi="Times New Roman"/>
          <w:sz w:val="24"/>
          <w:szCs w:val="24"/>
        </w:rPr>
        <w:t>Australian</w:t>
      </w:r>
      <w:r w:rsidR="00BD7D1D" w:rsidRPr="003A2140">
        <w:rPr>
          <w:rFonts w:ascii="Times New Roman" w:hAnsi="Times New Roman"/>
          <w:sz w:val="24"/>
          <w:szCs w:val="24"/>
        </w:rPr>
        <w:t xml:space="preserve"> </w:t>
      </w:r>
      <w:r w:rsidRPr="003A2140">
        <w:rPr>
          <w:rFonts w:ascii="Times New Roman" w:hAnsi="Times New Roman"/>
          <w:sz w:val="24"/>
          <w:szCs w:val="24"/>
        </w:rPr>
        <w:t xml:space="preserve">Government has noted that native title </w:t>
      </w:r>
      <w:r>
        <w:rPr>
          <w:rFonts w:ascii="Times New Roman" w:hAnsi="Times New Roman"/>
          <w:sz w:val="24"/>
          <w:szCs w:val="24"/>
        </w:rPr>
        <w:t>should</w:t>
      </w:r>
      <w:r w:rsidRPr="003A2140">
        <w:rPr>
          <w:rFonts w:ascii="Times New Roman" w:hAnsi="Times New Roman"/>
          <w:sz w:val="24"/>
          <w:szCs w:val="24"/>
        </w:rPr>
        <w:t xml:space="preserve"> be </w:t>
      </w:r>
      <w:r>
        <w:rPr>
          <w:rFonts w:ascii="Times New Roman" w:hAnsi="Times New Roman"/>
          <w:sz w:val="24"/>
          <w:szCs w:val="24"/>
        </w:rPr>
        <w:t xml:space="preserve">seen </w:t>
      </w:r>
      <w:r w:rsidRPr="003A2140">
        <w:rPr>
          <w:rFonts w:ascii="Times New Roman" w:hAnsi="Times New Roman"/>
          <w:sz w:val="24"/>
          <w:szCs w:val="24"/>
        </w:rPr>
        <w:t>a</w:t>
      </w:r>
      <w:r>
        <w:rPr>
          <w:rFonts w:ascii="Times New Roman" w:hAnsi="Times New Roman"/>
          <w:sz w:val="24"/>
          <w:szCs w:val="24"/>
        </w:rPr>
        <w:t>s</w:t>
      </w:r>
      <w:r w:rsidRPr="003A2140">
        <w:rPr>
          <w:rFonts w:ascii="Times New Roman" w:hAnsi="Times New Roman"/>
          <w:sz w:val="24"/>
          <w:szCs w:val="24"/>
        </w:rPr>
        <w:t xml:space="preserve"> </w:t>
      </w:r>
      <w:r>
        <w:rPr>
          <w:rFonts w:ascii="Times New Roman" w:hAnsi="Times New Roman"/>
          <w:sz w:val="24"/>
          <w:szCs w:val="24"/>
        </w:rPr>
        <w:t xml:space="preserve">a </w:t>
      </w:r>
      <w:r w:rsidRPr="003A2140">
        <w:rPr>
          <w:rFonts w:ascii="Times New Roman" w:hAnsi="Times New Roman"/>
          <w:sz w:val="24"/>
          <w:szCs w:val="24"/>
        </w:rPr>
        <w:t>source of Indigenous economic opportunity. By requiring the engagement of native title holders, native title rights ensure economic development occurs in ways that enhance the quality of life for Aboriginal and Torres Strait Islander peoples.</w:t>
      </w:r>
      <w:r w:rsidRPr="003A2140">
        <w:rPr>
          <w:rFonts w:ascii="Times New Roman" w:hAnsi="Times New Roman"/>
          <w:vertAlign w:val="superscript"/>
        </w:rPr>
        <w:footnoteReference w:id="5"/>
      </w:r>
      <w:r w:rsidRPr="003A2140">
        <w:rPr>
          <w:rFonts w:ascii="Times New Roman" w:hAnsi="Times New Roman"/>
          <w:sz w:val="24"/>
          <w:szCs w:val="24"/>
        </w:rPr>
        <w:t xml:space="preserve"> </w:t>
      </w:r>
      <w:r w:rsidR="008C5D3D">
        <w:rPr>
          <w:rFonts w:ascii="Times New Roman" w:hAnsi="Times New Roman"/>
          <w:sz w:val="24"/>
          <w:szCs w:val="24"/>
        </w:rPr>
        <w:t>R</w:t>
      </w:r>
      <w:r w:rsidRPr="003A2140">
        <w:rPr>
          <w:rFonts w:ascii="Times New Roman" w:hAnsi="Times New Roman"/>
          <w:sz w:val="24"/>
          <w:szCs w:val="24"/>
        </w:rPr>
        <w:t xml:space="preserve">epresentative bodies can assist in driving economic activity on Indigenous land and ensure that native title land can be an economic asset as well as a cultural and spiritual one. </w:t>
      </w:r>
    </w:p>
    <w:p w14:paraId="2205546E" w14:textId="272BD065" w:rsidR="004713F2" w:rsidRPr="003A2140" w:rsidRDefault="00DD45D4"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lastRenderedPageBreak/>
        <w:t xml:space="preserve">The </w:t>
      </w:r>
      <w:r w:rsidR="00FD1B19" w:rsidRPr="00310EE4">
        <w:rPr>
          <w:rFonts w:ascii="Times New Roman" w:hAnsi="Times New Roman"/>
          <w:sz w:val="24"/>
          <w:szCs w:val="24"/>
        </w:rPr>
        <w:t>I</w:t>
      </w:r>
      <w:r w:rsidRPr="003A2140">
        <w:rPr>
          <w:rFonts w:ascii="Times New Roman" w:hAnsi="Times New Roman"/>
          <w:sz w:val="24"/>
          <w:szCs w:val="24"/>
        </w:rPr>
        <w:t xml:space="preserve">nstrument is a key component of the special procedures in the Act for recognising native title rights and interests. Providing recognition </w:t>
      </w:r>
      <w:r w:rsidR="005722EC">
        <w:rPr>
          <w:rFonts w:ascii="Times New Roman" w:hAnsi="Times New Roman"/>
          <w:sz w:val="24"/>
          <w:szCs w:val="24"/>
        </w:rPr>
        <w:t>of</w:t>
      </w:r>
      <w:r w:rsidRPr="003A2140">
        <w:rPr>
          <w:rFonts w:ascii="Times New Roman" w:hAnsi="Times New Roman"/>
          <w:sz w:val="24"/>
          <w:szCs w:val="24"/>
        </w:rPr>
        <w:t xml:space="preserve"> </w:t>
      </w:r>
      <w:r w:rsidR="00E57738">
        <w:rPr>
          <w:rFonts w:ascii="Times New Roman" w:hAnsi="Times New Roman"/>
          <w:sz w:val="24"/>
          <w:szCs w:val="24"/>
        </w:rPr>
        <w:t xml:space="preserve">NQLC </w:t>
      </w:r>
      <w:r w:rsidR="005722EC">
        <w:rPr>
          <w:rFonts w:ascii="Times New Roman" w:hAnsi="Times New Roman"/>
          <w:sz w:val="24"/>
          <w:szCs w:val="24"/>
        </w:rPr>
        <w:t xml:space="preserve">as the representative body for the </w:t>
      </w:r>
      <w:r w:rsidR="00E57738">
        <w:rPr>
          <w:rFonts w:ascii="Times New Roman" w:hAnsi="Times New Roman"/>
          <w:sz w:val="24"/>
          <w:szCs w:val="24"/>
        </w:rPr>
        <w:t>North</w:t>
      </w:r>
      <w:r w:rsidR="005A1FBF">
        <w:rPr>
          <w:rFonts w:ascii="Times New Roman" w:hAnsi="Times New Roman"/>
          <w:sz w:val="24"/>
          <w:szCs w:val="24"/>
        </w:rPr>
        <w:t>ern</w:t>
      </w:r>
      <w:r w:rsidR="00E57738">
        <w:rPr>
          <w:rFonts w:ascii="Times New Roman" w:hAnsi="Times New Roman"/>
          <w:sz w:val="24"/>
          <w:szCs w:val="24"/>
        </w:rPr>
        <w:t xml:space="preserve"> Queensland </w:t>
      </w:r>
      <w:r w:rsidR="005A1FBF">
        <w:rPr>
          <w:rFonts w:ascii="Times New Roman" w:hAnsi="Times New Roman"/>
          <w:sz w:val="24"/>
          <w:szCs w:val="24"/>
        </w:rPr>
        <w:t>area</w:t>
      </w:r>
      <w:r w:rsidR="005722EC">
        <w:rPr>
          <w:rFonts w:ascii="Times New Roman" w:hAnsi="Times New Roman"/>
          <w:sz w:val="24"/>
          <w:szCs w:val="24"/>
        </w:rPr>
        <w:t xml:space="preserve"> </w:t>
      </w:r>
      <w:r w:rsidRPr="003A2140">
        <w:rPr>
          <w:rFonts w:ascii="Times New Roman" w:hAnsi="Times New Roman"/>
          <w:sz w:val="24"/>
          <w:szCs w:val="24"/>
        </w:rPr>
        <w:t>will advance the ability of Aboriginal and Torres Strait Islander pe</w:t>
      </w:r>
      <w:r w:rsidR="001B30E0" w:rsidRPr="003A2140">
        <w:rPr>
          <w:rFonts w:ascii="Times New Roman" w:hAnsi="Times New Roman"/>
          <w:sz w:val="24"/>
          <w:szCs w:val="24"/>
        </w:rPr>
        <w:t>oples to achieve self</w:t>
      </w:r>
      <w:r w:rsidR="001B30E0" w:rsidRPr="003A2140">
        <w:rPr>
          <w:rFonts w:ascii="Times New Roman" w:hAnsi="Times New Roman"/>
          <w:sz w:val="24"/>
          <w:szCs w:val="24"/>
        </w:rPr>
        <w:noBreakHyphen/>
      </w:r>
      <w:r w:rsidRPr="003A2140">
        <w:rPr>
          <w:rFonts w:ascii="Times New Roman" w:hAnsi="Times New Roman"/>
          <w:sz w:val="24"/>
          <w:szCs w:val="24"/>
        </w:rPr>
        <w:t xml:space="preserve">determination through </w:t>
      </w:r>
      <w:r w:rsidR="004713F2" w:rsidRPr="003A2140">
        <w:rPr>
          <w:rFonts w:ascii="Times New Roman" w:hAnsi="Times New Roman"/>
          <w:sz w:val="24"/>
          <w:szCs w:val="24"/>
        </w:rPr>
        <w:t xml:space="preserve">the </w:t>
      </w:r>
      <w:r w:rsidR="00E57738">
        <w:rPr>
          <w:rFonts w:ascii="Times New Roman" w:hAnsi="Times New Roman"/>
          <w:sz w:val="24"/>
          <w:szCs w:val="24"/>
        </w:rPr>
        <w:t>NQLC’s</w:t>
      </w:r>
      <w:r w:rsidR="004713F2" w:rsidRPr="003A2140">
        <w:rPr>
          <w:rFonts w:ascii="Times New Roman" w:hAnsi="Times New Roman"/>
          <w:sz w:val="24"/>
          <w:szCs w:val="24"/>
        </w:rPr>
        <w:t xml:space="preserve"> assistance in collective and individual decision making to pursue</w:t>
      </w:r>
      <w:r w:rsidRPr="003A2140">
        <w:rPr>
          <w:rFonts w:ascii="Times New Roman" w:hAnsi="Times New Roman"/>
          <w:sz w:val="24"/>
          <w:szCs w:val="24"/>
        </w:rPr>
        <w:t xml:space="preserve"> economic, social and cultural development in relation to native title. </w:t>
      </w:r>
    </w:p>
    <w:p w14:paraId="2464D1CE" w14:textId="77777777" w:rsidR="00B43EE0" w:rsidRPr="003A2140" w:rsidRDefault="001E2547" w:rsidP="003A2140">
      <w:pPr>
        <w:rPr>
          <w:rFonts w:ascii="Times New Roman" w:hAnsi="Times New Roman" w:cs="Times New Roman"/>
          <w:b/>
          <w:sz w:val="24"/>
          <w:szCs w:val="24"/>
        </w:rPr>
      </w:pPr>
      <w:r w:rsidRPr="003A2140">
        <w:rPr>
          <w:rFonts w:ascii="Times New Roman" w:hAnsi="Times New Roman" w:cs="Times New Roman"/>
          <w:b/>
          <w:sz w:val="24"/>
          <w:szCs w:val="24"/>
        </w:rPr>
        <w:t xml:space="preserve">Rights of equality and non-discrimination </w:t>
      </w:r>
    </w:p>
    <w:p w14:paraId="4AD191E5" w14:textId="7253A7DB" w:rsidR="001E2547" w:rsidRPr="003A2140" w:rsidRDefault="001E2547"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rights of equality and non-discrimination are contained in Articles 2, 3, 16 and 26 of the ICCPR, Article 2 of the ICESCR and Article 5 of the CERD. These rights recognise that all human beings have the right to be treated equally and not to be discriminated against. Of particular relevance, the CERD establishes a general prohibition on racial discrimination. The </w:t>
      </w:r>
      <w:r w:rsidRPr="003A2140">
        <w:rPr>
          <w:rFonts w:ascii="Times New Roman" w:hAnsi="Times New Roman"/>
          <w:i/>
          <w:sz w:val="24"/>
          <w:szCs w:val="24"/>
        </w:rPr>
        <w:t>Racial Discrimination Act 1975</w:t>
      </w:r>
      <w:r w:rsidRPr="003A2140">
        <w:rPr>
          <w:rFonts w:ascii="Times New Roman" w:hAnsi="Times New Roman"/>
          <w:sz w:val="24"/>
          <w:szCs w:val="24"/>
        </w:rPr>
        <w:t xml:space="preserve"> </w:t>
      </w:r>
      <w:r w:rsidR="00617E8B">
        <w:rPr>
          <w:rFonts w:ascii="Times New Roman" w:hAnsi="Times New Roman"/>
          <w:sz w:val="24"/>
          <w:szCs w:val="24"/>
        </w:rPr>
        <w:t xml:space="preserve">(RD Act) </w:t>
      </w:r>
      <w:r w:rsidRPr="003A2140">
        <w:rPr>
          <w:rFonts w:ascii="Times New Roman" w:hAnsi="Times New Roman"/>
          <w:sz w:val="24"/>
          <w:szCs w:val="24"/>
        </w:rPr>
        <w:t xml:space="preserve">implements this prohibition in Australian domestic law. </w:t>
      </w:r>
    </w:p>
    <w:p w14:paraId="0A98A0F5" w14:textId="1D586859" w:rsidR="002B453A" w:rsidRPr="003A2140" w:rsidRDefault="001E2547"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Subsection 8(1) of the</w:t>
      </w:r>
      <w:r w:rsidR="00617E8B">
        <w:rPr>
          <w:rFonts w:ascii="Times New Roman" w:hAnsi="Times New Roman"/>
          <w:sz w:val="24"/>
          <w:szCs w:val="24"/>
        </w:rPr>
        <w:t xml:space="preserve"> RD Act</w:t>
      </w:r>
      <w:r w:rsidR="00E56777" w:rsidRPr="003A2140">
        <w:rPr>
          <w:rFonts w:ascii="Times New Roman" w:hAnsi="Times New Roman"/>
          <w:sz w:val="24"/>
          <w:szCs w:val="24"/>
        </w:rPr>
        <w:t>, in accordance with Article 1(</w:t>
      </w:r>
      <w:r w:rsidRPr="003A2140">
        <w:rPr>
          <w:rFonts w:ascii="Times New Roman" w:hAnsi="Times New Roman"/>
          <w:sz w:val="24"/>
          <w:szCs w:val="24"/>
        </w:rPr>
        <w:t xml:space="preserve">4) of the CERD, allows ‘special measures’ which are designed to ensure advancement of certain groups. ‘Special measures’ are an exception to the general prohibition on racial discrimination, and are designed to </w:t>
      </w:r>
      <w:r w:rsidR="00F60FE0" w:rsidRPr="003A2140">
        <w:rPr>
          <w:rFonts w:ascii="Times New Roman" w:hAnsi="Times New Roman"/>
          <w:sz w:val="24"/>
          <w:szCs w:val="24"/>
        </w:rPr>
        <w:t>‘</w:t>
      </w:r>
      <w:r w:rsidRPr="003A2140">
        <w:rPr>
          <w:rFonts w:ascii="Times New Roman" w:hAnsi="Times New Roman"/>
          <w:sz w:val="24"/>
          <w:szCs w:val="24"/>
        </w:rPr>
        <w:t>secure to disadvantaged groups the full and equal enjoyment of human rights and fundamental freedom</w:t>
      </w:r>
      <w:r w:rsidR="000F6942">
        <w:rPr>
          <w:rFonts w:ascii="Times New Roman" w:hAnsi="Times New Roman"/>
          <w:sz w:val="24"/>
          <w:szCs w:val="24"/>
        </w:rPr>
        <w:t>s</w:t>
      </w:r>
      <w:r w:rsidR="00F60FE0" w:rsidRPr="003A2140">
        <w:rPr>
          <w:rFonts w:ascii="Times New Roman" w:hAnsi="Times New Roman"/>
          <w:sz w:val="24"/>
          <w:szCs w:val="24"/>
        </w:rPr>
        <w:t>’</w:t>
      </w:r>
      <w:r w:rsidR="000F6942">
        <w:rPr>
          <w:rFonts w:ascii="Times New Roman" w:hAnsi="Times New Roman"/>
          <w:sz w:val="24"/>
          <w:szCs w:val="24"/>
        </w:rPr>
        <w:t xml:space="preserve"> (Article 2(2)).</w:t>
      </w:r>
      <w:r w:rsidRPr="003A2140">
        <w:rPr>
          <w:rFonts w:ascii="Times New Roman" w:hAnsi="Times New Roman"/>
          <w:sz w:val="24"/>
          <w:szCs w:val="24"/>
        </w:rPr>
        <w:t xml:space="preserve"> For a measure to be characterised as a ‘special measure’ it must: </w:t>
      </w:r>
    </w:p>
    <w:p w14:paraId="5AE2E187" w14:textId="74423A87" w:rsidR="002B453A" w:rsidRPr="003A2140" w:rsidRDefault="001E2547"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be for a particular group or individuals;</w:t>
      </w:r>
    </w:p>
    <w:p w14:paraId="4E3539DA" w14:textId="2BCC4468" w:rsidR="002B453A" w:rsidRPr="003A2140" w:rsidRDefault="001E2547"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be taken for the sole purpose of securing the adequate advancement of that group or those individuals;</w:t>
      </w:r>
    </w:p>
    <w:p w14:paraId="0A352351" w14:textId="56690AE5" w:rsidR="002B453A" w:rsidRPr="003A2140" w:rsidRDefault="001E2547"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be ‘necessary’; and </w:t>
      </w:r>
    </w:p>
    <w:p w14:paraId="763E62DD" w14:textId="77777777" w:rsidR="001E2547" w:rsidRPr="003A2140" w:rsidRDefault="001E2547" w:rsidP="003A2140">
      <w:pPr>
        <w:pStyle w:val="ListParagraph"/>
        <w:numPr>
          <w:ilvl w:val="1"/>
          <w:numId w:val="16"/>
        </w:numPr>
        <w:rPr>
          <w:rFonts w:ascii="Times New Roman" w:hAnsi="Times New Roman"/>
          <w:sz w:val="24"/>
          <w:szCs w:val="24"/>
        </w:rPr>
      </w:pPr>
      <w:r w:rsidRPr="003A2140">
        <w:rPr>
          <w:rFonts w:ascii="Times New Roman" w:hAnsi="Times New Roman"/>
          <w:sz w:val="24"/>
          <w:szCs w:val="24"/>
        </w:rPr>
        <w:t>not continue after its objective</w:t>
      </w:r>
      <w:r w:rsidR="0055109E" w:rsidRPr="003A2140">
        <w:rPr>
          <w:rFonts w:ascii="Times New Roman" w:hAnsi="Times New Roman"/>
          <w:sz w:val="24"/>
          <w:szCs w:val="24"/>
        </w:rPr>
        <w:t>s</w:t>
      </w:r>
      <w:r w:rsidRPr="003A2140">
        <w:rPr>
          <w:rFonts w:ascii="Times New Roman" w:hAnsi="Times New Roman"/>
          <w:sz w:val="24"/>
          <w:szCs w:val="24"/>
        </w:rPr>
        <w:t xml:space="preserve"> have been achieved.</w:t>
      </w:r>
    </w:p>
    <w:p w14:paraId="7607D5C5" w14:textId="4BC2D66F" w:rsidR="000F6942" w:rsidRDefault="002A0CB1" w:rsidP="003A2140">
      <w:pPr>
        <w:pStyle w:val="ListParagraph"/>
        <w:numPr>
          <w:ilvl w:val="0"/>
          <w:numId w:val="16"/>
        </w:numPr>
        <w:rPr>
          <w:rFonts w:ascii="Times New Roman" w:hAnsi="Times New Roman"/>
          <w:sz w:val="24"/>
          <w:szCs w:val="24"/>
        </w:rPr>
      </w:pPr>
      <w:r>
        <w:rPr>
          <w:rFonts w:ascii="Times New Roman" w:hAnsi="Times New Roman"/>
          <w:sz w:val="24"/>
          <w:szCs w:val="24"/>
        </w:rPr>
        <w:t xml:space="preserve">The </w:t>
      </w:r>
      <w:r w:rsidR="000F6942">
        <w:rPr>
          <w:rFonts w:ascii="Times New Roman" w:hAnsi="Times New Roman"/>
          <w:sz w:val="24"/>
          <w:szCs w:val="24"/>
        </w:rPr>
        <w:t xml:space="preserve">Act establishes representative bodies to facilitate and assist registered native title bodies corporate, native title holders and native title claimants </w:t>
      </w:r>
      <w:r w:rsidR="000F6942" w:rsidRPr="00BB2771">
        <w:rPr>
          <w:rFonts w:ascii="Times New Roman" w:hAnsi="Times New Roman"/>
          <w:sz w:val="24"/>
          <w:szCs w:val="24"/>
        </w:rPr>
        <w:t>to gain formal recognition of their native title rights and to assist them in the exercise of those rights</w:t>
      </w:r>
      <w:r w:rsidR="000F6942">
        <w:rPr>
          <w:rFonts w:ascii="Times New Roman" w:hAnsi="Times New Roman"/>
          <w:sz w:val="24"/>
          <w:szCs w:val="24"/>
        </w:rPr>
        <w:t xml:space="preserve">. As a result, the interests of Aboriginal and Torres Strait Islander persons are being specifically advanced under the Act. </w:t>
      </w:r>
    </w:p>
    <w:p w14:paraId="529E93B7" w14:textId="4E226A04" w:rsidR="001E2547" w:rsidRPr="003A2140" w:rsidRDefault="00ED5BDB"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Th</w:t>
      </w:r>
      <w:r w:rsidR="001E2547" w:rsidRPr="003A2140">
        <w:rPr>
          <w:rFonts w:ascii="Times New Roman" w:hAnsi="Times New Roman"/>
          <w:sz w:val="24"/>
          <w:szCs w:val="24"/>
        </w:rPr>
        <w:t xml:space="preserve">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 xml:space="preserve">complements existing measures in the Act and can be characterised as a component of a broader ‘special measure’, </w:t>
      </w:r>
      <w:r w:rsidR="001E2547" w:rsidRPr="003A2140">
        <w:rPr>
          <w:rFonts w:ascii="Times New Roman" w:hAnsi="Times New Roman"/>
          <w:sz w:val="24"/>
          <w:szCs w:val="24"/>
        </w:rPr>
        <w:t>being the Act in its entirety.</w:t>
      </w:r>
      <w:r w:rsidR="00562F6C" w:rsidRPr="003A2140">
        <w:rPr>
          <w:rFonts w:ascii="Times New Roman" w:hAnsi="Times New Roman"/>
          <w:sz w:val="24"/>
          <w:szCs w:val="24"/>
        </w:rPr>
        <w:t xml:space="preserve"> </w:t>
      </w:r>
      <w:r w:rsidR="00471890">
        <w:rPr>
          <w:rFonts w:ascii="Times New Roman" w:hAnsi="Times New Roman"/>
          <w:sz w:val="24"/>
          <w:szCs w:val="24"/>
        </w:rPr>
        <w:t>T</w:t>
      </w:r>
      <w:r w:rsidR="001E2547" w:rsidRPr="003A2140">
        <w:rPr>
          <w:rFonts w:ascii="Times New Roman" w:hAnsi="Times New Roman"/>
          <w:sz w:val="24"/>
          <w:szCs w:val="24"/>
        </w:rPr>
        <w:t xml:space="preserve">he </w:t>
      </w:r>
      <w:r w:rsidR="00FD1B19">
        <w:rPr>
          <w:rFonts w:ascii="Times New Roman" w:hAnsi="Times New Roman"/>
          <w:sz w:val="24"/>
          <w:szCs w:val="24"/>
        </w:rPr>
        <w:t>I</w:t>
      </w:r>
      <w:r w:rsidR="00E56777" w:rsidRPr="003A2140">
        <w:rPr>
          <w:rFonts w:ascii="Times New Roman" w:hAnsi="Times New Roman"/>
          <w:sz w:val="24"/>
          <w:szCs w:val="24"/>
        </w:rPr>
        <w:t>nstrument is</w:t>
      </w:r>
      <w:r w:rsidR="001E2547" w:rsidRPr="003A2140">
        <w:rPr>
          <w:rFonts w:ascii="Times New Roman" w:hAnsi="Times New Roman"/>
          <w:sz w:val="24"/>
          <w:szCs w:val="24"/>
        </w:rPr>
        <w:t xml:space="preserve"> appropriate, adapted and proportionate a</w:t>
      </w:r>
      <w:r w:rsidR="00562F6C" w:rsidRPr="003A2140">
        <w:rPr>
          <w:rFonts w:ascii="Times New Roman" w:hAnsi="Times New Roman"/>
          <w:sz w:val="24"/>
          <w:szCs w:val="24"/>
        </w:rPr>
        <w:t>s it</w:t>
      </w:r>
      <w:r w:rsidR="001E2547" w:rsidRPr="003A2140">
        <w:rPr>
          <w:rFonts w:ascii="Times New Roman" w:hAnsi="Times New Roman"/>
          <w:sz w:val="24"/>
          <w:szCs w:val="24"/>
        </w:rPr>
        <w:t xml:space="preserve"> promote</w:t>
      </w:r>
      <w:r w:rsidR="00E56777" w:rsidRPr="003A2140">
        <w:rPr>
          <w:rFonts w:ascii="Times New Roman" w:hAnsi="Times New Roman"/>
          <w:sz w:val="24"/>
          <w:szCs w:val="24"/>
        </w:rPr>
        <w:t>s</w:t>
      </w:r>
      <w:r w:rsidR="001E2547" w:rsidRPr="003A2140">
        <w:rPr>
          <w:rFonts w:ascii="Times New Roman" w:hAnsi="Times New Roman"/>
          <w:sz w:val="24"/>
          <w:szCs w:val="24"/>
        </w:rPr>
        <w:t xml:space="preserve"> the development of self-management and autonomy among Aboriginal and Torres Strait Islander people by </w:t>
      </w:r>
      <w:r w:rsidR="00E56777" w:rsidRPr="003A2140">
        <w:rPr>
          <w:rFonts w:ascii="Times New Roman" w:hAnsi="Times New Roman"/>
          <w:sz w:val="24"/>
          <w:szCs w:val="24"/>
        </w:rPr>
        <w:t xml:space="preserve">recognising the </w:t>
      </w:r>
      <w:r w:rsidR="00E57738">
        <w:rPr>
          <w:rFonts w:ascii="Times New Roman" w:hAnsi="Times New Roman"/>
          <w:sz w:val="24"/>
          <w:szCs w:val="24"/>
        </w:rPr>
        <w:t>NQLC</w:t>
      </w:r>
      <w:r w:rsidR="00E56777" w:rsidRPr="003A2140">
        <w:rPr>
          <w:rFonts w:ascii="Times New Roman" w:hAnsi="Times New Roman"/>
          <w:sz w:val="24"/>
          <w:szCs w:val="24"/>
        </w:rPr>
        <w:t xml:space="preserve"> as a</w:t>
      </w:r>
      <w:r w:rsidR="005F67EB" w:rsidRPr="003A2140">
        <w:rPr>
          <w:rFonts w:ascii="Times New Roman" w:hAnsi="Times New Roman"/>
          <w:sz w:val="24"/>
          <w:szCs w:val="24"/>
        </w:rPr>
        <w:t xml:space="preserve"> </w:t>
      </w:r>
      <w:r w:rsidR="00E56777" w:rsidRPr="003A2140">
        <w:rPr>
          <w:rFonts w:ascii="Times New Roman" w:hAnsi="Times New Roman"/>
          <w:sz w:val="24"/>
          <w:szCs w:val="24"/>
        </w:rPr>
        <w:t>representative body</w:t>
      </w:r>
      <w:r w:rsidR="001E2547" w:rsidRPr="003A2140">
        <w:rPr>
          <w:rFonts w:ascii="Times New Roman" w:hAnsi="Times New Roman"/>
          <w:sz w:val="24"/>
          <w:szCs w:val="24"/>
        </w:rPr>
        <w:t xml:space="preserve">. </w:t>
      </w:r>
      <w:r w:rsidR="008A43CF" w:rsidRPr="003A2140">
        <w:rPr>
          <w:rFonts w:ascii="Times New Roman" w:hAnsi="Times New Roman"/>
          <w:sz w:val="24"/>
          <w:szCs w:val="24"/>
        </w:rPr>
        <w:t xml:space="preserve"> </w:t>
      </w:r>
    </w:p>
    <w:p w14:paraId="2895A741" w14:textId="77777777" w:rsidR="00064431" w:rsidRPr="00310EE4" w:rsidRDefault="00064431" w:rsidP="007A0A68">
      <w:pPr>
        <w:keepNext/>
        <w:rPr>
          <w:rFonts w:cs="Times New Roman"/>
        </w:rPr>
      </w:pPr>
      <w:r w:rsidRPr="003A2140">
        <w:rPr>
          <w:rFonts w:ascii="Times New Roman" w:hAnsi="Times New Roman" w:cs="Times New Roman"/>
          <w:b/>
          <w:sz w:val="24"/>
          <w:szCs w:val="24"/>
        </w:rPr>
        <w:lastRenderedPageBreak/>
        <w:t xml:space="preserve">Conclusion </w:t>
      </w:r>
    </w:p>
    <w:p w14:paraId="3EAB2A68" w14:textId="135AE689" w:rsidR="00611913" w:rsidRPr="003A2140" w:rsidRDefault="00064431" w:rsidP="007A0A68">
      <w:pPr>
        <w:pStyle w:val="ListParagraph"/>
        <w:keepNext/>
        <w:numPr>
          <w:ilvl w:val="0"/>
          <w:numId w:val="16"/>
        </w:numPr>
        <w:rPr>
          <w:rFonts w:ascii="Times New Roman" w:hAnsi="Times New Roman"/>
          <w:sz w:val="24"/>
          <w:szCs w:val="24"/>
        </w:rPr>
      </w:pPr>
      <w:r w:rsidRPr="003A2140">
        <w:rPr>
          <w:rFonts w:ascii="Times New Roman" w:hAnsi="Times New Roman"/>
          <w:sz w:val="24"/>
          <w:szCs w:val="24"/>
        </w:rPr>
        <w:t xml:space="preserve">The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is compatible with human rights because it promotes the protection of human rights and to the extent that it may limit human rights, those limitations are reasonable, necessary and proportionate</w:t>
      </w:r>
      <w:r w:rsidR="001B053A" w:rsidRPr="003A2140">
        <w:rPr>
          <w:rFonts w:ascii="Times New Roman" w:hAnsi="Times New Roman"/>
          <w:sz w:val="24"/>
          <w:szCs w:val="24"/>
        </w:rPr>
        <w:t xml:space="preserve">. </w:t>
      </w:r>
    </w:p>
    <w:sectPr w:rsidR="00611913" w:rsidRPr="003A2140" w:rsidSect="00F05A5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D931E" w14:textId="77777777" w:rsidR="004A509D" w:rsidRDefault="004A509D" w:rsidP="00A96AAA">
      <w:pPr>
        <w:spacing w:after="0" w:line="240" w:lineRule="auto"/>
      </w:pPr>
      <w:r>
        <w:separator/>
      </w:r>
    </w:p>
  </w:endnote>
  <w:endnote w:type="continuationSeparator" w:id="0">
    <w:p w14:paraId="420B5361" w14:textId="77777777" w:rsidR="004A509D" w:rsidRDefault="004A509D" w:rsidP="00A9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517038"/>
      <w:docPartObj>
        <w:docPartGallery w:val="Page Numbers (Bottom of Page)"/>
        <w:docPartUnique/>
      </w:docPartObj>
    </w:sdtPr>
    <w:sdtEndPr>
      <w:rPr>
        <w:rFonts w:ascii="Times New Roman" w:hAnsi="Times New Roman" w:cs="Times New Roman"/>
        <w:noProof/>
      </w:rPr>
    </w:sdtEndPr>
    <w:sdtContent>
      <w:p w14:paraId="2321792E" w14:textId="3A61D654" w:rsidR="00AA12B5" w:rsidRPr="0000325D" w:rsidRDefault="00AA12B5">
        <w:pPr>
          <w:pStyle w:val="Footer"/>
          <w:jc w:val="right"/>
          <w:rPr>
            <w:rFonts w:ascii="Times New Roman" w:hAnsi="Times New Roman" w:cs="Times New Roman"/>
          </w:rPr>
        </w:pPr>
        <w:r w:rsidRPr="0000325D">
          <w:rPr>
            <w:rFonts w:ascii="Times New Roman" w:hAnsi="Times New Roman" w:cs="Times New Roman"/>
          </w:rPr>
          <w:fldChar w:fldCharType="begin"/>
        </w:r>
        <w:r w:rsidRPr="0000325D">
          <w:rPr>
            <w:rFonts w:ascii="Times New Roman" w:hAnsi="Times New Roman" w:cs="Times New Roman"/>
          </w:rPr>
          <w:instrText xml:space="preserve"> PAGE   \* MERGEFORMAT </w:instrText>
        </w:r>
        <w:r w:rsidRPr="0000325D">
          <w:rPr>
            <w:rFonts w:ascii="Times New Roman" w:hAnsi="Times New Roman" w:cs="Times New Roman"/>
          </w:rPr>
          <w:fldChar w:fldCharType="separate"/>
        </w:r>
        <w:r w:rsidR="00196DD5">
          <w:rPr>
            <w:rFonts w:ascii="Times New Roman" w:hAnsi="Times New Roman" w:cs="Times New Roman"/>
            <w:noProof/>
          </w:rPr>
          <w:t>1</w:t>
        </w:r>
        <w:r w:rsidRPr="0000325D">
          <w:rPr>
            <w:rFonts w:ascii="Times New Roman" w:hAnsi="Times New Roman" w:cs="Times New Roman"/>
            <w:noProof/>
          </w:rPr>
          <w:fldChar w:fldCharType="end"/>
        </w:r>
      </w:p>
    </w:sdtContent>
  </w:sdt>
  <w:p w14:paraId="72FB6213" w14:textId="77777777" w:rsidR="00AA12B5" w:rsidRDefault="00AA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D712" w14:textId="77777777" w:rsidR="004A509D" w:rsidRDefault="004A509D" w:rsidP="00A96AAA">
      <w:pPr>
        <w:spacing w:after="0" w:line="240" w:lineRule="auto"/>
      </w:pPr>
      <w:r>
        <w:separator/>
      </w:r>
    </w:p>
  </w:footnote>
  <w:footnote w:type="continuationSeparator" w:id="0">
    <w:p w14:paraId="0F8ED652" w14:textId="77777777" w:rsidR="004A509D" w:rsidRDefault="004A509D" w:rsidP="00A96AAA">
      <w:pPr>
        <w:spacing w:after="0" w:line="240" w:lineRule="auto"/>
      </w:pPr>
      <w:r>
        <w:continuationSeparator/>
      </w:r>
    </w:p>
  </w:footnote>
  <w:footnote w:id="1">
    <w:p w14:paraId="4FA68C73" w14:textId="77777777" w:rsidR="00AA12B5" w:rsidRPr="006E4CA9" w:rsidRDefault="00AA12B5" w:rsidP="00A900B5">
      <w:pPr>
        <w:pStyle w:val="FootnoteText"/>
        <w:rPr>
          <w:rFonts w:ascii="Times New Roman" w:hAnsi="Times New Roman"/>
        </w:rPr>
      </w:pPr>
      <w:r>
        <w:rPr>
          <w:rStyle w:val="FootnoteReference"/>
        </w:rPr>
        <w:footnoteRef/>
      </w:r>
      <w:r>
        <w:t xml:space="preserve"> </w:t>
      </w:r>
      <w:r>
        <w:rPr>
          <w:rFonts w:ascii="Times New Roman" w:hAnsi="Times New Roman"/>
        </w:rPr>
        <w:t xml:space="preserve">United Nations Human Rights Committee, </w:t>
      </w:r>
      <w:r>
        <w:rPr>
          <w:rFonts w:ascii="Times New Roman" w:hAnsi="Times New Roman"/>
          <w:i/>
        </w:rPr>
        <w:t>CCPR General Comment No 23: Article 27 (Rights of Minorities)</w:t>
      </w:r>
      <w:r>
        <w:rPr>
          <w:rFonts w:ascii="Times New Roman" w:hAnsi="Times New Roman"/>
        </w:rPr>
        <w:t>, 50</w:t>
      </w:r>
      <w:r w:rsidRPr="00CF7523">
        <w:rPr>
          <w:rFonts w:ascii="Times New Roman" w:hAnsi="Times New Roman"/>
          <w:vertAlign w:val="superscript"/>
        </w:rPr>
        <w:t>th</w:t>
      </w:r>
      <w:r>
        <w:rPr>
          <w:rFonts w:ascii="Times New Roman" w:hAnsi="Times New Roman"/>
        </w:rPr>
        <w:t xml:space="preserve"> sess, UN Doc CCPR/C/21/Rev.1/Add.5 (8 April 1994) [7].</w:t>
      </w:r>
    </w:p>
  </w:footnote>
  <w:footnote w:id="2">
    <w:p w14:paraId="4366FC8E" w14:textId="77777777" w:rsidR="00AA12B5" w:rsidRPr="00CF7523" w:rsidRDefault="00AA12B5" w:rsidP="00A900B5">
      <w:pPr>
        <w:pStyle w:val="FootnoteText"/>
        <w:rPr>
          <w:rFonts w:ascii="Times New Roman" w:hAnsi="Times New Roman"/>
        </w:rPr>
      </w:pPr>
      <w:r w:rsidRPr="005E399E">
        <w:rPr>
          <w:rStyle w:val="FootnoteReference"/>
          <w:rFonts w:ascii="Times New Roman" w:hAnsi="Times New Roman"/>
        </w:rPr>
        <w:footnoteRef/>
      </w:r>
      <w:r w:rsidRPr="005E399E">
        <w:rPr>
          <w:rFonts w:ascii="Times New Roman" w:hAnsi="Times New Roman"/>
        </w:rPr>
        <w:t xml:space="preserve"> </w:t>
      </w:r>
      <w:r>
        <w:rPr>
          <w:rFonts w:ascii="Times New Roman" w:hAnsi="Times New Roman"/>
        </w:rPr>
        <w:t xml:space="preserve">UNCESCR, </w:t>
      </w:r>
      <w:r>
        <w:rPr>
          <w:rFonts w:ascii="Times New Roman" w:hAnsi="Times New Roman"/>
          <w:i/>
        </w:rPr>
        <w:t>General Comment No 21: Right of everyone to take part in cultural life (art. 15, para. 1(a) of the Covenant on Economic, Social and Cultural Rights)</w:t>
      </w:r>
      <w:r>
        <w:rPr>
          <w:rFonts w:ascii="Times New Roman" w:hAnsi="Times New Roman"/>
        </w:rPr>
        <w:t>, UN Doc E/C.12/GC/21 (21 December 2009) [36].</w:t>
      </w:r>
    </w:p>
  </w:footnote>
  <w:footnote w:id="3">
    <w:p w14:paraId="60F3B930" w14:textId="77777777" w:rsidR="00AA12B5" w:rsidRPr="00CF7523" w:rsidRDefault="00AA12B5">
      <w:pPr>
        <w:pStyle w:val="FootnoteText"/>
        <w:rPr>
          <w:rFonts w:ascii="Times New Roman" w:hAnsi="Times New Roman"/>
          <w:lang w:val="en-US"/>
        </w:rPr>
      </w:pPr>
      <w:r w:rsidRPr="00CF7523">
        <w:rPr>
          <w:rStyle w:val="FootnoteReference"/>
          <w:rFonts w:ascii="Times New Roman" w:hAnsi="Times New Roman"/>
        </w:rPr>
        <w:footnoteRef/>
      </w:r>
      <w:r w:rsidRPr="00CF7523">
        <w:rPr>
          <w:rFonts w:ascii="Times New Roman" w:hAnsi="Times New Roman"/>
        </w:rPr>
        <w:t xml:space="preserve"> </w:t>
      </w:r>
      <w:r>
        <w:rPr>
          <w:rFonts w:ascii="Times New Roman" w:hAnsi="Times New Roman"/>
        </w:rPr>
        <w:t>Ibid [9], [37].</w:t>
      </w:r>
      <w:r w:rsidRPr="00CF7523">
        <w:rPr>
          <w:rFonts w:ascii="Times New Roman" w:hAnsi="Times New Roman"/>
        </w:rPr>
        <w:t xml:space="preserve"> </w:t>
      </w:r>
    </w:p>
  </w:footnote>
  <w:footnote w:id="4">
    <w:p w14:paraId="01144BF8" w14:textId="77777777" w:rsidR="00AA12B5" w:rsidRPr="00CF7523" w:rsidRDefault="00AA12B5">
      <w:pPr>
        <w:pStyle w:val="FootnoteText"/>
        <w:rPr>
          <w:lang w:val="en-US"/>
        </w:rPr>
      </w:pPr>
      <w:r w:rsidRPr="00CF7523">
        <w:rPr>
          <w:rStyle w:val="FootnoteReference"/>
          <w:rFonts w:ascii="Times New Roman" w:hAnsi="Times New Roman"/>
        </w:rPr>
        <w:footnoteRef/>
      </w:r>
      <w:r w:rsidRPr="00CF7523">
        <w:rPr>
          <w:rFonts w:ascii="Times New Roman" w:hAnsi="Times New Roman"/>
        </w:rPr>
        <w:t xml:space="preserve"> </w:t>
      </w:r>
      <w:r>
        <w:rPr>
          <w:rFonts w:ascii="Times New Roman" w:hAnsi="Times New Roman"/>
        </w:rPr>
        <w:t>Ibid [37]</w:t>
      </w:r>
      <w:r w:rsidRPr="00CF7523">
        <w:rPr>
          <w:rFonts w:ascii="Times New Roman" w:hAnsi="Times New Roman"/>
        </w:rPr>
        <w:t>.</w:t>
      </w:r>
      <w:r>
        <w:rPr>
          <w:lang w:val="en-US"/>
        </w:rPr>
        <w:t xml:space="preserve"> </w:t>
      </w:r>
    </w:p>
  </w:footnote>
  <w:footnote w:id="5">
    <w:p w14:paraId="102A4A78" w14:textId="77777777" w:rsidR="00AA12B5" w:rsidRPr="00CF7523" w:rsidRDefault="00AA12B5" w:rsidP="005722EC">
      <w:pPr>
        <w:pStyle w:val="FootnoteText"/>
        <w:rPr>
          <w:lang w:val="en-US"/>
        </w:rPr>
      </w:pPr>
      <w:r w:rsidRPr="00CF7523">
        <w:rPr>
          <w:rStyle w:val="FootnoteReference"/>
          <w:rFonts w:ascii="Times New Roman" w:hAnsi="Times New Roman"/>
        </w:rPr>
        <w:footnoteRef/>
      </w:r>
      <w:r w:rsidRPr="00CF7523">
        <w:rPr>
          <w:rFonts w:ascii="Times New Roman" w:hAnsi="Times New Roman"/>
        </w:rPr>
        <w:t xml:space="preserve"> </w:t>
      </w:r>
      <w:r>
        <w:rPr>
          <w:rFonts w:ascii="Times New Roman" w:hAnsi="Times New Roman"/>
        </w:rPr>
        <w:t xml:space="preserve">Australian Government, </w:t>
      </w:r>
      <w:r w:rsidRPr="00CF7523">
        <w:rPr>
          <w:rFonts w:ascii="Times New Roman" w:hAnsi="Times New Roman"/>
          <w:i/>
          <w:lang w:val="en-US"/>
        </w:rPr>
        <w:t>Our North, Our Future: White Paper on Developing Northern Australia</w:t>
      </w:r>
      <w:r>
        <w:rPr>
          <w:rFonts w:ascii="Times New Roman" w:hAnsi="Times New Roman"/>
          <w:lang w:val="en-US"/>
        </w:rPr>
        <w:t xml:space="preserve"> (</w:t>
      </w:r>
      <w:r w:rsidRPr="00CF7523">
        <w:rPr>
          <w:rFonts w:ascii="Times New Roman" w:hAnsi="Times New Roman"/>
          <w:lang w:val="en-US"/>
        </w:rPr>
        <w:t>2015</w:t>
      </w:r>
      <w:r>
        <w:rPr>
          <w:rFonts w:ascii="Times New Roman" w:hAnsi="Times New Roman"/>
          <w:lang w:val="en-US"/>
        </w:rPr>
        <w:t>)</w:t>
      </w:r>
      <w:r w:rsidRPr="00CF7523">
        <w:rPr>
          <w:rFonts w:ascii="Times New Roman" w:hAnsi="Times New Roman"/>
          <w:lang w:val="en-US"/>
        </w:rPr>
        <w:t xml:space="preserve"> </w:t>
      </w:r>
      <w:r>
        <w:rPr>
          <w:rFonts w:ascii="Times New Roman" w:hAnsi="Times New Roman"/>
          <w:lang w:val="en-US"/>
        </w:rPr>
        <w:t>[</w:t>
      </w:r>
      <w:r w:rsidRPr="00CF7523">
        <w:rPr>
          <w:rFonts w:ascii="Times New Roman" w:hAnsi="Times New Roman"/>
          <w:lang w:val="en-US"/>
        </w:rPr>
        <w:t>6</w:t>
      </w:r>
      <w:r>
        <w:rPr>
          <w:rFonts w:ascii="Times New Roman" w:hAnsi="Times New Roman"/>
          <w:lang w:val="en-US"/>
        </w:rPr>
        <w:t>]</w:t>
      </w:r>
      <w:r w:rsidRPr="00CF7523">
        <w:rPr>
          <w:rFonts w:ascii="Times New Roman" w:hAnsi="Times New Roman"/>
          <w:lang w:val="en-US"/>
        </w:rPr>
        <w:t>.</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DCB21BE"/>
    <w:multiLevelType w:val="hybridMultilevel"/>
    <w:tmpl w:val="3880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11E8C"/>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06CCA"/>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C37A6"/>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C2072"/>
    <w:multiLevelType w:val="hybridMultilevel"/>
    <w:tmpl w:val="C4045062"/>
    <w:lvl w:ilvl="0" w:tplc="1F58FD7A">
      <w:start w:val="9"/>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25AF6C04"/>
    <w:multiLevelType w:val="hybridMultilevel"/>
    <w:tmpl w:val="567C3592"/>
    <w:lvl w:ilvl="0" w:tplc="851E469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087E29"/>
    <w:multiLevelType w:val="hybridMultilevel"/>
    <w:tmpl w:val="9466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604B5F"/>
    <w:multiLevelType w:val="hybridMultilevel"/>
    <w:tmpl w:val="F594F4E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1B4700"/>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DC4908"/>
    <w:multiLevelType w:val="hybridMultilevel"/>
    <w:tmpl w:val="627C9A9A"/>
    <w:lvl w:ilvl="0" w:tplc="6B4E1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B116D7"/>
    <w:multiLevelType w:val="hybridMultilevel"/>
    <w:tmpl w:val="6BBEC4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5A261CD9"/>
    <w:multiLevelType w:val="hybridMultilevel"/>
    <w:tmpl w:val="5E22B7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6" w15:restartNumberingAfterBreak="0">
    <w:nsid w:val="667011B0"/>
    <w:multiLevelType w:val="hybridMultilevel"/>
    <w:tmpl w:val="5C1C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CE318C"/>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05672"/>
    <w:multiLevelType w:val="hybridMultilevel"/>
    <w:tmpl w:val="C10EB68A"/>
    <w:lvl w:ilvl="0" w:tplc="4424A23E">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11"/>
  </w:num>
  <w:num w:numId="7">
    <w:abstractNumId w:val="3"/>
  </w:num>
  <w:num w:numId="8">
    <w:abstractNumId w:val="16"/>
  </w:num>
  <w:num w:numId="9">
    <w:abstractNumId w:val="2"/>
  </w:num>
  <w:num w:numId="10">
    <w:abstractNumId w:val="7"/>
  </w:num>
  <w:num w:numId="11">
    <w:abstractNumId w:val="9"/>
  </w:num>
  <w:num w:numId="12">
    <w:abstractNumId w:val="8"/>
  </w:num>
  <w:num w:numId="13">
    <w:abstractNumId w:val="4"/>
  </w:num>
  <w:num w:numId="14">
    <w:abstractNumId w:val="5"/>
  </w:num>
  <w:num w:numId="15">
    <w:abstractNumId w:val="18"/>
  </w:num>
  <w:num w:numId="16">
    <w:abstractNumId w:val="14"/>
  </w:num>
  <w:num w:numId="17">
    <w:abstractNumId w:val="12"/>
  </w:num>
  <w:num w:numId="18">
    <w:abstractNumId w:val="6"/>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325D"/>
    <w:rsid w:val="00006C99"/>
    <w:rsid w:val="000152B9"/>
    <w:rsid w:val="00022C69"/>
    <w:rsid w:val="00023458"/>
    <w:rsid w:val="00024C02"/>
    <w:rsid w:val="000372DF"/>
    <w:rsid w:val="00053B8B"/>
    <w:rsid w:val="00064431"/>
    <w:rsid w:val="00076170"/>
    <w:rsid w:val="0008219D"/>
    <w:rsid w:val="000A23A2"/>
    <w:rsid w:val="000B3DD9"/>
    <w:rsid w:val="000E3358"/>
    <w:rsid w:val="000E49F3"/>
    <w:rsid w:val="000E5CCF"/>
    <w:rsid w:val="000F3000"/>
    <w:rsid w:val="000F6942"/>
    <w:rsid w:val="00125BC3"/>
    <w:rsid w:val="001318F4"/>
    <w:rsid w:val="00141581"/>
    <w:rsid w:val="0014216A"/>
    <w:rsid w:val="00161704"/>
    <w:rsid w:val="00170AD4"/>
    <w:rsid w:val="001724AA"/>
    <w:rsid w:val="00175CAD"/>
    <w:rsid w:val="001809CB"/>
    <w:rsid w:val="00196DD5"/>
    <w:rsid w:val="001B053A"/>
    <w:rsid w:val="001B18C9"/>
    <w:rsid w:val="001B19B5"/>
    <w:rsid w:val="001B30E0"/>
    <w:rsid w:val="001C50FB"/>
    <w:rsid w:val="001E2547"/>
    <w:rsid w:val="001F03B4"/>
    <w:rsid w:val="001F718F"/>
    <w:rsid w:val="002105D6"/>
    <w:rsid w:val="00212368"/>
    <w:rsid w:val="00214621"/>
    <w:rsid w:val="002171AC"/>
    <w:rsid w:val="00244FED"/>
    <w:rsid w:val="002651E7"/>
    <w:rsid w:val="00295C8A"/>
    <w:rsid w:val="002A0CB1"/>
    <w:rsid w:val="002A41B7"/>
    <w:rsid w:val="002B2F47"/>
    <w:rsid w:val="002B453A"/>
    <w:rsid w:val="002C2CC2"/>
    <w:rsid w:val="002C40CE"/>
    <w:rsid w:val="002D1F52"/>
    <w:rsid w:val="002D4DC6"/>
    <w:rsid w:val="002D5423"/>
    <w:rsid w:val="002E1629"/>
    <w:rsid w:val="00310EE4"/>
    <w:rsid w:val="003228E1"/>
    <w:rsid w:val="003307B4"/>
    <w:rsid w:val="003327A5"/>
    <w:rsid w:val="00334A78"/>
    <w:rsid w:val="00335967"/>
    <w:rsid w:val="00341B1D"/>
    <w:rsid w:val="00352997"/>
    <w:rsid w:val="00353A28"/>
    <w:rsid w:val="00373F54"/>
    <w:rsid w:val="00376D97"/>
    <w:rsid w:val="00390509"/>
    <w:rsid w:val="003976BE"/>
    <w:rsid w:val="003A0E9B"/>
    <w:rsid w:val="003A2140"/>
    <w:rsid w:val="003A25B0"/>
    <w:rsid w:val="003B0607"/>
    <w:rsid w:val="003B0DE1"/>
    <w:rsid w:val="003B2377"/>
    <w:rsid w:val="003C661D"/>
    <w:rsid w:val="003D36D5"/>
    <w:rsid w:val="003F35BC"/>
    <w:rsid w:val="003F68A7"/>
    <w:rsid w:val="004033EB"/>
    <w:rsid w:val="00404501"/>
    <w:rsid w:val="00415DCC"/>
    <w:rsid w:val="00416590"/>
    <w:rsid w:val="004176F9"/>
    <w:rsid w:val="00422BA8"/>
    <w:rsid w:val="00433E66"/>
    <w:rsid w:val="0045491B"/>
    <w:rsid w:val="004713F2"/>
    <w:rsid w:val="00471890"/>
    <w:rsid w:val="00473231"/>
    <w:rsid w:val="004861E8"/>
    <w:rsid w:val="004A14B3"/>
    <w:rsid w:val="004A509D"/>
    <w:rsid w:val="004B30CC"/>
    <w:rsid w:val="004C0303"/>
    <w:rsid w:val="004D0BCE"/>
    <w:rsid w:val="004D2236"/>
    <w:rsid w:val="004D713C"/>
    <w:rsid w:val="004D7353"/>
    <w:rsid w:val="004F2949"/>
    <w:rsid w:val="004F6FE0"/>
    <w:rsid w:val="00502F1A"/>
    <w:rsid w:val="005101E5"/>
    <w:rsid w:val="00540719"/>
    <w:rsid w:val="00541342"/>
    <w:rsid w:val="0055109E"/>
    <w:rsid w:val="005609C8"/>
    <w:rsid w:val="00562F6C"/>
    <w:rsid w:val="005722EC"/>
    <w:rsid w:val="00572F27"/>
    <w:rsid w:val="005759F3"/>
    <w:rsid w:val="0058387B"/>
    <w:rsid w:val="00591710"/>
    <w:rsid w:val="00592B9C"/>
    <w:rsid w:val="00593D43"/>
    <w:rsid w:val="00597E6B"/>
    <w:rsid w:val="005A1FBF"/>
    <w:rsid w:val="005A4C2E"/>
    <w:rsid w:val="005A5D78"/>
    <w:rsid w:val="005D407C"/>
    <w:rsid w:val="005D78BE"/>
    <w:rsid w:val="005E399E"/>
    <w:rsid w:val="005E617E"/>
    <w:rsid w:val="005F0AD1"/>
    <w:rsid w:val="005F447B"/>
    <w:rsid w:val="005F4993"/>
    <w:rsid w:val="005F67EB"/>
    <w:rsid w:val="005F71BA"/>
    <w:rsid w:val="006030BD"/>
    <w:rsid w:val="00611913"/>
    <w:rsid w:val="00615093"/>
    <w:rsid w:val="00617E8B"/>
    <w:rsid w:val="00631E41"/>
    <w:rsid w:val="006341D5"/>
    <w:rsid w:val="00634BFA"/>
    <w:rsid w:val="00664822"/>
    <w:rsid w:val="00664B84"/>
    <w:rsid w:val="006677B3"/>
    <w:rsid w:val="00670CC3"/>
    <w:rsid w:val="006861E0"/>
    <w:rsid w:val="006919A5"/>
    <w:rsid w:val="00691FA6"/>
    <w:rsid w:val="006A5DAA"/>
    <w:rsid w:val="006B3EFD"/>
    <w:rsid w:val="006B7EEE"/>
    <w:rsid w:val="006C0637"/>
    <w:rsid w:val="006D45DC"/>
    <w:rsid w:val="006E09A8"/>
    <w:rsid w:val="006E4CA9"/>
    <w:rsid w:val="006E7242"/>
    <w:rsid w:val="006E7ADA"/>
    <w:rsid w:val="00712DE7"/>
    <w:rsid w:val="00726D8E"/>
    <w:rsid w:val="00734A45"/>
    <w:rsid w:val="00736DFD"/>
    <w:rsid w:val="0075297B"/>
    <w:rsid w:val="00762425"/>
    <w:rsid w:val="00766FC6"/>
    <w:rsid w:val="00775FF7"/>
    <w:rsid w:val="00777A47"/>
    <w:rsid w:val="00780AF9"/>
    <w:rsid w:val="007A0A68"/>
    <w:rsid w:val="007D2089"/>
    <w:rsid w:val="007F20AD"/>
    <w:rsid w:val="007F25CE"/>
    <w:rsid w:val="007F30C6"/>
    <w:rsid w:val="007F414A"/>
    <w:rsid w:val="007F5CBE"/>
    <w:rsid w:val="008120EA"/>
    <w:rsid w:val="00833B7C"/>
    <w:rsid w:val="00840793"/>
    <w:rsid w:val="00845340"/>
    <w:rsid w:val="00851006"/>
    <w:rsid w:val="008601C4"/>
    <w:rsid w:val="00870126"/>
    <w:rsid w:val="00873371"/>
    <w:rsid w:val="0088403A"/>
    <w:rsid w:val="008A43CF"/>
    <w:rsid w:val="008B0D49"/>
    <w:rsid w:val="008B1D1C"/>
    <w:rsid w:val="008C2D59"/>
    <w:rsid w:val="008C5D3D"/>
    <w:rsid w:val="008F3AE9"/>
    <w:rsid w:val="009201FD"/>
    <w:rsid w:val="009234B7"/>
    <w:rsid w:val="00934736"/>
    <w:rsid w:val="00943428"/>
    <w:rsid w:val="0095178C"/>
    <w:rsid w:val="00954C89"/>
    <w:rsid w:val="0095553A"/>
    <w:rsid w:val="009639EF"/>
    <w:rsid w:val="0097161B"/>
    <w:rsid w:val="00995F10"/>
    <w:rsid w:val="009B17AB"/>
    <w:rsid w:val="009B2794"/>
    <w:rsid w:val="009C5204"/>
    <w:rsid w:val="009D2368"/>
    <w:rsid w:val="009D4488"/>
    <w:rsid w:val="009F18A1"/>
    <w:rsid w:val="009F2424"/>
    <w:rsid w:val="009F46D0"/>
    <w:rsid w:val="00A01A4E"/>
    <w:rsid w:val="00A12909"/>
    <w:rsid w:val="00A30A6A"/>
    <w:rsid w:val="00A72FA0"/>
    <w:rsid w:val="00A74753"/>
    <w:rsid w:val="00A803C4"/>
    <w:rsid w:val="00A900B5"/>
    <w:rsid w:val="00A94524"/>
    <w:rsid w:val="00A96AAA"/>
    <w:rsid w:val="00AA12B5"/>
    <w:rsid w:val="00AA33C0"/>
    <w:rsid w:val="00AA5FCA"/>
    <w:rsid w:val="00AB057C"/>
    <w:rsid w:val="00AB09E4"/>
    <w:rsid w:val="00AE1C42"/>
    <w:rsid w:val="00AE47C9"/>
    <w:rsid w:val="00AF3D2C"/>
    <w:rsid w:val="00B034B0"/>
    <w:rsid w:val="00B21CAF"/>
    <w:rsid w:val="00B30765"/>
    <w:rsid w:val="00B3445C"/>
    <w:rsid w:val="00B43CD6"/>
    <w:rsid w:val="00B43EE0"/>
    <w:rsid w:val="00B56F84"/>
    <w:rsid w:val="00B90D82"/>
    <w:rsid w:val="00BA154B"/>
    <w:rsid w:val="00BB5C1C"/>
    <w:rsid w:val="00BD1AAB"/>
    <w:rsid w:val="00BD7D1D"/>
    <w:rsid w:val="00BE26AC"/>
    <w:rsid w:val="00BE3880"/>
    <w:rsid w:val="00BE57FA"/>
    <w:rsid w:val="00BF1356"/>
    <w:rsid w:val="00C14985"/>
    <w:rsid w:val="00C21FAF"/>
    <w:rsid w:val="00C3115D"/>
    <w:rsid w:val="00C46864"/>
    <w:rsid w:val="00C4795E"/>
    <w:rsid w:val="00C5213A"/>
    <w:rsid w:val="00C53FCA"/>
    <w:rsid w:val="00C63D16"/>
    <w:rsid w:val="00C65881"/>
    <w:rsid w:val="00C748F8"/>
    <w:rsid w:val="00C853E5"/>
    <w:rsid w:val="00C873F1"/>
    <w:rsid w:val="00C93253"/>
    <w:rsid w:val="00C96A02"/>
    <w:rsid w:val="00CB1671"/>
    <w:rsid w:val="00CE126D"/>
    <w:rsid w:val="00CE33B8"/>
    <w:rsid w:val="00CE7845"/>
    <w:rsid w:val="00CF30E9"/>
    <w:rsid w:val="00CF45F6"/>
    <w:rsid w:val="00CF7523"/>
    <w:rsid w:val="00D03223"/>
    <w:rsid w:val="00D2760F"/>
    <w:rsid w:val="00D47A11"/>
    <w:rsid w:val="00D50D28"/>
    <w:rsid w:val="00D52373"/>
    <w:rsid w:val="00D55593"/>
    <w:rsid w:val="00D66BAD"/>
    <w:rsid w:val="00D7312E"/>
    <w:rsid w:val="00D80218"/>
    <w:rsid w:val="00DA0FC3"/>
    <w:rsid w:val="00DB10FD"/>
    <w:rsid w:val="00DB78F8"/>
    <w:rsid w:val="00DB7E22"/>
    <w:rsid w:val="00DC243C"/>
    <w:rsid w:val="00DD45D4"/>
    <w:rsid w:val="00DE073B"/>
    <w:rsid w:val="00DE7CBC"/>
    <w:rsid w:val="00E07D25"/>
    <w:rsid w:val="00E234C4"/>
    <w:rsid w:val="00E42C50"/>
    <w:rsid w:val="00E43684"/>
    <w:rsid w:val="00E461E3"/>
    <w:rsid w:val="00E56777"/>
    <w:rsid w:val="00E56F74"/>
    <w:rsid w:val="00E57738"/>
    <w:rsid w:val="00E6567E"/>
    <w:rsid w:val="00E7269D"/>
    <w:rsid w:val="00E73224"/>
    <w:rsid w:val="00E74CAF"/>
    <w:rsid w:val="00E846EC"/>
    <w:rsid w:val="00E85E40"/>
    <w:rsid w:val="00E864BC"/>
    <w:rsid w:val="00E91952"/>
    <w:rsid w:val="00E96A3F"/>
    <w:rsid w:val="00EA373C"/>
    <w:rsid w:val="00EC6B2C"/>
    <w:rsid w:val="00EC7D1A"/>
    <w:rsid w:val="00ED22D8"/>
    <w:rsid w:val="00ED329F"/>
    <w:rsid w:val="00ED5BDB"/>
    <w:rsid w:val="00ED7AEB"/>
    <w:rsid w:val="00F05A54"/>
    <w:rsid w:val="00F10000"/>
    <w:rsid w:val="00F144DE"/>
    <w:rsid w:val="00F221D8"/>
    <w:rsid w:val="00F352CD"/>
    <w:rsid w:val="00F45005"/>
    <w:rsid w:val="00F60FE0"/>
    <w:rsid w:val="00F7707C"/>
    <w:rsid w:val="00F85FB1"/>
    <w:rsid w:val="00F87FA4"/>
    <w:rsid w:val="00F95F85"/>
    <w:rsid w:val="00FB1D7A"/>
    <w:rsid w:val="00FB3E3B"/>
    <w:rsid w:val="00FB4A80"/>
    <w:rsid w:val="00FC3522"/>
    <w:rsid w:val="00FD1B19"/>
    <w:rsid w:val="00FD371E"/>
    <w:rsid w:val="00FD3DD0"/>
    <w:rsid w:val="00FE075E"/>
    <w:rsid w:val="00FE0C50"/>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5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aliases w:val="List Paragraph1,List Paragraph11,List Paragraph Number,Bullet point,Bulleted Para,NFP GP Bulleted List,bullet point list,L,Bullet points,Content descriptions,Bullet Point,List Paragraph2,Dot Point,NAST Quote,Body Bullets 1,List Bullet Cab"/>
    <w:basedOn w:val="Normal"/>
    <w:link w:val="ListParagraphChar"/>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character" w:customStyle="1" w:styleId="ListParagraphChar">
    <w:name w:val="List Paragraph Char"/>
    <w:aliases w:val="List Paragraph1 Char,List Paragraph11 Char,List Paragraph Number Char,Bullet point Char,Bulleted Para Char,NFP GP Bulleted List Char,bullet point list Char,L Char,Bullet points Char,Content descriptions Char,Bullet Point Char"/>
    <w:basedOn w:val="DefaultParagraphFont"/>
    <w:link w:val="ListParagraph"/>
    <w:uiPriority w:val="34"/>
    <w:locked/>
    <w:rsid w:val="00840793"/>
    <w:rPr>
      <w:rFonts w:ascii="Calibri" w:eastAsia="Calibri" w:hAnsi="Calibri" w:cs="Times New Roman"/>
    </w:rPr>
  </w:style>
  <w:style w:type="paragraph" w:styleId="FootnoteText">
    <w:name w:val="footnote text"/>
    <w:basedOn w:val="Normal"/>
    <w:link w:val="FootnoteTextChar"/>
    <w:semiHidden/>
    <w:unhideWhenUsed/>
    <w:rsid w:val="00E85E4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E85E40"/>
    <w:rPr>
      <w:rFonts w:ascii="Calibri" w:eastAsia="Calibri" w:hAnsi="Calibri" w:cs="Times New Roman"/>
      <w:sz w:val="20"/>
      <w:szCs w:val="20"/>
    </w:rPr>
  </w:style>
  <w:style w:type="character" w:styleId="FootnoteReference">
    <w:name w:val="footnote reference"/>
    <w:semiHidden/>
    <w:unhideWhenUsed/>
    <w:rsid w:val="00A900B5"/>
    <w:rPr>
      <w:vertAlign w:val="superscript"/>
    </w:rPr>
  </w:style>
  <w:style w:type="paragraph" w:styleId="Revision">
    <w:name w:val="Revision"/>
    <w:hidden/>
    <w:uiPriority w:val="99"/>
    <w:semiHidden/>
    <w:rsid w:val="003A2140"/>
    <w:pPr>
      <w:spacing w:after="0" w:line="240" w:lineRule="auto"/>
    </w:pPr>
  </w:style>
  <w:style w:type="paragraph" w:customStyle="1" w:styleId="ActHead5">
    <w:name w:val="ActHead 5"/>
    <w:aliases w:val="s"/>
    <w:basedOn w:val="Normal"/>
    <w:next w:val="subsection"/>
    <w:qFormat/>
    <w:rsid w:val="00FB1D7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FB1D7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B1D7A"/>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0178ADE-E0C4-4A3E-9214-5E6D75F7A9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76B2ADABFE764086030830505E5815" ma:contentTypeVersion="" ma:contentTypeDescription="PDMS Document Site Content Type" ma:contentTypeScope="" ma:versionID="5b4462ebe7b864efc33291a4639ebf61">
  <xsd:schema xmlns:xsd="http://www.w3.org/2001/XMLSchema" xmlns:xs="http://www.w3.org/2001/XMLSchema" xmlns:p="http://schemas.microsoft.com/office/2006/metadata/properties" xmlns:ns2="60178ADE-E0C4-4A3E-9214-5E6D75F7A9AE" targetNamespace="http://schemas.microsoft.com/office/2006/metadata/properties" ma:root="true" ma:fieldsID="8f2399ea5b130bc453d0e0dd3659d449" ns2:_="">
    <xsd:import namespace="60178ADE-E0C4-4A3E-9214-5E6D75F7A9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78ADE-E0C4-4A3E-9214-5E6D75F7A9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A0B6-14D8-42B9-B7BC-9EEA67EE9B47}">
  <ds:schemaRefs>
    <ds:schemaRef ds:uri="http://schemas.microsoft.com/office/2006/metadata/properties"/>
    <ds:schemaRef ds:uri="http://schemas.microsoft.com/office/infopath/2007/PartnerControls"/>
    <ds:schemaRef ds:uri="60178ADE-E0C4-4A3E-9214-5E6D75F7A9AE"/>
  </ds:schemaRefs>
</ds:datastoreItem>
</file>

<file path=customXml/itemProps2.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3.xml><?xml version="1.0" encoding="utf-8"?>
<ds:datastoreItem xmlns:ds="http://schemas.openxmlformats.org/officeDocument/2006/customXml" ds:itemID="{E79B1542-1C40-466B-9FAC-C8C75799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78ADE-E0C4-4A3E-9214-5E6D75F7A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1D126-20B4-4B3A-BCFE-0F0FFDCB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subject/>
  <dc:creator/>
  <cp:keywords/>
  <dc:description/>
  <cp:lastModifiedBy/>
  <cp:revision>1</cp:revision>
  <dcterms:created xsi:type="dcterms:W3CDTF">2021-06-24T06:59:00Z</dcterms:created>
  <dcterms:modified xsi:type="dcterms:W3CDTF">2021-06-24T06:59:00Z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0x010100266966F133664895A6EE3632470D45F5008276B2ADABFE764086030830505E5815</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