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64C81" w14:textId="77777777" w:rsidR="0085346D" w:rsidRPr="002C09A8" w:rsidRDefault="0085346D" w:rsidP="0085346D">
      <w:pPr>
        <w:pStyle w:val="Title"/>
        <w:rPr>
          <w:sz w:val="28"/>
          <w:szCs w:val="28"/>
          <w:u w:val="single"/>
        </w:rPr>
      </w:pPr>
      <w:r w:rsidRPr="002C09A8">
        <w:rPr>
          <w:sz w:val="28"/>
          <w:szCs w:val="28"/>
          <w:u w:val="single"/>
        </w:rPr>
        <w:t>EXPLANATORY STATEMENT</w:t>
      </w:r>
    </w:p>
    <w:p w14:paraId="4971DBA3" w14:textId="77777777" w:rsidR="0085346D" w:rsidRPr="002C09A8" w:rsidRDefault="0085346D" w:rsidP="0085346D">
      <w:pPr>
        <w:tabs>
          <w:tab w:val="left" w:pos="720"/>
        </w:tabs>
        <w:jc w:val="center"/>
        <w:rPr>
          <w:b/>
        </w:rPr>
      </w:pPr>
    </w:p>
    <w:p w14:paraId="3003CFD6" w14:textId="2759FBE7" w:rsidR="007B5818" w:rsidRPr="002C09A8" w:rsidRDefault="0085346D" w:rsidP="0085346D">
      <w:pPr>
        <w:tabs>
          <w:tab w:val="left" w:pos="720"/>
        </w:tabs>
        <w:jc w:val="center"/>
        <w:rPr>
          <w:b/>
          <w:szCs w:val="24"/>
        </w:rPr>
      </w:pPr>
      <w:r w:rsidRPr="002C09A8">
        <w:rPr>
          <w:b/>
          <w:szCs w:val="24"/>
        </w:rPr>
        <w:t xml:space="preserve">Issued by the authority of the Minister for </w:t>
      </w:r>
      <w:r w:rsidR="00574E76" w:rsidRPr="002C09A8">
        <w:rPr>
          <w:b/>
          <w:szCs w:val="24"/>
        </w:rPr>
        <w:t>Health</w:t>
      </w:r>
      <w:r w:rsidR="00D17525" w:rsidRPr="002C09A8">
        <w:rPr>
          <w:b/>
          <w:szCs w:val="24"/>
        </w:rPr>
        <w:t xml:space="preserve"> and Aged Care</w:t>
      </w:r>
    </w:p>
    <w:p w14:paraId="1D49137F" w14:textId="77777777" w:rsidR="0085346D" w:rsidRPr="002C09A8" w:rsidRDefault="0085346D" w:rsidP="0085346D">
      <w:pPr>
        <w:tabs>
          <w:tab w:val="left" w:pos="720"/>
        </w:tabs>
        <w:jc w:val="center"/>
        <w:rPr>
          <w:b/>
          <w:szCs w:val="24"/>
          <w:u w:val="single"/>
        </w:rPr>
      </w:pPr>
    </w:p>
    <w:p w14:paraId="177D9EF2" w14:textId="0FD55F84" w:rsidR="0085346D" w:rsidRPr="002C09A8" w:rsidRDefault="0085346D" w:rsidP="0085346D">
      <w:pPr>
        <w:tabs>
          <w:tab w:val="left" w:pos="720"/>
        </w:tabs>
        <w:jc w:val="center"/>
        <w:rPr>
          <w:b/>
          <w:i/>
          <w:szCs w:val="24"/>
        </w:rPr>
      </w:pPr>
      <w:r w:rsidRPr="002C09A8">
        <w:rPr>
          <w:b/>
          <w:i/>
          <w:szCs w:val="24"/>
        </w:rPr>
        <w:t>Aged Care Act 1997</w:t>
      </w:r>
    </w:p>
    <w:p w14:paraId="07BDFB10" w14:textId="1C100AB6" w:rsidR="00EA5127" w:rsidRPr="002C09A8" w:rsidRDefault="00EA5127" w:rsidP="0085346D">
      <w:pPr>
        <w:tabs>
          <w:tab w:val="left" w:pos="720"/>
        </w:tabs>
        <w:jc w:val="center"/>
        <w:rPr>
          <w:b/>
          <w:i/>
          <w:szCs w:val="24"/>
        </w:rPr>
      </w:pPr>
      <w:r w:rsidRPr="002C09A8">
        <w:rPr>
          <w:b/>
          <w:i/>
          <w:szCs w:val="24"/>
        </w:rPr>
        <w:t>Aged Care (Transitional Provisions) Act 1997</w:t>
      </w:r>
    </w:p>
    <w:p w14:paraId="4947590B" w14:textId="77777777" w:rsidR="0085346D" w:rsidRPr="002C09A8" w:rsidRDefault="0085346D" w:rsidP="0085346D">
      <w:pPr>
        <w:tabs>
          <w:tab w:val="left" w:pos="720"/>
        </w:tabs>
        <w:jc w:val="center"/>
        <w:rPr>
          <w:b/>
          <w:i/>
          <w:szCs w:val="24"/>
        </w:rPr>
      </w:pPr>
    </w:p>
    <w:p w14:paraId="512FDE80" w14:textId="2571A178" w:rsidR="0085346D" w:rsidRPr="002C09A8" w:rsidRDefault="0085346D" w:rsidP="00CF6D94">
      <w:pPr>
        <w:tabs>
          <w:tab w:val="left" w:pos="720"/>
        </w:tabs>
        <w:jc w:val="center"/>
        <w:rPr>
          <w:b/>
          <w:i/>
          <w:szCs w:val="24"/>
        </w:rPr>
      </w:pPr>
      <w:r w:rsidRPr="002C09A8">
        <w:rPr>
          <w:b/>
          <w:i/>
          <w:szCs w:val="24"/>
        </w:rPr>
        <w:t xml:space="preserve">Aged Care </w:t>
      </w:r>
      <w:r w:rsidR="00FB07E2" w:rsidRPr="002C09A8">
        <w:rPr>
          <w:b/>
          <w:i/>
          <w:szCs w:val="24"/>
        </w:rPr>
        <w:t xml:space="preserve">Legislation </w:t>
      </w:r>
      <w:r w:rsidR="008C224B" w:rsidRPr="002C09A8">
        <w:rPr>
          <w:b/>
          <w:i/>
          <w:szCs w:val="24"/>
        </w:rPr>
        <w:t>Amendment</w:t>
      </w:r>
      <w:r w:rsidR="004E173A" w:rsidRPr="002C09A8">
        <w:rPr>
          <w:b/>
          <w:i/>
          <w:szCs w:val="24"/>
        </w:rPr>
        <w:t xml:space="preserve"> </w:t>
      </w:r>
      <w:r w:rsidR="00DB2A78" w:rsidRPr="002C09A8">
        <w:rPr>
          <w:b/>
          <w:i/>
          <w:szCs w:val="24"/>
        </w:rPr>
        <w:t>(</w:t>
      </w:r>
      <w:r w:rsidR="009E3D71" w:rsidRPr="002C09A8">
        <w:rPr>
          <w:b/>
          <w:i/>
          <w:szCs w:val="24"/>
        </w:rPr>
        <w:t>Subsidies-</w:t>
      </w:r>
      <w:r w:rsidR="00D17525" w:rsidRPr="002C09A8">
        <w:rPr>
          <w:b/>
          <w:i/>
          <w:szCs w:val="24"/>
        </w:rPr>
        <w:t>R</w:t>
      </w:r>
      <w:r w:rsidR="00574E76" w:rsidRPr="002C09A8">
        <w:rPr>
          <w:b/>
          <w:i/>
          <w:szCs w:val="24"/>
        </w:rPr>
        <w:t>oyal Commission Response</w:t>
      </w:r>
      <w:r w:rsidR="00DB2A78" w:rsidRPr="002C09A8">
        <w:rPr>
          <w:b/>
          <w:i/>
          <w:szCs w:val="24"/>
        </w:rPr>
        <w:t xml:space="preserve">) </w:t>
      </w:r>
      <w:r w:rsidR="008911DC" w:rsidRPr="002C09A8">
        <w:rPr>
          <w:b/>
          <w:i/>
          <w:szCs w:val="24"/>
        </w:rPr>
        <w:t>Instrument</w:t>
      </w:r>
      <w:r w:rsidRPr="002C09A8">
        <w:rPr>
          <w:b/>
          <w:i/>
          <w:szCs w:val="24"/>
        </w:rPr>
        <w:t xml:space="preserve"> </w:t>
      </w:r>
      <w:r w:rsidR="001F2529" w:rsidRPr="002C09A8">
        <w:rPr>
          <w:b/>
          <w:i/>
          <w:szCs w:val="24"/>
        </w:rPr>
        <w:t>20</w:t>
      </w:r>
      <w:r w:rsidR="0025505F" w:rsidRPr="002C09A8">
        <w:rPr>
          <w:b/>
          <w:i/>
          <w:szCs w:val="24"/>
        </w:rPr>
        <w:t>2</w:t>
      </w:r>
      <w:r w:rsidR="00D17525" w:rsidRPr="002C09A8">
        <w:rPr>
          <w:b/>
          <w:i/>
          <w:szCs w:val="24"/>
        </w:rPr>
        <w:t>1</w:t>
      </w:r>
    </w:p>
    <w:p w14:paraId="3477B6BB" w14:textId="77777777" w:rsidR="0085346D" w:rsidRPr="002C09A8" w:rsidRDefault="0085346D" w:rsidP="0085346D">
      <w:pPr>
        <w:tabs>
          <w:tab w:val="left" w:pos="720"/>
        </w:tabs>
        <w:jc w:val="center"/>
        <w:rPr>
          <w:b/>
          <w:szCs w:val="24"/>
        </w:rPr>
      </w:pPr>
    </w:p>
    <w:p w14:paraId="19F3F0BB" w14:textId="053C9B0F" w:rsidR="00921932" w:rsidRPr="002C09A8" w:rsidRDefault="00921932" w:rsidP="00D87EFD">
      <w:pPr>
        <w:tabs>
          <w:tab w:val="left" w:pos="720"/>
        </w:tabs>
        <w:jc w:val="both"/>
      </w:pPr>
      <w:r w:rsidRPr="002C09A8">
        <w:t xml:space="preserve">The </w:t>
      </w:r>
      <w:r w:rsidRPr="002C09A8">
        <w:rPr>
          <w:i/>
        </w:rPr>
        <w:t xml:space="preserve">Aged Care Act 1997 </w:t>
      </w:r>
      <w:r w:rsidRPr="002C09A8">
        <w:t>(Act)</w:t>
      </w:r>
      <w:r w:rsidR="00DB449F" w:rsidRPr="002C09A8">
        <w:t xml:space="preserve"> and</w:t>
      </w:r>
      <w:r w:rsidRPr="002C09A8">
        <w:t xml:space="preserve"> the </w:t>
      </w:r>
      <w:r w:rsidRPr="002C09A8">
        <w:rPr>
          <w:i/>
          <w:iCs/>
        </w:rPr>
        <w:t>Aged Care (Transitional Provisions) Act 1997</w:t>
      </w:r>
      <w:r w:rsidRPr="002C09A8">
        <w:t xml:space="preserve"> (TP</w:t>
      </w:r>
      <w:r w:rsidR="00806D0A" w:rsidRPr="002C09A8">
        <w:t> </w:t>
      </w:r>
      <w:r w:rsidRPr="002C09A8">
        <w:t xml:space="preserve">Act) provide for the </w:t>
      </w:r>
      <w:r w:rsidR="00E83408" w:rsidRPr="002C09A8">
        <w:t>Commonwealth to give financial support through payment of subsidies for the provision of aged care</w:t>
      </w:r>
      <w:r w:rsidRPr="002C09A8">
        <w:t>.</w:t>
      </w:r>
    </w:p>
    <w:p w14:paraId="3E670535" w14:textId="77777777" w:rsidR="00921932" w:rsidRPr="002C09A8" w:rsidRDefault="00921932" w:rsidP="00D87EFD">
      <w:pPr>
        <w:jc w:val="both"/>
      </w:pPr>
    </w:p>
    <w:p w14:paraId="26A751B0" w14:textId="78382F39" w:rsidR="00AF7B67" w:rsidRPr="002C09A8" w:rsidRDefault="00921932" w:rsidP="00D87EFD">
      <w:pPr>
        <w:jc w:val="both"/>
      </w:pPr>
      <w:r w:rsidRPr="002C09A8">
        <w:t xml:space="preserve">Persons who are approved under the Act to provide aged care services (approved providers) </w:t>
      </w:r>
      <w:r w:rsidR="00F335BA" w:rsidRPr="002C09A8">
        <w:t>may</w:t>
      </w:r>
      <w:r w:rsidRPr="002C09A8">
        <w:t xml:space="preserve"> be eligible to receive subsidy payments under the Act. Approved providers </w:t>
      </w:r>
      <w:r w:rsidR="00ED0422" w:rsidRPr="002C09A8">
        <w:t xml:space="preserve">may </w:t>
      </w:r>
      <w:r w:rsidRPr="002C09A8">
        <w:t xml:space="preserve">also be eligible to receive subsidy payments under the TP Act in respect of the care they provide to continuing care recipients. Continuing care recipients are those who entered an </w:t>
      </w:r>
      <w:r w:rsidR="00381099" w:rsidRPr="002C09A8">
        <w:t>aged care service before 1 July </w:t>
      </w:r>
      <w:r w:rsidRPr="002C09A8">
        <w:t>2014 and since that time have not left the service for a continuous period of more than 28</w:t>
      </w:r>
      <w:r w:rsidR="00381099" w:rsidRPr="002C09A8">
        <w:t> </w:t>
      </w:r>
      <w:r w:rsidRPr="002C09A8">
        <w:t>days (other than because the person is on leave), or before moving to another service, have not made a written choice to be subject to new rules relating to fees and paym</w:t>
      </w:r>
      <w:r w:rsidR="00381099" w:rsidRPr="002C09A8">
        <w:t>ents that came into effect on 1 July </w:t>
      </w:r>
      <w:r w:rsidRPr="002C09A8">
        <w:t>2014.</w:t>
      </w:r>
      <w:r w:rsidR="00F36887" w:rsidRPr="002C09A8">
        <w:t xml:space="preserve"> </w:t>
      </w:r>
    </w:p>
    <w:p w14:paraId="1BC92326" w14:textId="77777777" w:rsidR="00AF7B67" w:rsidRPr="002C09A8" w:rsidRDefault="00AF7B67" w:rsidP="00D87EFD">
      <w:pPr>
        <w:jc w:val="both"/>
      </w:pPr>
    </w:p>
    <w:p w14:paraId="13CFB216" w14:textId="1A1B1389" w:rsidR="007A4D83" w:rsidRPr="002C09A8" w:rsidRDefault="00921932" w:rsidP="00D87EFD">
      <w:pPr>
        <w:jc w:val="both"/>
        <w:rPr>
          <w:szCs w:val="24"/>
        </w:rPr>
      </w:pPr>
      <w:r w:rsidRPr="002C09A8">
        <w:rPr>
          <w:szCs w:val="24"/>
        </w:rPr>
        <w:t>Both t</w:t>
      </w:r>
      <w:r w:rsidR="007A4D83" w:rsidRPr="002C09A8">
        <w:rPr>
          <w:szCs w:val="24"/>
        </w:rPr>
        <w:t xml:space="preserve">he Act </w:t>
      </w:r>
      <w:r w:rsidRPr="002C09A8">
        <w:rPr>
          <w:szCs w:val="24"/>
        </w:rPr>
        <w:t xml:space="preserve">and the TP Act </w:t>
      </w:r>
      <w:r w:rsidR="007A4D83" w:rsidRPr="002C09A8">
        <w:rPr>
          <w:szCs w:val="24"/>
        </w:rPr>
        <w:t>provides that for each type of aged care, the Minister may determine the amount of subsidy</w:t>
      </w:r>
      <w:r w:rsidR="006A2895" w:rsidRPr="002C09A8">
        <w:rPr>
          <w:szCs w:val="24"/>
        </w:rPr>
        <w:t xml:space="preserve"> and supplement</w:t>
      </w:r>
      <w:r w:rsidR="007A4D83" w:rsidRPr="002C09A8">
        <w:rPr>
          <w:szCs w:val="24"/>
        </w:rPr>
        <w:t xml:space="preserve"> payable to an approved provider for the provision of that type of aged care.</w:t>
      </w:r>
    </w:p>
    <w:p w14:paraId="21EFBDED" w14:textId="77777777" w:rsidR="007A4D83" w:rsidRPr="002C09A8" w:rsidRDefault="007A4D83" w:rsidP="00D87EFD">
      <w:pPr>
        <w:jc w:val="both"/>
        <w:rPr>
          <w:szCs w:val="24"/>
        </w:rPr>
      </w:pPr>
    </w:p>
    <w:p w14:paraId="0CC3A7EC" w14:textId="77777777" w:rsidR="00F74A03" w:rsidRPr="002C09A8" w:rsidRDefault="00F74A03" w:rsidP="00D87EFD">
      <w:pPr>
        <w:jc w:val="both"/>
        <w:rPr>
          <w:b/>
          <w:szCs w:val="24"/>
        </w:rPr>
      </w:pPr>
      <w:r w:rsidRPr="002C09A8">
        <w:rPr>
          <w:b/>
          <w:szCs w:val="24"/>
        </w:rPr>
        <w:t>Purpose</w:t>
      </w:r>
    </w:p>
    <w:p w14:paraId="54F8E388" w14:textId="17CF5659" w:rsidR="008911DC" w:rsidRPr="002C09A8" w:rsidRDefault="00252100" w:rsidP="00D87EFD">
      <w:pPr>
        <w:jc w:val="both"/>
        <w:rPr>
          <w:szCs w:val="24"/>
        </w:rPr>
      </w:pPr>
      <w:r w:rsidRPr="002C09A8">
        <w:rPr>
          <w:szCs w:val="24"/>
        </w:rPr>
        <w:t xml:space="preserve">The </w:t>
      </w:r>
      <w:r w:rsidR="004E173A" w:rsidRPr="002C09A8">
        <w:rPr>
          <w:i/>
          <w:szCs w:val="24"/>
        </w:rPr>
        <w:t xml:space="preserve">Aged Care </w:t>
      </w:r>
      <w:r w:rsidR="00FB07E2" w:rsidRPr="002C09A8">
        <w:rPr>
          <w:i/>
          <w:szCs w:val="24"/>
        </w:rPr>
        <w:t xml:space="preserve">Legislation </w:t>
      </w:r>
      <w:r w:rsidR="00810D15" w:rsidRPr="002C09A8">
        <w:rPr>
          <w:i/>
          <w:szCs w:val="24"/>
        </w:rPr>
        <w:t xml:space="preserve">Amendment </w:t>
      </w:r>
      <w:r w:rsidR="00DB2A78" w:rsidRPr="002C09A8">
        <w:rPr>
          <w:i/>
          <w:szCs w:val="24"/>
        </w:rPr>
        <w:t>(</w:t>
      </w:r>
      <w:r w:rsidR="009E3D71" w:rsidRPr="002C09A8">
        <w:rPr>
          <w:i/>
          <w:szCs w:val="24"/>
        </w:rPr>
        <w:t>Subsidies-</w:t>
      </w:r>
      <w:r w:rsidR="00D17525" w:rsidRPr="002C09A8">
        <w:rPr>
          <w:i/>
          <w:szCs w:val="24"/>
        </w:rPr>
        <w:t>R</w:t>
      </w:r>
      <w:r w:rsidR="00574E76" w:rsidRPr="002C09A8">
        <w:rPr>
          <w:i/>
          <w:szCs w:val="24"/>
        </w:rPr>
        <w:t>oyal Commission Response</w:t>
      </w:r>
      <w:r w:rsidR="00DB2A78" w:rsidRPr="002C09A8">
        <w:rPr>
          <w:i/>
          <w:szCs w:val="24"/>
        </w:rPr>
        <w:t xml:space="preserve">) </w:t>
      </w:r>
      <w:r w:rsidR="008911DC" w:rsidRPr="002C09A8">
        <w:rPr>
          <w:i/>
          <w:szCs w:val="24"/>
        </w:rPr>
        <w:t xml:space="preserve">Instrument </w:t>
      </w:r>
      <w:r w:rsidR="004E173A" w:rsidRPr="002C09A8">
        <w:rPr>
          <w:i/>
          <w:szCs w:val="24"/>
        </w:rPr>
        <w:t>20</w:t>
      </w:r>
      <w:r w:rsidR="0025505F" w:rsidRPr="002C09A8">
        <w:rPr>
          <w:i/>
          <w:szCs w:val="24"/>
        </w:rPr>
        <w:t>2</w:t>
      </w:r>
      <w:r w:rsidR="00D17525" w:rsidRPr="002C09A8">
        <w:rPr>
          <w:i/>
          <w:szCs w:val="24"/>
        </w:rPr>
        <w:t>1</w:t>
      </w:r>
      <w:r w:rsidR="004E173A" w:rsidRPr="002C09A8">
        <w:rPr>
          <w:i/>
          <w:szCs w:val="24"/>
        </w:rPr>
        <w:t xml:space="preserve"> </w:t>
      </w:r>
      <w:r w:rsidR="007A4D83" w:rsidRPr="002C09A8">
        <w:rPr>
          <w:szCs w:val="24"/>
        </w:rPr>
        <w:t>(</w:t>
      </w:r>
      <w:r w:rsidR="00BF7A65" w:rsidRPr="002C09A8">
        <w:rPr>
          <w:szCs w:val="24"/>
        </w:rPr>
        <w:t xml:space="preserve">Amending </w:t>
      </w:r>
      <w:r w:rsidR="008911DC" w:rsidRPr="002C09A8">
        <w:rPr>
          <w:szCs w:val="24"/>
        </w:rPr>
        <w:t>Instrument</w:t>
      </w:r>
      <w:r w:rsidR="008C224B" w:rsidRPr="002C09A8">
        <w:rPr>
          <w:szCs w:val="24"/>
        </w:rPr>
        <w:t xml:space="preserve">) </w:t>
      </w:r>
      <w:r w:rsidR="00055F01" w:rsidRPr="002C09A8">
        <w:rPr>
          <w:szCs w:val="24"/>
        </w:rPr>
        <w:t>amends the</w:t>
      </w:r>
      <w:r w:rsidR="008911DC" w:rsidRPr="002C09A8">
        <w:rPr>
          <w:szCs w:val="24"/>
        </w:rPr>
        <w:t xml:space="preserve"> </w:t>
      </w:r>
      <w:r w:rsidR="008911DC" w:rsidRPr="002C09A8">
        <w:rPr>
          <w:i/>
          <w:szCs w:val="24"/>
        </w:rPr>
        <w:t>Aged Care (Subsidy, Fees and Payments) Determination 2014</w:t>
      </w:r>
      <w:r w:rsidR="008911DC" w:rsidRPr="002C09A8">
        <w:rPr>
          <w:szCs w:val="24"/>
        </w:rPr>
        <w:t xml:space="preserve">; the </w:t>
      </w:r>
      <w:r w:rsidR="008911DC" w:rsidRPr="002C09A8">
        <w:rPr>
          <w:i/>
          <w:szCs w:val="24"/>
        </w:rPr>
        <w:t>Aged Care (Transitional Provisions) Principles 2014</w:t>
      </w:r>
      <w:r w:rsidR="008911DC" w:rsidRPr="002C09A8">
        <w:rPr>
          <w:szCs w:val="24"/>
        </w:rPr>
        <w:t xml:space="preserve">; the </w:t>
      </w:r>
      <w:r w:rsidR="008911DC" w:rsidRPr="002C09A8">
        <w:rPr>
          <w:i/>
          <w:szCs w:val="24"/>
        </w:rPr>
        <w:t>Aged</w:t>
      </w:r>
      <w:r w:rsidR="00DF1040" w:rsidRPr="002C09A8">
        <w:rPr>
          <w:i/>
          <w:szCs w:val="24"/>
        </w:rPr>
        <w:t> </w:t>
      </w:r>
      <w:r w:rsidR="008911DC" w:rsidRPr="002C09A8">
        <w:rPr>
          <w:i/>
          <w:szCs w:val="24"/>
        </w:rPr>
        <w:t>Care (Transitional Provisions) (Subsidy and Other Measures) Determination 2014</w:t>
      </w:r>
      <w:r w:rsidR="008911DC" w:rsidRPr="002C09A8">
        <w:rPr>
          <w:szCs w:val="24"/>
        </w:rPr>
        <w:t xml:space="preserve">; </w:t>
      </w:r>
      <w:r w:rsidR="00574E76" w:rsidRPr="002C09A8">
        <w:rPr>
          <w:szCs w:val="24"/>
        </w:rPr>
        <w:t xml:space="preserve">the </w:t>
      </w:r>
      <w:r w:rsidR="00574E76" w:rsidRPr="002C09A8">
        <w:rPr>
          <w:i/>
          <w:iCs/>
          <w:szCs w:val="24"/>
        </w:rPr>
        <w:t>Information Principles 2014</w:t>
      </w:r>
      <w:r w:rsidR="0055063A" w:rsidRPr="002C09A8">
        <w:rPr>
          <w:i/>
          <w:iCs/>
          <w:szCs w:val="24"/>
        </w:rPr>
        <w:t xml:space="preserve"> </w:t>
      </w:r>
      <w:r w:rsidR="0055063A" w:rsidRPr="002C09A8">
        <w:rPr>
          <w:iCs/>
          <w:szCs w:val="24"/>
        </w:rPr>
        <w:t>(Information Principles)</w:t>
      </w:r>
      <w:r w:rsidR="00574E76" w:rsidRPr="002C09A8">
        <w:rPr>
          <w:szCs w:val="24"/>
        </w:rPr>
        <w:t xml:space="preserve">; </w:t>
      </w:r>
      <w:r w:rsidR="008911DC" w:rsidRPr="002C09A8">
        <w:rPr>
          <w:szCs w:val="24"/>
        </w:rPr>
        <w:t xml:space="preserve">and the </w:t>
      </w:r>
      <w:r w:rsidR="008911DC" w:rsidRPr="002C09A8">
        <w:rPr>
          <w:i/>
          <w:szCs w:val="24"/>
        </w:rPr>
        <w:t>Subsidy Principles 2014</w:t>
      </w:r>
      <w:r w:rsidR="006C3DF2" w:rsidRPr="002C09A8">
        <w:rPr>
          <w:i/>
          <w:szCs w:val="24"/>
        </w:rPr>
        <w:t xml:space="preserve"> </w:t>
      </w:r>
      <w:r w:rsidR="006C3DF2" w:rsidRPr="002C09A8">
        <w:rPr>
          <w:szCs w:val="24"/>
        </w:rPr>
        <w:t>(Subsidy Principles)</w:t>
      </w:r>
      <w:r w:rsidR="008911DC" w:rsidRPr="002C09A8">
        <w:rPr>
          <w:szCs w:val="24"/>
        </w:rPr>
        <w:t>.</w:t>
      </w:r>
    </w:p>
    <w:p w14:paraId="08305440" w14:textId="20FFE3AC" w:rsidR="0055063A" w:rsidRPr="002C09A8" w:rsidRDefault="0055063A" w:rsidP="00D87EFD">
      <w:pPr>
        <w:jc w:val="both"/>
        <w:rPr>
          <w:szCs w:val="24"/>
        </w:rPr>
      </w:pPr>
    </w:p>
    <w:p w14:paraId="13CDF2C3" w14:textId="05C1D5AF" w:rsidR="0055063A" w:rsidRPr="002C09A8" w:rsidRDefault="0055063A" w:rsidP="00D87EFD">
      <w:pPr>
        <w:jc w:val="both"/>
        <w:rPr>
          <w:szCs w:val="24"/>
        </w:rPr>
      </w:pPr>
      <w:r w:rsidRPr="002C09A8">
        <w:rPr>
          <w:szCs w:val="24"/>
        </w:rPr>
        <w:t xml:space="preserve">The purpose of the Amending Instrument is to set out a new 2021 basic daily fee supplement to increase funding to </w:t>
      </w:r>
      <w:r w:rsidR="00960AE0" w:rsidRPr="002C09A8">
        <w:rPr>
          <w:szCs w:val="24"/>
        </w:rPr>
        <w:t>approved providers of residential care and flexible care who meet eligibility requirements that include reporting on a quarterly basis on the quality and quantity of daily living services with a focus on food and nutrition.</w:t>
      </w:r>
    </w:p>
    <w:p w14:paraId="4D0D0C94" w14:textId="014941A5" w:rsidR="008911DC" w:rsidRPr="002C09A8" w:rsidRDefault="008911DC" w:rsidP="00D87EFD">
      <w:pPr>
        <w:jc w:val="both"/>
        <w:rPr>
          <w:szCs w:val="24"/>
        </w:rPr>
      </w:pPr>
    </w:p>
    <w:p w14:paraId="18427371" w14:textId="22A2C3C2" w:rsidR="005F0544" w:rsidRPr="002C09A8" w:rsidRDefault="006C3DF2" w:rsidP="00D87EFD">
      <w:pPr>
        <w:jc w:val="both"/>
        <w:rPr>
          <w:szCs w:val="24"/>
        </w:rPr>
      </w:pPr>
      <w:r w:rsidRPr="002C09A8">
        <w:rPr>
          <w:szCs w:val="24"/>
        </w:rPr>
        <w:t>The Act and the TP Act provide that an amount of residential care subsidy may include the amount of any relevant ‘other supplements’ (section 44</w:t>
      </w:r>
      <w:r w:rsidRPr="002C09A8">
        <w:rPr>
          <w:szCs w:val="24"/>
        </w:rPr>
        <w:noBreakHyphen/>
        <w:t>2 of the Act). Section 44</w:t>
      </w:r>
      <w:r w:rsidRPr="002C09A8">
        <w:rPr>
          <w:szCs w:val="24"/>
        </w:rPr>
        <w:noBreakHyphen/>
        <w:t xml:space="preserve">27 of the Act provides that the other supplements for a care recipient under the residential care subsidy calculator are any of the supplements </w:t>
      </w:r>
      <w:r w:rsidR="005F0544" w:rsidRPr="002C09A8">
        <w:rPr>
          <w:szCs w:val="24"/>
        </w:rPr>
        <w:t>prescribed in the section</w:t>
      </w:r>
      <w:r w:rsidRPr="002C09A8">
        <w:rPr>
          <w:szCs w:val="24"/>
        </w:rPr>
        <w:t xml:space="preserve"> (for example, the hardship supplement)</w:t>
      </w:r>
      <w:r w:rsidR="005F0544" w:rsidRPr="002C09A8">
        <w:rPr>
          <w:szCs w:val="24"/>
        </w:rPr>
        <w:t>,</w:t>
      </w:r>
      <w:r w:rsidRPr="002C09A8">
        <w:rPr>
          <w:szCs w:val="24"/>
        </w:rPr>
        <w:t xml:space="preserve"> if applicable to the care recipient in respect of a payment period.</w:t>
      </w:r>
      <w:r w:rsidR="005F0544" w:rsidRPr="002C09A8">
        <w:rPr>
          <w:szCs w:val="24"/>
        </w:rPr>
        <w:t xml:space="preserve"> </w:t>
      </w:r>
    </w:p>
    <w:p w14:paraId="4C288749" w14:textId="77777777" w:rsidR="005F0544" w:rsidRPr="002C09A8" w:rsidRDefault="005F0544" w:rsidP="00D87EFD">
      <w:pPr>
        <w:jc w:val="both"/>
        <w:rPr>
          <w:szCs w:val="24"/>
        </w:rPr>
      </w:pPr>
    </w:p>
    <w:p w14:paraId="70AA3CA0" w14:textId="6D562742" w:rsidR="006C3DF2" w:rsidRPr="002C09A8" w:rsidRDefault="005F0544" w:rsidP="00D87EFD">
      <w:pPr>
        <w:jc w:val="both"/>
        <w:rPr>
          <w:szCs w:val="24"/>
        </w:rPr>
      </w:pPr>
      <w:r w:rsidRPr="002C09A8">
        <w:rPr>
          <w:szCs w:val="24"/>
        </w:rPr>
        <w:t>Paragraph 44</w:t>
      </w:r>
      <w:r w:rsidRPr="002C09A8">
        <w:rPr>
          <w:szCs w:val="24"/>
        </w:rPr>
        <w:noBreakHyphen/>
        <w:t>27(1)(c) of the Act provides that other supplements may be set out in the Subsidy</w:t>
      </w:r>
      <w:r w:rsidR="00454EDF" w:rsidRPr="002C09A8">
        <w:rPr>
          <w:szCs w:val="24"/>
        </w:rPr>
        <w:t> </w:t>
      </w:r>
      <w:r w:rsidRPr="002C09A8">
        <w:rPr>
          <w:szCs w:val="24"/>
        </w:rPr>
        <w:t>Principles. Subsection 44</w:t>
      </w:r>
      <w:r w:rsidRPr="002C09A8">
        <w:rPr>
          <w:szCs w:val="24"/>
        </w:rPr>
        <w:noBreakHyphen/>
        <w:t>27(2) provides that the Subsidy Principles may specify the circumstances in which another supplement set out for the purposes of paragraph 44</w:t>
      </w:r>
      <w:r w:rsidRPr="002C09A8">
        <w:rPr>
          <w:szCs w:val="24"/>
        </w:rPr>
        <w:noBreakHyphen/>
        <w:t xml:space="preserve">27(1)(c) will apply for a care recipient in respect of a payment period. </w:t>
      </w:r>
      <w:r w:rsidR="00ED0422" w:rsidRPr="002C09A8">
        <w:rPr>
          <w:szCs w:val="24"/>
        </w:rPr>
        <w:t>Subsection 44</w:t>
      </w:r>
      <w:r w:rsidR="00ED0422" w:rsidRPr="002C09A8">
        <w:rPr>
          <w:szCs w:val="24"/>
        </w:rPr>
        <w:noBreakHyphen/>
        <w:t xml:space="preserve">27(3) </w:t>
      </w:r>
      <w:r w:rsidR="001E3ECC" w:rsidRPr="002C09A8">
        <w:rPr>
          <w:szCs w:val="24"/>
        </w:rPr>
        <w:t xml:space="preserve">provides </w:t>
      </w:r>
      <w:r w:rsidR="001E3ECC" w:rsidRPr="002C09A8">
        <w:rPr>
          <w:szCs w:val="24"/>
        </w:rPr>
        <w:lastRenderedPageBreak/>
        <w:t>that the Minister may determine the amount, or the way in which the amount of the supplement is to be worked out, of any other supplements set out for the purposes of paragraph 44</w:t>
      </w:r>
      <w:r w:rsidR="001E3ECC" w:rsidRPr="002C09A8">
        <w:rPr>
          <w:szCs w:val="24"/>
        </w:rPr>
        <w:noBreakHyphen/>
        <w:t>27(1)(c).</w:t>
      </w:r>
    </w:p>
    <w:p w14:paraId="3532B65E" w14:textId="77777777" w:rsidR="00ED0422" w:rsidRPr="002C09A8" w:rsidRDefault="00ED0422" w:rsidP="00D87EFD">
      <w:pPr>
        <w:jc w:val="both"/>
        <w:rPr>
          <w:szCs w:val="24"/>
        </w:rPr>
      </w:pPr>
    </w:p>
    <w:p w14:paraId="7E2C8287" w14:textId="1653562B" w:rsidR="00296742" w:rsidRPr="002C09A8" w:rsidRDefault="00ED0422" w:rsidP="00D87EFD">
      <w:pPr>
        <w:jc w:val="both"/>
        <w:rPr>
          <w:szCs w:val="24"/>
        </w:rPr>
      </w:pPr>
      <w:r w:rsidRPr="002C09A8">
        <w:rPr>
          <w:szCs w:val="24"/>
        </w:rPr>
        <w:t>Section 52</w:t>
      </w:r>
      <w:r w:rsidRPr="002C09A8">
        <w:rPr>
          <w:szCs w:val="24"/>
        </w:rPr>
        <w:noBreakHyphen/>
        <w:t xml:space="preserve">1 of the Act </w:t>
      </w:r>
      <w:r w:rsidR="00296742" w:rsidRPr="002C09A8">
        <w:rPr>
          <w:szCs w:val="24"/>
        </w:rPr>
        <w:t>provides that the amount of flexible care subsidy payable in respect of a day is the amount determined, or worked out in accordance with a method determined, by the Minister by legislative instrument. This includes providing for or incorporating any other supplement set out in the Subsidy Principles.</w:t>
      </w:r>
    </w:p>
    <w:p w14:paraId="161D631A" w14:textId="77777777" w:rsidR="0055063A" w:rsidRPr="002C09A8" w:rsidRDefault="0055063A" w:rsidP="00D87EFD">
      <w:pPr>
        <w:jc w:val="both"/>
        <w:rPr>
          <w:szCs w:val="24"/>
        </w:rPr>
      </w:pPr>
    </w:p>
    <w:p w14:paraId="0470CF7C" w14:textId="77777777" w:rsidR="0016241E" w:rsidRPr="002C09A8" w:rsidRDefault="00ED0422" w:rsidP="003F7202">
      <w:pPr>
        <w:jc w:val="both"/>
        <w:rPr>
          <w:szCs w:val="24"/>
        </w:rPr>
      </w:pPr>
      <w:r w:rsidRPr="002C09A8">
        <w:rPr>
          <w:szCs w:val="24"/>
        </w:rPr>
        <w:t>Section 96</w:t>
      </w:r>
      <w:r w:rsidRPr="002C09A8">
        <w:rPr>
          <w:szCs w:val="24"/>
        </w:rPr>
        <w:noBreakHyphen/>
        <w:t xml:space="preserve">1 of the Act provides that the </w:t>
      </w:r>
      <w:r w:rsidR="00296742" w:rsidRPr="002C09A8">
        <w:rPr>
          <w:szCs w:val="24"/>
        </w:rPr>
        <w:t>Minister has the power to make instruments providing for matters required or permitted, or necessary or convenient, in order to give effect to the relevant Part or section of the Act.</w:t>
      </w:r>
      <w:r w:rsidR="000745FD" w:rsidRPr="002C09A8">
        <w:rPr>
          <w:szCs w:val="24"/>
        </w:rPr>
        <w:t xml:space="preserve"> </w:t>
      </w:r>
    </w:p>
    <w:p w14:paraId="04E8B192" w14:textId="77777777" w:rsidR="0016241E" w:rsidRPr="002C09A8" w:rsidRDefault="0016241E" w:rsidP="003F7202">
      <w:pPr>
        <w:jc w:val="both"/>
        <w:rPr>
          <w:szCs w:val="24"/>
        </w:rPr>
      </w:pPr>
    </w:p>
    <w:p w14:paraId="5C443638" w14:textId="07E2050E" w:rsidR="001E3ECC" w:rsidRPr="002C09A8" w:rsidRDefault="001E3ECC" w:rsidP="003F7202">
      <w:pPr>
        <w:jc w:val="both"/>
        <w:rPr>
          <w:szCs w:val="24"/>
        </w:rPr>
      </w:pPr>
      <w:r w:rsidRPr="002C09A8">
        <w:rPr>
          <w:szCs w:val="24"/>
        </w:rPr>
        <w:t>These provisions are mirrored in the equivalent sections in the TP Act.</w:t>
      </w:r>
    </w:p>
    <w:p w14:paraId="53DCD727" w14:textId="5A36E788" w:rsidR="00F65D10" w:rsidRPr="002C09A8" w:rsidRDefault="00F65D10" w:rsidP="003F7202">
      <w:pPr>
        <w:jc w:val="both"/>
        <w:rPr>
          <w:szCs w:val="24"/>
        </w:rPr>
      </w:pPr>
    </w:p>
    <w:p w14:paraId="1C126ABE" w14:textId="1488AB5D" w:rsidR="00F65D10" w:rsidRPr="002C09A8" w:rsidRDefault="00F65D10" w:rsidP="00F65D10">
      <w:pPr>
        <w:jc w:val="both"/>
        <w:rPr>
          <w:szCs w:val="24"/>
        </w:rPr>
      </w:pPr>
      <w:r w:rsidRPr="002C09A8">
        <w:rPr>
          <w:szCs w:val="24"/>
        </w:rPr>
        <w:t>Section 88-1 of the Act provides that approved providers must keep records that enable claims for payments of subsidy to be properly verified.</w:t>
      </w:r>
      <w:r w:rsidR="0055063A" w:rsidRPr="002C09A8">
        <w:rPr>
          <w:szCs w:val="24"/>
        </w:rPr>
        <w:t xml:space="preserve"> </w:t>
      </w:r>
    </w:p>
    <w:p w14:paraId="2D0AA7BF" w14:textId="77777777" w:rsidR="001E3ECC" w:rsidRPr="002C09A8" w:rsidRDefault="001E3ECC" w:rsidP="003F7202">
      <w:pPr>
        <w:jc w:val="both"/>
        <w:rPr>
          <w:szCs w:val="24"/>
        </w:rPr>
      </w:pPr>
    </w:p>
    <w:p w14:paraId="2077D9B3" w14:textId="731856FF" w:rsidR="00541C82" w:rsidRPr="002C09A8" w:rsidRDefault="00541C82" w:rsidP="00C17447">
      <w:pPr>
        <w:jc w:val="both"/>
        <w:rPr>
          <w:szCs w:val="24"/>
        </w:rPr>
      </w:pPr>
      <w:r w:rsidRPr="002C09A8">
        <w:rPr>
          <w:szCs w:val="24"/>
        </w:rPr>
        <w:t>The purpose of the Amending Instrument is to prescribe a new ‘other supplement’ for the purposes of sections 44</w:t>
      </w:r>
      <w:r w:rsidRPr="002C09A8">
        <w:rPr>
          <w:szCs w:val="24"/>
        </w:rPr>
        <w:noBreakHyphen/>
        <w:t>27 and 52</w:t>
      </w:r>
      <w:r w:rsidRPr="002C09A8">
        <w:rPr>
          <w:szCs w:val="24"/>
        </w:rPr>
        <w:noBreakHyphen/>
        <w:t>1 of the Act and sections 44</w:t>
      </w:r>
      <w:r w:rsidRPr="002C09A8">
        <w:rPr>
          <w:szCs w:val="24"/>
        </w:rPr>
        <w:noBreakHyphen/>
        <w:t>27 and 52</w:t>
      </w:r>
      <w:r w:rsidRPr="002C09A8">
        <w:rPr>
          <w:szCs w:val="24"/>
        </w:rPr>
        <w:noBreakHyphen/>
        <w:t xml:space="preserve">1 of the TP Act. </w:t>
      </w:r>
    </w:p>
    <w:p w14:paraId="551289A1" w14:textId="77777777" w:rsidR="00541C82" w:rsidRPr="002C09A8" w:rsidRDefault="00541C82" w:rsidP="00C17447">
      <w:pPr>
        <w:jc w:val="both"/>
        <w:rPr>
          <w:szCs w:val="24"/>
        </w:rPr>
      </w:pPr>
    </w:p>
    <w:p w14:paraId="3661B0F6" w14:textId="4D243A20" w:rsidR="00407273" w:rsidRPr="002C09A8" w:rsidRDefault="00541C82" w:rsidP="00C17447">
      <w:pPr>
        <w:jc w:val="both"/>
        <w:rPr>
          <w:szCs w:val="24"/>
        </w:rPr>
      </w:pPr>
      <w:r w:rsidRPr="002C09A8">
        <w:rPr>
          <w:szCs w:val="24"/>
        </w:rPr>
        <w:t xml:space="preserve">This new ‘other supplement’ is the </w:t>
      </w:r>
      <w:r w:rsidR="003A5945" w:rsidRPr="002C09A8">
        <w:rPr>
          <w:szCs w:val="24"/>
        </w:rPr>
        <w:t xml:space="preserve">new </w:t>
      </w:r>
      <w:r w:rsidR="00F65D10" w:rsidRPr="002C09A8">
        <w:rPr>
          <w:szCs w:val="24"/>
        </w:rPr>
        <w:t>2021 basic daily fee</w:t>
      </w:r>
      <w:r w:rsidRPr="002C09A8">
        <w:rPr>
          <w:szCs w:val="24"/>
        </w:rPr>
        <w:t xml:space="preserve"> </w:t>
      </w:r>
      <w:r w:rsidR="00F01C9A" w:rsidRPr="002C09A8">
        <w:rPr>
          <w:szCs w:val="24"/>
        </w:rPr>
        <w:t>s</w:t>
      </w:r>
      <w:r w:rsidRPr="002C09A8">
        <w:rPr>
          <w:szCs w:val="24"/>
        </w:rPr>
        <w:t>upplement</w:t>
      </w:r>
      <w:r w:rsidR="003A5945" w:rsidRPr="002C09A8">
        <w:rPr>
          <w:szCs w:val="24"/>
        </w:rPr>
        <w:t xml:space="preserve">. The new 2021 basic daily fee supplement </w:t>
      </w:r>
      <w:r w:rsidRPr="002C09A8">
        <w:rPr>
          <w:szCs w:val="24"/>
        </w:rPr>
        <w:t xml:space="preserve">is payable </w:t>
      </w:r>
      <w:r w:rsidR="00F65D10" w:rsidRPr="002C09A8">
        <w:rPr>
          <w:szCs w:val="24"/>
        </w:rPr>
        <w:t xml:space="preserve">from 1 July 2021 </w:t>
      </w:r>
      <w:r w:rsidRPr="002C09A8">
        <w:rPr>
          <w:szCs w:val="24"/>
        </w:rPr>
        <w:t>for each day that a</w:t>
      </w:r>
      <w:r w:rsidR="00F65D10" w:rsidRPr="002C09A8">
        <w:rPr>
          <w:szCs w:val="24"/>
        </w:rPr>
        <w:t>n</w:t>
      </w:r>
      <w:r w:rsidRPr="002C09A8">
        <w:rPr>
          <w:szCs w:val="24"/>
        </w:rPr>
        <w:t xml:space="preserve"> </w:t>
      </w:r>
      <w:r w:rsidR="00F65D10" w:rsidRPr="002C09A8">
        <w:rPr>
          <w:szCs w:val="24"/>
        </w:rPr>
        <w:t xml:space="preserve">eligible </w:t>
      </w:r>
      <w:r w:rsidRPr="002C09A8">
        <w:rPr>
          <w:szCs w:val="24"/>
        </w:rPr>
        <w:t xml:space="preserve">care recipient was being provided care </w:t>
      </w:r>
      <w:r w:rsidR="00F65D10" w:rsidRPr="002C09A8">
        <w:rPr>
          <w:szCs w:val="24"/>
        </w:rPr>
        <w:t>through a residential care service</w:t>
      </w:r>
      <w:r w:rsidR="005D4822" w:rsidRPr="002C09A8">
        <w:rPr>
          <w:szCs w:val="24"/>
        </w:rPr>
        <w:t xml:space="preserve"> or multi</w:t>
      </w:r>
      <w:r w:rsidR="005D4822" w:rsidRPr="002C09A8">
        <w:rPr>
          <w:szCs w:val="24"/>
        </w:rPr>
        <w:noBreakHyphen/>
        <w:t>purpose service</w:t>
      </w:r>
      <w:r w:rsidR="00F65D10" w:rsidRPr="002C09A8">
        <w:rPr>
          <w:szCs w:val="24"/>
        </w:rPr>
        <w:t xml:space="preserve"> where the </w:t>
      </w:r>
      <w:r w:rsidRPr="002C09A8">
        <w:rPr>
          <w:szCs w:val="24"/>
        </w:rPr>
        <w:t>approved provider</w:t>
      </w:r>
      <w:r w:rsidR="00F65D10" w:rsidRPr="002C09A8">
        <w:rPr>
          <w:szCs w:val="24"/>
        </w:rPr>
        <w:t xml:space="preserve"> of th</w:t>
      </w:r>
      <w:r w:rsidR="003A5945" w:rsidRPr="002C09A8">
        <w:rPr>
          <w:szCs w:val="24"/>
        </w:rPr>
        <w:t>at</w:t>
      </w:r>
      <w:r w:rsidR="00F65D10" w:rsidRPr="002C09A8">
        <w:rPr>
          <w:szCs w:val="24"/>
        </w:rPr>
        <w:t xml:space="preserve"> service has met the requirements for eligibility for the supplement</w:t>
      </w:r>
      <w:r w:rsidRPr="002C09A8">
        <w:rPr>
          <w:szCs w:val="24"/>
        </w:rPr>
        <w:t>.</w:t>
      </w:r>
    </w:p>
    <w:p w14:paraId="45B1AD3D" w14:textId="77777777" w:rsidR="00805E0C" w:rsidRPr="002C09A8" w:rsidRDefault="00805E0C" w:rsidP="00805E0C">
      <w:pPr>
        <w:jc w:val="both"/>
        <w:rPr>
          <w:szCs w:val="24"/>
        </w:rPr>
      </w:pPr>
    </w:p>
    <w:p w14:paraId="305286D5" w14:textId="77777777" w:rsidR="001E3ECC" w:rsidRPr="002C09A8" w:rsidRDefault="001E3ECC" w:rsidP="00D87EFD">
      <w:pPr>
        <w:tabs>
          <w:tab w:val="left" w:pos="720"/>
        </w:tabs>
        <w:jc w:val="both"/>
        <w:rPr>
          <w:color w:val="000000"/>
          <w:szCs w:val="24"/>
        </w:rPr>
      </w:pPr>
      <w:r w:rsidRPr="002C09A8">
        <w:rPr>
          <w:color w:val="000000"/>
          <w:szCs w:val="24"/>
        </w:rPr>
        <w:t xml:space="preserve">The Amending Instrument is a legislative instrument for the purposes of the </w:t>
      </w:r>
      <w:r w:rsidRPr="002C09A8">
        <w:rPr>
          <w:i/>
          <w:color w:val="000000"/>
          <w:szCs w:val="24"/>
        </w:rPr>
        <w:t xml:space="preserve">Legislation Act 2003. </w:t>
      </w:r>
    </w:p>
    <w:p w14:paraId="6805C1B3" w14:textId="77777777" w:rsidR="001E3ECC" w:rsidRPr="002C09A8" w:rsidRDefault="001E3ECC" w:rsidP="00D87EFD">
      <w:pPr>
        <w:jc w:val="both"/>
        <w:rPr>
          <w:szCs w:val="24"/>
        </w:rPr>
      </w:pPr>
    </w:p>
    <w:p w14:paraId="73B12D2D" w14:textId="3874A193" w:rsidR="00DB449F" w:rsidRPr="002C09A8" w:rsidRDefault="00DB449F" w:rsidP="00D87EFD">
      <w:pPr>
        <w:keepNext/>
        <w:keepLines/>
        <w:jc w:val="both"/>
        <w:rPr>
          <w:b/>
          <w:szCs w:val="24"/>
        </w:rPr>
      </w:pPr>
      <w:r w:rsidRPr="002C09A8">
        <w:rPr>
          <w:b/>
          <w:szCs w:val="24"/>
        </w:rPr>
        <w:t>Background</w:t>
      </w:r>
    </w:p>
    <w:p w14:paraId="16A747B5" w14:textId="68353DD9" w:rsidR="003309D7" w:rsidRPr="002C09A8" w:rsidRDefault="003E25D0" w:rsidP="003309D7">
      <w:pPr>
        <w:jc w:val="both"/>
        <w:rPr>
          <w:szCs w:val="24"/>
        </w:rPr>
      </w:pPr>
      <w:r w:rsidRPr="002C09A8">
        <w:rPr>
          <w:i/>
          <w:iCs/>
          <w:szCs w:val="24"/>
        </w:rPr>
        <w:t>Recommendation 112</w:t>
      </w:r>
      <w:r w:rsidRPr="002C09A8">
        <w:rPr>
          <w:szCs w:val="24"/>
        </w:rPr>
        <w:t xml:space="preserve"> of the Final Report of </w:t>
      </w:r>
      <w:r w:rsidR="003309D7" w:rsidRPr="002C09A8">
        <w:rPr>
          <w:szCs w:val="24"/>
        </w:rPr>
        <w:t>the Royal Commission</w:t>
      </w:r>
      <w:r w:rsidR="00780B44" w:rsidRPr="002C09A8">
        <w:rPr>
          <w:szCs w:val="24"/>
        </w:rPr>
        <w:t xml:space="preserve"> into Aged Care Quality and Safety (Royal Commission)</w:t>
      </w:r>
      <w:r w:rsidR="003309D7" w:rsidRPr="002C09A8">
        <w:rPr>
          <w:szCs w:val="24"/>
        </w:rPr>
        <w:t xml:space="preserve"> </w:t>
      </w:r>
      <w:r w:rsidRPr="002C09A8">
        <w:rPr>
          <w:szCs w:val="24"/>
        </w:rPr>
        <w:t>proposed that the Government provide</w:t>
      </w:r>
      <w:r w:rsidR="003309D7" w:rsidRPr="002C09A8">
        <w:rPr>
          <w:szCs w:val="24"/>
        </w:rPr>
        <w:t xml:space="preserve"> a payment to approved providers of $10</w:t>
      </w:r>
      <w:r w:rsidR="00CB7387" w:rsidRPr="002C09A8">
        <w:rPr>
          <w:szCs w:val="24"/>
        </w:rPr>
        <w:t>.00</w:t>
      </w:r>
      <w:r w:rsidR="003309D7" w:rsidRPr="002C09A8">
        <w:rPr>
          <w:szCs w:val="24"/>
        </w:rPr>
        <w:t xml:space="preserve"> per resident per day from 1 July 2021 with </w:t>
      </w:r>
      <w:r w:rsidR="005837E6" w:rsidRPr="002C09A8">
        <w:rPr>
          <w:szCs w:val="24"/>
        </w:rPr>
        <w:t>a requirement</w:t>
      </w:r>
      <w:r w:rsidR="003309D7" w:rsidRPr="002C09A8">
        <w:rPr>
          <w:szCs w:val="24"/>
        </w:rPr>
        <w:t xml:space="preserve"> that approved providers gave a written undertaking and met reporting requirements regarding the basic living needs of residents, and in particular their nutritional requirements. </w:t>
      </w:r>
    </w:p>
    <w:p w14:paraId="2558DB52" w14:textId="77777777" w:rsidR="003309D7" w:rsidRPr="002C09A8" w:rsidRDefault="003309D7" w:rsidP="003309D7">
      <w:pPr>
        <w:jc w:val="both"/>
        <w:rPr>
          <w:szCs w:val="24"/>
        </w:rPr>
      </w:pPr>
    </w:p>
    <w:p w14:paraId="17B814AB" w14:textId="7D5C5098" w:rsidR="003309D7" w:rsidRPr="002C09A8" w:rsidRDefault="003309D7" w:rsidP="003309D7">
      <w:pPr>
        <w:jc w:val="both"/>
        <w:rPr>
          <w:szCs w:val="24"/>
        </w:rPr>
      </w:pPr>
      <w:r w:rsidRPr="002C09A8">
        <w:rPr>
          <w:szCs w:val="24"/>
        </w:rPr>
        <w:t xml:space="preserve">The </w:t>
      </w:r>
      <w:r w:rsidR="0055063A" w:rsidRPr="002C09A8">
        <w:rPr>
          <w:szCs w:val="24"/>
        </w:rPr>
        <w:t xml:space="preserve">Australian </w:t>
      </w:r>
      <w:r w:rsidRPr="002C09A8">
        <w:rPr>
          <w:szCs w:val="24"/>
        </w:rPr>
        <w:t xml:space="preserve">Government accepted </w:t>
      </w:r>
      <w:r w:rsidR="005837E6" w:rsidRPr="002C09A8">
        <w:rPr>
          <w:i/>
          <w:iCs/>
          <w:szCs w:val="24"/>
        </w:rPr>
        <w:t>R</w:t>
      </w:r>
      <w:r w:rsidRPr="002C09A8">
        <w:rPr>
          <w:i/>
          <w:iCs/>
          <w:szCs w:val="24"/>
        </w:rPr>
        <w:t>ecommendation 112</w:t>
      </w:r>
      <w:r w:rsidRPr="002C09A8">
        <w:rPr>
          <w:szCs w:val="24"/>
        </w:rPr>
        <w:t xml:space="preserve"> of the Royal Commission’s Final Report</w:t>
      </w:r>
      <w:r w:rsidR="0055063A" w:rsidRPr="002C09A8">
        <w:rPr>
          <w:szCs w:val="24"/>
        </w:rPr>
        <w:t>. T</w:t>
      </w:r>
      <w:r w:rsidRPr="002C09A8">
        <w:rPr>
          <w:szCs w:val="24"/>
        </w:rPr>
        <w:t>he Amending Instrument gives effect to a measure announced at Budget</w:t>
      </w:r>
      <w:r w:rsidR="0055063A" w:rsidRPr="002C09A8">
        <w:rPr>
          <w:szCs w:val="24"/>
        </w:rPr>
        <w:t> </w:t>
      </w:r>
      <w:r w:rsidRPr="002C09A8">
        <w:rPr>
          <w:szCs w:val="24"/>
        </w:rPr>
        <w:t>2021</w:t>
      </w:r>
      <w:r w:rsidR="0055063A" w:rsidRPr="002C09A8">
        <w:rPr>
          <w:szCs w:val="24"/>
        </w:rPr>
        <w:noBreakHyphen/>
      </w:r>
      <w:r w:rsidRPr="002C09A8">
        <w:rPr>
          <w:szCs w:val="24"/>
        </w:rPr>
        <w:t xml:space="preserve">22 as part of the Australian Government’s response to the Final Report of the Royal Commission. </w:t>
      </w:r>
    </w:p>
    <w:p w14:paraId="1DB2D778" w14:textId="77777777" w:rsidR="003309D7" w:rsidRPr="002C09A8" w:rsidRDefault="003309D7" w:rsidP="003309D7">
      <w:pPr>
        <w:jc w:val="both"/>
        <w:rPr>
          <w:szCs w:val="24"/>
        </w:rPr>
      </w:pPr>
    </w:p>
    <w:p w14:paraId="7D5959C6" w14:textId="0BFDABC2" w:rsidR="003309D7" w:rsidRPr="002C09A8" w:rsidRDefault="003309D7" w:rsidP="003309D7">
      <w:pPr>
        <w:jc w:val="both"/>
        <w:rPr>
          <w:szCs w:val="24"/>
        </w:rPr>
      </w:pPr>
      <w:bookmarkStart w:id="0" w:name="_Hlk75424039"/>
      <w:r w:rsidRPr="002C09A8">
        <w:rPr>
          <w:szCs w:val="24"/>
        </w:rPr>
        <w:t>The new 2021 basic daily fee supplement is part of a package of measures that will support residential care by investing $3.2 billion over 5 years from 2020-21.</w:t>
      </w:r>
    </w:p>
    <w:p w14:paraId="61D6905B" w14:textId="77777777" w:rsidR="00E024E4" w:rsidRPr="002C09A8" w:rsidRDefault="00E024E4" w:rsidP="00541C82">
      <w:pPr>
        <w:jc w:val="both"/>
        <w:rPr>
          <w:szCs w:val="24"/>
        </w:rPr>
      </w:pPr>
    </w:p>
    <w:p w14:paraId="12DCE19F" w14:textId="39C2E70B" w:rsidR="003A5945" w:rsidRPr="002C09A8" w:rsidRDefault="003A5945" w:rsidP="00541C82">
      <w:pPr>
        <w:jc w:val="both"/>
        <w:rPr>
          <w:szCs w:val="24"/>
        </w:rPr>
      </w:pPr>
      <w:r w:rsidRPr="002C09A8">
        <w:rPr>
          <w:szCs w:val="24"/>
        </w:rPr>
        <w:t xml:space="preserve">To commence receiving the </w:t>
      </w:r>
      <w:bookmarkStart w:id="1" w:name="_Hlk75413300"/>
      <w:r w:rsidRPr="002C09A8">
        <w:rPr>
          <w:szCs w:val="24"/>
        </w:rPr>
        <w:t>2021 basic daily fee supplement</w:t>
      </w:r>
      <w:r w:rsidR="003309D7" w:rsidRPr="002C09A8">
        <w:rPr>
          <w:szCs w:val="24"/>
        </w:rPr>
        <w:t xml:space="preserve"> </w:t>
      </w:r>
      <w:bookmarkEnd w:id="1"/>
      <w:r w:rsidR="003309D7" w:rsidRPr="002C09A8">
        <w:rPr>
          <w:szCs w:val="24"/>
        </w:rPr>
        <w:t>from 1 July 2021</w:t>
      </w:r>
      <w:r w:rsidRPr="002C09A8">
        <w:rPr>
          <w:szCs w:val="24"/>
        </w:rPr>
        <w:t xml:space="preserve">, approved providers will need to </w:t>
      </w:r>
      <w:r w:rsidR="003309D7" w:rsidRPr="002C09A8">
        <w:rPr>
          <w:szCs w:val="24"/>
        </w:rPr>
        <w:t xml:space="preserve">give a written </w:t>
      </w:r>
      <w:r w:rsidRPr="002C09A8">
        <w:rPr>
          <w:szCs w:val="24"/>
        </w:rPr>
        <w:t>undertak</w:t>
      </w:r>
      <w:r w:rsidR="003309D7" w:rsidRPr="002C09A8">
        <w:rPr>
          <w:szCs w:val="24"/>
        </w:rPr>
        <w:t>ing by 21 July 2021 that they will</w:t>
      </w:r>
      <w:r w:rsidRPr="002C09A8">
        <w:rPr>
          <w:szCs w:val="24"/>
        </w:rPr>
        <w:t xml:space="preserve"> report </w:t>
      </w:r>
      <w:r w:rsidR="00540464" w:rsidRPr="002C09A8">
        <w:rPr>
          <w:szCs w:val="24"/>
        </w:rPr>
        <w:t xml:space="preserve">on a quarterly basis </w:t>
      </w:r>
      <w:bookmarkStart w:id="2" w:name="_Hlk75503206"/>
      <w:r w:rsidRPr="002C09A8">
        <w:rPr>
          <w:szCs w:val="24"/>
        </w:rPr>
        <w:t xml:space="preserve">on the quality and quantity of daily living services with a focus on food and nutrition </w:t>
      </w:r>
      <w:bookmarkEnd w:id="2"/>
      <w:r w:rsidRPr="002C09A8">
        <w:rPr>
          <w:szCs w:val="24"/>
        </w:rPr>
        <w:t>including, but not limited to:</w:t>
      </w:r>
    </w:p>
    <w:p w14:paraId="3F959119" w14:textId="2DCC9F03" w:rsidR="003A5945" w:rsidRPr="002C09A8" w:rsidRDefault="003A5945" w:rsidP="003A5945">
      <w:pPr>
        <w:pStyle w:val="ListParagraph"/>
        <w:numPr>
          <w:ilvl w:val="0"/>
          <w:numId w:val="22"/>
        </w:numPr>
        <w:jc w:val="both"/>
        <w:rPr>
          <w:szCs w:val="24"/>
        </w:rPr>
      </w:pPr>
      <w:r w:rsidRPr="002C09A8">
        <w:rPr>
          <w:szCs w:val="24"/>
        </w:rPr>
        <w:t>food (prepared on site and on/or prepared by an external provider)</w:t>
      </w:r>
      <w:r w:rsidR="00BB7EB6" w:rsidRPr="002C09A8">
        <w:rPr>
          <w:szCs w:val="24"/>
        </w:rPr>
        <w:t>;</w:t>
      </w:r>
    </w:p>
    <w:p w14:paraId="04C03EB6" w14:textId="1A502D55" w:rsidR="003A5945" w:rsidRPr="002C09A8" w:rsidRDefault="003A5945" w:rsidP="003A5945">
      <w:pPr>
        <w:pStyle w:val="ListParagraph"/>
        <w:numPr>
          <w:ilvl w:val="0"/>
          <w:numId w:val="22"/>
        </w:numPr>
        <w:jc w:val="both"/>
        <w:rPr>
          <w:szCs w:val="24"/>
        </w:rPr>
      </w:pPr>
      <w:r w:rsidRPr="002C09A8">
        <w:rPr>
          <w:szCs w:val="24"/>
        </w:rPr>
        <w:t>food preparation (kitchen and food service staff hours)</w:t>
      </w:r>
      <w:r w:rsidR="00BB7EB6" w:rsidRPr="002C09A8">
        <w:rPr>
          <w:szCs w:val="24"/>
        </w:rPr>
        <w:t>;</w:t>
      </w:r>
    </w:p>
    <w:p w14:paraId="1C05639E" w14:textId="629761EB" w:rsidR="003A5945" w:rsidRPr="002C09A8" w:rsidRDefault="003A5945" w:rsidP="003A5945">
      <w:pPr>
        <w:pStyle w:val="ListParagraph"/>
        <w:numPr>
          <w:ilvl w:val="0"/>
          <w:numId w:val="22"/>
        </w:numPr>
        <w:jc w:val="both"/>
        <w:rPr>
          <w:szCs w:val="24"/>
        </w:rPr>
      </w:pPr>
      <w:r w:rsidRPr="002C09A8">
        <w:rPr>
          <w:szCs w:val="24"/>
        </w:rPr>
        <w:t>nutrition-related allied health expenses; and</w:t>
      </w:r>
    </w:p>
    <w:p w14:paraId="066FC9D1" w14:textId="64776BE4" w:rsidR="003A5945" w:rsidRPr="002C09A8" w:rsidRDefault="003A5945" w:rsidP="003A5945">
      <w:pPr>
        <w:pStyle w:val="ListParagraph"/>
        <w:numPr>
          <w:ilvl w:val="0"/>
          <w:numId w:val="22"/>
        </w:numPr>
        <w:jc w:val="both"/>
        <w:rPr>
          <w:szCs w:val="24"/>
        </w:rPr>
      </w:pPr>
      <w:r w:rsidRPr="002C09A8">
        <w:rPr>
          <w:szCs w:val="24"/>
        </w:rPr>
        <w:t>how the provider ensures an appropriate standard of daily living services.</w:t>
      </w:r>
    </w:p>
    <w:p w14:paraId="0E2D2CAA" w14:textId="77777777" w:rsidR="003A5945" w:rsidRPr="002C09A8" w:rsidRDefault="003A5945" w:rsidP="00541C82">
      <w:pPr>
        <w:jc w:val="both"/>
        <w:rPr>
          <w:szCs w:val="24"/>
        </w:rPr>
      </w:pPr>
    </w:p>
    <w:bookmarkEnd w:id="0"/>
    <w:p w14:paraId="2FB781A9" w14:textId="6D61CEA0" w:rsidR="003005AF" w:rsidRPr="002C09A8" w:rsidRDefault="00540464" w:rsidP="00541C82">
      <w:pPr>
        <w:jc w:val="both"/>
        <w:rPr>
          <w:szCs w:val="24"/>
        </w:rPr>
      </w:pPr>
      <w:r w:rsidRPr="002C09A8">
        <w:rPr>
          <w:szCs w:val="24"/>
        </w:rPr>
        <w:t xml:space="preserve">Approved providers need to provide </w:t>
      </w:r>
      <w:r w:rsidR="003005AF" w:rsidRPr="002C09A8">
        <w:rPr>
          <w:szCs w:val="24"/>
        </w:rPr>
        <w:t xml:space="preserve">each </w:t>
      </w:r>
      <w:r w:rsidRPr="002C09A8">
        <w:rPr>
          <w:szCs w:val="24"/>
        </w:rPr>
        <w:t>quarterly report</w:t>
      </w:r>
      <w:r w:rsidR="003309D7" w:rsidRPr="002C09A8">
        <w:rPr>
          <w:szCs w:val="24"/>
        </w:rPr>
        <w:t xml:space="preserve"> </w:t>
      </w:r>
      <w:r w:rsidRPr="002C09A8">
        <w:rPr>
          <w:szCs w:val="24"/>
        </w:rPr>
        <w:t xml:space="preserve">within 21 days after the end of each </w:t>
      </w:r>
      <w:r w:rsidR="003005AF" w:rsidRPr="002C09A8">
        <w:rPr>
          <w:szCs w:val="24"/>
        </w:rPr>
        <w:t xml:space="preserve">relevant </w:t>
      </w:r>
      <w:r w:rsidRPr="002C09A8">
        <w:rPr>
          <w:szCs w:val="24"/>
        </w:rPr>
        <w:t>quarter</w:t>
      </w:r>
      <w:r w:rsidR="00BB7EB6" w:rsidRPr="002C09A8">
        <w:rPr>
          <w:szCs w:val="24"/>
        </w:rPr>
        <w:t xml:space="preserve"> to continue receiving the new 2021 basic daily fee supplement</w:t>
      </w:r>
      <w:r w:rsidRPr="002C09A8">
        <w:rPr>
          <w:szCs w:val="24"/>
        </w:rPr>
        <w:t xml:space="preserve">. </w:t>
      </w:r>
      <w:r w:rsidR="003005AF" w:rsidRPr="002C09A8">
        <w:rPr>
          <w:szCs w:val="24"/>
        </w:rPr>
        <w:t xml:space="preserve">Payment of </w:t>
      </w:r>
      <w:r w:rsidRPr="002C09A8">
        <w:rPr>
          <w:szCs w:val="24"/>
        </w:rPr>
        <w:t>the new 2021 basic daily fee supplement cease</w:t>
      </w:r>
      <w:r w:rsidR="003005AF" w:rsidRPr="002C09A8">
        <w:rPr>
          <w:szCs w:val="24"/>
        </w:rPr>
        <w:t>s</w:t>
      </w:r>
      <w:r w:rsidRPr="002C09A8">
        <w:rPr>
          <w:szCs w:val="24"/>
        </w:rPr>
        <w:t xml:space="preserve"> if the quarterly report is not provided within 21 days after the end of each quarter</w:t>
      </w:r>
      <w:r w:rsidR="003309D7" w:rsidRPr="002C09A8">
        <w:rPr>
          <w:szCs w:val="24"/>
        </w:rPr>
        <w:t xml:space="preserve">. </w:t>
      </w:r>
    </w:p>
    <w:p w14:paraId="503EB0A3" w14:textId="77777777" w:rsidR="003005AF" w:rsidRPr="002C09A8" w:rsidRDefault="003005AF" w:rsidP="00541C82">
      <w:pPr>
        <w:jc w:val="both"/>
        <w:rPr>
          <w:szCs w:val="24"/>
        </w:rPr>
      </w:pPr>
    </w:p>
    <w:p w14:paraId="4601B035" w14:textId="7F162099" w:rsidR="00541C82" w:rsidRPr="002C09A8" w:rsidRDefault="003005AF" w:rsidP="00541C82">
      <w:pPr>
        <w:jc w:val="both"/>
        <w:rPr>
          <w:szCs w:val="24"/>
        </w:rPr>
      </w:pPr>
      <w:r w:rsidRPr="002C09A8">
        <w:rPr>
          <w:szCs w:val="24"/>
        </w:rPr>
        <w:t xml:space="preserve">If </w:t>
      </w:r>
      <w:r w:rsidR="003309D7" w:rsidRPr="002C09A8">
        <w:rPr>
          <w:szCs w:val="24"/>
        </w:rPr>
        <w:t xml:space="preserve">eligibility for the 2021 basic daily fee supplement </w:t>
      </w:r>
      <w:r w:rsidRPr="002C09A8">
        <w:rPr>
          <w:szCs w:val="24"/>
        </w:rPr>
        <w:t xml:space="preserve">has ceased because an approved provider has not provided their quarterly report within 21 days after the end of a quarter, eligibility will not recommence </w:t>
      </w:r>
      <w:r w:rsidR="00540464" w:rsidRPr="002C09A8">
        <w:rPr>
          <w:szCs w:val="24"/>
        </w:rPr>
        <w:t xml:space="preserve">until the </w:t>
      </w:r>
      <w:r w:rsidRPr="002C09A8">
        <w:rPr>
          <w:szCs w:val="24"/>
        </w:rPr>
        <w:t xml:space="preserve">date the </w:t>
      </w:r>
      <w:r w:rsidR="00540464" w:rsidRPr="002C09A8">
        <w:rPr>
          <w:szCs w:val="24"/>
        </w:rPr>
        <w:t xml:space="preserve">outstanding report </w:t>
      </w:r>
      <w:r w:rsidRPr="002C09A8">
        <w:rPr>
          <w:szCs w:val="24"/>
        </w:rPr>
        <w:t>i</w:t>
      </w:r>
      <w:r w:rsidR="00540464" w:rsidRPr="002C09A8">
        <w:rPr>
          <w:szCs w:val="24"/>
        </w:rPr>
        <w:t xml:space="preserve">s lodged. </w:t>
      </w:r>
    </w:p>
    <w:p w14:paraId="49D1BDA4" w14:textId="77777777" w:rsidR="00541C82" w:rsidRPr="002C09A8" w:rsidRDefault="00541C82" w:rsidP="00541C82">
      <w:pPr>
        <w:jc w:val="both"/>
        <w:rPr>
          <w:szCs w:val="24"/>
        </w:rPr>
      </w:pPr>
    </w:p>
    <w:p w14:paraId="54CCFE1B" w14:textId="00FDEFF2" w:rsidR="0037271E" w:rsidRPr="002C09A8" w:rsidRDefault="0050012E" w:rsidP="0050012E">
      <w:pPr>
        <w:jc w:val="both"/>
        <w:rPr>
          <w:szCs w:val="24"/>
        </w:rPr>
      </w:pPr>
      <w:r w:rsidRPr="002C09A8">
        <w:rPr>
          <w:szCs w:val="24"/>
        </w:rPr>
        <w:t xml:space="preserve">It is a priority to </w:t>
      </w:r>
      <w:r w:rsidR="00454EDF" w:rsidRPr="002C09A8">
        <w:rPr>
          <w:szCs w:val="24"/>
        </w:rPr>
        <w:t xml:space="preserve">increase funding to the aged care sector and </w:t>
      </w:r>
      <w:r w:rsidRPr="002C09A8">
        <w:rPr>
          <w:szCs w:val="24"/>
        </w:rPr>
        <w:t>raise the quality of care in</w:t>
      </w:r>
      <w:r w:rsidR="00454EDF" w:rsidRPr="002C09A8">
        <w:rPr>
          <w:szCs w:val="24"/>
        </w:rPr>
        <w:t xml:space="preserve"> </w:t>
      </w:r>
      <w:r w:rsidRPr="002C09A8">
        <w:rPr>
          <w:szCs w:val="24"/>
        </w:rPr>
        <w:t>the sector.</w:t>
      </w:r>
      <w:r w:rsidR="003309D7" w:rsidRPr="002C09A8">
        <w:rPr>
          <w:szCs w:val="24"/>
        </w:rPr>
        <w:t xml:space="preserve"> </w:t>
      </w:r>
      <w:r w:rsidR="00540464" w:rsidRPr="002C09A8">
        <w:rPr>
          <w:szCs w:val="24"/>
        </w:rPr>
        <w:t>Residential aged care is a key component of the Australian aged care system.</w:t>
      </w:r>
    </w:p>
    <w:p w14:paraId="096D4A99" w14:textId="77777777" w:rsidR="0037271E" w:rsidRPr="002C09A8" w:rsidRDefault="0037271E" w:rsidP="0050012E">
      <w:pPr>
        <w:jc w:val="both"/>
        <w:rPr>
          <w:szCs w:val="24"/>
        </w:rPr>
      </w:pPr>
    </w:p>
    <w:p w14:paraId="4CEECE04" w14:textId="1969A306" w:rsidR="009E3D71" w:rsidRPr="002C09A8" w:rsidRDefault="009E3D71" w:rsidP="00D87EFD">
      <w:pPr>
        <w:jc w:val="both"/>
        <w:rPr>
          <w:szCs w:val="24"/>
        </w:rPr>
      </w:pPr>
      <w:r w:rsidRPr="002C09A8">
        <w:rPr>
          <w:szCs w:val="24"/>
        </w:rPr>
        <w:t>Residential care subsidies and supplements are paid on a per care recipient per day basis for a payment period of a calendar month.</w:t>
      </w:r>
      <w:r w:rsidR="00A40CCB" w:rsidRPr="002C09A8">
        <w:rPr>
          <w:szCs w:val="24"/>
        </w:rPr>
        <w:t xml:space="preserve"> </w:t>
      </w:r>
      <w:r w:rsidRPr="002C09A8">
        <w:rPr>
          <w:szCs w:val="24"/>
        </w:rPr>
        <w:t xml:space="preserve">The number of care recipients can </w:t>
      </w:r>
      <w:r w:rsidR="00D976A0" w:rsidRPr="002C09A8">
        <w:rPr>
          <w:szCs w:val="24"/>
        </w:rPr>
        <w:t>fluctuate</w:t>
      </w:r>
      <w:r w:rsidRPr="002C09A8">
        <w:rPr>
          <w:szCs w:val="24"/>
        </w:rPr>
        <w:t xml:space="preserve"> as </w:t>
      </w:r>
      <w:r w:rsidR="00454EDF" w:rsidRPr="002C09A8">
        <w:rPr>
          <w:szCs w:val="24"/>
        </w:rPr>
        <w:t>residents enter and leave residential aged</w:t>
      </w:r>
      <w:r w:rsidRPr="002C09A8">
        <w:rPr>
          <w:szCs w:val="24"/>
        </w:rPr>
        <w:t xml:space="preserve"> care.</w:t>
      </w:r>
    </w:p>
    <w:p w14:paraId="3A3646BE" w14:textId="77777777" w:rsidR="009E3D71" w:rsidRPr="002C09A8" w:rsidRDefault="009E3D71" w:rsidP="00D87EFD">
      <w:pPr>
        <w:jc w:val="both"/>
        <w:rPr>
          <w:szCs w:val="24"/>
        </w:rPr>
      </w:pPr>
    </w:p>
    <w:p w14:paraId="0ECAE176" w14:textId="11E2A603" w:rsidR="003005AF" w:rsidRPr="002C09A8" w:rsidRDefault="003005AF" w:rsidP="00D87EFD">
      <w:pPr>
        <w:jc w:val="both"/>
        <w:rPr>
          <w:szCs w:val="24"/>
        </w:rPr>
      </w:pPr>
      <w:r w:rsidRPr="002C09A8">
        <w:rPr>
          <w:szCs w:val="24"/>
        </w:rPr>
        <w:t xml:space="preserve">An equivalent amount of 2021 basic daily fee supplement will be paid to the approved providers of </w:t>
      </w:r>
      <w:r w:rsidR="00475C5D" w:rsidRPr="002C09A8">
        <w:rPr>
          <w:szCs w:val="24"/>
        </w:rPr>
        <w:t>m</w:t>
      </w:r>
      <w:r w:rsidR="009E3D71" w:rsidRPr="002C09A8">
        <w:rPr>
          <w:szCs w:val="24"/>
        </w:rPr>
        <w:t>ulti</w:t>
      </w:r>
      <w:r w:rsidR="000520A6" w:rsidRPr="002C09A8">
        <w:rPr>
          <w:szCs w:val="24"/>
        </w:rPr>
        <w:noBreakHyphen/>
      </w:r>
      <w:r w:rsidR="00475C5D" w:rsidRPr="002C09A8">
        <w:rPr>
          <w:szCs w:val="24"/>
        </w:rPr>
        <w:t>p</w:t>
      </w:r>
      <w:r w:rsidR="000520A6" w:rsidRPr="002C09A8">
        <w:rPr>
          <w:szCs w:val="24"/>
        </w:rPr>
        <w:t>urpose </w:t>
      </w:r>
      <w:r w:rsidR="00475C5D" w:rsidRPr="002C09A8">
        <w:rPr>
          <w:szCs w:val="24"/>
        </w:rPr>
        <w:t>s</w:t>
      </w:r>
      <w:r w:rsidR="009E3D71" w:rsidRPr="002C09A8">
        <w:rPr>
          <w:szCs w:val="24"/>
        </w:rPr>
        <w:t>ervices and flexibl</w:t>
      </w:r>
      <w:r w:rsidR="003B4088" w:rsidRPr="002C09A8">
        <w:rPr>
          <w:szCs w:val="24"/>
        </w:rPr>
        <w:t xml:space="preserve">e care services </w:t>
      </w:r>
      <w:r w:rsidRPr="002C09A8">
        <w:rPr>
          <w:szCs w:val="24"/>
        </w:rPr>
        <w:t xml:space="preserve">who meet the same requirements for a written undertaking and quarterly reports as the providers of mainstream residential aged care services. </w:t>
      </w:r>
      <w:r w:rsidR="00AE77E0" w:rsidRPr="002C09A8">
        <w:rPr>
          <w:szCs w:val="24"/>
        </w:rPr>
        <w:t>F</w:t>
      </w:r>
      <w:r w:rsidRPr="002C09A8">
        <w:rPr>
          <w:szCs w:val="24"/>
        </w:rPr>
        <w:t>lexible care subsidies and supplements are paid per day per allocated place</w:t>
      </w:r>
      <w:r w:rsidR="00AE77E0" w:rsidRPr="002C09A8">
        <w:rPr>
          <w:szCs w:val="24"/>
        </w:rPr>
        <w:t xml:space="preserve"> instead of per resident per day</w:t>
      </w:r>
      <w:r w:rsidR="00BB7EB6" w:rsidRPr="002C09A8">
        <w:rPr>
          <w:szCs w:val="24"/>
        </w:rPr>
        <w:t>.</w:t>
      </w:r>
      <w:r w:rsidR="00AE77E0" w:rsidRPr="002C09A8">
        <w:rPr>
          <w:szCs w:val="24"/>
        </w:rPr>
        <w:t xml:space="preserve"> </w:t>
      </w:r>
      <w:r w:rsidR="00BB7EB6" w:rsidRPr="002C09A8">
        <w:rPr>
          <w:szCs w:val="24"/>
        </w:rPr>
        <w:t>T</w:t>
      </w:r>
      <w:r w:rsidR="00AE77E0" w:rsidRPr="002C09A8">
        <w:rPr>
          <w:szCs w:val="24"/>
        </w:rPr>
        <w:t>he 2021 basic daily fee supplement will be paid in multi</w:t>
      </w:r>
      <w:r w:rsidR="00AE77E0" w:rsidRPr="002C09A8">
        <w:rPr>
          <w:szCs w:val="24"/>
        </w:rPr>
        <w:noBreakHyphen/>
        <w:t xml:space="preserve">purpose services </w:t>
      </w:r>
      <w:r w:rsidRPr="002C09A8">
        <w:rPr>
          <w:szCs w:val="24"/>
        </w:rPr>
        <w:t xml:space="preserve">for the number of allocated high care and low care </w:t>
      </w:r>
      <w:r w:rsidR="00AE77E0" w:rsidRPr="002C09A8">
        <w:rPr>
          <w:szCs w:val="24"/>
        </w:rPr>
        <w:t xml:space="preserve">residential </w:t>
      </w:r>
      <w:r w:rsidRPr="002C09A8">
        <w:rPr>
          <w:szCs w:val="24"/>
        </w:rPr>
        <w:t>place</w:t>
      </w:r>
      <w:r w:rsidR="00BB7EB6" w:rsidRPr="002C09A8">
        <w:rPr>
          <w:szCs w:val="24"/>
        </w:rPr>
        <w:t>s</w:t>
      </w:r>
      <w:r w:rsidRPr="002C09A8">
        <w:rPr>
          <w:szCs w:val="24"/>
        </w:rPr>
        <w:t>.</w:t>
      </w:r>
      <w:r w:rsidR="00AE77E0" w:rsidRPr="002C09A8">
        <w:rPr>
          <w:szCs w:val="24"/>
        </w:rPr>
        <w:t xml:space="preserve"> An equivalent amount will also be paid to National Aboriginal and Torres Strait Islander Flexible Aged Care (NATSIFAC) Program approved providers</w:t>
      </w:r>
      <w:r w:rsidR="003E25D0" w:rsidRPr="002C09A8">
        <w:rPr>
          <w:szCs w:val="24"/>
        </w:rPr>
        <w:t xml:space="preserve"> through separate payment arrangements</w:t>
      </w:r>
      <w:r w:rsidR="00AE77E0" w:rsidRPr="002C09A8">
        <w:rPr>
          <w:szCs w:val="24"/>
        </w:rPr>
        <w:t>.</w:t>
      </w:r>
    </w:p>
    <w:p w14:paraId="39F34065" w14:textId="43FA2527" w:rsidR="00A72430" w:rsidRPr="002C09A8" w:rsidRDefault="00A72430" w:rsidP="00D87EFD">
      <w:pPr>
        <w:jc w:val="both"/>
        <w:rPr>
          <w:szCs w:val="24"/>
        </w:rPr>
      </w:pPr>
    </w:p>
    <w:p w14:paraId="6E70276D" w14:textId="5595DCA1" w:rsidR="00A72430" w:rsidRPr="002C09A8" w:rsidRDefault="00A72430" w:rsidP="00D87EFD">
      <w:pPr>
        <w:jc w:val="both"/>
        <w:rPr>
          <w:szCs w:val="24"/>
        </w:rPr>
      </w:pPr>
      <w:r w:rsidRPr="002C09A8">
        <w:rPr>
          <w:szCs w:val="24"/>
        </w:rPr>
        <w:t xml:space="preserve">In addition, a basic daily fee supplement is already payable to eligible aged care residents based on their circumstances as at 1 July 2012. To prevent any confusion, the Amending Instrument renames the current payment as the “2012 basic daily fee supplement” to differentiate it from the new 2021 basic daily fee supplement. Renaming the current payment as the “2012 basic daily fee supplement” does not affect the </w:t>
      </w:r>
      <w:r w:rsidR="00BB7EB6" w:rsidRPr="002C09A8">
        <w:rPr>
          <w:szCs w:val="24"/>
        </w:rPr>
        <w:t xml:space="preserve">relevant </w:t>
      </w:r>
      <w:r w:rsidRPr="002C09A8">
        <w:rPr>
          <w:szCs w:val="24"/>
        </w:rPr>
        <w:t xml:space="preserve">eligibility </w:t>
      </w:r>
      <w:r w:rsidR="000324BC" w:rsidRPr="002C09A8">
        <w:rPr>
          <w:szCs w:val="24"/>
        </w:rPr>
        <w:t>requirements for</w:t>
      </w:r>
      <w:r w:rsidR="00BB7EB6" w:rsidRPr="002C09A8">
        <w:rPr>
          <w:szCs w:val="24"/>
        </w:rPr>
        <w:t xml:space="preserve"> that supplement</w:t>
      </w:r>
      <w:r w:rsidR="000324BC" w:rsidRPr="002C09A8">
        <w:rPr>
          <w:szCs w:val="24"/>
        </w:rPr>
        <w:t>. A</w:t>
      </w:r>
      <w:r w:rsidRPr="002C09A8">
        <w:rPr>
          <w:szCs w:val="24"/>
        </w:rPr>
        <w:t xml:space="preserve">ged care recipients can receive both </w:t>
      </w:r>
      <w:r w:rsidR="000324BC" w:rsidRPr="002C09A8">
        <w:rPr>
          <w:szCs w:val="24"/>
        </w:rPr>
        <w:t xml:space="preserve">the “2012 basic daily fee supplement” and the 2021 basic daily fee supplement </w:t>
      </w:r>
      <w:r w:rsidRPr="002C09A8">
        <w:rPr>
          <w:szCs w:val="24"/>
        </w:rPr>
        <w:t xml:space="preserve">if they are eligible for both. </w:t>
      </w:r>
    </w:p>
    <w:p w14:paraId="3FC61A39" w14:textId="77777777" w:rsidR="003005AF" w:rsidRPr="002C09A8" w:rsidRDefault="003005AF" w:rsidP="00D87EFD">
      <w:pPr>
        <w:jc w:val="both"/>
        <w:rPr>
          <w:szCs w:val="24"/>
        </w:rPr>
      </w:pPr>
    </w:p>
    <w:p w14:paraId="1FFDBEAC" w14:textId="77777777" w:rsidR="00E65446" w:rsidRPr="002C09A8" w:rsidRDefault="00E65446" w:rsidP="00D87EFD">
      <w:pPr>
        <w:tabs>
          <w:tab w:val="left" w:pos="720"/>
        </w:tabs>
        <w:jc w:val="both"/>
        <w:rPr>
          <w:b/>
          <w:color w:val="000000"/>
          <w:szCs w:val="24"/>
        </w:rPr>
      </w:pPr>
      <w:r w:rsidRPr="002C09A8">
        <w:rPr>
          <w:b/>
          <w:color w:val="000000"/>
          <w:szCs w:val="24"/>
        </w:rPr>
        <w:t>Authority</w:t>
      </w:r>
    </w:p>
    <w:p w14:paraId="4D44E54C" w14:textId="3A3BB793" w:rsidR="0044419C" w:rsidRPr="002C09A8" w:rsidRDefault="00E65446" w:rsidP="00D87EFD">
      <w:pPr>
        <w:jc w:val="both"/>
        <w:rPr>
          <w:iCs/>
          <w:szCs w:val="24"/>
        </w:rPr>
      </w:pPr>
      <w:r w:rsidRPr="002C09A8">
        <w:rPr>
          <w:iCs/>
          <w:szCs w:val="24"/>
        </w:rPr>
        <w:t>The</w:t>
      </w:r>
      <w:r w:rsidR="000520A6" w:rsidRPr="002C09A8">
        <w:rPr>
          <w:iCs/>
          <w:szCs w:val="24"/>
        </w:rPr>
        <w:t xml:space="preserve"> Act</w:t>
      </w:r>
      <w:r w:rsidR="0044419C" w:rsidRPr="002C09A8">
        <w:rPr>
          <w:iCs/>
          <w:szCs w:val="24"/>
        </w:rPr>
        <w:t xml:space="preserve"> and the </w:t>
      </w:r>
      <w:r w:rsidR="000520A6" w:rsidRPr="002C09A8">
        <w:rPr>
          <w:iCs/>
          <w:szCs w:val="24"/>
        </w:rPr>
        <w:t xml:space="preserve">TP Act </w:t>
      </w:r>
      <w:r w:rsidR="0044419C" w:rsidRPr="002C09A8">
        <w:rPr>
          <w:iCs/>
          <w:szCs w:val="24"/>
        </w:rPr>
        <w:t xml:space="preserve">both </w:t>
      </w:r>
      <w:r w:rsidR="00F74A03" w:rsidRPr="002C09A8">
        <w:rPr>
          <w:iCs/>
          <w:szCs w:val="24"/>
        </w:rPr>
        <w:t xml:space="preserve">provide that for each type of aged care, the Minister may determine the amount of subsidy and supplement payable to an approved provider for the provision of that type of aged care. </w:t>
      </w:r>
    </w:p>
    <w:p w14:paraId="62CD2C12" w14:textId="77777777" w:rsidR="0044419C" w:rsidRPr="002C09A8" w:rsidRDefault="0044419C" w:rsidP="00D87EFD">
      <w:pPr>
        <w:jc w:val="both"/>
        <w:rPr>
          <w:iCs/>
          <w:szCs w:val="24"/>
        </w:rPr>
      </w:pPr>
    </w:p>
    <w:p w14:paraId="64887F8C" w14:textId="01FDCE38" w:rsidR="00E65446" w:rsidRPr="002C09A8" w:rsidRDefault="00DB57CC" w:rsidP="00D87EFD">
      <w:pPr>
        <w:jc w:val="both"/>
        <w:rPr>
          <w:iCs/>
          <w:szCs w:val="24"/>
        </w:rPr>
      </w:pPr>
      <w:r w:rsidRPr="002C09A8">
        <w:rPr>
          <w:iCs/>
          <w:szCs w:val="24"/>
        </w:rPr>
        <w:t>T</w:t>
      </w:r>
      <w:r w:rsidR="00F74A03" w:rsidRPr="002C09A8">
        <w:rPr>
          <w:iCs/>
          <w:szCs w:val="24"/>
        </w:rPr>
        <w:t xml:space="preserve">he </w:t>
      </w:r>
      <w:r w:rsidR="00E65446" w:rsidRPr="002C09A8">
        <w:rPr>
          <w:iCs/>
          <w:szCs w:val="24"/>
        </w:rPr>
        <w:t xml:space="preserve">authority for making specific determinations </w:t>
      </w:r>
      <w:r w:rsidR="00F74A03" w:rsidRPr="002C09A8">
        <w:rPr>
          <w:iCs/>
          <w:szCs w:val="24"/>
        </w:rPr>
        <w:t xml:space="preserve">in the Amending </w:t>
      </w:r>
      <w:r w:rsidR="0044419C" w:rsidRPr="002C09A8">
        <w:rPr>
          <w:iCs/>
          <w:szCs w:val="24"/>
        </w:rPr>
        <w:t xml:space="preserve">Instrument </w:t>
      </w:r>
      <w:r w:rsidR="00E65446" w:rsidRPr="002C09A8">
        <w:rPr>
          <w:iCs/>
          <w:szCs w:val="24"/>
        </w:rPr>
        <w:t>is set out in the following table</w:t>
      </w:r>
      <w:r w:rsidR="0044419C" w:rsidRPr="002C09A8">
        <w:rPr>
          <w:iCs/>
          <w:szCs w:val="24"/>
        </w:rPr>
        <w:t>s</w:t>
      </w:r>
      <w:r w:rsidR="00E65446" w:rsidRPr="002C09A8">
        <w:rPr>
          <w:iCs/>
          <w:szCs w:val="24"/>
        </w:rPr>
        <w:t>:</w:t>
      </w:r>
    </w:p>
    <w:p w14:paraId="00DCE61B" w14:textId="77777777" w:rsidR="00272FFF" w:rsidRPr="002C09A8" w:rsidRDefault="00272FFF" w:rsidP="00134378">
      <w:pPr>
        <w:rPr>
          <w:color w:val="000000"/>
          <w:szCs w:val="24"/>
        </w:rPr>
      </w:pPr>
    </w:p>
    <w:tbl>
      <w:tblPr>
        <w:tblStyle w:val="TableGrid"/>
        <w:tblW w:w="9242" w:type="dxa"/>
        <w:tblLook w:val="04A0" w:firstRow="1" w:lastRow="0" w:firstColumn="1" w:lastColumn="0" w:noHBand="0" w:noVBand="1"/>
      </w:tblPr>
      <w:tblGrid>
        <w:gridCol w:w="4621"/>
        <w:gridCol w:w="4621"/>
      </w:tblGrid>
      <w:tr w:rsidR="0044419C" w:rsidRPr="002C09A8" w14:paraId="45318E7E" w14:textId="77777777" w:rsidTr="00C007B9">
        <w:tc>
          <w:tcPr>
            <w:tcW w:w="9242" w:type="dxa"/>
            <w:gridSpan w:val="2"/>
            <w:shd w:val="clear" w:color="auto" w:fill="D9D9D9" w:themeFill="background1" w:themeFillShade="D9"/>
          </w:tcPr>
          <w:p w14:paraId="0746E0FA" w14:textId="4356D1DB" w:rsidR="0044419C" w:rsidRPr="002C09A8" w:rsidRDefault="0044419C" w:rsidP="0044419C">
            <w:pPr>
              <w:tabs>
                <w:tab w:val="left" w:pos="720"/>
              </w:tabs>
              <w:rPr>
                <w:rStyle w:val="BookTitle"/>
                <w:rFonts w:ascii="Times New Roman" w:hAnsi="Times New Roman"/>
                <w:b/>
                <w:smallCaps w:val="0"/>
                <w:sz w:val="24"/>
                <w:szCs w:val="24"/>
              </w:rPr>
            </w:pPr>
            <w:r w:rsidRPr="002C09A8">
              <w:rPr>
                <w:rStyle w:val="BookTitle"/>
                <w:rFonts w:ascii="Times New Roman" w:hAnsi="Times New Roman"/>
                <w:b/>
                <w:smallCaps w:val="0"/>
                <w:sz w:val="24"/>
                <w:szCs w:val="24"/>
              </w:rPr>
              <w:t>Aged Care Act 1997</w:t>
            </w:r>
          </w:p>
        </w:tc>
      </w:tr>
      <w:tr w:rsidR="00272FFF" w:rsidRPr="002C09A8" w14:paraId="73805CA9" w14:textId="5B8089EE" w:rsidTr="00272FFF">
        <w:tc>
          <w:tcPr>
            <w:tcW w:w="4621" w:type="dxa"/>
            <w:tcBorders>
              <w:right w:val="nil"/>
            </w:tcBorders>
            <w:shd w:val="clear" w:color="auto" w:fill="D9D9D9" w:themeFill="background1" w:themeFillShade="D9"/>
          </w:tcPr>
          <w:p w14:paraId="639202C0" w14:textId="018C7631" w:rsidR="00272FFF" w:rsidRPr="002C09A8" w:rsidRDefault="00272FFF" w:rsidP="0044419C">
            <w:pPr>
              <w:tabs>
                <w:tab w:val="left" w:pos="720"/>
              </w:tabs>
              <w:rPr>
                <w:color w:val="000000"/>
                <w:szCs w:val="24"/>
              </w:rPr>
            </w:pPr>
            <w:r w:rsidRPr="002C09A8">
              <w:rPr>
                <w:rStyle w:val="BookTitle"/>
                <w:rFonts w:ascii="Times New Roman" w:hAnsi="Times New Roman"/>
                <w:b/>
                <w:i w:val="0"/>
                <w:smallCaps w:val="0"/>
                <w:sz w:val="24"/>
                <w:szCs w:val="24"/>
              </w:rPr>
              <w:t>Residential care</w:t>
            </w:r>
          </w:p>
        </w:tc>
        <w:tc>
          <w:tcPr>
            <w:tcW w:w="4621" w:type="dxa"/>
            <w:tcBorders>
              <w:left w:val="nil"/>
            </w:tcBorders>
            <w:shd w:val="clear" w:color="auto" w:fill="D9D9D9" w:themeFill="background1" w:themeFillShade="D9"/>
          </w:tcPr>
          <w:p w14:paraId="6D384F4B" w14:textId="1DA5ED47" w:rsidR="00272FFF" w:rsidRPr="002C09A8" w:rsidRDefault="00272FFF" w:rsidP="00272FFF">
            <w:pPr>
              <w:tabs>
                <w:tab w:val="left" w:pos="720"/>
              </w:tabs>
              <w:rPr>
                <w:color w:val="000000"/>
                <w:szCs w:val="24"/>
              </w:rPr>
            </w:pPr>
            <w:r w:rsidRPr="002C09A8">
              <w:rPr>
                <w:rStyle w:val="BookTitle"/>
                <w:rFonts w:ascii="Times New Roman" w:hAnsi="Times New Roman"/>
                <w:b/>
                <w:i w:val="0"/>
                <w:smallCaps w:val="0"/>
                <w:sz w:val="24"/>
                <w:szCs w:val="24"/>
              </w:rPr>
              <w:t>Section</w:t>
            </w:r>
          </w:p>
        </w:tc>
      </w:tr>
      <w:tr w:rsidR="00E65446" w:rsidRPr="002C09A8" w14:paraId="573203F8" w14:textId="77777777" w:rsidTr="00272FFF">
        <w:tc>
          <w:tcPr>
            <w:tcW w:w="4621" w:type="dxa"/>
          </w:tcPr>
          <w:p w14:paraId="139085D3" w14:textId="7992F275" w:rsidR="00E65446" w:rsidRPr="002C09A8" w:rsidRDefault="00993B89" w:rsidP="00310E8F">
            <w:pPr>
              <w:rPr>
                <w:rStyle w:val="BookTitle"/>
                <w:rFonts w:ascii="Times New Roman" w:hAnsi="Times New Roman"/>
                <w:sz w:val="24"/>
                <w:szCs w:val="24"/>
              </w:rPr>
            </w:pPr>
            <w:r w:rsidRPr="002C09A8">
              <w:rPr>
                <w:rStyle w:val="BookTitle"/>
                <w:rFonts w:ascii="Times New Roman" w:hAnsi="Times New Roman"/>
                <w:i w:val="0"/>
                <w:smallCaps w:val="0"/>
                <w:sz w:val="24"/>
                <w:szCs w:val="24"/>
              </w:rPr>
              <w:t>O</w:t>
            </w:r>
            <w:r w:rsidR="00E65446" w:rsidRPr="002C09A8">
              <w:rPr>
                <w:rStyle w:val="BookTitle"/>
                <w:rFonts w:ascii="Times New Roman" w:hAnsi="Times New Roman"/>
                <w:i w:val="0"/>
                <w:smallCaps w:val="0"/>
                <w:sz w:val="24"/>
                <w:szCs w:val="24"/>
              </w:rPr>
              <w:t>ther supplement</w:t>
            </w:r>
            <w:r w:rsidR="00310E8F" w:rsidRPr="002C09A8">
              <w:rPr>
                <w:rStyle w:val="BookTitle"/>
                <w:rFonts w:ascii="Times New Roman" w:hAnsi="Times New Roman"/>
                <w:i w:val="0"/>
                <w:smallCaps w:val="0"/>
                <w:sz w:val="24"/>
                <w:szCs w:val="24"/>
              </w:rPr>
              <w:t>s</w:t>
            </w:r>
          </w:p>
        </w:tc>
        <w:tc>
          <w:tcPr>
            <w:tcW w:w="4621" w:type="dxa"/>
          </w:tcPr>
          <w:p w14:paraId="2A6A9DBC" w14:textId="26979BF7" w:rsidR="00E65446" w:rsidRPr="002C09A8" w:rsidRDefault="00E65446" w:rsidP="00310E8F">
            <w:pPr>
              <w:rPr>
                <w:rStyle w:val="BookTitle"/>
                <w:rFonts w:ascii="Times New Roman" w:hAnsi="Times New Roman"/>
                <w:sz w:val="24"/>
              </w:rPr>
            </w:pPr>
            <w:r w:rsidRPr="002C09A8">
              <w:rPr>
                <w:rStyle w:val="BookTitle"/>
                <w:rFonts w:ascii="Times New Roman" w:hAnsi="Times New Roman"/>
                <w:i w:val="0"/>
                <w:smallCaps w:val="0"/>
                <w:sz w:val="24"/>
                <w:szCs w:val="24"/>
              </w:rPr>
              <w:t>44-27</w:t>
            </w:r>
          </w:p>
        </w:tc>
      </w:tr>
      <w:tr w:rsidR="00E65446" w:rsidRPr="002C09A8" w14:paraId="532DAAE7" w14:textId="77777777" w:rsidTr="00C007B9">
        <w:tc>
          <w:tcPr>
            <w:tcW w:w="9242" w:type="dxa"/>
            <w:gridSpan w:val="2"/>
            <w:shd w:val="clear" w:color="auto" w:fill="D9D9D9" w:themeFill="background1" w:themeFillShade="D9"/>
          </w:tcPr>
          <w:p w14:paraId="4511B3DB" w14:textId="77777777" w:rsidR="00E65446" w:rsidRPr="002C09A8" w:rsidRDefault="00E65446" w:rsidP="00E65446">
            <w:pPr>
              <w:tabs>
                <w:tab w:val="left" w:pos="720"/>
              </w:tabs>
              <w:rPr>
                <w:color w:val="000000"/>
                <w:szCs w:val="24"/>
              </w:rPr>
            </w:pPr>
            <w:r w:rsidRPr="002C09A8">
              <w:rPr>
                <w:rStyle w:val="BookTitle"/>
                <w:rFonts w:ascii="Times New Roman" w:hAnsi="Times New Roman"/>
                <w:b/>
                <w:i w:val="0"/>
                <w:smallCaps w:val="0"/>
                <w:sz w:val="24"/>
                <w:szCs w:val="24"/>
              </w:rPr>
              <w:t>Flexible care</w:t>
            </w:r>
          </w:p>
        </w:tc>
      </w:tr>
      <w:tr w:rsidR="00E65446" w:rsidRPr="002C09A8" w14:paraId="31B41351" w14:textId="77777777" w:rsidTr="00272FFF">
        <w:tc>
          <w:tcPr>
            <w:tcW w:w="4621" w:type="dxa"/>
          </w:tcPr>
          <w:p w14:paraId="1A0251A9" w14:textId="77777777" w:rsidR="00E65446" w:rsidRPr="002C09A8" w:rsidRDefault="00E65446" w:rsidP="00E65446">
            <w:pPr>
              <w:tabs>
                <w:tab w:val="left" w:pos="720"/>
              </w:tabs>
              <w:rPr>
                <w:color w:val="000000"/>
                <w:szCs w:val="24"/>
              </w:rPr>
            </w:pPr>
            <w:r w:rsidRPr="002C09A8">
              <w:rPr>
                <w:rStyle w:val="BookTitle"/>
                <w:rFonts w:ascii="Times New Roman" w:hAnsi="Times New Roman"/>
                <w:i w:val="0"/>
                <w:iCs w:val="0"/>
                <w:smallCaps w:val="0"/>
                <w:sz w:val="24"/>
                <w:szCs w:val="24"/>
              </w:rPr>
              <w:t>Flexible care subsidy</w:t>
            </w:r>
          </w:p>
        </w:tc>
        <w:tc>
          <w:tcPr>
            <w:tcW w:w="4621" w:type="dxa"/>
          </w:tcPr>
          <w:p w14:paraId="66038FE4" w14:textId="3A73AEFC" w:rsidR="00E65446" w:rsidRPr="002C09A8" w:rsidRDefault="00E65446" w:rsidP="00E65446">
            <w:pPr>
              <w:tabs>
                <w:tab w:val="left" w:pos="720"/>
              </w:tabs>
              <w:rPr>
                <w:color w:val="000000"/>
                <w:szCs w:val="24"/>
              </w:rPr>
            </w:pPr>
            <w:r w:rsidRPr="002C09A8">
              <w:rPr>
                <w:rStyle w:val="BookTitle"/>
                <w:rFonts w:ascii="Times New Roman" w:hAnsi="Times New Roman"/>
                <w:i w:val="0"/>
                <w:smallCaps w:val="0"/>
                <w:sz w:val="24"/>
                <w:szCs w:val="24"/>
              </w:rPr>
              <w:t>52-1</w:t>
            </w:r>
          </w:p>
        </w:tc>
      </w:tr>
    </w:tbl>
    <w:p w14:paraId="6455DD12" w14:textId="687C4556" w:rsidR="00810D15" w:rsidRPr="002C09A8" w:rsidRDefault="00810D15" w:rsidP="009D0B1E">
      <w:pPr>
        <w:rPr>
          <w:b/>
          <w:szCs w:val="24"/>
        </w:rPr>
      </w:pPr>
    </w:p>
    <w:tbl>
      <w:tblPr>
        <w:tblStyle w:val="TableGrid"/>
        <w:tblW w:w="9242" w:type="dxa"/>
        <w:tblLook w:val="04A0" w:firstRow="1" w:lastRow="0" w:firstColumn="1" w:lastColumn="0" w:noHBand="0" w:noVBand="1"/>
      </w:tblPr>
      <w:tblGrid>
        <w:gridCol w:w="4621"/>
        <w:gridCol w:w="4621"/>
      </w:tblGrid>
      <w:tr w:rsidR="0044419C" w:rsidRPr="002C09A8" w14:paraId="776DFD4D" w14:textId="77777777" w:rsidTr="006A6C84">
        <w:tc>
          <w:tcPr>
            <w:tcW w:w="9242" w:type="dxa"/>
            <w:gridSpan w:val="2"/>
            <w:shd w:val="clear" w:color="auto" w:fill="D9D9D9" w:themeFill="background1" w:themeFillShade="D9"/>
          </w:tcPr>
          <w:p w14:paraId="03D0AC48" w14:textId="78644436" w:rsidR="0044419C" w:rsidRPr="002C09A8" w:rsidRDefault="0044419C" w:rsidP="005E469A">
            <w:pPr>
              <w:keepNext/>
              <w:keepLines/>
              <w:tabs>
                <w:tab w:val="left" w:pos="720"/>
              </w:tabs>
              <w:rPr>
                <w:rStyle w:val="BookTitle"/>
                <w:rFonts w:ascii="Times New Roman" w:hAnsi="Times New Roman"/>
                <w:b/>
                <w:smallCaps w:val="0"/>
                <w:sz w:val="24"/>
                <w:szCs w:val="24"/>
              </w:rPr>
            </w:pPr>
            <w:r w:rsidRPr="002C09A8">
              <w:rPr>
                <w:rStyle w:val="BookTitle"/>
                <w:rFonts w:ascii="Times New Roman" w:hAnsi="Times New Roman"/>
                <w:b/>
                <w:smallCaps w:val="0"/>
                <w:sz w:val="24"/>
                <w:szCs w:val="24"/>
              </w:rPr>
              <w:lastRenderedPageBreak/>
              <w:t xml:space="preserve">Aged Care </w:t>
            </w:r>
            <w:r w:rsidR="00993B89" w:rsidRPr="002C09A8">
              <w:rPr>
                <w:rStyle w:val="BookTitle"/>
                <w:rFonts w:ascii="Times New Roman" w:hAnsi="Times New Roman"/>
                <w:b/>
                <w:smallCaps w:val="0"/>
                <w:sz w:val="24"/>
                <w:szCs w:val="24"/>
              </w:rPr>
              <w:t>(</w:t>
            </w:r>
            <w:r w:rsidRPr="002C09A8">
              <w:rPr>
                <w:rStyle w:val="BookTitle"/>
                <w:rFonts w:ascii="Times New Roman" w:hAnsi="Times New Roman"/>
                <w:b/>
                <w:smallCaps w:val="0"/>
                <w:sz w:val="24"/>
                <w:szCs w:val="24"/>
              </w:rPr>
              <w:t>Transitional Provisions</w:t>
            </w:r>
            <w:r w:rsidR="00993B89" w:rsidRPr="002C09A8">
              <w:rPr>
                <w:rStyle w:val="BookTitle"/>
                <w:rFonts w:ascii="Times New Roman" w:hAnsi="Times New Roman"/>
                <w:b/>
                <w:smallCaps w:val="0"/>
                <w:sz w:val="24"/>
                <w:szCs w:val="24"/>
              </w:rPr>
              <w:t>)</w:t>
            </w:r>
            <w:r w:rsidRPr="002C09A8">
              <w:rPr>
                <w:rStyle w:val="BookTitle"/>
                <w:rFonts w:ascii="Times New Roman" w:hAnsi="Times New Roman"/>
                <w:b/>
                <w:smallCaps w:val="0"/>
                <w:sz w:val="24"/>
                <w:szCs w:val="24"/>
              </w:rPr>
              <w:t xml:space="preserve"> Act 1997</w:t>
            </w:r>
          </w:p>
        </w:tc>
      </w:tr>
      <w:tr w:rsidR="00272FFF" w:rsidRPr="002C09A8" w14:paraId="51D26BC9" w14:textId="144465C3" w:rsidTr="00272FFF">
        <w:tc>
          <w:tcPr>
            <w:tcW w:w="4621" w:type="dxa"/>
            <w:tcBorders>
              <w:right w:val="nil"/>
            </w:tcBorders>
            <w:shd w:val="clear" w:color="auto" w:fill="D9D9D9" w:themeFill="background1" w:themeFillShade="D9"/>
          </w:tcPr>
          <w:p w14:paraId="519B6730" w14:textId="105474AE" w:rsidR="00272FFF" w:rsidRPr="002C09A8" w:rsidRDefault="00272FFF" w:rsidP="005E469A">
            <w:pPr>
              <w:keepNext/>
              <w:keepLines/>
              <w:tabs>
                <w:tab w:val="left" w:pos="720"/>
              </w:tabs>
              <w:rPr>
                <w:color w:val="000000"/>
                <w:szCs w:val="24"/>
              </w:rPr>
            </w:pPr>
            <w:r w:rsidRPr="002C09A8">
              <w:rPr>
                <w:rStyle w:val="BookTitle"/>
                <w:rFonts w:ascii="Times New Roman" w:hAnsi="Times New Roman"/>
                <w:b/>
                <w:i w:val="0"/>
                <w:smallCaps w:val="0"/>
                <w:sz w:val="24"/>
                <w:szCs w:val="24"/>
              </w:rPr>
              <w:t>Residential care</w:t>
            </w:r>
          </w:p>
        </w:tc>
        <w:tc>
          <w:tcPr>
            <w:tcW w:w="4621" w:type="dxa"/>
            <w:tcBorders>
              <w:left w:val="nil"/>
            </w:tcBorders>
            <w:shd w:val="clear" w:color="auto" w:fill="D9D9D9" w:themeFill="background1" w:themeFillShade="D9"/>
          </w:tcPr>
          <w:p w14:paraId="1F00953A" w14:textId="65A544FC" w:rsidR="00272FFF" w:rsidRPr="002C09A8" w:rsidRDefault="00272FFF" w:rsidP="005E469A">
            <w:pPr>
              <w:keepNext/>
              <w:keepLines/>
              <w:tabs>
                <w:tab w:val="left" w:pos="720"/>
              </w:tabs>
              <w:rPr>
                <w:color w:val="000000"/>
                <w:szCs w:val="24"/>
              </w:rPr>
            </w:pPr>
            <w:r w:rsidRPr="002C09A8">
              <w:rPr>
                <w:rStyle w:val="BookTitle"/>
                <w:rFonts w:ascii="Times New Roman" w:hAnsi="Times New Roman"/>
                <w:b/>
                <w:i w:val="0"/>
                <w:smallCaps w:val="0"/>
                <w:sz w:val="24"/>
                <w:szCs w:val="24"/>
              </w:rPr>
              <w:t>Section</w:t>
            </w:r>
          </w:p>
        </w:tc>
      </w:tr>
      <w:tr w:rsidR="00277C3B" w:rsidRPr="002C09A8" w14:paraId="5E7A2699" w14:textId="77777777" w:rsidTr="00272FFF">
        <w:tc>
          <w:tcPr>
            <w:tcW w:w="4621" w:type="dxa"/>
          </w:tcPr>
          <w:p w14:paraId="107DE593" w14:textId="4CFD1749" w:rsidR="00277C3B" w:rsidRPr="002C09A8" w:rsidRDefault="00277C3B" w:rsidP="00310E8F">
            <w:pPr>
              <w:keepNext/>
              <w:keepLines/>
              <w:tabs>
                <w:tab w:val="left" w:pos="720"/>
              </w:tabs>
              <w:rPr>
                <w:color w:val="000000"/>
                <w:szCs w:val="24"/>
              </w:rPr>
            </w:pPr>
            <w:r w:rsidRPr="002C09A8">
              <w:rPr>
                <w:rStyle w:val="BookTitle"/>
                <w:rFonts w:ascii="Times New Roman" w:hAnsi="Times New Roman"/>
                <w:i w:val="0"/>
                <w:smallCaps w:val="0"/>
                <w:sz w:val="24"/>
                <w:szCs w:val="24"/>
              </w:rPr>
              <w:t>Other supplement</w:t>
            </w:r>
            <w:r w:rsidR="00310E8F" w:rsidRPr="002C09A8">
              <w:rPr>
                <w:rStyle w:val="BookTitle"/>
                <w:rFonts w:ascii="Times New Roman" w:hAnsi="Times New Roman"/>
                <w:i w:val="0"/>
                <w:smallCaps w:val="0"/>
                <w:sz w:val="24"/>
                <w:szCs w:val="24"/>
              </w:rPr>
              <w:t>s</w:t>
            </w:r>
          </w:p>
        </w:tc>
        <w:tc>
          <w:tcPr>
            <w:tcW w:w="4621" w:type="dxa"/>
          </w:tcPr>
          <w:p w14:paraId="48DCECED" w14:textId="0E51BBD2" w:rsidR="00277C3B" w:rsidRPr="002C09A8" w:rsidRDefault="00277C3B" w:rsidP="00310E8F">
            <w:pPr>
              <w:keepNext/>
              <w:keepLines/>
              <w:tabs>
                <w:tab w:val="left" w:pos="720"/>
              </w:tabs>
              <w:rPr>
                <w:color w:val="000000"/>
                <w:szCs w:val="24"/>
              </w:rPr>
            </w:pPr>
            <w:r w:rsidRPr="002C09A8">
              <w:rPr>
                <w:rStyle w:val="BookTitle"/>
                <w:rFonts w:ascii="Times New Roman" w:hAnsi="Times New Roman"/>
                <w:i w:val="0"/>
                <w:smallCaps w:val="0"/>
                <w:sz w:val="24"/>
                <w:szCs w:val="24"/>
              </w:rPr>
              <w:t>44-27</w:t>
            </w:r>
          </w:p>
        </w:tc>
      </w:tr>
      <w:tr w:rsidR="0044419C" w:rsidRPr="002C09A8" w14:paraId="7F6501D4" w14:textId="77777777" w:rsidTr="006A6C84">
        <w:tc>
          <w:tcPr>
            <w:tcW w:w="9242" w:type="dxa"/>
            <w:gridSpan w:val="2"/>
            <w:shd w:val="clear" w:color="auto" w:fill="D9D9D9" w:themeFill="background1" w:themeFillShade="D9"/>
          </w:tcPr>
          <w:p w14:paraId="0F27A802" w14:textId="77777777" w:rsidR="0044419C" w:rsidRPr="002C09A8" w:rsidRDefault="0044419C" w:rsidP="005E469A">
            <w:pPr>
              <w:keepNext/>
              <w:keepLines/>
              <w:tabs>
                <w:tab w:val="left" w:pos="720"/>
              </w:tabs>
              <w:rPr>
                <w:color w:val="000000"/>
                <w:szCs w:val="24"/>
              </w:rPr>
            </w:pPr>
            <w:r w:rsidRPr="002C09A8">
              <w:rPr>
                <w:rStyle w:val="BookTitle"/>
                <w:rFonts w:ascii="Times New Roman" w:hAnsi="Times New Roman"/>
                <w:b/>
                <w:i w:val="0"/>
                <w:smallCaps w:val="0"/>
                <w:sz w:val="24"/>
                <w:szCs w:val="24"/>
              </w:rPr>
              <w:t>Flexible care</w:t>
            </w:r>
          </w:p>
        </w:tc>
      </w:tr>
      <w:tr w:rsidR="0044419C" w:rsidRPr="002C09A8" w14:paraId="5C174340" w14:textId="77777777" w:rsidTr="00272FFF">
        <w:tc>
          <w:tcPr>
            <w:tcW w:w="4621" w:type="dxa"/>
          </w:tcPr>
          <w:p w14:paraId="61042F8E" w14:textId="77777777" w:rsidR="0044419C" w:rsidRPr="002C09A8" w:rsidRDefault="0044419C" w:rsidP="005E469A">
            <w:pPr>
              <w:keepNext/>
              <w:keepLines/>
              <w:tabs>
                <w:tab w:val="left" w:pos="720"/>
              </w:tabs>
              <w:rPr>
                <w:color w:val="000000"/>
                <w:szCs w:val="24"/>
              </w:rPr>
            </w:pPr>
            <w:r w:rsidRPr="002C09A8">
              <w:rPr>
                <w:rStyle w:val="BookTitle"/>
                <w:rFonts w:ascii="Times New Roman" w:hAnsi="Times New Roman"/>
                <w:i w:val="0"/>
                <w:iCs w:val="0"/>
                <w:smallCaps w:val="0"/>
                <w:sz w:val="24"/>
                <w:szCs w:val="24"/>
              </w:rPr>
              <w:t>Flexible care subsidy</w:t>
            </w:r>
          </w:p>
        </w:tc>
        <w:tc>
          <w:tcPr>
            <w:tcW w:w="4621" w:type="dxa"/>
          </w:tcPr>
          <w:p w14:paraId="78A13911" w14:textId="18EA5980" w:rsidR="0044419C" w:rsidRPr="002C09A8" w:rsidRDefault="0044419C" w:rsidP="005E469A">
            <w:pPr>
              <w:keepNext/>
              <w:keepLines/>
              <w:tabs>
                <w:tab w:val="left" w:pos="720"/>
              </w:tabs>
              <w:rPr>
                <w:color w:val="000000"/>
                <w:szCs w:val="24"/>
              </w:rPr>
            </w:pPr>
            <w:r w:rsidRPr="002C09A8">
              <w:rPr>
                <w:rStyle w:val="BookTitle"/>
                <w:rFonts w:ascii="Times New Roman" w:hAnsi="Times New Roman"/>
                <w:i w:val="0"/>
                <w:smallCaps w:val="0"/>
                <w:sz w:val="24"/>
                <w:szCs w:val="24"/>
              </w:rPr>
              <w:t>52-1</w:t>
            </w:r>
          </w:p>
        </w:tc>
      </w:tr>
    </w:tbl>
    <w:p w14:paraId="027CE490" w14:textId="3B45A7FE" w:rsidR="0044419C" w:rsidRPr="002C09A8" w:rsidRDefault="0044419C" w:rsidP="009D0B1E">
      <w:pPr>
        <w:rPr>
          <w:b/>
          <w:szCs w:val="24"/>
        </w:rPr>
      </w:pPr>
    </w:p>
    <w:p w14:paraId="7A4A860C" w14:textId="00DFFF04" w:rsidR="00B65B72" w:rsidRPr="002C09A8" w:rsidRDefault="00B65B72" w:rsidP="00C17447">
      <w:pPr>
        <w:jc w:val="both"/>
        <w:rPr>
          <w:b/>
          <w:szCs w:val="24"/>
        </w:rPr>
      </w:pPr>
      <w:r w:rsidRPr="002C09A8">
        <w:rPr>
          <w:color w:val="000000"/>
          <w:shd w:val="clear" w:color="auto" w:fill="FFFFFF"/>
        </w:rPr>
        <w:t xml:space="preserve">Section 96-1 of the Act provides that the Minister has the power to make instruments providing for matters required or permitted, or necessary or convenient, in order to give effect to the relevant Part or section of the Act. </w:t>
      </w:r>
      <w:r w:rsidR="0055063A" w:rsidRPr="002C09A8">
        <w:rPr>
          <w:color w:val="000000"/>
          <w:shd w:val="clear" w:color="auto" w:fill="FFFFFF"/>
        </w:rPr>
        <w:t>The Information Principles are made under section 96</w:t>
      </w:r>
      <w:r w:rsidR="0055063A" w:rsidRPr="002C09A8">
        <w:rPr>
          <w:color w:val="000000"/>
          <w:shd w:val="clear" w:color="auto" w:fill="FFFFFF"/>
        </w:rPr>
        <w:noBreakHyphen/>
        <w:t xml:space="preserve">1 of the Act, and set out matters for the purposes of Part 6.2 of the Act. </w:t>
      </w:r>
      <w:r w:rsidRPr="002C09A8">
        <w:rPr>
          <w:color w:val="000000"/>
          <w:shd w:val="clear" w:color="auto" w:fill="FFFFFF"/>
        </w:rPr>
        <w:t xml:space="preserve">The Subsidy Principles are </w:t>
      </w:r>
      <w:r w:rsidR="0055063A" w:rsidRPr="002C09A8">
        <w:rPr>
          <w:color w:val="000000"/>
          <w:shd w:val="clear" w:color="auto" w:fill="FFFFFF"/>
        </w:rPr>
        <w:t xml:space="preserve">also </w:t>
      </w:r>
      <w:r w:rsidRPr="002C09A8">
        <w:rPr>
          <w:color w:val="000000"/>
          <w:shd w:val="clear" w:color="auto" w:fill="FFFFFF"/>
        </w:rPr>
        <w:t>made under section 96-1 of the Act, and set out matters for the purposes of Parts 3.1, 3.2 and 3.3 of the Act.</w:t>
      </w:r>
    </w:p>
    <w:p w14:paraId="0E8FCF6F" w14:textId="77777777" w:rsidR="00B65B72" w:rsidRPr="002C09A8" w:rsidRDefault="00B65B72" w:rsidP="009D0B1E">
      <w:pPr>
        <w:rPr>
          <w:b/>
          <w:szCs w:val="24"/>
        </w:rPr>
      </w:pPr>
    </w:p>
    <w:p w14:paraId="4D0EE2CA" w14:textId="77777777" w:rsidR="009D0B1E" w:rsidRPr="002C09A8" w:rsidRDefault="009D0B1E" w:rsidP="00D87EFD">
      <w:pPr>
        <w:jc w:val="both"/>
        <w:rPr>
          <w:b/>
          <w:szCs w:val="24"/>
        </w:rPr>
      </w:pPr>
      <w:r w:rsidRPr="002C09A8">
        <w:rPr>
          <w:b/>
          <w:szCs w:val="24"/>
        </w:rPr>
        <w:t xml:space="preserve">Reliance on subsection 33(3) of the </w:t>
      </w:r>
      <w:r w:rsidRPr="002C09A8">
        <w:rPr>
          <w:b/>
          <w:i/>
          <w:szCs w:val="24"/>
        </w:rPr>
        <w:t>Acts Interpretation Act 1901</w:t>
      </w:r>
    </w:p>
    <w:p w14:paraId="4F1F44C3" w14:textId="77777777" w:rsidR="009D0B1E" w:rsidRPr="002C09A8" w:rsidRDefault="009D0B1E" w:rsidP="00D87EFD">
      <w:pPr>
        <w:jc w:val="both"/>
        <w:rPr>
          <w:szCs w:val="24"/>
        </w:rPr>
      </w:pPr>
      <w:r w:rsidRPr="002C09A8">
        <w:rPr>
          <w:szCs w:val="24"/>
        </w:rPr>
        <w:t xml:space="preserve">Under subsection 33(3) of the </w:t>
      </w:r>
      <w:r w:rsidRPr="002C09A8">
        <w:rPr>
          <w:i/>
          <w:szCs w:val="24"/>
        </w:rPr>
        <w:t>Acts Interpretation Act 1901</w:t>
      </w:r>
      <w:r w:rsidRPr="002C09A8">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D9DBD76" w14:textId="5DF3C942" w:rsidR="009D0B1E" w:rsidRPr="002C09A8" w:rsidRDefault="009D0B1E" w:rsidP="00D87EFD">
      <w:pPr>
        <w:tabs>
          <w:tab w:val="left" w:pos="720"/>
        </w:tabs>
        <w:jc w:val="both"/>
        <w:rPr>
          <w:color w:val="000000"/>
          <w:szCs w:val="24"/>
        </w:rPr>
      </w:pPr>
    </w:p>
    <w:p w14:paraId="57609047" w14:textId="012AF9B5" w:rsidR="00FA5526" w:rsidRPr="002C09A8" w:rsidRDefault="0085346D" w:rsidP="00C17447">
      <w:pPr>
        <w:tabs>
          <w:tab w:val="left" w:pos="720"/>
        </w:tabs>
        <w:jc w:val="both"/>
        <w:rPr>
          <w:snapToGrid/>
          <w:color w:val="000000"/>
          <w:szCs w:val="24"/>
          <w:lang w:eastAsia="en-AU"/>
        </w:rPr>
      </w:pPr>
      <w:r w:rsidRPr="002C09A8">
        <w:rPr>
          <w:b/>
          <w:szCs w:val="24"/>
        </w:rPr>
        <w:t>Consultation</w:t>
      </w:r>
    </w:p>
    <w:p w14:paraId="491983C5" w14:textId="076342D5" w:rsidR="00AE77E0" w:rsidRPr="002C09A8" w:rsidRDefault="00917088" w:rsidP="00D87EFD">
      <w:pPr>
        <w:jc w:val="both"/>
        <w:rPr>
          <w:snapToGrid/>
          <w:color w:val="000000"/>
          <w:szCs w:val="24"/>
          <w:lang w:eastAsia="en-AU"/>
        </w:rPr>
      </w:pPr>
      <w:r w:rsidRPr="002C09A8">
        <w:rPr>
          <w:snapToGrid/>
          <w:color w:val="000000"/>
          <w:szCs w:val="24"/>
          <w:lang w:eastAsia="en-AU"/>
        </w:rPr>
        <w:t xml:space="preserve">On 26 February 2021 the Royal Commission provided its Final Report. </w:t>
      </w:r>
    </w:p>
    <w:p w14:paraId="3BE69F1E" w14:textId="77777777" w:rsidR="00AE77E0" w:rsidRPr="002C09A8" w:rsidRDefault="00AE77E0" w:rsidP="00D87EFD">
      <w:pPr>
        <w:jc w:val="both"/>
        <w:rPr>
          <w:snapToGrid/>
          <w:color w:val="000000"/>
          <w:szCs w:val="24"/>
          <w:lang w:eastAsia="en-AU"/>
        </w:rPr>
      </w:pPr>
    </w:p>
    <w:p w14:paraId="19731140" w14:textId="060793C3" w:rsidR="00AE77E0" w:rsidRPr="002C09A8" w:rsidRDefault="00AE77E0" w:rsidP="00AE77E0">
      <w:pPr>
        <w:jc w:val="both"/>
        <w:rPr>
          <w:szCs w:val="24"/>
        </w:rPr>
      </w:pPr>
      <w:r w:rsidRPr="002C09A8">
        <w:rPr>
          <w:szCs w:val="24"/>
        </w:rPr>
        <w:t xml:space="preserve">The </w:t>
      </w:r>
      <w:r w:rsidR="00BB7EB6" w:rsidRPr="002C09A8">
        <w:rPr>
          <w:szCs w:val="24"/>
        </w:rPr>
        <w:t xml:space="preserve">Australian </w:t>
      </w:r>
      <w:r w:rsidRPr="002C09A8">
        <w:rPr>
          <w:szCs w:val="24"/>
        </w:rPr>
        <w:t xml:space="preserve">Government accepted </w:t>
      </w:r>
      <w:r w:rsidR="005837E6" w:rsidRPr="002C09A8">
        <w:rPr>
          <w:i/>
          <w:iCs/>
          <w:szCs w:val="24"/>
        </w:rPr>
        <w:t>Re</w:t>
      </w:r>
      <w:r w:rsidRPr="002C09A8">
        <w:rPr>
          <w:i/>
          <w:iCs/>
          <w:szCs w:val="24"/>
        </w:rPr>
        <w:t>commendation 112</w:t>
      </w:r>
      <w:r w:rsidRPr="002C09A8">
        <w:rPr>
          <w:szCs w:val="24"/>
        </w:rPr>
        <w:t xml:space="preserve"> of the Royal Commission’s Final Report and the Amending Instrument gives effect to a measure announced at Budget 2021-22 as part of the Australian Government’s response to the Final Report of the Royal Commission. </w:t>
      </w:r>
    </w:p>
    <w:p w14:paraId="2C26F22C" w14:textId="77777777" w:rsidR="00AE77E0" w:rsidRPr="002C09A8" w:rsidRDefault="00AE77E0" w:rsidP="00D87EFD">
      <w:pPr>
        <w:jc w:val="both"/>
        <w:rPr>
          <w:snapToGrid/>
          <w:color w:val="000000"/>
          <w:szCs w:val="24"/>
          <w:lang w:eastAsia="en-AU"/>
        </w:rPr>
      </w:pPr>
    </w:p>
    <w:p w14:paraId="613C63ED" w14:textId="347C7796" w:rsidR="00D0494D" w:rsidRPr="002C09A8" w:rsidRDefault="00AE77E0" w:rsidP="00D87EFD">
      <w:pPr>
        <w:jc w:val="both"/>
        <w:rPr>
          <w:snapToGrid/>
          <w:color w:val="000000"/>
          <w:szCs w:val="24"/>
          <w:lang w:eastAsia="en-AU"/>
        </w:rPr>
      </w:pPr>
      <w:r w:rsidRPr="002C09A8">
        <w:rPr>
          <w:snapToGrid/>
          <w:color w:val="000000"/>
          <w:szCs w:val="24"/>
          <w:lang w:eastAsia="en-AU"/>
        </w:rPr>
        <w:t xml:space="preserve">No consultation was undertaken </w:t>
      </w:r>
      <w:r w:rsidR="006013C3" w:rsidRPr="002C09A8">
        <w:rPr>
          <w:snapToGrid/>
          <w:color w:val="000000"/>
          <w:szCs w:val="24"/>
          <w:lang w:eastAsia="en-AU"/>
        </w:rPr>
        <w:t>regarding</w:t>
      </w:r>
      <w:r w:rsidRPr="002C09A8">
        <w:rPr>
          <w:snapToGrid/>
          <w:color w:val="000000"/>
          <w:szCs w:val="24"/>
          <w:lang w:eastAsia="en-AU"/>
        </w:rPr>
        <w:t xml:space="preserve"> the amount of the </w:t>
      </w:r>
      <w:r w:rsidRPr="002C09A8">
        <w:rPr>
          <w:szCs w:val="24"/>
        </w:rPr>
        <w:t xml:space="preserve">2021 basic daily fee supplement </w:t>
      </w:r>
      <w:r w:rsidR="00C17447" w:rsidRPr="002C09A8">
        <w:rPr>
          <w:snapToGrid/>
          <w:color w:val="000000"/>
          <w:szCs w:val="24"/>
          <w:lang w:eastAsia="en-AU"/>
        </w:rPr>
        <w:t>implemented by this Amending Instrument</w:t>
      </w:r>
      <w:r w:rsidR="006013C3" w:rsidRPr="002C09A8">
        <w:rPr>
          <w:snapToGrid/>
          <w:color w:val="000000"/>
          <w:szCs w:val="24"/>
          <w:lang w:eastAsia="en-AU"/>
        </w:rPr>
        <w:t xml:space="preserve"> which had been announced at Budget 2021-22</w:t>
      </w:r>
      <w:r w:rsidR="00C17447" w:rsidRPr="002C09A8">
        <w:rPr>
          <w:snapToGrid/>
          <w:color w:val="000000"/>
          <w:szCs w:val="24"/>
          <w:lang w:eastAsia="en-AU"/>
        </w:rPr>
        <w:t>.</w:t>
      </w:r>
    </w:p>
    <w:p w14:paraId="450F591E" w14:textId="77777777" w:rsidR="009D0B1E" w:rsidRPr="002C09A8" w:rsidRDefault="009D0B1E" w:rsidP="00D87EFD">
      <w:pPr>
        <w:jc w:val="both"/>
        <w:rPr>
          <w:b/>
          <w:szCs w:val="24"/>
        </w:rPr>
      </w:pPr>
    </w:p>
    <w:p w14:paraId="78DABEBE" w14:textId="77777777" w:rsidR="009D0B1E" w:rsidRPr="002C09A8" w:rsidRDefault="009D0B1E" w:rsidP="00D87EFD">
      <w:pPr>
        <w:jc w:val="both"/>
        <w:rPr>
          <w:b/>
          <w:szCs w:val="24"/>
        </w:rPr>
      </w:pPr>
      <w:r w:rsidRPr="002C09A8">
        <w:rPr>
          <w:b/>
          <w:szCs w:val="24"/>
        </w:rPr>
        <w:t>Commencement</w:t>
      </w:r>
    </w:p>
    <w:p w14:paraId="7AD47FF9" w14:textId="399BF001" w:rsidR="009D0B1E" w:rsidRPr="002C09A8" w:rsidRDefault="00A540C8" w:rsidP="00D87EFD">
      <w:pPr>
        <w:jc w:val="both"/>
        <w:rPr>
          <w:szCs w:val="24"/>
        </w:rPr>
      </w:pPr>
      <w:r w:rsidRPr="002C09A8">
        <w:rPr>
          <w:szCs w:val="24"/>
        </w:rPr>
        <w:t>T</w:t>
      </w:r>
      <w:r w:rsidR="009D0B1E" w:rsidRPr="002C09A8">
        <w:rPr>
          <w:szCs w:val="24"/>
        </w:rPr>
        <w:t xml:space="preserve">he Amending </w:t>
      </w:r>
      <w:r w:rsidR="00DB57CC" w:rsidRPr="002C09A8">
        <w:rPr>
          <w:szCs w:val="24"/>
        </w:rPr>
        <w:t>Instrument</w:t>
      </w:r>
      <w:r w:rsidR="009D0B1E" w:rsidRPr="002C09A8">
        <w:rPr>
          <w:szCs w:val="24"/>
        </w:rPr>
        <w:t xml:space="preserve"> commences </w:t>
      </w:r>
      <w:r w:rsidR="00BB7EB6" w:rsidRPr="002C09A8">
        <w:rPr>
          <w:szCs w:val="24"/>
        </w:rPr>
        <w:t>on 1 July 2021</w:t>
      </w:r>
      <w:r w:rsidR="009D0B1E" w:rsidRPr="002C09A8">
        <w:rPr>
          <w:szCs w:val="24"/>
        </w:rPr>
        <w:t>.</w:t>
      </w:r>
    </w:p>
    <w:p w14:paraId="35C008DA" w14:textId="22B48874" w:rsidR="000E07BB" w:rsidRPr="002C09A8" w:rsidRDefault="000E07BB" w:rsidP="00D87EFD">
      <w:pPr>
        <w:jc w:val="both"/>
        <w:rPr>
          <w:szCs w:val="24"/>
        </w:rPr>
      </w:pPr>
    </w:p>
    <w:p w14:paraId="30AC04E4" w14:textId="77777777" w:rsidR="006F6FA5" w:rsidRPr="002C09A8" w:rsidRDefault="006F6FA5" w:rsidP="00D87EFD">
      <w:pPr>
        <w:tabs>
          <w:tab w:val="left" w:pos="720"/>
        </w:tabs>
        <w:jc w:val="both"/>
        <w:rPr>
          <w:color w:val="000000"/>
          <w:szCs w:val="24"/>
        </w:rPr>
      </w:pPr>
    </w:p>
    <w:p w14:paraId="63CB7385" w14:textId="77777777" w:rsidR="00DC58AB" w:rsidRPr="002C09A8" w:rsidRDefault="00AF1F55" w:rsidP="00C30445">
      <w:pPr>
        <w:widowControl/>
        <w:spacing w:after="200" w:line="276" w:lineRule="auto"/>
        <w:ind w:left="6480" w:firstLine="720"/>
        <w:rPr>
          <w:b/>
          <w:szCs w:val="24"/>
        </w:rPr>
      </w:pPr>
      <w:r w:rsidRPr="002C09A8">
        <w:rPr>
          <w:b/>
          <w:szCs w:val="24"/>
        </w:rPr>
        <w:br w:type="page"/>
      </w:r>
      <w:r w:rsidR="00E27B46" w:rsidRPr="002C09A8">
        <w:rPr>
          <w:b/>
          <w:szCs w:val="24"/>
        </w:rPr>
        <w:lastRenderedPageBreak/>
        <w:t>ATTACHMENT</w:t>
      </w:r>
    </w:p>
    <w:p w14:paraId="0F1BA6D6" w14:textId="77777777" w:rsidR="00ED6E9F" w:rsidRPr="002C09A8" w:rsidRDefault="00ED6E9F" w:rsidP="00DC58AB">
      <w:pPr>
        <w:ind w:left="720" w:hanging="720"/>
        <w:rPr>
          <w:szCs w:val="24"/>
        </w:rPr>
      </w:pPr>
    </w:p>
    <w:p w14:paraId="32DC1A56" w14:textId="23273678" w:rsidR="0004356A" w:rsidRPr="002C09A8" w:rsidRDefault="0004356A" w:rsidP="00815199">
      <w:pPr>
        <w:rPr>
          <w:b/>
          <w:i/>
          <w:szCs w:val="24"/>
          <w:u w:val="single"/>
        </w:rPr>
      </w:pPr>
      <w:r w:rsidRPr="002C09A8">
        <w:rPr>
          <w:b/>
          <w:i/>
          <w:szCs w:val="24"/>
          <w:u w:val="single"/>
        </w:rPr>
        <w:t xml:space="preserve">Details of the </w:t>
      </w:r>
      <w:r w:rsidR="00451A5B" w:rsidRPr="002C09A8">
        <w:rPr>
          <w:b/>
          <w:i/>
          <w:szCs w:val="24"/>
          <w:u w:val="single"/>
        </w:rPr>
        <w:t>Aged Care Legislation Amendment (Subsidies—Royal Commission Response) Instrument 2021</w:t>
      </w:r>
    </w:p>
    <w:p w14:paraId="40EB30BB" w14:textId="77777777" w:rsidR="0004356A" w:rsidRPr="002C09A8" w:rsidRDefault="0004356A" w:rsidP="0004356A">
      <w:pPr>
        <w:rPr>
          <w:szCs w:val="24"/>
        </w:rPr>
      </w:pPr>
    </w:p>
    <w:p w14:paraId="19B94775" w14:textId="0AE4D23B" w:rsidR="0004356A" w:rsidRPr="002C09A8" w:rsidRDefault="00475E3B" w:rsidP="00D87EFD">
      <w:pPr>
        <w:jc w:val="both"/>
        <w:rPr>
          <w:szCs w:val="24"/>
        </w:rPr>
      </w:pPr>
      <w:r w:rsidRPr="002C09A8">
        <w:rPr>
          <w:b/>
          <w:szCs w:val="24"/>
        </w:rPr>
        <w:t>Section</w:t>
      </w:r>
      <w:r w:rsidR="0004356A" w:rsidRPr="002C09A8">
        <w:rPr>
          <w:b/>
          <w:szCs w:val="24"/>
        </w:rPr>
        <w:t xml:space="preserve"> 1</w:t>
      </w:r>
      <w:r w:rsidR="0004356A" w:rsidRPr="002C09A8">
        <w:rPr>
          <w:szCs w:val="24"/>
        </w:rPr>
        <w:t xml:space="preserve"> states that the name of the </w:t>
      </w:r>
      <w:r w:rsidR="006A6C84" w:rsidRPr="002C09A8">
        <w:rPr>
          <w:szCs w:val="24"/>
        </w:rPr>
        <w:t xml:space="preserve">Amending Instrument </w:t>
      </w:r>
      <w:r w:rsidR="0004356A" w:rsidRPr="002C09A8">
        <w:rPr>
          <w:szCs w:val="24"/>
        </w:rPr>
        <w:t xml:space="preserve">is the </w:t>
      </w:r>
      <w:r w:rsidR="00451A5B" w:rsidRPr="002C09A8">
        <w:rPr>
          <w:i/>
          <w:iCs/>
          <w:szCs w:val="24"/>
        </w:rPr>
        <w:t>Aged Care Legislation Amendment (Subsidies—Royal Commission Response) Instrument 2021</w:t>
      </w:r>
      <w:r w:rsidR="004B2E65" w:rsidRPr="002C09A8">
        <w:rPr>
          <w:i/>
          <w:szCs w:val="24"/>
        </w:rPr>
        <w:t>.</w:t>
      </w:r>
    </w:p>
    <w:p w14:paraId="73F71EF4" w14:textId="77777777" w:rsidR="0004356A" w:rsidRPr="002C09A8" w:rsidRDefault="0004356A" w:rsidP="00D87EFD">
      <w:pPr>
        <w:jc w:val="both"/>
        <w:rPr>
          <w:b/>
          <w:szCs w:val="24"/>
        </w:rPr>
      </w:pPr>
    </w:p>
    <w:p w14:paraId="23C45944" w14:textId="70159788" w:rsidR="0062777F" w:rsidRPr="002C09A8" w:rsidRDefault="00475E3B" w:rsidP="00D87EFD">
      <w:pPr>
        <w:jc w:val="both"/>
        <w:rPr>
          <w:szCs w:val="24"/>
        </w:rPr>
      </w:pPr>
      <w:r w:rsidRPr="002C09A8">
        <w:rPr>
          <w:b/>
          <w:szCs w:val="24"/>
        </w:rPr>
        <w:t>Section</w:t>
      </w:r>
      <w:r w:rsidR="0004356A" w:rsidRPr="002C09A8">
        <w:rPr>
          <w:b/>
          <w:szCs w:val="24"/>
        </w:rPr>
        <w:t xml:space="preserve"> 2 </w:t>
      </w:r>
      <w:r w:rsidR="009369DE" w:rsidRPr="002C09A8">
        <w:rPr>
          <w:szCs w:val="24"/>
        </w:rPr>
        <w:t xml:space="preserve">states that </w:t>
      </w:r>
      <w:r w:rsidR="0062777F" w:rsidRPr="002C09A8">
        <w:rPr>
          <w:szCs w:val="24"/>
        </w:rPr>
        <w:t xml:space="preserve">the instrument commences </w:t>
      </w:r>
      <w:r w:rsidR="00BB7EB6" w:rsidRPr="002C09A8">
        <w:rPr>
          <w:szCs w:val="24"/>
        </w:rPr>
        <w:t>on 1 July 2021</w:t>
      </w:r>
      <w:r w:rsidR="009369DE" w:rsidRPr="002C09A8">
        <w:rPr>
          <w:szCs w:val="24"/>
        </w:rPr>
        <w:t>.</w:t>
      </w:r>
      <w:r w:rsidR="0062777F" w:rsidRPr="002C09A8">
        <w:rPr>
          <w:szCs w:val="24"/>
        </w:rPr>
        <w:t xml:space="preserve"> </w:t>
      </w:r>
    </w:p>
    <w:p w14:paraId="4CC0E016" w14:textId="2690A24C" w:rsidR="00BB1F2E" w:rsidRPr="002C09A8" w:rsidRDefault="00BB1F2E" w:rsidP="00D87EFD">
      <w:pPr>
        <w:jc w:val="both"/>
        <w:rPr>
          <w:szCs w:val="24"/>
        </w:rPr>
      </w:pPr>
    </w:p>
    <w:p w14:paraId="3BBF7721" w14:textId="4A214E2C" w:rsidR="0004356A" w:rsidRPr="002C09A8" w:rsidRDefault="00475E3B" w:rsidP="00D87EFD">
      <w:pPr>
        <w:jc w:val="both"/>
        <w:rPr>
          <w:szCs w:val="24"/>
        </w:rPr>
      </w:pPr>
      <w:r w:rsidRPr="002C09A8">
        <w:rPr>
          <w:b/>
          <w:szCs w:val="24"/>
        </w:rPr>
        <w:t xml:space="preserve">Section </w:t>
      </w:r>
      <w:r w:rsidR="0004356A" w:rsidRPr="002C09A8">
        <w:rPr>
          <w:b/>
          <w:szCs w:val="24"/>
        </w:rPr>
        <w:t xml:space="preserve">3 </w:t>
      </w:r>
      <w:r w:rsidR="0004356A" w:rsidRPr="002C09A8">
        <w:rPr>
          <w:szCs w:val="24"/>
        </w:rPr>
        <w:t>provides that the authority for the making of th</w:t>
      </w:r>
      <w:r w:rsidR="00584F90" w:rsidRPr="002C09A8">
        <w:rPr>
          <w:szCs w:val="24"/>
        </w:rPr>
        <w:t>is</w:t>
      </w:r>
      <w:r w:rsidR="0004356A" w:rsidRPr="002C09A8">
        <w:rPr>
          <w:szCs w:val="24"/>
        </w:rPr>
        <w:t xml:space="preserve"> </w:t>
      </w:r>
      <w:r w:rsidR="00E84641" w:rsidRPr="002C09A8">
        <w:rPr>
          <w:szCs w:val="24"/>
        </w:rPr>
        <w:t>instrument</w:t>
      </w:r>
      <w:r w:rsidR="0004356A" w:rsidRPr="002C09A8">
        <w:rPr>
          <w:szCs w:val="24"/>
        </w:rPr>
        <w:t xml:space="preserve"> </w:t>
      </w:r>
      <w:r w:rsidR="00D976A0" w:rsidRPr="002C09A8">
        <w:rPr>
          <w:szCs w:val="24"/>
        </w:rPr>
        <w:t>is</w:t>
      </w:r>
      <w:r w:rsidR="0004356A" w:rsidRPr="002C09A8">
        <w:rPr>
          <w:szCs w:val="24"/>
        </w:rPr>
        <w:t xml:space="preserve"> the </w:t>
      </w:r>
      <w:r w:rsidR="0004356A" w:rsidRPr="002C09A8">
        <w:rPr>
          <w:i/>
          <w:szCs w:val="24"/>
        </w:rPr>
        <w:t>Aged Care Act</w:t>
      </w:r>
      <w:r w:rsidR="008C224B" w:rsidRPr="002C09A8">
        <w:rPr>
          <w:i/>
          <w:szCs w:val="24"/>
        </w:rPr>
        <w:t> </w:t>
      </w:r>
      <w:r w:rsidR="0004356A" w:rsidRPr="002C09A8">
        <w:rPr>
          <w:i/>
          <w:szCs w:val="24"/>
        </w:rPr>
        <w:t>1997</w:t>
      </w:r>
      <w:r w:rsidR="00584F90" w:rsidRPr="002C09A8">
        <w:rPr>
          <w:i/>
          <w:szCs w:val="24"/>
        </w:rPr>
        <w:t xml:space="preserve"> </w:t>
      </w:r>
      <w:r w:rsidR="00584F90" w:rsidRPr="002C09A8">
        <w:rPr>
          <w:szCs w:val="24"/>
        </w:rPr>
        <w:t xml:space="preserve">and the </w:t>
      </w:r>
      <w:r w:rsidR="00584F90" w:rsidRPr="002C09A8">
        <w:rPr>
          <w:i/>
          <w:szCs w:val="24"/>
        </w:rPr>
        <w:t>Aged Care (Transitional Provisions) Act 1997</w:t>
      </w:r>
      <w:r w:rsidR="00584F90" w:rsidRPr="002C09A8">
        <w:rPr>
          <w:szCs w:val="24"/>
        </w:rPr>
        <w:t>.</w:t>
      </w:r>
    </w:p>
    <w:p w14:paraId="3B4A087A" w14:textId="77777777" w:rsidR="007A12D3" w:rsidRPr="002C09A8" w:rsidRDefault="007A12D3" w:rsidP="00D87EFD">
      <w:pPr>
        <w:jc w:val="both"/>
        <w:rPr>
          <w:b/>
          <w:szCs w:val="24"/>
        </w:rPr>
      </w:pPr>
    </w:p>
    <w:p w14:paraId="223401D8" w14:textId="53435435" w:rsidR="0004356A" w:rsidRPr="002C09A8" w:rsidRDefault="00475E3B" w:rsidP="00D87EFD">
      <w:pPr>
        <w:jc w:val="both"/>
        <w:rPr>
          <w:szCs w:val="24"/>
        </w:rPr>
      </w:pPr>
      <w:r w:rsidRPr="002C09A8">
        <w:rPr>
          <w:b/>
          <w:szCs w:val="24"/>
        </w:rPr>
        <w:t xml:space="preserve">Section </w:t>
      </w:r>
      <w:r w:rsidR="0004356A" w:rsidRPr="002C09A8">
        <w:rPr>
          <w:b/>
          <w:szCs w:val="24"/>
        </w:rPr>
        <w:t xml:space="preserve">4 </w:t>
      </w:r>
      <w:r w:rsidR="0004356A" w:rsidRPr="002C09A8">
        <w:rPr>
          <w:bCs/>
          <w:color w:val="000000"/>
          <w:szCs w:val="24"/>
        </w:rPr>
        <w:t xml:space="preserve">provides that </w:t>
      </w:r>
      <w:r w:rsidR="0004356A" w:rsidRPr="002C09A8">
        <w:rPr>
          <w:szCs w:val="24"/>
        </w:rPr>
        <w:t>each instrument that is specified in a Schedule to this instrument is amended or repealed as set out in the applicable items in the Schedule concerned, and any other item in a Schedule to this instrument has effect according to its terms.</w:t>
      </w:r>
    </w:p>
    <w:p w14:paraId="59024D98" w14:textId="2525CC38" w:rsidR="00272FFF" w:rsidRPr="002C09A8" w:rsidRDefault="00272FFF" w:rsidP="00D87EFD">
      <w:pPr>
        <w:jc w:val="both"/>
        <w:rPr>
          <w:szCs w:val="24"/>
        </w:rPr>
      </w:pPr>
    </w:p>
    <w:p w14:paraId="471374EB" w14:textId="6796D0D0" w:rsidR="00D015F7" w:rsidRPr="002C09A8" w:rsidRDefault="00D015F7" w:rsidP="00D87EFD">
      <w:pPr>
        <w:jc w:val="both"/>
        <w:rPr>
          <w:szCs w:val="24"/>
        </w:rPr>
      </w:pPr>
      <w:r w:rsidRPr="002C09A8">
        <w:rPr>
          <w:b/>
          <w:szCs w:val="24"/>
        </w:rPr>
        <w:t xml:space="preserve">Schedule 1 </w:t>
      </w:r>
      <w:r w:rsidRPr="002C09A8">
        <w:rPr>
          <w:szCs w:val="24"/>
        </w:rPr>
        <w:t>amends the following f</w:t>
      </w:r>
      <w:r w:rsidR="00DE536B" w:rsidRPr="002C09A8">
        <w:rPr>
          <w:szCs w:val="24"/>
        </w:rPr>
        <w:t>ive</w:t>
      </w:r>
      <w:r w:rsidRPr="002C09A8">
        <w:rPr>
          <w:szCs w:val="24"/>
        </w:rPr>
        <w:t xml:space="preserve"> legislative instruments:</w:t>
      </w:r>
    </w:p>
    <w:p w14:paraId="03B6319E" w14:textId="5D6A0E80" w:rsidR="00D015F7" w:rsidRPr="002C09A8" w:rsidRDefault="00D015F7" w:rsidP="00D87EFD">
      <w:pPr>
        <w:pStyle w:val="ListParagraph"/>
        <w:numPr>
          <w:ilvl w:val="0"/>
          <w:numId w:val="17"/>
        </w:numPr>
        <w:jc w:val="both"/>
        <w:rPr>
          <w:szCs w:val="24"/>
        </w:rPr>
      </w:pPr>
      <w:r w:rsidRPr="002C09A8">
        <w:rPr>
          <w:i/>
          <w:szCs w:val="24"/>
        </w:rPr>
        <w:t>Aged Care (Subsidy, Fees and Payments) Determination 2014</w:t>
      </w:r>
      <w:r w:rsidR="00D82FAF" w:rsidRPr="002C09A8">
        <w:rPr>
          <w:i/>
          <w:szCs w:val="24"/>
        </w:rPr>
        <w:t xml:space="preserve"> </w:t>
      </w:r>
      <w:r w:rsidR="00D82FAF" w:rsidRPr="002C09A8">
        <w:rPr>
          <w:szCs w:val="24"/>
        </w:rPr>
        <w:t>(Subsidy, Fees and Payments Determination)</w:t>
      </w:r>
      <w:r w:rsidRPr="002C09A8">
        <w:rPr>
          <w:szCs w:val="24"/>
        </w:rPr>
        <w:t>;</w:t>
      </w:r>
    </w:p>
    <w:p w14:paraId="07D00C91" w14:textId="18305B8F" w:rsidR="00D015F7" w:rsidRPr="002C09A8" w:rsidRDefault="00D015F7" w:rsidP="00D87EFD">
      <w:pPr>
        <w:pStyle w:val="ListParagraph"/>
        <w:numPr>
          <w:ilvl w:val="0"/>
          <w:numId w:val="17"/>
        </w:numPr>
        <w:jc w:val="both"/>
        <w:rPr>
          <w:szCs w:val="24"/>
        </w:rPr>
      </w:pPr>
      <w:r w:rsidRPr="002C09A8">
        <w:rPr>
          <w:i/>
          <w:szCs w:val="24"/>
        </w:rPr>
        <w:t>Aged Care (Transitional Provisions) Principles 2014</w:t>
      </w:r>
      <w:r w:rsidR="00D82FAF" w:rsidRPr="002C09A8">
        <w:rPr>
          <w:i/>
          <w:szCs w:val="24"/>
        </w:rPr>
        <w:t xml:space="preserve"> </w:t>
      </w:r>
      <w:r w:rsidR="00D82FAF" w:rsidRPr="002C09A8">
        <w:rPr>
          <w:szCs w:val="24"/>
        </w:rPr>
        <w:t>(Transitional Provisions Principles)</w:t>
      </w:r>
      <w:r w:rsidRPr="002C09A8">
        <w:rPr>
          <w:szCs w:val="24"/>
        </w:rPr>
        <w:t>;</w:t>
      </w:r>
    </w:p>
    <w:p w14:paraId="6ED52B7A" w14:textId="6421A170" w:rsidR="00D015F7" w:rsidRPr="002C09A8" w:rsidRDefault="00D015F7" w:rsidP="00D87EFD">
      <w:pPr>
        <w:pStyle w:val="ListParagraph"/>
        <w:numPr>
          <w:ilvl w:val="0"/>
          <w:numId w:val="17"/>
        </w:numPr>
        <w:jc w:val="both"/>
        <w:rPr>
          <w:szCs w:val="24"/>
        </w:rPr>
      </w:pPr>
      <w:r w:rsidRPr="002C09A8">
        <w:rPr>
          <w:i/>
          <w:szCs w:val="24"/>
        </w:rPr>
        <w:t>Aged Care (Transitional Provisions) (Subsidy and Other Measures) Determination 2014</w:t>
      </w:r>
      <w:r w:rsidR="00D82FAF" w:rsidRPr="002C09A8">
        <w:rPr>
          <w:i/>
          <w:szCs w:val="24"/>
        </w:rPr>
        <w:t xml:space="preserve"> </w:t>
      </w:r>
      <w:r w:rsidR="00D82FAF" w:rsidRPr="002C09A8">
        <w:rPr>
          <w:szCs w:val="24"/>
        </w:rPr>
        <w:t>(Transitional Provisions Determination)</w:t>
      </w:r>
      <w:r w:rsidRPr="002C09A8">
        <w:rPr>
          <w:szCs w:val="24"/>
        </w:rPr>
        <w:t xml:space="preserve">; </w:t>
      </w:r>
    </w:p>
    <w:p w14:paraId="1C9449A2" w14:textId="50C2182C" w:rsidR="00451A5B" w:rsidRPr="002C09A8" w:rsidRDefault="00451A5B" w:rsidP="00D87EFD">
      <w:pPr>
        <w:pStyle w:val="ListParagraph"/>
        <w:numPr>
          <w:ilvl w:val="0"/>
          <w:numId w:val="17"/>
        </w:numPr>
        <w:jc w:val="both"/>
        <w:rPr>
          <w:szCs w:val="24"/>
        </w:rPr>
      </w:pPr>
      <w:r w:rsidRPr="002C09A8">
        <w:rPr>
          <w:i/>
          <w:iCs/>
          <w:szCs w:val="24"/>
        </w:rPr>
        <w:t>Information Principles 2014</w:t>
      </w:r>
      <w:r w:rsidR="00F7420F" w:rsidRPr="002C09A8">
        <w:rPr>
          <w:i/>
          <w:iCs/>
          <w:szCs w:val="24"/>
        </w:rPr>
        <w:t xml:space="preserve"> </w:t>
      </w:r>
      <w:r w:rsidR="00F7420F" w:rsidRPr="002C09A8">
        <w:rPr>
          <w:szCs w:val="24"/>
        </w:rPr>
        <w:t>(Information Principles)</w:t>
      </w:r>
      <w:r w:rsidRPr="002C09A8">
        <w:rPr>
          <w:szCs w:val="24"/>
        </w:rPr>
        <w:t>;</w:t>
      </w:r>
      <w:r w:rsidR="00F7420F" w:rsidRPr="002C09A8">
        <w:rPr>
          <w:szCs w:val="24"/>
        </w:rPr>
        <w:t xml:space="preserve"> and</w:t>
      </w:r>
    </w:p>
    <w:p w14:paraId="3618498D" w14:textId="02D410C7" w:rsidR="00272FFF" w:rsidRPr="002C09A8" w:rsidRDefault="00D015F7" w:rsidP="00D87EFD">
      <w:pPr>
        <w:pStyle w:val="ListParagraph"/>
        <w:numPr>
          <w:ilvl w:val="0"/>
          <w:numId w:val="17"/>
        </w:numPr>
        <w:jc w:val="both"/>
        <w:rPr>
          <w:szCs w:val="24"/>
        </w:rPr>
      </w:pPr>
      <w:r w:rsidRPr="002C09A8">
        <w:rPr>
          <w:i/>
          <w:szCs w:val="24"/>
        </w:rPr>
        <w:t>Subsidy Principles 2014</w:t>
      </w:r>
      <w:r w:rsidR="00D82FAF" w:rsidRPr="002C09A8">
        <w:rPr>
          <w:i/>
          <w:szCs w:val="24"/>
        </w:rPr>
        <w:t xml:space="preserve"> </w:t>
      </w:r>
      <w:r w:rsidR="00D82FAF" w:rsidRPr="002C09A8">
        <w:rPr>
          <w:szCs w:val="24"/>
        </w:rPr>
        <w:t>(Subsidy Principles)</w:t>
      </w:r>
      <w:r w:rsidRPr="002C09A8">
        <w:rPr>
          <w:szCs w:val="24"/>
        </w:rPr>
        <w:t>.</w:t>
      </w:r>
    </w:p>
    <w:p w14:paraId="394F7845" w14:textId="77777777" w:rsidR="006D1147" w:rsidRPr="002C09A8" w:rsidRDefault="006D1147" w:rsidP="00D87EFD">
      <w:pPr>
        <w:jc w:val="both"/>
      </w:pPr>
    </w:p>
    <w:p w14:paraId="08D2BD73" w14:textId="349C3097" w:rsidR="006D1147" w:rsidRPr="002C09A8" w:rsidRDefault="006D1147" w:rsidP="00D87EFD">
      <w:pPr>
        <w:jc w:val="both"/>
      </w:pPr>
      <w:r w:rsidRPr="002C09A8">
        <w:t xml:space="preserve">The amendments to the </w:t>
      </w:r>
      <w:r w:rsidR="00D82FAF" w:rsidRPr="002C09A8">
        <w:rPr>
          <w:szCs w:val="24"/>
        </w:rPr>
        <w:t>Subsidy Principles</w:t>
      </w:r>
      <w:r w:rsidR="00D82FAF" w:rsidRPr="002C09A8">
        <w:t xml:space="preserve"> </w:t>
      </w:r>
      <w:r w:rsidRPr="002C09A8">
        <w:t>and the Subsidy, Fees and Payments Determination</w:t>
      </w:r>
      <w:r w:rsidRPr="002C09A8">
        <w:rPr>
          <w:i/>
        </w:rPr>
        <w:t xml:space="preserve"> </w:t>
      </w:r>
      <w:r w:rsidRPr="002C09A8">
        <w:t>apply to care recipients under the Act.</w:t>
      </w:r>
    </w:p>
    <w:p w14:paraId="35D60508" w14:textId="77777777" w:rsidR="006D1147" w:rsidRPr="002C09A8" w:rsidRDefault="006D1147" w:rsidP="00D87EFD">
      <w:pPr>
        <w:jc w:val="both"/>
      </w:pPr>
    </w:p>
    <w:p w14:paraId="75A90551" w14:textId="4BD71635" w:rsidR="006D1147" w:rsidRPr="002C09A8" w:rsidRDefault="006D1147" w:rsidP="00D87EFD">
      <w:pPr>
        <w:jc w:val="both"/>
      </w:pPr>
      <w:r w:rsidRPr="002C09A8">
        <w:t>The amendments to the</w:t>
      </w:r>
      <w:r w:rsidR="00D82FAF" w:rsidRPr="002C09A8">
        <w:rPr>
          <w:szCs w:val="24"/>
        </w:rPr>
        <w:t xml:space="preserve"> Transitional Provisions Principles</w:t>
      </w:r>
      <w:r w:rsidRPr="002C09A8">
        <w:rPr>
          <w:i/>
        </w:rPr>
        <w:t xml:space="preserve"> </w:t>
      </w:r>
      <w:r w:rsidRPr="002C09A8">
        <w:t xml:space="preserve">and the </w:t>
      </w:r>
      <w:r w:rsidR="00D82FAF" w:rsidRPr="002C09A8">
        <w:rPr>
          <w:szCs w:val="24"/>
        </w:rPr>
        <w:t>Transitional Provisions Determination</w:t>
      </w:r>
      <w:r w:rsidRPr="002C09A8">
        <w:t xml:space="preserve"> apply to continuing care recipients under the TP Act.</w:t>
      </w:r>
    </w:p>
    <w:p w14:paraId="157BD89B" w14:textId="7E9FAF01" w:rsidR="00A009A8" w:rsidRPr="002C09A8" w:rsidRDefault="00A009A8" w:rsidP="00D87EFD">
      <w:pPr>
        <w:jc w:val="both"/>
      </w:pPr>
    </w:p>
    <w:p w14:paraId="05F3A2ED" w14:textId="77777777" w:rsidR="0091433C" w:rsidRPr="002C09A8" w:rsidRDefault="0091433C" w:rsidP="0091433C">
      <w:pPr>
        <w:rPr>
          <w:b/>
          <w:szCs w:val="24"/>
        </w:rPr>
      </w:pPr>
      <w:r w:rsidRPr="002C09A8">
        <w:rPr>
          <w:b/>
          <w:szCs w:val="24"/>
        </w:rPr>
        <w:t>Schedule 1 – Amendments</w:t>
      </w:r>
    </w:p>
    <w:p w14:paraId="6EBE24FA" w14:textId="77777777" w:rsidR="0091433C" w:rsidRPr="002C09A8" w:rsidRDefault="0091433C" w:rsidP="0091433C">
      <w:pPr>
        <w:rPr>
          <w:szCs w:val="24"/>
        </w:rPr>
      </w:pPr>
    </w:p>
    <w:p w14:paraId="0F9D8495" w14:textId="77777777" w:rsidR="0091433C" w:rsidRPr="002C09A8" w:rsidRDefault="0091433C" w:rsidP="00805E0C">
      <w:pPr>
        <w:jc w:val="both"/>
        <w:rPr>
          <w:b/>
          <w:i/>
          <w:szCs w:val="24"/>
        </w:rPr>
      </w:pPr>
      <w:r w:rsidRPr="002C09A8">
        <w:rPr>
          <w:b/>
          <w:i/>
          <w:szCs w:val="24"/>
        </w:rPr>
        <w:t>Aged Care (Subsidy, Fees and Payments) Determination 2014</w:t>
      </w:r>
    </w:p>
    <w:p w14:paraId="28F4020D" w14:textId="77777777" w:rsidR="0091433C" w:rsidRPr="002C09A8" w:rsidRDefault="0091433C" w:rsidP="00805E0C">
      <w:pPr>
        <w:jc w:val="both"/>
        <w:rPr>
          <w:szCs w:val="24"/>
        </w:rPr>
      </w:pPr>
    </w:p>
    <w:p w14:paraId="33FF6FDC" w14:textId="77777777" w:rsidR="0091433C" w:rsidRPr="002C09A8" w:rsidRDefault="0091433C" w:rsidP="00805E0C">
      <w:pPr>
        <w:jc w:val="both"/>
        <w:rPr>
          <w:b/>
          <w:szCs w:val="24"/>
        </w:rPr>
      </w:pPr>
      <w:r w:rsidRPr="002C09A8">
        <w:rPr>
          <w:b/>
          <w:szCs w:val="24"/>
        </w:rPr>
        <w:t>Item 1 – At the end of Part 4 of Chapter 2</w:t>
      </w:r>
    </w:p>
    <w:p w14:paraId="69731B2B" w14:textId="77777777" w:rsidR="0091433C" w:rsidRPr="002C09A8" w:rsidRDefault="0091433C" w:rsidP="00805E0C">
      <w:pPr>
        <w:jc w:val="both"/>
        <w:rPr>
          <w:szCs w:val="24"/>
        </w:rPr>
      </w:pPr>
    </w:p>
    <w:p w14:paraId="7FE62F10" w14:textId="2452E9C5" w:rsidR="0091433C" w:rsidRPr="002C09A8" w:rsidRDefault="0091433C" w:rsidP="00805E0C">
      <w:pPr>
        <w:jc w:val="both"/>
        <w:rPr>
          <w:szCs w:val="24"/>
        </w:rPr>
      </w:pPr>
      <w:r w:rsidRPr="002C09A8">
        <w:rPr>
          <w:szCs w:val="24"/>
        </w:rPr>
        <w:t xml:space="preserve">Item 1 inserts new </w:t>
      </w:r>
      <w:r w:rsidR="00A74776" w:rsidRPr="002C09A8">
        <w:rPr>
          <w:szCs w:val="24"/>
        </w:rPr>
        <w:t>Division 8—2021 basic daily fee supplement (for payment periods July 2021 to September 2022)</w:t>
      </w:r>
      <w:r w:rsidRPr="002C09A8">
        <w:rPr>
          <w:bCs/>
          <w:szCs w:val="24"/>
        </w:rPr>
        <w:t>, which</w:t>
      </w:r>
      <w:r w:rsidRPr="002C09A8">
        <w:rPr>
          <w:szCs w:val="24"/>
        </w:rPr>
        <w:t xml:space="preserve"> consists of new section 64</w:t>
      </w:r>
      <w:r w:rsidR="00A74776" w:rsidRPr="002C09A8">
        <w:rPr>
          <w:szCs w:val="24"/>
        </w:rPr>
        <w:t>E</w:t>
      </w:r>
      <w:r w:rsidRPr="002C09A8">
        <w:rPr>
          <w:szCs w:val="24"/>
        </w:rPr>
        <w:t xml:space="preserve"> and new section 64</w:t>
      </w:r>
      <w:r w:rsidR="00A74776" w:rsidRPr="002C09A8">
        <w:rPr>
          <w:szCs w:val="24"/>
        </w:rPr>
        <w:t>F</w:t>
      </w:r>
      <w:r w:rsidRPr="002C09A8">
        <w:rPr>
          <w:i/>
          <w:szCs w:val="24"/>
        </w:rPr>
        <w:t xml:space="preserve">. </w:t>
      </w:r>
    </w:p>
    <w:p w14:paraId="3CA86EFA" w14:textId="77777777" w:rsidR="0091433C" w:rsidRPr="002C09A8" w:rsidRDefault="0091433C" w:rsidP="00805E0C">
      <w:pPr>
        <w:jc w:val="both"/>
        <w:rPr>
          <w:szCs w:val="24"/>
        </w:rPr>
      </w:pPr>
    </w:p>
    <w:p w14:paraId="24B63188" w14:textId="5E0D39B9" w:rsidR="0091433C" w:rsidRPr="002C09A8" w:rsidRDefault="0091433C" w:rsidP="00805E0C">
      <w:pPr>
        <w:jc w:val="both"/>
        <w:rPr>
          <w:szCs w:val="24"/>
        </w:rPr>
      </w:pPr>
      <w:r w:rsidRPr="002C09A8">
        <w:rPr>
          <w:szCs w:val="24"/>
        </w:rPr>
        <w:t>New section 64</w:t>
      </w:r>
      <w:r w:rsidR="00A74776" w:rsidRPr="002C09A8">
        <w:rPr>
          <w:szCs w:val="24"/>
        </w:rPr>
        <w:t>E</w:t>
      </w:r>
      <w:r w:rsidRPr="002C09A8">
        <w:rPr>
          <w:szCs w:val="24"/>
        </w:rPr>
        <w:t xml:space="preserve"> sets out that the purpose of Division </w:t>
      </w:r>
      <w:r w:rsidR="00A74776" w:rsidRPr="002C09A8">
        <w:rPr>
          <w:szCs w:val="24"/>
        </w:rPr>
        <w:t>8</w:t>
      </w:r>
      <w:r w:rsidRPr="002C09A8">
        <w:rPr>
          <w:szCs w:val="24"/>
        </w:rPr>
        <w:t xml:space="preserve"> is to set out the amount of the </w:t>
      </w:r>
      <w:r w:rsidR="00A74776" w:rsidRPr="002C09A8">
        <w:rPr>
          <w:szCs w:val="24"/>
        </w:rPr>
        <w:t xml:space="preserve">2021 basic daily fee supplement </w:t>
      </w:r>
      <w:r w:rsidRPr="002C09A8">
        <w:rPr>
          <w:szCs w:val="24"/>
        </w:rPr>
        <w:t>for a day for a care recipient. New section 64</w:t>
      </w:r>
      <w:r w:rsidR="00A74776" w:rsidRPr="002C09A8">
        <w:rPr>
          <w:szCs w:val="24"/>
        </w:rPr>
        <w:t>E</w:t>
      </w:r>
      <w:r w:rsidRPr="002C09A8">
        <w:rPr>
          <w:szCs w:val="24"/>
        </w:rPr>
        <w:t xml:space="preserve"> also provides that the </w:t>
      </w:r>
      <w:r w:rsidR="00A74776" w:rsidRPr="002C09A8">
        <w:rPr>
          <w:szCs w:val="24"/>
        </w:rPr>
        <w:t xml:space="preserve">2021 basic daily fee supplement </w:t>
      </w:r>
      <w:r w:rsidRPr="002C09A8">
        <w:rPr>
          <w:szCs w:val="24"/>
        </w:rPr>
        <w:t xml:space="preserve">is the </w:t>
      </w:r>
      <w:r w:rsidR="00A74776" w:rsidRPr="002C09A8">
        <w:rPr>
          <w:szCs w:val="24"/>
        </w:rPr>
        <w:t xml:space="preserve">2021 basic daily fee supplement </w:t>
      </w:r>
      <w:r w:rsidRPr="002C09A8">
        <w:rPr>
          <w:szCs w:val="24"/>
        </w:rPr>
        <w:t>set out in Subdivision </w:t>
      </w:r>
      <w:r w:rsidR="00A74776" w:rsidRPr="002C09A8">
        <w:rPr>
          <w:szCs w:val="24"/>
        </w:rPr>
        <w:t>H</w:t>
      </w:r>
      <w:r w:rsidRPr="002C09A8">
        <w:rPr>
          <w:szCs w:val="24"/>
        </w:rPr>
        <w:t xml:space="preserve"> of Division 5 of Part 3 of Chapter 2 of the Subsidy Principles</w:t>
      </w:r>
      <w:r w:rsidRPr="002C09A8">
        <w:rPr>
          <w:i/>
          <w:szCs w:val="24"/>
        </w:rPr>
        <w:t xml:space="preserve"> </w:t>
      </w:r>
      <w:r w:rsidRPr="002C09A8">
        <w:rPr>
          <w:szCs w:val="24"/>
        </w:rPr>
        <w:t>(see item </w:t>
      </w:r>
      <w:r w:rsidR="00A72430" w:rsidRPr="002C09A8">
        <w:rPr>
          <w:szCs w:val="24"/>
        </w:rPr>
        <w:t>19</w:t>
      </w:r>
      <w:r w:rsidRPr="002C09A8">
        <w:rPr>
          <w:szCs w:val="24"/>
        </w:rPr>
        <w:t xml:space="preserve"> below).</w:t>
      </w:r>
    </w:p>
    <w:p w14:paraId="7C96F788" w14:textId="77777777" w:rsidR="0091433C" w:rsidRPr="002C09A8" w:rsidRDefault="0091433C" w:rsidP="00805E0C">
      <w:pPr>
        <w:jc w:val="both"/>
        <w:rPr>
          <w:szCs w:val="24"/>
        </w:rPr>
      </w:pPr>
    </w:p>
    <w:p w14:paraId="46A32766" w14:textId="18AE996E" w:rsidR="0091433C" w:rsidRPr="002C09A8" w:rsidRDefault="0091433C" w:rsidP="00805E0C">
      <w:pPr>
        <w:keepNext/>
        <w:keepLines/>
        <w:jc w:val="both"/>
        <w:rPr>
          <w:szCs w:val="24"/>
        </w:rPr>
      </w:pPr>
      <w:r w:rsidRPr="002C09A8">
        <w:rPr>
          <w:szCs w:val="24"/>
        </w:rPr>
        <w:lastRenderedPageBreak/>
        <w:t>New section 64</w:t>
      </w:r>
      <w:r w:rsidR="00A72430" w:rsidRPr="002C09A8">
        <w:rPr>
          <w:szCs w:val="24"/>
        </w:rPr>
        <w:t>F</w:t>
      </w:r>
      <w:r w:rsidRPr="002C09A8">
        <w:rPr>
          <w:szCs w:val="24"/>
        </w:rPr>
        <w:t xml:space="preserve"> sets out that the amount of </w:t>
      </w:r>
      <w:bookmarkStart w:id="3" w:name="_Hlk75415867"/>
      <w:r w:rsidR="00A72430" w:rsidRPr="002C09A8">
        <w:rPr>
          <w:szCs w:val="24"/>
        </w:rPr>
        <w:t xml:space="preserve">2021 basic daily fee supplement </w:t>
      </w:r>
      <w:bookmarkEnd w:id="3"/>
      <w:r w:rsidRPr="002C09A8">
        <w:rPr>
          <w:szCs w:val="24"/>
        </w:rPr>
        <w:t xml:space="preserve">for a day in respect of a care recipient </w:t>
      </w:r>
      <w:r w:rsidR="00A72430" w:rsidRPr="002C09A8">
        <w:rPr>
          <w:szCs w:val="24"/>
        </w:rPr>
        <w:t>is $10.00.</w:t>
      </w:r>
    </w:p>
    <w:p w14:paraId="7C2B4BCB" w14:textId="77777777" w:rsidR="0091433C" w:rsidRPr="002C09A8" w:rsidRDefault="0091433C" w:rsidP="00805E0C">
      <w:pPr>
        <w:widowControl/>
        <w:jc w:val="both"/>
        <w:rPr>
          <w:szCs w:val="24"/>
        </w:rPr>
      </w:pPr>
    </w:p>
    <w:p w14:paraId="24079F7D" w14:textId="0369E6B6" w:rsidR="0091433C" w:rsidRPr="002C09A8" w:rsidRDefault="0091433C" w:rsidP="00805E0C">
      <w:pPr>
        <w:jc w:val="both"/>
        <w:rPr>
          <w:b/>
        </w:rPr>
      </w:pPr>
      <w:r w:rsidRPr="002C09A8">
        <w:rPr>
          <w:b/>
          <w:szCs w:val="24"/>
        </w:rPr>
        <w:t>Item 2 – After section 91</w:t>
      </w:r>
      <w:r w:rsidR="00D411DE" w:rsidRPr="002C09A8">
        <w:rPr>
          <w:b/>
          <w:szCs w:val="24"/>
        </w:rPr>
        <w:t>B</w:t>
      </w:r>
    </w:p>
    <w:p w14:paraId="7CB50D98" w14:textId="77777777" w:rsidR="00D411DE" w:rsidRPr="002C09A8" w:rsidRDefault="0091433C" w:rsidP="00805E0C">
      <w:pPr>
        <w:keepNext/>
        <w:keepLines/>
        <w:jc w:val="both"/>
        <w:rPr>
          <w:szCs w:val="24"/>
        </w:rPr>
      </w:pPr>
      <w:r w:rsidRPr="002C09A8">
        <w:rPr>
          <w:szCs w:val="24"/>
        </w:rPr>
        <w:t>This item inserts new section 91</w:t>
      </w:r>
      <w:r w:rsidR="00D411DE" w:rsidRPr="002C09A8">
        <w:rPr>
          <w:szCs w:val="24"/>
        </w:rPr>
        <w:t>C</w:t>
      </w:r>
      <w:r w:rsidRPr="002C09A8">
        <w:rPr>
          <w:szCs w:val="24"/>
        </w:rPr>
        <w:t xml:space="preserve"> </w:t>
      </w:r>
      <w:r w:rsidR="00D411DE" w:rsidRPr="002C09A8">
        <w:rPr>
          <w:szCs w:val="24"/>
        </w:rPr>
        <w:t xml:space="preserve">and new section 91D </w:t>
      </w:r>
      <w:r w:rsidRPr="002C09A8">
        <w:rPr>
          <w:szCs w:val="24"/>
        </w:rPr>
        <w:t>after section 91</w:t>
      </w:r>
      <w:r w:rsidR="00D411DE" w:rsidRPr="002C09A8">
        <w:rPr>
          <w:szCs w:val="24"/>
        </w:rPr>
        <w:t>B</w:t>
      </w:r>
      <w:r w:rsidRPr="002C09A8">
        <w:rPr>
          <w:szCs w:val="24"/>
        </w:rPr>
        <w:t xml:space="preserve">. </w:t>
      </w:r>
    </w:p>
    <w:p w14:paraId="0EF63A85" w14:textId="77777777" w:rsidR="00D411DE" w:rsidRPr="002C09A8" w:rsidRDefault="00D411DE" w:rsidP="00805E0C">
      <w:pPr>
        <w:keepNext/>
        <w:keepLines/>
        <w:jc w:val="both"/>
        <w:rPr>
          <w:szCs w:val="24"/>
        </w:rPr>
      </w:pPr>
    </w:p>
    <w:p w14:paraId="2EA627FC" w14:textId="26048358" w:rsidR="00F345B8" w:rsidRPr="002C09A8" w:rsidRDefault="003A1A7A" w:rsidP="00805E0C">
      <w:pPr>
        <w:keepNext/>
        <w:keepLines/>
        <w:jc w:val="both"/>
        <w:rPr>
          <w:szCs w:val="24"/>
        </w:rPr>
      </w:pPr>
      <w:r w:rsidRPr="002C09A8">
        <w:rPr>
          <w:szCs w:val="24"/>
        </w:rPr>
        <w:t>New s</w:t>
      </w:r>
      <w:r w:rsidR="0091433C" w:rsidRPr="002C09A8">
        <w:rPr>
          <w:szCs w:val="24"/>
        </w:rPr>
        <w:t>ection 91</w:t>
      </w:r>
      <w:r w:rsidR="00D411DE" w:rsidRPr="002C09A8">
        <w:rPr>
          <w:szCs w:val="24"/>
        </w:rPr>
        <w:t>C</w:t>
      </w:r>
      <w:r w:rsidR="0091433C" w:rsidRPr="002C09A8">
        <w:rPr>
          <w:szCs w:val="24"/>
        </w:rPr>
        <w:t xml:space="preserve"> sets out the </w:t>
      </w:r>
      <w:r w:rsidR="00D411DE" w:rsidRPr="002C09A8">
        <w:rPr>
          <w:szCs w:val="24"/>
        </w:rPr>
        <w:t xml:space="preserve">2021 basic daily fee supplement </w:t>
      </w:r>
      <w:r w:rsidR="0091433C" w:rsidRPr="002C09A8">
        <w:rPr>
          <w:szCs w:val="24"/>
        </w:rPr>
        <w:t>equivalent amount for a day in respect of flexible care that is provided through a multi-purpose service</w:t>
      </w:r>
      <w:r w:rsidRPr="002C09A8">
        <w:rPr>
          <w:szCs w:val="24"/>
        </w:rPr>
        <w:t xml:space="preserve"> on and after 1 July 2021</w:t>
      </w:r>
      <w:r w:rsidR="0091433C" w:rsidRPr="002C09A8">
        <w:rPr>
          <w:szCs w:val="24"/>
        </w:rPr>
        <w:t>. The amount is calculated by</w:t>
      </w:r>
      <w:r w:rsidRPr="002C09A8">
        <w:rPr>
          <w:szCs w:val="24"/>
        </w:rPr>
        <w:t xml:space="preserve"> adding together the amount worked out under section 91 for the day and the amount worked out by</w:t>
      </w:r>
      <w:r w:rsidR="0091433C" w:rsidRPr="002C09A8">
        <w:rPr>
          <w:szCs w:val="24"/>
        </w:rPr>
        <w:t xml:space="preserve"> multiplying the </w:t>
      </w:r>
      <w:r w:rsidR="00D411DE" w:rsidRPr="002C09A8">
        <w:rPr>
          <w:szCs w:val="24"/>
        </w:rPr>
        <w:t xml:space="preserve">2021 basic daily fee supplement </w:t>
      </w:r>
      <w:r w:rsidR="0091433C" w:rsidRPr="002C09A8">
        <w:rPr>
          <w:szCs w:val="24"/>
        </w:rPr>
        <w:t>equivalent amount and the number of high care places and low care places allocated in respect of the multi-purpose service.</w:t>
      </w:r>
      <w:r w:rsidR="00F345B8" w:rsidRPr="002C09A8">
        <w:rPr>
          <w:szCs w:val="24"/>
        </w:rPr>
        <w:t xml:space="preserve"> For mul</w:t>
      </w:r>
      <w:r w:rsidR="00B52BDC" w:rsidRPr="002C09A8">
        <w:rPr>
          <w:szCs w:val="24"/>
        </w:rPr>
        <w:t>t</w:t>
      </w:r>
      <w:r w:rsidR="00F345B8" w:rsidRPr="002C09A8">
        <w:rPr>
          <w:szCs w:val="24"/>
        </w:rPr>
        <w:t xml:space="preserve">i-purpose services </w:t>
      </w:r>
      <w:r w:rsidR="00D411DE" w:rsidRPr="002C09A8">
        <w:rPr>
          <w:szCs w:val="24"/>
        </w:rPr>
        <w:t xml:space="preserve">the 2021 basic daily fee supplement equivalent </w:t>
      </w:r>
      <w:r w:rsidR="00F345B8" w:rsidRPr="002C09A8">
        <w:rPr>
          <w:szCs w:val="24"/>
        </w:rPr>
        <w:t>amount is $</w:t>
      </w:r>
      <w:r w:rsidR="00D411DE" w:rsidRPr="002C09A8">
        <w:rPr>
          <w:szCs w:val="24"/>
        </w:rPr>
        <w:t>1</w:t>
      </w:r>
      <w:r w:rsidR="00F345B8" w:rsidRPr="002C09A8">
        <w:rPr>
          <w:szCs w:val="24"/>
        </w:rPr>
        <w:t>0.</w:t>
      </w:r>
      <w:r w:rsidR="00D411DE" w:rsidRPr="002C09A8">
        <w:rPr>
          <w:szCs w:val="24"/>
        </w:rPr>
        <w:t>00</w:t>
      </w:r>
      <w:r w:rsidR="00F345B8" w:rsidRPr="002C09A8">
        <w:rPr>
          <w:szCs w:val="24"/>
        </w:rPr>
        <w:t>.</w:t>
      </w:r>
    </w:p>
    <w:p w14:paraId="1AE931BE" w14:textId="7F25FB85" w:rsidR="00D411DE" w:rsidRPr="002C09A8" w:rsidRDefault="00D411DE" w:rsidP="00805E0C">
      <w:pPr>
        <w:keepNext/>
        <w:keepLines/>
        <w:jc w:val="both"/>
        <w:rPr>
          <w:szCs w:val="24"/>
        </w:rPr>
      </w:pPr>
    </w:p>
    <w:p w14:paraId="24BCDA05" w14:textId="162F963F" w:rsidR="00835127" w:rsidRPr="002C09A8" w:rsidRDefault="003A1A7A" w:rsidP="00805E0C">
      <w:pPr>
        <w:keepNext/>
        <w:keepLines/>
        <w:jc w:val="both"/>
        <w:rPr>
          <w:szCs w:val="24"/>
        </w:rPr>
      </w:pPr>
      <w:r w:rsidRPr="002C09A8">
        <w:rPr>
          <w:szCs w:val="24"/>
        </w:rPr>
        <w:t>New s</w:t>
      </w:r>
      <w:r w:rsidR="00D411DE" w:rsidRPr="002C09A8">
        <w:rPr>
          <w:szCs w:val="24"/>
        </w:rPr>
        <w:t>ection 91D</w:t>
      </w:r>
      <w:r w:rsidRPr="002C09A8">
        <w:rPr>
          <w:szCs w:val="24"/>
        </w:rPr>
        <w:t xml:space="preserve"> relevantly</w:t>
      </w:r>
      <w:r w:rsidR="00D411DE" w:rsidRPr="002C09A8">
        <w:rPr>
          <w:szCs w:val="24"/>
        </w:rPr>
        <w:t xml:space="preserve"> sets out </w:t>
      </w:r>
      <w:r w:rsidR="00835127" w:rsidRPr="002C09A8">
        <w:rPr>
          <w:szCs w:val="24"/>
        </w:rPr>
        <w:t>the eligibility requirements for the 2021 basic daily fee supplement equivalent amount. Eligibility requires an approved provider to give a notice, in a form approved by the Secretary, undertaking to provide quarterly reports to the Secretary that include required information about the quality and quantity of daily living services with a focus on food and nutrition provided by each residential service through which the approved provider provides residential care.</w:t>
      </w:r>
      <w:r w:rsidR="00773610" w:rsidRPr="002C09A8">
        <w:rPr>
          <w:szCs w:val="24"/>
        </w:rPr>
        <w:t xml:space="preserve"> If the undertaking is provided by the 21</w:t>
      </w:r>
      <w:r w:rsidR="00544BDC" w:rsidRPr="002C09A8">
        <w:rPr>
          <w:szCs w:val="24"/>
        </w:rPr>
        <w:t>st</w:t>
      </w:r>
      <w:r w:rsidR="00773610" w:rsidRPr="002C09A8">
        <w:rPr>
          <w:szCs w:val="24"/>
        </w:rPr>
        <w:t xml:space="preserve"> day of a quarter, eligibility commences from the beginning of that quarter.</w:t>
      </w:r>
    </w:p>
    <w:p w14:paraId="5E4DC5FA" w14:textId="77777777" w:rsidR="00835127" w:rsidRPr="002C09A8" w:rsidRDefault="00835127" w:rsidP="00805E0C">
      <w:pPr>
        <w:keepNext/>
        <w:keepLines/>
        <w:jc w:val="both"/>
        <w:rPr>
          <w:szCs w:val="24"/>
        </w:rPr>
      </w:pPr>
    </w:p>
    <w:p w14:paraId="2A12F327" w14:textId="3AA3A91B" w:rsidR="00773610" w:rsidRPr="002C09A8" w:rsidRDefault="003A1A7A" w:rsidP="00805E0C">
      <w:pPr>
        <w:keepNext/>
        <w:keepLines/>
        <w:jc w:val="both"/>
        <w:rPr>
          <w:szCs w:val="24"/>
        </w:rPr>
      </w:pPr>
      <w:r w:rsidRPr="002C09A8">
        <w:rPr>
          <w:szCs w:val="24"/>
        </w:rPr>
        <w:t>New s</w:t>
      </w:r>
      <w:r w:rsidR="00835127" w:rsidRPr="002C09A8">
        <w:rPr>
          <w:szCs w:val="24"/>
        </w:rPr>
        <w:t xml:space="preserve">ection 91D also sets out that to remain eligible, the quarterly reports </w:t>
      </w:r>
      <w:r w:rsidR="00773610" w:rsidRPr="002C09A8">
        <w:rPr>
          <w:szCs w:val="24"/>
        </w:rPr>
        <w:t xml:space="preserve">that the approved provider has undertaken to provide </w:t>
      </w:r>
      <w:r w:rsidR="00835127" w:rsidRPr="002C09A8">
        <w:rPr>
          <w:szCs w:val="24"/>
        </w:rPr>
        <w:t>must be provided within 21 days after the end of a quarter</w:t>
      </w:r>
      <w:r w:rsidR="00773610" w:rsidRPr="002C09A8">
        <w:rPr>
          <w:szCs w:val="24"/>
        </w:rPr>
        <w:t>.</w:t>
      </w:r>
    </w:p>
    <w:p w14:paraId="07FF10C2" w14:textId="77777777" w:rsidR="00773610" w:rsidRPr="002C09A8" w:rsidRDefault="00773610" w:rsidP="00805E0C">
      <w:pPr>
        <w:keepNext/>
        <w:keepLines/>
        <w:jc w:val="both"/>
        <w:rPr>
          <w:szCs w:val="24"/>
        </w:rPr>
      </w:pPr>
    </w:p>
    <w:p w14:paraId="3F5E3D8D" w14:textId="6851EB0D" w:rsidR="00F60884" w:rsidRPr="002C09A8" w:rsidRDefault="003A1A7A" w:rsidP="00805E0C">
      <w:pPr>
        <w:keepNext/>
        <w:keepLines/>
        <w:jc w:val="both"/>
        <w:rPr>
          <w:szCs w:val="24"/>
        </w:rPr>
      </w:pPr>
      <w:r w:rsidRPr="002C09A8">
        <w:rPr>
          <w:szCs w:val="24"/>
        </w:rPr>
        <w:t>New s</w:t>
      </w:r>
      <w:r w:rsidR="00773610" w:rsidRPr="002C09A8">
        <w:rPr>
          <w:szCs w:val="24"/>
        </w:rPr>
        <w:t xml:space="preserve">ection 91D also sets out that </w:t>
      </w:r>
      <w:r w:rsidR="00835127" w:rsidRPr="002C09A8">
        <w:rPr>
          <w:szCs w:val="24"/>
        </w:rPr>
        <w:t>the quarters are a period of 3 months beginning on 1</w:t>
      </w:r>
      <w:r w:rsidR="00F60884" w:rsidRPr="002C09A8">
        <w:rPr>
          <w:szCs w:val="24"/>
        </w:rPr>
        <w:t> </w:t>
      </w:r>
      <w:r w:rsidR="00835127" w:rsidRPr="002C09A8">
        <w:rPr>
          <w:szCs w:val="24"/>
        </w:rPr>
        <w:t>January, 1</w:t>
      </w:r>
      <w:r w:rsidR="00773610" w:rsidRPr="002C09A8">
        <w:rPr>
          <w:szCs w:val="24"/>
        </w:rPr>
        <w:t> </w:t>
      </w:r>
      <w:r w:rsidR="00835127" w:rsidRPr="002C09A8">
        <w:rPr>
          <w:szCs w:val="24"/>
        </w:rPr>
        <w:t>April, 1 July, and 1 October</w:t>
      </w:r>
      <w:r w:rsidR="00EC7BD0" w:rsidRPr="002C09A8">
        <w:rPr>
          <w:szCs w:val="24"/>
        </w:rPr>
        <w:t xml:space="preserve"> in a year</w:t>
      </w:r>
      <w:r w:rsidR="00835127" w:rsidRPr="002C09A8">
        <w:rPr>
          <w:szCs w:val="24"/>
        </w:rPr>
        <w:t>.</w:t>
      </w:r>
    </w:p>
    <w:p w14:paraId="67F17ED7" w14:textId="77777777" w:rsidR="00F60884" w:rsidRPr="002C09A8" w:rsidRDefault="00F60884" w:rsidP="00805E0C">
      <w:pPr>
        <w:keepNext/>
        <w:keepLines/>
        <w:jc w:val="both"/>
        <w:rPr>
          <w:szCs w:val="24"/>
        </w:rPr>
      </w:pPr>
    </w:p>
    <w:p w14:paraId="6F2F11AD" w14:textId="689AAA5A" w:rsidR="00D411DE" w:rsidRPr="002C09A8" w:rsidRDefault="00F60884" w:rsidP="00805E0C">
      <w:pPr>
        <w:keepNext/>
        <w:keepLines/>
        <w:jc w:val="both"/>
        <w:rPr>
          <w:szCs w:val="24"/>
        </w:rPr>
      </w:pPr>
      <w:r w:rsidRPr="002C09A8">
        <w:rPr>
          <w:szCs w:val="24"/>
        </w:rPr>
        <w:t>These requirements are similar to new section 64C of the Transitional Provisions Principles (item 10 below) and new section 70AG of the Subsidy Principles (item 19 below). The new requirements are</w:t>
      </w:r>
      <w:r w:rsidR="00F14058" w:rsidRPr="002C09A8">
        <w:rPr>
          <w:szCs w:val="24"/>
        </w:rPr>
        <w:t xml:space="preserve"> expanded in detail</w:t>
      </w:r>
      <w:r w:rsidRPr="002C09A8">
        <w:rPr>
          <w:szCs w:val="24"/>
        </w:rPr>
        <w:t xml:space="preserve"> in item 19 below. </w:t>
      </w:r>
      <w:r w:rsidR="00835127" w:rsidRPr="002C09A8">
        <w:rPr>
          <w:szCs w:val="24"/>
        </w:rPr>
        <w:t xml:space="preserve"> </w:t>
      </w:r>
    </w:p>
    <w:p w14:paraId="2B4CA323" w14:textId="77777777" w:rsidR="0091433C" w:rsidRPr="002C09A8" w:rsidRDefault="0091433C" w:rsidP="00805E0C">
      <w:pPr>
        <w:jc w:val="both"/>
        <w:rPr>
          <w:szCs w:val="24"/>
        </w:rPr>
      </w:pPr>
    </w:p>
    <w:p w14:paraId="361B4F1B" w14:textId="6D90E912" w:rsidR="0091433C" w:rsidRPr="002C09A8" w:rsidRDefault="0091433C" w:rsidP="00805E0C">
      <w:pPr>
        <w:jc w:val="both"/>
        <w:rPr>
          <w:szCs w:val="24"/>
        </w:rPr>
      </w:pPr>
      <w:r w:rsidRPr="002C09A8">
        <w:rPr>
          <w:szCs w:val="24"/>
        </w:rPr>
        <w:t xml:space="preserve">The </w:t>
      </w:r>
      <w:r w:rsidR="00835127" w:rsidRPr="002C09A8">
        <w:rPr>
          <w:szCs w:val="24"/>
        </w:rPr>
        <w:t xml:space="preserve">2021 basic daily fee supplement </w:t>
      </w:r>
      <w:r w:rsidRPr="002C09A8">
        <w:rPr>
          <w:szCs w:val="24"/>
        </w:rPr>
        <w:t>for flexible care subsidy applies to continuing care recipients under the TP Act through Chapter 3A of the Transitional Provisions Principles.</w:t>
      </w:r>
    </w:p>
    <w:p w14:paraId="50B68D08" w14:textId="77777777" w:rsidR="0091433C" w:rsidRPr="002C09A8" w:rsidRDefault="0091433C" w:rsidP="00805E0C">
      <w:pPr>
        <w:jc w:val="both"/>
        <w:rPr>
          <w:szCs w:val="24"/>
        </w:rPr>
      </w:pPr>
    </w:p>
    <w:p w14:paraId="064D5E07" w14:textId="77777777" w:rsidR="0091433C" w:rsidRPr="002C09A8" w:rsidRDefault="0091433C" w:rsidP="00805E0C">
      <w:pPr>
        <w:jc w:val="both"/>
        <w:rPr>
          <w:b/>
          <w:i/>
        </w:rPr>
      </w:pPr>
      <w:r w:rsidRPr="002C09A8">
        <w:rPr>
          <w:b/>
          <w:i/>
        </w:rPr>
        <w:t>Aged Care (Transitional Provisions) Principles 2014</w:t>
      </w:r>
    </w:p>
    <w:p w14:paraId="611CD828" w14:textId="77777777" w:rsidR="0091433C" w:rsidRPr="002C09A8" w:rsidRDefault="0091433C" w:rsidP="00805E0C">
      <w:pPr>
        <w:jc w:val="both"/>
      </w:pPr>
    </w:p>
    <w:p w14:paraId="2735E0C8" w14:textId="3DD4449B" w:rsidR="00307CBC" w:rsidRPr="002C09A8" w:rsidRDefault="00307CBC" w:rsidP="00307CBC">
      <w:pPr>
        <w:jc w:val="both"/>
        <w:rPr>
          <w:b/>
          <w:szCs w:val="24"/>
        </w:rPr>
      </w:pPr>
      <w:r w:rsidRPr="002C09A8">
        <w:rPr>
          <w:b/>
          <w:szCs w:val="24"/>
        </w:rPr>
        <w:t>Item 3 – Subparagraph 17(c)(v)</w:t>
      </w:r>
    </w:p>
    <w:p w14:paraId="58FD12CD" w14:textId="402F758C" w:rsidR="00307CBC" w:rsidRPr="002C09A8" w:rsidRDefault="00307CBC" w:rsidP="00307CBC">
      <w:pPr>
        <w:jc w:val="both"/>
        <w:rPr>
          <w:szCs w:val="24"/>
        </w:rPr>
      </w:pPr>
      <w:r w:rsidRPr="002C09A8">
        <w:rPr>
          <w:szCs w:val="24"/>
        </w:rPr>
        <w:t>Section 17 sets out the purpose of Part 3 of the Transitional Provisions Principles. This item inserts “2012” before “basic” in the list of additional primary supplements that may apply to a care recipient.</w:t>
      </w:r>
    </w:p>
    <w:p w14:paraId="6A02675B" w14:textId="77777777" w:rsidR="00307CBC" w:rsidRPr="002C09A8" w:rsidRDefault="00307CBC" w:rsidP="00805E0C">
      <w:pPr>
        <w:jc w:val="both"/>
        <w:rPr>
          <w:b/>
          <w:szCs w:val="24"/>
        </w:rPr>
      </w:pPr>
    </w:p>
    <w:p w14:paraId="2A9D576A" w14:textId="0DED9C31" w:rsidR="0091433C" w:rsidRPr="002C09A8" w:rsidRDefault="0091433C" w:rsidP="00805E0C">
      <w:pPr>
        <w:jc w:val="both"/>
        <w:rPr>
          <w:b/>
          <w:szCs w:val="24"/>
        </w:rPr>
      </w:pPr>
      <w:r w:rsidRPr="002C09A8">
        <w:rPr>
          <w:b/>
          <w:szCs w:val="24"/>
        </w:rPr>
        <w:t xml:space="preserve">Item </w:t>
      </w:r>
      <w:r w:rsidR="00307CBC" w:rsidRPr="002C09A8">
        <w:rPr>
          <w:b/>
          <w:szCs w:val="24"/>
        </w:rPr>
        <w:t>4</w:t>
      </w:r>
      <w:r w:rsidRPr="002C09A8">
        <w:rPr>
          <w:b/>
          <w:szCs w:val="24"/>
        </w:rPr>
        <w:t xml:space="preserve"> – At the end of paragraph 17(h)</w:t>
      </w:r>
    </w:p>
    <w:p w14:paraId="712F5206" w14:textId="0B05C0BA" w:rsidR="0091433C" w:rsidRPr="002C09A8" w:rsidRDefault="0091433C" w:rsidP="00805E0C">
      <w:pPr>
        <w:jc w:val="both"/>
        <w:rPr>
          <w:szCs w:val="24"/>
        </w:rPr>
      </w:pPr>
      <w:r w:rsidRPr="002C09A8">
        <w:rPr>
          <w:szCs w:val="24"/>
        </w:rPr>
        <w:t>This item adds new sub</w:t>
      </w:r>
      <w:r w:rsidRPr="002C09A8">
        <w:rPr>
          <w:szCs w:val="24"/>
        </w:rPr>
        <w:noBreakHyphen/>
        <w:t>paragraph 17(h)(</w:t>
      </w:r>
      <w:r w:rsidR="00B52BDC" w:rsidRPr="002C09A8">
        <w:rPr>
          <w:szCs w:val="24"/>
        </w:rPr>
        <w:t>v</w:t>
      </w:r>
      <w:r w:rsidRPr="002C09A8">
        <w:rPr>
          <w:szCs w:val="24"/>
        </w:rPr>
        <w:t>) to section 17</w:t>
      </w:r>
      <w:r w:rsidR="0026726B" w:rsidRPr="002C09A8">
        <w:rPr>
          <w:szCs w:val="24"/>
        </w:rPr>
        <w:t xml:space="preserve">. </w:t>
      </w:r>
      <w:r w:rsidRPr="002C09A8">
        <w:rPr>
          <w:szCs w:val="24"/>
        </w:rPr>
        <w:t>New sub</w:t>
      </w:r>
      <w:r w:rsidRPr="002C09A8">
        <w:rPr>
          <w:szCs w:val="24"/>
        </w:rPr>
        <w:noBreakHyphen/>
        <w:t>paragraph 17(h)(</w:t>
      </w:r>
      <w:r w:rsidR="00B52BDC" w:rsidRPr="002C09A8">
        <w:rPr>
          <w:szCs w:val="24"/>
        </w:rPr>
        <w:t>v</w:t>
      </w:r>
      <w:r w:rsidRPr="002C09A8">
        <w:rPr>
          <w:szCs w:val="24"/>
        </w:rPr>
        <w:t xml:space="preserve">) provides that the </w:t>
      </w:r>
      <w:r w:rsidR="0026726B" w:rsidRPr="002C09A8">
        <w:rPr>
          <w:szCs w:val="24"/>
        </w:rPr>
        <w:t xml:space="preserve">2021 basic daily fee </w:t>
      </w:r>
      <w:r w:rsidR="00B52BDC" w:rsidRPr="002C09A8">
        <w:rPr>
          <w:szCs w:val="24"/>
        </w:rPr>
        <w:t>residential care</w:t>
      </w:r>
      <w:r w:rsidR="00516C93" w:rsidRPr="002C09A8">
        <w:rPr>
          <w:szCs w:val="24"/>
        </w:rPr>
        <w:t xml:space="preserve"> supplement is an</w:t>
      </w:r>
      <w:r w:rsidR="0026726B" w:rsidRPr="002C09A8">
        <w:rPr>
          <w:szCs w:val="24"/>
        </w:rPr>
        <w:t xml:space="preserve"> </w:t>
      </w:r>
      <w:r w:rsidRPr="002C09A8">
        <w:rPr>
          <w:szCs w:val="24"/>
        </w:rPr>
        <w:t>other supplement that may apply to a care recipient.</w:t>
      </w:r>
    </w:p>
    <w:p w14:paraId="76BF5DFC" w14:textId="26857227" w:rsidR="0026726B" w:rsidRPr="002C09A8" w:rsidRDefault="0026726B" w:rsidP="00805E0C">
      <w:pPr>
        <w:jc w:val="both"/>
        <w:rPr>
          <w:szCs w:val="24"/>
        </w:rPr>
      </w:pPr>
    </w:p>
    <w:p w14:paraId="2593F9B5" w14:textId="03665682" w:rsidR="0026726B" w:rsidRPr="002C09A8" w:rsidRDefault="0026726B" w:rsidP="0026726B">
      <w:pPr>
        <w:jc w:val="both"/>
        <w:rPr>
          <w:b/>
          <w:szCs w:val="24"/>
        </w:rPr>
      </w:pPr>
      <w:bookmarkStart w:id="4" w:name="_Hlk75419480"/>
      <w:r w:rsidRPr="002C09A8">
        <w:rPr>
          <w:b/>
          <w:szCs w:val="24"/>
        </w:rPr>
        <w:t>Item 5 – Subdivision E of Division 4 of Part 3 of Chapter 2 (heading)</w:t>
      </w:r>
    </w:p>
    <w:p w14:paraId="68790155" w14:textId="02ECF8FC" w:rsidR="0026726B" w:rsidRPr="002C09A8" w:rsidRDefault="0026726B" w:rsidP="00805E0C">
      <w:pPr>
        <w:jc w:val="both"/>
        <w:rPr>
          <w:szCs w:val="24"/>
        </w:rPr>
      </w:pPr>
      <w:r w:rsidRPr="002C09A8">
        <w:rPr>
          <w:szCs w:val="24"/>
        </w:rPr>
        <w:t xml:space="preserve">This item </w:t>
      </w:r>
      <w:bookmarkStart w:id="5" w:name="_Hlk75419679"/>
      <w:r w:rsidRPr="002C09A8">
        <w:rPr>
          <w:szCs w:val="24"/>
        </w:rPr>
        <w:t>omits “</w:t>
      </w:r>
      <w:r w:rsidR="00BA67DE" w:rsidRPr="002C09A8">
        <w:rPr>
          <w:szCs w:val="24"/>
        </w:rPr>
        <w:t>B</w:t>
      </w:r>
      <w:r w:rsidRPr="002C09A8">
        <w:rPr>
          <w:szCs w:val="24"/>
        </w:rPr>
        <w:t xml:space="preserve">asic” and </w:t>
      </w:r>
      <w:r w:rsidR="00BA67DE" w:rsidRPr="002C09A8">
        <w:rPr>
          <w:szCs w:val="24"/>
        </w:rPr>
        <w:t>inserts</w:t>
      </w:r>
      <w:r w:rsidRPr="002C09A8">
        <w:rPr>
          <w:szCs w:val="24"/>
        </w:rPr>
        <w:t xml:space="preserve"> “2012 basic” in the heading of </w:t>
      </w:r>
      <w:r w:rsidR="00BA67DE" w:rsidRPr="002C09A8">
        <w:rPr>
          <w:szCs w:val="24"/>
        </w:rPr>
        <w:t>Subdivision</w:t>
      </w:r>
      <w:r w:rsidRPr="002C09A8">
        <w:rPr>
          <w:szCs w:val="24"/>
        </w:rPr>
        <w:t xml:space="preserve"> E</w:t>
      </w:r>
      <w:bookmarkEnd w:id="5"/>
      <w:r w:rsidR="00F14058" w:rsidRPr="002C09A8">
        <w:rPr>
          <w:szCs w:val="24"/>
        </w:rPr>
        <w:t xml:space="preserve"> of the Transitional Provisions Principles</w:t>
      </w:r>
      <w:r w:rsidR="00F60884" w:rsidRPr="002C09A8">
        <w:rPr>
          <w:szCs w:val="24"/>
        </w:rPr>
        <w:t xml:space="preserve">, which sets out the requirements for the 2012 basic daily fee </w:t>
      </w:r>
      <w:r w:rsidR="00F60884" w:rsidRPr="002C09A8">
        <w:rPr>
          <w:szCs w:val="24"/>
        </w:rPr>
        <w:lastRenderedPageBreak/>
        <w:t>supplement to be paid in respect of a payment period for a care recipient</w:t>
      </w:r>
      <w:r w:rsidRPr="002C09A8">
        <w:rPr>
          <w:szCs w:val="24"/>
        </w:rPr>
        <w:t xml:space="preserve">. </w:t>
      </w:r>
      <w:r w:rsidR="00F14058" w:rsidRPr="002C09A8">
        <w:rPr>
          <w:szCs w:val="24"/>
        </w:rPr>
        <w:t xml:space="preserve">The effect of this amendment, in conjunction with items 3, 6, 7, 8 and 9, is to differentiate the 2012 basic daily fee supplement from the new 2021 basic daily fee supplement in the Transitional Provisions Principles. </w:t>
      </w:r>
    </w:p>
    <w:bookmarkEnd w:id="4"/>
    <w:p w14:paraId="3F6AAC30" w14:textId="7B4008EE" w:rsidR="0091433C" w:rsidRPr="002C09A8" w:rsidRDefault="0091433C" w:rsidP="00805E0C">
      <w:pPr>
        <w:widowControl/>
        <w:jc w:val="both"/>
        <w:rPr>
          <w:szCs w:val="24"/>
        </w:rPr>
      </w:pPr>
    </w:p>
    <w:p w14:paraId="503EB741" w14:textId="77777777" w:rsidR="00BA67DE" w:rsidRPr="002C09A8" w:rsidRDefault="00BA67DE" w:rsidP="00BA67DE">
      <w:pPr>
        <w:widowControl/>
        <w:jc w:val="both"/>
        <w:rPr>
          <w:b/>
          <w:szCs w:val="24"/>
        </w:rPr>
      </w:pPr>
      <w:r w:rsidRPr="002C09A8">
        <w:rPr>
          <w:b/>
          <w:szCs w:val="24"/>
        </w:rPr>
        <w:t>Item 6 – Section 38 (heading)</w:t>
      </w:r>
    </w:p>
    <w:p w14:paraId="782BC05C" w14:textId="44E113F8" w:rsidR="00BA67DE" w:rsidRPr="002C09A8" w:rsidRDefault="00BA67DE" w:rsidP="00BA67DE">
      <w:pPr>
        <w:widowControl/>
        <w:jc w:val="both"/>
        <w:rPr>
          <w:szCs w:val="24"/>
        </w:rPr>
      </w:pPr>
      <w:r w:rsidRPr="002C09A8">
        <w:rPr>
          <w:szCs w:val="24"/>
        </w:rPr>
        <w:t>This item omits “Basic” and inserts “2012 basic” in the heading of section 38.</w:t>
      </w:r>
    </w:p>
    <w:p w14:paraId="5442B748" w14:textId="77777777" w:rsidR="00BA67DE" w:rsidRPr="002C09A8" w:rsidRDefault="00BA67DE" w:rsidP="00BA67DE">
      <w:pPr>
        <w:widowControl/>
        <w:jc w:val="both"/>
        <w:rPr>
          <w:szCs w:val="24"/>
        </w:rPr>
      </w:pPr>
    </w:p>
    <w:p w14:paraId="7F3672DA" w14:textId="04199A8C" w:rsidR="00BA67DE" w:rsidRPr="002C09A8" w:rsidRDefault="00BA67DE" w:rsidP="00BA67DE">
      <w:pPr>
        <w:widowControl/>
        <w:jc w:val="both"/>
        <w:rPr>
          <w:b/>
          <w:szCs w:val="24"/>
        </w:rPr>
      </w:pPr>
      <w:r w:rsidRPr="002C09A8">
        <w:rPr>
          <w:b/>
          <w:szCs w:val="24"/>
        </w:rPr>
        <w:t xml:space="preserve">Item 7 – Section 38 </w:t>
      </w:r>
    </w:p>
    <w:p w14:paraId="66E122CF" w14:textId="6D61E146" w:rsidR="00BA67DE" w:rsidRPr="002C09A8" w:rsidRDefault="00BA67DE" w:rsidP="00BA67DE">
      <w:pPr>
        <w:widowControl/>
        <w:jc w:val="both"/>
        <w:rPr>
          <w:szCs w:val="24"/>
        </w:rPr>
      </w:pPr>
      <w:r w:rsidRPr="002C09A8">
        <w:rPr>
          <w:szCs w:val="24"/>
        </w:rPr>
        <w:t>This item inserts “2012” before “basic” wherever “basic” occurs in section 38</w:t>
      </w:r>
      <w:r w:rsidR="00F60884" w:rsidRPr="002C09A8">
        <w:rPr>
          <w:szCs w:val="24"/>
        </w:rPr>
        <w:t>. Section 38 of the Transitional Provisions Principles sets out when the 2012 basic daily fee supplement applies to a care recipient</w:t>
      </w:r>
      <w:r w:rsidRPr="002C09A8">
        <w:rPr>
          <w:szCs w:val="24"/>
        </w:rPr>
        <w:t xml:space="preserve">. </w:t>
      </w:r>
    </w:p>
    <w:p w14:paraId="62A396DC" w14:textId="175CA4DC" w:rsidR="00BA67DE" w:rsidRPr="002C09A8" w:rsidRDefault="00BA67DE" w:rsidP="00805E0C">
      <w:pPr>
        <w:widowControl/>
        <w:jc w:val="both"/>
        <w:rPr>
          <w:szCs w:val="24"/>
        </w:rPr>
      </w:pPr>
    </w:p>
    <w:p w14:paraId="5EC2D13D" w14:textId="46D0D948" w:rsidR="00BA67DE" w:rsidRPr="002C09A8" w:rsidRDefault="00BA67DE" w:rsidP="00BA67DE">
      <w:pPr>
        <w:widowControl/>
        <w:jc w:val="both"/>
        <w:rPr>
          <w:b/>
          <w:szCs w:val="24"/>
        </w:rPr>
      </w:pPr>
      <w:r w:rsidRPr="002C09A8">
        <w:rPr>
          <w:b/>
          <w:szCs w:val="24"/>
        </w:rPr>
        <w:t>Item 8 – Section 39 (heading)</w:t>
      </w:r>
    </w:p>
    <w:p w14:paraId="72E1EC58" w14:textId="334D41FB" w:rsidR="00BA67DE" w:rsidRPr="002C09A8" w:rsidRDefault="00BA67DE" w:rsidP="00BA67DE">
      <w:pPr>
        <w:widowControl/>
        <w:jc w:val="both"/>
        <w:rPr>
          <w:szCs w:val="24"/>
        </w:rPr>
      </w:pPr>
      <w:r w:rsidRPr="002C09A8">
        <w:rPr>
          <w:szCs w:val="24"/>
        </w:rPr>
        <w:t xml:space="preserve">This item inserts “2012” </w:t>
      </w:r>
      <w:r w:rsidR="00EB74C6" w:rsidRPr="002C09A8">
        <w:rPr>
          <w:szCs w:val="24"/>
        </w:rPr>
        <w:t xml:space="preserve">before </w:t>
      </w:r>
      <w:r w:rsidRPr="002C09A8">
        <w:rPr>
          <w:szCs w:val="24"/>
        </w:rPr>
        <w:t>“</w:t>
      </w:r>
      <w:r w:rsidR="00EB74C6" w:rsidRPr="002C09A8">
        <w:rPr>
          <w:szCs w:val="24"/>
        </w:rPr>
        <w:t>b</w:t>
      </w:r>
      <w:r w:rsidRPr="002C09A8">
        <w:rPr>
          <w:szCs w:val="24"/>
        </w:rPr>
        <w:t>asic” in the heading of section 3</w:t>
      </w:r>
      <w:r w:rsidR="00EB74C6" w:rsidRPr="002C09A8">
        <w:rPr>
          <w:szCs w:val="24"/>
        </w:rPr>
        <w:t>9</w:t>
      </w:r>
      <w:r w:rsidRPr="002C09A8">
        <w:rPr>
          <w:szCs w:val="24"/>
        </w:rPr>
        <w:t>.</w:t>
      </w:r>
    </w:p>
    <w:p w14:paraId="6034EE58" w14:textId="77777777" w:rsidR="00BA67DE" w:rsidRPr="002C09A8" w:rsidRDefault="00BA67DE" w:rsidP="00BA67DE">
      <w:pPr>
        <w:widowControl/>
        <w:jc w:val="both"/>
        <w:rPr>
          <w:szCs w:val="24"/>
        </w:rPr>
      </w:pPr>
    </w:p>
    <w:p w14:paraId="69A881E7" w14:textId="140FC296" w:rsidR="00BA67DE" w:rsidRPr="002C09A8" w:rsidRDefault="00BA67DE" w:rsidP="00BA67DE">
      <w:pPr>
        <w:widowControl/>
        <w:jc w:val="both"/>
        <w:rPr>
          <w:b/>
          <w:szCs w:val="24"/>
        </w:rPr>
      </w:pPr>
      <w:r w:rsidRPr="002C09A8">
        <w:rPr>
          <w:b/>
          <w:szCs w:val="24"/>
        </w:rPr>
        <w:t xml:space="preserve">Item </w:t>
      </w:r>
      <w:r w:rsidR="00EB74C6" w:rsidRPr="002C09A8">
        <w:rPr>
          <w:b/>
          <w:szCs w:val="24"/>
        </w:rPr>
        <w:t>9</w:t>
      </w:r>
      <w:r w:rsidRPr="002C09A8">
        <w:rPr>
          <w:b/>
          <w:szCs w:val="24"/>
        </w:rPr>
        <w:t xml:space="preserve"> – Section 3</w:t>
      </w:r>
      <w:r w:rsidR="00EB74C6" w:rsidRPr="002C09A8">
        <w:rPr>
          <w:b/>
          <w:szCs w:val="24"/>
        </w:rPr>
        <w:t>9</w:t>
      </w:r>
      <w:r w:rsidRPr="002C09A8">
        <w:rPr>
          <w:b/>
          <w:szCs w:val="24"/>
        </w:rPr>
        <w:t xml:space="preserve"> </w:t>
      </w:r>
    </w:p>
    <w:p w14:paraId="008C7641" w14:textId="6B1F097C" w:rsidR="00BA67DE" w:rsidRPr="002C09A8" w:rsidRDefault="00BA67DE" w:rsidP="00BA67DE">
      <w:pPr>
        <w:widowControl/>
        <w:jc w:val="both"/>
        <w:rPr>
          <w:szCs w:val="24"/>
        </w:rPr>
      </w:pPr>
      <w:r w:rsidRPr="002C09A8">
        <w:rPr>
          <w:szCs w:val="24"/>
        </w:rPr>
        <w:t>This item inserts “2012” before “basic</w:t>
      </w:r>
      <w:r w:rsidR="00EB74C6" w:rsidRPr="002C09A8">
        <w:rPr>
          <w:szCs w:val="24"/>
        </w:rPr>
        <w:t xml:space="preserve"> daily</w:t>
      </w:r>
      <w:r w:rsidRPr="002C09A8">
        <w:rPr>
          <w:szCs w:val="24"/>
        </w:rPr>
        <w:t>” in section 3</w:t>
      </w:r>
      <w:r w:rsidR="00EB74C6" w:rsidRPr="002C09A8">
        <w:rPr>
          <w:szCs w:val="24"/>
        </w:rPr>
        <w:t>9</w:t>
      </w:r>
      <w:r w:rsidRPr="002C09A8">
        <w:rPr>
          <w:szCs w:val="24"/>
        </w:rPr>
        <w:t>.</w:t>
      </w:r>
      <w:r w:rsidR="00F60884" w:rsidRPr="002C09A8">
        <w:rPr>
          <w:szCs w:val="24"/>
        </w:rPr>
        <w:t xml:space="preserve"> Section 39 of the Transitional Provisions Principles sets out the eligibility requirements for the 2012 basic daily fee supplement.</w:t>
      </w:r>
      <w:r w:rsidRPr="002C09A8">
        <w:rPr>
          <w:szCs w:val="24"/>
        </w:rPr>
        <w:t xml:space="preserve"> </w:t>
      </w:r>
    </w:p>
    <w:p w14:paraId="582D592C" w14:textId="77777777" w:rsidR="00BA67DE" w:rsidRPr="002C09A8" w:rsidRDefault="00BA67DE" w:rsidP="00805E0C">
      <w:pPr>
        <w:widowControl/>
        <w:jc w:val="both"/>
        <w:rPr>
          <w:szCs w:val="24"/>
        </w:rPr>
      </w:pPr>
    </w:p>
    <w:p w14:paraId="7A5C7896" w14:textId="5595DA66" w:rsidR="0091433C" w:rsidRPr="002C09A8" w:rsidRDefault="0091433C" w:rsidP="00805E0C">
      <w:pPr>
        <w:jc w:val="both"/>
        <w:rPr>
          <w:rStyle w:val="CharSubdText"/>
          <w:b/>
          <w:szCs w:val="24"/>
        </w:rPr>
      </w:pPr>
      <w:r w:rsidRPr="002C09A8">
        <w:rPr>
          <w:b/>
        </w:rPr>
        <w:t xml:space="preserve">Item </w:t>
      </w:r>
      <w:r w:rsidR="00EB74C6" w:rsidRPr="002C09A8">
        <w:rPr>
          <w:b/>
        </w:rPr>
        <w:t>10</w:t>
      </w:r>
      <w:r w:rsidRPr="002C09A8">
        <w:rPr>
          <w:b/>
        </w:rPr>
        <w:t xml:space="preserve"> – </w:t>
      </w:r>
      <w:r w:rsidRPr="002C09A8">
        <w:rPr>
          <w:rStyle w:val="CharSubdNo"/>
          <w:b/>
          <w:szCs w:val="24"/>
        </w:rPr>
        <w:t>At the end of Division 8 of Part 3 of Chapter 2</w:t>
      </w:r>
    </w:p>
    <w:p w14:paraId="488B19D0" w14:textId="2E64A66F" w:rsidR="0091433C" w:rsidRPr="002C09A8" w:rsidRDefault="0091433C" w:rsidP="00805E0C">
      <w:pPr>
        <w:jc w:val="both"/>
      </w:pPr>
      <w:r w:rsidRPr="002C09A8">
        <w:rPr>
          <w:szCs w:val="24"/>
        </w:rPr>
        <w:t xml:space="preserve">This item adds new </w:t>
      </w:r>
      <w:r w:rsidR="00EB74C6" w:rsidRPr="002C09A8">
        <w:rPr>
          <w:szCs w:val="24"/>
        </w:rPr>
        <w:t>Subdivision G—2021 basic daily fee supplement (for payment periods July 2021 to September 2022)</w:t>
      </w:r>
      <w:r w:rsidRPr="002C09A8">
        <w:rPr>
          <w:szCs w:val="24"/>
        </w:rPr>
        <w:t xml:space="preserve"> at the end of </w:t>
      </w:r>
      <w:r w:rsidRPr="002C09A8">
        <w:t>Division 8 of Part 3 of Chapter 2</w:t>
      </w:r>
      <w:r w:rsidR="00F14058" w:rsidRPr="002C09A8">
        <w:t xml:space="preserve"> of the Transitional Provisions Principles</w:t>
      </w:r>
      <w:r w:rsidRPr="002C09A8">
        <w:t>. Subdivision </w:t>
      </w:r>
      <w:r w:rsidR="00EB74C6" w:rsidRPr="002C09A8">
        <w:t>G</w:t>
      </w:r>
      <w:r w:rsidRPr="002C09A8">
        <w:t xml:space="preserve"> consists of section 64</w:t>
      </w:r>
      <w:r w:rsidR="00112ABE" w:rsidRPr="002C09A8">
        <w:t>B</w:t>
      </w:r>
      <w:r w:rsidR="00EB74C6" w:rsidRPr="002C09A8">
        <w:t xml:space="preserve"> and section 64</w:t>
      </w:r>
      <w:r w:rsidR="00112ABE" w:rsidRPr="002C09A8">
        <w:t>C</w:t>
      </w:r>
      <w:r w:rsidRPr="002C09A8">
        <w:t xml:space="preserve">. </w:t>
      </w:r>
    </w:p>
    <w:p w14:paraId="1B6A1C34" w14:textId="77777777" w:rsidR="0091433C" w:rsidRPr="002C09A8" w:rsidRDefault="0091433C" w:rsidP="00805E0C">
      <w:pPr>
        <w:jc w:val="both"/>
      </w:pPr>
    </w:p>
    <w:p w14:paraId="39FC28FE" w14:textId="3E3F16AF" w:rsidR="001D7C42" w:rsidRPr="002C09A8" w:rsidRDefault="0091433C" w:rsidP="00805E0C">
      <w:pPr>
        <w:jc w:val="both"/>
      </w:pPr>
      <w:r w:rsidRPr="002C09A8">
        <w:t>New section 64</w:t>
      </w:r>
      <w:r w:rsidR="00112ABE" w:rsidRPr="002C09A8">
        <w:t>B</w:t>
      </w:r>
      <w:r w:rsidRPr="002C09A8">
        <w:t xml:space="preserve"> sets out that </w:t>
      </w:r>
      <w:r w:rsidR="00112ABE" w:rsidRPr="002C09A8">
        <w:t xml:space="preserve">for the purposes of paragraph 44-27(1)(e) of the TP Act, the 2021 basic daily fee supplement for a care recipient in respect of a payment period beginning on or after 1 July 2021 and before 1 October 2022 is the sum of all the 2021 basic daily fee supplements for the days during the period on which </w:t>
      </w:r>
      <w:r w:rsidRPr="002C09A8">
        <w:t xml:space="preserve">the </w:t>
      </w:r>
      <w:r w:rsidR="001D7C42" w:rsidRPr="002C09A8">
        <w:t xml:space="preserve">care recipient was provided with residential care through the residential care service in question, and the approved provider met the requirements for eligibility for the </w:t>
      </w:r>
      <w:r w:rsidR="00112ABE" w:rsidRPr="002C09A8">
        <w:t xml:space="preserve">2021 basic daily fee supplement </w:t>
      </w:r>
      <w:r w:rsidR="001D7C42" w:rsidRPr="002C09A8">
        <w:t>under section 64C.</w:t>
      </w:r>
    </w:p>
    <w:p w14:paraId="13B8953F" w14:textId="77777777" w:rsidR="001D7C42" w:rsidRPr="002C09A8" w:rsidRDefault="001D7C42" w:rsidP="00805E0C">
      <w:pPr>
        <w:jc w:val="both"/>
      </w:pPr>
    </w:p>
    <w:p w14:paraId="04A4C828" w14:textId="7123AD45" w:rsidR="001D7C42" w:rsidRPr="002C09A8" w:rsidRDefault="001D7C42" w:rsidP="00805E0C">
      <w:pPr>
        <w:jc w:val="both"/>
      </w:pPr>
      <w:r w:rsidRPr="002C09A8">
        <w:t>New section 64C sets out the eligibility for the 2021 basic daily fee supplement.</w:t>
      </w:r>
    </w:p>
    <w:p w14:paraId="00BB227C" w14:textId="2626B09C" w:rsidR="005837E6" w:rsidRPr="002C09A8" w:rsidRDefault="005837E6" w:rsidP="00805E0C">
      <w:pPr>
        <w:jc w:val="both"/>
      </w:pPr>
    </w:p>
    <w:p w14:paraId="638B62D3" w14:textId="73E41FC8" w:rsidR="005837E6" w:rsidRPr="002C09A8" w:rsidRDefault="005837E6" w:rsidP="005837E6">
      <w:pPr>
        <w:jc w:val="both"/>
      </w:pPr>
      <w:r w:rsidRPr="002C09A8">
        <w:t>Section 64C sets out the eligibility requirements for the 2021 basic daily fee supplement, requiring an approved provider to give a notice, in a form approved by the Secretary, undertaking to provide quarterly reports to the Secretary that include required information about the quality and quantity of daily living services with a focus on food and nutrition provided by each residential service through which the approved provider provides residential care. If the undertaking is provided by the 21st day of a quarter, eligibility commences from the beginning of that quarter.</w:t>
      </w:r>
    </w:p>
    <w:p w14:paraId="755B346E" w14:textId="77777777" w:rsidR="005837E6" w:rsidRPr="002C09A8" w:rsidRDefault="005837E6" w:rsidP="005837E6">
      <w:pPr>
        <w:jc w:val="both"/>
      </w:pPr>
    </w:p>
    <w:p w14:paraId="46F762DC" w14:textId="68EDC873" w:rsidR="005837E6" w:rsidRPr="002C09A8" w:rsidRDefault="005837E6" w:rsidP="005837E6">
      <w:pPr>
        <w:jc w:val="both"/>
      </w:pPr>
      <w:r w:rsidRPr="002C09A8">
        <w:t>Section 64C also sets out that to remain eligible, the quarterly reports that the approved provider has undertaken to provide must be provided within 21 days after the end of a quarter.</w:t>
      </w:r>
    </w:p>
    <w:p w14:paraId="1B98785A" w14:textId="77777777" w:rsidR="005837E6" w:rsidRPr="002C09A8" w:rsidRDefault="005837E6" w:rsidP="005837E6">
      <w:pPr>
        <w:jc w:val="both"/>
      </w:pPr>
    </w:p>
    <w:p w14:paraId="3552280A" w14:textId="2DA605F2" w:rsidR="005837E6" w:rsidRPr="002C09A8" w:rsidRDefault="006013C3" w:rsidP="005837E6">
      <w:pPr>
        <w:jc w:val="both"/>
      </w:pPr>
      <w:r w:rsidRPr="002C09A8">
        <w:t>Section 64C also provides that the meaning of ‘quarter’ in this section is a quarter beginning on 1 July 2021, 1 October 2021, 1 January 2022, 1 April 2022 or 1 July 2022</w:t>
      </w:r>
      <w:r w:rsidR="005837E6" w:rsidRPr="002C09A8">
        <w:t>.</w:t>
      </w:r>
    </w:p>
    <w:p w14:paraId="55846B93" w14:textId="55C0241D" w:rsidR="00F14058" w:rsidRPr="002C09A8" w:rsidRDefault="00F14058" w:rsidP="005837E6">
      <w:pPr>
        <w:jc w:val="both"/>
      </w:pPr>
    </w:p>
    <w:p w14:paraId="47363E48" w14:textId="53FD096B" w:rsidR="00F14058" w:rsidRPr="002C09A8" w:rsidRDefault="00F14058" w:rsidP="005837E6">
      <w:pPr>
        <w:jc w:val="both"/>
      </w:pPr>
      <w:r w:rsidRPr="002C09A8">
        <w:rPr>
          <w:szCs w:val="24"/>
        </w:rPr>
        <w:t xml:space="preserve">These requirements are similar to new section 70AG of the Subsidy Principles (item 19 below). </w:t>
      </w:r>
      <w:r w:rsidRPr="002C09A8">
        <w:rPr>
          <w:szCs w:val="24"/>
        </w:rPr>
        <w:lastRenderedPageBreak/>
        <w:t xml:space="preserve">The new requirements are expanded in detail in item 19 below.  </w:t>
      </w:r>
    </w:p>
    <w:p w14:paraId="3D91A1C9" w14:textId="77777777" w:rsidR="001D7C42" w:rsidRPr="002C09A8" w:rsidRDefault="001D7C42" w:rsidP="00805E0C">
      <w:pPr>
        <w:jc w:val="both"/>
      </w:pPr>
    </w:p>
    <w:p w14:paraId="29ECBC7B" w14:textId="77777777" w:rsidR="0091433C" w:rsidRPr="002C09A8" w:rsidRDefault="0091433C" w:rsidP="006013C3">
      <w:pPr>
        <w:keepNext/>
        <w:jc w:val="both"/>
        <w:rPr>
          <w:b/>
          <w:i/>
          <w:szCs w:val="24"/>
        </w:rPr>
      </w:pPr>
      <w:r w:rsidRPr="002C09A8">
        <w:rPr>
          <w:b/>
          <w:i/>
          <w:szCs w:val="24"/>
        </w:rPr>
        <w:t>Aged Care (Transitional Provisions) (Subsidy and Other Measures) Determination 2014</w:t>
      </w:r>
    </w:p>
    <w:p w14:paraId="7A077EA4" w14:textId="3086C84C" w:rsidR="0091433C" w:rsidRPr="002C09A8" w:rsidRDefault="0091433C" w:rsidP="006013C3">
      <w:pPr>
        <w:keepNext/>
        <w:jc w:val="both"/>
        <w:rPr>
          <w:szCs w:val="24"/>
        </w:rPr>
      </w:pPr>
    </w:p>
    <w:p w14:paraId="0B53AEAB" w14:textId="154FF512" w:rsidR="00BC033D" w:rsidRPr="002C09A8" w:rsidRDefault="00BC033D" w:rsidP="006013C3">
      <w:pPr>
        <w:keepNext/>
        <w:jc w:val="both"/>
        <w:rPr>
          <w:b/>
          <w:szCs w:val="24"/>
        </w:rPr>
      </w:pPr>
      <w:r w:rsidRPr="002C09A8">
        <w:rPr>
          <w:b/>
          <w:szCs w:val="24"/>
        </w:rPr>
        <w:t>Item 11 – Division 11 of Part 2 of Chapter 2 (heading)</w:t>
      </w:r>
    </w:p>
    <w:p w14:paraId="24608F85" w14:textId="3FD81A6C" w:rsidR="00BC033D" w:rsidRPr="002C09A8" w:rsidRDefault="00BC033D" w:rsidP="00BC033D">
      <w:pPr>
        <w:jc w:val="both"/>
        <w:rPr>
          <w:szCs w:val="24"/>
        </w:rPr>
      </w:pPr>
      <w:r w:rsidRPr="002C09A8">
        <w:rPr>
          <w:szCs w:val="24"/>
        </w:rPr>
        <w:t>This item omits “Basic” and inserts “2012 basic” in the heading of Division 11</w:t>
      </w:r>
      <w:r w:rsidR="00F14058" w:rsidRPr="002C09A8">
        <w:rPr>
          <w:szCs w:val="24"/>
        </w:rPr>
        <w:t xml:space="preserve"> of the Transitional Provisions Determination, which sets out the amount of the 2012 basic daily fee supplement to be paid in respect of a payment period for a care recipient</w:t>
      </w:r>
      <w:r w:rsidRPr="002C09A8">
        <w:rPr>
          <w:szCs w:val="24"/>
        </w:rPr>
        <w:t xml:space="preserve">. </w:t>
      </w:r>
      <w:r w:rsidR="00F14058" w:rsidRPr="002C09A8">
        <w:rPr>
          <w:szCs w:val="24"/>
        </w:rPr>
        <w:t xml:space="preserve">The effect of this amendment, in conjunction with items 12, 13, 14 and 15, is to differentiate the 2012 basic daily fee supplement from the new 2021 basic daily fee supplement in the Transitional Provisions Determination. </w:t>
      </w:r>
    </w:p>
    <w:p w14:paraId="276E9A0A" w14:textId="77777777" w:rsidR="00BC033D" w:rsidRPr="002C09A8" w:rsidRDefault="00BC033D" w:rsidP="00BC033D">
      <w:pPr>
        <w:widowControl/>
        <w:jc w:val="both"/>
        <w:rPr>
          <w:szCs w:val="24"/>
        </w:rPr>
      </w:pPr>
    </w:p>
    <w:p w14:paraId="26545943" w14:textId="27683B6E" w:rsidR="00BC033D" w:rsidRPr="002C09A8" w:rsidRDefault="00BC033D" w:rsidP="00BC033D">
      <w:pPr>
        <w:widowControl/>
        <w:jc w:val="both"/>
        <w:rPr>
          <w:b/>
          <w:szCs w:val="24"/>
        </w:rPr>
      </w:pPr>
      <w:r w:rsidRPr="002C09A8">
        <w:rPr>
          <w:b/>
          <w:szCs w:val="24"/>
        </w:rPr>
        <w:t xml:space="preserve">Item 12 – Section 58 </w:t>
      </w:r>
    </w:p>
    <w:p w14:paraId="0CF11464" w14:textId="63B07557" w:rsidR="00BC033D" w:rsidRPr="002C09A8" w:rsidRDefault="00BC033D" w:rsidP="00BC033D">
      <w:pPr>
        <w:widowControl/>
        <w:jc w:val="both"/>
        <w:rPr>
          <w:szCs w:val="24"/>
        </w:rPr>
      </w:pPr>
      <w:r w:rsidRPr="002C09A8">
        <w:rPr>
          <w:szCs w:val="24"/>
        </w:rPr>
        <w:t xml:space="preserve">This item inserts “2012” before “basic” wherever “basic” occurs in section 58. </w:t>
      </w:r>
      <w:r w:rsidR="00F14058" w:rsidRPr="002C09A8">
        <w:rPr>
          <w:szCs w:val="24"/>
        </w:rPr>
        <w:t>Section 58 of the Transitional Provisions Determination sets out the purpose of Division 11.</w:t>
      </w:r>
    </w:p>
    <w:p w14:paraId="17A80AE2" w14:textId="77777777" w:rsidR="00BC033D" w:rsidRPr="002C09A8" w:rsidRDefault="00BC033D" w:rsidP="00BC033D">
      <w:pPr>
        <w:widowControl/>
        <w:jc w:val="both"/>
        <w:rPr>
          <w:szCs w:val="24"/>
        </w:rPr>
      </w:pPr>
    </w:p>
    <w:p w14:paraId="24B64FAD" w14:textId="5B7883A6" w:rsidR="00BC033D" w:rsidRPr="002C09A8" w:rsidRDefault="00BC033D" w:rsidP="00BC033D">
      <w:pPr>
        <w:widowControl/>
        <w:jc w:val="both"/>
        <w:rPr>
          <w:b/>
          <w:szCs w:val="24"/>
        </w:rPr>
      </w:pPr>
      <w:r w:rsidRPr="002C09A8">
        <w:rPr>
          <w:b/>
          <w:szCs w:val="24"/>
        </w:rPr>
        <w:t>Item 13 – Section 59 (</w:t>
      </w:r>
      <w:bookmarkStart w:id="6" w:name="_Hlk75421295"/>
      <w:r w:rsidRPr="002C09A8">
        <w:rPr>
          <w:b/>
          <w:szCs w:val="24"/>
        </w:rPr>
        <w:t xml:space="preserve">definition of </w:t>
      </w:r>
      <w:r w:rsidRPr="002C09A8">
        <w:rPr>
          <w:b/>
          <w:i/>
          <w:iCs/>
          <w:szCs w:val="24"/>
        </w:rPr>
        <w:t>eligible care recipient</w:t>
      </w:r>
      <w:bookmarkEnd w:id="6"/>
      <w:r w:rsidRPr="002C09A8">
        <w:rPr>
          <w:b/>
          <w:szCs w:val="24"/>
        </w:rPr>
        <w:t>)</w:t>
      </w:r>
    </w:p>
    <w:p w14:paraId="011B75F2" w14:textId="6398C68D" w:rsidR="00BC033D" w:rsidRPr="002C09A8" w:rsidRDefault="00BC033D" w:rsidP="00BC033D">
      <w:pPr>
        <w:widowControl/>
        <w:jc w:val="both"/>
        <w:rPr>
          <w:szCs w:val="24"/>
        </w:rPr>
      </w:pPr>
      <w:r w:rsidRPr="002C09A8">
        <w:rPr>
          <w:szCs w:val="24"/>
        </w:rPr>
        <w:t xml:space="preserve">This item inserts “2012” before “basic” in the </w:t>
      </w:r>
      <w:r w:rsidR="001548E4" w:rsidRPr="002C09A8">
        <w:rPr>
          <w:szCs w:val="24"/>
        </w:rPr>
        <w:t xml:space="preserve">definition of </w:t>
      </w:r>
      <w:r w:rsidR="001548E4" w:rsidRPr="002C09A8">
        <w:rPr>
          <w:i/>
          <w:iCs/>
          <w:szCs w:val="24"/>
        </w:rPr>
        <w:t>eligible care recipient</w:t>
      </w:r>
      <w:r w:rsidRPr="002C09A8">
        <w:rPr>
          <w:szCs w:val="24"/>
        </w:rPr>
        <w:t>.</w:t>
      </w:r>
    </w:p>
    <w:p w14:paraId="15886D14" w14:textId="77777777" w:rsidR="00BC033D" w:rsidRPr="002C09A8" w:rsidRDefault="00BC033D" w:rsidP="00BC033D">
      <w:pPr>
        <w:widowControl/>
        <w:jc w:val="both"/>
        <w:rPr>
          <w:szCs w:val="24"/>
        </w:rPr>
      </w:pPr>
    </w:p>
    <w:p w14:paraId="56450BA4" w14:textId="209261CE" w:rsidR="001548E4" w:rsidRPr="002C09A8" w:rsidRDefault="001548E4" w:rsidP="001548E4">
      <w:pPr>
        <w:widowControl/>
        <w:jc w:val="both"/>
        <w:rPr>
          <w:b/>
          <w:szCs w:val="24"/>
        </w:rPr>
      </w:pPr>
      <w:r w:rsidRPr="002C09A8">
        <w:rPr>
          <w:b/>
          <w:szCs w:val="24"/>
        </w:rPr>
        <w:t>Item 14 – Section 60 (heading)</w:t>
      </w:r>
    </w:p>
    <w:p w14:paraId="31DC6CA5" w14:textId="6727B817" w:rsidR="001548E4" w:rsidRPr="002C09A8" w:rsidRDefault="001548E4" w:rsidP="001548E4">
      <w:pPr>
        <w:widowControl/>
        <w:jc w:val="both"/>
        <w:rPr>
          <w:szCs w:val="24"/>
        </w:rPr>
      </w:pPr>
      <w:r w:rsidRPr="002C09A8">
        <w:rPr>
          <w:szCs w:val="24"/>
        </w:rPr>
        <w:t>This item inserts “2012” before “basic” in the heading of section 60.</w:t>
      </w:r>
    </w:p>
    <w:p w14:paraId="7040B627" w14:textId="77777777" w:rsidR="001548E4" w:rsidRPr="002C09A8" w:rsidRDefault="001548E4" w:rsidP="001548E4">
      <w:pPr>
        <w:widowControl/>
        <w:jc w:val="both"/>
        <w:rPr>
          <w:szCs w:val="24"/>
        </w:rPr>
      </w:pPr>
    </w:p>
    <w:p w14:paraId="7D98E98E" w14:textId="4387E456" w:rsidR="001548E4" w:rsidRPr="002C09A8" w:rsidRDefault="001548E4" w:rsidP="001548E4">
      <w:pPr>
        <w:widowControl/>
        <w:jc w:val="both"/>
        <w:rPr>
          <w:b/>
          <w:szCs w:val="24"/>
        </w:rPr>
      </w:pPr>
      <w:r w:rsidRPr="002C09A8">
        <w:rPr>
          <w:b/>
          <w:szCs w:val="24"/>
        </w:rPr>
        <w:t xml:space="preserve">Item 15 – Section 60 </w:t>
      </w:r>
    </w:p>
    <w:p w14:paraId="6E44E24C" w14:textId="7B974685" w:rsidR="001548E4" w:rsidRPr="002C09A8" w:rsidRDefault="001548E4" w:rsidP="001548E4">
      <w:pPr>
        <w:widowControl/>
        <w:jc w:val="both"/>
        <w:rPr>
          <w:szCs w:val="24"/>
        </w:rPr>
      </w:pPr>
      <w:r w:rsidRPr="002C09A8">
        <w:rPr>
          <w:szCs w:val="24"/>
        </w:rPr>
        <w:t xml:space="preserve">This item inserts “2012” before “basic daily” in section 60. </w:t>
      </w:r>
      <w:r w:rsidR="00F14058" w:rsidRPr="002C09A8">
        <w:rPr>
          <w:szCs w:val="24"/>
        </w:rPr>
        <w:t xml:space="preserve">Section 60 of the Transitional Provisions Determination </w:t>
      </w:r>
      <w:r w:rsidR="00EF3F94" w:rsidRPr="002C09A8">
        <w:rPr>
          <w:szCs w:val="24"/>
        </w:rPr>
        <w:t>provides how the amount of the 2012 basic daily fee supplement is worked out.</w:t>
      </w:r>
    </w:p>
    <w:p w14:paraId="2D8DC8ED" w14:textId="3C7D8CBD" w:rsidR="001548E4" w:rsidRPr="002C09A8" w:rsidRDefault="001548E4" w:rsidP="00BC033D">
      <w:pPr>
        <w:widowControl/>
        <w:jc w:val="both"/>
        <w:rPr>
          <w:b/>
          <w:szCs w:val="24"/>
        </w:rPr>
      </w:pPr>
    </w:p>
    <w:p w14:paraId="7E1DA621" w14:textId="0CF7E1F2" w:rsidR="0091433C" w:rsidRPr="002C09A8" w:rsidRDefault="0091433C" w:rsidP="00805E0C">
      <w:pPr>
        <w:jc w:val="both"/>
        <w:rPr>
          <w:b/>
          <w:szCs w:val="24"/>
        </w:rPr>
      </w:pPr>
      <w:r w:rsidRPr="002C09A8">
        <w:rPr>
          <w:b/>
          <w:szCs w:val="24"/>
        </w:rPr>
        <w:t xml:space="preserve">Item </w:t>
      </w:r>
      <w:r w:rsidR="001548E4" w:rsidRPr="002C09A8">
        <w:rPr>
          <w:b/>
          <w:szCs w:val="24"/>
        </w:rPr>
        <w:t>16</w:t>
      </w:r>
      <w:r w:rsidRPr="002C09A8">
        <w:rPr>
          <w:b/>
          <w:szCs w:val="24"/>
        </w:rPr>
        <w:t xml:space="preserve"> – At the end of Part 4 of Chapter 2  </w:t>
      </w:r>
    </w:p>
    <w:p w14:paraId="527B2CC9" w14:textId="56E8D71A" w:rsidR="0091433C" w:rsidRPr="002C09A8" w:rsidRDefault="0091433C" w:rsidP="00805E0C">
      <w:pPr>
        <w:jc w:val="both"/>
        <w:rPr>
          <w:szCs w:val="24"/>
        </w:rPr>
      </w:pPr>
      <w:r w:rsidRPr="002C09A8">
        <w:rPr>
          <w:szCs w:val="24"/>
        </w:rPr>
        <w:t xml:space="preserve">This item adds new </w:t>
      </w:r>
      <w:r w:rsidR="001548E4" w:rsidRPr="002C09A8">
        <w:rPr>
          <w:szCs w:val="24"/>
        </w:rPr>
        <w:t>Division 8—2021 basic daily fee supplement (for payment periods July 2021 to September 2022)</w:t>
      </w:r>
      <w:r w:rsidRPr="002C09A8">
        <w:rPr>
          <w:bCs/>
          <w:szCs w:val="24"/>
        </w:rPr>
        <w:t>, which</w:t>
      </w:r>
      <w:r w:rsidRPr="002C09A8">
        <w:rPr>
          <w:szCs w:val="24"/>
        </w:rPr>
        <w:t xml:space="preserve"> consists of new section 79</w:t>
      </w:r>
      <w:r w:rsidR="001548E4" w:rsidRPr="002C09A8">
        <w:rPr>
          <w:szCs w:val="24"/>
        </w:rPr>
        <w:t>E</w:t>
      </w:r>
      <w:r w:rsidRPr="002C09A8">
        <w:rPr>
          <w:szCs w:val="24"/>
        </w:rPr>
        <w:t xml:space="preserve"> and new section 79</w:t>
      </w:r>
      <w:r w:rsidR="001548E4" w:rsidRPr="002C09A8">
        <w:rPr>
          <w:szCs w:val="24"/>
        </w:rPr>
        <w:t>F</w:t>
      </w:r>
      <w:r w:rsidRPr="002C09A8">
        <w:rPr>
          <w:i/>
          <w:szCs w:val="24"/>
        </w:rPr>
        <w:t xml:space="preserve">. </w:t>
      </w:r>
    </w:p>
    <w:p w14:paraId="5A71EAF7" w14:textId="77777777" w:rsidR="0091433C" w:rsidRPr="002C09A8" w:rsidRDefault="0091433C" w:rsidP="00805E0C">
      <w:pPr>
        <w:jc w:val="both"/>
        <w:rPr>
          <w:szCs w:val="24"/>
        </w:rPr>
      </w:pPr>
    </w:p>
    <w:p w14:paraId="5F4FFEAA" w14:textId="4A7CD4E2" w:rsidR="0091433C" w:rsidRPr="002C09A8" w:rsidRDefault="0091433C" w:rsidP="00805E0C">
      <w:pPr>
        <w:keepNext/>
        <w:keepLines/>
        <w:jc w:val="both"/>
        <w:rPr>
          <w:szCs w:val="24"/>
        </w:rPr>
      </w:pPr>
      <w:r w:rsidRPr="002C09A8">
        <w:rPr>
          <w:szCs w:val="24"/>
        </w:rPr>
        <w:t>New section 79</w:t>
      </w:r>
      <w:r w:rsidR="001548E4" w:rsidRPr="002C09A8">
        <w:rPr>
          <w:szCs w:val="24"/>
        </w:rPr>
        <w:t>E</w:t>
      </w:r>
      <w:r w:rsidRPr="002C09A8">
        <w:rPr>
          <w:szCs w:val="24"/>
        </w:rPr>
        <w:t xml:space="preserve"> sets out that the purpose of Division </w:t>
      </w:r>
      <w:r w:rsidR="001548E4" w:rsidRPr="002C09A8">
        <w:rPr>
          <w:szCs w:val="24"/>
        </w:rPr>
        <w:t>8</w:t>
      </w:r>
      <w:r w:rsidRPr="002C09A8">
        <w:rPr>
          <w:szCs w:val="24"/>
        </w:rPr>
        <w:t xml:space="preserve"> is to set out the </w:t>
      </w:r>
      <w:r w:rsidR="001548E4" w:rsidRPr="002C09A8">
        <w:rPr>
          <w:szCs w:val="24"/>
        </w:rPr>
        <w:t xml:space="preserve">2021 basic daily fee supplement </w:t>
      </w:r>
      <w:r w:rsidRPr="002C09A8">
        <w:rPr>
          <w:szCs w:val="24"/>
        </w:rPr>
        <w:t>amount for a day for a care recipient. New section 79</w:t>
      </w:r>
      <w:r w:rsidR="00B52BDC" w:rsidRPr="002C09A8">
        <w:rPr>
          <w:szCs w:val="24"/>
        </w:rPr>
        <w:t>C</w:t>
      </w:r>
      <w:r w:rsidRPr="002C09A8">
        <w:rPr>
          <w:szCs w:val="24"/>
        </w:rPr>
        <w:t xml:space="preserve"> also provides that the </w:t>
      </w:r>
      <w:r w:rsidR="001548E4" w:rsidRPr="002C09A8">
        <w:rPr>
          <w:szCs w:val="24"/>
        </w:rPr>
        <w:t xml:space="preserve">2021 basic daily fee supplement </w:t>
      </w:r>
      <w:r w:rsidRPr="002C09A8">
        <w:rPr>
          <w:szCs w:val="24"/>
        </w:rPr>
        <w:t xml:space="preserve">is the </w:t>
      </w:r>
      <w:r w:rsidR="001548E4" w:rsidRPr="002C09A8">
        <w:rPr>
          <w:szCs w:val="24"/>
        </w:rPr>
        <w:t xml:space="preserve">2021 basic daily fee supplement </w:t>
      </w:r>
      <w:r w:rsidRPr="002C09A8">
        <w:rPr>
          <w:szCs w:val="24"/>
        </w:rPr>
        <w:t>set out in</w:t>
      </w:r>
      <w:r w:rsidRPr="002C09A8">
        <w:t xml:space="preserve"> </w:t>
      </w:r>
      <w:r w:rsidRPr="002C09A8">
        <w:rPr>
          <w:szCs w:val="24"/>
        </w:rPr>
        <w:t xml:space="preserve">Subdivision </w:t>
      </w:r>
      <w:r w:rsidR="001548E4" w:rsidRPr="002C09A8">
        <w:rPr>
          <w:szCs w:val="24"/>
        </w:rPr>
        <w:t>G</w:t>
      </w:r>
      <w:r w:rsidRPr="002C09A8">
        <w:rPr>
          <w:szCs w:val="24"/>
        </w:rPr>
        <w:t xml:space="preserve"> of Division 8 of Part 3 of Chapter 2 of the Transitional Provisions Principles (see Item </w:t>
      </w:r>
      <w:r w:rsidR="001548E4" w:rsidRPr="002C09A8">
        <w:rPr>
          <w:szCs w:val="24"/>
        </w:rPr>
        <w:t>10</w:t>
      </w:r>
      <w:r w:rsidRPr="002C09A8">
        <w:rPr>
          <w:szCs w:val="24"/>
        </w:rPr>
        <w:t xml:space="preserve"> above).</w:t>
      </w:r>
    </w:p>
    <w:p w14:paraId="1AE9A00B" w14:textId="77777777" w:rsidR="0091433C" w:rsidRPr="002C09A8" w:rsidRDefault="0091433C" w:rsidP="00805E0C">
      <w:pPr>
        <w:jc w:val="both"/>
        <w:rPr>
          <w:szCs w:val="24"/>
        </w:rPr>
      </w:pPr>
    </w:p>
    <w:p w14:paraId="0FAD8923" w14:textId="502643C2" w:rsidR="0091433C" w:rsidRPr="002C09A8" w:rsidRDefault="0091433C" w:rsidP="00805E0C">
      <w:pPr>
        <w:jc w:val="both"/>
        <w:rPr>
          <w:szCs w:val="24"/>
        </w:rPr>
      </w:pPr>
      <w:r w:rsidRPr="002C09A8">
        <w:rPr>
          <w:szCs w:val="24"/>
        </w:rPr>
        <w:t>New section 79</w:t>
      </w:r>
      <w:r w:rsidR="001548E4" w:rsidRPr="002C09A8">
        <w:rPr>
          <w:szCs w:val="24"/>
        </w:rPr>
        <w:t>F</w:t>
      </w:r>
      <w:r w:rsidRPr="002C09A8">
        <w:rPr>
          <w:szCs w:val="24"/>
        </w:rPr>
        <w:t xml:space="preserve"> sets out </w:t>
      </w:r>
      <w:r w:rsidR="003E7044" w:rsidRPr="002C09A8">
        <w:rPr>
          <w:szCs w:val="24"/>
        </w:rPr>
        <w:t xml:space="preserve">that </w:t>
      </w:r>
      <w:r w:rsidRPr="002C09A8">
        <w:rPr>
          <w:szCs w:val="24"/>
        </w:rPr>
        <w:t xml:space="preserve">the amount of </w:t>
      </w:r>
      <w:r w:rsidR="001548E4" w:rsidRPr="002C09A8">
        <w:rPr>
          <w:szCs w:val="24"/>
        </w:rPr>
        <w:t xml:space="preserve">the 2021 basic daily fee supplement </w:t>
      </w:r>
      <w:r w:rsidRPr="002C09A8">
        <w:rPr>
          <w:szCs w:val="24"/>
        </w:rPr>
        <w:t xml:space="preserve">for a day </w:t>
      </w:r>
      <w:r w:rsidR="001548E4" w:rsidRPr="002C09A8">
        <w:rPr>
          <w:szCs w:val="24"/>
        </w:rPr>
        <w:t xml:space="preserve">for </w:t>
      </w:r>
      <w:r w:rsidR="000D197C" w:rsidRPr="002C09A8">
        <w:rPr>
          <w:szCs w:val="24"/>
        </w:rPr>
        <w:t>a</w:t>
      </w:r>
      <w:r w:rsidRPr="002C09A8">
        <w:rPr>
          <w:szCs w:val="24"/>
        </w:rPr>
        <w:t xml:space="preserve"> care recipient </w:t>
      </w:r>
      <w:r w:rsidR="001548E4" w:rsidRPr="002C09A8">
        <w:rPr>
          <w:szCs w:val="24"/>
        </w:rPr>
        <w:t>is $10.00.</w:t>
      </w:r>
    </w:p>
    <w:p w14:paraId="78F99FCB" w14:textId="77777777" w:rsidR="00C06D7A" w:rsidRPr="002C09A8" w:rsidRDefault="00C06D7A" w:rsidP="00C06D7A">
      <w:pPr>
        <w:jc w:val="both"/>
        <w:rPr>
          <w:szCs w:val="24"/>
        </w:rPr>
      </w:pPr>
    </w:p>
    <w:p w14:paraId="1B742E20" w14:textId="6A35A9C6" w:rsidR="00C06D7A" w:rsidRPr="002C09A8" w:rsidRDefault="00C06D7A" w:rsidP="00C06D7A">
      <w:pPr>
        <w:jc w:val="both"/>
        <w:rPr>
          <w:b/>
          <w:i/>
          <w:szCs w:val="24"/>
        </w:rPr>
      </w:pPr>
      <w:r w:rsidRPr="002C09A8">
        <w:rPr>
          <w:b/>
          <w:i/>
          <w:szCs w:val="24"/>
        </w:rPr>
        <w:t>Information Principles 2014</w:t>
      </w:r>
    </w:p>
    <w:p w14:paraId="531A535F" w14:textId="77777777" w:rsidR="00C06D7A" w:rsidRPr="002C09A8" w:rsidRDefault="00C06D7A" w:rsidP="00C06D7A">
      <w:pPr>
        <w:jc w:val="both"/>
        <w:rPr>
          <w:szCs w:val="24"/>
        </w:rPr>
      </w:pPr>
    </w:p>
    <w:p w14:paraId="33FD43DF" w14:textId="2FC14735" w:rsidR="00C06D7A" w:rsidRPr="002C09A8" w:rsidRDefault="00C06D7A" w:rsidP="00C06D7A">
      <w:pPr>
        <w:jc w:val="both"/>
        <w:rPr>
          <w:b/>
          <w:szCs w:val="24"/>
        </w:rPr>
      </w:pPr>
      <w:r w:rsidRPr="002C09A8">
        <w:rPr>
          <w:b/>
          <w:szCs w:val="24"/>
        </w:rPr>
        <w:t>Item 17 – At the end of section 8</w:t>
      </w:r>
    </w:p>
    <w:p w14:paraId="4AF4CA8E" w14:textId="1188130E" w:rsidR="00296480" w:rsidRPr="002C09A8" w:rsidRDefault="00C06D7A" w:rsidP="00C06D7A">
      <w:pPr>
        <w:jc w:val="both"/>
        <w:rPr>
          <w:szCs w:val="24"/>
        </w:rPr>
      </w:pPr>
      <w:r w:rsidRPr="002C09A8">
        <w:rPr>
          <w:szCs w:val="24"/>
        </w:rPr>
        <w:t xml:space="preserve">This item adds new paragraph 8(c) and new paragraph </w:t>
      </w:r>
      <w:r w:rsidR="00296480" w:rsidRPr="002C09A8">
        <w:rPr>
          <w:szCs w:val="24"/>
        </w:rPr>
        <w:t xml:space="preserve">8(d) </w:t>
      </w:r>
      <w:r w:rsidRPr="002C09A8">
        <w:rPr>
          <w:szCs w:val="24"/>
        </w:rPr>
        <w:t xml:space="preserve">to section </w:t>
      </w:r>
      <w:r w:rsidR="00296480" w:rsidRPr="002C09A8">
        <w:rPr>
          <w:szCs w:val="24"/>
        </w:rPr>
        <w:t>8</w:t>
      </w:r>
      <w:r w:rsidR="00EF3F94" w:rsidRPr="002C09A8">
        <w:rPr>
          <w:szCs w:val="24"/>
        </w:rPr>
        <w:t xml:space="preserve"> of the Information Principles</w:t>
      </w:r>
      <w:r w:rsidR="00296480" w:rsidRPr="002C09A8">
        <w:rPr>
          <w:szCs w:val="24"/>
        </w:rPr>
        <w:t xml:space="preserve">. </w:t>
      </w:r>
    </w:p>
    <w:p w14:paraId="5407F860" w14:textId="1842C573" w:rsidR="00296480" w:rsidRPr="002C09A8" w:rsidRDefault="00296480" w:rsidP="00C06D7A">
      <w:pPr>
        <w:jc w:val="both"/>
        <w:rPr>
          <w:szCs w:val="24"/>
        </w:rPr>
      </w:pPr>
    </w:p>
    <w:p w14:paraId="549D7B02" w14:textId="18BA3081" w:rsidR="00EF3F94" w:rsidRPr="002C09A8" w:rsidRDefault="00EF3F94" w:rsidP="00C06D7A">
      <w:pPr>
        <w:jc w:val="both"/>
        <w:rPr>
          <w:szCs w:val="24"/>
        </w:rPr>
      </w:pPr>
      <w:r w:rsidRPr="002C09A8">
        <w:rPr>
          <w:szCs w:val="24"/>
        </w:rPr>
        <w:t>Section 8 of the Information Principles specifies information about an aged care service that the Secretary may make publicly available for the purposes of paragraph 86</w:t>
      </w:r>
      <w:r w:rsidRPr="002C09A8">
        <w:rPr>
          <w:szCs w:val="24"/>
        </w:rPr>
        <w:noBreakHyphen/>
        <w:t>9(1)(m) of the Act (section 7 of the Information Principles).</w:t>
      </w:r>
    </w:p>
    <w:p w14:paraId="4AD4C8FD" w14:textId="77777777" w:rsidR="00EF3F94" w:rsidRPr="002C09A8" w:rsidRDefault="00EF3F94" w:rsidP="00C06D7A">
      <w:pPr>
        <w:jc w:val="both"/>
        <w:rPr>
          <w:szCs w:val="24"/>
        </w:rPr>
      </w:pPr>
    </w:p>
    <w:p w14:paraId="6B158C01" w14:textId="553ED0A2" w:rsidR="00EF3F94" w:rsidRPr="002C09A8" w:rsidRDefault="00296480" w:rsidP="00296480">
      <w:pPr>
        <w:jc w:val="both"/>
        <w:rPr>
          <w:szCs w:val="24"/>
        </w:rPr>
      </w:pPr>
      <w:r w:rsidRPr="002C09A8">
        <w:rPr>
          <w:szCs w:val="24"/>
        </w:rPr>
        <w:t xml:space="preserve">New paragraph 8(c) </w:t>
      </w:r>
      <w:r w:rsidR="00C06D7A" w:rsidRPr="002C09A8">
        <w:rPr>
          <w:szCs w:val="24"/>
        </w:rPr>
        <w:t xml:space="preserve">sets out </w:t>
      </w:r>
      <w:r w:rsidRPr="002C09A8">
        <w:rPr>
          <w:szCs w:val="24"/>
        </w:rPr>
        <w:t xml:space="preserve">information about an aged care service that the </w:t>
      </w:r>
      <w:r w:rsidR="00EF3F94" w:rsidRPr="002C09A8">
        <w:rPr>
          <w:szCs w:val="24"/>
        </w:rPr>
        <w:t>S</w:t>
      </w:r>
      <w:r w:rsidRPr="002C09A8">
        <w:rPr>
          <w:szCs w:val="24"/>
        </w:rPr>
        <w:t xml:space="preserve">ecretary may </w:t>
      </w:r>
      <w:r w:rsidRPr="002C09A8">
        <w:rPr>
          <w:szCs w:val="24"/>
        </w:rPr>
        <w:lastRenderedPageBreak/>
        <w:t>make publicly available includes</w:t>
      </w:r>
      <w:r w:rsidR="00EF3F94" w:rsidRPr="002C09A8">
        <w:rPr>
          <w:szCs w:val="24"/>
        </w:rPr>
        <w:t xml:space="preserve"> whether an</w:t>
      </w:r>
      <w:r w:rsidR="00EF3F94" w:rsidRPr="002C09A8">
        <w:t xml:space="preserve"> </w:t>
      </w:r>
      <w:r w:rsidR="00EF3F94" w:rsidRPr="002C09A8">
        <w:rPr>
          <w:szCs w:val="24"/>
        </w:rPr>
        <w:t>approved provider of a residential care service:</w:t>
      </w:r>
    </w:p>
    <w:p w14:paraId="17F39BAC" w14:textId="3FE49005" w:rsidR="00EF3F94" w:rsidRPr="002C09A8" w:rsidRDefault="00296480" w:rsidP="006013C3">
      <w:pPr>
        <w:pStyle w:val="ListParagraph"/>
        <w:numPr>
          <w:ilvl w:val="0"/>
          <w:numId w:val="23"/>
        </w:numPr>
        <w:jc w:val="both"/>
        <w:rPr>
          <w:i/>
          <w:iCs/>
          <w:szCs w:val="24"/>
        </w:rPr>
      </w:pPr>
      <w:r w:rsidRPr="002C09A8">
        <w:rPr>
          <w:szCs w:val="24"/>
        </w:rPr>
        <w:t>has given a notice in accordance with subsection 70AG(2) of the</w:t>
      </w:r>
      <w:r w:rsidR="00EF3F94" w:rsidRPr="002C09A8">
        <w:rPr>
          <w:szCs w:val="24"/>
        </w:rPr>
        <w:t xml:space="preserve"> Subsidy Principles (see item 19)</w:t>
      </w:r>
      <w:r w:rsidRPr="002C09A8">
        <w:rPr>
          <w:szCs w:val="24"/>
        </w:rPr>
        <w:t xml:space="preserve"> or subsection 64C(2) of the</w:t>
      </w:r>
      <w:r w:rsidR="00EF3F94" w:rsidRPr="002C09A8">
        <w:rPr>
          <w:szCs w:val="24"/>
        </w:rPr>
        <w:t xml:space="preserve"> Transitional Provisions Principles (see item 10)</w:t>
      </w:r>
      <w:r w:rsidRPr="002C09A8">
        <w:rPr>
          <w:szCs w:val="24"/>
        </w:rPr>
        <w:t xml:space="preserve">; or </w:t>
      </w:r>
    </w:p>
    <w:p w14:paraId="131232B5" w14:textId="188B2F16" w:rsidR="00296480" w:rsidRPr="002C09A8" w:rsidRDefault="00296480" w:rsidP="006013C3">
      <w:pPr>
        <w:pStyle w:val="ListParagraph"/>
        <w:numPr>
          <w:ilvl w:val="0"/>
          <w:numId w:val="23"/>
        </w:numPr>
        <w:jc w:val="both"/>
        <w:rPr>
          <w:i/>
          <w:iCs/>
          <w:szCs w:val="24"/>
        </w:rPr>
      </w:pPr>
      <w:r w:rsidRPr="002C09A8">
        <w:rPr>
          <w:szCs w:val="24"/>
        </w:rPr>
        <w:t>has given a report for a quarter in accordance with subsection 70AG(10) of the</w:t>
      </w:r>
      <w:r w:rsidR="00EF3F94" w:rsidRPr="002C09A8">
        <w:rPr>
          <w:szCs w:val="24"/>
        </w:rPr>
        <w:t xml:space="preserve"> Subsidy Principles (see item 19)</w:t>
      </w:r>
      <w:r w:rsidRPr="002C09A8">
        <w:rPr>
          <w:szCs w:val="24"/>
        </w:rPr>
        <w:t xml:space="preserve"> or subsection 64C(10) of the </w:t>
      </w:r>
      <w:r w:rsidR="00EF3F94" w:rsidRPr="002C09A8">
        <w:rPr>
          <w:szCs w:val="24"/>
        </w:rPr>
        <w:t>Transitional Provisions Principles (see item 10)</w:t>
      </w:r>
      <w:r w:rsidRPr="002C09A8">
        <w:rPr>
          <w:i/>
          <w:iCs/>
          <w:szCs w:val="24"/>
        </w:rPr>
        <w:t>.</w:t>
      </w:r>
    </w:p>
    <w:p w14:paraId="18BF0A59" w14:textId="77777777" w:rsidR="00296480" w:rsidRPr="002C09A8" w:rsidRDefault="00296480" w:rsidP="00296480">
      <w:pPr>
        <w:jc w:val="both"/>
        <w:rPr>
          <w:i/>
          <w:iCs/>
          <w:szCs w:val="24"/>
        </w:rPr>
      </w:pPr>
    </w:p>
    <w:p w14:paraId="5CB4CE47" w14:textId="4582C535" w:rsidR="00296480" w:rsidRPr="002C09A8" w:rsidRDefault="00296480" w:rsidP="00296480">
      <w:pPr>
        <w:jc w:val="both"/>
        <w:rPr>
          <w:szCs w:val="24"/>
        </w:rPr>
      </w:pPr>
      <w:r w:rsidRPr="002C09A8">
        <w:rPr>
          <w:szCs w:val="24"/>
        </w:rPr>
        <w:t xml:space="preserve">New paragraph 8(d) sets out information about an aged care service that the </w:t>
      </w:r>
      <w:r w:rsidR="00EF3F94" w:rsidRPr="002C09A8">
        <w:rPr>
          <w:szCs w:val="24"/>
        </w:rPr>
        <w:t>S</w:t>
      </w:r>
      <w:r w:rsidRPr="002C09A8">
        <w:rPr>
          <w:szCs w:val="24"/>
        </w:rPr>
        <w:t>ecretary may make publicly available includes whether an</w:t>
      </w:r>
      <w:r w:rsidRPr="002C09A8">
        <w:t xml:space="preserve"> </w:t>
      </w:r>
      <w:r w:rsidRPr="002C09A8">
        <w:rPr>
          <w:szCs w:val="24"/>
        </w:rPr>
        <w:t>approved provider of flexible care provided through a multi-purpose service has given a notice in accordance with subsection 91D(2) of the</w:t>
      </w:r>
      <w:r w:rsidR="00EF3F94" w:rsidRPr="002C09A8">
        <w:rPr>
          <w:szCs w:val="24"/>
        </w:rPr>
        <w:t xml:space="preserve"> Subsidy, Fees and Payments Determination,  </w:t>
      </w:r>
      <w:r w:rsidRPr="002C09A8">
        <w:rPr>
          <w:szCs w:val="24"/>
        </w:rPr>
        <w:t>or has given a report for a quarter in accordance with subsection 91D(8) of the</w:t>
      </w:r>
      <w:r w:rsidR="00EF3F94" w:rsidRPr="002C09A8">
        <w:rPr>
          <w:szCs w:val="24"/>
        </w:rPr>
        <w:t xml:space="preserve"> Subsidy, Fees and Payments Determination (see item 2)</w:t>
      </w:r>
      <w:r w:rsidRPr="002C09A8">
        <w:rPr>
          <w:i/>
          <w:iCs/>
          <w:szCs w:val="24"/>
        </w:rPr>
        <w:t>.</w:t>
      </w:r>
    </w:p>
    <w:p w14:paraId="0F72AD9A" w14:textId="77777777" w:rsidR="0091433C" w:rsidRPr="002C09A8" w:rsidRDefault="0091433C" w:rsidP="00805E0C">
      <w:pPr>
        <w:jc w:val="both"/>
        <w:rPr>
          <w:szCs w:val="24"/>
        </w:rPr>
      </w:pPr>
    </w:p>
    <w:p w14:paraId="3D7AB507" w14:textId="77777777" w:rsidR="0091433C" w:rsidRPr="002C09A8" w:rsidRDefault="0091433C" w:rsidP="00805E0C">
      <w:pPr>
        <w:jc w:val="both"/>
        <w:rPr>
          <w:b/>
          <w:i/>
          <w:szCs w:val="24"/>
        </w:rPr>
      </w:pPr>
      <w:r w:rsidRPr="002C09A8">
        <w:rPr>
          <w:b/>
          <w:i/>
          <w:szCs w:val="24"/>
        </w:rPr>
        <w:t>Subsidy Principles 2014</w:t>
      </w:r>
    </w:p>
    <w:p w14:paraId="277F9D58" w14:textId="77777777" w:rsidR="0091433C" w:rsidRPr="002C09A8" w:rsidRDefault="0091433C" w:rsidP="00805E0C">
      <w:pPr>
        <w:jc w:val="both"/>
        <w:rPr>
          <w:szCs w:val="24"/>
        </w:rPr>
      </w:pPr>
    </w:p>
    <w:p w14:paraId="65C3FD9A" w14:textId="6220EED0" w:rsidR="0091433C" w:rsidRPr="002C09A8" w:rsidRDefault="0091433C" w:rsidP="00805E0C">
      <w:pPr>
        <w:jc w:val="both"/>
        <w:rPr>
          <w:b/>
          <w:szCs w:val="24"/>
        </w:rPr>
      </w:pPr>
      <w:r w:rsidRPr="002C09A8">
        <w:rPr>
          <w:b/>
          <w:szCs w:val="24"/>
        </w:rPr>
        <w:t xml:space="preserve">Item </w:t>
      </w:r>
      <w:r w:rsidR="00296480" w:rsidRPr="002C09A8">
        <w:rPr>
          <w:b/>
          <w:szCs w:val="24"/>
        </w:rPr>
        <w:t>18</w:t>
      </w:r>
      <w:r w:rsidRPr="002C09A8">
        <w:rPr>
          <w:b/>
          <w:szCs w:val="24"/>
        </w:rPr>
        <w:t xml:space="preserve"> – At the end of paragraph 20(e)</w:t>
      </w:r>
    </w:p>
    <w:p w14:paraId="2AE4E579" w14:textId="15D48951" w:rsidR="0091433C" w:rsidRPr="002C09A8" w:rsidRDefault="0091433C" w:rsidP="00805E0C">
      <w:pPr>
        <w:jc w:val="both"/>
        <w:rPr>
          <w:szCs w:val="24"/>
        </w:rPr>
      </w:pPr>
      <w:r w:rsidRPr="002C09A8">
        <w:rPr>
          <w:szCs w:val="24"/>
        </w:rPr>
        <w:t>This item adds new sub</w:t>
      </w:r>
      <w:r w:rsidRPr="002C09A8">
        <w:rPr>
          <w:szCs w:val="24"/>
        </w:rPr>
        <w:noBreakHyphen/>
        <w:t>paragraph 20(e)(v</w:t>
      </w:r>
      <w:r w:rsidR="00530439" w:rsidRPr="002C09A8">
        <w:rPr>
          <w:szCs w:val="24"/>
        </w:rPr>
        <w:t>i</w:t>
      </w:r>
      <w:r w:rsidRPr="002C09A8">
        <w:rPr>
          <w:szCs w:val="24"/>
        </w:rPr>
        <w:t>) to section 20, which sets out the purpose of Part 3 of the Subsidy Principles. New sub</w:t>
      </w:r>
      <w:r w:rsidRPr="002C09A8">
        <w:rPr>
          <w:szCs w:val="24"/>
        </w:rPr>
        <w:noBreakHyphen/>
        <w:t>paragraph 20(e)(v</w:t>
      </w:r>
      <w:r w:rsidR="00530439" w:rsidRPr="002C09A8">
        <w:rPr>
          <w:szCs w:val="24"/>
        </w:rPr>
        <w:t>i</w:t>
      </w:r>
      <w:r w:rsidRPr="002C09A8">
        <w:rPr>
          <w:szCs w:val="24"/>
        </w:rPr>
        <w:t>) provides that the</w:t>
      </w:r>
      <w:r w:rsidR="00530439" w:rsidRPr="002C09A8">
        <w:t xml:space="preserve"> </w:t>
      </w:r>
      <w:r w:rsidR="00530439" w:rsidRPr="002C09A8">
        <w:rPr>
          <w:szCs w:val="24"/>
        </w:rPr>
        <w:t>2021 basic daily fee supplement</w:t>
      </w:r>
      <w:r w:rsidR="00B52BDC" w:rsidRPr="002C09A8">
        <w:rPr>
          <w:szCs w:val="24"/>
        </w:rPr>
        <w:t xml:space="preserve"> </w:t>
      </w:r>
      <w:r w:rsidRPr="002C09A8">
        <w:rPr>
          <w:szCs w:val="24"/>
        </w:rPr>
        <w:t>is an</w:t>
      </w:r>
      <w:r w:rsidR="00530439" w:rsidRPr="002C09A8">
        <w:rPr>
          <w:szCs w:val="24"/>
        </w:rPr>
        <w:t xml:space="preserve"> </w:t>
      </w:r>
      <w:r w:rsidRPr="002C09A8">
        <w:rPr>
          <w:szCs w:val="24"/>
        </w:rPr>
        <w:t>other supplement that may apply to a care recipient.</w:t>
      </w:r>
    </w:p>
    <w:p w14:paraId="2A441558" w14:textId="77777777" w:rsidR="0091433C" w:rsidRPr="002C09A8" w:rsidRDefault="0091433C" w:rsidP="00805E0C">
      <w:pPr>
        <w:jc w:val="both"/>
        <w:rPr>
          <w:szCs w:val="24"/>
        </w:rPr>
      </w:pPr>
    </w:p>
    <w:p w14:paraId="10F3A843" w14:textId="6A28B48C" w:rsidR="0091433C" w:rsidRPr="002C09A8" w:rsidRDefault="0091433C" w:rsidP="00805E0C">
      <w:pPr>
        <w:jc w:val="both"/>
        <w:rPr>
          <w:b/>
          <w:szCs w:val="24"/>
        </w:rPr>
      </w:pPr>
      <w:r w:rsidRPr="002C09A8">
        <w:rPr>
          <w:b/>
          <w:szCs w:val="24"/>
        </w:rPr>
        <w:t xml:space="preserve">Item </w:t>
      </w:r>
      <w:r w:rsidR="00530439" w:rsidRPr="002C09A8">
        <w:rPr>
          <w:b/>
          <w:szCs w:val="24"/>
        </w:rPr>
        <w:t>19</w:t>
      </w:r>
      <w:r w:rsidRPr="002C09A8">
        <w:rPr>
          <w:b/>
          <w:szCs w:val="24"/>
        </w:rPr>
        <w:t xml:space="preserve"> – At the end of Division 5 of Part 3 of Chapter 2</w:t>
      </w:r>
    </w:p>
    <w:p w14:paraId="6E8ADD44" w14:textId="439B92D3" w:rsidR="0091433C" w:rsidRPr="002C09A8" w:rsidRDefault="0091433C" w:rsidP="00805E0C">
      <w:pPr>
        <w:jc w:val="both"/>
      </w:pPr>
      <w:r w:rsidRPr="002C09A8">
        <w:rPr>
          <w:szCs w:val="24"/>
        </w:rPr>
        <w:t xml:space="preserve">This item adds new </w:t>
      </w:r>
      <w:r w:rsidR="000B59E3" w:rsidRPr="002C09A8">
        <w:rPr>
          <w:szCs w:val="24"/>
        </w:rPr>
        <w:t>Subdivision H—2021 basic daily fee supplement (for payment periods July 2021 to September 2022)</w:t>
      </w:r>
      <w:r w:rsidR="00EF3F94" w:rsidRPr="002C09A8">
        <w:rPr>
          <w:szCs w:val="24"/>
        </w:rPr>
        <w:t xml:space="preserve"> to the Subsidy Principles</w:t>
      </w:r>
      <w:r w:rsidRPr="002C09A8">
        <w:t>. Subdivision </w:t>
      </w:r>
      <w:r w:rsidR="000B59E3" w:rsidRPr="002C09A8">
        <w:t>H</w:t>
      </w:r>
      <w:r w:rsidRPr="002C09A8">
        <w:t xml:space="preserve"> consists of new section 70A</w:t>
      </w:r>
      <w:r w:rsidR="000B59E3" w:rsidRPr="002C09A8">
        <w:t>E,</w:t>
      </w:r>
      <w:r w:rsidRPr="002C09A8">
        <w:t xml:space="preserve"> new section 70A</w:t>
      </w:r>
      <w:r w:rsidR="000B59E3" w:rsidRPr="002C09A8">
        <w:t>F and new section 70AG</w:t>
      </w:r>
      <w:r w:rsidRPr="002C09A8">
        <w:t xml:space="preserve">. </w:t>
      </w:r>
    </w:p>
    <w:p w14:paraId="60576C1E" w14:textId="77777777" w:rsidR="0091433C" w:rsidRPr="002C09A8" w:rsidRDefault="0091433C" w:rsidP="00805E0C">
      <w:pPr>
        <w:jc w:val="both"/>
      </w:pPr>
    </w:p>
    <w:p w14:paraId="14DBA2D4" w14:textId="44D4660F" w:rsidR="0091433C" w:rsidRPr="002C09A8" w:rsidRDefault="0091433C" w:rsidP="00805E0C">
      <w:pPr>
        <w:jc w:val="both"/>
      </w:pPr>
      <w:r w:rsidRPr="002C09A8">
        <w:t>New section 70A</w:t>
      </w:r>
      <w:r w:rsidR="000B59E3" w:rsidRPr="002C09A8">
        <w:t>E</w:t>
      </w:r>
      <w:r w:rsidRPr="002C09A8">
        <w:t xml:space="preserve"> sets out that the </w:t>
      </w:r>
      <w:r w:rsidR="000D197C" w:rsidRPr="002C09A8">
        <w:rPr>
          <w:szCs w:val="24"/>
        </w:rPr>
        <w:t xml:space="preserve">2021 basic daily fee supplement </w:t>
      </w:r>
      <w:r w:rsidRPr="002C09A8">
        <w:t xml:space="preserve">for a care recipient in respect of the payment period beginning on </w:t>
      </w:r>
      <w:r w:rsidR="000D197C" w:rsidRPr="002C09A8">
        <w:t>or after 1 July 2021 and before 1 October 2022</w:t>
      </w:r>
      <w:r w:rsidRPr="002C09A8">
        <w:t xml:space="preserve"> is the sum of all the </w:t>
      </w:r>
      <w:r w:rsidR="000D197C" w:rsidRPr="002C09A8">
        <w:rPr>
          <w:szCs w:val="24"/>
        </w:rPr>
        <w:t>2021 basic daily fee supplement</w:t>
      </w:r>
      <w:r w:rsidRPr="002C09A8">
        <w:t>s for the days during the period on which the care recipient was provided with residential care through the residential care service in question</w:t>
      </w:r>
      <w:r w:rsidR="00544BDC" w:rsidRPr="002C09A8">
        <w:t>,</w:t>
      </w:r>
      <w:r w:rsidRPr="002C09A8">
        <w:t xml:space="preserve"> the care recipient was eligible for a </w:t>
      </w:r>
      <w:r w:rsidR="00544BDC" w:rsidRPr="002C09A8">
        <w:rPr>
          <w:szCs w:val="24"/>
        </w:rPr>
        <w:t xml:space="preserve">2021 basic daily fee supplement </w:t>
      </w:r>
      <w:r w:rsidRPr="002C09A8">
        <w:t>under section 70A</w:t>
      </w:r>
      <w:r w:rsidR="00544BDC" w:rsidRPr="002C09A8">
        <w:t xml:space="preserve">F, and the approved provider of the service met the requirements for eligibility for a </w:t>
      </w:r>
      <w:r w:rsidR="00544BDC" w:rsidRPr="002C09A8">
        <w:rPr>
          <w:szCs w:val="24"/>
        </w:rPr>
        <w:t>2021 basic daily fee supplement under section 70AG.</w:t>
      </w:r>
      <w:r w:rsidRPr="002C09A8">
        <w:t xml:space="preserve"> </w:t>
      </w:r>
    </w:p>
    <w:p w14:paraId="49025005" w14:textId="77777777" w:rsidR="0091433C" w:rsidRPr="002C09A8" w:rsidRDefault="0091433C" w:rsidP="00805E0C">
      <w:pPr>
        <w:jc w:val="both"/>
      </w:pPr>
    </w:p>
    <w:p w14:paraId="78C4A1B6" w14:textId="0B4A6C5E" w:rsidR="0091433C" w:rsidRPr="002C09A8" w:rsidRDefault="0091433C" w:rsidP="00805E0C">
      <w:pPr>
        <w:jc w:val="both"/>
      </w:pPr>
      <w:r w:rsidRPr="002C09A8">
        <w:t xml:space="preserve">New </w:t>
      </w:r>
      <w:r w:rsidR="00E2524B" w:rsidRPr="002C09A8">
        <w:t>sub</w:t>
      </w:r>
      <w:r w:rsidRPr="002C09A8">
        <w:t>section 70A</w:t>
      </w:r>
      <w:r w:rsidR="00544BDC" w:rsidRPr="002C09A8">
        <w:t>F</w:t>
      </w:r>
      <w:r w:rsidR="00E2524B" w:rsidRPr="002C09A8">
        <w:t>(1)</w:t>
      </w:r>
      <w:r w:rsidRPr="002C09A8">
        <w:t xml:space="preserve"> sets out that a care recipient is eligible for a </w:t>
      </w:r>
      <w:r w:rsidR="00544BDC" w:rsidRPr="002C09A8">
        <w:rPr>
          <w:szCs w:val="24"/>
        </w:rPr>
        <w:t xml:space="preserve">2021 basic daily fee supplement </w:t>
      </w:r>
      <w:r w:rsidRPr="002C09A8">
        <w:t>on a day if they are being provided with residential care other than respite care.</w:t>
      </w:r>
    </w:p>
    <w:p w14:paraId="2A7CB16A" w14:textId="77777777" w:rsidR="0091433C" w:rsidRPr="002C09A8" w:rsidRDefault="0091433C" w:rsidP="00805E0C">
      <w:pPr>
        <w:jc w:val="both"/>
      </w:pPr>
    </w:p>
    <w:p w14:paraId="0CAEF160" w14:textId="235C2531" w:rsidR="0091433C" w:rsidRPr="002C09A8" w:rsidRDefault="0091433C" w:rsidP="00805E0C">
      <w:pPr>
        <w:jc w:val="both"/>
        <w:rPr>
          <w:szCs w:val="24"/>
        </w:rPr>
      </w:pPr>
      <w:r w:rsidRPr="002C09A8">
        <w:t xml:space="preserve">New </w:t>
      </w:r>
      <w:r w:rsidR="00E2524B" w:rsidRPr="002C09A8">
        <w:t>sub</w:t>
      </w:r>
      <w:r w:rsidRPr="002C09A8">
        <w:t>section 70A</w:t>
      </w:r>
      <w:r w:rsidR="00544BDC" w:rsidRPr="002C09A8">
        <w:t>F</w:t>
      </w:r>
      <w:r w:rsidR="00E2524B" w:rsidRPr="002C09A8">
        <w:t>(2)</w:t>
      </w:r>
      <w:r w:rsidRPr="002C09A8">
        <w:t xml:space="preserve"> sets out that a care recipient who is being provided with residential care as respite care is eligible for a </w:t>
      </w:r>
      <w:r w:rsidR="00544BDC" w:rsidRPr="002C09A8">
        <w:rPr>
          <w:szCs w:val="24"/>
        </w:rPr>
        <w:t xml:space="preserve">2021 basic daily fee supplement </w:t>
      </w:r>
      <w:r w:rsidRPr="002C09A8">
        <w:rPr>
          <w:szCs w:val="24"/>
        </w:rPr>
        <w:t>on a day if the amount of respite care basic subsidy for the care recipient is not nil under Division 2 of Part 1 of Chapter 2 of the Subsidy, Fees and Payments Determination.</w:t>
      </w:r>
    </w:p>
    <w:p w14:paraId="60113C84" w14:textId="77777777" w:rsidR="00DE536B" w:rsidRPr="002C09A8" w:rsidRDefault="00DE536B" w:rsidP="006013C3">
      <w:pPr>
        <w:jc w:val="both"/>
        <w:rPr>
          <w:szCs w:val="24"/>
        </w:rPr>
      </w:pPr>
      <w:bookmarkStart w:id="7" w:name="_Hlk75430868"/>
    </w:p>
    <w:p w14:paraId="0D37E5B7" w14:textId="54B37309" w:rsidR="00E2524B" w:rsidRPr="002C09A8" w:rsidRDefault="00E2524B" w:rsidP="006013C3">
      <w:pPr>
        <w:jc w:val="both"/>
        <w:rPr>
          <w:szCs w:val="24"/>
        </w:rPr>
      </w:pPr>
      <w:r w:rsidRPr="002C09A8">
        <w:rPr>
          <w:szCs w:val="24"/>
        </w:rPr>
        <w:t>New s</w:t>
      </w:r>
      <w:r w:rsidR="00544BDC" w:rsidRPr="002C09A8">
        <w:rPr>
          <w:szCs w:val="24"/>
        </w:rPr>
        <w:t xml:space="preserve">ection 70AG sets out the eligibility requirements for approved providers for the 2021 basic daily fee supplement. </w:t>
      </w:r>
      <w:r w:rsidRPr="002C09A8">
        <w:rPr>
          <w:szCs w:val="24"/>
        </w:rPr>
        <w:t xml:space="preserve">In short, an approved provider will be eligible for the 2021 basic daily fee supplement if they provide an undertaking to the Secretary that they will provide quarterly reports about the quality and quantity of daily living services, with a focus on food and nutrition, provided in the quarter by each residential care service through which the approved provider provides residential care. However, whether an approved provider will be eligible for the new 2021 basic daily fee supplement for the entirety of a quarter will depend </w:t>
      </w:r>
      <w:r w:rsidRPr="002C09A8">
        <w:rPr>
          <w:szCs w:val="24"/>
        </w:rPr>
        <w:lastRenderedPageBreak/>
        <w:t xml:space="preserve">on whether they provide the undertaking or a report within a particular timeframe. </w:t>
      </w:r>
    </w:p>
    <w:p w14:paraId="0809037D" w14:textId="77777777" w:rsidR="00E2524B" w:rsidRPr="002C09A8" w:rsidRDefault="00E2524B" w:rsidP="006013C3">
      <w:pPr>
        <w:jc w:val="both"/>
        <w:rPr>
          <w:szCs w:val="24"/>
        </w:rPr>
      </w:pPr>
    </w:p>
    <w:p w14:paraId="362778AC" w14:textId="77777777" w:rsidR="00E2524B" w:rsidRPr="002C09A8" w:rsidRDefault="00E2524B" w:rsidP="006013C3">
      <w:pPr>
        <w:jc w:val="both"/>
        <w:rPr>
          <w:szCs w:val="24"/>
        </w:rPr>
      </w:pPr>
      <w:r w:rsidRPr="002C09A8">
        <w:rPr>
          <w:szCs w:val="24"/>
        </w:rPr>
        <w:t>New subsection 70AG(1) provides that an approved provider may give the Secretary a notice in accordance with new subsection 70AG(2), and clarified that the approved provider may give such a notice only once.</w:t>
      </w:r>
    </w:p>
    <w:p w14:paraId="5BEED6EA" w14:textId="77777777" w:rsidR="00E2524B" w:rsidRPr="002C09A8" w:rsidRDefault="00E2524B" w:rsidP="006013C3">
      <w:pPr>
        <w:jc w:val="both"/>
        <w:rPr>
          <w:szCs w:val="24"/>
        </w:rPr>
      </w:pPr>
    </w:p>
    <w:p w14:paraId="69773A13" w14:textId="77777777" w:rsidR="00E2524B" w:rsidRPr="002C09A8" w:rsidRDefault="00E2524B" w:rsidP="006013C3">
      <w:pPr>
        <w:jc w:val="both"/>
        <w:rPr>
          <w:szCs w:val="24"/>
        </w:rPr>
      </w:pPr>
      <w:r w:rsidRPr="002C09A8">
        <w:rPr>
          <w:szCs w:val="24"/>
        </w:rPr>
        <w:t>New subsection 70AG(2) provides that the notice must be in a form approved by the Secretary and include an undertaking to give the Secretary reports in accordance with new subsection 70AG(10) relating to the quarter in which the notice is given and each subsequent quarter. The notice must also include any other statements or information required by the approved form.</w:t>
      </w:r>
    </w:p>
    <w:p w14:paraId="76E84026" w14:textId="77777777" w:rsidR="00E2524B" w:rsidRPr="002C09A8" w:rsidRDefault="00E2524B" w:rsidP="006013C3">
      <w:pPr>
        <w:jc w:val="both"/>
        <w:rPr>
          <w:szCs w:val="24"/>
        </w:rPr>
      </w:pPr>
    </w:p>
    <w:p w14:paraId="0D65E828" w14:textId="0C55E827" w:rsidR="00F2661E" w:rsidRPr="002C09A8" w:rsidRDefault="00E2524B" w:rsidP="006013C3">
      <w:pPr>
        <w:jc w:val="both"/>
        <w:rPr>
          <w:szCs w:val="24"/>
        </w:rPr>
      </w:pPr>
      <w:r w:rsidRPr="002C09A8">
        <w:rPr>
          <w:szCs w:val="24"/>
        </w:rPr>
        <w:t xml:space="preserve">New subsection 70AG(3) states that, if the notice is given on or before the 21st day of a quarter (the </w:t>
      </w:r>
      <w:r w:rsidRPr="002C09A8">
        <w:rPr>
          <w:i/>
          <w:szCs w:val="24"/>
        </w:rPr>
        <w:t>initial quarter</w:t>
      </w:r>
      <w:r w:rsidRPr="002C09A8">
        <w:rPr>
          <w:szCs w:val="24"/>
        </w:rPr>
        <w:t xml:space="preserve">), the approved provider meets the requirements for eligibility for a 2021 basic daily fee supplement on each day between the first day of </w:t>
      </w:r>
      <w:r w:rsidR="00F2661E" w:rsidRPr="002C09A8">
        <w:rPr>
          <w:szCs w:val="24"/>
        </w:rPr>
        <w:t>the initial</w:t>
      </w:r>
      <w:r w:rsidRPr="002C09A8">
        <w:rPr>
          <w:szCs w:val="24"/>
        </w:rPr>
        <w:t xml:space="preserve"> quarter and the 21st day of the following quarter. </w:t>
      </w:r>
      <w:r w:rsidR="00F2661E" w:rsidRPr="002C09A8">
        <w:rPr>
          <w:szCs w:val="24"/>
        </w:rPr>
        <w:t>However</w:t>
      </w:r>
      <w:r w:rsidRPr="002C09A8">
        <w:rPr>
          <w:szCs w:val="24"/>
        </w:rPr>
        <w:t xml:space="preserve">, if the initial quarter begins on 1 July 2022, the </w:t>
      </w:r>
      <w:r w:rsidR="00F2661E" w:rsidRPr="002C09A8">
        <w:rPr>
          <w:szCs w:val="24"/>
        </w:rPr>
        <w:t>approved provider meets the requirements for eligibility for a 2021 basic daily fee supplement on each day between the first day of that quarter and 30 September 2022.</w:t>
      </w:r>
    </w:p>
    <w:p w14:paraId="56E05943" w14:textId="77777777" w:rsidR="00F2661E" w:rsidRPr="002C09A8" w:rsidRDefault="00F2661E" w:rsidP="006013C3">
      <w:pPr>
        <w:jc w:val="both"/>
        <w:rPr>
          <w:szCs w:val="24"/>
        </w:rPr>
      </w:pPr>
    </w:p>
    <w:p w14:paraId="2696FD22" w14:textId="539C24B1" w:rsidR="00544BDC" w:rsidRPr="002C09A8" w:rsidRDefault="00F2661E" w:rsidP="006013C3">
      <w:pPr>
        <w:jc w:val="both"/>
        <w:rPr>
          <w:szCs w:val="24"/>
        </w:rPr>
      </w:pPr>
      <w:r w:rsidRPr="002C09A8">
        <w:rPr>
          <w:szCs w:val="24"/>
        </w:rPr>
        <w:t xml:space="preserve">New subsection 70AG(4) provides that, if the notice is given after the 21st day of a quarter (the </w:t>
      </w:r>
      <w:r w:rsidRPr="002C09A8">
        <w:rPr>
          <w:i/>
          <w:szCs w:val="24"/>
        </w:rPr>
        <w:t>initial quarter</w:t>
      </w:r>
      <w:r w:rsidRPr="002C09A8">
        <w:rPr>
          <w:szCs w:val="24"/>
        </w:rPr>
        <w:t>) and before the end of the initial quarter, the approved provider meets the requirements for eligibility for a 2021 basic daily fee supplement on each day between the day the notice is given and the 21</w:t>
      </w:r>
      <w:r w:rsidRPr="002C09A8">
        <w:rPr>
          <w:szCs w:val="24"/>
          <w:vertAlign w:val="superscript"/>
        </w:rPr>
        <w:t>st</w:t>
      </w:r>
      <w:r w:rsidRPr="002C09A8">
        <w:rPr>
          <w:szCs w:val="24"/>
        </w:rPr>
        <w:t xml:space="preserve"> day of the following quarter. However, if the initial quarter begins on 1 July 2022, the approved provider meets the requirements for eligibility for a 2021 basic daily fee supplement on each day between the day the notice is given and 30 September 2022.</w:t>
      </w:r>
    </w:p>
    <w:p w14:paraId="5D9E88CC" w14:textId="5941A3D4" w:rsidR="00F2661E" w:rsidRPr="002C09A8" w:rsidRDefault="00F2661E" w:rsidP="006013C3">
      <w:pPr>
        <w:jc w:val="both"/>
        <w:rPr>
          <w:szCs w:val="24"/>
        </w:rPr>
      </w:pPr>
    </w:p>
    <w:p w14:paraId="4636E48A" w14:textId="62E66FFB" w:rsidR="00F2661E" w:rsidRPr="002C09A8" w:rsidRDefault="00F2661E" w:rsidP="006013C3">
      <w:pPr>
        <w:jc w:val="both"/>
        <w:rPr>
          <w:szCs w:val="24"/>
        </w:rPr>
      </w:pPr>
      <w:r w:rsidRPr="002C09A8">
        <w:rPr>
          <w:szCs w:val="24"/>
        </w:rPr>
        <w:t>New subsection 70AG(5) provides that subsections 70AG(6) to (9) apply to an approved provider that has given a notice in accordance with subsection 70AG(2) in a quarter.</w:t>
      </w:r>
    </w:p>
    <w:p w14:paraId="3D62D8B6" w14:textId="7173941D" w:rsidR="00F2661E" w:rsidRPr="002C09A8" w:rsidRDefault="00F2661E" w:rsidP="006013C3">
      <w:pPr>
        <w:jc w:val="both"/>
        <w:rPr>
          <w:szCs w:val="24"/>
        </w:rPr>
      </w:pPr>
    </w:p>
    <w:p w14:paraId="7A060EF3" w14:textId="5479933C" w:rsidR="00F2661E" w:rsidRPr="002C09A8" w:rsidRDefault="00F2661E" w:rsidP="006013C3">
      <w:pPr>
        <w:jc w:val="both"/>
        <w:rPr>
          <w:szCs w:val="24"/>
        </w:rPr>
      </w:pPr>
      <w:r w:rsidRPr="002C09A8">
        <w:rPr>
          <w:szCs w:val="24"/>
        </w:rPr>
        <w:t xml:space="preserve">New subsection 70AG(6) states that, subject to subsection 70AG(7), if, on or before the 21st day of a later quarter (the </w:t>
      </w:r>
      <w:r w:rsidRPr="002C09A8">
        <w:rPr>
          <w:i/>
          <w:szCs w:val="24"/>
        </w:rPr>
        <w:t>current quarter</w:t>
      </w:r>
      <w:r w:rsidR="002F771A" w:rsidRPr="002C09A8">
        <w:rPr>
          <w:szCs w:val="24"/>
        </w:rPr>
        <w:t>)</w:t>
      </w:r>
      <w:r w:rsidRPr="002C09A8">
        <w:rPr>
          <w:szCs w:val="24"/>
        </w:rPr>
        <w:t xml:space="preserve"> the approved provider gives the Secretary a report relating to the previous quarter in accordance with subsection </w:t>
      </w:r>
      <w:r w:rsidR="002F771A" w:rsidRPr="002C09A8">
        <w:rPr>
          <w:szCs w:val="24"/>
        </w:rPr>
        <w:t>70AG</w:t>
      </w:r>
      <w:r w:rsidRPr="002C09A8">
        <w:rPr>
          <w:szCs w:val="24"/>
        </w:rPr>
        <w:t>(10),</w:t>
      </w:r>
      <w:r w:rsidR="002F771A" w:rsidRPr="002C09A8">
        <w:rPr>
          <w:szCs w:val="24"/>
        </w:rPr>
        <w:t xml:space="preserve"> then</w:t>
      </w:r>
      <w:r w:rsidRPr="002C09A8">
        <w:rPr>
          <w:szCs w:val="24"/>
        </w:rPr>
        <w:t xml:space="preserve"> the approved provider meets the requirements for eligibility for a 2021 basic daily fee supplement on each day between the 22nd day of the current quarter and the 21st day of the following quarter</w:t>
      </w:r>
      <w:r w:rsidR="002F771A" w:rsidRPr="002C09A8">
        <w:rPr>
          <w:szCs w:val="24"/>
        </w:rPr>
        <w:t>.</w:t>
      </w:r>
    </w:p>
    <w:p w14:paraId="5712405C" w14:textId="4C46DD0A" w:rsidR="002F771A" w:rsidRPr="002C09A8" w:rsidRDefault="002F771A" w:rsidP="00960AE0">
      <w:pPr>
        <w:jc w:val="both"/>
        <w:rPr>
          <w:szCs w:val="24"/>
        </w:rPr>
      </w:pPr>
    </w:p>
    <w:p w14:paraId="559AB966" w14:textId="7ABA21C2" w:rsidR="002F771A" w:rsidRPr="002C09A8" w:rsidRDefault="002F771A" w:rsidP="00960AE0">
      <w:pPr>
        <w:jc w:val="both"/>
        <w:rPr>
          <w:szCs w:val="24"/>
        </w:rPr>
      </w:pPr>
      <w:r w:rsidRPr="002C09A8">
        <w:rPr>
          <w:szCs w:val="24"/>
        </w:rPr>
        <w:t>For example, if the approved provider gives a report relating to the 1 July 2021 quarter on 3 October 2021, then the approved provider meets the requirements for eligibility for a 2021 basic daily fee supplement on each day between 22 October 2021 and 21 January 202</w:t>
      </w:r>
      <w:r w:rsidR="0059363C" w:rsidRPr="002C09A8">
        <w:rPr>
          <w:szCs w:val="24"/>
        </w:rPr>
        <w:t>2</w:t>
      </w:r>
      <w:r w:rsidRPr="002C09A8">
        <w:rPr>
          <w:szCs w:val="24"/>
        </w:rPr>
        <w:t>.</w:t>
      </w:r>
    </w:p>
    <w:p w14:paraId="27FE9A2F" w14:textId="2EC10334" w:rsidR="002F771A" w:rsidRPr="002C09A8" w:rsidRDefault="002F771A" w:rsidP="00960AE0">
      <w:pPr>
        <w:jc w:val="both"/>
        <w:rPr>
          <w:szCs w:val="24"/>
        </w:rPr>
      </w:pPr>
    </w:p>
    <w:p w14:paraId="3DA4B523" w14:textId="4CF0287E" w:rsidR="002F771A" w:rsidRPr="002C09A8" w:rsidRDefault="002F771A" w:rsidP="00960AE0">
      <w:pPr>
        <w:jc w:val="both"/>
        <w:rPr>
          <w:szCs w:val="24"/>
        </w:rPr>
      </w:pPr>
      <w:r w:rsidRPr="002C09A8">
        <w:rPr>
          <w:szCs w:val="24"/>
        </w:rPr>
        <w:t>New subsection 70AG(7) provides that, if, on or before 21 July 2022, the approved provider gives the Secretary a report relating to the quarter beginning on 1 April 2022 in accordance with subsection 70AG(10), the approved provider meets the requirements for eligibility for a 2021 basic daily fee supplement on each day between 22 July 2022 and 30 September 2022.</w:t>
      </w:r>
    </w:p>
    <w:p w14:paraId="25B486E9" w14:textId="4F525828" w:rsidR="002F771A" w:rsidRPr="002C09A8" w:rsidRDefault="002F771A" w:rsidP="00960AE0">
      <w:pPr>
        <w:jc w:val="both"/>
        <w:rPr>
          <w:szCs w:val="24"/>
        </w:rPr>
      </w:pPr>
    </w:p>
    <w:p w14:paraId="250CE14E" w14:textId="5DA3F53C" w:rsidR="002F771A" w:rsidRPr="002C09A8" w:rsidRDefault="002F771A" w:rsidP="00960AE0">
      <w:pPr>
        <w:jc w:val="both"/>
        <w:rPr>
          <w:szCs w:val="24"/>
        </w:rPr>
      </w:pPr>
      <w:r w:rsidRPr="002C09A8">
        <w:rPr>
          <w:szCs w:val="24"/>
        </w:rPr>
        <w:t xml:space="preserve">New subsection 70AG(8) states that, subject to subsection 70AG(9), if, after the 21st day of a later quarter (the </w:t>
      </w:r>
      <w:r w:rsidRPr="002C09A8">
        <w:rPr>
          <w:i/>
          <w:szCs w:val="24"/>
        </w:rPr>
        <w:t>current quarter</w:t>
      </w:r>
      <w:r w:rsidRPr="002C09A8">
        <w:rPr>
          <w:szCs w:val="24"/>
        </w:rPr>
        <w:t xml:space="preserve">) and on or before the 21st day of the immediately following quarter (the </w:t>
      </w:r>
      <w:r w:rsidRPr="002C09A8">
        <w:rPr>
          <w:i/>
          <w:szCs w:val="24"/>
        </w:rPr>
        <w:t>following quarter</w:t>
      </w:r>
      <w:r w:rsidRPr="002C09A8">
        <w:rPr>
          <w:szCs w:val="24"/>
        </w:rPr>
        <w:t xml:space="preserve">), the approved provider gives the Secretary a report relating to the quarter immediately before the current quarter in accordance with subsection 70AG(10), then the approved provider meets the requirements for eligibility for a 2021 basic daily fee </w:t>
      </w:r>
      <w:r w:rsidRPr="002C09A8">
        <w:rPr>
          <w:szCs w:val="24"/>
        </w:rPr>
        <w:lastRenderedPageBreak/>
        <w:t>supplement on each day between the day the report is given and the 21st day of the following quarter.</w:t>
      </w:r>
    </w:p>
    <w:p w14:paraId="7603EB84" w14:textId="0D6345A9" w:rsidR="002F771A" w:rsidRPr="002C09A8" w:rsidRDefault="002F771A" w:rsidP="00960AE0">
      <w:pPr>
        <w:jc w:val="both"/>
        <w:rPr>
          <w:szCs w:val="24"/>
        </w:rPr>
      </w:pPr>
    </w:p>
    <w:p w14:paraId="34741B9E" w14:textId="012D4D3A" w:rsidR="002F771A" w:rsidRPr="002C09A8" w:rsidRDefault="002F771A" w:rsidP="00960AE0">
      <w:pPr>
        <w:jc w:val="both"/>
        <w:rPr>
          <w:szCs w:val="24"/>
        </w:rPr>
      </w:pPr>
      <w:r w:rsidRPr="002C09A8">
        <w:rPr>
          <w:szCs w:val="24"/>
        </w:rPr>
        <w:t>For example, if the approved provider gives a report relating to the 1 July 2021 quarter on 1 November 2021, then the approved provider meets the requirements for eligibility for a 2021 basic daily fee supplement on each day between 1 November 2021 and 21 January 202</w:t>
      </w:r>
      <w:r w:rsidR="0059363C" w:rsidRPr="002C09A8">
        <w:rPr>
          <w:szCs w:val="24"/>
        </w:rPr>
        <w:t>2</w:t>
      </w:r>
      <w:r w:rsidRPr="002C09A8">
        <w:rPr>
          <w:szCs w:val="24"/>
        </w:rPr>
        <w:t>.</w:t>
      </w:r>
    </w:p>
    <w:p w14:paraId="1F0CC8B6" w14:textId="32AB37F5" w:rsidR="002F771A" w:rsidRPr="002C09A8" w:rsidRDefault="002F771A" w:rsidP="00960AE0">
      <w:pPr>
        <w:jc w:val="both"/>
        <w:rPr>
          <w:szCs w:val="24"/>
        </w:rPr>
      </w:pPr>
    </w:p>
    <w:p w14:paraId="6D8E6E9E" w14:textId="182A7FC4" w:rsidR="002F771A" w:rsidRPr="002C09A8" w:rsidRDefault="002F771A" w:rsidP="00960AE0">
      <w:pPr>
        <w:jc w:val="both"/>
        <w:rPr>
          <w:szCs w:val="24"/>
        </w:rPr>
      </w:pPr>
      <w:r w:rsidRPr="002C09A8">
        <w:rPr>
          <w:szCs w:val="24"/>
        </w:rPr>
        <w:t>New subsection 70AG(9) provides that if, after 21 July 2022 and on or before 30 September 2022, the approved provider gives the Secretary a report relating to the quarter beginning on 1 April 2022 in accordance with subsection 70AG(10), the approved provider meets the requirements for eligibility for a 2021 basic daily fee supplement on each day between the day the report is given and 30 September 2022.</w:t>
      </w:r>
    </w:p>
    <w:p w14:paraId="31744856" w14:textId="72EF1D89" w:rsidR="002F771A" w:rsidRPr="002C09A8" w:rsidRDefault="002F771A" w:rsidP="00960AE0">
      <w:pPr>
        <w:jc w:val="both"/>
        <w:rPr>
          <w:szCs w:val="24"/>
        </w:rPr>
      </w:pPr>
    </w:p>
    <w:p w14:paraId="5A4D0D39" w14:textId="4706DE8E" w:rsidR="002F771A" w:rsidRPr="002C09A8" w:rsidRDefault="002F771A" w:rsidP="00960AE0">
      <w:pPr>
        <w:jc w:val="both"/>
        <w:rPr>
          <w:szCs w:val="24"/>
        </w:rPr>
      </w:pPr>
      <w:r w:rsidRPr="002C09A8">
        <w:rPr>
          <w:szCs w:val="24"/>
        </w:rPr>
        <w:t>New subsection 70AG(10) sets out the requirements for the reports to be provided to the Secretary. For the purposes of paragraph 70AG(2)(b) and subsections 70AG(6) to (9), a report relating to a quarter must be in writing, in a form approved by the Secretary, and include the information required by the approved form about the quality and quantity of daily living services, with a focus on food and nutrition, provided in the quarter by each residential care service through which the approved provider provides residential care.</w:t>
      </w:r>
    </w:p>
    <w:p w14:paraId="0979D054" w14:textId="77777777" w:rsidR="00544BDC" w:rsidRPr="002C09A8" w:rsidRDefault="00544BDC" w:rsidP="00960AE0">
      <w:pPr>
        <w:jc w:val="both"/>
        <w:rPr>
          <w:szCs w:val="24"/>
        </w:rPr>
      </w:pPr>
    </w:p>
    <w:p w14:paraId="2139EB3A" w14:textId="4DB5A66F" w:rsidR="00544BDC" w:rsidRPr="002C09A8" w:rsidRDefault="00F2661E" w:rsidP="00960AE0">
      <w:pPr>
        <w:jc w:val="both"/>
        <w:rPr>
          <w:szCs w:val="24"/>
        </w:rPr>
      </w:pPr>
      <w:r w:rsidRPr="002C09A8">
        <w:rPr>
          <w:szCs w:val="24"/>
        </w:rPr>
        <w:t>New subs</w:t>
      </w:r>
      <w:r w:rsidR="00544BDC" w:rsidRPr="002C09A8">
        <w:rPr>
          <w:szCs w:val="24"/>
        </w:rPr>
        <w:t>ection 70AG</w:t>
      </w:r>
      <w:r w:rsidRPr="002C09A8">
        <w:rPr>
          <w:szCs w:val="24"/>
        </w:rPr>
        <w:t>(11) defines the meaning of ‘quarter’ for the purposes of section 70AG to mean</w:t>
      </w:r>
      <w:r w:rsidR="00544BDC" w:rsidRPr="002C09A8">
        <w:rPr>
          <w:szCs w:val="24"/>
        </w:rPr>
        <w:t xml:space="preserve"> </w:t>
      </w:r>
      <w:r w:rsidRPr="002C09A8">
        <w:t>a quarter beginning on 1 July 2021, 1 October 2021, 1 January 2022, 1 April 2022 or 1 </w:t>
      </w:r>
      <w:bookmarkStart w:id="8" w:name="opcCurrentPosition"/>
      <w:bookmarkEnd w:id="8"/>
      <w:r w:rsidRPr="002C09A8">
        <w:t>July 2022</w:t>
      </w:r>
      <w:r w:rsidR="00544BDC" w:rsidRPr="002C09A8">
        <w:rPr>
          <w:szCs w:val="24"/>
        </w:rPr>
        <w:t xml:space="preserve">. </w:t>
      </w:r>
    </w:p>
    <w:bookmarkEnd w:id="7"/>
    <w:p w14:paraId="119BBD06" w14:textId="77777777" w:rsidR="00C5269C" w:rsidRPr="002C09A8" w:rsidRDefault="00C5269C" w:rsidP="00D87EFD">
      <w:pPr>
        <w:widowControl/>
        <w:jc w:val="both"/>
        <w:rPr>
          <w:szCs w:val="24"/>
        </w:rPr>
      </w:pPr>
    </w:p>
    <w:p w14:paraId="65564AB0" w14:textId="61D5F5F6" w:rsidR="008165E1" w:rsidRPr="002C09A8" w:rsidRDefault="008165E1">
      <w:pPr>
        <w:widowControl/>
        <w:spacing w:after="200" w:line="276" w:lineRule="auto"/>
        <w:rPr>
          <w:szCs w:val="24"/>
        </w:rPr>
      </w:pPr>
      <w:r w:rsidRPr="002C09A8">
        <w:rPr>
          <w:szCs w:val="24"/>
        </w:rPr>
        <w:br w:type="page"/>
      </w:r>
    </w:p>
    <w:p w14:paraId="3A7C33FB" w14:textId="77777777" w:rsidR="00D324A9" w:rsidRPr="002C09A8" w:rsidRDefault="0041011A" w:rsidP="00374ADC">
      <w:pPr>
        <w:widowControl/>
        <w:spacing w:after="200"/>
        <w:jc w:val="center"/>
        <w:rPr>
          <w:b/>
          <w:i/>
        </w:rPr>
      </w:pPr>
      <w:r w:rsidRPr="002C09A8">
        <w:rPr>
          <w:b/>
          <w:sz w:val="28"/>
          <w:szCs w:val="28"/>
        </w:rPr>
        <w:lastRenderedPageBreak/>
        <w:t>Statement of Compatibility with Human Rights</w:t>
      </w:r>
    </w:p>
    <w:p w14:paraId="49E2E931" w14:textId="77777777" w:rsidR="00D324A9" w:rsidRPr="002C09A8" w:rsidRDefault="00D324A9" w:rsidP="00A24004">
      <w:pPr>
        <w:pStyle w:val="Title"/>
        <w:rPr>
          <w:b w:val="0"/>
          <w:i/>
        </w:rPr>
      </w:pPr>
      <w:r w:rsidRPr="002C09A8">
        <w:rPr>
          <w:b w:val="0"/>
          <w:i/>
        </w:rPr>
        <w:t>Prepared in accordance with Part 3 of the Humans Rights (Parliamentary Scrutiny) Act 2011</w:t>
      </w:r>
    </w:p>
    <w:p w14:paraId="2118E1CE" w14:textId="77777777" w:rsidR="00D324A9" w:rsidRPr="002C09A8" w:rsidRDefault="00D324A9" w:rsidP="00D324A9">
      <w:pPr>
        <w:pStyle w:val="Title"/>
        <w:rPr>
          <w:i/>
        </w:rPr>
      </w:pPr>
    </w:p>
    <w:p w14:paraId="529B6FFB" w14:textId="3514B581" w:rsidR="00D324A9" w:rsidRPr="002C09A8" w:rsidRDefault="003F2AA5" w:rsidP="00CF6D94">
      <w:pPr>
        <w:pStyle w:val="Title"/>
      </w:pPr>
      <w:r w:rsidRPr="002C09A8">
        <w:rPr>
          <w:i/>
        </w:rPr>
        <w:t>Aged Care Legislation Amendment (Subsidies—Royal Commission Response) Instrument 2021</w:t>
      </w:r>
      <w:r w:rsidR="00D324A9" w:rsidRPr="002C09A8">
        <w:br/>
      </w:r>
    </w:p>
    <w:p w14:paraId="3023C959" w14:textId="45073093" w:rsidR="00D324A9" w:rsidRPr="002C09A8" w:rsidRDefault="00D324A9" w:rsidP="00D87EFD">
      <w:pPr>
        <w:pStyle w:val="Title"/>
        <w:jc w:val="both"/>
        <w:rPr>
          <w:b w:val="0"/>
          <w:szCs w:val="24"/>
        </w:rPr>
      </w:pPr>
      <w:r w:rsidRPr="002C09A8">
        <w:rPr>
          <w:b w:val="0"/>
          <w:szCs w:val="24"/>
        </w:rPr>
        <w:t xml:space="preserve">The </w:t>
      </w:r>
      <w:r w:rsidR="003F2AA5" w:rsidRPr="002C09A8">
        <w:rPr>
          <w:b w:val="0"/>
          <w:i/>
          <w:iCs/>
          <w:szCs w:val="24"/>
        </w:rPr>
        <w:t>Aged Care Legislation Amendment (Subsidies—Royal Commission Response) Instrument 2021</w:t>
      </w:r>
      <w:r w:rsidR="0009238F" w:rsidRPr="002C09A8">
        <w:rPr>
          <w:b w:val="0"/>
          <w:szCs w:val="24"/>
        </w:rPr>
        <w:t xml:space="preserve"> </w:t>
      </w:r>
      <w:r w:rsidRPr="002C09A8">
        <w:rPr>
          <w:b w:val="0"/>
          <w:szCs w:val="24"/>
        </w:rPr>
        <w:t>is compatible with the human rights and freedoms recognised or declared in the internationa</w:t>
      </w:r>
      <w:r w:rsidR="00DB449F" w:rsidRPr="002C09A8">
        <w:rPr>
          <w:b w:val="0"/>
          <w:szCs w:val="24"/>
        </w:rPr>
        <w:t>l instruments listed in section </w:t>
      </w:r>
      <w:r w:rsidRPr="002C09A8">
        <w:rPr>
          <w:b w:val="0"/>
          <w:szCs w:val="24"/>
        </w:rPr>
        <w:t xml:space="preserve">3 of the </w:t>
      </w:r>
      <w:r w:rsidRPr="002C09A8">
        <w:rPr>
          <w:b w:val="0"/>
          <w:i/>
          <w:szCs w:val="24"/>
        </w:rPr>
        <w:t>Human Rights (Parliamentary Scrutiny Act) Act 2011</w:t>
      </w:r>
      <w:r w:rsidRPr="002C09A8">
        <w:rPr>
          <w:b w:val="0"/>
          <w:szCs w:val="24"/>
        </w:rPr>
        <w:t>.</w:t>
      </w:r>
    </w:p>
    <w:p w14:paraId="67F03B03" w14:textId="77777777" w:rsidR="00D324A9" w:rsidRPr="002C09A8" w:rsidRDefault="00D324A9" w:rsidP="00D87EFD">
      <w:pPr>
        <w:pStyle w:val="Title"/>
        <w:jc w:val="both"/>
        <w:rPr>
          <w:b w:val="0"/>
          <w:szCs w:val="24"/>
        </w:rPr>
      </w:pPr>
    </w:p>
    <w:p w14:paraId="0614E093" w14:textId="77777777" w:rsidR="00D324A9" w:rsidRPr="002C09A8" w:rsidRDefault="00D324A9" w:rsidP="00D87EFD">
      <w:pPr>
        <w:pStyle w:val="Title"/>
        <w:jc w:val="both"/>
        <w:rPr>
          <w:szCs w:val="24"/>
        </w:rPr>
      </w:pPr>
      <w:r w:rsidRPr="002C09A8">
        <w:rPr>
          <w:szCs w:val="24"/>
        </w:rPr>
        <w:t>Overview of Legislative Instrument</w:t>
      </w:r>
    </w:p>
    <w:p w14:paraId="07D670E7" w14:textId="194F41D5" w:rsidR="006D0B76" w:rsidRPr="002C09A8" w:rsidRDefault="002B27F8" w:rsidP="00D87EFD">
      <w:pPr>
        <w:pStyle w:val="Title"/>
        <w:jc w:val="both"/>
        <w:rPr>
          <w:b w:val="0"/>
          <w:szCs w:val="24"/>
        </w:rPr>
      </w:pPr>
      <w:r w:rsidRPr="002C09A8">
        <w:rPr>
          <w:b w:val="0"/>
          <w:szCs w:val="24"/>
        </w:rPr>
        <w:t xml:space="preserve">The </w:t>
      </w:r>
      <w:r w:rsidR="003F2AA5" w:rsidRPr="002C09A8">
        <w:rPr>
          <w:b w:val="0"/>
          <w:i/>
          <w:iCs/>
          <w:szCs w:val="24"/>
        </w:rPr>
        <w:t>Aged Care Legislation Amendment (Subsidies—Royal Commission Response) Instrument 2021</w:t>
      </w:r>
      <w:r w:rsidRPr="002C09A8">
        <w:rPr>
          <w:b w:val="0"/>
          <w:szCs w:val="24"/>
        </w:rPr>
        <w:t xml:space="preserve"> (Amending Instrument) amends the </w:t>
      </w:r>
      <w:r w:rsidRPr="002C09A8">
        <w:rPr>
          <w:b w:val="0"/>
          <w:i/>
          <w:szCs w:val="24"/>
        </w:rPr>
        <w:t>Aged Care (Subsidy, Fees and Payments) Determination 2014</w:t>
      </w:r>
      <w:r w:rsidRPr="002C09A8">
        <w:rPr>
          <w:b w:val="0"/>
          <w:szCs w:val="24"/>
        </w:rPr>
        <w:t xml:space="preserve">; the </w:t>
      </w:r>
      <w:r w:rsidRPr="002C09A8">
        <w:rPr>
          <w:b w:val="0"/>
          <w:i/>
          <w:szCs w:val="24"/>
        </w:rPr>
        <w:t>Aged Care (Transitional Provisions) Principles 2014</w:t>
      </w:r>
      <w:r w:rsidRPr="002C09A8">
        <w:rPr>
          <w:b w:val="0"/>
          <w:szCs w:val="24"/>
        </w:rPr>
        <w:t xml:space="preserve">; the </w:t>
      </w:r>
      <w:r w:rsidRPr="002C09A8">
        <w:rPr>
          <w:b w:val="0"/>
          <w:i/>
          <w:szCs w:val="24"/>
        </w:rPr>
        <w:t>Aged Care (Transitional Provisions) (Subsidy and Other Measures) Determination 2014</w:t>
      </w:r>
      <w:r w:rsidRPr="002C09A8">
        <w:rPr>
          <w:b w:val="0"/>
          <w:szCs w:val="24"/>
        </w:rPr>
        <w:t xml:space="preserve">; </w:t>
      </w:r>
      <w:r w:rsidR="003F2AA5" w:rsidRPr="002C09A8">
        <w:rPr>
          <w:b w:val="0"/>
          <w:szCs w:val="24"/>
        </w:rPr>
        <w:t xml:space="preserve">the </w:t>
      </w:r>
      <w:r w:rsidR="00414701" w:rsidRPr="002C09A8">
        <w:rPr>
          <w:b w:val="0"/>
          <w:i/>
          <w:iCs/>
          <w:szCs w:val="24"/>
        </w:rPr>
        <w:t>Information Principles 2014</w:t>
      </w:r>
      <w:r w:rsidR="00414701" w:rsidRPr="002C09A8">
        <w:rPr>
          <w:b w:val="0"/>
          <w:szCs w:val="24"/>
        </w:rPr>
        <w:t xml:space="preserve">; </w:t>
      </w:r>
      <w:r w:rsidRPr="002C09A8">
        <w:rPr>
          <w:b w:val="0"/>
          <w:szCs w:val="24"/>
        </w:rPr>
        <w:t xml:space="preserve">and the </w:t>
      </w:r>
      <w:r w:rsidRPr="002C09A8">
        <w:rPr>
          <w:b w:val="0"/>
          <w:i/>
          <w:szCs w:val="24"/>
        </w:rPr>
        <w:t>Subsidy</w:t>
      </w:r>
      <w:r w:rsidR="00454EDF" w:rsidRPr="002C09A8">
        <w:rPr>
          <w:b w:val="0"/>
          <w:i/>
          <w:szCs w:val="24"/>
        </w:rPr>
        <w:t> </w:t>
      </w:r>
      <w:r w:rsidRPr="002C09A8">
        <w:rPr>
          <w:b w:val="0"/>
          <w:i/>
          <w:szCs w:val="24"/>
        </w:rPr>
        <w:t>Principles 2014</w:t>
      </w:r>
      <w:r w:rsidRPr="002C09A8">
        <w:rPr>
          <w:b w:val="0"/>
          <w:szCs w:val="24"/>
        </w:rPr>
        <w:t>.</w:t>
      </w:r>
      <w:r w:rsidR="00D61527" w:rsidRPr="002C09A8">
        <w:rPr>
          <w:b w:val="0"/>
          <w:szCs w:val="24"/>
        </w:rPr>
        <w:t xml:space="preserve"> </w:t>
      </w:r>
    </w:p>
    <w:p w14:paraId="5FAF32F9" w14:textId="77777777" w:rsidR="006D0B76" w:rsidRPr="002C09A8" w:rsidRDefault="006D0B76" w:rsidP="00D87EFD">
      <w:pPr>
        <w:pStyle w:val="Title"/>
        <w:jc w:val="both"/>
        <w:rPr>
          <w:b w:val="0"/>
          <w:szCs w:val="24"/>
        </w:rPr>
      </w:pPr>
    </w:p>
    <w:p w14:paraId="5DC6EE23" w14:textId="3DA66966" w:rsidR="00414701" w:rsidRPr="002C09A8" w:rsidRDefault="00D27D59" w:rsidP="00414701">
      <w:pPr>
        <w:pStyle w:val="Title"/>
        <w:jc w:val="both"/>
        <w:rPr>
          <w:b w:val="0"/>
          <w:szCs w:val="24"/>
        </w:rPr>
      </w:pPr>
      <w:bookmarkStart w:id="9" w:name="_Hlk75504676"/>
      <w:r w:rsidRPr="002C09A8">
        <w:rPr>
          <w:b w:val="0"/>
          <w:szCs w:val="24"/>
        </w:rPr>
        <w:t xml:space="preserve">The purpose of Schedule 1 </w:t>
      </w:r>
      <w:r w:rsidR="002B27F8" w:rsidRPr="002C09A8">
        <w:rPr>
          <w:b w:val="0"/>
          <w:szCs w:val="24"/>
        </w:rPr>
        <w:t>of the Amending Instrument is to</w:t>
      </w:r>
      <w:r w:rsidR="000934DC" w:rsidRPr="002C09A8">
        <w:rPr>
          <w:b w:val="0"/>
          <w:szCs w:val="24"/>
        </w:rPr>
        <w:t xml:space="preserve"> </w:t>
      </w:r>
      <w:r w:rsidR="00414701" w:rsidRPr="002C09A8">
        <w:rPr>
          <w:b w:val="0"/>
          <w:szCs w:val="24"/>
        </w:rPr>
        <w:t>make a new 2021 basic daily fee supplement available from 1 July 2021 to approved providers of residential care and flexible care who meet eligibility requirements that include reporting on a quarterly basis on the quality and quantity of daily living services with a focus on food and nutrition</w:t>
      </w:r>
      <w:r w:rsidR="00960AE0" w:rsidRPr="002C09A8">
        <w:rPr>
          <w:b w:val="0"/>
          <w:szCs w:val="24"/>
        </w:rPr>
        <w:t>.</w:t>
      </w:r>
      <w:r w:rsidR="00414701" w:rsidRPr="002C09A8">
        <w:rPr>
          <w:b w:val="0"/>
          <w:szCs w:val="24"/>
        </w:rPr>
        <w:t>.</w:t>
      </w:r>
    </w:p>
    <w:bookmarkEnd w:id="9"/>
    <w:p w14:paraId="339172AA" w14:textId="77777777" w:rsidR="00414701" w:rsidRPr="002C09A8" w:rsidRDefault="00414701" w:rsidP="00D87EFD">
      <w:pPr>
        <w:pStyle w:val="Title"/>
        <w:jc w:val="both"/>
        <w:rPr>
          <w:b w:val="0"/>
          <w:szCs w:val="24"/>
        </w:rPr>
      </w:pPr>
    </w:p>
    <w:p w14:paraId="6F57700A" w14:textId="5B5783EC" w:rsidR="00D27D59" w:rsidRPr="002C09A8" w:rsidRDefault="00414701" w:rsidP="00D87EFD">
      <w:pPr>
        <w:pStyle w:val="Title"/>
        <w:jc w:val="both"/>
        <w:rPr>
          <w:b w:val="0"/>
          <w:szCs w:val="24"/>
        </w:rPr>
      </w:pPr>
      <w:r w:rsidRPr="002C09A8">
        <w:rPr>
          <w:b w:val="0"/>
          <w:szCs w:val="24"/>
        </w:rPr>
        <w:t>Eligible a</w:t>
      </w:r>
      <w:r w:rsidR="006D0B76" w:rsidRPr="002C09A8">
        <w:rPr>
          <w:b w:val="0"/>
          <w:szCs w:val="24"/>
        </w:rPr>
        <w:t xml:space="preserve">pproved providers </w:t>
      </w:r>
      <w:r w:rsidR="00554156" w:rsidRPr="002C09A8">
        <w:rPr>
          <w:b w:val="0"/>
          <w:szCs w:val="24"/>
        </w:rPr>
        <w:t>will</w:t>
      </w:r>
      <w:r w:rsidR="006D0B76" w:rsidRPr="002C09A8">
        <w:rPr>
          <w:b w:val="0"/>
          <w:szCs w:val="24"/>
        </w:rPr>
        <w:t xml:space="preserve"> </w:t>
      </w:r>
      <w:r w:rsidRPr="002C09A8">
        <w:rPr>
          <w:b w:val="0"/>
          <w:szCs w:val="24"/>
        </w:rPr>
        <w:t xml:space="preserve">commence to </w:t>
      </w:r>
      <w:r w:rsidR="006D0B76" w:rsidRPr="002C09A8">
        <w:rPr>
          <w:b w:val="0"/>
          <w:szCs w:val="24"/>
        </w:rPr>
        <w:t xml:space="preserve">receive the </w:t>
      </w:r>
      <w:r w:rsidRPr="002C09A8">
        <w:rPr>
          <w:b w:val="0"/>
          <w:szCs w:val="24"/>
        </w:rPr>
        <w:t xml:space="preserve">2021 basic daily fee supplement </w:t>
      </w:r>
      <w:r w:rsidR="006D0B76" w:rsidRPr="002C09A8">
        <w:rPr>
          <w:b w:val="0"/>
          <w:szCs w:val="24"/>
        </w:rPr>
        <w:t xml:space="preserve">after they lodge their claims </w:t>
      </w:r>
      <w:r w:rsidR="00554156" w:rsidRPr="002C09A8">
        <w:rPr>
          <w:b w:val="0"/>
          <w:szCs w:val="24"/>
        </w:rPr>
        <w:t xml:space="preserve">for subsidy </w:t>
      </w:r>
      <w:r w:rsidR="006D0B76" w:rsidRPr="002C09A8">
        <w:rPr>
          <w:b w:val="0"/>
          <w:szCs w:val="24"/>
        </w:rPr>
        <w:t xml:space="preserve">in </w:t>
      </w:r>
      <w:r w:rsidR="002266F0" w:rsidRPr="002C09A8">
        <w:rPr>
          <w:b w:val="0"/>
          <w:szCs w:val="24"/>
        </w:rPr>
        <w:t>A</w:t>
      </w:r>
      <w:r w:rsidRPr="002C09A8">
        <w:rPr>
          <w:b w:val="0"/>
          <w:szCs w:val="24"/>
        </w:rPr>
        <w:t>ugust</w:t>
      </w:r>
      <w:r w:rsidR="00322181" w:rsidRPr="002C09A8">
        <w:rPr>
          <w:b w:val="0"/>
          <w:szCs w:val="24"/>
        </w:rPr>
        <w:t xml:space="preserve"> </w:t>
      </w:r>
      <w:r w:rsidR="006D0B76" w:rsidRPr="002C09A8">
        <w:rPr>
          <w:b w:val="0"/>
          <w:szCs w:val="24"/>
        </w:rPr>
        <w:t>202</w:t>
      </w:r>
      <w:r w:rsidR="002266F0" w:rsidRPr="002C09A8">
        <w:rPr>
          <w:b w:val="0"/>
          <w:szCs w:val="24"/>
        </w:rPr>
        <w:t>1</w:t>
      </w:r>
      <w:r w:rsidR="002B27F8" w:rsidRPr="002C09A8">
        <w:rPr>
          <w:b w:val="0"/>
          <w:szCs w:val="24"/>
        </w:rPr>
        <w:t>.</w:t>
      </w:r>
      <w:r w:rsidR="004C4CA8" w:rsidRPr="002C09A8">
        <w:rPr>
          <w:b w:val="0"/>
          <w:szCs w:val="24"/>
        </w:rPr>
        <w:t xml:space="preserve">  </w:t>
      </w:r>
    </w:p>
    <w:p w14:paraId="07D7C276" w14:textId="77777777" w:rsidR="00D27D59" w:rsidRPr="002C09A8" w:rsidRDefault="00D27D59" w:rsidP="00D87EFD">
      <w:pPr>
        <w:pStyle w:val="Title"/>
        <w:jc w:val="both"/>
        <w:rPr>
          <w:b w:val="0"/>
          <w:szCs w:val="24"/>
        </w:rPr>
      </w:pPr>
    </w:p>
    <w:p w14:paraId="01560A68" w14:textId="77777777" w:rsidR="00D324A9" w:rsidRPr="002C09A8" w:rsidRDefault="00D324A9" w:rsidP="00D87EFD">
      <w:pPr>
        <w:pStyle w:val="Title"/>
        <w:jc w:val="both"/>
        <w:rPr>
          <w:szCs w:val="24"/>
        </w:rPr>
      </w:pPr>
      <w:r w:rsidRPr="002C09A8">
        <w:rPr>
          <w:szCs w:val="24"/>
        </w:rPr>
        <w:t>Human Rights Implications</w:t>
      </w:r>
    </w:p>
    <w:p w14:paraId="07C81E23" w14:textId="0548EB18" w:rsidR="000C47A7" w:rsidRPr="002C09A8" w:rsidRDefault="000C47A7" w:rsidP="008753DB">
      <w:pPr>
        <w:pStyle w:val="Title"/>
        <w:jc w:val="both"/>
        <w:rPr>
          <w:snapToGrid/>
          <w:szCs w:val="24"/>
          <w:lang w:val="en-GB" w:eastAsia="en-AU"/>
        </w:rPr>
      </w:pPr>
      <w:r w:rsidRPr="002C09A8">
        <w:rPr>
          <w:b w:val="0"/>
          <w:snapToGrid/>
          <w:szCs w:val="24"/>
          <w:lang w:val="en-GB" w:eastAsia="en-AU"/>
        </w:rPr>
        <w:t>The Amending Instrument engages the following human rights as contained in article 11(1) and article 12(1) of the </w:t>
      </w:r>
      <w:r w:rsidRPr="002C09A8">
        <w:rPr>
          <w:b w:val="0"/>
          <w:i/>
          <w:iCs/>
          <w:snapToGrid/>
          <w:szCs w:val="24"/>
          <w:lang w:val="en-GB" w:eastAsia="en-AU"/>
        </w:rPr>
        <w:t>International Convention on Economic, Social and Cultural Rights </w:t>
      </w:r>
      <w:r w:rsidRPr="002C09A8">
        <w:rPr>
          <w:b w:val="0"/>
          <w:snapToGrid/>
          <w:szCs w:val="24"/>
          <w:lang w:val="en-GB" w:eastAsia="en-AU"/>
        </w:rPr>
        <w:t>and articles 25 and 28 of the </w:t>
      </w:r>
      <w:r w:rsidRPr="002C09A8">
        <w:rPr>
          <w:b w:val="0"/>
          <w:i/>
          <w:iCs/>
          <w:snapToGrid/>
          <w:szCs w:val="24"/>
          <w:lang w:val="en-GB" w:eastAsia="en-AU"/>
        </w:rPr>
        <w:t>Convention of the Rights of Persons with Disabilities</w:t>
      </w:r>
      <w:r w:rsidRPr="002C09A8">
        <w:rPr>
          <w:b w:val="0"/>
          <w:snapToGrid/>
          <w:szCs w:val="24"/>
          <w:lang w:val="en-GB" w:eastAsia="en-AU"/>
        </w:rPr>
        <w:t>:</w:t>
      </w:r>
    </w:p>
    <w:p w14:paraId="2338DAAA" w14:textId="77777777" w:rsidR="000C47A7" w:rsidRPr="002C09A8" w:rsidRDefault="000C47A7" w:rsidP="000C47A7">
      <w:pPr>
        <w:widowControl/>
        <w:shd w:val="clear" w:color="auto" w:fill="FFFFFF"/>
        <w:spacing w:line="259" w:lineRule="auto"/>
        <w:jc w:val="both"/>
        <w:rPr>
          <w:snapToGrid/>
          <w:szCs w:val="24"/>
          <w:lang w:eastAsia="en-AU"/>
        </w:rPr>
      </w:pPr>
    </w:p>
    <w:p w14:paraId="57297D34" w14:textId="77777777" w:rsidR="000C47A7" w:rsidRPr="002C09A8" w:rsidRDefault="000C47A7" w:rsidP="000C47A7">
      <w:pPr>
        <w:widowControl/>
        <w:numPr>
          <w:ilvl w:val="0"/>
          <w:numId w:val="21"/>
        </w:numPr>
        <w:shd w:val="clear" w:color="auto" w:fill="FFFFFF"/>
        <w:spacing w:after="200" w:afterAutospacing="1" w:line="259" w:lineRule="auto"/>
        <w:jc w:val="both"/>
        <w:rPr>
          <w:snapToGrid/>
          <w:szCs w:val="24"/>
          <w:lang w:eastAsia="en-AU"/>
        </w:rPr>
      </w:pPr>
      <w:r w:rsidRPr="002C09A8">
        <w:rPr>
          <w:snapToGrid/>
          <w:szCs w:val="24"/>
          <w:lang w:val="en-GB" w:eastAsia="en-AU"/>
        </w:rPr>
        <w:t>the right to an adequate standard of living, </w:t>
      </w:r>
      <w:r w:rsidRPr="002C09A8">
        <w:rPr>
          <w:snapToGrid/>
          <w:szCs w:val="24"/>
          <w:lang w:eastAsia="en-AU"/>
        </w:rPr>
        <w:t>including with respect to food, clothing and housing, and to the continuous improvement of living conditions; and</w:t>
      </w:r>
    </w:p>
    <w:p w14:paraId="6DB51EBC" w14:textId="77777777" w:rsidR="000C47A7" w:rsidRPr="002C09A8" w:rsidRDefault="000C47A7" w:rsidP="008753DB">
      <w:pPr>
        <w:widowControl/>
        <w:numPr>
          <w:ilvl w:val="0"/>
          <w:numId w:val="21"/>
        </w:numPr>
        <w:shd w:val="clear" w:color="auto" w:fill="FFFFFF"/>
        <w:spacing w:line="259" w:lineRule="auto"/>
        <w:ind w:left="714" w:hanging="357"/>
        <w:jc w:val="both"/>
        <w:rPr>
          <w:snapToGrid/>
          <w:szCs w:val="24"/>
          <w:lang w:eastAsia="en-AU"/>
        </w:rPr>
      </w:pPr>
      <w:r w:rsidRPr="002C09A8">
        <w:rPr>
          <w:snapToGrid/>
          <w:szCs w:val="24"/>
          <w:lang w:val="en-GB" w:eastAsia="en-AU"/>
        </w:rPr>
        <w:t>the right to the enjoyment of the highest attainable standard of physical and mental health.</w:t>
      </w:r>
    </w:p>
    <w:p w14:paraId="2DAD6577" w14:textId="77777777" w:rsidR="00D324A9" w:rsidRPr="002C09A8" w:rsidRDefault="00D324A9" w:rsidP="00D87EFD">
      <w:pPr>
        <w:pStyle w:val="Title"/>
        <w:jc w:val="both"/>
        <w:rPr>
          <w:b w:val="0"/>
          <w:szCs w:val="24"/>
        </w:rPr>
      </w:pPr>
    </w:p>
    <w:p w14:paraId="74A6456C" w14:textId="77777777" w:rsidR="006364E4" w:rsidRPr="002C09A8" w:rsidRDefault="00554156" w:rsidP="00414701">
      <w:pPr>
        <w:jc w:val="both"/>
        <w:rPr>
          <w:szCs w:val="24"/>
        </w:rPr>
      </w:pPr>
      <w:r w:rsidRPr="002C09A8">
        <w:rPr>
          <w:szCs w:val="24"/>
        </w:rPr>
        <w:t xml:space="preserve">Residential aged care is a key component of the Australian aged care system. The </w:t>
      </w:r>
      <w:r w:rsidR="00806D0A" w:rsidRPr="002C09A8">
        <w:rPr>
          <w:szCs w:val="24"/>
        </w:rPr>
        <w:t xml:space="preserve">Final Report of the </w:t>
      </w:r>
      <w:r w:rsidRPr="002C09A8">
        <w:rPr>
          <w:szCs w:val="24"/>
        </w:rPr>
        <w:t>Royal</w:t>
      </w:r>
      <w:r w:rsidR="00454EDF" w:rsidRPr="002C09A8">
        <w:rPr>
          <w:szCs w:val="24"/>
        </w:rPr>
        <w:t> </w:t>
      </w:r>
      <w:r w:rsidRPr="002C09A8">
        <w:rPr>
          <w:szCs w:val="24"/>
        </w:rPr>
        <w:t xml:space="preserve">Commission into Aged Care Quality and Safety </w:t>
      </w:r>
      <w:r w:rsidR="00454EDF" w:rsidRPr="002C09A8">
        <w:rPr>
          <w:szCs w:val="24"/>
        </w:rPr>
        <w:t xml:space="preserve">made recommendations </w:t>
      </w:r>
      <w:r w:rsidR="00806D0A" w:rsidRPr="002C09A8">
        <w:rPr>
          <w:szCs w:val="24"/>
        </w:rPr>
        <w:t>including improving the amount of funding of residential aged care</w:t>
      </w:r>
      <w:r w:rsidR="00D8668F" w:rsidRPr="002C09A8">
        <w:rPr>
          <w:szCs w:val="24"/>
        </w:rPr>
        <w:t xml:space="preserve">. </w:t>
      </w:r>
      <w:r w:rsidR="00D8668F" w:rsidRPr="002C09A8">
        <w:rPr>
          <w:i/>
          <w:iCs/>
          <w:szCs w:val="24"/>
        </w:rPr>
        <w:t>R</w:t>
      </w:r>
      <w:r w:rsidR="00414701" w:rsidRPr="002C09A8">
        <w:rPr>
          <w:i/>
          <w:iCs/>
          <w:szCs w:val="24"/>
        </w:rPr>
        <w:t>ecommendation 112</w:t>
      </w:r>
      <w:r w:rsidR="00414701" w:rsidRPr="002C09A8">
        <w:rPr>
          <w:szCs w:val="24"/>
        </w:rPr>
        <w:t xml:space="preserve"> </w:t>
      </w:r>
      <w:r w:rsidR="00D8668F" w:rsidRPr="002C09A8">
        <w:rPr>
          <w:szCs w:val="24"/>
        </w:rPr>
        <w:t xml:space="preserve">of the Final Report </w:t>
      </w:r>
      <w:r w:rsidR="00414701" w:rsidRPr="002C09A8">
        <w:rPr>
          <w:szCs w:val="24"/>
        </w:rPr>
        <w:t xml:space="preserve">was to implement a basic daily fee supplement of $10.00 per </w:t>
      </w:r>
      <w:r w:rsidR="00D8668F" w:rsidRPr="002C09A8">
        <w:rPr>
          <w:szCs w:val="24"/>
        </w:rPr>
        <w:t>care recipient</w:t>
      </w:r>
      <w:r w:rsidR="00414701" w:rsidRPr="002C09A8">
        <w:rPr>
          <w:szCs w:val="24"/>
        </w:rPr>
        <w:t xml:space="preserve"> per day. </w:t>
      </w:r>
    </w:p>
    <w:p w14:paraId="1BB8FFD0" w14:textId="77777777" w:rsidR="006364E4" w:rsidRPr="002C09A8" w:rsidRDefault="006364E4" w:rsidP="00414701">
      <w:pPr>
        <w:jc w:val="both"/>
        <w:rPr>
          <w:szCs w:val="24"/>
        </w:rPr>
      </w:pPr>
    </w:p>
    <w:p w14:paraId="5DBCB2C7" w14:textId="29C23D5E" w:rsidR="00414701" w:rsidRPr="002C09A8" w:rsidRDefault="00414701" w:rsidP="00414701">
      <w:pPr>
        <w:jc w:val="both"/>
        <w:rPr>
          <w:szCs w:val="24"/>
        </w:rPr>
      </w:pPr>
      <w:r w:rsidRPr="002C09A8">
        <w:rPr>
          <w:szCs w:val="24"/>
        </w:rPr>
        <w:t xml:space="preserve">The Government accepted </w:t>
      </w:r>
      <w:r w:rsidRPr="002C09A8">
        <w:rPr>
          <w:i/>
          <w:iCs/>
          <w:szCs w:val="24"/>
        </w:rPr>
        <w:t>Recommendation 112</w:t>
      </w:r>
      <w:r w:rsidRPr="002C09A8">
        <w:rPr>
          <w:szCs w:val="24"/>
        </w:rPr>
        <w:t xml:space="preserve"> of the Royal Commission’s Final Report and the Amending Instrument gives effect to the implementation of that new su</w:t>
      </w:r>
      <w:r w:rsidR="006364E4" w:rsidRPr="002C09A8">
        <w:rPr>
          <w:szCs w:val="24"/>
        </w:rPr>
        <w:t>pplement</w:t>
      </w:r>
      <w:r w:rsidRPr="002C09A8">
        <w:rPr>
          <w:szCs w:val="24"/>
        </w:rPr>
        <w:t xml:space="preserve">. </w:t>
      </w:r>
    </w:p>
    <w:p w14:paraId="2B235875" w14:textId="77777777" w:rsidR="00414701" w:rsidRPr="002C09A8" w:rsidRDefault="00414701" w:rsidP="00414701">
      <w:pPr>
        <w:jc w:val="both"/>
        <w:rPr>
          <w:szCs w:val="24"/>
        </w:rPr>
      </w:pPr>
    </w:p>
    <w:p w14:paraId="67CACAC1" w14:textId="19FBDE85" w:rsidR="00D27D59" w:rsidRPr="002C09A8" w:rsidRDefault="00414701" w:rsidP="006364E4">
      <w:pPr>
        <w:jc w:val="both"/>
        <w:rPr>
          <w:szCs w:val="24"/>
        </w:rPr>
      </w:pPr>
      <w:r w:rsidRPr="002C09A8">
        <w:rPr>
          <w:szCs w:val="24"/>
        </w:rPr>
        <w:t>The 2021 basic daily fee supplement is part of a package of measures that will support residential care by investing $3.2 billion over 5 years from 2020-21.</w:t>
      </w:r>
      <w:r w:rsidR="00D27D59" w:rsidRPr="002C09A8">
        <w:rPr>
          <w:szCs w:val="24"/>
        </w:rPr>
        <w:t xml:space="preserve"> </w:t>
      </w:r>
    </w:p>
    <w:p w14:paraId="7306AD67" w14:textId="77777777" w:rsidR="00D27D59" w:rsidRPr="002C09A8" w:rsidRDefault="00D27D59" w:rsidP="00D87EFD">
      <w:pPr>
        <w:jc w:val="both"/>
        <w:rPr>
          <w:szCs w:val="24"/>
        </w:rPr>
      </w:pPr>
    </w:p>
    <w:p w14:paraId="211D914A" w14:textId="3C7B96D8" w:rsidR="00036F58" w:rsidRPr="002C09A8" w:rsidRDefault="00EC39FF" w:rsidP="00D87EFD">
      <w:pPr>
        <w:jc w:val="both"/>
        <w:rPr>
          <w:szCs w:val="24"/>
        </w:rPr>
      </w:pPr>
      <w:r w:rsidRPr="002C09A8">
        <w:t>The Amending Instrument</w:t>
      </w:r>
      <w:r w:rsidR="00A24004" w:rsidRPr="002C09A8">
        <w:t xml:space="preserve"> increases the amount of funding payable to approved providers for the provision of care and services to people with a condition of frailty or disability who require </w:t>
      </w:r>
      <w:r w:rsidR="00A24004" w:rsidRPr="002C09A8">
        <w:lastRenderedPageBreak/>
        <w:t>assistance to achieve and maintain the highest attainable standard of physical and mental health.</w:t>
      </w:r>
      <w:r w:rsidR="00A24004" w:rsidRPr="002C09A8">
        <w:rPr>
          <w:szCs w:val="24"/>
        </w:rPr>
        <w:t xml:space="preserve"> </w:t>
      </w:r>
      <w:r w:rsidR="006119C5" w:rsidRPr="002C09A8">
        <w:rPr>
          <w:szCs w:val="24"/>
        </w:rPr>
        <w:t>T</w:t>
      </w:r>
      <w:r w:rsidR="00A24004" w:rsidRPr="002C09A8">
        <w:rPr>
          <w:szCs w:val="24"/>
        </w:rPr>
        <w:t>h</w:t>
      </w:r>
      <w:r w:rsidR="006119C5" w:rsidRPr="002C09A8">
        <w:rPr>
          <w:szCs w:val="24"/>
        </w:rPr>
        <w:t>e</w:t>
      </w:r>
      <w:r w:rsidR="00A24004" w:rsidRPr="002C09A8">
        <w:rPr>
          <w:szCs w:val="24"/>
        </w:rPr>
        <w:t xml:space="preserve"> additional funding will assist approved providers to provide care to their care recipients in accordance with an adequate standard of living and the right to the enjoyment of the highest attainable standard of physical and mental health.</w:t>
      </w:r>
    </w:p>
    <w:p w14:paraId="7D4B20D0" w14:textId="24605F73" w:rsidR="001505EF" w:rsidRPr="002C09A8" w:rsidRDefault="001505EF" w:rsidP="00D87EFD">
      <w:pPr>
        <w:pStyle w:val="Title"/>
        <w:jc w:val="both"/>
        <w:rPr>
          <w:b w:val="0"/>
          <w:szCs w:val="24"/>
        </w:rPr>
      </w:pPr>
    </w:p>
    <w:p w14:paraId="203A9493" w14:textId="3359AB4A" w:rsidR="001505EF" w:rsidRPr="002C09A8" w:rsidRDefault="001505EF" w:rsidP="00D87EFD">
      <w:pPr>
        <w:pStyle w:val="Title"/>
        <w:jc w:val="both"/>
        <w:rPr>
          <w:b w:val="0"/>
          <w:szCs w:val="24"/>
        </w:rPr>
      </w:pPr>
      <w:r w:rsidRPr="002C09A8">
        <w:rPr>
          <w:b w:val="0"/>
          <w:szCs w:val="24"/>
        </w:rPr>
        <w:t xml:space="preserve">The </w:t>
      </w:r>
      <w:r w:rsidR="008F305B" w:rsidRPr="002C09A8">
        <w:rPr>
          <w:b w:val="0"/>
          <w:szCs w:val="24"/>
        </w:rPr>
        <w:t xml:space="preserve">additional aged care funding </w:t>
      </w:r>
      <w:r w:rsidR="00B21FB5" w:rsidRPr="002C09A8">
        <w:rPr>
          <w:b w:val="0"/>
          <w:szCs w:val="24"/>
        </w:rPr>
        <w:t xml:space="preserve">provided by </w:t>
      </w:r>
      <w:r w:rsidRPr="002C09A8">
        <w:rPr>
          <w:b w:val="0"/>
          <w:szCs w:val="24"/>
        </w:rPr>
        <w:t xml:space="preserve">this legislative instrument </w:t>
      </w:r>
      <w:r w:rsidR="00B21FB5" w:rsidRPr="002C09A8">
        <w:rPr>
          <w:b w:val="0"/>
          <w:szCs w:val="24"/>
        </w:rPr>
        <w:t>is part of the Australian Government’s response to the Final Report of the Royal Commission into Aged Care Quality and Safety</w:t>
      </w:r>
      <w:r w:rsidR="006364E4" w:rsidRPr="002C09A8">
        <w:rPr>
          <w:b w:val="0"/>
          <w:szCs w:val="24"/>
        </w:rPr>
        <w:t xml:space="preserve">. It </w:t>
      </w:r>
      <w:r w:rsidR="00B21FB5" w:rsidRPr="002C09A8">
        <w:rPr>
          <w:b w:val="0"/>
          <w:szCs w:val="24"/>
        </w:rPr>
        <w:t xml:space="preserve">supports </w:t>
      </w:r>
      <w:r w:rsidRPr="002C09A8">
        <w:rPr>
          <w:b w:val="0"/>
          <w:szCs w:val="24"/>
        </w:rPr>
        <w:t xml:space="preserve">the viability of </w:t>
      </w:r>
      <w:r w:rsidR="008C4592" w:rsidRPr="002C09A8">
        <w:rPr>
          <w:b w:val="0"/>
          <w:szCs w:val="24"/>
        </w:rPr>
        <w:t xml:space="preserve">the residential and flexible </w:t>
      </w:r>
      <w:r w:rsidR="00036F58" w:rsidRPr="002C09A8">
        <w:rPr>
          <w:b w:val="0"/>
          <w:szCs w:val="24"/>
        </w:rPr>
        <w:t xml:space="preserve">aged </w:t>
      </w:r>
      <w:r w:rsidR="008C4592" w:rsidRPr="002C09A8">
        <w:rPr>
          <w:b w:val="0"/>
          <w:szCs w:val="24"/>
        </w:rPr>
        <w:t xml:space="preserve">care </w:t>
      </w:r>
      <w:r w:rsidR="008F305B" w:rsidRPr="002C09A8">
        <w:rPr>
          <w:b w:val="0"/>
          <w:szCs w:val="24"/>
        </w:rPr>
        <w:t xml:space="preserve">sectors </w:t>
      </w:r>
      <w:r w:rsidR="006364E4" w:rsidRPr="002C09A8">
        <w:rPr>
          <w:b w:val="0"/>
          <w:szCs w:val="24"/>
        </w:rPr>
        <w:t xml:space="preserve">with a particular focus on the food and nutrition provided </w:t>
      </w:r>
      <w:r w:rsidR="00B21FB5" w:rsidRPr="002C09A8">
        <w:rPr>
          <w:b w:val="0"/>
          <w:szCs w:val="24"/>
        </w:rPr>
        <w:t>to their care recipients.</w:t>
      </w:r>
      <w:r w:rsidR="008C4592" w:rsidRPr="002C09A8">
        <w:rPr>
          <w:b w:val="0"/>
          <w:szCs w:val="24"/>
        </w:rPr>
        <w:t xml:space="preserve"> </w:t>
      </w:r>
    </w:p>
    <w:p w14:paraId="76229BC0" w14:textId="77777777" w:rsidR="00AF479D" w:rsidRPr="002C09A8" w:rsidRDefault="00AF479D" w:rsidP="00D87EFD">
      <w:pPr>
        <w:pStyle w:val="Title"/>
        <w:jc w:val="both"/>
        <w:rPr>
          <w:b w:val="0"/>
          <w:szCs w:val="24"/>
        </w:rPr>
      </w:pPr>
    </w:p>
    <w:p w14:paraId="28BE031F" w14:textId="5811A146" w:rsidR="00AF479D" w:rsidRPr="002C09A8" w:rsidRDefault="00AF479D" w:rsidP="00D87EFD">
      <w:pPr>
        <w:pStyle w:val="Title"/>
        <w:keepLines/>
        <w:jc w:val="both"/>
        <w:rPr>
          <w:b w:val="0"/>
          <w:szCs w:val="24"/>
        </w:rPr>
      </w:pPr>
      <w:r w:rsidRPr="002C09A8">
        <w:rPr>
          <w:b w:val="0"/>
          <w:szCs w:val="24"/>
        </w:rPr>
        <w:t xml:space="preserve">Legislation requires </w:t>
      </w:r>
      <w:r w:rsidR="006D0B76" w:rsidRPr="002C09A8">
        <w:rPr>
          <w:b w:val="0"/>
          <w:szCs w:val="24"/>
        </w:rPr>
        <w:t>g</w:t>
      </w:r>
      <w:r w:rsidRPr="002C09A8">
        <w:rPr>
          <w:b w:val="0"/>
          <w:szCs w:val="24"/>
        </w:rPr>
        <w:t>overnment-subsidised aged care homes meet standards to ensure that quality care and services are provided to all residents. The</w:t>
      </w:r>
      <w:r w:rsidR="006D0B76" w:rsidRPr="002C09A8">
        <w:rPr>
          <w:b w:val="0"/>
          <w:szCs w:val="24"/>
        </w:rPr>
        <w:t xml:space="preserve"> Australian</w:t>
      </w:r>
      <w:r w:rsidRPr="002C09A8">
        <w:rPr>
          <w:b w:val="0"/>
          <w:szCs w:val="24"/>
        </w:rPr>
        <w:t xml:space="preserve"> Government’s spending on aged care will protect residential aged care recipient’s rights to an adequate standard of living.</w:t>
      </w:r>
    </w:p>
    <w:p w14:paraId="1A3BB17B" w14:textId="71D0098B" w:rsidR="001505EF" w:rsidRPr="002C09A8" w:rsidRDefault="001505EF" w:rsidP="00D87EFD">
      <w:pPr>
        <w:pStyle w:val="Title"/>
        <w:jc w:val="both"/>
        <w:rPr>
          <w:b w:val="0"/>
          <w:szCs w:val="24"/>
        </w:rPr>
      </w:pPr>
    </w:p>
    <w:p w14:paraId="34B21E00" w14:textId="77777777" w:rsidR="00D324A9" w:rsidRPr="002C09A8" w:rsidRDefault="00D324A9" w:rsidP="00D87EFD">
      <w:pPr>
        <w:pStyle w:val="Title"/>
        <w:jc w:val="both"/>
        <w:rPr>
          <w:szCs w:val="24"/>
        </w:rPr>
      </w:pPr>
      <w:r w:rsidRPr="002C09A8">
        <w:rPr>
          <w:szCs w:val="24"/>
        </w:rPr>
        <w:t xml:space="preserve">Conclusion </w:t>
      </w:r>
    </w:p>
    <w:p w14:paraId="3035AC49" w14:textId="77777777" w:rsidR="00D324A9" w:rsidRPr="002C09A8" w:rsidRDefault="00D324A9" w:rsidP="00D87EFD">
      <w:pPr>
        <w:pStyle w:val="Title"/>
        <w:jc w:val="both"/>
        <w:rPr>
          <w:b w:val="0"/>
          <w:szCs w:val="24"/>
        </w:rPr>
      </w:pPr>
      <w:r w:rsidRPr="002C09A8">
        <w:rPr>
          <w:b w:val="0"/>
          <w:szCs w:val="24"/>
        </w:rPr>
        <w:t>This legislative instrument is compatible with human rights as it promotes the human right to an adequate standard of living and the highest attainable standard of physical and mental health.</w:t>
      </w:r>
    </w:p>
    <w:p w14:paraId="161F2E89" w14:textId="77777777" w:rsidR="00D55DBC" w:rsidRPr="002C09A8" w:rsidRDefault="00D55DBC" w:rsidP="00D324A9">
      <w:pPr>
        <w:pStyle w:val="Title"/>
        <w:jc w:val="left"/>
        <w:rPr>
          <w:b w:val="0"/>
          <w:szCs w:val="24"/>
        </w:rPr>
      </w:pPr>
    </w:p>
    <w:p w14:paraId="4548F238" w14:textId="77777777" w:rsidR="00D324A9" w:rsidRPr="002C09A8" w:rsidRDefault="00D324A9" w:rsidP="00DB449F">
      <w:pPr>
        <w:pStyle w:val="Title"/>
        <w:keepNext/>
        <w:keepLines/>
        <w:jc w:val="left"/>
        <w:rPr>
          <w:b w:val="0"/>
          <w:szCs w:val="24"/>
        </w:rPr>
      </w:pPr>
    </w:p>
    <w:p w14:paraId="1A812DE1" w14:textId="146FD0B8" w:rsidR="00D324A9" w:rsidRPr="002C09A8" w:rsidRDefault="00EA5127" w:rsidP="00DB449F">
      <w:pPr>
        <w:pStyle w:val="Title"/>
        <w:keepNext/>
        <w:keepLines/>
        <w:rPr>
          <w:szCs w:val="24"/>
        </w:rPr>
      </w:pPr>
      <w:r w:rsidRPr="002C09A8">
        <w:rPr>
          <w:szCs w:val="24"/>
        </w:rPr>
        <w:t>The Hon Greg Hunt MP</w:t>
      </w:r>
    </w:p>
    <w:p w14:paraId="68C9DAEA" w14:textId="3BF753C5" w:rsidR="0041011A" w:rsidRPr="005F0544" w:rsidRDefault="00D324A9" w:rsidP="00DB449F">
      <w:pPr>
        <w:pStyle w:val="Title"/>
        <w:keepNext/>
        <w:keepLines/>
        <w:rPr>
          <w:b w:val="0"/>
          <w:szCs w:val="24"/>
        </w:rPr>
      </w:pPr>
      <w:r w:rsidRPr="002C09A8">
        <w:rPr>
          <w:szCs w:val="24"/>
        </w:rPr>
        <w:t xml:space="preserve">Minister for </w:t>
      </w:r>
      <w:r w:rsidR="00EA5127" w:rsidRPr="002C09A8">
        <w:rPr>
          <w:szCs w:val="24"/>
        </w:rPr>
        <w:t>Health and Aged Care</w:t>
      </w:r>
      <w:bookmarkStart w:id="10" w:name="_GoBack"/>
      <w:bookmarkEnd w:id="10"/>
    </w:p>
    <w:sectPr w:rsidR="0041011A" w:rsidRPr="005F0544" w:rsidSect="008165E1">
      <w:footerReference w:type="default" r:id="rId11"/>
      <w:footerReference w:type="first" r:id="rId12"/>
      <w:pgSz w:w="11906" w:h="16838" w:code="9"/>
      <w:pgMar w:top="1418" w:right="1440" w:bottom="141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816D5" w14:textId="77777777" w:rsidR="00E2524B" w:rsidRDefault="00E2524B">
      <w:r>
        <w:separator/>
      </w:r>
    </w:p>
  </w:endnote>
  <w:endnote w:type="continuationSeparator" w:id="0">
    <w:p w14:paraId="3F755273" w14:textId="77777777" w:rsidR="00E2524B" w:rsidRDefault="00E2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57E" w14:textId="2C1EFE20" w:rsidR="00E2524B" w:rsidRDefault="00E2524B"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2C09A8">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222350"/>
      <w:docPartObj>
        <w:docPartGallery w:val="Page Numbers (Bottom of Page)"/>
        <w:docPartUnique/>
      </w:docPartObj>
    </w:sdtPr>
    <w:sdtEndPr>
      <w:rPr>
        <w:noProof/>
      </w:rPr>
    </w:sdtEndPr>
    <w:sdtContent>
      <w:p w14:paraId="45108958" w14:textId="072ED897" w:rsidR="00E2524B" w:rsidRDefault="002C09A8">
        <w:pPr>
          <w:pStyle w:val="Footer"/>
          <w:jc w:val="right"/>
        </w:pPr>
      </w:p>
    </w:sdtContent>
  </w:sdt>
  <w:p w14:paraId="5287F6B6" w14:textId="77777777" w:rsidR="00E2524B" w:rsidRDefault="00E25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6F039" w14:textId="77777777" w:rsidR="00E2524B" w:rsidRDefault="00E2524B">
      <w:r>
        <w:separator/>
      </w:r>
    </w:p>
  </w:footnote>
  <w:footnote w:type="continuationSeparator" w:id="0">
    <w:p w14:paraId="1B1D81FE" w14:textId="77777777" w:rsidR="00E2524B" w:rsidRDefault="00E25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617"/>
    <w:multiLevelType w:val="hybridMultilevel"/>
    <w:tmpl w:val="B9962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A7815"/>
    <w:multiLevelType w:val="hybridMultilevel"/>
    <w:tmpl w:val="0D003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819FB"/>
    <w:multiLevelType w:val="hybridMultilevel"/>
    <w:tmpl w:val="E77CF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043042"/>
    <w:multiLevelType w:val="hybridMultilevel"/>
    <w:tmpl w:val="052CBD5E"/>
    <w:lvl w:ilvl="0" w:tplc="5A643A86">
      <w:start w:val="1"/>
      <w:numFmt w:val="bullet"/>
      <w:lvlText w:val=""/>
      <w:lvlJc w:val="left"/>
      <w:pPr>
        <w:ind w:left="420" w:hanging="420"/>
      </w:pPr>
      <w:rPr>
        <w:rFonts w:ascii="Symbol" w:hAnsi="Symbol" w:hint="default"/>
      </w:rPr>
    </w:lvl>
    <w:lvl w:ilvl="1" w:tplc="B7FCF86C">
      <w:start w:val="1"/>
      <w:numFmt w:val="bullet"/>
      <w:lvlText w:val=""/>
      <w:lvlJc w:val="left"/>
      <w:pPr>
        <w:ind w:left="1080" w:hanging="360"/>
      </w:pPr>
      <w:rPr>
        <w:rFonts w:ascii="Symbol" w:hAnsi="Symbol" w:hint="default"/>
      </w:rPr>
    </w:lvl>
    <w:lvl w:ilvl="2" w:tplc="D3F4EE56" w:tentative="1">
      <w:start w:val="1"/>
      <w:numFmt w:val="lowerRoman"/>
      <w:lvlText w:val="%3."/>
      <w:lvlJc w:val="right"/>
      <w:pPr>
        <w:ind w:left="1800" w:hanging="180"/>
      </w:pPr>
    </w:lvl>
    <w:lvl w:ilvl="3" w:tplc="E482107E" w:tentative="1">
      <w:start w:val="1"/>
      <w:numFmt w:val="decimal"/>
      <w:lvlText w:val="%4."/>
      <w:lvlJc w:val="left"/>
      <w:pPr>
        <w:ind w:left="2520" w:hanging="360"/>
      </w:pPr>
    </w:lvl>
    <w:lvl w:ilvl="4" w:tplc="37120466" w:tentative="1">
      <w:start w:val="1"/>
      <w:numFmt w:val="lowerLetter"/>
      <w:lvlText w:val="%5."/>
      <w:lvlJc w:val="left"/>
      <w:pPr>
        <w:ind w:left="3240" w:hanging="360"/>
      </w:pPr>
    </w:lvl>
    <w:lvl w:ilvl="5" w:tplc="29BA53CE" w:tentative="1">
      <w:start w:val="1"/>
      <w:numFmt w:val="lowerRoman"/>
      <w:lvlText w:val="%6."/>
      <w:lvlJc w:val="right"/>
      <w:pPr>
        <w:ind w:left="3960" w:hanging="180"/>
      </w:pPr>
    </w:lvl>
    <w:lvl w:ilvl="6" w:tplc="64A2F9BC" w:tentative="1">
      <w:start w:val="1"/>
      <w:numFmt w:val="decimal"/>
      <w:lvlText w:val="%7."/>
      <w:lvlJc w:val="left"/>
      <w:pPr>
        <w:ind w:left="4680" w:hanging="360"/>
      </w:pPr>
    </w:lvl>
    <w:lvl w:ilvl="7" w:tplc="3FCAB07C" w:tentative="1">
      <w:start w:val="1"/>
      <w:numFmt w:val="lowerLetter"/>
      <w:lvlText w:val="%8."/>
      <w:lvlJc w:val="left"/>
      <w:pPr>
        <w:ind w:left="5400" w:hanging="360"/>
      </w:pPr>
    </w:lvl>
    <w:lvl w:ilvl="8" w:tplc="12E42B8A" w:tentative="1">
      <w:start w:val="1"/>
      <w:numFmt w:val="lowerRoman"/>
      <w:lvlText w:val="%9."/>
      <w:lvlJc w:val="right"/>
      <w:pPr>
        <w:ind w:left="6120" w:hanging="180"/>
      </w:pPr>
    </w:lvl>
  </w:abstractNum>
  <w:abstractNum w:abstractNumId="5" w15:restartNumberingAfterBreak="0">
    <w:nsid w:val="23692003"/>
    <w:multiLevelType w:val="hybridMultilevel"/>
    <w:tmpl w:val="930838D8"/>
    <w:lvl w:ilvl="0" w:tplc="68A4CC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8570F"/>
    <w:multiLevelType w:val="hybridMultilevel"/>
    <w:tmpl w:val="53B0ECD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8" w15:restartNumberingAfterBreak="0">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329A76F9"/>
    <w:multiLevelType w:val="hybridMultilevel"/>
    <w:tmpl w:val="DCD0B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B2D46"/>
    <w:multiLevelType w:val="hybridMultilevel"/>
    <w:tmpl w:val="27740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8" w15:restartNumberingAfterBreak="0">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A776A3"/>
    <w:multiLevelType w:val="hybridMultilevel"/>
    <w:tmpl w:val="14569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B81291"/>
    <w:multiLevelType w:val="hybridMultilevel"/>
    <w:tmpl w:val="F112D71C"/>
    <w:lvl w:ilvl="0" w:tplc="0C090001">
      <w:start w:val="1"/>
      <w:numFmt w:val="bullet"/>
      <w:lvlText w:val=""/>
      <w:lvlJc w:val="left"/>
      <w:pPr>
        <w:ind w:left="720" w:hanging="360"/>
      </w:pPr>
      <w:rPr>
        <w:rFonts w:ascii="Symbol" w:hAnsi="Symbol" w:hint="default"/>
      </w:rPr>
    </w:lvl>
    <w:lvl w:ilvl="1" w:tplc="EF52B5DE">
      <w:start w:val="15"/>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1"/>
  </w:num>
  <w:num w:numId="4">
    <w:abstractNumId w:val="18"/>
  </w:num>
  <w:num w:numId="5">
    <w:abstractNumId w:val="8"/>
  </w:num>
  <w:num w:numId="6">
    <w:abstractNumId w:val="6"/>
  </w:num>
  <w:num w:numId="7">
    <w:abstractNumId w:val="15"/>
  </w:num>
  <w:num w:numId="8">
    <w:abstractNumId w:val="9"/>
  </w:num>
  <w:num w:numId="9">
    <w:abstractNumId w:val="16"/>
  </w:num>
  <w:num w:numId="10">
    <w:abstractNumId w:val="19"/>
  </w:num>
  <w:num w:numId="11">
    <w:abstractNumId w:val="12"/>
  </w:num>
  <w:num w:numId="12">
    <w:abstractNumId w:val="14"/>
  </w:num>
  <w:num w:numId="13">
    <w:abstractNumId w:val="17"/>
  </w:num>
  <w:num w:numId="14">
    <w:abstractNumId w:val="4"/>
  </w:num>
  <w:num w:numId="15">
    <w:abstractNumId w:val="22"/>
  </w:num>
  <w:num w:numId="16">
    <w:abstractNumId w:val="20"/>
  </w:num>
  <w:num w:numId="17">
    <w:abstractNumId w:val="3"/>
  </w:num>
  <w:num w:numId="18">
    <w:abstractNumId w:val="1"/>
  </w:num>
  <w:num w:numId="19">
    <w:abstractNumId w:val="0"/>
  </w:num>
  <w:num w:numId="20">
    <w:abstractNumId w:val="10"/>
  </w:num>
  <w:num w:numId="21">
    <w:abstractNumId w:val="5"/>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6D"/>
    <w:rsid w:val="00003825"/>
    <w:rsid w:val="00004BBD"/>
    <w:rsid w:val="000075ED"/>
    <w:rsid w:val="00015229"/>
    <w:rsid w:val="0001602D"/>
    <w:rsid w:val="00021316"/>
    <w:rsid w:val="00022A1F"/>
    <w:rsid w:val="0002372A"/>
    <w:rsid w:val="00025473"/>
    <w:rsid w:val="00031314"/>
    <w:rsid w:val="000324BC"/>
    <w:rsid w:val="00033868"/>
    <w:rsid w:val="00033BBF"/>
    <w:rsid w:val="00035D3F"/>
    <w:rsid w:val="00036EE3"/>
    <w:rsid w:val="00036F58"/>
    <w:rsid w:val="0003713B"/>
    <w:rsid w:val="0004356A"/>
    <w:rsid w:val="00051328"/>
    <w:rsid w:val="000520A6"/>
    <w:rsid w:val="00054EF4"/>
    <w:rsid w:val="00055F01"/>
    <w:rsid w:val="00061BAE"/>
    <w:rsid w:val="00064A85"/>
    <w:rsid w:val="00066B30"/>
    <w:rsid w:val="00070512"/>
    <w:rsid w:val="0007304A"/>
    <w:rsid w:val="000745FD"/>
    <w:rsid w:val="0007589D"/>
    <w:rsid w:val="000776F4"/>
    <w:rsid w:val="0008094D"/>
    <w:rsid w:val="00082835"/>
    <w:rsid w:val="00083D2D"/>
    <w:rsid w:val="000919DE"/>
    <w:rsid w:val="0009238F"/>
    <w:rsid w:val="000934DC"/>
    <w:rsid w:val="00095A27"/>
    <w:rsid w:val="000A36DD"/>
    <w:rsid w:val="000A4535"/>
    <w:rsid w:val="000A6141"/>
    <w:rsid w:val="000B25EB"/>
    <w:rsid w:val="000B473E"/>
    <w:rsid w:val="000B538F"/>
    <w:rsid w:val="000B59C9"/>
    <w:rsid w:val="000B59E3"/>
    <w:rsid w:val="000B63C8"/>
    <w:rsid w:val="000C2562"/>
    <w:rsid w:val="000C47A7"/>
    <w:rsid w:val="000C5C4C"/>
    <w:rsid w:val="000D197C"/>
    <w:rsid w:val="000D49DA"/>
    <w:rsid w:val="000D5EB6"/>
    <w:rsid w:val="000E07BB"/>
    <w:rsid w:val="000E7C70"/>
    <w:rsid w:val="000F098A"/>
    <w:rsid w:val="000F4559"/>
    <w:rsid w:val="00105976"/>
    <w:rsid w:val="00106DF2"/>
    <w:rsid w:val="00112ABE"/>
    <w:rsid w:val="00112D33"/>
    <w:rsid w:val="00112F35"/>
    <w:rsid w:val="00124D33"/>
    <w:rsid w:val="00134378"/>
    <w:rsid w:val="001409EF"/>
    <w:rsid w:val="00144C02"/>
    <w:rsid w:val="001505EF"/>
    <w:rsid w:val="0015092F"/>
    <w:rsid w:val="00152565"/>
    <w:rsid w:val="00152B38"/>
    <w:rsid w:val="001548E4"/>
    <w:rsid w:val="0016241E"/>
    <w:rsid w:val="00176654"/>
    <w:rsid w:val="00177793"/>
    <w:rsid w:val="0018221E"/>
    <w:rsid w:val="001854EA"/>
    <w:rsid w:val="001A3CEA"/>
    <w:rsid w:val="001A7B03"/>
    <w:rsid w:val="001B09C0"/>
    <w:rsid w:val="001B1127"/>
    <w:rsid w:val="001B2312"/>
    <w:rsid w:val="001C79F9"/>
    <w:rsid w:val="001D7C42"/>
    <w:rsid w:val="001E3565"/>
    <w:rsid w:val="001E3ECC"/>
    <w:rsid w:val="001F0209"/>
    <w:rsid w:val="001F2437"/>
    <w:rsid w:val="001F2529"/>
    <w:rsid w:val="001F7B28"/>
    <w:rsid w:val="00210CA5"/>
    <w:rsid w:val="002132E6"/>
    <w:rsid w:val="002209A2"/>
    <w:rsid w:val="00224E27"/>
    <w:rsid w:val="002250D1"/>
    <w:rsid w:val="002266F0"/>
    <w:rsid w:val="00227D24"/>
    <w:rsid w:val="00242A27"/>
    <w:rsid w:val="00247B95"/>
    <w:rsid w:val="00250136"/>
    <w:rsid w:val="00252100"/>
    <w:rsid w:val="0025505F"/>
    <w:rsid w:val="0026063E"/>
    <w:rsid w:val="002662DF"/>
    <w:rsid w:val="0026726B"/>
    <w:rsid w:val="00270D86"/>
    <w:rsid w:val="00271396"/>
    <w:rsid w:val="002725AF"/>
    <w:rsid w:val="00272FFF"/>
    <w:rsid w:val="00273477"/>
    <w:rsid w:val="00275ECD"/>
    <w:rsid w:val="00277C3B"/>
    <w:rsid w:val="00284963"/>
    <w:rsid w:val="00295471"/>
    <w:rsid w:val="00296480"/>
    <w:rsid w:val="00296742"/>
    <w:rsid w:val="002B1406"/>
    <w:rsid w:val="002B27F8"/>
    <w:rsid w:val="002B769A"/>
    <w:rsid w:val="002C09A8"/>
    <w:rsid w:val="002C567B"/>
    <w:rsid w:val="002C7142"/>
    <w:rsid w:val="002E0FB9"/>
    <w:rsid w:val="002E3E5B"/>
    <w:rsid w:val="002F146F"/>
    <w:rsid w:val="002F3C9E"/>
    <w:rsid w:val="002F6BF5"/>
    <w:rsid w:val="002F771A"/>
    <w:rsid w:val="003005AF"/>
    <w:rsid w:val="00307C91"/>
    <w:rsid w:val="00307CBC"/>
    <w:rsid w:val="00310E8F"/>
    <w:rsid w:val="003165F6"/>
    <w:rsid w:val="00321E57"/>
    <w:rsid w:val="00322181"/>
    <w:rsid w:val="003258DF"/>
    <w:rsid w:val="00326A21"/>
    <w:rsid w:val="00326B41"/>
    <w:rsid w:val="003309D7"/>
    <w:rsid w:val="00332AC5"/>
    <w:rsid w:val="003349DC"/>
    <w:rsid w:val="00342AB1"/>
    <w:rsid w:val="00346F2D"/>
    <w:rsid w:val="00355853"/>
    <w:rsid w:val="0037271E"/>
    <w:rsid w:val="003739D1"/>
    <w:rsid w:val="00374ADC"/>
    <w:rsid w:val="003774DD"/>
    <w:rsid w:val="00381099"/>
    <w:rsid w:val="0039060F"/>
    <w:rsid w:val="00392362"/>
    <w:rsid w:val="00392A3E"/>
    <w:rsid w:val="003A1A7A"/>
    <w:rsid w:val="003A4185"/>
    <w:rsid w:val="003A5945"/>
    <w:rsid w:val="003A611D"/>
    <w:rsid w:val="003A6C99"/>
    <w:rsid w:val="003B4088"/>
    <w:rsid w:val="003B5057"/>
    <w:rsid w:val="003B59FD"/>
    <w:rsid w:val="003B6E26"/>
    <w:rsid w:val="003C594A"/>
    <w:rsid w:val="003C6741"/>
    <w:rsid w:val="003C732E"/>
    <w:rsid w:val="003C7618"/>
    <w:rsid w:val="003D6C57"/>
    <w:rsid w:val="003E25D0"/>
    <w:rsid w:val="003E7044"/>
    <w:rsid w:val="003F04F2"/>
    <w:rsid w:val="003F2AA5"/>
    <w:rsid w:val="003F6489"/>
    <w:rsid w:val="003F7202"/>
    <w:rsid w:val="00404A83"/>
    <w:rsid w:val="00404BD6"/>
    <w:rsid w:val="00407273"/>
    <w:rsid w:val="0041011A"/>
    <w:rsid w:val="00414701"/>
    <w:rsid w:val="004162F6"/>
    <w:rsid w:val="004210C3"/>
    <w:rsid w:val="00422F01"/>
    <w:rsid w:val="00423591"/>
    <w:rsid w:val="00423B69"/>
    <w:rsid w:val="00430427"/>
    <w:rsid w:val="00432472"/>
    <w:rsid w:val="00435681"/>
    <w:rsid w:val="004371D8"/>
    <w:rsid w:val="004409A3"/>
    <w:rsid w:val="0044419C"/>
    <w:rsid w:val="00447B56"/>
    <w:rsid w:val="00451A5B"/>
    <w:rsid w:val="00451B36"/>
    <w:rsid w:val="00454EDF"/>
    <w:rsid w:val="0045663C"/>
    <w:rsid w:val="00464338"/>
    <w:rsid w:val="004752B5"/>
    <w:rsid w:val="00475C5D"/>
    <w:rsid w:val="00475E3B"/>
    <w:rsid w:val="00476F3E"/>
    <w:rsid w:val="00486B4A"/>
    <w:rsid w:val="00486F8D"/>
    <w:rsid w:val="00496291"/>
    <w:rsid w:val="004A0036"/>
    <w:rsid w:val="004A017D"/>
    <w:rsid w:val="004A2782"/>
    <w:rsid w:val="004B0C49"/>
    <w:rsid w:val="004B2E65"/>
    <w:rsid w:val="004B3AEA"/>
    <w:rsid w:val="004B6798"/>
    <w:rsid w:val="004C1F8F"/>
    <w:rsid w:val="004C4965"/>
    <w:rsid w:val="004C4CA8"/>
    <w:rsid w:val="004D69A2"/>
    <w:rsid w:val="004D6DB6"/>
    <w:rsid w:val="004E0751"/>
    <w:rsid w:val="004E173A"/>
    <w:rsid w:val="004E179F"/>
    <w:rsid w:val="004E3434"/>
    <w:rsid w:val="0050012E"/>
    <w:rsid w:val="005062B4"/>
    <w:rsid w:val="0051211D"/>
    <w:rsid w:val="00514427"/>
    <w:rsid w:val="00516C93"/>
    <w:rsid w:val="005176B4"/>
    <w:rsid w:val="0052081C"/>
    <w:rsid w:val="00524EEB"/>
    <w:rsid w:val="00525110"/>
    <w:rsid w:val="00526BD0"/>
    <w:rsid w:val="00530439"/>
    <w:rsid w:val="005333A8"/>
    <w:rsid w:val="00540464"/>
    <w:rsid w:val="00541C82"/>
    <w:rsid w:val="005440A8"/>
    <w:rsid w:val="00544BDC"/>
    <w:rsid w:val="005503A8"/>
    <w:rsid w:val="0055063A"/>
    <w:rsid w:val="00554156"/>
    <w:rsid w:val="005628EA"/>
    <w:rsid w:val="005660BC"/>
    <w:rsid w:val="00574E76"/>
    <w:rsid w:val="00582462"/>
    <w:rsid w:val="005837E6"/>
    <w:rsid w:val="00584F90"/>
    <w:rsid w:val="0059363C"/>
    <w:rsid w:val="00596A81"/>
    <w:rsid w:val="005A15AA"/>
    <w:rsid w:val="005A346A"/>
    <w:rsid w:val="005B0973"/>
    <w:rsid w:val="005B1420"/>
    <w:rsid w:val="005B6CCE"/>
    <w:rsid w:val="005C1A2E"/>
    <w:rsid w:val="005C4133"/>
    <w:rsid w:val="005C56D9"/>
    <w:rsid w:val="005D0D12"/>
    <w:rsid w:val="005D4822"/>
    <w:rsid w:val="005D6505"/>
    <w:rsid w:val="005D7E24"/>
    <w:rsid w:val="005E306F"/>
    <w:rsid w:val="005E469A"/>
    <w:rsid w:val="005E52F8"/>
    <w:rsid w:val="005E6BCD"/>
    <w:rsid w:val="005F0544"/>
    <w:rsid w:val="005F2C93"/>
    <w:rsid w:val="005F4D8B"/>
    <w:rsid w:val="0060092B"/>
    <w:rsid w:val="006013C3"/>
    <w:rsid w:val="00606C82"/>
    <w:rsid w:val="00607EBF"/>
    <w:rsid w:val="006119C5"/>
    <w:rsid w:val="0061215F"/>
    <w:rsid w:val="0061261E"/>
    <w:rsid w:val="00621035"/>
    <w:rsid w:val="006222BE"/>
    <w:rsid w:val="00624FEB"/>
    <w:rsid w:val="00625FDD"/>
    <w:rsid w:val="0062777F"/>
    <w:rsid w:val="006332F2"/>
    <w:rsid w:val="00634218"/>
    <w:rsid w:val="006353A8"/>
    <w:rsid w:val="00635F80"/>
    <w:rsid w:val="006364E4"/>
    <w:rsid w:val="00641BA9"/>
    <w:rsid w:val="006436A8"/>
    <w:rsid w:val="006535F0"/>
    <w:rsid w:val="0065798D"/>
    <w:rsid w:val="00661375"/>
    <w:rsid w:val="00680B19"/>
    <w:rsid w:val="00680F5C"/>
    <w:rsid w:val="0069674D"/>
    <w:rsid w:val="00697646"/>
    <w:rsid w:val="006A2895"/>
    <w:rsid w:val="006A4294"/>
    <w:rsid w:val="006A67F0"/>
    <w:rsid w:val="006A6C84"/>
    <w:rsid w:val="006A7ECD"/>
    <w:rsid w:val="006B00DC"/>
    <w:rsid w:val="006B522A"/>
    <w:rsid w:val="006C3DF2"/>
    <w:rsid w:val="006C4B38"/>
    <w:rsid w:val="006C547C"/>
    <w:rsid w:val="006D0B76"/>
    <w:rsid w:val="006D1147"/>
    <w:rsid w:val="006D182E"/>
    <w:rsid w:val="006E4F53"/>
    <w:rsid w:val="006F16D4"/>
    <w:rsid w:val="006F6E1E"/>
    <w:rsid w:val="006F6FA5"/>
    <w:rsid w:val="006F71C9"/>
    <w:rsid w:val="007152E3"/>
    <w:rsid w:val="007221EB"/>
    <w:rsid w:val="00722902"/>
    <w:rsid w:val="0073104D"/>
    <w:rsid w:val="00735D8F"/>
    <w:rsid w:val="0074076E"/>
    <w:rsid w:val="00742A0D"/>
    <w:rsid w:val="007470BB"/>
    <w:rsid w:val="00763FE5"/>
    <w:rsid w:val="007710C9"/>
    <w:rsid w:val="00773610"/>
    <w:rsid w:val="00774829"/>
    <w:rsid w:val="00776141"/>
    <w:rsid w:val="00780B44"/>
    <w:rsid w:val="00781FFF"/>
    <w:rsid w:val="00785169"/>
    <w:rsid w:val="00795525"/>
    <w:rsid w:val="00796702"/>
    <w:rsid w:val="007A12D3"/>
    <w:rsid w:val="007A282A"/>
    <w:rsid w:val="007A4D83"/>
    <w:rsid w:val="007B4A66"/>
    <w:rsid w:val="007B5818"/>
    <w:rsid w:val="007B73C5"/>
    <w:rsid w:val="007C5610"/>
    <w:rsid w:val="007C598F"/>
    <w:rsid w:val="007D525C"/>
    <w:rsid w:val="007D7164"/>
    <w:rsid w:val="007F4E20"/>
    <w:rsid w:val="007F74A6"/>
    <w:rsid w:val="00803B54"/>
    <w:rsid w:val="00803BB3"/>
    <w:rsid w:val="00805E0C"/>
    <w:rsid w:val="00806D0A"/>
    <w:rsid w:val="00806DA4"/>
    <w:rsid w:val="00810D15"/>
    <w:rsid w:val="00815199"/>
    <w:rsid w:val="008165E1"/>
    <w:rsid w:val="00820000"/>
    <w:rsid w:val="008240B8"/>
    <w:rsid w:val="00835127"/>
    <w:rsid w:val="00836582"/>
    <w:rsid w:val="008421D3"/>
    <w:rsid w:val="00843D2F"/>
    <w:rsid w:val="0085346D"/>
    <w:rsid w:val="008554EF"/>
    <w:rsid w:val="008608F0"/>
    <w:rsid w:val="00861658"/>
    <w:rsid w:val="0086755D"/>
    <w:rsid w:val="00872598"/>
    <w:rsid w:val="008753DB"/>
    <w:rsid w:val="0087723E"/>
    <w:rsid w:val="00877C71"/>
    <w:rsid w:val="0088139D"/>
    <w:rsid w:val="00886A0E"/>
    <w:rsid w:val="008911DC"/>
    <w:rsid w:val="008A26B9"/>
    <w:rsid w:val="008A3631"/>
    <w:rsid w:val="008A537A"/>
    <w:rsid w:val="008C0D88"/>
    <w:rsid w:val="008C224B"/>
    <w:rsid w:val="008C4592"/>
    <w:rsid w:val="008C4AB3"/>
    <w:rsid w:val="008C737B"/>
    <w:rsid w:val="008D0C66"/>
    <w:rsid w:val="008D1B2D"/>
    <w:rsid w:val="008D61FD"/>
    <w:rsid w:val="008E5944"/>
    <w:rsid w:val="008F00AA"/>
    <w:rsid w:val="008F305B"/>
    <w:rsid w:val="0090026E"/>
    <w:rsid w:val="00902178"/>
    <w:rsid w:val="00903744"/>
    <w:rsid w:val="00903940"/>
    <w:rsid w:val="00905AEF"/>
    <w:rsid w:val="0090756F"/>
    <w:rsid w:val="00907E84"/>
    <w:rsid w:val="0091433C"/>
    <w:rsid w:val="00914FA7"/>
    <w:rsid w:val="00917088"/>
    <w:rsid w:val="0092161F"/>
    <w:rsid w:val="00921932"/>
    <w:rsid w:val="00921A1C"/>
    <w:rsid w:val="009369DE"/>
    <w:rsid w:val="0094379B"/>
    <w:rsid w:val="00945CDE"/>
    <w:rsid w:val="009522B4"/>
    <w:rsid w:val="00960AE0"/>
    <w:rsid w:val="00962F55"/>
    <w:rsid w:val="00972006"/>
    <w:rsid w:val="00984348"/>
    <w:rsid w:val="00985540"/>
    <w:rsid w:val="00985FE8"/>
    <w:rsid w:val="00993B89"/>
    <w:rsid w:val="009944BE"/>
    <w:rsid w:val="009955D1"/>
    <w:rsid w:val="00995ACD"/>
    <w:rsid w:val="009961D5"/>
    <w:rsid w:val="009A3EF0"/>
    <w:rsid w:val="009B3629"/>
    <w:rsid w:val="009B68B6"/>
    <w:rsid w:val="009C063D"/>
    <w:rsid w:val="009C1281"/>
    <w:rsid w:val="009C572B"/>
    <w:rsid w:val="009C7647"/>
    <w:rsid w:val="009D0B1E"/>
    <w:rsid w:val="009D4B0B"/>
    <w:rsid w:val="009E2077"/>
    <w:rsid w:val="009E3284"/>
    <w:rsid w:val="009E3D71"/>
    <w:rsid w:val="009E7880"/>
    <w:rsid w:val="009F2AA9"/>
    <w:rsid w:val="009F3CCA"/>
    <w:rsid w:val="009F732A"/>
    <w:rsid w:val="00A009A8"/>
    <w:rsid w:val="00A14829"/>
    <w:rsid w:val="00A24004"/>
    <w:rsid w:val="00A24212"/>
    <w:rsid w:val="00A2727A"/>
    <w:rsid w:val="00A27E02"/>
    <w:rsid w:val="00A3072C"/>
    <w:rsid w:val="00A308B0"/>
    <w:rsid w:val="00A30E21"/>
    <w:rsid w:val="00A33848"/>
    <w:rsid w:val="00A34232"/>
    <w:rsid w:val="00A40CCB"/>
    <w:rsid w:val="00A42C85"/>
    <w:rsid w:val="00A43186"/>
    <w:rsid w:val="00A540C8"/>
    <w:rsid w:val="00A5564A"/>
    <w:rsid w:val="00A55A6F"/>
    <w:rsid w:val="00A57E22"/>
    <w:rsid w:val="00A64331"/>
    <w:rsid w:val="00A709FD"/>
    <w:rsid w:val="00A721B7"/>
    <w:rsid w:val="00A72430"/>
    <w:rsid w:val="00A72B18"/>
    <w:rsid w:val="00A74776"/>
    <w:rsid w:val="00A77732"/>
    <w:rsid w:val="00A77C6A"/>
    <w:rsid w:val="00A83A9D"/>
    <w:rsid w:val="00A935A7"/>
    <w:rsid w:val="00A96B30"/>
    <w:rsid w:val="00AB3179"/>
    <w:rsid w:val="00AB4FF1"/>
    <w:rsid w:val="00AC0E29"/>
    <w:rsid w:val="00AC1131"/>
    <w:rsid w:val="00AD2EE2"/>
    <w:rsid w:val="00AE0E7A"/>
    <w:rsid w:val="00AE77E0"/>
    <w:rsid w:val="00AF1F55"/>
    <w:rsid w:val="00AF3F72"/>
    <w:rsid w:val="00AF479D"/>
    <w:rsid w:val="00AF63D4"/>
    <w:rsid w:val="00AF69D8"/>
    <w:rsid w:val="00AF7B67"/>
    <w:rsid w:val="00B02444"/>
    <w:rsid w:val="00B07726"/>
    <w:rsid w:val="00B118EA"/>
    <w:rsid w:val="00B160DC"/>
    <w:rsid w:val="00B21FB5"/>
    <w:rsid w:val="00B22118"/>
    <w:rsid w:val="00B264D7"/>
    <w:rsid w:val="00B30CF5"/>
    <w:rsid w:val="00B41133"/>
    <w:rsid w:val="00B47235"/>
    <w:rsid w:val="00B473B0"/>
    <w:rsid w:val="00B52BDC"/>
    <w:rsid w:val="00B565D7"/>
    <w:rsid w:val="00B61B1A"/>
    <w:rsid w:val="00B64D45"/>
    <w:rsid w:val="00B65B72"/>
    <w:rsid w:val="00B7187D"/>
    <w:rsid w:val="00B74345"/>
    <w:rsid w:val="00B7764D"/>
    <w:rsid w:val="00B82362"/>
    <w:rsid w:val="00B823AB"/>
    <w:rsid w:val="00B85484"/>
    <w:rsid w:val="00B86973"/>
    <w:rsid w:val="00B91618"/>
    <w:rsid w:val="00B930C1"/>
    <w:rsid w:val="00BA67DE"/>
    <w:rsid w:val="00BB1F2E"/>
    <w:rsid w:val="00BB607C"/>
    <w:rsid w:val="00BB690C"/>
    <w:rsid w:val="00BB7EB6"/>
    <w:rsid w:val="00BC033D"/>
    <w:rsid w:val="00BC1C81"/>
    <w:rsid w:val="00BD084F"/>
    <w:rsid w:val="00BD50EC"/>
    <w:rsid w:val="00BF7A65"/>
    <w:rsid w:val="00C0052C"/>
    <w:rsid w:val="00C007B9"/>
    <w:rsid w:val="00C06D7A"/>
    <w:rsid w:val="00C16377"/>
    <w:rsid w:val="00C17447"/>
    <w:rsid w:val="00C24917"/>
    <w:rsid w:val="00C25CE5"/>
    <w:rsid w:val="00C30445"/>
    <w:rsid w:val="00C30735"/>
    <w:rsid w:val="00C307FF"/>
    <w:rsid w:val="00C3092D"/>
    <w:rsid w:val="00C40ECB"/>
    <w:rsid w:val="00C43617"/>
    <w:rsid w:val="00C503A3"/>
    <w:rsid w:val="00C5269C"/>
    <w:rsid w:val="00C533D6"/>
    <w:rsid w:val="00C5426A"/>
    <w:rsid w:val="00C600E4"/>
    <w:rsid w:val="00C60720"/>
    <w:rsid w:val="00C62454"/>
    <w:rsid w:val="00C709E5"/>
    <w:rsid w:val="00C733DC"/>
    <w:rsid w:val="00C73EB2"/>
    <w:rsid w:val="00C74A82"/>
    <w:rsid w:val="00C753BA"/>
    <w:rsid w:val="00CA0303"/>
    <w:rsid w:val="00CB0105"/>
    <w:rsid w:val="00CB125F"/>
    <w:rsid w:val="00CB16D0"/>
    <w:rsid w:val="00CB647F"/>
    <w:rsid w:val="00CB7387"/>
    <w:rsid w:val="00CC205F"/>
    <w:rsid w:val="00CC39A1"/>
    <w:rsid w:val="00CC4379"/>
    <w:rsid w:val="00CE100D"/>
    <w:rsid w:val="00CE2490"/>
    <w:rsid w:val="00CF1BE3"/>
    <w:rsid w:val="00CF31EE"/>
    <w:rsid w:val="00CF3236"/>
    <w:rsid w:val="00CF3340"/>
    <w:rsid w:val="00CF60FB"/>
    <w:rsid w:val="00CF6D94"/>
    <w:rsid w:val="00D015F7"/>
    <w:rsid w:val="00D0494D"/>
    <w:rsid w:val="00D06800"/>
    <w:rsid w:val="00D17525"/>
    <w:rsid w:val="00D20697"/>
    <w:rsid w:val="00D22ACC"/>
    <w:rsid w:val="00D27D59"/>
    <w:rsid w:val="00D324A9"/>
    <w:rsid w:val="00D34710"/>
    <w:rsid w:val="00D40B1B"/>
    <w:rsid w:val="00D411DE"/>
    <w:rsid w:val="00D447F0"/>
    <w:rsid w:val="00D55A19"/>
    <w:rsid w:val="00D55DBC"/>
    <w:rsid w:val="00D56B46"/>
    <w:rsid w:val="00D61527"/>
    <w:rsid w:val="00D63C38"/>
    <w:rsid w:val="00D668E6"/>
    <w:rsid w:val="00D727E9"/>
    <w:rsid w:val="00D73A38"/>
    <w:rsid w:val="00D778D5"/>
    <w:rsid w:val="00D82FAF"/>
    <w:rsid w:val="00D85B6B"/>
    <w:rsid w:val="00D8668F"/>
    <w:rsid w:val="00D87E44"/>
    <w:rsid w:val="00D87EFD"/>
    <w:rsid w:val="00D976A0"/>
    <w:rsid w:val="00DA32EE"/>
    <w:rsid w:val="00DA5510"/>
    <w:rsid w:val="00DA76EF"/>
    <w:rsid w:val="00DB1E14"/>
    <w:rsid w:val="00DB2A78"/>
    <w:rsid w:val="00DB309B"/>
    <w:rsid w:val="00DB449F"/>
    <w:rsid w:val="00DB4BDC"/>
    <w:rsid w:val="00DB57CC"/>
    <w:rsid w:val="00DB5B90"/>
    <w:rsid w:val="00DC119D"/>
    <w:rsid w:val="00DC2819"/>
    <w:rsid w:val="00DC2A16"/>
    <w:rsid w:val="00DC58AB"/>
    <w:rsid w:val="00DD1B80"/>
    <w:rsid w:val="00DD52E4"/>
    <w:rsid w:val="00DE1013"/>
    <w:rsid w:val="00DE484A"/>
    <w:rsid w:val="00DE536B"/>
    <w:rsid w:val="00DE59EF"/>
    <w:rsid w:val="00DE6F3F"/>
    <w:rsid w:val="00DF0287"/>
    <w:rsid w:val="00DF1040"/>
    <w:rsid w:val="00DF1789"/>
    <w:rsid w:val="00DF5142"/>
    <w:rsid w:val="00E00366"/>
    <w:rsid w:val="00E024E4"/>
    <w:rsid w:val="00E03BDB"/>
    <w:rsid w:val="00E05466"/>
    <w:rsid w:val="00E06CFC"/>
    <w:rsid w:val="00E1216B"/>
    <w:rsid w:val="00E1470F"/>
    <w:rsid w:val="00E211A1"/>
    <w:rsid w:val="00E2130C"/>
    <w:rsid w:val="00E21C40"/>
    <w:rsid w:val="00E2524B"/>
    <w:rsid w:val="00E26DA0"/>
    <w:rsid w:val="00E27B46"/>
    <w:rsid w:val="00E33454"/>
    <w:rsid w:val="00E354D7"/>
    <w:rsid w:val="00E47991"/>
    <w:rsid w:val="00E56D46"/>
    <w:rsid w:val="00E62BB8"/>
    <w:rsid w:val="00E64FA7"/>
    <w:rsid w:val="00E65446"/>
    <w:rsid w:val="00E722EC"/>
    <w:rsid w:val="00E756B5"/>
    <w:rsid w:val="00E77AE9"/>
    <w:rsid w:val="00E8186D"/>
    <w:rsid w:val="00E83408"/>
    <w:rsid w:val="00E84641"/>
    <w:rsid w:val="00E9504C"/>
    <w:rsid w:val="00EA172C"/>
    <w:rsid w:val="00EA26C6"/>
    <w:rsid w:val="00EA5127"/>
    <w:rsid w:val="00EA5D0E"/>
    <w:rsid w:val="00EB2369"/>
    <w:rsid w:val="00EB74C6"/>
    <w:rsid w:val="00EC0F4B"/>
    <w:rsid w:val="00EC39FF"/>
    <w:rsid w:val="00EC7BD0"/>
    <w:rsid w:val="00ED0422"/>
    <w:rsid w:val="00ED21BF"/>
    <w:rsid w:val="00ED3FF0"/>
    <w:rsid w:val="00ED5A1E"/>
    <w:rsid w:val="00ED6E9F"/>
    <w:rsid w:val="00EE0337"/>
    <w:rsid w:val="00EE1F32"/>
    <w:rsid w:val="00EE34CA"/>
    <w:rsid w:val="00EE471A"/>
    <w:rsid w:val="00EF39D8"/>
    <w:rsid w:val="00EF3F94"/>
    <w:rsid w:val="00EF6511"/>
    <w:rsid w:val="00F01710"/>
    <w:rsid w:val="00F01C9A"/>
    <w:rsid w:val="00F11A08"/>
    <w:rsid w:val="00F13865"/>
    <w:rsid w:val="00F14058"/>
    <w:rsid w:val="00F14FB1"/>
    <w:rsid w:val="00F22FCF"/>
    <w:rsid w:val="00F2661E"/>
    <w:rsid w:val="00F26E73"/>
    <w:rsid w:val="00F325BC"/>
    <w:rsid w:val="00F32ECD"/>
    <w:rsid w:val="00F335BA"/>
    <w:rsid w:val="00F345B8"/>
    <w:rsid w:val="00F36887"/>
    <w:rsid w:val="00F41743"/>
    <w:rsid w:val="00F42FD6"/>
    <w:rsid w:val="00F463F7"/>
    <w:rsid w:val="00F50D55"/>
    <w:rsid w:val="00F51BAA"/>
    <w:rsid w:val="00F601D4"/>
    <w:rsid w:val="00F60884"/>
    <w:rsid w:val="00F63D79"/>
    <w:rsid w:val="00F65D10"/>
    <w:rsid w:val="00F71288"/>
    <w:rsid w:val="00F7420F"/>
    <w:rsid w:val="00F74A03"/>
    <w:rsid w:val="00F74BC2"/>
    <w:rsid w:val="00F76035"/>
    <w:rsid w:val="00F77C32"/>
    <w:rsid w:val="00F80DAF"/>
    <w:rsid w:val="00F818F1"/>
    <w:rsid w:val="00F90945"/>
    <w:rsid w:val="00F911AA"/>
    <w:rsid w:val="00F91247"/>
    <w:rsid w:val="00F93B7A"/>
    <w:rsid w:val="00FA0308"/>
    <w:rsid w:val="00FA5526"/>
    <w:rsid w:val="00FB07E2"/>
    <w:rsid w:val="00FB301B"/>
    <w:rsid w:val="00FC3281"/>
    <w:rsid w:val="00FC5FB2"/>
    <w:rsid w:val="00FE10B0"/>
    <w:rsid w:val="00FE56EC"/>
    <w:rsid w:val="00FE624E"/>
    <w:rsid w:val="00FF2857"/>
    <w:rsid w:val="00FF4B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24DD8289"/>
  <w15:docId w15:val="{F7309EE6-13AF-4D8E-8D47-7454EBF4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7DE"/>
    <w:pPr>
      <w:widowControl w:val="0"/>
      <w:spacing w:after="0" w:line="240" w:lineRule="auto"/>
    </w:pPr>
    <w:rPr>
      <w:rFonts w:eastAsia="Times New Roman" w:cs="Times New Roman"/>
      <w:snapToGrid w:val="0"/>
      <w:szCs w:val="20"/>
    </w:rPr>
  </w:style>
  <w:style w:type="paragraph" w:styleId="Heading2">
    <w:name w:val="heading 2"/>
    <w:basedOn w:val="Normal"/>
    <w:next w:val="Normal"/>
    <w:link w:val="Heading2Char"/>
    <w:uiPriority w:val="9"/>
    <w:semiHidden/>
    <w:unhideWhenUsed/>
    <w:qFormat/>
    <w:rsid w:val="001624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uiPriority w:val="99"/>
    <w:rsid w:val="0085346D"/>
    <w:pPr>
      <w:tabs>
        <w:tab w:val="center" w:pos="4153"/>
        <w:tab w:val="right" w:pos="8306"/>
      </w:tabs>
    </w:pPr>
  </w:style>
  <w:style w:type="character" w:customStyle="1" w:styleId="FooterChar">
    <w:name w:val="Footer Char"/>
    <w:basedOn w:val="DefaultParagraphFont"/>
    <w:link w:val="Footer"/>
    <w:uiPriority w:val="99"/>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B09C0"/>
    <w:rPr>
      <w:sz w:val="16"/>
      <w:szCs w:val="16"/>
    </w:rPr>
  </w:style>
  <w:style w:type="paragraph" w:styleId="CommentText">
    <w:name w:val="annotation text"/>
    <w:basedOn w:val="Normal"/>
    <w:link w:val="CommentTextChar"/>
    <w:unhideWhenUsed/>
    <w:rsid w:val="001B09C0"/>
    <w:rPr>
      <w:sz w:val="20"/>
    </w:rPr>
  </w:style>
  <w:style w:type="character" w:customStyle="1" w:styleId="CommentTextChar">
    <w:name w:val="Comment Text Char"/>
    <w:basedOn w:val="DefaultParagraphFont"/>
    <w:link w:val="CommentText"/>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eastAsia="en-AU"/>
    </w:rPr>
  </w:style>
  <w:style w:type="paragraph" w:styleId="ListNumber">
    <w:name w:val="List Number"/>
    <w:basedOn w:val="Normal"/>
    <w:uiPriority w:val="99"/>
    <w:qFormat/>
    <w:rsid w:val="00B30CF5"/>
    <w:pPr>
      <w:widowControl/>
      <w:numPr>
        <w:numId w:val="13"/>
      </w:numPr>
      <w:spacing w:after="200" w:line="276" w:lineRule="auto"/>
    </w:pPr>
    <w:rPr>
      <w:rFonts w:ascii="Arial" w:eastAsia="Calibri" w:hAnsi="Arial"/>
      <w:snapToGrid/>
      <w:sz w:val="22"/>
      <w:szCs w:val="22"/>
    </w:rPr>
  </w:style>
  <w:style w:type="paragraph" w:styleId="ListNumber2">
    <w:name w:val="List Number 2"/>
    <w:basedOn w:val="Normal"/>
    <w:uiPriority w:val="99"/>
    <w:rsid w:val="00B30CF5"/>
    <w:pPr>
      <w:widowControl/>
      <w:numPr>
        <w:ilvl w:val="1"/>
        <w:numId w:val="13"/>
      </w:numPr>
      <w:spacing w:after="200" w:line="276" w:lineRule="auto"/>
    </w:pPr>
    <w:rPr>
      <w:rFonts w:ascii="Arial" w:eastAsia="Calibri" w:hAnsi="Arial"/>
      <w:snapToGrid/>
      <w:sz w:val="22"/>
      <w:szCs w:val="22"/>
    </w:rPr>
  </w:style>
  <w:style w:type="paragraph" w:styleId="ListNumber3">
    <w:name w:val="List Number 3"/>
    <w:basedOn w:val="Normal"/>
    <w:uiPriority w:val="99"/>
    <w:rsid w:val="00B30CF5"/>
    <w:pPr>
      <w:widowControl/>
      <w:numPr>
        <w:ilvl w:val="2"/>
        <w:numId w:val="13"/>
      </w:numPr>
      <w:spacing w:after="200" w:line="276" w:lineRule="auto"/>
    </w:pPr>
    <w:rPr>
      <w:rFonts w:ascii="Arial" w:eastAsia="Calibri" w:hAnsi="Arial"/>
      <w:snapToGrid/>
      <w:sz w:val="22"/>
      <w:szCs w:val="22"/>
    </w:rPr>
  </w:style>
  <w:style w:type="paragraph" w:styleId="ListNumber4">
    <w:name w:val="List Number 4"/>
    <w:basedOn w:val="Normal"/>
    <w:uiPriority w:val="99"/>
    <w:rsid w:val="00B30CF5"/>
    <w:pPr>
      <w:widowControl/>
      <w:numPr>
        <w:ilvl w:val="3"/>
        <w:numId w:val="13"/>
      </w:numPr>
      <w:spacing w:after="200" w:line="276" w:lineRule="auto"/>
    </w:pPr>
    <w:rPr>
      <w:rFonts w:ascii="Arial" w:eastAsia="Calibri" w:hAnsi="Arial"/>
      <w:snapToGrid/>
      <w:sz w:val="22"/>
      <w:szCs w:val="22"/>
    </w:rPr>
  </w:style>
  <w:style w:type="paragraph" w:styleId="ListNumber5">
    <w:name w:val="List Number 5"/>
    <w:basedOn w:val="Normal"/>
    <w:uiPriority w:val="99"/>
    <w:rsid w:val="00B30CF5"/>
    <w:pPr>
      <w:widowControl/>
      <w:numPr>
        <w:ilvl w:val="4"/>
        <w:numId w:val="13"/>
      </w:numPr>
      <w:spacing w:after="200" w:line="276" w:lineRule="auto"/>
    </w:pPr>
    <w:rPr>
      <w:rFonts w:ascii="Arial" w:eastAsia="Calibri" w:hAnsi="Arial"/>
      <w:snapToGrid/>
      <w:sz w:val="22"/>
      <w:szCs w:val="22"/>
    </w:rPr>
  </w:style>
  <w:style w:type="paragraph" w:customStyle="1" w:styleId="ActHead3">
    <w:name w:val="ActHead 3"/>
    <w:aliases w:val="d"/>
    <w:basedOn w:val="Normal"/>
    <w:next w:val="ActHead4"/>
    <w:qFormat/>
    <w:rsid w:val="00584F90"/>
    <w:pPr>
      <w:keepNext/>
      <w:keepLines/>
      <w:widowControl/>
      <w:spacing w:before="240"/>
      <w:ind w:left="1134" w:hanging="1134"/>
      <w:outlineLvl w:val="2"/>
    </w:pPr>
    <w:rPr>
      <w:b/>
      <w:snapToGrid/>
      <w:kern w:val="28"/>
      <w:sz w:val="28"/>
      <w:lang w:eastAsia="en-AU"/>
    </w:rPr>
  </w:style>
  <w:style w:type="paragraph" w:customStyle="1" w:styleId="ActHead4">
    <w:name w:val="ActHead 4"/>
    <w:aliases w:val="sd"/>
    <w:basedOn w:val="Normal"/>
    <w:next w:val="ActHead5"/>
    <w:qFormat/>
    <w:rsid w:val="00584F90"/>
    <w:pPr>
      <w:keepNext/>
      <w:keepLines/>
      <w:widowControl/>
      <w:spacing w:before="220"/>
      <w:ind w:left="1134" w:hanging="1134"/>
      <w:outlineLvl w:val="3"/>
    </w:pPr>
    <w:rPr>
      <w:b/>
      <w:snapToGrid/>
      <w:kern w:val="28"/>
      <w:sz w:val="26"/>
      <w:lang w:eastAsia="en-AU"/>
    </w:rPr>
  </w:style>
  <w:style w:type="paragraph" w:customStyle="1" w:styleId="ActHead5">
    <w:name w:val="ActHead 5"/>
    <w:aliases w:val="s"/>
    <w:basedOn w:val="Normal"/>
    <w:next w:val="subsection"/>
    <w:link w:val="ActHead5Char"/>
    <w:qFormat/>
    <w:rsid w:val="00584F90"/>
    <w:pPr>
      <w:keepNext/>
      <w:keepLines/>
      <w:widowControl/>
      <w:spacing w:before="280"/>
      <w:ind w:left="1134" w:hanging="1134"/>
      <w:outlineLvl w:val="4"/>
    </w:pPr>
    <w:rPr>
      <w:b/>
      <w:snapToGrid/>
      <w:kern w:val="28"/>
      <w:lang w:eastAsia="en-AU"/>
    </w:rPr>
  </w:style>
  <w:style w:type="character" w:customStyle="1" w:styleId="CharDivNo">
    <w:name w:val="CharDivNo"/>
    <w:basedOn w:val="DefaultParagraphFont"/>
    <w:uiPriority w:val="1"/>
    <w:qFormat/>
    <w:rsid w:val="00584F90"/>
  </w:style>
  <w:style w:type="character" w:customStyle="1" w:styleId="CharDivText">
    <w:name w:val="CharDivText"/>
    <w:basedOn w:val="DefaultParagraphFont"/>
    <w:uiPriority w:val="1"/>
    <w:qFormat/>
    <w:rsid w:val="00584F90"/>
  </w:style>
  <w:style w:type="character" w:customStyle="1" w:styleId="CharSectno">
    <w:name w:val="CharSectno"/>
    <w:basedOn w:val="DefaultParagraphFont"/>
    <w:qFormat/>
    <w:rsid w:val="00584F90"/>
  </w:style>
  <w:style w:type="character" w:customStyle="1" w:styleId="CharSubdNo">
    <w:name w:val="CharSubdNo"/>
    <w:basedOn w:val="DefaultParagraphFont"/>
    <w:uiPriority w:val="1"/>
    <w:qFormat/>
    <w:rsid w:val="00584F90"/>
  </w:style>
  <w:style w:type="character" w:customStyle="1" w:styleId="CharSubdText">
    <w:name w:val="CharSubdText"/>
    <w:basedOn w:val="DefaultParagraphFont"/>
    <w:uiPriority w:val="1"/>
    <w:qFormat/>
    <w:rsid w:val="00584F90"/>
  </w:style>
  <w:style w:type="paragraph" w:customStyle="1" w:styleId="subsection">
    <w:name w:val="subsection"/>
    <w:aliases w:val="ss"/>
    <w:basedOn w:val="Normal"/>
    <w:link w:val="subsectionChar"/>
    <w:rsid w:val="00584F90"/>
    <w:pPr>
      <w:widowControl/>
      <w:tabs>
        <w:tab w:val="right" w:pos="1021"/>
      </w:tabs>
      <w:spacing w:before="180"/>
      <w:ind w:left="1134" w:hanging="1134"/>
    </w:pPr>
    <w:rPr>
      <w:snapToGrid/>
      <w:sz w:val="22"/>
      <w:lang w:eastAsia="en-AU"/>
    </w:rPr>
  </w:style>
  <w:style w:type="paragraph" w:customStyle="1" w:styleId="Definition">
    <w:name w:val="Definition"/>
    <w:aliases w:val="dd"/>
    <w:basedOn w:val="Normal"/>
    <w:rsid w:val="00584F90"/>
    <w:pPr>
      <w:widowControl/>
      <w:spacing w:before="180"/>
      <w:ind w:left="1134"/>
    </w:pPr>
    <w:rPr>
      <w:snapToGrid/>
      <w:sz w:val="22"/>
      <w:lang w:eastAsia="en-AU"/>
    </w:rPr>
  </w:style>
  <w:style w:type="paragraph" w:customStyle="1" w:styleId="paragraphsub">
    <w:name w:val="paragraph(sub)"/>
    <w:aliases w:val="aa"/>
    <w:basedOn w:val="Normal"/>
    <w:rsid w:val="00584F90"/>
    <w:pPr>
      <w:widowControl/>
      <w:tabs>
        <w:tab w:val="right" w:pos="1985"/>
      </w:tabs>
      <w:spacing w:before="40"/>
      <w:ind w:left="2098" w:hanging="2098"/>
    </w:pPr>
    <w:rPr>
      <w:snapToGrid/>
      <w:sz w:val="22"/>
      <w:lang w:eastAsia="en-AU"/>
    </w:rPr>
  </w:style>
  <w:style w:type="paragraph" w:customStyle="1" w:styleId="paragraph">
    <w:name w:val="paragraph"/>
    <w:aliases w:val="a"/>
    <w:basedOn w:val="Normal"/>
    <w:link w:val="paragraphChar"/>
    <w:rsid w:val="00584F90"/>
    <w:pPr>
      <w:widowControl/>
      <w:tabs>
        <w:tab w:val="right" w:pos="1531"/>
      </w:tabs>
      <w:spacing w:before="40"/>
      <w:ind w:left="1644" w:hanging="1644"/>
    </w:pPr>
    <w:rPr>
      <w:snapToGrid/>
      <w:sz w:val="22"/>
      <w:lang w:eastAsia="en-AU"/>
    </w:rPr>
  </w:style>
  <w:style w:type="character" w:customStyle="1" w:styleId="subsectionChar">
    <w:name w:val="subsection Char"/>
    <w:aliases w:val="ss Char"/>
    <w:basedOn w:val="DefaultParagraphFont"/>
    <w:link w:val="subsection"/>
    <w:locked/>
    <w:rsid w:val="00584F90"/>
    <w:rPr>
      <w:rFonts w:eastAsia="Times New Roman" w:cs="Times New Roman"/>
      <w:sz w:val="22"/>
      <w:szCs w:val="20"/>
      <w:lang w:eastAsia="en-AU"/>
    </w:rPr>
  </w:style>
  <w:style w:type="character" w:customStyle="1" w:styleId="ActHead5Char">
    <w:name w:val="ActHead 5 Char"/>
    <w:aliases w:val="s Char"/>
    <w:link w:val="ActHead5"/>
    <w:rsid w:val="00584F90"/>
    <w:rPr>
      <w:rFonts w:eastAsia="Times New Roman" w:cs="Times New Roman"/>
      <w:b/>
      <w:kern w:val="28"/>
      <w:szCs w:val="20"/>
      <w:lang w:eastAsia="en-AU"/>
    </w:rPr>
  </w:style>
  <w:style w:type="character" w:customStyle="1" w:styleId="paragraphChar">
    <w:name w:val="paragraph Char"/>
    <w:aliases w:val="a Char"/>
    <w:link w:val="paragraph"/>
    <w:rsid w:val="00584F90"/>
    <w:rPr>
      <w:rFonts w:eastAsia="Times New Roman" w:cs="Times New Roman"/>
      <w:sz w:val="22"/>
      <w:szCs w:val="20"/>
      <w:lang w:eastAsia="en-AU"/>
    </w:rPr>
  </w:style>
  <w:style w:type="paragraph" w:styleId="Revision">
    <w:name w:val="Revision"/>
    <w:hidden/>
    <w:uiPriority w:val="99"/>
    <w:semiHidden/>
    <w:rsid w:val="00781FFF"/>
    <w:pPr>
      <w:spacing w:after="0" w:line="240" w:lineRule="auto"/>
    </w:pPr>
    <w:rPr>
      <w:rFonts w:eastAsia="Times New Roman" w:cs="Times New Roman"/>
      <w:snapToGrid w:val="0"/>
      <w:szCs w:val="20"/>
    </w:rPr>
  </w:style>
  <w:style w:type="character" w:styleId="Hyperlink">
    <w:name w:val="Hyperlink"/>
    <w:basedOn w:val="DefaultParagraphFont"/>
    <w:uiPriority w:val="99"/>
    <w:unhideWhenUsed/>
    <w:rsid w:val="00A64331"/>
    <w:rPr>
      <w:color w:val="0000FF" w:themeColor="hyperlink"/>
      <w:u w:val="single"/>
    </w:rPr>
  </w:style>
  <w:style w:type="character" w:styleId="FollowedHyperlink">
    <w:name w:val="FollowedHyperlink"/>
    <w:basedOn w:val="DefaultParagraphFont"/>
    <w:uiPriority w:val="99"/>
    <w:semiHidden/>
    <w:unhideWhenUsed/>
    <w:rsid w:val="00404A83"/>
    <w:rPr>
      <w:color w:val="800080" w:themeColor="followedHyperlink"/>
      <w:u w:val="single"/>
    </w:rPr>
  </w:style>
  <w:style w:type="character" w:customStyle="1" w:styleId="Heading2Char">
    <w:name w:val="Heading 2 Char"/>
    <w:basedOn w:val="DefaultParagraphFont"/>
    <w:link w:val="Heading2"/>
    <w:uiPriority w:val="9"/>
    <w:semiHidden/>
    <w:rsid w:val="0016241E"/>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2922">
      <w:bodyDiv w:val="1"/>
      <w:marLeft w:val="0"/>
      <w:marRight w:val="0"/>
      <w:marTop w:val="0"/>
      <w:marBottom w:val="0"/>
      <w:divBdr>
        <w:top w:val="none" w:sz="0" w:space="0" w:color="auto"/>
        <w:left w:val="none" w:sz="0" w:space="0" w:color="auto"/>
        <w:bottom w:val="none" w:sz="0" w:space="0" w:color="auto"/>
        <w:right w:val="none" w:sz="0" w:space="0" w:color="auto"/>
      </w:divBdr>
    </w:div>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722022061">
      <w:bodyDiv w:val="1"/>
      <w:marLeft w:val="0"/>
      <w:marRight w:val="0"/>
      <w:marTop w:val="0"/>
      <w:marBottom w:val="0"/>
      <w:divBdr>
        <w:top w:val="none" w:sz="0" w:space="0" w:color="auto"/>
        <w:left w:val="none" w:sz="0" w:space="0" w:color="auto"/>
        <w:bottom w:val="none" w:sz="0" w:space="0" w:color="auto"/>
        <w:right w:val="none" w:sz="0" w:space="0" w:color="auto"/>
      </w:divBdr>
    </w:div>
    <w:div w:id="1091243761">
      <w:bodyDiv w:val="1"/>
      <w:marLeft w:val="0"/>
      <w:marRight w:val="0"/>
      <w:marTop w:val="0"/>
      <w:marBottom w:val="0"/>
      <w:divBdr>
        <w:top w:val="none" w:sz="0" w:space="0" w:color="auto"/>
        <w:left w:val="none" w:sz="0" w:space="0" w:color="auto"/>
        <w:bottom w:val="none" w:sz="0" w:space="0" w:color="auto"/>
        <w:right w:val="none" w:sz="0" w:space="0" w:color="auto"/>
      </w:divBdr>
    </w:div>
    <w:div w:id="1341739686">
      <w:bodyDiv w:val="1"/>
      <w:marLeft w:val="0"/>
      <w:marRight w:val="0"/>
      <w:marTop w:val="0"/>
      <w:marBottom w:val="0"/>
      <w:divBdr>
        <w:top w:val="none" w:sz="0" w:space="0" w:color="auto"/>
        <w:left w:val="none" w:sz="0" w:space="0" w:color="auto"/>
        <w:bottom w:val="none" w:sz="0" w:space="0" w:color="auto"/>
        <w:right w:val="none" w:sz="0" w:space="0" w:color="auto"/>
      </w:divBdr>
    </w:div>
    <w:div w:id="18967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533E059DC22341A1E37DF71753F967" ma:contentTypeVersion="" ma:contentTypeDescription="PDMS Document Site Content Type" ma:contentTypeScope="" ma:versionID="f3de396b6a3f87b98f05db96114157b1">
  <xsd:schema xmlns:xsd="http://www.w3.org/2001/XMLSchema" xmlns:xs="http://www.w3.org/2001/XMLSchema" xmlns:p="http://schemas.microsoft.com/office/2006/metadata/properties" xmlns:ns2="0E292120-FA9D-451A-9C54-02261D6DB74E" targetNamespace="http://schemas.microsoft.com/office/2006/metadata/properties" ma:root="true" ma:fieldsID="5566fe0cacbc587cd68426af7bcebca9" ns2:_="">
    <xsd:import namespace="0E292120-FA9D-451A-9C54-02261D6DB74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2120-FA9D-451A-9C54-02261D6DB74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E292120-FA9D-451A-9C54-02261D6DB7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8D60-889C-4FD0-B48E-0BC1FD2FF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92120-FA9D-451A-9C54-02261D6DB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F36C2-5A13-48AF-9A5B-8493CF6CE3E9}">
  <ds:schemaRefs>
    <ds:schemaRef ds:uri="http://schemas.microsoft.com/office/2006/metadata/properties"/>
    <ds:schemaRef ds:uri="http://schemas.microsoft.com/office/infopath/2007/PartnerControls"/>
    <ds:schemaRef ds:uri="0E292120-FA9D-451A-9C54-02261D6DB74E"/>
  </ds:schemaRefs>
</ds:datastoreItem>
</file>

<file path=customXml/itemProps3.xml><?xml version="1.0" encoding="utf-8"?>
<ds:datastoreItem xmlns:ds="http://schemas.openxmlformats.org/officeDocument/2006/customXml" ds:itemID="{EB7A7FFD-D6FD-43EE-8C4E-58CFF51A1DBB}">
  <ds:schemaRefs>
    <ds:schemaRef ds:uri="http://schemas.microsoft.com/sharepoint/v3/contenttype/forms"/>
  </ds:schemaRefs>
</ds:datastoreItem>
</file>

<file path=customXml/itemProps4.xml><?xml version="1.0" encoding="utf-8"?>
<ds:datastoreItem xmlns:ds="http://schemas.openxmlformats.org/officeDocument/2006/customXml" ds:itemID="{83B0F93B-C3A2-48D4-8FAC-7C304246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5024</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Peter</dc:creator>
  <cp:keywords/>
  <cp:lastModifiedBy>Hollis, Perri</cp:lastModifiedBy>
  <cp:revision>4</cp:revision>
  <cp:lastPrinted>2021-06-24T02:50:00Z</cp:lastPrinted>
  <dcterms:created xsi:type="dcterms:W3CDTF">2021-06-25T00:59:00Z</dcterms:created>
  <dcterms:modified xsi:type="dcterms:W3CDTF">2021-06-29T00:53:00Z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0x010100266966F133664895A6EE3632470D45F500BA533E059DC22341A1E37DF71753F967</vt:lpwstr>
  </property>
</Properties>
</file>