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70499" w14:textId="77777777" w:rsidR="0048364F" w:rsidRPr="00CA08F2" w:rsidRDefault="00193461" w:rsidP="0020300C">
      <w:pPr>
        <w:rPr>
          <w:sz w:val="28"/>
        </w:rPr>
      </w:pPr>
      <w:r w:rsidRPr="00CA08F2">
        <w:rPr>
          <w:noProof/>
          <w:lang w:eastAsia="en-AU"/>
        </w:rPr>
        <w:drawing>
          <wp:inline distT="0" distB="0" distL="0" distR="0" wp14:anchorId="6A613A37" wp14:editId="2F034073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85174" w14:textId="77777777" w:rsidR="0048364F" w:rsidRPr="00CA08F2" w:rsidRDefault="0048364F" w:rsidP="0048364F">
      <w:pPr>
        <w:rPr>
          <w:sz w:val="19"/>
        </w:rPr>
      </w:pPr>
    </w:p>
    <w:p w14:paraId="5A1989F5" w14:textId="77777777" w:rsidR="0048364F" w:rsidRPr="00CA08F2" w:rsidRDefault="00CD2DDF" w:rsidP="00D0463A">
      <w:pPr>
        <w:pStyle w:val="ShortT"/>
      </w:pPr>
      <w:r w:rsidRPr="00CA08F2">
        <w:t>Aged Care Legislation Amendment (Subsidies</w:t>
      </w:r>
      <w:r w:rsidR="00D0463A" w:rsidRPr="00CA08F2">
        <w:t>—</w:t>
      </w:r>
      <w:r w:rsidRPr="00CA08F2">
        <w:t>Royal Commission Response) Instrument 2021</w:t>
      </w:r>
    </w:p>
    <w:p w14:paraId="20CE6C66" w14:textId="77777777" w:rsidR="008A799B" w:rsidRPr="00CA08F2" w:rsidRDefault="008A799B" w:rsidP="00225951">
      <w:pPr>
        <w:pStyle w:val="SignCoverPageStart"/>
        <w:rPr>
          <w:szCs w:val="22"/>
        </w:rPr>
      </w:pPr>
      <w:r w:rsidRPr="00CA08F2">
        <w:rPr>
          <w:szCs w:val="22"/>
        </w:rPr>
        <w:t>I, Greg Hunt, Minister for Health and Aged Care, make the following instrument.</w:t>
      </w:r>
    </w:p>
    <w:p w14:paraId="2A214A37" w14:textId="4D0F27F1" w:rsidR="008A799B" w:rsidRPr="00CA08F2" w:rsidRDefault="008A799B" w:rsidP="00225951">
      <w:pPr>
        <w:keepNext/>
        <w:spacing w:before="300" w:line="240" w:lineRule="atLeast"/>
        <w:ind w:right="397"/>
        <w:jc w:val="both"/>
        <w:rPr>
          <w:szCs w:val="22"/>
        </w:rPr>
      </w:pPr>
      <w:r w:rsidRPr="00CA08F2">
        <w:rPr>
          <w:szCs w:val="22"/>
        </w:rPr>
        <w:t>Dated</w:t>
      </w:r>
      <w:r w:rsidR="00444D68">
        <w:rPr>
          <w:szCs w:val="22"/>
        </w:rPr>
        <w:t xml:space="preserve"> </w:t>
      </w:r>
      <w:bookmarkStart w:id="0" w:name="_GoBack"/>
      <w:bookmarkEnd w:id="0"/>
      <w:r w:rsidRPr="00CA08F2">
        <w:rPr>
          <w:szCs w:val="22"/>
        </w:rPr>
        <w:fldChar w:fldCharType="begin"/>
      </w:r>
      <w:r w:rsidRPr="00CA08F2">
        <w:rPr>
          <w:szCs w:val="22"/>
        </w:rPr>
        <w:instrText xml:space="preserve"> DOCPROPERTY  DateMade </w:instrText>
      </w:r>
      <w:r w:rsidRPr="00CA08F2">
        <w:rPr>
          <w:szCs w:val="22"/>
        </w:rPr>
        <w:fldChar w:fldCharType="separate"/>
      </w:r>
      <w:r w:rsidR="00444D68">
        <w:rPr>
          <w:szCs w:val="22"/>
        </w:rPr>
        <w:t>28 June 2021</w:t>
      </w:r>
      <w:r w:rsidRPr="00CA08F2">
        <w:rPr>
          <w:szCs w:val="22"/>
        </w:rPr>
        <w:fldChar w:fldCharType="end"/>
      </w:r>
    </w:p>
    <w:p w14:paraId="5A28EC8E" w14:textId="77777777" w:rsidR="008A799B" w:rsidRPr="00CA08F2" w:rsidRDefault="008A799B" w:rsidP="00225951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CA08F2">
        <w:rPr>
          <w:szCs w:val="22"/>
        </w:rPr>
        <w:t>Greg Hunt</w:t>
      </w:r>
    </w:p>
    <w:p w14:paraId="6F07F5D9" w14:textId="77777777" w:rsidR="008A799B" w:rsidRPr="00CA08F2" w:rsidRDefault="008A799B" w:rsidP="00225951">
      <w:pPr>
        <w:pStyle w:val="SignCoverPageEnd"/>
        <w:rPr>
          <w:szCs w:val="22"/>
        </w:rPr>
      </w:pPr>
      <w:r w:rsidRPr="00CA08F2">
        <w:rPr>
          <w:szCs w:val="22"/>
        </w:rPr>
        <w:t>Minister for Health and Aged Care</w:t>
      </w:r>
    </w:p>
    <w:p w14:paraId="1F6F861D" w14:textId="77777777" w:rsidR="008A799B" w:rsidRPr="00CA08F2" w:rsidRDefault="008A799B" w:rsidP="00225951"/>
    <w:p w14:paraId="1478B8D1" w14:textId="77777777" w:rsidR="0048364F" w:rsidRPr="00D918F9" w:rsidRDefault="0048364F" w:rsidP="0048364F">
      <w:pPr>
        <w:pStyle w:val="Header"/>
        <w:tabs>
          <w:tab w:val="clear" w:pos="4150"/>
          <w:tab w:val="clear" w:pos="8307"/>
        </w:tabs>
      </w:pPr>
      <w:r w:rsidRPr="00D918F9">
        <w:rPr>
          <w:rStyle w:val="CharAmSchNo"/>
        </w:rPr>
        <w:t xml:space="preserve"> </w:t>
      </w:r>
      <w:r w:rsidRPr="00D918F9">
        <w:rPr>
          <w:rStyle w:val="CharAmSchText"/>
        </w:rPr>
        <w:t xml:space="preserve"> </w:t>
      </w:r>
    </w:p>
    <w:p w14:paraId="7656D8D4" w14:textId="77777777" w:rsidR="0048364F" w:rsidRPr="00D918F9" w:rsidRDefault="0048364F" w:rsidP="0048364F">
      <w:pPr>
        <w:pStyle w:val="Header"/>
        <w:tabs>
          <w:tab w:val="clear" w:pos="4150"/>
          <w:tab w:val="clear" w:pos="8307"/>
        </w:tabs>
      </w:pPr>
      <w:r w:rsidRPr="00D918F9">
        <w:rPr>
          <w:rStyle w:val="CharAmPartNo"/>
        </w:rPr>
        <w:t xml:space="preserve"> </w:t>
      </w:r>
      <w:r w:rsidRPr="00D918F9">
        <w:rPr>
          <w:rStyle w:val="CharAmPartText"/>
        </w:rPr>
        <w:t xml:space="preserve"> </w:t>
      </w:r>
    </w:p>
    <w:p w14:paraId="7CC931FA" w14:textId="77777777" w:rsidR="0048364F" w:rsidRPr="00CA08F2" w:rsidRDefault="0048364F" w:rsidP="0048364F">
      <w:pPr>
        <w:sectPr w:rsidR="0048364F" w:rsidRPr="00CA08F2" w:rsidSect="00F15E9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4D8F327D" w14:textId="77777777" w:rsidR="00220A0C" w:rsidRPr="00CA08F2" w:rsidRDefault="0048364F" w:rsidP="0048364F">
      <w:pPr>
        <w:outlineLvl w:val="0"/>
        <w:rPr>
          <w:sz w:val="36"/>
        </w:rPr>
      </w:pPr>
      <w:r w:rsidRPr="00CA08F2">
        <w:rPr>
          <w:sz w:val="36"/>
        </w:rPr>
        <w:lastRenderedPageBreak/>
        <w:t>Contents</w:t>
      </w:r>
    </w:p>
    <w:p w14:paraId="0990CA31" w14:textId="762885FC" w:rsidR="00A13798" w:rsidRDefault="00A1379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A13798">
        <w:rPr>
          <w:noProof/>
        </w:rPr>
        <w:tab/>
      </w:r>
      <w:r w:rsidRPr="00A13798">
        <w:rPr>
          <w:noProof/>
        </w:rPr>
        <w:fldChar w:fldCharType="begin"/>
      </w:r>
      <w:r w:rsidRPr="00A13798">
        <w:rPr>
          <w:noProof/>
        </w:rPr>
        <w:instrText xml:space="preserve"> PAGEREF _Toc75441018 \h </w:instrText>
      </w:r>
      <w:r w:rsidRPr="00A13798">
        <w:rPr>
          <w:noProof/>
        </w:rPr>
      </w:r>
      <w:r w:rsidRPr="00A13798">
        <w:rPr>
          <w:noProof/>
        </w:rPr>
        <w:fldChar w:fldCharType="separate"/>
      </w:r>
      <w:r w:rsidR="00444D68">
        <w:rPr>
          <w:noProof/>
        </w:rPr>
        <w:t>1</w:t>
      </w:r>
      <w:r w:rsidRPr="00A13798">
        <w:rPr>
          <w:noProof/>
        </w:rPr>
        <w:fldChar w:fldCharType="end"/>
      </w:r>
    </w:p>
    <w:p w14:paraId="12A9790B" w14:textId="6E8872C6" w:rsidR="00A13798" w:rsidRDefault="00A1379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A13798">
        <w:rPr>
          <w:noProof/>
        </w:rPr>
        <w:tab/>
      </w:r>
      <w:r w:rsidRPr="00A13798">
        <w:rPr>
          <w:noProof/>
        </w:rPr>
        <w:fldChar w:fldCharType="begin"/>
      </w:r>
      <w:r w:rsidRPr="00A13798">
        <w:rPr>
          <w:noProof/>
        </w:rPr>
        <w:instrText xml:space="preserve"> PAGEREF _Toc75441019 \h </w:instrText>
      </w:r>
      <w:r w:rsidRPr="00A13798">
        <w:rPr>
          <w:noProof/>
        </w:rPr>
      </w:r>
      <w:r w:rsidRPr="00A13798">
        <w:rPr>
          <w:noProof/>
        </w:rPr>
        <w:fldChar w:fldCharType="separate"/>
      </w:r>
      <w:r w:rsidR="00444D68">
        <w:rPr>
          <w:noProof/>
        </w:rPr>
        <w:t>1</w:t>
      </w:r>
      <w:r w:rsidRPr="00A13798">
        <w:rPr>
          <w:noProof/>
        </w:rPr>
        <w:fldChar w:fldCharType="end"/>
      </w:r>
    </w:p>
    <w:p w14:paraId="0A955A2A" w14:textId="5F8EA8E4" w:rsidR="00A13798" w:rsidRDefault="00A1379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A13798">
        <w:rPr>
          <w:noProof/>
        </w:rPr>
        <w:tab/>
      </w:r>
      <w:r w:rsidRPr="00A13798">
        <w:rPr>
          <w:noProof/>
        </w:rPr>
        <w:fldChar w:fldCharType="begin"/>
      </w:r>
      <w:r w:rsidRPr="00A13798">
        <w:rPr>
          <w:noProof/>
        </w:rPr>
        <w:instrText xml:space="preserve"> PAGEREF _Toc75441020 \h </w:instrText>
      </w:r>
      <w:r w:rsidRPr="00A13798">
        <w:rPr>
          <w:noProof/>
        </w:rPr>
      </w:r>
      <w:r w:rsidRPr="00A13798">
        <w:rPr>
          <w:noProof/>
        </w:rPr>
        <w:fldChar w:fldCharType="separate"/>
      </w:r>
      <w:r w:rsidR="00444D68">
        <w:rPr>
          <w:noProof/>
        </w:rPr>
        <w:t>1</w:t>
      </w:r>
      <w:r w:rsidRPr="00A13798">
        <w:rPr>
          <w:noProof/>
        </w:rPr>
        <w:fldChar w:fldCharType="end"/>
      </w:r>
    </w:p>
    <w:p w14:paraId="1EB0B575" w14:textId="29E7CABF" w:rsidR="00A13798" w:rsidRDefault="00A1379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A13798">
        <w:rPr>
          <w:noProof/>
        </w:rPr>
        <w:tab/>
      </w:r>
      <w:r w:rsidRPr="00A13798">
        <w:rPr>
          <w:noProof/>
        </w:rPr>
        <w:fldChar w:fldCharType="begin"/>
      </w:r>
      <w:r w:rsidRPr="00A13798">
        <w:rPr>
          <w:noProof/>
        </w:rPr>
        <w:instrText xml:space="preserve"> PAGEREF _Toc75441021 \h </w:instrText>
      </w:r>
      <w:r w:rsidRPr="00A13798">
        <w:rPr>
          <w:noProof/>
        </w:rPr>
      </w:r>
      <w:r w:rsidRPr="00A13798">
        <w:rPr>
          <w:noProof/>
        </w:rPr>
        <w:fldChar w:fldCharType="separate"/>
      </w:r>
      <w:r w:rsidR="00444D68">
        <w:rPr>
          <w:noProof/>
        </w:rPr>
        <w:t>1</w:t>
      </w:r>
      <w:r w:rsidRPr="00A13798">
        <w:rPr>
          <w:noProof/>
        </w:rPr>
        <w:fldChar w:fldCharType="end"/>
      </w:r>
    </w:p>
    <w:p w14:paraId="7C2E05D1" w14:textId="5D89D9C2" w:rsidR="00A13798" w:rsidRDefault="00A13798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A13798">
        <w:rPr>
          <w:b w:val="0"/>
          <w:noProof/>
          <w:sz w:val="18"/>
        </w:rPr>
        <w:tab/>
      </w:r>
      <w:r w:rsidRPr="00A13798">
        <w:rPr>
          <w:b w:val="0"/>
          <w:noProof/>
          <w:sz w:val="18"/>
        </w:rPr>
        <w:fldChar w:fldCharType="begin"/>
      </w:r>
      <w:r w:rsidRPr="00A13798">
        <w:rPr>
          <w:b w:val="0"/>
          <w:noProof/>
          <w:sz w:val="18"/>
        </w:rPr>
        <w:instrText xml:space="preserve"> PAGEREF _Toc75441022 \h </w:instrText>
      </w:r>
      <w:r w:rsidRPr="00A13798">
        <w:rPr>
          <w:b w:val="0"/>
          <w:noProof/>
          <w:sz w:val="18"/>
        </w:rPr>
      </w:r>
      <w:r w:rsidRPr="00A13798">
        <w:rPr>
          <w:b w:val="0"/>
          <w:noProof/>
          <w:sz w:val="18"/>
        </w:rPr>
        <w:fldChar w:fldCharType="separate"/>
      </w:r>
      <w:r w:rsidR="00444D68">
        <w:rPr>
          <w:b w:val="0"/>
          <w:noProof/>
          <w:sz w:val="18"/>
        </w:rPr>
        <w:t>2</w:t>
      </w:r>
      <w:r w:rsidRPr="00A13798">
        <w:rPr>
          <w:b w:val="0"/>
          <w:noProof/>
          <w:sz w:val="18"/>
        </w:rPr>
        <w:fldChar w:fldCharType="end"/>
      </w:r>
    </w:p>
    <w:p w14:paraId="0CA22B99" w14:textId="53866729" w:rsidR="00A13798" w:rsidRDefault="00A1379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Aged Care (Subsidy, Fees and Payments) Determination 2014</w:t>
      </w:r>
      <w:r w:rsidRPr="00A13798">
        <w:rPr>
          <w:i w:val="0"/>
          <w:noProof/>
          <w:sz w:val="18"/>
        </w:rPr>
        <w:tab/>
      </w:r>
      <w:r w:rsidRPr="00A13798">
        <w:rPr>
          <w:i w:val="0"/>
          <w:noProof/>
          <w:sz w:val="18"/>
        </w:rPr>
        <w:fldChar w:fldCharType="begin"/>
      </w:r>
      <w:r w:rsidRPr="00A13798">
        <w:rPr>
          <w:i w:val="0"/>
          <w:noProof/>
          <w:sz w:val="18"/>
        </w:rPr>
        <w:instrText xml:space="preserve"> PAGEREF _Toc75441023 \h </w:instrText>
      </w:r>
      <w:r w:rsidRPr="00A13798">
        <w:rPr>
          <w:i w:val="0"/>
          <w:noProof/>
          <w:sz w:val="18"/>
        </w:rPr>
      </w:r>
      <w:r w:rsidRPr="00A13798">
        <w:rPr>
          <w:i w:val="0"/>
          <w:noProof/>
          <w:sz w:val="18"/>
        </w:rPr>
        <w:fldChar w:fldCharType="separate"/>
      </w:r>
      <w:r w:rsidR="00444D68">
        <w:rPr>
          <w:i w:val="0"/>
          <w:noProof/>
          <w:sz w:val="18"/>
        </w:rPr>
        <w:t>2</w:t>
      </w:r>
      <w:r w:rsidRPr="00A13798">
        <w:rPr>
          <w:i w:val="0"/>
          <w:noProof/>
          <w:sz w:val="18"/>
        </w:rPr>
        <w:fldChar w:fldCharType="end"/>
      </w:r>
    </w:p>
    <w:p w14:paraId="446F4C0C" w14:textId="6C324D80" w:rsidR="00A13798" w:rsidRDefault="00A1379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Aged Care (Transitional Provisions) Principles 2014</w:t>
      </w:r>
      <w:r w:rsidRPr="00A13798">
        <w:rPr>
          <w:i w:val="0"/>
          <w:noProof/>
          <w:sz w:val="18"/>
        </w:rPr>
        <w:tab/>
      </w:r>
      <w:r w:rsidRPr="00A13798">
        <w:rPr>
          <w:i w:val="0"/>
          <w:noProof/>
          <w:sz w:val="18"/>
        </w:rPr>
        <w:fldChar w:fldCharType="begin"/>
      </w:r>
      <w:r w:rsidRPr="00A13798">
        <w:rPr>
          <w:i w:val="0"/>
          <w:noProof/>
          <w:sz w:val="18"/>
        </w:rPr>
        <w:instrText xml:space="preserve"> PAGEREF _Toc75441029 \h </w:instrText>
      </w:r>
      <w:r w:rsidRPr="00A13798">
        <w:rPr>
          <w:i w:val="0"/>
          <w:noProof/>
          <w:sz w:val="18"/>
        </w:rPr>
      </w:r>
      <w:r w:rsidRPr="00A13798">
        <w:rPr>
          <w:i w:val="0"/>
          <w:noProof/>
          <w:sz w:val="18"/>
        </w:rPr>
        <w:fldChar w:fldCharType="separate"/>
      </w:r>
      <w:r w:rsidR="00444D68">
        <w:rPr>
          <w:i w:val="0"/>
          <w:noProof/>
          <w:sz w:val="18"/>
        </w:rPr>
        <w:t>4</w:t>
      </w:r>
      <w:r w:rsidRPr="00A13798">
        <w:rPr>
          <w:i w:val="0"/>
          <w:noProof/>
          <w:sz w:val="18"/>
        </w:rPr>
        <w:fldChar w:fldCharType="end"/>
      </w:r>
    </w:p>
    <w:p w14:paraId="7CC53C6D" w14:textId="412A2E02" w:rsidR="00A13798" w:rsidRDefault="00A1379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Aged Care (Transitional Provisions) (Subsidy and Other Measures) Determination 2014</w:t>
      </w:r>
      <w:r w:rsidRPr="00A13798">
        <w:rPr>
          <w:i w:val="0"/>
          <w:noProof/>
          <w:sz w:val="18"/>
        </w:rPr>
        <w:tab/>
      </w:r>
      <w:r w:rsidRPr="00A13798">
        <w:rPr>
          <w:i w:val="0"/>
          <w:noProof/>
          <w:sz w:val="18"/>
        </w:rPr>
        <w:fldChar w:fldCharType="begin"/>
      </w:r>
      <w:r w:rsidRPr="00A13798">
        <w:rPr>
          <w:i w:val="0"/>
          <w:noProof/>
          <w:sz w:val="18"/>
        </w:rPr>
        <w:instrText xml:space="preserve"> PAGEREF _Toc75441033 \h </w:instrText>
      </w:r>
      <w:r w:rsidRPr="00A13798">
        <w:rPr>
          <w:i w:val="0"/>
          <w:noProof/>
          <w:sz w:val="18"/>
        </w:rPr>
      </w:r>
      <w:r w:rsidRPr="00A13798">
        <w:rPr>
          <w:i w:val="0"/>
          <w:noProof/>
          <w:sz w:val="18"/>
        </w:rPr>
        <w:fldChar w:fldCharType="separate"/>
      </w:r>
      <w:r w:rsidR="00444D68">
        <w:rPr>
          <w:i w:val="0"/>
          <w:noProof/>
          <w:sz w:val="18"/>
        </w:rPr>
        <w:t>6</w:t>
      </w:r>
      <w:r w:rsidRPr="00A13798">
        <w:rPr>
          <w:i w:val="0"/>
          <w:noProof/>
          <w:sz w:val="18"/>
        </w:rPr>
        <w:fldChar w:fldCharType="end"/>
      </w:r>
    </w:p>
    <w:p w14:paraId="35AC1A29" w14:textId="0031B46A" w:rsidR="00A13798" w:rsidRDefault="00A1379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Information Principles 2014</w:t>
      </w:r>
      <w:r w:rsidRPr="00A13798">
        <w:rPr>
          <w:i w:val="0"/>
          <w:noProof/>
          <w:sz w:val="18"/>
        </w:rPr>
        <w:tab/>
      </w:r>
      <w:r w:rsidRPr="00A13798">
        <w:rPr>
          <w:i w:val="0"/>
          <w:noProof/>
          <w:sz w:val="18"/>
        </w:rPr>
        <w:fldChar w:fldCharType="begin"/>
      </w:r>
      <w:r w:rsidRPr="00A13798">
        <w:rPr>
          <w:i w:val="0"/>
          <w:noProof/>
          <w:sz w:val="18"/>
        </w:rPr>
        <w:instrText xml:space="preserve"> PAGEREF _Toc75441037 \h </w:instrText>
      </w:r>
      <w:r w:rsidRPr="00A13798">
        <w:rPr>
          <w:i w:val="0"/>
          <w:noProof/>
          <w:sz w:val="18"/>
        </w:rPr>
      </w:r>
      <w:r w:rsidRPr="00A13798">
        <w:rPr>
          <w:i w:val="0"/>
          <w:noProof/>
          <w:sz w:val="18"/>
        </w:rPr>
        <w:fldChar w:fldCharType="separate"/>
      </w:r>
      <w:r w:rsidR="00444D68">
        <w:rPr>
          <w:i w:val="0"/>
          <w:noProof/>
          <w:sz w:val="18"/>
        </w:rPr>
        <w:t>7</w:t>
      </w:r>
      <w:r w:rsidRPr="00A13798">
        <w:rPr>
          <w:i w:val="0"/>
          <w:noProof/>
          <w:sz w:val="18"/>
        </w:rPr>
        <w:fldChar w:fldCharType="end"/>
      </w:r>
    </w:p>
    <w:p w14:paraId="2674546A" w14:textId="5954D66F" w:rsidR="00A13798" w:rsidRDefault="00A1379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Subsidy Principles 2014</w:t>
      </w:r>
      <w:r w:rsidRPr="00A13798">
        <w:rPr>
          <w:i w:val="0"/>
          <w:noProof/>
          <w:sz w:val="18"/>
        </w:rPr>
        <w:tab/>
      </w:r>
      <w:r w:rsidRPr="00A13798">
        <w:rPr>
          <w:i w:val="0"/>
          <w:noProof/>
          <w:sz w:val="18"/>
        </w:rPr>
        <w:fldChar w:fldCharType="begin"/>
      </w:r>
      <w:r w:rsidRPr="00A13798">
        <w:rPr>
          <w:i w:val="0"/>
          <w:noProof/>
          <w:sz w:val="18"/>
        </w:rPr>
        <w:instrText xml:space="preserve"> PAGEREF _Toc75441038 \h </w:instrText>
      </w:r>
      <w:r w:rsidRPr="00A13798">
        <w:rPr>
          <w:i w:val="0"/>
          <w:noProof/>
          <w:sz w:val="18"/>
        </w:rPr>
      </w:r>
      <w:r w:rsidRPr="00A13798">
        <w:rPr>
          <w:i w:val="0"/>
          <w:noProof/>
          <w:sz w:val="18"/>
        </w:rPr>
        <w:fldChar w:fldCharType="separate"/>
      </w:r>
      <w:r w:rsidR="00444D68">
        <w:rPr>
          <w:i w:val="0"/>
          <w:noProof/>
          <w:sz w:val="18"/>
        </w:rPr>
        <w:t>7</w:t>
      </w:r>
      <w:r w:rsidRPr="00A13798">
        <w:rPr>
          <w:i w:val="0"/>
          <w:noProof/>
          <w:sz w:val="18"/>
        </w:rPr>
        <w:fldChar w:fldCharType="end"/>
      </w:r>
    </w:p>
    <w:p w14:paraId="57D71EDA" w14:textId="77777777" w:rsidR="0048364F" w:rsidRPr="00CA08F2" w:rsidRDefault="00A13798" w:rsidP="0048364F">
      <w:r>
        <w:fldChar w:fldCharType="end"/>
      </w:r>
    </w:p>
    <w:p w14:paraId="72C781CF" w14:textId="77777777" w:rsidR="0048364F" w:rsidRPr="00CA08F2" w:rsidRDefault="0048364F" w:rsidP="0048364F">
      <w:pPr>
        <w:sectPr w:rsidR="0048364F" w:rsidRPr="00CA08F2" w:rsidSect="00F15E9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ACBE2A0" w14:textId="77777777" w:rsidR="0048364F" w:rsidRPr="00CA08F2" w:rsidRDefault="0048364F" w:rsidP="0048364F">
      <w:pPr>
        <w:pStyle w:val="ActHead5"/>
      </w:pPr>
      <w:bookmarkStart w:id="1" w:name="_Toc75441018"/>
      <w:r w:rsidRPr="00D918F9">
        <w:rPr>
          <w:rStyle w:val="CharSectno"/>
        </w:rPr>
        <w:lastRenderedPageBreak/>
        <w:t>1</w:t>
      </w:r>
      <w:r w:rsidRPr="00CA08F2">
        <w:t xml:space="preserve">  </w:t>
      </w:r>
      <w:r w:rsidR="004F676E" w:rsidRPr="00CA08F2">
        <w:t>Name</w:t>
      </w:r>
      <w:bookmarkEnd w:id="1"/>
    </w:p>
    <w:p w14:paraId="2AC1FADA" w14:textId="77777777" w:rsidR="0048364F" w:rsidRPr="00CA08F2" w:rsidRDefault="0048364F" w:rsidP="0048364F">
      <w:pPr>
        <w:pStyle w:val="subsection"/>
      </w:pPr>
      <w:r w:rsidRPr="00CA08F2">
        <w:tab/>
      </w:r>
      <w:r w:rsidRPr="00CA08F2">
        <w:tab/>
      </w:r>
      <w:r w:rsidR="00CD2DDF" w:rsidRPr="00CA08F2">
        <w:t>This instrument is</w:t>
      </w:r>
      <w:r w:rsidRPr="00CA08F2">
        <w:t xml:space="preserve"> the </w:t>
      </w:r>
      <w:r w:rsidR="001421B7">
        <w:rPr>
          <w:i/>
          <w:noProof/>
        </w:rPr>
        <w:t>Aged Care Legislation Amendment (Subsidies—Royal Commission Response) Instrument 2021</w:t>
      </w:r>
      <w:r w:rsidRPr="00CA08F2">
        <w:t>.</w:t>
      </w:r>
    </w:p>
    <w:p w14:paraId="6EC1583B" w14:textId="77777777" w:rsidR="004F676E" w:rsidRPr="00CA08F2" w:rsidRDefault="0048364F" w:rsidP="005452CC">
      <w:pPr>
        <w:pStyle w:val="ActHead5"/>
      </w:pPr>
      <w:bookmarkStart w:id="2" w:name="_Toc75441019"/>
      <w:r w:rsidRPr="00D918F9">
        <w:rPr>
          <w:rStyle w:val="CharSectno"/>
        </w:rPr>
        <w:t>2</w:t>
      </w:r>
      <w:r w:rsidRPr="00CA08F2">
        <w:t xml:space="preserve">  Commencement</w:t>
      </w:r>
      <w:bookmarkEnd w:id="2"/>
    </w:p>
    <w:p w14:paraId="0A62C3E0" w14:textId="77777777" w:rsidR="005452CC" w:rsidRPr="00CA08F2" w:rsidRDefault="005452CC" w:rsidP="00225951">
      <w:pPr>
        <w:pStyle w:val="subsection"/>
      </w:pPr>
      <w:r w:rsidRPr="00CA08F2">
        <w:tab/>
        <w:t>(1)</w:t>
      </w:r>
      <w:r w:rsidRPr="00CA08F2">
        <w:tab/>
        <w:t xml:space="preserve">Each provision of </w:t>
      </w:r>
      <w:r w:rsidR="00CD2DDF" w:rsidRPr="00CA08F2">
        <w:t>this instrument</w:t>
      </w:r>
      <w:r w:rsidRPr="00CA08F2">
        <w:t xml:space="preserve"> specified in column 1 of the table commences, or is taken to have commenced, in accordance with column 2 of the table. Any other statement in column 2 has effect according to its terms.</w:t>
      </w:r>
    </w:p>
    <w:p w14:paraId="0A012658" w14:textId="77777777" w:rsidR="005452CC" w:rsidRPr="00CA08F2" w:rsidRDefault="005452CC" w:rsidP="00225951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CA08F2" w14:paraId="5A6B45BB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6928B9C2" w14:textId="77777777" w:rsidR="005452CC" w:rsidRPr="00CA08F2" w:rsidRDefault="005452CC" w:rsidP="00225951">
            <w:pPr>
              <w:pStyle w:val="TableHeading"/>
            </w:pPr>
            <w:r w:rsidRPr="00CA08F2">
              <w:t>Commencement information</w:t>
            </w:r>
          </w:p>
        </w:tc>
      </w:tr>
      <w:tr w:rsidR="005452CC" w:rsidRPr="00CA08F2" w14:paraId="0C2AF629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05EF33E" w14:textId="77777777" w:rsidR="005452CC" w:rsidRPr="00CA08F2" w:rsidRDefault="005452CC" w:rsidP="00225951">
            <w:pPr>
              <w:pStyle w:val="TableHeading"/>
            </w:pPr>
            <w:r w:rsidRPr="00CA08F2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5A68956" w14:textId="77777777" w:rsidR="005452CC" w:rsidRPr="00CA08F2" w:rsidRDefault="005452CC" w:rsidP="00225951">
            <w:pPr>
              <w:pStyle w:val="TableHeading"/>
            </w:pPr>
            <w:r w:rsidRPr="00CA08F2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0EF6CBA" w14:textId="77777777" w:rsidR="005452CC" w:rsidRPr="00CA08F2" w:rsidRDefault="005452CC" w:rsidP="00225951">
            <w:pPr>
              <w:pStyle w:val="TableHeading"/>
            </w:pPr>
            <w:r w:rsidRPr="00CA08F2">
              <w:t>Column 3</w:t>
            </w:r>
          </w:p>
        </w:tc>
      </w:tr>
      <w:tr w:rsidR="005452CC" w:rsidRPr="00CA08F2" w14:paraId="540C521C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7324D85" w14:textId="77777777" w:rsidR="005452CC" w:rsidRPr="00CA08F2" w:rsidRDefault="005452CC" w:rsidP="00225951">
            <w:pPr>
              <w:pStyle w:val="TableHeading"/>
            </w:pPr>
            <w:r w:rsidRPr="00CA08F2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FD4E43A" w14:textId="77777777" w:rsidR="005452CC" w:rsidRPr="00CA08F2" w:rsidRDefault="005452CC" w:rsidP="00225951">
            <w:pPr>
              <w:pStyle w:val="TableHeading"/>
            </w:pPr>
            <w:r w:rsidRPr="00CA08F2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54430AD" w14:textId="77777777" w:rsidR="005452CC" w:rsidRPr="00CA08F2" w:rsidRDefault="005452CC" w:rsidP="00225951">
            <w:pPr>
              <w:pStyle w:val="TableHeading"/>
            </w:pPr>
            <w:r w:rsidRPr="00CA08F2">
              <w:t>Date/Details</w:t>
            </w:r>
          </w:p>
        </w:tc>
      </w:tr>
      <w:tr w:rsidR="005452CC" w:rsidRPr="00CA08F2" w14:paraId="538DFDA4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7B6E059" w14:textId="77777777" w:rsidR="005452CC" w:rsidRPr="00CA08F2" w:rsidRDefault="005452CC" w:rsidP="00AD7252">
            <w:pPr>
              <w:pStyle w:val="Tabletext"/>
            </w:pPr>
            <w:r w:rsidRPr="00CA08F2">
              <w:t xml:space="preserve">1.  </w:t>
            </w:r>
            <w:r w:rsidR="00AD7252" w:rsidRPr="00CA08F2">
              <w:t xml:space="preserve">The whole of </w:t>
            </w:r>
            <w:r w:rsidR="00CD2DDF" w:rsidRPr="00CA08F2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DC9B0EA" w14:textId="77777777" w:rsidR="005452CC" w:rsidRPr="00CA08F2" w:rsidRDefault="00E5522F" w:rsidP="005452CC">
            <w:pPr>
              <w:pStyle w:val="Tabletext"/>
            </w:pPr>
            <w:r w:rsidRPr="00CA08F2">
              <w:t>1 July</w:t>
            </w:r>
            <w:r w:rsidR="00055B62" w:rsidRPr="00CA08F2">
              <w:t xml:space="preserve"> 2021</w:t>
            </w:r>
            <w:r w:rsidR="005452CC" w:rsidRPr="00CA08F2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D94E123" w14:textId="77777777" w:rsidR="005452CC" w:rsidRPr="00CA08F2" w:rsidRDefault="00E5522F">
            <w:pPr>
              <w:pStyle w:val="Tabletext"/>
            </w:pPr>
            <w:r w:rsidRPr="00CA08F2">
              <w:t>1 July</w:t>
            </w:r>
            <w:r w:rsidR="00055B62" w:rsidRPr="00CA08F2">
              <w:t xml:space="preserve"> 2021</w:t>
            </w:r>
          </w:p>
        </w:tc>
      </w:tr>
    </w:tbl>
    <w:p w14:paraId="09485539" w14:textId="77777777" w:rsidR="005452CC" w:rsidRPr="00CA08F2" w:rsidRDefault="005452CC" w:rsidP="00225951">
      <w:pPr>
        <w:pStyle w:val="notetext"/>
      </w:pPr>
      <w:r w:rsidRPr="00CA08F2">
        <w:rPr>
          <w:snapToGrid w:val="0"/>
          <w:lang w:eastAsia="en-US"/>
        </w:rPr>
        <w:t>Note:</w:t>
      </w:r>
      <w:r w:rsidRPr="00CA08F2">
        <w:rPr>
          <w:snapToGrid w:val="0"/>
          <w:lang w:eastAsia="en-US"/>
        </w:rPr>
        <w:tab/>
        <w:t xml:space="preserve">This table relates only to the provisions of </w:t>
      </w:r>
      <w:r w:rsidR="00CD2DDF" w:rsidRPr="00CA08F2">
        <w:rPr>
          <w:snapToGrid w:val="0"/>
          <w:lang w:eastAsia="en-US"/>
        </w:rPr>
        <w:t>this instrument</w:t>
      </w:r>
      <w:r w:rsidRPr="00CA08F2">
        <w:t xml:space="preserve"> </w:t>
      </w:r>
      <w:r w:rsidRPr="00CA08F2">
        <w:rPr>
          <w:snapToGrid w:val="0"/>
          <w:lang w:eastAsia="en-US"/>
        </w:rPr>
        <w:t xml:space="preserve">as originally made. It will not be amended to deal with any later amendments of </w:t>
      </w:r>
      <w:r w:rsidR="00CD2DDF" w:rsidRPr="00CA08F2">
        <w:rPr>
          <w:snapToGrid w:val="0"/>
          <w:lang w:eastAsia="en-US"/>
        </w:rPr>
        <w:t>this instrument</w:t>
      </w:r>
      <w:r w:rsidRPr="00CA08F2">
        <w:rPr>
          <w:snapToGrid w:val="0"/>
          <w:lang w:eastAsia="en-US"/>
        </w:rPr>
        <w:t>.</w:t>
      </w:r>
    </w:p>
    <w:p w14:paraId="36FA1A9D" w14:textId="77777777" w:rsidR="00526228" w:rsidRPr="00CA08F2" w:rsidRDefault="005452CC" w:rsidP="004F676E">
      <w:pPr>
        <w:pStyle w:val="subsection"/>
      </w:pPr>
      <w:r w:rsidRPr="00CA08F2">
        <w:tab/>
        <w:t>(2)</w:t>
      </w:r>
      <w:r w:rsidRPr="00CA08F2">
        <w:tab/>
        <w:t xml:space="preserve">Any information in column 3 of the table is not part of </w:t>
      </w:r>
      <w:r w:rsidR="00CD2DDF" w:rsidRPr="00CA08F2">
        <w:t>this instrument</w:t>
      </w:r>
      <w:r w:rsidRPr="00CA08F2">
        <w:t xml:space="preserve">. Information may be inserted in this column, or information in it may be edited, in any published version of </w:t>
      </w:r>
      <w:r w:rsidR="00CD2DDF" w:rsidRPr="00CA08F2">
        <w:t>this instrument</w:t>
      </w:r>
      <w:r w:rsidRPr="00CA08F2">
        <w:t>.</w:t>
      </w:r>
    </w:p>
    <w:p w14:paraId="33DBC7A3" w14:textId="77777777" w:rsidR="00BF6650" w:rsidRPr="00CA08F2" w:rsidRDefault="00BF6650" w:rsidP="00BF6650">
      <w:pPr>
        <w:pStyle w:val="ActHead5"/>
      </w:pPr>
      <w:bookmarkStart w:id="3" w:name="_Toc75441020"/>
      <w:r w:rsidRPr="00D918F9">
        <w:rPr>
          <w:rStyle w:val="CharSectno"/>
        </w:rPr>
        <w:t>3</w:t>
      </w:r>
      <w:r w:rsidRPr="00CA08F2">
        <w:t xml:space="preserve">  Authority</w:t>
      </w:r>
      <w:bookmarkEnd w:id="3"/>
    </w:p>
    <w:p w14:paraId="11868073" w14:textId="77777777" w:rsidR="00BD3EC7" w:rsidRPr="00CA08F2" w:rsidRDefault="00BF6650" w:rsidP="00BF6650">
      <w:pPr>
        <w:pStyle w:val="subsection"/>
      </w:pPr>
      <w:r w:rsidRPr="00CA08F2">
        <w:tab/>
      </w:r>
      <w:r w:rsidRPr="00CA08F2">
        <w:tab/>
      </w:r>
      <w:r w:rsidR="00CD2DDF" w:rsidRPr="00CA08F2">
        <w:t>This instrument is</w:t>
      </w:r>
      <w:r w:rsidRPr="00CA08F2">
        <w:t xml:space="preserve"> made under the</w:t>
      </w:r>
      <w:r w:rsidR="00BD3EC7" w:rsidRPr="00CA08F2">
        <w:t xml:space="preserve"> following:</w:t>
      </w:r>
    </w:p>
    <w:p w14:paraId="6FFA7326" w14:textId="77777777" w:rsidR="00BD3EC7" w:rsidRPr="00CA08F2" w:rsidRDefault="00BD3EC7" w:rsidP="00BD3EC7">
      <w:pPr>
        <w:pStyle w:val="paragraph"/>
      </w:pPr>
      <w:r w:rsidRPr="00CA08F2">
        <w:tab/>
        <w:t>(a)</w:t>
      </w:r>
      <w:r w:rsidRPr="00CA08F2">
        <w:tab/>
        <w:t xml:space="preserve">the </w:t>
      </w:r>
      <w:r w:rsidRPr="00CA08F2">
        <w:rPr>
          <w:i/>
        </w:rPr>
        <w:t>Aged Care Act 1997</w:t>
      </w:r>
      <w:r w:rsidRPr="00CA08F2">
        <w:t>;</w:t>
      </w:r>
    </w:p>
    <w:p w14:paraId="76205B8F" w14:textId="77777777" w:rsidR="00BF6650" w:rsidRPr="00CA08F2" w:rsidRDefault="00BD3EC7" w:rsidP="00BD3EC7">
      <w:pPr>
        <w:pStyle w:val="paragraph"/>
      </w:pPr>
      <w:r w:rsidRPr="00CA08F2">
        <w:tab/>
        <w:t>(b)</w:t>
      </w:r>
      <w:r w:rsidRPr="00CA08F2">
        <w:tab/>
        <w:t xml:space="preserve">the </w:t>
      </w:r>
      <w:r w:rsidRPr="00CA08F2">
        <w:rPr>
          <w:i/>
        </w:rPr>
        <w:t>Aged Care (Transitional Provisions) Act 1997</w:t>
      </w:r>
      <w:r w:rsidR="00546FA3" w:rsidRPr="00CA08F2">
        <w:t>.</w:t>
      </w:r>
    </w:p>
    <w:p w14:paraId="5265665F" w14:textId="77777777" w:rsidR="00557C7A" w:rsidRPr="00CA08F2" w:rsidRDefault="00BF6650" w:rsidP="00557C7A">
      <w:pPr>
        <w:pStyle w:val="ActHead5"/>
      </w:pPr>
      <w:bookmarkStart w:id="4" w:name="_Toc75441021"/>
      <w:r w:rsidRPr="00D918F9">
        <w:rPr>
          <w:rStyle w:val="CharSectno"/>
        </w:rPr>
        <w:t>4</w:t>
      </w:r>
      <w:r w:rsidR="00557C7A" w:rsidRPr="00CA08F2">
        <w:t xml:space="preserve">  </w:t>
      </w:r>
      <w:r w:rsidR="00083F48" w:rsidRPr="00CA08F2">
        <w:t>Schedules</w:t>
      </w:r>
      <w:bookmarkEnd w:id="4"/>
    </w:p>
    <w:p w14:paraId="17153A3C" w14:textId="77777777" w:rsidR="00557C7A" w:rsidRPr="00CA08F2" w:rsidRDefault="00557C7A" w:rsidP="00557C7A">
      <w:pPr>
        <w:pStyle w:val="subsection"/>
      </w:pPr>
      <w:r w:rsidRPr="00CA08F2">
        <w:tab/>
      </w:r>
      <w:r w:rsidRPr="00CA08F2">
        <w:tab/>
      </w:r>
      <w:r w:rsidR="00083F48" w:rsidRPr="00CA08F2">
        <w:t xml:space="preserve">Each </w:t>
      </w:r>
      <w:r w:rsidR="00160BD7" w:rsidRPr="00CA08F2">
        <w:t>instrument</w:t>
      </w:r>
      <w:r w:rsidR="00083F48" w:rsidRPr="00CA08F2">
        <w:t xml:space="preserve"> that is specified in a Schedule to </w:t>
      </w:r>
      <w:r w:rsidR="00CD2DDF" w:rsidRPr="00CA08F2">
        <w:t>this instrument</w:t>
      </w:r>
      <w:r w:rsidR="00083F48" w:rsidRPr="00CA08F2">
        <w:t xml:space="preserve"> is amended or repealed as set out in the applicable items in the Schedule concerned, and any other item in a Schedule to </w:t>
      </w:r>
      <w:r w:rsidR="00CD2DDF" w:rsidRPr="00CA08F2">
        <w:t>this instrument</w:t>
      </w:r>
      <w:r w:rsidR="00083F48" w:rsidRPr="00CA08F2">
        <w:t xml:space="preserve"> has effect according to its terms.</w:t>
      </w:r>
    </w:p>
    <w:p w14:paraId="2467BC9B" w14:textId="77777777" w:rsidR="0048364F" w:rsidRPr="00CA08F2" w:rsidRDefault="0048364F" w:rsidP="009C5989">
      <w:pPr>
        <w:pStyle w:val="ActHead6"/>
        <w:pageBreakBefore/>
      </w:pPr>
      <w:bookmarkStart w:id="5" w:name="_Toc75441022"/>
      <w:bookmarkStart w:id="6" w:name="opcAmSched"/>
      <w:bookmarkStart w:id="7" w:name="opcCurrentFind"/>
      <w:r w:rsidRPr="00D918F9">
        <w:rPr>
          <w:rStyle w:val="CharAmSchNo"/>
        </w:rPr>
        <w:lastRenderedPageBreak/>
        <w:t>Schedule 1</w:t>
      </w:r>
      <w:r w:rsidRPr="00CA08F2">
        <w:t>—</w:t>
      </w:r>
      <w:r w:rsidR="00460499" w:rsidRPr="00D918F9">
        <w:rPr>
          <w:rStyle w:val="CharAmSchText"/>
        </w:rPr>
        <w:t>Amendments</w:t>
      </w:r>
      <w:bookmarkEnd w:id="5"/>
    </w:p>
    <w:bookmarkEnd w:id="6"/>
    <w:bookmarkEnd w:id="7"/>
    <w:p w14:paraId="3ABB519D" w14:textId="77777777" w:rsidR="0004044E" w:rsidRPr="00D918F9" w:rsidRDefault="0004044E" w:rsidP="0004044E">
      <w:pPr>
        <w:pStyle w:val="Header"/>
      </w:pPr>
      <w:r w:rsidRPr="00D918F9">
        <w:rPr>
          <w:rStyle w:val="CharAmPartNo"/>
        </w:rPr>
        <w:t xml:space="preserve"> </w:t>
      </w:r>
      <w:r w:rsidRPr="00D918F9">
        <w:rPr>
          <w:rStyle w:val="CharAmPartText"/>
        </w:rPr>
        <w:t xml:space="preserve"> </w:t>
      </w:r>
    </w:p>
    <w:p w14:paraId="3F36BC91" w14:textId="77777777" w:rsidR="0084172C" w:rsidRPr="00CA08F2" w:rsidRDefault="007A7590" w:rsidP="00EA0D36">
      <w:pPr>
        <w:pStyle w:val="ActHead9"/>
      </w:pPr>
      <w:bookmarkStart w:id="8" w:name="_Toc75441023"/>
      <w:r w:rsidRPr="00CA08F2">
        <w:t>Aged Care (Subsidy, Fees and Payments) Determination 2014</w:t>
      </w:r>
      <w:bookmarkEnd w:id="8"/>
    </w:p>
    <w:p w14:paraId="31ECD9EC" w14:textId="77777777" w:rsidR="007A7590" w:rsidRPr="00CA08F2" w:rsidRDefault="00DB1B0C" w:rsidP="007A7590">
      <w:pPr>
        <w:pStyle w:val="ItemHead"/>
      </w:pPr>
      <w:r w:rsidRPr="00CA08F2">
        <w:t>1</w:t>
      </w:r>
      <w:r w:rsidR="006564E0" w:rsidRPr="00CA08F2">
        <w:t xml:space="preserve">  </w:t>
      </w:r>
      <w:r w:rsidR="003B31D5" w:rsidRPr="00CA08F2">
        <w:t xml:space="preserve">At the end of </w:t>
      </w:r>
      <w:r w:rsidR="00960616" w:rsidRPr="00CA08F2">
        <w:t>Part 4</w:t>
      </w:r>
      <w:r w:rsidR="003B31D5" w:rsidRPr="00CA08F2">
        <w:t xml:space="preserve"> of </w:t>
      </w:r>
      <w:r w:rsidR="00960616" w:rsidRPr="00CA08F2">
        <w:t>Chapter 2</w:t>
      </w:r>
    </w:p>
    <w:p w14:paraId="66710501" w14:textId="77777777" w:rsidR="003B31D5" w:rsidRPr="00CA08F2" w:rsidRDefault="003B31D5" w:rsidP="003B31D5">
      <w:pPr>
        <w:pStyle w:val="Item"/>
      </w:pPr>
      <w:r w:rsidRPr="00CA08F2">
        <w:t>Add:</w:t>
      </w:r>
    </w:p>
    <w:p w14:paraId="18D9E224" w14:textId="77777777" w:rsidR="003B31D5" w:rsidRPr="00CA08F2" w:rsidRDefault="00960616" w:rsidP="003B31D5">
      <w:pPr>
        <w:pStyle w:val="ActHead3"/>
      </w:pPr>
      <w:bookmarkStart w:id="9" w:name="_Toc75441024"/>
      <w:r w:rsidRPr="00D918F9">
        <w:rPr>
          <w:rStyle w:val="CharDivNo"/>
        </w:rPr>
        <w:t>Division 8</w:t>
      </w:r>
      <w:r w:rsidR="003B31D5" w:rsidRPr="00CA08F2">
        <w:t>—</w:t>
      </w:r>
      <w:r w:rsidR="003B31D5" w:rsidRPr="00D918F9">
        <w:rPr>
          <w:rStyle w:val="CharDivText"/>
        </w:rPr>
        <w:t>2021 basic daily fee supplement (for payment periods July 2021 to September 2022)</w:t>
      </w:r>
      <w:bookmarkEnd w:id="9"/>
    </w:p>
    <w:p w14:paraId="79C52C55" w14:textId="77777777" w:rsidR="003B31D5" w:rsidRPr="00CA08F2" w:rsidRDefault="003B31D5" w:rsidP="003B31D5">
      <w:pPr>
        <w:pStyle w:val="ActHead5"/>
      </w:pPr>
      <w:bookmarkStart w:id="10" w:name="_Toc75441025"/>
      <w:r w:rsidRPr="00D918F9">
        <w:rPr>
          <w:rStyle w:val="CharSectno"/>
        </w:rPr>
        <w:t>64</w:t>
      </w:r>
      <w:r w:rsidR="00ED5CD3" w:rsidRPr="00D918F9">
        <w:rPr>
          <w:rStyle w:val="CharSectno"/>
        </w:rPr>
        <w:t>E</w:t>
      </w:r>
      <w:r w:rsidRPr="00CA08F2">
        <w:t xml:space="preserve">  Purpose of this Division</w:t>
      </w:r>
      <w:bookmarkEnd w:id="10"/>
    </w:p>
    <w:p w14:paraId="1C42ADFF" w14:textId="77777777" w:rsidR="003B31D5" w:rsidRPr="00CA08F2" w:rsidRDefault="003B31D5" w:rsidP="003B31D5">
      <w:pPr>
        <w:pStyle w:val="subsection"/>
      </w:pPr>
      <w:r w:rsidRPr="00CA08F2">
        <w:tab/>
        <w:t>(1)</w:t>
      </w:r>
      <w:r w:rsidRPr="00CA08F2">
        <w:tab/>
        <w:t>For the purposes of sub</w:t>
      </w:r>
      <w:r w:rsidR="00960616" w:rsidRPr="00CA08F2">
        <w:t>section 4</w:t>
      </w:r>
      <w:r w:rsidRPr="00CA08F2">
        <w:t>4</w:t>
      </w:r>
      <w:r w:rsidR="001421B7">
        <w:noBreakHyphen/>
      </w:r>
      <w:r w:rsidRPr="00CA08F2">
        <w:t>27(3) of the Act, this Division sets out the amount of the 2021 basic daily fee supplement for a day for a care recipient.</w:t>
      </w:r>
    </w:p>
    <w:p w14:paraId="4519BF84" w14:textId="77777777" w:rsidR="003B31D5" w:rsidRPr="00CA08F2" w:rsidRDefault="003B31D5" w:rsidP="003B31D5">
      <w:pPr>
        <w:pStyle w:val="subsection"/>
      </w:pPr>
      <w:r w:rsidRPr="00CA08F2">
        <w:tab/>
        <w:t>(2)</w:t>
      </w:r>
      <w:r w:rsidRPr="00CA08F2">
        <w:tab/>
        <w:t xml:space="preserve">For the purposes of this Division, the 2021 basic daily fee supplement is the </w:t>
      </w:r>
      <w:r w:rsidR="00ED5CD3" w:rsidRPr="00CA08F2">
        <w:t xml:space="preserve">2021 basic daily fee supplement </w:t>
      </w:r>
      <w:r w:rsidRPr="00CA08F2">
        <w:t xml:space="preserve">set out in Subdivision H of </w:t>
      </w:r>
      <w:r w:rsidR="00960616" w:rsidRPr="00CA08F2">
        <w:t>Division 5</w:t>
      </w:r>
      <w:r w:rsidRPr="00CA08F2">
        <w:t xml:space="preserve"> of </w:t>
      </w:r>
      <w:r w:rsidR="00960616" w:rsidRPr="00CA08F2">
        <w:t>Part 3</w:t>
      </w:r>
      <w:r w:rsidRPr="00CA08F2">
        <w:t xml:space="preserve"> of </w:t>
      </w:r>
      <w:r w:rsidR="00960616" w:rsidRPr="00CA08F2">
        <w:t>Chapter 2</w:t>
      </w:r>
      <w:r w:rsidRPr="00CA08F2">
        <w:t xml:space="preserve"> of the </w:t>
      </w:r>
      <w:r w:rsidRPr="00CA08F2">
        <w:rPr>
          <w:i/>
        </w:rPr>
        <w:t>Subsidy Principles 2014</w:t>
      </w:r>
      <w:r w:rsidRPr="00CA08F2">
        <w:t>.</w:t>
      </w:r>
    </w:p>
    <w:p w14:paraId="07D5076B" w14:textId="77777777" w:rsidR="003B31D5" w:rsidRPr="00CA08F2" w:rsidRDefault="003B31D5" w:rsidP="003B31D5">
      <w:pPr>
        <w:pStyle w:val="ActHead5"/>
      </w:pPr>
      <w:bookmarkStart w:id="11" w:name="_Toc75441026"/>
      <w:r w:rsidRPr="00D918F9">
        <w:rPr>
          <w:rStyle w:val="CharSectno"/>
        </w:rPr>
        <w:t>64</w:t>
      </w:r>
      <w:r w:rsidR="00ED5CD3" w:rsidRPr="00D918F9">
        <w:rPr>
          <w:rStyle w:val="CharSectno"/>
        </w:rPr>
        <w:t>F</w:t>
      </w:r>
      <w:r w:rsidRPr="00CA08F2">
        <w:t xml:space="preserve">  Amount of 2021 basic daily fee supplement</w:t>
      </w:r>
      <w:r w:rsidR="00ED5CD3" w:rsidRPr="00CA08F2">
        <w:t xml:space="preserve"> (for payment periods July 2021 to September 2022)</w:t>
      </w:r>
      <w:bookmarkEnd w:id="11"/>
    </w:p>
    <w:p w14:paraId="128A4CE5" w14:textId="77777777" w:rsidR="00526162" w:rsidRPr="00CA08F2" w:rsidRDefault="003B31D5" w:rsidP="00ED5CD3">
      <w:pPr>
        <w:pStyle w:val="subsection"/>
      </w:pPr>
      <w:r w:rsidRPr="00CA08F2">
        <w:tab/>
      </w:r>
      <w:r w:rsidRPr="00CA08F2">
        <w:tab/>
        <w:t xml:space="preserve">The amount of the 2021 basic daily fee supplement </w:t>
      </w:r>
      <w:r w:rsidR="00ED5CD3" w:rsidRPr="00CA08F2">
        <w:t>for a day for a care recipient is $10.00.</w:t>
      </w:r>
    </w:p>
    <w:p w14:paraId="5EB4A96F" w14:textId="77777777" w:rsidR="00B1395C" w:rsidRPr="00CA08F2" w:rsidRDefault="00DB1B0C" w:rsidP="00B1395C">
      <w:pPr>
        <w:pStyle w:val="ItemHead"/>
      </w:pPr>
      <w:r w:rsidRPr="00CA08F2">
        <w:t>2</w:t>
      </w:r>
      <w:r w:rsidR="00B1395C" w:rsidRPr="00CA08F2">
        <w:t xml:space="preserve">  After </w:t>
      </w:r>
      <w:r w:rsidR="00960616" w:rsidRPr="00CA08F2">
        <w:t>section 9</w:t>
      </w:r>
      <w:r w:rsidR="00B1395C" w:rsidRPr="00CA08F2">
        <w:t>1B</w:t>
      </w:r>
    </w:p>
    <w:p w14:paraId="53D4E2A9" w14:textId="77777777" w:rsidR="00B1395C" w:rsidRPr="00CA08F2" w:rsidRDefault="00B1395C" w:rsidP="00B1395C">
      <w:pPr>
        <w:pStyle w:val="Item"/>
      </w:pPr>
      <w:r w:rsidRPr="00CA08F2">
        <w:t>Insert:</w:t>
      </w:r>
    </w:p>
    <w:p w14:paraId="29085758" w14:textId="77777777" w:rsidR="00B1395C" w:rsidRPr="00CA08F2" w:rsidRDefault="00B1395C" w:rsidP="00B1395C">
      <w:pPr>
        <w:pStyle w:val="ActHead5"/>
      </w:pPr>
      <w:bookmarkStart w:id="12" w:name="_Toc75441027"/>
      <w:r w:rsidRPr="00D918F9">
        <w:rPr>
          <w:rStyle w:val="CharSectno"/>
        </w:rPr>
        <w:t>91C</w:t>
      </w:r>
      <w:r w:rsidRPr="00CA08F2">
        <w:t xml:space="preserve">  Amount of flexible care subsidy</w:t>
      </w:r>
      <w:r w:rsidR="00361B0E" w:rsidRPr="00CA08F2">
        <w:t xml:space="preserve"> on an</w:t>
      </w:r>
      <w:r w:rsidR="00133FB3" w:rsidRPr="00CA08F2">
        <w:t>d</w:t>
      </w:r>
      <w:r w:rsidR="00361B0E" w:rsidRPr="00CA08F2">
        <w:t xml:space="preserve"> after </w:t>
      </w:r>
      <w:r w:rsidR="00E5522F" w:rsidRPr="00CA08F2">
        <w:t>1 July</w:t>
      </w:r>
      <w:r w:rsidR="00361B0E" w:rsidRPr="00CA08F2">
        <w:t xml:space="preserve"> 2021</w:t>
      </w:r>
      <w:r w:rsidRPr="00CA08F2">
        <w:t xml:space="preserve"> (addition of 2021 basic daily fee supplement equivalent amount)</w:t>
      </w:r>
      <w:bookmarkEnd w:id="12"/>
    </w:p>
    <w:p w14:paraId="400B9EAA" w14:textId="77777777" w:rsidR="00B1395C" w:rsidRPr="00CA08F2" w:rsidRDefault="00B1395C" w:rsidP="00B1395C">
      <w:pPr>
        <w:pStyle w:val="subsection"/>
      </w:pPr>
      <w:r w:rsidRPr="00CA08F2">
        <w:tab/>
        <w:t>(1)</w:t>
      </w:r>
      <w:r w:rsidRPr="00CA08F2">
        <w:tab/>
        <w:t xml:space="preserve">Despite </w:t>
      </w:r>
      <w:r w:rsidR="00960616" w:rsidRPr="00CA08F2">
        <w:t>section 9</w:t>
      </w:r>
      <w:r w:rsidRPr="00CA08F2">
        <w:t xml:space="preserve">1, </w:t>
      </w:r>
      <w:r w:rsidR="0054679B" w:rsidRPr="00CA08F2">
        <w:t>the amount of flexible care subsidy payable for a day in respect of flexible care that is provided through a multi</w:t>
      </w:r>
      <w:r w:rsidR="001421B7">
        <w:noBreakHyphen/>
      </w:r>
      <w:r w:rsidR="0054679B" w:rsidRPr="00CA08F2">
        <w:t xml:space="preserve">purpose service is, </w:t>
      </w:r>
      <w:r w:rsidRPr="00CA08F2">
        <w:t xml:space="preserve">for a day </w:t>
      </w:r>
      <w:r w:rsidR="000574E4" w:rsidRPr="00CA08F2">
        <w:t>on or after</w:t>
      </w:r>
      <w:r w:rsidRPr="00CA08F2">
        <w:t xml:space="preserve"> </w:t>
      </w:r>
      <w:r w:rsidR="00E5522F" w:rsidRPr="00CA08F2">
        <w:t>1 July</w:t>
      </w:r>
      <w:r w:rsidRPr="00CA08F2">
        <w:t xml:space="preserve"> 2021</w:t>
      </w:r>
      <w:r w:rsidR="00EF0A48" w:rsidRPr="00CA08F2">
        <w:t xml:space="preserve"> for which the approved provider of the service </w:t>
      </w:r>
      <w:r w:rsidR="008F40A4" w:rsidRPr="00CA08F2">
        <w:t>meets</w:t>
      </w:r>
      <w:r w:rsidR="00EF0A48" w:rsidRPr="00CA08F2">
        <w:t xml:space="preserve"> the requirements for eligibility for a 2021 basic daily fee supplement</w:t>
      </w:r>
      <w:r w:rsidR="0054679B" w:rsidRPr="00CA08F2">
        <w:t xml:space="preserve"> equivalent amount under </w:t>
      </w:r>
      <w:r w:rsidR="00960616" w:rsidRPr="00CA08F2">
        <w:t>section 9</w:t>
      </w:r>
      <w:r w:rsidR="0054679B" w:rsidRPr="00CA08F2">
        <w:t>1D</w:t>
      </w:r>
      <w:r w:rsidRPr="00CA08F2">
        <w:t>, the sum of:</w:t>
      </w:r>
    </w:p>
    <w:p w14:paraId="18D2B57A" w14:textId="77777777" w:rsidR="00B1395C" w:rsidRPr="00CA08F2" w:rsidRDefault="00B1395C" w:rsidP="00B1395C">
      <w:pPr>
        <w:pStyle w:val="paragraph"/>
      </w:pPr>
      <w:r w:rsidRPr="00CA08F2">
        <w:tab/>
        <w:t>(a)</w:t>
      </w:r>
      <w:r w:rsidRPr="00CA08F2">
        <w:tab/>
        <w:t xml:space="preserve">the amount worked out under </w:t>
      </w:r>
      <w:r w:rsidR="00960616" w:rsidRPr="00CA08F2">
        <w:t>section 9</w:t>
      </w:r>
      <w:r w:rsidRPr="00CA08F2">
        <w:t>1 for the day and the service; and</w:t>
      </w:r>
    </w:p>
    <w:p w14:paraId="6688DB5D" w14:textId="77777777" w:rsidR="00B1395C" w:rsidRPr="00CA08F2" w:rsidRDefault="00B1395C" w:rsidP="00B1395C">
      <w:pPr>
        <w:pStyle w:val="paragraph"/>
      </w:pPr>
      <w:r w:rsidRPr="00CA08F2">
        <w:tab/>
        <w:t>(b)</w:t>
      </w:r>
      <w:r w:rsidRPr="00CA08F2">
        <w:tab/>
        <w:t>the amount worked out by multiplying:</w:t>
      </w:r>
    </w:p>
    <w:p w14:paraId="2B547B05" w14:textId="77777777" w:rsidR="00B1395C" w:rsidRPr="00CA08F2" w:rsidRDefault="00B1395C" w:rsidP="00B1395C">
      <w:pPr>
        <w:pStyle w:val="paragraphsub"/>
      </w:pPr>
      <w:r w:rsidRPr="00CA08F2">
        <w:tab/>
        <w:t>(</w:t>
      </w:r>
      <w:proofErr w:type="spellStart"/>
      <w:r w:rsidRPr="00CA08F2">
        <w:t>i</w:t>
      </w:r>
      <w:proofErr w:type="spellEnd"/>
      <w:r w:rsidRPr="00CA08F2">
        <w:t>)</w:t>
      </w:r>
      <w:r w:rsidRPr="00CA08F2">
        <w:tab/>
        <w:t xml:space="preserve">the </w:t>
      </w:r>
      <w:r w:rsidR="00D41305" w:rsidRPr="00CA08F2">
        <w:t>2021 basic daily fee supplement equivalent amount</w:t>
      </w:r>
      <w:r w:rsidRPr="00CA08F2">
        <w:t>; and</w:t>
      </w:r>
    </w:p>
    <w:p w14:paraId="6300286F" w14:textId="77777777" w:rsidR="00B1395C" w:rsidRPr="00CA08F2" w:rsidRDefault="00B1395C" w:rsidP="00B1395C">
      <w:pPr>
        <w:pStyle w:val="paragraphsub"/>
      </w:pPr>
      <w:r w:rsidRPr="00CA08F2">
        <w:tab/>
        <w:t>(ii)</w:t>
      </w:r>
      <w:r w:rsidRPr="00CA08F2">
        <w:tab/>
        <w:t>the number of high care places and low care places allocated in respect of the service.</w:t>
      </w:r>
    </w:p>
    <w:p w14:paraId="181C1E51" w14:textId="77777777" w:rsidR="00B1395C" w:rsidRPr="00CA08F2" w:rsidRDefault="00B1395C" w:rsidP="00B1395C">
      <w:pPr>
        <w:pStyle w:val="subsection"/>
      </w:pPr>
      <w:r w:rsidRPr="00CA08F2">
        <w:tab/>
        <w:t>(2)</w:t>
      </w:r>
      <w:r w:rsidRPr="00CA08F2">
        <w:tab/>
        <w:t>In this section:</w:t>
      </w:r>
    </w:p>
    <w:p w14:paraId="09C3C3CC" w14:textId="77777777" w:rsidR="00B1395C" w:rsidRPr="00CA08F2" w:rsidRDefault="00D41305" w:rsidP="00D13A51">
      <w:pPr>
        <w:pStyle w:val="Definition"/>
      </w:pPr>
      <w:r w:rsidRPr="00CA08F2">
        <w:rPr>
          <w:b/>
          <w:i/>
        </w:rPr>
        <w:t>2021 basic daily fee supplement equivalent amount</w:t>
      </w:r>
      <w:r w:rsidR="00B1395C" w:rsidRPr="00CA08F2">
        <w:t xml:space="preserve"> means</w:t>
      </w:r>
      <w:r w:rsidRPr="00CA08F2">
        <w:t xml:space="preserve"> $10.00.</w:t>
      </w:r>
    </w:p>
    <w:p w14:paraId="363B2FB1" w14:textId="77777777" w:rsidR="00C93446" w:rsidRPr="00CA08F2" w:rsidRDefault="0054679B" w:rsidP="0054679B">
      <w:pPr>
        <w:pStyle w:val="ActHead5"/>
      </w:pPr>
      <w:bookmarkStart w:id="13" w:name="_Toc75441028"/>
      <w:r w:rsidRPr="00D918F9">
        <w:rPr>
          <w:rStyle w:val="CharSectno"/>
        </w:rPr>
        <w:lastRenderedPageBreak/>
        <w:t>91D</w:t>
      </w:r>
      <w:r w:rsidRPr="00CA08F2">
        <w:t xml:space="preserve">  Eligibility for 2021 basic daily fee supplement equivalent amount</w:t>
      </w:r>
      <w:bookmarkEnd w:id="13"/>
    </w:p>
    <w:p w14:paraId="17A17730" w14:textId="77777777" w:rsidR="00DD1CA8" w:rsidRPr="00CA08F2" w:rsidRDefault="00DD1CA8" w:rsidP="00DD1CA8">
      <w:pPr>
        <w:pStyle w:val="SubsectionHead"/>
      </w:pPr>
      <w:r w:rsidRPr="00CA08F2">
        <w:t>Notice to Secretary</w:t>
      </w:r>
    </w:p>
    <w:p w14:paraId="286636C5" w14:textId="77777777" w:rsidR="00DD1CA8" w:rsidRPr="00CA08F2" w:rsidRDefault="00DD1CA8" w:rsidP="00DD1CA8">
      <w:pPr>
        <w:pStyle w:val="subsection"/>
      </w:pPr>
      <w:r w:rsidRPr="00CA08F2">
        <w:tab/>
        <w:t>(1)</w:t>
      </w:r>
      <w:r w:rsidRPr="00CA08F2">
        <w:tab/>
        <w:t>An approved provider may give the Secretary a notice in accordance with subsection (2), but may give such a notice only once.</w:t>
      </w:r>
    </w:p>
    <w:p w14:paraId="744FDE3B" w14:textId="77777777" w:rsidR="00DD1CA8" w:rsidRPr="00CA08F2" w:rsidRDefault="00DD1CA8" w:rsidP="00DD1CA8">
      <w:pPr>
        <w:pStyle w:val="subsection"/>
      </w:pPr>
      <w:r w:rsidRPr="00CA08F2">
        <w:tab/>
        <w:t>(2)</w:t>
      </w:r>
      <w:r w:rsidRPr="00CA08F2">
        <w:tab/>
        <w:t>The notice must:</w:t>
      </w:r>
    </w:p>
    <w:p w14:paraId="370D8641" w14:textId="77777777" w:rsidR="00DD1CA8" w:rsidRPr="00CA08F2" w:rsidRDefault="00DD1CA8" w:rsidP="00DD1CA8">
      <w:pPr>
        <w:pStyle w:val="paragraph"/>
      </w:pPr>
      <w:r w:rsidRPr="00CA08F2">
        <w:tab/>
        <w:t>(a)</w:t>
      </w:r>
      <w:r w:rsidRPr="00CA08F2">
        <w:tab/>
        <w:t>be in writing, in a form approved by the Secretary; and</w:t>
      </w:r>
    </w:p>
    <w:p w14:paraId="1CE4392B" w14:textId="77777777" w:rsidR="00DD1CA8" w:rsidRPr="00CA08F2" w:rsidRDefault="00DD1CA8" w:rsidP="00DD1CA8">
      <w:pPr>
        <w:pStyle w:val="paragraph"/>
      </w:pPr>
      <w:r w:rsidRPr="00CA08F2">
        <w:tab/>
        <w:t>(b)</w:t>
      </w:r>
      <w:r w:rsidRPr="00CA08F2">
        <w:tab/>
        <w:t>include an undertaking to give the Secretary reports in accordance with subsection (</w:t>
      </w:r>
      <w:r w:rsidR="004C529C" w:rsidRPr="00CA08F2">
        <w:t>8</w:t>
      </w:r>
      <w:r w:rsidRPr="00CA08F2">
        <w:t>) relating to the quarter in which the notice is given and each subsequent quarter; and</w:t>
      </w:r>
    </w:p>
    <w:p w14:paraId="7A71DA05" w14:textId="77777777" w:rsidR="00DD1CA8" w:rsidRPr="00CA08F2" w:rsidRDefault="00DD1CA8" w:rsidP="00DD1CA8">
      <w:pPr>
        <w:pStyle w:val="paragraph"/>
      </w:pPr>
      <w:r w:rsidRPr="00CA08F2">
        <w:tab/>
        <w:t>(c)</w:t>
      </w:r>
      <w:r w:rsidRPr="00CA08F2">
        <w:tab/>
        <w:t>include any other statements or information required by the approved form.</w:t>
      </w:r>
    </w:p>
    <w:p w14:paraId="7CC5E2E1" w14:textId="77777777" w:rsidR="00DD1CA8" w:rsidRPr="00CA08F2" w:rsidRDefault="00DD1CA8" w:rsidP="00DD1CA8">
      <w:pPr>
        <w:pStyle w:val="SubsectionHead"/>
      </w:pPr>
      <w:r w:rsidRPr="00CA08F2">
        <w:t>Eligibility based on giving notice—initial quarter</w:t>
      </w:r>
    </w:p>
    <w:p w14:paraId="4E9DD5B0" w14:textId="77777777" w:rsidR="00DD1CA8" w:rsidRPr="00CA08F2" w:rsidRDefault="00DD1CA8" w:rsidP="008964C0">
      <w:pPr>
        <w:pStyle w:val="subsection"/>
      </w:pPr>
      <w:r w:rsidRPr="00CA08F2">
        <w:tab/>
        <w:t>(3)</w:t>
      </w:r>
      <w:r w:rsidRPr="00CA08F2">
        <w:tab/>
        <w:t xml:space="preserve">If the notice is given on or before the 21st day of a quarter, the approved provider meets the requirements for eligibility for a 2021 basic daily fee supplement </w:t>
      </w:r>
      <w:r w:rsidR="004C529C" w:rsidRPr="00CA08F2">
        <w:t xml:space="preserve">equivalent amount </w:t>
      </w:r>
      <w:r w:rsidRPr="00CA08F2">
        <w:t>on each day between the first day of the quarter and</w:t>
      </w:r>
      <w:r w:rsidR="008964C0" w:rsidRPr="00CA08F2">
        <w:t xml:space="preserve"> </w:t>
      </w:r>
      <w:r w:rsidRPr="00CA08F2">
        <w:t>the 21st day of the following quarter</w:t>
      </w:r>
      <w:r w:rsidR="008964C0" w:rsidRPr="00CA08F2">
        <w:t>.</w:t>
      </w:r>
    </w:p>
    <w:p w14:paraId="181B95D6" w14:textId="77777777" w:rsidR="00DD1CA8" w:rsidRPr="00CA08F2" w:rsidRDefault="00DD1CA8" w:rsidP="008964C0">
      <w:pPr>
        <w:pStyle w:val="subsection"/>
      </w:pPr>
      <w:r w:rsidRPr="00CA08F2">
        <w:tab/>
        <w:t>(4)</w:t>
      </w:r>
      <w:r w:rsidRPr="00CA08F2">
        <w:tab/>
        <w:t xml:space="preserve">If the notice is given after the 21st day of a quarter and before the end of the quarter, the approved provider meets the requirements for eligibility for a 2021 basic daily fee supplement </w:t>
      </w:r>
      <w:r w:rsidR="004C529C" w:rsidRPr="00CA08F2">
        <w:t xml:space="preserve">equivalent amount </w:t>
      </w:r>
      <w:r w:rsidRPr="00CA08F2">
        <w:t>on each day between the day the notice is given and</w:t>
      </w:r>
      <w:r w:rsidR="008964C0" w:rsidRPr="00CA08F2">
        <w:t xml:space="preserve"> </w:t>
      </w:r>
      <w:r w:rsidRPr="00CA08F2">
        <w:t>the 21st day of the following quarter</w:t>
      </w:r>
      <w:r w:rsidR="008964C0" w:rsidRPr="00CA08F2">
        <w:t>.</w:t>
      </w:r>
    </w:p>
    <w:p w14:paraId="754FDE7F" w14:textId="77777777" w:rsidR="00DD1CA8" w:rsidRPr="00CA08F2" w:rsidRDefault="00DD1CA8" w:rsidP="00DD1CA8">
      <w:pPr>
        <w:pStyle w:val="SubsectionHead"/>
      </w:pPr>
      <w:r w:rsidRPr="00CA08F2">
        <w:t>Eligibility based on giving reports—later quarters</w:t>
      </w:r>
    </w:p>
    <w:p w14:paraId="1417B157" w14:textId="77777777" w:rsidR="00DD1CA8" w:rsidRPr="00CA08F2" w:rsidRDefault="00DD1CA8" w:rsidP="00DD1CA8">
      <w:pPr>
        <w:pStyle w:val="subsection"/>
      </w:pPr>
      <w:r w:rsidRPr="00CA08F2">
        <w:tab/>
        <w:t>(5)</w:t>
      </w:r>
      <w:r w:rsidRPr="00CA08F2">
        <w:tab/>
        <w:t xml:space="preserve">Subsections (6) </w:t>
      </w:r>
      <w:r w:rsidR="00A61727" w:rsidRPr="00CA08F2">
        <w:t>and</w:t>
      </w:r>
      <w:r w:rsidRPr="00CA08F2">
        <w:t xml:space="preserve"> (</w:t>
      </w:r>
      <w:r w:rsidR="00A61727" w:rsidRPr="00CA08F2">
        <w:t>7</w:t>
      </w:r>
      <w:r w:rsidRPr="00CA08F2">
        <w:t>) apply to an approved provider that has given a notice in accordance with subsection (2) in a quarter.</w:t>
      </w:r>
    </w:p>
    <w:p w14:paraId="6BFB0C2D" w14:textId="77777777" w:rsidR="00DD1CA8" w:rsidRPr="00CA08F2" w:rsidRDefault="00DD1CA8" w:rsidP="00DD1CA8">
      <w:pPr>
        <w:pStyle w:val="subsection"/>
      </w:pPr>
      <w:r w:rsidRPr="00CA08F2">
        <w:tab/>
        <w:t>(6)</w:t>
      </w:r>
      <w:r w:rsidRPr="00CA08F2">
        <w:tab/>
      </w:r>
      <w:r w:rsidR="008964C0" w:rsidRPr="00CA08F2">
        <w:t>I</w:t>
      </w:r>
      <w:r w:rsidRPr="00CA08F2">
        <w:t xml:space="preserve">f, on or before the 21st day of a later quarter (the </w:t>
      </w:r>
      <w:r w:rsidRPr="00CA08F2">
        <w:rPr>
          <w:b/>
          <w:i/>
        </w:rPr>
        <w:t>current quarter</w:t>
      </w:r>
      <w:r w:rsidRPr="00CA08F2">
        <w:t>), the approved provider gives the Secretary a report relating to the previous quarter in accordance with subsection (</w:t>
      </w:r>
      <w:r w:rsidR="004C529C" w:rsidRPr="00CA08F2">
        <w:t>8</w:t>
      </w:r>
      <w:r w:rsidRPr="00CA08F2">
        <w:t xml:space="preserve">), the approved provider meets the requirements for eligibility for a 2021 basic daily fee supplement </w:t>
      </w:r>
      <w:r w:rsidR="004C529C" w:rsidRPr="00CA08F2">
        <w:t xml:space="preserve">equivalent amount </w:t>
      </w:r>
      <w:r w:rsidRPr="00CA08F2">
        <w:t>on each day between the 22nd day of the current quarter and the 21st day of the following quarter.</w:t>
      </w:r>
    </w:p>
    <w:p w14:paraId="190F15AF" w14:textId="77777777" w:rsidR="00DD1CA8" w:rsidRPr="00CA08F2" w:rsidRDefault="00DD1CA8" w:rsidP="00DD1CA8">
      <w:pPr>
        <w:pStyle w:val="subsection"/>
      </w:pPr>
      <w:r w:rsidRPr="00CA08F2">
        <w:tab/>
        <w:t>(</w:t>
      </w:r>
      <w:r w:rsidR="008964C0" w:rsidRPr="00CA08F2">
        <w:t>7</w:t>
      </w:r>
      <w:r w:rsidRPr="00CA08F2">
        <w:t>)</w:t>
      </w:r>
      <w:r w:rsidRPr="00CA08F2">
        <w:tab/>
      </w:r>
      <w:r w:rsidR="008964C0" w:rsidRPr="00CA08F2">
        <w:t>I</w:t>
      </w:r>
      <w:r w:rsidRPr="00CA08F2">
        <w:t xml:space="preserve">f, after the 21st day of a </w:t>
      </w:r>
      <w:r w:rsidR="00A61727" w:rsidRPr="00CA08F2">
        <w:t xml:space="preserve">later </w:t>
      </w:r>
      <w:r w:rsidRPr="00CA08F2">
        <w:t xml:space="preserve">quarter (the </w:t>
      </w:r>
      <w:r w:rsidRPr="00CA08F2">
        <w:rPr>
          <w:b/>
          <w:i/>
        </w:rPr>
        <w:t>current quarter</w:t>
      </w:r>
      <w:r w:rsidRPr="00CA08F2">
        <w:t>) and on or before the 21st day of the</w:t>
      </w:r>
      <w:r w:rsidR="00A61727" w:rsidRPr="00CA08F2">
        <w:t xml:space="preserve"> immediately</w:t>
      </w:r>
      <w:r w:rsidRPr="00CA08F2">
        <w:t xml:space="preserve"> following quarter</w:t>
      </w:r>
      <w:r w:rsidR="00A61727" w:rsidRPr="00CA08F2">
        <w:t xml:space="preserve"> (the </w:t>
      </w:r>
      <w:r w:rsidR="00A61727" w:rsidRPr="00CA08F2">
        <w:rPr>
          <w:b/>
          <w:i/>
        </w:rPr>
        <w:t>following quarter</w:t>
      </w:r>
      <w:r w:rsidR="00A61727" w:rsidRPr="00CA08F2">
        <w:t>)</w:t>
      </w:r>
      <w:r w:rsidRPr="00CA08F2">
        <w:t>, the approved provider gives the Secretary a report relating to the quarter immediately before the current quarter in accordance with subsection (</w:t>
      </w:r>
      <w:r w:rsidR="004C529C" w:rsidRPr="00CA08F2">
        <w:t>8</w:t>
      </w:r>
      <w:r w:rsidRPr="00CA08F2">
        <w:t xml:space="preserve">), the approved provider meets the requirements for eligibility for a 2021 basic daily fee supplement </w:t>
      </w:r>
      <w:r w:rsidR="004C529C" w:rsidRPr="00CA08F2">
        <w:t xml:space="preserve">equivalent amount </w:t>
      </w:r>
      <w:r w:rsidRPr="00CA08F2">
        <w:t xml:space="preserve">on each day between the day the report is given and the 21st day of the </w:t>
      </w:r>
      <w:r w:rsidR="00A61727" w:rsidRPr="00CA08F2">
        <w:t xml:space="preserve">following </w:t>
      </w:r>
      <w:r w:rsidRPr="00CA08F2">
        <w:t>quarter.</w:t>
      </w:r>
    </w:p>
    <w:p w14:paraId="72BF8D73" w14:textId="77777777" w:rsidR="00DD1CA8" w:rsidRPr="00CA08F2" w:rsidRDefault="00DD1CA8" w:rsidP="00DD1CA8">
      <w:pPr>
        <w:pStyle w:val="SubsectionHead"/>
      </w:pPr>
      <w:r w:rsidRPr="00CA08F2">
        <w:t>Reports</w:t>
      </w:r>
    </w:p>
    <w:p w14:paraId="39A25B6E" w14:textId="77777777" w:rsidR="00DD1CA8" w:rsidRPr="00CA08F2" w:rsidRDefault="00DD1CA8" w:rsidP="00DD1CA8">
      <w:pPr>
        <w:pStyle w:val="subsection"/>
      </w:pPr>
      <w:r w:rsidRPr="00CA08F2">
        <w:tab/>
        <w:t>(</w:t>
      </w:r>
      <w:r w:rsidR="008964C0" w:rsidRPr="00CA08F2">
        <w:t>8</w:t>
      </w:r>
      <w:r w:rsidRPr="00CA08F2">
        <w:t>)</w:t>
      </w:r>
      <w:r w:rsidRPr="00CA08F2">
        <w:tab/>
        <w:t xml:space="preserve">For the purposes of paragraph (2)(b) and subsections (6) </w:t>
      </w:r>
      <w:r w:rsidR="008964C0" w:rsidRPr="00CA08F2">
        <w:t>and</w:t>
      </w:r>
      <w:r w:rsidRPr="00CA08F2">
        <w:t xml:space="preserve"> (</w:t>
      </w:r>
      <w:r w:rsidR="008964C0" w:rsidRPr="00CA08F2">
        <w:t>7</w:t>
      </w:r>
      <w:r w:rsidRPr="00CA08F2">
        <w:t>), a report relating to a quarter must:</w:t>
      </w:r>
    </w:p>
    <w:p w14:paraId="249A5F1B" w14:textId="77777777" w:rsidR="00DD1CA8" w:rsidRPr="00CA08F2" w:rsidRDefault="00DD1CA8" w:rsidP="00DD1CA8">
      <w:pPr>
        <w:pStyle w:val="paragraph"/>
      </w:pPr>
      <w:r w:rsidRPr="00CA08F2">
        <w:tab/>
        <w:t>(a)</w:t>
      </w:r>
      <w:r w:rsidRPr="00CA08F2">
        <w:tab/>
        <w:t>be in writing, in a form approved by the Secretary; and</w:t>
      </w:r>
    </w:p>
    <w:p w14:paraId="513F67F9" w14:textId="77777777" w:rsidR="00DD1CA8" w:rsidRPr="00CA08F2" w:rsidRDefault="00DD1CA8" w:rsidP="00DD1CA8">
      <w:pPr>
        <w:pStyle w:val="paragraph"/>
      </w:pPr>
      <w:r w:rsidRPr="00CA08F2">
        <w:tab/>
        <w:t>(b)</w:t>
      </w:r>
      <w:r w:rsidRPr="00CA08F2">
        <w:tab/>
        <w:t xml:space="preserve">include the information required by the approved form about the quality and quantity of daily living services, with a focus on food and nutrition, </w:t>
      </w:r>
      <w:r w:rsidRPr="00CA08F2">
        <w:lastRenderedPageBreak/>
        <w:t xml:space="preserve">provided in the quarter by each </w:t>
      </w:r>
      <w:r w:rsidR="00C91E0E" w:rsidRPr="00CA08F2">
        <w:t>multi</w:t>
      </w:r>
      <w:r w:rsidR="001421B7">
        <w:noBreakHyphen/>
      </w:r>
      <w:r w:rsidR="00C91E0E" w:rsidRPr="00CA08F2">
        <w:t xml:space="preserve">purpose service </w:t>
      </w:r>
      <w:r w:rsidRPr="00CA08F2">
        <w:t xml:space="preserve">through which the approved provider provides </w:t>
      </w:r>
      <w:r w:rsidR="00C91E0E" w:rsidRPr="00CA08F2">
        <w:t>flexible</w:t>
      </w:r>
      <w:r w:rsidRPr="00CA08F2">
        <w:t xml:space="preserve"> care.</w:t>
      </w:r>
    </w:p>
    <w:p w14:paraId="08849B25" w14:textId="77777777" w:rsidR="00DD1CA8" w:rsidRPr="00CA08F2" w:rsidRDefault="00DD1CA8" w:rsidP="00DD1CA8">
      <w:pPr>
        <w:pStyle w:val="SubsectionHead"/>
      </w:pPr>
      <w:r w:rsidRPr="00CA08F2">
        <w:t xml:space="preserve">Meaning of </w:t>
      </w:r>
      <w:r w:rsidRPr="00CA08F2">
        <w:rPr>
          <w:b/>
        </w:rPr>
        <w:t>quarter</w:t>
      </w:r>
    </w:p>
    <w:p w14:paraId="62408C31" w14:textId="77777777" w:rsidR="00DD1CA8" w:rsidRPr="00CA08F2" w:rsidRDefault="00DD1CA8" w:rsidP="00DD1CA8">
      <w:pPr>
        <w:pStyle w:val="subsection"/>
      </w:pPr>
      <w:r w:rsidRPr="00CA08F2">
        <w:tab/>
        <w:t>(</w:t>
      </w:r>
      <w:r w:rsidR="007177C5" w:rsidRPr="00CA08F2">
        <w:t>9</w:t>
      </w:r>
      <w:r w:rsidRPr="00CA08F2">
        <w:t>)</w:t>
      </w:r>
      <w:r w:rsidRPr="00CA08F2">
        <w:tab/>
        <w:t>In this section:</w:t>
      </w:r>
    </w:p>
    <w:p w14:paraId="614F2504" w14:textId="77777777" w:rsidR="00DD1CA8" w:rsidRPr="00CA08F2" w:rsidRDefault="00DD1CA8" w:rsidP="00DD1CA8">
      <w:pPr>
        <w:pStyle w:val="Definition"/>
      </w:pPr>
      <w:r w:rsidRPr="00CA08F2">
        <w:rPr>
          <w:b/>
          <w:i/>
        </w:rPr>
        <w:t>quarter</w:t>
      </w:r>
      <w:r w:rsidRPr="00CA08F2">
        <w:t xml:space="preserve"> means a </w:t>
      </w:r>
      <w:r w:rsidR="00974F26" w:rsidRPr="00CA08F2">
        <w:t xml:space="preserve">period of 3 months </w:t>
      </w:r>
      <w:r w:rsidRPr="00CA08F2">
        <w:t>beginning</w:t>
      </w:r>
      <w:r w:rsidR="00974F26" w:rsidRPr="00CA08F2">
        <w:t xml:space="preserve"> on </w:t>
      </w:r>
      <w:r w:rsidR="00E5522F" w:rsidRPr="00CA08F2">
        <w:t>1 January</w:t>
      </w:r>
      <w:r w:rsidR="00974F26" w:rsidRPr="00CA08F2">
        <w:t xml:space="preserve">, </w:t>
      </w:r>
      <w:r w:rsidR="00E5522F" w:rsidRPr="00CA08F2">
        <w:t>1 April</w:t>
      </w:r>
      <w:r w:rsidR="00974F26" w:rsidRPr="00CA08F2">
        <w:t xml:space="preserve">, </w:t>
      </w:r>
      <w:r w:rsidR="00E5522F" w:rsidRPr="00CA08F2">
        <w:t>1 July</w:t>
      </w:r>
      <w:r w:rsidR="00974F26" w:rsidRPr="00CA08F2">
        <w:t xml:space="preserve"> or </w:t>
      </w:r>
      <w:r w:rsidR="00E5522F" w:rsidRPr="00CA08F2">
        <w:t>1 October</w:t>
      </w:r>
      <w:r w:rsidR="00974F26" w:rsidRPr="00CA08F2">
        <w:t xml:space="preserve"> in a year</w:t>
      </w:r>
      <w:r w:rsidRPr="00CA08F2">
        <w:t>.</w:t>
      </w:r>
    </w:p>
    <w:p w14:paraId="344BF5E7" w14:textId="77777777" w:rsidR="00526162" w:rsidRPr="00CA08F2" w:rsidRDefault="00526162" w:rsidP="00526162">
      <w:pPr>
        <w:pStyle w:val="ActHead9"/>
      </w:pPr>
      <w:bookmarkStart w:id="14" w:name="_Toc75441029"/>
      <w:r w:rsidRPr="00CA08F2">
        <w:t>Aged Care (Transitional Provisions) Principles 2014</w:t>
      </w:r>
      <w:bookmarkEnd w:id="14"/>
    </w:p>
    <w:p w14:paraId="61256486" w14:textId="77777777" w:rsidR="00357EFB" w:rsidRPr="00CA08F2" w:rsidRDefault="00DB1B0C" w:rsidP="00357EFB">
      <w:pPr>
        <w:pStyle w:val="ItemHead"/>
      </w:pPr>
      <w:r w:rsidRPr="00CA08F2">
        <w:t>3</w:t>
      </w:r>
      <w:r w:rsidR="00357EFB" w:rsidRPr="00CA08F2">
        <w:t xml:space="preserve">  Sub</w:t>
      </w:r>
      <w:r w:rsidR="00867A9B" w:rsidRPr="00CA08F2">
        <w:t>paragraph 1</w:t>
      </w:r>
      <w:r w:rsidR="00357EFB" w:rsidRPr="00CA08F2">
        <w:t>7(c)(v)</w:t>
      </w:r>
    </w:p>
    <w:p w14:paraId="728E5F10" w14:textId="77777777" w:rsidR="00357EFB" w:rsidRPr="00CA08F2" w:rsidRDefault="00357EFB" w:rsidP="00357EFB">
      <w:pPr>
        <w:pStyle w:val="Item"/>
      </w:pPr>
      <w:r w:rsidRPr="00CA08F2">
        <w:t>Before “basic”, insert “2012”.</w:t>
      </w:r>
    </w:p>
    <w:p w14:paraId="5AE1E8B7" w14:textId="77777777" w:rsidR="001D2BA9" w:rsidRPr="00CA08F2" w:rsidRDefault="00DB1B0C" w:rsidP="00225951">
      <w:pPr>
        <w:pStyle w:val="ItemHead"/>
      </w:pPr>
      <w:r w:rsidRPr="00CA08F2">
        <w:t>4</w:t>
      </w:r>
      <w:r w:rsidR="001D2BA9" w:rsidRPr="00CA08F2">
        <w:t xml:space="preserve">  At the end of </w:t>
      </w:r>
      <w:r w:rsidR="00867A9B" w:rsidRPr="00CA08F2">
        <w:t>paragraph 1</w:t>
      </w:r>
      <w:r w:rsidR="001D2BA9" w:rsidRPr="00CA08F2">
        <w:t>7(h)</w:t>
      </w:r>
    </w:p>
    <w:p w14:paraId="27A990B8" w14:textId="77777777" w:rsidR="001D2BA9" w:rsidRPr="00CA08F2" w:rsidRDefault="001D2BA9" w:rsidP="001D2BA9">
      <w:pPr>
        <w:pStyle w:val="Item"/>
      </w:pPr>
      <w:r w:rsidRPr="00CA08F2">
        <w:t>Add:</w:t>
      </w:r>
    </w:p>
    <w:p w14:paraId="2F21AD53" w14:textId="77777777" w:rsidR="001D2BA9" w:rsidRPr="00CA08F2" w:rsidRDefault="001D2BA9" w:rsidP="001D2BA9">
      <w:pPr>
        <w:pStyle w:val="paragraphsub"/>
      </w:pPr>
      <w:r w:rsidRPr="00CA08F2">
        <w:tab/>
        <w:t>; (v)</w:t>
      </w:r>
      <w:r w:rsidRPr="00CA08F2">
        <w:tab/>
        <w:t>the 2021 basic daily fee supplement.</w:t>
      </w:r>
    </w:p>
    <w:p w14:paraId="3A0311C2" w14:textId="77777777" w:rsidR="00357EFB" w:rsidRPr="00CA08F2" w:rsidRDefault="00DB1B0C" w:rsidP="00357EFB">
      <w:pPr>
        <w:pStyle w:val="ItemHead"/>
      </w:pPr>
      <w:r w:rsidRPr="00CA08F2">
        <w:t>5</w:t>
      </w:r>
      <w:r w:rsidR="00357EFB" w:rsidRPr="00CA08F2">
        <w:t xml:space="preserve">  Subdivision E of Division 4 of Part 3 of Chapter 2 (heading)</w:t>
      </w:r>
    </w:p>
    <w:p w14:paraId="22CD19B1" w14:textId="77777777" w:rsidR="00357EFB" w:rsidRPr="00CA08F2" w:rsidRDefault="00357EFB" w:rsidP="00357EFB">
      <w:pPr>
        <w:pStyle w:val="Item"/>
      </w:pPr>
      <w:r w:rsidRPr="00CA08F2">
        <w:t>Omit “</w:t>
      </w:r>
      <w:r w:rsidRPr="00CA08F2">
        <w:rPr>
          <w:b/>
        </w:rPr>
        <w:t>Basic</w:t>
      </w:r>
      <w:r w:rsidRPr="00CA08F2">
        <w:t xml:space="preserve">”, </w:t>
      </w:r>
      <w:r w:rsidR="008B5A9B" w:rsidRPr="00CA08F2">
        <w:t>substitute</w:t>
      </w:r>
      <w:r w:rsidRPr="00CA08F2">
        <w:t xml:space="preserve"> “</w:t>
      </w:r>
      <w:r w:rsidRPr="00CA08F2">
        <w:rPr>
          <w:b/>
        </w:rPr>
        <w:t>2012 basic</w:t>
      </w:r>
      <w:r w:rsidRPr="00CA08F2">
        <w:t>”.</w:t>
      </w:r>
    </w:p>
    <w:p w14:paraId="315F6974" w14:textId="77777777" w:rsidR="00357EFB" w:rsidRPr="00CA08F2" w:rsidRDefault="00DB1B0C" w:rsidP="00357EFB">
      <w:pPr>
        <w:pStyle w:val="ItemHead"/>
      </w:pPr>
      <w:r w:rsidRPr="00CA08F2">
        <w:t>6</w:t>
      </w:r>
      <w:r w:rsidR="00357EFB" w:rsidRPr="00CA08F2">
        <w:t xml:space="preserve">  </w:t>
      </w:r>
      <w:r w:rsidR="00867A9B" w:rsidRPr="00CA08F2">
        <w:t>Section 3</w:t>
      </w:r>
      <w:r w:rsidR="00357EFB" w:rsidRPr="00CA08F2">
        <w:t>8 (heading)</w:t>
      </w:r>
    </w:p>
    <w:p w14:paraId="345D4BED" w14:textId="77777777" w:rsidR="00357EFB" w:rsidRPr="00CA08F2" w:rsidRDefault="00357EFB" w:rsidP="00357EFB">
      <w:pPr>
        <w:pStyle w:val="Item"/>
      </w:pPr>
      <w:r w:rsidRPr="00CA08F2">
        <w:t>Omit “</w:t>
      </w:r>
      <w:r w:rsidRPr="00CA08F2">
        <w:rPr>
          <w:b/>
        </w:rPr>
        <w:t>Basic</w:t>
      </w:r>
      <w:r w:rsidRPr="00CA08F2">
        <w:t xml:space="preserve">”, </w:t>
      </w:r>
      <w:r w:rsidR="008B5A9B" w:rsidRPr="00CA08F2">
        <w:t xml:space="preserve">substitute </w:t>
      </w:r>
      <w:r w:rsidRPr="00CA08F2">
        <w:t>“</w:t>
      </w:r>
      <w:r w:rsidRPr="00CA08F2">
        <w:rPr>
          <w:b/>
        </w:rPr>
        <w:t>2012 basic</w:t>
      </w:r>
      <w:r w:rsidRPr="00CA08F2">
        <w:t>”.</w:t>
      </w:r>
    </w:p>
    <w:p w14:paraId="7A369331" w14:textId="77777777" w:rsidR="00357EFB" w:rsidRPr="00CA08F2" w:rsidRDefault="00DB1B0C" w:rsidP="00357EFB">
      <w:pPr>
        <w:pStyle w:val="ItemHead"/>
      </w:pPr>
      <w:r w:rsidRPr="00CA08F2">
        <w:t>7</w:t>
      </w:r>
      <w:r w:rsidR="00357EFB" w:rsidRPr="00CA08F2">
        <w:t xml:space="preserve">  </w:t>
      </w:r>
      <w:r w:rsidR="00867A9B" w:rsidRPr="00CA08F2">
        <w:t>Section 3</w:t>
      </w:r>
      <w:r w:rsidR="00357EFB" w:rsidRPr="00CA08F2">
        <w:t>8</w:t>
      </w:r>
    </w:p>
    <w:p w14:paraId="1AB9C5AD" w14:textId="77777777" w:rsidR="00357EFB" w:rsidRPr="00CA08F2" w:rsidRDefault="00357EFB" w:rsidP="00357EFB">
      <w:pPr>
        <w:pStyle w:val="Item"/>
      </w:pPr>
      <w:r w:rsidRPr="00CA08F2">
        <w:t>Before “basic” (wherever occurring), insert “2012”.</w:t>
      </w:r>
    </w:p>
    <w:p w14:paraId="63E12F86" w14:textId="77777777" w:rsidR="00357EFB" w:rsidRPr="00CA08F2" w:rsidRDefault="00DB1B0C" w:rsidP="00357EFB">
      <w:pPr>
        <w:pStyle w:val="ItemHead"/>
      </w:pPr>
      <w:r w:rsidRPr="00CA08F2">
        <w:t>8</w:t>
      </w:r>
      <w:r w:rsidR="00357EFB" w:rsidRPr="00CA08F2">
        <w:t xml:space="preserve">  </w:t>
      </w:r>
      <w:r w:rsidR="00867A9B" w:rsidRPr="00CA08F2">
        <w:t>Section 3</w:t>
      </w:r>
      <w:r w:rsidR="00357EFB" w:rsidRPr="00CA08F2">
        <w:t>9 (heading)</w:t>
      </w:r>
    </w:p>
    <w:p w14:paraId="50E911ED" w14:textId="77777777" w:rsidR="00357EFB" w:rsidRPr="00CA08F2" w:rsidRDefault="00357EFB" w:rsidP="00357EFB">
      <w:pPr>
        <w:pStyle w:val="Item"/>
      </w:pPr>
      <w:r w:rsidRPr="00CA08F2">
        <w:t>Before “</w:t>
      </w:r>
      <w:r w:rsidRPr="00CA08F2">
        <w:rPr>
          <w:b/>
        </w:rPr>
        <w:t>basic</w:t>
      </w:r>
      <w:r w:rsidRPr="00CA08F2">
        <w:t>”, insert “</w:t>
      </w:r>
      <w:r w:rsidRPr="00CA08F2">
        <w:rPr>
          <w:b/>
        </w:rPr>
        <w:t>2012</w:t>
      </w:r>
      <w:r w:rsidRPr="00CA08F2">
        <w:t>”.</w:t>
      </w:r>
    </w:p>
    <w:p w14:paraId="1861A0AB" w14:textId="77777777" w:rsidR="00357EFB" w:rsidRPr="00CA08F2" w:rsidRDefault="00DB1B0C" w:rsidP="00357EFB">
      <w:pPr>
        <w:pStyle w:val="ItemHead"/>
      </w:pPr>
      <w:r w:rsidRPr="00CA08F2">
        <w:t>9</w:t>
      </w:r>
      <w:r w:rsidR="00357EFB" w:rsidRPr="00CA08F2">
        <w:t xml:space="preserve">  </w:t>
      </w:r>
      <w:r w:rsidR="00867A9B" w:rsidRPr="00CA08F2">
        <w:t>Section 3</w:t>
      </w:r>
      <w:r w:rsidR="00357EFB" w:rsidRPr="00CA08F2">
        <w:t>9</w:t>
      </w:r>
    </w:p>
    <w:p w14:paraId="745D855A" w14:textId="77777777" w:rsidR="00357EFB" w:rsidRPr="00CA08F2" w:rsidRDefault="00357EFB" w:rsidP="00357EFB">
      <w:pPr>
        <w:pStyle w:val="Item"/>
      </w:pPr>
      <w:r w:rsidRPr="00CA08F2">
        <w:t>Before “basic daily”, insert “2012”.</w:t>
      </w:r>
    </w:p>
    <w:p w14:paraId="42D1C79B" w14:textId="77777777" w:rsidR="00FA4F3C" w:rsidRPr="00CA08F2" w:rsidRDefault="00DB1B0C" w:rsidP="00225951">
      <w:pPr>
        <w:pStyle w:val="ItemHead"/>
      </w:pPr>
      <w:r w:rsidRPr="00CA08F2">
        <w:t>10</w:t>
      </w:r>
      <w:r w:rsidR="00B21DAC" w:rsidRPr="00CA08F2">
        <w:t xml:space="preserve">  At the end of </w:t>
      </w:r>
      <w:r w:rsidR="00960616" w:rsidRPr="00CA08F2">
        <w:t>Division 8</w:t>
      </w:r>
      <w:r w:rsidR="00B21DAC" w:rsidRPr="00CA08F2">
        <w:t xml:space="preserve"> of </w:t>
      </w:r>
      <w:r w:rsidR="00960616" w:rsidRPr="00CA08F2">
        <w:t>Part 3</w:t>
      </w:r>
      <w:r w:rsidR="00B21DAC" w:rsidRPr="00CA08F2">
        <w:t xml:space="preserve"> of </w:t>
      </w:r>
      <w:r w:rsidR="00960616" w:rsidRPr="00CA08F2">
        <w:t>Chapter 2</w:t>
      </w:r>
    </w:p>
    <w:p w14:paraId="04E34D2B" w14:textId="77777777" w:rsidR="00B21DAC" w:rsidRPr="00CA08F2" w:rsidRDefault="00B21DAC" w:rsidP="00B21DAC">
      <w:pPr>
        <w:pStyle w:val="Item"/>
      </w:pPr>
      <w:r w:rsidRPr="00CA08F2">
        <w:t>Add:</w:t>
      </w:r>
    </w:p>
    <w:p w14:paraId="1F142584" w14:textId="77777777" w:rsidR="00B21DAC" w:rsidRPr="00CA08F2" w:rsidRDefault="00B21DAC" w:rsidP="00B21DAC">
      <w:pPr>
        <w:pStyle w:val="ActHead4"/>
      </w:pPr>
      <w:bookmarkStart w:id="15" w:name="_Toc75441030"/>
      <w:r w:rsidRPr="00D918F9">
        <w:rPr>
          <w:rStyle w:val="CharSubdNo"/>
        </w:rPr>
        <w:t>Subdivision G</w:t>
      </w:r>
      <w:r w:rsidRPr="00CA08F2">
        <w:t>—</w:t>
      </w:r>
      <w:r w:rsidRPr="00D918F9">
        <w:rPr>
          <w:rStyle w:val="CharSubdText"/>
        </w:rPr>
        <w:t>2021 basic daily fee supplement (for payment periods July 2021 to September 2022)</w:t>
      </w:r>
      <w:bookmarkEnd w:id="15"/>
    </w:p>
    <w:p w14:paraId="62F009F3" w14:textId="77777777" w:rsidR="00B21DAC" w:rsidRPr="00CA08F2" w:rsidRDefault="00B21DAC" w:rsidP="00B21DAC">
      <w:pPr>
        <w:pStyle w:val="ActHead5"/>
      </w:pPr>
      <w:bookmarkStart w:id="16" w:name="_Toc75441031"/>
      <w:r w:rsidRPr="00D918F9">
        <w:rPr>
          <w:rStyle w:val="CharSectno"/>
        </w:rPr>
        <w:t>64B</w:t>
      </w:r>
      <w:r w:rsidRPr="00CA08F2">
        <w:t xml:space="preserve">  2021 basic daily fee supplement (for payment periods July 2021 to September 2022)</w:t>
      </w:r>
      <w:bookmarkEnd w:id="16"/>
    </w:p>
    <w:p w14:paraId="2DBA96AE" w14:textId="77777777" w:rsidR="00B21DAC" w:rsidRPr="00CA08F2" w:rsidRDefault="00B21DAC" w:rsidP="00B21DAC">
      <w:pPr>
        <w:pStyle w:val="subsection"/>
      </w:pPr>
      <w:r w:rsidRPr="00CA08F2">
        <w:tab/>
      </w:r>
      <w:r w:rsidRPr="00CA08F2">
        <w:tab/>
        <w:t>For the purposes of paragraph 44</w:t>
      </w:r>
      <w:r w:rsidR="001421B7">
        <w:noBreakHyphen/>
      </w:r>
      <w:r w:rsidRPr="00CA08F2">
        <w:t xml:space="preserve">27(1)(e) of the Transitional Provisions Act, the 2021 basic daily fee supplement for a care recipient in respect of a payment period beginning on or after </w:t>
      </w:r>
      <w:r w:rsidR="00E5522F" w:rsidRPr="00CA08F2">
        <w:t>1 July</w:t>
      </w:r>
      <w:r w:rsidRPr="00CA08F2">
        <w:t xml:space="preserve"> 2021 and before </w:t>
      </w:r>
      <w:r w:rsidR="00E5522F" w:rsidRPr="00CA08F2">
        <w:t>1 October</w:t>
      </w:r>
      <w:r w:rsidRPr="00CA08F2">
        <w:t xml:space="preserve"> 2022 is the sum of all the 2021 basic daily fee supplements for the days during the period on which:</w:t>
      </w:r>
    </w:p>
    <w:p w14:paraId="6A335E29" w14:textId="77777777" w:rsidR="00B21DAC" w:rsidRPr="00CA08F2" w:rsidRDefault="00B21DAC" w:rsidP="00B21DAC">
      <w:pPr>
        <w:pStyle w:val="paragraph"/>
      </w:pPr>
      <w:r w:rsidRPr="00CA08F2">
        <w:tab/>
        <w:t>(a)</w:t>
      </w:r>
      <w:r w:rsidRPr="00CA08F2">
        <w:tab/>
        <w:t>the care recipient was provided with residential care through the residential care service in question; and</w:t>
      </w:r>
    </w:p>
    <w:p w14:paraId="4FB039A3" w14:textId="77777777" w:rsidR="00B21DAC" w:rsidRPr="00CA08F2" w:rsidRDefault="00B21DAC" w:rsidP="00B21DAC">
      <w:pPr>
        <w:pStyle w:val="paragraph"/>
      </w:pPr>
      <w:r w:rsidRPr="00CA08F2">
        <w:lastRenderedPageBreak/>
        <w:tab/>
        <w:t>(b)</w:t>
      </w:r>
      <w:r w:rsidRPr="00CA08F2">
        <w:tab/>
        <w:t xml:space="preserve">the approved provider of the service met the requirements for eligibility for a 2021 basic daily fee supplement under </w:t>
      </w:r>
      <w:r w:rsidR="00960616" w:rsidRPr="00CA08F2">
        <w:t>section 6</w:t>
      </w:r>
      <w:r w:rsidRPr="00CA08F2">
        <w:t>4</w:t>
      </w:r>
      <w:r w:rsidR="00AE53D5" w:rsidRPr="00CA08F2">
        <w:t>C</w:t>
      </w:r>
      <w:r w:rsidRPr="00CA08F2">
        <w:t>.</w:t>
      </w:r>
    </w:p>
    <w:p w14:paraId="36A00DE3" w14:textId="77777777" w:rsidR="009034EF" w:rsidRPr="00CA08F2" w:rsidRDefault="00547D5C" w:rsidP="00547D5C">
      <w:pPr>
        <w:pStyle w:val="ActHead5"/>
      </w:pPr>
      <w:bookmarkStart w:id="17" w:name="_Toc75441032"/>
      <w:r w:rsidRPr="00D918F9">
        <w:rPr>
          <w:rStyle w:val="CharSectno"/>
        </w:rPr>
        <w:t>64</w:t>
      </w:r>
      <w:r w:rsidR="00AE53D5" w:rsidRPr="00D918F9">
        <w:rPr>
          <w:rStyle w:val="CharSectno"/>
        </w:rPr>
        <w:t>C</w:t>
      </w:r>
      <w:r w:rsidRPr="00CA08F2">
        <w:t xml:space="preserve">  Eligibility for 2021 basic daily fee supplement</w:t>
      </w:r>
      <w:bookmarkEnd w:id="17"/>
    </w:p>
    <w:p w14:paraId="354197FB" w14:textId="77777777" w:rsidR="009B32D0" w:rsidRPr="00CA08F2" w:rsidRDefault="009B32D0" w:rsidP="009B32D0">
      <w:pPr>
        <w:pStyle w:val="SubsectionHead"/>
      </w:pPr>
      <w:r w:rsidRPr="00CA08F2">
        <w:t>Notice to Secretary</w:t>
      </w:r>
    </w:p>
    <w:p w14:paraId="30703BD8" w14:textId="77777777" w:rsidR="009B32D0" w:rsidRPr="00CA08F2" w:rsidRDefault="009B32D0" w:rsidP="009B32D0">
      <w:pPr>
        <w:pStyle w:val="subsection"/>
      </w:pPr>
      <w:r w:rsidRPr="00CA08F2">
        <w:tab/>
        <w:t>(1)</w:t>
      </w:r>
      <w:r w:rsidRPr="00CA08F2">
        <w:tab/>
        <w:t>An approved provider may give the Secretary a notice in accordance with subsection (2), but may give such a notice only once.</w:t>
      </w:r>
    </w:p>
    <w:p w14:paraId="5CB4A821" w14:textId="77777777" w:rsidR="009B32D0" w:rsidRPr="00CA08F2" w:rsidRDefault="009B32D0" w:rsidP="009B32D0">
      <w:pPr>
        <w:pStyle w:val="subsection"/>
      </w:pPr>
      <w:r w:rsidRPr="00CA08F2">
        <w:tab/>
        <w:t>(2)</w:t>
      </w:r>
      <w:r w:rsidRPr="00CA08F2">
        <w:tab/>
        <w:t>The notice must:</w:t>
      </w:r>
    </w:p>
    <w:p w14:paraId="19A2F1F3" w14:textId="77777777" w:rsidR="009B32D0" w:rsidRPr="00CA08F2" w:rsidRDefault="009B32D0" w:rsidP="009B32D0">
      <w:pPr>
        <w:pStyle w:val="paragraph"/>
      </w:pPr>
      <w:r w:rsidRPr="00CA08F2">
        <w:tab/>
        <w:t>(a)</w:t>
      </w:r>
      <w:r w:rsidRPr="00CA08F2">
        <w:tab/>
        <w:t>be in writing, in a form approved by the Secretary; and</w:t>
      </w:r>
    </w:p>
    <w:p w14:paraId="1B28C9B3" w14:textId="77777777" w:rsidR="009B32D0" w:rsidRPr="00CA08F2" w:rsidRDefault="009B32D0" w:rsidP="009B32D0">
      <w:pPr>
        <w:pStyle w:val="paragraph"/>
      </w:pPr>
      <w:r w:rsidRPr="00CA08F2">
        <w:tab/>
        <w:t>(b)</w:t>
      </w:r>
      <w:r w:rsidRPr="00CA08F2">
        <w:tab/>
        <w:t>include an undertaking to give the Secretary reports in accordance with subsection (10) relating to the quarter in which the notice is given and each subsequent quarter; and</w:t>
      </w:r>
    </w:p>
    <w:p w14:paraId="06CEAA61" w14:textId="77777777" w:rsidR="009B32D0" w:rsidRPr="00CA08F2" w:rsidRDefault="009B32D0" w:rsidP="009B32D0">
      <w:pPr>
        <w:pStyle w:val="paragraph"/>
      </w:pPr>
      <w:r w:rsidRPr="00CA08F2">
        <w:tab/>
        <w:t>(c)</w:t>
      </w:r>
      <w:r w:rsidRPr="00CA08F2">
        <w:tab/>
        <w:t>include any other statements or information required by the approved form.</w:t>
      </w:r>
    </w:p>
    <w:p w14:paraId="416AF041" w14:textId="77777777" w:rsidR="009B32D0" w:rsidRPr="00CA08F2" w:rsidRDefault="009B32D0" w:rsidP="009B32D0">
      <w:pPr>
        <w:pStyle w:val="SubsectionHead"/>
      </w:pPr>
      <w:r w:rsidRPr="00CA08F2">
        <w:t>Eligibility based on giving notice—initial quarter</w:t>
      </w:r>
    </w:p>
    <w:p w14:paraId="3E8FBD1D" w14:textId="77777777" w:rsidR="009B32D0" w:rsidRPr="00CA08F2" w:rsidRDefault="009B32D0" w:rsidP="009B32D0">
      <w:pPr>
        <w:pStyle w:val="subsection"/>
      </w:pPr>
      <w:r w:rsidRPr="00CA08F2">
        <w:tab/>
        <w:t>(3)</w:t>
      </w:r>
      <w:r w:rsidRPr="00CA08F2">
        <w:tab/>
        <w:t xml:space="preserve">If the notice is given on or before the 21st day of a quarter (the </w:t>
      </w:r>
      <w:r w:rsidRPr="00CA08F2">
        <w:rPr>
          <w:b/>
          <w:i/>
        </w:rPr>
        <w:t>initial quarter</w:t>
      </w:r>
      <w:r w:rsidRPr="00CA08F2">
        <w:t xml:space="preserve">), the approved provider meets the requirements for eligibility for a 2021 basic daily fee supplement on each day between the first day of </w:t>
      </w:r>
      <w:r w:rsidR="007A5C37" w:rsidRPr="00CA08F2">
        <w:t>the initial</w:t>
      </w:r>
      <w:r w:rsidRPr="00CA08F2">
        <w:t xml:space="preserve"> quarter and:</w:t>
      </w:r>
    </w:p>
    <w:p w14:paraId="2B56D0A9" w14:textId="77777777" w:rsidR="009B32D0" w:rsidRPr="00CA08F2" w:rsidRDefault="009B32D0" w:rsidP="009B32D0">
      <w:pPr>
        <w:pStyle w:val="paragraph"/>
      </w:pPr>
      <w:r w:rsidRPr="00CA08F2">
        <w:tab/>
        <w:t>(a)</w:t>
      </w:r>
      <w:r w:rsidRPr="00CA08F2">
        <w:tab/>
        <w:t>if paragraph (b) does not apply—the 21st day of the following quarter; or</w:t>
      </w:r>
    </w:p>
    <w:p w14:paraId="3C8FB60A" w14:textId="77777777" w:rsidR="009B32D0" w:rsidRPr="00CA08F2" w:rsidRDefault="009B32D0" w:rsidP="009B32D0">
      <w:pPr>
        <w:pStyle w:val="paragraph"/>
      </w:pPr>
      <w:r w:rsidRPr="00CA08F2">
        <w:tab/>
        <w:t>(b)</w:t>
      </w:r>
      <w:r w:rsidRPr="00CA08F2">
        <w:tab/>
        <w:t>if the initial quarter begins on 1 July 2022—30 September 2022.</w:t>
      </w:r>
    </w:p>
    <w:p w14:paraId="704784E2" w14:textId="77777777" w:rsidR="009B32D0" w:rsidRPr="00CA08F2" w:rsidRDefault="009B32D0" w:rsidP="009B32D0">
      <w:pPr>
        <w:pStyle w:val="subsection"/>
      </w:pPr>
      <w:r w:rsidRPr="00CA08F2">
        <w:tab/>
        <w:t>(4)</w:t>
      </w:r>
      <w:r w:rsidRPr="00CA08F2">
        <w:tab/>
        <w:t xml:space="preserve">If the notice is given after the 21st day of a quarter (the </w:t>
      </w:r>
      <w:r w:rsidRPr="00CA08F2">
        <w:rPr>
          <w:b/>
          <w:i/>
        </w:rPr>
        <w:t>initial quarter</w:t>
      </w:r>
      <w:r w:rsidRPr="00CA08F2">
        <w:t xml:space="preserve">) and before the end of </w:t>
      </w:r>
      <w:r w:rsidR="007A5C37" w:rsidRPr="00CA08F2">
        <w:t xml:space="preserve">the initial </w:t>
      </w:r>
      <w:r w:rsidRPr="00CA08F2">
        <w:t>quarter, the approved provider meets the requirements for eligibility for a 2021 basic daily fee supplement on each day between the day the notice is given and:</w:t>
      </w:r>
    </w:p>
    <w:p w14:paraId="02C1B77C" w14:textId="77777777" w:rsidR="009B32D0" w:rsidRPr="00CA08F2" w:rsidRDefault="009B32D0" w:rsidP="009B32D0">
      <w:pPr>
        <w:pStyle w:val="paragraph"/>
      </w:pPr>
      <w:r w:rsidRPr="00CA08F2">
        <w:tab/>
        <w:t>(a)</w:t>
      </w:r>
      <w:r w:rsidRPr="00CA08F2">
        <w:tab/>
        <w:t>if paragraph (b) does not apply—the 21st day of the following quarter; or</w:t>
      </w:r>
    </w:p>
    <w:p w14:paraId="5CA8BA61" w14:textId="77777777" w:rsidR="009B32D0" w:rsidRPr="00CA08F2" w:rsidRDefault="009B32D0" w:rsidP="009B32D0">
      <w:pPr>
        <w:pStyle w:val="paragraph"/>
      </w:pPr>
      <w:r w:rsidRPr="00CA08F2">
        <w:tab/>
        <w:t>(b)</w:t>
      </w:r>
      <w:r w:rsidRPr="00CA08F2">
        <w:tab/>
        <w:t>if the initial quarter begins on 1 July 2022—30 September 2022.</w:t>
      </w:r>
    </w:p>
    <w:p w14:paraId="50030D22" w14:textId="77777777" w:rsidR="009B32D0" w:rsidRPr="00CA08F2" w:rsidRDefault="009B32D0" w:rsidP="009B32D0">
      <w:pPr>
        <w:pStyle w:val="SubsectionHead"/>
      </w:pPr>
      <w:r w:rsidRPr="00CA08F2">
        <w:t>Eligibility based on giving reports—later quarters</w:t>
      </w:r>
    </w:p>
    <w:p w14:paraId="201B9F6E" w14:textId="77777777" w:rsidR="009B32D0" w:rsidRPr="00CA08F2" w:rsidRDefault="009B32D0" w:rsidP="009B32D0">
      <w:pPr>
        <w:pStyle w:val="subsection"/>
      </w:pPr>
      <w:r w:rsidRPr="00CA08F2">
        <w:tab/>
        <w:t>(5)</w:t>
      </w:r>
      <w:r w:rsidRPr="00CA08F2">
        <w:tab/>
        <w:t>Subsections (6) to (9) apply to an approved provider that has given a notice in accordance with subsection (2) in a quarter.</w:t>
      </w:r>
    </w:p>
    <w:p w14:paraId="5EBFFCC6" w14:textId="77777777" w:rsidR="009B32D0" w:rsidRPr="00CA08F2" w:rsidRDefault="009B32D0" w:rsidP="009B32D0">
      <w:pPr>
        <w:pStyle w:val="subsection"/>
      </w:pPr>
      <w:r w:rsidRPr="00CA08F2">
        <w:tab/>
        <w:t>(6)</w:t>
      </w:r>
      <w:r w:rsidRPr="00CA08F2">
        <w:tab/>
        <w:t xml:space="preserve">Subject to subsection (7), if, on or before the 21st day of a later quarter (the </w:t>
      </w:r>
      <w:r w:rsidRPr="00CA08F2">
        <w:rPr>
          <w:b/>
          <w:i/>
        </w:rPr>
        <w:t>current quarter</w:t>
      </w:r>
      <w:r w:rsidRPr="00CA08F2">
        <w:t>), the approved provider gives the Secretary a report relating to the previous quarter in accordance with subsection (10), the approved provider meets the requirements for eligibility for a 2021 basic daily fee supplement on each day between the 22nd day of the current quarter and the 21st day of the following quarter.</w:t>
      </w:r>
    </w:p>
    <w:p w14:paraId="06513284" w14:textId="77777777" w:rsidR="009B32D0" w:rsidRPr="00CA08F2" w:rsidRDefault="009B32D0" w:rsidP="009B32D0">
      <w:pPr>
        <w:pStyle w:val="subsection"/>
      </w:pPr>
      <w:r w:rsidRPr="00CA08F2">
        <w:tab/>
        <w:t>(7)</w:t>
      </w:r>
      <w:r w:rsidRPr="00CA08F2">
        <w:tab/>
        <w:t>If, on or before 21 July 2022, the approved provider gives the Secretary a report relating to the quarter beginning on 1 April 2022 in accordance with subsection (10), the approved provider meets the requirements for eligibility for a 2021 basic daily fee supplement on each day between 22 July 2022 and 30 September 2022.</w:t>
      </w:r>
    </w:p>
    <w:p w14:paraId="740BABB8" w14:textId="77777777" w:rsidR="009B32D0" w:rsidRPr="00CA08F2" w:rsidRDefault="009B32D0" w:rsidP="009B32D0">
      <w:pPr>
        <w:pStyle w:val="subsection"/>
      </w:pPr>
      <w:r w:rsidRPr="00CA08F2">
        <w:tab/>
        <w:t>(8)</w:t>
      </w:r>
      <w:r w:rsidRPr="00CA08F2">
        <w:tab/>
        <w:t xml:space="preserve">Subject to subsection (9), if, after the 21st day of a later quarter (the </w:t>
      </w:r>
      <w:r w:rsidRPr="00CA08F2">
        <w:rPr>
          <w:b/>
          <w:i/>
        </w:rPr>
        <w:t>current quarter</w:t>
      </w:r>
      <w:r w:rsidRPr="00CA08F2">
        <w:t xml:space="preserve">) and on or before the 21st day of the immediately following quarter (the </w:t>
      </w:r>
      <w:r w:rsidRPr="00CA08F2">
        <w:rPr>
          <w:b/>
          <w:i/>
        </w:rPr>
        <w:t>following quarter</w:t>
      </w:r>
      <w:r w:rsidRPr="00CA08F2">
        <w:t xml:space="preserve">), the approved provider gives the Secretary a report relating to the quarter immediately before the current quarter in accordance with </w:t>
      </w:r>
      <w:r w:rsidRPr="00CA08F2">
        <w:lastRenderedPageBreak/>
        <w:t>subsection (10), the approved provider meets the requirements for eligibility for a 2021 basic daily fee supplement on each day between the day the report is given and the 21st day of the following quarter.</w:t>
      </w:r>
    </w:p>
    <w:p w14:paraId="7EC7B3C4" w14:textId="77777777" w:rsidR="009B32D0" w:rsidRPr="00CA08F2" w:rsidRDefault="009B32D0" w:rsidP="009B32D0">
      <w:pPr>
        <w:pStyle w:val="subsection"/>
      </w:pPr>
      <w:r w:rsidRPr="00CA08F2">
        <w:tab/>
        <w:t>(9)</w:t>
      </w:r>
      <w:r w:rsidRPr="00CA08F2">
        <w:tab/>
        <w:t>If, after 21 July 2022 and on or before 30 September 2022, the approved provider gives the Secretary a report relating to the quarter beginning on 1 April 2022 in accordance with subsection (10), the approved provider meets the requirements for eligibility for a 2021 basic daily fee supplement on each day between the day the report is given and 30 September 2022.</w:t>
      </w:r>
    </w:p>
    <w:p w14:paraId="4E486535" w14:textId="77777777" w:rsidR="009B32D0" w:rsidRPr="00CA08F2" w:rsidRDefault="009B32D0" w:rsidP="009B32D0">
      <w:pPr>
        <w:pStyle w:val="SubsectionHead"/>
      </w:pPr>
      <w:r w:rsidRPr="00CA08F2">
        <w:t>Reports</w:t>
      </w:r>
    </w:p>
    <w:p w14:paraId="4A5F7799" w14:textId="77777777" w:rsidR="009B32D0" w:rsidRPr="00CA08F2" w:rsidRDefault="009B32D0" w:rsidP="009B32D0">
      <w:pPr>
        <w:pStyle w:val="subsection"/>
      </w:pPr>
      <w:r w:rsidRPr="00CA08F2">
        <w:tab/>
        <w:t>(10)</w:t>
      </w:r>
      <w:r w:rsidRPr="00CA08F2">
        <w:tab/>
        <w:t>For the purposes of paragraph (2)(b) and subsections (6) to (9), a report relating to a quarter must:</w:t>
      </w:r>
    </w:p>
    <w:p w14:paraId="4B7BFE26" w14:textId="77777777" w:rsidR="009B32D0" w:rsidRPr="00CA08F2" w:rsidRDefault="009B32D0" w:rsidP="009B32D0">
      <w:pPr>
        <w:pStyle w:val="paragraph"/>
      </w:pPr>
      <w:r w:rsidRPr="00CA08F2">
        <w:tab/>
        <w:t>(a)</w:t>
      </w:r>
      <w:r w:rsidRPr="00CA08F2">
        <w:tab/>
        <w:t>be in writing, in a form approved by the Secretary; and</w:t>
      </w:r>
    </w:p>
    <w:p w14:paraId="6ED1E246" w14:textId="77777777" w:rsidR="009B32D0" w:rsidRPr="00CA08F2" w:rsidRDefault="009B32D0" w:rsidP="009B32D0">
      <w:pPr>
        <w:pStyle w:val="paragraph"/>
      </w:pPr>
      <w:r w:rsidRPr="00CA08F2">
        <w:tab/>
        <w:t>(b)</w:t>
      </w:r>
      <w:r w:rsidRPr="00CA08F2">
        <w:tab/>
        <w:t>include the information required by the approved form about the quality and quantity of daily living services, with a focus on food and nutrition, provided in the quarter by each residential care service through which the approved provider provides residential care.</w:t>
      </w:r>
    </w:p>
    <w:p w14:paraId="04E29BE8" w14:textId="77777777" w:rsidR="009B32D0" w:rsidRPr="00CA08F2" w:rsidRDefault="009B32D0" w:rsidP="009B32D0">
      <w:pPr>
        <w:pStyle w:val="SubsectionHead"/>
      </w:pPr>
      <w:r w:rsidRPr="00CA08F2">
        <w:t xml:space="preserve">Meaning of </w:t>
      </w:r>
      <w:r w:rsidRPr="00CA08F2">
        <w:rPr>
          <w:b/>
        </w:rPr>
        <w:t>quarter</w:t>
      </w:r>
    </w:p>
    <w:p w14:paraId="0483CC28" w14:textId="77777777" w:rsidR="009B32D0" w:rsidRPr="00CA08F2" w:rsidRDefault="009B32D0" w:rsidP="009B32D0">
      <w:pPr>
        <w:pStyle w:val="subsection"/>
      </w:pPr>
      <w:r w:rsidRPr="00CA08F2">
        <w:tab/>
        <w:t>(11)</w:t>
      </w:r>
      <w:r w:rsidRPr="00CA08F2">
        <w:tab/>
        <w:t>In this section:</w:t>
      </w:r>
    </w:p>
    <w:p w14:paraId="4F3BC8D6" w14:textId="77777777" w:rsidR="009B32D0" w:rsidRPr="00CA08F2" w:rsidRDefault="009B32D0" w:rsidP="009B32D0">
      <w:pPr>
        <w:pStyle w:val="Definition"/>
      </w:pPr>
      <w:r w:rsidRPr="00CA08F2">
        <w:rPr>
          <w:b/>
          <w:i/>
        </w:rPr>
        <w:t>quarter</w:t>
      </w:r>
      <w:r w:rsidRPr="00CA08F2">
        <w:t xml:space="preserve"> means a quarter beginning on 1 July 2021, 1 October 2021, 1 January 2022, 1 April 2022 or 1 July 2022.</w:t>
      </w:r>
    </w:p>
    <w:p w14:paraId="43949D52" w14:textId="77777777" w:rsidR="00AA5A3F" w:rsidRPr="00CA08F2" w:rsidRDefault="00AA5A3F" w:rsidP="00AA5A3F">
      <w:pPr>
        <w:pStyle w:val="ActHead9"/>
      </w:pPr>
      <w:bookmarkStart w:id="18" w:name="_Toc75441033"/>
      <w:r w:rsidRPr="00CA08F2">
        <w:t>Aged Care (Transitional Provisions) (Subsidy and Other Measures) Determination 2014</w:t>
      </w:r>
      <w:bookmarkEnd w:id="18"/>
    </w:p>
    <w:p w14:paraId="37643BFD" w14:textId="77777777" w:rsidR="001C5CDD" w:rsidRPr="00CA08F2" w:rsidRDefault="00DB1B0C" w:rsidP="001C5CDD">
      <w:pPr>
        <w:pStyle w:val="ItemHead"/>
      </w:pPr>
      <w:r w:rsidRPr="00CA08F2">
        <w:t>11</w:t>
      </w:r>
      <w:r w:rsidR="001C5CDD" w:rsidRPr="00CA08F2">
        <w:t xml:space="preserve">  Division 11 of Part 2 of Chapter 2 (heading)</w:t>
      </w:r>
    </w:p>
    <w:p w14:paraId="1B5E33A7" w14:textId="77777777" w:rsidR="001C5CDD" w:rsidRPr="00CA08F2" w:rsidRDefault="001C5CDD" w:rsidP="001C5CDD">
      <w:pPr>
        <w:pStyle w:val="Item"/>
      </w:pPr>
      <w:r w:rsidRPr="00CA08F2">
        <w:t>Omit “</w:t>
      </w:r>
      <w:r w:rsidRPr="00CA08F2">
        <w:rPr>
          <w:b/>
        </w:rPr>
        <w:t>Basic</w:t>
      </w:r>
      <w:r w:rsidRPr="00CA08F2">
        <w:t xml:space="preserve">”, </w:t>
      </w:r>
      <w:r w:rsidR="008B5A9B" w:rsidRPr="00CA08F2">
        <w:t xml:space="preserve">substitute </w:t>
      </w:r>
      <w:r w:rsidRPr="00CA08F2">
        <w:t>“</w:t>
      </w:r>
      <w:r w:rsidRPr="00CA08F2">
        <w:rPr>
          <w:b/>
        </w:rPr>
        <w:t>2012 basic</w:t>
      </w:r>
      <w:r w:rsidRPr="00CA08F2">
        <w:t>”.</w:t>
      </w:r>
    </w:p>
    <w:p w14:paraId="07F03FE0" w14:textId="77777777" w:rsidR="001C5CDD" w:rsidRPr="00CA08F2" w:rsidRDefault="00DB1B0C" w:rsidP="001C5CDD">
      <w:pPr>
        <w:pStyle w:val="ItemHead"/>
      </w:pPr>
      <w:r w:rsidRPr="00CA08F2">
        <w:t>12</w:t>
      </w:r>
      <w:r w:rsidR="001C5CDD" w:rsidRPr="00CA08F2">
        <w:t xml:space="preserve">  </w:t>
      </w:r>
      <w:r w:rsidR="00867A9B" w:rsidRPr="00CA08F2">
        <w:t>Section 5</w:t>
      </w:r>
      <w:r w:rsidR="001C5CDD" w:rsidRPr="00CA08F2">
        <w:t>8</w:t>
      </w:r>
    </w:p>
    <w:p w14:paraId="26CF1C50" w14:textId="77777777" w:rsidR="001C5CDD" w:rsidRPr="00CA08F2" w:rsidRDefault="001C5CDD" w:rsidP="001C5CDD">
      <w:pPr>
        <w:pStyle w:val="Item"/>
      </w:pPr>
      <w:r w:rsidRPr="00CA08F2">
        <w:t>Before “basic” (wherever occurring), insert “2012”.</w:t>
      </w:r>
    </w:p>
    <w:p w14:paraId="727DFBC8" w14:textId="77777777" w:rsidR="001C5CDD" w:rsidRPr="00CA08F2" w:rsidRDefault="00DB1B0C" w:rsidP="001C5CDD">
      <w:pPr>
        <w:pStyle w:val="ItemHead"/>
      </w:pPr>
      <w:r w:rsidRPr="00CA08F2">
        <w:t>13</w:t>
      </w:r>
      <w:r w:rsidR="001C5CDD" w:rsidRPr="00CA08F2">
        <w:t xml:space="preserve">  </w:t>
      </w:r>
      <w:r w:rsidR="00867A9B" w:rsidRPr="00CA08F2">
        <w:t>Section 5</w:t>
      </w:r>
      <w:r w:rsidR="001C5CDD" w:rsidRPr="00CA08F2">
        <w:t xml:space="preserve">9 (definition of </w:t>
      </w:r>
      <w:r w:rsidR="001C5CDD" w:rsidRPr="00CA08F2">
        <w:rPr>
          <w:i/>
        </w:rPr>
        <w:t>eligible care recipient</w:t>
      </w:r>
      <w:r w:rsidR="001C5CDD" w:rsidRPr="00CA08F2">
        <w:t>)</w:t>
      </w:r>
    </w:p>
    <w:p w14:paraId="663115E0" w14:textId="77777777" w:rsidR="001C5CDD" w:rsidRPr="00CA08F2" w:rsidRDefault="001C5CDD" w:rsidP="001C5CDD">
      <w:pPr>
        <w:pStyle w:val="Item"/>
      </w:pPr>
      <w:r w:rsidRPr="00CA08F2">
        <w:t>Before “basic”, insert “2012”.</w:t>
      </w:r>
    </w:p>
    <w:p w14:paraId="042113B6" w14:textId="77777777" w:rsidR="001C5CDD" w:rsidRPr="00CA08F2" w:rsidRDefault="00DB1B0C" w:rsidP="001C5CDD">
      <w:pPr>
        <w:pStyle w:val="ItemHead"/>
      </w:pPr>
      <w:r w:rsidRPr="00CA08F2">
        <w:t>14</w:t>
      </w:r>
      <w:r w:rsidR="001C5CDD" w:rsidRPr="00CA08F2">
        <w:t xml:space="preserve">  </w:t>
      </w:r>
      <w:r w:rsidR="00867A9B" w:rsidRPr="00CA08F2">
        <w:t>Section 6</w:t>
      </w:r>
      <w:r w:rsidR="001C5CDD" w:rsidRPr="00CA08F2">
        <w:t>0 (heading)</w:t>
      </w:r>
    </w:p>
    <w:p w14:paraId="03FDDEB9" w14:textId="77777777" w:rsidR="001C5CDD" w:rsidRPr="00CA08F2" w:rsidRDefault="001C5CDD" w:rsidP="001C5CDD">
      <w:pPr>
        <w:pStyle w:val="Item"/>
      </w:pPr>
      <w:r w:rsidRPr="00CA08F2">
        <w:t>Before “</w:t>
      </w:r>
      <w:r w:rsidRPr="00CA08F2">
        <w:rPr>
          <w:b/>
        </w:rPr>
        <w:t>basic</w:t>
      </w:r>
      <w:r w:rsidRPr="00CA08F2">
        <w:t>”, insert “</w:t>
      </w:r>
      <w:r w:rsidRPr="00CA08F2">
        <w:rPr>
          <w:b/>
        </w:rPr>
        <w:t>2012</w:t>
      </w:r>
      <w:r w:rsidRPr="00CA08F2">
        <w:t>”.</w:t>
      </w:r>
    </w:p>
    <w:p w14:paraId="3D561C20" w14:textId="77777777" w:rsidR="001C5CDD" w:rsidRPr="00CA08F2" w:rsidRDefault="00DB1B0C" w:rsidP="001C5CDD">
      <w:pPr>
        <w:pStyle w:val="ItemHead"/>
      </w:pPr>
      <w:r w:rsidRPr="00CA08F2">
        <w:t>15</w:t>
      </w:r>
      <w:r w:rsidR="001C5CDD" w:rsidRPr="00CA08F2">
        <w:t xml:space="preserve">  </w:t>
      </w:r>
      <w:r w:rsidR="00867A9B" w:rsidRPr="00CA08F2">
        <w:t>Section 6</w:t>
      </w:r>
      <w:r w:rsidR="001C5CDD" w:rsidRPr="00CA08F2">
        <w:t>0</w:t>
      </w:r>
    </w:p>
    <w:p w14:paraId="2B81C4F4" w14:textId="77777777" w:rsidR="001C5CDD" w:rsidRPr="00CA08F2" w:rsidRDefault="001C5CDD" w:rsidP="001C5CDD">
      <w:pPr>
        <w:pStyle w:val="Item"/>
      </w:pPr>
      <w:r w:rsidRPr="00CA08F2">
        <w:t>Before “basic daily”, insert “2012”.</w:t>
      </w:r>
    </w:p>
    <w:p w14:paraId="2C6D8980" w14:textId="77777777" w:rsidR="006735DF" w:rsidRPr="00CA08F2" w:rsidRDefault="00DB1B0C" w:rsidP="00AA5A3F">
      <w:pPr>
        <w:pStyle w:val="ItemHead"/>
      </w:pPr>
      <w:r w:rsidRPr="00CA08F2">
        <w:t>16</w:t>
      </w:r>
      <w:r w:rsidR="00EF0A48" w:rsidRPr="00CA08F2">
        <w:t xml:space="preserve">  </w:t>
      </w:r>
      <w:r w:rsidR="001847FC" w:rsidRPr="00CA08F2">
        <w:t xml:space="preserve">At the end of </w:t>
      </w:r>
      <w:r w:rsidR="00960616" w:rsidRPr="00CA08F2">
        <w:t>Part 4</w:t>
      </w:r>
      <w:r w:rsidR="001847FC" w:rsidRPr="00CA08F2">
        <w:t xml:space="preserve"> of </w:t>
      </w:r>
      <w:r w:rsidR="00960616" w:rsidRPr="00CA08F2">
        <w:t>Chapter 2</w:t>
      </w:r>
    </w:p>
    <w:p w14:paraId="0140CA92" w14:textId="77777777" w:rsidR="001847FC" w:rsidRPr="00CA08F2" w:rsidRDefault="001847FC" w:rsidP="001847FC">
      <w:pPr>
        <w:pStyle w:val="Item"/>
      </w:pPr>
      <w:r w:rsidRPr="00CA08F2">
        <w:t>Add</w:t>
      </w:r>
      <w:r w:rsidR="001D6AB0" w:rsidRPr="00CA08F2">
        <w:t>:</w:t>
      </w:r>
    </w:p>
    <w:p w14:paraId="2DA7F910" w14:textId="77777777" w:rsidR="001D6AB0" w:rsidRPr="00CA08F2" w:rsidRDefault="00960616" w:rsidP="001D6AB0">
      <w:pPr>
        <w:pStyle w:val="ActHead3"/>
      </w:pPr>
      <w:bookmarkStart w:id="19" w:name="_Toc75441034"/>
      <w:r w:rsidRPr="00D918F9">
        <w:rPr>
          <w:rStyle w:val="CharDivNo"/>
        </w:rPr>
        <w:lastRenderedPageBreak/>
        <w:t>Division 8</w:t>
      </w:r>
      <w:r w:rsidR="001D6AB0" w:rsidRPr="00CA08F2">
        <w:t>—</w:t>
      </w:r>
      <w:r w:rsidR="001D6AB0" w:rsidRPr="00D918F9">
        <w:rPr>
          <w:rStyle w:val="CharDivText"/>
        </w:rPr>
        <w:t>2021 basic daily fee supplement (for payment periods July 2021 to September 2022)</w:t>
      </w:r>
      <w:bookmarkEnd w:id="19"/>
    </w:p>
    <w:p w14:paraId="200AB33B" w14:textId="77777777" w:rsidR="001D6AB0" w:rsidRPr="00CA08F2" w:rsidRDefault="001D6AB0" w:rsidP="001D6AB0">
      <w:pPr>
        <w:pStyle w:val="ActHead5"/>
      </w:pPr>
      <w:bookmarkStart w:id="20" w:name="_Toc75441035"/>
      <w:r w:rsidRPr="00D918F9">
        <w:rPr>
          <w:rStyle w:val="CharSectno"/>
        </w:rPr>
        <w:t>79E</w:t>
      </w:r>
      <w:r w:rsidRPr="00CA08F2">
        <w:t xml:space="preserve">  Purpose of this Division</w:t>
      </w:r>
      <w:bookmarkEnd w:id="20"/>
    </w:p>
    <w:p w14:paraId="558AAA4C" w14:textId="77777777" w:rsidR="001D6AB0" w:rsidRPr="00CA08F2" w:rsidRDefault="001D6AB0" w:rsidP="001D6AB0">
      <w:pPr>
        <w:pStyle w:val="subsection"/>
      </w:pPr>
      <w:r w:rsidRPr="00CA08F2">
        <w:tab/>
        <w:t>(1)</w:t>
      </w:r>
      <w:r w:rsidRPr="00CA08F2">
        <w:tab/>
        <w:t>For the purposes of sub</w:t>
      </w:r>
      <w:r w:rsidR="00960616" w:rsidRPr="00CA08F2">
        <w:t>section 4</w:t>
      </w:r>
      <w:r w:rsidRPr="00CA08F2">
        <w:t>4</w:t>
      </w:r>
      <w:r w:rsidR="001421B7">
        <w:noBreakHyphen/>
      </w:r>
      <w:r w:rsidRPr="00CA08F2">
        <w:t>27(3) of the Transitional Provisions Act, this Division sets out the amount of the 2021 basic daily fee supplement for a day for a care recipient.</w:t>
      </w:r>
    </w:p>
    <w:p w14:paraId="43B40F39" w14:textId="77777777" w:rsidR="001D6AB0" w:rsidRPr="00CA08F2" w:rsidRDefault="001D6AB0" w:rsidP="001D6AB0">
      <w:pPr>
        <w:pStyle w:val="subsection"/>
      </w:pPr>
      <w:r w:rsidRPr="00CA08F2">
        <w:tab/>
        <w:t>(2)</w:t>
      </w:r>
      <w:r w:rsidRPr="00CA08F2">
        <w:tab/>
        <w:t xml:space="preserve">For the purposes of this Division, the 2021 basic daily fee supplement is the 2021 basic daily fee supplement set out in Subdivision G of </w:t>
      </w:r>
      <w:r w:rsidR="00960616" w:rsidRPr="00CA08F2">
        <w:t>Division 8</w:t>
      </w:r>
      <w:r w:rsidRPr="00CA08F2">
        <w:t xml:space="preserve"> of </w:t>
      </w:r>
      <w:r w:rsidR="00960616" w:rsidRPr="00CA08F2">
        <w:t>Part 3</w:t>
      </w:r>
      <w:r w:rsidRPr="00CA08F2">
        <w:t xml:space="preserve"> of </w:t>
      </w:r>
      <w:r w:rsidR="00960616" w:rsidRPr="00CA08F2">
        <w:t>Chapter 2</w:t>
      </w:r>
      <w:r w:rsidRPr="00CA08F2">
        <w:t xml:space="preserve"> of the Transitional Provisions Principles.</w:t>
      </w:r>
    </w:p>
    <w:p w14:paraId="6DB8C530" w14:textId="77777777" w:rsidR="001D6AB0" w:rsidRPr="00CA08F2" w:rsidRDefault="001D6AB0" w:rsidP="001D6AB0">
      <w:pPr>
        <w:pStyle w:val="ActHead5"/>
      </w:pPr>
      <w:bookmarkStart w:id="21" w:name="_Toc75441036"/>
      <w:r w:rsidRPr="00D918F9">
        <w:rPr>
          <w:rStyle w:val="CharSectno"/>
        </w:rPr>
        <w:t>79F</w:t>
      </w:r>
      <w:r w:rsidRPr="00CA08F2">
        <w:t xml:space="preserve">  Amount of 2021 basic daily fee supplement (for payment periods July 2021 to September 2022)</w:t>
      </w:r>
      <w:bookmarkEnd w:id="21"/>
    </w:p>
    <w:p w14:paraId="6471A737" w14:textId="77777777" w:rsidR="001D6AB0" w:rsidRPr="00CA08F2" w:rsidRDefault="001D6AB0" w:rsidP="001D6AB0">
      <w:pPr>
        <w:pStyle w:val="subsection"/>
      </w:pPr>
      <w:r w:rsidRPr="00CA08F2">
        <w:tab/>
      </w:r>
      <w:r w:rsidRPr="00CA08F2">
        <w:tab/>
        <w:t>The amount of the 2021 basic daily fee supplement for a day for a care recipient is $10.00.</w:t>
      </w:r>
    </w:p>
    <w:p w14:paraId="7728CEA8" w14:textId="77777777" w:rsidR="00547545" w:rsidRPr="00CA08F2" w:rsidRDefault="00547545" w:rsidP="00AA5A3F">
      <w:pPr>
        <w:pStyle w:val="ActHead9"/>
      </w:pPr>
      <w:bookmarkStart w:id="22" w:name="_Toc75441037"/>
      <w:r w:rsidRPr="00CA08F2">
        <w:t>Information Principles 2014</w:t>
      </w:r>
      <w:bookmarkEnd w:id="22"/>
    </w:p>
    <w:p w14:paraId="738CEF86" w14:textId="77777777" w:rsidR="00547545" w:rsidRPr="00CA08F2" w:rsidRDefault="00DB1B0C" w:rsidP="00547545">
      <w:pPr>
        <w:pStyle w:val="ItemHead"/>
      </w:pPr>
      <w:r w:rsidRPr="00CA08F2">
        <w:t>17</w:t>
      </w:r>
      <w:r w:rsidR="00357D03" w:rsidRPr="00CA08F2">
        <w:t xml:space="preserve">  At the end of </w:t>
      </w:r>
      <w:r w:rsidR="00960616" w:rsidRPr="00CA08F2">
        <w:t>section 8</w:t>
      </w:r>
    </w:p>
    <w:p w14:paraId="00CDE87C" w14:textId="77777777" w:rsidR="00357D03" w:rsidRPr="00CA08F2" w:rsidRDefault="00357D03" w:rsidP="00357D03">
      <w:pPr>
        <w:pStyle w:val="Item"/>
      </w:pPr>
      <w:r w:rsidRPr="00CA08F2">
        <w:t>Add:</w:t>
      </w:r>
    </w:p>
    <w:p w14:paraId="765C99D0" w14:textId="77777777" w:rsidR="00357D03" w:rsidRPr="00CA08F2" w:rsidRDefault="00357D03" w:rsidP="00357D03">
      <w:pPr>
        <w:pStyle w:val="paragraph"/>
      </w:pPr>
      <w:r w:rsidRPr="00CA08F2">
        <w:tab/>
        <w:t>; (c)</w:t>
      </w:r>
      <w:r w:rsidRPr="00CA08F2">
        <w:tab/>
        <w:t xml:space="preserve">information about whether an approved provider of </w:t>
      </w:r>
      <w:r w:rsidR="00317447" w:rsidRPr="00CA08F2">
        <w:t xml:space="preserve">a </w:t>
      </w:r>
      <w:r w:rsidRPr="00CA08F2">
        <w:t>residential care</w:t>
      </w:r>
      <w:r w:rsidR="00317447" w:rsidRPr="00CA08F2">
        <w:t xml:space="preserve"> service</w:t>
      </w:r>
      <w:r w:rsidRPr="00CA08F2">
        <w:t>:</w:t>
      </w:r>
    </w:p>
    <w:p w14:paraId="5985A651" w14:textId="77777777" w:rsidR="00357D03" w:rsidRPr="00CA08F2" w:rsidRDefault="00357D03" w:rsidP="00357D03">
      <w:pPr>
        <w:pStyle w:val="paragraphsub"/>
      </w:pPr>
      <w:r w:rsidRPr="00CA08F2">
        <w:tab/>
        <w:t>(</w:t>
      </w:r>
      <w:proofErr w:type="spellStart"/>
      <w:r w:rsidRPr="00CA08F2">
        <w:t>i</w:t>
      </w:r>
      <w:proofErr w:type="spellEnd"/>
      <w:r w:rsidRPr="00CA08F2">
        <w:t>)</w:t>
      </w:r>
      <w:r w:rsidRPr="00CA08F2">
        <w:tab/>
      </w:r>
      <w:r w:rsidR="00D81A32" w:rsidRPr="00CA08F2">
        <w:t xml:space="preserve">has </w:t>
      </w:r>
      <w:r w:rsidRPr="00CA08F2">
        <w:t xml:space="preserve">given </w:t>
      </w:r>
      <w:r w:rsidR="00B63F8D" w:rsidRPr="00CA08F2">
        <w:t xml:space="preserve">a notice </w:t>
      </w:r>
      <w:r w:rsidRPr="00CA08F2">
        <w:t xml:space="preserve">in accordance with </w:t>
      </w:r>
      <w:r w:rsidR="00960616" w:rsidRPr="00CA08F2">
        <w:t>subsection 7</w:t>
      </w:r>
      <w:r w:rsidRPr="00CA08F2">
        <w:t>0AG(</w:t>
      </w:r>
      <w:r w:rsidR="00CA7C04" w:rsidRPr="00CA08F2">
        <w:t>2</w:t>
      </w:r>
      <w:r w:rsidRPr="00CA08F2">
        <w:t xml:space="preserve">) of the </w:t>
      </w:r>
      <w:r w:rsidRPr="00CA08F2">
        <w:rPr>
          <w:i/>
        </w:rPr>
        <w:t>Subsidy Principles 2014</w:t>
      </w:r>
      <w:r w:rsidR="00BA5B82" w:rsidRPr="00CA08F2">
        <w:rPr>
          <w:i/>
        </w:rPr>
        <w:t xml:space="preserve"> </w:t>
      </w:r>
      <w:r w:rsidR="00BA5B82" w:rsidRPr="00CA08F2">
        <w:t xml:space="preserve">or </w:t>
      </w:r>
      <w:r w:rsidR="00960616" w:rsidRPr="00CA08F2">
        <w:t>subsection 6</w:t>
      </w:r>
      <w:r w:rsidR="00BA5B82" w:rsidRPr="00CA08F2">
        <w:t>4C(</w:t>
      </w:r>
      <w:r w:rsidR="00CA7C04" w:rsidRPr="00CA08F2">
        <w:t>2</w:t>
      </w:r>
      <w:r w:rsidR="00BA5B82" w:rsidRPr="00CA08F2">
        <w:t xml:space="preserve">) of the </w:t>
      </w:r>
      <w:r w:rsidR="00BA5B82" w:rsidRPr="00CA08F2">
        <w:rPr>
          <w:i/>
        </w:rPr>
        <w:t>Aged Care (Transitional Provisions) Principles 2014</w:t>
      </w:r>
      <w:r w:rsidRPr="00CA08F2">
        <w:t>; or</w:t>
      </w:r>
    </w:p>
    <w:p w14:paraId="774A4A10" w14:textId="77777777" w:rsidR="00357D03" w:rsidRPr="00CA08F2" w:rsidRDefault="00357D03" w:rsidP="00357D03">
      <w:pPr>
        <w:pStyle w:val="paragraphsub"/>
      </w:pPr>
      <w:r w:rsidRPr="00CA08F2">
        <w:tab/>
        <w:t>(ii)</w:t>
      </w:r>
      <w:r w:rsidRPr="00CA08F2">
        <w:tab/>
      </w:r>
      <w:r w:rsidR="00D81A32" w:rsidRPr="00CA08F2">
        <w:t xml:space="preserve">has </w:t>
      </w:r>
      <w:r w:rsidRPr="00CA08F2">
        <w:t>given a report</w:t>
      </w:r>
      <w:r w:rsidR="00B63F8D" w:rsidRPr="00CA08F2">
        <w:t xml:space="preserve"> for a quarter</w:t>
      </w:r>
      <w:r w:rsidRPr="00CA08F2">
        <w:t xml:space="preserve"> in accordance with </w:t>
      </w:r>
      <w:r w:rsidR="00960616" w:rsidRPr="00CA08F2">
        <w:t>subsection 7</w:t>
      </w:r>
      <w:r w:rsidRPr="00CA08F2">
        <w:t>0AG(</w:t>
      </w:r>
      <w:r w:rsidR="00884C1F" w:rsidRPr="00CA08F2">
        <w:t>10</w:t>
      </w:r>
      <w:r w:rsidRPr="00CA08F2">
        <w:t xml:space="preserve">) of the </w:t>
      </w:r>
      <w:r w:rsidRPr="00CA08F2">
        <w:rPr>
          <w:i/>
        </w:rPr>
        <w:t>Subsidy Principles 2014</w:t>
      </w:r>
      <w:r w:rsidR="00BA5B82" w:rsidRPr="00CA08F2">
        <w:rPr>
          <w:i/>
        </w:rPr>
        <w:t xml:space="preserve"> </w:t>
      </w:r>
      <w:r w:rsidR="00BA5B82" w:rsidRPr="00CA08F2">
        <w:t xml:space="preserve">or </w:t>
      </w:r>
      <w:r w:rsidR="00960616" w:rsidRPr="00CA08F2">
        <w:t>subsection 6</w:t>
      </w:r>
      <w:r w:rsidR="00BA5B82" w:rsidRPr="00CA08F2">
        <w:t>4C(</w:t>
      </w:r>
      <w:r w:rsidR="00884C1F" w:rsidRPr="00CA08F2">
        <w:t>10</w:t>
      </w:r>
      <w:r w:rsidR="00BA5B82" w:rsidRPr="00CA08F2">
        <w:t xml:space="preserve">) of the </w:t>
      </w:r>
      <w:r w:rsidR="00BA5B82" w:rsidRPr="00CA08F2">
        <w:rPr>
          <w:i/>
        </w:rPr>
        <w:t>Aged Care (Transitional Provisions) Principles 2014</w:t>
      </w:r>
      <w:r w:rsidR="00DF0181" w:rsidRPr="00CA08F2">
        <w:t>;</w:t>
      </w:r>
    </w:p>
    <w:p w14:paraId="78084371" w14:textId="77777777" w:rsidR="00DF0181" w:rsidRPr="00CA08F2" w:rsidRDefault="00DF0181" w:rsidP="00DF0181">
      <w:pPr>
        <w:pStyle w:val="paragraph"/>
      </w:pPr>
      <w:r w:rsidRPr="00CA08F2">
        <w:tab/>
        <w:t>(d)</w:t>
      </w:r>
      <w:r w:rsidRPr="00CA08F2">
        <w:tab/>
        <w:t>information about whether an approved provider of flexible care provided through a multi</w:t>
      </w:r>
      <w:r w:rsidR="001421B7">
        <w:noBreakHyphen/>
      </w:r>
      <w:r w:rsidRPr="00CA08F2">
        <w:t>purpose service:</w:t>
      </w:r>
    </w:p>
    <w:p w14:paraId="70103B29" w14:textId="77777777" w:rsidR="00DF0181" w:rsidRPr="00CA08F2" w:rsidRDefault="00DF0181" w:rsidP="00DF0181">
      <w:pPr>
        <w:pStyle w:val="paragraphsub"/>
      </w:pPr>
      <w:r w:rsidRPr="00CA08F2">
        <w:tab/>
        <w:t>(</w:t>
      </w:r>
      <w:proofErr w:type="spellStart"/>
      <w:r w:rsidRPr="00CA08F2">
        <w:t>i</w:t>
      </w:r>
      <w:proofErr w:type="spellEnd"/>
      <w:r w:rsidRPr="00CA08F2">
        <w:t>)</w:t>
      </w:r>
      <w:r w:rsidRPr="00CA08F2">
        <w:tab/>
      </w:r>
      <w:r w:rsidR="00D81A32" w:rsidRPr="00CA08F2">
        <w:t xml:space="preserve">has </w:t>
      </w:r>
      <w:r w:rsidRPr="00CA08F2">
        <w:t>given a</w:t>
      </w:r>
      <w:r w:rsidR="00B63F8D" w:rsidRPr="00CA08F2">
        <w:t xml:space="preserve"> notice</w:t>
      </w:r>
      <w:r w:rsidRPr="00CA08F2">
        <w:t xml:space="preserve"> in accordance with </w:t>
      </w:r>
      <w:r w:rsidR="00960616" w:rsidRPr="00CA08F2">
        <w:t>subsection 9</w:t>
      </w:r>
      <w:r w:rsidR="00797741" w:rsidRPr="00CA08F2">
        <w:t>1D</w:t>
      </w:r>
      <w:r w:rsidRPr="00CA08F2">
        <w:t>(</w:t>
      </w:r>
      <w:r w:rsidR="00CA7C04" w:rsidRPr="00CA08F2">
        <w:t>2</w:t>
      </w:r>
      <w:r w:rsidRPr="00CA08F2">
        <w:t xml:space="preserve">) of the </w:t>
      </w:r>
      <w:r w:rsidR="00797741" w:rsidRPr="00CA08F2">
        <w:rPr>
          <w:i/>
        </w:rPr>
        <w:t>Aged Care (Subsidy, Fees and Payments) Determination 2014</w:t>
      </w:r>
      <w:r w:rsidRPr="00CA08F2">
        <w:t>; or</w:t>
      </w:r>
    </w:p>
    <w:p w14:paraId="39BA9080" w14:textId="77777777" w:rsidR="00DF0181" w:rsidRPr="00CA08F2" w:rsidRDefault="00DF0181" w:rsidP="00DF0181">
      <w:pPr>
        <w:pStyle w:val="paragraphsub"/>
      </w:pPr>
      <w:r w:rsidRPr="00CA08F2">
        <w:tab/>
        <w:t>(ii)</w:t>
      </w:r>
      <w:r w:rsidRPr="00CA08F2">
        <w:tab/>
      </w:r>
      <w:r w:rsidR="00D81A32" w:rsidRPr="00CA08F2">
        <w:t xml:space="preserve">has </w:t>
      </w:r>
      <w:r w:rsidRPr="00CA08F2">
        <w:t>given a report</w:t>
      </w:r>
      <w:r w:rsidR="00B63F8D" w:rsidRPr="00CA08F2">
        <w:t xml:space="preserve"> for a quarter</w:t>
      </w:r>
      <w:r w:rsidRPr="00CA08F2">
        <w:t xml:space="preserve"> in accordance with </w:t>
      </w:r>
      <w:r w:rsidR="00960616" w:rsidRPr="00CA08F2">
        <w:t>subsection 9</w:t>
      </w:r>
      <w:r w:rsidR="00797741" w:rsidRPr="00CA08F2">
        <w:t>1D</w:t>
      </w:r>
      <w:r w:rsidRPr="00CA08F2">
        <w:t>(</w:t>
      </w:r>
      <w:r w:rsidR="00232119" w:rsidRPr="00CA08F2">
        <w:t>8</w:t>
      </w:r>
      <w:r w:rsidRPr="00CA08F2">
        <w:t xml:space="preserve">) of the </w:t>
      </w:r>
      <w:r w:rsidR="00797741" w:rsidRPr="00CA08F2">
        <w:rPr>
          <w:i/>
        </w:rPr>
        <w:t>Aged Care (Subsidy, Fees and Payments) Determination 2014</w:t>
      </w:r>
      <w:r w:rsidRPr="00CA08F2">
        <w:t>.</w:t>
      </w:r>
    </w:p>
    <w:p w14:paraId="45465B09" w14:textId="77777777" w:rsidR="00AA5A3F" w:rsidRPr="00CA08F2" w:rsidRDefault="00526162" w:rsidP="00AA5A3F">
      <w:pPr>
        <w:pStyle w:val="ActHead9"/>
      </w:pPr>
      <w:bookmarkStart w:id="23" w:name="_Toc75441038"/>
      <w:r w:rsidRPr="00CA08F2">
        <w:t>Subsidy Principles 2014</w:t>
      </w:r>
      <w:bookmarkEnd w:id="23"/>
    </w:p>
    <w:p w14:paraId="371F4E9F" w14:textId="77777777" w:rsidR="006530AF" w:rsidRPr="00CA08F2" w:rsidRDefault="00DB1B0C" w:rsidP="00BB6D73">
      <w:pPr>
        <w:pStyle w:val="ItemHead"/>
      </w:pPr>
      <w:r w:rsidRPr="00CA08F2">
        <w:t>18</w:t>
      </w:r>
      <w:r w:rsidR="006530AF" w:rsidRPr="00CA08F2">
        <w:t xml:space="preserve">  At the end of </w:t>
      </w:r>
      <w:r w:rsidR="00867A9B" w:rsidRPr="00CA08F2">
        <w:t>paragraph 2</w:t>
      </w:r>
      <w:r w:rsidR="006530AF" w:rsidRPr="00CA08F2">
        <w:t>0(e)</w:t>
      </w:r>
    </w:p>
    <w:p w14:paraId="4718083F" w14:textId="77777777" w:rsidR="006530AF" w:rsidRPr="00CA08F2" w:rsidRDefault="006530AF" w:rsidP="006530AF">
      <w:pPr>
        <w:pStyle w:val="Item"/>
      </w:pPr>
      <w:r w:rsidRPr="00CA08F2">
        <w:t>Add:</w:t>
      </w:r>
    </w:p>
    <w:p w14:paraId="0001349A" w14:textId="77777777" w:rsidR="006530AF" w:rsidRPr="00CA08F2" w:rsidRDefault="006F2D5D" w:rsidP="006F2D5D">
      <w:pPr>
        <w:pStyle w:val="paragraphsub"/>
      </w:pPr>
      <w:r w:rsidRPr="00CA08F2">
        <w:tab/>
        <w:t>; (vi)</w:t>
      </w:r>
      <w:r w:rsidRPr="00CA08F2">
        <w:tab/>
        <w:t>the 2021 basic daily fee supplement.</w:t>
      </w:r>
    </w:p>
    <w:p w14:paraId="494BB802" w14:textId="77777777" w:rsidR="00BB6D73" w:rsidRPr="00CA08F2" w:rsidRDefault="00DB1B0C" w:rsidP="00BB6D73">
      <w:pPr>
        <w:pStyle w:val="ItemHead"/>
      </w:pPr>
      <w:r w:rsidRPr="00CA08F2">
        <w:t>19</w:t>
      </w:r>
      <w:r w:rsidR="00BB6D73" w:rsidRPr="00CA08F2">
        <w:t xml:space="preserve">  At the end of </w:t>
      </w:r>
      <w:r w:rsidR="00960616" w:rsidRPr="00CA08F2">
        <w:t>Division 5</w:t>
      </w:r>
      <w:r w:rsidR="00BB6D73" w:rsidRPr="00CA08F2">
        <w:t xml:space="preserve"> of </w:t>
      </w:r>
      <w:r w:rsidR="00960616" w:rsidRPr="00CA08F2">
        <w:t>Part 3</w:t>
      </w:r>
      <w:r w:rsidR="00BB6D73" w:rsidRPr="00CA08F2">
        <w:t xml:space="preserve"> of </w:t>
      </w:r>
      <w:r w:rsidR="00960616" w:rsidRPr="00CA08F2">
        <w:t>Chapter 2</w:t>
      </w:r>
    </w:p>
    <w:p w14:paraId="78DF0A2E" w14:textId="77777777" w:rsidR="00BB6D73" w:rsidRPr="00CA08F2" w:rsidRDefault="00BB6D73" w:rsidP="00BB6D73">
      <w:pPr>
        <w:pStyle w:val="Item"/>
      </w:pPr>
      <w:r w:rsidRPr="00CA08F2">
        <w:t>Add:</w:t>
      </w:r>
    </w:p>
    <w:p w14:paraId="1F966C2B" w14:textId="77777777" w:rsidR="00BB6D73" w:rsidRPr="00CA08F2" w:rsidRDefault="00BB6D73" w:rsidP="00BB6D73">
      <w:pPr>
        <w:pStyle w:val="ActHead4"/>
      </w:pPr>
      <w:bookmarkStart w:id="24" w:name="_Toc75441039"/>
      <w:r w:rsidRPr="00D918F9">
        <w:rPr>
          <w:rStyle w:val="CharSubdNo"/>
        </w:rPr>
        <w:lastRenderedPageBreak/>
        <w:t>Subdivision H</w:t>
      </w:r>
      <w:r w:rsidRPr="00CA08F2">
        <w:t>—</w:t>
      </w:r>
      <w:r w:rsidR="00775324" w:rsidRPr="00D918F9">
        <w:rPr>
          <w:rStyle w:val="CharSubdText"/>
        </w:rPr>
        <w:t>2021 basic daily fee supplement</w:t>
      </w:r>
      <w:r w:rsidR="00BA4F6D" w:rsidRPr="00D918F9">
        <w:rPr>
          <w:rStyle w:val="CharSubdText"/>
        </w:rPr>
        <w:t xml:space="preserve"> (for payment periods July 2021 to September 2022)</w:t>
      </w:r>
      <w:bookmarkEnd w:id="24"/>
    </w:p>
    <w:p w14:paraId="68C05EFF" w14:textId="77777777" w:rsidR="00775324" w:rsidRPr="00CA08F2" w:rsidRDefault="00775324" w:rsidP="00775324">
      <w:pPr>
        <w:pStyle w:val="ActHead5"/>
      </w:pPr>
      <w:bookmarkStart w:id="25" w:name="_Toc75441040"/>
      <w:r w:rsidRPr="00D918F9">
        <w:rPr>
          <w:rStyle w:val="CharSectno"/>
        </w:rPr>
        <w:t>70AE</w:t>
      </w:r>
      <w:r w:rsidRPr="00CA08F2">
        <w:t xml:space="preserve">  2021 basic daily fee supplement</w:t>
      </w:r>
      <w:r w:rsidR="009E6864" w:rsidRPr="00CA08F2">
        <w:t xml:space="preserve"> (for payment periods July 2021 to September 2022)</w:t>
      </w:r>
      <w:bookmarkEnd w:id="25"/>
    </w:p>
    <w:p w14:paraId="37095160" w14:textId="77777777" w:rsidR="00775324" w:rsidRPr="00CA08F2" w:rsidRDefault="00775324" w:rsidP="00775324">
      <w:pPr>
        <w:pStyle w:val="subsection"/>
      </w:pPr>
      <w:r w:rsidRPr="00CA08F2">
        <w:tab/>
      </w:r>
      <w:r w:rsidRPr="00CA08F2">
        <w:tab/>
        <w:t>For the purposes of paragraph 44</w:t>
      </w:r>
      <w:r w:rsidR="001421B7">
        <w:noBreakHyphen/>
      </w:r>
      <w:r w:rsidRPr="00CA08F2">
        <w:t xml:space="preserve">27(1)(c) of the Act, the 2021 basic daily fee supplement for a care recipient in respect of a payment period beginning on or after </w:t>
      </w:r>
      <w:r w:rsidR="00E5522F" w:rsidRPr="00CA08F2">
        <w:t>1 July</w:t>
      </w:r>
      <w:r w:rsidRPr="00CA08F2">
        <w:t xml:space="preserve"> 2021</w:t>
      </w:r>
      <w:r w:rsidR="00BA4F6D" w:rsidRPr="00CA08F2">
        <w:t xml:space="preserve"> and before </w:t>
      </w:r>
      <w:r w:rsidR="00E5522F" w:rsidRPr="00CA08F2">
        <w:t>1 October</w:t>
      </w:r>
      <w:r w:rsidR="00BA4F6D" w:rsidRPr="00CA08F2">
        <w:t xml:space="preserve"> 2022</w:t>
      </w:r>
      <w:r w:rsidRPr="00CA08F2">
        <w:t xml:space="preserve"> is the sum of all the 2021 basic daily fee supplements for the days during the period on which:</w:t>
      </w:r>
    </w:p>
    <w:p w14:paraId="7B83A990" w14:textId="77777777" w:rsidR="00775324" w:rsidRPr="00CA08F2" w:rsidRDefault="00775324" w:rsidP="00775324">
      <w:pPr>
        <w:pStyle w:val="paragraph"/>
      </w:pPr>
      <w:r w:rsidRPr="00CA08F2">
        <w:tab/>
        <w:t>(a)</w:t>
      </w:r>
      <w:r w:rsidRPr="00CA08F2">
        <w:tab/>
        <w:t>the care recipient was provided with residential care through the residential care service in question; and</w:t>
      </w:r>
    </w:p>
    <w:p w14:paraId="050CE36A" w14:textId="77777777" w:rsidR="00775324" w:rsidRPr="00CA08F2" w:rsidRDefault="00775324" w:rsidP="00775324">
      <w:pPr>
        <w:pStyle w:val="paragraph"/>
      </w:pPr>
      <w:r w:rsidRPr="00CA08F2">
        <w:tab/>
        <w:t>(b)</w:t>
      </w:r>
      <w:r w:rsidRPr="00CA08F2">
        <w:tab/>
        <w:t xml:space="preserve">the care recipient was eligible for a 2021 basic daily fee supplement under </w:t>
      </w:r>
      <w:r w:rsidR="00960616" w:rsidRPr="00CA08F2">
        <w:t>section 7</w:t>
      </w:r>
      <w:r w:rsidRPr="00CA08F2">
        <w:t>0AF; and</w:t>
      </w:r>
    </w:p>
    <w:p w14:paraId="5A7D14C6" w14:textId="77777777" w:rsidR="00775324" w:rsidRPr="00CA08F2" w:rsidRDefault="00775324" w:rsidP="00775324">
      <w:pPr>
        <w:pStyle w:val="paragraph"/>
      </w:pPr>
      <w:r w:rsidRPr="00CA08F2">
        <w:tab/>
        <w:t>(c)</w:t>
      </w:r>
      <w:r w:rsidRPr="00CA08F2">
        <w:tab/>
        <w:t xml:space="preserve">the </w:t>
      </w:r>
      <w:r w:rsidR="00A37743" w:rsidRPr="00CA08F2">
        <w:t>approved provider of the service</w:t>
      </w:r>
      <w:r w:rsidRPr="00CA08F2">
        <w:t xml:space="preserve"> met the</w:t>
      </w:r>
      <w:r w:rsidR="00487C62" w:rsidRPr="00CA08F2">
        <w:t xml:space="preserve"> </w:t>
      </w:r>
      <w:r w:rsidRPr="00CA08F2">
        <w:t xml:space="preserve">requirements </w:t>
      </w:r>
      <w:r w:rsidR="00487C62" w:rsidRPr="00CA08F2">
        <w:t xml:space="preserve">for eligibility </w:t>
      </w:r>
      <w:r w:rsidR="00EF0A48" w:rsidRPr="00CA08F2">
        <w:t xml:space="preserve">for a 2021 basic daily fee supplement </w:t>
      </w:r>
      <w:r w:rsidRPr="00CA08F2">
        <w:t xml:space="preserve">under </w:t>
      </w:r>
      <w:r w:rsidR="00960616" w:rsidRPr="00CA08F2">
        <w:t>section 7</w:t>
      </w:r>
      <w:r w:rsidRPr="00CA08F2">
        <w:t>0AG.</w:t>
      </w:r>
    </w:p>
    <w:p w14:paraId="0B92E3C6" w14:textId="77777777" w:rsidR="00775324" w:rsidRPr="00CA08F2" w:rsidRDefault="00775324" w:rsidP="00775324">
      <w:pPr>
        <w:pStyle w:val="ActHead5"/>
      </w:pPr>
      <w:bookmarkStart w:id="26" w:name="_Toc75441041"/>
      <w:r w:rsidRPr="00D918F9">
        <w:rPr>
          <w:rStyle w:val="CharSectno"/>
        </w:rPr>
        <w:t>70AF</w:t>
      </w:r>
      <w:r w:rsidRPr="00CA08F2">
        <w:t xml:space="preserve">  Eligibility for 2021 basic daily fee supplement—care recipients</w:t>
      </w:r>
      <w:bookmarkEnd w:id="26"/>
    </w:p>
    <w:p w14:paraId="1D38CF5D" w14:textId="77777777" w:rsidR="00775324" w:rsidRPr="00CA08F2" w:rsidRDefault="00775324" w:rsidP="00775324">
      <w:pPr>
        <w:pStyle w:val="subsection"/>
      </w:pPr>
      <w:r w:rsidRPr="00CA08F2">
        <w:tab/>
        <w:t>(1)</w:t>
      </w:r>
      <w:r w:rsidRPr="00CA08F2">
        <w:tab/>
        <w:t>A care recipient is eligible for a 2021 basic daily fee supplement</w:t>
      </w:r>
      <w:r w:rsidRPr="00CA08F2">
        <w:rPr>
          <w:b/>
        </w:rPr>
        <w:t xml:space="preserve"> </w:t>
      </w:r>
      <w:r w:rsidRPr="00CA08F2">
        <w:t>on a particular day if, on that day, the care recipient is being provided with residential care other than as respite care.</w:t>
      </w:r>
    </w:p>
    <w:p w14:paraId="2777F19D" w14:textId="77777777" w:rsidR="00775324" w:rsidRPr="00CA08F2" w:rsidRDefault="00775324" w:rsidP="00775324">
      <w:pPr>
        <w:pStyle w:val="subsection"/>
      </w:pPr>
      <w:r w:rsidRPr="00CA08F2">
        <w:tab/>
        <w:t>(2)</w:t>
      </w:r>
      <w:r w:rsidRPr="00CA08F2">
        <w:tab/>
        <w:t>A care recipient is eligible for a 2021 basic daily fee supplement on a particular day if, on that day:</w:t>
      </w:r>
    </w:p>
    <w:p w14:paraId="3F7CCACF" w14:textId="77777777" w:rsidR="00775324" w:rsidRPr="00CA08F2" w:rsidRDefault="00775324" w:rsidP="00775324">
      <w:pPr>
        <w:pStyle w:val="paragraph"/>
      </w:pPr>
      <w:r w:rsidRPr="00CA08F2">
        <w:tab/>
        <w:t>(a)</w:t>
      </w:r>
      <w:r w:rsidRPr="00CA08F2">
        <w:tab/>
        <w:t>the care recipient is being provided with residential care as respite care; and</w:t>
      </w:r>
    </w:p>
    <w:p w14:paraId="317D3893" w14:textId="77777777" w:rsidR="00775324" w:rsidRPr="00CA08F2" w:rsidRDefault="00775324" w:rsidP="00775324">
      <w:pPr>
        <w:pStyle w:val="paragraph"/>
      </w:pPr>
      <w:r w:rsidRPr="00CA08F2">
        <w:tab/>
        <w:t>(b)</w:t>
      </w:r>
      <w:r w:rsidRPr="00CA08F2">
        <w:tab/>
        <w:t xml:space="preserve">under Division 2 of Part 1 of </w:t>
      </w:r>
      <w:r w:rsidR="00960616" w:rsidRPr="00CA08F2">
        <w:t>Chapter 2</w:t>
      </w:r>
      <w:r w:rsidRPr="00CA08F2">
        <w:t xml:space="preserve"> of the </w:t>
      </w:r>
      <w:r w:rsidRPr="00CA08F2">
        <w:rPr>
          <w:i/>
          <w:noProof/>
        </w:rPr>
        <w:t>Aged Care (Subsidy, Fees and Payments) Determination 2014</w:t>
      </w:r>
      <w:r w:rsidRPr="00CA08F2">
        <w:rPr>
          <w:noProof/>
        </w:rPr>
        <w:t xml:space="preserve">, </w:t>
      </w:r>
      <w:r w:rsidRPr="00CA08F2">
        <w:t>the basic subsidy amount for the day for the care recipient is not nil.</w:t>
      </w:r>
    </w:p>
    <w:p w14:paraId="2BF01CEC" w14:textId="77777777" w:rsidR="00D7742B" w:rsidRPr="00CA08F2" w:rsidRDefault="00D7742B" w:rsidP="00D7742B">
      <w:pPr>
        <w:pStyle w:val="ActHead5"/>
      </w:pPr>
      <w:bookmarkStart w:id="27" w:name="_Toc75441042"/>
      <w:r w:rsidRPr="00D918F9">
        <w:rPr>
          <w:rStyle w:val="CharSectno"/>
        </w:rPr>
        <w:t>70AG</w:t>
      </w:r>
      <w:r w:rsidRPr="00CA08F2">
        <w:t xml:space="preserve">  Eligibility for 2021 basic daily fee supplement—approved providers</w:t>
      </w:r>
      <w:bookmarkEnd w:id="27"/>
    </w:p>
    <w:p w14:paraId="35924215" w14:textId="77777777" w:rsidR="00814A8B" w:rsidRPr="00CA08F2" w:rsidRDefault="00814A8B" w:rsidP="00814A8B">
      <w:pPr>
        <w:pStyle w:val="SubsectionHead"/>
      </w:pPr>
      <w:r w:rsidRPr="00CA08F2">
        <w:t>Notice to Secretary</w:t>
      </w:r>
    </w:p>
    <w:p w14:paraId="46FDE9E2" w14:textId="77777777" w:rsidR="00DD5BB8" w:rsidRPr="00CA08F2" w:rsidRDefault="00DD5BB8" w:rsidP="00DD5BB8">
      <w:pPr>
        <w:pStyle w:val="subsection"/>
      </w:pPr>
      <w:r w:rsidRPr="00CA08F2">
        <w:tab/>
        <w:t>(1)</w:t>
      </w:r>
      <w:r w:rsidRPr="00CA08F2">
        <w:tab/>
        <w:t xml:space="preserve">An approved provider may give the Secretary a notice in accordance with </w:t>
      </w:r>
      <w:r w:rsidR="00867A9B" w:rsidRPr="00CA08F2">
        <w:t>subsection (</w:t>
      </w:r>
      <w:r w:rsidR="00814A8B" w:rsidRPr="00CA08F2">
        <w:t>2</w:t>
      </w:r>
      <w:r w:rsidRPr="00CA08F2">
        <w:t>)</w:t>
      </w:r>
      <w:r w:rsidR="000708B7" w:rsidRPr="00CA08F2">
        <w:t>, but may give such a notice only once.</w:t>
      </w:r>
    </w:p>
    <w:p w14:paraId="16025D2B" w14:textId="77777777" w:rsidR="00814A8B" w:rsidRPr="00CA08F2" w:rsidRDefault="00814A8B" w:rsidP="00814A8B">
      <w:pPr>
        <w:pStyle w:val="subsection"/>
      </w:pPr>
      <w:r w:rsidRPr="00CA08F2">
        <w:tab/>
        <w:t>(2)</w:t>
      </w:r>
      <w:r w:rsidRPr="00CA08F2">
        <w:tab/>
        <w:t>The notice must:</w:t>
      </w:r>
    </w:p>
    <w:p w14:paraId="73BCFAD5" w14:textId="77777777" w:rsidR="00814A8B" w:rsidRPr="00CA08F2" w:rsidRDefault="00E63B98" w:rsidP="00814A8B">
      <w:pPr>
        <w:pStyle w:val="paragraph"/>
      </w:pPr>
      <w:r w:rsidRPr="00CA08F2">
        <w:tab/>
        <w:t>(</w:t>
      </w:r>
      <w:r w:rsidR="00111FB1" w:rsidRPr="00CA08F2">
        <w:t>a</w:t>
      </w:r>
      <w:r w:rsidRPr="00CA08F2">
        <w:t>)</w:t>
      </w:r>
      <w:r w:rsidRPr="00CA08F2">
        <w:tab/>
      </w:r>
      <w:r w:rsidR="00814A8B" w:rsidRPr="00CA08F2">
        <w:t>be in writing, in a form approved by the Secretary; and</w:t>
      </w:r>
    </w:p>
    <w:p w14:paraId="33EFB0C5" w14:textId="77777777" w:rsidR="00814A8B" w:rsidRPr="00CA08F2" w:rsidRDefault="00814A8B" w:rsidP="00814A8B">
      <w:pPr>
        <w:pStyle w:val="paragraph"/>
      </w:pPr>
      <w:r w:rsidRPr="00CA08F2">
        <w:tab/>
        <w:t>(</w:t>
      </w:r>
      <w:r w:rsidR="00111FB1" w:rsidRPr="00CA08F2">
        <w:t>b</w:t>
      </w:r>
      <w:r w:rsidRPr="00CA08F2">
        <w:t>)</w:t>
      </w:r>
      <w:r w:rsidRPr="00CA08F2">
        <w:tab/>
        <w:t xml:space="preserve">include an undertaking to give the Secretary reports in accordance with </w:t>
      </w:r>
      <w:r w:rsidR="00867A9B" w:rsidRPr="00CA08F2">
        <w:t>subsection (</w:t>
      </w:r>
      <w:r w:rsidR="00C50850" w:rsidRPr="00CA08F2">
        <w:t>10</w:t>
      </w:r>
      <w:r w:rsidRPr="00CA08F2">
        <w:t>) relating to the quarter in which the notice is given and each subsequent quarter; and</w:t>
      </w:r>
    </w:p>
    <w:p w14:paraId="0D5D44EB" w14:textId="77777777" w:rsidR="00814A8B" w:rsidRPr="00CA08F2" w:rsidRDefault="00814A8B" w:rsidP="00814A8B">
      <w:pPr>
        <w:pStyle w:val="paragraph"/>
      </w:pPr>
      <w:r w:rsidRPr="00CA08F2">
        <w:tab/>
        <w:t>(</w:t>
      </w:r>
      <w:r w:rsidR="00111FB1" w:rsidRPr="00CA08F2">
        <w:t>c</w:t>
      </w:r>
      <w:r w:rsidRPr="00CA08F2">
        <w:t>)</w:t>
      </w:r>
      <w:r w:rsidRPr="00CA08F2">
        <w:tab/>
        <w:t>include any other statements or information required by the approved form.</w:t>
      </w:r>
    </w:p>
    <w:p w14:paraId="4E29AC8F" w14:textId="77777777" w:rsidR="00814A8B" w:rsidRPr="00CA08F2" w:rsidRDefault="00814A8B" w:rsidP="00814A8B">
      <w:pPr>
        <w:pStyle w:val="SubsectionHead"/>
      </w:pPr>
      <w:r w:rsidRPr="00CA08F2">
        <w:t>Eligibility based on giving notice</w:t>
      </w:r>
      <w:r w:rsidR="007C325A" w:rsidRPr="00CA08F2">
        <w:t>—initial quarter</w:t>
      </w:r>
    </w:p>
    <w:p w14:paraId="2FCDC4D7" w14:textId="77777777" w:rsidR="00DD5BB8" w:rsidRPr="00CA08F2" w:rsidRDefault="00DD5BB8" w:rsidP="00DD5BB8">
      <w:pPr>
        <w:pStyle w:val="subsection"/>
      </w:pPr>
      <w:r w:rsidRPr="00CA08F2">
        <w:tab/>
        <w:t>(</w:t>
      </w:r>
      <w:r w:rsidR="00814A8B" w:rsidRPr="00CA08F2">
        <w:t>3</w:t>
      </w:r>
      <w:r w:rsidRPr="00CA08F2">
        <w:t>)</w:t>
      </w:r>
      <w:r w:rsidRPr="00CA08F2">
        <w:tab/>
        <w:t>If the notice is given on or before the 21st day of a quarter</w:t>
      </w:r>
      <w:r w:rsidR="00727BA3" w:rsidRPr="00CA08F2">
        <w:t xml:space="preserve"> (the </w:t>
      </w:r>
      <w:r w:rsidR="00727BA3" w:rsidRPr="00CA08F2">
        <w:rPr>
          <w:b/>
          <w:i/>
        </w:rPr>
        <w:t>initial quarter</w:t>
      </w:r>
      <w:r w:rsidR="00727BA3" w:rsidRPr="00CA08F2">
        <w:t>)</w:t>
      </w:r>
      <w:r w:rsidRPr="00CA08F2">
        <w:t xml:space="preserve">, the approved provider meets the requirements for eligibility for a 2021 basic daily fee supplement on each day between the first day of </w:t>
      </w:r>
      <w:r w:rsidR="007A5C37" w:rsidRPr="00CA08F2">
        <w:t xml:space="preserve">the initial </w:t>
      </w:r>
      <w:r w:rsidRPr="00CA08F2">
        <w:t>quarter and</w:t>
      </w:r>
      <w:r w:rsidR="00EC3E51" w:rsidRPr="00CA08F2">
        <w:t>:</w:t>
      </w:r>
    </w:p>
    <w:p w14:paraId="04052C40" w14:textId="77777777" w:rsidR="00A268A5" w:rsidRPr="00CA08F2" w:rsidRDefault="00A268A5" w:rsidP="00A268A5">
      <w:pPr>
        <w:pStyle w:val="paragraph"/>
      </w:pPr>
      <w:r w:rsidRPr="00CA08F2">
        <w:tab/>
        <w:t>(a)</w:t>
      </w:r>
      <w:r w:rsidRPr="00CA08F2">
        <w:tab/>
        <w:t xml:space="preserve">if </w:t>
      </w:r>
      <w:r w:rsidR="00867A9B" w:rsidRPr="00CA08F2">
        <w:t>paragraph (</w:t>
      </w:r>
      <w:r w:rsidRPr="00CA08F2">
        <w:t>b) does not apply—the 21st day of the</w:t>
      </w:r>
      <w:r w:rsidR="00DC56B5" w:rsidRPr="00CA08F2">
        <w:t xml:space="preserve"> following</w:t>
      </w:r>
      <w:r w:rsidRPr="00CA08F2">
        <w:t xml:space="preserve"> quarter; or</w:t>
      </w:r>
    </w:p>
    <w:p w14:paraId="557F32F2" w14:textId="77777777" w:rsidR="00A268A5" w:rsidRPr="00CA08F2" w:rsidRDefault="00A268A5" w:rsidP="00A268A5">
      <w:pPr>
        <w:pStyle w:val="paragraph"/>
      </w:pPr>
      <w:r w:rsidRPr="00CA08F2">
        <w:tab/>
        <w:t>(b)</w:t>
      </w:r>
      <w:r w:rsidRPr="00CA08F2">
        <w:tab/>
        <w:t xml:space="preserve">if the </w:t>
      </w:r>
      <w:r w:rsidR="00727BA3" w:rsidRPr="00CA08F2">
        <w:t xml:space="preserve">initial </w:t>
      </w:r>
      <w:r w:rsidRPr="00CA08F2">
        <w:t xml:space="preserve">quarter begins on </w:t>
      </w:r>
      <w:r w:rsidR="00E5522F" w:rsidRPr="00CA08F2">
        <w:t>1 July</w:t>
      </w:r>
      <w:r w:rsidRPr="00CA08F2">
        <w:t xml:space="preserve"> 2022—</w:t>
      </w:r>
      <w:r w:rsidR="00867A9B" w:rsidRPr="00CA08F2">
        <w:t>30 September</w:t>
      </w:r>
      <w:r w:rsidRPr="00CA08F2">
        <w:t xml:space="preserve"> 2022.</w:t>
      </w:r>
    </w:p>
    <w:p w14:paraId="0BD24163" w14:textId="77777777" w:rsidR="00DD5BB8" w:rsidRPr="00CA08F2" w:rsidRDefault="00DC56B5" w:rsidP="00DD5BB8">
      <w:pPr>
        <w:pStyle w:val="subsection"/>
      </w:pPr>
      <w:r w:rsidRPr="00CA08F2">
        <w:lastRenderedPageBreak/>
        <w:tab/>
      </w:r>
      <w:r w:rsidR="00DD5BB8" w:rsidRPr="00CA08F2">
        <w:t>(</w:t>
      </w:r>
      <w:r w:rsidR="00814A8B" w:rsidRPr="00CA08F2">
        <w:t>4</w:t>
      </w:r>
      <w:r w:rsidR="00DD5BB8" w:rsidRPr="00CA08F2">
        <w:t>)</w:t>
      </w:r>
      <w:r w:rsidR="00DD5BB8" w:rsidRPr="00CA08F2">
        <w:tab/>
        <w:t>If the notice is given</w:t>
      </w:r>
      <w:r w:rsidR="003019C3" w:rsidRPr="00CA08F2">
        <w:t xml:space="preserve"> after</w:t>
      </w:r>
      <w:r w:rsidR="00DD5BB8" w:rsidRPr="00CA08F2">
        <w:t xml:space="preserve"> the 21st day of a quarte</w:t>
      </w:r>
      <w:r w:rsidRPr="00CA08F2">
        <w:t>r</w:t>
      </w:r>
      <w:r w:rsidR="00727BA3" w:rsidRPr="00CA08F2">
        <w:t xml:space="preserve"> (the </w:t>
      </w:r>
      <w:r w:rsidR="00727BA3" w:rsidRPr="00CA08F2">
        <w:rPr>
          <w:b/>
          <w:i/>
        </w:rPr>
        <w:t>initial quarter</w:t>
      </w:r>
      <w:r w:rsidR="00727BA3" w:rsidRPr="00CA08F2">
        <w:t xml:space="preserve">) </w:t>
      </w:r>
      <w:r w:rsidR="00AD59EA" w:rsidRPr="00CA08F2">
        <w:t>and</w:t>
      </w:r>
      <w:r w:rsidR="003019C3" w:rsidRPr="00CA08F2">
        <w:t xml:space="preserve"> before the end of </w:t>
      </w:r>
      <w:r w:rsidR="007A5C37" w:rsidRPr="00CA08F2">
        <w:t xml:space="preserve">the initial </w:t>
      </w:r>
      <w:r w:rsidR="003019C3" w:rsidRPr="00CA08F2">
        <w:t>quarter,</w:t>
      </w:r>
      <w:r w:rsidR="00DD5BB8" w:rsidRPr="00CA08F2">
        <w:t xml:space="preserve"> the approved provider meets the requirements for eligibility for a </w:t>
      </w:r>
      <w:r w:rsidR="00727BA3" w:rsidRPr="00CA08F2">
        <w:t>2</w:t>
      </w:r>
      <w:r w:rsidR="00DD5BB8" w:rsidRPr="00CA08F2">
        <w:t xml:space="preserve">021 basic daily fee supplement </w:t>
      </w:r>
      <w:r w:rsidR="003019C3" w:rsidRPr="00CA08F2">
        <w:t>on each day between the day the notice is given and</w:t>
      </w:r>
      <w:r w:rsidR="0062489C" w:rsidRPr="00CA08F2">
        <w:t>:</w:t>
      </w:r>
    </w:p>
    <w:p w14:paraId="1C2333C8" w14:textId="77777777" w:rsidR="00A268A5" w:rsidRPr="00CA08F2" w:rsidRDefault="00A268A5" w:rsidP="00A268A5">
      <w:pPr>
        <w:pStyle w:val="paragraph"/>
      </w:pPr>
      <w:r w:rsidRPr="00CA08F2">
        <w:tab/>
        <w:t>(a)</w:t>
      </w:r>
      <w:r w:rsidRPr="00CA08F2">
        <w:tab/>
        <w:t xml:space="preserve">if </w:t>
      </w:r>
      <w:r w:rsidR="00867A9B" w:rsidRPr="00CA08F2">
        <w:t>paragraph (</w:t>
      </w:r>
      <w:r w:rsidRPr="00CA08F2">
        <w:t>b) does not apply—the 21st day of the</w:t>
      </w:r>
      <w:r w:rsidR="00B27E1A" w:rsidRPr="00CA08F2">
        <w:t xml:space="preserve"> following</w:t>
      </w:r>
      <w:r w:rsidRPr="00CA08F2">
        <w:t xml:space="preserve"> quarter; or</w:t>
      </w:r>
    </w:p>
    <w:p w14:paraId="0D8637B5" w14:textId="77777777" w:rsidR="00A268A5" w:rsidRPr="00CA08F2" w:rsidRDefault="00A268A5" w:rsidP="00A268A5">
      <w:pPr>
        <w:pStyle w:val="paragraph"/>
      </w:pPr>
      <w:r w:rsidRPr="00CA08F2">
        <w:tab/>
        <w:t>(b)</w:t>
      </w:r>
      <w:r w:rsidRPr="00CA08F2">
        <w:tab/>
        <w:t xml:space="preserve">if the </w:t>
      </w:r>
      <w:r w:rsidR="00727BA3" w:rsidRPr="00CA08F2">
        <w:t>in</w:t>
      </w:r>
      <w:r w:rsidR="00402030" w:rsidRPr="00CA08F2">
        <w:t>i</w:t>
      </w:r>
      <w:r w:rsidR="00727BA3" w:rsidRPr="00CA08F2">
        <w:t xml:space="preserve">tial </w:t>
      </w:r>
      <w:r w:rsidRPr="00CA08F2">
        <w:t xml:space="preserve">quarter begins on </w:t>
      </w:r>
      <w:r w:rsidR="00E5522F" w:rsidRPr="00CA08F2">
        <w:t>1 July</w:t>
      </w:r>
      <w:r w:rsidRPr="00CA08F2">
        <w:t xml:space="preserve"> 2022—</w:t>
      </w:r>
      <w:r w:rsidR="00867A9B" w:rsidRPr="00CA08F2">
        <w:t>30 September</w:t>
      </w:r>
      <w:r w:rsidRPr="00CA08F2">
        <w:t xml:space="preserve"> 2022.</w:t>
      </w:r>
    </w:p>
    <w:p w14:paraId="7113C922" w14:textId="77777777" w:rsidR="002244A5" w:rsidRPr="00CA08F2" w:rsidRDefault="002244A5" w:rsidP="002244A5">
      <w:pPr>
        <w:pStyle w:val="SubsectionHead"/>
      </w:pPr>
      <w:r w:rsidRPr="00CA08F2">
        <w:t xml:space="preserve">Eligibility </w:t>
      </w:r>
      <w:r w:rsidR="008157AB" w:rsidRPr="00CA08F2">
        <w:t xml:space="preserve">based on giving </w:t>
      </w:r>
      <w:r w:rsidRPr="00CA08F2">
        <w:t>reports</w:t>
      </w:r>
      <w:r w:rsidR="00C7645E" w:rsidRPr="00CA08F2">
        <w:t>—</w:t>
      </w:r>
      <w:r w:rsidR="00D260B3" w:rsidRPr="00CA08F2">
        <w:t>later</w:t>
      </w:r>
      <w:r w:rsidR="00C7645E" w:rsidRPr="00CA08F2">
        <w:t xml:space="preserve"> quarters</w:t>
      </w:r>
    </w:p>
    <w:p w14:paraId="1F1807E7" w14:textId="77777777" w:rsidR="001A20C5" w:rsidRPr="00CA08F2" w:rsidRDefault="006B6ED2" w:rsidP="006B6ED2">
      <w:pPr>
        <w:pStyle w:val="subsection"/>
      </w:pPr>
      <w:r w:rsidRPr="00CA08F2">
        <w:tab/>
        <w:t>(</w:t>
      </w:r>
      <w:r w:rsidR="00F75CA0" w:rsidRPr="00CA08F2">
        <w:t>5</w:t>
      </w:r>
      <w:r w:rsidRPr="00CA08F2">
        <w:t>)</w:t>
      </w:r>
      <w:r w:rsidRPr="00CA08F2">
        <w:tab/>
      </w:r>
      <w:r w:rsidR="00867A9B" w:rsidRPr="00CA08F2">
        <w:t>Subsections (</w:t>
      </w:r>
      <w:r w:rsidR="001A20C5" w:rsidRPr="00CA08F2">
        <w:t>6)</w:t>
      </w:r>
      <w:r w:rsidR="007D6FAD" w:rsidRPr="00CA08F2">
        <w:t xml:space="preserve"> to (</w:t>
      </w:r>
      <w:r w:rsidR="008B5A9B" w:rsidRPr="00CA08F2">
        <w:t>9</w:t>
      </w:r>
      <w:r w:rsidR="007D6FAD" w:rsidRPr="00CA08F2">
        <w:t xml:space="preserve">) </w:t>
      </w:r>
      <w:r w:rsidR="001A20C5" w:rsidRPr="00CA08F2">
        <w:t xml:space="preserve">apply to an approved provider that has given a notice in accordance with </w:t>
      </w:r>
      <w:r w:rsidR="00867A9B" w:rsidRPr="00CA08F2">
        <w:t>subsection (</w:t>
      </w:r>
      <w:r w:rsidR="001A20C5" w:rsidRPr="00CA08F2">
        <w:t>2) in a quarter.</w:t>
      </w:r>
    </w:p>
    <w:p w14:paraId="77F3E7C8" w14:textId="77777777" w:rsidR="002244A5" w:rsidRPr="00CA08F2" w:rsidRDefault="001A20C5" w:rsidP="00DA313F">
      <w:pPr>
        <w:pStyle w:val="subsection"/>
      </w:pPr>
      <w:r w:rsidRPr="00CA08F2">
        <w:tab/>
        <w:t>(6)</w:t>
      </w:r>
      <w:r w:rsidRPr="00CA08F2">
        <w:tab/>
      </w:r>
      <w:r w:rsidR="004B154B" w:rsidRPr="00CA08F2">
        <w:t xml:space="preserve">Subject to </w:t>
      </w:r>
      <w:r w:rsidR="00867A9B" w:rsidRPr="00CA08F2">
        <w:t>subsection (</w:t>
      </w:r>
      <w:r w:rsidR="004B154B" w:rsidRPr="00CA08F2">
        <w:t>7), i</w:t>
      </w:r>
      <w:r w:rsidR="002244A5" w:rsidRPr="00CA08F2">
        <w:t>f</w:t>
      </w:r>
      <w:r w:rsidR="008D7C39" w:rsidRPr="00CA08F2">
        <w:t>,</w:t>
      </w:r>
      <w:r w:rsidRPr="00CA08F2">
        <w:t xml:space="preserve"> </w:t>
      </w:r>
      <w:r w:rsidR="002244A5" w:rsidRPr="00CA08F2">
        <w:t>on or before the 21st day of a</w:t>
      </w:r>
      <w:r w:rsidR="00A268A5" w:rsidRPr="00CA08F2">
        <w:t xml:space="preserve"> later</w:t>
      </w:r>
      <w:r w:rsidR="006B6ED2" w:rsidRPr="00CA08F2">
        <w:t xml:space="preserve"> </w:t>
      </w:r>
      <w:r w:rsidR="002244A5" w:rsidRPr="00CA08F2">
        <w:t>quarter</w:t>
      </w:r>
      <w:r w:rsidR="00A95912" w:rsidRPr="00CA08F2">
        <w:t xml:space="preserve"> (the </w:t>
      </w:r>
      <w:r w:rsidR="00A95912" w:rsidRPr="00CA08F2">
        <w:rPr>
          <w:b/>
          <w:i/>
        </w:rPr>
        <w:t>current quarter</w:t>
      </w:r>
      <w:r w:rsidR="00A95912" w:rsidRPr="00CA08F2">
        <w:t>)</w:t>
      </w:r>
      <w:r w:rsidR="00EE5FE9" w:rsidRPr="00CA08F2">
        <w:t>,</w:t>
      </w:r>
      <w:r w:rsidR="00A95912" w:rsidRPr="00CA08F2">
        <w:t xml:space="preserve"> the approved provider</w:t>
      </w:r>
      <w:r w:rsidR="00EE5FE9" w:rsidRPr="00CA08F2">
        <w:t xml:space="preserve"> </w:t>
      </w:r>
      <w:r w:rsidR="002244A5" w:rsidRPr="00CA08F2">
        <w:t xml:space="preserve">gives the Secretary a report relating to the previous quarter in accordance with </w:t>
      </w:r>
      <w:r w:rsidR="00867A9B" w:rsidRPr="00CA08F2">
        <w:t>subsection (</w:t>
      </w:r>
      <w:r w:rsidR="00B860A9" w:rsidRPr="00CA08F2">
        <w:t>10</w:t>
      </w:r>
      <w:r w:rsidR="002244A5" w:rsidRPr="00CA08F2">
        <w:t>)</w:t>
      </w:r>
      <w:r w:rsidR="00B27E1A" w:rsidRPr="00CA08F2">
        <w:t xml:space="preserve">, </w:t>
      </w:r>
      <w:r w:rsidR="002244A5" w:rsidRPr="00CA08F2">
        <w:t>the approved provider meets the requirements for eligibility for a 2021 basic daily fee supplement on each day between the 22nd day of the current quarter and</w:t>
      </w:r>
      <w:r w:rsidR="00DA313F" w:rsidRPr="00CA08F2">
        <w:t xml:space="preserve"> </w:t>
      </w:r>
      <w:r w:rsidR="002244A5" w:rsidRPr="00CA08F2">
        <w:t>the 21st day of the following quarter</w:t>
      </w:r>
      <w:r w:rsidR="00DA313F" w:rsidRPr="00CA08F2">
        <w:t>.</w:t>
      </w:r>
    </w:p>
    <w:p w14:paraId="630FCCB4" w14:textId="77777777" w:rsidR="004B154B" w:rsidRPr="00CA08F2" w:rsidRDefault="004B154B" w:rsidP="004B154B">
      <w:pPr>
        <w:pStyle w:val="subsection"/>
      </w:pPr>
      <w:r w:rsidRPr="00CA08F2">
        <w:tab/>
        <w:t>(7)</w:t>
      </w:r>
      <w:r w:rsidRPr="00CA08F2">
        <w:tab/>
        <w:t xml:space="preserve">If, on or before </w:t>
      </w:r>
      <w:r w:rsidR="00867A9B" w:rsidRPr="00CA08F2">
        <w:t>2</w:t>
      </w:r>
      <w:r w:rsidR="00E5522F" w:rsidRPr="00CA08F2">
        <w:t>1 July</w:t>
      </w:r>
      <w:r w:rsidRPr="00CA08F2">
        <w:t xml:space="preserve"> 2022, the approved provider gives the Secretary a report relating to the quarter beginning on </w:t>
      </w:r>
      <w:r w:rsidR="00E5522F" w:rsidRPr="00CA08F2">
        <w:t>1 April</w:t>
      </w:r>
      <w:r w:rsidRPr="00CA08F2">
        <w:t xml:space="preserve"> 2022 in accordance with </w:t>
      </w:r>
      <w:r w:rsidR="00867A9B" w:rsidRPr="00CA08F2">
        <w:t>subsection (</w:t>
      </w:r>
      <w:r w:rsidR="00B860A9" w:rsidRPr="00CA08F2">
        <w:t>10</w:t>
      </w:r>
      <w:r w:rsidRPr="00CA08F2">
        <w:t xml:space="preserve">), the approved provider meets the requirements for eligibility for a 2021 basic daily fee supplement on each day between </w:t>
      </w:r>
      <w:r w:rsidR="00867A9B" w:rsidRPr="00CA08F2">
        <w:t>22 July</w:t>
      </w:r>
      <w:r w:rsidRPr="00CA08F2">
        <w:t xml:space="preserve"> 2022 and </w:t>
      </w:r>
      <w:r w:rsidR="00867A9B" w:rsidRPr="00CA08F2">
        <w:t>30 September</w:t>
      </w:r>
      <w:r w:rsidRPr="00CA08F2">
        <w:t xml:space="preserve"> 2022.</w:t>
      </w:r>
    </w:p>
    <w:p w14:paraId="702D08B4" w14:textId="77777777" w:rsidR="00BF3125" w:rsidRPr="00CA08F2" w:rsidRDefault="002244A5" w:rsidP="008A3862">
      <w:pPr>
        <w:pStyle w:val="subsection"/>
      </w:pPr>
      <w:r w:rsidRPr="00CA08F2">
        <w:tab/>
        <w:t>(</w:t>
      </w:r>
      <w:r w:rsidR="004B154B" w:rsidRPr="00CA08F2">
        <w:t>8</w:t>
      </w:r>
      <w:r w:rsidRPr="00CA08F2">
        <w:t>)</w:t>
      </w:r>
      <w:r w:rsidRPr="00CA08F2">
        <w:tab/>
      </w:r>
      <w:r w:rsidR="00A504A3" w:rsidRPr="00CA08F2">
        <w:t xml:space="preserve">Subject to </w:t>
      </w:r>
      <w:r w:rsidR="00867A9B" w:rsidRPr="00CA08F2">
        <w:t>subsection (</w:t>
      </w:r>
      <w:r w:rsidR="004B154B" w:rsidRPr="00CA08F2">
        <w:t>9</w:t>
      </w:r>
      <w:r w:rsidR="00A504A3" w:rsidRPr="00CA08F2">
        <w:t>), i</w:t>
      </w:r>
      <w:r w:rsidRPr="00CA08F2">
        <w:t>f</w:t>
      </w:r>
      <w:r w:rsidR="008D7C39" w:rsidRPr="00CA08F2">
        <w:t>,</w:t>
      </w:r>
      <w:r w:rsidR="001A20C5" w:rsidRPr="00CA08F2">
        <w:t xml:space="preserve"> </w:t>
      </w:r>
      <w:r w:rsidRPr="00CA08F2">
        <w:t xml:space="preserve">after the 21st day of a </w:t>
      </w:r>
      <w:r w:rsidR="00000163" w:rsidRPr="00CA08F2">
        <w:t xml:space="preserve">later </w:t>
      </w:r>
      <w:r w:rsidRPr="00CA08F2">
        <w:t xml:space="preserve">quarter (the </w:t>
      </w:r>
      <w:r w:rsidRPr="00CA08F2">
        <w:rPr>
          <w:b/>
          <w:i/>
        </w:rPr>
        <w:t>current quarter</w:t>
      </w:r>
      <w:r w:rsidRPr="00CA08F2">
        <w:t>)</w:t>
      </w:r>
      <w:r w:rsidR="000D070C" w:rsidRPr="00CA08F2">
        <w:t xml:space="preserve"> and </w:t>
      </w:r>
      <w:r w:rsidR="00BF3125" w:rsidRPr="00CA08F2">
        <w:t xml:space="preserve">on or </w:t>
      </w:r>
      <w:r w:rsidR="000D070C" w:rsidRPr="00CA08F2">
        <w:t xml:space="preserve">before the 21st day of the </w:t>
      </w:r>
      <w:r w:rsidR="004115F7" w:rsidRPr="00CA08F2">
        <w:t xml:space="preserve">immediately </w:t>
      </w:r>
      <w:r w:rsidR="000D070C" w:rsidRPr="00CA08F2">
        <w:t>following quarter</w:t>
      </w:r>
      <w:r w:rsidR="004115F7" w:rsidRPr="00CA08F2">
        <w:t xml:space="preserve"> (the </w:t>
      </w:r>
      <w:r w:rsidR="004115F7" w:rsidRPr="00CA08F2">
        <w:rPr>
          <w:b/>
          <w:i/>
        </w:rPr>
        <w:t>following quarter</w:t>
      </w:r>
      <w:r w:rsidR="004115F7" w:rsidRPr="00CA08F2">
        <w:t>)</w:t>
      </w:r>
      <w:r w:rsidR="00EE5FE9" w:rsidRPr="00CA08F2">
        <w:t xml:space="preserve">, </w:t>
      </w:r>
      <w:r w:rsidRPr="00CA08F2">
        <w:t>the approved provider gives the Secretary a report relating to the quarter</w:t>
      </w:r>
      <w:r w:rsidR="00BF3125" w:rsidRPr="00CA08F2">
        <w:t xml:space="preserve"> immediately before the current quarter</w:t>
      </w:r>
      <w:r w:rsidRPr="00CA08F2">
        <w:t xml:space="preserve"> in accordance with </w:t>
      </w:r>
      <w:r w:rsidR="00867A9B" w:rsidRPr="00CA08F2">
        <w:t>subsection (</w:t>
      </w:r>
      <w:r w:rsidR="008A3862" w:rsidRPr="00CA08F2">
        <w:t>10</w:t>
      </w:r>
      <w:r w:rsidRPr="00CA08F2">
        <w:t xml:space="preserve">), the approved provider meets the requirements for eligibility for a 2021 basic daily fee supplement on each day between the day </w:t>
      </w:r>
      <w:r w:rsidR="00E70590" w:rsidRPr="00CA08F2">
        <w:t>the report is given</w:t>
      </w:r>
      <w:r w:rsidRPr="00CA08F2">
        <w:t xml:space="preserve"> an</w:t>
      </w:r>
      <w:r w:rsidR="008A3862" w:rsidRPr="00CA08F2">
        <w:t>d t</w:t>
      </w:r>
      <w:r w:rsidR="00BF3125" w:rsidRPr="00CA08F2">
        <w:t xml:space="preserve">he 21st day of the </w:t>
      </w:r>
      <w:r w:rsidR="004115F7" w:rsidRPr="00CA08F2">
        <w:t xml:space="preserve">following </w:t>
      </w:r>
      <w:r w:rsidR="00BF3125" w:rsidRPr="00CA08F2">
        <w:t>quarter</w:t>
      </w:r>
      <w:r w:rsidR="008A3862" w:rsidRPr="00CA08F2">
        <w:t>.</w:t>
      </w:r>
    </w:p>
    <w:p w14:paraId="0AB3D023" w14:textId="77777777" w:rsidR="004B154B" w:rsidRPr="00CA08F2" w:rsidRDefault="004B154B" w:rsidP="004B154B">
      <w:pPr>
        <w:pStyle w:val="subsection"/>
      </w:pPr>
      <w:r w:rsidRPr="00CA08F2">
        <w:tab/>
        <w:t>(9)</w:t>
      </w:r>
      <w:r w:rsidRPr="00CA08F2">
        <w:tab/>
        <w:t xml:space="preserve">If, after </w:t>
      </w:r>
      <w:r w:rsidR="00867A9B" w:rsidRPr="00CA08F2">
        <w:t>2</w:t>
      </w:r>
      <w:r w:rsidR="00E5522F" w:rsidRPr="00CA08F2">
        <w:t>1 July</w:t>
      </w:r>
      <w:r w:rsidRPr="00CA08F2">
        <w:t xml:space="preserve"> 2022 and on or before </w:t>
      </w:r>
      <w:r w:rsidR="00867A9B" w:rsidRPr="00CA08F2">
        <w:t>30 September</w:t>
      </w:r>
      <w:r w:rsidRPr="00CA08F2">
        <w:t xml:space="preserve"> 2022, the approved provider gives the Secretary a report relating to the quarter beginning on </w:t>
      </w:r>
      <w:r w:rsidR="00E5522F" w:rsidRPr="00CA08F2">
        <w:t>1 April</w:t>
      </w:r>
      <w:r w:rsidRPr="00CA08F2">
        <w:t xml:space="preserve"> 2022 in accordance with </w:t>
      </w:r>
      <w:r w:rsidR="00867A9B" w:rsidRPr="00CA08F2">
        <w:t>subsection (</w:t>
      </w:r>
      <w:r w:rsidR="008A3862" w:rsidRPr="00CA08F2">
        <w:t>10</w:t>
      </w:r>
      <w:r w:rsidRPr="00CA08F2">
        <w:t xml:space="preserve">), the approved provider meets the requirements for eligibility for a 2021 basic daily fee supplement on each day between the day the report is given and </w:t>
      </w:r>
      <w:r w:rsidR="00867A9B" w:rsidRPr="00CA08F2">
        <w:t>30 September</w:t>
      </w:r>
      <w:r w:rsidRPr="00CA08F2">
        <w:t xml:space="preserve"> 2022.</w:t>
      </w:r>
    </w:p>
    <w:p w14:paraId="2F44942D" w14:textId="77777777" w:rsidR="002244A5" w:rsidRPr="00CA08F2" w:rsidRDefault="002244A5" w:rsidP="002244A5">
      <w:pPr>
        <w:pStyle w:val="SubsectionHead"/>
      </w:pPr>
      <w:r w:rsidRPr="00CA08F2">
        <w:t>Reports</w:t>
      </w:r>
    </w:p>
    <w:p w14:paraId="74F5446E" w14:textId="77777777" w:rsidR="002244A5" w:rsidRPr="00CA08F2" w:rsidRDefault="002244A5" w:rsidP="002244A5">
      <w:pPr>
        <w:pStyle w:val="subsection"/>
      </w:pPr>
      <w:r w:rsidRPr="00CA08F2">
        <w:tab/>
        <w:t>(</w:t>
      </w:r>
      <w:r w:rsidR="007D6FAD" w:rsidRPr="00CA08F2">
        <w:t>10</w:t>
      </w:r>
      <w:r w:rsidRPr="00CA08F2">
        <w:t>)</w:t>
      </w:r>
      <w:r w:rsidRPr="00CA08F2">
        <w:tab/>
        <w:t xml:space="preserve">For the purposes of </w:t>
      </w:r>
      <w:r w:rsidR="00867A9B" w:rsidRPr="00CA08F2">
        <w:t>paragraph (</w:t>
      </w:r>
      <w:r w:rsidR="00BF3125" w:rsidRPr="00CA08F2">
        <w:t>2</w:t>
      </w:r>
      <w:r w:rsidR="00BA30A9" w:rsidRPr="00CA08F2">
        <w:t xml:space="preserve">)(b) and </w:t>
      </w:r>
      <w:r w:rsidR="00960616" w:rsidRPr="00CA08F2">
        <w:t>subsections (</w:t>
      </w:r>
      <w:r w:rsidR="00B40194" w:rsidRPr="00CA08F2">
        <w:t>6</w:t>
      </w:r>
      <w:r w:rsidRPr="00CA08F2">
        <w:t xml:space="preserve">) </w:t>
      </w:r>
      <w:r w:rsidR="00B40194" w:rsidRPr="00CA08F2">
        <w:t>to</w:t>
      </w:r>
      <w:r w:rsidRPr="00CA08F2">
        <w:t xml:space="preserve"> (</w:t>
      </w:r>
      <w:r w:rsidR="00B40194" w:rsidRPr="00CA08F2">
        <w:t>9</w:t>
      </w:r>
      <w:r w:rsidRPr="00CA08F2">
        <w:t>), a report relating to a quarter must:</w:t>
      </w:r>
    </w:p>
    <w:p w14:paraId="004F381C" w14:textId="77777777" w:rsidR="002244A5" w:rsidRPr="00CA08F2" w:rsidRDefault="002244A5" w:rsidP="002244A5">
      <w:pPr>
        <w:pStyle w:val="paragraph"/>
      </w:pPr>
      <w:r w:rsidRPr="00CA08F2">
        <w:tab/>
        <w:t>(a)</w:t>
      </w:r>
      <w:r w:rsidRPr="00CA08F2">
        <w:tab/>
        <w:t>be in writing, in a form approved by the Secretary; and</w:t>
      </w:r>
    </w:p>
    <w:p w14:paraId="7A283F4B" w14:textId="77777777" w:rsidR="00AE3728" w:rsidRPr="00CA08F2" w:rsidRDefault="002244A5" w:rsidP="002244A5">
      <w:pPr>
        <w:pStyle w:val="paragraph"/>
      </w:pPr>
      <w:r w:rsidRPr="00CA08F2">
        <w:tab/>
        <w:t>(b)</w:t>
      </w:r>
      <w:r w:rsidRPr="00CA08F2">
        <w:tab/>
        <w:t>include the information required by the approved form about the quality and quantity of daily living services</w:t>
      </w:r>
      <w:r w:rsidR="00BA30A9" w:rsidRPr="00CA08F2">
        <w:t>,</w:t>
      </w:r>
      <w:r w:rsidRPr="00CA08F2">
        <w:t xml:space="preserve"> with a focus on food and nutrition</w:t>
      </w:r>
      <w:r w:rsidR="00BA30A9" w:rsidRPr="00CA08F2">
        <w:t>,</w:t>
      </w:r>
      <w:r w:rsidRPr="00CA08F2">
        <w:t xml:space="preserve"> provided in the quarter by</w:t>
      </w:r>
      <w:r w:rsidR="00BA30A9" w:rsidRPr="00CA08F2">
        <w:t xml:space="preserve"> each</w:t>
      </w:r>
      <w:r w:rsidRPr="00CA08F2">
        <w:t xml:space="preserve"> residential care service through which the approved provider provides residential care.</w:t>
      </w:r>
    </w:p>
    <w:p w14:paraId="75111821" w14:textId="77777777" w:rsidR="00460B88" w:rsidRPr="00CA08F2" w:rsidRDefault="00460B88" w:rsidP="00460B88">
      <w:pPr>
        <w:pStyle w:val="SubsectionHead"/>
      </w:pPr>
      <w:r w:rsidRPr="00CA08F2">
        <w:t xml:space="preserve">Meaning of </w:t>
      </w:r>
      <w:r w:rsidRPr="00CA08F2">
        <w:rPr>
          <w:b/>
        </w:rPr>
        <w:t>quarter</w:t>
      </w:r>
    </w:p>
    <w:p w14:paraId="2BD7AA31" w14:textId="77777777" w:rsidR="00460B88" w:rsidRPr="00CA08F2" w:rsidRDefault="00460B88" w:rsidP="00460B88">
      <w:pPr>
        <w:pStyle w:val="subsection"/>
      </w:pPr>
      <w:r w:rsidRPr="00CA08F2">
        <w:tab/>
        <w:t>(</w:t>
      </w:r>
      <w:r w:rsidR="007D6FAD" w:rsidRPr="00CA08F2">
        <w:t>11</w:t>
      </w:r>
      <w:r w:rsidRPr="00CA08F2">
        <w:t>)</w:t>
      </w:r>
      <w:r w:rsidRPr="00CA08F2">
        <w:tab/>
        <w:t>In this section:</w:t>
      </w:r>
    </w:p>
    <w:p w14:paraId="0BA8EB8D" w14:textId="77777777" w:rsidR="00460B88" w:rsidRPr="00CA08F2" w:rsidRDefault="00460B88" w:rsidP="00460B88">
      <w:pPr>
        <w:pStyle w:val="Definition"/>
      </w:pPr>
      <w:r w:rsidRPr="00CA08F2">
        <w:rPr>
          <w:b/>
          <w:i/>
        </w:rPr>
        <w:lastRenderedPageBreak/>
        <w:t>quarter</w:t>
      </w:r>
      <w:r w:rsidRPr="00CA08F2">
        <w:t xml:space="preserve"> means a quarter beginning on </w:t>
      </w:r>
      <w:r w:rsidR="00E5522F" w:rsidRPr="00CA08F2">
        <w:t>1 July</w:t>
      </w:r>
      <w:r w:rsidRPr="00CA08F2">
        <w:t xml:space="preserve"> 2021, </w:t>
      </w:r>
      <w:r w:rsidR="00E5522F" w:rsidRPr="00CA08F2">
        <w:t>1 October</w:t>
      </w:r>
      <w:r w:rsidRPr="00CA08F2">
        <w:t xml:space="preserve"> 2021, </w:t>
      </w:r>
      <w:r w:rsidR="00E5522F" w:rsidRPr="00CA08F2">
        <w:t>1 January</w:t>
      </w:r>
      <w:r w:rsidRPr="00CA08F2">
        <w:t xml:space="preserve"> 2022</w:t>
      </w:r>
      <w:r w:rsidR="008D7C39" w:rsidRPr="00CA08F2">
        <w:t>,</w:t>
      </w:r>
      <w:r w:rsidR="00DF377F" w:rsidRPr="00CA08F2">
        <w:t xml:space="preserve"> </w:t>
      </w:r>
      <w:r w:rsidR="00E5522F" w:rsidRPr="00CA08F2">
        <w:t>1 April</w:t>
      </w:r>
      <w:r w:rsidRPr="00CA08F2">
        <w:t xml:space="preserve"> 2022</w:t>
      </w:r>
      <w:r w:rsidR="008D7C39" w:rsidRPr="00CA08F2">
        <w:t xml:space="preserve"> or </w:t>
      </w:r>
      <w:r w:rsidR="00E5522F" w:rsidRPr="00CA08F2">
        <w:t>1 </w:t>
      </w:r>
      <w:bookmarkStart w:id="28" w:name="opcCurrentPosition"/>
      <w:bookmarkEnd w:id="28"/>
      <w:r w:rsidR="00E5522F" w:rsidRPr="00CA08F2">
        <w:t>July</w:t>
      </w:r>
      <w:r w:rsidR="008D7C39" w:rsidRPr="00CA08F2">
        <w:t xml:space="preserve"> 2022</w:t>
      </w:r>
      <w:r w:rsidR="00C7645E" w:rsidRPr="00CA08F2">
        <w:t>.</w:t>
      </w:r>
    </w:p>
    <w:sectPr w:rsidR="00460B88" w:rsidRPr="00CA08F2" w:rsidSect="00F15E9A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D3DF76" w14:textId="77777777" w:rsidR="00402030" w:rsidRDefault="00402030" w:rsidP="0048364F">
      <w:pPr>
        <w:spacing w:line="240" w:lineRule="auto"/>
      </w:pPr>
      <w:r>
        <w:separator/>
      </w:r>
    </w:p>
  </w:endnote>
  <w:endnote w:type="continuationSeparator" w:id="0">
    <w:p w14:paraId="58B4FB3B" w14:textId="77777777" w:rsidR="00402030" w:rsidRDefault="00402030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6C894" w14:textId="77777777" w:rsidR="00402030" w:rsidRPr="00F15E9A" w:rsidRDefault="00F15E9A" w:rsidP="00F15E9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F15E9A">
      <w:rPr>
        <w:i/>
        <w:sz w:val="18"/>
      </w:rPr>
      <w:t>OPC65312 -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7F2E6" w14:textId="77777777" w:rsidR="00402030" w:rsidRDefault="00402030" w:rsidP="00E97334"/>
  <w:p w14:paraId="41DE2969" w14:textId="77777777" w:rsidR="00402030" w:rsidRPr="00F15E9A" w:rsidRDefault="00F15E9A" w:rsidP="00F15E9A">
    <w:pPr>
      <w:rPr>
        <w:rFonts w:cs="Times New Roman"/>
        <w:i/>
        <w:sz w:val="18"/>
      </w:rPr>
    </w:pPr>
    <w:r w:rsidRPr="00F15E9A">
      <w:rPr>
        <w:rFonts w:cs="Times New Roman"/>
        <w:i/>
        <w:sz w:val="18"/>
      </w:rPr>
      <w:t>OPC65312 -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E9D97" w14:textId="77777777" w:rsidR="00402030" w:rsidRPr="00F15E9A" w:rsidRDefault="00F15E9A" w:rsidP="00F15E9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F15E9A">
      <w:rPr>
        <w:i/>
        <w:sz w:val="18"/>
      </w:rPr>
      <w:t>OPC65312 -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89319" w14:textId="77777777" w:rsidR="00402030" w:rsidRPr="00E33C1C" w:rsidRDefault="00402030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02030" w14:paraId="7A6794B8" w14:textId="77777777" w:rsidTr="00D918F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60FFD86" w14:textId="77777777" w:rsidR="00402030" w:rsidRDefault="00402030" w:rsidP="0022595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E7DD68C" w14:textId="607CD02E" w:rsidR="00402030" w:rsidRDefault="00402030" w:rsidP="0022595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44D68">
            <w:rPr>
              <w:i/>
              <w:sz w:val="18"/>
            </w:rPr>
            <w:t>Aged Care Legislation Amendment (Subsidies—Royal Commission Response) Instrument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C9C7CAB" w14:textId="77777777" w:rsidR="00402030" w:rsidRDefault="00402030" w:rsidP="00225951">
          <w:pPr>
            <w:spacing w:line="0" w:lineRule="atLeast"/>
            <w:jc w:val="right"/>
            <w:rPr>
              <w:sz w:val="18"/>
            </w:rPr>
          </w:pPr>
        </w:p>
      </w:tc>
    </w:tr>
  </w:tbl>
  <w:p w14:paraId="72C1468F" w14:textId="77777777" w:rsidR="00402030" w:rsidRPr="00F15E9A" w:rsidRDefault="00F15E9A" w:rsidP="00F15E9A">
    <w:pPr>
      <w:rPr>
        <w:rFonts w:cs="Times New Roman"/>
        <w:i/>
        <w:sz w:val="18"/>
      </w:rPr>
    </w:pPr>
    <w:r w:rsidRPr="00F15E9A">
      <w:rPr>
        <w:rFonts w:cs="Times New Roman"/>
        <w:i/>
        <w:sz w:val="18"/>
      </w:rPr>
      <w:t>OPC65312 -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9A14C" w14:textId="77777777" w:rsidR="00402030" w:rsidRPr="00E33C1C" w:rsidRDefault="00402030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402030" w14:paraId="4D2890EA" w14:textId="77777777" w:rsidTr="00D918F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78DAC11" w14:textId="77777777" w:rsidR="00402030" w:rsidRDefault="00402030" w:rsidP="0022595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10EB847" w14:textId="79C329DA" w:rsidR="00402030" w:rsidRDefault="00402030" w:rsidP="0022595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44D68">
            <w:rPr>
              <w:i/>
              <w:sz w:val="18"/>
            </w:rPr>
            <w:t>Aged Care Legislation Amendment (Subsidies—Royal Commission Response) Instrument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0CC06D2A" w14:textId="77777777" w:rsidR="00402030" w:rsidRDefault="00402030" w:rsidP="0022595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84C44BD" w14:textId="77777777" w:rsidR="00402030" w:rsidRPr="00F15E9A" w:rsidRDefault="00F15E9A" w:rsidP="00F15E9A">
    <w:pPr>
      <w:rPr>
        <w:rFonts w:cs="Times New Roman"/>
        <w:i/>
        <w:sz w:val="18"/>
      </w:rPr>
    </w:pPr>
    <w:r w:rsidRPr="00F15E9A">
      <w:rPr>
        <w:rFonts w:cs="Times New Roman"/>
        <w:i/>
        <w:sz w:val="18"/>
      </w:rPr>
      <w:t>OPC65312 -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AF8A5" w14:textId="77777777" w:rsidR="00402030" w:rsidRPr="00E33C1C" w:rsidRDefault="00402030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02030" w14:paraId="5F250BDA" w14:textId="77777777" w:rsidTr="00D918F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BF1845F" w14:textId="77777777" w:rsidR="00402030" w:rsidRDefault="00402030" w:rsidP="0022595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B6FED5B" w14:textId="3115A566" w:rsidR="00402030" w:rsidRDefault="00402030" w:rsidP="0022595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44D68">
            <w:rPr>
              <w:i/>
              <w:sz w:val="18"/>
            </w:rPr>
            <w:t>Aged Care Legislation Amendment (Subsidies—Royal Commission Response) Instrument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FF1826B" w14:textId="77777777" w:rsidR="00402030" w:rsidRDefault="00402030" w:rsidP="00225951">
          <w:pPr>
            <w:spacing w:line="0" w:lineRule="atLeast"/>
            <w:jc w:val="right"/>
            <w:rPr>
              <w:sz w:val="18"/>
            </w:rPr>
          </w:pPr>
        </w:p>
      </w:tc>
    </w:tr>
  </w:tbl>
  <w:p w14:paraId="2B4480E4" w14:textId="77777777" w:rsidR="00402030" w:rsidRPr="00F15E9A" w:rsidRDefault="00F15E9A" w:rsidP="00F15E9A">
    <w:pPr>
      <w:rPr>
        <w:rFonts w:cs="Times New Roman"/>
        <w:i/>
        <w:sz w:val="18"/>
      </w:rPr>
    </w:pPr>
    <w:r w:rsidRPr="00F15E9A">
      <w:rPr>
        <w:rFonts w:cs="Times New Roman"/>
        <w:i/>
        <w:sz w:val="18"/>
      </w:rPr>
      <w:t>OPC65312 -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47D87" w14:textId="77777777" w:rsidR="00402030" w:rsidRPr="00E33C1C" w:rsidRDefault="00402030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02030" w14:paraId="15A370BC" w14:textId="77777777" w:rsidTr="00225951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A90AF55" w14:textId="77777777" w:rsidR="00402030" w:rsidRDefault="00402030" w:rsidP="0022595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BA3437E" w14:textId="3FE73983" w:rsidR="00402030" w:rsidRDefault="00402030" w:rsidP="0022595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44D68">
            <w:rPr>
              <w:i/>
              <w:sz w:val="18"/>
            </w:rPr>
            <w:t>Aged Care Legislation Amendment (Subsidies—Royal Commission Response) Instrument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1611D07" w14:textId="77777777" w:rsidR="00402030" w:rsidRDefault="00402030" w:rsidP="0022595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A2891F2" w14:textId="77777777" w:rsidR="00402030" w:rsidRPr="00F15E9A" w:rsidRDefault="00F15E9A" w:rsidP="00F15E9A">
    <w:pPr>
      <w:rPr>
        <w:rFonts w:cs="Times New Roman"/>
        <w:i/>
        <w:sz w:val="18"/>
      </w:rPr>
    </w:pPr>
    <w:r w:rsidRPr="00F15E9A">
      <w:rPr>
        <w:rFonts w:cs="Times New Roman"/>
        <w:i/>
        <w:sz w:val="18"/>
      </w:rPr>
      <w:t>OPC65312 -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2BF0D" w14:textId="77777777" w:rsidR="00402030" w:rsidRPr="00E33C1C" w:rsidRDefault="00402030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02030" w14:paraId="73384815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0A80B99" w14:textId="77777777" w:rsidR="00402030" w:rsidRDefault="00402030" w:rsidP="0022595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9D1B710" w14:textId="30B89E8A" w:rsidR="00402030" w:rsidRDefault="00402030" w:rsidP="0022595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44D68">
            <w:rPr>
              <w:i/>
              <w:sz w:val="18"/>
            </w:rPr>
            <w:t>Aged Care Legislation Amendment (Subsidies—Royal Commission Response) Instrument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D68A96B" w14:textId="77777777" w:rsidR="00402030" w:rsidRDefault="00402030" w:rsidP="0022595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1324224" w14:textId="77777777" w:rsidR="00402030" w:rsidRPr="00F15E9A" w:rsidRDefault="00F15E9A" w:rsidP="00F15E9A">
    <w:pPr>
      <w:rPr>
        <w:rFonts w:cs="Times New Roman"/>
        <w:i/>
        <w:sz w:val="18"/>
      </w:rPr>
    </w:pPr>
    <w:r w:rsidRPr="00F15E9A">
      <w:rPr>
        <w:rFonts w:cs="Times New Roman"/>
        <w:i/>
        <w:sz w:val="18"/>
      </w:rPr>
      <w:t>OPC65312 -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E3944D" w14:textId="77777777" w:rsidR="00402030" w:rsidRDefault="00402030" w:rsidP="0048364F">
      <w:pPr>
        <w:spacing w:line="240" w:lineRule="auto"/>
      </w:pPr>
      <w:r>
        <w:separator/>
      </w:r>
    </w:p>
  </w:footnote>
  <w:footnote w:type="continuationSeparator" w:id="0">
    <w:p w14:paraId="179B0F9D" w14:textId="77777777" w:rsidR="00402030" w:rsidRDefault="00402030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8AB05" w14:textId="77777777" w:rsidR="00402030" w:rsidRPr="005F1388" w:rsidRDefault="0040203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3B589" w14:textId="77777777" w:rsidR="00402030" w:rsidRPr="005F1388" w:rsidRDefault="0040203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27A6B" w14:textId="77777777" w:rsidR="00402030" w:rsidRPr="005F1388" w:rsidRDefault="0040203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4DB49" w14:textId="77777777" w:rsidR="00402030" w:rsidRPr="00ED79B6" w:rsidRDefault="00402030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274C1" w14:textId="77777777" w:rsidR="00402030" w:rsidRPr="00ED79B6" w:rsidRDefault="00402030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68FD2" w14:textId="77777777" w:rsidR="00402030" w:rsidRPr="00ED79B6" w:rsidRDefault="0040203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CB591" w14:textId="4CAE22E9" w:rsidR="00402030" w:rsidRPr="00A961C4" w:rsidRDefault="00402030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444D68">
      <w:rPr>
        <w:b/>
        <w:sz w:val="20"/>
      </w:rPr>
      <w:fldChar w:fldCharType="separate"/>
    </w:r>
    <w:r w:rsidR="00444D68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444D68">
      <w:rPr>
        <w:sz w:val="20"/>
      </w:rPr>
      <w:fldChar w:fldCharType="separate"/>
    </w:r>
    <w:r w:rsidR="00444D68">
      <w:rPr>
        <w:noProof/>
        <w:sz w:val="20"/>
      </w:rPr>
      <w:t>Amendments</w:t>
    </w:r>
    <w:r>
      <w:rPr>
        <w:sz w:val="20"/>
      </w:rPr>
      <w:fldChar w:fldCharType="end"/>
    </w:r>
  </w:p>
  <w:p w14:paraId="145E4B8D" w14:textId="298FC913" w:rsidR="00402030" w:rsidRPr="00A961C4" w:rsidRDefault="00402030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00852BD4" w14:textId="77777777" w:rsidR="00402030" w:rsidRPr="00A961C4" w:rsidRDefault="00402030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A5C36" w14:textId="1E8DAEE4" w:rsidR="00402030" w:rsidRPr="00A961C4" w:rsidRDefault="00402030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444D68">
      <w:rPr>
        <w:sz w:val="20"/>
      </w:rPr>
      <w:fldChar w:fldCharType="separate"/>
    </w:r>
    <w:r w:rsidR="00444D68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444D68">
      <w:rPr>
        <w:b/>
        <w:sz w:val="20"/>
      </w:rPr>
      <w:fldChar w:fldCharType="separate"/>
    </w:r>
    <w:r w:rsidR="00444D68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16B062E4" w14:textId="09578027" w:rsidR="00402030" w:rsidRPr="00A961C4" w:rsidRDefault="00402030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07CE89C4" w14:textId="77777777" w:rsidR="00402030" w:rsidRPr="00A961C4" w:rsidRDefault="00402030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69C2B" w14:textId="77777777" w:rsidR="00402030" w:rsidRPr="00A961C4" w:rsidRDefault="00402030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D2DDF"/>
    <w:rsid w:val="00000163"/>
    <w:rsid w:val="00000263"/>
    <w:rsid w:val="0000572C"/>
    <w:rsid w:val="00007A05"/>
    <w:rsid w:val="000113BC"/>
    <w:rsid w:val="000136AF"/>
    <w:rsid w:val="00015B37"/>
    <w:rsid w:val="00022990"/>
    <w:rsid w:val="00036E24"/>
    <w:rsid w:val="0004044E"/>
    <w:rsid w:val="0004445B"/>
    <w:rsid w:val="000445A7"/>
    <w:rsid w:val="00046F47"/>
    <w:rsid w:val="0005120E"/>
    <w:rsid w:val="0005147A"/>
    <w:rsid w:val="00054577"/>
    <w:rsid w:val="00055B62"/>
    <w:rsid w:val="00055D92"/>
    <w:rsid w:val="000574E4"/>
    <w:rsid w:val="00060EE2"/>
    <w:rsid w:val="000614BF"/>
    <w:rsid w:val="000708B7"/>
    <w:rsid w:val="0007169C"/>
    <w:rsid w:val="00073299"/>
    <w:rsid w:val="00075DCE"/>
    <w:rsid w:val="00077593"/>
    <w:rsid w:val="00082342"/>
    <w:rsid w:val="0008235D"/>
    <w:rsid w:val="00083F48"/>
    <w:rsid w:val="00090E1E"/>
    <w:rsid w:val="000A6226"/>
    <w:rsid w:val="000A7DF9"/>
    <w:rsid w:val="000B0E90"/>
    <w:rsid w:val="000C3EDC"/>
    <w:rsid w:val="000D05EF"/>
    <w:rsid w:val="000D070C"/>
    <w:rsid w:val="000D5485"/>
    <w:rsid w:val="000E4AB0"/>
    <w:rsid w:val="000E6CCD"/>
    <w:rsid w:val="000F21C1"/>
    <w:rsid w:val="000F730C"/>
    <w:rsid w:val="001006CF"/>
    <w:rsid w:val="00101EEA"/>
    <w:rsid w:val="00105D72"/>
    <w:rsid w:val="0010745C"/>
    <w:rsid w:val="00111FB1"/>
    <w:rsid w:val="00113923"/>
    <w:rsid w:val="00116E14"/>
    <w:rsid w:val="00117277"/>
    <w:rsid w:val="00123930"/>
    <w:rsid w:val="00124CE0"/>
    <w:rsid w:val="00133FB3"/>
    <w:rsid w:val="001363B6"/>
    <w:rsid w:val="001421B7"/>
    <w:rsid w:val="00150A2D"/>
    <w:rsid w:val="00160BD7"/>
    <w:rsid w:val="001643C9"/>
    <w:rsid w:val="00165568"/>
    <w:rsid w:val="00166082"/>
    <w:rsid w:val="00166C2F"/>
    <w:rsid w:val="001716C9"/>
    <w:rsid w:val="00184261"/>
    <w:rsid w:val="001847FC"/>
    <w:rsid w:val="00190BA1"/>
    <w:rsid w:val="00190DF5"/>
    <w:rsid w:val="00193461"/>
    <w:rsid w:val="001939E1"/>
    <w:rsid w:val="00195382"/>
    <w:rsid w:val="001A20C5"/>
    <w:rsid w:val="001A3B9F"/>
    <w:rsid w:val="001A65C0"/>
    <w:rsid w:val="001B1F27"/>
    <w:rsid w:val="001B6456"/>
    <w:rsid w:val="001B7A5D"/>
    <w:rsid w:val="001C3CCB"/>
    <w:rsid w:val="001C5CDD"/>
    <w:rsid w:val="001C69C4"/>
    <w:rsid w:val="001D1F11"/>
    <w:rsid w:val="001D2BA9"/>
    <w:rsid w:val="001D4A77"/>
    <w:rsid w:val="001D6AB0"/>
    <w:rsid w:val="001D7015"/>
    <w:rsid w:val="001E0A8D"/>
    <w:rsid w:val="001E3590"/>
    <w:rsid w:val="001E5A32"/>
    <w:rsid w:val="001E7407"/>
    <w:rsid w:val="001F5084"/>
    <w:rsid w:val="00201D27"/>
    <w:rsid w:val="0020300C"/>
    <w:rsid w:val="00204253"/>
    <w:rsid w:val="002069ED"/>
    <w:rsid w:val="00215B42"/>
    <w:rsid w:val="00220A0C"/>
    <w:rsid w:val="00223E4A"/>
    <w:rsid w:val="002244A5"/>
    <w:rsid w:val="00225951"/>
    <w:rsid w:val="002302EA"/>
    <w:rsid w:val="00232119"/>
    <w:rsid w:val="00240749"/>
    <w:rsid w:val="002407CC"/>
    <w:rsid w:val="00241D78"/>
    <w:rsid w:val="002468D7"/>
    <w:rsid w:val="00247C54"/>
    <w:rsid w:val="00251A9A"/>
    <w:rsid w:val="00253586"/>
    <w:rsid w:val="00254AA6"/>
    <w:rsid w:val="002669B9"/>
    <w:rsid w:val="00271F98"/>
    <w:rsid w:val="00283536"/>
    <w:rsid w:val="00285CDD"/>
    <w:rsid w:val="00286AC7"/>
    <w:rsid w:val="00291167"/>
    <w:rsid w:val="00297ECB"/>
    <w:rsid w:val="002A1205"/>
    <w:rsid w:val="002A285C"/>
    <w:rsid w:val="002C152A"/>
    <w:rsid w:val="002D043A"/>
    <w:rsid w:val="002D42B0"/>
    <w:rsid w:val="002D66AF"/>
    <w:rsid w:val="002E3124"/>
    <w:rsid w:val="002E31C3"/>
    <w:rsid w:val="003019C3"/>
    <w:rsid w:val="0031713F"/>
    <w:rsid w:val="00317447"/>
    <w:rsid w:val="00321913"/>
    <w:rsid w:val="00324EE6"/>
    <w:rsid w:val="003316DC"/>
    <w:rsid w:val="00332E0D"/>
    <w:rsid w:val="003414A1"/>
    <w:rsid w:val="003415D3"/>
    <w:rsid w:val="00346335"/>
    <w:rsid w:val="00351E25"/>
    <w:rsid w:val="003522DA"/>
    <w:rsid w:val="00352B0F"/>
    <w:rsid w:val="003561B0"/>
    <w:rsid w:val="00357D03"/>
    <w:rsid w:val="00357EFB"/>
    <w:rsid w:val="00361B0E"/>
    <w:rsid w:val="00362F9C"/>
    <w:rsid w:val="0036598D"/>
    <w:rsid w:val="00367960"/>
    <w:rsid w:val="0038101C"/>
    <w:rsid w:val="00396DC8"/>
    <w:rsid w:val="003A15AC"/>
    <w:rsid w:val="003A56EB"/>
    <w:rsid w:val="003B0627"/>
    <w:rsid w:val="003B31D5"/>
    <w:rsid w:val="003C0CDB"/>
    <w:rsid w:val="003C39BB"/>
    <w:rsid w:val="003C5F2B"/>
    <w:rsid w:val="003D0BFE"/>
    <w:rsid w:val="003D5700"/>
    <w:rsid w:val="003D78C3"/>
    <w:rsid w:val="003E4AB0"/>
    <w:rsid w:val="003F052E"/>
    <w:rsid w:val="003F0F5A"/>
    <w:rsid w:val="00400A30"/>
    <w:rsid w:val="00402030"/>
    <w:rsid w:val="004022CA"/>
    <w:rsid w:val="0040371E"/>
    <w:rsid w:val="004115F7"/>
    <w:rsid w:val="004116CD"/>
    <w:rsid w:val="00414ADE"/>
    <w:rsid w:val="00424CA9"/>
    <w:rsid w:val="004257BB"/>
    <w:rsid w:val="004261D9"/>
    <w:rsid w:val="00433A40"/>
    <w:rsid w:val="0044291A"/>
    <w:rsid w:val="00444D68"/>
    <w:rsid w:val="00460499"/>
    <w:rsid w:val="00460B88"/>
    <w:rsid w:val="00474835"/>
    <w:rsid w:val="004819C7"/>
    <w:rsid w:val="004834D5"/>
    <w:rsid w:val="0048364F"/>
    <w:rsid w:val="00484F7C"/>
    <w:rsid w:val="00487C62"/>
    <w:rsid w:val="00490F2E"/>
    <w:rsid w:val="00492951"/>
    <w:rsid w:val="00496DB3"/>
    <w:rsid w:val="00496F97"/>
    <w:rsid w:val="00497269"/>
    <w:rsid w:val="00497651"/>
    <w:rsid w:val="004A4EBB"/>
    <w:rsid w:val="004A53EA"/>
    <w:rsid w:val="004B0517"/>
    <w:rsid w:val="004B154B"/>
    <w:rsid w:val="004C49BF"/>
    <w:rsid w:val="004C529C"/>
    <w:rsid w:val="004D4149"/>
    <w:rsid w:val="004D4575"/>
    <w:rsid w:val="004F1FAC"/>
    <w:rsid w:val="004F3587"/>
    <w:rsid w:val="004F676E"/>
    <w:rsid w:val="0050637C"/>
    <w:rsid w:val="00507356"/>
    <w:rsid w:val="00516B8D"/>
    <w:rsid w:val="00526162"/>
    <w:rsid w:val="00526228"/>
    <w:rsid w:val="0052686F"/>
    <w:rsid w:val="0052756C"/>
    <w:rsid w:val="00530230"/>
    <w:rsid w:val="0053080B"/>
    <w:rsid w:val="00530CC9"/>
    <w:rsid w:val="00537FBC"/>
    <w:rsid w:val="00541D73"/>
    <w:rsid w:val="00543469"/>
    <w:rsid w:val="00544D89"/>
    <w:rsid w:val="005452CC"/>
    <w:rsid w:val="0054679B"/>
    <w:rsid w:val="00546FA3"/>
    <w:rsid w:val="00547545"/>
    <w:rsid w:val="00547D5C"/>
    <w:rsid w:val="00554243"/>
    <w:rsid w:val="005548F8"/>
    <w:rsid w:val="00557C7A"/>
    <w:rsid w:val="00562A58"/>
    <w:rsid w:val="00563962"/>
    <w:rsid w:val="00571C26"/>
    <w:rsid w:val="00581211"/>
    <w:rsid w:val="00581E2F"/>
    <w:rsid w:val="00584811"/>
    <w:rsid w:val="00593AA6"/>
    <w:rsid w:val="00594161"/>
    <w:rsid w:val="00594512"/>
    <w:rsid w:val="00594749"/>
    <w:rsid w:val="00596448"/>
    <w:rsid w:val="005A482B"/>
    <w:rsid w:val="005B0938"/>
    <w:rsid w:val="005B4067"/>
    <w:rsid w:val="005B67F4"/>
    <w:rsid w:val="005C36E0"/>
    <w:rsid w:val="005C3F41"/>
    <w:rsid w:val="005C6142"/>
    <w:rsid w:val="005D168D"/>
    <w:rsid w:val="005D5EA1"/>
    <w:rsid w:val="005E070B"/>
    <w:rsid w:val="005E61D3"/>
    <w:rsid w:val="005F4081"/>
    <w:rsid w:val="005F7738"/>
    <w:rsid w:val="005F7BFC"/>
    <w:rsid w:val="00600109"/>
    <w:rsid w:val="00600219"/>
    <w:rsid w:val="006023AE"/>
    <w:rsid w:val="00610CED"/>
    <w:rsid w:val="00613031"/>
    <w:rsid w:val="00613EAD"/>
    <w:rsid w:val="0061553A"/>
    <w:rsid w:val="006158AC"/>
    <w:rsid w:val="0062489C"/>
    <w:rsid w:val="00632A7F"/>
    <w:rsid w:val="00640402"/>
    <w:rsid w:val="00640F78"/>
    <w:rsid w:val="00646E7B"/>
    <w:rsid w:val="006530AF"/>
    <w:rsid w:val="00655D6A"/>
    <w:rsid w:val="006564E0"/>
    <w:rsid w:val="00656DE9"/>
    <w:rsid w:val="00661BD7"/>
    <w:rsid w:val="00663360"/>
    <w:rsid w:val="00663381"/>
    <w:rsid w:val="0066441A"/>
    <w:rsid w:val="00664554"/>
    <w:rsid w:val="006735DF"/>
    <w:rsid w:val="0067475B"/>
    <w:rsid w:val="00677CC2"/>
    <w:rsid w:val="006847CF"/>
    <w:rsid w:val="00685F42"/>
    <w:rsid w:val="006866A1"/>
    <w:rsid w:val="0069207B"/>
    <w:rsid w:val="006A14CF"/>
    <w:rsid w:val="006A4309"/>
    <w:rsid w:val="006A6884"/>
    <w:rsid w:val="006B0E55"/>
    <w:rsid w:val="006B51FB"/>
    <w:rsid w:val="006B6ED2"/>
    <w:rsid w:val="006B7006"/>
    <w:rsid w:val="006C03AE"/>
    <w:rsid w:val="006C3510"/>
    <w:rsid w:val="006C7F8C"/>
    <w:rsid w:val="006D783E"/>
    <w:rsid w:val="006D7AB9"/>
    <w:rsid w:val="006E4626"/>
    <w:rsid w:val="006E5CD2"/>
    <w:rsid w:val="006F22C5"/>
    <w:rsid w:val="006F2D5D"/>
    <w:rsid w:val="00700B2C"/>
    <w:rsid w:val="007123F3"/>
    <w:rsid w:val="00713084"/>
    <w:rsid w:val="00714F7F"/>
    <w:rsid w:val="007177C5"/>
    <w:rsid w:val="00720FC2"/>
    <w:rsid w:val="00724CA3"/>
    <w:rsid w:val="007271A1"/>
    <w:rsid w:val="00727BA3"/>
    <w:rsid w:val="00731E00"/>
    <w:rsid w:val="00732E9D"/>
    <w:rsid w:val="007345A0"/>
    <w:rsid w:val="0073491A"/>
    <w:rsid w:val="00740260"/>
    <w:rsid w:val="007440B7"/>
    <w:rsid w:val="00747993"/>
    <w:rsid w:val="007549A8"/>
    <w:rsid w:val="00755FB8"/>
    <w:rsid w:val="00756222"/>
    <w:rsid w:val="007634AD"/>
    <w:rsid w:val="007715C9"/>
    <w:rsid w:val="007730BB"/>
    <w:rsid w:val="00774EDD"/>
    <w:rsid w:val="00775324"/>
    <w:rsid w:val="007757EC"/>
    <w:rsid w:val="00785FF3"/>
    <w:rsid w:val="0078727B"/>
    <w:rsid w:val="00797741"/>
    <w:rsid w:val="007A115D"/>
    <w:rsid w:val="007A35E6"/>
    <w:rsid w:val="007A5C37"/>
    <w:rsid w:val="007A6863"/>
    <w:rsid w:val="007A7590"/>
    <w:rsid w:val="007B35E6"/>
    <w:rsid w:val="007C325A"/>
    <w:rsid w:val="007C4C1F"/>
    <w:rsid w:val="007D45C1"/>
    <w:rsid w:val="007D6FAD"/>
    <w:rsid w:val="007E177B"/>
    <w:rsid w:val="007E7D4A"/>
    <w:rsid w:val="007F48ED"/>
    <w:rsid w:val="007F7947"/>
    <w:rsid w:val="00803A20"/>
    <w:rsid w:val="00804543"/>
    <w:rsid w:val="00812F45"/>
    <w:rsid w:val="00814A8B"/>
    <w:rsid w:val="008157AB"/>
    <w:rsid w:val="00820E6F"/>
    <w:rsid w:val="00823B55"/>
    <w:rsid w:val="00825601"/>
    <w:rsid w:val="00831E80"/>
    <w:rsid w:val="00832793"/>
    <w:rsid w:val="00832F3A"/>
    <w:rsid w:val="0084172C"/>
    <w:rsid w:val="00856A31"/>
    <w:rsid w:val="008577EF"/>
    <w:rsid w:val="00863711"/>
    <w:rsid w:val="00867A9B"/>
    <w:rsid w:val="008754D0"/>
    <w:rsid w:val="0087579D"/>
    <w:rsid w:val="00877D48"/>
    <w:rsid w:val="008816F0"/>
    <w:rsid w:val="0088345B"/>
    <w:rsid w:val="00884C1F"/>
    <w:rsid w:val="008964C0"/>
    <w:rsid w:val="008A16A5"/>
    <w:rsid w:val="008A3862"/>
    <w:rsid w:val="008A799B"/>
    <w:rsid w:val="008B2EA8"/>
    <w:rsid w:val="008B5A9B"/>
    <w:rsid w:val="008B5D42"/>
    <w:rsid w:val="008B6271"/>
    <w:rsid w:val="008C2B5D"/>
    <w:rsid w:val="008D0EE0"/>
    <w:rsid w:val="008D1769"/>
    <w:rsid w:val="008D3D39"/>
    <w:rsid w:val="008D5B99"/>
    <w:rsid w:val="008D7A27"/>
    <w:rsid w:val="008D7C39"/>
    <w:rsid w:val="008E3450"/>
    <w:rsid w:val="008E4702"/>
    <w:rsid w:val="008E5FC3"/>
    <w:rsid w:val="008E69AA"/>
    <w:rsid w:val="008F02E0"/>
    <w:rsid w:val="008F2A85"/>
    <w:rsid w:val="008F40A4"/>
    <w:rsid w:val="008F4F1C"/>
    <w:rsid w:val="009034EF"/>
    <w:rsid w:val="0091252C"/>
    <w:rsid w:val="00915A2F"/>
    <w:rsid w:val="00922764"/>
    <w:rsid w:val="0092689E"/>
    <w:rsid w:val="00932377"/>
    <w:rsid w:val="009408EA"/>
    <w:rsid w:val="00943102"/>
    <w:rsid w:val="0094523D"/>
    <w:rsid w:val="009513C8"/>
    <w:rsid w:val="009559E6"/>
    <w:rsid w:val="00960616"/>
    <w:rsid w:val="0096147E"/>
    <w:rsid w:val="00974F26"/>
    <w:rsid w:val="00976A63"/>
    <w:rsid w:val="00983419"/>
    <w:rsid w:val="00992D63"/>
    <w:rsid w:val="00994821"/>
    <w:rsid w:val="009A56F8"/>
    <w:rsid w:val="009B0F61"/>
    <w:rsid w:val="009B32D0"/>
    <w:rsid w:val="009B7EA9"/>
    <w:rsid w:val="009C08AB"/>
    <w:rsid w:val="009C2DB9"/>
    <w:rsid w:val="009C3431"/>
    <w:rsid w:val="009C5989"/>
    <w:rsid w:val="009D08DA"/>
    <w:rsid w:val="009D1804"/>
    <w:rsid w:val="009E035F"/>
    <w:rsid w:val="009E6864"/>
    <w:rsid w:val="009E7809"/>
    <w:rsid w:val="009F28C0"/>
    <w:rsid w:val="009F4677"/>
    <w:rsid w:val="00A00A10"/>
    <w:rsid w:val="00A06860"/>
    <w:rsid w:val="00A1085D"/>
    <w:rsid w:val="00A136F5"/>
    <w:rsid w:val="00A13798"/>
    <w:rsid w:val="00A231E2"/>
    <w:rsid w:val="00A2550D"/>
    <w:rsid w:val="00A25B76"/>
    <w:rsid w:val="00A268A5"/>
    <w:rsid w:val="00A37743"/>
    <w:rsid w:val="00A4169B"/>
    <w:rsid w:val="00A41989"/>
    <w:rsid w:val="00A445F2"/>
    <w:rsid w:val="00A504A3"/>
    <w:rsid w:val="00A50D55"/>
    <w:rsid w:val="00A5165B"/>
    <w:rsid w:val="00A51AF3"/>
    <w:rsid w:val="00A52FDA"/>
    <w:rsid w:val="00A5403F"/>
    <w:rsid w:val="00A578B1"/>
    <w:rsid w:val="00A61727"/>
    <w:rsid w:val="00A64912"/>
    <w:rsid w:val="00A70A74"/>
    <w:rsid w:val="00A726C8"/>
    <w:rsid w:val="00A80713"/>
    <w:rsid w:val="00A90EA8"/>
    <w:rsid w:val="00A910F8"/>
    <w:rsid w:val="00A914D9"/>
    <w:rsid w:val="00A95912"/>
    <w:rsid w:val="00AA0343"/>
    <w:rsid w:val="00AA2431"/>
    <w:rsid w:val="00AA2A5C"/>
    <w:rsid w:val="00AA5A3F"/>
    <w:rsid w:val="00AB3120"/>
    <w:rsid w:val="00AB78E9"/>
    <w:rsid w:val="00AD1CF5"/>
    <w:rsid w:val="00AD2538"/>
    <w:rsid w:val="00AD3467"/>
    <w:rsid w:val="00AD5641"/>
    <w:rsid w:val="00AD5858"/>
    <w:rsid w:val="00AD59EA"/>
    <w:rsid w:val="00AD7252"/>
    <w:rsid w:val="00AE0F9B"/>
    <w:rsid w:val="00AE1347"/>
    <w:rsid w:val="00AE3728"/>
    <w:rsid w:val="00AE53D5"/>
    <w:rsid w:val="00AE5A44"/>
    <w:rsid w:val="00AE6C89"/>
    <w:rsid w:val="00AF55FF"/>
    <w:rsid w:val="00B032D8"/>
    <w:rsid w:val="00B06FE4"/>
    <w:rsid w:val="00B07EF2"/>
    <w:rsid w:val="00B1395C"/>
    <w:rsid w:val="00B21DAC"/>
    <w:rsid w:val="00B24AFB"/>
    <w:rsid w:val="00B27E1A"/>
    <w:rsid w:val="00B33B3C"/>
    <w:rsid w:val="00B40194"/>
    <w:rsid w:val="00B40D74"/>
    <w:rsid w:val="00B411BE"/>
    <w:rsid w:val="00B52663"/>
    <w:rsid w:val="00B55894"/>
    <w:rsid w:val="00B56DCB"/>
    <w:rsid w:val="00B63F8D"/>
    <w:rsid w:val="00B66B5F"/>
    <w:rsid w:val="00B7023B"/>
    <w:rsid w:val="00B770D2"/>
    <w:rsid w:val="00B85343"/>
    <w:rsid w:val="00B860A9"/>
    <w:rsid w:val="00B90D19"/>
    <w:rsid w:val="00B94F68"/>
    <w:rsid w:val="00BA30A9"/>
    <w:rsid w:val="00BA47A3"/>
    <w:rsid w:val="00BA4F6D"/>
    <w:rsid w:val="00BA5026"/>
    <w:rsid w:val="00BA5B82"/>
    <w:rsid w:val="00BB5654"/>
    <w:rsid w:val="00BB6D73"/>
    <w:rsid w:val="00BB6E79"/>
    <w:rsid w:val="00BC1695"/>
    <w:rsid w:val="00BD3EC7"/>
    <w:rsid w:val="00BD6344"/>
    <w:rsid w:val="00BE3B31"/>
    <w:rsid w:val="00BE719A"/>
    <w:rsid w:val="00BE720A"/>
    <w:rsid w:val="00BF3125"/>
    <w:rsid w:val="00BF6650"/>
    <w:rsid w:val="00C067E5"/>
    <w:rsid w:val="00C07FB0"/>
    <w:rsid w:val="00C13A78"/>
    <w:rsid w:val="00C164CA"/>
    <w:rsid w:val="00C30AD7"/>
    <w:rsid w:val="00C3219A"/>
    <w:rsid w:val="00C42BF8"/>
    <w:rsid w:val="00C446BE"/>
    <w:rsid w:val="00C460AE"/>
    <w:rsid w:val="00C50043"/>
    <w:rsid w:val="00C50850"/>
    <w:rsid w:val="00C50A0F"/>
    <w:rsid w:val="00C57681"/>
    <w:rsid w:val="00C7573B"/>
    <w:rsid w:val="00C7645E"/>
    <w:rsid w:val="00C76CF3"/>
    <w:rsid w:val="00C8028A"/>
    <w:rsid w:val="00C82A7A"/>
    <w:rsid w:val="00C82DF0"/>
    <w:rsid w:val="00C877CC"/>
    <w:rsid w:val="00C91E0E"/>
    <w:rsid w:val="00C93446"/>
    <w:rsid w:val="00C946E0"/>
    <w:rsid w:val="00C94BE5"/>
    <w:rsid w:val="00CA08F2"/>
    <w:rsid w:val="00CA3B01"/>
    <w:rsid w:val="00CA7844"/>
    <w:rsid w:val="00CA7C04"/>
    <w:rsid w:val="00CB2087"/>
    <w:rsid w:val="00CB2698"/>
    <w:rsid w:val="00CB58EF"/>
    <w:rsid w:val="00CC1831"/>
    <w:rsid w:val="00CD1C9F"/>
    <w:rsid w:val="00CD2DDF"/>
    <w:rsid w:val="00CE08CA"/>
    <w:rsid w:val="00CE7D64"/>
    <w:rsid w:val="00CF0BB2"/>
    <w:rsid w:val="00D004DE"/>
    <w:rsid w:val="00D0463A"/>
    <w:rsid w:val="00D13441"/>
    <w:rsid w:val="00D13A51"/>
    <w:rsid w:val="00D20665"/>
    <w:rsid w:val="00D243A3"/>
    <w:rsid w:val="00D260B3"/>
    <w:rsid w:val="00D3200B"/>
    <w:rsid w:val="00D33440"/>
    <w:rsid w:val="00D33BB5"/>
    <w:rsid w:val="00D41305"/>
    <w:rsid w:val="00D508F7"/>
    <w:rsid w:val="00D521B7"/>
    <w:rsid w:val="00D52EFE"/>
    <w:rsid w:val="00D56A0D"/>
    <w:rsid w:val="00D5767F"/>
    <w:rsid w:val="00D63EF6"/>
    <w:rsid w:val="00D66518"/>
    <w:rsid w:val="00D678A7"/>
    <w:rsid w:val="00D70DFB"/>
    <w:rsid w:val="00D71EEA"/>
    <w:rsid w:val="00D72146"/>
    <w:rsid w:val="00D734F2"/>
    <w:rsid w:val="00D735CD"/>
    <w:rsid w:val="00D766DF"/>
    <w:rsid w:val="00D7742B"/>
    <w:rsid w:val="00D80B12"/>
    <w:rsid w:val="00D81A32"/>
    <w:rsid w:val="00D918F9"/>
    <w:rsid w:val="00D9320C"/>
    <w:rsid w:val="00D944FA"/>
    <w:rsid w:val="00D95891"/>
    <w:rsid w:val="00D97B7A"/>
    <w:rsid w:val="00DA313F"/>
    <w:rsid w:val="00DA755C"/>
    <w:rsid w:val="00DB04B4"/>
    <w:rsid w:val="00DB1AF6"/>
    <w:rsid w:val="00DB1B0C"/>
    <w:rsid w:val="00DB5CB4"/>
    <w:rsid w:val="00DC56B5"/>
    <w:rsid w:val="00DD1CA8"/>
    <w:rsid w:val="00DD21A3"/>
    <w:rsid w:val="00DD5BB8"/>
    <w:rsid w:val="00DE149E"/>
    <w:rsid w:val="00DE65F9"/>
    <w:rsid w:val="00DF0181"/>
    <w:rsid w:val="00DF377F"/>
    <w:rsid w:val="00E007C6"/>
    <w:rsid w:val="00E015B6"/>
    <w:rsid w:val="00E05704"/>
    <w:rsid w:val="00E101B3"/>
    <w:rsid w:val="00E112F9"/>
    <w:rsid w:val="00E12F1A"/>
    <w:rsid w:val="00E13169"/>
    <w:rsid w:val="00E13BAC"/>
    <w:rsid w:val="00E15561"/>
    <w:rsid w:val="00E21CFB"/>
    <w:rsid w:val="00E22935"/>
    <w:rsid w:val="00E43D41"/>
    <w:rsid w:val="00E46A6E"/>
    <w:rsid w:val="00E54292"/>
    <w:rsid w:val="00E5522F"/>
    <w:rsid w:val="00E60191"/>
    <w:rsid w:val="00E63B98"/>
    <w:rsid w:val="00E642E8"/>
    <w:rsid w:val="00E70590"/>
    <w:rsid w:val="00E74DC7"/>
    <w:rsid w:val="00E808D7"/>
    <w:rsid w:val="00E83CF9"/>
    <w:rsid w:val="00E87699"/>
    <w:rsid w:val="00E91F11"/>
    <w:rsid w:val="00E92E27"/>
    <w:rsid w:val="00E94656"/>
    <w:rsid w:val="00E9586B"/>
    <w:rsid w:val="00E9612F"/>
    <w:rsid w:val="00E97334"/>
    <w:rsid w:val="00EA0D36"/>
    <w:rsid w:val="00EC3E51"/>
    <w:rsid w:val="00ED4928"/>
    <w:rsid w:val="00ED5CD3"/>
    <w:rsid w:val="00ED79FE"/>
    <w:rsid w:val="00EE3749"/>
    <w:rsid w:val="00EE5FE9"/>
    <w:rsid w:val="00EE6190"/>
    <w:rsid w:val="00EE669A"/>
    <w:rsid w:val="00EF067A"/>
    <w:rsid w:val="00EF0A48"/>
    <w:rsid w:val="00EF2E3A"/>
    <w:rsid w:val="00EF6402"/>
    <w:rsid w:val="00F025DF"/>
    <w:rsid w:val="00F02D0B"/>
    <w:rsid w:val="00F047E2"/>
    <w:rsid w:val="00F04D57"/>
    <w:rsid w:val="00F06D19"/>
    <w:rsid w:val="00F078DC"/>
    <w:rsid w:val="00F13E86"/>
    <w:rsid w:val="00F15E9A"/>
    <w:rsid w:val="00F17657"/>
    <w:rsid w:val="00F22F85"/>
    <w:rsid w:val="00F31362"/>
    <w:rsid w:val="00F32FCB"/>
    <w:rsid w:val="00F43B06"/>
    <w:rsid w:val="00F54B12"/>
    <w:rsid w:val="00F6709F"/>
    <w:rsid w:val="00F677A9"/>
    <w:rsid w:val="00F723BD"/>
    <w:rsid w:val="00F732EA"/>
    <w:rsid w:val="00F75CA0"/>
    <w:rsid w:val="00F764E1"/>
    <w:rsid w:val="00F84CF5"/>
    <w:rsid w:val="00F8612E"/>
    <w:rsid w:val="00F9490A"/>
    <w:rsid w:val="00F94F6E"/>
    <w:rsid w:val="00FA420B"/>
    <w:rsid w:val="00FA4F3C"/>
    <w:rsid w:val="00FA57F0"/>
    <w:rsid w:val="00FC1D9F"/>
    <w:rsid w:val="00FD5CFB"/>
    <w:rsid w:val="00FE0781"/>
    <w:rsid w:val="00FF1396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  <w14:docId w14:val="77EC2B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1421B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21B7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1B7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21B7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21B7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421B7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421B7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421B7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421B7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421B7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421B7"/>
  </w:style>
  <w:style w:type="paragraph" w:customStyle="1" w:styleId="OPCParaBase">
    <w:name w:val="OPCParaBase"/>
    <w:qFormat/>
    <w:rsid w:val="001421B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421B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421B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421B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421B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421B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421B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421B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421B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421B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421B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421B7"/>
  </w:style>
  <w:style w:type="paragraph" w:customStyle="1" w:styleId="Blocks">
    <w:name w:val="Blocks"/>
    <w:aliases w:val="bb"/>
    <w:basedOn w:val="OPCParaBase"/>
    <w:qFormat/>
    <w:rsid w:val="001421B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421B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421B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421B7"/>
    <w:rPr>
      <w:i/>
    </w:rPr>
  </w:style>
  <w:style w:type="paragraph" w:customStyle="1" w:styleId="BoxList">
    <w:name w:val="BoxList"/>
    <w:aliases w:val="bl"/>
    <w:basedOn w:val="BoxText"/>
    <w:qFormat/>
    <w:rsid w:val="001421B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421B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421B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421B7"/>
    <w:pPr>
      <w:ind w:left="1985" w:hanging="851"/>
    </w:pPr>
  </w:style>
  <w:style w:type="character" w:customStyle="1" w:styleId="CharAmPartNo">
    <w:name w:val="CharAmPartNo"/>
    <w:basedOn w:val="OPCCharBase"/>
    <w:qFormat/>
    <w:rsid w:val="001421B7"/>
  </w:style>
  <w:style w:type="character" w:customStyle="1" w:styleId="CharAmPartText">
    <w:name w:val="CharAmPartText"/>
    <w:basedOn w:val="OPCCharBase"/>
    <w:qFormat/>
    <w:rsid w:val="001421B7"/>
  </w:style>
  <w:style w:type="character" w:customStyle="1" w:styleId="CharAmSchNo">
    <w:name w:val="CharAmSchNo"/>
    <w:basedOn w:val="OPCCharBase"/>
    <w:qFormat/>
    <w:rsid w:val="001421B7"/>
  </w:style>
  <w:style w:type="character" w:customStyle="1" w:styleId="CharAmSchText">
    <w:name w:val="CharAmSchText"/>
    <w:basedOn w:val="OPCCharBase"/>
    <w:qFormat/>
    <w:rsid w:val="001421B7"/>
  </w:style>
  <w:style w:type="character" w:customStyle="1" w:styleId="CharBoldItalic">
    <w:name w:val="CharBoldItalic"/>
    <w:basedOn w:val="OPCCharBase"/>
    <w:uiPriority w:val="1"/>
    <w:qFormat/>
    <w:rsid w:val="001421B7"/>
    <w:rPr>
      <w:b/>
      <w:i/>
    </w:rPr>
  </w:style>
  <w:style w:type="character" w:customStyle="1" w:styleId="CharChapNo">
    <w:name w:val="CharChapNo"/>
    <w:basedOn w:val="OPCCharBase"/>
    <w:uiPriority w:val="1"/>
    <w:qFormat/>
    <w:rsid w:val="001421B7"/>
  </w:style>
  <w:style w:type="character" w:customStyle="1" w:styleId="CharChapText">
    <w:name w:val="CharChapText"/>
    <w:basedOn w:val="OPCCharBase"/>
    <w:uiPriority w:val="1"/>
    <w:qFormat/>
    <w:rsid w:val="001421B7"/>
  </w:style>
  <w:style w:type="character" w:customStyle="1" w:styleId="CharDivNo">
    <w:name w:val="CharDivNo"/>
    <w:basedOn w:val="OPCCharBase"/>
    <w:uiPriority w:val="1"/>
    <w:qFormat/>
    <w:rsid w:val="001421B7"/>
  </w:style>
  <w:style w:type="character" w:customStyle="1" w:styleId="CharDivText">
    <w:name w:val="CharDivText"/>
    <w:basedOn w:val="OPCCharBase"/>
    <w:uiPriority w:val="1"/>
    <w:qFormat/>
    <w:rsid w:val="001421B7"/>
  </w:style>
  <w:style w:type="character" w:customStyle="1" w:styleId="CharItalic">
    <w:name w:val="CharItalic"/>
    <w:basedOn w:val="OPCCharBase"/>
    <w:uiPriority w:val="1"/>
    <w:qFormat/>
    <w:rsid w:val="001421B7"/>
    <w:rPr>
      <w:i/>
    </w:rPr>
  </w:style>
  <w:style w:type="character" w:customStyle="1" w:styleId="CharPartNo">
    <w:name w:val="CharPartNo"/>
    <w:basedOn w:val="OPCCharBase"/>
    <w:uiPriority w:val="1"/>
    <w:qFormat/>
    <w:rsid w:val="001421B7"/>
  </w:style>
  <w:style w:type="character" w:customStyle="1" w:styleId="CharPartText">
    <w:name w:val="CharPartText"/>
    <w:basedOn w:val="OPCCharBase"/>
    <w:uiPriority w:val="1"/>
    <w:qFormat/>
    <w:rsid w:val="001421B7"/>
  </w:style>
  <w:style w:type="character" w:customStyle="1" w:styleId="CharSectno">
    <w:name w:val="CharSectno"/>
    <w:basedOn w:val="OPCCharBase"/>
    <w:qFormat/>
    <w:rsid w:val="001421B7"/>
  </w:style>
  <w:style w:type="character" w:customStyle="1" w:styleId="CharSubdNo">
    <w:name w:val="CharSubdNo"/>
    <w:basedOn w:val="OPCCharBase"/>
    <w:uiPriority w:val="1"/>
    <w:qFormat/>
    <w:rsid w:val="001421B7"/>
  </w:style>
  <w:style w:type="character" w:customStyle="1" w:styleId="CharSubdText">
    <w:name w:val="CharSubdText"/>
    <w:basedOn w:val="OPCCharBase"/>
    <w:uiPriority w:val="1"/>
    <w:qFormat/>
    <w:rsid w:val="001421B7"/>
  </w:style>
  <w:style w:type="paragraph" w:customStyle="1" w:styleId="CTA--">
    <w:name w:val="CTA --"/>
    <w:basedOn w:val="OPCParaBase"/>
    <w:next w:val="Normal"/>
    <w:rsid w:val="001421B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421B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421B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421B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421B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421B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421B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421B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421B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421B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421B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421B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421B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421B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1421B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421B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421B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421B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421B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421B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421B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421B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421B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421B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421B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421B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421B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421B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421B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421B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421B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421B7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421B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421B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421B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1421B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421B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421B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421B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421B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421B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421B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421B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421B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421B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421B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421B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421B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421B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421B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421B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421B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421B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421B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421B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421B7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421B7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421B7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421B7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421B7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421B7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421B7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421B7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421B7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421B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421B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421B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421B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421B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421B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421B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421B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421B7"/>
    <w:rPr>
      <w:sz w:val="16"/>
    </w:rPr>
  </w:style>
  <w:style w:type="table" w:customStyle="1" w:styleId="CFlag">
    <w:name w:val="CFlag"/>
    <w:basedOn w:val="TableNormal"/>
    <w:uiPriority w:val="99"/>
    <w:rsid w:val="001421B7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421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421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421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421B7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421B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421B7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421B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421B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421B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421B7"/>
    <w:pPr>
      <w:spacing w:before="120"/>
    </w:pPr>
  </w:style>
  <w:style w:type="paragraph" w:customStyle="1" w:styleId="CompiledActNo">
    <w:name w:val="CompiledActNo"/>
    <w:basedOn w:val="OPCParaBase"/>
    <w:next w:val="Normal"/>
    <w:rsid w:val="001421B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421B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421B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421B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421B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421B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421B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421B7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421B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421B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421B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421B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421B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421B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421B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421B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421B7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421B7"/>
  </w:style>
  <w:style w:type="character" w:customStyle="1" w:styleId="CharSubPartNoCASA">
    <w:name w:val="CharSubPartNo(CASA)"/>
    <w:basedOn w:val="OPCCharBase"/>
    <w:uiPriority w:val="1"/>
    <w:rsid w:val="001421B7"/>
  </w:style>
  <w:style w:type="paragraph" w:customStyle="1" w:styleId="ENoteTTIndentHeadingSub">
    <w:name w:val="ENoteTTIndentHeadingSub"/>
    <w:aliases w:val="enTTHis"/>
    <w:basedOn w:val="OPCParaBase"/>
    <w:rsid w:val="001421B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421B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421B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421B7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421B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421B7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421B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421B7"/>
    <w:rPr>
      <w:sz w:val="22"/>
    </w:rPr>
  </w:style>
  <w:style w:type="paragraph" w:customStyle="1" w:styleId="SOTextNote">
    <w:name w:val="SO TextNote"/>
    <w:aliases w:val="sont"/>
    <w:basedOn w:val="SOText"/>
    <w:qFormat/>
    <w:rsid w:val="001421B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421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421B7"/>
    <w:rPr>
      <w:sz w:val="22"/>
    </w:rPr>
  </w:style>
  <w:style w:type="paragraph" w:customStyle="1" w:styleId="FileName">
    <w:name w:val="FileName"/>
    <w:basedOn w:val="Normal"/>
    <w:rsid w:val="001421B7"/>
  </w:style>
  <w:style w:type="paragraph" w:customStyle="1" w:styleId="TableHeading">
    <w:name w:val="TableHeading"/>
    <w:aliases w:val="th"/>
    <w:basedOn w:val="OPCParaBase"/>
    <w:next w:val="Tabletext"/>
    <w:rsid w:val="001421B7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421B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421B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421B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421B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421B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421B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421B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421B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421B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421B7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421B7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421B7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421B7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421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421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421B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421B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421B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421B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421B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421B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421B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1421B7"/>
  </w:style>
  <w:style w:type="character" w:customStyle="1" w:styleId="charlegsubtitle1">
    <w:name w:val="charlegsubtitle1"/>
    <w:basedOn w:val="DefaultParagraphFont"/>
    <w:rsid w:val="001421B7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421B7"/>
    <w:pPr>
      <w:ind w:left="240" w:hanging="240"/>
    </w:pPr>
  </w:style>
  <w:style w:type="paragraph" w:styleId="Index2">
    <w:name w:val="index 2"/>
    <w:basedOn w:val="Normal"/>
    <w:next w:val="Normal"/>
    <w:autoRedefine/>
    <w:rsid w:val="001421B7"/>
    <w:pPr>
      <w:ind w:left="480" w:hanging="240"/>
    </w:pPr>
  </w:style>
  <w:style w:type="paragraph" w:styleId="Index3">
    <w:name w:val="index 3"/>
    <w:basedOn w:val="Normal"/>
    <w:next w:val="Normal"/>
    <w:autoRedefine/>
    <w:rsid w:val="001421B7"/>
    <w:pPr>
      <w:ind w:left="720" w:hanging="240"/>
    </w:pPr>
  </w:style>
  <w:style w:type="paragraph" w:styleId="Index4">
    <w:name w:val="index 4"/>
    <w:basedOn w:val="Normal"/>
    <w:next w:val="Normal"/>
    <w:autoRedefine/>
    <w:rsid w:val="001421B7"/>
    <w:pPr>
      <w:ind w:left="960" w:hanging="240"/>
    </w:pPr>
  </w:style>
  <w:style w:type="paragraph" w:styleId="Index5">
    <w:name w:val="index 5"/>
    <w:basedOn w:val="Normal"/>
    <w:next w:val="Normal"/>
    <w:autoRedefine/>
    <w:rsid w:val="001421B7"/>
    <w:pPr>
      <w:ind w:left="1200" w:hanging="240"/>
    </w:pPr>
  </w:style>
  <w:style w:type="paragraph" w:styleId="Index6">
    <w:name w:val="index 6"/>
    <w:basedOn w:val="Normal"/>
    <w:next w:val="Normal"/>
    <w:autoRedefine/>
    <w:rsid w:val="001421B7"/>
    <w:pPr>
      <w:ind w:left="1440" w:hanging="240"/>
    </w:pPr>
  </w:style>
  <w:style w:type="paragraph" w:styleId="Index7">
    <w:name w:val="index 7"/>
    <w:basedOn w:val="Normal"/>
    <w:next w:val="Normal"/>
    <w:autoRedefine/>
    <w:rsid w:val="001421B7"/>
    <w:pPr>
      <w:ind w:left="1680" w:hanging="240"/>
    </w:pPr>
  </w:style>
  <w:style w:type="paragraph" w:styleId="Index8">
    <w:name w:val="index 8"/>
    <w:basedOn w:val="Normal"/>
    <w:next w:val="Normal"/>
    <w:autoRedefine/>
    <w:rsid w:val="001421B7"/>
    <w:pPr>
      <w:ind w:left="1920" w:hanging="240"/>
    </w:pPr>
  </w:style>
  <w:style w:type="paragraph" w:styleId="Index9">
    <w:name w:val="index 9"/>
    <w:basedOn w:val="Normal"/>
    <w:next w:val="Normal"/>
    <w:autoRedefine/>
    <w:rsid w:val="001421B7"/>
    <w:pPr>
      <w:ind w:left="2160" w:hanging="240"/>
    </w:pPr>
  </w:style>
  <w:style w:type="paragraph" w:styleId="NormalIndent">
    <w:name w:val="Normal Indent"/>
    <w:basedOn w:val="Normal"/>
    <w:rsid w:val="001421B7"/>
    <w:pPr>
      <w:ind w:left="720"/>
    </w:pPr>
  </w:style>
  <w:style w:type="paragraph" w:styleId="FootnoteText">
    <w:name w:val="footnote text"/>
    <w:basedOn w:val="Normal"/>
    <w:link w:val="FootnoteTextChar"/>
    <w:rsid w:val="001421B7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421B7"/>
  </w:style>
  <w:style w:type="paragraph" w:styleId="CommentText">
    <w:name w:val="annotation text"/>
    <w:basedOn w:val="Normal"/>
    <w:link w:val="CommentTextChar"/>
    <w:rsid w:val="001421B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421B7"/>
  </w:style>
  <w:style w:type="paragraph" w:styleId="IndexHeading">
    <w:name w:val="index heading"/>
    <w:basedOn w:val="Normal"/>
    <w:next w:val="Index1"/>
    <w:rsid w:val="001421B7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421B7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421B7"/>
    <w:pPr>
      <w:ind w:left="480" w:hanging="480"/>
    </w:pPr>
  </w:style>
  <w:style w:type="paragraph" w:styleId="EnvelopeAddress">
    <w:name w:val="envelope address"/>
    <w:basedOn w:val="Normal"/>
    <w:rsid w:val="001421B7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421B7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421B7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421B7"/>
    <w:rPr>
      <w:sz w:val="16"/>
      <w:szCs w:val="16"/>
    </w:rPr>
  </w:style>
  <w:style w:type="character" w:styleId="PageNumber">
    <w:name w:val="page number"/>
    <w:basedOn w:val="DefaultParagraphFont"/>
    <w:rsid w:val="001421B7"/>
  </w:style>
  <w:style w:type="character" w:styleId="EndnoteReference">
    <w:name w:val="endnote reference"/>
    <w:basedOn w:val="DefaultParagraphFont"/>
    <w:rsid w:val="001421B7"/>
    <w:rPr>
      <w:vertAlign w:val="superscript"/>
    </w:rPr>
  </w:style>
  <w:style w:type="paragraph" w:styleId="EndnoteText">
    <w:name w:val="endnote text"/>
    <w:basedOn w:val="Normal"/>
    <w:link w:val="EndnoteTextChar"/>
    <w:rsid w:val="001421B7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421B7"/>
  </w:style>
  <w:style w:type="paragraph" w:styleId="TableofAuthorities">
    <w:name w:val="table of authorities"/>
    <w:basedOn w:val="Normal"/>
    <w:next w:val="Normal"/>
    <w:rsid w:val="001421B7"/>
    <w:pPr>
      <w:ind w:left="240" w:hanging="240"/>
    </w:pPr>
  </w:style>
  <w:style w:type="paragraph" w:styleId="MacroText">
    <w:name w:val="macro"/>
    <w:link w:val="MacroTextChar"/>
    <w:rsid w:val="001421B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421B7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421B7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421B7"/>
    <w:pPr>
      <w:ind w:left="283" w:hanging="283"/>
    </w:pPr>
  </w:style>
  <w:style w:type="paragraph" w:styleId="ListBullet">
    <w:name w:val="List Bullet"/>
    <w:basedOn w:val="Normal"/>
    <w:autoRedefine/>
    <w:rsid w:val="001421B7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421B7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421B7"/>
    <w:pPr>
      <w:ind w:left="566" w:hanging="283"/>
    </w:pPr>
  </w:style>
  <w:style w:type="paragraph" w:styleId="List3">
    <w:name w:val="List 3"/>
    <w:basedOn w:val="Normal"/>
    <w:rsid w:val="001421B7"/>
    <w:pPr>
      <w:ind w:left="849" w:hanging="283"/>
    </w:pPr>
  </w:style>
  <w:style w:type="paragraph" w:styleId="List4">
    <w:name w:val="List 4"/>
    <w:basedOn w:val="Normal"/>
    <w:rsid w:val="001421B7"/>
    <w:pPr>
      <w:ind w:left="1132" w:hanging="283"/>
    </w:pPr>
  </w:style>
  <w:style w:type="paragraph" w:styleId="List5">
    <w:name w:val="List 5"/>
    <w:basedOn w:val="Normal"/>
    <w:rsid w:val="001421B7"/>
    <w:pPr>
      <w:ind w:left="1415" w:hanging="283"/>
    </w:pPr>
  </w:style>
  <w:style w:type="paragraph" w:styleId="ListBullet2">
    <w:name w:val="List Bullet 2"/>
    <w:basedOn w:val="Normal"/>
    <w:autoRedefine/>
    <w:rsid w:val="001421B7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421B7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421B7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421B7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421B7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421B7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421B7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421B7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421B7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421B7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421B7"/>
    <w:pPr>
      <w:ind w:left="4252"/>
    </w:pPr>
  </w:style>
  <w:style w:type="character" w:customStyle="1" w:styleId="ClosingChar">
    <w:name w:val="Closing Char"/>
    <w:basedOn w:val="DefaultParagraphFont"/>
    <w:link w:val="Closing"/>
    <w:rsid w:val="001421B7"/>
    <w:rPr>
      <w:sz w:val="22"/>
    </w:rPr>
  </w:style>
  <w:style w:type="paragraph" w:styleId="Signature">
    <w:name w:val="Signature"/>
    <w:basedOn w:val="Normal"/>
    <w:link w:val="SignatureChar"/>
    <w:rsid w:val="001421B7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421B7"/>
    <w:rPr>
      <w:sz w:val="22"/>
    </w:rPr>
  </w:style>
  <w:style w:type="paragraph" w:styleId="BodyText">
    <w:name w:val="Body Text"/>
    <w:basedOn w:val="Normal"/>
    <w:link w:val="BodyTextChar"/>
    <w:rsid w:val="001421B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421B7"/>
    <w:rPr>
      <w:sz w:val="22"/>
    </w:rPr>
  </w:style>
  <w:style w:type="paragraph" w:styleId="BodyTextIndent">
    <w:name w:val="Body Text Indent"/>
    <w:basedOn w:val="Normal"/>
    <w:link w:val="BodyTextIndentChar"/>
    <w:rsid w:val="001421B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421B7"/>
    <w:rPr>
      <w:sz w:val="22"/>
    </w:rPr>
  </w:style>
  <w:style w:type="paragraph" w:styleId="ListContinue">
    <w:name w:val="List Continue"/>
    <w:basedOn w:val="Normal"/>
    <w:rsid w:val="001421B7"/>
    <w:pPr>
      <w:spacing w:after="120"/>
      <w:ind w:left="283"/>
    </w:pPr>
  </w:style>
  <w:style w:type="paragraph" w:styleId="ListContinue2">
    <w:name w:val="List Continue 2"/>
    <w:basedOn w:val="Normal"/>
    <w:rsid w:val="001421B7"/>
    <w:pPr>
      <w:spacing w:after="120"/>
      <w:ind w:left="566"/>
    </w:pPr>
  </w:style>
  <w:style w:type="paragraph" w:styleId="ListContinue3">
    <w:name w:val="List Continue 3"/>
    <w:basedOn w:val="Normal"/>
    <w:rsid w:val="001421B7"/>
    <w:pPr>
      <w:spacing w:after="120"/>
      <w:ind w:left="849"/>
    </w:pPr>
  </w:style>
  <w:style w:type="paragraph" w:styleId="ListContinue4">
    <w:name w:val="List Continue 4"/>
    <w:basedOn w:val="Normal"/>
    <w:rsid w:val="001421B7"/>
    <w:pPr>
      <w:spacing w:after="120"/>
      <w:ind w:left="1132"/>
    </w:pPr>
  </w:style>
  <w:style w:type="paragraph" w:styleId="ListContinue5">
    <w:name w:val="List Continue 5"/>
    <w:basedOn w:val="Normal"/>
    <w:rsid w:val="001421B7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421B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421B7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421B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421B7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421B7"/>
  </w:style>
  <w:style w:type="character" w:customStyle="1" w:styleId="SalutationChar">
    <w:name w:val="Salutation Char"/>
    <w:basedOn w:val="DefaultParagraphFont"/>
    <w:link w:val="Salutation"/>
    <w:rsid w:val="001421B7"/>
    <w:rPr>
      <w:sz w:val="22"/>
    </w:rPr>
  </w:style>
  <w:style w:type="paragraph" w:styleId="Date">
    <w:name w:val="Date"/>
    <w:basedOn w:val="Normal"/>
    <w:next w:val="Normal"/>
    <w:link w:val="DateChar"/>
    <w:rsid w:val="001421B7"/>
  </w:style>
  <w:style w:type="character" w:customStyle="1" w:styleId="DateChar">
    <w:name w:val="Date Char"/>
    <w:basedOn w:val="DefaultParagraphFont"/>
    <w:link w:val="Date"/>
    <w:rsid w:val="001421B7"/>
    <w:rPr>
      <w:sz w:val="22"/>
    </w:rPr>
  </w:style>
  <w:style w:type="paragraph" w:styleId="BodyTextFirstIndent">
    <w:name w:val="Body Text First Indent"/>
    <w:basedOn w:val="BodyText"/>
    <w:link w:val="BodyTextFirstIndentChar"/>
    <w:rsid w:val="001421B7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421B7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421B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421B7"/>
    <w:rPr>
      <w:sz w:val="22"/>
    </w:rPr>
  </w:style>
  <w:style w:type="paragraph" w:styleId="BodyText2">
    <w:name w:val="Body Text 2"/>
    <w:basedOn w:val="Normal"/>
    <w:link w:val="BodyText2Char"/>
    <w:rsid w:val="001421B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421B7"/>
    <w:rPr>
      <w:sz w:val="22"/>
    </w:rPr>
  </w:style>
  <w:style w:type="paragraph" w:styleId="BodyText3">
    <w:name w:val="Body Text 3"/>
    <w:basedOn w:val="Normal"/>
    <w:link w:val="BodyText3Char"/>
    <w:rsid w:val="001421B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421B7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421B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421B7"/>
    <w:rPr>
      <w:sz w:val="22"/>
    </w:rPr>
  </w:style>
  <w:style w:type="paragraph" w:styleId="BodyTextIndent3">
    <w:name w:val="Body Text Indent 3"/>
    <w:basedOn w:val="Normal"/>
    <w:link w:val="BodyTextIndent3Char"/>
    <w:rsid w:val="001421B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421B7"/>
    <w:rPr>
      <w:sz w:val="16"/>
      <w:szCs w:val="16"/>
    </w:rPr>
  </w:style>
  <w:style w:type="paragraph" w:styleId="BlockText">
    <w:name w:val="Block Text"/>
    <w:basedOn w:val="Normal"/>
    <w:rsid w:val="001421B7"/>
    <w:pPr>
      <w:spacing w:after="120"/>
      <w:ind w:left="1440" w:right="1440"/>
    </w:pPr>
  </w:style>
  <w:style w:type="character" w:styleId="Hyperlink">
    <w:name w:val="Hyperlink"/>
    <w:basedOn w:val="DefaultParagraphFont"/>
    <w:rsid w:val="001421B7"/>
    <w:rPr>
      <w:color w:val="0000FF"/>
      <w:u w:val="single"/>
    </w:rPr>
  </w:style>
  <w:style w:type="character" w:styleId="FollowedHyperlink">
    <w:name w:val="FollowedHyperlink"/>
    <w:basedOn w:val="DefaultParagraphFont"/>
    <w:rsid w:val="001421B7"/>
    <w:rPr>
      <w:color w:val="800080"/>
      <w:u w:val="single"/>
    </w:rPr>
  </w:style>
  <w:style w:type="character" w:styleId="Strong">
    <w:name w:val="Strong"/>
    <w:basedOn w:val="DefaultParagraphFont"/>
    <w:qFormat/>
    <w:rsid w:val="001421B7"/>
    <w:rPr>
      <w:b/>
      <w:bCs/>
    </w:rPr>
  </w:style>
  <w:style w:type="character" w:styleId="Emphasis">
    <w:name w:val="Emphasis"/>
    <w:basedOn w:val="DefaultParagraphFont"/>
    <w:qFormat/>
    <w:rsid w:val="001421B7"/>
    <w:rPr>
      <w:i/>
      <w:iCs/>
    </w:rPr>
  </w:style>
  <w:style w:type="paragraph" w:styleId="DocumentMap">
    <w:name w:val="Document Map"/>
    <w:basedOn w:val="Normal"/>
    <w:link w:val="DocumentMapChar"/>
    <w:rsid w:val="001421B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421B7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421B7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421B7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421B7"/>
  </w:style>
  <w:style w:type="character" w:customStyle="1" w:styleId="E-mailSignatureChar">
    <w:name w:val="E-mail Signature Char"/>
    <w:basedOn w:val="DefaultParagraphFont"/>
    <w:link w:val="E-mailSignature"/>
    <w:rsid w:val="001421B7"/>
    <w:rPr>
      <w:sz w:val="22"/>
    </w:rPr>
  </w:style>
  <w:style w:type="paragraph" w:styleId="NormalWeb">
    <w:name w:val="Normal (Web)"/>
    <w:basedOn w:val="Normal"/>
    <w:rsid w:val="001421B7"/>
  </w:style>
  <w:style w:type="character" w:styleId="HTMLAcronym">
    <w:name w:val="HTML Acronym"/>
    <w:basedOn w:val="DefaultParagraphFont"/>
    <w:rsid w:val="001421B7"/>
  </w:style>
  <w:style w:type="paragraph" w:styleId="HTMLAddress">
    <w:name w:val="HTML Address"/>
    <w:basedOn w:val="Normal"/>
    <w:link w:val="HTMLAddressChar"/>
    <w:rsid w:val="001421B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421B7"/>
    <w:rPr>
      <w:i/>
      <w:iCs/>
      <w:sz w:val="22"/>
    </w:rPr>
  </w:style>
  <w:style w:type="character" w:styleId="HTMLCite">
    <w:name w:val="HTML Cite"/>
    <w:basedOn w:val="DefaultParagraphFont"/>
    <w:rsid w:val="001421B7"/>
    <w:rPr>
      <w:i/>
      <w:iCs/>
    </w:rPr>
  </w:style>
  <w:style w:type="character" w:styleId="HTMLCode">
    <w:name w:val="HTML Code"/>
    <w:basedOn w:val="DefaultParagraphFont"/>
    <w:rsid w:val="001421B7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421B7"/>
    <w:rPr>
      <w:i/>
      <w:iCs/>
    </w:rPr>
  </w:style>
  <w:style w:type="character" w:styleId="HTMLKeyboard">
    <w:name w:val="HTML Keyboard"/>
    <w:basedOn w:val="DefaultParagraphFont"/>
    <w:rsid w:val="001421B7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421B7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421B7"/>
    <w:rPr>
      <w:rFonts w:ascii="Courier New" w:hAnsi="Courier New" w:cs="Courier New"/>
    </w:rPr>
  </w:style>
  <w:style w:type="character" w:styleId="HTMLSample">
    <w:name w:val="HTML Sample"/>
    <w:basedOn w:val="DefaultParagraphFont"/>
    <w:rsid w:val="001421B7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421B7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421B7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42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421B7"/>
    <w:rPr>
      <w:b/>
      <w:bCs/>
    </w:rPr>
  </w:style>
  <w:style w:type="numbering" w:styleId="1ai">
    <w:name w:val="Outline List 1"/>
    <w:basedOn w:val="NoList"/>
    <w:rsid w:val="001421B7"/>
    <w:pPr>
      <w:numPr>
        <w:numId w:val="14"/>
      </w:numPr>
    </w:pPr>
  </w:style>
  <w:style w:type="numbering" w:styleId="111111">
    <w:name w:val="Outline List 2"/>
    <w:basedOn w:val="NoList"/>
    <w:rsid w:val="001421B7"/>
    <w:pPr>
      <w:numPr>
        <w:numId w:val="15"/>
      </w:numPr>
    </w:pPr>
  </w:style>
  <w:style w:type="numbering" w:styleId="ArticleSection">
    <w:name w:val="Outline List 3"/>
    <w:basedOn w:val="NoList"/>
    <w:rsid w:val="001421B7"/>
    <w:pPr>
      <w:numPr>
        <w:numId w:val="17"/>
      </w:numPr>
    </w:pPr>
  </w:style>
  <w:style w:type="table" w:styleId="TableSimple1">
    <w:name w:val="Table Simple 1"/>
    <w:basedOn w:val="TableNormal"/>
    <w:rsid w:val="001421B7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421B7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421B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421B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421B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421B7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421B7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421B7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421B7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421B7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421B7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421B7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421B7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421B7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421B7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421B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421B7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421B7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421B7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421B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421B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421B7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421B7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421B7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421B7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421B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421B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421B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421B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421B7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421B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421B7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421B7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421B7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421B7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421B7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421B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421B7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421B7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421B7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421B7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421B7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421B7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421B7"/>
    <w:rPr>
      <w:rFonts w:eastAsia="Times New Roman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link w:val="paragraph"/>
    <w:rsid w:val="00775324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14</Pages>
  <Words>3335</Words>
  <Characters>16247</Characters>
  <Application>Microsoft Office Word</Application>
  <DocSecurity>0</DocSecurity>
  <PresentationFormat/>
  <Lines>377</Lines>
  <Paragraphs>247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19335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2021-06-21T10:26:00Z</cp:lastPrinted>
  <dcterms:created xsi:type="dcterms:W3CDTF">2021-06-29T05:32:00Z</dcterms:created>
  <dcterms:modified xsi:type="dcterms:W3CDTF">2021-06-29T05:33:00Z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Aged Care Legislation Amendment (Subsidies—Royal Commission Response) Instrument 2021</vt:lpwstr>
  </property>
  <property fmtid="{D5CDD505-2E9C-101B-9397-08002B2CF9AE}" pid="4" name="Class">
    <vt:lpwstr>Instrument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ID">
    <vt:lpwstr>OPC65312</vt:lpwstr>
  </property>
  <property fmtid="{D5CDD505-2E9C-101B-9397-08002B2CF9AE}" pid="10" name="DLM">
    <vt:lpwstr> </vt:lpwstr>
  </property>
  <property fmtid="{D5CDD505-2E9C-101B-9397-08002B2CF9AE}" pid="11" name="Classification">
    <vt:lpwstr> </vt:lpwstr>
  </property>
  <property fmtid="{D5CDD505-2E9C-101B-9397-08002B2CF9AE}" pid="12" name="DoNotAsk">
    <vt:lpwstr>0</vt:lpwstr>
  </property>
  <property fmtid="{D5CDD505-2E9C-101B-9397-08002B2CF9AE}" pid="13" name="ChangedTitle">
    <vt:lpwstr/>
  </property>
  <property fmtid="{D5CDD505-2E9C-101B-9397-08002B2CF9AE}" pid="14" name="Number">
    <vt:lpwstr>A</vt:lpwstr>
  </property>
  <property fmtid="{D5CDD505-2E9C-101B-9397-08002B2CF9AE}" pid="15" name="CounterSign">
    <vt:lpwstr/>
  </property>
  <property fmtid="{D5CDD505-2E9C-101B-9397-08002B2CF9AE}" pid="16" name="DateMade">
    <vt:lpwstr>28 June 2021</vt:lpwstr>
  </property>
</Properties>
</file>