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96CD78" w14:textId="77777777" w:rsidR="00306969" w:rsidRPr="00306969" w:rsidRDefault="00306969" w:rsidP="00306969">
      <w:pPr>
        <w:keepLines/>
        <w:spacing w:before="0" w:after="100" w:afterAutospacing="1"/>
        <w:jc w:val="center"/>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u w:val="single"/>
          <w:lang w:eastAsia="en-AU"/>
        </w:rPr>
        <w:t>EXPLANATORY STATEMENT</w:t>
      </w:r>
      <w:r w:rsidRPr="00306969">
        <w:rPr>
          <w:rFonts w:ascii="Times New Roman" w:eastAsia="Times New Roman" w:hAnsi="Times New Roman"/>
          <w:b/>
          <w:bCs/>
          <w:sz w:val="24"/>
          <w:szCs w:val="24"/>
          <w:lang w:eastAsia="en-AU"/>
        </w:rPr>
        <w:t> </w:t>
      </w:r>
    </w:p>
    <w:p w14:paraId="50556369" w14:textId="77777777" w:rsidR="00306969" w:rsidRPr="00306969" w:rsidRDefault="00306969" w:rsidP="00306969">
      <w:pPr>
        <w:keepLines/>
        <w:spacing w:before="0" w:after="100" w:afterAutospacing="1"/>
        <w:jc w:val="center"/>
        <w:rPr>
          <w:rFonts w:ascii="Times New Roman" w:eastAsia="Times New Roman" w:hAnsi="Times New Roman"/>
          <w:sz w:val="24"/>
          <w:szCs w:val="24"/>
          <w:u w:val="single"/>
          <w:lang w:eastAsia="en-AU"/>
        </w:rPr>
      </w:pPr>
      <w:r w:rsidRPr="00306969">
        <w:rPr>
          <w:rFonts w:ascii="Times New Roman" w:eastAsia="Times New Roman" w:hAnsi="Times New Roman"/>
          <w:sz w:val="24"/>
          <w:szCs w:val="24"/>
          <w:u w:val="single"/>
          <w:lang w:eastAsia="en-AU"/>
        </w:rPr>
        <w:t xml:space="preserve">Issued by Authority of the Secretary of the Department of Agriculture, </w:t>
      </w:r>
      <w:proofErr w:type="gramStart"/>
      <w:r w:rsidRPr="00306969">
        <w:rPr>
          <w:rFonts w:ascii="Times New Roman" w:eastAsia="Times New Roman" w:hAnsi="Times New Roman"/>
          <w:sz w:val="24"/>
          <w:szCs w:val="24"/>
          <w:u w:val="single"/>
          <w:lang w:eastAsia="en-AU"/>
        </w:rPr>
        <w:t>Water</w:t>
      </w:r>
      <w:proofErr w:type="gramEnd"/>
      <w:r w:rsidRPr="00306969">
        <w:rPr>
          <w:rFonts w:ascii="Times New Roman" w:eastAsia="Times New Roman" w:hAnsi="Times New Roman"/>
          <w:sz w:val="24"/>
          <w:szCs w:val="24"/>
          <w:u w:val="single"/>
          <w:lang w:eastAsia="en-AU"/>
        </w:rPr>
        <w:t xml:space="preserve"> and the Environment</w:t>
      </w:r>
    </w:p>
    <w:p w14:paraId="76D3A5C8" w14:textId="77777777" w:rsidR="00306969" w:rsidRPr="001A2A79" w:rsidRDefault="00306969" w:rsidP="00306969">
      <w:pPr>
        <w:keepLines/>
        <w:spacing w:before="0"/>
        <w:jc w:val="center"/>
        <w:rPr>
          <w:rFonts w:ascii="Times New Roman" w:eastAsia="Times New Roman" w:hAnsi="Times New Roman"/>
          <w:i/>
          <w:sz w:val="24"/>
          <w:szCs w:val="24"/>
          <w:lang w:eastAsia="en-AU"/>
        </w:rPr>
      </w:pPr>
      <w:r w:rsidRPr="001A2A79">
        <w:rPr>
          <w:rFonts w:ascii="Times New Roman" w:eastAsia="Times New Roman" w:hAnsi="Times New Roman"/>
          <w:i/>
          <w:sz w:val="24"/>
          <w:szCs w:val="24"/>
          <w:lang w:eastAsia="en-AU"/>
        </w:rPr>
        <w:t>Export Control Act 2020</w:t>
      </w:r>
    </w:p>
    <w:p w14:paraId="308BE66A" w14:textId="77777777" w:rsidR="00306969" w:rsidRPr="001A2A79" w:rsidRDefault="00306969" w:rsidP="00306969">
      <w:pPr>
        <w:keepLines/>
        <w:spacing w:before="0"/>
        <w:jc w:val="center"/>
        <w:rPr>
          <w:rFonts w:ascii="Times New Roman" w:eastAsia="Times New Roman" w:hAnsi="Times New Roman"/>
          <w:sz w:val="24"/>
          <w:szCs w:val="24"/>
          <w:lang w:eastAsia="en-AU"/>
        </w:rPr>
      </w:pPr>
    </w:p>
    <w:p w14:paraId="0213349F" w14:textId="0BB01CA6" w:rsidR="00306969" w:rsidRPr="001A2A79" w:rsidRDefault="00306969" w:rsidP="00306969">
      <w:pPr>
        <w:spacing w:before="0"/>
        <w:jc w:val="center"/>
        <w:rPr>
          <w:rFonts w:ascii="Times New Roman" w:eastAsia="Times New Roman" w:hAnsi="Times New Roman"/>
          <w:i/>
          <w:sz w:val="24"/>
          <w:szCs w:val="24"/>
          <w:lang w:eastAsia="en-AU"/>
        </w:rPr>
      </w:pPr>
      <w:r w:rsidRPr="001A2A79">
        <w:rPr>
          <w:rFonts w:ascii="Times New Roman" w:eastAsia="Times New Roman" w:hAnsi="Times New Roman"/>
          <w:i/>
          <w:sz w:val="24"/>
          <w:szCs w:val="24"/>
          <w:lang w:eastAsia="en-AU"/>
        </w:rPr>
        <w:t>Export Control (Fees and Payments) Amendment</w:t>
      </w:r>
      <w:r w:rsidR="000E7377">
        <w:rPr>
          <w:rFonts w:ascii="Times New Roman" w:eastAsia="Times New Roman" w:hAnsi="Times New Roman"/>
          <w:i/>
          <w:sz w:val="24"/>
          <w:szCs w:val="24"/>
          <w:lang w:eastAsia="en-AU"/>
        </w:rPr>
        <w:t xml:space="preserve"> (2021 Measures No. 2)</w:t>
      </w:r>
      <w:r w:rsidRPr="001A2A79">
        <w:rPr>
          <w:rFonts w:ascii="Times New Roman" w:eastAsia="Times New Roman" w:hAnsi="Times New Roman"/>
          <w:i/>
          <w:sz w:val="24"/>
          <w:szCs w:val="24"/>
          <w:lang w:eastAsia="en-AU"/>
        </w:rPr>
        <w:t xml:space="preserve"> Rules 2021</w:t>
      </w:r>
    </w:p>
    <w:p w14:paraId="35D66F82" w14:textId="77777777" w:rsidR="00306969" w:rsidRPr="00306969" w:rsidRDefault="00306969" w:rsidP="00306969">
      <w:pPr>
        <w:spacing w:before="0"/>
        <w:rPr>
          <w:rFonts w:ascii="Times New Roman" w:eastAsia="Times New Roman" w:hAnsi="Times New Roman"/>
          <w:sz w:val="24"/>
          <w:szCs w:val="24"/>
          <w:lang w:eastAsia="en-AU"/>
        </w:rPr>
      </w:pPr>
    </w:p>
    <w:p w14:paraId="7E80AD76" w14:textId="77777777" w:rsidR="00306969" w:rsidRPr="00306969" w:rsidRDefault="00306969" w:rsidP="00306969">
      <w:pPr>
        <w:spacing w:before="0"/>
        <w:rPr>
          <w:rFonts w:ascii="Times New Roman" w:eastAsia="Times New Roman" w:hAnsi="Times New Roman"/>
          <w:i/>
          <w:sz w:val="24"/>
          <w:szCs w:val="24"/>
          <w:lang w:eastAsia="en-AU"/>
        </w:rPr>
      </w:pPr>
    </w:p>
    <w:p w14:paraId="298B738A"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Legislative Authority</w:t>
      </w:r>
    </w:p>
    <w:p w14:paraId="65DC4FB8" w14:textId="77777777" w:rsidR="00306969" w:rsidRPr="00306969" w:rsidRDefault="00306969" w:rsidP="00306969">
      <w:pPr>
        <w:spacing w:before="0"/>
        <w:rPr>
          <w:rFonts w:ascii="Times New Roman" w:eastAsia="Times New Roman" w:hAnsi="Times New Roman"/>
          <w:sz w:val="24"/>
          <w:szCs w:val="24"/>
          <w:lang w:eastAsia="en-AU"/>
        </w:rPr>
      </w:pPr>
    </w:p>
    <w:p w14:paraId="4FEB36D6" w14:textId="28A46C9E"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Pr="00306969">
        <w:rPr>
          <w:rFonts w:ascii="Times New Roman" w:eastAsia="Times New Roman" w:hAnsi="Times New Roman"/>
          <w:i/>
          <w:iCs/>
          <w:sz w:val="24"/>
          <w:szCs w:val="24"/>
          <w:lang w:eastAsia="en-AU"/>
        </w:rPr>
        <w:t xml:space="preserve">Export Control (Fees and Payments) Amendment </w:t>
      </w:r>
      <w:r w:rsidR="000E7377">
        <w:rPr>
          <w:rFonts w:ascii="Times New Roman" w:eastAsia="Times New Roman" w:hAnsi="Times New Roman"/>
          <w:i/>
          <w:sz w:val="24"/>
          <w:szCs w:val="24"/>
          <w:lang w:eastAsia="en-AU"/>
        </w:rPr>
        <w:t>(2021 Measures No. 2)</w:t>
      </w:r>
      <w:r w:rsidR="000E7377" w:rsidRPr="001A2A79">
        <w:rPr>
          <w:rFonts w:ascii="Times New Roman" w:eastAsia="Times New Roman" w:hAnsi="Times New Roman"/>
          <w:i/>
          <w:sz w:val="24"/>
          <w:szCs w:val="24"/>
          <w:lang w:eastAsia="en-AU"/>
        </w:rPr>
        <w:t xml:space="preserve"> </w:t>
      </w:r>
      <w:r w:rsidRPr="00306969">
        <w:rPr>
          <w:rFonts w:ascii="Times New Roman" w:eastAsia="Times New Roman" w:hAnsi="Times New Roman"/>
          <w:i/>
          <w:iCs/>
          <w:sz w:val="24"/>
          <w:szCs w:val="24"/>
          <w:lang w:eastAsia="en-AU"/>
        </w:rPr>
        <w:t>Rules 2021</w:t>
      </w:r>
      <w:r w:rsidRPr="00306969">
        <w:rPr>
          <w:rFonts w:ascii="Times New Roman" w:eastAsia="Times New Roman" w:hAnsi="Times New Roman"/>
          <w:sz w:val="24"/>
          <w:szCs w:val="24"/>
          <w:lang w:eastAsia="en-AU"/>
        </w:rPr>
        <w:t xml:space="preserve"> (the </w:t>
      </w:r>
      <w:r w:rsidR="00982097">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are made by the Secretary of the Department of Agriculture, </w:t>
      </w:r>
      <w:proofErr w:type="gramStart"/>
      <w:r w:rsidRPr="00306969">
        <w:rPr>
          <w:rFonts w:ascii="Times New Roman" w:eastAsia="Times New Roman" w:hAnsi="Times New Roman"/>
          <w:sz w:val="24"/>
          <w:szCs w:val="24"/>
          <w:lang w:eastAsia="en-AU"/>
        </w:rPr>
        <w:t>Water</w:t>
      </w:r>
      <w:proofErr w:type="gramEnd"/>
      <w:r w:rsidRPr="00306969">
        <w:rPr>
          <w:rFonts w:ascii="Times New Roman" w:eastAsia="Times New Roman" w:hAnsi="Times New Roman"/>
          <w:sz w:val="24"/>
          <w:szCs w:val="24"/>
          <w:lang w:eastAsia="en-AU"/>
        </w:rPr>
        <w:t xml:space="preserve"> and the Environment (the </w:t>
      </w:r>
      <w:r w:rsidR="004236A6">
        <w:rPr>
          <w:rFonts w:ascii="Times New Roman" w:eastAsia="Times New Roman" w:hAnsi="Times New Roman"/>
          <w:sz w:val="24"/>
          <w:szCs w:val="24"/>
          <w:lang w:eastAsia="en-AU"/>
        </w:rPr>
        <w:t>d</w:t>
      </w:r>
      <w:r w:rsidRPr="00306969">
        <w:rPr>
          <w:rFonts w:ascii="Times New Roman" w:eastAsia="Times New Roman" w:hAnsi="Times New Roman"/>
          <w:sz w:val="24"/>
          <w:szCs w:val="24"/>
          <w:lang w:eastAsia="en-AU"/>
        </w:rPr>
        <w:t xml:space="preserve">epartment) under section 432 of the </w:t>
      </w:r>
      <w:r w:rsidRPr="00306969">
        <w:rPr>
          <w:rFonts w:ascii="Times New Roman" w:eastAsia="Times New Roman" w:hAnsi="Times New Roman"/>
          <w:i/>
          <w:iCs/>
          <w:sz w:val="24"/>
          <w:szCs w:val="24"/>
          <w:lang w:eastAsia="en-AU"/>
        </w:rPr>
        <w:t xml:space="preserve">Export Control Act 2020 </w:t>
      </w:r>
      <w:r w:rsidRPr="00306969">
        <w:rPr>
          <w:rFonts w:ascii="Times New Roman" w:eastAsia="Times New Roman" w:hAnsi="Times New Roman"/>
          <w:sz w:val="24"/>
          <w:szCs w:val="24"/>
          <w:lang w:eastAsia="en-AU"/>
        </w:rPr>
        <w:t>(the Act)</w:t>
      </w:r>
      <w:r w:rsidRPr="00306969">
        <w:rPr>
          <w:rFonts w:ascii="Times New Roman" w:eastAsia="Times New Roman" w:hAnsi="Times New Roman"/>
          <w:i/>
          <w:iCs/>
          <w:sz w:val="24"/>
          <w:szCs w:val="24"/>
          <w:lang w:eastAsia="en-AU"/>
        </w:rPr>
        <w:t xml:space="preserve">. </w:t>
      </w:r>
    </w:p>
    <w:p w14:paraId="0DA3864A" w14:textId="77777777" w:rsidR="00306969" w:rsidRPr="00306969" w:rsidRDefault="00306969" w:rsidP="00306969">
      <w:pPr>
        <w:spacing w:before="0"/>
        <w:rPr>
          <w:rFonts w:ascii="Times New Roman" w:eastAsia="Times New Roman" w:hAnsi="Times New Roman"/>
          <w:sz w:val="24"/>
          <w:szCs w:val="24"/>
          <w:lang w:eastAsia="en-AU"/>
        </w:rPr>
      </w:pPr>
    </w:p>
    <w:p w14:paraId="5563707D"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Section 432 of the Act relevantly provides that the Secretary may, by legislative instrument, make rules prescribing matters required or permitted by the Act, or are necessary or convenient to be prescribed for carrying out or giving effect to the Act.</w:t>
      </w:r>
    </w:p>
    <w:p w14:paraId="62DF60AC" w14:textId="77777777" w:rsidR="00306969" w:rsidRPr="00306969" w:rsidRDefault="00306969" w:rsidP="00306969">
      <w:pPr>
        <w:spacing w:before="0"/>
        <w:rPr>
          <w:rFonts w:ascii="Times New Roman" w:eastAsia="Times New Roman" w:hAnsi="Times New Roman"/>
          <w:sz w:val="24"/>
          <w:szCs w:val="24"/>
          <w:lang w:eastAsia="en-AU"/>
        </w:rPr>
      </w:pPr>
    </w:p>
    <w:p w14:paraId="2E8C8A97"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Section 399 of the Act provides that the rules may prescribe fees that may be charged in relation to fee-bearing activities carried out by, or on behalf of, the Commonwealth in the performance of functions or the exercise of powers under the Act. </w:t>
      </w:r>
    </w:p>
    <w:p w14:paraId="60AD901B" w14:textId="77777777" w:rsidR="00306969" w:rsidRPr="00306969" w:rsidRDefault="00306969" w:rsidP="00306969">
      <w:pPr>
        <w:spacing w:before="0"/>
        <w:rPr>
          <w:rFonts w:ascii="Times New Roman" w:eastAsia="Times New Roman" w:hAnsi="Times New Roman"/>
          <w:sz w:val="24"/>
          <w:szCs w:val="24"/>
          <w:lang w:eastAsia="en-AU"/>
        </w:rPr>
      </w:pPr>
    </w:p>
    <w:p w14:paraId="7D7E400F"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Paragraph 400(a) provides that the rules may prescribe the time when a specified cost-recovery charge is due and payable, and paragraph 400(b) provides that the rules may prescribe rules relating to the liability of a person’s agent to pay cost-recovery charges on behalf of the person and the recovery of such cost-recovery charges from the person by the agent.</w:t>
      </w:r>
    </w:p>
    <w:p w14:paraId="6F6C80FF" w14:textId="70934396"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br/>
        <w:t>Section 401 provides that the rules may prescribe one or more persons who are liable to pay a</w:t>
      </w:r>
      <w:r w:rsidR="001D1B46">
        <w:rPr>
          <w:rFonts w:ascii="Times New Roman" w:eastAsia="Times New Roman" w:hAnsi="Times New Roman"/>
          <w:sz w:val="24"/>
          <w:szCs w:val="24"/>
          <w:lang w:eastAsia="en-AU"/>
        </w:rPr>
        <w:t> </w:t>
      </w:r>
      <w:r w:rsidRPr="00306969">
        <w:rPr>
          <w:rFonts w:ascii="Times New Roman" w:eastAsia="Times New Roman" w:hAnsi="Times New Roman"/>
          <w:sz w:val="24"/>
          <w:szCs w:val="24"/>
          <w:lang w:eastAsia="en-AU"/>
        </w:rPr>
        <w:t xml:space="preserve">specified cost-recovery charge. If the rules specify the time when a cost-recovery charge is due and payable, section 403 allows for the rules to also specify a late payment fee that is due and payable if a basic charge is not paid at or before the time. </w:t>
      </w:r>
    </w:p>
    <w:p w14:paraId="309DB917" w14:textId="77777777" w:rsidR="00306969" w:rsidRPr="00306969" w:rsidRDefault="00306969" w:rsidP="00306969">
      <w:pPr>
        <w:spacing w:before="0"/>
        <w:rPr>
          <w:rFonts w:ascii="Times New Roman" w:eastAsia="Times New Roman" w:hAnsi="Times New Roman"/>
          <w:sz w:val="24"/>
          <w:szCs w:val="24"/>
          <w:lang w:eastAsia="en-AU"/>
        </w:rPr>
      </w:pPr>
    </w:p>
    <w:p w14:paraId="2DD263F9" w14:textId="75DAB1A4" w:rsidR="00306969" w:rsidRPr="00306969" w:rsidRDefault="00306969" w:rsidP="00306969">
      <w:pPr>
        <w:spacing w:before="0"/>
        <w:rPr>
          <w:rFonts w:ascii="Times New Roman" w:eastAsia="Times New Roman" w:hAnsi="Times New Roman"/>
          <w:i/>
          <w:iCs/>
          <w:sz w:val="24"/>
          <w:szCs w:val="24"/>
          <w:lang w:eastAsia="en-AU"/>
        </w:rPr>
      </w:pPr>
      <w:r w:rsidRPr="00306969">
        <w:rPr>
          <w:rFonts w:ascii="Times New Roman" w:eastAsia="Times New Roman" w:hAnsi="Times New Roman"/>
          <w:sz w:val="24"/>
          <w:szCs w:val="24"/>
          <w:lang w:eastAsia="en-AU"/>
        </w:rPr>
        <w:t xml:space="preserve">Under section 289 of the Act, the Minister may, by legislative instrument, issue directions to the Secretary about the performance of the Secretary’s functions or the exercise of the Secretary’s powers in making rules under section 432 of the Act. Directions made by the Minister to the Secretary are legislative instruments but are not subject to the disallowance or sunsetting provisions of the </w:t>
      </w:r>
      <w:r w:rsidRPr="00306969">
        <w:rPr>
          <w:rFonts w:ascii="Times New Roman" w:eastAsia="Times New Roman" w:hAnsi="Times New Roman"/>
          <w:i/>
          <w:iCs/>
          <w:sz w:val="24"/>
          <w:szCs w:val="24"/>
          <w:lang w:eastAsia="en-AU"/>
        </w:rPr>
        <w:t>Legislation Act 2003</w:t>
      </w:r>
      <w:r w:rsidRPr="00306969">
        <w:rPr>
          <w:rFonts w:ascii="Times New Roman" w:eastAsia="Times New Roman" w:hAnsi="Times New Roman"/>
          <w:sz w:val="24"/>
          <w:szCs w:val="24"/>
          <w:lang w:eastAsia="en-AU"/>
        </w:rPr>
        <w:t>.</w:t>
      </w:r>
      <w:r w:rsidRPr="00306969">
        <w:rPr>
          <w:rFonts w:ascii="Times New Roman" w:eastAsia="Times New Roman" w:hAnsi="Times New Roman"/>
          <w:i/>
          <w:iCs/>
          <w:sz w:val="24"/>
          <w:szCs w:val="24"/>
          <w:lang w:eastAsia="en-AU"/>
        </w:rPr>
        <w:t xml:space="preserve"> </w:t>
      </w:r>
      <w:r w:rsidRPr="00306969">
        <w:rPr>
          <w:rFonts w:ascii="Times New Roman" w:eastAsia="Times New Roman" w:hAnsi="Times New Roman"/>
          <w:sz w:val="24"/>
          <w:szCs w:val="24"/>
          <w:lang w:eastAsia="en-AU"/>
        </w:rPr>
        <w:t xml:space="preserve">At the time of commencement, a Ministerial direction has not been made under section 289 of the Act </w:t>
      </w:r>
      <w:r w:rsidR="00E43176">
        <w:rPr>
          <w:rFonts w:ascii="Times New Roman" w:eastAsia="Times New Roman" w:hAnsi="Times New Roman"/>
          <w:sz w:val="24"/>
          <w:szCs w:val="24"/>
          <w:lang w:eastAsia="en-AU"/>
        </w:rPr>
        <w:t xml:space="preserve">for </w:t>
      </w:r>
      <w:r w:rsidRPr="00306969">
        <w:rPr>
          <w:rFonts w:ascii="Times New Roman" w:eastAsia="Times New Roman" w:hAnsi="Times New Roman"/>
          <w:sz w:val="24"/>
          <w:szCs w:val="24"/>
          <w:lang w:eastAsia="en-AU"/>
        </w:rPr>
        <w:t xml:space="preserve">the purposes of rules relating to fees and payments. </w:t>
      </w:r>
    </w:p>
    <w:p w14:paraId="7B521F45" w14:textId="77777777" w:rsidR="00306969" w:rsidRPr="00306969" w:rsidRDefault="00306969" w:rsidP="00306969">
      <w:pPr>
        <w:spacing w:before="0"/>
        <w:rPr>
          <w:rFonts w:ascii="Times New Roman" w:eastAsia="Times New Roman" w:hAnsi="Times New Roman"/>
          <w:sz w:val="24"/>
          <w:szCs w:val="24"/>
          <w:lang w:eastAsia="en-AU"/>
        </w:rPr>
      </w:pPr>
    </w:p>
    <w:p w14:paraId="188695C7" w14:textId="77777777" w:rsidR="00306969" w:rsidRPr="00306969" w:rsidRDefault="00306969" w:rsidP="00306969">
      <w:pPr>
        <w:keepLines/>
        <w:spacing w:before="0"/>
        <w:rPr>
          <w:rFonts w:ascii="Times New Roman" w:eastAsia="Times New Roman" w:hAnsi="Times New Roman"/>
          <w:b/>
          <w:sz w:val="24"/>
          <w:szCs w:val="24"/>
          <w:lang w:eastAsia="en-AU"/>
        </w:rPr>
      </w:pPr>
      <w:r w:rsidRPr="00306969">
        <w:rPr>
          <w:rFonts w:ascii="Times New Roman" w:eastAsia="Times New Roman" w:hAnsi="Times New Roman"/>
          <w:b/>
          <w:sz w:val="24"/>
          <w:szCs w:val="24"/>
          <w:lang w:eastAsia="en-AU"/>
        </w:rPr>
        <w:t>Purpose</w:t>
      </w:r>
    </w:p>
    <w:p w14:paraId="6803412F" w14:textId="77777777" w:rsidR="001A2A79" w:rsidRDefault="001A2A79" w:rsidP="00306969">
      <w:pPr>
        <w:spacing w:before="0"/>
        <w:rPr>
          <w:rFonts w:ascii="Times New Roman" w:eastAsia="Times New Roman" w:hAnsi="Times New Roman"/>
          <w:sz w:val="24"/>
          <w:szCs w:val="24"/>
          <w:lang w:eastAsia="en-AU"/>
        </w:rPr>
      </w:pPr>
    </w:p>
    <w:p w14:paraId="7E2CA292" w14:textId="61DDCCFF" w:rsidR="00306969" w:rsidRDefault="00D82C16" w:rsidP="00306969">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Pr>
          <w:rFonts w:ascii="Times New Roman" w:eastAsia="Times New Roman" w:hAnsi="Times New Roman"/>
          <w:i/>
          <w:iCs/>
          <w:sz w:val="24"/>
          <w:szCs w:val="24"/>
          <w:lang w:eastAsia="en-AU"/>
        </w:rPr>
        <w:t xml:space="preserve">Export Control (Fees and Payments) Rules </w:t>
      </w:r>
      <w:r w:rsidRPr="001A2A79">
        <w:rPr>
          <w:rFonts w:ascii="Times New Roman" w:eastAsia="Times New Roman" w:hAnsi="Times New Roman"/>
          <w:i/>
          <w:iCs/>
          <w:sz w:val="24"/>
          <w:szCs w:val="24"/>
          <w:lang w:eastAsia="en-AU"/>
        </w:rPr>
        <w:t>2021</w:t>
      </w:r>
      <w:r>
        <w:rPr>
          <w:rFonts w:ascii="Times New Roman" w:eastAsia="Times New Roman" w:hAnsi="Times New Roman"/>
          <w:sz w:val="24"/>
          <w:szCs w:val="24"/>
          <w:lang w:eastAsia="en-AU"/>
        </w:rPr>
        <w:t xml:space="preserve"> (the </w:t>
      </w:r>
      <w:r w:rsidRPr="00D82C16">
        <w:rPr>
          <w:rFonts w:ascii="Times New Roman" w:eastAsia="Times New Roman" w:hAnsi="Times New Roman"/>
          <w:sz w:val="24"/>
          <w:szCs w:val="24"/>
          <w:lang w:eastAsia="en-AU"/>
        </w:rPr>
        <w:t>Fees</w:t>
      </w:r>
      <w:r w:rsidRPr="00306969">
        <w:rPr>
          <w:rFonts w:ascii="Times New Roman" w:eastAsia="Times New Roman" w:hAnsi="Times New Roman"/>
          <w:sz w:val="24"/>
          <w:szCs w:val="24"/>
          <w:lang w:eastAsia="en-AU"/>
        </w:rPr>
        <w:t xml:space="preserve"> Rules</w:t>
      </w:r>
      <w:r>
        <w:rPr>
          <w:rFonts w:ascii="Times New Roman" w:eastAsia="Times New Roman" w:hAnsi="Times New Roman"/>
          <w:sz w:val="24"/>
          <w:szCs w:val="24"/>
          <w:lang w:eastAsia="en-AU"/>
        </w:rPr>
        <w:t>)</w:t>
      </w:r>
      <w:r w:rsidRPr="00306969">
        <w:rPr>
          <w:rFonts w:ascii="Times New Roman" w:eastAsia="Times New Roman" w:hAnsi="Times New Roman"/>
          <w:sz w:val="24"/>
          <w:szCs w:val="24"/>
          <w:lang w:eastAsia="en-AU"/>
        </w:rPr>
        <w:t xml:space="preserve"> prescribe</w:t>
      </w:r>
      <w:r>
        <w:rPr>
          <w:rFonts w:ascii="Times New Roman" w:eastAsia="Times New Roman" w:hAnsi="Times New Roman"/>
          <w:sz w:val="24"/>
          <w:szCs w:val="24"/>
          <w:lang w:eastAsia="en-AU"/>
        </w:rPr>
        <w:t>s</w:t>
      </w:r>
      <w:r w:rsidRPr="00306969">
        <w:rPr>
          <w:rFonts w:ascii="Times New Roman" w:eastAsia="Times New Roman" w:hAnsi="Times New Roman"/>
          <w:sz w:val="24"/>
          <w:szCs w:val="24"/>
          <w:lang w:eastAsia="en-AU"/>
        </w:rPr>
        <w:t xml:space="preserve"> fees, cost-recovery charges and late payment fees, persons liable to pay fees or late payment</w:t>
      </w:r>
      <w:r w:rsidR="00E43176">
        <w:rPr>
          <w:rFonts w:ascii="Times New Roman" w:eastAsia="Times New Roman" w:hAnsi="Times New Roman"/>
          <w:sz w:val="24"/>
          <w:szCs w:val="24"/>
          <w:lang w:eastAsia="en-AU"/>
        </w:rPr>
        <w:t xml:space="preserve"> fees</w:t>
      </w:r>
      <w:r w:rsidRPr="00306969">
        <w:rPr>
          <w:rFonts w:ascii="Times New Roman" w:eastAsia="Times New Roman" w:hAnsi="Times New Roman"/>
          <w:sz w:val="24"/>
          <w:szCs w:val="24"/>
          <w:lang w:eastAsia="en-AU"/>
        </w:rPr>
        <w:t>, liability of a person’s agent to pay cost-recovery charges, and the time for payment of cost-</w:t>
      </w:r>
      <w:r w:rsidRPr="00306969">
        <w:rPr>
          <w:rFonts w:ascii="Times New Roman" w:eastAsia="Times New Roman" w:hAnsi="Times New Roman"/>
          <w:sz w:val="24"/>
          <w:szCs w:val="24"/>
          <w:lang w:eastAsia="en-AU"/>
        </w:rPr>
        <w:lastRenderedPageBreak/>
        <w:t>recovery charges, in relation to functions carried out by, or on behalf of, the Commonwealth, under the Act.</w:t>
      </w:r>
    </w:p>
    <w:p w14:paraId="1D349D5F" w14:textId="77777777" w:rsidR="00D82C16" w:rsidRPr="00306969" w:rsidRDefault="00D82C16" w:rsidP="00306969">
      <w:pPr>
        <w:spacing w:before="0"/>
        <w:rPr>
          <w:rFonts w:ascii="Times New Roman" w:eastAsia="Times New Roman" w:hAnsi="Times New Roman"/>
          <w:sz w:val="24"/>
          <w:szCs w:val="24"/>
          <w:lang w:eastAsia="en-AU"/>
        </w:rPr>
      </w:pPr>
    </w:p>
    <w:p w14:paraId="1165AC7C" w14:textId="408A456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purpose of the </w:t>
      </w:r>
      <w:r w:rsidR="00D82C16">
        <w:rPr>
          <w:rFonts w:ascii="Times New Roman" w:eastAsia="Times New Roman" w:hAnsi="Times New Roman"/>
          <w:sz w:val="24"/>
          <w:szCs w:val="24"/>
          <w:lang w:eastAsia="en-AU"/>
        </w:rPr>
        <w:t xml:space="preserve">Amendment Rules is to </w:t>
      </w:r>
      <w:r w:rsidR="004236A6">
        <w:rPr>
          <w:rFonts w:ascii="Times New Roman" w:eastAsia="Times New Roman" w:hAnsi="Times New Roman"/>
          <w:sz w:val="24"/>
          <w:szCs w:val="24"/>
          <w:lang w:eastAsia="en-AU"/>
        </w:rPr>
        <w:t xml:space="preserve">amend </w:t>
      </w:r>
      <w:r w:rsidR="00480D96">
        <w:rPr>
          <w:rFonts w:ascii="Times New Roman" w:eastAsia="Times New Roman" w:hAnsi="Times New Roman"/>
          <w:sz w:val="24"/>
          <w:szCs w:val="24"/>
          <w:lang w:eastAsia="en-AU"/>
        </w:rPr>
        <w:t xml:space="preserve">fee prices to </w:t>
      </w:r>
      <w:proofErr w:type="gramStart"/>
      <w:r w:rsidR="006A67F7">
        <w:rPr>
          <w:rFonts w:ascii="Times New Roman" w:eastAsia="Times New Roman" w:hAnsi="Times New Roman"/>
          <w:sz w:val="24"/>
          <w:szCs w:val="24"/>
          <w:lang w:eastAsia="en-AU"/>
        </w:rPr>
        <w:t>more precisely</w:t>
      </w:r>
      <w:r w:rsidR="00692301">
        <w:rPr>
          <w:rFonts w:ascii="Times New Roman" w:eastAsia="Times New Roman" w:hAnsi="Times New Roman"/>
          <w:sz w:val="24"/>
          <w:szCs w:val="24"/>
          <w:lang w:eastAsia="en-AU"/>
        </w:rPr>
        <w:t xml:space="preserve"> </w:t>
      </w:r>
      <w:r w:rsidR="00480D96">
        <w:rPr>
          <w:rFonts w:ascii="Times New Roman" w:eastAsia="Times New Roman" w:hAnsi="Times New Roman"/>
          <w:sz w:val="24"/>
          <w:szCs w:val="24"/>
          <w:lang w:eastAsia="en-AU"/>
        </w:rPr>
        <w:t xml:space="preserve">reflect </w:t>
      </w:r>
      <w:r w:rsidR="00D82C16">
        <w:rPr>
          <w:rFonts w:ascii="Times New Roman" w:eastAsia="Times New Roman" w:hAnsi="Times New Roman"/>
          <w:sz w:val="24"/>
          <w:szCs w:val="24"/>
          <w:lang w:eastAsia="en-AU"/>
        </w:rPr>
        <w:t>the Government’s $328.4 million Busting Congestion for Agricultural Exporters package</w:t>
      </w:r>
      <w:bookmarkStart w:id="0" w:name="_Hlk74236021"/>
      <w:proofErr w:type="gramEnd"/>
      <w:r w:rsidR="001A2A79">
        <w:rPr>
          <w:rFonts w:ascii="Times New Roman" w:hAnsi="Times New Roman"/>
          <w:sz w:val="24"/>
          <w:szCs w:val="24"/>
          <w:lang w:eastAsia="ja-JP"/>
        </w:rPr>
        <w:t>, as part of the 2020-21 Budget</w:t>
      </w:r>
      <w:bookmarkEnd w:id="0"/>
      <w:r w:rsidR="00D82C16">
        <w:rPr>
          <w:rFonts w:ascii="Times New Roman" w:eastAsia="Times New Roman" w:hAnsi="Times New Roman"/>
          <w:sz w:val="24"/>
          <w:szCs w:val="24"/>
          <w:lang w:eastAsia="en-AU"/>
        </w:rPr>
        <w:t xml:space="preserve">. This package aims to ensure that departmental systems and processes underpinning the agricultural and food export system are made more efficient and reliable. </w:t>
      </w:r>
    </w:p>
    <w:p w14:paraId="06C00793" w14:textId="77777777" w:rsidR="00306969" w:rsidRPr="00306969" w:rsidRDefault="00306969" w:rsidP="00306969">
      <w:pPr>
        <w:spacing w:before="0"/>
        <w:rPr>
          <w:rFonts w:ascii="Times New Roman" w:eastAsia="Times New Roman" w:hAnsi="Times New Roman"/>
          <w:sz w:val="24"/>
          <w:szCs w:val="24"/>
          <w:lang w:eastAsia="en-AU"/>
        </w:rPr>
      </w:pPr>
    </w:p>
    <w:p w14:paraId="0FEF58B0" w14:textId="77777777" w:rsidR="00306969" w:rsidRPr="00306969" w:rsidRDefault="00306969" w:rsidP="00306969">
      <w:pPr>
        <w:keepLines/>
        <w:spacing w:before="0"/>
        <w:contextualSpacing/>
        <w:rPr>
          <w:rFonts w:ascii="Times New Roman" w:eastAsia="Times New Roman" w:hAnsi="Times New Roman"/>
          <w:b/>
          <w:sz w:val="24"/>
          <w:szCs w:val="24"/>
          <w:lang w:eastAsia="en-AU"/>
        </w:rPr>
      </w:pPr>
      <w:r w:rsidRPr="00306969">
        <w:rPr>
          <w:rFonts w:ascii="Times New Roman" w:eastAsia="Times New Roman" w:hAnsi="Times New Roman"/>
          <w:b/>
          <w:sz w:val="24"/>
          <w:szCs w:val="24"/>
          <w:lang w:eastAsia="en-AU"/>
        </w:rPr>
        <w:t>Background</w:t>
      </w:r>
    </w:p>
    <w:p w14:paraId="6C2A19F2" w14:textId="77777777" w:rsidR="00306969" w:rsidRPr="00306969" w:rsidRDefault="00306969" w:rsidP="00306969">
      <w:pPr>
        <w:spacing w:before="0"/>
        <w:rPr>
          <w:rFonts w:ascii="Times New Roman" w:eastAsia="Times New Roman" w:hAnsi="Times New Roman"/>
          <w:sz w:val="24"/>
          <w:szCs w:val="24"/>
          <w:lang w:eastAsia="en-AU"/>
        </w:rPr>
      </w:pPr>
    </w:p>
    <w:p w14:paraId="26325A18"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Act and its subordinate legislation provide the basis for ensuring that exports such as meat, seafood, dairy, plants, non-prescribed </w:t>
      </w:r>
      <w:proofErr w:type="gramStart"/>
      <w:r w:rsidRPr="00306969">
        <w:rPr>
          <w:rFonts w:ascii="Times New Roman" w:eastAsia="Times New Roman" w:hAnsi="Times New Roman"/>
          <w:sz w:val="24"/>
          <w:szCs w:val="24"/>
          <w:lang w:eastAsia="en-AU"/>
        </w:rPr>
        <w:t>goods</w:t>
      </w:r>
      <w:proofErr w:type="gramEnd"/>
      <w:r w:rsidRPr="00306969">
        <w:rPr>
          <w:rFonts w:ascii="Times New Roman" w:eastAsia="Times New Roman" w:hAnsi="Times New Roman"/>
          <w:sz w:val="24"/>
          <w:szCs w:val="24"/>
          <w:lang w:eastAsia="en-AU"/>
        </w:rPr>
        <w:t xml:space="preserve"> and live animals meet the requirements of importing countries. </w:t>
      </w:r>
    </w:p>
    <w:p w14:paraId="74B703E3" w14:textId="77777777" w:rsidR="00306969" w:rsidRPr="00306969" w:rsidRDefault="00306969" w:rsidP="00306969">
      <w:pPr>
        <w:spacing w:before="0"/>
        <w:rPr>
          <w:rFonts w:ascii="Times New Roman" w:eastAsia="Times New Roman" w:hAnsi="Times New Roman"/>
          <w:sz w:val="24"/>
          <w:szCs w:val="24"/>
          <w:lang w:eastAsia="en-AU"/>
        </w:rPr>
      </w:pPr>
    </w:p>
    <w:p w14:paraId="2C1D0C02" w14:textId="40C4188C"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D82C16">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Rules</w:t>
      </w:r>
      <w:r w:rsidRPr="00306969">
        <w:rPr>
          <w:rFonts w:ascii="Times New Roman" w:eastAsia="Times New Roman" w:hAnsi="Times New Roman"/>
          <w:i/>
          <w:iCs/>
          <w:sz w:val="24"/>
          <w:szCs w:val="24"/>
          <w:lang w:eastAsia="en-AU"/>
        </w:rPr>
        <w:t xml:space="preserve"> </w:t>
      </w:r>
      <w:r w:rsidRPr="00306969">
        <w:rPr>
          <w:rFonts w:ascii="Times New Roman" w:eastAsia="Times New Roman" w:hAnsi="Times New Roman"/>
          <w:sz w:val="24"/>
          <w:szCs w:val="24"/>
          <w:lang w:eastAsia="en-AU"/>
        </w:rPr>
        <w:t xml:space="preserve">prescribe changes to fees </w:t>
      </w:r>
      <w:r w:rsidR="004236A6">
        <w:rPr>
          <w:rFonts w:ascii="Times New Roman" w:eastAsia="Times New Roman" w:hAnsi="Times New Roman"/>
          <w:sz w:val="24"/>
          <w:szCs w:val="24"/>
          <w:lang w:eastAsia="en-AU"/>
        </w:rPr>
        <w:t xml:space="preserve">where a service is provided directly to an individual, </w:t>
      </w:r>
      <w:proofErr w:type="gramStart"/>
      <w:r w:rsidR="004236A6">
        <w:rPr>
          <w:rFonts w:ascii="Times New Roman" w:eastAsia="Times New Roman" w:hAnsi="Times New Roman"/>
          <w:sz w:val="24"/>
          <w:szCs w:val="24"/>
          <w:lang w:eastAsia="en-AU"/>
        </w:rPr>
        <w:t>business</w:t>
      </w:r>
      <w:proofErr w:type="gramEnd"/>
      <w:r w:rsidR="004236A6">
        <w:rPr>
          <w:rFonts w:ascii="Times New Roman" w:eastAsia="Times New Roman" w:hAnsi="Times New Roman"/>
          <w:sz w:val="24"/>
          <w:szCs w:val="24"/>
          <w:lang w:eastAsia="en-AU"/>
        </w:rPr>
        <w:t xml:space="preserve"> or organisation, </w:t>
      </w:r>
      <w:r w:rsidR="001A2A79">
        <w:rPr>
          <w:rFonts w:ascii="Times New Roman" w:eastAsia="Times New Roman" w:hAnsi="Times New Roman"/>
          <w:sz w:val="24"/>
          <w:szCs w:val="24"/>
          <w:lang w:eastAsia="en-AU"/>
        </w:rPr>
        <w:t xml:space="preserve">and </w:t>
      </w:r>
      <w:r w:rsidRPr="00306969">
        <w:rPr>
          <w:rFonts w:ascii="Times New Roman" w:eastAsia="Times New Roman" w:hAnsi="Times New Roman"/>
          <w:sz w:val="24"/>
          <w:szCs w:val="24"/>
          <w:lang w:eastAsia="en-AU"/>
        </w:rPr>
        <w:t>reflect</w:t>
      </w:r>
      <w:r w:rsidR="001A2A79">
        <w:rPr>
          <w:rFonts w:ascii="Times New Roman" w:eastAsia="Times New Roman" w:hAnsi="Times New Roman"/>
          <w:sz w:val="24"/>
          <w:szCs w:val="24"/>
          <w:lang w:eastAsia="en-AU"/>
        </w:rPr>
        <w:t>s</w:t>
      </w:r>
      <w:r w:rsidRPr="00306969">
        <w:rPr>
          <w:rFonts w:ascii="Times New Roman" w:eastAsia="Times New Roman" w:hAnsi="Times New Roman"/>
          <w:sz w:val="24"/>
          <w:szCs w:val="24"/>
          <w:lang w:eastAsia="en-AU"/>
        </w:rPr>
        <w:t xml:space="preserve"> the activities carried out by, or on behalf of, the Commonwealth under the Act. </w:t>
      </w:r>
    </w:p>
    <w:p w14:paraId="71627BF8" w14:textId="77777777" w:rsidR="00306969" w:rsidRPr="00306969" w:rsidRDefault="00306969" w:rsidP="00306969">
      <w:pPr>
        <w:spacing w:before="0"/>
        <w:rPr>
          <w:rFonts w:ascii="Times New Roman" w:eastAsia="Times New Roman" w:hAnsi="Times New Roman"/>
          <w:sz w:val="24"/>
          <w:szCs w:val="24"/>
          <w:lang w:eastAsia="en-AU"/>
        </w:rPr>
      </w:pPr>
    </w:p>
    <w:p w14:paraId="2EE439E5" w14:textId="0E44FA74" w:rsidR="001A2A79" w:rsidRDefault="001A2A79" w:rsidP="001A2A79">
      <w:pPr>
        <w:spacing w:before="0"/>
        <w:rPr>
          <w:rFonts w:ascii="Times New Roman" w:hAnsi="Times New Roman"/>
          <w:sz w:val="24"/>
          <w:szCs w:val="24"/>
          <w:lang w:eastAsia="ja-JP"/>
        </w:rPr>
      </w:pPr>
      <w:r>
        <w:rPr>
          <w:rFonts w:ascii="Times New Roman" w:hAnsi="Times New Roman"/>
          <w:sz w:val="24"/>
          <w:szCs w:val="24"/>
          <w:lang w:eastAsia="ja-JP"/>
        </w:rPr>
        <w:t>The Amendment Rules provide for the implementation of</w:t>
      </w:r>
      <w:r w:rsidRPr="00682BA7">
        <w:rPr>
          <w:rFonts w:ascii="Times New Roman" w:hAnsi="Times New Roman"/>
          <w:sz w:val="24"/>
          <w:szCs w:val="24"/>
          <w:lang w:eastAsia="ja-JP"/>
        </w:rPr>
        <w:t xml:space="preserve"> these new cost recovery arrangements, in conjunction with t</w:t>
      </w:r>
      <w:r w:rsidRPr="00B97533">
        <w:rPr>
          <w:rFonts w:ascii="Times New Roman" w:hAnsi="Times New Roman"/>
          <w:sz w:val="24"/>
          <w:szCs w:val="24"/>
          <w:lang w:eastAsia="ja-JP"/>
        </w:rPr>
        <w:t>he</w:t>
      </w:r>
      <w:r w:rsidR="00480D96">
        <w:rPr>
          <w:rFonts w:ascii="Times New Roman" w:hAnsi="Times New Roman"/>
          <w:sz w:val="24"/>
          <w:szCs w:val="24"/>
          <w:lang w:eastAsia="ja-JP"/>
        </w:rPr>
        <w:t xml:space="preserve"> </w:t>
      </w:r>
      <w:r w:rsidR="00480D96" w:rsidRPr="00306969">
        <w:rPr>
          <w:rFonts w:ascii="Times New Roman" w:eastAsia="Times New Roman" w:hAnsi="Times New Roman"/>
          <w:i/>
          <w:iCs/>
          <w:sz w:val="24"/>
          <w:szCs w:val="24"/>
          <w:lang w:eastAsia="en-AU"/>
        </w:rPr>
        <w:t>Export Control (Fees and Payments) Amendment</w:t>
      </w:r>
      <w:r w:rsidR="00480D96">
        <w:rPr>
          <w:rFonts w:ascii="Times New Roman" w:eastAsia="Times New Roman" w:hAnsi="Times New Roman"/>
          <w:i/>
          <w:iCs/>
          <w:sz w:val="24"/>
          <w:szCs w:val="24"/>
          <w:lang w:eastAsia="en-AU"/>
        </w:rPr>
        <w:t xml:space="preserve"> Rules 2021 </w:t>
      </w:r>
      <w:r w:rsidR="00480D96">
        <w:rPr>
          <w:rFonts w:ascii="Times New Roman" w:eastAsia="Times New Roman" w:hAnsi="Times New Roman"/>
          <w:sz w:val="24"/>
          <w:szCs w:val="24"/>
          <w:lang w:eastAsia="en-AU"/>
        </w:rPr>
        <w:t>(</w:t>
      </w:r>
      <w:r w:rsidR="00480D96">
        <w:rPr>
          <w:rFonts w:ascii="Times New Roman" w:hAnsi="Times New Roman"/>
          <w:iCs/>
          <w:sz w:val="24"/>
          <w:szCs w:val="24"/>
          <w:lang w:eastAsia="en-AU"/>
        </w:rPr>
        <w:t>Previous Amendment Rules</w:t>
      </w:r>
      <w:r w:rsidR="00480D96">
        <w:rPr>
          <w:rFonts w:ascii="Times New Roman" w:eastAsia="Times New Roman" w:hAnsi="Times New Roman"/>
          <w:sz w:val="24"/>
          <w:szCs w:val="24"/>
          <w:lang w:eastAsia="en-AU"/>
        </w:rPr>
        <w:t>).</w:t>
      </w:r>
      <w:r w:rsidRPr="00B97533">
        <w:rPr>
          <w:rFonts w:ascii="Times New Roman" w:hAnsi="Times New Roman"/>
          <w:sz w:val="24"/>
          <w:szCs w:val="24"/>
          <w:lang w:eastAsia="ja-JP"/>
        </w:rPr>
        <w:t xml:space="preserve"> </w:t>
      </w:r>
    </w:p>
    <w:p w14:paraId="0748F7F4" w14:textId="77777777" w:rsidR="00B53A9F" w:rsidRDefault="00B53A9F" w:rsidP="001A2A79">
      <w:pPr>
        <w:spacing w:before="0"/>
        <w:rPr>
          <w:rFonts w:ascii="Times New Roman" w:hAnsi="Times New Roman"/>
          <w:sz w:val="24"/>
          <w:szCs w:val="24"/>
          <w:lang w:eastAsia="ja-JP"/>
        </w:rPr>
      </w:pPr>
    </w:p>
    <w:p w14:paraId="4A683E54"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Impact and Effect</w:t>
      </w:r>
    </w:p>
    <w:p w14:paraId="1C2C098A" w14:textId="77777777" w:rsidR="00306969" w:rsidRPr="00306969" w:rsidRDefault="00306969" w:rsidP="00306969">
      <w:pPr>
        <w:spacing w:before="0"/>
        <w:rPr>
          <w:rFonts w:ascii="Times New Roman" w:eastAsia="Times New Roman" w:hAnsi="Times New Roman"/>
          <w:sz w:val="24"/>
          <w:szCs w:val="24"/>
          <w:lang w:eastAsia="en-AU"/>
        </w:rPr>
      </w:pPr>
    </w:p>
    <w:p w14:paraId="58D15749" w14:textId="64835E56"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D82C1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provide for </w:t>
      </w:r>
      <w:r w:rsidR="00480D96">
        <w:rPr>
          <w:rFonts w:ascii="Times New Roman" w:eastAsia="Times New Roman" w:hAnsi="Times New Roman"/>
          <w:sz w:val="24"/>
          <w:szCs w:val="24"/>
          <w:lang w:eastAsia="en-AU"/>
        </w:rPr>
        <w:t xml:space="preserve">the changes in the </w:t>
      </w:r>
      <w:r w:rsidRPr="00306969">
        <w:rPr>
          <w:rFonts w:ascii="Times New Roman" w:eastAsia="Times New Roman" w:hAnsi="Times New Roman"/>
          <w:sz w:val="24"/>
          <w:szCs w:val="24"/>
          <w:lang w:eastAsia="en-AU"/>
        </w:rPr>
        <w:t xml:space="preserve">prices to be implemented </w:t>
      </w:r>
      <w:r w:rsidR="00B53A9F">
        <w:rPr>
          <w:rFonts w:ascii="Times New Roman" w:eastAsia="Times New Roman" w:hAnsi="Times New Roman"/>
          <w:sz w:val="24"/>
          <w:szCs w:val="24"/>
          <w:lang w:eastAsia="en-AU"/>
        </w:rPr>
        <w:t xml:space="preserve">immediately after the commencement of the Previous Amendment Rules </w:t>
      </w:r>
      <w:r w:rsidR="001A2A79">
        <w:rPr>
          <w:rFonts w:ascii="Times New Roman" w:eastAsia="Times New Roman" w:hAnsi="Times New Roman"/>
          <w:sz w:val="24"/>
          <w:szCs w:val="24"/>
          <w:lang w:eastAsia="en-AU"/>
        </w:rPr>
        <w:t xml:space="preserve">and </w:t>
      </w:r>
      <w:r w:rsidR="001A2A79" w:rsidRPr="00306969">
        <w:rPr>
          <w:rFonts w:ascii="Times New Roman" w:eastAsia="Times New Roman" w:hAnsi="Times New Roman"/>
          <w:sz w:val="24"/>
          <w:szCs w:val="24"/>
          <w:lang w:eastAsia="en-AU"/>
        </w:rPr>
        <w:t xml:space="preserve">will assist the </w:t>
      </w:r>
      <w:r w:rsidR="001A2A79">
        <w:rPr>
          <w:rFonts w:ascii="Times New Roman" w:eastAsia="Times New Roman" w:hAnsi="Times New Roman"/>
          <w:sz w:val="24"/>
          <w:szCs w:val="24"/>
          <w:lang w:eastAsia="en-AU"/>
        </w:rPr>
        <w:t>d</w:t>
      </w:r>
      <w:r w:rsidR="001A2A79" w:rsidRPr="00306969">
        <w:rPr>
          <w:rFonts w:ascii="Times New Roman" w:eastAsia="Times New Roman" w:hAnsi="Times New Roman"/>
          <w:sz w:val="24"/>
          <w:szCs w:val="24"/>
          <w:lang w:eastAsia="en-AU"/>
        </w:rPr>
        <w:t xml:space="preserve">epartment to appropriately recover fees for </w:t>
      </w:r>
      <w:r w:rsidR="00D70C7F">
        <w:rPr>
          <w:rFonts w:ascii="Times New Roman" w:eastAsia="Times New Roman" w:hAnsi="Times New Roman"/>
          <w:sz w:val="24"/>
          <w:szCs w:val="24"/>
          <w:lang w:eastAsia="en-AU"/>
        </w:rPr>
        <w:t xml:space="preserve">these </w:t>
      </w:r>
      <w:r w:rsidR="001A2A79" w:rsidRPr="00306969">
        <w:rPr>
          <w:rFonts w:ascii="Times New Roman" w:eastAsia="Times New Roman" w:hAnsi="Times New Roman"/>
          <w:sz w:val="24"/>
          <w:szCs w:val="24"/>
          <w:lang w:eastAsia="en-AU"/>
        </w:rPr>
        <w:t>activities carried out by, or on behalf of, the Commonwealth</w:t>
      </w:r>
      <w:r w:rsidRPr="00306969">
        <w:rPr>
          <w:rFonts w:ascii="Times New Roman" w:eastAsia="Times New Roman" w:hAnsi="Times New Roman"/>
          <w:sz w:val="24"/>
          <w:szCs w:val="24"/>
          <w:lang w:eastAsia="en-AU"/>
        </w:rPr>
        <w:t xml:space="preserve">. </w:t>
      </w:r>
    </w:p>
    <w:p w14:paraId="720E6A73" w14:textId="77777777" w:rsidR="00306969" w:rsidRPr="00306969" w:rsidRDefault="00306969" w:rsidP="00306969">
      <w:pPr>
        <w:spacing w:before="0"/>
        <w:rPr>
          <w:rFonts w:ascii="Times New Roman" w:eastAsia="Times New Roman" w:hAnsi="Times New Roman"/>
          <w:sz w:val="24"/>
          <w:szCs w:val="24"/>
          <w:lang w:eastAsia="en-AU"/>
        </w:rPr>
      </w:pPr>
    </w:p>
    <w:p w14:paraId="2E16C34D" w14:textId="74CB65ED"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prices have been </w:t>
      </w:r>
      <w:r w:rsidR="00E50633">
        <w:rPr>
          <w:rFonts w:ascii="Times New Roman" w:eastAsia="Times New Roman" w:hAnsi="Times New Roman"/>
          <w:sz w:val="24"/>
          <w:szCs w:val="24"/>
          <w:lang w:eastAsia="en-AU"/>
        </w:rPr>
        <w:t xml:space="preserve">based </w:t>
      </w:r>
      <w:r w:rsidRPr="00306969">
        <w:rPr>
          <w:rFonts w:ascii="Times New Roman" w:eastAsia="Times New Roman" w:hAnsi="Times New Roman"/>
          <w:sz w:val="24"/>
          <w:szCs w:val="24"/>
          <w:lang w:eastAsia="en-AU"/>
        </w:rPr>
        <w:t xml:space="preserve">on the modelling set out in the </w:t>
      </w:r>
      <w:r w:rsidR="006F45B6">
        <w:rPr>
          <w:rFonts w:ascii="Times New Roman" w:eastAsia="Times New Roman" w:hAnsi="Times New Roman"/>
          <w:sz w:val="24"/>
          <w:szCs w:val="24"/>
          <w:lang w:eastAsia="en-AU"/>
        </w:rPr>
        <w:t>cost recovery implementation statements (CRISs</w:t>
      </w:r>
      <w:proofErr w:type="gramStart"/>
      <w:r w:rsidR="006F45B6">
        <w:rPr>
          <w:rFonts w:ascii="Times New Roman" w:eastAsia="Times New Roman" w:hAnsi="Times New Roman"/>
          <w:sz w:val="24"/>
          <w:szCs w:val="24"/>
          <w:lang w:eastAsia="en-AU"/>
        </w:rPr>
        <w:t>)</w:t>
      </w:r>
      <w:r w:rsidRPr="00306969">
        <w:rPr>
          <w:rFonts w:ascii="Times New Roman" w:eastAsia="Times New Roman" w:hAnsi="Times New Roman"/>
          <w:sz w:val="24"/>
          <w:szCs w:val="24"/>
          <w:lang w:eastAsia="en-AU"/>
        </w:rPr>
        <w:t>, and</w:t>
      </w:r>
      <w:proofErr w:type="gramEnd"/>
      <w:r w:rsidRPr="00306969">
        <w:rPr>
          <w:rFonts w:ascii="Times New Roman" w:eastAsia="Times New Roman" w:hAnsi="Times New Roman"/>
          <w:sz w:val="24"/>
          <w:szCs w:val="24"/>
          <w:lang w:eastAsia="en-AU"/>
        </w:rPr>
        <w:t xml:space="preserve"> are no higher than the department’s expected costs of delivering the regulatory functions for export certification.</w:t>
      </w:r>
    </w:p>
    <w:p w14:paraId="3A4F2ED3" w14:textId="77777777" w:rsidR="00306969" w:rsidRPr="00306969" w:rsidRDefault="00306969" w:rsidP="00306969">
      <w:pPr>
        <w:spacing w:before="0"/>
        <w:rPr>
          <w:rFonts w:ascii="Times New Roman" w:eastAsia="Times New Roman" w:hAnsi="Times New Roman"/>
          <w:sz w:val="24"/>
          <w:szCs w:val="24"/>
          <w:lang w:eastAsia="en-AU"/>
        </w:rPr>
      </w:pPr>
    </w:p>
    <w:p w14:paraId="0AC423EE"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Consultation</w:t>
      </w:r>
    </w:p>
    <w:p w14:paraId="21A31BAF" w14:textId="77777777" w:rsidR="00306969" w:rsidRPr="00306969" w:rsidRDefault="00306969" w:rsidP="00306969">
      <w:pPr>
        <w:spacing w:before="0"/>
        <w:rPr>
          <w:rFonts w:ascii="Times New Roman" w:eastAsia="Times New Roman" w:hAnsi="Times New Roman"/>
          <w:b/>
          <w:bCs/>
          <w:sz w:val="24"/>
          <w:szCs w:val="24"/>
          <w:lang w:eastAsia="en-AU"/>
        </w:rPr>
      </w:pPr>
    </w:p>
    <w:p w14:paraId="5B596834" w14:textId="77777777" w:rsidR="001A2A79" w:rsidRDefault="001A2A79" w:rsidP="001A2A79">
      <w:pPr>
        <w:keepNext/>
        <w:spacing w:before="0"/>
        <w:rPr>
          <w:rFonts w:ascii="Times New Roman" w:hAnsi="Times New Roman"/>
          <w:sz w:val="24"/>
          <w:szCs w:val="24"/>
          <w:lang w:eastAsia="ja-JP"/>
        </w:rPr>
      </w:pPr>
      <w:r w:rsidRPr="00DD2956">
        <w:rPr>
          <w:rFonts w:ascii="Times New Roman" w:hAnsi="Times New Roman"/>
          <w:sz w:val="24"/>
          <w:szCs w:val="24"/>
          <w:lang w:eastAsia="ja-JP"/>
        </w:rPr>
        <w:t>The department has been engaging with industry on cost recovery charging arrangements since 2019, with food and plant CRIS</w:t>
      </w:r>
      <w:r>
        <w:rPr>
          <w:rFonts w:ascii="Times New Roman" w:hAnsi="Times New Roman"/>
          <w:sz w:val="24"/>
          <w:szCs w:val="24"/>
          <w:lang w:eastAsia="ja-JP"/>
        </w:rPr>
        <w:t>s</w:t>
      </w:r>
      <w:r w:rsidRPr="00DD2956">
        <w:rPr>
          <w:rFonts w:ascii="Times New Roman" w:hAnsi="Times New Roman"/>
          <w:sz w:val="24"/>
          <w:szCs w:val="24"/>
          <w:lang w:eastAsia="ja-JP"/>
        </w:rPr>
        <w:t xml:space="preserve"> released for public consultation between October 2019 and January 2020. </w:t>
      </w:r>
      <w:r>
        <w:rPr>
          <w:rFonts w:ascii="Times New Roman" w:hAnsi="Times New Roman"/>
          <w:sz w:val="24"/>
          <w:szCs w:val="24"/>
          <w:lang w:eastAsia="ja-JP"/>
        </w:rPr>
        <w:t>Live animal export representatives have been consulted on alternate charging arrangements through consultative committee discussions from February 2020.</w:t>
      </w:r>
    </w:p>
    <w:p w14:paraId="0FFF701B" w14:textId="77777777" w:rsidR="001A2A79" w:rsidRDefault="001A2A79" w:rsidP="001A2A79">
      <w:pPr>
        <w:keepNext/>
        <w:spacing w:before="0"/>
        <w:rPr>
          <w:rFonts w:ascii="Times New Roman" w:hAnsi="Times New Roman"/>
          <w:sz w:val="24"/>
          <w:szCs w:val="24"/>
          <w:lang w:eastAsia="ja-JP"/>
        </w:rPr>
      </w:pPr>
      <w:r>
        <w:rPr>
          <w:rFonts w:ascii="Times New Roman" w:hAnsi="Times New Roman"/>
          <w:sz w:val="24"/>
          <w:szCs w:val="24"/>
          <w:lang w:eastAsia="ja-JP"/>
        </w:rPr>
        <w:t xml:space="preserve">In October 2020, the Government announced the Busting Congestion for Agricultural Exporters package, including announcing $71.1 million to freeze fees and charges in 2020–21 and the intention to return to full cost recovery by 2023–24. </w:t>
      </w:r>
    </w:p>
    <w:p w14:paraId="557C6DC9" w14:textId="77777777" w:rsidR="001A2A79" w:rsidRDefault="001A2A79" w:rsidP="001A2A79">
      <w:pPr>
        <w:keepNext/>
        <w:spacing w:before="0"/>
        <w:rPr>
          <w:rFonts w:ascii="Times New Roman" w:hAnsi="Times New Roman"/>
          <w:sz w:val="24"/>
          <w:szCs w:val="24"/>
          <w:lang w:eastAsia="ja-JP"/>
        </w:rPr>
      </w:pPr>
    </w:p>
    <w:p w14:paraId="218C97C8" w14:textId="77777777" w:rsidR="001A2A79" w:rsidRPr="00DD2956" w:rsidRDefault="001A2A79" w:rsidP="001A2A79">
      <w:pPr>
        <w:keepNext/>
        <w:spacing w:before="0"/>
        <w:rPr>
          <w:rFonts w:ascii="Times New Roman" w:hAnsi="Times New Roman"/>
          <w:sz w:val="24"/>
          <w:szCs w:val="24"/>
          <w:lang w:eastAsia="ja-JP"/>
        </w:rPr>
      </w:pPr>
      <w:r>
        <w:rPr>
          <w:rFonts w:ascii="Times New Roman" w:hAnsi="Times New Roman"/>
          <w:sz w:val="24"/>
          <w:szCs w:val="24"/>
          <w:lang w:eastAsia="ja-JP"/>
        </w:rPr>
        <w:t xml:space="preserve">In February 2021, 2020–21 CRISs were published on the department’s website for 7 agriculture and food export CRISs, which provided industry stakeholders with a description of the stepped increase to full cost recovery. </w:t>
      </w:r>
    </w:p>
    <w:p w14:paraId="29A78C61" w14:textId="77777777" w:rsidR="001A2A79" w:rsidRDefault="001A2A79" w:rsidP="001A2A79">
      <w:pPr>
        <w:keepNext/>
        <w:spacing w:before="0"/>
        <w:rPr>
          <w:rFonts w:ascii="Times New Roman" w:hAnsi="Times New Roman"/>
          <w:sz w:val="24"/>
          <w:szCs w:val="24"/>
          <w:lang w:eastAsia="ja-JP"/>
        </w:rPr>
      </w:pPr>
    </w:p>
    <w:p w14:paraId="1BC12BF9" w14:textId="564EB2EA" w:rsidR="001A2A79" w:rsidRPr="00B97533" w:rsidRDefault="001A2A79" w:rsidP="001A2A79">
      <w:pPr>
        <w:keepNext/>
        <w:spacing w:before="0"/>
        <w:rPr>
          <w:rFonts w:ascii="Times New Roman" w:hAnsi="Times New Roman"/>
          <w:sz w:val="24"/>
          <w:szCs w:val="24"/>
          <w:lang w:eastAsia="ja-JP"/>
        </w:rPr>
      </w:pPr>
      <w:r w:rsidRPr="00B97533">
        <w:rPr>
          <w:rFonts w:ascii="Times New Roman" w:hAnsi="Times New Roman"/>
          <w:sz w:val="24"/>
          <w:szCs w:val="24"/>
          <w:lang w:eastAsia="ja-JP"/>
        </w:rPr>
        <w:t xml:space="preserve">The department consulted publicly on </w:t>
      </w:r>
      <w:r w:rsidR="00BB18D2">
        <w:rPr>
          <w:rFonts w:ascii="Times New Roman" w:hAnsi="Times New Roman"/>
          <w:sz w:val="24"/>
          <w:szCs w:val="24"/>
          <w:lang w:eastAsia="ja-JP"/>
        </w:rPr>
        <w:t>proposed</w:t>
      </w:r>
      <w:r w:rsidR="00BB18D2" w:rsidRPr="00B97533">
        <w:rPr>
          <w:rFonts w:ascii="Times New Roman" w:hAnsi="Times New Roman"/>
          <w:sz w:val="24"/>
          <w:szCs w:val="24"/>
          <w:lang w:eastAsia="ja-JP"/>
        </w:rPr>
        <w:t xml:space="preserve"> </w:t>
      </w:r>
      <w:r w:rsidRPr="00B97533">
        <w:rPr>
          <w:rFonts w:ascii="Times New Roman" w:hAnsi="Times New Roman"/>
          <w:sz w:val="24"/>
          <w:szCs w:val="24"/>
          <w:lang w:eastAsia="ja-JP"/>
        </w:rPr>
        <w:t xml:space="preserve">changes to cost recovery </w:t>
      </w:r>
      <w:r>
        <w:rPr>
          <w:rFonts w:ascii="Times New Roman" w:hAnsi="Times New Roman"/>
          <w:sz w:val="24"/>
          <w:szCs w:val="24"/>
          <w:lang w:eastAsia="ja-JP"/>
        </w:rPr>
        <w:t>arrangements between 14 </w:t>
      </w:r>
      <w:r w:rsidRPr="00B97533">
        <w:rPr>
          <w:rFonts w:ascii="Times New Roman" w:hAnsi="Times New Roman"/>
          <w:sz w:val="24"/>
          <w:szCs w:val="24"/>
          <w:lang w:eastAsia="ja-JP"/>
        </w:rPr>
        <w:t xml:space="preserve">May </w:t>
      </w:r>
      <w:r>
        <w:rPr>
          <w:rFonts w:ascii="Times New Roman" w:hAnsi="Times New Roman"/>
          <w:sz w:val="24"/>
          <w:szCs w:val="24"/>
          <w:lang w:eastAsia="ja-JP"/>
        </w:rPr>
        <w:t xml:space="preserve">2021 </w:t>
      </w:r>
      <w:r w:rsidRPr="00B97533">
        <w:rPr>
          <w:rFonts w:ascii="Times New Roman" w:hAnsi="Times New Roman"/>
          <w:sz w:val="24"/>
          <w:szCs w:val="24"/>
          <w:lang w:eastAsia="ja-JP"/>
        </w:rPr>
        <w:t xml:space="preserve">and </w:t>
      </w:r>
      <w:r>
        <w:rPr>
          <w:rFonts w:ascii="Times New Roman" w:hAnsi="Times New Roman"/>
          <w:sz w:val="24"/>
          <w:szCs w:val="24"/>
          <w:lang w:eastAsia="ja-JP"/>
        </w:rPr>
        <w:t xml:space="preserve">10 </w:t>
      </w:r>
      <w:r w:rsidRPr="00B97533">
        <w:rPr>
          <w:rFonts w:ascii="Times New Roman" w:hAnsi="Times New Roman"/>
          <w:sz w:val="24"/>
          <w:szCs w:val="24"/>
          <w:lang w:eastAsia="ja-JP"/>
        </w:rPr>
        <w:t xml:space="preserve">June 2021. </w:t>
      </w:r>
      <w:r>
        <w:rPr>
          <w:rFonts w:ascii="Times New Roman" w:hAnsi="Times New Roman"/>
          <w:sz w:val="24"/>
          <w:szCs w:val="24"/>
          <w:lang w:eastAsia="ja-JP"/>
        </w:rPr>
        <w:t>On 14</w:t>
      </w:r>
      <w:r w:rsidRPr="00B97533">
        <w:rPr>
          <w:rFonts w:ascii="Times New Roman" w:hAnsi="Times New Roman"/>
          <w:sz w:val="24"/>
          <w:szCs w:val="24"/>
          <w:lang w:eastAsia="ja-JP"/>
        </w:rPr>
        <w:t xml:space="preserve"> May 2021, the department released 7 draft </w:t>
      </w:r>
      <w:r w:rsidR="00BB18D2">
        <w:rPr>
          <w:rFonts w:ascii="Times New Roman" w:hAnsi="Times New Roman"/>
          <w:sz w:val="24"/>
          <w:szCs w:val="24"/>
          <w:lang w:eastAsia="ja-JP"/>
        </w:rPr>
        <w:t>2021</w:t>
      </w:r>
      <w:r w:rsidR="00891ADA">
        <w:rPr>
          <w:rFonts w:ascii="Times New Roman" w:hAnsi="Times New Roman"/>
          <w:sz w:val="24"/>
          <w:szCs w:val="24"/>
          <w:lang w:eastAsia="ja-JP"/>
        </w:rPr>
        <w:t>-</w:t>
      </w:r>
      <w:r w:rsidR="00BB18D2">
        <w:rPr>
          <w:rFonts w:ascii="Times New Roman" w:hAnsi="Times New Roman"/>
          <w:sz w:val="24"/>
          <w:szCs w:val="24"/>
          <w:lang w:eastAsia="ja-JP"/>
        </w:rPr>
        <w:t xml:space="preserve">22 </w:t>
      </w:r>
      <w:r w:rsidRPr="00B97533">
        <w:rPr>
          <w:rFonts w:ascii="Times New Roman" w:hAnsi="Times New Roman"/>
          <w:sz w:val="24"/>
          <w:szCs w:val="24"/>
          <w:lang w:eastAsia="ja-JP"/>
        </w:rPr>
        <w:t xml:space="preserve">agriculture and food export CRISs for public consultation. </w:t>
      </w:r>
      <w:bookmarkStart w:id="1" w:name="_Hlk74295193"/>
      <w:r>
        <w:rPr>
          <w:rFonts w:ascii="Times New Roman" w:hAnsi="Times New Roman"/>
          <w:sz w:val="24"/>
          <w:szCs w:val="24"/>
          <w:lang w:eastAsia="ja-JP"/>
        </w:rPr>
        <w:t xml:space="preserve">During </w:t>
      </w:r>
      <w:r w:rsidRPr="00B97533">
        <w:rPr>
          <w:rFonts w:ascii="Times New Roman" w:hAnsi="Times New Roman"/>
          <w:sz w:val="24"/>
          <w:szCs w:val="24"/>
          <w:lang w:eastAsia="ja-JP"/>
        </w:rPr>
        <w:t xml:space="preserve">that time the department </w:t>
      </w:r>
      <w:r>
        <w:rPr>
          <w:rFonts w:ascii="Times New Roman" w:hAnsi="Times New Roman"/>
          <w:sz w:val="24"/>
          <w:szCs w:val="24"/>
          <w:lang w:eastAsia="ja-JP"/>
        </w:rPr>
        <w:t xml:space="preserve">invited </w:t>
      </w:r>
      <w:r w:rsidRPr="00B97533">
        <w:rPr>
          <w:rFonts w:ascii="Times New Roman" w:hAnsi="Times New Roman"/>
          <w:sz w:val="24"/>
          <w:szCs w:val="24"/>
          <w:lang w:eastAsia="ja-JP"/>
        </w:rPr>
        <w:t>stakeholder feedback through a submissions process</w:t>
      </w:r>
      <w:bookmarkEnd w:id="1"/>
      <w:r w:rsidRPr="00B97533">
        <w:rPr>
          <w:rFonts w:ascii="Times New Roman" w:hAnsi="Times New Roman"/>
          <w:sz w:val="24"/>
          <w:szCs w:val="24"/>
          <w:lang w:eastAsia="ja-JP"/>
        </w:rPr>
        <w:t xml:space="preserve">. </w:t>
      </w:r>
      <w:bookmarkStart w:id="2" w:name="_Hlk74295181"/>
      <w:r>
        <w:rPr>
          <w:rFonts w:ascii="Times New Roman" w:hAnsi="Times New Roman"/>
          <w:sz w:val="24"/>
          <w:szCs w:val="24"/>
          <w:lang w:eastAsia="ja-JP"/>
        </w:rPr>
        <w:t xml:space="preserve">36 submissions were received. The department held </w:t>
      </w:r>
      <w:r w:rsidRPr="00660701">
        <w:rPr>
          <w:rFonts w:ascii="Times New Roman" w:hAnsi="Times New Roman"/>
          <w:sz w:val="24"/>
          <w:szCs w:val="24"/>
          <w:lang w:eastAsia="ja-JP"/>
        </w:rPr>
        <w:t>15</w:t>
      </w:r>
      <w:r>
        <w:rPr>
          <w:rFonts w:ascii="Times New Roman" w:hAnsi="Times New Roman"/>
          <w:sz w:val="24"/>
          <w:szCs w:val="24"/>
          <w:lang w:eastAsia="ja-JP"/>
        </w:rPr>
        <w:t xml:space="preserve"> virtual meetings during the consultation period to engage with stakeholders across all 7 agricultural exports arrangements. </w:t>
      </w:r>
      <w:bookmarkEnd w:id="2"/>
    </w:p>
    <w:p w14:paraId="5CC0B4EA" w14:textId="77777777" w:rsidR="001A2A79" w:rsidRPr="00B97533" w:rsidRDefault="001A2A79" w:rsidP="001A2A79">
      <w:pPr>
        <w:spacing w:before="0"/>
        <w:rPr>
          <w:rFonts w:ascii="Times New Roman" w:hAnsi="Times New Roman"/>
          <w:sz w:val="24"/>
          <w:szCs w:val="24"/>
          <w:lang w:eastAsia="ja-JP"/>
        </w:rPr>
      </w:pPr>
    </w:p>
    <w:p w14:paraId="67E95D75" w14:textId="1EC6ECD3" w:rsidR="001A2A79" w:rsidRDefault="001A2A79" w:rsidP="001A2A79">
      <w:pPr>
        <w:spacing w:before="0"/>
        <w:rPr>
          <w:rFonts w:ascii="Times New Roman" w:hAnsi="Times New Roman"/>
          <w:sz w:val="24"/>
          <w:szCs w:val="24"/>
          <w:lang w:eastAsia="ja-JP"/>
        </w:rPr>
      </w:pPr>
      <w:r>
        <w:rPr>
          <w:rFonts w:ascii="Times New Roman" w:hAnsi="Times New Roman"/>
          <w:sz w:val="24"/>
          <w:szCs w:val="24"/>
          <w:lang w:eastAsia="ja-JP"/>
        </w:rPr>
        <w:t>F</w:t>
      </w:r>
      <w:r w:rsidRPr="00B97533">
        <w:rPr>
          <w:rFonts w:ascii="Times New Roman" w:hAnsi="Times New Roman"/>
          <w:sz w:val="24"/>
          <w:szCs w:val="24"/>
          <w:lang w:eastAsia="ja-JP"/>
        </w:rPr>
        <w:t xml:space="preserve">eedback was </w:t>
      </w:r>
      <w:r>
        <w:rPr>
          <w:rFonts w:ascii="Times New Roman" w:hAnsi="Times New Roman"/>
          <w:sz w:val="24"/>
          <w:szCs w:val="24"/>
          <w:lang w:eastAsia="ja-JP"/>
        </w:rPr>
        <w:t xml:space="preserve">considered </w:t>
      </w:r>
      <w:r w:rsidRPr="00B97533">
        <w:rPr>
          <w:rFonts w:ascii="Times New Roman" w:hAnsi="Times New Roman"/>
          <w:sz w:val="24"/>
          <w:szCs w:val="24"/>
          <w:lang w:eastAsia="ja-JP"/>
        </w:rPr>
        <w:t xml:space="preserve">by the department following the consultation period. </w:t>
      </w:r>
      <w:r>
        <w:rPr>
          <w:rFonts w:ascii="Times New Roman" w:hAnsi="Times New Roman"/>
          <w:sz w:val="24"/>
          <w:szCs w:val="24"/>
          <w:lang w:eastAsia="ja-JP"/>
        </w:rPr>
        <w:t>Some stakeholders disagree with cost recovery in principle and raised concerns about price increases. Stakeholder views on CRISs varied with some supporting restructured charging arrangements and some preferring to continue working with the department over time to identify alternative charging structures</w:t>
      </w:r>
      <w:r w:rsidRPr="000871EA">
        <w:rPr>
          <w:rFonts w:ascii="Times New Roman" w:hAnsi="Times New Roman"/>
          <w:sz w:val="24"/>
          <w:szCs w:val="24"/>
          <w:lang w:eastAsia="ja-JP"/>
        </w:rPr>
        <w:t>.</w:t>
      </w:r>
      <w:r>
        <w:rPr>
          <w:rFonts w:ascii="Times New Roman" w:hAnsi="Times New Roman"/>
          <w:sz w:val="24"/>
          <w:szCs w:val="24"/>
          <w:lang w:eastAsia="ja-JP"/>
        </w:rPr>
        <w:t xml:space="preserve"> </w:t>
      </w:r>
      <w:r w:rsidRPr="00B97533">
        <w:rPr>
          <w:rFonts w:ascii="Times New Roman" w:hAnsi="Times New Roman"/>
          <w:sz w:val="24"/>
          <w:szCs w:val="24"/>
          <w:lang w:eastAsia="ja-JP"/>
        </w:rPr>
        <w:t xml:space="preserve">The final CRISs were certified by the Secretary of the department and endorsed by the </w:t>
      </w:r>
      <w:r w:rsidR="00D70C7F">
        <w:rPr>
          <w:rFonts w:ascii="Times New Roman" w:hAnsi="Times New Roman"/>
          <w:sz w:val="24"/>
          <w:szCs w:val="24"/>
          <w:lang w:eastAsia="ja-JP"/>
        </w:rPr>
        <w:t xml:space="preserve">then </w:t>
      </w:r>
      <w:r w:rsidRPr="00B97533">
        <w:rPr>
          <w:rFonts w:ascii="Times New Roman" w:hAnsi="Times New Roman"/>
          <w:sz w:val="24"/>
          <w:szCs w:val="24"/>
          <w:lang w:eastAsia="ja-JP"/>
        </w:rPr>
        <w:t>Minister for Agriculture, Drought and Emergency Management. The Minister for Finance agreed to release the final CRISs</w:t>
      </w:r>
      <w:r>
        <w:rPr>
          <w:rFonts w:ascii="Times New Roman" w:hAnsi="Times New Roman"/>
          <w:sz w:val="24"/>
          <w:szCs w:val="24"/>
          <w:lang w:eastAsia="ja-JP"/>
        </w:rPr>
        <w:t xml:space="preserve"> for live animal and horticulture exports</w:t>
      </w:r>
      <w:r w:rsidRPr="00B97533">
        <w:rPr>
          <w:rFonts w:ascii="Times New Roman" w:hAnsi="Times New Roman"/>
          <w:sz w:val="24"/>
          <w:szCs w:val="24"/>
          <w:lang w:eastAsia="ja-JP"/>
        </w:rPr>
        <w:t xml:space="preserve"> which are available on the department’s website</w:t>
      </w:r>
      <w:r>
        <w:rPr>
          <w:rFonts w:ascii="Times New Roman" w:hAnsi="Times New Roman"/>
          <w:sz w:val="24"/>
          <w:szCs w:val="24"/>
          <w:lang w:eastAsia="ja-JP"/>
        </w:rPr>
        <w:t xml:space="preserve"> alongside the other </w:t>
      </w:r>
      <w:r w:rsidR="00DA1AFE">
        <w:rPr>
          <w:rFonts w:ascii="Times New Roman" w:hAnsi="Times New Roman"/>
          <w:sz w:val="24"/>
          <w:szCs w:val="24"/>
          <w:lang w:eastAsia="ja-JP"/>
        </w:rPr>
        <w:t>5 </w:t>
      </w:r>
      <w:r>
        <w:rPr>
          <w:rFonts w:ascii="Times New Roman" w:hAnsi="Times New Roman"/>
          <w:sz w:val="24"/>
          <w:szCs w:val="24"/>
          <w:lang w:eastAsia="ja-JP"/>
        </w:rPr>
        <w:t>final CRISs</w:t>
      </w:r>
      <w:r w:rsidRPr="00B97533">
        <w:rPr>
          <w:rFonts w:ascii="Times New Roman" w:hAnsi="Times New Roman"/>
          <w:sz w:val="24"/>
          <w:szCs w:val="24"/>
          <w:lang w:eastAsia="ja-JP"/>
        </w:rPr>
        <w:t>.</w:t>
      </w:r>
    </w:p>
    <w:p w14:paraId="1E70ADD9" w14:textId="77777777" w:rsidR="00306969" w:rsidRPr="00306969" w:rsidRDefault="00306969" w:rsidP="00306969">
      <w:pPr>
        <w:spacing w:before="0"/>
        <w:rPr>
          <w:rFonts w:ascii="Times New Roman" w:eastAsia="Times New Roman" w:hAnsi="Times New Roman"/>
          <w:sz w:val="24"/>
          <w:szCs w:val="24"/>
          <w:lang w:eastAsia="en-AU"/>
        </w:rPr>
      </w:pPr>
    </w:p>
    <w:p w14:paraId="63CA1CC5"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Details and Operation</w:t>
      </w:r>
    </w:p>
    <w:p w14:paraId="5BBEA195" w14:textId="77777777" w:rsidR="00306969" w:rsidRPr="00306969" w:rsidRDefault="00306969" w:rsidP="00306969">
      <w:pPr>
        <w:spacing w:before="0"/>
        <w:rPr>
          <w:rFonts w:ascii="Times New Roman" w:eastAsia="Times New Roman" w:hAnsi="Times New Roman"/>
          <w:sz w:val="24"/>
          <w:szCs w:val="24"/>
          <w:lang w:eastAsia="en-AU"/>
        </w:rPr>
      </w:pPr>
    </w:p>
    <w:p w14:paraId="3B49C02C" w14:textId="4F516561"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Details of the </w:t>
      </w:r>
      <w:r w:rsidR="006F45B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are set out in </w:t>
      </w:r>
      <w:r w:rsidRPr="00306969">
        <w:rPr>
          <w:rFonts w:ascii="Times New Roman" w:eastAsia="Times New Roman" w:hAnsi="Times New Roman"/>
          <w:sz w:val="24"/>
          <w:szCs w:val="24"/>
          <w:u w:val="single"/>
          <w:lang w:eastAsia="en-AU"/>
        </w:rPr>
        <w:t>Attachment A</w:t>
      </w:r>
      <w:r w:rsidRPr="00306969">
        <w:rPr>
          <w:rFonts w:ascii="Times New Roman" w:eastAsia="Times New Roman" w:hAnsi="Times New Roman"/>
          <w:sz w:val="24"/>
          <w:szCs w:val="24"/>
          <w:lang w:eastAsia="en-AU"/>
        </w:rPr>
        <w:t xml:space="preserve">. </w:t>
      </w:r>
    </w:p>
    <w:p w14:paraId="175E392B" w14:textId="77777777"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p>
    <w:p w14:paraId="14C3F0A7" w14:textId="3CA446A8"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6F45B6">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w:t>
      </w:r>
      <w:r w:rsidR="004236A6">
        <w:rPr>
          <w:rFonts w:ascii="Times New Roman" w:eastAsia="Times New Roman" w:hAnsi="Times New Roman"/>
          <w:sz w:val="24"/>
          <w:szCs w:val="24"/>
          <w:lang w:eastAsia="en-AU"/>
        </w:rPr>
        <w:t xml:space="preserve">are </w:t>
      </w:r>
      <w:r w:rsidRPr="00306969">
        <w:rPr>
          <w:rFonts w:ascii="Times New Roman" w:eastAsia="Times New Roman" w:hAnsi="Times New Roman"/>
          <w:sz w:val="24"/>
          <w:szCs w:val="24"/>
          <w:lang w:eastAsia="en-AU"/>
        </w:rPr>
        <w:t xml:space="preserve">a legislative instrument for the purposes of the </w:t>
      </w:r>
      <w:r w:rsidRPr="00306969">
        <w:rPr>
          <w:rFonts w:ascii="Times New Roman" w:eastAsia="Times New Roman" w:hAnsi="Times New Roman"/>
          <w:i/>
          <w:sz w:val="24"/>
          <w:szCs w:val="24"/>
          <w:lang w:eastAsia="en-AU"/>
        </w:rPr>
        <w:t>Legislation Act 2003</w:t>
      </w:r>
      <w:r w:rsidRPr="00306969">
        <w:rPr>
          <w:rFonts w:ascii="Times New Roman" w:eastAsia="Times New Roman" w:hAnsi="Times New Roman"/>
          <w:sz w:val="24"/>
          <w:szCs w:val="24"/>
          <w:lang w:eastAsia="en-AU"/>
        </w:rPr>
        <w:t>.</w:t>
      </w:r>
    </w:p>
    <w:p w14:paraId="3BF3FBD4" w14:textId="77777777"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p>
    <w:p w14:paraId="1A10C098" w14:textId="684014F5" w:rsidR="00306969" w:rsidRPr="00306969" w:rsidRDefault="00306969" w:rsidP="004236A6">
      <w:pPr>
        <w:spacing w:before="0"/>
        <w:rPr>
          <w:rFonts w:ascii="Times New Roman" w:eastAsia="Times New Roman" w:hAnsi="Times New Roman"/>
          <w:sz w:val="24"/>
          <w:szCs w:val="20"/>
        </w:rPr>
      </w:pPr>
      <w:r w:rsidRPr="00306969">
        <w:rPr>
          <w:rFonts w:ascii="Times New Roman" w:eastAsia="Times New Roman" w:hAnsi="Times New Roman"/>
          <w:color w:val="000000"/>
          <w:sz w:val="24"/>
          <w:szCs w:val="20"/>
        </w:rPr>
        <w:t xml:space="preserve">The </w:t>
      </w:r>
      <w:r w:rsidR="006F45B6">
        <w:rPr>
          <w:rFonts w:ascii="Times New Roman" w:eastAsia="Times New Roman" w:hAnsi="Times New Roman"/>
          <w:color w:val="000000"/>
          <w:sz w:val="24"/>
          <w:szCs w:val="20"/>
        </w:rPr>
        <w:t xml:space="preserve">Amendment </w:t>
      </w:r>
      <w:r w:rsidRPr="00306969">
        <w:rPr>
          <w:rFonts w:ascii="Times New Roman" w:eastAsia="Times New Roman" w:hAnsi="Times New Roman"/>
          <w:color w:val="000000"/>
          <w:sz w:val="24"/>
          <w:szCs w:val="20"/>
        </w:rPr>
        <w:t>Rules commence</w:t>
      </w:r>
      <w:r w:rsidR="00480D96">
        <w:rPr>
          <w:rFonts w:ascii="Times New Roman" w:eastAsia="Times New Roman" w:hAnsi="Times New Roman"/>
          <w:sz w:val="24"/>
          <w:szCs w:val="20"/>
        </w:rPr>
        <w:t xml:space="preserve"> immediately </w:t>
      </w:r>
      <w:r w:rsidR="00480D96" w:rsidRPr="00480D96">
        <w:rPr>
          <w:rFonts w:ascii="Times New Roman" w:eastAsia="Times New Roman" w:hAnsi="Times New Roman"/>
          <w:sz w:val="24"/>
          <w:szCs w:val="20"/>
        </w:rPr>
        <w:t xml:space="preserve">after the commencement of the </w:t>
      </w:r>
      <w:r w:rsidR="00480D96">
        <w:rPr>
          <w:rFonts w:ascii="Times New Roman" w:hAnsi="Times New Roman"/>
          <w:iCs/>
          <w:sz w:val="24"/>
          <w:szCs w:val="24"/>
          <w:lang w:eastAsia="en-AU"/>
        </w:rPr>
        <w:t>Previous Amendment Rules</w:t>
      </w:r>
      <w:r w:rsidRPr="00306969">
        <w:rPr>
          <w:rFonts w:ascii="Times New Roman" w:eastAsia="Times New Roman" w:hAnsi="Times New Roman"/>
          <w:sz w:val="24"/>
          <w:szCs w:val="20"/>
        </w:rPr>
        <w:t>.</w:t>
      </w:r>
    </w:p>
    <w:p w14:paraId="0FB95320" w14:textId="77777777" w:rsidR="00306969" w:rsidRPr="00306969" w:rsidRDefault="00306969" w:rsidP="00306969">
      <w:pPr>
        <w:spacing w:before="0"/>
        <w:rPr>
          <w:rFonts w:ascii="Times New Roman" w:eastAsia="Times New Roman" w:hAnsi="Times New Roman"/>
          <w:b/>
          <w:bCs/>
          <w:sz w:val="24"/>
          <w:szCs w:val="24"/>
          <w:lang w:eastAsia="en-AU"/>
        </w:rPr>
      </w:pPr>
    </w:p>
    <w:p w14:paraId="53B6A62D"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Other</w:t>
      </w:r>
    </w:p>
    <w:p w14:paraId="2111E4FD" w14:textId="77777777" w:rsidR="00306969" w:rsidRPr="00306969" w:rsidRDefault="00306969" w:rsidP="00306969">
      <w:pPr>
        <w:spacing w:before="0"/>
        <w:rPr>
          <w:rFonts w:ascii="Times New Roman" w:eastAsia="Times New Roman" w:hAnsi="Times New Roman"/>
          <w:sz w:val="24"/>
          <w:szCs w:val="24"/>
          <w:lang w:eastAsia="en-AU"/>
        </w:rPr>
      </w:pPr>
    </w:p>
    <w:p w14:paraId="468A932E" w14:textId="5CE777DD" w:rsidR="00306969" w:rsidRPr="00306969" w:rsidRDefault="00306969" w:rsidP="00306969">
      <w:pPr>
        <w:spacing w:before="0"/>
        <w:rPr>
          <w:rFonts w:ascii="Times New Roman" w:eastAsia="Times New Roman" w:hAnsi="Times New Roman"/>
          <w:sz w:val="24"/>
          <w:szCs w:val="24"/>
          <w:u w:val="single"/>
          <w:lang w:eastAsia="en-AU"/>
        </w:rPr>
      </w:pPr>
      <w:r w:rsidRPr="00306969">
        <w:rPr>
          <w:rFonts w:ascii="Times New Roman" w:eastAsia="Times New Roman" w:hAnsi="Times New Roman"/>
          <w:sz w:val="24"/>
          <w:szCs w:val="24"/>
          <w:lang w:eastAsia="en-AU"/>
        </w:rPr>
        <w:t xml:space="preserve">The </w:t>
      </w:r>
      <w:r w:rsidR="006F45B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w:t>
      </w:r>
      <w:r w:rsidR="00AF729B">
        <w:rPr>
          <w:rFonts w:ascii="Times New Roman" w:eastAsia="Times New Roman" w:hAnsi="Times New Roman"/>
          <w:sz w:val="24"/>
          <w:szCs w:val="24"/>
          <w:lang w:eastAsia="en-AU"/>
        </w:rPr>
        <w:t xml:space="preserve">are </w:t>
      </w:r>
      <w:r w:rsidRPr="00306969">
        <w:rPr>
          <w:rFonts w:ascii="Times New Roman" w:eastAsia="Times New Roman" w:hAnsi="Times New Roman"/>
          <w:sz w:val="24"/>
          <w:szCs w:val="24"/>
          <w:lang w:eastAsia="en-AU"/>
        </w:rPr>
        <w:t xml:space="preserve">compatible with the human rights and freedoms recognised or declared under section 3 of the </w:t>
      </w:r>
      <w:r w:rsidRPr="00306969">
        <w:rPr>
          <w:rFonts w:ascii="Times New Roman" w:eastAsia="Times New Roman" w:hAnsi="Times New Roman"/>
          <w:i/>
          <w:iCs/>
          <w:sz w:val="24"/>
          <w:szCs w:val="24"/>
          <w:lang w:eastAsia="en-AU"/>
        </w:rPr>
        <w:t>Human Rights (Parliamentary Scrutiny) Act 2011</w:t>
      </w:r>
      <w:r w:rsidRPr="00306969">
        <w:rPr>
          <w:rFonts w:ascii="Times New Roman" w:eastAsia="Times New Roman" w:hAnsi="Times New Roman"/>
          <w:sz w:val="24"/>
          <w:szCs w:val="24"/>
          <w:lang w:eastAsia="en-AU"/>
        </w:rPr>
        <w:t xml:space="preserve">. A full statement of compatibility is set out in </w:t>
      </w:r>
      <w:r w:rsidRPr="00306969">
        <w:rPr>
          <w:rFonts w:ascii="Times New Roman" w:eastAsia="Times New Roman" w:hAnsi="Times New Roman"/>
          <w:sz w:val="24"/>
          <w:szCs w:val="24"/>
          <w:u w:val="single"/>
          <w:lang w:eastAsia="en-AU"/>
        </w:rPr>
        <w:t>Attachment B.</w:t>
      </w:r>
    </w:p>
    <w:p w14:paraId="6CC884B8" w14:textId="4D7D434F" w:rsidR="00306969" w:rsidRDefault="00306969" w:rsidP="00306969">
      <w:pPr>
        <w:spacing w:before="0"/>
        <w:rPr>
          <w:lang w:eastAsia="ja-JP"/>
        </w:rPr>
      </w:pPr>
      <w:r>
        <w:rPr>
          <w:lang w:eastAsia="ja-JP"/>
        </w:rPr>
        <w:br w:type="page"/>
      </w:r>
    </w:p>
    <w:p w14:paraId="7CA06EF2" w14:textId="77777777" w:rsidR="00306969" w:rsidRPr="00306969" w:rsidRDefault="00306969" w:rsidP="00306969">
      <w:pPr>
        <w:spacing w:before="0"/>
        <w:jc w:val="right"/>
        <w:rPr>
          <w:rFonts w:ascii="Times New Roman" w:eastAsia="Times New Roman" w:hAnsi="Times New Roman"/>
          <w:b/>
          <w:bCs/>
          <w:sz w:val="24"/>
          <w:szCs w:val="24"/>
          <w:u w:val="single"/>
          <w:lang w:eastAsia="en-AU"/>
        </w:rPr>
      </w:pPr>
      <w:r w:rsidRPr="00306969">
        <w:rPr>
          <w:rFonts w:ascii="Times New Roman" w:eastAsia="Times New Roman" w:hAnsi="Times New Roman"/>
          <w:b/>
          <w:bCs/>
          <w:sz w:val="24"/>
          <w:szCs w:val="24"/>
          <w:u w:val="single"/>
          <w:lang w:eastAsia="en-AU"/>
        </w:rPr>
        <w:t>ATTACHMENT A</w:t>
      </w:r>
    </w:p>
    <w:p w14:paraId="31CD2AAF" w14:textId="77777777" w:rsidR="00306969" w:rsidRPr="00306969" w:rsidRDefault="00306969" w:rsidP="00306969">
      <w:pPr>
        <w:spacing w:before="0"/>
        <w:jc w:val="right"/>
        <w:rPr>
          <w:rFonts w:ascii="Times New Roman" w:eastAsia="Times New Roman" w:hAnsi="Times New Roman"/>
          <w:b/>
          <w:bCs/>
          <w:sz w:val="24"/>
          <w:szCs w:val="24"/>
          <w:u w:val="single"/>
          <w:lang w:eastAsia="en-AU"/>
        </w:rPr>
      </w:pPr>
    </w:p>
    <w:p w14:paraId="26EB3D4A" w14:textId="76EA5406" w:rsidR="00306969" w:rsidRPr="00306969" w:rsidRDefault="00306969" w:rsidP="0096326B">
      <w:pPr>
        <w:spacing w:before="0"/>
        <w:outlineLvl w:val="2"/>
        <w:rPr>
          <w:rFonts w:ascii="Times New Roman" w:eastAsia="Times New Roman" w:hAnsi="Times New Roman"/>
          <w:b/>
          <w:bCs/>
          <w:i/>
          <w:iCs/>
          <w:sz w:val="24"/>
          <w:szCs w:val="24"/>
          <w:u w:val="single"/>
          <w:lang w:eastAsia="en-AU"/>
        </w:rPr>
      </w:pPr>
      <w:r w:rsidRPr="00306969">
        <w:rPr>
          <w:rFonts w:ascii="Times New Roman" w:eastAsia="Times New Roman" w:hAnsi="Times New Roman"/>
          <w:b/>
          <w:bCs/>
          <w:sz w:val="24"/>
          <w:szCs w:val="24"/>
          <w:u w:val="single"/>
          <w:lang w:eastAsia="en-AU"/>
        </w:rPr>
        <w:t xml:space="preserve">Details of the </w:t>
      </w:r>
      <w:r w:rsidRPr="00306969">
        <w:rPr>
          <w:rFonts w:ascii="Times New Roman" w:eastAsia="Times New Roman" w:hAnsi="Times New Roman"/>
          <w:b/>
          <w:bCs/>
          <w:i/>
          <w:iCs/>
          <w:sz w:val="24"/>
          <w:szCs w:val="24"/>
          <w:u w:val="single"/>
          <w:lang w:eastAsia="en-AU"/>
        </w:rPr>
        <w:t xml:space="preserve">Export Control (Fees and Payments) Amendment </w:t>
      </w:r>
      <w:r w:rsidR="000E7377" w:rsidRPr="00CA092D">
        <w:rPr>
          <w:rFonts w:ascii="Times New Roman" w:eastAsia="Times New Roman" w:hAnsi="Times New Roman"/>
          <w:b/>
          <w:bCs/>
          <w:i/>
          <w:sz w:val="24"/>
          <w:szCs w:val="24"/>
          <w:u w:val="single"/>
          <w:lang w:eastAsia="en-AU"/>
        </w:rPr>
        <w:t>(2021 Measures No. 2)</w:t>
      </w:r>
      <w:r w:rsidR="000E7377" w:rsidRPr="001A2A79">
        <w:rPr>
          <w:rFonts w:ascii="Times New Roman" w:eastAsia="Times New Roman" w:hAnsi="Times New Roman"/>
          <w:i/>
          <w:sz w:val="24"/>
          <w:szCs w:val="24"/>
          <w:lang w:eastAsia="en-AU"/>
        </w:rPr>
        <w:t xml:space="preserve"> </w:t>
      </w:r>
      <w:r w:rsidRPr="00306969">
        <w:rPr>
          <w:rFonts w:ascii="Times New Roman" w:eastAsia="Times New Roman" w:hAnsi="Times New Roman"/>
          <w:b/>
          <w:bCs/>
          <w:i/>
          <w:iCs/>
          <w:sz w:val="24"/>
          <w:szCs w:val="24"/>
          <w:u w:val="single"/>
          <w:lang w:eastAsia="en-AU"/>
        </w:rPr>
        <w:t>Rules 2021</w:t>
      </w:r>
    </w:p>
    <w:p w14:paraId="598BFC99" w14:textId="2BE1D562" w:rsidR="00905F94" w:rsidRDefault="00905F94" w:rsidP="00306969">
      <w:pPr>
        <w:spacing w:before="0"/>
        <w:rPr>
          <w:rFonts w:ascii="Times New Roman" w:hAnsi="Times New Roman"/>
          <w:b/>
          <w:bCs/>
          <w:sz w:val="24"/>
          <w:szCs w:val="24"/>
          <w:u w:val="single"/>
          <w:lang w:eastAsia="ja-JP"/>
        </w:rPr>
      </w:pPr>
    </w:p>
    <w:p w14:paraId="6220A380" w14:textId="626BCFD3" w:rsidR="00306969" w:rsidRPr="00306969" w:rsidRDefault="00923838" w:rsidP="0096326B">
      <w:pPr>
        <w:spacing w:before="0"/>
        <w:outlineLvl w:val="4"/>
        <w:rPr>
          <w:rFonts w:ascii="Times New Roman" w:hAnsi="Times New Roman"/>
          <w:b/>
          <w:bCs/>
          <w:sz w:val="24"/>
          <w:szCs w:val="24"/>
          <w:lang w:eastAsia="ja-JP"/>
        </w:rPr>
      </w:pPr>
      <w:bookmarkStart w:id="3" w:name="_Hlk72836342"/>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1</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Name</w:t>
      </w:r>
    </w:p>
    <w:p w14:paraId="192D52F9" w14:textId="77777777" w:rsidR="00306969" w:rsidRPr="00306969" w:rsidRDefault="00306969" w:rsidP="00306969">
      <w:pPr>
        <w:spacing w:before="0"/>
        <w:rPr>
          <w:rFonts w:ascii="Times New Roman" w:hAnsi="Times New Roman"/>
          <w:b/>
          <w:bCs/>
          <w:sz w:val="24"/>
          <w:szCs w:val="24"/>
          <w:lang w:eastAsia="ja-JP"/>
        </w:rPr>
      </w:pPr>
    </w:p>
    <w:p w14:paraId="7AD4DC64" w14:textId="5054AF6A" w:rsidR="00306969" w:rsidRPr="00306969" w:rsidRDefault="00923838" w:rsidP="00306969">
      <w:pPr>
        <w:spacing w:before="0"/>
        <w:rPr>
          <w:rFonts w:ascii="Times New Roman" w:hAnsi="Times New Roman"/>
          <w:sz w:val="24"/>
          <w:szCs w:val="24"/>
          <w:lang w:eastAsia="ja-JP"/>
        </w:rPr>
      </w:pPr>
      <w:r>
        <w:rPr>
          <w:rFonts w:ascii="Times New Roman" w:hAnsi="Times New Roman"/>
          <w:sz w:val="24"/>
          <w:szCs w:val="24"/>
          <w:lang w:eastAsia="ja-JP"/>
        </w:rPr>
        <w:t xml:space="preserve">This section </w:t>
      </w:r>
      <w:r w:rsidR="00306969" w:rsidRPr="00306969">
        <w:rPr>
          <w:rFonts w:ascii="Times New Roman" w:hAnsi="Times New Roman"/>
          <w:sz w:val="24"/>
          <w:szCs w:val="24"/>
          <w:lang w:eastAsia="ja-JP"/>
        </w:rPr>
        <w:t xml:space="preserve">provides that the name of the instrument is the </w:t>
      </w:r>
      <w:r w:rsidR="00306969" w:rsidRPr="00306969">
        <w:rPr>
          <w:rFonts w:ascii="Times New Roman" w:hAnsi="Times New Roman"/>
          <w:i/>
          <w:iCs/>
          <w:sz w:val="24"/>
          <w:szCs w:val="24"/>
          <w:lang w:eastAsia="ja-JP"/>
        </w:rPr>
        <w:t xml:space="preserve">Export Control (Fees and Payments) Amendment </w:t>
      </w:r>
      <w:r w:rsidR="000E7377">
        <w:rPr>
          <w:rFonts w:ascii="Times New Roman" w:eastAsia="Times New Roman" w:hAnsi="Times New Roman"/>
          <w:i/>
          <w:sz w:val="24"/>
          <w:szCs w:val="24"/>
          <w:lang w:eastAsia="en-AU"/>
        </w:rPr>
        <w:t>(2021 Measures No. 2)</w:t>
      </w:r>
      <w:r w:rsidR="000E7377" w:rsidRPr="001A2A79">
        <w:rPr>
          <w:rFonts w:ascii="Times New Roman" w:eastAsia="Times New Roman" w:hAnsi="Times New Roman"/>
          <w:i/>
          <w:sz w:val="24"/>
          <w:szCs w:val="24"/>
          <w:lang w:eastAsia="en-AU"/>
        </w:rPr>
        <w:t xml:space="preserve"> </w:t>
      </w:r>
      <w:r w:rsidR="00306969" w:rsidRPr="00306969">
        <w:rPr>
          <w:rFonts w:ascii="Times New Roman" w:hAnsi="Times New Roman"/>
          <w:i/>
          <w:iCs/>
          <w:sz w:val="24"/>
          <w:szCs w:val="24"/>
          <w:lang w:eastAsia="ja-JP"/>
        </w:rPr>
        <w:t xml:space="preserve">Rules 2021 </w:t>
      </w:r>
      <w:r w:rsidR="00306969" w:rsidRPr="00306969">
        <w:rPr>
          <w:rFonts w:ascii="Times New Roman" w:hAnsi="Times New Roman"/>
          <w:sz w:val="24"/>
          <w:szCs w:val="24"/>
          <w:lang w:eastAsia="ja-JP"/>
        </w:rPr>
        <w:t>(the Amendment Rules).</w:t>
      </w:r>
    </w:p>
    <w:p w14:paraId="5317E289" w14:textId="77777777" w:rsidR="00306969" w:rsidRPr="00306969" w:rsidRDefault="00306969" w:rsidP="00306969">
      <w:pPr>
        <w:spacing w:before="0"/>
        <w:rPr>
          <w:rFonts w:ascii="Times New Roman" w:hAnsi="Times New Roman"/>
          <w:b/>
          <w:bCs/>
          <w:i/>
          <w:iCs/>
          <w:sz w:val="24"/>
          <w:szCs w:val="24"/>
          <w:lang w:eastAsia="ja-JP"/>
        </w:rPr>
      </w:pPr>
    </w:p>
    <w:p w14:paraId="565A8580" w14:textId="6A94F2DE" w:rsidR="00306969" w:rsidRPr="00306969" w:rsidRDefault="0092383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Section 2 – </w:t>
      </w:r>
      <w:r w:rsidR="00306969" w:rsidRPr="00306969">
        <w:rPr>
          <w:rFonts w:ascii="Times New Roman" w:hAnsi="Times New Roman"/>
          <w:b/>
          <w:bCs/>
          <w:sz w:val="24"/>
          <w:szCs w:val="24"/>
          <w:lang w:eastAsia="ja-JP"/>
        </w:rPr>
        <w:t>Commencement</w:t>
      </w:r>
    </w:p>
    <w:p w14:paraId="69C05045" w14:textId="77777777" w:rsidR="00306969" w:rsidRPr="00306969" w:rsidRDefault="00306969" w:rsidP="00306969">
      <w:pPr>
        <w:spacing w:before="0"/>
        <w:rPr>
          <w:rFonts w:ascii="Times New Roman" w:hAnsi="Times New Roman"/>
          <w:b/>
          <w:bCs/>
          <w:sz w:val="24"/>
          <w:szCs w:val="24"/>
          <w:lang w:eastAsia="ja-JP"/>
        </w:rPr>
      </w:pPr>
    </w:p>
    <w:p w14:paraId="11D45FEE" w14:textId="7D70F0A3" w:rsidR="00306969" w:rsidRPr="00480D96" w:rsidRDefault="00923838" w:rsidP="00306969">
      <w:pPr>
        <w:spacing w:before="0"/>
        <w:rPr>
          <w:rFonts w:ascii="Times New Roman" w:hAnsi="Times New Roman"/>
          <w:iCs/>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Pr>
          <w:rFonts w:ascii="Times New Roman" w:hAnsi="Times New Roman"/>
          <w:sz w:val="24"/>
          <w:szCs w:val="24"/>
          <w:lang w:eastAsia="en-AU"/>
        </w:rPr>
        <w:t xml:space="preserve">provides that the Amendment </w:t>
      </w:r>
      <w:bookmarkStart w:id="4" w:name="_Hlk74146326"/>
      <w:r w:rsidR="0061320A">
        <w:rPr>
          <w:rFonts w:ascii="Times New Roman" w:hAnsi="Times New Roman"/>
          <w:sz w:val="24"/>
          <w:szCs w:val="24"/>
          <w:lang w:eastAsia="en-AU"/>
        </w:rPr>
        <w:t>Rules</w:t>
      </w:r>
      <w:r>
        <w:rPr>
          <w:rFonts w:ascii="Times New Roman" w:hAnsi="Times New Roman"/>
          <w:sz w:val="24"/>
          <w:szCs w:val="24"/>
          <w:lang w:eastAsia="en-AU"/>
        </w:rPr>
        <w:t xml:space="preserve"> commence</w:t>
      </w:r>
      <w:r w:rsidRPr="00BE0052">
        <w:rPr>
          <w:rFonts w:ascii="Times New Roman" w:hAnsi="Times New Roman"/>
          <w:sz w:val="24"/>
          <w:szCs w:val="24"/>
          <w:lang w:eastAsia="en-AU"/>
        </w:rPr>
        <w:t xml:space="preserve"> </w:t>
      </w:r>
      <w:bookmarkEnd w:id="4"/>
      <w:r w:rsidR="00480D96">
        <w:rPr>
          <w:rFonts w:ascii="Times New Roman" w:hAnsi="Times New Roman"/>
          <w:sz w:val="24"/>
          <w:szCs w:val="24"/>
          <w:lang w:eastAsia="en-AU"/>
        </w:rPr>
        <w:t>i</w:t>
      </w:r>
      <w:r w:rsidR="00480D96" w:rsidRPr="00480D96">
        <w:rPr>
          <w:rFonts w:ascii="Times New Roman" w:hAnsi="Times New Roman"/>
          <w:sz w:val="24"/>
          <w:szCs w:val="24"/>
          <w:lang w:eastAsia="en-AU"/>
        </w:rPr>
        <w:t xml:space="preserve">mmediately after the commencement of the </w:t>
      </w:r>
      <w:r w:rsidR="00480D96" w:rsidRPr="00480D96">
        <w:rPr>
          <w:rFonts w:ascii="Times New Roman" w:hAnsi="Times New Roman"/>
          <w:i/>
          <w:sz w:val="24"/>
          <w:szCs w:val="24"/>
          <w:lang w:eastAsia="en-AU"/>
        </w:rPr>
        <w:t>Export Control (Fees and Payments) Amendment Rules 2021</w:t>
      </w:r>
      <w:r w:rsidR="00480D96">
        <w:rPr>
          <w:rFonts w:ascii="Times New Roman" w:hAnsi="Times New Roman"/>
          <w:i/>
          <w:sz w:val="24"/>
          <w:szCs w:val="24"/>
          <w:lang w:eastAsia="en-AU"/>
        </w:rPr>
        <w:t xml:space="preserve"> </w:t>
      </w:r>
      <w:r w:rsidR="00480D96">
        <w:rPr>
          <w:rFonts w:ascii="Times New Roman" w:hAnsi="Times New Roman"/>
          <w:iCs/>
          <w:sz w:val="24"/>
          <w:szCs w:val="24"/>
          <w:lang w:eastAsia="en-AU"/>
        </w:rPr>
        <w:t>(Previous Amendment Rules)</w:t>
      </w:r>
      <w:r w:rsidR="00306969" w:rsidRPr="00306969">
        <w:rPr>
          <w:rFonts w:ascii="Times New Roman" w:hAnsi="Times New Roman"/>
          <w:sz w:val="24"/>
          <w:szCs w:val="24"/>
          <w:lang w:eastAsia="ja-JP"/>
        </w:rPr>
        <w:t>.</w:t>
      </w:r>
      <w:r w:rsidR="00480D96">
        <w:rPr>
          <w:rFonts w:ascii="Times New Roman" w:hAnsi="Times New Roman"/>
          <w:sz w:val="24"/>
          <w:szCs w:val="24"/>
          <w:lang w:eastAsia="ja-JP"/>
        </w:rPr>
        <w:t xml:space="preserve"> The </w:t>
      </w:r>
      <w:r w:rsidR="00480D96">
        <w:rPr>
          <w:rFonts w:ascii="Times New Roman" w:hAnsi="Times New Roman"/>
          <w:iCs/>
          <w:sz w:val="24"/>
          <w:szCs w:val="24"/>
          <w:lang w:eastAsia="en-AU"/>
        </w:rPr>
        <w:t>Previous Amendment Rules</w:t>
      </w:r>
      <w:r w:rsidR="00480D96">
        <w:rPr>
          <w:rFonts w:ascii="Times New Roman" w:hAnsi="Times New Roman"/>
          <w:i/>
          <w:sz w:val="24"/>
          <w:szCs w:val="24"/>
          <w:lang w:eastAsia="ja-JP"/>
        </w:rPr>
        <w:t xml:space="preserve"> </w:t>
      </w:r>
      <w:r w:rsidR="00480D96">
        <w:rPr>
          <w:rFonts w:ascii="Times New Roman" w:hAnsi="Times New Roman"/>
          <w:iCs/>
          <w:sz w:val="24"/>
          <w:szCs w:val="24"/>
          <w:lang w:eastAsia="ja-JP"/>
        </w:rPr>
        <w:t>commence on 1 July 2021.</w:t>
      </w:r>
    </w:p>
    <w:p w14:paraId="1B70E06A" w14:textId="77777777" w:rsidR="00306969" w:rsidRPr="00306969" w:rsidRDefault="00306969" w:rsidP="00306969">
      <w:pPr>
        <w:spacing w:before="0"/>
        <w:rPr>
          <w:rFonts w:ascii="Times New Roman" w:hAnsi="Times New Roman"/>
          <w:b/>
          <w:bCs/>
          <w:sz w:val="24"/>
          <w:szCs w:val="24"/>
          <w:lang w:eastAsia="ja-JP"/>
        </w:rPr>
      </w:pPr>
    </w:p>
    <w:p w14:paraId="545E09C4" w14:textId="0F7F770D" w:rsidR="00306969" w:rsidRPr="00306969" w:rsidRDefault="00923838" w:rsidP="00306969">
      <w:pPr>
        <w:spacing w:before="0"/>
        <w:rPr>
          <w:rFonts w:ascii="Times New Roman" w:hAnsi="Times New Roman"/>
          <w:sz w:val="24"/>
          <w:szCs w:val="24"/>
          <w:lang w:eastAsia="ja-JP"/>
        </w:rPr>
      </w:pPr>
      <w:r w:rsidRPr="009B4F51">
        <w:rPr>
          <w:rFonts w:ascii="Times New Roman" w:hAnsi="Times New Roman"/>
          <w:sz w:val="24"/>
          <w:szCs w:val="24"/>
          <w:lang w:eastAsia="en-AU"/>
        </w:rPr>
        <w:t xml:space="preserve">There is a note below the table, that </w:t>
      </w:r>
      <w:r>
        <w:rPr>
          <w:rFonts w:ascii="Times New Roman" w:hAnsi="Times New Roman"/>
          <w:sz w:val="24"/>
          <w:szCs w:val="24"/>
          <w:lang w:eastAsia="en-AU"/>
        </w:rPr>
        <w:t xml:space="preserve">provides </w:t>
      </w:r>
      <w:r w:rsidRPr="009B4F51">
        <w:rPr>
          <w:rFonts w:ascii="Times New Roman" w:hAnsi="Times New Roman"/>
          <w:sz w:val="24"/>
          <w:szCs w:val="24"/>
          <w:lang w:eastAsia="en-AU"/>
        </w:rPr>
        <w:t xml:space="preserve">the table relates only to the </w:t>
      </w:r>
      <w:r>
        <w:rPr>
          <w:rFonts w:ascii="Times New Roman" w:hAnsi="Times New Roman"/>
          <w:sz w:val="24"/>
          <w:szCs w:val="24"/>
          <w:lang w:eastAsia="en-AU"/>
        </w:rPr>
        <w:t>provisions of the Amendment</w:t>
      </w:r>
      <w:r w:rsidRPr="009B4F51">
        <w:rPr>
          <w:rFonts w:ascii="Times New Roman" w:hAnsi="Times New Roman"/>
          <w:sz w:val="24"/>
          <w:szCs w:val="24"/>
          <w:lang w:eastAsia="en-AU"/>
        </w:rPr>
        <w:t xml:space="preserve"> </w:t>
      </w:r>
      <w:r w:rsidR="00306969" w:rsidRPr="00306969">
        <w:rPr>
          <w:rFonts w:ascii="Times New Roman" w:hAnsi="Times New Roman"/>
          <w:sz w:val="24"/>
          <w:szCs w:val="24"/>
          <w:lang w:eastAsia="ja-JP"/>
        </w:rPr>
        <w:t xml:space="preserve">Rules as originally made. It will not be amended to deal with later amendments of the Amendment Rules. The purpose of this note is to clarify that the commencement of any subsequent amendments </w:t>
      </w:r>
      <w:r>
        <w:rPr>
          <w:rFonts w:ascii="Times New Roman" w:hAnsi="Times New Roman"/>
          <w:sz w:val="24"/>
          <w:szCs w:val="24"/>
          <w:lang w:eastAsia="ja-JP"/>
        </w:rPr>
        <w:t>will</w:t>
      </w:r>
      <w:r w:rsidR="00306969" w:rsidRPr="00306969">
        <w:rPr>
          <w:rFonts w:ascii="Times New Roman" w:hAnsi="Times New Roman"/>
          <w:sz w:val="24"/>
          <w:szCs w:val="24"/>
          <w:lang w:eastAsia="ja-JP"/>
        </w:rPr>
        <w:t xml:space="preserve"> not be reflected in this table. </w:t>
      </w:r>
    </w:p>
    <w:p w14:paraId="36A97414" w14:textId="77777777" w:rsidR="00306969" w:rsidRPr="00306969" w:rsidRDefault="00306969" w:rsidP="00306969">
      <w:pPr>
        <w:spacing w:before="0"/>
        <w:rPr>
          <w:rFonts w:ascii="Times New Roman" w:hAnsi="Times New Roman"/>
          <w:b/>
          <w:bCs/>
          <w:sz w:val="24"/>
          <w:szCs w:val="24"/>
          <w:lang w:eastAsia="ja-JP"/>
        </w:rPr>
      </w:pPr>
    </w:p>
    <w:p w14:paraId="1DD6EEDF" w14:textId="10903454" w:rsidR="00306969" w:rsidRPr="00306969" w:rsidRDefault="0092383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3</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Authority</w:t>
      </w:r>
    </w:p>
    <w:p w14:paraId="59969F0D" w14:textId="77777777" w:rsidR="00306969" w:rsidRPr="00306969" w:rsidRDefault="00306969" w:rsidP="00306969">
      <w:pPr>
        <w:spacing w:before="0"/>
        <w:rPr>
          <w:rFonts w:ascii="Times New Roman" w:hAnsi="Times New Roman"/>
          <w:b/>
          <w:bCs/>
          <w:sz w:val="24"/>
          <w:szCs w:val="24"/>
          <w:lang w:eastAsia="ja-JP"/>
        </w:rPr>
      </w:pPr>
    </w:p>
    <w:p w14:paraId="02609EDA" w14:textId="4D5A4EB9" w:rsidR="00306969" w:rsidRPr="00306969" w:rsidRDefault="00923838" w:rsidP="00306969">
      <w:pPr>
        <w:spacing w:before="0"/>
        <w:rPr>
          <w:rFonts w:ascii="Times New Roman" w:hAnsi="Times New Roman"/>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Pr>
          <w:rFonts w:ascii="Times New Roman" w:hAnsi="Times New Roman"/>
          <w:sz w:val="24"/>
          <w:szCs w:val="24"/>
          <w:lang w:eastAsia="en-AU"/>
        </w:rPr>
        <w:t xml:space="preserve">provides </w:t>
      </w:r>
      <w:r w:rsidR="00306969" w:rsidRPr="00306969">
        <w:rPr>
          <w:rFonts w:ascii="Times New Roman" w:hAnsi="Times New Roman"/>
          <w:sz w:val="24"/>
          <w:szCs w:val="24"/>
          <w:lang w:eastAsia="ja-JP"/>
        </w:rPr>
        <w:t xml:space="preserve">that the Amendment Rules </w:t>
      </w:r>
      <w:r w:rsidR="00AF729B">
        <w:rPr>
          <w:rFonts w:ascii="Times New Roman" w:hAnsi="Times New Roman"/>
          <w:sz w:val="24"/>
          <w:szCs w:val="24"/>
          <w:lang w:eastAsia="ja-JP"/>
        </w:rPr>
        <w:t xml:space="preserve">are </w:t>
      </w:r>
      <w:r w:rsidR="00306969" w:rsidRPr="00306969">
        <w:rPr>
          <w:rFonts w:ascii="Times New Roman" w:hAnsi="Times New Roman"/>
          <w:sz w:val="24"/>
          <w:szCs w:val="24"/>
          <w:lang w:eastAsia="ja-JP"/>
        </w:rPr>
        <w:t xml:space="preserve">made under the </w:t>
      </w:r>
      <w:r w:rsidR="00306969" w:rsidRPr="00306969">
        <w:rPr>
          <w:rFonts w:ascii="Times New Roman" w:hAnsi="Times New Roman"/>
          <w:i/>
          <w:iCs/>
          <w:sz w:val="24"/>
          <w:szCs w:val="24"/>
          <w:lang w:eastAsia="ja-JP"/>
        </w:rPr>
        <w:t>Export Control Act 2020</w:t>
      </w:r>
      <w:r w:rsidR="00306969" w:rsidRPr="00306969">
        <w:rPr>
          <w:rFonts w:ascii="Times New Roman" w:hAnsi="Times New Roman"/>
          <w:sz w:val="24"/>
          <w:szCs w:val="24"/>
          <w:lang w:eastAsia="ja-JP"/>
        </w:rPr>
        <w:t xml:space="preserve"> (the Act).</w:t>
      </w:r>
    </w:p>
    <w:p w14:paraId="4FBABE9A" w14:textId="77777777" w:rsidR="00306969" w:rsidRPr="00306969" w:rsidRDefault="00306969" w:rsidP="00306969">
      <w:pPr>
        <w:spacing w:before="0"/>
        <w:rPr>
          <w:rFonts w:ascii="Times New Roman" w:hAnsi="Times New Roman"/>
          <w:b/>
          <w:bCs/>
          <w:sz w:val="24"/>
          <w:szCs w:val="24"/>
          <w:lang w:eastAsia="ja-JP"/>
        </w:rPr>
      </w:pPr>
    </w:p>
    <w:p w14:paraId="4A2EF6A2" w14:textId="70786AA8" w:rsidR="00306969" w:rsidRPr="00306969" w:rsidRDefault="00923838" w:rsidP="0096326B">
      <w:pPr>
        <w:spacing w:before="0"/>
        <w:outlineLvl w:val="4"/>
        <w:rPr>
          <w:rFonts w:ascii="Times New Roman" w:hAnsi="Times New Roman"/>
          <w:b/>
          <w:bCs/>
          <w:sz w:val="24"/>
          <w:szCs w:val="24"/>
          <w:lang w:eastAsia="ja-JP"/>
        </w:rPr>
      </w:pPr>
      <w:bookmarkStart w:id="5" w:name="_Hlk72835148"/>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4</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Schedules</w:t>
      </w:r>
    </w:p>
    <w:bookmarkEnd w:id="5"/>
    <w:p w14:paraId="06B889C9" w14:textId="77777777" w:rsidR="00306969" w:rsidRPr="00306969" w:rsidRDefault="00306969" w:rsidP="00306969">
      <w:pPr>
        <w:spacing w:before="0"/>
        <w:rPr>
          <w:rFonts w:ascii="Times New Roman" w:hAnsi="Times New Roman"/>
          <w:b/>
          <w:bCs/>
          <w:sz w:val="24"/>
          <w:szCs w:val="24"/>
          <w:lang w:eastAsia="ja-JP"/>
        </w:rPr>
      </w:pPr>
    </w:p>
    <w:p w14:paraId="708A8AD4" w14:textId="297E81C6" w:rsidR="00306969" w:rsidRDefault="00923838" w:rsidP="00306969">
      <w:pPr>
        <w:spacing w:before="0"/>
        <w:rPr>
          <w:rFonts w:ascii="Times New Roman" w:hAnsi="Times New Roman"/>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sidR="00306969" w:rsidRPr="00306969">
        <w:rPr>
          <w:rFonts w:ascii="Times New Roman" w:hAnsi="Times New Roman"/>
          <w:sz w:val="24"/>
          <w:szCs w:val="24"/>
          <w:lang w:eastAsia="ja-JP"/>
        </w:rPr>
        <w:t xml:space="preserve">provides for the amendment or repeal of instruments as set out in a Schedule to the Amendment Rules. This enables the amendment of the </w:t>
      </w:r>
      <w:r w:rsidR="00306969" w:rsidRPr="00306969">
        <w:rPr>
          <w:rFonts w:ascii="Times New Roman" w:hAnsi="Times New Roman"/>
          <w:i/>
          <w:iCs/>
          <w:sz w:val="24"/>
          <w:szCs w:val="24"/>
          <w:lang w:eastAsia="ja-JP"/>
        </w:rPr>
        <w:t>Export Control (Fees and Payments) Rules 2021</w:t>
      </w:r>
      <w:r w:rsidR="00306969" w:rsidRPr="00306969">
        <w:rPr>
          <w:rFonts w:ascii="Times New Roman" w:hAnsi="Times New Roman"/>
          <w:sz w:val="24"/>
          <w:szCs w:val="24"/>
          <w:lang w:eastAsia="ja-JP"/>
        </w:rPr>
        <w:t xml:space="preserve"> (the Fees Rules) (see Schedule 1 below). </w:t>
      </w:r>
    </w:p>
    <w:bookmarkEnd w:id="3"/>
    <w:p w14:paraId="22B71EEA" w14:textId="77777777" w:rsidR="00306969" w:rsidRDefault="00306969">
      <w:pPr>
        <w:spacing w:before="0"/>
        <w:rPr>
          <w:rFonts w:ascii="Times New Roman" w:hAnsi="Times New Roman"/>
          <w:sz w:val="24"/>
          <w:szCs w:val="24"/>
          <w:lang w:eastAsia="ja-JP"/>
        </w:rPr>
      </w:pPr>
      <w:r>
        <w:rPr>
          <w:rFonts w:ascii="Times New Roman" w:hAnsi="Times New Roman"/>
          <w:sz w:val="24"/>
          <w:szCs w:val="24"/>
          <w:lang w:eastAsia="ja-JP"/>
        </w:rPr>
        <w:br w:type="page"/>
      </w:r>
    </w:p>
    <w:p w14:paraId="564AAB51" w14:textId="0D7D3C6F" w:rsidR="00306969" w:rsidRPr="00306969" w:rsidRDefault="00306969" w:rsidP="0096326B">
      <w:pPr>
        <w:spacing w:before="0"/>
        <w:outlineLvl w:val="3"/>
        <w:rPr>
          <w:rFonts w:ascii="Times New Roman" w:hAnsi="Times New Roman"/>
          <w:b/>
          <w:bCs/>
          <w:sz w:val="24"/>
          <w:szCs w:val="24"/>
          <w:u w:val="single"/>
          <w:lang w:eastAsia="ja-JP"/>
        </w:rPr>
      </w:pPr>
      <w:r>
        <w:rPr>
          <w:rFonts w:ascii="Times New Roman" w:hAnsi="Times New Roman"/>
          <w:b/>
          <w:bCs/>
          <w:sz w:val="24"/>
          <w:szCs w:val="24"/>
          <w:u w:val="single"/>
          <w:lang w:eastAsia="ja-JP"/>
        </w:rPr>
        <w:t xml:space="preserve">Schedule 1 – Amendments </w:t>
      </w:r>
    </w:p>
    <w:p w14:paraId="1751DE27" w14:textId="75455B7F" w:rsidR="00306969" w:rsidRDefault="00306969" w:rsidP="00306969">
      <w:pPr>
        <w:spacing w:before="0"/>
        <w:rPr>
          <w:rFonts w:ascii="Times New Roman" w:hAnsi="Times New Roman"/>
          <w:sz w:val="24"/>
          <w:szCs w:val="24"/>
          <w:lang w:eastAsia="ja-JP"/>
        </w:rPr>
      </w:pPr>
    </w:p>
    <w:p w14:paraId="00D41DC9" w14:textId="180C0F25" w:rsidR="00923838" w:rsidRDefault="00923838" w:rsidP="00306969">
      <w:pPr>
        <w:spacing w:before="0"/>
        <w:rPr>
          <w:rFonts w:ascii="Times New Roman" w:hAnsi="Times New Roman"/>
          <w:sz w:val="24"/>
          <w:szCs w:val="24"/>
          <w:lang w:eastAsia="ja-JP"/>
        </w:rPr>
      </w:pPr>
      <w:r w:rsidRPr="00306969">
        <w:rPr>
          <w:rFonts w:ascii="Times New Roman" w:hAnsi="Times New Roman"/>
          <w:i/>
          <w:iCs/>
          <w:sz w:val="24"/>
          <w:szCs w:val="24"/>
          <w:lang w:eastAsia="ja-JP"/>
        </w:rPr>
        <w:t>Export Control (Fees and Payments) Rules 2021</w:t>
      </w:r>
    </w:p>
    <w:p w14:paraId="3E728F2C" w14:textId="77777777" w:rsidR="00306969" w:rsidRPr="00306969" w:rsidRDefault="00306969" w:rsidP="00306969">
      <w:pPr>
        <w:spacing w:before="0"/>
        <w:rPr>
          <w:rFonts w:ascii="Times New Roman" w:hAnsi="Times New Roman"/>
          <w:b/>
          <w:bCs/>
          <w:sz w:val="24"/>
          <w:szCs w:val="24"/>
          <w:lang w:eastAsia="ja-JP"/>
        </w:rPr>
      </w:pPr>
    </w:p>
    <w:p w14:paraId="6303F819" w14:textId="36468931"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1</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7</w:t>
      </w:r>
      <w:r w:rsidR="00306969" w:rsidRPr="00306969">
        <w:rPr>
          <w:rFonts w:ascii="Times New Roman" w:hAnsi="Times New Roman"/>
          <w:b/>
          <w:bCs/>
          <w:sz w:val="24"/>
          <w:szCs w:val="24"/>
          <w:lang w:eastAsia="ja-JP"/>
        </w:rPr>
        <w:t>, column 2)</w:t>
      </w:r>
    </w:p>
    <w:p w14:paraId="3ED05D7A" w14:textId="5A7C7213" w:rsidR="009613BC" w:rsidRDefault="009613BC" w:rsidP="00306969">
      <w:pPr>
        <w:spacing w:before="0"/>
        <w:rPr>
          <w:rFonts w:ascii="Times New Roman" w:hAnsi="Times New Roman"/>
          <w:b/>
          <w:bCs/>
          <w:sz w:val="24"/>
          <w:szCs w:val="24"/>
          <w:lang w:eastAsia="ja-JP"/>
        </w:rPr>
      </w:pPr>
    </w:p>
    <w:p w14:paraId="0A60B57A" w14:textId="799F5CE7" w:rsidR="009613BC" w:rsidRPr="009613BC" w:rsidRDefault="009613BC" w:rsidP="009613BC">
      <w:pPr>
        <w:spacing w:before="0"/>
        <w:rPr>
          <w:rFonts w:ascii="Times New Roman" w:hAnsi="Times New Roman"/>
          <w:sz w:val="24"/>
          <w:szCs w:val="24"/>
          <w:lang w:eastAsia="ja-JP"/>
        </w:rPr>
      </w:pPr>
      <w:r w:rsidRPr="009613BC">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3B1ECFAE" w14:textId="71BBF789" w:rsidR="009613BC" w:rsidRPr="009613BC" w:rsidRDefault="009613BC" w:rsidP="009613BC">
      <w:pPr>
        <w:spacing w:before="0"/>
        <w:rPr>
          <w:rFonts w:ascii="Times New Roman" w:hAnsi="Times New Roman"/>
          <w:sz w:val="24"/>
          <w:szCs w:val="24"/>
          <w:lang w:eastAsia="ja-JP"/>
        </w:rPr>
      </w:pPr>
    </w:p>
    <w:p w14:paraId="28120F31" w14:textId="597EB809" w:rsidR="009613BC" w:rsidRPr="009613BC" w:rsidRDefault="00690D1C" w:rsidP="009613BC">
      <w:pPr>
        <w:spacing w:before="0"/>
        <w:rPr>
          <w:rFonts w:ascii="Times New Roman" w:hAnsi="Times New Roman"/>
          <w:sz w:val="24"/>
          <w:szCs w:val="24"/>
          <w:lang w:eastAsia="ja-JP"/>
        </w:rPr>
      </w:pPr>
      <w:r>
        <w:rPr>
          <w:rFonts w:ascii="Times New Roman" w:hAnsi="Times New Roman"/>
          <w:sz w:val="24"/>
          <w:szCs w:val="24"/>
          <w:lang w:eastAsia="ja-JP"/>
        </w:rPr>
        <w:t>Table i</w:t>
      </w:r>
      <w:r w:rsidR="009613BC" w:rsidRPr="009613BC">
        <w:rPr>
          <w:rFonts w:ascii="Times New Roman" w:hAnsi="Times New Roman"/>
          <w:sz w:val="24"/>
          <w:szCs w:val="24"/>
          <w:lang w:eastAsia="ja-JP"/>
        </w:rPr>
        <w:t xml:space="preserve">tem </w:t>
      </w:r>
      <w:r w:rsidR="009613BC">
        <w:rPr>
          <w:rFonts w:ascii="Times New Roman" w:hAnsi="Times New Roman"/>
          <w:sz w:val="24"/>
          <w:szCs w:val="24"/>
          <w:lang w:eastAsia="ja-JP"/>
        </w:rPr>
        <w:t>7</w:t>
      </w:r>
      <w:r w:rsidR="009613BC" w:rsidRPr="009613BC">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9613BC" w:rsidRPr="009613BC">
        <w:rPr>
          <w:rFonts w:ascii="Times New Roman" w:hAnsi="Times New Roman"/>
          <w:sz w:val="24"/>
          <w:szCs w:val="24"/>
          <w:lang w:eastAsia="ja-JP"/>
        </w:rPr>
        <w:t xml:space="preserve">provides the quarter hourly fee that may be charged in relation to </w:t>
      </w:r>
      <w:r w:rsidR="00876248">
        <w:rPr>
          <w:rFonts w:ascii="Times New Roman" w:hAnsi="Times New Roman"/>
          <w:sz w:val="24"/>
          <w:szCs w:val="24"/>
          <w:lang w:eastAsia="ja-JP"/>
        </w:rPr>
        <w:t xml:space="preserve">an </w:t>
      </w:r>
      <w:r w:rsidR="009613BC" w:rsidRPr="009613BC">
        <w:rPr>
          <w:rFonts w:ascii="Times New Roman" w:hAnsi="Times New Roman"/>
          <w:sz w:val="24"/>
          <w:szCs w:val="24"/>
          <w:lang w:eastAsia="ja-JP"/>
        </w:rPr>
        <w:t>audit</w:t>
      </w:r>
      <w:r w:rsidR="00876248">
        <w:rPr>
          <w:rFonts w:ascii="Times New Roman" w:hAnsi="Times New Roman"/>
          <w:sz w:val="24"/>
          <w:szCs w:val="24"/>
          <w:lang w:eastAsia="ja-JP"/>
        </w:rPr>
        <w:t xml:space="preserve"> </w:t>
      </w:r>
      <w:r w:rsidR="009613BC" w:rsidRPr="009613BC">
        <w:rPr>
          <w:rFonts w:ascii="Times New Roman" w:hAnsi="Times New Roman"/>
          <w:sz w:val="24"/>
          <w:szCs w:val="24"/>
          <w:lang w:eastAsia="ja-JP"/>
        </w:rPr>
        <w:t xml:space="preserve">by a Commonwealth authorised officer of export operations carried out, or in relation to the performance of functions or exercise of powers under the Act, in relation to prescribed </w:t>
      </w:r>
      <w:r w:rsidR="009613BC">
        <w:rPr>
          <w:rFonts w:ascii="Times New Roman" w:hAnsi="Times New Roman"/>
          <w:sz w:val="24"/>
          <w:szCs w:val="24"/>
          <w:lang w:eastAsia="ja-JP"/>
        </w:rPr>
        <w:t>organic goods</w:t>
      </w:r>
      <w:r w:rsidR="009613BC" w:rsidRPr="009613BC">
        <w:rPr>
          <w:rFonts w:ascii="Times New Roman" w:hAnsi="Times New Roman"/>
          <w:sz w:val="24"/>
          <w:szCs w:val="24"/>
          <w:lang w:eastAsia="ja-JP"/>
        </w:rPr>
        <w:t xml:space="preserve"> for export. </w:t>
      </w:r>
    </w:p>
    <w:p w14:paraId="57DDA17E" w14:textId="6D670496" w:rsidR="009613BC" w:rsidRPr="009613BC" w:rsidRDefault="009613BC" w:rsidP="009613BC">
      <w:pPr>
        <w:spacing w:before="0"/>
        <w:rPr>
          <w:rFonts w:ascii="Times New Roman" w:hAnsi="Times New Roman"/>
          <w:sz w:val="24"/>
          <w:szCs w:val="24"/>
          <w:lang w:eastAsia="ja-JP"/>
        </w:rPr>
      </w:pPr>
    </w:p>
    <w:p w14:paraId="1D265BC7" w14:textId="57DF5514" w:rsidR="009613BC" w:rsidRDefault="00876248" w:rsidP="009613BC">
      <w:pPr>
        <w:spacing w:before="0"/>
        <w:rPr>
          <w:rFonts w:ascii="Times New Roman" w:hAnsi="Times New Roman"/>
          <w:sz w:val="24"/>
          <w:szCs w:val="24"/>
          <w:lang w:eastAsia="ja-JP"/>
        </w:rPr>
      </w:pPr>
      <w:r>
        <w:rPr>
          <w:rFonts w:ascii="Times New Roman" w:hAnsi="Times New Roman"/>
          <w:sz w:val="24"/>
          <w:szCs w:val="24"/>
          <w:lang w:eastAsia="ja-JP"/>
        </w:rPr>
        <w:t>This item</w:t>
      </w:r>
      <w:r w:rsidR="009613BC" w:rsidRPr="009613BC">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sidR="009613BC" w:rsidRPr="009613BC">
        <w:rPr>
          <w:rFonts w:ascii="Times New Roman" w:hAnsi="Times New Roman"/>
          <w:sz w:val="24"/>
          <w:szCs w:val="24"/>
          <w:lang w:eastAsia="ja-JP"/>
        </w:rPr>
        <w:t xml:space="preserve">and </w:t>
      </w:r>
      <w:r w:rsidR="00690D1C">
        <w:rPr>
          <w:rFonts w:ascii="Times New Roman" w:hAnsi="Times New Roman"/>
          <w:sz w:val="24"/>
          <w:szCs w:val="24"/>
          <w:lang w:eastAsia="ja-JP"/>
        </w:rPr>
        <w:t xml:space="preserve">substitutes </w:t>
      </w:r>
      <w:r w:rsidR="009613BC" w:rsidRPr="009613BC">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9613BC" w:rsidRPr="009613BC">
        <w:rPr>
          <w:rFonts w:ascii="Times New Roman" w:hAnsi="Times New Roman"/>
          <w:sz w:val="24"/>
          <w:szCs w:val="24"/>
          <w:lang w:eastAsia="ja-JP"/>
        </w:rPr>
        <w:t xml:space="preserve">item </w:t>
      </w:r>
      <w:r w:rsidR="009613BC">
        <w:rPr>
          <w:rFonts w:ascii="Times New Roman" w:hAnsi="Times New Roman"/>
          <w:sz w:val="24"/>
          <w:szCs w:val="24"/>
          <w:lang w:eastAsia="ja-JP"/>
        </w:rPr>
        <w:t>7</w:t>
      </w:r>
      <w:r w:rsidR="009613BC" w:rsidRPr="009613BC">
        <w:rPr>
          <w:rFonts w:ascii="Times New Roman" w:hAnsi="Times New Roman"/>
          <w:sz w:val="24"/>
          <w:szCs w:val="24"/>
          <w:lang w:eastAsia="ja-JP"/>
        </w:rPr>
        <w:t xml:space="preserve"> in </w:t>
      </w:r>
      <w:r w:rsidR="00690D1C">
        <w:rPr>
          <w:rFonts w:ascii="Times New Roman" w:hAnsi="Times New Roman"/>
          <w:sz w:val="24"/>
          <w:szCs w:val="24"/>
          <w:lang w:eastAsia="ja-JP"/>
        </w:rPr>
        <w:t>sub</w:t>
      </w:r>
      <w:r w:rsidR="009613BC" w:rsidRPr="009613BC">
        <w:rPr>
          <w:rFonts w:ascii="Times New Roman" w:hAnsi="Times New Roman"/>
          <w:sz w:val="24"/>
          <w:szCs w:val="24"/>
          <w:lang w:eastAsia="ja-JP"/>
        </w:rPr>
        <w:t>section</w:t>
      </w:r>
      <w:r>
        <w:rPr>
          <w:rFonts w:ascii="Times New Roman" w:hAnsi="Times New Roman"/>
          <w:sz w:val="24"/>
          <w:szCs w:val="24"/>
          <w:lang w:eastAsia="ja-JP"/>
        </w:rPr>
        <w:t> </w:t>
      </w:r>
      <w:r w:rsidR="009613BC" w:rsidRPr="009613BC">
        <w:rPr>
          <w:rFonts w:ascii="Times New Roman" w:hAnsi="Times New Roman"/>
          <w:sz w:val="24"/>
          <w:szCs w:val="24"/>
          <w:lang w:eastAsia="ja-JP"/>
        </w:rPr>
        <w:t xml:space="preserve">2-2(1) of the Fees Rules. The </w:t>
      </w:r>
      <w:r w:rsidR="00690D1C">
        <w:rPr>
          <w:rFonts w:ascii="Times New Roman" w:hAnsi="Times New Roman"/>
          <w:sz w:val="24"/>
          <w:szCs w:val="24"/>
          <w:lang w:eastAsia="ja-JP"/>
        </w:rPr>
        <w:t xml:space="preserve">amended </w:t>
      </w:r>
      <w:r w:rsidR="009613BC" w:rsidRPr="009613BC">
        <w:rPr>
          <w:rFonts w:ascii="Times New Roman" w:hAnsi="Times New Roman"/>
          <w:sz w:val="24"/>
          <w:szCs w:val="24"/>
          <w:lang w:eastAsia="ja-JP"/>
        </w:rPr>
        <w:t>fee</w:t>
      </w:r>
      <w:r>
        <w:rPr>
          <w:rFonts w:ascii="Times New Roman" w:hAnsi="Times New Roman"/>
          <w:sz w:val="24"/>
          <w:szCs w:val="24"/>
          <w:lang w:eastAsia="ja-JP"/>
        </w:rPr>
        <w:t>s</w:t>
      </w:r>
      <w:r w:rsidR="009613BC" w:rsidRPr="009613BC">
        <w:rPr>
          <w:rFonts w:ascii="Times New Roman" w:hAnsi="Times New Roman"/>
          <w:sz w:val="24"/>
          <w:szCs w:val="24"/>
          <w:lang w:eastAsia="ja-JP"/>
        </w:rPr>
        <w:t xml:space="preserve"> differ depending on the financial year during which the activity is carried out.</w:t>
      </w:r>
    </w:p>
    <w:p w14:paraId="202B816E" w14:textId="7DC4717A" w:rsidR="00302DDF" w:rsidRPr="009613BC" w:rsidRDefault="00302DDF" w:rsidP="009613BC">
      <w:pPr>
        <w:spacing w:before="0"/>
        <w:rPr>
          <w:rFonts w:ascii="Times New Roman" w:hAnsi="Times New Roman"/>
          <w:sz w:val="24"/>
          <w:szCs w:val="24"/>
          <w:lang w:eastAsia="ja-JP"/>
        </w:rPr>
      </w:pPr>
    </w:p>
    <w:p w14:paraId="69B2FC2B" w14:textId="67C26F3C" w:rsidR="000316F0" w:rsidRDefault="0087792D" w:rsidP="00CA092D">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047D6F">
        <w:rPr>
          <w:rFonts w:ascii="Times New Roman" w:hAnsi="Times New Roman"/>
          <w:b/>
          <w:bCs/>
          <w:sz w:val="24"/>
          <w:szCs w:val="24"/>
          <w:lang w:eastAsia="ja-JP"/>
        </w:rPr>
        <w:t>2</w:t>
      </w:r>
      <w:r>
        <w:rPr>
          <w:rFonts w:ascii="Times New Roman" w:hAnsi="Times New Roman"/>
          <w:b/>
          <w:bCs/>
          <w:sz w:val="24"/>
          <w:szCs w:val="24"/>
          <w:lang w:eastAsia="ja-JP"/>
        </w:rPr>
        <w:t xml:space="preserve">] – </w:t>
      </w:r>
      <w:r w:rsidR="00DF1049">
        <w:rPr>
          <w:rFonts w:ascii="Times New Roman" w:hAnsi="Times New Roman"/>
          <w:b/>
          <w:bCs/>
          <w:sz w:val="24"/>
          <w:szCs w:val="24"/>
          <w:lang w:eastAsia="ja-JP"/>
        </w:rPr>
        <w:t>Section 2-3 (</w:t>
      </w:r>
      <w:r w:rsidR="00B53A9F">
        <w:rPr>
          <w:rFonts w:ascii="Times New Roman" w:hAnsi="Times New Roman"/>
          <w:b/>
          <w:bCs/>
          <w:sz w:val="24"/>
          <w:szCs w:val="24"/>
          <w:lang w:eastAsia="ja-JP"/>
        </w:rPr>
        <w:t xml:space="preserve">cell at </w:t>
      </w:r>
      <w:r w:rsidR="00DF1049">
        <w:rPr>
          <w:rFonts w:ascii="Times New Roman" w:hAnsi="Times New Roman"/>
          <w:b/>
          <w:bCs/>
          <w:sz w:val="24"/>
          <w:szCs w:val="24"/>
          <w:lang w:eastAsia="ja-JP"/>
        </w:rPr>
        <w:t>table item 1</w:t>
      </w:r>
      <w:r w:rsidR="003138FB">
        <w:rPr>
          <w:rFonts w:ascii="Times New Roman" w:hAnsi="Times New Roman"/>
          <w:b/>
          <w:bCs/>
          <w:sz w:val="24"/>
          <w:szCs w:val="24"/>
          <w:lang w:eastAsia="ja-JP"/>
        </w:rPr>
        <w:t>, column 2</w:t>
      </w:r>
      <w:r w:rsidR="00DF1049">
        <w:rPr>
          <w:rFonts w:ascii="Times New Roman" w:hAnsi="Times New Roman"/>
          <w:b/>
          <w:bCs/>
          <w:sz w:val="24"/>
          <w:szCs w:val="24"/>
          <w:lang w:eastAsia="ja-JP"/>
        </w:rPr>
        <w:t>)</w:t>
      </w:r>
    </w:p>
    <w:p w14:paraId="78C1A2E4" w14:textId="77777777" w:rsidR="000316F0" w:rsidRDefault="000316F0" w:rsidP="00DF1049">
      <w:pPr>
        <w:spacing w:before="0"/>
        <w:rPr>
          <w:rFonts w:ascii="Times New Roman" w:hAnsi="Times New Roman"/>
          <w:b/>
          <w:bCs/>
          <w:sz w:val="24"/>
          <w:szCs w:val="24"/>
          <w:lang w:eastAsia="ja-JP"/>
        </w:rPr>
      </w:pPr>
    </w:p>
    <w:p w14:paraId="7D58FCE1" w14:textId="1280F848" w:rsidR="00563609" w:rsidRDefault="00563609" w:rsidP="00DF1049">
      <w:pPr>
        <w:spacing w:before="0"/>
        <w:rPr>
          <w:rFonts w:ascii="Times New Roman" w:hAnsi="Times New Roman"/>
          <w:sz w:val="24"/>
          <w:szCs w:val="24"/>
          <w:lang w:eastAsia="ja-JP"/>
        </w:rPr>
      </w:pPr>
      <w:r w:rsidRPr="00563609">
        <w:rPr>
          <w:rFonts w:ascii="Times New Roman" w:hAnsi="Times New Roman"/>
          <w:sz w:val="24"/>
          <w:szCs w:val="24"/>
          <w:lang w:eastAsia="ja-JP"/>
        </w:rPr>
        <w:t xml:space="preserve">Section 2-3 </w:t>
      </w:r>
      <w:r>
        <w:rPr>
          <w:rFonts w:ascii="Times New Roman" w:hAnsi="Times New Roman"/>
          <w:sz w:val="24"/>
          <w:szCs w:val="24"/>
          <w:lang w:eastAsia="ja-JP"/>
        </w:rPr>
        <w:t xml:space="preserve">of the Fees Rules </w:t>
      </w:r>
      <w:r w:rsidRPr="00563609">
        <w:rPr>
          <w:rFonts w:ascii="Times New Roman" w:hAnsi="Times New Roman"/>
          <w:sz w:val="24"/>
          <w:szCs w:val="24"/>
          <w:lang w:eastAsia="ja-JP"/>
        </w:rPr>
        <w:t>prescribes, for the purposes of subsection 399(1) of the Act, fees that may be charged in relation to assessments and inspections carried out by a Commonwealth authorised officer</w:t>
      </w:r>
      <w:r w:rsidR="0087792D">
        <w:rPr>
          <w:rFonts w:ascii="Times New Roman" w:hAnsi="Times New Roman"/>
          <w:sz w:val="24"/>
          <w:szCs w:val="24"/>
          <w:lang w:eastAsia="ja-JP"/>
        </w:rPr>
        <w:t xml:space="preserve"> or by a State or Territory authorised officer</w:t>
      </w:r>
      <w:r w:rsidRPr="00563609">
        <w:rPr>
          <w:rFonts w:ascii="Times New Roman" w:hAnsi="Times New Roman"/>
          <w:sz w:val="24"/>
          <w:szCs w:val="24"/>
          <w:lang w:eastAsia="ja-JP"/>
        </w:rPr>
        <w:t>.</w:t>
      </w:r>
      <w:r w:rsidR="0087792D">
        <w:rPr>
          <w:rFonts w:ascii="Times New Roman" w:hAnsi="Times New Roman"/>
          <w:sz w:val="24"/>
          <w:szCs w:val="24"/>
          <w:lang w:eastAsia="ja-JP"/>
        </w:rPr>
        <w:t xml:space="preserve"> </w:t>
      </w:r>
      <w:r>
        <w:rPr>
          <w:rFonts w:ascii="Times New Roman" w:hAnsi="Times New Roman"/>
          <w:sz w:val="24"/>
          <w:szCs w:val="24"/>
          <w:lang w:eastAsia="ja-JP"/>
        </w:rPr>
        <w:t xml:space="preserve">The fees are listed in a table in section 2-3, where column 1 </w:t>
      </w:r>
      <w:r w:rsidR="00690D1C">
        <w:rPr>
          <w:rFonts w:ascii="Times New Roman" w:hAnsi="Times New Roman"/>
          <w:sz w:val="24"/>
          <w:szCs w:val="24"/>
          <w:lang w:eastAsia="ja-JP"/>
        </w:rPr>
        <w:t xml:space="preserve">of the table </w:t>
      </w:r>
      <w:r>
        <w:rPr>
          <w:rFonts w:ascii="Times New Roman" w:hAnsi="Times New Roman"/>
          <w:sz w:val="24"/>
          <w:szCs w:val="24"/>
          <w:lang w:eastAsia="ja-JP"/>
        </w:rPr>
        <w:t>describes the type of assessment or inspection</w:t>
      </w:r>
      <w:r w:rsidR="0087792D">
        <w:rPr>
          <w:rFonts w:ascii="Times New Roman" w:hAnsi="Times New Roman"/>
          <w:sz w:val="24"/>
          <w:szCs w:val="24"/>
          <w:lang w:eastAsia="ja-JP"/>
        </w:rPr>
        <w:t>,</w:t>
      </w:r>
      <w:r>
        <w:rPr>
          <w:rFonts w:ascii="Times New Roman" w:hAnsi="Times New Roman"/>
          <w:sz w:val="24"/>
          <w:szCs w:val="24"/>
          <w:lang w:eastAsia="ja-JP"/>
        </w:rPr>
        <w:t xml:space="preserve"> and column 2 describes the corresponding fee that may be charged in relation to the assessment or inspection.</w:t>
      </w:r>
    </w:p>
    <w:p w14:paraId="0BF46D56" w14:textId="77777777" w:rsidR="000316F0" w:rsidRDefault="000316F0" w:rsidP="00DF1049">
      <w:pPr>
        <w:spacing w:before="0"/>
        <w:rPr>
          <w:rFonts w:ascii="Times New Roman" w:hAnsi="Times New Roman"/>
          <w:sz w:val="24"/>
          <w:szCs w:val="24"/>
          <w:lang w:eastAsia="ja-JP"/>
        </w:rPr>
      </w:pPr>
    </w:p>
    <w:p w14:paraId="7EFF473D" w14:textId="5B739548" w:rsidR="006E65FF" w:rsidRDefault="006E65FF" w:rsidP="006E65FF">
      <w:pPr>
        <w:spacing w:before="0"/>
        <w:rPr>
          <w:rFonts w:ascii="Times New Roman" w:hAnsi="Times New Roman"/>
          <w:sz w:val="24"/>
          <w:szCs w:val="24"/>
          <w:lang w:eastAsia="ja-JP"/>
        </w:rPr>
      </w:pPr>
      <w:r>
        <w:rPr>
          <w:rFonts w:ascii="Times New Roman" w:hAnsi="Times New Roman"/>
          <w:sz w:val="24"/>
          <w:szCs w:val="24"/>
          <w:lang w:eastAsia="ja-JP"/>
        </w:rPr>
        <w:t xml:space="preserve">Table item 1, when read with the Previous Amendment Rules, provides the quarter hourly fees that may be charged in relation to an assessment by a Commonwealth authorised officer of prescribed livestock for export, prescribed live animals for export, or prescribed animal reproductive material for export. </w:t>
      </w:r>
    </w:p>
    <w:p w14:paraId="60F32491" w14:textId="77777777" w:rsidR="006E65FF" w:rsidRDefault="006E65FF" w:rsidP="00DF1049">
      <w:pPr>
        <w:spacing w:before="0"/>
        <w:rPr>
          <w:rFonts w:ascii="Times New Roman" w:hAnsi="Times New Roman"/>
          <w:sz w:val="24"/>
          <w:szCs w:val="24"/>
          <w:lang w:eastAsia="ja-JP"/>
        </w:rPr>
      </w:pPr>
    </w:p>
    <w:p w14:paraId="43D2C3E5" w14:textId="45CA1922" w:rsidR="00972F02" w:rsidRDefault="0087792D" w:rsidP="00DF1049">
      <w:pPr>
        <w:spacing w:before="0"/>
        <w:rPr>
          <w:rFonts w:ascii="Times New Roman" w:hAnsi="Times New Roman"/>
          <w:sz w:val="24"/>
          <w:szCs w:val="24"/>
          <w:lang w:eastAsia="ja-JP"/>
        </w:rPr>
      </w:pPr>
      <w:r>
        <w:rPr>
          <w:rFonts w:ascii="Times New Roman" w:hAnsi="Times New Roman"/>
          <w:sz w:val="24"/>
          <w:szCs w:val="24"/>
          <w:lang w:eastAsia="ja-JP"/>
        </w:rPr>
        <w:t>This item</w:t>
      </w:r>
      <w:r w:rsidR="00563609">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sidR="00563609">
        <w:rPr>
          <w:rFonts w:ascii="Times New Roman" w:hAnsi="Times New Roman"/>
          <w:sz w:val="24"/>
          <w:szCs w:val="24"/>
          <w:lang w:eastAsia="ja-JP"/>
        </w:rPr>
        <w:t xml:space="preserve">and </w:t>
      </w:r>
      <w:r w:rsidR="002A5998">
        <w:rPr>
          <w:rFonts w:ascii="Times New Roman" w:hAnsi="Times New Roman"/>
          <w:sz w:val="24"/>
          <w:szCs w:val="24"/>
          <w:lang w:eastAsia="ja-JP"/>
        </w:rPr>
        <w:t xml:space="preserve">substitutes </w:t>
      </w:r>
      <w:r w:rsidR="00480D96">
        <w:rPr>
          <w:rFonts w:ascii="Times New Roman" w:hAnsi="Times New Roman"/>
          <w:sz w:val="24"/>
          <w:szCs w:val="24"/>
          <w:lang w:eastAsia="ja-JP"/>
        </w:rPr>
        <w:t>the fee</w:t>
      </w:r>
      <w:r w:rsidR="00B53A9F">
        <w:rPr>
          <w:rFonts w:ascii="Times New Roman" w:hAnsi="Times New Roman"/>
          <w:sz w:val="24"/>
          <w:szCs w:val="24"/>
          <w:lang w:eastAsia="ja-JP"/>
        </w:rPr>
        <w:t>s</w:t>
      </w:r>
      <w:r w:rsidR="00480D96">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563609">
        <w:rPr>
          <w:rFonts w:ascii="Times New Roman" w:hAnsi="Times New Roman"/>
          <w:sz w:val="24"/>
          <w:szCs w:val="24"/>
          <w:lang w:eastAsia="ja-JP"/>
        </w:rPr>
        <w:t>item 1</w:t>
      </w:r>
      <w:r w:rsidR="00972F02">
        <w:rPr>
          <w:rFonts w:ascii="Times New Roman" w:hAnsi="Times New Roman"/>
          <w:sz w:val="24"/>
          <w:szCs w:val="24"/>
          <w:lang w:eastAsia="ja-JP"/>
        </w:rPr>
        <w:t xml:space="preserve"> in section 2-3 of the Fees Rules.</w:t>
      </w:r>
      <w:r w:rsidR="00B53A9F" w:rsidRPr="00B53A9F">
        <w:rPr>
          <w:rFonts w:ascii="Times New Roman" w:hAnsi="Times New Roman"/>
          <w:sz w:val="24"/>
          <w:szCs w:val="24"/>
          <w:lang w:eastAsia="ja-JP"/>
        </w:rPr>
        <w:t xml:space="preserve"> </w:t>
      </w:r>
      <w:r w:rsidR="00B53A9F">
        <w:rPr>
          <w:rFonts w:ascii="Times New Roman" w:hAnsi="Times New Roman"/>
          <w:sz w:val="24"/>
          <w:szCs w:val="24"/>
          <w:lang w:eastAsia="ja-JP"/>
        </w:rPr>
        <w:t>The amended fees differ depending on the financial year during which the activity is carried out. The amended fees also differ depending on whether the activity was performed by a veterinarian and whether it could have been carried out by a State or Territory authorised officer or by a third party authorised officer.</w:t>
      </w:r>
    </w:p>
    <w:p w14:paraId="130A4E0F" w14:textId="5A5ED850" w:rsidR="006B750E" w:rsidRDefault="006B750E" w:rsidP="00DF1049">
      <w:pPr>
        <w:spacing w:before="0"/>
        <w:rPr>
          <w:rFonts w:ascii="Times New Roman" w:hAnsi="Times New Roman"/>
          <w:sz w:val="24"/>
          <w:szCs w:val="24"/>
          <w:lang w:eastAsia="ja-JP"/>
        </w:rPr>
      </w:pPr>
    </w:p>
    <w:p w14:paraId="68089622" w14:textId="3EFBE56D" w:rsidR="000316F0" w:rsidRDefault="007C6885" w:rsidP="00CA092D">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047D6F">
        <w:rPr>
          <w:rFonts w:ascii="Times New Roman" w:hAnsi="Times New Roman"/>
          <w:b/>
          <w:bCs/>
          <w:sz w:val="24"/>
          <w:szCs w:val="24"/>
          <w:lang w:eastAsia="ja-JP"/>
        </w:rPr>
        <w:t>3</w:t>
      </w:r>
      <w:r>
        <w:rPr>
          <w:rFonts w:ascii="Times New Roman" w:hAnsi="Times New Roman"/>
          <w:b/>
          <w:bCs/>
          <w:sz w:val="24"/>
          <w:szCs w:val="24"/>
          <w:lang w:eastAsia="ja-JP"/>
        </w:rPr>
        <w:t xml:space="preserve">] – </w:t>
      </w:r>
      <w:r w:rsidR="00AD179A">
        <w:rPr>
          <w:rFonts w:ascii="Times New Roman" w:hAnsi="Times New Roman"/>
          <w:b/>
          <w:bCs/>
          <w:sz w:val="24"/>
          <w:szCs w:val="24"/>
          <w:lang w:eastAsia="ja-JP"/>
        </w:rPr>
        <w:t>Section 2-3 (table item 9</w:t>
      </w:r>
      <w:r w:rsidR="00A96B00">
        <w:rPr>
          <w:rFonts w:ascii="Times New Roman" w:hAnsi="Times New Roman"/>
          <w:b/>
          <w:bCs/>
          <w:sz w:val="24"/>
          <w:szCs w:val="24"/>
          <w:lang w:eastAsia="ja-JP"/>
        </w:rPr>
        <w:t>A, column 2</w:t>
      </w:r>
      <w:r w:rsidR="006E65FF">
        <w:rPr>
          <w:rFonts w:ascii="Times New Roman" w:hAnsi="Times New Roman"/>
          <w:b/>
          <w:bCs/>
          <w:sz w:val="24"/>
          <w:szCs w:val="24"/>
          <w:lang w:eastAsia="ja-JP"/>
        </w:rPr>
        <w:t>, subparagraph</w:t>
      </w:r>
      <w:r w:rsidR="00B53A9F">
        <w:rPr>
          <w:rFonts w:ascii="Times New Roman" w:hAnsi="Times New Roman"/>
          <w:b/>
          <w:bCs/>
          <w:sz w:val="24"/>
          <w:szCs w:val="24"/>
          <w:lang w:eastAsia="ja-JP"/>
        </w:rPr>
        <w:t xml:space="preserve"> </w:t>
      </w:r>
      <w:r w:rsidR="006E65FF">
        <w:rPr>
          <w:rFonts w:ascii="Times New Roman" w:hAnsi="Times New Roman"/>
          <w:b/>
          <w:bCs/>
          <w:sz w:val="24"/>
          <w:szCs w:val="24"/>
          <w:lang w:eastAsia="ja-JP"/>
        </w:rPr>
        <w:t>(c)(i)</w:t>
      </w:r>
      <w:r w:rsidR="00AD179A">
        <w:rPr>
          <w:rFonts w:ascii="Times New Roman" w:hAnsi="Times New Roman"/>
          <w:b/>
          <w:bCs/>
          <w:sz w:val="24"/>
          <w:szCs w:val="24"/>
          <w:lang w:eastAsia="ja-JP"/>
        </w:rPr>
        <w:t>)</w:t>
      </w:r>
    </w:p>
    <w:p w14:paraId="0D25B544" w14:textId="77777777" w:rsidR="000316F0" w:rsidRDefault="000316F0" w:rsidP="00C75C5C">
      <w:pPr>
        <w:keepNext/>
        <w:spacing w:before="0"/>
        <w:rPr>
          <w:rFonts w:ascii="Times New Roman" w:hAnsi="Times New Roman"/>
          <w:b/>
          <w:bCs/>
          <w:sz w:val="24"/>
          <w:szCs w:val="24"/>
          <w:lang w:eastAsia="ja-JP"/>
        </w:rPr>
      </w:pPr>
    </w:p>
    <w:p w14:paraId="515D064A" w14:textId="2C74852C" w:rsidR="00AD179A" w:rsidRDefault="00AD179A" w:rsidP="00CA092D">
      <w:pPr>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7C6885" w:rsidRPr="007C6885">
        <w:rPr>
          <w:rFonts w:ascii="Times New Roman" w:hAnsi="Times New Roman"/>
          <w:sz w:val="24"/>
          <w:szCs w:val="24"/>
          <w:lang w:eastAsia="ja-JP"/>
        </w:rPr>
        <w:t xml:space="preserve"> </w:t>
      </w:r>
      <w:r w:rsidR="007C6885" w:rsidRPr="00D03D8B">
        <w:rPr>
          <w:rFonts w:ascii="Times New Roman" w:hAnsi="Times New Roman"/>
          <w:sz w:val="24"/>
          <w:szCs w:val="24"/>
          <w:lang w:eastAsia="ja-JP"/>
        </w:rPr>
        <w:t xml:space="preserve">The fees are listed in a table in section 2-3, where column 1 </w:t>
      </w:r>
      <w:r w:rsidR="007C6885">
        <w:rPr>
          <w:rFonts w:ascii="Times New Roman" w:hAnsi="Times New Roman"/>
          <w:sz w:val="24"/>
          <w:szCs w:val="24"/>
          <w:lang w:eastAsia="ja-JP"/>
        </w:rPr>
        <w:t xml:space="preserve">of the table </w:t>
      </w:r>
      <w:r w:rsidR="007C6885"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7AA44953" w14:textId="77777777" w:rsidR="000316F0" w:rsidRPr="00AD179A" w:rsidRDefault="000316F0" w:rsidP="00CA092D">
      <w:pPr>
        <w:spacing w:before="0"/>
        <w:rPr>
          <w:rFonts w:ascii="Times New Roman" w:hAnsi="Times New Roman"/>
          <w:sz w:val="24"/>
          <w:szCs w:val="24"/>
          <w:lang w:eastAsia="ja-JP"/>
        </w:rPr>
      </w:pPr>
    </w:p>
    <w:p w14:paraId="33347576" w14:textId="06B7C114" w:rsidR="007C6885" w:rsidRDefault="00A96B00" w:rsidP="00CA092D">
      <w:pPr>
        <w:spacing w:before="0"/>
        <w:rPr>
          <w:rFonts w:ascii="Times New Roman" w:hAnsi="Times New Roman"/>
          <w:sz w:val="24"/>
          <w:szCs w:val="24"/>
          <w:lang w:eastAsia="ja-JP"/>
        </w:rPr>
      </w:pPr>
      <w:r>
        <w:rPr>
          <w:rFonts w:ascii="Times New Roman" w:hAnsi="Times New Roman"/>
          <w:sz w:val="24"/>
          <w:szCs w:val="24"/>
          <w:lang w:eastAsia="ja-JP"/>
        </w:rPr>
        <w:t>I</w:t>
      </w:r>
      <w:r w:rsidR="005927AC">
        <w:rPr>
          <w:rFonts w:ascii="Times New Roman" w:hAnsi="Times New Roman"/>
          <w:sz w:val="24"/>
          <w:szCs w:val="24"/>
          <w:lang w:eastAsia="ja-JP"/>
        </w:rPr>
        <w:t>tem 9A</w:t>
      </w:r>
      <w:r w:rsidR="006E65FF">
        <w:rPr>
          <w:rFonts w:ascii="Times New Roman" w:hAnsi="Times New Roman"/>
          <w:sz w:val="24"/>
          <w:szCs w:val="24"/>
          <w:lang w:eastAsia="ja-JP"/>
        </w:rPr>
        <w:t>, when read with the Previous Amendment Rules,</w:t>
      </w:r>
      <w:r w:rsidR="005927AC">
        <w:rPr>
          <w:rFonts w:ascii="Times New Roman" w:hAnsi="Times New Roman"/>
          <w:sz w:val="24"/>
          <w:szCs w:val="24"/>
          <w:lang w:eastAsia="ja-JP"/>
        </w:rPr>
        <w:t xml:space="preserve"> provides the fee</w:t>
      </w:r>
      <w:r w:rsidR="007C6885">
        <w:rPr>
          <w:rFonts w:ascii="Times New Roman" w:hAnsi="Times New Roman"/>
          <w:sz w:val="24"/>
          <w:szCs w:val="24"/>
          <w:lang w:eastAsia="ja-JP"/>
        </w:rPr>
        <w:t>s</w:t>
      </w:r>
      <w:r w:rsidR="005927AC">
        <w:rPr>
          <w:rFonts w:ascii="Times New Roman" w:hAnsi="Times New Roman"/>
          <w:sz w:val="24"/>
          <w:szCs w:val="24"/>
          <w:lang w:eastAsia="ja-JP"/>
        </w:rPr>
        <w:t xml:space="preserve"> that may be charged in relation to activities carried out by a Commonwealth authorised officer as directed by the Secretary under section 313 of the Act in relation to an approved export program. Section 313 </w:t>
      </w:r>
      <w:r w:rsidR="007C6885">
        <w:rPr>
          <w:rFonts w:ascii="Times New Roman" w:hAnsi="Times New Roman"/>
          <w:sz w:val="24"/>
          <w:szCs w:val="24"/>
          <w:lang w:eastAsia="ja-JP"/>
        </w:rPr>
        <w:t xml:space="preserve">of the Act </w:t>
      </w:r>
      <w:r w:rsidR="005927AC">
        <w:rPr>
          <w:rFonts w:ascii="Times New Roman" w:hAnsi="Times New Roman"/>
          <w:sz w:val="24"/>
          <w:szCs w:val="24"/>
          <w:lang w:eastAsia="ja-JP"/>
        </w:rPr>
        <w:t xml:space="preserve">allows the Secretary to direct an authorised officer to carry out some or </w:t>
      </w:r>
      <w:proofErr w:type="gramStart"/>
      <w:r w:rsidR="005927AC">
        <w:rPr>
          <w:rFonts w:ascii="Times New Roman" w:hAnsi="Times New Roman"/>
          <w:sz w:val="24"/>
          <w:szCs w:val="24"/>
          <w:lang w:eastAsia="ja-JP"/>
        </w:rPr>
        <w:t>all of</w:t>
      </w:r>
      <w:proofErr w:type="gramEnd"/>
      <w:r w:rsidR="005927AC">
        <w:rPr>
          <w:rFonts w:ascii="Times New Roman" w:hAnsi="Times New Roman"/>
          <w:sz w:val="24"/>
          <w:szCs w:val="24"/>
          <w:lang w:eastAsia="ja-JP"/>
        </w:rPr>
        <w:t xml:space="preserve"> the export operations in an approved export program, whether or not an authorised officer is required in accordance with the program itself to carry out those operations. </w:t>
      </w:r>
    </w:p>
    <w:p w14:paraId="5276DD01" w14:textId="77777777" w:rsidR="000316F0" w:rsidRDefault="000316F0" w:rsidP="00AD179A">
      <w:pPr>
        <w:spacing w:before="0"/>
        <w:rPr>
          <w:rFonts w:ascii="Times New Roman" w:hAnsi="Times New Roman"/>
          <w:sz w:val="24"/>
          <w:szCs w:val="24"/>
          <w:lang w:eastAsia="ja-JP"/>
        </w:rPr>
      </w:pPr>
    </w:p>
    <w:p w14:paraId="08CFEA7D" w14:textId="6E74B6B4" w:rsidR="00AD179A" w:rsidRDefault="00F3160E" w:rsidP="00AD179A">
      <w:pPr>
        <w:spacing w:before="0"/>
        <w:rPr>
          <w:rFonts w:ascii="Times New Roman" w:hAnsi="Times New Roman"/>
          <w:sz w:val="24"/>
          <w:szCs w:val="24"/>
          <w:lang w:eastAsia="ja-JP"/>
        </w:rPr>
      </w:pPr>
      <w:r>
        <w:rPr>
          <w:rFonts w:ascii="Times New Roman" w:hAnsi="Times New Roman"/>
          <w:sz w:val="24"/>
          <w:szCs w:val="24"/>
          <w:lang w:eastAsia="ja-JP"/>
        </w:rPr>
        <w:t>P</w:t>
      </w:r>
      <w:r w:rsidR="00B53A9F">
        <w:rPr>
          <w:rFonts w:ascii="Times New Roman" w:hAnsi="Times New Roman"/>
          <w:sz w:val="24"/>
          <w:szCs w:val="24"/>
          <w:lang w:eastAsia="ja-JP"/>
        </w:rPr>
        <w:t xml:space="preserve">aragraph (c) in column 2 of table item 9A provides the </w:t>
      </w:r>
      <w:r>
        <w:rPr>
          <w:rFonts w:ascii="Times New Roman" w:hAnsi="Times New Roman"/>
          <w:sz w:val="24"/>
          <w:szCs w:val="24"/>
          <w:lang w:eastAsia="ja-JP"/>
        </w:rPr>
        <w:t xml:space="preserve">amount for each authorised officer carrying out the activity during the financial year starting on 1 July 2023. Subparagraph (c)(i) provides a </w:t>
      </w:r>
      <w:r w:rsidR="005927AC">
        <w:rPr>
          <w:rFonts w:ascii="Times New Roman" w:hAnsi="Times New Roman"/>
          <w:sz w:val="24"/>
          <w:szCs w:val="24"/>
          <w:lang w:eastAsia="ja-JP"/>
        </w:rPr>
        <w:t>rate per day</w:t>
      </w:r>
      <w:r w:rsidR="007C6885">
        <w:rPr>
          <w:rFonts w:ascii="Times New Roman" w:hAnsi="Times New Roman"/>
          <w:sz w:val="24"/>
          <w:szCs w:val="24"/>
          <w:lang w:eastAsia="ja-JP"/>
        </w:rPr>
        <w:t xml:space="preserve"> or part of a day</w:t>
      </w:r>
      <w:r w:rsidR="005927AC">
        <w:rPr>
          <w:rFonts w:ascii="Times New Roman" w:hAnsi="Times New Roman"/>
          <w:sz w:val="24"/>
          <w:szCs w:val="24"/>
          <w:lang w:eastAsia="ja-JP"/>
        </w:rPr>
        <w:t xml:space="preserve">. </w:t>
      </w:r>
    </w:p>
    <w:p w14:paraId="433BC791" w14:textId="6763DBB1" w:rsidR="00A96B00" w:rsidRDefault="00A96B00" w:rsidP="00AD179A">
      <w:pPr>
        <w:spacing w:before="0"/>
        <w:rPr>
          <w:rFonts w:ascii="Times New Roman" w:hAnsi="Times New Roman"/>
          <w:sz w:val="24"/>
          <w:szCs w:val="24"/>
          <w:lang w:eastAsia="ja-JP"/>
        </w:rPr>
      </w:pPr>
    </w:p>
    <w:p w14:paraId="7CF00338" w14:textId="0E91FF05" w:rsidR="00A96B00" w:rsidRDefault="00A96B00" w:rsidP="00AD179A">
      <w:pPr>
        <w:spacing w:before="0"/>
        <w:rPr>
          <w:rFonts w:ascii="Times New Roman" w:hAnsi="Times New Roman"/>
          <w:sz w:val="24"/>
          <w:szCs w:val="24"/>
          <w:lang w:eastAsia="ja-JP"/>
        </w:rPr>
      </w:pPr>
      <w:r>
        <w:rPr>
          <w:rFonts w:ascii="Times New Roman" w:hAnsi="Times New Roman"/>
          <w:sz w:val="24"/>
          <w:szCs w:val="24"/>
          <w:lang w:eastAsia="ja-JP"/>
        </w:rPr>
        <w:t>This item</w:t>
      </w:r>
      <w:r w:rsidRPr="009613BC">
        <w:rPr>
          <w:rFonts w:ascii="Times New Roman" w:hAnsi="Times New Roman"/>
          <w:sz w:val="24"/>
          <w:szCs w:val="24"/>
          <w:lang w:eastAsia="ja-JP"/>
        </w:rPr>
        <w:t xml:space="preserve"> </w:t>
      </w:r>
      <w:r w:rsidR="006E65FF">
        <w:rPr>
          <w:rFonts w:ascii="Times New Roman" w:hAnsi="Times New Roman"/>
          <w:sz w:val="24"/>
          <w:szCs w:val="24"/>
          <w:lang w:eastAsia="ja-JP"/>
        </w:rPr>
        <w:t xml:space="preserve">omits </w:t>
      </w:r>
      <w:r>
        <w:rPr>
          <w:rFonts w:ascii="Times New Roman" w:hAnsi="Times New Roman"/>
          <w:sz w:val="24"/>
          <w:szCs w:val="24"/>
          <w:lang w:eastAsia="ja-JP"/>
        </w:rPr>
        <w:t xml:space="preserve">the </w:t>
      </w:r>
      <w:r w:rsidR="006E65FF">
        <w:rPr>
          <w:rFonts w:ascii="Times New Roman" w:hAnsi="Times New Roman"/>
          <w:sz w:val="24"/>
          <w:szCs w:val="24"/>
          <w:lang w:eastAsia="ja-JP"/>
        </w:rPr>
        <w:t>words “</w:t>
      </w:r>
      <w:r>
        <w:rPr>
          <w:rFonts w:ascii="Times New Roman" w:hAnsi="Times New Roman"/>
          <w:sz w:val="24"/>
          <w:szCs w:val="24"/>
          <w:lang w:eastAsia="ja-JP"/>
        </w:rPr>
        <w:t>$1,811</w:t>
      </w:r>
      <w:r w:rsidR="006E65FF">
        <w:rPr>
          <w:rFonts w:ascii="Times New Roman" w:hAnsi="Times New Roman"/>
          <w:sz w:val="24"/>
          <w:szCs w:val="24"/>
          <w:lang w:eastAsia="ja-JP"/>
        </w:rPr>
        <w:t>”</w:t>
      </w:r>
      <w:r>
        <w:rPr>
          <w:rFonts w:ascii="Times New Roman" w:hAnsi="Times New Roman"/>
          <w:sz w:val="24"/>
          <w:szCs w:val="24"/>
          <w:lang w:eastAsia="ja-JP"/>
        </w:rPr>
        <w:t xml:space="preserve"> </w:t>
      </w:r>
      <w:r w:rsidRPr="009613BC">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006E65FF">
        <w:rPr>
          <w:rFonts w:ascii="Times New Roman" w:hAnsi="Times New Roman"/>
          <w:sz w:val="24"/>
          <w:szCs w:val="24"/>
          <w:lang w:eastAsia="ja-JP"/>
        </w:rPr>
        <w:t>“</w:t>
      </w:r>
      <w:r>
        <w:rPr>
          <w:rFonts w:ascii="Times New Roman" w:hAnsi="Times New Roman"/>
          <w:sz w:val="24"/>
          <w:szCs w:val="24"/>
          <w:lang w:eastAsia="ja-JP"/>
        </w:rPr>
        <w:t>$1,810</w:t>
      </w:r>
      <w:r w:rsidR="006E65FF">
        <w:rPr>
          <w:rFonts w:ascii="Times New Roman" w:hAnsi="Times New Roman"/>
          <w:sz w:val="24"/>
          <w:szCs w:val="24"/>
          <w:lang w:eastAsia="ja-JP"/>
        </w:rPr>
        <w:t>”</w:t>
      </w:r>
      <w:r>
        <w:rPr>
          <w:rFonts w:ascii="Times New Roman" w:hAnsi="Times New Roman"/>
          <w:sz w:val="24"/>
          <w:szCs w:val="24"/>
          <w:lang w:eastAsia="ja-JP"/>
        </w:rPr>
        <w:t xml:space="preserve"> </w:t>
      </w:r>
      <w:r w:rsidRPr="009613BC">
        <w:rPr>
          <w:rFonts w:ascii="Times New Roman" w:hAnsi="Times New Roman"/>
          <w:sz w:val="24"/>
          <w:szCs w:val="24"/>
          <w:lang w:eastAsia="ja-JP"/>
        </w:rPr>
        <w:t xml:space="preserve">in </w:t>
      </w:r>
      <w:r w:rsidR="006E65FF">
        <w:rPr>
          <w:rFonts w:ascii="Times New Roman" w:hAnsi="Times New Roman"/>
          <w:sz w:val="24"/>
          <w:szCs w:val="24"/>
          <w:lang w:eastAsia="ja-JP"/>
        </w:rPr>
        <w:t xml:space="preserve">subparagraph (c)(i) in </w:t>
      </w:r>
      <w:r w:rsidRPr="009613BC">
        <w:rPr>
          <w:rFonts w:ascii="Times New Roman" w:hAnsi="Times New Roman"/>
          <w:sz w:val="24"/>
          <w:szCs w:val="24"/>
          <w:lang w:eastAsia="ja-JP"/>
        </w:rPr>
        <w:t xml:space="preserve">column 2 of </w:t>
      </w:r>
      <w:r>
        <w:rPr>
          <w:rFonts w:ascii="Times New Roman" w:hAnsi="Times New Roman"/>
          <w:sz w:val="24"/>
          <w:szCs w:val="24"/>
          <w:lang w:eastAsia="ja-JP"/>
        </w:rPr>
        <w:t xml:space="preserve">table </w:t>
      </w:r>
      <w:r w:rsidRPr="009613BC">
        <w:rPr>
          <w:rFonts w:ascii="Times New Roman" w:hAnsi="Times New Roman"/>
          <w:sz w:val="24"/>
          <w:szCs w:val="24"/>
          <w:lang w:eastAsia="ja-JP"/>
        </w:rPr>
        <w:t xml:space="preserve">item </w:t>
      </w:r>
      <w:r>
        <w:rPr>
          <w:rFonts w:ascii="Times New Roman" w:hAnsi="Times New Roman"/>
          <w:sz w:val="24"/>
          <w:szCs w:val="24"/>
          <w:lang w:eastAsia="ja-JP"/>
        </w:rPr>
        <w:t>9A</w:t>
      </w:r>
      <w:r w:rsidRPr="009613BC">
        <w:rPr>
          <w:rFonts w:ascii="Times New Roman" w:hAnsi="Times New Roman"/>
          <w:sz w:val="24"/>
          <w:szCs w:val="24"/>
          <w:lang w:eastAsia="ja-JP"/>
        </w:rPr>
        <w:t xml:space="preserve"> in section</w:t>
      </w:r>
      <w:r>
        <w:rPr>
          <w:rFonts w:ascii="Times New Roman" w:hAnsi="Times New Roman"/>
          <w:sz w:val="24"/>
          <w:szCs w:val="24"/>
          <w:lang w:eastAsia="ja-JP"/>
        </w:rPr>
        <w:t> </w:t>
      </w:r>
      <w:r w:rsidRPr="009613BC">
        <w:rPr>
          <w:rFonts w:ascii="Times New Roman" w:hAnsi="Times New Roman"/>
          <w:sz w:val="24"/>
          <w:szCs w:val="24"/>
          <w:lang w:eastAsia="ja-JP"/>
        </w:rPr>
        <w:t>2-</w:t>
      </w:r>
      <w:r>
        <w:rPr>
          <w:rFonts w:ascii="Times New Roman" w:hAnsi="Times New Roman"/>
          <w:sz w:val="24"/>
          <w:szCs w:val="24"/>
          <w:lang w:eastAsia="ja-JP"/>
        </w:rPr>
        <w:t>3</w:t>
      </w:r>
      <w:r w:rsidRPr="009613BC">
        <w:rPr>
          <w:rFonts w:ascii="Times New Roman" w:hAnsi="Times New Roman"/>
          <w:sz w:val="24"/>
          <w:szCs w:val="24"/>
          <w:lang w:eastAsia="ja-JP"/>
        </w:rPr>
        <w:t xml:space="preserve"> of the Fees Rules.</w:t>
      </w:r>
    </w:p>
    <w:p w14:paraId="0CC54369" w14:textId="77777777" w:rsidR="000316F0" w:rsidRDefault="000316F0" w:rsidP="00AD179A">
      <w:pPr>
        <w:spacing w:before="0"/>
        <w:rPr>
          <w:rFonts w:ascii="Times New Roman" w:hAnsi="Times New Roman"/>
          <w:sz w:val="24"/>
          <w:szCs w:val="24"/>
          <w:lang w:eastAsia="ja-JP"/>
        </w:rPr>
      </w:pPr>
    </w:p>
    <w:p w14:paraId="02319A03" w14:textId="7C55A4E7" w:rsidR="006A176B" w:rsidRDefault="005F1BCA"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047D6F">
        <w:rPr>
          <w:rFonts w:ascii="Times New Roman" w:hAnsi="Times New Roman"/>
          <w:b/>
          <w:bCs/>
          <w:sz w:val="24"/>
          <w:szCs w:val="24"/>
          <w:lang w:eastAsia="ja-JP"/>
        </w:rPr>
        <w:t>4</w:t>
      </w:r>
      <w:r>
        <w:rPr>
          <w:rFonts w:ascii="Times New Roman" w:hAnsi="Times New Roman"/>
          <w:b/>
          <w:bCs/>
          <w:sz w:val="24"/>
          <w:szCs w:val="24"/>
          <w:lang w:eastAsia="ja-JP"/>
        </w:rPr>
        <w:t xml:space="preserve">] – </w:t>
      </w:r>
      <w:r w:rsidR="006A176B">
        <w:rPr>
          <w:rFonts w:ascii="Times New Roman" w:hAnsi="Times New Roman"/>
          <w:b/>
          <w:bCs/>
          <w:sz w:val="24"/>
          <w:szCs w:val="24"/>
          <w:lang w:eastAsia="ja-JP"/>
        </w:rPr>
        <w:t>Section 2-6 (</w:t>
      </w:r>
      <w:r w:rsidR="00B53A9F">
        <w:rPr>
          <w:rFonts w:ascii="Times New Roman" w:hAnsi="Times New Roman"/>
          <w:b/>
          <w:bCs/>
          <w:sz w:val="24"/>
          <w:szCs w:val="24"/>
          <w:lang w:eastAsia="ja-JP"/>
        </w:rPr>
        <w:t xml:space="preserve">cell at </w:t>
      </w:r>
      <w:r w:rsidR="006A176B">
        <w:rPr>
          <w:rFonts w:ascii="Times New Roman" w:hAnsi="Times New Roman"/>
          <w:b/>
          <w:bCs/>
          <w:sz w:val="24"/>
          <w:szCs w:val="24"/>
          <w:lang w:eastAsia="ja-JP"/>
        </w:rPr>
        <w:t>table item 1</w:t>
      </w:r>
      <w:r w:rsidR="00273D67">
        <w:rPr>
          <w:rFonts w:ascii="Times New Roman" w:hAnsi="Times New Roman"/>
          <w:b/>
          <w:bCs/>
          <w:sz w:val="24"/>
          <w:szCs w:val="24"/>
          <w:lang w:eastAsia="ja-JP"/>
        </w:rPr>
        <w:t>, column 2</w:t>
      </w:r>
      <w:r w:rsidR="006A176B">
        <w:rPr>
          <w:rFonts w:ascii="Times New Roman" w:hAnsi="Times New Roman"/>
          <w:b/>
          <w:bCs/>
          <w:sz w:val="24"/>
          <w:szCs w:val="24"/>
          <w:lang w:eastAsia="ja-JP"/>
        </w:rPr>
        <w:t>)</w:t>
      </w:r>
    </w:p>
    <w:p w14:paraId="6CE10FA3" w14:textId="535A3E66" w:rsidR="006F1FF3" w:rsidRPr="006F1FF3" w:rsidRDefault="006F1FF3" w:rsidP="006F1FF3">
      <w:pPr>
        <w:spacing w:before="0"/>
        <w:rPr>
          <w:rFonts w:ascii="Times New Roman" w:hAnsi="Times New Roman"/>
          <w:sz w:val="24"/>
          <w:szCs w:val="24"/>
          <w:lang w:eastAsia="ja-JP"/>
        </w:rPr>
      </w:pPr>
    </w:p>
    <w:p w14:paraId="6ACE33D9" w14:textId="0E3F0549" w:rsidR="006F1FF3" w:rsidRDefault="006F1FF3" w:rsidP="006F1FF3">
      <w:pPr>
        <w:spacing w:before="0"/>
        <w:rPr>
          <w:rFonts w:ascii="Times New Roman" w:hAnsi="Times New Roman"/>
          <w:sz w:val="24"/>
          <w:szCs w:val="24"/>
          <w:lang w:eastAsia="ja-JP"/>
        </w:rPr>
      </w:pPr>
      <w:bookmarkStart w:id="6" w:name="OLE_LINK1"/>
      <w:r w:rsidRPr="006F1FF3">
        <w:rPr>
          <w:rFonts w:ascii="Times New Roman" w:hAnsi="Times New Roman"/>
          <w:sz w:val="24"/>
          <w:szCs w:val="24"/>
          <w:lang w:eastAsia="ja-JP"/>
        </w:rPr>
        <w:t xml:space="preserve">Section 2-6 </w:t>
      </w:r>
      <w:r w:rsidR="004E6AFC">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sidR="00DF49FA">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sidR="00083CFE">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6A142D7C" w14:textId="22BA730D" w:rsidR="006F1FF3" w:rsidRDefault="006F1FF3" w:rsidP="006F1FF3">
      <w:pPr>
        <w:spacing w:before="0"/>
        <w:rPr>
          <w:rFonts w:ascii="Times New Roman" w:hAnsi="Times New Roman"/>
          <w:sz w:val="24"/>
          <w:szCs w:val="24"/>
          <w:lang w:eastAsia="ja-JP"/>
        </w:rPr>
      </w:pPr>
    </w:p>
    <w:bookmarkEnd w:id="6"/>
    <w:p w14:paraId="1466DEDA" w14:textId="04CFCA2B" w:rsidR="00EA3EE5" w:rsidRDefault="00EA3EE5" w:rsidP="006F1FF3">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328B920A" w14:textId="77777777" w:rsidR="00692301" w:rsidRDefault="00692301" w:rsidP="006F1FF3">
      <w:pPr>
        <w:spacing w:before="0"/>
        <w:rPr>
          <w:rFonts w:ascii="Times New Roman" w:hAnsi="Times New Roman"/>
          <w:sz w:val="24"/>
          <w:szCs w:val="24"/>
          <w:lang w:eastAsia="ja-JP"/>
        </w:rPr>
      </w:pPr>
    </w:p>
    <w:p w14:paraId="35E1D4A3" w14:textId="74F37E09" w:rsidR="004D6AAD" w:rsidRDefault="00273D67" w:rsidP="00EA3EE5">
      <w:pPr>
        <w:spacing w:before="0"/>
        <w:rPr>
          <w:rFonts w:ascii="Times New Roman" w:hAnsi="Times New Roman"/>
          <w:sz w:val="24"/>
          <w:szCs w:val="24"/>
          <w:lang w:eastAsia="ja-JP"/>
        </w:rPr>
      </w:pPr>
      <w:r>
        <w:rPr>
          <w:rFonts w:ascii="Times New Roman" w:hAnsi="Times New Roman"/>
          <w:sz w:val="24"/>
          <w:szCs w:val="24"/>
          <w:lang w:eastAsia="ja-JP"/>
        </w:rPr>
        <w:t>T</w:t>
      </w:r>
      <w:r w:rsidR="00EA3EE5">
        <w:rPr>
          <w:rFonts w:ascii="Times New Roman" w:hAnsi="Times New Roman"/>
          <w:sz w:val="24"/>
          <w:szCs w:val="24"/>
          <w:lang w:eastAsia="ja-JP"/>
        </w:rPr>
        <w:t>able item 1</w:t>
      </w:r>
      <w:r w:rsidR="006E65FF">
        <w:rPr>
          <w:rFonts w:ascii="Times New Roman" w:hAnsi="Times New Roman"/>
          <w:sz w:val="24"/>
          <w:szCs w:val="24"/>
          <w:lang w:eastAsia="ja-JP"/>
        </w:rPr>
        <w:t>, when read with the Previous Amendment Rules,</w:t>
      </w:r>
      <w:r w:rsidR="006F1FF3">
        <w:rPr>
          <w:rFonts w:ascii="Times New Roman" w:hAnsi="Times New Roman"/>
          <w:sz w:val="24"/>
          <w:szCs w:val="24"/>
          <w:lang w:eastAsia="ja-JP"/>
        </w:rPr>
        <w:t xml:space="preserve"> provides the fee</w:t>
      </w:r>
      <w:r w:rsidR="00EA3EE5">
        <w:rPr>
          <w:rFonts w:ascii="Times New Roman" w:hAnsi="Times New Roman"/>
          <w:sz w:val="24"/>
          <w:szCs w:val="24"/>
          <w:lang w:eastAsia="ja-JP"/>
        </w:rPr>
        <w:t>s</w:t>
      </w:r>
      <w:r w:rsidR="006F1FF3">
        <w:rPr>
          <w:rFonts w:ascii="Times New Roman" w:hAnsi="Times New Roman"/>
          <w:sz w:val="24"/>
          <w:szCs w:val="24"/>
          <w:lang w:eastAsia="ja-JP"/>
        </w:rPr>
        <w:t xml:space="preserve"> that may be charged for </w:t>
      </w:r>
      <w:r w:rsidR="00DF49FA">
        <w:rPr>
          <w:rFonts w:ascii="Times New Roman" w:hAnsi="Times New Roman"/>
          <w:sz w:val="24"/>
          <w:szCs w:val="24"/>
          <w:lang w:eastAsia="ja-JP"/>
        </w:rPr>
        <w:t xml:space="preserve">consideration of </w:t>
      </w:r>
      <w:r w:rsidR="006F1FF3">
        <w:rPr>
          <w:rFonts w:ascii="Times New Roman" w:hAnsi="Times New Roman"/>
          <w:sz w:val="24"/>
          <w:szCs w:val="24"/>
          <w:lang w:eastAsia="ja-JP"/>
        </w:rPr>
        <w:t xml:space="preserve">an application for an exemption </w:t>
      </w:r>
      <w:r w:rsidR="00EA3EE5">
        <w:rPr>
          <w:rFonts w:ascii="Times New Roman" w:hAnsi="Times New Roman"/>
          <w:sz w:val="24"/>
          <w:szCs w:val="24"/>
          <w:lang w:eastAsia="ja-JP"/>
        </w:rPr>
        <w:t xml:space="preserve">(other than an application mentioned in table item 1A) </w:t>
      </w:r>
      <w:r w:rsidR="006F1FF3">
        <w:rPr>
          <w:rFonts w:ascii="Times New Roman" w:hAnsi="Times New Roman"/>
          <w:sz w:val="24"/>
          <w:szCs w:val="24"/>
          <w:lang w:eastAsia="ja-JP"/>
        </w:rPr>
        <w:t>in relation to prescribe</w:t>
      </w:r>
      <w:r w:rsidR="00F227B6">
        <w:rPr>
          <w:rFonts w:ascii="Times New Roman" w:hAnsi="Times New Roman"/>
          <w:sz w:val="24"/>
          <w:szCs w:val="24"/>
          <w:lang w:eastAsia="ja-JP"/>
        </w:rPr>
        <w:t>d</w:t>
      </w:r>
      <w:r w:rsidR="006F1FF3">
        <w:rPr>
          <w:rFonts w:ascii="Times New Roman" w:hAnsi="Times New Roman"/>
          <w:sz w:val="24"/>
          <w:szCs w:val="24"/>
          <w:lang w:eastAsia="ja-JP"/>
        </w:rPr>
        <w:t xml:space="preserve"> livestock, prescribed live animals, or prescribed animal reproductive material for export.</w:t>
      </w:r>
      <w:r w:rsidR="00EA3EE5">
        <w:rPr>
          <w:rFonts w:ascii="Times New Roman" w:hAnsi="Times New Roman"/>
          <w:sz w:val="24"/>
          <w:szCs w:val="24"/>
          <w:lang w:eastAsia="ja-JP"/>
        </w:rPr>
        <w:t xml:space="preserve"> </w:t>
      </w:r>
    </w:p>
    <w:p w14:paraId="5D2E10FC" w14:textId="4B4E8B5B" w:rsidR="00DE0DC4" w:rsidRDefault="00DE0DC4" w:rsidP="00EA3EE5">
      <w:pPr>
        <w:spacing w:before="0"/>
        <w:rPr>
          <w:rFonts w:ascii="Times New Roman" w:hAnsi="Times New Roman"/>
          <w:sz w:val="24"/>
          <w:szCs w:val="24"/>
          <w:lang w:eastAsia="ja-JP"/>
        </w:rPr>
      </w:pPr>
    </w:p>
    <w:p w14:paraId="38100433" w14:textId="6C4F661E" w:rsidR="006E65FF" w:rsidRDefault="00DE0DC4" w:rsidP="00EA3EE5">
      <w:pPr>
        <w:spacing w:before="0"/>
        <w:rPr>
          <w:rFonts w:ascii="Times New Roman" w:hAnsi="Times New Roman"/>
          <w:sz w:val="24"/>
          <w:szCs w:val="24"/>
          <w:lang w:eastAsia="ja-JP"/>
        </w:rPr>
      </w:pPr>
      <w:r>
        <w:rPr>
          <w:rFonts w:ascii="Times New Roman" w:hAnsi="Times New Roman"/>
          <w:sz w:val="24"/>
          <w:szCs w:val="24"/>
          <w:lang w:eastAsia="ja-JP"/>
        </w:rPr>
        <w:t>This item repeal</w:t>
      </w:r>
      <w:r w:rsidR="006E65FF">
        <w:rPr>
          <w:rFonts w:ascii="Times New Roman" w:hAnsi="Times New Roman"/>
          <w:sz w:val="24"/>
          <w:szCs w:val="24"/>
          <w:lang w:eastAsia="ja-JP"/>
        </w:rPr>
        <w:t>s and substitutes the fee</w:t>
      </w:r>
      <w:r w:rsidR="00F3160E">
        <w:rPr>
          <w:rFonts w:ascii="Times New Roman" w:hAnsi="Times New Roman"/>
          <w:sz w:val="24"/>
          <w:szCs w:val="24"/>
          <w:lang w:eastAsia="ja-JP"/>
        </w:rPr>
        <w:t>s</w:t>
      </w:r>
      <w:r w:rsidR="006E65FF">
        <w:rPr>
          <w:rFonts w:ascii="Times New Roman" w:hAnsi="Times New Roman"/>
          <w:sz w:val="24"/>
          <w:szCs w:val="24"/>
          <w:lang w:eastAsia="ja-JP"/>
        </w:rPr>
        <w:t xml:space="preserve"> in column 2 of </w:t>
      </w:r>
      <w:r>
        <w:rPr>
          <w:rFonts w:ascii="Times New Roman" w:hAnsi="Times New Roman"/>
          <w:sz w:val="24"/>
          <w:szCs w:val="24"/>
          <w:lang w:eastAsia="ja-JP"/>
        </w:rPr>
        <w:t>table item 1 in section 2-6 of the Fees Rules</w:t>
      </w:r>
      <w:r w:rsidR="00D556B1">
        <w:rPr>
          <w:rFonts w:ascii="Times New Roman" w:hAnsi="Times New Roman"/>
          <w:sz w:val="24"/>
          <w:szCs w:val="24"/>
          <w:lang w:eastAsia="ja-JP"/>
        </w:rPr>
        <w:t xml:space="preserve">. </w:t>
      </w:r>
      <w:r w:rsidR="006E65FF">
        <w:rPr>
          <w:rFonts w:ascii="Times New Roman" w:hAnsi="Times New Roman"/>
          <w:sz w:val="24"/>
          <w:szCs w:val="24"/>
          <w:lang w:eastAsia="ja-JP"/>
        </w:rPr>
        <w:t>The amended fees differ depending on the financial year during which the activity is carried out and whether the application is considered by an authorised officer who is a veterinarian</w:t>
      </w:r>
      <w:r w:rsidR="00692301">
        <w:rPr>
          <w:rFonts w:ascii="Times New Roman" w:hAnsi="Times New Roman"/>
          <w:sz w:val="24"/>
          <w:szCs w:val="24"/>
          <w:lang w:eastAsia="ja-JP"/>
        </w:rPr>
        <w:t>.</w:t>
      </w:r>
    </w:p>
    <w:p w14:paraId="1BE699F2" w14:textId="77777777" w:rsidR="00D556B1" w:rsidRDefault="00D556B1" w:rsidP="00EA3EE5">
      <w:pPr>
        <w:spacing w:before="0"/>
        <w:rPr>
          <w:rFonts w:ascii="Times New Roman" w:hAnsi="Times New Roman"/>
          <w:sz w:val="24"/>
          <w:szCs w:val="24"/>
          <w:lang w:eastAsia="ja-JP"/>
        </w:rPr>
      </w:pPr>
    </w:p>
    <w:p w14:paraId="28F52BA0" w14:textId="24164A7E" w:rsidR="00E01A34" w:rsidRDefault="00DC5DB9"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047D6F">
        <w:rPr>
          <w:rFonts w:ascii="Times New Roman" w:hAnsi="Times New Roman"/>
          <w:b/>
          <w:bCs/>
          <w:sz w:val="24"/>
          <w:szCs w:val="24"/>
          <w:lang w:eastAsia="ja-JP"/>
        </w:rPr>
        <w:t>5</w:t>
      </w:r>
      <w:r>
        <w:rPr>
          <w:rFonts w:ascii="Times New Roman" w:hAnsi="Times New Roman"/>
          <w:b/>
          <w:bCs/>
          <w:sz w:val="24"/>
          <w:szCs w:val="24"/>
          <w:lang w:eastAsia="ja-JP"/>
        </w:rPr>
        <w:t xml:space="preserve">] – </w:t>
      </w:r>
      <w:r w:rsidR="00E01A34">
        <w:rPr>
          <w:rFonts w:ascii="Times New Roman" w:hAnsi="Times New Roman"/>
          <w:b/>
          <w:bCs/>
          <w:sz w:val="24"/>
          <w:szCs w:val="24"/>
          <w:lang w:eastAsia="ja-JP"/>
        </w:rPr>
        <w:t>Subsection 2-11(1) (cell at table item 3, column 2)</w:t>
      </w:r>
    </w:p>
    <w:p w14:paraId="0A6B1C79" w14:textId="77777777" w:rsidR="000316F0" w:rsidRDefault="000316F0" w:rsidP="00DC5DB9">
      <w:pPr>
        <w:keepNext/>
        <w:spacing w:before="0"/>
        <w:rPr>
          <w:rFonts w:ascii="Times New Roman" w:hAnsi="Times New Roman"/>
          <w:sz w:val="24"/>
          <w:szCs w:val="24"/>
          <w:lang w:eastAsia="ja-JP"/>
        </w:rPr>
      </w:pPr>
    </w:p>
    <w:p w14:paraId="0FE165F8" w14:textId="4A301357" w:rsidR="00DC5DB9" w:rsidRDefault="00DC5DB9" w:rsidP="00DC5DB9">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3162D217" w14:textId="77777777" w:rsidR="000316F0" w:rsidRDefault="000316F0" w:rsidP="00DC5DB9">
      <w:pPr>
        <w:keepNext/>
        <w:spacing w:before="0"/>
        <w:rPr>
          <w:rFonts w:ascii="Times New Roman" w:hAnsi="Times New Roman"/>
          <w:sz w:val="24"/>
          <w:szCs w:val="24"/>
          <w:lang w:eastAsia="ja-JP"/>
        </w:rPr>
      </w:pPr>
    </w:p>
    <w:p w14:paraId="3BFA8D81" w14:textId="56427377" w:rsidR="00E01A34"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E01A34">
        <w:rPr>
          <w:rFonts w:ascii="Times New Roman" w:hAnsi="Times New Roman"/>
          <w:sz w:val="24"/>
          <w:szCs w:val="24"/>
          <w:lang w:eastAsia="ja-JP"/>
        </w:rPr>
        <w:t xml:space="preserve">tem 3 </w:t>
      </w:r>
      <w:r w:rsidR="00DC5DB9">
        <w:rPr>
          <w:rFonts w:ascii="Times New Roman" w:hAnsi="Times New Roman"/>
          <w:sz w:val="24"/>
          <w:szCs w:val="24"/>
          <w:lang w:eastAsia="ja-JP"/>
        </w:rPr>
        <w:t xml:space="preserve">currently </w:t>
      </w:r>
      <w:r w:rsidR="00E01A34" w:rsidRPr="00E01A34">
        <w:rPr>
          <w:rFonts w:ascii="Times New Roman" w:hAnsi="Times New Roman"/>
          <w:sz w:val="24"/>
          <w:szCs w:val="24"/>
          <w:lang w:eastAsia="ja-JP"/>
        </w:rPr>
        <w:t>provides the fee</w:t>
      </w:r>
      <w:r w:rsidR="00DF0E58">
        <w:rPr>
          <w:rFonts w:ascii="Times New Roman" w:hAnsi="Times New Roman"/>
          <w:sz w:val="24"/>
          <w:szCs w:val="24"/>
          <w:lang w:eastAsia="ja-JP"/>
        </w:rPr>
        <w:t>s</w:t>
      </w:r>
      <w:r w:rsidR="00E01A34" w:rsidRPr="00E01A34">
        <w:rPr>
          <w:rFonts w:ascii="Times New Roman" w:hAnsi="Times New Roman"/>
          <w:sz w:val="24"/>
          <w:szCs w:val="24"/>
          <w:lang w:eastAsia="ja-JP"/>
        </w:rPr>
        <w:t xml:space="preserve"> that may be charged for activities carried out by a Commonwealth authorised officer under subsection 379(9) of the Act in relation to</w:t>
      </w:r>
      <w:r w:rsidR="00E01A34">
        <w:rPr>
          <w:rFonts w:ascii="Times New Roman" w:hAnsi="Times New Roman"/>
          <w:sz w:val="24"/>
          <w:szCs w:val="24"/>
          <w:lang w:eastAsia="ja-JP"/>
        </w:rPr>
        <w:t>:</w:t>
      </w:r>
    </w:p>
    <w:p w14:paraId="3B387126" w14:textId="3D04CDC9" w:rsidR="00E01A34" w:rsidRDefault="00E01A34" w:rsidP="00E01A34">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a</w:t>
      </w:r>
      <w:r w:rsidRPr="00E01A34">
        <w:rPr>
          <w:rFonts w:ascii="Times New Roman" w:hAnsi="Times New Roman"/>
          <w:sz w:val="24"/>
          <w:szCs w:val="24"/>
          <w:lang w:eastAsia="ja-JP"/>
        </w:rPr>
        <w:t>n application under Part 2 or 3, or Division 1 of Part 4, of Chapter 4 of the Act relating to the registration of an establishment for export operations in relation to prescribed meat or prescribed meat products for export; or</w:t>
      </w:r>
    </w:p>
    <w:p w14:paraId="08BA9041" w14:textId="2AA6A33D" w:rsidR="00E01A34" w:rsidRDefault="00E01A34" w:rsidP="00E01A34">
      <w:pPr>
        <w:pStyle w:val="ListParagraph"/>
        <w:numPr>
          <w:ilvl w:val="0"/>
          <w:numId w:val="20"/>
        </w:numPr>
        <w:spacing w:before="0"/>
        <w:rPr>
          <w:rFonts w:ascii="Times New Roman" w:hAnsi="Times New Roman"/>
          <w:sz w:val="24"/>
          <w:szCs w:val="24"/>
          <w:lang w:eastAsia="ja-JP"/>
        </w:rPr>
      </w:pPr>
      <w:r w:rsidRPr="00E01A34">
        <w:rPr>
          <w:rFonts w:ascii="Times New Roman" w:hAnsi="Times New Roman"/>
          <w:sz w:val="24"/>
          <w:szCs w:val="24"/>
          <w:lang w:eastAsia="ja-JP"/>
        </w:rPr>
        <w:t>an application under Part 2 or 3, or Subdivision B of Division 1 of Part 4, of Chapter 5 of the Act relating to the approval of a proposed arrangement, or an approved arrangement, for export operations in relation to prescribed meat or prescribed meat products for export</w:t>
      </w:r>
      <w:r>
        <w:rPr>
          <w:rFonts w:ascii="Times New Roman" w:hAnsi="Times New Roman"/>
          <w:sz w:val="24"/>
          <w:szCs w:val="24"/>
          <w:lang w:eastAsia="ja-JP"/>
        </w:rPr>
        <w:t>.</w:t>
      </w:r>
    </w:p>
    <w:p w14:paraId="59F22BF0" w14:textId="794C6871" w:rsidR="00E01A34" w:rsidRDefault="00E01A34" w:rsidP="00E01A34">
      <w:pPr>
        <w:spacing w:before="0"/>
        <w:rPr>
          <w:rFonts w:ascii="Times New Roman" w:hAnsi="Times New Roman"/>
          <w:sz w:val="24"/>
          <w:szCs w:val="24"/>
          <w:lang w:eastAsia="ja-JP"/>
        </w:rPr>
      </w:pPr>
    </w:p>
    <w:p w14:paraId="3C5C293D" w14:textId="57DD2E32" w:rsidR="00E01A34" w:rsidRDefault="00DF0E58" w:rsidP="00E01A3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E01A34" w:rsidRPr="00E01A34">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E01A34" w:rsidRPr="00E01A34">
        <w:rPr>
          <w:rFonts w:ascii="Times New Roman" w:hAnsi="Times New Roman"/>
          <w:sz w:val="24"/>
          <w:szCs w:val="24"/>
          <w:lang w:eastAsia="ja-JP"/>
        </w:rPr>
        <w:t xml:space="preserve">item </w:t>
      </w:r>
      <w:r>
        <w:rPr>
          <w:rFonts w:ascii="Times New Roman" w:hAnsi="Times New Roman"/>
          <w:sz w:val="24"/>
          <w:szCs w:val="24"/>
          <w:lang w:eastAsia="ja-JP"/>
        </w:rPr>
        <w:t>3</w:t>
      </w:r>
      <w:r w:rsidR="00E01A34" w:rsidRPr="00E01A34">
        <w:rPr>
          <w:rFonts w:ascii="Times New Roman" w:hAnsi="Times New Roman"/>
          <w:sz w:val="24"/>
          <w:szCs w:val="24"/>
          <w:lang w:eastAsia="ja-JP"/>
        </w:rPr>
        <w:t xml:space="preserve"> in subsection</w:t>
      </w:r>
      <w:r>
        <w:rPr>
          <w:rFonts w:ascii="Times New Roman" w:hAnsi="Times New Roman"/>
          <w:sz w:val="24"/>
          <w:szCs w:val="24"/>
          <w:lang w:eastAsia="ja-JP"/>
        </w:rPr>
        <w:t> </w:t>
      </w:r>
      <w:r w:rsidR="00E01A34" w:rsidRPr="00E01A34">
        <w:rPr>
          <w:rFonts w:ascii="Times New Roman" w:hAnsi="Times New Roman"/>
          <w:sz w:val="24"/>
          <w:szCs w:val="24"/>
          <w:lang w:eastAsia="ja-JP"/>
        </w:rPr>
        <w:t xml:space="preserve">2-11(1) of the Fees Rules. The </w:t>
      </w:r>
      <w:r w:rsidR="00C76184">
        <w:rPr>
          <w:rFonts w:ascii="Times New Roman" w:hAnsi="Times New Roman"/>
          <w:sz w:val="24"/>
          <w:szCs w:val="24"/>
          <w:lang w:eastAsia="ja-JP"/>
        </w:rPr>
        <w:t xml:space="preserve">amended </w:t>
      </w:r>
      <w:r w:rsidR="00E01A34" w:rsidRPr="00E01A34">
        <w:rPr>
          <w:rFonts w:ascii="Times New Roman" w:hAnsi="Times New Roman"/>
          <w:sz w:val="24"/>
          <w:szCs w:val="24"/>
          <w:lang w:eastAsia="ja-JP"/>
        </w:rPr>
        <w:t>fee</w:t>
      </w:r>
      <w:r>
        <w:rPr>
          <w:rFonts w:ascii="Times New Roman" w:hAnsi="Times New Roman"/>
          <w:sz w:val="24"/>
          <w:szCs w:val="24"/>
          <w:lang w:eastAsia="ja-JP"/>
        </w:rPr>
        <w:t>s</w:t>
      </w:r>
      <w:r w:rsidR="00E01A34" w:rsidRPr="00E01A34">
        <w:rPr>
          <w:rFonts w:ascii="Times New Roman" w:hAnsi="Times New Roman"/>
          <w:sz w:val="24"/>
          <w:szCs w:val="24"/>
          <w:lang w:eastAsia="ja-JP"/>
        </w:rPr>
        <w:t xml:space="preserve"> differ depending on the financial year during which the activity is carried out</w:t>
      </w:r>
      <w:r w:rsidR="00E01A34">
        <w:rPr>
          <w:rFonts w:ascii="Times New Roman" w:hAnsi="Times New Roman"/>
          <w:sz w:val="24"/>
          <w:szCs w:val="24"/>
          <w:lang w:eastAsia="ja-JP"/>
        </w:rPr>
        <w:t xml:space="preserve"> and whether the activity is </w:t>
      </w:r>
      <w:r w:rsidR="00C76184">
        <w:rPr>
          <w:rFonts w:ascii="Times New Roman" w:hAnsi="Times New Roman"/>
          <w:sz w:val="24"/>
          <w:szCs w:val="24"/>
          <w:lang w:eastAsia="ja-JP"/>
        </w:rPr>
        <w:t xml:space="preserve">required to be </w:t>
      </w:r>
      <w:r w:rsidR="00E01A34">
        <w:rPr>
          <w:rFonts w:ascii="Times New Roman" w:hAnsi="Times New Roman"/>
          <w:sz w:val="24"/>
          <w:szCs w:val="24"/>
          <w:lang w:eastAsia="ja-JP"/>
        </w:rPr>
        <w:t>carried out by a veterinarian</w:t>
      </w:r>
      <w:r w:rsidR="00E01A34" w:rsidRPr="00E01A34">
        <w:rPr>
          <w:rFonts w:ascii="Times New Roman" w:hAnsi="Times New Roman"/>
          <w:sz w:val="24"/>
          <w:szCs w:val="24"/>
          <w:lang w:eastAsia="ja-JP"/>
        </w:rPr>
        <w:t>.</w:t>
      </w:r>
    </w:p>
    <w:p w14:paraId="6AAD7038" w14:textId="5B420FCD" w:rsidR="00E01A34" w:rsidRDefault="00E01A34" w:rsidP="00E01A34">
      <w:pPr>
        <w:spacing w:before="0"/>
        <w:rPr>
          <w:rFonts w:ascii="Times New Roman" w:hAnsi="Times New Roman"/>
          <w:sz w:val="24"/>
          <w:szCs w:val="24"/>
          <w:lang w:eastAsia="ja-JP"/>
        </w:rPr>
      </w:pPr>
    </w:p>
    <w:p w14:paraId="689E76F1" w14:textId="77777777" w:rsidR="000316F0" w:rsidRDefault="00E94B93" w:rsidP="00CA092D">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047D6F">
        <w:rPr>
          <w:rFonts w:ascii="Times New Roman" w:hAnsi="Times New Roman"/>
          <w:b/>
          <w:bCs/>
          <w:sz w:val="24"/>
          <w:szCs w:val="24"/>
          <w:lang w:eastAsia="ja-JP"/>
        </w:rPr>
        <w:t>6</w:t>
      </w:r>
      <w:r>
        <w:rPr>
          <w:rFonts w:ascii="Times New Roman" w:hAnsi="Times New Roman"/>
          <w:b/>
          <w:bCs/>
          <w:sz w:val="24"/>
          <w:szCs w:val="24"/>
          <w:lang w:eastAsia="ja-JP"/>
        </w:rPr>
        <w:t xml:space="preserve">] – </w:t>
      </w:r>
      <w:r w:rsidR="00162C57">
        <w:rPr>
          <w:rFonts w:ascii="Times New Roman" w:hAnsi="Times New Roman"/>
          <w:b/>
          <w:bCs/>
          <w:sz w:val="24"/>
          <w:szCs w:val="24"/>
          <w:lang w:eastAsia="ja-JP"/>
        </w:rPr>
        <w:t>Subsection 2-11(1)</w:t>
      </w:r>
      <w:r w:rsidR="00ED60F8">
        <w:rPr>
          <w:rFonts w:ascii="Times New Roman" w:hAnsi="Times New Roman"/>
          <w:b/>
          <w:bCs/>
          <w:sz w:val="24"/>
          <w:szCs w:val="24"/>
          <w:lang w:eastAsia="ja-JP"/>
        </w:rPr>
        <w:t xml:space="preserve"> (cell at table item 7, column 2)</w:t>
      </w:r>
    </w:p>
    <w:p w14:paraId="6E31B6D0" w14:textId="77777777" w:rsidR="000316F0" w:rsidRDefault="000316F0" w:rsidP="00E94B93">
      <w:pPr>
        <w:keepNext/>
        <w:spacing w:before="0"/>
        <w:rPr>
          <w:rFonts w:ascii="Times New Roman" w:hAnsi="Times New Roman"/>
          <w:b/>
          <w:bCs/>
          <w:sz w:val="24"/>
          <w:szCs w:val="24"/>
          <w:lang w:eastAsia="ja-JP"/>
        </w:rPr>
      </w:pPr>
    </w:p>
    <w:p w14:paraId="14FBEBF3" w14:textId="37227BE5" w:rsidR="00E94B93" w:rsidRDefault="00E94B93" w:rsidP="00E94B93">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40F7DB3B" w14:textId="77777777" w:rsidR="000316F0" w:rsidRDefault="000316F0" w:rsidP="00E94B93">
      <w:pPr>
        <w:keepNext/>
        <w:spacing w:before="0"/>
        <w:rPr>
          <w:rFonts w:ascii="Times New Roman" w:hAnsi="Times New Roman"/>
          <w:sz w:val="24"/>
          <w:szCs w:val="24"/>
          <w:lang w:eastAsia="ja-JP"/>
        </w:rPr>
      </w:pPr>
    </w:p>
    <w:p w14:paraId="0C3BB02C" w14:textId="5A596B49" w:rsidR="00B82DBD"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B82DBD">
        <w:rPr>
          <w:rFonts w:ascii="Times New Roman" w:hAnsi="Times New Roman"/>
          <w:sz w:val="24"/>
          <w:szCs w:val="24"/>
          <w:lang w:eastAsia="ja-JP"/>
        </w:rPr>
        <w:t xml:space="preserve">tem 7 </w:t>
      </w:r>
      <w:r w:rsidR="00E94B93">
        <w:rPr>
          <w:rFonts w:ascii="Times New Roman" w:hAnsi="Times New Roman"/>
          <w:sz w:val="24"/>
          <w:szCs w:val="24"/>
          <w:lang w:eastAsia="ja-JP"/>
        </w:rPr>
        <w:t xml:space="preserve">currently </w:t>
      </w:r>
      <w:r w:rsidR="00B82DBD">
        <w:rPr>
          <w:rFonts w:ascii="Times New Roman" w:hAnsi="Times New Roman"/>
          <w:sz w:val="24"/>
          <w:szCs w:val="24"/>
          <w:lang w:eastAsia="ja-JP"/>
        </w:rPr>
        <w:t>provides the fee</w:t>
      </w:r>
      <w:r w:rsidR="00E94B93">
        <w:rPr>
          <w:rFonts w:ascii="Times New Roman" w:hAnsi="Times New Roman"/>
          <w:sz w:val="24"/>
          <w:szCs w:val="24"/>
          <w:lang w:eastAsia="ja-JP"/>
        </w:rPr>
        <w:t>s</w:t>
      </w:r>
      <w:r w:rsidR="00B82DBD">
        <w:rPr>
          <w:rFonts w:ascii="Times New Roman" w:hAnsi="Times New Roman"/>
          <w:sz w:val="24"/>
          <w:szCs w:val="24"/>
          <w:lang w:eastAsia="ja-JP"/>
        </w:rPr>
        <w:t xml:space="preserve"> that may be charged in relation to activities carried out by a Commonwealth authorised officer under subsection 379(9) of the Act in relation to:</w:t>
      </w:r>
    </w:p>
    <w:p w14:paraId="63EE9B82" w14:textId="42BB1437" w:rsidR="00B82DBD" w:rsidRPr="00B82DBD" w:rsidRDefault="00B82DBD" w:rsidP="00B82DBD">
      <w:pPr>
        <w:pStyle w:val="ListParagraph"/>
        <w:numPr>
          <w:ilvl w:val="0"/>
          <w:numId w:val="22"/>
        </w:numPr>
        <w:spacing w:before="0"/>
        <w:rPr>
          <w:rFonts w:ascii="Times New Roman" w:hAnsi="Times New Roman"/>
          <w:sz w:val="24"/>
          <w:szCs w:val="24"/>
          <w:lang w:eastAsia="ja-JP"/>
        </w:rPr>
      </w:pPr>
      <w:r w:rsidRPr="00B82DBD">
        <w:rPr>
          <w:rFonts w:ascii="Times New Roman" w:hAnsi="Times New Roman"/>
          <w:sz w:val="24"/>
          <w:szCs w:val="24"/>
          <w:lang w:eastAsia="ja-JP"/>
        </w:rPr>
        <w:t xml:space="preserve">an application under Part 2 or 3, or Division 1 of Part 4, of Chapter 4 of the Act relating to the registration of an establishment for export operations in relation to prescribed </w:t>
      </w:r>
      <w:r w:rsidR="00793E6F">
        <w:rPr>
          <w:rFonts w:ascii="Times New Roman" w:hAnsi="Times New Roman"/>
          <w:sz w:val="24"/>
          <w:szCs w:val="24"/>
          <w:lang w:eastAsia="ja-JP"/>
        </w:rPr>
        <w:t>organic goods</w:t>
      </w:r>
      <w:r w:rsidRPr="00B82DBD">
        <w:rPr>
          <w:rFonts w:ascii="Times New Roman" w:hAnsi="Times New Roman"/>
          <w:sz w:val="24"/>
          <w:szCs w:val="24"/>
          <w:lang w:eastAsia="ja-JP"/>
        </w:rPr>
        <w:t xml:space="preserve"> for export; or</w:t>
      </w:r>
    </w:p>
    <w:p w14:paraId="50BB164D" w14:textId="62B14513" w:rsidR="00B82DBD" w:rsidRDefault="00B82DBD" w:rsidP="00B82DBD">
      <w:pPr>
        <w:pStyle w:val="ListParagraph"/>
        <w:numPr>
          <w:ilvl w:val="0"/>
          <w:numId w:val="22"/>
        </w:numPr>
        <w:spacing w:before="0"/>
        <w:rPr>
          <w:rFonts w:ascii="Times New Roman" w:hAnsi="Times New Roman"/>
          <w:sz w:val="24"/>
          <w:szCs w:val="24"/>
          <w:lang w:eastAsia="ja-JP"/>
        </w:rPr>
      </w:pPr>
      <w:r w:rsidRPr="00B82DBD">
        <w:rPr>
          <w:rFonts w:ascii="Times New Roman" w:hAnsi="Times New Roman"/>
          <w:sz w:val="24"/>
          <w:szCs w:val="24"/>
          <w:lang w:eastAsia="ja-JP"/>
        </w:rPr>
        <w:t xml:space="preserve">an application under Part 2 or 3, or Subdivision B of Division 1 of Part 4, of Chapter 5 of the Act relating to the approval of a proposed arrangement, or an approved arrangement, for export operations in relation to prescribed </w:t>
      </w:r>
      <w:r w:rsidR="00793E6F">
        <w:rPr>
          <w:rFonts w:ascii="Times New Roman" w:hAnsi="Times New Roman"/>
          <w:sz w:val="24"/>
          <w:szCs w:val="24"/>
          <w:lang w:eastAsia="ja-JP"/>
        </w:rPr>
        <w:t>organic goods</w:t>
      </w:r>
      <w:r w:rsidRPr="00B82DBD">
        <w:rPr>
          <w:rFonts w:ascii="Times New Roman" w:hAnsi="Times New Roman"/>
          <w:sz w:val="24"/>
          <w:szCs w:val="24"/>
          <w:lang w:eastAsia="ja-JP"/>
        </w:rPr>
        <w:t xml:space="preserve"> for export.</w:t>
      </w:r>
    </w:p>
    <w:p w14:paraId="419661F1" w14:textId="77777777" w:rsidR="00A03297" w:rsidRDefault="00A03297" w:rsidP="00793E6F">
      <w:pPr>
        <w:spacing w:before="0"/>
        <w:rPr>
          <w:rFonts w:ascii="Times New Roman" w:hAnsi="Times New Roman"/>
          <w:sz w:val="24"/>
          <w:szCs w:val="24"/>
          <w:lang w:eastAsia="ja-JP"/>
        </w:rPr>
      </w:pPr>
    </w:p>
    <w:p w14:paraId="605199B6" w14:textId="277E1D37" w:rsidR="00793E6F" w:rsidRDefault="00E94B93" w:rsidP="00793E6F">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C76184">
        <w:rPr>
          <w:rFonts w:ascii="Times New Roman" w:hAnsi="Times New Roman"/>
          <w:sz w:val="24"/>
          <w:szCs w:val="24"/>
          <w:lang w:eastAsia="ja-JP"/>
        </w:rPr>
        <w:t xml:space="preserve">repeals </w:t>
      </w:r>
      <w:r w:rsidR="00793E6F">
        <w:rPr>
          <w:rFonts w:ascii="Times New Roman" w:hAnsi="Times New Roman"/>
          <w:sz w:val="24"/>
          <w:szCs w:val="24"/>
          <w:lang w:eastAsia="ja-JP"/>
        </w:rPr>
        <w:t xml:space="preserve">and </w:t>
      </w:r>
      <w:r w:rsidR="00C76184">
        <w:rPr>
          <w:rFonts w:ascii="Times New Roman" w:hAnsi="Times New Roman"/>
          <w:sz w:val="24"/>
          <w:szCs w:val="24"/>
          <w:lang w:eastAsia="ja-JP"/>
        </w:rPr>
        <w:t xml:space="preserve">substitutes </w:t>
      </w:r>
      <w:r w:rsidR="00793E6F">
        <w:rPr>
          <w:rFonts w:ascii="Times New Roman" w:hAnsi="Times New Roman"/>
          <w:sz w:val="24"/>
          <w:szCs w:val="24"/>
          <w:lang w:eastAsia="ja-JP"/>
        </w:rPr>
        <w:t>the fee</w:t>
      </w:r>
      <w:r>
        <w:rPr>
          <w:rFonts w:ascii="Times New Roman" w:hAnsi="Times New Roman"/>
          <w:sz w:val="24"/>
          <w:szCs w:val="24"/>
          <w:lang w:eastAsia="ja-JP"/>
        </w:rPr>
        <w:t>s</w:t>
      </w:r>
      <w:r w:rsidR="00793E6F">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793E6F">
        <w:rPr>
          <w:rFonts w:ascii="Times New Roman" w:hAnsi="Times New Roman"/>
          <w:sz w:val="24"/>
          <w:szCs w:val="24"/>
          <w:lang w:eastAsia="ja-JP"/>
        </w:rPr>
        <w:t>item 7 in subsection</w:t>
      </w:r>
      <w:r>
        <w:rPr>
          <w:rFonts w:ascii="Times New Roman" w:hAnsi="Times New Roman"/>
          <w:sz w:val="24"/>
          <w:szCs w:val="24"/>
          <w:lang w:eastAsia="ja-JP"/>
        </w:rPr>
        <w:t> </w:t>
      </w:r>
      <w:r w:rsidR="00793E6F">
        <w:rPr>
          <w:rFonts w:ascii="Times New Roman" w:hAnsi="Times New Roman"/>
          <w:sz w:val="24"/>
          <w:szCs w:val="24"/>
          <w:lang w:eastAsia="ja-JP"/>
        </w:rPr>
        <w:t xml:space="preserve">2-11(1) of the Fees Rules. </w:t>
      </w:r>
      <w:r w:rsidR="0096326B" w:rsidRPr="0096326B">
        <w:rPr>
          <w:rFonts w:ascii="Times New Roman" w:hAnsi="Times New Roman"/>
          <w:sz w:val="24"/>
          <w:szCs w:val="24"/>
          <w:lang w:eastAsia="ja-JP"/>
        </w:rPr>
        <w:t xml:space="preserve">The </w:t>
      </w:r>
      <w:r w:rsidR="00C76184">
        <w:rPr>
          <w:rFonts w:ascii="Times New Roman" w:hAnsi="Times New Roman"/>
          <w:sz w:val="24"/>
          <w:szCs w:val="24"/>
          <w:lang w:eastAsia="ja-JP"/>
        </w:rPr>
        <w:t xml:space="preserve">amended </w:t>
      </w:r>
      <w:r w:rsidR="0096326B" w:rsidRPr="0096326B">
        <w:rPr>
          <w:rFonts w:ascii="Times New Roman" w:hAnsi="Times New Roman"/>
          <w:sz w:val="24"/>
          <w:szCs w:val="24"/>
          <w:lang w:eastAsia="ja-JP"/>
        </w:rPr>
        <w:t>fee</w:t>
      </w:r>
      <w:r>
        <w:rPr>
          <w:rFonts w:ascii="Times New Roman" w:hAnsi="Times New Roman"/>
          <w:sz w:val="24"/>
          <w:szCs w:val="24"/>
          <w:lang w:eastAsia="ja-JP"/>
        </w:rPr>
        <w:t>s</w:t>
      </w:r>
      <w:r w:rsidR="0096326B" w:rsidRPr="0096326B">
        <w:rPr>
          <w:rFonts w:ascii="Times New Roman" w:hAnsi="Times New Roman"/>
          <w:sz w:val="24"/>
          <w:szCs w:val="24"/>
          <w:lang w:eastAsia="ja-JP"/>
        </w:rPr>
        <w:t xml:space="preserve"> differ depending on the financial year during which the activity is carried out.</w:t>
      </w:r>
    </w:p>
    <w:p w14:paraId="1D11E675" w14:textId="2C338FD0" w:rsidR="00DC61CB" w:rsidRDefault="00DC61CB" w:rsidP="00793E6F">
      <w:pPr>
        <w:spacing w:before="0"/>
        <w:rPr>
          <w:rFonts w:ascii="Times New Roman" w:hAnsi="Times New Roman"/>
          <w:sz w:val="24"/>
          <w:szCs w:val="24"/>
          <w:lang w:eastAsia="ja-JP"/>
        </w:rPr>
      </w:pPr>
    </w:p>
    <w:p w14:paraId="22184C5F" w14:textId="63B85E18" w:rsidR="00306969" w:rsidRPr="00DF1049" w:rsidRDefault="00306969" w:rsidP="00DE332B">
      <w:pPr>
        <w:spacing w:before="0"/>
        <w:rPr>
          <w:rFonts w:ascii="Times New Roman" w:hAnsi="Times New Roman"/>
          <w:sz w:val="24"/>
          <w:szCs w:val="24"/>
          <w:lang w:eastAsia="ja-JP"/>
        </w:rPr>
      </w:pPr>
      <w:r w:rsidRPr="00DF1049">
        <w:rPr>
          <w:rFonts w:ascii="Times New Roman" w:hAnsi="Times New Roman"/>
          <w:sz w:val="24"/>
          <w:szCs w:val="24"/>
          <w:lang w:eastAsia="ja-JP"/>
        </w:rPr>
        <w:br w:type="page"/>
      </w:r>
    </w:p>
    <w:p w14:paraId="5CE67C8D" w14:textId="2F3098E2" w:rsidR="00306969" w:rsidRDefault="00306969" w:rsidP="00306969">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t>ATTACHMENT B</w:t>
      </w:r>
    </w:p>
    <w:p w14:paraId="7665D7A9" w14:textId="4CDB3C03" w:rsidR="00306969" w:rsidRDefault="00306969" w:rsidP="00306969">
      <w:pPr>
        <w:spacing w:before="0"/>
        <w:rPr>
          <w:rFonts w:ascii="Times New Roman" w:hAnsi="Times New Roman"/>
          <w:b/>
          <w:bCs/>
          <w:sz w:val="24"/>
          <w:szCs w:val="24"/>
          <w:u w:val="single"/>
          <w:lang w:eastAsia="ja-JP"/>
        </w:rPr>
      </w:pPr>
    </w:p>
    <w:p w14:paraId="431B035A" w14:textId="77777777" w:rsidR="00306969" w:rsidRPr="00CA092D" w:rsidRDefault="00306969" w:rsidP="00306969">
      <w:pPr>
        <w:spacing w:before="0"/>
        <w:jc w:val="center"/>
        <w:outlineLvl w:val="1"/>
        <w:rPr>
          <w:rFonts w:ascii="Times New Roman" w:hAnsi="Times New Roman"/>
          <w:b/>
          <w:sz w:val="28"/>
          <w:szCs w:val="28"/>
        </w:rPr>
      </w:pPr>
      <w:r w:rsidRPr="00CA092D">
        <w:rPr>
          <w:rFonts w:ascii="Times New Roman" w:hAnsi="Times New Roman"/>
          <w:b/>
          <w:sz w:val="28"/>
          <w:szCs w:val="28"/>
        </w:rPr>
        <w:t>Statement of Compatibility with Human Rights</w:t>
      </w:r>
    </w:p>
    <w:p w14:paraId="7E5C7ED7" w14:textId="77777777" w:rsidR="00306969" w:rsidRPr="00DC61CB" w:rsidRDefault="00306969" w:rsidP="00306969">
      <w:pPr>
        <w:spacing w:before="0"/>
        <w:jc w:val="center"/>
        <w:rPr>
          <w:rFonts w:ascii="Times New Roman" w:eastAsia="Times New Roman" w:hAnsi="Times New Roman"/>
          <w:sz w:val="24"/>
          <w:szCs w:val="24"/>
          <w:lang w:eastAsia="en-AU"/>
        </w:rPr>
      </w:pPr>
      <w:r w:rsidRPr="00DC61CB">
        <w:rPr>
          <w:rFonts w:ascii="Times New Roman" w:eastAsia="Times New Roman" w:hAnsi="Times New Roman"/>
          <w:i/>
          <w:sz w:val="24"/>
          <w:szCs w:val="24"/>
          <w:lang w:eastAsia="en-AU"/>
        </w:rPr>
        <w:t>Prepared in accordance with Part 3 of the Human Rights (Parliamentary Scrutiny) Act 2011</w:t>
      </w:r>
    </w:p>
    <w:p w14:paraId="3D7AF491" w14:textId="77777777" w:rsidR="00306969" w:rsidRPr="00DC61CB" w:rsidRDefault="00306969" w:rsidP="00306969">
      <w:pPr>
        <w:spacing w:before="0"/>
        <w:jc w:val="center"/>
        <w:rPr>
          <w:rFonts w:ascii="Times New Roman" w:eastAsia="Times New Roman" w:hAnsi="Times New Roman"/>
          <w:sz w:val="24"/>
          <w:szCs w:val="24"/>
          <w:lang w:eastAsia="en-AU"/>
        </w:rPr>
      </w:pPr>
    </w:p>
    <w:p w14:paraId="31053F42" w14:textId="2E8E4FC1" w:rsidR="00306969" w:rsidRPr="00DC61CB" w:rsidRDefault="00306969" w:rsidP="00306969">
      <w:pPr>
        <w:spacing w:before="0"/>
        <w:jc w:val="center"/>
        <w:rPr>
          <w:rFonts w:ascii="Times New Roman" w:eastAsia="Times New Roman" w:hAnsi="Times New Roman"/>
          <w:b/>
          <w:sz w:val="24"/>
          <w:szCs w:val="24"/>
          <w:lang w:eastAsia="en-AU"/>
        </w:rPr>
      </w:pPr>
      <w:r w:rsidRPr="00DC61CB">
        <w:rPr>
          <w:rFonts w:ascii="Times New Roman" w:eastAsia="Times New Roman" w:hAnsi="Times New Roman"/>
          <w:b/>
          <w:sz w:val="24"/>
          <w:szCs w:val="24"/>
          <w:lang w:eastAsia="en-AU"/>
        </w:rPr>
        <w:t xml:space="preserve">Export Control (Fees and Payments) Amendment </w:t>
      </w:r>
      <w:r w:rsidR="00FC03CF" w:rsidRPr="006B3D80">
        <w:rPr>
          <w:rFonts w:ascii="Times New Roman" w:eastAsia="Times New Roman" w:hAnsi="Times New Roman"/>
          <w:b/>
          <w:bCs/>
          <w:iCs/>
          <w:sz w:val="24"/>
          <w:szCs w:val="24"/>
          <w:lang w:eastAsia="en-AU"/>
        </w:rPr>
        <w:t>(2021 Measures No. 2)</w:t>
      </w:r>
      <w:r w:rsidR="00FC03CF" w:rsidRPr="001A2A79">
        <w:rPr>
          <w:rFonts w:ascii="Times New Roman" w:eastAsia="Times New Roman" w:hAnsi="Times New Roman"/>
          <w:i/>
          <w:sz w:val="24"/>
          <w:szCs w:val="24"/>
          <w:lang w:eastAsia="en-AU"/>
        </w:rPr>
        <w:t xml:space="preserve"> </w:t>
      </w:r>
      <w:r w:rsidRPr="00DC61CB">
        <w:rPr>
          <w:rFonts w:ascii="Times New Roman" w:eastAsia="Times New Roman" w:hAnsi="Times New Roman"/>
          <w:b/>
          <w:sz w:val="24"/>
          <w:szCs w:val="24"/>
          <w:lang w:eastAsia="en-AU"/>
        </w:rPr>
        <w:t>Rules 2021</w:t>
      </w:r>
    </w:p>
    <w:p w14:paraId="3158A5FD" w14:textId="77777777" w:rsidR="00306969" w:rsidRPr="00306969" w:rsidRDefault="00306969" w:rsidP="00306969">
      <w:pPr>
        <w:spacing w:before="0"/>
        <w:jc w:val="center"/>
        <w:rPr>
          <w:rFonts w:ascii="Times New Roman" w:eastAsia="Times New Roman" w:hAnsi="Times New Roman"/>
          <w:sz w:val="24"/>
          <w:szCs w:val="24"/>
          <w:lang w:eastAsia="en-AU"/>
        </w:rPr>
      </w:pPr>
    </w:p>
    <w:p w14:paraId="30E49AAD" w14:textId="4819701A"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306969">
        <w:rPr>
          <w:rFonts w:ascii="Times New Roman" w:eastAsia="Times New Roman" w:hAnsi="Times New Roman"/>
          <w:i/>
          <w:sz w:val="24"/>
          <w:szCs w:val="24"/>
          <w:lang w:eastAsia="en-AU"/>
        </w:rPr>
        <w:t>Human Rights (Parliamentary Scrutiny) Act 2011</w:t>
      </w:r>
      <w:r w:rsidRPr="00306969">
        <w:rPr>
          <w:rFonts w:ascii="Times New Roman" w:eastAsia="Times New Roman" w:hAnsi="Times New Roman"/>
          <w:sz w:val="24"/>
          <w:szCs w:val="24"/>
          <w:lang w:eastAsia="en-AU"/>
        </w:rPr>
        <w:t>.</w:t>
      </w:r>
    </w:p>
    <w:p w14:paraId="4D0EA86D" w14:textId="77777777" w:rsidR="00306969" w:rsidRPr="00306969" w:rsidRDefault="00306969" w:rsidP="00306969">
      <w:pPr>
        <w:spacing w:before="0"/>
        <w:rPr>
          <w:rFonts w:ascii="Times New Roman" w:eastAsia="Times New Roman" w:hAnsi="Times New Roman"/>
          <w:sz w:val="24"/>
          <w:szCs w:val="24"/>
          <w:lang w:eastAsia="en-AU"/>
        </w:rPr>
      </w:pPr>
    </w:p>
    <w:p w14:paraId="466045AC" w14:textId="12EE7309"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Overview of the Legislative Instrument</w:t>
      </w:r>
    </w:p>
    <w:p w14:paraId="7F6EF32A" w14:textId="77777777" w:rsidR="00897FA6" w:rsidRDefault="00897FA6" w:rsidP="00306969">
      <w:pPr>
        <w:spacing w:before="0"/>
        <w:rPr>
          <w:rFonts w:ascii="Times New Roman" w:eastAsia="Times New Roman" w:hAnsi="Times New Roman"/>
          <w:sz w:val="24"/>
          <w:szCs w:val="24"/>
          <w:lang w:eastAsia="en-AU"/>
        </w:rPr>
      </w:pPr>
    </w:p>
    <w:p w14:paraId="765DBCC9" w14:textId="60B5E403" w:rsidR="00306969" w:rsidRPr="00306969" w:rsidRDefault="00306969" w:rsidP="00306969">
      <w:pPr>
        <w:spacing w:before="0"/>
        <w:rPr>
          <w:rFonts w:ascii="Times New Roman" w:eastAsia="Times New Roman" w:hAnsi="Times New Roman"/>
          <w:iCs/>
          <w:sz w:val="24"/>
          <w:szCs w:val="24"/>
          <w:lang w:eastAsia="en-AU"/>
        </w:rPr>
      </w:pPr>
      <w:r w:rsidRPr="00306969">
        <w:rPr>
          <w:rFonts w:ascii="Times New Roman" w:eastAsia="Times New Roman" w:hAnsi="Times New Roman"/>
          <w:sz w:val="24"/>
          <w:szCs w:val="24"/>
          <w:lang w:eastAsia="en-AU"/>
        </w:rPr>
        <w:t xml:space="preserve">The </w:t>
      </w:r>
      <w:r w:rsidRPr="00306969">
        <w:rPr>
          <w:rFonts w:ascii="Times New Roman" w:eastAsia="Times New Roman" w:hAnsi="Times New Roman"/>
          <w:i/>
          <w:iCs/>
          <w:sz w:val="24"/>
          <w:szCs w:val="24"/>
          <w:lang w:eastAsia="en-AU"/>
        </w:rPr>
        <w:t>Export Control (Fees and Payments) Amendment</w:t>
      </w:r>
      <w:r w:rsidR="00FC03CF">
        <w:rPr>
          <w:rFonts w:ascii="Times New Roman" w:eastAsia="Times New Roman" w:hAnsi="Times New Roman"/>
          <w:i/>
          <w:iCs/>
          <w:sz w:val="24"/>
          <w:szCs w:val="24"/>
          <w:lang w:eastAsia="en-AU"/>
        </w:rPr>
        <w:t xml:space="preserve"> </w:t>
      </w:r>
      <w:r w:rsidR="00FC03CF">
        <w:rPr>
          <w:rFonts w:ascii="Times New Roman" w:eastAsia="Times New Roman" w:hAnsi="Times New Roman"/>
          <w:i/>
          <w:sz w:val="24"/>
          <w:szCs w:val="24"/>
          <w:lang w:eastAsia="en-AU"/>
        </w:rPr>
        <w:t>(2021 Measures No. 2)</w:t>
      </w:r>
      <w:r w:rsidRPr="00306969">
        <w:rPr>
          <w:rFonts w:ascii="Times New Roman" w:eastAsia="Times New Roman" w:hAnsi="Times New Roman"/>
          <w:i/>
          <w:iCs/>
          <w:sz w:val="24"/>
          <w:szCs w:val="24"/>
          <w:lang w:eastAsia="en-AU"/>
        </w:rPr>
        <w:t xml:space="preserve"> Rules 2021</w:t>
      </w:r>
      <w:r w:rsidRPr="00306969">
        <w:rPr>
          <w:rFonts w:ascii="Times New Roman" w:eastAsia="Times New Roman" w:hAnsi="Times New Roman"/>
          <w:sz w:val="24"/>
          <w:szCs w:val="24"/>
          <w:lang w:eastAsia="en-AU"/>
        </w:rPr>
        <w:t xml:space="preserve"> </w:t>
      </w:r>
      <w:r w:rsidR="003D655E">
        <w:rPr>
          <w:rFonts w:ascii="Times New Roman" w:eastAsia="Times New Roman" w:hAnsi="Times New Roman"/>
          <w:sz w:val="24"/>
          <w:szCs w:val="24"/>
          <w:lang w:eastAsia="en-AU"/>
        </w:rPr>
        <w:t xml:space="preserve">(the Amendment Rules) </w:t>
      </w:r>
      <w:r w:rsidRPr="00306969">
        <w:rPr>
          <w:rFonts w:ascii="Times New Roman" w:eastAsia="Times New Roman" w:hAnsi="Times New Roman"/>
          <w:sz w:val="24"/>
          <w:szCs w:val="24"/>
          <w:lang w:eastAsia="en-AU"/>
        </w:rPr>
        <w:t xml:space="preserve">are made under the </w:t>
      </w:r>
      <w:r w:rsidRPr="00306969">
        <w:rPr>
          <w:rFonts w:ascii="Times New Roman" w:eastAsia="Times New Roman" w:hAnsi="Times New Roman"/>
          <w:i/>
          <w:sz w:val="24"/>
          <w:szCs w:val="24"/>
          <w:lang w:eastAsia="en-AU"/>
        </w:rPr>
        <w:t>Export Control Act 2020</w:t>
      </w:r>
      <w:r w:rsidRPr="00306969">
        <w:rPr>
          <w:rFonts w:ascii="Times New Roman" w:eastAsia="Times New Roman" w:hAnsi="Times New Roman"/>
          <w:iCs/>
          <w:sz w:val="24"/>
          <w:szCs w:val="24"/>
          <w:lang w:eastAsia="en-AU"/>
        </w:rPr>
        <w:t xml:space="preserve"> (the Act). </w:t>
      </w:r>
    </w:p>
    <w:p w14:paraId="05205B0B" w14:textId="77777777" w:rsidR="00306969" w:rsidRPr="00306969" w:rsidRDefault="00306969" w:rsidP="00306969">
      <w:pPr>
        <w:spacing w:before="0"/>
        <w:rPr>
          <w:rFonts w:ascii="Times New Roman" w:eastAsia="Times New Roman" w:hAnsi="Times New Roman"/>
          <w:sz w:val="24"/>
          <w:szCs w:val="24"/>
          <w:lang w:eastAsia="en-AU"/>
        </w:rPr>
      </w:pPr>
    </w:p>
    <w:p w14:paraId="45515763"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Act provides the legislative framework for the Australian Government to regulate agricultural goods exported from Australian territory. </w:t>
      </w:r>
    </w:p>
    <w:p w14:paraId="5C92591D" w14:textId="77777777" w:rsidR="00306969" w:rsidRPr="00306969" w:rsidRDefault="00306969" w:rsidP="00306969">
      <w:pPr>
        <w:spacing w:before="0"/>
        <w:rPr>
          <w:rFonts w:ascii="Times New Roman" w:eastAsia="Times New Roman" w:hAnsi="Times New Roman"/>
          <w:sz w:val="24"/>
          <w:szCs w:val="24"/>
          <w:lang w:eastAsia="en-AU"/>
        </w:rPr>
      </w:pPr>
    </w:p>
    <w:p w14:paraId="757199CE" w14:textId="5C37BD22" w:rsidR="00306969" w:rsidRPr="00306969" w:rsidRDefault="00306969" w:rsidP="00306969">
      <w:pPr>
        <w:spacing w:before="0"/>
        <w:rPr>
          <w:rFonts w:ascii="Times New Roman" w:hAnsi="Times New Roman"/>
          <w:sz w:val="24"/>
          <w:szCs w:val="24"/>
          <w:lang w:eastAsia="en-AU"/>
        </w:rPr>
      </w:pPr>
      <w:r w:rsidRPr="00306969">
        <w:rPr>
          <w:rFonts w:ascii="Times New Roman" w:eastAsia="Times New Roman" w:hAnsi="Times New Roman"/>
          <w:sz w:val="24"/>
          <w:szCs w:val="24"/>
          <w:lang w:eastAsia="en-AU"/>
        </w:rPr>
        <w:t xml:space="preserve">The purpose of the </w:t>
      </w:r>
      <w:r w:rsidR="008A6C32">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is to allow the Department </w:t>
      </w:r>
      <w:r w:rsidR="00C46142">
        <w:rPr>
          <w:rFonts w:ascii="Times New Roman" w:eastAsia="Times New Roman" w:hAnsi="Times New Roman"/>
          <w:sz w:val="24"/>
          <w:szCs w:val="24"/>
          <w:lang w:eastAsia="en-AU"/>
        </w:rPr>
        <w:t xml:space="preserve">of Agriculture, </w:t>
      </w:r>
      <w:proofErr w:type="gramStart"/>
      <w:r w:rsidR="00C46142">
        <w:rPr>
          <w:rFonts w:ascii="Times New Roman" w:eastAsia="Times New Roman" w:hAnsi="Times New Roman"/>
          <w:sz w:val="24"/>
          <w:szCs w:val="24"/>
          <w:lang w:eastAsia="en-AU"/>
        </w:rPr>
        <w:t>Water</w:t>
      </w:r>
      <w:proofErr w:type="gramEnd"/>
      <w:r w:rsidR="00C46142">
        <w:rPr>
          <w:rFonts w:ascii="Times New Roman" w:eastAsia="Times New Roman" w:hAnsi="Times New Roman"/>
          <w:sz w:val="24"/>
          <w:szCs w:val="24"/>
          <w:lang w:eastAsia="en-AU"/>
        </w:rPr>
        <w:t xml:space="preserve"> and the Environment </w:t>
      </w:r>
      <w:r w:rsidRPr="00306969">
        <w:rPr>
          <w:rFonts w:ascii="Times New Roman" w:eastAsia="Times New Roman" w:hAnsi="Times New Roman"/>
          <w:sz w:val="24"/>
          <w:szCs w:val="24"/>
          <w:lang w:eastAsia="en-AU"/>
        </w:rPr>
        <w:t xml:space="preserve">to appropriately recover fees </w:t>
      </w:r>
      <w:r w:rsidR="008A6C32">
        <w:rPr>
          <w:rFonts w:ascii="Times New Roman" w:eastAsia="Times New Roman" w:hAnsi="Times New Roman"/>
          <w:sz w:val="24"/>
          <w:szCs w:val="24"/>
          <w:lang w:eastAsia="en-AU"/>
        </w:rPr>
        <w:t xml:space="preserve">where a service is provided directly to an individual, business or organisation, </w:t>
      </w:r>
      <w:r w:rsidRPr="00306969">
        <w:rPr>
          <w:rFonts w:ascii="Times New Roman" w:eastAsia="Times New Roman" w:hAnsi="Times New Roman"/>
          <w:sz w:val="24"/>
          <w:szCs w:val="24"/>
          <w:lang w:eastAsia="en-AU"/>
        </w:rPr>
        <w:t xml:space="preserve">for activities carried out by, or on behalf of, the Commonwealth under the Act. The </w:t>
      </w:r>
      <w:r w:rsidR="003D655E">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Rules</w:t>
      </w:r>
      <w:r w:rsidR="008A6C32">
        <w:rPr>
          <w:rFonts w:ascii="Times New Roman" w:eastAsia="Times New Roman" w:hAnsi="Times New Roman"/>
          <w:sz w:val="24"/>
          <w:szCs w:val="24"/>
          <w:lang w:eastAsia="en-AU"/>
        </w:rPr>
        <w:t xml:space="preserve"> amend the fee prices in the </w:t>
      </w:r>
      <w:r w:rsidR="008A6C32">
        <w:rPr>
          <w:rFonts w:ascii="Times New Roman" w:eastAsia="Times New Roman" w:hAnsi="Times New Roman"/>
          <w:i/>
          <w:iCs/>
          <w:sz w:val="24"/>
          <w:szCs w:val="24"/>
          <w:lang w:eastAsia="en-AU"/>
        </w:rPr>
        <w:t xml:space="preserve">Export Control (Fees and Payments) Rules </w:t>
      </w:r>
      <w:r w:rsidR="008A6C32" w:rsidRPr="00D6533F">
        <w:rPr>
          <w:rFonts w:ascii="Times New Roman" w:eastAsia="Times New Roman" w:hAnsi="Times New Roman"/>
          <w:i/>
          <w:iCs/>
          <w:sz w:val="24"/>
          <w:szCs w:val="24"/>
          <w:lang w:eastAsia="en-AU"/>
        </w:rPr>
        <w:t>2021</w:t>
      </w:r>
      <w:r w:rsidR="006B3D80">
        <w:rPr>
          <w:rFonts w:ascii="Times New Roman" w:eastAsia="Times New Roman" w:hAnsi="Times New Roman"/>
          <w:sz w:val="24"/>
          <w:szCs w:val="24"/>
          <w:lang w:eastAsia="en-AU"/>
        </w:rPr>
        <w:t xml:space="preserve">, when read with the </w:t>
      </w:r>
      <w:r w:rsidR="006B3D80" w:rsidRPr="00306969">
        <w:rPr>
          <w:rFonts w:ascii="Times New Roman" w:eastAsia="Times New Roman" w:hAnsi="Times New Roman"/>
          <w:i/>
          <w:iCs/>
          <w:sz w:val="24"/>
          <w:szCs w:val="24"/>
          <w:lang w:eastAsia="en-AU"/>
        </w:rPr>
        <w:t>Export Control (Fees and Payments) Amendment</w:t>
      </w:r>
      <w:r w:rsidR="006B3D80">
        <w:rPr>
          <w:rFonts w:ascii="Times New Roman" w:eastAsia="Times New Roman" w:hAnsi="Times New Roman"/>
          <w:i/>
          <w:iCs/>
          <w:sz w:val="24"/>
          <w:szCs w:val="24"/>
          <w:lang w:eastAsia="en-AU"/>
        </w:rPr>
        <w:t xml:space="preserve"> </w:t>
      </w:r>
      <w:r w:rsidR="006B3D80" w:rsidRPr="00306969">
        <w:rPr>
          <w:rFonts w:ascii="Times New Roman" w:eastAsia="Times New Roman" w:hAnsi="Times New Roman"/>
          <w:i/>
          <w:iCs/>
          <w:sz w:val="24"/>
          <w:szCs w:val="24"/>
          <w:lang w:eastAsia="en-AU"/>
        </w:rPr>
        <w:t>Rules 2021</w:t>
      </w:r>
      <w:r w:rsidRPr="00306969">
        <w:rPr>
          <w:rFonts w:ascii="Times New Roman" w:eastAsia="Times New Roman" w:hAnsi="Times New Roman"/>
          <w:sz w:val="24"/>
          <w:szCs w:val="24"/>
          <w:lang w:eastAsia="en-AU"/>
        </w:rPr>
        <w:t>.</w:t>
      </w:r>
    </w:p>
    <w:p w14:paraId="22265FBC" w14:textId="77777777" w:rsidR="00306969" w:rsidRPr="00306969" w:rsidRDefault="00306969" w:rsidP="00306969">
      <w:pPr>
        <w:spacing w:before="0"/>
        <w:ind w:left="720"/>
        <w:contextualSpacing/>
        <w:rPr>
          <w:rFonts w:ascii="Times New Roman" w:eastAsia="Times New Roman" w:hAnsi="Times New Roman"/>
          <w:sz w:val="24"/>
          <w:szCs w:val="24"/>
          <w:lang w:eastAsia="en-AU"/>
        </w:rPr>
      </w:pPr>
    </w:p>
    <w:p w14:paraId="3533785A" w14:textId="77777777"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Human rights implications</w:t>
      </w:r>
    </w:p>
    <w:p w14:paraId="0F8D8FA9" w14:textId="77777777" w:rsidR="00897FA6" w:rsidRDefault="00897FA6" w:rsidP="00306969">
      <w:pPr>
        <w:spacing w:before="0"/>
        <w:rPr>
          <w:rFonts w:ascii="Times New Roman" w:eastAsia="Times New Roman" w:hAnsi="Times New Roman"/>
          <w:sz w:val="24"/>
          <w:szCs w:val="24"/>
          <w:lang w:eastAsia="en-AU"/>
        </w:rPr>
      </w:pPr>
    </w:p>
    <w:p w14:paraId="129CF25C" w14:textId="5E737CF4"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This Legislative Instrument does not engage any of the applicable rights or freedoms.</w:t>
      </w:r>
    </w:p>
    <w:p w14:paraId="2A0A68D9" w14:textId="77777777" w:rsidR="00306969" w:rsidRPr="00306969" w:rsidRDefault="00306969" w:rsidP="00306969">
      <w:pPr>
        <w:spacing w:before="0"/>
        <w:rPr>
          <w:rFonts w:ascii="Times New Roman" w:eastAsia="Times New Roman" w:hAnsi="Times New Roman"/>
          <w:sz w:val="24"/>
          <w:szCs w:val="24"/>
          <w:lang w:eastAsia="en-AU"/>
        </w:rPr>
      </w:pPr>
    </w:p>
    <w:p w14:paraId="6C6513DD" w14:textId="77777777"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Conclusion</w:t>
      </w:r>
    </w:p>
    <w:p w14:paraId="058F5DB7" w14:textId="77777777" w:rsidR="00897FA6" w:rsidRDefault="00897FA6" w:rsidP="00306969">
      <w:pPr>
        <w:spacing w:before="0"/>
        <w:rPr>
          <w:rFonts w:ascii="Times New Roman" w:eastAsia="Times New Roman" w:hAnsi="Times New Roman"/>
          <w:sz w:val="24"/>
          <w:szCs w:val="24"/>
          <w:lang w:eastAsia="en-AU"/>
        </w:rPr>
      </w:pPr>
    </w:p>
    <w:p w14:paraId="7CB7E69D" w14:textId="44CCF2E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This Legislative Instrument is compatible with human rights as it does not raise any human rights issues. </w:t>
      </w:r>
    </w:p>
    <w:p w14:paraId="36171371" w14:textId="77777777" w:rsidR="00306969" w:rsidRPr="00306969" w:rsidRDefault="00306969" w:rsidP="00306969">
      <w:pPr>
        <w:spacing w:before="0"/>
        <w:rPr>
          <w:rFonts w:ascii="Times New Roman" w:eastAsia="Times New Roman" w:hAnsi="Times New Roman"/>
          <w:sz w:val="24"/>
          <w:szCs w:val="24"/>
          <w:lang w:eastAsia="en-AU"/>
        </w:rPr>
      </w:pPr>
    </w:p>
    <w:p w14:paraId="2E519A03" w14:textId="77777777" w:rsidR="00306969" w:rsidRPr="00306969" w:rsidRDefault="00306969" w:rsidP="00306969">
      <w:pPr>
        <w:spacing w:before="0"/>
        <w:rPr>
          <w:rFonts w:ascii="Times New Roman" w:eastAsia="Times New Roman" w:hAnsi="Times New Roman"/>
          <w:sz w:val="24"/>
          <w:szCs w:val="24"/>
          <w:lang w:eastAsia="en-AU"/>
        </w:rPr>
      </w:pPr>
    </w:p>
    <w:p w14:paraId="22502375" w14:textId="77777777" w:rsidR="00306969" w:rsidRPr="00306969" w:rsidRDefault="00306969" w:rsidP="00306969">
      <w:pPr>
        <w:spacing w:before="0"/>
        <w:rPr>
          <w:rFonts w:ascii="Times New Roman" w:eastAsia="Times New Roman" w:hAnsi="Times New Roman"/>
          <w:sz w:val="24"/>
          <w:szCs w:val="24"/>
          <w:lang w:eastAsia="en-AU"/>
        </w:rPr>
      </w:pPr>
    </w:p>
    <w:p w14:paraId="776CF60C" w14:textId="77777777" w:rsidR="00306969" w:rsidRPr="00306969" w:rsidRDefault="00306969" w:rsidP="00306969">
      <w:pPr>
        <w:keepLines/>
        <w:spacing w:before="0"/>
        <w:rPr>
          <w:rFonts w:ascii="Times New Roman" w:eastAsia="Times New Roman" w:hAnsi="Times New Roman"/>
          <w:sz w:val="24"/>
          <w:szCs w:val="24"/>
          <w:lang w:eastAsia="en-AU"/>
        </w:rPr>
      </w:pPr>
    </w:p>
    <w:p w14:paraId="2A28338E" w14:textId="59D484D9" w:rsidR="00306969" w:rsidRPr="00306969" w:rsidRDefault="00306969" w:rsidP="00306969">
      <w:pPr>
        <w:keepLines/>
        <w:spacing w:before="0"/>
        <w:jc w:val="center"/>
        <w:rPr>
          <w:rFonts w:ascii="Times New Roman" w:eastAsia="Times New Roman" w:hAnsi="Times New Roman"/>
          <w:sz w:val="24"/>
          <w:szCs w:val="24"/>
          <w:lang w:eastAsia="en-AU"/>
        </w:rPr>
      </w:pPr>
      <w:bookmarkStart w:id="7" w:name="_Hlk52288241"/>
      <w:r w:rsidRPr="00306969">
        <w:rPr>
          <w:rFonts w:ascii="Times New Roman" w:eastAsia="Times New Roman" w:hAnsi="Times New Roman"/>
          <w:b/>
          <w:bCs/>
          <w:sz w:val="24"/>
          <w:szCs w:val="24"/>
          <w:lang w:eastAsia="en-AU"/>
        </w:rPr>
        <w:t xml:space="preserve">Andrew </w:t>
      </w:r>
      <w:r w:rsidR="00C46142" w:rsidRPr="00C46142">
        <w:rPr>
          <w:rFonts w:ascii="Times New Roman" w:eastAsia="Times New Roman" w:hAnsi="Times New Roman"/>
          <w:b/>
          <w:bCs/>
          <w:sz w:val="24"/>
          <w:szCs w:val="24"/>
          <w:lang w:eastAsia="en-AU"/>
        </w:rPr>
        <w:t xml:space="preserve">Edgar Francis </w:t>
      </w:r>
      <w:r w:rsidRPr="00306969">
        <w:rPr>
          <w:rFonts w:ascii="Times New Roman" w:eastAsia="Times New Roman" w:hAnsi="Times New Roman"/>
          <w:b/>
          <w:bCs/>
          <w:sz w:val="24"/>
          <w:szCs w:val="24"/>
          <w:lang w:eastAsia="en-AU"/>
        </w:rPr>
        <w:t>Metcalfe AO</w:t>
      </w:r>
    </w:p>
    <w:bookmarkEnd w:id="7"/>
    <w:p w14:paraId="634E988A" w14:textId="77777777" w:rsidR="00306969" w:rsidRPr="00306969" w:rsidRDefault="00306969" w:rsidP="00306969">
      <w:pPr>
        <w:keepLines/>
        <w:spacing w:before="0"/>
        <w:jc w:val="center"/>
        <w:rPr>
          <w:rFonts w:ascii="Times New Roman" w:eastAsia="Times New Roman" w:hAnsi="Times New Roman"/>
          <w:sz w:val="24"/>
          <w:szCs w:val="24"/>
          <w:lang w:eastAsia="en-AU"/>
        </w:rPr>
      </w:pPr>
      <w:r w:rsidRPr="00306969">
        <w:rPr>
          <w:rFonts w:ascii="Times New Roman" w:eastAsia="Times New Roman" w:hAnsi="Times New Roman"/>
          <w:b/>
          <w:bCs/>
          <w:sz w:val="24"/>
          <w:szCs w:val="24"/>
          <w:lang w:eastAsia="en-AU"/>
        </w:rPr>
        <w:t xml:space="preserve">Secretary of the Department of Agriculture, </w:t>
      </w:r>
      <w:proofErr w:type="gramStart"/>
      <w:r w:rsidRPr="00306969">
        <w:rPr>
          <w:rFonts w:ascii="Times New Roman" w:eastAsia="Times New Roman" w:hAnsi="Times New Roman"/>
          <w:b/>
          <w:bCs/>
          <w:sz w:val="24"/>
          <w:szCs w:val="24"/>
          <w:lang w:eastAsia="en-AU"/>
        </w:rPr>
        <w:t>Water</w:t>
      </w:r>
      <w:proofErr w:type="gramEnd"/>
      <w:r w:rsidRPr="00306969">
        <w:rPr>
          <w:rFonts w:ascii="Times New Roman" w:eastAsia="Times New Roman" w:hAnsi="Times New Roman"/>
          <w:b/>
          <w:bCs/>
          <w:sz w:val="24"/>
          <w:szCs w:val="24"/>
          <w:lang w:eastAsia="en-AU"/>
        </w:rPr>
        <w:t xml:space="preserve"> and the Environment</w:t>
      </w:r>
    </w:p>
    <w:p w14:paraId="119A1C3B" w14:textId="77777777" w:rsidR="00306969" w:rsidRPr="00306969" w:rsidRDefault="00306969" w:rsidP="00306969">
      <w:pPr>
        <w:spacing w:before="0"/>
        <w:rPr>
          <w:rFonts w:ascii="Times New Roman" w:hAnsi="Times New Roman"/>
          <w:b/>
          <w:bCs/>
          <w:sz w:val="24"/>
          <w:szCs w:val="24"/>
          <w:u w:val="single"/>
          <w:lang w:eastAsia="ja-JP"/>
        </w:rPr>
      </w:pPr>
    </w:p>
    <w:sectPr w:rsidR="00306969" w:rsidRPr="0030696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05DA" w14:textId="77777777" w:rsidR="00195126" w:rsidRDefault="00195126">
      <w:r>
        <w:separator/>
      </w:r>
    </w:p>
  </w:endnote>
  <w:endnote w:type="continuationSeparator" w:id="0">
    <w:p w14:paraId="20419474" w14:textId="77777777" w:rsidR="00195126" w:rsidRDefault="001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32262646"/>
      <w:docPartObj>
        <w:docPartGallery w:val="Page Numbers (Bottom of Page)"/>
        <w:docPartUnique/>
      </w:docPartObj>
    </w:sdtPr>
    <w:sdtEndPr>
      <w:rPr>
        <w:noProof/>
      </w:rPr>
    </w:sdtEndPr>
    <w:sdtContent>
      <w:p w14:paraId="43A16157" w14:textId="6B003E63" w:rsidR="00DE70CD" w:rsidRPr="00D541D8" w:rsidRDefault="00DE70CD" w:rsidP="00D541D8">
        <w:pPr>
          <w:pStyle w:val="Footer"/>
          <w:jc w:val="center"/>
          <w:rPr>
            <w:rFonts w:ascii="Times New Roman" w:hAnsi="Times New Roman"/>
            <w:sz w:val="24"/>
            <w:szCs w:val="24"/>
          </w:rPr>
        </w:pPr>
        <w:r w:rsidRPr="00D541D8">
          <w:rPr>
            <w:rFonts w:ascii="Times New Roman" w:hAnsi="Times New Roman"/>
            <w:sz w:val="24"/>
            <w:szCs w:val="24"/>
          </w:rPr>
          <w:fldChar w:fldCharType="begin"/>
        </w:r>
        <w:r w:rsidRPr="00D541D8">
          <w:rPr>
            <w:rFonts w:ascii="Times New Roman" w:hAnsi="Times New Roman"/>
            <w:sz w:val="24"/>
            <w:szCs w:val="24"/>
          </w:rPr>
          <w:instrText xml:space="preserve"> PAGE   \* MERGEFORMAT </w:instrText>
        </w:r>
        <w:r w:rsidRPr="00D541D8">
          <w:rPr>
            <w:rFonts w:ascii="Times New Roman" w:hAnsi="Times New Roman"/>
            <w:sz w:val="24"/>
            <w:szCs w:val="24"/>
          </w:rPr>
          <w:fldChar w:fldCharType="separate"/>
        </w:r>
        <w:r w:rsidRPr="00D541D8">
          <w:rPr>
            <w:rFonts w:ascii="Times New Roman" w:hAnsi="Times New Roman"/>
            <w:noProof/>
            <w:sz w:val="24"/>
            <w:szCs w:val="24"/>
          </w:rPr>
          <w:t>1</w:t>
        </w:r>
        <w:r w:rsidRPr="00D541D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04B0" w14:textId="77777777" w:rsidR="00195126" w:rsidRDefault="00195126">
      <w:r>
        <w:separator/>
      </w:r>
    </w:p>
  </w:footnote>
  <w:footnote w:type="continuationSeparator" w:id="0">
    <w:p w14:paraId="22A81EA6" w14:textId="77777777" w:rsidR="00195126" w:rsidRDefault="0019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B834E2"/>
    <w:multiLevelType w:val="hybridMultilevel"/>
    <w:tmpl w:val="04AA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C5551"/>
    <w:multiLevelType w:val="hybridMultilevel"/>
    <w:tmpl w:val="A0B492C0"/>
    <w:lvl w:ilvl="0" w:tplc="0C090001">
      <w:start w:val="1"/>
      <w:numFmt w:val="bullet"/>
      <w:lvlText w:val=""/>
      <w:lvlJc w:val="left"/>
      <w:pPr>
        <w:ind w:left="720" w:hanging="360"/>
      </w:pPr>
      <w:rPr>
        <w:rFonts w:ascii="Symbol" w:hAnsi="Symbol" w:hint="default"/>
      </w:rPr>
    </w:lvl>
    <w:lvl w:ilvl="1" w:tplc="36F60B22">
      <w:numFmt w:val="bullet"/>
      <w:lvlText w:val="•"/>
      <w:lvlJc w:val="left"/>
      <w:pPr>
        <w:ind w:left="1650" w:hanging="57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F0039"/>
    <w:multiLevelType w:val="hybridMultilevel"/>
    <w:tmpl w:val="7B5E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76B7C7D"/>
    <w:multiLevelType w:val="hybridMultilevel"/>
    <w:tmpl w:val="2B46A6D4"/>
    <w:lvl w:ilvl="0" w:tplc="883E5996">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435C3"/>
    <w:multiLevelType w:val="hybridMultilevel"/>
    <w:tmpl w:val="7848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D5942"/>
    <w:multiLevelType w:val="hybridMultilevel"/>
    <w:tmpl w:val="F3AE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9797F"/>
    <w:multiLevelType w:val="hybridMultilevel"/>
    <w:tmpl w:val="7A92C2E8"/>
    <w:lvl w:ilvl="0" w:tplc="AD0058E4">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A513C"/>
    <w:multiLevelType w:val="hybridMultilevel"/>
    <w:tmpl w:val="51C6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876F5"/>
    <w:multiLevelType w:val="hybridMultilevel"/>
    <w:tmpl w:val="672EC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2D10ECB"/>
    <w:multiLevelType w:val="hybridMultilevel"/>
    <w:tmpl w:val="5992C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415D6"/>
    <w:multiLevelType w:val="hybridMultilevel"/>
    <w:tmpl w:val="DB54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582886"/>
    <w:multiLevelType w:val="hybridMultilevel"/>
    <w:tmpl w:val="D044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8"/>
  </w:num>
  <w:num w:numId="4">
    <w:abstractNumId w:val="9"/>
  </w:num>
  <w:num w:numId="5">
    <w:abstractNumId w:val="3"/>
  </w:num>
  <w:num w:numId="6">
    <w:abstractNumId w:val="12"/>
  </w:num>
  <w:num w:numId="7">
    <w:abstractNumId w:val="24"/>
  </w:num>
  <w:num w:numId="8">
    <w:abstractNumId w:val="13"/>
  </w:num>
  <w:num w:numId="9">
    <w:abstractNumId w:val="2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3"/>
  </w:num>
  <w:num w:numId="14">
    <w:abstractNumId w:val="2"/>
  </w:num>
  <w:num w:numId="15">
    <w:abstractNumId w:val="1"/>
  </w:num>
  <w:num w:numId="16">
    <w:abstractNumId w:val="0"/>
  </w:num>
  <w:num w:numId="17">
    <w:abstractNumId w:val="4"/>
  </w:num>
  <w:num w:numId="18">
    <w:abstractNumId w:val="19"/>
  </w:num>
  <w:num w:numId="19">
    <w:abstractNumId w:val="7"/>
  </w:num>
  <w:num w:numId="20">
    <w:abstractNumId w:val="27"/>
  </w:num>
  <w:num w:numId="21">
    <w:abstractNumId w:val="5"/>
  </w:num>
  <w:num w:numId="22">
    <w:abstractNumId w:val="6"/>
  </w:num>
  <w:num w:numId="23">
    <w:abstractNumId w:val="25"/>
  </w:num>
  <w:num w:numId="24">
    <w:abstractNumId w:val="18"/>
  </w:num>
  <w:num w:numId="25">
    <w:abstractNumId w:val="16"/>
  </w:num>
  <w:num w:numId="26">
    <w:abstractNumId w:val="10"/>
  </w:num>
  <w:num w:numId="27">
    <w:abstractNumId w:val="17"/>
  </w:num>
  <w:num w:numId="28">
    <w:abstractNumId w:val="26"/>
  </w:num>
  <w:num w:numId="2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5"/>
    <w:rsid w:val="000316F0"/>
    <w:rsid w:val="00047D6F"/>
    <w:rsid w:val="00071951"/>
    <w:rsid w:val="00076739"/>
    <w:rsid w:val="00083CFE"/>
    <w:rsid w:val="0008422D"/>
    <w:rsid w:val="000842EF"/>
    <w:rsid w:val="0009171D"/>
    <w:rsid w:val="000A348C"/>
    <w:rsid w:val="000D281D"/>
    <w:rsid w:val="000D338A"/>
    <w:rsid w:val="000E7377"/>
    <w:rsid w:val="000F2A31"/>
    <w:rsid w:val="0010072D"/>
    <w:rsid w:val="00141B34"/>
    <w:rsid w:val="00144D87"/>
    <w:rsid w:val="00162C57"/>
    <w:rsid w:val="00164F18"/>
    <w:rsid w:val="00174977"/>
    <w:rsid w:val="00177AA2"/>
    <w:rsid w:val="00195126"/>
    <w:rsid w:val="001A0072"/>
    <w:rsid w:val="001A2A79"/>
    <w:rsid w:val="001D1AA6"/>
    <w:rsid w:val="001D1B46"/>
    <w:rsid w:val="001D2439"/>
    <w:rsid w:val="001F06DB"/>
    <w:rsid w:val="002171AE"/>
    <w:rsid w:val="002214CB"/>
    <w:rsid w:val="00250B76"/>
    <w:rsid w:val="00267E08"/>
    <w:rsid w:val="00273D67"/>
    <w:rsid w:val="00276B3F"/>
    <w:rsid w:val="00283157"/>
    <w:rsid w:val="002A5998"/>
    <w:rsid w:val="002E19D1"/>
    <w:rsid w:val="002F4E38"/>
    <w:rsid w:val="00302DDF"/>
    <w:rsid w:val="00304F54"/>
    <w:rsid w:val="003064D4"/>
    <w:rsid w:val="00306969"/>
    <w:rsid w:val="003138FB"/>
    <w:rsid w:val="00354AAE"/>
    <w:rsid w:val="00376176"/>
    <w:rsid w:val="00390DF2"/>
    <w:rsid w:val="003A1386"/>
    <w:rsid w:val="003B7F22"/>
    <w:rsid w:val="003D1254"/>
    <w:rsid w:val="003D26F9"/>
    <w:rsid w:val="003D655E"/>
    <w:rsid w:val="003E603A"/>
    <w:rsid w:val="003F755D"/>
    <w:rsid w:val="00412099"/>
    <w:rsid w:val="00415168"/>
    <w:rsid w:val="004236A6"/>
    <w:rsid w:val="00435B19"/>
    <w:rsid w:val="00436622"/>
    <w:rsid w:val="00461807"/>
    <w:rsid w:val="0047267E"/>
    <w:rsid w:val="00474064"/>
    <w:rsid w:val="00480D96"/>
    <w:rsid w:val="00491CE5"/>
    <w:rsid w:val="004974D3"/>
    <w:rsid w:val="004C366D"/>
    <w:rsid w:val="004D358B"/>
    <w:rsid w:val="004D6AAD"/>
    <w:rsid w:val="004E6AFC"/>
    <w:rsid w:val="0050193C"/>
    <w:rsid w:val="00503E34"/>
    <w:rsid w:val="0051309B"/>
    <w:rsid w:val="00516AFC"/>
    <w:rsid w:val="005244EC"/>
    <w:rsid w:val="0054747E"/>
    <w:rsid w:val="005512A0"/>
    <w:rsid w:val="00563609"/>
    <w:rsid w:val="00581655"/>
    <w:rsid w:val="005927AC"/>
    <w:rsid w:val="00596B3D"/>
    <w:rsid w:val="005D76BE"/>
    <w:rsid w:val="005E28E5"/>
    <w:rsid w:val="005E2B61"/>
    <w:rsid w:val="005E64A8"/>
    <w:rsid w:val="005F1BCA"/>
    <w:rsid w:val="005F6077"/>
    <w:rsid w:val="00603676"/>
    <w:rsid w:val="00610C3C"/>
    <w:rsid w:val="0061320A"/>
    <w:rsid w:val="006257DA"/>
    <w:rsid w:val="00626E31"/>
    <w:rsid w:val="00632FD5"/>
    <w:rsid w:val="006335D4"/>
    <w:rsid w:val="006338F8"/>
    <w:rsid w:val="00642429"/>
    <w:rsid w:val="00647A46"/>
    <w:rsid w:val="006748A1"/>
    <w:rsid w:val="0067718A"/>
    <w:rsid w:val="00690BD7"/>
    <w:rsid w:val="00690D1C"/>
    <w:rsid w:val="00692301"/>
    <w:rsid w:val="006A176B"/>
    <w:rsid w:val="006A4F20"/>
    <w:rsid w:val="006A5D4F"/>
    <w:rsid w:val="006A67F7"/>
    <w:rsid w:val="006B3D80"/>
    <w:rsid w:val="006B750E"/>
    <w:rsid w:val="006E2BF3"/>
    <w:rsid w:val="006E65FF"/>
    <w:rsid w:val="006F1FF3"/>
    <w:rsid w:val="006F45B6"/>
    <w:rsid w:val="007017B9"/>
    <w:rsid w:val="00704085"/>
    <w:rsid w:val="00717C39"/>
    <w:rsid w:val="00723EEC"/>
    <w:rsid w:val="007244C2"/>
    <w:rsid w:val="0075502E"/>
    <w:rsid w:val="00780834"/>
    <w:rsid w:val="00791274"/>
    <w:rsid w:val="00793E6F"/>
    <w:rsid w:val="007C3312"/>
    <w:rsid w:val="007C6885"/>
    <w:rsid w:val="007F5F8A"/>
    <w:rsid w:val="007F7683"/>
    <w:rsid w:val="008358B6"/>
    <w:rsid w:val="00843E45"/>
    <w:rsid w:val="00844090"/>
    <w:rsid w:val="00845212"/>
    <w:rsid w:val="00846364"/>
    <w:rsid w:val="00876248"/>
    <w:rsid w:val="0087792D"/>
    <w:rsid w:val="00880ECD"/>
    <w:rsid w:val="00891ADA"/>
    <w:rsid w:val="00897FA6"/>
    <w:rsid w:val="008A6C32"/>
    <w:rsid w:val="008B2FA5"/>
    <w:rsid w:val="008C62CB"/>
    <w:rsid w:val="00903FB0"/>
    <w:rsid w:val="00905F94"/>
    <w:rsid w:val="00917C56"/>
    <w:rsid w:val="00923838"/>
    <w:rsid w:val="009613BC"/>
    <w:rsid w:val="0096326B"/>
    <w:rsid w:val="00972F02"/>
    <w:rsid w:val="00982097"/>
    <w:rsid w:val="0098508E"/>
    <w:rsid w:val="009A366E"/>
    <w:rsid w:val="009B0EE3"/>
    <w:rsid w:val="009B72D1"/>
    <w:rsid w:val="00A01128"/>
    <w:rsid w:val="00A03297"/>
    <w:rsid w:val="00A03D9F"/>
    <w:rsid w:val="00A04783"/>
    <w:rsid w:val="00A16243"/>
    <w:rsid w:val="00A215C5"/>
    <w:rsid w:val="00A24C47"/>
    <w:rsid w:val="00A31613"/>
    <w:rsid w:val="00A560A8"/>
    <w:rsid w:val="00A66109"/>
    <w:rsid w:val="00A75EAA"/>
    <w:rsid w:val="00A836CC"/>
    <w:rsid w:val="00A840AF"/>
    <w:rsid w:val="00A84401"/>
    <w:rsid w:val="00A96B00"/>
    <w:rsid w:val="00AA0E68"/>
    <w:rsid w:val="00AA4B88"/>
    <w:rsid w:val="00AB3549"/>
    <w:rsid w:val="00AD179A"/>
    <w:rsid w:val="00AF060B"/>
    <w:rsid w:val="00AF4A02"/>
    <w:rsid w:val="00AF729B"/>
    <w:rsid w:val="00B27F5D"/>
    <w:rsid w:val="00B33ECF"/>
    <w:rsid w:val="00B46C39"/>
    <w:rsid w:val="00B528A2"/>
    <w:rsid w:val="00B53A9F"/>
    <w:rsid w:val="00B57188"/>
    <w:rsid w:val="00B678D7"/>
    <w:rsid w:val="00B72041"/>
    <w:rsid w:val="00B82DBD"/>
    <w:rsid w:val="00B87E82"/>
    <w:rsid w:val="00B926D8"/>
    <w:rsid w:val="00BB18D2"/>
    <w:rsid w:val="00BB5C7B"/>
    <w:rsid w:val="00BD6AA2"/>
    <w:rsid w:val="00BF6A44"/>
    <w:rsid w:val="00C20883"/>
    <w:rsid w:val="00C2268A"/>
    <w:rsid w:val="00C26131"/>
    <w:rsid w:val="00C432E6"/>
    <w:rsid w:val="00C46142"/>
    <w:rsid w:val="00C6669A"/>
    <w:rsid w:val="00C74F7D"/>
    <w:rsid w:val="00C75C5C"/>
    <w:rsid w:val="00C76184"/>
    <w:rsid w:val="00C831B5"/>
    <w:rsid w:val="00C959A7"/>
    <w:rsid w:val="00CA092D"/>
    <w:rsid w:val="00CA1B1D"/>
    <w:rsid w:val="00CB5970"/>
    <w:rsid w:val="00CC31CB"/>
    <w:rsid w:val="00CC55FE"/>
    <w:rsid w:val="00CD2968"/>
    <w:rsid w:val="00CD5139"/>
    <w:rsid w:val="00CE21C7"/>
    <w:rsid w:val="00CE2F82"/>
    <w:rsid w:val="00CE6AA0"/>
    <w:rsid w:val="00CE6E83"/>
    <w:rsid w:val="00D0040E"/>
    <w:rsid w:val="00D03D8B"/>
    <w:rsid w:val="00D07579"/>
    <w:rsid w:val="00D30864"/>
    <w:rsid w:val="00D36E84"/>
    <w:rsid w:val="00D541D8"/>
    <w:rsid w:val="00D556B1"/>
    <w:rsid w:val="00D6670D"/>
    <w:rsid w:val="00D70C7F"/>
    <w:rsid w:val="00D73B4D"/>
    <w:rsid w:val="00D82C16"/>
    <w:rsid w:val="00D87D5E"/>
    <w:rsid w:val="00D92189"/>
    <w:rsid w:val="00D953EC"/>
    <w:rsid w:val="00DA144F"/>
    <w:rsid w:val="00DA1AFE"/>
    <w:rsid w:val="00DA681B"/>
    <w:rsid w:val="00DC5B63"/>
    <w:rsid w:val="00DC5DB9"/>
    <w:rsid w:val="00DC61CB"/>
    <w:rsid w:val="00DD34ED"/>
    <w:rsid w:val="00DE0DC4"/>
    <w:rsid w:val="00DE332B"/>
    <w:rsid w:val="00DE3F54"/>
    <w:rsid w:val="00DE70CD"/>
    <w:rsid w:val="00DF0E58"/>
    <w:rsid w:val="00DF1049"/>
    <w:rsid w:val="00DF49FA"/>
    <w:rsid w:val="00DF5710"/>
    <w:rsid w:val="00E01A34"/>
    <w:rsid w:val="00E259A5"/>
    <w:rsid w:val="00E311BA"/>
    <w:rsid w:val="00E3214D"/>
    <w:rsid w:val="00E32E84"/>
    <w:rsid w:val="00E43176"/>
    <w:rsid w:val="00E50633"/>
    <w:rsid w:val="00E50A1A"/>
    <w:rsid w:val="00E55D38"/>
    <w:rsid w:val="00E6507B"/>
    <w:rsid w:val="00E9346C"/>
    <w:rsid w:val="00E94B93"/>
    <w:rsid w:val="00E953D3"/>
    <w:rsid w:val="00EA3EE5"/>
    <w:rsid w:val="00EA717C"/>
    <w:rsid w:val="00EB24E7"/>
    <w:rsid w:val="00EB56C1"/>
    <w:rsid w:val="00EC5825"/>
    <w:rsid w:val="00ED60F8"/>
    <w:rsid w:val="00EF3312"/>
    <w:rsid w:val="00EF73F0"/>
    <w:rsid w:val="00F227B6"/>
    <w:rsid w:val="00F3160E"/>
    <w:rsid w:val="00F45D50"/>
    <w:rsid w:val="00F96B0D"/>
    <w:rsid w:val="00FC03CF"/>
    <w:rsid w:val="00FD16D3"/>
    <w:rsid w:val="00FD38B2"/>
    <w:rsid w:val="00FD42B1"/>
    <w:rsid w:val="00FD4CA9"/>
    <w:rsid w:val="00FE1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DB6EAA"/>
  <w15:chartTrackingRefBased/>
  <w15:docId w15:val="{5969182B-B68E-4387-A2A7-C4D0D5A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69"/>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969"/>
    <w:pPr>
      <w:ind w:left="720"/>
      <w:contextualSpacing/>
    </w:pPr>
  </w:style>
  <w:style w:type="paragraph" w:customStyle="1" w:styleId="notedraft">
    <w:name w:val="note(draft)"/>
    <w:aliases w:val="nd"/>
    <w:basedOn w:val="Normal"/>
    <w:rsid w:val="00FD38B2"/>
    <w:pPr>
      <w:spacing w:before="240"/>
      <w:ind w:left="284" w:hanging="284"/>
    </w:pPr>
    <w:rPr>
      <w:rFonts w:ascii="Times New Roman" w:eastAsia="Times New Roman" w:hAnsi="Times New Roman"/>
      <w:i/>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E20C43309D59C4EAE3E8606BD6D294E" ma:contentTypeVersion="" ma:contentTypeDescription="PDMS Document Site Content Type" ma:contentTypeScope="" ma:versionID="908d55e233cc35a0ef8edefa3c3c188d">
  <xsd:schema xmlns:xsd="http://www.w3.org/2001/XMLSchema" xmlns:xs="http://www.w3.org/2001/XMLSchema" xmlns:p="http://schemas.microsoft.com/office/2006/metadata/properties" xmlns:ns2="0FA97BA9-3BA8-4558-A259-A4A1660CDF73" targetNamespace="http://schemas.microsoft.com/office/2006/metadata/properties" ma:root="true" ma:fieldsID="94f8a7add0fbd8f030227cb37e3de037" ns2:_="">
    <xsd:import namespace="0FA97BA9-3BA8-4558-A259-A4A1660CDF7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97BA9-3BA8-4558-A259-A4A1660CDF7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0FA97BA9-3BA8-4558-A259-A4A1660CDF73" xsi:nil="true"/>
  </documentManagement>
</p:properties>
</file>

<file path=customXml/itemProps1.xml><?xml version="1.0" encoding="utf-8"?>
<ds:datastoreItem xmlns:ds="http://schemas.openxmlformats.org/officeDocument/2006/customXml" ds:itemID="{668FE423-5CBC-469B-8347-1900AFA5E95C}"/>
</file>

<file path=customXml/itemProps2.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3.xml><?xml version="1.0" encoding="utf-8"?>
<ds:datastoreItem xmlns:ds="http://schemas.openxmlformats.org/officeDocument/2006/customXml" ds:itemID="{5CF710C5-8350-470B-814C-BBC46124DE8F}">
  <ds:schemaRefs>
    <ds:schemaRef ds:uri="http://schemas.microsoft.com/sharepoint/v3/contenttype/forms"/>
  </ds:schemaRefs>
</ds:datastoreItem>
</file>

<file path=customXml/itemProps4.xml><?xml version="1.0" encoding="utf-8"?>
<ds:datastoreItem xmlns:ds="http://schemas.openxmlformats.org/officeDocument/2006/customXml" ds:itemID="{3D9DFA15-55BE-4A49-87C9-73A0A095E69D}">
  <ds:schemaRefs>
    <ds:schemaRef ds:uri="http://schemas.microsoft.com/office/2006/metadata/properties"/>
    <ds:schemaRef ds:uri="http://schemas.microsoft.com/office/infopath/2007/PartnerControls"/>
    <ds:schemaRef ds:uri="68A60A13-89DE-4A92-B0D5-F0A2D6E8C3F7"/>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Li, Sarah</cp:lastModifiedBy>
  <cp:revision>11</cp:revision>
  <cp:lastPrinted>2015-08-14T05:36:00Z</cp:lastPrinted>
  <dcterms:created xsi:type="dcterms:W3CDTF">2021-06-30T04:42:00Z</dcterms:created>
  <dcterms:modified xsi:type="dcterms:W3CDTF">2021-06-30T05:42:00Z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0x010100266966F133664895A6EE3632470D45F5005E20C43309D59C4EAE3E8606BD6D294E</vt:lpwstr>
  </property>
</Properties>
</file>