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6235A8" w:rsidRDefault="00DA186E" w:rsidP="00715914">
      <w:pPr>
        <w:rPr>
          <w:sz w:val="28"/>
        </w:rPr>
      </w:pPr>
      <w:r w:rsidRPr="006235A8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6235A8" w:rsidRDefault="00715914" w:rsidP="00715914">
      <w:pPr>
        <w:rPr>
          <w:sz w:val="19"/>
        </w:rPr>
      </w:pPr>
    </w:p>
    <w:p w14:paraId="6D141519" w14:textId="18AFA80C" w:rsidR="00554826" w:rsidRPr="006235A8" w:rsidRDefault="00526AE8" w:rsidP="00554826">
      <w:pPr>
        <w:pStyle w:val="ShortT"/>
        <w:rPr>
          <w:color w:val="000000" w:themeColor="text1"/>
        </w:rPr>
      </w:pPr>
      <w:bookmarkStart w:id="0" w:name="_Hlk76021517"/>
      <w:r w:rsidRPr="006235A8">
        <w:rPr>
          <w:color w:val="000000" w:themeColor="text1"/>
        </w:rPr>
        <w:t xml:space="preserve">Health Insurance (Section 3C General Medical Services – </w:t>
      </w:r>
      <w:bookmarkStart w:id="1" w:name="_Hlk76021492"/>
      <w:r w:rsidRPr="006235A8">
        <w:rPr>
          <w:color w:val="000000" w:themeColor="text1"/>
        </w:rPr>
        <w:t>General Practice Attendance for Assessing Patient Suitability for a COVID-19 Vaccine) Amendment (No. 3) Determination</w:t>
      </w:r>
      <w:bookmarkEnd w:id="1"/>
      <w:r w:rsidRPr="006235A8">
        <w:rPr>
          <w:color w:val="000000" w:themeColor="text1"/>
        </w:rPr>
        <w:t xml:space="preserve"> 2021</w:t>
      </w:r>
      <w:bookmarkEnd w:id="0"/>
      <w:r w:rsidRPr="006235A8">
        <w:rPr>
          <w:color w:val="000000" w:themeColor="text1"/>
        </w:rPr>
        <w:t xml:space="preserve"> </w:t>
      </w:r>
    </w:p>
    <w:p w14:paraId="367A4A2F" w14:textId="66BE4019" w:rsidR="00554826" w:rsidRPr="006235A8" w:rsidRDefault="00554826" w:rsidP="00554826">
      <w:pPr>
        <w:pStyle w:val="SignCoverPageStart"/>
        <w:spacing w:before="240"/>
        <w:ind w:right="91"/>
        <w:rPr>
          <w:szCs w:val="22"/>
        </w:rPr>
      </w:pPr>
      <w:r w:rsidRPr="006235A8">
        <w:rPr>
          <w:szCs w:val="22"/>
        </w:rPr>
        <w:t xml:space="preserve">I, </w:t>
      </w:r>
      <w:r w:rsidR="00AB46AA" w:rsidRPr="006235A8">
        <w:rPr>
          <w:szCs w:val="22"/>
        </w:rPr>
        <w:t>Louise Morgan</w:t>
      </w:r>
      <w:r w:rsidRPr="006235A8">
        <w:rPr>
          <w:szCs w:val="22"/>
        </w:rPr>
        <w:t xml:space="preserve">, </w:t>
      </w:r>
      <w:r w:rsidR="00FF4480" w:rsidRPr="006235A8">
        <w:rPr>
          <w:szCs w:val="22"/>
        </w:rPr>
        <w:t xml:space="preserve">delegate of the </w:t>
      </w:r>
      <w:r w:rsidR="009841B4" w:rsidRPr="006235A8">
        <w:rPr>
          <w:szCs w:val="22"/>
        </w:rPr>
        <w:t>Minister for Health</w:t>
      </w:r>
      <w:r w:rsidR="00FE7510" w:rsidRPr="006235A8">
        <w:rPr>
          <w:szCs w:val="22"/>
        </w:rPr>
        <w:t xml:space="preserve"> and Aged Care</w:t>
      </w:r>
      <w:r w:rsidR="009841B4" w:rsidRPr="006235A8">
        <w:rPr>
          <w:szCs w:val="22"/>
        </w:rPr>
        <w:t xml:space="preserve">, </w:t>
      </w:r>
      <w:r w:rsidRPr="006235A8">
        <w:rPr>
          <w:szCs w:val="22"/>
        </w:rPr>
        <w:t xml:space="preserve">make the following </w:t>
      </w:r>
      <w:r w:rsidR="009841B4" w:rsidRPr="006235A8">
        <w:rPr>
          <w:szCs w:val="22"/>
        </w:rPr>
        <w:t>Determination</w:t>
      </w:r>
      <w:r w:rsidRPr="006235A8">
        <w:rPr>
          <w:szCs w:val="22"/>
        </w:rPr>
        <w:t>.</w:t>
      </w:r>
    </w:p>
    <w:p w14:paraId="0C7CB3E3" w14:textId="6E96C5C2" w:rsidR="00554826" w:rsidRPr="006235A8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235A8">
        <w:rPr>
          <w:szCs w:val="22"/>
        </w:rPr>
        <w:t>Dated</w:t>
      </w:r>
      <w:r w:rsidR="00B30333" w:rsidRPr="006235A8">
        <w:rPr>
          <w:szCs w:val="22"/>
        </w:rPr>
        <w:t xml:space="preserve"> 1 </w:t>
      </w:r>
      <w:r w:rsidR="00526AE8" w:rsidRPr="006235A8">
        <w:rPr>
          <w:szCs w:val="22"/>
        </w:rPr>
        <w:t>J</w:t>
      </w:r>
      <w:r w:rsidR="00952AC7" w:rsidRPr="006235A8">
        <w:rPr>
          <w:szCs w:val="22"/>
        </w:rPr>
        <w:t>uly</w:t>
      </w:r>
      <w:r w:rsidR="00526AE8" w:rsidRPr="006235A8">
        <w:rPr>
          <w:szCs w:val="22"/>
        </w:rPr>
        <w:t xml:space="preserve"> 2021</w:t>
      </w:r>
    </w:p>
    <w:p w14:paraId="270DB188" w14:textId="776E2330" w:rsidR="00FF4480" w:rsidRPr="006235A8" w:rsidRDefault="00AB46AA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235A8">
        <w:rPr>
          <w:szCs w:val="22"/>
        </w:rPr>
        <w:t>Louise Morgan</w:t>
      </w:r>
    </w:p>
    <w:p w14:paraId="53606C5F" w14:textId="6FDD2E25" w:rsidR="00FF4480" w:rsidRPr="006235A8" w:rsidRDefault="00526AE8" w:rsidP="00FF4480">
      <w:pPr>
        <w:pStyle w:val="SignCoverPageEnd"/>
        <w:ind w:right="91"/>
        <w:rPr>
          <w:sz w:val="22"/>
        </w:rPr>
      </w:pPr>
      <w:r w:rsidRPr="006235A8">
        <w:rPr>
          <w:sz w:val="22"/>
        </w:rPr>
        <w:t>Acting Assistant Secretary</w:t>
      </w:r>
    </w:p>
    <w:p w14:paraId="352A5AAB" w14:textId="7073F737" w:rsidR="00FF4480" w:rsidRPr="006235A8" w:rsidRDefault="00526AE8" w:rsidP="00FF4480">
      <w:pPr>
        <w:pStyle w:val="SignCoverPageEnd"/>
        <w:ind w:right="91"/>
        <w:rPr>
          <w:sz w:val="22"/>
        </w:rPr>
      </w:pPr>
      <w:r w:rsidRPr="006235A8">
        <w:rPr>
          <w:sz w:val="22"/>
        </w:rPr>
        <w:t xml:space="preserve">Medical Benefits Division </w:t>
      </w:r>
    </w:p>
    <w:p w14:paraId="56899167" w14:textId="4D64D7DB" w:rsidR="00FF4480" w:rsidRPr="006235A8" w:rsidRDefault="00526AE8" w:rsidP="00FF4480">
      <w:pPr>
        <w:pStyle w:val="SignCoverPageEnd"/>
        <w:ind w:right="91"/>
        <w:rPr>
          <w:sz w:val="22"/>
        </w:rPr>
      </w:pPr>
      <w:r w:rsidRPr="006235A8">
        <w:rPr>
          <w:sz w:val="22"/>
        </w:rPr>
        <w:t>Health Resourcing Group</w:t>
      </w:r>
    </w:p>
    <w:p w14:paraId="769BEDDD" w14:textId="77777777" w:rsidR="00FF4480" w:rsidRPr="006235A8" w:rsidRDefault="00FF4480" w:rsidP="00FF4480">
      <w:pPr>
        <w:pStyle w:val="SignCoverPageEnd"/>
        <w:ind w:right="91"/>
        <w:rPr>
          <w:sz w:val="22"/>
        </w:rPr>
      </w:pPr>
      <w:r w:rsidRPr="006235A8">
        <w:rPr>
          <w:sz w:val="22"/>
        </w:rPr>
        <w:t>Department of Health</w:t>
      </w:r>
    </w:p>
    <w:p w14:paraId="57012222" w14:textId="77777777" w:rsidR="00554826" w:rsidRPr="006235A8" w:rsidRDefault="00554826" w:rsidP="00554826"/>
    <w:p w14:paraId="61874D17" w14:textId="77777777" w:rsidR="00554826" w:rsidRPr="006235A8" w:rsidRDefault="00554826" w:rsidP="00554826"/>
    <w:p w14:paraId="1EA543EC" w14:textId="77777777" w:rsidR="00F6696E" w:rsidRPr="006235A8" w:rsidRDefault="00F6696E" w:rsidP="00F6696E"/>
    <w:p w14:paraId="452B8309" w14:textId="77777777" w:rsidR="00F6696E" w:rsidRPr="006235A8" w:rsidRDefault="00F6696E" w:rsidP="00F6696E">
      <w:pPr>
        <w:sectPr w:rsidR="00F6696E" w:rsidRPr="006235A8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6235A8" w:rsidRDefault="00715914" w:rsidP="00715914">
      <w:pPr>
        <w:outlineLvl w:val="0"/>
        <w:rPr>
          <w:sz w:val="36"/>
        </w:rPr>
      </w:pPr>
      <w:r w:rsidRPr="006235A8">
        <w:rPr>
          <w:sz w:val="36"/>
        </w:rPr>
        <w:lastRenderedPageBreak/>
        <w:t>Contents</w:t>
      </w:r>
    </w:p>
    <w:p w14:paraId="0D21756F" w14:textId="7EC81709" w:rsidR="007F3DF8" w:rsidRPr="006235A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35A8">
        <w:fldChar w:fldCharType="begin" w:fldLock="1"/>
      </w:r>
      <w:r w:rsidRPr="006235A8">
        <w:instrText xml:space="preserve"> TOC \o "1-9" </w:instrText>
      </w:r>
      <w:r w:rsidRPr="006235A8">
        <w:fldChar w:fldCharType="separate"/>
      </w:r>
      <w:r w:rsidR="007F3DF8" w:rsidRPr="006235A8">
        <w:rPr>
          <w:noProof/>
        </w:rPr>
        <w:t>1  Name</w:t>
      </w:r>
      <w:r w:rsidR="007F3DF8" w:rsidRPr="006235A8">
        <w:rPr>
          <w:noProof/>
        </w:rPr>
        <w:tab/>
      </w:r>
      <w:r w:rsidR="007F3DF8" w:rsidRPr="006235A8">
        <w:rPr>
          <w:noProof/>
        </w:rPr>
        <w:fldChar w:fldCharType="begin" w:fldLock="1"/>
      </w:r>
      <w:r w:rsidR="007F3DF8" w:rsidRPr="006235A8">
        <w:rPr>
          <w:noProof/>
        </w:rPr>
        <w:instrText xml:space="preserve"> PAGEREF _Toc76040749 \h </w:instrText>
      </w:r>
      <w:r w:rsidR="007F3DF8" w:rsidRPr="006235A8">
        <w:rPr>
          <w:noProof/>
        </w:rPr>
      </w:r>
      <w:r w:rsidR="007F3DF8" w:rsidRPr="006235A8">
        <w:rPr>
          <w:noProof/>
        </w:rPr>
        <w:fldChar w:fldCharType="separate"/>
      </w:r>
      <w:r w:rsidR="007F3DF8" w:rsidRPr="006235A8">
        <w:rPr>
          <w:noProof/>
        </w:rPr>
        <w:t>1</w:t>
      </w:r>
      <w:r w:rsidR="007F3DF8" w:rsidRPr="006235A8">
        <w:rPr>
          <w:noProof/>
        </w:rPr>
        <w:fldChar w:fldCharType="end"/>
      </w:r>
    </w:p>
    <w:p w14:paraId="57A2E543" w14:textId="4E0F8D9C" w:rsidR="007F3DF8" w:rsidRPr="006235A8" w:rsidRDefault="007F3D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35A8">
        <w:rPr>
          <w:noProof/>
        </w:rPr>
        <w:t>2  Commencement</w:t>
      </w:r>
      <w:r w:rsidRPr="006235A8">
        <w:rPr>
          <w:noProof/>
        </w:rPr>
        <w:tab/>
      </w:r>
      <w:r w:rsidRPr="006235A8">
        <w:rPr>
          <w:noProof/>
        </w:rPr>
        <w:fldChar w:fldCharType="begin" w:fldLock="1"/>
      </w:r>
      <w:r w:rsidRPr="006235A8">
        <w:rPr>
          <w:noProof/>
        </w:rPr>
        <w:instrText xml:space="preserve"> PAGEREF _Toc76040750 \h </w:instrText>
      </w:r>
      <w:r w:rsidRPr="006235A8">
        <w:rPr>
          <w:noProof/>
        </w:rPr>
      </w:r>
      <w:r w:rsidRPr="006235A8">
        <w:rPr>
          <w:noProof/>
        </w:rPr>
        <w:fldChar w:fldCharType="separate"/>
      </w:r>
      <w:r w:rsidRPr="006235A8">
        <w:rPr>
          <w:noProof/>
        </w:rPr>
        <w:t>1</w:t>
      </w:r>
      <w:r w:rsidRPr="006235A8">
        <w:rPr>
          <w:noProof/>
        </w:rPr>
        <w:fldChar w:fldCharType="end"/>
      </w:r>
    </w:p>
    <w:p w14:paraId="1F420F30" w14:textId="75298168" w:rsidR="007F3DF8" w:rsidRPr="006235A8" w:rsidRDefault="007F3D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35A8">
        <w:rPr>
          <w:noProof/>
        </w:rPr>
        <w:t>3  Authority</w:t>
      </w:r>
      <w:r w:rsidRPr="006235A8">
        <w:rPr>
          <w:noProof/>
        </w:rPr>
        <w:tab/>
      </w:r>
      <w:r w:rsidRPr="006235A8">
        <w:rPr>
          <w:noProof/>
        </w:rPr>
        <w:fldChar w:fldCharType="begin" w:fldLock="1"/>
      </w:r>
      <w:r w:rsidRPr="006235A8">
        <w:rPr>
          <w:noProof/>
        </w:rPr>
        <w:instrText xml:space="preserve"> PAGEREF _Toc76040751 \h </w:instrText>
      </w:r>
      <w:r w:rsidRPr="006235A8">
        <w:rPr>
          <w:noProof/>
        </w:rPr>
      </w:r>
      <w:r w:rsidRPr="006235A8">
        <w:rPr>
          <w:noProof/>
        </w:rPr>
        <w:fldChar w:fldCharType="separate"/>
      </w:r>
      <w:r w:rsidRPr="006235A8">
        <w:rPr>
          <w:noProof/>
        </w:rPr>
        <w:t>1</w:t>
      </w:r>
      <w:r w:rsidRPr="006235A8">
        <w:rPr>
          <w:noProof/>
        </w:rPr>
        <w:fldChar w:fldCharType="end"/>
      </w:r>
    </w:p>
    <w:p w14:paraId="444D61BB" w14:textId="3C160E20" w:rsidR="007F3DF8" w:rsidRPr="006235A8" w:rsidRDefault="007F3D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35A8">
        <w:rPr>
          <w:noProof/>
        </w:rPr>
        <w:t>4  Schedules</w:t>
      </w:r>
      <w:r w:rsidRPr="006235A8">
        <w:rPr>
          <w:noProof/>
        </w:rPr>
        <w:tab/>
      </w:r>
      <w:r w:rsidRPr="006235A8">
        <w:rPr>
          <w:noProof/>
        </w:rPr>
        <w:fldChar w:fldCharType="begin" w:fldLock="1"/>
      </w:r>
      <w:r w:rsidRPr="006235A8">
        <w:rPr>
          <w:noProof/>
        </w:rPr>
        <w:instrText xml:space="preserve"> PAGEREF _Toc76040752 \h </w:instrText>
      </w:r>
      <w:r w:rsidRPr="006235A8">
        <w:rPr>
          <w:noProof/>
        </w:rPr>
      </w:r>
      <w:r w:rsidRPr="006235A8">
        <w:rPr>
          <w:noProof/>
        </w:rPr>
        <w:fldChar w:fldCharType="separate"/>
      </w:r>
      <w:r w:rsidRPr="006235A8">
        <w:rPr>
          <w:noProof/>
        </w:rPr>
        <w:t>1</w:t>
      </w:r>
      <w:r w:rsidRPr="006235A8">
        <w:rPr>
          <w:noProof/>
        </w:rPr>
        <w:fldChar w:fldCharType="end"/>
      </w:r>
    </w:p>
    <w:p w14:paraId="67AB0CBC" w14:textId="4CBB5E34" w:rsidR="007F3DF8" w:rsidRPr="006235A8" w:rsidRDefault="007F3DF8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235A8">
        <w:rPr>
          <w:noProof/>
        </w:rPr>
        <w:t>Schedule 1— Once during patient's lifetime clause</w:t>
      </w:r>
      <w:r w:rsidRPr="006235A8">
        <w:rPr>
          <w:noProof/>
        </w:rPr>
        <w:tab/>
      </w:r>
      <w:r w:rsidRPr="006235A8">
        <w:rPr>
          <w:noProof/>
        </w:rPr>
        <w:fldChar w:fldCharType="begin" w:fldLock="1"/>
      </w:r>
      <w:r w:rsidRPr="006235A8">
        <w:rPr>
          <w:noProof/>
        </w:rPr>
        <w:instrText xml:space="preserve"> PAGEREF _Toc76040753 \h </w:instrText>
      </w:r>
      <w:r w:rsidRPr="006235A8">
        <w:rPr>
          <w:noProof/>
        </w:rPr>
      </w:r>
      <w:r w:rsidRPr="006235A8">
        <w:rPr>
          <w:noProof/>
        </w:rPr>
        <w:fldChar w:fldCharType="separate"/>
      </w:r>
      <w:r w:rsidRPr="006235A8">
        <w:rPr>
          <w:noProof/>
        </w:rPr>
        <w:t>2</w:t>
      </w:r>
      <w:r w:rsidRPr="006235A8">
        <w:rPr>
          <w:noProof/>
        </w:rPr>
        <w:fldChar w:fldCharType="end"/>
      </w:r>
    </w:p>
    <w:p w14:paraId="28148547" w14:textId="62104B11" w:rsidR="007F3DF8" w:rsidRPr="006235A8" w:rsidRDefault="007F3DF8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235A8">
        <w:rPr>
          <w:noProof/>
        </w:rPr>
        <w:t>Schedule 2— Amendments to remove age restriction</w:t>
      </w:r>
      <w:r w:rsidRPr="006235A8">
        <w:rPr>
          <w:noProof/>
        </w:rPr>
        <w:tab/>
      </w:r>
      <w:r w:rsidRPr="006235A8">
        <w:rPr>
          <w:noProof/>
        </w:rPr>
        <w:fldChar w:fldCharType="begin" w:fldLock="1"/>
      </w:r>
      <w:r w:rsidRPr="006235A8">
        <w:rPr>
          <w:noProof/>
        </w:rPr>
        <w:instrText xml:space="preserve"> PAGEREF _Toc76040754 \h </w:instrText>
      </w:r>
      <w:r w:rsidRPr="006235A8">
        <w:rPr>
          <w:noProof/>
        </w:rPr>
      </w:r>
      <w:r w:rsidRPr="006235A8">
        <w:rPr>
          <w:noProof/>
        </w:rPr>
        <w:fldChar w:fldCharType="separate"/>
      </w:r>
      <w:r w:rsidRPr="006235A8">
        <w:rPr>
          <w:noProof/>
        </w:rPr>
        <w:t>3</w:t>
      </w:r>
      <w:r w:rsidRPr="006235A8">
        <w:rPr>
          <w:noProof/>
        </w:rPr>
        <w:fldChar w:fldCharType="end"/>
      </w:r>
    </w:p>
    <w:p w14:paraId="3649CDBC" w14:textId="181C0FD9" w:rsidR="007F3DF8" w:rsidRPr="006235A8" w:rsidRDefault="007F3DF8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235A8">
        <w:rPr>
          <w:noProof/>
        </w:rPr>
        <w:t>Schedule 3— Amendments to remove definition of eligible for a COVID-19 vaccine</w:t>
      </w:r>
      <w:r w:rsidRPr="006235A8">
        <w:rPr>
          <w:noProof/>
        </w:rPr>
        <w:tab/>
      </w:r>
      <w:r w:rsidRPr="006235A8">
        <w:rPr>
          <w:noProof/>
        </w:rPr>
        <w:fldChar w:fldCharType="begin" w:fldLock="1"/>
      </w:r>
      <w:r w:rsidRPr="006235A8">
        <w:rPr>
          <w:noProof/>
        </w:rPr>
        <w:instrText xml:space="preserve"> PAGEREF _Toc76040755 \h </w:instrText>
      </w:r>
      <w:r w:rsidRPr="006235A8">
        <w:rPr>
          <w:noProof/>
        </w:rPr>
      </w:r>
      <w:r w:rsidRPr="006235A8">
        <w:rPr>
          <w:noProof/>
        </w:rPr>
        <w:fldChar w:fldCharType="separate"/>
      </w:r>
      <w:r w:rsidRPr="006235A8">
        <w:rPr>
          <w:noProof/>
        </w:rPr>
        <w:t>4</w:t>
      </w:r>
      <w:r w:rsidRPr="006235A8">
        <w:rPr>
          <w:noProof/>
        </w:rPr>
        <w:fldChar w:fldCharType="end"/>
      </w:r>
    </w:p>
    <w:p w14:paraId="48667013" w14:textId="0F5D3DFF" w:rsidR="007F3DF8" w:rsidRPr="006235A8" w:rsidRDefault="007F3DF8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235A8">
        <w:rPr>
          <w:noProof/>
        </w:rPr>
        <w:t>Schedule 4— Indexation</w:t>
      </w:r>
      <w:r w:rsidRPr="006235A8">
        <w:rPr>
          <w:noProof/>
        </w:rPr>
        <w:tab/>
      </w:r>
      <w:r w:rsidRPr="006235A8">
        <w:rPr>
          <w:noProof/>
        </w:rPr>
        <w:fldChar w:fldCharType="begin" w:fldLock="1"/>
      </w:r>
      <w:r w:rsidRPr="006235A8">
        <w:rPr>
          <w:noProof/>
        </w:rPr>
        <w:instrText xml:space="preserve"> PAGEREF _Toc76040756 \h </w:instrText>
      </w:r>
      <w:r w:rsidRPr="006235A8">
        <w:rPr>
          <w:noProof/>
        </w:rPr>
      </w:r>
      <w:r w:rsidRPr="006235A8">
        <w:rPr>
          <w:noProof/>
        </w:rPr>
        <w:fldChar w:fldCharType="separate"/>
      </w:r>
      <w:r w:rsidRPr="006235A8">
        <w:rPr>
          <w:noProof/>
        </w:rPr>
        <w:t>10</w:t>
      </w:r>
      <w:r w:rsidRPr="006235A8">
        <w:rPr>
          <w:noProof/>
        </w:rPr>
        <w:fldChar w:fldCharType="end"/>
      </w:r>
    </w:p>
    <w:p w14:paraId="2494364F" w14:textId="1CE66D62" w:rsidR="00F6696E" w:rsidRPr="006235A8" w:rsidRDefault="00B418CB" w:rsidP="00526AE8">
      <w:pPr>
        <w:pStyle w:val="TOC5"/>
        <w:ind w:left="1418" w:firstLine="0"/>
        <w:rPr>
          <w:i/>
          <w:sz w:val="20"/>
        </w:rPr>
      </w:pPr>
      <w:r w:rsidRPr="006235A8">
        <w:fldChar w:fldCharType="end"/>
      </w:r>
    </w:p>
    <w:p w14:paraId="64F43A28" w14:textId="77777777" w:rsidR="00F6696E" w:rsidRPr="006235A8" w:rsidRDefault="00F6696E" w:rsidP="00F6696E">
      <w:pPr>
        <w:outlineLvl w:val="0"/>
        <w:rPr>
          <w:sz w:val="20"/>
        </w:rPr>
      </w:pPr>
    </w:p>
    <w:p w14:paraId="0867F8FC" w14:textId="77777777" w:rsidR="00F6696E" w:rsidRPr="006235A8" w:rsidRDefault="00F6696E" w:rsidP="00F6696E">
      <w:pPr>
        <w:sectPr w:rsidR="00F6696E" w:rsidRPr="006235A8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6235A8" w:rsidRDefault="00554826" w:rsidP="00554826">
      <w:pPr>
        <w:pStyle w:val="ActHead5"/>
      </w:pPr>
      <w:bookmarkStart w:id="2" w:name="_Toc76040749"/>
      <w:proofErr w:type="gramStart"/>
      <w:r w:rsidRPr="006235A8">
        <w:lastRenderedPageBreak/>
        <w:t>1  Name</w:t>
      </w:r>
      <w:bookmarkEnd w:id="2"/>
      <w:proofErr w:type="gramEnd"/>
    </w:p>
    <w:p w14:paraId="5EF75D24" w14:textId="148AA8A6" w:rsidR="00554826" w:rsidRPr="006235A8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6235A8">
        <w:tab/>
      </w:r>
      <w:r w:rsidRPr="006235A8">
        <w:tab/>
        <w:t xml:space="preserve">This instrument is the </w:t>
      </w:r>
      <w:bookmarkStart w:id="3" w:name="BKCheck15B_3"/>
      <w:bookmarkEnd w:id="3"/>
      <w:r w:rsidR="00526AE8" w:rsidRPr="006235A8">
        <w:rPr>
          <w:i/>
          <w:color w:val="000000" w:themeColor="text1"/>
        </w:rPr>
        <w:t>Health Insurance (Section 3C General Medical Services – General Practice Attendance for Assessing Patient Suitability for a COVID-19 Vaccine) Amendment (No. 3) Determination</w:t>
      </w:r>
      <w:r w:rsidR="00A8798C" w:rsidRPr="006235A8">
        <w:rPr>
          <w:i/>
          <w:color w:val="000000" w:themeColor="text1"/>
        </w:rPr>
        <w:t xml:space="preserve"> 2021</w:t>
      </w:r>
      <w:r w:rsidR="00526AE8" w:rsidRPr="006235A8">
        <w:rPr>
          <w:i/>
          <w:color w:val="000000" w:themeColor="text1"/>
        </w:rPr>
        <w:t>.</w:t>
      </w:r>
    </w:p>
    <w:p w14:paraId="52BD1EFF" w14:textId="77777777" w:rsidR="00554826" w:rsidRPr="006235A8" w:rsidRDefault="00554826" w:rsidP="00554826">
      <w:pPr>
        <w:pStyle w:val="ActHead5"/>
      </w:pPr>
      <w:bookmarkStart w:id="4" w:name="_Toc76040750"/>
      <w:proofErr w:type="gramStart"/>
      <w:r w:rsidRPr="006235A8">
        <w:t>2  Commencement</w:t>
      </w:r>
      <w:bookmarkEnd w:id="4"/>
      <w:proofErr w:type="gramEnd"/>
    </w:p>
    <w:p w14:paraId="3C5AEC36" w14:textId="77777777" w:rsidR="004940C4" w:rsidRPr="006235A8" w:rsidRDefault="004940C4" w:rsidP="004940C4">
      <w:pPr>
        <w:pStyle w:val="subsection"/>
        <w:tabs>
          <w:tab w:val="left" w:pos="709"/>
        </w:tabs>
        <w:ind w:left="709" w:hanging="709"/>
      </w:pPr>
      <w:r w:rsidRPr="006235A8">
        <w:t>(1)</w:t>
      </w:r>
      <w:r w:rsidRPr="006235A8">
        <w:tab/>
      </w:r>
      <w:r w:rsidRPr="006235A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6235A8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6235A8" w14:paraId="2F3A7035" w14:textId="77777777" w:rsidTr="00547AD0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6235A8" w:rsidRDefault="004940C4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6235A8" w14:paraId="7B1560D1" w14:textId="77777777" w:rsidTr="00547AD0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6235A8" w:rsidRDefault="004940C4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6235A8" w:rsidRDefault="004940C4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6235A8" w:rsidRDefault="004940C4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6235A8" w14:paraId="4A74A92F" w14:textId="77777777" w:rsidTr="00547AD0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6235A8" w:rsidRDefault="004940C4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6235A8" w:rsidRDefault="004940C4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6235A8" w:rsidRDefault="004940C4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6235A8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5E8571D2" w:rsidR="004940C4" w:rsidRPr="006235A8" w:rsidRDefault="004940C4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</w:t>
            </w:r>
            <w:r w:rsidR="00833FFC" w:rsidRPr="006235A8">
              <w:rPr>
                <w:rFonts w:eastAsia="Times New Roman" w:cs="Times New Roman"/>
                <w:sz w:val="20"/>
                <w:szCs w:val="24"/>
                <w:lang w:eastAsia="en-AU"/>
              </w:rPr>
              <w:t>Sections 1 to 4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1E9A4858" w:rsidR="004940C4" w:rsidRPr="006235A8" w:rsidRDefault="00833FFC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Immediate</w:t>
            </w:r>
            <w:r w:rsidR="00A85213" w:rsidRPr="006235A8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ly</w:t>
            </w:r>
            <w:r w:rsidRPr="006235A8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 xml:space="preserve"> after registration of this instrument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6235A8" w:rsidRDefault="004940C4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833FFC" w:rsidRPr="006235A8" w14:paraId="114888C9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DE783A" w14:textId="66CF4A0D" w:rsidR="00833FFC" w:rsidRPr="006235A8" w:rsidRDefault="00833FFC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sz w:val="20"/>
                <w:szCs w:val="24"/>
                <w:lang w:eastAsia="en-AU"/>
              </w:rPr>
              <w:t>2. Schedule 1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B72190" w14:textId="5E356483" w:rsidR="00833FFC" w:rsidRPr="006235A8" w:rsidRDefault="00833FFC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18 June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8F58A5" w14:textId="77777777" w:rsidR="00833FFC" w:rsidRPr="006235A8" w:rsidRDefault="00833FFC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C05038" w:rsidRPr="006235A8" w14:paraId="4C8909F2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FDD148" w14:textId="182EE261" w:rsidR="00C05038" w:rsidRPr="006235A8" w:rsidRDefault="00C05038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sz w:val="20"/>
                <w:szCs w:val="24"/>
                <w:lang w:eastAsia="en-AU"/>
              </w:rPr>
              <w:t>3. Schedule 2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526ED4" w14:textId="42729437" w:rsidR="00C05038" w:rsidRPr="006235A8" w:rsidRDefault="00C05038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2</w:t>
            </w:r>
            <w:r w:rsidR="006F7348" w:rsidRPr="006235A8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9</w:t>
            </w:r>
            <w:r w:rsidRPr="006235A8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 xml:space="preserve"> June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729348" w14:textId="77777777" w:rsidR="00C05038" w:rsidRPr="006235A8" w:rsidRDefault="00C05038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833FFC" w:rsidRPr="006235A8" w14:paraId="5E762806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2C7ED6" w14:textId="2FB3A368" w:rsidR="00833FFC" w:rsidRPr="006235A8" w:rsidRDefault="00833FFC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3. Schedule </w:t>
            </w:r>
            <w:r w:rsidR="00C05038" w:rsidRPr="006235A8">
              <w:rPr>
                <w:rFonts w:eastAsia="Times New Roman" w:cs="Times New Roman"/>
                <w:sz w:val="20"/>
                <w:szCs w:val="24"/>
                <w:lang w:eastAsia="en-AU"/>
              </w:rPr>
              <w:t>3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0AC1EA" w14:textId="485154E3" w:rsidR="00833FFC" w:rsidRPr="006235A8" w:rsidRDefault="00AA440D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31 May</w:t>
            </w:r>
            <w:r w:rsidR="00833FFC" w:rsidRPr="006235A8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 xml:space="preserve">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BE169B" w14:textId="77777777" w:rsidR="00833FFC" w:rsidRPr="006235A8" w:rsidRDefault="00833FFC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1C2707" w:rsidRPr="006235A8" w14:paraId="016CE0D7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E1423D" w14:textId="23DAD2A1" w:rsidR="001C2707" w:rsidRPr="006235A8" w:rsidRDefault="006356E5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sz w:val="20"/>
                <w:szCs w:val="24"/>
                <w:lang w:eastAsia="en-AU"/>
              </w:rPr>
              <w:t>4</w:t>
            </w:r>
            <w:r w:rsidR="001C2707" w:rsidRPr="006235A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. Schedule </w:t>
            </w:r>
            <w:r w:rsidR="00C05038" w:rsidRPr="006235A8">
              <w:rPr>
                <w:rFonts w:eastAsia="Times New Roman" w:cs="Times New Roman"/>
                <w:sz w:val="20"/>
                <w:szCs w:val="24"/>
                <w:lang w:eastAsia="en-AU"/>
              </w:rPr>
              <w:t>4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B6ED0F" w14:textId="5C4731DD" w:rsidR="001C2707" w:rsidRPr="006235A8" w:rsidRDefault="001C2707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6235A8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 July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B13C8E" w14:textId="77777777" w:rsidR="001C2707" w:rsidRPr="006235A8" w:rsidRDefault="001C2707" w:rsidP="00547A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6235A8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6235A8">
        <w:rPr>
          <w:sz w:val="18"/>
          <w:szCs w:val="18"/>
        </w:rPr>
        <w:tab/>
        <w:t>Note:</w:t>
      </w:r>
      <w:r w:rsidRPr="006235A8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6235A8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6235A8">
        <w:t>(2)</w:t>
      </w:r>
      <w:r w:rsidRPr="006235A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6235A8" w:rsidRDefault="00554826" w:rsidP="00554826">
      <w:pPr>
        <w:pStyle w:val="ActHead5"/>
      </w:pPr>
      <w:bookmarkStart w:id="5" w:name="_Toc76040751"/>
      <w:proofErr w:type="gramStart"/>
      <w:r w:rsidRPr="006235A8">
        <w:t>3  Authority</w:t>
      </w:r>
      <w:bookmarkEnd w:id="5"/>
      <w:proofErr w:type="gramEnd"/>
    </w:p>
    <w:p w14:paraId="4CD49361" w14:textId="77777777" w:rsidR="00554826" w:rsidRPr="006235A8" w:rsidRDefault="00554826" w:rsidP="004940C4">
      <w:pPr>
        <w:pStyle w:val="subsection"/>
        <w:tabs>
          <w:tab w:val="clear" w:pos="1021"/>
        </w:tabs>
        <w:ind w:left="709" w:hanging="709"/>
      </w:pPr>
      <w:r w:rsidRPr="006235A8">
        <w:tab/>
      </w:r>
      <w:r w:rsidRPr="006235A8">
        <w:tab/>
        <w:t xml:space="preserve">This instrument is </w:t>
      </w:r>
      <w:r w:rsidR="00FF4480" w:rsidRPr="006235A8">
        <w:t>made under subsection 3</w:t>
      </w:r>
      <w:proofErr w:type="gramStart"/>
      <w:r w:rsidR="00FF4480" w:rsidRPr="006235A8">
        <w:t>C(</w:t>
      </w:r>
      <w:proofErr w:type="gramEnd"/>
      <w:r w:rsidR="00FF4480" w:rsidRPr="006235A8">
        <w:t xml:space="preserve">1) of the </w:t>
      </w:r>
      <w:r w:rsidR="00FF4480" w:rsidRPr="006235A8">
        <w:rPr>
          <w:i/>
        </w:rPr>
        <w:t>Health Insurance Act 1973</w:t>
      </w:r>
      <w:r w:rsidR="009D4587" w:rsidRPr="006235A8">
        <w:t>.</w:t>
      </w:r>
    </w:p>
    <w:p w14:paraId="1226C895" w14:textId="77777777" w:rsidR="00554826" w:rsidRPr="006235A8" w:rsidRDefault="00495AF2" w:rsidP="00554826">
      <w:pPr>
        <w:pStyle w:val="ActHead5"/>
      </w:pPr>
      <w:bookmarkStart w:id="6" w:name="_Toc454781205"/>
      <w:bookmarkStart w:id="7" w:name="_Toc76040752"/>
      <w:proofErr w:type="gramStart"/>
      <w:r w:rsidRPr="006235A8">
        <w:t>4</w:t>
      </w:r>
      <w:r w:rsidR="00554826" w:rsidRPr="006235A8">
        <w:t xml:space="preserve">  Schedules</w:t>
      </w:r>
      <w:bookmarkEnd w:id="6"/>
      <w:bookmarkEnd w:id="7"/>
      <w:proofErr w:type="gramEnd"/>
    </w:p>
    <w:p w14:paraId="74E9B585" w14:textId="77777777" w:rsidR="00554826" w:rsidRPr="006235A8" w:rsidRDefault="00554826" w:rsidP="004940C4">
      <w:pPr>
        <w:pStyle w:val="subsection"/>
        <w:tabs>
          <w:tab w:val="clear" w:pos="1021"/>
        </w:tabs>
        <w:ind w:left="709" w:hanging="709"/>
      </w:pPr>
      <w:r w:rsidRPr="006235A8">
        <w:tab/>
      </w:r>
      <w:r w:rsidRPr="006235A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6235A8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6235A8">
        <w:br w:type="page"/>
      </w:r>
    </w:p>
    <w:p w14:paraId="3B548A03" w14:textId="4885C04F" w:rsidR="00FF4480" w:rsidRPr="006235A8" w:rsidRDefault="004E1307" w:rsidP="00DB4767">
      <w:pPr>
        <w:pStyle w:val="ActHead5"/>
        <w:rPr>
          <w:rFonts w:ascii="Arial" w:hAnsi="Arial" w:cs="Arial"/>
        </w:rPr>
      </w:pPr>
      <w:bookmarkStart w:id="8" w:name="_Toc76040753"/>
      <w:r w:rsidRPr="006235A8">
        <w:rPr>
          <w:rFonts w:ascii="Arial" w:hAnsi="Arial" w:cs="Arial"/>
        </w:rPr>
        <w:lastRenderedPageBreak/>
        <w:t xml:space="preserve">Schedule </w:t>
      </w:r>
      <w:r w:rsidR="00D6537E" w:rsidRPr="006235A8">
        <w:rPr>
          <w:rFonts w:ascii="Arial" w:hAnsi="Arial" w:cs="Arial"/>
        </w:rPr>
        <w:t>1—</w:t>
      </w:r>
      <w:r w:rsidR="009D4587" w:rsidRPr="006235A8">
        <w:rPr>
          <w:rFonts w:ascii="Arial" w:hAnsi="Arial" w:cs="Arial"/>
        </w:rPr>
        <w:t xml:space="preserve"> </w:t>
      </w:r>
      <w:bookmarkStart w:id="9" w:name="_Hlk75946701"/>
      <w:r w:rsidR="00833FFC" w:rsidRPr="006235A8">
        <w:rPr>
          <w:rFonts w:ascii="Arial" w:hAnsi="Arial" w:cs="Arial"/>
        </w:rPr>
        <w:t xml:space="preserve">Once </w:t>
      </w:r>
      <w:r w:rsidR="00547AD0" w:rsidRPr="006235A8">
        <w:rPr>
          <w:rFonts w:ascii="Arial" w:hAnsi="Arial" w:cs="Arial"/>
        </w:rPr>
        <w:t>during patient'</w:t>
      </w:r>
      <w:r w:rsidR="00683FF5" w:rsidRPr="006235A8">
        <w:rPr>
          <w:rFonts w:ascii="Arial" w:hAnsi="Arial" w:cs="Arial"/>
        </w:rPr>
        <w:t>s</w:t>
      </w:r>
      <w:r w:rsidR="00833FFC" w:rsidRPr="006235A8">
        <w:rPr>
          <w:rFonts w:ascii="Arial" w:hAnsi="Arial" w:cs="Arial"/>
        </w:rPr>
        <w:t xml:space="preserve"> lifetime clause</w:t>
      </w:r>
      <w:bookmarkEnd w:id="9"/>
      <w:bookmarkEnd w:id="8"/>
    </w:p>
    <w:p w14:paraId="7ECE475D" w14:textId="77777777" w:rsidR="00095DEC" w:rsidRPr="006235A8" w:rsidRDefault="00095DEC" w:rsidP="00095DEC">
      <w:pPr>
        <w:pStyle w:val="ItemHead"/>
        <w:ind w:left="0" w:firstLine="0"/>
        <w:rPr>
          <w:i/>
          <w:color w:val="000000" w:themeColor="text1"/>
          <w:lang w:eastAsia="en-US"/>
        </w:rPr>
      </w:pPr>
      <w:bookmarkStart w:id="10" w:name="_Hlk76039264"/>
      <w:r w:rsidRPr="006235A8">
        <w:rPr>
          <w:i/>
          <w:color w:val="000000" w:themeColor="text1"/>
          <w:lang w:eastAsia="en-US"/>
        </w:rPr>
        <w:t>Health Insurance (Section 3C General Medical Services – General Practice Attendance for Assessing Patient Suitability for a COVID-19 Vaccine) Determination 2021</w:t>
      </w:r>
      <w:bookmarkEnd w:id="10"/>
      <w:r w:rsidRPr="006235A8">
        <w:rPr>
          <w:i/>
          <w:color w:val="000000" w:themeColor="text1"/>
          <w:lang w:eastAsia="en-US"/>
        </w:rPr>
        <w:t xml:space="preserve"> </w:t>
      </w:r>
    </w:p>
    <w:p w14:paraId="0318A549" w14:textId="25FE4A6C" w:rsidR="00833FFC" w:rsidRPr="006235A8" w:rsidRDefault="004F28A3" w:rsidP="00833FFC">
      <w:pPr>
        <w:pStyle w:val="ItemHead"/>
        <w:numPr>
          <w:ilvl w:val="0"/>
          <w:numId w:val="21"/>
        </w:numPr>
        <w:rPr>
          <w:color w:val="000000" w:themeColor="text1"/>
          <w:lang w:eastAsia="en-US"/>
        </w:rPr>
      </w:pPr>
      <w:r w:rsidRPr="006235A8">
        <w:rPr>
          <w:color w:val="000000" w:themeColor="text1"/>
          <w:lang w:eastAsia="en-US"/>
        </w:rPr>
        <w:t>Section 8 (</w:t>
      </w:r>
      <w:r w:rsidR="00E208A8" w:rsidRPr="006235A8">
        <w:rPr>
          <w:color w:val="000000" w:themeColor="text1"/>
          <w:lang w:eastAsia="en-US"/>
        </w:rPr>
        <w:t>after</w:t>
      </w:r>
      <w:r w:rsidRPr="006235A8">
        <w:rPr>
          <w:color w:val="000000" w:themeColor="text1"/>
          <w:lang w:eastAsia="en-US"/>
        </w:rPr>
        <w:t xml:space="preserve"> sub</w:t>
      </w:r>
      <w:r w:rsidR="008F2B62" w:rsidRPr="006235A8">
        <w:rPr>
          <w:color w:val="000000" w:themeColor="text1"/>
          <w:lang w:eastAsia="en-US"/>
        </w:rPr>
        <w:t>section</w:t>
      </w:r>
      <w:r w:rsidRPr="006235A8">
        <w:rPr>
          <w:color w:val="000000" w:themeColor="text1"/>
          <w:lang w:eastAsia="en-US"/>
        </w:rPr>
        <w:t xml:space="preserve"> </w:t>
      </w:r>
      <w:r w:rsidR="00D24343" w:rsidRPr="006235A8">
        <w:rPr>
          <w:color w:val="000000" w:themeColor="text1"/>
          <w:lang w:eastAsia="en-US"/>
        </w:rPr>
        <w:t>(</w:t>
      </w:r>
      <w:r w:rsidR="00E208A8" w:rsidRPr="006235A8">
        <w:rPr>
          <w:color w:val="000000" w:themeColor="text1"/>
          <w:lang w:eastAsia="en-US"/>
        </w:rPr>
        <w:t>3</w:t>
      </w:r>
      <w:r w:rsidR="00D24343" w:rsidRPr="006235A8">
        <w:rPr>
          <w:color w:val="000000" w:themeColor="text1"/>
          <w:lang w:eastAsia="en-US"/>
        </w:rPr>
        <w:t>)</w:t>
      </w:r>
      <w:r w:rsidRPr="006235A8">
        <w:rPr>
          <w:color w:val="000000" w:themeColor="text1"/>
          <w:lang w:eastAsia="en-US"/>
        </w:rPr>
        <w:t>):</w:t>
      </w:r>
    </w:p>
    <w:p w14:paraId="5B6741CC" w14:textId="2A8D2030" w:rsidR="00095DEC" w:rsidRPr="006235A8" w:rsidRDefault="004F28A3" w:rsidP="00833FFC">
      <w:pPr>
        <w:pStyle w:val="ItemHead"/>
        <w:ind w:firstLine="311"/>
        <w:rPr>
          <w:color w:val="000000" w:themeColor="text1"/>
          <w:lang w:eastAsia="en-US"/>
        </w:rPr>
      </w:pPr>
      <w:r w:rsidRPr="006235A8">
        <w:rPr>
          <w:rFonts w:ascii="Times New Roman" w:hAnsi="Times New Roman"/>
          <w:b w:val="0"/>
          <w:kern w:val="0"/>
          <w:sz w:val="22"/>
          <w:lang w:eastAsia="en-US"/>
        </w:rPr>
        <w:t xml:space="preserve">Insert: </w:t>
      </w:r>
    </w:p>
    <w:p w14:paraId="7214726C" w14:textId="1A924711" w:rsidR="004F28A3" w:rsidRPr="006235A8" w:rsidRDefault="004F28A3" w:rsidP="00833FFC">
      <w:pPr>
        <w:pStyle w:val="ItemHead"/>
        <w:spacing w:after="120"/>
        <w:ind w:left="1020" w:firstLine="0"/>
        <w:rPr>
          <w:rFonts w:ascii="Times New Roman" w:hAnsi="Times New Roman"/>
          <w:b w:val="0"/>
          <w:i/>
          <w:kern w:val="0"/>
          <w:sz w:val="22"/>
          <w:lang w:eastAsia="en-US"/>
        </w:rPr>
      </w:pPr>
      <w:r w:rsidRPr="006235A8">
        <w:rPr>
          <w:rFonts w:ascii="Times New Roman" w:hAnsi="Times New Roman"/>
          <w:b w:val="0"/>
          <w:i/>
          <w:kern w:val="0"/>
          <w:sz w:val="22"/>
          <w:lang w:eastAsia="en-US"/>
        </w:rPr>
        <w:t>Items 10660 and 10661 – claiming frequency</w:t>
      </w:r>
    </w:p>
    <w:p w14:paraId="66E4F7A1" w14:textId="69443799" w:rsidR="007D08AE" w:rsidRPr="006235A8" w:rsidRDefault="004F28A3" w:rsidP="00833FFC">
      <w:pPr>
        <w:pStyle w:val="Item"/>
        <w:ind w:left="1750" w:hanging="730"/>
        <w:rPr>
          <w:lang w:eastAsia="en-US"/>
        </w:rPr>
      </w:pPr>
      <w:r w:rsidRPr="006235A8">
        <w:rPr>
          <w:lang w:eastAsia="en-US"/>
        </w:rPr>
        <w:t>(4)</w:t>
      </w:r>
      <w:r w:rsidRPr="006235A8">
        <w:rPr>
          <w:lang w:eastAsia="en-US"/>
        </w:rPr>
        <w:tab/>
        <w:t>A service provided under items 10660</w:t>
      </w:r>
      <w:r w:rsidR="007D08AE" w:rsidRPr="006235A8">
        <w:rPr>
          <w:lang w:eastAsia="en-US"/>
        </w:rPr>
        <w:t xml:space="preserve"> or 10661 </w:t>
      </w:r>
      <w:r w:rsidR="00FE1FC1" w:rsidRPr="006235A8">
        <w:rPr>
          <w:lang w:eastAsia="en-US"/>
        </w:rPr>
        <w:t>cannot</w:t>
      </w:r>
      <w:r w:rsidR="007D08AE" w:rsidRPr="006235A8">
        <w:rPr>
          <w:lang w:eastAsia="en-US"/>
        </w:rPr>
        <w:t xml:space="preserve"> be claimed</w:t>
      </w:r>
      <w:r w:rsidR="00FE1FC1" w:rsidRPr="006235A8">
        <w:rPr>
          <w:lang w:eastAsia="en-US"/>
        </w:rPr>
        <w:t xml:space="preserve"> more than</w:t>
      </w:r>
      <w:r w:rsidR="007D08AE" w:rsidRPr="006235A8">
        <w:rPr>
          <w:lang w:eastAsia="en-US"/>
        </w:rPr>
        <w:t xml:space="preserve"> once during </w:t>
      </w:r>
      <w:r w:rsidR="00BE4C82" w:rsidRPr="006235A8">
        <w:rPr>
          <w:lang w:eastAsia="en-US"/>
        </w:rPr>
        <w:t>a</w:t>
      </w:r>
      <w:r w:rsidR="007D08AE" w:rsidRPr="006235A8">
        <w:rPr>
          <w:lang w:eastAsia="en-US"/>
        </w:rPr>
        <w:t xml:space="preserve"> patient’s lifetime.  </w:t>
      </w:r>
    </w:p>
    <w:p w14:paraId="0B25F844" w14:textId="7D6A4EBA" w:rsidR="00833FFC" w:rsidRPr="006235A8" w:rsidRDefault="00833FFC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6235A8">
        <w:br w:type="page"/>
      </w:r>
    </w:p>
    <w:p w14:paraId="4B80C6DA" w14:textId="4B6F2121" w:rsidR="00C05038" w:rsidRPr="006235A8" w:rsidRDefault="00C05038">
      <w:pPr>
        <w:pStyle w:val="ActHead5"/>
        <w:rPr>
          <w:rFonts w:ascii="Arial" w:hAnsi="Arial" w:cs="Arial"/>
        </w:rPr>
      </w:pPr>
      <w:bookmarkStart w:id="11" w:name="_Toc76040754"/>
      <w:bookmarkStart w:id="12" w:name="_Hlk75939702"/>
      <w:r w:rsidRPr="006235A8">
        <w:rPr>
          <w:rFonts w:ascii="Arial" w:hAnsi="Arial" w:cs="Arial"/>
        </w:rPr>
        <w:lastRenderedPageBreak/>
        <w:t>Schedule 2— Amendment</w:t>
      </w:r>
      <w:r w:rsidR="007F3DF8" w:rsidRPr="006235A8">
        <w:rPr>
          <w:rFonts w:ascii="Arial" w:hAnsi="Arial" w:cs="Arial"/>
        </w:rPr>
        <w:t>s</w:t>
      </w:r>
      <w:r w:rsidRPr="006235A8">
        <w:rPr>
          <w:rFonts w:ascii="Arial" w:hAnsi="Arial" w:cs="Arial"/>
        </w:rPr>
        <w:t xml:space="preserve"> to remove age restriction</w:t>
      </w:r>
      <w:bookmarkEnd w:id="11"/>
    </w:p>
    <w:p w14:paraId="6E8D96B6" w14:textId="7039258D" w:rsidR="00C05038" w:rsidRPr="006235A8" w:rsidRDefault="00C05038" w:rsidP="00C05038">
      <w:pPr>
        <w:pStyle w:val="subsection"/>
        <w:ind w:left="0" w:firstLine="0"/>
        <w:rPr>
          <w:rFonts w:ascii="Arial" w:hAnsi="Arial" w:cs="Arial"/>
          <w:b/>
          <w:bCs/>
          <w:iCs/>
          <w:color w:val="000000" w:themeColor="text1"/>
          <w:sz w:val="24"/>
          <w:szCs w:val="22"/>
          <w:lang w:eastAsia="en-US"/>
        </w:rPr>
      </w:pPr>
      <w:r w:rsidRPr="006235A8">
        <w:rPr>
          <w:rFonts w:ascii="Arial" w:hAnsi="Arial" w:cs="Arial"/>
          <w:b/>
          <w:bCs/>
          <w:i/>
          <w:color w:val="000000" w:themeColor="text1"/>
          <w:sz w:val="24"/>
          <w:szCs w:val="22"/>
          <w:lang w:eastAsia="en-US"/>
        </w:rPr>
        <w:t>Health Insurance (Section 3C General Medical Services – General Practice Attendance for Assessing Patient Suitability for a COVID-19 Vaccine) Determination 2021</w:t>
      </w:r>
    </w:p>
    <w:p w14:paraId="673D7F2C" w14:textId="77777777" w:rsidR="00C05038" w:rsidRPr="006235A8" w:rsidRDefault="00C05038" w:rsidP="00C05038">
      <w:pPr>
        <w:pStyle w:val="ListParagraph"/>
        <w:numPr>
          <w:ilvl w:val="0"/>
          <w:numId w:val="29"/>
        </w:numPr>
        <w:rPr>
          <w:rFonts w:ascii="Arial" w:hAnsi="Arial" w:cs="Arial"/>
          <w:b/>
          <w:kern w:val="28"/>
        </w:rPr>
      </w:pPr>
      <w:r w:rsidRPr="006235A8">
        <w:rPr>
          <w:rFonts w:ascii="Arial" w:hAnsi="Arial" w:cs="Arial"/>
          <w:b/>
          <w:bCs/>
        </w:rPr>
        <w:t>Schedule (items 10660 and 10661)</w:t>
      </w:r>
    </w:p>
    <w:p w14:paraId="3D44BABD" w14:textId="77777777" w:rsidR="00C05038" w:rsidRPr="006235A8" w:rsidRDefault="00C05038" w:rsidP="00C05038">
      <w:pPr>
        <w:pStyle w:val="ListParagraph"/>
        <w:ind w:left="1020"/>
        <w:rPr>
          <w:sz w:val="22"/>
          <w:szCs w:val="22"/>
        </w:rPr>
      </w:pPr>
      <w:r w:rsidRPr="006235A8">
        <w:rPr>
          <w:sz w:val="22"/>
          <w:szCs w:val="22"/>
        </w:rPr>
        <w:t>Repeal the items, substitute:</w:t>
      </w:r>
    </w:p>
    <w:tbl>
      <w:tblPr>
        <w:tblW w:w="9091" w:type="dxa"/>
        <w:tblInd w:w="-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5531"/>
        <w:gridCol w:w="2101"/>
      </w:tblGrid>
      <w:tr w:rsidR="00C05038" w:rsidRPr="006235A8" w14:paraId="44CE8B7D" w14:textId="77777777" w:rsidTr="005548A3">
        <w:trPr>
          <w:trHeight w:val="547"/>
        </w:trPr>
        <w:tc>
          <w:tcPr>
            <w:tcW w:w="14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BCB2E3" w14:textId="77777777" w:rsidR="00C05038" w:rsidRPr="006235A8" w:rsidRDefault="00C05038" w:rsidP="005548A3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color w:val="000000"/>
                <w:sz w:val="20"/>
                <w:shd w:val="clear" w:color="auto" w:fill="FFFFFF"/>
              </w:rPr>
              <w:t>10660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277A38" w14:textId="77777777" w:rsidR="00C05038" w:rsidRPr="006235A8" w:rsidRDefault="00C05038" w:rsidP="005548A3">
            <w:pPr>
              <w:pStyle w:val="itemhead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235A8">
              <w:rPr>
                <w:color w:val="000000"/>
                <w:sz w:val="20"/>
                <w:szCs w:val="20"/>
              </w:rPr>
              <w:t xml:space="preserve">Professional attendance by a general practitioner, if </w:t>
            </w:r>
            <w:proofErr w:type="gramStart"/>
            <w:r w:rsidRPr="006235A8">
              <w:rPr>
                <w:color w:val="000000"/>
                <w:sz w:val="20"/>
                <w:szCs w:val="20"/>
              </w:rPr>
              <w:t>all of</w:t>
            </w:r>
            <w:proofErr w:type="gramEnd"/>
            <w:r w:rsidRPr="006235A8">
              <w:rPr>
                <w:color w:val="000000"/>
                <w:sz w:val="20"/>
                <w:szCs w:val="20"/>
              </w:rPr>
              <w:t xml:space="preserve"> the following apply:</w:t>
            </w:r>
          </w:p>
          <w:p w14:paraId="2F888253" w14:textId="77777777" w:rsidR="00C05038" w:rsidRPr="006235A8" w:rsidRDefault="00C05038" w:rsidP="005548A3">
            <w:pPr>
              <w:pStyle w:val="item0"/>
              <w:shd w:val="clear" w:color="auto" w:fill="FFFFFF"/>
              <w:spacing w:before="80" w:beforeAutospacing="0" w:after="0" w:afterAutospacing="0"/>
              <w:ind w:left="453" w:hanging="360"/>
              <w:rPr>
                <w:color w:val="000000"/>
                <w:sz w:val="20"/>
                <w:szCs w:val="20"/>
              </w:rPr>
            </w:pPr>
            <w:r w:rsidRPr="006235A8">
              <w:rPr>
                <w:color w:val="000000"/>
                <w:sz w:val="20"/>
                <w:szCs w:val="20"/>
              </w:rPr>
              <w:t>(a)</w:t>
            </w:r>
            <w:r w:rsidRPr="006235A8">
              <w:rPr>
                <w:color w:val="000000"/>
                <w:sz w:val="12"/>
                <w:szCs w:val="12"/>
              </w:rPr>
              <w:t>    </w:t>
            </w:r>
            <w:r w:rsidRPr="006235A8">
              <w:rPr>
                <w:color w:val="000000"/>
                <w:sz w:val="20"/>
                <w:szCs w:val="20"/>
              </w:rPr>
              <w:t xml:space="preserve">the service is associated with a service to which item 93624, 93625, 93634, 93635, 93644, 93645, 93653 or 93654 </w:t>
            </w:r>
            <w:proofErr w:type="gramStart"/>
            <w:r w:rsidRPr="006235A8">
              <w:rPr>
                <w:color w:val="000000"/>
                <w:sz w:val="20"/>
                <w:szCs w:val="20"/>
              </w:rPr>
              <w:t>applies;</w:t>
            </w:r>
            <w:proofErr w:type="gramEnd"/>
          </w:p>
          <w:p w14:paraId="22FC64AC" w14:textId="77777777" w:rsidR="00C05038" w:rsidRPr="006235A8" w:rsidRDefault="00C05038" w:rsidP="005548A3">
            <w:pPr>
              <w:pStyle w:val="item0"/>
              <w:shd w:val="clear" w:color="auto" w:fill="FFFFFF"/>
              <w:spacing w:before="80" w:beforeAutospacing="0" w:after="0" w:afterAutospacing="0"/>
              <w:ind w:left="453" w:hanging="360"/>
              <w:rPr>
                <w:color w:val="000000"/>
                <w:sz w:val="20"/>
                <w:szCs w:val="20"/>
              </w:rPr>
            </w:pPr>
            <w:r w:rsidRPr="006235A8">
              <w:rPr>
                <w:color w:val="000000"/>
                <w:sz w:val="20"/>
                <w:szCs w:val="20"/>
              </w:rPr>
              <w:t>(b)</w:t>
            </w:r>
            <w:r w:rsidRPr="006235A8">
              <w:rPr>
                <w:color w:val="000000"/>
                <w:sz w:val="12"/>
                <w:szCs w:val="12"/>
              </w:rPr>
              <w:t>    </w:t>
            </w:r>
            <w:r w:rsidRPr="006235A8">
              <w:rPr>
                <w:color w:val="000000"/>
                <w:sz w:val="20"/>
                <w:szCs w:val="20"/>
              </w:rPr>
              <w:t xml:space="preserve">the service requires personal attendance by the general practitioner, lasting more than 10 minutes in duration, to provide in-depth clinical advice on the individual risks and benefits associated with receiving a COVID-19 </w:t>
            </w:r>
            <w:proofErr w:type="gramStart"/>
            <w:r w:rsidRPr="006235A8">
              <w:rPr>
                <w:color w:val="000000"/>
                <w:sz w:val="20"/>
                <w:szCs w:val="20"/>
              </w:rPr>
              <w:t>vaccine;</w:t>
            </w:r>
            <w:proofErr w:type="gramEnd"/>
          </w:p>
          <w:p w14:paraId="47AEEF01" w14:textId="77777777" w:rsidR="00C05038" w:rsidRPr="006235A8" w:rsidRDefault="00C05038" w:rsidP="005548A3">
            <w:pPr>
              <w:pStyle w:val="item0"/>
              <w:shd w:val="clear" w:color="auto" w:fill="FFFFFF"/>
              <w:spacing w:before="80" w:beforeAutospacing="0" w:after="0" w:afterAutospacing="0"/>
              <w:ind w:left="453" w:hanging="360"/>
              <w:rPr>
                <w:color w:val="000000"/>
                <w:sz w:val="20"/>
                <w:szCs w:val="20"/>
              </w:rPr>
            </w:pPr>
            <w:r w:rsidRPr="006235A8">
              <w:rPr>
                <w:color w:val="000000"/>
                <w:sz w:val="20"/>
                <w:szCs w:val="20"/>
              </w:rPr>
              <w:t>(c)</w:t>
            </w:r>
            <w:r w:rsidRPr="006235A8">
              <w:rPr>
                <w:color w:val="000000"/>
                <w:sz w:val="12"/>
                <w:szCs w:val="12"/>
              </w:rPr>
              <w:t>   </w:t>
            </w:r>
            <w:r w:rsidRPr="006235A8">
              <w:rPr>
                <w:color w:val="000000"/>
                <w:sz w:val="20"/>
                <w:szCs w:val="20"/>
              </w:rPr>
              <w:t>one or both of the following is undertaken, where clinically relevant:</w:t>
            </w:r>
          </w:p>
          <w:p w14:paraId="1D13CF02" w14:textId="77777777" w:rsidR="00C05038" w:rsidRPr="006235A8" w:rsidRDefault="00C05038" w:rsidP="005548A3">
            <w:pPr>
              <w:pStyle w:val="itemhead0"/>
              <w:shd w:val="clear" w:color="auto" w:fill="FFFFFF"/>
              <w:spacing w:before="0" w:beforeAutospacing="0" w:after="0" w:afterAutospacing="0"/>
              <w:ind w:left="820" w:hanging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235A8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235A8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6235A8">
              <w:rPr>
                <w:color w:val="000000"/>
                <w:sz w:val="20"/>
                <w:szCs w:val="20"/>
              </w:rPr>
              <w:t>)</w:t>
            </w:r>
            <w:r w:rsidRPr="006235A8">
              <w:rPr>
                <w:color w:val="000000"/>
                <w:sz w:val="12"/>
                <w:szCs w:val="12"/>
              </w:rPr>
              <w:t>     </w:t>
            </w:r>
            <w:r w:rsidRPr="006235A8">
              <w:rPr>
                <w:color w:val="000000"/>
                <w:sz w:val="20"/>
                <w:szCs w:val="20"/>
              </w:rPr>
              <w:t xml:space="preserve">a detailed patient </w:t>
            </w:r>
            <w:proofErr w:type="gramStart"/>
            <w:r w:rsidRPr="006235A8">
              <w:rPr>
                <w:color w:val="000000"/>
                <w:sz w:val="20"/>
                <w:szCs w:val="20"/>
              </w:rPr>
              <w:t>history;</w:t>
            </w:r>
            <w:proofErr w:type="gramEnd"/>
          </w:p>
          <w:p w14:paraId="1BF94ACF" w14:textId="77777777" w:rsidR="00C05038" w:rsidRPr="006235A8" w:rsidRDefault="00C05038" w:rsidP="005548A3">
            <w:pPr>
              <w:pStyle w:val="itemhead0"/>
              <w:shd w:val="clear" w:color="auto" w:fill="FFFFFF"/>
              <w:spacing w:before="0" w:beforeAutospacing="0" w:after="0" w:afterAutospacing="0"/>
              <w:ind w:left="820" w:hanging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235A8">
              <w:rPr>
                <w:color w:val="000000"/>
                <w:sz w:val="20"/>
                <w:szCs w:val="20"/>
              </w:rPr>
              <w:t>(ii)</w:t>
            </w:r>
            <w:r w:rsidRPr="006235A8">
              <w:rPr>
                <w:color w:val="000000"/>
                <w:sz w:val="12"/>
                <w:szCs w:val="12"/>
              </w:rPr>
              <w:t>   </w:t>
            </w:r>
            <w:r w:rsidRPr="006235A8">
              <w:rPr>
                <w:color w:val="000000"/>
                <w:sz w:val="20"/>
                <w:szCs w:val="20"/>
              </w:rPr>
              <w:t xml:space="preserve">complex examination and </w:t>
            </w:r>
            <w:proofErr w:type="gramStart"/>
            <w:r w:rsidRPr="006235A8">
              <w:rPr>
                <w:color w:val="000000"/>
                <w:sz w:val="20"/>
                <w:szCs w:val="20"/>
              </w:rPr>
              <w:t>management;</w:t>
            </w:r>
            <w:proofErr w:type="gramEnd"/>
          </w:p>
          <w:p w14:paraId="45B79AD3" w14:textId="77777777" w:rsidR="00C05038" w:rsidRPr="006235A8" w:rsidRDefault="00C05038" w:rsidP="005548A3">
            <w:pPr>
              <w:pStyle w:val="item0"/>
              <w:shd w:val="clear" w:color="auto" w:fill="FFFFFF"/>
              <w:spacing w:before="80" w:beforeAutospacing="0" w:after="0" w:afterAutospacing="0"/>
              <w:ind w:left="453" w:hanging="360"/>
              <w:rPr>
                <w:color w:val="000000"/>
                <w:sz w:val="22"/>
                <w:szCs w:val="22"/>
              </w:rPr>
            </w:pPr>
            <w:r w:rsidRPr="006235A8">
              <w:rPr>
                <w:color w:val="000000"/>
                <w:sz w:val="20"/>
                <w:szCs w:val="20"/>
              </w:rPr>
              <w:t>(d)</w:t>
            </w:r>
            <w:r w:rsidRPr="006235A8">
              <w:rPr>
                <w:color w:val="000000"/>
                <w:sz w:val="12"/>
                <w:szCs w:val="12"/>
              </w:rPr>
              <w:t>    </w:t>
            </w:r>
            <w:r w:rsidRPr="006235A8">
              <w:rPr>
                <w:color w:val="000000"/>
                <w:sz w:val="20"/>
                <w:szCs w:val="20"/>
              </w:rPr>
              <w:t xml:space="preserve"> the service is </w:t>
            </w:r>
            <w:proofErr w:type="gramStart"/>
            <w:r w:rsidRPr="006235A8">
              <w:rPr>
                <w:color w:val="000000"/>
                <w:sz w:val="20"/>
                <w:szCs w:val="20"/>
              </w:rPr>
              <w:t>bulk-billed</w:t>
            </w:r>
            <w:proofErr w:type="gramEnd"/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BB7043" w14:textId="77777777" w:rsidR="00C05038" w:rsidRPr="006235A8" w:rsidRDefault="00C05038" w:rsidP="005548A3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18"/>
                <w:szCs w:val="18"/>
                <w:lang w:eastAsia="en-AU"/>
              </w:rPr>
            </w:pPr>
            <w:r w:rsidRPr="006235A8">
              <w:rPr>
                <w:color w:val="000000"/>
                <w:sz w:val="20"/>
                <w:shd w:val="clear" w:color="auto" w:fill="FFFFFF"/>
              </w:rPr>
              <w:t>45.55</w:t>
            </w:r>
          </w:p>
        </w:tc>
      </w:tr>
      <w:tr w:rsidR="00C05038" w:rsidRPr="006235A8" w14:paraId="461166FE" w14:textId="77777777" w:rsidTr="005548A3">
        <w:trPr>
          <w:trHeight w:val="416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CA0962" w14:textId="77777777" w:rsidR="00C05038" w:rsidRPr="006235A8" w:rsidRDefault="00C05038" w:rsidP="005548A3">
            <w:pPr>
              <w:spacing w:before="60" w:line="240" w:lineRule="auto"/>
              <w:rPr>
                <w:color w:val="000000"/>
                <w:sz w:val="20"/>
                <w:shd w:val="clear" w:color="auto" w:fill="FFFFFF"/>
              </w:rPr>
            </w:pPr>
            <w:r w:rsidRPr="006235A8">
              <w:rPr>
                <w:color w:val="000000"/>
                <w:sz w:val="20"/>
                <w:shd w:val="clear" w:color="auto" w:fill="FFFFFF"/>
              </w:rPr>
              <w:t>10661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D6DFAC" w14:textId="77777777" w:rsidR="00C05038" w:rsidRPr="006235A8" w:rsidRDefault="00C05038" w:rsidP="005548A3">
            <w:pPr>
              <w:pStyle w:val="itemhead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235A8">
              <w:rPr>
                <w:color w:val="000000"/>
                <w:sz w:val="20"/>
                <w:szCs w:val="20"/>
              </w:rPr>
              <w:t xml:space="preserve">Professional attendance by a medical practitioner (other than a general practitioner), if </w:t>
            </w:r>
            <w:proofErr w:type="gramStart"/>
            <w:r w:rsidRPr="006235A8">
              <w:rPr>
                <w:color w:val="000000"/>
                <w:sz w:val="20"/>
                <w:szCs w:val="20"/>
              </w:rPr>
              <w:t>all of</w:t>
            </w:r>
            <w:proofErr w:type="gramEnd"/>
            <w:r w:rsidRPr="006235A8">
              <w:rPr>
                <w:color w:val="000000"/>
                <w:sz w:val="20"/>
                <w:szCs w:val="20"/>
              </w:rPr>
              <w:t xml:space="preserve"> the following apply:</w:t>
            </w:r>
          </w:p>
          <w:p w14:paraId="5D4FB8FA" w14:textId="77777777" w:rsidR="00C05038" w:rsidRPr="006235A8" w:rsidRDefault="00C05038" w:rsidP="005548A3">
            <w:pPr>
              <w:pStyle w:val="item0"/>
              <w:shd w:val="clear" w:color="auto" w:fill="FFFFFF"/>
              <w:spacing w:before="80" w:beforeAutospacing="0" w:after="0" w:afterAutospacing="0"/>
              <w:ind w:left="463" w:hanging="360"/>
              <w:rPr>
                <w:color w:val="000000"/>
                <w:sz w:val="20"/>
                <w:szCs w:val="20"/>
              </w:rPr>
            </w:pPr>
            <w:r w:rsidRPr="006235A8">
              <w:rPr>
                <w:color w:val="000000"/>
                <w:sz w:val="20"/>
                <w:szCs w:val="20"/>
              </w:rPr>
              <w:t>(a)</w:t>
            </w:r>
            <w:r w:rsidRPr="006235A8">
              <w:rPr>
                <w:color w:val="000000"/>
                <w:sz w:val="12"/>
                <w:szCs w:val="12"/>
              </w:rPr>
              <w:t>    </w:t>
            </w:r>
            <w:r w:rsidRPr="006235A8">
              <w:rPr>
                <w:color w:val="000000"/>
                <w:sz w:val="20"/>
                <w:szCs w:val="20"/>
              </w:rPr>
              <w:t xml:space="preserve">the service is associated with a service to which item 93626, 93627, 93636, 93637, 93646, 93647, 93655 or 93656 </w:t>
            </w:r>
            <w:proofErr w:type="gramStart"/>
            <w:r w:rsidRPr="006235A8">
              <w:rPr>
                <w:color w:val="000000"/>
                <w:sz w:val="20"/>
                <w:szCs w:val="20"/>
              </w:rPr>
              <w:t>applies;</w:t>
            </w:r>
            <w:proofErr w:type="gramEnd"/>
          </w:p>
          <w:p w14:paraId="56783373" w14:textId="77777777" w:rsidR="00C05038" w:rsidRPr="006235A8" w:rsidRDefault="00C05038" w:rsidP="005548A3">
            <w:pPr>
              <w:pStyle w:val="item0"/>
              <w:shd w:val="clear" w:color="auto" w:fill="FFFFFF"/>
              <w:spacing w:before="80" w:beforeAutospacing="0" w:after="0" w:afterAutospacing="0"/>
              <w:ind w:left="463" w:hanging="360"/>
              <w:rPr>
                <w:color w:val="000000"/>
                <w:sz w:val="20"/>
                <w:szCs w:val="20"/>
              </w:rPr>
            </w:pPr>
            <w:r w:rsidRPr="006235A8">
              <w:rPr>
                <w:color w:val="000000"/>
                <w:sz w:val="20"/>
                <w:szCs w:val="20"/>
              </w:rPr>
              <w:t>(b)</w:t>
            </w:r>
            <w:r w:rsidRPr="006235A8">
              <w:rPr>
                <w:color w:val="000000"/>
                <w:sz w:val="12"/>
                <w:szCs w:val="12"/>
              </w:rPr>
              <w:t>    </w:t>
            </w:r>
            <w:r w:rsidRPr="006235A8">
              <w:rPr>
                <w:color w:val="000000"/>
                <w:sz w:val="20"/>
                <w:szCs w:val="20"/>
              </w:rPr>
              <w:t xml:space="preserve">the service requires personal attendance by the medical practitioner (other than a general practitioner), lasting more than 10 minutes in duration, to provide in-depth clinical advice on the individual risks and benefits associated with receiving a COVID-19 </w:t>
            </w:r>
            <w:proofErr w:type="gramStart"/>
            <w:r w:rsidRPr="006235A8">
              <w:rPr>
                <w:color w:val="000000"/>
                <w:sz w:val="20"/>
                <w:szCs w:val="20"/>
              </w:rPr>
              <w:t>vaccine;</w:t>
            </w:r>
            <w:proofErr w:type="gramEnd"/>
          </w:p>
          <w:p w14:paraId="5C5A9A71" w14:textId="77777777" w:rsidR="00C05038" w:rsidRPr="006235A8" w:rsidRDefault="00C05038" w:rsidP="005548A3">
            <w:pPr>
              <w:pStyle w:val="item0"/>
              <w:shd w:val="clear" w:color="auto" w:fill="FFFFFF"/>
              <w:spacing w:before="80" w:beforeAutospacing="0" w:after="0" w:afterAutospacing="0"/>
              <w:ind w:left="453" w:hanging="360"/>
              <w:rPr>
                <w:color w:val="000000"/>
                <w:sz w:val="20"/>
                <w:szCs w:val="20"/>
              </w:rPr>
            </w:pPr>
            <w:r w:rsidRPr="006235A8">
              <w:rPr>
                <w:color w:val="000000"/>
                <w:sz w:val="20"/>
                <w:szCs w:val="20"/>
              </w:rPr>
              <w:t>(c)</w:t>
            </w:r>
            <w:r w:rsidRPr="006235A8">
              <w:rPr>
                <w:color w:val="000000"/>
                <w:sz w:val="12"/>
                <w:szCs w:val="12"/>
              </w:rPr>
              <w:t>   </w:t>
            </w:r>
            <w:r w:rsidRPr="006235A8">
              <w:rPr>
                <w:color w:val="000000"/>
                <w:sz w:val="20"/>
                <w:szCs w:val="20"/>
              </w:rPr>
              <w:t>one or both of the following is undertaken, where clinically relevant:</w:t>
            </w:r>
          </w:p>
          <w:p w14:paraId="1AE3CED3" w14:textId="77777777" w:rsidR="00C05038" w:rsidRPr="006235A8" w:rsidRDefault="00C05038" w:rsidP="005548A3">
            <w:pPr>
              <w:pStyle w:val="itemhead0"/>
              <w:shd w:val="clear" w:color="auto" w:fill="FFFFFF"/>
              <w:spacing w:before="0" w:beforeAutospacing="0" w:after="0" w:afterAutospacing="0"/>
              <w:ind w:left="820" w:hanging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235A8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235A8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6235A8">
              <w:rPr>
                <w:color w:val="000000"/>
                <w:sz w:val="20"/>
                <w:szCs w:val="20"/>
              </w:rPr>
              <w:t>)</w:t>
            </w:r>
            <w:r w:rsidRPr="006235A8">
              <w:rPr>
                <w:color w:val="000000"/>
                <w:sz w:val="12"/>
                <w:szCs w:val="12"/>
              </w:rPr>
              <w:t>     </w:t>
            </w:r>
            <w:r w:rsidRPr="006235A8">
              <w:rPr>
                <w:color w:val="000000"/>
                <w:sz w:val="20"/>
                <w:szCs w:val="20"/>
              </w:rPr>
              <w:t xml:space="preserve">a detailed patient </w:t>
            </w:r>
            <w:proofErr w:type="gramStart"/>
            <w:r w:rsidRPr="006235A8">
              <w:rPr>
                <w:color w:val="000000"/>
                <w:sz w:val="20"/>
                <w:szCs w:val="20"/>
              </w:rPr>
              <w:t>history;</w:t>
            </w:r>
            <w:proofErr w:type="gramEnd"/>
          </w:p>
          <w:p w14:paraId="30822C1A" w14:textId="77777777" w:rsidR="00C05038" w:rsidRPr="006235A8" w:rsidRDefault="00C05038" w:rsidP="005548A3">
            <w:pPr>
              <w:pStyle w:val="itemhead0"/>
              <w:shd w:val="clear" w:color="auto" w:fill="FFFFFF"/>
              <w:spacing w:before="0" w:beforeAutospacing="0" w:after="0" w:afterAutospacing="0"/>
              <w:ind w:left="820" w:hanging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235A8">
              <w:rPr>
                <w:color w:val="000000"/>
                <w:sz w:val="20"/>
                <w:szCs w:val="20"/>
              </w:rPr>
              <w:t>(ii)</w:t>
            </w:r>
            <w:r w:rsidRPr="006235A8">
              <w:rPr>
                <w:color w:val="000000"/>
                <w:sz w:val="12"/>
                <w:szCs w:val="12"/>
              </w:rPr>
              <w:t>   </w:t>
            </w:r>
            <w:r w:rsidRPr="006235A8">
              <w:rPr>
                <w:color w:val="000000"/>
                <w:sz w:val="20"/>
                <w:szCs w:val="20"/>
              </w:rPr>
              <w:t xml:space="preserve">complex examination and </w:t>
            </w:r>
            <w:proofErr w:type="gramStart"/>
            <w:r w:rsidRPr="006235A8">
              <w:rPr>
                <w:color w:val="000000"/>
                <w:sz w:val="20"/>
                <w:szCs w:val="20"/>
              </w:rPr>
              <w:t>management;</w:t>
            </w:r>
            <w:proofErr w:type="gramEnd"/>
          </w:p>
          <w:p w14:paraId="0CE2A4CF" w14:textId="77777777" w:rsidR="00C05038" w:rsidRPr="006235A8" w:rsidRDefault="00C05038" w:rsidP="005548A3">
            <w:pPr>
              <w:pStyle w:val="item0"/>
              <w:shd w:val="clear" w:color="auto" w:fill="FFFFFF"/>
              <w:spacing w:before="80" w:beforeAutospacing="0" w:after="0" w:afterAutospacing="0"/>
              <w:ind w:left="463" w:hanging="360"/>
              <w:rPr>
                <w:color w:val="000000"/>
                <w:sz w:val="22"/>
                <w:szCs w:val="22"/>
              </w:rPr>
            </w:pPr>
            <w:r w:rsidRPr="006235A8">
              <w:rPr>
                <w:color w:val="000000"/>
                <w:sz w:val="20"/>
                <w:szCs w:val="20"/>
              </w:rPr>
              <w:t>(d)</w:t>
            </w:r>
            <w:r w:rsidRPr="006235A8">
              <w:rPr>
                <w:color w:val="000000"/>
                <w:sz w:val="12"/>
                <w:szCs w:val="12"/>
              </w:rPr>
              <w:t>    </w:t>
            </w:r>
            <w:r w:rsidRPr="006235A8">
              <w:rPr>
                <w:color w:val="000000"/>
                <w:sz w:val="20"/>
                <w:szCs w:val="20"/>
              </w:rPr>
              <w:t xml:space="preserve"> the service is </w:t>
            </w:r>
            <w:proofErr w:type="gramStart"/>
            <w:r w:rsidRPr="006235A8">
              <w:rPr>
                <w:color w:val="000000"/>
                <w:sz w:val="20"/>
                <w:szCs w:val="20"/>
              </w:rPr>
              <w:t>bulk-billed</w:t>
            </w:r>
            <w:proofErr w:type="gram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D957FD" w14:textId="77777777" w:rsidR="00C05038" w:rsidRPr="006235A8" w:rsidRDefault="00C05038" w:rsidP="005548A3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t>36.45</w:t>
            </w:r>
          </w:p>
        </w:tc>
      </w:tr>
    </w:tbl>
    <w:p w14:paraId="5B627427" w14:textId="1718D0AF" w:rsidR="00C05038" w:rsidRPr="006235A8" w:rsidRDefault="00C05038" w:rsidP="00C05038">
      <w:pPr>
        <w:pStyle w:val="subsection"/>
        <w:ind w:left="0" w:firstLine="0"/>
        <w:rPr>
          <w:rFonts w:ascii="Arial" w:hAnsi="Arial" w:cs="Arial"/>
          <w:b/>
          <w:bCs/>
          <w:iCs/>
          <w:sz w:val="24"/>
          <w:szCs w:val="22"/>
        </w:rPr>
      </w:pPr>
    </w:p>
    <w:p w14:paraId="2E0A8C69" w14:textId="77777777" w:rsidR="00C05038" w:rsidRPr="006235A8" w:rsidRDefault="00C05038">
      <w:pPr>
        <w:spacing w:line="240" w:lineRule="auto"/>
        <w:rPr>
          <w:rFonts w:ascii="Arial" w:eastAsia="Times New Roman" w:hAnsi="Arial" w:cs="Arial"/>
          <w:b/>
          <w:bCs/>
          <w:iCs/>
          <w:sz w:val="24"/>
          <w:szCs w:val="22"/>
          <w:lang w:eastAsia="en-AU"/>
        </w:rPr>
      </w:pPr>
      <w:r w:rsidRPr="006235A8">
        <w:rPr>
          <w:rFonts w:ascii="Arial" w:hAnsi="Arial" w:cs="Arial"/>
          <w:b/>
          <w:bCs/>
          <w:iCs/>
          <w:sz w:val="24"/>
          <w:szCs w:val="22"/>
        </w:rPr>
        <w:br w:type="page"/>
      </w:r>
    </w:p>
    <w:p w14:paraId="725B2F53" w14:textId="7A2FED10" w:rsidR="00833FFC" w:rsidRPr="006235A8" w:rsidRDefault="00833FFC" w:rsidP="00833FFC">
      <w:pPr>
        <w:pStyle w:val="ActHead5"/>
        <w:ind w:left="0" w:firstLine="0"/>
        <w:rPr>
          <w:rFonts w:ascii="Arial" w:hAnsi="Arial" w:cs="Arial"/>
        </w:rPr>
      </w:pPr>
      <w:bookmarkStart w:id="13" w:name="_Toc76040755"/>
      <w:r w:rsidRPr="006235A8">
        <w:rPr>
          <w:rFonts w:ascii="Arial" w:hAnsi="Arial" w:cs="Arial"/>
        </w:rPr>
        <w:lastRenderedPageBreak/>
        <w:t xml:space="preserve">Schedule </w:t>
      </w:r>
      <w:r w:rsidR="00C05038" w:rsidRPr="006235A8">
        <w:rPr>
          <w:rFonts w:ascii="Arial" w:hAnsi="Arial" w:cs="Arial"/>
        </w:rPr>
        <w:t>3</w:t>
      </w:r>
      <w:r w:rsidRPr="006235A8">
        <w:rPr>
          <w:rFonts w:ascii="Arial" w:hAnsi="Arial" w:cs="Arial"/>
        </w:rPr>
        <w:t>— Amendments to remove</w:t>
      </w:r>
      <w:r w:rsidR="00AA440D" w:rsidRPr="006235A8">
        <w:rPr>
          <w:rFonts w:ascii="Arial" w:hAnsi="Arial" w:cs="Arial"/>
        </w:rPr>
        <w:t xml:space="preserve"> </w:t>
      </w:r>
      <w:bookmarkEnd w:id="12"/>
      <w:r w:rsidR="006356E5" w:rsidRPr="006235A8">
        <w:rPr>
          <w:rFonts w:ascii="Arial" w:hAnsi="Arial" w:cs="Arial"/>
        </w:rPr>
        <w:t>definition of eligible for a COVID-19 vaccine</w:t>
      </w:r>
      <w:bookmarkEnd w:id="13"/>
    </w:p>
    <w:p w14:paraId="409BB133" w14:textId="77777777" w:rsidR="00833FFC" w:rsidRPr="006235A8" w:rsidRDefault="00833FFC" w:rsidP="00833FFC">
      <w:pPr>
        <w:pStyle w:val="subsection"/>
        <w:ind w:left="0" w:firstLine="0"/>
        <w:rPr>
          <w:rFonts w:ascii="Arial" w:hAnsi="Arial" w:cs="Arial"/>
          <w:iCs/>
          <w:sz w:val="24"/>
          <w:szCs w:val="24"/>
        </w:rPr>
      </w:pPr>
      <w:bookmarkStart w:id="14" w:name="_Hlk75942726"/>
      <w:r w:rsidRPr="006235A8">
        <w:rPr>
          <w:rFonts w:ascii="Arial" w:hAnsi="Arial" w:cs="Arial"/>
          <w:b/>
          <w:bCs/>
          <w:i/>
          <w:sz w:val="24"/>
          <w:szCs w:val="24"/>
        </w:rPr>
        <w:t>Health Insurance (Section 3C General Medical Services – General Practice Attendance for Assessing Patient Suitability for a COVID-19 Vaccine) Determination 2021</w:t>
      </w:r>
      <w:bookmarkEnd w:id="14"/>
    </w:p>
    <w:p w14:paraId="5B03804A" w14:textId="464A8230" w:rsidR="00833FFC" w:rsidRPr="006235A8" w:rsidRDefault="00833FFC" w:rsidP="00833FFC">
      <w:pPr>
        <w:pStyle w:val="subsection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6235A8">
        <w:rPr>
          <w:rFonts w:ascii="Arial" w:hAnsi="Arial" w:cs="Arial"/>
          <w:b/>
          <w:bCs/>
          <w:iCs/>
          <w:sz w:val="24"/>
          <w:szCs w:val="22"/>
        </w:rPr>
        <w:t xml:space="preserve">Section 4 (definition of </w:t>
      </w:r>
      <w:bookmarkStart w:id="15" w:name="_Hlk76031895"/>
      <w:r w:rsidRPr="006235A8">
        <w:rPr>
          <w:rFonts w:ascii="Arial" w:hAnsi="Arial" w:cs="Arial"/>
          <w:b/>
          <w:bCs/>
          <w:i/>
          <w:sz w:val="24"/>
          <w:szCs w:val="22"/>
        </w:rPr>
        <w:t>eligible for a COVID-19 vaccine</w:t>
      </w:r>
      <w:bookmarkEnd w:id="15"/>
      <w:r w:rsidRPr="006235A8">
        <w:rPr>
          <w:rFonts w:ascii="Arial" w:hAnsi="Arial" w:cs="Arial"/>
          <w:b/>
          <w:bCs/>
          <w:iCs/>
          <w:sz w:val="24"/>
          <w:szCs w:val="22"/>
        </w:rPr>
        <w:t>)</w:t>
      </w:r>
    </w:p>
    <w:p w14:paraId="33714AD3" w14:textId="39625D61" w:rsidR="00833FFC" w:rsidRPr="006235A8" w:rsidRDefault="00833FFC" w:rsidP="00833FFC">
      <w:pPr>
        <w:pStyle w:val="subsection"/>
        <w:tabs>
          <w:tab w:val="right" w:pos="510"/>
        </w:tabs>
        <w:ind w:left="1020" w:firstLine="0"/>
        <w:rPr>
          <w:iCs/>
        </w:rPr>
      </w:pPr>
      <w:r w:rsidRPr="006235A8">
        <w:rPr>
          <w:iCs/>
        </w:rPr>
        <w:tab/>
        <w:t>Repeal the definition.</w:t>
      </w:r>
    </w:p>
    <w:p w14:paraId="0DA52A5B" w14:textId="509E1F10" w:rsidR="00B77EFA" w:rsidRPr="006235A8" w:rsidRDefault="00B77EFA" w:rsidP="00B77EFA">
      <w:pPr>
        <w:pStyle w:val="subsection"/>
        <w:numPr>
          <w:ilvl w:val="0"/>
          <w:numId w:val="26"/>
        </w:numPr>
        <w:tabs>
          <w:tab w:val="right" w:pos="510"/>
        </w:tabs>
        <w:rPr>
          <w:rFonts w:ascii="Arial" w:hAnsi="Arial" w:cs="Arial"/>
          <w:b/>
          <w:bCs/>
          <w:sz w:val="24"/>
          <w:szCs w:val="22"/>
        </w:rPr>
      </w:pPr>
      <w:r w:rsidRPr="006235A8">
        <w:rPr>
          <w:rFonts w:ascii="Arial" w:hAnsi="Arial" w:cs="Arial"/>
          <w:b/>
          <w:bCs/>
          <w:iCs/>
          <w:sz w:val="24"/>
          <w:szCs w:val="22"/>
        </w:rPr>
        <w:t>Schedule (table)</w:t>
      </w:r>
    </w:p>
    <w:p w14:paraId="31FA4C54" w14:textId="35EE98D2" w:rsidR="00B77EFA" w:rsidRPr="006235A8" w:rsidRDefault="00B77EFA" w:rsidP="00B77EFA">
      <w:pPr>
        <w:pStyle w:val="Item"/>
        <w:ind w:left="1020"/>
      </w:pPr>
      <w:r w:rsidRPr="006235A8">
        <w:t>Repeal the table, substitute:</w:t>
      </w:r>
    </w:p>
    <w:p w14:paraId="1D697201" w14:textId="77777777" w:rsidR="00B77EFA" w:rsidRPr="006235A8" w:rsidRDefault="00B77EFA" w:rsidP="00B77EFA">
      <w:pPr>
        <w:pStyle w:val="ItemHead"/>
      </w:pPr>
    </w:p>
    <w:tbl>
      <w:tblPr>
        <w:tblW w:w="9091" w:type="dxa"/>
        <w:tblInd w:w="-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5531"/>
        <w:gridCol w:w="2101"/>
      </w:tblGrid>
      <w:tr w:rsidR="00B77EFA" w:rsidRPr="006235A8" w14:paraId="73E4AAE1" w14:textId="77777777" w:rsidTr="00547AD0">
        <w:tc>
          <w:tcPr>
            <w:tcW w:w="90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4F00F5" w14:textId="77777777" w:rsidR="00B77EFA" w:rsidRPr="006235A8" w:rsidRDefault="00B77EFA" w:rsidP="00547AD0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6235A8">
              <w:rPr>
                <w:b/>
                <w:bCs/>
                <w:color w:val="000000"/>
                <w:sz w:val="20"/>
                <w:lang w:eastAsia="en-AU"/>
              </w:rPr>
              <w:t>Group A44 – General Practice Attendance for Assessing Patient Suitability for a COVID-19 Vaccine</w:t>
            </w:r>
          </w:p>
        </w:tc>
      </w:tr>
      <w:tr w:rsidR="00B77EFA" w:rsidRPr="006235A8" w14:paraId="0CF7EB69" w14:textId="77777777" w:rsidTr="00547AD0">
        <w:tc>
          <w:tcPr>
            <w:tcW w:w="90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7C633D" w14:textId="77777777" w:rsidR="00B77EFA" w:rsidRPr="006235A8" w:rsidRDefault="00B77EFA" w:rsidP="00547AD0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6235A8">
              <w:rPr>
                <w:b/>
                <w:bCs/>
                <w:color w:val="000000"/>
                <w:sz w:val="20"/>
                <w:lang w:eastAsia="en-AU"/>
              </w:rPr>
              <w:t>Subgroup 1— Assessing Patient Suitability for the First Dose of a COVID-19 Vaccine</w:t>
            </w:r>
          </w:p>
        </w:tc>
      </w:tr>
      <w:tr w:rsidR="00B77EFA" w:rsidRPr="006235A8" w14:paraId="49EAA477" w14:textId="77777777" w:rsidTr="00547AD0">
        <w:tc>
          <w:tcPr>
            <w:tcW w:w="14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0EE33A" w14:textId="77777777" w:rsidR="00B77EFA" w:rsidRPr="006235A8" w:rsidRDefault="00B77EFA" w:rsidP="00547AD0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6235A8">
              <w:rPr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C2FF7DF" w14:textId="77777777" w:rsidR="00B77EFA" w:rsidRPr="006235A8" w:rsidRDefault="00B77EFA" w:rsidP="00547AD0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6235A8">
              <w:rPr>
                <w:b/>
                <w:bCs/>
                <w:color w:val="000000"/>
                <w:sz w:val="20"/>
                <w:lang w:eastAsia="en-AU"/>
              </w:rPr>
              <w:t>Service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44EAA6" w14:textId="77777777" w:rsidR="00B77EFA" w:rsidRPr="006235A8" w:rsidRDefault="00B77EFA" w:rsidP="00547AD0">
            <w:pPr>
              <w:keepNext/>
              <w:spacing w:before="60" w:line="240" w:lineRule="atLeast"/>
              <w:ind w:left="594" w:right="-382"/>
              <w:rPr>
                <w:b/>
                <w:bCs/>
                <w:color w:val="000000"/>
                <w:sz w:val="20"/>
                <w:lang w:eastAsia="en-AU"/>
              </w:rPr>
            </w:pPr>
            <w:r w:rsidRPr="006235A8">
              <w:rPr>
                <w:b/>
                <w:bCs/>
                <w:color w:val="000000"/>
                <w:sz w:val="20"/>
                <w:lang w:eastAsia="en-AU"/>
              </w:rPr>
              <w:t>Fee ($)</w:t>
            </w:r>
          </w:p>
        </w:tc>
      </w:tr>
      <w:tr w:rsidR="00B77EFA" w:rsidRPr="006235A8" w14:paraId="4417B712" w14:textId="77777777" w:rsidTr="00547AD0">
        <w:trPr>
          <w:trHeight w:val="1290"/>
        </w:trPr>
        <w:tc>
          <w:tcPr>
            <w:tcW w:w="14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B451FB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93624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B9E17A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>Professional attendance by a general practitioner</w:t>
            </w:r>
            <w:r w:rsidRPr="006235A8">
              <w:t xml:space="preserve"> </w:t>
            </w: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first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670BD03F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4B40F34D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6A39470C" w14:textId="467AD795" w:rsidR="00B77EFA" w:rsidRPr="006235A8" w:rsidRDefault="00B77EFA" w:rsidP="00AE65A7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  <w:r w:rsidRPr="006235A8">
              <w:rPr>
                <w:sz w:val="20"/>
              </w:rPr>
              <w:t xml:space="preserve"> </w:t>
            </w:r>
            <w:r w:rsidRPr="006235A8">
              <w:rPr>
                <w:snapToGrid w:val="0"/>
                <w:sz w:val="20"/>
              </w:rPr>
              <w:t xml:space="preserve"> </w:t>
            </w:r>
          </w:p>
          <w:p w14:paraId="326793BE" w14:textId="09FEE133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 w:cs="Times New Roman"/>
                <w:snapToGrid w:val="0"/>
                <w:sz w:val="20"/>
              </w:rPr>
              <w:t>(</w:t>
            </w:r>
            <w:r w:rsidR="00AE65A7" w:rsidRPr="006235A8">
              <w:rPr>
                <w:rFonts w:eastAsia="Calibri" w:cs="Times New Roman"/>
                <w:snapToGrid w:val="0"/>
                <w:sz w:val="20"/>
              </w:rPr>
              <w:t>b</w:t>
            </w:r>
            <w:r w:rsidRPr="006235A8">
              <w:rPr>
                <w:rFonts w:eastAsia="Calibri" w:cs="Times New Roman"/>
                <w:snapToGrid w:val="0"/>
                <w:sz w:val="20"/>
              </w:rPr>
              <w:t>)</w:t>
            </w:r>
            <w:r w:rsidRPr="006235A8">
              <w:rPr>
                <w:rFonts w:eastAsia="Calibri" w:cs="Times New Roman"/>
                <w:snapToGrid w:val="0"/>
                <w:sz w:val="20"/>
              </w:rPr>
              <w:tab/>
            </w:r>
            <w:r w:rsidRPr="006235A8">
              <w:rPr>
                <w:rFonts w:eastAsia="Calibri"/>
                <w:snapToGrid w:val="0"/>
                <w:sz w:val="20"/>
              </w:rPr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4A9BA794" w14:textId="240C5A14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</w:pPr>
            <w:r w:rsidRPr="006235A8">
              <w:rPr>
                <w:sz w:val="20"/>
              </w:rPr>
              <w:t>(</w:t>
            </w:r>
            <w:r w:rsidR="00AE65A7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>) the service is provided at, or from, a practice location in a Modified Monash 1 area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78C483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t xml:space="preserve"> 36.15</w:t>
            </w:r>
          </w:p>
        </w:tc>
      </w:tr>
      <w:tr w:rsidR="00B77EFA" w:rsidRPr="006235A8" w14:paraId="75C14F71" w14:textId="77777777" w:rsidTr="00547AD0">
        <w:trPr>
          <w:trHeight w:val="1290"/>
        </w:trPr>
        <w:tc>
          <w:tcPr>
            <w:tcW w:w="14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D71371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93625</w:t>
            </w:r>
          </w:p>
        </w:tc>
        <w:tc>
          <w:tcPr>
            <w:tcW w:w="553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11B117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general practitioner for the purpose of assessing a patient’s suitability for the first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3BC38D6E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58159924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671719BE" w14:textId="52760009" w:rsidR="00B77EFA" w:rsidRPr="006235A8" w:rsidRDefault="00B77EFA" w:rsidP="00AE65A7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  <w:r w:rsidRPr="006235A8">
              <w:rPr>
                <w:sz w:val="20"/>
              </w:rPr>
              <w:t xml:space="preserve"> </w:t>
            </w:r>
          </w:p>
          <w:p w14:paraId="7C436995" w14:textId="3616C384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 w:cs="Times New Roman"/>
                <w:snapToGrid w:val="0"/>
                <w:sz w:val="20"/>
              </w:rPr>
              <w:t>(</w:t>
            </w:r>
            <w:r w:rsidR="00AE65A7" w:rsidRPr="006235A8">
              <w:rPr>
                <w:rFonts w:eastAsia="Calibri" w:cs="Times New Roman"/>
                <w:snapToGrid w:val="0"/>
                <w:sz w:val="20"/>
              </w:rPr>
              <w:t>b</w:t>
            </w:r>
            <w:r w:rsidRPr="006235A8">
              <w:rPr>
                <w:rFonts w:eastAsia="Calibri" w:cs="Times New Roman"/>
                <w:snapToGrid w:val="0"/>
                <w:sz w:val="20"/>
              </w:rPr>
              <w:t>)</w:t>
            </w:r>
            <w:r w:rsidRPr="006235A8">
              <w:rPr>
                <w:rFonts w:eastAsia="Calibri" w:cs="Times New Roman"/>
                <w:snapToGrid w:val="0"/>
                <w:sz w:val="20"/>
              </w:rPr>
              <w:tab/>
            </w:r>
            <w:r w:rsidRPr="006235A8">
              <w:rPr>
                <w:rFonts w:eastAsia="Calibri"/>
                <w:snapToGrid w:val="0"/>
                <w:sz w:val="20"/>
              </w:rPr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413677FC" w14:textId="4CD4E449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sz w:val="20"/>
              </w:rPr>
              <w:t>(</w:t>
            </w:r>
            <w:r w:rsidR="00AE65A7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>) the service is provided at, or from, a practice location in:</w:t>
            </w:r>
          </w:p>
          <w:p w14:paraId="61A5C5F4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</w:t>
            </w:r>
            <w:proofErr w:type="spellStart"/>
            <w:r w:rsidRPr="006235A8">
              <w:t>i</w:t>
            </w:r>
            <w:proofErr w:type="spellEnd"/>
            <w:r w:rsidRPr="006235A8">
              <w:t>)  a Modified Monash 2 area; or</w:t>
            </w:r>
          </w:p>
          <w:p w14:paraId="2FA7FF74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(ii) a Modified Monash 3 area; or</w:t>
            </w:r>
          </w:p>
          <w:p w14:paraId="5AFFC880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(iii) a Modified Monash 4 area; or</w:t>
            </w:r>
          </w:p>
          <w:p w14:paraId="21BBBBA8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(iv) a Modified Monash 5 area; or</w:t>
            </w:r>
          </w:p>
          <w:p w14:paraId="3A1AD7C0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(v) a Modified Monash 6 area; or</w:t>
            </w:r>
          </w:p>
          <w:p w14:paraId="32D3B1AC" w14:textId="77777777" w:rsidR="00B77EFA" w:rsidRPr="006235A8" w:rsidRDefault="00B77EFA" w:rsidP="00547AD0">
            <w:pPr>
              <w:pStyle w:val="Tablei"/>
              <w:spacing w:after="60"/>
              <w:ind w:left="391" w:firstLine="108"/>
            </w:pPr>
            <w:r w:rsidRPr="006235A8">
              <w:t>(vi) a Modified Monash 7 area</w:t>
            </w:r>
          </w:p>
        </w:tc>
        <w:tc>
          <w:tcPr>
            <w:tcW w:w="21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53F3EA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t>43.90</w:t>
            </w:r>
          </w:p>
        </w:tc>
      </w:tr>
      <w:tr w:rsidR="00B77EFA" w:rsidRPr="006235A8" w14:paraId="22E78523" w14:textId="77777777" w:rsidTr="00547AD0">
        <w:trPr>
          <w:trHeight w:val="416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119093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93626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E407E3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medical practitioner (other than a general practitioner) for the purpose of assessing a patient’s </w:t>
            </w:r>
            <w:r w:rsidRPr="006235A8">
              <w:rPr>
                <w:rFonts w:eastAsiaTheme="minorHAnsi"/>
                <w:iCs/>
                <w:sz w:val="20"/>
                <w:szCs w:val="20"/>
              </w:rPr>
              <w:lastRenderedPageBreak/>
              <w:t xml:space="preserve">suitability for the first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470F3095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2CC7A8E9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7817DCD7" w14:textId="23822010" w:rsidR="00B77EFA" w:rsidRPr="006235A8" w:rsidRDefault="00B77EFA" w:rsidP="00AE65A7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  <w:r w:rsidRPr="006235A8">
              <w:rPr>
                <w:sz w:val="20"/>
              </w:rPr>
              <w:t xml:space="preserve"> </w:t>
            </w:r>
          </w:p>
          <w:p w14:paraId="46801852" w14:textId="7517CE55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/>
                <w:snapToGrid w:val="0"/>
                <w:sz w:val="20"/>
              </w:rPr>
              <w:t>(</w:t>
            </w:r>
            <w:r w:rsidR="00AE65A7" w:rsidRPr="006235A8">
              <w:rPr>
                <w:rFonts w:eastAsia="Calibri"/>
                <w:snapToGrid w:val="0"/>
                <w:sz w:val="20"/>
              </w:rPr>
              <w:t>b</w:t>
            </w:r>
            <w:r w:rsidRPr="006235A8">
              <w:rPr>
                <w:rFonts w:eastAsia="Calibri"/>
                <w:snapToGrid w:val="0"/>
                <w:sz w:val="20"/>
              </w:rPr>
              <w:t>)</w:t>
            </w:r>
            <w:r w:rsidRPr="006235A8">
              <w:rPr>
                <w:rFonts w:eastAsia="Calibri"/>
                <w:snapToGrid w:val="0"/>
                <w:sz w:val="20"/>
              </w:rPr>
              <w:tab/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3B31E811" w14:textId="3D990DAB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88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sz w:val="20"/>
              </w:rPr>
              <w:t>(</w:t>
            </w:r>
            <w:r w:rsidR="00AE65A7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>) the service is provided at, or from, a practice location in a Modified Monash 1 area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A0ABB2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lastRenderedPageBreak/>
              <w:t>28.20</w:t>
            </w:r>
          </w:p>
        </w:tc>
      </w:tr>
      <w:tr w:rsidR="00B77EFA" w:rsidRPr="006235A8" w14:paraId="2FE13397" w14:textId="77777777" w:rsidTr="00547AD0">
        <w:trPr>
          <w:trHeight w:val="1290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EB4F68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93627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520B65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medical practitioner (other than a general practitioner) for the purpose of assessing a patient’s suitability for the first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628BE786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2C3DE49C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5FEBBF1E" w14:textId="5829DAE2" w:rsidR="00B77EFA" w:rsidRPr="006235A8" w:rsidRDefault="00B77EFA" w:rsidP="00AE65A7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  <w:r w:rsidRPr="006235A8">
              <w:rPr>
                <w:sz w:val="20"/>
              </w:rPr>
              <w:t xml:space="preserve"> </w:t>
            </w:r>
          </w:p>
          <w:p w14:paraId="720FC134" w14:textId="3345368F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/>
                <w:snapToGrid w:val="0"/>
                <w:sz w:val="20"/>
              </w:rPr>
              <w:t>(</w:t>
            </w:r>
            <w:r w:rsidR="00AE65A7" w:rsidRPr="006235A8">
              <w:rPr>
                <w:rFonts w:eastAsia="Calibri"/>
                <w:snapToGrid w:val="0"/>
                <w:sz w:val="20"/>
              </w:rPr>
              <w:t>b</w:t>
            </w:r>
            <w:r w:rsidRPr="006235A8">
              <w:rPr>
                <w:rFonts w:eastAsia="Calibri"/>
                <w:snapToGrid w:val="0"/>
                <w:sz w:val="20"/>
              </w:rPr>
              <w:t>)</w:t>
            </w:r>
            <w:r w:rsidRPr="006235A8">
              <w:rPr>
                <w:rFonts w:eastAsia="Calibri"/>
                <w:snapToGrid w:val="0"/>
                <w:sz w:val="20"/>
              </w:rPr>
              <w:tab/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6173E9E4" w14:textId="62C9580F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sz w:val="20"/>
              </w:rPr>
              <w:t>(</w:t>
            </w:r>
            <w:r w:rsidR="00AE65A7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>) the service is provided at, or from, a practice location in:</w:t>
            </w:r>
          </w:p>
          <w:p w14:paraId="36E0AF5D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</w:t>
            </w:r>
            <w:proofErr w:type="spellStart"/>
            <w:r w:rsidRPr="006235A8">
              <w:t>i</w:t>
            </w:r>
            <w:proofErr w:type="spellEnd"/>
            <w:r w:rsidRPr="006235A8">
              <w:t>)  a Modified Monash 2 area; or</w:t>
            </w:r>
          </w:p>
          <w:p w14:paraId="64B44CF6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(ii) a Modified Monash 3 area; or</w:t>
            </w:r>
          </w:p>
          <w:p w14:paraId="73F972D3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(iii) a Modified Monash 4 area; or</w:t>
            </w:r>
          </w:p>
          <w:p w14:paraId="43B6F35A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(iv) a Modified Monash 5 area; or</w:t>
            </w:r>
          </w:p>
          <w:p w14:paraId="5CA29058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(v) a Modified Monash 6 area; or</w:t>
            </w:r>
          </w:p>
          <w:p w14:paraId="63887933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(vi) a Modified Monash 7 area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59E95B0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t>39.75</w:t>
            </w:r>
          </w:p>
        </w:tc>
      </w:tr>
      <w:tr w:rsidR="00B77EFA" w:rsidRPr="006235A8" w14:paraId="2168694E" w14:textId="77777777" w:rsidTr="00547AD0">
        <w:trPr>
          <w:trHeight w:val="469"/>
        </w:trPr>
        <w:tc>
          <w:tcPr>
            <w:tcW w:w="9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84F99A" w14:textId="77777777" w:rsidR="00B77EFA" w:rsidRPr="006235A8" w:rsidRDefault="00B77EFA" w:rsidP="00547AD0">
            <w:pPr>
              <w:keepNext/>
              <w:spacing w:before="60" w:after="60" w:line="276" w:lineRule="auto"/>
              <w:ind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b/>
                <w:bCs/>
                <w:color w:val="000000"/>
                <w:sz w:val="20"/>
                <w:lang w:eastAsia="en-AU"/>
              </w:rPr>
              <w:t>Subgroup 2— After-Hours Assessing Patient Suitability for the First Dose of a COVID-19 Vaccine</w:t>
            </w:r>
          </w:p>
        </w:tc>
      </w:tr>
      <w:tr w:rsidR="00B77EFA" w:rsidRPr="006235A8" w14:paraId="302E8A2B" w14:textId="77777777" w:rsidTr="00547AD0">
        <w:trPr>
          <w:trHeight w:val="1290"/>
        </w:trPr>
        <w:tc>
          <w:tcPr>
            <w:tcW w:w="14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9C9F97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93634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A33DEB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general practitioner for the purpose of assessing a patient’s suitability for the first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5D8B46F2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432DA54E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228ED121" w14:textId="258D451A" w:rsidR="00B77EFA" w:rsidRPr="006235A8" w:rsidRDefault="00B77EFA" w:rsidP="00AE65A7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</w:p>
          <w:p w14:paraId="5BF99383" w14:textId="62090519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 w:cs="Times New Roman"/>
                <w:snapToGrid w:val="0"/>
                <w:sz w:val="20"/>
              </w:rPr>
              <w:t>(</w:t>
            </w:r>
            <w:r w:rsidR="00AE65A7" w:rsidRPr="006235A8">
              <w:rPr>
                <w:rFonts w:eastAsia="Calibri" w:cs="Times New Roman"/>
                <w:snapToGrid w:val="0"/>
                <w:sz w:val="20"/>
              </w:rPr>
              <w:t>b</w:t>
            </w:r>
            <w:r w:rsidRPr="006235A8">
              <w:rPr>
                <w:rFonts w:eastAsia="Calibri" w:cs="Times New Roman"/>
                <w:snapToGrid w:val="0"/>
                <w:sz w:val="20"/>
              </w:rPr>
              <w:t>)</w:t>
            </w:r>
            <w:r w:rsidRPr="006235A8">
              <w:rPr>
                <w:rFonts w:eastAsia="Calibri" w:cs="Times New Roman"/>
                <w:snapToGrid w:val="0"/>
                <w:sz w:val="20"/>
              </w:rPr>
              <w:tab/>
            </w:r>
            <w:r w:rsidRPr="006235A8">
              <w:rPr>
                <w:rFonts w:eastAsia="Calibri"/>
                <w:snapToGrid w:val="0"/>
                <w:sz w:val="20"/>
              </w:rPr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109CEF18" w14:textId="5F798291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sz w:val="20"/>
              </w:rPr>
            </w:pPr>
            <w:r w:rsidRPr="006235A8">
              <w:rPr>
                <w:sz w:val="20"/>
              </w:rPr>
              <w:t>(</w:t>
            </w:r>
            <w:r w:rsidR="00AE65A7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 xml:space="preserve">) the service is provided at, or from, a practice location in a Modified Monash 1 </w:t>
            </w:r>
            <w:proofErr w:type="gramStart"/>
            <w:r w:rsidRPr="006235A8">
              <w:rPr>
                <w:sz w:val="20"/>
              </w:rPr>
              <w:t>area;</w:t>
            </w:r>
            <w:proofErr w:type="gramEnd"/>
          </w:p>
          <w:p w14:paraId="6F8D31C6" w14:textId="302226DB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sz w:val="20"/>
              </w:rPr>
            </w:pPr>
            <w:r w:rsidRPr="006235A8">
              <w:rPr>
                <w:sz w:val="20"/>
              </w:rPr>
              <w:t>(</w:t>
            </w:r>
            <w:r w:rsidR="00AE65A7" w:rsidRPr="006235A8">
              <w:rPr>
                <w:sz w:val="20"/>
              </w:rPr>
              <w:t>d</w:t>
            </w:r>
            <w:r w:rsidRPr="006235A8">
              <w:rPr>
                <w:sz w:val="20"/>
              </w:rPr>
              <w:t>) the service is rendered in an after-hours period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BB72C4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t>50.45</w:t>
            </w:r>
          </w:p>
        </w:tc>
      </w:tr>
      <w:tr w:rsidR="00B77EFA" w:rsidRPr="006235A8" w14:paraId="78C5BA94" w14:textId="77777777" w:rsidTr="00547AD0">
        <w:trPr>
          <w:trHeight w:val="454"/>
        </w:trPr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77599C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93635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B55BCF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general practitioner for the purpose of assessing a patient’s suitability for the first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558FFF7F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1049892D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1EA7B10B" w14:textId="3180D414" w:rsidR="00B77EFA" w:rsidRPr="006235A8" w:rsidRDefault="00B77EFA" w:rsidP="00AE65A7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lastRenderedPageBreak/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  <w:r w:rsidRPr="006235A8">
              <w:rPr>
                <w:rFonts w:eastAsia="Calibri" w:cs="Times New Roman"/>
                <w:snapToGrid w:val="0"/>
                <w:sz w:val="20"/>
              </w:rPr>
              <w:t xml:space="preserve"> </w:t>
            </w:r>
          </w:p>
          <w:p w14:paraId="223FAFEA" w14:textId="14C8FF64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 w:cs="Times New Roman"/>
                <w:snapToGrid w:val="0"/>
                <w:sz w:val="20"/>
              </w:rPr>
              <w:t>(</w:t>
            </w:r>
            <w:r w:rsidR="00AE65A7" w:rsidRPr="006235A8">
              <w:rPr>
                <w:rFonts w:eastAsia="Calibri" w:cs="Times New Roman"/>
                <w:snapToGrid w:val="0"/>
                <w:sz w:val="20"/>
              </w:rPr>
              <w:t>b</w:t>
            </w:r>
            <w:r w:rsidRPr="006235A8">
              <w:rPr>
                <w:rFonts w:eastAsia="Calibri" w:cs="Times New Roman"/>
                <w:snapToGrid w:val="0"/>
                <w:sz w:val="20"/>
              </w:rPr>
              <w:t>)</w:t>
            </w:r>
            <w:r w:rsidRPr="006235A8">
              <w:rPr>
                <w:rFonts w:eastAsia="Calibri" w:cs="Times New Roman"/>
                <w:snapToGrid w:val="0"/>
                <w:sz w:val="20"/>
              </w:rPr>
              <w:tab/>
            </w:r>
            <w:r w:rsidRPr="006235A8">
              <w:rPr>
                <w:rFonts w:eastAsia="Calibri"/>
                <w:snapToGrid w:val="0"/>
                <w:sz w:val="20"/>
              </w:rPr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004C7157" w14:textId="1585AE58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sz w:val="20"/>
              </w:rPr>
              <w:t>(</w:t>
            </w:r>
            <w:r w:rsidR="00AE65A7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>) the service is provided at, or from, a practice location in:</w:t>
            </w:r>
          </w:p>
          <w:p w14:paraId="0FA4B51B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</w:t>
            </w:r>
            <w:proofErr w:type="spellStart"/>
            <w:r w:rsidRPr="006235A8">
              <w:t>i</w:t>
            </w:r>
            <w:proofErr w:type="spellEnd"/>
            <w:r w:rsidRPr="006235A8">
              <w:t>)  a Modified Monash 2 area; or</w:t>
            </w:r>
          </w:p>
          <w:p w14:paraId="3CC47D84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(ii) a Modified Monash 3 area; or</w:t>
            </w:r>
          </w:p>
          <w:p w14:paraId="590FF558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(iii) a Modified Monash 4 area; or</w:t>
            </w:r>
          </w:p>
          <w:p w14:paraId="54440C75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(iv) a Modified Monash 5 area; or</w:t>
            </w:r>
          </w:p>
          <w:p w14:paraId="519EB606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(v) a Modified Monash 6 area; or</w:t>
            </w:r>
          </w:p>
          <w:p w14:paraId="50B9F5FF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 xml:space="preserve">(vi) a Modified Monash 7 </w:t>
            </w:r>
            <w:proofErr w:type="gramStart"/>
            <w:r w:rsidRPr="006235A8">
              <w:t>area;</w:t>
            </w:r>
            <w:proofErr w:type="gramEnd"/>
          </w:p>
          <w:p w14:paraId="091F0E1C" w14:textId="6276DA85" w:rsidR="00B77EFA" w:rsidRPr="006235A8" w:rsidRDefault="00B77EFA" w:rsidP="00547AD0">
            <w:pPr>
              <w:pStyle w:val="Tablei"/>
              <w:ind w:left="0" w:firstLine="0"/>
            </w:pPr>
            <w:r w:rsidRPr="006235A8">
              <w:t>(</w:t>
            </w:r>
            <w:r w:rsidR="00AE65A7" w:rsidRPr="006235A8">
              <w:t>d</w:t>
            </w:r>
            <w:r w:rsidRPr="006235A8">
              <w:t>) the service is rendered in an after-hours period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6CECD1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lastRenderedPageBreak/>
              <w:t>58.20</w:t>
            </w:r>
          </w:p>
        </w:tc>
      </w:tr>
      <w:tr w:rsidR="00B77EFA" w:rsidRPr="006235A8" w14:paraId="70A3C13F" w14:textId="77777777" w:rsidTr="00547AD0">
        <w:trPr>
          <w:trHeight w:val="889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93C9DC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93636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B3CDC5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medical practitioner (other than a general practitioner) for the purpose of assessing a patient’s suitability for the first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40E9D808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66118019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790A249D" w14:textId="2AE5D2A6" w:rsidR="00B77EFA" w:rsidRPr="006235A8" w:rsidRDefault="00B77EFA" w:rsidP="00AE65A7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</w:p>
          <w:p w14:paraId="152B9EC3" w14:textId="0FE11ACC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/>
                <w:snapToGrid w:val="0"/>
                <w:sz w:val="20"/>
              </w:rPr>
              <w:t>(</w:t>
            </w:r>
            <w:r w:rsidR="00AE65A7" w:rsidRPr="006235A8">
              <w:rPr>
                <w:rFonts w:eastAsia="Calibri"/>
                <w:snapToGrid w:val="0"/>
                <w:sz w:val="20"/>
              </w:rPr>
              <w:t>b</w:t>
            </w:r>
            <w:r w:rsidRPr="006235A8">
              <w:rPr>
                <w:rFonts w:eastAsia="Calibri"/>
                <w:snapToGrid w:val="0"/>
                <w:sz w:val="20"/>
              </w:rPr>
              <w:t>)</w:t>
            </w:r>
            <w:r w:rsidRPr="006235A8">
              <w:rPr>
                <w:rFonts w:eastAsia="Calibri"/>
                <w:snapToGrid w:val="0"/>
                <w:sz w:val="20"/>
              </w:rPr>
              <w:tab/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45765EE7" w14:textId="569DB264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88" w:hanging="357"/>
              <w:rPr>
                <w:sz w:val="20"/>
              </w:rPr>
            </w:pPr>
            <w:r w:rsidRPr="006235A8">
              <w:rPr>
                <w:sz w:val="20"/>
              </w:rPr>
              <w:t>(</w:t>
            </w:r>
            <w:r w:rsidR="00AE65A7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 xml:space="preserve">) the service is provided at, or from, a practice location in a Modified Monash 1 </w:t>
            </w:r>
            <w:proofErr w:type="gramStart"/>
            <w:r w:rsidRPr="006235A8">
              <w:rPr>
                <w:sz w:val="20"/>
              </w:rPr>
              <w:t>area;</w:t>
            </w:r>
            <w:proofErr w:type="gramEnd"/>
          </w:p>
          <w:p w14:paraId="6923A95E" w14:textId="6DA1AAE5" w:rsidR="00B77EFA" w:rsidRPr="006235A8" w:rsidRDefault="00B77EFA" w:rsidP="00AE65A7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rFonts w:eastAsia="Calibri"/>
                <w:snapToGrid w:val="0"/>
                <w:sz w:val="20"/>
              </w:rPr>
            </w:pPr>
            <w:r w:rsidRPr="006235A8">
              <w:rPr>
                <w:sz w:val="20"/>
              </w:rPr>
              <w:t>(</w:t>
            </w:r>
            <w:r w:rsidR="00AE65A7" w:rsidRPr="006235A8">
              <w:rPr>
                <w:sz w:val="20"/>
              </w:rPr>
              <w:t>d</w:t>
            </w:r>
            <w:r w:rsidRPr="006235A8">
              <w:rPr>
                <w:sz w:val="20"/>
              </w:rPr>
              <w:t>) the service is rendered in an after-hours period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25791B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t>39.95</w:t>
            </w:r>
          </w:p>
        </w:tc>
      </w:tr>
      <w:tr w:rsidR="00B77EFA" w:rsidRPr="006235A8" w14:paraId="34995B81" w14:textId="77777777" w:rsidTr="00547AD0">
        <w:trPr>
          <w:trHeight w:val="1290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396FD1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93637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838E5A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medical practitioner (other than a general practitioner) for the purpose of assessing a patient’s suitability for the first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2CF8DBFA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621BD205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37DEA577" w14:textId="6C614063" w:rsidR="00B77EFA" w:rsidRPr="006235A8" w:rsidRDefault="00B77EFA" w:rsidP="00AE65A7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</w:p>
          <w:p w14:paraId="737E9CFF" w14:textId="432744EB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/>
                <w:snapToGrid w:val="0"/>
                <w:sz w:val="20"/>
              </w:rPr>
              <w:t>(</w:t>
            </w:r>
            <w:r w:rsidR="00AE65A7" w:rsidRPr="006235A8">
              <w:rPr>
                <w:rFonts w:eastAsia="Calibri"/>
                <w:snapToGrid w:val="0"/>
                <w:sz w:val="20"/>
              </w:rPr>
              <w:t>b</w:t>
            </w:r>
            <w:r w:rsidRPr="006235A8">
              <w:rPr>
                <w:rFonts w:eastAsia="Calibri"/>
                <w:snapToGrid w:val="0"/>
                <w:sz w:val="20"/>
              </w:rPr>
              <w:t>)</w:t>
            </w:r>
            <w:r w:rsidRPr="006235A8">
              <w:rPr>
                <w:rFonts w:eastAsia="Calibri"/>
                <w:snapToGrid w:val="0"/>
                <w:sz w:val="20"/>
              </w:rPr>
              <w:tab/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5B59C983" w14:textId="44AFB583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sz w:val="20"/>
              </w:rPr>
              <w:t>(</w:t>
            </w:r>
            <w:r w:rsidR="00AE65A7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>) the service is provided at, or from, a practice location in:</w:t>
            </w:r>
          </w:p>
          <w:p w14:paraId="1E948F91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</w:t>
            </w:r>
            <w:proofErr w:type="spellStart"/>
            <w:r w:rsidRPr="006235A8">
              <w:t>i</w:t>
            </w:r>
            <w:proofErr w:type="spellEnd"/>
            <w:r w:rsidRPr="006235A8">
              <w:t>)  a Modified Monash 2 area; or</w:t>
            </w:r>
          </w:p>
          <w:p w14:paraId="44547382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(ii) a Modified Monash 3 area; or</w:t>
            </w:r>
          </w:p>
          <w:p w14:paraId="76E02727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(iii) a Modified Monash 4 area; or</w:t>
            </w:r>
          </w:p>
          <w:p w14:paraId="104AF6B6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(iv) a Modified Monash 5 area; or</w:t>
            </w:r>
          </w:p>
          <w:p w14:paraId="26E75B31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(v) a Modified Monash 6 area; or</w:t>
            </w:r>
          </w:p>
          <w:p w14:paraId="14A22DB0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 xml:space="preserve">(vi) a Modified Monash 7 </w:t>
            </w:r>
            <w:proofErr w:type="gramStart"/>
            <w:r w:rsidRPr="006235A8">
              <w:t>area;</w:t>
            </w:r>
            <w:proofErr w:type="gramEnd"/>
          </w:p>
          <w:p w14:paraId="2CBF65F9" w14:textId="68899052" w:rsidR="00B77EFA" w:rsidRPr="006235A8" w:rsidRDefault="00B77EFA" w:rsidP="00547AD0">
            <w:pPr>
              <w:pStyle w:val="Tablei"/>
              <w:spacing w:before="60" w:after="60"/>
              <w:ind w:left="0" w:firstLine="0"/>
            </w:pPr>
            <w:r w:rsidRPr="006235A8">
              <w:t>(</w:t>
            </w:r>
            <w:r w:rsidR="00AE65A7" w:rsidRPr="006235A8">
              <w:t>d</w:t>
            </w:r>
            <w:r w:rsidRPr="006235A8">
              <w:t>) the service is rendered in an after-hours period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B7BB4D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t>51.15</w:t>
            </w:r>
          </w:p>
        </w:tc>
      </w:tr>
      <w:tr w:rsidR="00B77EFA" w:rsidRPr="006235A8" w14:paraId="25721D81" w14:textId="77777777" w:rsidTr="00547AD0">
        <w:trPr>
          <w:trHeight w:val="469"/>
        </w:trPr>
        <w:tc>
          <w:tcPr>
            <w:tcW w:w="9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58383B" w14:textId="77777777" w:rsidR="00B77EFA" w:rsidRPr="006235A8" w:rsidRDefault="00B77EFA" w:rsidP="00547AD0">
            <w:pPr>
              <w:keepNext/>
              <w:spacing w:before="60" w:after="60" w:line="276" w:lineRule="auto"/>
              <w:ind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b/>
                <w:bCs/>
                <w:color w:val="000000"/>
                <w:sz w:val="20"/>
                <w:lang w:eastAsia="en-AU"/>
              </w:rPr>
              <w:lastRenderedPageBreak/>
              <w:t>Subgroup 3— Assessing Patient Suitability for the Second or Subsequent Dose of a COVID-19 Vaccine</w:t>
            </w:r>
          </w:p>
        </w:tc>
      </w:tr>
      <w:tr w:rsidR="00B77EFA" w:rsidRPr="006235A8" w14:paraId="163A73BD" w14:textId="77777777" w:rsidTr="00547AD0">
        <w:trPr>
          <w:trHeight w:val="1290"/>
        </w:trPr>
        <w:tc>
          <w:tcPr>
            <w:tcW w:w="14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E2B143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93644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B71130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general practitioner for the purpose of assessing a patient’s suitability for the second or subsequent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7E1B1A9A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70D880AD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2D2B7C82" w14:textId="622EAF21" w:rsidR="00B77EFA" w:rsidRPr="006235A8" w:rsidRDefault="00B77EFA" w:rsidP="00AE65A7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  <w:r w:rsidRPr="006235A8">
              <w:rPr>
                <w:sz w:val="20"/>
              </w:rPr>
              <w:t xml:space="preserve"> </w:t>
            </w:r>
          </w:p>
          <w:p w14:paraId="78545F30" w14:textId="41A6946A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 w:cs="Times New Roman"/>
                <w:snapToGrid w:val="0"/>
                <w:sz w:val="20"/>
              </w:rPr>
              <w:t>(</w:t>
            </w:r>
            <w:r w:rsidR="00AE65A7" w:rsidRPr="006235A8">
              <w:rPr>
                <w:rFonts w:eastAsia="Calibri" w:cs="Times New Roman"/>
                <w:snapToGrid w:val="0"/>
                <w:sz w:val="20"/>
              </w:rPr>
              <w:t>b</w:t>
            </w:r>
            <w:r w:rsidRPr="006235A8">
              <w:rPr>
                <w:rFonts w:eastAsia="Calibri" w:cs="Times New Roman"/>
                <w:snapToGrid w:val="0"/>
                <w:sz w:val="20"/>
              </w:rPr>
              <w:t>)</w:t>
            </w:r>
            <w:r w:rsidRPr="006235A8">
              <w:rPr>
                <w:rFonts w:eastAsia="Calibri" w:cs="Times New Roman"/>
                <w:snapToGrid w:val="0"/>
                <w:sz w:val="20"/>
              </w:rPr>
              <w:tab/>
            </w:r>
            <w:r w:rsidRPr="006235A8">
              <w:rPr>
                <w:rFonts w:eastAsia="Calibri"/>
                <w:snapToGrid w:val="0"/>
                <w:sz w:val="20"/>
              </w:rPr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57D4BE14" w14:textId="40664FF1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sz w:val="20"/>
              </w:rPr>
            </w:pPr>
            <w:r w:rsidRPr="006235A8">
              <w:rPr>
                <w:sz w:val="20"/>
              </w:rPr>
              <w:t>(</w:t>
            </w:r>
            <w:r w:rsidR="00AE65A7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>) the service is provided at, or from, a practice location in a Modified Monash 1 area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8CF908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t>28.50</w:t>
            </w:r>
          </w:p>
        </w:tc>
      </w:tr>
      <w:tr w:rsidR="00B77EFA" w:rsidRPr="006235A8" w14:paraId="731D76CA" w14:textId="77777777" w:rsidTr="00547AD0">
        <w:trPr>
          <w:trHeight w:val="1290"/>
        </w:trPr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76C63E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93645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A01548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general practitioner for the purpose of assessing a patient’s suitability for the second or subsequent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765D6669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782EC2B3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0350D0DB" w14:textId="36B45C72" w:rsidR="00B77EFA" w:rsidRPr="006235A8" w:rsidRDefault="00B77EFA" w:rsidP="00AE65A7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</w:p>
          <w:p w14:paraId="4E690C6B" w14:textId="1340F3EC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 w:cs="Times New Roman"/>
                <w:snapToGrid w:val="0"/>
                <w:sz w:val="20"/>
              </w:rPr>
              <w:t xml:space="preserve"> (</w:t>
            </w:r>
            <w:r w:rsidR="00AE65A7" w:rsidRPr="006235A8">
              <w:rPr>
                <w:rFonts w:eastAsia="Calibri" w:cs="Times New Roman"/>
                <w:snapToGrid w:val="0"/>
                <w:sz w:val="20"/>
              </w:rPr>
              <w:t>b</w:t>
            </w:r>
            <w:r w:rsidRPr="006235A8">
              <w:rPr>
                <w:rFonts w:eastAsia="Calibri" w:cs="Times New Roman"/>
                <w:snapToGrid w:val="0"/>
                <w:sz w:val="20"/>
              </w:rPr>
              <w:t>)</w:t>
            </w:r>
            <w:r w:rsidRPr="006235A8">
              <w:rPr>
                <w:rFonts w:eastAsia="Calibri" w:cs="Times New Roman"/>
                <w:snapToGrid w:val="0"/>
                <w:sz w:val="20"/>
              </w:rPr>
              <w:tab/>
            </w:r>
            <w:r w:rsidRPr="006235A8">
              <w:rPr>
                <w:rFonts w:eastAsia="Calibri"/>
                <w:snapToGrid w:val="0"/>
                <w:sz w:val="20"/>
              </w:rPr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2F0E3AD1" w14:textId="58746773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sz w:val="20"/>
              </w:rPr>
              <w:t xml:space="preserve"> (</w:t>
            </w:r>
            <w:r w:rsidR="00AE65A7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>) the service is provided at, or from, a practice location in:</w:t>
            </w:r>
          </w:p>
          <w:p w14:paraId="4FF33B84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</w:t>
            </w:r>
            <w:proofErr w:type="spellStart"/>
            <w:r w:rsidRPr="006235A8">
              <w:t>i</w:t>
            </w:r>
            <w:proofErr w:type="spellEnd"/>
            <w:r w:rsidRPr="006235A8">
              <w:t>)  a Modified Monash 2 area; or</w:t>
            </w:r>
          </w:p>
          <w:p w14:paraId="413F1DC1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(ii) a Modified Monash 3 area; or</w:t>
            </w:r>
          </w:p>
          <w:p w14:paraId="2D65570C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(iii) a Modified Monash 4 area; or</w:t>
            </w:r>
          </w:p>
          <w:p w14:paraId="23C92A59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(iv) a Modified Monash 5 area; or</w:t>
            </w:r>
          </w:p>
          <w:p w14:paraId="776A5AA4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(v) a Modified Monash 6 area; or</w:t>
            </w:r>
          </w:p>
          <w:p w14:paraId="46243C44" w14:textId="77777777" w:rsidR="00B77EFA" w:rsidRPr="006235A8" w:rsidRDefault="00B77EFA" w:rsidP="00547AD0">
            <w:pPr>
              <w:pStyle w:val="Tablei"/>
              <w:ind w:left="391" w:firstLine="108"/>
            </w:pPr>
            <w:r w:rsidRPr="006235A8">
              <w:t>(vi) a Modified Monash 7 area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28CBC0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t>32.40</w:t>
            </w:r>
          </w:p>
        </w:tc>
      </w:tr>
      <w:tr w:rsidR="00B77EFA" w:rsidRPr="006235A8" w14:paraId="64FE3780" w14:textId="77777777" w:rsidTr="00547AD0">
        <w:trPr>
          <w:trHeight w:val="464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C630EE8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93646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3FA6F0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medical practitioner (other than a general practitioner) for the purpose of assessing a patient’s suitability for the second or subsequent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17F3F1B3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048C0F76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0C39D486" w14:textId="77777777" w:rsidR="00B77EFA" w:rsidRPr="006235A8" w:rsidRDefault="00B77EFA" w:rsidP="00547AD0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  <w:r w:rsidRPr="006235A8">
              <w:rPr>
                <w:sz w:val="20"/>
              </w:rPr>
              <w:t xml:space="preserve"> </w:t>
            </w:r>
          </w:p>
          <w:p w14:paraId="49607A2C" w14:textId="046297BC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/>
                <w:snapToGrid w:val="0"/>
                <w:sz w:val="20"/>
              </w:rPr>
              <w:t>(</w:t>
            </w:r>
            <w:r w:rsidR="00AE65A7" w:rsidRPr="006235A8">
              <w:rPr>
                <w:rFonts w:eastAsia="Calibri"/>
                <w:snapToGrid w:val="0"/>
                <w:sz w:val="20"/>
              </w:rPr>
              <w:t>b</w:t>
            </w:r>
            <w:r w:rsidRPr="006235A8">
              <w:rPr>
                <w:rFonts w:eastAsia="Calibri"/>
                <w:snapToGrid w:val="0"/>
                <w:sz w:val="20"/>
              </w:rPr>
              <w:t>)</w:t>
            </w:r>
            <w:r w:rsidRPr="006235A8">
              <w:rPr>
                <w:rFonts w:eastAsia="Calibri"/>
                <w:snapToGrid w:val="0"/>
                <w:sz w:val="20"/>
              </w:rPr>
              <w:tab/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153BB417" w14:textId="044B203C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88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sz w:val="20"/>
              </w:rPr>
              <w:t>(</w:t>
            </w:r>
            <w:r w:rsidR="00AE65A7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>) the service is provided at, or from, a practice location in a Modified Monash 1 area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78A27C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t>20.55</w:t>
            </w:r>
          </w:p>
        </w:tc>
      </w:tr>
      <w:tr w:rsidR="00B77EFA" w:rsidRPr="006235A8" w14:paraId="736C3581" w14:textId="77777777" w:rsidTr="00CB09D1">
        <w:trPr>
          <w:trHeight w:val="416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A41C25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93647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D86779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medical practitioner (other than a general practitioner) for the purpose of assessing a patient’s suitability for the second or subsequent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320650FE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375DF76A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5B017294" w14:textId="3B2A21F2" w:rsidR="00B77EFA" w:rsidRPr="006235A8" w:rsidRDefault="00B77EFA" w:rsidP="00AE65A7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lastRenderedPageBreak/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  <w:r w:rsidRPr="006235A8">
              <w:rPr>
                <w:sz w:val="20"/>
              </w:rPr>
              <w:t xml:space="preserve"> </w:t>
            </w:r>
          </w:p>
          <w:p w14:paraId="61957EDD" w14:textId="3C0330DC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/>
                <w:snapToGrid w:val="0"/>
                <w:sz w:val="20"/>
              </w:rPr>
              <w:t>(</w:t>
            </w:r>
            <w:r w:rsidR="00AE65A7" w:rsidRPr="006235A8">
              <w:rPr>
                <w:rFonts w:eastAsia="Calibri"/>
                <w:snapToGrid w:val="0"/>
                <w:sz w:val="20"/>
              </w:rPr>
              <w:t>b</w:t>
            </w:r>
            <w:r w:rsidRPr="006235A8">
              <w:rPr>
                <w:rFonts w:eastAsia="Calibri"/>
                <w:snapToGrid w:val="0"/>
                <w:sz w:val="20"/>
              </w:rPr>
              <w:t>)</w:t>
            </w:r>
            <w:r w:rsidRPr="006235A8">
              <w:rPr>
                <w:rFonts w:eastAsia="Calibri"/>
                <w:snapToGrid w:val="0"/>
                <w:sz w:val="20"/>
              </w:rPr>
              <w:tab/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3F30E217" w14:textId="4B0B1D71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sz w:val="20"/>
              </w:rPr>
              <w:t>(</w:t>
            </w:r>
            <w:r w:rsidR="00AE65A7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>) the service is provided at, or from, a practice location in:</w:t>
            </w:r>
          </w:p>
          <w:p w14:paraId="515E6538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</w:t>
            </w:r>
            <w:proofErr w:type="spellStart"/>
            <w:r w:rsidRPr="006235A8">
              <w:t>i</w:t>
            </w:r>
            <w:proofErr w:type="spellEnd"/>
            <w:r w:rsidRPr="006235A8">
              <w:t>)  a Modified Monash 2 area; or</w:t>
            </w:r>
          </w:p>
          <w:p w14:paraId="2D5DFF85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(ii) a Modified Monash 3 area; or</w:t>
            </w:r>
          </w:p>
          <w:p w14:paraId="0A20538E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(iii) a Modified Monash 4 area; or</w:t>
            </w:r>
          </w:p>
          <w:p w14:paraId="153237F2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(iv) a Modified Monash 5 area; or</w:t>
            </w:r>
          </w:p>
          <w:p w14:paraId="4298EBB9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(v) a Modified Monash 6 area; or</w:t>
            </w:r>
          </w:p>
          <w:p w14:paraId="7F97E382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(vi) a Modified Monash 7 area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FFE120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lastRenderedPageBreak/>
              <w:t>28.20</w:t>
            </w:r>
          </w:p>
        </w:tc>
      </w:tr>
      <w:tr w:rsidR="00B77EFA" w:rsidRPr="006235A8" w14:paraId="4F609473" w14:textId="77777777" w:rsidTr="00547AD0">
        <w:trPr>
          <w:trHeight w:val="469"/>
        </w:trPr>
        <w:tc>
          <w:tcPr>
            <w:tcW w:w="9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4D8E80" w14:textId="77777777" w:rsidR="00B77EFA" w:rsidRPr="006235A8" w:rsidRDefault="00B77EFA" w:rsidP="00547AD0">
            <w:pPr>
              <w:keepNext/>
              <w:spacing w:before="60" w:after="60" w:line="276" w:lineRule="auto"/>
              <w:ind w:right="181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b/>
                <w:bCs/>
                <w:color w:val="000000"/>
                <w:sz w:val="20"/>
                <w:lang w:eastAsia="en-AU"/>
              </w:rPr>
              <w:t>Subgroup 4— After-Hours Assessing Patient Suitability for</w:t>
            </w:r>
            <w:r w:rsidRPr="006235A8" w:rsidDel="00293796">
              <w:rPr>
                <w:b/>
                <w:bCs/>
                <w:color w:val="000000"/>
                <w:sz w:val="20"/>
                <w:lang w:eastAsia="en-AU"/>
              </w:rPr>
              <w:t xml:space="preserve"> </w:t>
            </w:r>
            <w:r w:rsidRPr="006235A8">
              <w:rPr>
                <w:b/>
                <w:bCs/>
                <w:color w:val="000000"/>
                <w:sz w:val="20"/>
                <w:lang w:eastAsia="en-AU"/>
              </w:rPr>
              <w:t>the Second or Subsequent Dose of a COVID-19 Vaccine</w:t>
            </w:r>
          </w:p>
        </w:tc>
      </w:tr>
      <w:tr w:rsidR="00B77EFA" w:rsidRPr="006235A8" w14:paraId="73FB8040" w14:textId="77777777" w:rsidTr="00547AD0">
        <w:trPr>
          <w:trHeight w:val="1290"/>
        </w:trPr>
        <w:tc>
          <w:tcPr>
            <w:tcW w:w="14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2BD259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93653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31809D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general practitioner for the purpose of assessing a patient’s suitability for the second or subsequent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411FF089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015B8806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0D691A5C" w14:textId="5728F327" w:rsidR="00B77EFA" w:rsidRPr="006235A8" w:rsidRDefault="00B77EFA" w:rsidP="006F59B3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</w:p>
          <w:p w14:paraId="1424E533" w14:textId="4FEA8909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 w:cs="Times New Roman"/>
                <w:snapToGrid w:val="0"/>
                <w:sz w:val="20"/>
              </w:rPr>
              <w:t xml:space="preserve"> (</w:t>
            </w:r>
            <w:r w:rsidR="006F59B3" w:rsidRPr="006235A8">
              <w:rPr>
                <w:rFonts w:eastAsia="Calibri" w:cs="Times New Roman"/>
                <w:snapToGrid w:val="0"/>
                <w:sz w:val="20"/>
              </w:rPr>
              <w:t>b</w:t>
            </w:r>
            <w:r w:rsidRPr="006235A8">
              <w:rPr>
                <w:rFonts w:eastAsia="Calibri" w:cs="Times New Roman"/>
                <w:snapToGrid w:val="0"/>
                <w:sz w:val="20"/>
              </w:rPr>
              <w:t>)</w:t>
            </w:r>
            <w:r w:rsidRPr="006235A8">
              <w:rPr>
                <w:rFonts w:eastAsia="Calibri" w:cs="Times New Roman"/>
                <w:snapToGrid w:val="0"/>
                <w:sz w:val="20"/>
              </w:rPr>
              <w:tab/>
            </w:r>
            <w:r w:rsidRPr="006235A8">
              <w:rPr>
                <w:rFonts w:eastAsia="Calibri"/>
                <w:snapToGrid w:val="0"/>
                <w:sz w:val="20"/>
              </w:rPr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66797FF9" w14:textId="2A4D48D5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sz w:val="20"/>
              </w:rPr>
            </w:pPr>
            <w:r w:rsidRPr="006235A8">
              <w:rPr>
                <w:sz w:val="20"/>
              </w:rPr>
              <w:t xml:space="preserve"> (</w:t>
            </w:r>
            <w:r w:rsidR="006F59B3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 xml:space="preserve">) the service is provided at, or from, a practice location in a Modified Monash 1 </w:t>
            </w:r>
            <w:proofErr w:type="gramStart"/>
            <w:r w:rsidRPr="006235A8">
              <w:rPr>
                <w:sz w:val="20"/>
              </w:rPr>
              <w:t>area;</w:t>
            </w:r>
            <w:proofErr w:type="gramEnd"/>
          </w:p>
          <w:p w14:paraId="5E2F5C9E" w14:textId="1710F74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sz w:val="20"/>
              </w:rPr>
              <w:t xml:space="preserve"> (</w:t>
            </w:r>
            <w:r w:rsidR="006F59B3" w:rsidRPr="006235A8">
              <w:rPr>
                <w:sz w:val="20"/>
              </w:rPr>
              <w:t>d</w:t>
            </w:r>
            <w:r w:rsidRPr="006235A8">
              <w:rPr>
                <w:sz w:val="20"/>
              </w:rPr>
              <w:t>) the service is rendered in an after-hours period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0103CC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t>42.80</w:t>
            </w:r>
          </w:p>
        </w:tc>
      </w:tr>
      <w:tr w:rsidR="00B77EFA" w:rsidRPr="006235A8" w14:paraId="330A9BBB" w14:textId="77777777" w:rsidTr="00547AD0">
        <w:trPr>
          <w:trHeight w:val="582"/>
        </w:trPr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73FA9C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93654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61E0C2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general practitioner for the purpose of assessing a patient’s suitability for the second or subsequent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73F81AC9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10288696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4460CB06" w14:textId="3CDB05B5" w:rsidR="00B77EFA" w:rsidRPr="006235A8" w:rsidRDefault="00B77EFA" w:rsidP="006F59B3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</w:p>
          <w:p w14:paraId="505986D0" w14:textId="242927FA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 w:cs="Times New Roman"/>
                <w:snapToGrid w:val="0"/>
                <w:sz w:val="20"/>
              </w:rPr>
              <w:t xml:space="preserve"> (</w:t>
            </w:r>
            <w:r w:rsidR="006F59B3" w:rsidRPr="006235A8">
              <w:rPr>
                <w:rFonts w:eastAsia="Calibri" w:cs="Times New Roman"/>
                <w:snapToGrid w:val="0"/>
                <w:sz w:val="20"/>
              </w:rPr>
              <w:t>b</w:t>
            </w:r>
            <w:r w:rsidRPr="006235A8">
              <w:rPr>
                <w:rFonts w:eastAsia="Calibri" w:cs="Times New Roman"/>
                <w:snapToGrid w:val="0"/>
                <w:sz w:val="20"/>
              </w:rPr>
              <w:t>)</w:t>
            </w:r>
            <w:r w:rsidRPr="006235A8">
              <w:rPr>
                <w:rFonts w:eastAsia="Calibri" w:cs="Times New Roman"/>
                <w:snapToGrid w:val="0"/>
                <w:sz w:val="20"/>
              </w:rPr>
              <w:tab/>
            </w:r>
            <w:r w:rsidRPr="006235A8">
              <w:rPr>
                <w:rFonts w:eastAsia="Calibri"/>
                <w:snapToGrid w:val="0"/>
                <w:sz w:val="20"/>
              </w:rPr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1595A70B" w14:textId="32333F29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sz w:val="20"/>
              </w:rPr>
              <w:t xml:space="preserve"> (</w:t>
            </w:r>
            <w:r w:rsidR="006F59B3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>) the service is provided at, or from, a practice location in:</w:t>
            </w:r>
          </w:p>
          <w:p w14:paraId="2935FD6E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</w:t>
            </w:r>
            <w:proofErr w:type="spellStart"/>
            <w:r w:rsidRPr="006235A8">
              <w:t>i</w:t>
            </w:r>
            <w:proofErr w:type="spellEnd"/>
            <w:r w:rsidRPr="006235A8">
              <w:t>)  a Modified Monash 2 area; or</w:t>
            </w:r>
          </w:p>
          <w:p w14:paraId="174833CA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(ii) a Modified Monash 3 area; or</w:t>
            </w:r>
          </w:p>
          <w:p w14:paraId="47F78328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(iii) a Modified Monash 4 area; or</w:t>
            </w:r>
          </w:p>
          <w:p w14:paraId="7D6F66E6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(iv) a Modified Monash 5 area; or</w:t>
            </w:r>
          </w:p>
          <w:p w14:paraId="35CB8FCC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(v) a Modified Monash 6 area; or</w:t>
            </w:r>
          </w:p>
          <w:p w14:paraId="5D5863E4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 xml:space="preserve">(vi) a Modified Monash 7 </w:t>
            </w:r>
            <w:proofErr w:type="gramStart"/>
            <w:r w:rsidRPr="006235A8">
              <w:t>area;</w:t>
            </w:r>
            <w:proofErr w:type="gramEnd"/>
          </w:p>
          <w:p w14:paraId="22FD196A" w14:textId="621764DF" w:rsidR="00B77EFA" w:rsidRPr="006235A8" w:rsidRDefault="00B77EFA" w:rsidP="00547AD0">
            <w:pPr>
              <w:pStyle w:val="Tablei"/>
              <w:spacing w:before="60" w:after="60"/>
              <w:ind w:left="0" w:firstLine="0"/>
            </w:pPr>
            <w:r w:rsidRPr="006235A8">
              <w:t>(</w:t>
            </w:r>
            <w:r w:rsidR="006F59B3" w:rsidRPr="006235A8">
              <w:t>d</w:t>
            </w:r>
            <w:r w:rsidRPr="006235A8">
              <w:t>) the service is rendered in an after-hours period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C4CD73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t>46.70</w:t>
            </w:r>
          </w:p>
        </w:tc>
      </w:tr>
      <w:tr w:rsidR="00B77EFA" w:rsidRPr="006235A8" w14:paraId="18FFA0B6" w14:textId="77777777" w:rsidTr="00547AD0">
        <w:trPr>
          <w:trHeight w:val="1290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051E70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93655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6D8FCC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medical practitioner (other than a general practitioner) for the purpose of assessing a patient’s suitability for the second or subsequent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4A32482B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06078945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lastRenderedPageBreak/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5F00B0B4" w14:textId="3C424A1A" w:rsidR="00B77EFA" w:rsidRPr="006235A8" w:rsidRDefault="00B77EFA" w:rsidP="006F59B3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</w:p>
          <w:p w14:paraId="3887D7E9" w14:textId="403C0B1B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/>
                <w:snapToGrid w:val="0"/>
                <w:sz w:val="20"/>
              </w:rPr>
              <w:t>(</w:t>
            </w:r>
            <w:r w:rsidR="006F59B3" w:rsidRPr="006235A8">
              <w:rPr>
                <w:rFonts w:eastAsia="Calibri"/>
                <w:snapToGrid w:val="0"/>
                <w:sz w:val="20"/>
              </w:rPr>
              <w:t>b</w:t>
            </w:r>
            <w:r w:rsidRPr="006235A8">
              <w:rPr>
                <w:rFonts w:eastAsia="Calibri"/>
                <w:snapToGrid w:val="0"/>
                <w:sz w:val="20"/>
              </w:rPr>
              <w:t>)</w:t>
            </w:r>
            <w:r w:rsidRPr="006235A8">
              <w:rPr>
                <w:rFonts w:eastAsia="Calibri"/>
                <w:snapToGrid w:val="0"/>
                <w:sz w:val="20"/>
              </w:rPr>
              <w:tab/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4E72DC69" w14:textId="5B3C9138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88" w:hanging="357"/>
              <w:rPr>
                <w:sz w:val="20"/>
              </w:rPr>
            </w:pPr>
            <w:r w:rsidRPr="006235A8">
              <w:rPr>
                <w:sz w:val="20"/>
              </w:rPr>
              <w:t>(</w:t>
            </w:r>
            <w:r w:rsidR="006F59B3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 xml:space="preserve">) the service is provided at, or from, a practice location in a Modified Monash 1 </w:t>
            </w:r>
            <w:proofErr w:type="gramStart"/>
            <w:r w:rsidRPr="006235A8">
              <w:rPr>
                <w:sz w:val="20"/>
              </w:rPr>
              <w:t>area;</w:t>
            </w:r>
            <w:proofErr w:type="gramEnd"/>
          </w:p>
          <w:p w14:paraId="277E8F06" w14:textId="321F6C8E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88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sz w:val="20"/>
              </w:rPr>
              <w:t>(</w:t>
            </w:r>
            <w:r w:rsidR="006F59B3" w:rsidRPr="006235A8">
              <w:rPr>
                <w:sz w:val="20"/>
              </w:rPr>
              <w:t>d</w:t>
            </w:r>
            <w:r w:rsidRPr="006235A8">
              <w:rPr>
                <w:sz w:val="20"/>
              </w:rPr>
              <w:t>) the service is rendered in an after-hours period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419BB7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lastRenderedPageBreak/>
              <w:t>32.30</w:t>
            </w:r>
          </w:p>
        </w:tc>
      </w:tr>
      <w:tr w:rsidR="00B77EFA" w:rsidRPr="006235A8" w14:paraId="508290F3" w14:textId="77777777" w:rsidTr="00E208A8">
        <w:trPr>
          <w:trHeight w:val="547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C528CE" w14:textId="77777777" w:rsidR="00B77EFA" w:rsidRPr="006235A8" w:rsidRDefault="00B77EFA" w:rsidP="00547AD0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235A8">
              <w:rPr>
                <w:rFonts w:cs="Times New Roman"/>
                <w:color w:val="000000"/>
                <w:sz w:val="20"/>
                <w:lang w:eastAsia="en-AU"/>
              </w:rPr>
              <w:t>93656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BB33A4" w14:textId="77777777" w:rsidR="00B77EFA" w:rsidRPr="006235A8" w:rsidRDefault="00B77EFA" w:rsidP="00547AD0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Professional attendance by a medical practitioner (other than a general practitioner) for the purpose of assessing a patient’s suitability for the second or subsequent dose of a COVID-19 vaccine if </w:t>
            </w:r>
            <w:proofErr w:type="gramStart"/>
            <w:r w:rsidRPr="006235A8">
              <w:rPr>
                <w:rFonts w:eastAsiaTheme="minorHAnsi"/>
                <w:iCs/>
                <w:sz w:val="20"/>
                <w:szCs w:val="20"/>
              </w:rPr>
              <w:t>all of</w:t>
            </w:r>
            <w:proofErr w:type="gramEnd"/>
            <w:r w:rsidRPr="006235A8">
              <w:rPr>
                <w:rFonts w:eastAsiaTheme="minorHAnsi"/>
                <w:iCs/>
                <w:sz w:val="20"/>
                <w:szCs w:val="20"/>
              </w:rPr>
              <w:t xml:space="preserve"> the following apply:</w:t>
            </w:r>
          </w:p>
          <w:p w14:paraId="5FB8D505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(a)</w:t>
            </w:r>
            <w:r w:rsidRPr="006235A8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50D114BB" w14:textId="77777777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235A8">
              <w:rPr>
                <w:rFonts w:cs="Times New Roman"/>
                <w:sz w:val="20"/>
              </w:rPr>
              <w:t>(</w:t>
            </w:r>
            <w:proofErr w:type="spellStart"/>
            <w:r w:rsidRPr="006235A8">
              <w:rPr>
                <w:rFonts w:cs="Times New Roman"/>
                <w:sz w:val="20"/>
              </w:rPr>
              <w:t>i</w:t>
            </w:r>
            <w:proofErr w:type="spellEnd"/>
            <w:r w:rsidRPr="006235A8">
              <w:rPr>
                <w:rFonts w:cs="Times New Roman"/>
                <w:sz w:val="20"/>
              </w:rPr>
              <w:t xml:space="preserve">) a short patient </w:t>
            </w:r>
            <w:proofErr w:type="gramStart"/>
            <w:r w:rsidRPr="006235A8">
              <w:rPr>
                <w:rFonts w:cs="Times New Roman"/>
                <w:sz w:val="20"/>
              </w:rPr>
              <w:t>history;</w:t>
            </w:r>
            <w:proofErr w:type="gramEnd"/>
          </w:p>
          <w:p w14:paraId="460754BB" w14:textId="50EB0D4D" w:rsidR="00B77EFA" w:rsidRPr="006235A8" w:rsidRDefault="00B77EFA" w:rsidP="006F59B3">
            <w:pPr>
              <w:spacing w:after="60"/>
              <w:ind w:left="298"/>
              <w:rPr>
                <w:sz w:val="20"/>
              </w:rPr>
            </w:pPr>
            <w:r w:rsidRPr="006235A8">
              <w:rPr>
                <w:rFonts w:cs="Times New Roman"/>
                <w:sz w:val="20"/>
              </w:rPr>
              <w:t xml:space="preserve">  (ii) limited examination and </w:t>
            </w:r>
            <w:proofErr w:type="gramStart"/>
            <w:r w:rsidRPr="006235A8">
              <w:rPr>
                <w:rFonts w:cs="Times New Roman"/>
                <w:sz w:val="20"/>
              </w:rPr>
              <w:t>management;</w:t>
            </w:r>
            <w:proofErr w:type="gramEnd"/>
          </w:p>
          <w:p w14:paraId="224A6773" w14:textId="5C206E3E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rFonts w:eastAsia="Calibri"/>
                <w:snapToGrid w:val="0"/>
                <w:sz w:val="20"/>
              </w:rPr>
              <w:t>(</w:t>
            </w:r>
            <w:r w:rsidR="006356E5" w:rsidRPr="006235A8">
              <w:rPr>
                <w:rFonts w:eastAsia="Calibri"/>
                <w:snapToGrid w:val="0"/>
                <w:sz w:val="20"/>
              </w:rPr>
              <w:t>b</w:t>
            </w:r>
            <w:r w:rsidRPr="006235A8">
              <w:rPr>
                <w:rFonts w:eastAsia="Calibri"/>
                <w:snapToGrid w:val="0"/>
                <w:sz w:val="20"/>
              </w:rPr>
              <w:t>)</w:t>
            </w:r>
            <w:r w:rsidRPr="006235A8">
              <w:rPr>
                <w:rFonts w:eastAsia="Calibri"/>
                <w:snapToGrid w:val="0"/>
                <w:sz w:val="20"/>
              </w:rPr>
              <w:tab/>
              <w:t>the service is bulk-</w:t>
            </w:r>
            <w:proofErr w:type="gramStart"/>
            <w:r w:rsidRPr="006235A8">
              <w:rPr>
                <w:rFonts w:eastAsia="Calibri"/>
                <w:snapToGrid w:val="0"/>
                <w:sz w:val="20"/>
              </w:rPr>
              <w:t>billed;</w:t>
            </w:r>
            <w:proofErr w:type="gramEnd"/>
          </w:p>
          <w:p w14:paraId="1B6F5BE7" w14:textId="42A50D1C" w:rsidR="00B77EFA" w:rsidRPr="006235A8" w:rsidRDefault="00B77EFA" w:rsidP="00547AD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235A8">
              <w:rPr>
                <w:sz w:val="20"/>
              </w:rPr>
              <w:t>(</w:t>
            </w:r>
            <w:r w:rsidR="006356E5" w:rsidRPr="006235A8">
              <w:rPr>
                <w:sz w:val="20"/>
              </w:rPr>
              <w:t>c</w:t>
            </w:r>
            <w:r w:rsidRPr="006235A8">
              <w:rPr>
                <w:sz w:val="20"/>
              </w:rPr>
              <w:t>) the service is provided at, or from, a practice location in:</w:t>
            </w:r>
          </w:p>
          <w:p w14:paraId="1A257E71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</w:t>
            </w:r>
            <w:proofErr w:type="spellStart"/>
            <w:r w:rsidRPr="006235A8">
              <w:t>i</w:t>
            </w:r>
            <w:proofErr w:type="spellEnd"/>
            <w:r w:rsidRPr="006235A8">
              <w:t>)  a Modified Monash 2 area; or</w:t>
            </w:r>
          </w:p>
          <w:p w14:paraId="2B708081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(ii) a Modified Monash 3 area; or</w:t>
            </w:r>
          </w:p>
          <w:p w14:paraId="15FEAB55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(iii) a Modified Monash 4 area; or</w:t>
            </w:r>
          </w:p>
          <w:p w14:paraId="65FFA6E1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(iv) a Modified Monash 5 area; or</w:t>
            </w:r>
          </w:p>
          <w:p w14:paraId="1BB1FF20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>(v) a Modified Monash 6 area; or</w:t>
            </w:r>
          </w:p>
          <w:p w14:paraId="16952BFE" w14:textId="77777777" w:rsidR="00B77EFA" w:rsidRPr="006235A8" w:rsidRDefault="00B77EFA" w:rsidP="00547AD0">
            <w:pPr>
              <w:pStyle w:val="Tablei"/>
              <w:ind w:left="391" w:firstLine="107"/>
            </w:pPr>
            <w:r w:rsidRPr="006235A8">
              <w:t xml:space="preserve">(vi) a Modified Monash 7 </w:t>
            </w:r>
            <w:proofErr w:type="gramStart"/>
            <w:r w:rsidRPr="006235A8">
              <w:t>area;</w:t>
            </w:r>
            <w:proofErr w:type="gramEnd"/>
          </w:p>
          <w:p w14:paraId="73C5800B" w14:textId="39E389D4" w:rsidR="00B77EFA" w:rsidRPr="006235A8" w:rsidRDefault="00B77EFA" w:rsidP="00547AD0">
            <w:pPr>
              <w:pStyle w:val="Tablei"/>
              <w:spacing w:before="60" w:after="60"/>
              <w:ind w:left="0" w:firstLine="0"/>
            </w:pPr>
            <w:r w:rsidRPr="006235A8">
              <w:t>(</w:t>
            </w:r>
            <w:r w:rsidR="006356E5" w:rsidRPr="006235A8">
              <w:t>d</w:t>
            </w:r>
            <w:r w:rsidRPr="006235A8">
              <w:t>) the service is rendered in an after-hours period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CE1EDA" w14:textId="77777777" w:rsidR="00B77EFA" w:rsidRPr="006235A8" w:rsidRDefault="00B77EFA" w:rsidP="00547AD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235A8">
              <w:rPr>
                <w:rFonts w:cs="Times New Roman"/>
                <w:iCs/>
                <w:sz w:val="20"/>
                <w:lang w:eastAsia="en-AU"/>
              </w:rPr>
              <w:t>39.60</w:t>
            </w:r>
          </w:p>
        </w:tc>
      </w:tr>
    </w:tbl>
    <w:p w14:paraId="01C90654" w14:textId="58ADD6EC" w:rsidR="00AA440D" w:rsidRPr="006235A8" w:rsidRDefault="00AA440D" w:rsidP="006356E5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</w:p>
    <w:p w14:paraId="2DA08A9A" w14:textId="67713242" w:rsidR="00AA440D" w:rsidRPr="006235A8" w:rsidRDefault="00AA440D" w:rsidP="00C05038">
      <w:pPr>
        <w:pStyle w:val="ListParagraph"/>
        <w:numPr>
          <w:ilvl w:val="0"/>
          <w:numId w:val="29"/>
        </w:numPr>
        <w:rPr>
          <w:rFonts w:ascii="Arial" w:hAnsi="Arial" w:cs="Arial"/>
          <w:b/>
          <w:kern w:val="28"/>
        </w:rPr>
      </w:pPr>
      <w:r w:rsidRPr="006235A8">
        <w:rPr>
          <w:rFonts w:ascii="Arial" w:hAnsi="Arial" w:cs="Arial"/>
        </w:rPr>
        <w:br w:type="page"/>
      </w:r>
    </w:p>
    <w:p w14:paraId="2654B448" w14:textId="111E07E5" w:rsidR="001C2707" w:rsidRPr="006235A8" w:rsidRDefault="001C2707">
      <w:pPr>
        <w:pStyle w:val="ActHead5"/>
        <w:rPr>
          <w:rFonts w:ascii="Arial" w:hAnsi="Arial" w:cs="Arial"/>
        </w:rPr>
      </w:pPr>
      <w:bookmarkStart w:id="16" w:name="_Toc76040756"/>
      <w:r w:rsidRPr="006235A8">
        <w:rPr>
          <w:rFonts w:ascii="Arial" w:hAnsi="Arial" w:cs="Arial"/>
        </w:rPr>
        <w:lastRenderedPageBreak/>
        <w:t xml:space="preserve">Schedule </w:t>
      </w:r>
      <w:r w:rsidR="00C05038" w:rsidRPr="006235A8">
        <w:rPr>
          <w:rFonts w:ascii="Arial" w:hAnsi="Arial" w:cs="Arial"/>
        </w:rPr>
        <w:t>4</w:t>
      </w:r>
      <w:r w:rsidRPr="006235A8">
        <w:rPr>
          <w:rFonts w:ascii="Arial" w:hAnsi="Arial" w:cs="Arial"/>
        </w:rPr>
        <w:t>— Indexation</w:t>
      </w:r>
      <w:bookmarkEnd w:id="16"/>
    </w:p>
    <w:p w14:paraId="22A514B9" w14:textId="0CA119C1" w:rsidR="001616EE" w:rsidRPr="006235A8" w:rsidRDefault="001616EE" w:rsidP="001616EE">
      <w:pPr>
        <w:pStyle w:val="subsection"/>
        <w:ind w:left="0" w:firstLine="0"/>
      </w:pPr>
      <w:r w:rsidRPr="006235A8">
        <w:rPr>
          <w:rFonts w:ascii="Arial" w:hAnsi="Arial" w:cs="Arial"/>
          <w:b/>
          <w:bCs/>
          <w:i/>
          <w:sz w:val="24"/>
          <w:szCs w:val="24"/>
        </w:rPr>
        <w:t>Health Insurance (Section 3C General Medical Services – General Practice Attendance for Assessing Patient Suitability for a COVID-19 Vaccine) Determination 2021</w:t>
      </w:r>
    </w:p>
    <w:p w14:paraId="5E5F745E" w14:textId="520F36D8" w:rsidR="001C2707" w:rsidRPr="006235A8" w:rsidRDefault="0065421A" w:rsidP="0065421A">
      <w:pPr>
        <w:pStyle w:val="subsection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6235A8">
        <w:rPr>
          <w:rFonts w:ascii="Arial" w:hAnsi="Arial" w:cs="Arial"/>
          <w:b/>
          <w:bCs/>
          <w:sz w:val="24"/>
          <w:szCs w:val="24"/>
        </w:rPr>
        <w:t>Schedule (item 10660, column 3)</w:t>
      </w:r>
    </w:p>
    <w:p w14:paraId="2CB7D99B" w14:textId="633B8F74" w:rsidR="0065421A" w:rsidRPr="006235A8" w:rsidRDefault="0065421A" w:rsidP="0065421A">
      <w:pPr>
        <w:pStyle w:val="subsection"/>
        <w:ind w:left="1020" w:firstLine="0"/>
        <w:rPr>
          <w:color w:val="000000"/>
          <w:szCs w:val="22"/>
          <w:shd w:val="clear" w:color="auto" w:fill="FFFFFF"/>
        </w:rPr>
      </w:pPr>
      <w:r w:rsidRPr="006235A8">
        <w:rPr>
          <w:szCs w:val="22"/>
        </w:rPr>
        <w:tab/>
        <w:t>Omit “</w:t>
      </w:r>
      <w:r w:rsidRPr="006235A8">
        <w:rPr>
          <w:color w:val="000000"/>
          <w:szCs w:val="22"/>
          <w:shd w:val="clear" w:color="auto" w:fill="FFFFFF"/>
        </w:rPr>
        <w:t>45.55”, substitute “</w:t>
      </w:r>
      <w:r w:rsidR="008176B0" w:rsidRPr="006235A8">
        <w:rPr>
          <w:color w:val="000000"/>
          <w:szCs w:val="22"/>
          <w:shd w:val="clear" w:color="auto" w:fill="FFFFFF"/>
        </w:rPr>
        <w:t>4</w:t>
      </w:r>
      <w:r w:rsidR="0038194F" w:rsidRPr="006235A8">
        <w:rPr>
          <w:color w:val="000000"/>
          <w:szCs w:val="22"/>
          <w:shd w:val="clear" w:color="auto" w:fill="FFFFFF"/>
        </w:rPr>
        <w:t>5.95</w:t>
      </w:r>
      <w:r w:rsidRPr="006235A8">
        <w:rPr>
          <w:color w:val="000000"/>
          <w:szCs w:val="22"/>
          <w:shd w:val="clear" w:color="auto" w:fill="FFFFFF"/>
        </w:rPr>
        <w:t>”.</w:t>
      </w:r>
    </w:p>
    <w:p w14:paraId="7AE237D0" w14:textId="2BA427C8" w:rsidR="0065421A" w:rsidRPr="006235A8" w:rsidRDefault="0065421A" w:rsidP="0065421A">
      <w:pPr>
        <w:pStyle w:val="subsection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6235A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Schedule (item 10661, column 3)</w:t>
      </w:r>
    </w:p>
    <w:p w14:paraId="5396F255" w14:textId="67A153C0" w:rsidR="0065421A" w:rsidRPr="0065421A" w:rsidRDefault="0065421A" w:rsidP="0065421A">
      <w:pPr>
        <w:pStyle w:val="subsection"/>
        <w:ind w:left="1020" w:firstLine="0"/>
        <w:rPr>
          <w:szCs w:val="22"/>
        </w:rPr>
      </w:pPr>
      <w:r w:rsidRPr="006235A8">
        <w:rPr>
          <w:color w:val="000000"/>
          <w:szCs w:val="22"/>
          <w:shd w:val="clear" w:color="auto" w:fill="FFFFFF"/>
        </w:rPr>
        <w:tab/>
        <w:t>Omit “36.45”, substitute “</w:t>
      </w:r>
      <w:r w:rsidR="00B96B44" w:rsidRPr="006235A8">
        <w:rPr>
          <w:color w:val="000000"/>
          <w:szCs w:val="22"/>
          <w:shd w:val="clear" w:color="auto" w:fill="FFFFFF"/>
        </w:rPr>
        <w:t>36.80</w:t>
      </w:r>
      <w:r w:rsidRPr="006235A8">
        <w:rPr>
          <w:color w:val="000000"/>
          <w:szCs w:val="22"/>
          <w:shd w:val="clear" w:color="auto" w:fill="FFFFFF"/>
        </w:rPr>
        <w:t>”.</w:t>
      </w:r>
      <w:r>
        <w:rPr>
          <w:color w:val="000000"/>
          <w:szCs w:val="22"/>
          <w:shd w:val="clear" w:color="auto" w:fill="FFFFFF"/>
        </w:rPr>
        <w:br/>
      </w:r>
    </w:p>
    <w:sectPr w:rsidR="0065421A" w:rsidRPr="0065421A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9CB41" w14:textId="77777777" w:rsidR="00547AD0" w:rsidRDefault="00547AD0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547AD0" w:rsidRDefault="00547AD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47AD0" w:rsidRPr="00E33C1C" w:rsidRDefault="00547AD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7AD0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47AD0" w:rsidRDefault="00547AD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1434B105" w:rsidR="00547AD0" w:rsidRPr="004E1307" w:rsidRDefault="00547AD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65DA7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3)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47AD0" w:rsidRDefault="00547AD0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47AD0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47AD0" w:rsidRDefault="00547AD0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47AD0" w:rsidRPr="00ED79B6" w:rsidRDefault="00547AD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47AD0" w:rsidRPr="00E33C1C" w:rsidRDefault="00547AD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47AD0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47AD0" w:rsidRDefault="00547AD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3FB17F16" w:rsidR="00547AD0" w:rsidRDefault="00547AD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65DA7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3)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47AD0" w:rsidRDefault="00547AD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7AD0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47AD0" w:rsidRDefault="00547AD0" w:rsidP="00A369E3">
          <w:pPr>
            <w:rPr>
              <w:sz w:val="18"/>
            </w:rPr>
          </w:pPr>
        </w:p>
      </w:tc>
    </w:tr>
  </w:tbl>
  <w:p w14:paraId="1B991271" w14:textId="77777777" w:rsidR="00547AD0" w:rsidRPr="00ED79B6" w:rsidRDefault="00547AD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47AD0" w:rsidRPr="00E33C1C" w:rsidRDefault="00547AD0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47AD0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47AD0" w:rsidRDefault="00547AD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47AD0" w:rsidRDefault="00547AD0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47AD0" w:rsidRDefault="00547AD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47AD0" w:rsidRPr="00ED79B6" w:rsidRDefault="00547AD0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47AD0" w:rsidRPr="002B0EA5" w:rsidRDefault="00547AD0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47AD0" w14:paraId="3C05DE38" w14:textId="77777777" w:rsidTr="000E05F9">
      <w:tc>
        <w:tcPr>
          <w:tcW w:w="365" w:type="pct"/>
        </w:tcPr>
        <w:p w14:paraId="66C24B85" w14:textId="77777777" w:rsidR="00547AD0" w:rsidRDefault="00547AD0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204C6BB9" w:rsidR="00547AD0" w:rsidRDefault="00547AD0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65DA7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3)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47AD0" w:rsidRDefault="00547AD0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47AD0" w14:paraId="31FC1FAD" w14:textId="77777777" w:rsidTr="000E05F9">
      <w:tc>
        <w:tcPr>
          <w:tcW w:w="5000" w:type="pct"/>
          <w:gridSpan w:val="3"/>
        </w:tcPr>
        <w:p w14:paraId="482AEE13" w14:textId="77777777" w:rsidR="00547AD0" w:rsidRDefault="00547AD0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47AD0" w:rsidRPr="00ED79B6" w:rsidRDefault="00547AD0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47AD0" w:rsidRPr="002B0EA5" w:rsidRDefault="00547AD0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47AD0" w14:paraId="16C96B4D" w14:textId="77777777" w:rsidTr="000E05F9">
      <w:tc>
        <w:tcPr>
          <w:tcW w:w="947" w:type="pct"/>
        </w:tcPr>
        <w:p w14:paraId="0850382C" w14:textId="77777777" w:rsidR="00547AD0" w:rsidRDefault="00547AD0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34448835" w:rsidR="00547AD0" w:rsidRDefault="00547AD0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235A8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3)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1B465361" w:rsidR="00547AD0" w:rsidRDefault="00547AD0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7AD0" w14:paraId="783563EC" w14:textId="77777777" w:rsidTr="000E05F9">
      <w:tc>
        <w:tcPr>
          <w:tcW w:w="5000" w:type="pct"/>
          <w:gridSpan w:val="3"/>
        </w:tcPr>
        <w:p w14:paraId="48261661" w14:textId="77777777" w:rsidR="00547AD0" w:rsidRDefault="00547AD0" w:rsidP="000E05F9">
          <w:pPr>
            <w:rPr>
              <w:sz w:val="18"/>
            </w:rPr>
          </w:pPr>
        </w:p>
      </w:tc>
    </w:tr>
  </w:tbl>
  <w:p w14:paraId="33474906" w14:textId="77777777" w:rsidR="00547AD0" w:rsidRPr="00ED79B6" w:rsidRDefault="00547AD0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47AD0" w:rsidRPr="002B0EA5" w:rsidRDefault="00547AD0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47AD0" w14:paraId="44C0DBC8" w14:textId="77777777" w:rsidTr="000E05F9">
      <w:tc>
        <w:tcPr>
          <w:tcW w:w="365" w:type="pct"/>
        </w:tcPr>
        <w:p w14:paraId="25BE9428" w14:textId="75E1E920" w:rsidR="00547AD0" w:rsidRDefault="00547AD0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50756EC6" w:rsidR="00547AD0" w:rsidRDefault="00547AD0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235A8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3)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47AD0" w:rsidRDefault="00547AD0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47AD0" w14:paraId="145A34D1" w14:textId="77777777" w:rsidTr="000E05F9">
      <w:tc>
        <w:tcPr>
          <w:tcW w:w="5000" w:type="pct"/>
          <w:gridSpan w:val="3"/>
        </w:tcPr>
        <w:p w14:paraId="35BC501D" w14:textId="77777777" w:rsidR="00547AD0" w:rsidRDefault="00547AD0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47AD0" w:rsidRPr="00ED79B6" w:rsidRDefault="00547AD0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47AD0" w:rsidRPr="002B0EA5" w:rsidRDefault="00547AD0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47AD0" w14:paraId="5DBDFC33" w14:textId="77777777" w:rsidTr="000E05F9">
      <w:tc>
        <w:tcPr>
          <w:tcW w:w="947" w:type="pct"/>
        </w:tcPr>
        <w:p w14:paraId="5B00D949" w14:textId="77777777" w:rsidR="00547AD0" w:rsidRDefault="00547AD0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590B3D47" w:rsidR="00547AD0" w:rsidRDefault="00547AD0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235A8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3)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39915E8F" w:rsidR="00547AD0" w:rsidRDefault="00547AD0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7AD0" w14:paraId="5D550B5F" w14:textId="77777777" w:rsidTr="000E05F9">
      <w:tc>
        <w:tcPr>
          <w:tcW w:w="5000" w:type="pct"/>
          <w:gridSpan w:val="3"/>
        </w:tcPr>
        <w:p w14:paraId="5C810977" w14:textId="77777777" w:rsidR="00547AD0" w:rsidRDefault="00547AD0" w:rsidP="000E05F9">
          <w:pPr>
            <w:rPr>
              <w:sz w:val="18"/>
            </w:rPr>
          </w:pPr>
        </w:p>
      </w:tc>
    </w:tr>
  </w:tbl>
  <w:p w14:paraId="22A21FFE" w14:textId="77777777" w:rsidR="00547AD0" w:rsidRPr="00ED79B6" w:rsidRDefault="00547AD0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81AD8" w14:textId="77777777" w:rsidR="00547AD0" w:rsidRDefault="00547AD0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547AD0" w:rsidRDefault="00547AD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47AD0" w:rsidRPr="005F1388" w:rsidRDefault="00547AD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47AD0" w:rsidRPr="005F1388" w:rsidRDefault="00547AD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47AD0" w:rsidRPr="00ED79B6" w:rsidRDefault="00547AD0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47AD0" w:rsidRPr="00ED79B6" w:rsidRDefault="00547AD0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47AD0" w:rsidRPr="00ED79B6" w:rsidRDefault="00547AD0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47AD0" w:rsidRDefault="00547AD0" w:rsidP="00715914">
    <w:pPr>
      <w:rPr>
        <w:sz w:val="20"/>
      </w:rPr>
    </w:pPr>
  </w:p>
  <w:p w14:paraId="6C624911" w14:textId="77777777" w:rsidR="00547AD0" w:rsidRDefault="00547AD0" w:rsidP="00715914">
    <w:pPr>
      <w:rPr>
        <w:sz w:val="20"/>
      </w:rPr>
    </w:pPr>
  </w:p>
  <w:p w14:paraId="1199FB21" w14:textId="77777777" w:rsidR="00547AD0" w:rsidRPr="007A1328" w:rsidRDefault="00547AD0" w:rsidP="00715914">
    <w:pPr>
      <w:rPr>
        <w:sz w:val="20"/>
      </w:rPr>
    </w:pPr>
  </w:p>
  <w:p w14:paraId="5B43CE78" w14:textId="77777777" w:rsidR="00547AD0" w:rsidRPr="007A1328" w:rsidRDefault="00547AD0" w:rsidP="00715914">
    <w:pPr>
      <w:rPr>
        <w:b/>
        <w:sz w:val="24"/>
      </w:rPr>
    </w:pPr>
  </w:p>
  <w:p w14:paraId="5354B53F" w14:textId="77777777" w:rsidR="00547AD0" w:rsidRPr="007A1328" w:rsidRDefault="00547AD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47AD0" w:rsidRPr="007A1328" w:rsidRDefault="00547AD0" w:rsidP="00715914">
    <w:pPr>
      <w:jc w:val="right"/>
      <w:rPr>
        <w:sz w:val="20"/>
      </w:rPr>
    </w:pPr>
  </w:p>
  <w:p w14:paraId="4D4D5754" w14:textId="77777777" w:rsidR="00547AD0" w:rsidRPr="007A1328" w:rsidRDefault="00547AD0" w:rsidP="00715914">
    <w:pPr>
      <w:jc w:val="right"/>
      <w:rPr>
        <w:sz w:val="20"/>
      </w:rPr>
    </w:pPr>
  </w:p>
  <w:p w14:paraId="2B1C22A9" w14:textId="77777777" w:rsidR="00547AD0" w:rsidRPr="007A1328" w:rsidRDefault="00547AD0" w:rsidP="00715914">
    <w:pPr>
      <w:jc w:val="right"/>
      <w:rPr>
        <w:sz w:val="20"/>
      </w:rPr>
    </w:pPr>
  </w:p>
  <w:p w14:paraId="716A6B82" w14:textId="77777777" w:rsidR="00547AD0" w:rsidRPr="007A1328" w:rsidRDefault="00547AD0" w:rsidP="00715914">
    <w:pPr>
      <w:jc w:val="right"/>
      <w:rPr>
        <w:b/>
        <w:sz w:val="24"/>
      </w:rPr>
    </w:pPr>
  </w:p>
  <w:p w14:paraId="1AAB4A52" w14:textId="77777777" w:rsidR="00547AD0" w:rsidRPr="007A1328" w:rsidRDefault="00547AD0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B52D8"/>
    <w:multiLevelType w:val="hybridMultilevel"/>
    <w:tmpl w:val="CBB69C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12413"/>
    <w:multiLevelType w:val="hybridMultilevel"/>
    <w:tmpl w:val="E7287B1A"/>
    <w:lvl w:ilvl="0" w:tplc="A83239DA">
      <w:start w:val="1"/>
      <w:numFmt w:val="lowerRoman"/>
      <w:lvlText w:val="(%1)"/>
      <w:lvlJc w:val="left"/>
      <w:pPr>
        <w:ind w:left="27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3" w:hanging="360"/>
      </w:pPr>
    </w:lvl>
    <w:lvl w:ilvl="2" w:tplc="0C09001B" w:tentative="1">
      <w:start w:val="1"/>
      <w:numFmt w:val="lowerRoman"/>
      <w:lvlText w:val="%3."/>
      <w:lvlJc w:val="right"/>
      <w:pPr>
        <w:ind w:left="4143" w:hanging="180"/>
      </w:pPr>
    </w:lvl>
    <w:lvl w:ilvl="3" w:tplc="0C09000F" w:tentative="1">
      <w:start w:val="1"/>
      <w:numFmt w:val="decimal"/>
      <w:lvlText w:val="%4."/>
      <w:lvlJc w:val="left"/>
      <w:pPr>
        <w:ind w:left="4863" w:hanging="360"/>
      </w:pPr>
    </w:lvl>
    <w:lvl w:ilvl="4" w:tplc="0C090019" w:tentative="1">
      <w:start w:val="1"/>
      <w:numFmt w:val="lowerLetter"/>
      <w:lvlText w:val="%5."/>
      <w:lvlJc w:val="left"/>
      <w:pPr>
        <w:ind w:left="5583" w:hanging="360"/>
      </w:pPr>
    </w:lvl>
    <w:lvl w:ilvl="5" w:tplc="0C09001B" w:tentative="1">
      <w:start w:val="1"/>
      <w:numFmt w:val="lowerRoman"/>
      <w:lvlText w:val="%6."/>
      <w:lvlJc w:val="right"/>
      <w:pPr>
        <w:ind w:left="6303" w:hanging="180"/>
      </w:pPr>
    </w:lvl>
    <w:lvl w:ilvl="6" w:tplc="0C09000F" w:tentative="1">
      <w:start w:val="1"/>
      <w:numFmt w:val="decimal"/>
      <w:lvlText w:val="%7."/>
      <w:lvlJc w:val="left"/>
      <w:pPr>
        <w:ind w:left="7023" w:hanging="360"/>
      </w:pPr>
    </w:lvl>
    <w:lvl w:ilvl="7" w:tplc="0C090019" w:tentative="1">
      <w:start w:val="1"/>
      <w:numFmt w:val="lowerLetter"/>
      <w:lvlText w:val="%8."/>
      <w:lvlJc w:val="left"/>
      <w:pPr>
        <w:ind w:left="7743" w:hanging="360"/>
      </w:pPr>
    </w:lvl>
    <w:lvl w:ilvl="8" w:tplc="0C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4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2491586"/>
    <w:multiLevelType w:val="hybridMultilevel"/>
    <w:tmpl w:val="13AE36F8"/>
    <w:lvl w:ilvl="0" w:tplc="21BEE6D2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3B6434C"/>
    <w:multiLevelType w:val="hybridMultilevel"/>
    <w:tmpl w:val="292832A8"/>
    <w:lvl w:ilvl="0" w:tplc="BDB2C7C8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4A87FEF"/>
    <w:multiLevelType w:val="hybridMultilevel"/>
    <w:tmpl w:val="9DBE21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DB081E"/>
    <w:multiLevelType w:val="hybridMultilevel"/>
    <w:tmpl w:val="FBF444C6"/>
    <w:lvl w:ilvl="0" w:tplc="74F8AF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0511C"/>
    <w:multiLevelType w:val="hybridMultilevel"/>
    <w:tmpl w:val="AB903D94"/>
    <w:lvl w:ilvl="0" w:tplc="A83239DA">
      <w:start w:val="1"/>
      <w:numFmt w:val="lowerRoman"/>
      <w:lvlText w:val="(%1)"/>
      <w:lvlJc w:val="left"/>
      <w:pPr>
        <w:ind w:left="27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3" w:hanging="360"/>
      </w:pPr>
    </w:lvl>
    <w:lvl w:ilvl="2" w:tplc="0C09001B" w:tentative="1">
      <w:start w:val="1"/>
      <w:numFmt w:val="lowerRoman"/>
      <w:lvlText w:val="%3."/>
      <w:lvlJc w:val="right"/>
      <w:pPr>
        <w:ind w:left="4143" w:hanging="180"/>
      </w:pPr>
    </w:lvl>
    <w:lvl w:ilvl="3" w:tplc="0C09000F" w:tentative="1">
      <w:start w:val="1"/>
      <w:numFmt w:val="decimal"/>
      <w:lvlText w:val="%4."/>
      <w:lvlJc w:val="left"/>
      <w:pPr>
        <w:ind w:left="4863" w:hanging="360"/>
      </w:pPr>
    </w:lvl>
    <w:lvl w:ilvl="4" w:tplc="0C090019" w:tentative="1">
      <w:start w:val="1"/>
      <w:numFmt w:val="lowerLetter"/>
      <w:lvlText w:val="%5."/>
      <w:lvlJc w:val="left"/>
      <w:pPr>
        <w:ind w:left="5583" w:hanging="360"/>
      </w:pPr>
    </w:lvl>
    <w:lvl w:ilvl="5" w:tplc="0C09001B" w:tentative="1">
      <w:start w:val="1"/>
      <w:numFmt w:val="lowerRoman"/>
      <w:lvlText w:val="%6."/>
      <w:lvlJc w:val="right"/>
      <w:pPr>
        <w:ind w:left="6303" w:hanging="180"/>
      </w:pPr>
    </w:lvl>
    <w:lvl w:ilvl="6" w:tplc="0C09000F" w:tentative="1">
      <w:start w:val="1"/>
      <w:numFmt w:val="decimal"/>
      <w:lvlText w:val="%7."/>
      <w:lvlJc w:val="left"/>
      <w:pPr>
        <w:ind w:left="7023" w:hanging="360"/>
      </w:pPr>
    </w:lvl>
    <w:lvl w:ilvl="7" w:tplc="0C090019" w:tentative="1">
      <w:start w:val="1"/>
      <w:numFmt w:val="lowerLetter"/>
      <w:lvlText w:val="%8."/>
      <w:lvlJc w:val="left"/>
      <w:pPr>
        <w:ind w:left="7743" w:hanging="360"/>
      </w:pPr>
    </w:lvl>
    <w:lvl w:ilvl="8" w:tplc="0C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26" w15:restartNumberingAfterBreak="0">
    <w:nsid w:val="54DB2F43"/>
    <w:multiLevelType w:val="hybridMultilevel"/>
    <w:tmpl w:val="9DBE21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2010B"/>
    <w:multiLevelType w:val="hybridMultilevel"/>
    <w:tmpl w:val="6DD01F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7"/>
  </w:num>
  <w:num w:numId="14">
    <w:abstractNumId w:val="10"/>
  </w:num>
  <w:num w:numId="15">
    <w:abstractNumId w:val="21"/>
  </w:num>
  <w:num w:numId="16">
    <w:abstractNumId w:val="14"/>
  </w:num>
  <w:num w:numId="17">
    <w:abstractNumId w:val="28"/>
  </w:num>
  <w:num w:numId="18">
    <w:abstractNumId w:val="16"/>
  </w:num>
  <w:num w:numId="19">
    <w:abstractNumId w:val="24"/>
  </w:num>
  <w:num w:numId="20">
    <w:abstractNumId w:val="15"/>
  </w:num>
  <w:num w:numId="21">
    <w:abstractNumId w:val="26"/>
  </w:num>
  <w:num w:numId="22">
    <w:abstractNumId w:val="19"/>
  </w:num>
  <w:num w:numId="23">
    <w:abstractNumId w:val="18"/>
  </w:num>
  <w:num w:numId="24">
    <w:abstractNumId w:val="25"/>
  </w:num>
  <w:num w:numId="25">
    <w:abstractNumId w:val="13"/>
  </w:num>
  <w:num w:numId="26">
    <w:abstractNumId w:val="12"/>
  </w:num>
  <w:num w:numId="27">
    <w:abstractNumId w:val="27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20E83"/>
    <w:rsid w:val="000258B1"/>
    <w:rsid w:val="00037A04"/>
    <w:rsid w:val="00040A89"/>
    <w:rsid w:val="0004338F"/>
    <w:rsid w:val="000437C1"/>
    <w:rsid w:val="0004455A"/>
    <w:rsid w:val="0005365D"/>
    <w:rsid w:val="000561AD"/>
    <w:rsid w:val="000614BF"/>
    <w:rsid w:val="0006709C"/>
    <w:rsid w:val="00074376"/>
    <w:rsid w:val="000872E3"/>
    <w:rsid w:val="00095DEC"/>
    <w:rsid w:val="000978F5"/>
    <w:rsid w:val="000A273E"/>
    <w:rsid w:val="000B15CD"/>
    <w:rsid w:val="000B35EB"/>
    <w:rsid w:val="000D00E0"/>
    <w:rsid w:val="000D05EF"/>
    <w:rsid w:val="000E05F9"/>
    <w:rsid w:val="000E2261"/>
    <w:rsid w:val="000E78B7"/>
    <w:rsid w:val="000F21C1"/>
    <w:rsid w:val="001013CE"/>
    <w:rsid w:val="0010745C"/>
    <w:rsid w:val="00122289"/>
    <w:rsid w:val="00131922"/>
    <w:rsid w:val="00132CEB"/>
    <w:rsid w:val="001339B0"/>
    <w:rsid w:val="00142B62"/>
    <w:rsid w:val="001441B7"/>
    <w:rsid w:val="001516CB"/>
    <w:rsid w:val="00152336"/>
    <w:rsid w:val="00157B8B"/>
    <w:rsid w:val="001616EE"/>
    <w:rsid w:val="00166C2F"/>
    <w:rsid w:val="0017256F"/>
    <w:rsid w:val="001809D7"/>
    <w:rsid w:val="001939E1"/>
    <w:rsid w:val="00194C3E"/>
    <w:rsid w:val="00195382"/>
    <w:rsid w:val="001B2CB6"/>
    <w:rsid w:val="001C2707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C8F"/>
    <w:rsid w:val="00283E94"/>
    <w:rsid w:val="00284719"/>
    <w:rsid w:val="00291D77"/>
    <w:rsid w:val="00297ECB"/>
    <w:rsid w:val="002A7BCF"/>
    <w:rsid w:val="002B4719"/>
    <w:rsid w:val="002C3FD1"/>
    <w:rsid w:val="002D043A"/>
    <w:rsid w:val="002D266B"/>
    <w:rsid w:val="002D6224"/>
    <w:rsid w:val="002F2EF1"/>
    <w:rsid w:val="00304F8B"/>
    <w:rsid w:val="00335BC6"/>
    <w:rsid w:val="003415D3"/>
    <w:rsid w:val="00344338"/>
    <w:rsid w:val="00344701"/>
    <w:rsid w:val="003461D2"/>
    <w:rsid w:val="00347A5B"/>
    <w:rsid w:val="00352B0F"/>
    <w:rsid w:val="00355B22"/>
    <w:rsid w:val="00360459"/>
    <w:rsid w:val="00366CB7"/>
    <w:rsid w:val="0038049F"/>
    <w:rsid w:val="0038194F"/>
    <w:rsid w:val="003820E6"/>
    <w:rsid w:val="00386F8F"/>
    <w:rsid w:val="003A3831"/>
    <w:rsid w:val="003B0A72"/>
    <w:rsid w:val="003B2381"/>
    <w:rsid w:val="003C170F"/>
    <w:rsid w:val="003C6231"/>
    <w:rsid w:val="003D0BFE"/>
    <w:rsid w:val="003D5700"/>
    <w:rsid w:val="003E2302"/>
    <w:rsid w:val="003E341B"/>
    <w:rsid w:val="003E4D00"/>
    <w:rsid w:val="003E73C0"/>
    <w:rsid w:val="003F14B7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511A5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4F28A3"/>
    <w:rsid w:val="00505D3D"/>
    <w:rsid w:val="00506AF6"/>
    <w:rsid w:val="00516B8D"/>
    <w:rsid w:val="00516E94"/>
    <w:rsid w:val="00526AE8"/>
    <w:rsid w:val="005303C8"/>
    <w:rsid w:val="00537FBC"/>
    <w:rsid w:val="00547AD0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D4479"/>
    <w:rsid w:val="005E4F7F"/>
    <w:rsid w:val="005F30B6"/>
    <w:rsid w:val="00600219"/>
    <w:rsid w:val="00604F2A"/>
    <w:rsid w:val="00606F09"/>
    <w:rsid w:val="00620076"/>
    <w:rsid w:val="006235A8"/>
    <w:rsid w:val="00627E0A"/>
    <w:rsid w:val="006356E5"/>
    <w:rsid w:val="00642331"/>
    <w:rsid w:val="006443F2"/>
    <w:rsid w:val="0065421A"/>
    <w:rsid w:val="0065488B"/>
    <w:rsid w:val="00670EA1"/>
    <w:rsid w:val="00677CC2"/>
    <w:rsid w:val="00683FF5"/>
    <w:rsid w:val="0068744B"/>
    <w:rsid w:val="006905DE"/>
    <w:rsid w:val="0069207B"/>
    <w:rsid w:val="0069284B"/>
    <w:rsid w:val="006A0839"/>
    <w:rsid w:val="006A154F"/>
    <w:rsid w:val="006A437B"/>
    <w:rsid w:val="006B1337"/>
    <w:rsid w:val="006B5789"/>
    <w:rsid w:val="006C149D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59B3"/>
    <w:rsid w:val="006F7348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16314"/>
    <w:rsid w:val="0072147A"/>
    <w:rsid w:val="00723791"/>
    <w:rsid w:val="00731E00"/>
    <w:rsid w:val="007440B7"/>
    <w:rsid w:val="007500C8"/>
    <w:rsid w:val="007501F1"/>
    <w:rsid w:val="00756272"/>
    <w:rsid w:val="00762D38"/>
    <w:rsid w:val="00765DA7"/>
    <w:rsid w:val="00766C80"/>
    <w:rsid w:val="007715C9"/>
    <w:rsid w:val="00771613"/>
    <w:rsid w:val="00774EDD"/>
    <w:rsid w:val="007757EC"/>
    <w:rsid w:val="00783E89"/>
    <w:rsid w:val="00790B57"/>
    <w:rsid w:val="00793915"/>
    <w:rsid w:val="007C1D5D"/>
    <w:rsid w:val="007C2253"/>
    <w:rsid w:val="007D08AE"/>
    <w:rsid w:val="007D7911"/>
    <w:rsid w:val="007E163D"/>
    <w:rsid w:val="007E667A"/>
    <w:rsid w:val="007F28C9"/>
    <w:rsid w:val="007F3DF8"/>
    <w:rsid w:val="007F51B2"/>
    <w:rsid w:val="007F6E2C"/>
    <w:rsid w:val="008040DD"/>
    <w:rsid w:val="008117E9"/>
    <w:rsid w:val="008176B0"/>
    <w:rsid w:val="00822810"/>
    <w:rsid w:val="0082443C"/>
    <w:rsid w:val="00824498"/>
    <w:rsid w:val="00826BD1"/>
    <w:rsid w:val="00833FFC"/>
    <w:rsid w:val="00854D0B"/>
    <w:rsid w:val="00856A31"/>
    <w:rsid w:val="00860B4E"/>
    <w:rsid w:val="00862B0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2B62"/>
    <w:rsid w:val="008F54E7"/>
    <w:rsid w:val="00903422"/>
    <w:rsid w:val="00914E47"/>
    <w:rsid w:val="009254C3"/>
    <w:rsid w:val="00932377"/>
    <w:rsid w:val="00941236"/>
    <w:rsid w:val="00943FD5"/>
    <w:rsid w:val="00947D5A"/>
    <w:rsid w:val="00952AC7"/>
    <w:rsid w:val="009532A5"/>
    <w:rsid w:val="009545BD"/>
    <w:rsid w:val="009634B6"/>
    <w:rsid w:val="00964CF0"/>
    <w:rsid w:val="009723BB"/>
    <w:rsid w:val="00977806"/>
    <w:rsid w:val="00982242"/>
    <w:rsid w:val="009841B4"/>
    <w:rsid w:val="009868E9"/>
    <w:rsid w:val="009900A3"/>
    <w:rsid w:val="00995BB8"/>
    <w:rsid w:val="009A2865"/>
    <w:rsid w:val="009C1523"/>
    <w:rsid w:val="009C269B"/>
    <w:rsid w:val="009C3413"/>
    <w:rsid w:val="009D4587"/>
    <w:rsid w:val="009E2287"/>
    <w:rsid w:val="00A0441E"/>
    <w:rsid w:val="00A12128"/>
    <w:rsid w:val="00A22C98"/>
    <w:rsid w:val="00A231E2"/>
    <w:rsid w:val="00A250FB"/>
    <w:rsid w:val="00A369E3"/>
    <w:rsid w:val="00A42093"/>
    <w:rsid w:val="00A45CB2"/>
    <w:rsid w:val="00A57600"/>
    <w:rsid w:val="00A606F0"/>
    <w:rsid w:val="00A64912"/>
    <w:rsid w:val="00A70A74"/>
    <w:rsid w:val="00A75FE9"/>
    <w:rsid w:val="00A85213"/>
    <w:rsid w:val="00A8798C"/>
    <w:rsid w:val="00A907E6"/>
    <w:rsid w:val="00AA440D"/>
    <w:rsid w:val="00AB46AA"/>
    <w:rsid w:val="00AC7E09"/>
    <w:rsid w:val="00AD53CC"/>
    <w:rsid w:val="00AD5641"/>
    <w:rsid w:val="00AE65A7"/>
    <w:rsid w:val="00AF06CF"/>
    <w:rsid w:val="00B019F7"/>
    <w:rsid w:val="00B07CDB"/>
    <w:rsid w:val="00B16A31"/>
    <w:rsid w:val="00B17DFD"/>
    <w:rsid w:val="00B25306"/>
    <w:rsid w:val="00B27831"/>
    <w:rsid w:val="00B30333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77EFA"/>
    <w:rsid w:val="00B80199"/>
    <w:rsid w:val="00B83204"/>
    <w:rsid w:val="00B856E7"/>
    <w:rsid w:val="00B96B44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4C82"/>
    <w:rsid w:val="00BE719A"/>
    <w:rsid w:val="00BE720A"/>
    <w:rsid w:val="00BF0D73"/>
    <w:rsid w:val="00BF2465"/>
    <w:rsid w:val="00C05038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09D1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4343"/>
    <w:rsid w:val="00D26508"/>
    <w:rsid w:val="00D50EB1"/>
    <w:rsid w:val="00D52DC2"/>
    <w:rsid w:val="00D53BCC"/>
    <w:rsid w:val="00D54C9E"/>
    <w:rsid w:val="00D6537E"/>
    <w:rsid w:val="00D70DFB"/>
    <w:rsid w:val="00D7276B"/>
    <w:rsid w:val="00D766DF"/>
    <w:rsid w:val="00D8206C"/>
    <w:rsid w:val="00D85946"/>
    <w:rsid w:val="00D91F10"/>
    <w:rsid w:val="00DA186E"/>
    <w:rsid w:val="00DA4116"/>
    <w:rsid w:val="00DA6547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230E"/>
    <w:rsid w:val="00E144E9"/>
    <w:rsid w:val="00E208A8"/>
    <w:rsid w:val="00E338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D2BB6"/>
    <w:rsid w:val="00ED34E1"/>
    <w:rsid w:val="00ED3B8D"/>
    <w:rsid w:val="00ED6535"/>
    <w:rsid w:val="00EE5E36"/>
    <w:rsid w:val="00EE6AD9"/>
    <w:rsid w:val="00EF2E3A"/>
    <w:rsid w:val="00F02C7C"/>
    <w:rsid w:val="00F04A87"/>
    <w:rsid w:val="00F072A7"/>
    <w:rsid w:val="00F078DC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1FC1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"/>
    <w:basedOn w:val="Normal"/>
    <w:rsid w:val="00B77E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E208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208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2D6C0-ACBE-4838-9F70-D449CBACE5B6}">
  <ds:schemaRefs>
    <ds:schemaRef ds:uri="http://purl.org/dc/elements/1.1/"/>
    <ds:schemaRef ds:uri="8bd9498f-fa43-4ae2-8bb2-4c55a71680ad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4B214E-E5B2-4B06-994A-D35E5DC27E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3</TotalTime>
  <Pages>14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4</cp:revision>
  <cp:lastPrinted>2021-07-01T00:52:00Z</cp:lastPrinted>
  <dcterms:created xsi:type="dcterms:W3CDTF">2021-07-01T06:32:00Z</dcterms:created>
  <dcterms:modified xsi:type="dcterms:W3CDTF">2021-07-01T07:17:00Z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