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63FF" w14:textId="77777777" w:rsidR="00625DF8" w:rsidRPr="0037321A" w:rsidRDefault="00625DF8" w:rsidP="0037321A">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43B801B5" w14:textId="77777777" w:rsidR="00625DF8" w:rsidRPr="00BC76EB" w:rsidRDefault="00625DF8" w:rsidP="00625DF8">
      <w:pPr>
        <w:spacing w:before="0"/>
        <w:ind w:right="91"/>
        <w:jc w:val="center"/>
        <w:rPr>
          <w:rFonts w:ascii="Arial" w:hAnsi="Arial" w:cs="Arial"/>
          <w:b/>
          <w:szCs w:val="24"/>
          <w:u w:val="single"/>
        </w:rPr>
      </w:pPr>
    </w:p>
    <w:p w14:paraId="05264EF4" w14:textId="77777777" w:rsidR="00625DF8" w:rsidRPr="00BC76EB" w:rsidRDefault="00625DF8" w:rsidP="00625DF8">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sidR="0037321A">
        <w:rPr>
          <w:rFonts w:ascii="Arial" w:hAnsi="Arial" w:cs="Arial"/>
          <w:szCs w:val="24"/>
        </w:rPr>
        <w:t>Families and Social Services</w:t>
      </w:r>
    </w:p>
    <w:p w14:paraId="29AFA415" w14:textId="77777777" w:rsidR="00625DF8" w:rsidRPr="00BC76EB" w:rsidRDefault="00625DF8" w:rsidP="00625DF8">
      <w:pPr>
        <w:spacing w:before="0"/>
        <w:ind w:right="91"/>
        <w:jc w:val="center"/>
        <w:rPr>
          <w:rFonts w:ascii="Arial" w:hAnsi="Arial" w:cs="Arial"/>
          <w:i/>
          <w:szCs w:val="24"/>
        </w:rPr>
      </w:pPr>
    </w:p>
    <w:p w14:paraId="5236915F" w14:textId="77777777" w:rsidR="00625DF8" w:rsidRPr="0037321A" w:rsidRDefault="0037321A" w:rsidP="00625DF8">
      <w:pPr>
        <w:spacing w:before="0"/>
        <w:ind w:right="91"/>
        <w:jc w:val="center"/>
        <w:rPr>
          <w:rFonts w:ascii="Arial" w:hAnsi="Arial" w:cs="Arial"/>
          <w:i/>
          <w:szCs w:val="24"/>
        </w:rPr>
      </w:pPr>
      <w:r w:rsidRPr="0037321A">
        <w:rPr>
          <w:rFonts w:ascii="Arial" w:hAnsi="Arial" w:cs="Arial"/>
          <w:i/>
          <w:szCs w:val="24"/>
        </w:rPr>
        <w:t>National Redress Scheme for Institutional Child Sexual Abuse Act 2018</w:t>
      </w:r>
    </w:p>
    <w:p w14:paraId="1273B7E4" w14:textId="77777777" w:rsidR="00625DF8" w:rsidRPr="00BC76EB" w:rsidRDefault="00625DF8" w:rsidP="00625DF8">
      <w:pPr>
        <w:spacing w:before="0"/>
        <w:ind w:right="91"/>
        <w:jc w:val="center"/>
        <w:rPr>
          <w:rFonts w:ascii="Arial" w:hAnsi="Arial" w:cs="Arial"/>
          <w:szCs w:val="24"/>
        </w:rPr>
      </w:pPr>
    </w:p>
    <w:p w14:paraId="7C625927" w14:textId="3A0EFBD3" w:rsidR="00625DF8" w:rsidRPr="0037321A" w:rsidRDefault="0037321A" w:rsidP="00625DF8">
      <w:pPr>
        <w:spacing w:before="0"/>
        <w:ind w:right="91"/>
        <w:jc w:val="center"/>
        <w:rPr>
          <w:rFonts w:ascii="Arial" w:hAnsi="Arial" w:cs="Arial"/>
          <w:i/>
          <w:szCs w:val="24"/>
        </w:rPr>
      </w:pPr>
      <w:r w:rsidRPr="0037321A">
        <w:rPr>
          <w:rFonts w:ascii="Arial" w:hAnsi="Arial" w:cs="Arial"/>
          <w:i/>
          <w:szCs w:val="24"/>
        </w:rPr>
        <w:t>National Redress Scheme for Institutional Child Sexual Abuse Amendment (202</w:t>
      </w:r>
      <w:r w:rsidR="007E2925">
        <w:rPr>
          <w:rFonts w:ascii="Arial" w:hAnsi="Arial" w:cs="Arial"/>
          <w:i/>
          <w:szCs w:val="24"/>
        </w:rPr>
        <w:t>1</w:t>
      </w:r>
      <w:r w:rsidRPr="0037321A">
        <w:rPr>
          <w:rFonts w:ascii="Arial" w:hAnsi="Arial" w:cs="Arial"/>
          <w:i/>
          <w:szCs w:val="24"/>
        </w:rPr>
        <w:t xml:space="preserve"> Measures No. </w:t>
      </w:r>
      <w:r w:rsidR="007E2925">
        <w:rPr>
          <w:rFonts w:ascii="Arial" w:hAnsi="Arial" w:cs="Arial"/>
          <w:i/>
          <w:szCs w:val="24"/>
        </w:rPr>
        <w:t>1</w:t>
      </w:r>
      <w:r w:rsidRPr="0037321A">
        <w:rPr>
          <w:rFonts w:ascii="Arial" w:hAnsi="Arial" w:cs="Arial"/>
          <w:i/>
          <w:szCs w:val="24"/>
        </w:rPr>
        <w:t>) Rules 202</w:t>
      </w:r>
      <w:r w:rsidR="007E2925">
        <w:rPr>
          <w:rFonts w:ascii="Arial" w:hAnsi="Arial" w:cs="Arial"/>
          <w:i/>
          <w:szCs w:val="24"/>
        </w:rPr>
        <w:t>1</w:t>
      </w:r>
    </w:p>
    <w:p w14:paraId="64031744" w14:textId="77777777" w:rsidR="00625DF8" w:rsidRPr="00BC76EB" w:rsidRDefault="00625DF8" w:rsidP="00625DF8">
      <w:pPr>
        <w:spacing w:before="0"/>
        <w:ind w:right="91"/>
        <w:rPr>
          <w:rFonts w:ascii="Arial" w:hAnsi="Arial" w:cs="Arial"/>
          <w:b/>
          <w:szCs w:val="24"/>
        </w:rPr>
      </w:pPr>
      <w:r w:rsidRPr="00BC76EB">
        <w:rPr>
          <w:rFonts w:ascii="Arial" w:hAnsi="Arial" w:cs="Arial"/>
          <w:b/>
          <w:szCs w:val="24"/>
        </w:rPr>
        <w:t>Purpose</w:t>
      </w:r>
    </w:p>
    <w:p w14:paraId="65A06D55" w14:textId="60D0551A" w:rsidR="00B74CAF" w:rsidRDefault="00790FB7"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B74CAF" w:rsidRPr="00B74CAF">
        <w:t xml:space="preserve"> </w:t>
      </w:r>
      <w:r w:rsidR="00B74CAF" w:rsidRPr="00B74CAF">
        <w:rPr>
          <w:rStyle w:val="BookTitle"/>
          <w:rFonts w:ascii="Arial" w:hAnsi="Arial" w:cs="Arial"/>
          <w:iCs w:val="0"/>
          <w:smallCaps w:val="0"/>
          <w:spacing w:val="0"/>
          <w:szCs w:val="24"/>
        </w:rPr>
        <w:t>National Redress Scheme for Institutional Child Sexual Abuse Amendment (202</w:t>
      </w:r>
      <w:r w:rsidR="007E2925">
        <w:rPr>
          <w:rStyle w:val="BookTitle"/>
          <w:rFonts w:ascii="Arial" w:hAnsi="Arial" w:cs="Arial"/>
          <w:iCs w:val="0"/>
          <w:smallCaps w:val="0"/>
          <w:spacing w:val="0"/>
          <w:szCs w:val="24"/>
        </w:rPr>
        <w:t>1</w:t>
      </w:r>
      <w:r w:rsidR="00B74CAF" w:rsidRPr="00B74CAF">
        <w:rPr>
          <w:rStyle w:val="BookTitle"/>
          <w:rFonts w:ascii="Arial" w:hAnsi="Arial" w:cs="Arial"/>
          <w:iCs w:val="0"/>
          <w:smallCaps w:val="0"/>
          <w:spacing w:val="0"/>
          <w:szCs w:val="24"/>
        </w:rPr>
        <w:t xml:space="preserve"> Measures No. </w:t>
      </w:r>
      <w:r w:rsidR="007E2925">
        <w:rPr>
          <w:rStyle w:val="BookTitle"/>
          <w:rFonts w:ascii="Arial" w:hAnsi="Arial" w:cs="Arial"/>
          <w:iCs w:val="0"/>
          <w:smallCaps w:val="0"/>
          <w:spacing w:val="0"/>
          <w:szCs w:val="24"/>
        </w:rPr>
        <w:t>1</w:t>
      </w:r>
      <w:r w:rsidR="00B74CAF" w:rsidRPr="00B74CAF">
        <w:rPr>
          <w:rStyle w:val="BookTitle"/>
          <w:rFonts w:ascii="Arial" w:hAnsi="Arial" w:cs="Arial"/>
          <w:iCs w:val="0"/>
          <w:smallCaps w:val="0"/>
          <w:spacing w:val="0"/>
          <w:szCs w:val="24"/>
        </w:rPr>
        <w:t>) Rules 202</w:t>
      </w:r>
      <w:r w:rsidR="007E2925">
        <w:rPr>
          <w:rStyle w:val="BookTitle"/>
          <w:rFonts w:ascii="Arial" w:hAnsi="Arial" w:cs="Arial"/>
          <w:iCs w:val="0"/>
          <w:smallCaps w:val="0"/>
          <w:spacing w:val="0"/>
          <w:szCs w:val="24"/>
        </w:rPr>
        <w:t>1</w:t>
      </w:r>
      <w:r w:rsidR="00B74CAF">
        <w:rPr>
          <w:rStyle w:val="BookTitle"/>
          <w:rFonts w:ascii="Arial" w:hAnsi="Arial" w:cs="Arial"/>
          <w:i w:val="0"/>
          <w:iCs w:val="0"/>
          <w:smallCaps w:val="0"/>
          <w:spacing w:val="0"/>
          <w:szCs w:val="24"/>
        </w:rPr>
        <w:t xml:space="preserve"> (‘</w:t>
      </w:r>
      <w:r w:rsidR="007000A7">
        <w:rPr>
          <w:rStyle w:val="BookTitle"/>
          <w:rFonts w:ascii="Arial" w:hAnsi="Arial" w:cs="Arial"/>
          <w:i w:val="0"/>
          <w:iCs w:val="0"/>
          <w:smallCaps w:val="0"/>
          <w:spacing w:val="0"/>
          <w:szCs w:val="24"/>
        </w:rPr>
        <w:t xml:space="preserve">the </w:t>
      </w:r>
      <w:r w:rsidR="0065309A">
        <w:rPr>
          <w:rStyle w:val="BookTitle"/>
          <w:rFonts w:ascii="Arial" w:hAnsi="Arial" w:cs="Arial"/>
          <w:i w:val="0"/>
          <w:iCs w:val="0"/>
          <w:smallCaps w:val="0"/>
          <w:spacing w:val="0"/>
          <w:szCs w:val="24"/>
        </w:rPr>
        <w:t>i</w:t>
      </w:r>
      <w:r w:rsidR="00B74CAF">
        <w:rPr>
          <w:rStyle w:val="BookTitle"/>
          <w:rFonts w:ascii="Arial" w:hAnsi="Arial" w:cs="Arial"/>
          <w:i w:val="0"/>
          <w:iCs w:val="0"/>
          <w:smallCaps w:val="0"/>
          <w:spacing w:val="0"/>
          <w:szCs w:val="24"/>
        </w:rPr>
        <w:t>nstrument’)</w:t>
      </w:r>
      <w:r>
        <w:rPr>
          <w:rStyle w:val="BookTitle"/>
          <w:rFonts w:ascii="Arial" w:hAnsi="Arial" w:cs="Arial"/>
          <w:i w:val="0"/>
          <w:iCs w:val="0"/>
          <w:smallCaps w:val="0"/>
          <w:spacing w:val="0"/>
          <w:szCs w:val="24"/>
        </w:rPr>
        <w:t xml:space="preserve"> </w:t>
      </w:r>
      <w:r w:rsidR="00B74CAF">
        <w:rPr>
          <w:rStyle w:val="BookTitle"/>
          <w:rFonts w:ascii="Arial" w:hAnsi="Arial" w:cs="Arial"/>
          <w:i w:val="0"/>
          <w:iCs w:val="0"/>
          <w:smallCaps w:val="0"/>
          <w:spacing w:val="0"/>
          <w:szCs w:val="24"/>
        </w:rPr>
        <w:t>is made under section 179 of the</w:t>
      </w:r>
      <w:r w:rsidR="00B74CAF" w:rsidRPr="00B74CAF">
        <w:rPr>
          <w:rStyle w:val="BookTitle"/>
          <w:rFonts w:ascii="Arial" w:hAnsi="Arial" w:cs="Arial"/>
          <w:iCs w:val="0"/>
          <w:smallCaps w:val="0"/>
          <w:spacing w:val="0"/>
          <w:szCs w:val="24"/>
        </w:rPr>
        <w:t xml:space="preserve"> </w:t>
      </w:r>
      <w:r w:rsidR="00B74CAF" w:rsidRPr="00790FB7">
        <w:rPr>
          <w:rStyle w:val="BookTitle"/>
          <w:rFonts w:ascii="Arial" w:hAnsi="Arial" w:cs="Arial"/>
          <w:iCs w:val="0"/>
          <w:smallCaps w:val="0"/>
          <w:spacing w:val="0"/>
          <w:szCs w:val="24"/>
        </w:rPr>
        <w:t xml:space="preserve">National Redress Scheme for </w:t>
      </w:r>
      <w:r w:rsidR="00B96213">
        <w:rPr>
          <w:rStyle w:val="BookTitle"/>
          <w:rFonts w:ascii="Arial" w:hAnsi="Arial" w:cs="Arial"/>
          <w:iCs w:val="0"/>
          <w:smallCaps w:val="0"/>
          <w:spacing w:val="0"/>
          <w:szCs w:val="24"/>
        </w:rPr>
        <w:t>Institutional C</w:t>
      </w:r>
      <w:r w:rsidR="00B74CAF" w:rsidRPr="00790FB7">
        <w:rPr>
          <w:rStyle w:val="BookTitle"/>
          <w:rFonts w:ascii="Arial" w:hAnsi="Arial" w:cs="Arial"/>
          <w:iCs w:val="0"/>
          <w:smallCaps w:val="0"/>
          <w:spacing w:val="0"/>
          <w:szCs w:val="24"/>
        </w:rPr>
        <w:t>hild Sexual Abuse Act 2018</w:t>
      </w:r>
      <w:r w:rsidR="00B74CAF">
        <w:rPr>
          <w:rStyle w:val="BookTitle"/>
          <w:rFonts w:ascii="Arial" w:hAnsi="Arial" w:cs="Arial"/>
          <w:i w:val="0"/>
          <w:iCs w:val="0"/>
          <w:smallCaps w:val="0"/>
          <w:spacing w:val="0"/>
          <w:szCs w:val="24"/>
        </w:rPr>
        <w:t xml:space="preserve"> (‘the Act’).</w:t>
      </w:r>
    </w:p>
    <w:p w14:paraId="2F088DA4" w14:textId="3FC9AAF8" w:rsidR="004F43B3" w:rsidRDefault="00B74CAF"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purpose of the</w:t>
      </w:r>
      <w:r w:rsidR="00790FB7">
        <w:rPr>
          <w:rStyle w:val="BookTitle"/>
          <w:rFonts w:ascii="Arial" w:hAnsi="Arial" w:cs="Arial"/>
          <w:i w:val="0"/>
          <w:iCs w:val="0"/>
          <w:smallCaps w:val="0"/>
          <w:spacing w:val="0"/>
          <w:szCs w:val="24"/>
        </w:rPr>
        <w:t xml:space="preserve"> </w:t>
      </w:r>
      <w:r w:rsidR="0065309A">
        <w:rPr>
          <w:rStyle w:val="BookTitle"/>
          <w:rFonts w:ascii="Arial" w:hAnsi="Arial" w:cs="Arial"/>
          <w:i w:val="0"/>
          <w:iCs w:val="0"/>
          <w:smallCaps w:val="0"/>
          <w:spacing w:val="0"/>
          <w:szCs w:val="24"/>
        </w:rPr>
        <w:t>i</w:t>
      </w:r>
      <w:r w:rsidR="00790FB7">
        <w:rPr>
          <w:rStyle w:val="BookTitle"/>
          <w:rFonts w:ascii="Arial" w:hAnsi="Arial" w:cs="Arial"/>
          <w:i w:val="0"/>
          <w:iCs w:val="0"/>
          <w:smallCaps w:val="0"/>
          <w:spacing w:val="0"/>
          <w:szCs w:val="24"/>
        </w:rPr>
        <w:t xml:space="preserve">nstrument is to amend the </w:t>
      </w:r>
      <w:r w:rsidR="00790FB7" w:rsidRPr="00790FB7">
        <w:rPr>
          <w:rStyle w:val="BookTitle"/>
          <w:rFonts w:ascii="Arial" w:hAnsi="Arial" w:cs="Arial"/>
          <w:iCs w:val="0"/>
          <w:smallCaps w:val="0"/>
          <w:spacing w:val="0"/>
          <w:szCs w:val="24"/>
        </w:rPr>
        <w:t>National Redress Scheme for Child Sexual Abuse Rules 2018</w:t>
      </w:r>
      <w:r w:rsidR="00790FB7">
        <w:rPr>
          <w:rStyle w:val="BookTitle"/>
          <w:rFonts w:ascii="Arial" w:hAnsi="Arial" w:cs="Arial"/>
          <w:i w:val="0"/>
          <w:iCs w:val="0"/>
          <w:smallCaps w:val="0"/>
          <w:spacing w:val="0"/>
          <w:szCs w:val="24"/>
        </w:rPr>
        <w:t xml:space="preserve"> (‘the Rules’) to</w:t>
      </w:r>
      <w:r w:rsidR="004F43B3">
        <w:rPr>
          <w:rStyle w:val="BookTitle"/>
          <w:rFonts w:ascii="Arial" w:hAnsi="Arial" w:cs="Arial"/>
          <w:i w:val="0"/>
          <w:iCs w:val="0"/>
          <w:smallCaps w:val="0"/>
          <w:spacing w:val="0"/>
          <w:szCs w:val="24"/>
        </w:rPr>
        <w:t xml:space="preserve"> prescribe:</w:t>
      </w:r>
    </w:p>
    <w:p w14:paraId="5F45499F" w14:textId="1A081B31" w:rsidR="00B96213" w:rsidRDefault="00B96213" w:rsidP="00B96213">
      <w:pPr>
        <w:pStyle w:val="ListParagraph"/>
        <w:numPr>
          <w:ilvl w:val="0"/>
          <w:numId w:val="1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for the purposes of subsection 48(1A) of the Act, that a redress payment, or a counselling and psychological services payment, must be paid to an account that is held, and has been nominated in writing, by the administrator where one has been appointed;</w:t>
      </w:r>
    </w:p>
    <w:p w14:paraId="1CBDD6EE" w14:textId="65FC13CB" w:rsidR="004F43B3" w:rsidRDefault="004F43B3" w:rsidP="00904127">
      <w:pPr>
        <w:pStyle w:val="ListParagraph"/>
        <w:numPr>
          <w:ilvl w:val="0"/>
          <w:numId w:val="1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for</w:t>
      </w:r>
      <w:r w:rsidR="00790FB7" w:rsidRPr="00904127">
        <w:rPr>
          <w:rStyle w:val="BookTitle"/>
          <w:rFonts w:ascii="Arial" w:hAnsi="Arial" w:cs="Arial"/>
          <w:i w:val="0"/>
          <w:iCs w:val="0"/>
          <w:smallCaps w:val="0"/>
          <w:spacing w:val="0"/>
          <w:szCs w:val="24"/>
        </w:rPr>
        <w:t xml:space="preserve"> the purposes of subsection</w:t>
      </w:r>
      <w:r w:rsidR="00242661" w:rsidRPr="00904127">
        <w:rPr>
          <w:rStyle w:val="BookTitle"/>
          <w:rFonts w:ascii="Arial" w:hAnsi="Arial" w:cs="Arial"/>
          <w:i w:val="0"/>
          <w:iCs w:val="0"/>
          <w:smallCaps w:val="0"/>
          <w:spacing w:val="0"/>
          <w:szCs w:val="24"/>
        </w:rPr>
        <w:t>s</w:t>
      </w:r>
      <w:r w:rsidR="00790FB7" w:rsidRPr="00904127">
        <w:rPr>
          <w:rStyle w:val="BookTitle"/>
          <w:rFonts w:ascii="Arial" w:hAnsi="Arial" w:cs="Arial"/>
          <w:i w:val="0"/>
          <w:iCs w:val="0"/>
          <w:smallCaps w:val="0"/>
          <w:spacing w:val="0"/>
          <w:szCs w:val="24"/>
        </w:rPr>
        <w:t xml:space="preserve"> 111(2) </w:t>
      </w:r>
      <w:r w:rsidR="00242661" w:rsidRPr="00904127">
        <w:rPr>
          <w:rStyle w:val="BookTitle"/>
          <w:rFonts w:ascii="Arial" w:hAnsi="Arial" w:cs="Arial"/>
          <w:i w:val="0"/>
          <w:iCs w:val="0"/>
          <w:smallCaps w:val="0"/>
          <w:spacing w:val="0"/>
          <w:szCs w:val="24"/>
        </w:rPr>
        <w:t xml:space="preserve">and 113(2) </w:t>
      </w:r>
      <w:r w:rsidR="00790FB7" w:rsidRPr="00904127">
        <w:rPr>
          <w:rStyle w:val="BookTitle"/>
          <w:rFonts w:ascii="Arial" w:hAnsi="Arial" w:cs="Arial"/>
          <w:i w:val="0"/>
          <w:iCs w:val="0"/>
          <w:smallCaps w:val="0"/>
          <w:spacing w:val="0"/>
          <w:szCs w:val="24"/>
        </w:rPr>
        <w:t xml:space="preserve">of the </w:t>
      </w:r>
      <w:r w:rsidR="00B74CAF" w:rsidRPr="00904127">
        <w:rPr>
          <w:rStyle w:val="BookTitle"/>
          <w:rFonts w:ascii="Arial" w:hAnsi="Arial" w:cs="Arial"/>
          <w:i w:val="0"/>
          <w:iCs w:val="0"/>
          <w:smallCaps w:val="0"/>
          <w:spacing w:val="0"/>
          <w:szCs w:val="24"/>
        </w:rPr>
        <w:t>Act</w:t>
      </w:r>
      <w:r w:rsidR="00810BFD" w:rsidRPr="00904127">
        <w:rPr>
          <w:rStyle w:val="BookTitle"/>
          <w:rFonts w:ascii="Arial" w:hAnsi="Arial" w:cs="Arial"/>
          <w:i w:val="0"/>
          <w:iCs w:val="0"/>
          <w:smallCaps w:val="0"/>
          <w:spacing w:val="0"/>
          <w:szCs w:val="24"/>
        </w:rPr>
        <w:t>,</w:t>
      </w:r>
      <w:r w:rsidR="00B74CAF" w:rsidRPr="00904127">
        <w:rPr>
          <w:rStyle w:val="BookTitle"/>
          <w:rFonts w:ascii="Arial" w:hAnsi="Arial" w:cs="Arial"/>
          <w:i w:val="0"/>
          <w:iCs w:val="0"/>
          <w:smallCaps w:val="0"/>
          <w:spacing w:val="0"/>
          <w:szCs w:val="24"/>
        </w:rPr>
        <w:t xml:space="preserve"> </w:t>
      </w:r>
      <w:r w:rsidR="00790FB7" w:rsidRPr="00904127">
        <w:rPr>
          <w:rStyle w:val="BookTitle"/>
          <w:rFonts w:ascii="Arial" w:hAnsi="Arial" w:cs="Arial"/>
          <w:i w:val="0"/>
          <w:iCs w:val="0"/>
          <w:smallCaps w:val="0"/>
          <w:spacing w:val="0"/>
          <w:szCs w:val="24"/>
        </w:rPr>
        <w:t xml:space="preserve">that </w:t>
      </w:r>
      <w:r w:rsidR="00077C51" w:rsidRPr="00904127">
        <w:rPr>
          <w:rStyle w:val="BookTitle"/>
          <w:rFonts w:ascii="Arial" w:hAnsi="Arial" w:cs="Arial"/>
          <w:i w:val="0"/>
          <w:iCs w:val="0"/>
          <w:smallCaps w:val="0"/>
          <w:spacing w:val="0"/>
          <w:szCs w:val="24"/>
        </w:rPr>
        <w:t xml:space="preserve">certain </w:t>
      </w:r>
      <w:r w:rsidR="007E2925" w:rsidRPr="00904127">
        <w:rPr>
          <w:rStyle w:val="BookTitle"/>
          <w:rFonts w:ascii="Arial" w:hAnsi="Arial" w:cs="Arial"/>
          <w:i w:val="0"/>
          <w:iCs w:val="0"/>
          <w:smallCaps w:val="0"/>
          <w:spacing w:val="0"/>
          <w:szCs w:val="24"/>
        </w:rPr>
        <w:t xml:space="preserve">State and Territory </w:t>
      </w:r>
      <w:r w:rsidR="00790FB7" w:rsidRPr="00904127">
        <w:rPr>
          <w:rStyle w:val="BookTitle"/>
          <w:rFonts w:ascii="Arial" w:hAnsi="Arial" w:cs="Arial"/>
          <w:i w:val="0"/>
          <w:iCs w:val="0"/>
          <w:smallCaps w:val="0"/>
          <w:spacing w:val="0"/>
          <w:szCs w:val="24"/>
        </w:rPr>
        <w:t xml:space="preserve">universities </w:t>
      </w:r>
      <w:r w:rsidR="00B74CAF" w:rsidRPr="00904127">
        <w:rPr>
          <w:rStyle w:val="BookTitle"/>
          <w:rFonts w:ascii="Arial" w:hAnsi="Arial" w:cs="Arial"/>
          <w:i w:val="0"/>
          <w:iCs w:val="0"/>
          <w:smallCaps w:val="0"/>
          <w:spacing w:val="0"/>
          <w:szCs w:val="24"/>
        </w:rPr>
        <w:t>are not State</w:t>
      </w:r>
      <w:r w:rsidR="007E2925" w:rsidRPr="00904127">
        <w:rPr>
          <w:rStyle w:val="BookTitle"/>
          <w:rFonts w:ascii="Arial" w:hAnsi="Arial" w:cs="Arial"/>
          <w:i w:val="0"/>
          <w:iCs w:val="0"/>
          <w:smallCaps w:val="0"/>
          <w:spacing w:val="0"/>
          <w:szCs w:val="24"/>
        </w:rPr>
        <w:t xml:space="preserve"> or Territory</w:t>
      </w:r>
      <w:r w:rsidR="00B74CAF" w:rsidRPr="00904127">
        <w:rPr>
          <w:rStyle w:val="BookTitle"/>
          <w:rFonts w:ascii="Arial" w:hAnsi="Arial" w:cs="Arial"/>
          <w:i w:val="0"/>
          <w:iCs w:val="0"/>
          <w:smallCaps w:val="0"/>
          <w:spacing w:val="0"/>
          <w:szCs w:val="24"/>
        </w:rPr>
        <w:t xml:space="preserve"> institutions </w:t>
      </w:r>
      <w:r w:rsidR="00B74CAF" w:rsidRPr="00904127">
        <w:rPr>
          <w:rFonts w:ascii="Arial" w:hAnsi="Arial" w:cs="Arial"/>
          <w:szCs w:val="24"/>
        </w:rPr>
        <w:t>for the purposes of the National Redress Scheme for Institutional Child Sexual Abuse (‘the Scheme’)</w:t>
      </w:r>
      <w:r>
        <w:rPr>
          <w:rStyle w:val="BookTitle"/>
          <w:rFonts w:ascii="Arial" w:hAnsi="Arial" w:cs="Arial"/>
          <w:i w:val="0"/>
          <w:iCs w:val="0"/>
          <w:smallCaps w:val="0"/>
          <w:spacing w:val="0"/>
          <w:szCs w:val="24"/>
        </w:rPr>
        <w:t xml:space="preserve">; </w:t>
      </w:r>
    </w:p>
    <w:p w14:paraId="35B2AFC5" w14:textId="3A8338B4" w:rsidR="004F43B3" w:rsidRDefault="00F359E5" w:rsidP="00904127">
      <w:pPr>
        <w:pStyle w:val="ListParagraph"/>
        <w:numPr>
          <w:ilvl w:val="0"/>
          <w:numId w:val="18"/>
        </w:numPr>
        <w:rPr>
          <w:rStyle w:val="BookTitle"/>
          <w:rFonts w:ascii="Arial" w:hAnsi="Arial" w:cs="Arial"/>
          <w:i w:val="0"/>
          <w:iCs w:val="0"/>
          <w:smallCaps w:val="0"/>
          <w:spacing w:val="0"/>
          <w:szCs w:val="24"/>
        </w:rPr>
      </w:pPr>
      <w:r w:rsidRPr="00904127">
        <w:rPr>
          <w:rStyle w:val="BookTitle"/>
          <w:rFonts w:ascii="Arial" w:hAnsi="Arial" w:cs="Arial"/>
          <w:i w:val="0"/>
          <w:iCs w:val="0"/>
          <w:smallCaps w:val="0"/>
          <w:spacing w:val="0"/>
          <w:szCs w:val="24"/>
        </w:rPr>
        <w:t>for the purposes of paragraph 111(1)(c) of the Act, that an institution is a State institution for the purposes of the Scheme</w:t>
      </w:r>
      <w:r w:rsidR="004F43B3">
        <w:rPr>
          <w:rStyle w:val="BookTitle"/>
          <w:rFonts w:ascii="Arial" w:hAnsi="Arial" w:cs="Arial"/>
          <w:i w:val="0"/>
          <w:iCs w:val="0"/>
          <w:smallCaps w:val="0"/>
          <w:spacing w:val="0"/>
          <w:szCs w:val="24"/>
        </w:rPr>
        <w:t>;</w:t>
      </w:r>
      <w:r w:rsidR="00B96213">
        <w:rPr>
          <w:rStyle w:val="BookTitle"/>
          <w:rFonts w:ascii="Arial" w:hAnsi="Arial" w:cs="Arial"/>
          <w:i w:val="0"/>
          <w:iCs w:val="0"/>
          <w:smallCaps w:val="0"/>
          <w:spacing w:val="0"/>
          <w:szCs w:val="24"/>
        </w:rPr>
        <w:t xml:space="preserve"> and</w:t>
      </w:r>
    </w:p>
    <w:p w14:paraId="568F49B8" w14:textId="77F21CDA" w:rsidR="00625DF8" w:rsidRPr="00904127" w:rsidRDefault="004F43B3" w:rsidP="00904127">
      <w:pPr>
        <w:pStyle w:val="ListParagraph"/>
        <w:numPr>
          <w:ilvl w:val="0"/>
          <w:numId w:val="18"/>
        </w:numPr>
        <w:rPr>
          <w:rFonts w:ascii="Arial" w:hAnsi="Arial" w:cs="Arial"/>
          <w:szCs w:val="24"/>
        </w:rPr>
      </w:pPr>
      <w:r>
        <w:rPr>
          <w:rStyle w:val="BookTitle"/>
          <w:rFonts w:ascii="Arial" w:hAnsi="Arial" w:cs="Arial"/>
          <w:i w:val="0"/>
          <w:iCs w:val="0"/>
          <w:smallCaps w:val="0"/>
          <w:spacing w:val="0"/>
          <w:szCs w:val="24"/>
        </w:rPr>
        <w:t xml:space="preserve">for the purposes of the definition of </w:t>
      </w:r>
      <w:r w:rsidRPr="00904127">
        <w:rPr>
          <w:rStyle w:val="BookTitle"/>
          <w:rFonts w:ascii="Arial" w:hAnsi="Arial" w:cs="Arial"/>
          <w:b/>
          <w:iCs w:val="0"/>
          <w:smallCaps w:val="0"/>
          <w:spacing w:val="0"/>
          <w:szCs w:val="24"/>
        </w:rPr>
        <w:t>protected symbol</w:t>
      </w:r>
      <w:r>
        <w:rPr>
          <w:rStyle w:val="BookTitle"/>
          <w:rFonts w:ascii="Arial" w:hAnsi="Arial" w:cs="Arial"/>
          <w:b/>
          <w:iCs w:val="0"/>
          <w:smallCaps w:val="0"/>
          <w:spacing w:val="0"/>
          <w:szCs w:val="24"/>
        </w:rPr>
        <w:t xml:space="preserve"> </w:t>
      </w:r>
      <w:r w:rsidRPr="00904127">
        <w:rPr>
          <w:rStyle w:val="BookTitle"/>
          <w:rFonts w:ascii="Arial" w:hAnsi="Arial" w:cs="Arial"/>
          <w:i w:val="0"/>
          <w:iCs w:val="0"/>
          <w:smallCaps w:val="0"/>
          <w:spacing w:val="0"/>
          <w:szCs w:val="24"/>
        </w:rPr>
        <w:t>set out in paragraph</w:t>
      </w:r>
      <w:r>
        <w:rPr>
          <w:rStyle w:val="BookTitle"/>
          <w:rFonts w:ascii="Arial" w:hAnsi="Arial" w:cs="Arial"/>
          <w:i w:val="0"/>
          <w:iCs w:val="0"/>
          <w:smallCaps w:val="0"/>
          <w:spacing w:val="0"/>
          <w:szCs w:val="24"/>
        </w:rPr>
        <w:t> 185A(6)(b) of the Act, the design of a protected symbol that is used, or is for use, in connection with the Scheme.</w:t>
      </w:r>
    </w:p>
    <w:p w14:paraId="4E6C0B36" w14:textId="3CE78824" w:rsidR="006F6358" w:rsidRPr="006F6358" w:rsidRDefault="006F6358" w:rsidP="006F6358">
      <w:pPr>
        <w:rPr>
          <w:rStyle w:val="BookTitle"/>
          <w:rFonts w:ascii="Arial" w:hAnsi="Arial" w:cs="Arial"/>
          <w:i w:val="0"/>
          <w:iCs w:val="0"/>
          <w:smallCaps w:val="0"/>
          <w:spacing w:val="0"/>
          <w:szCs w:val="24"/>
        </w:rPr>
      </w:pPr>
      <w:r w:rsidRPr="006F6358">
        <w:rPr>
          <w:rStyle w:val="BookTitle"/>
          <w:rFonts w:ascii="Arial" w:hAnsi="Arial" w:cs="Arial"/>
          <w:i w:val="0"/>
          <w:iCs w:val="0"/>
          <w:smallCaps w:val="0"/>
          <w:spacing w:val="0"/>
          <w:szCs w:val="24"/>
        </w:rPr>
        <w:t>The effect of requiring a redress payment, or counselling and psychological services payment, to be made to an account held by an administrator, instead of the person, is to ensure that payments can be made in a way that is consistent with arrangements made because an individual has impaired capacity or there is risk to the individual’s property or other interests, where the Operator considers this is appropriate.</w:t>
      </w:r>
    </w:p>
    <w:p w14:paraId="3D4B532D" w14:textId="22F7879E" w:rsidR="00CB05D7" w:rsidRDefault="00CB05D7"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excluding </w:t>
      </w:r>
      <w:r w:rsidR="00B96213">
        <w:rPr>
          <w:rStyle w:val="BookTitle"/>
          <w:rFonts w:ascii="Arial" w:hAnsi="Arial" w:cs="Arial"/>
          <w:i w:val="0"/>
          <w:iCs w:val="0"/>
          <w:smallCaps w:val="0"/>
          <w:spacing w:val="0"/>
          <w:szCs w:val="24"/>
        </w:rPr>
        <w:t xml:space="preserve">certain </w:t>
      </w:r>
      <w:r>
        <w:rPr>
          <w:rStyle w:val="BookTitle"/>
          <w:rFonts w:ascii="Arial" w:hAnsi="Arial" w:cs="Arial"/>
          <w:i w:val="0"/>
          <w:iCs w:val="0"/>
          <w:smallCaps w:val="0"/>
          <w:spacing w:val="0"/>
          <w:szCs w:val="24"/>
        </w:rPr>
        <w:t xml:space="preserve">universities from the definition of </w:t>
      </w:r>
      <w:r w:rsidRPr="005E65D8">
        <w:rPr>
          <w:rStyle w:val="BookTitle"/>
          <w:rFonts w:ascii="Arial" w:hAnsi="Arial" w:cs="Arial"/>
          <w:i w:val="0"/>
          <w:iCs w:val="0"/>
          <w:smallCaps w:val="0"/>
          <w:spacing w:val="0"/>
          <w:szCs w:val="24"/>
        </w:rPr>
        <w:t>‘State institution’</w:t>
      </w:r>
      <w:r w:rsidR="007E2925">
        <w:rPr>
          <w:rStyle w:val="BookTitle"/>
          <w:rFonts w:ascii="Arial" w:hAnsi="Arial" w:cs="Arial"/>
          <w:i w:val="0"/>
          <w:iCs w:val="0"/>
          <w:smallCaps w:val="0"/>
          <w:spacing w:val="0"/>
          <w:szCs w:val="24"/>
        </w:rPr>
        <w:t xml:space="preserve"> and ‘Territory institution’</w:t>
      </w:r>
      <w:r>
        <w:rPr>
          <w:rStyle w:val="BookTitle"/>
          <w:rFonts w:ascii="Arial" w:hAnsi="Arial" w:cs="Arial"/>
          <w:i w:val="0"/>
          <w:iCs w:val="0"/>
          <w:smallCaps w:val="0"/>
          <w:spacing w:val="0"/>
          <w:szCs w:val="24"/>
        </w:rPr>
        <w:t xml:space="preserve"> is that they </w:t>
      </w:r>
      <w:r w:rsidR="007226B6">
        <w:rPr>
          <w:rStyle w:val="BookTitle"/>
          <w:rFonts w:ascii="Arial" w:hAnsi="Arial" w:cs="Arial"/>
          <w:i w:val="0"/>
          <w:iCs w:val="0"/>
          <w:smallCaps w:val="0"/>
          <w:spacing w:val="0"/>
          <w:szCs w:val="24"/>
        </w:rPr>
        <w:t>may</w:t>
      </w:r>
      <w:r>
        <w:rPr>
          <w:rStyle w:val="BookTitle"/>
          <w:rFonts w:ascii="Arial" w:hAnsi="Arial" w:cs="Arial"/>
          <w:i w:val="0"/>
          <w:iCs w:val="0"/>
          <w:smallCaps w:val="0"/>
          <w:spacing w:val="0"/>
          <w:szCs w:val="24"/>
        </w:rPr>
        <w:t xml:space="preserve"> only participate in the </w:t>
      </w:r>
      <w:r w:rsidRPr="0037298C">
        <w:rPr>
          <w:rStyle w:val="BookTitle"/>
          <w:rFonts w:ascii="Arial" w:hAnsi="Arial" w:cs="Arial"/>
          <w:i w:val="0"/>
          <w:iCs w:val="0"/>
          <w:smallCaps w:val="0"/>
          <w:spacing w:val="0"/>
          <w:szCs w:val="24"/>
        </w:rPr>
        <w:t>Scheme</w:t>
      </w:r>
      <w:r>
        <w:rPr>
          <w:rStyle w:val="BookTitle"/>
          <w:rFonts w:ascii="Arial" w:hAnsi="Arial" w:cs="Arial"/>
          <w:i w:val="0"/>
          <w:iCs w:val="0"/>
          <w:smallCaps w:val="0"/>
          <w:spacing w:val="0"/>
          <w:szCs w:val="24"/>
        </w:rPr>
        <w:t xml:space="preserve"> if they </w:t>
      </w:r>
      <w:r w:rsidR="007226B6">
        <w:rPr>
          <w:rStyle w:val="BookTitle"/>
          <w:rFonts w:ascii="Arial" w:hAnsi="Arial" w:cs="Arial"/>
          <w:i w:val="0"/>
          <w:iCs w:val="0"/>
          <w:smallCaps w:val="0"/>
          <w:spacing w:val="0"/>
          <w:szCs w:val="24"/>
        </w:rPr>
        <w:t xml:space="preserve">choose </w:t>
      </w:r>
      <w:r>
        <w:rPr>
          <w:rStyle w:val="BookTitle"/>
          <w:rFonts w:ascii="Arial" w:hAnsi="Arial" w:cs="Arial"/>
          <w:i w:val="0"/>
          <w:iCs w:val="0"/>
          <w:smallCaps w:val="0"/>
          <w:spacing w:val="0"/>
          <w:szCs w:val="24"/>
        </w:rPr>
        <w:t xml:space="preserve">to </w:t>
      </w:r>
      <w:r w:rsidR="007226B6">
        <w:rPr>
          <w:rStyle w:val="BookTitle"/>
          <w:rFonts w:ascii="Arial" w:hAnsi="Arial" w:cs="Arial"/>
          <w:i w:val="0"/>
          <w:iCs w:val="0"/>
          <w:smallCaps w:val="0"/>
          <w:spacing w:val="0"/>
          <w:szCs w:val="24"/>
        </w:rPr>
        <w:t xml:space="preserve">participate in </w:t>
      </w:r>
      <w:r>
        <w:rPr>
          <w:rStyle w:val="BookTitle"/>
          <w:rFonts w:ascii="Arial" w:hAnsi="Arial" w:cs="Arial"/>
          <w:i w:val="0"/>
          <w:iCs w:val="0"/>
          <w:smallCaps w:val="0"/>
          <w:spacing w:val="0"/>
          <w:szCs w:val="24"/>
        </w:rPr>
        <w:t>the Scheme as non-government institutions. The</w:t>
      </w:r>
      <w:r w:rsidR="00CC0D3D">
        <w:rPr>
          <w:rStyle w:val="BookTitle"/>
          <w:rFonts w:ascii="Arial" w:hAnsi="Arial" w:cs="Arial"/>
          <w:i w:val="0"/>
          <w:iCs w:val="0"/>
          <w:smallCaps w:val="0"/>
          <w:spacing w:val="0"/>
          <w:szCs w:val="24"/>
        </w:rPr>
        <w:t xml:space="preserve"> prescribed </w:t>
      </w:r>
      <w:r>
        <w:rPr>
          <w:rStyle w:val="BookTitle"/>
          <w:rFonts w:ascii="Arial" w:hAnsi="Arial" w:cs="Arial"/>
          <w:i w:val="0"/>
          <w:iCs w:val="0"/>
          <w:smallCaps w:val="0"/>
          <w:spacing w:val="0"/>
          <w:szCs w:val="24"/>
        </w:rPr>
        <w:t xml:space="preserve">universities </w:t>
      </w:r>
      <w:r w:rsidRPr="00A86D44">
        <w:rPr>
          <w:rStyle w:val="BookTitle"/>
          <w:rFonts w:ascii="Arial" w:hAnsi="Arial" w:cs="Arial"/>
          <w:i w:val="0"/>
          <w:iCs w:val="0"/>
          <w:smallCaps w:val="0"/>
          <w:spacing w:val="0"/>
          <w:szCs w:val="24"/>
        </w:rPr>
        <w:t xml:space="preserve">operate independently of government control, </w:t>
      </w:r>
      <w:r w:rsidR="007226B6">
        <w:rPr>
          <w:rStyle w:val="BookTitle"/>
          <w:rFonts w:ascii="Arial" w:hAnsi="Arial" w:cs="Arial"/>
          <w:i w:val="0"/>
          <w:iCs w:val="0"/>
          <w:smallCaps w:val="0"/>
          <w:spacing w:val="0"/>
          <w:szCs w:val="24"/>
        </w:rPr>
        <w:t>however</w:t>
      </w:r>
      <w:r w:rsidR="00077C51">
        <w:rPr>
          <w:rStyle w:val="BookTitle"/>
          <w:rFonts w:ascii="Arial" w:hAnsi="Arial" w:cs="Arial"/>
          <w:i w:val="0"/>
          <w:iCs w:val="0"/>
          <w:smallCaps w:val="0"/>
          <w:spacing w:val="0"/>
          <w:szCs w:val="24"/>
        </w:rPr>
        <w:t>,</w:t>
      </w:r>
      <w:r w:rsidR="007226B6">
        <w:rPr>
          <w:rStyle w:val="BookTitle"/>
          <w:rFonts w:ascii="Arial" w:hAnsi="Arial" w:cs="Arial"/>
          <w:i w:val="0"/>
          <w:iCs w:val="0"/>
          <w:smallCaps w:val="0"/>
          <w:spacing w:val="0"/>
          <w:szCs w:val="24"/>
        </w:rPr>
        <w:t xml:space="preserve"> upon establishment of the Scheme, </w:t>
      </w:r>
      <w:r w:rsidRPr="00A86D44">
        <w:rPr>
          <w:rStyle w:val="BookTitle"/>
          <w:rFonts w:ascii="Arial" w:hAnsi="Arial" w:cs="Arial"/>
          <w:i w:val="0"/>
          <w:iCs w:val="0"/>
          <w:smallCaps w:val="0"/>
          <w:spacing w:val="0"/>
          <w:szCs w:val="24"/>
        </w:rPr>
        <w:t xml:space="preserve">fell within the definition of ‘State institution’ </w:t>
      </w:r>
      <w:r w:rsidR="007E2925">
        <w:rPr>
          <w:rStyle w:val="BookTitle"/>
          <w:rFonts w:ascii="Arial" w:hAnsi="Arial" w:cs="Arial"/>
          <w:i w:val="0"/>
          <w:iCs w:val="0"/>
          <w:smallCaps w:val="0"/>
          <w:spacing w:val="0"/>
          <w:szCs w:val="24"/>
        </w:rPr>
        <w:t xml:space="preserve">or ‘Territory institution’ </w:t>
      </w:r>
      <w:r w:rsidRPr="00A86D44">
        <w:rPr>
          <w:rStyle w:val="BookTitle"/>
          <w:rFonts w:ascii="Arial" w:hAnsi="Arial" w:cs="Arial"/>
          <w:i w:val="0"/>
          <w:iCs w:val="0"/>
          <w:smallCaps w:val="0"/>
          <w:spacing w:val="0"/>
          <w:szCs w:val="24"/>
        </w:rPr>
        <w:t>due to being established under State</w:t>
      </w:r>
      <w:r w:rsidR="007E2925">
        <w:rPr>
          <w:rStyle w:val="BookTitle"/>
          <w:rFonts w:ascii="Arial" w:hAnsi="Arial" w:cs="Arial"/>
          <w:i w:val="0"/>
          <w:iCs w:val="0"/>
          <w:smallCaps w:val="0"/>
          <w:spacing w:val="0"/>
          <w:szCs w:val="24"/>
        </w:rPr>
        <w:t xml:space="preserve"> or Territory</w:t>
      </w:r>
      <w:r w:rsidRPr="00A86D44">
        <w:rPr>
          <w:rStyle w:val="BookTitle"/>
          <w:rFonts w:ascii="Arial" w:hAnsi="Arial" w:cs="Arial"/>
          <w:i w:val="0"/>
          <w:iCs w:val="0"/>
          <w:smallCaps w:val="0"/>
          <w:spacing w:val="0"/>
          <w:szCs w:val="24"/>
        </w:rPr>
        <w:t xml:space="preserve"> legislation. It is therefore</w:t>
      </w:r>
      <w:r>
        <w:rPr>
          <w:rStyle w:val="BookTitle"/>
          <w:rFonts w:ascii="Arial" w:hAnsi="Arial" w:cs="Arial"/>
          <w:i w:val="0"/>
          <w:iCs w:val="0"/>
          <w:smallCaps w:val="0"/>
          <w:spacing w:val="0"/>
          <w:szCs w:val="24"/>
        </w:rPr>
        <w:t xml:space="preserve"> appropriate </w:t>
      </w:r>
      <w:r w:rsidR="007226B6">
        <w:rPr>
          <w:rStyle w:val="BookTitle"/>
          <w:rFonts w:ascii="Arial" w:hAnsi="Arial" w:cs="Arial"/>
          <w:i w:val="0"/>
          <w:iCs w:val="0"/>
          <w:smallCaps w:val="0"/>
          <w:spacing w:val="0"/>
          <w:szCs w:val="24"/>
        </w:rPr>
        <w:t xml:space="preserve">to </w:t>
      </w:r>
      <w:r w:rsidR="006F6358">
        <w:rPr>
          <w:rStyle w:val="BookTitle"/>
          <w:rFonts w:ascii="Arial" w:hAnsi="Arial" w:cs="Arial"/>
          <w:i w:val="0"/>
          <w:iCs w:val="0"/>
          <w:smallCaps w:val="0"/>
          <w:spacing w:val="0"/>
          <w:szCs w:val="24"/>
        </w:rPr>
        <w:t>amend</w:t>
      </w:r>
      <w:r w:rsidR="007226B6">
        <w:rPr>
          <w:rStyle w:val="BookTitle"/>
          <w:rFonts w:ascii="Arial" w:hAnsi="Arial" w:cs="Arial"/>
          <w:i w:val="0"/>
          <w:iCs w:val="0"/>
          <w:smallCaps w:val="0"/>
          <w:spacing w:val="0"/>
          <w:szCs w:val="24"/>
        </w:rPr>
        <w:t xml:space="preserve"> the Rules to ensure </w:t>
      </w:r>
      <w:r>
        <w:rPr>
          <w:rStyle w:val="BookTitle"/>
          <w:rFonts w:ascii="Arial" w:hAnsi="Arial" w:cs="Arial"/>
          <w:i w:val="0"/>
          <w:iCs w:val="0"/>
          <w:smallCaps w:val="0"/>
          <w:spacing w:val="0"/>
          <w:szCs w:val="24"/>
        </w:rPr>
        <w:t xml:space="preserve">that if these universities choose to participate in the Scheme, they </w:t>
      </w:r>
      <w:r w:rsidR="006F6358">
        <w:rPr>
          <w:rStyle w:val="BookTitle"/>
          <w:rFonts w:ascii="Arial" w:hAnsi="Arial" w:cs="Arial"/>
          <w:i w:val="0"/>
          <w:iCs w:val="0"/>
          <w:smallCaps w:val="0"/>
          <w:spacing w:val="0"/>
          <w:szCs w:val="24"/>
        </w:rPr>
        <w:t xml:space="preserve">would </w:t>
      </w:r>
      <w:r>
        <w:rPr>
          <w:rStyle w:val="BookTitle"/>
          <w:rFonts w:ascii="Arial" w:hAnsi="Arial" w:cs="Arial"/>
          <w:i w:val="0"/>
          <w:iCs w:val="0"/>
          <w:smallCaps w:val="0"/>
          <w:spacing w:val="0"/>
          <w:szCs w:val="24"/>
        </w:rPr>
        <w:t>do so in their own right</w:t>
      </w:r>
      <w:r w:rsidR="00F70CA4">
        <w:rPr>
          <w:rStyle w:val="BookTitle"/>
          <w:rFonts w:ascii="Arial" w:hAnsi="Arial" w:cs="Arial"/>
          <w:i w:val="0"/>
          <w:iCs w:val="0"/>
          <w:smallCaps w:val="0"/>
          <w:spacing w:val="0"/>
          <w:szCs w:val="24"/>
        </w:rPr>
        <w:t xml:space="preserve"> as non-government institutions</w:t>
      </w:r>
      <w:r>
        <w:rPr>
          <w:rStyle w:val="BookTitle"/>
          <w:rFonts w:ascii="Arial" w:hAnsi="Arial" w:cs="Arial"/>
          <w:i w:val="0"/>
          <w:iCs w:val="0"/>
          <w:smallCaps w:val="0"/>
          <w:spacing w:val="0"/>
          <w:szCs w:val="24"/>
        </w:rPr>
        <w:t>, rather than as State</w:t>
      </w:r>
      <w:r w:rsidR="007E2925">
        <w:rPr>
          <w:rStyle w:val="BookTitle"/>
          <w:rFonts w:ascii="Arial" w:hAnsi="Arial" w:cs="Arial"/>
          <w:i w:val="0"/>
          <w:iCs w:val="0"/>
          <w:smallCaps w:val="0"/>
          <w:spacing w:val="0"/>
          <w:szCs w:val="24"/>
        </w:rPr>
        <w:t xml:space="preserve"> or Territory</w:t>
      </w:r>
      <w:r>
        <w:rPr>
          <w:rStyle w:val="BookTitle"/>
          <w:rFonts w:ascii="Arial" w:hAnsi="Arial" w:cs="Arial"/>
          <w:i w:val="0"/>
          <w:iCs w:val="0"/>
          <w:smallCaps w:val="0"/>
          <w:spacing w:val="0"/>
          <w:szCs w:val="24"/>
        </w:rPr>
        <w:t xml:space="preserve"> institutions.</w:t>
      </w:r>
    </w:p>
    <w:p w14:paraId="19D9B78A" w14:textId="77777777" w:rsidR="00850C26" w:rsidRDefault="003937D9"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The effect of </w:t>
      </w:r>
      <w:r w:rsidR="002676AD">
        <w:rPr>
          <w:rStyle w:val="BookTitle"/>
          <w:rFonts w:ascii="Arial" w:hAnsi="Arial" w:cs="Arial"/>
          <w:i w:val="0"/>
          <w:iCs w:val="0"/>
          <w:smallCaps w:val="0"/>
          <w:spacing w:val="0"/>
          <w:szCs w:val="24"/>
        </w:rPr>
        <w:t>prescribing</w:t>
      </w:r>
      <w:r>
        <w:rPr>
          <w:rStyle w:val="BookTitle"/>
          <w:rFonts w:ascii="Arial" w:hAnsi="Arial" w:cs="Arial"/>
          <w:i w:val="0"/>
          <w:iCs w:val="0"/>
          <w:smallCaps w:val="0"/>
          <w:spacing w:val="0"/>
          <w:szCs w:val="24"/>
        </w:rPr>
        <w:t xml:space="preserve"> an institution </w:t>
      </w:r>
      <w:r w:rsidR="002676AD">
        <w:rPr>
          <w:rStyle w:val="BookTitle"/>
          <w:rFonts w:ascii="Arial" w:hAnsi="Arial" w:cs="Arial"/>
          <w:i w:val="0"/>
          <w:iCs w:val="0"/>
          <w:smallCaps w:val="0"/>
          <w:spacing w:val="0"/>
          <w:szCs w:val="24"/>
        </w:rPr>
        <w:t>as a</w:t>
      </w:r>
      <w:r>
        <w:rPr>
          <w:rStyle w:val="BookTitle"/>
          <w:rFonts w:ascii="Arial" w:hAnsi="Arial" w:cs="Arial"/>
          <w:i w:val="0"/>
          <w:iCs w:val="0"/>
          <w:smallCaps w:val="0"/>
          <w:spacing w:val="0"/>
          <w:szCs w:val="24"/>
        </w:rPr>
        <w:t xml:space="preserve"> ‘State institution’ is </w:t>
      </w:r>
      <w:r w:rsidRPr="002676AD">
        <w:rPr>
          <w:rStyle w:val="BookTitle"/>
          <w:rFonts w:ascii="Arial" w:hAnsi="Arial" w:cs="Arial"/>
          <w:i w:val="0"/>
          <w:iCs w:val="0"/>
          <w:smallCaps w:val="0"/>
          <w:spacing w:val="0"/>
          <w:szCs w:val="24"/>
        </w:rPr>
        <w:t xml:space="preserve">that </w:t>
      </w:r>
      <w:r w:rsidR="00526056" w:rsidRPr="002676AD">
        <w:rPr>
          <w:rStyle w:val="BookTitle"/>
          <w:rFonts w:ascii="Arial" w:hAnsi="Arial" w:cs="Arial"/>
          <w:i w:val="0"/>
          <w:iCs w:val="0"/>
          <w:smallCaps w:val="0"/>
          <w:spacing w:val="0"/>
          <w:szCs w:val="24"/>
        </w:rPr>
        <w:t xml:space="preserve">the </w:t>
      </w:r>
      <w:r w:rsidR="003E6D42" w:rsidRPr="002676AD">
        <w:rPr>
          <w:rStyle w:val="BookTitle"/>
          <w:rFonts w:ascii="Arial" w:hAnsi="Arial" w:cs="Arial"/>
          <w:i w:val="0"/>
          <w:iCs w:val="0"/>
          <w:smallCaps w:val="0"/>
          <w:spacing w:val="0"/>
          <w:szCs w:val="24"/>
        </w:rPr>
        <w:t xml:space="preserve">relevant State may agree to the </w:t>
      </w:r>
      <w:r w:rsidR="00526056" w:rsidRPr="002676AD">
        <w:rPr>
          <w:rStyle w:val="BookTitle"/>
          <w:rFonts w:ascii="Arial" w:hAnsi="Arial" w:cs="Arial"/>
          <w:i w:val="0"/>
          <w:iCs w:val="0"/>
          <w:smallCaps w:val="0"/>
          <w:spacing w:val="0"/>
          <w:szCs w:val="24"/>
        </w:rPr>
        <w:t>institution</w:t>
      </w:r>
      <w:r w:rsidR="002676AD" w:rsidRPr="0037298C">
        <w:rPr>
          <w:rStyle w:val="BookTitle"/>
          <w:rFonts w:ascii="Arial" w:hAnsi="Arial" w:cs="Arial"/>
          <w:i w:val="0"/>
          <w:iCs w:val="0"/>
          <w:smallCaps w:val="0"/>
          <w:spacing w:val="0"/>
          <w:szCs w:val="24"/>
        </w:rPr>
        <w:t>’s participation in the Scheme</w:t>
      </w:r>
      <w:r w:rsidR="00594FAB">
        <w:rPr>
          <w:rStyle w:val="BookTitle"/>
          <w:rFonts w:ascii="Arial" w:hAnsi="Arial" w:cs="Arial"/>
          <w:i w:val="0"/>
          <w:iCs w:val="0"/>
          <w:smallCaps w:val="0"/>
          <w:spacing w:val="0"/>
          <w:szCs w:val="24"/>
        </w:rPr>
        <w:t xml:space="preserve">. </w:t>
      </w:r>
      <w:r w:rsidR="00594FAB" w:rsidRPr="006B39EC">
        <w:rPr>
          <w:rStyle w:val="BookTitle"/>
          <w:rFonts w:ascii="Arial" w:hAnsi="Arial" w:cs="Arial"/>
          <w:i w:val="0"/>
          <w:iCs w:val="0"/>
          <w:smallCaps w:val="0"/>
          <w:spacing w:val="0"/>
          <w:szCs w:val="24"/>
        </w:rPr>
        <w:t>Section 136</w:t>
      </w:r>
      <w:r w:rsidR="00594FAB">
        <w:rPr>
          <w:rStyle w:val="BookTitle"/>
          <w:rFonts w:ascii="Arial" w:hAnsi="Arial" w:cs="Arial"/>
          <w:i w:val="0"/>
          <w:iCs w:val="0"/>
          <w:smallCaps w:val="0"/>
          <w:spacing w:val="0"/>
          <w:szCs w:val="24"/>
        </w:rPr>
        <w:t xml:space="preserve"> of the Act provides that the representative for a participating group of State institutions is the participating State</w:t>
      </w:r>
      <w:r w:rsidR="002676AD">
        <w:rPr>
          <w:rStyle w:val="BookTitle"/>
          <w:rFonts w:ascii="Arial" w:hAnsi="Arial" w:cs="Arial"/>
          <w:i w:val="0"/>
          <w:iCs w:val="0"/>
          <w:smallCaps w:val="0"/>
          <w:spacing w:val="0"/>
          <w:szCs w:val="24"/>
        </w:rPr>
        <w:t xml:space="preserve">. </w:t>
      </w:r>
      <w:r w:rsidR="00F359E5">
        <w:rPr>
          <w:rStyle w:val="BookTitle"/>
          <w:rFonts w:ascii="Arial" w:hAnsi="Arial" w:cs="Arial"/>
          <w:i w:val="0"/>
          <w:iCs w:val="0"/>
          <w:smallCaps w:val="0"/>
          <w:spacing w:val="0"/>
          <w:szCs w:val="24"/>
        </w:rPr>
        <w:t>Institutions that are established for a public purpose and with close connection to the State may nonetheless fall outside of the definition of ‘State institution’ in the Act</w:t>
      </w:r>
      <w:r w:rsidR="00963A1D">
        <w:rPr>
          <w:rStyle w:val="BookTitle"/>
          <w:rFonts w:ascii="Arial" w:hAnsi="Arial" w:cs="Arial"/>
          <w:i w:val="0"/>
          <w:iCs w:val="0"/>
          <w:smallCaps w:val="0"/>
          <w:spacing w:val="0"/>
          <w:szCs w:val="24"/>
        </w:rPr>
        <w:t xml:space="preserve"> because the institution was not established by State legislation</w:t>
      </w:r>
      <w:r w:rsidR="00F359E5">
        <w:rPr>
          <w:rStyle w:val="BookTitle"/>
          <w:rFonts w:ascii="Arial" w:hAnsi="Arial" w:cs="Arial"/>
          <w:i w:val="0"/>
          <w:iCs w:val="0"/>
          <w:smallCaps w:val="0"/>
          <w:spacing w:val="0"/>
          <w:szCs w:val="24"/>
        </w:rPr>
        <w:t xml:space="preserve">. </w:t>
      </w:r>
      <w:r w:rsidR="00526056">
        <w:rPr>
          <w:rStyle w:val="BookTitle"/>
          <w:rFonts w:ascii="Arial" w:hAnsi="Arial" w:cs="Arial"/>
          <w:i w:val="0"/>
          <w:iCs w:val="0"/>
          <w:smallCaps w:val="0"/>
          <w:spacing w:val="0"/>
          <w:szCs w:val="24"/>
        </w:rPr>
        <w:t xml:space="preserve">By prescribing such institutions as ‘State institutions’, </w:t>
      </w:r>
      <w:r w:rsidR="003E6D42">
        <w:rPr>
          <w:rStyle w:val="BookTitle"/>
          <w:rFonts w:ascii="Arial" w:hAnsi="Arial" w:cs="Arial"/>
          <w:i w:val="0"/>
          <w:iCs w:val="0"/>
          <w:smallCaps w:val="0"/>
          <w:spacing w:val="0"/>
          <w:szCs w:val="24"/>
        </w:rPr>
        <w:t xml:space="preserve">the Rules </w:t>
      </w:r>
      <w:r w:rsidR="009D1B56">
        <w:rPr>
          <w:rStyle w:val="BookTitle"/>
          <w:rFonts w:ascii="Arial" w:hAnsi="Arial" w:cs="Arial"/>
          <w:i w:val="0"/>
          <w:iCs w:val="0"/>
          <w:smallCaps w:val="0"/>
          <w:spacing w:val="0"/>
          <w:szCs w:val="24"/>
        </w:rPr>
        <w:t xml:space="preserve">give effect to the requests </w:t>
      </w:r>
      <w:r w:rsidR="00E37B3B">
        <w:rPr>
          <w:rStyle w:val="BookTitle"/>
          <w:rFonts w:ascii="Arial" w:hAnsi="Arial" w:cs="Arial"/>
          <w:i w:val="0"/>
          <w:iCs w:val="0"/>
          <w:smallCaps w:val="0"/>
          <w:spacing w:val="0"/>
          <w:szCs w:val="24"/>
        </w:rPr>
        <w:t>from</w:t>
      </w:r>
      <w:r w:rsidR="0037298C">
        <w:rPr>
          <w:rStyle w:val="BookTitle"/>
          <w:rFonts w:ascii="Arial" w:hAnsi="Arial" w:cs="Arial"/>
          <w:i w:val="0"/>
          <w:iCs w:val="0"/>
          <w:smallCaps w:val="0"/>
          <w:spacing w:val="0"/>
          <w:szCs w:val="24"/>
        </w:rPr>
        <w:t xml:space="preserve"> </w:t>
      </w:r>
      <w:r w:rsidR="000C6F4E">
        <w:rPr>
          <w:rStyle w:val="BookTitle"/>
          <w:rFonts w:ascii="Arial" w:hAnsi="Arial" w:cs="Arial"/>
          <w:i w:val="0"/>
          <w:iCs w:val="0"/>
          <w:smallCaps w:val="0"/>
          <w:spacing w:val="0"/>
          <w:szCs w:val="24"/>
        </w:rPr>
        <w:t xml:space="preserve">and agreed arrangements with </w:t>
      </w:r>
      <w:r w:rsidR="009D1B56">
        <w:rPr>
          <w:rStyle w:val="BookTitle"/>
          <w:rFonts w:ascii="Arial" w:hAnsi="Arial" w:cs="Arial"/>
          <w:i w:val="0"/>
          <w:iCs w:val="0"/>
          <w:smallCaps w:val="0"/>
          <w:spacing w:val="0"/>
          <w:szCs w:val="24"/>
        </w:rPr>
        <w:t>State Governments</w:t>
      </w:r>
      <w:r w:rsidR="002676AD">
        <w:rPr>
          <w:rStyle w:val="BookTitle"/>
          <w:rFonts w:ascii="Arial" w:hAnsi="Arial" w:cs="Arial"/>
          <w:i w:val="0"/>
          <w:iCs w:val="0"/>
          <w:smallCaps w:val="0"/>
          <w:spacing w:val="0"/>
          <w:szCs w:val="24"/>
        </w:rPr>
        <w:t xml:space="preserve">, both current and historical, between </w:t>
      </w:r>
      <w:r w:rsidR="009D1B56">
        <w:rPr>
          <w:rStyle w:val="BookTitle"/>
          <w:rFonts w:ascii="Arial" w:hAnsi="Arial" w:cs="Arial"/>
          <w:i w:val="0"/>
          <w:iCs w:val="0"/>
          <w:smallCaps w:val="0"/>
          <w:spacing w:val="0"/>
          <w:szCs w:val="24"/>
        </w:rPr>
        <w:t>institutions</w:t>
      </w:r>
      <w:r w:rsidR="002676AD">
        <w:rPr>
          <w:rStyle w:val="BookTitle"/>
          <w:rFonts w:ascii="Arial" w:hAnsi="Arial" w:cs="Arial"/>
          <w:i w:val="0"/>
          <w:iCs w:val="0"/>
          <w:smallCaps w:val="0"/>
          <w:spacing w:val="0"/>
          <w:szCs w:val="24"/>
        </w:rPr>
        <w:t xml:space="preserve"> and the relevant State </w:t>
      </w:r>
      <w:r w:rsidR="002676AD" w:rsidRPr="000D6326">
        <w:rPr>
          <w:rStyle w:val="BookTitle"/>
          <w:rFonts w:ascii="Arial" w:hAnsi="Arial" w:cs="Arial"/>
          <w:i w:val="0"/>
          <w:iCs w:val="0"/>
          <w:smallCaps w:val="0"/>
          <w:spacing w:val="0"/>
          <w:szCs w:val="24"/>
        </w:rPr>
        <w:t>Government</w:t>
      </w:r>
      <w:r w:rsidR="009D1B56">
        <w:rPr>
          <w:rStyle w:val="BookTitle"/>
          <w:rFonts w:ascii="Arial" w:hAnsi="Arial" w:cs="Arial"/>
          <w:i w:val="0"/>
          <w:iCs w:val="0"/>
          <w:smallCaps w:val="0"/>
          <w:spacing w:val="0"/>
          <w:szCs w:val="24"/>
        </w:rPr>
        <w:t>s.</w:t>
      </w:r>
    </w:p>
    <w:p w14:paraId="5570D9E9" w14:textId="1C414887" w:rsidR="005B09D5" w:rsidRDefault="005B09D5" w:rsidP="00850C26">
      <w:pPr>
        <w:rPr>
          <w:rStyle w:val="BookTitle"/>
          <w:rFonts w:ascii="Arial" w:hAnsi="Arial" w:cs="Arial"/>
          <w:i w:val="0"/>
          <w:iCs w:val="0"/>
          <w:smallCaps w:val="0"/>
          <w:spacing w:val="0"/>
          <w:szCs w:val="24"/>
        </w:rPr>
      </w:pPr>
      <w:r>
        <w:rPr>
          <w:rFonts w:ascii="Arial" w:hAnsi="Arial" w:cs="Arial"/>
          <w:color w:val="000000"/>
          <w:shd w:val="clear" w:color="auto" w:fill="FFFFFF"/>
        </w:rPr>
        <w:t>The effect of establishing the Scheme’s brand as a protected symbol is to ensure the integrity of dealings with the Scheme.</w:t>
      </w:r>
    </w:p>
    <w:p w14:paraId="2E356467" w14:textId="77777777" w:rsidR="00625DF8" w:rsidRPr="00BC76EB" w:rsidRDefault="00625DF8" w:rsidP="00625DF8">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3E0CA87C" w14:textId="77777777" w:rsidR="006F6358" w:rsidRDefault="006F6358" w:rsidP="006F6358">
      <w:pPr>
        <w:rPr>
          <w:rFonts w:ascii="Arial" w:hAnsi="Arial" w:cs="Arial"/>
          <w:szCs w:val="24"/>
        </w:rPr>
      </w:pPr>
      <w:r>
        <w:rPr>
          <w:rFonts w:ascii="Arial" w:hAnsi="Arial" w:cs="Arial"/>
          <w:szCs w:val="24"/>
        </w:rPr>
        <w:t xml:space="preserve">Section 179 of the Act provides the Minister with the powers to make rules prescribing matters required or permitted by the Act to be made, or that are necessary or convenient to be made for carrying out or giving effect to this Act. </w:t>
      </w:r>
    </w:p>
    <w:p w14:paraId="2F870AE0" w14:textId="77777777" w:rsidR="006F6358" w:rsidRPr="00BD1C93" w:rsidRDefault="006F6358" w:rsidP="006F635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Amendments requiring payments to administrator’s bank accounts</w:t>
      </w:r>
      <w:r w:rsidRPr="00BD1C93">
        <w:rPr>
          <w:rStyle w:val="BookTitle"/>
          <w:rFonts w:ascii="Arial" w:hAnsi="Arial" w:cs="Arial"/>
          <w:i w:val="0"/>
          <w:iCs w:val="0"/>
          <w:smallCaps w:val="0"/>
          <w:spacing w:val="0"/>
          <w:szCs w:val="24"/>
          <w:u w:val="single"/>
        </w:rPr>
        <w:t xml:space="preserve"> </w:t>
      </w:r>
    </w:p>
    <w:p w14:paraId="6AB8F130" w14:textId="77777777" w:rsidR="006F6358" w:rsidRDefault="006F6358" w:rsidP="006F635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sections 48 and 51, a redress payment, or counselling and psychological services payment, must generally be paid to an account that the person holds with a financial institution and that the person has nominated in writing to the Operator.  However, subsections 48(1A) and 51(3A) provide that where another person (the administrator) has been appointed by a court, tribunal or board, or other entity prescribed by the rules, under a law of the Commonwealth, a State or a Territory to make decisions on behalf of the person in relation to all or part of the person’s property or financial affairs or matters, and the Operator considers it appropriate in the circumstances, then the Operator must pay the administrator as soon as practicable.</w:t>
      </w:r>
    </w:p>
    <w:p w14:paraId="5409B905" w14:textId="1C3DE0F4" w:rsidR="006F6358" w:rsidRDefault="00B07E71" w:rsidP="006F6358">
      <w:pPr>
        <w:rPr>
          <w:rStyle w:val="BookTitle"/>
          <w:rFonts w:ascii="Arial" w:hAnsi="Arial" w:cs="Arial"/>
          <w:i w:val="0"/>
          <w:iCs w:val="0"/>
          <w:smallCaps w:val="0"/>
          <w:spacing w:val="0"/>
          <w:szCs w:val="24"/>
        </w:rPr>
      </w:pPr>
      <w:r>
        <w:rPr>
          <w:rFonts w:ascii="Arial" w:hAnsi="Arial" w:cs="Arial"/>
          <w:szCs w:val="24"/>
        </w:rPr>
        <w:t xml:space="preserve">The instrument amends </w:t>
      </w:r>
      <w:r w:rsidR="006F6358">
        <w:rPr>
          <w:rFonts w:ascii="Arial" w:hAnsi="Arial" w:cs="Arial"/>
          <w:szCs w:val="24"/>
        </w:rPr>
        <w:t>the Rules to clarify that i</w:t>
      </w:r>
      <w:r w:rsidR="006F6358" w:rsidRPr="00904127">
        <w:rPr>
          <w:rStyle w:val="BookTitle"/>
          <w:rFonts w:ascii="Arial" w:hAnsi="Arial" w:cs="Arial"/>
          <w:i w:val="0"/>
          <w:iCs w:val="0"/>
          <w:smallCaps w:val="0"/>
          <w:spacing w:val="0"/>
          <w:szCs w:val="24"/>
        </w:rPr>
        <w:t>f a redress payment or counselling and psychological services payment is required to be paid to an administrator appointed to make certain decisions on behalf of a person,</w:t>
      </w:r>
      <w:r w:rsidR="006F6358">
        <w:rPr>
          <w:rStyle w:val="BookTitle"/>
          <w:rFonts w:ascii="Arial" w:hAnsi="Arial" w:cs="Arial"/>
          <w:i w:val="0"/>
          <w:iCs w:val="0"/>
          <w:smallCaps w:val="0"/>
          <w:spacing w:val="0"/>
          <w:szCs w:val="24"/>
        </w:rPr>
        <w:t xml:space="preserve"> then</w:t>
      </w:r>
      <w:r w:rsidR="006F6358" w:rsidRPr="00904127">
        <w:rPr>
          <w:rStyle w:val="BookTitle"/>
          <w:rFonts w:ascii="Arial" w:hAnsi="Arial" w:cs="Arial"/>
          <w:i w:val="0"/>
          <w:iCs w:val="0"/>
          <w:smallCaps w:val="0"/>
          <w:spacing w:val="0"/>
          <w:szCs w:val="24"/>
        </w:rPr>
        <w:t xml:space="preserve"> it must be paid to a bank account nominated </w:t>
      </w:r>
      <w:r w:rsidR="006F6358">
        <w:rPr>
          <w:rStyle w:val="BookTitle"/>
          <w:rFonts w:ascii="Arial" w:hAnsi="Arial" w:cs="Arial"/>
          <w:i w:val="0"/>
          <w:iCs w:val="0"/>
          <w:smallCaps w:val="0"/>
          <w:spacing w:val="0"/>
          <w:szCs w:val="24"/>
        </w:rPr>
        <w:t xml:space="preserve">in writing </w:t>
      </w:r>
      <w:r w:rsidR="006F6358" w:rsidRPr="00904127">
        <w:rPr>
          <w:rStyle w:val="BookTitle"/>
          <w:rFonts w:ascii="Arial" w:hAnsi="Arial" w:cs="Arial"/>
          <w:i w:val="0"/>
          <w:iCs w:val="0"/>
          <w:smallCaps w:val="0"/>
          <w:spacing w:val="0"/>
          <w:szCs w:val="24"/>
        </w:rPr>
        <w:t>by the administrator.</w:t>
      </w:r>
    </w:p>
    <w:p w14:paraId="2A72CF11" w14:textId="77777777" w:rsidR="006F6358" w:rsidRDefault="006F6358" w:rsidP="00162B71">
      <w:pPr>
        <w:spacing w:before="0"/>
        <w:ind w:right="91"/>
        <w:rPr>
          <w:rStyle w:val="BookTitle"/>
          <w:rFonts w:ascii="Arial" w:hAnsi="Arial" w:cs="Arial"/>
          <w:i w:val="0"/>
          <w:iCs w:val="0"/>
          <w:smallCaps w:val="0"/>
          <w:spacing w:val="0"/>
          <w:szCs w:val="24"/>
          <w:u w:val="single"/>
        </w:rPr>
      </w:pPr>
    </w:p>
    <w:p w14:paraId="7D7ED2E9" w14:textId="0AC7B4E1" w:rsidR="00162B71" w:rsidRPr="00BD1C93" w:rsidRDefault="00B66797" w:rsidP="00162B71">
      <w:pPr>
        <w:spacing w:before="0"/>
        <w:ind w:right="91"/>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Amendments prescribing i</w:t>
      </w:r>
      <w:r w:rsidR="00FF20EA">
        <w:rPr>
          <w:rStyle w:val="BookTitle"/>
          <w:rFonts w:ascii="Arial" w:hAnsi="Arial" w:cs="Arial"/>
          <w:i w:val="0"/>
          <w:iCs w:val="0"/>
          <w:smallCaps w:val="0"/>
          <w:spacing w:val="0"/>
          <w:szCs w:val="24"/>
          <w:u w:val="single"/>
        </w:rPr>
        <w:t xml:space="preserve">nstitutions that are </w:t>
      </w:r>
      <w:r>
        <w:rPr>
          <w:rStyle w:val="BookTitle"/>
          <w:rFonts w:ascii="Arial" w:hAnsi="Arial" w:cs="Arial"/>
          <w:i w:val="0"/>
          <w:iCs w:val="0"/>
          <w:smallCaps w:val="0"/>
          <w:spacing w:val="0"/>
          <w:szCs w:val="24"/>
          <w:u w:val="single"/>
        </w:rPr>
        <w:t>n</w:t>
      </w:r>
      <w:r w:rsidR="00A86E93">
        <w:rPr>
          <w:rStyle w:val="BookTitle"/>
          <w:rFonts w:ascii="Arial" w:hAnsi="Arial" w:cs="Arial"/>
          <w:i w:val="0"/>
          <w:iCs w:val="0"/>
          <w:smallCaps w:val="0"/>
          <w:spacing w:val="0"/>
          <w:szCs w:val="24"/>
          <w:u w:val="single"/>
        </w:rPr>
        <w:t>ot</w:t>
      </w:r>
      <w:r w:rsidR="00FF20EA">
        <w:rPr>
          <w:rStyle w:val="BookTitle"/>
          <w:rFonts w:ascii="Arial" w:hAnsi="Arial" w:cs="Arial"/>
          <w:i w:val="0"/>
          <w:iCs w:val="0"/>
          <w:smallCaps w:val="0"/>
          <w:spacing w:val="0"/>
          <w:szCs w:val="24"/>
          <w:u w:val="single"/>
        </w:rPr>
        <w:t xml:space="preserve"> </w:t>
      </w:r>
      <w:r w:rsidR="00162B71" w:rsidRPr="00BD1C93">
        <w:rPr>
          <w:rStyle w:val="BookTitle"/>
          <w:rFonts w:ascii="Arial" w:hAnsi="Arial" w:cs="Arial"/>
          <w:i w:val="0"/>
          <w:iCs w:val="0"/>
          <w:smallCaps w:val="0"/>
          <w:spacing w:val="0"/>
          <w:szCs w:val="24"/>
          <w:u w:val="single"/>
        </w:rPr>
        <w:t xml:space="preserve">State </w:t>
      </w:r>
      <w:r w:rsidR="00FF20EA">
        <w:rPr>
          <w:rStyle w:val="BookTitle"/>
          <w:rFonts w:ascii="Arial" w:hAnsi="Arial" w:cs="Arial"/>
          <w:i w:val="0"/>
          <w:iCs w:val="0"/>
          <w:smallCaps w:val="0"/>
          <w:spacing w:val="0"/>
          <w:szCs w:val="24"/>
          <w:u w:val="single"/>
        </w:rPr>
        <w:t xml:space="preserve">or Territory </w:t>
      </w:r>
      <w:r w:rsidR="00162B71" w:rsidRPr="00BD1C93">
        <w:rPr>
          <w:rStyle w:val="BookTitle"/>
          <w:rFonts w:ascii="Arial" w:hAnsi="Arial" w:cs="Arial"/>
          <w:i w:val="0"/>
          <w:iCs w:val="0"/>
          <w:smallCaps w:val="0"/>
          <w:spacing w:val="0"/>
          <w:szCs w:val="24"/>
          <w:u w:val="single"/>
        </w:rPr>
        <w:t>institution</w:t>
      </w:r>
      <w:r w:rsidR="00FF20EA">
        <w:rPr>
          <w:rStyle w:val="BookTitle"/>
          <w:rFonts w:ascii="Arial" w:hAnsi="Arial" w:cs="Arial"/>
          <w:i w:val="0"/>
          <w:iCs w:val="0"/>
          <w:smallCaps w:val="0"/>
          <w:spacing w:val="0"/>
          <w:szCs w:val="24"/>
          <w:u w:val="single"/>
        </w:rPr>
        <w:t>s</w:t>
      </w:r>
      <w:r w:rsidR="00162B71" w:rsidRPr="00BD1C93">
        <w:rPr>
          <w:rStyle w:val="BookTitle"/>
          <w:rFonts w:ascii="Arial" w:hAnsi="Arial" w:cs="Arial"/>
          <w:i w:val="0"/>
          <w:iCs w:val="0"/>
          <w:smallCaps w:val="0"/>
          <w:spacing w:val="0"/>
          <w:szCs w:val="24"/>
          <w:u w:val="single"/>
        </w:rPr>
        <w:t xml:space="preserve"> </w:t>
      </w:r>
    </w:p>
    <w:p w14:paraId="5B051C72" w14:textId="52CE7B22" w:rsidR="006F6358" w:rsidRDefault="006F6358" w:rsidP="00162B71">
      <w:pPr>
        <w:rPr>
          <w:rStyle w:val="BookTitle"/>
          <w:rFonts w:ascii="Arial" w:hAnsi="Arial" w:cs="Arial"/>
          <w:i w:val="0"/>
          <w:iCs w:val="0"/>
          <w:smallCaps w:val="0"/>
          <w:spacing w:val="0"/>
          <w:szCs w:val="24"/>
        </w:rPr>
      </w:pPr>
      <w:r>
        <w:rPr>
          <w:rFonts w:ascii="Arial" w:hAnsi="Arial" w:cs="Arial"/>
          <w:szCs w:val="24"/>
        </w:rPr>
        <w:t>The instrument also amends the Rules to prescribe that certain universities are not State or Territory institutions for the purposes of the Scheme.</w:t>
      </w:r>
    </w:p>
    <w:p w14:paraId="056E42A3" w14:textId="64B0504A" w:rsidR="00162B71" w:rsidRPr="00BD1C93" w:rsidRDefault="00162B71" w:rsidP="00162B71">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 xml:space="preserve">Subsection 111(1) of the Act sets out when an institution is a </w:t>
      </w:r>
      <w:r>
        <w:rPr>
          <w:rStyle w:val="BookTitle"/>
          <w:rFonts w:ascii="Arial" w:hAnsi="Arial" w:cs="Arial"/>
          <w:i w:val="0"/>
          <w:iCs w:val="0"/>
          <w:smallCaps w:val="0"/>
          <w:spacing w:val="0"/>
          <w:szCs w:val="24"/>
        </w:rPr>
        <w:t>‘</w:t>
      </w:r>
      <w:r w:rsidRPr="00D3039A">
        <w:rPr>
          <w:rStyle w:val="BookTitle"/>
          <w:rFonts w:ascii="Arial" w:hAnsi="Arial" w:cs="Arial"/>
          <w:i w:val="0"/>
          <w:iCs w:val="0"/>
          <w:smallCaps w:val="0"/>
          <w:spacing w:val="0"/>
          <w:szCs w:val="24"/>
        </w:rPr>
        <w:t>State institution</w:t>
      </w:r>
      <w:r>
        <w:rPr>
          <w:rStyle w:val="BookTitle"/>
          <w:rFonts w:ascii="Arial" w:hAnsi="Arial" w:cs="Arial"/>
          <w:i w:val="0"/>
          <w:iCs w:val="0"/>
          <w:smallCaps w:val="0"/>
          <w:spacing w:val="0"/>
          <w:szCs w:val="24"/>
        </w:rPr>
        <w:t>’</w:t>
      </w:r>
      <w:r w:rsidRPr="00BD1C93">
        <w:rPr>
          <w:rStyle w:val="BookTitle"/>
          <w:rFonts w:ascii="Arial" w:hAnsi="Arial" w:cs="Arial"/>
          <w:i w:val="0"/>
          <w:iCs w:val="0"/>
          <w:smallCaps w:val="0"/>
          <w:spacing w:val="0"/>
          <w:szCs w:val="24"/>
        </w:rPr>
        <w:t>:</w:t>
      </w:r>
    </w:p>
    <w:p w14:paraId="71FF22C8" w14:textId="77777777" w:rsidR="00162B71" w:rsidRPr="00BD1C93" w:rsidRDefault="00162B71" w:rsidP="00162B71">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(1)  An institution is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w:t>
      </w:r>
    </w:p>
    <w:p w14:paraId="63E63C01" w14:textId="77777777" w:rsidR="00162B71" w:rsidRPr="00BD1C93" w:rsidRDefault="00162B71" w:rsidP="00162B71">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(a)    it is or was part of a State; or</w:t>
      </w:r>
    </w:p>
    <w:p w14:paraId="1298DB31" w14:textId="77777777" w:rsidR="00162B71" w:rsidRPr="00BD1C93" w:rsidRDefault="00162B71" w:rsidP="00162B71">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(b)    it is or was a body (whether or not incorporated) established for a public </w:t>
      </w:r>
      <w:r w:rsidRPr="00BD1C93">
        <w:rPr>
          <w:rStyle w:val="BookTitle"/>
          <w:rFonts w:ascii="Arial" w:hAnsi="Arial" w:cs="Arial"/>
          <w:iCs w:val="0"/>
          <w:smallCaps w:val="0"/>
          <w:spacing w:val="0"/>
          <w:szCs w:val="24"/>
        </w:rPr>
        <w:tab/>
      </w:r>
      <w:r w:rsidRPr="00BD1C93">
        <w:rPr>
          <w:rStyle w:val="BookTitle"/>
          <w:rFonts w:ascii="Arial" w:hAnsi="Arial" w:cs="Arial"/>
          <w:iCs w:val="0"/>
          <w:smallCaps w:val="0"/>
          <w:spacing w:val="0"/>
          <w:szCs w:val="24"/>
        </w:rPr>
        <w:tab/>
        <w:t xml:space="preserve">    purpose by or under a law of a State; or</w:t>
      </w:r>
    </w:p>
    <w:p w14:paraId="0D1D9EB3" w14:textId="77777777" w:rsidR="00162B71" w:rsidRPr="00BD1C93" w:rsidRDefault="00162B71" w:rsidP="00162B71">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(c)    the rules prescribe that it is a State institution.</w:t>
      </w:r>
    </w:p>
    <w:p w14:paraId="445DFFD6" w14:textId="18181AF5" w:rsidR="00162B71" w:rsidRPr="00BD1C93" w:rsidRDefault="00162B71" w:rsidP="00162B71">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lastRenderedPageBreak/>
        <w:t>Subsection 111(2) of the Act provides:</w:t>
      </w:r>
    </w:p>
    <w:p w14:paraId="652C812B" w14:textId="77777777" w:rsidR="00162B71" w:rsidRPr="00BD1C93" w:rsidRDefault="00162B71" w:rsidP="00162B71">
      <w:pPr>
        <w:rPr>
          <w:rStyle w:val="BookTitle"/>
          <w:rFonts w:ascii="Arial" w:hAnsi="Arial" w:cs="Arial"/>
          <w:iCs w:val="0"/>
          <w:smallCaps w:val="0"/>
          <w:spacing w:val="0"/>
          <w:szCs w:val="24"/>
        </w:rPr>
      </w:pPr>
      <w:r>
        <w:rPr>
          <w:rStyle w:val="BookTitle"/>
          <w:rFonts w:ascii="Arial" w:hAnsi="Arial" w:cs="Arial"/>
          <w:iCs w:val="0"/>
          <w:smallCaps w:val="0"/>
          <w:spacing w:val="0"/>
          <w:szCs w:val="24"/>
        </w:rPr>
        <w:t>(</w:t>
      </w:r>
      <w:r w:rsidRPr="005D6DFF">
        <w:rPr>
          <w:rStyle w:val="BookTitle"/>
          <w:rFonts w:ascii="Arial" w:hAnsi="Arial" w:cs="Arial"/>
          <w:iCs w:val="0"/>
          <w:smallCaps w:val="0"/>
          <w:spacing w:val="0"/>
          <w:szCs w:val="24"/>
        </w:rPr>
        <w:t xml:space="preserve">2) However, an institution is not a </w:t>
      </w:r>
      <w:r w:rsidRPr="005D6DFF">
        <w:rPr>
          <w:rStyle w:val="BookTitle"/>
          <w:rFonts w:ascii="Arial" w:hAnsi="Arial" w:cs="Arial"/>
          <w:b/>
          <w:iCs w:val="0"/>
          <w:smallCaps w:val="0"/>
          <w:spacing w:val="0"/>
          <w:szCs w:val="24"/>
        </w:rPr>
        <w:t>State institution</w:t>
      </w:r>
      <w:r w:rsidRPr="005D6DFF">
        <w:rPr>
          <w:rStyle w:val="BookTitle"/>
          <w:rFonts w:ascii="Arial" w:hAnsi="Arial" w:cs="Arial"/>
          <w:iCs w:val="0"/>
          <w:smallCaps w:val="0"/>
          <w:spacing w:val="0"/>
          <w:szCs w:val="24"/>
        </w:rPr>
        <w:t xml:space="preserve"> if the rules prescribe that it is not a State institution.</w:t>
      </w:r>
    </w:p>
    <w:p w14:paraId="776432F2" w14:textId="53CBAFD3" w:rsidR="00162B71" w:rsidRDefault="00162B71" w:rsidP="007B52FE">
      <w:pPr>
        <w:rPr>
          <w:rFonts w:ascii="Arial" w:hAnsi="Arial" w:cs="Arial"/>
          <w:szCs w:val="24"/>
        </w:rPr>
      </w:pPr>
      <w:r>
        <w:rPr>
          <w:rFonts w:ascii="Arial" w:hAnsi="Arial" w:cs="Arial"/>
          <w:szCs w:val="24"/>
        </w:rPr>
        <w:t xml:space="preserve">The power to prescribe that an institution is not a State institution under </w:t>
      </w:r>
      <w:r w:rsidR="009B0BB9">
        <w:rPr>
          <w:rFonts w:ascii="Arial" w:hAnsi="Arial" w:cs="Arial"/>
          <w:szCs w:val="24"/>
        </w:rPr>
        <w:t>sub</w:t>
      </w:r>
      <w:r>
        <w:rPr>
          <w:rFonts w:ascii="Arial" w:hAnsi="Arial" w:cs="Arial"/>
          <w:szCs w:val="24"/>
        </w:rPr>
        <w:t>section 111</w:t>
      </w:r>
      <w:r w:rsidR="009B0BB9">
        <w:rPr>
          <w:rFonts w:ascii="Arial" w:hAnsi="Arial" w:cs="Arial"/>
          <w:szCs w:val="24"/>
        </w:rPr>
        <w:t>(2)</w:t>
      </w:r>
      <w:r>
        <w:rPr>
          <w:rFonts w:ascii="Arial" w:hAnsi="Arial" w:cs="Arial"/>
          <w:szCs w:val="24"/>
        </w:rPr>
        <w:t xml:space="preserve"> of the Act </w:t>
      </w:r>
      <w:r w:rsidR="002F3191">
        <w:rPr>
          <w:rFonts w:ascii="Arial" w:hAnsi="Arial" w:cs="Arial"/>
          <w:szCs w:val="24"/>
        </w:rPr>
        <w:t>is designed to allow for the carving out</w:t>
      </w:r>
      <w:r w:rsidR="005D6DFF">
        <w:rPr>
          <w:rFonts w:ascii="Arial" w:hAnsi="Arial" w:cs="Arial"/>
          <w:szCs w:val="24"/>
        </w:rPr>
        <w:t>,</w:t>
      </w:r>
      <w:r w:rsidR="002F3191">
        <w:rPr>
          <w:rFonts w:ascii="Arial" w:hAnsi="Arial" w:cs="Arial"/>
          <w:szCs w:val="24"/>
        </w:rPr>
        <w:t xml:space="preserve"> </w:t>
      </w:r>
      <w:r w:rsidR="005D6DFF">
        <w:rPr>
          <w:rFonts w:ascii="Arial" w:hAnsi="Arial" w:cs="Arial"/>
          <w:szCs w:val="24"/>
        </w:rPr>
        <w:t xml:space="preserve">from the definition of State institution, of </w:t>
      </w:r>
      <w:r w:rsidR="002F3191">
        <w:rPr>
          <w:rFonts w:ascii="Arial" w:hAnsi="Arial" w:cs="Arial"/>
          <w:szCs w:val="24"/>
        </w:rPr>
        <w:t>institutions that are not under the direction and control of the State</w:t>
      </w:r>
      <w:r w:rsidR="005D6DFF">
        <w:rPr>
          <w:rFonts w:ascii="Arial" w:hAnsi="Arial" w:cs="Arial"/>
          <w:szCs w:val="24"/>
        </w:rPr>
        <w:t xml:space="preserve"> that could, for a variety of reasons, fall within that definition.</w:t>
      </w:r>
    </w:p>
    <w:p w14:paraId="75C7FE91" w14:textId="77C9E0D5" w:rsidR="008318C1" w:rsidRDefault="00893B82" w:rsidP="007B52FE">
      <w:pPr>
        <w:rPr>
          <w:rFonts w:ascii="Arial" w:hAnsi="Arial" w:cs="Arial"/>
          <w:szCs w:val="24"/>
        </w:rPr>
      </w:pPr>
      <w:r>
        <w:rPr>
          <w:rFonts w:ascii="Arial" w:hAnsi="Arial" w:cs="Arial"/>
          <w:szCs w:val="24"/>
        </w:rPr>
        <w:t>Th</w:t>
      </w:r>
      <w:r w:rsidR="000F3F27">
        <w:rPr>
          <w:rFonts w:ascii="Arial" w:hAnsi="Arial" w:cs="Arial"/>
          <w:szCs w:val="24"/>
        </w:rPr>
        <w:t xml:space="preserve">e </w:t>
      </w:r>
      <w:r w:rsidR="00740A16">
        <w:rPr>
          <w:rFonts w:ascii="Arial" w:hAnsi="Arial" w:cs="Arial"/>
          <w:szCs w:val="24"/>
        </w:rPr>
        <w:t>i</w:t>
      </w:r>
      <w:r w:rsidR="000F3F27">
        <w:rPr>
          <w:rFonts w:ascii="Arial" w:hAnsi="Arial" w:cs="Arial"/>
          <w:szCs w:val="24"/>
        </w:rPr>
        <w:t xml:space="preserve">nstrument </w:t>
      </w:r>
      <w:r w:rsidR="004E0FC8">
        <w:rPr>
          <w:rFonts w:ascii="Arial" w:hAnsi="Arial" w:cs="Arial"/>
          <w:szCs w:val="24"/>
        </w:rPr>
        <w:t xml:space="preserve">amends the Rules to </w:t>
      </w:r>
      <w:r w:rsidR="000F3F27">
        <w:rPr>
          <w:rFonts w:ascii="Arial" w:hAnsi="Arial" w:cs="Arial"/>
          <w:szCs w:val="24"/>
        </w:rPr>
        <w:t>prescribe</w:t>
      </w:r>
      <w:r>
        <w:rPr>
          <w:rFonts w:ascii="Arial" w:hAnsi="Arial" w:cs="Arial"/>
          <w:szCs w:val="24"/>
        </w:rPr>
        <w:t xml:space="preserve"> </w:t>
      </w:r>
      <w:r w:rsidR="000F3F27">
        <w:rPr>
          <w:rFonts w:ascii="Arial" w:hAnsi="Arial" w:cs="Arial"/>
          <w:szCs w:val="24"/>
        </w:rPr>
        <w:t>33</w:t>
      </w:r>
      <w:r w:rsidR="00AB2830">
        <w:rPr>
          <w:rFonts w:ascii="Arial" w:hAnsi="Arial" w:cs="Arial"/>
          <w:szCs w:val="24"/>
        </w:rPr>
        <w:t xml:space="preserve"> </w:t>
      </w:r>
      <w:r w:rsidR="004E0FC8">
        <w:rPr>
          <w:rFonts w:ascii="Arial" w:hAnsi="Arial" w:cs="Arial"/>
          <w:szCs w:val="24"/>
        </w:rPr>
        <w:t xml:space="preserve">universities </w:t>
      </w:r>
      <w:r w:rsidR="005608F0">
        <w:rPr>
          <w:rFonts w:ascii="Arial" w:hAnsi="Arial" w:cs="Arial"/>
          <w:szCs w:val="24"/>
        </w:rPr>
        <w:t>for the purposes of subsection</w:t>
      </w:r>
      <w:r w:rsidR="008E32A3">
        <w:rPr>
          <w:rFonts w:ascii="Arial" w:hAnsi="Arial" w:cs="Arial"/>
          <w:szCs w:val="24"/>
        </w:rPr>
        <w:t xml:space="preserve"> 111(2)</w:t>
      </w:r>
      <w:r w:rsidR="00C52FAD">
        <w:rPr>
          <w:rFonts w:ascii="Arial" w:hAnsi="Arial" w:cs="Arial"/>
          <w:szCs w:val="24"/>
        </w:rPr>
        <w:t xml:space="preserve"> of the Act.</w:t>
      </w:r>
      <w:r w:rsidR="005608F0">
        <w:rPr>
          <w:rFonts w:ascii="Arial" w:hAnsi="Arial" w:cs="Arial"/>
          <w:szCs w:val="24"/>
        </w:rPr>
        <w:t xml:space="preserve"> </w:t>
      </w:r>
    </w:p>
    <w:p w14:paraId="25C08C86" w14:textId="5E538A0A" w:rsidR="002E3BAD" w:rsidRPr="00BD1C93" w:rsidRDefault="002E3BAD" w:rsidP="002E3B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113</w:t>
      </w:r>
      <w:r w:rsidRPr="00BD1C93">
        <w:rPr>
          <w:rStyle w:val="BookTitle"/>
          <w:rFonts w:ascii="Arial" w:hAnsi="Arial" w:cs="Arial"/>
          <w:i w:val="0"/>
          <w:iCs w:val="0"/>
          <w:smallCaps w:val="0"/>
          <w:spacing w:val="0"/>
          <w:szCs w:val="24"/>
        </w:rPr>
        <w:t xml:space="preserve">(1) of the Act sets out when an institution is a </w:t>
      </w:r>
      <w:r>
        <w:rPr>
          <w:rStyle w:val="BookTitle"/>
          <w:rFonts w:ascii="Arial" w:hAnsi="Arial" w:cs="Arial"/>
          <w:i w:val="0"/>
          <w:iCs w:val="0"/>
          <w:smallCaps w:val="0"/>
          <w:spacing w:val="0"/>
          <w:szCs w:val="24"/>
        </w:rPr>
        <w:t>‘Territory</w:t>
      </w:r>
      <w:r w:rsidRPr="00D3039A">
        <w:rPr>
          <w:rStyle w:val="BookTitle"/>
          <w:rFonts w:ascii="Arial" w:hAnsi="Arial" w:cs="Arial"/>
          <w:i w:val="0"/>
          <w:iCs w:val="0"/>
          <w:smallCaps w:val="0"/>
          <w:spacing w:val="0"/>
          <w:szCs w:val="24"/>
        </w:rPr>
        <w:t xml:space="preserve"> institution</w:t>
      </w:r>
      <w:r>
        <w:rPr>
          <w:rStyle w:val="BookTitle"/>
          <w:rFonts w:ascii="Arial" w:hAnsi="Arial" w:cs="Arial"/>
          <w:i w:val="0"/>
          <w:iCs w:val="0"/>
          <w:smallCaps w:val="0"/>
          <w:spacing w:val="0"/>
          <w:szCs w:val="24"/>
        </w:rPr>
        <w:t>’</w:t>
      </w:r>
      <w:r w:rsidRPr="00BD1C93">
        <w:rPr>
          <w:rStyle w:val="BookTitle"/>
          <w:rFonts w:ascii="Arial" w:hAnsi="Arial" w:cs="Arial"/>
          <w:i w:val="0"/>
          <w:iCs w:val="0"/>
          <w:smallCaps w:val="0"/>
          <w:spacing w:val="0"/>
          <w:szCs w:val="24"/>
        </w:rPr>
        <w:t>:</w:t>
      </w:r>
    </w:p>
    <w:p w14:paraId="4CEB4685" w14:textId="77777777" w:rsidR="002E3BAD" w:rsidRPr="0037298C" w:rsidRDefault="002E3BAD" w:rsidP="0037298C">
      <w:pPr>
        <w:pStyle w:val="subsection"/>
        <w:shd w:val="clear" w:color="auto" w:fill="FFFFFF"/>
        <w:spacing w:before="180" w:beforeAutospacing="0" w:after="0" w:afterAutospacing="0"/>
        <w:ind w:left="1134" w:hanging="1134"/>
        <w:rPr>
          <w:rFonts w:ascii="Arial" w:hAnsi="Arial" w:cs="Arial"/>
          <w:i/>
          <w:color w:val="000000"/>
        </w:rPr>
      </w:pPr>
      <w:r w:rsidRPr="0037298C">
        <w:rPr>
          <w:rFonts w:ascii="Arial" w:hAnsi="Arial" w:cs="Arial"/>
          <w:i/>
          <w:color w:val="000000"/>
        </w:rPr>
        <w:t>(1)  An institution is a </w:t>
      </w:r>
      <w:r w:rsidRPr="0037298C">
        <w:rPr>
          <w:rFonts w:ascii="Arial" w:hAnsi="Arial" w:cs="Arial"/>
          <w:b/>
          <w:bCs/>
          <w:i/>
          <w:iCs/>
          <w:color w:val="000000"/>
        </w:rPr>
        <w:t>Territory institution</w:t>
      </w:r>
      <w:r w:rsidRPr="0037298C">
        <w:rPr>
          <w:rFonts w:ascii="Arial" w:hAnsi="Arial" w:cs="Arial"/>
          <w:i/>
          <w:color w:val="000000"/>
        </w:rPr>
        <w:t> if:</w:t>
      </w:r>
    </w:p>
    <w:p w14:paraId="73F7C72B" w14:textId="74255D0D" w:rsidR="008E32A3" w:rsidRDefault="002E3BAD" w:rsidP="0037298C">
      <w:pPr>
        <w:pStyle w:val="subsection"/>
        <w:shd w:val="clear" w:color="auto" w:fill="FFFFFF"/>
        <w:spacing w:before="180" w:beforeAutospacing="0" w:after="0" w:afterAutospacing="0"/>
        <w:ind w:left="1134" w:hanging="1134"/>
        <w:rPr>
          <w:rFonts w:ascii="Arial" w:hAnsi="Arial" w:cs="Arial"/>
          <w:i/>
          <w:color w:val="000000"/>
        </w:rPr>
      </w:pPr>
      <w:r w:rsidRPr="0037298C">
        <w:rPr>
          <w:rFonts w:ascii="Arial" w:hAnsi="Arial" w:cs="Arial"/>
          <w:i/>
          <w:color w:val="000000"/>
        </w:rPr>
        <w:t xml:space="preserve">   </w:t>
      </w:r>
      <w:r w:rsidR="008E32A3">
        <w:rPr>
          <w:rFonts w:ascii="Arial" w:hAnsi="Arial" w:cs="Arial"/>
          <w:i/>
          <w:color w:val="000000"/>
        </w:rPr>
        <w:t xml:space="preserve">   </w:t>
      </w:r>
      <w:r w:rsidRPr="0037298C">
        <w:rPr>
          <w:rFonts w:ascii="Arial" w:hAnsi="Arial" w:cs="Arial"/>
          <w:i/>
          <w:color w:val="000000"/>
        </w:rPr>
        <w:t>(a)  it is or was part of a participating Territory; or</w:t>
      </w:r>
    </w:p>
    <w:p w14:paraId="07640116" w14:textId="77777777" w:rsidR="008E32A3" w:rsidRDefault="008E32A3" w:rsidP="0037298C">
      <w:pPr>
        <w:pStyle w:val="subsection"/>
        <w:shd w:val="clear" w:color="auto" w:fill="FFFFFF"/>
        <w:spacing w:before="180" w:beforeAutospacing="0" w:after="0" w:afterAutospacing="0"/>
        <w:ind w:left="851" w:hanging="851"/>
        <w:rPr>
          <w:rFonts w:ascii="Arial" w:hAnsi="Arial" w:cs="Arial"/>
          <w:i/>
          <w:color w:val="000000"/>
        </w:rPr>
      </w:pPr>
      <w:r>
        <w:rPr>
          <w:rFonts w:ascii="Arial" w:hAnsi="Arial" w:cs="Arial"/>
          <w:i/>
          <w:color w:val="000000"/>
        </w:rPr>
        <w:t xml:space="preserve">      </w:t>
      </w:r>
      <w:r w:rsidR="002E3BAD" w:rsidRPr="0037298C">
        <w:rPr>
          <w:rFonts w:ascii="Arial" w:hAnsi="Arial" w:cs="Arial"/>
          <w:i/>
          <w:color w:val="000000"/>
        </w:rPr>
        <w:t>(b)  it is or was a body (whether or not incorpo</w:t>
      </w:r>
      <w:r w:rsidRPr="008E32A3">
        <w:rPr>
          <w:rFonts w:ascii="Arial" w:hAnsi="Arial" w:cs="Arial"/>
          <w:i/>
          <w:color w:val="000000"/>
        </w:rPr>
        <w:t xml:space="preserve">rated) established for a public </w:t>
      </w:r>
      <w:r w:rsidR="002E3BAD" w:rsidRPr="0037298C">
        <w:rPr>
          <w:rFonts w:ascii="Arial" w:hAnsi="Arial" w:cs="Arial"/>
          <w:i/>
          <w:color w:val="000000"/>
        </w:rPr>
        <w:t>purpose by or under a law of a participating Territory; or</w:t>
      </w:r>
    </w:p>
    <w:p w14:paraId="632533DA" w14:textId="2E76DE5F" w:rsidR="002E3BAD" w:rsidRPr="0037298C" w:rsidRDefault="008E32A3" w:rsidP="0037298C">
      <w:pPr>
        <w:pStyle w:val="subsection"/>
        <w:shd w:val="clear" w:color="auto" w:fill="FFFFFF"/>
        <w:spacing w:before="180" w:beforeAutospacing="0" w:after="0" w:afterAutospacing="0"/>
        <w:ind w:left="851" w:hanging="851"/>
        <w:rPr>
          <w:rFonts w:ascii="Arial" w:hAnsi="Arial" w:cs="Arial"/>
          <w:i/>
          <w:color w:val="000000"/>
        </w:rPr>
      </w:pPr>
      <w:r>
        <w:rPr>
          <w:rFonts w:ascii="Arial" w:hAnsi="Arial" w:cs="Arial"/>
          <w:i/>
          <w:color w:val="000000"/>
        </w:rPr>
        <w:t xml:space="preserve">      </w:t>
      </w:r>
      <w:r w:rsidR="002E3BAD" w:rsidRPr="0037298C">
        <w:rPr>
          <w:rFonts w:ascii="Arial" w:hAnsi="Arial" w:cs="Arial"/>
          <w:i/>
          <w:color w:val="000000"/>
        </w:rPr>
        <w:t>(c)  the rules prescribe that it is a Territory institution.</w:t>
      </w:r>
    </w:p>
    <w:p w14:paraId="2F5EC954" w14:textId="788986DD" w:rsidR="002E3BAD" w:rsidRPr="00BD1C93" w:rsidRDefault="008E32A3" w:rsidP="002E3BA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113</w:t>
      </w:r>
      <w:r w:rsidR="002E3BAD" w:rsidRPr="00BD1C93">
        <w:rPr>
          <w:rStyle w:val="BookTitle"/>
          <w:rFonts w:ascii="Arial" w:hAnsi="Arial" w:cs="Arial"/>
          <w:i w:val="0"/>
          <w:iCs w:val="0"/>
          <w:smallCaps w:val="0"/>
          <w:spacing w:val="0"/>
          <w:szCs w:val="24"/>
        </w:rPr>
        <w:t>(2) of the Act provides:</w:t>
      </w:r>
    </w:p>
    <w:p w14:paraId="625E5EE0" w14:textId="227DA782" w:rsidR="002E3BAD" w:rsidRPr="00BD1C93" w:rsidRDefault="002E3BAD" w:rsidP="002E3BAD">
      <w:pPr>
        <w:rPr>
          <w:rStyle w:val="BookTitle"/>
          <w:rFonts w:ascii="Arial" w:hAnsi="Arial" w:cs="Arial"/>
          <w:iCs w:val="0"/>
          <w:smallCaps w:val="0"/>
          <w:spacing w:val="0"/>
          <w:szCs w:val="24"/>
        </w:rPr>
      </w:pPr>
      <w:r>
        <w:rPr>
          <w:rStyle w:val="BookTitle"/>
          <w:rFonts w:ascii="Arial" w:hAnsi="Arial" w:cs="Arial"/>
          <w:iCs w:val="0"/>
          <w:smallCaps w:val="0"/>
          <w:spacing w:val="0"/>
          <w:szCs w:val="24"/>
        </w:rPr>
        <w:t>(</w:t>
      </w:r>
      <w:r w:rsidRPr="005D6DFF">
        <w:rPr>
          <w:rStyle w:val="BookTitle"/>
          <w:rFonts w:ascii="Arial" w:hAnsi="Arial" w:cs="Arial"/>
          <w:iCs w:val="0"/>
          <w:smallCaps w:val="0"/>
          <w:spacing w:val="0"/>
          <w:szCs w:val="24"/>
        </w:rPr>
        <w:t xml:space="preserve">2) However, an institution is not a </w:t>
      </w:r>
      <w:r w:rsidR="008E32A3">
        <w:rPr>
          <w:rStyle w:val="BookTitle"/>
          <w:rFonts w:ascii="Arial" w:hAnsi="Arial" w:cs="Arial"/>
          <w:b/>
          <w:iCs w:val="0"/>
          <w:smallCaps w:val="0"/>
          <w:spacing w:val="0"/>
          <w:szCs w:val="24"/>
        </w:rPr>
        <w:t>Territory</w:t>
      </w:r>
      <w:r w:rsidRPr="005D6DFF">
        <w:rPr>
          <w:rStyle w:val="BookTitle"/>
          <w:rFonts w:ascii="Arial" w:hAnsi="Arial" w:cs="Arial"/>
          <w:b/>
          <w:iCs w:val="0"/>
          <w:smallCaps w:val="0"/>
          <w:spacing w:val="0"/>
          <w:szCs w:val="24"/>
        </w:rPr>
        <w:t xml:space="preserve"> institution</w:t>
      </w:r>
      <w:r w:rsidRPr="005D6DFF">
        <w:rPr>
          <w:rStyle w:val="BookTitle"/>
          <w:rFonts w:ascii="Arial" w:hAnsi="Arial" w:cs="Arial"/>
          <w:iCs w:val="0"/>
          <w:smallCaps w:val="0"/>
          <w:spacing w:val="0"/>
          <w:szCs w:val="24"/>
        </w:rPr>
        <w:t xml:space="preserve"> if the rules </w:t>
      </w:r>
      <w:r w:rsidR="008E32A3">
        <w:rPr>
          <w:rStyle w:val="BookTitle"/>
          <w:rFonts w:ascii="Arial" w:hAnsi="Arial" w:cs="Arial"/>
          <w:iCs w:val="0"/>
          <w:smallCaps w:val="0"/>
          <w:spacing w:val="0"/>
          <w:szCs w:val="24"/>
        </w:rPr>
        <w:t>prescribe that it is not a Territory</w:t>
      </w:r>
      <w:r w:rsidRPr="005D6DFF">
        <w:rPr>
          <w:rStyle w:val="BookTitle"/>
          <w:rFonts w:ascii="Arial" w:hAnsi="Arial" w:cs="Arial"/>
          <w:iCs w:val="0"/>
          <w:smallCaps w:val="0"/>
          <w:spacing w:val="0"/>
          <w:szCs w:val="24"/>
        </w:rPr>
        <w:t xml:space="preserve"> institution.</w:t>
      </w:r>
    </w:p>
    <w:p w14:paraId="596A9C87" w14:textId="1421F45A" w:rsidR="002E3BAD" w:rsidRDefault="002E3BAD" w:rsidP="007B52FE">
      <w:pPr>
        <w:rPr>
          <w:rFonts w:ascii="Arial" w:hAnsi="Arial" w:cs="Arial"/>
          <w:szCs w:val="24"/>
        </w:rPr>
      </w:pPr>
      <w:r>
        <w:rPr>
          <w:rFonts w:ascii="Arial" w:hAnsi="Arial" w:cs="Arial"/>
          <w:szCs w:val="24"/>
        </w:rPr>
        <w:t xml:space="preserve">The power to prescribe that an institution is not a </w:t>
      </w:r>
      <w:r w:rsidR="008E32A3">
        <w:rPr>
          <w:rFonts w:ascii="Arial" w:hAnsi="Arial" w:cs="Arial"/>
          <w:szCs w:val="24"/>
        </w:rPr>
        <w:t>Terr</w:t>
      </w:r>
      <w:r w:rsidR="004E0FC8">
        <w:rPr>
          <w:rFonts w:ascii="Arial" w:hAnsi="Arial" w:cs="Arial"/>
          <w:szCs w:val="24"/>
        </w:rPr>
        <w:t>itory institution under section </w:t>
      </w:r>
      <w:r w:rsidR="008E32A3">
        <w:rPr>
          <w:rFonts w:ascii="Arial" w:hAnsi="Arial" w:cs="Arial"/>
          <w:szCs w:val="24"/>
        </w:rPr>
        <w:t>113</w:t>
      </w:r>
      <w:r>
        <w:rPr>
          <w:rFonts w:ascii="Arial" w:hAnsi="Arial" w:cs="Arial"/>
          <w:szCs w:val="24"/>
        </w:rPr>
        <w:t xml:space="preserve"> of the Act is </w:t>
      </w:r>
      <w:r w:rsidR="008E32A3" w:rsidRPr="000D6326">
        <w:rPr>
          <w:rFonts w:ascii="Arial" w:hAnsi="Arial" w:cs="Arial"/>
          <w:szCs w:val="24"/>
        </w:rPr>
        <w:t>similarly</w:t>
      </w:r>
      <w:r w:rsidR="008E32A3">
        <w:rPr>
          <w:rFonts w:ascii="Arial" w:hAnsi="Arial" w:cs="Arial"/>
          <w:szCs w:val="24"/>
        </w:rPr>
        <w:t xml:space="preserve"> </w:t>
      </w:r>
      <w:r>
        <w:rPr>
          <w:rFonts w:ascii="Arial" w:hAnsi="Arial" w:cs="Arial"/>
          <w:szCs w:val="24"/>
        </w:rPr>
        <w:t xml:space="preserve">designed to allow for the carving out, </w:t>
      </w:r>
      <w:r w:rsidR="008E32A3">
        <w:rPr>
          <w:rFonts w:ascii="Arial" w:hAnsi="Arial" w:cs="Arial"/>
          <w:szCs w:val="24"/>
        </w:rPr>
        <w:t>from the definition of Territory</w:t>
      </w:r>
      <w:r>
        <w:rPr>
          <w:rFonts w:ascii="Arial" w:hAnsi="Arial" w:cs="Arial"/>
          <w:szCs w:val="24"/>
        </w:rPr>
        <w:t xml:space="preserve"> institution, of institutions that are not under the di</w:t>
      </w:r>
      <w:r w:rsidR="008E32A3">
        <w:rPr>
          <w:rFonts w:ascii="Arial" w:hAnsi="Arial" w:cs="Arial"/>
          <w:szCs w:val="24"/>
        </w:rPr>
        <w:t>rection and control of the Territory</w:t>
      </w:r>
      <w:r>
        <w:rPr>
          <w:rFonts w:ascii="Arial" w:hAnsi="Arial" w:cs="Arial"/>
          <w:szCs w:val="24"/>
        </w:rPr>
        <w:t xml:space="preserve"> that could, for a variety of reasons, fall within that definition.</w:t>
      </w:r>
    </w:p>
    <w:p w14:paraId="36CE6D9E" w14:textId="2C563681" w:rsidR="002E3BAD" w:rsidRDefault="006F6358" w:rsidP="007B52FE">
      <w:pPr>
        <w:rPr>
          <w:rFonts w:ascii="Arial" w:hAnsi="Arial" w:cs="Arial"/>
          <w:szCs w:val="24"/>
        </w:rPr>
      </w:pPr>
      <w:r>
        <w:rPr>
          <w:rFonts w:ascii="Arial" w:hAnsi="Arial" w:cs="Arial"/>
          <w:szCs w:val="24"/>
        </w:rPr>
        <w:t xml:space="preserve">The </w:t>
      </w:r>
      <w:r w:rsidR="004E0FC8">
        <w:rPr>
          <w:rFonts w:ascii="Arial" w:hAnsi="Arial" w:cs="Arial"/>
          <w:szCs w:val="24"/>
        </w:rPr>
        <w:t>instrument amends the Rules to prescribe</w:t>
      </w:r>
      <w:r w:rsidR="008E32A3">
        <w:rPr>
          <w:rFonts w:ascii="Arial" w:hAnsi="Arial" w:cs="Arial"/>
          <w:szCs w:val="24"/>
        </w:rPr>
        <w:t xml:space="preserve"> </w:t>
      </w:r>
      <w:r w:rsidR="007B25A1">
        <w:rPr>
          <w:rFonts w:ascii="Arial" w:hAnsi="Arial" w:cs="Arial"/>
          <w:szCs w:val="24"/>
        </w:rPr>
        <w:t>four</w:t>
      </w:r>
      <w:r w:rsidR="00D45BC5">
        <w:rPr>
          <w:rFonts w:ascii="Arial" w:hAnsi="Arial" w:cs="Arial"/>
          <w:szCs w:val="24"/>
        </w:rPr>
        <w:t xml:space="preserve"> </w:t>
      </w:r>
      <w:r w:rsidR="00B66797">
        <w:rPr>
          <w:rFonts w:ascii="Arial" w:hAnsi="Arial" w:cs="Arial"/>
          <w:szCs w:val="24"/>
        </w:rPr>
        <w:t>universities</w:t>
      </w:r>
      <w:r w:rsidR="008E32A3">
        <w:rPr>
          <w:rFonts w:ascii="Arial" w:hAnsi="Arial" w:cs="Arial"/>
          <w:szCs w:val="24"/>
        </w:rPr>
        <w:t xml:space="preserve"> for the</w:t>
      </w:r>
      <w:r w:rsidR="00757FC4">
        <w:rPr>
          <w:rFonts w:ascii="Arial" w:hAnsi="Arial" w:cs="Arial"/>
          <w:szCs w:val="24"/>
        </w:rPr>
        <w:t xml:space="preserve"> purposes of subsection 113(2) of the Act</w:t>
      </w:r>
      <w:r>
        <w:rPr>
          <w:rStyle w:val="BookTitle"/>
          <w:rFonts w:ascii="Arial" w:hAnsi="Arial" w:cs="Arial"/>
          <w:i w:val="0"/>
          <w:iCs w:val="0"/>
          <w:smallCaps w:val="0"/>
          <w:spacing w:val="0"/>
          <w:szCs w:val="24"/>
        </w:rPr>
        <w:t>.</w:t>
      </w:r>
    </w:p>
    <w:p w14:paraId="4CDC072B" w14:textId="29D92C0E" w:rsidR="008318C1" w:rsidRDefault="005608F0" w:rsidP="007B52FE">
      <w:pPr>
        <w:rPr>
          <w:rFonts w:ascii="Arial" w:hAnsi="Arial" w:cs="Arial"/>
          <w:szCs w:val="24"/>
        </w:rPr>
      </w:pPr>
      <w:r>
        <w:rPr>
          <w:rFonts w:ascii="Arial" w:hAnsi="Arial" w:cs="Arial"/>
          <w:szCs w:val="24"/>
        </w:rPr>
        <w:t xml:space="preserve">Universities operate largely independently of the Commonwealth, State and Territory Governments. As such, it is appropriate that </w:t>
      </w:r>
      <w:r w:rsidR="00711F9E">
        <w:rPr>
          <w:rFonts w:ascii="Arial" w:hAnsi="Arial" w:cs="Arial"/>
          <w:szCs w:val="24"/>
        </w:rPr>
        <w:t xml:space="preserve">the Rules are amended so that universities be treated as non-government institutions, where they otherwise may have </w:t>
      </w:r>
      <w:r>
        <w:rPr>
          <w:rFonts w:ascii="Arial" w:hAnsi="Arial" w:cs="Arial"/>
          <w:szCs w:val="24"/>
        </w:rPr>
        <w:t>be</w:t>
      </w:r>
      <w:r w:rsidR="00711F9E">
        <w:rPr>
          <w:rFonts w:ascii="Arial" w:hAnsi="Arial" w:cs="Arial"/>
          <w:szCs w:val="24"/>
        </w:rPr>
        <w:t>en</w:t>
      </w:r>
      <w:r>
        <w:rPr>
          <w:rFonts w:ascii="Arial" w:hAnsi="Arial" w:cs="Arial"/>
          <w:szCs w:val="24"/>
        </w:rPr>
        <w:t xml:space="preserve"> considered </w:t>
      </w:r>
      <w:r w:rsidR="008318C1">
        <w:rPr>
          <w:rFonts w:ascii="Arial" w:hAnsi="Arial" w:cs="Arial"/>
          <w:szCs w:val="24"/>
        </w:rPr>
        <w:t xml:space="preserve">as </w:t>
      </w:r>
      <w:r>
        <w:rPr>
          <w:rFonts w:ascii="Arial" w:hAnsi="Arial" w:cs="Arial"/>
          <w:szCs w:val="24"/>
        </w:rPr>
        <w:t>State or Territory institutions under the Act</w:t>
      </w:r>
      <w:r w:rsidR="00711F9E">
        <w:rPr>
          <w:rFonts w:ascii="Arial" w:hAnsi="Arial" w:cs="Arial"/>
          <w:szCs w:val="24"/>
        </w:rPr>
        <w:t>.</w:t>
      </w:r>
      <w:r w:rsidR="008A1F21">
        <w:rPr>
          <w:rFonts w:ascii="Arial" w:hAnsi="Arial" w:cs="Arial"/>
          <w:szCs w:val="24"/>
        </w:rPr>
        <w:t xml:space="preserve"> </w:t>
      </w:r>
    </w:p>
    <w:p w14:paraId="503529CA" w14:textId="51E5B78D" w:rsidR="008318C1" w:rsidRDefault="008A1F21" w:rsidP="007B52FE">
      <w:pPr>
        <w:rPr>
          <w:rFonts w:ascii="Arial" w:hAnsi="Arial" w:cs="Arial"/>
          <w:szCs w:val="24"/>
        </w:rPr>
      </w:pPr>
      <w:r>
        <w:rPr>
          <w:rFonts w:ascii="Arial" w:hAnsi="Arial" w:cs="Arial"/>
          <w:szCs w:val="24"/>
        </w:rPr>
        <w:t>This is achieved by prescribing in the Rules that the</w:t>
      </w:r>
      <w:r w:rsidR="005D6DFF">
        <w:rPr>
          <w:rFonts w:ascii="Arial" w:hAnsi="Arial" w:cs="Arial"/>
          <w:szCs w:val="24"/>
        </w:rPr>
        <w:t xml:space="preserve"> </w:t>
      </w:r>
      <w:r w:rsidR="00077C51">
        <w:rPr>
          <w:rFonts w:ascii="Arial" w:hAnsi="Arial" w:cs="Arial"/>
          <w:szCs w:val="24"/>
        </w:rPr>
        <w:t>specific</w:t>
      </w:r>
      <w:r>
        <w:rPr>
          <w:rFonts w:ascii="Arial" w:hAnsi="Arial" w:cs="Arial"/>
          <w:szCs w:val="24"/>
        </w:rPr>
        <w:t xml:space="preserve"> institutions are not State or Territory institutions. </w:t>
      </w:r>
    </w:p>
    <w:p w14:paraId="3AE3AC49" w14:textId="74BF9049" w:rsidR="00893B82" w:rsidRDefault="008A1F21" w:rsidP="007B52FE">
      <w:pPr>
        <w:rPr>
          <w:rFonts w:ascii="Arial" w:hAnsi="Arial" w:cs="Arial"/>
          <w:szCs w:val="24"/>
        </w:rPr>
      </w:pPr>
      <w:r>
        <w:rPr>
          <w:rFonts w:ascii="Arial" w:hAnsi="Arial" w:cs="Arial"/>
          <w:szCs w:val="24"/>
        </w:rPr>
        <w:t xml:space="preserve">Once so prescribed in the Rules, a university may </w:t>
      </w:r>
      <w:r w:rsidR="00077C51">
        <w:rPr>
          <w:rFonts w:ascii="Arial" w:hAnsi="Arial" w:cs="Arial"/>
          <w:szCs w:val="24"/>
        </w:rPr>
        <w:t xml:space="preserve">agree </w:t>
      </w:r>
      <w:r>
        <w:rPr>
          <w:rFonts w:ascii="Arial" w:hAnsi="Arial" w:cs="Arial"/>
          <w:szCs w:val="24"/>
        </w:rPr>
        <w:t xml:space="preserve">to participate in the Scheme in the same manner as any other non-government institution.  </w:t>
      </w:r>
    </w:p>
    <w:p w14:paraId="20FA0CB4" w14:textId="2B9D0873" w:rsidR="00DE15E6" w:rsidRDefault="00282601" w:rsidP="007B52FE">
      <w:pPr>
        <w:rPr>
          <w:rFonts w:ascii="Arial" w:hAnsi="Arial" w:cs="Arial"/>
          <w:szCs w:val="24"/>
        </w:rPr>
      </w:pPr>
      <w:r>
        <w:rPr>
          <w:rFonts w:ascii="Arial" w:hAnsi="Arial" w:cs="Arial"/>
          <w:szCs w:val="24"/>
        </w:rPr>
        <w:t>This</w:t>
      </w:r>
      <w:r w:rsidR="005D6DFF">
        <w:rPr>
          <w:rFonts w:ascii="Arial" w:hAnsi="Arial" w:cs="Arial"/>
          <w:szCs w:val="24"/>
        </w:rPr>
        <w:t xml:space="preserve"> </w:t>
      </w:r>
      <w:r>
        <w:rPr>
          <w:rFonts w:ascii="Arial" w:hAnsi="Arial" w:cs="Arial"/>
          <w:szCs w:val="24"/>
        </w:rPr>
        <w:t xml:space="preserve">amendment </w:t>
      </w:r>
      <w:r w:rsidR="005D6DFF">
        <w:rPr>
          <w:rFonts w:ascii="Arial" w:hAnsi="Arial" w:cs="Arial"/>
          <w:szCs w:val="24"/>
        </w:rPr>
        <w:t>to the Rules allows</w:t>
      </w:r>
      <w:r>
        <w:rPr>
          <w:rFonts w:ascii="Arial" w:hAnsi="Arial" w:cs="Arial"/>
          <w:szCs w:val="24"/>
        </w:rPr>
        <w:t xml:space="preserve"> the universities named in this instrument to fully participate in the Scheme</w:t>
      </w:r>
      <w:r w:rsidR="005D6DFF">
        <w:rPr>
          <w:rFonts w:ascii="Arial" w:hAnsi="Arial" w:cs="Arial"/>
          <w:szCs w:val="24"/>
        </w:rPr>
        <w:t xml:space="preserve"> should they choose to do so</w:t>
      </w:r>
      <w:r w:rsidR="00B07E71">
        <w:rPr>
          <w:rFonts w:ascii="Arial" w:hAnsi="Arial" w:cs="Arial"/>
          <w:szCs w:val="24"/>
        </w:rPr>
        <w:t>,</w:t>
      </w:r>
      <w:r w:rsidR="008318C1">
        <w:rPr>
          <w:rFonts w:ascii="Arial" w:hAnsi="Arial" w:cs="Arial"/>
          <w:szCs w:val="24"/>
        </w:rPr>
        <w:t xml:space="preserve"> and</w:t>
      </w:r>
      <w:r w:rsidR="00DE15E6">
        <w:rPr>
          <w:rFonts w:ascii="Arial" w:hAnsi="Arial" w:cs="Arial"/>
          <w:szCs w:val="24"/>
        </w:rPr>
        <w:t xml:space="preserve"> removes a</w:t>
      </w:r>
      <w:r w:rsidR="008318C1">
        <w:rPr>
          <w:rFonts w:ascii="Arial" w:hAnsi="Arial" w:cs="Arial"/>
          <w:szCs w:val="24"/>
        </w:rPr>
        <w:t>ny</w:t>
      </w:r>
      <w:r w:rsidR="00DE15E6">
        <w:rPr>
          <w:rFonts w:ascii="Arial" w:hAnsi="Arial" w:cs="Arial"/>
          <w:szCs w:val="24"/>
        </w:rPr>
        <w:t xml:space="preserve"> technical impediment to the universities participating in the Scheme as non-government institutions</w:t>
      </w:r>
      <w:r w:rsidR="008318C1">
        <w:rPr>
          <w:rFonts w:ascii="Arial" w:hAnsi="Arial" w:cs="Arial"/>
          <w:szCs w:val="24"/>
        </w:rPr>
        <w:t>.</w:t>
      </w:r>
    </w:p>
    <w:p w14:paraId="3C1F6B71" w14:textId="0843A651" w:rsidR="00FF20EA" w:rsidRDefault="00B66797" w:rsidP="007B52FE">
      <w:pPr>
        <w:rPr>
          <w:rFonts w:ascii="Arial" w:hAnsi="Arial" w:cs="Arial"/>
          <w:szCs w:val="24"/>
          <w:u w:val="single"/>
        </w:rPr>
      </w:pPr>
      <w:r>
        <w:rPr>
          <w:rFonts w:ascii="Arial" w:hAnsi="Arial" w:cs="Arial"/>
          <w:szCs w:val="24"/>
          <w:u w:val="single"/>
        </w:rPr>
        <w:lastRenderedPageBreak/>
        <w:t>Amendments prescribing i</w:t>
      </w:r>
      <w:r w:rsidR="00FF20EA" w:rsidRPr="0037298C">
        <w:rPr>
          <w:rFonts w:ascii="Arial" w:hAnsi="Arial" w:cs="Arial"/>
          <w:szCs w:val="24"/>
          <w:u w:val="single"/>
        </w:rPr>
        <w:t>nstitutions that are State institutions</w:t>
      </w:r>
    </w:p>
    <w:p w14:paraId="340A9F45" w14:textId="4B312E11" w:rsidR="006F6358" w:rsidRDefault="006F6358" w:rsidP="006F6358">
      <w:pPr>
        <w:rPr>
          <w:rFonts w:ascii="Arial" w:hAnsi="Arial" w:cs="Arial"/>
          <w:szCs w:val="24"/>
        </w:rPr>
      </w:pPr>
      <w:r>
        <w:rPr>
          <w:rFonts w:ascii="Arial" w:hAnsi="Arial" w:cs="Arial"/>
          <w:szCs w:val="24"/>
        </w:rPr>
        <w:t xml:space="preserve">The instrument prescribes that a specific institution is a ‘State institution’ for the purposes of the Scheme. </w:t>
      </w:r>
    </w:p>
    <w:p w14:paraId="4B814DC9" w14:textId="117E82EA" w:rsidR="00A86E93" w:rsidRPr="00BD1C93" w:rsidRDefault="00A86E93" w:rsidP="007B52FE">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 xml:space="preserve">Subsection 111(1) of the Act sets out when an institution is a </w:t>
      </w:r>
      <w:r>
        <w:rPr>
          <w:rStyle w:val="BookTitle"/>
          <w:rFonts w:ascii="Arial" w:hAnsi="Arial" w:cs="Arial"/>
          <w:i w:val="0"/>
          <w:iCs w:val="0"/>
          <w:smallCaps w:val="0"/>
          <w:spacing w:val="0"/>
          <w:szCs w:val="24"/>
        </w:rPr>
        <w:t>‘</w:t>
      </w:r>
      <w:r w:rsidRPr="00D3039A">
        <w:rPr>
          <w:rStyle w:val="BookTitle"/>
          <w:rFonts w:ascii="Arial" w:hAnsi="Arial" w:cs="Arial"/>
          <w:i w:val="0"/>
          <w:iCs w:val="0"/>
          <w:smallCaps w:val="0"/>
          <w:spacing w:val="0"/>
          <w:szCs w:val="24"/>
        </w:rPr>
        <w:t>State institution</w:t>
      </w:r>
      <w:r>
        <w:rPr>
          <w:rStyle w:val="BookTitle"/>
          <w:rFonts w:ascii="Arial" w:hAnsi="Arial" w:cs="Arial"/>
          <w:i w:val="0"/>
          <w:iCs w:val="0"/>
          <w:smallCaps w:val="0"/>
          <w:spacing w:val="0"/>
          <w:szCs w:val="24"/>
        </w:rPr>
        <w:t>’</w:t>
      </w:r>
      <w:r w:rsidRPr="00BD1C93">
        <w:rPr>
          <w:rStyle w:val="BookTitle"/>
          <w:rFonts w:ascii="Arial" w:hAnsi="Arial" w:cs="Arial"/>
          <w:i w:val="0"/>
          <w:iCs w:val="0"/>
          <w:smallCaps w:val="0"/>
          <w:spacing w:val="0"/>
          <w:szCs w:val="24"/>
        </w:rPr>
        <w:t>:</w:t>
      </w:r>
    </w:p>
    <w:p w14:paraId="3A91F202" w14:textId="77777777" w:rsidR="00A86E93" w:rsidRPr="00BD1C93" w:rsidRDefault="00A86E93" w:rsidP="00A86E93">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(1)  An institution is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w:t>
      </w:r>
    </w:p>
    <w:p w14:paraId="0BFE1657" w14:textId="77777777" w:rsidR="00A86E93" w:rsidRPr="00BD1C93" w:rsidRDefault="00A86E93" w:rsidP="00A86E93">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(a)    it is or was part of a State; or</w:t>
      </w:r>
    </w:p>
    <w:p w14:paraId="2DABB264" w14:textId="77777777" w:rsidR="00A86E93" w:rsidRPr="00BD1C93" w:rsidRDefault="00A86E93" w:rsidP="00A86E93">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(b)    it is or was a body (whether or not incorporated) established for a public </w:t>
      </w:r>
      <w:r w:rsidRPr="00BD1C93">
        <w:rPr>
          <w:rStyle w:val="BookTitle"/>
          <w:rFonts w:ascii="Arial" w:hAnsi="Arial" w:cs="Arial"/>
          <w:iCs w:val="0"/>
          <w:smallCaps w:val="0"/>
          <w:spacing w:val="0"/>
          <w:szCs w:val="24"/>
        </w:rPr>
        <w:tab/>
      </w:r>
      <w:r w:rsidRPr="00BD1C93">
        <w:rPr>
          <w:rStyle w:val="BookTitle"/>
          <w:rFonts w:ascii="Arial" w:hAnsi="Arial" w:cs="Arial"/>
          <w:iCs w:val="0"/>
          <w:smallCaps w:val="0"/>
          <w:spacing w:val="0"/>
          <w:szCs w:val="24"/>
        </w:rPr>
        <w:tab/>
        <w:t xml:space="preserve">    purpose by or under a law of a State; or</w:t>
      </w:r>
    </w:p>
    <w:p w14:paraId="2EE7754E" w14:textId="77777777" w:rsidR="00A86E93" w:rsidRPr="00BD1C93" w:rsidRDefault="00A86E93" w:rsidP="00A86E93">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(c)    the rules prescribe that it is a State institution.</w:t>
      </w:r>
    </w:p>
    <w:p w14:paraId="54A24E5B" w14:textId="26502A99" w:rsidR="00A86E93" w:rsidRDefault="00A86E93" w:rsidP="007B52FE">
      <w:pPr>
        <w:rPr>
          <w:rStyle w:val="BookTitle"/>
          <w:rFonts w:ascii="Arial" w:hAnsi="Arial" w:cs="Arial"/>
          <w:i w:val="0"/>
          <w:iCs w:val="0"/>
          <w:smallCaps w:val="0"/>
          <w:spacing w:val="0"/>
          <w:szCs w:val="24"/>
        </w:rPr>
      </w:pPr>
      <w:r>
        <w:rPr>
          <w:rFonts w:ascii="Arial" w:hAnsi="Arial" w:cs="Arial"/>
          <w:szCs w:val="24"/>
        </w:rPr>
        <w:t xml:space="preserve">The power to prescribe that an institution is a ‘State institution’ under </w:t>
      </w:r>
      <w:r w:rsidR="00B66797">
        <w:rPr>
          <w:rFonts w:ascii="Arial" w:hAnsi="Arial" w:cs="Arial"/>
          <w:szCs w:val="24"/>
        </w:rPr>
        <w:t>paragraph</w:t>
      </w:r>
      <w:r>
        <w:rPr>
          <w:rFonts w:ascii="Arial" w:hAnsi="Arial" w:cs="Arial"/>
          <w:szCs w:val="24"/>
        </w:rPr>
        <w:t xml:space="preserve"> 111(1)(c) of the Act is designed to allow for expansion of the definition of State institution, to appropriate institutions that could, for a variety of reasons, fall outside the Act’s definition. </w:t>
      </w:r>
    </w:p>
    <w:p w14:paraId="53D4877D" w14:textId="2C32F860" w:rsidR="00A86E93" w:rsidRDefault="00A86E93" w:rsidP="007B52FE">
      <w:pPr>
        <w:rPr>
          <w:rFonts w:ascii="Arial" w:hAnsi="Arial" w:cs="Arial"/>
          <w:szCs w:val="24"/>
        </w:rPr>
      </w:pPr>
      <w:r>
        <w:rPr>
          <w:rFonts w:ascii="Arial" w:hAnsi="Arial" w:cs="Arial"/>
          <w:szCs w:val="24"/>
        </w:rPr>
        <w:t xml:space="preserve">Once so prescribed in the Rules as a State institution, the relevant State Government may agree to the institution participating in the Scheme </w:t>
      </w:r>
      <w:r w:rsidR="00525B37">
        <w:rPr>
          <w:rFonts w:ascii="Arial" w:hAnsi="Arial" w:cs="Arial"/>
          <w:szCs w:val="24"/>
        </w:rPr>
        <w:t>on its behalf</w:t>
      </w:r>
      <w:r w:rsidR="00482E43">
        <w:rPr>
          <w:rFonts w:ascii="Arial" w:hAnsi="Arial" w:cs="Arial"/>
          <w:szCs w:val="24"/>
        </w:rPr>
        <w:t>.</w:t>
      </w:r>
      <w:r w:rsidR="00525B37">
        <w:rPr>
          <w:rFonts w:ascii="Arial" w:hAnsi="Arial" w:cs="Arial"/>
          <w:szCs w:val="24"/>
        </w:rPr>
        <w:t xml:space="preserve"> </w:t>
      </w:r>
      <w:r w:rsidR="00482E43" w:rsidRPr="006B39EC">
        <w:rPr>
          <w:rStyle w:val="BookTitle"/>
          <w:rFonts w:ascii="Arial" w:hAnsi="Arial" w:cs="Arial"/>
          <w:i w:val="0"/>
          <w:iCs w:val="0"/>
          <w:smallCaps w:val="0"/>
          <w:spacing w:val="0"/>
          <w:szCs w:val="24"/>
        </w:rPr>
        <w:t>Section 136</w:t>
      </w:r>
      <w:r w:rsidR="00482E43">
        <w:rPr>
          <w:rStyle w:val="BookTitle"/>
          <w:rFonts w:ascii="Arial" w:hAnsi="Arial" w:cs="Arial"/>
          <w:i w:val="0"/>
          <w:iCs w:val="0"/>
          <w:smallCaps w:val="0"/>
          <w:spacing w:val="0"/>
          <w:szCs w:val="24"/>
        </w:rPr>
        <w:t xml:space="preserve"> of the Act provides that the representative for a participating group of State institutions is the participating State.</w:t>
      </w:r>
    </w:p>
    <w:p w14:paraId="7DF42ABE" w14:textId="0217733B" w:rsidR="00713232" w:rsidRDefault="00030096" w:rsidP="007B52FE">
      <w:pPr>
        <w:rPr>
          <w:rStyle w:val="BookTitle"/>
          <w:rFonts w:ascii="Arial" w:hAnsi="Arial" w:cs="Arial"/>
          <w:i w:val="0"/>
          <w:iCs w:val="0"/>
          <w:smallCaps w:val="0"/>
          <w:spacing w:val="0"/>
          <w:szCs w:val="24"/>
        </w:rPr>
      </w:pPr>
      <w:r>
        <w:rPr>
          <w:rFonts w:ascii="Arial" w:hAnsi="Arial" w:cs="Arial"/>
          <w:szCs w:val="24"/>
        </w:rPr>
        <w:t>Th</w:t>
      </w:r>
      <w:r w:rsidR="000F3F27">
        <w:rPr>
          <w:rFonts w:ascii="Arial" w:hAnsi="Arial" w:cs="Arial"/>
          <w:szCs w:val="24"/>
        </w:rPr>
        <w:t xml:space="preserve">e </w:t>
      </w:r>
      <w:r w:rsidR="004E0FC8">
        <w:rPr>
          <w:rFonts w:ascii="Arial" w:hAnsi="Arial" w:cs="Arial"/>
          <w:szCs w:val="24"/>
        </w:rPr>
        <w:t>instrument amends the Rules to prescribe</w:t>
      </w:r>
      <w:r w:rsidR="000F3F27">
        <w:rPr>
          <w:rFonts w:ascii="Arial" w:hAnsi="Arial" w:cs="Arial"/>
          <w:szCs w:val="24"/>
        </w:rPr>
        <w:t xml:space="preserve"> an institution that is a New South Wales State institution for the purposes of the Scheme.  This</w:t>
      </w:r>
      <w:r>
        <w:rPr>
          <w:rFonts w:ascii="Arial" w:hAnsi="Arial" w:cs="Arial"/>
          <w:szCs w:val="24"/>
        </w:rPr>
        <w:t xml:space="preserve"> allows the prescribed State institution to participate in the Scheme in a manner that </w:t>
      </w:r>
      <w:r>
        <w:rPr>
          <w:rStyle w:val="BookTitle"/>
          <w:rFonts w:ascii="Arial" w:hAnsi="Arial" w:cs="Arial"/>
          <w:i w:val="0"/>
          <w:iCs w:val="0"/>
          <w:smallCaps w:val="0"/>
          <w:spacing w:val="0"/>
          <w:szCs w:val="24"/>
        </w:rPr>
        <w:t>give</w:t>
      </w:r>
      <w:r w:rsidR="00001D1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effect to the request of the </w:t>
      </w:r>
      <w:r w:rsidR="000F3F27">
        <w:rPr>
          <w:rStyle w:val="BookTitle"/>
          <w:rFonts w:ascii="Arial" w:hAnsi="Arial" w:cs="Arial"/>
          <w:i w:val="0"/>
          <w:iCs w:val="0"/>
          <w:smallCaps w:val="0"/>
          <w:spacing w:val="0"/>
          <w:szCs w:val="24"/>
        </w:rPr>
        <w:t>New South Wales</w:t>
      </w:r>
      <w:r>
        <w:rPr>
          <w:rStyle w:val="BookTitle"/>
          <w:rFonts w:ascii="Arial" w:hAnsi="Arial" w:cs="Arial"/>
          <w:i w:val="0"/>
          <w:iCs w:val="0"/>
          <w:smallCaps w:val="0"/>
          <w:spacing w:val="0"/>
          <w:szCs w:val="24"/>
        </w:rPr>
        <w:t xml:space="preserve"> Government and reflects current and historical arrangements between the institution and the </w:t>
      </w:r>
      <w:r w:rsidR="000F3F27">
        <w:rPr>
          <w:rStyle w:val="BookTitle"/>
          <w:rFonts w:ascii="Arial" w:hAnsi="Arial" w:cs="Arial"/>
          <w:i w:val="0"/>
          <w:iCs w:val="0"/>
          <w:smallCaps w:val="0"/>
          <w:spacing w:val="0"/>
          <w:szCs w:val="24"/>
        </w:rPr>
        <w:t xml:space="preserve">New South Wales </w:t>
      </w:r>
      <w:r>
        <w:rPr>
          <w:rStyle w:val="BookTitle"/>
          <w:rFonts w:ascii="Arial" w:hAnsi="Arial" w:cs="Arial"/>
          <w:i w:val="0"/>
          <w:iCs w:val="0"/>
          <w:smallCaps w:val="0"/>
          <w:spacing w:val="0"/>
          <w:szCs w:val="24"/>
        </w:rPr>
        <w:t>Government.</w:t>
      </w:r>
    </w:p>
    <w:p w14:paraId="315FEA93" w14:textId="20F81CBC" w:rsidR="009C6F02" w:rsidRPr="00BD1C93" w:rsidRDefault="009C6F02" w:rsidP="009C6F02">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Amendments </w:t>
      </w:r>
      <w:r w:rsidR="00B65A8F">
        <w:rPr>
          <w:rStyle w:val="BookTitle"/>
          <w:rFonts w:ascii="Arial" w:hAnsi="Arial" w:cs="Arial"/>
          <w:i w:val="0"/>
          <w:iCs w:val="0"/>
          <w:smallCaps w:val="0"/>
          <w:spacing w:val="0"/>
          <w:szCs w:val="24"/>
          <w:u w:val="single"/>
        </w:rPr>
        <w:t>to provide for a protected symbol</w:t>
      </w:r>
      <w:r w:rsidRPr="00BD1C93">
        <w:rPr>
          <w:rStyle w:val="BookTitle"/>
          <w:rFonts w:ascii="Arial" w:hAnsi="Arial" w:cs="Arial"/>
          <w:i w:val="0"/>
          <w:iCs w:val="0"/>
          <w:smallCaps w:val="0"/>
          <w:spacing w:val="0"/>
          <w:szCs w:val="24"/>
          <w:u w:val="single"/>
        </w:rPr>
        <w:t xml:space="preserve"> </w:t>
      </w:r>
    </w:p>
    <w:p w14:paraId="4CB41E43" w14:textId="6D186DD2" w:rsidR="00B65A8F" w:rsidRDefault="00B65A8F" w:rsidP="00B65A8F">
      <w:pPr>
        <w:rPr>
          <w:rStyle w:val="BookTitle"/>
          <w:rFonts w:ascii="Arial" w:hAnsi="Arial" w:cs="Arial"/>
          <w:i w:val="0"/>
          <w:iCs w:val="0"/>
          <w:smallCaps w:val="0"/>
          <w:spacing w:val="0"/>
          <w:szCs w:val="24"/>
        </w:rPr>
      </w:pPr>
      <w:r w:rsidRPr="00904127">
        <w:rPr>
          <w:rFonts w:ascii="Arial" w:hAnsi="Arial" w:cs="Arial"/>
          <w:szCs w:val="24"/>
        </w:rPr>
        <w:t>Some uses of names and symbols (called protected names and protected symbols) relating to the Scheme are prohibited unless the Operator gives consent.</w:t>
      </w:r>
      <w:r>
        <w:rPr>
          <w:rFonts w:ascii="Arial" w:hAnsi="Arial" w:cs="Arial"/>
          <w:szCs w:val="24"/>
        </w:rPr>
        <w:t xml:space="preserve"> </w:t>
      </w:r>
      <w:r>
        <w:rPr>
          <w:rStyle w:val="BookTitle"/>
          <w:rFonts w:ascii="Arial" w:hAnsi="Arial" w:cs="Arial"/>
          <w:i w:val="0"/>
          <w:iCs w:val="0"/>
          <w:smallCaps w:val="0"/>
          <w:spacing w:val="0"/>
          <w:szCs w:val="24"/>
        </w:rPr>
        <w:t>S</w:t>
      </w:r>
      <w:r w:rsidR="00A77EEE">
        <w:rPr>
          <w:rStyle w:val="BookTitle"/>
          <w:rFonts w:ascii="Arial" w:hAnsi="Arial" w:cs="Arial"/>
          <w:i w:val="0"/>
          <w:iCs w:val="0"/>
          <w:smallCaps w:val="0"/>
          <w:spacing w:val="0"/>
          <w:szCs w:val="24"/>
        </w:rPr>
        <w:t>ubsection </w:t>
      </w:r>
      <w:r>
        <w:rPr>
          <w:rStyle w:val="BookTitle"/>
          <w:rFonts w:ascii="Arial" w:hAnsi="Arial" w:cs="Arial"/>
          <w:i w:val="0"/>
          <w:iCs w:val="0"/>
          <w:smallCaps w:val="0"/>
          <w:spacing w:val="0"/>
          <w:szCs w:val="24"/>
        </w:rPr>
        <w:t>185A(6) defines a protected symbol as a symbol:</w:t>
      </w:r>
    </w:p>
    <w:p w14:paraId="0F4325E3" w14:textId="1B5E52E4" w:rsidR="00B65A8F" w:rsidRPr="00904127" w:rsidRDefault="00B65A8F" w:rsidP="00904127">
      <w:pPr>
        <w:rPr>
          <w:rStyle w:val="BookTitle"/>
          <w:rFonts w:ascii="Arial" w:hAnsi="Arial" w:cs="Arial"/>
          <w:iCs w:val="0"/>
          <w:smallCaps w:val="0"/>
          <w:spacing w:val="0"/>
          <w:szCs w:val="24"/>
        </w:rPr>
      </w:pPr>
      <w:r>
        <w:rPr>
          <w:rStyle w:val="BookTitle"/>
          <w:rFonts w:ascii="Arial" w:hAnsi="Arial" w:cs="Arial"/>
          <w:iCs w:val="0"/>
          <w:smallCaps w:val="0"/>
          <w:spacing w:val="0"/>
          <w:szCs w:val="24"/>
        </w:rPr>
        <w:t xml:space="preserve">      (a</w:t>
      </w:r>
      <w:r w:rsidRPr="00BD1C93">
        <w:rPr>
          <w:rStyle w:val="BookTitle"/>
          <w:rFonts w:ascii="Arial" w:hAnsi="Arial" w:cs="Arial"/>
          <w:iCs w:val="0"/>
          <w:smallCaps w:val="0"/>
          <w:spacing w:val="0"/>
          <w:szCs w:val="24"/>
        </w:rPr>
        <w:t xml:space="preserve">)    </w:t>
      </w:r>
      <w:r w:rsidRPr="00904127">
        <w:rPr>
          <w:rStyle w:val="BookTitle"/>
          <w:rFonts w:ascii="Arial" w:hAnsi="Arial" w:cs="Arial"/>
          <w:iCs w:val="0"/>
          <w:smallCaps w:val="0"/>
          <w:spacing w:val="0"/>
          <w:szCs w:val="24"/>
        </w:rPr>
        <w:t>that is used, or use, in connection with the Scheme; and</w:t>
      </w:r>
    </w:p>
    <w:p w14:paraId="572C7A03" w14:textId="4D416083" w:rsidR="00B65A8F" w:rsidRPr="00904127" w:rsidRDefault="00B65A8F" w:rsidP="00904127">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(b)    </w:t>
      </w:r>
      <w:r w:rsidRPr="00904127">
        <w:rPr>
          <w:rStyle w:val="BookTitle"/>
          <w:rFonts w:ascii="Arial" w:hAnsi="Arial" w:cs="Arial"/>
          <w:iCs w:val="0"/>
          <w:smallCaps w:val="0"/>
          <w:spacing w:val="0"/>
          <w:szCs w:val="24"/>
        </w:rPr>
        <w:t>the design of which is set out in the rules.</w:t>
      </w:r>
    </w:p>
    <w:p w14:paraId="4ABD7B49" w14:textId="6A1DBAC4" w:rsidR="009C6F02" w:rsidRDefault="009C6F02" w:rsidP="009C6F02">
      <w:pPr>
        <w:rPr>
          <w:rStyle w:val="BookTitle"/>
          <w:rFonts w:ascii="Arial" w:hAnsi="Arial" w:cs="Arial"/>
          <w:i w:val="0"/>
          <w:iCs w:val="0"/>
          <w:smallCaps w:val="0"/>
          <w:spacing w:val="0"/>
          <w:szCs w:val="24"/>
        </w:rPr>
      </w:pPr>
      <w:r>
        <w:rPr>
          <w:rFonts w:ascii="Arial" w:hAnsi="Arial" w:cs="Arial"/>
          <w:szCs w:val="24"/>
        </w:rPr>
        <w:t>Th</w:t>
      </w:r>
      <w:r w:rsidR="00B07E71">
        <w:rPr>
          <w:rFonts w:ascii="Arial" w:hAnsi="Arial" w:cs="Arial"/>
          <w:szCs w:val="24"/>
        </w:rPr>
        <w:t>e</w:t>
      </w:r>
      <w:r>
        <w:rPr>
          <w:rFonts w:ascii="Arial" w:hAnsi="Arial" w:cs="Arial"/>
          <w:szCs w:val="24"/>
        </w:rPr>
        <w:t xml:space="preserve"> </w:t>
      </w:r>
      <w:r w:rsidR="004E0FC8">
        <w:rPr>
          <w:rFonts w:ascii="Arial" w:hAnsi="Arial" w:cs="Arial"/>
          <w:szCs w:val="24"/>
        </w:rPr>
        <w:t xml:space="preserve">instrument amends the Rules to </w:t>
      </w:r>
      <w:r w:rsidR="00B65A8F">
        <w:rPr>
          <w:rFonts w:ascii="Arial" w:hAnsi="Arial" w:cs="Arial"/>
          <w:szCs w:val="24"/>
        </w:rPr>
        <w:t xml:space="preserve">provide that the </w:t>
      </w:r>
      <w:r w:rsidR="00A77EEE">
        <w:rPr>
          <w:rFonts w:ascii="Arial" w:hAnsi="Arial" w:cs="Arial"/>
          <w:szCs w:val="24"/>
        </w:rPr>
        <w:t>branding for the Scheme is a protected symbol for the purposes of subsection 185A(6) of the Act.</w:t>
      </w:r>
    </w:p>
    <w:p w14:paraId="70A2F2E1" w14:textId="77777777" w:rsidR="00625DF8" w:rsidRPr="00BC76EB" w:rsidRDefault="00625DF8" w:rsidP="00625DF8">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364CA6E3" w14:textId="1ADA3096" w:rsidR="00625DF8" w:rsidRPr="00BC76EB" w:rsidRDefault="00625DF8" w:rsidP="00625DF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65309A">
        <w:rPr>
          <w:rStyle w:val="BookTitle"/>
          <w:rFonts w:ascii="Arial" w:hAnsi="Arial" w:cs="Arial"/>
          <w:i w:val="0"/>
          <w:iCs w:val="0"/>
          <w:smallCaps w:val="0"/>
          <w:spacing w:val="0"/>
          <w:szCs w:val="24"/>
        </w:rPr>
        <w:t>i</w:t>
      </w:r>
      <w:r w:rsidR="00790FB7">
        <w:rPr>
          <w:rStyle w:val="BookTitle"/>
          <w:rFonts w:ascii="Arial" w:hAnsi="Arial" w:cs="Arial"/>
          <w:i w:val="0"/>
          <w:iCs w:val="0"/>
          <w:smallCaps w:val="0"/>
          <w:spacing w:val="0"/>
          <w:szCs w:val="24"/>
        </w:rPr>
        <w:t>nstrument commences on the day after it is registered</w:t>
      </w:r>
      <w:r w:rsidR="00CB05D7">
        <w:rPr>
          <w:rStyle w:val="BookTitle"/>
          <w:rFonts w:ascii="Arial" w:hAnsi="Arial" w:cs="Arial"/>
          <w:i w:val="0"/>
          <w:iCs w:val="0"/>
          <w:smallCaps w:val="0"/>
          <w:spacing w:val="0"/>
          <w:szCs w:val="24"/>
        </w:rPr>
        <w:t xml:space="preserve"> on the Federal Register of Legislation</w:t>
      </w:r>
      <w:r w:rsidR="00790FB7">
        <w:rPr>
          <w:rStyle w:val="BookTitle"/>
          <w:rFonts w:ascii="Arial" w:hAnsi="Arial" w:cs="Arial"/>
          <w:i w:val="0"/>
          <w:iCs w:val="0"/>
          <w:smallCaps w:val="0"/>
          <w:spacing w:val="0"/>
          <w:szCs w:val="24"/>
        </w:rPr>
        <w:t>.</w:t>
      </w:r>
    </w:p>
    <w:p w14:paraId="1AA2A5F9" w14:textId="130B1339" w:rsidR="00560CFE" w:rsidRDefault="00625DF8" w:rsidP="00625DF8">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0D9D29C4" w14:textId="69FC64C8" w:rsidR="007F202B" w:rsidRDefault="00DE15E6" w:rsidP="007B52FE">
      <w:pPr>
        <w:rPr>
          <w:rFonts w:ascii="Arial" w:hAnsi="Arial" w:cs="Arial"/>
          <w:szCs w:val="24"/>
        </w:rPr>
      </w:pPr>
      <w:r>
        <w:rPr>
          <w:rStyle w:val="BookTitle"/>
          <w:rFonts w:ascii="Arial" w:hAnsi="Arial" w:cs="Arial"/>
          <w:i w:val="0"/>
          <w:iCs w:val="0"/>
          <w:smallCaps w:val="0"/>
          <w:spacing w:val="0"/>
          <w:szCs w:val="24"/>
        </w:rPr>
        <w:lastRenderedPageBreak/>
        <w:t xml:space="preserve">All State and Territory Governments </w:t>
      </w:r>
      <w:r>
        <w:rPr>
          <w:rFonts w:ascii="Arial" w:hAnsi="Arial" w:cs="Arial"/>
          <w:szCs w:val="24"/>
        </w:rPr>
        <w:t>were consulted in</w:t>
      </w:r>
      <w:r w:rsidR="0054358B">
        <w:rPr>
          <w:rFonts w:ascii="Arial" w:hAnsi="Arial" w:cs="Arial"/>
          <w:szCs w:val="24"/>
        </w:rPr>
        <w:t xml:space="preserve"> the preparation of </w:t>
      </w:r>
      <w:r>
        <w:rPr>
          <w:rFonts w:ascii="Arial" w:hAnsi="Arial" w:cs="Arial"/>
          <w:szCs w:val="24"/>
        </w:rPr>
        <w:t xml:space="preserve">this </w:t>
      </w:r>
      <w:r w:rsidR="003C18CF">
        <w:rPr>
          <w:rFonts w:ascii="Arial" w:hAnsi="Arial" w:cs="Arial"/>
          <w:szCs w:val="24"/>
        </w:rPr>
        <w:t>i</w:t>
      </w:r>
      <w:r>
        <w:rPr>
          <w:rFonts w:ascii="Arial" w:hAnsi="Arial" w:cs="Arial"/>
          <w:szCs w:val="24"/>
        </w:rPr>
        <w:t>nstrument</w:t>
      </w:r>
      <w:r w:rsidR="00BE6861">
        <w:rPr>
          <w:rFonts w:ascii="Arial" w:hAnsi="Arial" w:cs="Arial"/>
          <w:szCs w:val="24"/>
        </w:rPr>
        <w:t xml:space="preserve"> in line with the Scheme’s governance arrangements</w:t>
      </w:r>
      <w:r w:rsidR="009044B5">
        <w:rPr>
          <w:rFonts w:ascii="Arial" w:hAnsi="Arial" w:cs="Arial"/>
          <w:szCs w:val="24"/>
        </w:rPr>
        <w:t xml:space="preserve"> set out in the Intergovernmental Agreement on the National Redress Scheme for Institutional Child Sexual Abuse</w:t>
      </w:r>
      <w:r>
        <w:rPr>
          <w:rFonts w:ascii="Arial" w:hAnsi="Arial" w:cs="Arial"/>
          <w:szCs w:val="24"/>
        </w:rPr>
        <w:t>.</w:t>
      </w:r>
      <w:r w:rsidR="009C6F02">
        <w:rPr>
          <w:rFonts w:ascii="Arial" w:hAnsi="Arial" w:cs="Arial"/>
          <w:szCs w:val="24"/>
        </w:rPr>
        <w:t xml:space="preserve"> No objections were raised by States and Territories in relation to the proposed changes.</w:t>
      </w:r>
    </w:p>
    <w:p w14:paraId="126556D2" w14:textId="6A20231E" w:rsidR="007570EF" w:rsidRDefault="007F202B" w:rsidP="00CA0283">
      <w:pPr>
        <w:rPr>
          <w:rFonts w:ascii="Arial" w:hAnsi="Arial" w:cs="Arial"/>
          <w:szCs w:val="24"/>
        </w:rPr>
      </w:pPr>
      <w:r>
        <w:rPr>
          <w:rFonts w:ascii="Arial" w:hAnsi="Arial" w:cs="Arial"/>
          <w:szCs w:val="24"/>
        </w:rPr>
        <w:t>Both the Commonwealth Government and</w:t>
      </w:r>
      <w:r w:rsidR="00261147">
        <w:rPr>
          <w:rFonts w:ascii="Arial" w:hAnsi="Arial" w:cs="Arial"/>
          <w:szCs w:val="24"/>
        </w:rPr>
        <w:t>/or</w:t>
      </w:r>
      <w:r>
        <w:rPr>
          <w:rFonts w:ascii="Arial" w:hAnsi="Arial" w:cs="Arial"/>
          <w:szCs w:val="24"/>
        </w:rPr>
        <w:t xml:space="preserve"> State and Territory Governments consulted with </w:t>
      </w:r>
      <w:r w:rsidR="000B6AAD">
        <w:rPr>
          <w:rFonts w:ascii="Arial" w:hAnsi="Arial" w:cs="Arial"/>
          <w:szCs w:val="24"/>
        </w:rPr>
        <w:t>the identified</w:t>
      </w:r>
      <w:r>
        <w:rPr>
          <w:rFonts w:ascii="Arial" w:hAnsi="Arial" w:cs="Arial"/>
          <w:szCs w:val="24"/>
        </w:rPr>
        <w:t xml:space="preserve"> universities regarding the intention of the amendments</w:t>
      </w:r>
      <w:r w:rsidR="009044B5">
        <w:rPr>
          <w:rFonts w:ascii="Arial" w:hAnsi="Arial" w:cs="Arial"/>
          <w:szCs w:val="24"/>
        </w:rPr>
        <w:t xml:space="preserve"> concerning universities</w:t>
      </w:r>
      <w:r w:rsidR="004A0F6A">
        <w:rPr>
          <w:rFonts w:ascii="Arial" w:hAnsi="Arial" w:cs="Arial"/>
          <w:szCs w:val="24"/>
        </w:rPr>
        <w:t>. Communications</w:t>
      </w:r>
      <w:r>
        <w:rPr>
          <w:rFonts w:ascii="Arial" w:hAnsi="Arial" w:cs="Arial"/>
          <w:szCs w:val="24"/>
        </w:rPr>
        <w:t xml:space="preserve"> </w:t>
      </w:r>
      <w:r w:rsidR="00261147">
        <w:rPr>
          <w:rFonts w:ascii="Arial" w:hAnsi="Arial" w:cs="Arial"/>
          <w:szCs w:val="24"/>
        </w:rPr>
        <w:t>explained that</w:t>
      </w:r>
      <w:r>
        <w:rPr>
          <w:rFonts w:ascii="Arial" w:hAnsi="Arial" w:cs="Arial"/>
          <w:szCs w:val="24"/>
        </w:rPr>
        <w:t xml:space="preserve"> </w:t>
      </w:r>
      <w:r w:rsidR="004A0F6A">
        <w:rPr>
          <w:rFonts w:ascii="Arial" w:hAnsi="Arial" w:cs="Arial"/>
          <w:szCs w:val="24"/>
        </w:rPr>
        <w:t xml:space="preserve">following the amendments, </w:t>
      </w:r>
      <w:r w:rsidR="002A2DEA">
        <w:rPr>
          <w:rFonts w:ascii="Arial" w:hAnsi="Arial" w:cs="Arial"/>
          <w:szCs w:val="24"/>
        </w:rPr>
        <w:t xml:space="preserve">universities </w:t>
      </w:r>
      <w:r w:rsidR="00261147">
        <w:rPr>
          <w:rFonts w:ascii="Arial" w:hAnsi="Arial" w:cs="Arial"/>
          <w:szCs w:val="24"/>
        </w:rPr>
        <w:t xml:space="preserve">would be able to </w:t>
      </w:r>
      <w:r w:rsidR="002A2DEA">
        <w:rPr>
          <w:rFonts w:ascii="Arial" w:hAnsi="Arial" w:cs="Arial"/>
          <w:szCs w:val="24"/>
        </w:rPr>
        <w:t>participate in the Scheme as a non-government institution, should they choose to do so.</w:t>
      </w:r>
      <w:r w:rsidR="00870770">
        <w:rPr>
          <w:rFonts w:ascii="Arial" w:hAnsi="Arial" w:cs="Arial"/>
          <w:szCs w:val="24"/>
        </w:rPr>
        <w:t xml:space="preserve"> </w:t>
      </w:r>
      <w:r w:rsidR="002A2DEA">
        <w:rPr>
          <w:rFonts w:ascii="Arial" w:hAnsi="Arial" w:cs="Arial"/>
          <w:szCs w:val="24"/>
        </w:rPr>
        <w:t xml:space="preserve">No </w:t>
      </w:r>
      <w:r>
        <w:rPr>
          <w:rFonts w:ascii="Arial" w:hAnsi="Arial" w:cs="Arial"/>
          <w:szCs w:val="24"/>
        </w:rPr>
        <w:t>objections</w:t>
      </w:r>
      <w:r w:rsidR="002A2DEA">
        <w:rPr>
          <w:rFonts w:ascii="Arial" w:hAnsi="Arial" w:cs="Arial"/>
          <w:szCs w:val="24"/>
        </w:rPr>
        <w:t xml:space="preserve"> were raised by the identified universities</w:t>
      </w:r>
      <w:r w:rsidR="00AF3D79">
        <w:rPr>
          <w:rFonts w:ascii="Arial" w:hAnsi="Arial" w:cs="Arial"/>
          <w:szCs w:val="24"/>
        </w:rPr>
        <w:t xml:space="preserve">. </w:t>
      </w:r>
      <w:r w:rsidR="002A2DEA">
        <w:rPr>
          <w:rFonts w:ascii="Arial" w:hAnsi="Arial" w:cs="Arial"/>
          <w:szCs w:val="24"/>
        </w:rPr>
        <w:t xml:space="preserve"> </w:t>
      </w:r>
    </w:p>
    <w:p w14:paraId="7082B1DC" w14:textId="70815554" w:rsidR="006B609D" w:rsidRDefault="009E3AB2" w:rsidP="00CA0283">
      <w:pPr>
        <w:rPr>
          <w:rFonts w:ascii="Arial" w:hAnsi="Arial" w:cs="Arial"/>
          <w:szCs w:val="24"/>
        </w:rPr>
      </w:pPr>
      <w:r>
        <w:rPr>
          <w:rFonts w:ascii="Arial" w:hAnsi="Arial" w:cs="Arial"/>
          <w:szCs w:val="24"/>
        </w:rPr>
        <w:t xml:space="preserve">Following a request </w:t>
      </w:r>
      <w:r w:rsidR="00EF37E0">
        <w:rPr>
          <w:rFonts w:ascii="Arial" w:hAnsi="Arial" w:cs="Arial"/>
          <w:szCs w:val="24"/>
        </w:rPr>
        <w:t>from</w:t>
      </w:r>
      <w:r>
        <w:rPr>
          <w:rFonts w:ascii="Arial" w:hAnsi="Arial" w:cs="Arial"/>
          <w:szCs w:val="24"/>
        </w:rPr>
        <w:t xml:space="preserve"> the New South Government, t</w:t>
      </w:r>
      <w:r w:rsidR="00AF3D79">
        <w:rPr>
          <w:rFonts w:ascii="Arial" w:hAnsi="Arial" w:cs="Arial"/>
          <w:szCs w:val="24"/>
        </w:rPr>
        <w:t xml:space="preserve">he </w:t>
      </w:r>
      <w:r w:rsidR="00D461F8">
        <w:rPr>
          <w:rFonts w:ascii="Arial" w:hAnsi="Arial" w:cs="Arial"/>
          <w:szCs w:val="24"/>
        </w:rPr>
        <w:t xml:space="preserve">Commonwealth </w:t>
      </w:r>
      <w:r w:rsidR="00AF3D79">
        <w:rPr>
          <w:rFonts w:ascii="Arial" w:hAnsi="Arial" w:cs="Arial"/>
          <w:szCs w:val="24"/>
        </w:rPr>
        <w:t xml:space="preserve">Department </w:t>
      </w:r>
      <w:r w:rsidR="00D461F8">
        <w:rPr>
          <w:rFonts w:ascii="Arial" w:hAnsi="Arial" w:cs="Arial"/>
          <w:szCs w:val="24"/>
        </w:rPr>
        <w:t xml:space="preserve">of Social Services has </w:t>
      </w:r>
      <w:r w:rsidR="000162FF">
        <w:rPr>
          <w:rFonts w:ascii="Arial" w:hAnsi="Arial" w:cs="Arial"/>
          <w:szCs w:val="24"/>
        </w:rPr>
        <w:t xml:space="preserve">worked with </w:t>
      </w:r>
      <w:r w:rsidR="00AF3D79">
        <w:rPr>
          <w:rFonts w:ascii="Arial" w:hAnsi="Arial" w:cs="Arial"/>
          <w:szCs w:val="24"/>
        </w:rPr>
        <w:t xml:space="preserve">the </w:t>
      </w:r>
      <w:r w:rsidR="00B07E71">
        <w:rPr>
          <w:rFonts w:ascii="Arial" w:hAnsi="Arial" w:cs="Arial"/>
          <w:szCs w:val="24"/>
        </w:rPr>
        <w:t>New South Wales</w:t>
      </w:r>
      <w:r w:rsidR="00AF3D79">
        <w:rPr>
          <w:rFonts w:ascii="Arial" w:hAnsi="Arial" w:cs="Arial"/>
          <w:szCs w:val="24"/>
        </w:rPr>
        <w:t xml:space="preserve"> Government </w:t>
      </w:r>
      <w:r w:rsidR="00D461F8">
        <w:rPr>
          <w:rFonts w:ascii="Arial" w:hAnsi="Arial" w:cs="Arial"/>
          <w:szCs w:val="24"/>
        </w:rPr>
        <w:t xml:space="preserve">to </w:t>
      </w:r>
      <w:r w:rsidR="00B07E71">
        <w:rPr>
          <w:rFonts w:ascii="Arial" w:hAnsi="Arial" w:cs="Arial"/>
          <w:szCs w:val="24"/>
        </w:rPr>
        <w:t>prescribe</w:t>
      </w:r>
      <w:r w:rsidR="00D461F8">
        <w:rPr>
          <w:rFonts w:ascii="Arial" w:hAnsi="Arial" w:cs="Arial"/>
          <w:szCs w:val="24"/>
        </w:rPr>
        <w:t xml:space="preserve"> </w:t>
      </w:r>
      <w:r w:rsidR="00870770">
        <w:rPr>
          <w:rFonts w:ascii="Arial" w:hAnsi="Arial" w:cs="Arial"/>
          <w:szCs w:val="24"/>
        </w:rPr>
        <w:t>PCYC NSW</w:t>
      </w:r>
      <w:r w:rsidR="00AF3D79">
        <w:rPr>
          <w:rFonts w:ascii="Arial" w:hAnsi="Arial" w:cs="Arial"/>
          <w:szCs w:val="24"/>
        </w:rPr>
        <w:t xml:space="preserve"> as a State institution. Including PCYC NSW as a State Institution allows the </w:t>
      </w:r>
      <w:r w:rsidR="00D461F8">
        <w:rPr>
          <w:rFonts w:ascii="Arial" w:hAnsi="Arial" w:cs="Arial"/>
          <w:szCs w:val="24"/>
        </w:rPr>
        <w:t xml:space="preserve">institution </w:t>
      </w:r>
      <w:r w:rsidR="00AF3D79">
        <w:rPr>
          <w:rFonts w:ascii="Arial" w:hAnsi="Arial" w:cs="Arial"/>
          <w:szCs w:val="24"/>
        </w:rPr>
        <w:t xml:space="preserve">to join the Scheme as part of the </w:t>
      </w:r>
      <w:r w:rsidR="00025350">
        <w:rPr>
          <w:rFonts w:ascii="Arial" w:hAnsi="Arial" w:cs="Arial"/>
          <w:szCs w:val="24"/>
        </w:rPr>
        <w:t>participating</w:t>
      </w:r>
      <w:r w:rsidR="00AF3D79">
        <w:rPr>
          <w:rFonts w:ascii="Arial" w:hAnsi="Arial" w:cs="Arial"/>
          <w:szCs w:val="24"/>
        </w:rPr>
        <w:t xml:space="preserve"> group</w:t>
      </w:r>
      <w:r w:rsidR="00B07E71">
        <w:rPr>
          <w:rFonts w:ascii="Arial" w:hAnsi="Arial" w:cs="Arial"/>
          <w:szCs w:val="24"/>
        </w:rPr>
        <w:t xml:space="preserve"> of New South </w:t>
      </w:r>
      <w:r w:rsidR="00B07E71" w:rsidRPr="00A1665E">
        <w:rPr>
          <w:rFonts w:ascii="Arial" w:hAnsi="Arial" w:cs="Arial"/>
          <w:szCs w:val="24"/>
        </w:rPr>
        <w:t>Wales institutions</w:t>
      </w:r>
      <w:r w:rsidR="00AF3D79" w:rsidRPr="00A1665E">
        <w:rPr>
          <w:rFonts w:ascii="Arial" w:hAnsi="Arial" w:cs="Arial"/>
          <w:szCs w:val="24"/>
        </w:rPr>
        <w:t>.</w:t>
      </w:r>
      <w:r w:rsidR="006B609D" w:rsidRPr="00A1665E">
        <w:rPr>
          <w:rFonts w:ascii="Arial" w:hAnsi="Arial" w:cs="Arial"/>
          <w:szCs w:val="24"/>
        </w:rPr>
        <w:t xml:space="preserve"> </w:t>
      </w:r>
      <w:r w:rsidR="00FC3C43" w:rsidRPr="00A1665E">
        <w:rPr>
          <w:rFonts w:ascii="Arial" w:hAnsi="Arial" w:cs="Arial"/>
          <w:szCs w:val="24"/>
        </w:rPr>
        <w:t>The NSW Government consulted PCYC NSW on these changes, and no objections were raised.</w:t>
      </w:r>
    </w:p>
    <w:p w14:paraId="708F4218" w14:textId="77777777" w:rsidR="00625DF8" w:rsidRPr="00BC76EB" w:rsidRDefault="00625DF8" w:rsidP="00CA0283">
      <w:pPr>
        <w:spacing w:after="240"/>
        <w:rPr>
          <w:rFonts w:ascii="Arial" w:hAnsi="Arial" w:cs="Arial"/>
          <w:b/>
          <w:szCs w:val="24"/>
        </w:rPr>
      </w:pPr>
      <w:r w:rsidRPr="00BC76EB">
        <w:rPr>
          <w:rFonts w:ascii="Arial" w:hAnsi="Arial" w:cs="Arial"/>
          <w:b/>
          <w:szCs w:val="24"/>
        </w:rPr>
        <w:t>Regulation Impact Statement (RIS)</w:t>
      </w:r>
    </w:p>
    <w:p w14:paraId="42E77387" w14:textId="2CB37C4A" w:rsidR="00625DF8" w:rsidRPr="00BC76EB" w:rsidRDefault="00B74CAF" w:rsidP="00CA0283">
      <w:pPr>
        <w:spacing w:before="120"/>
        <w:rPr>
          <w:rFonts w:ascii="Arial" w:hAnsi="Arial" w:cs="Arial"/>
          <w:color w:val="0070C0"/>
          <w:szCs w:val="24"/>
        </w:rPr>
      </w:pPr>
      <w:r>
        <w:rPr>
          <w:rFonts w:ascii="Arial" w:hAnsi="Arial" w:cs="Arial"/>
          <w:szCs w:val="24"/>
        </w:rPr>
        <w:t>The Office of Best Practice Regulation (OBPR) has been consulted and has advised that a RIS is not required (OBPR ID</w:t>
      </w:r>
      <w:r w:rsidR="007B25A1">
        <w:rPr>
          <w:rFonts w:ascii="Arial" w:hAnsi="Arial" w:cs="Arial"/>
          <w:szCs w:val="24"/>
        </w:rPr>
        <w:t xml:space="preserve"> 43750 and 43695</w:t>
      </w:r>
      <w:r>
        <w:rPr>
          <w:rFonts w:ascii="Arial" w:hAnsi="Arial" w:cs="Arial"/>
          <w:szCs w:val="24"/>
        </w:rPr>
        <w:t xml:space="preserve">). </w:t>
      </w:r>
    </w:p>
    <w:p w14:paraId="4447CF98" w14:textId="77777777" w:rsidR="00625DF8" w:rsidRPr="00BC76EB" w:rsidRDefault="00625DF8" w:rsidP="007B52FE">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52183540" w14:textId="50581CF0" w:rsidR="00625DF8" w:rsidRPr="007000A7" w:rsidRDefault="00625DF8" w:rsidP="007B52FE">
      <w:pPr>
        <w:rPr>
          <w:rStyle w:val="BookTitle"/>
          <w:rFonts w:ascii="Arial" w:hAnsi="Arial" w:cs="Arial"/>
          <w:i w:val="0"/>
          <w:iCs w:val="0"/>
          <w:smallCaps w:val="0"/>
          <w:spacing w:val="0"/>
          <w:szCs w:val="24"/>
          <w:u w:val="single"/>
        </w:rPr>
      </w:pPr>
      <w:r w:rsidRPr="007000A7">
        <w:rPr>
          <w:rStyle w:val="BookTitle"/>
          <w:rFonts w:ascii="Arial" w:hAnsi="Arial" w:cs="Arial"/>
          <w:i w:val="0"/>
          <w:iCs w:val="0"/>
          <w:smallCaps w:val="0"/>
          <w:spacing w:val="0"/>
          <w:szCs w:val="24"/>
          <w:u w:val="single"/>
        </w:rPr>
        <w:t xml:space="preserve">Section 1 </w:t>
      </w:r>
      <w:r w:rsidR="007000A7" w:rsidRPr="007000A7">
        <w:rPr>
          <w:rStyle w:val="BookTitle"/>
          <w:rFonts w:ascii="Arial" w:hAnsi="Arial" w:cs="Arial"/>
          <w:i w:val="0"/>
          <w:iCs w:val="0"/>
          <w:smallCaps w:val="0"/>
          <w:spacing w:val="0"/>
          <w:szCs w:val="24"/>
          <w:u w:val="single"/>
        </w:rPr>
        <w:t>- Name</w:t>
      </w:r>
    </w:p>
    <w:p w14:paraId="2FE4A6D5" w14:textId="4F442609" w:rsidR="007000A7" w:rsidRDefault="007000A7" w:rsidP="007B52FE">
      <w:pPr>
        <w:rPr>
          <w:rStyle w:val="BookTitle"/>
          <w:rFonts w:ascii="Arial" w:hAnsi="Arial" w:cs="Arial"/>
          <w:i w:val="0"/>
          <w:iCs w:val="0"/>
          <w:smallCaps w:val="0"/>
          <w:spacing w:val="0"/>
          <w:szCs w:val="24"/>
        </w:rPr>
      </w:pPr>
      <w:r w:rsidRPr="007000A7">
        <w:rPr>
          <w:rStyle w:val="BookTitle"/>
          <w:rFonts w:ascii="Arial" w:hAnsi="Arial" w:cs="Arial"/>
          <w:i w:val="0"/>
          <w:iCs w:val="0"/>
          <w:smallCaps w:val="0"/>
          <w:spacing w:val="0"/>
          <w:szCs w:val="24"/>
        </w:rPr>
        <w:t xml:space="preserve">Section 1 provides that the name of the instrument is the </w:t>
      </w:r>
      <w:r w:rsidR="0065309A" w:rsidRPr="0065309A">
        <w:rPr>
          <w:rStyle w:val="BookTitle"/>
          <w:rFonts w:ascii="Arial" w:hAnsi="Arial" w:cs="Arial"/>
          <w:iCs w:val="0"/>
          <w:smallCaps w:val="0"/>
          <w:spacing w:val="0"/>
          <w:szCs w:val="24"/>
        </w:rPr>
        <w:t>National Redress Scheme for Institutional Child Sexual Abuse Amendment (202</w:t>
      </w:r>
      <w:r w:rsidR="002E3BAD">
        <w:rPr>
          <w:rStyle w:val="BookTitle"/>
          <w:rFonts w:ascii="Arial" w:hAnsi="Arial" w:cs="Arial"/>
          <w:iCs w:val="0"/>
          <w:smallCaps w:val="0"/>
          <w:spacing w:val="0"/>
          <w:szCs w:val="24"/>
        </w:rPr>
        <w:t>1</w:t>
      </w:r>
      <w:r w:rsidR="0065309A" w:rsidRPr="0065309A">
        <w:rPr>
          <w:rStyle w:val="BookTitle"/>
          <w:rFonts w:ascii="Arial" w:hAnsi="Arial" w:cs="Arial"/>
          <w:iCs w:val="0"/>
          <w:smallCaps w:val="0"/>
          <w:spacing w:val="0"/>
          <w:szCs w:val="24"/>
        </w:rPr>
        <w:t xml:space="preserve"> Measures No. </w:t>
      </w:r>
      <w:r w:rsidR="002E3BAD">
        <w:rPr>
          <w:rStyle w:val="BookTitle"/>
          <w:rFonts w:ascii="Arial" w:hAnsi="Arial" w:cs="Arial"/>
          <w:iCs w:val="0"/>
          <w:smallCaps w:val="0"/>
          <w:spacing w:val="0"/>
          <w:szCs w:val="24"/>
        </w:rPr>
        <w:t>1</w:t>
      </w:r>
      <w:r w:rsidR="0065309A" w:rsidRPr="0065309A">
        <w:rPr>
          <w:rStyle w:val="BookTitle"/>
          <w:rFonts w:ascii="Arial" w:hAnsi="Arial" w:cs="Arial"/>
          <w:iCs w:val="0"/>
          <w:smallCaps w:val="0"/>
          <w:spacing w:val="0"/>
          <w:szCs w:val="24"/>
        </w:rPr>
        <w:t>) Rules 202</w:t>
      </w:r>
      <w:r w:rsidR="002E3BAD">
        <w:rPr>
          <w:rStyle w:val="BookTitle"/>
          <w:rFonts w:ascii="Arial" w:hAnsi="Arial" w:cs="Arial"/>
          <w:iCs w:val="0"/>
          <w:smallCaps w:val="0"/>
          <w:spacing w:val="0"/>
          <w:szCs w:val="24"/>
        </w:rPr>
        <w:t>1</w:t>
      </w:r>
      <w:r w:rsidR="0065309A">
        <w:rPr>
          <w:rStyle w:val="BookTitle"/>
          <w:rFonts w:ascii="Arial" w:hAnsi="Arial" w:cs="Arial"/>
          <w:i w:val="0"/>
          <w:iCs w:val="0"/>
          <w:smallCaps w:val="0"/>
          <w:spacing w:val="0"/>
          <w:szCs w:val="24"/>
        </w:rPr>
        <w:t>.</w:t>
      </w:r>
    </w:p>
    <w:p w14:paraId="26ACC7B1" w14:textId="70B1C879" w:rsidR="00625DF8" w:rsidRPr="0065309A" w:rsidRDefault="00625DF8" w:rsidP="007B52FE">
      <w:pPr>
        <w:rPr>
          <w:rStyle w:val="BookTitle"/>
          <w:rFonts w:ascii="Arial" w:hAnsi="Arial" w:cs="Arial"/>
          <w:i w:val="0"/>
          <w:iCs w:val="0"/>
          <w:smallCaps w:val="0"/>
          <w:spacing w:val="0"/>
          <w:szCs w:val="24"/>
          <w:u w:val="single"/>
        </w:rPr>
      </w:pPr>
      <w:r w:rsidRPr="0065309A">
        <w:rPr>
          <w:rStyle w:val="BookTitle"/>
          <w:rFonts w:ascii="Arial" w:hAnsi="Arial" w:cs="Arial"/>
          <w:i w:val="0"/>
          <w:iCs w:val="0"/>
          <w:smallCaps w:val="0"/>
          <w:spacing w:val="0"/>
          <w:szCs w:val="24"/>
          <w:u w:val="single"/>
        </w:rPr>
        <w:t xml:space="preserve">Section </w:t>
      </w:r>
      <w:r w:rsidR="00677388" w:rsidRPr="0065309A">
        <w:rPr>
          <w:rStyle w:val="BookTitle"/>
          <w:rFonts w:ascii="Arial" w:hAnsi="Arial" w:cs="Arial"/>
          <w:i w:val="0"/>
          <w:iCs w:val="0"/>
          <w:smallCaps w:val="0"/>
          <w:spacing w:val="0"/>
          <w:szCs w:val="24"/>
          <w:u w:val="single"/>
        </w:rPr>
        <w:t xml:space="preserve">2 </w:t>
      </w:r>
      <w:r w:rsidR="00677388">
        <w:rPr>
          <w:rStyle w:val="BookTitle"/>
          <w:rFonts w:ascii="Arial" w:hAnsi="Arial" w:cs="Arial"/>
          <w:i w:val="0"/>
          <w:iCs w:val="0"/>
          <w:smallCaps w:val="0"/>
          <w:spacing w:val="0"/>
          <w:szCs w:val="24"/>
          <w:u w:val="single"/>
        </w:rPr>
        <w:t>–</w:t>
      </w:r>
      <w:r w:rsidR="007000A7" w:rsidRPr="0065309A">
        <w:rPr>
          <w:rStyle w:val="BookTitle"/>
          <w:rFonts w:ascii="Arial" w:hAnsi="Arial" w:cs="Arial"/>
          <w:i w:val="0"/>
          <w:iCs w:val="0"/>
          <w:smallCaps w:val="0"/>
          <w:spacing w:val="0"/>
          <w:szCs w:val="24"/>
          <w:u w:val="single"/>
        </w:rPr>
        <w:t xml:space="preserve"> Commencement</w:t>
      </w:r>
    </w:p>
    <w:p w14:paraId="214C4B79" w14:textId="2E2C564E" w:rsidR="0065309A" w:rsidRPr="0065309A" w:rsidRDefault="0065309A" w:rsidP="00C9785C">
      <w:pPr>
        <w:jc w:val="both"/>
        <w:rPr>
          <w:rStyle w:val="BookTitle"/>
          <w:rFonts w:ascii="Arial" w:eastAsiaTheme="majorEastAsia" w:hAnsi="Arial" w:cs="Arial"/>
          <w:i w:val="0"/>
          <w:iCs w:val="0"/>
          <w:szCs w:val="24"/>
          <w:highlight w:val="green"/>
        </w:rPr>
      </w:pPr>
      <w:r>
        <w:rPr>
          <w:rFonts w:ascii="Arial" w:hAnsi="Arial" w:cs="Arial"/>
          <w:szCs w:val="24"/>
        </w:rPr>
        <w:t xml:space="preserve">Section 2 </w:t>
      </w:r>
      <w:r w:rsidR="00810BFD">
        <w:rPr>
          <w:rFonts w:ascii="Arial" w:hAnsi="Arial" w:cs="Arial"/>
          <w:szCs w:val="24"/>
        </w:rPr>
        <w:t>provides that the instrument commences on the day after it is registered</w:t>
      </w:r>
      <w:r>
        <w:rPr>
          <w:rFonts w:ascii="Arial" w:hAnsi="Arial" w:cs="Arial"/>
          <w:szCs w:val="24"/>
        </w:rPr>
        <w:t>.</w:t>
      </w:r>
    </w:p>
    <w:p w14:paraId="37FA6457" w14:textId="18D12438" w:rsidR="007000A7" w:rsidRPr="0065309A" w:rsidRDefault="007000A7" w:rsidP="007B52FE">
      <w:pPr>
        <w:rPr>
          <w:rStyle w:val="BookTitle"/>
          <w:rFonts w:ascii="Arial" w:hAnsi="Arial" w:cs="Arial"/>
          <w:i w:val="0"/>
          <w:iCs w:val="0"/>
          <w:smallCaps w:val="0"/>
          <w:spacing w:val="0"/>
          <w:szCs w:val="24"/>
          <w:u w:val="single"/>
        </w:rPr>
      </w:pPr>
      <w:r w:rsidRPr="0065309A">
        <w:rPr>
          <w:rStyle w:val="BookTitle"/>
          <w:rFonts w:ascii="Arial" w:hAnsi="Arial" w:cs="Arial"/>
          <w:i w:val="0"/>
          <w:iCs w:val="0"/>
          <w:smallCaps w:val="0"/>
          <w:spacing w:val="0"/>
          <w:szCs w:val="24"/>
          <w:u w:val="single"/>
        </w:rPr>
        <w:t>Section 3 – Authority</w:t>
      </w:r>
    </w:p>
    <w:p w14:paraId="2A6749F2" w14:textId="411AD9A0" w:rsidR="0065309A" w:rsidRPr="0065309A" w:rsidRDefault="0065309A" w:rsidP="00C9785C">
      <w:pPr>
        <w:jc w:val="both"/>
        <w:rPr>
          <w:rStyle w:val="BookTitle"/>
          <w:rFonts w:ascii="Arial" w:hAnsi="Arial" w:cs="Arial"/>
          <w:smallCaps w:val="0"/>
          <w:spacing w:val="0"/>
          <w:szCs w:val="24"/>
        </w:rPr>
      </w:pPr>
      <w:r>
        <w:rPr>
          <w:rFonts w:ascii="Arial" w:hAnsi="Arial" w:cs="Arial"/>
          <w:szCs w:val="24"/>
        </w:rPr>
        <w:t xml:space="preserve">Section 3 provides that the instrument is made under section 179 of the </w:t>
      </w:r>
      <w:r>
        <w:rPr>
          <w:rFonts w:ascii="Arial" w:hAnsi="Arial" w:cs="Arial"/>
          <w:iCs/>
          <w:szCs w:val="24"/>
        </w:rPr>
        <w:t>Act</w:t>
      </w:r>
      <w:r>
        <w:rPr>
          <w:rFonts w:ascii="Arial" w:hAnsi="Arial" w:cs="Arial"/>
          <w:i/>
          <w:iCs/>
          <w:szCs w:val="24"/>
        </w:rPr>
        <w:t>.</w:t>
      </w:r>
    </w:p>
    <w:p w14:paraId="020A6984" w14:textId="304B2856" w:rsidR="007000A7" w:rsidRPr="0065309A" w:rsidRDefault="007000A7" w:rsidP="007B52FE">
      <w:pPr>
        <w:rPr>
          <w:rStyle w:val="BookTitle"/>
          <w:rFonts w:ascii="Arial" w:hAnsi="Arial" w:cs="Arial"/>
          <w:i w:val="0"/>
          <w:iCs w:val="0"/>
          <w:smallCaps w:val="0"/>
          <w:spacing w:val="0"/>
          <w:szCs w:val="24"/>
          <w:u w:val="single"/>
        </w:rPr>
      </w:pPr>
      <w:r w:rsidRPr="0065309A">
        <w:rPr>
          <w:rStyle w:val="BookTitle"/>
          <w:rFonts w:ascii="Arial" w:hAnsi="Arial" w:cs="Arial"/>
          <w:i w:val="0"/>
          <w:iCs w:val="0"/>
          <w:smallCaps w:val="0"/>
          <w:spacing w:val="0"/>
          <w:szCs w:val="24"/>
          <w:u w:val="single"/>
        </w:rPr>
        <w:t>Section 4 – Schedules</w:t>
      </w:r>
    </w:p>
    <w:p w14:paraId="4E572DB4" w14:textId="6F64B04E" w:rsidR="007000A7" w:rsidRPr="00BC76EB" w:rsidRDefault="007000A7" w:rsidP="007B52FE">
      <w:pPr>
        <w:rPr>
          <w:rStyle w:val="BookTitle"/>
          <w:rFonts w:ascii="Arial" w:hAnsi="Arial" w:cs="Arial"/>
          <w:i w:val="0"/>
          <w:iCs w:val="0"/>
          <w:smallCaps w:val="0"/>
          <w:spacing w:val="0"/>
          <w:szCs w:val="24"/>
        </w:rPr>
      </w:pPr>
      <w:r w:rsidRPr="007000A7">
        <w:rPr>
          <w:rStyle w:val="BookTitle"/>
          <w:rFonts w:ascii="Arial" w:hAnsi="Arial" w:cs="Arial"/>
          <w:i w:val="0"/>
          <w:iCs w:val="0"/>
          <w:smallCaps w:val="0"/>
          <w:spacing w:val="0"/>
          <w:szCs w:val="24"/>
        </w:rPr>
        <w:t xml:space="preserve">Section </w:t>
      </w:r>
      <w:r w:rsidR="00DE347F">
        <w:rPr>
          <w:rStyle w:val="BookTitle"/>
          <w:rFonts w:ascii="Arial" w:hAnsi="Arial" w:cs="Arial"/>
          <w:i w:val="0"/>
          <w:iCs w:val="0"/>
          <w:smallCaps w:val="0"/>
          <w:spacing w:val="0"/>
          <w:szCs w:val="24"/>
        </w:rPr>
        <w:t>4</w:t>
      </w:r>
      <w:r w:rsidRPr="007000A7">
        <w:rPr>
          <w:rStyle w:val="BookTitle"/>
          <w:rFonts w:ascii="Arial" w:hAnsi="Arial" w:cs="Arial"/>
          <w:i w:val="0"/>
          <w:iCs w:val="0"/>
          <w:smallCaps w:val="0"/>
          <w:spacing w:val="0"/>
          <w:szCs w:val="24"/>
        </w:rPr>
        <w:t xml:space="preserve"> provides that each instrument that is specified in a Schedule to this instrument is amended or repealed as set out in the applicable items in the Schedule concerned, and any other item in a Schedule to this instrument has effect according to its terms.</w:t>
      </w:r>
    </w:p>
    <w:p w14:paraId="37D3059E" w14:textId="2116873E" w:rsidR="007000A7" w:rsidRDefault="007000A7" w:rsidP="007B52FE">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Schedule 1 </w:t>
      </w:r>
      <w:r w:rsidR="0065309A">
        <w:rPr>
          <w:rStyle w:val="BookTitle"/>
          <w:rFonts w:ascii="Arial" w:hAnsi="Arial" w:cs="Arial"/>
          <w:i w:val="0"/>
          <w:iCs w:val="0"/>
          <w:smallCaps w:val="0"/>
          <w:spacing w:val="0"/>
          <w:szCs w:val="24"/>
          <w:u w:val="single"/>
        </w:rPr>
        <w:t>–</w:t>
      </w:r>
      <w:r>
        <w:rPr>
          <w:rStyle w:val="BookTitle"/>
          <w:rFonts w:ascii="Arial" w:hAnsi="Arial" w:cs="Arial"/>
          <w:i w:val="0"/>
          <w:iCs w:val="0"/>
          <w:smallCaps w:val="0"/>
          <w:spacing w:val="0"/>
          <w:szCs w:val="24"/>
          <w:u w:val="single"/>
        </w:rPr>
        <w:t xml:space="preserve"> Amendments</w:t>
      </w:r>
    </w:p>
    <w:p w14:paraId="087690AA" w14:textId="427EBC26" w:rsidR="00B07E71" w:rsidRPr="0037298C" w:rsidRDefault="00B07E71" w:rsidP="00B07E71">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w:t>
      </w:r>
    </w:p>
    <w:p w14:paraId="47988DA5" w14:textId="771DC12E" w:rsidR="00B07E71" w:rsidRDefault="00B07E71" w:rsidP="00B07E7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Schedule 1, Item 1 of the instrument amends the simplified outline in section 32 of the Rules to include a reference to the new subsection added as a consequence of item 3.</w:t>
      </w:r>
    </w:p>
    <w:p w14:paraId="6AF85934" w14:textId="5D1D13CF" w:rsidR="00B07E71" w:rsidRPr="0037298C" w:rsidRDefault="00B07E71" w:rsidP="00B07E71">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2</w:t>
      </w:r>
    </w:p>
    <w:p w14:paraId="54830B69" w14:textId="3CB12248" w:rsidR="00B07E71" w:rsidRDefault="00B07E71" w:rsidP="00B07E7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Item 2 of the instrument amends subsection 33(2) of the Rules as a consequence of item 3.</w:t>
      </w:r>
    </w:p>
    <w:p w14:paraId="4259AE29" w14:textId="2B8DA974" w:rsidR="00B07E71" w:rsidRPr="0037298C" w:rsidRDefault="00B07E71" w:rsidP="00B07E71">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3</w:t>
      </w:r>
    </w:p>
    <w:p w14:paraId="057B2DC5" w14:textId="34924946" w:rsidR="00B07E71" w:rsidRPr="00904127" w:rsidRDefault="00B07E71" w:rsidP="00B07E7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Item 3 of the instrument inserts a new subsection 33(4) after subsection 33(3) to clarify that, i</w:t>
      </w:r>
      <w:r w:rsidRPr="00904127">
        <w:rPr>
          <w:rStyle w:val="BookTitle"/>
          <w:rFonts w:ascii="Arial" w:hAnsi="Arial" w:cs="Arial"/>
          <w:i w:val="0"/>
          <w:iCs w:val="0"/>
          <w:smallCaps w:val="0"/>
          <w:spacing w:val="0"/>
          <w:szCs w:val="24"/>
        </w:rPr>
        <w:t>f a redress payment or counselling and psychological services payment is required to be paid to an administrator appointed to make certain decisions on behalf of a person, it must be paid to a bank account nominated</w:t>
      </w:r>
      <w:r>
        <w:rPr>
          <w:rStyle w:val="BookTitle"/>
          <w:rFonts w:ascii="Arial" w:hAnsi="Arial" w:cs="Arial"/>
          <w:i w:val="0"/>
          <w:iCs w:val="0"/>
          <w:smallCaps w:val="0"/>
          <w:spacing w:val="0"/>
          <w:szCs w:val="24"/>
        </w:rPr>
        <w:t xml:space="preserve"> in writing</w:t>
      </w:r>
      <w:r w:rsidRPr="00904127">
        <w:rPr>
          <w:rStyle w:val="BookTitle"/>
          <w:rFonts w:ascii="Arial" w:hAnsi="Arial" w:cs="Arial"/>
          <w:i w:val="0"/>
          <w:iCs w:val="0"/>
          <w:smallCaps w:val="0"/>
          <w:spacing w:val="0"/>
          <w:szCs w:val="24"/>
        </w:rPr>
        <w:t xml:space="preserve"> by the administrator.</w:t>
      </w:r>
    </w:p>
    <w:p w14:paraId="4388580B" w14:textId="25C9456C" w:rsidR="009F4FF2" w:rsidRPr="0037298C" w:rsidRDefault="009F4FF2" w:rsidP="007B52FE">
      <w:pPr>
        <w:rPr>
          <w:rStyle w:val="BookTitle"/>
          <w:rFonts w:ascii="Arial" w:hAnsi="Arial" w:cs="Arial"/>
          <w:i w:val="0"/>
          <w:iCs w:val="0"/>
          <w:smallCaps w:val="0"/>
          <w:spacing w:val="0"/>
          <w:szCs w:val="24"/>
          <w:u w:val="single"/>
        </w:rPr>
      </w:pPr>
      <w:r w:rsidRPr="0037298C">
        <w:rPr>
          <w:rStyle w:val="BookTitle"/>
          <w:rFonts w:ascii="Arial" w:hAnsi="Arial" w:cs="Arial"/>
          <w:i w:val="0"/>
          <w:iCs w:val="0"/>
          <w:smallCaps w:val="0"/>
          <w:spacing w:val="0"/>
          <w:szCs w:val="24"/>
          <w:u w:val="single"/>
        </w:rPr>
        <w:t xml:space="preserve">Item </w:t>
      </w:r>
      <w:r w:rsidR="00B07E71">
        <w:rPr>
          <w:rStyle w:val="BookTitle"/>
          <w:rFonts w:ascii="Arial" w:hAnsi="Arial" w:cs="Arial"/>
          <w:i w:val="0"/>
          <w:iCs w:val="0"/>
          <w:smallCaps w:val="0"/>
          <w:spacing w:val="0"/>
          <w:szCs w:val="24"/>
          <w:u w:val="single"/>
        </w:rPr>
        <w:t>4</w:t>
      </w:r>
    </w:p>
    <w:p w14:paraId="42431918" w14:textId="2E13E2F8" w:rsidR="009F4FF2" w:rsidRDefault="005F36D2"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I</w:t>
      </w:r>
      <w:r w:rsidR="009F4FF2">
        <w:rPr>
          <w:rStyle w:val="BookTitle"/>
          <w:rFonts w:ascii="Arial" w:hAnsi="Arial" w:cs="Arial"/>
          <w:i w:val="0"/>
          <w:iCs w:val="0"/>
          <w:smallCaps w:val="0"/>
          <w:spacing w:val="0"/>
          <w:szCs w:val="24"/>
        </w:rPr>
        <w:t xml:space="preserve">tem </w:t>
      </w:r>
      <w:r w:rsidR="00B07E71">
        <w:rPr>
          <w:rStyle w:val="BookTitle"/>
          <w:rFonts w:ascii="Arial" w:hAnsi="Arial" w:cs="Arial"/>
          <w:i w:val="0"/>
          <w:iCs w:val="0"/>
          <w:smallCaps w:val="0"/>
          <w:spacing w:val="0"/>
          <w:szCs w:val="24"/>
        </w:rPr>
        <w:t>4</w:t>
      </w:r>
      <w:r w:rsidR="009F4FF2">
        <w:rPr>
          <w:rStyle w:val="BookTitle"/>
          <w:rFonts w:ascii="Arial" w:hAnsi="Arial" w:cs="Arial"/>
          <w:i w:val="0"/>
          <w:iCs w:val="0"/>
          <w:smallCaps w:val="0"/>
          <w:spacing w:val="0"/>
          <w:szCs w:val="24"/>
        </w:rPr>
        <w:t xml:space="preserve"> of the instrument amends the heading of Part 11A of the Rules to be “Institutions that are not State or Territory institutions”.</w:t>
      </w:r>
    </w:p>
    <w:p w14:paraId="374D3253" w14:textId="00E49AD5" w:rsidR="009F4FF2" w:rsidRPr="0037298C" w:rsidRDefault="009F4FF2" w:rsidP="007B52FE">
      <w:pPr>
        <w:rPr>
          <w:rStyle w:val="BookTitle"/>
          <w:rFonts w:ascii="Arial" w:hAnsi="Arial" w:cs="Arial"/>
          <w:i w:val="0"/>
          <w:iCs w:val="0"/>
          <w:smallCaps w:val="0"/>
          <w:spacing w:val="0"/>
          <w:szCs w:val="24"/>
          <w:u w:val="single"/>
        </w:rPr>
      </w:pPr>
      <w:r w:rsidRPr="0037298C">
        <w:rPr>
          <w:rStyle w:val="BookTitle"/>
          <w:rFonts w:ascii="Arial" w:hAnsi="Arial" w:cs="Arial"/>
          <w:i w:val="0"/>
          <w:iCs w:val="0"/>
          <w:smallCaps w:val="0"/>
          <w:spacing w:val="0"/>
          <w:szCs w:val="24"/>
          <w:u w:val="single"/>
        </w:rPr>
        <w:t xml:space="preserve">Item </w:t>
      </w:r>
      <w:r w:rsidR="00AD1A65">
        <w:rPr>
          <w:rStyle w:val="BookTitle"/>
          <w:rFonts w:ascii="Arial" w:hAnsi="Arial" w:cs="Arial"/>
          <w:i w:val="0"/>
          <w:iCs w:val="0"/>
          <w:smallCaps w:val="0"/>
          <w:spacing w:val="0"/>
          <w:szCs w:val="24"/>
          <w:u w:val="single"/>
        </w:rPr>
        <w:t>5</w:t>
      </w:r>
    </w:p>
    <w:p w14:paraId="7D4B4C76" w14:textId="4170CFA5" w:rsidR="009F4FF2" w:rsidRPr="0065309A" w:rsidRDefault="005F36D2"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I</w:t>
      </w:r>
      <w:r w:rsidR="009F4FF2">
        <w:rPr>
          <w:rStyle w:val="BookTitle"/>
          <w:rFonts w:ascii="Arial" w:hAnsi="Arial" w:cs="Arial"/>
          <w:i w:val="0"/>
          <w:iCs w:val="0"/>
          <w:smallCaps w:val="0"/>
          <w:spacing w:val="0"/>
          <w:szCs w:val="24"/>
        </w:rPr>
        <w:t xml:space="preserve">tem </w:t>
      </w:r>
      <w:r w:rsidR="00B07E71">
        <w:rPr>
          <w:rStyle w:val="BookTitle"/>
          <w:rFonts w:ascii="Arial" w:hAnsi="Arial" w:cs="Arial"/>
          <w:i w:val="0"/>
          <w:iCs w:val="0"/>
          <w:smallCaps w:val="0"/>
          <w:spacing w:val="0"/>
          <w:szCs w:val="24"/>
        </w:rPr>
        <w:t>5</w:t>
      </w:r>
      <w:r w:rsidR="009F4FF2">
        <w:rPr>
          <w:rStyle w:val="BookTitle"/>
          <w:rFonts w:ascii="Arial" w:hAnsi="Arial" w:cs="Arial"/>
          <w:i w:val="0"/>
          <w:iCs w:val="0"/>
          <w:smallCaps w:val="0"/>
          <w:spacing w:val="0"/>
          <w:szCs w:val="24"/>
        </w:rPr>
        <w:t xml:space="preserve"> of the instrument repeals the simplified outline in section 54A of the Rules and substitutes a simplified outline of the new scope of Part 11A to include institutions that are not Territory institutions. </w:t>
      </w:r>
    </w:p>
    <w:p w14:paraId="131EFB87" w14:textId="7853BB3F" w:rsidR="00625DF8" w:rsidRPr="00925001" w:rsidRDefault="0065309A" w:rsidP="007B52FE">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AD1A65">
        <w:rPr>
          <w:rStyle w:val="BookTitle"/>
          <w:rFonts w:ascii="Arial" w:hAnsi="Arial" w:cs="Arial"/>
          <w:i w:val="0"/>
          <w:iCs w:val="0"/>
          <w:smallCaps w:val="0"/>
          <w:spacing w:val="0"/>
          <w:szCs w:val="24"/>
          <w:u w:val="single"/>
        </w:rPr>
        <w:t>6</w:t>
      </w:r>
    </w:p>
    <w:p w14:paraId="0E086681" w14:textId="528F4EBA" w:rsidR="00925001" w:rsidRPr="00925001" w:rsidRDefault="00925001" w:rsidP="007B52FE">
      <w:pPr>
        <w:rPr>
          <w:rStyle w:val="BookTitle"/>
          <w:rFonts w:ascii="Arial" w:hAnsi="Arial" w:cs="Arial"/>
          <w:i w:val="0"/>
          <w:iCs w:val="0"/>
          <w:smallCaps w:val="0"/>
          <w:spacing w:val="0"/>
          <w:szCs w:val="24"/>
        </w:rPr>
      </w:pPr>
      <w:r w:rsidRPr="00925001">
        <w:rPr>
          <w:rStyle w:val="BookTitle"/>
          <w:rFonts w:ascii="Arial" w:hAnsi="Arial" w:cs="Arial"/>
          <w:i w:val="0"/>
          <w:iCs w:val="0"/>
          <w:smallCaps w:val="0"/>
          <w:spacing w:val="0"/>
          <w:szCs w:val="24"/>
        </w:rPr>
        <w:t xml:space="preserve">Schedule 1, Item </w:t>
      </w:r>
      <w:r w:rsidR="00AD1A65">
        <w:rPr>
          <w:rStyle w:val="BookTitle"/>
          <w:rFonts w:ascii="Arial" w:hAnsi="Arial" w:cs="Arial"/>
          <w:i w:val="0"/>
          <w:iCs w:val="0"/>
          <w:smallCaps w:val="0"/>
          <w:spacing w:val="0"/>
          <w:szCs w:val="24"/>
        </w:rPr>
        <w:t>6</w:t>
      </w:r>
      <w:r w:rsidRPr="00925001">
        <w:rPr>
          <w:rStyle w:val="BookTitle"/>
          <w:rFonts w:ascii="Arial" w:hAnsi="Arial" w:cs="Arial"/>
          <w:i w:val="0"/>
          <w:iCs w:val="0"/>
          <w:smallCaps w:val="0"/>
          <w:spacing w:val="0"/>
          <w:szCs w:val="24"/>
        </w:rPr>
        <w:t xml:space="preserve"> of the instrument amends table item 1 at section 54B of the Rules to insert new paragraphs listing </w:t>
      </w:r>
      <w:r w:rsidR="00F06FEE">
        <w:rPr>
          <w:rStyle w:val="BookTitle"/>
          <w:rFonts w:ascii="Arial" w:hAnsi="Arial" w:cs="Arial"/>
          <w:i w:val="0"/>
          <w:iCs w:val="0"/>
          <w:smallCaps w:val="0"/>
          <w:spacing w:val="0"/>
          <w:szCs w:val="24"/>
        </w:rPr>
        <w:t xml:space="preserve">additional </w:t>
      </w:r>
      <w:r w:rsidRPr="00925001">
        <w:rPr>
          <w:rStyle w:val="BookTitle"/>
          <w:rFonts w:ascii="Arial" w:hAnsi="Arial" w:cs="Arial"/>
          <w:i w:val="0"/>
          <w:iCs w:val="0"/>
          <w:smallCaps w:val="0"/>
          <w:spacing w:val="0"/>
          <w:szCs w:val="24"/>
        </w:rPr>
        <w:t xml:space="preserve">institutions </w:t>
      </w:r>
      <w:r w:rsidR="006A7E8B">
        <w:rPr>
          <w:rStyle w:val="BookTitle"/>
          <w:rFonts w:ascii="Arial" w:hAnsi="Arial" w:cs="Arial"/>
          <w:i w:val="0"/>
          <w:iCs w:val="0"/>
          <w:smallCaps w:val="0"/>
          <w:spacing w:val="0"/>
          <w:szCs w:val="24"/>
        </w:rPr>
        <w:t xml:space="preserve">that are not State </w:t>
      </w:r>
      <w:r w:rsidR="00225034">
        <w:rPr>
          <w:rStyle w:val="BookTitle"/>
          <w:rFonts w:ascii="Arial" w:hAnsi="Arial" w:cs="Arial"/>
          <w:i w:val="0"/>
          <w:iCs w:val="0"/>
          <w:smallCaps w:val="0"/>
          <w:spacing w:val="0"/>
          <w:szCs w:val="24"/>
        </w:rPr>
        <w:t>i</w:t>
      </w:r>
      <w:r w:rsidR="006A7E8B">
        <w:rPr>
          <w:rStyle w:val="BookTitle"/>
          <w:rFonts w:ascii="Arial" w:hAnsi="Arial" w:cs="Arial"/>
          <w:i w:val="0"/>
          <w:iCs w:val="0"/>
          <w:smallCaps w:val="0"/>
          <w:spacing w:val="0"/>
          <w:szCs w:val="24"/>
        </w:rPr>
        <w:t>nstitutions for the purposes of the Scheme.</w:t>
      </w:r>
    </w:p>
    <w:p w14:paraId="080102B9" w14:textId="39A46E3E" w:rsidR="00925001" w:rsidRDefault="00F06FEE"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additional</w:t>
      </w:r>
      <w:r w:rsidR="00925001">
        <w:rPr>
          <w:rStyle w:val="BookTitle"/>
          <w:rFonts w:ascii="Arial" w:hAnsi="Arial" w:cs="Arial"/>
          <w:i w:val="0"/>
          <w:iCs w:val="0"/>
          <w:smallCaps w:val="0"/>
          <w:spacing w:val="0"/>
          <w:szCs w:val="24"/>
        </w:rPr>
        <w:t xml:space="preserve"> institutions are </w:t>
      </w:r>
      <w:r w:rsidR="00E37B3B">
        <w:rPr>
          <w:rStyle w:val="BookTitle"/>
          <w:rFonts w:ascii="Arial" w:hAnsi="Arial" w:cs="Arial"/>
          <w:i w:val="0"/>
          <w:iCs w:val="0"/>
          <w:smallCaps w:val="0"/>
          <w:spacing w:val="0"/>
          <w:szCs w:val="24"/>
        </w:rPr>
        <w:t>seven</w:t>
      </w:r>
      <w:r w:rsidR="00B07E71">
        <w:rPr>
          <w:rStyle w:val="BookTitle"/>
          <w:rFonts w:ascii="Arial" w:hAnsi="Arial" w:cs="Arial"/>
          <w:i w:val="0"/>
          <w:iCs w:val="0"/>
          <w:smallCaps w:val="0"/>
          <w:spacing w:val="0"/>
          <w:szCs w:val="24"/>
        </w:rPr>
        <w:t xml:space="preserve"> Queensland universities.</w:t>
      </w:r>
    </w:p>
    <w:p w14:paraId="095C10DB" w14:textId="55F67B20" w:rsidR="00225034" w:rsidRPr="0037298C" w:rsidRDefault="00225034" w:rsidP="007B52FE">
      <w:pPr>
        <w:rPr>
          <w:rStyle w:val="BookTitle"/>
          <w:rFonts w:ascii="Arial" w:hAnsi="Arial" w:cs="Arial"/>
          <w:i w:val="0"/>
          <w:iCs w:val="0"/>
          <w:smallCaps w:val="0"/>
          <w:spacing w:val="0"/>
          <w:szCs w:val="24"/>
          <w:u w:val="single"/>
        </w:rPr>
      </w:pPr>
      <w:r w:rsidRPr="0037298C">
        <w:rPr>
          <w:rStyle w:val="BookTitle"/>
          <w:rFonts w:ascii="Arial" w:hAnsi="Arial" w:cs="Arial"/>
          <w:i w:val="0"/>
          <w:iCs w:val="0"/>
          <w:smallCaps w:val="0"/>
          <w:spacing w:val="0"/>
          <w:szCs w:val="24"/>
          <w:u w:val="single"/>
        </w:rPr>
        <w:t xml:space="preserve">Item </w:t>
      </w:r>
      <w:r w:rsidR="00AD1A65">
        <w:rPr>
          <w:rStyle w:val="BookTitle"/>
          <w:rFonts w:ascii="Arial" w:hAnsi="Arial" w:cs="Arial"/>
          <w:i w:val="0"/>
          <w:iCs w:val="0"/>
          <w:smallCaps w:val="0"/>
          <w:spacing w:val="0"/>
          <w:szCs w:val="24"/>
          <w:u w:val="single"/>
        </w:rPr>
        <w:t>7</w:t>
      </w:r>
    </w:p>
    <w:p w14:paraId="385E5735" w14:textId="4CDC5992" w:rsidR="00225034" w:rsidRDefault="00225034"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AD1A65">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 of the instrument amends table item 2 at section 54B of the Rules to insert new paragraphs listing additional institutions that are not State institutions for the purposes of the Scheme.</w:t>
      </w:r>
    </w:p>
    <w:p w14:paraId="5547391B" w14:textId="6D7C3690" w:rsidR="00225034" w:rsidRDefault="00225034"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additional institutions are </w:t>
      </w:r>
      <w:r w:rsidR="00E37B3B">
        <w:rPr>
          <w:rStyle w:val="BookTitle"/>
          <w:rFonts w:ascii="Arial" w:hAnsi="Arial" w:cs="Arial"/>
          <w:i w:val="0"/>
          <w:iCs w:val="0"/>
          <w:smallCaps w:val="0"/>
          <w:spacing w:val="0"/>
          <w:szCs w:val="24"/>
        </w:rPr>
        <w:t xml:space="preserve">ten </w:t>
      </w:r>
      <w:r>
        <w:rPr>
          <w:rStyle w:val="BookTitle"/>
          <w:rFonts w:ascii="Arial" w:hAnsi="Arial" w:cs="Arial"/>
          <w:i w:val="0"/>
          <w:iCs w:val="0"/>
          <w:smallCaps w:val="0"/>
          <w:spacing w:val="0"/>
          <w:szCs w:val="24"/>
        </w:rPr>
        <w:t>New South Wales universities</w:t>
      </w:r>
      <w:r w:rsidR="00E37B3B">
        <w:rPr>
          <w:rStyle w:val="BookTitle"/>
          <w:rFonts w:ascii="Arial" w:hAnsi="Arial" w:cs="Arial"/>
          <w:i w:val="0"/>
          <w:iCs w:val="0"/>
          <w:smallCaps w:val="0"/>
          <w:spacing w:val="0"/>
          <w:szCs w:val="24"/>
        </w:rPr>
        <w:t>.</w:t>
      </w:r>
    </w:p>
    <w:p w14:paraId="724C6047" w14:textId="5EB22F96" w:rsidR="009F4FF2" w:rsidRPr="0037298C" w:rsidRDefault="00AD1A65" w:rsidP="007B52FE">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8</w:t>
      </w:r>
    </w:p>
    <w:p w14:paraId="7C041EFF" w14:textId="09BEDAD4" w:rsidR="009F4FF2" w:rsidRDefault="009F4FF2"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w:t>
      </w:r>
      <w:r w:rsidR="005F36D2">
        <w:rPr>
          <w:rStyle w:val="BookTitle"/>
          <w:rFonts w:ascii="Arial" w:hAnsi="Arial" w:cs="Arial"/>
          <w:i w:val="0"/>
          <w:iCs w:val="0"/>
          <w:smallCaps w:val="0"/>
          <w:spacing w:val="0"/>
          <w:szCs w:val="24"/>
        </w:rPr>
        <w:t>I</w:t>
      </w:r>
      <w:r w:rsidR="00AD1A65">
        <w:rPr>
          <w:rStyle w:val="BookTitle"/>
          <w:rFonts w:ascii="Arial" w:hAnsi="Arial" w:cs="Arial"/>
          <w:i w:val="0"/>
          <w:iCs w:val="0"/>
          <w:smallCaps w:val="0"/>
          <w:spacing w:val="0"/>
          <w:szCs w:val="24"/>
        </w:rPr>
        <w:t>tem 8</w:t>
      </w:r>
      <w:r>
        <w:rPr>
          <w:rStyle w:val="BookTitle"/>
          <w:rFonts w:ascii="Arial" w:hAnsi="Arial" w:cs="Arial"/>
          <w:i w:val="0"/>
          <w:iCs w:val="0"/>
          <w:smallCaps w:val="0"/>
          <w:spacing w:val="0"/>
          <w:szCs w:val="24"/>
        </w:rPr>
        <w:t xml:space="preserve"> of the instrument ad</w:t>
      </w:r>
      <w:r w:rsidRPr="0037298C">
        <w:rPr>
          <w:rStyle w:val="BookTitle"/>
          <w:rFonts w:ascii="Arial" w:hAnsi="Arial" w:cs="Arial"/>
          <w:i w:val="0"/>
          <w:iCs w:val="0"/>
          <w:smallCaps w:val="0"/>
          <w:spacing w:val="0"/>
          <w:szCs w:val="24"/>
        </w:rPr>
        <w:t>ds</w:t>
      </w:r>
      <w:r w:rsidR="00F67156" w:rsidRPr="0037298C">
        <w:rPr>
          <w:rStyle w:val="BookTitle"/>
          <w:rFonts w:ascii="Arial" w:hAnsi="Arial" w:cs="Arial"/>
          <w:i w:val="0"/>
          <w:iCs w:val="0"/>
          <w:smallCaps w:val="0"/>
          <w:spacing w:val="0"/>
          <w:szCs w:val="24"/>
        </w:rPr>
        <w:t xml:space="preserve"> </w:t>
      </w:r>
      <w:r w:rsidR="00760F2F" w:rsidRPr="0037298C">
        <w:rPr>
          <w:rStyle w:val="BookTitle"/>
          <w:rFonts w:ascii="Arial" w:hAnsi="Arial" w:cs="Arial"/>
          <w:i w:val="0"/>
          <w:iCs w:val="0"/>
          <w:smallCaps w:val="0"/>
          <w:spacing w:val="0"/>
          <w:szCs w:val="24"/>
        </w:rPr>
        <w:t xml:space="preserve">table </w:t>
      </w:r>
      <w:r w:rsidR="00233F18">
        <w:rPr>
          <w:rStyle w:val="BookTitle"/>
          <w:rFonts w:ascii="Arial" w:hAnsi="Arial" w:cs="Arial"/>
          <w:i w:val="0"/>
          <w:iCs w:val="0"/>
          <w:smallCaps w:val="0"/>
          <w:spacing w:val="0"/>
          <w:szCs w:val="24"/>
        </w:rPr>
        <w:t xml:space="preserve">items 3 to </w:t>
      </w:r>
      <w:r w:rsidR="00F67156" w:rsidRPr="0037298C">
        <w:rPr>
          <w:rStyle w:val="BookTitle"/>
          <w:rFonts w:ascii="Arial" w:hAnsi="Arial" w:cs="Arial"/>
          <w:i w:val="0"/>
          <w:iCs w:val="0"/>
          <w:smallCaps w:val="0"/>
          <w:spacing w:val="0"/>
          <w:szCs w:val="24"/>
        </w:rPr>
        <w:t>6 to the</w:t>
      </w:r>
      <w:r w:rsidR="00F67156">
        <w:rPr>
          <w:rStyle w:val="BookTitle"/>
          <w:rFonts w:ascii="Arial" w:hAnsi="Arial" w:cs="Arial"/>
          <w:i w:val="0"/>
          <w:iCs w:val="0"/>
          <w:smallCaps w:val="0"/>
          <w:spacing w:val="0"/>
          <w:szCs w:val="24"/>
        </w:rPr>
        <w:t xml:space="preserve"> end of the table at section 54B of the Rules. These additions to the table prescribe institutions in Victoria, Western Australia, South Australia and Tasmania that are not State institutions for the purposes of the Act. </w:t>
      </w:r>
    </w:p>
    <w:p w14:paraId="58161C69" w14:textId="02874F2A" w:rsidR="00393FCF" w:rsidRPr="00393FCF" w:rsidRDefault="006F25A3" w:rsidP="007B52FE">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rPr>
        <w:lastRenderedPageBreak/>
        <w:t xml:space="preserve">The additional institutions are </w:t>
      </w:r>
      <w:r w:rsidR="00F42E6B">
        <w:rPr>
          <w:rStyle w:val="BookTitle"/>
          <w:rFonts w:ascii="Arial" w:hAnsi="Arial" w:cs="Arial"/>
          <w:i w:val="0"/>
          <w:iCs w:val="0"/>
          <w:smallCaps w:val="0"/>
          <w:spacing w:val="0"/>
          <w:szCs w:val="24"/>
        </w:rPr>
        <w:t>eight</w:t>
      </w:r>
      <w:r w:rsidR="005030CA">
        <w:rPr>
          <w:rStyle w:val="BookTitle"/>
          <w:rFonts w:ascii="Arial" w:hAnsi="Arial" w:cs="Arial"/>
          <w:i w:val="0"/>
          <w:iCs w:val="0"/>
          <w:smallCaps w:val="0"/>
          <w:spacing w:val="0"/>
          <w:szCs w:val="24"/>
        </w:rPr>
        <w:t xml:space="preserve"> </w:t>
      </w:r>
      <w:r w:rsidR="00E37B3B">
        <w:rPr>
          <w:rStyle w:val="BookTitle"/>
          <w:rFonts w:ascii="Arial" w:hAnsi="Arial" w:cs="Arial"/>
          <w:i w:val="0"/>
          <w:iCs w:val="0"/>
          <w:smallCaps w:val="0"/>
          <w:spacing w:val="0"/>
          <w:szCs w:val="24"/>
        </w:rPr>
        <w:t xml:space="preserve">Victorian universities, </w:t>
      </w:r>
      <w:r w:rsidR="00F42E6B">
        <w:rPr>
          <w:rStyle w:val="BookTitle"/>
          <w:rFonts w:ascii="Arial" w:hAnsi="Arial" w:cs="Arial"/>
          <w:i w:val="0"/>
          <w:iCs w:val="0"/>
          <w:smallCaps w:val="0"/>
          <w:spacing w:val="0"/>
          <w:szCs w:val="24"/>
        </w:rPr>
        <w:t>four</w:t>
      </w:r>
      <w:r w:rsidR="00E37B3B">
        <w:rPr>
          <w:rStyle w:val="BookTitle"/>
          <w:rFonts w:ascii="Arial" w:hAnsi="Arial" w:cs="Arial"/>
          <w:i w:val="0"/>
          <w:iCs w:val="0"/>
          <w:smallCaps w:val="0"/>
          <w:spacing w:val="0"/>
          <w:szCs w:val="24"/>
        </w:rPr>
        <w:t xml:space="preserve"> Western Australian universities, </w:t>
      </w:r>
      <w:r w:rsidR="00AD1A65">
        <w:rPr>
          <w:rStyle w:val="BookTitle"/>
          <w:rFonts w:ascii="Arial" w:hAnsi="Arial" w:cs="Arial"/>
          <w:i w:val="0"/>
          <w:iCs w:val="0"/>
          <w:smallCaps w:val="0"/>
          <w:spacing w:val="0"/>
          <w:szCs w:val="24"/>
        </w:rPr>
        <w:t>three</w:t>
      </w:r>
      <w:r w:rsidR="00F42E6B">
        <w:rPr>
          <w:rStyle w:val="BookTitle"/>
          <w:rFonts w:ascii="Arial" w:hAnsi="Arial" w:cs="Arial"/>
          <w:i w:val="0"/>
          <w:iCs w:val="0"/>
          <w:smallCaps w:val="0"/>
          <w:spacing w:val="0"/>
          <w:szCs w:val="24"/>
        </w:rPr>
        <w:t xml:space="preserve"> </w:t>
      </w:r>
      <w:r w:rsidR="00E37B3B">
        <w:rPr>
          <w:rStyle w:val="BookTitle"/>
          <w:rFonts w:ascii="Arial" w:hAnsi="Arial" w:cs="Arial"/>
          <w:i w:val="0"/>
          <w:iCs w:val="0"/>
          <w:smallCaps w:val="0"/>
          <w:spacing w:val="0"/>
          <w:szCs w:val="24"/>
        </w:rPr>
        <w:t>South Australian universities, and one Tasmanian university.</w:t>
      </w:r>
      <w:bookmarkStart w:id="1" w:name="_Toc290210739"/>
      <w:r w:rsidR="009B30CC">
        <w:rPr>
          <w:rStyle w:val="BookTitle"/>
          <w:rFonts w:ascii="Arial" w:hAnsi="Arial" w:cs="Arial"/>
          <w:i w:val="0"/>
          <w:iCs w:val="0"/>
          <w:smallCaps w:val="0"/>
          <w:spacing w:val="0"/>
          <w:szCs w:val="24"/>
        </w:rPr>
        <w:t xml:space="preserve"> </w:t>
      </w:r>
    </w:p>
    <w:p w14:paraId="44329E29" w14:textId="09DECA6B" w:rsidR="00077C51" w:rsidRDefault="00077C51" w:rsidP="007B52FE">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AD1A65">
        <w:rPr>
          <w:rStyle w:val="BookTitle"/>
          <w:rFonts w:ascii="Arial" w:hAnsi="Arial" w:cs="Arial"/>
          <w:i w:val="0"/>
          <w:iCs w:val="0"/>
          <w:smallCaps w:val="0"/>
          <w:spacing w:val="0"/>
          <w:szCs w:val="24"/>
          <w:u w:val="single"/>
        </w:rPr>
        <w:t>9</w:t>
      </w:r>
    </w:p>
    <w:p w14:paraId="64EA6BED" w14:textId="026F298D" w:rsidR="00077C51" w:rsidRDefault="00077C51"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AD1A65">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 xml:space="preserve"> of the instrument amends section 54B of the Rules to insert a note to the effect that a</w:t>
      </w:r>
      <w:r w:rsidRPr="00925001">
        <w:rPr>
          <w:rStyle w:val="BookTitle"/>
          <w:rFonts w:ascii="Arial" w:hAnsi="Arial" w:cs="Arial"/>
          <w:i w:val="0"/>
          <w:iCs w:val="0"/>
          <w:smallCaps w:val="0"/>
          <w:spacing w:val="0"/>
          <w:szCs w:val="24"/>
        </w:rPr>
        <w:t xml:space="preserve"> number of the institutions listed in the table </w:t>
      </w:r>
      <w:r>
        <w:rPr>
          <w:rStyle w:val="BookTitle"/>
          <w:rFonts w:ascii="Arial" w:hAnsi="Arial" w:cs="Arial"/>
          <w:i w:val="0"/>
          <w:iCs w:val="0"/>
          <w:smallCaps w:val="0"/>
          <w:spacing w:val="0"/>
          <w:szCs w:val="24"/>
        </w:rPr>
        <w:t>at section 54B</w:t>
      </w:r>
      <w:r w:rsidRPr="00925001">
        <w:rPr>
          <w:rStyle w:val="BookTitle"/>
          <w:rFonts w:ascii="Arial" w:hAnsi="Arial" w:cs="Arial"/>
          <w:i w:val="0"/>
          <w:iCs w:val="0"/>
          <w:smallCaps w:val="0"/>
          <w:spacing w:val="0"/>
          <w:szCs w:val="24"/>
        </w:rPr>
        <w:t xml:space="preserve"> were established by earlier legislation, but were continued in existence as the same legal entity by an Act referred to in the table. That legislation may also have changed the institution’s name. In such cases, t</w:t>
      </w:r>
      <w:r>
        <w:rPr>
          <w:rStyle w:val="BookTitle"/>
          <w:rFonts w:ascii="Arial" w:hAnsi="Arial" w:cs="Arial"/>
          <w:i w:val="0"/>
          <w:iCs w:val="0"/>
          <w:smallCaps w:val="0"/>
          <w:spacing w:val="0"/>
          <w:szCs w:val="24"/>
        </w:rPr>
        <w:t>he Rules</w:t>
      </w:r>
      <w:r w:rsidRPr="00925001">
        <w:rPr>
          <w:rStyle w:val="BookTitle"/>
          <w:rFonts w:ascii="Arial" w:hAnsi="Arial" w:cs="Arial"/>
          <w:i w:val="0"/>
          <w:iCs w:val="0"/>
          <w:smallCaps w:val="0"/>
          <w:spacing w:val="0"/>
          <w:szCs w:val="24"/>
        </w:rPr>
        <w:t xml:space="preserve"> appl</w:t>
      </w:r>
      <w:r>
        <w:rPr>
          <w:rStyle w:val="BookTitle"/>
          <w:rFonts w:ascii="Arial" w:hAnsi="Arial" w:cs="Arial"/>
          <w:i w:val="0"/>
          <w:iCs w:val="0"/>
          <w:smallCaps w:val="0"/>
          <w:spacing w:val="0"/>
          <w:szCs w:val="24"/>
        </w:rPr>
        <w:t>y</w:t>
      </w:r>
      <w:r w:rsidRPr="00925001">
        <w:rPr>
          <w:rStyle w:val="BookTitle"/>
          <w:rFonts w:ascii="Arial" w:hAnsi="Arial" w:cs="Arial"/>
          <w:i w:val="0"/>
          <w:iCs w:val="0"/>
          <w:smallCaps w:val="0"/>
          <w:spacing w:val="0"/>
          <w:szCs w:val="24"/>
        </w:rPr>
        <w:t xml:space="preserve"> to the institution under both its current and former names.</w:t>
      </w:r>
    </w:p>
    <w:p w14:paraId="09DEF5D1" w14:textId="047CD08A" w:rsidR="009F4FF2" w:rsidRPr="0037298C" w:rsidRDefault="00AD1A65" w:rsidP="007B52FE">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10</w:t>
      </w:r>
    </w:p>
    <w:p w14:paraId="64814067" w14:textId="14D50A9D" w:rsidR="009F4FF2" w:rsidRDefault="005F36D2"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I</w:t>
      </w:r>
      <w:r w:rsidR="009F4FF2">
        <w:rPr>
          <w:rStyle w:val="BookTitle"/>
          <w:rFonts w:ascii="Arial" w:hAnsi="Arial" w:cs="Arial"/>
          <w:i w:val="0"/>
          <w:iCs w:val="0"/>
          <w:smallCaps w:val="0"/>
          <w:spacing w:val="0"/>
          <w:szCs w:val="24"/>
        </w:rPr>
        <w:t xml:space="preserve">tem </w:t>
      </w:r>
      <w:r w:rsidR="00AD1A65">
        <w:rPr>
          <w:rStyle w:val="BookTitle"/>
          <w:rFonts w:ascii="Arial" w:hAnsi="Arial" w:cs="Arial"/>
          <w:i w:val="0"/>
          <w:iCs w:val="0"/>
          <w:smallCaps w:val="0"/>
          <w:spacing w:val="0"/>
          <w:szCs w:val="24"/>
        </w:rPr>
        <w:t>10</w:t>
      </w:r>
      <w:r w:rsidR="009F4FF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of the instrument inserts new Division 3 to Part 11A of the Rules. This new Division contains new section 54C.</w:t>
      </w:r>
    </w:p>
    <w:p w14:paraId="543E3212" w14:textId="77777777" w:rsidR="009B30CC" w:rsidRDefault="005F36D2" w:rsidP="007B52FE">
      <w:pPr>
        <w:rPr>
          <w:rStyle w:val="BookTitle"/>
          <w:rFonts w:ascii="Arial" w:hAnsi="Arial" w:cs="Arial"/>
          <w:i w:val="0"/>
          <w:iCs w:val="0"/>
          <w:smallCaps w:val="0"/>
          <w:spacing w:val="0"/>
          <w:szCs w:val="24"/>
        </w:rPr>
      </w:pPr>
      <w:r w:rsidRPr="00AD1A65">
        <w:rPr>
          <w:rStyle w:val="BookTitle"/>
          <w:rFonts w:ascii="Arial" w:hAnsi="Arial" w:cs="Arial"/>
          <w:i w:val="0"/>
          <w:iCs w:val="0"/>
          <w:smallCaps w:val="0"/>
          <w:spacing w:val="0"/>
          <w:szCs w:val="24"/>
        </w:rPr>
        <w:t>New section 54C</w:t>
      </w:r>
      <w:r>
        <w:rPr>
          <w:rStyle w:val="BookTitle"/>
          <w:rFonts w:ascii="Arial" w:hAnsi="Arial" w:cs="Arial"/>
          <w:i w:val="0"/>
          <w:iCs w:val="0"/>
          <w:smallCaps w:val="0"/>
          <w:spacing w:val="0"/>
          <w:szCs w:val="24"/>
        </w:rPr>
        <w:t xml:space="preserve"> provides that </w:t>
      </w:r>
      <w:r w:rsidRPr="005F36D2">
        <w:rPr>
          <w:rStyle w:val="BookTitle"/>
          <w:rFonts w:ascii="Arial" w:hAnsi="Arial" w:cs="Arial"/>
          <w:i w:val="0"/>
          <w:iCs w:val="0"/>
          <w:smallCaps w:val="0"/>
          <w:spacing w:val="0"/>
          <w:szCs w:val="24"/>
        </w:rPr>
        <w:t>the institutions specified in the tab</w:t>
      </w:r>
      <w:r>
        <w:rPr>
          <w:rStyle w:val="BookTitle"/>
          <w:rFonts w:ascii="Arial" w:hAnsi="Arial" w:cs="Arial"/>
          <w:i w:val="0"/>
          <w:iCs w:val="0"/>
          <w:smallCaps w:val="0"/>
          <w:spacing w:val="0"/>
          <w:szCs w:val="24"/>
        </w:rPr>
        <w:t>le at the end of new section 54C</w:t>
      </w:r>
      <w:r w:rsidRPr="005F36D2">
        <w:rPr>
          <w:rStyle w:val="BookTitle"/>
          <w:rFonts w:ascii="Arial" w:hAnsi="Arial" w:cs="Arial"/>
          <w:i w:val="0"/>
          <w:iCs w:val="0"/>
          <w:smallCaps w:val="0"/>
          <w:spacing w:val="0"/>
          <w:szCs w:val="24"/>
        </w:rPr>
        <w:t xml:space="preserve"> are prescribed fo</w:t>
      </w:r>
      <w:r>
        <w:rPr>
          <w:rStyle w:val="BookTitle"/>
          <w:rFonts w:ascii="Arial" w:hAnsi="Arial" w:cs="Arial"/>
          <w:i w:val="0"/>
          <w:iCs w:val="0"/>
          <w:smallCaps w:val="0"/>
          <w:spacing w:val="0"/>
          <w:szCs w:val="24"/>
        </w:rPr>
        <w:t>r the purposes of subsection 113</w:t>
      </w:r>
      <w:r w:rsidRPr="005F36D2">
        <w:rPr>
          <w:rStyle w:val="BookTitle"/>
          <w:rFonts w:ascii="Arial" w:hAnsi="Arial" w:cs="Arial"/>
          <w:i w:val="0"/>
          <w:iCs w:val="0"/>
          <w:smallCaps w:val="0"/>
          <w:spacing w:val="0"/>
          <w:szCs w:val="24"/>
        </w:rPr>
        <w:t xml:space="preserve">(2) of the Act as institutions that are not </w:t>
      </w:r>
      <w:r>
        <w:rPr>
          <w:rStyle w:val="BookTitle"/>
          <w:rFonts w:ascii="Arial" w:hAnsi="Arial" w:cs="Arial"/>
          <w:i w:val="0"/>
          <w:iCs w:val="0"/>
          <w:smallCaps w:val="0"/>
          <w:spacing w:val="0"/>
          <w:szCs w:val="24"/>
        </w:rPr>
        <w:t>Territory</w:t>
      </w:r>
      <w:r w:rsidRPr="005F36D2">
        <w:rPr>
          <w:rStyle w:val="BookTitle"/>
          <w:rFonts w:ascii="Arial" w:hAnsi="Arial" w:cs="Arial"/>
          <w:i w:val="0"/>
          <w:iCs w:val="0"/>
          <w:smallCaps w:val="0"/>
          <w:spacing w:val="0"/>
          <w:szCs w:val="24"/>
        </w:rPr>
        <w:t xml:space="preserve"> institutio</w:t>
      </w:r>
      <w:r>
        <w:rPr>
          <w:rStyle w:val="BookTitle"/>
          <w:rFonts w:ascii="Arial" w:hAnsi="Arial" w:cs="Arial"/>
          <w:i w:val="0"/>
          <w:iCs w:val="0"/>
          <w:smallCaps w:val="0"/>
          <w:spacing w:val="0"/>
          <w:szCs w:val="24"/>
        </w:rPr>
        <w:t xml:space="preserve">ns. </w:t>
      </w:r>
    </w:p>
    <w:p w14:paraId="422A3AE4" w14:textId="0BD538BF" w:rsidR="00295A82" w:rsidRDefault="005F36D2"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table in new section 54C</w:t>
      </w:r>
      <w:r w:rsidRPr="005F36D2">
        <w:rPr>
          <w:rStyle w:val="BookTitle"/>
          <w:rFonts w:ascii="Arial" w:hAnsi="Arial" w:cs="Arial"/>
          <w:i w:val="0"/>
          <w:iCs w:val="0"/>
          <w:smallCaps w:val="0"/>
          <w:spacing w:val="0"/>
          <w:szCs w:val="24"/>
        </w:rPr>
        <w:t xml:space="preserve"> </w:t>
      </w:r>
      <w:r w:rsidR="00295A82">
        <w:rPr>
          <w:rStyle w:val="BookTitle"/>
          <w:rFonts w:ascii="Arial" w:hAnsi="Arial" w:cs="Arial"/>
          <w:i w:val="0"/>
          <w:iCs w:val="0"/>
          <w:smallCaps w:val="0"/>
          <w:spacing w:val="0"/>
          <w:szCs w:val="24"/>
        </w:rPr>
        <w:t>prescribes institutions</w:t>
      </w:r>
      <w:r>
        <w:rPr>
          <w:rStyle w:val="BookTitle"/>
          <w:rFonts w:ascii="Arial" w:hAnsi="Arial" w:cs="Arial"/>
          <w:i w:val="0"/>
          <w:iCs w:val="0"/>
          <w:smallCaps w:val="0"/>
          <w:spacing w:val="0"/>
          <w:szCs w:val="24"/>
        </w:rPr>
        <w:t xml:space="preserve"> in the Australian Capital Territory and Northern Territory</w:t>
      </w:r>
      <w:r w:rsidR="00295A82">
        <w:rPr>
          <w:rStyle w:val="BookTitle"/>
          <w:rFonts w:ascii="Arial" w:hAnsi="Arial" w:cs="Arial"/>
          <w:i w:val="0"/>
          <w:iCs w:val="0"/>
          <w:smallCaps w:val="0"/>
          <w:spacing w:val="0"/>
          <w:szCs w:val="24"/>
        </w:rPr>
        <w:t>.</w:t>
      </w:r>
    </w:p>
    <w:p w14:paraId="2CAA7E61" w14:textId="3CC8C881" w:rsidR="009B30CC" w:rsidRPr="009B30CC" w:rsidRDefault="00295A82"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additional institutions are one Australian Capital Territory university, and </w:t>
      </w:r>
      <w:r w:rsidR="00F42E6B">
        <w:rPr>
          <w:rStyle w:val="BookTitle"/>
          <w:rFonts w:ascii="Arial" w:hAnsi="Arial" w:cs="Arial"/>
          <w:i w:val="0"/>
          <w:iCs w:val="0"/>
          <w:smallCaps w:val="0"/>
          <w:spacing w:val="0"/>
          <w:szCs w:val="24"/>
        </w:rPr>
        <w:t xml:space="preserve">three </w:t>
      </w:r>
      <w:r w:rsidR="00233F18">
        <w:rPr>
          <w:rStyle w:val="BookTitle"/>
          <w:rFonts w:ascii="Arial" w:hAnsi="Arial" w:cs="Arial"/>
          <w:i w:val="0"/>
          <w:iCs w:val="0"/>
          <w:smallCaps w:val="0"/>
          <w:spacing w:val="0"/>
          <w:szCs w:val="24"/>
        </w:rPr>
        <w:t>Northern Territory universit</w:t>
      </w:r>
      <w:r w:rsidR="00F42E6B">
        <w:rPr>
          <w:rStyle w:val="BookTitle"/>
          <w:rFonts w:ascii="Arial" w:hAnsi="Arial" w:cs="Arial"/>
          <w:i w:val="0"/>
          <w:iCs w:val="0"/>
          <w:smallCaps w:val="0"/>
          <w:spacing w:val="0"/>
          <w:szCs w:val="24"/>
        </w:rPr>
        <w:t>ies</w:t>
      </w:r>
      <w:r w:rsidR="00233F18">
        <w:rPr>
          <w:rStyle w:val="BookTitle"/>
          <w:rFonts w:ascii="Arial" w:hAnsi="Arial" w:cs="Arial"/>
          <w:i w:val="0"/>
          <w:iCs w:val="0"/>
          <w:smallCaps w:val="0"/>
          <w:spacing w:val="0"/>
          <w:szCs w:val="24"/>
        </w:rPr>
        <w:t>.</w:t>
      </w:r>
    </w:p>
    <w:p w14:paraId="7B56DA19" w14:textId="628E60EE" w:rsidR="009F4FF2" w:rsidRPr="0037298C" w:rsidRDefault="009F4FF2" w:rsidP="007B52FE">
      <w:pPr>
        <w:rPr>
          <w:rStyle w:val="BookTitle"/>
          <w:rFonts w:ascii="Arial" w:hAnsi="Arial" w:cs="Arial"/>
          <w:i w:val="0"/>
          <w:iCs w:val="0"/>
          <w:smallCaps w:val="0"/>
          <w:spacing w:val="0"/>
          <w:szCs w:val="24"/>
          <w:u w:val="single"/>
        </w:rPr>
      </w:pPr>
      <w:r w:rsidRPr="0037298C">
        <w:rPr>
          <w:rStyle w:val="BookTitle"/>
          <w:rFonts w:ascii="Arial" w:hAnsi="Arial" w:cs="Arial"/>
          <w:i w:val="0"/>
          <w:iCs w:val="0"/>
          <w:smallCaps w:val="0"/>
          <w:spacing w:val="0"/>
          <w:szCs w:val="24"/>
          <w:u w:val="single"/>
        </w:rPr>
        <w:t xml:space="preserve">Item </w:t>
      </w:r>
      <w:r w:rsidR="00AD1A65">
        <w:rPr>
          <w:rStyle w:val="BookTitle"/>
          <w:rFonts w:ascii="Arial" w:hAnsi="Arial" w:cs="Arial"/>
          <w:i w:val="0"/>
          <w:iCs w:val="0"/>
          <w:smallCaps w:val="0"/>
          <w:spacing w:val="0"/>
          <w:szCs w:val="24"/>
          <w:u w:val="single"/>
        </w:rPr>
        <w:t>11</w:t>
      </w:r>
    </w:p>
    <w:p w14:paraId="68711B63" w14:textId="1A6D8815" w:rsidR="009F4FF2" w:rsidRDefault="009F4FF2"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AD1A65">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 xml:space="preserve"> of the instrument inserts a note at the end of section 54C of the Rules to the effect that a</w:t>
      </w:r>
      <w:r w:rsidRPr="00925001">
        <w:rPr>
          <w:rStyle w:val="BookTitle"/>
          <w:rFonts w:ascii="Arial" w:hAnsi="Arial" w:cs="Arial"/>
          <w:i w:val="0"/>
          <w:iCs w:val="0"/>
          <w:smallCaps w:val="0"/>
          <w:spacing w:val="0"/>
          <w:szCs w:val="24"/>
        </w:rPr>
        <w:t xml:space="preserve"> number of the institutions listed in the table </w:t>
      </w:r>
      <w:r>
        <w:rPr>
          <w:rStyle w:val="BookTitle"/>
          <w:rFonts w:ascii="Arial" w:hAnsi="Arial" w:cs="Arial"/>
          <w:i w:val="0"/>
          <w:iCs w:val="0"/>
          <w:smallCaps w:val="0"/>
          <w:spacing w:val="0"/>
          <w:szCs w:val="24"/>
        </w:rPr>
        <w:t>at section 54C</w:t>
      </w:r>
      <w:r w:rsidRPr="00925001">
        <w:rPr>
          <w:rStyle w:val="BookTitle"/>
          <w:rFonts w:ascii="Arial" w:hAnsi="Arial" w:cs="Arial"/>
          <w:i w:val="0"/>
          <w:iCs w:val="0"/>
          <w:smallCaps w:val="0"/>
          <w:spacing w:val="0"/>
          <w:szCs w:val="24"/>
        </w:rPr>
        <w:t xml:space="preserve"> were established by earlier legislation, but were continued in existence as the same legal entity by an Act referred to in the table. That legislation may also have changed the institution’s name. In such cases, t</w:t>
      </w:r>
      <w:r>
        <w:rPr>
          <w:rStyle w:val="BookTitle"/>
          <w:rFonts w:ascii="Arial" w:hAnsi="Arial" w:cs="Arial"/>
          <w:i w:val="0"/>
          <w:iCs w:val="0"/>
          <w:smallCaps w:val="0"/>
          <w:spacing w:val="0"/>
          <w:szCs w:val="24"/>
        </w:rPr>
        <w:t>he Rules</w:t>
      </w:r>
      <w:r w:rsidRPr="00925001">
        <w:rPr>
          <w:rStyle w:val="BookTitle"/>
          <w:rFonts w:ascii="Arial" w:hAnsi="Arial" w:cs="Arial"/>
          <w:i w:val="0"/>
          <w:iCs w:val="0"/>
          <w:smallCaps w:val="0"/>
          <w:spacing w:val="0"/>
          <w:szCs w:val="24"/>
        </w:rPr>
        <w:t xml:space="preserve"> appl</w:t>
      </w:r>
      <w:r>
        <w:rPr>
          <w:rStyle w:val="BookTitle"/>
          <w:rFonts w:ascii="Arial" w:hAnsi="Arial" w:cs="Arial"/>
          <w:i w:val="0"/>
          <w:iCs w:val="0"/>
          <w:smallCaps w:val="0"/>
          <w:spacing w:val="0"/>
          <w:szCs w:val="24"/>
        </w:rPr>
        <w:t>y</w:t>
      </w:r>
      <w:r w:rsidRPr="00925001">
        <w:rPr>
          <w:rStyle w:val="BookTitle"/>
          <w:rFonts w:ascii="Arial" w:hAnsi="Arial" w:cs="Arial"/>
          <w:i w:val="0"/>
          <w:iCs w:val="0"/>
          <w:smallCaps w:val="0"/>
          <w:spacing w:val="0"/>
          <w:szCs w:val="24"/>
        </w:rPr>
        <w:t xml:space="preserve"> to the institution under both its current and former names.</w:t>
      </w:r>
    </w:p>
    <w:p w14:paraId="04B5C1E5" w14:textId="7F387D94" w:rsidR="005F36D2" w:rsidRPr="0037298C" w:rsidRDefault="005F36D2" w:rsidP="007B52FE">
      <w:pPr>
        <w:rPr>
          <w:rStyle w:val="BookTitle"/>
          <w:rFonts w:ascii="Arial" w:hAnsi="Arial" w:cs="Arial"/>
          <w:i w:val="0"/>
          <w:iCs w:val="0"/>
          <w:smallCaps w:val="0"/>
          <w:spacing w:val="0"/>
          <w:szCs w:val="24"/>
          <w:u w:val="single"/>
        </w:rPr>
      </w:pPr>
      <w:r w:rsidRPr="0037298C">
        <w:rPr>
          <w:rStyle w:val="BookTitle"/>
          <w:rFonts w:ascii="Arial" w:hAnsi="Arial" w:cs="Arial"/>
          <w:i w:val="0"/>
          <w:iCs w:val="0"/>
          <w:smallCaps w:val="0"/>
          <w:spacing w:val="0"/>
          <w:szCs w:val="24"/>
          <w:u w:val="single"/>
        </w:rPr>
        <w:t xml:space="preserve">Item </w:t>
      </w:r>
      <w:r w:rsidR="00AD1A65">
        <w:rPr>
          <w:rStyle w:val="BookTitle"/>
          <w:rFonts w:ascii="Arial" w:hAnsi="Arial" w:cs="Arial"/>
          <w:i w:val="0"/>
          <w:iCs w:val="0"/>
          <w:smallCaps w:val="0"/>
          <w:spacing w:val="0"/>
          <w:szCs w:val="24"/>
          <w:u w:val="single"/>
        </w:rPr>
        <w:t>12</w:t>
      </w:r>
    </w:p>
    <w:p w14:paraId="2D55854C" w14:textId="0636A8C0" w:rsidR="005F36D2" w:rsidRDefault="005F36D2" w:rsidP="007B52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AD1A65">
        <w:rPr>
          <w:rStyle w:val="BookTitle"/>
          <w:rFonts w:ascii="Arial" w:hAnsi="Arial" w:cs="Arial"/>
          <w:i w:val="0"/>
          <w:iCs w:val="0"/>
          <w:smallCaps w:val="0"/>
          <w:spacing w:val="0"/>
          <w:szCs w:val="24"/>
        </w:rPr>
        <w:t>12</w:t>
      </w:r>
      <w:r>
        <w:rPr>
          <w:rStyle w:val="BookTitle"/>
          <w:rFonts w:ascii="Arial" w:hAnsi="Arial" w:cs="Arial"/>
          <w:i w:val="0"/>
          <w:iCs w:val="0"/>
          <w:smallCaps w:val="0"/>
          <w:spacing w:val="0"/>
          <w:szCs w:val="24"/>
        </w:rPr>
        <w:t xml:space="preserve"> of the instrument inserts new Part 11B into the Rules. This new Part contains new Divisions 1 and 2</w:t>
      </w:r>
      <w:r w:rsidR="00F67156">
        <w:rPr>
          <w:rStyle w:val="BookTitle"/>
          <w:rFonts w:ascii="Arial" w:hAnsi="Arial" w:cs="Arial"/>
          <w:i w:val="0"/>
          <w:iCs w:val="0"/>
          <w:smallCaps w:val="0"/>
          <w:spacing w:val="0"/>
          <w:szCs w:val="24"/>
        </w:rPr>
        <w:t xml:space="preserve">, which contain new sections 54D and 54E respectively. </w:t>
      </w:r>
    </w:p>
    <w:p w14:paraId="5FD863B9" w14:textId="77777777" w:rsidR="00F67156" w:rsidRDefault="00F67156" w:rsidP="007B52FE">
      <w:pPr>
        <w:rPr>
          <w:rStyle w:val="BookTitle"/>
          <w:rFonts w:ascii="Arial" w:hAnsi="Arial" w:cs="Arial"/>
          <w:i w:val="0"/>
          <w:iCs w:val="0"/>
          <w:smallCaps w:val="0"/>
          <w:spacing w:val="0"/>
          <w:szCs w:val="24"/>
        </w:rPr>
      </w:pPr>
      <w:r w:rsidRPr="00AD1A65">
        <w:rPr>
          <w:rStyle w:val="BookTitle"/>
          <w:rFonts w:ascii="Arial" w:hAnsi="Arial" w:cs="Arial"/>
          <w:i w:val="0"/>
          <w:iCs w:val="0"/>
          <w:smallCaps w:val="0"/>
          <w:spacing w:val="0"/>
          <w:szCs w:val="24"/>
        </w:rPr>
        <w:t>New section 54D</w:t>
      </w:r>
      <w:r>
        <w:rPr>
          <w:rStyle w:val="BookTitle"/>
          <w:rFonts w:ascii="Arial" w:hAnsi="Arial" w:cs="Arial"/>
          <w:i w:val="0"/>
          <w:iCs w:val="0"/>
          <w:smallCaps w:val="0"/>
          <w:spacing w:val="0"/>
          <w:szCs w:val="24"/>
        </w:rPr>
        <w:t xml:space="preserve"> contains a simplified outline of new Part 11B.</w:t>
      </w:r>
    </w:p>
    <w:p w14:paraId="5CFA16E7" w14:textId="1970F902" w:rsidR="00F67156" w:rsidRPr="0065309A" w:rsidRDefault="00F67156" w:rsidP="007B52FE">
      <w:pPr>
        <w:rPr>
          <w:rStyle w:val="BookTitle"/>
          <w:rFonts w:ascii="Arial" w:hAnsi="Arial" w:cs="Arial"/>
          <w:i w:val="0"/>
          <w:iCs w:val="0"/>
          <w:smallCaps w:val="0"/>
          <w:spacing w:val="0"/>
          <w:szCs w:val="24"/>
        </w:rPr>
      </w:pPr>
      <w:r w:rsidRPr="00AD1A65">
        <w:rPr>
          <w:rStyle w:val="BookTitle"/>
          <w:rFonts w:ascii="Arial" w:hAnsi="Arial" w:cs="Arial"/>
          <w:i w:val="0"/>
          <w:iCs w:val="0"/>
          <w:smallCaps w:val="0"/>
          <w:spacing w:val="0"/>
          <w:szCs w:val="24"/>
        </w:rPr>
        <w:t>New section 54E</w:t>
      </w:r>
      <w:r>
        <w:rPr>
          <w:rStyle w:val="BookTitle"/>
          <w:rFonts w:ascii="Arial" w:hAnsi="Arial" w:cs="Arial"/>
          <w:i w:val="0"/>
          <w:iCs w:val="0"/>
          <w:smallCaps w:val="0"/>
          <w:spacing w:val="0"/>
          <w:szCs w:val="24"/>
        </w:rPr>
        <w:t xml:space="preserve"> </w:t>
      </w:r>
      <w:r>
        <w:rPr>
          <w:rFonts w:ascii="Arial" w:hAnsi="Arial" w:cs="Arial"/>
          <w:color w:val="000000"/>
          <w:shd w:val="clear" w:color="auto" w:fill="FFFFFF"/>
        </w:rPr>
        <w:t xml:space="preserve">provides that the institutions specified in the table at the end of new section 54E are prescribed for the purposes of </w:t>
      </w:r>
      <w:r w:rsidR="00026027">
        <w:rPr>
          <w:rFonts w:ascii="Arial" w:hAnsi="Arial" w:cs="Arial"/>
          <w:color w:val="000000"/>
          <w:shd w:val="clear" w:color="auto" w:fill="FFFFFF"/>
        </w:rPr>
        <w:t>paragraph</w:t>
      </w:r>
      <w:r>
        <w:rPr>
          <w:rFonts w:ascii="Arial" w:hAnsi="Arial" w:cs="Arial"/>
          <w:color w:val="000000"/>
          <w:shd w:val="clear" w:color="auto" w:fill="FFFFFF"/>
        </w:rPr>
        <w:t xml:space="preserve"> 111(1)(c) of the Act as institutions that are State institutions. The table in new section 54E names one New South Wales institution</w:t>
      </w:r>
      <w:r w:rsidR="007676DC">
        <w:rPr>
          <w:rStyle w:val="BookTitle"/>
          <w:rFonts w:ascii="Arial" w:hAnsi="Arial" w:cs="Arial"/>
          <w:i w:val="0"/>
          <w:iCs w:val="0"/>
          <w:smallCaps w:val="0"/>
          <w:spacing w:val="0"/>
          <w:szCs w:val="24"/>
        </w:rPr>
        <w:t xml:space="preserve"> – the Police Citizens Youth Clubs NSW Ltd.</w:t>
      </w:r>
    </w:p>
    <w:p w14:paraId="7A5EE28A" w14:textId="47E4C8E7" w:rsidR="005E0F16" w:rsidRPr="0037298C" w:rsidRDefault="005E0F16" w:rsidP="005E0F1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13</w:t>
      </w:r>
    </w:p>
    <w:p w14:paraId="1AB6F781" w14:textId="7AFBEF9B" w:rsidR="005E0F16" w:rsidRPr="0065309A" w:rsidRDefault="005E0F16" w:rsidP="005E0F1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Schedule 1, Item 13 of the instrument repeals the simplified outline in section 70 of the Rules and substitutes a simplified outline which </w:t>
      </w:r>
      <w:r w:rsidR="009C6F02">
        <w:rPr>
          <w:rStyle w:val="BookTitle"/>
          <w:rFonts w:ascii="Arial" w:hAnsi="Arial" w:cs="Arial"/>
          <w:i w:val="0"/>
          <w:iCs w:val="0"/>
          <w:smallCaps w:val="0"/>
          <w:spacing w:val="0"/>
          <w:szCs w:val="24"/>
        </w:rPr>
        <w:t>establishes that Part 14 sets out protected names and symbols.</w:t>
      </w:r>
    </w:p>
    <w:p w14:paraId="0D1059A6" w14:textId="6838D141" w:rsidR="009C6F02" w:rsidRPr="0037298C" w:rsidRDefault="009C6F02" w:rsidP="009C6F02">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14</w:t>
      </w:r>
    </w:p>
    <w:p w14:paraId="0A7D3DE5" w14:textId="27FC309A" w:rsidR="009C6F02" w:rsidRDefault="009C6F02" w:rsidP="009C6F0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Item 1</w:t>
      </w:r>
      <w:r w:rsidR="00F22333">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of the instrument inserts a new Division 3A</w:t>
      </w:r>
      <w:r w:rsidRPr="009C6F0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of Part 14 into the Rules which contains new section 74A.</w:t>
      </w:r>
    </w:p>
    <w:p w14:paraId="6D2F8933" w14:textId="0A25530D" w:rsidR="009C6F02" w:rsidRPr="0065309A" w:rsidRDefault="009C6F02" w:rsidP="009C6F02">
      <w:pPr>
        <w:rPr>
          <w:rStyle w:val="BookTitle"/>
          <w:rFonts w:ascii="Arial" w:hAnsi="Arial" w:cs="Arial"/>
          <w:i w:val="0"/>
          <w:iCs w:val="0"/>
          <w:smallCaps w:val="0"/>
          <w:spacing w:val="0"/>
          <w:szCs w:val="24"/>
        </w:rPr>
      </w:pPr>
      <w:r w:rsidRPr="00F22333">
        <w:rPr>
          <w:rStyle w:val="BookTitle"/>
          <w:rFonts w:ascii="Arial" w:hAnsi="Arial" w:cs="Arial"/>
          <w:i w:val="0"/>
          <w:iCs w:val="0"/>
          <w:smallCaps w:val="0"/>
          <w:spacing w:val="0"/>
          <w:szCs w:val="24"/>
        </w:rPr>
        <w:t>New section 74A</w:t>
      </w:r>
      <w:r>
        <w:rPr>
          <w:rStyle w:val="BookTitle"/>
          <w:rFonts w:ascii="Arial" w:hAnsi="Arial" w:cs="Arial"/>
          <w:i w:val="0"/>
          <w:iCs w:val="0"/>
          <w:smallCaps w:val="0"/>
          <w:spacing w:val="0"/>
          <w:szCs w:val="24"/>
        </w:rPr>
        <w:t xml:space="preserve"> </w:t>
      </w:r>
      <w:r>
        <w:rPr>
          <w:rFonts w:ascii="Arial" w:hAnsi="Arial" w:cs="Arial"/>
          <w:color w:val="000000"/>
          <w:shd w:val="clear" w:color="auto" w:fill="FFFFFF"/>
        </w:rPr>
        <w:t>provides that the design of the National Redress Scheme logo is a protected symbol for the purposes of paragraph 185A(6) of the Act.</w:t>
      </w:r>
    </w:p>
    <w:p w14:paraId="26A428FC" w14:textId="1BA40F82" w:rsidR="00625DF8" w:rsidRPr="00BC76EB" w:rsidRDefault="00625DF8" w:rsidP="00625DF8">
      <w:pPr>
        <w:spacing w:before="0" w:after="200" w:line="276" w:lineRule="auto"/>
        <w:rPr>
          <w:rFonts w:ascii="Arial" w:eastAsiaTheme="majorEastAsia" w:hAnsi="Arial" w:cs="Arial"/>
          <w:b/>
          <w:bCs/>
          <w:szCs w:val="24"/>
        </w:rPr>
      </w:pPr>
      <w:r w:rsidRPr="00BC76EB">
        <w:rPr>
          <w:rFonts w:ascii="Arial" w:hAnsi="Arial" w:cs="Arial"/>
          <w:szCs w:val="24"/>
        </w:rPr>
        <w:br w:type="page"/>
      </w:r>
    </w:p>
    <w:p w14:paraId="71FB26AA" w14:textId="77777777" w:rsidR="00870770" w:rsidRPr="005B511F" w:rsidRDefault="00870770" w:rsidP="00870770">
      <w:pPr>
        <w:spacing w:before="360" w:after="120"/>
        <w:jc w:val="center"/>
        <w:rPr>
          <w:rFonts w:ascii="Arial" w:hAnsi="Arial" w:cs="Arial"/>
          <w:b/>
          <w:szCs w:val="24"/>
        </w:rPr>
      </w:pPr>
      <w:r w:rsidRPr="005B511F">
        <w:rPr>
          <w:rFonts w:ascii="Arial" w:hAnsi="Arial" w:cs="Arial"/>
          <w:b/>
          <w:szCs w:val="24"/>
        </w:rPr>
        <w:lastRenderedPageBreak/>
        <w:t>Statement of Compatibility with Human Rights</w:t>
      </w:r>
    </w:p>
    <w:p w14:paraId="4B074018" w14:textId="77777777" w:rsidR="00870770" w:rsidRPr="005B511F" w:rsidRDefault="00870770" w:rsidP="00870770">
      <w:pPr>
        <w:spacing w:before="120" w:after="120"/>
        <w:jc w:val="center"/>
        <w:rPr>
          <w:rFonts w:ascii="Arial" w:hAnsi="Arial" w:cs="Arial"/>
          <w:szCs w:val="24"/>
        </w:rPr>
      </w:pPr>
      <w:r w:rsidRPr="005B511F">
        <w:rPr>
          <w:rFonts w:ascii="Arial" w:hAnsi="Arial" w:cs="Arial"/>
          <w:i/>
          <w:szCs w:val="24"/>
        </w:rPr>
        <w:t>Prepared in accordance with Part 3 of the Human Rights (Parliamentary Scrutiny) Act 2011</w:t>
      </w:r>
    </w:p>
    <w:p w14:paraId="7032A7C4" w14:textId="77777777" w:rsidR="00870770" w:rsidRPr="005B511F" w:rsidRDefault="00870770" w:rsidP="00870770">
      <w:pPr>
        <w:spacing w:before="120" w:after="120"/>
        <w:jc w:val="center"/>
        <w:rPr>
          <w:rFonts w:ascii="Arial" w:hAnsi="Arial" w:cs="Arial"/>
          <w:szCs w:val="24"/>
          <w:highlight w:val="yellow"/>
        </w:rPr>
      </w:pPr>
    </w:p>
    <w:p w14:paraId="625AFC3E" w14:textId="77777777" w:rsidR="00870770" w:rsidRPr="005B511F" w:rsidRDefault="00870770" w:rsidP="00870770">
      <w:pPr>
        <w:spacing w:before="0"/>
        <w:ind w:right="91"/>
        <w:jc w:val="center"/>
        <w:rPr>
          <w:rFonts w:ascii="Arial" w:hAnsi="Arial" w:cs="Arial"/>
          <w:i/>
          <w:szCs w:val="24"/>
        </w:rPr>
      </w:pPr>
      <w:r w:rsidRPr="005B511F">
        <w:rPr>
          <w:rFonts w:ascii="Arial" w:hAnsi="Arial" w:cs="Arial"/>
          <w:i/>
          <w:szCs w:val="24"/>
        </w:rPr>
        <w:t>National Redress Scheme for Institutional Child Sexual Abuse Amendment (2021 Measures No. 1) Rules 2021</w:t>
      </w:r>
    </w:p>
    <w:p w14:paraId="578BC20B" w14:textId="77777777" w:rsidR="00870770" w:rsidRPr="005B511F" w:rsidRDefault="00870770" w:rsidP="00870770">
      <w:pPr>
        <w:spacing w:before="120" w:after="120"/>
        <w:jc w:val="center"/>
        <w:rPr>
          <w:rFonts w:ascii="Arial" w:hAnsi="Arial" w:cs="Arial"/>
          <w:szCs w:val="24"/>
        </w:rPr>
      </w:pPr>
    </w:p>
    <w:p w14:paraId="27A012F0" w14:textId="77777777" w:rsidR="00870770" w:rsidRPr="005B511F" w:rsidRDefault="00870770" w:rsidP="00870770">
      <w:pPr>
        <w:spacing w:before="120" w:after="120"/>
        <w:jc w:val="center"/>
        <w:rPr>
          <w:rFonts w:ascii="Arial" w:hAnsi="Arial" w:cs="Arial"/>
          <w:szCs w:val="24"/>
        </w:rPr>
      </w:pPr>
      <w:r w:rsidRPr="005B511F">
        <w:rPr>
          <w:rFonts w:ascii="Arial" w:hAnsi="Arial" w:cs="Arial"/>
          <w:szCs w:val="24"/>
        </w:rPr>
        <w:t xml:space="preserve">The </w:t>
      </w:r>
      <w:r>
        <w:rPr>
          <w:rFonts w:ascii="Arial" w:hAnsi="Arial" w:cs="Arial"/>
          <w:szCs w:val="24"/>
        </w:rPr>
        <w:t>instrument</w:t>
      </w:r>
      <w:r w:rsidRPr="005B511F">
        <w:rPr>
          <w:rFonts w:ascii="Arial" w:hAnsi="Arial" w:cs="Arial"/>
          <w:szCs w:val="24"/>
        </w:rPr>
        <w:t xml:space="preserve"> is compatible with the human rights and freedoms recognised or declared in the international </w:t>
      </w:r>
      <w:r>
        <w:rPr>
          <w:rFonts w:ascii="Arial" w:hAnsi="Arial" w:cs="Arial"/>
          <w:szCs w:val="24"/>
        </w:rPr>
        <w:t>instrument</w:t>
      </w:r>
      <w:r w:rsidRPr="005B511F">
        <w:rPr>
          <w:rFonts w:ascii="Arial" w:hAnsi="Arial" w:cs="Arial"/>
          <w:szCs w:val="24"/>
        </w:rPr>
        <w:t xml:space="preserve">s listed in section 3 of the </w:t>
      </w:r>
      <w:r w:rsidRPr="005B511F">
        <w:rPr>
          <w:rFonts w:ascii="Arial" w:hAnsi="Arial" w:cs="Arial"/>
          <w:i/>
          <w:szCs w:val="24"/>
        </w:rPr>
        <w:t>Human Rights (Parliamentary Scrutiny) Act 2011</w:t>
      </w:r>
      <w:r w:rsidRPr="005B511F">
        <w:rPr>
          <w:rFonts w:ascii="Arial" w:hAnsi="Arial" w:cs="Arial"/>
          <w:szCs w:val="24"/>
        </w:rPr>
        <w:t>.</w:t>
      </w:r>
    </w:p>
    <w:p w14:paraId="43034D17" w14:textId="77777777" w:rsidR="00870770" w:rsidRPr="005B511F" w:rsidRDefault="00870770" w:rsidP="00870770">
      <w:pPr>
        <w:spacing w:before="120" w:after="120"/>
        <w:jc w:val="center"/>
        <w:rPr>
          <w:rFonts w:ascii="Arial" w:hAnsi="Arial" w:cs="Arial"/>
          <w:szCs w:val="24"/>
        </w:rPr>
      </w:pPr>
    </w:p>
    <w:p w14:paraId="70B14544" w14:textId="77777777" w:rsidR="00870770" w:rsidRPr="005B511F" w:rsidRDefault="00870770" w:rsidP="00870770">
      <w:pPr>
        <w:spacing w:after="120"/>
        <w:jc w:val="both"/>
        <w:rPr>
          <w:rFonts w:ascii="Arial" w:hAnsi="Arial" w:cs="Arial"/>
          <w:b/>
          <w:szCs w:val="24"/>
        </w:rPr>
      </w:pPr>
      <w:r w:rsidRPr="005B511F">
        <w:rPr>
          <w:rFonts w:ascii="Arial" w:hAnsi="Arial" w:cs="Arial"/>
          <w:b/>
          <w:szCs w:val="24"/>
        </w:rPr>
        <w:t xml:space="preserve">Overview of the legislative </w:t>
      </w:r>
      <w:r>
        <w:rPr>
          <w:rFonts w:ascii="Arial" w:hAnsi="Arial" w:cs="Arial"/>
          <w:b/>
          <w:szCs w:val="24"/>
        </w:rPr>
        <w:t>instrument</w:t>
      </w:r>
    </w:p>
    <w:p w14:paraId="5BBB40B5" w14:textId="77777777" w:rsidR="00870770" w:rsidRPr="005B511F" w:rsidRDefault="00870770" w:rsidP="00870770">
      <w:pPr>
        <w:rPr>
          <w:rFonts w:ascii="Arial" w:hAnsi="Arial" w:cs="Arial"/>
        </w:rPr>
      </w:pPr>
      <w:r w:rsidRPr="005B511F">
        <w:rPr>
          <w:rFonts w:ascii="Arial" w:hAnsi="Arial" w:cs="Arial"/>
        </w:rPr>
        <w:t xml:space="preserve">The </w:t>
      </w:r>
      <w:r>
        <w:rPr>
          <w:rFonts w:ascii="Arial" w:hAnsi="Arial" w:cs="Arial"/>
        </w:rPr>
        <w:t>instrument</w:t>
      </w:r>
      <w:r w:rsidRPr="005B511F">
        <w:rPr>
          <w:rFonts w:ascii="Arial" w:hAnsi="Arial" w:cs="Arial"/>
        </w:rPr>
        <w:t xml:space="preserve"> makes minor amendments to the National Redress Scheme for Institutional Child Sexual Abuse Rules 2018 (the Rules) that will improve the operation of the National Redress Scheme for Institutional Child Sexual Abuse (the Scheme). Some of these amendments give effect to components of the </w:t>
      </w:r>
      <w:r w:rsidRPr="005B511F">
        <w:rPr>
          <w:rFonts w:ascii="Arial" w:hAnsi="Arial" w:cs="Arial"/>
          <w:i/>
        </w:rPr>
        <w:t>National Redress Scheme for Institutional Child Sexual Abuse Amendment (Technical Amendments) Act 2021</w:t>
      </w:r>
      <w:r w:rsidRPr="005B511F">
        <w:rPr>
          <w:rFonts w:ascii="Arial" w:hAnsi="Arial" w:cs="Arial"/>
        </w:rPr>
        <w:t>.</w:t>
      </w:r>
    </w:p>
    <w:p w14:paraId="39AE3519" w14:textId="77777777" w:rsidR="00870770" w:rsidRPr="005B511F" w:rsidRDefault="00870770" w:rsidP="00870770">
      <w:pPr>
        <w:rPr>
          <w:rFonts w:ascii="Arial" w:hAnsi="Arial" w:cs="Arial"/>
        </w:rPr>
      </w:pPr>
      <w:r w:rsidRPr="005B511F">
        <w:rPr>
          <w:rFonts w:ascii="Arial" w:hAnsi="Arial" w:cs="Arial"/>
        </w:rPr>
        <w:t xml:space="preserve">The amendments made by the </w:t>
      </w:r>
      <w:r>
        <w:rPr>
          <w:rFonts w:ascii="Arial" w:hAnsi="Arial" w:cs="Arial"/>
        </w:rPr>
        <w:t>instrument</w:t>
      </w:r>
      <w:r w:rsidRPr="005B511F">
        <w:rPr>
          <w:rFonts w:ascii="Arial" w:hAnsi="Arial" w:cs="Arial"/>
        </w:rPr>
        <w:t xml:space="preserve"> will:</w:t>
      </w:r>
    </w:p>
    <w:p w14:paraId="6B37D5A6" w14:textId="77777777" w:rsidR="00870770" w:rsidRPr="005B511F" w:rsidRDefault="00870770" w:rsidP="00870770">
      <w:pPr>
        <w:pStyle w:val="ListParagraph"/>
        <w:numPr>
          <w:ilvl w:val="0"/>
          <w:numId w:val="20"/>
        </w:numPr>
        <w:spacing w:before="0"/>
        <w:contextualSpacing w:val="0"/>
        <w:rPr>
          <w:rFonts w:ascii="Arial" w:hAnsi="Arial" w:cs="Arial"/>
        </w:rPr>
      </w:pPr>
      <w:r w:rsidRPr="005B511F">
        <w:rPr>
          <w:rFonts w:ascii="Arial" w:hAnsi="Arial" w:cs="Arial"/>
        </w:rPr>
        <w:t>set out that a redress payment can be made to a person who has been appointed by a court, tribunal or board</w:t>
      </w:r>
      <w:r>
        <w:rPr>
          <w:rFonts w:ascii="Arial" w:hAnsi="Arial" w:cs="Arial"/>
        </w:rPr>
        <w:t xml:space="preserve">, </w:t>
      </w:r>
      <w:r w:rsidRPr="005B511F">
        <w:rPr>
          <w:rFonts w:ascii="Arial" w:hAnsi="Arial" w:cs="Arial"/>
        </w:rPr>
        <w:t>or under a Commonwealth, state or territory law, to manage the financial affairs of a person entitled to redress. This addresses an issue identified in the administration of the legislation from the Scheme’s inception,</w:t>
      </w:r>
    </w:p>
    <w:p w14:paraId="580C2BC7" w14:textId="77777777" w:rsidR="00870770" w:rsidRPr="003142D6" w:rsidRDefault="00870770" w:rsidP="00870770">
      <w:pPr>
        <w:pStyle w:val="ListParagraph"/>
        <w:numPr>
          <w:ilvl w:val="0"/>
          <w:numId w:val="20"/>
        </w:numPr>
        <w:spacing w:before="0"/>
        <w:contextualSpacing w:val="0"/>
        <w:rPr>
          <w:rFonts w:ascii="Arial" w:hAnsi="Arial" w:cs="Arial"/>
        </w:rPr>
      </w:pPr>
      <w:r w:rsidRPr="005B511F">
        <w:rPr>
          <w:rFonts w:ascii="Arial" w:hAnsi="Arial" w:cs="Arial"/>
        </w:rPr>
        <w:t>specify the protected symbols used in connection with the Scheme. This will provide assurance and clarity around their use, and support Scheme integrity through the remaining eight years of the Scheme,</w:t>
      </w:r>
    </w:p>
    <w:p w14:paraId="65F84F7A" w14:textId="77777777" w:rsidR="00870770" w:rsidRPr="003142D6" w:rsidRDefault="00870770" w:rsidP="00870770">
      <w:pPr>
        <w:pStyle w:val="ListParagraph"/>
        <w:numPr>
          <w:ilvl w:val="0"/>
          <w:numId w:val="20"/>
        </w:numPr>
        <w:spacing w:before="0"/>
        <w:contextualSpacing w:val="0"/>
        <w:rPr>
          <w:rFonts w:ascii="Arial" w:hAnsi="Arial" w:cs="Arial"/>
        </w:rPr>
      </w:pPr>
      <w:r w:rsidRPr="005B511F">
        <w:rPr>
          <w:rFonts w:ascii="Arial" w:hAnsi="Arial" w:cs="Arial"/>
        </w:rPr>
        <w:t xml:space="preserve">allow certain </w:t>
      </w:r>
      <w:r>
        <w:rPr>
          <w:rFonts w:ascii="Arial" w:hAnsi="Arial" w:cs="Arial"/>
        </w:rPr>
        <w:t>universities</w:t>
      </w:r>
      <w:r w:rsidRPr="005B511F">
        <w:rPr>
          <w:rFonts w:ascii="Arial" w:hAnsi="Arial" w:cs="Arial"/>
        </w:rPr>
        <w:t xml:space="preserve"> to be declared as not </w:t>
      </w:r>
      <w:r>
        <w:rPr>
          <w:rFonts w:ascii="Arial" w:hAnsi="Arial" w:cs="Arial"/>
        </w:rPr>
        <w:t>S</w:t>
      </w:r>
      <w:r w:rsidRPr="005B511F">
        <w:rPr>
          <w:rFonts w:ascii="Arial" w:hAnsi="Arial" w:cs="Arial"/>
        </w:rPr>
        <w:t xml:space="preserve">tate or </w:t>
      </w:r>
      <w:r>
        <w:rPr>
          <w:rFonts w:ascii="Arial" w:hAnsi="Arial" w:cs="Arial"/>
        </w:rPr>
        <w:t>T</w:t>
      </w:r>
      <w:r w:rsidRPr="005B511F">
        <w:rPr>
          <w:rFonts w:ascii="Arial" w:hAnsi="Arial" w:cs="Arial"/>
        </w:rPr>
        <w:t xml:space="preserve">erritory </w:t>
      </w:r>
      <w:r>
        <w:rPr>
          <w:rFonts w:ascii="Arial" w:hAnsi="Arial" w:cs="Arial"/>
        </w:rPr>
        <w:t>I</w:t>
      </w:r>
      <w:r w:rsidRPr="005B511F">
        <w:rPr>
          <w:rFonts w:ascii="Arial" w:hAnsi="Arial" w:cs="Arial"/>
        </w:rPr>
        <w:t xml:space="preserve">nstitutions for the purpose of the Scheme. </w:t>
      </w:r>
      <w:r w:rsidRPr="005B511F">
        <w:rPr>
          <w:rFonts w:ascii="Arial" w:hAnsi="Arial" w:cs="Arial"/>
          <w:szCs w:val="24"/>
        </w:rPr>
        <w:t xml:space="preserve">This will allow the prescribed </w:t>
      </w:r>
      <w:r>
        <w:rPr>
          <w:rFonts w:ascii="Arial" w:hAnsi="Arial" w:cs="Arial"/>
          <w:szCs w:val="24"/>
        </w:rPr>
        <w:t>universities</w:t>
      </w:r>
      <w:r w:rsidRPr="005B511F">
        <w:rPr>
          <w:rFonts w:ascii="Arial" w:hAnsi="Arial" w:cs="Arial"/>
          <w:szCs w:val="24"/>
        </w:rPr>
        <w:t xml:space="preserve"> to participate in the Scheme in their own right as non-government institutions, should they choo</w:t>
      </w:r>
      <w:r>
        <w:rPr>
          <w:rFonts w:ascii="Arial" w:hAnsi="Arial" w:cs="Arial"/>
          <w:szCs w:val="24"/>
        </w:rPr>
        <w:t>se to do so; and</w:t>
      </w:r>
    </w:p>
    <w:p w14:paraId="020DE187" w14:textId="77777777" w:rsidR="00870770" w:rsidRPr="005B511F" w:rsidRDefault="00870770" w:rsidP="00870770">
      <w:pPr>
        <w:pStyle w:val="ListParagraph"/>
        <w:numPr>
          <w:ilvl w:val="0"/>
          <w:numId w:val="20"/>
        </w:numPr>
        <w:spacing w:before="0"/>
        <w:contextualSpacing w:val="0"/>
        <w:rPr>
          <w:rFonts w:ascii="Arial" w:hAnsi="Arial" w:cs="Arial"/>
        </w:rPr>
      </w:pPr>
      <w:r w:rsidRPr="005B511F">
        <w:rPr>
          <w:rFonts w:ascii="Arial" w:hAnsi="Arial" w:cs="Arial"/>
          <w:szCs w:val="24"/>
        </w:rPr>
        <w:t xml:space="preserve">classify the Police Citizens Youth Club Limited NSW (PCYC NSW) as a </w:t>
      </w:r>
      <w:r>
        <w:rPr>
          <w:rFonts w:ascii="Arial" w:hAnsi="Arial" w:cs="Arial"/>
          <w:szCs w:val="24"/>
        </w:rPr>
        <w:t>S</w:t>
      </w:r>
      <w:r w:rsidRPr="005B511F">
        <w:rPr>
          <w:rFonts w:ascii="Arial" w:hAnsi="Arial" w:cs="Arial"/>
          <w:szCs w:val="24"/>
        </w:rPr>
        <w:t xml:space="preserve">tate </w:t>
      </w:r>
      <w:r>
        <w:rPr>
          <w:rFonts w:ascii="Arial" w:hAnsi="Arial" w:cs="Arial"/>
          <w:szCs w:val="24"/>
        </w:rPr>
        <w:t>I</w:t>
      </w:r>
      <w:r w:rsidRPr="005B511F">
        <w:rPr>
          <w:rFonts w:ascii="Arial" w:hAnsi="Arial" w:cs="Arial"/>
          <w:szCs w:val="24"/>
        </w:rPr>
        <w:t xml:space="preserve">nstitution, allowing this institution to participate in the Scheme </w:t>
      </w:r>
      <w:r>
        <w:rPr>
          <w:rFonts w:ascii="Arial" w:hAnsi="Arial" w:cs="Arial"/>
          <w:szCs w:val="24"/>
        </w:rPr>
        <w:t>as a participating State I</w:t>
      </w:r>
      <w:r w:rsidRPr="005B511F">
        <w:rPr>
          <w:rFonts w:ascii="Arial" w:hAnsi="Arial" w:cs="Arial"/>
          <w:szCs w:val="24"/>
        </w:rPr>
        <w:t>nstitution</w:t>
      </w:r>
      <w:r w:rsidRPr="005B511F">
        <w:rPr>
          <w:rFonts w:ascii="Arial" w:hAnsi="Arial" w:cs="Arial"/>
        </w:rPr>
        <w:t>;</w:t>
      </w:r>
    </w:p>
    <w:p w14:paraId="6991A23A" w14:textId="77777777" w:rsidR="00870770" w:rsidRPr="005B511F" w:rsidRDefault="00870770" w:rsidP="00870770">
      <w:pPr>
        <w:spacing w:before="0"/>
        <w:ind w:left="420"/>
        <w:rPr>
          <w:rFonts w:ascii="Arial" w:hAnsi="Arial" w:cs="Arial"/>
        </w:rPr>
      </w:pPr>
    </w:p>
    <w:p w14:paraId="13096F08" w14:textId="77777777" w:rsidR="00870770" w:rsidRPr="005B511F" w:rsidRDefault="00870770" w:rsidP="00870770">
      <w:pPr>
        <w:spacing w:before="120" w:after="120"/>
        <w:rPr>
          <w:rFonts w:ascii="Arial" w:hAnsi="Arial" w:cs="Arial"/>
          <w:b/>
          <w:szCs w:val="24"/>
        </w:rPr>
      </w:pPr>
      <w:r w:rsidRPr="005B511F">
        <w:rPr>
          <w:rFonts w:ascii="Arial" w:hAnsi="Arial" w:cs="Arial"/>
          <w:b/>
          <w:szCs w:val="24"/>
        </w:rPr>
        <w:t>Human rights implications</w:t>
      </w:r>
    </w:p>
    <w:p w14:paraId="6BF535DC" w14:textId="77777777" w:rsidR="00870770" w:rsidRPr="005B511F" w:rsidRDefault="00870770" w:rsidP="00870770">
      <w:pPr>
        <w:spacing w:before="120" w:after="120"/>
        <w:rPr>
          <w:rFonts w:ascii="Arial" w:hAnsi="Arial" w:cs="Arial"/>
          <w:szCs w:val="24"/>
        </w:rPr>
      </w:pPr>
      <w:r w:rsidRPr="005B511F">
        <w:rPr>
          <w:rFonts w:ascii="Arial" w:hAnsi="Arial" w:cs="Arial"/>
          <w:szCs w:val="24"/>
        </w:rPr>
        <w:t xml:space="preserve">The </w:t>
      </w:r>
      <w:r>
        <w:rPr>
          <w:rFonts w:ascii="Arial" w:hAnsi="Arial" w:cs="Arial"/>
          <w:szCs w:val="24"/>
        </w:rPr>
        <w:t>instrument</w:t>
      </w:r>
      <w:r w:rsidRPr="005B511F">
        <w:rPr>
          <w:rFonts w:ascii="Arial" w:hAnsi="Arial" w:cs="Arial"/>
          <w:szCs w:val="24"/>
        </w:rPr>
        <w:t xml:space="preserve"> is compatible with and promotes the following rights:</w:t>
      </w:r>
    </w:p>
    <w:p w14:paraId="39201C5A" w14:textId="77777777" w:rsidR="00870770" w:rsidRPr="005B511F" w:rsidRDefault="00870770" w:rsidP="00870770">
      <w:pPr>
        <w:pStyle w:val="ListParagraph"/>
        <w:numPr>
          <w:ilvl w:val="0"/>
          <w:numId w:val="14"/>
        </w:numPr>
        <w:spacing w:before="0" w:after="200" w:line="276" w:lineRule="auto"/>
        <w:rPr>
          <w:rFonts w:ascii="Arial" w:hAnsi="Arial" w:cs="Arial"/>
          <w:szCs w:val="24"/>
        </w:rPr>
      </w:pPr>
      <w:r w:rsidRPr="005B511F">
        <w:rPr>
          <w:rFonts w:ascii="Arial" w:hAnsi="Arial" w:cs="Arial"/>
          <w:i/>
          <w:szCs w:val="24"/>
        </w:rPr>
        <w:t>Convention on the Rights of the Child</w:t>
      </w:r>
      <w:r w:rsidRPr="005B511F">
        <w:rPr>
          <w:rFonts w:ascii="Arial" w:hAnsi="Arial" w:cs="Arial"/>
          <w:szCs w:val="24"/>
        </w:rPr>
        <w:t xml:space="preserve"> (CRC)</w:t>
      </w:r>
    </w:p>
    <w:p w14:paraId="1FEC8409" w14:textId="77777777" w:rsidR="00870770" w:rsidRPr="005B511F" w:rsidRDefault="00870770" w:rsidP="00870770">
      <w:pPr>
        <w:pStyle w:val="ListParagraph"/>
        <w:numPr>
          <w:ilvl w:val="1"/>
          <w:numId w:val="14"/>
        </w:numPr>
        <w:spacing w:before="0" w:after="200" w:line="276" w:lineRule="auto"/>
        <w:rPr>
          <w:rFonts w:ascii="Arial" w:hAnsi="Arial" w:cs="Arial"/>
          <w:szCs w:val="24"/>
        </w:rPr>
      </w:pPr>
      <w:r w:rsidRPr="005B511F">
        <w:rPr>
          <w:rFonts w:ascii="Arial" w:hAnsi="Arial" w:cs="Arial"/>
          <w:szCs w:val="24"/>
        </w:rPr>
        <w:t xml:space="preserve">Article 39 – state-supported recovery for child victims of neglect, exploitation and abuse. </w:t>
      </w:r>
    </w:p>
    <w:p w14:paraId="4B20D2ED" w14:textId="77777777" w:rsidR="00870770" w:rsidRPr="00D66284" w:rsidRDefault="00870770" w:rsidP="00D66284">
      <w:pPr>
        <w:spacing w:before="0" w:after="200" w:line="276" w:lineRule="auto"/>
        <w:ind w:left="1080"/>
        <w:rPr>
          <w:rFonts w:ascii="Arial" w:hAnsi="Arial" w:cs="Arial"/>
          <w:szCs w:val="24"/>
        </w:rPr>
      </w:pPr>
    </w:p>
    <w:p w14:paraId="4548A3F7" w14:textId="77777777" w:rsidR="00870770" w:rsidRPr="005B511F" w:rsidRDefault="00870770" w:rsidP="00870770">
      <w:pPr>
        <w:rPr>
          <w:rFonts w:ascii="Arial" w:hAnsi="Arial" w:cs="Arial"/>
          <w:b/>
        </w:rPr>
      </w:pPr>
      <w:r w:rsidRPr="005B511F">
        <w:rPr>
          <w:rFonts w:ascii="Arial" w:hAnsi="Arial" w:cs="Arial"/>
          <w:b/>
        </w:rPr>
        <w:lastRenderedPageBreak/>
        <w:t xml:space="preserve">The right to state supported recovery for child victims of abuse </w:t>
      </w:r>
    </w:p>
    <w:p w14:paraId="0EC7262E" w14:textId="77777777" w:rsidR="00870770" w:rsidRDefault="00870770" w:rsidP="00870770">
      <w:pPr>
        <w:rPr>
          <w:rFonts w:ascii="Arial" w:hAnsi="Arial" w:cs="Arial"/>
        </w:rPr>
      </w:pPr>
      <w:r w:rsidRPr="005B511F">
        <w:rPr>
          <w:rFonts w:ascii="Arial" w:hAnsi="Arial" w:cs="Arial"/>
        </w:rPr>
        <w:t xml:space="preserve">Article 39 of the CRC guarantees the right to state-supported recovery for child victims of neglect, exploitation and abuse. The Scheme supports the recovery of people who have experienced institutional child sexual abuse by enabling recognition of past abuse and providing access to redress, including a redress payment, a personal response from the responsible institution and access to counselling and psychological care services. </w:t>
      </w:r>
    </w:p>
    <w:p w14:paraId="09107853" w14:textId="566A5D3E" w:rsidR="00870770" w:rsidRPr="005B511F" w:rsidRDefault="00870770" w:rsidP="00870770">
      <w:pPr>
        <w:rPr>
          <w:rFonts w:ascii="Arial" w:hAnsi="Arial" w:cs="Arial"/>
        </w:rPr>
      </w:pPr>
      <w:r w:rsidRPr="005B511F">
        <w:rPr>
          <w:rFonts w:ascii="Arial" w:hAnsi="Arial" w:cs="Arial"/>
        </w:rPr>
        <w:t xml:space="preserve">The </w:t>
      </w:r>
      <w:r>
        <w:rPr>
          <w:rFonts w:ascii="Arial" w:hAnsi="Arial" w:cs="Arial"/>
        </w:rPr>
        <w:t>instrument</w:t>
      </w:r>
      <w:r w:rsidRPr="005B511F">
        <w:rPr>
          <w:rFonts w:ascii="Arial" w:hAnsi="Arial" w:cs="Arial"/>
        </w:rPr>
        <w:t xml:space="preserve"> gives effect to provisions in the Act enabling payments to be made to an administrator appointed to manage the financial affairs of a person entitled to redress (such as a public trustee). This was previously limited to the person who is entitled to redress. An administrator may be appointed by a court, tribunal or board, or under a Commonwealth, state or territory law, where an individual has impaired capacity to manage their finances or there is risk to the individual’s property or other interests. The amendments in the </w:t>
      </w:r>
      <w:r>
        <w:rPr>
          <w:rFonts w:ascii="Arial" w:hAnsi="Arial" w:cs="Arial"/>
        </w:rPr>
        <w:t>instrument</w:t>
      </w:r>
      <w:r w:rsidRPr="005B511F">
        <w:rPr>
          <w:rFonts w:ascii="Arial" w:hAnsi="Arial" w:cs="Arial"/>
        </w:rPr>
        <w:t xml:space="preserve"> mean the Scheme can make a redress payment for these applicants, supporting their right to state-supported recovery while ensuring their interests remain protected </w:t>
      </w:r>
      <w:r w:rsidR="009E3AB2" w:rsidRPr="00AA109F">
        <w:rPr>
          <w:rFonts w:ascii="Arial" w:hAnsi="Arial" w:cs="Arial"/>
        </w:rPr>
        <w:t>in a way that is consistent with t</w:t>
      </w:r>
      <w:r w:rsidR="009E3AB2">
        <w:rPr>
          <w:rFonts w:ascii="Arial" w:hAnsi="Arial" w:cs="Arial"/>
        </w:rPr>
        <w:t>he legal arrangements in place</w:t>
      </w:r>
      <w:r>
        <w:rPr>
          <w:rFonts w:ascii="Arial" w:hAnsi="Arial" w:cs="Arial"/>
        </w:rPr>
        <w:t xml:space="preserve">. </w:t>
      </w:r>
      <w:r w:rsidRPr="005B511F">
        <w:rPr>
          <w:rFonts w:ascii="Arial" w:hAnsi="Arial" w:cs="Arial"/>
        </w:rPr>
        <w:t>As per the Act, the amendment restricts this to limited, legitimate circumstances.</w:t>
      </w:r>
    </w:p>
    <w:p w14:paraId="57E4B1D0" w14:textId="77777777" w:rsidR="00870770" w:rsidRPr="005B511F" w:rsidRDefault="00870770" w:rsidP="00870770">
      <w:pPr>
        <w:rPr>
          <w:rFonts w:ascii="Arial" w:hAnsi="Arial" w:cs="Arial"/>
        </w:rPr>
      </w:pPr>
      <w:r w:rsidRPr="005B511F">
        <w:rPr>
          <w:rFonts w:ascii="Arial" w:hAnsi="Arial" w:cs="Arial"/>
        </w:rPr>
        <w:t xml:space="preserve">Institutions defined as </w:t>
      </w:r>
      <w:r>
        <w:rPr>
          <w:rFonts w:ascii="Arial" w:hAnsi="Arial" w:cs="Arial"/>
        </w:rPr>
        <w:t>S</w:t>
      </w:r>
      <w:r w:rsidRPr="005B511F">
        <w:rPr>
          <w:rFonts w:ascii="Arial" w:hAnsi="Arial" w:cs="Arial"/>
        </w:rPr>
        <w:t xml:space="preserve">tate or </w:t>
      </w:r>
      <w:r>
        <w:rPr>
          <w:rFonts w:ascii="Arial" w:hAnsi="Arial" w:cs="Arial"/>
        </w:rPr>
        <w:t>T</w:t>
      </w:r>
      <w:r w:rsidRPr="005B511F">
        <w:rPr>
          <w:rFonts w:ascii="Arial" w:hAnsi="Arial" w:cs="Arial"/>
        </w:rPr>
        <w:t xml:space="preserve">erritory institutions under the </w:t>
      </w:r>
      <w:r w:rsidRPr="005B511F">
        <w:rPr>
          <w:rFonts w:ascii="Arial" w:hAnsi="Arial" w:cs="Arial"/>
          <w:i/>
        </w:rPr>
        <w:t>National Redress Scheme for Institutional Child Sexual Abuse Act 2018</w:t>
      </w:r>
      <w:r w:rsidRPr="005B511F">
        <w:rPr>
          <w:rFonts w:ascii="Arial" w:hAnsi="Arial" w:cs="Arial"/>
        </w:rPr>
        <w:t xml:space="preserve"> (the Act) may only participate in the Scheme with the agreement of the relevant participating state or territory. </w:t>
      </w:r>
      <w:r>
        <w:rPr>
          <w:rFonts w:ascii="Arial" w:hAnsi="Arial" w:cs="Arial"/>
        </w:rPr>
        <w:t xml:space="preserve">The prescribed thirty-seven universities operate independently from state and territory governments. It is therefore appropriate that they are classified as not State or Territory Institutions so that they may participate in the Scheme in their own right, as non-government institutions should they choose to do so. </w:t>
      </w:r>
      <w:r w:rsidRPr="005B511F">
        <w:rPr>
          <w:rFonts w:ascii="Arial" w:hAnsi="Arial" w:cs="Arial"/>
        </w:rPr>
        <w:t xml:space="preserve">If a prescribed </w:t>
      </w:r>
      <w:r>
        <w:rPr>
          <w:rFonts w:ascii="Arial" w:hAnsi="Arial" w:cs="Arial"/>
        </w:rPr>
        <w:t>institution</w:t>
      </w:r>
      <w:r w:rsidRPr="005B511F">
        <w:rPr>
          <w:rFonts w:ascii="Arial" w:hAnsi="Arial" w:cs="Arial"/>
        </w:rPr>
        <w:t xml:space="preserve"> chose to participate in the Scheme, their participation will potentially make redress available to more survivors and promote recovery.</w:t>
      </w:r>
    </w:p>
    <w:p w14:paraId="7B865219" w14:textId="77777777" w:rsidR="00870770" w:rsidRPr="001D77F8" w:rsidRDefault="00870770" w:rsidP="00870770">
      <w:pPr>
        <w:rPr>
          <w:rFonts w:ascii="Arial" w:hAnsi="Arial" w:cs="Arial"/>
          <w:szCs w:val="24"/>
        </w:rPr>
      </w:pPr>
      <w:r>
        <w:rPr>
          <w:rFonts w:ascii="Arial" w:hAnsi="Arial" w:cs="Arial"/>
          <w:szCs w:val="24"/>
        </w:rPr>
        <w:t>This instrument</w:t>
      </w:r>
      <w:r w:rsidRPr="005B511F">
        <w:rPr>
          <w:rFonts w:ascii="Arial" w:hAnsi="Arial" w:cs="Arial"/>
          <w:szCs w:val="24"/>
        </w:rPr>
        <w:t xml:space="preserve"> also facilitates the inclusion of PCYC NSW in the New South Wales participating group, promoting state-supported recovery and potentially providing access to redress to more survivors.</w:t>
      </w:r>
    </w:p>
    <w:p w14:paraId="2843DF62" w14:textId="77777777" w:rsidR="00D45BC5" w:rsidRPr="005B511F" w:rsidRDefault="00D45BC5" w:rsidP="00D45BC5">
      <w:pPr>
        <w:rPr>
          <w:rFonts w:ascii="Arial" w:hAnsi="Arial" w:cs="Arial"/>
        </w:rPr>
      </w:pPr>
      <w:r w:rsidRPr="005B511F">
        <w:rPr>
          <w:rFonts w:ascii="Arial" w:hAnsi="Arial" w:cs="Arial"/>
        </w:rPr>
        <w:t xml:space="preserve">Including NSW PCYC as a participating state institution and prescribing thirty-seven </w:t>
      </w:r>
      <w:r>
        <w:rPr>
          <w:rFonts w:ascii="Arial" w:hAnsi="Arial" w:cs="Arial"/>
        </w:rPr>
        <w:t>universities</w:t>
      </w:r>
      <w:r w:rsidRPr="005B511F">
        <w:rPr>
          <w:rFonts w:ascii="Arial" w:hAnsi="Arial" w:cs="Arial"/>
        </w:rPr>
        <w:t xml:space="preserve"> as non-government institutions potentially allows for more </w:t>
      </w:r>
      <w:r>
        <w:rPr>
          <w:rFonts w:ascii="Arial" w:hAnsi="Arial" w:cs="Arial"/>
        </w:rPr>
        <w:t>institutions</w:t>
      </w:r>
      <w:r w:rsidRPr="005B511F">
        <w:rPr>
          <w:rFonts w:ascii="Arial" w:hAnsi="Arial" w:cs="Arial"/>
        </w:rPr>
        <w:t xml:space="preserve"> to join the Scheme. This ensures that applicants who were not afforded the protection </w:t>
      </w:r>
      <w:r>
        <w:rPr>
          <w:rFonts w:ascii="Arial" w:hAnsi="Arial" w:cs="Arial"/>
        </w:rPr>
        <w:t xml:space="preserve">required by </w:t>
      </w:r>
      <w:r w:rsidRPr="005B511F">
        <w:rPr>
          <w:rFonts w:ascii="Arial" w:hAnsi="Arial" w:cs="Arial"/>
        </w:rPr>
        <w:t xml:space="preserve">their status as a minor can now seek an effective remedy of redress through the Scheme. </w:t>
      </w:r>
    </w:p>
    <w:p w14:paraId="61E6CE9E" w14:textId="7EC5A40F" w:rsidR="00870770" w:rsidRPr="005B511F" w:rsidRDefault="00870770" w:rsidP="00870770">
      <w:pPr>
        <w:rPr>
          <w:rFonts w:ascii="Arial" w:hAnsi="Arial" w:cs="Arial"/>
        </w:rPr>
      </w:pPr>
      <w:r w:rsidRPr="005B511F">
        <w:rPr>
          <w:rFonts w:ascii="Arial" w:hAnsi="Arial" w:cs="Arial"/>
        </w:rPr>
        <w:t xml:space="preserve">The </w:t>
      </w:r>
      <w:r>
        <w:rPr>
          <w:rFonts w:ascii="Arial" w:hAnsi="Arial" w:cs="Arial"/>
        </w:rPr>
        <w:t>instrument</w:t>
      </w:r>
      <w:r w:rsidRPr="005B511F">
        <w:rPr>
          <w:rFonts w:ascii="Arial" w:hAnsi="Arial" w:cs="Arial"/>
        </w:rPr>
        <w:t xml:space="preserve"> </w:t>
      </w:r>
      <w:r w:rsidR="00A901A0">
        <w:rPr>
          <w:rFonts w:ascii="Arial" w:hAnsi="Arial" w:cs="Arial"/>
        </w:rPr>
        <w:t xml:space="preserve">also </w:t>
      </w:r>
      <w:r w:rsidRPr="005B511F">
        <w:rPr>
          <w:rFonts w:ascii="Arial" w:hAnsi="Arial" w:cs="Arial"/>
        </w:rPr>
        <w:t xml:space="preserve">provides for the protection of the Scheme’s logo, reducing the risk of its potential misuse. This will help ensure that applicants seeking remedy through the Scheme can be confident that the Scheme information they access is relevant and up to date, and that their communications are with the official Scheme and will therefore be afforded the appropriate protections of the Scheme. It is an equivalent provision to that employed in other government-run programs. Increased assurance around the Scheme’s integrity supports a person’s right to effective remedy. </w:t>
      </w:r>
    </w:p>
    <w:p w14:paraId="5981E108" w14:textId="77777777" w:rsidR="00870770" w:rsidRPr="005B511F" w:rsidRDefault="00870770" w:rsidP="00870770">
      <w:pPr>
        <w:spacing w:after="120"/>
        <w:rPr>
          <w:rFonts w:ascii="Arial" w:hAnsi="Arial" w:cs="Arial"/>
          <w:b/>
          <w:szCs w:val="24"/>
        </w:rPr>
      </w:pPr>
      <w:r w:rsidRPr="005B511F">
        <w:rPr>
          <w:rFonts w:ascii="Arial" w:hAnsi="Arial" w:cs="Arial"/>
          <w:b/>
          <w:szCs w:val="24"/>
        </w:rPr>
        <w:t>Conclusion</w:t>
      </w:r>
    </w:p>
    <w:p w14:paraId="66A2C2B3" w14:textId="77777777" w:rsidR="00870770" w:rsidRPr="005B511F" w:rsidRDefault="00870770" w:rsidP="00870770">
      <w:pPr>
        <w:rPr>
          <w:rFonts w:ascii="Arial" w:hAnsi="Arial" w:cs="Arial"/>
          <w:shd w:val="clear" w:color="auto" w:fill="FFFFFF"/>
        </w:rPr>
      </w:pPr>
      <w:r>
        <w:rPr>
          <w:rFonts w:ascii="Arial" w:hAnsi="Arial" w:cs="Arial"/>
          <w:shd w:val="clear" w:color="auto" w:fill="FFFFFF"/>
        </w:rPr>
        <w:lastRenderedPageBreak/>
        <w:t>The Instrument</w:t>
      </w:r>
      <w:r w:rsidRPr="005B511F">
        <w:rPr>
          <w:rFonts w:ascii="Arial" w:hAnsi="Arial" w:cs="Arial"/>
          <w:shd w:val="clear" w:color="auto" w:fill="FFFFFF"/>
        </w:rPr>
        <w:t xml:space="preserve"> promotes the protection of human rights and does not introduce any new limitations on human rights.</w:t>
      </w:r>
    </w:p>
    <w:p w14:paraId="0D144238" w14:textId="77777777" w:rsidR="00870770" w:rsidRPr="005B511F" w:rsidRDefault="00870770" w:rsidP="00870770">
      <w:pPr>
        <w:spacing w:before="120" w:after="120"/>
        <w:jc w:val="center"/>
        <w:rPr>
          <w:rFonts w:ascii="Arial" w:hAnsi="Arial" w:cs="Arial"/>
          <w:szCs w:val="24"/>
          <w:highlight w:val="yellow"/>
        </w:rPr>
      </w:pPr>
    </w:p>
    <w:p w14:paraId="5D3D151D" w14:textId="77777777" w:rsidR="00870770" w:rsidRPr="005B511F" w:rsidRDefault="00870770" w:rsidP="00870770">
      <w:pPr>
        <w:jc w:val="both"/>
        <w:rPr>
          <w:rFonts w:ascii="Arial" w:hAnsi="Arial" w:cs="Arial"/>
        </w:rPr>
      </w:pPr>
      <w:r w:rsidRPr="005B511F">
        <w:rPr>
          <w:rFonts w:ascii="Arial" w:hAnsi="Arial" w:cs="Arial"/>
          <w:b/>
        </w:rPr>
        <w:t>[Circulated with the authority of the Minister for Families and Social Services, Senator the Hon Anne Ruston]</w:t>
      </w:r>
    </w:p>
    <w:p w14:paraId="0B5FF146" w14:textId="77777777" w:rsidR="00870770" w:rsidRPr="005B511F" w:rsidRDefault="00870770" w:rsidP="00870770"/>
    <w:bookmarkEnd w:id="1"/>
    <w:p w14:paraId="68359DB9" w14:textId="05EF1BE2" w:rsidR="007B0256" w:rsidRPr="0054358B" w:rsidRDefault="007B0256" w:rsidP="0054358B">
      <w:pPr>
        <w:spacing w:before="0" w:after="200" w:line="276" w:lineRule="auto"/>
        <w:rPr>
          <w:rFonts w:ascii="Arial" w:eastAsiaTheme="majorEastAsia" w:hAnsi="Arial" w:cs="Arial"/>
          <w:b/>
          <w:bCs/>
          <w:szCs w:val="24"/>
          <w:highlight w:val="yellow"/>
        </w:rPr>
      </w:pPr>
    </w:p>
    <w:sectPr w:rsidR="007B0256" w:rsidRPr="0054358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25649" w14:textId="77777777" w:rsidR="00F31C44" w:rsidRDefault="00F31C44" w:rsidP="00B04ED8">
      <w:r>
        <w:separator/>
      </w:r>
    </w:p>
  </w:endnote>
  <w:endnote w:type="continuationSeparator" w:id="0">
    <w:p w14:paraId="46A25152" w14:textId="77777777" w:rsidR="00F31C44" w:rsidRDefault="00F31C44"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9984"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03E2"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13A7"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A58A5" w14:textId="77777777" w:rsidR="00F31C44" w:rsidRDefault="00F31C44" w:rsidP="00B04ED8">
      <w:r>
        <w:separator/>
      </w:r>
    </w:p>
  </w:footnote>
  <w:footnote w:type="continuationSeparator" w:id="0">
    <w:p w14:paraId="314ADC6A" w14:textId="77777777" w:rsidR="00F31C44" w:rsidRDefault="00F31C44"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DAEEA"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3622A"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1EA78"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268AD"/>
    <w:multiLevelType w:val="hybridMultilevel"/>
    <w:tmpl w:val="B358AF2E"/>
    <w:lvl w:ilvl="0" w:tplc="A03807D4">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82EDD"/>
    <w:multiLevelType w:val="hybridMultilevel"/>
    <w:tmpl w:val="61AEA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370FF"/>
    <w:multiLevelType w:val="hybridMultilevel"/>
    <w:tmpl w:val="FD0C7824"/>
    <w:lvl w:ilvl="0" w:tplc="87122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B2C13"/>
    <w:multiLevelType w:val="hybridMultilevel"/>
    <w:tmpl w:val="134E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450335"/>
    <w:multiLevelType w:val="hybridMultilevel"/>
    <w:tmpl w:val="75163E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6AC26CA"/>
    <w:multiLevelType w:val="hybridMultilevel"/>
    <w:tmpl w:val="AC26BE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0C3EAC"/>
    <w:multiLevelType w:val="hybridMultilevel"/>
    <w:tmpl w:val="098A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0F28E5"/>
    <w:multiLevelType w:val="hybridMultilevel"/>
    <w:tmpl w:val="889E9CF4"/>
    <w:lvl w:ilvl="0" w:tplc="B0CE5E9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93365B"/>
    <w:multiLevelType w:val="hybridMultilevel"/>
    <w:tmpl w:val="F8D6C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4552CB"/>
    <w:multiLevelType w:val="hybridMultilevel"/>
    <w:tmpl w:val="DF02E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2615B4"/>
    <w:multiLevelType w:val="hybridMultilevel"/>
    <w:tmpl w:val="DB0C06EC"/>
    <w:lvl w:ilvl="0" w:tplc="720A7272">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5"/>
  </w:num>
  <w:num w:numId="4">
    <w:abstractNumId w:val="7"/>
  </w:num>
  <w:num w:numId="5">
    <w:abstractNumId w:val="0"/>
  </w:num>
  <w:num w:numId="6">
    <w:abstractNumId w:val="9"/>
  </w:num>
  <w:num w:numId="7">
    <w:abstractNumId w:va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 w:numId="11">
    <w:abstractNumId w:val="13"/>
  </w:num>
  <w:num w:numId="12">
    <w:abstractNumId w:val="1"/>
  </w:num>
  <w:num w:numId="13">
    <w:abstractNumId w:val="17"/>
  </w:num>
  <w:num w:numId="14">
    <w:abstractNumId w:val="2"/>
  </w:num>
  <w:num w:numId="15">
    <w:abstractNumId w:val="12"/>
  </w:num>
  <w:num w:numId="16">
    <w:abstractNumId w:val="6"/>
  </w:num>
  <w:num w:numId="17">
    <w:abstractNumId w:val="11"/>
  </w:num>
  <w:num w:numId="18">
    <w:abstractNumId w:val="1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F8"/>
    <w:rsid w:val="00000B5E"/>
    <w:rsid w:val="00001D10"/>
    <w:rsid w:val="00005633"/>
    <w:rsid w:val="000162FF"/>
    <w:rsid w:val="00025350"/>
    <w:rsid w:val="00026027"/>
    <w:rsid w:val="00030096"/>
    <w:rsid w:val="00077C51"/>
    <w:rsid w:val="00081665"/>
    <w:rsid w:val="000B6AAD"/>
    <w:rsid w:val="000C2325"/>
    <w:rsid w:val="000C6F4E"/>
    <w:rsid w:val="000D6326"/>
    <w:rsid w:val="000F3F27"/>
    <w:rsid w:val="00160C8D"/>
    <w:rsid w:val="00162B71"/>
    <w:rsid w:val="001646D4"/>
    <w:rsid w:val="00170A89"/>
    <w:rsid w:val="00174DC5"/>
    <w:rsid w:val="001769EA"/>
    <w:rsid w:val="00183780"/>
    <w:rsid w:val="00190462"/>
    <w:rsid w:val="001947D6"/>
    <w:rsid w:val="0019728A"/>
    <w:rsid w:val="001C41D6"/>
    <w:rsid w:val="001C6F59"/>
    <w:rsid w:val="001E630D"/>
    <w:rsid w:val="001E66FE"/>
    <w:rsid w:val="001E6E4F"/>
    <w:rsid w:val="001F2407"/>
    <w:rsid w:val="00225034"/>
    <w:rsid w:val="00233F18"/>
    <w:rsid w:val="00242661"/>
    <w:rsid w:val="002508BC"/>
    <w:rsid w:val="00261147"/>
    <w:rsid w:val="002676AD"/>
    <w:rsid w:val="00267860"/>
    <w:rsid w:val="00282601"/>
    <w:rsid w:val="00284DC9"/>
    <w:rsid w:val="00287AC7"/>
    <w:rsid w:val="00293421"/>
    <w:rsid w:val="00295A82"/>
    <w:rsid w:val="002A1114"/>
    <w:rsid w:val="002A19A5"/>
    <w:rsid w:val="002A2DEA"/>
    <w:rsid w:val="002A4106"/>
    <w:rsid w:val="002E1894"/>
    <w:rsid w:val="002E3BAD"/>
    <w:rsid w:val="002F3191"/>
    <w:rsid w:val="003045AC"/>
    <w:rsid w:val="003233F8"/>
    <w:rsid w:val="003248C1"/>
    <w:rsid w:val="00330E95"/>
    <w:rsid w:val="00347C28"/>
    <w:rsid w:val="003517F2"/>
    <w:rsid w:val="0037298C"/>
    <w:rsid w:val="0037321A"/>
    <w:rsid w:val="003937D9"/>
    <w:rsid w:val="00393877"/>
    <w:rsid w:val="00393FCF"/>
    <w:rsid w:val="003A3B9B"/>
    <w:rsid w:val="003B2BB8"/>
    <w:rsid w:val="003C090F"/>
    <w:rsid w:val="003C18CF"/>
    <w:rsid w:val="003C7B07"/>
    <w:rsid w:val="003D34FF"/>
    <w:rsid w:val="003D6016"/>
    <w:rsid w:val="003E2CDF"/>
    <w:rsid w:val="003E6D42"/>
    <w:rsid w:val="00404045"/>
    <w:rsid w:val="00451024"/>
    <w:rsid w:val="00460E86"/>
    <w:rsid w:val="00477A21"/>
    <w:rsid w:val="00482E43"/>
    <w:rsid w:val="00491AAD"/>
    <w:rsid w:val="00497EAF"/>
    <w:rsid w:val="004A0F6A"/>
    <w:rsid w:val="004A7CC3"/>
    <w:rsid w:val="004B54CA"/>
    <w:rsid w:val="004C4E1D"/>
    <w:rsid w:val="004C5148"/>
    <w:rsid w:val="004D320D"/>
    <w:rsid w:val="004D492A"/>
    <w:rsid w:val="004E0FC8"/>
    <w:rsid w:val="004E5CBF"/>
    <w:rsid w:val="004F43B3"/>
    <w:rsid w:val="005030CA"/>
    <w:rsid w:val="0050553B"/>
    <w:rsid w:val="00516C82"/>
    <w:rsid w:val="0051745C"/>
    <w:rsid w:val="005209E2"/>
    <w:rsid w:val="0052518E"/>
    <w:rsid w:val="00525B37"/>
    <w:rsid w:val="00526056"/>
    <w:rsid w:val="0052698E"/>
    <w:rsid w:val="0054358B"/>
    <w:rsid w:val="005509A2"/>
    <w:rsid w:val="005608F0"/>
    <w:rsid w:val="00560CFE"/>
    <w:rsid w:val="005856E8"/>
    <w:rsid w:val="005938A0"/>
    <w:rsid w:val="00594FAB"/>
    <w:rsid w:val="005B09D5"/>
    <w:rsid w:val="005B4CC3"/>
    <w:rsid w:val="005C3AA9"/>
    <w:rsid w:val="005D5601"/>
    <w:rsid w:val="005D6DFF"/>
    <w:rsid w:val="005E0F16"/>
    <w:rsid w:val="005E4FA8"/>
    <w:rsid w:val="005F36D2"/>
    <w:rsid w:val="00601148"/>
    <w:rsid w:val="00621FC5"/>
    <w:rsid w:val="00625DF8"/>
    <w:rsid w:val="0062689A"/>
    <w:rsid w:val="00635B59"/>
    <w:rsid w:val="00637B02"/>
    <w:rsid w:val="00650E37"/>
    <w:rsid w:val="0065309A"/>
    <w:rsid w:val="00654C9A"/>
    <w:rsid w:val="006629EF"/>
    <w:rsid w:val="00677388"/>
    <w:rsid w:val="00683A84"/>
    <w:rsid w:val="006928FD"/>
    <w:rsid w:val="006A4CE7"/>
    <w:rsid w:val="006A7E8B"/>
    <w:rsid w:val="006B39EC"/>
    <w:rsid w:val="006B609D"/>
    <w:rsid w:val="006D02B5"/>
    <w:rsid w:val="006D0FEE"/>
    <w:rsid w:val="006F25A3"/>
    <w:rsid w:val="006F6358"/>
    <w:rsid w:val="007000A7"/>
    <w:rsid w:val="00711F9E"/>
    <w:rsid w:val="00712AB6"/>
    <w:rsid w:val="00713232"/>
    <w:rsid w:val="00717AE9"/>
    <w:rsid w:val="0072254A"/>
    <w:rsid w:val="007226B6"/>
    <w:rsid w:val="00731F5E"/>
    <w:rsid w:val="00740A16"/>
    <w:rsid w:val="00741B5A"/>
    <w:rsid w:val="007424DF"/>
    <w:rsid w:val="00746AC4"/>
    <w:rsid w:val="00747934"/>
    <w:rsid w:val="007570EF"/>
    <w:rsid w:val="00757FC4"/>
    <w:rsid w:val="00760F2F"/>
    <w:rsid w:val="007676DC"/>
    <w:rsid w:val="007800CD"/>
    <w:rsid w:val="00781984"/>
    <w:rsid w:val="00785261"/>
    <w:rsid w:val="00790FB7"/>
    <w:rsid w:val="007A6DF0"/>
    <w:rsid w:val="007B0256"/>
    <w:rsid w:val="007B25A1"/>
    <w:rsid w:val="007B52FE"/>
    <w:rsid w:val="007C143C"/>
    <w:rsid w:val="007C5842"/>
    <w:rsid w:val="007E12FA"/>
    <w:rsid w:val="007E1DD7"/>
    <w:rsid w:val="007E2925"/>
    <w:rsid w:val="007F202B"/>
    <w:rsid w:val="00803530"/>
    <w:rsid w:val="00807AE1"/>
    <w:rsid w:val="00810BFD"/>
    <w:rsid w:val="0083177B"/>
    <w:rsid w:val="008318C1"/>
    <w:rsid w:val="00850BF3"/>
    <w:rsid w:val="00850C26"/>
    <w:rsid w:val="0085597C"/>
    <w:rsid w:val="00870770"/>
    <w:rsid w:val="00881A3C"/>
    <w:rsid w:val="008820A2"/>
    <w:rsid w:val="00882571"/>
    <w:rsid w:val="00893B82"/>
    <w:rsid w:val="008A1F21"/>
    <w:rsid w:val="008E32A3"/>
    <w:rsid w:val="008E380F"/>
    <w:rsid w:val="00903E1F"/>
    <w:rsid w:val="00904127"/>
    <w:rsid w:val="009044B5"/>
    <w:rsid w:val="00904F32"/>
    <w:rsid w:val="00910210"/>
    <w:rsid w:val="009225F0"/>
    <w:rsid w:val="00925001"/>
    <w:rsid w:val="00926D97"/>
    <w:rsid w:val="0093462C"/>
    <w:rsid w:val="0093510D"/>
    <w:rsid w:val="009352EC"/>
    <w:rsid w:val="00940B60"/>
    <w:rsid w:val="0094623C"/>
    <w:rsid w:val="00953795"/>
    <w:rsid w:val="00963A1D"/>
    <w:rsid w:val="009665CD"/>
    <w:rsid w:val="00974189"/>
    <w:rsid w:val="009A11C5"/>
    <w:rsid w:val="009A3BAE"/>
    <w:rsid w:val="009A7936"/>
    <w:rsid w:val="009B0BB9"/>
    <w:rsid w:val="009B30CC"/>
    <w:rsid w:val="009B4778"/>
    <w:rsid w:val="009C6F02"/>
    <w:rsid w:val="009D1B56"/>
    <w:rsid w:val="009E3AB2"/>
    <w:rsid w:val="009F4FF2"/>
    <w:rsid w:val="00A1665E"/>
    <w:rsid w:val="00A3742F"/>
    <w:rsid w:val="00A50EAB"/>
    <w:rsid w:val="00A64BE7"/>
    <w:rsid w:val="00A7178B"/>
    <w:rsid w:val="00A77EEE"/>
    <w:rsid w:val="00A86E93"/>
    <w:rsid w:val="00A901A0"/>
    <w:rsid w:val="00A9510A"/>
    <w:rsid w:val="00AB2830"/>
    <w:rsid w:val="00AB78AD"/>
    <w:rsid w:val="00AD1A65"/>
    <w:rsid w:val="00AF3D79"/>
    <w:rsid w:val="00B04ED8"/>
    <w:rsid w:val="00B07E71"/>
    <w:rsid w:val="00B20EEA"/>
    <w:rsid w:val="00B27328"/>
    <w:rsid w:val="00B34EA0"/>
    <w:rsid w:val="00B47D2C"/>
    <w:rsid w:val="00B57209"/>
    <w:rsid w:val="00B65A8F"/>
    <w:rsid w:val="00B66797"/>
    <w:rsid w:val="00B74817"/>
    <w:rsid w:val="00B74CAF"/>
    <w:rsid w:val="00B90982"/>
    <w:rsid w:val="00B91E3E"/>
    <w:rsid w:val="00B94DF9"/>
    <w:rsid w:val="00B96213"/>
    <w:rsid w:val="00BA0A8A"/>
    <w:rsid w:val="00BA2DB9"/>
    <w:rsid w:val="00BC3F6F"/>
    <w:rsid w:val="00BE6861"/>
    <w:rsid w:val="00BE7148"/>
    <w:rsid w:val="00BE743A"/>
    <w:rsid w:val="00C04853"/>
    <w:rsid w:val="00C077D0"/>
    <w:rsid w:val="00C25D22"/>
    <w:rsid w:val="00C3188F"/>
    <w:rsid w:val="00C33E0C"/>
    <w:rsid w:val="00C52FAD"/>
    <w:rsid w:val="00C573CF"/>
    <w:rsid w:val="00C7660F"/>
    <w:rsid w:val="00C84DD7"/>
    <w:rsid w:val="00C9183E"/>
    <w:rsid w:val="00C938D9"/>
    <w:rsid w:val="00C9785C"/>
    <w:rsid w:val="00CA0283"/>
    <w:rsid w:val="00CA251F"/>
    <w:rsid w:val="00CB05D7"/>
    <w:rsid w:val="00CB5863"/>
    <w:rsid w:val="00CC025D"/>
    <w:rsid w:val="00CC0D3D"/>
    <w:rsid w:val="00CE2318"/>
    <w:rsid w:val="00D04716"/>
    <w:rsid w:val="00D06E8B"/>
    <w:rsid w:val="00D35193"/>
    <w:rsid w:val="00D45BC5"/>
    <w:rsid w:val="00D461F8"/>
    <w:rsid w:val="00D47FE9"/>
    <w:rsid w:val="00D51B94"/>
    <w:rsid w:val="00D60D49"/>
    <w:rsid w:val="00D66284"/>
    <w:rsid w:val="00D71F83"/>
    <w:rsid w:val="00D73B75"/>
    <w:rsid w:val="00DA1EBB"/>
    <w:rsid w:val="00DA243A"/>
    <w:rsid w:val="00DA7785"/>
    <w:rsid w:val="00DE15E6"/>
    <w:rsid w:val="00DE347F"/>
    <w:rsid w:val="00DF5C78"/>
    <w:rsid w:val="00DF7479"/>
    <w:rsid w:val="00E10E51"/>
    <w:rsid w:val="00E23D80"/>
    <w:rsid w:val="00E26367"/>
    <w:rsid w:val="00E273E4"/>
    <w:rsid w:val="00E37B3B"/>
    <w:rsid w:val="00E61F74"/>
    <w:rsid w:val="00E7004A"/>
    <w:rsid w:val="00E83417"/>
    <w:rsid w:val="00EB0F9E"/>
    <w:rsid w:val="00EB4F59"/>
    <w:rsid w:val="00EC0F62"/>
    <w:rsid w:val="00ED493C"/>
    <w:rsid w:val="00EF37E0"/>
    <w:rsid w:val="00F06FEE"/>
    <w:rsid w:val="00F1051E"/>
    <w:rsid w:val="00F22333"/>
    <w:rsid w:val="00F26A20"/>
    <w:rsid w:val="00F30AFE"/>
    <w:rsid w:val="00F31C44"/>
    <w:rsid w:val="00F359E5"/>
    <w:rsid w:val="00F42E6B"/>
    <w:rsid w:val="00F5461B"/>
    <w:rsid w:val="00F67156"/>
    <w:rsid w:val="00F70CA4"/>
    <w:rsid w:val="00FC1A84"/>
    <w:rsid w:val="00FC3C43"/>
    <w:rsid w:val="00FE294F"/>
    <w:rsid w:val="00FF20EA"/>
    <w:rsid w:val="00FF3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0E3C87"/>
  <w15:chartTrackingRefBased/>
  <w15:docId w15:val="{01B20505-70AD-4395-8199-E50A639C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F8"/>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Bulleted Para,CV text,Content descriptions,Dot pt,FooterText,L,List Paragraph Number,List Paragraph1,List Paragraph11,List Paragraph2,NAST Quote,NFP GP Bulleted List,Recommendation,bullet point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625DF8"/>
    <w:rPr>
      <w:color w:val="0000FF" w:themeColor="hyperlink"/>
      <w:u w:val="single"/>
    </w:rPr>
  </w:style>
  <w:style w:type="paragraph" w:styleId="NormalWeb">
    <w:name w:val="Normal (Web)"/>
    <w:basedOn w:val="Normal"/>
    <w:uiPriority w:val="99"/>
    <w:semiHidden/>
    <w:unhideWhenUsed/>
    <w:rsid w:val="00625DF8"/>
    <w:pPr>
      <w:spacing w:before="100" w:beforeAutospacing="1" w:after="360" w:line="360" w:lineRule="atLeast"/>
    </w:pPr>
    <w:rPr>
      <w:szCs w:val="24"/>
    </w:rPr>
  </w:style>
  <w:style w:type="character" w:styleId="CommentReference">
    <w:name w:val="annotation reference"/>
    <w:basedOn w:val="DefaultParagraphFont"/>
    <w:uiPriority w:val="99"/>
    <w:semiHidden/>
    <w:unhideWhenUsed/>
    <w:rsid w:val="00790FB7"/>
    <w:rPr>
      <w:sz w:val="16"/>
      <w:szCs w:val="16"/>
    </w:rPr>
  </w:style>
  <w:style w:type="paragraph" w:styleId="CommentText">
    <w:name w:val="annotation text"/>
    <w:basedOn w:val="Normal"/>
    <w:link w:val="CommentTextChar"/>
    <w:uiPriority w:val="99"/>
    <w:unhideWhenUsed/>
    <w:rsid w:val="00790FB7"/>
    <w:rPr>
      <w:sz w:val="20"/>
    </w:rPr>
  </w:style>
  <w:style w:type="character" w:customStyle="1" w:styleId="CommentTextChar">
    <w:name w:val="Comment Text Char"/>
    <w:basedOn w:val="DefaultParagraphFont"/>
    <w:link w:val="CommentText"/>
    <w:uiPriority w:val="99"/>
    <w:rsid w:val="00790FB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0FB7"/>
    <w:rPr>
      <w:b/>
      <w:bCs/>
    </w:rPr>
  </w:style>
  <w:style w:type="character" w:customStyle="1" w:styleId="CommentSubjectChar">
    <w:name w:val="Comment Subject Char"/>
    <w:basedOn w:val="CommentTextChar"/>
    <w:link w:val="CommentSubject"/>
    <w:uiPriority w:val="99"/>
    <w:semiHidden/>
    <w:rsid w:val="00790FB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90FB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FB7"/>
    <w:rPr>
      <w:rFonts w:ascii="Segoe UI" w:eastAsia="Times New Roman" w:hAnsi="Segoe UI" w:cs="Segoe UI"/>
      <w:sz w:val="18"/>
      <w:szCs w:val="18"/>
      <w:lang w:eastAsia="en-AU"/>
    </w:rPr>
  </w:style>
  <w:style w:type="paragraph" w:styleId="Revision">
    <w:name w:val="Revision"/>
    <w:hidden/>
    <w:uiPriority w:val="99"/>
    <w:semiHidden/>
    <w:rsid w:val="002508BC"/>
    <w:p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CA251F"/>
    <w:rPr>
      <w:color w:val="800080" w:themeColor="followedHyperlink"/>
      <w:u w:val="single"/>
    </w:rPr>
  </w:style>
  <w:style w:type="character" w:customStyle="1" w:styleId="ListParagraphChar">
    <w:name w:val="List Paragraph Char"/>
    <w:aliases w:val="Bullet Point Char,Bullet point Char,Bullet points Char,Bulleted Para Char,CV text Char,Content descriptions Char,Dot pt Char,FooterText Char,L Char,List Paragraph Number Char,List Paragraph1 Char,List Paragraph11 Char,NAST Quote Char"/>
    <w:basedOn w:val="DefaultParagraphFont"/>
    <w:link w:val="ListParagraph"/>
    <w:uiPriority w:val="34"/>
    <w:locked/>
    <w:rsid w:val="00881A3C"/>
    <w:rPr>
      <w:rFonts w:ascii="Times New Roman" w:eastAsia="Times New Roman" w:hAnsi="Times New Roman" w:cs="Times New Roman"/>
      <w:sz w:val="24"/>
      <w:szCs w:val="20"/>
      <w:lang w:eastAsia="en-AU"/>
    </w:rPr>
  </w:style>
  <w:style w:type="paragraph" w:customStyle="1" w:styleId="subsection">
    <w:name w:val="subsection"/>
    <w:basedOn w:val="Normal"/>
    <w:rsid w:val="002E3BAD"/>
    <w:pPr>
      <w:spacing w:before="100" w:beforeAutospacing="1" w:after="100" w:afterAutospacing="1"/>
    </w:pPr>
    <w:rPr>
      <w:szCs w:val="24"/>
    </w:rPr>
  </w:style>
  <w:style w:type="paragraph" w:customStyle="1" w:styleId="paragraph">
    <w:name w:val="paragraph"/>
    <w:basedOn w:val="Normal"/>
    <w:rsid w:val="002E3BAD"/>
    <w:pPr>
      <w:spacing w:before="100" w:beforeAutospacing="1" w:after="100" w:afterAutospacing="1"/>
    </w:pPr>
    <w:rPr>
      <w:szCs w:val="24"/>
    </w:rPr>
  </w:style>
  <w:style w:type="paragraph" w:customStyle="1" w:styleId="subsection2">
    <w:name w:val="subsection2"/>
    <w:basedOn w:val="Normal"/>
    <w:rsid w:val="00713232"/>
    <w:pPr>
      <w:spacing w:before="100" w:beforeAutospacing="1" w:after="100" w:afterAutospacing="1"/>
    </w:pPr>
    <w:rPr>
      <w:szCs w:val="24"/>
    </w:rPr>
  </w:style>
  <w:style w:type="paragraph" w:customStyle="1" w:styleId="BoxPara">
    <w:name w:val="BoxPara"/>
    <w:aliases w:val="bp"/>
    <w:basedOn w:val="Normal"/>
    <w:qFormat/>
    <w:rsid w:val="005E0F16"/>
    <w:pPr>
      <w:pBdr>
        <w:top w:val="single" w:sz="6" w:space="5" w:color="auto"/>
        <w:left w:val="single" w:sz="6" w:space="5" w:color="auto"/>
        <w:bottom w:val="single" w:sz="6" w:space="5" w:color="auto"/>
        <w:right w:val="single" w:sz="6" w:space="5" w:color="auto"/>
      </w:pBdr>
      <w:tabs>
        <w:tab w:val="right" w:pos="2268"/>
      </w:tabs>
      <w:ind w:left="2552" w:hanging="1418"/>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5694">
      <w:bodyDiv w:val="1"/>
      <w:marLeft w:val="0"/>
      <w:marRight w:val="0"/>
      <w:marTop w:val="0"/>
      <w:marBottom w:val="0"/>
      <w:divBdr>
        <w:top w:val="none" w:sz="0" w:space="0" w:color="auto"/>
        <w:left w:val="none" w:sz="0" w:space="0" w:color="auto"/>
        <w:bottom w:val="none" w:sz="0" w:space="0" w:color="auto"/>
        <w:right w:val="none" w:sz="0" w:space="0" w:color="auto"/>
      </w:divBdr>
    </w:div>
    <w:div w:id="79567613">
      <w:bodyDiv w:val="1"/>
      <w:marLeft w:val="0"/>
      <w:marRight w:val="0"/>
      <w:marTop w:val="0"/>
      <w:marBottom w:val="0"/>
      <w:divBdr>
        <w:top w:val="none" w:sz="0" w:space="0" w:color="auto"/>
        <w:left w:val="none" w:sz="0" w:space="0" w:color="auto"/>
        <w:bottom w:val="none" w:sz="0" w:space="0" w:color="auto"/>
        <w:right w:val="none" w:sz="0" w:space="0" w:color="auto"/>
      </w:divBdr>
    </w:div>
    <w:div w:id="506676500">
      <w:bodyDiv w:val="1"/>
      <w:marLeft w:val="0"/>
      <w:marRight w:val="0"/>
      <w:marTop w:val="0"/>
      <w:marBottom w:val="0"/>
      <w:divBdr>
        <w:top w:val="none" w:sz="0" w:space="0" w:color="auto"/>
        <w:left w:val="none" w:sz="0" w:space="0" w:color="auto"/>
        <w:bottom w:val="none" w:sz="0" w:space="0" w:color="auto"/>
        <w:right w:val="none" w:sz="0" w:space="0" w:color="auto"/>
      </w:divBdr>
    </w:div>
    <w:div w:id="676620736">
      <w:bodyDiv w:val="1"/>
      <w:marLeft w:val="0"/>
      <w:marRight w:val="0"/>
      <w:marTop w:val="0"/>
      <w:marBottom w:val="0"/>
      <w:divBdr>
        <w:top w:val="none" w:sz="0" w:space="0" w:color="auto"/>
        <w:left w:val="none" w:sz="0" w:space="0" w:color="auto"/>
        <w:bottom w:val="none" w:sz="0" w:space="0" w:color="auto"/>
        <w:right w:val="none" w:sz="0" w:space="0" w:color="auto"/>
      </w:divBdr>
      <w:divsChild>
        <w:div w:id="1068654032">
          <w:marLeft w:val="0"/>
          <w:marRight w:val="0"/>
          <w:marTop w:val="0"/>
          <w:marBottom w:val="0"/>
          <w:divBdr>
            <w:top w:val="none" w:sz="0" w:space="0" w:color="auto"/>
            <w:left w:val="none" w:sz="0" w:space="0" w:color="auto"/>
            <w:bottom w:val="none" w:sz="0" w:space="0" w:color="auto"/>
            <w:right w:val="none" w:sz="0" w:space="0" w:color="auto"/>
          </w:divBdr>
          <w:divsChild>
            <w:div w:id="16103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6159">
      <w:bodyDiv w:val="1"/>
      <w:marLeft w:val="0"/>
      <w:marRight w:val="0"/>
      <w:marTop w:val="0"/>
      <w:marBottom w:val="0"/>
      <w:divBdr>
        <w:top w:val="none" w:sz="0" w:space="0" w:color="auto"/>
        <w:left w:val="none" w:sz="0" w:space="0" w:color="auto"/>
        <w:bottom w:val="none" w:sz="0" w:space="0" w:color="auto"/>
        <w:right w:val="none" w:sz="0" w:space="0" w:color="auto"/>
      </w:divBdr>
    </w:div>
    <w:div w:id="947352152">
      <w:bodyDiv w:val="1"/>
      <w:marLeft w:val="0"/>
      <w:marRight w:val="0"/>
      <w:marTop w:val="0"/>
      <w:marBottom w:val="0"/>
      <w:divBdr>
        <w:top w:val="none" w:sz="0" w:space="0" w:color="auto"/>
        <w:left w:val="none" w:sz="0" w:space="0" w:color="auto"/>
        <w:bottom w:val="none" w:sz="0" w:space="0" w:color="auto"/>
        <w:right w:val="none" w:sz="0" w:space="0" w:color="auto"/>
      </w:divBdr>
    </w:div>
    <w:div w:id="1766728817">
      <w:bodyDiv w:val="1"/>
      <w:marLeft w:val="0"/>
      <w:marRight w:val="0"/>
      <w:marTop w:val="0"/>
      <w:marBottom w:val="0"/>
      <w:divBdr>
        <w:top w:val="none" w:sz="0" w:space="0" w:color="auto"/>
        <w:left w:val="none" w:sz="0" w:space="0" w:color="auto"/>
        <w:bottom w:val="none" w:sz="0" w:space="0" w:color="auto"/>
        <w:right w:val="none" w:sz="0" w:space="0" w:color="auto"/>
      </w:divBdr>
    </w:div>
    <w:div w:id="19318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4910BC4-921A-4551-A7FC-43890B959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22A43311ECC043A7306CC871DDE6B1" ma:contentTypeVersion="" ma:contentTypeDescription="PDMS Document Site Content Type" ma:contentTypeScope="" ma:versionID="e92d814f01f09a1bfe26dcfd3be19043">
  <xsd:schema xmlns:xsd="http://www.w3.org/2001/XMLSchema" xmlns:xs="http://www.w3.org/2001/XMLSchema" xmlns:p="http://schemas.microsoft.com/office/2006/metadata/properties" xmlns:ns2="44910BC4-921A-4551-A7FC-43890B95978F" targetNamespace="http://schemas.microsoft.com/office/2006/metadata/properties" ma:root="true" ma:fieldsID="d548e6660e39b962162dc97a7505c84e" ns2:_="">
    <xsd:import namespace="44910BC4-921A-4551-A7FC-43890B9597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0BC4-921A-4551-A7FC-43890B9597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163B-FCB8-46D4-B344-6C40FCE75D08}">
  <ds:schemaRefs>
    <ds:schemaRef ds:uri="http://schemas.microsoft.com/sharepoint/v3/contenttype/forms"/>
  </ds:schemaRefs>
</ds:datastoreItem>
</file>

<file path=customXml/itemProps2.xml><?xml version="1.0" encoding="utf-8"?>
<ds:datastoreItem xmlns:ds="http://schemas.openxmlformats.org/officeDocument/2006/customXml" ds:itemID="{A473DE00-19C8-4F6F-A9FF-3AE5CD053C5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44910BC4-921A-4551-A7FC-43890B95978F"/>
    <ds:schemaRef ds:uri="http://www.w3.org/XML/1998/namespace"/>
  </ds:schemaRefs>
</ds:datastoreItem>
</file>

<file path=customXml/itemProps3.xml><?xml version="1.0" encoding="utf-8"?>
<ds:datastoreItem xmlns:ds="http://schemas.openxmlformats.org/officeDocument/2006/customXml" ds:itemID="{F40D49C1-437B-4062-9D70-4011BDC2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0BC4-921A-4551-A7FC-43890B959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FBB93-0048-4FC9-8A83-A6576811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Eleanor</dc:creator>
  <cp:keywords/>
  <dc:description/>
  <cp:lastModifiedBy>RUBENSTEIN, Sarah</cp:lastModifiedBy>
  <cp:revision>2</cp:revision>
  <dcterms:created xsi:type="dcterms:W3CDTF">2021-07-14T05:49:00Z</dcterms:created>
  <dcterms:modified xsi:type="dcterms:W3CDTF">2021-07-14T05:49:00Z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0x010100266966F133664895A6EE3632470D45F5002322A43311ECC043A7306CC871DDE6B1</vt:lpwstr>
  </property>
</Properties>
</file>