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3A470" w14:textId="5DE02345" w:rsidR="00E85AC3" w:rsidRPr="00E85AC3" w:rsidRDefault="00E85AC3" w:rsidP="00E85AC3">
      <w:pPr>
        <w:jc w:val="center"/>
        <w:rPr>
          <w:rFonts w:asciiTheme="minorHAnsi" w:hAnsiTheme="minorHAnsi" w:cstheme="minorHAnsi"/>
          <w:b/>
          <w:bCs/>
          <w:szCs w:val="24"/>
        </w:rPr>
      </w:pPr>
      <w:r w:rsidRPr="00E85AC3">
        <w:rPr>
          <w:rFonts w:asciiTheme="minorHAnsi" w:hAnsiTheme="minorHAnsi" w:cstheme="minorHAnsi"/>
          <w:b/>
          <w:bCs/>
          <w:szCs w:val="24"/>
        </w:rPr>
        <w:t>EXPLANATORY STATEMENT</w:t>
      </w:r>
    </w:p>
    <w:p w14:paraId="7AB5E97A" w14:textId="77777777" w:rsidR="00E85AC3" w:rsidRPr="00E85AC3" w:rsidRDefault="00E85AC3" w:rsidP="00E85AC3">
      <w:pPr>
        <w:jc w:val="center"/>
        <w:rPr>
          <w:rFonts w:asciiTheme="minorHAnsi" w:hAnsiTheme="minorHAnsi" w:cstheme="minorHAnsi"/>
          <w:b/>
          <w:bCs/>
          <w:szCs w:val="24"/>
        </w:rPr>
      </w:pPr>
    </w:p>
    <w:p w14:paraId="6E182AAF" w14:textId="09D27307" w:rsidR="00E85AC3" w:rsidRPr="00E85AC3" w:rsidRDefault="00E85AC3" w:rsidP="00E85AC3">
      <w:pPr>
        <w:jc w:val="center"/>
        <w:rPr>
          <w:rFonts w:asciiTheme="minorHAnsi" w:hAnsiTheme="minorHAnsi" w:cstheme="minorHAnsi"/>
          <w:b/>
          <w:bCs/>
          <w:szCs w:val="24"/>
        </w:rPr>
      </w:pPr>
      <w:r w:rsidRPr="00E85AC3">
        <w:rPr>
          <w:rFonts w:asciiTheme="minorHAnsi" w:hAnsiTheme="minorHAnsi" w:cstheme="minorHAnsi"/>
          <w:b/>
          <w:bCs/>
          <w:szCs w:val="24"/>
        </w:rPr>
        <w:t>Issued by the authority of the Minister for Education and Youth</w:t>
      </w:r>
    </w:p>
    <w:p w14:paraId="699395A1" w14:textId="77777777" w:rsidR="00E85AC3" w:rsidRPr="00E85AC3" w:rsidRDefault="00E85AC3" w:rsidP="00E85AC3">
      <w:pPr>
        <w:jc w:val="center"/>
        <w:rPr>
          <w:rFonts w:asciiTheme="minorHAnsi" w:hAnsiTheme="minorHAnsi" w:cstheme="minorHAnsi"/>
          <w:b/>
          <w:bCs/>
          <w:szCs w:val="24"/>
        </w:rPr>
      </w:pPr>
    </w:p>
    <w:p w14:paraId="302A7F26" w14:textId="6524379C" w:rsidR="00E85AC3" w:rsidRPr="00E85AC3" w:rsidRDefault="00E85AC3" w:rsidP="00E85AC3">
      <w:pPr>
        <w:jc w:val="center"/>
        <w:rPr>
          <w:rFonts w:asciiTheme="minorHAnsi" w:hAnsiTheme="minorHAnsi" w:cstheme="minorHAnsi"/>
          <w:b/>
          <w:bCs/>
          <w:szCs w:val="24"/>
        </w:rPr>
      </w:pPr>
      <w:r w:rsidRPr="00E85AC3">
        <w:rPr>
          <w:rFonts w:asciiTheme="minorHAnsi" w:hAnsiTheme="minorHAnsi" w:cstheme="minorHAnsi"/>
          <w:b/>
          <w:bCs/>
          <w:szCs w:val="24"/>
        </w:rPr>
        <w:t xml:space="preserve">A New Tax System (Family Assistance) Act 1999 </w:t>
      </w:r>
    </w:p>
    <w:p w14:paraId="397648C5" w14:textId="77777777" w:rsidR="00E85AC3" w:rsidRPr="00E85AC3" w:rsidRDefault="00E85AC3" w:rsidP="00E85AC3">
      <w:pPr>
        <w:jc w:val="center"/>
        <w:rPr>
          <w:rFonts w:asciiTheme="minorHAnsi" w:hAnsiTheme="minorHAnsi" w:cstheme="minorHAnsi"/>
          <w:b/>
          <w:bCs/>
          <w:szCs w:val="24"/>
        </w:rPr>
      </w:pPr>
    </w:p>
    <w:p w14:paraId="5EE965C0" w14:textId="55E1D8B2" w:rsidR="007E09AB" w:rsidRPr="00E85AC3" w:rsidRDefault="007E09AB" w:rsidP="00E85AC3">
      <w:pPr>
        <w:spacing w:after="200" w:line="276" w:lineRule="auto"/>
        <w:jc w:val="center"/>
        <w:rPr>
          <w:rFonts w:asciiTheme="minorHAnsi" w:eastAsiaTheme="minorHAnsi" w:hAnsiTheme="minorHAnsi" w:cstheme="minorHAnsi"/>
          <w:b/>
          <w:bCs/>
          <w:szCs w:val="24"/>
        </w:rPr>
      </w:pPr>
      <w:r w:rsidRPr="00E85AC3">
        <w:rPr>
          <w:rFonts w:asciiTheme="minorHAnsi" w:eastAsiaTheme="minorHAnsi" w:hAnsiTheme="minorHAnsi" w:cstheme="minorHAnsi"/>
          <w:b/>
          <w:bCs/>
          <w:szCs w:val="24"/>
        </w:rPr>
        <w:t>Child Care Subsidy Amendment (Coronavirus Response Measures</w:t>
      </w:r>
      <w:r w:rsidR="000A3EF3">
        <w:rPr>
          <w:rFonts w:asciiTheme="minorHAnsi" w:eastAsiaTheme="minorHAnsi" w:hAnsiTheme="minorHAnsi" w:cstheme="minorHAnsi"/>
          <w:b/>
          <w:bCs/>
          <w:szCs w:val="24"/>
        </w:rPr>
        <w:t xml:space="preserve"> – </w:t>
      </w:r>
      <w:r w:rsidR="000A3EF3" w:rsidRPr="00E85AC3">
        <w:rPr>
          <w:rFonts w:asciiTheme="minorHAnsi" w:eastAsiaTheme="minorHAnsi" w:hAnsiTheme="minorHAnsi" w:cstheme="minorHAnsi"/>
          <w:b/>
          <w:bCs/>
          <w:szCs w:val="24"/>
        </w:rPr>
        <w:t>New South Wales</w:t>
      </w:r>
      <w:r w:rsidRPr="00E85AC3">
        <w:rPr>
          <w:rFonts w:asciiTheme="minorHAnsi" w:eastAsiaTheme="minorHAnsi" w:hAnsiTheme="minorHAnsi" w:cstheme="minorHAnsi"/>
          <w:b/>
          <w:bCs/>
          <w:szCs w:val="24"/>
        </w:rPr>
        <w:t>) Minister’s Rules 202</w:t>
      </w:r>
      <w:r w:rsidR="003C720F" w:rsidRPr="00E85AC3">
        <w:rPr>
          <w:rFonts w:asciiTheme="minorHAnsi" w:eastAsiaTheme="minorHAnsi" w:hAnsiTheme="minorHAnsi" w:cstheme="minorHAnsi"/>
          <w:b/>
          <w:bCs/>
          <w:szCs w:val="24"/>
        </w:rPr>
        <w:t>1</w:t>
      </w:r>
    </w:p>
    <w:p w14:paraId="3AF16472" w14:textId="665C6666" w:rsidR="007E09AB" w:rsidRPr="00E85AC3" w:rsidRDefault="007E09AB" w:rsidP="007E09AB">
      <w:pPr>
        <w:pStyle w:val="Heading2"/>
        <w:jc w:val="both"/>
        <w:rPr>
          <w:rFonts w:asciiTheme="minorHAnsi" w:hAnsiTheme="minorHAnsi" w:cstheme="minorHAnsi"/>
          <w:sz w:val="24"/>
          <w:szCs w:val="24"/>
        </w:rPr>
      </w:pPr>
      <w:r w:rsidRPr="00E85AC3">
        <w:rPr>
          <w:rFonts w:asciiTheme="minorHAnsi" w:hAnsiTheme="minorHAnsi" w:cstheme="minorHAnsi"/>
          <w:sz w:val="24"/>
          <w:szCs w:val="24"/>
        </w:rPr>
        <w:t>Authority</w:t>
      </w:r>
    </w:p>
    <w:p w14:paraId="59A74041" w14:textId="13BCCE0A" w:rsidR="007E09AB" w:rsidRPr="00E85AC3" w:rsidRDefault="007E09AB" w:rsidP="003E7BCA">
      <w:pPr>
        <w:rPr>
          <w:rFonts w:asciiTheme="minorHAnsi" w:hAnsiTheme="minorHAnsi" w:cstheme="minorHAnsi"/>
          <w:szCs w:val="24"/>
        </w:rPr>
      </w:pPr>
      <w:r w:rsidRPr="00E85AC3">
        <w:rPr>
          <w:rFonts w:asciiTheme="minorHAnsi" w:hAnsiTheme="minorHAnsi" w:cstheme="minorHAnsi"/>
          <w:szCs w:val="24"/>
        </w:rPr>
        <w:t xml:space="preserve">The </w:t>
      </w:r>
      <w:r w:rsidRPr="00E85AC3">
        <w:rPr>
          <w:rFonts w:asciiTheme="minorHAnsi" w:hAnsiTheme="minorHAnsi" w:cstheme="minorHAnsi"/>
          <w:i/>
          <w:szCs w:val="24"/>
        </w:rPr>
        <w:t>Child Care Subsidy Amendment (Coronavirus Response Measure</w:t>
      </w:r>
      <w:r w:rsidR="005E3494" w:rsidRPr="00E85AC3">
        <w:rPr>
          <w:rFonts w:asciiTheme="minorHAnsi" w:hAnsiTheme="minorHAnsi" w:cstheme="minorHAnsi"/>
          <w:i/>
          <w:szCs w:val="24"/>
        </w:rPr>
        <w:t>s</w:t>
      </w:r>
      <w:r w:rsidR="000A3EF3">
        <w:rPr>
          <w:rFonts w:asciiTheme="minorHAnsi" w:hAnsiTheme="minorHAnsi" w:cstheme="minorHAnsi"/>
          <w:i/>
          <w:szCs w:val="24"/>
        </w:rPr>
        <w:t xml:space="preserve"> - </w:t>
      </w:r>
      <w:r w:rsidR="000A3EF3" w:rsidRPr="00E85AC3">
        <w:rPr>
          <w:rFonts w:asciiTheme="minorHAnsi" w:hAnsiTheme="minorHAnsi" w:cstheme="minorHAnsi"/>
          <w:i/>
          <w:szCs w:val="24"/>
        </w:rPr>
        <w:t>New South Wales</w:t>
      </w:r>
      <w:r w:rsidRPr="00E85AC3">
        <w:rPr>
          <w:rFonts w:asciiTheme="minorHAnsi" w:hAnsiTheme="minorHAnsi" w:cstheme="minorHAnsi"/>
          <w:i/>
          <w:szCs w:val="24"/>
        </w:rPr>
        <w:t>) Minister’s Rules 202</w:t>
      </w:r>
      <w:r w:rsidR="003C720F" w:rsidRPr="00E85AC3">
        <w:rPr>
          <w:rFonts w:asciiTheme="minorHAnsi" w:hAnsiTheme="minorHAnsi" w:cstheme="minorHAnsi"/>
          <w:i/>
          <w:szCs w:val="24"/>
        </w:rPr>
        <w:t>1</w:t>
      </w:r>
      <w:r w:rsidRPr="00E85AC3">
        <w:rPr>
          <w:rFonts w:asciiTheme="minorHAnsi" w:hAnsiTheme="minorHAnsi" w:cstheme="minorHAnsi"/>
          <w:szCs w:val="24"/>
        </w:rPr>
        <w:t xml:space="preserve"> (Amendment Rules) are made under subsection 85GB(1) of the </w:t>
      </w:r>
      <w:r w:rsidRPr="00E85AC3">
        <w:rPr>
          <w:rFonts w:asciiTheme="minorHAnsi" w:hAnsiTheme="minorHAnsi" w:cstheme="minorHAnsi"/>
          <w:i/>
          <w:szCs w:val="24"/>
        </w:rPr>
        <w:t>A New Tax System (Family Assistance) Act 1999</w:t>
      </w:r>
      <w:r w:rsidRPr="00E85AC3">
        <w:rPr>
          <w:rFonts w:asciiTheme="minorHAnsi" w:hAnsiTheme="minorHAnsi" w:cstheme="minorHAnsi"/>
          <w:szCs w:val="24"/>
        </w:rPr>
        <w:t xml:space="preserve"> (Family Assistance Act) as construed in accordance with subsection 33(3) of the </w:t>
      </w:r>
      <w:r w:rsidRPr="00E85AC3">
        <w:rPr>
          <w:rFonts w:asciiTheme="minorHAnsi" w:hAnsiTheme="minorHAnsi" w:cstheme="minorHAnsi"/>
          <w:i/>
          <w:szCs w:val="24"/>
        </w:rPr>
        <w:t>Acts Interpretation Act 1901</w:t>
      </w:r>
      <w:r w:rsidR="004C5256" w:rsidRPr="00E85AC3">
        <w:rPr>
          <w:rFonts w:asciiTheme="minorHAnsi" w:hAnsiTheme="minorHAnsi" w:cstheme="minorHAnsi"/>
          <w:i/>
          <w:szCs w:val="24"/>
        </w:rPr>
        <w:t xml:space="preserve"> </w:t>
      </w:r>
      <w:r w:rsidR="004C5256" w:rsidRPr="00E85AC3">
        <w:rPr>
          <w:rFonts w:asciiTheme="minorHAnsi" w:hAnsiTheme="minorHAnsi" w:cstheme="minorHAnsi"/>
          <w:iCs/>
          <w:szCs w:val="24"/>
        </w:rPr>
        <w:t>(Acts Interpretation Act)</w:t>
      </w:r>
      <w:r w:rsidR="003E7BCA" w:rsidRPr="00E85AC3">
        <w:rPr>
          <w:rFonts w:asciiTheme="minorHAnsi" w:hAnsiTheme="minorHAnsi" w:cstheme="minorHAnsi"/>
          <w:szCs w:val="24"/>
        </w:rPr>
        <w:t>.</w:t>
      </w:r>
    </w:p>
    <w:p w14:paraId="0058EB76" w14:textId="77777777" w:rsidR="003E7BCA" w:rsidRPr="00E85AC3" w:rsidRDefault="003E7BCA" w:rsidP="003E7BCA">
      <w:pPr>
        <w:rPr>
          <w:rFonts w:asciiTheme="minorHAnsi" w:hAnsiTheme="minorHAnsi" w:cstheme="minorHAnsi"/>
          <w:b/>
          <w:szCs w:val="24"/>
        </w:rPr>
      </w:pPr>
    </w:p>
    <w:p w14:paraId="6E4DCC48" w14:textId="77777777" w:rsidR="007E09AB" w:rsidRPr="00E85AC3" w:rsidRDefault="007E09AB" w:rsidP="003E7BCA">
      <w:pPr>
        <w:rPr>
          <w:rFonts w:asciiTheme="minorHAnsi" w:hAnsiTheme="minorHAnsi" w:cstheme="minorHAnsi"/>
          <w:szCs w:val="24"/>
        </w:rPr>
      </w:pPr>
      <w:r w:rsidRPr="00E85AC3">
        <w:rPr>
          <w:rFonts w:asciiTheme="minorHAnsi" w:hAnsiTheme="minorHAnsi" w:cstheme="minorHAnsi"/>
          <w:szCs w:val="24"/>
        </w:rPr>
        <w:t>Amongst other things, subsection 33(3) of the Acts Interpretation Act provides that a power to make an instrument of a legislative character (such as subsection 85</w:t>
      </w:r>
      <w:proofErr w:type="gramStart"/>
      <w:r w:rsidRPr="00E85AC3">
        <w:rPr>
          <w:rFonts w:asciiTheme="minorHAnsi" w:hAnsiTheme="minorHAnsi" w:cstheme="minorHAnsi"/>
          <w:szCs w:val="24"/>
        </w:rPr>
        <w:t>GB(</w:t>
      </w:r>
      <w:proofErr w:type="gramEnd"/>
      <w:r w:rsidRPr="00E85AC3">
        <w:rPr>
          <w:rFonts w:asciiTheme="minorHAnsi" w:hAnsiTheme="minorHAnsi" w:cstheme="minorHAnsi"/>
          <w:szCs w:val="24"/>
        </w:rPr>
        <w:t>1) of the Family Assistance Act) includes a power to amend such an instrument.</w:t>
      </w:r>
    </w:p>
    <w:p w14:paraId="1438F7BA" w14:textId="77777777" w:rsidR="00E85AC3" w:rsidRDefault="00E85AC3" w:rsidP="003E7BCA">
      <w:pPr>
        <w:rPr>
          <w:rFonts w:asciiTheme="minorHAnsi" w:hAnsiTheme="minorHAnsi" w:cstheme="minorHAnsi"/>
          <w:szCs w:val="24"/>
        </w:rPr>
      </w:pPr>
    </w:p>
    <w:p w14:paraId="39A2CBC3" w14:textId="4E314035" w:rsidR="003E7BCA" w:rsidRPr="00E85AC3" w:rsidRDefault="00E85AC3" w:rsidP="003E7BCA">
      <w:pPr>
        <w:rPr>
          <w:rFonts w:asciiTheme="minorHAnsi" w:hAnsiTheme="minorHAnsi" w:cstheme="minorHAnsi"/>
          <w:b/>
          <w:bCs/>
          <w:szCs w:val="24"/>
        </w:rPr>
      </w:pPr>
      <w:r w:rsidRPr="00E85AC3">
        <w:rPr>
          <w:rFonts w:asciiTheme="minorHAnsi" w:hAnsiTheme="minorHAnsi" w:cstheme="minorHAnsi"/>
          <w:b/>
          <w:bCs/>
          <w:szCs w:val="24"/>
        </w:rPr>
        <w:t>Purpose and</w:t>
      </w:r>
      <w:r>
        <w:rPr>
          <w:rFonts w:asciiTheme="minorHAnsi" w:hAnsiTheme="minorHAnsi" w:cstheme="minorHAnsi"/>
          <w:b/>
          <w:bCs/>
          <w:szCs w:val="24"/>
        </w:rPr>
        <w:t xml:space="preserve"> Operation</w:t>
      </w:r>
    </w:p>
    <w:p w14:paraId="356FC564" w14:textId="2EB43A1E" w:rsidR="003E7BCA" w:rsidRPr="00E85AC3" w:rsidRDefault="007E09AB" w:rsidP="003E7BCA">
      <w:pPr>
        <w:rPr>
          <w:rFonts w:asciiTheme="minorHAnsi" w:hAnsiTheme="minorHAnsi" w:cstheme="minorHAnsi"/>
          <w:szCs w:val="24"/>
        </w:rPr>
      </w:pPr>
      <w:r w:rsidRPr="00E85AC3">
        <w:rPr>
          <w:rFonts w:asciiTheme="minorHAnsi" w:hAnsiTheme="minorHAnsi" w:cstheme="minorHAnsi"/>
          <w:szCs w:val="24"/>
        </w:rPr>
        <w:t xml:space="preserve">The Amendment Rules amend the </w:t>
      </w:r>
      <w:r w:rsidRPr="00E85AC3">
        <w:rPr>
          <w:rFonts w:asciiTheme="minorHAnsi" w:hAnsiTheme="minorHAnsi" w:cstheme="minorHAnsi"/>
          <w:i/>
          <w:szCs w:val="24"/>
        </w:rPr>
        <w:t>Child Care Subsidy Minister’s Rules 2017</w:t>
      </w:r>
      <w:r w:rsidRPr="00E85AC3">
        <w:rPr>
          <w:rFonts w:asciiTheme="minorHAnsi" w:hAnsiTheme="minorHAnsi" w:cstheme="minorHAnsi"/>
          <w:szCs w:val="24"/>
        </w:rPr>
        <w:t xml:space="preserve"> (Principal Rule</w:t>
      </w:r>
      <w:r w:rsidR="000A46FF" w:rsidRPr="00E85AC3">
        <w:rPr>
          <w:rFonts w:asciiTheme="minorHAnsi" w:hAnsiTheme="minorHAnsi" w:cstheme="minorHAnsi"/>
          <w:szCs w:val="24"/>
        </w:rPr>
        <w:t>s)</w:t>
      </w:r>
      <w:r w:rsidRPr="00E85AC3">
        <w:rPr>
          <w:rFonts w:asciiTheme="minorHAnsi" w:hAnsiTheme="minorHAnsi" w:cstheme="minorHAnsi"/>
          <w:szCs w:val="24"/>
        </w:rPr>
        <w:t>.</w:t>
      </w:r>
    </w:p>
    <w:p w14:paraId="1BF46718" w14:textId="77777777" w:rsidR="007E09AB" w:rsidRPr="00E85AC3" w:rsidRDefault="007E09AB" w:rsidP="003E7BCA">
      <w:pPr>
        <w:rPr>
          <w:rFonts w:asciiTheme="minorHAnsi" w:hAnsiTheme="minorHAnsi" w:cstheme="minorHAnsi"/>
          <w:szCs w:val="24"/>
        </w:rPr>
      </w:pPr>
    </w:p>
    <w:p w14:paraId="057F0D3C" w14:textId="16CDE981" w:rsidR="00D256FD" w:rsidRPr="00E85AC3" w:rsidRDefault="007E09AB" w:rsidP="000A46FF">
      <w:pPr>
        <w:rPr>
          <w:rFonts w:asciiTheme="minorHAnsi" w:hAnsiTheme="minorHAnsi" w:cstheme="minorHAnsi"/>
          <w:bCs/>
          <w:szCs w:val="24"/>
        </w:rPr>
      </w:pPr>
      <w:r w:rsidRPr="00E85AC3">
        <w:rPr>
          <w:rFonts w:asciiTheme="minorHAnsi" w:hAnsiTheme="minorHAnsi" w:cstheme="minorHAnsi"/>
          <w:szCs w:val="24"/>
        </w:rPr>
        <w:t xml:space="preserve">The Amendment Rules </w:t>
      </w:r>
      <w:r w:rsidR="000A46FF" w:rsidRPr="00E85AC3">
        <w:rPr>
          <w:rFonts w:asciiTheme="minorHAnsi" w:hAnsiTheme="minorHAnsi" w:cstheme="minorHAnsi"/>
          <w:szCs w:val="24"/>
        </w:rPr>
        <w:t xml:space="preserve">introduce measures to support approved </w:t>
      </w:r>
      <w:r w:rsidR="005E2814">
        <w:rPr>
          <w:rFonts w:asciiTheme="minorHAnsi" w:hAnsiTheme="minorHAnsi" w:cstheme="minorHAnsi"/>
          <w:szCs w:val="24"/>
        </w:rPr>
        <w:t xml:space="preserve">child care </w:t>
      </w:r>
      <w:r w:rsidR="000A46FF" w:rsidRPr="00E85AC3">
        <w:rPr>
          <w:rFonts w:asciiTheme="minorHAnsi" w:hAnsiTheme="minorHAnsi" w:cstheme="minorHAnsi"/>
          <w:szCs w:val="24"/>
        </w:rPr>
        <w:t xml:space="preserve">providers and </w:t>
      </w:r>
      <w:r w:rsidR="00BF61C3" w:rsidRPr="00E85AC3">
        <w:rPr>
          <w:rFonts w:asciiTheme="minorHAnsi" w:hAnsiTheme="minorHAnsi" w:cstheme="minorHAnsi"/>
          <w:szCs w:val="24"/>
        </w:rPr>
        <w:t>families</w:t>
      </w:r>
      <w:r w:rsidR="000A46FF" w:rsidRPr="00E85AC3">
        <w:rPr>
          <w:rFonts w:asciiTheme="minorHAnsi" w:hAnsiTheme="minorHAnsi" w:cstheme="minorHAnsi"/>
          <w:szCs w:val="24"/>
        </w:rPr>
        <w:t xml:space="preserve"> in </w:t>
      </w:r>
      <w:r w:rsidR="00971B8B">
        <w:rPr>
          <w:rFonts w:asciiTheme="minorHAnsi" w:hAnsiTheme="minorHAnsi" w:cstheme="minorHAnsi"/>
          <w:szCs w:val="24"/>
        </w:rPr>
        <w:t>New South Wales</w:t>
      </w:r>
      <w:r w:rsidR="000A46FF" w:rsidRPr="00E85AC3">
        <w:rPr>
          <w:rFonts w:asciiTheme="minorHAnsi" w:hAnsiTheme="minorHAnsi" w:cstheme="minorHAnsi"/>
          <w:szCs w:val="24"/>
        </w:rPr>
        <w:t xml:space="preserve"> subject to “stay at home” restrictions in response </w:t>
      </w:r>
      <w:r w:rsidR="000A46FF" w:rsidRPr="00BF1C16">
        <w:rPr>
          <w:rFonts w:asciiTheme="minorHAnsi" w:hAnsiTheme="minorHAnsi" w:cstheme="minorHAnsi"/>
          <w:szCs w:val="24"/>
        </w:rPr>
        <w:t>to the COVID-19 pandemic. These measures include allowing approved providers to waive their fees for child care services</w:t>
      </w:r>
      <w:r w:rsidR="00E1682B" w:rsidRPr="00BF1C16">
        <w:rPr>
          <w:rFonts w:asciiTheme="minorHAnsi" w:hAnsiTheme="minorHAnsi" w:cstheme="minorHAnsi"/>
          <w:szCs w:val="24"/>
        </w:rPr>
        <w:t xml:space="preserve"> </w:t>
      </w:r>
      <w:r w:rsidR="000A46FF" w:rsidRPr="00BF1C16">
        <w:rPr>
          <w:rFonts w:asciiTheme="minorHAnsi" w:hAnsiTheme="minorHAnsi" w:cstheme="minorHAnsi"/>
          <w:szCs w:val="24"/>
        </w:rPr>
        <w:t>during the</w:t>
      </w:r>
      <w:r w:rsidR="00BF61C3" w:rsidRPr="00BF1C16">
        <w:rPr>
          <w:rFonts w:asciiTheme="minorHAnsi" w:hAnsiTheme="minorHAnsi" w:cstheme="minorHAnsi"/>
          <w:szCs w:val="24"/>
        </w:rPr>
        <w:t xml:space="preserve"> period the</w:t>
      </w:r>
      <w:r w:rsidR="000A46FF" w:rsidRPr="00BF1C16">
        <w:rPr>
          <w:rFonts w:asciiTheme="minorHAnsi" w:hAnsiTheme="minorHAnsi" w:cstheme="minorHAnsi"/>
          <w:szCs w:val="24"/>
        </w:rPr>
        <w:t xml:space="preserve"> “stay at home” restrictions</w:t>
      </w:r>
      <w:r w:rsidR="00BF61C3" w:rsidRPr="00BF1C16">
        <w:rPr>
          <w:rFonts w:asciiTheme="minorHAnsi" w:hAnsiTheme="minorHAnsi" w:cstheme="minorHAnsi"/>
          <w:szCs w:val="24"/>
        </w:rPr>
        <w:t xml:space="preserve"> apply</w:t>
      </w:r>
      <w:r w:rsidR="000A46FF" w:rsidRPr="00BF1C16">
        <w:rPr>
          <w:rFonts w:asciiTheme="minorHAnsi" w:hAnsiTheme="minorHAnsi" w:cstheme="minorHAnsi"/>
          <w:szCs w:val="24"/>
        </w:rPr>
        <w:t>.</w:t>
      </w:r>
      <w:r w:rsidR="000A46FF" w:rsidRPr="00E85AC3">
        <w:rPr>
          <w:rFonts w:asciiTheme="minorHAnsi" w:hAnsiTheme="minorHAnsi" w:cstheme="minorHAnsi"/>
          <w:szCs w:val="24"/>
        </w:rPr>
        <w:t xml:space="preserve"> </w:t>
      </w:r>
    </w:p>
    <w:p w14:paraId="7C36C8E7" w14:textId="7016311A" w:rsidR="007E09AB" w:rsidRPr="00E85AC3" w:rsidRDefault="007E09AB" w:rsidP="007E09AB">
      <w:pPr>
        <w:pStyle w:val="Heading2"/>
        <w:jc w:val="both"/>
        <w:rPr>
          <w:rFonts w:asciiTheme="minorHAnsi" w:hAnsiTheme="minorHAnsi" w:cstheme="minorHAnsi"/>
          <w:sz w:val="24"/>
          <w:szCs w:val="24"/>
        </w:rPr>
      </w:pPr>
      <w:r w:rsidRPr="00E85AC3">
        <w:rPr>
          <w:rFonts w:asciiTheme="minorHAnsi" w:hAnsiTheme="minorHAnsi" w:cstheme="minorHAnsi"/>
          <w:sz w:val="24"/>
          <w:szCs w:val="24"/>
        </w:rPr>
        <w:t>Commencement</w:t>
      </w:r>
    </w:p>
    <w:p w14:paraId="29241378" w14:textId="0BA1F4C4" w:rsidR="007E09AB" w:rsidRPr="00E85AC3" w:rsidRDefault="00EE6C55">
      <w:pPr>
        <w:rPr>
          <w:rFonts w:asciiTheme="minorHAnsi" w:hAnsiTheme="minorHAnsi" w:cstheme="minorHAnsi"/>
          <w:szCs w:val="24"/>
        </w:rPr>
      </w:pPr>
      <w:r w:rsidRPr="00E85AC3">
        <w:rPr>
          <w:rFonts w:asciiTheme="minorHAnsi" w:hAnsiTheme="minorHAnsi" w:cstheme="minorHAnsi"/>
          <w:szCs w:val="24"/>
        </w:rPr>
        <w:t>The</w:t>
      </w:r>
      <w:r w:rsidR="007E09AB" w:rsidRPr="00E85AC3">
        <w:rPr>
          <w:rFonts w:asciiTheme="minorHAnsi" w:hAnsiTheme="minorHAnsi" w:cstheme="minorHAnsi"/>
          <w:szCs w:val="24"/>
        </w:rPr>
        <w:t xml:space="preserve"> Amendment Rules commence</w:t>
      </w:r>
      <w:r w:rsidR="00787F87" w:rsidRPr="00E85AC3">
        <w:rPr>
          <w:rFonts w:asciiTheme="minorHAnsi" w:hAnsiTheme="minorHAnsi" w:cstheme="minorHAnsi"/>
          <w:szCs w:val="24"/>
        </w:rPr>
        <w:t xml:space="preserve"> on </w:t>
      </w:r>
      <w:r w:rsidR="00283DC2" w:rsidRPr="00E85AC3">
        <w:rPr>
          <w:rFonts w:asciiTheme="minorHAnsi" w:hAnsiTheme="minorHAnsi" w:cstheme="minorHAnsi"/>
          <w:szCs w:val="24"/>
        </w:rPr>
        <w:t>the day after they are registered on the Federal Register of Legislation</w:t>
      </w:r>
      <w:r w:rsidR="007E09AB" w:rsidRPr="00E85AC3">
        <w:rPr>
          <w:rFonts w:asciiTheme="minorHAnsi" w:hAnsiTheme="minorHAnsi" w:cstheme="minorHAnsi"/>
          <w:szCs w:val="24"/>
        </w:rPr>
        <w:t>.</w:t>
      </w:r>
    </w:p>
    <w:p w14:paraId="680BAC3F" w14:textId="77777777" w:rsidR="007E09AB" w:rsidRPr="00E85AC3" w:rsidRDefault="007E09AB" w:rsidP="007E09AB">
      <w:pPr>
        <w:pStyle w:val="Heading2"/>
        <w:jc w:val="both"/>
        <w:rPr>
          <w:rFonts w:asciiTheme="minorHAnsi" w:hAnsiTheme="minorHAnsi" w:cstheme="minorHAnsi"/>
          <w:sz w:val="24"/>
          <w:szCs w:val="24"/>
        </w:rPr>
      </w:pPr>
      <w:r w:rsidRPr="00E85AC3">
        <w:rPr>
          <w:rFonts w:asciiTheme="minorHAnsi" w:hAnsiTheme="minorHAnsi" w:cstheme="minorHAnsi"/>
          <w:sz w:val="24"/>
          <w:szCs w:val="24"/>
        </w:rPr>
        <w:t>Consultation</w:t>
      </w:r>
    </w:p>
    <w:p w14:paraId="22DBDBEF" w14:textId="721B5334" w:rsidR="007E09AB" w:rsidRPr="00E85AC3" w:rsidRDefault="007E09AB" w:rsidP="003E7BCA">
      <w:pPr>
        <w:rPr>
          <w:rFonts w:asciiTheme="minorHAnsi" w:hAnsiTheme="minorHAnsi" w:cstheme="minorHAnsi"/>
          <w:b/>
          <w:bCs/>
          <w:szCs w:val="24"/>
        </w:rPr>
      </w:pPr>
      <w:r w:rsidRPr="00E85AC3">
        <w:rPr>
          <w:rFonts w:asciiTheme="minorHAnsi" w:hAnsiTheme="minorHAnsi" w:cstheme="minorHAnsi"/>
          <w:szCs w:val="24"/>
        </w:rPr>
        <w:t xml:space="preserve">The Department of Education, Skills and Employment (the Department) has been consulting </w:t>
      </w:r>
      <w:r w:rsidR="009F2563">
        <w:rPr>
          <w:rFonts w:asciiTheme="minorHAnsi" w:hAnsiTheme="minorHAnsi" w:cstheme="minorHAnsi"/>
          <w:szCs w:val="24"/>
        </w:rPr>
        <w:t>regularly</w:t>
      </w:r>
      <w:r w:rsidR="009F2563" w:rsidRPr="00E85AC3">
        <w:rPr>
          <w:rFonts w:asciiTheme="minorHAnsi" w:hAnsiTheme="minorHAnsi" w:cstheme="minorHAnsi"/>
          <w:szCs w:val="24"/>
        </w:rPr>
        <w:t xml:space="preserve"> </w:t>
      </w:r>
      <w:r w:rsidRPr="00E85AC3">
        <w:rPr>
          <w:rFonts w:asciiTheme="minorHAnsi" w:hAnsiTheme="minorHAnsi" w:cstheme="minorHAnsi"/>
          <w:szCs w:val="24"/>
        </w:rPr>
        <w:t xml:space="preserve">with stakeholders in the </w:t>
      </w:r>
      <w:r w:rsidR="00B95D73" w:rsidRPr="00E85AC3">
        <w:rPr>
          <w:rFonts w:asciiTheme="minorHAnsi" w:hAnsiTheme="minorHAnsi" w:cstheme="minorHAnsi"/>
          <w:bCs/>
          <w:szCs w:val="24"/>
        </w:rPr>
        <w:t>early childhood education and care</w:t>
      </w:r>
      <w:r w:rsidR="003C720F" w:rsidRPr="00E85AC3">
        <w:rPr>
          <w:rFonts w:asciiTheme="minorHAnsi" w:hAnsiTheme="minorHAnsi" w:cstheme="minorHAnsi"/>
          <w:bCs/>
          <w:szCs w:val="24"/>
        </w:rPr>
        <w:t xml:space="preserve"> </w:t>
      </w:r>
      <w:r w:rsidRPr="00E85AC3">
        <w:rPr>
          <w:rFonts w:asciiTheme="minorHAnsi" w:hAnsiTheme="minorHAnsi" w:cstheme="minorHAnsi"/>
          <w:szCs w:val="24"/>
        </w:rPr>
        <w:t>sector through the Early Childhood Education and Care Reference Group on COVID-19 issues.</w:t>
      </w:r>
      <w:r w:rsidRPr="00E85AC3">
        <w:rPr>
          <w:rFonts w:asciiTheme="minorHAnsi" w:hAnsiTheme="minorHAnsi" w:cstheme="minorHAnsi"/>
          <w:bCs/>
          <w:szCs w:val="24"/>
        </w:rPr>
        <w:t xml:space="preserve"> </w:t>
      </w:r>
    </w:p>
    <w:p w14:paraId="67911AA4" w14:textId="77777777" w:rsidR="007E09AB" w:rsidRPr="00E85AC3" w:rsidRDefault="007E09AB" w:rsidP="007E09AB">
      <w:pPr>
        <w:pStyle w:val="Heading2"/>
        <w:jc w:val="both"/>
        <w:rPr>
          <w:rFonts w:asciiTheme="minorHAnsi" w:hAnsiTheme="minorHAnsi" w:cstheme="minorBidi"/>
          <w:sz w:val="24"/>
          <w:szCs w:val="24"/>
        </w:rPr>
      </w:pPr>
      <w:r w:rsidRPr="5C8809A3">
        <w:rPr>
          <w:rFonts w:asciiTheme="minorHAnsi" w:hAnsiTheme="minorHAnsi" w:cstheme="minorBidi"/>
          <w:sz w:val="24"/>
          <w:szCs w:val="24"/>
        </w:rPr>
        <w:t>Regulation Impact Statement</w:t>
      </w:r>
    </w:p>
    <w:p w14:paraId="44B7F5F8" w14:textId="77777777" w:rsidR="007E09AB" w:rsidRPr="00E85AC3" w:rsidRDefault="007E09AB" w:rsidP="003E7BCA">
      <w:pPr>
        <w:rPr>
          <w:rFonts w:asciiTheme="minorHAnsi" w:hAnsiTheme="minorHAnsi" w:cstheme="minorBidi"/>
        </w:rPr>
      </w:pPr>
      <w:r w:rsidRPr="5C8809A3">
        <w:rPr>
          <w:rFonts w:asciiTheme="minorHAnsi" w:hAnsiTheme="minorHAnsi" w:cstheme="minorBidi"/>
        </w:rPr>
        <w:t xml:space="preserve">A Prime Minister’s exemption has been granted for all COVID-19 related measures where they have more than a minor regulatory impact. </w:t>
      </w:r>
    </w:p>
    <w:p w14:paraId="6064169D" w14:textId="27C10C44" w:rsidR="007E09AB" w:rsidRPr="00E85AC3" w:rsidRDefault="007E09AB" w:rsidP="007E09AB">
      <w:pPr>
        <w:jc w:val="both"/>
        <w:rPr>
          <w:rFonts w:asciiTheme="minorHAnsi" w:hAnsiTheme="minorHAnsi" w:cstheme="minorBidi"/>
        </w:rPr>
      </w:pPr>
      <w:r w:rsidRPr="5C8809A3" w:rsidDel="007B5009">
        <w:rPr>
          <w:rFonts w:asciiTheme="minorHAnsi" w:hAnsiTheme="minorHAnsi" w:cstheme="minorBidi"/>
        </w:rPr>
        <w:t xml:space="preserve"> </w:t>
      </w:r>
      <w:r w:rsidRPr="17FF833F">
        <w:rPr>
          <w:rFonts w:asciiTheme="minorHAnsi" w:hAnsiTheme="minorHAnsi" w:cstheme="minorBidi"/>
        </w:rPr>
        <w:br w:type="page"/>
      </w:r>
    </w:p>
    <w:p w14:paraId="00E0ED57" w14:textId="77777777" w:rsidR="005E2814" w:rsidRPr="00E85AC3" w:rsidRDefault="005E2814" w:rsidP="205D70F4">
      <w:pPr>
        <w:pStyle w:val="Title"/>
        <w:ind w:left="2160"/>
        <w:jc w:val="both"/>
        <w:rPr>
          <w:rFonts w:asciiTheme="minorHAnsi" w:eastAsiaTheme="majorEastAsia" w:hAnsiTheme="minorHAnsi" w:cstheme="minorBidi"/>
          <w:sz w:val="24"/>
          <w:szCs w:val="24"/>
        </w:rPr>
      </w:pPr>
      <w:r w:rsidRPr="5C8809A3">
        <w:rPr>
          <w:rFonts w:asciiTheme="minorHAnsi" w:eastAsiaTheme="majorEastAsia" w:hAnsiTheme="minorHAnsi" w:cstheme="minorBidi"/>
          <w:sz w:val="24"/>
          <w:szCs w:val="24"/>
        </w:rPr>
        <w:lastRenderedPageBreak/>
        <w:t>Statement of Compatibility with Human Rights</w:t>
      </w:r>
    </w:p>
    <w:p w14:paraId="4FFDC2AD" w14:textId="77777777" w:rsidR="005E2814" w:rsidRPr="00E85AC3" w:rsidRDefault="005E2814" w:rsidP="005E2814">
      <w:pPr>
        <w:jc w:val="both"/>
        <w:rPr>
          <w:rFonts w:asciiTheme="minorHAnsi" w:hAnsiTheme="minorHAnsi" w:cstheme="minorBidi"/>
        </w:rPr>
      </w:pPr>
      <w:r w:rsidRPr="5C8809A3">
        <w:rPr>
          <w:rFonts w:asciiTheme="minorHAnsi" w:hAnsiTheme="minorHAnsi" w:cstheme="minorBidi"/>
        </w:rPr>
        <w:t xml:space="preserve">Prepared in accordance with Part 3 of the </w:t>
      </w:r>
      <w:r w:rsidRPr="5C8809A3">
        <w:rPr>
          <w:rFonts w:asciiTheme="minorHAnsi" w:hAnsiTheme="minorHAnsi" w:cstheme="minorBidi"/>
          <w:i/>
        </w:rPr>
        <w:t>Human Rights (Parliamentary Scrutiny) Act 2011</w:t>
      </w:r>
    </w:p>
    <w:p w14:paraId="552236CC" w14:textId="219EFA17" w:rsidR="005E2814" w:rsidRPr="00E85AC3" w:rsidRDefault="005E2814" w:rsidP="005E2814">
      <w:pPr>
        <w:pStyle w:val="Heading1"/>
        <w:rPr>
          <w:rFonts w:asciiTheme="minorHAnsi" w:hAnsiTheme="minorHAnsi" w:cstheme="minorBidi"/>
          <w:sz w:val="24"/>
        </w:rPr>
      </w:pPr>
      <w:r w:rsidRPr="205D70F4">
        <w:rPr>
          <w:rFonts w:asciiTheme="minorHAnsi" w:hAnsiTheme="minorHAnsi" w:cstheme="minorBidi"/>
          <w:sz w:val="24"/>
        </w:rPr>
        <w:t>Child Care Subsidy Amendment (Coronavirus Response Measures</w:t>
      </w:r>
      <w:r w:rsidR="000A3EF3">
        <w:rPr>
          <w:rFonts w:asciiTheme="minorHAnsi" w:hAnsiTheme="minorHAnsi" w:cstheme="minorBidi"/>
          <w:sz w:val="24"/>
        </w:rPr>
        <w:t xml:space="preserve"> – </w:t>
      </w:r>
      <w:r w:rsidR="000A3EF3" w:rsidRPr="000A3EF3">
        <w:rPr>
          <w:rFonts w:asciiTheme="minorHAnsi" w:hAnsiTheme="minorHAnsi" w:cstheme="minorBidi"/>
          <w:sz w:val="24"/>
        </w:rPr>
        <w:t>New South Wales</w:t>
      </w:r>
      <w:r w:rsidRPr="205D70F4">
        <w:rPr>
          <w:rFonts w:asciiTheme="minorHAnsi" w:hAnsiTheme="minorHAnsi" w:cstheme="minorBidi"/>
          <w:sz w:val="24"/>
        </w:rPr>
        <w:t>) Minister’s Rules 2021</w:t>
      </w:r>
    </w:p>
    <w:p w14:paraId="1C9D0E26" w14:textId="77777777" w:rsidR="005E2814" w:rsidRPr="00E85AC3" w:rsidRDefault="005E2814" w:rsidP="005E2814">
      <w:pPr>
        <w:jc w:val="both"/>
        <w:rPr>
          <w:rFonts w:asciiTheme="minorHAnsi" w:hAnsiTheme="minorHAnsi" w:cstheme="minorHAnsi"/>
          <w:szCs w:val="24"/>
        </w:rPr>
      </w:pPr>
    </w:p>
    <w:p w14:paraId="503479B5" w14:textId="64ECD041" w:rsidR="005E2814" w:rsidRPr="00E85AC3" w:rsidRDefault="005E2814" w:rsidP="005E2814">
      <w:pPr>
        <w:rPr>
          <w:rFonts w:asciiTheme="minorHAnsi" w:hAnsiTheme="minorHAnsi" w:cstheme="minorHAnsi"/>
          <w:szCs w:val="24"/>
        </w:rPr>
      </w:pPr>
      <w:r w:rsidRPr="00E85AC3">
        <w:rPr>
          <w:rFonts w:asciiTheme="minorHAnsi" w:hAnsiTheme="minorHAnsi" w:cstheme="minorHAnsi"/>
          <w:szCs w:val="24"/>
        </w:rPr>
        <w:t>Th</w:t>
      </w:r>
      <w:r w:rsidR="00A742EC">
        <w:rPr>
          <w:rFonts w:asciiTheme="minorHAnsi" w:hAnsiTheme="minorHAnsi" w:cstheme="minorHAnsi"/>
          <w:szCs w:val="24"/>
        </w:rPr>
        <w:t xml:space="preserve">e </w:t>
      </w:r>
      <w:r w:rsidR="00A742EC" w:rsidRPr="00A742EC">
        <w:rPr>
          <w:rFonts w:asciiTheme="minorHAnsi" w:hAnsiTheme="minorHAnsi" w:cstheme="minorHAnsi"/>
          <w:szCs w:val="24"/>
        </w:rPr>
        <w:t>Child Care Subsidy Amendment (Coronavirus Response Measures</w:t>
      </w:r>
      <w:r w:rsidR="000A3EF3">
        <w:rPr>
          <w:rFonts w:asciiTheme="minorHAnsi" w:hAnsiTheme="minorHAnsi" w:cstheme="minorHAnsi"/>
          <w:szCs w:val="24"/>
        </w:rPr>
        <w:t xml:space="preserve"> – </w:t>
      </w:r>
      <w:r w:rsidR="000A3EF3" w:rsidRPr="00A742EC">
        <w:rPr>
          <w:rFonts w:asciiTheme="minorHAnsi" w:hAnsiTheme="minorHAnsi" w:cstheme="minorHAnsi"/>
          <w:szCs w:val="24"/>
        </w:rPr>
        <w:t>New South Wales</w:t>
      </w:r>
      <w:r w:rsidR="00A742EC" w:rsidRPr="00A742EC">
        <w:rPr>
          <w:rFonts w:asciiTheme="minorHAnsi" w:hAnsiTheme="minorHAnsi" w:cstheme="minorHAnsi"/>
          <w:szCs w:val="24"/>
        </w:rPr>
        <w:t>) Minister’s Rules 2021</w:t>
      </w:r>
      <w:r w:rsidR="00A742EC">
        <w:rPr>
          <w:rFonts w:asciiTheme="minorHAnsi" w:hAnsiTheme="minorHAnsi" w:cstheme="minorHAnsi"/>
          <w:szCs w:val="24"/>
        </w:rPr>
        <w:t xml:space="preserve"> (Amendment Rules) </w:t>
      </w:r>
      <w:r w:rsidRPr="00E85AC3">
        <w:rPr>
          <w:rFonts w:asciiTheme="minorHAnsi" w:hAnsiTheme="minorHAnsi" w:cstheme="minorHAnsi"/>
          <w:szCs w:val="24"/>
        </w:rPr>
        <w:t xml:space="preserve">is compatible with the human rights and freedoms recognised or declared in the international instruments listed in section 3 of the </w:t>
      </w:r>
      <w:r w:rsidRPr="00E85AC3">
        <w:rPr>
          <w:rFonts w:asciiTheme="minorHAnsi" w:hAnsiTheme="minorHAnsi" w:cstheme="minorHAnsi"/>
          <w:i/>
          <w:szCs w:val="24"/>
        </w:rPr>
        <w:t>Human Rights (Parliamentary Scrutiny) Act 2011.</w:t>
      </w:r>
    </w:p>
    <w:p w14:paraId="082DED8C" w14:textId="7A55AE93" w:rsidR="005E2814" w:rsidRPr="00E85AC3" w:rsidRDefault="005E2814" w:rsidP="005E2814">
      <w:pPr>
        <w:pStyle w:val="Heading2"/>
        <w:jc w:val="both"/>
        <w:rPr>
          <w:rFonts w:asciiTheme="minorHAnsi" w:eastAsiaTheme="majorEastAsia" w:hAnsiTheme="minorHAnsi" w:cstheme="minorHAnsi"/>
          <w:sz w:val="24"/>
          <w:szCs w:val="24"/>
        </w:rPr>
      </w:pPr>
      <w:r w:rsidRPr="00E85AC3">
        <w:rPr>
          <w:rFonts w:asciiTheme="minorHAnsi" w:eastAsiaTheme="majorEastAsia" w:hAnsiTheme="minorHAnsi" w:cstheme="minorHAnsi"/>
          <w:sz w:val="24"/>
          <w:szCs w:val="24"/>
        </w:rPr>
        <w:t xml:space="preserve">Overview of the </w:t>
      </w:r>
      <w:r w:rsidR="00A742EC">
        <w:rPr>
          <w:rFonts w:asciiTheme="minorHAnsi" w:eastAsiaTheme="majorEastAsia" w:hAnsiTheme="minorHAnsi" w:cstheme="minorHAnsi"/>
          <w:sz w:val="24"/>
          <w:szCs w:val="24"/>
        </w:rPr>
        <w:t>Amendment Rules</w:t>
      </w:r>
    </w:p>
    <w:p w14:paraId="4BF870D0" w14:textId="77777777" w:rsidR="00A742EC" w:rsidRPr="00933667" w:rsidRDefault="00A742EC" w:rsidP="00A742EC">
      <w:pPr>
        <w:rPr>
          <w:rFonts w:asciiTheme="minorHAnsi" w:hAnsiTheme="minorHAnsi" w:cstheme="minorHAnsi"/>
        </w:rPr>
      </w:pPr>
      <w:r w:rsidRPr="00933667">
        <w:rPr>
          <w:rFonts w:asciiTheme="minorHAnsi" w:hAnsiTheme="minorHAnsi" w:cstheme="minorHAnsi"/>
        </w:rPr>
        <w:t xml:space="preserve">The Amendment Rules amend the </w:t>
      </w:r>
      <w:r w:rsidRPr="00933667">
        <w:rPr>
          <w:rFonts w:asciiTheme="minorHAnsi" w:hAnsiTheme="minorHAnsi" w:cstheme="minorHAnsi"/>
          <w:i/>
        </w:rPr>
        <w:t>Child Care Subsidy Minister’s Rules 2017</w:t>
      </w:r>
      <w:r w:rsidRPr="00933667">
        <w:rPr>
          <w:rFonts w:asciiTheme="minorHAnsi" w:hAnsiTheme="minorHAnsi" w:cstheme="minorHAnsi"/>
        </w:rPr>
        <w:t xml:space="preserve"> (Principal Rules).</w:t>
      </w:r>
    </w:p>
    <w:p w14:paraId="308A8928" w14:textId="77777777" w:rsidR="00A742EC" w:rsidRDefault="00A742EC" w:rsidP="005E2814">
      <w:pPr>
        <w:rPr>
          <w:rFonts w:asciiTheme="minorHAnsi" w:hAnsiTheme="minorHAnsi" w:cstheme="minorHAnsi"/>
          <w:szCs w:val="24"/>
        </w:rPr>
      </w:pPr>
    </w:p>
    <w:p w14:paraId="21E3A046" w14:textId="77777777" w:rsidR="00402237" w:rsidRPr="00E85AC3" w:rsidRDefault="00402237" w:rsidP="00402237">
      <w:pPr>
        <w:rPr>
          <w:rFonts w:asciiTheme="minorHAnsi" w:hAnsiTheme="minorHAnsi" w:cstheme="minorHAnsi"/>
          <w:bCs/>
          <w:szCs w:val="24"/>
        </w:rPr>
      </w:pPr>
      <w:r w:rsidRPr="00E85AC3">
        <w:rPr>
          <w:rFonts w:asciiTheme="minorHAnsi" w:hAnsiTheme="minorHAnsi" w:cstheme="minorHAnsi"/>
          <w:szCs w:val="24"/>
        </w:rPr>
        <w:t xml:space="preserve">The Amendment Rules introduce measures to support approved </w:t>
      </w:r>
      <w:r>
        <w:rPr>
          <w:rFonts w:asciiTheme="minorHAnsi" w:hAnsiTheme="minorHAnsi" w:cstheme="minorHAnsi"/>
          <w:szCs w:val="24"/>
        </w:rPr>
        <w:t xml:space="preserve">child care </w:t>
      </w:r>
      <w:r w:rsidRPr="00E85AC3">
        <w:rPr>
          <w:rFonts w:asciiTheme="minorHAnsi" w:hAnsiTheme="minorHAnsi" w:cstheme="minorHAnsi"/>
          <w:szCs w:val="24"/>
        </w:rPr>
        <w:t xml:space="preserve">providers and families in </w:t>
      </w:r>
      <w:r>
        <w:rPr>
          <w:rFonts w:asciiTheme="minorHAnsi" w:hAnsiTheme="minorHAnsi" w:cstheme="minorHAnsi"/>
          <w:szCs w:val="24"/>
        </w:rPr>
        <w:t>New South Wales</w:t>
      </w:r>
      <w:r w:rsidRPr="00E85AC3">
        <w:rPr>
          <w:rFonts w:asciiTheme="minorHAnsi" w:hAnsiTheme="minorHAnsi" w:cstheme="minorHAnsi"/>
          <w:szCs w:val="24"/>
        </w:rPr>
        <w:t xml:space="preserve"> subject to “stay at home” restrictions in response </w:t>
      </w:r>
      <w:r w:rsidRPr="00BF1C16">
        <w:rPr>
          <w:rFonts w:asciiTheme="minorHAnsi" w:hAnsiTheme="minorHAnsi" w:cstheme="minorHAnsi"/>
          <w:szCs w:val="24"/>
        </w:rPr>
        <w:t>to the COVID-19 pandemic. These measures include allowing approved providers to waive their fees for child care services during the period the “stay at home” restrictions apply.</w:t>
      </w:r>
      <w:r w:rsidRPr="00E85AC3">
        <w:rPr>
          <w:rFonts w:asciiTheme="minorHAnsi" w:hAnsiTheme="minorHAnsi" w:cstheme="minorHAnsi"/>
          <w:szCs w:val="24"/>
        </w:rPr>
        <w:t xml:space="preserve"> </w:t>
      </w:r>
    </w:p>
    <w:p w14:paraId="1E994FC0" w14:textId="77777777" w:rsidR="005E2814" w:rsidRPr="00E85AC3" w:rsidRDefault="005E2814" w:rsidP="005E2814">
      <w:pPr>
        <w:pStyle w:val="Heading2"/>
        <w:spacing w:after="240"/>
        <w:jc w:val="both"/>
        <w:rPr>
          <w:rFonts w:asciiTheme="minorHAnsi" w:eastAsiaTheme="majorEastAsia" w:hAnsiTheme="minorHAnsi" w:cstheme="minorHAnsi"/>
          <w:sz w:val="24"/>
          <w:szCs w:val="24"/>
        </w:rPr>
      </w:pPr>
      <w:r w:rsidRPr="00E85AC3">
        <w:rPr>
          <w:rFonts w:asciiTheme="minorHAnsi" w:eastAsiaTheme="majorEastAsia" w:hAnsiTheme="minorHAnsi" w:cstheme="minorHAnsi"/>
          <w:sz w:val="24"/>
          <w:szCs w:val="24"/>
        </w:rPr>
        <w:t>Analysis of human rights implications</w:t>
      </w:r>
    </w:p>
    <w:p w14:paraId="7A9541BA" w14:textId="77777777" w:rsidR="005E2814" w:rsidRPr="00E85AC3" w:rsidRDefault="005E2814" w:rsidP="005E2814">
      <w:pPr>
        <w:rPr>
          <w:rFonts w:asciiTheme="minorHAnsi" w:hAnsiTheme="minorHAnsi" w:cstheme="minorHAnsi"/>
          <w:szCs w:val="24"/>
        </w:rPr>
      </w:pPr>
      <w:r w:rsidRPr="00E85AC3">
        <w:rPr>
          <w:rFonts w:asciiTheme="minorHAnsi" w:hAnsiTheme="minorHAnsi" w:cstheme="minorHAnsi"/>
          <w:szCs w:val="24"/>
        </w:rPr>
        <w:t xml:space="preserve">The Amendment Rules engage Articles 3, 19 and 27 of the </w:t>
      </w:r>
      <w:r w:rsidRPr="00E85AC3">
        <w:rPr>
          <w:rFonts w:asciiTheme="minorHAnsi" w:hAnsiTheme="minorHAnsi" w:cstheme="minorHAnsi"/>
          <w:i/>
          <w:iCs/>
          <w:szCs w:val="24"/>
        </w:rPr>
        <w:t>Convention on the Rights of the Child</w:t>
      </w:r>
      <w:r w:rsidRPr="00E85AC3">
        <w:rPr>
          <w:rFonts w:asciiTheme="minorHAnsi" w:hAnsiTheme="minorHAnsi" w:cstheme="minorHAnsi"/>
          <w:szCs w:val="24"/>
        </w:rPr>
        <w:t xml:space="preserve"> (CRC). </w:t>
      </w:r>
    </w:p>
    <w:p w14:paraId="4B0779A0" w14:textId="77777777" w:rsidR="005E2814" w:rsidRPr="00E85AC3" w:rsidRDefault="005E2814" w:rsidP="005E2814">
      <w:pPr>
        <w:rPr>
          <w:rFonts w:asciiTheme="minorHAnsi" w:hAnsiTheme="minorHAnsi" w:cstheme="minorHAnsi"/>
          <w:szCs w:val="24"/>
        </w:rPr>
      </w:pPr>
    </w:p>
    <w:p w14:paraId="78D1CF1B" w14:textId="77777777" w:rsidR="005E2814" w:rsidRPr="00E85AC3" w:rsidRDefault="005E2814" w:rsidP="005E2814">
      <w:pPr>
        <w:rPr>
          <w:rFonts w:asciiTheme="minorHAnsi" w:hAnsiTheme="minorHAnsi" w:cstheme="minorHAnsi"/>
          <w:szCs w:val="24"/>
        </w:rPr>
      </w:pPr>
      <w:r w:rsidRPr="00E85AC3">
        <w:rPr>
          <w:rFonts w:asciiTheme="minorHAnsi" w:hAnsiTheme="minorHAnsi" w:cstheme="minorHAnsi"/>
          <w:b/>
          <w:bCs/>
          <w:szCs w:val="24"/>
        </w:rPr>
        <w:t>Article 3</w:t>
      </w:r>
      <w:r w:rsidRPr="00E85AC3">
        <w:rPr>
          <w:rFonts w:asciiTheme="minorHAnsi" w:hAnsiTheme="minorHAnsi" w:cstheme="minorHAnsi"/>
          <w:szCs w:val="24"/>
        </w:rPr>
        <w:t xml:space="preserve"> of the </w:t>
      </w:r>
      <w:r w:rsidRPr="00E85AC3">
        <w:rPr>
          <w:rFonts w:asciiTheme="minorHAnsi" w:hAnsiTheme="minorHAnsi" w:cstheme="minorHAnsi"/>
          <w:i/>
          <w:iCs/>
          <w:szCs w:val="24"/>
        </w:rPr>
        <w:t>Convention on the Rights of the Child</w:t>
      </w:r>
      <w:r w:rsidRPr="00E85AC3">
        <w:rPr>
          <w:rFonts w:asciiTheme="minorHAnsi" w:hAnsiTheme="minorHAnsi" w:cstheme="minorHAnsi"/>
          <w:szCs w:val="24"/>
        </w:rPr>
        <w:t xml:space="preserve"> (CRC) recognises that in all actions concerning children, the best interests of the child shall be a primary consideration. </w:t>
      </w:r>
    </w:p>
    <w:p w14:paraId="240332CD" w14:textId="77777777" w:rsidR="005E2814" w:rsidRPr="00E85AC3" w:rsidRDefault="005E2814" w:rsidP="005E2814">
      <w:pPr>
        <w:rPr>
          <w:rFonts w:asciiTheme="minorHAnsi" w:hAnsiTheme="minorHAnsi" w:cstheme="minorHAnsi"/>
          <w:szCs w:val="24"/>
        </w:rPr>
      </w:pPr>
    </w:p>
    <w:p w14:paraId="29C09CD8" w14:textId="77777777" w:rsidR="005E2814" w:rsidRPr="00E85AC3" w:rsidRDefault="005E2814" w:rsidP="005E2814">
      <w:pPr>
        <w:rPr>
          <w:rFonts w:asciiTheme="minorHAnsi" w:hAnsiTheme="minorHAnsi" w:cstheme="minorHAnsi"/>
          <w:szCs w:val="24"/>
        </w:rPr>
      </w:pPr>
      <w:r w:rsidRPr="00E85AC3">
        <w:rPr>
          <w:rFonts w:asciiTheme="minorHAnsi" w:hAnsiTheme="minorHAnsi" w:cstheme="minorHAnsi"/>
          <w:b/>
          <w:bCs/>
          <w:szCs w:val="24"/>
        </w:rPr>
        <w:t>Article 19</w:t>
      </w:r>
      <w:r w:rsidRPr="00E85AC3">
        <w:rPr>
          <w:rFonts w:asciiTheme="minorHAnsi" w:hAnsiTheme="minorHAnsi" w:cstheme="minorHAnsi"/>
          <w:szCs w:val="24"/>
        </w:rPr>
        <w:t xml:space="preserve"> of the CRC requires that appropriate measures are taken to protect the child from all forms of physical or mental violence, injury or abuse, neglect or negligent treatment, maltreatment or exploitation. </w:t>
      </w:r>
    </w:p>
    <w:p w14:paraId="5D4DD10D" w14:textId="77777777" w:rsidR="005E2814" w:rsidRPr="00E85AC3" w:rsidRDefault="005E2814" w:rsidP="005E2814">
      <w:pPr>
        <w:rPr>
          <w:rFonts w:asciiTheme="minorHAnsi" w:hAnsiTheme="minorHAnsi" w:cstheme="minorHAnsi"/>
          <w:szCs w:val="24"/>
        </w:rPr>
      </w:pPr>
    </w:p>
    <w:p w14:paraId="0D59BD9C" w14:textId="77777777" w:rsidR="005E2814" w:rsidRPr="00E85AC3" w:rsidRDefault="005E2814" w:rsidP="005E2814">
      <w:pPr>
        <w:rPr>
          <w:rFonts w:asciiTheme="minorHAnsi" w:hAnsiTheme="minorHAnsi" w:cstheme="minorHAnsi"/>
          <w:szCs w:val="24"/>
        </w:rPr>
      </w:pPr>
      <w:r w:rsidRPr="00E85AC3">
        <w:rPr>
          <w:rFonts w:asciiTheme="minorHAnsi" w:hAnsiTheme="minorHAnsi" w:cstheme="minorHAnsi"/>
          <w:b/>
          <w:bCs/>
          <w:szCs w:val="24"/>
        </w:rPr>
        <w:t>Article 27</w:t>
      </w:r>
      <w:r w:rsidRPr="00E85AC3">
        <w:rPr>
          <w:rFonts w:asciiTheme="minorHAnsi" w:hAnsiTheme="minorHAnsi" w:cstheme="minorHAnsi"/>
          <w:szCs w:val="24"/>
        </w:rPr>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46CBD400" w14:textId="77777777" w:rsidR="005E2814" w:rsidRPr="00E85AC3" w:rsidRDefault="005E2814" w:rsidP="005E2814">
      <w:pPr>
        <w:rPr>
          <w:rFonts w:asciiTheme="minorHAnsi" w:hAnsiTheme="minorHAnsi" w:cstheme="minorHAnsi"/>
          <w:szCs w:val="24"/>
        </w:rPr>
      </w:pPr>
    </w:p>
    <w:p w14:paraId="1490E509" w14:textId="77777777" w:rsidR="005E2814" w:rsidRPr="00E85AC3" w:rsidRDefault="005E2814" w:rsidP="005E2814">
      <w:pPr>
        <w:rPr>
          <w:rFonts w:asciiTheme="minorHAnsi" w:hAnsiTheme="minorHAnsi" w:cstheme="minorHAnsi"/>
          <w:szCs w:val="24"/>
        </w:rPr>
      </w:pPr>
      <w:r w:rsidRPr="00E85AC3">
        <w:rPr>
          <w:rFonts w:asciiTheme="minorHAnsi" w:hAnsiTheme="minorHAnsi" w:cstheme="minorHAnsi"/>
          <w:szCs w:val="24"/>
        </w:rPr>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14:paraId="15AF465D" w14:textId="77777777" w:rsidR="005E2814" w:rsidRPr="00E85AC3" w:rsidRDefault="005E2814" w:rsidP="005E2814">
      <w:pPr>
        <w:rPr>
          <w:rFonts w:asciiTheme="minorHAnsi" w:hAnsiTheme="minorHAnsi" w:cstheme="minorHAnsi"/>
          <w:szCs w:val="24"/>
        </w:rPr>
      </w:pPr>
    </w:p>
    <w:p w14:paraId="002B2B31" w14:textId="6C882A13" w:rsidR="005E2814" w:rsidRPr="00E85AC3" w:rsidRDefault="005E2814" w:rsidP="005E2814">
      <w:pPr>
        <w:rPr>
          <w:rFonts w:asciiTheme="minorHAnsi" w:hAnsiTheme="minorHAnsi" w:cstheme="minorHAnsi"/>
          <w:szCs w:val="24"/>
        </w:rPr>
      </w:pPr>
      <w:r w:rsidRPr="00E85AC3">
        <w:rPr>
          <w:rFonts w:asciiTheme="minorHAnsi" w:hAnsiTheme="minorHAnsi" w:cstheme="minorHAnsi"/>
          <w:szCs w:val="24"/>
        </w:rPr>
        <w:t xml:space="preserve">Accordingly, these Amendment Rules which will support children and families to continue to access and/or remain enrolled in quality child care. In particular, the measures in the Amendment Rules continue to advance the rights of parents and children by enabling providers </w:t>
      </w:r>
      <w:r w:rsidRPr="00E85AC3">
        <w:rPr>
          <w:rFonts w:asciiTheme="minorHAnsi" w:hAnsiTheme="minorHAnsi" w:cstheme="minorHAnsi"/>
          <w:szCs w:val="24"/>
        </w:rPr>
        <w:lastRenderedPageBreak/>
        <w:t xml:space="preserve">to reduce the cost of care for parents. This will help ensure that vulnerable and disadvantaged families in particular are able to access subsidised </w:t>
      </w:r>
      <w:proofErr w:type="gramStart"/>
      <w:r w:rsidRPr="00E85AC3">
        <w:rPr>
          <w:rFonts w:asciiTheme="minorHAnsi" w:hAnsiTheme="minorHAnsi" w:cstheme="minorHAnsi"/>
          <w:szCs w:val="24"/>
        </w:rPr>
        <w:t>child care</w:t>
      </w:r>
      <w:proofErr w:type="gramEnd"/>
      <w:r w:rsidRPr="00E85AC3">
        <w:rPr>
          <w:rFonts w:asciiTheme="minorHAnsi" w:hAnsiTheme="minorHAnsi" w:cstheme="minorHAnsi"/>
          <w:szCs w:val="24"/>
        </w:rPr>
        <w:t xml:space="preserve"> at reasonable costs. </w:t>
      </w:r>
    </w:p>
    <w:p w14:paraId="13249C45" w14:textId="77777777" w:rsidR="005E2814" w:rsidRPr="00E85AC3" w:rsidRDefault="005E2814" w:rsidP="005E2814">
      <w:pPr>
        <w:pStyle w:val="Heading2"/>
        <w:rPr>
          <w:rFonts w:asciiTheme="minorHAnsi" w:eastAsiaTheme="majorEastAsia" w:hAnsiTheme="minorHAnsi" w:cstheme="minorHAnsi"/>
          <w:sz w:val="24"/>
          <w:szCs w:val="24"/>
        </w:rPr>
      </w:pPr>
      <w:r w:rsidRPr="00E85AC3">
        <w:rPr>
          <w:rFonts w:asciiTheme="minorHAnsi" w:eastAsiaTheme="majorEastAsia" w:hAnsiTheme="minorHAnsi" w:cstheme="minorHAnsi"/>
          <w:sz w:val="24"/>
          <w:szCs w:val="24"/>
        </w:rPr>
        <w:t>Conclusion</w:t>
      </w:r>
    </w:p>
    <w:p w14:paraId="7E8BAFA6" w14:textId="77777777" w:rsidR="005E2814" w:rsidRPr="00E85AC3" w:rsidRDefault="005E2814" w:rsidP="005E2814">
      <w:pPr>
        <w:rPr>
          <w:rFonts w:asciiTheme="minorHAnsi" w:hAnsiTheme="minorHAnsi" w:cstheme="minorHAnsi"/>
          <w:szCs w:val="24"/>
          <w:lang w:eastAsia="en-AU"/>
        </w:rPr>
      </w:pPr>
      <w:r w:rsidRPr="00E85AC3">
        <w:rPr>
          <w:rFonts w:asciiTheme="minorHAnsi" w:hAnsiTheme="minorHAnsi" w:cstheme="minorHAnsi"/>
          <w:szCs w:val="24"/>
          <w:lang w:eastAsia="en-AU"/>
        </w:rPr>
        <w:t xml:space="preserve">The Amendment Rules are compatible with human rights. </w:t>
      </w:r>
    </w:p>
    <w:p w14:paraId="4FDE5E6F" w14:textId="77777777" w:rsidR="005E2814" w:rsidRPr="00E85AC3" w:rsidRDefault="005E2814" w:rsidP="005E2814">
      <w:pPr>
        <w:rPr>
          <w:rFonts w:asciiTheme="minorHAnsi" w:hAnsiTheme="minorHAnsi" w:cstheme="minorHAnsi"/>
          <w:szCs w:val="24"/>
        </w:rPr>
      </w:pPr>
    </w:p>
    <w:p w14:paraId="20D9A05E" w14:textId="77777777" w:rsidR="005E2814" w:rsidRPr="00E85AC3" w:rsidRDefault="005E2814" w:rsidP="005E2814">
      <w:pPr>
        <w:rPr>
          <w:rFonts w:asciiTheme="minorHAnsi" w:hAnsiTheme="minorHAnsi" w:cstheme="minorHAnsi"/>
          <w:szCs w:val="24"/>
        </w:rPr>
      </w:pPr>
    </w:p>
    <w:p w14:paraId="27572EA1" w14:textId="77777777" w:rsidR="00A742EC" w:rsidRPr="00933667" w:rsidRDefault="00A742EC" w:rsidP="00A742EC">
      <w:pPr>
        <w:spacing w:before="120" w:after="120"/>
        <w:jc w:val="center"/>
        <w:rPr>
          <w:rFonts w:asciiTheme="minorHAnsi" w:hAnsiTheme="minorHAnsi" w:cstheme="minorHAnsi"/>
          <w:szCs w:val="24"/>
        </w:rPr>
      </w:pPr>
      <w:r w:rsidRPr="00933667">
        <w:rPr>
          <w:rFonts w:asciiTheme="minorHAnsi" w:hAnsiTheme="minorHAnsi" w:cstheme="minorHAnsi"/>
          <w:b/>
          <w:szCs w:val="24"/>
        </w:rPr>
        <w:t>Minister for Education and Youth, Alan Tudge</w:t>
      </w:r>
    </w:p>
    <w:p w14:paraId="5294B18E" w14:textId="77777777" w:rsidR="005E2814" w:rsidRPr="00E85AC3" w:rsidRDefault="005E2814" w:rsidP="005E2814">
      <w:pPr>
        <w:rPr>
          <w:rFonts w:asciiTheme="minorHAnsi" w:hAnsiTheme="minorHAnsi" w:cstheme="minorHAnsi"/>
          <w:szCs w:val="24"/>
        </w:rPr>
      </w:pPr>
    </w:p>
    <w:p w14:paraId="32E3A822" w14:textId="77777777" w:rsidR="005E2814" w:rsidRDefault="005E2814">
      <w:pPr>
        <w:spacing w:after="160" w:line="259" w:lineRule="auto"/>
        <w:rPr>
          <w:rFonts w:asciiTheme="minorHAnsi" w:hAnsiTheme="minorHAnsi" w:cstheme="minorHAnsi"/>
          <w:b/>
          <w:spacing w:val="5"/>
          <w:kern w:val="28"/>
          <w:szCs w:val="24"/>
          <w:lang w:eastAsia="en-AU"/>
        </w:rPr>
      </w:pPr>
      <w:r>
        <w:rPr>
          <w:rFonts w:asciiTheme="minorHAnsi" w:hAnsiTheme="minorHAnsi" w:cstheme="minorHAnsi"/>
          <w:szCs w:val="24"/>
        </w:rPr>
        <w:br w:type="page"/>
      </w:r>
    </w:p>
    <w:p w14:paraId="7AC477F9" w14:textId="2D6C6822" w:rsidR="007E09AB" w:rsidRPr="00E85AC3" w:rsidRDefault="007E09AB" w:rsidP="007E09AB">
      <w:pPr>
        <w:pStyle w:val="Title"/>
        <w:jc w:val="both"/>
        <w:rPr>
          <w:rFonts w:asciiTheme="minorHAnsi" w:hAnsiTheme="minorHAnsi" w:cstheme="minorHAnsi"/>
          <w:sz w:val="24"/>
          <w:szCs w:val="24"/>
        </w:rPr>
      </w:pPr>
      <w:r w:rsidRPr="00E85AC3">
        <w:rPr>
          <w:rFonts w:asciiTheme="minorHAnsi" w:hAnsiTheme="minorHAnsi" w:cstheme="minorHAnsi"/>
          <w:sz w:val="24"/>
          <w:szCs w:val="24"/>
        </w:rPr>
        <w:lastRenderedPageBreak/>
        <w:t>Abbreviations used in this Explanatory Statement</w:t>
      </w:r>
    </w:p>
    <w:p w14:paraId="5E3B7DB9" w14:textId="786746CE" w:rsidR="007E09AB" w:rsidRPr="00E85AC3" w:rsidRDefault="007E09AB" w:rsidP="007E09AB">
      <w:pPr>
        <w:jc w:val="both"/>
        <w:rPr>
          <w:rFonts w:asciiTheme="minorHAnsi" w:hAnsiTheme="minorHAnsi" w:cstheme="minorHAnsi"/>
          <w:szCs w:val="24"/>
        </w:rPr>
      </w:pPr>
      <w:r w:rsidRPr="00E85AC3">
        <w:rPr>
          <w:rFonts w:asciiTheme="minorHAnsi" w:hAnsiTheme="minorHAnsi" w:cstheme="minorHAnsi"/>
          <w:b/>
          <w:szCs w:val="24"/>
        </w:rPr>
        <w:t>Amendment Rules</w:t>
      </w:r>
      <w:r w:rsidRPr="00E85AC3">
        <w:rPr>
          <w:rFonts w:asciiTheme="minorHAnsi" w:hAnsiTheme="minorHAnsi" w:cstheme="minorHAnsi"/>
          <w:szCs w:val="24"/>
        </w:rPr>
        <w:t xml:space="preserve"> means the </w:t>
      </w:r>
      <w:r w:rsidRPr="00E85AC3">
        <w:rPr>
          <w:rFonts w:asciiTheme="minorHAnsi" w:hAnsiTheme="minorHAnsi" w:cstheme="minorHAnsi"/>
          <w:i/>
          <w:szCs w:val="24"/>
        </w:rPr>
        <w:t>Child Care Subsidy Amendment (</w:t>
      </w:r>
      <w:r w:rsidR="003C720F" w:rsidRPr="00E85AC3">
        <w:rPr>
          <w:rFonts w:asciiTheme="minorHAnsi" w:hAnsiTheme="minorHAnsi" w:cstheme="minorHAnsi"/>
          <w:i/>
          <w:szCs w:val="24"/>
        </w:rPr>
        <w:t xml:space="preserve">New </w:t>
      </w:r>
      <w:r w:rsidR="007D55B3" w:rsidRPr="00E85AC3">
        <w:rPr>
          <w:rFonts w:asciiTheme="minorHAnsi" w:hAnsiTheme="minorHAnsi" w:cstheme="minorHAnsi"/>
          <w:i/>
          <w:szCs w:val="24"/>
        </w:rPr>
        <w:t xml:space="preserve">South </w:t>
      </w:r>
      <w:r w:rsidR="003C720F" w:rsidRPr="00E85AC3">
        <w:rPr>
          <w:rFonts w:asciiTheme="minorHAnsi" w:hAnsiTheme="minorHAnsi" w:cstheme="minorHAnsi"/>
          <w:i/>
          <w:szCs w:val="24"/>
        </w:rPr>
        <w:t>Wales</w:t>
      </w:r>
      <w:r w:rsidR="007D55B3" w:rsidRPr="00E85AC3">
        <w:rPr>
          <w:rFonts w:asciiTheme="minorHAnsi" w:hAnsiTheme="minorHAnsi" w:cstheme="minorHAnsi"/>
          <w:i/>
          <w:szCs w:val="24"/>
        </w:rPr>
        <w:t xml:space="preserve"> </w:t>
      </w:r>
      <w:r w:rsidRPr="00E85AC3">
        <w:rPr>
          <w:rFonts w:asciiTheme="minorHAnsi" w:hAnsiTheme="minorHAnsi" w:cstheme="minorHAnsi"/>
          <w:i/>
          <w:szCs w:val="24"/>
        </w:rPr>
        <w:t>Coronavirus Response Measures) Minister’s Rules 202</w:t>
      </w:r>
      <w:r w:rsidR="003C720F" w:rsidRPr="00E85AC3">
        <w:rPr>
          <w:rFonts w:asciiTheme="minorHAnsi" w:hAnsiTheme="minorHAnsi" w:cstheme="minorHAnsi"/>
          <w:i/>
          <w:szCs w:val="24"/>
        </w:rPr>
        <w:t>1</w:t>
      </w:r>
      <w:r w:rsidR="00EE6C55" w:rsidRPr="00E85AC3">
        <w:rPr>
          <w:rFonts w:asciiTheme="minorHAnsi" w:hAnsiTheme="minorHAnsi" w:cstheme="minorHAnsi"/>
          <w:szCs w:val="24"/>
        </w:rPr>
        <w:t>.</w:t>
      </w:r>
    </w:p>
    <w:p w14:paraId="2B52FC33" w14:textId="77777777" w:rsidR="007E09AB" w:rsidRPr="00E85AC3" w:rsidRDefault="007E09AB" w:rsidP="003E7BCA">
      <w:pPr>
        <w:rPr>
          <w:rFonts w:asciiTheme="minorHAnsi" w:hAnsiTheme="minorHAnsi" w:cstheme="minorHAnsi"/>
          <w:szCs w:val="24"/>
        </w:rPr>
      </w:pPr>
    </w:p>
    <w:p w14:paraId="0076F728" w14:textId="7E84F3E1" w:rsidR="00CB74D1" w:rsidRPr="00E85AC3" w:rsidRDefault="00CB74D1" w:rsidP="003E7BCA">
      <w:pPr>
        <w:rPr>
          <w:rFonts w:asciiTheme="minorHAnsi" w:hAnsiTheme="minorHAnsi" w:cstheme="minorHAnsi"/>
          <w:bCs/>
          <w:szCs w:val="24"/>
        </w:rPr>
      </w:pPr>
      <w:r w:rsidRPr="00E85AC3">
        <w:rPr>
          <w:rFonts w:asciiTheme="minorHAnsi" w:hAnsiTheme="minorHAnsi" w:cstheme="minorHAnsi"/>
          <w:b/>
          <w:szCs w:val="24"/>
        </w:rPr>
        <w:t>CCS</w:t>
      </w:r>
      <w:r w:rsidRPr="00E85AC3">
        <w:rPr>
          <w:rFonts w:asciiTheme="minorHAnsi" w:hAnsiTheme="minorHAnsi" w:cstheme="minorHAnsi"/>
          <w:bCs/>
          <w:szCs w:val="24"/>
        </w:rPr>
        <w:t xml:space="preserve"> means child care subsidy.</w:t>
      </w:r>
    </w:p>
    <w:p w14:paraId="316E5E41" w14:textId="77777777" w:rsidR="00CB74D1" w:rsidRPr="00E85AC3" w:rsidRDefault="00CB74D1" w:rsidP="003E7BCA">
      <w:pPr>
        <w:rPr>
          <w:rFonts w:asciiTheme="minorHAnsi" w:hAnsiTheme="minorHAnsi" w:cstheme="minorHAnsi"/>
          <w:bCs/>
          <w:szCs w:val="24"/>
        </w:rPr>
      </w:pPr>
    </w:p>
    <w:p w14:paraId="29A1E9C6" w14:textId="3CF35431" w:rsidR="007E09AB" w:rsidRPr="00E85AC3" w:rsidRDefault="007E09AB" w:rsidP="003E7BCA">
      <w:pPr>
        <w:rPr>
          <w:rFonts w:asciiTheme="minorHAnsi" w:hAnsiTheme="minorHAnsi" w:cstheme="minorHAnsi"/>
          <w:szCs w:val="24"/>
        </w:rPr>
      </w:pPr>
      <w:r w:rsidRPr="00E85AC3">
        <w:rPr>
          <w:rFonts w:asciiTheme="minorHAnsi" w:hAnsiTheme="minorHAnsi" w:cstheme="minorHAnsi"/>
          <w:b/>
          <w:szCs w:val="24"/>
        </w:rPr>
        <w:t>Family Assistance Act</w:t>
      </w:r>
      <w:r w:rsidRPr="00E85AC3">
        <w:rPr>
          <w:rFonts w:asciiTheme="minorHAnsi" w:hAnsiTheme="minorHAnsi" w:cstheme="minorHAnsi"/>
          <w:szCs w:val="24"/>
        </w:rPr>
        <w:t xml:space="preserve"> means the </w:t>
      </w:r>
      <w:r w:rsidRPr="00E85AC3">
        <w:rPr>
          <w:rFonts w:asciiTheme="minorHAnsi" w:hAnsiTheme="minorHAnsi" w:cstheme="minorHAnsi"/>
          <w:i/>
          <w:szCs w:val="24"/>
        </w:rPr>
        <w:t>A New Tax System (Family Assistance) Act 1999</w:t>
      </w:r>
      <w:r w:rsidR="00EE6C55" w:rsidRPr="00E85AC3">
        <w:rPr>
          <w:rFonts w:asciiTheme="minorHAnsi" w:hAnsiTheme="minorHAnsi" w:cstheme="minorHAnsi"/>
          <w:szCs w:val="24"/>
        </w:rPr>
        <w:t>.</w:t>
      </w:r>
    </w:p>
    <w:p w14:paraId="43922214" w14:textId="77777777" w:rsidR="007E09AB" w:rsidRPr="00E85AC3" w:rsidRDefault="007E09AB" w:rsidP="003E7BCA">
      <w:pPr>
        <w:rPr>
          <w:rFonts w:asciiTheme="minorHAnsi" w:hAnsiTheme="minorHAnsi" w:cstheme="minorHAnsi"/>
          <w:szCs w:val="24"/>
        </w:rPr>
      </w:pPr>
    </w:p>
    <w:p w14:paraId="01F377AC" w14:textId="0E8DB55D" w:rsidR="00F82CDC" w:rsidRPr="00E85AC3" w:rsidRDefault="00F82CDC" w:rsidP="00F82CDC">
      <w:pPr>
        <w:rPr>
          <w:rFonts w:asciiTheme="minorHAnsi" w:hAnsiTheme="minorHAnsi" w:cstheme="minorHAnsi"/>
          <w:szCs w:val="24"/>
        </w:rPr>
      </w:pPr>
      <w:r w:rsidRPr="00E85AC3">
        <w:rPr>
          <w:rFonts w:asciiTheme="minorHAnsi" w:hAnsiTheme="minorHAnsi" w:cstheme="minorHAnsi"/>
          <w:b/>
          <w:szCs w:val="24"/>
        </w:rPr>
        <w:t>Family Assistance Administration Act</w:t>
      </w:r>
      <w:r w:rsidRPr="00E85AC3">
        <w:rPr>
          <w:rFonts w:asciiTheme="minorHAnsi" w:hAnsiTheme="minorHAnsi" w:cstheme="minorHAnsi"/>
          <w:szCs w:val="24"/>
        </w:rPr>
        <w:t xml:space="preserve"> means the </w:t>
      </w:r>
      <w:r w:rsidRPr="00E85AC3">
        <w:rPr>
          <w:rFonts w:asciiTheme="minorHAnsi" w:hAnsiTheme="minorHAnsi" w:cstheme="minorHAnsi"/>
          <w:i/>
          <w:szCs w:val="24"/>
        </w:rPr>
        <w:t>A New Tax System (Family Assistance) (Administration) Act 1999</w:t>
      </w:r>
      <w:r w:rsidRPr="00E85AC3">
        <w:rPr>
          <w:rFonts w:asciiTheme="minorHAnsi" w:hAnsiTheme="minorHAnsi" w:cstheme="minorHAnsi"/>
          <w:szCs w:val="24"/>
        </w:rPr>
        <w:t>.</w:t>
      </w:r>
    </w:p>
    <w:p w14:paraId="6D737A96" w14:textId="77777777" w:rsidR="00F82CDC" w:rsidRPr="00E85AC3" w:rsidRDefault="00F82CDC" w:rsidP="00F82CDC">
      <w:pPr>
        <w:rPr>
          <w:rFonts w:asciiTheme="minorHAnsi" w:hAnsiTheme="minorHAnsi" w:cstheme="minorHAnsi"/>
          <w:szCs w:val="24"/>
        </w:rPr>
      </w:pPr>
    </w:p>
    <w:p w14:paraId="5832283D" w14:textId="77777777" w:rsidR="007E09AB" w:rsidRPr="00E85AC3" w:rsidRDefault="007E09AB" w:rsidP="007E09AB">
      <w:pPr>
        <w:jc w:val="both"/>
        <w:rPr>
          <w:rFonts w:asciiTheme="minorHAnsi" w:hAnsiTheme="minorHAnsi" w:cstheme="minorHAnsi"/>
          <w:szCs w:val="24"/>
        </w:rPr>
      </w:pPr>
      <w:r w:rsidRPr="00E85AC3">
        <w:rPr>
          <w:rFonts w:asciiTheme="minorHAnsi" w:hAnsiTheme="minorHAnsi" w:cstheme="minorHAnsi"/>
          <w:b/>
          <w:bCs/>
          <w:szCs w:val="24"/>
        </w:rPr>
        <w:t>Principal Rules</w:t>
      </w:r>
      <w:r w:rsidRPr="00E85AC3">
        <w:rPr>
          <w:rFonts w:asciiTheme="minorHAnsi" w:hAnsiTheme="minorHAnsi" w:cstheme="minorHAnsi"/>
          <w:szCs w:val="24"/>
        </w:rPr>
        <w:t xml:space="preserve"> means the </w:t>
      </w:r>
      <w:r w:rsidRPr="00E85AC3">
        <w:rPr>
          <w:rFonts w:asciiTheme="minorHAnsi" w:hAnsiTheme="minorHAnsi" w:cstheme="minorHAnsi"/>
          <w:i/>
          <w:iCs/>
          <w:szCs w:val="24"/>
        </w:rPr>
        <w:t>Child Care Subsidy Minister’s Rules 2017</w:t>
      </w:r>
      <w:r w:rsidRPr="00E85AC3">
        <w:rPr>
          <w:rFonts w:asciiTheme="minorHAnsi" w:hAnsiTheme="minorHAnsi" w:cstheme="minorHAnsi"/>
          <w:szCs w:val="24"/>
        </w:rPr>
        <w:t xml:space="preserve"> (being the rules made by the Minister under subsection 85</w:t>
      </w:r>
      <w:proofErr w:type="gramStart"/>
      <w:r w:rsidRPr="00E85AC3">
        <w:rPr>
          <w:rFonts w:asciiTheme="minorHAnsi" w:hAnsiTheme="minorHAnsi" w:cstheme="minorHAnsi"/>
          <w:szCs w:val="24"/>
        </w:rPr>
        <w:t>GB(</w:t>
      </w:r>
      <w:proofErr w:type="gramEnd"/>
      <w:r w:rsidRPr="00E85AC3">
        <w:rPr>
          <w:rFonts w:asciiTheme="minorHAnsi" w:hAnsiTheme="minorHAnsi" w:cstheme="minorHAnsi"/>
          <w:szCs w:val="24"/>
        </w:rPr>
        <w:t>1)</w:t>
      </w:r>
      <w:r w:rsidR="00EE6C55" w:rsidRPr="00E85AC3">
        <w:rPr>
          <w:rFonts w:asciiTheme="minorHAnsi" w:hAnsiTheme="minorHAnsi" w:cstheme="minorHAnsi"/>
          <w:szCs w:val="24"/>
        </w:rPr>
        <w:t xml:space="preserve"> of the Family Assistance Act).</w:t>
      </w:r>
    </w:p>
    <w:p w14:paraId="173E973C" w14:textId="77777777" w:rsidR="007E09AB" w:rsidRPr="00E85AC3" w:rsidRDefault="007E09AB" w:rsidP="007E09AB">
      <w:pPr>
        <w:jc w:val="both"/>
        <w:rPr>
          <w:rFonts w:asciiTheme="minorHAnsi" w:hAnsiTheme="minorHAnsi" w:cstheme="minorHAnsi"/>
          <w:szCs w:val="24"/>
        </w:rPr>
      </w:pPr>
      <w:r w:rsidRPr="00E85AC3">
        <w:rPr>
          <w:rFonts w:asciiTheme="minorHAnsi" w:hAnsiTheme="minorHAnsi" w:cstheme="minorHAnsi"/>
          <w:szCs w:val="24"/>
        </w:rPr>
        <w:br w:type="page"/>
      </w:r>
    </w:p>
    <w:p w14:paraId="573CA1ED" w14:textId="77777777" w:rsidR="007E09AB" w:rsidRPr="00E85AC3" w:rsidRDefault="007E09AB" w:rsidP="007E09AB">
      <w:pPr>
        <w:pStyle w:val="Title"/>
        <w:jc w:val="both"/>
        <w:rPr>
          <w:rFonts w:asciiTheme="minorHAnsi" w:hAnsiTheme="minorHAnsi" w:cstheme="minorHAnsi"/>
          <w:sz w:val="24"/>
          <w:szCs w:val="24"/>
        </w:rPr>
      </w:pPr>
      <w:r w:rsidRPr="00E85AC3">
        <w:rPr>
          <w:rFonts w:asciiTheme="minorHAnsi" w:hAnsiTheme="minorHAnsi" w:cstheme="minorHAnsi"/>
          <w:sz w:val="24"/>
          <w:szCs w:val="24"/>
        </w:rPr>
        <w:lastRenderedPageBreak/>
        <w:t>Detailed Explanation of Amendments</w:t>
      </w:r>
    </w:p>
    <w:p w14:paraId="4C1CE5BA" w14:textId="77777777" w:rsidR="007E09AB" w:rsidRPr="00A742EC" w:rsidRDefault="007E09AB" w:rsidP="00234D85">
      <w:pPr>
        <w:pStyle w:val="Heading2"/>
        <w:rPr>
          <w:rFonts w:asciiTheme="minorHAnsi" w:hAnsiTheme="minorHAnsi" w:cstheme="minorHAnsi"/>
          <w:sz w:val="24"/>
          <w:szCs w:val="24"/>
          <w:u w:val="single"/>
          <w:lang w:val="en-US" w:eastAsia="en-AU"/>
        </w:rPr>
      </w:pPr>
      <w:r w:rsidRPr="00A742EC">
        <w:rPr>
          <w:rFonts w:asciiTheme="minorHAnsi" w:hAnsiTheme="minorHAnsi" w:cstheme="minorHAnsi"/>
          <w:sz w:val="24"/>
          <w:szCs w:val="24"/>
          <w:u w:val="single"/>
          <w:lang w:eastAsia="en-AU"/>
        </w:rPr>
        <w:t>Preliminary</w:t>
      </w:r>
    </w:p>
    <w:p w14:paraId="0BA5E83D" w14:textId="77777777" w:rsidR="007E09AB" w:rsidRPr="00E85AC3" w:rsidRDefault="007E09AB" w:rsidP="003E7BCA">
      <w:pPr>
        <w:rPr>
          <w:rFonts w:asciiTheme="minorHAnsi" w:hAnsiTheme="minorHAnsi" w:cstheme="minorHAnsi"/>
          <w:szCs w:val="24"/>
          <w:lang w:eastAsia="en-AU"/>
        </w:rPr>
      </w:pPr>
      <w:r w:rsidRPr="00E85AC3">
        <w:rPr>
          <w:rFonts w:asciiTheme="minorHAnsi" w:hAnsiTheme="minorHAnsi" w:cstheme="minorHAnsi"/>
          <w:szCs w:val="24"/>
          <w:lang w:eastAsia="en-AU"/>
        </w:rPr>
        <w:t>Sections 1 to 4 of the Amendment Rules are formal provisions providing for the name, commencement, authority etc. for the instrument.</w:t>
      </w:r>
    </w:p>
    <w:p w14:paraId="76CB3390" w14:textId="77777777" w:rsidR="003E7BCA" w:rsidRPr="00E85AC3" w:rsidRDefault="003E7BCA" w:rsidP="003E7BCA">
      <w:pPr>
        <w:rPr>
          <w:rFonts w:asciiTheme="minorHAnsi" w:hAnsiTheme="minorHAnsi" w:cstheme="minorHAnsi"/>
          <w:szCs w:val="24"/>
          <w:lang w:val="en-US" w:eastAsia="en-AU"/>
        </w:rPr>
      </w:pPr>
    </w:p>
    <w:p w14:paraId="6C861F7C" w14:textId="6C6F0B7F" w:rsidR="007E09AB" w:rsidRPr="000A3EF3" w:rsidRDefault="007E09AB" w:rsidP="003E7BCA">
      <w:pPr>
        <w:rPr>
          <w:rFonts w:asciiTheme="minorHAnsi" w:hAnsiTheme="minorHAnsi" w:cstheme="minorHAnsi"/>
          <w:i/>
          <w:szCs w:val="24"/>
        </w:rPr>
      </w:pPr>
      <w:r w:rsidRPr="00E85AC3">
        <w:rPr>
          <w:rFonts w:asciiTheme="minorHAnsi" w:hAnsiTheme="minorHAnsi" w:cstheme="minorHAnsi"/>
          <w:b/>
          <w:bCs/>
          <w:szCs w:val="24"/>
          <w:lang w:eastAsia="en-AU"/>
        </w:rPr>
        <w:t>Section 1</w:t>
      </w:r>
      <w:r w:rsidRPr="00E85AC3">
        <w:rPr>
          <w:rFonts w:asciiTheme="minorHAnsi" w:hAnsiTheme="minorHAnsi" w:cstheme="minorHAnsi"/>
          <w:szCs w:val="24"/>
          <w:lang w:eastAsia="en-AU"/>
        </w:rPr>
        <w:t xml:space="preserve"> states the name of the instrument as the </w:t>
      </w:r>
      <w:r w:rsidRPr="00E85AC3">
        <w:rPr>
          <w:rFonts w:asciiTheme="minorHAnsi" w:hAnsiTheme="minorHAnsi" w:cstheme="minorHAnsi"/>
          <w:i/>
          <w:iCs/>
          <w:szCs w:val="24"/>
        </w:rPr>
        <w:t>Child Care Subsidy Amendment (Coronavirus Response Measures</w:t>
      </w:r>
      <w:r w:rsidR="000A3EF3">
        <w:rPr>
          <w:rFonts w:asciiTheme="minorHAnsi" w:hAnsiTheme="minorHAnsi" w:cstheme="minorHAnsi"/>
          <w:i/>
          <w:iCs/>
          <w:szCs w:val="24"/>
        </w:rPr>
        <w:t xml:space="preserve"> – </w:t>
      </w:r>
      <w:r w:rsidR="000A3EF3" w:rsidRPr="000A3EF3">
        <w:rPr>
          <w:rFonts w:asciiTheme="minorHAnsi" w:hAnsiTheme="minorHAnsi" w:cstheme="minorHAnsi"/>
          <w:i/>
          <w:iCs/>
          <w:szCs w:val="24"/>
        </w:rPr>
        <w:t>New South Wales</w:t>
      </w:r>
      <w:r w:rsidRPr="00E85AC3">
        <w:rPr>
          <w:rFonts w:asciiTheme="minorHAnsi" w:hAnsiTheme="minorHAnsi" w:cstheme="minorHAnsi"/>
          <w:i/>
          <w:iCs/>
          <w:szCs w:val="24"/>
        </w:rPr>
        <w:t>) Minister’s Rules 202</w:t>
      </w:r>
      <w:r w:rsidR="003C720F" w:rsidRPr="00E85AC3">
        <w:rPr>
          <w:rFonts w:asciiTheme="minorHAnsi" w:hAnsiTheme="minorHAnsi" w:cstheme="minorHAnsi"/>
          <w:i/>
          <w:iCs/>
          <w:szCs w:val="24"/>
        </w:rPr>
        <w:t>1</w:t>
      </w:r>
      <w:r w:rsidRPr="00E85AC3">
        <w:rPr>
          <w:rFonts w:asciiTheme="minorHAnsi" w:hAnsiTheme="minorHAnsi" w:cstheme="minorHAnsi"/>
          <w:szCs w:val="24"/>
        </w:rPr>
        <w:t>.</w:t>
      </w:r>
    </w:p>
    <w:p w14:paraId="7072C1C5" w14:textId="77777777" w:rsidR="003E7BCA" w:rsidRPr="00E85AC3" w:rsidRDefault="003E7BCA" w:rsidP="003E7BCA">
      <w:pPr>
        <w:rPr>
          <w:rFonts w:asciiTheme="minorHAnsi" w:hAnsiTheme="minorHAnsi" w:cstheme="minorHAnsi"/>
          <w:szCs w:val="24"/>
          <w:lang w:val="en-US" w:eastAsia="en-AU"/>
        </w:rPr>
      </w:pPr>
    </w:p>
    <w:p w14:paraId="0EF8C1DC" w14:textId="341D0897" w:rsidR="007E09AB" w:rsidRPr="00E85AC3" w:rsidRDefault="007E09AB" w:rsidP="00C91E1F">
      <w:pPr>
        <w:rPr>
          <w:rFonts w:asciiTheme="minorHAnsi" w:hAnsiTheme="minorHAnsi" w:cstheme="minorHAnsi"/>
          <w:szCs w:val="24"/>
          <w:lang w:eastAsia="en-AU"/>
        </w:rPr>
      </w:pPr>
      <w:r w:rsidRPr="00E85AC3">
        <w:rPr>
          <w:rFonts w:asciiTheme="minorHAnsi" w:hAnsiTheme="minorHAnsi" w:cstheme="minorHAnsi"/>
          <w:b/>
          <w:bCs/>
          <w:szCs w:val="24"/>
          <w:lang w:eastAsia="en-AU"/>
        </w:rPr>
        <w:t>Section 2</w:t>
      </w:r>
      <w:r w:rsidRPr="00E85AC3">
        <w:rPr>
          <w:rFonts w:asciiTheme="minorHAnsi" w:hAnsiTheme="minorHAnsi" w:cstheme="minorHAnsi"/>
          <w:szCs w:val="24"/>
          <w:lang w:eastAsia="en-AU"/>
        </w:rPr>
        <w:t xml:space="preserve"> provides </w:t>
      </w:r>
      <w:r w:rsidR="00EE6C55" w:rsidRPr="00E85AC3">
        <w:rPr>
          <w:rFonts w:asciiTheme="minorHAnsi" w:hAnsiTheme="minorHAnsi" w:cstheme="minorHAnsi"/>
          <w:szCs w:val="24"/>
          <w:lang w:eastAsia="en-AU"/>
        </w:rPr>
        <w:t>that the</w:t>
      </w:r>
      <w:r w:rsidRPr="00E85AC3">
        <w:rPr>
          <w:rFonts w:asciiTheme="minorHAnsi" w:hAnsiTheme="minorHAnsi" w:cstheme="minorHAnsi"/>
          <w:szCs w:val="24"/>
          <w:lang w:eastAsia="en-AU"/>
        </w:rPr>
        <w:t xml:space="preserve"> Amendment Rules</w:t>
      </w:r>
      <w:r w:rsidR="00EE6C55" w:rsidRPr="00E85AC3">
        <w:rPr>
          <w:rFonts w:asciiTheme="minorHAnsi" w:hAnsiTheme="minorHAnsi" w:cstheme="minorHAnsi"/>
          <w:szCs w:val="24"/>
          <w:lang w:eastAsia="en-AU"/>
        </w:rPr>
        <w:t xml:space="preserve"> commence </w:t>
      </w:r>
      <w:r w:rsidR="00283DC2" w:rsidRPr="00E85AC3">
        <w:rPr>
          <w:rFonts w:asciiTheme="minorHAnsi" w:hAnsiTheme="minorHAnsi" w:cstheme="minorHAnsi"/>
          <w:szCs w:val="24"/>
          <w:lang w:eastAsia="en-AU"/>
        </w:rPr>
        <w:t>on the day after they are registered</w:t>
      </w:r>
      <w:r w:rsidRPr="00E85AC3">
        <w:rPr>
          <w:rFonts w:asciiTheme="minorHAnsi" w:hAnsiTheme="minorHAnsi" w:cstheme="minorHAnsi"/>
          <w:szCs w:val="24"/>
          <w:lang w:eastAsia="en-AU"/>
        </w:rPr>
        <w:t>.</w:t>
      </w:r>
    </w:p>
    <w:p w14:paraId="7831D236" w14:textId="77777777" w:rsidR="003E7BCA" w:rsidRPr="00E85AC3" w:rsidRDefault="003E7BCA" w:rsidP="003E7BCA">
      <w:pPr>
        <w:rPr>
          <w:rFonts w:asciiTheme="minorHAnsi" w:hAnsiTheme="minorHAnsi" w:cstheme="minorHAnsi"/>
          <w:szCs w:val="24"/>
          <w:lang w:val="en-US" w:eastAsia="en-AU"/>
        </w:rPr>
      </w:pPr>
    </w:p>
    <w:p w14:paraId="2A5A51C9" w14:textId="297564EC" w:rsidR="007E09AB" w:rsidRPr="00E85AC3" w:rsidRDefault="007E09AB" w:rsidP="003E7BCA">
      <w:pPr>
        <w:rPr>
          <w:rFonts w:asciiTheme="minorHAnsi" w:hAnsiTheme="minorHAnsi" w:cstheme="minorHAnsi"/>
          <w:szCs w:val="24"/>
          <w:lang w:eastAsia="en-AU"/>
        </w:rPr>
      </w:pPr>
      <w:r w:rsidRPr="00E85AC3">
        <w:rPr>
          <w:rFonts w:asciiTheme="minorHAnsi" w:hAnsiTheme="minorHAnsi" w:cstheme="minorHAnsi"/>
          <w:b/>
          <w:bCs/>
          <w:szCs w:val="24"/>
          <w:lang w:eastAsia="en-AU"/>
        </w:rPr>
        <w:t>Section 3</w:t>
      </w:r>
      <w:r w:rsidRPr="00E85AC3">
        <w:rPr>
          <w:rFonts w:asciiTheme="minorHAnsi" w:hAnsiTheme="minorHAnsi" w:cstheme="minorHAnsi"/>
          <w:szCs w:val="24"/>
          <w:lang w:eastAsia="en-AU"/>
        </w:rPr>
        <w:t xml:space="preserve"> states that the Amendment Rules are made unde</w:t>
      </w:r>
      <w:r w:rsidR="00EE6C55" w:rsidRPr="00E85AC3">
        <w:rPr>
          <w:rFonts w:asciiTheme="minorHAnsi" w:hAnsiTheme="minorHAnsi" w:cstheme="minorHAnsi"/>
          <w:szCs w:val="24"/>
          <w:lang w:eastAsia="en-AU"/>
        </w:rPr>
        <w:t>r</w:t>
      </w:r>
      <w:r w:rsidR="00EE6C55" w:rsidRPr="00CA1A64">
        <w:rPr>
          <w:rFonts w:asciiTheme="minorHAnsi" w:hAnsiTheme="minorHAnsi" w:cstheme="minorHAnsi"/>
          <w:szCs w:val="24"/>
        </w:rPr>
        <w:t xml:space="preserve"> </w:t>
      </w:r>
      <w:r w:rsidR="00CA1A64" w:rsidRPr="00E85AC3">
        <w:rPr>
          <w:rFonts w:asciiTheme="minorHAnsi" w:hAnsiTheme="minorHAnsi" w:cstheme="minorHAnsi"/>
          <w:szCs w:val="24"/>
        </w:rPr>
        <w:t>subsection 85</w:t>
      </w:r>
      <w:proofErr w:type="gramStart"/>
      <w:r w:rsidR="00CA1A64" w:rsidRPr="00E85AC3">
        <w:rPr>
          <w:rFonts w:asciiTheme="minorHAnsi" w:hAnsiTheme="minorHAnsi" w:cstheme="minorHAnsi"/>
          <w:szCs w:val="24"/>
        </w:rPr>
        <w:t>GB(</w:t>
      </w:r>
      <w:proofErr w:type="gramEnd"/>
      <w:r w:rsidR="00CA1A64" w:rsidRPr="00E85AC3">
        <w:rPr>
          <w:rFonts w:asciiTheme="minorHAnsi" w:hAnsiTheme="minorHAnsi" w:cstheme="minorHAnsi"/>
          <w:szCs w:val="24"/>
        </w:rPr>
        <w:t>1</w:t>
      </w:r>
      <w:r w:rsidR="00CA1A64">
        <w:rPr>
          <w:rFonts w:asciiTheme="minorHAnsi" w:hAnsiTheme="minorHAnsi" w:cstheme="minorHAnsi"/>
          <w:szCs w:val="24"/>
        </w:rPr>
        <w:t>) of</w:t>
      </w:r>
      <w:r w:rsidR="00EE6C55" w:rsidRPr="00E85AC3">
        <w:rPr>
          <w:rFonts w:asciiTheme="minorHAnsi" w:hAnsiTheme="minorHAnsi" w:cstheme="minorHAnsi"/>
          <w:szCs w:val="24"/>
          <w:lang w:eastAsia="en-AU"/>
        </w:rPr>
        <w:t xml:space="preserve"> the Family Assistance Act.</w:t>
      </w:r>
    </w:p>
    <w:p w14:paraId="660062B6" w14:textId="77777777" w:rsidR="003E7BCA" w:rsidRPr="00E85AC3" w:rsidRDefault="003E7BCA" w:rsidP="003E7BCA">
      <w:pPr>
        <w:rPr>
          <w:rFonts w:asciiTheme="minorHAnsi" w:hAnsiTheme="minorHAnsi" w:cstheme="minorHAnsi"/>
          <w:szCs w:val="24"/>
          <w:lang w:eastAsia="en-AU"/>
        </w:rPr>
      </w:pPr>
    </w:p>
    <w:p w14:paraId="37D7C007" w14:textId="77777777" w:rsidR="007E09AB" w:rsidRPr="00E85AC3" w:rsidRDefault="007E09AB" w:rsidP="003E7BCA">
      <w:pPr>
        <w:rPr>
          <w:rFonts w:asciiTheme="minorHAnsi" w:hAnsiTheme="minorHAnsi" w:cstheme="minorHAnsi"/>
          <w:szCs w:val="24"/>
          <w:lang w:eastAsia="en-AU"/>
        </w:rPr>
      </w:pPr>
      <w:r w:rsidRPr="00E85AC3">
        <w:rPr>
          <w:rFonts w:asciiTheme="minorHAnsi" w:hAnsiTheme="minorHAnsi" w:cstheme="minorHAnsi"/>
          <w:b/>
          <w:bCs/>
          <w:szCs w:val="24"/>
          <w:lang w:eastAsia="en-AU"/>
        </w:rPr>
        <w:t>Section 4</w:t>
      </w:r>
      <w:r w:rsidRPr="00E85AC3">
        <w:rPr>
          <w:rFonts w:asciiTheme="minorHAnsi" w:hAnsiTheme="minorHAnsi" w:cstheme="minorHAnsi"/>
          <w:szCs w:val="24"/>
          <w:lang w:eastAsia="en-AU"/>
        </w:rPr>
        <w:t xml:space="preserve"> provides that the Principal Rules are amended as set out in the Schedule to the Amendment Rules.</w:t>
      </w:r>
    </w:p>
    <w:p w14:paraId="6AEE9333" w14:textId="77777777" w:rsidR="007E09AB" w:rsidRPr="00A742EC" w:rsidRDefault="007E09AB" w:rsidP="00234D85">
      <w:pPr>
        <w:pStyle w:val="Heading2"/>
        <w:rPr>
          <w:rFonts w:asciiTheme="minorHAnsi" w:hAnsiTheme="minorHAnsi" w:cstheme="minorHAnsi"/>
          <w:sz w:val="24"/>
          <w:szCs w:val="24"/>
          <w:u w:val="single"/>
          <w:lang w:eastAsia="en-AU"/>
        </w:rPr>
      </w:pPr>
      <w:r w:rsidRPr="00A742EC">
        <w:rPr>
          <w:rFonts w:asciiTheme="minorHAnsi" w:hAnsiTheme="minorHAnsi" w:cstheme="minorHAnsi"/>
          <w:sz w:val="24"/>
          <w:szCs w:val="24"/>
          <w:u w:val="single"/>
          <w:lang w:eastAsia="en-AU"/>
        </w:rPr>
        <w:t xml:space="preserve">Schedule 1 – Amendments </w:t>
      </w:r>
    </w:p>
    <w:p w14:paraId="5D91F061" w14:textId="1D53DCF7" w:rsidR="007E09AB" w:rsidRPr="00E85AC3" w:rsidRDefault="00051020" w:rsidP="00234D85">
      <w:pPr>
        <w:pStyle w:val="Heading3"/>
        <w:rPr>
          <w:rFonts w:asciiTheme="minorHAnsi" w:hAnsiTheme="minorHAnsi" w:cstheme="minorHAnsi"/>
          <w:sz w:val="24"/>
        </w:rPr>
      </w:pPr>
      <w:r>
        <w:rPr>
          <w:rFonts w:asciiTheme="minorHAnsi" w:hAnsiTheme="minorHAnsi" w:cstheme="minorHAnsi"/>
          <w:sz w:val="24"/>
        </w:rPr>
        <w:t>P</w:t>
      </w:r>
      <w:r w:rsidR="00EE6C55" w:rsidRPr="00E85AC3">
        <w:rPr>
          <w:rFonts w:asciiTheme="minorHAnsi" w:hAnsiTheme="minorHAnsi" w:cstheme="minorHAnsi"/>
          <w:sz w:val="24"/>
        </w:rPr>
        <w:t>eriod during which providers can waive gap fees for services in areas with “stay at home” restrictions</w:t>
      </w:r>
    </w:p>
    <w:p w14:paraId="4D4E9759" w14:textId="3D0DEB01" w:rsidR="00EE6C55" w:rsidRPr="00E85AC3" w:rsidRDefault="00B2333F" w:rsidP="003E7BCA">
      <w:pPr>
        <w:rPr>
          <w:rFonts w:asciiTheme="minorHAnsi" w:hAnsiTheme="minorHAnsi" w:cstheme="minorHAnsi"/>
          <w:szCs w:val="24"/>
        </w:rPr>
      </w:pPr>
      <w:r w:rsidRPr="00E85AC3">
        <w:rPr>
          <w:rFonts w:asciiTheme="minorHAnsi" w:hAnsiTheme="minorHAnsi" w:cstheme="minorHAnsi"/>
          <w:szCs w:val="24"/>
        </w:rPr>
        <w:t>Subs</w:t>
      </w:r>
      <w:r w:rsidR="007E09AB" w:rsidRPr="00E85AC3">
        <w:rPr>
          <w:rFonts w:asciiTheme="minorHAnsi" w:hAnsiTheme="minorHAnsi" w:cstheme="minorHAnsi"/>
          <w:szCs w:val="24"/>
        </w:rPr>
        <w:t xml:space="preserve">ection 201B(1A) of the Family Assistance Administration Act allows the </w:t>
      </w:r>
      <w:r w:rsidRPr="00E85AC3">
        <w:rPr>
          <w:rFonts w:asciiTheme="minorHAnsi" w:hAnsiTheme="minorHAnsi" w:cstheme="minorHAnsi"/>
          <w:szCs w:val="24"/>
        </w:rPr>
        <w:t>Minister’s r</w:t>
      </w:r>
      <w:r w:rsidR="007E09AB" w:rsidRPr="00E85AC3">
        <w:rPr>
          <w:rFonts w:asciiTheme="minorHAnsi" w:hAnsiTheme="minorHAnsi" w:cstheme="minorHAnsi"/>
          <w:szCs w:val="24"/>
        </w:rPr>
        <w:t xml:space="preserve">ules to prescribe particular events or circumstances in which a provider is not required to take reasonable steps to enforce payment of </w:t>
      </w:r>
      <w:r w:rsidR="00EE6C55" w:rsidRPr="00E85AC3">
        <w:rPr>
          <w:rFonts w:asciiTheme="minorHAnsi" w:hAnsiTheme="minorHAnsi" w:cstheme="minorHAnsi"/>
          <w:szCs w:val="24"/>
        </w:rPr>
        <w:t xml:space="preserve">so-called child care “gap fees” (the difference between the child care fees charged by the provider and an individual’s entitlement to </w:t>
      </w:r>
      <w:r w:rsidRPr="00E85AC3">
        <w:rPr>
          <w:rFonts w:asciiTheme="minorHAnsi" w:hAnsiTheme="minorHAnsi" w:cstheme="minorHAnsi"/>
          <w:szCs w:val="24"/>
        </w:rPr>
        <w:t>CCS</w:t>
      </w:r>
      <w:r w:rsidR="00EE6C55" w:rsidRPr="00E85AC3">
        <w:rPr>
          <w:rFonts w:asciiTheme="minorHAnsi" w:hAnsiTheme="minorHAnsi" w:cstheme="minorHAnsi"/>
          <w:szCs w:val="24"/>
        </w:rPr>
        <w:t xml:space="preserve"> in relation to those fees)</w:t>
      </w:r>
      <w:r w:rsidR="007E09AB" w:rsidRPr="00E85AC3">
        <w:rPr>
          <w:rFonts w:asciiTheme="minorHAnsi" w:hAnsiTheme="minorHAnsi" w:cstheme="minorHAnsi"/>
          <w:szCs w:val="24"/>
        </w:rPr>
        <w:t>.</w:t>
      </w:r>
    </w:p>
    <w:p w14:paraId="5B110806" w14:textId="77777777" w:rsidR="003E7BCA" w:rsidRPr="00E85AC3" w:rsidRDefault="003E7BCA" w:rsidP="003E7BCA">
      <w:pPr>
        <w:rPr>
          <w:rFonts w:asciiTheme="minorHAnsi" w:hAnsiTheme="minorHAnsi" w:cstheme="minorHAnsi"/>
          <w:szCs w:val="24"/>
        </w:rPr>
      </w:pPr>
    </w:p>
    <w:p w14:paraId="35905306" w14:textId="0DFA153A" w:rsidR="00A732A3" w:rsidRPr="00E85AC3" w:rsidRDefault="00490AE8" w:rsidP="003E7BCA">
      <w:pPr>
        <w:rPr>
          <w:rFonts w:asciiTheme="minorHAnsi" w:hAnsiTheme="minorHAnsi" w:cstheme="minorHAnsi"/>
          <w:szCs w:val="24"/>
        </w:rPr>
      </w:pPr>
      <w:r w:rsidRPr="00E85AC3">
        <w:rPr>
          <w:rFonts w:asciiTheme="minorHAnsi" w:hAnsiTheme="minorHAnsi" w:cstheme="minorHAnsi"/>
          <w:szCs w:val="24"/>
        </w:rPr>
        <w:t>S</w:t>
      </w:r>
      <w:r w:rsidR="007E09AB" w:rsidRPr="00E85AC3">
        <w:rPr>
          <w:rFonts w:asciiTheme="minorHAnsi" w:hAnsiTheme="minorHAnsi" w:cstheme="minorHAnsi"/>
          <w:szCs w:val="24"/>
        </w:rPr>
        <w:t xml:space="preserve">ection 54A of the Principal Rules </w:t>
      </w:r>
      <w:r w:rsidRPr="00E85AC3">
        <w:rPr>
          <w:rFonts w:asciiTheme="minorHAnsi" w:hAnsiTheme="minorHAnsi" w:cstheme="minorHAnsi"/>
          <w:szCs w:val="24"/>
        </w:rPr>
        <w:t xml:space="preserve">currently </w:t>
      </w:r>
      <w:r w:rsidR="007E09AB" w:rsidRPr="00E85AC3">
        <w:rPr>
          <w:rFonts w:asciiTheme="minorHAnsi" w:hAnsiTheme="minorHAnsi" w:cstheme="minorHAnsi"/>
          <w:szCs w:val="24"/>
        </w:rPr>
        <w:t xml:space="preserve">permits providers to not recover gap fees </w:t>
      </w:r>
      <w:r w:rsidR="009C6859" w:rsidRPr="00E85AC3">
        <w:rPr>
          <w:rFonts w:asciiTheme="minorHAnsi" w:hAnsiTheme="minorHAnsi" w:cstheme="minorHAnsi"/>
          <w:szCs w:val="24"/>
        </w:rPr>
        <w:t>for</w:t>
      </w:r>
      <w:r w:rsidR="00283DC2" w:rsidRPr="00E85AC3">
        <w:rPr>
          <w:rFonts w:asciiTheme="minorHAnsi" w:hAnsiTheme="minorHAnsi" w:cstheme="minorHAnsi"/>
          <w:szCs w:val="24"/>
        </w:rPr>
        <w:t xml:space="preserve"> a service </w:t>
      </w:r>
      <w:r w:rsidR="0085160A">
        <w:rPr>
          <w:rFonts w:asciiTheme="minorHAnsi" w:hAnsiTheme="minorHAnsi" w:cstheme="minorHAnsi"/>
          <w:szCs w:val="24"/>
        </w:rPr>
        <w:t>in the following circumstances</w:t>
      </w:r>
      <w:r w:rsidR="00A732A3" w:rsidRPr="00E85AC3">
        <w:rPr>
          <w:rFonts w:asciiTheme="minorHAnsi" w:hAnsiTheme="minorHAnsi" w:cstheme="minorHAnsi"/>
          <w:szCs w:val="24"/>
        </w:rPr>
        <w:t>:</w:t>
      </w:r>
    </w:p>
    <w:p w14:paraId="427E7239" w14:textId="77777777" w:rsidR="00A732A3" w:rsidRPr="00E85AC3" w:rsidRDefault="00283DC2" w:rsidP="00A732A3">
      <w:pPr>
        <w:pStyle w:val="ListParagraph"/>
        <w:numPr>
          <w:ilvl w:val="0"/>
          <w:numId w:val="8"/>
        </w:numPr>
        <w:rPr>
          <w:rFonts w:asciiTheme="minorHAnsi" w:hAnsiTheme="minorHAnsi" w:cstheme="minorHAnsi"/>
          <w:szCs w:val="24"/>
        </w:rPr>
      </w:pPr>
      <w:r w:rsidRPr="00E85AC3">
        <w:rPr>
          <w:rFonts w:asciiTheme="minorHAnsi" w:hAnsiTheme="minorHAnsi" w:cstheme="minorHAnsi"/>
          <w:szCs w:val="24"/>
        </w:rPr>
        <w:t>t</w:t>
      </w:r>
      <w:r w:rsidR="007E09AB" w:rsidRPr="00E85AC3">
        <w:rPr>
          <w:rFonts w:asciiTheme="minorHAnsi" w:hAnsiTheme="minorHAnsi" w:cstheme="minorHAnsi"/>
          <w:szCs w:val="24"/>
        </w:rPr>
        <w:t>he service is closed because a health agency has advised or required the service to close</w:t>
      </w:r>
      <w:r w:rsidR="00A732A3" w:rsidRPr="00E85AC3">
        <w:rPr>
          <w:rFonts w:asciiTheme="minorHAnsi" w:hAnsiTheme="minorHAnsi" w:cstheme="minorHAnsi"/>
          <w:szCs w:val="24"/>
        </w:rPr>
        <w:t xml:space="preserve"> as a result of the COVID-19 </w:t>
      </w:r>
      <w:proofErr w:type="gramStart"/>
      <w:r w:rsidR="00A732A3" w:rsidRPr="00E85AC3">
        <w:rPr>
          <w:rFonts w:asciiTheme="minorHAnsi" w:hAnsiTheme="minorHAnsi" w:cstheme="minorHAnsi"/>
          <w:szCs w:val="24"/>
        </w:rPr>
        <w:t>pandemic;</w:t>
      </w:r>
      <w:proofErr w:type="gramEnd"/>
    </w:p>
    <w:p w14:paraId="4222E442" w14:textId="4E0D0B3D" w:rsidR="00A732A3" w:rsidRPr="00E85AC3" w:rsidRDefault="00A732A3" w:rsidP="00A732A3">
      <w:pPr>
        <w:pStyle w:val="ListParagraph"/>
        <w:numPr>
          <w:ilvl w:val="0"/>
          <w:numId w:val="8"/>
        </w:numPr>
        <w:rPr>
          <w:rFonts w:asciiTheme="minorHAnsi" w:hAnsiTheme="minorHAnsi" w:cstheme="minorHAnsi"/>
          <w:szCs w:val="24"/>
        </w:rPr>
      </w:pPr>
      <w:r w:rsidRPr="00E85AC3">
        <w:rPr>
          <w:rFonts w:asciiTheme="minorHAnsi" w:hAnsiTheme="minorHAnsi" w:cstheme="minorHAnsi"/>
          <w:szCs w:val="24"/>
        </w:rPr>
        <w:t>the service is in an area in Victoria that is subject to “stay at home” directions.</w:t>
      </w:r>
    </w:p>
    <w:p w14:paraId="492F3225" w14:textId="2C8C958F" w:rsidR="006B738B" w:rsidRPr="00E85AC3" w:rsidRDefault="006B738B" w:rsidP="00A732A3">
      <w:pPr>
        <w:pStyle w:val="ListParagraph"/>
        <w:rPr>
          <w:rFonts w:asciiTheme="minorHAnsi" w:hAnsiTheme="minorHAnsi" w:cstheme="minorHAnsi"/>
          <w:szCs w:val="24"/>
        </w:rPr>
      </w:pPr>
    </w:p>
    <w:p w14:paraId="1AC76474" w14:textId="66C60243" w:rsidR="00F2205F" w:rsidRPr="00E85AC3" w:rsidRDefault="00F2205F" w:rsidP="003E7BCA">
      <w:pPr>
        <w:rPr>
          <w:rFonts w:asciiTheme="minorHAnsi" w:hAnsiTheme="minorHAnsi" w:cstheme="minorHAnsi"/>
          <w:szCs w:val="24"/>
        </w:rPr>
      </w:pPr>
      <w:r w:rsidRPr="00E85AC3">
        <w:rPr>
          <w:rFonts w:asciiTheme="minorHAnsi" w:hAnsiTheme="minorHAnsi" w:cstheme="minorHAnsi"/>
          <w:szCs w:val="24"/>
        </w:rPr>
        <w:t xml:space="preserve">In response to increased numbers of </w:t>
      </w:r>
      <w:r w:rsidR="005766E5" w:rsidRPr="00E85AC3">
        <w:rPr>
          <w:rFonts w:asciiTheme="minorHAnsi" w:hAnsiTheme="minorHAnsi" w:cstheme="minorHAnsi"/>
          <w:szCs w:val="24"/>
        </w:rPr>
        <w:t>COVID-19</w:t>
      </w:r>
      <w:r w:rsidRPr="00E85AC3">
        <w:rPr>
          <w:rFonts w:asciiTheme="minorHAnsi" w:hAnsiTheme="minorHAnsi" w:cstheme="minorHAnsi"/>
          <w:szCs w:val="24"/>
        </w:rPr>
        <w:t xml:space="preserve"> cases in </w:t>
      </w:r>
      <w:r w:rsidR="005766E5" w:rsidRPr="00E85AC3">
        <w:rPr>
          <w:rFonts w:asciiTheme="minorHAnsi" w:hAnsiTheme="minorHAnsi" w:cstheme="minorHAnsi"/>
          <w:szCs w:val="24"/>
        </w:rPr>
        <w:t>New South Wales</w:t>
      </w:r>
      <w:r w:rsidRPr="00E85AC3">
        <w:rPr>
          <w:rFonts w:asciiTheme="minorHAnsi" w:hAnsiTheme="minorHAnsi" w:cstheme="minorHAnsi"/>
          <w:szCs w:val="24"/>
        </w:rPr>
        <w:t xml:space="preserve">, the </w:t>
      </w:r>
      <w:r w:rsidR="005766E5" w:rsidRPr="00E85AC3">
        <w:rPr>
          <w:rFonts w:asciiTheme="minorHAnsi" w:hAnsiTheme="minorHAnsi" w:cstheme="minorHAnsi"/>
          <w:szCs w:val="24"/>
        </w:rPr>
        <w:t xml:space="preserve">New </w:t>
      </w:r>
      <w:r w:rsidRPr="00E85AC3">
        <w:rPr>
          <w:rFonts w:asciiTheme="minorHAnsi" w:hAnsiTheme="minorHAnsi" w:cstheme="minorHAnsi"/>
          <w:szCs w:val="24"/>
        </w:rPr>
        <w:t xml:space="preserve">South </w:t>
      </w:r>
      <w:r w:rsidR="005766E5" w:rsidRPr="00E85AC3">
        <w:rPr>
          <w:rFonts w:asciiTheme="minorHAnsi" w:hAnsiTheme="minorHAnsi" w:cstheme="minorHAnsi"/>
          <w:szCs w:val="24"/>
        </w:rPr>
        <w:t xml:space="preserve">Wales </w:t>
      </w:r>
      <w:r w:rsidRPr="00E85AC3">
        <w:rPr>
          <w:rFonts w:asciiTheme="minorHAnsi" w:hAnsiTheme="minorHAnsi" w:cstheme="minorHAnsi"/>
          <w:szCs w:val="24"/>
        </w:rPr>
        <w:t xml:space="preserve">government has recently imposed “stay at home” restrictions that require people </w:t>
      </w:r>
      <w:r w:rsidR="005766E5" w:rsidRPr="00E85AC3">
        <w:rPr>
          <w:rFonts w:asciiTheme="minorHAnsi" w:hAnsiTheme="minorHAnsi" w:cstheme="minorHAnsi"/>
          <w:szCs w:val="24"/>
        </w:rPr>
        <w:t xml:space="preserve">in Greater Sydney </w:t>
      </w:r>
      <w:r w:rsidRPr="00E85AC3">
        <w:rPr>
          <w:rFonts w:asciiTheme="minorHAnsi" w:hAnsiTheme="minorHAnsi" w:cstheme="minorHAnsi"/>
          <w:szCs w:val="24"/>
        </w:rPr>
        <w:t>to stay at home and not leave except for a small number of reasons, such as obtaining essential goods or services.</w:t>
      </w:r>
    </w:p>
    <w:p w14:paraId="43F91F6A" w14:textId="77777777" w:rsidR="00F2205F" w:rsidRPr="00E85AC3" w:rsidRDefault="00F2205F" w:rsidP="003E7BCA">
      <w:pPr>
        <w:rPr>
          <w:rFonts w:asciiTheme="minorHAnsi" w:hAnsiTheme="minorHAnsi" w:cstheme="minorHAnsi"/>
          <w:szCs w:val="24"/>
        </w:rPr>
      </w:pPr>
    </w:p>
    <w:p w14:paraId="0C8486BC" w14:textId="73F1C6C7" w:rsidR="00F2205F" w:rsidRPr="00E85AC3" w:rsidRDefault="00F2205F" w:rsidP="003E7BCA">
      <w:pPr>
        <w:rPr>
          <w:rFonts w:asciiTheme="minorHAnsi" w:hAnsiTheme="minorHAnsi" w:cstheme="minorHAnsi"/>
          <w:szCs w:val="24"/>
        </w:rPr>
      </w:pPr>
      <w:r w:rsidRPr="00E85AC3">
        <w:rPr>
          <w:rFonts w:asciiTheme="minorHAnsi" w:hAnsiTheme="minorHAnsi" w:cstheme="minorHAnsi"/>
          <w:szCs w:val="24"/>
        </w:rPr>
        <w:t xml:space="preserve">As a consequence of these restrictions, the Australian Government expects </w:t>
      </w:r>
      <w:proofErr w:type="gramStart"/>
      <w:r w:rsidRPr="00E85AC3">
        <w:rPr>
          <w:rFonts w:asciiTheme="minorHAnsi" w:hAnsiTheme="minorHAnsi" w:cstheme="minorHAnsi"/>
          <w:szCs w:val="24"/>
        </w:rPr>
        <w:t>child care</w:t>
      </w:r>
      <w:proofErr w:type="gramEnd"/>
      <w:r w:rsidRPr="00E85AC3">
        <w:rPr>
          <w:rFonts w:asciiTheme="minorHAnsi" w:hAnsiTheme="minorHAnsi" w:cstheme="minorHAnsi"/>
          <w:szCs w:val="24"/>
        </w:rPr>
        <w:t xml:space="preserve"> services in </w:t>
      </w:r>
      <w:r w:rsidR="005766E5" w:rsidRPr="00E85AC3">
        <w:rPr>
          <w:rFonts w:asciiTheme="minorHAnsi" w:hAnsiTheme="minorHAnsi" w:cstheme="minorHAnsi"/>
          <w:szCs w:val="24"/>
        </w:rPr>
        <w:t xml:space="preserve">Greater Sydney </w:t>
      </w:r>
      <w:r w:rsidRPr="00E85AC3">
        <w:rPr>
          <w:rFonts w:asciiTheme="minorHAnsi" w:hAnsiTheme="minorHAnsi" w:cstheme="minorHAnsi"/>
          <w:szCs w:val="24"/>
        </w:rPr>
        <w:t xml:space="preserve">to experience a substantial decline in attendance. Nevertheless, it is important that services that </w:t>
      </w:r>
      <w:proofErr w:type="gramStart"/>
      <w:r w:rsidRPr="00E85AC3">
        <w:rPr>
          <w:rFonts w:asciiTheme="minorHAnsi" w:hAnsiTheme="minorHAnsi" w:cstheme="minorHAnsi"/>
          <w:szCs w:val="24"/>
        </w:rPr>
        <w:t>are able to</w:t>
      </w:r>
      <w:proofErr w:type="gramEnd"/>
      <w:r w:rsidRPr="00E85AC3">
        <w:rPr>
          <w:rFonts w:asciiTheme="minorHAnsi" w:hAnsiTheme="minorHAnsi" w:cstheme="minorHAnsi"/>
          <w:szCs w:val="24"/>
        </w:rPr>
        <w:t xml:space="preserve"> remain open do so, to ensure that essential workers can continue to put their children in care. To assist child care services and the families that access these services, providers will be able to waive gap fees for child care provided at the services in </w:t>
      </w:r>
      <w:r w:rsidR="00A732A3" w:rsidRPr="00E85AC3">
        <w:rPr>
          <w:rFonts w:asciiTheme="minorHAnsi" w:hAnsiTheme="minorHAnsi" w:cstheme="minorHAnsi"/>
          <w:szCs w:val="24"/>
        </w:rPr>
        <w:t xml:space="preserve">areas of </w:t>
      </w:r>
      <w:r w:rsidR="005766E5" w:rsidRPr="00E85AC3">
        <w:rPr>
          <w:rFonts w:asciiTheme="minorHAnsi" w:hAnsiTheme="minorHAnsi" w:cstheme="minorHAnsi"/>
          <w:szCs w:val="24"/>
        </w:rPr>
        <w:t>New South Wales</w:t>
      </w:r>
      <w:r w:rsidR="00B95D73" w:rsidRPr="00E85AC3">
        <w:rPr>
          <w:rFonts w:asciiTheme="minorHAnsi" w:hAnsiTheme="minorHAnsi" w:cstheme="minorHAnsi"/>
          <w:szCs w:val="24"/>
        </w:rPr>
        <w:t xml:space="preserve"> that </w:t>
      </w:r>
      <w:r w:rsidR="00A732A3" w:rsidRPr="00E85AC3">
        <w:rPr>
          <w:rFonts w:asciiTheme="minorHAnsi" w:hAnsiTheme="minorHAnsi" w:cstheme="minorHAnsi"/>
          <w:szCs w:val="24"/>
        </w:rPr>
        <w:t xml:space="preserve">are subject to “stay at home” directions” and </w:t>
      </w:r>
      <w:r w:rsidR="00B95D73" w:rsidRPr="00E85AC3">
        <w:rPr>
          <w:rFonts w:asciiTheme="minorHAnsi" w:hAnsiTheme="minorHAnsi" w:cstheme="minorHAnsi"/>
          <w:szCs w:val="24"/>
        </w:rPr>
        <w:t>remain open</w:t>
      </w:r>
      <w:r w:rsidR="00CE4164">
        <w:rPr>
          <w:rFonts w:asciiTheme="minorHAnsi" w:hAnsiTheme="minorHAnsi" w:cstheme="minorHAnsi"/>
          <w:szCs w:val="24"/>
        </w:rPr>
        <w:t>,</w:t>
      </w:r>
      <w:r w:rsidRPr="00E85AC3">
        <w:rPr>
          <w:rFonts w:asciiTheme="minorHAnsi" w:hAnsiTheme="minorHAnsi" w:cstheme="minorHAnsi"/>
          <w:szCs w:val="24"/>
        </w:rPr>
        <w:t xml:space="preserve"> until</w:t>
      </w:r>
      <w:r w:rsidR="00B95D73" w:rsidRPr="00E85AC3">
        <w:rPr>
          <w:rFonts w:asciiTheme="minorHAnsi" w:hAnsiTheme="minorHAnsi" w:cstheme="minorHAnsi"/>
          <w:szCs w:val="24"/>
        </w:rPr>
        <w:t xml:space="preserve"> the end of the stay at home restrictions</w:t>
      </w:r>
      <w:r w:rsidRPr="00E85AC3">
        <w:rPr>
          <w:rFonts w:asciiTheme="minorHAnsi" w:hAnsiTheme="minorHAnsi" w:cstheme="minorHAnsi"/>
          <w:szCs w:val="24"/>
        </w:rPr>
        <w:t>.</w:t>
      </w:r>
      <w:r w:rsidR="00A732A3" w:rsidRPr="00E85AC3">
        <w:rPr>
          <w:rFonts w:asciiTheme="minorHAnsi" w:hAnsiTheme="minorHAnsi" w:cstheme="minorHAnsi"/>
          <w:szCs w:val="24"/>
        </w:rPr>
        <w:t xml:space="preserve"> </w:t>
      </w:r>
    </w:p>
    <w:p w14:paraId="1605590F" w14:textId="77777777" w:rsidR="009C6859" w:rsidRPr="00E85AC3" w:rsidRDefault="009C6859" w:rsidP="003E7BCA">
      <w:pPr>
        <w:rPr>
          <w:rFonts w:asciiTheme="minorHAnsi" w:hAnsiTheme="minorHAnsi" w:cstheme="minorHAnsi"/>
          <w:szCs w:val="24"/>
        </w:rPr>
      </w:pPr>
    </w:p>
    <w:p w14:paraId="66364D3E" w14:textId="21A6804B" w:rsidR="009C6859" w:rsidRPr="00E85AC3" w:rsidRDefault="00F2205F" w:rsidP="003E7BCA">
      <w:pPr>
        <w:rPr>
          <w:rFonts w:asciiTheme="minorHAnsi" w:hAnsiTheme="minorHAnsi" w:cstheme="minorHAnsi"/>
          <w:szCs w:val="24"/>
        </w:rPr>
      </w:pPr>
      <w:r w:rsidRPr="00E85AC3">
        <w:rPr>
          <w:rFonts w:asciiTheme="minorHAnsi" w:hAnsiTheme="minorHAnsi" w:cstheme="minorHAnsi"/>
          <w:b/>
          <w:bCs/>
          <w:szCs w:val="24"/>
        </w:rPr>
        <w:lastRenderedPageBreak/>
        <w:t>Item</w:t>
      </w:r>
      <w:r w:rsidR="00487F97">
        <w:rPr>
          <w:rFonts w:asciiTheme="minorHAnsi" w:hAnsiTheme="minorHAnsi" w:cstheme="minorHAnsi"/>
          <w:b/>
          <w:bCs/>
          <w:szCs w:val="24"/>
        </w:rPr>
        <w:t xml:space="preserve"> </w:t>
      </w:r>
      <w:r w:rsidR="000F7CE9">
        <w:rPr>
          <w:rFonts w:asciiTheme="minorHAnsi" w:hAnsiTheme="minorHAnsi" w:cstheme="minorHAnsi"/>
          <w:b/>
          <w:bCs/>
          <w:szCs w:val="24"/>
        </w:rPr>
        <w:t>1</w:t>
      </w:r>
      <w:r w:rsidR="009C6859" w:rsidRPr="00E85AC3">
        <w:rPr>
          <w:rFonts w:asciiTheme="minorHAnsi" w:hAnsiTheme="minorHAnsi" w:cstheme="minorHAnsi"/>
          <w:szCs w:val="24"/>
        </w:rPr>
        <w:t xml:space="preserve"> </w:t>
      </w:r>
      <w:r w:rsidR="000F7CE9">
        <w:rPr>
          <w:rFonts w:asciiTheme="minorHAnsi" w:hAnsiTheme="minorHAnsi" w:cstheme="minorHAnsi"/>
          <w:szCs w:val="24"/>
        </w:rPr>
        <w:t>inserts a note at the end of sub</w:t>
      </w:r>
      <w:r w:rsidR="00A039A7" w:rsidRPr="00E85AC3">
        <w:rPr>
          <w:rFonts w:asciiTheme="minorHAnsi" w:hAnsiTheme="minorHAnsi" w:cstheme="minorHAnsi"/>
          <w:szCs w:val="24"/>
        </w:rPr>
        <w:t>section 54</w:t>
      </w:r>
      <w:proofErr w:type="gramStart"/>
      <w:r w:rsidR="00A039A7" w:rsidRPr="00E85AC3">
        <w:rPr>
          <w:rFonts w:asciiTheme="minorHAnsi" w:hAnsiTheme="minorHAnsi" w:cstheme="minorHAnsi"/>
          <w:szCs w:val="24"/>
        </w:rPr>
        <w:t>A</w:t>
      </w:r>
      <w:r w:rsidR="000F7CE9">
        <w:rPr>
          <w:rFonts w:asciiTheme="minorHAnsi" w:hAnsiTheme="minorHAnsi" w:cstheme="minorHAnsi"/>
          <w:szCs w:val="24"/>
        </w:rPr>
        <w:t>(</w:t>
      </w:r>
      <w:proofErr w:type="gramEnd"/>
      <w:r w:rsidR="000F7CE9">
        <w:rPr>
          <w:rFonts w:asciiTheme="minorHAnsi" w:hAnsiTheme="minorHAnsi" w:cstheme="minorHAnsi"/>
          <w:szCs w:val="24"/>
        </w:rPr>
        <w:t>1)</w:t>
      </w:r>
      <w:r w:rsidR="00A039A7" w:rsidRPr="00E85AC3">
        <w:rPr>
          <w:rFonts w:asciiTheme="minorHAnsi" w:hAnsiTheme="minorHAnsi" w:cstheme="minorHAnsi"/>
          <w:szCs w:val="24"/>
        </w:rPr>
        <w:t xml:space="preserve"> of the Principal Rules</w:t>
      </w:r>
      <w:r w:rsidR="007910C6">
        <w:rPr>
          <w:rFonts w:asciiTheme="minorHAnsi" w:hAnsiTheme="minorHAnsi" w:cstheme="minorHAnsi"/>
          <w:szCs w:val="24"/>
        </w:rPr>
        <w:t>. The note</w:t>
      </w:r>
      <w:r w:rsidR="00EC55A0">
        <w:rPr>
          <w:rFonts w:asciiTheme="minorHAnsi" w:hAnsiTheme="minorHAnsi" w:cstheme="minorHAnsi"/>
          <w:szCs w:val="24"/>
        </w:rPr>
        <w:t xml:space="preserve"> </w:t>
      </w:r>
      <w:r w:rsidR="00C32617">
        <w:rPr>
          <w:rFonts w:asciiTheme="minorHAnsi" w:hAnsiTheme="minorHAnsi" w:cstheme="minorHAnsi"/>
          <w:szCs w:val="24"/>
        </w:rPr>
        <w:t>provides</w:t>
      </w:r>
      <w:r w:rsidR="00F74475">
        <w:rPr>
          <w:rFonts w:asciiTheme="minorHAnsi" w:hAnsiTheme="minorHAnsi" w:cstheme="minorHAnsi"/>
          <w:szCs w:val="24"/>
        </w:rPr>
        <w:t xml:space="preserve"> that Schedule 3</w:t>
      </w:r>
      <w:r w:rsidR="00487F97">
        <w:rPr>
          <w:rFonts w:asciiTheme="minorHAnsi" w:hAnsiTheme="minorHAnsi" w:cstheme="minorHAnsi"/>
          <w:szCs w:val="24"/>
        </w:rPr>
        <w:t xml:space="preserve"> of the Principal Rules</w:t>
      </w:r>
      <w:r w:rsidR="00F74475">
        <w:rPr>
          <w:rFonts w:asciiTheme="minorHAnsi" w:hAnsiTheme="minorHAnsi" w:cstheme="minorHAnsi"/>
          <w:szCs w:val="24"/>
        </w:rPr>
        <w:t xml:space="preserve"> </w:t>
      </w:r>
      <w:r w:rsidR="00C32617">
        <w:rPr>
          <w:rFonts w:asciiTheme="minorHAnsi" w:hAnsiTheme="minorHAnsi" w:cstheme="minorHAnsi"/>
          <w:szCs w:val="24"/>
        </w:rPr>
        <w:t>sets out</w:t>
      </w:r>
      <w:r w:rsidR="00F74475">
        <w:rPr>
          <w:rFonts w:asciiTheme="minorHAnsi" w:hAnsiTheme="minorHAnsi" w:cstheme="minorHAnsi"/>
          <w:szCs w:val="24"/>
        </w:rPr>
        <w:t xml:space="preserve"> other COVID-19 pandemic-related conditions for when a provider is not required to take reasonable steps </w:t>
      </w:r>
      <w:r w:rsidR="00BD3228">
        <w:rPr>
          <w:rFonts w:asciiTheme="minorHAnsi" w:hAnsiTheme="minorHAnsi" w:cstheme="minorHAnsi"/>
          <w:szCs w:val="24"/>
        </w:rPr>
        <w:t>to enforce payment of gap fees.</w:t>
      </w:r>
      <w:r w:rsidR="00B10EDF">
        <w:rPr>
          <w:rFonts w:asciiTheme="minorHAnsi" w:hAnsiTheme="minorHAnsi" w:cstheme="minorHAnsi"/>
          <w:szCs w:val="24"/>
        </w:rPr>
        <w:t xml:space="preserve"> </w:t>
      </w:r>
    </w:p>
    <w:p w14:paraId="6B679FDA" w14:textId="7A09AE42" w:rsidR="00487F97" w:rsidRDefault="00A732A3" w:rsidP="00A732A3">
      <w:pPr>
        <w:spacing w:before="240" w:after="240"/>
        <w:jc w:val="both"/>
        <w:rPr>
          <w:rFonts w:asciiTheme="minorHAnsi" w:hAnsiTheme="minorHAnsi" w:cstheme="minorHAnsi"/>
          <w:szCs w:val="24"/>
        </w:rPr>
      </w:pPr>
      <w:r w:rsidRPr="00E85AC3">
        <w:rPr>
          <w:rFonts w:asciiTheme="minorHAnsi" w:hAnsiTheme="minorHAnsi" w:cstheme="minorHAnsi"/>
          <w:b/>
          <w:bCs/>
          <w:color w:val="000000"/>
          <w:szCs w:val="24"/>
          <w:lang w:eastAsia="en-AU"/>
        </w:rPr>
        <w:t xml:space="preserve">Item </w:t>
      </w:r>
      <w:r w:rsidR="00487F97">
        <w:rPr>
          <w:rFonts w:asciiTheme="minorHAnsi" w:hAnsiTheme="minorHAnsi" w:cstheme="minorHAnsi"/>
          <w:b/>
          <w:bCs/>
          <w:color w:val="000000"/>
          <w:szCs w:val="24"/>
          <w:lang w:eastAsia="en-AU"/>
        </w:rPr>
        <w:t xml:space="preserve">2 </w:t>
      </w:r>
      <w:r w:rsidR="00487F97">
        <w:rPr>
          <w:rFonts w:asciiTheme="minorHAnsi" w:hAnsiTheme="minorHAnsi" w:cstheme="minorHAnsi"/>
          <w:color w:val="000000"/>
          <w:szCs w:val="24"/>
          <w:lang w:eastAsia="en-AU"/>
        </w:rPr>
        <w:t>inserts a new</w:t>
      </w:r>
      <w:r w:rsidR="00D22A56">
        <w:rPr>
          <w:rFonts w:asciiTheme="minorHAnsi" w:hAnsiTheme="minorHAnsi" w:cstheme="minorHAnsi"/>
          <w:color w:val="000000"/>
          <w:szCs w:val="24"/>
          <w:lang w:eastAsia="en-AU"/>
        </w:rPr>
        <w:t xml:space="preserve"> Part 1,</w:t>
      </w:r>
      <w:r w:rsidR="00487F97">
        <w:rPr>
          <w:rFonts w:asciiTheme="minorHAnsi" w:hAnsiTheme="minorHAnsi" w:cstheme="minorHAnsi"/>
          <w:color w:val="000000"/>
          <w:szCs w:val="24"/>
          <w:lang w:eastAsia="en-AU"/>
        </w:rPr>
        <w:t xml:space="preserve"> Schedule 3 to the Principal Rules </w:t>
      </w:r>
      <w:r w:rsidR="004C7EE6">
        <w:rPr>
          <w:rFonts w:asciiTheme="minorHAnsi" w:hAnsiTheme="minorHAnsi" w:cstheme="minorHAnsi"/>
          <w:color w:val="000000"/>
          <w:szCs w:val="24"/>
          <w:lang w:eastAsia="en-AU"/>
        </w:rPr>
        <w:t xml:space="preserve">to set out </w:t>
      </w:r>
      <w:r w:rsidR="00C16140">
        <w:rPr>
          <w:rFonts w:asciiTheme="minorHAnsi" w:hAnsiTheme="minorHAnsi" w:cstheme="minorHAnsi"/>
          <w:color w:val="000000"/>
          <w:szCs w:val="24"/>
          <w:lang w:eastAsia="en-AU"/>
        </w:rPr>
        <w:t xml:space="preserve">the </w:t>
      </w:r>
      <w:r w:rsidR="00FD29C0">
        <w:rPr>
          <w:rFonts w:asciiTheme="minorHAnsi" w:hAnsiTheme="minorHAnsi" w:cstheme="minorHAnsi"/>
          <w:szCs w:val="24"/>
        </w:rPr>
        <w:t>COVID-19 pandemic-related conditions for when a provider is not required to take reasonable steps to enforce payment of gap fees</w:t>
      </w:r>
      <w:r w:rsidR="00BE6CFC">
        <w:rPr>
          <w:rFonts w:asciiTheme="minorHAnsi" w:hAnsiTheme="minorHAnsi" w:cstheme="minorHAnsi"/>
          <w:szCs w:val="24"/>
        </w:rPr>
        <w:t>.</w:t>
      </w:r>
    </w:p>
    <w:p w14:paraId="0797559C" w14:textId="04917F49" w:rsidR="00BE6CFC" w:rsidRDefault="00A73574" w:rsidP="00A732A3">
      <w:pPr>
        <w:spacing w:before="240" w:after="240"/>
        <w:jc w:val="both"/>
        <w:rPr>
          <w:rFonts w:asciiTheme="minorHAnsi" w:hAnsiTheme="minorHAnsi" w:cstheme="minorBidi"/>
        </w:rPr>
      </w:pPr>
      <w:r w:rsidRPr="1CCF6B7B">
        <w:rPr>
          <w:rFonts w:asciiTheme="minorHAnsi" w:hAnsiTheme="minorHAnsi" w:cstheme="minorBidi"/>
        </w:rPr>
        <w:t>Clause</w:t>
      </w:r>
      <w:r w:rsidR="00BE6CFC" w:rsidRPr="1CCF6B7B">
        <w:rPr>
          <w:rFonts w:asciiTheme="minorHAnsi" w:hAnsiTheme="minorHAnsi" w:cstheme="minorBidi"/>
        </w:rPr>
        <w:t xml:space="preserve"> 1.1 of </w:t>
      </w:r>
      <w:r w:rsidR="00572EF0" w:rsidRPr="1CCF6B7B">
        <w:rPr>
          <w:rFonts w:asciiTheme="minorHAnsi" w:hAnsiTheme="minorHAnsi" w:cstheme="minorBidi"/>
        </w:rPr>
        <w:t xml:space="preserve">Schedule 3 </w:t>
      </w:r>
      <w:r w:rsidR="00DC1AF8" w:rsidRPr="1CCF6B7B">
        <w:rPr>
          <w:rFonts w:asciiTheme="minorHAnsi" w:hAnsiTheme="minorHAnsi" w:cstheme="minorBidi"/>
        </w:rPr>
        <w:t xml:space="preserve">provides that </w:t>
      </w:r>
      <w:r w:rsidR="00D22A56" w:rsidRPr="1CCF6B7B">
        <w:rPr>
          <w:rFonts w:asciiTheme="minorHAnsi" w:hAnsiTheme="minorHAnsi" w:cstheme="minorBidi"/>
        </w:rPr>
        <w:t xml:space="preserve">Part 1 </w:t>
      </w:r>
      <w:r w:rsidR="00526012" w:rsidRPr="1CCF6B7B">
        <w:rPr>
          <w:rFonts w:asciiTheme="minorHAnsi" w:hAnsiTheme="minorHAnsi" w:cstheme="minorBidi"/>
        </w:rPr>
        <w:t>applies in relation to a service</w:t>
      </w:r>
      <w:r w:rsidR="00C65FB2" w:rsidRPr="1CCF6B7B">
        <w:rPr>
          <w:rFonts w:asciiTheme="minorHAnsi" w:hAnsiTheme="minorHAnsi" w:cstheme="minorBidi"/>
        </w:rPr>
        <w:t xml:space="preserve"> located in an area</w:t>
      </w:r>
      <w:r w:rsidR="00526012" w:rsidRPr="1CCF6B7B">
        <w:rPr>
          <w:rFonts w:asciiTheme="minorHAnsi" w:hAnsiTheme="minorHAnsi" w:cstheme="minorBidi"/>
        </w:rPr>
        <w:t xml:space="preserve"> to which the </w:t>
      </w:r>
      <w:r w:rsidR="004621BD" w:rsidRPr="1CCF6B7B">
        <w:rPr>
          <w:rFonts w:asciiTheme="minorHAnsi" w:hAnsiTheme="minorHAnsi" w:cstheme="minorBidi"/>
        </w:rPr>
        <w:t>Temporary Movement and Gathering Restrictions Order</w:t>
      </w:r>
      <w:r w:rsidR="006C6ED9" w:rsidRPr="1CCF6B7B">
        <w:rPr>
          <w:rFonts w:asciiTheme="minorHAnsi" w:hAnsiTheme="minorHAnsi" w:cstheme="minorBidi"/>
        </w:rPr>
        <w:t xml:space="preserve"> </w:t>
      </w:r>
      <w:r w:rsidR="00B81698" w:rsidRPr="1CCF6B7B">
        <w:rPr>
          <w:rFonts w:asciiTheme="minorHAnsi" w:hAnsiTheme="minorHAnsi" w:cstheme="minorBidi"/>
        </w:rPr>
        <w:t xml:space="preserve">(“stay at home” order) </w:t>
      </w:r>
      <w:r w:rsidR="006C6ED9" w:rsidRPr="1CCF6B7B">
        <w:rPr>
          <w:rFonts w:asciiTheme="minorHAnsi" w:hAnsiTheme="minorHAnsi" w:cstheme="minorBidi"/>
        </w:rPr>
        <w:t>applies</w:t>
      </w:r>
      <w:r w:rsidR="00B81698" w:rsidRPr="1CCF6B7B">
        <w:rPr>
          <w:rFonts w:asciiTheme="minorHAnsi" w:hAnsiTheme="minorHAnsi" w:cstheme="minorBidi"/>
        </w:rPr>
        <w:t xml:space="preserve">. </w:t>
      </w:r>
      <w:r w:rsidR="554AE37A" w:rsidRPr="3323B786">
        <w:rPr>
          <w:rFonts w:asciiTheme="minorHAnsi" w:hAnsiTheme="minorHAnsi" w:cstheme="minorBidi"/>
        </w:rPr>
        <w:t>Clause</w:t>
      </w:r>
      <w:r w:rsidR="00875E03" w:rsidRPr="1CCF6B7B">
        <w:rPr>
          <w:rFonts w:asciiTheme="minorHAnsi" w:hAnsiTheme="minorHAnsi" w:cstheme="minorBidi"/>
        </w:rPr>
        <w:t xml:space="preserve"> 1.1 also provides that </w:t>
      </w:r>
      <w:r w:rsidR="00B81698" w:rsidRPr="1CCF6B7B">
        <w:rPr>
          <w:rFonts w:asciiTheme="minorHAnsi" w:hAnsiTheme="minorHAnsi" w:cstheme="minorBidi"/>
        </w:rPr>
        <w:t>Part 1 of Schedule 3 only applies for the period during with the “stay at home” order is in force in relation to that area.</w:t>
      </w:r>
    </w:p>
    <w:p w14:paraId="0D2E3346" w14:textId="29A24165" w:rsidR="00B81698" w:rsidRPr="00666DF5" w:rsidRDefault="00A73574" w:rsidP="00A732A3">
      <w:pPr>
        <w:spacing w:before="240" w:after="240"/>
        <w:jc w:val="both"/>
        <w:rPr>
          <w:rFonts w:asciiTheme="minorHAnsi" w:hAnsiTheme="minorHAnsi" w:cstheme="minorHAnsi"/>
          <w:szCs w:val="24"/>
        </w:rPr>
      </w:pPr>
      <w:r>
        <w:rPr>
          <w:rFonts w:asciiTheme="minorHAnsi" w:hAnsiTheme="minorHAnsi" w:cstheme="minorHAnsi"/>
          <w:szCs w:val="24"/>
        </w:rPr>
        <w:t>Clause</w:t>
      </w:r>
      <w:r w:rsidR="00B81698">
        <w:rPr>
          <w:rFonts w:asciiTheme="minorHAnsi" w:hAnsiTheme="minorHAnsi" w:cstheme="minorHAnsi"/>
          <w:szCs w:val="24"/>
        </w:rPr>
        <w:t xml:space="preserve"> 1.2 of Schedule 3 defines the </w:t>
      </w:r>
      <w:r w:rsidR="00B81698" w:rsidRPr="00B81698">
        <w:rPr>
          <w:rFonts w:asciiTheme="minorHAnsi" w:hAnsiTheme="minorHAnsi" w:cstheme="minorHAnsi"/>
          <w:b/>
          <w:bCs/>
          <w:i/>
          <w:iCs/>
          <w:szCs w:val="24"/>
        </w:rPr>
        <w:t>Temporary Movement and Gathering Restrictions Order</w:t>
      </w:r>
      <w:r w:rsidR="00B81698">
        <w:rPr>
          <w:rFonts w:asciiTheme="minorHAnsi" w:hAnsiTheme="minorHAnsi" w:cstheme="minorHAnsi"/>
          <w:szCs w:val="24"/>
        </w:rPr>
        <w:t xml:space="preserve"> as the </w:t>
      </w:r>
      <w:r w:rsidR="00B81698" w:rsidRPr="00875E03">
        <w:rPr>
          <w:rFonts w:asciiTheme="minorHAnsi" w:hAnsiTheme="minorHAnsi" w:cstheme="minorHAnsi"/>
          <w:i/>
          <w:iCs/>
          <w:szCs w:val="24"/>
        </w:rPr>
        <w:t>Public Health (COVID-19 Temporary Movement and Gathering Restrictions) Order 2021</w:t>
      </w:r>
      <w:r w:rsidR="00B81698" w:rsidRPr="00875E03">
        <w:rPr>
          <w:rFonts w:asciiTheme="minorHAnsi" w:hAnsiTheme="minorHAnsi" w:cstheme="minorHAnsi"/>
          <w:szCs w:val="24"/>
        </w:rPr>
        <w:t xml:space="preserve"> (NSW) issued under the </w:t>
      </w:r>
      <w:r w:rsidR="00B81698" w:rsidRPr="00875E03">
        <w:rPr>
          <w:rFonts w:asciiTheme="minorHAnsi" w:hAnsiTheme="minorHAnsi" w:cstheme="minorHAnsi"/>
          <w:i/>
          <w:iCs/>
          <w:szCs w:val="24"/>
        </w:rPr>
        <w:t>Public Health Act 2010</w:t>
      </w:r>
      <w:r w:rsidR="00B81698" w:rsidRPr="00875E03">
        <w:rPr>
          <w:rFonts w:asciiTheme="minorHAnsi" w:hAnsiTheme="minorHAnsi" w:cstheme="minorHAnsi"/>
          <w:szCs w:val="24"/>
        </w:rPr>
        <w:t xml:space="preserve"> (NSW</w:t>
      </w:r>
      <w:r w:rsidR="00B81698">
        <w:rPr>
          <w:rFonts w:asciiTheme="minorHAnsi" w:hAnsiTheme="minorHAnsi" w:cstheme="minorHAnsi"/>
          <w:szCs w:val="24"/>
        </w:rPr>
        <w:t>), as in force from time to time.</w:t>
      </w:r>
      <w:r w:rsidR="00C366C1">
        <w:rPr>
          <w:rFonts w:asciiTheme="minorHAnsi" w:hAnsiTheme="minorHAnsi" w:cstheme="minorHAnsi"/>
          <w:szCs w:val="24"/>
        </w:rPr>
        <w:t xml:space="preserve"> </w:t>
      </w:r>
      <w:r w:rsidR="00666DF5">
        <w:rPr>
          <w:rFonts w:asciiTheme="minorHAnsi" w:hAnsiTheme="minorHAnsi" w:cstheme="minorHAnsi"/>
          <w:szCs w:val="24"/>
        </w:rPr>
        <w:t xml:space="preserve">The </w:t>
      </w:r>
      <w:hyperlink r:id="rId8" w:history="1">
        <w:r w:rsidR="00666DF5" w:rsidRPr="00666DF5">
          <w:rPr>
            <w:rStyle w:val="Hyperlink"/>
            <w:rFonts w:asciiTheme="minorHAnsi" w:hAnsiTheme="minorHAnsi" w:cstheme="minorHAnsi"/>
            <w:i/>
            <w:iCs/>
            <w:szCs w:val="24"/>
          </w:rPr>
          <w:t>Temporary Movement and Gathering Restrictions Order</w:t>
        </w:r>
      </w:hyperlink>
      <w:r w:rsidR="00666DF5">
        <w:rPr>
          <w:rFonts w:asciiTheme="minorHAnsi" w:hAnsiTheme="minorHAnsi" w:cstheme="minorHAnsi"/>
          <w:i/>
          <w:iCs/>
          <w:szCs w:val="24"/>
        </w:rPr>
        <w:t xml:space="preserve"> </w:t>
      </w:r>
      <w:r w:rsidR="00666DF5">
        <w:rPr>
          <w:rFonts w:asciiTheme="minorHAnsi" w:hAnsiTheme="minorHAnsi" w:cstheme="minorHAnsi"/>
          <w:szCs w:val="24"/>
        </w:rPr>
        <w:t xml:space="preserve">is available on the NSW legislation website. </w:t>
      </w:r>
    </w:p>
    <w:p w14:paraId="21F4209F" w14:textId="5E46E393" w:rsidR="00A732A3" w:rsidRPr="00E85AC3" w:rsidRDefault="003F0094" w:rsidP="00A732A3">
      <w:pPr>
        <w:spacing w:before="240" w:after="240"/>
        <w:jc w:val="both"/>
        <w:rPr>
          <w:rFonts w:asciiTheme="minorHAnsi" w:hAnsiTheme="minorHAnsi" w:cstheme="minorHAnsi"/>
          <w:color w:val="000000"/>
          <w:szCs w:val="24"/>
          <w:lang w:eastAsia="en-AU"/>
        </w:rPr>
      </w:pPr>
      <w:r>
        <w:rPr>
          <w:rFonts w:asciiTheme="minorHAnsi" w:hAnsiTheme="minorHAnsi" w:cstheme="minorHAnsi"/>
          <w:szCs w:val="24"/>
        </w:rPr>
        <w:t>Subc</w:t>
      </w:r>
      <w:r w:rsidR="00A73574">
        <w:rPr>
          <w:rFonts w:asciiTheme="minorHAnsi" w:hAnsiTheme="minorHAnsi" w:cstheme="minorHAnsi"/>
          <w:szCs w:val="24"/>
        </w:rPr>
        <w:t>lause</w:t>
      </w:r>
      <w:r w:rsidR="00B81698">
        <w:rPr>
          <w:rFonts w:asciiTheme="minorHAnsi" w:hAnsiTheme="minorHAnsi" w:cstheme="minorHAnsi"/>
          <w:szCs w:val="24"/>
        </w:rPr>
        <w:t xml:space="preserve"> 1.3</w:t>
      </w:r>
      <w:r>
        <w:rPr>
          <w:rFonts w:asciiTheme="minorHAnsi" w:hAnsiTheme="minorHAnsi" w:cstheme="minorHAnsi"/>
          <w:szCs w:val="24"/>
        </w:rPr>
        <w:t>(1)</w:t>
      </w:r>
      <w:r w:rsidR="00B81698">
        <w:rPr>
          <w:rFonts w:asciiTheme="minorHAnsi" w:hAnsiTheme="minorHAnsi" w:cstheme="minorHAnsi"/>
          <w:szCs w:val="24"/>
        </w:rPr>
        <w:t xml:space="preserve"> of Schedule 3 prescribes the </w:t>
      </w:r>
      <w:proofErr w:type="gramStart"/>
      <w:r w:rsidR="009023BB">
        <w:rPr>
          <w:rFonts w:asciiTheme="minorHAnsi" w:hAnsiTheme="minorHAnsi" w:cstheme="minorHAnsi"/>
          <w:szCs w:val="24"/>
        </w:rPr>
        <w:t>particular event</w:t>
      </w:r>
      <w:proofErr w:type="gramEnd"/>
      <w:r w:rsidR="009023BB">
        <w:rPr>
          <w:rFonts w:asciiTheme="minorHAnsi" w:hAnsiTheme="minorHAnsi" w:cstheme="minorHAnsi"/>
          <w:szCs w:val="24"/>
        </w:rPr>
        <w:t xml:space="preserve"> or </w:t>
      </w:r>
      <w:r w:rsidR="00B81698">
        <w:rPr>
          <w:rFonts w:asciiTheme="minorHAnsi" w:hAnsiTheme="minorHAnsi" w:cstheme="minorHAnsi"/>
          <w:szCs w:val="24"/>
        </w:rPr>
        <w:t>circumstance</w:t>
      </w:r>
      <w:r w:rsidR="0007534A">
        <w:rPr>
          <w:rFonts w:asciiTheme="minorHAnsi" w:hAnsiTheme="minorHAnsi" w:cstheme="minorHAnsi"/>
          <w:szCs w:val="24"/>
        </w:rPr>
        <w:t xml:space="preserve"> in which a provider is not required to take reasonable steps to enforce payment of gap fees</w:t>
      </w:r>
      <w:r w:rsidR="00D24527">
        <w:rPr>
          <w:rFonts w:asciiTheme="minorHAnsi" w:hAnsiTheme="minorHAnsi" w:cstheme="minorHAnsi"/>
          <w:szCs w:val="24"/>
        </w:rPr>
        <w:t>.</w:t>
      </w:r>
      <w:r w:rsidR="00D24527">
        <w:rPr>
          <w:rFonts w:asciiTheme="minorHAnsi" w:hAnsiTheme="minorHAnsi" w:cstheme="minorHAnsi"/>
          <w:color w:val="000000"/>
          <w:szCs w:val="24"/>
          <w:lang w:eastAsia="en-AU"/>
        </w:rPr>
        <w:t xml:space="preserve"> The </w:t>
      </w:r>
      <w:proofErr w:type="gramStart"/>
      <w:r w:rsidR="009023BB">
        <w:rPr>
          <w:rFonts w:asciiTheme="minorHAnsi" w:hAnsiTheme="minorHAnsi" w:cstheme="minorHAnsi"/>
          <w:color w:val="000000"/>
          <w:szCs w:val="24"/>
          <w:lang w:eastAsia="en-AU"/>
        </w:rPr>
        <w:t>particular event</w:t>
      </w:r>
      <w:proofErr w:type="gramEnd"/>
      <w:r w:rsidR="009023BB">
        <w:rPr>
          <w:rFonts w:asciiTheme="minorHAnsi" w:hAnsiTheme="minorHAnsi" w:cstheme="minorHAnsi"/>
          <w:color w:val="000000"/>
          <w:szCs w:val="24"/>
          <w:lang w:eastAsia="en-AU"/>
        </w:rPr>
        <w:t xml:space="preserve"> or circumstances is the </w:t>
      </w:r>
      <w:r w:rsidR="007A59B8">
        <w:rPr>
          <w:rFonts w:asciiTheme="minorHAnsi" w:hAnsiTheme="minorHAnsi" w:cstheme="minorHAnsi"/>
          <w:color w:val="000000"/>
          <w:szCs w:val="24"/>
          <w:lang w:eastAsia="en-AU"/>
        </w:rPr>
        <w:t>outbreak of COVID-19</w:t>
      </w:r>
      <w:r w:rsidR="00D944A5">
        <w:rPr>
          <w:rFonts w:asciiTheme="minorHAnsi" w:hAnsiTheme="minorHAnsi" w:cstheme="minorHAnsi"/>
          <w:color w:val="000000"/>
          <w:szCs w:val="24"/>
          <w:lang w:eastAsia="en-AU"/>
        </w:rPr>
        <w:t xml:space="preserve"> in New South Wales to which the “stay at home” order relates. </w:t>
      </w:r>
      <w:r w:rsidR="00636E19">
        <w:rPr>
          <w:rFonts w:asciiTheme="minorHAnsi" w:hAnsiTheme="minorHAnsi" w:cstheme="minorHAnsi"/>
          <w:color w:val="000000"/>
          <w:szCs w:val="24"/>
          <w:lang w:eastAsia="en-AU"/>
        </w:rPr>
        <w:t xml:space="preserve">For this </w:t>
      </w:r>
      <w:r w:rsidR="00FE09DD">
        <w:rPr>
          <w:rFonts w:asciiTheme="minorHAnsi" w:hAnsiTheme="minorHAnsi" w:cstheme="minorHAnsi"/>
          <w:color w:val="000000"/>
          <w:szCs w:val="24"/>
          <w:lang w:eastAsia="en-AU"/>
        </w:rPr>
        <w:t>event or circumstances to be met, s</w:t>
      </w:r>
      <w:r>
        <w:rPr>
          <w:rFonts w:asciiTheme="minorHAnsi" w:hAnsiTheme="minorHAnsi" w:cstheme="minorHAnsi"/>
          <w:color w:val="000000"/>
          <w:szCs w:val="24"/>
          <w:lang w:eastAsia="en-AU"/>
        </w:rPr>
        <w:t>ubclause 1.3(2) provides that it is a condition that the service is not closed</w:t>
      </w:r>
      <w:r w:rsidR="00FE09DD">
        <w:rPr>
          <w:rFonts w:asciiTheme="minorHAnsi" w:hAnsiTheme="minorHAnsi" w:cstheme="minorHAnsi"/>
          <w:color w:val="000000"/>
          <w:szCs w:val="24"/>
          <w:lang w:eastAsia="en-AU"/>
        </w:rPr>
        <w:t>.</w:t>
      </w:r>
    </w:p>
    <w:p w14:paraId="7CD56440" w14:textId="718D2FE2" w:rsidR="007E09AB" w:rsidRPr="0008261A" w:rsidRDefault="00A732A3" w:rsidP="0008261A">
      <w:pPr>
        <w:spacing w:before="240" w:after="240"/>
        <w:jc w:val="both"/>
        <w:rPr>
          <w:rFonts w:asciiTheme="minorHAnsi" w:eastAsiaTheme="majorEastAsia" w:hAnsiTheme="minorHAnsi" w:cstheme="minorHAnsi"/>
          <w:b/>
          <w:bCs/>
          <w:spacing w:val="5"/>
          <w:kern w:val="28"/>
          <w:szCs w:val="24"/>
          <w:lang w:eastAsia="en-AU"/>
        </w:rPr>
      </w:pPr>
      <w:r w:rsidRPr="00E85AC3">
        <w:rPr>
          <w:rFonts w:asciiTheme="minorHAnsi" w:hAnsiTheme="minorHAnsi" w:cstheme="minorHAnsi"/>
          <w:color w:val="000000"/>
          <w:szCs w:val="24"/>
          <w:lang w:eastAsia="en-AU"/>
        </w:rPr>
        <w:t xml:space="preserve">These amendments are intended to provide further business continuity for the child care sector and will enable child care services to provide fee relief to families during the COVID-19 pandemic where the abovementioned conditions apply. As the COVID-19 pandemic has made it difficult for parents to continue paying their child care fees, this </w:t>
      </w:r>
      <w:r w:rsidR="00490AE8" w:rsidRPr="00E85AC3">
        <w:rPr>
          <w:rFonts w:asciiTheme="minorHAnsi" w:hAnsiTheme="minorHAnsi" w:cstheme="minorHAnsi"/>
          <w:color w:val="000000"/>
          <w:szCs w:val="24"/>
          <w:lang w:eastAsia="en-AU"/>
        </w:rPr>
        <w:t xml:space="preserve">amendment </w:t>
      </w:r>
      <w:r w:rsidRPr="00E85AC3">
        <w:rPr>
          <w:rFonts w:asciiTheme="minorHAnsi" w:hAnsiTheme="minorHAnsi" w:cstheme="minorHAnsi"/>
          <w:color w:val="000000"/>
          <w:szCs w:val="24"/>
          <w:lang w:eastAsia="en-AU"/>
        </w:rPr>
        <w:t xml:space="preserve">will enable child care providers to waive parents’ gap fees during this period. </w:t>
      </w:r>
    </w:p>
    <w:sectPr w:rsidR="007E09AB" w:rsidRPr="0008261A" w:rsidSect="00A841FD">
      <w:footerReference w:type="default" r:id="rId9"/>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A1E94" w14:textId="77777777" w:rsidR="005C3DFA" w:rsidRDefault="005C3DFA">
      <w:r>
        <w:separator/>
      </w:r>
    </w:p>
  </w:endnote>
  <w:endnote w:type="continuationSeparator" w:id="0">
    <w:p w14:paraId="57828BA2" w14:textId="77777777" w:rsidR="005C3DFA" w:rsidRDefault="005C3DFA">
      <w:r>
        <w:continuationSeparator/>
      </w:r>
    </w:p>
  </w:endnote>
  <w:endnote w:type="continuationNotice" w:id="1">
    <w:p w14:paraId="45205F5F" w14:textId="77777777" w:rsidR="005C3DFA" w:rsidRDefault="005C3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7840" w14:textId="77777777" w:rsidR="003048EB" w:rsidRDefault="003048EB" w:rsidP="00A841FD">
    <w:pPr>
      <w:pStyle w:val="Footer"/>
      <w:pBdr>
        <w:top w:val="single" w:sz="4" w:space="1" w:color="D9D9D9" w:themeColor="background1" w:themeShade="D9"/>
      </w:pBdr>
      <w:jc w:val="center"/>
    </w:pPr>
  </w:p>
  <w:p w14:paraId="4DD4F515" w14:textId="77777777" w:rsidR="003048EB" w:rsidRDefault="0087717D" w:rsidP="00A841FD">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3048EB">
          <w:fldChar w:fldCharType="begin"/>
        </w:r>
        <w:r w:rsidR="003048EB">
          <w:instrText xml:space="preserve"> PAGE   \* MERGEFORMAT </w:instrText>
        </w:r>
        <w:r w:rsidR="003048EB">
          <w:fldChar w:fldCharType="separate"/>
        </w:r>
        <w:r w:rsidR="003048EB" w:rsidRPr="007922C3">
          <w:rPr>
            <w:b/>
            <w:bCs/>
            <w:noProof/>
          </w:rPr>
          <w:t>6</w:t>
        </w:r>
        <w:r w:rsidR="003048EB">
          <w:rPr>
            <w:b/>
            <w:bCs/>
            <w:noProof/>
          </w:rPr>
          <w:fldChar w:fldCharType="end"/>
        </w:r>
        <w:r w:rsidR="003048EB">
          <w:rPr>
            <w:b/>
            <w:bCs/>
          </w:rPr>
          <w:t xml:space="preserve"> </w:t>
        </w:r>
      </w:sdtContent>
    </w:sdt>
  </w:p>
  <w:p w14:paraId="7DCB0B8E" w14:textId="77777777" w:rsidR="003048EB" w:rsidRDefault="0030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8F5F" w14:textId="77777777" w:rsidR="005C3DFA" w:rsidRDefault="005C3DFA">
      <w:r>
        <w:separator/>
      </w:r>
    </w:p>
  </w:footnote>
  <w:footnote w:type="continuationSeparator" w:id="0">
    <w:p w14:paraId="2246F2FC" w14:textId="77777777" w:rsidR="005C3DFA" w:rsidRDefault="005C3DFA">
      <w:r>
        <w:continuationSeparator/>
      </w:r>
    </w:p>
  </w:footnote>
  <w:footnote w:type="continuationNotice" w:id="1">
    <w:p w14:paraId="56BAC330" w14:textId="77777777" w:rsidR="005C3DFA" w:rsidRDefault="005C3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E1444"/>
    <w:multiLevelType w:val="hybridMultilevel"/>
    <w:tmpl w:val="67DAB536"/>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2E2AAC"/>
    <w:multiLevelType w:val="hybridMultilevel"/>
    <w:tmpl w:val="8F1A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7848F1"/>
    <w:multiLevelType w:val="hybridMultilevel"/>
    <w:tmpl w:val="B284264C"/>
    <w:lvl w:ilvl="0" w:tplc="96A00E30">
      <w:start w:val="1"/>
      <w:numFmt w:val="lowerLetter"/>
      <w:lvlText w:val="(%1)"/>
      <w:lvlJc w:val="left"/>
      <w:pPr>
        <w:ind w:left="1071" w:hanging="36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3" w15:restartNumberingAfterBreak="0">
    <w:nsid w:val="563A25DE"/>
    <w:multiLevelType w:val="hybridMultilevel"/>
    <w:tmpl w:val="D24ADB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A3A31B2"/>
    <w:multiLevelType w:val="hybridMultilevel"/>
    <w:tmpl w:val="8B801A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1E55773"/>
    <w:multiLevelType w:val="hybridMultilevel"/>
    <w:tmpl w:val="1BAA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F949EF"/>
    <w:multiLevelType w:val="hybridMultilevel"/>
    <w:tmpl w:val="6554D5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E05FF1"/>
    <w:multiLevelType w:val="hybridMultilevel"/>
    <w:tmpl w:val="DBD4E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B"/>
    <w:rsid w:val="00016B4C"/>
    <w:rsid w:val="00020B53"/>
    <w:rsid w:val="00033CE8"/>
    <w:rsid w:val="00051020"/>
    <w:rsid w:val="00055360"/>
    <w:rsid w:val="000553B4"/>
    <w:rsid w:val="00066E55"/>
    <w:rsid w:val="0007534A"/>
    <w:rsid w:val="0008261A"/>
    <w:rsid w:val="00082FD2"/>
    <w:rsid w:val="00086DF3"/>
    <w:rsid w:val="000958C1"/>
    <w:rsid w:val="000A3EF3"/>
    <w:rsid w:val="000A46FF"/>
    <w:rsid w:val="000B07D0"/>
    <w:rsid w:val="000C5EB7"/>
    <w:rsid w:val="000D2A6F"/>
    <w:rsid w:val="000E322B"/>
    <w:rsid w:val="000E3696"/>
    <w:rsid w:val="000E6742"/>
    <w:rsid w:val="000F0013"/>
    <w:rsid w:val="000F52E0"/>
    <w:rsid w:val="000F7CE9"/>
    <w:rsid w:val="00102D3A"/>
    <w:rsid w:val="00104CAB"/>
    <w:rsid w:val="00105F6C"/>
    <w:rsid w:val="00117E50"/>
    <w:rsid w:val="0013393F"/>
    <w:rsid w:val="00146131"/>
    <w:rsid w:val="00146D65"/>
    <w:rsid w:val="001533A4"/>
    <w:rsid w:val="00191AC9"/>
    <w:rsid w:val="001D3BC3"/>
    <w:rsid w:val="001E32F2"/>
    <w:rsid w:val="001F58AC"/>
    <w:rsid w:val="00207D2C"/>
    <w:rsid w:val="00223E4E"/>
    <w:rsid w:val="0023233F"/>
    <w:rsid w:val="00234D85"/>
    <w:rsid w:val="0024439B"/>
    <w:rsid w:val="00271328"/>
    <w:rsid w:val="002746ED"/>
    <w:rsid w:val="002769F3"/>
    <w:rsid w:val="00282033"/>
    <w:rsid w:val="00283DC2"/>
    <w:rsid w:val="00294A8C"/>
    <w:rsid w:val="00295DFF"/>
    <w:rsid w:val="002C5731"/>
    <w:rsid w:val="002C6F2B"/>
    <w:rsid w:val="002D6748"/>
    <w:rsid w:val="002E3E68"/>
    <w:rsid w:val="002E60BC"/>
    <w:rsid w:val="003048EB"/>
    <w:rsid w:val="00306AE8"/>
    <w:rsid w:val="0031444F"/>
    <w:rsid w:val="003155B2"/>
    <w:rsid w:val="003243FA"/>
    <w:rsid w:val="0033164B"/>
    <w:rsid w:val="00334701"/>
    <w:rsid w:val="00337E65"/>
    <w:rsid w:val="00352D82"/>
    <w:rsid w:val="0037329D"/>
    <w:rsid w:val="003868A0"/>
    <w:rsid w:val="003C2BC1"/>
    <w:rsid w:val="003C71F6"/>
    <w:rsid w:val="003C720F"/>
    <w:rsid w:val="003E7366"/>
    <w:rsid w:val="003E7BCA"/>
    <w:rsid w:val="003F0094"/>
    <w:rsid w:val="00402237"/>
    <w:rsid w:val="00403A4B"/>
    <w:rsid w:val="00420488"/>
    <w:rsid w:val="00423A87"/>
    <w:rsid w:val="004621BD"/>
    <w:rsid w:val="00477944"/>
    <w:rsid w:val="00477F05"/>
    <w:rsid w:val="00487F97"/>
    <w:rsid w:val="00490AE8"/>
    <w:rsid w:val="00492922"/>
    <w:rsid w:val="004A478D"/>
    <w:rsid w:val="004C26A7"/>
    <w:rsid w:val="004C5256"/>
    <w:rsid w:val="004C7EE6"/>
    <w:rsid w:val="004D29BE"/>
    <w:rsid w:val="004F4851"/>
    <w:rsid w:val="00526012"/>
    <w:rsid w:val="00554A42"/>
    <w:rsid w:val="00566906"/>
    <w:rsid w:val="00572EF0"/>
    <w:rsid w:val="00574A94"/>
    <w:rsid w:val="005766E5"/>
    <w:rsid w:val="00583059"/>
    <w:rsid w:val="00592DD0"/>
    <w:rsid w:val="005A7488"/>
    <w:rsid w:val="005B1E33"/>
    <w:rsid w:val="005C3DFA"/>
    <w:rsid w:val="005D3E8A"/>
    <w:rsid w:val="005D7ECC"/>
    <w:rsid w:val="005E2814"/>
    <w:rsid w:val="005E3494"/>
    <w:rsid w:val="005F2DB3"/>
    <w:rsid w:val="00636E19"/>
    <w:rsid w:val="006416A8"/>
    <w:rsid w:val="00651B7B"/>
    <w:rsid w:val="00655473"/>
    <w:rsid w:val="00663086"/>
    <w:rsid w:val="00666DF5"/>
    <w:rsid w:val="006809E3"/>
    <w:rsid w:val="00691218"/>
    <w:rsid w:val="00693C28"/>
    <w:rsid w:val="006B0D5E"/>
    <w:rsid w:val="006B0E9B"/>
    <w:rsid w:val="006B53EE"/>
    <w:rsid w:val="006B738B"/>
    <w:rsid w:val="006C6ED9"/>
    <w:rsid w:val="006D40D6"/>
    <w:rsid w:val="006D5317"/>
    <w:rsid w:val="00717094"/>
    <w:rsid w:val="00737C08"/>
    <w:rsid w:val="00745674"/>
    <w:rsid w:val="0075353A"/>
    <w:rsid w:val="00761DD1"/>
    <w:rsid w:val="007663B4"/>
    <w:rsid w:val="00766DC9"/>
    <w:rsid w:val="00787F87"/>
    <w:rsid w:val="007910C6"/>
    <w:rsid w:val="007922C3"/>
    <w:rsid w:val="007A59B8"/>
    <w:rsid w:val="007C69FC"/>
    <w:rsid w:val="007D55B3"/>
    <w:rsid w:val="007E09AB"/>
    <w:rsid w:val="00803F21"/>
    <w:rsid w:val="00813E37"/>
    <w:rsid w:val="0085160A"/>
    <w:rsid w:val="008655B5"/>
    <w:rsid w:val="00875E03"/>
    <w:rsid w:val="0087637B"/>
    <w:rsid w:val="00876A87"/>
    <w:rsid w:val="0087717D"/>
    <w:rsid w:val="00890B93"/>
    <w:rsid w:val="008C717A"/>
    <w:rsid w:val="009023BB"/>
    <w:rsid w:val="00911D6E"/>
    <w:rsid w:val="00913C0D"/>
    <w:rsid w:val="00917A59"/>
    <w:rsid w:val="009216DF"/>
    <w:rsid w:val="00922F39"/>
    <w:rsid w:val="0097053E"/>
    <w:rsid w:val="00971B8B"/>
    <w:rsid w:val="00986A07"/>
    <w:rsid w:val="009954AC"/>
    <w:rsid w:val="009C6859"/>
    <w:rsid w:val="009C742A"/>
    <w:rsid w:val="009E0ED8"/>
    <w:rsid w:val="009E55E2"/>
    <w:rsid w:val="009E7057"/>
    <w:rsid w:val="009F1B1B"/>
    <w:rsid w:val="009F2563"/>
    <w:rsid w:val="009F4A10"/>
    <w:rsid w:val="009F7CCB"/>
    <w:rsid w:val="00A03154"/>
    <w:rsid w:val="00A039A7"/>
    <w:rsid w:val="00A1722A"/>
    <w:rsid w:val="00A17DAC"/>
    <w:rsid w:val="00A362B8"/>
    <w:rsid w:val="00A51949"/>
    <w:rsid w:val="00A717DE"/>
    <w:rsid w:val="00A732A3"/>
    <w:rsid w:val="00A73574"/>
    <w:rsid w:val="00A735BB"/>
    <w:rsid w:val="00A742EC"/>
    <w:rsid w:val="00A756EE"/>
    <w:rsid w:val="00A841FD"/>
    <w:rsid w:val="00A86529"/>
    <w:rsid w:val="00AA5C41"/>
    <w:rsid w:val="00AD16DE"/>
    <w:rsid w:val="00B0508B"/>
    <w:rsid w:val="00B10EDF"/>
    <w:rsid w:val="00B21421"/>
    <w:rsid w:val="00B2333F"/>
    <w:rsid w:val="00B6132F"/>
    <w:rsid w:val="00B6503F"/>
    <w:rsid w:val="00B663CB"/>
    <w:rsid w:val="00B81698"/>
    <w:rsid w:val="00B95D73"/>
    <w:rsid w:val="00BA10D5"/>
    <w:rsid w:val="00BD3228"/>
    <w:rsid w:val="00BE6CFC"/>
    <w:rsid w:val="00BF1C16"/>
    <w:rsid w:val="00BF246C"/>
    <w:rsid w:val="00BF61C3"/>
    <w:rsid w:val="00BF6660"/>
    <w:rsid w:val="00C16140"/>
    <w:rsid w:val="00C32617"/>
    <w:rsid w:val="00C366C1"/>
    <w:rsid w:val="00C65FB2"/>
    <w:rsid w:val="00C74620"/>
    <w:rsid w:val="00C91E1F"/>
    <w:rsid w:val="00C92260"/>
    <w:rsid w:val="00CA1A64"/>
    <w:rsid w:val="00CB74D1"/>
    <w:rsid w:val="00CE4164"/>
    <w:rsid w:val="00D14EC3"/>
    <w:rsid w:val="00D22A56"/>
    <w:rsid w:val="00D24527"/>
    <w:rsid w:val="00D256FD"/>
    <w:rsid w:val="00D31179"/>
    <w:rsid w:val="00D81569"/>
    <w:rsid w:val="00D944A5"/>
    <w:rsid w:val="00DA5B8F"/>
    <w:rsid w:val="00DA6591"/>
    <w:rsid w:val="00DC1AF8"/>
    <w:rsid w:val="00DE034A"/>
    <w:rsid w:val="00DF0195"/>
    <w:rsid w:val="00DF0766"/>
    <w:rsid w:val="00DF3A71"/>
    <w:rsid w:val="00E1682B"/>
    <w:rsid w:val="00E4372B"/>
    <w:rsid w:val="00E442B7"/>
    <w:rsid w:val="00E7193F"/>
    <w:rsid w:val="00E73A70"/>
    <w:rsid w:val="00E854FF"/>
    <w:rsid w:val="00E85AC3"/>
    <w:rsid w:val="00E90DB3"/>
    <w:rsid w:val="00EB1B08"/>
    <w:rsid w:val="00EC55A0"/>
    <w:rsid w:val="00ED28BB"/>
    <w:rsid w:val="00EE6C55"/>
    <w:rsid w:val="00F2205F"/>
    <w:rsid w:val="00F3749C"/>
    <w:rsid w:val="00F37DB9"/>
    <w:rsid w:val="00F4435D"/>
    <w:rsid w:val="00F74475"/>
    <w:rsid w:val="00F75382"/>
    <w:rsid w:val="00F757CA"/>
    <w:rsid w:val="00F757D5"/>
    <w:rsid w:val="00F768DB"/>
    <w:rsid w:val="00F807D7"/>
    <w:rsid w:val="00F82CDC"/>
    <w:rsid w:val="00FD29C0"/>
    <w:rsid w:val="00FE09DD"/>
    <w:rsid w:val="00FE113D"/>
    <w:rsid w:val="0856E494"/>
    <w:rsid w:val="103AD3D6"/>
    <w:rsid w:val="13A9636A"/>
    <w:rsid w:val="17FF833F"/>
    <w:rsid w:val="19C8B657"/>
    <w:rsid w:val="1CCF6B7B"/>
    <w:rsid w:val="205D70F4"/>
    <w:rsid w:val="212A8342"/>
    <w:rsid w:val="224187BC"/>
    <w:rsid w:val="323C9572"/>
    <w:rsid w:val="3323B786"/>
    <w:rsid w:val="3324EF8E"/>
    <w:rsid w:val="36031B45"/>
    <w:rsid w:val="39D02AA9"/>
    <w:rsid w:val="47080404"/>
    <w:rsid w:val="520A0805"/>
    <w:rsid w:val="554AE37A"/>
    <w:rsid w:val="5C8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1C6C"/>
  <w15:chartTrackingRefBased/>
  <w15:docId w15:val="{7B901B87-26CA-469A-BCCD-9969F1CB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AB"/>
    <w:pPr>
      <w:spacing w:after="0" w:line="240" w:lineRule="auto"/>
    </w:pPr>
    <w:rPr>
      <w:rFonts w:ascii="Times New Roman" w:eastAsia="Times New Roman" w:hAnsi="Times New Roman" w:cs="Times New Roman"/>
      <w:sz w:val="24"/>
      <w:szCs w:val="20"/>
    </w:rPr>
  </w:style>
  <w:style w:type="paragraph" w:styleId="Heading1">
    <w:name w:val="heading 1"/>
    <w:basedOn w:val="Heading2"/>
    <w:next w:val="Normal"/>
    <w:link w:val="Heading1Char"/>
    <w:uiPriority w:val="9"/>
    <w:qFormat/>
    <w:rsid w:val="00234D85"/>
    <w:pPr>
      <w:outlineLvl w:val="0"/>
    </w:pPr>
    <w:rPr>
      <w:bCs w:val="0"/>
      <w:i/>
      <w:iCs w:val="0"/>
      <w:szCs w:val="24"/>
    </w:rPr>
  </w:style>
  <w:style w:type="paragraph" w:styleId="Heading2">
    <w:name w:val="heading 2"/>
    <w:basedOn w:val="Normal"/>
    <w:next w:val="Normal"/>
    <w:link w:val="Heading2Char"/>
    <w:qFormat/>
    <w:rsid w:val="00234D85"/>
    <w:pPr>
      <w:keepNext/>
      <w:spacing w:before="240" w:after="60"/>
      <w:outlineLvl w:val="1"/>
    </w:pPr>
    <w:rPr>
      <w:rFonts w:cs="Arial"/>
      <w:b/>
      <w:bCs/>
      <w:iCs/>
      <w:sz w:val="28"/>
      <w:szCs w:val="28"/>
    </w:rPr>
  </w:style>
  <w:style w:type="paragraph" w:styleId="Heading3">
    <w:name w:val="heading 3"/>
    <w:basedOn w:val="Heading2"/>
    <w:next w:val="Normal"/>
    <w:link w:val="Heading3Char"/>
    <w:uiPriority w:val="9"/>
    <w:unhideWhenUsed/>
    <w:qFormat/>
    <w:rsid w:val="00234D85"/>
    <w:pPr>
      <w:keepLines/>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4D85"/>
    <w:rPr>
      <w:rFonts w:ascii="Times New Roman" w:eastAsia="Times New Roman" w:hAnsi="Times New Roman" w:cs="Arial"/>
      <w:b/>
      <w:bCs/>
      <w:iCs/>
      <w:sz w:val="28"/>
      <w:szCs w:val="28"/>
    </w:rPr>
  </w:style>
  <w:style w:type="paragraph" w:styleId="Title">
    <w:name w:val="Title"/>
    <w:basedOn w:val="Normal"/>
    <w:link w:val="TitleChar"/>
    <w:uiPriority w:val="10"/>
    <w:qFormat/>
    <w:rsid w:val="007E09AB"/>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7E09AB"/>
    <w:rPr>
      <w:rFonts w:ascii="Times New Roman" w:eastAsia="Times New Roman" w:hAnsi="Times New Roman" w:cs="Arial"/>
      <w:b/>
      <w:spacing w:val="5"/>
      <w:kern w:val="28"/>
      <w:sz w:val="32"/>
      <w:szCs w:val="52"/>
      <w:lang w:eastAsia="en-AU"/>
    </w:rPr>
  </w:style>
  <w:style w:type="paragraph" w:styleId="Footer">
    <w:name w:val="footer"/>
    <w:basedOn w:val="Normal"/>
    <w:link w:val="FooterChar"/>
    <w:uiPriority w:val="99"/>
    <w:unhideWhenUsed/>
    <w:rsid w:val="007E09AB"/>
    <w:pPr>
      <w:tabs>
        <w:tab w:val="center" w:pos="4513"/>
        <w:tab w:val="right" w:pos="9026"/>
      </w:tabs>
    </w:pPr>
  </w:style>
  <w:style w:type="character" w:customStyle="1" w:styleId="FooterChar">
    <w:name w:val="Footer Char"/>
    <w:basedOn w:val="DefaultParagraphFont"/>
    <w:link w:val="Footer"/>
    <w:uiPriority w:val="99"/>
    <w:rsid w:val="007E09AB"/>
    <w:rPr>
      <w:rFonts w:ascii="Times New Roman" w:eastAsia="Times New Roman" w:hAnsi="Times New Roman" w:cs="Times New Roman"/>
      <w:sz w:val="24"/>
      <w:szCs w:val="20"/>
    </w:rPr>
  </w:style>
  <w:style w:type="paragraph" w:customStyle="1" w:styleId="subsection">
    <w:name w:val="subsection"/>
    <w:aliases w:val="ss,Subsection"/>
    <w:basedOn w:val="Normal"/>
    <w:link w:val="subsectionChar"/>
    <w:rsid w:val="007E09AB"/>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7E09AB"/>
    <w:rPr>
      <w:rFonts w:ascii="Times New Roman" w:eastAsia="Times New Roman" w:hAnsi="Times New Roman" w:cs="Times New Roman"/>
      <w:szCs w:val="20"/>
      <w:lang w:eastAsia="en-AU"/>
    </w:rPr>
  </w:style>
  <w:style w:type="paragraph" w:styleId="ListParagraph">
    <w:name w:val="List Paragraph"/>
    <w:basedOn w:val="Normal"/>
    <w:uiPriority w:val="34"/>
    <w:qFormat/>
    <w:rsid w:val="00282033"/>
    <w:pPr>
      <w:ind w:left="720"/>
      <w:contextualSpacing/>
    </w:pPr>
  </w:style>
  <w:style w:type="paragraph" w:styleId="BalloonText">
    <w:name w:val="Balloon Text"/>
    <w:basedOn w:val="Normal"/>
    <w:link w:val="BalloonTextChar"/>
    <w:uiPriority w:val="99"/>
    <w:semiHidden/>
    <w:unhideWhenUsed/>
    <w:rsid w:val="0075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3A"/>
    <w:rPr>
      <w:rFonts w:ascii="Segoe UI" w:eastAsia="Times New Roman" w:hAnsi="Segoe UI" w:cs="Segoe UI"/>
      <w:sz w:val="18"/>
      <w:szCs w:val="18"/>
    </w:rPr>
  </w:style>
  <w:style w:type="character" w:styleId="Hyperlink">
    <w:name w:val="Hyperlink"/>
    <w:basedOn w:val="DefaultParagraphFont"/>
    <w:uiPriority w:val="99"/>
    <w:unhideWhenUsed/>
    <w:rsid w:val="007922C3"/>
    <w:rPr>
      <w:color w:val="0563C1" w:themeColor="hyperlink"/>
      <w:u w:val="single"/>
    </w:rPr>
  </w:style>
  <w:style w:type="character" w:styleId="CommentReference">
    <w:name w:val="annotation reference"/>
    <w:basedOn w:val="DefaultParagraphFont"/>
    <w:uiPriority w:val="99"/>
    <w:semiHidden/>
    <w:unhideWhenUsed/>
    <w:rsid w:val="002E60BC"/>
    <w:rPr>
      <w:sz w:val="16"/>
      <w:szCs w:val="16"/>
    </w:rPr>
  </w:style>
  <w:style w:type="paragraph" w:styleId="CommentText">
    <w:name w:val="annotation text"/>
    <w:basedOn w:val="Normal"/>
    <w:link w:val="CommentTextChar"/>
    <w:uiPriority w:val="99"/>
    <w:unhideWhenUsed/>
    <w:rsid w:val="002E60BC"/>
    <w:rPr>
      <w:sz w:val="20"/>
    </w:rPr>
  </w:style>
  <w:style w:type="character" w:customStyle="1" w:styleId="CommentTextChar">
    <w:name w:val="Comment Text Char"/>
    <w:basedOn w:val="DefaultParagraphFont"/>
    <w:link w:val="CommentText"/>
    <w:uiPriority w:val="99"/>
    <w:rsid w:val="002E60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0BC"/>
    <w:rPr>
      <w:b/>
      <w:bCs/>
    </w:rPr>
  </w:style>
  <w:style w:type="character" w:customStyle="1" w:styleId="CommentSubjectChar">
    <w:name w:val="Comment Subject Char"/>
    <w:basedOn w:val="CommentTextChar"/>
    <w:link w:val="CommentSubject"/>
    <w:uiPriority w:val="99"/>
    <w:semiHidden/>
    <w:rsid w:val="002E60B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34D85"/>
    <w:rPr>
      <w:rFonts w:ascii="Times New Roman" w:eastAsia="Times New Roman" w:hAnsi="Times New Roman" w:cs="Arial"/>
      <w:b/>
      <w:i/>
      <w:sz w:val="28"/>
      <w:szCs w:val="24"/>
    </w:rPr>
  </w:style>
  <w:style w:type="character" w:customStyle="1" w:styleId="Heading3Char">
    <w:name w:val="Heading 3 Char"/>
    <w:basedOn w:val="DefaultParagraphFont"/>
    <w:link w:val="Heading3"/>
    <w:uiPriority w:val="9"/>
    <w:rsid w:val="00234D85"/>
    <w:rPr>
      <w:rFonts w:ascii="Times New Roman" w:eastAsiaTheme="majorEastAsia" w:hAnsi="Times New Roman" w:cstheme="majorBidi"/>
      <w:b/>
      <w:bCs/>
      <w:iCs/>
      <w:sz w:val="26"/>
      <w:szCs w:val="24"/>
    </w:rPr>
  </w:style>
  <w:style w:type="paragraph" w:customStyle="1" w:styleId="Default">
    <w:name w:val="Default"/>
    <w:rsid w:val="00554A4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D3E8A"/>
    <w:pPr>
      <w:tabs>
        <w:tab w:val="center" w:pos="4513"/>
        <w:tab w:val="right" w:pos="9026"/>
      </w:tabs>
    </w:pPr>
  </w:style>
  <w:style w:type="character" w:customStyle="1" w:styleId="HeaderChar">
    <w:name w:val="Header Char"/>
    <w:basedOn w:val="DefaultParagraphFont"/>
    <w:link w:val="Header"/>
    <w:uiPriority w:val="99"/>
    <w:semiHidden/>
    <w:rsid w:val="005D3E8A"/>
    <w:rPr>
      <w:rFonts w:ascii="Times New Roman" w:eastAsia="Times New Roman" w:hAnsi="Times New Roman" w:cs="Times New Roman"/>
      <w:sz w:val="24"/>
      <w:szCs w:val="20"/>
    </w:rPr>
  </w:style>
  <w:style w:type="paragraph" w:styleId="Revision">
    <w:name w:val="Revision"/>
    <w:hidden/>
    <w:uiPriority w:val="99"/>
    <w:semiHidden/>
    <w:rsid w:val="00403A4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E3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4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file/Public%20Health%20%28COVID-19%20Temporary%20Movement%20and%20Gathering%20Restrictions%29%20Order%202021_2107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93DD-7772-4E3A-8A82-D22F4BED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9970</CharactersWithSpaces>
  <SharedDoc>false</SharedDoc>
  <HLinks>
    <vt:vector size="6" baseType="variant">
      <vt:variant>
        <vt:i4>2752576</vt:i4>
      </vt:variant>
      <vt:variant>
        <vt:i4>0</vt:i4>
      </vt:variant>
      <vt:variant>
        <vt:i4>0</vt:i4>
      </vt:variant>
      <vt:variant>
        <vt:i4>5</vt:i4>
      </vt:variant>
      <vt:variant>
        <vt:lpwstr>https://legislation.nsw.gov.au/file/Public Health %28COVID-19 Temporary Movement and Gathering Restrictions%29 Order 2021_210709.pdf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MACLEAN,Robert</dc:creator>
  <cp:keywords/>
  <dc:description/>
  <cp:lastModifiedBy>HARRIS,Sonia</cp:lastModifiedBy>
  <cp:revision>2</cp:revision>
  <cp:lastPrinted>2021-07-12T08:02:00Z</cp:lastPrinted>
  <dcterms:created xsi:type="dcterms:W3CDTF">2021-07-14T07:58:00Z</dcterms:created>
  <dcterms:modified xsi:type="dcterms:W3CDTF">2021-07-14T07:58:00Z</dcterms:modified>
</cp:coreProperties>
</file>