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E9DB2" w14:textId="77777777" w:rsidR="008B2EBC" w:rsidRPr="00A1747C" w:rsidRDefault="00FD3761" w:rsidP="00C2546D">
      <w:pPr>
        <w:jc w:val="center"/>
        <w:rPr>
          <w:rFonts w:ascii="Times New Roman" w:hAnsi="Times New Roman" w:cs="Times New Roman"/>
          <w:b/>
          <w:sz w:val="24"/>
          <w:szCs w:val="24"/>
          <w:u w:val="single"/>
        </w:rPr>
      </w:pPr>
      <w:r w:rsidRPr="00A1747C">
        <w:rPr>
          <w:rFonts w:ascii="Times New Roman" w:hAnsi="Times New Roman" w:cs="Times New Roman"/>
          <w:b/>
          <w:sz w:val="24"/>
          <w:szCs w:val="24"/>
          <w:u w:val="single"/>
        </w:rPr>
        <w:t>EXPLANATORY STATEMENT</w:t>
      </w:r>
    </w:p>
    <w:p w14:paraId="3774ABAD" w14:textId="77777777" w:rsidR="00FD3761" w:rsidRPr="00A1747C" w:rsidRDefault="00FD3761" w:rsidP="00C2546D">
      <w:pPr>
        <w:jc w:val="center"/>
        <w:rPr>
          <w:rFonts w:ascii="Times New Roman" w:hAnsi="Times New Roman" w:cs="Times New Roman"/>
          <w:b/>
          <w:sz w:val="24"/>
          <w:szCs w:val="24"/>
        </w:rPr>
      </w:pPr>
    </w:p>
    <w:p w14:paraId="11EAE8FD" w14:textId="77777777" w:rsidR="00FD3761" w:rsidRPr="00A1747C" w:rsidRDefault="00FD3761" w:rsidP="00C2546D">
      <w:pPr>
        <w:jc w:val="center"/>
        <w:rPr>
          <w:rFonts w:ascii="Times New Roman" w:hAnsi="Times New Roman" w:cs="Times New Roman"/>
          <w:b/>
          <w:sz w:val="24"/>
          <w:szCs w:val="24"/>
        </w:rPr>
      </w:pPr>
      <w:r w:rsidRPr="00A1747C">
        <w:rPr>
          <w:rFonts w:ascii="Times New Roman" w:hAnsi="Times New Roman" w:cs="Times New Roman"/>
          <w:b/>
          <w:sz w:val="24"/>
          <w:szCs w:val="24"/>
        </w:rPr>
        <w:t>Issued by the Author</w:t>
      </w:r>
      <w:r w:rsidR="00600063" w:rsidRPr="00A1747C">
        <w:rPr>
          <w:rFonts w:ascii="Times New Roman" w:hAnsi="Times New Roman" w:cs="Times New Roman"/>
          <w:b/>
          <w:sz w:val="24"/>
          <w:szCs w:val="24"/>
        </w:rPr>
        <w:t>ity of the Minister for Finance</w:t>
      </w:r>
    </w:p>
    <w:p w14:paraId="7BF8DCEA" w14:textId="77777777" w:rsidR="00FD1202" w:rsidRPr="00A1747C" w:rsidRDefault="00FD1202" w:rsidP="00C2546D">
      <w:pPr>
        <w:contextualSpacing/>
        <w:jc w:val="center"/>
        <w:rPr>
          <w:rFonts w:ascii="Times New Roman" w:hAnsi="Times New Roman" w:cs="Times New Roman"/>
          <w:i/>
          <w:sz w:val="24"/>
          <w:szCs w:val="24"/>
        </w:rPr>
      </w:pPr>
    </w:p>
    <w:p w14:paraId="15400741" w14:textId="77777777" w:rsidR="00FD3761" w:rsidRPr="00A1747C" w:rsidRDefault="00FD3761" w:rsidP="00C2546D">
      <w:pPr>
        <w:contextualSpacing/>
        <w:jc w:val="center"/>
        <w:rPr>
          <w:rFonts w:ascii="Times New Roman" w:hAnsi="Times New Roman" w:cs="Times New Roman"/>
          <w:i/>
          <w:sz w:val="24"/>
          <w:szCs w:val="24"/>
        </w:rPr>
      </w:pPr>
      <w:r w:rsidRPr="00A1747C">
        <w:rPr>
          <w:rFonts w:ascii="Times New Roman" w:hAnsi="Times New Roman" w:cs="Times New Roman"/>
          <w:i/>
          <w:sz w:val="24"/>
          <w:szCs w:val="24"/>
        </w:rPr>
        <w:t>Financial Framework (Supplementary Powers) Act 1997</w:t>
      </w:r>
    </w:p>
    <w:p w14:paraId="54630109" w14:textId="77777777" w:rsidR="00FD3761" w:rsidRPr="00A1747C" w:rsidRDefault="00FD3761" w:rsidP="00C2546D">
      <w:pPr>
        <w:tabs>
          <w:tab w:val="left" w:pos="1701"/>
        </w:tabs>
        <w:contextualSpacing/>
        <w:jc w:val="center"/>
        <w:rPr>
          <w:rFonts w:ascii="Times New Roman" w:hAnsi="Times New Roman" w:cs="Times New Roman"/>
          <w:sz w:val="24"/>
          <w:szCs w:val="24"/>
        </w:rPr>
      </w:pPr>
    </w:p>
    <w:p w14:paraId="752B877D" w14:textId="77777777" w:rsidR="00FD3761" w:rsidRPr="00A1747C" w:rsidRDefault="00FD3761" w:rsidP="00C2546D">
      <w:pPr>
        <w:tabs>
          <w:tab w:val="left" w:pos="1701"/>
        </w:tabs>
        <w:contextualSpacing/>
        <w:jc w:val="center"/>
        <w:rPr>
          <w:rFonts w:ascii="Times New Roman" w:hAnsi="Times New Roman" w:cs="Times New Roman"/>
          <w:i/>
          <w:sz w:val="24"/>
          <w:szCs w:val="24"/>
        </w:rPr>
      </w:pPr>
      <w:r w:rsidRPr="00A1747C">
        <w:rPr>
          <w:rFonts w:ascii="Times New Roman" w:hAnsi="Times New Roman" w:cs="Times New Roman"/>
          <w:i/>
          <w:sz w:val="24"/>
          <w:szCs w:val="24"/>
        </w:rPr>
        <w:t xml:space="preserve">Financial Framework (Supplementary Powers) Amendment </w:t>
      </w:r>
    </w:p>
    <w:p w14:paraId="21F9C2B8" w14:textId="6FFBCACA" w:rsidR="00337D61" w:rsidRPr="00A1747C" w:rsidRDefault="00337D61" w:rsidP="00337D61">
      <w:pPr>
        <w:tabs>
          <w:tab w:val="left" w:pos="1701"/>
        </w:tabs>
        <w:contextualSpacing/>
        <w:jc w:val="center"/>
        <w:rPr>
          <w:rFonts w:ascii="Times New Roman" w:hAnsi="Times New Roman" w:cs="Times New Roman"/>
          <w:i/>
          <w:sz w:val="24"/>
          <w:szCs w:val="24"/>
        </w:rPr>
      </w:pPr>
      <w:r w:rsidRPr="00A1747C">
        <w:rPr>
          <w:rFonts w:ascii="Times New Roman" w:hAnsi="Times New Roman" w:cs="Times New Roman"/>
          <w:i/>
          <w:sz w:val="24"/>
          <w:szCs w:val="24"/>
        </w:rPr>
        <w:t>(</w:t>
      </w:r>
      <w:r w:rsidR="008C256A" w:rsidRPr="00A1747C">
        <w:rPr>
          <w:rFonts w:ascii="Times New Roman" w:hAnsi="Times New Roman" w:cs="Times New Roman"/>
          <w:i/>
          <w:sz w:val="24"/>
          <w:szCs w:val="24"/>
        </w:rPr>
        <w:t>Prime Minister and Cabinet</w:t>
      </w:r>
      <w:r w:rsidRPr="00A1747C">
        <w:rPr>
          <w:rFonts w:ascii="Times New Roman" w:hAnsi="Times New Roman" w:cs="Times New Roman"/>
          <w:i/>
          <w:sz w:val="24"/>
          <w:szCs w:val="24"/>
        </w:rPr>
        <w:t xml:space="preserve"> Measures No. </w:t>
      </w:r>
      <w:r w:rsidR="00B61348" w:rsidRPr="00A1747C">
        <w:rPr>
          <w:rFonts w:ascii="Times New Roman" w:hAnsi="Times New Roman" w:cs="Times New Roman"/>
          <w:i/>
          <w:sz w:val="24"/>
          <w:szCs w:val="24"/>
        </w:rPr>
        <w:t>5</w:t>
      </w:r>
      <w:r w:rsidR="00536EBE" w:rsidRPr="00A1747C">
        <w:rPr>
          <w:rFonts w:ascii="Times New Roman" w:hAnsi="Times New Roman" w:cs="Times New Roman"/>
          <w:i/>
          <w:sz w:val="24"/>
          <w:szCs w:val="24"/>
        </w:rPr>
        <w:t>) Regulations 2021</w:t>
      </w:r>
    </w:p>
    <w:p w14:paraId="05AFCD83" w14:textId="77777777" w:rsidR="00FD3761" w:rsidRPr="00A1747C" w:rsidRDefault="00FD3761" w:rsidP="00C2546D">
      <w:pPr>
        <w:contextualSpacing/>
        <w:rPr>
          <w:rFonts w:ascii="Times New Roman" w:hAnsi="Times New Roman" w:cs="Times New Roman"/>
          <w:sz w:val="24"/>
          <w:szCs w:val="24"/>
        </w:rPr>
      </w:pPr>
    </w:p>
    <w:p w14:paraId="446BC4B3" w14:textId="77777777" w:rsidR="00FD3761" w:rsidRPr="00A1747C" w:rsidRDefault="00FD3761" w:rsidP="00C2546D">
      <w:pPr>
        <w:contextualSpacing/>
        <w:rPr>
          <w:rFonts w:ascii="Times New Roman" w:hAnsi="Times New Roman" w:cs="Times New Roman"/>
          <w:sz w:val="24"/>
          <w:szCs w:val="24"/>
        </w:rPr>
      </w:pPr>
      <w:r w:rsidRPr="00A1747C">
        <w:rPr>
          <w:rFonts w:ascii="Times New Roman" w:hAnsi="Times New Roman" w:cs="Times New Roman"/>
          <w:sz w:val="24"/>
          <w:szCs w:val="24"/>
        </w:rPr>
        <w:t xml:space="preserve">The </w:t>
      </w:r>
      <w:r w:rsidRPr="00A1747C">
        <w:rPr>
          <w:rFonts w:ascii="Times New Roman" w:hAnsi="Times New Roman" w:cs="Times New Roman"/>
          <w:i/>
          <w:sz w:val="24"/>
          <w:szCs w:val="24"/>
        </w:rPr>
        <w:t>Financial Framework (Supplementary Powers) Act 1997</w:t>
      </w:r>
      <w:r w:rsidRPr="00A1747C">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A1747C">
        <w:rPr>
          <w:rFonts w:ascii="Times New Roman" w:hAnsi="Times New Roman" w:cs="Times New Roman"/>
          <w:sz w:val="24"/>
          <w:szCs w:val="24"/>
        </w:rPr>
        <w:t xml:space="preserve">ise be involved in, companies. </w:t>
      </w:r>
      <w:r w:rsidRPr="00A1747C">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A1747C">
        <w:rPr>
          <w:rFonts w:ascii="Times New Roman" w:hAnsi="Times New Roman" w:cs="Times New Roman"/>
          <w:i/>
          <w:sz w:val="24"/>
          <w:szCs w:val="24"/>
        </w:rPr>
        <w:t xml:space="preserve">Financial Framework (Supplementary Powers) Regulations 1997 </w:t>
      </w:r>
      <w:r w:rsidR="00AB4D85" w:rsidRPr="00A1747C">
        <w:rPr>
          <w:rFonts w:ascii="Times New Roman" w:hAnsi="Times New Roman" w:cs="Times New Roman"/>
          <w:sz w:val="24"/>
          <w:szCs w:val="24"/>
        </w:rPr>
        <w:t xml:space="preserve">(the Principal Regulations). </w:t>
      </w:r>
      <w:r w:rsidR="005E73AF" w:rsidRPr="00A1747C">
        <w:rPr>
          <w:rFonts w:ascii="Times New Roman" w:hAnsi="Times New Roman" w:cs="Times New Roman"/>
          <w:sz w:val="24"/>
          <w:szCs w:val="24"/>
        </w:rPr>
        <w:t>The powers in the </w:t>
      </w:r>
      <w:proofErr w:type="gramStart"/>
      <w:r w:rsidR="005E73AF" w:rsidRPr="00A1747C">
        <w:rPr>
          <w:rFonts w:ascii="Times New Roman" w:hAnsi="Times New Roman" w:cs="Times New Roman"/>
          <w:sz w:val="24"/>
          <w:szCs w:val="24"/>
        </w:rPr>
        <w:t>FF(</w:t>
      </w:r>
      <w:proofErr w:type="gramEnd"/>
      <w:r w:rsidR="005E73AF" w:rsidRPr="00A1747C">
        <w:rPr>
          <w:rFonts w:ascii="Times New Roman" w:hAnsi="Times New Roman" w:cs="Times New Roman"/>
          <w:sz w:val="24"/>
          <w:szCs w:val="24"/>
        </w:rPr>
        <w:t>SP) Act to make, vary or administer arrangements or grants may be exercised on behalf of the Commonwealth by</w:t>
      </w:r>
      <w:r w:rsidRPr="00A1747C">
        <w:rPr>
          <w:rFonts w:ascii="Times New Roman" w:hAnsi="Times New Roman" w:cs="Times New Roman"/>
          <w:sz w:val="24"/>
          <w:szCs w:val="24"/>
        </w:rPr>
        <w:t xml:space="preserve"> Ministers and the accountable authorities of non</w:t>
      </w:r>
      <w:r w:rsidRPr="00A1747C">
        <w:rPr>
          <w:rFonts w:ascii="Times New Roman" w:hAnsi="Times New Roman" w:cs="Times New Roman"/>
          <w:sz w:val="24"/>
          <w:szCs w:val="24"/>
        </w:rPr>
        <w:noBreakHyphen/>
        <w:t xml:space="preserve">corporate Commonwealth entities, as defined under section 12 of the </w:t>
      </w:r>
      <w:r w:rsidRPr="00A1747C">
        <w:rPr>
          <w:rFonts w:ascii="Times New Roman" w:hAnsi="Times New Roman" w:cs="Times New Roman"/>
          <w:i/>
          <w:sz w:val="24"/>
          <w:szCs w:val="24"/>
        </w:rPr>
        <w:t>Public Governance, Performance and Accountability Act 2013</w:t>
      </w:r>
      <w:r w:rsidR="00901F6D" w:rsidRPr="00A1747C">
        <w:rPr>
          <w:rFonts w:ascii="Times New Roman" w:hAnsi="Times New Roman" w:cs="Times New Roman"/>
          <w:sz w:val="24"/>
          <w:szCs w:val="24"/>
        </w:rPr>
        <w:t xml:space="preserve">. </w:t>
      </w:r>
    </w:p>
    <w:p w14:paraId="7565E403" w14:textId="77777777" w:rsidR="00FD3761" w:rsidRPr="00A1747C" w:rsidRDefault="00FD3761" w:rsidP="00C2546D">
      <w:pPr>
        <w:contextualSpacing/>
        <w:rPr>
          <w:rFonts w:ascii="Times New Roman" w:hAnsi="Times New Roman" w:cs="Times New Roman"/>
          <w:sz w:val="24"/>
          <w:szCs w:val="24"/>
        </w:rPr>
      </w:pPr>
    </w:p>
    <w:p w14:paraId="60E930E3" w14:textId="77777777" w:rsidR="00FD3761" w:rsidRPr="00A1747C" w:rsidRDefault="00FD3761" w:rsidP="00C2546D">
      <w:pPr>
        <w:pStyle w:val="ParaNumbering"/>
        <w:tabs>
          <w:tab w:val="clear" w:pos="360"/>
          <w:tab w:val="clear" w:pos="567"/>
        </w:tabs>
        <w:spacing w:after="0" w:line="240" w:lineRule="auto"/>
        <w:contextualSpacing/>
        <w:rPr>
          <w:szCs w:val="24"/>
        </w:rPr>
      </w:pPr>
      <w:r w:rsidRPr="00A1747C">
        <w:rPr>
          <w:szCs w:val="24"/>
        </w:rPr>
        <w:t xml:space="preserve">Section 65 of the </w:t>
      </w:r>
      <w:proofErr w:type="gramStart"/>
      <w:r w:rsidRPr="00A1747C">
        <w:rPr>
          <w:szCs w:val="24"/>
        </w:rPr>
        <w:t>FF(</w:t>
      </w:r>
      <w:proofErr w:type="gramEnd"/>
      <w:r w:rsidRPr="00A1747C">
        <w:rPr>
          <w:szCs w:val="24"/>
        </w:rPr>
        <w:t>SP) Act provides that the Governor-General may make regulations prescribing matters required or permitted by the Act to be prescribed, or necessary or convenient to be prescribed for carrying out or giving effect to the Act.</w:t>
      </w:r>
    </w:p>
    <w:p w14:paraId="6D056095" w14:textId="77777777" w:rsidR="00FD3761" w:rsidRPr="00A1747C" w:rsidRDefault="00FD3761" w:rsidP="00C2546D">
      <w:pPr>
        <w:contextualSpacing/>
        <w:rPr>
          <w:rFonts w:ascii="Times New Roman" w:hAnsi="Times New Roman" w:cs="Times New Roman"/>
          <w:sz w:val="24"/>
          <w:szCs w:val="24"/>
        </w:rPr>
      </w:pPr>
    </w:p>
    <w:p w14:paraId="02573875" w14:textId="77777777" w:rsidR="00FD3761" w:rsidRPr="00A1747C" w:rsidRDefault="00FD3761" w:rsidP="00F13880">
      <w:pPr>
        <w:ind w:right="-45"/>
        <w:rPr>
          <w:rFonts w:ascii="Times New Roman" w:hAnsi="Times New Roman" w:cs="Times New Roman"/>
          <w:sz w:val="24"/>
          <w:szCs w:val="24"/>
        </w:rPr>
      </w:pPr>
      <w:r w:rsidRPr="00A1747C">
        <w:rPr>
          <w:rFonts w:ascii="Times New Roman" w:hAnsi="Times New Roman" w:cs="Times New Roman"/>
          <w:sz w:val="24"/>
          <w:szCs w:val="24"/>
        </w:rPr>
        <w:t xml:space="preserve">Section 32B of the </w:t>
      </w:r>
      <w:proofErr w:type="gramStart"/>
      <w:r w:rsidRPr="00A1747C">
        <w:rPr>
          <w:rFonts w:ascii="Times New Roman" w:hAnsi="Times New Roman" w:cs="Times New Roman"/>
          <w:sz w:val="24"/>
          <w:szCs w:val="24"/>
        </w:rPr>
        <w:t>FF(</w:t>
      </w:r>
      <w:proofErr w:type="gramEnd"/>
      <w:r w:rsidRPr="00A1747C">
        <w:rPr>
          <w:rFonts w:ascii="Times New Roman" w:hAnsi="Times New Roman" w:cs="Times New Roman"/>
          <w:sz w:val="24"/>
          <w:szCs w:val="24"/>
        </w:rPr>
        <w:t>SP) Act authorises the Commonwealth to make, vary and administer arrangements and grants specified</w:t>
      </w:r>
      <w:r w:rsidR="00AB4D85" w:rsidRPr="00A1747C">
        <w:rPr>
          <w:rFonts w:ascii="Times New Roman" w:hAnsi="Times New Roman" w:cs="Times New Roman"/>
          <w:sz w:val="24"/>
          <w:szCs w:val="24"/>
        </w:rPr>
        <w:t xml:space="preserve"> in the Principal Regulations. </w:t>
      </w:r>
      <w:r w:rsidRPr="00A1747C">
        <w:rPr>
          <w:rFonts w:ascii="Times New Roman" w:hAnsi="Times New Roman" w:cs="Times New Roman"/>
          <w:sz w:val="24"/>
          <w:szCs w:val="24"/>
        </w:rPr>
        <w:t>Section 32B also authorises the Commonwealth to make, vary and administer arrangements for the purposes of programs specified</w:t>
      </w:r>
      <w:r w:rsidR="00AB4D85" w:rsidRPr="00A1747C">
        <w:rPr>
          <w:rFonts w:ascii="Times New Roman" w:hAnsi="Times New Roman" w:cs="Times New Roman"/>
          <w:sz w:val="24"/>
          <w:szCs w:val="24"/>
        </w:rPr>
        <w:t xml:space="preserve"> in the Principal Regulations. </w:t>
      </w:r>
      <w:r w:rsidRPr="00A1747C">
        <w:rPr>
          <w:rFonts w:ascii="Times New Roman" w:hAnsi="Times New Roman" w:cs="Times New Roman"/>
          <w:sz w:val="24"/>
          <w:szCs w:val="24"/>
        </w:rPr>
        <w:t>Schedule 1AA and Schedule 1AB to the Principal Regulations specify the arra</w:t>
      </w:r>
      <w:r w:rsidR="0090502B" w:rsidRPr="00A1747C">
        <w:rPr>
          <w:rFonts w:ascii="Times New Roman" w:hAnsi="Times New Roman" w:cs="Times New Roman"/>
          <w:sz w:val="24"/>
          <w:szCs w:val="24"/>
        </w:rPr>
        <w:t>ngements, grants and programs.</w:t>
      </w:r>
    </w:p>
    <w:p w14:paraId="671D8B96" w14:textId="77777777" w:rsidR="00FD3761" w:rsidRPr="00A1747C" w:rsidRDefault="00FD3761" w:rsidP="00F13880">
      <w:pPr>
        <w:ind w:right="-46"/>
        <w:rPr>
          <w:rFonts w:ascii="Times New Roman" w:hAnsi="Times New Roman" w:cs="Times New Roman"/>
          <w:sz w:val="24"/>
          <w:szCs w:val="24"/>
        </w:rPr>
      </w:pPr>
    </w:p>
    <w:p w14:paraId="66A02B03" w14:textId="77777777" w:rsidR="00B61348" w:rsidRPr="00A1747C" w:rsidRDefault="00337D61" w:rsidP="00650EB9">
      <w:pPr>
        <w:ind w:right="-46"/>
        <w:rPr>
          <w:rFonts w:ascii="Times New Roman" w:hAnsi="Times New Roman" w:cs="Times New Roman"/>
          <w:sz w:val="24"/>
          <w:szCs w:val="24"/>
        </w:rPr>
      </w:pPr>
      <w:r w:rsidRPr="00A1747C">
        <w:rPr>
          <w:rFonts w:ascii="Times New Roman" w:hAnsi="Times New Roman" w:cs="Times New Roman"/>
          <w:sz w:val="24"/>
          <w:szCs w:val="24"/>
        </w:rPr>
        <w:t xml:space="preserve">The </w:t>
      </w:r>
      <w:r w:rsidRPr="00A1747C">
        <w:rPr>
          <w:rFonts w:ascii="Times New Roman" w:hAnsi="Times New Roman" w:cs="Times New Roman"/>
          <w:i/>
          <w:sz w:val="24"/>
          <w:szCs w:val="24"/>
        </w:rPr>
        <w:t>Financial Framework (Supplementary Powers) Amendment (</w:t>
      </w:r>
      <w:r w:rsidR="008C256A" w:rsidRPr="00A1747C">
        <w:rPr>
          <w:rFonts w:ascii="Times New Roman" w:hAnsi="Times New Roman" w:cs="Times New Roman"/>
          <w:i/>
          <w:sz w:val="24"/>
          <w:szCs w:val="24"/>
        </w:rPr>
        <w:t>Prime Minister and Cabinet</w:t>
      </w:r>
      <w:r w:rsidR="00574A67" w:rsidRPr="00A1747C">
        <w:rPr>
          <w:rFonts w:ascii="Times New Roman" w:hAnsi="Times New Roman" w:cs="Times New Roman"/>
          <w:i/>
          <w:sz w:val="24"/>
          <w:szCs w:val="24"/>
        </w:rPr>
        <w:t xml:space="preserve"> Mea</w:t>
      </w:r>
      <w:r w:rsidR="00010278" w:rsidRPr="00A1747C">
        <w:rPr>
          <w:rFonts w:ascii="Times New Roman" w:hAnsi="Times New Roman" w:cs="Times New Roman"/>
          <w:i/>
          <w:sz w:val="24"/>
          <w:szCs w:val="24"/>
        </w:rPr>
        <w:t>s</w:t>
      </w:r>
      <w:r w:rsidR="00787BE1" w:rsidRPr="00A1747C">
        <w:rPr>
          <w:rFonts w:ascii="Times New Roman" w:hAnsi="Times New Roman" w:cs="Times New Roman"/>
          <w:i/>
          <w:sz w:val="24"/>
          <w:szCs w:val="24"/>
        </w:rPr>
        <w:t>ures N</w:t>
      </w:r>
      <w:r w:rsidR="00010278" w:rsidRPr="00A1747C">
        <w:rPr>
          <w:rFonts w:ascii="Times New Roman" w:hAnsi="Times New Roman" w:cs="Times New Roman"/>
          <w:i/>
          <w:sz w:val="24"/>
          <w:szCs w:val="24"/>
        </w:rPr>
        <w:t>o. </w:t>
      </w:r>
      <w:r w:rsidR="00B61348" w:rsidRPr="00A1747C">
        <w:rPr>
          <w:rFonts w:ascii="Times New Roman" w:hAnsi="Times New Roman" w:cs="Times New Roman"/>
          <w:i/>
          <w:sz w:val="24"/>
          <w:szCs w:val="24"/>
        </w:rPr>
        <w:t>5</w:t>
      </w:r>
      <w:r w:rsidR="00F86C5D" w:rsidRPr="00A1747C">
        <w:rPr>
          <w:rFonts w:ascii="Times New Roman" w:hAnsi="Times New Roman" w:cs="Times New Roman"/>
          <w:i/>
          <w:sz w:val="24"/>
          <w:szCs w:val="24"/>
        </w:rPr>
        <w:t xml:space="preserve">) Regulations 2021 </w:t>
      </w:r>
      <w:r w:rsidRPr="00A1747C">
        <w:rPr>
          <w:rFonts w:ascii="Times New Roman" w:hAnsi="Times New Roman" w:cs="Times New Roman"/>
          <w:sz w:val="24"/>
          <w:szCs w:val="24"/>
        </w:rPr>
        <w:t xml:space="preserve">(the Regulations) amend </w:t>
      </w:r>
      <w:r w:rsidR="000A3393" w:rsidRPr="00A1747C">
        <w:rPr>
          <w:rFonts w:ascii="Times New Roman" w:hAnsi="Times New Roman" w:cs="Times New Roman"/>
          <w:sz w:val="24"/>
          <w:szCs w:val="24"/>
        </w:rPr>
        <w:t xml:space="preserve">table </w:t>
      </w:r>
      <w:r w:rsidR="001B51DD" w:rsidRPr="00A1747C">
        <w:rPr>
          <w:rFonts w:ascii="Times New Roman" w:hAnsi="Times New Roman" w:cs="Times New Roman"/>
          <w:sz w:val="24"/>
          <w:szCs w:val="24"/>
        </w:rPr>
        <w:t xml:space="preserve">item 492 in Part 4 of </w:t>
      </w:r>
      <w:r w:rsidRPr="00A1747C">
        <w:rPr>
          <w:rFonts w:ascii="Times New Roman" w:hAnsi="Times New Roman" w:cs="Times New Roman"/>
          <w:sz w:val="24"/>
          <w:szCs w:val="24"/>
        </w:rPr>
        <w:t>Schedule 1AB to the Principal Regulations</w:t>
      </w:r>
      <w:r w:rsidR="001B51DD" w:rsidRPr="00A1747C">
        <w:rPr>
          <w:rFonts w:ascii="Times New Roman" w:hAnsi="Times New Roman" w:cs="Times New Roman"/>
          <w:sz w:val="24"/>
          <w:szCs w:val="24"/>
        </w:rPr>
        <w:t xml:space="preserve">, which </w:t>
      </w:r>
      <w:r w:rsidRPr="00A1747C">
        <w:rPr>
          <w:rFonts w:ascii="Times New Roman" w:hAnsi="Times New Roman" w:cs="Times New Roman"/>
          <w:sz w:val="24"/>
          <w:szCs w:val="24"/>
        </w:rPr>
        <w:t>establish</w:t>
      </w:r>
      <w:r w:rsidR="001B51DD" w:rsidRPr="00A1747C">
        <w:rPr>
          <w:rFonts w:ascii="Times New Roman" w:hAnsi="Times New Roman" w:cs="Times New Roman"/>
          <w:sz w:val="24"/>
          <w:szCs w:val="24"/>
        </w:rPr>
        <w:t>es</w:t>
      </w:r>
      <w:r w:rsidRPr="00A1747C">
        <w:rPr>
          <w:rFonts w:ascii="Times New Roman" w:hAnsi="Times New Roman" w:cs="Times New Roman"/>
          <w:sz w:val="24"/>
          <w:szCs w:val="24"/>
        </w:rPr>
        <w:t xml:space="preserve"> legislative authority</w:t>
      </w:r>
      <w:r w:rsidR="003228AD" w:rsidRPr="00A1747C">
        <w:rPr>
          <w:rFonts w:ascii="Times New Roman" w:hAnsi="Times New Roman" w:cs="Times New Roman"/>
          <w:sz w:val="24"/>
          <w:szCs w:val="24"/>
        </w:rPr>
        <w:t xml:space="preserve"> for </w:t>
      </w:r>
      <w:r w:rsidR="00575305" w:rsidRPr="00A1747C">
        <w:rPr>
          <w:rFonts w:ascii="Times New Roman" w:hAnsi="Times New Roman" w:cs="Times New Roman"/>
          <w:sz w:val="24"/>
          <w:szCs w:val="24"/>
        </w:rPr>
        <w:t>government spending on the</w:t>
      </w:r>
      <w:r w:rsidR="0020051B" w:rsidRPr="00A1747C">
        <w:rPr>
          <w:rFonts w:ascii="Times New Roman" w:hAnsi="Times New Roman" w:cs="Times New Roman"/>
          <w:sz w:val="24"/>
          <w:szCs w:val="24"/>
        </w:rPr>
        <w:t xml:space="preserve"> </w:t>
      </w:r>
      <w:r w:rsidR="00787BE1" w:rsidRPr="00A1747C">
        <w:rPr>
          <w:rFonts w:ascii="Times New Roman" w:hAnsi="Times New Roman" w:cs="Times New Roman"/>
          <w:sz w:val="24"/>
          <w:szCs w:val="24"/>
        </w:rPr>
        <w:t>COVID</w:t>
      </w:r>
      <w:r w:rsidR="00575305" w:rsidRPr="00A1747C">
        <w:rPr>
          <w:rFonts w:ascii="Times New Roman" w:hAnsi="Times New Roman" w:cs="Times New Roman"/>
          <w:sz w:val="24"/>
          <w:szCs w:val="24"/>
        </w:rPr>
        <w:t>-19</w:t>
      </w:r>
      <w:r w:rsidR="00787BE1" w:rsidRPr="00A1747C">
        <w:rPr>
          <w:rFonts w:ascii="Times New Roman" w:hAnsi="Times New Roman" w:cs="Times New Roman"/>
          <w:sz w:val="24"/>
          <w:szCs w:val="24"/>
        </w:rPr>
        <w:t xml:space="preserve"> D</w:t>
      </w:r>
      <w:r w:rsidR="004605F1" w:rsidRPr="00A1747C">
        <w:rPr>
          <w:rFonts w:ascii="Times New Roman" w:hAnsi="Times New Roman" w:cs="Times New Roman"/>
          <w:sz w:val="24"/>
          <w:szCs w:val="24"/>
        </w:rPr>
        <w:t xml:space="preserve">isaster </w:t>
      </w:r>
      <w:r w:rsidR="00575305" w:rsidRPr="00A1747C">
        <w:rPr>
          <w:rFonts w:ascii="Times New Roman" w:hAnsi="Times New Roman" w:cs="Times New Roman"/>
          <w:sz w:val="24"/>
          <w:szCs w:val="24"/>
        </w:rPr>
        <w:t>P</w:t>
      </w:r>
      <w:r w:rsidR="004605F1" w:rsidRPr="00A1747C">
        <w:rPr>
          <w:rFonts w:ascii="Times New Roman" w:hAnsi="Times New Roman" w:cs="Times New Roman"/>
          <w:sz w:val="24"/>
          <w:szCs w:val="24"/>
        </w:rPr>
        <w:t>ayment</w:t>
      </w:r>
      <w:r w:rsidR="00836762" w:rsidRPr="00A1747C">
        <w:rPr>
          <w:rFonts w:ascii="Times New Roman" w:hAnsi="Times New Roman" w:cs="Times New Roman"/>
          <w:sz w:val="24"/>
          <w:szCs w:val="24"/>
        </w:rPr>
        <w:t xml:space="preserve"> (the payment)</w:t>
      </w:r>
      <w:r w:rsidR="001B51DD" w:rsidRPr="00A1747C">
        <w:rPr>
          <w:rFonts w:ascii="Times New Roman" w:hAnsi="Times New Roman" w:cs="Times New Roman"/>
          <w:sz w:val="24"/>
          <w:szCs w:val="24"/>
        </w:rPr>
        <w:t xml:space="preserve">. </w:t>
      </w:r>
    </w:p>
    <w:p w14:paraId="5565863D" w14:textId="77777777" w:rsidR="00B61348" w:rsidRPr="00A1747C" w:rsidRDefault="00B61348" w:rsidP="00650EB9">
      <w:pPr>
        <w:ind w:right="-46"/>
        <w:rPr>
          <w:rFonts w:ascii="Times New Roman" w:hAnsi="Times New Roman" w:cs="Times New Roman"/>
          <w:sz w:val="24"/>
          <w:szCs w:val="24"/>
        </w:rPr>
      </w:pPr>
    </w:p>
    <w:p w14:paraId="7BDA20BC" w14:textId="1A793E8D" w:rsidR="00B61348" w:rsidRPr="00A1747C" w:rsidRDefault="00B61348" w:rsidP="00650EB9">
      <w:pPr>
        <w:ind w:right="-46"/>
        <w:rPr>
          <w:rFonts w:ascii="Times New Roman" w:hAnsi="Times New Roman" w:cs="Times New Roman"/>
          <w:sz w:val="24"/>
          <w:szCs w:val="24"/>
        </w:rPr>
      </w:pPr>
      <w:r w:rsidRPr="00A1747C">
        <w:rPr>
          <w:rFonts w:ascii="Times New Roman" w:hAnsi="Times New Roman" w:cs="Times New Roman"/>
          <w:sz w:val="24"/>
          <w:szCs w:val="24"/>
        </w:rPr>
        <w:t>The amendments to table item 492 relate to:</w:t>
      </w:r>
    </w:p>
    <w:p w14:paraId="6B2D53F9" w14:textId="419EE0D0" w:rsidR="00B61348" w:rsidRPr="00A1747C" w:rsidRDefault="006525DE" w:rsidP="00B61348">
      <w:pPr>
        <w:pStyle w:val="ListParagraph"/>
        <w:numPr>
          <w:ilvl w:val="0"/>
          <w:numId w:val="17"/>
        </w:numPr>
        <w:spacing w:after="0" w:line="240" w:lineRule="auto"/>
        <w:rPr>
          <w:rFonts w:ascii="Times New Roman" w:hAnsi="Times New Roman"/>
          <w:sz w:val="24"/>
          <w:szCs w:val="24"/>
        </w:rPr>
      </w:pPr>
      <w:r w:rsidRPr="00A1747C">
        <w:rPr>
          <w:rFonts w:ascii="Times New Roman" w:hAnsi="Times New Roman"/>
          <w:sz w:val="24"/>
          <w:szCs w:val="24"/>
        </w:rPr>
        <w:t>r</w:t>
      </w:r>
      <w:r w:rsidR="00B61348" w:rsidRPr="00A1747C">
        <w:rPr>
          <w:rFonts w:ascii="Times New Roman" w:hAnsi="Times New Roman"/>
          <w:sz w:val="24"/>
          <w:szCs w:val="24"/>
        </w:rPr>
        <w:t>emov</w:t>
      </w:r>
      <w:r w:rsidRPr="00A1747C">
        <w:rPr>
          <w:rFonts w:ascii="Times New Roman" w:hAnsi="Times New Roman"/>
          <w:sz w:val="24"/>
          <w:szCs w:val="24"/>
        </w:rPr>
        <w:t>al of</w:t>
      </w:r>
      <w:r w:rsidR="00B61348" w:rsidRPr="00A1747C">
        <w:rPr>
          <w:rFonts w:ascii="Times New Roman" w:hAnsi="Times New Roman"/>
          <w:sz w:val="24"/>
          <w:szCs w:val="24"/>
        </w:rPr>
        <w:t xml:space="preserve"> references to the duration of a state or territory public health order </w:t>
      </w:r>
      <w:r w:rsidRPr="00A1747C">
        <w:rPr>
          <w:rFonts w:ascii="Times New Roman" w:hAnsi="Times New Roman"/>
          <w:sz w:val="24"/>
          <w:szCs w:val="24"/>
        </w:rPr>
        <w:t>restricting the movement of persons;</w:t>
      </w:r>
    </w:p>
    <w:p w14:paraId="5D145F86" w14:textId="77FD4404" w:rsidR="006525DE" w:rsidRPr="00A1747C" w:rsidRDefault="006525DE" w:rsidP="00B61348">
      <w:pPr>
        <w:pStyle w:val="ListParagraph"/>
        <w:numPr>
          <w:ilvl w:val="0"/>
          <w:numId w:val="17"/>
        </w:numPr>
        <w:spacing w:after="0" w:line="240" w:lineRule="auto"/>
        <w:rPr>
          <w:rFonts w:ascii="Times New Roman" w:hAnsi="Times New Roman"/>
          <w:sz w:val="24"/>
          <w:szCs w:val="24"/>
        </w:rPr>
      </w:pPr>
      <w:r w:rsidRPr="00A1747C">
        <w:rPr>
          <w:rFonts w:ascii="Times New Roman" w:hAnsi="Times New Roman"/>
          <w:sz w:val="24"/>
          <w:szCs w:val="24"/>
        </w:rPr>
        <w:t>clarification that</w:t>
      </w:r>
      <w:r w:rsidR="00812E01" w:rsidRPr="00A1747C">
        <w:rPr>
          <w:rFonts w:ascii="Times New Roman" w:hAnsi="Times New Roman"/>
          <w:sz w:val="24"/>
          <w:szCs w:val="24"/>
        </w:rPr>
        <w:t xml:space="preserve"> </w:t>
      </w:r>
      <w:r w:rsidR="00810916" w:rsidRPr="00A1747C">
        <w:rPr>
          <w:rFonts w:ascii="Times New Roman" w:hAnsi="Times New Roman"/>
          <w:sz w:val="24"/>
          <w:szCs w:val="24"/>
        </w:rPr>
        <w:t xml:space="preserve">the payments are subject to </w:t>
      </w:r>
      <w:r w:rsidR="00812E01" w:rsidRPr="00A1747C">
        <w:rPr>
          <w:rFonts w:ascii="Times New Roman" w:hAnsi="Times New Roman"/>
          <w:sz w:val="24"/>
          <w:szCs w:val="24"/>
        </w:rPr>
        <w:t>eligible persons hav</w:t>
      </w:r>
      <w:r w:rsidR="00810916" w:rsidRPr="00A1747C">
        <w:rPr>
          <w:rFonts w:ascii="Times New Roman" w:hAnsi="Times New Roman"/>
          <w:sz w:val="24"/>
          <w:szCs w:val="24"/>
        </w:rPr>
        <w:t>ing</w:t>
      </w:r>
      <w:r w:rsidR="00812E01" w:rsidRPr="00A1747C">
        <w:rPr>
          <w:rFonts w:ascii="Times New Roman" w:hAnsi="Times New Roman"/>
          <w:sz w:val="24"/>
          <w:szCs w:val="24"/>
        </w:rPr>
        <w:t xml:space="preserve"> </w:t>
      </w:r>
      <w:r w:rsidR="00810916" w:rsidRPr="00A1747C">
        <w:rPr>
          <w:rFonts w:ascii="Times New Roman" w:hAnsi="Times New Roman"/>
          <w:sz w:val="24"/>
          <w:szCs w:val="24"/>
        </w:rPr>
        <w:t xml:space="preserve">no </w:t>
      </w:r>
      <w:r w:rsidR="00812E01" w:rsidRPr="00A1747C">
        <w:rPr>
          <w:rFonts w:ascii="Times New Roman" w:hAnsi="Times New Roman"/>
          <w:sz w:val="24"/>
          <w:szCs w:val="24"/>
        </w:rPr>
        <w:t>available pandemic-related paid leave entitlements to cover the period of the restrictions;</w:t>
      </w:r>
    </w:p>
    <w:p w14:paraId="72D7B47F" w14:textId="20E75075" w:rsidR="00812E01" w:rsidRPr="00A1747C" w:rsidRDefault="00812E01" w:rsidP="00B61348">
      <w:pPr>
        <w:pStyle w:val="ListParagraph"/>
        <w:numPr>
          <w:ilvl w:val="0"/>
          <w:numId w:val="17"/>
        </w:numPr>
        <w:spacing w:after="0" w:line="240" w:lineRule="auto"/>
        <w:rPr>
          <w:rFonts w:ascii="Times New Roman" w:hAnsi="Times New Roman"/>
          <w:sz w:val="24"/>
          <w:szCs w:val="24"/>
        </w:rPr>
      </w:pPr>
      <w:r w:rsidRPr="00A1747C">
        <w:rPr>
          <w:rFonts w:ascii="Times New Roman" w:hAnsi="Times New Roman"/>
          <w:sz w:val="24"/>
          <w:szCs w:val="24"/>
        </w:rPr>
        <w:t>removal of references to declarations about the amount of liquid assets;</w:t>
      </w:r>
    </w:p>
    <w:p w14:paraId="65066168" w14:textId="744F2303" w:rsidR="00812E01" w:rsidRPr="00A1747C" w:rsidRDefault="00812E01" w:rsidP="00B61348">
      <w:pPr>
        <w:pStyle w:val="ListParagraph"/>
        <w:numPr>
          <w:ilvl w:val="0"/>
          <w:numId w:val="17"/>
        </w:numPr>
        <w:spacing w:after="0" w:line="240" w:lineRule="auto"/>
        <w:rPr>
          <w:rFonts w:ascii="Times New Roman" w:hAnsi="Times New Roman"/>
          <w:sz w:val="24"/>
          <w:szCs w:val="24"/>
        </w:rPr>
      </w:pPr>
      <w:r w:rsidRPr="00A1747C">
        <w:rPr>
          <w:rFonts w:ascii="Times New Roman" w:hAnsi="Times New Roman"/>
          <w:sz w:val="24"/>
          <w:szCs w:val="24"/>
        </w:rPr>
        <w:t xml:space="preserve">clarification that </w:t>
      </w:r>
      <w:r w:rsidR="00810916" w:rsidRPr="00A1747C">
        <w:rPr>
          <w:rFonts w:ascii="Times New Roman" w:hAnsi="Times New Roman"/>
          <w:sz w:val="24"/>
          <w:szCs w:val="24"/>
        </w:rPr>
        <w:t xml:space="preserve">the payments are subject to </w:t>
      </w:r>
      <w:r w:rsidRPr="00A1747C">
        <w:rPr>
          <w:rFonts w:ascii="Times New Roman" w:hAnsi="Times New Roman"/>
          <w:sz w:val="24"/>
          <w:szCs w:val="24"/>
        </w:rPr>
        <w:t>eligible persons not receiv</w:t>
      </w:r>
      <w:r w:rsidR="00810916" w:rsidRPr="00A1747C">
        <w:rPr>
          <w:rFonts w:ascii="Times New Roman" w:hAnsi="Times New Roman"/>
          <w:sz w:val="24"/>
          <w:szCs w:val="24"/>
        </w:rPr>
        <w:t>ing</w:t>
      </w:r>
      <w:r w:rsidRPr="00A1747C">
        <w:rPr>
          <w:rFonts w:ascii="Times New Roman" w:hAnsi="Times New Roman"/>
          <w:sz w:val="24"/>
          <w:szCs w:val="24"/>
        </w:rPr>
        <w:t xml:space="preserve"> pandemic payments from a state or territory during the period of the restrictions; </w:t>
      </w:r>
    </w:p>
    <w:p w14:paraId="0A35130A" w14:textId="57252C60" w:rsidR="00812E01" w:rsidRPr="00A1747C" w:rsidRDefault="00812E01" w:rsidP="00B61348">
      <w:pPr>
        <w:pStyle w:val="ListParagraph"/>
        <w:numPr>
          <w:ilvl w:val="0"/>
          <w:numId w:val="17"/>
        </w:numPr>
        <w:spacing w:after="0" w:line="240" w:lineRule="auto"/>
        <w:rPr>
          <w:rFonts w:ascii="Times New Roman" w:hAnsi="Times New Roman"/>
          <w:sz w:val="24"/>
          <w:szCs w:val="24"/>
        </w:rPr>
      </w:pPr>
      <w:r w:rsidRPr="00A1747C">
        <w:rPr>
          <w:rFonts w:ascii="Times New Roman" w:hAnsi="Times New Roman"/>
          <w:sz w:val="24"/>
          <w:szCs w:val="24"/>
        </w:rPr>
        <w:t>clarification that where</w:t>
      </w:r>
      <w:r w:rsidR="00B0213A" w:rsidRPr="00A1747C">
        <w:rPr>
          <w:rFonts w:ascii="Times New Roman" w:hAnsi="Times New Roman"/>
          <w:sz w:val="24"/>
          <w:szCs w:val="24"/>
        </w:rPr>
        <w:t xml:space="preserve"> </w:t>
      </w:r>
      <w:r w:rsidR="00810916" w:rsidRPr="00A1747C">
        <w:rPr>
          <w:rFonts w:ascii="Times New Roman" w:hAnsi="Times New Roman"/>
          <w:sz w:val="24"/>
          <w:szCs w:val="24"/>
        </w:rPr>
        <w:t>a</w:t>
      </w:r>
      <w:r w:rsidR="00B0213A" w:rsidRPr="00A1747C">
        <w:rPr>
          <w:rFonts w:ascii="Times New Roman" w:hAnsi="Times New Roman"/>
          <w:sz w:val="24"/>
          <w:szCs w:val="24"/>
        </w:rPr>
        <w:t xml:space="preserve"> state or territory has agreed to reimburse the Commonwealth for the payments, such </w:t>
      </w:r>
      <w:r w:rsidR="0043461D" w:rsidRPr="00A1747C">
        <w:rPr>
          <w:rFonts w:ascii="Times New Roman" w:hAnsi="Times New Roman"/>
          <w:sz w:val="24"/>
          <w:szCs w:val="24"/>
        </w:rPr>
        <w:t>payments are</w:t>
      </w:r>
      <w:r w:rsidR="00B0213A" w:rsidRPr="00A1747C">
        <w:rPr>
          <w:rFonts w:ascii="Times New Roman" w:hAnsi="Times New Roman"/>
          <w:sz w:val="24"/>
          <w:szCs w:val="24"/>
        </w:rPr>
        <w:t xml:space="preserve"> </w:t>
      </w:r>
      <w:r w:rsidR="0043461D" w:rsidRPr="00A1747C">
        <w:rPr>
          <w:rFonts w:ascii="Times New Roman" w:hAnsi="Times New Roman"/>
          <w:sz w:val="24"/>
          <w:szCs w:val="24"/>
        </w:rPr>
        <w:t xml:space="preserve">made to persons who live or work in </w:t>
      </w:r>
      <w:r w:rsidR="00810916" w:rsidRPr="00A1747C">
        <w:rPr>
          <w:rFonts w:ascii="Times New Roman" w:hAnsi="Times New Roman"/>
          <w:sz w:val="24"/>
          <w:szCs w:val="24"/>
        </w:rPr>
        <w:t xml:space="preserve">a location in </w:t>
      </w:r>
      <w:r w:rsidR="0043461D" w:rsidRPr="00A1747C">
        <w:rPr>
          <w:rFonts w:ascii="Times New Roman" w:hAnsi="Times New Roman"/>
          <w:sz w:val="24"/>
          <w:szCs w:val="24"/>
        </w:rPr>
        <w:t>th</w:t>
      </w:r>
      <w:r w:rsidR="00810916" w:rsidRPr="00A1747C">
        <w:rPr>
          <w:rFonts w:ascii="Times New Roman" w:hAnsi="Times New Roman"/>
          <w:sz w:val="24"/>
          <w:szCs w:val="24"/>
        </w:rPr>
        <w:t>at state or territory other than</w:t>
      </w:r>
      <w:r w:rsidRPr="00A1747C">
        <w:rPr>
          <w:rFonts w:ascii="Times New Roman" w:hAnsi="Times New Roman"/>
          <w:sz w:val="24"/>
          <w:szCs w:val="24"/>
        </w:rPr>
        <w:t xml:space="preserve"> a Commonwealth hotspot area</w:t>
      </w:r>
      <w:r w:rsidR="00B0213A" w:rsidRPr="00A1747C">
        <w:rPr>
          <w:rFonts w:ascii="Times New Roman" w:hAnsi="Times New Roman"/>
          <w:sz w:val="24"/>
          <w:szCs w:val="24"/>
        </w:rPr>
        <w:t>;</w:t>
      </w:r>
      <w:r w:rsidRPr="00A1747C">
        <w:rPr>
          <w:rFonts w:ascii="Times New Roman" w:hAnsi="Times New Roman"/>
          <w:sz w:val="24"/>
          <w:szCs w:val="24"/>
        </w:rPr>
        <w:t xml:space="preserve"> </w:t>
      </w:r>
      <w:r w:rsidR="003C1E41" w:rsidRPr="00A1747C">
        <w:rPr>
          <w:rFonts w:ascii="Times New Roman" w:hAnsi="Times New Roman"/>
          <w:sz w:val="24"/>
          <w:szCs w:val="24"/>
        </w:rPr>
        <w:t>and</w:t>
      </w:r>
    </w:p>
    <w:p w14:paraId="25837747" w14:textId="7FA94CD5" w:rsidR="0043461D" w:rsidRPr="00A1747C" w:rsidRDefault="0043461D" w:rsidP="00B61348">
      <w:pPr>
        <w:pStyle w:val="ListParagraph"/>
        <w:numPr>
          <w:ilvl w:val="0"/>
          <w:numId w:val="17"/>
        </w:numPr>
        <w:spacing w:after="0" w:line="240" w:lineRule="auto"/>
        <w:rPr>
          <w:rFonts w:ascii="Times New Roman" w:hAnsi="Times New Roman"/>
          <w:sz w:val="24"/>
          <w:szCs w:val="24"/>
        </w:rPr>
      </w:pPr>
      <w:proofErr w:type="gramStart"/>
      <w:r w:rsidRPr="00A1747C">
        <w:rPr>
          <w:rFonts w:ascii="Times New Roman" w:hAnsi="Times New Roman"/>
          <w:sz w:val="24"/>
          <w:szCs w:val="24"/>
        </w:rPr>
        <w:t>extension</w:t>
      </w:r>
      <w:proofErr w:type="gramEnd"/>
      <w:r w:rsidRPr="00A1747C">
        <w:rPr>
          <w:rFonts w:ascii="Times New Roman" w:hAnsi="Times New Roman"/>
          <w:sz w:val="24"/>
          <w:szCs w:val="24"/>
        </w:rPr>
        <w:t xml:space="preserve"> of the payment to persons who are </w:t>
      </w:r>
      <w:r w:rsidR="003C1E41" w:rsidRPr="00A1747C">
        <w:rPr>
          <w:rFonts w:ascii="Times New Roman" w:hAnsi="Times New Roman"/>
          <w:sz w:val="24"/>
          <w:szCs w:val="24"/>
        </w:rPr>
        <w:t>directly affected by the restrictions imposed by a state or territory public health order</w:t>
      </w:r>
      <w:r w:rsidRPr="00A1747C">
        <w:rPr>
          <w:rFonts w:ascii="Times New Roman" w:hAnsi="Times New Roman"/>
          <w:sz w:val="24"/>
          <w:szCs w:val="24"/>
        </w:rPr>
        <w:t>, where th</w:t>
      </w:r>
      <w:r w:rsidR="003C1E41" w:rsidRPr="00A1747C">
        <w:rPr>
          <w:rFonts w:ascii="Times New Roman" w:hAnsi="Times New Roman"/>
          <w:sz w:val="24"/>
          <w:szCs w:val="24"/>
        </w:rPr>
        <w:t>at</w:t>
      </w:r>
      <w:r w:rsidRPr="00A1747C">
        <w:rPr>
          <w:rFonts w:ascii="Times New Roman" w:hAnsi="Times New Roman"/>
          <w:sz w:val="24"/>
          <w:szCs w:val="24"/>
        </w:rPr>
        <w:t xml:space="preserve"> state or territory has agreed to reimburse the Commonwealth for the payments</w:t>
      </w:r>
      <w:r w:rsidR="003C1E41" w:rsidRPr="00A1747C">
        <w:rPr>
          <w:rFonts w:ascii="Times New Roman" w:hAnsi="Times New Roman"/>
          <w:sz w:val="24"/>
          <w:szCs w:val="24"/>
        </w:rPr>
        <w:t>.</w:t>
      </w:r>
    </w:p>
    <w:p w14:paraId="3F1E09A0" w14:textId="7B6561E3" w:rsidR="00B61348" w:rsidRPr="00A1747C" w:rsidRDefault="00B61348" w:rsidP="00650EB9">
      <w:pPr>
        <w:ind w:right="-46"/>
        <w:rPr>
          <w:rFonts w:ascii="Times New Roman" w:hAnsi="Times New Roman" w:cs="Times New Roman"/>
          <w:sz w:val="24"/>
          <w:szCs w:val="24"/>
        </w:rPr>
      </w:pPr>
    </w:p>
    <w:p w14:paraId="2E749BA6" w14:textId="0F409DF4" w:rsidR="00E621BF" w:rsidRPr="00A1747C" w:rsidRDefault="00E621BF" w:rsidP="00650EB9">
      <w:pPr>
        <w:ind w:right="-46"/>
        <w:rPr>
          <w:rFonts w:ascii="Times New Roman" w:hAnsi="Times New Roman" w:cs="Times New Roman"/>
          <w:sz w:val="24"/>
          <w:szCs w:val="24"/>
        </w:rPr>
      </w:pPr>
      <w:r w:rsidRPr="00A1747C">
        <w:rPr>
          <w:rFonts w:ascii="Times New Roman" w:hAnsi="Times New Roman" w:cs="Times New Roman"/>
          <w:sz w:val="24"/>
          <w:szCs w:val="24"/>
        </w:rPr>
        <w:lastRenderedPageBreak/>
        <w:t>The</w:t>
      </w:r>
      <w:r w:rsidR="008328BC" w:rsidRPr="00A1747C">
        <w:rPr>
          <w:rFonts w:ascii="Times New Roman" w:hAnsi="Times New Roman" w:cs="Times New Roman"/>
          <w:sz w:val="24"/>
          <w:szCs w:val="24"/>
        </w:rPr>
        <w:t xml:space="preserve"> Regulations reflect</w:t>
      </w:r>
      <w:r w:rsidRPr="00A1747C">
        <w:rPr>
          <w:rFonts w:ascii="Times New Roman" w:hAnsi="Times New Roman" w:cs="Times New Roman"/>
          <w:sz w:val="24"/>
          <w:szCs w:val="24"/>
        </w:rPr>
        <w:t xml:space="preserve"> changes made by the Australian Government to the way the payment will be delivered to individuals affected by </w:t>
      </w:r>
      <w:r w:rsidR="00797162" w:rsidRPr="00A1747C">
        <w:rPr>
          <w:rFonts w:ascii="Times New Roman" w:hAnsi="Times New Roman" w:cs="Times New Roman"/>
          <w:sz w:val="24"/>
          <w:szCs w:val="24"/>
        </w:rPr>
        <w:t xml:space="preserve">state or territory </w:t>
      </w:r>
      <w:r w:rsidRPr="00A1747C">
        <w:rPr>
          <w:rFonts w:ascii="Times New Roman" w:hAnsi="Times New Roman" w:cs="Times New Roman"/>
          <w:sz w:val="24"/>
          <w:szCs w:val="24"/>
        </w:rPr>
        <w:t>lockdowns. The</w:t>
      </w:r>
      <w:r w:rsidR="00797162" w:rsidRPr="00A1747C">
        <w:rPr>
          <w:rFonts w:ascii="Times New Roman" w:hAnsi="Times New Roman" w:cs="Times New Roman"/>
          <w:sz w:val="24"/>
          <w:szCs w:val="24"/>
        </w:rPr>
        <w:t>se</w:t>
      </w:r>
      <w:r w:rsidRPr="00A1747C">
        <w:rPr>
          <w:rFonts w:ascii="Times New Roman" w:hAnsi="Times New Roman" w:cs="Times New Roman"/>
          <w:sz w:val="24"/>
          <w:szCs w:val="24"/>
        </w:rPr>
        <w:t xml:space="preserve"> changes</w:t>
      </w:r>
      <w:r w:rsidR="00797162" w:rsidRPr="00A1747C">
        <w:rPr>
          <w:rFonts w:ascii="Times New Roman" w:hAnsi="Times New Roman" w:cs="Times New Roman"/>
          <w:sz w:val="24"/>
          <w:szCs w:val="24"/>
        </w:rPr>
        <w:t>, which</w:t>
      </w:r>
      <w:r w:rsidRPr="00A1747C">
        <w:rPr>
          <w:rFonts w:ascii="Times New Roman" w:hAnsi="Times New Roman" w:cs="Times New Roman"/>
          <w:sz w:val="24"/>
          <w:szCs w:val="24"/>
        </w:rPr>
        <w:t xml:space="preserve"> were announced by the Prime Minister, the Hon Scott Morrison MP, and the Treasurer, the</w:t>
      </w:r>
      <w:r w:rsidR="00797162" w:rsidRPr="00A1747C">
        <w:rPr>
          <w:rFonts w:ascii="Times New Roman" w:hAnsi="Times New Roman" w:cs="Times New Roman"/>
          <w:sz w:val="24"/>
          <w:szCs w:val="24"/>
        </w:rPr>
        <w:t> </w:t>
      </w:r>
      <w:r w:rsidRPr="00A1747C">
        <w:rPr>
          <w:rFonts w:ascii="Times New Roman" w:hAnsi="Times New Roman" w:cs="Times New Roman"/>
          <w:sz w:val="24"/>
          <w:szCs w:val="24"/>
        </w:rPr>
        <w:t>Hon</w:t>
      </w:r>
      <w:r w:rsidR="00797162" w:rsidRPr="00A1747C">
        <w:rPr>
          <w:rFonts w:ascii="Times New Roman" w:hAnsi="Times New Roman" w:cs="Times New Roman"/>
          <w:sz w:val="24"/>
          <w:szCs w:val="24"/>
        </w:rPr>
        <w:t> </w:t>
      </w:r>
      <w:r w:rsidRPr="00A1747C">
        <w:rPr>
          <w:rFonts w:ascii="Times New Roman" w:hAnsi="Times New Roman" w:cs="Times New Roman"/>
          <w:sz w:val="24"/>
          <w:szCs w:val="24"/>
        </w:rPr>
        <w:t xml:space="preserve">Josh </w:t>
      </w:r>
      <w:proofErr w:type="spellStart"/>
      <w:r w:rsidRPr="00A1747C">
        <w:rPr>
          <w:rFonts w:ascii="Times New Roman" w:hAnsi="Times New Roman" w:cs="Times New Roman"/>
          <w:sz w:val="24"/>
          <w:szCs w:val="24"/>
        </w:rPr>
        <w:t>Frydenberg</w:t>
      </w:r>
      <w:proofErr w:type="spellEnd"/>
      <w:r w:rsidRPr="00A1747C">
        <w:rPr>
          <w:rFonts w:ascii="Times New Roman" w:hAnsi="Times New Roman" w:cs="Times New Roman"/>
          <w:sz w:val="24"/>
          <w:szCs w:val="24"/>
        </w:rPr>
        <w:t xml:space="preserve"> MP, </w:t>
      </w:r>
      <w:r w:rsidR="00CA67A5" w:rsidRPr="00A1747C">
        <w:rPr>
          <w:rFonts w:ascii="Times New Roman" w:hAnsi="Times New Roman" w:cs="Times New Roman"/>
          <w:sz w:val="24"/>
          <w:szCs w:val="24"/>
        </w:rPr>
        <w:t>on 1</w:t>
      </w:r>
      <w:r w:rsidR="00797162" w:rsidRPr="00A1747C">
        <w:rPr>
          <w:rFonts w:ascii="Times New Roman" w:hAnsi="Times New Roman" w:cs="Times New Roman"/>
          <w:sz w:val="24"/>
          <w:szCs w:val="24"/>
        </w:rPr>
        <w:t>5 July 2021, will ensure a greater number of vulnerable Australians will be able to access financial support during a state or territory lockdown.</w:t>
      </w:r>
    </w:p>
    <w:p w14:paraId="644334C9" w14:textId="77777777" w:rsidR="00E621BF" w:rsidRPr="00A1747C" w:rsidRDefault="00E621BF" w:rsidP="00650EB9">
      <w:pPr>
        <w:ind w:right="-46"/>
        <w:rPr>
          <w:rFonts w:ascii="Times New Roman" w:hAnsi="Times New Roman" w:cs="Times New Roman"/>
          <w:sz w:val="24"/>
          <w:szCs w:val="24"/>
        </w:rPr>
      </w:pPr>
    </w:p>
    <w:p w14:paraId="6C2C0A4E" w14:textId="77777777" w:rsidR="00050C2F" w:rsidRPr="00A1747C" w:rsidRDefault="00050C2F" w:rsidP="00650EB9">
      <w:pPr>
        <w:ind w:right="-46"/>
        <w:rPr>
          <w:rFonts w:ascii="Times New Roman" w:hAnsi="Times New Roman"/>
          <w:sz w:val="24"/>
          <w:szCs w:val="24"/>
        </w:rPr>
      </w:pPr>
      <w:r w:rsidRPr="00A1747C">
        <w:rPr>
          <w:rFonts w:ascii="Times New Roman" w:hAnsi="Times New Roman"/>
          <w:sz w:val="24"/>
          <w:szCs w:val="24"/>
        </w:rPr>
        <w:t xml:space="preserve">For lockdown periods of less than seven days, where the relevant state or territory has agreed to provide significant economic support, the payment will be able to be claimed seven days after the commencement of the lockdown. The payment will be made in arrears once a claim is lodged with Services Australia. For lockdowns of seven days or more, the eligibility dates have not changed. </w:t>
      </w:r>
    </w:p>
    <w:p w14:paraId="78EFA1B2" w14:textId="77777777" w:rsidR="00050C2F" w:rsidRPr="00A1747C" w:rsidRDefault="00050C2F" w:rsidP="00650EB9">
      <w:pPr>
        <w:ind w:right="-46"/>
        <w:rPr>
          <w:rFonts w:ascii="Times New Roman" w:hAnsi="Times New Roman"/>
          <w:sz w:val="24"/>
          <w:szCs w:val="24"/>
        </w:rPr>
      </w:pPr>
    </w:p>
    <w:p w14:paraId="37DA2941" w14:textId="7DD53F70" w:rsidR="003C1E41" w:rsidRPr="00A1747C" w:rsidRDefault="003C1E41" w:rsidP="00650EB9">
      <w:pPr>
        <w:ind w:right="-46"/>
        <w:rPr>
          <w:rFonts w:ascii="Times New Roman" w:hAnsi="Times New Roman" w:cs="Times New Roman"/>
          <w:sz w:val="24"/>
          <w:szCs w:val="24"/>
        </w:rPr>
      </w:pPr>
      <w:r w:rsidRPr="00A1747C">
        <w:rPr>
          <w:rFonts w:ascii="Times New Roman" w:hAnsi="Times New Roman" w:cs="Times New Roman"/>
          <w:sz w:val="24"/>
          <w:szCs w:val="24"/>
        </w:rPr>
        <w:t>The Regulations also make technical amendments to table item 492 such as inserting headings for the three objectives of the item.</w:t>
      </w:r>
    </w:p>
    <w:p w14:paraId="141ACBA9" w14:textId="77777777" w:rsidR="003C1E41" w:rsidRPr="00A1747C" w:rsidRDefault="003C1E41" w:rsidP="00650EB9">
      <w:pPr>
        <w:ind w:right="-46"/>
        <w:rPr>
          <w:rFonts w:ascii="Times New Roman" w:hAnsi="Times New Roman" w:cs="Times New Roman"/>
          <w:sz w:val="24"/>
          <w:szCs w:val="24"/>
        </w:rPr>
      </w:pPr>
    </w:p>
    <w:p w14:paraId="05A9CA0D" w14:textId="58344DCA" w:rsidR="00503E58" w:rsidRPr="00A1747C" w:rsidRDefault="009A171A" w:rsidP="00CA67A5">
      <w:pPr>
        <w:ind w:right="-46"/>
        <w:rPr>
          <w:rFonts w:ascii="Times New Roman" w:hAnsi="Times New Roman" w:cs="Times New Roman"/>
          <w:sz w:val="24"/>
          <w:szCs w:val="24"/>
        </w:rPr>
      </w:pPr>
      <w:r w:rsidRPr="00A1747C">
        <w:rPr>
          <w:rFonts w:ascii="Times New Roman" w:hAnsi="Times New Roman" w:cs="Times New Roman"/>
          <w:sz w:val="24"/>
          <w:szCs w:val="24"/>
        </w:rPr>
        <w:t xml:space="preserve">Precise eligibility criteria </w:t>
      </w:r>
      <w:r w:rsidR="00CA67A5" w:rsidRPr="00A1747C">
        <w:rPr>
          <w:rFonts w:ascii="Times New Roman" w:hAnsi="Times New Roman" w:cs="Times New Roman"/>
          <w:sz w:val="24"/>
          <w:szCs w:val="24"/>
        </w:rPr>
        <w:t xml:space="preserve">for the payment </w:t>
      </w:r>
      <w:r w:rsidRPr="00A1747C">
        <w:rPr>
          <w:rFonts w:ascii="Times New Roman" w:hAnsi="Times New Roman" w:cs="Times New Roman"/>
          <w:sz w:val="24"/>
          <w:szCs w:val="24"/>
        </w:rPr>
        <w:t xml:space="preserve">and </w:t>
      </w:r>
      <w:r w:rsidR="00024C94" w:rsidRPr="00A1747C">
        <w:rPr>
          <w:rFonts w:ascii="Times New Roman" w:hAnsi="Times New Roman" w:cs="Times New Roman"/>
          <w:sz w:val="24"/>
          <w:szCs w:val="24"/>
        </w:rPr>
        <w:t>the</w:t>
      </w:r>
      <w:r w:rsidR="007925C0" w:rsidRPr="00A1747C">
        <w:rPr>
          <w:rFonts w:ascii="Times New Roman" w:hAnsi="Times New Roman" w:cs="Times New Roman"/>
          <w:sz w:val="24"/>
          <w:szCs w:val="24"/>
        </w:rPr>
        <w:t xml:space="preserve"> </w:t>
      </w:r>
      <w:r w:rsidR="00CA67A5" w:rsidRPr="00A1747C">
        <w:rPr>
          <w:rFonts w:ascii="Times New Roman" w:hAnsi="Times New Roman" w:cs="Times New Roman"/>
          <w:sz w:val="24"/>
          <w:szCs w:val="24"/>
        </w:rPr>
        <w:t xml:space="preserve">process for making claims </w:t>
      </w:r>
      <w:r w:rsidRPr="00A1747C">
        <w:rPr>
          <w:rFonts w:ascii="Times New Roman" w:hAnsi="Times New Roman" w:cs="Times New Roman"/>
          <w:sz w:val="24"/>
          <w:szCs w:val="24"/>
        </w:rPr>
        <w:t xml:space="preserve">will </w:t>
      </w:r>
      <w:r w:rsidR="00024C94" w:rsidRPr="00A1747C">
        <w:rPr>
          <w:rFonts w:ascii="Times New Roman" w:hAnsi="Times New Roman" w:cs="Times New Roman"/>
          <w:sz w:val="24"/>
          <w:szCs w:val="24"/>
        </w:rPr>
        <w:t>be published on the Services Australia website (</w:t>
      </w:r>
      <w:r w:rsidR="00024C94" w:rsidRPr="00A1747C">
        <w:rPr>
          <w:rFonts w:ascii="Times New Roman" w:hAnsi="Times New Roman" w:cs="Times New Roman"/>
          <w:sz w:val="24"/>
          <w:szCs w:val="24"/>
          <w:u w:val="single"/>
        </w:rPr>
        <w:t>www.servicesaustralia.gov.au</w:t>
      </w:r>
      <w:r w:rsidR="00024C94" w:rsidRPr="00A1747C">
        <w:rPr>
          <w:rFonts w:ascii="Times New Roman" w:hAnsi="Times New Roman" w:cs="Times New Roman"/>
          <w:sz w:val="24"/>
          <w:szCs w:val="24"/>
        </w:rPr>
        <w:t xml:space="preserve">). Eligibility criteria will also be updated in the COVID-19 Disaster Payment Guidelines, which will be made available on the </w:t>
      </w:r>
      <w:proofErr w:type="spellStart"/>
      <w:r w:rsidR="00024C94" w:rsidRPr="00A1747C">
        <w:rPr>
          <w:rFonts w:ascii="Times New Roman" w:hAnsi="Times New Roman" w:cs="Times New Roman"/>
          <w:sz w:val="24"/>
          <w:szCs w:val="24"/>
        </w:rPr>
        <w:t>GrantConnect</w:t>
      </w:r>
      <w:proofErr w:type="spellEnd"/>
      <w:r w:rsidR="00024C94" w:rsidRPr="00A1747C">
        <w:rPr>
          <w:rFonts w:ascii="Times New Roman" w:hAnsi="Times New Roman" w:cs="Times New Roman"/>
          <w:sz w:val="24"/>
          <w:szCs w:val="24"/>
        </w:rPr>
        <w:t xml:space="preserve"> website (</w:t>
      </w:r>
      <w:r w:rsidR="00CA67A5" w:rsidRPr="00A1747C">
        <w:rPr>
          <w:rFonts w:ascii="Times New Roman" w:hAnsi="Times New Roman" w:cs="Times New Roman"/>
          <w:sz w:val="24"/>
          <w:szCs w:val="24"/>
          <w:u w:val="single"/>
        </w:rPr>
        <w:t>www.grants.gov.au</w:t>
      </w:r>
      <w:r w:rsidR="00024C94" w:rsidRPr="00A1747C">
        <w:rPr>
          <w:rFonts w:ascii="Times New Roman" w:hAnsi="Times New Roman" w:cs="Times New Roman"/>
          <w:sz w:val="24"/>
          <w:szCs w:val="24"/>
        </w:rPr>
        <w:t>).</w:t>
      </w:r>
      <w:r w:rsidR="00CA67A5" w:rsidRPr="00A1747C">
        <w:rPr>
          <w:rFonts w:ascii="Times New Roman" w:hAnsi="Times New Roman" w:cs="Times New Roman"/>
          <w:sz w:val="24"/>
          <w:szCs w:val="24"/>
        </w:rPr>
        <w:t xml:space="preserve"> The National Recovery and Resilience Agency has</w:t>
      </w:r>
      <w:r w:rsidR="00FF7B8C" w:rsidRPr="00A1747C">
        <w:rPr>
          <w:rFonts w:ascii="Times New Roman" w:hAnsi="Times New Roman" w:cs="Times New Roman"/>
          <w:sz w:val="24"/>
          <w:szCs w:val="24"/>
        </w:rPr>
        <w:t xml:space="preserve"> </w:t>
      </w:r>
      <w:r w:rsidR="00CA67A5" w:rsidRPr="00A1747C">
        <w:rPr>
          <w:rFonts w:ascii="Times New Roman" w:hAnsi="Times New Roman" w:cs="Times New Roman"/>
          <w:sz w:val="24"/>
          <w:szCs w:val="24"/>
        </w:rPr>
        <w:t xml:space="preserve">policy </w:t>
      </w:r>
      <w:r w:rsidR="00FF7B8C" w:rsidRPr="00A1747C">
        <w:rPr>
          <w:rFonts w:ascii="Times New Roman" w:hAnsi="Times New Roman" w:cs="Times New Roman"/>
          <w:sz w:val="24"/>
          <w:szCs w:val="24"/>
        </w:rPr>
        <w:t>responsibility for the payment.</w:t>
      </w:r>
      <w:r w:rsidR="00503E58" w:rsidRPr="00A1747C">
        <w:rPr>
          <w:rFonts w:ascii="Times New Roman" w:hAnsi="Times New Roman" w:cs="Times New Roman"/>
          <w:sz w:val="24"/>
          <w:szCs w:val="24"/>
        </w:rPr>
        <w:t xml:space="preserve"> </w:t>
      </w:r>
      <w:r w:rsidR="00CA67A5" w:rsidRPr="00A1747C">
        <w:rPr>
          <w:rFonts w:ascii="Times New Roman" w:hAnsi="Times New Roman" w:cs="Times New Roman"/>
          <w:sz w:val="24"/>
          <w:szCs w:val="24"/>
        </w:rPr>
        <w:t>Individual p</w:t>
      </w:r>
      <w:r w:rsidR="00503E58" w:rsidRPr="00A1747C">
        <w:rPr>
          <w:rFonts w:ascii="Times New Roman" w:hAnsi="Times New Roman" w:cs="Times New Roman"/>
          <w:sz w:val="24"/>
          <w:szCs w:val="24"/>
        </w:rPr>
        <w:t xml:space="preserve">ayments </w:t>
      </w:r>
      <w:r w:rsidR="00CA67A5" w:rsidRPr="00A1747C">
        <w:rPr>
          <w:rFonts w:ascii="Times New Roman" w:hAnsi="Times New Roman" w:cs="Times New Roman"/>
          <w:sz w:val="24"/>
          <w:szCs w:val="24"/>
        </w:rPr>
        <w:t>are</w:t>
      </w:r>
      <w:r w:rsidR="00503E58" w:rsidRPr="00A1747C">
        <w:rPr>
          <w:rFonts w:ascii="Times New Roman" w:hAnsi="Times New Roman" w:cs="Times New Roman"/>
          <w:sz w:val="24"/>
          <w:szCs w:val="24"/>
        </w:rPr>
        <w:t xml:space="preserve"> </w:t>
      </w:r>
      <w:r w:rsidR="00FF7B8C" w:rsidRPr="00A1747C">
        <w:rPr>
          <w:rFonts w:ascii="Times New Roman" w:hAnsi="Times New Roman" w:cs="Times New Roman"/>
          <w:sz w:val="24"/>
          <w:szCs w:val="24"/>
        </w:rPr>
        <w:t>administered</w:t>
      </w:r>
      <w:r w:rsidR="00503E58" w:rsidRPr="00A1747C">
        <w:rPr>
          <w:rFonts w:ascii="Times New Roman" w:hAnsi="Times New Roman" w:cs="Times New Roman"/>
          <w:sz w:val="24"/>
          <w:szCs w:val="24"/>
        </w:rPr>
        <w:t xml:space="preserve"> by Services Australia.</w:t>
      </w:r>
      <w:r w:rsidR="00FF7B8C" w:rsidRPr="00A1747C">
        <w:rPr>
          <w:rFonts w:ascii="Times New Roman" w:hAnsi="Times New Roman" w:cs="Times New Roman"/>
          <w:sz w:val="24"/>
          <w:szCs w:val="24"/>
        </w:rPr>
        <w:t xml:space="preserve"> </w:t>
      </w:r>
    </w:p>
    <w:p w14:paraId="5DB8F58A" w14:textId="77777777" w:rsidR="00640D92" w:rsidRPr="00A1747C" w:rsidRDefault="00640D92" w:rsidP="00503E58">
      <w:pPr>
        <w:rPr>
          <w:rFonts w:ascii="Times New Roman" w:hAnsi="Times New Roman" w:cs="Times New Roman"/>
          <w:sz w:val="24"/>
          <w:szCs w:val="24"/>
        </w:rPr>
      </w:pPr>
    </w:p>
    <w:p w14:paraId="1BB09E67" w14:textId="6673AC19" w:rsidR="00640D92" w:rsidRPr="00A1747C" w:rsidRDefault="00640D92" w:rsidP="00503E58">
      <w:pPr>
        <w:rPr>
          <w:rFonts w:ascii="Times New Roman" w:hAnsi="Times New Roman" w:cs="Times New Roman"/>
          <w:sz w:val="24"/>
          <w:szCs w:val="24"/>
        </w:rPr>
      </w:pPr>
      <w:r w:rsidRPr="00A1747C">
        <w:rPr>
          <w:rFonts w:ascii="Times New Roman" w:hAnsi="Times New Roman" w:cs="Times New Roman"/>
          <w:sz w:val="24"/>
          <w:szCs w:val="24"/>
        </w:rPr>
        <w:t>From 1 July 2021</w:t>
      </w:r>
      <w:r w:rsidR="006F0B25" w:rsidRPr="00A1747C">
        <w:rPr>
          <w:rFonts w:ascii="Times New Roman" w:hAnsi="Times New Roman" w:cs="Times New Roman"/>
          <w:sz w:val="24"/>
          <w:szCs w:val="24"/>
        </w:rPr>
        <w:t xml:space="preserve"> until 30 June 2022</w:t>
      </w:r>
      <w:r w:rsidRPr="00A1747C">
        <w:rPr>
          <w:rFonts w:ascii="Times New Roman" w:hAnsi="Times New Roman" w:cs="Times New Roman"/>
          <w:sz w:val="24"/>
          <w:szCs w:val="24"/>
        </w:rPr>
        <w:t xml:space="preserve">, the payment will be funded through an unlimited special appropriation </w:t>
      </w:r>
      <w:r w:rsidR="006F0B25" w:rsidRPr="00A1747C">
        <w:rPr>
          <w:rFonts w:ascii="Times New Roman" w:hAnsi="Times New Roman" w:cs="Times New Roman"/>
          <w:sz w:val="24"/>
          <w:szCs w:val="24"/>
        </w:rPr>
        <w:t xml:space="preserve">established in the </w:t>
      </w:r>
      <w:r w:rsidR="006F0B25" w:rsidRPr="00A1747C">
        <w:rPr>
          <w:rFonts w:ascii="Times New Roman" w:hAnsi="Times New Roman" w:cs="Times New Roman"/>
          <w:i/>
          <w:sz w:val="24"/>
          <w:szCs w:val="24"/>
        </w:rPr>
        <w:t>COVID-19 Disaster Payment (Funding Arrangements) Act 2021</w:t>
      </w:r>
      <w:r w:rsidR="006F0B25" w:rsidRPr="00A1747C">
        <w:rPr>
          <w:rFonts w:ascii="Times New Roman" w:hAnsi="Times New Roman" w:cs="Times New Roman"/>
          <w:sz w:val="24"/>
          <w:szCs w:val="24"/>
        </w:rPr>
        <w:t>. This period reflects the time-limited nature of Commonwealth income support for the COVID-19 pandemic.</w:t>
      </w:r>
    </w:p>
    <w:p w14:paraId="61B9A524" w14:textId="77777777" w:rsidR="00DB1C54" w:rsidRPr="00A1747C" w:rsidRDefault="00DB1C54" w:rsidP="00F13880">
      <w:pPr>
        <w:ind w:right="-46"/>
        <w:rPr>
          <w:rFonts w:ascii="Times New Roman" w:hAnsi="Times New Roman" w:cs="Times New Roman"/>
          <w:sz w:val="24"/>
          <w:szCs w:val="24"/>
        </w:rPr>
      </w:pPr>
    </w:p>
    <w:p w14:paraId="2A013A1C" w14:textId="77777777" w:rsidR="00337D61" w:rsidRPr="00A1747C" w:rsidRDefault="00337D61" w:rsidP="00F13880">
      <w:pPr>
        <w:ind w:right="-46"/>
        <w:rPr>
          <w:rFonts w:ascii="Times New Roman" w:hAnsi="Times New Roman" w:cs="Times New Roman"/>
          <w:i/>
          <w:sz w:val="24"/>
          <w:szCs w:val="24"/>
        </w:rPr>
      </w:pPr>
      <w:r w:rsidRPr="00A1747C">
        <w:rPr>
          <w:rFonts w:ascii="Times New Roman" w:hAnsi="Times New Roman" w:cs="Times New Roman"/>
          <w:sz w:val="24"/>
          <w:szCs w:val="24"/>
        </w:rPr>
        <w:t xml:space="preserve">Details of the Regulations are set out at </w:t>
      </w:r>
      <w:r w:rsidRPr="00A1747C">
        <w:rPr>
          <w:rFonts w:ascii="Times New Roman" w:hAnsi="Times New Roman" w:cs="Times New Roman"/>
          <w:sz w:val="24"/>
          <w:szCs w:val="24"/>
          <w:u w:val="single"/>
        </w:rPr>
        <w:t>Attachment A</w:t>
      </w:r>
      <w:r w:rsidRPr="00A1747C">
        <w:rPr>
          <w:rFonts w:ascii="Times New Roman" w:hAnsi="Times New Roman" w:cs="Times New Roman"/>
          <w:sz w:val="24"/>
          <w:szCs w:val="24"/>
        </w:rPr>
        <w:t xml:space="preserve">. A Statement of Compatibility with Human Rights is at </w:t>
      </w:r>
      <w:r w:rsidRPr="00A1747C">
        <w:rPr>
          <w:rFonts w:ascii="Times New Roman" w:hAnsi="Times New Roman" w:cs="Times New Roman"/>
          <w:sz w:val="24"/>
          <w:szCs w:val="24"/>
          <w:u w:val="single"/>
        </w:rPr>
        <w:t>Attachment B</w:t>
      </w:r>
      <w:r w:rsidRPr="00A1747C">
        <w:rPr>
          <w:rFonts w:ascii="Times New Roman" w:hAnsi="Times New Roman" w:cs="Times New Roman"/>
          <w:sz w:val="24"/>
          <w:szCs w:val="24"/>
        </w:rPr>
        <w:t>.</w:t>
      </w:r>
    </w:p>
    <w:p w14:paraId="0C1F0A75" w14:textId="77777777" w:rsidR="00337D61" w:rsidRPr="00A1747C" w:rsidRDefault="00337D61" w:rsidP="00337D61">
      <w:pPr>
        <w:ind w:right="-46"/>
        <w:rPr>
          <w:rFonts w:ascii="Times New Roman" w:hAnsi="Times New Roman" w:cs="Times New Roman"/>
          <w:sz w:val="24"/>
          <w:szCs w:val="24"/>
        </w:rPr>
      </w:pPr>
    </w:p>
    <w:p w14:paraId="1DE0EC85" w14:textId="77777777" w:rsidR="00337D61" w:rsidRPr="00A1747C" w:rsidRDefault="00337D61" w:rsidP="00337D61">
      <w:pPr>
        <w:ind w:right="-46"/>
        <w:rPr>
          <w:rFonts w:ascii="Times New Roman" w:hAnsi="Times New Roman" w:cs="Times New Roman"/>
          <w:sz w:val="24"/>
          <w:szCs w:val="24"/>
        </w:rPr>
      </w:pPr>
      <w:r w:rsidRPr="00A1747C">
        <w:rPr>
          <w:rFonts w:ascii="Times New Roman" w:hAnsi="Times New Roman" w:cs="Times New Roman"/>
          <w:sz w:val="24"/>
          <w:szCs w:val="24"/>
        </w:rPr>
        <w:t xml:space="preserve">The Regulations are a legislative instrument for the purposes of the </w:t>
      </w:r>
      <w:r w:rsidRPr="00A1747C">
        <w:rPr>
          <w:rFonts w:ascii="Times New Roman" w:hAnsi="Times New Roman" w:cs="Times New Roman"/>
          <w:i/>
          <w:sz w:val="24"/>
          <w:szCs w:val="24"/>
        </w:rPr>
        <w:t>Legislation Act 2003</w:t>
      </w:r>
      <w:r w:rsidRPr="00A1747C">
        <w:rPr>
          <w:rFonts w:ascii="Times New Roman" w:hAnsi="Times New Roman" w:cs="Times New Roman"/>
          <w:sz w:val="24"/>
          <w:szCs w:val="24"/>
        </w:rPr>
        <w:t xml:space="preserve">. The Regulations commence </w:t>
      </w:r>
      <w:r w:rsidR="00AB08D2" w:rsidRPr="00A1747C">
        <w:rPr>
          <w:rFonts w:ascii="Times New Roman" w:hAnsi="Times New Roman" w:cs="Times New Roman"/>
          <w:sz w:val="24"/>
          <w:szCs w:val="24"/>
        </w:rPr>
        <w:t>immediately</w:t>
      </w:r>
      <w:r w:rsidRPr="00A1747C">
        <w:rPr>
          <w:rFonts w:ascii="Times New Roman" w:hAnsi="Times New Roman" w:cs="Times New Roman"/>
          <w:sz w:val="24"/>
          <w:szCs w:val="24"/>
        </w:rPr>
        <w:t xml:space="preserve"> after the instrument is registered on the Federal Register of Legislation.</w:t>
      </w:r>
    </w:p>
    <w:p w14:paraId="58DE5EC4" w14:textId="77777777" w:rsidR="00337D61" w:rsidRPr="00A1747C" w:rsidRDefault="00337D61" w:rsidP="00337D61">
      <w:pPr>
        <w:ind w:right="-46"/>
        <w:rPr>
          <w:rFonts w:ascii="Times New Roman" w:hAnsi="Times New Roman" w:cs="Times New Roman"/>
          <w:sz w:val="24"/>
          <w:szCs w:val="24"/>
        </w:rPr>
      </w:pPr>
    </w:p>
    <w:p w14:paraId="65E664BC" w14:textId="77777777" w:rsidR="00337D61" w:rsidRPr="00A1747C" w:rsidRDefault="00337D61" w:rsidP="00337D61">
      <w:pPr>
        <w:rPr>
          <w:rFonts w:ascii="Times New Roman" w:hAnsi="Times New Roman" w:cs="Times New Roman"/>
          <w:b/>
          <w:bCs/>
          <w:sz w:val="24"/>
          <w:szCs w:val="24"/>
        </w:rPr>
      </w:pPr>
      <w:r w:rsidRPr="00A1747C">
        <w:rPr>
          <w:rFonts w:ascii="Times New Roman" w:hAnsi="Times New Roman" w:cs="Times New Roman"/>
          <w:b/>
          <w:bCs/>
          <w:sz w:val="24"/>
          <w:szCs w:val="24"/>
        </w:rPr>
        <w:t>Consultation</w:t>
      </w:r>
    </w:p>
    <w:p w14:paraId="52B370D7" w14:textId="77777777" w:rsidR="00337D61" w:rsidRPr="00A1747C" w:rsidRDefault="00337D61" w:rsidP="00337D61">
      <w:pPr>
        <w:rPr>
          <w:rFonts w:ascii="Times New Roman" w:hAnsi="Times New Roman" w:cs="Times New Roman"/>
          <w:bCs/>
          <w:sz w:val="24"/>
          <w:szCs w:val="24"/>
        </w:rPr>
      </w:pPr>
    </w:p>
    <w:p w14:paraId="48FCBB33" w14:textId="4F57D7F7" w:rsidR="00337D61" w:rsidRPr="00A1747C" w:rsidRDefault="00337D61" w:rsidP="00337D61">
      <w:pPr>
        <w:rPr>
          <w:rFonts w:ascii="Times New Roman" w:hAnsi="Times New Roman" w:cs="Times New Roman"/>
          <w:sz w:val="24"/>
          <w:szCs w:val="24"/>
        </w:rPr>
      </w:pPr>
      <w:r w:rsidRPr="00A1747C">
        <w:rPr>
          <w:rFonts w:ascii="Times New Roman" w:hAnsi="Times New Roman" w:cs="Times New Roman"/>
          <w:sz w:val="24"/>
          <w:szCs w:val="24"/>
        </w:rPr>
        <w:t xml:space="preserve">In accordance with section 17 of the </w:t>
      </w:r>
      <w:r w:rsidRPr="00A1747C">
        <w:rPr>
          <w:rFonts w:ascii="Times New Roman" w:hAnsi="Times New Roman" w:cs="Times New Roman"/>
          <w:i/>
          <w:iCs/>
          <w:sz w:val="24"/>
          <w:szCs w:val="24"/>
        </w:rPr>
        <w:t>Legislation Act 2003</w:t>
      </w:r>
      <w:r w:rsidRPr="00A1747C">
        <w:rPr>
          <w:rFonts w:ascii="Times New Roman" w:hAnsi="Times New Roman" w:cs="Times New Roman"/>
          <w:sz w:val="24"/>
          <w:szCs w:val="24"/>
        </w:rPr>
        <w:t>, consultation has take</w:t>
      </w:r>
      <w:r w:rsidR="00E00235" w:rsidRPr="00A1747C">
        <w:rPr>
          <w:rFonts w:ascii="Times New Roman" w:hAnsi="Times New Roman" w:cs="Times New Roman"/>
          <w:sz w:val="24"/>
          <w:szCs w:val="24"/>
        </w:rPr>
        <w:t xml:space="preserve">n place with the </w:t>
      </w:r>
      <w:r w:rsidR="003C130C" w:rsidRPr="00A1747C">
        <w:rPr>
          <w:rFonts w:ascii="Times New Roman" w:hAnsi="Times New Roman" w:cs="Times New Roman"/>
          <w:sz w:val="24"/>
          <w:szCs w:val="24"/>
        </w:rPr>
        <w:t>National Recovery and Resilience Agency</w:t>
      </w:r>
      <w:r w:rsidR="00002FC2" w:rsidRPr="00A1747C">
        <w:rPr>
          <w:rFonts w:ascii="Times New Roman" w:hAnsi="Times New Roman" w:cs="Times New Roman"/>
          <w:sz w:val="24"/>
          <w:szCs w:val="24"/>
        </w:rPr>
        <w:t>,</w:t>
      </w:r>
      <w:r w:rsidR="008328BC" w:rsidRPr="00A1747C">
        <w:rPr>
          <w:rFonts w:ascii="Times New Roman" w:hAnsi="Times New Roman" w:cs="Times New Roman"/>
          <w:sz w:val="24"/>
          <w:szCs w:val="24"/>
        </w:rPr>
        <w:t xml:space="preserve"> Services Australia</w:t>
      </w:r>
      <w:r w:rsidR="00002FC2" w:rsidRPr="00A1747C">
        <w:rPr>
          <w:rFonts w:ascii="Times New Roman" w:hAnsi="Times New Roman" w:cs="Times New Roman"/>
          <w:sz w:val="24"/>
          <w:szCs w:val="24"/>
        </w:rPr>
        <w:t>, the Department of the Prime Minister and Cabinet, the Department of the Treasury and the Department of Social Services</w:t>
      </w:r>
      <w:r w:rsidRPr="00A1747C">
        <w:rPr>
          <w:rFonts w:ascii="Times New Roman" w:hAnsi="Times New Roman" w:cs="Times New Roman"/>
          <w:sz w:val="24"/>
          <w:szCs w:val="24"/>
        </w:rPr>
        <w:t>.</w:t>
      </w:r>
      <w:r w:rsidR="00002FC2" w:rsidRPr="00A1747C">
        <w:rPr>
          <w:rFonts w:ascii="Times New Roman" w:hAnsi="Times New Roman" w:cs="Times New Roman"/>
          <w:sz w:val="24"/>
          <w:szCs w:val="24"/>
        </w:rPr>
        <w:t xml:space="preserve"> Consultation has also occurred between the Australian Government and the New</w:t>
      </w:r>
      <w:r w:rsidR="00AC05D2" w:rsidRPr="00A1747C">
        <w:rPr>
          <w:rFonts w:ascii="Times New Roman" w:hAnsi="Times New Roman" w:cs="Times New Roman"/>
          <w:sz w:val="24"/>
          <w:szCs w:val="24"/>
        </w:rPr>
        <w:t> </w:t>
      </w:r>
      <w:r w:rsidR="00002FC2" w:rsidRPr="00A1747C">
        <w:rPr>
          <w:rFonts w:ascii="Times New Roman" w:hAnsi="Times New Roman" w:cs="Times New Roman"/>
          <w:sz w:val="24"/>
          <w:szCs w:val="24"/>
        </w:rPr>
        <w:t>South Wales and Victorian Governments.</w:t>
      </w:r>
    </w:p>
    <w:p w14:paraId="6C7CC1DD" w14:textId="11236EDF" w:rsidR="00002FC2" w:rsidRPr="00A1747C" w:rsidRDefault="00002FC2" w:rsidP="00337D61">
      <w:pPr>
        <w:rPr>
          <w:rFonts w:ascii="Times New Roman" w:hAnsi="Times New Roman" w:cs="Times New Roman"/>
          <w:sz w:val="24"/>
          <w:szCs w:val="24"/>
        </w:rPr>
      </w:pPr>
    </w:p>
    <w:p w14:paraId="3783C888" w14:textId="7946B473" w:rsidR="00002FC2" w:rsidRPr="00A1747C" w:rsidRDefault="00002FC2" w:rsidP="00002FC2">
      <w:pPr>
        <w:rPr>
          <w:rFonts w:ascii="Times New Roman" w:hAnsi="Times New Roman" w:cs="Times New Roman"/>
          <w:sz w:val="24"/>
          <w:szCs w:val="24"/>
        </w:rPr>
      </w:pPr>
      <w:r w:rsidRPr="00A1747C">
        <w:rPr>
          <w:rFonts w:ascii="Times New Roman" w:hAnsi="Times New Roman" w:cs="Times New Roman"/>
          <w:sz w:val="24"/>
          <w:szCs w:val="24"/>
        </w:rPr>
        <w:t>The Regulations broaden the group of individuals who will be able to apply for the payment. As a benefit paid to individuals, it imposes no regulatory burden on businesses, therefore broader consultation was not required in this instance.</w:t>
      </w:r>
    </w:p>
    <w:p w14:paraId="17612A5F" w14:textId="77777777" w:rsidR="00002FC2" w:rsidRPr="00A1747C" w:rsidRDefault="00002FC2" w:rsidP="00337D61">
      <w:pPr>
        <w:rPr>
          <w:rFonts w:ascii="Times New Roman" w:hAnsi="Times New Roman" w:cs="Times New Roman"/>
          <w:sz w:val="24"/>
          <w:szCs w:val="24"/>
        </w:rPr>
      </w:pPr>
    </w:p>
    <w:p w14:paraId="684543B8" w14:textId="77777777" w:rsidR="002A78C6" w:rsidRPr="00A1747C" w:rsidRDefault="00337D61" w:rsidP="00C2546D">
      <w:pPr>
        <w:rPr>
          <w:rFonts w:ascii="Times New Roman" w:hAnsi="Times New Roman" w:cs="Times New Roman"/>
          <w:sz w:val="24"/>
          <w:szCs w:val="24"/>
        </w:rPr>
      </w:pPr>
      <w:r w:rsidRPr="00A1747C">
        <w:rPr>
          <w:rFonts w:ascii="Times New Roman" w:hAnsi="Times New Roman" w:cs="Times New Roman"/>
          <w:iCs/>
          <w:sz w:val="24"/>
          <w:szCs w:val="24"/>
        </w:rPr>
        <w:t>A regulation impact statement is not required as the Regulations only apply to non</w:t>
      </w:r>
      <w:r w:rsidRPr="00A1747C">
        <w:rPr>
          <w:rFonts w:ascii="Times New Roman" w:hAnsi="Times New Roman" w:cs="Times New Roman"/>
          <w:iCs/>
          <w:sz w:val="24"/>
          <w:szCs w:val="24"/>
        </w:rPr>
        <w:noBreakHyphen/>
        <w:t>corporate Commonwealth entities and do not adversely affect the private sector.</w:t>
      </w:r>
      <w:r w:rsidR="006172DE" w:rsidRPr="00A1747C">
        <w:rPr>
          <w:rFonts w:ascii="Times New Roman" w:hAnsi="Times New Roman" w:cs="Times New Roman"/>
          <w:iCs/>
          <w:sz w:val="24"/>
          <w:szCs w:val="24"/>
        </w:rPr>
        <w:t xml:space="preserve"> </w:t>
      </w:r>
    </w:p>
    <w:p w14:paraId="4443E314" w14:textId="77777777" w:rsidR="002A78C6" w:rsidRPr="00A1747C" w:rsidRDefault="002A78C6" w:rsidP="00C2546D">
      <w:pPr>
        <w:rPr>
          <w:rFonts w:ascii="Times New Roman" w:hAnsi="Times New Roman" w:cs="Times New Roman"/>
          <w:sz w:val="24"/>
          <w:szCs w:val="24"/>
        </w:rPr>
      </w:pPr>
    </w:p>
    <w:p w14:paraId="7B6B4C0E" w14:textId="77777777" w:rsidR="00E5121D" w:rsidRPr="00A1747C" w:rsidRDefault="00E5121D" w:rsidP="001A4B3C">
      <w:pPr>
        <w:contextualSpacing/>
        <w:rPr>
          <w:rFonts w:ascii="Times New Roman" w:hAnsi="Times New Roman" w:cs="Times New Roman"/>
          <w:color w:val="000000" w:themeColor="text1"/>
          <w:sz w:val="24"/>
          <w:szCs w:val="24"/>
        </w:rPr>
        <w:sectPr w:rsidR="00E5121D" w:rsidRPr="00A1747C"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5E51B476" w14:textId="77777777" w:rsidR="00337D61" w:rsidRPr="00A1747C" w:rsidRDefault="00337D61" w:rsidP="00337D61">
      <w:pPr>
        <w:contextualSpacing/>
        <w:rPr>
          <w:rFonts w:ascii="Times New Roman" w:hAnsi="Times New Roman" w:cs="Times New Roman"/>
          <w:b/>
          <w:bCs/>
          <w:i/>
          <w:color w:val="000000" w:themeColor="text1"/>
          <w:sz w:val="24"/>
          <w:szCs w:val="24"/>
          <w:u w:val="single"/>
        </w:rPr>
      </w:pPr>
      <w:r w:rsidRPr="00A1747C">
        <w:rPr>
          <w:rFonts w:ascii="Times New Roman" w:hAnsi="Times New Roman" w:cs="Times New Roman"/>
          <w:b/>
          <w:bCs/>
          <w:color w:val="000000" w:themeColor="text1"/>
          <w:sz w:val="24"/>
          <w:szCs w:val="24"/>
          <w:u w:val="single"/>
        </w:rPr>
        <w:lastRenderedPageBreak/>
        <w:t xml:space="preserve">Details of the </w:t>
      </w:r>
      <w:r w:rsidRPr="00A1747C">
        <w:rPr>
          <w:rFonts w:ascii="Times New Roman" w:hAnsi="Times New Roman" w:cs="Times New Roman"/>
          <w:b/>
          <w:bCs/>
          <w:i/>
          <w:color w:val="000000" w:themeColor="text1"/>
          <w:sz w:val="24"/>
          <w:szCs w:val="24"/>
          <w:u w:val="single"/>
        </w:rPr>
        <w:t xml:space="preserve">Financial Framework (Supplementary Powers) Amendment </w:t>
      </w:r>
    </w:p>
    <w:p w14:paraId="7F850AF9" w14:textId="14F8A75C" w:rsidR="00337D61" w:rsidRPr="00A1747C" w:rsidRDefault="00337D61" w:rsidP="00337D61">
      <w:pPr>
        <w:contextualSpacing/>
        <w:rPr>
          <w:rFonts w:ascii="Times New Roman" w:hAnsi="Times New Roman" w:cs="Times New Roman"/>
          <w:b/>
          <w:bCs/>
          <w:i/>
          <w:color w:val="000000" w:themeColor="text1"/>
          <w:sz w:val="24"/>
          <w:szCs w:val="24"/>
          <w:u w:val="single"/>
        </w:rPr>
      </w:pPr>
      <w:r w:rsidRPr="00A1747C">
        <w:rPr>
          <w:rFonts w:ascii="Times New Roman" w:hAnsi="Times New Roman" w:cs="Times New Roman"/>
          <w:b/>
          <w:bCs/>
          <w:i/>
          <w:color w:val="000000" w:themeColor="text1"/>
          <w:sz w:val="24"/>
          <w:szCs w:val="24"/>
          <w:u w:val="single"/>
        </w:rPr>
        <w:t>(</w:t>
      </w:r>
      <w:r w:rsidR="007B7568" w:rsidRPr="00A1747C">
        <w:rPr>
          <w:rFonts w:ascii="Times New Roman" w:hAnsi="Times New Roman"/>
          <w:b/>
          <w:i/>
          <w:sz w:val="24"/>
          <w:szCs w:val="24"/>
          <w:u w:val="single"/>
        </w:rPr>
        <w:t>Prime Minister and Cabinet</w:t>
      </w:r>
      <w:r w:rsidR="00010278" w:rsidRPr="00A1747C">
        <w:rPr>
          <w:rFonts w:ascii="Times New Roman" w:hAnsi="Times New Roman"/>
          <w:b/>
          <w:i/>
          <w:sz w:val="24"/>
          <w:szCs w:val="24"/>
          <w:u w:val="single"/>
        </w:rPr>
        <w:t xml:space="preserve"> Measures No. </w:t>
      </w:r>
      <w:r w:rsidR="00DA0E11" w:rsidRPr="00A1747C">
        <w:rPr>
          <w:rFonts w:ascii="Times New Roman" w:hAnsi="Times New Roman"/>
          <w:b/>
          <w:i/>
          <w:sz w:val="24"/>
          <w:szCs w:val="24"/>
          <w:u w:val="single"/>
        </w:rPr>
        <w:t>5</w:t>
      </w:r>
      <w:r w:rsidRPr="00A1747C">
        <w:rPr>
          <w:rFonts w:ascii="Times New Roman" w:hAnsi="Times New Roman"/>
          <w:b/>
          <w:i/>
          <w:sz w:val="24"/>
          <w:szCs w:val="24"/>
          <w:u w:val="single"/>
        </w:rPr>
        <w:t>)</w:t>
      </w:r>
      <w:r w:rsidRPr="00A1747C">
        <w:rPr>
          <w:rFonts w:ascii="Times New Roman" w:hAnsi="Times New Roman" w:cs="Times New Roman"/>
          <w:b/>
          <w:bCs/>
          <w:i/>
          <w:color w:val="000000" w:themeColor="text1"/>
          <w:sz w:val="24"/>
          <w:szCs w:val="24"/>
          <w:u w:val="single"/>
        </w:rPr>
        <w:t xml:space="preserve"> Regulations </w:t>
      </w:r>
      <w:r w:rsidR="0018257B" w:rsidRPr="00A1747C">
        <w:rPr>
          <w:rFonts w:ascii="Times New Roman" w:hAnsi="Times New Roman" w:cs="Times New Roman"/>
          <w:b/>
          <w:bCs/>
          <w:i/>
          <w:color w:val="000000" w:themeColor="text1"/>
          <w:sz w:val="24"/>
          <w:szCs w:val="24"/>
          <w:u w:val="single"/>
        </w:rPr>
        <w:t>2021</w:t>
      </w:r>
    </w:p>
    <w:p w14:paraId="2E02F92E" w14:textId="77777777" w:rsidR="00337D61" w:rsidRPr="00A1747C" w:rsidRDefault="00337D61" w:rsidP="00337D61">
      <w:pPr>
        <w:contextualSpacing/>
        <w:rPr>
          <w:rFonts w:ascii="Times New Roman" w:hAnsi="Times New Roman" w:cs="Times New Roman"/>
          <w:color w:val="000000" w:themeColor="text1"/>
          <w:sz w:val="24"/>
          <w:szCs w:val="24"/>
          <w:u w:val="single"/>
        </w:rPr>
      </w:pPr>
    </w:p>
    <w:p w14:paraId="431E23F7" w14:textId="77777777" w:rsidR="00337D61" w:rsidRPr="00A1747C" w:rsidRDefault="00337D61" w:rsidP="00337D61">
      <w:pPr>
        <w:contextualSpacing/>
        <w:rPr>
          <w:rFonts w:ascii="Times New Roman" w:hAnsi="Times New Roman" w:cs="Times New Roman"/>
          <w:b/>
          <w:color w:val="000000" w:themeColor="text1"/>
          <w:sz w:val="24"/>
          <w:szCs w:val="24"/>
        </w:rPr>
      </w:pPr>
      <w:r w:rsidRPr="00A1747C">
        <w:rPr>
          <w:rFonts w:ascii="Times New Roman" w:hAnsi="Times New Roman" w:cs="Times New Roman"/>
          <w:b/>
          <w:color w:val="000000" w:themeColor="text1"/>
          <w:sz w:val="24"/>
          <w:szCs w:val="24"/>
        </w:rPr>
        <w:t xml:space="preserve">Section 1 – Name </w:t>
      </w:r>
    </w:p>
    <w:p w14:paraId="765694CB" w14:textId="77777777" w:rsidR="00337D61" w:rsidRPr="00A1747C" w:rsidRDefault="00337D61" w:rsidP="00337D61">
      <w:pPr>
        <w:contextualSpacing/>
        <w:rPr>
          <w:rFonts w:ascii="Times New Roman" w:hAnsi="Times New Roman" w:cs="Times New Roman"/>
          <w:color w:val="000000" w:themeColor="text1"/>
          <w:sz w:val="24"/>
          <w:szCs w:val="24"/>
        </w:rPr>
      </w:pPr>
    </w:p>
    <w:p w14:paraId="72971652" w14:textId="7345145C" w:rsidR="00337D61" w:rsidRPr="00A1747C" w:rsidRDefault="00337D61" w:rsidP="00337D61">
      <w:pPr>
        <w:contextualSpacing/>
        <w:rPr>
          <w:rFonts w:ascii="Times New Roman" w:hAnsi="Times New Roman" w:cs="Times New Roman"/>
          <w:color w:val="000000" w:themeColor="text1"/>
          <w:sz w:val="24"/>
          <w:szCs w:val="24"/>
        </w:rPr>
      </w:pPr>
      <w:r w:rsidRPr="00A1747C">
        <w:rPr>
          <w:rFonts w:ascii="Times New Roman" w:hAnsi="Times New Roman" w:cs="Times New Roman"/>
          <w:color w:val="000000" w:themeColor="text1"/>
          <w:sz w:val="24"/>
          <w:szCs w:val="24"/>
        </w:rPr>
        <w:t xml:space="preserve">This section provides that the title of the Regulations </w:t>
      </w:r>
      <w:r w:rsidRPr="00A1747C">
        <w:rPr>
          <w:rFonts w:ascii="Times New Roman" w:hAnsi="Times New Roman" w:cs="Times New Roman"/>
          <w:sz w:val="24"/>
          <w:szCs w:val="24"/>
        </w:rPr>
        <w:t>is</w:t>
      </w:r>
      <w:r w:rsidRPr="00A1747C">
        <w:rPr>
          <w:rFonts w:ascii="Times New Roman" w:hAnsi="Times New Roman" w:cs="Times New Roman"/>
          <w:color w:val="000000" w:themeColor="text1"/>
          <w:sz w:val="24"/>
          <w:szCs w:val="24"/>
        </w:rPr>
        <w:t xml:space="preserve"> the </w:t>
      </w:r>
      <w:r w:rsidRPr="00A1747C">
        <w:rPr>
          <w:rFonts w:ascii="Times New Roman" w:hAnsi="Times New Roman" w:cs="Times New Roman"/>
          <w:bCs/>
          <w:i/>
          <w:sz w:val="24"/>
          <w:szCs w:val="24"/>
        </w:rPr>
        <w:t xml:space="preserve">Financial Framework (Supplementary Powers) Amendment </w:t>
      </w:r>
      <w:r w:rsidRPr="00A1747C">
        <w:rPr>
          <w:rFonts w:ascii="Times New Roman" w:hAnsi="Times New Roman"/>
          <w:bCs/>
          <w:i/>
          <w:sz w:val="24"/>
          <w:szCs w:val="24"/>
        </w:rPr>
        <w:t>(</w:t>
      </w:r>
      <w:r w:rsidR="006C2094" w:rsidRPr="00A1747C">
        <w:rPr>
          <w:rFonts w:ascii="Times New Roman" w:hAnsi="Times New Roman"/>
          <w:i/>
          <w:sz w:val="24"/>
          <w:szCs w:val="24"/>
        </w:rPr>
        <w:t>Prime Minister and Cabinet</w:t>
      </w:r>
      <w:r w:rsidRPr="00A1747C">
        <w:rPr>
          <w:rFonts w:ascii="Times New Roman" w:hAnsi="Times New Roman"/>
          <w:i/>
          <w:sz w:val="24"/>
          <w:szCs w:val="24"/>
        </w:rPr>
        <w:t xml:space="preserve"> </w:t>
      </w:r>
      <w:r w:rsidRPr="00A1747C">
        <w:rPr>
          <w:rFonts w:ascii="Times New Roman" w:hAnsi="Times New Roman"/>
          <w:bCs/>
          <w:i/>
          <w:sz w:val="24"/>
          <w:szCs w:val="24"/>
        </w:rPr>
        <w:t xml:space="preserve">Measures No. </w:t>
      </w:r>
      <w:r w:rsidR="00DA0E11" w:rsidRPr="00A1747C">
        <w:rPr>
          <w:rFonts w:ascii="Times New Roman" w:hAnsi="Times New Roman"/>
          <w:bCs/>
          <w:i/>
          <w:sz w:val="24"/>
          <w:szCs w:val="24"/>
        </w:rPr>
        <w:t>5</w:t>
      </w:r>
      <w:r w:rsidRPr="00A1747C">
        <w:rPr>
          <w:rFonts w:ascii="Times New Roman" w:hAnsi="Times New Roman"/>
          <w:bCs/>
          <w:i/>
          <w:sz w:val="24"/>
          <w:szCs w:val="24"/>
        </w:rPr>
        <w:t>)</w:t>
      </w:r>
      <w:r w:rsidRPr="00A1747C">
        <w:rPr>
          <w:rFonts w:ascii="Times New Roman" w:hAnsi="Times New Roman" w:cs="Times New Roman"/>
          <w:bCs/>
          <w:i/>
          <w:sz w:val="24"/>
          <w:szCs w:val="24"/>
        </w:rPr>
        <w:t xml:space="preserve"> Regulations </w:t>
      </w:r>
      <w:r w:rsidR="0018257B" w:rsidRPr="00A1747C">
        <w:rPr>
          <w:rFonts w:ascii="Times New Roman" w:hAnsi="Times New Roman" w:cs="Times New Roman"/>
          <w:bCs/>
          <w:i/>
          <w:sz w:val="24"/>
          <w:szCs w:val="24"/>
        </w:rPr>
        <w:t>2021</w:t>
      </w:r>
      <w:r w:rsidRPr="00A1747C">
        <w:rPr>
          <w:rFonts w:ascii="Times New Roman" w:hAnsi="Times New Roman" w:cs="Times New Roman"/>
          <w:bCs/>
          <w:sz w:val="24"/>
          <w:szCs w:val="24"/>
        </w:rPr>
        <w:t>.</w:t>
      </w:r>
    </w:p>
    <w:p w14:paraId="29403B41" w14:textId="77777777" w:rsidR="00337D61" w:rsidRPr="00A1747C" w:rsidRDefault="00337D61" w:rsidP="00337D61">
      <w:pPr>
        <w:rPr>
          <w:rFonts w:ascii="Times New Roman" w:hAnsi="Times New Roman" w:cs="Times New Roman"/>
          <w:sz w:val="24"/>
          <w:szCs w:val="24"/>
        </w:rPr>
      </w:pPr>
    </w:p>
    <w:p w14:paraId="202E0302" w14:textId="77777777" w:rsidR="00337D61" w:rsidRPr="00A1747C" w:rsidRDefault="00337D61" w:rsidP="00337D61">
      <w:pPr>
        <w:contextualSpacing/>
        <w:rPr>
          <w:rFonts w:ascii="Times New Roman" w:hAnsi="Times New Roman" w:cs="Times New Roman"/>
          <w:b/>
          <w:color w:val="000000" w:themeColor="text1"/>
          <w:sz w:val="24"/>
          <w:szCs w:val="24"/>
        </w:rPr>
      </w:pPr>
      <w:r w:rsidRPr="00A1747C">
        <w:rPr>
          <w:rFonts w:ascii="Times New Roman" w:hAnsi="Times New Roman" w:cs="Times New Roman"/>
          <w:b/>
          <w:color w:val="000000" w:themeColor="text1"/>
          <w:sz w:val="24"/>
          <w:szCs w:val="24"/>
        </w:rPr>
        <w:t xml:space="preserve">Section 2 – Commencement </w:t>
      </w:r>
    </w:p>
    <w:p w14:paraId="203627C4" w14:textId="77777777" w:rsidR="00337D61" w:rsidRPr="00A1747C" w:rsidRDefault="00337D61" w:rsidP="00337D61">
      <w:pPr>
        <w:contextualSpacing/>
        <w:rPr>
          <w:rFonts w:ascii="Times New Roman" w:hAnsi="Times New Roman" w:cs="Times New Roman"/>
          <w:color w:val="000000" w:themeColor="text1"/>
          <w:sz w:val="24"/>
          <w:szCs w:val="24"/>
        </w:rPr>
      </w:pPr>
    </w:p>
    <w:p w14:paraId="58A03AFB" w14:textId="77777777" w:rsidR="00337D61" w:rsidRPr="00A1747C" w:rsidRDefault="00337D61" w:rsidP="00337D61">
      <w:pPr>
        <w:contextualSpacing/>
        <w:rPr>
          <w:rFonts w:ascii="Times New Roman" w:hAnsi="Times New Roman" w:cs="Times New Roman"/>
          <w:color w:val="000000" w:themeColor="text1"/>
          <w:sz w:val="24"/>
          <w:szCs w:val="24"/>
        </w:rPr>
      </w:pPr>
      <w:r w:rsidRPr="00A1747C">
        <w:rPr>
          <w:rFonts w:ascii="Times New Roman" w:hAnsi="Times New Roman" w:cs="Times New Roman"/>
          <w:color w:val="000000" w:themeColor="text1"/>
          <w:sz w:val="24"/>
          <w:szCs w:val="24"/>
        </w:rPr>
        <w:t xml:space="preserve">This section provides that the Regulations commence </w:t>
      </w:r>
      <w:r w:rsidR="00AB08D2" w:rsidRPr="00A1747C">
        <w:rPr>
          <w:rFonts w:ascii="Times New Roman" w:hAnsi="Times New Roman" w:cs="Times New Roman"/>
          <w:color w:val="000000" w:themeColor="text1"/>
          <w:sz w:val="24"/>
          <w:szCs w:val="24"/>
        </w:rPr>
        <w:t>immediately</w:t>
      </w:r>
      <w:r w:rsidRPr="00A1747C">
        <w:rPr>
          <w:rFonts w:ascii="Times New Roman" w:hAnsi="Times New Roman" w:cs="Times New Roman"/>
          <w:color w:val="000000" w:themeColor="text1"/>
          <w:sz w:val="24"/>
          <w:szCs w:val="24"/>
        </w:rPr>
        <w:t xml:space="preserve"> after the instrument is registered on the Federal Register of Legislation.</w:t>
      </w:r>
    </w:p>
    <w:p w14:paraId="1603928B" w14:textId="77777777" w:rsidR="00337D61" w:rsidRPr="00A1747C" w:rsidRDefault="00337D61" w:rsidP="00337D61">
      <w:pPr>
        <w:contextualSpacing/>
        <w:rPr>
          <w:rFonts w:ascii="Times New Roman" w:hAnsi="Times New Roman" w:cs="Times New Roman"/>
          <w:color w:val="000000" w:themeColor="text1"/>
          <w:sz w:val="24"/>
          <w:szCs w:val="24"/>
        </w:rPr>
      </w:pPr>
    </w:p>
    <w:p w14:paraId="22198C6E" w14:textId="77777777" w:rsidR="00337D61" w:rsidRPr="00A1747C" w:rsidRDefault="00337D61" w:rsidP="00337D61">
      <w:pPr>
        <w:contextualSpacing/>
        <w:rPr>
          <w:rFonts w:ascii="Times New Roman" w:hAnsi="Times New Roman" w:cs="Times New Roman"/>
          <w:b/>
          <w:i/>
          <w:color w:val="000000" w:themeColor="text1"/>
          <w:sz w:val="24"/>
          <w:szCs w:val="24"/>
        </w:rPr>
      </w:pPr>
      <w:r w:rsidRPr="00A1747C">
        <w:rPr>
          <w:rFonts w:ascii="Times New Roman" w:hAnsi="Times New Roman" w:cs="Times New Roman"/>
          <w:b/>
          <w:color w:val="000000" w:themeColor="text1"/>
          <w:sz w:val="24"/>
          <w:szCs w:val="24"/>
        </w:rPr>
        <w:t>Section 3 – Authority</w:t>
      </w:r>
      <w:r w:rsidRPr="00A1747C">
        <w:rPr>
          <w:rFonts w:ascii="Times New Roman" w:hAnsi="Times New Roman" w:cs="Times New Roman"/>
          <w:b/>
          <w:i/>
          <w:color w:val="000000" w:themeColor="text1"/>
          <w:sz w:val="24"/>
          <w:szCs w:val="24"/>
        </w:rPr>
        <w:t xml:space="preserve"> </w:t>
      </w:r>
    </w:p>
    <w:p w14:paraId="492D18B3" w14:textId="77777777" w:rsidR="00337D61" w:rsidRPr="00A1747C" w:rsidRDefault="00337D61" w:rsidP="00337D61">
      <w:pPr>
        <w:contextualSpacing/>
        <w:rPr>
          <w:rFonts w:ascii="Times New Roman" w:hAnsi="Times New Roman" w:cs="Times New Roman"/>
          <w:color w:val="000000" w:themeColor="text1"/>
          <w:sz w:val="24"/>
          <w:szCs w:val="24"/>
        </w:rPr>
      </w:pPr>
    </w:p>
    <w:p w14:paraId="62196278" w14:textId="77777777" w:rsidR="00337D61" w:rsidRPr="00A1747C" w:rsidRDefault="00337D61" w:rsidP="00337D61">
      <w:pPr>
        <w:contextualSpacing/>
        <w:rPr>
          <w:rFonts w:ascii="Times New Roman" w:hAnsi="Times New Roman" w:cs="Times New Roman"/>
          <w:color w:val="000000" w:themeColor="text1"/>
          <w:sz w:val="24"/>
          <w:szCs w:val="24"/>
        </w:rPr>
      </w:pPr>
      <w:r w:rsidRPr="00A1747C">
        <w:rPr>
          <w:rFonts w:ascii="Times New Roman" w:hAnsi="Times New Roman" w:cs="Times New Roman"/>
          <w:color w:val="000000" w:themeColor="text1"/>
          <w:sz w:val="24"/>
          <w:szCs w:val="24"/>
        </w:rPr>
        <w:t xml:space="preserve">This section provides that the Regulations are made under the </w:t>
      </w:r>
      <w:r w:rsidRPr="00A1747C">
        <w:rPr>
          <w:rFonts w:ascii="Times New Roman" w:hAnsi="Times New Roman" w:cs="Times New Roman"/>
          <w:i/>
          <w:color w:val="000000" w:themeColor="text1"/>
          <w:sz w:val="24"/>
          <w:szCs w:val="24"/>
        </w:rPr>
        <w:t xml:space="preserve">Financial </w:t>
      </w:r>
      <w:r w:rsidRPr="00A1747C">
        <w:rPr>
          <w:rFonts w:ascii="Times New Roman" w:hAnsi="Times New Roman" w:cs="Times New Roman"/>
          <w:bCs/>
          <w:i/>
          <w:sz w:val="24"/>
          <w:szCs w:val="24"/>
        </w:rPr>
        <w:t xml:space="preserve">Framework (Supplementary Powers) </w:t>
      </w:r>
      <w:r w:rsidRPr="00A1747C">
        <w:rPr>
          <w:rFonts w:ascii="Times New Roman" w:hAnsi="Times New Roman" w:cs="Times New Roman"/>
          <w:i/>
          <w:color w:val="000000" w:themeColor="text1"/>
          <w:sz w:val="24"/>
          <w:szCs w:val="24"/>
        </w:rPr>
        <w:t>Act 1997</w:t>
      </w:r>
      <w:r w:rsidRPr="00A1747C">
        <w:rPr>
          <w:rFonts w:ascii="Times New Roman" w:hAnsi="Times New Roman" w:cs="Times New Roman"/>
          <w:color w:val="000000" w:themeColor="text1"/>
          <w:sz w:val="24"/>
          <w:szCs w:val="24"/>
        </w:rPr>
        <w:t>.</w:t>
      </w:r>
    </w:p>
    <w:p w14:paraId="02E36E76" w14:textId="77777777" w:rsidR="00337D61" w:rsidRPr="00A1747C" w:rsidRDefault="00337D61" w:rsidP="00337D61">
      <w:pPr>
        <w:contextualSpacing/>
        <w:rPr>
          <w:rFonts w:ascii="Times New Roman" w:hAnsi="Times New Roman" w:cs="Times New Roman"/>
          <w:color w:val="000000" w:themeColor="text1"/>
          <w:sz w:val="24"/>
          <w:szCs w:val="24"/>
        </w:rPr>
      </w:pPr>
    </w:p>
    <w:p w14:paraId="6A1168AD" w14:textId="77777777" w:rsidR="00337D61" w:rsidRPr="00A1747C" w:rsidRDefault="00337D61" w:rsidP="00337D61">
      <w:pPr>
        <w:contextualSpacing/>
        <w:rPr>
          <w:rFonts w:ascii="Times New Roman" w:hAnsi="Times New Roman" w:cs="Times New Roman"/>
          <w:b/>
          <w:i/>
          <w:color w:val="000000" w:themeColor="text1"/>
          <w:sz w:val="24"/>
          <w:szCs w:val="24"/>
        </w:rPr>
      </w:pPr>
      <w:r w:rsidRPr="00A1747C">
        <w:rPr>
          <w:rFonts w:ascii="Times New Roman" w:hAnsi="Times New Roman" w:cs="Times New Roman"/>
          <w:b/>
          <w:color w:val="000000" w:themeColor="text1"/>
          <w:sz w:val="24"/>
          <w:szCs w:val="24"/>
        </w:rPr>
        <w:t>Section 4 – Schedules</w:t>
      </w:r>
      <w:r w:rsidRPr="00A1747C">
        <w:rPr>
          <w:rFonts w:ascii="Times New Roman" w:hAnsi="Times New Roman" w:cs="Times New Roman"/>
          <w:b/>
          <w:i/>
          <w:color w:val="000000" w:themeColor="text1"/>
          <w:sz w:val="24"/>
          <w:szCs w:val="24"/>
        </w:rPr>
        <w:t xml:space="preserve"> </w:t>
      </w:r>
    </w:p>
    <w:p w14:paraId="38E99D73" w14:textId="77777777" w:rsidR="00337D61" w:rsidRPr="00A1747C" w:rsidRDefault="00337D61" w:rsidP="00337D61">
      <w:pPr>
        <w:contextualSpacing/>
        <w:rPr>
          <w:rFonts w:ascii="Times New Roman" w:hAnsi="Times New Roman" w:cs="Times New Roman"/>
          <w:color w:val="000000" w:themeColor="text1"/>
          <w:sz w:val="24"/>
          <w:szCs w:val="24"/>
        </w:rPr>
      </w:pPr>
    </w:p>
    <w:p w14:paraId="754A2522" w14:textId="77777777" w:rsidR="00337D61" w:rsidRPr="00A1747C" w:rsidRDefault="00337D61" w:rsidP="00043BFD">
      <w:pPr>
        <w:contextualSpacing/>
        <w:rPr>
          <w:rFonts w:ascii="Times New Roman" w:hAnsi="Times New Roman" w:cs="Times New Roman"/>
          <w:color w:val="000000" w:themeColor="text1"/>
          <w:sz w:val="24"/>
          <w:szCs w:val="24"/>
        </w:rPr>
      </w:pPr>
      <w:r w:rsidRPr="00A1747C">
        <w:rPr>
          <w:rFonts w:ascii="Times New Roman" w:hAnsi="Times New Roman" w:cs="Times New Roman"/>
          <w:color w:val="000000" w:themeColor="text1"/>
          <w:sz w:val="24"/>
          <w:szCs w:val="24"/>
        </w:rPr>
        <w:t xml:space="preserve">This section provides that the </w:t>
      </w:r>
      <w:r w:rsidRPr="00A1747C">
        <w:rPr>
          <w:rFonts w:ascii="Times New Roman" w:hAnsi="Times New Roman" w:cs="Times New Roman"/>
          <w:i/>
          <w:color w:val="000000" w:themeColor="text1"/>
          <w:sz w:val="24"/>
          <w:szCs w:val="24"/>
        </w:rPr>
        <w:t xml:space="preserve">Financial </w:t>
      </w:r>
      <w:r w:rsidRPr="00A1747C">
        <w:rPr>
          <w:rFonts w:ascii="Times New Roman" w:hAnsi="Times New Roman" w:cs="Times New Roman"/>
          <w:bCs/>
          <w:i/>
          <w:sz w:val="24"/>
          <w:szCs w:val="24"/>
        </w:rPr>
        <w:t xml:space="preserve">Framework (Supplementary Powers) </w:t>
      </w:r>
      <w:r w:rsidRPr="00A1747C">
        <w:rPr>
          <w:rFonts w:ascii="Times New Roman" w:hAnsi="Times New Roman" w:cs="Times New Roman"/>
          <w:i/>
          <w:color w:val="000000" w:themeColor="text1"/>
          <w:sz w:val="24"/>
          <w:szCs w:val="24"/>
        </w:rPr>
        <w:t>Regulations 1997</w:t>
      </w:r>
      <w:r w:rsidRPr="00A1747C">
        <w:rPr>
          <w:rFonts w:ascii="Times New Roman" w:hAnsi="Times New Roman" w:cs="Times New Roman"/>
          <w:color w:val="000000" w:themeColor="text1"/>
          <w:sz w:val="24"/>
          <w:szCs w:val="24"/>
        </w:rPr>
        <w:t xml:space="preserve"> are amended as set out in the Schedule to the Regulations.</w:t>
      </w:r>
    </w:p>
    <w:p w14:paraId="387F79D2" w14:textId="77777777" w:rsidR="00337D61" w:rsidRPr="00A1747C" w:rsidRDefault="00337D61" w:rsidP="00043BFD">
      <w:pPr>
        <w:contextualSpacing/>
        <w:rPr>
          <w:rFonts w:ascii="Times New Roman" w:hAnsi="Times New Roman" w:cs="Times New Roman"/>
          <w:color w:val="000000" w:themeColor="text1"/>
          <w:sz w:val="24"/>
          <w:szCs w:val="24"/>
        </w:rPr>
      </w:pPr>
    </w:p>
    <w:p w14:paraId="0D71397F" w14:textId="77777777" w:rsidR="00337D61" w:rsidRPr="00A1747C" w:rsidRDefault="00337D61" w:rsidP="00043BFD">
      <w:pPr>
        <w:contextualSpacing/>
        <w:rPr>
          <w:rFonts w:ascii="Times New Roman" w:hAnsi="Times New Roman" w:cs="Times New Roman"/>
          <w:b/>
          <w:color w:val="000000" w:themeColor="text1"/>
          <w:sz w:val="24"/>
          <w:szCs w:val="24"/>
        </w:rPr>
      </w:pPr>
      <w:r w:rsidRPr="00A1747C">
        <w:rPr>
          <w:rFonts w:ascii="Times New Roman" w:hAnsi="Times New Roman" w:cs="Times New Roman"/>
          <w:b/>
          <w:color w:val="000000" w:themeColor="text1"/>
          <w:sz w:val="24"/>
          <w:szCs w:val="24"/>
        </w:rPr>
        <w:t>Schedule 1 – Amendments</w:t>
      </w:r>
    </w:p>
    <w:p w14:paraId="4BB76632" w14:textId="77777777" w:rsidR="002D4029" w:rsidRPr="00A1747C" w:rsidRDefault="002D4029" w:rsidP="00043BFD">
      <w:pPr>
        <w:contextualSpacing/>
        <w:rPr>
          <w:rFonts w:ascii="Times New Roman" w:hAnsi="Times New Roman" w:cs="Times New Roman"/>
          <w:b/>
          <w:color w:val="000000" w:themeColor="text1"/>
          <w:sz w:val="24"/>
          <w:szCs w:val="24"/>
        </w:rPr>
      </w:pPr>
    </w:p>
    <w:p w14:paraId="55D87AAF" w14:textId="77777777" w:rsidR="00337D61" w:rsidRPr="00A1747C" w:rsidRDefault="00BF24AA" w:rsidP="00043BFD">
      <w:pPr>
        <w:rPr>
          <w:rFonts w:ascii="Times New Roman" w:hAnsi="Times New Roman" w:cs="Times New Roman"/>
          <w:b/>
          <w:i/>
          <w:color w:val="000000" w:themeColor="text1"/>
          <w:sz w:val="24"/>
          <w:szCs w:val="24"/>
        </w:rPr>
      </w:pPr>
      <w:r w:rsidRPr="00A1747C">
        <w:rPr>
          <w:rFonts w:ascii="Times New Roman" w:hAnsi="Times New Roman" w:cs="Times New Roman"/>
          <w:b/>
          <w:i/>
          <w:color w:val="000000" w:themeColor="text1"/>
          <w:sz w:val="24"/>
          <w:szCs w:val="24"/>
        </w:rPr>
        <w:t>Financial Framework (Supplementary Powers) Regulations 1997</w:t>
      </w:r>
    </w:p>
    <w:p w14:paraId="6CE76257" w14:textId="77777777" w:rsidR="008076B0" w:rsidRPr="00A1747C" w:rsidRDefault="008076B0" w:rsidP="00421372">
      <w:pPr>
        <w:tabs>
          <w:tab w:val="left" w:pos="936"/>
        </w:tabs>
        <w:rPr>
          <w:rFonts w:ascii="Times New Roman" w:hAnsi="Times New Roman"/>
          <w:b/>
          <w:color w:val="000000" w:themeColor="text1"/>
          <w:sz w:val="24"/>
          <w:szCs w:val="24"/>
        </w:rPr>
      </w:pPr>
    </w:p>
    <w:p w14:paraId="4564E541" w14:textId="4A84301A" w:rsidR="00DA0E11" w:rsidRPr="00A1747C" w:rsidRDefault="00DA0E11" w:rsidP="00421372">
      <w:pPr>
        <w:tabs>
          <w:tab w:val="left" w:pos="936"/>
        </w:tabs>
        <w:rPr>
          <w:rFonts w:ascii="Times New Roman" w:hAnsi="Times New Roman"/>
          <w:b/>
          <w:color w:val="000000" w:themeColor="text1"/>
          <w:sz w:val="24"/>
          <w:szCs w:val="24"/>
        </w:rPr>
      </w:pPr>
      <w:r w:rsidRPr="00A1747C">
        <w:rPr>
          <w:rFonts w:ascii="Times New Roman" w:hAnsi="Times New Roman"/>
          <w:b/>
          <w:color w:val="000000" w:themeColor="text1"/>
          <w:sz w:val="24"/>
          <w:szCs w:val="24"/>
        </w:rPr>
        <w:t>Item 1 – Part 4 of Schedule 1AB (table item 492, column headed “Objective(s)”)</w:t>
      </w:r>
    </w:p>
    <w:p w14:paraId="639B80E1" w14:textId="7D4714FC" w:rsidR="00DA0E11" w:rsidRPr="00A1747C" w:rsidRDefault="00DA0E11" w:rsidP="00421372">
      <w:pPr>
        <w:tabs>
          <w:tab w:val="left" w:pos="936"/>
        </w:tabs>
        <w:rPr>
          <w:rFonts w:ascii="Times New Roman" w:hAnsi="Times New Roman"/>
          <w:b/>
          <w:color w:val="000000" w:themeColor="text1"/>
          <w:sz w:val="24"/>
          <w:szCs w:val="24"/>
        </w:rPr>
      </w:pPr>
    </w:p>
    <w:p w14:paraId="2AFD0A4C" w14:textId="3A073A0E" w:rsidR="00DA0E11" w:rsidRPr="00A1747C" w:rsidRDefault="00DA0E11" w:rsidP="00421372">
      <w:pPr>
        <w:tabs>
          <w:tab w:val="left" w:pos="936"/>
        </w:tabs>
        <w:rPr>
          <w:rFonts w:ascii="Times New Roman" w:hAnsi="Times New Roman"/>
          <w:color w:val="000000" w:themeColor="text1"/>
          <w:sz w:val="24"/>
          <w:szCs w:val="24"/>
        </w:rPr>
      </w:pPr>
      <w:r w:rsidRPr="00A1747C">
        <w:rPr>
          <w:rFonts w:ascii="Times New Roman" w:hAnsi="Times New Roman"/>
          <w:color w:val="000000" w:themeColor="text1"/>
          <w:sz w:val="24"/>
          <w:szCs w:val="24"/>
        </w:rPr>
        <w:t>Item 1 inserts heading ‘Certain persons residing or employed in a COVID-19 hotspot unable to earn usual income’ for the first objective of table item 492</w:t>
      </w:r>
      <w:r w:rsidR="00AD6890" w:rsidRPr="00A1747C">
        <w:rPr>
          <w:rFonts w:ascii="Times New Roman" w:hAnsi="Times New Roman"/>
          <w:color w:val="000000" w:themeColor="text1"/>
          <w:sz w:val="24"/>
          <w:szCs w:val="24"/>
        </w:rPr>
        <w:t>, which indicates a cohort of eligible persons to whom this objective applies</w:t>
      </w:r>
      <w:r w:rsidRPr="00A1747C">
        <w:rPr>
          <w:rFonts w:ascii="Times New Roman" w:hAnsi="Times New Roman"/>
          <w:color w:val="000000" w:themeColor="text1"/>
          <w:sz w:val="24"/>
          <w:szCs w:val="24"/>
        </w:rPr>
        <w:t xml:space="preserve">. </w:t>
      </w:r>
    </w:p>
    <w:p w14:paraId="02EEEF10" w14:textId="71FC8D85" w:rsidR="00DA0E11" w:rsidRPr="00A1747C" w:rsidRDefault="00DA0E11" w:rsidP="00421372">
      <w:pPr>
        <w:tabs>
          <w:tab w:val="left" w:pos="936"/>
        </w:tabs>
        <w:rPr>
          <w:rFonts w:ascii="Times New Roman" w:hAnsi="Times New Roman"/>
          <w:color w:val="000000" w:themeColor="text1"/>
          <w:sz w:val="24"/>
          <w:szCs w:val="24"/>
        </w:rPr>
      </w:pPr>
    </w:p>
    <w:p w14:paraId="00CE0A13" w14:textId="2025B9E4" w:rsidR="00DA0E11" w:rsidRPr="00A1747C" w:rsidRDefault="001C27B6" w:rsidP="00421372">
      <w:pPr>
        <w:tabs>
          <w:tab w:val="left" w:pos="936"/>
        </w:tabs>
        <w:rPr>
          <w:rFonts w:ascii="Times New Roman" w:hAnsi="Times New Roman"/>
          <w:b/>
          <w:color w:val="000000" w:themeColor="text1"/>
          <w:sz w:val="24"/>
          <w:szCs w:val="24"/>
        </w:rPr>
      </w:pPr>
      <w:r w:rsidRPr="00A1747C">
        <w:rPr>
          <w:rFonts w:ascii="Times New Roman" w:hAnsi="Times New Roman"/>
          <w:b/>
          <w:color w:val="000000" w:themeColor="text1"/>
          <w:sz w:val="24"/>
          <w:szCs w:val="24"/>
        </w:rPr>
        <w:t xml:space="preserve">Item </w:t>
      </w:r>
      <w:r w:rsidR="006C166D" w:rsidRPr="00A1747C">
        <w:rPr>
          <w:rFonts w:ascii="Times New Roman" w:hAnsi="Times New Roman"/>
          <w:b/>
          <w:color w:val="000000" w:themeColor="text1"/>
          <w:sz w:val="24"/>
          <w:szCs w:val="24"/>
        </w:rPr>
        <w:t>2</w:t>
      </w:r>
      <w:r w:rsidRPr="00A1747C">
        <w:rPr>
          <w:rFonts w:ascii="Times New Roman" w:hAnsi="Times New Roman"/>
          <w:b/>
          <w:color w:val="000000" w:themeColor="text1"/>
          <w:sz w:val="24"/>
          <w:szCs w:val="24"/>
        </w:rPr>
        <w:t xml:space="preserve"> – Part 4 of Schedule 1AB (table item 492, column headed “Objective(s)”, subparagraph (c</w:t>
      </w:r>
      <w:proofErr w:type="gramStart"/>
      <w:r w:rsidRPr="00A1747C">
        <w:rPr>
          <w:rFonts w:ascii="Times New Roman" w:hAnsi="Times New Roman"/>
          <w:b/>
          <w:color w:val="000000" w:themeColor="text1"/>
          <w:sz w:val="24"/>
          <w:szCs w:val="24"/>
        </w:rPr>
        <w:t>)(</w:t>
      </w:r>
      <w:proofErr w:type="spellStart"/>
      <w:proofErr w:type="gramEnd"/>
      <w:r w:rsidRPr="00A1747C">
        <w:rPr>
          <w:rFonts w:ascii="Times New Roman" w:hAnsi="Times New Roman"/>
          <w:b/>
          <w:color w:val="000000" w:themeColor="text1"/>
          <w:sz w:val="24"/>
          <w:szCs w:val="24"/>
        </w:rPr>
        <w:t>i</w:t>
      </w:r>
      <w:proofErr w:type="spellEnd"/>
      <w:r w:rsidRPr="00A1747C">
        <w:rPr>
          <w:rFonts w:ascii="Times New Roman" w:hAnsi="Times New Roman"/>
          <w:b/>
          <w:color w:val="000000" w:themeColor="text1"/>
          <w:sz w:val="24"/>
          <w:szCs w:val="24"/>
        </w:rPr>
        <w:t>) (first occurring))</w:t>
      </w:r>
    </w:p>
    <w:p w14:paraId="0792CFD6" w14:textId="02A4608A" w:rsidR="00DA0E11" w:rsidRPr="00A1747C" w:rsidRDefault="00DA0E11" w:rsidP="00421372">
      <w:pPr>
        <w:tabs>
          <w:tab w:val="left" w:pos="936"/>
        </w:tabs>
        <w:rPr>
          <w:rFonts w:ascii="Times New Roman" w:hAnsi="Times New Roman"/>
          <w:b/>
          <w:color w:val="000000" w:themeColor="text1"/>
          <w:sz w:val="24"/>
          <w:szCs w:val="24"/>
        </w:rPr>
      </w:pPr>
    </w:p>
    <w:p w14:paraId="2DBB671A" w14:textId="1BC4032D" w:rsidR="001C27B6" w:rsidRPr="00A1747C" w:rsidRDefault="001C27B6" w:rsidP="00421372">
      <w:pPr>
        <w:tabs>
          <w:tab w:val="left" w:pos="936"/>
        </w:tabs>
        <w:rPr>
          <w:rFonts w:ascii="Times New Roman" w:hAnsi="Times New Roman"/>
          <w:sz w:val="24"/>
          <w:szCs w:val="24"/>
        </w:rPr>
      </w:pPr>
      <w:r w:rsidRPr="00A1747C">
        <w:rPr>
          <w:rFonts w:ascii="Times New Roman" w:hAnsi="Times New Roman"/>
          <w:color w:val="000000" w:themeColor="text1"/>
          <w:sz w:val="24"/>
          <w:szCs w:val="24"/>
        </w:rPr>
        <w:t xml:space="preserve">Item </w:t>
      </w:r>
      <w:r w:rsidR="006C166D" w:rsidRPr="00A1747C">
        <w:rPr>
          <w:rFonts w:ascii="Times New Roman" w:hAnsi="Times New Roman"/>
          <w:color w:val="000000" w:themeColor="text1"/>
          <w:sz w:val="24"/>
          <w:szCs w:val="24"/>
        </w:rPr>
        <w:t>2</w:t>
      </w:r>
      <w:r w:rsidRPr="00A1747C">
        <w:rPr>
          <w:rFonts w:ascii="Times New Roman" w:hAnsi="Times New Roman"/>
          <w:color w:val="000000" w:themeColor="text1"/>
          <w:sz w:val="24"/>
          <w:szCs w:val="24"/>
        </w:rPr>
        <w:t xml:space="preserve"> omits reference ‘of more than 7 days’ in subparagraph (c</w:t>
      </w:r>
      <w:proofErr w:type="gramStart"/>
      <w:r w:rsidRPr="00A1747C">
        <w:rPr>
          <w:rFonts w:ascii="Times New Roman" w:hAnsi="Times New Roman"/>
          <w:color w:val="000000" w:themeColor="text1"/>
          <w:sz w:val="24"/>
          <w:szCs w:val="24"/>
        </w:rPr>
        <w:t>)(</w:t>
      </w:r>
      <w:proofErr w:type="spellStart"/>
      <w:proofErr w:type="gramEnd"/>
      <w:r w:rsidRPr="00A1747C">
        <w:rPr>
          <w:rFonts w:ascii="Times New Roman" w:hAnsi="Times New Roman"/>
          <w:color w:val="000000" w:themeColor="text1"/>
          <w:sz w:val="24"/>
          <w:szCs w:val="24"/>
        </w:rPr>
        <w:t>i</w:t>
      </w:r>
      <w:proofErr w:type="spellEnd"/>
      <w:r w:rsidRPr="00A1747C">
        <w:rPr>
          <w:rFonts w:ascii="Times New Roman" w:hAnsi="Times New Roman"/>
          <w:color w:val="000000" w:themeColor="text1"/>
          <w:sz w:val="24"/>
          <w:szCs w:val="24"/>
        </w:rPr>
        <w:t xml:space="preserve">) (first occurring) in column headed “Objective(s)” (the first objective) of table item 492. This </w:t>
      </w:r>
      <w:r w:rsidR="008D152A" w:rsidRPr="00A1747C">
        <w:rPr>
          <w:rFonts w:ascii="Times New Roman" w:hAnsi="Times New Roman"/>
          <w:color w:val="000000" w:themeColor="text1"/>
          <w:sz w:val="24"/>
          <w:szCs w:val="24"/>
        </w:rPr>
        <w:t>wa</w:t>
      </w:r>
      <w:r w:rsidRPr="00A1747C">
        <w:rPr>
          <w:rFonts w:ascii="Times New Roman" w:hAnsi="Times New Roman"/>
          <w:color w:val="000000" w:themeColor="text1"/>
          <w:sz w:val="24"/>
          <w:szCs w:val="24"/>
        </w:rPr>
        <w:t xml:space="preserve">s a reference to </w:t>
      </w:r>
      <w:r w:rsidRPr="00A1747C">
        <w:rPr>
          <w:rFonts w:ascii="Times New Roman" w:hAnsi="Times New Roman"/>
          <w:sz w:val="24"/>
          <w:szCs w:val="24"/>
        </w:rPr>
        <w:t xml:space="preserve">the duration of a state or territory public health order restricting the movement of persons </w:t>
      </w:r>
      <w:r w:rsidR="00D2671C" w:rsidRPr="00A1747C">
        <w:rPr>
          <w:rFonts w:ascii="Times New Roman" w:hAnsi="Times New Roman"/>
          <w:sz w:val="24"/>
          <w:szCs w:val="24"/>
        </w:rPr>
        <w:t xml:space="preserve">(also known as a lockdown) </w:t>
      </w:r>
      <w:r w:rsidRPr="00A1747C">
        <w:rPr>
          <w:rFonts w:ascii="Times New Roman" w:hAnsi="Times New Roman"/>
          <w:sz w:val="24"/>
          <w:szCs w:val="24"/>
        </w:rPr>
        <w:t>in a location determined by the Commonwealth Chief Medical Officer</w:t>
      </w:r>
      <w:r w:rsidR="003D3BFF" w:rsidRPr="00A1747C">
        <w:rPr>
          <w:rFonts w:ascii="Times New Roman" w:hAnsi="Times New Roman"/>
          <w:sz w:val="24"/>
          <w:szCs w:val="24"/>
        </w:rPr>
        <w:t xml:space="preserve"> to be a COVID-19 hotspot for the purposes of Commonwealth support. Key eligibility dates, including recognised periods of restricted movement, lockdown or hotspot, </w:t>
      </w:r>
      <w:r w:rsidR="00935DCA" w:rsidRPr="00A1747C">
        <w:rPr>
          <w:rFonts w:ascii="Times New Roman" w:hAnsi="Times New Roman"/>
          <w:sz w:val="24"/>
          <w:szCs w:val="24"/>
        </w:rPr>
        <w:t xml:space="preserve">and opening and closing dates for claims </w:t>
      </w:r>
      <w:r w:rsidR="003D3BFF" w:rsidRPr="00A1747C">
        <w:rPr>
          <w:rFonts w:ascii="Times New Roman" w:hAnsi="Times New Roman"/>
          <w:sz w:val="24"/>
          <w:szCs w:val="24"/>
        </w:rPr>
        <w:t xml:space="preserve">will </w:t>
      </w:r>
      <w:r w:rsidR="00935DCA" w:rsidRPr="00A1747C">
        <w:rPr>
          <w:rFonts w:ascii="Times New Roman" w:hAnsi="Times New Roman"/>
          <w:sz w:val="24"/>
          <w:szCs w:val="24"/>
        </w:rPr>
        <w:t xml:space="preserve">continue to </w:t>
      </w:r>
      <w:r w:rsidR="003D3BFF" w:rsidRPr="00A1747C">
        <w:rPr>
          <w:rFonts w:ascii="Times New Roman" w:hAnsi="Times New Roman"/>
          <w:sz w:val="24"/>
          <w:szCs w:val="24"/>
        </w:rPr>
        <w:t>be published on the Services Australia website.</w:t>
      </w:r>
    </w:p>
    <w:p w14:paraId="11E455A5" w14:textId="01197CC2" w:rsidR="00775617" w:rsidRPr="00A1747C" w:rsidRDefault="00775617" w:rsidP="00421372">
      <w:pPr>
        <w:tabs>
          <w:tab w:val="left" w:pos="936"/>
        </w:tabs>
        <w:rPr>
          <w:rFonts w:ascii="Times New Roman" w:hAnsi="Times New Roman"/>
          <w:color w:val="000000" w:themeColor="text1"/>
          <w:sz w:val="24"/>
          <w:szCs w:val="24"/>
        </w:rPr>
      </w:pPr>
    </w:p>
    <w:p w14:paraId="04994145" w14:textId="77777777" w:rsidR="00EC25AC" w:rsidRPr="00A1747C" w:rsidRDefault="00EC25AC">
      <w:pPr>
        <w:rPr>
          <w:rFonts w:ascii="Times New Roman" w:hAnsi="Times New Roman"/>
          <w:b/>
          <w:color w:val="000000" w:themeColor="text1"/>
          <w:sz w:val="24"/>
          <w:szCs w:val="24"/>
        </w:rPr>
      </w:pPr>
      <w:r w:rsidRPr="00A1747C">
        <w:rPr>
          <w:rFonts w:ascii="Times New Roman" w:hAnsi="Times New Roman"/>
          <w:b/>
          <w:color w:val="000000" w:themeColor="text1"/>
          <w:sz w:val="24"/>
          <w:szCs w:val="24"/>
        </w:rPr>
        <w:br w:type="page"/>
      </w:r>
    </w:p>
    <w:p w14:paraId="26FBD453" w14:textId="1BD0AF89" w:rsidR="00D654D3" w:rsidRPr="00A1747C" w:rsidRDefault="00D654D3" w:rsidP="00D654D3">
      <w:pPr>
        <w:tabs>
          <w:tab w:val="left" w:pos="936"/>
        </w:tabs>
        <w:rPr>
          <w:rFonts w:ascii="Times New Roman" w:hAnsi="Times New Roman"/>
          <w:b/>
          <w:color w:val="000000" w:themeColor="text1"/>
          <w:sz w:val="24"/>
          <w:szCs w:val="24"/>
        </w:rPr>
      </w:pPr>
      <w:r w:rsidRPr="00A1747C">
        <w:rPr>
          <w:rFonts w:ascii="Times New Roman" w:hAnsi="Times New Roman"/>
          <w:b/>
          <w:color w:val="000000" w:themeColor="text1"/>
          <w:sz w:val="24"/>
          <w:szCs w:val="24"/>
        </w:rPr>
        <w:lastRenderedPageBreak/>
        <w:t xml:space="preserve">Item </w:t>
      </w:r>
      <w:r w:rsidR="006C166D" w:rsidRPr="00A1747C">
        <w:rPr>
          <w:rFonts w:ascii="Times New Roman" w:hAnsi="Times New Roman"/>
          <w:b/>
          <w:color w:val="000000" w:themeColor="text1"/>
          <w:sz w:val="24"/>
          <w:szCs w:val="24"/>
        </w:rPr>
        <w:t>3</w:t>
      </w:r>
      <w:r w:rsidRPr="00A1747C">
        <w:rPr>
          <w:rFonts w:ascii="Times New Roman" w:hAnsi="Times New Roman"/>
          <w:b/>
          <w:color w:val="000000" w:themeColor="text1"/>
          <w:sz w:val="24"/>
          <w:szCs w:val="24"/>
        </w:rPr>
        <w:t xml:space="preserve"> – Part 4 of Schedule 1AB (table item 492, column headed “Objective(s)”, paragraph (e) (first occurring))</w:t>
      </w:r>
    </w:p>
    <w:p w14:paraId="49D3C1FE" w14:textId="4E5C34DA" w:rsidR="00775617" w:rsidRPr="00A1747C" w:rsidRDefault="00775617" w:rsidP="00421372">
      <w:pPr>
        <w:tabs>
          <w:tab w:val="left" w:pos="936"/>
        </w:tabs>
        <w:rPr>
          <w:rFonts w:ascii="Times New Roman" w:hAnsi="Times New Roman"/>
          <w:b/>
          <w:color w:val="000000" w:themeColor="text1"/>
          <w:sz w:val="24"/>
          <w:szCs w:val="24"/>
        </w:rPr>
      </w:pPr>
    </w:p>
    <w:p w14:paraId="69D34A54" w14:textId="7FBD533F" w:rsidR="008D152A" w:rsidRPr="00A1747C" w:rsidRDefault="00D654D3" w:rsidP="00D23291">
      <w:pPr>
        <w:tabs>
          <w:tab w:val="left" w:pos="936"/>
        </w:tabs>
        <w:rPr>
          <w:rFonts w:ascii="Times New Roman" w:hAnsi="Times New Roman"/>
          <w:sz w:val="24"/>
          <w:szCs w:val="24"/>
        </w:rPr>
      </w:pPr>
      <w:r w:rsidRPr="00A1747C">
        <w:rPr>
          <w:rFonts w:ascii="Times New Roman" w:hAnsi="Times New Roman"/>
          <w:color w:val="000000" w:themeColor="text1"/>
          <w:sz w:val="24"/>
          <w:szCs w:val="24"/>
        </w:rPr>
        <w:t xml:space="preserve">Item </w:t>
      </w:r>
      <w:r w:rsidR="006C166D" w:rsidRPr="00A1747C">
        <w:rPr>
          <w:rFonts w:ascii="Times New Roman" w:hAnsi="Times New Roman"/>
          <w:color w:val="000000" w:themeColor="text1"/>
          <w:sz w:val="24"/>
          <w:szCs w:val="24"/>
        </w:rPr>
        <w:t>3</w:t>
      </w:r>
      <w:r w:rsidR="008D152A" w:rsidRPr="00A1747C">
        <w:rPr>
          <w:rFonts w:ascii="Times New Roman" w:hAnsi="Times New Roman"/>
          <w:color w:val="000000" w:themeColor="text1"/>
          <w:sz w:val="24"/>
          <w:szCs w:val="24"/>
        </w:rPr>
        <w:t xml:space="preserve"> repeals paragraph (e) (first occurring) in column headed “Objective(s)” (the first objective) of table item 492. This paragraph specified that </w:t>
      </w:r>
      <w:r w:rsidR="00D23291" w:rsidRPr="00A1747C">
        <w:rPr>
          <w:rFonts w:ascii="Times New Roman" w:hAnsi="Times New Roman"/>
          <w:color w:val="000000" w:themeColor="text1"/>
          <w:sz w:val="24"/>
          <w:szCs w:val="24"/>
        </w:rPr>
        <w:t xml:space="preserve">the payments are provided to </w:t>
      </w:r>
      <w:r w:rsidR="008D152A" w:rsidRPr="00A1747C">
        <w:rPr>
          <w:rFonts w:ascii="Times New Roman" w:hAnsi="Times New Roman"/>
          <w:color w:val="000000" w:themeColor="text1"/>
          <w:sz w:val="24"/>
          <w:szCs w:val="24"/>
        </w:rPr>
        <w:t xml:space="preserve">persons </w:t>
      </w:r>
      <w:r w:rsidR="00D23291" w:rsidRPr="00A1747C">
        <w:rPr>
          <w:rFonts w:ascii="Times New Roman" w:hAnsi="Times New Roman"/>
          <w:color w:val="000000" w:themeColor="text1"/>
          <w:sz w:val="24"/>
          <w:szCs w:val="24"/>
        </w:rPr>
        <w:t xml:space="preserve">who </w:t>
      </w:r>
      <w:r w:rsidR="008D152A" w:rsidRPr="00A1747C">
        <w:rPr>
          <w:rFonts w:ascii="Times New Roman" w:hAnsi="Times New Roman"/>
          <w:color w:val="000000" w:themeColor="text1"/>
          <w:sz w:val="24"/>
          <w:szCs w:val="24"/>
        </w:rPr>
        <w:t>have, or had, no available leave entitlements to cover the period of the restrictions, other than annual leave. The replacement paragraph (e) clarifies</w:t>
      </w:r>
      <w:r w:rsidR="00D23291" w:rsidRPr="00A1747C">
        <w:rPr>
          <w:rFonts w:ascii="Times New Roman" w:hAnsi="Times New Roman"/>
          <w:color w:val="000000" w:themeColor="text1"/>
          <w:sz w:val="24"/>
          <w:szCs w:val="24"/>
        </w:rPr>
        <w:t xml:space="preserve"> </w:t>
      </w:r>
      <w:r w:rsidR="002D4C47" w:rsidRPr="00A1747C">
        <w:rPr>
          <w:rFonts w:ascii="Times New Roman" w:hAnsi="Times New Roman"/>
          <w:color w:val="000000" w:themeColor="text1"/>
          <w:sz w:val="24"/>
          <w:szCs w:val="24"/>
        </w:rPr>
        <w:t xml:space="preserve">that </w:t>
      </w:r>
      <w:r w:rsidR="00D23291" w:rsidRPr="00A1747C">
        <w:rPr>
          <w:rFonts w:ascii="Times New Roman" w:hAnsi="Times New Roman"/>
          <w:color w:val="000000" w:themeColor="text1"/>
          <w:sz w:val="24"/>
          <w:szCs w:val="24"/>
        </w:rPr>
        <w:t>the payments are provided to persons who have, or had</w:t>
      </w:r>
      <w:r w:rsidR="006C166D" w:rsidRPr="00A1747C">
        <w:rPr>
          <w:rFonts w:ascii="Times New Roman" w:hAnsi="Times New Roman"/>
          <w:color w:val="000000" w:themeColor="text1"/>
          <w:sz w:val="24"/>
          <w:szCs w:val="24"/>
        </w:rPr>
        <w:t>,</w:t>
      </w:r>
      <w:r w:rsidR="00D23291" w:rsidRPr="00A1747C">
        <w:rPr>
          <w:rFonts w:ascii="Times New Roman" w:hAnsi="Times New Roman"/>
          <w:color w:val="000000" w:themeColor="text1"/>
          <w:sz w:val="24"/>
          <w:szCs w:val="24"/>
        </w:rPr>
        <w:t xml:space="preserve"> no </w:t>
      </w:r>
      <w:r w:rsidR="008D152A" w:rsidRPr="00A1747C">
        <w:rPr>
          <w:rFonts w:ascii="Times New Roman" w:hAnsi="Times New Roman"/>
          <w:sz w:val="24"/>
          <w:szCs w:val="24"/>
        </w:rPr>
        <w:t xml:space="preserve">available pandemic-related paid leave entitlements to cover </w:t>
      </w:r>
      <w:r w:rsidR="002D4C47" w:rsidRPr="00A1747C">
        <w:rPr>
          <w:rFonts w:ascii="Times New Roman" w:hAnsi="Times New Roman"/>
          <w:sz w:val="24"/>
          <w:szCs w:val="24"/>
        </w:rPr>
        <w:t>the period of the restrictions. This means that eligible persons do not need to take annual leave, long service leave or other leave before they can get the payment.</w:t>
      </w:r>
    </w:p>
    <w:p w14:paraId="6500EBC2" w14:textId="091F7B4C" w:rsidR="00152980" w:rsidRPr="00A1747C" w:rsidRDefault="00152980" w:rsidP="00D23291">
      <w:pPr>
        <w:tabs>
          <w:tab w:val="left" w:pos="936"/>
        </w:tabs>
        <w:rPr>
          <w:rFonts w:ascii="Times New Roman" w:hAnsi="Times New Roman"/>
          <w:sz w:val="24"/>
          <w:szCs w:val="24"/>
        </w:rPr>
      </w:pPr>
    </w:p>
    <w:p w14:paraId="6C270756" w14:textId="3A3BA72D" w:rsidR="00152980" w:rsidRPr="00A1747C" w:rsidRDefault="00152980" w:rsidP="00152980">
      <w:pPr>
        <w:tabs>
          <w:tab w:val="left" w:pos="936"/>
        </w:tabs>
        <w:rPr>
          <w:rFonts w:ascii="Times New Roman" w:hAnsi="Times New Roman"/>
          <w:b/>
          <w:color w:val="000000" w:themeColor="text1"/>
          <w:sz w:val="24"/>
          <w:szCs w:val="24"/>
        </w:rPr>
      </w:pPr>
      <w:r w:rsidRPr="00A1747C">
        <w:rPr>
          <w:rFonts w:ascii="Times New Roman" w:hAnsi="Times New Roman"/>
          <w:b/>
          <w:color w:val="000000" w:themeColor="text1"/>
          <w:sz w:val="24"/>
          <w:szCs w:val="24"/>
        </w:rPr>
        <w:t xml:space="preserve">Item </w:t>
      </w:r>
      <w:r w:rsidR="006C166D" w:rsidRPr="00A1747C">
        <w:rPr>
          <w:rFonts w:ascii="Times New Roman" w:hAnsi="Times New Roman"/>
          <w:b/>
          <w:color w:val="000000" w:themeColor="text1"/>
          <w:sz w:val="24"/>
          <w:szCs w:val="24"/>
        </w:rPr>
        <w:t>4</w:t>
      </w:r>
      <w:r w:rsidRPr="00A1747C">
        <w:rPr>
          <w:rFonts w:ascii="Times New Roman" w:hAnsi="Times New Roman"/>
          <w:b/>
          <w:color w:val="000000" w:themeColor="text1"/>
          <w:sz w:val="24"/>
          <w:szCs w:val="24"/>
        </w:rPr>
        <w:t xml:space="preserve"> – Part 4 of Schedule 1AB (table item 492, column headed “Objective(s)”, paragraph (fa))</w:t>
      </w:r>
    </w:p>
    <w:p w14:paraId="17C9BE12" w14:textId="66E18A71" w:rsidR="00152980" w:rsidRPr="00A1747C" w:rsidRDefault="00152980" w:rsidP="00D23291">
      <w:pPr>
        <w:tabs>
          <w:tab w:val="left" w:pos="936"/>
        </w:tabs>
        <w:rPr>
          <w:rFonts w:ascii="Times New Roman" w:hAnsi="Times New Roman"/>
          <w:b/>
          <w:color w:val="000000" w:themeColor="text1"/>
          <w:sz w:val="24"/>
          <w:szCs w:val="24"/>
        </w:rPr>
      </w:pPr>
    </w:p>
    <w:p w14:paraId="758901BD" w14:textId="3DEAA496" w:rsidR="00152980" w:rsidRPr="00A1747C" w:rsidRDefault="00152980" w:rsidP="00D23291">
      <w:pPr>
        <w:tabs>
          <w:tab w:val="left" w:pos="936"/>
        </w:tabs>
        <w:rPr>
          <w:rFonts w:ascii="Times New Roman" w:hAnsi="Times New Roman"/>
          <w:color w:val="000000" w:themeColor="text1"/>
          <w:sz w:val="24"/>
          <w:szCs w:val="24"/>
        </w:rPr>
      </w:pPr>
      <w:r w:rsidRPr="00A1747C">
        <w:rPr>
          <w:rFonts w:ascii="Times New Roman" w:hAnsi="Times New Roman"/>
          <w:color w:val="000000" w:themeColor="text1"/>
          <w:sz w:val="24"/>
          <w:szCs w:val="24"/>
        </w:rPr>
        <w:t xml:space="preserve">Item </w:t>
      </w:r>
      <w:r w:rsidR="006C166D" w:rsidRPr="00A1747C">
        <w:rPr>
          <w:rFonts w:ascii="Times New Roman" w:hAnsi="Times New Roman"/>
          <w:color w:val="000000" w:themeColor="text1"/>
          <w:sz w:val="24"/>
          <w:szCs w:val="24"/>
        </w:rPr>
        <w:t>4</w:t>
      </w:r>
      <w:r w:rsidR="00C923DD" w:rsidRPr="00A1747C">
        <w:rPr>
          <w:rFonts w:ascii="Times New Roman" w:hAnsi="Times New Roman"/>
          <w:color w:val="000000" w:themeColor="text1"/>
          <w:sz w:val="24"/>
          <w:szCs w:val="24"/>
        </w:rPr>
        <w:t xml:space="preserve"> repeals paragraph (fa) in column headed “Objective(s)” (the first objective) of table item 492. This paragraph dealt with the requirement for eligible persons to declare whether during the first 14 days of the period of the restrictions they have, or had, liquid assets of less than $10,000 or of $10,000 or more. The liquid assets test no longer applies to the payment.</w:t>
      </w:r>
    </w:p>
    <w:p w14:paraId="240462D4" w14:textId="20F0FB5C" w:rsidR="00655504" w:rsidRPr="00A1747C" w:rsidRDefault="00655504" w:rsidP="00D23291">
      <w:pPr>
        <w:tabs>
          <w:tab w:val="left" w:pos="936"/>
        </w:tabs>
        <w:rPr>
          <w:rFonts w:ascii="Times New Roman" w:hAnsi="Times New Roman"/>
          <w:color w:val="000000" w:themeColor="text1"/>
          <w:sz w:val="24"/>
          <w:szCs w:val="24"/>
        </w:rPr>
      </w:pPr>
    </w:p>
    <w:p w14:paraId="51078801" w14:textId="1928BAB5" w:rsidR="00655504" w:rsidRPr="00A1747C" w:rsidRDefault="00655504" w:rsidP="00655504">
      <w:pPr>
        <w:tabs>
          <w:tab w:val="left" w:pos="936"/>
        </w:tabs>
        <w:rPr>
          <w:rFonts w:ascii="Times New Roman" w:hAnsi="Times New Roman"/>
          <w:b/>
          <w:color w:val="000000" w:themeColor="text1"/>
          <w:sz w:val="24"/>
          <w:szCs w:val="24"/>
        </w:rPr>
      </w:pPr>
      <w:r w:rsidRPr="00A1747C">
        <w:rPr>
          <w:rFonts w:ascii="Times New Roman" w:hAnsi="Times New Roman"/>
          <w:b/>
          <w:color w:val="000000" w:themeColor="text1"/>
          <w:sz w:val="24"/>
          <w:szCs w:val="24"/>
        </w:rPr>
        <w:t xml:space="preserve">Item </w:t>
      </w:r>
      <w:r w:rsidR="006C166D" w:rsidRPr="00A1747C">
        <w:rPr>
          <w:rFonts w:ascii="Times New Roman" w:hAnsi="Times New Roman"/>
          <w:b/>
          <w:color w:val="000000" w:themeColor="text1"/>
          <w:sz w:val="24"/>
          <w:szCs w:val="24"/>
        </w:rPr>
        <w:t>5</w:t>
      </w:r>
      <w:r w:rsidRPr="00A1747C">
        <w:rPr>
          <w:rFonts w:ascii="Times New Roman" w:hAnsi="Times New Roman"/>
          <w:b/>
          <w:color w:val="000000" w:themeColor="text1"/>
          <w:sz w:val="24"/>
          <w:szCs w:val="24"/>
        </w:rPr>
        <w:t xml:space="preserve"> – Part 4 of Schedule 1AB (table item 492, column headed “Objective(s)”, at the end of paragraph (g) (first occurring))</w:t>
      </w:r>
    </w:p>
    <w:p w14:paraId="309859C7" w14:textId="77777777" w:rsidR="00655504" w:rsidRPr="00A1747C" w:rsidRDefault="00655504" w:rsidP="00D23291">
      <w:pPr>
        <w:tabs>
          <w:tab w:val="left" w:pos="936"/>
        </w:tabs>
        <w:rPr>
          <w:rFonts w:ascii="Times New Roman" w:hAnsi="Times New Roman"/>
          <w:color w:val="000000" w:themeColor="text1"/>
          <w:sz w:val="24"/>
          <w:szCs w:val="24"/>
        </w:rPr>
      </w:pPr>
    </w:p>
    <w:p w14:paraId="57E7B6FC" w14:textId="2BDDE8DE" w:rsidR="00655504" w:rsidRPr="00A1747C" w:rsidRDefault="00655504" w:rsidP="00D23291">
      <w:pPr>
        <w:tabs>
          <w:tab w:val="left" w:pos="936"/>
        </w:tabs>
        <w:rPr>
          <w:rFonts w:ascii="Times New Roman" w:hAnsi="Times New Roman"/>
          <w:color w:val="000000" w:themeColor="text1"/>
          <w:sz w:val="24"/>
          <w:szCs w:val="24"/>
        </w:rPr>
      </w:pPr>
      <w:r w:rsidRPr="00A1747C">
        <w:rPr>
          <w:rFonts w:ascii="Times New Roman" w:hAnsi="Times New Roman"/>
          <w:color w:val="000000" w:themeColor="text1"/>
          <w:sz w:val="24"/>
          <w:szCs w:val="24"/>
        </w:rPr>
        <w:t xml:space="preserve">Item </w:t>
      </w:r>
      <w:r w:rsidR="006C166D" w:rsidRPr="00A1747C">
        <w:rPr>
          <w:rFonts w:ascii="Times New Roman" w:hAnsi="Times New Roman"/>
          <w:color w:val="000000" w:themeColor="text1"/>
          <w:sz w:val="24"/>
          <w:szCs w:val="24"/>
        </w:rPr>
        <w:t>5</w:t>
      </w:r>
      <w:r w:rsidRPr="00A1747C">
        <w:rPr>
          <w:rFonts w:ascii="Times New Roman" w:hAnsi="Times New Roman"/>
          <w:color w:val="000000" w:themeColor="text1"/>
          <w:sz w:val="24"/>
          <w:szCs w:val="24"/>
        </w:rPr>
        <w:t xml:space="preserve"> adds a reference to pandemic payments from a state or territory at the end of paragraph (g) (first occurring) in column headed “Objective(s)” (the first objective) of table item 492. This clarifies one of the existing criteria that persons are not eligible for the payment if they are getting a state or territory pandemic payment</w:t>
      </w:r>
      <w:r w:rsidR="00093678" w:rsidRPr="00A1747C">
        <w:rPr>
          <w:rFonts w:ascii="Times New Roman" w:hAnsi="Times New Roman"/>
          <w:color w:val="000000" w:themeColor="text1"/>
          <w:sz w:val="24"/>
          <w:szCs w:val="24"/>
        </w:rPr>
        <w:t xml:space="preserve"> </w:t>
      </w:r>
      <w:r w:rsidR="001C20B0" w:rsidRPr="00A1747C">
        <w:rPr>
          <w:rFonts w:ascii="Times New Roman" w:hAnsi="Times New Roman"/>
          <w:color w:val="000000" w:themeColor="text1"/>
          <w:sz w:val="24"/>
          <w:szCs w:val="24"/>
        </w:rPr>
        <w:t>during the period of the restrictions</w:t>
      </w:r>
      <w:r w:rsidRPr="00A1747C">
        <w:rPr>
          <w:rFonts w:ascii="Times New Roman" w:hAnsi="Times New Roman"/>
          <w:color w:val="000000" w:themeColor="text1"/>
          <w:sz w:val="24"/>
          <w:szCs w:val="24"/>
        </w:rPr>
        <w:t>.</w:t>
      </w:r>
    </w:p>
    <w:p w14:paraId="36B5C3DE" w14:textId="77777777" w:rsidR="00152980" w:rsidRPr="00A1747C" w:rsidRDefault="00152980" w:rsidP="00D23291">
      <w:pPr>
        <w:tabs>
          <w:tab w:val="left" w:pos="936"/>
        </w:tabs>
        <w:rPr>
          <w:rFonts w:ascii="Times New Roman" w:hAnsi="Times New Roman"/>
          <w:sz w:val="24"/>
          <w:szCs w:val="24"/>
        </w:rPr>
      </w:pPr>
    </w:p>
    <w:p w14:paraId="106CFFAC" w14:textId="370B4A4E" w:rsidR="00C41B7D" w:rsidRPr="00A1747C" w:rsidRDefault="00C41B7D" w:rsidP="00C41B7D">
      <w:pPr>
        <w:tabs>
          <w:tab w:val="left" w:pos="936"/>
        </w:tabs>
        <w:rPr>
          <w:rFonts w:ascii="Times New Roman" w:hAnsi="Times New Roman"/>
          <w:b/>
          <w:color w:val="000000" w:themeColor="text1"/>
          <w:sz w:val="24"/>
          <w:szCs w:val="24"/>
        </w:rPr>
      </w:pPr>
      <w:r w:rsidRPr="00A1747C">
        <w:rPr>
          <w:rFonts w:ascii="Times New Roman" w:hAnsi="Times New Roman"/>
          <w:b/>
          <w:color w:val="000000" w:themeColor="text1"/>
          <w:sz w:val="24"/>
          <w:szCs w:val="24"/>
        </w:rPr>
        <w:t xml:space="preserve">Item </w:t>
      </w:r>
      <w:r w:rsidR="00EF4C19" w:rsidRPr="00A1747C">
        <w:rPr>
          <w:rFonts w:ascii="Times New Roman" w:hAnsi="Times New Roman"/>
          <w:b/>
          <w:color w:val="000000" w:themeColor="text1"/>
          <w:sz w:val="24"/>
          <w:szCs w:val="24"/>
        </w:rPr>
        <w:t>6</w:t>
      </w:r>
      <w:r w:rsidRPr="00A1747C">
        <w:rPr>
          <w:rFonts w:ascii="Times New Roman" w:hAnsi="Times New Roman"/>
          <w:b/>
          <w:color w:val="000000" w:themeColor="text1"/>
          <w:sz w:val="24"/>
          <w:szCs w:val="24"/>
        </w:rPr>
        <w:t xml:space="preserve"> – Part 4 of Schedule 1AB (table item 492, column headed “Objective(s)”)</w:t>
      </w:r>
    </w:p>
    <w:p w14:paraId="40992B32" w14:textId="77777777" w:rsidR="00C41B7D" w:rsidRPr="00A1747C" w:rsidRDefault="00C41B7D" w:rsidP="00C41B7D">
      <w:pPr>
        <w:tabs>
          <w:tab w:val="left" w:pos="936"/>
        </w:tabs>
        <w:rPr>
          <w:rFonts w:ascii="Times New Roman" w:hAnsi="Times New Roman"/>
          <w:b/>
          <w:color w:val="000000" w:themeColor="text1"/>
          <w:sz w:val="24"/>
          <w:szCs w:val="24"/>
        </w:rPr>
      </w:pPr>
    </w:p>
    <w:p w14:paraId="4F1B0277" w14:textId="60AC2E7D" w:rsidR="00C41B7D" w:rsidRPr="00A1747C" w:rsidRDefault="00C41B7D" w:rsidP="00C41B7D">
      <w:pPr>
        <w:tabs>
          <w:tab w:val="left" w:pos="936"/>
        </w:tabs>
        <w:rPr>
          <w:rFonts w:ascii="Times New Roman" w:hAnsi="Times New Roman"/>
          <w:color w:val="000000" w:themeColor="text1"/>
          <w:sz w:val="24"/>
          <w:szCs w:val="24"/>
        </w:rPr>
      </w:pPr>
      <w:r w:rsidRPr="00A1747C">
        <w:rPr>
          <w:rFonts w:ascii="Times New Roman" w:hAnsi="Times New Roman"/>
          <w:color w:val="000000" w:themeColor="text1"/>
          <w:sz w:val="24"/>
          <w:szCs w:val="24"/>
        </w:rPr>
        <w:t xml:space="preserve">Item </w:t>
      </w:r>
      <w:r w:rsidR="00D0047D" w:rsidRPr="00A1747C">
        <w:rPr>
          <w:rFonts w:ascii="Times New Roman" w:hAnsi="Times New Roman"/>
          <w:color w:val="000000" w:themeColor="text1"/>
          <w:sz w:val="24"/>
          <w:szCs w:val="24"/>
        </w:rPr>
        <w:t>6</w:t>
      </w:r>
      <w:r w:rsidRPr="00A1747C">
        <w:rPr>
          <w:rFonts w:ascii="Times New Roman" w:hAnsi="Times New Roman"/>
          <w:color w:val="000000" w:themeColor="text1"/>
          <w:sz w:val="24"/>
          <w:szCs w:val="24"/>
        </w:rPr>
        <w:t xml:space="preserve"> inserts heading ‘Certain persons </w:t>
      </w:r>
      <w:r w:rsidR="00785ECC" w:rsidRPr="00A1747C">
        <w:rPr>
          <w:rFonts w:ascii="Times New Roman" w:hAnsi="Times New Roman"/>
          <w:color w:val="000000" w:themeColor="text1"/>
          <w:sz w:val="24"/>
          <w:szCs w:val="24"/>
        </w:rPr>
        <w:t xml:space="preserve">previously </w:t>
      </w:r>
      <w:r w:rsidRPr="00A1747C">
        <w:rPr>
          <w:rFonts w:ascii="Times New Roman" w:hAnsi="Times New Roman"/>
          <w:color w:val="000000" w:themeColor="text1"/>
          <w:sz w:val="24"/>
          <w:szCs w:val="24"/>
        </w:rPr>
        <w:t xml:space="preserve">in a COVID-19 hotspot unable to earn usual income’ </w:t>
      </w:r>
      <w:r w:rsidR="00785ECC" w:rsidRPr="00A1747C">
        <w:rPr>
          <w:rFonts w:ascii="Times New Roman" w:hAnsi="Times New Roman"/>
          <w:color w:val="000000" w:themeColor="text1"/>
          <w:sz w:val="24"/>
          <w:szCs w:val="24"/>
        </w:rPr>
        <w:t>for the second</w:t>
      </w:r>
      <w:r w:rsidRPr="00A1747C">
        <w:rPr>
          <w:rFonts w:ascii="Times New Roman" w:hAnsi="Times New Roman"/>
          <w:color w:val="000000" w:themeColor="text1"/>
          <w:sz w:val="24"/>
          <w:szCs w:val="24"/>
        </w:rPr>
        <w:t xml:space="preserve"> objective of table item 492</w:t>
      </w:r>
      <w:r w:rsidR="003407B6" w:rsidRPr="00A1747C">
        <w:rPr>
          <w:rFonts w:ascii="Times New Roman" w:hAnsi="Times New Roman"/>
          <w:color w:val="000000" w:themeColor="text1"/>
          <w:sz w:val="24"/>
          <w:szCs w:val="24"/>
        </w:rPr>
        <w:t>,</w:t>
      </w:r>
      <w:r w:rsidR="00AD6890" w:rsidRPr="00A1747C">
        <w:rPr>
          <w:rFonts w:ascii="Times New Roman" w:hAnsi="Times New Roman"/>
          <w:color w:val="000000" w:themeColor="text1"/>
          <w:sz w:val="24"/>
          <w:szCs w:val="24"/>
        </w:rPr>
        <w:t xml:space="preserve"> which indicates a cohort of eligible persons to whom this objective applies</w:t>
      </w:r>
      <w:r w:rsidRPr="00A1747C">
        <w:rPr>
          <w:rFonts w:ascii="Times New Roman" w:hAnsi="Times New Roman"/>
          <w:color w:val="000000" w:themeColor="text1"/>
          <w:sz w:val="24"/>
          <w:szCs w:val="24"/>
        </w:rPr>
        <w:t xml:space="preserve">. </w:t>
      </w:r>
    </w:p>
    <w:p w14:paraId="42D8DEA3" w14:textId="0F99AD28" w:rsidR="006775C2" w:rsidRPr="00A1747C" w:rsidRDefault="006775C2" w:rsidP="00C41B7D">
      <w:pPr>
        <w:tabs>
          <w:tab w:val="left" w:pos="936"/>
        </w:tabs>
        <w:rPr>
          <w:rFonts w:ascii="Times New Roman" w:hAnsi="Times New Roman"/>
          <w:color w:val="000000" w:themeColor="text1"/>
          <w:sz w:val="24"/>
          <w:szCs w:val="24"/>
        </w:rPr>
      </w:pPr>
    </w:p>
    <w:p w14:paraId="434F18AD" w14:textId="62187B41" w:rsidR="006775C2" w:rsidRPr="00A1747C" w:rsidRDefault="006775C2" w:rsidP="006775C2">
      <w:pPr>
        <w:tabs>
          <w:tab w:val="left" w:pos="936"/>
        </w:tabs>
        <w:rPr>
          <w:rFonts w:ascii="Times New Roman" w:hAnsi="Times New Roman"/>
          <w:b/>
          <w:color w:val="000000" w:themeColor="text1"/>
          <w:sz w:val="24"/>
          <w:szCs w:val="24"/>
        </w:rPr>
      </w:pPr>
      <w:r w:rsidRPr="00A1747C">
        <w:rPr>
          <w:rFonts w:ascii="Times New Roman" w:hAnsi="Times New Roman"/>
          <w:b/>
          <w:color w:val="000000" w:themeColor="text1"/>
          <w:sz w:val="24"/>
          <w:szCs w:val="24"/>
        </w:rPr>
        <w:t xml:space="preserve">Item </w:t>
      </w:r>
      <w:r w:rsidR="00D0047D" w:rsidRPr="00A1747C">
        <w:rPr>
          <w:rFonts w:ascii="Times New Roman" w:hAnsi="Times New Roman"/>
          <w:b/>
          <w:color w:val="000000" w:themeColor="text1"/>
          <w:sz w:val="24"/>
          <w:szCs w:val="24"/>
        </w:rPr>
        <w:t>7</w:t>
      </w:r>
      <w:r w:rsidRPr="00A1747C">
        <w:rPr>
          <w:rFonts w:ascii="Times New Roman" w:hAnsi="Times New Roman"/>
          <w:b/>
          <w:color w:val="000000" w:themeColor="text1"/>
          <w:sz w:val="24"/>
          <w:szCs w:val="24"/>
        </w:rPr>
        <w:t xml:space="preserve"> – Part 4 of Schedule 1AB (table item 492, column headed “Objective(s)”, subparagraph (c</w:t>
      </w:r>
      <w:proofErr w:type="gramStart"/>
      <w:r w:rsidRPr="00A1747C">
        <w:rPr>
          <w:rFonts w:ascii="Times New Roman" w:hAnsi="Times New Roman"/>
          <w:b/>
          <w:color w:val="000000" w:themeColor="text1"/>
          <w:sz w:val="24"/>
          <w:szCs w:val="24"/>
        </w:rPr>
        <w:t>)(</w:t>
      </w:r>
      <w:proofErr w:type="spellStart"/>
      <w:proofErr w:type="gramEnd"/>
      <w:r w:rsidRPr="00A1747C">
        <w:rPr>
          <w:rFonts w:ascii="Times New Roman" w:hAnsi="Times New Roman"/>
          <w:b/>
          <w:color w:val="000000" w:themeColor="text1"/>
          <w:sz w:val="24"/>
          <w:szCs w:val="24"/>
        </w:rPr>
        <w:t>i</w:t>
      </w:r>
      <w:proofErr w:type="spellEnd"/>
      <w:r w:rsidRPr="00A1747C">
        <w:rPr>
          <w:rFonts w:ascii="Times New Roman" w:hAnsi="Times New Roman"/>
          <w:b/>
          <w:color w:val="000000" w:themeColor="text1"/>
          <w:sz w:val="24"/>
          <w:szCs w:val="24"/>
        </w:rPr>
        <w:t>) (second occurring))</w:t>
      </w:r>
    </w:p>
    <w:p w14:paraId="1594981F" w14:textId="53A86EA1" w:rsidR="006775C2" w:rsidRPr="00A1747C" w:rsidRDefault="006775C2" w:rsidP="00C41B7D">
      <w:pPr>
        <w:tabs>
          <w:tab w:val="left" w:pos="936"/>
        </w:tabs>
        <w:rPr>
          <w:rFonts w:ascii="Times New Roman" w:hAnsi="Times New Roman"/>
          <w:color w:val="000000" w:themeColor="text1"/>
          <w:sz w:val="24"/>
          <w:szCs w:val="24"/>
        </w:rPr>
      </w:pPr>
    </w:p>
    <w:p w14:paraId="22840E22" w14:textId="3B5C9EA9" w:rsidR="006775C2" w:rsidRPr="00A1747C" w:rsidRDefault="006775C2" w:rsidP="006775C2">
      <w:pPr>
        <w:tabs>
          <w:tab w:val="left" w:pos="936"/>
        </w:tabs>
        <w:rPr>
          <w:rFonts w:ascii="Times New Roman" w:hAnsi="Times New Roman"/>
          <w:sz w:val="24"/>
          <w:szCs w:val="24"/>
        </w:rPr>
      </w:pPr>
      <w:r w:rsidRPr="00A1747C">
        <w:rPr>
          <w:rFonts w:ascii="Times New Roman" w:hAnsi="Times New Roman"/>
          <w:color w:val="000000" w:themeColor="text1"/>
          <w:sz w:val="24"/>
          <w:szCs w:val="24"/>
        </w:rPr>
        <w:t xml:space="preserve">Item </w:t>
      </w:r>
      <w:r w:rsidR="00D0047D" w:rsidRPr="00A1747C">
        <w:rPr>
          <w:rFonts w:ascii="Times New Roman" w:hAnsi="Times New Roman"/>
          <w:color w:val="000000" w:themeColor="text1"/>
          <w:sz w:val="24"/>
          <w:szCs w:val="24"/>
        </w:rPr>
        <w:t>7</w:t>
      </w:r>
      <w:r w:rsidRPr="00A1747C">
        <w:rPr>
          <w:rFonts w:ascii="Times New Roman" w:hAnsi="Times New Roman"/>
          <w:color w:val="000000" w:themeColor="text1"/>
          <w:sz w:val="24"/>
          <w:szCs w:val="24"/>
        </w:rPr>
        <w:t xml:space="preserve"> omits reference ‘for a period of more than 7 days’ in subparagraph (c)(</w:t>
      </w:r>
      <w:proofErr w:type="spellStart"/>
      <w:r w:rsidRPr="00A1747C">
        <w:rPr>
          <w:rFonts w:ascii="Times New Roman" w:hAnsi="Times New Roman"/>
          <w:color w:val="000000" w:themeColor="text1"/>
          <w:sz w:val="24"/>
          <w:szCs w:val="24"/>
        </w:rPr>
        <w:t>i</w:t>
      </w:r>
      <w:proofErr w:type="spellEnd"/>
      <w:r w:rsidRPr="00A1747C">
        <w:rPr>
          <w:rFonts w:ascii="Times New Roman" w:hAnsi="Times New Roman"/>
          <w:color w:val="000000" w:themeColor="text1"/>
          <w:sz w:val="24"/>
          <w:szCs w:val="24"/>
        </w:rPr>
        <w:t xml:space="preserve">) (second occurring) in column headed “Objective(s)” (the second objective) of table item 492. This was a reference to </w:t>
      </w:r>
      <w:r w:rsidRPr="00A1747C">
        <w:rPr>
          <w:rFonts w:ascii="Times New Roman" w:hAnsi="Times New Roman"/>
          <w:sz w:val="24"/>
          <w:szCs w:val="24"/>
        </w:rPr>
        <w:t xml:space="preserve">the duration of a state or territory public health order restricting the movement of persons in a location determined by the Commonwealth Chief Medical Officer to be a COVID-19 hotspot for the purposes of Commonwealth support. </w:t>
      </w:r>
      <w:r w:rsidR="00AC05D2" w:rsidRPr="00A1747C">
        <w:rPr>
          <w:rFonts w:ascii="Times New Roman" w:hAnsi="Times New Roman"/>
          <w:sz w:val="24"/>
          <w:szCs w:val="24"/>
        </w:rPr>
        <w:t>Key eligibility dates, including recognised periods of restricted movement, lockdown or hotspot, and opening and closing dates for claims will continue to be published on the Services Australia website.</w:t>
      </w:r>
    </w:p>
    <w:p w14:paraId="7FA8F232" w14:textId="77777777" w:rsidR="006775C2" w:rsidRPr="00A1747C" w:rsidRDefault="006775C2" w:rsidP="00C41B7D">
      <w:pPr>
        <w:tabs>
          <w:tab w:val="left" w:pos="936"/>
        </w:tabs>
        <w:rPr>
          <w:rFonts w:ascii="Times New Roman" w:hAnsi="Times New Roman"/>
          <w:color w:val="000000" w:themeColor="text1"/>
          <w:sz w:val="24"/>
          <w:szCs w:val="24"/>
        </w:rPr>
      </w:pPr>
    </w:p>
    <w:p w14:paraId="6FFA4D61" w14:textId="64BFB88A" w:rsidR="00623084" w:rsidRPr="00A1747C" w:rsidRDefault="00623084" w:rsidP="00623084">
      <w:pPr>
        <w:tabs>
          <w:tab w:val="left" w:pos="936"/>
        </w:tabs>
        <w:rPr>
          <w:rFonts w:ascii="Times New Roman" w:hAnsi="Times New Roman"/>
          <w:b/>
          <w:color w:val="000000" w:themeColor="text1"/>
          <w:sz w:val="24"/>
          <w:szCs w:val="24"/>
        </w:rPr>
      </w:pPr>
      <w:r w:rsidRPr="00A1747C">
        <w:rPr>
          <w:rFonts w:ascii="Times New Roman" w:hAnsi="Times New Roman"/>
          <w:b/>
          <w:color w:val="000000" w:themeColor="text1"/>
          <w:sz w:val="24"/>
          <w:szCs w:val="24"/>
        </w:rPr>
        <w:t xml:space="preserve">Item </w:t>
      </w:r>
      <w:r w:rsidR="00AE3C70" w:rsidRPr="00A1747C">
        <w:rPr>
          <w:rFonts w:ascii="Times New Roman" w:hAnsi="Times New Roman"/>
          <w:b/>
          <w:color w:val="000000" w:themeColor="text1"/>
          <w:sz w:val="24"/>
          <w:szCs w:val="24"/>
        </w:rPr>
        <w:t>8</w:t>
      </w:r>
      <w:r w:rsidRPr="00A1747C">
        <w:rPr>
          <w:rFonts w:ascii="Times New Roman" w:hAnsi="Times New Roman"/>
          <w:b/>
          <w:color w:val="000000" w:themeColor="text1"/>
          <w:sz w:val="24"/>
          <w:szCs w:val="24"/>
        </w:rPr>
        <w:t xml:space="preserve"> – Part 4 of Schedule 1AB (table item 492, column headed “Objective(s)”, paragraph (d) (second occurring))</w:t>
      </w:r>
    </w:p>
    <w:p w14:paraId="24F073A9" w14:textId="239CAA7D" w:rsidR="00775617" w:rsidRPr="00A1747C" w:rsidRDefault="00775617" w:rsidP="00421372">
      <w:pPr>
        <w:tabs>
          <w:tab w:val="left" w:pos="936"/>
        </w:tabs>
        <w:rPr>
          <w:rFonts w:ascii="Times New Roman" w:hAnsi="Times New Roman"/>
          <w:color w:val="000000" w:themeColor="text1"/>
          <w:sz w:val="24"/>
          <w:szCs w:val="24"/>
        </w:rPr>
      </w:pPr>
    </w:p>
    <w:p w14:paraId="466AC61E" w14:textId="5B738E68" w:rsidR="00623084" w:rsidRPr="00A1747C" w:rsidRDefault="00623084" w:rsidP="00623084">
      <w:pPr>
        <w:tabs>
          <w:tab w:val="left" w:pos="936"/>
        </w:tabs>
        <w:rPr>
          <w:rFonts w:ascii="Times New Roman" w:hAnsi="Times New Roman"/>
          <w:sz w:val="24"/>
          <w:szCs w:val="24"/>
        </w:rPr>
      </w:pPr>
      <w:r w:rsidRPr="00A1747C">
        <w:rPr>
          <w:rFonts w:ascii="Times New Roman" w:hAnsi="Times New Roman"/>
          <w:color w:val="000000" w:themeColor="text1"/>
          <w:sz w:val="24"/>
          <w:szCs w:val="24"/>
        </w:rPr>
        <w:t>Item</w:t>
      </w:r>
      <w:r w:rsidR="00AE3C70" w:rsidRPr="00A1747C">
        <w:rPr>
          <w:rFonts w:ascii="Times New Roman" w:hAnsi="Times New Roman"/>
          <w:color w:val="000000" w:themeColor="text1"/>
          <w:sz w:val="24"/>
          <w:szCs w:val="24"/>
        </w:rPr>
        <w:t xml:space="preserve"> 8</w:t>
      </w:r>
      <w:r w:rsidRPr="00A1747C">
        <w:rPr>
          <w:rFonts w:ascii="Times New Roman" w:hAnsi="Times New Roman"/>
          <w:color w:val="000000" w:themeColor="text1"/>
          <w:sz w:val="24"/>
          <w:szCs w:val="24"/>
        </w:rPr>
        <w:t xml:space="preserve"> omits reference ‘of more than 7 days’ in paragraph (d) (second occurring) in column headed “Objective(s)” (the second objective) of table item 492. This was a reference to </w:t>
      </w:r>
      <w:r w:rsidRPr="00A1747C">
        <w:rPr>
          <w:rFonts w:ascii="Times New Roman" w:hAnsi="Times New Roman"/>
          <w:sz w:val="24"/>
          <w:szCs w:val="24"/>
        </w:rPr>
        <w:t xml:space="preserve">the </w:t>
      </w:r>
      <w:r w:rsidRPr="00A1747C">
        <w:rPr>
          <w:rFonts w:ascii="Times New Roman" w:hAnsi="Times New Roman"/>
          <w:sz w:val="24"/>
          <w:szCs w:val="24"/>
        </w:rPr>
        <w:lastRenderedPageBreak/>
        <w:t xml:space="preserve">duration of a state or territory public health order </w:t>
      </w:r>
      <w:r w:rsidR="003D484A" w:rsidRPr="00A1747C">
        <w:rPr>
          <w:rFonts w:ascii="Times New Roman" w:hAnsi="Times New Roman"/>
          <w:sz w:val="24"/>
          <w:szCs w:val="24"/>
        </w:rPr>
        <w:t xml:space="preserve">(the second public health order) </w:t>
      </w:r>
      <w:r w:rsidRPr="00A1747C">
        <w:rPr>
          <w:rFonts w:ascii="Times New Roman" w:hAnsi="Times New Roman"/>
          <w:sz w:val="24"/>
          <w:szCs w:val="24"/>
        </w:rPr>
        <w:t xml:space="preserve">restricting the movement of persons where such persons were previously present in a Commonwealth hotspot area. </w:t>
      </w:r>
    </w:p>
    <w:p w14:paraId="4C454737" w14:textId="7700494E" w:rsidR="00775617" w:rsidRPr="00A1747C" w:rsidRDefault="00775617" w:rsidP="00421372">
      <w:pPr>
        <w:tabs>
          <w:tab w:val="left" w:pos="936"/>
        </w:tabs>
        <w:rPr>
          <w:rFonts w:ascii="Times New Roman" w:hAnsi="Times New Roman"/>
          <w:color w:val="000000" w:themeColor="text1"/>
          <w:sz w:val="24"/>
          <w:szCs w:val="24"/>
        </w:rPr>
      </w:pPr>
    </w:p>
    <w:p w14:paraId="430FC63A" w14:textId="357CA23A" w:rsidR="00976058" w:rsidRPr="00A1747C" w:rsidRDefault="00976058" w:rsidP="00976058">
      <w:pPr>
        <w:tabs>
          <w:tab w:val="left" w:pos="936"/>
        </w:tabs>
        <w:rPr>
          <w:rFonts w:ascii="Times New Roman" w:hAnsi="Times New Roman"/>
          <w:b/>
          <w:color w:val="000000" w:themeColor="text1"/>
          <w:sz w:val="24"/>
          <w:szCs w:val="24"/>
        </w:rPr>
      </w:pPr>
      <w:r w:rsidRPr="00A1747C">
        <w:rPr>
          <w:rFonts w:ascii="Times New Roman" w:hAnsi="Times New Roman"/>
          <w:b/>
          <w:color w:val="000000" w:themeColor="text1"/>
          <w:sz w:val="24"/>
          <w:szCs w:val="24"/>
        </w:rPr>
        <w:t xml:space="preserve">Item </w:t>
      </w:r>
      <w:r w:rsidR="00AE3C70" w:rsidRPr="00A1747C">
        <w:rPr>
          <w:rFonts w:ascii="Times New Roman" w:hAnsi="Times New Roman"/>
          <w:b/>
          <w:color w:val="000000" w:themeColor="text1"/>
          <w:sz w:val="24"/>
          <w:szCs w:val="24"/>
        </w:rPr>
        <w:t>9</w:t>
      </w:r>
      <w:r w:rsidRPr="00A1747C">
        <w:rPr>
          <w:rFonts w:ascii="Times New Roman" w:hAnsi="Times New Roman"/>
          <w:b/>
          <w:color w:val="000000" w:themeColor="text1"/>
          <w:sz w:val="24"/>
          <w:szCs w:val="24"/>
        </w:rPr>
        <w:t xml:space="preserve"> – Part 4 of Schedule 1AB (table item 492, column headed “Objective(s)”, paragraph (g) (second occurring))</w:t>
      </w:r>
    </w:p>
    <w:p w14:paraId="610928B9" w14:textId="6DD0DB71" w:rsidR="00775617" w:rsidRPr="00A1747C" w:rsidRDefault="00775617" w:rsidP="00421372">
      <w:pPr>
        <w:tabs>
          <w:tab w:val="left" w:pos="936"/>
        </w:tabs>
        <w:rPr>
          <w:rFonts w:ascii="Times New Roman" w:hAnsi="Times New Roman"/>
          <w:color w:val="000000" w:themeColor="text1"/>
          <w:sz w:val="24"/>
          <w:szCs w:val="24"/>
        </w:rPr>
      </w:pPr>
    </w:p>
    <w:p w14:paraId="0EBC9D5F" w14:textId="227C4D5A" w:rsidR="00976058" w:rsidRPr="00A1747C" w:rsidRDefault="00976058" w:rsidP="00976058">
      <w:pPr>
        <w:tabs>
          <w:tab w:val="left" w:pos="936"/>
        </w:tabs>
        <w:rPr>
          <w:rFonts w:ascii="Times New Roman" w:hAnsi="Times New Roman"/>
          <w:sz w:val="24"/>
          <w:szCs w:val="24"/>
        </w:rPr>
      </w:pPr>
      <w:r w:rsidRPr="00A1747C">
        <w:rPr>
          <w:rFonts w:ascii="Times New Roman" w:hAnsi="Times New Roman"/>
          <w:color w:val="000000" w:themeColor="text1"/>
          <w:sz w:val="24"/>
          <w:szCs w:val="24"/>
        </w:rPr>
        <w:t xml:space="preserve">Item </w:t>
      </w:r>
      <w:r w:rsidR="00AE3C70" w:rsidRPr="00A1747C">
        <w:rPr>
          <w:rFonts w:ascii="Times New Roman" w:hAnsi="Times New Roman"/>
          <w:color w:val="000000" w:themeColor="text1"/>
          <w:sz w:val="24"/>
          <w:szCs w:val="24"/>
        </w:rPr>
        <w:t>9</w:t>
      </w:r>
      <w:r w:rsidRPr="00A1747C">
        <w:rPr>
          <w:rFonts w:ascii="Times New Roman" w:hAnsi="Times New Roman"/>
          <w:color w:val="000000" w:themeColor="text1"/>
          <w:sz w:val="24"/>
          <w:szCs w:val="24"/>
        </w:rPr>
        <w:t xml:space="preserve"> repeals paragraph (g) (second occurring) in column headed “Objective(s)” (the second objective) of table item 492. This paragraph specified that the payments are provided to persons who have, or had, no available leave entitlements to cover the period of the restrictions</w:t>
      </w:r>
      <w:r w:rsidR="003D484A" w:rsidRPr="00A1747C">
        <w:rPr>
          <w:rFonts w:ascii="Times New Roman" w:hAnsi="Times New Roman"/>
          <w:color w:val="000000" w:themeColor="text1"/>
          <w:sz w:val="24"/>
          <w:szCs w:val="24"/>
        </w:rPr>
        <w:t xml:space="preserve"> </w:t>
      </w:r>
      <w:r w:rsidR="0026577B" w:rsidRPr="00A1747C">
        <w:rPr>
          <w:rFonts w:ascii="Times New Roman" w:hAnsi="Times New Roman"/>
          <w:sz w:val="24"/>
          <w:szCs w:val="24"/>
        </w:rPr>
        <w:t>(the second public health order)</w:t>
      </w:r>
      <w:r w:rsidRPr="00A1747C">
        <w:rPr>
          <w:rFonts w:ascii="Times New Roman" w:hAnsi="Times New Roman"/>
          <w:color w:val="000000" w:themeColor="text1"/>
          <w:sz w:val="24"/>
          <w:szCs w:val="24"/>
        </w:rPr>
        <w:t xml:space="preserve">, other than annual leave. The replacement paragraph </w:t>
      </w:r>
      <w:r w:rsidR="00A32B71" w:rsidRPr="00A1747C">
        <w:rPr>
          <w:rFonts w:ascii="Times New Roman" w:hAnsi="Times New Roman"/>
          <w:color w:val="000000" w:themeColor="text1"/>
          <w:sz w:val="24"/>
          <w:szCs w:val="24"/>
        </w:rPr>
        <w:t>(g</w:t>
      </w:r>
      <w:r w:rsidRPr="00A1747C">
        <w:rPr>
          <w:rFonts w:ascii="Times New Roman" w:hAnsi="Times New Roman"/>
          <w:color w:val="000000" w:themeColor="text1"/>
          <w:sz w:val="24"/>
          <w:szCs w:val="24"/>
        </w:rPr>
        <w:t xml:space="preserve">) clarifies that the payments are provided to persons who have, or had no </w:t>
      </w:r>
      <w:r w:rsidRPr="00A1747C">
        <w:rPr>
          <w:rFonts w:ascii="Times New Roman" w:hAnsi="Times New Roman"/>
          <w:sz w:val="24"/>
          <w:szCs w:val="24"/>
        </w:rPr>
        <w:t>available pandemic-related paid leave entitlements to cover the period of the restrictions</w:t>
      </w:r>
      <w:r w:rsidR="0026577B" w:rsidRPr="00A1747C">
        <w:rPr>
          <w:rFonts w:ascii="Times New Roman" w:hAnsi="Times New Roman"/>
          <w:sz w:val="24"/>
          <w:szCs w:val="24"/>
        </w:rPr>
        <w:t xml:space="preserve"> (the second public health order)</w:t>
      </w:r>
      <w:r w:rsidRPr="00A1747C">
        <w:rPr>
          <w:rFonts w:ascii="Times New Roman" w:hAnsi="Times New Roman"/>
          <w:sz w:val="24"/>
          <w:szCs w:val="24"/>
        </w:rPr>
        <w:t>. This means that eligible persons do not need to take annual leave, long service leave or other leave before they can get the payment.</w:t>
      </w:r>
    </w:p>
    <w:p w14:paraId="007F7F75" w14:textId="77777777" w:rsidR="00976058" w:rsidRPr="00A1747C" w:rsidRDefault="00976058" w:rsidP="00421372">
      <w:pPr>
        <w:tabs>
          <w:tab w:val="left" w:pos="936"/>
        </w:tabs>
        <w:rPr>
          <w:rFonts w:ascii="Times New Roman" w:hAnsi="Times New Roman"/>
          <w:color w:val="000000" w:themeColor="text1"/>
          <w:sz w:val="24"/>
          <w:szCs w:val="24"/>
        </w:rPr>
      </w:pPr>
    </w:p>
    <w:p w14:paraId="0E64367F" w14:textId="0F41E2E1" w:rsidR="00797162" w:rsidRPr="00A1747C" w:rsidRDefault="00797162" w:rsidP="00797162">
      <w:pPr>
        <w:tabs>
          <w:tab w:val="left" w:pos="936"/>
        </w:tabs>
        <w:rPr>
          <w:rFonts w:ascii="Times New Roman" w:hAnsi="Times New Roman"/>
          <w:b/>
          <w:color w:val="000000" w:themeColor="text1"/>
          <w:sz w:val="24"/>
          <w:szCs w:val="24"/>
        </w:rPr>
      </w:pPr>
      <w:r w:rsidRPr="00A1747C">
        <w:rPr>
          <w:rFonts w:ascii="Times New Roman" w:hAnsi="Times New Roman"/>
          <w:b/>
          <w:color w:val="000000" w:themeColor="text1"/>
          <w:sz w:val="24"/>
          <w:szCs w:val="24"/>
        </w:rPr>
        <w:t xml:space="preserve">Item </w:t>
      </w:r>
      <w:r w:rsidR="002F051C" w:rsidRPr="00A1747C">
        <w:rPr>
          <w:rFonts w:ascii="Times New Roman" w:hAnsi="Times New Roman"/>
          <w:b/>
          <w:color w:val="000000" w:themeColor="text1"/>
          <w:sz w:val="24"/>
          <w:szCs w:val="24"/>
        </w:rPr>
        <w:t>10</w:t>
      </w:r>
      <w:r w:rsidRPr="00A1747C">
        <w:rPr>
          <w:rFonts w:ascii="Times New Roman" w:hAnsi="Times New Roman"/>
          <w:b/>
          <w:color w:val="000000" w:themeColor="text1"/>
          <w:sz w:val="24"/>
          <w:szCs w:val="24"/>
        </w:rPr>
        <w:t xml:space="preserve"> – Part 4 of Schedule 1AB (table item 492, column headed “Objective(s)”, paragraph (</w:t>
      </w:r>
      <w:r w:rsidR="00211D90" w:rsidRPr="00A1747C">
        <w:rPr>
          <w:rFonts w:ascii="Times New Roman" w:hAnsi="Times New Roman"/>
          <w:b/>
          <w:color w:val="000000" w:themeColor="text1"/>
          <w:sz w:val="24"/>
          <w:szCs w:val="24"/>
        </w:rPr>
        <w:t>h</w:t>
      </w:r>
      <w:r w:rsidRPr="00A1747C">
        <w:rPr>
          <w:rFonts w:ascii="Times New Roman" w:hAnsi="Times New Roman"/>
          <w:b/>
          <w:color w:val="000000" w:themeColor="text1"/>
          <w:sz w:val="24"/>
          <w:szCs w:val="24"/>
        </w:rPr>
        <w:t>a))</w:t>
      </w:r>
    </w:p>
    <w:p w14:paraId="358B71BE" w14:textId="77777777" w:rsidR="00797162" w:rsidRPr="00A1747C" w:rsidRDefault="00797162" w:rsidP="00797162">
      <w:pPr>
        <w:tabs>
          <w:tab w:val="left" w:pos="936"/>
        </w:tabs>
        <w:rPr>
          <w:rFonts w:ascii="Times New Roman" w:hAnsi="Times New Roman"/>
          <w:b/>
          <w:color w:val="000000" w:themeColor="text1"/>
          <w:sz w:val="24"/>
          <w:szCs w:val="24"/>
        </w:rPr>
      </w:pPr>
    </w:p>
    <w:p w14:paraId="41974410" w14:textId="47499506" w:rsidR="00797162" w:rsidRPr="00A1747C" w:rsidRDefault="00797162" w:rsidP="00797162">
      <w:pPr>
        <w:tabs>
          <w:tab w:val="left" w:pos="936"/>
        </w:tabs>
        <w:rPr>
          <w:rFonts w:ascii="Times New Roman" w:hAnsi="Times New Roman"/>
          <w:color w:val="000000" w:themeColor="text1"/>
          <w:sz w:val="24"/>
          <w:szCs w:val="24"/>
        </w:rPr>
      </w:pPr>
      <w:r w:rsidRPr="00A1747C">
        <w:rPr>
          <w:rFonts w:ascii="Times New Roman" w:hAnsi="Times New Roman"/>
          <w:color w:val="000000" w:themeColor="text1"/>
          <w:sz w:val="24"/>
          <w:szCs w:val="24"/>
        </w:rPr>
        <w:t xml:space="preserve">Item </w:t>
      </w:r>
      <w:r w:rsidR="002F051C" w:rsidRPr="00A1747C">
        <w:rPr>
          <w:rFonts w:ascii="Times New Roman" w:hAnsi="Times New Roman"/>
          <w:color w:val="000000" w:themeColor="text1"/>
          <w:sz w:val="24"/>
          <w:szCs w:val="24"/>
        </w:rPr>
        <w:t>10</w:t>
      </w:r>
      <w:r w:rsidRPr="00A1747C">
        <w:rPr>
          <w:rFonts w:ascii="Times New Roman" w:hAnsi="Times New Roman"/>
          <w:color w:val="000000" w:themeColor="text1"/>
          <w:sz w:val="24"/>
          <w:szCs w:val="24"/>
        </w:rPr>
        <w:t xml:space="preserve"> repeals paragraph (</w:t>
      </w:r>
      <w:r w:rsidR="00211D90" w:rsidRPr="00A1747C">
        <w:rPr>
          <w:rFonts w:ascii="Times New Roman" w:hAnsi="Times New Roman"/>
          <w:color w:val="000000" w:themeColor="text1"/>
          <w:sz w:val="24"/>
          <w:szCs w:val="24"/>
        </w:rPr>
        <w:t>h</w:t>
      </w:r>
      <w:r w:rsidRPr="00A1747C">
        <w:rPr>
          <w:rFonts w:ascii="Times New Roman" w:hAnsi="Times New Roman"/>
          <w:color w:val="000000" w:themeColor="text1"/>
          <w:sz w:val="24"/>
          <w:szCs w:val="24"/>
        </w:rPr>
        <w:t xml:space="preserve">a) in column headed “Objective(s)” (the </w:t>
      </w:r>
      <w:r w:rsidR="00211D90" w:rsidRPr="00A1747C">
        <w:rPr>
          <w:rFonts w:ascii="Times New Roman" w:hAnsi="Times New Roman"/>
          <w:color w:val="000000" w:themeColor="text1"/>
          <w:sz w:val="24"/>
          <w:szCs w:val="24"/>
        </w:rPr>
        <w:t>second</w:t>
      </w:r>
      <w:r w:rsidRPr="00A1747C">
        <w:rPr>
          <w:rFonts w:ascii="Times New Roman" w:hAnsi="Times New Roman"/>
          <w:color w:val="000000" w:themeColor="text1"/>
          <w:sz w:val="24"/>
          <w:szCs w:val="24"/>
        </w:rPr>
        <w:t xml:space="preserve"> objective) of table item 492. This paragraph dealt with the requirement for eligible persons to declare whether during the first 14 days of the period of the restrictions they have, or had, liquid assets of less than $10,000 or of $10,000 or more. The liquid assets test no longer applies to the payment.</w:t>
      </w:r>
    </w:p>
    <w:p w14:paraId="330F0850" w14:textId="4F641D0B" w:rsidR="00775617" w:rsidRPr="00A1747C" w:rsidRDefault="00775617" w:rsidP="00421372">
      <w:pPr>
        <w:tabs>
          <w:tab w:val="left" w:pos="936"/>
        </w:tabs>
        <w:rPr>
          <w:rFonts w:ascii="Times New Roman" w:hAnsi="Times New Roman"/>
          <w:color w:val="000000" w:themeColor="text1"/>
          <w:sz w:val="24"/>
          <w:szCs w:val="24"/>
        </w:rPr>
      </w:pPr>
    </w:p>
    <w:p w14:paraId="399E5A9D" w14:textId="5D529B4E" w:rsidR="006822BE" w:rsidRPr="00A1747C" w:rsidRDefault="006822BE" w:rsidP="006822BE">
      <w:pPr>
        <w:tabs>
          <w:tab w:val="left" w:pos="936"/>
        </w:tabs>
        <w:rPr>
          <w:rFonts w:ascii="Times New Roman" w:hAnsi="Times New Roman"/>
          <w:b/>
          <w:color w:val="000000" w:themeColor="text1"/>
          <w:sz w:val="24"/>
          <w:szCs w:val="24"/>
        </w:rPr>
      </w:pPr>
      <w:r w:rsidRPr="00A1747C">
        <w:rPr>
          <w:rFonts w:ascii="Times New Roman" w:hAnsi="Times New Roman"/>
          <w:b/>
          <w:color w:val="000000" w:themeColor="text1"/>
          <w:sz w:val="24"/>
          <w:szCs w:val="24"/>
        </w:rPr>
        <w:t xml:space="preserve">Item </w:t>
      </w:r>
      <w:r w:rsidR="002F051C" w:rsidRPr="00A1747C">
        <w:rPr>
          <w:rFonts w:ascii="Times New Roman" w:hAnsi="Times New Roman"/>
          <w:b/>
          <w:color w:val="000000" w:themeColor="text1"/>
          <w:sz w:val="24"/>
          <w:szCs w:val="24"/>
        </w:rPr>
        <w:t>11</w:t>
      </w:r>
      <w:r w:rsidRPr="00A1747C">
        <w:rPr>
          <w:rFonts w:ascii="Times New Roman" w:hAnsi="Times New Roman"/>
          <w:b/>
          <w:color w:val="000000" w:themeColor="text1"/>
          <w:sz w:val="24"/>
          <w:szCs w:val="24"/>
        </w:rPr>
        <w:t xml:space="preserve"> – Part 4 of Schedule 1AB (table item 492, column headed “Objective(s)”, at the end of paragraph (</w:t>
      </w:r>
      <w:proofErr w:type="spellStart"/>
      <w:r w:rsidRPr="00A1747C">
        <w:rPr>
          <w:rFonts w:ascii="Times New Roman" w:hAnsi="Times New Roman"/>
          <w:b/>
          <w:color w:val="000000" w:themeColor="text1"/>
          <w:sz w:val="24"/>
          <w:szCs w:val="24"/>
        </w:rPr>
        <w:t>i</w:t>
      </w:r>
      <w:proofErr w:type="spellEnd"/>
      <w:r w:rsidRPr="00A1747C">
        <w:rPr>
          <w:rFonts w:ascii="Times New Roman" w:hAnsi="Times New Roman"/>
          <w:b/>
          <w:color w:val="000000" w:themeColor="text1"/>
          <w:sz w:val="24"/>
          <w:szCs w:val="24"/>
        </w:rPr>
        <w:t>))</w:t>
      </w:r>
    </w:p>
    <w:p w14:paraId="0B07088A" w14:textId="77777777" w:rsidR="006822BE" w:rsidRPr="00A1747C" w:rsidRDefault="006822BE" w:rsidP="006822BE">
      <w:pPr>
        <w:tabs>
          <w:tab w:val="left" w:pos="936"/>
        </w:tabs>
        <w:rPr>
          <w:rFonts w:ascii="Times New Roman" w:hAnsi="Times New Roman"/>
          <w:color w:val="000000" w:themeColor="text1"/>
          <w:sz w:val="24"/>
          <w:szCs w:val="24"/>
        </w:rPr>
      </w:pPr>
    </w:p>
    <w:p w14:paraId="27DF3EE5" w14:textId="14607258" w:rsidR="006822BE" w:rsidRPr="00A1747C" w:rsidRDefault="006822BE" w:rsidP="006822BE">
      <w:pPr>
        <w:tabs>
          <w:tab w:val="left" w:pos="936"/>
        </w:tabs>
        <w:rPr>
          <w:rFonts w:ascii="Times New Roman" w:hAnsi="Times New Roman"/>
          <w:color w:val="000000" w:themeColor="text1"/>
          <w:sz w:val="24"/>
          <w:szCs w:val="24"/>
        </w:rPr>
      </w:pPr>
      <w:r w:rsidRPr="00A1747C">
        <w:rPr>
          <w:rFonts w:ascii="Times New Roman" w:hAnsi="Times New Roman"/>
          <w:color w:val="000000" w:themeColor="text1"/>
          <w:sz w:val="24"/>
          <w:szCs w:val="24"/>
        </w:rPr>
        <w:t xml:space="preserve">Item </w:t>
      </w:r>
      <w:r w:rsidR="00D44D96" w:rsidRPr="00A1747C">
        <w:rPr>
          <w:rFonts w:ascii="Times New Roman" w:hAnsi="Times New Roman"/>
          <w:color w:val="000000" w:themeColor="text1"/>
          <w:sz w:val="24"/>
          <w:szCs w:val="24"/>
        </w:rPr>
        <w:t>11</w:t>
      </w:r>
      <w:r w:rsidRPr="00A1747C">
        <w:rPr>
          <w:rFonts w:ascii="Times New Roman" w:hAnsi="Times New Roman"/>
          <w:color w:val="000000" w:themeColor="text1"/>
          <w:sz w:val="24"/>
          <w:szCs w:val="24"/>
        </w:rPr>
        <w:t xml:space="preserve"> adds a reference to pandemic payments from a state or territory at the end of paragraph (</w:t>
      </w:r>
      <w:proofErr w:type="spellStart"/>
      <w:r w:rsidRPr="00A1747C">
        <w:rPr>
          <w:rFonts w:ascii="Times New Roman" w:hAnsi="Times New Roman"/>
          <w:color w:val="000000" w:themeColor="text1"/>
          <w:sz w:val="24"/>
          <w:szCs w:val="24"/>
        </w:rPr>
        <w:t>i</w:t>
      </w:r>
      <w:proofErr w:type="spellEnd"/>
      <w:r w:rsidRPr="00A1747C">
        <w:rPr>
          <w:rFonts w:ascii="Times New Roman" w:hAnsi="Times New Roman"/>
          <w:color w:val="000000" w:themeColor="text1"/>
          <w:sz w:val="24"/>
          <w:szCs w:val="24"/>
        </w:rPr>
        <w:t>) in column headed “Objective(s)” (the second objective) of table item 492. This clarifies one of the existing criteria that persons are not eligible for the payment if they are getting a state or territory pandemic payment during the period of the restrictions</w:t>
      </w:r>
      <w:r w:rsidR="0026577B" w:rsidRPr="00A1747C">
        <w:rPr>
          <w:rFonts w:ascii="Times New Roman" w:hAnsi="Times New Roman"/>
          <w:color w:val="000000" w:themeColor="text1"/>
          <w:sz w:val="24"/>
          <w:szCs w:val="24"/>
        </w:rPr>
        <w:t xml:space="preserve"> </w:t>
      </w:r>
      <w:r w:rsidR="0026577B" w:rsidRPr="00A1747C">
        <w:rPr>
          <w:rFonts w:ascii="Times New Roman" w:hAnsi="Times New Roman"/>
          <w:sz w:val="24"/>
          <w:szCs w:val="24"/>
        </w:rPr>
        <w:t>(the second public health order)</w:t>
      </w:r>
      <w:r w:rsidRPr="00A1747C">
        <w:rPr>
          <w:rFonts w:ascii="Times New Roman" w:hAnsi="Times New Roman"/>
          <w:color w:val="000000" w:themeColor="text1"/>
          <w:sz w:val="24"/>
          <w:szCs w:val="24"/>
        </w:rPr>
        <w:t>.</w:t>
      </w:r>
    </w:p>
    <w:p w14:paraId="62CCB5AD" w14:textId="77777777" w:rsidR="00AD6890" w:rsidRPr="00A1747C" w:rsidRDefault="00AD6890" w:rsidP="00AD6890">
      <w:pPr>
        <w:tabs>
          <w:tab w:val="left" w:pos="936"/>
        </w:tabs>
        <w:rPr>
          <w:rFonts w:ascii="Times New Roman" w:hAnsi="Times New Roman"/>
          <w:b/>
          <w:color w:val="000000" w:themeColor="text1"/>
          <w:sz w:val="24"/>
          <w:szCs w:val="24"/>
        </w:rPr>
      </w:pPr>
    </w:p>
    <w:p w14:paraId="7B8A0C7E" w14:textId="50F70D9A" w:rsidR="00AD6890" w:rsidRPr="00A1747C" w:rsidRDefault="00D44D96" w:rsidP="00AD6890">
      <w:pPr>
        <w:tabs>
          <w:tab w:val="left" w:pos="936"/>
        </w:tabs>
        <w:rPr>
          <w:rFonts w:ascii="Times New Roman" w:hAnsi="Times New Roman"/>
          <w:b/>
          <w:color w:val="000000" w:themeColor="text1"/>
          <w:sz w:val="24"/>
          <w:szCs w:val="24"/>
        </w:rPr>
      </w:pPr>
      <w:r w:rsidRPr="00A1747C">
        <w:rPr>
          <w:rFonts w:ascii="Times New Roman" w:hAnsi="Times New Roman"/>
          <w:b/>
          <w:color w:val="000000" w:themeColor="text1"/>
          <w:sz w:val="24"/>
          <w:szCs w:val="24"/>
        </w:rPr>
        <w:t>Item 12</w:t>
      </w:r>
      <w:r w:rsidR="00AD6890" w:rsidRPr="00A1747C">
        <w:rPr>
          <w:rFonts w:ascii="Times New Roman" w:hAnsi="Times New Roman"/>
          <w:b/>
          <w:color w:val="000000" w:themeColor="text1"/>
          <w:sz w:val="24"/>
          <w:szCs w:val="24"/>
        </w:rPr>
        <w:t xml:space="preserve"> – Part 4 of Schedule 1AB (table item 492, column headed “Objective(s)”)</w:t>
      </w:r>
    </w:p>
    <w:p w14:paraId="7A0E48D6" w14:textId="77777777" w:rsidR="00AD6890" w:rsidRPr="00A1747C" w:rsidRDefault="00AD6890" w:rsidP="00AD6890">
      <w:pPr>
        <w:tabs>
          <w:tab w:val="left" w:pos="936"/>
        </w:tabs>
        <w:rPr>
          <w:rFonts w:ascii="Times New Roman" w:hAnsi="Times New Roman"/>
          <w:b/>
          <w:color w:val="000000" w:themeColor="text1"/>
          <w:sz w:val="24"/>
          <w:szCs w:val="24"/>
        </w:rPr>
      </w:pPr>
    </w:p>
    <w:p w14:paraId="110D3EBE" w14:textId="33C5A905" w:rsidR="00AD6890" w:rsidRPr="00A1747C" w:rsidRDefault="00D44D96" w:rsidP="00AD6890">
      <w:pPr>
        <w:tabs>
          <w:tab w:val="left" w:pos="936"/>
        </w:tabs>
        <w:rPr>
          <w:rFonts w:ascii="Times New Roman" w:hAnsi="Times New Roman"/>
          <w:color w:val="000000" w:themeColor="text1"/>
          <w:sz w:val="24"/>
          <w:szCs w:val="24"/>
        </w:rPr>
      </w:pPr>
      <w:r w:rsidRPr="00A1747C">
        <w:rPr>
          <w:rFonts w:ascii="Times New Roman" w:hAnsi="Times New Roman"/>
          <w:color w:val="000000" w:themeColor="text1"/>
          <w:sz w:val="24"/>
          <w:szCs w:val="24"/>
        </w:rPr>
        <w:t>Item 12</w:t>
      </w:r>
      <w:r w:rsidR="00AD6890" w:rsidRPr="00A1747C">
        <w:rPr>
          <w:rFonts w:ascii="Times New Roman" w:hAnsi="Times New Roman"/>
          <w:color w:val="000000" w:themeColor="text1"/>
          <w:sz w:val="24"/>
          <w:szCs w:val="24"/>
        </w:rPr>
        <w:t xml:space="preserve"> inserts heading ‘Certain persons residing or employed in State or Territory but outside COVID-19 hotspot unable to earn usual income’ for the third objective of table item 492</w:t>
      </w:r>
      <w:r w:rsidR="003407B6" w:rsidRPr="00A1747C">
        <w:rPr>
          <w:rFonts w:ascii="Times New Roman" w:hAnsi="Times New Roman"/>
          <w:color w:val="000000" w:themeColor="text1"/>
          <w:sz w:val="24"/>
          <w:szCs w:val="24"/>
        </w:rPr>
        <w:t>, which indicates a cohort of eligible persons to whom this objective applies</w:t>
      </w:r>
      <w:r w:rsidR="00AD6890" w:rsidRPr="00A1747C">
        <w:rPr>
          <w:rFonts w:ascii="Times New Roman" w:hAnsi="Times New Roman"/>
          <w:color w:val="000000" w:themeColor="text1"/>
          <w:sz w:val="24"/>
          <w:szCs w:val="24"/>
        </w:rPr>
        <w:t xml:space="preserve">. </w:t>
      </w:r>
    </w:p>
    <w:p w14:paraId="57836ED0" w14:textId="1C7182C2" w:rsidR="007176BF" w:rsidRPr="00A1747C" w:rsidRDefault="007176BF" w:rsidP="00AD6890">
      <w:pPr>
        <w:tabs>
          <w:tab w:val="left" w:pos="936"/>
        </w:tabs>
        <w:rPr>
          <w:rFonts w:ascii="Times New Roman" w:hAnsi="Times New Roman"/>
          <w:color w:val="000000" w:themeColor="text1"/>
          <w:sz w:val="24"/>
          <w:szCs w:val="24"/>
        </w:rPr>
      </w:pPr>
    </w:p>
    <w:p w14:paraId="14E810C1" w14:textId="09D18C84" w:rsidR="007176BF" w:rsidRPr="00A1747C" w:rsidRDefault="007176BF" w:rsidP="007176BF">
      <w:pPr>
        <w:tabs>
          <w:tab w:val="left" w:pos="936"/>
        </w:tabs>
        <w:rPr>
          <w:rFonts w:ascii="Times New Roman" w:hAnsi="Times New Roman"/>
          <w:b/>
          <w:color w:val="000000" w:themeColor="text1"/>
          <w:sz w:val="24"/>
          <w:szCs w:val="24"/>
        </w:rPr>
      </w:pPr>
      <w:r w:rsidRPr="00A1747C">
        <w:rPr>
          <w:rFonts w:ascii="Times New Roman" w:hAnsi="Times New Roman"/>
          <w:b/>
          <w:color w:val="000000" w:themeColor="text1"/>
          <w:sz w:val="24"/>
          <w:szCs w:val="24"/>
        </w:rPr>
        <w:t xml:space="preserve">Item </w:t>
      </w:r>
      <w:r w:rsidR="00FB58E5" w:rsidRPr="00A1747C">
        <w:rPr>
          <w:rFonts w:ascii="Times New Roman" w:hAnsi="Times New Roman"/>
          <w:b/>
          <w:color w:val="000000" w:themeColor="text1"/>
          <w:sz w:val="24"/>
          <w:szCs w:val="24"/>
        </w:rPr>
        <w:t>13</w:t>
      </w:r>
      <w:r w:rsidRPr="00A1747C">
        <w:rPr>
          <w:rFonts w:ascii="Times New Roman" w:hAnsi="Times New Roman"/>
          <w:b/>
          <w:color w:val="000000" w:themeColor="text1"/>
          <w:sz w:val="24"/>
          <w:szCs w:val="24"/>
        </w:rPr>
        <w:t xml:space="preserve"> – Part 4 of Schedule 1AB (table item 492, column headed “Objective(s)”, subparagraph (c</w:t>
      </w:r>
      <w:proofErr w:type="gramStart"/>
      <w:r w:rsidRPr="00A1747C">
        <w:rPr>
          <w:rFonts w:ascii="Times New Roman" w:hAnsi="Times New Roman"/>
          <w:b/>
          <w:color w:val="000000" w:themeColor="text1"/>
          <w:sz w:val="24"/>
          <w:szCs w:val="24"/>
        </w:rPr>
        <w:t>)(</w:t>
      </w:r>
      <w:proofErr w:type="spellStart"/>
      <w:proofErr w:type="gramEnd"/>
      <w:r w:rsidRPr="00A1747C">
        <w:rPr>
          <w:rFonts w:ascii="Times New Roman" w:hAnsi="Times New Roman"/>
          <w:b/>
          <w:color w:val="000000" w:themeColor="text1"/>
          <w:sz w:val="24"/>
          <w:szCs w:val="24"/>
        </w:rPr>
        <w:t>i</w:t>
      </w:r>
      <w:proofErr w:type="spellEnd"/>
      <w:r w:rsidRPr="00A1747C">
        <w:rPr>
          <w:rFonts w:ascii="Times New Roman" w:hAnsi="Times New Roman"/>
          <w:b/>
          <w:color w:val="000000" w:themeColor="text1"/>
          <w:sz w:val="24"/>
          <w:szCs w:val="24"/>
        </w:rPr>
        <w:t>) (third occurring))</w:t>
      </w:r>
    </w:p>
    <w:p w14:paraId="49B1FD8E" w14:textId="77777777" w:rsidR="007176BF" w:rsidRPr="00A1747C" w:rsidRDefault="007176BF" w:rsidP="00AD6890">
      <w:pPr>
        <w:tabs>
          <w:tab w:val="left" w:pos="936"/>
        </w:tabs>
        <w:rPr>
          <w:rFonts w:ascii="Times New Roman" w:hAnsi="Times New Roman"/>
          <w:color w:val="000000" w:themeColor="text1"/>
          <w:sz w:val="24"/>
          <w:szCs w:val="24"/>
        </w:rPr>
      </w:pPr>
    </w:p>
    <w:p w14:paraId="4EBB0A1C" w14:textId="4C835801" w:rsidR="00775617" w:rsidRPr="00A1747C" w:rsidRDefault="007176BF" w:rsidP="00421372">
      <w:pPr>
        <w:tabs>
          <w:tab w:val="left" w:pos="936"/>
        </w:tabs>
        <w:rPr>
          <w:rFonts w:ascii="Times New Roman" w:hAnsi="Times New Roman"/>
          <w:color w:val="000000" w:themeColor="text1"/>
          <w:sz w:val="24"/>
          <w:szCs w:val="24"/>
        </w:rPr>
      </w:pPr>
      <w:r w:rsidRPr="00A1747C">
        <w:rPr>
          <w:rFonts w:ascii="Times New Roman" w:hAnsi="Times New Roman"/>
          <w:color w:val="000000" w:themeColor="text1"/>
          <w:sz w:val="24"/>
          <w:szCs w:val="24"/>
        </w:rPr>
        <w:t xml:space="preserve">Item </w:t>
      </w:r>
      <w:r w:rsidR="00FB58E5" w:rsidRPr="00A1747C">
        <w:rPr>
          <w:rFonts w:ascii="Times New Roman" w:hAnsi="Times New Roman"/>
          <w:color w:val="000000" w:themeColor="text1"/>
          <w:sz w:val="24"/>
          <w:szCs w:val="24"/>
        </w:rPr>
        <w:t>13</w:t>
      </w:r>
      <w:r w:rsidRPr="00A1747C">
        <w:rPr>
          <w:rFonts w:ascii="Times New Roman" w:hAnsi="Times New Roman"/>
          <w:color w:val="000000" w:themeColor="text1"/>
          <w:sz w:val="24"/>
          <w:szCs w:val="24"/>
        </w:rPr>
        <w:t xml:space="preserve"> omits reference ‘(the </w:t>
      </w:r>
      <w:r w:rsidRPr="00A1747C">
        <w:rPr>
          <w:rFonts w:ascii="Times New Roman" w:hAnsi="Times New Roman"/>
          <w:b/>
          <w:i/>
          <w:color w:val="000000" w:themeColor="text1"/>
          <w:sz w:val="24"/>
          <w:szCs w:val="24"/>
        </w:rPr>
        <w:t>hotspot public health order</w:t>
      </w:r>
      <w:r w:rsidRPr="00A1747C">
        <w:rPr>
          <w:rFonts w:ascii="Times New Roman" w:hAnsi="Times New Roman"/>
          <w:color w:val="000000" w:themeColor="text1"/>
          <w:sz w:val="24"/>
          <w:szCs w:val="24"/>
        </w:rPr>
        <w:t>)’ in subparagraph (c)(</w:t>
      </w:r>
      <w:proofErr w:type="spellStart"/>
      <w:r w:rsidRPr="00A1747C">
        <w:rPr>
          <w:rFonts w:ascii="Times New Roman" w:hAnsi="Times New Roman"/>
          <w:color w:val="000000" w:themeColor="text1"/>
          <w:sz w:val="24"/>
          <w:szCs w:val="24"/>
        </w:rPr>
        <w:t>i</w:t>
      </w:r>
      <w:proofErr w:type="spellEnd"/>
      <w:r w:rsidRPr="00A1747C">
        <w:rPr>
          <w:rFonts w:ascii="Times New Roman" w:hAnsi="Times New Roman"/>
          <w:color w:val="000000" w:themeColor="text1"/>
          <w:sz w:val="24"/>
          <w:szCs w:val="24"/>
        </w:rPr>
        <w:t xml:space="preserve">) (third occurring) in column headed “Objective(s)” (the third objective) of table item 492. This reference is made redundant as a result of amendments in Item </w:t>
      </w:r>
      <w:r w:rsidR="005502E2" w:rsidRPr="00A1747C">
        <w:rPr>
          <w:rFonts w:ascii="Times New Roman" w:hAnsi="Times New Roman"/>
          <w:color w:val="000000" w:themeColor="text1"/>
          <w:sz w:val="24"/>
          <w:szCs w:val="24"/>
        </w:rPr>
        <w:t>14</w:t>
      </w:r>
      <w:r w:rsidR="00680698" w:rsidRPr="00A1747C">
        <w:rPr>
          <w:rFonts w:ascii="Times New Roman" w:hAnsi="Times New Roman"/>
          <w:color w:val="000000" w:themeColor="text1"/>
          <w:sz w:val="24"/>
          <w:szCs w:val="24"/>
        </w:rPr>
        <w:t xml:space="preserve"> </w:t>
      </w:r>
      <w:r w:rsidRPr="00A1747C">
        <w:rPr>
          <w:rFonts w:ascii="Times New Roman" w:hAnsi="Times New Roman"/>
          <w:color w:val="000000" w:themeColor="text1"/>
          <w:sz w:val="24"/>
          <w:szCs w:val="24"/>
        </w:rPr>
        <w:t>described below.</w:t>
      </w:r>
    </w:p>
    <w:p w14:paraId="5B6ED221" w14:textId="267D88FC" w:rsidR="006822BE" w:rsidRPr="00A1747C" w:rsidRDefault="006822BE" w:rsidP="00421372">
      <w:pPr>
        <w:tabs>
          <w:tab w:val="left" w:pos="936"/>
        </w:tabs>
        <w:rPr>
          <w:rFonts w:ascii="Times New Roman" w:hAnsi="Times New Roman"/>
          <w:color w:val="000000" w:themeColor="text1"/>
          <w:sz w:val="24"/>
          <w:szCs w:val="24"/>
        </w:rPr>
      </w:pPr>
    </w:p>
    <w:p w14:paraId="535BADF5" w14:textId="77777777" w:rsidR="00EC25AC" w:rsidRPr="00A1747C" w:rsidRDefault="00EC25AC">
      <w:pPr>
        <w:rPr>
          <w:rFonts w:ascii="Times New Roman" w:hAnsi="Times New Roman"/>
          <w:b/>
          <w:color w:val="000000" w:themeColor="text1"/>
          <w:sz w:val="24"/>
          <w:szCs w:val="24"/>
        </w:rPr>
      </w:pPr>
      <w:r w:rsidRPr="00A1747C">
        <w:rPr>
          <w:rFonts w:ascii="Times New Roman" w:hAnsi="Times New Roman"/>
          <w:b/>
          <w:color w:val="000000" w:themeColor="text1"/>
          <w:sz w:val="24"/>
          <w:szCs w:val="24"/>
        </w:rPr>
        <w:br w:type="page"/>
      </w:r>
    </w:p>
    <w:p w14:paraId="07BE75FA" w14:textId="48F5A1BA" w:rsidR="003C6C55" w:rsidRPr="00A1747C" w:rsidRDefault="003C6C55" w:rsidP="003C6C55">
      <w:pPr>
        <w:tabs>
          <w:tab w:val="left" w:pos="936"/>
        </w:tabs>
        <w:rPr>
          <w:rFonts w:ascii="Times New Roman" w:hAnsi="Times New Roman"/>
          <w:b/>
          <w:color w:val="000000" w:themeColor="text1"/>
          <w:sz w:val="24"/>
          <w:szCs w:val="24"/>
        </w:rPr>
      </w:pPr>
      <w:r w:rsidRPr="00A1747C">
        <w:rPr>
          <w:rFonts w:ascii="Times New Roman" w:hAnsi="Times New Roman"/>
          <w:b/>
          <w:color w:val="000000" w:themeColor="text1"/>
          <w:sz w:val="24"/>
          <w:szCs w:val="24"/>
        </w:rPr>
        <w:lastRenderedPageBreak/>
        <w:t xml:space="preserve">Item </w:t>
      </w:r>
      <w:r w:rsidR="005502E2" w:rsidRPr="00A1747C">
        <w:rPr>
          <w:rFonts w:ascii="Times New Roman" w:hAnsi="Times New Roman"/>
          <w:b/>
          <w:color w:val="000000" w:themeColor="text1"/>
          <w:sz w:val="24"/>
          <w:szCs w:val="24"/>
        </w:rPr>
        <w:t>14</w:t>
      </w:r>
      <w:r w:rsidRPr="00A1747C">
        <w:rPr>
          <w:rFonts w:ascii="Times New Roman" w:hAnsi="Times New Roman"/>
          <w:b/>
          <w:color w:val="000000" w:themeColor="text1"/>
          <w:sz w:val="24"/>
          <w:szCs w:val="24"/>
        </w:rPr>
        <w:t xml:space="preserve"> – Part 4 of Schedule 1AB (table item 492, column headed “Objective(s)”, paragraphs (d) to (g) (third occurring))</w:t>
      </w:r>
    </w:p>
    <w:p w14:paraId="38FD0337" w14:textId="0D4DEE33" w:rsidR="006822BE" w:rsidRPr="00A1747C" w:rsidRDefault="006822BE" w:rsidP="00421372">
      <w:pPr>
        <w:tabs>
          <w:tab w:val="left" w:pos="936"/>
        </w:tabs>
        <w:rPr>
          <w:rFonts w:ascii="Times New Roman" w:hAnsi="Times New Roman"/>
          <w:color w:val="000000" w:themeColor="text1"/>
          <w:sz w:val="24"/>
          <w:szCs w:val="24"/>
        </w:rPr>
      </w:pPr>
    </w:p>
    <w:p w14:paraId="01B7DB0B" w14:textId="4E5BE612" w:rsidR="003C6C55" w:rsidRPr="00A1747C" w:rsidRDefault="003C6C55" w:rsidP="00421372">
      <w:pPr>
        <w:tabs>
          <w:tab w:val="left" w:pos="936"/>
        </w:tabs>
        <w:rPr>
          <w:rFonts w:ascii="Times New Roman" w:hAnsi="Times New Roman"/>
          <w:color w:val="000000" w:themeColor="text1"/>
          <w:sz w:val="24"/>
          <w:szCs w:val="24"/>
        </w:rPr>
      </w:pPr>
      <w:r w:rsidRPr="00A1747C">
        <w:rPr>
          <w:rFonts w:ascii="Times New Roman" w:hAnsi="Times New Roman"/>
          <w:color w:val="000000" w:themeColor="text1"/>
          <w:sz w:val="24"/>
          <w:szCs w:val="24"/>
        </w:rPr>
        <w:t xml:space="preserve">Item </w:t>
      </w:r>
      <w:r w:rsidR="005502E2" w:rsidRPr="00A1747C">
        <w:rPr>
          <w:rFonts w:ascii="Times New Roman" w:hAnsi="Times New Roman"/>
          <w:color w:val="000000" w:themeColor="text1"/>
          <w:sz w:val="24"/>
          <w:szCs w:val="24"/>
        </w:rPr>
        <w:t>14</w:t>
      </w:r>
      <w:r w:rsidRPr="00A1747C">
        <w:rPr>
          <w:rFonts w:ascii="Times New Roman" w:hAnsi="Times New Roman"/>
          <w:color w:val="000000" w:themeColor="text1"/>
          <w:sz w:val="24"/>
          <w:szCs w:val="24"/>
        </w:rPr>
        <w:t xml:space="preserve"> repeals paragraphs (d) to (g) (third occurring) in column headed “Objective(s)” (the third objective) of table item 492 and replaces them with paragraphs (ca) to (g)</w:t>
      </w:r>
      <w:r w:rsidR="00727A33" w:rsidRPr="00A1747C">
        <w:rPr>
          <w:rFonts w:ascii="Times New Roman" w:hAnsi="Times New Roman"/>
          <w:color w:val="000000" w:themeColor="text1"/>
          <w:sz w:val="24"/>
          <w:szCs w:val="24"/>
        </w:rPr>
        <w:t>. The third objective of table item 492 applies to eligible persons who live or work in a state or territory, in which there is</w:t>
      </w:r>
      <w:r w:rsidR="00586C2E" w:rsidRPr="00A1747C">
        <w:rPr>
          <w:rFonts w:ascii="Times New Roman" w:hAnsi="Times New Roman"/>
          <w:color w:val="000000" w:themeColor="text1"/>
          <w:sz w:val="24"/>
          <w:szCs w:val="24"/>
        </w:rPr>
        <w:t>, or was,</w:t>
      </w:r>
      <w:r w:rsidR="00727A33" w:rsidRPr="00A1747C">
        <w:rPr>
          <w:rFonts w:ascii="Times New Roman" w:hAnsi="Times New Roman"/>
          <w:color w:val="000000" w:themeColor="text1"/>
          <w:sz w:val="24"/>
          <w:szCs w:val="24"/>
        </w:rPr>
        <w:t xml:space="preserve"> a Commonwealth hotspot area</w:t>
      </w:r>
      <w:r w:rsidR="00586C2E" w:rsidRPr="00A1747C">
        <w:rPr>
          <w:rFonts w:ascii="Times New Roman" w:hAnsi="Times New Roman"/>
          <w:color w:val="000000" w:themeColor="text1"/>
          <w:sz w:val="24"/>
          <w:szCs w:val="24"/>
        </w:rPr>
        <w:t xml:space="preserve"> and</w:t>
      </w:r>
      <w:r w:rsidR="00727A33" w:rsidRPr="00A1747C">
        <w:rPr>
          <w:rFonts w:ascii="Times New Roman" w:hAnsi="Times New Roman"/>
          <w:color w:val="000000" w:themeColor="text1"/>
          <w:sz w:val="24"/>
          <w:szCs w:val="24"/>
        </w:rPr>
        <w:t xml:space="preserve"> which agree</w:t>
      </w:r>
      <w:r w:rsidR="00586C2E" w:rsidRPr="00A1747C">
        <w:rPr>
          <w:rFonts w:ascii="Times New Roman" w:hAnsi="Times New Roman"/>
          <w:color w:val="000000" w:themeColor="text1"/>
          <w:sz w:val="24"/>
          <w:szCs w:val="24"/>
        </w:rPr>
        <w:t xml:space="preserve">s </w:t>
      </w:r>
      <w:r w:rsidR="00727A33" w:rsidRPr="00A1747C">
        <w:rPr>
          <w:rFonts w:ascii="Times New Roman" w:hAnsi="Times New Roman"/>
          <w:color w:val="000000" w:themeColor="text1"/>
          <w:sz w:val="24"/>
          <w:szCs w:val="24"/>
        </w:rPr>
        <w:t>to reimburse the</w:t>
      </w:r>
      <w:r w:rsidR="00727A33" w:rsidRPr="00A1747C">
        <w:rPr>
          <w:rFonts w:ascii="Times New Roman" w:hAnsi="Times New Roman"/>
          <w:sz w:val="24"/>
          <w:szCs w:val="24"/>
        </w:rPr>
        <w:t xml:space="preserve"> Commonwealth for the payments</w:t>
      </w:r>
      <w:r w:rsidR="00713699" w:rsidRPr="00A1747C">
        <w:rPr>
          <w:rFonts w:ascii="Times New Roman" w:hAnsi="Times New Roman"/>
          <w:sz w:val="24"/>
          <w:szCs w:val="24"/>
        </w:rPr>
        <w:t xml:space="preserve"> (the relevant jurisdiction)</w:t>
      </w:r>
      <w:r w:rsidR="00586C2E" w:rsidRPr="00A1747C">
        <w:rPr>
          <w:rFonts w:ascii="Times New Roman" w:hAnsi="Times New Roman"/>
          <w:sz w:val="24"/>
          <w:szCs w:val="24"/>
        </w:rPr>
        <w:t xml:space="preserve">. </w:t>
      </w:r>
    </w:p>
    <w:p w14:paraId="2CE3FA58" w14:textId="495F13BE" w:rsidR="00727A33" w:rsidRPr="00A1747C" w:rsidRDefault="00727A33" w:rsidP="00421372">
      <w:pPr>
        <w:tabs>
          <w:tab w:val="left" w:pos="936"/>
        </w:tabs>
        <w:rPr>
          <w:rFonts w:ascii="Times New Roman" w:hAnsi="Times New Roman"/>
          <w:color w:val="000000" w:themeColor="text1"/>
          <w:sz w:val="24"/>
          <w:szCs w:val="24"/>
        </w:rPr>
      </w:pPr>
    </w:p>
    <w:p w14:paraId="5F8533DE" w14:textId="5D1E3BAC" w:rsidR="00727A33" w:rsidRPr="00A1747C" w:rsidRDefault="00727A33" w:rsidP="00421372">
      <w:pPr>
        <w:tabs>
          <w:tab w:val="left" w:pos="936"/>
        </w:tabs>
        <w:rPr>
          <w:rFonts w:ascii="Times New Roman" w:hAnsi="Times New Roman"/>
          <w:color w:val="000000" w:themeColor="text1"/>
          <w:sz w:val="24"/>
          <w:szCs w:val="24"/>
        </w:rPr>
      </w:pPr>
      <w:r w:rsidRPr="00A1747C">
        <w:rPr>
          <w:rFonts w:ascii="Times New Roman" w:hAnsi="Times New Roman"/>
          <w:color w:val="000000" w:themeColor="text1"/>
          <w:sz w:val="24"/>
          <w:szCs w:val="24"/>
        </w:rPr>
        <w:t xml:space="preserve">New paragraph (ca) </w:t>
      </w:r>
      <w:r w:rsidR="00713699" w:rsidRPr="00A1747C">
        <w:rPr>
          <w:rFonts w:ascii="Times New Roman" w:hAnsi="Times New Roman"/>
          <w:color w:val="000000" w:themeColor="text1"/>
          <w:sz w:val="24"/>
          <w:szCs w:val="24"/>
        </w:rPr>
        <w:t xml:space="preserve">clarifies that the payments under the third objective of table item 492 are made to eligible persons who live or work, or lived or worked, in a location in the relevant jurisdiction other than a Commonwealth hotspot area. </w:t>
      </w:r>
    </w:p>
    <w:p w14:paraId="6BE4237A" w14:textId="3DF62398" w:rsidR="001824F5" w:rsidRPr="00A1747C" w:rsidRDefault="001824F5" w:rsidP="00421372">
      <w:pPr>
        <w:tabs>
          <w:tab w:val="left" w:pos="936"/>
        </w:tabs>
        <w:rPr>
          <w:rFonts w:ascii="Times New Roman" w:hAnsi="Times New Roman"/>
          <w:color w:val="000000" w:themeColor="text1"/>
          <w:sz w:val="24"/>
          <w:szCs w:val="24"/>
        </w:rPr>
      </w:pPr>
    </w:p>
    <w:p w14:paraId="7FF1455A" w14:textId="05B9AC52" w:rsidR="007A0645" w:rsidRPr="00A1747C" w:rsidRDefault="001824F5" w:rsidP="007A0645">
      <w:pPr>
        <w:rPr>
          <w:rFonts w:ascii="Times New Roman" w:hAnsi="Times New Roman" w:cs="Times New Roman"/>
          <w:sz w:val="24"/>
          <w:szCs w:val="24"/>
        </w:rPr>
      </w:pPr>
      <w:r w:rsidRPr="00A1747C">
        <w:rPr>
          <w:rFonts w:ascii="Times New Roman" w:hAnsi="Times New Roman"/>
          <w:color w:val="000000" w:themeColor="text1"/>
          <w:sz w:val="24"/>
          <w:szCs w:val="24"/>
        </w:rPr>
        <w:t xml:space="preserve">The replacement paragraph (d) extends the eligibility for the payment to persons </w:t>
      </w:r>
      <w:r w:rsidR="00293727" w:rsidRPr="00A1747C">
        <w:rPr>
          <w:rFonts w:ascii="Times New Roman" w:hAnsi="Times New Roman"/>
          <w:color w:val="000000" w:themeColor="text1"/>
          <w:sz w:val="24"/>
          <w:szCs w:val="24"/>
        </w:rPr>
        <w:t xml:space="preserve">in the relevant jurisdiction </w:t>
      </w:r>
      <w:r w:rsidRPr="00A1747C">
        <w:rPr>
          <w:rFonts w:ascii="Times New Roman" w:hAnsi="Times New Roman"/>
          <w:color w:val="000000" w:themeColor="text1"/>
          <w:sz w:val="24"/>
          <w:szCs w:val="24"/>
        </w:rPr>
        <w:t xml:space="preserve">who are or were unable to earn their usual income as a direct or indirect result of the restrictions imposed by a state or territory public health order. This may cover the circumstances where persons are </w:t>
      </w:r>
      <w:r w:rsidR="007A0645" w:rsidRPr="00A1747C">
        <w:rPr>
          <w:rFonts w:ascii="Times New Roman" w:hAnsi="Times New Roman"/>
          <w:color w:val="000000" w:themeColor="text1"/>
          <w:sz w:val="24"/>
          <w:szCs w:val="24"/>
        </w:rPr>
        <w:t xml:space="preserve">prevented from working </w:t>
      </w:r>
      <w:r w:rsidRPr="00A1747C">
        <w:rPr>
          <w:rFonts w:ascii="Times New Roman" w:hAnsi="Times New Roman"/>
          <w:color w:val="000000" w:themeColor="text1"/>
          <w:sz w:val="24"/>
          <w:szCs w:val="24"/>
        </w:rPr>
        <w:t xml:space="preserve">because </w:t>
      </w:r>
      <w:r w:rsidR="007A0645" w:rsidRPr="00A1747C">
        <w:rPr>
          <w:rFonts w:ascii="Times New Roman" w:hAnsi="Times New Roman"/>
          <w:color w:val="000000" w:themeColor="text1"/>
          <w:sz w:val="24"/>
          <w:szCs w:val="24"/>
        </w:rPr>
        <w:t xml:space="preserve">of the restrictions imposed by </w:t>
      </w:r>
      <w:r w:rsidRPr="00A1747C">
        <w:rPr>
          <w:rFonts w:ascii="Times New Roman" w:hAnsi="Times New Roman"/>
          <w:color w:val="000000" w:themeColor="text1"/>
          <w:sz w:val="24"/>
          <w:szCs w:val="24"/>
        </w:rPr>
        <w:t xml:space="preserve">a state or territory public health order, or where </w:t>
      </w:r>
      <w:r w:rsidR="007A0645" w:rsidRPr="00A1747C">
        <w:rPr>
          <w:rFonts w:ascii="Times New Roman" w:hAnsi="Times New Roman" w:cs="Times New Roman"/>
          <w:sz w:val="24"/>
          <w:szCs w:val="24"/>
        </w:rPr>
        <w:t xml:space="preserve">persons are not prevented from working but experience a downturn in trade and/or a reduction in working hours because of the effect of a state or territory public health order on the activities of other persons. </w:t>
      </w:r>
    </w:p>
    <w:p w14:paraId="3F14731F" w14:textId="0B4BBEA7" w:rsidR="007E3C42" w:rsidRPr="00A1747C" w:rsidRDefault="007E3C42" w:rsidP="007A0645">
      <w:pPr>
        <w:rPr>
          <w:rFonts w:ascii="Times New Roman" w:hAnsi="Times New Roman" w:cs="Times New Roman"/>
          <w:sz w:val="24"/>
          <w:szCs w:val="24"/>
        </w:rPr>
      </w:pPr>
    </w:p>
    <w:p w14:paraId="495D46D1" w14:textId="5757806E" w:rsidR="007E3C42" w:rsidRPr="00A1747C" w:rsidRDefault="007E3C42" w:rsidP="007E3C42">
      <w:pPr>
        <w:tabs>
          <w:tab w:val="left" w:pos="936"/>
        </w:tabs>
        <w:rPr>
          <w:rFonts w:ascii="Times New Roman" w:hAnsi="Times New Roman"/>
          <w:sz w:val="24"/>
          <w:szCs w:val="24"/>
        </w:rPr>
      </w:pPr>
      <w:r w:rsidRPr="00A1747C">
        <w:rPr>
          <w:rFonts w:ascii="Times New Roman" w:hAnsi="Times New Roman" w:cs="Times New Roman"/>
          <w:sz w:val="24"/>
          <w:szCs w:val="24"/>
        </w:rPr>
        <w:t xml:space="preserve">The replacement paragraph (e) </w:t>
      </w:r>
      <w:r w:rsidRPr="00A1747C">
        <w:rPr>
          <w:rFonts w:ascii="Times New Roman" w:hAnsi="Times New Roman"/>
          <w:color w:val="000000" w:themeColor="text1"/>
          <w:sz w:val="24"/>
          <w:szCs w:val="24"/>
        </w:rPr>
        <w:t xml:space="preserve">clarifies that the payments are provided to persons </w:t>
      </w:r>
      <w:r w:rsidR="00765C92" w:rsidRPr="00A1747C">
        <w:rPr>
          <w:rFonts w:ascii="Times New Roman" w:hAnsi="Times New Roman"/>
          <w:color w:val="000000" w:themeColor="text1"/>
          <w:sz w:val="24"/>
          <w:szCs w:val="24"/>
        </w:rPr>
        <w:t xml:space="preserve">in the relevant jurisdiction </w:t>
      </w:r>
      <w:r w:rsidRPr="00A1747C">
        <w:rPr>
          <w:rFonts w:ascii="Times New Roman" w:hAnsi="Times New Roman"/>
          <w:color w:val="000000" w:themeColor="text1"/>
          <w:sz w:val="24"/>
          <w:szCs w:val="24"/>
        </w:rPr>
        <w:t xml:space="preserve">who have, or had, no </w:t>
      </w:r>
      <w:r w:rsidRPr="00A1747C">
        <w:rPr>
          <w:rFonts w:ascii="Times New Roman" w:hAnsi="Times New Roman"/>
          <w:sz w:val="24"/>
          <w:szCs w:val="24"/>
        </w:rPr>
        <w:t>available pandemic-related paid leave entitlements to cover the period for which the payment is provided. This means that eligible persons do not need to take annual leave, long service leave or other leave before they can get the payment.</w:t>
      </w:r>
    </w:p>
    <w:p w14:paraId="3D6436F2" w14:textId="6EB6EC7D" w:rsidR="00AD5780" w:rsidRPr="00A1747C" w:rsidRDefault="00AD5780" w:rsidP="007E3C42">
      <w:pPr>
        <w:tabs>
          <w:tab w:val="left" w:pos="936"/>
        </w:tabs>
        <w:rPr>
          <w:rFonts w:ascii="Times New Roman" w:hAnsi="Times New Roman"/>
          <w:sz w:val="24"/>
          <w:szCs w:val="24"/>
        </w:rPr>
      </w:pPr>
    </w:p>
    <w:p w14:paraId="2F24B6C2" w14:textId="197E4470" w:rsidR="00020E70" w:rsidRPr="00A1747C" w:rsidRDefault="00AD5780" w:rsidP="007E3C42">
      <w:pPr>
        <w:tabs>
          <w:tab w:val="left" w:pos="936"/>
        </w:tabs>
        <w:rPr>
          <w:rFonts w:ascii="Times New Roman" w:hAnsi="Times New Roman"/>
          <w:sz w:val="24"/>
          <w:szCs w:val="24"/>
        </w:rPr>
      </w:pPr>
      <w:r w:rsidRPr="00A1747C">
        <w:rPr>
          <w:rFonts w:ascii="Times New Roman" w:hAnsi="Times New Roman"/>
          <w:sz w:val="24"/>
          <w:szCs w:val="24"/>
        </w:rPr>
        <w:t xml:space="preserve">The replacement paragraph (f) </w:t>
      </w:r>
      <w:r w:rsidR="00CE197F" w:rsidRPr="00A1747C">
        <w:rPr>
          <w:rFonts w:ascii="Times New Roman" w:hAnsi="Times New Roman"/>
          <w:sz w:val="24"/>
          <w:szCs w:val="24"/>
        </w:rPr>
        <w:t xml:space="preserve">provides for eligible persons </w:t>
      </w:r>
      <w:r w:rsidR="00765C92" w:rsidRPr="00A1747C">
        <w:rPr>
          <w:rFonts w:ascii="Times New Roman" w:hAnsi="Times New Roman"/>
          <w:sz w:val="24"/>
          <w:szCs w:val="24"/>
        </w:rPr>
        <w:t xml:space="preserve">in the relevant jurisdiction </w:t>
      </w:r>
      <w:r w:rsidR="00CE197F" w:rsidRPr="00A1747C">
        <w:rPr>
          <w:rFonts w:ascii="Times New Roman" w:hAnsi="Times New Roman"/>
          <w:sz w:val="24"/>
          <w:szCs w:val="24"/>
        </w:rPr>
        <w:t xml:space="preserve">to make a declaration in relation </w:t>
      </w:r>
      <w:r w:rsidR="00020E70" w:rsidRPr="00A1747C">
        <w:rPr>
          <w:rFonts w:ascii="Times New Roman" w:hAnsi="Times New Roman"/>
          <w:sz w:val="24"/>
          <w:szCs w:val="24"/>
        </w:rPr>
        <w:t xml:space="preserve">to </w:t>
      </w:r>
      <w:r w:rsidR="00CE197F" w:rsidRPr="00A1747C">
        <w:rPr>
          <w:rFonts w:ascii="Times New Roman" w:hAnsi="Times New Roman"/>
          <w:sz w:val="24"/>
          <w:szCs w:val="24"/>
        </w:rPr>
        <w:t>where they live or work, or lived or worked, during the period of the restrictions</w:t>
      </w:r>
      <w:r w:rsidR="00DB78BE" w:rsidRPr="00A1747C">
        <w:rPr>
          <w:rFonts w:ascii="Times New Roman" w:hAnsi="Times New Roman"/>
          <w:sz w:val="24"/>
          <w:szCs w:val="24"/>
        </w:rPr>
        <w:t xml:space="preserve"> in order to meet the criterion set out in new paragraph (ca)</w:t>
      </w:r>
      <w:r w:rsidR="00CE197F" w:rsidRPr="00A1747C">
        <w:rPr>
          <w:rFonts w:ascii="Times New Roman" w:hAnsi="Times New Roman"/>
          <w:sz w:val="24"/>
          <w:szCs w:val="24"/>
        </w:rPr>
        <w:t xml:space="preserve">. </w:t>
      </w:r>
      <w:r w:rsidR="001C32D7" w:rsidRPr="00A1747C">
        <w:rPr>
          <w:rFonts w:ascii="Times New Roman" w:hAnsi="Times New Roman"/>
          <w:sz w:val="24"/>
          <w:szCs w:val="24"/>
        </w:rPr>
        <w:t>Th</w:t>
      </w:r>
      <w:r w:rsidR="00DB78BE" w:rsidRPr="00A1747C">
        <w:rPr>
          <w:rFonts w:ascii="Times New Roman" w:hAnsi="Times New Roman"/>
          <w:sz w:val="24"/>
          <w:szCs w:val="24"/>
        </w:rPr>
        <w:t>e replacement</w:t>
      </w:r>
      <w:r w:rsidR="001C32D7" w:rsidRPr="00A1747C">
        <w:rPr>
          <w:rFonts w:ascii="Times New Roman" w:hAnsi="Times New Roman"/>
          <w:sz w:val="24"/>
          <w:szCs w:val="24"/>
        </w:rPr>
        <w:t xml:space="preserve"> </w:t>
      </w:r>
      <w:r w:rsidR="00020E70" w:rsidRPr="00A1747C">
        <w:rPr>
          <w:rFonts w:ascii="Times New Roman" w:hAnsi="Times New Roman"/>
          <w:sz w:val="24"/>
          <w:szCs w:val="24"/>
        </w:rPr>
        <w:t xml:space="preserve">paragraph </w:t>
      </w:r>
      <w:r w:rsidR="00DB78BE" w:rsidRPr="00A1747C">
        <w:rPr>
          <w:rFonts w:ascii="Times New Roman" w:hAnsi="Times New Roman"/>
          <w:sz w:val="24"/>
          <w:szCs w:val="24"/>
        </w:rPr>
        <w:t xml:space="preserve">(d) </w:t>
      </w:r>
      <w:r w:rsidR="00020E70" w:rsidRPr="00A1747C">
        <w:rPr>
          <w:rFonts w:ascii="Times New Roman" w:hAnsi="Times New Roman"/>
          <w:sz w:val="24"/>
          <w:szCs w:val="24"/>
        </w:rPr>
        <w:t>applies to declarations made when the payment was available to persons who were not prevented from being able to work in their usual employment and also to declarations which will be made when the payment is extended to persons who are prevented from being able to work in their usual employment as a result of a state or territory public health order. The intent is to preserve the Commonwealth’s ability to vary and administer grants and arrangements which were entered into on the basis of declarations made prior to the commencement of the current amendments.</w:t>
      </w:r>
    </w:p>
    <w:p w14:paraId="601E9FE6" w14:textId="2F766BBE" w:rsidR="00680698" w:rsidRPr="00A1747C" w:rsidRDefault="00680698" w:rsidP="007E3C42">
      <w:pPr>
        <w:tabs>
          <w:tab w:val="left" w:pos="936"/>
        </w:tabs>
        <w:rPr>
          <w:rFonts w:ascii="Times New Roman" w:hAnsi="Times New Roman"/>
          <w:sz w:val="24"/>
          <w:szCs w:val="24"/>
        </w:rPr>
      </w:pPr>
    </w:p>
    <w:p w14:paraId="6D1034A2" w14:textId="69F4B1CB" w:rsidR="00680698" w:rsidRPr="00A1747C" w:rsidRDefault="00680698" w:rsidP="007E3C42">
      <w:pPr>
        <w:tabs>
          <w:tab w:val="left" w:pos="936"/>
        </w:tabs>
        <w:rPr>
          <w:rFonts w:ascii="Times New Roman" w:hAnsi="Times New Roman"/>
          <w:sz w:val="24"/>
          <w:szCs w:val="24"/>
        </w:rPr>
      </w:pPr>
      <w:r w:rsidRPr="00A1747C">
        <w:rPr>
          <w:rFonts w:ascii="Times New Roman" w:hAnsi="Times New Roman"/>
          <w:sz w:val="24"/>
          <w:szCs w:val="24"/>
        </w:rPr>
        <w:t xml:space="preserve">The replacement paragraph (g) </w:t>
      </w:r>
      <w:r w:rsidR="00092237" w:rsidRPr="00A1747C">
        <w:rPr>
          <w:rFonts w:ascii="Times New Roman" w:hAnsi="Times New Roman"/>
          <w:sz w:val="24"/>
          <w:szCs w:val="24"/>
        </w:rPr>
        <w:t>aligns the content of declarations to be made by eligible persons in the relevant jurisdiction to the extended eligibility for the payment as set out in the replacement paragraph (d).</w:t>
      </w:r>
      <w:r w:rsidRPr="00A1747C">
        <w:rPr>
          <w:rFonts w:ascii="Times New Roman" w:hAnsi="Times New Roman"/>
          <w:sz w:val="24"/>
          <w:szCs w:val="24"/>
        </w:rPr>
        <w:t xml:space="preserve"> </w:t>
      </w:r>
    </w:p>
    <w:p w14:paraId="71DA2813" w14:textId="3C995433" w:rsidR="001824F5" w:rsidRPr="00A1747C" w:rsidRDefault="001824F5" w:rsidP="00421372">
      <w:pPr>
        <w:tabs>
          <w:tab w:val="left" w:pos="936"/>
        </w:tabs>
        <w:rPr>
          <w:rFonts w:ascii="Times New Roman" w:hAnsi="Times New Roman"/>
          <w:color w:val="000000" w:themeColor="text1"/>
          <w:sz w:val="24"/>
          <w:szCs w:val="24"/>
        </w:rPr>
      </w:pPr>
    </w:p>
    <w:p w14:paraId="242B8241" w14:textId="77777777" w:rsidR="00404901" w:rsidRPr="00A1747C" w:rsidRDefault="00404901" w:rsidP="00137F78">
      <w:pPr>
        <w:rPr>
          <w:rFonts w:ascii="Times New Roman" w:hAnsi="Times New Roman" w:cs="Times New Roman"/>
          <w:sz w:val="24"/>
          <w:szCs w:val="24"/>
        </w:rPr>
      </w:pPr>
    </w:p>
    <w:p w14:paraId="3430CE88" w14:textId="77777777" w:rsidR="00AE45FD" w:rsidRPr="00A1747C" w:rsidRDefault="00AE45FD" w:rsidP="00137F78">
      <w:pPr>
        <w:rPr>
          <w:rFonts w:ascii="Times New Roman" w:hAnsi="Times New Roman" w:cs="Times New Roman"/>
          <w:sz w:val="24"/>
          <w:szCs w:val="24"/>
        </w:rPr>
      </w:pPr>
    </w:p>
    <w:p w14:paraId="4F7005DB" w14:textId="77777777" w:rsidR="00AE45FD" w:rsidRPr="00A1747C" w:rsidRDefault="00AE45FD" w:rsidP="00137F78">
      <w:pPr>
        <w:rPr>
          <w:rFonts w:ascii="Times New Roman" w:hAnsi="Times New Roman" w:cs="Times New Roman"/>
          <w:sz w:val="24"/>
          <w:szCs w:val="24"/>
        </w:rPr>
        <w:sectPr w:rsidR="00AE45FD" w:rsidRPr="00A1747C"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179D8338" w14:textId="77777777" w:rsidR="007910C5" w:rsidRPr="00A1747C" w:rsidRDefault="007910C5" w:rsidP="00CC41AF">
      <w:pPr>
        <w:contextualSpacing/>
        <w:jc w:val="center"/>
        <w:rPr>
          <w:rFonts w:ascii="Times New Roman" w:eastAsia="Times New Roman" w:hAnsi="Times New Roman" w:cs="Times New Roman"/>
          <w:b/>
          <w:bCs/>
          <w:sz w:val="24"/>
          <w:szCs w:val="24"/>
        </w:rPr>
      </w:pPr>
      <w:r w:rsidRPr="00A1747C">
        <w:rPr>
          <w:rFonts w:ascii="Times New Roman" w:eastAsia="Times New Roman" w:hAnsi="Times New Roman" w:cs="Times New Roman"/>
          <w:b/>
          <w:bCs/>
          <w:sz w:val="24"/>
          <w:szCs w:val="24"/>
        </w:rPr>
        <w:lastRenderedPageBreak/>
        <w:t>Statement of Compatibility with Human Rights</w:t>
      </w:r>
    </w:p>
    <w:p w14:paraId="10BFBAF6" w14:textId="77777777" w:rsidR="00CC41AF" w:rsidRPr="00A1747C" w:rsidRDefault="00CC41AF" w:rsidP="00CC41AF">
      <w:pPr>
        <w:contextualSpacing/>
        <w:jc w:val="center"/>
        <w:rPr>
          <w:rFonts w:ascii="Times New Roman" w:eastAsia="Times New Roman" w:hAnsi="Times New Roman" w:cs="Times New Roman"/>
          <w:b/>
          <w:bCs/>
          <w:sz w:val="24"/>
          <w:szCs w:val="24"/>
        </w:rPr>
      </w:pPr>
    </w:p>
    <w:p w14:paraId="26742B03" w14:textId="77777777" w:rsidR="007910C5" w:rsidRPr="00A1747C" w:rsidRDefault="007910C5" w:rsidP="007910C5">
      <w:pPr>
        <w:pStyle w:val="paranumbering0"/>
        <w:spacing w:before="0" w:beforeAutospacing="0" w:after="0" w:afterAutospacing="0"/>
        <w:contextualSpacing/>
        <w:jc w:val="center"/>
      </w:pPr>
      <w:r w:rsidRPr="00A1747C">
        <w:t xml:space="preserve">Prepared in accordance with Part 3 of the </w:t>
      </w:r>
      <w:r w:rsidRPr="00A1747C">
        <w:rPr>
          <w:i/>
        </w:rPr>
        <w:t>Human Rights (Parliamentary Scrutiny) Act 2011</w:t>
      </w:r>
    </w:p>
    <w:p w14:paraId="51A2DC0B" w14:textId="77777777" w:rsidR="007910C5" w:rsidRPr="00A1747C" w:rsidRDefault="007910C5" w:rsidP="007910C5">
      <w:pPr>
        <w:pStyle w:val="paranumbering0"/>
        <w:spacing w:before="0" w:beforeAutospacing="0" w:after="0" w:afterAutospacing="0"/>
        <w:contextualSpacing/>
      </w:pPr>
    </w:p>
    <w:p w14:paraId="6FE0768C" w14:textId="4C6E8075" w:rsidR="00337D61" w:rsidRPr="00A1747C" w:rsidRDefault="00337D61" w:rsidP="00337D61">
      <w:pPr>
        <w:pStyle w:val="paranumbering0"/>
        <w:spacing w:before="0" w:beforeAutospacing="0" w:after="0" w:afterAutospacing="0"/>
        <w:contextualSpacing/>
        <w:rPr>
          <w:b/>
          <w:i/>
        </w:rPr>
      </w:pPr>
      <w:r w:rsidRPr="00A1747C">
        <w:rPr>
          <w:b/>
          <w:i/>
        </w:rPr>
        <w:t xml:space="preserve">Financial Framework (Supplementary Powers) Amendment </w:t>
      </w:r>
      <w:r w:rsidRPr="00A1747C">
        <w:rPr>
          <w:b/>
          <w:i/>
          <w:iCs/>
        </w:rPr>
        <w:t>(</w:t>
      </w:r>
      <w:r w:rsidR="00B059AB" w:rsidRPr="00A1747C">
        <w:rPr>
          <w:b/>
          <w:i/>
          <w:iCs/>
        </w:rPr>
        <w:t>Prime Minister and Cabinet</w:t>
      </w:r>
      <w:r w:rsidRPr="00A1747C">
        <w:rPr>
          <w:b/>
          <w:i/>
          <w:iCs/>
        </w:rPr>
        <w:t xml:space="preserve"> Measures No. </w:t>
      </w:r>
      <w:r w:rsidR="00146D18" w:rsidRPr="00A1747C">
        <w:rPr>
          <w:b/>
          <w:i/>
          <w:iCs/>
        </w:rPr>
        <w:t>5</w:t>
      </w:r>
      <w:r w:rsidRPr="00A1747C">
        <w:rPr>
          <w:b/>
          <w:i/>
          <w:iCs/>
        </w:rPr>
        <w:t xml:space="preserve">) </w:t>
      </w:r>
      <w:r w:rsidR="008E74E3" w:rsidRPr="00A1747C">
        <w:rPr>
          <w:b/>
          <w:i/>
        </w:rPr>
        <w:t>Regulations 2021</w:t>
      </w:r>
    </w:p>
    <w:p w14:paraId="1130CFEC" w14:textId="77777777" w:rsidR="00337D61" w:rsidRPr="00A1747C" w:rsidRDefault="00337D61" w:rsidP="00337D61">
      <w:pPr>
        <w:pStyle w:val="paranumbering0"/>
        <w:spacing w:before="0" w:beforeAutospacing="0" w:after="0" w:afterAutospacing="0"/>
        <w:contextualSpacing/>
      </w:pPr>
    </w:p>
    <w:p w14:paraId="18A55C57" w14:textId="77777777" w:rsidR="00337D61" w:rsidRPr="00A1747C" w:rsidRDefault="00337D61" w:rsidP="00337D61">
      <w:pPr>
        <w:pStyle w:val="paranumbering0"/>
        <w:spacing w:before="0" w:beforeAutospacing="0" w:after="0" w:afterAutospacing="0"/>
        <w:contextualSpacing/>
      </w:pPr>
      <w:r w:rsidRPr="00A1747C">
        <w:t xml:space="preserve">This disallowable legislative instrument is compatible with the human rights and freedoms recognised or declared in the international instruments listed in section 3 of the </w:t>
      </w:r>
      <w:r w:rsidRPr="00A1747C">
        <w:rPr>
          <w:i/>
        </w:rPr>
        <w:t>Human Rights (Parliamentary Scrutiny) Act 2011.</w:t>
      </w:r>
    </w:p>
    <w:p w14:paraId="1AD433A6" w14:textId="77777777" w:rsidR="00337D61" w:rsidRPr="00A1747C" w:rsidRDefault="00337D61" w:rsidP="00337D61">
      <w:pPr>
        <w:pStyle w:val="paranumbering0"/>
        <w:spacing w:before="0" w:beforeAutospacing="0" w:after="0" w:afterAutospacing="0"/>
        <w:contextualSpacing/>
      </w:pPr>
    </w:p>
    <w:p w14:paraId="59CE2A11" w14:textId="77777777" w:rsidR="00337D61" w:rsidRPr="00A1747C" w:rsidRDefault="00337D61" w:rsidP="00337D61">
      <w:pPr>
        <w:pStyle w:val="paranumbering0"/>
        <w:spacing w:before="0" w:beforeAutospacing="0" w:after="0" w:afterAutospacing="0"/>
        <w:contextualSpacing/>
        <w:rPr>
          <w:b/>
        </w:rPr>
      </w:pPr>
      <w:r w:rsidRPr="00A1747C">
        <w:rPr>
          <w:b/>
        </w:rPr>
        <w:t>Overview of the legislative instrument</w:t>
      </w:r>
    </w:p>
    <w:p w14:paraId="5530A1F2" w14:textId="77777777" w:rsidR="00337D61" w:rsidRPr="00A1747C" w:rsidRDefault="00337D61" w:rsidP="00337D61">
      <w:pPr>
        <w:pStyle w:val="paranumbering0"/>
        <w:spacing w:before="0" w:beforeAutospacing="0" w:after="0" w:afterAutospacing="0"/>
        <w:contextualSpacing/>
      </w:pPr>
    </w:p>
    <w:p w14:paraId="45C19D9A" w14:textId="77777777" w:rsidR="00337D61" w:rsidRPr="00A1747C" w:rsidRDefault="00337D61" w:rsidP="009B41D6">
      <w:pPr>
        <w:pStyle w:val="paranumbering0"/>
        <w:spacing w:before="0" w:beforeAutospacing="0" w:after="0" w:afterAutospacing="0"/>
        <w:contextualSpacing/>
      </w:pPr>
      <w:r w:rsidRPr="00A1747C">
        <w:t xml:space="preserve">Section 32B of the </w:t>
      </w:r>
      <w:r w:rsidRPr="00A1747C">
        <w:rPr>
          <w:i/>
        </w:rPr>
        <w:t>Financial Framework (Supplementary Powers) Act 1997</w:t>
      </w:r>
      <w:r w:rsidRPr="00A1747C">
        <w:t xml:space="preserve"> (the FF(SP) Act) authorises the Commonwealth to make, vary and administer arrangements and grants specified in the </w:t>
      </w:r>
      <w:r w:rsidRPr="00A1747C">
        <w:rPr>
          <w:i/>
        </w:rPr>
        <w:t xml:space="preserve">Financial Framework (Supplementary Powers) Regulations 1997 </w:t>
      </w:r>
      <w:r w:rsidRPr="00A1747C">
        <w:t>(the FF(SP) Regulations) and to make, vary and administer arrangements and grants for the purposes of programs specified in the Regulations. Schedule 1AA and Schedule 1AB to the </w:t>
      </w:r>
      <w:proofErr w:type="gramStart"/>
      <w:r w:rsidRPr="00A1747C">
        <w:t>FF(</w:t>
      </w:r>
      <w:proofErr w:type="gramEnd"/>
      <w:r w:rsidRPr="00A1747C">
        <w:t xml:space="preserve">SP) Regulations specify the arrangements, grants and programs. </w:t>
      </w:r>
      <w:r w:rsidR="00B43F57" w:rsidRPr="00A1747C">
        <w:t>The powers in the </w:t>
      </w:r>
      <w:proofErr w:type="gramStart"/>
      <w:r w:rsidR="00B43F57" w:rsidRPr="00A1747C">
        <w:t>FF(</w:t>
      </w:r>
      <w:proofErr w:type="gramEnd"/>
      <w:r w:rsidR="00B43F57" w:rsidRPr="00A1747C">
        <w:t>SP) Act to make, vary or administer arrangements or grants may be exercised on behalf of the Commonwealth by</w:t>
      </w:r>
      <w:r w:rsidRPr="00A1747C">
        <w:t xml:space="preserve"> Ministers and the accountable authorities of non</w:t>
      </w:r>
      <w:r w:rsidRPr="00A1747C">
        <w:noBreakHyphen/>
        <w:t xml:space="preserve">corporate Commonwealth entities, as defined under section 12 of the </w:t>
      </w:r>
      <w:r w:rsidRPr="00A1747C">
        <w:rPr>
          <w:i/>
        </w:rPr>
        <w:t>Public Governance, Performance and Accountability Act 2013</w:t>
      </w:r>
      <w:r w:rsidRPr="00A1747C">
        <w:t>.</w:t>
      </w:r>
    </w:p>
    <w:p w14:paraId="2FC7EADF" w14:textId="77777777" w:rsidR="00337D61" w:rsidRPr="00A1747C" w:rsidRDefault="00337D61" w:rsidP="00337D61">
      <w:pPr>
        <w:rPr>
          <w:rFonts w:ascii="Times New Roman" w:hAnsi="Times New Roman" w:cs="Times New Roman"/>
          <w:sz w:val="24"/>
          <w:szCs w:val="24"/>
        </w:rPr>
      </w:pPr>
    </w:p>
    <w:p w14:paraId="4FD13ECE" w14:textId="77777777" w:rsidR="00146D18" w:rsidRPr="00A1747C" w:rsidRDefault="00B059AB" w:rsidP="0014369F">
      <w:pPr>
        <w:ind w:right="-46"/>
        <w:rPr>
          <w:rFonts w:ascii="Times New Roman" w:hAnsi="Times New Roman" w:cs="Times New Roman"/>
          <w:sz w:val="24"/>
          <w:szCs w:val="24"/>
        </w:rPr>
      </w:pPr>
      <w:r w:rsidRPr="00A1747C">
        <w:rPr>
          <w:rFonts w:ascii="Times New Roman" w:hAnsi="Times New Roman" w:cs="Times New Roman"/>
          <w:sz w:val="24"/>
          <w:szCs w:val="24"/>
        </w:rPr>
        <w:t xml:space="preserve">The </w:t>
      </w:r>
      <w:r w:rsidRPr="00A1747C">
        <w:rPr>
          <w:rFonts w:ascii="Times New Roman" w:hAnsi="Times New Roman" w:cs="Times New Roman"/>
          <w:i/>
          <w:sz w:val="24"/>
          <w:szCs w:val="24"/>
        </w:rPr>
        <w:t>Financial Framework (Supplementary Powers) Amendment (Prime Minister and Cabinet Measures No. </w:t>
      </w:r>
      <w:r w:rsidR="00146D18" w:rsidRPr="00A1747C">
        <w:rPr>
          <w:rFonts w:ascii="Times New Roman" w:hAnsi="Times New Roman" w:cs="Times New Roman"/>
          <w:i/>
          <w:sz w:val="24"/>
          <w:szCs w:val="24"/>
        </w:rPr>
        <w:t>5</w:t>
      </w:r>
      <w:r w:rsidRPr="00A1747C">
        <w:rPr>
          <w:rFonts w:ascii="Times New Roman" w:hAnsi="Times New Roman" w:cs="Times New Roman"/>
          <w:i/>
          <w:sz w:val="24"/>
          <w:szCs w:val="24"/>
        </w:rPr>
        <w:t xml:space="preserve">) Regulations 2021 </w:t>
      </w:r>
      <w:r w:rsidRPr="00A1747C">
        <w:rPr>
          <w:rFonts w:ascii="Times New Roman" w:hAnsi="Times New Roman" w:cs="Times New Roman"/>
          <w:sz w:val="24"/>
          <w:szCs w:val="24"/>
        </w:rPr>
        <w:t xml:space="preserve">(the Regulations) amend table item 492 in Part 4 of Schedule 1AB to the </w:t>
      </w:r>
      <w:proofErr w:type="gramStart"/>
      <w:r w:rsidRPr="00A1747C">
        <w:rPr>
          <w:rFonts w:ascii="Times New Roman" w:hAnsi="Times New Roman" w:cs="Times New Roman"/>
          <w:sz w:val="24"/>
          <w:szCs w:val="24"/>
        </w:rPr>
        <w:t>FF(</w:t>
      </w:r>
      <w:proofErr w:type="gramEnd"/>
      <w:r w:rsidRPr="00A1747C">
        <w:rPr>
          <w:rFonts w:ascii="Times New Roman" w:hAnsi="Times New Roman" w:cs="Times New Roman"/>
          <w:sz w:val="24"/>
          <w:szCs w:val="24"/>
        </w:rPr>
        <w:t xml:space="preserve">SP) Regulations, which establishes legislative authority for government spending on the COVID-19 Disaster Payment (the payment). </w:t>
      </w:r>
    </w:p>
    <w:p w14:paraId="610631E5" w14:textId="0912AF61" w:rsidR="00146D18" w:rsidRPr="00A1747C" w:rsidRDefault="00146D18" w:rsidP="0014369F">
      <w:pPr>
        <w:ind w:right="-46"/>
        <w:rPr>
          <w:rFonts w:ascii="Times New Roman" w:hAnsi="Times New Roman" w:cs="Times New Roman"/>
          <w:sz w:val="24"/>
          <w:szCs w:val="24"/>
        </w:rPr>
      </w:pPr>
    </w:p>
    <w:p w14:paraId="7C1E0247" w14:textId="77777777" w:rsidR="00146D18" w:rsidRPr="00A1747C" w:rsidRDefault="00146D18" w:rsidP="00146D18">
      <w:pPr>
        <w:ind w:right="-46"/>
        <w:rPr>
          <w:rFonts w:ascii="Times New Roman" w:hAnsi="Times New Roman" w:cs="Times New Roman"/>
          <w:sz w:val="24"/>
          <w:szCs w:val="24"/>
        </w:rPr>
      </w:pPr>
      <w:r w:rsidRPr="00A1747C">
        <w:rPr>
          <w:rFonts w:ascii="Times New Roman" w:hAnsi="Times New Roman" w:cs="Times New Roman"/>
          <w:sz w:val="24"/>
          <w:szCs w:val="24"/>
        </w:rPr>
        <w:t>The amendments to table item 492 relate to:</w:t>
      </w:r>
    </w:p>
    <w:p w14:paraId="264A4FFC" w14:textId="77777777" w:rsidR="00146D18" w:rsidRPr="00A1747C" w:rsidRDefault="00146D18" w:rsidP="00146D18">
      <w:pPr>
        <w:pStyle w:val="ListParagraph"/>
        <w:numPr>
          <w:ilvl w:val="0"/>
          <w:numId w:val="17"/>
        </w:numPr>
        <w:spacing w:after="0" w:line="240" w:lineRule="auto"/>
        <w:rPr>
          <w:rFonts w:ascii="Times New Roman" w:hAnsi="Times New Roman"/>
          <w:sz w:val="24"/>
          <w:szCs w:val="24"/>
        </w:rPr>
      </w:pPr>
      <w:r w:rsidRPr="00A1747C">
        <w:rPr>
          <w:rFonts w:ascii="Times New Roman" w:hAnsi="Times New Roman"/>
          <w:sz w:val="24"/>
          <w:szCs w:val="24"/>
        </w:rPr>
        <w:t>removal of references to the duration of a state or territory public health order restricting the movement of persons;</w:t>
      </w:r>
    </w:p>
    <w:p w14:paraId="0BEB497F" w14:textId="77777777" w:rsidR="00146D18" w:rsidRPr="00A1747C" w:rsidRDefault="00146D18" w:rsidP="00146D18">
      <w:pPr>
        <w:pStyle w:val="ListParagraph"/>
        <w:numPr>
          <w:ilvl w:val="0"/>
          <w:numId w:val="17"/>
        </w:numPr>
        <w:spacing w:after="0" w:line="240" w:lineRule="auto"/>
        <w:rPr>
          <w:rFonts w:ascii="Times New Roman" w:hAnsi="Times New Roman"/>
          <w:sz w:val="24"/>
          <w:szCs w:val="24"/>
        </w:rPr>
      </w:pPr>
      <w:r w:rsidRPr="00A1747C">
        <w:rPr>
          <w:rFonts w:ascii="Times New Roman" w:hAnsi="Times New Roman"/>
          <w:sz w:val="24"/>
          <w:szCs w:val="24"/>
        </w:rPr>
        <w:t>clarification that the payments are subject to eligible persons having no available pandemic-related paid leave entitlements to cover the period of the restrictions;</w:t>
      </w:r>
    </w:p>
    <w:p w14:paraId="5C6F4389" w14:textId="77777777" w:rsidR="00146D18" w:rsidRPr="00A1747C" w:rsidRDefault="00146D18" w:rsidP="00146D18">
      <w:pPr>
        <w:pStyle w:val="ListParagraph"/>
        <w:numPr>
          <w:ilvl w:val="0"/>
          <w:numId w:val="17"/>
        </w:numPr>
        <w:spacing w:after="0" w:line="240" w:lineRule="auto"/>
        <w:rPr>
          <w:rFonts w:ascii="Times New Roman" w:hAnsi="Times New Roman"/>
          <w:sz w:val="24"/>
          <w:szCs w:val="24"/>
        </w:rPr>
      </w:pPr>
      <w:r w:rsidRPr="00A1747C">
        <w:rPr>
          <w:rFonts w:ascii="Times New Roman" w:hAnsi="Times New Roman"/>
          <w:sz w:val="24"/>
          <w:szCs w:val="24"/>
        </w:rPr>
        <w:t>removal of references to declarations about the amount of liquid assets;</w:t>
      </w:r>
    </w:p>
    <w:p w14:paraId="337EB3AA" w14:textId="77777777" w:rsidR="00146D18" w:rsidRPr="00A1747C" w:rsidRDefault="00146D18" w:rsidP="00146D18">
      <w:pPr>
        <w:pStyle w:val="ListParagraph"/>
        <w:numPr>
          <w:ilvl w:val="0"/>
          <w:numId w:val="17"/>
        </w:numPr>
        <w:spacing w:after="0" w:line="240" w:lineRule="auto"/>
        <w:rPr>
          <w:rFonts w:ascii="Times New Roman" w:hAnsi="Times New Roman"/>
          <w:sz w:val="24"/>
          <w:szCs w:val="24"/>
        </w:rPr>
      </w:pPr>
      <w:r w:rsidRPr="00A1747C">
        <w:rPr>
          <w:rFonts w:ascii="Times New Roman" w:hAnsi="Times New Roman"/>
          <w:sz w:val="24"/>
          <w:szCs w:val="24"/>
        </w:rPr>
        <w:t xml:space="preserve">clarification that the payments are subject to eligible persons not receiving pandemic payments from a state or territory during the period of the restrictions; </w:t>
      </w:r>
    </w:p>
    <w:p w14:paraId="1EBF52E2" w14:textId="77777777" w:rsidR="00146D18" w:rsidRPr="00A1747C" w:rsidRDefault="00146D18" w:rsidP="00146D18">
      <w:pPr>
        <w:pStyle w:val="ListParagraph"/>
        <w:numPr>
          <w:ilvl w:val="0"/>
          <w:numId w:val="17"/>
        </w:numPr>
        <w:spacing w:after="0" w:line="240" w:lineRule="auto"/>
        <w:rPr>
          <w:rFonts w:ascii="Times New Roman" w:hAnsi="Times New Roman"/>
          <w:sz w:val="24"/>
          <w:szCs w:val="24"/>
        </w:rPr>
      </w:pPr>
      <w:r w:rsidRPr="00A1747C">
        <w:rPr>
          <w:rFonts w:ascii="Times New Roman" w:hAnsi="Times New Roman"/>
          <w:sz w:val="24"/>
          <w:szCs w:val="24"/>
        </w:rPr>
        <w:t>clarification that where a state or territory has agreed to reimburse the Commonwealth for the payments, such payments are made to persons who live or work in a location in that state or territory other than a Commonwealth hotspot area; and</w:t>
      </w:r>
    </w:p>
    <w:p w14:paraId="2CDB5E93" w14:textId="77777777" w:rsidR="00146D18" w:rsidRPr="00A1747C" w:rsidRDefault="00146D18" w:rsidP="00146D18">
      <w:pPr>
        <w:pStyle w:val="ListParagraph"/>
        <w:numPr>
          <w:ilvl w:val="0"/>
          <w:numId w:val="17"/>
        </w:numPr>
        <w:spacing w:after="0" w:line="240" w:lineRule="auto"/>
        <w:rPr>
          <w:rFonts w:ascii="Times New Roman" w:hAnsi="Times New Roman"/>
          <w:sz w:val="24"/>
          <w:szCs w:val="24"/>
        </w:rPr>
      </w:pPr>
      <w:proofErr w:type="gramStart"/>
      <w:r w:rsidRPr="00A1747C">
        <w:rPr>
          <w:rFonts w:ascii="Times New Roman" w:hAnsi="Times New Roman"/>
          <w:sz w:val="24"/>
          <w:szCs w:val="24"/>
        </w:rPr>
        <w:t>extension</w:t>
      </w:r>
      <w:proofErr w:type="gramEnd"/>
      <w:r w:rsidRPr="00A1747C">
        <w:rPr>
          <w:rFonts w:ascii="Times New Roman" w:hAnsi="Times New Roman"/>
          <w:sz w:val="24"/>
          <w:szCs w:val="24"/>
        </w:rPr>
        <w:t xml:space="preserve"> of the payment to persons who are directly affected by the restrictions imposed by a state or territory public health order, where that state or territory has agreed to reimburse the Commonwealth for the payments.</w:t>
      </w:r>
    </w:p>
    <w:p w14:paraId="76C80943" w14:textId="77777777" w:rsidR="00146D18" w:rsidRPr="00A1747C" w:rsidRDefault="00146D18" w:rsidP="00146D18">
      <w:pPr>
        <w:ind w:right="-46"/>
        <w:rPr>
          <w:rFonts w:ascii="Times New Roman" w:hAnsi="Times New Roman" w:cs="Times New Roman"/>
          <w:sz w:val="24"/>
          <w:szCs w:val="24"/>
        </w:rPr>
      </w:pPr>
    </w:p>
    <w:p w14:paraId="731843B3" w14:textId="405AF56E" w:rsidR="00146D18" w:rsidRPr="00A1747C" w:rsidRDefault="00146D18" w:rsidP="00146D18">
      <w:pPr>
        <w:ind w:right="-46"/>
        <w:rPr>
          <w:rFonts w:ascii="Times New Roman" w:hAnsi="Times New Roman" w:cs="Times New Roman"/>
          <w:sz w:val="24"/>
          <w:szCs w:val="24"/>
        </w:rPr>
      </w:pPr>
      <w:r w:rsidRPr="00A1747C">
        <w:rPr>
          <w:rFonts w:ascii="Times New Roman" w:hAnsi="Times New Roman" w:cs="Times New Roman"/>
          <w:sz w:val="24"/>
          <w:szCs w:val="24"/>
        </w:rPr>
        <w:t xml:space="preserve">The Regulations reflect changes made by the Australian Government to the way the payment will be delivered to individuals affected by state or territory lockdowns. These changes, which were announced by the Prime Minister, the Hon Scott Morrison MP, and the Treasurer, the Hon Josh </w:t>
      </w:r>
      <w:proofErr w:type="spellStart"/>
      <w:r w:rsidRPr="00A1747C">
        <w:rPr>
          <w:rFonts w:ascii="Times New Roman" w:hAnsi="Times New Roman" w:cs="Times New Roman"/>
          <w:sz w:val="24"/>
          <w:szCs w:val="24"/>
        </w:rPr>
        <w:t>Frydenberg</w:t>
      </w:r>
      <w:proofErr w:type="spellEnd"/>
      <w:r w:rsidRPr="00A1747C">
        <w:rPr>
          <w:rFonts w:ascii="Times New Roman" w:hAnsi="Times New Roman" w:cs="Times New Roman"/>
          <w:sz w:val="24"/>
          <w:szCs w:val="24"/>
        </w:rPr>
        <w:t xml:space="preserve"> MP, on 15 July 2021, will ensure a greater number of vulnerable Australians will be able to access financial support during a state or territory lockdown.</w:t>
      </w:r>
    </w:p>
    <w:p w14:paraId="7C864D95" w14:textId="4D57D33A" w:rsidR="00EC25AC" w:rsidRPr="00A1747C" w:rsidRDefault="00EC25AC" w:rsidP="00146D18">
      <w:pPr>
        <w:ind w:right="-46"/>
        <w:rPr>
          <w:rFonts w:ascii="Times New Roman" w:hAnsi="Times New Roman" w:cs="Times New Roman"/>
          <w:sz w:val="24"/>
          <w:szCs w:val="24"/>
        </w:rPr>
      </w:pPr>
    </w:p>
    <w:p w14:paraId="3D4F47B7" w14:textId="723F85A5" w:rsidR="00EC25AC" w:rsidRPr="00A1747C" w:rsidRDefault="00EC25AC" w:rsidP="00146D18">
      <w:pPr>
        <w:ind w:right="-46"/>
        <w:rPr>
          <w:rFonts w:ascii="Times New Roman" w:hAnsi="Times New Roman" w:cs="Times New Roman"/>
          <w:sz w:val="24"/>
          <w:szCs w:val="24"/>
        </w:rPr>
      </w:pPr>
      <w:r w:rsidRPr="00A1747C">
        <w:rPr>
          <w:rFonts w:ascii="Times New Roman" w:hAnsi="Times New Roman"/>
          <w:sz w:val="24"/>
          <w:szCs w:val="24"/>
        </w:rPr>
        <w:lastRenderedPageBreak/>
        <w:t>For lockdown periods of less than seven days, where the relevant state or territory has agreed to provide significant economic support, the payment will be able to be claimed seven days after the commencement of the lockdown. The payment will be made in arrears once a claim is lodged with Services Australia. For lockdowns of seven days or more, the eligibility dates have not changed.</w:t>
      </w:r>
    </w:p>
    <w:p w14:paraId="04EA2DAE" w14:textId="77777777" w:rsidR="00146D18" w:rsidRPr="00A1747C" w:rsidRDefault="00146D18" w:rsidP="00146D18">
      <w:pPr>
        <w:ind w:right="-46"/>
        <w:rPr>
          <w:rFonts w:ascii="Times New Roman" w:hAnsi="Times New Roman" w:cs="Times New Roman"/>
          <w:sz w:val="24"/>
          <w:szCs w:val="24"/>
        </w:rPr>
      </w:pPr>
    </w:p>
    <w:p w14:paraId="26E7253C" w14:textId="77777777" w:rsidR="00146D18" w:rsidRPr="00A1747C" w:rsidRDefault="00146D18" w:rsidP="00146D18">
      <w:pPr>
        <w:ind w:right="-46"/>
        <w:rPr>
          <w:rFonts w:ascii="Times New Roman" w:hAnsi="Times New Roman" w:cs="Times New Roman"/>
          <w:sz w:val="24"/>
          <w:szCs w:val="24"/>
        </w:rPr>
      </w:pPr>
      <w:r w:rsidRPr="00A1747C">
        <w:rPr>
          <w:rFonts w:ascii="Times New Roman" w:hAnsi="Times New Roman" w:cs="Times New Roman"/>
          <w:sz w:val="24"/>
          <w:szCs w:val="24"/>
        </w:rPr>
        <w:t>The Regulations also make technical amendments to table item 492 such as inserting headings for the three objectives of the item.</w:t>
      </w:r>
    </w:p>
    <w:p w14:paraId="0C8C2B0B" w14:textId="77777777" w:rsidR="00146D18" w:rsidRPr="00A1747C" w:rsidRDefault="00146D18" w:rsidP="00146D18">
      <w:pPr>
        <w:ind w:right="-46"/>
        <w:rPr>
          <w:rFonts w:ascii="Times New Roman" w:hAnsi="Times New Roman" w:cs="Times New Roman"/>
          <w:sz w:val="24"/>
          <w:szCs w:val="24"/>
        </w:rPr>
      </w:pPr>
    </w:p>
    <w:p w14:paraId="785BF9F8" w14:textId="77777777" w:rsidR="00146D18" w:rsidRPr="00A1747C" w:rsidRDefault="00146D18" w:rsidP="00146D18">
      <w:pPr>
        <w:ind w:right="-46"/>
        <w:rPr>
          <w:rFonts w:ascii="Times New Roman" w:hAnsi="Times New Roman" w:cs="Times New Roman"/>
          <w:sz w:val="24"/>
          <w:szCs w:val="24"/>
        </w:rPr>
      </w:pPr>
      <w:r w:rsidRPr="00A1747C">
        <w:rPr>
          <w:rFonts w:ascii="Times New Roman" w:hAnsi="Times New Roman" w:cs="Times New Roman"/>
          <w:sz w:val="24"/>
          <w:szCs w:val="24"/>
        </w:rPr>
        <w:t>Precise eligibility criteria for the payment and the process for making claims will be published on the Services Australia website (</w:t>
      </w:r>
      <w:r w:rsidRPr="00A1747C">
        <w:rPr>
          <w:rFonts w:ascii="Times New Roman" w:hAnsi="Times New Roman" w:cs="Times New Roman"/>
          <w:sz w:val="24"/>
          <w:szCs w:val="24"/>
          <w:u w:val="single"/>
        </w:rPr>
        <w:t>www.servicesaustralia.gov.au</w:t>
      </w:r>
      <w:r w:rsidRPr="00A1747C">
        <w:rPr>
          <w:rFonts w:ascii="Times New Roman" w:hAnsi="Times New Roman" w:cs="Times New Roman"/>
          <w:sz w:val="24"/>
          <w:szCs w:val="24"/>
        </w:rPr>
        <w:t xml:space="preserve">). Eligibility criteria will also be updated in the COVID-19 Disaster Payment Guidelines, which will be made available on the </w:t>
      </w:r>
      <w:proofErr w:type="spellStart"/>
      <w:r w:rsidRPr="00A1747C">
        <w:rPr>
          <w:rFonts w:ascii="Times New Roman" w:hAnsi="Times New Roman" w:cs="Times New Roman"/>
          <w:sz w:val="24"/>
          <w:szCs w:val="24"/>
        </w:rPr>
        <w:t>GrantConnect</w:t>
      </w:r>
      <w:proofErr w:type="spellEnd"/>
      <w:r w:rsidRPr="00A1747C">
        <w:rPr>
          <w:rFonts w:ascii="Times New Roman" w:hAnsi="Times New Roman" w:cs="Times New Roman"/>
          <w:sz w:val="24"/>
          <w:szCs w:val="24"/>
        </w:rPr>
        <w:t xml:space="preserve"> website (</w:t>
      </w:r>
      <w:r w:rsidRPr="00A1747C">
        <w:rPr>
          <w:rFonts w:ascii="Times New Roman" w:hAnsi="Times New Roman" w:cs="Times New Roman"/>
          <w:sz w:val="24"/>
          <w:szCs w:val="24"/>
          <w:u w:val="single"/>
        </w:rPr>
        <w:t>www.grants.gov.au</w:t>
      </w:r>
      <w:r w:rsidRPr="00A1747C">
        <w:rPr>
          <w:rFonts w:ascii="Times New Roman" w:hAnsi="Times New Roman" w:cs="Times New Roman"/>
          <w:sz w:val="24"/>
          <w:szCs w:val="24"/>
        </w:rPr>
        <w:t xml:space="preserve">). The National Recovery and Resilience Agency has policy responsibility for the payment. Individual payments are administered by Services Australia. </w:t>
      </w:r>
    </w:p>
    <w:p w14:paraId="77545FA0" w14:textId="77777777" w:rsidR="00B3635B" w:rsidRPr="00A1747C" w:rsidRDefault="00B3635B" w:rsidP="0014369F">
      <w:pPr>
        <w:ind w:right="-46"/>
        <w:rPr>
          <w:rFonts w:ascii="Times New Roman" w:hAnsi="Times New Roman" w:cs="Times New Roman"/>
          <w:sz w:val="24"/>
          <w:szCs w:val="24"/>
        </w:rPr>
      </w:pPr>
    </w:p>
    <w:p w14:paraId="7AE58438" w14:textId="77777777" w:rsidR="00B059AB" w:rsidRPr="00A1747C" w:rsidRDefault="00B059AB" w:rsidP="00B059AB">
      <w:pPr>
        <w:ind w:right="-46"/>
        <w:rPr>
          <w:rFonts w:ascii="Times New Roman" w:hAnsi="Times New Roman" w:cs="Times New Roman"/>
          <w:b/>
          <w:color w:val="000000" w:themeColor="text1"/>
          <w:sz w:val="24"/>
          <w:szCs w:val="24"/>
        </w:rPr>
      </w:pPr>
      <w:r w:rsidRPr="00A1747C">
        <w:rPr>
          <w:rFonts w:ascii="Times New Roman" w:hAnsi="Times New Roman" w:cs="Times New Roman"/>
          <w:b/>
          <w:color w:val="000000" w:themeColor="text1"/>
          <w:sz w:val="24"/>
          <w:szCs w:val="24"/>
        </w:rPr>
        <w:t>Human rights implications</w:t>
      </w:r>
    </w:p>
    <w:p w14:paraId="520E455D" w14:textId="77777777" w:rsidR="00B059AB" w:rsidRPr="00A1747C" w:rsidRDefault="00B059AB" w:rsidP="00B059AB">
      <w:pPr>
        <w:rPr>
          <w:rFonts w:ascii="Times New Roman" w:hAnsi="Times New Roman"/>
          <w:color w:val="000000" w:themeColor="text1"/>
          <w:sz w:val="24"/>
          <w:szCs w:val="24"/>
        </w:rPr>
      </w:pPr>
    </w:p>
    <w:p w14:paraId="0887E5B8" w14:textId="77777777" w:rsidR="00B059AB" w:rsidRPr="00A1747C" w:rsidRDefault="00B059AB" w:rsidP="00B059AB">
      <w:pPr>
        <w:rPr>
          <w:rFonts w:ascii="Times New Roman" w:hAnsi="Times New Roman"/>
          <w:color w:val="000000" w:themeColor="text1"/>
          <w:sz w:val="24"/>
          <w:szCs w:val="24"/>
        </w:rPr>
      </w:pPr>
      <w:r w:rsidRPr="00A1747C">
        <w:rPr>
          <w:rFonts w:ascii="Times New Roman" w:hAnsi="Times New Roman"/>
          <w:color w:val="000000" w:themeColor="text1"/>
          <w:sz w:val="24"/>
          <w:szCs w:val="24"/>
        </w:rPr>
        <w:t>This disallowable legislative instrument engages the following rights:</w:t>
      </w:r>
    </w:p>
    <w:p w14:paraId="60846AA8" w14:textId="77777777" w:rsidR="0026091C" w:rsidRPr="00A1747C" w:rsidRDefault="0026091C" w:rsidP="0026091C">
      <w:pPr>
        <w:pStyle w:val="ListParagraph"/>
        <w:numPr>
          <w:ilvl w:val="0"/>
          <w:numId w:val="19"/>
        </w:numPr>
        <w:spacing w:after="0" w:line="240" w:lineRule="auto"/>
        <w:ind w:left="714" w:hanging="357"/>
        <w:rPr>
          <w:rFonts w:ascii="Times New Roman" w:hAnsi="Times New Roman"/>
          <w:sz w:val="24"/>
          <w:szCs w:val="24"/>
        </w:rPr>
      </w:pPr>
      <w:r w:rsidRPr="00A1747C">
        <w:rPr>
          <w:rFonts w:ascii="Times New Roman" w:hAnsi="Times New Roman"/>
          <w:sz w:val="24"/>
          <w:szCs w:val="24"/>
        </w:rPr>
        <w:t xml:space="preserve">the right to health in Article 12 of the </w:t>
      </w:r>
      <w:r w:rsidRPr="00A1747C">
        <w:rPr>
          <w:rFonts w:ascii="Times New Roman" w:hAnsi="Times New Roman"/>
          <w:i/>
          <w:sz w:val="24"/>
          <w:szCs w:val="24"/>
        </w:rPr>
        <w:t xml:space="preserve">International Covenant on Economic, Social and Cultural Rights </w:t>
      </w:r>
      <w:r w:rsidRPr="00A1747C">
        <w:rPr>
          <w:rFonts w:ascii="Times New Roman" w:hAnsi="Times New Roman"/>
          <w:sz w:val="24"/>
          <w:szCs w:val="24"/>
        </w:rPr>
        <w:t>(ICESCR)</w:t>
      </w:r>
      <w:r w:rsidRPr="00A1747C">
        <w:rPr>
          <w:rFonts w:ascii="Times New Roman" w:eastAsiaTheme="minorHAnsi" w:hAnsi="Times New Roman" w:cstheme="minorBidi"/>
          <w:color w:val="000000" w:themeColor="text1"/>
          <w:sz w:val="24"/>
          <w:szCs w:val="24"/>
        </w:rPr>
        <w:t>, read with Article 2</w:t>
      </w:r>
      <w:r w:rsidRPr="00A1747C">
        <w:rPr>
          <w:rFonts w:ascii="Times New Roman" w:hAnsi="Times New Roman"/>
          <w:sz w:val="24"/>
          <w:szCs w:val="24"/>
        </w:rPr>
        <w:t>; and</w:t>
      </w:r>
    </w:p>
    <w:p w14:paraId="52FC8C51" w14:textId="77777777" w:rsidR="0026091C" w:rsidRPr="00A1747C" w:rsidDel="00E612C5" w:rsidRDefault="0026091C" w:rsidP="0026091C">
      <w:pPr>
        <w:pStyle w:val="ListParagraph"/>
        <w:numPr>
          <w:ilvl w:val="0"/>
          <w:numId w:val="19"/>
        </w:numPr>
        <w:spacing w:after="0" w:line="240" w:lineRule="auto"/>
        <w:ind w:left="714" w:hanging="357"/>
        <w:rPr>
          <w:rFonts w:ascii="Times New Roman" w:hAnsi="Times New Roman"/>
          <w:sz w:val="24"/>
          <w:szCs w:val="24"/>
        </w:rPr>
      </w:pPr>
      <w:proofErr w:type="gramStart"/>
      <w:r w:rsidRPr="00A1747C">
        <w:rPr>
          <w:rFonts w:ascii="Times New Roman" w:hAnsi="Times New Roman"/>
          <w:sz w:val="24"/>
          <w:szCs w:val="24"/>
        </w:rPr>
        <w:t>the</w:t>
      </w:r>
      <w:proofErr w:type="gramEnd"/>
      <w:r w:rsidRPr="00A1747C">
        <w:rPr>
          <w:rFonts w:ascii="Times New Roman" w:hAnsi="Times New Roman"/>
          <w:sz w:val="24"/>
          <w:szCs w:val="24"/>
        </w:rPr>
        <w:t xml:space="preserve"> right to an adequate standard of living in Article 11 of the ICESCR.</w:t>
      </w:r>
    </w:p>
    <w:p w14:paraId="3D9FDEBC" w14:textId="77777777" w:rsidR="00B059AB" w:rsidRPr="00A1747C" w:rsidRDefault="00B059AB" w:rsidP="00B059AB">
      <w:pPr>
        <w:rPr>
          <w:rFonts w:ascii="Times New Roman" w:hAnsi="Times New Roman"/>
          <w:i/>
          <w:color w:val="000000" w:themeColor="text1"/>
          <w:sz w:val="24"/>
          <w:szCs w:val="24"/>
          <w:u w:val="single"/>
        </w:rPr>
      </w:pPr>
    </w:p>
    <w:p w14:paraId="3930ADEF" w14:textId="77777777" w:rsidR="0026091C" w:rsidRPr="00A1747C" w:rsidRDefault="0026091C" w:rsidP="0026091C">
      <w:pPr>
        <w:rPr>
          <w:rFonts w:ascii="Times New Roman" w:hAnsi="Times New Roman"/>
          <w:i/>
          <w:color w:val="000000" w:themeColor="text1"/>
          <w:sz w:val="24"/>
          <w:szCs w:val="24"/>
          <w:u w:val="single"/>
        </w:rPr>
      </w:pPr>
      <w:r w:rsidRPr="00A1747C">
        <w:rPr>
          <w:rFonts w:ascii="Times New Roman" w:hAnsi="Times New Roman"/>
          <w:i/>
          <w:color w:val="000000" w:themeColor="text1"/>
          <w:sz w:val="24"/>
          <w:szCs w:val="24"/>
          <w:u w:val="single"/>
        </w:rPr>
        <w:t>Right to health</w:t>
      </w:r>
    </w:p>
    <w:p w14:paraId="1B8D8949" w14:textId="77777777" w:rsidR="0026091C" w:rsidRPr="00A1747C" w:rsidRDefault="0026091C" w:rsidP="00B3635B">
      <w:pPr>
        <w:rPr>
          <w:rFonts w:ascii="Times New Roman" w:hAnsi="Times New Roman"/>
          <w:color w:val="000000" w:themeColor="text1"/>
          <w:sz w:val="24"/>
          <w:szCs w:val="24"/>
        </w:rPr>
      </w:pPr>
    </w:p>
    <w:p w14:paraId="1FD878BC" w14:textId="77777777" w:rsidR="00B3635B" w:rsidRPr="00A1747C" w:rsidRDefault="00B3635B" w:rsidP="00B3635B">
      <w:pPr>
        <w:rPr>
          <w:rFonts w:ascii="Times New Roman" w:hAnsi="Times New Roman"/>
          <w:color w:val="000000" w:themeColor="text1"/>
          <w:sz w:val="24"/>
          <w:szCs w:val="24"/>
        </w:rPr>
      </w:pPr>
      <w:r w:rsidRPr="00A1747C">
        <w:rPr>
          <w:rFonts w:ascii="Times New Roman" w:hAnsi="Times New Roman"/>
          <w:color w:val="000000" w:themeColor="text1"/>
          <w:sz w:val="24"/>
          <w:szCs w:val="24"/>
        </w:rPr>
        <w:t>Article 2 of the ICESCR requires the States Parties to take steps to progressively achieve the full realisation of the rights recognised in the ICESCR by all appropriate means.</w:t>
      </w:r>
    </w:p>
    <w:p w14:paraId="4E9C7526" w14:textId="77777777" w:rsidR="0026091C" w:rsidRPr="00A1747C" w:rsidRDefault="0026091C" w:rsidP="0026091C">
      <w:pPr>
        <w:shd w:val="clear" w:color="auto" w:fill="FFFFFF"/>
        <w:rPr>
          <w:rFonts w:ascii="Times New Roman" w:eastAsia="Times New Roman" w:hAnsi="Times New Roman"/>
          <w:color w:val="000000" w:themeColor="text1"/>
          <w:sz w:val="24"/>
          <w:szCs w:val="24"/>
          <w:lang w:val="en-US"/>
        </w:rPr>
      </w:pPr>
    </w:p>
    <w:p w14:paraId="63471D20" w14:textId="77777777" w:rsidR="0026091C" w:rsidRPr="00A1747C" w:rsidRDefault="0026091C" w:rsidP="0026091C">
      <w:pPr>
        <w:shd w:val="clear" w:color="auto" w:fill="FFFFFF"/>
        <w:rPr>
          <w:rFonts w:ascii="Times New Roman" w:eastAsia="Times New Roman" w:hAnsi="Times New Roman"/>
          <w:color w:val="000000" w:themeColor="text1"/>
          <w:sz w:val="24"/>
          <w:szCs w:val="24"/>
          <w:lang w:val="en-US"/>
        </w:rPr>
      </w:pPr>
      <w:r w:rsidRPr="00A1747C">
        <w:rPr>
          <w:rFonts w:ascii="Times New Roman" w:eastAsia="Times New Roman" w:hAnsi="Times New Roman"/>
          <w:color w:val="000000" w:themeColor="text1"/>
          <w:sz w:val="24"/>
          <w:szCs w:val="24"/>
          <w:lang w:val="en-US"/>
        </w:rPr>
        <w:t>Article 12 of the ICESCR states, in part:</w:t>
      </w:r>
    </w:p>
    <w:p w14:paraId="3A354B2A" w14:textId="77777777" w:rsidR="0026091C" w:rsidRPr="00A1747C" w:rsidRDefault="0026091C" w:rsidP="0026091C">
      <w:pPr>
        <w:shd w:val="clear" w:color="auto" w:fill="FFFFFF"/>
        <w:rPr>
          <w:rFonts w:ascii="Times New Roman" w:eastAsia="Times New Roman" w:hAnsi="Times New Roman"/>
          <w:color w:val="000000" w:themeColor="text1"/>
          <w:sz w:val="24"/>
          <w:szCs w:val="24"/>
          <w:lang w:val="en-US"/>
        </w:rPr>
      </w:pPr>
    </w:p>
    <w:p w14:paraId="29914B5F" w14:textId="77777777" w:rsidR="0026091C" w:rsidRPr="00A1747C" w:rsidRDefault="0026091C" w:rsidP="0026091C">
      <w:pPr>
        <w:ind w:left="720"/>
        <w:rPr>
          <w:rFonts w:ascii="Times New Roman" w:eastAsia="Times New Roman" w:hAnsi="Times New Roman"/>
          <w:color w:val="000000" w:themeColor="text1"/>
        </w:rPr>
      </w:pPr>
      <w:r w:rsidRPr="00A1747C">
        <w:rPr>
          <w:rFonts w:ascii="Times New Roman" w:eastAsia="Times New Roman" w:hAnsi="Times New Roman"/>
          <w:color w:val="000000" w:themeColor="text1"/>
        </w:rPr>
        <w:t xml:space="preserve">1. The States Parties to the present Covenant recognize the right of everyone to the enjoyment of the highest attainable standard of physical and mental health. </w:t>
      </w:r>
    </w:p>
    <w:p w14:paraId="46054F6E" w14:textId="77777777" w:rsidR="0026091C" w:rsidRPr="00A1747C" w:rsidRDefault="0026091C" w:rsidP="0026091C">
      <w:pPr>
        <w:ind w:left="720"/>
        <w:rPr>
          <w:rFonts w:ascii="Times New Roman" w:eastAsia="Times New Roman" w:hAnsi="Times New Roman"/>
          <w:color w:val="000000" w:themeColor="text1"/>
        </w:rPr>
      </w:pPr>
      <w:r w:rsidRPr="00A1747C">
        <w:rPr>
          <w:rFonts w:ascii="Times New Roman" w:eastAsia="Times New Roman" w:hAnsi="Times New Roman"/>
          <w:color w:val="000000" w:themeColor="text1"/>
        </w:rPr>
        <w:t>2. The steps to be taken by the States Parties to the present Covenant to achieve the full realization of this right shall include those necessary for: […]</w:t>
      </w:r>
    </w:p>
    <w:p w14:paraId="54C51995" w14:textId="77777777" w:rsidR="0026091C" w:rsidRPr="00A1747C" w:rsidRDefault="0026091C" w:rsidP="0026091C">
      <w:pPr>
        <w:ind w:left="1440"/>
        <w:rPr>
          <w:rFonts w:ascii="Times New Roman" w:eastAsia="Times New Roman" w:hAnsi="Times New Roman"/>
          <w:color w:val="000000" w:themeColor="text1"/>
        </w:rPr>
      </w:pPr>
      <w:r w:rsidRPr="00A1747C">
        <w:rPr>
          <w:rFonts w:ascii="Times New Roman" w:eastAsia="Times New Roman" w:hAnsi="Times New Roman"/>
          <w:color w:val="000000" w:themeColor="text1"/>
        </w:rPr>
        <w:t>(c) The prevention, treatment and control of epidemic, endemic, occupational and other diseases; […].</w:t>
      </w:r>
    </w:p>
    <w:p w14:paraId="2873552D" w14:textId="77777777" w:rsidR="0026091C" w:rsidRPr="00A1747C" w:rsidRDefault="0026091C" w:rsidP="0026091C">
      <w:pPr>
        <w:shd w:val="clear" w:color="auto" w:fill="FFFFFF"/>
        <w:rPr>
          <w:rFonts w:ascii="Times New Roman" w:eastAsia="Times New Roman" w:hAnsi="Times New Roman"/>
          <w:color w:val="000000" w:themeColor="text1"/>
          <w:sz w:val="24"/>
          <w:szCs w:val="24"/>
          <w:lang w:val="en-US"/>
        </w:rPr>
      </w:pPr>
    </w:p>
    <w:p w14:paraId="6B977656" w14:textId="242A2D38" w:rsidR="0026091C" w:rsidRPr="00A1747C" w:rsidRDefault="00146D18" w:rsidP="0026091C">
      <w:pPr>
        <w:shd w:val="clear" w:color="auto" w:fill="FFFFFF"/>
        <w:rPr>
          <w:rFonts w:ascii="Times New Roman" w:eastAsia="Times New Roman" w:hAnsi="Times New Roman"/>
          <w:color w:val="000000" w:themeColor="text1"/>
          <w:sz w:val="24"/>
          <w:szCs w:val="24"/>
          <w:lang w:val="en-US"/>
        </w:rPr>
      </w:pPr>
      <w:r w:rsidRPr="00A1747C">
        <w:rPr>
          <w:rFonts w:ascii="Times New Roman" w:hAnsi="Times New Roman"/>
          <w:color w:val="000000" w:themeColor="text1"/>
          <w:sz w:val="24"/>
          <w:szCs w:val="24"/>
        </w:rPr>
        <w:t>This disallowable legislative instrument</w:t>
      </w:r>
      <w:r w:rsidRPr="00A1747C">
        <w:rPr>
          <w:rFonts w:ascii="Times New Roman" w:eastAsia="Times New Roman" w:hAnsi="Times New Roman"/>
          <w:color w:val="000000" w:themeColor="text1"/>
          <w:sz w:val="24"/>
          <w:szCs w:val="24"/>
          <w:lang w:val="en-US"/>
        </w:rPr>
        <w:t xml:space="preserve"> </w:t>
      </w:r>
      <w:r w:rsidR="0026091C" w:rsidRPr="00A1747C">
        <w:rPr>
          <w:rFonts w:ascii="Times New Roman" w:eastAsia="Times New Roman" w:hAnsi="Times New Roman"/>
          <w:color w:val="000000" w:themeColor="text1"/>
          <w:sz w:val="24"/>
          <w:szCs w:val="24"/>
          <w:lang w:val="en-US"/>
        </w:rPr>
        <w:t>broaden</w:t>
      </w:r>
      <w:r w:rsidRPr="00A1747C">
        <w:rPr>
          <w:rFonts w:ascii="Times New Roman" w:eastAsia="Times New Roman" w:hAnsi="Times New Roman"/>
          <w:color w:val="000000" w:themeColor="text1"/>
          <w:sz w:val="24"/>
          <w:szCs w:val="24"/>
          <w:lang w:val="en-US"/>
        </w:rPr>
        <w:t>s</w:t>
      </w:r>
      <w:r w:rsidR="0026091C" w:rsidRPr="00A1747C">
        <w:rPr>
          <w:rFonts w:ascii="Times New Roman" w:eastAsia="Times New Roman" w:hAnsi="Times New Roman"/>
          <w:color w:val="000000" w:themeColor="text1"/>
          <w:sz w:val="24"/>
          <w:szCs w:val="24"/>
          <w:lang w:val="en-US"/>
        </w:rPr>
        <w:t xml:space="preserve"> the group of individuals who are able to apply for the payment. Th</w:t>
      </w:r>
      <w:r w:rsidRPr="00A1747C">
        <w:rPr>
          <w:rFonts w:ascii="Times New Roman" w:eastAsia="Times New Roman" w:hAnsi="Times New Roman"/>
          <w:color w:val="000000" w:themeColor="text1"/>
          <w:sz w:val="24"/>
          <w:szCs w:val="24"/>
          <w:lang w:val="en-US"/>
        </w:rPr>
        <w:t>is</w:t>
      </w:r>
      <w:r w:rsidR="0026091C" w:rsidRPr="00A1747C">
        <w:rPr>
          <w:rFonts w:ascii="Times New Roman" w:eastAsia="Times New Roman" w:hAnsi="Times New Roman"/>
          <w:color w:val="000000" w:themeColor="text1"/>
          <w:sz w:val="24"/>
          <w:szCs w:val="24"/>
          <w:lang w:val="en-US"/>
        </w:rPr>
        <w:t xml:space="preserve"> promotes public health by ensuring that economic pressure is not a reason for persons to break state or territory public health orders and risk spreading COVID</w:t>
      </w:r>
      <w:r w:rsidR="0026091C" w:rsidRPr="00A1747C">
        <w:rPr>
          <w:rFonts w:ascii="Times New Roman" w:eastAsia="Times New Roman" w:hAnsi="Times New Roman"/>
          <w:color w:val="000000" w:themeColor="text1"/>
          <w:sz w:val="24"/>
          <w:szCs w:val="24"/>
          <w:lang w:val="en-US"/>
        </w:rPr>
        <w:noBreakHyphen/>
        <w:t xml:space="preserve">19 to others. </w:t>
      </w:r>
    </w:p>
    <w:p w14:paraId="2CA3BD06" w14:textId="77777777" w:rsidR="0026091C" w:rsidRPr="00A1747C" w:rsidRDefault="0026091C" w:rsidP="0026091C">
      <w:pPr>
        <w:shd w:val="clear" w:color="auto" w:fill="FFFFFF"/>
        <w:rPr>
          <w:rFonts w:ascii="Times New Roman" w:eastAsia="Times New Roman" w:hAnsi="Times New Roman"/>
          <w:color w:val="000000" w:themeColor="text1"/>
          <w:sz w:val="24"/>
          <w:szCs w:val="24"/>
          <w:lang w:val="en-US"/>
        </w:rPr>
      </w:pPr>
    </w:p>
    <w:p w14:paraId="20976BB8" w14:textId="77777777" w:rsidR="0026091C" w:rsidRPr="00A1747C" w:rsidRDefault="0026091C" w:rsidP="0026091C">
      <w:pPr>
        <w:rPr>
          <w:rFonts w:ascii="Times New Roman" w:hAnsi="Times New Roman"/>
          <w:i/>
          <w:color w:val="000000" w:themeColor="text1"/>
          <w:sz w:val="24"/>
          <w:szCs w:val="24"/>
          <w:u w:val="single"/>
        </w:rPr>
      </w:pPr>
      <w:r w:rsidRPr="00A1747C">
        <w:rPr>
          <w:rFonts w:ascii="Times New Roman" w:hAnsi="Times New Roman"/>
          <w:i/>
          <w:color w:val="000000" w:themeColor="text1"/>
          <w:sz w:val="24"/>
          <w:szCs w:val="24"/>
          <w:u w:val="single"/>
        </w:rPr>
        <w:t>Right to an adequate standard of living</w:t>
      </w:r>
    </w:p>
    <w:p w14:paraId="6C0C31D5" w14:textId="77777777" w:rsidR="0026091C" w:rsidRPr="00A1747C" w:rsidRDefault="0026091C" w:rsidP="00B059AB">
      <w:pPr>
        <w:shd w:val="clear" w:color="auto" w:fill="FFFFFF"/>
        <w:rPr>
          <w:rFonts w:ascii="Times New Roman" w:eastAsia="Times New Roman" w:hAnsi="Times New Roman"/>
          <w:color w:val="000000" w:themeColor="text1"/>
          <w:sz w:val="24"/>
          <w:szCs w:val="24"/>
          <w:lang w:val="en-US"/>
        </w:rPr>
      </w:pPr>
    </w:p>
    <w:p w14:paraId="2AE096DD" w14:textId="77777777" w:rsidR="00B059AB" w:rsidRPr="00A1747C" w:rsidRDefault="00B059AB" w:rsidP="00B059AB">
      <w:pPr>
        <w:shd w:val="clear" w:color="auto" w:fill="FFFFFF"/>
        <w:rPr>
          <w:rFonts w:ascii="Times New Roman" w:eastAsia="Times New Roman" w:hAnsi="Times New Roman"/>
          <w:color w:val="000000" w:themeColor="text1"/>
          <w:sz w:val="24"/>
          <w:szCs w:val="24"/>
          <w:lang w:val="en-US"/>
        </w:rPr>
      </w:pPr>
      <w:r w:rsidRPr="00A1747C">
        <w:rPr>
          <w:rFonts w:ascii="Times New Roman" w:eastAsia="Times New Roman" w:hAnsi="Times New Roman"/>
          <w:color w:val="000000" w:themeColor="text1"/>
          <w:sz w:val="24"/>
          <w:szCs w:val="24"/>
          <w:lang w:val="en-US"/>
        </w:rPr>
        <w:t>Article 11(1) of the ICESCR states:</w:t>
      </w:r>
    </w:p>
    <w:p w14:paraId="05087814" w14:textId="77777777" w:rsidR="00B059AB" w:rsidRPr="00A1747C" w:rsidRDefault="00B059AB" w:rsidP="00B059AB">
      <w:pPr>
        <w:shd w:val="clear" w:color="auto" w:fill="FFFFFF"/>
        <w:rPr>
          <w:rFonts w:ascii="Times New Roman" w:eastAsia="Times New Roman" w:hAnsi="Times New Roman"/>
          <w:color w:val="000000" w:themeColor="text1"/>
          <w:lang w:val="en-US"/>
        </w:rPr>
      </w:pPr>
    </w:p>
    <w:p w14:paraId="30F337F0" w14:textId="77777777" w:rsidR="00B059AB" w:rsidRPr="00A1747C" w:rsidRDefault="00B059AB" w:rsidP="00B059AB">
      <w:pPr>
        <w:ind w:left="720"/>
        <w:rPr>
          <w:rFonts w:ascii="Times New Roman" w:eastAsia="Times New Roman" w:hAnsi="Times New Roman"/>
          <w:color w:val="000000" w:themeColor="text1"/>
        </w:rPr>
      </w:pPr>
      <w:r w:rsidRPr="00A1747C">
        <w:rPr>
          <w:rFonts w:ascii="Times New Roman" w:eastAsia="Times New Roman" w:hAnsi="Times New Roman"/>
          <w:color w:val="000000" w:themeColor="text1"/>
        </w:rPr>
        <w:t>The States Parties to the present Covenant recognize the right of everyone to an adequate standard of living for himself and his family, including adequate food, clothing and housing, and to the continuous improvement of living conditions. […]</w:t>
      </w:r>
    </w:p>
    <w:p w14:paraId="7DB5AD27" w14:textId="77777777" w:rsidR="00B059AB" w:rsidRPr="00A1747C" w:rsidRDefault="00B059AB" w:rsidP="00B059AB">
      <w:pPr>
        <w:shd w:val="clear" w:color="auto" w:fill="FFFFFF"/>
        <w:rPr>
          <w:rFonts w:ascii="Times New Roman" w:eastAsia="Times New Roman" w:hAnsi="Times New Roman"/>
          <w:color w:val="000000" w:themeColor="text1"/>
          <w:sz w:val="24"/>
          <w:szCs w:val="24"/>
          <w:lang w:val="en-US"/>
        </w:rPr>
      </w:pPr>
    </w:p>
    <w:p w14:paraId="3DC0AF7F" w14:textId="0E7068A9" w:rsidR="00B3635B" w:rsidRPr="00A1747C" w:rsidRDefault="0043052F" w:rsidP="00B3635B">
      <w:pPr>
        <w:rPr>
          <w:rFonts w:ascii="Times New Roman" w:hAnsi="Times New Roman" w:cs="Times New Roman"/>
          <w:sz w:val="24"/>
          <w:szCs w:val="24"/>
        </w:rPr>
      </w:pPr>
      <w:r w:rsidRPr="00A1747C">
        <w:rPr>
          <w:rFonts w:ascii="Times New Roman" w:eastAsia="Times New Roman" w:hAnsi="Times New Roman"/>
          <w:color w:val="000000" w:themeColor="text1"/>
          <w:sz w:val="24"/>
          <w:szCs w:val="24"/>
          <w:lang w:val="en-US"/>
        </w:rPr>
        <w:lastRenderedPageBreak/>
        <w:t xml:space="preserve">Similarly, </w:t>
      </w:r>
      <w:r w:rsidR="00146D18" w:rsidRPr="00A1747C">
        <w:rPr>
          <w:rFonts w:ascii="Times New Roman" w:eastAsia="Times New Roman" w:hAnsi="Times New Roman"/>
          <w:color w:val="000000" w:themeColor="text1"/>
          <w:sz w:val="24"/>
          <w:szCs w:val="24"/>
          <w:lang w:val="en-US"/>
        </w:rPr>
        <w:t>t</w:t>
      </w:r>
      <w:r w:rsidR="00146D18" w:rsidRPr="00A1747C">
        <w:rPr>
          <w:rFonts w:ascii="Times New Roman" w:hAnsi="Times New Roman"/>
          <w:color w:val="000000" w:themeColor="text1"/>
          <w:sz w:val="24"/>
          <w:szCs w:val="24"/>
        </w:rPr>
        <w:t>his disallowable legislative instrument</w:t>
      </w:r>
      <w:r w:rsidR="00B059AB" w:rsidRPr="00A1747C">
        <w:rPr>
          <w:rFonts w:ascii="Times New Roman" w:eastAsia="Times New Roman" w:hAnsi="Times New Roman"/>
          <w:color w:val="000000" w:themeColor="text1"/>
          <w:sz w:val="24"/>
          <w:szCs w:val="24"/>
          <w:lang w:val="en-US"/>
        </w:rPr>
        <w:t xml:space="preserve"> promot</w:t>
      </w:r>
      <w:r w:rsidR="00B3635B" w:rsidRPr="00A1747C">
        <w:rPr>
          <w:rFonts w:ascii="Times New Roman" w:eastAsia="Times New Roman" w:hAnsi="Times New Roman"/>
          <w:color w:val="000000" w:themeColor="text1"/>
          <w:sz w:val="24"/>
          <w:szCs w:val="24"/>
          <w:lang w:val="en-US"/>
        </w:rPr>
        <w:t xml:space="preserve">es </w:t>
      </w:r>
      <w:r w:rsidR="00B059AB" w:rsidRPr="00A1747C">
        <w:rPr>
          <w:rFonts w:ascii="Times New Roman" w:eastAsia="Times New Roman" w:hAnsi="Times New Roman"/>
          <w:color w:val="000000" w:themeColor="text1"/>
          <w:sz w:val="24"/>
          <w:szCs w:val="24"/>
          <w:lang w:val="en-US"/>
        </w:rPr>
        <w:t>the right to an adequate standard of living</w:t>
      </w:r>
      <w:r w:rsidR="00146D18" w:rsidRPr="00A1747C">
        <w:rPr>
          <w:rFonts w:ascii="Times New Roman" w:eastAsia="Times New Roman" w:hAnsi="Times New Roman"/>
          <w:color w:val="000000" w:themeColor="text1"/>
          <w:sz w:val="24"/>
          <w:szCs w:val="24"/>
          <w:lang w:val="en-US"/>
        </w:rPr>
        <w:t xml:space="preserve"> as it broadens the group of individuals who are able to apply for the payment. This</w:t>
      </w:r>
      <w:r w:rsidR="00B3635B" w:rsidRPr="00A1747C">
        <w:rPr>
          <w:rFonts w:ascii="Times New Roman" w:hAnsi="Times New Roman" w:cs="Times New Roman"/>
          <w:sz w:val="24"/>
          <w:szCs w:val="24"/>
        </w:rPr>
        <w:t xml:space="preserve"> will ensure a greater number of vulnerable Australians are able to access financial support during a state or territory lockdown.</w:t>
      </w:r>
    </w:p>
    <w:p w14:paraId="24197E92" w14:textId="77777777" w:rsidR="00B3635B" w:rsidRPr="00A1747C" w:rsidRDefault="00B3635B" w:rsidP="00FA48E1">
      <w:pPr>
        <w:shd w:val="clear" w:color="auto" w:fill="FFFFFF"/>
        <w:rPr>
          <w:rFonts w:ascii="Times New Roman" w:eastAsia="Times New Roman" w:hAnsi="Times New Roman"/>
          <w:color w:val="000000" w:themeColor="text1"/>
          <w:sz w:val="24"/>
          <w:szCs w:val="24"/>
          <w:lang w:val="en-US"/>
        </w:rPr>
      </w:pPr>
    </w:p>
    <w:p w14:paraId="01195BF1" w14:textId="2F916B2D" w:rsidR="00B059AB" w:rsidRPr="00A1747C" w:rsidRDefault="00B059AB" w:rsidP="00B059AB">
      <w:pPr>
        <w:pStyle w:val="NoSpacing"/>
        <w:ind w:right="55"/>
        <w:rPr>
          <w:rFonts w:ascii="Times New Roman" w:hAnsi="Times New Roman" w:cs="Times New Roman"/>
          <w:b/>
          <w:color w:val="000000" w:themeColor="text1"/>
          <w:sz w:val="24"/>
          <w:szCs w:val="24"/>
        </w:rPr>
      </w:pPr>
      <w:r w:rsidRPr="00A1747C">
        <w:rPr>
          <w:rFonts w:ascii="Times New Roman" w:hAnsi="Times New Roman" w:cs="Times New Roman"/>
          <w:b/>
          <w:color w:val="000000" w:themeColor="text1"/>
          <w:sz w:val="24"/>
          <w:szCs w:val="24"/>
        </w:rPr>
        <w:t>Conclusion</w:t>
      </w:r>
    </w:p>
    <w:p w14:paraId="44E8E92B" w14:textId="77777777" w:rsidR="00B059AB" w:rsidRPr="00A1747C" w:rsidRDefault="00B059AB" w:rsidP="00B059AB">
      <w:pPr>
        <w:ind w:right="-46"/>
        <w:rPr>
          <w:rFonts w:ascii="Times New Roman" w:hAnsi="Times New Roman" w:cs="Times New Roman"/>
          <w:color w:val="000000" w:themeColor="text1"/>
          <w:sz w:val="24"/>
          <w:szCs w:val="24"/>
        </w:rPr>
      </w:pPr>
    </w:p>
    <w:p w14:paraId="3645EE70" w14:textId="02B6FBB7" w:rsidR="0043052F" w:rsidRPr="00A1747C" w:rsidRDefault="0043052F" w:rsidP="0043052F">
      <w:pPr>
        <w:autoSpaceDE w:val="0"/>
        <w:autoSpaceDN w:val="0"/>
        <w:adjustRightInd w:val="0"/>
        <w:rPr>
          <w:rFonts w:ascii="Times New Roman" w:hAnsi="Times New Roman"/>
          <w:iCs/>
          <w:sz w:val="24"/>
          <w:szCs w:val="24"/>
        </w:rPr>
      </w:pPr>
      <w:r w:rsidRPr="00A1747C">
        <w:rPr>
          <w:rFonts w:ascii="Times New Roman" w:hAnsi="Times New Roman"/>
          <w:color w:val="000000" w:themeColor="text1"/>
          <w:sz w:val="24"/>
          <w:szCs w:val="24"/>
        </w:rPr>
        <w:t xml:space="preserve">This disallowable legislative instrument is compatible with </w:t>
      </w:r>
      <w:r w:rsidRPr="00A1747C">
        <w:rPr>
          <w:rFonts w:ascii="Times New Roman" w:eastAsia="Times New Roman" w:hAnsi="Times New Roman"/>
          <w:sz w:val="24"/>
          <w:szCs w:val="24"/>
        </w:rPr>
        <w:t xml:space="preserve">human rights </w:t>
      </w:r>
      <w:r w:rsidRPr="00A1747C">
        <w:rPr>
          <w:rFonts w:ascii="Times New Roman" w:hAnsi="Times New Roman"/>
          <w:color w:val="000000" w:themeColor="text1"/>
          <w:sz w:val="24"/>
          <w:szCs w:val="24"/>
        </w:rPr>
        <w:t>because it promotes the rights to health and to an adequate standard of living.</w:t>
      </w:r>
    </w:p>
    <w:p w14:paraId="33D91F7F" w14:textId="77777777" w:rsidR="004C2F10" w:rsidRPr="00A1747C" w:rsidRDefault="004C2F10" w:rsidP="004C2F10">
      <w:pPr>
        <w:rPr>
          <w:rFonts w:ascii="Times New Roman" w:hAnsi="Times New Roman" w:cs="Times New Roman"/>
          <w:sz w:val="24"/>
          <w:szCs w:val="24"/>
        </w:rPr>
      </w:pPr>
    </w:p>
    <w:p w14:paraId="2B9A18B0" w14:textId="77777777" w:rsidR="004C2F10" w:rsidRPr="00A1747C" w:rsidRDefault="004C2F10" w:rsidP="00337D61">
      <w:pPr>
        <w:ind w:right="-46"/>
        <w:rPr>
          <w:rFonts w:ascii="Times New Roman" w:hAnsi="Times New Roman" w:cs="Times New Roman"/>
          <w:color w:val="000000" w:themeColor="text1"/>
          <w:sz w:val="24"/>
          <w:szCs w:val="24"/>
        </w:rPr>
      </w:pPr>
    </w:p>
    <w:p w14:paraId="51B1F1B3" w14:textId="77777777" w:rsidR="00337D61" w:rsidRPr="00A1747C" w:rsidRDefault="00337D61" w:rsidP="00337D61">
      <w:pPr>
        <w:ind w:right="-46"/>
        <w:rPr>
          <w:rFonts w:ascii="Times New Roman" w:hAnsi="Times New Roman" w:cs="Times New Roman"/>
          <w:color w:val="000000" w:themeColor="text1"/>
          <w:sz w:val="24"/>
          <w:szCs w:val="24"/>
        </w:rPr>
      </w:pPr>
    </w:p>
    <w:p w14:paraId="32925118" w14:textId="77777777" w:rsidR="00337D61" w:rsidRPr="00A1747C" w:rsidRDefault="00337D61" w:rsidP="00337D61">
      <w:pPr>
        <w:ind w:right="-46"/>
        <w:rPr>
          <w:rFonts w:ascii="Times New Roman" w:hAnsi="Times New Roman" w:cs="Times New Roman"/>
          <w:color w:val="000000" w:themeColor="text1"/>
          <w:sz w:val="24"/>
          <w:szCs w:val="24"/>
        </w:rPr>
      </w:pPr>
    </w:p>
    <w:p w14:paraId="323DE33B" w14:textId="77777777" w:rsidR="00337D61" w:rsidRPr="00A1747C" w:rsidRDefault="00337D61" w:rsidP="00337D61">
      <w:pPr>
        <w:ind w:right="-46"/>
        <w:rPr>
          <w:rFonts w:ascii="Times New Roman" w:hAnsi="Times New Roman" w:cs="Times New Roman"/>
          <w:color w:val="000000" w:themeColor="text1"/>
          <w:sz w:val="24"/>
          <w:szCs w:val="24"/>
        </w:rPr>
      </w:pPr>
    </w:p>
    <w:p w14:paraId="604BBEB8" w14:textId="77777777" w:rsidR="00C10585" w:rsidRPr="00A1747C" w:rsidRDefault="00C10585" w:rsidP="00C10585">
      <w:pPr>
        <w:pStyle w:val="paranumbering0"/>
        <w:spacing w:before="0" w:beforeAutospacing="0" w:after="0" w:afterAutospacing="0"/>
        <w:contextualSpacing/>
        <w:jc w:val="center"/>
        <w:rPr>
          <w:b/>
        </w:rPr>
      </w:pPr>
      <w:r w:rsidRPr="00A1747C">
        <w:rPr>
          <w:b/>
        </w:rPr>
        <w:t>Senator the Hon Simon Birmingham</w:t>
      </w:r>
    </w:p>
    <w:p w14:paraId="4082AB54" w14:textId="54E07408" w:rsidR="002442E6" w:rsidRPr="0026506D" w:rsidRDefault="00C10585" w:rsidP="00C10585">
      <w:pPr>
        <w:contextualSpacing/>
        <w:jc w:val="center"/>
        <w:rPr>
          <w:rFonts w:ascii="Times New Roman" w:hAnsi="Times New Roman" w:cs="Times New Roman"/>
          <w:b/>
          <w:sz w:val="24"/>
          <w:szCs w:val="24"/>
          <w:lang w:eastAsia="en-AU"/>
        </w:rPr>
      </w:pPr>
      <w:r w:rsidRPr="00A1747C">
        <w:rPr>
          <w:rFonts w:ascii="Times New Roman" w:hAnsi="Times New Roman" w:cs="Times New Roman"/>
          <w:b/>
          <w:sz w:val="24"/>
          <w:szCs w:val="24"/>
        </w:rPr>
        <w:t>Minister for Finance</w:t>
      </w:r>
      <w:bookmarkStart w:id="0" w:name="_GoBack"/>
      <w:bookmarkEnd w:id="0"/>
    </w:p>
    <w:sectPr w:rsidR="002442E6"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462A9" w14:textId="77777777" w:rsidR="003C6C55" w:rsidRDefault="003C6C55" w:rsidP="005C0CB4">
      <w:r>
        <w:separator/>
      </w:r>
    </w:p>
  </w:endnote>
  <w:endnote w:type="continuationSeparator" w:id="0">
    <w:p w14:paraId="7BD8D603" w14:textId="77777777" w:rsidR="003C6C55" w:rsidRDefault="003C6C55" w:rsidP="005C0CB4">
      <w:r>
        <w:continuationSeparator/>
      </w:r>
    </w:p>
  </w:endnote>
  <w:endnote w:type="continuationNotice" w:id="1">
    <w:p w14:paraId="6A8A4495" w14:textId="77777777" w:rsidR="003C6C55" w:rsidRDefault="003C6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9486" w14:textId="77777777" w:rsidR="003C6C55" w:rsidRDefault="003C6C55" w:rsidP="005C0CB4">
      <w:r>
        <w:separator/>
      </w:r>
    </w:p>
  </w:footnote>
  <w:footnote w:type="continuationSeparator" w:id="0">
    <w:p w14:paraId="01C5D4DC" w14:textId="77777777" w:rsidR="003C6C55" w:rsidRDefault="003C6C55" w:rsidP="005C0CB4">
      <w:r>
        <w:continuationSeparator/>
      </w:r>
    </w:p>
  </w:footnote>
  <w:footnote w:type="continuationNotice" w:id="1">
    <w:p w14:paraId="5D5D4B37" w14:textId="77777777" w:rsidR="003C6C55" w:rsidRDefault="003C6C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277BCC7B" w14:textId="3D2B4CEA" w:rsidR="003C6C55" w:rsidRPr="002413C2" w:rsidRDefault="003C6C55">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A1747C">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53605C34" w14:textId="77777777" w:rsidR="003C6C55" w:rsidRDefault="003C6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C7E39" w14:textId="77777777" w:rsidR="003C6C55" w:rsidRDefault="003C6C55">
    <w:pPr>
      <w:pStyle w:val="Header"/>
      <w:jc w:val="center"/>
    </w:pPr>
    <w:r>
      <w:rPr>
        <w:noProof/>
        <w:lang w:eastAsia="en-AU"/>
      </w:rPr>
      <mc:AlternateContent>
        <mc:Choice Requires="wps">
          <w:drawing>
            <wp:anchor distT="0" distB="0" distL="114300" distR="114300" simplePos="0" relativeHeight="251662336" behindDoc="0" locked="1" layoutInCell="0" allowOverlap="1" wp14:anchorId="5885C316" wp14:editId="1E9A0E11">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DF0C3C" w14:textId="77777777" w:rsidR="003C6C55" w:rsidRPr="001849BD" w:rsidRDefault="003C6C5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885C316"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5BDF0C3C" w14:textId="77777777" w:rsidR="003C6C55" w:rsidRPr="001849BD" w:rsidRDefault="003C6C55"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171A6B4F" wp14:editId="6B9373F6">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A53E8" w14:textId="77777777" w:rsidR="003C6C55" w:rsidRPr="0063345B" w:rsidRDefault="003C6C55"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1A6B4F" id="janusSEAL SC H_FirstPage" o:spid="_x0000_s1027"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738A53E8" w14:textId="77777777" w:rsidR="003C6C55" w:rsidRPr="0063345B" w:rsidRDefault="003C6C55"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E822" w14:textId="77777777" w:rsidR="003C6C55" w:rsidRDefault="003C6C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86843" w14:textId="4EE48B6F" w:rsidR="003C6C55" w:rsidRPr="00335886" w:rsidRDefault="003C6C55">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7216" behindDoc="0" locked="1" layoutInCell="0" allowOverlap="1" wp14:anchorId="12D4A266" wp14:editId="0266EA9E">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721F8" w14:textId="77777777" w:rsidR="003C6C55" w:rsidRPr="0063345B" w:rsidRDefault="003C6C55"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D4A266"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5721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OxqQIAAFI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69k+0rmVxTOwqSXADFwZRVc1vL0mxt4RDbMAlzDf9haWkkvAVvYSRpXU3/907+wBEtBi&#10;dIDZyrGA4ceIfxbQummUJG4U/SEZT4F8pE8121ON2DVLCRhAe0JuXnT2lg9iqWXzAJ/Awr0JKiIo&#10;vJxjO4hL2807fCKULRbeCIZPEbsWG0Vd6AHx+/aBaNU3nQUsb+QwgyR703udrfM0arGz0IG+MR3K&#10;HabAgzvA4HpG+k/G/QynZ2/18hXOfwE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DtlsOxqQIAAFIFAAAOAAAAAAAAAAAAAAAA&#10;AC4CAABkcnMvZTJvRG9jLnhtbFBLAQItABQABgAIAAAAIQBpS/Fj2wAAAAQBAAAPAAAAAAAAAAAA&#10;AAAAAAMFAABkcnMvZG93bnJldi54bWxQSwUGAAAAAAQABADzAAAACwYAAAAA&#10;" o:allowincell="f" filled="f" stroked="f" strokeweight=".5pt">
              <v:textbox style="mso-fit-shape-to-text:t">
                <w:txbxContent>
                  <w:p w14:paraId="56C721F8" w14:textId="77777777" w:rsidR="003C6C55" w:rsidRPr="0063345B" w:rsidRDefault="003C6C55" w:rsidP="00186F64">
                    <w:pPr>
                      <w:jc w:val="center"/>
                      <w:rPr>
                        <w:rFonts w:ascii="Arial" w:hAnsi="Arial" w:cs="Arial"/>
                        <w:b/>
                        <w:sz w:val="24"/>
                      </w:rPr>
                    </w:pPr>
                  </w:p>
                </w:txbxContent>
              </v:textbox>
              <w10:wrap anchorx="margin" anchory="margin"/>
              <w10:anchorlock/>
            </v:shape>
          </w:pict>
        </mc:Fallback>
      </mc:AlternateContent>
    </w:r>
    <w:sdt>
      <w:sdtPr>
        <w:id w:val="-445854500"/>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A1747C">
          <w:rPr>
            <w:rFonts w:ascii="Times New Roman" w:hAnsi="Times New Roman" w:cs="Times New Roman"/>
            <w:noProof/>
            <w:sz w:val="24"/>
            <w:szCs w:val="24"/>
          </w:rPr>
          <w:t>4</w:t>
        </w:r>
        <w:r w:rsidRPr="00335886">
          <w:rPr>
            <w:rFonts w:ascii="Times New Roman" w:hAnsi="Times New Roman" w:cs="Times New Roman"/>
            <w:noProof/>
            <w:sz w:val="24"/>
            <w:szCs w:val="24"/>
          </w:rPr>
          <w:fldChar w:fldCharType="end"/>
        </w:r>
      </w:sdtContent>
    </w:sdt>
  </w:p>
  <w:p w14:paraId="1D14ABCF" w14:textId="77777777" w:rsidR="003C6C55" w:rsidRDefault="003C6C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FA18A" w14:textId="77777777" w:rsidR="003C6C55" w:rsidRPr="00335886" w:rsidRDefault="003C6C5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9264" behindDoc="0" locked="1" layoutInCell="0" allowOverlap="1" wp14:anchorId="41434E6B" wp14:editId="4E24405B">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C8CAE7" w14:textId="77777777" w:rsidR="003C6C55" w:rsidRPr="001849BD" w:rsidRDefault="003C6C5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434E6B"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Je98IqrAgAAVwUAAA4AAAAAAAAAAAAA&#10;AAAALgIAAGRycy9lMm9Eb2MueG1sUEsBAi0AFAAGAAgAAAAhAGlL8WPbAAAABAEAAA8AAAAAAAAA&#10;AAAAAAAABQUAAGRycy9kb3ducmV2LnhtbFBLBQYAAAAABAAEAPMAAAANBgAAAAA=&#10;" o:allowincell="f" filled="f" stroked="f" strokeweight=".5pt">
              <v:textbox style="mso-fit-shape-to-text:t">
                <w:txbxContent>
                  <w:p w14:paraId="2CC8CAE7" w14:textId="77777777" w:rsidR="003C6C55" w:rsidRPr="001849BD" w:rsidRDefault="003C6C55"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0F84F77D" w14:textId="77777777" w:rsidR="003C6C55" w:rsidRDefault="003C6C5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4335D50F" w14:textId="6F6113C9" w:rsidR="003C6C55" w:rsidRPr="00FD7AE1" w:rsidRDefault="003C6C55">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5FC5B999" wp14:editId="3F6E1AEB">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F9B17" w14:textId="77777777" w:rsidR="003C6C55" w:rsidRPr="001849BD" w:rsidRDefault="003C6C5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C5B999"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23AF9B17" w14:textId="77777777" w:rsidR="003C6C55" w:rsidRPr="001849BD" w:rsidRDefault="003C6C55">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A1747C">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033B780B" w14:textId="77777777" w:rsidR="003C6C55" w:rsidRDefault="003C6C55"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CA43" w14:textId="77777777" w:rsidR="003C6C55" w:rsidRPr="00C2546D" w:rsidRDefault="003C6C5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7E0B7844" wp14:editId="1911D32C">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4A5959" w14:textId="77777777" w:rsidR="003C6C55" w:rsidRPr="001849BD" w:rsidRDefault="003C6C5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0B7844"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284A5959" w14:textId="77777777" w:rsidR="003C6C55" w:rsidRPr="001849BD" w:rsidRDefault="003C6C55"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3DED1FF7" w14:textId="77777777" w:rsidR="003C6C55" w:rsidRDefault="003C6C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15:restartNumberingAfterBreak="0">
    <w:nsid w:val="198E07EB"/>
    <w:multiLevelType w:val="hybridMultilevel"/>
    <w:tmpl w:val="F8F6797C"/>
    <w:lvl w:ilvl="0" w:tplc="30DE22F4">
      <w:start w:val="1"/>
      <w:numFmt w:val="lowerRoman"/>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745BC2"/>
    <w:multiLevelType w:val="multilevel"/>
    <w:tmpl w:val="E5E89F92"/>
    <w:numStyleLink w:val="BulletList"/>
  </w:abstractNum>
  <w:abstractNum w:abstractNumId="9" w15:restartNumberingAfterBreak="0">
    <w:nsid w:val="214E74A8"/>
    <w:multiLevelType w:val="hybridMultilevel"/>
    <w:tmpl w:val="38BE59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6B9489A"/>
    <w:multiLevelType w:val="hybridMultilevel"/>
    <w:tmpl w:val="685CE968"/>
    <w:lvl w:ilvl="0" w:tplc="6A4A29BE">
      <w:start w:val="1"/>
      <w:numFmt w:val="lowerLetter"/>
      <w:lvlText w:val="%1)"/>
      <w:lvlJc w:val="left"/>
      <w:pPr>
        <w:ind w:left="1075" w:hanging="360"/>
      </w:pPr>
    </w:lvl>
    <w:lvl w:ilvl="1" w:tplc="AEBC0B98">
      <w:start w:val="1"/>
      <w:numFmt w:val="lowerRoman"/>
      <w:lvlText w:val="%2."/>
      <w:lvlJc w:val="right"/>
      <w:pPr>
        <w:ind w:left="1795" w:hanging="360"/>
      </w:pPr>
    </w:lvl>
    <w:lvl w:ilvl="2" w:tplc="3844EBF0">
      <w:start w:val="1"/>
      <w:numFmt w:val="lowerRoman"/>
      <w:lvlText w:val="%3."/>
      <w:lvlJc w:val="right"/>
      <w:pPr>
        <w:ind w:left="2515" w:hanging="180"/>
      </w:pPr>
    </w:lvl>
    <w:lvl w:ilvl="3" w:tplc="EEE67F4C">
      <w:start w:val="1"/>
      <w:numFmt w:val="decimal"/>
      <w:lvlText w:val="%4."/>
      <w:lvlJc w:val="left"/>
      <w:pPr>
        <w:ind w:left="3235" w:hanging="360"/>
      </w:pPr>
    </w:lvl>
    <w:lvl w:ilvl="4" w:tplc="0C66F97C">
      <w:start w:val="1"/>
      <w:numFmt w:val="lowerLetter"/>
      <w:lvlText w:val="%5."/>
      <w:lvlJc w:val="left"/>
      <w:pPr>
        <w:ind w:left="3955" w:hanging="360"/>
      </w:pPr>
    </w:lvl>
    <w:lvl w:ilvl="5" w:tplc="C89200BE">
      <w:start w:val="1"/>
      <w:numFmt w:val="lowerRoman"/>
      <w:lvlText w:val="%6."/>
      <w:lvlJc w:val="right"/>
      <w:pPr>
        <w:ind w:left="4675" w:hanging="180"/>
      </w:pPr>
    </w:lvl>
    <w:lvl w:ilvl="6" w:tplc="D9DC86E0">
      <w:start w:val="1"/>
      <w:numFmt w:val="decimal"/>
      <w:lvlText w:val="%7."/>
      <w:lvlJc w:val="left"/>
      <w:pPr>
        <w:ind w:left="5395" w:hanging="360"/>
      </w:pPr>
    </w:lvl>
    <w:lvl w:ilvl="7" w:tplc="DB4CAF68">
      <w:start w:val="1"/>
      <w:numFmt w:val="lowerLetter"/>
      <w:lvlText w:val="%8."/>
      <w:lvlJc w:val="left"/>
      <w:pPr>
        <w:ind w:left="6115" w:hanging="360"/>
      </w:pPr>
    </w:lvl>
    <w:lvl w:ilvl="8" w:tplc="B9DA5430">
      <w:start w:val="1"/>
      <w:numFmt w:val="lowerRoman"/>
      <w:lvlText w:val="%9."/>
      <w:lvlJc w:val="right"/>
      <w:pPr>
        <w:ind w:left="6835" w:hanging="180"/>
      </w:pPr>
    </w:lvl>
  </w:abstractNum>
  <w:abstractNum w:abstractNumId="13" w15:restartNumberingAfterBreak="0">
    <w:nsid w:val="2AD022C5"/>
    <w:multiLevelType w:val="hybridMultilevel"/>
    <w:tmpl w:val="A17EDA66"/>
    <w:lvl w:ilvl="0" w:tplc="0C090001">
      <w:start w:val="1"/>
      <w:numFmt w:val="bullet"/>
      <w:lvlText w:val=""/>
      <w:lvlJc w:val="left"/>
      <w:pPr>
        <w:ind w:left="720" w:hanging="360"/>
      </w:pPr>
      <w:rPr>
        <w:rFonts w:ascii="Symbol" w:hAnsi="Symbol" w:hint="default"/>
      </w:rPr>
    </w:lvl>
    <w:lvl w:ilvl="1" w:tplc="30DE22F4">
      <w:start w:val="1"/>
      <w:numFmt w:val="lowerRoman"/>
      <w:lvlText w:val="(%2)"/>
      <w:lvlJc w:val="left"/>
      <w:pPr>
        <w:ind w:left="1440" w:hanging="360"/>
      </w:pPr>
      <w:rPr>
        <w:rFonts w:ascii="Times New Roman" w:eastAsia="Calibri"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B12D60"/>
    <w:multiLevelType w:val="hybridMultilevel"/>
    <w:tmpl w:val="DDE052FE"/>
    <w:lvl w:ilvl="0" w:tplc="30DE22F4">
      <w:start w:val="1"/>
      <w:numFmt w:val="lowerRoman"/>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431057"/>
    <w:multiLevelType w:val="hybridMultilevel"/>
    <w:tmpl w:val="2FE0F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40BD4B79"/>
    <w:multiLevelType w:val="multilevel"/>
    <w:tmpl w:val="6B40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5A35F7"/>
    <w:multiLevelType w:val="hybridMultilevel"/>
    <w:tmpl w:val="DDE052FE"/>
    <w:lvl w:ilvl="0" w:tplc="30DE22F4">
      <w:start w:val="1"/>
      <w:numFmt w:val="lowerRoman"/>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8F43C8"/>
    <w:multiLevelType w:val="hybridMultilevel"/>
    <w:tmpl w:val="F7C045B0"/>
    <w:lvl w:ilvl="0" w:tplc="10584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DD09D5"/>
    <w:multiLevelType w:val="hybridMultilevel"/>
    <w:tmpl w:val="BE426D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0"/>
  </w:num>
  <w:num w:numId="4">
    <w:abstractNumId w:val="23"/>
  </w:num>
  <w:num w:numId="5">
    <w:abstractNumId w:val="11"/>
  </w:num>
  <w:num w:numId="6">
    <w:abstractNumId w:val="7"/>
  </w:num>
  <w:num w:numId="7">
    <w:abstractNumId w:val="18"/>
  </w:num>
  <w:num w:numId="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4"/>
  </w:num>
  <w:num w:numId="10">
    <w:abstractNumId w:val="22"/>
  </w:num>
  <w:num w:numId="11">
    <w:abstractNumId w:val="2"/>
  </w:num>
  <w:num w:numId="12">
    <w:abstractNumId w:val="10"/>
  </w:num>
  <w:num w:numId="13">
    <w:abstractNumId w:val="16"/>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17"/>
  </w:num>
  <w:num w:numId="19">
    <w:abstractNumId w:val="3"/>
  </w:num>
  <w:num w:numId="20">
    <w:abstractNumId w:val="15"/>
  </w:num>
  <w:num w:numId="21">
    <w:abstractNumId w:val="21"/>
  </w:num>
  <w:num w:numId="22">
    <w:abstractNumId w:val="20"/>
  </w:num>
  <w:num w:numId="23">
    <w:abstractNumId w:val="14"/>
  </w:num>
  <w:num w:numId="24">
    <w:abstractNumId w:val="19"/>
  </w:num>
  <w:num w:numId="2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870"/>
    <w:rsid w:val="00000BED"/>
    <w:rsid w:val="000016C4"/>
    <w:rsid w:val="00001868"/>
    <w:rsid w:val="0000231E"/>
    <w:rsid w:val="00002FC2"/>
    <w:rsid w:val="000030DB"/>
    <w:rsid w:val="00003EDC"/>
    <w:rsid w:val="00005751"/>
    <w:rsid w:val="00007107"/>
    <w:rsid w:val="000073F4"/>
    <w:rsid w:val="00010278"/>
    <w:rsid w:val="00010603"/>
    <w:rsid w:val="0001089C"/>
    <w:rsid w:val="00011C68"/>
    <w:rsid w:val="000139C2"/>
    <w:rsid w:val="00016D45"/>
    <w:rsid w:val="00017558"/>
    <w:rsid w:val="000178DC"/>
    <w:rsid w:val="00020871"/>
    <w:rsid w:val="00020E70"/>
    <w:rsid w:val="00020E83"/>
    <w:rsid w:val="00021043"/>
    <w:rsid w:val="00023904"/>
    <w:rsid w:val="000243B0"/>
    <w:rsid w:val="000244F2"/>
    <w:rsid w:val="00024B56"/>
    <w:rsid w:val="00024C94"/>
    <w:rsid w:val="00024EB1"/>
    <w:rsid w:val="00024EB7"/>
    <w:rsid w:val="000256B4"/>
    <w:rsid w:val="00025AD6"/>
    <w:rsid w:val="00026E71"/>
    <w:rsid w:val="0002786A"/>
    <w:rsid w:val="00031BD2"/>
    <w:rsid w:val="00034F58"/>
    <w:rsid w:val="00035773"/>
    <w:rsid w:val="00035C82"/>
    <w:rsid w:val="00037403"/>
    <w:rsid w:val="00037861"/>
    <w:rsid w:val="00037D09"/>
    <w:rsid w:val="0004130C"/>
    <w:rsid w:val="00042114"/>
    <w:rsid w:val="00042494"/>
    <w:rsid w:val="00043BFD"/>
    <w:rsid w:val="00043C47"/>
    <w:rsid w:val="00045182"/>
    <w:rsid w:val="0004615A"/>
    <w:rsid w:val="000466D4"/>
    <w:rsid w:val="00046A79"/>
    <w:rsid w:val="000471AB"/>
    <w:rsid w:val="00050C2F"/>
    <w:rsid w:val="0005132F"/>
    <w:rsid w:val="00052E15"/>
    <w:rsid w:val="00056836"/>
    <w:rsid w:val="00060EBB"/>
    <w:rsid w:val="00061BBF"/>
    <w:rsid w:val="00061DC6"/>
    <w:rsid w:val="00063F63"/>
    <w:rsid w:val="0006677C"/>
    <w:rsid w:val="000710CB"/>
    <w:rsid w:val="00071AD1"/>
    <w:rsid w:val="00072030"/>
    <w:rsid w:val="00072BC6"/>
    <w:rsid w:val="0007319A"/>
    <w:rsid w:val="00073A01"/>
    <w:rsid w:val="000749EA"/>
    <w:rsid w:val="00074F81"/>
    <w:rsid w:val="000750D2"/>
    <w:rsid w:val="00075870"/>
    <w:rsid w:val="000759D1"/>
    <w:rsid w:val="00075D16"/>
    <w:rsid w:val="00075EAD"/>
    <w:rsid w:val="0007664F"/>
    <w:rsid w:val="0007672E"/>
    <w:rsid w:val="00076B09"/>
    <w:rsid w:val="00077D14"/>
    <w:rsid w:val="00080CEE"/>
    <w:rsid w:val="00081044"/>
    <w:rsid w:val="0008110C"/>
    <w:rsid w:val="00081219"/>
    <w:rsid w:val="00081FC4"/>
    <w:rsid w:val="000846C6"/>
    <w:rsid w:val="00084D6D"/>
    <w:rsid w:val="000863F9"/>
    <w:rsid w:val="00086ADE"/>
    <w:rsid w:val="0009022C"/>
    <w:rsid w:val="00091F0B"/>
    <w:rsid w:val="00092237"/>
    <w:rsid w:val="000929C0"/>
    <w:rsid w:val="00093674"/>
    <w:rsid w:val="00093678"/>
    <w:rsid w:val="00094626"/>
    <w:rsid w:val="00094D33"/>
    <w:rsid w:val="00095572"/>
    <w:rsid w:val="0009768E"/>
    <w:rsid w:val="000979C6"/>
    <w:rsid w:val="000A034D"/>
    <w:rsid w:val="000A05FC"/>
    <w:rsid w:val="000A2592"/>
    <w:rsid w:val="000A268A"/>
    <w:rsid w:val="000A3393"/>
    <w:rsid w:val="000A3B36"/>
    <w:rsid w:val="000A4674"/>
    <w:rsid w:val="000B045A"/>
    <w:rsid w:val="000B1CE0"/>
    <w:rsid w:val="000B1E0C"/>
    <w:rsid w:val="000B2F8B"/>
    <w:rsid w:val="000B322F"/>
    <w:rsid w:val="000B40FA"/>
    <w:rsid w:val="000B47AC"/>
    <w:rsid w:val="000B4A03"/>
    <w:rsid w:val="000B7275"/>
    <w:rsid w:val="000B7529"/>
    <w:rsid w:val="000B7717"/>
    <w:rsid w:val="000C0952"/>
    <w:rsid w:val="000C269A"/>
    <w:rsid w:val="000C3483"/>
    <w:rsid w:val="000C46C2"/>
    <w:rsid w:val="000C4F1A"/>
    <w:rsid w:val="000C59DB"/>
    <w:rsid w:val="000D0087"/>
    <w:rsid w:val="000D0664"/>
    <w:rsid w:val="000D06FE"/>
    <w:rsid w:val="000D0D79"/>
    <w:rsid w:val="000D12BA"/>
    <w:rsid w:val="000D1D0E"/>
    <w:rsid w:val="000D31DD"/>
    <w:rsid w:val="000D45EB"/>
    <w:rsid w:val="000D5B1D"/>
    <w:rsid w:val="000D7E59"/>
    <w:rsid w:val="000E02E9"/>
    <w:rsid w:val="000E2177"/>
    <w:rsid w:val="000E226D"/>
    <w:rsid w:val="000E4DED"/>
    <w:rsid w:val="000E6F69"/>
    <w:rsid w:val="000E7568"/>
    <w:rsid w:val="000E7612"/>
    <w:rsid w:val="000E7F8D"/>
    <w:rsid w:val="000F085E"/>
    <w:rsid w:val="000F0EEC"/>
    <w:rsid w:val="000F18BA"/>
    <w:rsid w:val="000F1A0D"/>
    <w:rsid w:val="000F3A3C"/>
    <w:rsid w:val="000F6459"/>
    <w:rsid w:val="000F72CA"/>
    <w:rsid w:val="000F765D"/>
    <w:rsid w:val="000F7B4E"/>
    <w:rsid w:val="00101665"/>
    <w:rsid w:val="00102421"/>
    <w:rsid w:val="0010317A"/>
    <w:rsid w:val="00103351"/>
    <w:rsid w:val="001041D2"/>
    <w:rsid w:val="00107690"/>
    <w:rsid w:val="0011049C"/>
    <w:rsid w:val="001104C9"/>
    <w:rsid w:val="00110958"/>
    <w:rsid w:val="00111E9A"/>
    <w:rsid w:val="00113B0F"/>
    <w:rsid w:val="00113FCD"/>
    <w:rsid w:val="001151EE"/>
    <w:rsid w:val="00117B84"/>
    <w:rsid w:val="00117D34"/>
    <w:rsid w:val="00120C04"/>
    <w:rsid w:val="00120DFA"/>
    <w:rsid w:val="00121E69"/>
    <w:rsid w:val="00121F37"/>
    <w:rsid w:val="00122FDB"/>
    <w:rsid w:val="001231AD"/>
    <w:rsid w:val="0012335D"/>
    <w:rsid w:val="00124D4D"/>
    <w:rsid w:val="001252A2"/>
    <w:rsid w:val="001257C6"/>
    <w:rsid w:val="00126BC5"/>
    <w:rsid w:val="00126D6A"/>
    <w:rsid w:val="0013041D"/>
    <w:rsid w:val="00130AD1"/>
    <w:rsid w:val="001323E2"/>
    <w:rsid w:val="00133D3D"/>
    <w:rsid w:val="00134392"/>
    <w:rsid w:val="00135768"/>
    <w:rsid w:val="00137118"/>
    <w:rsid w:val="00137F6C"/>
    <w:rsid w:val="00137F78"/>
    <w:rsid w:val="00141253"/>
    <w:rsid w:val="001415F3"/>
    <w:rsid w:val="00141ACE"/>
    <w:rsid w:val="00142AF1"/>
    <w:rsid w:val="00143577"/>
    <w:rsid w:val="0014369F"/>
    <w:rsid w:val="00143A4C"/>
    <w:rsid w:val="00143BA2"/>
    <w:rsid w:val="001442FF"/>
    <w:rsid w:val="00146D18"/>
    <w:rsid w:val="00147CEF"/>
    <w:rsid w:val="001500B1"/>
    <w:rsid w:val="00150CAE"/>
    <w:rsid w:val="00151197"/>
    <w:rsid w:val="001525A3"/>
    <w:rsid w:val="00152980"/>
    <w:rsid w:val="001536AC"/>
    <w:rsid w:val="001537AE"/>
    <w:rsid w:val="00156757"/>
    <w:rsid w:val="00156DB3"/>
    <w:rsid w:val="001577A0"/>
    <w:rsid w:val="001612AB"/>
    <w:rsid w:val="001614DA"/>
    <w:rsid w:val="00165450"/>
    <w:rsid w:val="001657E5"/>
    <w:rsid w:val="00166297"/>
    <w:rsid w:val="00166785"/>
    <w:rsid w:val="00166AF4"/>
    <w:rsid w:val="001720DC"/>
    <w:rsid w:val="00172E76"/>
    <w:rsid w:val="00173234"/>
    <w:rsid w:val="0017352E"/>
    <w:rsid w:val="00174018"/>
    <w:rsid w:val="001744A1"/>
    <w:rsid w:val="001745CD"/>
    <w:rsid w:val="00176299"/>
    <w:rsid w:val="00177340"/>
    <w:rsid w:val="00180C7A"/>
    <w:rsid w:val="00181D7E"/>
    <w:rsid w:val="001824F5"/>
    <w:rsid w:val="0018257B"/>
    <w:rsid w:val="00182605"/>
    <w:rsid w:val="0018387A"/>
    <w:rsid w:val="001849BD"/>
    <w:rsid w:val="00186F64"/>
    <w:rsid w:val="0019213F"/>
    <w:rsid w:val="001921C1"/>
    <w:rsid w:val="00193663"/>
    <w:rsid w:val="0019528D"/>
    <w:rsid w:val="00196339"/>
    <w:rsid w:val="001963AB"/>
    <w:rsid w:val="0019644E"/>
    <w:rsid w:val="00196DB8"/>
    <w:rsid w:val="00197CC6"/>
    <w:rsid w:val="001A069D"/>
    <w:rsid w:val="001A252C"/>
    <w:rsid w:val="001A324B"/>
    <w:rsid w:val="001A4B3C"/>
    <w:rsid w:val="001A53D1"/>
    <w:rsid w:val="001A562A"/>
    <w:rsid w:val="001B0AED"/>
    <w:rsid w:val="001B0F44"/>
    <w:rsid w:val="001B1927"/>
    <w:rsid w:val="001B2AA8"/>
    <w:rsid w:val="001B5058"/>
    <w:rsid w:val="001B51DD"/>
    <w:rsid w:val="001B6673"/>
    <w:rsid w:val="001C102F"/>
    <w:rsid w:val="001C1CEB"/>
    <w:rsid w:val="001C20B0"/>
    <w:rsid w:val="001C26C3"/>
    <w:rsid w:val="001C27B6"/>
    <w:rsid w:val="001C2B65"/>
    <w:rsid w:val="001C32D7"/>
    <w:rsid w:val="001C3A90"/>
    <w:rsid w:val="001C3B77"/>
    <w:rsid w:val="001C417E"/>
    <w:rsid w:val="001C56DA"/>
    <w:rsid w:val="001C5E25"/>
    <w:rsid w:val="001D3888"/>
    <w:rsid w:val="001D3D2C"/>
    <w:rsid w:val="001D55F3"/>
    <w:rsid w:val="001D595F"/>
    <w:rsid w:val="001D59EE"/>
    <w:rsid w:val="001D719E"/>
    <w:rsid w:val="001D7965"/>
    <w:rsid w:val="001E0EFE"/>
    <w:rsid w:val="001E1C36"/>
    <w:rsid w:val="001E224C"/>
    <w:rsid w:val="001E245C"/>
    <w:rsid w:val="001E2BA8"/>
    <w:rsid w:val="001E39AC"/>
    <w:rsid w:val="001E3F6D"/>
    <w:rsid w:val="001E4E31"/>
    <w:rsid w:val="001E6763"/>
    <w:rsid w:val="001F2936"/>
    <w:rsid w:val="001F2E1B"/>
    <w:rsid w:val="001F3300"/>
    <w:rsid w:val="001F434E"/>
    <w:rsid w:val="001F4BC9"/>
    <w:rsid w:val="001F4EDA"/>
    <w:rsid w:val="001F5801"/>
    <w:rsid w:val="001F58DD"/>
    <w:rsid w:val="001F5B3D"/>
    <w:rsid w:val="001F5E74"/>
    <w:rsid w:val="001F6A4C"/>
    <w:rsid w:val="0020051B"/>
    <w:rsid w:val="00200722"/>
    <w:rsid w:val="00200D8B"/>
    <w:rsid w:val="002028A0"/>
    <w:rsid w:val="00203D2A"/>
    <w:rsid w:val="00205447"/>
    <w:rsid w:val="00205511"/>
    <w:rsid w:val="00206182"/>
    <w:rsid w:val="002061E1"/>
    <w:rsid w:val="0020656F"/>
    <w:rsid w:val="00206771"/>
    <w:rsid w:val="00211D90"/>
    <w:rsid w:val="00212D79"/>
    <w:rsid w:val="00213D66"/>
    <w:rsid w:val="002159B0"/>
    <w:rsid w:val="00215CF3"/>
    <w:rsid w:val="002161E5"/>
    <w:rsid w:val="0021663B"/>
    <w:rsid w:val="00216BE2"/>
    <w:rsid w:val="002176D6"/>
    <w:rsid w:val="00222AB4"/>
    <w:rsid w:val="0022544A"/>
    <w:rsid w:val="00226623"/>
    <w:rsid w:val="00226E9A"/>
    <w:rsid w:val="002304F3"/>
    <w:rsid w:val="00234406"/>
    <w:rsid w:val="00234F43"/>
    <w:rsid w:val="00235E4C"/>
    <w:rsid w:val="00237331"/>
    <w:rsid w:val="00237B78"/>
    <w:rsid w:val="002413C2"/>
    <w:rsid w:val="00242506"/>
    <w:rsid w:val="00242786"/>
    <w:rsid w:val="00243B2B"/>
    <w:rsid w:val="002442E6"/>
    <w:rsid w:val="00244AB8"/>
    <w:rsid w:val="002504CF"/>
    <w:rsid w:val="0025079F"/>
    <w:rsid w:val="00250932"/>
    <w:rsid w:val="0025104A"/>
    <w:rsid w:val="002522E9"/>
    <w:rsid w:val="00254699"/>
    <w:rsid w:val="00254774"/>
    <w:rsid w:val="00255E25"/>
    <w:rsid w:val="0026091C"/>
    <w:rsid w:val="002619E8"/>
    <w:rsid w:val="00261D10"/>
    <w:rsid w:val="00262498"/>
    <w:rsid w:val="00263D25"/>
    <w:rsid w:val="00263FF7"/>
    <w:rsid w:val="0026506D"/>
    <w:rsid w:val="00265668"/>
    <w:rsid w:val="0026577B"/>
    <w:rsid w:val="00265B0F"/>
    <w:rsid w:val="00267224"/>
    <w:rsid w:val="00270609"/>
    <w:rsid w:val="002716B4"/>
    <w:rsid w:val="002718E4"/>
    <w:rsid w:val="00272439"/>
    <w:rsid w:val="00272CE6"/>
    <w:rsid w:val="00274E8B"/>
    <w:rsid w:val="002758CA"/>
    <w:rsid w:val="00275EBB"/>
    <w:rsid w:val="002763AF"/>
    <w:rsid w:val="00276625"/>
    <w:rsid w:val="002770FE"/>
    <w:rsid w:val="0027775E"/>
    <w:rsid w:val="002801F8"/>
    <w:rsid w:val="002819BB"/>
    <w:rsid w:val="002826BA"/>
    <w:rsid w:val="002839DB"/>
    <w:rsid w:val="00283CA1"/>
    <w:rsid w:val="002841AB"/>
    <w:rsid w:val="002841CD"/>
    <w:rsid w:val="00290554"/>
    <w:rsid w:val="002935DE"/>
    <w:rsid w:val="00293727"/>
    <w:rsid w:val="00293B89"/>
    <w:rsid w:val="00294A57"/>
    <w:rsid w:val="00295A4B"/>
    <w:rsid w:val="0029623D"/>
    <w:rsid w:val="00296A81"/>
    <w:rsid w:val="00296AE0"/>
    <w:rsid w:val="00296E93"/>
    <w:rsid w:val="0029758A"/>
    <w:rsid w:val="002A0027"/>
    <w:rsid w:val="002A042F"/>
    <w:rsid w:val="002A04D5"/>
    <w:rsid w:val="002A2F92"/>
    <w:rsid w:val="002A323A"/>
    <w:rsid w:val="002A538D"/>
    <w:rsid w:val="002A69DA"/>
    <w:rsid w:val="002A6FC3"/>
    <w:rsid w:val="002A753A"/>
    <w:rsid w:val="002A78C6"/>
    <w:rsid w:val="002B2B59"/>
    <w:rsid w:val="002B32CF"/>
    <w:rsid w:val="002B5C17"/>
    <w:rsid w:val="002B609F"/>
    <w:rsid w:val="002B7238"/>
    <w:rsid w:val="002C0C3F"/>
    <w:rsid w:val="002C2625"/>
    <w:rsid w:val="002C3329"/>
    <w:rsid w:val="002C4490"/>
    <w:rsid w:val="002C44AF"/>
    <w:rsid w:val="002C5995"/>
    <w:rsid w:val="002C5DCE"/>
    <w:rsid w:val="002C62F5"/>
    <w:rsid w:val="002D18DD"/>
    <w:rsid w:val="002D1922"/>
    <w:rsid w:val="002D2182"/>
    <w:rsid w:val="002D35FD"/>
    <w:rsid w:val="002D3FB1"/>
    <w:rsid w:val="002D3FFD"/>
    <w:rsid w:val="002D4029"/>
    <w:rsid w:val="002D4967"/>
    <w:rsid w:val="002D4C47"/>
    <w:rsid w:val="002D4C7F"/>
    <w:rsid w:val="002D4EF2"/>
    <w:rsid w:val="002D5D08"/>
    <w:rsid w:val="002D6997"/>
    <w:rsid w:val="002E0183"/>
    <w:rsid w:val="002E2350"/>
    <w:rsid w:val="002E4619"/>
    <w:rsid w:val="002E4A55"/>
    <w:rsid w:val="002E58E3"/>
    <w:rsid w:val="002E6E31"/>
    <w:rsid w:val="002F051C"/>
    <w:rsid w:val="002F0561"/>
    <w:rsid w:val="002F0CBD"/>
    <w:rsid w:val="002F34FA"/>
    <w:rsid w:val="002F3650"/>
    <w:rsid w:val="002F4B6D"/>
    <w:rsid w:val="002F60F4"/>
    <w:rsid w:val="002F6940"/>
    <w:rsid w:val="002F6E07"/>
    <w:rsid w:val="002F7884"/>
    <w:rsid w:val="003015DE"/>
    <w:rsid w:val="003023AA"/>
    <w:rsid w:val="0030258E"/>
    <w:rsid w:val="0030264B"/>
    <w:rsid w:val="00302B01"/>
    <w:rsid w:val="00305B8B"/>
    <w:rsid w:val="00305F63"/>
    <w:rsid w:val="003063BF"/>
    <w:rsid w:val="003108AE"/>
    <w:rsid w:val="0031159C"/>
    <w:rsid w:val="00313B68"/>
    <w:rsid w:val="00313E3E"/>
    <w:rsid w:val="003140C9"/>
    <w:rsid w:val="00314CD6"/>
    <w:rsid w:val="00314EE8"/>
    <w:rsid w:val="00315D8D"/>
    <w:rsid w:val="003170D8"/>
    <w:rsid w:val="00320412"/>
    <w:rsid w:val="003209DF"/>
    <w:rsid w:val="00320A5F"/>
    <w:rsid w:val="0032124B"/>
    <w:rsid w:val="00321BCE"/>
    <w:rsid w:val="003221CE"/>
    <w:rsid w:val="003228AD"/>
    <w:rsid w:val="0032346E"/>
    <w:rsid w:val="00323795"/>
    <w:rsid w:val="00326D99"/>
    <w:rsid w:val="00331C69"/>
    <w:rsid w:val="00331EA9"/>
    <w:rsid w:val="00333AC4"/>
    <w:rsid w:val="0033443D"/>
    <w:rsid w:val="003345E1"/>
    <w:rsid w:val="00334AE3"/>
    <w:rsid w:val="00335886"/>
    <w:rsid w:val="00335E05"/>
    <w:rsid w:val="00336083"/>
    <w:rsid w:val="003372E0"/>
    <w:rsid w:val="00337D61"/>
    <w:rsid w:val="003407B6"/>
    <w:rsid w:val="00341BD7"/>
    <w:rsid w:val="00342911"/>
    <w:rsid w:val="00343190"/>
    <w:rsid w:val="00343D04"/>
    <w:rsid w:val="0034415A"/>
    <w:rsid w:val="003447B4"/>
    <w:rsid w:val="00344C3A"/>
    <w:rsid w:val="00344EF7"/>
    <w:rsid w:val="00345151"/>
    <w:rsid w:val="00345CB2"/>
    <w:rsid w:val="00354A32"/>
    <w:rsid w:val="0035530D"/>
    <w:rsid w:val="00355F29"/>
    <w:rsid w:val="00360573"/>
    <w:rsid w:val="0036281E"/>
    <w:rsid w:val="003632C1"/>
    <w:rsid w:val="00363BEC"/>
    <w:rsid w:val="00364248"/>
    <w:rsid w:val="0036455A"/>
    <w:rsid w:val="00364E71"/>
    <w:rsid w:val="003655DA"/>
    <w:rsid w:val="003658EF"/>
    <w:rsid w:val="00367908"/>
    <w:rsid w:val="00370330"/>
    <w:rsid w:val="0037078D"/>
    <w:rsid w:val="003714C4"/>
    <w:rsid w:val="0037171B"/>
    <w:rsid w:val="00371845"/>
    <w:rsid w:val="00371D84"/>
    <w:rsid w:val="00372D58"/>
    <w:rsid w:val="00373AFD"/>
    <w:rsid w:val="00373EEC"/>
    <w:rsid w:val="003741D4"/>
    <w:rsid w:val="00374517"/>
    <w:rsid w:val="00374B5B"/>
    <w:rsid w:val="00374B88"/>
    <w:rsid w:val="00375C2A"/>
    <w:rsid w:val="00376885"/>
    <w:rsid w:val="00380468"/>
    <w:rsid w:val="00380D15"/>
    <w:rsid w:val="003810F0"/>
    <w:rsid w:val="0038160D"/>
    <w:rsid w:val="003818C1"/>
    <w:rsid w:val="00382002"/>
    <w:rsid w:val="003848B4"/>
    <w:rsid w:val="00386AE8"/>
    <w:rsid w:val="00391557"/>
    <w:rsid w:val="00394A2B"/>
    <w:rsid w:val="003954B8"/>
    <w:rsid w:val="00396B97"/>
    <w:rsid w:val="00396E17"/>
    <w:rsid w:val="00397314"/>
    <w:rsid w:val="0039745A"/>
    <w:rsid w:val="00397897"/>
    <w:rsid w:val="00397A93"/>
    <w:rsid w:val="003A125E"/>
    <w:rsid w:val="003A40E9"/>
    <w:rsid w:val="003A44FF"/>
    <w:rsid w:val="003A4572"/>
    <w:rsid w:val="003A525A"/>
    <w:rsid w:val="003B0970"/>
    <w:rsid w:val="003B0CC0"/>
    <w:rsid w:val="003B0F7D"/>
    <w:rsid w:val="003B0F89"/>
    <w:rsid w:val="003B338D"/>
    <w:rsid w:val="003B3AA2"/>
    <w:rsid w:val="003B55E3"/>
    <w:rsid w:val="003B55E4"/>
    <w:rsid w:val="003B77FA"/>
    <w:rsid w:val="003B7ABF"/>
    <w:rsid w:val="003B7D7C"/>
    <w:rsid w:val="003C130C"/>
    <w:rsid w:val="003C1C42"/>
    <w:rsid w:val="003C1E41"/>
    <w:rsid w:val="003C3C30"/>
    <w:rsid w:val="003C4367"/>
    <w:rsid w:val="003C4598"/>
    <w:rsid w:val="003C5224"/>
    <w:rsid w:val="003C5B24"/>
    <w:rsid w:val="003C665F"/>
    <w:rsid w:val="003C68A8"/>
    <w:rsid w:val="003C694D"/>
    <w:rsid w:val="003C6C55"/>
    <w:rsid w:val="003C7D71"/>
    <w:rsid w:val="003D0AF1"/>
    <w:rsid w:val="003D2DDC"/>
    <w:rsid w:val="003D3BFF"/>
    <w:rsid w:val="003D40FC"/>
    <w:rsid w:val="003D484A"/>
    <w:rsid w:val="003D4BC6"/>
    <w:rsid w:val="003D5944"/>
    <w:rsid w:val="003D7B49"/>
    <w:rsid w:val="003D7E5C"/>
    <w:rsid w:val="003E05F0"/>
    <w:rsid w:val="003E09D2"/>
    <w:rsid w:val="003E11FD"/>
    <w:rsid w:val="003E178A"/>
    <w:rsid w:val="003E31DA"/>
    <w:rsid w:val="003E33D4"/>
    <w:rsid w:val="003E4AE9"/>
    <w:rsid w:val="003E594E"/>
    <w:rsid w:val="003E7630"/>
    <w:rsid w:val="003E79E7"/>
    <w:rsid w:val="003F26B8"/>
    <w:rsid w:val="003F3FA4"/>
    <w:rsid w:val="003F4E1B"/>
    <w:rsid w:val="003F6B78"/>
    <w:rsid w:val="003F73D0"/>
    <w:rsid w:val="00400AE0"/>
    <w:rsid w:val="00400E99"/>
    <w:rsid w:val="004019C0"/>
    <w:rsid w:val="00402950"/>
    <w:rsid w:val="00404634"/>
    <w:rsid w:val="00404901"/>
    <w:rsid w:val="0040559B"/>
    <w:rsid w:val="00405DAA"/>
    <w:rsid w:val="004061E8"/>
    <w:rsid w:val="0040719A"/>
    <w:rsid w:val="00410E62"/>
    <w:rsid w:val="00412725"/>
    <w:rsid w:val="0041293B"/>
    <w:rsid w:val="004142D9"/>
    <w:rsid w:val="0041514F"/>
    <w:rsid w:val="00416522"/>
    <w:rsid w:val="00416A66"/>
    <w:rsid w:val="004207D9"/>
    <w:rsid w:val="00421372"/>
    <w:rsid w:val="00422169"/>
    <w:rsid w:val="00422DEA"/>
    <w:rsid w:val="00424FEB"/>
    <w:rsid w:val="004253D1"/>
    <w:rsid w:val="00426A4A"/>
    <w:rsid w:val="00426B13"/>
    <w:rsid w:val="00427054"/>
    <w:rsid w:val="0043010C"/>
    <w:rsid w:val="0043052F"/>
    <w:rsid w:val="004308EE"/>
    <w:rsid w:val="00431C41"/>
    <w:rsid w:val="004327FA"/>
    <w:rsid w:val="004336F5"/>
    <w:rsid w:val="0043461D"/>
    <w:rsid w:val="0043492E"/>
    <w:rsid w:val="00436304"/>
    <w:rsid w:val="0043686C"/>
    <w:rsid w:val="00436A8C"/>
    <w:rsid w:val="00440DDD"/>
    <w:rsid w:val="00440DFD"/>
    <w:rsid w:val="00441BF7"/>
    <w:rsid w:val="004422C9"/>
    <w:rsid w:val="0044251A"/>
    <w:rsid w:val="004427C0"/>
    <w:rsid w:val="00445E00"/>
    <w:rsid w:val="00446515"/>
    <w:rsid w:val="00446718"/>
    <w:rsid w:val="00446E37"/>
    <w:rsid w:val="0045072B"/>
    <w:rsid w:val="00450AE2"/>
    <w:rsid w:val="00450F48"/>
    <w:rsid w:val="0045216D"/>
    <w:rsid w:val="00453720"/>
    <w:rsid w:val="00453F4A"/>
    <w:rsid w:val="00454DF0"/>
    <w:rsid w:val="0045661E"/>
    <w:rsid w:val="0046002F"/>
    <w:rsid w:val="004605F1"/>
    <w:rsid w:val="00461261"/>
    <w:rsid w:val="00461630"/>
    <w:rsid w:val="00462001"/>
    <w:rsid w:val="004627AB"/>
    <w:rsid w:val="00462932"/>
    <w:rsid w:val="00467552"/>
    <w:rsid w:val="00472E87"/>
    <w:rsid w:val="00474C8F"/>
    <w:rsid w:val="00475182"/>
    <w:rsid w:val="0047582E"/>
    <w:rsid w:val="004768D3"/>
    <w:rsid w:val="0047725E"/>
    <w:rsid w:val="0048153F"/>
    <w:rsid w:val="0048326E"/>
    <w:rsid w:val="004841DD"/>
    <w:rsid w:val="0048471E"/>
    <w:rsid w:val="00484920"/>
    <w:rsid w:val="00484F02"/>
    <w:rsid w:val="00486705"/>
    <w:rsid w:val="00487D66"/>
    <w:rsid w:val="00490129"/>
    <w:rsid w:val="004909BC"/>
    <w:rsid w:val="0049124E"/>
    <w:rsid w:val="00492358"/>
    <w:rsid w:val="00492BFB"/>
    <w:rsid w:val="00492D40"/>
    <w:rsid w:val="004935B9"/>
    <w:rsid w:val="004954F8"/>
    <w:rsid w:val="004957AA"/>
    <w:rsid w:val="004961C7"/>
    <w:rsid w:val="004973C1"/>
    <w:rsid w:val="00497E28"/>
    <w:rsid w:val="004A25BA"/>
    <w:rsid w:val="004A28FB"/>
    <w:rsid w:val="004A30DC"/>
    <w:rsid w:val="004A391E"/>
    <w:rsid w:val="004A4402"/>
    <w:rsid w:val="004A4F47"/>
    <w:rsid w:val="004A5060"/>
    <w:rsid w:val="004A5620"/>
    <w:rsid w:val="004A63AA"/>
    <w:rsid w:val="004A6FA6"/>
    <w:rsid w:val="004A79B0"/>
    <w:rsid w:val="004B061A"/>
    <w:rsid w:val="004B0BB9"/>
    <w:rsid w:val="004B1170"/>
    <w:rsid w:val="004B1193"/>
    <w:rsid w:val="004B1237"/>
    <w:rsid w:val="004B1FB3"/>
    <w:rsid w:val="004B208A"/>
    <w:rsid w:val="004B24D7"/>
    <w:rsid w:val="004B2552"/>
    <w:rsid w:val="004B35E1"/>
    <w:rsid w:val="004B3BCB"/>
    <w:rsid w:val="004B4214"/>
    <w:rsid w:val="004B57AB"/>
    <w:rsid w:val="004B61D2"/>
    <w:rsid w:val="004B6664"/>
    <w:rsid w:val="004B695E"/>
    <w:rsid w:val="004B6A4E"/>
    <w:rsid w:val="004C065B"/>
    <w:rsid w:val="004C203D"/>
    <w:rsid w:val="004C2F10"/>
    <w:rsid w:val="004C3246"/>
    <w:rsid w:val="004C49C6"/>
    <w:rsid w:val="004C5BDF"/>
    <w:rsid w:val="004C5E1A"/>
    <w:rsid w:val="004C6484"/>
    <w:rsid w:val="004C7851"/>
    <w:rsid w:val="004D0109"/>
    <w:rsid w:val="004D06AD"/>
    <w:rsid w:val="004D1271"/>
    <w:rsid w:val="004D1E72"/>
    <w:rsid w:val="004D39A7"/>
    <w:rsid w:val="004D4C0D"/>
    <w:rsid w:val="004D4CBB"/>
    <w:rsid w:val="004D5BD7"/>
    <w:rsid w:val="004D5C9F"/>
    <w:rsid w:val="004D6AF8"/>
    <w:rsid w:val="004D762A"/>
    <w:rsid w:val="004D780C"/>
    <w:rsid w:val="004E2EA1"/>
    <w:rsid w:val="004E478A"/>
    <w:rsid w:val="004E5F4A"/>
    <w:rsid w:val="004E6450"/>
    <w:rsid w:val="004E7A6D"/>
    <w:rsid w:val="004F1251"/>
    <w:rsid w:val="004F1356"/>
    <w:rsid w:val="004F1627"/>
    <w:rsid w:val="004F1753"/>
    <w:rsid w:val="004F1818"/>
    <w:rsid w:val="004F26B6"/>
    <w:rsid w:val="004F4A5C"/>
    <w:rsid w:val="004F5011"/>
    <w:rsid w:val="004F5623"/>
    <w:rsid w:val="004F5D22"/>
    <w:rsid w:val="004F7165"/>
    <w:rsid w:val="004F769D"/>
    <w:rsid w:val="005001CD"/>
    <w:rsid w:val="00500AB7"/>
    <w:rsid w:val="00500FDA"/>
    <w:rsid w:val="005025C6"/>
    <w:rsid w:val="00503E58"/>
    <w:rsid w:val="0050458A"/>
    <w:rsid w:val="00504D30"/>
    <w:rsid w:val="00505F6C"/>
    <w:rsid w:val="0050643C"/>
    <w:rsid w:val="0050681C"/>
    <w:rsid w:val="00510380"/>
    <w:rsid w:val="00510A3A"/>
    <w:rsid w:val="005113BC"/>
    <w:rsid w:val="00512191"/>
    <w:rsid w:val="00512573"/>
    <w:rsid w:val="0051277B"/>
    <w:rsid w:val="00513539"/>
    <w:rsid w:val="005135F2"/>
    <w:rsid w:val="00514426"/>
    <w:rsid w:val="0051663C"/>
    <w:rsid w:val="00516AA7"/>
    <w:rsid w:val="00517517"/>
    <w:rsid w:val="005176BA"/>
    <w:rsid w:val="005202B4"/>
    <w:rsid w:val="005222D5"/>
    <w:rsid w:val="00522855"/>
    <w:rsid w:val="00525289"/>
    <w:rsid w:val="005260AE"/>
    <w:rsid w:val="0052772B"/>
    <w:rsid w:val="00530F33"/>
    <w:rsid w:val="00532DBB"/>
    <w:rsid w:val="0053324C"/>
    <w:rsid w:val="00533633"/>
    <w:rsid w:val="00533D32"/>
    <w:rsid w:val="00535777"/>
    <w:rsid w:val="00535D31"/>
    <w:rsid w:val="00536EBE"/>
    <w:rsid w:val="00537111"/>
    <w:rsid w:val="00537B0F"/>
    <w:rsid w:val="0054042F"/>
    <w:rsid w:val="00540D4C"/>
    <w:rsid w:val="00541246"/>
    <w:rsid w:val="005416B1"/>
    <w:rsid w:val="005429BE"/>
    <w:rsid w:val="005451EF"/>
    <w:rsid w:val="005470D8"/>
    <w:rsid w:val="005502E2"/>
    <w:rsid w:val="0055269D"/>
    <w:rsid w:val="00554501"/>
    <w:rsid w:val="005546DD"/>
    <w:rsid w:val="00554F08"/>
    <w:rsid w:val="00555765"/>
    <w:rsid w:val="00555981"/>
    <w:rsid w:val="0056133A"/>
    <w:rsid w:val="00562520"/>
    <w:rsid w:val="005637F2"/>
    <w:rsid w:val="00566755"/>
    <w:rsid w:val="00566ACB"/>
    <w:rsid w:val="00571693"/>
    <w:rsid w:val="00572D82"/>
    <w:rsid w:val="00574A67"/>
    <w:rsid w:val="00574C5D"/>
    <w:rsid w:val="00575305"/>
    <w:rsid w:val="00575F5C"/>
    <w:rsid w:val="00577551"/>
    <w:rsid w:val="00577752"/>
    <w:rsid w:val="0058018E"/>
    <w:rsid w:val="00580829"/>
    <w:rsid w:val="00580AA1"/>
    <w:rsid w:val="0058107C"/>
    <w:rsid w:val="005832D0"/>
    <w:rsid w:val="00583C25"/>
    <w:rsid w:val="00584F56"/>
    <w:rsid w:val="00586C2E"/>
    <w:rsid w:val="00586DFC"/>
    <w:rsid w:val="00586E95"/>
    <w:rsid w:val="00587277"/>
    <w:rsid w:val="00590EF5"/>
    <w:rsid w:val="005920B2"/>
    <w:rsid w:val="00592302"/>
    <w:rsid w:val="0059234C"/>
    <w:rsid w:val="00593F5F"/>
    <w:rsid w:val="00594C39"/>
    <w:rsid w:val="00594ECE"/>
    <w:rsid w:val="005954B8"/>
    <w:rsid w:val="00595C60"/>
    <w:rsid w:val="00597844"/>
    <w:rsid w:val="005A00B5"/>
    <w:rsid w:val="005A0A3E"/>
    <w:rsid w:val="005A0BCF"/>
    <w:rsid w:val="005A0F90"/>
    <w:rsid w:val="005A111A"/>
    <w:rsid w:val="005A1EEF"/>
    <w:rsid w:val="005A2B44"/>
    <w:rsid w:val="005A35A0"/>
    <w:rsid w:val="005A47A3"/>
    <w:rsid w:val="005A47AD"/>
    <w:rsid w:val="005B2409"/>
    <w:rsid w:val="005B272D"/>
    <w:rsid w:val="005B33F3"/>
    <w:rsid w:val="005B44ED"/>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0B62"/>
    <w:rsid w:val="005D15CE"/>
    <w:rsid w:val="005D19DD"/>
    <w:rsid w:val="005D1E54"/>
    <w:rsid w:val="005D1EDC"/>
    <w:rsid w:val="005D2012"/>
    <w:rsid w:val="005D2413"/>
    <w:rsid w:val="005D27E5"/>
    <w:rsid w:val="005D2887"/>
    <w:rsid w:val="005D2AE5"/>
    <w:rsid w:val="005D322E"/>
    <w:rsid w:val="005D3984"/>
    <w:rsid w:val="005E2E50"/>
    <w:rsid w:val="005E50C2"/>
    <w:rsid w:val="005E73AF"/>
    <w:rsid w:val="005F062C"/>
    <w:rsid w:val="005F087A"/>
    <w:rsid w:val="005F09E6"/>
    <w:rsid w:val="005F0EC4"/>
    <w:rsid w:val="005F1CC7"/>
    <w:rsid w:val="005F368B"/>
    <w:rsid w:val="005F56FD"/>
    <w:rsid w:val="005F7775"/>
    <w:rsid w:val="005F7E07"/>
    <w:rsid w:val="00600063"/>
    <w:rsid w:val="00600535"/>
    <w:rsid w:val="00600832"/>
    <w:rsid w:val="00600CA1"/>
    <w:rsid w:val="00601356"/>
    <w:rsid w:val="006018A7"/>
    <w:rsid w:val="006018AF"/>
    <w:rsid w:val="00601D24"/>
    <w:rsid w:val="00601FB9"/>
    <w:rsid w:val="00603551"/>
    <w:rsid w:val="00603EF3"/>
    <w:rsid w:val="006040BC"/>
    <w:rsid w:val="0060595D"/>
    <w:rsid w:val="00605B7E"/>
    <w:rsid w:val="00606331"/>
    <w:rsid w:val="00606EFC"/>
    <w:rsid w:val="00606F64"/>
    <w:rsid w:val="00607FB1"/>
    <w:rsid w:val="00612004"/>
    <w:rsid w:val="00612E43"/>
    <w:rsid w:val="00613447"/>
    <w:rsid w:val="00614508"/>
    <w:rsid w:val="00614698"/>
    <w:rsid w:val="006149D7"/>
    <w:rsid w:val="00616D76"/>
    <w:rsid w:val="006172DE"/>
    <w:rsid w:val="00621443"/>
    <w:rsid w:val="00622185"/>
    <w:rsid w:val="006223FD"/>
    <w:rsid w:val="0062254D"/>
    <w:rsid w:val="00622E09"/>
    <w:rsid w:val="00623084"/>
    <w:rsid w:val="006233A3"/>
    <w:rsid w:val="00623797"/>
    <w:rsid w:val="00624D0E"/>
    <w:rsid w:val="0062554E"/>
    <w:rsid w:val="00626E04"/>
    <w:rsid w:val="006300A7"/>
    <w:rsid w:val="00630D7A"/>
    <w:rsid w:val="006325B3"/>
    <w:rsid w:val="0063345B"/>
    <w:rsid w:val="00635A3A"/>
    <w:rsid w:val="00635A8D"/>
    <w:rsid w:val="00636AB7"/>
    <w:rsid w:val="00637044"/>
    <w:rsid w:val="00640D92"/>
    <w:rsid w:val="00642115"/>
    <w:rsid w:val="0064340B"/>
    <w:rsid w:val="00644D67"/>
    <w:rsid w:val="00646E69"/>
    <w:rsid w:val="00647898"/>
    <w:rsid w:val="006504C3"/>
    <w:rsid w:val="00650EB9"/>
    <w:rsid w:val="00651B9B"/>
    <w:rsid w:val="006525DE"/>
    <w:rsid w:val="00652EAE"/>
    <w:rsid w:val="0065457D"/>
    <w:rsid w:val="006545EA"/>
    <w:rsid w:val="00655504"/>
    <w:rsid w:val="00655E31"/>
    <w:rsid w:val="00656FA6"/>
    <w:rsid w:val="006607B4"/>
    <w:rsid w:val="0066114A"/>
    <w:rsid w:val="00663576"/>
    <w:rsid w:val="006636A8"/>
    <w:rsid w:val="00664548"/>
    <w:rsid w:val="006654DD"/>
    <w:rsid w:val="00673AD4"/>
    <w:rsid w:val="00674D5F"/>
    <w:rsid w:val="006761FE"/>
    <w:rsid w:val="00677345"/>
    <w:rsid w:val="0067744D"/>
    <w:rsid w:val="006775C2"/>
    <w:rsid w:val="00680698"/>
    <w:rsid w:val="0068100F"/>
    <w:rsid w:val="006822BE"/>
    <w:rsid w:val="006831A3"/>
    <w:rsid w:val="00684E5F"/>
    <w:rsid w:val="00693F76"/>
    <w:rsid w:val="006940DA"/>
    <w:rsid w:val="0069555B"/>
    <w:rsid w:val="00696680"/>
    <w:rsid w:val="006973C8"/>
    <w:rsid w:val="006A060D"/>
    <w:rsid w:val="006A0B54"/>
    <w:rsid w:val="006A1987"/>
    <w:rsid w:val="006A1ED8"/>
    <w:rsid w:val="006A2034"/>
    <w:rsid w:val="006A277C"/>
    <w:rsid w:val="006A282D"/>
    <w:rsid w:val="006A3DDC"/>
    <w:rsid w:val="006A4B94"/>
    <w:rsid w:val="006A4BDF"/>
    <w:rsid w:val="006A6527"/>
    <w:rsid w:val="006A6AC9"/>
    <w:rsid w:val="006A7436"/>
    <w:rsid w:val="006A7A61"/>
    <w:rsid w:val="006A7D56"/>
    <w:rsid w:val="006B08C7"/>
    <w:rsid w:val="006B0F1A"/>
    <w:rsid w:val="006B2351"/>
    <w:rsid w:val="006B2760"/>
    <w:rsid w:val="006B29FF"/>
    <w:rsid w:val="006B2CA4"/>
    <w:rsid w:val="006B331D"/>
    <w:rsid w:val="006B37A0"/>
    <w:rsid w:val="006B6486"/>
    <w:rsid w:val="006B6A88"/>
    <w:rsid w:val="006B7431"/>
    <w:rsid w:val="006C04C4"/>
    <w:rsid w:val="006C0AB0"/>
    <w:rsid w:val="006C1587"/>
    <w:rsid w:val="006C166D"/>
    <w:rsid w:val="006C1671"/>
    <w:rsid w:val="006C2094"/>
    <w:rsid w:val="006C26DF"/>
    <w:rsid w:val="006C2A7B"/>
    <w:rsid w:val="006C3573"/>
    <w:rsid w:val="006C35DF"/>
    <w:rsid w:val="006C3F42"/>
    <w:rsid w:val="006C475B"/>
    <w:rsid w:val="006C4A56"/>
    <w:rsid w:val="006C4B01"/>
    <w:rsid w:val="006C509D"/>
    <w:rsid w:val="006C5B7C"/>
    <w:rsid w:val="006C5DB1"/>
    <w:rsid w:val="006C7E29"/>
    <w:rsid w:val="006D02AA"/>
    <w:rsid w:val="006D1216"/>
    <w:rsid w:val="006D1545"/>
    <w:rsid w:val="006D1D14"/>
    <w:rsid w:val="006D3B07"/>
    <w:rsid w:val="006D458E"/>
    <w:rsid w:val="006D492A"/>
    <w:rsid w:val="006D4FAC"/>
    <w:rsid w:val="006D4FEE"/>
    <w:rsid w:val="006D6D51"/>
    <w:rsid w:val="006D748A"/>
    <w:rsid w:val="006E0AC3"/>
    <w:rsid w:val="006E1368"/>
    <w:rsid w:val="006E1518"/>
    <w:rsid w:val="006E2264"/>
    <w:rsid w:val="006E2ECA"/>
    <w:rsid w:val="006E3F48"/>
    <w:rsid w:val="006E40C9"/>
    <w:rsid w:val="006E4C5A"/>
    <w:rsid w:val="006E6DD7"/>
    <w:rsid w:val="006F0B25"/>
    <w:rsid w:val="006F286D"/>
    <w:rsid w:val="006F4F38"/>
    <w:rsid w:val="006F52F4"/>
    <w:rsid w:val="006F5C9A"/>
    <w:rsid w:val="006F74B3"/>
    <w:rsid w:val="006F7BFD"/>
    <w:rsid w:val="00701288"/>
    <w:rsid w:val="00703CCC"/>
    <w:rsid w:val="00704BE2"/>
    <w:rsid w:val="007057D0"/>
    <w:rsid w:val="00705D8F"/>
    <w:rsid w:val="00706325"/>
    <w:rsid w:val="00706D9B"/>
    <w:rsid w:val="007071A6"/>
    <w:rsid w:val="007078E7"/>
    <w:rsid w:val="00707BBD"/>
    <w:rsid w:val="00707C79"/>
    <w:rsid w:val="00707DC3"/>
    <w:rsid w:val="00711F15"/>
    <w:rsid w:val="00713699"/>
    <w:rsid w:val="007150B7"/>
    <w:rsid w:val="007152CB"/>
    <w:rsid w:val="00715ABC"/>
    <w:rsid w:val="00715D90"/>
    <w:rsid w:val="00715DB1"/>
    <w:rsid w:val="0071720D"/>
    <w:rsid w:val="007176BF"/>
    <w:rsid w:val="0072138B"/>
    <w:rsid w:val="00721A79"/>
    <w:rsid w:val="007228AF"/>
    <w:rsid w:val="00722FA2"/>
    <w:rsid w:val="0072332F"/>
    <w:rsid w:val="00726077"/>
    <w:rsid w:val="00727A33"/>
    <w:rsid w:val="007300E5"/>
    <w:rsid w:val="007308B5"/>
    <w:rsid w:val="007322D9"/>
    <w:rsid w:val="00732A0F"/>
    <w:rsid w:val="007331DD"/>
    <w:rsid w:val="0073588D"/>
    <w:rsid w:val="007359DC"/>
    <w:rsid w:val="00735AFA"/>
    <w:rsid w:val="00735D8A"/>
    <w:rsid w:val="0073609B"/>
    <w:rsid w:val="0073649B"/>
    <w:rsid w:val="007365B7"/>
    <w:rsid w:val="00737805"/>
    <w:rsid w:val="00740A1F"/>
    <w:rsid w:val="0074109A"/>
    <w:rsid w:val="00742FA5"/>
    <w:rsid w:val="007444F1"/>
    <w:rsid w:val="007461D7"/>
    <w:rsid w:val="00747296"/>
    <w:rsid w:val="00747580"/>
    <w:rsid w:val="00752257"/>
    <w:rsid w:val="00752B66"/>
    <w:rsid w:val="00754199"/>
    <w:rsid w:val="0075465D"/>
    <w:rsid w:val="00755402"/>
    <w:rsid w:val="0075549C"/>
    <w:rsid w:val="007561B7"/>
    <w:rsid w:val="00756B5E"/>
    <w:rsid w:val="00757673"/>
    <w:rsid w:val="007604F6"/>
    <w:rsid w:val="00760B2B"/>
    <w:rsid w:val="00760CD6"/>
    <w:rsid w:val="007618BF"/>
    <w:rsid w:val="00762420"/>
    <w:rsid w:val="0076311A"/>
    <w:rsid w:val="007647A8"/>
    <w:rsid w:val="00765815"/>
    <w:rsid w:val="00765BBC"/>
    <w:rsid w:val="00765C92"/>
    <w:rsid w:val="00767CAC"/>
    <w:rsid w:val="00767EAF"/>
    <w:rsid w:val="007704EB"/>
    <w:rsid w:val="00773179"/>
    <w:rsid w:val="007755E0"/>
    <w:rsid w:val="00775617"/>
    <w:rsid w:val="007765B6"/>
    <w:rsid w:val="00776D82"/>
    <w:rsid w:val="00777394"/>
    <w:rsid w:val="00777420"/>
    <w:rsid w:val="0078000C"/>
    <w:rsid w:val="0078226C"/>
    <w:rsid w:val="00782776"/>
    <w:rsid w:val="0078338C"/>
    <w:rsid w:val="00783433"/>
    <w:rsid w:val="00783E3E"/>
    <w:rsid w:val="00784AC1"/>
    <w:rsid w:val="00784D79"/>
    <w:rsid w:val="007850E0"/>
    <w:rsid w:val="00785ECC"/>
    <w:rsid w:val="00786EFE"/>
    <w:rsid w:val="00787385"/>
    <w:rsid w:val="00787BE1"/>
    <w:rsid w:val="007910C5"/>
    <w:rsid w:val="007925C0"/>
    <w:rsid w:val="00793671"/>
    <w:rsid w:val="007943DB"/>
    <w:rsid w:val="007953FA"/>
    <w:rsid w:val="0079546A"/>
    <w:rsid w:val="00795EFC"/>
    <w:rsid w:val="00797162"/>
    <w:rsid w:val="007A0645"/>
    <w:rsid w:val="007A2CA4"/>
    <w:rsid w:val="007A6E6E"/>
    <w:rsid w:val="007A729A"/>
    <w:rsid w:val="007A764A"/>
    <w:rsid w:val="007A793E"/>
    <w:rsid w:val="007B0C18"/>
    <w:rsid w:val="007B1732"/>
    <w:rsid w:val="007B3A2F"/>
    <w:rsid w:val="007B5268"/>
    <w:rsid w:val="007B5EB9"/>
    <w:rsid w:val="007B668F"/>
    <w:rsid w:val="007B7568"/>
    <w:rsid w:val="007B7A15"/>
    <w:rsid w:val="007C015B"/>
    <w:rsid w:val="007C1C3A"/>
    <w:rsid w:val="007C32F2"/>
    <w:rsid w:val="007C39B3"/>
    <w:rsid w:val="007C4BFD"/>
    <w:rsid w:val="007C4E3D"/>
    <w:rsid w:val="007C5444"/>
    <w:rsid w:val="007C7DD4"/>
    <w:rsid w:val="007D00CF"/>
    <w:rsid w:val="007D0200"/>
    <w:rsid w:val="007D07A6"/>
    <w:rsid w:val="007D1C76"/>
    <w:rsid w:val="007D3999"/>
    <w:rsid w:val="007D59E1"/>
    <w:rsid w:val="007D6221"/>
    <w:rsid w:val="007D69EF"/>
    <w:rsid w:val="007D75EE"/>
    <w:rsid w:val="007E01BF"/>
    <w:rsid w:val="007E2D31"/>
    <w:rsid w:val="007E360B"/>
    <w:rsid w:val="007E3C42"/>
    <w:rsid w:val="007E4449"/>
    <w:rsid w:val="007E44C5"/>
    <w:rsid w:val="007E601D"/>
    <w:rsid w:val="007E653F"/>
    <w:rsid w:val="007F0995"/>
    <w:rsid w:val="007F210C"/>
    <w:rsid w:val="007F2AB8"/>
    <w:rsid w:val="007F5560"/>
    <w:rsid w:val="007F6182"/>
    <w:rsid w:val="007F78BE"/>
    <w:rsid w:val="00800157"/>
    <w:rsid w:val="00801CC1"/>
    <w:rsid w:val="008023C1"/>
    <w:rsid w:val="008026DC"/>
    <w:rsid w:val="00802CBD"/>
    <w:rsid w:val="00802EAE"/>
    <w:rsid w:val="00803DC7"/>
    <w:rsid w:val="00804DB5"/>
    <w:rsid w:val="0080557B"/>
    <w:rsid w:val="00806849"/>
    <w:rsid w:val="008076B0"/>
    <w:rsid w:val="00807792"/>
    <w:rsid w:val="00810916"/>
    <w:rsid w:val="00810CFD"/>
    <w:rsid w:val="008110DC"/>
    <w:rsid w:val="00812CA1"/>
    <w:rsid w:val="00812E01"/>
    <w:rsid w:val="00813F58"/>
    <w:rsid w:val="008154EE"/>
    <w:rsid w:val="00816681"/>
    <w:rsid w:val="00816D12"/>
    <w:rsid w:val="008215CA"/>
    <w:rsid w:val="00822A0A"/>
    <w:rsid w:val="00822DC1"/>
    <w:rsid w:val="00824189"/>
    <w:rsid w:val="00825B16"/>
    <w:rsid w:val="00825E83"/>
    <w:rsid w:val="00825F94"/>
    <w:rsid w:val="0082764F"/>
    <w:rsid w:val="008328BC"/>
    <w:rsid w:val="00833486"/>
    <w:rsid w:val="008339E6"/>
    <w:rsid w:val="0083484E"/>
    <w:rsid w:val="00835A17"/>
    <w:rsid w:val="00836762"/>
    <w:rsid w:val="008368BC"/>
    <w:rsid w:val="00836FF1"/>
    <w:rsid w:val="00837734"/>
    <w:rsid w:val="00841564"/>
    <w:rsid w:val="00842451"/>
    <w:rsid w:val="008437F6"/>
    <w:rsid w:val="008439E8"/>
    <w:rsid w:val="008449FA"/>
    <w:rsid w:val="008460B8"/>
    <w:rsid w:val="008504AB"/>
    <w:rsid w:val="00850C2F"/>
    <w:rsid w:val="00850CFA"/>
    <w:rsid w:val="00853052"/>
    <w:rsid w:val="00857891"/>
    <w:rsid w:val="00857CD6"/>
    <w:rsid w:val="0086019F"/>
    <w:rsid w:val="008618B1"/>
    <w:rsid w:val="00861EFB"/>
    <w:rsid w:val="008624C7"/>
    <w:rsid w:val="00863940"/>
    <w:rsid w:val="00863C92"/>
    <w:rsid w:val="00863FB0"/>
    <w:rsid w:val="008642BB"/>
    <w:rsid w:val="008644C3"/>
    <w:rsid w:val="00864B65"/>
    <w:rsid w:val="008668D7"/>
    <w:rsid w:val="0087092A"/>
    <w:rsid w:val="00870CDB"/>
    <w:rsid w:val="00875699"/>
    <w:rsid w:val="0087581D"/>
    <w:rsid w:val="00877D0F"/>
    <w:rsid w:val="008810AB"/>
    <w:rsid w:val="0088114F"/>
    <w:rsid w:val="0088320C"/>
    <w:rsid w:val="00883750"/>
    <w:rsid w:val="0088592B"/>
    <w:rsid w:val="00885B42"/>
    <w:rsid w:val="008900C5"/>
    <w:rsid w:val="00890212"/>
    <w:rsid w:val="008902CA"/>
    <w:rsid w:val="00891FF7"/>
    <w:rsid w:val="00892C43"/>
    <w:rsid w:val="008930B8"/>
    <w:rsid w:val="00893735"/>
    <w:rsid w:val="008943B0"/>
    <w:rsid w:val="008947A9"/>
    <w:rsid w:val="00897318"/>
    <w:rsid w:val="008A02B5"/>
    <w:rsid w:val="008A0721"/>
    <w:rsid w:val="008A0A12"/>
    <w:rsid w:val="008A1620"/>
    <w:rsid w:val="008A2282"/>
    <w:rsid w:val="008A34A8"/>
    <w:rsid w:val="008A4606"/>
    <w:rsid w:val="008A5125"/>
    <w:rsid w:val="008A5DA6"/>
    <w:rsid w:val="008A6DB9"/>
    <w:rsid w:val="008A7027"/>
    <w:rsid w:val="008A7417"/>
    <w:rsid w:val="008B2EBC"/>
    <w:rsid w:val="008B5504"/>
    <w:rsid w:val="008B65D5"/>
    <w:rsid w:val="008B6A33"/>
    <w:rsid w:val="008B6ECC"/>
    <w:rsid w:val="008B7457"/>
    <w:rsid w:val="008B7803"/>
    <w:rsid w:val="008C1F1A"/>
    <w:rsid w:val="008C256A"/>
    <w:rsid w:val="008C29A7"/>
    <w:rsid w:val="008C2B92"/>
    <w:rsid w:val="008C3BBF"/>
    <w:rsid w:val="008C50CE"/>
    <w:rsid w:val="008C5755"/>
    <w:rsid w:val="008C5DAF"/>
    <w:rsid w:val="008C688C"/>
    <w:rsid w:val="008D152A"/>
    <w:rsid w:val="008D2214"/>
    <w:rsid w:val="008D3162"/>
    <w:rsid w:val="008D3332"/>
    <w:rsid w:val="008D4941"/>
    <w:rsid w:val="008D65AF"/>
    <w:rsid w:val="008E13E5"/>
    <w:rsid w:val="008E1532"/>
    <w:rsid w:val="008E32D4"/>
    <w:rsid w:val="008E3AA5"/>
    <w:rsid w:val="008E42B9"/>
    <w:rsid w:val="008E42FB"/>
    <w:rsid w:val="008E5B61"/>
    <w:rsid w:val="008E74E3"/>
    <w:rsid w:val="008F1674"/>
    <w:rsid w:val="008F1E0B"/>
    <w:rsid w:val="008F3757"/>
    <w:rsid w:val="008F37CF"/>
    <w:rsid w:val="008F498C"/>
    <w:rsid w:val="008F5E28"/>
    <w:rsid w:val="008F62CB"/>
    <w:rsid w:val="008F6726"/>
    <w:rsid w:val="008F69AD"/>
    <w:rsid w:val="008F6EDD"/>
    <w:rsid w:val="00901F6D"/>
    <w:rsid w:val="00902226"/>
    <w:rsid w:val="00902F16"/>
    <w:rsid w:val="00903F4E"/>
    <w:rsid w:val="00904892"/>
    <w:rsid w:val="0090502B"/>
    <w:rsid w:val="009061AD"/>
    <w:rsid w:val="0090664B"/>
    <w:rsid w:val="009075A8"/>
    <w:rsid w:val="00907910"/>
    <w:rsid w:val="00907F25"/>
    <w:rsid w:val="00910549"/>
    <w:rsid w:val="00912BD3"/>
    <w:rsid w:val="00913527"/>
    <w:rsid w:val="00914A01"/>
    <w:rsid w:val="00914B55"/>
    <w:rsid w:val="0091551B"/>
    <w:rsid w:val="00915E25"/>
    <w:rsid w:val="00917E75"/>
    <w:rsid w:val="00920A55"/>
    <w:rsid w:val="009221D4"/>
    <w:rsid w:val="00923A8A"/>
    <w:rsid w:val="009240D2"/>
    <w:rsid w:val="009245B8"/>
    <w:rsid w:val="00925DA0"/>
    <w:rsid w:val="009277B6"/>
    <w:rsid w:val="009303C9"/>
    <w:rsid w:val="00930A27"/>
    <w:rsid w:val="00930FC2"/>
    <w:rsid w:val="00935790"/>
    <w:rsid w:val="00935DCA"/>
    <w:rsid w:val="00936784"/>
    <w:rsid w:val="00936ED3"/>
    <w:rsid w:val="00940A76"/>
    <w:rsid w:val="00942290"/>
    <w:rsid w:val="00942E1A"/>
    <w:rsid w:val="00942EC5"/>
    <w:rsid w:val="0094374E"/>
    <w:rsid w:val="00943757"/>
    <w:rsid w:val="00952335"/>
    <w:rsid w:val="009526BD"/>
    <w:rsid w:val="009539E8"/>
    <w:rsid w:val="0095443A"/>
    <w:rsid w:val="00955472"/>
    <w:rsid w:val="00956F0C"/>
    <w:rsid w:val="009575D4"/>
    <w:rsid w:val="00957675"/>
    <w:rsid w:val="00961918"/>
    <w:rsid w:val="00961C7D"/>
    <w:rsid w:val="0096288C"/>
    <w:rsid w:val="00963743"/>
    <w:rsid w:val="00963B43"/>
    <w:rsid w:val="00964505"/>
    <w:rsid w:val="00964EFD"/>
    <w:rsid w:val="00965161"/>
    <w:rsid w:val="00966152"/>
    <w:rsid w:val="00967F60"/>
    <w:rsid w:val="00970CD1"/>
    <w:rsid w:val="009727A1"/>
    <w:rsid w:val="00973408"/>
    <w:rsid w:val="00974894"/>
    <w:rsid w:val="00976058"/>
    <w:rsid w:val="009761D7"/>
    <w:rsid w:val="00976919"/>
    <w:rsid w:val="0098118E"/>
    <w:rsid w:val="009826F3"/>
    <w:rsid w:val="009834BF"/>
    <w:rsid w:val="00984371"/>
    <w:rsid w:val="0098707D"/>
    <w:rsid w:val="00990408"/>
    <w:rsid w:val="009905C6"/>
    <w:rsid w:val="00991286"/>
    <w:rsid w:val="00991D5C"/>
    <w:rsid w:val="00992A84"/>
    <w:rsid w:val="0099504D"/>
    <w:rsid w:val="0099730B"/>
    <w:rsid w:val="009A02BD"/>
    <w:rsid w:val="009A171A"/>
    <w:rsid w:val="009A26DF"/>
    <w:rsid w:val="009A2ABC"/>
    <w:rsid w:val="009A2BD8"/>
    <w:rsid w:val="009A397E"/>
    <w:rsid w:val="009A4077"/>
    <w:rsid w:val="009A464D"/>
    <w:rsid w:val="009A502A"/>
    <w:rsid w:val="009A583F"/>
    <w:rsid w:val="009A59D0"/>
    <w:rsid w:val="009A6C4F"/>
    <w:rsid w:val="009A70F5"/>
    <w:rsid w:val="009B02B9"/>
    <w:rsid w:val="009B19B1"/>
    <w:rsid w:val="009B1E76"/>
    <w:rsid w:val="009B1FA8"/>
    <w:rsid w:val="009B2D33"/>
    <w:rsid w:val="009B41D6"/>
    <w:rsid w:val="009C07F1"/>
    <w:rsid w:val="009C15C3"/>
    <w:rsid w:val="009C3B44"/>
    <w:rsid w:val="009C3ECB"/>
    <w:rsid w:val="009C41A8"/>
    <w:rsid w:val="009C540B"/>
    <w:rsid w:val="009C609C"/>
    <w:rsid w:val="009C6285"/>
    <w:rsid w:val="009C66FD"/>
    <w:rsid w:val="009D012E"/>
    <w:rsid w:val="009D3100"/>
    <w:rsid w:val="009D35A9"/>
    <w:rsid w:val="009D42F3"/>
    <w:rsid w:val="009D5149"/>
    <w:rsid w:val="009D5581"/>
    <w:rsid w:val="009D5FDF"/>
    <w:rsid w:val="009E00EA"/>
    <w:rsid w:val="009E0A4A"/>
    <w:rsid w:val="009E18D6"/>
    <w:rsid w:val="009E1C1A"/>
    <w:rsid w:val="009E5278"/>
    <w:rsid w:val="009E6984"/>
    <w:rsid w:val="009E77AF"/>
    <w:rsid w:val="009E7F24"/>
    <w:rsid w:val="009F0B51"/>
    <w:rsid w:val="009F1577"/>
    <w:rsid w:val="009F32A1"/>
    <w:rsid w:val="009F33B7"/>
    <w:rsid w:val="009F3A88"/>
    <w:rsid w:val="009F3CB6"/>
    <w:rsid w:val="009F5BA4"/>
    <w:rsid w:val="009F61B9"/>
    <w:rsid w:val="009F6C36"/>
    <w:rsid w:val="009F756E"/>
    <w:rsid w:val="009F7704"/>
    <w:rsid w:val="00A00692"/>
    <w:rsid w:val="00A008F5"/>
    <w:rsid w:val="00A009A7"/>
    <w:rsid w:val="00A019AE"/>
    <w:rsid w:val="00A02567"/>
    <w:rsid w:val="00A02995"/>
    <w:rsid w:val="00A0328E"/>
    <w:rsid w:val="00A0541C"/>
    <w:rsid w:val="00A05C0D"/>
    <w:rsid w:val="00A0641A"/>
    <w:rsid w:val="00A07346"/>
    <w:rsid w:val="00A10B1C"/>
    <w:rsid w:val="00A112CA"/>
    <w:rsid w:val="00A1153C"/>
    <w:rsid w:val="00A12925"/>
    <w:rsid w:val="00A15924"/>
    <w:rsid w:val="00A1592D"/>
    <w:rsid w:val="00A15DF4"/>
    <w:rsid w:val="00A164A8"/>
    <w:rsid w:val="00A16A60"/>
    <w:rsid w:val="00A16BD2"/>
    <w:rsid w:val="00A1747C"/>
    <w:rsid w:val="00A20172"/>
    <w:rsid w:val="00A214BE"/>
    <w:rsid w:val="00A2229F"/>
    <w:rsid w:val="00A22927"/>
    <w:rsid w:val="00A23578"/>
    <w:rsid w:val="00A245B0"/>
    <w:rsid w:val="00A24730"/>
    <w:rsid w:val="00A25E44"/>
    <w:rsid w:val="00A26548"/>
    <w:rsid w:val="00A277F3"/>
    <w:rsid w:val="00A30891"/>
    <w:rsid w:val="00A30F12"/>
    <w:rsid w:val="00A31FEB"/>
    <w:rsid w:val="00A32B71"/>
    <w:rsid w:val="00A35430"/>
    <w:rsid w:val="00A3587A"/>
    <w:rsid w:val="00A402F4"/>
    <w:rsid w:val="00A426C3"/>
    <w:rsid w:val="00A44260"/>
    <w:rsid w:val="00A446C8"/>
    <w:rsid w:val="00A460C1"/>
    <w:rsid w:val="00A4676E"/>
    <w:rsid w:val="00A46D4B"/>
    <w:rsid w:val="00A5057F"/>
    <w:rsid w:val="00A514FC"/>
    <w:rsid w:val="00A5369D"/>
    <w:rsid w:val="00A542AC"/>
    <w:rsid w:val="00A55556"/>
    <w:rsid w:val="00A56D9E"/>
    <w:rsid w:val="00A570A4"/>
    <w:rsid w:val="00A601CA"/>
    <w:rsid w:val="00A606A0"/>
    <w:rsid w:val="00A60B15"/>
    <w:rsid w:val="00A622D9"/>
    <w:rsid w:val="00A62AB9"/>
    <w:rsid w:val="00A63D10"/>
    <w:rsid w:val="00A64247"/>
    <w:rsid w:val="00A65610"/>
    <w:rsid w:val="00A657D5"/>
    <w:rsid w:val="00A66AB7"/>
    <w:rsid w:val="00A72340"/>
    <w:rsid w:val="00A73222"/>
    <w:rsid w:val="00A740BD"/>
    <w:rsid w:val="00A751C7"/>
    <w:rsid w:val="00A75CB9"/>
    <w:rsid w:val="00A76D47"/>
    <w:rsid w:val="00A77E54"/>
    <w:rsid w:val="00A80683"/>
    <w:rsid w:val="00A83656"/>
    <w:rsid w:val="00A83E18"/>
    <w:rsid w:val="00A84E98"/>
    <w:rsid w:val="00A85561"/>
    <w:rsid w:val="00A85A1B"/>
    <w:rsid w:val="00A86840"/>
    <w:rsid w:val="00A86ED0"/>
    <w:rsid w:val="00A872BE"/>
    <w:rsid w:val="00A87840"/>
    <w:rsid w:val="00A87D86"/>
    <w:rsid w:val="00A90132"/>
    <w:rsid w:val="00A910D6"/>
    <w:rsid w:val="00A92769"/>
    <w:rsid w:val="00A92AC9"/>
    <w:rsid w:val="00A93DCF"/>
    <w:rsid w:val="00A959E7"/>
    <w:rsid w:val="00A96B73"/>
    <w:rsid w:val="00A971B6"/>
    <w:rsid w:val="00A97465"/>
    <w:rsid w:val="00AA0299"/>
    <w:rsid w:val="00AA0C20"/>
    <w:rsid w:val="00AA2CEE"/>
    <w:rsid w:val="00AA2E1C"/>
    <w:rsid w:val="00AA3268"/>
    <w:rsid w:val="00AA3749"/>
    <w:rsid w:val="00AA3E16"/>
    <w:rsid w:val="00AA4805"/>
    <w:rsid w:val="00AA52B9"/>
    <w:rsid w:val="00AA69FE"/>
    <w:rsid w:val="00AA7EAB"/>
    <w:rsid w:val="00AB08D2"/>
    <w:rsid w:val="00AB2321"/>
    <w:rsid w:val="00AB4895"/>
    <w:rsid w:val="00AB4D85"/>
    <w:rsid w:val="00AB547E"/>
    <w:rsid w:val="00AB5880"/>
    <w:rsid w:val="00AB608A"/>
    <w:rsid w:val="00AB7A31"/>
    <w:rsid w:val="00AB7B6F"/>
    <w:rsid w:val="00AC05D2"/>
    <w:rsid w:val="00AC081A"/>
    <w:rsid w:val="00AC0B94"/>
    <w:rsid w:val="00AC2CF0"/>
    <w:rsid w:val="00AC3FD6"/>
    <w:rsid w:val="00AC490D"/>
    <w:rsid w:val="00AC5009"/>
    <w:rsid w:val="00AC5651"/>
    <w:rsid w:val="00AC71B8"/>
    <w:rsid w:val="00AC7C9A"/>
    <w:rsid w:val="00AD06D2"/>
    <w:rsid w:val="00AD14A8"/>
    <w:rsid w:val="00AD14AB"/>
    <w:rsid w:val="00AD2123"/>
    <w:rsid w:val="00AD29C3"/>
    <w:rsid w:val="00AD2F31"/>
    <w:rsid w:val="00AD3701"/>
    <w:rsid w:val="00AD51EC"/>
    <w:rsid w:val="00AD547D"/>
    <w:rsid w:val="00AD5780"/>
    <w:rsid w:val="00AD650B"/>
    <w:rsid w:val="00AD6890"/>
    <w:rsid w:val="00AD69DF"/>
    <w:rsid w:val="00AE098F"/>
    <w:rsid w:val="00AE0CED"/>
    <w:rsid w:val="00AE3C70"/>
    <w:rsid w:val="00AE3EAE"/>
    <w:rsid w:val="00AE41CA"/>
    <w:rsid w:val="00AE45FD"/>
    <w:rsid w:val="00AE46AC"/>
    <w:rsid w:val="00AE627D"/>
    <w:rsid w:val="00AE62A0"/>
    <w:rsid w:val="00AF1E8B"/>
    <w:rsid w:val="00AF2894"/>
    <w:rsid w:val="00AF34E1"/>
    <w:rsid w:val="00AF3799"/>
    <w:rsid w:val="00AF385A"/>
    <w:rsid w:val="00AF41A8"/>
    <w:rsid w:val="00AF647D"/>
    <w:rsid w:val="00AF64B1"/>
    <w:rsid w:val="00AF675E"/>
    <w:rsid w:val="00B0213A"/>
    <w:rsid w:val="00B0290C"/>
    <w:rsid w:val="00B03FCC"/>
    <w:rsid w:val="00B04DF3"/>
    <w:rsid w:val="00B059AB"/>
    <w:rsid w:val="00B062F1"/>
    <w:rsid w:val="00B06A9E"/>
    <w:rsid w:val="00B109BE"/>
    <w:rsid w:val="00B109E5"/>
    <w:rsid w:val="00B10B14"/>
    <w:rsid w:val="00B11319"/>
    <w:rsid w:val="00B12B39"/>
    <w:rsid w:val="00B13230"/>
    <w:rsid w:val="00B146D2"/>
    <w:rsid w:val="00B15C01"/>
    <w:rsid w:val="00B16340"/>
    <w:rsid w:val="00B16A59"/>
    <w:rsid w:val="00B17A5B"/>
    <w:rsid w:val="00B2184F"/>
    <w:rsid w:val="00B22B9C"/>
    <w:rsid w:val="00B24A00"/>
    <w:rsid w:val="00B24CC0"/>
    <w:rsid w:val="00B25295"/>
    <w:rsid w:val="00B25530"/>
    <w:rsid w:val="00B25D00"/>
    <w:rsid w:val="00B25D58"/>
    <w:rsid w:val="00B25E52"/>
    <w:rsid w:val="00B2601E"/>
    <w:rsid w:val="00B2643F"/>
    <w:rsid w:val="00B268C8"/>
    <w:rsid w:val="00B27117"/>
    <w:rsid w:val="00B27D79"/>
    <w:rsid w:val="00B30227"/>
    <w:rsid w:val="00B30F61"/>
    <w:rsid w:val="00B30F74"/>
    <w:rsid w:val="00B32847"/>
    <w:rsid w:val="00B33426"/>
    <w:rsid w:val="00B33C4A"/>
    <w:rsid w:val="00B33F3A"/>
    <w:rsid w:val="00B34492"/>
    <w:rsid w:val="00B3635B"/>
    <w:rsid w:val="00B36704"/>
    <w:rsid w:val="00B36DD1"/>
    <w:rsid w:val="00B403DF"/>
    <w:rsid w:val="00B4081E"/>
    <w:rsid w:val="00B40D72"/>
    <w:rsid w:val="00B439E3"/>
    <w:rsid w:val="00B43F57"/>
    <w:rsid w:val="00B4450D"/>
    <w:rsid w:val="00B447EE"/>
    <w:rsid w:val="00B45044"/>
    <w:rsid w:val="00B5005D"/>
    <w:rsid w:val="00B52B01"/>
    <w:rsid w:val="00B536D5"/>
    <w:rsid w:val="00B548A1"/>
    <w:rsid w:val="00B5549F"/>
    <w:rsid w:val="00B55E8B"/>
    <w:rsid w:val="00B61348"/>
    <w:rsid w:val="00B619E7"/>
    <w:rsid w:val="00B61B03"/>
    <w:rsid w:val="00B63219"/>
    <w:rsid w:val="00B639D6"/>
    <w:rsid w:val="00B6402E"/>
    <w:rsid w:val="00B66947"/>
    <w:rsid w:val="00B670A7"/>
    <w:rsid w:val="00B670E2"/>
    <w:rsid w:val="00B70862"/>
    <w:rsid w:val="00B7204C"/>
    <w:rsid w:val="00B72816"/>
    <w:rsid w:val="00B73212"/>
    <w:rsid w:val="00B74968"/>
    <w:rsid w:val="00B74E91"/>
    <w:rsid w:val="00B74FFF"/>
    <w:rsid w:val="00B75B47"/>
    <w:rsid w:val="00B8185E"/>
    <w:rsid w:val="00B82140"/>
    <w:rsid w:val="00B83ED2"/>
    <w:rsid w:val="00B847E8"/>
    <w:rsid w:val="00B857F2"/>
    <w:rsid w:val="00B92148"/>
    <w:rsid w:val="00B925CA"/>
    <w:rsid w:val="00B92E60"/>
    <w:rsid w:val="00B92EB8"/>
    <w:rsid w:val="00B93121"/>
    <w:rsid w:val="00B954E1"/>
    <w:rsid w:val="00B95DF3"/>
    <w:rsid w:val="00B96061"/>
    <w:rsid w:val="00B964DF"/>
    <w:rsid w:val="00B97E10"/>
    <w:rsid w:val="00BA032E"/>
    <w:rsid w:val="00BA036B"/>
    <w:rsid w:val="00BA0881"/>
    <w:rsid w:val="00BA0C45"/>
    <w:rsid w:val="00BA1663"/>
    <w:rsid w:val="00BA2029"/>
    <w:rsid w:val="00BA28A6"/>
    <w:rsid w:val="00BA31A3"/>
    <w:rsid w:val="00BA390B"/>
    <w:rsid w:val="00BA4385"/>
    <w:rsid w:val="00BA4CD4"/>
    <w:rsid w:val="00BA5037"/>
    <w:rsid w:val="00BA580A"/>
    <w:rsid w:val="00BA5964"/>
    <w:rsid w:val="00BA5BF4"/>
    <w:rsid w:val="00BB0685"/>
    <w:rsid w:val="00BB0D77"/>
    <w:rsid w:val="00BB1B91"/>
    <w:rsid w:val="00BB2F39"/>
    <w:rsid w:val="00BB3180"/>
    <w:rsid w:val="00BB319F"/>
    <w:rsid w:val="00BB375F"/>
    <w:rsid w:val="00BB485E"/>
    <w:rsid w:val="00BB5E71"/>
    <w:rsid w:val="00BB76A6"/>
    <w:rsid w:val="00BC16E7"/>
    <w:rsid w:val="00BC252C"/>
    <w:rsid w:val="00BC38C4"/>
    <w:rsid w:val="00BC3E17"/>
    <w:rsid w:val="00BC434C"/>
    <w:rsid w:val="00BC549D"/>
    <w:rsid w:val="00BC593E"/>
    <w:rsid w:val="00BC5EC5"/>
    <w:rsid w:val="00BC62E0"/>
    <w:rsid w:val="00BC72C2"/>
    <w:rsid w:val="00BD0B62"/>
    <w:rsid w:val="00BD1532"/>
    <w:rsid w:val="00BD1864"/>
    <w:rsid w:val="00BD2230"/>
    <w:rsid w:val="00BD27E1"/>
    <w:rsid w:val="00BD53F6"/>
    <w:rsid w:val="00BD68C0"/>
    <w:rsid w:val="00BD6D3F"/>
    <w:rsid w:val="00BD6FF8"/>
    <w:rsid w:val="00BE01AB"/>
    <w:rsid w:val="00BE1FF9"/>
    <w:rsid w:val="00BE2259"/>
    <w:rsid w:val="00BE2BCD"/>
    <w:rsid w:val="00BE69C1"/>
    <w:rsid w:val="00BE7192"/>
    <w:rsid w:val="00BF0DCA"/>
    <w:rsid w:val="00BF1467"/>
    <w:rsid w:val="00BF24AA"/>
    <w:rsid w:val="00BF2530"/>
    <w:rsid w:val="00BF2896"/>
    <w:rsid w:val="00BF5457"/>
    <w:rsid w:val="00BF5E90"/>
    <w:rsid w:val="00BF6743"/>
    <w:rsid w:val="00BF75CF"/>
    <w:rsid w:val="00C0009D"/>
    <w:rsid w:val="00C006B8"/>
    <w:rsid w:val="00C014EC"/>
    <w:rsid w:val="00C016DA"/>
    <w:rsid w:val="00C01950"/>
    <w:rsid w:val="00C03451"/>
    <w:rsid w:val="00C04CA4"/>
    <w:rsid w:val="00C071B1"/>
    <w:rsid w:val="00C10585"/>
    <w:rsid w:val="00C10E91"/>
    <w:rsid w:val="00C11268"/>
    <w:rsid w:val="00C1327C"/>
    <w:rsid w:val="00C13726"/>
    <w:rsid w:val="00C14AF6"/>
    <w:rsid w:val="00C1577E"/>
    <w:rsid w:val="00C15DE8"/>
    <w:rsid w:val="00C20E7D"/>
    <w:rsid w:val="00C220E4"/>
    <w:rsid w:val="00C22E13"/>
    <w:rsid w:val="00C246D3"/>
    <w:rsid w:val="00C24E73"/>
    <w:rsid w:val="00C2546D"/>
    <w:rsid w:val="00C256FA"/>
    <w:rsid w:val="00C26525"/>
    <w:rsid w:val="00C308BD"/>
    <w:rsid w:val="00C30961"/>
    <w:rsid w:val="00C30A81"/>
    <w:rsid w:val="00C317A8"/>
    <w:rsid w:val="00C32255"/>
    <w:rsid w:val="00C32C44"/>
    <w:rsid w:val="00C32EFE"/>
    <w:rsid w:val="00C348E4"/>
    <w:rsid w:val="00C36019"/>
    <w:rsid w:val="00C362A9"/>
    <w:rsid w:val="00C41617"/>
    <w:rsid w:val="00C41742"/>
    <w:rsid w:val="00C41805"/>
    <w:rsid w:val="00C41B7D"/>
    <w:rsid w:val="00C432C7"/>
    <w:rsid w:val="00C44CC1"/>
    <w:rsid w:val="00C452CA"/>
    <w:rsid w:val="00C4535C"/>
    <w:rsid w:val="00C45C4F"/>
    <w:rsid w:val="00C477A6"/>
    <w:rsid w:val="00C543DD"/>
    <w:rsid w:val="00C54422"/>
    <w:rsid w:val="00C5502D"/>
    <w:rsid w:val="00C5629C"/>
    <w:rsid w:val="00C574D5"/>
    <w:rsid w:val="00C6108D"/>
    <w:rsid w:val="00C61F5E"/>
    <w:rsid w:val="00C63B09"/>
    <w:rsid w:val="00C6432D"/>
    <w:rsid w:val="00C654BB"/>
    <w:rsid w:val="00C65DF7"/>
    <w:rsid w:val="00C666B2"/>
    <w:rsid w:val="00C66AE0"/>
    <w:rsid w:val="00C674B8"/>
    <w:rsid w:val="00C702A3"/>
    <w:rsid w:val="00C70463"/>
    <w:rsid w:val="00C716C5"/>
    <w:rsid w:val="00C73076"/>
    <w:rsid w:val="00C73210"/>
    <w:rsid w:val="00C73873"/>
    <w:rsid w:val="00C74601"/>
    <w:rsid w:val="00C74FCA"/>
    <w:rsid w:val="00C75F49"/>
    <w:rsid w:val="00C772D2"/>
    <w:rsid w:val="00C7793E"/>
    <w:rsid w:val="00C80ABD"/>
    <w:rsid w:val="00C82D1A"/>
    <w:rsid w:val="00C8411A"/>
    <w:rsid w:val="00C84878"/>
    <w:rsid w:val="00C85476"/>
    <w:rsid w:val="00C86645"/>
    <w:rsid w:val="00C86F35"/>
    <w:rsid w:val="00C87795"/>
    <w:rsid w:val="00C87E49"/>
    <w:rsid w:val="00C9089B"/>
    <w:rsid w:val="00C90EB8"/>
    <w:rsid w:val="00C923DD"/>
    <w:rsid w:val="00C9267E"/>
    <w:rsid w:val="00C92A4E"/>
    <w:rsid w:val="00C932BD"/>
    <w:rsid w:val="00C94007"/>
    <w:rsid w:val="00C94883"/>
    <w:rsid w:val="00C94F5D"/>
    <w:rsid w:val="00C9538D"/>
    <w:rsid w:val="00C95537"/>
    <w:rsid w:val="00C9584C"/>
    <w:rsid w:val="00C97B6B"/>
    <w:rsid w:val="00CA0BC0"/>
    <w:rsid w:val="00CA1770"/>
    <w:rsid w:val="00CA1E6B"/>
    <w:rsid w:val="00CA375C"/>
    <w:rsid w:val="00CA3ACE"/>
    <w:rsid w:val="00CA3D29"/>
    <w:rsid w:val="00CA4732"/>
    <w:rsid w:val="00CA5C49"/>
    <w:rsid w:val="00CA670F"/>
    <w:rsid w:val="00CA67A5"/>
    <w:rsid w:val="00CA7C29"/>
    <w:rsid w:val="00CB03FC"/>
    <w:rsid w:val="00CB0E3F"/>
    <w:rsid w:val="00CB1FC4"/>
    <w:rsid w:val="00CB41EA"/>
    <w:rsid w:val="00CB4FA9"/>
    <w:rsid w:val="00CB6639"/>
    <w:rsid w:val="00CB7337"/>
    <w:rsid w:val="00CC186B"/>
    <w:rsid w:val="00CC41AF"/>
    <w:rsid w:val="00CC6B3A"/>
    <w:rsid w:val="00CC7468"/>
    <w:rsid w:val="00CD1A3E"/>
    <w:rsid w:val="00CD1BD6"/>
    <w:rsid w:val="00CD1D98"/>
    <w:rsid w:val="00CD2185"/>
    <w:rsid w:val="00CD2242"/>
    <w:rsid w:val="00CE0F70"/>
    <w:rsid w:val="00CE165E"/>
    <w:rsid w:val="00CE197F"/>
    <w:rsid w:val="00CE375E"/>
    <w:rsid w:val="00CE40C1"/>
    <w:rsid w:val="00CE50DC"/>
    <w:rsid w:val="00CE550F"/>
    <w:rsid w:val="00CE5A7F"/>
    <w:rsid w:val="00CE7BEB"/>
    <w:rsid w:val="00CE7C7D"/>
    <w:rsid w:val="00CF0CA7"/>
    <w:rsid w:val="00CF1F37"/>
    <w:rsid w:val="00CF226B"/>
    <w:rsid w:val="00CF2D7C"/>
    <w:rsid w:val="00CF3820"/>
    <w:rsid w:val="00CF5EB5"/>
    <w:rsid w:val="00D0047D"/>
    <w:rsid w:val="00D0270C"/>
    <w:rsid w:val="00D03A0F"/>
    <w:rsid w:val="00D05463"/>
    <w:rsid w:val="00D108D4"/>
    <w:rsid w:val="00D110DD"/>
    <w:rsid w:val="00D11C20"/>
    <w:rsid w:val="00D11C3A"/>
    <w:rsid w:val="00D11F8F"/>
    <w:rsid w:val="00D14A2A"/>
    <w:rsid w:val="00D1684A"/>
    <w:rsid w:val="00D16D3F"/>
    <w:rsid w:val="00D174F5"/>
    <w:rsid w:val="00D20C07"/>
    <w:rsid w:val="00D2184D"/>
    <w:rsid w:val="00D23291"/>
    <w:rsid w:val="00D243DC"/>
    <w:rsid w:val="00D262DB"/>
    <w:rsid w:val="00D2630A"/>
    <w:rsid w:val="00D2671C"/>
    <w:rsid w:val="00D26CB2"/>
    <w:rsid w:val="00D271AF"/>
    <w:rsid w:val="00D30108"/>
    <w:rsid w:val="00D30C0B"/>
    <w:rsid w:val="00D30EF5"/>
    <w:rsid w:val="00D325BF"/>
    <w:rsid w:val="00D33C68"/>
    <w:rsid w:val="00D33D40"/>
    <w:rsid w:val="00D367E5"/>
    <w:rsid w:val="00D40950"/>
    <w:rsid w:val="00D40CEC"/>
    <w:rsid w:val="00D40EFF"/>
    <w:rsid w:val="00D413C1"/>
    <w:rsid w:val="00D41F58"/>
    <w:rsid w:val="00D42404"/>
    <w:rsid w:val="00D43D51"/>
    <w:rsid w:val="00D44D96"/>
    <w:rsid w:val="00D45E4E"/>
    <w:rsid w:val="00D45E6F"/>
    <w:rsid w:val="00D479F7"/>
    <w:rsid w:val="00D5020F"/>
    <w:rsid w:val="00D5030D"/>
    <w:rsid w:val="00D507E7"/>
    <w:rsid w:val="00D50DCA"/>
    <w:rsid w:val="00D51BCE"/>
    <w:rsid w:val="00D52D26"/>
    <w:rsid w:val="00D52D75"/>
    <w:rsid w:val="00D54886"/>
    <w:rsid w:val="00D551E4"/>
    <w:rsid w:val="00D560C3"/>
    <w:rsid w:val="00D56C40"/>
    <w:rsid w:val="00D60509"/>
    <w:rsid w:val="00D63B8F"/>
    <w:rsid w:val="00D641B6"/>
    <w:rsid w:val="00D654D3"/>
    <w:rsid w:val="00D65E0E"/>
    <w:rsid w:val="00D70503"/>
    <w:rsid w:val="00D70B62"/>
    <w:rsid w:val="00D7195D"/>
    <w:rsid w:val="00D71EA0"/>
    <w:rsid w:val="00D74037"/>
    <w:rsid w:val="00D750A9"/>
    <w:rsid w:val="00D763C9"/>
    <w:rsid w:val="00D76A0C"/>
    <w:rsid w:val="00D777F8"/>
    <w:rsid w:val="00D77939"/>
    <w:rsid w:val="00D77B8E"/>
    <w:rsid w:val="00D77C39"/>
    <w:rsid w:val="00D800DF"/>
    <w:rsid w:val="00D802AD"/>
    <w:rsid w:val="00D8109C"/>
    <w:rsid w:val="00D812AF"/>
    <w:rsid w:val="00D81523"/>
    <w:rsid w:val="00D8171B"/>
    <w:rsid w:val="00D82584"/>
    <w:rsid w:val="00D82BA3"/>
    <w:rsid w:val="00D83590"/>
    <w:rsid w:val="00D8397C"/>
    <w:rsid w:val="00D83AE0"/>
    <w:rsid w:val="00D8547A"/>
    <w:rsid w:val="00D859EA"/>
    <w:rsid w:val="00D87C8A"/>
    <w:rsid w:val="00D92305"/>
    <w:rsid w:val="00D93975"/>
    <w:rsid w:val="00D939C1"/>
    <w:rsid w:val="00D9414F"/>
    <w:rsid w:val="00D96C44"/>
    <w:rsid w:val="00D97150"/>
    <w:rsid w:val="00D97AC7"/>
    <w:rsid w:val="00DA019D"/>
    <w:rsid w:val="00DA0E11"/>
    <w:rsid w:val="00DA2D8E"/>
    <w:rsid w:val="00DA3538"/>
    <w:rsid w:val="00DA35BB"/>
    <w:rsid w:val="00DA38AE"/>
    <w:rsid w:val="00DA3E62"/>
    <w:rsid w:val="00DA407B"/>
    <w:rsid w:val="00DA5630"/>
    <w:rsid w:val="00DA716B"/>
    <w:rsid w:val="00DB03AE"/>
    <w:rsid w:val="00DB0EDD"/>
    <w:rsid w:val="00DB1A30"/>
    <w:rsid w:val="00DB1C54"/>
    <w:rsid w:val="00DB2069"/>
    <w:rsid w:val="00DB34DB"/>
    <w:rsid w:val="00DB5711"/>
    <w:rsid w:val="00DB5C6D"/>
    <w:rsid w:val="00DB78BE"/>
    <w:rsid w:val="00DC05BB"/>
    <w:rsid w:val="00DC0AEC"/>
    <w:rsid w:val="00DC16D5"/>
    <w:rsid w:val="00DC2D05"/>
    <w:rsid w:val="00DC3684"/>
    <w:rsid w:val="00DC3926"/>
    <w:rsid w:val="00DC4186"/>
    <w:rsid w:val="00DC5834"/>
    <w:rsid w:val="00DC5F83"/>
    <w:rsid w:val="00DC6E7E"/>
    <w:rsid w:val="00DC7298"/>
    <w:rsid w:val="00DD3731"/>
    <w:rsid w:val="00DD4194"/>
    <w:rsid w:val="00DD43D6"/>
    <w:rsid w:val="00DD45E3"/>
    <w:rsid w:val="00DD49B5"/>
    <w:rsid w:val="00DD59DB"/>
    <w:rsid w:val="00DD6015"/>
    <w:rsid w:val="00DE08F1"/>
    <w:rsid w:val="00DE29D1"/>
    <w:rsid w:val="00DE5678"/>
    <w:rsid w:val="00DE7336"/>
    <w:rsid w:val="00DF13EF"/>
    <w:rsid w:val="00DF13FB"/>
    <w:rsid w:val="00DF2825"/>
    <w:rsid w:val="00DF2BC5"/>
    <w:rsid w:val="00DF3561"/>
    <w:rsid w:val="00DF40F7"/>
    <w:rsid w:val="00DF4FE0"/>
    <w:rsid w:val="00DF5115"/>
    <w:rsid w:val="00DF5C1B"/>
    <w:rsid w:val="00DF664A"/>
    <w:rsid w:val="00E00235"/>
    <w:rsid w:val="00E01D6F"/>
    <w:rsid w:val="00E01E68"/>
    <w:rsid w:val="00E0241E"/>
    <w:rsid w:val="00E03654"/>
    <w:rsid w:val="00E0527E"/>
    <w:rsid w:val="00E0542B"/>
    <w:rsid w:val="00E05691"/>
    <w:rsid w:val="00E05D1F"/>
    <w:rsid w:val="00E07601"/>
    <w:rsid w:val="00E07FF9"/>
    <w:rsid w:val="00E102BB"/>
    <w:rsid w:val="00E106D2"/>
    <w:rsid w:val="00E135DE"/>
    <w:rsid w:val="00E152B3"/>
    <w:rsid w:val="00E17180"/>
    <w:rsid w:val="00E179BF"/>
    <w:rsid w:val="00E20AD1"/>
    <w:rsid w:val="00E21ED7"/>
    <w:rsid w:val="00E226E3"/>
    <w:rsid w:val="00E22BDA"/>
    <w:rsid w:val="00E22DE8"/>
    <w:rsid w:val="00E23137"/>
    <w:rsid w:val="00E23719"/>
    <w:rsid w:val="00E2588B"/>
    <w:rsid w:val="00E26845"/>
    <w:rsid w:val="00E27028"/>
    <w:rsid w:val="00E275A6"/>
    <w:rsid w:val="00E324AB"/>
    <w:rsid w:val="00E36890"/>
    <w:rsid w:val="00E3738C"/>
    <w:rsid w:val="00E37B24"/>
    <w:rsid w:val="00E405AB"/>
    <w:rsid w:val="00E411BD"/>
    <w:rsid w:val="00E418CD"/>
    <w:rsid w:val="00E440C9"/>
    <w:rsid w:val="00E44F34"/>
    <w:rsid w:val="00E451E0"/>
    <w:rsid w:val="00E4591B"/>
    <w:rsid w:val="00E47DC2"/>
    <w:rsid w:val="00E505B7"/>
    <w:rsid w:val="00E50BD4"/>
    <w:rsid w:val="00E5121D"/>
    <w:rsid w:val="00E5125E"/>
    <w:rsid w:val="00E53A92"/>
    <w:rsid w:val="00E60DA5"/>
    <w:rsid w:val="00E621BF"/>
    <w:rsid w:val="00E66878"/>
    <w:rsid w:val="00E66FA7"/>
    <w:rsid w:val="00E70375"/>
    <w:rsid w:val="00E70500"/>
    <w:rsid w:val="00E70EF7"/>
    <w:rsid w:val="00E70FFB"/>
    <w:rsid w:val="00E74624"/>
    <w:rsid w:val="00E75828"/>
    <w:rsid w:val="00E76040"/>
    <w:rsid w:val="00E776FB"/>
    <w:rsid w:val="00E778F7"/>
    <w:rsid w:val="00E80DF4"/>
    <w:rsid w:val="00E825BB"/>
    <w:rsid w:val="00E82F89"/>
    <w:rsid w:val="00E83295"/>
    <w:rsid w:val="00E83BB4"/>
    <w:rsid w:val="00E857EE"/>
    <w:rsid w:val="00E85F7B"/>
    <w:rsid w:val="00E8728B"/>
    <w:rsid w:val="00E91DD6"/>
    <w:rsid w:val="00E92062"/>
    <w:rsid w:val="00E94AB8"/>
    <w:rsid w:val="00E959C4"/>
    <w:rsid w:val="00EA0686"/>
    <w:rsid w:val="00EA0812"/>
    <w:rsid w:val="00EA2021"/>
    <w:rsid w:val="00EA373E"/>
    <w:rsid w:val="00EA3A6C"/>
    <w:rsid w:val="00EA3E57"/>
    <w:rsid w:val="00EA4748"/>
    <w:rsid w:val="00EA5E92"/>
    <w:rsid w:val="00EB185A"/>
    <w:rsid w:val="00EB2AF8"/>
    <w:rsid w:val="00EB37C4"/>
    <w:rsid w:val="00EB4CBF"/>
    <w:rsid w:val="00EB5E51"/>
    <w:rsid w:val="00EB7E99"/>
    <w:rsid w:val="00EC0D61"/>
    <w:rsid w:val="00EC0D67"/>
    <w:rsid w:val="00EC1024"/>
    <w:rsid w:val="00EC25AC"/>
    <w:rsid w:val="00EC303F"/>
    <w:rsid w:val="00EC30D0"/>
    <w:rsid w:val="00EC4449"/>
    <w:rsid w:val="00EC592E"/>
    <w:rsid w:val="00ED0C40"/>
    <w:rsid w:val="00ED141F"/>
    <w:rsid w:val="00ED24B6"/>
    <w:rsid w:val="00ED385C"/>
    <w:rsid w:val="00ED7ECF"/>
    <w:rsid w:val="00ED7FC9"/>
    <w:rsid w:val="00EE25CA"/>
    <w:rsid w:val="00EE2950"/>
    <w:rsid w:val="00EE2B7F"/>
    <w:rsid w:val="00EE2D95"/>
    <w:rsid w:val="00EE3B6D"/>
    <w:rsid w:val="00EE5761"/>
    <w:rsid w:val="00EE5D50"/>
    <w:rsid w:val="00EE63D3"/>
    <w:rsid w:val="00EE6C36"/>
    <w:rsid w:val="00EE73F0"/>
    <w:rsid w:val="00EF24A3"/>
    <w:rsid w:val="00EF2C2A"/>
    <w:rsid w:val="00EF4292"/>
    <w:rsid w:val="00EF4A17"/>
    <w:rsid w:val="00EF4C19"/>
    <w:rsid w:val="00EF6790"/>
    <w:rsid w:val="00EF6B01"/>
    <w:rsid w:val="00F0319F"/>
    <w:rsid w:val="00F03B60"/>
    <w:rsid w:val="00F060F6"/>
    <w:rsid w:val="00F11BAF"/>
    <w:rsid w:val="00F12183"/>
    <w:rsid w:val="00F13880"/>
    <w:rsid w:val="00F144DC"/>
    <w:rsid w:val="00F145F7"/>
    <w:rsid w:val="00F161B0"/>
    <w:rsid w:val="00F1635F"/>
    <w:rsid w:val="00F20214"/>
    <w:rsid w:val="00F203CF"/>
    <w:rsid w:val="00F20F64"/>
    <w:rsid w:val="00F2475F"/>
    <w:rsid w:val="00F24B20"/>
    <w:rsid w:val="00F24DF8"/>
    <w:rsid w:val="00F27150"/>
    <w:rsid w:val="00F27DEA"/>
    <w:rsid w:val="00F30834"/>
    <w:rsid w:val="00F3141A"/>
    <w:rsid w:val="00F33C55"/>
    <w:rsid w:val="00F34492"/>
    <w:rsid w:val="00F35FD0"/>
    <w:rsid w:val="00F364A7"/>
    <w:rsid w:val="00F3778E"/>
    <w:rsid w:val="00F42EFB"/>
    <w:rsid w:val="00F46548"/>
    <w:rsid w:val="00F47578"/>
    <w:rsid w:val="00F47B33"/>
    <w:rsid w:val="00F50DB8"/>
    <w:rsid w:val="00F5151C"/>
    <w:rsid w:val="00F51EDA"/>
    <w:rsid w:val="00F52EE8"/>
    <w:rsid w:val="00F5309B"/>
    <w:rsid w:val="00F5378E"/>
    <w:rsid w:val="00F56060"/>
    <w:rsid w:val="00F56158"/>
    <w:rsid w:val="00F564DD"/>
    <w:rsid w:val="00F61AFF"/>
    <w:rsid w:val="00F623E8"/>
    <w:rsid w:val="00F62895"/>
    <w:rsid w:val="00F6392C"/>
    <w:rsid w:val="00F64AA9"/>
    <w:rsid w:val="00F64E2C"/>
    <w:rsid w:val="00F658E0"/>
    <w:rsid w:val="00F65E8B"/>
    <w:rsid w:val="00F66CA5"/>
    <w:rsid w:val="00F67C0C"/>
    <w:rsid w:val="00F7012D"/>
    <w:rsid w:val="00F710C8"/>
    <w:rsid w:val="00F721EC"/>
    <w:rsid w:val="00F726DE"/>
    <w:rsid w:val="00F72A20"/>
    <w:rsid w:val="00F72F27"/>
    <w:rsid w:val="00F73668"/>
    <w:rsid w:val="00F767EE"/>
    <w:rsid w:val="00F775AB"/>
    <w:rsid w:val="00F77C3D"/>
    <w:rsid w:val="00F80EC0"/>
    <w:rsid w:val="00F81A3A"/>
    <w:rsid w:val="00F825A3"/>
    <w:rsid w:val="00F8287C"/>
    <w:rsid w:val="00F82E4F"/>
    <w:rsid w:val="00F83670"/>
    <w:rsid w:val="00F84EF4"/>
    <w:rsid w:val="00F84FC8"/>
    <w:rsid w:val="00F86C5D"/>
    <w:rsid w:val="00F90022"/>
    <w:rsid w:val="00F9239B"/>
    <w:rsid w:val="00F92B3F"/>
    <w:rsid w:val="00F93087"/>
    <w:rsid w:val="00F9444B"/>
    <w:rsid w:val="00F9482C"/>
    <w:rsid w:val="00F9707F"/>
    <w:rsid w:val="00FA1205"/>
    <w:rsid w:val="00FA20CF"/>
    <w:rsid w:val="00FA2BAC"/>
    <w:rsid w:val="00FA31E9"/>
    <w:rsid w:val="00FA3BF9"/>
    <w:rsid w:val="00FA48E1"/>
    <w:rsid w:val="00FA5130"/>
    <w:rsid w:val="00FA5325"/>
    <w:rsid w:val="00FB0F41"/>
    <w:rsid w:val="00FB2DC0"/>
    <w:rsid w:val="00FB3E2E"/>
    <w:rsid w:val="00FB506C"/>
    <w:rsid w:val="00FB58E5"/>
    <w:rsid w:val="00FB5986"/>
    <w:rsid w:val="00FB6DE8"/>
    <w:rsid w:val="00FB6FAD"/>
    <w:rsid w:val="00FC245A"/>
    <w:rsid w:val="00FC2C37"/>
    <w:rsid w:val="00FC4FF8"/>
    <w:rsid w:val="00FC5946"/>
    <w:rsid w:val="00FC62D7"/>
    <w:rsid w:val="00FC74AA"/>
    <w:rsid w:val="00FD1202"/>
    <w:rsid w:val="00FD1C33"/>
    <w:rsid w:val="00FD2ABB"/>
    <w:rsid w:val="00FD3761"/>
    <w:rsid w:val="00FD5E18"/>
    <w:rsid w:val="00FD5FE9"/>
    <w:rsid w:val="00FD63F5"/>
    <w:rsid w:val="00FD67C5"/>
    <w:rsid w:val="00FD6CA8"/>
    <w:rsid w:val="00FD7AE1"/>
    <w:rsid w:val="00FD7FA3"/>
    <w:rsid w:val="00FE0FE0"/>
    <w:rsid w:val="00FE1478"/>
    <w:rsid w:val="00FE1831"/>
    <w:rsid w:val="00FE1DAF"/>
    <w:rsid w:val="00FE3170"/>
    <w:rsid w:val="00FE4BC9"/>
    <w:rsid w:val="00FE53A7"/>
    <w:rsid w:val="00FE5EC9"/>
    <w:rsid w:val="00FE700D"/>
    <w:rsid w:val="00FF0C8D"/>
    <w:rsid w:val="00FF1EFC"/>
    <w:rsid w:val="00FF365D"/>
    <w:rsid w:val="00FF623A"/>
    <w:rsid w:val="00FF6F02"/>
    <w:rsid w:val="00FF7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95C67A"/>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Article Plain Paragraph Char"/>
    <w:basedOn w:val="DefaultParagraphFont"/>
    <w:link w:val="PlainParagraph"/>
    <w:locked/>
    <w:rsid w:val="0049124E"/>
    <w:rPr>
      <w:rFonts w:cs="Arial"/>
    </w:rPr>
  </w:style>
  <w:style w:type="paragraph" w:customStyle="1" w:styleId="PlainParagraph">
    <w:name w:val="Plain Paragraph"/>
    <w:aliases w:val="PP,Article Plain Paragraph"/>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 w:type="paragraph" w:customStyle="1" w:styleId="Tablea">
    <w:name w:val="Table(a)"/>
    <w:aliases w:val="ta"/>
    <w:basedOn w:val="Normal"/>
    <w:rsid w:val="00D110DD"/>
    <w:pPr>
      <w:spacing w:before="60"/>
      <w:ind w:left="284" w:hanging="284"/>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16330721">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45959227">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43014745">
      <w:bodyDiv w:val="1"/>
      <w:marLeft w:val="0"/>
      <w:marRight w:val="0"/>
      <w:marTop w:val="0"/>
      <w:marBottom w:val="0"/>
      <w:divBdr>
        <w:top w:val="none" w:sz="0" w:space="0" w:color="auto"/>
        <w:left w:val="none" w:sz="0" w:space="0" w:color="auto"/>
        <w:bottom w:val="none" w:sz="0" w:space="0" w:color="auto"/>
        <w:right w:val="none" w:sz="0" w:space="0" w:color="auto"/>
      </w:divBdr>
    </w:div>
    <w:div w:id="980578464">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5675140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826316374">
      <w:bodyDiv w:val="1"/>
      <w:marLeft w:val="0"/>
      <w:marRight w:val="0"/>
      <w:marTop w:val="0"/>
      <w:marBottom w:val="0"/>
      <w:divBdr>
        <w:top w:val="none" w:sz="0" w:space="0" w:color="auto"/>
        <w:left w:val="none" w:sz="0" w:space="0" w:color="auto"/>
        <w:bottom w:val="none" w:sz="0" w:space="0" w:color="auto"/>
        <w:right w:val="none" w:sz="0" w:space="0" w:color="auto"/>
      </w:divBdr>
    </w:div>
    <w:div w:id="20205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FIN34055-2137779915-4455</_dlc_DocId>
    <_dlc_DocIdUrl xmlns="79e5d1b8-31fe-4abb-b9ad-c81c29576083">
      <Url>https://f1.prdmgd.finance.gov.au/sites/50034055/_layouts/15/DocIdRedir.aspx?ID=FIN34055-2137779915-4455</Url>
      <Description>FIN34055-2137779915-4455</Description>
    </_dlc_DocIdUrl>
    <Original_x0020_Date_x0020_Created xmlns="82ff9d9b-d3fc-4aad-bc42-9949ee83b8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2.xml><?xml version="1.0" encoding="utf-8"?>
<ds:datastoreItem xmlns:ds="http://schemas.openxmlformats.org/officeDocument/2006/customXml" ds:itemID="{4EA51F60-144F-4564-BDBD-33B555A7C89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79e5d1b8-31fe-4abb-b9ad-c81c29576083"/>
    <ds:schemaRef ds:uri="http://purl.org/dc/terms/"/>
    <ds:schemaRef ds:uri="82ff9d9b-d3fc-4aad-bc42-9949ee83b815"/>
    <ds:schemaRef ds:uri="http://www.w3.org/XML/1998/namespace"/>
    <ds:schemaRef ds:uri="http://purl.org/dc/dcmitype/"/>
  </ds:schemaRefs>
</ds:datastoreItem>
</file>

<file path=customXml/itemProps3.xml><?xml version="1.0" encoding="utf-8"?>
<ds:datastoreItem xmlns:ds="http://schemas.openxmlformats.org/officeDocument/2006/customXml" ds:itemID="{58FC272F-DE1F-43A4-A816-63C2B36CD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5.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6.xml><?xml version="1.0" encoding="utf-8"?>
<ds:datastoreItem xmlns:ds="http://schemas.openxmlformats.org/officeDocument/2006/customXml" ds:itemID="{09811FF9-DD6D-4656-B069-3EBF5561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3416</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Huynh, Linh</cp:lastModifiedBy>
  <cp:revision>13</cp:revision>
  <cp:lastPrinted>2021-05-07T03:13:00Z</cp:lastPrinted>
  <dcterms:created xsi:type="dcterms:W3CDTF">2021-07-21T06:18:00Z</dcterms:created>
  <dcterms:modified xsi:type="dcterms:W3CDTF">2021-07-22T03:12:00Z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5a71d12b-1bab-4c89-9d3f-ffc66405b420</vt:lpwstr>
  </property>
  <property fmtid="{D5CDD505-2E9C-101B-9397-08002B2CF9AE}" pid="38" name="gf53def832c84e7cae27ba43c0ddcfb1">
    <vt:lpwstr/>
  </property>
  <property fmtid="{D5CDD505-2E9C-101B-9397-08002B2CF9AE}" pid="39" name="Document">
    <vt:lpwstr/>
  </property>
</Properties>
</file>