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D2BC1" w14:textId="0A960078" w:rsidR="00904D95" w:rsidRPr="00787DFF" w:rsidRDefault="00904D95" w:rsidP="00904D95">
      <w:pPr>
        <w:pStyle w:val="LDTitle"/>
        <w:spacing w:before="1200"/>
        <w:outlineLvl w:val="0"/>
      </w:pPr>
      <w:bookmarkStart w:id="0" w:name="OLE_LINK4"/>
      <w:bookmarkStart w:id="1" w:name="OLE_LINK5"/>
      <w:r w:rsidRPr="00787DFF">
        <w:t>Instrument number CASA EX</w:t>
      </w:r>
      <w:r w:rsidR="00A84AFA">
        <w:t>92</w:t>
      </w:r>
      <w:r w:rsidRPr="00787DFF">
        <w:t>/2</w:t>
      </w:r>
      <w:r w:rsidR="00311B1F" w:rsidRPr="00787DFF">
        <w:t>1</w:t>
      </w:r>
    </w:p>
    <w:p w14:paraId="4F247C08" w14:textId="177D60EC" w:rsidR="00904D95" w:rsidRPr="00787DFF" w:rsidRDefault="00904D95" w:rsidP="00904D95">
      <w:pPr>
        <w:pStyle w:val="LDBodytext"/>
        <w:spacing w:before="240"/>
        <w:rPr>
          <w:color w:val="000000" w:themeColor="text1"/>
        </w:rPr>
      </w:pPr>
      <w:bookmarkStart w:id="2" w:name="MakerPosition"/>
      <w:bookmarkEnd w:id="2"/>
      <w:r w:rsidRPr="00787DFF">
        <w:rPr>
          <w:caps/>
          <w:color w:val="000000" w:themeColor="text1"/>
        </w:rPr>
        <w:t xml:space="preserve">I, </w:t>
      </w:r>
      <w:r w:rsidR="008841E9" w:rsidRPr="00787DFF">
        <w:rPr>
          <w:caps/>
          <w:color w:val="000000" w:themeColor="text1"/>
        </w:rPr>
        <w:t>Philippa Jillian Spence</w:t>
      </w:r>
      <w:r w:rsidRPr="00787DFF">
        <w:rPr>
          <w:caps/>
          <w:color w:val="000000" w:themeColor="text1"/>
        </w:rPr>
        <w:t xml:space="preserve">, </w:t>
      </w:r>
      <w:r w:rsidRPr="00787DFF">
        <w:rPr>
          <w:color w:val="000000" w:themeColor="text1"/>
          <w:spacing w:val="-6"/>
          <w:w w:val="105"/>
        </w:rPr>
        <w:t>Dir</w:t>
      </w:r>
      <w:r w:rsidRPr="00787DFF">
        <w:rPr>
          <w:color w:val="000000" w:themeColor="text1"/>
        </w:rPr>
        <w:t xml:space="preserve">ector of Aviation Safety, on behalf of CASA, make this instrument under regulation 11.160 of the </w:t>
      </w:r>
      <w:r w:rsidRPr="00787DFF">
        <w:rPr>
          <w:i/>
          <w:color w:val="000000" w:themeColor="text1"/>
        </w:rPr>
        <w:t>Civil Aviation Safety Regulations</w:t>
      </w:r>
      <w:r w:rsidR="00A84AFA">
        <w:rPr>
          <w:i/>
          <w:color w:val="000000" w:themeColor="text1"/>
        </w:rPr>
        <w:t> </w:t>
      </w:r>
      <w:r w:rsidRPr="00787DFF">
        <w:rPr>
          <w:i/>
          <w:color w:val="000000" w:themeColor="text1"/>
        </w:rPr>
        <w:t>1998</w:t>
      </w:r>
      <w:r w:rsidRPr="00787DFF">
        <w:rPr>
          <w:color w:val="000000" w:themeColor="text1"/>
        </w:rPr>
        <w:t>.</w:t>
      </w:r>
    </w:p>
    <w:p w14:paraId="45B70E7B" w14:textId="5D5E4BC9" w:rsidR="00904D95" w:rsidRPr="00787DFF" w:rsidRDefault="00FD4E40" w:rsidP="00904D95">
      <w:pPr>
        <w:pStyle w:val="LDSignatory"/>
        <w:spacing w:before="960"/>
        <w:rPr>
          <w:rFonts w:ascii="Arial" w:hAnsi="Arial" w:cs="Arial"/>
          <w:b/>
          <w:color w:val="000000"/>
        </w:rPr>
      </w:pPr>
      <w:r w:rsidRPr="00065444">
        <w:rPr>
          <w:rFonts w:ascii="Arial" w:hAnsi="Arial" w:cs="Arial"/>
          <w:b/>
        </w:rPr>
        <w:t xml:space="preserve">[Signed </w:t>
      </w:r>
      <w:r>
        <w:rPr>
          <w:rFonts w:ascii="Arial" w:hAnsi="Arial" w:cs="Arial"/>
          <w:b/>
        </w:rPr>
        <w:t>P</w:t>
      </w:r>
      <w:r w:rsidRPr="00065444">
        <w:rPr>
          <w:rFonts w:ascii="Arial" w:hAnsi="Arial" w:cs="Arial"/>
          <w:b/>
        </w:rPr>
        <w:t>.</w:t>
      </w:r>
      <w:r>
        <w:rPr>
          <w:rFonts w:ascii="Arial" w:hAnsi="Arial" w:cs="Arial"/>
          <w:b/>
        </w:rPr>
        <w:t xml:space="preserve"> Spence</w:t>
      </w:r>
      <w:r w:rsidRPr="00065444">
        <w:rPr>
          <w:rFonts w:ascii="Arial" w:hAnsi="Arial" w:cs="Arial"/>
          <w:b/>
        </w:rPr>
        <w:t>]</w:t>
      </w:r>
    </w:p>
    <w:p w14:paraId="1AB35AC7" w14:textId="2BFF23B3" w:rsidR="00904D95" w:rsidRPr="00787DFF" w:rsidRDefault="008841E9" w:rsidP="00904D95">
      <w:pPr>
        <w:pStyle w:val="LDBodytext"/>
        <w:rPr>
          <w:color w:val="000000"/>
        </w:rPr>
      </w:pPr>
      <w:r w:rsidRPr="00787DFF">
        <w:rPr>
          <w:color w:val="000000"/>
        </w:rPr>
        <w:t>Pip Spence</w:t>
      </w:r>
      <w:r w:rsidR="00904D95" w:rsidRPr="00787DFF">
        <w:rPr>
          <w:color w:val="000000"/>
        </w:rPr>
        <w:br/>
        <w:t>Director of Aviation Safety</w:t>
      </w:r>
    </w:p>
    <w:p w14:paraId="6DAE52D1" w14:textId="713651E0" w:rsidR="00904D95" w:rsidRPr="00787DFF" w:rsidRDefault="00FD4E40" w:rsidP="00904D95">
      <w:pPr>
        <w:pStyle w:val="LDDate"/>
        <w:rPr>
          <w:color w:val="000000"/>
        </w:rPr>
      </w:pPr>
      <w:r>
        <w:rPr>
          <w:color w:val="000000"/>
        </w:rPr>
        <w:t xml:space="preserve">29 </w:t>
      </w:r>
      <w:r w:rsidR="008841E9" w:rsidRPr="00787DFF">
        <w:rPr>
          <w:color w:val="000000"/>
        </w:rPr>
        <w:t>July 2021</w:t>
      </w:r>
    </w:p>
    <w:p w14:paraId="53AC038D" w14:textId="015751C3" w:rsidR="00904D95" w:rsidRPr="00787DFF" w:rsidRDefault="00904D95" w:rsidP="00904D95">
      <w:pPr>
        <w:pStyle w:val="LDDescription"/>
      </w:pPr>
      <w:r w:rsidRPr="00787DFF">
        <w:t>CASA EX</w:t>
      </w:r>
      <w:r w:rsidR="00A84AFA">
        <w:t>92</w:t>
      </w:r>
      <w:r w:rsidRPr="00787DFF">
        <w:t>/2</w:t>
      </w:r>
      <w:r w:rsidR="008841E9" w:rsidRPr="00787DFF">
        <w:t>1</w:t>
      </w:r>
      <w:r w:rsidRPr="00787DFF">
        <w:t xml:space="preserve"> — </w:t>
      </w:r>
      <w:r w:rsidR="008841E9" w:rsidRPr="00787DFF">
        <w:t>Flight Reviews</w:t>
      </w:r>
      <w:r w:rsidR="0082282F" w:rsidRPr="00787DFF">
        <w:t>,</w:t>
      </w:r>
      <w:r w:rsidR="008841E9" w:rsidRPr="00787DFF">
        <w:t xml:space="preserve"> Proficiency</w:t>
      </w:r>
      <w:r w:rsidRPr="00787DFF">
        <w:t xml:space="preserve"> Check</w:t>
      </w:r>
      <w:r w:rsidR="008841E9" w:rsidRPr="00787DFF">
        <w:t>s</w:t>
      </w:r>
      <w:r w:rsidR="0082282F" w:rsidRPr="00787DFF">
        <w:t xml:space="preserve"> and Related Matters</w:t>
      </w:r>
      <w:r w:rsidRPr="00787DFF">
        <w:t xml:space="preserve"> (Extensions of Time Due to COVID-19) Exemptions Instrument 202</w:t>
      </w:r>
      <w:r w:rsidR="008841E9" w:rsidRPr="00787DFF">
        <w:t>1</w:t>
      </w:r>
    </w:p>
    <w:p w14:paraId="09111A28" w14:textId="77777777" w:rsidR="00904D95" w:rsidRPr="00787DFF" w:rsidRDefault="00904D95" w:rsidP="00904D95">
      <w:pPr>
        <w:pStyle w:val="LDClauseHeading"/>
        <w:tabs>
          <w:tab w:val="center" w:pos="4252"/>
        </w:tabs>
        <w:outlineLvl w:val="0"/>
      </w:pPr>
      <w:r w:rsidRPr="00787DFF">
        <w:t>1</w:t>
      </w:r>
      <w:r w:rsidRPr="00787DFF">
        <w:tab/>
        <w:t>Name</w:t>
      </w:r>
    </w:p>
    <w:p w14:paraId="70253384" w14:textId="280DFAA3" w:rsidR="00904D95" w:rsidRPr="00787DFF" w:rsidRDefault="00904D95" w:rsidP="00904D95">
      <w:pPr>
        <w:pStyle w:val="LDClause"/>
      </w:pPr>
      <w:r w:rsidRPr="00787DFF">
        <w:tab/>
      </w:r>
      <w:r w:rsidRPr="00787DFF">
        <w:tab/>
        <w:t xml:space="preserve">This instrument is </w:t>
      </w:r>
      <w:r w:rsidRPr="00787DFF">
        <w:rPr>
          <w:i/>
        </w:rPr>
        <w:t>CASA EX</w:t>
      </w:r>
      <w:r w:rsidR="00A84AFA">
        <w:rPr>
          <w:i/>
        </w:rPr>
        <w:t>92</w:t>
      </w:r>
      <w:r w:rsidRPr="00787DFF">
        <w:rPr>
          <w:i/>
        </w:rPr>
        <w:t>/2</w:t>
      </w:r>
      <w:r w:rsidR="008841E9" w:rsidRPr="00787DFF">
        <w:rPr>
          <w:i/>
        </w:rPr>
        <w:t>1</w:t>
      </w:r>
      <w:r w:rsidRPr="00787DFF">
        <w:rPr>
          <w:i/>
        </w:rPr>
        <w:t xml:space="preserve"> — </w:t>
      </w:r>
      <w:r w:rsidR="00A84AFA" w:rsidRPr="00A84AFA">
        <w:rPr>
          <w:i/>
        </w:rPr>
        <w:t>Flight Reviews, Proficiency Checks and Related Matters (Extensions of Time Due to COVID-19) Exemptions Instrument</w:t>
      </w:r>
      <w:r w:rsidR="002B7EDC">
        <w:rPr>
          <w:i/>
        </w:rPr>
        <w:t> </w:t>
      </w:r>
      <w:r w:rsidR="00A84AFA" w:rsidRPr="00A84AFA">
        <w:rPr>
          <w:i/>
        </w:rPr>
        <w:t>2021</w:t>
      </w:r>
      <w:r w:rsidRPr="00787DFF">
        <w:t>.</w:t>
      </w:r>
    </w:p>
    <w:p w14:paraId="5E3637A0" w14:textId="77777777" w:rsidR="00904D95" w:rsidRPr="00787DFF" w:rsidRDefault="00904D95" w:rsidP="00904D95">
      <w:pPr>
        <w:pStyle w:val="LDClauseHeading"/>
        <w:tabs>
          <w:tab w:val="center" w:pos="4252"/>
        </w:tabs>
        <w:outlineLvl w:val="0"/>
      </w:pPr>
      <w:r w:rsidRPr="00787DFF">
        <w:t>2</w:t>
      </w:r>
      <w:r w:rsidRPr="00787DFF">
        <w:tab/>
        <w:t>Duration</w:t>
      </w:r>
    </w:p>
    <w:p w14:paraId="6100EBE2" w14:textId="77777777" w:rsidR="00904D95" w:rsidRPr="00787DFF" w:rsidRDefault="00904D95" w:rsidP="00904D95">
      <w:pPr>
        <w:pStyle w:val="LDClause"/>
      </w:pPr>
      <w:r w:rsidRPr="00787DFF">
        <w:tab/>
      </w:r>
      <w:r w:rsidRPr="00787DFF">
        <w:tab/>
        <w:t>This instrument:</w:t>
      </w:r>
    </w:p>
    <w:p w14:paraId="7B66397B" w14:textId="0643451D" w:rsidR="00904D95" w:rsidRPr="00787DFF" w:rsidRDefault="00904D95" w:rsidP="00904D95">
      <w:pPr>
        <w:pStyle w:val="LDP1a"/>
      </w:pPr>
      <w:r w:rsidRPr="00787DFF">
        <w:t>(a)</w:t>
      </w:r>
      <w:r w:rsidRPr="00787DFF">
        <w:tab/>
        <w:t xml:space="preserve">commences on </w:t>
      </w:r>
      <w:r w:rsidR="008503C0">
        <w:t>the day of registration</w:t>
      </w:r>
      <w:r w:rsidRPr="00787DFF">
        <w:t>; and</w:t>
      </w:r>
    </w:p>
    <w:p w14:paraId="1BB8119B" w14:textId="562DD48A" w:rsidR="00904D95" w:rsidRPr="00787DFF" w:rsidRDefault="00904D95" w:rsidP="00904D95">
      <w:pPr>
        <w:pStyle w:val="LDP1a"/>
      </w:pPr>
      <w:r w:rsidRPr="00787DFF">
        <w:t>(b)</w:t>
      </w:r>
      <w:r w:rsidRPr="00787DFF">
        <w:tab/>
        <w:t xml:space="preserve">is repealed at the end of 31 </w:t>
      </w:r>
      <w:r w:rsidR="005F2DAA" w:rsidRPr="00787DFF">
        <w:t>October</w:t>
      </w:r>
      <w:r w:rsidRPr="00787DFF">
        <w:t xml:space="preserve"> 2021.</w:t>
      </w:r>
    </w:p>
    <w:bookmarkEnd w:id="0"/>
    <w:bookmarkEnd w:id="1"/>
    <w:p w14:paraId="59397074" w14:textId="10DC2775" w:rsidR="00AE1A96" w:rsidRPr="00787DFF" w:rsidRDefault="00056766" w:rsidP="00AE1A96">
      <w:pPr>
        <w:pStyle w:val="LDClauseHeading"/>
        <w:outlineLvl w:val="0"/>
      </w:pPr>
      <w:r w:rsidRPr="00787DFF">
        <w:t>3</w:t>
      </w:r>
      <w:r w:rsidR="00AE1A96" w:rsidRPr="00787DFF">
        <w:tab/>
        <w:t>Definitions</w:t>
      </w:r>
    </w:p>
    <w:p w14:paraId="0B9BF726" w14:textId="10B770DB" w:rsidR="00AE1A96" w:rsidRPr="00787DFF" w:rsidRDefault="00D33E38" w:rsidP="00AE1A96">
      <w:pPr>
        <w:pStyle w:val="LDClause"/>
      </w:pPr>
      <w:r w:rsidRPr="00787DFF">
        <w:tab/>
        <w:t>(</w:t>
      </w:r>
      <w:r w:rsidR="00C86756" w:rsidRPr="00787DFF">
        <w:t>1</w:t>
      </w:r>
      <w:r w:rsidRPr="00787DFF">
        <w:t>)</w:t>
      </w:r>
      <w:r w:rsidRPr="00787DFF">
        <w:tab/>
      </w:r>
      <w:r w:rsidR="00AE1A96" w:rsidRPr="00787DFF">
        <w:t>In this instrument:</w:t>
      </w:r>
    </w:p>
    <w:p w14:paraId="68713B07" w14:textId="03887A34" w:rsidR="008E5457" w:rsidRPr="00787DFF" w:rsidRDefault="008E5457" w:rsidP="00373899">
      <w:pPr>
        <w:pStyle w:val="LDdefinition"/>
      </w:pPr>
      <w:r w:rsidRPr="00787DFF">
        <w:rPr>
          <w:b/>
          <w:bCs/>
          <w:i/>
          <w:iCs/>
        </w:rPr>
        <w:t>active show cause notice</w:t>
      </w:r>
      <w:r w:rsidRPr="00787DFF">
        <w:t xml:space="preserve"> means a show cause notice, under the </w:t>
      </w:r>
      <w:r w:rsidRPr="00787DFF">
        <w:rPr>
          <w:i/>
          <w:iCs/>
        </w:rPr>
        <w:t>Civil Aviation Act 1988</w:t>
      </w:r>
      <w:r w:rsidRPr="00787DFF">
        <w:t>, which has not been resolved by a CASA decision to take no action.</w:t>
      </w:r>
    </w:p>
    <w:p w14:paraId="746EAD02" w14:textId="1CFAE78E" w:rsidR="00A666D4" w:rsidRPr="00787DFF" w:rsidRDefault="00A666D4" w:rsidP="00373899">
      <w:pPr>
        <w:pStyle w:val="LDdefinition"/>
      </w:pPr>
      <w:r w:rsidRPr="00787DFF">
        <w:rPr>
          <w:b/>
          <w:bCs/>
          <w:i/>
          <w:iCs/>
        </w:rPr>
        <w:t>AOC</w:t>
      </w:r>
      <w:r w:rsidRPr="00787DFF">
        <w:t xml:space="preserve"> means air operator</w:t>
      </w:r>
      <w:r w:rsidR="001A6638" w:rsidRPr="00787DFF">
        <w:t>’</w:t>
      </w:r>
      <w:r w:rsidRPr="00787DFF">
        <w:t>s certificate.</w:t>
      </w:r>
    </w:p>
    <w:p w14:paraId="0AC1B4BD" w14:textId="74DB55B1" w:rsidR="002B7F3E" w:rsidRPr="00787DFF" w:rsidRDefault="002B7F3E" w:rsidP="00373899">
      <w:pPr>
        <w:pStyle w:val="LDdefinition"/>
      </w:pPr>
      <w:r w:rsidRPr="00787DFF">
        <w:rPr>
          <w:b/>
          <w:bCs/>
          <w:i/>
          <w:iCs/>
        </w:rPr>
        <w:t>CAR</w:t>
      </w:r>
      <w:r w:rsidRPr="00787DFF">
        <w:t xml:space="preserve"> means the </w:t>
      </w:r>
      <w:r w:rsidRPr="00787DFF">
        <w:rPr>
          <w:i/>
          <w:iCs/>
        </w:rPr>
        <w:t>Civil Aviation Regulations 1988</w:t>
      </w:r>
      <w:r w:rsidRPr="00787DFF">
        <w:t>.</w:t>
      </w:r>
    </w:p>
    <w:p w14:paraId="38FC4BDA" w14:textId="6D2EAA70" w:rsidR="0001712C" w:rsidRPr="00787DFF" w:rsidRDefault="002B7F3E" w:rsidP="00373899">
      <w:pPr>
        <w:pStyle w:val="LDdefinition"/>
        <w:rPr>
          <w:i/>
          <w:iCs/>
        </w:rPr>
      </w:pPr>
      <w:r w:rsidRPr="00787DFF">
        <w:rPr>
          <w:b/>
          <w:bCs/>
          <w:i/>
          <w:iCs/>
        </w:rPr>
        <w:t>CASR</w:t>
      </w:r>
      <w:r w:rsidRPr="00787DFF">
        <w:t xml:space="preserve"> means the </w:t>
      </w:r>
      <w:r w:rsidRPr="00787DFF">
        <w:rPr>
          <w:i/>
          <w:iCs/>
        </w:rPr>
        <w:t>Civil Aviation Safety Regulations 1998</w:t>
      </w:r>
      <w:r w:rsidRPr="00787DFF">
        <w:t>.</w:t>
      </w:r>
    </w:p>
    <w:p w14:paraId="18374865" w14:textId="77777777" w:rsidR="00B8737F" w:rsidRPr="00787DFF" w:rsidRDefault="00B8737F" w:rsidP="00B8737F">
      <w:pPr>
        <w:pStyle w:val="LDdefinition"/>
      </w:pPr>
      <w:r w:rsidRPr="00787DFF">
        <w:rPr>
          <w:b/>
          <w:bCs/>
          <w:i/>
          <w:iCs/>
        </w:rPr>
        <w:t>Part 141 certificate</w:t>
      </w:r>
      <w:r w:rsidRPr="00787DFF">
        <w:t xml:space="preserve"> means a certificate issued under regulation 141.060 of CASR.</w:t>
      </w:r>
    </w:p>
    <w:p w14:paraId="1BE10AFB" w14:textId="77777777" w:rsidR="00B8737F" w:rsidRPr="00787DFF" w:rsidRDefault="00B8737F" w:rsidP="00B8737F">
      <w:pPr>
        <w:pStyle w:val="LDdefinition"/>
      </w:pPr>
      <w:r w:rsidRPr="00787DFF">
        <w:rPr>
          <w:b/>
          <w:bCs/>
          <w:i/>
          <w:iCs/>
        </w:rPr>
        <w:t>Part 141 operator</w:t>
      </w:r>
      <w:r w:rsidRPr="00787DFF">
        <w:t xml:space="preserve"> is the holder of a Part 141 certificate.</w:t>
      </w:r>
    </w:p>
    <w:p w14:paraId="236F132E" w14:textId="4095E524" w:rsidR="00B8737F" w:rsidRPr="00787DFF" w:rsidRDefault="00B8737F" w:rsidP="00B8737F">
      <w:pPr>
        <w:pStyle w:val="LDdefinition"/>
      </w:pPr>
      <w:r w:rsidRPr="00787DFF">
        <w:rPr>
          <w:b/>
          <w:bCs/>
          <w:i/>
          <w:iCs/>
        </w:rPr>
        <w:t>Part 142 authorisation</w:t>
      </w:r>
      <w:r w:rsidRPr="00787DFF">
        <w:t xml:space="preserve"> has the meaning </w:t>
      </w:r>
      <w:r w:rsidR="00746C39">
        <w:t>given by</w:t>
      </w:r>
      <w:r w:rsidRPr="00787DFF">
        <w:t xml:space="preserve"> subregulation 142.015 (5) of CASR.</w:t>
      </w:r>
    </w:p>
    <w:p w14:paraId="773F96F0" w14:textId="77777777" w:rsidR="00B8737F" w:rsidRPr="00787DFF" w:rsidRDefault="00B8737F" w:rsidP="00B8737F">
      <w:pPr>
        <w:pStyle w:val="LDdefinition"/>
      </w:pPr>
      <w:r w:rsidRPr="00787DFF">
        <w:rPr>
          <w:b/>
          <w:bCs/>
          <w:i/>
          <w:iCs/>
        </w:rPr>
        <w:t>Part 142 operator</w:t>
      </w:r>
      <w:r w:rsidRPr="00787DFF">
        <w:t xml:space="preserve"> is the holder of a Part 142 authorisation.</w:t>
      </w:r>
    </w:p>
    <w:p w14:paraId="781B2E26" w14:textId="49BCE553" w:rsidR="00E37E27" w:rsidRPr="00787DFF" w:rsidRDefault="00E37E27" w:rsidP="00E37E27">
      <w:pPr>
        <w:pStyle w:val="Clause"/>
      </w:pPr>
      <w:r w:rsidRPr="00787DFF">
        <w:tab/>
        <w:t>(</w:t>
      </w:r>
      <w:r w:rsidR="005F2DAA" w:rsidRPr="00787DFF">
        <w:t>2</w:t>
      </w:r>
      <w:r w:rsidRPr="00787DFF">
        <w:tab/>
        <w:t>In this instrument, a reference to anything approved by CASA means approved by CASA in writing.</w:t>
      </w:r>
    </w:p>
    <w:p w14:paraId="44DC7B2D" w14:textId="676B8D08" w:rsidR="00C86756" w:rsidRPr="00787DFF" w:rsidRDefault="00424A54" w:rsidP="00C11BC8">
      <w:pPr>
        <w:pStyle w:val="LDClause"/>
      </w:pPr>
      <w:r w:rsidRPr="00787DFF">
        <w:lastRenderedPageBreak/>
        <w:tab/>
      </w:r>
      <w:r w:rsidR="00C11BC8" w:rsidRPr="00787DFF">
        <w:t>(</w:t>
      </w:r>
      <w:r w:rsidR="005F2DAA" w:rsidRPr="00787DFF">
        <w:t>3</w:t>
      </w:r>
      <w:r w:rsidR="00C11BC8" w:rsidRPr="00787DFF">
        <w:t>)</w:t>
      </w:r>
      <w:r w:rsidR="00C86756" w:rsidRPr="00787DFF">
        <w:tab/>
        <w:t>Subject to subsection (1), in this instrument words and phrases have the same meaning as in Part 61 of CASR</w:t>
      </w:r>
      <w:r w:rsidR="00433B74" w:rsidRPr="00787DFF">
        <w:t>,</w:t>
      </w:r>
      <w:r w:rsidR="00C86756" w:rsidRPr="00787DFF">
        <w:t xml:space="preserve"> unless the contrary intention appears.</w:t>
      </w:r>
    </w:p>
    <w:p w14:paraId="596E5246" w14:textId="1AD5337D" w:rsidR="00486564" w:rsidRPr="00787DFF" w:rsidRDefault="00486564" w:rsidP="00486564">
      <w:pPr>
        <w:pStyle w:val="LDClause"/>
      </w:pPr>
      <w:r w:rsidRPr="00787DFF">
        <w:tab/>
        <w:t>(</w:t>
      </w:r>
      <w:r w:rsidR="005F2DAA" w:rsidRPr="00787DFF">
        <w:t>4</w:t>
      </w:r>
      <w:r w:rsidRPr="00787DFF">
        <w:t>)</w:t>
      </w:r>
      <w:r w:rsidRPr="00787DFF">
        <w:tab/>
        <w:t>In this instrument, a numerical reference to a provision that includes the number</w:t>
      </w:r>
      <w:r w:rsidR="00017701" w:rsidRPr="00787DFF">
        <w:t> </w:t>
      </w:r>
      <w:r w:rsidRPr="00787DFF">
        <w:t>61</w:t>
      </w:r>
      <w:r w:rsidR="005F2DAA" w:rsidRPr="00787DFF">
        <w:t xml:space="preserve">, 137, 141 or 142 </w:t>
      </w:r>
      <w:r w:rsidRPr="00787DFF">
        <w:t>is a reference to the provision as contained in Part</w:t>
      </w:r>
      <w:r w:rsidR="00746C39">
        <w:t> </w:t>
      </w:r>
      <w:r w:rsidRPr="00787DFF">
        <w:t>61</w:t>
      </w:r>
      <w:r w:rsidR="005F2DAA" w:rsidRPr="00787DFF">
        <w:t>, Part 137, Part 141 or Part 142, respectively, of CASR</w:t>
      </w:r>
      <w:r w:rsidRPr="00787DFF">
        <w:t>.</w:t>
      </w:r>
    </w:p>
    <w:p w14:paraId="78573AF7" w14:textId="447C9B8C" w:rsidR="00835E51" w:rsidRPr="00787DFF" w:rsidRDefault="00141925" w:rsidP="006B3D9C">
      <w:pPr>
        <w:pStyle w:val="LDClauseHeading"/>
        <w:outlineLvl w:val="0"/>
      </w:pPr>
      <w:r w:rsidRPr="00787DFF">
        <w:t>4</w:t>
      </w:r>
      <w:r w:rsidR="00835E51" w:rsidRPr="00787DFF">
        <w:tab/>
        <w:t>Application</w:t>
      </w:r>
    </w:p>
    <w:p w14:paraId="190DB6E7" w14:textId="3F6C1298" w:rsidR="00A666D4" w:rsidRPr="00787DFF" w:rsidRDefault="00835E51" w:rsidP="006B3D9C">
      <w:pPr>
        <w:pStyle w:val="LDClause"/>
        <w:keepNext/>
      </w:pPr>
      <w:r w:rsidRPr="00787DFF">
        <w:tab/>
      </w:r>
      <w:r w:rsidR="00611202" w:rsidRPr="00CB0738">
        <w:t>(1)</w:t>
      </w:r>
      <w:r w:rsidRPr="00CB0738">
        <w:tab/>
      </w:r>
      <w:r w:rsidR="008029FE" w:rsidRPr="00CB0738">
        <w:t xml:space="preserve">Subject to subsections (2) and (3), this instrument </w:t>
      </w:r>
      <w:r w:rsidR="00FB3E75" w:rsidRPr="00CB0738">
        <w:t>applies</w:t>
      </w:r>
      <w:r w:rsidR="00465BCA" w:rsidRPr="00CB0738">
        <w:t>, according to its terms</w:t>
      </w:r>
      <w:r w:rsidR="00A666D4" w:rsidRPr="00CB0738">
        <w:t>:</w:t>
      </w:r>
    </w:p>
    <w:p w14:paraId="0C327953" w14:textId="2DD170A8" w:rsidR="00EA4589" w:rsidRPr="00787DFF" w:rsidRDefault="00A666D4" w:rsidP="00D527F0">
      <w:pPr>
        <w:pStyle w:val="LDP1a0"/>
      </w:pPr>
      <w:r w:rsidRPr="00787DFF">
        <w:t>(a)</w:t>
      </w:r>
      <w:r w:rsidRPr="00787DFF">
        <w:tab/>
      </w:r>
      <w:r w:rsidR="00836678" w:rsidRPr="00787DFF">
        <w:t>to</w:t>
      </w:r>
      <w:r w:rsidR="00EA4589" w:rsidRPr="00787DFF">
        <w:t xml:space="preserve"> a person</w:t>
      </w:r>
      <w:r w:rsidRPr="00787DFF">
        <w:t>:</w:t>
      </w:r>
    </w:p>
    <w:p w14:paraId="5BB4D7A1" w14:textId="006C1FA5" w:rsidR="00A666D4" w:rsidRPr="00787DFF" w:rsidRDefault="00A666D4" w:rsidP="00A84AFA">
      <w:pPr>
        <w:pStyle w:val="LDP2i0"/>
        <w:ind w:left="1559" w:hanging="1105"/>
      </w:pPr>
      <w:r w:rsidRPr="00787DFF">
        <w:tab/>
        <w:t>(i)</w:t>
      </w:r>
      <w:r w:rsidRPr="00787DFF">
        <w:tab/>
      </w:r>
      <w:r w:rsidR="00D02593" w:rsidRPr="00787DFF">
        <w:t xml:space="preserve">who </w:t>
      </w:r>
      <w:r w:rsidRPr="00787DFF">
        <w:t xml:space="preserve">is the holder of </w:t>
      </w:r>
      <w:r w:rsidR="00465BCA" w:rsidRPr="00787DFF">
        <w:t xml:space="preserve">a </w:t>
      </w:r>
      <w:r w:rsidR="00465BCA" w:rsidRPr="00787DFF">
        <w:rPr>
          <w:color w:val="000000"/>
        </w:rPr>
        <w:t>flight</w:t>
      </w:r>
      <w:r w:rsidR="00465BCA" w:rsidRPr="00787DFF">
        <w:t xml:space="preserve"> crew licence</w:t>
      </w:r>
      <w:r w:rsidR="00EA4589" w:rsidRPr="00787DFF">
        <w:t xml:space="preserve"> that </w:t>
      </w:r>
      <w:r w:rsidR="00104B3D" w:rsidRPr="00787DFF">
        <w:t xml:space="preserve">was </w:t>
      </w:r>
      <w:r w:rsidR="00EA4589" w:rsidRPr="00787DFF">
        <w:t>in force</w:t>
      </w:r>
      <w:r w:rsidR="00104B3D" w:rsidRPr="00787DFF">
        <w:t xml:space="preserve"> on 1 July 2021</w:t>
      </w:r>
      <w:r w:rsidRPr="00787DFF">
        <w:t>;</w:t>
      </w:r>
      <w:r w:rsidR="00465BCA" w:rsidRPr="00787DFF">
        <w:t xml:space="preserve"> and</w:t>
      </w:r>
    </w:p>
    <w:p w14:paraId="4D54911E" w14:textId="56DBB2F9" w:rsidR="00104B3D" w:rsidRPr="00787DFF" w:rsidRDefault="00A666D4" w:rsidP="00D527F0">
      <w:pPr>
        <w:pStyle w:val="LDP2i0"/>
        <w:ind w:left="1559" w:hanging="1105"/>
        <w:rPr>
          <w:color w:val="000000"/>
        </w:rPr>
      </w:pPr>
      <w:r w:rsidRPr="00787DFF">
        <w:tab/>
        <w:t>(ii)</w:t>
      </w:r>
      <w:r w:rsidRPr="00787DFF">
        <w:tab/>
      </w:r>
      <w:r w:rsidR="00D02593" w:rsidRPr="00787DFF">
        <w:t xml:space="preserve">whose </w:t>
      </w:r>
      <w:r w:rsidR="00104B3D" w:rsidRPr="00787DFF">
        <w:t xml:space="preserve">licence </w:t>
      </w:r>
      <w:r w:rsidR="008E5457" w:rsidRPr="00787DFF">
        <w:t xml:space="preserve">is </w:t>
      </w:r>
      <w:r w:rsidR="008E5457" w:rsidRPr="00787DFF">
        <w:rPr>
          <w:color w:val="000000"/>
        </w:rPr>
        <w:t>not</w:t>
      </w:r>
      <w:r w:rsidR="00104B3D" w:rsidRPr="00787DFF">
        <w:rPr>
          <w:color w:val="000000"/>
        </w:rPr>
        <w:t>:</w:t>
      </w:r>
    </w:p>
    <w:p w14:paraId="4B12E13B" w14:textId="5AB5CAE9" w:rsidR="00104B3D" w:rsidRPr="00787DFF" w:rsidRDefault="00104B3D" w:rsidP="004051BE">
      <w:pPr>
        <w:pStyle w:val="LDP3A"/>
        <w:tabs>
          <w:tab w:val="clear" w:pos="1985"/>
          <w:tab w:val="left" w:pos="1928"/>
        </w:tabs>
        <w:spacing w:before="40" w:after="40"/>
        <w:ind w:left="1928" w:hanging="454"/>
      </w:pPr>
      <w:r w:rsidRPr="00787DFF">
        <w:t>(A)</w:t>
      </w:r>
      <w:r w:rsidRPr="00787DFF">
        <w:tab/>
        <w:t>surrendered, suspended or cancelled; or</w:t>
      </w:r>
    </w:p>
    <w:p w14:paraId="31C32E78" w14:textId="6103A0B7" w:rsidR="008E5457" w:rsidRPr="00787DFF" w:rsidRDefault="00104B3D" w:rsidP="004051BE">
      <w:pPr>
        <w:pStyle w:val="LDP3A"/>
        <w:tabs>
          <w:tab w:val="clear" w:pos="1985"/>
          <w:tab w:val="left" w:pos="1928"/>
        </w:tabs>
        <w:spacing w:before="40" w:after="40"/>
        <w:ind w:left="1928" w:hanging="454"/>
      </w:pPr>
      <w:r w:rsidRPr="00787DFF">
        <w:t>(B)</w:t>
      </w:r>
      <w:r w:rsidRPr="00787DFF">
        <w:tab/>
      </w:r>
      <w:r w:rsidR="008E5457" w:rsidRPr="00787DFF">
        <w:t xml:space="preserve">the subject of a show cause notice that was active </w:t>
      </w:r>
      <w:r w:rsidR="00E124B6" w:rsidRPr="00787DFF">
        <w:t xml:space="preserve">immediately before the </w:t>
      </w:r>
      <w:r w:rsidR="003841DF" w:rsidRPr="00787DFF">
        <w:t>person purports to take the benefit of an exemption under this instrument</w:t>
      </w:r>
      <w:r w:rsidR="00E124B6" w:rsidRPr="00787DFF" w:rsidDel="00E124B6">
        <w:t xml:space="preserve"> </w:t>
      </w:r>
      <w:r w:rsidR="00322AC7" w:rsidRPr="00787DFF">
        <w:t>(an active show cause notice)</w:t>
      </w:r>
      <w:r w:rsidR="008E5457" w:rsidRPr="00787DFF">
        <w:t>; and</w:t>
      </w:r>
    </w:p>
    <w:p w14:paraId="3A4AC09D" w14:textId="0AB5577B" w:rsidR="008E5457" w:rsidRPr="00787DFF" w:rsidRDefault="008E5457" w:rsidP="00D527F0">
      <w:pPr>
        <w:pStyle w:val="LDP1a0"/>
      </w:pPr>
      <w:r w:rsidRPr="00787DFF">
        <w:t>(</w:t>
      </w:r>
      <w:r w:rsidR="00322AC7" w:rsidRPr="00787DFF">
        <w:t>b</w:t>
      </w:r>
      <w:r w:rsidRPr="00787DFF">
        <w:t>)</w:t>
      </w:r>
      <w:r w:rsidRPr="00787DFF">
        <w:tab/>
        <w:t>to a person who:</w:t>
      </w:r>
    </w:p>
    <w:p w14:paraId="60CC0F1D" w14:textId="1EF0E7B6" w:rsidR="008E5457" w:rsidRPr="00787DFF" w:rsidRDefault="008E5457" w:rsidP="00D527F0">
      <w:pPr>
        <w:pStyle w:val="LDP2i0"/>
        <w:ind w:left="1559" w:hanging="1105"/>
      </w:pPr>
      <w:r w:rsidRPr="00787DFF">
        <w:tab/>
        <w:t>(i)</w:t>
      </w:r>
      <w:r w:rsidRPr="00787DFF">
        <w:tab/>
        <w:t xml:space="preserve">is the holder of an AOC that was in force immediately before the </w:t>
      </w:r>
      <w:r w:rsidRPr="00787DFF">
        <w:rPr>
          <w:color w:val="000000"/>
        </w:rPr>
        <w:t>commencement</w:t>
      </w:r>
      <w:r w:rsidRPr="00787DFF">
        <w:t xml:space="preserve"> of this instrument; and</w:t>
      </w:r>
    </w:p>
    <w:p w14:paraId="5EAC9369" w14:textId="77777777" w:rsidR="005C51EC" w:rsidRPr="00787DFF" w:rsidRDefault="008E5457" w:rsidP="00D527F0">
      <w:pPr>
        <w:pStyle w:val="LDP2i0"/>
        <w:ind w:left="1559" w:hanging="1105"/>
      </w:pPr>
      <w:r w:rsidRPr="00787DFF">
        <w:tab/>
        <w:t>(ii)</w:t>
      </w:r>
      <w:r w:rsidRPr="00787DFF">
        <w:tab/>
        <w:t xml:space="preserve">is </w:t>
      </w:r>
      <w:r w:rsidRPr="00787DFF">
        <w:rPr>
          <w:color w:val="000000"/>
        </w:rPr>
        <w:t>not</w:t>
      </w:r>
      <w:r w:rsidRPr="00787DFF">
        <w:t xml:space="preserve"> the subject of an </w:t>
      </w:r>
      <w:r w:rsidR="00322AC7" w:rsidRPr="00787DFF">
        <w:t>active show cause notice</w:t>
      </w:r>
      <w:r w:rsidR="005C51EC" w:rsidRPr="00787DFF">
        <w:t>; and</w:t>
      </w:r>
    </w:p>
    <w:p w14:paraId="78CB130C" w14:textId="78BAA22B" w:rsidR="00C14017" w:rsidRPr="00787DFF" w:rsidRDefault="00C14017" w:rsidP="00C14017">
      <w:pPr>
        <w:pStyle w:val="LDP1a0"/>
        <w:ind w:hanging="511"/>
      </w:pPr>
      <w:r w:rsidRPr="00787DFF">
        <w:t>(</w:t>
      </w:r>
      <w:r w:rsidR="007E45CF" w:rsidRPr="00787DFF">
        <w:t>c</w:t>
      </w:r>
      <w:r w:rsidRPr="00787DFF">
        <w:t>)</w:t>
      </w:r>
      <w:r w:rsidRPr="00787DFF">
        <w:tab/>
        <w:t>to a person who:</w:t>
      </w:r>
    </w:p>
    <w:p w14:paraId="21A69CB6" w14:textId="77777777" w:rsidR="00C14017" w:rsidRPr="00787DFF" w:rsidRDefault="00C14017" w:rsidP="00C14017">
      <w:pPr>
        <w:pStyle w:val="LDP2i0"/>
        <w:ind w:left="1559" w:hanging="1105"/>
      </w:pPr>
      <w:r w:rsidRPr="00787DFF">
        <w:tab/>
        <w:t>(i)</w:t>
      </w:r>
      <w:r w:rsidRPr="00787DFF">
        <w:tab/>
        <w:t>is the holder of a Part 141 certificate or a Part 142 authorisation that was in force immediately before the commencement of this instrument; and</w:t>
      </w:r>
    </w:p>
    <w:p w14:paraId="0FD6B495" w14:textId="77777777" w:rsidR="00C14017" w:rsidRPr="00787DFF" w:rsidRDefault="00C14017" w:rsidP="00C14017">
      <w:pPr>
        <w:pStyle w:val="LDP2i0"/>
        <w:ind w:left="1559" w:hanging="1105"/>
      </w:pPr>
      <w:r w:rsidRPr="00787DFF">
        <w:tab/>
        <w:t>(ii)</w:t>
      </w:r>
      <w:r w:rsidRPr="00787DFF">
        <w:tab/>
        <w:t>is not the subject of an active show cause notice; and</w:t>
      </w:r>
    </w:p>
    <w:p w14:paraId="3ADA7007" w14:textId="1387D21E" w:rsidR="00C14017" w:rsidRPr="00787DFF" w:rsidRDefault="00C14017" w:rsidP="00C14017">
      <w:pPr>
        <w:pStyle w:val="LDP1a0"/>
        <w:ind w:hanging="511"/>
      </w:pPr>
      <w:r w:rsidRPr="00787DFF">
        <w:t>(</w:t>
      </w:r>
      <w:r w:rsidR="007E45CF" w:rsidRPr="00787DFF">
        <w:t>d</w:t>
      </w:r>
      <w:r w:rsidRPr="00787DFF">
        <w:t>)</w:t>
      </w:r>
      <w:r w:rsidRPr="00787DFF">
        <w:tab/>
        <w:t>to a person who:</w:t>
      </w:r>
    </w:p>
    <w:p w14:paraId="69088359" w14:textId="77777777" w:rsidR="00C14017" w:rsidRPr="00787DFF" w:rsidRDefault="00C14017" w:rsidP="00C14017">
      <w:pPr>
        <w:pStyle w:val="LDP2i0"/>
        <w:ind w:left="1559" w:hanging="1105"/>
      </w:pPr>
      <w:r w:rsidRPr="00787DFF">
        <w:tab/>
        <w:t>(i)</w:t>
      </w:r>
      <w:r w:rsidRPr="00787DFF">
        <w:tab/>
        <w:t>is the holder of a balloon flight crew licence that was in force immediately before the commencement of this instrument; and</w:t>
      </w:r>
    </w:p>
    <w:p w14:paraId="06A3E020" w14:textId="735171EC" w:rsidR="00C14017" w:rsidRPr="00787DFF" w:rsidRDefault="00C14017" w:rsidP="00C14017">
      <w:pPr>
        <w:pStyle w:val="LDP2i0"/>
        <w:ind w:left="1559" w:hanging="1105"/>
      </w:pPr>
      <w:r w:rsidRPr="00787DFF">
        <w:tab/>
        <w:t>(ii)</w:t>
      </w:r>
      <w:r w:rsidRPr="00787DFF">
        <w:tab/>
        <w:t>is not the subject of an active show cause notice; and</w:t>
      </w:r>
    </w:p>
    <w:p w14:paraId="1107D79D" w14:textId="7E74F034" w:rsidR="00354AE4" w:rsidRPr="00787DFF" w:rsidRDefault="00354AE4" w:rsidP="00C14017">
      <w:pPr>
        <w:pStyle w:val="LDP2i0"/>
        <w:ind w:left="1559" w:hanging="1105"/>
      </w:pPr>
      <w:r w:rsidRPr="00787DFF">
        <w:tab/>
        <w:t>(iii)</w:t>
      </w:r>
      <w:r w:rsidRPr="00787DFF">
        <w:tab/>
        <w:t>hold</w:t>
      </w:r>
      <w:r w:rsidR="00D02593" w:rsidRPr="00787DFF">
        <w:t>s</w:t>
      </w:r>
      <w:r w:rsidRPr="00787DFF">
        <w:t xml:space="preserve"> a flight instructor (balloon) rating </w:t>
      </w:r>
      <w:r w:rsidRPr="00746C39">
        <w:t>that is in force</w:t>
      </w:r>
      <w:r w:rsidR="008260D6" w:rsidRPr="00746C39">
        <w:t xml:space="preserve"> on 1 July 2021</w:t>
      </w:r>
      <w:r w:rsidRPr="00746C39">
        <w:t>,</w:t>
      </w:r>
      <w:r w:rsidRPr="00787DFF">
        <w:t xml:space="preserve"> in order to engage in any of </w:t>
      </w:r>
      <w:bookmarkStart w:id="3" w:name="_Hlk78367968"/>
      <w:r w:rsidRPr="00787DFF">
        <w:t xml:space="preserve">the activities </w:t>
      </w:r>
      <w:r w:rsidR="00826C83">
        <w:t>(</w:t>
      </w:r>
      <w:r w:rsidR="00826C83" w:rsidRPr="00826C83">
        <w:rPr>
          <w:b/>
          <w:bCs/>
          <w:i/>
          <w:iCs/>
        </w:rPr>
        <w:t>balloon training and checking etc.</w:t>
      </w:r>
      <w:r w:rsidR="00826C83">
        <w:t>)</w:t>
      </w:r>
      <w:r w:rsidR="00826C83" w:rsidRPr="00787DFF">
        <w:t xml:space="preserve"> </w:t>
      </w:r>
      <w:r w:rsidRPr="00787DFF">
        <w:t>mentioned in paragraph 16.5</w:t>
      </w:r>
      <w:r w:rsidR="002A7275" w:rsidRPr="00787DFF">
        <w:t xml:space="preserve"> or 16.6</w:t>
      </w:r>
      <w:r w:rsidRPr="00787DFF">
        <w:t xml:space="preserve"> of Civil Aviation Order 40.7</w:t>
      </w:r>
      <w:bookmarkEnd w:id="3"/>
      <w:r w:rsidR="00612E14">
        <w:t xml:space="preserve"> (</w:t>
      </w:r>
      <w:r w:rsidR="00612E14" w:rsidRPr="00612E14">
        <w:rPr>
          <w:b/>
          <w:i/>
        </w:rPr>
        <w:t>CAO 40.7</w:t>
      </w:r>
      <w:r w:rsidR="00612E14">
        <w:t>)</w:t>
      </w:r>
      <w:r w:rsidRPr="00787DFF">
        <w:t>; and</w:t>
      </w:r>
    </w:p>
    <w:p w14:paraId="0CD9547F" w14:textId="77777777" w:rsidR="008503C0" w:rsidRPr="005717C1" w:rsidRDefault="005C51EC" w:rsidP="008503C0">
      <w:pPr>
        <w:pStyle w:val="LDP1a0"/>
      </w:pPr>
      <w:r w:rsidRPr="00CB0738">
        <w:t>(</w:t>
      </w:r>
      <w:r w:rsidR="007E45CF" w:rsidRPr="00CB0738">
        <w:t>e</w:t>
      </w:r>
      <w:r w:rsidRPr="00CB0738">
        <w:t>)</w:t>
      </w:r>
      <w:r w:rsidRPr="00CB0738">
        <w:tab/>
      </w:r>
      <w:r w:rsidR="008503C0" w:rsidRPr="005717C1">
        <w:t>to a person to whom section 11 or section 12 applies; and</w:t>
      </w:r>
    </w:p>
    <w:p w14:paraId="4CBA75B2" w14:textId="088B4815" w:rsidR="008E5457" w:rsidRPr="00787DFF" w:rsidRDefault="008503C0" w:rsidP="008503C0">
      <w:pPr>
        <w:pStyle w:val="LDP1a0"/>
      </w:pPr>
      <w:r w:rsidRPr="005717C1">
        <w:t>(f)</w:t>
      </w:r>
      <w:r w:rsidRPr="005717C1">
        <w:tab/>
      </w:r>
      <w:r w:rsidR="005C51EC" w:rsidRPr="00CB0738">
        <w:t>to any other person</w:t>
      </w:r>
      <w:r w:rsidR="00E01D5A" w:rsidRPr="00CB0738">
        <w:t xml:space="preserve"> on whom an obligation is imposed under a provision of</w:t>
      </w:r>
      <w:r w:rsidR="00E01D5A" w:rsidRPr="00787DFF">
        <w:t xml:space="preserve"> this instrument</w:t>
      </w:r>
      <w:r w:rsidR="00FC115C" w:rsidRPr="00787DFF">
        <w:t>, provided the person is not the subject of an active show cause notice</w:t>
      </w:r>
      <w:r w:rsidR="008E5457" w:rsidRPr="00787DFF">
        <w:t>.</w:t>
      </w:r>
    </w:p>
    <w:p w14:paraId="4FAE9791" w14:textId="7B7AC1BD" w:rsidR="00FC115C" w:rsidRPr="00787DFF" w:rsidRDefault="00FC115C" w:rsidP="00D527F0">
      <w:pPr>
        <w:pStyle w:val="LDClause"/>
      </w:pPr>
      <w:r w:rsidRPr="00787DFF">
        <w:tab/>
        <w:t>(2)</w:t>
      </w:r>
      <w:r w:rsidRPr="00787DFF">
        <w:tab/>
        <w:t>An exemption under this instrument does not apply to or for a person who</w:t>
      </w:r>
      <w:r w:rsidR="007E45CF" w:rsidRPr="00787DFF">
        <w:t>,</w:t>
      </w:r>
      <w:r w:rsidRPr="00787DFF">
        <w:t xml:space="preserve"> before the expiry of any period to which an</w:t>
      </w:r>
      <w:r w:rsidR="007E45CF" w:rsidRPr="00787DFF">
        <w:t xml:space="preserve"> applicable</w:t>
      </w:r>
      <w:r w:rsidRPr="00787DFF">
        <w:t xml:space="preserve"> exemption</w:t>
      </w:r>
      <w:r w:rsidR="007E45CF" w:rsidRPr="00787DFF">
        <w:t xml:space="preserve"> </w:t>
      </w:r>
      <w:r w:rsidRPr="00787DFF">
        <w:t>would otherwise apply, has attempted or attempts, but without completion and success, any relevant proficiency check, flight review or test.</w:t>
      </w:r>
    </w:p>
    <w:p w14:paraId="57F35ECA" w14:textId="34080F44" w:rsidR="008503C0" w:rsidRPr="005717C1" w:rsidRDefault="008503C0" w:rsidP="008503C0">
      <w:pPr>
        <w:pStyle w:val="LDClause"/>
      </w:pPr>
      <w:r w:rsidRPr="005717C1">
        <w:tab/>
        <w:t>(3)</w:t>
      </w:r>
      <w:r w:rsidRPr="005717C1">
        <w:tab/>
        <w:t>An exemption under this instrument does not apply to or for a person who is exercising the privileges of a rating to which an applicable exemption would otherwise apply if the person operates an aircraft outside Australian territory</w:t>
      </w:r>
      <w:r>
        <w:t>,</w:t>
      </w:r>
      <w:r w:rsidRPr="005717C1">
        <w:t xml:space="preserve"> </w:t>
      </w:r>
      <w:r w:rsidRPr="005717C1">
        <w:lastRenderedPageBreak/>
        <w:t>other than in an operation that leaves Australian territory and returns to Australian territory without entering the territory of another State.</w:t>
      </w:r>
    </w:p>
    <w:p w14:paraId="556B74B9" w14:textId="765F8F58" w:rsidR="008029FE" w:rsidRPr="00787DFF" w:rsidRDefault="008029FE" w:rsidP="00A84AFA">
      <w:pPr>
        <w:pStyle w:val="LDClause"/>
      </w:pPr>
      <w:r w:rsidRPr="00787DFF">
        <w:tab/>
        <w:t>(</w:t>
      </w:r>
      <w:r w:rsidR="008503C0">
        <w:t>4</w:t>
      </w:r>
      <w:r w:rsidRPr="00787DFF">
        <w:t>)</w:t>
      </w:r>
      <w:r w:rsidRPr="00787DFF">
        <w:tab/>
        <w:t>This instrument may be repealed, or repealed and replaced, or amended, by CASA sooner than the end of 31 October 2021 if CASA considers that such action is required and safe in the context of any ongoing COVID-19 pandemic.</w:t>
      </w:r>
    </w:p>
    <w:p w14:paraId="68D1D87F" w14:textId="05FD98FA" w:rsidR="008029FE" w:rsidRPr="00787DFF" w:rsidRDefault="008029FE" w:rsidP="008029FE">
      <w:pPr>
        <w:pStyle w:val="LDClause"/>
      </w:pPr>
      <w:r w:rsidRPr="00787DFF">
        <w:tab/>
        <w:t>(</w:t>
      </w:r>
      <w:r w:rsidR="008503C0">
        <w:t>5</w:t>
      </w:r>
      <w:r w:rsidRPr="00787DFF">
        <w:t>)</w:t>
      </w:r>
      <w:r w:rsidRPr="00787DFF">
        <w:tab/>
        <w:t>Exemption from the requirements of a provision to which this instrument applies, ceases to apply to a person if the person is unable to demonstrate to CASA, on request, that Australian or foreign laws in response to the COVID-19 pandemic make it impossible, impracticable or unreasonable for the person to comply with the requirements of the provision.</w:t>
      </w:r>
    </w:p>
    <w:p w14:paraId="55001F5E" w14:textId="495F51CC" w:rsidR="00ED35BD" w:rsidRPr="00787DFF" w:rsidRDefault="00141925" w:rsidP="00CF20F3">
      <w:pPr>
        <w:pStyle w:val="LDClauseHeading"/>
      </w:pPr>
      <w:r w:rsidRPr="00787DFF">
        <w:t>5</w:t>
      </w:r>
      <w:r w:rsidR="00876E39" w:rsidRPr="00787DFF">
        <w:tab/>
        <w:t>Exemption</w:t>
      </w:r>
      <w:r w:rsidR="00F20DC9" w:rsidRPr="00787DFF">
        <w:t>s</w:t>
      </w:r>
      <w:r w:rsidR="00EA4589" w:rsidRPr="00787DFF">
        <w:t> — regulation 61.065</w:t>
      </w:r>
    </w:p>
    <w:p w14:paraId="13601B7A" w14:textId="13208C80" w:rsidR="00322AC7" w:rsidRPr="00787DFF" w:rsidRDefault="00ED35BD" w:rsidP="00CF20F3">
      <w:pPr>
        <w:pStyle w:val="LDClause"/>
        <w:keepNext/>
      </w:pPr>
      <w:r w:rsidRPr="00787DFF">
        <w:tab/>
      </w:r>
      <w:r w:rsidRPr="00787DFF">
        <w:tab/>
      </w:r>
      <w:r w:rsidR="00EA4589" w:rsidRPr="00787DFF">
        <w:t>The holder of a flight crew licence to whom this instrument applies is exempt</w:t>
      </w:r>
      <w:r w:rsidR="00B95F69" w:rsidRPr="00787DFF">
        <w:t>ed</w:t>
      </w:r>
      <w:r w:rsidR="00EA4589" w:rsidRPr="00787DFF">
        <w:t xml:space="preserve"> from the requirement in subregulation 61.065</w:t>
      </w:r>
      <w:r w:rsidR="00252714" w:rsidRPr="00787DFF">
        <w:t> </w:t>
      </w:r>
      <w:r w:rsidR="00EA4589" w:rsidRPr="00787DFF">
        <w:t>(1)</w:t>
      </w:r>
      <w:r w:rsidR="00322AC7" w:rsidRPr="00787DFF">
        <w:t xml:space="preserve"> to be authorised under Part 61 of CASR</w:t>
      </w:r>
      <w:r w:rsidR="00EA4589" w:rsidRPr="00787DFF">
        <w:t xml:space="preserve"> </w:t>
      </w:r>
      <w:r w:rsidR="00322AC7" w:rsidRPr="00787DFF">
        <w:t>but only to the extent that:</w:t>
      </w:r>
    </w:p>
    <w:p w14:paraId="26D5EC4D" w14:textId="3B72E4E9" w:rsidR="00322AC7" w:rsidRPr="00787DFF" w:rsidRDefault="00322AC7" w:rsidP="00D527F0">
      <w:pPr>
        <w:pStyle w:val="LDP1a0"/>
        <w:numPr>
          <w:ilvl w:val="0"/>
          <w:numId w:val="28"/>
        </w:numPr>
        <w:ind w:left="1191" w:hanging="454"/>
      </w:pPr>
      <w:r w:rsidRPr="00787DFF">
        <w:rPr>
          <w:color w:val="000000"/>
        </w:rPr>
        <w:t>the</w:t>
      </w:r>
      <w:r w:rsidRPr="00787DFF">
        <w:t xml:space="preserve"> requirement has been modified by this instrument; and</w:t>
      </w:r>
    </w:p>
    <w:p w14:paraId="63B5405C" w14:textId="2844F33C" w:rsidR="001077B3" w:rsidRPr="00787DFF" w:rsidRDefault="001077B3" w:rsidP="00D527F0">
      <w:pPr>
        <w:pStyle w:val="LDP1a0"/>
        <w:numPr>
          <w:ilvl w:val="0"/>
          <w:numId w:val="28"/>
        </w:numPr>
        <w:ind w:left="1191" w:hanging="454"/>
      </w:pPr>
      <w:r w:rsidRPr="00787DFF">
        <w:t xml:space="preserve">the </w:t>
      </w:r>
      <w:r w:rsidRPr="00787DFF">
        <w:rPr>
          <w:color w:val="000000"/>
        </w:rPr>
        <w:t>holder</w:t>
      </w:r>
      <w:r w:rsidRPr="00787DFF">
        <w:t xml:space="preserve"> complies with the modified requirement; and</w:t>
      </w:r>
    </w:p>
    <w:p w14:paraId="2E2A59EB" w14:textId="16823856" w:rsidR="00E9457C" w:rsidRPr="00787DFF" w:rsidRDefault="00322AC7" w:rsidP="00D527F0">
      <w:pPr>
        <w:pStyle w:val="LDP1a0"/>
        <w:numPr>
          <w:ilvl w:val="0"/>
          <w:numId w:val="28"/>
        </w:numPr>
        <w:ind w:left="1191" w:hanging="454"/>
      </w:pPr>
      <w:r w:rsidRPr="00787DFF">
        <w:t xml:space="preserve">the </w:t>
      </w:r>
      <w:r w:rsidRPr="00787DFF">
        <w:rPr>
          <w:color w:val="000000"/>
        </w:rPr>
        <w:t>holder</w:t>
      </w:r>
      <w:r w:rsidRPr="00787DFF">
        <w:t xml:space="preserve"> </w:t>
      </w:r>
      <w:r w:rsidR="001077B3" w:rsidRPr="00787DFF">
        <w:t>complies</w:t>
      </w:r>
      <w:r w:rsidRPr="00787DFF">
        <w:t xml:space="preserve"> with each applicable condition of this instrument.</w:t>
      </w:r>
    </w:p>
    <w:p w14:paraId="752D51BC" w14:textId="5C360D99" w:rsidR="00D97F6F" w:rsidRPr="00787DFF" w:rsidRDefault="00D97F6F" w:rsidP="00D97F6F">
      <w:pPr>
        <w:pStyle w:val="LDClauseHeading"/>
      </w:pPr>
      <w:r w:rsidRPr="00787DFF">
        <w:t>6</w:t>
      </w:r>
      <w:r w:rsidRPr="00787DFF">
        <w:tab/>
        <w:t>Exemption</w:t>
      </w:r>
      <w:r w:rsidR="00F20DC9" w:rsidRPr="00787DFF">
        <w:t>s</w:t>
      </w:r>
      <w:r w:rsidRPr="00787DFF">
        <w:t> — Part 61 proficiency checks</w:t>
      </w:r>
    </w:p>
    <w:p w14:paraId="14F5C4AF" w14:textId="065F4B22" w:rsidR="008333DD" w:rsidRPr="00787DFF" w:rsidRDefault="00D97F6F" w:rsidP="00D97F6F">
      <w:pPr>
        <w:pStyle w:val="LDClause"/>
      </w:pPr>
      <w:r w:rsidRPr="00787DFF">
        <w:tab/>
        <w:t>(1)</w:t>
      </w:r>
      <w:r w:rsidRPr="00787DFF">
        <w:tab/>
        <w:t>The holder of a flight crew licence to whom this instrument applies is exempt</w:t>
      </w:r>
      <w:r w:rsidR="00B95F69" w:rsidRPr="00787DFF">
        <w:t>ed</w:t>
      </w:r>
      <w:r w:rsidRPr="00787DFF">
        <w:t xml:space="preserve"> from the requirement</w:t>
      </w:r>
      <w:r w:rsidR="00B95F69" w:rsidRPr="00787DFF">
        <w:t>,</w:t>
      </w:r>
      <w:r w:rsidRPr="00787DFF">
        <w:t xml:space="preserve"> </w:t>
      </w:r>
      <w:r w:rsidR="00B95F69" w:rsidRPr="00787DFF">
        <w:t>under</w:t>
      </w:r>
      <w:r w:rsidR="008333DD" w:rsidRPr="00787DFF">
        <w:t xml:space="preserve"> </w:t>
      </w:r>
      <w:r w:rsidR="00B95F69" w:rsidRPr="00787DFF">
        <w:t>a</w:t>
      </w:r>
      <w:r w:rsidR="008333DD" w:rsidRPr="00787DFF">
        <w:t xml:space="preserve"> regulation mentioned in subsection (</w:t>
      </w:r>
      <w:r w:rsidR="00DC41CD" w:rsidRPr="00787DFF">
        <w:t>3</w:t>
      </w:r>
      <w:r w:rsidR="008333DD" w:rsidRPr="00787DFF">
        <w:t>)</w:t>
      </w:r>
      <w:r w:rsidR="00B95F69" w:rsidRPr="00787DFF">
        <w:t xml:space="preserve"> that applies to the holder,</w:t>
      </w:r>
      <w:r w:rsidR="002C7D74" w:rsidRPr="00787DFF">
        <w:t xml:space="preserve"> to have a valid proficiency check</w:t>
      </w:r>
      <w:r w:rsidR="00AB356C" w:rsidRPr="00787DFF">
        <w:t xml:space="preserve"> </w:t>
      </w:r>
      <w:r w:rsidR="00C97C19" w:rsidRPr="00787DFF">
        <w:t xml:space="preserve">for the purposes of the </w:t>
      </w:r>
      <w:r w:rsidR="00AB356C" w:rsidRPr="00787DFF">
        <w:t>regulation</w:t>
      </w:r>
      <w:r w:rsidR="008333DD" w:rsidRPr="00787DFF">
        <w:t>, but only to the extent mentioned in subsection (</w:t>
      </w:r>
      <w:r w:rsidR="00DC41CD" w:rsidRPr="00787DFF">
        <w:t>4</w:t>
      </w:r>
      <w:r w:rsidR="008333DD" w:rsidRPr="00787DFF">
        <w:t>).</w:t>
      </w:r>
    </w:p>
    <w:p w14:paraId="24E2B800" w14:textId="3770AF87" w:rsidR="00DC41CD" w:rsidRPr="00787DFF" w:rsidRDefault="00B95F69" w:rsidP="00D97F6F">
      <w:pPr>
        <w:pStyle w:val="LDClause"/>
      </w:pPr>
      <w:r w:rsidRPr="00787DFF">
        <w:tab/>
        <w:t>(2)</w:t>
      </w:r>
      <w:r w:rsidRPr="00787DFF">
        <w:tab/>
      </w:r>
      <w:r w:rsidRPr="00AB2775">
        <w:t xml:space="preserve">The holder of an approval under regulation 61.040, 141.035 or 142.040 </w:t>
      </w:r>
      <w:r w:rsidRPr="008A595D">
        <w:t>which requires</w:t>
      </w:r>
      <w:r w:rsidR="00DC41CD" w:rsidRPr="008A595D">
        <w:t xml:space="preserve"> (the </w:t>
      </w:r>
      <w:r w:rsidR="00DC41CD" w:rsidRPr="008A595D">
        <w:rPr>
          <w:b/>
          <w:bCs/>
          <w:i/>
          <w:iCs/>
        </w:rPr>
        <w:t>requirement</w:t>
      </w:r>
      <w:r w:rsidR="00DC41CD" w:rsidRPr="008A595D">
        <w:t>)</w:t>
      </w:r>
      <w:r w:rsidRPr="00AB2775">
        <w:t xml:space="preserve"> the holder to have a valid proficiency check for the purposes of a regulation mentioned in subsection (</w:t>
      </w:r>
      <w:r w:rsidR="00DC41CD" w:rsidRPr="00AB2775">
        <w:t>3</w:t>
      </w:r>
      <w:r w:rsidRPr="00AB2775">
        <w:t>) that applies</w:t>
      </w:r>
      <w:r w:rsidR="00DC41CD" w:rsidRPr="00AB2775">
        <w:t>, or under the approval is made to apply,</w:t>
      </w:r>
      <w:r w:rsidRPr="00AB2775">
        <w:t xml:space="preserve"> to the holder is exempt from</w:t>
      </w:r>
      <w:r w:rsidR="00DC41CD" w:rsidRPr="00AB2775">
        <w:t xml:space="preserve"> regulation 61.040, 141.035 or 142.040 (as the case requires), but only:</w:t>
      </w:r>
    </w:p>
    <w:p w14:paraId="6FEBC5A7" w14:textId="36D671E6" w:rsidR="00B95F69" w:rsidRPr="00787DFF" w:rsidRDefault="00DC41CD" w:rsidP="00D527F0">
      <w:pPr>
        <w:pStyle w:val="LDP1a0"/>
      </w:pPr>
      <w:r w:rsidRPr="00787DFF">
        <w:t>(a)</w:t>
      </w:r>
      <w:r w:rsidRPr="00787DFF">
        <w:tab/>
        <w:t xml:space="preserve">to the </w:t>
      </w:r>
      <w:r w:rsidRPr="00787DFF">
        <w:rPr>
          <w:color w:val="000000"/>
        </w:rPr>
        <w:t>extent</w:t>
      </w:r>
      <w:r w:rsidRPr="00787DFF">
        <w:t xml:space="preserve"> that the approval imposes the requirement; and</w:t>
      </w:r>
    </w:p>
    <w:p w14:paraId="3065F722" w14:textId="15E11ECC" w:rsidR="004B49BB" w:rsidRPr="00787DFF" w:rsidRDefault="004B49BB" w:rsidP="00D527F0">
      <w:pPr>
        <w:pStyle w:val="LDP1a0"/>
      </w:pPr>
      <w:r w:rsidRPr="00787DFF">
        <w:t>(b)</w:t>
      </w:r>
      <w:r w:rsidRPr="00787DFF">
        <w:tab/>
        <w:t xml:space="preserve">if all relevant requirements, conditions or limitations (however expressed) of the </w:t>
      </w:r>
      <w:r w:rsidR="00626048" w:rsidRPr="00787DFF">
        <w:t>approval</w:t>
      </w:r>
      <w:r w:rsidRPr="00787DFF">
        <w:t xml:space="preserve"> are otherwise complied with, and continue to be complied with, by the holder; and</w:t>
      </w:r>
    </w:p>
    <w:p w14:paraId="5FD2E227" w14:textId="4A9B926A" w:rsidR="00DC41CD" w:rsidRPr="00787DFF" w:rsidRDefault="00DC41CD" w:rsidP="00D527F0">
      <w:pPr>
        <w:pStyle w:val="LDP1a0"/>
      </w:pPr>
      <w:r w:rsidRPr="00787DFF">
        <w:t>(</w:t>
      </w:r>
      <w:r w:rsidR="004B49BB" w:rsidRPr="00787DFF">
        <w:t>c</w:t>
      </w:r>
      <w:r w:rsidRPr="00787DFF">
        <w:t>)</w:t>
      </w:r>
      <w:r w:rsidRPr="00787DFF">
        <w:tab/>
        <w:t xml:space="preserve">to </w:t>
      </w:r>
      <w:r w:rsidRPr="00787DFF">
        <w:rPr>
          <w:color w:val="000000"/>
        </w:rPr>
        <w:t>the</w:t>
      </w:r>
      <w:r w:rsidRPr="00787DFF">
        <w:t xml:space="preserve"> extent mentioned in subsection (4).</w:t>
      </w:r>
    </w:p>
    <w:p w14:paraId="1769F80C" w14:textId="10D21937" w:rsidR="002C7D74" w:rsidRPr="00787DFF" w:rsidRDefault="008333DD" w:rsidP="00D71ACD">
      <w:pPr>
        <w:pStyle w:val="LDClause"/>
        <w:keepNext/>
        <w:keepLines/>
      </w:pPr>
      <w:r w:rsidRPr="00787DFF">
        <w:tab/>
        <w:t>(</w:t>
      </w:r>
      <w:r w:rsidR="00DC41CD" w:rsidRPr="00787DFF">
        <w:t>3</w:t>
      </w:r>
      <w:r w:rsidRPr="00787DFF">
        <w:t>)</w:t>
      </w:r>
      <w:r w:rsidRPr="00787DFF">
        <w:tab/>
      </w:r>
      <w:r w:rsidR="002C7D74" w:rsidRPr="00787DFF">
        <w:t>For subsection</w:t>
      </w:r>
      <w:r w:rsidR="00294FB6" w:rsidRPr="00787DFF">
        <w:t>s</w:t>
      </w:r>
      <w:r w:rsidR="002C7D74" w:rsidRPr="00787DFF">
        <w:t xml:space="preserve"> (1)</w:t>
      </w:r>
      <w:r w:rsidR="00294FB6" w:rsidRPr="00787DFF">
        <w:t xml:space="preserve"> and (2)</w:t>
      </w:r>
      <w:r w:rsidR="002C7D74" w:rsidRPr="00787DFF">
        <w:t>, the provisions are the following regulations:</w:t>
      </w:r>
    </w:p>
    <w:p w14:paraId="78B6E3FD" w14:textId="6536ADF7" w:rsidR="00D97F6F" w:rsidRPr="00787DFF" w:rsidRDefault="002C7D74" w:rsidP="00D71ACD">
      <w:pPr>
        <w:pStyle w:val="LDP1a0"/>
        <w:keepNext/>
        <w:keepLines/>
        <w:numPr>
          <w:ilvl w:val="0"/>
          <w:numId w:val="29"/>
        </w:numPr>
        <w:ind w:left="1191" w:hanging="454"/>
        <w:rPr>
          <w:color w:val="000000"/>
        </w:rPr>
      </w:pPr>
      <w:r w:rsidRPr="00787DFF">
        <w:rPr>
          <w:color w:val="000000"/>
        </w:rPr>
        <w:t>61.650;</w:t>
      </w:r>
    </w:p>
    <w:p w14:paraId="1B554AB6" w14:textId="57BD6B96" w:rsidR="00D97F6F" w:rsidRPr="00787DFF" w:rsidRDefault="002C7D74" w:rsidP="00D527F0">
      <w:pPr>
        <w:pStyle w:val="LDP1a0"/>
        <w:numPr>
          <w:ilvl w:val="0"/>
          <w:numId w:val="29"/>
        </w:numPr>
        <w:ind w:left="1191" w:hanging="454"/>
        <w:rPr>
          <w:color w:val="000000"/>
        </w:rPr>
      </w:pPr>
      <w:r w:rsidRPr="00787DFF">
        <w:rPr>
          <w:color w:val="000000"/>
        </w:rPr>
        <w:t>61.695;</w:t>
      </w:r>
    </w:p>
    <w:p w14:paraId="321FEDE0" w14:textId="248A7AED" w:rsidR="00D97F6F" w:rsidRPr="00787DFF" w:rsidRDefault="002C7D74" w:rsidP="00D527F0">
      <w:pPr>
        <w:pStyle w:val="LDP1a0"/>
        <w:numPr>
          <w:ilvl w:val="0"/>
          <w:numId w:val="29"/>
        </w:numPr>
        <w:ind w:left="1191" w:hanging="454"/>
        <w:rPr>
          <w:color w:val="000000"/>
        </w:rPr>
      </w:pPr>
      <w:r w:rsidRPr="00787DFF">
        <w:rPr>
          <w:color w:val="000000"/>
        </w:rPr>
        <w:t>61.805;</w:t>
      </w:r>
    </w:p>
    <w:p w14:paraId="6F9AAF2F" w14:textId="5AAFCCDC" w:rsidR="002C7D74" w:rsidRPr="00787DFF" w:rsidRDefault="002C7D74" w:rsidP="00D527F0">
      <w:pPr>
        <w:pStyle w:val="LDP1a0"/>
        <w:numPr>
          <w:ilvl w:val="0"/>
          <w:numId w:val="29"/>
        </w:numPr>
        <w:ind w:left="1191" w:hanging="454"/>
        <w:rPr>
          <w:color w:val="000000"/>
        </w:rPr>
      </w:pPr>
      <w:r w:rsidRPr="00787DFF">
        <w:rPr>
          <w:color w:val="000000"/>
        </w:rPr>
        <w:t>61.880</w:t>
      </w:r>
      <w:r w:rsidR="00AB356C" w:rsidRPr="00787DFF">
        <w:rPr>
          <w:color w:val="000000"/>
        </w:rPr>
        <w:t>;</w:t>
      </w:r>
    </w:p>
    <w:p w14:paraId="25530D28" w14:textId="4A28E03D" w:rsidR="00AB356C" w:rsidRPr="00787DFF" w:rsidRDefault="00AB356C" w:rsidP="00D527F0">
      <w:pPr>
        <w:pStyle w:val="LDP1a0"/>
        <w:numPr>
          <w:ilvl w:val="0"/>
          <w:numId w:val="29"/>
        </w:numPr>
        <w:ind w:left="1191" w:hanging="454"/>
        <w:rPr>
          <w:color w:val="000000"/>
        </w:rPr>
      </w:pPr>
      <w:r w:rsidRPr="00787DFF">
        <w:rPr>
          <w:color w:val="000000"/>
        </w:rPr>
        <w:t>61.1015;</w:t>
      </w:r>
    </w:p>
    <w:p w14:paraId="1D2F5622" w14:textId="62E85CC2" w:rsidR="00AB356C" w:rsidRPr="00787DFF" w:rsidRDefault="00AB356C" w:rsidP="00D527F0">
      <w:pPr>
        <w:pStyle w:val="LDP1a0"/>
        <w:numPr>
          <w:ilvl w:val="0"/>
          <w:numId w:val="29"/>
        </w:numPr>
        <w:ind w:left="1191" w:hanging="454"/>
        <w:rPr>
          <w:color w:val="000000"/>
        </w:rPr>
      </w:pPr>
      <w:r w:rsidRPr="00787DFF">
        <w:rPr>
          <w:color w:val="000000"/>
        </w:rPr>
        <w:t>61.1110;</w:t>
      </w:r>
    </w:p>
    <w:p w14:paraId="073B5745" w14:textId="5B1888F9" w:rsidR="00AB356C" w:rsidRPr="00787DFF" w:rsidRDefault="00AB356C" w:rsidP="00D527F0">
      <w:pPr>
        <w:pStyle w:val="LDP1a0"/>
        <w:numPr>
          <w:ilvl w:val="0"/>
          <w:numId w:val="29"/>
        </w:numPr>
        <w:ind w:left="1191" w:hanging="454"/>
        <w:rPr>
          <w:color w:val="000000"/>
        </w:rPr>
      </w:pPr>
      <w:r w:rsidRPr="00787DFF">
        <w:rPr>
          <w:color w:val="000000"/>
        </w:rPr>
        <w:t>61.1180;</w:t>
      </w:r>
    </w:p>
    <w:p w14:paraId="3CBFCBE9" w14:textId="77777777" w:rsidR="00510863" w:rsidRPr="00787DFF" w:rsidRDefault="00510863" w:rsidP="00D527F0">
      <w:pPr>
        <w:pStyle w:val="LDP1a0"/>
        <w:numPr>
          <w:ilvl w:val="0"/>
          <w:numId w:val="29"/>
        </w:numPr>
        <w:ind w:left="1191" w:hanging="454"/>
        <w:rPr>
          <w:color w:val="000000"/>
        </w:rPr>
      </w:pPr>
      <w:r w:rsidRPr="00787DFF">
        <w:rPr>
          <w:color w:val="000000"/>
        </w:rPr>
        <w:t>61.1205;</w:t>
      </w:r>
    </w:p>
    <w:p w14:paraId="54688DD0" w14:textId="6E0DEE49" w:rsidR="00510863" w:rsidRPr="00787DFF" w:rsidRDefault="00510863" w:rsidP="00D527F0">
      <w:pPr>
        <w:pStyle w:val="LDP1a0"/>
        <w:numPr>
          <w:ilvl w:val="0"/>
          <w:numId w:val="29"/>
        </w:numPr>
        <w:ind w:left="1191" w:hanging="454"/>
        <w:rPr>
          <w:color w:val="000000"/>
        </w:rPr>
      </w:pPr>
      <w:r w:rsidRPr="00787DFF">
        <w:rPr>
          <w:color w:val="000000"/>
        </w:rPr>
        <w:t>61.1410</w:t>
      </w:r>
      <w:r w:rsidR="00EB09F8">
        <w:rPr>
          <w:color w:val="000000"/>
        </w:rPr>
        <w:t>.</w:t>
      </w:r>
    </w:p>
    <w:p w14:paraId="5F7B7331" w14:textId="09B8FC57" w:rsidR="00866FCC" w:rsidRPr="00787DFF" w:rsidRDefault="002C7D74" w:rsidP="008A595D">
      <w:pPr>
        <w:pStyle w:val="LDClause"/>
        <w:keepNext/>
      </w:pPr>
      <w:bookmarkStart w:id="4" w:name="_Hlk78294539"/>
      <w:r w:rsidRPr="00787DFF">
        <w:lastRenderedPageBreak/>
        <w:tab/>
      </w:r>
      <w:r w:rsidRPr="00D100A8">
        <w:t>(</w:t>
      </w:r>
      <w:r w:rsidR="00DC41CD" w:rsidRPr="00D100A8">
        <w:t>4</w:t>
      </w:r>
      <w:r w:rsidRPr="00D100A8">
        <w:t>)</w:t>
      </w:r>
      <w:r w:rsidRPr="00D100A8">
        <w:tab/>
        <w:t>For subsection</w:t>
      </w:r>
      <w:r w:rsidR="00294FB6" w:rsidRPr="00D100A8">
        <w:t>s</w:t>
      </w:r>
      <w:r w:rsidRPr="00D100A8">
        <w:t xml:space="preserve"> (1)</w:t>
      </w:r>
      <w:r w:rsidR="00294FB6" w:rsidRPr="00D100A8">
        <w:t xml:space="preserve"> and (2)</w:t>
      </w:r>
      <w:r w:rsidRPr="00D100A8">
        <w:t>, the</w:t>
      </w:r>
      <w:r w:rsidR="00D12A3A" w:rsidRPr="00D100A8">
        <w:t xml:space="preserve"> exemption applies</w:t>
      </w:r>
      <w:r w:rsidR="00866FCC" w:rsidRPr="00D100A8">
        <w:t xml:space="preserve"> to each provision</w:t>
      </w:r>
      <w:r w:rsidR="006D1B60" w:rsidRPr="00D100A8">
        <w:t xml:space="preserve"> mentioned in subsection (</w:t>
      </w:r>
      <w:r w:rsidR="00294FB6" w:rsidRPr="00D100A8">
        <w:t>3</w:t>
      </w:r>
      <w:r w:rsidR="006D1B60" w:rsidRPr="00D100A8">
        <w:t>)</w:t>
      </w:r>
      <w:r w:rsidR="00866FCC" w:rsidRPr="00D100A8">
        <w:t>:</w:t>
      </w:r>
    </w:p>
    <w:p w14:paraId="28F9FDEC" w14:textId="2FDD74BD" w:rsidR="003F4511" w:rsidRPr="00787DFF" w:rsidRDefault="003F4511" w:rsidP="00D527F0">
      <w:pPr>
        <w:pStyle w:val="LDP1a0"/>
      </w:pPr>
      <w:r w:rsidRPr="00787DFF">
        <w:t>(a)</w:t>
      </w:r>
      <w:r w:rsidRPr="00787DFF">
        <w:tab/>
      </w:r>
      <w:r w:rsidR="00866FCC" w:rsidRPr="00787DFF">
        <w:t>only to the extent that the provision has the effect of imposing an expiry date on</w:t>
      </w:r>
      <w:r w:rsidRPr="00787DFF">
        <w:t xml:space="preserve"> the validity of</w:t>
      </w:r>
      <w:r w:rsidR="00866FCC" w:rsidRPr="00787DFF">
        <w:t xml:space="preserve"> </w:t>
      </w:r>
      <w:r w:rsidR="005333A8" w:rsidRPr="00787DFF">
        <w:t>the</w:t>
      </w:r>
      <w:r w:rsidR="00866FCC" w:rsidRPr="00787DFF">
        <w:t xml:space="preserve"> holder’s </w:t>
      </w:r>
      <w:r w:rsidR="00C97C19" w:rsidRPr="00787DFF">
        <w:t xml:space="preserve">required </w:t>
      </w:r>
      <w:r w:rsidR="00AB356C" w:rsidRPr="00787DFF">
        <w:t>proficiency check under the applicable regulation</w:t>
      </w:r>
      <w:r w:rsidRPr="00787DFF">
        <w:t>; and</w:t>
      </w:r>
    </w:p>
    <w:p w14:paraId="3A8EA40C" w14:textId="77777777" w:rsidR="00AF24DD" w:rsidRPr="00787DFF" w:rsidRDefault="003F4511" w:rsidP="00AF24DD">
      <w:pPr>
        <w:pStyle w:val="LDP1a0"/>
      </w:pPr>
      <w:r w:rsidRPr="00787DFF">
        <w:t>(b)</w:t>
      </w:r>
      <w:r w:rsidRPr="00787DFF">
        <w:tab/>
      </w:r>
      <w:r w:rsidR="00E96AE6" w:rsidRPr="00787DFF">
        <w:t>only</w:t>
      </w:r>
      <w:r w:rsidR="00AF24DD" w:rsidRPr="00787DFF">
        <w:t xml:space="preserve"> </w:t>
      </w:r>
      <w:r w:rsidR="00E96AE6" w:rsidRPr="00787DFF">
        <w:t>for</w:t>
      </w:r>
      <w:r w:rsidR="00DF7C64" w:rsidRPr="00787DFF">
        <w:t xml:space="preserve"> </w:t>
      </w:r>
      <w:r w:rsidRPr="00787DFF">
        <w:t>the applicable period mentioned in subsection (</w:t>
      </w:r>
      <w:r w:rsidR="00636541" w:rsidRPr="00787DFF">
        <w:t>5</w:t>
      </w:r>
      <w:r w:rsidRPr="00787DFF">
        <w:t xml:space="preserve">) (the </w:t>
      </w:r>
      <w:r w:rsidRPr="00787DFF">
        <w:rPr>
          <w:b/>
          <w:bCs/>
          <w:i/>
          <w:iCs/>
        </w:rPr>
        <w:t>extension period</w:t>
      </w:r>
      <w:r w:rsidRPr="00787DFF">
        <w:t>)</w:t>
      </w:r>
      <w:r w:rsidR="00AF24DD" w:rsidRPr="00787DFF">
        <w:t>.</w:t>
      </w:r>
    </w:p>
    <w:p w14:paraId="7651454C" w14:textId="006361FD" w:rsidR="003F4511" w:rsidRPr="00787DFF" w:rsidRDefault="000F1E07" w:rsidP="00626048">
      <w:pPr>
        <w:pStyle w:val="LDClause"/>
        <w:keepNext/>
      </w:pPr>
      <w:r w:rsidRPr="00787DFF">
        <w:tab/>
      </w:r>
      <w:bookmarkStart w:id="5" w:name="_Hlk78360535"/>
      <w:r w:rsidRPr="00787DFF">
        <w:t>(</w:t>
      </w:r>
      <w:r w:rsidR="00294FB6" w:rsidRPr="00787DFF">
        <w:t>5</w:t>
      </w:r>
      <w:r w:rsidRPr="00787DFF">
        <w:t>)</w:t>
      </w:r>
      <w:r w:rsidRPr="00787DFF">
        <w:tab/>
        <w:t xml:space="preserve">For </w:t>
      </w:r>
      <w:r w:rsidR="003F4511" w:rsidRPr="00787DFF">
        <w:t>paragraph</w:t>
      </w:r>
      <w:r w:rsidRPr="00787DFF">
        <w:t xml:space="preserve"> </w:t>
      </w:r>
      <w:r w:rsidR="00246F24" w:rsidRPr="00787DFF">
        <w:t>(</w:t>
      </w:r>
      <w:r w:rsidR="00294FB6" w:rsidRPr="00787DFF">
        <w:t>4</w:t>
      </w:r>
      <w:r w:rsidR="00246F24" w:rsidRPr="00787DFF">
        <w:t>)</w:t>
      </w:r>
      <w:r w:rsidR="00D71ACD" w:rsidRPr="00787DFF">
        <w:t> </w:t>
      </w:r>
      <w:r w:rsidR="003F4511" w:rsidRPr="00787DFF">
        <w:t>(b)</w:t>
      </w:r>
      <w:r w:rsidR="0009395D" w:rsidRPr="00787DFF">
        <w:t>:</w:t>
      </w:r>
    </w:p>
    <w:p w14:paraId="3840986D" w14:textId="5DC308EC" w:rsidR="00D12A3A" w:rsidRPr="00787DFF" w:rsidRDefault="0009395D" w:rsidP="00D527F0">
      <w:pPr>
        <w:pStyle w:val="LDP1a0"/>
      </w:pPr>
      <w:r w:rsidRPr="00787DFF">
        <w:t>(a)</w:t>
      </w:r>
      <w:r w:rsidRPr="00787DFF">
        <w:tab/>
      </w:r>
      <w:r w:rsidR="00C66B3C" w:rsidRPr="00787DFF">
        <w:t>for a</w:t>
      </w:r>
      <w:r w:rsidR="00AB356C" w:rsidRPr="00787DFF">
        <w:t xml:space="preserve"> proficiency check</w:t>
      </w:r>
      <w:r w:rsidR="00B90418" w:rsidRPr="00787DFF">
        <w:t>,</w:t>
      </w:r>
      <w:r w:rsidR="00AB356C" w:rsidRPr="00787DFF">
        <w:t xml:space="preserve"> under an applicable regulation</w:t>
      </w:r>
      <w:r w:rsidR="00B90418" w:rsidRPr="00787DFF">
        <w:t>,</w:t>
      </w:r>
      <w:r w:rsidR="00C66B3C" w:rsidRPr="00787DFF">
        <w:t xml:space="preserve"> that</w:t>
      </w:r>
      <w:r w:rsidR="003F4511" w:rsidRPr="00787DFF">
        <w:t xml:space="preserve"> </w:t>
      </w:r>
      <w:r w:rsidR="00246F24" w:rsidRPr="00787DFF">
        <w:t>expires</w:t>
      </w:r>
      <w:r w:rsidR="00C66B3C" w:rsidRPr="00787DFF">
        <w:t xml:space="preserve"> after 31</w:t>
      </w:r>
      <w:r w:rsidR="00D71ACD" w:rsidRPr="00787DFF">
        <w:t> </w:t>
      </w:r>
      <w:r w:rsidR="00DF54FE" w:rsidRPr="00787DFF">
        <w:t>July</w:t>
      </w:r>
      <w:r w:rsidR="00285D45" w:rsidRPr="00787DFF">
        <w:t xml:space="preserve"> 202</w:t>
      </w:r>
      <w:r w:rsidR="00DF54FE" w:rsidRPr="00787DFF">
        <w:t>1</w:t>
      </w:r>
      <w:r w:rsidR="00285D45" w:rsidRPr="00787DFF">
        <w:t xml:space="preserve"> but on or before 3</w:t>
      </w:r>
      <w:r w:rsidR="00AF24DD" w:rsidRPr="00787DFF">
        <w:t>1 August</w:t>
      </w:r>
      <w:r w:rsidR="00285D45" w:rsidRPr="00787DFF">
        <w:t xml:space="preserve"> 202</w:t>
      </w:r>
      <w:r w:rsidR="00DF54FE" w:rsidRPr="00787DFF">
        <w:t>1</w:t>
      </w:r>
      <w:r w:rsidR="00D71ACD" w:rsidRPr="00787DFF">
        <w:t> </w:t>
      </w:r>
      <w:r w:rsidR="00C66B3C" w:rsidRPr="00787DFF">
        <w:t xml:space="preserve">— the extension period is </w:t>
      </w:r>
      <w:r w:rsidR="00DF54FE" w:rsidRPr="00787DFF">
        <w:t>2</w:t>
      </w:r>
      <w:r w:rsidR="00D71ACD" w:rsidRPr="00787DFF">
        <w:t> </w:t>
      </w:r>
      <w:r w:rsidR="00C66B3C" w:rsidRPr="00787DFF">
        <w:t xml:space="preserve">months </w:t>
      </w:r>
      <w:r w:rsidR="00F5111D" w:rsidRPr="00787DFF">
        <w:t xml:space="preserve">from </w:t>
      </w:r>
      <w:r w:rsidR="00C66B3C" w:rsidRPr="00787DFF">
        <w:t>the expiry</w:t>
      </w:r>
      <w:r w:rsidR="003F4511" w:rsidRPr="00787DFF">
        <w:t xml:space="preserve"> date</w:t>
      </w:r>
      <w:r w:rsidR="00C66B3C" w:rsidRPr="00787DFF">
        <w:t>;</w:t>
      </w:r>
      <w:r w:rsidRPr="00787DFF">
        <w:t xml:space="preserve"> and</w:t>
      </w:r>
    </w:p>
    <w:p w14:paraId="20A4065C" w14:textId="2E35E4E4" w:rsidR="0009395D" w:rsidRPr="00787DFF" w:rsidRDefault="0009395D" w:rsidP="00D527F0">
      <w:pPr>
        <w:pStyle w:val="LDP1a0"/>
      </w:pPr>
      <w:r w:rsidRPr="00787DFF">
        <w:t>(b)</w:t>
      </w:r>
      <w:r w:rsidRPr="00787DFF">
        <w:tab/>
      </w:r>
      <w:r w:rsidR="003F4511" w:rsidRPr="00787DFF">
        <w:t>for a</w:t>
      </w:r>
      <w:r w:rsidR="00AB356C" w:rsidRPr="00787DFF">
        <w:t xml:space="preserve"> proficiency check</w:t>
      </w:r>
      <w:r w:rsidR="00B90418" w:rsidRPr="00787DFF">
        <w:t>,</w:t>
      </w:r>
      <w:r w:rsidR="00AB356C" w:rsidRPr="00787DFF">
        <w:t xml:space="preserve"> under the applicable regulation</w:t>
      </w:r>
      <w:r w:rsidR="00B90418" w:rsidRPr="00787DFF">
        <w:t>,</w:t>
      </w:r>
      <w:r w:rsidR="00AB356C" w:rsidRPr="00787DFF">
        <w:t xml:space="preserve"> </w:t>
      </w:r>
      <w:r w:rsidR="003F4511" w:rsidRPr="00787DFF">
        <w:t xml:space="preserve">that </w:t>
      </w:r>
      <w:r w:rsidR="00C66B3C" w:rsidRPr="00787DFF">
        <w:t>expires after 3</w:t>
      </w:r>
      <w:r w:rsidR="00AF24DD" w:rsidRPr="00787DFF">
        <w:t>1</w:t>
      </w:r>
      <w:r w:rsidR="00C66B3C" w:rsidRPr="00787DFF">
        <w:t xml:space="preserve"> </w:t>
      </w:r>
      <w:r w:rsidR="00AF24DD" w:rsidRPr="00787DFF">
        <w:t>August</w:t>
      </w:r>
      <w:r w:rsidR="00C66B3C" w:rsidRPr="00787DFF">
        <w:t xml:space="preserve"> 202</w:t>
      </w:r>
      <w:r w:rsidR="00DF54FE" w:rsidRPr="00787DFF">
        <w:t>1</w:t>
      </w:r>
      <w:r w:rsidR="00C66B3C" w:rsidRPr="00787DFF">
        <w:t xml:space="preserve"> but </w:t>
      </w:r>
      <w:r w:rsidR="004067F9" w:rsidRPr="00787DFF">
        <w:t>on or before 3</w:t>
      </w:r>
      <w:r w:rsidR="00AF24DD" w:rsidRPr="00787DFF">
        <w:t>0 September</w:t>
      </w:r>
      <w:r w:rsidR="00C66B3C" w:rsidRPr="00787DFF">
        <w:t xml:space="preserve"> 202</w:t>
      </w:r>
      <w:r w:rsidR="00DF54FE" w:rsidRPr="00787DFF">
        <w:t>1</w:t>
      </w:r>
      <w:r w:rsidR="00C66B3C" w:rsidRPr="00787DFF">
        <w:t xml:space="preserve"> — the extension period is </w:t>
      </w:r>
      <w:r w:rsidR="00DF54FE" w:rsidRPr="00787DFF">
        <w:t>1</w:t>
      </w:r>
      <w:r w:rsidR="00C66B3C" w:rsidRPr="00787DFF">
        <w:t xml:space="preserve"> month </w:t>
      </w:r>
      <w:r w:rsidR="00F5111D" w:rsidRPr="00787DFF">
        <w:t>from</w:t>
      </w:r>
      <w:r w:rsidR="00C66B3C" w:rsidRPr="00787DFF">
        <w:t xml:space="preserve"> the expiry date</w:t>
      </w:r>
      <w:r w:rsidR="00DF54FE" w:rsidRPr="00787DFF">
        <w:t>.</w:t>
      </w:r>
    </w:p>
    <w:p w14:paraId="5CE4E475" w14:textId="44FE93B0" w:rsidR="00E451F5" w:rsidRPr="00787DFF" w:rsidRDefault="00E451F5" w:rsidP="00CE1680">
      <w:pPr>
        <w:pStyle w:val="Clause"/>
      </w:pPr>
      <w:r w:rsidRPr="00787DFF">
        <w:tab/>
        <w:t>(</w:t>
      </w:r>
      <w:r w:rsidR="00354F3B" w:rsidRPr="00787DFF">
        <w:t>6</w:t>
      </w:r>
      <w:r w:rsidRPr="00787DFF">
        <w:t>)</w:t>
      </w:r>
      <w:r w:rsidRPr="00787DFF">
        <w:tab/>
        <w:t>To avoid doubt, th</w:t>
      </w:r>
      <w:r w:rsidR="005A3DAA" w:rsidRPr="00787DFF">
        <w:t>e</w:t>
      </w:r>
      <w:r w:rsidRPr="00787DFF">
        <w:t xml:space="preserve"> exemption</w:t>
      </w:r>
      <w:r w:rsidR="005A3DAA" w:rsidRPr="00787DFF">
        <w:t xml:space="preserve"> in relation to paragraph 6</w:t>
      </w:r>
      <w:r w:rsidR="00EB09F8">
        <w:t> </w:t>
      </w:r>
      <w:r w:rsidR="005A3DAA" w:rsidRPr="00787DFF">
        <w:t>(3)</w:t>
      </w:r>
      <w:r w:rsidR="00EB09F8">
        <w:t> </w:t>
      </w:r>
      <w:r w:rsidR="005A3DAA" w:rsidRPr="00787DFF">
        <w:t>(c)</w:t>
      </w:r>
      <w:r w:rsidRPr="00787DFF">
        <w:t xml:space="preserve"> does not repeal or otherwise affect </w:t>
      </w:r>
      <w:bookmarkStart w:id="6" w:name="_Hlk518903537"/>
      <w:r w:rsidR="00CB0738" w:rsidRPr="004F525A">
        <w:rPr>
          <w:i/>
        </w:rPr>
        <w:t>CASA</w:t>
      </w:r>
      <w:r w:rsidR="00CB0738">
        <w:rPr>
          <w:i/>
        </w:rPr>
        <w:t xml:space="preserve"> EX93/18 — Instrument Proficiency Checks for Aircraft Type Ratings Exemption 2018</w:t>
      </w:r>
      <w:bookmarkEnd w:id="6"/>
      <w:r w:rsidRPr="00787DFF">
        <w:t xml:space="preserve"> </w:t>
      </w:r>
      <w:r w:rsidR="00CB0738">
        <w:t>(</w:t>
      </w:r>
      <w:r w:rsidR="00CB0738" w:rsidRPr="00CB0738">
        <w:rPr>
          <w:b/>
          <w:bCs/>
          <w:i/>
          <w:iCs/>
        </w:rPr>
        <w:t>CASA EX93/18</w:t>
      </w:r>
      <w:r w:rsidR="00CB0738">
        <w:t xml:space="preserve">) </w:t>
      </w:r>
      <w:r w:rsidRPr="00787DFF">
        <w:t>or any successor instrument which is in substantially the same terms as CASA EX93/18.</w:t>
      </w:r>
    </w:p>
    <w:p w14:paraId="5EEF7DE7" w14:textId="4E3947E2" w:rsidR="00E451F5" w:rsidRPr="008A595D" w:rsidRDefault="00E451F5" w:rsidP="002B7EDC">
      <w:pPr>
        <w:pStyle w:val="LDNote"/>
        <w:tabs>
          <w:tab w:val="clear" w:pos="737"/>
          <w:tab w:val="left" w:pos="1134"/>
        </w:tabs>
      </w:pPr>
      <w:r w:rsidRPr="008A595D">
        <w:rPr>
          <w:i/>
          <w:iCs/>
        </w:rPr>
        <w:t>Note</w:t>
      </w:r>
      <w:r w:rsidRPr="008A595D">
        <w:t> </w:t>
      </w:r>
      <w:r w:rsidR="005A3DAA" w:rsidRPr="008A595D">
        <w:t>  </w:t>
      </w:r>
      <w:r w:rsidRPr="008A595D">
        <w:t>CASA EX93/18 exempts</w:t>
      </w:r>
      <w:r w:rsidR="005A3DAA" w:rsidRPr="008A595D">
        <w:t xml:space="preserve"> certain aircraft rating holders from regulation 61.805. It expires at the end of 18 August 2021 and will be renewed.</w:t>
      </w:r>
      <w:r w:rsidRPr="008A595D">
        <w:t xml:space="preserve"> </w:t>
      </w:r>
      <w:bookmarkStart w:id="7" w:name="_Hlk78360953"/>
      <w:r w:rsidR="005A3DAA" w:rsidRPr="008A595D">
        <w:t>The exemptions may operate in parallel with each other insofar as a person elects to take the benefit of one or other exemption</w:t>
      </w:r>
      <w:r w:rsidR="007947D2" w:rsidRPr="008A595D">
        <w:t xml:space="preserve"> instrument</w:t>
      </w:r>
      <w:r w:rsidR="005A3DAA" w:rsidRPr="008A595D">
        <w:t xml:space="preserve"> at any relevant time.</w:t>
      </w:r>
    </w:p>
    <w:bookmarkEnd w:id="4"/>
    <w:bookmarkEnd w:id="5"/>
    <w:bookmarkEnd w:id="7"/>
    <w:p w14:paraId="09BB842C" w14:textId="6D2A7ED7" w:rsidR="00626048" w:rsidRPr="008A595D" w:rsidRDefault="00626048" w:rsidP="00626048">
      <w:pPr>
        <w:pStyle w:val="LDClauseHeading"/>
      </w:pPr>
      <w:r w:rsidRPr="008A595D">
        <w:t>7</w:t>
      </w:r>
      <w:r w:rsidRPr="008A595D">
        <w:tab/>
        <w:t>Exemptions — Flight reviews</w:t>
      </w:r>
    </w:p>
    <w:p w14:paraId="5D1468FE" w14:textId="2567E923" w:rsidR="00C97C19" w:rsidRPr="008A595D" w:rsidRDefault="00C97C19" w:rsidP="00C97C19">
      <w:pPr>
        <w:pStyle w:val="LDClause"/>
      </w:pPr>
      <w:r w:rsidRPr="008A595D">
        <w:tab/>
        <w:t>(1)</w:t>
      </w:r>
      <w:r w:rsidRPr="008A595D">
        <w:tab/>
      </w:r>
      <w:r w:rsidR="00626048" w:rsidRPr="008A595D">
        <w:t xml:space="preserve">The holder of a flight crew licence or a balloon flight crew licence </w:t>
      </w:r>
      <w:r w:rsidRPr="008A595D">
        <w:t>to whom this instrument applies is exempt</w:t>
      </w:r>
      <w:r w:rsidR="00B95F69" w:rsidRPr="008A595D">
        <w:t>ed</w:t>
      </w:r>
      <w:r w:rsidRPr="008A595D">
        <w:t xml:space="preserve"> from the requirements of the regulations mentioned in subsection (</w:t>
      </w:r>
      <w:r w:rsidR="00294FB6" w:rsidRPr="008A595D">
        <w:t>3</w:t>
      </w:r>
      <w:r w:rsidRPr="008A595D">
        <w:t>) to have a valid flight review</w:t>
      </w:r>
      <w:r w:rsidR="00B241DC" w:rsidRPr="008A595D">
        <w:t xml:space="preserve"> </w:t>
      </w:r>
      <w:r w:rsidRPr="008A595D">
        <w:t>for the purposes of the regulation, but only to the extent mentioned in subsection (</w:t>
      </w:r>
      <w:r w:rsidR="00294FB6" w:rsidRPr="008A595D">
        <w:t>4</w:t>
      </w:r>
      <w:r w:rsidRPr="008A595D">
        <w:t>).</w:t>
      </w:r>
    </w:p>
    <w:p w14:paraId="4F3D3965" w14:textId="07F1DB09" w:rsidR="00294FB6" w:rsidRPr="00787DFF" w:rsidRDefault="00294FB6" w:rsidP="00294FB6">
      <w:pPr>
        <w:pStyle w:val="LDClause"/>
      </w:pPr>
      <w:r w:rsidRPr="008A595D">
        <w:tab/>
        <w:t>(2)</w:t>
      </w:r>
      <w:r w:rsidRPr="008A595D">
        <w:tab/>
        <w:t xml:space="preserve">The holder of an approval under regulation 61.040, 141.035 or 142.040 which requires (the </w:t>
      </w:r>
      <w:r w:rsidRPr="008A595D">
        <w:rPr>
          <w:b/>
          <w:bCs/>
          <w:i/>
          <w:iCs/>
        </w:rPr>
        <w:t>requirement</w:t>
      </w:r>
      <w:r w:rsidRPr="008A595D">
        <w:t>) the holder to have a valid flight review</w:t>
      </w:r>
      <w:r w:rsidR="00A126B8" w:rsidRPr="008A595D">
        <w:t xml:space="preserve"> </w:t>
      </w:r>
      <w:r w:rsidRPr="008A595D">
        <w:t>for the</w:t>
      </w:r>
      <w:r w:rsidRPr="00787DFF">
        <w:t xml:space="preserve"> purposes of a regulation mentioned in subsection (3) that applies, or under the approval is made to apply, to the holder is exempt from regulation 61.040, 141.035 or 142.040 (as the case requires), but only:</w:t>
      </w:r>
    </w:p>
    <w:p w14:paraId="7ACFB37A" w14:textId="55B2611A" w:rsidR="00294FB6" w:rsidRPr="00787DFF" w:rsidRDefault="00294FB6" w:rsidP="00D527F0">
      <w:pPr>
        <w:pStyle w:val="LDP1a0"/>
      </w:pPr>
      <w:r w:rsidRPr="00787DFF">
        <w:t>(a)</w:t>
      </w:r>
      <w:r w:rsidRPr="00787DFF">
        <w:tab/>
        <w:t xml:space="preserve">to the extent that the </w:t>
      </w:r>
      <w:r w:rsidRPr="00787DFF">
        <w:rPr>
          <w:color w:val="000000"/>
        </w:rPr>
        <w:t>approval</w:t>
      </w:r>
      <w:r w:rsidRPr="00787DFF">
        <w:t xml:space="preserve"> imposes the requirement; and</w:t>
      </w:r>
    </w:p>
    <w:p w14:paraId="374403B4" w14:textId="4E20CF9B" w:rsidR="00601D8A" w:rsidRPr="00787DFF" w:rsidRDefault="00601D8A" w:rsidP="00D527F0">
      <w:pPr>
        <w:pStyle w:val="LDP1a0"/>
      </w:pPr>
      <w:r w:rsidRPr="00787DFF">
        <w:t>(b)</w:t>
      </w:r>
      <w:r w:rsidRPr="00787DFF">
        <w:tab/>
        <w:t xml:space="preserve">if all relevant </w:t>
      </w:r>
      <w:r w:rsidRPr="00787DFF">
        <w:rPr>
          <w:color w:val="000000"/>
        </w:rPr>
        <w:t>requirements</w:t>
      </w:r>
      <w:r w:rsidRPr="00787DFF">
        <w:t xml:space="preserve">, conditions or limitations (however expressed) of the approval are </w:t>
      </w:r>
      <w:r w:rsidR="004B49BB" w:rsidRPr="00787DFF">
        <w:t xml:space="preserve">otherwise </w:t>
      </w:r>
      <w:r w:rsidRPr="00787DFF">
        <w:t>complied with, and continue to be complied with, by the holder; and</w:t>
      </w:r>
    </w:p>
    <w:p w14:paraId="0D253CB8" w14:textId="7923D1CA" w:rsidR="00294FB6" w:rsidRPr="00787DFF" w:rsidRDefault="00294FB6" w:rsidP="00D527F0">
      <w:pPr>
        <w:pStyle w:val="LDP1a0"/>
      </w:pPr>
      <w:r w:rsidRPr="00787DFF">
        <w:t>(</w:t>
      </w:r>
      <w:r w:rsidR="00D527F0" w:rsidRPr="00787DFF">
        <w:t>c</w:t>
      </w:r>
      <w:r w:rsidRPr="00787DFF">
        <w:t>)</w:t>
      </w:r>
      <w:r w:rsidRPr="00787DFF">
        <w:tab/>
        <w:t>to the extent mentioned in subsection (4).</w:t>
      </w:r>
    </w:p>
    <w:p w14:paraId="730CB15C" w14:textId="19B372CD" w:rsidR="00C97C19" w:rsidRPr="00787DFF" w:rsidRDefault="00C97C19" w:rsidP="00C97C19">
      <w:pPr>
        <w:pStyle w:val="LDClause"/>
      </w:pPr>
      <w:r w:rsidRPr="00787DFF">
        <w:tab/>
        <w:t>(</w:t>
      </w:r>
      <w:r w:rsidR="00294FB6" w:rsidRPr="00787DFF">
        <w:t>3</w:t>
      </w:r>
      <w:r w:rsidRPr="00787DFF">
        <w:t>)</w:t>
      </w:r>
      <w:r w:rsidRPr="00787DFF">
        <w:tab/>
        <w:t>For subsection</w:t>
      </w:r>
      <w:r w:rsidR="00294FB6" w:rsidRPr="00787DFF">
        <w:t>s</w:t>
      </w:r>
      <w:r w:rsidRPr="00787DFF">
        <w:t xml:space="preserve"> (1)</w:t>
      </w:r>
      <w:r w:rsidR="00294FB6" w:rsidRPr="00787DFF">
        <w:t xml:space="preserve"> and (2)</w:t>
      </w:r>
      <w:r w:rsidRPr="00787DFF">
        <w:t>, the provisions are the following regulations:</w:t>
      </w:r>
    </w:p>
    <w:p w14:paraId="48FD1580" w14:textId="21090FD5" w:rsidR="00C97C19" w:rsidRPr="00787DFF" w:rsidRDefault="00626048" w:rsidP="00626048">
      <w:pPr>
        <w:pStyle w:val="LDP1a0"/>
        <w:ind w:left="737" w:firstLine="0"/>
        <w:rPr>
          <w:color w:val="000000"/>
        </w:rPr>
      </w:pPr>
      <w:r w:rsidRPr="00787DFF">
        <w:rPr>
          <w:color w:val="000000"/>
        </w:rPr>
        <w:t>(a)</w:t>
      </w:r>
      <w:r w:rsidRPr="00787DFF">
        <w:rPr>
          <w:color w:val="000000"/>
        </w:rPr>
        <w:tab/>
      </w:r>
      <w:r w:rsidR="00C97C19" w:rsidRPr="00787DFF">
        <w:rPr>
          <w:color w:val="000000"/>
        </w:rPr>
        <w:t>61.745;</w:t>
      </w:r>
    </w:p>
    <w:p w14:paraId="302EABBD" w14:textId="501647CB" w:rsidR="00C97C19" w:rsidRPr="00787DFF" w:rsidRDefault="00626048" w:rsidP="00626048">
      <w:pPr>
        <w:pStyle w:val="LDP1a0"/>
        <w:ind w:left="737" w:firstLine="0"/>
        <w:rPr>
          <w:color w:val="000000"/>
        </w:rPr>
      </w:pPr>
      <w:r w:rsidRPr="00787DFF">
        <w:rPr>
          <w:color w:val="000000"/>
        </w:rPr>
        <w:t>(b)</w:t>
      </w:r>
      <w:r w:rsidRPr="00787DFF">
        <w:rPr>
          <w:color w:val="000000"/>
        </w:rPr>
        <w:tab/>
      </w:r>
      <w:r w:rsidR="00C97C19" w:rsidRPr="00787DFF">
        <w:rPr>
          <w:color w:val="000000"/>
        </w:rPr>
        <w:t>61.800;</w:t>
      </w:r>
    </w:p>
    <w:p w14:paraId="097F3C24" w14:textId="2FE6C057" w:rsidR="00C97C19" w:rsidRPr="00787DFF" w:rsidRDefault="00626048" w:rsidP="00626048">
      <w:pPr>
        <w:pStyle w:val="LDP1a0"/>
        <w:ind w:left="737" w:firstLine="0"/>
        <w:rPr>
          <w:color w:val="000000"/>
        </w:rPr>
      </w:pPr>
      <w:r w:rsidRPr="00787DFF">
        <w:rPr>
          <w:color w:val="000000"/>
        </w:rPr>
        <w:t>(c)</w:t>
      </w:r>
      <w:r w:rsidRPr="00787DFF">
        <w:rPr>
          <w:color w:val="000000"/>
        </w:rPr>
        <w:tab/>
      </w:r>
      <w:r w:rsidR="00C97C19" w:rsidRPr="00787DFF">
        <w:rPr>
          <w:color w:val="000000"/>
        </w:rPr>
        <w:t>61.925;</w:t>
      </w:r>
    </w:p>
    <w:p w14:paraId="7132F9AE" w14:textId="0144CCED" w:rsidR="00C97C19" w:rsidRPr="00787DFF" w:rsidRDefault="00626048" w:rsidP="00626048">
      <w:pPr>
        <w:pStyle w:val="LDP1a0"/>
        <w:ind w:left="737" w:firstLine="0"/>
        <w:rPr>
          <w:color w:val="000000"/>
        </w:rPr>
      </w:pPr>
      <w:r w:rsidRPr="00787DFF">
        <w:rPr>
          <w:color w:val="000000"/>
        </w:rPr>
        <w:t>(d)</w:t>
      </w:r>
      <w:r w:rsidRPr="00787DFF">
        <w:rPr>
          <w:color w:val="000000"/>
        </w:rPr>
        <w:tab/>
      </w:r>
      <w:r w:rsidR="00C97C19" w:rsidRPr="00787DFF">
        <w:rPr>
          <w:color w:val="000000"/>
        </w:rPr>
        <w:t>61.970;</w:t>
      </w:r>
    </w:p>
    <w:p w14:paraId="56FE353C" w14:textId="3043B221" w:rsidR="00626048" w:rsidRPr="00787DFF" w:rsidRDefault="00626048" w:rsidP="00626048">
      <w:pPr>
        <w:pStyle w:val="LDP1a0"/>
        <w:ind w:left="737" w:firstLine="0"/>
      </w:pPr>
      <w:r w:rsidRPr="00787DFF">
        <w:t>(</w:t>
      </w:r>
      <w:r w:rsidR="009219F7" w:rsidRPr="00787DFF">
        <w:t>e</w:t>
      </w:r>
      <w:r w:rsidRPr="00787DFF">
        <w:t>)</w:t>
      </w:r>
      <w:r w:rsidRPr="00787DFF">
        <w:tab/>
        <w:t>61.1060;</w:t>
      </w:r>
    </w:p>
    <w:p w14:paraId="714D1483" w14:textId="3015730E" w:rsidR="00626048" w:rsidRPr="00787DFF" w:rsidRDefault="00626048" w:rsidP="00626048">
      <w:pPr>
        <w:pStyle w:val="LDP1a0"/>
        <w:ind w:left="737" w:firstLine="0"/>
        <w:rPr>
          <w:color w:val="000000"/>
        </w:rPr>
      </w:pPr>
      <w:r w:rsidRPr="00787DFF">
        <w:t>(</w:t>
      </w:r>
      <w:r w:rsidR="009219F7" w:rsidRPr="00787DFF">
        <w:t>f</w:t>
      </w:r>
      <w:r w:rsidRPr="00787DFF">
        <w:t>)</w:t>
      </w:r>
      <w:r w:rsidRPr="00787DFF">
        <w:tab/>
        <w:t>r</w:t>
      </w:r>
      <w:r w:rsidRPr="00787DFF">
        <w:rPr>
          <w:color w:val="000000"/>
        </w:rPr>
        <w:t>egulation 5.143 of CAR</w:t>
      </w:r>
      <w:r w:rsidR="00537075" w:rsidRPr="00787DFF">
        <w:rPr>
          <w:color w:val="000000"/>
        </w:rPr>
        <w:t> — in relation to a balloon flight review</w:t>
      </w:r>
      <w:r w:rsidRPr="00787DFF">
        <w:rPr>
          <w:color w:val="000000"/>
        </w:rPr>
        <w:t>.</w:t>
      </w:r>
    </w:p>
    <w:p w14:paraId="41904208" w14:textId="77777777" w:rsidR="00537075" w:rsidRPr="00787DFF" w:rsidRDefault="00537075" w:rsidP="008A595D">
      <w:pPr>
        <w:pStyle w:val="LDClause"/>
        <w:keepNext/>
      </w:pPr>
      <w:r w:rsidRPr="00787DFF">
        <w:lastRenderedPageBreak/>
        <w:tab/>
        <w:t>(4)</w:t>
      </w:r>
      <w:r w:rsidRPr="00787DFF">
        <w:tab/>
        <w:t>For subsections (1) and (2), the exemption applies to each provision mentioned in subsection (3):</w:t>
      </w:r>
    </w:p>
    <w:p w14:paraId="56420279" w14:textId="646CA15D" w:rsidR="00537075" w:rsidRPr="00787DFF" w:rsidRDefault="00537075" w:rsidP="00537075">
      <w:pPr>
        <w:pStyle w:val="LDP1a0"/>
      </w:pPr>
      <w:r w:rsidRPr="00787DFF">
        <w:t>(a)</w:t>
      </w:r>
      <w:r w:rsidRPr="00787DFF">
        <w:tab/>
        <w:t>only to the extent that the provision has the effect of imposing an expiry date on the validity of the holder’s required flight review under the applicable regulation; and</w:t>
      </w:r>
    </w:p>
    <w:p w14:paraId="3D65C66E" w14:textId="77777777" w:rsidR="00537075" w:rsidRPr="00787DFF" w:rsidRDefault="00537075" w:rsidP="00537075">
      <w:pPr>
        <w:pStyle w:val="LDP1a0"/>
      </w:pPr>
      <w:r w:rsidRPr="00787DFF">
        <w:t>(b)</w:t>
      </w:r>
      <w:r w:rsidRPr="00787DFF">
        <w:tab/>
        <w:t xml:space="preserve">only for the applicable period mentioned in subsection (5) (the </w:t>
      </w:r>
      <w:r w:rsidRPr="00787DFF">
        <w:rPr>
          <w:b/>
          <w:bCs/>
          <w:i/>
          <w:iCs/>
        </w:rPr>
        <w:t>extension period</w:t>
      </w:r>
      <w:r w:rsidRPr="00787DFF">
        <w:t>).</w:t>
      </w:r>
    </w:p>
    <w:p w14:paraId="047A4813" w14:textId="77777777" w:rsidR="00537075" w:rsidRPr="00787DFF" w:rsidRDefault="00537075" w:rsidP="00537075">
      <w:pPr>
        <w:pStyle w:val="LDClause"/>
        <w:keepNext/>
      </w:pPr>
      <w:r w:rsidRPr="00787DFF">
        <w:tab/>
        <w:t>(5)</w:t>
      </w:r>
      <w:r w:rsidRPr="00787DFF">
        <w:tab/>
        <w:t>For paragraph (4) (b):</w:t>
      </w:r>
    </w:p>
    <w:p w14:paraId="622BB9C5" w14:textId="033CE9CC" w:rsidR="00537075" w:rsidRPr="00787DFF" w:rsidRDefault="00537075" w:rsidP="00537075">
      <w:pPr>
        <w:pStyle w:val="LDP1a0"/>
      </w:pPr>
      <w:r w:rsidRPr="00787DFF">
        <w:t>(a)</w:t>
      </w:r>
      <w:r w:rsidRPr="00787DFF">
        <w:tab/>
        <w:t xml:space="preserve">for a </w:t>
      </w:r>
      <w:bookmarkStart w:id="8" w:name="_Hlk78361689"/>
      <w:r w:rsidR="00D35B4B" w:rsidRPr="00787DFF">
        <w:t>flight review</w:t>
      </w:r>
      <w:bookmarkEnd w:id="8"/>
      <w:r w:rsidRPr="00787DFF">
        <w:t>, under an applicable regulation, that expires after 31</w:t>
      </w:r>
      <w:r w:rsidR="00D100A8">
        <w:t xml:space="preserve"> </w:t>
      </w:r>
      <w:r w:rsidRPr="00787DFF">
        <w:t>July 2021 but on or before 31 August 2021 — the extension period is 2</w:t>
      </w:r>
      <w:r w:rsidR="00D100A8">
        <w:t xml:space="preserve"> </w:t>
      </w:r>
      <w:r w:rsidRPr="00787DFF">
        <w:t>months from the expiry date; and</w:t>
      </w:r>
    </w:p>
    <w:p w14:paraId="3F3B7326" w14:textId="3D00300D" w:rsidR="00D745D3" w:rsidRPr="00787DFF" w:rsidRDefault="00537075" w:rsidP="00537075">
      <w:pPr>
        <w:pStyle w:val="LDP1a0"/>
      </w:pPr>
      <w:r w:rsidRPr="00787DFF">
        <w:t>(b)</w:t>
      </w:r>
      <w:r w:rsidRPr="00787DFF">
        <w:tab/>
        <w:t xml:space="preserve">for a </w:t>
      </w:r>
      <w:r w:rsidR="00D35B4B" w:rsidRPr="00787DFF">
        <w:t>flight review</w:t>
      </w:r>
      <w:r w:rsidRPr="00787DFF">
        <w:t>, under the applicable regulation, that expires after 31</w:t>
      </w:r>
      <w:r w:rsidR="00D100A8">
        <w:t> </w:t>
      </w:r>
      <w:r w:rsidRPr="00787DFF">
        <w:t>August 2021 but on or before 30 September 2021 — the extension period is 1 month from the expiry date.</w:t>
      </w:r>
    </w:p>
    <w:p w14:paraId="00FA6131" w14:textId="62684A12" w:rsidR="005A3DAA" w:rsidRPr="00787DFF" w:rsidRDefault="005A3DAA" w:rsidP="00A84AFA">
      <w:pPr>
        <w:pStyle w:val="LDClause"/>
        <w:keepNext/>
      </w:pPr>
      <w:r w:rsidRPr="00787DFF">
        <w:tab/>
        <w:t>(</w:t>
      </w:r>
      <w:r w:rsidR="00354F3B" w:rsidRPr="00787DFF">
        <w:t>6</w:t>
      </w:r>
      <w:r w:rsidRPr="00787DFF">
        <w:t>)</w:t>
      </w:r>
      <w:r w:rsidRPr="00787DFF">
        <w:tab/>
        <w:t>To avoid doubt, the exemption in relation to paragraphs 7</w:t>
      </w:r>
      <w:r w:rsidR="00643EBA">
        <w:t> </w:t>
      </w:r>
      <w:r w:rsidRPr="00787DFF">
        <w:t>(3)</w:t>
      </w:r>
      <w:r w:rsidR="00643EBA">
        <w:t> </w:t>
      </w:r>
      <w:r w:rsidRPr="00787DFF">
        <w:t>(a) and (b) do</w:t>
      </w:r>
      <w:r w:rsidR="00643EBA">
        <w:t>es</w:t>
      </w:r>
      <w:r w:rsidRPr="00787DFF">
        <w:t xml:space="preserve"> not repeal or otherwise affect </w:t>
      </w:r>
      <w:r w:rsidR="00CB0738">
        <w:rPr>
          <w:i/>
        </w:rPr>
        <w:t xml:space="preserve">CASA EX99/18 — Flight Reviews Exemption 2018 </w:t>
      </w:r>
      <w:r w:rsidR="00CB0738" w:rsidRPr="00CB0738">
        <w:rPr>
          <w:iCs/>
        </w:rPr>
        <w:t>(</w:t>
      </w:r>
      <w:r w:rsidRPr="00CB0738">
        <w:rPr>
          <w:b/>
          <w:bCs/>
          <w:i/>
        </w:rPr>
        <w:t>CASA EX99/18</w:t>
      </w:r>
      <w:r w:rsidR="00CB0738">
        <w:t>)</w:t>
      </w:r>
      <w:r w:rsidRPr="00787DFF">
        <w:t xml:space="preserve"> or any successor instrument which is in substantially the same terms as CASA EX99/18.</w:t>
      </w:r>
    </w:p>
    <w:p w14:paraId="206F3613" w14:textId="63C8A097" w:rsidR="005A3DAA" w:rsidRPr="00787DFF" w:rsidRDefault="005A3DAA" w:rsidP="002B7EDC">
      <w:pPr>
        <w:pStyle w:val="LDNote"/>
        <w:tabs>
          <w:tab w:val="clear" w:pos="737"/>
          <w:tab w:val="left" w:pos="1134"/>
        </w:tabs>
      </w:pPr>
      <w:r w:rsidRPr="00787DFF">
        <w:rPr>
          <w:i/>
          <w:iCs/>
        </w:rPr>
        <w:t>Note</w:t>
      </w:r>
      <w:r w:rsidRPr="00787DFF">
        <w:t xml:space="preserve">   CASA EX99/18 exempts certain aircraft rating holders from regulation </w:t>
      </w:r>
      <w:r w:rsidR="007947D2" w:rsidRPr="00787DFF">
        <w:t xml:space="preserve">61.745 or regulation </w:t>
      </w:r>
      <w:r w:rsidRPr="00787DFF">
        <w:t>61.80</w:t>
      </w:r>
      <w:r w:rsidR="007947D2" w:rsidRPr="00787DFF">
        <w:t>0</w:t>
      </w:r>
      <w:r w:rsidRPr="00787DFF">
        <w:t xml:space="preserve">. It </w:t>
      </w:r>
      <w:r w:rsidRPr="008A595D">
        <w:t>expires</w:t>
      </w:r>
      <w:r w:rsidRPr="00787DFF">
        <w:t xml:space="preserve"> at the end of 18 August 2021 and will be renewed. The exemptions may operate in parallel with each other insofar as a person elects to take the benefit of one or other exemption</w:t>
      </w:r>
      <w:r w:rsidR="007947D2" w:rsidRPr="00787DFF">
        <w:t xml:space="preserve"> instrument</w:t>
      </w:r>
      <w:r w:rsidRPr="00787DFF">
        <w:t xml:space="preserve"> at any relevant time.</w:t>
      </w:r>
    </w:p>
    <w:p w14:paraId="7C63A43B" w14:textId="7664DCC2" w:rsidR="005C51EC" w:rsidRPr="00787DFF" w:rsidRDefault="001D294C" w:rsidP="005C51EC">
      <w:pPr>
        <w:pStyle w:val="LDClauseHeading"/>
      </w:pPr>
      <w:r w:rsidRPr="00787DFF">
        <w:t>8</w:t>
      </w:r>
      <w:r w:rsidR="005C51EC" w:rsidRPr="00787DFF">
        <w:tab/>
        <w:t>Exemption</w:t>
      </w:r>
      <w:r w:rsidR="00F20DC9" w:rsidRPr="00787DFF">
        <w:t>s</w:t>
      </w:r>
      <w:r w:rsidR="005C51EC" w:rsidRPr="00787DFF">
        <w:t> — operations manual</w:t>
      </w:r>
    </w:p>
    <w:p w14:paraId="4DE7E276" w14:textId="52260BAE" w:rsidR="00E75338" w:rsidRPr="00787DFF" w:rsidRDefault="005C51EC" w:rsidP="005C51EC">
      <w:pPr>
        <w:pStyle w:val="LDClause"/>
      </w:pPr>
      <w:r w:rsidRPr="00787DFF">
        <w:tab/>
        <w:t>(1)</w:t>
      </w:r>
      <w:r w:rsidRPr="00787DFF">
        <w:tab/>
      </w:r>
      <w:r w:rsidR="00304F38" w:rsidRPr="00787DFF">
        <w:t>E</w:t>
      </w:r>
      <w:r w:rsidR="00E75338" w:rsidRPr="00787DFF">
        <w:t>ach operator to whom regulation 215 of CAR applies</w:t>
      </w:r>
      <w:r w:rsidR="00E05FCB">
        <w:t xml:space="preserve"> </w:t>
      </w:r>
      <w:r w:rsidR="00E05FCB" w:rsidRPr="00787DFF">
        <w:t xml:space="preserve">(the </w:t>
      </w:r>
      <w:r w:rsidR="00E05FCB" w:rsidRPr="00787DFF">
        <w:rPr>
          <w:b/>
          <w:bCs/>
          <w:i/>
          <w:iCs/>
        </w:rPr>
        <w:t>operator</w:t>
      </w:r>
      <w:r w:rsidR="00E05FCB" w:rsidRPr="00787DFF">
        <w:t>)</w:t>
      </w:r>
      <w:r w:rsidR="00BE11A8" w:rsidRPr="00787DFF">
        <w:t xml:space="preserve">, and each member of the </w:t>
      </w:r>
      <w:r w:rsidR="00544A0D" w:rsidRPr="00787DFF">
        <w:t xml:space="preserve">operator’s </w:t>
      </w:r>
      <w:r w:rsidR="00BE11A8" w:rsidRPr="00787DFF">
        <w:t xml:space="preserve">operations personnel (the </w:t>
      </w:r>
      <w:r w:rsidR="00BE11A8" w:rsidRPr="00787DFF">
        <w:rPr>
          <w:b/>
          <w:bCs/>
          <w:i/>
          <w:iCs/>
        </w:rPr>
        <w:t>relevant person</w:t>
      </w:r>
      <w:r w:rsidR="00BE11A8" w:rsidRPr="00787DFF">
        <w:t>)</w:t>
      </w:r>
      <w:r w:rsidR="00304F38" w:rsidRPr="00787DFF">
        <w:t xml:space="preserve"> is exempted from the </w:t>
      </w:r>
      <w:r w:rsidR="00646FAC" w:rsidRPr="00787DFF">
        <w:t xml:space="preserve">applicable </w:t>
      </w:r>
      <w:r w:rsidR="00304F38" w:rsidRPr="00787DFF">
        <w:t>requirements of the provisions mentioned in subsection (2), but only to the extent mentioned in subsection (3).</w:t>
      </w:r>
    </w:p>
    <w:p w14:paraId="47A8CAC6" w14:textId="55B6CE26" w:rsidR="00304F38" w:rsidRPr="00787DFF" w:rsidRDefault="00E75338" w:rsidP="005C51EC">
      <w:pPr>
        <w:pStyle w:val="LDClause"/>
      </w:pPr>
      <w:r w:rsidRPr="00787DFF">
        <w:tab/>
        <w:t>(2)</w:t>
      </w:r>
      <w:r w:rsidRPr="00787DFF">
        <w:tab/>
      </w:r>
      <w:r w:rsidR="00304F38" w:rsidRPr="00787DFF">
        <w:t>For subsection (1) the provisions of CAR are:</w:t>
      </w:r>
    </w:p>
    <w:p w14:paraId="62142A71" w14:textId="1D23CA70" w:rsidR="00304F38" w:rsidRPr="00787DFF" w:rsidRDefault="005359D7" w:rsidP="00D527F0">
      <w:pPr>
        <w:pStyle w:val="LDP1a0"/>
        <w:rPr>
          <w:color w:val="000000"/>
        </w:rPr>
      </w:pPr>
      <w:r w:rsidRPr="00787DFF">
        <w:rPr>
          <w:color w:val="000000"/>
        </w:rPr>
        <w:t>(a)</w:t>
      </w:r>
      <w:r w:rsidRPr="00787DFF">
        <w:rPr>
          <w:color w:val="000000"/>
        </w:rPr>
        <w:tab/>
      </w:r>
      <w:r w:rsidR="00304F38" w:rsidRPr="00787DFF">
        <w:rPr>
          <w:color w:val="000000"/>
        </w:rPr>
        <w:t>subregulation 215</w:t>
      </w:r>
      <w:r w:rsidR="00BF4B48" w:rsidRPr="00787DFF">
        <w:rPr>
          <w:color w:val="000000"/>
        </w:rPr>
        <w:t> </w:t>
      </w:r>
      <w:r w:rsidR="00304F38" w:rsidRPr="00787DFF">
        <w:rPr>
          <w:color w:val="000000"/>
        </w:rPr>
        <w:t>(2);</w:t>
      </w:r>
      <w:r w:rsidR="00BF4B48" w:rsidRPr="00787DFF">
        <w:rPr>
          <w:color w:val="000000"/>
        </w:rPr>
        <w:t xml:space="preserve"> and</w:t>
      </w:r>
    </w:p>
    <w:p w14:paraId="3EEC20BE" w14:textId="5BED9A94" w:rsidR="00304F38" w:rsidRPr="00787DFF" w:rsidRDefault="005359D7" w:rsidP="00D527F0">
      <w:pPr>
        <w:pStyle w:val="LDP1a0"/>
        <w:rPr>
          <w:color w:val="000000"/>
        </w:rPr>
      </w:pPr>
      <w:r w:rsidRPr="00787DFF">
        <w:rPr>
          <w:color w:val="000000"/>
        </w:rPr>
        <w:t>(b)</w:t>
      </w:r>
      <w:r w:rsidRPr="00787DFF">
        <w:rPr>
          <w:color w:val="000000"/>
        </w:rPr>
        <w:tab/>
        <w:t>subregulation 215</w:t>
      </w:r>
      <w:r w:rsidR="00BF4B48" w:rsidRPr="00787DFF">
        <w:rPr>
          <w:color w:val="000000"/>
        </w:rPr>
        <w:t> </w:t>
      </w:r>
      <w:r w:rsidRPr="00787DFF">
        <w:rPr>
          <w:color w:val="000000"/>
        </w:rPr>
        <w:t xml:space="preserve">(5); </w:t>
      </w:r>
      <w:r w:rsidR="00BF4B48" w:rsidRPr="00787DFF">
        <w:rPr>
          <w:color w:val="000000"/>
        </w:rPr>
        <w:t>and</w:t>
      </w:r>
    </w:p>
    <w:p w14:paraId="2763705D" w14:textId="2ADF2D26" w:rsidR="005359D7" w:rsidRPr="00787DFF" w:rsidRDefault="005359D7" w:rsidP="00D527F0">
      <w:pPr>
        <w:pStyle w:val="LDP1a0"/>
        <w:rPr>
          <w:color w:val="000000"/>
        </w:rPr>
      </w:pPr>
      <w:r w:rsidRPr="00787DFF">
        <w:rPr>
          <w:color w:val="000000"/>
        </w:rPr>
        <w:t>(c)</w:t>
      </w:r>
      <w:r w:rsidRPr="00787DFF">
        <w:rPr>
          <w:color w:val="000000"/>
        </w:rPr>
        <w:tab/>
        <w:t>subregulation 215</w:t>
      </w:r>
      <w:r w:rsidR="00BF4B48" w:rsidRPr="00787DFF">
        <w:rPr>
          <w:color w:val="000000"/>
        </w:rPr>
        <w:t> </w:t>
      </w:r>
      <w:r w:rsidRPr="00787DFF">
        <w:rPr>
          <w:color w:val="000000"/>
        </w:rPr>
        <w:t>(9).</w:t>
      </w:r>
    </w:p>
    <w:p w14:paraId="0069AF44" w14:textId="77777777" w:rsidR="00C942AD" w:rsidRPr="00787DFF" w:rsidRDefault="00694A18" w:rsidP="005C51EC">
      <w:pPr>
        <w:pStyle w:val="LDClause"/>
      </w:pPr>
      <w:r w:rsidRPr="00787DFF">
        <w:tab/>
        <w:t>(3)</w:t>
      </w:r>
      <w:r w:rsidRPr="00787DFF">
        <w:tab/>
        <w:t xml:space="preserve">For subsection (1), the </w:t>
      </w:r>
      <w:r w:rsidR="00646FAC" w:rsidRPr="00787DFF">
        <w:t>exemption</w:t>
      </w:r>
      <w:r w:rsidRPr="00787DFF">
        <w:t xml:space="preserve"> applies to eac</w:t>
      </w:r>
      <w:r w:rsidR="00646FAC" w:rsidRPr="00787DFF">
        <w:t>h</w:t>
      </w:r>
      <w:r w:rsidRPr="00787DFF">
        <w:t xml:space="preserve"> provision</w:t>
      </w:r>
      <w:r w:rsidR="00C942AD" w:rsidRPr="00787DFF">
        <w:t>:</w:t>
      </w:r>
    </w:p>
    <w:p w14:paraId="1A5D2DD2" w14:textId="3F790B59" w:rsidR="00D34E20" w:rsidRPr="00787DFF" w:rsidRDefault="00C942AD" w:rsidP="00D527F0">
      <w:pPr>
        <w:pStyle w:val="LDP1a0"/>
        <w:rPr>
          <w:color w:val="000000"/>
        </w:rPr>
      </w:pPr>
      <w:r w:rsidRPr="00787DFF">
        <w:rPr>
          <w:color w:val="000000"/>
        </w:rPr>
        <w:t>(a)</w:t>
      </w:r>
      <w:r w:rsidRPr="00787DFF">
        <w:rPr>
          <w:color w:val="000000"/>
        </w:rPr>
        <w:tab/>
      </w:r>
      <w:r w:rsidR="00646FAC" w:rsidRPr="00787DFF">
        <w:rPr>
          <w:color w:val="000000"/>
        </w:rPr>
        <w:t>only to the extent that</w:t>
      </w:r>
      <w:r w:rsidR="002159AF" w:rsidRPr="00787DFF">
        <w:rPr>
          <w:color w:val="000000"/>
        </w:rPr>
        <w:t>, because of the effect of another exemption in another provision of this instrument</w:t>
      </w:r>
      <w:r w:rsidR="00472B58" w:rsidRPr="00787DFF">
        <w:rPr>
          <w:color w:val="000000"/>
        </w:rPr>
        <w:t xml:space="preserve"> (the </w:t>
      </w:r>
      <w:r w:rsidR="00472B58" w:rsidRPr="00787DFF">
        <w:rPr>
          <w:b/>
          <w:bCs/>
          <w:i/>
          <w:iCs/>
          <w:color w:val="000000"/>
        </w:rPr>
        <w:t>relevant exemption</w:t>
      </w:r>
      <w:r w:rsidR="00472B58" w:rsidRPr="00787DFF">
        <w:rPr>
          <w:color w:val="000000"/>
        </w:rPr>
        <w:t>)</w:t>
      </w:r>
      <w:r w:rsidR="00D34E20" w:rsidRPr="00787DFF">
        <w:rPr>
          <w:color w:val="000000"/>
        </w:rPr>
        <w:t>:</w:t>
      </w:r>
    </w:p>
    <w:p w14:paraId="74AC791D" w14:textId="784FF2B5" w:rsidR="00D34E20" w:rsidRPr="00787DFF" w:rsidRDefault="00C942AD" w:rsidP="00D527F0">
      <w:pPr>
        <w:pStyle w:val="LDP2i0"/>
        <w:ind w:left="1559" w:hanging="1105"/>
      </w:pPr>
      <w:r w:rsidRPr="00787DFF">
        <w:tab/>
        <w:t>(i)</w:t>
      </w:r>
      <w:r w:rsidRPr="00787DFF">
        <w:tab/>
      </w:r>
      <w:r w:rsidR="00D34E20" w:rsidRPr="00787DFF">
        <w:t xml:space="preserve">the operator </w:t>
      </w:r>
      <w:r w:rsidR="00980638" w:rsidRPr="00787DFF">
        <w:t>would have to</w:t>
      </w:r>
      <w:r w:rsidR="00D34E20" w:rsidRPr="00787DFF">
        <w:t xml:space="preserve"> amend</w:t>
      </w:r>
      <w:r w:rsidR="00980638" w:rsidRPr="00787DFF">
        <w:t xml:space="preserve"> or revise</w:t>
      </w:r>
      <w:r w:rsidR="00D34E20" w:rsidRPr="00787DFF">
        <w:t xml:space="preserve"> the operations manual to comply </w:t>
      </w:r>
      <w:r w:rsidR="00D34E20" w:rsidRPr="00787DFF">
        <w:rPr>
          <w:color w:val="000000"/>
        </w:rPr>
        <w:t>with</w:t>
      </w:r>
      <w:r w:rsidR="00D34E20" w:rsidRPr="00787DFF">
        <w:t xml:space="preserve"> subregulation 215</w:t>
      </w:r>
      <w:r w:rsidR="00FC4E3D" w:rsidRPr="00787DFF">
        <w:t> </w:t>
      </w:r>
      <w:r w:rsidR="00D34E20" w:rsidRPr="00787DFF">
        <w:t>(2)</w:t>
      </w:r>
      <w:r w:rsidR="00980638" w:rsidRPr="00787DFF">
        <w:t xml:space="preserve"> </w:t>
      </w:r>
      <w:r w:rsidR="00BE11A8" w:rsidRPr="00787DFF">
        <w:t>or</w:t>
      </w:r>
      <w:r w:rsidR="00980638" w:rsidRPr="00787DFF">
        <w:t xml:space="preserve"> (5)</w:t>
      </w:r>
      <w:r w:rsidR="00D34E20" w:rsidRPr="00787DFF">
        <w:t>;</w:t>
      </w:r>
      <w:r w:rsidR="00980638" w:rsidRPr="00787DFF">
        <w:t xml:space="preserve"> </w:t>
      </w:r>
      <w:r w:rsidR="00D34E20" w:rsidRPr="00787DFF">
        <w:t>or</w:t>
      </w:r>
    </w:p>
    <w:p w14:paraId="16A998BA" w14:textId="5EDC398C" w:rsidR="00980638" w:rsidRPr="00787DFF" w:rsidRDefault="00C942AD" w:rsidP="00D527F0">
      <w:pPr>
        <w:pStyle w:val="LDP2i0"/>
        <w:ind w:left="1559" w:hanging="1105"/>
      </w:pPr>
      <w:r w:rsidRPr="00787DFF">
        <w:tab/>
        <w:t>(ii)</w:t>
      </w:r>
      <w:r w:rsidRPr="00787DFF">
        <w:tab/>
      </w:r>
      <w:r w:rsidR="00D34E20" w:rsidRPr="00787DFF">
        <w:t xml:space="preserve">the </w:t>
      </w:r>
      <w:r w:rsidR="00980638" w:rsidRPr="00787DFF">
        <w:rPr>
          <w:color w:val="000000"/>
        </w:rPr>
        <w:t>relevant</w:t>
      </w:r>
      <w:r w:rsidR="00980638" w:rsidRPr="00787DFF">
        <w:t xml:space="preserve"> person would have to comply with instructions in the operations manual </w:t>
      </w:r>
      <w:r w:rsidR="00BE11A8" w:rsidRPr="00787DFF">
        <w:t>that</w:t>
      </w:r>
      <w:r w:rsidR="00980638" w:rsidRPr="00787DFF">
        <w:t xml:space="preserve"> are no longer appropriate solely because of the effect of</w:t>
      </w:r>
      <w:r w:rsidRPr="00787DFF">
        <w:t xml:space="preserve"> the other exemption</w:t>
      </w:r>
      <w:r w:rsidR="00661D90" w:rsidRPr="00787DFF">
        <w:t>s</w:t>
      </w:r>
      <w:r w:rsidR="00980638" w:rsidRPr="00787DFF">
        <w:t>;</w:t>
      </w:r>
      <w:r w:rsidRPr="00787DFF">
        <w:t xml:space="preserve"> and</w:t>
      </w:r>
    </w:p>
    <w:p w14:paraId="7951F8E8" w14:textId="51009E03" w:rsidR="002917B6" w:rsidRPr="00787DFF" w:rsidRDefault="00A203B3" w:rsidP="00D527F0">
      <w:pPr>
        <w:pStyle w:val="LDP1a0"/>
        <w:rPr>
          <w:color w:val="000000"/>
        </w:rPr>
      </w:pPr>
      <w:r w:rsidRPr="00787DFF">
        <w:rPr>
          <w:color w:val="000000"/>
        </w:rPr>
        <w:t>(b)</w:t>
      </w:r>
      <w:r w:rsidRPr="00787DFF">
        <w:rPr>
          <w:color w:val="000000"/>
        </w:rPr>
        <w:tab/>
        <w:t>o</w:t>
      </w:r>
      <w:r w:rsidR="002917B6" w:rsidRPr="00787DFF">
        <w:rPr>
          <w:color w:val="000000"/>
        </w:rPr>
        <w:t xml:space="preserve">nly </w:t>
      </w:r>
      <w:r w:rsidRPr="00787DFF">
        <w:rPr>
          <w:color w:val="000000"/>
        </w:rPr>
        <w:t xml:space="preserve">if the operator ensures that the relevant person is informed of the </w:t>
      </w:r>
      <w:r w:rsidR="00BE5F0D" w:rsidRPr="00787DFF">
        <w:rPr>
          <w:color w:val="000000"/>
        </w:rPr>
        <w:t xml:space="preserve">applicable </w:t>
      </w:r>
      <w:r w:rsidRPr="00787DFF">
        <w:rPr>
          <w:color w:val="000000"/>
        </w:rPr>
        <w:t>effect of this section</w:t>
      </w:r>
      <w:r w:rsidR="00BE5F0D" w:rsidRPr="00787DFF">
        <w:rPr>
          <w:color w:val="000000"/>
        </w:rPr>
        <w:t>; and</w:t>
      </w:r>
    </w:p>
    <w:p w14:paraId="03D83FAD" w14:textId="5E1DC468" w:rsidR="00542972" w:rsidRPr="00787DFF" w:rsidRDefault="00542972" w:rsidP="00542972">
      <w:pPr>
        <w:pStyle w:val="LDP1a0"/>
        <w:rPr>
          <w:color w:val="000000"/>
        </w:rPr>
      </w:pPr>
      <w:r w:rsidRPr="00787DFF">
        <w:rPr>
          <w:color w:val="000000"/>
        </w:rPr>
        <w:t>(c)</w:t>
      </w:r>
      <w:r w:rsidRPr="00787DFF">
        <w:rPr>
          <w:color w:val="000000"/>
        </w:rPr>
        <w:tab/>
        <w:t>only in accordance with subsection (4).</w:t>
      </w:r>
    </w:p>
    <w:p w14:paraId="2F96DC05" w14:textId="6BBBBD87" w:rsidR="00626048" w:rsidRPr="00787DFF" w:rsidRDefault="00626048" w:rsidP="00472B58">
      <w:pPr>
        <w:pStyle w:val="LDClause"/>
        <w:rPr>
          <w:color w:val="000000" w:themeColor="text1"/>
        </w:rPr>
      </w:pPr>
      <w:r w:rsidRPr="00787DFF">
        <w:tab/>
        <w:t>(4)</w:t>
      </w:r>
      <w:r w:rsidRPr="00787DFF">
        <w:tab/>
        <w:t>For paragraph (3) (c), the exemption applies</w:t>
      </w:r>
      <w:r w:rsidR="00472B58" w:rsidRPr="00787DFF">
        <w:t xml:space="preserve"> only for so long as a relevant person of the operator takes the benefit of the relevant exemption.</w:t>
      </w:r>
    </w:p>
    <w:p w14:paraId="6576A17D" w14:textId="606A23E9" w:rsidR="008B7C1F" w:rsidRPr="00787DFF" w:rsidRDefault="001D294C" w:rsidP="008B7C1F">
      <w:pPr>
        <w:pStyle w:val="LDClauseHeading"/>
      </w:pPr>
      <w:r w:rsidRPr="00787DFF">
        <w:lastRenderedPageBreak/>
        <w:t>9</w:t>
      </w:r>
      <w:r w:rsidR="008B7C1F" w:rsidRPr="00787DFF">
        <w:tab/>
        <w:t>Exemption</w:t>
      </w:r>
      <w:r w:rsidR="00F20DC9" w:rsidRPr="00787DFF">
        <w:t>s</w:t>
      </w:r>
      <w:r w:rsidR="008B7C1F" w:rsidRPr="00787DFF">
        <w:t> — training and checking requirements</w:t>
      </w:r>
    </w:p>
    <w:p w14:paraId="131E24AF" w14:textId="775EF681" w:rsidR="008B7C1F" w:rsidRPr="00787DFF" w:rsidRDefault="008B7C1F" w:rsidP="008B7C1F">
      <w:pPr>
        <w:pStyle w:val="LDClause"/>
      </w:pPr>
      <w:r w:rsidRPr="00787DFF">
        <w:tab/>
        <w:t>(1)</w:t>
      </w:r>
      <w:r w:rsidRPr="00787DFF">
        <w:tab/>
        <w:t xml:space="preserve">Each operator to whom regulation 217 of CAR applies </w:t>
      </w:r>
      <w:r w:rsidR="00CB0738" w:rsidRPr="00787DFF">
        <w:t xml:space="preserve">(the </w:t>
      </w:r>
      <w:r w:rsidR="00CB0738" w:rsidRPr="00787DFF">
        <w:rPr>
          <w:b/>
          <w:bCs/>
          <w:i/>
          <w:iCs/>
        </w:rPr>
        <w:t>operator</w:t>
      </w:r>
      <w:r w:rsidR="00CB0738" w:rsidRPr="00787DFF">
        <w:t xml:space="preserve">) </w:t>
      </w:r>
      <w:r w:rsidRPr="00787DFF">
        <w:t>is exempt from sub</w:t>
      </w:r>
      <w:r w:rsidR="009429ED" w:rsidRPr="00787DFF">
        <w:t>regulation</w:t>
      </w:r>
      <w:r w:rsidR="007F46CA" w:rsidRPr="00787DFF">
        <w:t xml:space="preserve"> 217</w:t>
      </w:r>
      <w:r w:rsidR="00FC4E3D" w:rsidRPr="00787DFF">
        <w:t> </w:t>
      </w:r>
      <w:r w:rsidRPr="00787DFF">
        <w:t>(2), but only to the extent mentioned in subsection (</w:t>
      </w:r>
      <w:r w:rsidR="007F46CA" w:rsidRPr="00787DFF">
        <w:t>2</w:t>
      </w:r>
      <w:r w:rsidRPr="00787DFF">
        <w:t>).</w:t>
      </w:r>
    </w:p>
    <w:p w14:paraId="148A911B" w14:textId="4D2AFC85" w:rsidR="00626048" w:rsidRPr="00787DFF" w:rsidRDefault="00626048" w:rsidP="00103C27">
      <w:pPr>
        <w:pStyle w:val="LDClause"/>
        <w:rPr>
          <w:color w:val="000000" w:themeColor="text1"/>
        </w:rPr>
      </w:pPr>
      <w:r w:rsidRPr="00787DFF">
        <w:tab/>
        <w:t>(2)</w:t>
      </w:r>
      <w:r w:rsidRPr="00787DFF">
        <w:tab/>
        <w:t xml:space="preserve">For subsection (1), the exemption applies </w:t>
      </w:r>
      <w:r w:rsidR="000D3C84" w:rsidRPr="00787DFF">
        <w:t xml:space="preserve">only for so long as a member of the </w:t>
      </w:r>
      <w:r w:rsidR="00544A0D" w:rsidRPr="00787DFF">
        <w:t xml:space="preserve">operator’s </w:t>
      </w:r>
      <w:r w:rsidR="000D3C84" w:rsidRPr="00787DFF">
        <w:t xml:space="preserve">operations personnel takes the benefit of </w:t>
      </w:r>
      <w:r w:rsidR="000D3C84" w:rsidRPr="00787DFF">
        <w:rPr>
          <w:color w:val="000000"/>
        </w:rPr>
        <w:t>another exemption in another provision of this instrument.</w:t>
      </w:r>
    </w:p>
    <w:p w14:paraId="31711797" w14:textId="41A3B45A" w:rsidR="00626048" w:rsidRPr="00787DFF" w:rsidRDefault="00626048" w:rsidP="00643EBA">
      <w:pPr>
        <w:pStyle w:val="LDClauseHeading"/>
      </w:pPr>
      <w:r w:rsidRPr="00787DFF">
        <w:t>1</w:t>
      </w:r>
      <w:r w:rsidR="001D294C" w:rsidRPr="00787DFF">
        <w:t>0</w:t>
      </w:r>
      <w:r w:rsidRPr="00787DFF">
        <w:tab/>
        <w:t>Exemptions — Parts 141 and 142 operators</w:t>
      </w:r>
    </w:p>
    <w:p w14:paraId="5AA2B82C" w14:textId="77777777" w:rsidR="00626048" w:rsidRPr="00787DFF" w:rsidRDefault="00626048" w:rsidP="00643EBA">
      <w:pPr>
        <w:pStyle w:val="LDClause"/>
        <w:keepNext/>
      </w:pPr>
      <w:r w:rsidRPr="00787DFF">
        <w:tab/>
        <w:t>(1)</w:t>
      </w:r>
      <w:r w:rsidRPr="00787DFF">
        <w:tab/>
        <w:t>This section applies, as the case requires, to:</w:t>
      </w:r>
    </w:p>
    <w:p w14:paraId="2F80524B" w14:textId="77777777" w:rsidR="00626048" w:rsidRPr="00787DFF" w:rsidRDefault="00626048" w:rsidP="00626048">
      <w:pPr>
        <w:pStyle w:val="LDP1a0"/>
      </w:pPr>
      <w:r w:rsidRPr="00787DFF">
        <w:t>(a)</w:t>
      </w:r>
      <w:r w:rsidRPr="00787DFF">
        <w:tab/>
        <w:t xml:space="preserve">a Part 141 operator and a Part 142 operator (an </w:t>
      </w:r>
      <w:r w:rsidRPr="00787DFF">
        <w:rPr>
          <w:b/>
          <w:bCs/>
          <w:i/>
          <w:iCs/>
        </w:rPr>
        <w:t>operator</w:t>
      </w:r>
      <w:r w:rsidRPr="00787DFF">
        <w:t>); and</w:t>
      </w:r>
    </w:p>
    <w:p w14:paraId="68E1C6B5" w14:textId="77777777" w:rsidR="00626048" w:rsidRPr="00787DFF" w:rsidRDefault="00626048" w:rsidP="00626048">
      <w:pPr>
        <w:pStyle w:val="LDP1a0"/>
      </w:pPr>
      <w:r w:rsidRPr="00787DFF">
        <w:t>(b)</w:t>
      </w:r>
      <w:r w:rsidRPr="00787DFF">
        <w:tab/>
        <w:t>an operator’s head of operations.</w:t>
      </w:r>
    </w:p>
    <w:p w14:paraId="38910830" w14:textId="62CF462B" w:rsidR="00626048" w:rsidRPr="00787DFF" w:rsidRDefault="00626048" w:rsidP="00626048">
      <w:pPr>
        <w:pStyle w:val="LDClause"/>
      </w:pPr>
      <w:r w:rsidRPr="00787DFF">
        <w:tab/>
        <w:t>(2)</w:t>
      </w:r>
      <w:r w:rsidRPr="00787DFF">
        <w:tab/>
        <w:t>An operator</w:t>
      </w:r>
      <w:r w:rsidR="00544A0D" w:rsidRPr="00787DFF">
        <w:t>,</w:t>
      </w:r>
      <w:r w:rsidRPr="00787DFF">
        <w:t xml:space="preserve"> and an operator’s head of operations</w:t>
      </w:r>
      <w:r w:rsidR="00544A0D" w:rsidRPr="00787DFF">
        <w:t>,</w:t>
      </w:r>
      <w:r w:rsidRPr="00787DFF">
        <w:t xml:space="preserve"> to whom a provision mentioned in subsection (3) applies</w:t>
      </w:r>
      <w:r w:rsidR="006F3113">
        <w:t>,</w:t>
      </w:r>
      <w:r w:rsidRPr="00787DFF">
        <w:t xml:space="preserve"> </w:t>
      </w:r>
      <w:r w:rsidRPr="008A595D">
        <w:t>is exempt</w:t>
      </w:r>
      <w:r w:rsidRPr="00787DFF">
        <w:t xml:space="preserve"> from the provision but only to the extent mentioned in subsection (4).</w:t>
      </w:r>
    </w:p>
    <w:p w14:paraId="2EF3EBA3" w14:textId="77777777" w:rsidR="00626048" w:rsidRPr="00787DFF" w:rsidRDefault="00626048" w:rsidP="00626048">
      <w:pPr>
        <w:pStyle w:val="LDClause"/>
        <w:keepNext/>
      </w:pPr>
      <w:r w:rsidRPr="00787DFF">
        <w:tab/>
        <w:t>(3)</w:t>
      </w:r>
      <w:r w:rsidRPr="00787DFF">
        <w:tab/>
        <w:t>For subsection (2), the provisions are the following:</w:t>
      </w:r>
    </w:p>
    <w:p w14:paraId="5EA389A8" w14:textId="4064C2CE" w:rsidR="00626048" w:rsidRPr="00787DFF" w:rsidRDefault="00626048" w:rsidP="00626048">
      <w:pPr>
        <w:pStyle w:val="LDP1a0"/>
        <w:rPr>
          <w:color w:val="000000"/>
        </w:rPr>
      </w:pPr>
      <w:bookmarkStart w:id="9" w:name="_Hlk36670477"/>
      <w:r w:rsidRPr="00787DFF">
        <w:rPr>
          <w:color w:val="000000"/>
        </w:rPr>
        <w:t>(a)</w:t>
      </w:r>
      <w:r w:rsidRPr="00787DFF">
        <w:rPr>
          <w:color w:val="000000"/>
        </w:rPr>
        <w:tab/>
        <w:t>subregulation 141.110 (1) — with respect to the head of operations regarding subparagraphs</w:t>
      </w:r>
      <w:r w:rsidR="00544A0D" w:rsidRPr="00787DFF">
        <w:rPr>
          <w:color w:val="000000"/>
        </w:rPr>
        <w:t xml:space="preserve"> 141.130</w:t>
      </w:r>
      <w:r w:rsidR="006F3113">
        <w:rPr>
          <w:color w:val="000000"/>
        </w:rPr>
        <w:t> </w:t>
      </w:r>
      <w:r w:rsidRPr="00787DFF">
        <w:rPr>
          <w:color w:val="000000"/>
        </w:rPr>
        <w:t>(4) (b) (</w:t>
      </w:r>
      <w:proofErr w:type="spellStart"/>
      <w:r w:rsidRPr="00787DFF">
        <w:rPr>
          <w:color w:val="000000"/>
        </w:rPr>
        <w:t>i</w:t>
      </w:r>
      <w:proofErr w:type="spellEnd"/>
      <w:r w:rsidRPr="00787DFF">
        <w:rPr>
          <w:color w:val="000000"/>
        </w:rPr>
        <w:t>) and (iv);</w:t>
      </w:r>
    </w:p>
    <w:p w14:paraId="42E4C9C6" w14:textId="77777777" w:rsidR="00626048" w:rsidRPr="00787DFF" w:rsidRDefault="00626048" w:rsidP="00626048">
      <w:pPr>
        <w:pStyle w:val="LDP1a0"/>
        <w:rPr>
          <w:color w:val="000000"/>
        </w:rPr>
      </w:pPr>
      <w:r w:rsidRPr="00787DFF">
        <w:rPr>
          <w:color w:val="000000"/>
        </w:rPr>
        <w:t>(b)</w:t>
      </w:r>
      <w:r w:rsidRPr="00787DFF">
        <w:rPr>
          <w:color w:val="000000"/>
        </w:rPr>
        <w:tab/>
        <w:t>subregulation 141.175 (1);</w:t>
      </w:r>
    </w:p>
    <w:p w14:paraId="5E1D7F4E" w14:textId="5EFF101A" w:rsidR="00626048" w:rsidRPr="00787DFF" w:rsidRDefault="00626048" w:rsidP="00626048">
      <w:pPr>
        <w:pStyle w:val="LDP1a0"/>
        <w:rPr>
          <w:color w:val="000000"/>
        </w:rPr>
      </w:pPr>
      <w:r w:rsidRPr="00787DFF">
        <w:rPr>
          <w:color w:val="000000"/>
        </w:rPr>
        <w:t>(c)</w:t>
      </w:r>
      <w:r w:rsidRPr="00787DFF">
        <w:rPr>
          <w:color w:val="000000"/>
        </w:rPr>
        <w:tab/>
        <w:t>subregulation 141.185 (1)</w:t>
      </w:r>
      <w:r w:rsidR="00562062" w:rsidRPr="00787DFF">
        <w:rPr>
          <w:color w:val="000000"/>
        </w:rPr>
        <w:t xml:space="preserve"> — only for a proficiency check mentioned in </w:t>
      </w:r>
      <w:r w:rsidR="006F3113">
        <w:rPr>
          <w:color w:val="000000"/>
        </w:rPr>
        <w:t>subregulation</w:t>
      </w:r>
      <w:r w:rsidR="00562062" w:rsidRPr="00787DFF">
        <w:rPr>
          <w:color w:val="000000"/>
        </w:rPr>
        <w:t xml:space="preserve"> 141.190</w:t>
      </w:r>
      <w:r w:rsidR="006F3113">
        <w:rPr>
          <w:color w:val="000000"/>
        </w:rPr>
        <w:t> </w:t>
      </w:r>
      <w:r w:rsidR="00562062" w:rsidRPr="00787DFF">
        <w:rPr>
          <w:color w:val="000000"/>
        </w:rPr>
        <w:t>(2);</w:t>
      </w:r>
    </w:p>
    <w:p w14:paraId="2CA9AD07" w14:textId="77777777" w:rsidR="00626048" w:rsidRPr="00787DFF" w:rsidRDefault="00626048" w:rsidP="00626048">
      <w:pPr>
        <w:pStyle w:val="LDP1a0"/>
        <w:rPr>
          <w:color w:val="000000"/>
        </w:rPr>
      </w:pPr>
      <w:r w:rsidRPr="00787DFF">
        <w:rPr>
          <w:color w:val="000000"/>
        </w:rPr>
        <w:t>(d)</w:t>
      </w:r>
      <w:r w:rsidRPr="00787DFF">
        <w:rPr>
          <w:color w:val="000000"/>
        </w:rPr>
        <w:tab/>
        <w:t>subregulation 141.265 (1);</w:t>
      </w:r>
    </w:p>
    <w:p w14:paraId="045FA948" w14:textId="77777777" w:rsidR="00626048" w:rsidRPr="00787DFF" w:rsidRDefault="00626048" w:rsidP="00626048">
      <w:pPr>
        <w:pStyle w:val="LDP1a0"/>
        <w:rPr>
          <w:color w:val="000000"/>
        </w:rPr>
      </w:pPr>
      <w:r w:rsidRPr="00787DFF">
        <w:rPr>
          <w:color w:val="000000"/>
        </w:rPr>
        <w:t>(e)</w:t>
      </w:r>
      <w:r w:rsidRPr="00787DFF">
        <w:rPr>
          <w:color w:val="000000"/>
        </w:rPr>
        <w:tab/>
        <w:t>subregulation 141.290 (1);</w:t>
      </w:r>
    </w:p>
    <w:p w14:paraId="64EDEA6C" w14:textId="03F4DA2E" w:rsidR="00626048" w:rsidRPr="00787DFF" w:rsidRDefault="00626048" w:rsidP="00626048">
      <w:pPr>
        <w:pStyle w:val="LDP1a0"/>
        <w:rPr>
          <w:color w:val="000000"/>
        </w:rPr>
      </w:pPr>
      <w:r w:rsidRPr="00787DFF">
        <w:rPr>
          <w:color w:val="000000"/>
        </w:rPr>
        <w:t>(f)</w:t>
      </w:r>
      <w:r w:rsidRPr="00787DFF">
        <w:rPr>
          <w:color w:val="000000"/>
        </w:rPr>
        <w:tab/>
        <w:t>subregulation 141.300 (1);</w:t>
      </w:r>
    </w:p>
    <w:bookmarkEnd w:id="9"/>
    <w:p w14:paraId="16472514" w14:textId="77777777" w:rsidR="00626048" w:rsidRPr="00787DFF" w:rsidRDefault="00626048" w:rsidP="00626048">
      <w:pPr>
        <w:pStyle w:val="LDP1a0"/>
        <w:rPr>
          <w:color w:val="000000"/>
        </w:rPr>
      </w:pPr>
      <w:r w:rsidRPr="00787DFF">
        <w:rPr>
          <w:color w:val="000000"/>
        </w:rPr>
        <w:t>(g)</w:t>
      </w:r>
      <w:r w:rsidRPr="00787DFF">
        <w:rPr>
          <w:color w:val="000000"/>
        </w:rPr>
        <w:tab/>
        <w:t>paragraph 142.100 (1) (d) — for the head of operations;</w:t>
      </w:r>
    </w:p>
    <w:p w14:paraId="42661CB3" w14:textId="77777777" w:rsidR="00626048" w:rsidRPr="00787DFF" w:rsidRDefault="00626048" w:rsidP="00626048">
      <w:pPr>
        <w:pStyle w:val="LDP1a0"/>
        <w:rPr>
          <w:color w:val="000000"/>
        </w:rPr>
      </w:pPr>
      <w:r w:rsidRPr="00787DFF">
        <w:rPr>
          <w:color w:val="000000"/>
        </w:rPr>
        <w:t>(h)</w:t>
      </w:r>
      <w:r w:rsidRPr="00787DFF">
        <w:rPr>
          <w:color w:val="000000"/>
        </w:rPr>
        <w:tab/>
        <w:t>paragraph 142.120 (1) (b) — for the head of operations;</w:t>
      </w:r>
    </w:p>
    <w:p w14:paraId="6267CDDA" w14:textId="77777777" w:rsidR="00626048" w:rsidRPr="00787DFF" w:rsidRDefault="00626048" w:rsidP="00626048">
      <w:pPr>
        <w:pStyle w:val="LDP1a0"/>
        <w:rPr>
          <w:color w:val="000000"/>
        </w:rPr>
      </w:pPr>
      <w:r w:rsidRPr="00787DFF">
        <w:rPr>
          <w:color w:val="000000"/>
        </w:rPr>
        <w:t>(i)</w:t>
      </w:r>
      <w:r w:rsidRPr="00787DFF">
        <w:rPr>
          <w:color w:val="000000"/>
        </w:rPr>
        <w:tab/>
        <w:t>subregulation 142.165 (1);</w:t>
      </w:r>
    </w:p>
    <w:p w14:paraId="43510155" w14:textId="77777777" w:rsidR="00626048" w:rsidRPr="00787DFF" w:rsidRDefault="00626048" w:rsidP="00626048">
      <w:pPr>
        <w:pStyle w:val="LDP1a0"/>
        <w:rPr>
          <w:color w:val="000000"/>
        </w:rPr>
      </w:pPr>
      <w:r w:rsidRPr="00787DFF">
        <w:rPr>
          <w:color w:val="000000"/>
        </w:rPr>
        <w:t>(j)</w:t>
      </w:r>
      <w:r w:rsidRPr="00787DFF">
        <w:rPr>
          <w:color w:val="000000"/>
        </w:rPr>
        <w:tab/>
        <w:t>subregulation 142.225 (1);</w:t>
      </w:r>
    </w:p>
    <w:p w14:paraId="15ACEB41" w14:textId="770E2B18" w:rsidR="00626048" w:rsidRPr="00787DFF" w:rsidRDefault="00626048" w:rsidP="00626048">
      <w:pPr>
        <w:pStyle w:val="LDP1a0"/>
        <w:rPr>
          <w:color w:val="000000"/>
        </w:rPr>
      </w:pPr>
      <w:r w:rsidRPr="00787DFF">
        <w:rPr>
          <w:color w:val="000000"/>
        </w:rPr>
        <w:t>(k)</w:t>
      </w:r>
      <w:r w:rsidRPr="00787DFF">
        <w:rPr>
          <w:color w:val="000000"/>
        </w:rPr>
        <w:tab/>
        <w:t>subregulation 142.230 (1)</w:t>
      </w:r>
      <w:r w:rsidR="006531CD" w:rsidRPr="00787DFF">
        <w:rPr>
          <w:color w:val="000000"/>
        </w:rPr>
        <w:t> — for an instructor only</w:t>
      </w:r>
      <w:r w:rsidRPr="00787DFF">
        <w:rPr>
          <w:color w:val="000000"/>
        </w:rPr>
        <w:t>;</w:t>
      </w:r>
    </w:p>
    <w:p w14:paraId="25C9DA22" w14:textId="65C5488B" w:rsidR="00626048" w:rsidRPr="00787DFF" w:rsidRDefault="00626048" w:rsidP="00626048">
      <w:pPr>
        <w:pStyle w:val="LDP1a0"/>
        <w:rPr>
          <w:color w:val="000000"/>
        </w:rPr>
      </w:pPr>
      <w:r w:rsidRPr="00787DFF">
        <w:rPr>
          <w:color w:val="000000"/>
        </w:rPr>
        <w:t>(l)</w:t>
      </w:r>
      <w:r w:rsidRPr="00787DFF">
        <w:rPr>
          <w:color w:val="000000"/>
        </w:rPr>
        <w:tab/>
        <w:t>subregulation 142.320 (1)</w:t>
      </w:r>
      <w:r w:rsidR="006531CD" w:rsidRPr="00787DFF">
        <w:rPr>
          <w:color w:val="000000"/>
        </w:rPr>
        <w:t> — only for a proficiency check mentioned in paragraph 142.320</w:t>
      </w:r>
      <w:r w:rsidR="006F3113">
        <w:rPr>
          <w:color w:val="000000"/>
        </w:rPr>
        <w:t> </w:t>
      </w:r>
      <w:r w:rsidR="006531CD" w:rsidRPr="00787DFF">
        <w:rPr>
          <w:color w:val="000000"/>
        </w:rPr>
        <w:t>(2)</w:t>
      </w:r>
      <w:r w:rsidR="006F3113">
        <w:rPr>
          <w:color w:val="000000"/>
        </w:rPr>
        <w:t> </w:t>
      </w:r>
      <w:r w:rsidR="006531CD" w:rsidRPr="00787DFF">
        <w:rPr>
          <w:color w:val="000000"/>
        </w:rPr>
        <w:t>(a)</w:t>
      </w:r>
      <w:r w:rsidRPr="00787DFF">
        <w:rPr>
          <w:color w:val="000000"/>
        </w:rPr>
        <w:t>;</w:t>
      </w:r>
    </w:p>
    <w:p w14:paraId="4BC202B2" w14:textId="54FB54F5" w:rsidR="00626048" w:rsidRPr="00787DFF" w:rsidRDefault="00626048" w:rsidP="00626048">
      <w:pPr>
        <w:pStyle w:val="LDP1a0"/>
        <w:rPr>
          <w:color w:val="000000"/>
        </w:rPr>
      </w:pPr>
      <w:r w:rsidRPr="00787DFF">
        <w:rPr>
          <w:color w:val="000000"/>
        </w:rPr>
        <w:t>(m)</w:t>
      </w:r>
      <w:r w:rsidRPr="00787DFF">
        <w:rPr>
          <w:color w:val="000000"/>
        </w:rPr>
        <w:tab/>
        <w:t>subregulation 142.345 (1)</w:t>
      </w:r>
      <w:r w:rsidR="009219F7" w:rsidRPr="00787DFF">
        <w:rPr>
          <w:color w:val="000000"/>
        </w:rPr>
        <w:t> — with respect to paragraphs 142.340 (1) (i), (k), and (s)</w:t>
      </w:r>
      <w:r w:rsidRPr="00787DFF">
        <w:rPr>
          <w:color w:val="000000"/>
        </w:rPr>
        <w:t>;</w:t>
      </w:r>
    </w:p>
    <w:p w14:paraId="6CEE5747" w14:textId="7EBF3C23" w:rsidR="00626048" w:rsidRPr="00787DFF" w:rsidRDefault="00626048" w:rsidP="00626048">
      <w:pPr>
        <w:pStyle w:val="LDP1a0"/>
        <w:rPr>
          <w:color w:val="000000"/>
        </w:rPr>
      </w:pPr>
      <w:r w:rsidRPr="00787DFF">
        <w:rPr>
          <w:color w:val="000000"/>
        </w:rPr>
        <w:t>(n)</w:t>
      </w:r>
      <w:r w:rsidRPr="00787DFF">
        <w:rPr>
          <w:color w:val="000000"/>
        </w:rPr>
        <w:tab/>
        <w:t>subregulation 142.365 (1);</w:t>
      </w:r>
    </w:p>
    <w:p w14:paraId="0E973F39" w14:textId="77777777" w:rsidR="00626048" w:rsidRPr="00787DFF" w:rsidRDefault="00626048" w:rsidP="00626048">
      <w:pPr>
        <w:pStyle w:val="LDP1a0"/>
        <w:rPr>
          <w:color w:val="000000"/>
        </w:rPr>
      </w:pPr>
      <w:r w:rsidRPr="00787DFF">
        <w:rPr>
          <w:color w:val="000000"/>
        </w:rPr>
        <w:t>(o)</w:t>
      </w:r>
      <w:r w:rsidRPr="00787DFF">
        <w:rPr>
          <w:color w:val="000000"/>
        </w:rPr>
        <w:tab/>
        <w:t>subregulation 142.375 (1).</w:t>
      </w:r>
    </w:p>
    <w:p w14:paraId="5B612E12" w14:textId="127C82C6" w:rsidR="00626048" w:rsidRPr="00787DFF" w:rsidRDefault="00626048" w:rsidP="00626048">
      <w:pPr>
        <w:pStyle w:val="LDClause"/>
      </w:pPr>
      <w:r w:rsidRPr="00787DFF">
        <w:tab/>
        <w:t>(4)</w:t>
      </w:r>
      <w:r w:rsidRPr="00787DFF">
        <w:tab/>
        <w:t>For subsection (2), the exemption applies to each provision</w:t>
      </w:r>
      <w:r w:rsidR="002942F8" w:rsidRPr="00787DFF">
        <w:t xml:space="preserve"> (the </w:t>
      </w:r>
      <w:r w:rsidR="002942F8" w:rsidRPr="00787DFF">
        <w:rPr>
          <w:b/>
          <w:bCs/>
          <w:i/>
          <w:iCs/>
        </w:rPr>
        <w:t>applicable provision</w:t>
      </w:r>
      <w:r w:rsidR="002942F8" w:rsidRPr="00787DFF">
        <w:t>)</w:t>
      </w:r>
      <w:r w:rsidRPr="00787DFF">
        <w:t xml:space="preserve"> only:</w:t>
      </w:r>
    </w:p>
    <w:p w14:paraId="3A314381" w14:textId="790D5804" w:rsidR="00626048" w:rsidRPr="00787DFF" w:rsidRDefault="00626048" w:rsidP="00626048">
      <w:pPr>
        <w:pStyle w:val="LDP1a0"/>
      </w:pPr>
      <w:r w:rsidRPr="00787DFF">
        <w:t>(a)</w:t>
      </w:r>
      <w:r w:rsidRPr="00787DFF">
        <w:tab/>
        <w:t xml:space="preserve">to the extent that a contravention of, or a failure to comply with, the </w:t>
      </w:r>
      <w:r w:rsidR="002942F8" w:rsidRPr="00787DFF">
        <w:t xml:space="preserve">applicable </w:t>
      </w:r>
      <w:r w:rsidRPr="00787DFF">
        <w:t>provision ar</w:t>
      </w:r>
      <w:r w:rsidR="00103C27" w:rsidRPr="00787DFF">
        <w:t>i</w:t>
      </w:r>
      <w:r w:rsidRPr="00787DFF">
        <w:t>se</w:t>
      </w:r>
      <w:r w:rsidR="00103C27" w:rsidRPr="00787DFF">
        <w:t>s</w:t>
      </w:r>
      <w:r w:rsidRPr="00787DFF">
        <w:t xml:space="preserve"> strictly and directly from compliance</w:t>
      </w:r>
      <w:r w:rsidR="00544A0D" w:rsidRPr="00787DFF">
        <w:t xml:space="preserve">, by the operator, the operator’s head of operations, or a member of the operator’s operations personnel, </w:t>
      </w:r>
      <w:r w:rsidRPr="00787DFF">
        <w:t>with the terms and conditions of another exemption under this instrument</w:t>
      </w:r>
      <w:r w:rsidR="002942F8" w:rsidRPr="00787DFF">
        <w:t>;</w:t>
      </w:r>
      <w:r w:rsidR="00103C27" w:rsidRPr="00787DFF">
        <w:t xml:space="preserve"> and</w:t>
      </w:r>
    </w:p>
    <w:p w14:paraId="3C3BF68A" w14:textId="50993DAE" w:rsidR="0038371B" w:rsidRPr="00787DFF" w:rsidRDefault="0038371B" w:rsidP="00A84AFA">
      <w:pPr>
        <w:pStyle w:val="LDP1a0"/>
        <w:rPr>
          <w:color w:val="000000" w:themeColor="text1"/>
        </w:rPr>
      </w:pPr>
      <w:r w:rsidRPr="00787DFF">
        <w:t>(b)</w:t>
      </w:r>
      <w:r w:rsidRPr="00787DFF">
        <w:tab/>
        <w:t xml:space="preserve">for so long as a member of the </w:t>
      </w:r>
      <w:r w:rsidR="00544A0D" w:rsidRPr="00787DFF">
        <w:t xml:space="preserve">operator’s </w:t>
      </w:r>
      <w:r w:rsidRPr="00787DFF">
        <w:t>operations personnel</w:t>
      </w:r>
      <w:r w:rsidR="00704037">
        <w:t xml:space="preserve"> </w:t>
      </w:r>
      <w:r w:rsidRPr="00787DFF">
        <w:t xml:space="preserve">takes the benefit of </w:t>
      </w:r>
      <w:r w:rsidRPr="00787DFF">
        <w:rPr>
          <w:color w:val="000000"/>
        </w:rPr>
        <w:t>another exemption in another provision of this instrument</w:t>
      </w:r>
      <w:r w:rsidR="00704037">
        <w:rPr>
          <w:color w:val="000000"/>
        </w:rPr>
        <w:t xml:space="preserve"> </w:t>
      </w:r>
      <w:r w:rsidR="002942F8" w:rsidRPr="00787DFF">
        <w:rPr>
          <w:color w:val="000000"/>
        </w:rPr>
        <w:t>to which the applicable provision is relevant</w:t>
      </w:r>
      <w:r w:rsidRPr="00787DFF">
        <w:rPr>
          <w:color w:val="000000"/>
        </w:rPr>
        <w:t>.</w:t>
      </w:r>
    </w:p>
    <w:p w14:paraId="686B0289" w14:textId="0F755957" w:rsidR="00626048" w:rsidRPr="00787DFF" w:rsidRDefault="00626048" w:rsidP="00626048">
      <w:pPr>
        <w:pStyle w:val="LDClauseHeading"/>
      </w:pPr>
      <w:r w:rsidRPr="00787DFF">
        <w:lastRenderedPageBreak/>
        <w:t>1</w:t>
      </w:r>
      <w:r w:rsidR="001D294C" w:rsidRPr="00787DFF">
        <w:t>1</w:t>
      </w:r>
      <w:r w:rsidRPr="00787DFF">
        <w:tab/>
        <w:t>Exemptions – Part 137 operators – operator proficiency checks</w:t>
      </w:r>
    </w:p>
    <w:p w14:paraId="6C4D256C" w14:textId="77777777" w:rsidR="00626048" w:rsidRPr="00787DFF" w:rsidRDefault="00626048" w:rsidP="00626048">
      <w:pPr>
        <w:pStyle w:val="LDClause"/>
      </w:pPr>
      <w:r w:rsidRPr="00787DFF">
        <w:tab/>
        <w:t>(1)</w:t>
      </w:r>
      <w:r w:rsidRPr="00787DFF">
        <w:tab/>
        <w:t xml:space="preserve">This section applies to each person (an </w:t>
      </w:r>
      <w:r w:rsidRPr="00787DFF">
        <w:rPr>
          <w:b/>
          <w:bCs/>
          <w:i/>
          <w:iCs/>
        </w:rPr>
        <w:t>operator</w:t>
      </w:r>
      <w:r w:rsidRPr="00787DFF">
        <w:t>) who is the holder of an AOC that authorises the conduct of aerial application operations under Part 137 of CASR.</w:t>
      </w:r>
    </w:p>
    <w:p w14:paraId="66A19066" w14:textId="604AE726" w:rsidR="00626048" w:rsidRPr="00787DFF" w:rsidRDefault="00626048" w:rsidP="004A319E">
      <w:pPr>
        <w:pStyle w:val="LDClause"/>
        <w:keepNext/>
      </w:pPr>
      <w:r w:rsidRPr="00787DFF">
        <w:tab/>
        <w:t>(2)</w:t>
      </w:r>
      <w:r w:rsidRPr="00787DFF">
        <w:tab/>
        <w:t>An operator to whom a provision mentioned in subsection (3) applies is exempt from the provision only:</w:t>
      </w:r>
    </w:p>
    <w:p w14:paraId="5F2D961C" w14:textId="77777777" w:rsidR="00626048" w:rsidRPr="00787DFF" w:rsidRDefault="00626048" w:rsidP="00A84AFA">
      <w:pPr>
        <w:pStyle w:val="LDP1a0"/>
      </w:pPr>
      <w:r w:rsidRPr="00787DFF">
        <w:t>(a)</w:t>
      </w:r>
      <w:r w:rsidRPr="00787DFF">
        <w:tab/>
        <w:t>if the requirement in subsection (4) is met; and</w:t>
      </w:r>
    </w:p>
    <w:p w14:paraId="72E49014" w14:textId="35CDD281" w:rsidR="00626048" w:rsidRPr="00787DFF" w:rsidRDefault="00626048" w:rsidP="00A84AFA">
      <w:pPr>
        <w:pStyle w:val="LDP1a0"/>
      </w:pPr>
      <w:r w:rsidRPr="00787DFF">
        <w:t>(b)</w:t>
      </w:r>
      <w:r w:rsidRPr="00787DFF">
        <w:tab/>
        <w:t>for the applicable period mentioned in subsection (5).</w:t>
      </w:r>
    </w:p>
    <w:p w14:paraId="45783C49" w14:textId="77777777" w:rsidR="00626048" w:rsidRPr="00787DFF" w:rsidRDefault="00626048" w:rsidP="00626048">
      <w:pPr>
        <w:pStyle w:val="LDClause"/>
      </w:pPr>
      <w:r w:rsidRPr="00787DFF">
        <w:tab/>
        <w:t>(3)</w:t>
      </w:r>
      <w:r w:rsidRPr="00787DFF">
        <w:tab/>
        <w:t>For subsection (2), the provisions are the following:</w:t>
      </w:r>
    </w:p>
    <w:p w14:paraId="30ADA173" w14:textId="600F7B5B" w:rsidR="00626048" w:rsidRPr="00787DFF" w:rsidRDefault="00626048" w:rsidP="00626048">
      <w:pPr>
        <w:pStyle w:val="LDP1a0"/>
      </w:pPr>
      <w:r w:rsidRPr="00787DFF">
        <w:t>(a)</w:t>
      </w:r>
      <w:r w:rsidRPr="00787DFF">
        <w:tab/>
        <w:t>regulation 137.235</w:t>
      </w:r>
      <w:r w:rsidR="00AF2667" w:rsidRPr="00787DFF">
        <w:t> — but only with respect to an operator proficiency check</w:t>
      </w:r>
      <w:r w:rsidRPr="00787DFF">
        <w:t>;</w:t>
      </w:r>
    </w:p>
    <w:p w14:paraId="101785F5" w14:textId="77777777" w:rsidR="00626048" w:rsidRPr="00787DFF" w:rsidRDefault="00626048" w:rsidP="00626048">
      <w:pPr>
        <w:pStyle w:val="LDP1a0"/>
        <w:rPr>
          <w:color w:val="000000" w:themeColor="text1"/>
        </w:rPr>
      </w:pPr>
      <w:r w:rsidRPr="00787DFF">
        <w:rPr>
          <w:color w:val="000000" w:themeColor="text1"/>
        </w:rPr>
        <w:t>(b)</w:t>
      </w:r>
      <w:r w:rsidRPr="00787DFF">
        <w:rPr>
          <w:color w:val="000000" w:themeColor="text1"/>
        </w:rPr>
        <w:tab/>
        <w:t>regulation 137.240.</w:t>
      </w:r>
    </w:p>
    <w:p w14:paraId="717ABEEC" w14:textId="0DA2BAB7" w:rsidR="00626048" w:rsidRPr="00787DFF" w:rsidRDefault="00626048" w:rsidP="00626048">
      <w:pPr>
        <w:pStyle w:val="LDClause"/>
      </w:pPr>
      <w:r w:rsidRPr="00787DFF">
        <w:tab/>
        <w:t>(4)</w:t>
      </w:r>
      <w:r w:rsidRPr="00787DFF">
        <w:tab/>
        <w:t xml:space="preserve">For paragraph (2) (a), the exemption applies to each provision only if the pilot in command of the operator’s aeroplane held a valid operator proficiency check on 1 </w:t>
      </w:r>
      <w:r w:rsidR="001A6638" w:rsidRPr="00787DFF">
        <w:t>July</w:t>
      </w:r>
      <w:r w:rsidRPr="00787DFF">
        <w:t xml:space="preserve"> 202</w:t>
      </w:r>
      <w:r w:rsidR="001A6638" w:rsidRPr="00787DFF">
        <w:t>1</w:t>
      </w:r>
      <w:r w:rsidRPr="00787DFF">
        <w:t>.</w:t>
      </w:r>
    </w:p>
    <w:p w14:paraId="6FD1A47E" w14:textId="1B7E2817" w:rsidR="001A6638" w:rsidRPr="00787DFF" w:rsidRDefault="001A6638" w:rsidP="001A6638">
      <w:pPr>
        <w:pStyle w:val="LDClause"/>
        <w:keepNext/>
      </w:pPr>
      <w:r w:rsidRPr="00787DFF">
        <w:tab/>
        <w:t>(5)</w:t>
      </w:r>
      <w:r w:rsidRPr="00787DFF">
        <w:tab/>
        <w:t>For paragraph (2)</w:t>
      </w:r>
      <w:r w:rsidR="004A319E">
        <w:t> </w:t>
      </w:r>
      <w:r w:rsidRPr="00787DFF">
        <w:t>(b):</w:t>
      </w:r>
    </w:p>
    <w:p w14:paraId="58A07A9F" w14:textId="306464BA" w:rsidR="001A6638" w:rsidRPr="00787DFF" w:rsidRDefault="001A6638" w:rsidP="001A6638">
      <w:pPr>
        <w:pStyle w:val="LDP1a0"/>
      </w:pPr>
      <w:r w:rsidRPr="00787DFF">
        <w:t>(a)</w:t>
      </w:r>
      <w:r w:rsidRPr="00787DFF">
        <w:tab/>
        <w:t>for an operator proficiency check, under an applicable regulation, that expires after 31 July 2021 but on or before 31 August 2021 — the period is 2 months from the expiry date; and</w:t>
      </w:r>
    </w:p>
    <w:p w14:paraId="1F8D018D" w14:textId="671AB62E" w:rsidR="001A6638" w:rsidRPr="00787DFF" w:rsidRDefault="001A6638" w:rsidP="001A6638">
      <w:pPr>
        <w:pStyle w:val="LDP1a0"/>
      </w:pPr>
      <w:r w:rsidRPr="00787DFF">
        <w:t>(b)</w:t>
      </w:r>
      <w:r w:rsidRPr="00787DFF">
        <w:tab/>
        <w:t>for a proficiency check, under the applicable regulation, that expires after 31 August 2021 but on or before 30 September 2021 — the period is 1</w:t>
      </w:r>
      <w:r w:rsidR="004A319E">
        <w:t> </w:t>
      </w:r>
      <w:r w:rsidRPr="00787DFF">
        <w:t>month from the expiry date.</w:t>
      </w:r>
    </w:p>
    <w:p w14:paraId="38A3DF93" w14:textId="7204C4A9" w:rsidR="00626048" w:rsidRPr="00787DFF" w:rsidRDefault="00626048" w:rsidP="00626048">
      <w:pPr>
        <w:pStyle w:val="LDClauseHeading"/>
      </w:pPr>
      <w:r w:rsidRPr="00787DFF">
        <w:t>1</w:t>
      </w:r>
      <w:r w:rsidR="001D294C" w:rsidRPr="00787DFF">
        <w:t>2</w:t>
      </w:r>
      <w:r w:rsidRPr="00787DFF">
        <w:tab/>
        <w:t>Exemptions – Part 137 operators – operations manuals</w:t>
      </w:r>
    </w:p>
    <w:p w14:paraId="01C4CE5E" w14:textId="629851E4" w:rsidR="00626048" w:rsidRPr="00787DFF" w:rsidRDefault="00626048" w:rsidP="00626048">
      <w:pPr>
        <w:pStyle w:val="LDClause"/>
      </w:pPr>
      <w:r w:rsidRPr="00787DFF">
        <w:tab/>
        <w:t>(1)</w:t>
      </w:r>
      <w:r w:rsidRPr="00787DFF">
        <w:tab/>
        <w:t>Each of the following:</w:t>
      </w:r>
    </w:p>
    <w:p w14:paraId="762D95F5" w14:textId="076951E5" w:rsidR="00626048" w:rsidRPr="00787DFF" w:rsidRDefault="00626048" w:rsidP="00626048">
      <w:pPr>
        <w:pStyle w:val="LDP1a0"/>
      </w:pPr>
      <w:r w:rsidRPr="00787DFF">
        <w:t>(a)</w:t>
      </w:r>
      <w:r w:rsidRPr="00787DFF">
        <w:tab/>
        <w:t>an operator to whom Part 137 of CASR applies</w:t>
      </w:r>
      <w:r w:rsidR="004A319E">
        <w:t xml:space="preserve"> </w:t>
      </w:r>
      <w:r w:rsidR="004A319E" w:rsidRPr="00787DFF">
        <w:t xml:space="preserve">(the </w:t>
      </w:r>
      <w:r w:rsidR="004A319E" w:rsidRPr="00787DFF">
        <w:rPr>
          <w:b/>
          <w:bCs/>
          <w:i/>
          <w:iCs/>
        </w:rPr>
        <w:t>operator</w:t>
      </w:r>
      <w:r w:rsidR="004A319E" w:rsidRPr="00787DFF">
        <w:t>)</w:t>
      </w:r>
      <w:r w:rsidRPr="00787DFF">
        <w:t>;</w:t>
      </w:r>
    </w:p>
    <w:p w14:paraId="4DDEBF7B" w14:textId="77777777" w:rsidR="00626048" w:rsidRPr="00787DFF" w:rsidRDefault="00626048" w:rsidP="00626048">
      <w:pPr>
        <w:pStyle w:val="LDP1a0"/>
      </w:pPr>
      <w:r w:rsidRPr="00787DFF">
        <w:t>(b)</w:t>
      </w:r>
      <w:r w:rsidRPr="00787DFF">
        <w:tab/>
        <w:t xml:space="preserve">each crew member of the operator (the </w:t>
      </w:r>
      <w:r w:rsidRPr="00787DFF">
        <w:rPr>
          <w:b/>
          <w:bCs/>
          <w:i/>
          <w:iCs/>
        </w:rPr>
        <w:t>crew members</w:t>
      </w:r>
      <w:r w:rsidRPr="00787DFF">
        <w:t>);</w:t>
      </w:r>
    </w:p>
    <w:p w14:paraId="7564BC9A" w14:textId="77777777" w:rsidR="00626048" w:rsidRPr="00787DFF" w:rsidRDefault="00626048" w:rsidP="00626048">
      <w:pPr>
        <w:pStyle w:val="LDP1a0"/>
      </w:pPr>
      <w:r w:rsidRPr="00787DFF">
        <w:t>(c)</w:t>
      </w:r>
      <w:r w:rsidRPr="00787DFF">
        <w:tab/>
        <w:t>other persons engaged on aerial application operations for the operator (</w:t>
      </w:r>
      <w:r w:rsidRPr="00787DFF">
        <w:rPr>
          <w:b/>
          <w:bCs/>
          <w:i/>
          <w:iCs/>
        </w:rPr>
        <w:t>other persons</w:t>
      </w:r>
      <w:r w:rsidRPr="00787DFF">
        <w:t>);</w:t>
      </w:r>
    </w:p>
    <w:p w14:paraId="34A467DE" w14:textId="77777777" w:rsidR="00626048" w:rsidRPr="00787DFF" w:rsidRDefault="00626048" w:rsidP="00626048">
      <w:pPr>
        <w:pStyle w:val="LDClause"/>
      </w:pPr>
      <w:r w:rsidRPr="00787DFF">
        <w:tab/>
      </w:r>
      <w:r w:rsidRPr="00787DFF">
        <w:tab/>
        <w:t>is exempted from the applicable requirements of the provisions mentioned in subsection (2), but only to the extent mentioned in subsection (3).</w:t>
      </w:r>
    </w:p>
    <w:p w14:paraId="2231764F" w14:textId="34927D3D" w:rsidR="00626048" w:rsidRPr="00787DFF" w:rsidRDefault="00626048" w:rsidP="00626048">
      <w:pPr>
        <w:pStyle w:val="LDClause"/>
      </w:pPr>
      <w:r w:rsidRPr="00787DFF">
        <w:tab/>
        <w:t>(2)</w:t>
      </w:r>
      <w:r w:rsidRPr="00787DFF">
        <w:tab/>
        <w:t>For subsection (1), the provisions are:</w:t>
      </w:r>
    </w:p>
    <w:p w14:paraId="5E947330" w14:textId="77777777" w:rsidR="00626048" w:rsidRPr="00787DFF" w:rsidRDefault="00626048" w:rsidP="00626048">
      <w:pPr>
        <w:pStyle w:val="LDP1a0"/>
      </w:pPr>
      <w:r w:rsidRPr="00787DFF">
        <w:t>(a)</w:t>
      </w:r>
      <w:r w:rsidRPr="00787DFF">
        <w:tab/>
        <w:t>regulation 137.055;</w:t>
      </w:r>
    </w:p>
    <w:p w14:paraId="0013E503" w14:textId="77777777" w:rsidR="00626048" w:rsidRPr="00787DFF" w:rsidRDefault="00626048" w:rsidP="00626048">
      <w:pPr>
        <w:pStyle w:val="LDP1a0"/>
      </w:pPr>
      <w:r w:rsidRPr="00787DFF">
        <w:t>(b)</w:t>
      </w:r>
      <w:r w:rsidRPr="00787DFF">
        <w:tab/>
        <w:t>regulation 137.080;</w:t>
      </w:r>
    </w:p>
    <w:p w14:paraId="16455F23" w14:textId="77777777" w:rsidR="00626048" w:rsidRPr="00787DFF" w:rsidRDefault="00626048" w:rsidP="00626048">
      <w:pPr>
        <w:pStyle w:val="LDP1a0"/>
      </w:pPr>
      <w:r w:rsidRPr="00787DFF">
        <w:t>(c)</w:t>
      </w:r>
      <w:r w:rsidRPr="00787DFF">
        <w:tab/>
        <w:t>regulation 137.085.</w:t>
      </w:r>
    </w:p>
    <w:p w14:paraId="7E5F7A49" w14:textId="77777777" w:rsidR="00626048" w:rsidRPr="00787DFF" w:rsidRDefault="00626048" w:rsidP="00626048">
      <w:pPr>
        <w:pStyle w:val="LDClause"/>
      </w:pPr>
      <w:r w:rsidRPr="00787DFF">
        <w:tab/>
        <w:t>(3)</w:t>
      </w:r>
      <w:r w:rsidRPr="00787DFF">
        <w:tab/>
        <w:t>For subsection (1), the exemption applies to each provision:</w:t>
      </w:r>
    </w:p>
    <w:p w14:paraId="2FE32F56" w14:textId="77777777" w:rsidR="00626048" w:rsidRPr="00787DFF" w:rsidRDefault="00626048" w:rsidP="00626048">
      <w:pPr>
        <w:pStyle w:val="LDP1a0"/>
        <w:rPr>
          <w:color w:val="000000"/>
        </w:rPr>
      </w:pPr>
      <w:r w:rsidRPr="00787DFF">
        <w:rPr>
          <w:color w:val="000000"/>
        </w:rPr>
        <w:t>(a)</w:t>
      </w:r>
      <w:r w:rsidRPr="00787DFF">
        <w:rPr>
          <w:color w:val="000000"/>
        </w:rPr>
        <w:tab/>
        <w:t>only to the extent that, because of the effect of another exemption in another provision of this instrument:</w:t>
      </w:r>
    </w:p>
    <w:p w14:paraId="399BBE66" w14:textId="77777777" w:rsidR="00626048" w:rsidRPr="00787DFF" w:rsidRDefault="00626048" w:rsidP="00626048">
      <w:pPr>
        <w:pStyle w:val="LDP2i0"/>
        <w:ind w:left="1559" w:hanging="1105"/>
      </w:pPr>
      <w:r w:rsidRPr="00787DFF">
        <w:tab/>
        <w:t>(i)</w:t>
      </w:r>
      <w:r w:rsidRPr="00787DFF">
        <w:tab/>
        <w:t xml:space="preserve">the operator would have to amend or revise, and make available, the operations manual to comply </w:t>
      </w:r>
      <w:r w:rsidRPr="00787DFF">
        <w:rPr>
          <w:color w:val="000000"/>
        </w:rPr>
        <w:t>with</w:t>
      </w:r>
      <w:r w:rsidRPr="00787DFF">
        <w:t xml:space="preserve"> regulation 137.055; or</w:t>
      </w:r>
    </w:p>
    <w:p w14:paraId="26E425D3" w14:textId="77777777" w:rsidR="00626048" w:rsidRPr="00787DFF" w:rsidRDefault="00626048" w:rsidP="00626048">
      <w:pPr>
        <w:pStyle w:val="LDP2i0"/>
        <w:ind w:left="1559" w:hanging="1105"/>
      </w:pPr>
      <w:r w:rsidRPr="00787DFF">
        <w:tab/>
        <w:t>(ii)</w:t>
      </w:r>
      <w:r w:rsidRPr="00787DFF">
        <w:tab/>
        <w:t>the crew member or other persons would have to comply with instructions in the operations manual that are no longer appropriate solely because of the effect of the other exemptions; and</w:t>
      </w:r>
    </w:p>
    <w:p w14:paraId="198BD02B" w14:textId="77777777" w:rsidR="00626048" w:rsidRPr="00787DFF" w:rsidRDefault="00626048" w:rsidP="00626048">
      <w:pPr>
        <w:pStyle w:val="LDP1a0"/>
        <w:rPr>
          <w:color w:val="000000"/>
        </w:rPr>
      </w:pPr>
      <w:r w:rsidRPr="00787DFF">
        <w:rPr>
          <w:color w:val="000000"/>
        </w:rPr>
        <w:t>(b)</w:t>
      </w:r>
      <w:r w:rsidRPr="00787DFF">
        <w:rPr>
          <w:color w:val="000000"/>
        </w:rPr>
        <w:tab/>
        <w:t xml:space="preserve">only if the operator ensures that the </w:t>
      </w:r>
      <w:r w:rsidRPr="00787DFF">
        <w:t xml:space="preserve">crew members and other persons are </w:t>
      </w:r>
      <w:r w:rsidRPr="00787DFF">
        <w:rPr>
          <w:color w:val="000000"/>
        </w:rPr>
        <w:t>informed of the applicable effects of this section; and</w:t>
      </w:r>
    </w:p>
    <w:p w14:paraId="23BDC429" w14:textId="77777777" w:rsidR="00626048" w:rsidRPr="00787DFF" w:rsidRDefault="00626048" w:rsidP="00626048">
      <w:pPr>
        <w:pStyle w:val="LDP1a0"/>
        <w:rPr>
          <w:color w:val="000000"/>
        </w:rPr>
      </w:pPr>
      <w:r w:rsidRPr="00787DFF">
        <w:rPr>
          <w:color w:val="000000"/>
        </w:rPr>
        <w:lastRenderedPageBreak/>
        <w:t>(c)</w:t>
      </w:r>
      <w:r w:rsidRPr="00787DFF">
        <w:rPr>
          <w:color w:val="000000"/>
        </w:rPr>
        <w:tab/>
        <w:t>only in accordance with subsection (4).</w:t>
      </w:r>
    </w:p>
    <w:p w14:paraId="36872417" w14:textId="0B38E15C" w:rsidR="00A900AD" w:rsidRPr="00787DFF" w:rsidRDefault="00626048" w:rsidP="00626048">
      <w:pPr>
        <w:pStyle w:val="LDClause"/>
      </w:pPr>
      <w:r w:rsidRPr="00787DFF">
        <w:tab/>
        <w:t>(4)</w:t>
      </w:r>
      <w:r w:rsidRPr="00787DFF">
        <w:tab/>
        <w:t xml:space="preserve">For paragraph (3) (c), the exemption applies to each provision </w:t>
      </w:r>
      <w:r w:rsidR="00A900AD" w:rsidRPr="00787DFF">
        <w:t>only for so long as the operator, a crew member or another person takes the benefit of the relevant exemption.</w:t>
      </w:r>
    </w:p>
    <w:p w14:paraId="246B5687" w14:textId="6D91D8D0" w:rsidR="00626048" w:rsidRPr="00787DFF" w:rsidRDefault="00626048" w:rsidP="00704037">
      <w:pPr>
        <w:pStyle w:val="LDClauseHeading"/>
      </w:pPr>
      <w:r w:rsidRPr="00787DFF">
        <w:t>1</w:t>
      </w:r>
      <w:r w:rsidR="001D294C" w:rsidRPr="00787DFF">
        <w:t>3</w:t>
      </w:r>
      <w:r w:rsidRPr="00787DFF">
        <w:tab/>
        <w:t>Exemptions — balloon flight instructors</w:t>
      </w:r>
    </w:p>
    <w:p w14:paraId="44E345D8" w14:textId="374CB953" w:rsidR="00626048" w:rsidRPr="00787DFF" w:rsidRDefault="00626048" w:rsidP="00704037">
      <w:pPr>
        <w:pStyle w:val="LDClause"/>
        <w:keepNext/>
      </w:pPr>
      <w:r w:rsidRPr="00787DFF">
        <w:tab/>
        <w:t>(1)</w:t>
      </w:r>
      <w:r w:rsidRPr="00787DFF">
        <w:tab/>
        <w:t>This section applies to a person mentioned in paragraph 4 (1) (</w:t>
      </w:r>
      <w:r w:rsidR="0028470D" w:rsidRPr="00787DFF">
        <w:t>d</w:t>
      </w:r>
      <w:r w:rsidRPr="00787DFF">
        <w:t>)</w:t>
      </w:r>
      <w:r w:rsidR="00354AE4" w:rsidRPr="00787DFF">
        <w:t xml:space="preserve"> of this instrument</w:t>
      </w:r>
      <w:r w:rsidRPr="00787DFF">
        <w:t xml:space="preserve"> </w:t>
      </w:r>
      <w:r w:rsidR="00704037" w:rsidRPr="00704037">
        <w:t xml:space="preserve">(a </w:t>
      </w:r>
      <w:r w:rsidR="00704037" w:rsidRPr="00704037">
        <w:rPr>
          <w:b/>
          <w:bCs/>
          <w:i/>
          <w:iCs/>
        </w:rPr>
        <w:t>person</w:t>
      </w:r>
      <w:r w:rsidR="00704037" w:rsidRPr="00704037">
        <w:t>)</w:t>
      </w:r>
      <w:r w:rsidR="00704037" w:rsidRPr="00787DFF">
        <w:t xml:space="preserve"> </w:t>
      </w:r>
      <w:r w:rsidRPr="00787DFF">
        <w:t>who:</w:t>
      </w:r>
    </w:p>
    <w:p w14:paraId="0D438159" w14:textId="43142677" w:rsidR="00626048" w:rsidRPr="00787DFF" w:rsidRDefault="00626048" w:rsidP="00626048">
      <w:pPr>
        <w:pStyle w:val="LDP1a0"/>
      </w:pPr>
      <w:bookmarkStart w:id="10" w:name="_Hlk78367804"/>
      <w:r w:rsidRPr="00787DFF">
        <w:t>(</w:t>
      </w:r>
      <w:r w:rsidR="00354AE4" w:rsidRPr="00787DFF">
        <w:t>a</w:t>
      </w:r>
      <w:r w:rsidRPr="00787DFF">
        <w:t>)</w:t>
      </w:r>
      <w:r w:rsidRPr="00787DFF">
        <w:tab/>
        <w:t xml:space="preserve">on 1 </w:t>
      </w:r>
      <w:r w:rsidR="0028470D" w:rsidRPr="00787DFF">
        <w:t>July</w:t>
      </w:r>
      <w:r w:rsidRPr="00787DFF">
        <w:t xml:space="preserve"> 202</w:t>
      </w:r>
      <w:r w:rsidR="0028470D" w:rsidRPr="00787DFF">
        <w:t>1</w:t>
      </w:r>
      <w:r w:rsidRPr="00787DFF">
        <w:t> — held a flight instructor (balloon) rating that was in force; and</w:t>
      </w:r>
    </w:p>
    <w:p w14:paraId="71C5E6BB" w14:textId="510D076E" w:rsidR="00626048" w:rsidRPr="00787DFF" w:rsidRDefault="00626048" w:rsidP="00626048">
      <w:pPr>
        <w:pStyle w:val="LDP1a0"/>
      </w:pPr>
      <w:r w:rsidRPr="004A319E">
        <w:t>(</w:t>
      </w:r>
      <w:r w:rsidR="008260D6" w:rsidRPr="004A319E">
        <w:t>b</w:t>
      </w:r>
      <w:r w:rsidRPr="004A319E">
        <w:t>)</w:t>
      </w:r>
      <w:r w:rsidRPr="004A319E">
        <w:tab/>
        <w:t>is</w:t>
      </w:r>
      <w:r w:rsidRPr="00787DFF">
        <w:t xml:space="preserve">, or is employed by, a balloon AOC holder authorised to conduct balloon training and checking etc. (a </w:t>
      </w:r>
      <w:r w:rsidRPr="00787DFF">
        <w:rPr>
          <w:b/>
          <w:bCs/>
          <w:i/>
          <w:iCs/>
        </w:rPr>
        <w:t>relevant AOC holder</w:t>
      </w:r>
      <w:r w:rsidRPr="00787DFF">
        <w:t>).</w:t>
      </w:r>
    </w:p>
    <w:bookmarkEnd w:id="10"/>
    <w:p w14:paraId="50318500" w14:textId="0DFB67C6" w:rsidR="00626048" w:rsidRPr="00787DFF" w:rsidRDefault="00626048" w:rsidP="00626048">
      <w:pPr>
        <w:pStyle w:val="LDClause"/>
      </w:pPr>
      <w:r w:rsidRPr="00787DFF">
        <w:tab/>
      </w:r>
      <w:r w:rsidRPr="00612E14">
        <w:t>(2)</w:t>
      </w:r>
      <w:r w:rsidRPr="00612E14">
        <w:tab/>
        <w:t xml:space="preserve">A </w:t>
      </w:r>
      <w:r w:rsidR="00BA3C63" w:rsidRPr="00612E14">
        <w:t>person</w:t>
      </w:r>
      <w:r w:rsidRPr="00612E14">
        <w:t xml:space="preserve"> </w:t>
      </w:r>
      <w:r w:rsidR="00354AE4" w:rsidRPr="00612E14">
        <w:t>for</w:t>
      </w:r>
      <w:r w:rsidRPr="00612E14">
        <w:t xml:space="preserve"> whom a provision of CAO 40.7 mentioned in subsection (3)</w:t>
      </w:r>
      <w:r w:rsidRPr="00787DFF">
        <w:t xml:space="preserve"> </w:t>
      </w:r>
      <w:r w:rsidR="00354AE4" w:rsidRPr="00787DFF">
        <w:t xml:space="preserve">requires that </w:t>
      </w:r>
      <w:r w:rsidR="000C6FA5" w:rsidRPr="00787DFF">
        <w:t>they</w:t>
      </w:r>
      <w:r w:rsidR="00354AE4" w:rsidRPr="00787DFF">
        <w:t xml:space="preserve"> hold a flight instructor (balloon) rating that is in force </w:t>
      </w:r>
      <w:r w:rsidRPr="00787DFF">
        <w:t>is exempt from the provision but only to the extent mentioned in subsections (3) and (4).</w:t>
      </w:r>
    </w:p>
    <w:p w14:paraId="16C82E97" w14:textId="7C937AC6" w:rsidR="00626048" w:rsidRPr="00787DFF" w:rsidRDefault="00626048" w:rsidP="00626048">
      <w:pPr>
        <w:pStyle w:val="LDClause"/>
      </w:pPr>
      <w:r w:rsidRPr="00787DFF">
        <w:tab/>
        <w:t>(3)</w:t>
      </w:r>
      <w:r w:rsidRPr="00787DFF">
        <w:tab/>
        <w:t xml:space="preserve">For subsection (2), the provisions are each of the following provisions of CAO 40.7, to the extent that the provision requires </w:t>
      </w:r>
      <w:r w:rsidR="00BA3C63" w:rsidRPr="00787DFF">
        <w:t>the person</w:t>
      </w:r>
      <w:r w:rsidRPr="00787DFF">
        <w:t xml:space="preserve"> to be the holder of a flight instructor (balloon) rating that is in force:</w:t>
      </w:r>
    </w:p>
    <w:p w14:paraId="18B00550" w14:textId="77777777" w:rsidR="00626048" w:rsidRPr="00787DFF" w:rsidRDefault="00626048" w:rsidP="00626048">
      <w:pPr>
        <w:pStyle w:val="LDP1a0"/>
      </w:pPr>
      <w:r w:rsidRPr="00787DFF">
        <w:t>(a)</w:t>
      </w:r>
      <w:r w:rsidRPr="00787DFF">
        <w:tab/>
        <w:t>sub-subparagraph 4.6 (b) (ii);</w:t>
      </w:r>
    </w:p>
    <w:p w14:paraId="33C89937" w14:textId="77777777" w:rsidR="00626048" w:rsidRPr="00787DFF" w:rsidRDefault="00626048" w:rsidP="00626048">
      <w:pPr>
        <w:pStyle w:val="LDP1a0"/>
      </w:pPr>
      <w:r w:rsidRPr="00787DFF">
        <w:t>(b)</w:t>
      </w:r>
      <w:r w:rsidRPr="00787DFF">
        <w:tab/>
        <w:t>sub-subparagraph 5.2 (d) (ii);</w:t>
      </w:r>
    </w:p>
    <w:p w14:paraId="31AAB3F0" w14:textId="77777777" w:rsidR="00626048" w:rsidRPr="00787DFF" w:rsidRDefault="00626048" w:rsidP="00626048">
      <w:pPr>
        <w:pStyle w:val="LDP1a0"/>
      </w:pPr>
      <w:r w:rsidRPr="00787DFF">
        <w:t>(c)</w:t>
      </w:r>
      <w:r w:rsidRPr="00787DFF">
        <w:tab/>
        <w:t>sub-subparagraph 5.7 (b) (ii).</w:t>
      </w:r>
    </w:p>
    <w:p w14:paraId="7CC5D9AC" w14:textId="7F39074B" w:rsidR="00626048" w:rsidRPr="00787DFF" w:rsidRDefault="00626048" w:rsidP="00626048">
      <w:pPr>
        <w:pStyle w:val="LDClause"/>
      </w:pPr>
      <w:r w:rsidRPr="00787DFF">
        <w:tab/>
        <w:t>(4)</w:t>
      </w:r>
      <w:r w:rsidRPr="00787DFF">
        <w:tab/>
        <w:t>For subsection (2), the exemption applies to each provision only:</w:t>
      </w:r>
    </w:p>
    <w:p w14:paraId="4D3C935F" w14:textId="43A68D0B" w:rsidR="00626048" w:rsidRPr="00787DFF" w:rsidRDefault="00626048" w:rsidP="00626048">
      <w:pPr>
        <w:pStyle w:val="LDP1a0"/>
      </w:pPr>
      <w:bookmarkStart w:id="11" w:name="_Hlk78368236"/>
      <w:r w:rsidRPr="00787DFF">
        <w:t>(a)</w:t>
      </w:r>
      <w:r w:rsidRPr="00787DFF">
        <w:tab/>
      </w:r>
      <w:r w:rsidR="00BA3C63" w:rsidRPr="00787DFF">
        <w:t xml:space="preserve">to the extent that </w:t>
      </w:r>
      <w:r w:rsidRPr="00787DFF">
        <w:t xml:space="preserve">the holder’s flight instructor (balloon) rating expired after 1 </w:t>
      </w:r>
      <w:r w:rsidR="0028470D" w:rsidRPr="00787DFF">
        <w:t>July 2021</w:t>
      </w:r>
      <w:r w:rsidRPr="00787DFF">
        <w:t xml:space="preserve"> and has not been renewed;</w:t>
      </w:r>
      <w:r w:rsidR="0028470D" w:rsidRPr="00787DFF">
        <w:t xml:space="preserve"> and</w:t>
      </w:r>
    </w:p>
    <w:p w14:paraId="23ABA9D2" w14:textId="77777777" w:rsidR="00BA3C63" w:rsidRPr="00787DFF" w:rsidRDefault="00626048" w:rsidP="00626048">
      <w:pPr>
        <w:pStyle w:val="LDP1a0"/>
      </w:pPr>
      <w:r w:rsidRPr="00787DFF">
        <w:t>(b)</w:t>
      </w:r>
      <w:r w:rsidRPr="00787DFF">
        <w:tab/>
      </w:r>
      <w:r w:rsidR="00BA3C63" w:rsidRPr="00787DFF">
        <w:t xml:space="preserve">provided that, since that date, </w:t>
      </w:r>
      <w:r w:rsidRPr="00787DFF">
        <w:t>an unsuccessful attempt to pass the flight test for renewal of the holder’s flight instructor (balloon) rating has not been made</w:t>
      </w:r>
      <w:r w:rsidR="00BA3C63" w:rsidRPr="00787DFF">
        <w:t>; and</w:t>
      </w:r>
    </w:p>
    <w:p w14:paraId="27EE6EF7" w14:textId="7DD1402F" w:rsidR="00626048" w:rsidRPr="00787DFF" w:rsidRDefault="00BA3C63" w:rsidP="00626048">
      <w:pPr>
        <w:pStyle w:val="LDP1a0"/>
      </w:pPr>
      <w:r w:rsidRPr="00787DFF">
        <w:t>(c)</w:t>
      </w:r>
      <w:r w:rsidRPr="00787DFF">
        <w:tab/>
        <w:t>for the period mentioned in subsection (5).</w:t>
      </w:r>
    </w:p>
    <w:p w14:paraId="34E5B146" w14:textId="6F61C1FD" w:rsidR="0028470D" w:rsidRPr="00787DFF" w:rsidRDefault="0028470D" w:rsidP="0028470D">
      <w:pPr>
        <w:pStyle w:val="LDClause"/>
        <w:keepNext/>
      </w:pPr>
      <w:r w:rsidRPr="00787DFF">
        <w:tab/>
        <w:t>(5)</w:t>
      </w:r>
      <w:r w:rsidRPr="00787DFF">
        <w:tab/>
        <w:t>For paragraph (4) (</w:t>
      </w:r>
      <w:r w:rsidR="00BA3C63" w:rsidRPr="00787DFF">
        <w:t>c</w:t>
      </w:r>
      <w:r w:rsidRPr="00787DFF">
        <w:t>):</w:t>
      </w:r>
    </w:p>
    <w:p w14:paraId="6ACEA910" w14:textId="324346DE" w:rsidR="0028470D" w:rsidRPr="00787DFF" w:rsidRDefault="0028470D" w:rsidP="0028470D">
      <w:pPr>
        <w:pStyle w:val="LDP1a0"/>
      </w:pPr>
      <w:r w:rsidRPr="00787DFF">
        <w:t>(a)</w:t>
      </w:r>
      <w:r w:rsidRPr="00787DFF">
        <w:tab/>
        <w:t xml:space="preserve">for a </w:t>
      </w:r>
      <w:r w:rsidR="00BA3C63" w:rsidRPr="00787DFF">
        <w:t>flight instructor (balloon) rating</w:t>
      </w:r>
      <w:r w:rsidRPr="00787DFF">
        <w:t xml:space="preserve"> that expires after 31</w:t>
      </w:r>
      <w:r w:rsidR="00612E14">
        <w:t xml:space="preserve"> </w:t>
      </w:r>
      <w:r w:rsidRPr="00787DFF">
        <w:t>July 2021 but on or before 31 August 2021 — the extension period is 2</w:t>
      </w:r>
      <w:r w:rsidR="00BA3C63" w:rsidRPr="00787DFF">
        <w:t xml:space="preserve"> </w:t>
      </w:r>
      <w:r w:rsidRPr="00787DFF">
        <w:t>months from the expiry date; and</w:t>
      </w:r>
    </w:p>
    <w:p w14:paraId="1538B477" w14:textId="7D85218B" w:rsidR="0028470D" w:rsidRDefault="0028470D" w:rsidP="0028470D">
      <w:pPr>
        <w:pStyle w:val="LDP1a0"/>
      </w:pPr>
      <w:r w:rsidRPr="00787DFF">
        <w:t>(b)</w:t>
      </w:r>
      <w:r w:rsidRPr="00787DFF">
        <w:tab/>
        <w:t xml:space="preserve">for a </w:t>
      </w:r>
      <w:r w:rsidR="00BA3C63" w:rsidRPr="00787DFF">
        <w:t xml:space="preserve">flight instructor (balloon) rating </w:t>
      </w:r>
      <w:r w:rsidRPr="00787DFF">
        <w:t>that expires after 31 August 2021 but on or before 30 September 2021 — the extension period is 1 month from the expiry date.</w:t>
      </w:r>
    </w:p>
    <w:bookmarkEnd w:id="11"/>
    <w:p w14:paraId="7764D72A" w14:textId="77777777" w:rsidR="00354F3B" w:rsidRPr="00E124B6" w:rsidRDefault="00354F3B" w:rsidP="00354F3B">
      <w:pPr>
        <w:pStyle w:val="EndLine"/>
      </w:pPr>
    </w:p>
    <w:sectPr w:rsidR="00354F3B" w:rsidRPr="00E124B6" w:rsidSect="00BF4B48">
      <w:footerReference w:type="even" r:id="rId8"/>
      <w:footerReference w:type="default" r:id="rId9"/>
      <w:headerReference w:type="first" r:id="rId10"/>
      <w:footerReference w:type="first" r:id="rId11"/>
      <w:pgSz w:w="11906" w:h="16838" w:code="9"/>
      <w:pgMar w:top="1418" w:right="1701" w:bottom="1418"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BB6AE" w14:textId="77777777" w:rsidR="00A951E2" w:rsidRDefault="00A951E2">
      <w:r>
        <w:separator/>
      </w:r>
    </w:p>
  </w:endnote>
  <w:endnote w:type="continuationSeparator" w:id="0">
    <w:p w14:paraId="0BD98E85" w14:textId="77777777" w:rsidR="00A951E2" w:rsidRDefault="00A95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EU Albertina">
    <w:altName w:val="Cambria"/>
    <w:panose1 w:val="00000000000000000000"/>
    <w:charset w:val="00"/>
    <w:family w:val="roman"/>
    <w:notTrueType/>
    <w:pitch w:val="default"/>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Times New (W1)">
    <w:altName w:val="Times New Roman"/>
    <w:charset w:val="00"/>
    <w:family w:val="roman"/>
    <w:pitch w:val="variable"/>
    <w:sig w:usb0="20007A87" w:usb1="80000000" w:usb2="00000008"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E79A0" w14:textId="32D98EA2" w:rsidR="0010354C" w:rsidRPr="00FE25DC" w:rsidRDefault="0010354C" w:rsidP="00704AD0">
    <w:pPr>
      <w:pStyle w:val="LDFooter"/>
      <w:rPr>
        <w:lang w:val="fr-FR"/>
      </w:rPr>
    </w:pPr>
    <w:r w:rsidRPr="00FE25DC">
      <w:rPr>
        <w:lang w:val="fr-FR"/>
      </w:rPr>
      <w:t xml:space="preserve">Instrument </w:t>
    </w:r>
    <w:proofErr w:type="spellStart"/>
    <w:r w:rsidRPr="00FE25DC">
      <w:rPr>
        <w:lang w:val="fr-FR"/>
      </w:rPr>
      <w:t>number</w:t>
    </w:r>
    <w:proofErr w:type="spellEnd"/>
    <w:r w:rsidRPr="00FE25DC">
      <w:rPr>
        <w:lang w:val="fr-FR"/>
      </w:rPr>
      <w:t xml:space="preserve"> CASA EX</w:t>
    </w:r>
    <w:r w:rsidR="00A84AFA">
      <w:rPr>
        <w:lang w:val="fr-FR"/>
      </w:rPr>
      <w:t>92</w:t>
    </w:r>
    <w:r w:rsidRPr="00FE25DC">
      <w:rPr>
        <w:lang w:val="fr-FR"/>
      </w:rPr>
      <w:t>/</w:t>
    </w:r>
    <w:r>
      <w:rPr>
        <w:lang w:val="fr-FR"/>
      </w:rPr>
      <w:t>2</w:t>
    </w:r>
    <w:r w:rsidR="00F037BC">
      <w:rPr>
        <w:lang w:val="fr-FR"/>
      </w:rPr>
      <w:t>1</w:t>
    </w:r>
    <w:r w:rsidRPr="00FE25DC">
      <w:rPr>
        <w:lang w:val="fr-FR"/>
      </w:rPr>
      <w:tab/>
      <w:t xml:space="preserve">Page </w:t>
    </w:r>
    <w:r>
      <w:rPr>
        <w:rStyle w:val="PageNumber"/>
      </w:rPr>
      <w:fldChar w:fldCharType="begin"/>
    </w:r>
    <w:r w:rsidRPr="00FE25DC">
      <w:rPr>
        <w:rStyle w:val="PageNumber"/>
        <w:lang w:val="fr-FR"/>
      </w:rPr>
      <w:instrText xml:space="preserve"> PAGE </w:instrText>
    </w:r>
    <w:r>
      <w:rPr>
        <w:rStyle w:val="PageNumber"/>
      </w:rPr>
      <w:fldChar w:fldCharType="separate"/>
    </w:r>
    <w:r w:rsidR="00612E14">
      <w:rPr>
        <w:rStyle w:val="PageNumber"/>
        <w:noProof/>
        <w:lang w:val="fr-FR"/>
      </w:rPr>
      <w:t>8</w:t>
    </w:r>
    <w:r>
      <w:rPr>
        <w:rStyle w:val="PageNumber"/>
      </w:rPr>
      <w:fldChar w:fldCharType="end"/>
    </w:r>
    <w:r w:rsidRPr="00FE25DC">
      <w:rPr>
        <w:rStyle w:val="PageNumber"/>
        <w:lang w:val="fr-FR"/>
      </w:rPr>
      <w:t xml:space="preserve"> of </w:t>
    </w:r>
    <w:r>
      <w:rPr>
        <w:rStyle w:val="PageNumber"/>
      </w:rPr>
      <w:fldChar w:fldCharType="begin"/>
    </w:r>
    <w:r w:rsidRPr="00FE25DC">
      <w:rPr>
        <w:rStyle w:val="PageNumber"/>
        <w:lang w:val="fr-FR"/>
      </w:rPr>
      <w:instrText xml:space="preserve"> NUMPAGES </w:instrText>
    </w:r>
    <w:r>
      <w:rPr>
        <w:rStyle w:val="PageNumber"/>
      </w:rPr>
      <w:fldChar w:fldCharType="separate"/>
    </w:r>
    <w:r w:rsidR="00612E14">
      <w:rPr>
        <w:rStyle w:val="PageNumber"/>
        <w:noProof/>
        <w:lang w:val="fr-FR"/>
      </w:rPr>
      <w:t>8</w:t>
    </w:r>
    <w:r>
      <w:rPr>
        <w:rStyle w:val="PageNumber"/>
      </w:rPr>
      <w:fldChar w:fldCharType="end"/>
    </w:r>
    <w:r w:rsidRPr="00FE25DC">
      <w:rPr>
        <w:rStyle w:val="PageNumber"/>
        <w:lang w:val="fr-FR"/>
      </w:rPr>
      <w:t xml:space="preserve"> pages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B8ADA" w14:textId="74204D32" w:rsidR="0010354C" w:rsidRPr="00FE25DC" w:rsidRDefault="0010354C" w:rsidP="00704AD0">
    <w:pPr>
      <w:pStyle w:val="LDFooter"/>
      <w:tabs>
        <w:tab w:val="clear" w:pos="8505"/>
        <w:tab w:val="right" w:pos="8647"/>
      </w:tabs>
      <w:rPr>
        <w:lang w:val="fr-FR"/>
      </w:rPr>
    </w:pPr>
    <w:r w:rsidRPr="00FE25DC">
      <w:rPr>
        <w:lang w:val="fr-FR"/>
      </w:rPr>
      <w:t xml:space="preserve">Instrument </w:t>
    </w:r>
    <w:proofErr w:type="spellStart"/>
    <w:r w:rsidRPr="00FE25DC">
      <w:rPr>
        <w:lang w:val="fr-FR"/>
      </w:rPr>
      <w:t>number</w:t>
    </w:r>
    <w:proofErr w:type="spellEnd"/>
    <w:r w:rsidRPr="00FE25DC">
      <w:rPr>
        <w:lang w:val="fr-FR"/>
      </w:rPr>
      <w:t xml:space="preserve"> CASA EX</w:t>
    </w:r>
    <w:r w:rsidR="00EB09F8">
      <w:rPr>
        <w:lang w:val="fr-FR"/>
      </w:rPr>
      <w:t>92</w:t>
    </w:r>
    <w:r w:rsidRPr="00FE25DC">
      <w:rPr>
        <w:lang w:val="fr-FR"/>
      </w:rPr>
      <w:t>/</w:t>
    </w:r>
    <w:r>
      <w:rPr>
        <w:lang w:val="fr-FR"/>
      </w:rPr>
      <w:t>2</w:t>
    </w:r>
    <w:r w:rsidR="00F037BC">
      <w:rPr>
        <w:lang w:val="fr-FR"/>
      </w:rPr>
      <w:t>1</w:t>
    </w:r>
    <w:r w:rsidRPr="00FE25DC">
      <w:rPr>
        <w:lang w:val="fr-FR"/>
      </w:rPr>
      <w:tab/>
      <w:t xml:space="preserve">Page </w:t>
    </w:r>
    <w:r>
      <w:rPr>
        <w:rStyle w:val="PageNumber"/>
      </w:rPr>
      <w:fldChar w:fldCharType="begin"/>
    </w:r>
    <w:r w:rsidRPr="00FE25DC">
      <w:rPr>
        <w:rStyle w:val="PageNumber"/>
        <w:lang w:val="fr-FR"/>
      </w:rPr>
      <w:instrText xml:space="preserve"> PAGE </w:instrText>
    </w:r>
    <w:r>
      <w:rPr>
        <w:rStyle w:val="PageNumber"/>
      </w:rPr>
      <w:fldChar w:fldCharType="separate"/>
    </w:r>
    <w:r w:rsidR="00612E14">
      <w:rPr>
        <w:rStyle w:val="PageNumber"/>
        <w:noProof/>
        <w:lang w:val="fr-FR"/>
      </w:rPr>
      <w:t>7</w:t>
    </w:r>
    <w:r>
      <w:rPr>
        <w:rStyle w:val="PageNumber"/>
      </w:rPr>
      <w:fldChar w:fldCharType="end"/>
    </w:r>
    <w:r w:rsidRPr="00FE25DC">
      <w:rPr>
        <w:rStyle w:val="PageNumber"/>
        <w:lang w:val="fr-FR"/>
      </w:rPr>
      <w:t xml:space="preserve"> of </w:t>
    </w:r>
    <w:r>
      <w:rPr>
        <w:rStyle w:val="PageNumber"/>
      </w:rPr>
      <w:fldChar w:fldCharType="begin"/>
    </w:r>
    <w:r w:rsidRPr="00FE25DC">
      <w:rPr>
        <w:rStyle w:val="PageNumber"/>
        <w:lang w:val="fr-FR"/>
      </w:rPr>
      <w:instrText xml:space="preserve"> NUMPAGES </w:instrText>
    </w:r>
    <w:r>
      <w:rPr>
        <w:rStyle w:val="PageNumber"/>
      </w:rPr>
      <w:fldChar w:fldCharType="separate"/>
    </w:r>
    <w:r w:rsidR="00612E14">
      <w:rPr>
        <w:rStyle w:val="PageNumber"/>
        <w:noProof/>
        <w:lang w:val="fr-FR"/>
      </w:rPr>
      <w:t>8</w:t>
    </w:r>
    <w:r>
      <w:rPr>
        <w:rStyle w:val="PageNumber"/>
      </w:rPr>
      <w:fldChar w:fldCharType="end"/>
    </w:r>
    <w:r w:rsidRPr="00FE25DC">
      <w:rPr>
        <w:rStyle w:val="PageNumber"/>
        <w:lang w:val="fr-FR"/>
      </w:rPr>
      <w:t xml:space="preserve"> pages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E3767" w14:textId="4A3A793F" w:rsidR="0010354C" w:rsidRPr="00FE25DC" w:rsidRDefault="0010354C" w:rsidP="003621EB">
    <w:pPr>
      <w:pStyle w:val="LDFooter"/>
      <w:rPr>
        <w:lang w:val="fr-FR"/>
      </w:rPr>
    </w:pPr>
    <w:r w:rsidRPr="00FE25DC">
      <w:rPr>
        <w:lang w:val="fr-FR"/>
      </w:rPr>
      <w:t xml:space="preserve">Instrument </w:t>
    </w:r>
    <w:proofErr w:type="spellStart"/>
    <w:r w:rsidRPr="00FE25DC">
      <w:rPr>
        <w:lang w:val="fr-FR"/>
      </w:rPr>
      <w:t>number</w:t>
    </w:r>
    <w:proofErr w:type="spellEnd"/>
    <w:r w:rsidRPr="00FE25DC">
      <w:rPr>
        <w:lang w:val="fr-FR"/>
      </w:rPr>
      <w:t xml:space="preserve"> CASA EX</w:t>
    </w:r>
    <w:r w:rsidR="00A84AFA">
      <w:rPr>
        <w:lang w:val="fr-FR"/>
      </w:rPr>
      <w:t>92</w:t>
    </w:r>
    <w:r w:rsidRPr="00FE25DC">
      <w:rPr>
        <w:lang w:val="fr-FR"/>
      </w:rPr>
      <w:t>/</w:t>
    </w:r>
    <w:r>
      <w:rPr>
        <w:lang w:val="fr-FR"/>
      </w:rPr>
      <w:t>2</w:t>
    </w:r>
    <w:r w:rsidR="00F037BC">
      <w:rPr>
        <w:lang w:val="fr-FR"/>
      </w:rPr>
      <w:t>1</w:t>
    </w:r>
    <w:r w:rsidRPr="00FE25DC">
      <w:rPr>
        <w:lang w:val="fr-FR"/>
      </w:rPr>
      <w:tab/>
      <w:t xml:space="preserve">Page </w:t>
    </w:r>
    <w:r>
      <w:rPr>
        <w:rStyle w:val="PageNumber"/>
      </w:rPr>
      <w:fldChar w:fldCharType="begin"/>
    </w:r>
    <w:r w:rsidRPr="00FE25DC">
      <w:rPr>
        <w:rStyle w:val="PageNumber"/>
        <w:lang w:val="fr-FR"/>
      </w:rPr>
      <w:instrText xml:space="preserve"> PAGE </w:instrText>
    </w:r>
    <w:r>
      <w:rPr>
        <w:rStyle w:val="PageNumber"/>
      </w:rPr>
      <w:fldChar w:fldCharType="separate"/>
    </w:r>
    <w:r w:rsidR="00612E14">
      <w:rPr>
        <w:rStyle w:val="PageNumber"/>
        <w:noProof/>
        <w:lang w:val="fr-FR"/>
      </w:rPr>
      <w:t>1</w:t>
    </w:r>
    <w:r>
      <w:rPr>
        <w:rStyle w:val="PageNumber"/>
      </w:rPr>
      <w:fldChar w:fldCharType="end"/>
    </w:r>
    <w:r w:rsidRPr="00FE25DC">
      <w:rPr>
        <w:rStyle w:val="PageNumber"/>
        <w:lang w:val="fr-FR"/>
      </w:rPr>
      <w:t xml:space="preserve"> of </w:t>
    </w:r>
    <w:r>
      <w:rPr>
        <w:rStyle w:val="PageNumber"/>
      </w:rPr>
      <w:fldChar w:fldCharType="begin"/>
    </w:r>
    <w:r w:rsidRPr="00FE25DC">
      <w:rPr>
        <w:rStyle w:val="PageNumber"/>
        <w:lang w:val="fr-FR"/>
      </w:rPr>
      <w:instrText xml:space="preserve"> NUMPAGES </w:instrText>
    </w:r>
    <w:r>
      <w:rPr>
        <w:rStyle w:val="PageNumber"/>
      </w:rPr>
      <w:fldChar w:fldCharType="separate"/>
    </w:r>
    <w:r w:rsidR="00612E14">
      <w:rPr>
        <w:rStyle w:val="PageNumber"/>
        <w:noProof/>
        <w:lang w:val="fr-FR"/>
      </w:rPr>
      <w:t>8</w:t>
    </w:r>
    <w:r>
      <w:rPr>
        <w:rStyle w:val="PageNumber"/>
      </w:rPr>
      <w:fldChar w:fldCharType="end"/>
    </w:r>
    <w:r w:rsidRPr="00FE25DC">
      <w:rPr>
        <w:rStyle w:val="PageNumber"/>
        <w:lang w:val="fr-FR"/>
      </w:rPr>
      <w:t xml:space="preserve">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4763E" w14:textId="77777777" w:rsidR="00A951E2" w:rsidRDefault="00A951E2">
      <w:r>
        <w:separator/>
      </w:r>
    </w:p>
  </w:footnote>
  <w:footnote w:type="continuationSeparator" w:id="0">
    <w:p w14:paraId="613DCB3C" w14:textId="77777777" w:rsidR="00A951E2" w:rsidRDefault="00A951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28B56" w14:textId="77777777" w:rsidR="0010354C" w:rsidRDefault="0010354C">
    <w:pPr>
      <w:pStyle w:val="Header"/>
    </w:pPr>
    <w:r>
      <w:rPr>
        <w:noProof/>
        <w:lang w:eastAsia="en-AU"/>
      </w:rPr>
      <mc:AlternateContent>
        <mc:Choice Requires="wps">
          <w:drawing>
            <wp:anchor distT="0" distB="0" distL="114300" distR="114300" simplePos="0" relativeHeight="251657728" behindDoc="0" locked="0" layoutInCell="1" allowOverlap="1" wp14:anchorId="76440891" wp14:editId="2B09AC3F">
              <wp:simplePos x="0" y="0"/>
              <wp:positionH relativeFrom="column">
                <wp:posOffset>-685800</wp:posOffset>
              </wp:positionH>
              <wp:positionV relativeFrom="paragraph">
                <wp:posOffset>-35560</wp:posOffset>
              </wp:positionV>
              <wp:extent cx="4206240" cy="1155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6240" cy="1155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21B33F" w14:textId="77777777" w:rsidR="0010354C" w:rsidRDefault="0010354C" w:rsidP="006A16BA">
                          <w:pPr>
                            <w:ind w:left="993" w:hanging="936"/>
                          </w:pPr>
                          <w:r>
                            <w:rPr>
                              <w:noProof/>
                              <w:lang w:eastAsia="en-AU"/>
                            </w:rPr>
                            <w:drawing>
                              <wp:inline distT="0" distB="0" distL="0" distR="0" wp14:anchorId="44E3F884" wp14:editId="78C1B21C">
                                <wp:extent cx="4019550" cy="1066800"/>
                                <wp:effectExtent l="0" t="0" r="0" b="0"/>
                                <wp:docPr id="4" name="Picture 1" descr="CASA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A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9550" cy="10668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440891" id="_x0000_t202" coordsize="21600,21600" o:spt="202" path="m,l,21600r21600,l21600,xe">
              <v:stroke joinstyle="miter"/>
              <v:path gradientshapeok="t" o:connecttype="rect"/>
            </v:shapetype>
            <v:shape id="Text Box 1" o:spid="_x0000_s1026" type="#_x0000_t202" style="position:absolute;margin-left:-54pt;margin-top:-2.8pt;width:331.2pt;height: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" stroked="f">
              <v:textbox>
                <w:txbxContent>
                  <w:p w14:paraId="2D21B33F" w14:textId="77777777" w:rsidR="0010354C" w:rsidRDefault="0010354C" w:rsidP="006A16BA">
                    <w:pPr>
                      <w:ind w:left="993" w:hanging="936"/>
                    </w:pPr>
                    <w:r>
                      <w:rPr>
                        <w:noProof/>
                        <w:lang w:eastAsia="en-AU"/>
                      </w:rPr>
                      <w:drawing>
                        <wp:inline distT="0" distB="0" distL="0" distR="0" wp14:anchorId="44E3F884" wp14:editId="78C1B21C">
                          <wp:extent cx="4019550" cy="1066800"/>
                          <wp:effectExtent l="0" t="0" r="0" b="0"/>
                          <wp:docPr id="4" name="Picture 1" descr="CASA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A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9550" cy="1066800"/>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2B63288"/>
    <w:lvl w:ilvl="0">
      <w:start w:val="1"/>
      <w:numFmt w:val="bullet"/>
      <w:pStyle w:val="Bullet5"/>
      <w:lvlText w:val="▪"/>
      <w:lvlJc w:val="left"/>
      <w:pPr>
        <w:tabs>
          <w:tab w:val="num" w:pos="2211"/>
        </w:tabs>
        <w:ind w:left="2211" w:hanging="397"/>
      </w:pPr>
      <w:rPr>
        <w:rFonts w:ascii="Times New Roman" w:hAnsi="Times New Roman" w:cs="Times New Roman" w:hint="default"/>
      </w:rPr>
    </w:lvl>
  </w:abstractNum>
  <w:abstractNum w:abstractNumId="5"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504617"/>
    <w:multiLevelType w:val="hybridMultilevel"/>
    <w:tmpl w:val="C6625832"/>
    <w:lvl w:ilvl="0" w:tplc="4E20B6AE">
      <w:start w:val="3"/>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B7245CF"/>
    <w:multiLevelType w:val="hybridMultilevel"/>
    <w:tmpl w:val="4000ABB8"/>
    <w:lvl w:ilvl="0" w:tplc="1F7A0024">
      <w:start w:val="1"/>
      <w:numFmt w:val="lowerLetter"/>
      <w:lvlText w:val="(%1)"/>
      <w:lvlJc w:val="left"/>
      <w:pPr>
        <w:tabs>
          <w:tab w:val="num" w:pos="750"/>
        </w:tabs>
        <w:ind w:left="750" w:hanging="39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0ECB3172"/>
    <w:multiLevelType w:val="hybridMultilevel"/>
    <w:tmpl w:val="9DBC9B60"/>
    <w:lvl w:ilvl="0" w:tplc="4E20B6AE">
      <w:start w:val="1"/>
      <w:numFmt w:val="bullet"/>
      <w:pStyle w:val="TableBullet"/>
      <w:lvlText w:val=""/>
      <w:lvlJc w:val="left"/>
      <w:pPr>
        <w:tabs>
          <w:tab w:val="num" w:pos="1919"/>
        </w:tabs>
        <w:ind w:left="1919" w:hanging="360"/>
      </w:pPr>
      <w:rPr>
        <w:rFonts w:ascii="Symbol" w:hAnsi="Symbol" w:hint="default"/>
        <w:sz w:val="16"/>
      </w:rPr>
    </w:lvl>
    <w:lvl w:ilvl="1" w:tplc="0C090019">
      <w:start w:val="1"/>
      <w:numFmt w:val="bullet"/>
      <w:lvlText w:val=""/>
      <w:lvlJc w:val="left"/>
      <w:pPr>
        <w:tabs>
          <w:tab w:val="num" w:pos="1440"/>
        </w:tabs>
        <w:ind w:left="1440" w:hanging="360"/>
      </w:pPr>
      <w:rPr>
        <w:rFonts w:ascii="Symbol" w:hAnsi="Symbol" w:hint="default"/>
        <w:sz w:val="16"/>
      </w:rPr>
    </w:lvl>
    <w:lvl w:ilvl="2" w:tplc="0C09001B">
      <w:start w:val="1"/>
      <w:numFmt w:val="bullet"/>
      <w:lvlText w:val=""/>
      <w:lvlJc w:val="left"/>
      <w:pPr>
        <w:tabs>
          <w:tab w:val="num" w:pos="2160"/>
        </w:tabs>
        <w:ind w:left="2160" w:hanging="360"/>
      </w:pPr>
      <w:rPr>
        <w:rFonts w:ascii="Wingdings" w:hAnsi="Wingdings" w:hint="default"/>
      </w:rPr>
    </w:lvl>
    <w:lvl w:ilvl="3" w:tplc="0C09000F">
      <w:start w:val="1"/>
      <w:numFmt w:val="bullet"/>
      <w:lvlText w:val=""/>
      <w:lvlJc w:val="left"/>
      <w:pPr>
        <w:tabs>
          <w:tab w:val="num" w:pos="2880"/>
        </w:tabs>
        <w:ind w:left="2880" w:hanging="360"/>
      </w:pPr>
      <w:rPr>
        <w:rFonts w:ascii="Symbol" w:hAnsi="Symbol" w:hint="default"/>
      </w:rPr>
    </w:lvl>
    <w:lvl w:ilvl="4" w:tplc="0C090019">
      <w:start w:val="1"/>
      <w:numFmt w:val="bullet"/>
      <w:lvlText w:val="o"/>
      <w:lvlJc w:val="left"/>
      <w:pPr>
        <w:tabs>
          <w:tab w:val="num" w:pos="3600"/>
        </w:tabs>
        <w:ind w:left="3600" w:hanging="360"/>
      </w:pPr>
      <w:rPr>
        <w:rFonts w:ascii="Courier New" w:hAnsi="Courier New" w:hint="default"/>
      </w:rPr>
    </w:lvl>
    <w:lvl w:ilvl="5" w:tplc="0C09001B">
      <w:start w:val="1"/>
      <w:numFmt w:val="bullet"/>
      <w:lvlText w:val=""/>
      <w:lvlJc w:val="left"/>
      <w:pPr>
        <w:tabs>
          <w:tab w:val="num" w:pos="4320"/>
        </w:tabs>
        <w:ind w:left="4320" w:hanging="360"/>
      </w:pPr>
      <w:rPr>
        <w:rFonts w:ascii="Wingdings" w:hAnsi="Wingdings" w:hint="default"/>
      </w:rPr>
    </w:lvl>
    <w:lvl w:ilvl="6" w:tplc="0C09000F">
      <w:start w:val="1"/>
      <w:numFmt w:val="bullet"/>
      <w:lvlText w:val=""/>
      <w:lvlJc w:val="left"/>
      <w:pPr>
        <w:tabs>
          <w:tab w:val="num" w:pos="5040"/>
        </w:tabs>
        <w:ind w:left="5040" w:hanging="360"/>
      </w:pPr>
      <w:rPr>
        <w:rFonts w:ascii="Symbol" w:hAnsi="Symbol" w:hint="default"/>
      </w:rPr>
    </w:lvl>
    <w:lvl w:ilvl="7" w:tplc="0C090019">
      <w:start w:val="1"/>
      <w:numFmt w:val="bullet"/>
      <w:lvlText w:val="o"/>
      <w:lvlJc w:val="left"/>
      <w:pPr>
        <w:tabs>
          <w:tab w:val="num" w:pos="5760"/>
        </w:tabs>
        <w:ind w:left="5760" w:hanging="360"/>
      </w:pPr>
      <w:rPr>
        <w:rFonts w:ascii="Courier New" w:hAnsi="Courier New" w:hint="default"/>
      </w:rPr>
    </w:lvl>
    <w:lvl w:ilvl="8" w:tplc="0C09001B">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D12D69"/>
    <w:multiLevelType w:val="hybridMultilevel"/>
    <w:tmpl w:val="97728A94"/>
    <w:lvl w:ilvl="0" w:tplc="8BF01CDE">
      <w:start w:val="2"/>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182D3687"/>
    <w:multiLevelType w:val="hybridMultilevel"/>
    <w:tmpl w:val="1624C8E8"/>
    <w:lvl w:ilvl="0" w:tplc="C1682426">
      <w:start w:val="1"/>
      <w:numFmt w:val="decimal"/>
      <w:lvlText w:val="%1"/>
      <w:lvlJc w:val="left"/>
      <w:pPr>
        <w:tabs>
          <w:tab w:val="num" w:pos="697"/>
        </w:tabs>
        <w:ind w:left="697" w:hanging="360"/>
      </w:pPr>
      <w:rPr>
        <w:rFonts w:hint="default"/>
      </w:rPr>
    </w:lvl>
    <w:lvl w:ilvl="1" w:tplc="0C090019" w:tentative="1">
      <w:start w:val="1"/>
      <w:numFmt w:val="lowerLetter"/>
      <w:lvlText w:val="%2."/>
      <w:lvlJc w:val="left"/>
      <w:pPr>
        <w:tabs>
          <w:tab w:val="num" w:pos="1417"/>
        </w:tabs>
        <w:ind w:left="1417" w:hanging="360"/>
      </w:pPr>
    </w:lvl>
    <w:lvl w:ilvl="2" w:tplc="0C09001B" w:tentative="1">
      <w:start w:val="1"/>
      <w:numFmt w:val="lowerRoman"/>
      <w:lvlText w:val="%3."/>
      <w:lvlJc w:val="right"/>
      <w:pPr>
        <w:tabs>
          <w:tab w:val="num" w:pos="2137"/>
        </w:tabs>
        <w:ind w:left="2137" w:hanging="180"/>
      </w:pPr>
    </w:lvl>
    <w:lvl w:ilvl="3" w:tplc="0C09000F" w:tentative="1">
      <w:start w:val="1"/>
      <w:numFmt w:val="decimal"/>
      <w:lvlText w:val="%4."/>
      <w:lvlJc w:val="left"/>
      <w:pPr>
        <w:tabs>
          <w:tab w:val="num" w:pos="2857"/>
        </w:tabs>
        <w:ind w:left="2857" w:hanging="360"/>
      </w:pPr>
    </w:lvl>
    <w:lvl w:ilvl="4" w:tplc="0C090019" w:tentative="1">
      <w:start w:val="1"/>
      <w:numFmt w:val="lowerLetter"/>
      <w:lvlText w:val="%5."/>
      <w:lvlJc w:val="left"/>
      <w:pPr>
        <w:tabs>
          <w:tab w:val="num" w:pos="3577"/>
        </w:tabs>
        <w:ind w:left="3577" w:hanging="360"/>
      </w:pPr>
    </w:lvl>
    <w:lvl w:ilvl="5" w:tplc="0C09001B" w:tentative="1">
      <w:start w:val="1"/>
      <w:numFmt w:val="lowerRoman"/>
      <w:lvlText w:val="%6."/>
      <w:lvlJc w:val="right"/>
      <w:pPr>
        <w:tabs>
          <w:tab w:val="num" w:pos="4297"/>
        </w:tabs>
        <w:ind w:left="4297" w:hanging="180"/>
      </w:pPr>
    </w:lvl>
    <w:lvl w:ilvl="6" w:tplc="0C09000F" w:tentative="1">
      <w:start w:val="1"/>
      <w:numFmt w:val="decimal"/>
      <w:lvlText w:val="%7."/>
      <w:lvlJc w:val="left"/>
      <w:pPr>
        <w:tabs>
          <w:tab w:val="num" w:pos="5017"/>
        </w:tabs>
        <w:ind w:left="5017" w:hanging="360"/>
      </w:pPr>
    </w:lvl>
    <w:lvl w:ilvl="7" w:tplc="0C090019" w:tentative="1">
      <w:start w:val="1"/>
      <w:numFmt w:val="lowerLetter"/>
      <w:lvlText w:val="%8."/>
      <w:lvlJc w:val="left"/>
      <w:pPr>
        <w:tabs>
          <w:tab w:val="num" w:pos="5737"/>
        </w:tabs>
        <w:ind w:left="5737" w:hanging="360"/>
      </w:pPr>
    </w:lvl>
    <w:lvl w:ilvl="8" w:tplc="0C09001B" w:tentative="1">
      <w:start w:val="1"/>
      <w:numFmt w:val="lowerRoman"/>
      <w:lvlText w:val="%9."/>
      <w:lvlJc w:val="right"/>
      <w:pPr>
        <w:tabs>
          <w:tab w:val="num" w:pos="6457"/>
        </w:tabs>
        <w:ind w:left="6457" w:hanging="180"/>
      </w:pPr>
    </w:lvl>
  </w:abstractNum>
  <w:abstractNum w:abstractNumId="15" w15:restartNumberingAfterBreak="0">
    <w:nsid w:val="1E6B2E48"/>
    <w:multiLevelType w:val="hybridMultilevel"/>
    <w:tmpl w:val="EF9CB8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5556F5A"/>
    <w:multiLevelType w:val="hybridMultilevel"/>
    <w:tmpl w:val="4EA0A6FC"/>
    <w:lvl w:ilvl="0" w:tplc="3012891A">
      <w:start w:val="1"/>
      <w:numFmt w:val="bullet"/>
      <w:lvlText w:val=""/>
      <w:lvlJc w:val="left"/>
      <w:pPr>
        <w:tabs>
          <w:tab w:val="num" w:pos="1559"/>
        </w:tabs>
        <w:ind w:left="1559" w:hanging="425"/>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B109D4"/>
    <w:multiLevelType w:val="multilevel"/>
    <w:tmpl w:val="CB286DB4"/>
    <w:lvl w:ilvl="0">
      <w:start w:val="1"/>
      <w:numFmt w:val="decimal"/>
      <w:lvlText w:val="%1."/>
      <w:lvlJc w:val="left"/>
      <w:pPr>
        <w:tabs>
          <w:tab w:val="num" w:pos="680"/>
        </w:tabs>
        <w:ind w:left="680" w:hanging="680"/>
      </w:pPr>
      <w:rPr>
        <w:rFonts w:ascii="Arial" w:hAnsi="Arial" w:hint="default"/>
        <w:sz w:val="24"/>
      </w:rPr>
    </w:lvl>
    <w:lvl w:ilvl="1">
      <w:start w:val="1"/>
      <w:numFmt w:val="decimal"/>
      <w:lvlText w:val="%1.%2"/>
      <w:lvlJc w:val="left"/>
      <w:pPr>
        <w:tabs>
          <w:tab w:val="num" w:pos="0"/>
        </w:tabs>
        <w:ind w:left="680" w:hanging="680"/>
      </w:pPr>
      <w:rPr>
        <w:rFonts w:hint="default"/>
      </w:rPr>
    </w:lvl>
    <w:lvl w:ilvl="2">
      <w:start w:val="1"/>
      <w:numFmt w:val="decimal"/>
      <w:pStyle w:val="BodyPara"/>
      <w:lvlText w:val="%1.%2.%3"/>
      <w:lvlJc w:val="left"/>
      <w:pPr>
        <w:tabs>
          <w:tab w:val="num" w:pos="1134"/>
        </w:tabs>
        <w:ind w:left="1134" w:hanging="454"/>
      </w:pPr>
      <w:rPr>
        <w:rFonts w:hint="default"/>
      </w:rPr>
    </w:lvl>
    <w:lvl w:ilvl="3">
      <w:start w:val="1"/>
      <w:numFmt w:val="lowerLetter"/>
      <w:lvlText w:val="(%4)"/>
      <w:lvlJc w:val="left"/>
      <w:pPr>
        <w:tabs>
          <w:tab w:val="num" w:pos="1588"/>
        </w:tabs>
        <w:ind w:left="1588" w:hanging="454"/>
      </w:pPr>
      <w:rPr>
        <w:rFonts w:ascii="Arial Narrow" w:hAnsi="Arial Narrow" w:hint="default"/>
        <w:sz w:val="24"/>
      </w:rPr>
    </w:lvl>
    <w:lvl w:ilvl="4">
      <w:start w:val="1"/>
      <w:numFmt w:val="lowerRoman"/>
      <w:lvlText w:val="(%5)"/>
      <w:lvlJc w:val="left"/>
      <w:pPr>
        <w:tabs>
          <w:tab w:val="num" w:pos="1985"/>
        </w:tabs>
        <w:ind w:left="1985" w:hanging="397"/>
      </w:pPr>
      <w:rPr>
        <w:rFonts w:hint="default"/>
      </w:rPr>
    </w:lvl>
    <w:lvl w:ilvl="5">
      <w:start w:val="1"/>
      <w:numFmt w:val="lowerRoman"/>
      <w:lvlText w:val="(%6)"/>
      <w:lvlJc w:val="left"/>
      <w:pPr>
        <w:tabs>
          <w:tab w:val="num" w:pos="3294"/>
        </w:tabs>
        <w:ind w:left="3294" w:hanging="360"/>
      </w:pPr>
      <w:rPr>
        <w:rFonts w:hint="default"/>
      </w:rPr>
    </w:lvl>
    <w:lvl w:ilvl="6">
      <w:start w:val="1"/>
      <w:numFmt w:val="decimal"/>
      <w:lvlText w:val="%7."/>
      <w:lvlJc w:val="left"/>
      <w:pPr>
        <w:tabs>
          <w:tab w:val="num" w:pos="3654"/>
        </w:tabs>
        <w:ind w:left="3654" w:hanging="360"/>
      </w:pPr>
      <w:rPr>
        <w:rFonts w:hint="default"/>
      </w:rPr>
    </w:lvl>
    <w:lvl w:ilvl="7">
      <w:start w:val="1"/>
      <w:numFmt w:val="lowerLetter"/>
      <w:lvlText w:val="%8."/>
      <w:lvlJc w:val="left"/>
      <w:pPr>
        <w:tabs>
          <w:tab w:val="num" w:pos="4014"/>
        </w:tabs>
        <w:ind w:left="4014" w:hanging="360"/>
      </w:pPr>
      <w:rPr>
        <w:rFonts w:hint="default"/>
      </w:rPr>
    </w:lvl>
    <w:lvl w:ilvl="8">
      <w:start w:val="1"/>
      <w:numFmt w:val="lowerRoman"/>
      <w:lvlText w:val="%9."/>
      <w:lvlJc w:val="left"/>
      <w:pPr>
        <w:tabs>
          <w:tab w:val="num" w:pos="4374"/>
        </w:tabs>
        <w:ind w:left="4374" w:hanging="360"/>
      </w:pPr>
      <w:rPr>
        <w:rFonts w:hint="default"/>
      </w:rPr>
    </w:lvl>
  </w:abstractNum>
  <w:abstractNum w:abstractNumId="18" w15:restartNumberingAfterBreak="0">
    <w:nsid w:val="289A5EE5"/>
    <w:multiLevelType w:val="hybridMultilevel"/>
    <w:tmpl w:val="68DAF6A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C697E44"/>
    <w:multiLevelType w:val="hybridMultilevel"/>
    <w:tmpl w:val="6FA22C16"/>
    <w:lvl w:ilvl="0" w:tplc="1BBE9A7E">
      <w:start w:val="1"/>
      <w:numFmt w:val="lowerLetter"/>
      <w:lvlText w:val="(%1)"/>
      <w:lvlJc w:val="left"/>
      <w:pPr>
        <w:tabs>
          <w:tab w:val="num" w:pos="709"/>
        </w:tabs>
        <w:ind w:left="709"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2FBB428D"/>
    <w:multiLevelType w:val="hybridMultilevel"/>
    <w:tmpl w:val="95DA5C84"/>
    <w:lvl w:ilvl="0" w:tplc="C4AA3CEC">
      <w:start w:val="1"/>
      <w:numFmt w:val="lowerLetter"/>
      <w:lvlText w:val="(%1)"/>
      <w:lvlJc w:val="left"/>
      <w:pPr>
        <w:tabs>
          <w:tab w:val="num" w:pos="1435"/>
        </w:tabs>
        <w:ind w:left="1435" w:hanging="708"/>
      </w:pPr>
      <w:rPr>
        <w:rFonts w:hint="default"/>
      </w:rPr>
    </w:lvl>
    <w:lvl w:ilvl="1" w:tplc="0C090019" w:tentative="1">
      <w:start w:val="1"/>
      <w:numFmt w:val="lowerLetter"/>
      <w:lvlText w:val="%2."/>
      <w:lvlJc w:val="left"/>
      <w:pPr>
        <w:tabs>
          <w:tab w:val="num" w:pos="1807"/>
        </w:tabs>
        <w:ind w:left="1807" w:hanging="360"/>
      </w:pPr>
    </w:lvl>
    <w:lvl w:ilvl="2" w:tplc="0C09001B" w:tentative="1">
      <w:start w:val="1"/>
      <w:numFmt w:val="lowerRoman"/>
      <w:lvlText w:val="%3."/>
      <w:lvlJc w:val="right"/>
      <w:pPr>
        <w:tabs>
          <w:tab w:val="num" w:pos="2527"/>
        </w:tabs>
        <w:ind w:left="2527" w:hanging="180"/>
      </w:pPr>
    </w:lvl>
    <w:lvl w:ilvl="3" w:tplc="0C09000F" w:tentative="1">
      <w:start w:val="1"/>
      <w:numFmt w:val="decimal"/>
      <w:lvlText w:val="%4."/>
      <w:lvlJc w:val="left"/>
      <w:pPr>
        <w:tabs>
          <w:tab w:val="num" w:pos="3247"/>
        </w:tabs>
        <w:ind w:left="3247" w:hanging="360"/>
      </w:pPr>
    </w:lvl>
    <w:lvl w:ilvl="4" w:tplc="0C090019" w:tentative="1">
      <w:start w:val="1"/>
      <w:numFmt w:val="lowerLetter"/>
      <w:lvlText w:val="%5."/>
      <w:lvlJc w:val="left"/>
      <w:pPr>
        <w:tabs>
          <w:tab w:val="num" w:pos="3967"/>
        </w:tabs>
        <w:ind w:left="3967" w:hanging="360"/>
      </w:pPr>
    </w:lvl>
    <w:lvl w:ilvl="5" w:tplc="0C09001B" w:tentative="1">
      <w:start w:val="1"/>
      <w:numFmt w:val="lowerRoman"/>
      <w:lvlText w:val="%6."/>
      <w:lvlJc w:val="right"/>
      <w:pPr>
        <w:tabs>
          <w:tab w:val="num" w:pos="4687"/>
        </w:tabs>
        <w:ind w:left="4687" w:hanging="180"/>
      </w:pPr>
    </w:lvl>
    <w:lvl w:ilvl="6" w:tplc="0C09000F" w:tentative="1">
      <w:start w:val="1"/>
      <w:numFmt w:val="decimal"/>
      <w:lvlText w:val="%7."/>
      <w:lvlJc w:val="left"/>
      <w:pPr>
        <w:tabs>
          <w:tab w:val="num" w:pos="5407"/>
        </w:tabs>
        <w:ind w:left="5407" w:hanging="360"/>
      </w:pPr>
    </w:lvl>
    <w:lvl w:ilvl="7" w:tplc="0C090019" w:tentative="1">
      <w:start w:val="1"/>
      <w:numFmt w:val="lowerLetter"/>
      <w:lvlText w:val="%8."/>
      <w:lvlJc w:val="left"/>
      <w:pPr>
        <w:tabs>
          <w:tab w:val="num" w:pos="6127"/>
        </w:tabs>
        <w:ind w:left="6127" w:hanging="360"/>
      </w:pPr>
    </w:lvl>
    <w:lvl w:ilvl="8" w:tplc="0C09001B" w:tentative="1">
      <w:start w:val="1"/>
      <w:numFmt w:val="lowerRoman"/>
      <w:lvlText w:val="%9."/>
      <w:lvlJc w:val="right"/>
      <w:pPr>
        <w:tabs>
          <w:tab w:val="num" w:pos="6847"/>
        </w:tabs>
        <w:ind w:left="6847" w:hanging="180"/>
      </w:pPr>
    </w:lvl>
  </w:abstractNum>
  <w:abstractNum w:abstractNumId="21" w15:restartNumberingAfterBreak="0">
    <w:nsid w:val="37DD5D93"/>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2" w15:restartNumberingAfterBreak="0">
    <w:nsid w:val="3AD24FD3"/>
    <w:multiLevelType w:val="hybridMultilevel"/>
    <w:tmpl w:val="03CADD96"/>
    <w:lvl w:ilvl="0" w:tplc="0DBC3330">
      <w:start w:val="1"/>
      <w:numFmt w:val="lowerLetter"/>
      <w:lvlText w:val="(%1)"/>
      <w:lvlJc w:val="left"/>
      <w:pPr>
        <w:tabs>
          <w:tab w:val="num" w:pos="1095"/>
        </w:tabs>
        <w:ind w:left="1095" w:hanging="375"/>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3" w15:restartNumberingAfterBreak="0">
    <w:nsid w:val="41C42CDB"/>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4" w15:restartNumberingAfterBreak="0">
    <w:nsid w:val="4A235619"/>
    <w:multiLevelType w:val="multilevel"/>
    <w:tmpl w:val="6BB2232C"/>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upperLetter"/>
      <w:lvlText w:val="(%4)"/>
      <w:lvlJc w:val="left"/>
      <w:pPr>
        <w:ind w:left="2268"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AA14350"/>
    <w:multiLevelType w:val="hybridMultilevel"/>
    <w:tmpl w:val="E99A49C0"/>
    <w:lvl w:ilvl="0" w:tplc="64126562">
      <w:start w:val="1"/>
      <w:numFmt w:val="upp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6" w15:restartNumberingAfterBreak="0">
    <w:nsid w:val="4AE61ABD"/>
    <w:multiLevelType w:val="hybridMultilevel"/>
    <w:tmpl w:val="B9C417CA"/>
    <w:lvl w:ilvl="0" w:tplc="8BF01CDE">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59987105"/>
    <w:multiLevelType w:val="hybridMultilevel"/>
    <w:tmpl w:val="DD021C42"/>
    <w:lvl w:ilvl="0" w:tplc="08BA2884">
      <w:start w:val="1"/>
      <w:numFmt w:val="lowerLetter"/>
      <w:lvlText w:val="(%1)"/>
      <w:lvlJc w:val="left"/>
      <w:pPr>
        <w:tabs>
          <w:tab w:val="num" w:pos="354"/>
        </w:tabs>
        <w:ind w:left="354" w:hanging="360"/>
      </w:pPr>
      <w:rPr>
        <w:rFonts w:hint="default"/>
      </w:rPr>
    </w:lvl>
    <w:lvl w:ilvl="1" w:tplc="0C090019" w:tentative="1">
      <w:start w:val="1"/>
      <w:numFmt w:val="lowerLetter"/>
      <w:lvlText w:val="%2."/>
      <w:lvlJc w:val="left"/>
      <w:pPr>
        <w:tabs>
          <w:tab w:val="num" w:pos="1074"/>
        </w:tabs>
        <w:ind w:left="1074" w:hanging="360"/>
      </w:pPr>
    </w:lvl>
    <w:lvl w:ilvl="2" w:tplc="0C09001B" w:tentative="1">
      <w:start w:val="1"/>
      <w:numFmt w:val="lowerRoman"/>
      <w:lvlText w:val="%3."/>
      <w:lvlJc w:val="right"/>
      <w:pPr>
        <w:tabs>
          <w:tab w:val="num" w:pos="1794"/>
        </w:tabs>
        <w:ind w:left="1794" w:hanging="180"/>
      </w:pPr>
    </w:lvl>
    <w:lvl w:ilvl="3" w:tplc="0C09000F" w:tentative="1">
      <w:start w:val="1"/>
      <w:numFmt w:val="decimal"/>
      <w:lvlText w:val="%4."/>
      <w:lvlJc w:val="left"/>
      <w:pPr>
        <w:tabs>
          <w:tab w:val="num" w:pos="2514"/>
        </w:tabs>
        <w:ind w:left="2514" w:hanging="360"/>
      </w:pPr>
    </w:lvl>
    <w:lvl w:ilvl="4" w:tplc="0C090019" w:tentative="1">
      <w:start w:val="1"/>
      <w:numFmt w:val="lowerLetter"/>
      <w:lvlText w:val="%5."/>
      <w:lvlJc w:val="left"/>
      <w:pPr>
        <w:tabs>
          <w:tab w:val="num" w:pos="3234"/>
        </w:tabs>
        <w:ind w:left="3234" w:hanging="360"/>
      </w:pPr>
    </w:lvl>
    <w:lvl w:ilvl="5" w:tplc="0C09001B" w:tentative="1">
      <w:start w:val="1"/>
      <w:numFmt w:val="lowerRoman"/>
      <w:lvlText w:val="%6."/>
      <w:lvlJc w:val="right"/>
      <w:pPr>
        <w:tabs>
          <w:tab w:val="num" w:pos="3954"/>
        </w:tabs>
        <w:ind w:left="3954" w:hanging="180"/>
      </w:pPr>
    </w:lvl>
    <w:lvl w:ilvl="6" w:tplc="0C09000F" w:tentative="1">
      <w:start w:val="1"/>
      <w:numFmt w:val="decimal"/>
      <w:lvlText w:val="%7."/>
      <w:lvlJc w:val="left"/>
      <w:pPr>
        <w:tabs>
          <w:tab w:val="num" w:pos="4674"/>
        </w:tabs>
        <w:ind w:left="4674" w:hanging="360"/>
      </w:pPr>
    </w:lvl>
    <w:lvl w:ilvl="7" w:tplc="0C090019" w:tentative="1">
      <w:start w:val="1"/>
      <w:numFmt w:val="lowerLetter"/>
      <w:lvlText w:val="%8."/>
      <w:lvlJc w:val="left"/>
      <w:pPr>
        <w:tabs>
          <w:tab w:val="num" w:pos="5394"/>
        </w:tabs>
        <w:ind w:left="5394" w:hanging="360"/>
      </w:pPr>
    </w:lvl>
    <w:lvl w:ilvl="8" w:tplc="0C09001B" w:tentative="1">
      <w:start w:val="1"/>
      <w:numFmt w:val="lowerRoman"/>
      <w:lvlText w:val="%9."/>
      <w:lvlJc w:val="right"/>
      <w:pPr>
        <w:tabs>
          <w:tab w:val="num" w:pos="6114"/>
        </w:tabs>
        <w:ind w:left="6114" w:hanging="180"/>
      </w:pPr>
    </w:lvl>
  </w:abstractNum>
  <w:abstractNum w:abstractNumId="28" w15:restartNumberingAfterBreak="0">
    <w:nsid w:val="5A676AFD"/>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9" w15:restartNumberingAfterBreak="0">
    <w:nsid w:val="63591F04"/>
    <w:multiLevelType w:val="hybridMultilevel"/>
    <w:tmpl w:val="19DA2FFC"/>
    <w:lvl w:ilvl="0" w:tplc="8BF01CDE">
      <w:start w:val="2"/>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683A459D"/>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1" w15:restartNumberingAfterBreak="0">
    <w:nsid w:val="69CD264D"/>
    <w:multiLevelType w:val="hybridMultilevel"/>
    <w:tmpl w:val="FB2C56A8"/>
    <w:lvl w:ilvl="0" w:tplc="8AEE5EF2">
      <w:start w:val="2"/>
      <w:numFmt w:val="lowerLetter"/>
      <w:lvlText w:val="(%1)"/>
      <w:lvlJc w:val="left"/>
      <w:pPr>
        <w:tabs>
          <w:tab w:val="num" w:pos="1275"/>
        </w:tabs>
        <w:ind w:left="1275" w:hanging="435"/>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32" w15:restartNumberingAfterBreak="0">
    <w:nsid w:val="775E2DFD"/>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3" w15:restartNumberingAfterBreak="0">
    <w:nsid w:val="77C92C30"/>
    <w:multiLevelType w:val="hybridMultilevel"/>
    <w:tmpl w:val="37F89756"/>
    <w:lvl w:ilvl="0" w:tplc="8BF01CDE">
      <w:start w:val="1"/>
      <w:numFmt w:val="decimal"/>
      <w:lvlText w:val="%1."/>
      <w:lvlJc w:val="left"/>
      <w:pPr>
        <w:tabs>
          <w:tab w:val="num" w:pos="720"/>
        </w:tabs>
        <w:ind w:left="720" w:hanging="360"/>
      </w:pPr>
      <w:rPr>
        <w:rFonts w:hint="default"/>
      </w:rPr>
    </w:lvl>
    <w:lvl w:ilvl="1" w:tplc="63FE5B70">
      <w:start w:val="1"/>
      <w:numFmt w:val="lowerLetter"/>
      <w:lvlText w:val="(%2)"/>
      <w:lvlJc w:val="left"/>
      <w:pPr>
        <w:tabs>
          <w:tab w:val="num" w:pos="1356"/>
        </w:tabs>
        <w:ind w:left="1356"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15:restartNumberingAfterBreak="0">
    <w:nsid w:val="7D306EE2"/>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num w:numId="1">
    <w:abstractNumId w:val="3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4"/>
  </w:num>
  <w:num w:numId="14">
    <w:abstractNumId w:val="18"/>
  </w:num>
  <w:num w:numId="15">
    <w:abstractNumId w:val="26"/>
  </w:num>
  <w:num w:numId="16">
    <w:abstractNumId w:val="22"/>
  </w:num>
  <w:num w:numId="17">
    <w:abstractNumId w:val="19"/>
  </w:num>
  <w:num w:numId="18">
    <w:abstractNumId w:val="27"/>
  </w:num>
  <w:num w:numId="19">
    <w:abstractNumId w:val="29"/>
  </w:num>
  <w:num w:numId="20">
    <w:abstractNumId w:val="13"/>
  </w:num>
  <w:num w:numId="21">
    <w:abstractNumId w:val="33"/>
  </w:num>
  <w:num w:numId="22">
    <w:abstractNumId w:val="11"/>
  </w:num>
  <w:num w:numId="23">
    <w:abstractNumId w:val="20"/>
  </w:num>
  <w:num w:numId="24">
    <w:abstractNumId w:val="16"/>
  </w:num>
  <w:num w:numId="25">
    <w:abstractNumId w:val="17"/>
  </w:num>
  <w:num w:numId="26">
    <w:abstractNumId w:val="12"/>
  </w:num>
  <w:num w:numId="27">
    <w:abstractNumId w:val="24"/>
  </w:num>
  <w:num w:numId="28">
    <w:abstractNumId w:val="23"/>
  </w:num>
  <w:num w:numId="29">
    <w:abstractNumId w:val="32"/>
  </w:num>
  <w:num w:numId="30">
    <w:abstractNumId w:val="34"/>
  </w:num>
  <w:num w:numId="31">
    <w:abstractNumId w:val="30"/>
  </w:num>
  <w:num w:numId="32">
    <w:abstractNumId w:val="28"/>
  </w:num>
  <w:num w:numId="33">
    <w:abstractNumId w:val="15"/>
  </w:num>
  <w:num w:numId="34">
    <w:abstractNumId w:val="21"/>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6" w:nlCheck="1" w:checkStyle="1"/>
  <w:activeWritingStyle w:appName="MSWord" w:lang="en-US" w:vendorID="64" w:dllVersion="6" w:nlCheck="1" w:checkStyle="1"/>
  <w:activeWritingStyle w:appName="MSWord" w:lang="fr-FR" w:vendorID="64" w:dllVersion="6" w:nlCheck="1" w:checkStyle="1"/>
  <w:activeWritingStyle w:appName="MSWord" w:lang="en-AU" w:vendorID="64" w:dllVersion="0" w:nlCheck="1" w:checkStyle="0"/>
  <w:activeWritingStyle w:appName="MSWord" w:lang="fr-FR" w:vendorID="64" w:dllVersion="0" w:nlCheck="1" w:checkStyle="0"/>
  <w:proofState w:spelling="clean" w:grammar="clean"/>
  <w:linkStyles/>
  <w:stylePaneFormatFilter w:val="0B02" w:allStyles="0" w:customStyles="1" w:latentStyles="0" w:stylesInUse="0" w:headingStyles="0" w:numberingStyles="0" w:tableStyles="0" w:directFormattingOnRuns="1" w:directFormattingOnParagraphs="1" w:directFormattingOnNumbering="0" w:directFormattingOnTables="1" w:clearFormatting="0" w:top3HeadingStyles="0" w:visibleStyles="0" w:alternateStyleNames="0"/>
  <w:doNotTrackFormatting/>
  <w:defaultTabStop w:val="720"/>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60D"/>
    <w:rsid w:val="000012A2"/>
    <w:rsid w:val="00005CD9"/>
    <w:rsid w:val="0001080A"/>
    <w:rsid w:val="000111DE"/>
    <w:rsid w:val="000136A3"/>
    <w:rsid w:val="000159CD"/>
    <w:rsid w:val="0001712C"/>
    <w:rsid w:val="00017701"/>
    <w:rsid w:val="00023D3D"/>
    <w:rsid w:val="00024516"/>
    <w:rsid w:val="0002460F"/>
    <w:rsid w:val="00030EEC"/>
    <w:rsid w:val="00031342"/>
    <w:rsid w:val="000332C8"/>
    <w:rsid w:val="00042BA8"/>
    <w:rsid w:val="00042CAB"/>
    <w:rsid w:val="0004490E"/>
    <w:rsid w:val="00044B2A"/>
    <w:rsid w:val="00050BE5"/>
    <w:rsid w:val="0005205C"/>
    <w:rsid w:val="000522B9"/>
    <w:rsid w:val="000542EF"/>
    <w:rsid w:val="00055469"/>
    <w:rsid w:val="000555A9"/>
    <w:rsid w:val="00055E7D"/>
    <w:rsid w:val="00056766"/>
    <w:rsid w:val="00057414"/>
    <w:rsid w:val="00061640"/>
    <w:rsid w:val="00061D40"/>
    <w:rsid w:val="00063586"/>
    <w:rsid w:val="0006482D"/>
    <w:rsid w:val="00065E75"/>
    <w:rsid w:val="0006721A"/>
    <w:rsid w:val="00071B46"/>
    <w:rsid w:val="00071E7F"/>
    <w:rsid w:val="00081297"/>
    <w:rsid w:val="00081CE0"/>
    <w:rsid w:val="000824E5"/>
    <w:rsid w:val="00082529"/>
    <w:rsid w:val="000836DD"/>
    <w:rsid w:val="00083CD9"/>
    <w:rsid w:val="00084D27"/>
    <w:rsid w:val="00085625"/>
    <w:rsid w:val="00086C6D"/>
    <w:rsid w:val="00090659"/>
    <w:rsid w:val="00090BC8"/>
    <w:rsid w:val="0009173E"/>
    <w:rsid w:val="00091A34"/>
    <w:rsid w:val="0009395D"/>
    <w:rsid w:val="000950DA"/>
    <w:rsid w:val="00096155"/>
    <w:rsid w:val="000A14FE"/>
    <w:rsid w:val="000A3E94"/>
    <w:rsid w:val="000A5682"/>
    <w:rsid w:val="000A665C"/>
    <w:rsid w:val="000B18C2"/>
    <w:rsid w:val="000B3429"/>
    <w:rsid w:val="000B42F1"/>
    <w:rsid w:val="000B4A61"/>
    <w:rsid w:val="000C1D63"/>
    <w:rsid w:val="000C2370"/>
    <w:rsid w:val="000C28BA"/>
    <w:rsid w:val="000C60BF"/>
    <w:rsid w:val="000C6187"/>
    <w:rsid w:val="000C6FA5"/>
    <w:rsid w:val="000D1E6C"/>
    <w:rsid w:val="000D2D0A"/>
    <w:rsid w:val="000D2FDE"/>
    <w:rsid w:val="000D3C84"/>
    <w:rsid w:val="000D433D"/>
    <w:rsid w:val="000D5B87"/>
    <w:rsid w:val="000D5CC9"/>
    <w:rsid w:val="000D69D2"/>
    <w:rsid w:val="000E0020"/>
    <w:rsid w:val="000E1C02"/>
    <w:rsid w:val="000E23D9"/>
    <w:rsid w:val="000E32A8"/>
    <w:rsid w:val="000E3654"/>
    <w:rsid w:val="000E4773"/>
    <w:rsid w:val="000E493F"/>
    <w:rsid w:val="000E6AE4"/>
    <w:rsid w:val="000E762B"/>
    <w:rsid w:val="000E77FA"/>
    <w:rsid w:val="000F03A4"/>
    <w:rsid w:val="000F1E07"/>
    <w:rsid w:val="000F5EB0"/>
    <w:rsid w:val="001005AC"/>
    <w:rsid w:val="00100E38"/>
    <w:rsid w:val="00102289"/>
    <w:rsid w:val="00102835"/>
    <w:rsid w:val="0010354C"/>
    <w:rsid w:val="00103C27"/>
    <w:rsid w:val="00104B3D"/>
    <w:rsid w:val="00107225"/>
    <w:rsid w:val="001077B3"/>
    <w:rsid w:val="00110178"/>
    <w:rsid w:val="00111FDE"/>
    <w:rsid w:val="00112AE7"/>
    <w:rsid w:val="001202D2"/>
    <w:rsid w:val="0012054B"/>
    <w:rsid w:val="00125031"/>
    <w:rsid w:val="00125A08"/>
    <w:rsid w:val="00125EC7"/>
    <w:rsid w:val="00126032"/>
    <w:rsid w:val="00126D25"/>
    <w:rsid w:val="00133662"/>
    <w:rsid w:val="00133B6D"/>
    <w:rsid w:val="00135ACA"/>
    <w:rsid w:val="001367D8"/>
    <w:rsid w:val="001406DE"/>
    <w:rsid w:val="00140F3E"/>
    <w:rsid w:val="00141925"/>
    <w:rsid w:val="00141FEE"/>
    <w:rsid w:val="00145453"/>
    <w:rsid w:val="00146C19"/>
    <w:rsid w:val="0015439C"/>
    <w:rsid w:val="001544A2"/>
    <w:rsid w:val="00154DB0"/>
    <w:rsid w:val="00155C6D"/>
    <w:rsid w:val="0016023E"/>
    <w:rsid w:val="0016113B"/>
    <w:rsid w:val="0016271B"/>
    <w:rsid w:val="001660D2"/>
    <w:rsid w:val="00171279"/>
    <w:rsid w:val="0017244C"/>
    <w:rsid w:val="00172549"/>
    <w:rsid w:val="00172F3D"/>
    <w:rsid w:val="001734F7"/>
    <w:rsid w:val="00173D40"/>
    <w:rsid w:val="001751AE"/>
    <w:rsid w:val="0017574E"/>
    <w:rsid w:val="00176066"/>
    <w:rsid w:val="00176FF2"/>
    <w:rsid w:val="00177B86"/>
    <w:rsid w:val="001837ED"/>
    <w:rsid w:val="00183A0E"/>
    <w:rsid w:val="001907DB"/>
    <w:rsid w:val="00193A2A"/>
    <w:rsid w:val="00194100"/>
    <w:rsid w:val="001A0836"/>
    <w:rsid w:val="001A0F52"/>
    <w:rsid w:val="001A24FA"/>
    <w:rsid w:val="001A3423"/>
    <w:rsid w:val="001A52AD"/>
    <w:rsid w:val="001A6513"/>
    <w:rsid w:val="001A6638"/>
    <w:rsid w:val="001A6BCD"/>
    <w:rsid w:val="001B3505"/>
    <w:rsid w:val="001B5906"/>
    <w:rsid w:val="001C0360"/>
    <w:rsid w:val="001C1DBE"/>
    <w:rsid w:val="001C33DD"/>
    <w:rsid w:val="001D0B0B"/>
    <w:rsid w:val="001D2495"/>
    <w:rsid w:val="001D2541"/>
    <w:rsid w:val="001D294C"/>
    <w:rsid w:val="001D38FA"/>
    <w:rsid w:val="001D7DC7"/>
    <w:rsid w:val="001E0487"/>
    <w:rsid w:val="001E0908"/>
    <w:rsid w:val="001E53A7"/>
    <w:rsid w:val="001E57E0"/>
    <w:rsid w:val="001E6370"/>
    <w:rsid w:val="001F07D5"/>
    <w:rsid w:val="001F4EA1"/>
    <w:rsid w:val="001F72B6"/>
    <w:rsid w:val="00201824"/>
    <w:rsid w:val="00202565"/>
    <w:rsid w:val="002037BB"/>
    <w:rsid w:val="00204CC1"/>
    <w:rsid w:val="002055C9"/>
    <w:rsid w:val="00206175"/>
    <w:rsid w:val="00206255"/>
    <w:rsid w:val="00207054"/>
    <w:rsid w:val="0020710A"/>
    <w:rsid w:val="0020768F"/>
    <w:rsid w:val="00210DE0"/>
    <w:rsid w:val="00214307"/>
    <w:rsid w:val="0021509A"/>
    <w:rsid w:val="002159AF"/>
    <w:rsid w:val="002164AD"/>
    <w:rsid w:val="00217364"/>
    <w:rsid w:val="00221DD9"/>
    <w:rsid w:val="00227B04"/>
    <w:rsid w:val="00230540"/>
    <w:rsid w:val="002313CD"/>
    <w:rsid w:val="00232E2E"/>
    <w:rsid w:val="00237CDE"/>
    <w:rsid w:val="00240921"/>
    <w:rsid w:val="00246F24"/>
    <w:rsid w:val="002500C3"/>
    <w:rsid w:val="00251A5D"/>
    <w:rsid w:val="00252714"/>
    <w:rsid w:val="002527E9"/>
    <w:rsid w:val="002531CB"/>
    <w:rsid w:val="002533EE"/>
    <w:rsid w:val="002549A7"/>
    <w:rsid w:val="00254C2B"/>
    <w:rsid w:val="0025607D"/>
    <w:rsid w:val="00257234"/>
    <w:rsid w:val="00263556"/>
    <w:rsid w:val="00263804"/>
    <w:rsid w:val="00264CA9"/>
    <w:rsid w:val="00265374"/>
    <w:rsid w:val="00266D21"/>
    <w:rsid w:val="00267BB4"/>
    <w:rsid w:val="0027189A"/>
    <w:rsid w:val="00273EDC"/>
    <w:rsid w:val="00281BC6"/>
    <w:rsid w:val="0028308E"/>
    <w:rsid w:val="002843E3"/>
    <w:rsid w:val="0028470D"/>
    <w:rsid w:val="00285215"/>
    <w:rsid w:val="00285D45"/>
    <w:rsid w:val="0028652A"/>
    <w:rsid w:val="002916FD"/>
    <w:rsid w:val="002917B6"/>
    <w:rsid w:val="00291C2A"/>
    <w:rsid w:val="0029382E"/>
    <w:rsid w:val="002942F8"/>
    <w:rsid w:val="00294FB6"/>
    <w:rsid w:val="00297539"/>
    <w:rsid w:val="0029774F"/>
    <w:rsid w:val="002A1756"/>
    <w:rsid w:val="002A38D0"/>
    <w:rsid w:val="002A4D1D"/>
    <w:rsid w:val="002A7275"/>
    <w:rsid w:val="002B1746"/>
    <w:rsid w:val="002B27E4"/>
    <w:rsid w:val="002B441D"/>
    <w:rsid w:val="002B47BA"/>
    <w:rsid w:val="002B603F"/>
    <w:rsid w:val="002B6239"/>
    <w:rsid w:val="002B794A"/>
    <w:rsid w:val="002B7EDC"/>
    <w:rsid w:val="002B7F3E"/>
    <w:rsid w:val="002C16DA"/>
    <w:rsid w:val="002C1BF2"/>
    <w:rsid w:val="002C292E"/>
    <w:rsid w:val="002C4E12"/>
    <w:rsid w:val="002C61B7"/>
    <w:rsid w:val="002C796B"/>
    <w:rsid w:val="002C7D74"/>
    <w:rsid w:val="002C7F14"/>
    <w:rsid w:val="002D3D93"/>
    <w:rsid w:val="002D445F"/>
    <w:rsid w:val="002D587C"/>
    <w:rsid w:val="002D5AC6"/>
    <w:rsid w:val="002E0C02"/>
    <w:rsid w:val="002E307D"/>
    <w:rsid w:val="002E6446"/>
    <w:rsid w:val="002E6A69"/>
    <w:rsid w:val="002E6F5C"/>
    <w:rsid w:val="002E71E9"/>
    <w:rsid w:val="002E7AA3"/>
    <w:rsid w:val="002E7B64"/>
    <w:rsid w:val="002F139A"/>
    <w:rsid w:val="002F16FC"/>
    <w:rsid w:val="00300642"/>
    <w:rsid w:val="0030119C"/>
    <w:rsid w:val="00302961"/>
    <w:rsid w:val="00303BC7"/>
    <w:rsid w:val="00304F38"/>
    <w:rsid w:val="00311B1F"/>
    <w:rsid w:val="0031617E"/>
    <w:rsid w:val="00317023"/>
    <w:rsid w:val="00317C16"/>
    <w:rsid w:val="00320A60"/>
    <w:rsid w:val="00322AC7"/>
    <w:rsid w:val="00323912"/>
    <w:rsid w:val="00324F88"/>
    <w:rsid w:val="0032509A"/>
    <w:rsid w:val="00326426"/>
    <w:rsid w:val="00326B65"/>
    <w:rsid w:val="003301DE"/>
    <w:rsid w:val="00330579"/>
    <w:rsid w:val="00331945"/>
    <w:rsid w:val="00332D4B"/>
    <w:rsid w:val="00333ECB"/>
    <w:rsid w:val="0033439D"/>
    <w:rsid w:val="0033542E"/>
    <w:rsid w:val="00335464"/>
    <w:rsid w:val="0033609F"/>
    <w:rsid w:val="003407C8"/>
    <w:rsid w:val="00340847"/>
    <w:rsid w:val="003416C8"/>
    <w:rsid w:val="00341C97"/>
    <w:rsid w:val="003457DA"/>
    <w:rsid w:val="003511CF"/>
    <w:rsid w:val="00354AE4"/>
    <w:rsid w:val="00354F3B"/>
    <w:rsid w:val="0035748F"/>
    <w:rsid w:val="0036159F"/>
    <w:rsid w:val="003621EB"/>
    <w:rsid w:val="003663A9"/>
    <w:rsid w:val="00372CD3"/>
    <w:rsid w:val="00373899"/>
    <w:rsid w:val="00374AFF"/>
    <w:rsid w:val="00376D2B"/>
    <w:rsid w:val="00376F27"/>
    <w:rsid w:val="00377DF8"/>
    <w:rsid w:val="00381C44"/>
    <w:rsid w:val="003833A2"/>
    <w:rsid w:val="0038371B"/>
    <w:rsid w:val="003841DF"/>
    <w:rsid w:val="00384987"/>
    <w:rsid w:val="00385DA0"/>
    <w:rsid w:val="00392ECD"/>
    <w:rsid w:val="0039360F"/>
    <w:rsid w:val="00393632"/>
    <w:rsid w:val="003937DF"/>
    <w:rsid w:val="00394CAB"/>
    <w:rsid w:val="00395C96"/>
    <w:rsid w:val="003A18B9"/>
    <w:rsid w:val="003A2808"/>
    <w:rsid w:val="003A35BD"/>
    <w:rsid w:val="003A4BC6"/>
    <w:rsid w:val="003B50C4"/>
    <w:rsid w:val="003B56AE"/>
    <w:rsid w:val="003C0DF4"/>
    <w:rsid w:val="003C141E"/>
    <w:rsid w:val="003C1AA1"/>
    <w:rsid w:val="003C1ED8"/>
    <w:rsid w:val="003C3484"/>
    <w:rsid w:val="003C3581"/>
    <w:rsid w:val="003C4AE7"/>
    <w:rsid w:val="003D0F63"/>
    <w:rsid w:val="003D47F9"/>
    <w:rsid w:val="003D5296"/>
    <w:rsid w:val="003D58CB"/>
    <w:rsid w:val="003D6C67"/>
    <w:rsid w:val="003D752B"/>
    <w:rsid w:val="003E1162"/>
    <w:rsid w:val="003E2F84"/>
    <w:rsid w:val="003E4D9E"/>
    <w:rsid w:val="003E540A"/>
    <w:rsid w:val="003E72F9"/>
    <w:rsid w:val="003F01B7"/>
    <w:rsid w:val="003F0305"/>
    <w:rsid w:val="003F08BE"/>
    <w:rsid w:val="003F4511"/>
    <w:rsid w:val="00400D02"/>
    <w:rsid w:val="0040241E"/>
    <w:rsid w:val="00402818"/>
    <w:rsid w:val="00403D18"/>
    <w:rsid w:val="004051BE"/>
    <w:rsid w:val="004067F9"/>
    <w:rsid w:val="00406CF6"/>
    <w:rsid w:val="0041597F"/>
    <w:rsid w:val="0042273D"/>
    <w:rsid w:val="00424A54"/>
    <w:rsid w:val="00424B82"/>
    <w:rsid w:val="00424C8E"/>
    <w:rsid w:val="00424D70"/>
    <w:rsid w:val="00425C4F"/>
    <w:rsid w:val="00433ACE"/>
    <w:rsid w:val="00433B74"/>
    <w:rsid w:val="00434042"/>
    <w:rsid w:val="004349A9"/>
    <w:rsid w:val="00442A2D"/>
    <w:rsid w:val="00446454"/>
    <w:rsid w:val="004477E4"/>
    <w:rsid w:val="00452041"/>
    <w:rsid w:val="004605BE"/>
    <w:rsid w:val="00465B39"/>
    <w:rsid w:val="00465BCA"/>
    <w:rsid w:val="00470479"/>
    <w:rsid w:val="00470EA1"/>
    <w:rsid w:val="004713E8"/>
    <w:rsid w:val="00471963"/>
    <w:rsid w:val="004720D4"/>
    <w:rsid w:val="00472329"/>
    <w:rsid w:val="00472A0E"/>
    <w:rsid w:val="00472B58"/>
    <w:rsid w:val="00473034"/>
    <w:rsid w:val="00473512"/>
    <w:rsid w:val="00474923"/>
    <w:rsid w:val="00475682"/>
    <w:rsid w:val="00475D46"/>
    <w:rsid w:val="00477ADF"/>
    <w:rsid w:val="00480C08"/>
    <w:rsid w:val="0048126A"/>
    <w:rsid w:val="00481685"/>
    <w:rsid w:val="0048189E"/>
    <w:rsid w:val="004818EE"/>
    <w:rsid w:val="00481A10"/>
    <w:rsid w:val="00484CC6"/>
    <w:rsid w:val="00484FA7"/>
    <w:rsid w:val="00486564"/>
    <w:rsid w:val="004869A1"/>
    <w:rsid w:val="00487078"/>
    <w:rsid w:val="0049117B"/>
    <w:rsid w:val="0049196E"/>
    <w:rsid w:val="00493B8A"/>
    <w:rsid w:val="00494F87"/>
    <w:rsid w:val="00495C52"/>
    <w:rsid w:val="00496268"/>
    <w:rsid w:val="004977B0"/>
    <w:rsid w:val="004A029B"/>
    <w:rsid w:val="004A04DB"/>
    <w:rsid w:val="004A319E"/>
    <w:rsid w:val="004A39EF"/>
    <w:rsid w:val="004A7690"/>
    <w:rsid w:val="004B193D"/>
    <w:rsid w:val="004B1C3C"/>
    <w:rsid w:val="004B2A25"/>
    <w:rsid w:val="004B30EE"/>
    <w:rsid w:val="004B49BB"/>
    <w:rsid w:val="004B5339"/>
    <w:rsid w:val="004B653F"/>
    <w:rsid w:val="004C03BF"/>
    <w:rsid w:val="004C421F"/>
    <w:rsid w:val="004C5E49"/>
    <w:rsid w:val="004C5FE7"/>
    <w:rsid w:val="004D1F2B"/>
    <w:rsid w:val="004D469E"/>
    <w:rsid w:val="004D65E3"/>
    <w:rsid w:val="004E06C3"/>
    <w:rsid w:val="004E0BA0"/>
    <w:rsid w:val="004E125B"/>
    <w:rsid w:val="004E2513"/>
    <w:rsid w:val="004E2572"/>
    <w:rsid w:val="004E3E38"/>
    <w:rsid w:val="004E46DD"/>
    <w:rsid w:val="004E7BF1"/>
    <w:rsid w:val="004F081B"/>
    <w:rsid w:val="004F3C69"/>
    <w:rsid w:val="004F4EA6"/>
    <w:rsid w:val="004F764E"/>
    <w:rsid w:val="004F7D5E"/>
    <w:rsid w:val="00500A17"/>
    <w:rsid w:val="005018CA"/>
    <w:rsid w:val="00501FE0"/>
    <w:rsid w:val="00502E12"/>
    <w:rsid w:val="00507B3C"/>
    <w:rsid w:val="00510863"/>
    <w:rsid w:val="00513F2D"/>
    <w:rsid w:val="005177A4"/>
    <w:rsid w:val="0052004E"/>
    <w:rsid w:val="005204A8"/>
    <w:rsid w:val="0052166A"/>
    <w:rsid w:val="00527CD1"/>
    <w:rsid w:val="005301A2"/>
    <w:rsid w:val="005333A8"/>
    <w:rsid w:val="005359D7"/>
    <w:rsid w:val="005360CD"/>
    <w:rsid w:val="00537075"/>
    <w:rsid w:val="00537BE1"/>
    <w:rsid w:val="00542349"/>
    <w:rsid w:val="0054256C"/>
    <w:rsid w:val="00542972"/>
    <w:rsid w:val="00542B23"/>
    <w:rsid w:val="00542F09"/>
    <w:rsid w:val="00543FBB"/>
    <w:rsid w:val="005444BC"/>
    <w:rsid w:val="00544716"/>
    <w:rsid w:val="00544A0D"/>
    <w:rsid w:val="005460E9"/>
    <w:rsid w:val="005504C7"/>
    <w:rsid w:val="00550CC0"/>
    <w:rsid w:val="0055251B"/>
    <w:rsid w:val="005539D2"/>
    <w:rsid w:val="005576BB"/>
    <w:rsid w:val="00562062"/>
    <w:rsid w:val="0056682A"/>
    <w:rsid w:val="005673D1"/>
    <w:rsid w:val="0057205F"/>
    <w:rsid w:val="00573BCB"/>
    <w:rsid w:val="00577789"/>
    <w:rsid w:val="00580F01"/>
    <w:rsid w:val="00585993"/>
    <w:rsid w:val="00586398"/>
    <w:rsid w:val="00587E94"/>
    <w:rsid w:val="005902B2"/>
    <w:rsid w:val="00590813"/>
    <w:rsid w:val="0059146E"/>
    <w:rsid w:val="005929F1"/>
    <w:rsid w:val="00593D15"/>
    <w:rsid w:val="00595495"/>
    <w:rsid w:val="00596332"/>
    <w:rsid w:val="00597BE1"/>
    <w:rsid w:val="00597F42"/>
    <w:rsid w:val="005A0BBF"/>
    <w:rsid w:val="005A114A"/>
    <w:rsid w:val="005A11B3"/>
    <w:rsid w:val="005A3914"/>
    <w:rsid w:val="005A3DAA"/>
    <w:rsid w:val="005A4928"/>
    <w:rsid w:val="005A7414"/>
    <w:rsid w:val="005B07DA"/>
    <w:rsid w:val="005B3E0F"/>
    <w:rsid w:val="005B5778"/>
    <w:rsid w:val="005B65CF"/>
    <w:rsid w:val="005B6688"/>
    <w:rsid w:val="005B7A9A"/>
    <w:rsid w:val="005C02A7"/>
    <w:rsid w:val="005C34F7"/>
    <w:rsid w:val="005C51EC"/>
    <w:rsid w:val="005C57F6"/>
    <w:rsid w:val="005C6AB9"/>
    <w:rsid w:val="005C6FD3"/>
    <w:rsid w:val="005C7725"/>
    <w:rsid w:val="005C7740"/>
    <w:rsid w:val="005D0989"/>
    <w:rsid w:val="005D4AFB"/>
    <w:rsid w:val="005D5378"/>
    <w:rsid w:val="005D6E21"/>
    <w:rsid w:val="005D7E3B"/>
    <w:rsid w:val="005D7E69"/>
    <w:rsid w:val="005E08F4"/>
    <w:rsid w:val="005E2C03"/>
    <w:rsid w:val="005E6157"/>
    <w:rsid w:val="005E6158"/>
    <w:rsid w:val="005F2DAA"/>
    <w:rsid w:val="005F3606"/>
    <w:rsid w:val="005F4F3D"/>
    <w:rsid w:val="005F6BF1"/>
    <w:rsid w:val="00600EEF"/>
    <w:rsid w:val="00601D8A"/>
    <w:rsid w:val="0060224C"/>
    <w:rsid w:val="006045CA"/>
    <w:rsid w:val="00605405"/>
    <w:rsid w:val="00607FD9"/>
    <w:rsid w:val="0061023B"/>
    <w:rsid w:val="00610B5F"/>
    <w:rsid w:val="00611202"/>
    <w:rsid w:val="0061163F"/>
    <w:rsid w:val="006117C3"/>
    <w:rsid w:val="0061205E"/>
    <w:rsid w:val="00612D68"/>
    <w:rsid w:val="00612E14"/>
    <w:rsid w:val="00613EF3"/>
    <w:rsid w:val="006146BD"/>
    <w:rsid w:val="00625686"/>
    <w:rsid w:val="00626048"/>
    <w:rsid w:val="006261E5"/>
    <w:rsid w:val="00626E7D"/>
    <w:rsid w:val="00630ED6"/>
    <w:rsid w:val="0063178C"/>
    <w:rsid w:val="00632DDF"/>
    <w:rsid w:val="00633915"/>
    <w:rsid w:val="006354B1"/>
    <w:rsid w:val="00636181"/>
    <w:rsid w:val="00636541"/>
    <w:rsid w:val="00637442"/>
    <w:rsid w:val="00640830"/>
    <w:rsid w:val="006421EE"/>
    <w:rsid w:val="00643EBA"/>
    <w:rsid w:val="00646FAC"/>
    <w:rsid w:val="006472AC"/>
    <w:rsid w:val="00647447"/>
    <w:rsid w:val="006517BC"/>
    <w:rsid w:val="006531CD"/>
    <w:rsid w:val="00653BDA"/>
    <w:rsid w:val="00657792"/>
    <w:rsid w:val="0066181D"/>
    <w:rsid w:val="00661D90"/>
    <w:rsid w:val="0066213E"/>
    <w:rsid w:val="00665004"/>
    <w:rsid w:val="0066504E"/>
    <w:rsid w:val="006665E7"/>
    <w:rsid w:val="0066707D"/>
    <w:rsid w:val="006700CF"/>
    <w:rsid w:val="00671201"/>
    <w:rsid w:val="0067242F"/>
    <w:rsid w:val="006724F0"/>
    <w:rsid w:val="00676AE1"/>
    <w:rsid w:val="006801E0"/>
    <w:rsid w:val="00680D07"/>
    <w:rsid w:val="00682C14"/>
    <w:rsid w:val="00684317"/>
    <w:rsid w:val="006867B1"/>
    <w:rsid w:val="00690445"/>
    <w:rsid w:val="0069152E"/>
    <w:rsid w:val="0069404E"/>
    <w:rsid w:val="00694A18"/>
    <w:rsid w:val="00696F94"/>
    <w:rsid w:val="006A0E9C"/>
    <w:rsid w:val="006A16BA"/>
    <w:rsid w:val="006A43B4"/>
    <w:rsid w:val="006A5B7D"/>
    <w:rsid w:val="006A660A"/>
    <w:rsid w:val="006A75C1"/>
    <w:rsid w:val="006B0F4E"/>
    <w:rsid w:val="006B3D9C"/>
    <w:rsid w:val="006B44DE"/>
    <w:rsid w:val="006B6702"/>
    <w:rsid w:val="006C03B7"/>
    <w:rsid w:val="006C32BA"/>
    <w:rsid w:val="006C5D78"/>
    <w:rsid w:val="006D00C4"/>
    <w:rsid w:val="006D0C76"/>
    <w:rsid w:val="006D1A38"/>
    <w:rsid w:val="006D1B60"/>
    <w:rsid w:val="006D1CEA"/>
    <w:rsid w:val="006D3922"/>
    <w:rsid w:val="006E0DE3"/>
    <w:rsid w:val="006E3802"/>
    <w:rsid w:val="006E4FAA"/>
    <w:rsid w:val="006E52FD"/>
    <w:rsid w:val="006E5961"/>
    <w:rsid w:val="006E5E61"/>
    <w:rsid w:val="006E7154"/>
    <w:rsid w:val="006F3113"/>
    <w:rsid w:val="006F468D"/>
    <w:rsid w:val="006F7005"/>
    <w:rsid w:val="00701CEC"/>
    <w:rsid w:val="007037B8"/>
    <w:rsid w:val="00704037"/>
    <w:rsid w:val="00704A95"/>
    <w:rsid w:val="00704AD0"/>
    <w:rsid w:val="00705199"/>
    <w:rsid w:val="00706EA9"/>
    <w:rsid w:val="007074E6"/>
    <w:rsid w:val="0071271C"/>
    <w:rsid w:val="00712C03"/>
    <w:rsid w:val="00717640"/>
    <w:rsid w:val="00720866"/>
    <w:rsid w:val="00720A78"/>
    <w:rsid w:val="00720D5E"/>
    <w:rsid w:val="007239E2"/>
    <w:rsid w:val="00723CAE"/>
    <w:rsid w:val="00727D0F"/>
    <w:rsid w:val="00727EE3"/>
    <w:rsid w:val="007317A0"/>
    <w:rsid w:val="007337BF"/>
    <w:rsid w:val="00735060"/>
    <w:rsid w:val="00741F74"/>
    <w:rsid w:val="00742C49"/>
    <w:rsid w:val="0074344D"/>
    <w:rsid w:val="00744119"/>
    <w:rsid w:val="00744ACC"/>
    <w:rsid w:val="00745701"/>
    <w:rsid w:val="007461AF"/>
    <w:rsid w:val="00746A77"/>
    <w:rsid w:val="00746C39"/>
    <w:rsid w:val="0074710C"/>
    <w:rsid w:val="00747695"/>
    <w:rsid w:val="00747E0C"/>
    <w:rsid w:val="00750882"/>
    <w:rsid w:val="007549B3"/>
    <w:rsid w:val="007700C4"/>
    <w:rsid w:val="00771506"/>
    <w:rsid w:val="007747DB"/>
    <w:rsid w:val="007754E8"/>
    <w:rsid w:val="00775FB8"/>
    <w:rsid w:val="00776093"/>
    <w:rsid w:val="00781BB5"/>
    <w:rsid w:val="00782E02"/>
    <w:rsid w:val="00784AA5"/>
    <w:rsid w:val="007865DF"/>
    <w:rsid w:val="00786934"/>
    <w:rsid w:val="00787DFF"/>
    <w:rsid w:val="007912AD"/>
    <w:rsid w:val="00792D5E"/>
    <w:rsid w:val="00793D6E"/>
    <w:rsid w:val="007946C0"/>
    <w:rsid w:val="007947D2"/>
    <w:rsid w:val="007962A4"/>
    <w:rsid w:val="00797ADB"/>
    <w:rsid w:val="00797E8E"/>
    <w:rsid w:val="007A0AFF"/>
    <w:rsid w:val="007A150D"/>
    <w:rsid w:val="007A317E"/>
    <w:rsid w:val="007A4E17"/>
    <w:rsid w:val="007A6454"/>
    <w:rsid w:val="007A737A"/>
    <w:rsid w:val="007B045D"/>
    <w:rsid w:val="007B20D0"/>
    <w:rsid w:val="007B796C"/>
    <w:rsid w:val="007C1651"/>
    <w:rsid w:val="007C232D"/>
    <w:rsid w:val="007C58C3"/>
    <w:rsid w:val="007C5BE5"/>
    <w:rsid w:val="007C6CBE"/>
    <w:rsid w:val="007C7A59"/>
    <w:rsid w:val="007D1A20"/>
    <w:rsid w:val="007D33D4"/>
    <w:rsid w:val="007D34D1"/>
    <w:rsid w:val="007D441E"/>
    <w:rsid w:val="007D5352"/>
    <w:rsid w:val="007D7659"/>
    <w:rsid w:val="007E190D"/>
    <w:rsid w:val="007E1A76"/>
    <w:rsid w:val="007E45CF"/>
    <w:rsid w:val="007E6EA7"/>
    <w:rsid w:val="007F04EA"/>
    <w:rsid w:val="007F0DB2"/>
    <w:rsid w:val="007F1E9B"/>
    <w:rsid w:val="007F2BB7"/>
    <w:rsid w:val="007F3D68"/>
    <w:rsid w:val="007F46CA"/>
    <w:rsid w:val="007F487C"/>
    <w:rsid w:val="007F6F80"/>
    <w:rsid w:val="007F7E77"/>
    <w:rsid w:val="00800177"/>
    <w:rsid w:val="00800F8D"/>
    <w:rsid w:val="0080283F"/>
    <w:rsid w:val="008029FE"/>
    <w:rsid w:val="00803B93"/>
    <w:rsid w:val="00804470"/>
    <w:rsid w:val="00804A9C"/>
    <w:rsid w:val="00813BCD"/>
    <w:rsid w:val="00813EC1"/>
    <w:rsid w:val="00815D89"/>
    <w:rsid w:val="0081632B"/>
    <w:rsid w:val="0082027B"/>
    <w:rsid w:val="00820994"/>
    <w:rsid w:val="0082282F"/>
    <w:rsid w:val="00824110"/>
    <w:rsid w:val="008253C2"/>
    <w:rsid w:val="00825624"/>
    <w:rsid w:val="008260D6"/>
    <w:rsid w:val="00826948"/>
    <w:rsid w:val="00826C83"/>
    <w:rsid w:val="00826CF5"/>
    <w:rsid w:val="00827B6D"/>
    <w:rsid w:val="00832003"/>
    <w:rsid w:val="008333DD"/>
    <w:rsid w:val="0083575B"/>
    <w:rsid w:val="00835E51"/>
    <w:rsid w:val="00836678"/>
    <w:rsid w:val="00836AB0"/>
    <w:rsid w:val="008427FC"/>
    <w:rsid w:val="00845178"/>
    <w:rsid w:val="008503C0"/>
    <w:rsid w:val="00851185"/>
    <w:rsid w:val="00851454"/>
    <w:rsid w:val="008570A3"/>
    <w:rsid w:val="00857E9A"/>
    <w:rsid w:val="00860652"/>
    <w:rsid w:val="0086251B"/>
    <w:rsid w:val="00862831"/>
    <w:rsid w:val="00862834"/>
    <w:rsid w:val="0086294B"/>
    <w:rsid w:val="00864A9F"/>
    <w:rsid w:val="00865131"/>
    <w:rsid w:val="00866FCC"/>
    <w:rsid w:val="00870B06"/>
    <w:rsid w:val="00872EEB"/>
    <w:rsid w:val="00874211"/>
    <w:rsid w:val="008757FF"/>
    <w:rsid w:val="008761C5"/>
    <w:rsid w:val="00876E39"/>
    <w:rsid w:val="0087793A"/>
    <w:rsid w:val="008803CA"/>
    <w:rsid w:val="008841E9"/>
    <w:rsid w:val="008858AB"/>
    <w:rsid w:val="00891943"/>
    <w:rsid w:val="008932FD"/>
    <w:rsid w:val="00893DE1"/>
    <w:rsid w:val="008A2B40"/>
    <w:rsid w:val="008A2D73"/>
    <w:rsid w:val="008A595D"/>
    <w:rsid w:val="008A6410"/>
    <w:rsid w:val="008A7415"/>
    <w:rsid w:val="008B0AE3"/>
    <w:rsid w:val="008B3C38"/>
    <w:rsid w:val="008B4C94"/>
    <w:rsid w:val="008B5929"/>
    <w:rsid w:val="008B5ABB"/>
    <w:rsid w:val="008B634C"/>
    <w:rsid w:val="008B7C1F"/>
    <w:rsid w:val="008C17D6"/>
    <w:rsid w:val="008C1C3D"/>
    <w:rsid w:val="008C1EAB"/>
    <w:rsid w:val="008C5D7C"/>
    <w:rsid w:val="008C626C"/>
    <w:rsid w:val="008D0D04"/>
    <w:rsid w:val="008D10CC"/>
    <w:rsid w:val="008D15EE"/>
    <w:rsid w:val="008D3DB3"/>
    <w:rsid w:val="008D4AA7"/>
    <w:rsid w:val="008D59FB"/>
    <w:rsid w:val="008D722B"/>
    <w:rsid w:val="008D7CD3"/>
    <w:rsid w:val="008E18D1"/>
    <w:rsid w:val="008E268A"/>
    <w:rsid w:val="008E52C2"/>
    <w:rsid w:val="008E5457"/>
    <w:rsid w:val="008E5FBE"/>
    <w:rsid w:val="008E6001"/>
    <w:rsid w:val="008E7D28"/>
    <w:rsid w:val="008F1DD5"/>
    <w:rsid w:val="008F6496"/>
    <w:rsid w:val="008F72D0"/>
    <w:rsid w:val="00904D95"/>
    <w:rsid w:val="00906498"/>
    <w:rsid w:val="00907891"/>
    <w:rsid w:val="00916CFD"/>
    <w:rsid w:val="009201C4"/>
    <w:rsid w:val="009204F1"/>
    <w:rsid w:val="009216C7"/>
    <w:rsid w:val="009219F7"/>
    <w:rsid w:val="00922D97"/>
    <w:rsid w:val="00923AFF"/>
    <w:rsid w:val="00925111"/>
    <w:rsid w:val="009267C8"/>
    <w:rsid w:val="00927E4F"/>
    <w:rsid w:val="0093075B"/>
    <w:rsid w:val="00937513"/>
    <w:rsid w:val="009379C2"/>
    <w:rsid w:val="009407E7"/>
    <w:rsid w:val="009429ED"/>
    <w:rsid w:val="00945B15"/>
    <w:rsid w:val="00945ED1"/>
    <w:rsid w:val="0095532B"/>
    <w:rsid w:val="00956F25"/>
    <w:rsid w:val="0096095B"/>
    <w:rsid w:val="00961A2C"/>
    <w:rsid w:val="00963263"/>
    <w:rsid w:val="0096332D"/>
    <w:rsid w:val="00963C1B"/>
    <w:rsid w:val="00963E37"/>
    <w:rsid w:val="00965186"/>
    <w:rsid w:val="0096527E"/>
    <w:rsid w:val="00972018"/>
    <w:rsid w:val="0097298C"/>
    <w:rsid w:val="00973D70"/>
    <w:rsid w:val="00974790"/>
    <w:rsid w:val="009747AD"/>
    <w:rsid w:val="00976292"/>
    <w:rsid w:val="00976B93"/>
    <w:rsid w:val="00976E99"/>
    <w:rsid w:val="009775B7"/>
    <w:rsid w:val="00977A88"/>
    <w:rsid w:val="00980638"/>
    <w:rsid w:val="00981ADB"/>
    <w:rsid w:val="00982636"/>
    <w:rsid w:val="009827E9"/>
    <w:rsid w:val="00983655"/>
    <w:rsid w:val="0098659E"/>
    <w:rsid w:val="00991777"/>
    <w:rsid w:val="00991D61"/>
    <w:rsid w:val="00992DDD"/>
    <w:rsid w:val="00994C01"/>
    <w:rsid w:val="00994F41"/>
    <w:rsid w:val="00995650"/>
    <w:rsid w:val="0099756B"/>
    <w:rsid w:val="009A0915"/>
    <w:rsid w:val="009A0AD1"/>
    <w:rsid w:val="009A1178"/>
    <w:rsid w:val="009A2B8C"/>
    <w:rsid w:val="009A4515"/>
    <w:rsid w:val="009A5FD9"/>
    <w:rsid w:val="009B26A6"/>
    <w:rsid w:val="009B3937"/>
    <w:rsid w:val="009B61CE"/>
    <w:rsid w:val="009C053F"/>
    <w:rsid w:val="009C1929"/>
    <w:rsid w:val="009C38B7"/>
    <w:rsid w:val="009C5344"/>
    <w:rsid w:val="009C6ED9"/>
    <w:rsid w:val="009D3F7D"/>
    <w:rsid w:val="009D4C65"/>
    <w:rsid w:val="009D5FC8"/>
    <w:rsid w:val="009D6472"/>
    <w:rsid w:val="009E01DC"/>
    <w:rsid w:val="009E18AD"/>
    <w:rsid w:val="009E4C29"/>
    <w:rsid w:val="009E4F81"/>
    <w:rsid w:val="009E652C"/>
    <w:rsid w:val="009F057D"/>
    <w:rsid w:val="009F43F0"/>
    <w:rsid w:val="009F520F"/>
    <w:rsid w:val="009F7098"/>
    <w:rsid w:val="00A03E8E"/>
    <w:rsid w:val="00A0423D"/>
    <w:rsid w:val="00A05561"/>
    <w:rsid w:val="00A064FD"/>
    <w:rsid w:val="00A06FA1"/>
    <w:rsid w:val="00A101C7"/>
    <w:rsid w:val="00A10968"/>
    <w:rsid w:val="00A126B8"/>
    <w:rsid w:val="00A13602"/>
    <w:rsid w:val="00A151A2"/>
    <w:rsid w:val="00A15749"/>
    <w:rsid w:val="00A15E0C"/>
    <w:rsid w:val="00A165A3"/>
    <w:rsid w:val="00A175CA"/>
    <w:rsid w:val="00A17CD4"/>
    <w:rsid w:val="00A203B3"/>
    <w:rsid w:val="00A20851"/>
    <w:rsid w:val="00A20B97"/>
    <w:rsid w:val="00A240DF"/>
    <w:rsid w:val="00A268D6"/>
    <w:rsid w:val="00A270A8"/>
    <w:rsid w:val="00A27E6A"/>
    <w:rsid w:val="00A35AE1"/>
    <w:rsid w:val="00A37460"/>
    <w:rsid w:val="00A375D4"/>
    <w:rsid w:val="00A37F13"/>
    <w:rsid w:val="00A417B1"/>
    <w:rsid w:val="00A423BF"/>
    <w:rsid w:val="00A441E1"/>
    <w:rsid w:val="00A44AFE"/>
    <w:rsid w:val="00A51749"/>
    <w:rsid w:val="00A51B4B"/>
    <w:rsid w:val="00A527D1"/>
    <w:rsid w:val="00A52D11"/>
    <w:rsid w:val="00A57054"/>
    <w:rsid w:val="00A57751"/>
    <w:rsid w:val="00A6112C"/>
    <w:rsid w:val="00A62C60"/>
    <w:rsid w:val="00A666D4"/>
    <w:rsid w:val="00A66E7C"/>
    <w:rsid w:val="00A66EF7"/>
    <w:rsid w:val="00A6727A"/>
    <w:rsid w:val="00A71DEB"/>
    <w:rsid w:val="00A739ED"/>
    <w:rsid w:val="00A73ACE"/>
    <w:rsid w:val="00A773DC"/>
    <w:rsid w:val="00A8194D"/>
    <w:rsid w:val="00A81F54"/>
    <w:rsid w:val="00A83755"/>
    <w:rsid w:val="00A84AFA"/>
    <w:rsid w:val="00A863AE"/>
    <w:rsid w:val="00A86D4C"/>
    <w:rsid w:val="00A872D6"/>
    <w:rsid w:val="00A900AD"/>
    <w:rsid w:val="00A90EBE"/>
    <w:rsid w:val="00A932EA"/>
    <w:rsid w:val="00A9391A"/>
    <w:rsid w:val="00A951E2"/>
    <w:rsid w:val="00AA0BCF"/>
    <w:rsid w:val="00AB034D"/>
    <w:rsid w:val="00AB1DFA"/>
    <w:rsid w:val="00AB2775"/>
    <w:rsid w:val="00AB356C"/>
    <w:rsid w:val="00AB6B30"/>
    <w:rsid w:val="00AB6E32"/>
    <w:rsid w:val="00AC09F5"/>
    <w:rsid w:val="00AC2C23"/>
    <w:rsid w:val="00AC6699"/>
    <w:rsid w:val="00AD1009"/>
    <w:rsid w:val="00AD10CA"/>
    <w:rsid w:val="00AD4FE8"/>
    <w:rsid w:val="00AD6348"/>
    <w:rsid w:val="00AD794D"/>
    <w:rsid w:val="00AE09DB"/>
    <w:rsid w:val="00AE1A96"/>
    <w:rsid w:val="00AE28AA"/>
    <w:rsid w:val="00AE295F"/>
    <w:rsid w:val="00AE41A3"/>
    <w:rsid w:val="00AE4716"/>
    <w:rsid w:val="00AE47F6"/>
    <w:rsid w:val="00AE551B"/>
    <w:rsid w:val="00AE7DC9"/>
    <w:rsid w:val="00AF1F63"/>
    <w:rsid w:val="00AF1FD3"/>
    <w:rsid w:val="00AF24DD"/>
    <w:rsid w:val="00AF2667"/>
    <w:rsid w:val="00AF461D"/>
    <w:rsid w:val="00AF4802"/>
    <w:rsid w:val="00AF6600"/>
    <w:rsid w:val="00B0022A"/>
    <w:rsid w:val="00B00E25"/>
    <w:rsid w:val="00B04A46"/>
    <w:rsid w:val="00B07F4B"/>
    <w:rsid w:val="00B112D0"/>
    <w:rsid w:val="00B123D3"/>
    <w:rsid w:val="00B12407"/>
    <w:rsid w:val="00B12538"/>
    <w:rsid w:val="00B147C6"/>
    <w:rsid w:val="00B15310"/>
    <w:rsid w:val="00B15565"/>
    <w:rsid w:val="00B16922"/>
    <w:rsid w:val="00B176AD"/>
    <w:rsid w:val="00B21270"/>
    <w:rsid w:val="00B21D2F"/>
    <w:rsid w:val="00B241DC"/>
    <w:rsid w:val="00B25A8E"/>
    <w:rsid w:val="00B33145"/>
    <w:rsid w:val="00B336FF"/>
    <w:rsid w:val="00B34C3B"/>
    <w:rsid w:val="00B35586"/>
    <w:rsid w:val="00B37893"/>
    <w:rsid w:val="00B37BC4"/>
    <w:rsid w:val="00B40236"/>
    <w:rsid w:val="00B40297"/>
    <w:rsid w:val="00B4047F"/>
    <w:rsid w:val="00B41E84"/>
    <w:rsid w:val="00B45CFC"/>
    <w:rsid w:val="00B46A84"/>
    <w:rsid w:val="00B46C2A"/>
    <w:rsid w:val="00B525DD"/>
    <w:rsid w:val="00B52898"/>
    <w:rsid w:val="00B60C9D"/>
    <w:rsid w:val="00B61BD6"/>
    <w:rsid w:val="00B64570"/>
    <w:rsid w:val="00B67DFE"/>
    <w:rsid w:val="00B752E7"/>
    <w:rsid w:val="00B8737F"/>
    <w:rsid w:val="00B90418"/>
    <w:rsid w:val="00B9158F"/>
    <w:rsid w:val="00B92A07"/>
    <w:rsid w:val="00B95F69"/>
    <w:rsid w:val="00BA1267"/>
    <w:rsid w:val="00BA3C63"/>
    <w:rsid w:val="00BA5C0F"/>
    <w:rsid w:val="00BB1135"/>
    <w:rsid w:val="00BB6143"/>
    <w:rsid w:val="00BB61F6"/>
    <w:rsid w:val="00BB676A"/>
    <w:rsid w:val="00BC00BA"/>
    <w:rsid w:val="00BC0149"/>
    <w:rsid w:val="00BC21A8"/>
    <w:rsid w:val="00BC2373"/>
    <w:rsid w:val="00BC3E4A"/>
    <w:rsid w:val="00BC4D4B"/>
    <w:rsid w:val="00BC54AE"/>
    <w:rsid w:val="00BC5C1D"/>
    <w:rsid w:val="00BC5CE6"/>
    <w:rsid w:val="00BC79EC"/>
    <w:rsid w:val="00BC7D13"/>
    <w:rsid w:val="00BD0019"/>
    <w:rsid w:val="00BD02A2"/>
    <w:rsid w:val="00BD04DB"/>
    <w:rsid w:val="00BD296D"/>
    <w:rsid w:val="00BD3711"/>
    <w:rsid w:val="00BD5E51"/>
    <w:rsid w:val="00BD78FC"/>
    <w:rsid w:val="00BE11A8"/>
    <w:rsid w:val="00BE1876"/>
    <w:rsid w:val="00BE334C"/>
    <w:rsid w:val="00BE4005"/>
    <w:rsid w:val="00BE5F0D"/>
    <w:rsid w:val="00BE6A18"/>
    <w:rsid w:val="00BF4B48"/>
    <w:rsid w:val="00BF53FF"/>
    <w:rsid w:val="00C02534"/>
    <w:rsid w:val="00C03AA5"/>
    <w:rsid w:val="00C0404B"/>
    <w:rsid w:val="00C04F22"/>
    <w:rsid w:val="00C072E0"/>
    <w:rsid w:val="00C104D9"/>
    <w:rsid w:val="00C11A1B"/>
    <w:rsid w:val="00C11BC8"/>
    <w:rsid w:val="00C14017"/>
    <w:rsid w:val="00C1561F"/>
    <w:rsid w:val="00C20EFC"/>
    <w:rsid w:val="00C20FE7"/>
    <w:rsid w:val="00C21B42"/>
    <w:rsid w:val="00C22277"/>
    <w:rsid w:val="00C23FC7"/>
    <w:rsid w:val="00C249C3"/>
    <w:rsid w:val="00C30ADE"/>
    <w:rsid w:val="00C31F71"/>
    <w:rsid w:val="00C33220"/>
    <w:rsid w:val="00C3390C"/>
    <w:rsid w:val="00C342E6"/>
    <w:rsid w:val="00C35789"/>
    <w:rsid w:val="00C360E2"/>
    <w:rsid w:val="00C3662D"/>
    <w:rsid w:val="00C3679D"/>
    <w:rsid w:val="00C36DEF"/>
    <w:rsid w:val="00C41720"/>
    <w:rsid w:val="00C424F1"/>
    <w:rsid w:val="00C4400A"/>
    <w:rsid w:val="00C46136"/>
    <w:rsid w:val="00C465B2"/>
    <w:rsid w:val="00C46962"/>
    <w:rsid w:val="00C5233A"/>
    <w:rsid w:val="00C52C28"/>
    <w:rsid w:val="00C5332E"/>
    <w:rsid w:val="00C53E28"/>
    <w:rsid w:val="00C54F4A"/>
    <w:rsid w:val="00C57C75"/>
    <w:rsid w:val="00C6231D"/>
    <w:rsid w:val="00C630D3"/>
    <w:rsid w:val="00C65020"/>
    <w:rsid w:val="00C66B3C"/>
    <w:rsid w:val="00C72879"/>
    <w:rsid w:val="00C74CE7"/>
    <w:rsid w:val="00C760BC"/>
    <w:rsid w:val="00C76375"/>
    <w:rsid w:val="00C77155"/>
    <w:rsid w:val="00C77C44"/>
    <w:rsid w:val="00C77E6F"/>
    <w:rsid w:val="00C80D67"/>
    <w:rsid w:val="00C81352"/>
    <w:rsid w:val="00C81569"/>
    <w:rsid w:val="00C81674"/>
    <w:rsid w:val="00C821C6"/>
    <w:rsid w:val="00C84C22"/>
    <w:rsid w:val="00C85F15"/>
    <w:rsid w:val="00C86416"/>
    <w:rsid w:val="00C86756"/>
    <w:rsid w:val="00C87453"/>
    <w:rsid w:val="00C917A3"/>
    <w:rsid w:val="00C92538"/>
    <w:rsid w:val="00C942AD"/>
    <w:rsid w:val="00C959C6"/>
    <w:rsid w:val="00C97C19"/>
    <w:rsid w:val="00CA0265"/>
    <w:rsid w:val="00CA190E"/>
    <w:rsid w:val="00CA2162"/>
    <w:rsid w:val="00CA2854"/>
    <w:rsid w:val="00CA2914"/>
    <w:rsid w:val="00CA481C"/>
    <w:rsid w:val="00CA67B5"/>
    <w:rsid w:val="00CA7A41"/>
    <w:rsid w:val="00CA7A58"/>
    <w:rsid w:val="00CB0738"/>
    <w:rsid w:val="00CB3F99"/>
    <w:rsid w:val="00CB7026"/>
    <w:rsid w:val="00CC0B9B"/>
    <w:rsid w:val="00CC46C5"/>
    <w:rsid w:val="00CC4AD5"/>
    <w:rsid w:val="00CC5870"/>
    <w:rsid w:val="00CC72CE"/>
    <w:rsid w:val="00CD0E6D"/>
    <w:rsid w:val="00CD215E"/>
    <w:rsid w:val="00CD3A54"/>
    <w:rsid w:val="00CD3D30"/>
    <w:rsid w:val="00CD4EA2"/>
    <w:rsid w:val="00CD6B2A"/>
    <w:rsid w:val="00CD6D02"/>
    <w:rsid w:val="00CE1430"/>
    <w:rsid w:val="00CE1680"/>
    <w:rsid w:val="00CE46FE"/>
    <w:rsid w:val="00CE57DE"/>
    <w:rsid w:val="00CE5B19"/>
    <w:rsid w:val="00CE6E8B"/>
    <w:rsid w:val="00CE732B"/>
    <w:rsid w:val="00CE7E29"/>
    <w:rsid w:val="00CE7E90"/>
    <w:rsid w:val="00CF1B23"/>
    <w:rsid w:val="00CF1B96"/>
    <w:rsid w:val="00CF1CE0"/>
    <w:rsid w:val="00CF20F3"/>
    <w:rsid w:val="00CF42F6"/>
    <w:rsid w:val="00CF692C"/>
    <w:rsid w:val="00CF6CB2"/>
    <w:rsid w:val="00CF7D9C"/>
    <w:rsid w:val="00D0056D"/>
    <w:rsid w:val="00D02593"/>
    <w:rsid w:val="00D04868"/>
    <w:rsid w:val="00D100A8"/>
    <w:rsid w:val="00D10ABC"/>
    <w:rsid w:val="00D121B4"/>
    <w:rsid w:val="00D12A3A"/>
    <w:rsid w:val="00D201FA"/>
    <w:rsid w:val="00D21747"/>
    <w:rsid w:val="00D24338"/>
    <w:rsid w:val="00D247D6"/>
    <w:rsid w:val="00D252A2"/>
    <w:rsid w:val="00D26B92"/>
    <w:rsid w:val="00D30C77"/>
    <w:rsid w:val="00D3248A"/>
    <w:rsid w:val="00D33E38"/>
    <w:rsid w:val="00D34262"/>
    <w:rsid w:val="00D34E20"/>
    <w:rsid w:val="00D35B4B"/>
    <w:rsid w:val="00D36721"/>
    <w:rsid w:val="00D36793"/>
    <w:rsid w:val="00D37782"/>
    <w:rsid w:val="00D40B62"/>
    <w:rsid w:val="00D433A9"/>
    <w:rsid w:val="00D46B06"/>
    <w:rsid w:val="00D476E8"/>
    <w:rsid w:val="00D527F0"/>
    <w:rsid w:val="00D52CC5"/>
    <w:rsid w:val="00D55352"/>
    <w:rsid w:val="00D55AF1"/>
    <w:rsid w:val="00D55B0E"/>
    <w:rsid w:val="00D5794F"/>
    <w:rsid w:val="00D64E16"/>
    <w:rsid w:val="00D6541A"/>
    <w:rsid w:val="00D71ACD"/>
    <w:rsid w:val="00D742C8"/>
    <w:rsid w:val="00D745D3"/>
    <w:rsid w:val="00D74B8B"/>
    <w:rsid w:val="00D750C7"/>
    <w:rsid w:val="00D84A8D"/>
    <w:rsid w:val="00D84EAE"/>
    <w:rsid w:val="00D91110"/>
    <w:rsid w:val="00D94799"/>
    <w:rsid w:val="00D948FE"/>
    <w:rsid w:val="00D96C0F"/>
    <w:rsid w:val="00D9705E"/>
    <w:rsid w:val="00D97F6F"/>
    <w:rsid w:val="00DA336C"/>
    <w:rsid w:val="00DA7132"/>
    <w:rsid w:val="00DB5BF4"/>
    <w:rsid w:val="00DB5E1D"/>
    <w:rsid w:val="00DB5EE0"/>
    <w:rsid w:val="00DC1EB7"/>
    <w:rsid w:val="00DC21BE"/>
    <w:rsid w:val="00DC29F5"/>
    <w:rsid w:val="00DC41CD"/>
    <w:rsid w:val="00DC47C1"/>
    <w:rsid w:val="00DC6414"/>
    <w:rsid w:val="00DC665B"/>
    <w:rsid w:val="00DD199F"/>
    <w:rsid w:val="00DD24BA"/>
    <w:rsid w:val="00DD2689"/>
    <w:rsid w:val="00DD3899"/>
    <w:rsid w:val="00DD3F40"/>
    <w:rsid w:val="00DD4E1E"/>
    <w:rsid w:val="00DD5A5C"/>
    <w:rsid w:val="00DD6324"/>
    <w:rsid w:val="00DE0CC6"/>
    <w:rsid w:val="00DE371E"/>
    <w:rsid w:val="00DE4B91"/>
    <w:rsid w:val="00DF04BD"/>
    <w:rsid w:val="00DF0B27"/>
    <w:rsid w:val="00DF3F61"/>
    <w:rsid w:val="00DF54FE"/>
    <w:rsid w:val="00DF6ECB"/>
    <w:rsid w:val="00DF7C64"/>
    <w:rsid w:val="00E00175"/>
    <w:rsid w:val="00E01155"/>
    <w:rsid w:val="00E01D5A"/>
    <w:rsid w:val="00E05FCB"/>
    <w:rsid w:val="00E06D3F"/>
    <w:rsid w:val="00E10BE3"/>
    <w:rsid w:val="00E10F49"/>
    <w:rsid w:val="00E1169A"/>
    <w:rsid w:val="00E124B6"/>
    <w:rsid w:val="00E14171"/>
    <w:rsid w:val="00E1686E"/>
    <w:rsid w:val="00E16E7B"/>
    <w:rsid w:val="00E17C6F"/>
    <w:rsid w:val="00E278EE"/>
    <w:rsid w:val="00E329C4"/>
    <w:rsid w:val="00E32D47"/>
    <w:rsid w:val="00E36FDA"/>
    <w:rsid w:val="00E37D77"/>
    <w:rsid w:val="00E37E27"/>
    <w:rsid w:val="00E40B6F"/>
    <w:rsid w:val="00E41471"/>
    <w:rsid w:val="00E42902"/>
    <w:rsid w:val="00E43DF1"/>
    <w:rsid w:val="00E4406E"/>
    <w:rsid w:val="00E451F5"/>
    <w:rsid w:val="00E45979"/>
    <w:rsid w:val="00E46C95"/>
    <w:rsid w:val="00E46F2F"/>
    <w:rsid w:val="00E4782D"/>
    <w:rsid w:val="00E617A0"/>
    <w:rsid w:val="00E63DE2"/>
    <w:rsid w:val="00E646C7"/>
    <w:rsid w:val="00E673C5"/>
    <w:rsid w:val="00E67A1B"/>
    <w:rsid w:val="00E70AF2"/>
    <w:rsid w:val="00E71A83"/>
    <w:rsid w:val="00E72695"/>
    <w:rsid w:val="00E72C68"/>
    <w:rsid w:val="00E7462A"/>
    <w:rsid w:val="00E75338"/>
    <w:rsid w:val="00E8001A"/>
    <w:rsid w:val="00E800D8"/>
    <w:rsid w:val="00E81B20"/>
    <w:rsid w:val="00E86C6F"/>
    <w:rsid w:val="00E87BBA"/>
    <w:rsid w:val="00E91644"/>
    <w:rsid w:val="00E928F7"/>
    <w:rsid w:val="00E9452F"/>
    <w:rsid w:val="00E9457C"/>
    <w:rsid w:val="00E949B9"/>
    <w:rsid w:val="00E96AE6"/>
    <w:rsid w:val="00E96BE0"/>
    <w:rsid w:val="00EA0F30"/>
    <w:rsid w:val="00EA1C71"/>
    <w:rsid w:val="00EA1DF5"/>
    <w:rsid w:val="00EA270B"/>
    <w:rsid w:val="00EA2806"/>
    <w:rsid w:val="00EA284B"/>
    <w:rsid w:val="00EA2958"/>
    <w:rsid w:val="00EA2C36"/>
    <w:rsid w:val="00EA2FDB"/>
    <w:rsid w:val="00EA3011"/>
    <w:rsid w:val="00EA4589"/>
    <w:rsid w:val="00EA4BD4"/>
    <w:rsid w:val="00EA61D5"/>
    <w:rsid w:val="00EA65B9"/>
    <w:rsid w:val="00EB09F8"/>
    <w:rsid w:val="00EB23AD"/>
    <w:rsid w:val="00EB4675"/>
    <w:rsid w:val="00EB4E95"/>
    <w:rsid w:val="00EB50B2"/>
    <w:rsid w:val="00EB7FA8"/>
    <w:rsid w:val="00EC043A"/>
    <w:rsid w:val="00EC65B2"/>
    <w:rsid w:val="00ED2454"/>
    <w:rsid w:val="00ED35BD"/>
    <w:rsid w:val="00ED44E4"/>
    <w:rsid w:val="00ED5D81"/>
    <w:rsid w:val="00EE0020"/>
    <w:rsid w:val="00EE4C7C"/>
    <w:rsid w:val="00EE5832"/>
    <w:rsid w:val="00EE6D41"/>
    <w:rsid w:val="00EF189A"/>
    <w:rsid w:val="00EF18C2"/>
    <w:rsid w:val="00F01FBE"/>
    <w:rsid w:val="00F037BC"/>
    <w:rsid w:val="00F06069"/>
    <w:rsid w:val="00F10D6F"/>
    <w:rsid w:val="00F12C8B"/>
    <w:rsid w:val="00F1314E"/>
    <w:rsid w:val="00F20DC9"/>
    <w:rsid w:val="00F21C90"/>
    <w:rsid w:val="00F22DA6"/>
    <w:rsid w:val="00F22F01"/>
    <w:rsid w:val="00F230FB"/>
    <w:rsid w:val="00F24071"/>
    <w:rsid w:val="00F24172"/>
    <w:rsid w:val="00F261BF"/>
    <w:rsid w:val="00F26B37"/>
    <w:rsid w:val="00F27EFF"/>
    <w:rsid w:val="00F27F79"/>
    <w:rsid w:val="00F27FC7"/>
    <w:rsid w:val="00F32593"/>
    <w:rsid w:val="00F366A0"/>
    <w:rsid w:val="00F40BCB"/>
    <w:rsid w:val="00F41B9C"/>
    <w:rsid w:val="00F432BB"/>
    <w:rsid w:val="00F448C6"/>
    <w:rsid w:val="00F45047"/>
    <w:rsid w:val="00F4712A"/>
    <w:rsid w:val="00F4731B"/>
    <w:rsid w:val="00F474DC"/>
    <w:rsid w:val="00F5060D"/>
    <w:rsid w:val="00F5111D"/>
    <w:rsid w:val="00F5123D"/>
    <w:rsid w:val="00F51FF8"/>
    <w:rsid w:val="00F52BEC"/>
    <w:rsid w:val="00F52DC2"/>
    <w:rsid w:val="00F537AF"/>
    <w:rsid w:val="00F57253"/>
    <w:rsid w:val="00F610CB"/>
    <w:rsid w:val="00F63542"/>
    <w:rsid w:val="00F6482B"/>
    <w:rsid w:val="00F662EF"/>
    <w:rsid w:val="00F67367"/>
    <w:rsid w:val="00F74230"/>
    <w:rsid w:val="00F77752"/>
    <w:rsid w:val="00F80026"/>
    <w:rsid w:val="00F81CB2"/>
    <w:rsid w:val="00F81E47"/>
    <w:rsid w:val="00F837CF"/>
    <w:rsid w:val="00F8471B"/>
    <w:rsid w:val="00F848D2"/>
    <w:rsid w:val="00F84E9D"/>
    <w:rsid w:val="00F911FF"/>
    <w:rsid w:val="00F92C7A"/>
    <w:rsid w:val="00F94BF8"/>
    <w:rsid w:val="00F95457"/>
    <w:rsid w:val="00FA0A7A"/>
    <w:rsid w:val="00FA635F"/>
    <w:rsid w:val="00FA68BD"/>
    <w:rsid w:val="00FA7551"/>
    <w:rsid w:val="00FB151D"/>
    <w:rsid w:val="00FB1937"/>
    <w:rsid w:val="00FB3215"/>
    <w:rsid w:val="00FB3E75"/>
    <w:rsid w:val="00FB7896"/>
    <w:rsid w:val="00FC115C"/>
    <w:rsid w:val="00FC3B10"/>
    <w:rsid w:val="00FC4E3D"/>
    <w:rsid w:val="00FC59CA"/>
    <w:rsid w:val="00FC6985"/>
    <w:rsid w:val="00FC6C7C"/>
    <w:rsid w:val="00FC6DCB"/>
    <w:rsid w:val="00FD433F"/>
    <w:rsid w:val="00FD4E40"/>
    <w:rsid w:val="00FD5B1D"/>
    <w:rsid w:val="00FD7D1F"/>
    <w:rsid w:val="00FE25DC"/>
    <w:rsid w:val="00FE3809"/>
    <w:rsid w:val="00FE4539"/>
    <w:rsid w:val="00FE4F16"/>
    <w:rsid w:val="00FE7BD0"/>
    <w:rsid w:val="00FF03BC"/>
    <w:rsid w:val="00FF0A91"/>
    <w:rsid w:val="00FF12A1"/>
    <w:rsid w:val="00FF1E2D"/>
    <w:rsid w:val="00FF5F05"/>
    <w:rsid w:val="00FF72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A5F568E"/>
  <w15:docId w15:val="{2E4502CD-33C6-40E4-9423-1A1936295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6EA9"/>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qFormat/>
    <w:rsid w:val="00F52BEC"/>
    <w:pPr>
      <w:keepNext/>
      <w:outlineLvl w:val="0"/>
    </w:pPr>
    <w:rPr>
      <w:rFonts w:ascii="Arial" w:hAnsi="Arial"/>
      <w:sz w:val="24"/>
      <w:szCs w:val="24"/>
      <w:lang w:eastAsia="en-US"/>
    </w:rPr>
  </w:style>
  <w:style w:type="paragraph" w:styleId="Heading2">
    <w:name w:val="heading 2"/>
    <w:basedOn w:val="Normal"/>
    <w:next w:val="Normal"/>
    <w:qFormat/>
    <w:rsid w:val="00F52BEC"/>
    <w:pPr>
      <w:keepNext/>
      <w:outlineLvl w:val="1"/>
    </w:pPr>
    <w:rPr>
      <w:rFonts w:cs="Arial"/>
      <w:b/>
    </w:rPr>
  </w:style>
  <w:style w:type="paragraph" w:styleId="Heading3">
    <w:name w:val="heading 3"/>
    <w:basedOn w:val="Normal"/>
    <w:next w:val="Normal"/>
    <w:qFormat/>
    <w:rsid w:val="00F52BEC"/>
    <w:pPr>
      <w:keepNext/>
      <w:spacing w:before="240" w:after="60"/>
      <w:outlineLvl w:val="2"/>
    </w:pPr>
    <w:rPr>
      <w:rFonts w:cs="Arial"/>
      <w:b/>
      <w:bCs/>
      <w:szCs w:val="26"/>
    </w:rPr>
  </w:style>
  <w:style w:type="paragraph" w:styleId="Heading4">
    <w:name w:val="heading 4"/>
    <w:basedOn w:val="Normal"/>
    <w:next w:val="Normal"/>
    <w:qFormat/>
    <w:rsid w:val="00F52BEC"/>
    <w:pPr>
      <w:keepNext/>
      <w:spacing w:before="240" w:after="60"/>
      <w:outlineLvl w:val="3"/>
    </w:pPr>
    <w:rPr>
      <w:b/>
      <w:bCs/>
      <w:sz w:val="28"/>
      <w:szCs w:val="28"/>
    </w:rPr>
  </w:style>
  <w:style w:type="paragraph" w:styleId="Heading5">
    <w:name w:val="heading 5"/>
    <w:basedOn w:val="Normal"/>
    <w:next w:val="Normal"/>
    <w:qFormat/>
    <w:rsid w:val="00F52BEC"/>
    <w:pPr>
      <w:spacing w:before="240" w:after="60"/>
      <w:outlineLvl w:val="4"/>
    </w:pPr>
    <w:rPr>
      <w:b/>
      <w:bCs/>
      <w:i/>
      <w:iCs/>
      <w:szCs w:val="26"/>
    </w:rPr>
  </w:style>
  <w:style w:type="paragraph" w:styleId="Heading6">
    <w:name w:val="heading 6"/>
    <w:basedOn w:val="Normal"/>
    <w:next w:val="Normal"/>
    <w:qFormat/>
    <w:rsid w:val="00F52BEC"/>
    <w:pPr>
      <w:spacing w:before="240" w:after="60"/>
      <w:outlineLvl w:val="5"/>
    </w:pPr>
    <w:rPr>
      <w:b/>
      <w:bCs/>
    </w:rPr>
  </w:style>
  <w:style w:type="paragraph" w:styleId="Heading7">
    <w:name w:val="heading 7"/>
    <w:basedOn w:val="Normal"/>
    <w:next w:val="Normal"/>
    <w:qFormat/>
    <w:rsid w:val="00F52BEC"/>
    <w:pPr>
      <w:spacing w:before="240" w:after="60"/>
      <w:outlineLvl w:val="6"/>
    </w:pPr>
  </w:style>
  <w:style w:type="paragraph" w:styleId="Heading8">
    <w:name w:val="heading 8"/>
    <w:basedOn w:val="Normal"/>
    <w:next w:val="Normal"/>
    <w:qFormat/>
    <w:rsid w:val="00F52BEC"/>
    <w:pPr>
      <w:spacing w:before="240" w:after="60"/>
      <w:outlineLvl w:val="7"/>
    </w:pPr>
    <w:rPr>
      <w:i/>
      <w:iCs/>
    </w:rPr>
  </w:style>
  <w:style w:type="paragraph" w:styleId="Heading9">
    <w:name w:val="heading 9"/>
    <w:basedOn w:val="Normal"/>
    <w:next w:val="Normal"/>
    <w:qFormat/>
    <w:rsid w:val="00F52BEC"/>
    <w:pPr>
      <w:spacing w:before="240" w:after="60"/>
      <w:outlineLvl w:val="8"/>
    </w:pPr>
    <w:rPr>
      <w:rFonts w:cs="Arial"/>
    </w:rPr>
  </w:style>
  <w:style w:type="character" w:default="1" w:styleId="DefaultParagraphFont">
    <w:name w:val="Default Paragraph Font"/>
    <w:uiPriority w:val="1"/>
    <w:semiHidden/>
    <w:unhideWhenUsed/>
    <w:rsid w:val="00706EA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06EA9"/>
  </w:style>
  <w:style w:type="paragraph" w:customStyle="1" w:styleId="indent">
    <w:name w:val="indent"/>
    <w:basedOn w:val="Normal"/>
    <w:rsid w:val="00F52BEC"/>
    <w:pPr>
      <w:tabs>
        <w:tab w:val="right" w:pos="1134"/>
        <w:tab w:val="left" w:pos="1276"/>
      </w:tabs>
      <w:ind w:left="1276" w:hanging="1276"/>
      <w:jc w:val="both"/>
    </w:pPr>
    <w:rPr>
      <w:lang w:val="en-GB"/>
    </w:rPr>
  </w:style>
  <w:style w:type="paragraph" w:customStyle="1" w:styleId="numeric">
    <w:name w:val="numeric"/>
    <w:basedOn w:val="Normal"/>
    <w:rsid w:val="00AE09DB"/>
    <w:pPr>
      <w:tabs>
        <w:tab w:val="right" w:pos="1843"/>
        <w:tab w:val="left" w:pos="1985"/>
      </w:tabs>
      <w:ind w:left="1985" w:hanging="1985"/>
      <w:jc w:val="both"/>
    </w:pPr>
    <w:rPr>
      <w:lang w:val="en-GB"/>
    </w:rPr>
  </w:style>
  <w:style w:type="paragraph" w:styleId="Header">
    <w:name w:val="header"/>
    <w:basedOn w:val="Normal"/>
    <w:rsid w:val="00F52BEC"/>
    <w:pPr>
      <w:tabs>
        <w:tab w:val="center" w:pos="4153"/>
        <w:tab w:val="right" w:pos="8306"/>
      </w:tabs>
    </w:pPr>
  </w:style>
  <w:style w:type="paragraph" w:styleId="Footer">
    <w:name w:val="footer"/>
    <w:basedOn w:val="Normal"/>
    <w:rsid w:val="00AE09DB"/>
    <w:pPr>
      <w:tabs>
        <w:tab w:val="right" w:pos="8505"/>
      </w:tabs>
    </w:pPr>
    <w:rPr>
      <w:sz w:val="20"/>
    </w:rPr>
  </w:style>
  <w:style w:type="character" w:styleId="PageNumber">
    <w:name w:val="page number"/>
    <w:basedOn w:val="DefaultParagraphFont"/>
    <w:rsid w:val="00F52BEC"/>
  </w:style>
  <w:style w:type="paragraph" w:customStyle="1" w:styleId="Style2">
    <w:name w:val="Style2"/>
    <w:basedOn w:val="Normal"/>
    <w:rsid w:val="00AE09DB"/>
    <w:pPr>
      <w:tabs>
        <w:tab w:val="right" w:pos="1134"/>
        <w:tab w:val="left" w:pos="1276"/>
        <w:tab w:val="right" w:pos="1843"/>
        <w:tab w:val="left" w:pos="1985"/>
        <w:tab w:val="right" w:pos="2552"/>
        <w:tab w:val="left" w:pos="2693"/>
      </w:tabs>
      <w:jc w:val="both"/>
    </w:pPr>
    <w:rPr>
      <w:lang w:val="en-GB"/>
    </w:rPr>
  </w:style>
  <w:style w:type="paragraph" w:styleId="BodyText">
    <w:name w:val="Body Text"/>
    <w:basedOn w:val="Normal"/>
    <w:link w:val="BodyTextChar"/>
    <w:uiPriority w:val="99"/>
    <w:unhideWhenUsed/>
    <w:rsid w:val="006F7005"/>
    <w:pPr>
      <w:spacing w:after="120"/>
    </w:pPr>
  </w:style>
  <w:style w:type="paragraph" w:customStyle="1" w:styleId="Reference">
    <w:name w:val="Reference"/>
    <w:basedOn w:val="BodyText"/>
    <w:rsid w:val="00AE09DB"/>
    <w:pPr>
      <w:spacing w:before="360"/>
    </w:pPr>
    <w:rPr>
      <w:b/>
      <w:lang w:val="en-GB"/>
    </w:rPr>
  </w:style>
  <w:style w:type="paragraph" w:customStyle="1" w:styleId="LDEndLine">
    <w:name w:val="LDEndLine"/>
    <w:basedOn w:val="BodyText"/>
    <w:rsid w:val="00AE09DB"/>
    <w:pPr>
      <w:pBdr>
        <w:bottom w:val="single" w:sz="2" w:space="0" w:color="auto"/>
      </w:pBdr>
    </w:pPr>
  </w:style>
  <w:style w:type="paragraph" w:styleId="Title">
    <w:name w:val="Title"/>
    <w:basedOn w:val="Normal"/>
    <w:next w:val="BodyPara2"/>
    <w:qFormat/>
    <w:rsid w:val="00F52BEC"/>
    <w:pPr>
      <w:tabs>
        <w:tab w:val="left" w:pos="1276"/>
      </w:tabs>
      <w:spacing w:before="120" w:after="60"/>
      <w:ind w:left="1276" w:hanging="567"/>
      <w:outlineLvl w:val="0"/>
    </w:pPr>
    <w:rPr>
      <w:rFonts w:cs="Arial"/>
      <w:bCs/>
      <w:kern w:val="28"/>
      <w:szCs w:val="32"/>
      <w:lang w:val="en-US"/>
    </w:rPr>
  </w:style>
  <w:style w:type="paragraph" w:customStyle="1" w:styleId="LDTitle">
    <w:name w:val="LDTitle"/>
    <w:link w:val="LDTitleChar"/>
    <w:rsid w:val="006F7005"/>
    <w:pPr>
      <w:spacing w:before="1320" w:after="480"/>
    </w:pPr>
    <w:rPr>
      <w:rFonts w:ascii="Arial" w:hAnsi="Arial"/>
      <w:sz w:val="24"/>
      <w:szCs w:val="24"/>
      <w:lang w:eastAsia="en-US"/>
    </w:rPr>
  </w:style>
  <w:style w:type="paragraph" w:customStyle="1" w:styleId="LDReference">
    <w:name w:val="LDReference"/>
    <w:basedOn w:val="LDTitle"/>
    <w:rsid w:val="006F7005"/>
    <w:pPr>
      <w:spacing w:before="120"/>
      <w:ind w:left="1843"/>
    </w:pPr>
    <w:rPr>
      <w:rFonts w:ascii="Times New Roman" w:hAnsi="Times New Roman"/>
      <w:sz w:val="20"/>
      <w:szCs w:val="20"/>
    </w:rPr>
  </w:style>
  <w:style w:type="paragraph" w:customStyle="1" w:styleId="LDBodytext">
    <w:name w:val="LDBody text"/>
    <w:link w:val="LDBodytextChar"/>
    <w:rsid w:val="00AE09DB"/>
    <w:rPr>
      <w:sz w:val="24"/>
      <w:szCs w:val="24"/>
      <w:lang w:eastAsia="en-US"/>
    </w:rPr>
  </w:style>
  <w:style w:type="paragraph" w:customStyle="1" w:styleId="LDDate">
    <w:name w:val="LDDate"/>
    <w:basedOn w:val="BodyText1"/>
    <w:link w:val="LDDateChar"/>
    <w:rsid w:val="006F7005"/>
    <w:pPr>
      <w:spacing w:before="240"/>
    </w:pPr>
  </w:style>
  <w:style w:type="paragraph" w:customStyle="1" w:styleId="LDP1a">
    <w:name w:val="LDP1(a)"/>
    <w:basedOn w:val="LDClause"/>
    <w:link w:val="LDP1aChar"/>
    <w:rsid w:val="00AE09DB"/>
    <w:pPr>
      <w:tabs>
        <w:tab w:val="clear" w:pos="454"/>
        <w:tab w:val="clear" w:pos="737"/>
        <w:tab w:val="left" w:pos="1191"/>
      </w:tabs>
      <w:ind w:left="1191" w:hanging="454"/>
    </w:pPr>
  </w:style>
  <w:style w:type="paragraph" w:customStyle="1" w:styleId="LDFollowing">
    <w:name w:val="LDFollowing"/>
    <w:basedOn w:val="LDDate"/>
    <w:next w:val="BodyText1"/>
    <w:rsid w:val="006F7005"/>
    <w:pPr>
      <w:spacing w:before="60"/>
    </w:pPr>
  </w:style>
  <w:style w:type="paragraph" w:customStyle="1" w:styleId="LDScheduleheading">
    <w:name w:val="LDSchedule heading"/>
    <w:basedOn w:val="LDTitle"/>
    <w:next w:val="LDBodytext"/>
    <w:rsid w:val="00AE09DB"/>
    <w:pPr>
      <w:keepNext/>
      <w:tabs>
        <w:tab w:val="left" w:pos="1843"/>
      </w:tabs>
      <w:spacing w:before="480" w:after="120"/>
      <w:ind w:left="1843" w:hanging="1843"/>
    </w:pPr>
    <w:rPr>
      <w:rFonts w:cs="Arial"/>
      <w:b/>
    </w:rPr>
  </w:style>
  <w:style w:type="paragraph" w:customStyle="1" w:styleId="LDTableheading">
    <w:name w:val="LDTableheading"/>
    <w:basedOn w:val="LDBodytext"/>
    <w:rsid w:val="00AE09DB"/>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AE09DB"/>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BodyText1"/>
    <w:next w:val="BodyText1"/>
    <w:rsid w:val="006F7005"/>
    <w:pPr>
      <w:keepNext/>
      <w:spacing w:before="900"/>
    </w:pPr>
  </w:style>
  <w:style w:type="character" w:customStyle="1" w:styleId="LDCitation">
    <w:name w:val="LDCitation"/>
    <w:rsid w:val="00AE09DB"/>
    <w:rPr>
      <w:i/>
      <w:iCs/>
    </w:rPr>
  </w:style>
  <w:style w:type="paragraph" w:customStyle="1" w:styleId="LDFooter">
    <w:name w:val="LDFooter"/>
    <w:basedOn w:val="BodyText1"/>
    <w:rsid w:val="006F7005"/>
    <w:pPr>
      <w:tabs>
        <w:tab w:val="right" w:pos="8505"/>
      </w:tabs>
    </w:pPr>
    <w:rPr>
      <w:sz w:val="20"/>
    </w:rPr>
  </w:style>
  <w:style w:type="paragraph" w:customStyle="1" w:styleId="LDP2i">
    <w:name w:val="LDP2(i)"/>
    <w:basedOn w:val="LDP1a"/>
    <w:rsid w:val="0063178C"/>
    <w:pPr>
      <w:tabs>
        <w:tab w:val="clear" w:pos="1191"/>
        <w:tab w:val="right" w:pos="1559"/>
        <w:tab w:val="left" w:pos="1701"/>
      </w:tabs>
      <w:ind w:left="1701" w:hanging="1134"/>
    </w:pPr>
  </w:style>
  <w:style w:type="paragraph" w:customStyle="1" w:styleId="LDDescription">
    <w:name w:val="LD Description"/>
    <w:basedOn w:val="LDTitle"/>
    <w:rsid w:val="006F7005"/>
    <w:pPr>
      <w:pBdr>
        <w:bottom w:val="single" w:sz="4" w:space="3" w:color="auto"/>
      </w:pBdr>
      <w:spacing w:before="360" w:after="120"/>
    </w:pPr>
    <w:rPr>
      <w:b/>
    </w:rPr>
  </w:style>
  <w:style w:type="paragraph" w:customStyle="1" w:styleId="LDClauseHeading">
    <w:name w:val="LDClauseHeading"/>
    <w:basedOn w:val="LDTitle"/>
    <w:next w:val="LDClause"/>
    <w:link w:val="LDClauseHeadingChar"/>
    <w:qFormat/>
    <w:rsid w:val="00AE09DB"/>
    <w:pPr>
      <w:keepNext/>
      <w:tabs>
        <w:tab w:val="left" w:pos="737"/>
      </w:tabs>
      <w:spacing w:before="180" w:after="60"/>
      <w:ind w:left="737" w:hanging="737"/>
    </w:pPr>
    <w:rPr>
      <w:b/>
    </w:rPr>
  </w:style>
  <w:style w:type="paragraph" w:customStyle="1" w:styleId="LDClause">
    <w:name w:val="LDClause"/>
    <w:basedOn w:val="LDBodytext"/>
    <w:link w:val="LDClauseChar"/>
    <w:qFormat/>
    <w:rsid w:val="00AE09DB"/>
    <w:pPr>
      <w:tabs>
        <w:tab w:val="right" w:pos="454"/>
        <w:tab w:val="left" w:pos="737"/>
      </w:tabs>
      <w:spacing w:before="60" w:after="60"/>
      <w:ind w:left="737" w:hanging="1021"/>
    </w:pPr>
  </w:style>
  <w:style w:type="paragraph" w:customStyle="1" w:styleId="LDP3A">
    <w:name w:val="LDP3 (A)"/>
    <w:basedOn w:val="LDP2i0"/>
    <w:link w:val="LDP3AChar"/>
    <w:qFormat/>
    <w:rsid w:val="00AE09DB"/>
    <w:pPr>
      <w:tabs>
        <w:tab w:val="clear" w:pos="1418"/>
        <w:tab w:val="clear" w:pos="1559"/>
        <w:tab w:val="left" w:pos="1985"/>
      </w:tabs>
      <w:ind w:left="1985" w:hanging="567"/>
    </w:pPr>
  </w:style>
  <w:style w:type="paragraph" w:customStyle="1" w:styleId="LDScheduleClause">
    <w:name w:val="LDScheduleClause"/>
    <w:basedOn w:val="LDClause"/>
    <w:rsid w:val="00AE09DB"/>
    <w:pPr>
      <w:ind w:left="738" w:hanging="851"/>
    </w:pPr>
  </w:style>
  <w:style w:type="paragraph" w:styleId="BalloonText">
    <w:name w:val="Balloon Text"/>
    <w:basedOn w:val="Normal"/>
    <w:semiHidden/>
    <w:rsid w:val="00AE09DB"/>
    <w:rPr>
      <w:rFonts w:ascii="Tahoma" w:hAnsi="Tahoma" w:cs="Tahoma"/>
      <w:sz w:val="16"/>
      <w:szCs w:val="16"/>
    </w:rPr>
  </w:style>
  <w:style w:type="paragraph" w:styleId="BlockText">
    <w:name w:val="Block Text"/>
    <w:basedOn w:val="Normal"/>
    <w:rsid w:val="00F52BEC"/>
    <w:pPr>
      <w:spacing w:after="120"/>
      <w:ind w:left="1440" w:right="1440"/>
    </w:pPr>
  </w:style>
  <w:style w:type="paragraph" w:styleId="BodyText2">
    <w:name w:val="Body Text 2"/>
    <w:basedOn w:val="Normal"/>
    <w:rsid w:val="00F52BEC"/>
    <w:pPr>
      <w:spacing w:after="120" w:line="480" w:lineRule="auto"/>
    </w:pPr>
  </w:style>
  <w:style w:type="paragraph" w:styleId="BodyText3">
    <w:name w:val="Body Text 3"/>
    <w:basedOn w:val="Normal"/>
    <w:rsid w:val="00F52BEC"/>
    <w:pPr>
      <w:spacing w:after="120"/>
    </w:pPr>
    <w:rPr>
      <w:sz w:val="16"/>
      <w:szCs w:val="16"/>
    </w:rPr>
  </w:style>
  <w:style w:type="paragraph" w:styleId="BodyTextFirstIndent">
    <w:name w:val="Body Text First Indent"/>
    <w:basedOn w:val="Normal"/>
    <w:rsid w:val="00F52BEC"/>
    <w:pPr>
      <w:tabs>
        <w:tab w:val="left" w:pos="1276"/>
      </w:tabs>
      <w:spacing w:before="240" w:after="120"/>
      <w:ind w:left="1276" w:firstLine="210"/>
    </w:pPr>
    <w:rPr>
      <w:szCs w:val="20"/>
      <w:lang w:val="en-US"/>
    </w:rPr>
  </w:style>
  <w:style w:type="paragraph" w:styleId="BodyTextIndent">
    <w:name w:val="Body Text Indent"/>
    <w:basedOn w:val="Normal"/>
    <w:rsid w:val="00F52BEC"/>
    <w:pPr>
      <w:spacing w:after="120"/>
      <w:ind w:left="283"/>
    </w:pPr>
  </w:style>
  <w:style w:type="paragraph" w:styleId="BodyTextFirstIndent2">
    <w:name w:val="Body Text First Indent 2"/>
    <w:basedOn w:val="BodyTextIndent"/>
    <w:rsid w:val="00F52BEC"/>
    <w:pPr>
      <w:ind w:firstLine="210"/>
    </w:pPr>
  </w:style>
  <w:style w:type="paragraph" w:styleId="BodyTextIndent2">
    <w:name w:val="Body Text Indent 2"/>
    <w:basedOn w:val="Normal"/>
    <w:rsid w:val="00F52BEC"/>
    <w:pPr>
      <w:spacing w:after="120" w:line="480" w:lineRule="auto"/>
      <w:ind w:left="283"/>
    </w:pPr>
  </w:style>
  <w:style w:type="paragraph" w:styleId="BodyTextIndent3">
    <w:name w:val="Body Text Indent 3"/>
    <w:basedOn w:val="Normal"/>
    <w:rsid w:val="00F52BEC"/>
    <w:pPr>
      <w:spacing w:after="120"/>
      <w:ind w:left="283"/>
    </w:pPr>
    <w:rPr>
      <w:sz w:val="16"/>
      <w:szCs w:val="16"/>
    </w:rPr>
  </w:style>
  <w:style w:type="paragraph" w:styleId="Caption">
    <w:name w:val="caption"/>
    <w:basedOn w:val="Normal"/>
    <w:next w:val="Normal"/>
    <w:qFormat/>
    <w:rsid w:val="00F52BEC"/>
    <w:rPr>
      <w:b/>
      <w:bCs/>
      <w:sz w:val="20"/>
    </w:rPr>
  </w:style>
  <w:style w:type="paragraph" w:styleId="Closing">
    <w:name w:val="Closing"/>
    <w:basedOn w:val="Normal"/>
    <w:rsid w:val="00F52BEC"/>
    <w:pPr>
      <w:ind w:left="4252"/>
    </w:pPr>
  </w:style>
  <w:style w:type="paragraph" w:styleId="CommentText">
    <w:name w:val="annotation text"/>
    <w:basedOn w:val="Normal"/>
    <w:semiHidden/>
    <w:rsid w:val="00AE09DB"/>
    <w:rPr>
      <w:sz w:val="20"/>
    </w:rPr>
  </w:style>
  <w:style w:type="paragraph" w:styleId="CommentSubject">
    <w:name w:val="annotation subject"/>
    <w:basedOn w:val="CommentText"/>
    <w:next w:val="CommentText"/>
    <w:semiHidden/>
    <w:rsid w:val="00AE09DB"/>
    <w:rPr>
      <w:b/>
      <w:bCs/>
    </w:rPr>
  </w:style>
  <w:style w:type="paragraph" w:styleId="Date">
    <w:name w:val="Date"/>
    <w:basedOn w:val="Normal"/>
    <w:next w:val="Normal"/>
    <w:rsid w:val="00F52BEC"/>
  </w:style>
  <w:style w:type="paragraph" w:styleId="DocumentMap">
    <w:name w:val="Document Map"/>
    <w:basedOn w:val="Normal"/>
    <w:semiHidden/>
    <w:rsid w:val="00F52BEC"/>
    <w:pPr>
      <w:shd w:val="clear" w:color="auto" w:fill="000080"/>
    </w:pPr>
    <w:rPr>
      <w:rFonts w:ascii="Tahoma" w:hAnsi="Tahoma" w:cs="Tahoma"/>
      <w:sz w:val="20"/>
    </w:rPr>
  </w:style>
  <w:style w:type="paragraph" w:styleId="E-mailSignature">
    <w:name w:val="E-mail Signature"/>
    <w:basedOn w:val="Normal"/>
    <w:rsid w:val="00AE09DB"/>
  </w:style>
  <w:style w:type="paragraph" w:styleId="EndnoteText">
    <w:name w:val="endnote text"/>
    <w:basedOn w:val="Normal"/>
    <w:semiHidden/>
    <w:rsid w:val="00AE09DB"/>
    <w:rPr>
      <w:sz w:val="20"/>
    </w:rPr>
  </w:style>
  <w:style w:type="paragraph" w:styleId="EnvelopeAddress">
    <w:name w:val="envelope address"/>
    <w:basedOn w:val="Normal"/>
    <w:rsid w:val="00AE09DB"/>
    <w:pPr>
      <w:framePr w:w="7920" w:h="1980" w:hRule="exact" w:hSpace="180" w:wrap="auto" w:hAnchor="page" w:xAlign="center" w:yAlign="bottom"/>
      <w:ind w:left="2880"/>
    </w:pPr>
    <w:rPr>
      <w:rFonts w:cs="Arial"/>
    </w:rPr>
  </w:style>
  <w:style w:type="paragraph" w:styleId="EnvelopeReturn">
    <w:name w:val="envelope return"/>
    <w:basedOn w:val="Normal"/>
    <w:rsid w:val="00AE09DB"/>
    <w:rPr>
      <w:rFonts w:cs="Arial"/>
      <w:sz w:val="20"/>
    </w:rPr>
  </w:style>
  <w:style w:type="paragraph" w:styleId="FootnoteText">
    <w:name w:val="footnote text"/>
    <w:basedOn w:val="Normal"/>
    <w:semiHidden/>
    <w:rsid w:val="00F52BEC"/>
    <w:rPr>
      <w:sz w:val="20"/>
    </w:rPr>
  </w:style>
  <w:style w:type="paragraph" w:styleId="HTMLAddress">
    <w:name w:val="HTML Address"/>
    <w:basedOn w:val="Normal"/>
    <w:rsid w:val="00F52BEC"/>
    <w:rPr>
      <w:i/>
      <w:iCs/>
    </w:rPr>
  </w:style>
  <w:style w:type="paragraph" w:styleId="HTMLPreformatted">
    <w:name w:val="HTML Preformatted"/>
    <w:basedOn w:val="Normal"/>
    <w:rsid w:val="00F52BEC"/>
    <w:rPr>
      <w:rFonts w:ascii="Courier New" w:hAnsi="Courier New" w:cs="Courier New"/>
      <w:sz w:val="20"/>
    </w:rPr>
  </w:style>
  <w:style w:type="paragraph" w:styleId="Index1">
    <w:name w:val="index 1"/>
    <w:basedOn w:val="Normal"/>
    <w:next w:val="Normal"/>
    <w:autoRedefine/>
    <w:semiHidden/>
    <w:rsid w:val="00F52BEC"/>
    <w:pPr>
      <w:ind w:left="260" w:hanging="260"/>
    </w:pPr>
  </w:style>
  <w:style w:type="paragraph" w:styleId="Index2">
    <w:name w:val="index 2"/>
    <w:basedOn w:val="Normal"/>
    <w:next w:val="Normal"/>
    <w:autoRedefine/>
    <w:semiHidden/>
    <w:rsid w:val="00F52BEC"/>
    <w:pPr>
      <w:ind w:left="520" w:hanging="260"/>
    </w:pPr>
  </w:style>
  <w:style w:type="paragraph" w:styleId="Index3">
    <w:name w:val="index 3"/>
    <w:basedOn w:val="Normal"/>
    <w:next w:val="Normal"/>
    <w:autoRedefine/>
    <w:semiHidden/>
    <w:rsid w:val="00F52BEC"/>
    <w:pPr>
      <w:ind w:left="780" w:hanging="260"/>
    </w:pPr>
  </w:style>
  <w:style w:type="paragraph" w:styleId="Index4">
    <w:name w:val="index 4"/>
    <w:basedOn w:val="Normal"/>
    <w:next w:val="Normal"/>
    <w:autoRedefine/>
    <w:semiHidden/>
    <w:rsid w:val="00F52BEC"/>
    <w:pPr>
      <w:ind w:left="1040" w:hanging="260"/>
    </w:pPr>
  </w:style>
  <w:style w:type="paragraph" w:styleId="Index5">
    <w:name w:val="index 5"/>
    <w:basedOn w:val="Normal"/>
    <w:next w:val="Normal"/>
    <w:autoRedefine/>
    <w:semiHidden/>
    <w:rsid w:val="00F52BEC"/>
    <w:pPr>
      <w:ind w:left="1300" w:hanging="260"/>
    </w:pPr>
  </w:style>
  <w:style w:type="paragraph" w:styleId="Index6">
    <w:name w:val="index 6"/>
    <w:basedOn w:val="Normal"/>
    <w:next w:val="Normal"/>
    <w:autoRedefine/>
    <w:semiHidden/>
    <w:rsid w:val="00F52BEC"/>
    <w:pPr>
      <w:ind w:left="1560" w:hanging="260"/>
    </w:pPr>
  </w:style>
  <w:style w:type="paragraph" w:styleId="Index7">
    <w:name w:val="index 7"/>
    <w:basedOn w:val="Normal"/>
    <w:next w:val="Normal"/>
    <w:autoRedefine/>
    <w:semiHidden/>
    <w:rsid w:val="00F52BEC"/>
    <w:pPr>
      <w:ind w:left="1820" w:hanging="260"/>
    </w:pPr>
  </w:style>
  <w:style w:type="paragraph" w:styleId="Index8">
    <w:name w:val="index 8"/>
    <w:basedOn w:val="Normal"/>
    <w:next w:val="Normal"/>
    <w:autoRedefine/>
    <w:semiHidden/>
    <w:rsid w:val="00F52BEC"/>
    <w:pPr>
      <w:ind w:left="2080" w:hanging="260"/>
    </w:pPr>
  </w:style>
  <w:style w:type="paragraph" w:styleId="Index9">
    <w:name w:val="index 9"/>
    <w:basedOn w:val="Normal"/>
    <w:next w:val="Normal"/>
    <w:autoRedefine/>
    <w:semiHidden/>
    <w:rsid w:val="00F52BEC"/>
    <w:pPr>
      <w:ind w:left="2340" w:hanging="260"/>
    </w:pPr>
  </w:style>
  <w:style w:type="paragraph" w:styleId="IndexHeading">
    <w:name w:val="index heading"/>
    <w:basedOn w:val="Normal"/>
    <w:next w:val="Index1"/>
    <w:semiHidden/>
    <w:rsid w:val="00F52BEC"/>
    <w:rPr>
      <w:rFonts w:cs="Arial"/>
      <w:b/>
      <w:bCs/>
    </w:rPr>
  </w:style>
  <w:style w:type="paragraph" w:styleId="List">
    <w:name w:val="List"/>
    <w:basedOn w:val="Normal"/>
    <w:rsid w:val="00F52BEC"/>
    <w:pPr>
      <w:ind w:left="283" w:hanging="283"/>
    </w:pPr>
  </w:style>
  <w:style w:type="paragraph" w:styleId="List2">
    <w:name w:val="List 2"/>
    <w:basedOn w:val="Normal"/>
    <w:rsid w:val="00F52BEC"/>
    <w:pPr>
      <w:ind w:left="566" w:hanging="283"/>
    </w:pPr>
  </w:style>
  <w:style w:type="paragraph" w:styleId="List3">
    <w:name w:val="List 3"/>
    <w:basedOn w:val="Normal"/>
    <w:rsid w:val="00F52BEC"/>
    <w:pPr>
      <w:ind w:left="849" w:hanging="283"/>
    </w:pPr>
  </w:style>
  <w:style w:type="paragraph" w:styleId="List4">
    <w:name w:val="List 4"/>
    <w:basedOn w:val="Normal"/>
    <w:rsid w:val="00F52BEC"/>
    <w:pPr>
      <w:ind w:left="1132" w:hanging="283"/>
    </w:pPr>
  </w:style>
  <w:style w:type="paragraph" w:styleId="List5">
    <w:name w:val="List 5"/>
    <w:basedOn w:val="Normal"/>
    <w:rsid w:val="00F52BEC"/>
    <w:pPr>
      <w:ind w:left="1415" w:hanging="283"/>
    </w:pPr>
  </w:style>
  <w:style w:type="paragraph" w:styleId="ListBullet">
    <w:name w:val="List Bullet"/>
    <w:basedOn w:val="Normal"/>
    <w:rsid w:val="00F52BEC"/>
    <w:pPr>
      <w:numPr>
        <w:numId w:val="2"/>
      </w:numPr>
    </w:pPr>
  </w:style>
  <w:style w:type="paragraph" w:styleId="ListBullet2">
    <w:name w:val="List Bullet 2"/>
    <w:basedOn w:val="Normal"/>
    <w:rsid w:val="00F52BEC"/>
    <w:pPr>
      <w:numPr>
        <w:numId w:val="3"/>
      </w:numPr>
    </w:pPr>
  </w:style>
  <w:style w:type="paragraph" w:styleId="ListBullet3">
    <w:name w:val="List Bullet 3"/>
    <w:basedOn w:val="Normal"/>
    <w:rsid w:val="00F52BEC"/>
    <w:pPr>
      <w:numPr>
        <w:numId w:val="4"/>
      </w:numPr>
    </w:pPr>
  </w:style>
  <w:style w:type="paragraph" w:styleId="ListBullet4">
    <w:name w:val="List Bullet 4"/>
    <w:basedOn w:val="Normal"/>
    <w:rsid w:val="00F52BEC"/>
    <w:pPr>
      <w:numPr>
        <w:numId w:val="5"/>
      </w:numPr>
    </w:pPr>
  </w:style>
  <w:style w:type="paragraph" w:styleId="ListBullet5">
    <w:name w:val="List Bullet 5"/>
    <w:basedOn w:val="Normal"/>
    <w:rsid w:val="00F52BEC"/>
  </w:style>
  <w:style w:type="paragraph" w:styleId="ListContinue">
    <w:name w:val="List Continue"/>
    <w:basedOn w:val="Normal"/>
    <w:rsid w:val="00F52BEC"/>
    <w:pPr>
      <w:spacing w:after="120"/>
      <w:ind w:left="283"/>
    </w:pPr>
  </w:style>
  <w:style w:type="paragraph" w:styleId="ListContinue2">
    <w:name w:val="List Continue 2"/>
    <w:basedOn w:val="Normal"/>
    <w:rsid w:val="00F52BEC"/>
    <w:pPr>
      <w:spacing w:after="120"/>
      <w:ind w:left="566"/>
    </w:pPr>
  </w:style>
  <w:style w:type="paragraph" w:styleId="ListContinue3">
    <w:name w:val="List Continue 3"/>
    <w:basedOn w:val="Normal"/>
    <w:rsid w:val="00F52BEC"/>
    <w:pPr>
      <w:spacing w:after="120"/>
      <w:ind w:left="849"/>
    </w:pPr>
  </w:style>
  <w:style w:type="paragraph" w:styleId="ListContinue4">
    <w:name w:val="List Continue 4"/>
    <w:basedOn w:val="Normal"/>
    <w:rsid w:val="00F52BEC"/>
    <w:pPr>
      <w:spacing w:after="120"/>
      <w:ind w:left="1132"/>
    </w:pPr>
  </w:style>
  <w:style w:type="paragraph" w:styleId="ListContinue5">
    <w:name w:val="List Continue 5"/>
    <w:basedOn w:val="Normal"/>
    <w:rsid w:val="00F52BEC"/>
    <w:pPr>
      <w:spacing w:after="120"/>
      <w:ind w:left="1415"/>
    </w:pPr>
  </w:style>
  <w:style w:type="paragraph" w:styleId="ListNumber">
    <w:name w:val="List Number"/>
    <w:basedOn w:val="Normal"/>
    <w:rsid w:val="00F52BEC"/>
    <w:pPr>
      <w:numPr>
        <w:numId w:val="7"/>
      </w:numPr>
    </w:pPr>
  </w:style>
  <w:style w:type="paragraph" w:styleId="ListNumber2">
    <w:name w:val="List Number 2"/>
    <w:basedOn w:val="Normal"/>
    <w:rsid w:val="00F52BEC"/>
    <w:pPr>
      <w:numPr>
        <w:numId w:val="8"/>
      </w:numPr>
    </w:pPr>
  </w:style>
  <w:style w:type="paragraph" w:styleId="ListNumber3">
    <w:name w:val="List Number 3"/>
    <w:basedOn w:val="Normal"/>
    <w:rsid w:val="00F52BEC"/>
    <w:pPr>
      <w:numPr>
        <w:numId w:val="9"/>
      </w:numPr>
    </w:pPr>
  </w:style>
  <w:style w:type="paragraph" w:styleId="ListNumber4">
    <w:name w:val="List Number 4"/>
    <w:basedOn w:val="Normal"/>
    <w:rsid w:val="00F52BEC"/>
    <w:pPr>
      <w:numPr>
        <w:numId w:val="10"/>
      </w:numPr>
    </w:pPr>
  </w:style>
  <w:style w:type="paragraph" w:styleId="ListNumber5">
    <w:name w:val="List Number 5"/>
    <w:basedOn w:val="Normal"/>
    <w:rsid w:val="00F52BEC"/>
    <w:pPr>
      <w:numPr>
        <w:numId w:val="11"/>
      </w:numPr>
    </w:pPr>
  </w:style>
  <w:style w:type="paragraph" w:styleId="MacroText">
    <w:name w:val="macro"/>
    <w:semiHidden/>
    <w:rsid w:val="00F52BE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F52BEC"/>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rsid w:val="00F52BEC"/>
  </w:style>
  <w:style w:type="paragraph" w:styleId="NormalIndent">
    <w:name w:val="Normal Indent"/>
    <w:basedOn w:val="Normal"/>
    <w:rsid w:val="00F52BEC"/>
    <w:pPr>
      <w:ind w:left="720"/>
    </w:pPr>
  </w:style>
  <w:style w:type="paragraph" w:styleId="NoteHeading">
    <w:name w:val="Note Heading"/>
    <w:aliases w:val="HN"/>
    <w:basedOn w:val="Normal"/>
    <w:next w:val="Normal"/>
    <w:rsid w:val="00AE09DB"/>
  </w:style>
  <w:style w:type="paragraph" w:styleId="PlainText">
    <w:name w:val="Plain Text"/>
    <w:basedOn w:val="Normal"/>
    <w:rsid w:val="00F52BEC"/>
    <w:rPr>
      <w:rFonts w:ascii="Courier New" w:hAnsi="Courier New" w:cs="Courier New"/>
      <w:sz w:val="20"/>
    </w:rPr>
  </w:style>
  <w:style w:type="paragraph" w:styleId="Salutation">
    <w:name w:val="Salutation"/>
    <w:basedOn w:val="Normal"/>
    <w:next w:val="Normal"/>
    <w:rsid w:val="00F52BEC"/>
  </w:style>
  <w:style w:type="paragraph" w:styleId="Signature">
    <w:name w:val="Signature"/>
    <w:basedOn w:val="Normal"/>
    <w:rsid w:val="00F52BEC"/>
    <w:pPr>
      <w:ind w:left="4252"/>
    </w:pPr>
  </w:style>
  <w:style w:type="paragraph" w:styleId="Subtitle">
    <w:name w:val="Subtitle"/>
    <w:basedOn w:val="Normal"/>
    <w:qFormat/>
    <w:rsid w:val="00AE09DB"/>
    <w:pPr>
      <w:spacing w:after="60"/>
      <w:jc w:val="center"/>
      <w:outlineLvl w:val="1"/>
    </w:pPr>
    <w:rPr>
      <w:rFonts w:cs="Arial"/>
    </w:rPr>
  </w:style>
  <w:style w:type="paragraph" w:styleId="TableofAuthorities">
    <w:name w:val="table of authorities"/>
    <w:basedOn w:val="Normal"/>
    <w:next w:val="Normal"/>
    <w:semiHidden/>
    <w:rsid w:val="00F52BEC"/>
    <w:pPr>
      <w:ind w:left="260" w:hanging="260"/>
    </w:pPr>
  </w:style>
  <w:style w:type="paragraph" w:styleId="TableofFigures">
    <w:name w:val="table of figures"/>
    <w:basedOn w:val="Normal"/>
    <w:next w:val="Normal"/>
    <w:semiHidden/>
    <w:rsid w:val="00F52BEC"/>
  </w:style>
  <w:style w:type="paragraph" w:styleId="TOAHeading">
    <w:name w:val="toa heading"/>
    <w:basedOn w:val="Normal"/>
    <w:next w:val="Normal"/>
    <w:semiHidden/>
    <w:rsid w:val="00F52BEC"/>
    <w:pPr>
      <w:spacing w:before="120"/>
    </w:pPr>
    <w:rPr>
      <w:rFonts w:cs="Arial"/>
      <w:b/>
      <w:bCs/>
    </w:rPr>
  </w:style>
  <w:style w:type="paragraph" w:styleId="TOC1">
    <w:name w:val="toc 1"/>
    <w:basedOn w:val="Normal"/>
    <w:next w:val="Normal"/>
    <w:autoRedefine/>
    <w:semiHidden/>
    <w:rsid w:val="00F52BEC"/>
  </w:style>
  <w:style w:type="paragraph" w:styleId="TOC2">
    <w:name w:val="toc 2"/>
    <w:basedOn w:val="Normal"/>
    <w:next w:val="Normal"/>
    <w:autoRedefine/>
    <w:semiHidden/>
    <w:rsid w:val="00F52BEC"/>
    <w:pPr>
      <w:ind w:left="260"/>
    </w:pPr>
  </w:style>
  <w:style w:type="paragraph" w:styleId="TOC3">
    <w:name w:val="toc 3"/>
    <w:basedOn w:val="Normal"/>
    <w:next w:val="Normal"/>
    <w:autoRedefine/>
    <w:semiHidden/>
    <w:rsid w:val="00F52BEC"/>
    <w:pPr>
      <w:ind w:left="520"/>
    </w:pPr>
  </w:style>
  <w:style w:type="paragraph" w:styleId="TOC4">
    <w:name w:val="toc 4"/>
    <w:basedOn w:val="Normal"/>
    <w:next w:val="Normal"/>
    <w:autoRedefine/>
    <w:semiHidden/>
    <w:rsid w:val="00F52BEC"/>
    <w:pPr>
      <w:ind w:left="780"/>
    </w:pPr>
  </w:style>
  <w:style w:type="paragraph" w:styleId="TOC5">
    <w:name w:val="toc 5"/>
    <w:basedOn w:val="Normal"/>
    <w:next w:val="Normal"/>
    <w:autoRedefine/>
    <w:semiHidden/>
    <w:rsid w:val="00F52BEC"/>
    <w:pPr>
      <w:ind w:left="1040"/>
    </w:pPr>
  </w:style>
  <w:style w:type="paragraph" w:styleId="TOC6">
    <w:name w:val="toc 6"/>
    <w:basedOn w:val="Normal"/>
    <w:next w:val="Normal"/>
    <w:autoRedefine/>
    <w:semiHidden/>
    <w:rsid w:val="00F52BEC"/>
    <w:pPr>
      <w:ind w:left="1300"/>
    </w:pPr>
  </w:style>
  <w:style w:type="paragraph" w:styleId="TOC7">
    <w:name w:val="toc 7"/>
    <w:basedOn w:val="Normal"/>
    <w:next w:val="Normal"/>
    <w:autoRedefine/>
    <w:semiHidden/>
    <w:rsid w:val="00F52BEC"/>
    <w:pPr>
      <w:ind w:left="1560"/>
    </w:pPr>
  </w:style>
  <w:style w:type="paragraph" w:styleId="TOC8">
    <w:name w:val="toc 8"/>
    <w:basedOn w:val="Normal"/>
    <w:next w:val="Normal"/>
    <w:autoRedefine/>
    <w:semiHidden/>
    <w:rsid w:val="00F52BEC"/>
    <w:pPr>
      <w:ind w:left="1820"/>
    </w:pPr>
  </w:style>
  <w:style w:type="paragraph" w:styleId="TOC9">
    <w:name w:val="toc 9"/>
    <w:basedOn w:val="Normal"/>
    <w:next w:val="Normal"/>
    <w:autoRedefine/>
    <w:semiHidden/>
    <w:rsid w:val="00F52BEC"/>
    <w:pPr>
      <w:ind w:left="2080"/>
    </w:pPr>
  </w:style>
  <w:style w:type="paragraph" w:customStyle="1" w:styleId="LDScheduleClauseHead">
    <w:name w:val="LDScheduleClauseHead"/>
    <w:basedOn w:val="LDClauseHeading"/>
    <w:next w:val="LDScheduleClause"/>
    <w:link w:val="LDScheduleClauseHeadChar"/>
    <w:rsid w:val="00AE09DB"/>
  </w:style>
  <w:style w:type="paragraph" w:customStyle="1" w:styleId="LDdefinition">
    <w:name w:val="LDdefinition"/>
    <w:basedOn w:val="LDClause"/>
    <w:link w:val="LDdefinitionChar"/>
    <w:rsid w:val="00AE09DB"/>
    <w:pPr>
      <w:tabs>
        <w:tab w:val="clear" w:pos="454"/>
        <w:tab w:val="clear" w:pos="737"/>
      </w:tabs>
      <w:ind w:firstLine="0"/>
    </w:pPr>
  </w:style>
  <w:style w:type="paragraph" w:customStyle="1" w:styleId="LDSubclauseHead">
    <w:name w:val="LDSubclauseHead"/>
    <w:basedOn w:val="LDClauseHeading"/>
    <w:rsid w:val="00AE09DB"/>
    <w:rPr>
      <w:b w:val="0"/>
    </w:rPr>
  </w:style>
  <w:style w:type="paragraph" w:customStyle="1" w:styleId="LDSchedSubclHead">
    <w:name w:val="LDSchedSubclHead"/>
    <w:basedOn w:val="LDScheduleClauseHead"/>
    <w:rsid w:val="00AE09DB"/>
    <w:pPr>
      <w:tabs>
        <w:tab w:val="clear" w:pos="737"/>
        <w:tab w:val="left" w:pos="851"/>
      </w:tabs>
      <w:ind w:left="284"/>
    </w:pPr>
    <w:rPr>
      <w:b w:val="0"/>
    </w:rPr>
  </w:style>
  <w:style w:type="paragraph" w:customStyle="1" w:styleId="AmendInstruction">
    <w:name w:val="AmendInstruction"/>
    <w:basedOn w:val="ScheduleClause"/>
    <w:next w:val="Normal"/>
    <w:qFormat/>
    <w:rsid w:val="006F7005"/>
    <w:pPr>
      <w:keepNext/>
      <w:spacing w:before="120"/>
      <w:ind w:left="737" w:firstLine="0"/>
    </w:pPr>
    <w:rPr>
      <w:i/>
    </w:rPr>
  </w:style>
  <w:style w:type="paragraph" w:customStyle="1" w:styleId="LDAmendText">
    <w:name w:val="LDAmendText"/>
    <w:basedOn w:val="LDBodytext"/>
    <w:next w:val="LDAmendInstruction"/>
    <w:link w:val="LDAmendTextChar"/>
    <w:rsid w:val="00AE09DB"/>
    <w:pPr>
      <w:spacing w:before="60" w:after="60"/>
      <w:ind w:left="964"/>
    </w:pPr>
  </w:style>
  <w:style w:type="paragraph" w:customStyle="1" w:styleId="LDAmendInstruction">
    <w:name w:val="LDAmendInstruction"/>
    <w:basedOn w:val="LDScheduleClause"/>
    <w:next w:val="LDAmendText"/>
    <w:rsid w:val="00AE09DB"/>
    <w:pPr>
      <w:keepNext/>
      <w:spacing w:before="120"/>
      <w:ind w:left="737" w:firstLine="0"/>
    </w:pPr>
    <w:rPr>
      <w:i/>
    </w:rPr>
  </w:style>
  <w:style w:type="paragraph" w:customStyle="1" w:styleId="Default">
    <w:name w:val="Default"/>
    <w:rsid w:val="00F52BEC"/>
    <w:pPr>
      <w:widowControl w:val="0"/>
      <w:autoSpaceDE w:val="0"/>
      <w:autoSpaceDN w:val="0"/>
      <w:adjustRightInd w:val="0"/>
    </w:pPr>
    <w:rPr>
      <w:rFonts w:ascii="EU Albertina" w:hAnsi="EU Albertina" w:cs="EU Albertina"/>
      <w:color w:val="000000"/>
      <w:sz w:val="24"/>
      <w:szCs w:val="24"/>
    </w:rPr>
  </w:style>
  <w:style w:type="paragraph" w:customStyle="1" w:styleId="P1">
    <w:name w:val="P1"/>
    <w:aliases w:val="(a)"/>
    <w:basedOn w:val="Clause"/>
    <w:link w:val="aChar"/>
    <w:qFormat/>
    <w:rsid w:val="006F7005"/>
    <w:pPr>
      <w:tabs>
        <w:tab w:val="clear" w:pos="454"/>
        <w:tab w:val="clear" w:pos="737"/>
        <w:tab w:val="left" w:pos="1191"/>
      </w:tabs>
      <w:ind w:left="1191" w:hanging="454"/>
    </w:pPr>
  </w:style>
  <w:style w:type="paragraph" w:customStyle="1" w:styleId="LDP2i0">
    <w:name w:val="LDP2 (i)"/>
    <w:basedOn w:val="LDP1a"/>
    <w:link w:val="LDP2iChar"/>
    <w:qFormat/>
    <w:rsid w:val="00AE09DB"/>
    <w:pPr>
      <w:tabs>
        <w:tab w:val="clear" w:pos="1191"/>
        <w:tab w:val="right" w:pos="1418"/>
        <w:tab w:val="left" w:pos="1559"/>
      </w:tabs>
      <w:ind w:left="1588" w:hanging="1134"/>
    </w:pPr>
  </w:style>
  <w:style w:type="paragraph" w:customStyle="1" w:styleId="LDAmendHeading">
    <w:name w:val="LDAmendHeading"/>
    <w:basedOn w:val="LDTitle"/>
    <w:next w:val="LDAmendInstruction"/>
    <w:rsid w:val="00AE09DB"/>
    <w:pPr>
      <w:keepNext/>
      <w:spacing w:before="180" w:after="60"/>
      <w:ind w:left="720" w:hanging="720"/>
    </w:pPr>
    <w:rPr>
      <w:b/>
    </w:rPr>
  </w:style>
  <w:style w:type="paragraph" w:customStyle="1" w:styleId="LDNote">
    <w:name w:val="LDNote"/>
    <w:basedOn w:val="LDClause"/>
    <w:link w:val="LDNoteChar"/>
    <w:qFormat/>
    <w:rsid w:val="00AE09DB"/>
    <w:pPr>
      <w:ind w:firstLine="0"/>
    </w:pPr>
    <w:rPr>
      <w:sz w:val="20"/>
    </w:rPr>
  </w:style>
  <w:style w:type="paragraph" w:customStyle="1" w:styleId="StyleLDClause">
    <w:name w:val="Style LDClause"/>
    <w:basedOn w:val="LDClause"/>
    <w:rsid w:val="00AE09DB"/>
    <w:rPr>
      <w:szCs w:val="20"/>
    </w:rPr>
  </w:style>
  <w:style w:type="paragraph" w:customStyle="1" w:styleId="LDNotePara">
    <w:name w:val="LDNotePara"/>
    <w:basedOn w:val="Note"/>
    <w:rsid w:val="006F7005"/>
    <w:pPr>
      <w:tabs>
        <w:tab w:val="clear" w:pos="454"/>
      </w:tabs>
      <w:ind w:left="1701" w:hanging="454"/>
    </w:pPr>
  </w:style>
  <w:style w:type="paragraph" w:customStyle="1" w:styleId="LDTablespace">
    <w:name w:val="LDTablespace"/>
    <w:basedOn w:val="BodyText1"/>
    <w:rsid w:val="006F7005"/>
    <w:pPr>
      <w:spacing w:before="120"/>
    </w:pPr>
  </w:style>
  <w:style w:type="character" w:customStyle="1" w:styleId="BodyTextChar">
    <w:name w:val="Body Text Char"/>
    <w:basedOn w:val="DefaultParagraphFont"/>
    <w:link w:val="BodyText"/>
    <w:uiPriority w:val="99"/>
    <w:rsid w:val="006F7005"/>
    <w:rPr>
      <w:rFonts w:eastAsiaTheme="minorHAnsi" w:cstheme="minorBidi"/>
      <w:sz w:val="24"/>
      <w:szCs w:val="22"/>
      <w:lang w:eastAsia="en-US"/>
    </w:rPr>
  </w:style>
  <w:style w:type="character" w:customStyle="1" w:styleId="LDClauseChar">
    <w:name w:val="LDClause Char"/>
    <w:link w:val="LDClause"/>
    <w:rsid w:val="004977B0"/>
    <w:rPr>
      <w:sz w:val="24"/>
      <w:szCs w:val="24"/>
      <w:lang w:eastAsia="en-US"/>
    </w:rPr>
  </w:style>
  <w:style w:type="character" w:styleId="CommentReference">
    <w:name w:val="annotation reference"/>
    <w:semiHidden/>
    <w:rsid w:val="00D55352"/>
    <w:rPr>
      <w:sz w:val="16"/>
      <w:szCs w:val="16"/>
    </w:rPr>
  </w:style>
  <w:style w:type="paragraph" w:customStyle="1" w:styleId="LDP1a0">
    <w:name w:val="LDP1 (a)"/>
    <w:basedOn w:val="Clause"/>
    <w:link w:val="LDP1aChar0"/>
    <w:rsid w:val="006F7005"/>
    <w:pPr>
      <w:tabs>
        <w:tab w:val="clear" w:pos="737"/>
        <w:tab w:val="left" w:pos="1191"/>
      </w:tabs>
      <w:ind w:left="1191" w:hanging="454"/>
    </w:pPr>
  </w:style>
  <w:style w:type="paragraph" w:customStyle="1" w:styleId="LDContentsHead">
    <w:name w:val="LDContentsHead"/>
    <w:basedOn w:val="LDTitle"/>
    <w:rsid w:val="00E72695"/>
    <w:pPr>
      <w:keepNext/>
      <w:spacing w:before="480" w:after="120"/>
    </w:pPr>
    <w:rPr>
      <w:b/>
    </w:rPr>
  </w:style>
  <w:style w:type="character" w:customStyle="1" w:styleId="LDBodytextChar">
    <w:name w:val="LDBody text Char"/>
    <w:link w:val="LDBodytext"/>
    <w:rsid w:val="008D4AA7"/>
    <w:rPr>
      <w:sz w:val="24"/>
      <w:szCs w:val="24"/>
      <w:lang w:eastAsia="en-US"/>
    </w:rPr>
  </w:style>
  <w:style w:type="character" w:customStyle="1" w:styleId="LDP1aChar">
    <w:name w:val="LDP1(a) Char"/>
    <w:link w:val="LDP1a"/>
    <w:rsid w:val="001E57E0"/>
    <w:rPr>
      <w:sz w:val="24"/>
      <w:szCs w:val="24"/>
      <w:lang w:eastAsia="en-US"/>
    </w:rPr>
  </w:style>
  <w:style w:type="character" w:customStyle="1" w:styleId="LDP2iChar">
    <w:name w:val="LDP2 (i) Char"/>
    <w:link w:val="LDP2i0"/>
    <w:rsid w:val="001E57E0"/>
    <w:rPr>
      <w:sz w:val="24"/>
      <w:szCs w:val="24"/>
      <w:lang w:eastAsia="en-US"/>
    </w:rPr>
  </w:style>
  <w:style w:type="paragraph" w:customStyle="1" w:styleId="paragraph">
    <w:name w:val="paragraph"/>
    <w:aliases w:val="a"/>
    <w:basedOn w:val="Normal"/>
    <w:rsid w:val="0028652A"/>
    <w:pPr>
      <w:tabs>
        <w:tab w:val="right" w:pos="1531"/>
      </w:tabs>
      <w:spacing w:before="40"/>
      <w:ind w:left="1644" w:hanging="1644"/>
    </w:pPr>
    <w:rPr>
      <w:szCs w:val="20"/>
      <w:lang w:eastAsia="en-AU"/>
    </w:rPr>
  </w:style>
  <w:style w:type="paragraph" w:customStyle="1" w:styleId="Subsection">
    <w:name w:val="Subsection"/>
    <w:aliases w:val="ss"/>
    <w:basedOn w:val="Normal"/>
    <w:link w:val="SubsectionChar"/>
    <w:rsid w:val="0028652A"/>
    <w:pPr>
      <w:tabs>
        <w:tab w:val="right" w:pos="1021"/>
      </w:tabs>
      <w:spacing w:before="180"/>
      <w:ind w:left="1134" w:hanging="1134"/>
    </w:pPr>
    <w:rPr>
      <w:szCs w:val="20"/>
      <w:lang w:eastAsia="en-AU"/>
    </w:rPr>
  </w:style>
  <w:style w:type="paragraph" w:customStyle="1" w:styleId="paragraphsub">
    <w:name w:val="paragraph(sub)"/>
    <w:aliases w:val="aa"/>
    <w:basedOn w:val="Normal"/>
    <w:rsid w:val="0028652A"/>
    <w:pPr>
      <w:tabs>
        <w:tab w:val="right" w:pos="1985"/>
      </w:tabs>
      <w:spacing w:before="40"/>
      <w:ind w:left="2098" w:hanging="2098"/>
    </w:pPr>
    <w:rPr>
      <w:szCs w:val="20"/>
      <w:lang w:eastAsia="en-AU"/>
    </w:rPr>
  </w:style>
  <w:style w:type="paragraph" w:customStyle="1" w:styleId="notetext">
    <w:name w:val="note(text)"/>
    <w:aliases w:val="n"/>
    <w:basedOn w:val="Normal"/>
    <w:rsid w:val="0028652A"/>
    <w:pPr>
      <w:spacing w:before="122"/>
      <w:ind w:left="1985" w:hanging="851"/>
    </w:pPr>
    <w:rPr>
      <w:sz w:val="18"/>
      <w:szCs w:val="20"/>
      <w:lang w:eastAsia="en-AU"/>
    </w:rPr>
  </w:style>
  <w:style w:type="character" w:customStyle="1" w:styleId="SubsectionChar">
    <w:name w:val="Subsection Char"/>
    <w:aliases w:val="ss Char"/>
    <w:link w:val="Subsection"/>
    <w:locked/>
    <w:rsid w:val="0028652A"/>
    <w:rPr>
      <w:sz w:val="22"/>
    </w:rPr>
  </w:style>
  <w:style w:type="paragraph" w:customStyle="1" w:styleId="Blankpage">
    <w:name w:val="Blankpage"/>
    <w:basedOn w:val="Normal"/>
    <w:rsid w:val="00F52BEC"/>
    <w:pPr>
      <w:spacing w:before="6000"/>
      <w:jc w:val="center"/>
    </w:pPr>
    <w:rPr>
      <w:b/>
      <w:bCs/>
      <w:sz w:val="36"/>
      <w:szCs w:val="20"/>
    </w:rPr>
  </w:style>
  <w:style w:type="paragraph" w:customStyle="1" w:styleId="Body">
    <w:name w:val="Body"/>
    <w:basedOn w:val="Normal"/>
    <w:link w:val="BodyChar"/>
    <w:rsid w:val="00F52BEC"/>
    <w:pPr>
      <w:tabs>
        <w:tab w:val="left" w:pos="3969"/>
      </w:tabs>
      <w:spacing w:before="240" w:line="300" w:lineRule="atLeast"/>
      <w:ind w:left="3260"/>
      <w:jc w:val="both"/>
    </w:pPr>
    <w:rPr>
      <w:rFonts w:ascii="Palatino" w:hAnsi="Palatino" w:cs="Arial"/>
      <w:lang w:val="en-GB" w:eastAsia="en-AU"/>
    </w:rPr>
  </w:style>
  <w:style w:type="character" w:customStyle="1" w:styleId="BodyChar">
    <w:name w:val="Body Char"/>
    <w:basedOn w:val="DefaultParagraphFont"/>
    <w:link w:val="Body"/>
    <w:rsid w:val="00F52BEC"/>
    <w:rPr>
      <w:rFonts w:ascii="Palatino" w:hAnsi="Palatino" w:cs="Arial"/>
      <w:sz w:val="22"/>
      <w:szCs w:val="24"/>
      <w:lang w:val="en-GB"/>
    </w:rPr>
  </w:style>
  <w:style w:type="paragraph" w:customStyle="1" w:styleId="BodyPara">
    <w:name w:val="Body Para"/>
    <w:basedOn w:val="Normal"/>
    <w:link w:val="BodyParaChar"/>
    <w:rsid w:val="00F52BEC"/>
    <w:pPr>
      <w:numPr>
        <w:ilvl w:val="2"/>
        <w:numId w:val="25"/>
      </w:numPr>
      <w:tabs>
        <w:tab w:val="left" w:pos="1276"/>
      </w:tabs>
      <w:spacing w:before="240"/>
      <w:jc w:val="both"/>
    </w:pPr>
    <w:rPr>
      <w:szCs w:val="20"/>
      <w:lang w:val="en-US"/>
    </w:rPr>
  </w:style>
  <w:style w:type="character" w:customStyle="1" w:styleId="BodyParaChar">
    <w:name w:val="Body Para Char"/>
    <w:basedOn w:val="DefaultParagraphFont"/>
    <w:link w:val="BodyPara"/>
    <w:rsid w:val="00F52BEC"/>
    <w:rPr>
      <w:rFonts w:ascii="Times New (W1)" w:hAnsi="Times New (W1)"/>
      <w:sz w:val="24"/>
      <w:lang w:val="en-US" w:eastAsia="en-US"/>
    </w:rPr>
  </w:style>
  <w:style w:type="paragraph" w:customStyle="1" w:styleId="BodyPara2">
    <w:name w:val="Body Para2"/>
    <w:basedOn w:val="BodyPara"/>
    <w:rsid w:val="00F52BEC"/>
    <w:pPr>
      <w:numPr>
        <w:ilvl w:val="0"/>
        <w:numId w:val="0"/>
      </w:numPr>
    </w:pPr>
  </w:style>
  <w:style w:type="paragraph" w:customStyle="1" w:styleId="Bullet2">
    <w:name w:val="Bullet2"/>
    <w:basedOn w:val="Normal"/>
    <w:rsid w:val="00F52BEC"/>
    <w:pPr>
      <w:widowControl w:val="0"/>
      <w:tabs>
        <w:tab w:val="num" w:pos="2211"/>
        <w:tab w:val="num" w:pos="2268"/>
      </w:tabs>
      <w:spacing w:before="60" w:after="60"/>
      <w:ind w:left="2268" w:hanging="425"/>
    </w:pPr>
    <w:rPr>
      <w:lang w:val="en-US"/>
    </w:rPr>
  </w:style>
  <w:style w:type="paragraph" w:customStyle="1" w:styleId="Bullet3">
    <w:name w:val="Bullet3"/>
    <w:basedOn w:val="Normal"/>
    <w:link w:val="Bullet3Char"/>
    <w:rsid w:val="00F52BEC"/>
    <w:pPr>
      <w:widowControl w:val="0"/>
      <w:tabs>
        <w:tab w:val="num" w:pos="1134"/>
        <w:tab w:val="num" w:pos="2211"/>
      </w:tabs>
      <w:spacing w:before="60" w:after="60"/>
      <w:ind w:left="1134" w:hanging="425"/>
    </w:pPr>
    <w:rPr>
      <w:lang w:val="en-US"/>
    </w:rPr>
  </w:style>
  <w:style w:type="character" w:customStyle="1" w:styleId="Bullet3Char">
    <w:name w:val="Bullet3 Char"/>
    <w:basedOn w:val="DefaultParagraphFont"/>
    <w:link w:val="Bullet3"/>
    <w:rsid w:val="00F52BEC"/>
    <w:rPr>
      <w:sz w:val="24"/>
      <w:szCs w:val="24"/>
      <w:lang w:val="en-US" w:eastAsia="en-US"/>
    </w:rPr>
  </w:style>
  <w:style w:type="paragraph" w:customStyle="1" w:styleId="Bullet4">
    <w:name w:val="Bullet4"/>
    <w:basedOn w:val="Bullet3"/>
    <w:link w:val="Bullet4Char"/>
    <w:rsid w:val="00F52BEC"/>
  </w:style>
  <w:style w:type="character" w:customStyle="1" w:styleId="Bullet4Char">
    <w:name w:val="Bullet4 Char"/>
    <w:basedOn w:val="Bullet3Char"/>
    <w:link w:val="Bullet4"/>
    <w:rsid w:val="00F52BEC"/>
    <w:rPr>
      <w:sz w:val="24"/>
      <w:szCs w:val="24"/>
      <w:lang w:val="en-US" w:eastAsia="en-US"/>
    </w:rPr>
  </w:style>
  <w:style w:type="paragraph" w:customStyle="1" w:styleId="Bullet5">
    <w:name w:val="Bullet5"/>
    <w:basedOn w:val="Bullet4"/>
    <w:rsid w:val="00F52BEC"/>
    <w:pPr>
      <w:numPr>
        <w:numId w:val="6"/>
      </w:numPr>
      <w:tabs>
        <w:tab w:val="num" w:pos="1134"/>
      </w:tabs>
      <w:ind w:left="1134" w:hanging="425"/>
    </w:pPr>
  </w:style>
  <w:style w:type="paragraph" w:customStyle="1" w:styleId="casa">
    <w:name w:val="casa"/>
    <w:basedOn w:val="Heading1"/>
    <w:rsid w:val="00F52BEC"/>
    <w:pPr>
      <w:spacing w:before="120" w:after="120"/>
      <w:outlineLvl w:val="9"/>
    </w:pPr>
    <w:rPr>
      <w:rFonts w:ascii="Times New Roman" w:hAnsi="Times New Roman" w:cs="Arial"/>
      <w:szCs w:val="20"/>
    </w:rPr>
  </w:style>
  <w:style w:type="paragraph" w:customStyle="1" w:styleId="CASAGraphic">
    <w:name w:val="CASA Graphic"/>
    <w:basedOn w:val="Normal"/>
    <w:rsid w:val="00F52BEC"/>
    <w:pPr>
      <w:jc w:val="center"/>
    </w:pPr>
    <w:rPr>
      <w:szCs w:val="20"/>
    </w:rPr>
  </w:style>
  <w:style w:type="paragraph" w:customStyle="1" w:styleId="Contents">
    <w:name w:val="Contents"/>
    <w:basedOn w:val="Normal"/>
    <w:rsid w:val="00F52BEC"/>
    <w:pPr>
      <w:shd w:val="clear" w:color="FFFFFF" w:fill="FFFFFF"/>
      <w:tabs>
        <w:tab w:val="right" w:pos="2410"/>
      </w:tabs>
      <w:spacing w:before="180"/>
      <w:ind w:left="142"/>
    </w:pPr>
    <w:rPr>
      <w:rFonts w:ascii="Palatino" w:hAnsi="Palatino" w:cs="Arial"/>
      <w:noProof/>
      <w:lang w:eastAsia="en-AU"/>
      <w14:shadow w14:blurRad="50800" w14:dist="38100" w14:dir="2700000" w14:sx="100000" w14:sy="100000" w14:kx="0" w14:ky="0" w14:algn="tl">
        <w14:srgbClr w14:val="000000">
          <w14:alpha w14:val="60000"/>
        </w14:srgbClr>
      </w14:shadow>
    </w:rPr>
  </w:style>
  <w:style w:type="paragraph" w:customStyle="1" w:styleId="Figure">
    <w:name w:val="Figure"/>
    <w:basedOn w:val="Normal"/>
    <w:rsid w:val="00F52BEC"/>
    <w:pPr>
      <w:keepNext/>
      <w:spacing w:before="240"/>
    </w:pPr>
    <w:rPr>
      <w:szCs w:val="20"/>
    </w:rPr>
  </w:style>
  <w:style w:type="character" w:styleId="FollowedHyperlink">
    <w:name w:val="FollowedHyperlink"/>
    <w:basedOn w:val="DefaultParagraphFont"/>
    <w:rsid w:val="00F52BEC"/>
    <w:rPr>
      <w:color w:val="800080"/>
      <w:u w:val="single"/>
    </w:rPr>
  </w:style>
  <w:style w:type="character" w:styleId="FootnoteReference">
    <w:name w:val="footnote reference"/>
    <w:basedOn w:val="DefaultParagraphFont"/>
    <w:rsid w:val="00F52BEC"/>
    <w:rPr>
      <w:rFonts w:cs="Times New Roman"/>
      <w:vertAlign w:val="superscript"/>
    </w:rPr>
  </w:style>
  <w:style w:type="character" w:styleId="Hyperlink">
    <w:name w:val="Hyperlink"/>
    <w:basedOn w:val="DefaultParagraphFont"/>
    <w:rsid w:val="00F52BEC"/>
    <w:rPr>
      <w:color w:val="0000FF"/>
      <w:u w:val="none"/>
    </w:rPr>
  </w:style>
  <w:style w:type="paragraph" w:styleId="ListParagraph">
    <w:name w:val="List Paragraph"/>
    <w:basedOn w:val="Normal"/>
    <w:uiPriority w:val="34"/>
    <w:qFormat/>
    <w:rsid w:val="00F52BEC"/>
    <w:pPr>
      <w:ind w:left="720"/>
      <w:contextualSpacing/>
    </w:pPr>
  </w:style>
  <w:style w:type="paragraph" w:customStyle="1" w:styleId="note0">
    <w:name w:val="note"/>
    <w:basedOn w:val="Normal"/>
    <w:rsid w:val="00F52BEC"/>
    <w:pPr>
      <w:tabs>
        <w:tab w:val="left" w:pos="851"/>
      </w:tabs>
      <w:spacing w:before="120"/>
      <w:ind w:left="794"/>
      <w:jc w:val="both"/>
    </w:pPr>
    <w:rPr>
      <w:szCs w:val="20"/>
    </w:rPr>
  </w:style>
  <w:style w:type="paragraph" w:customStyle="1" w:styleId="Notes">
    <w:name w:val="Notes"/>
    <w:basedOn w:val="Normal"/>
    <w:rsid w:val="00F52BEC"/>
    <w:pPr>
      <w:keepLines/>
      <w:spacing w:before="40"/>
    </w:pPr>
    <w:rPr>
      <w:sz w:val="16"/>
      <w:szCs w:val="20"/>
    </w:rPr>
  </w:style>
  <w:style w:type="paragraph" w:customStyle="1" w:styleId="paraa">
    <w:name w:val="para (a)"/>
    <w:basedOn w:val="Normal"/>
    <w:rsid w:val="00F52BEC"/>
    <w:pPr>
      <w:tabs>
        <w:tab w:val="right" w:pos="1134"/>
        <w:tab w:val="left" w:pos="1276"/>
      </w:tabs>
      <w:ind w:left="1276" w:hanging="1276"/>
      <w:jc w:val="both"/>
    </w:pPr>
    <w:rPr>
      <w:sz w:val="26"/>
      <w:szCs w:val="20"/>
    </w:rPr>
  </w:style>
  <w:style w:type="paragraph" w:customStyle="1" w:styleId="parai">
    <w:name w:val="para (i)"/>
    <w:basedOn w:val="paraa"/>
    <w:rsid w:val="00F52BEC"/>
    <w:pPr>
      <w:tabs>
        <w:tab w:val="clear" w:pos="1134"/>
        <w:tab w:val="clear" w:pos="1276"/>
        <w:tab w:val="right" w:pos="1843"/>
        <w:tab w:val="left" w:pos="1985"/>
      </w:tabs>
      <w:ind w:left="1985" w:hanging="1985"/>
    </w:pPr>
  </w:style>
  <w:style w:type="paragraph" w:customStyle="1" w:styleId="Sectionheading">
    <w:name w:val="Section heading"/>
    <w:basedOn w:val="Normal"/>
    <w:rsid w:val="00F52BEC"/>
    <w:pPr>
      <w:spacing w:before="120" w:after="20"/>
      <w:ind w:left="270" w:hanging="270"/>
    </w:pPr>
    <w:rPr>
      <w:b/>
      <w:sz w:val="20"/>
      <w:szCs w:val="20"/>
    </w:rPr>
  </w:style>
  <w:style w:type="paragraph" w:customStyle="1" w:styleId="Tableplain">
    <w:name w:val="Table plain"/>
    <w:basedOn w:val="Normal"/>
    <w:rsid w:val="00F52BEC"/>
    <w:rPr>
      <w:rFonts w:ascii="Arial (W1)" w:hAnsi="Arial (W1)"/>
      <w:sz w:val="16"/>
      <w:szCs w:val="20"/>
    </w:rPr>
  </w:style>
  <w:style w:type="paragraph" w:customStyle="1" w:styleId="Tablebold">
    <w:name w:val="Table bold"/>
    <w:basedOn w:val="Tableplain"/>
    <w:rsid w:val="00F52BEC"/>
    <w:rPr>
      <w:b/>
    </w:rPr>
  </w:style>
  <w:style w:type="paragraph" w:customStyle="1" w:styleId="TableBullet">
    <w:name w:val="Table Bullet"/>
    <w:basedOn w:val="Normal"/>
    <w:rsid w:val="00F52BEC"/>
    <w:pPr>
      <w:numPr>
        <w:numId w:val="26"/>
      </w:numPr>
      <w:spacing w:before="60" w:after="20"/>
    </w:pPr>
    <w:rPr>
      <w:rFonts w:cs="Arial"/>
      <w:sz w:val="20"/>
      <w:szCs w:val="20"/>
    </w:rPr>
  </w:style>
  <w:style w:type="paragraph" w:customStyle="1" w:styleId="TableBullet1">
    <w:name w:val="Table Bullet 1"/>
    <w:basedOn w:val="Normal"/>
    <w:rsid w:val="00F52BEC"/>
    <w:pPr>
      <w:tabs>
        <w:tab w:val="left" w:pos="284"/>
      </w:tabs>
    </w:pPr>
    <w:rPr>
      <w:szCs w:val="20"/>
    </w:rPr>
  </w:style>
  <w:style w:type="table" w:styleId="TableGrid">
    <w:name w:val="Table Grid"/>
    <w:basedOn w:val="TableNormal"/>
    <w:uiPriority w:val="59"/>
    <w:rsid w:val="00F52B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Normal"/>
    <w:rsid w:val="00F52BEC"/>
    <w:pPr>
      <w:keepNext/>
      <w:numPr>
        <w:ilvl w:val="12"/>
      </w:numPr>
      <w:spacing w:before="60" w:after="60"/>
      <w:ind w:left="-23" w:firstLine="23"/>
      <w:outlineLvl w:val="3"/>
    </w:pPr>
    <w:rPr>
      <w:rFonts w:cs="Arial"/>
      <w:b/>
      <w:bCs/>
      <w:color w:val="000000"/>
      <w:sz w:val="19"/>
      <w:szCs w:val="19"/>
    </w:rPr>
  </w:style>
  <w:style w:type="paragraph" w:customStyle="1" w:styleId="TableHeading">
    <w:name w:val="Table Heading"/>
    <w:basedOn w:val="Normal"/>
    <w:rsid w:val="00F52BEC"/>
    <w:pPr>
      <w:keepNext/>
      <w:spacing w:before="120"/>
      <w:jc w:val="center"/>
    </w:pPr>
    <w:rPr>
      <w:b/>
      <w:bCs/>
      <w:szCs w:val="20"/>
    </w:rPr>
  </w:style>
  <w:style w:type="paragraph" w:customStyle="1" w:styleId="TableHeadingitalic">
    <w:name w:val="Table Heading (italic)"/>
    <w:basedOn w:val="Normal"/>
    <w:rsid w:val="00F52BEC"/>
    <w:pPr>
      <w:spacing w:before="60" w:after="20"/>
    </w:pPr>
    <w:rPr>
      <w:rFonts w:ascii="Arial Narrow" w:hAnsi="Arial Narrow" w:cs="Arial Narrow"/>
      <w:b/>
      <w:bCs/>
      <w:i/>
      <w:iCs/>
      <w:sz w:val="20"/>
      <w:szCs w:val="20"/>
    </w:rPr>
  </w:style>
  <w:style w:type="paragraph" w:customStyle="1" w:styleId="TableHeading1">
    <w:name w:val="Table Heading1"/>
    <w:basedOn w:val="Normal"/>
    <w:rsid w:val="00F52BEC"/>
    <w:pPr>
      <w:keepNext/>
      <w:spacing w:before="120"/>
      <w:jc w:val="center"/>
    </w:pPr>
    <w:rPr>
      <w:b/>
      <w:sz w:val="20"/>
      <w:szCs w:val="20"/>
    </w:rPr>
  </w:style>
  <w:style w:type="paragraph" w:customStyle="1" w:styleId="TableHeading3">
    <w:name w:val="Table Heading3"/>
    <w:basedOn w:val="Normal"/>
    <w:rsid w:val="00F52BEC"/>
    <w:pPr>
      <w:keepNext/>
      <w:spacing w:before="120"/>
      <w:jc w:val="center"/>
    </w:pPr>
    <w:rPr>
      <w:b/>
      <w:bCs/>
      <w:szCs w:val="20"/>
    </w:rPr>
  </w:style>
  <w:style w:type="paragraph" w:customStyle="1" w:styleId="TableText">
    <w:name w:val="Table Text"/>
    <w:basedOn w:val="Normal"/>
    <w:link w:val="TableTextChar"/>
    <w:rsid w:val="00F52BEC"/>
    <w:pPr>
      <w:spacing w:before="60" w:after="20"/>
    </w:pPr>
    <w:rPr>
      <w:rFonts w:ascii="Arial Narrow" w:hAnsi="Arial Narrow" w:cs="Arial Narrow"/>
      <w:sz w:val="20"/>
      <w:szCs w:val="20"/>
    </w:rPr>
  </w:style>
  <w:style w:type="paragraph" w:customStyle="1" w:styleId="TableRomanNumList">
    <w:name w:val="Table Roman Num List"/>
    <w:basedOn w:val="TableText"/>
    <w:rsid w:val="00F52BEC"/>
    <w:pPr>
      <w:spacing w:before="120" w:after="0"/>
      <w:ind w:left="459" w:hanging="459"/>
      <w:jc w:val="center"/>
    </w:pPr>
    <w:rPr>
      <w:rFonts w:ascii="Arial" w:hAnsi="Arial" w:cs="Times New Roman"/>
    </w:rPr>
  </w:style>
  <w:style w:type="paragraph" w:customStyle="1" w:styleId="TableRomanNumList2">
    <w:name w:val="Table Roman Num List2"/>
    <w:basedOn w:val="Normal"/>
    <w:rsid w:val="00F52BEC"/>
    <w:pPr>
      <w:spacing w:before="120"/>
      <w:ind w:left="965" w:hanging="480"/>
      <w:jc w:val="center"/>
    </w:pPr>
    <w:rPr>
      <w:sz w:val="20"/>
      <w:szCs w:val="20"/>
    </w:rPr>
  </w:style>
  <w:style w:type="paragraph" w:customStyle="1" w:styleId="tabletext0">
    <w:name w:val="table text"/>
    <w:basedOn w:val="Normal"/>
    <w:rsid w:val="00F52BEC"/>
    <w:pPr>
      <w:spacing w:before="120"/>
    </w:pPr>
    <w:rPr>
      <w:rFonts w:ascii="Helvetica" w:hAnsi="Helvetica"/>
      <w:szCs w:val="20"/>
    </w:rPr>
  </w:style>
  <w:style w:type="paragraph" w:customStyle="1" w:styleId="Tabletext1">
    <w:name w:val="Table text"/>
    <w:basedOn w:val="Heading4"/>
    <w:rsid w:val="00F52BEC"/>
    <w:pPr>
      <w:spacing w:before="100" w:after="20"/>
    </w:pPr>
    <w:rPr>
      <w:rFonts w:ascii="Arial" w:hAnsi="Arial" w:cs="Arial"/>
      <w:b w:val="0"/>
      <w:bCs w:val="0"/>
      <w:color w:val="000000"/>
      <w:sz w:val="19"/>
      <w:szCs w:val="19"/>
    </w:rPr>
  </w:style>
  <w:style w:type="paragraph" w:customStyle="1" w:styleId="TableTextnumbered">
    <w:name w:val="Table Text (numbered)"/>
    <w:basedOn w:val="Normal"/>
    <w:rsid w:val="00F52BEC"/>
    <w:pPr>
      <w:tabs>
        <w:tab w:val="left" w:pos="504"/>
      </w:tabs>
      <w:spacing w:before="60" w:after="20"/>
      <w:ind w:left="504" w:hanging="504"/>
    </w:pPr>
    <w:rPr>
      <w:rFonts w:ascii="Arial Narrow" w:hAnsi="Arial Narrow" w:cs="Arial Narrow"/>
      <w:sz w:val="20"/>
      <w:szCs w:val="20"/>
    </w:rPr>
  </w:style>
  <w:style w:type="character" w:customStyle="1" w:styleId="TableTextChar">
    <w:name w:val="Table Text Char"/>
    <w:basedOn w:val="DefaultParagraphFont"/>
    <w:link w:val="TableText"/>
    <w:rsid w:val="00F52BEC"/>
    <w:rPr>
      <w:rFonts w:ascii="Arial Narrow" w:hAnsi="Arial Narrow" w:cs="Arial Narrow"/>
      <w:lang w:eastAsia="en-US"/>
    </w:rPr>
  </w:style>
  <w:style w:type="paragraph" w:customStyle="1" w:styleId="TabletextInd">
    <w:name w:val="Table text Ind"/>
    <w:basedOn w:val="Normal"/>
    <w:rsid w:val="00F52BEC"/>
    <w:pPr>
      <w:numPr>
        <w:ilvl w:val="12"/>
      </w:numPr>
      <w:spacing w:before="60" w:after="20"/>
      <w:ind w:left="458" w:hanging="504"/>
      <w:outlineLvl w:val="3"/>
    </w:pPr>
    <w:rPr>
      <w:rFonts w:ascii="Arial Narrow" w:hAnsi="Arial Narrow" w:cs="Arial Narrow"/>
      <w:color w:val="000000"/>
      <w:sz w:val="19"/>
      <w:szCs w:val="19"/>
    </w:rPr>
  </w:style>
  <w:style w:type="paragraph" w:customStyle="1" w:styleId="tabletextnumbered0">
    <w:name w:val="table text numbered"/>
    <w:basedOn w:val="TableText"/>
    <w:rsid w:val="00F52BEC"/>
    <w:pPr>
      <w:widowControl w:val="0"/>
      <w:tabs>
        <w:tab w:val="left" w:pos="340"/>
      </w:tabs>
      <w:autoSpaceDE w:val="0"/>
      <w:autoSpaceDN w:val="0"/>
      <w:adjustRightInd w:val="0"/>
      <w:spacing w:before="120" w:after="0"/>
      <w:ind w:left="369" w:right="113" w:hanging="369"/>
      <w:jc w:val="both"/>
    </w:pPr>
    <w:rPr>
      <w:rFonts w:ascii="Arial" w:hAnsi="Arial" w:cs="Arial"/>
      <w:sz w:val="24"/>
      <w:szCs w:val="24"/>
      <w:lang w:eastAsia="en-AU"/>
    </w:rPr>
  </w:style>
  <w:style w:type="paragraph" w:customStyle="1" w:styleId="Tabletextnumberedbold">
    <w:name w:val="Table text numbered bold"/>
    <w:basedOn w:val="Normal"/>
    <w:rsid w:val="00F52BEC"/>
    <w:pPr>
      <w:widowControl w:val="0"/>
      <w:tabs>
        <w:tab w:val="left" w:pos="612"/>
      </w:tabs>
      <w:ind w:left="612" w:hanging="612"/>
    </w:pPr>
    <w:rPr>
      <w:rFonts w:cs="Arial"/>
      <w:b/>
      <w:bCs/>
      <w:lang w:eastAsia="en-AU"/>
    </w:rPr>
  </w:style>
  <w:style w:type="paragraph" w:customStyle="1" w:styleId="Tabletextnumberedbold2">
    <w:name w:val="Table text numbered bold2"/>
    <w:basedOn w:val="Normal"/>
    <w:rsid w:val="00F52BEC"/>
    <w:pPr>
      <w:widowControl w:val="0"/>
      <w:tabs>
        <w:tab w:val="left" w:pos="612"/>
      </w:tabs>
      <w:ind w:left="612" w:hanging="612"/>
    </w:pPr>
    <w:rPr>
      <w:rFonts w:cs="Arial"/>
      <w:b/>
      <w:bCs/>
      <w:lang w:eastAsia="en-AU"/>
    </w:rPr>
  </w:style>
  <w:style w:type="paragraph" w:customStyle="1" w:styleId="Tabletextnumberedbold3">
    <w:name w:val="Table text numbered bold3"/>
    <w:basedOn w:val="Normal"/>
    <w:rsid w:val="00F52BEC"/>
    <w:pPr>
      <w:tabs>
        <w:tab w:val="left" w:pos="612"/>
      </w:tabs>
      <w:ind w:left="612" w:hanging="612"/>
    </w:pPr>
    <w:rPr>
      <w:b/>
      <w:szCs w:val="20"/>
    </w:rPr>
  </w:style>
  <w:style w:type="paragraph" w:customStyle="1" w:styleId="Tabletextsmall">
    <w:name w:val="Table text small"/>
    <w:basedOn w:val="TableText"/>
    <w:rsid w:val="00F52BEC"/>
    <w:pPr>
      <w:spacing w:before="120" w:after="0"/>
      <w:jc w:val="center"/>
    </w:pPr>
    <w:rPr>
      <w:rFonts w:ascii="Arial" w:hAnsi="Arial" w:cs="Times New Roman"/>
      <w:b/>
      <w:sz w:val="24"/>
    </w:rPr>
  </w:style>
  <w:style w:type="paragraph" w:customStyle="1" w:styleId="TableText10">
    <w:name w:val="Table Text1"/>
    <w:basedOn w:val="Normal"/>
    <w:rsid w:val="00F52BEC"/>
    <w:pPr>
      <w:spacing w:before="120"/>
    </w:pPr>
    <w:rPr>
      <w:sz w:val="20"/>
      <w:szCs w:val="20"/>
    </w:rPr>
  </w:style>
  <w:style w:type="paragraph" w:customStyle="1" w:styleId="TableText3">
    <w:name w:val="Table Text3"/>
    <w:basedOn w:val="Normal"/>
    <w:rsid w:val="00F52BEC"/>
    <w:pPr>
      <w:widowControl w:val="0"/>
      <w:spacing w:before="120"/>
      <w:jc w:val="center"/>
    </w:pPr>
    <w:rPr>
      <w:rFonts w:cs="Arial"/>
      <w:lang w:eastAsia="en-AU"/>
    </w:rPr>
  </w:style>
  <w:style w:type="paragraph" w:customStyle="1" w:styleId="TableText4">
    <w:name w:val="Table Text4"/>
    <w:basedOn w:val="Normal"/>
    <w:rsid w:val="00F52BEC"/>
    <w:pPr>
      <w:spacing w:before="120"/>
      <w:jc w:val="center"/>
    </w:pPr>
    <w:rPr>
      <w:szCs w:val="20"/>
    </w:rPr>
  </w:style>
  <w:style w:type="paragraph" w:customStyle="1" w:styleId="TableColHead">
    <w:name w:val="TableColHead"/>
    <w:basedOn w:val="Normal"/>
    <w:rsid w:val="00F52BEC"/>
    <w:pPr>
      <w:keepNext/>
      <w:spacing w:before="120" w:after="60" w:line="200" w:lineRule="exact"/>
    </w:pPr>
    <w:rPr>
      <w:b/>
      <w:noProof/>
      <w:sz w:val="18"/>
    </w:rPr>
  </w:style>
  <w:style w:type="paragraph" w:customStyle="1" w:styleId="TableENotesHeading">
    <w:name w:val="TableENotesHeading"/>
    <w:basedOn w:val="Normal"/>
    <w:rsid w:val="00F52BEC"/>
    <w:pPr>
      <w:spacing w:before="240" w:after="240" w:line="300" w:lineRule="exact"/>
      <w:ind w:left="2410" w:hanging="2410"/>
    </w:pPr>
    <w:rPr>
      <w:b/>
      <w:noProof/>
      <w:sz w:val="28"/>
      <w:lang w:eastAsia="en-AU"/>
    </w:rPr>
  </w:style>
  <w:style w:type="paragraph" w:customStyle="1" w:styleId="TableOfAmend">
    <w:name w:val="TableOfAmend"/>
    <w:basedOn w:val="Normal"/>
    <w:rsid w:val="00F52BEC"/>
    <w:pPr>
      <w:tabs>
        <w:tab w:val="right" w:leader="dot" w:pos="2268"/>
      </w:tabs>
      <w:spacing w:before="60" w:line="200" w:lineRule="exact"/>
      <w:ind w:left="170" w:right="-11" w:hanging="170"/>
    </w:pPr>
    <w:rPr>
      <w:noProof/>
      <w:sz w:val="18"/>
      <w:lang w:eastAsia="en-AU"/>
    </w:rPr>
  </w:style>
  <w:style w:type="paragraph" w:customStyle="1" w:styleId="TableOfAmendHead">
    <w:name w:val="TableOfAmendHead"/>
    <w:basedOn w:val="TableOfAmend"/>
    <w:next w:val="Normal"/>
    <w:rsid w:val="00F52BEC"/>
    <w:pPr>
      <w:spacing w:after="60"/>
    </w:pPr>
    <w:rPr>
      <w:sz w:val="16"/>
    </w:rPr>
  </w:style>
  <w:style w:type="paragraph" w:customStyle="1" w:styleId="TableOfStatRules">
    <w:name w:val="TableOfStatRules"/>
    <w:basedOn w:val="Normal"/>
    <w:rsid w:val="00F52BEC"/>
    <w:pPr>
      <w:spacing w:before="60" w:line="200" w:lineRule="exact"/>
    </w:pPr>
    <w:rPr>
      <w:noProof/>
      <w:sz w:val="18"/>
      <w:lang w:eastAsia="en-AU"/>
    </w:rPr>
  </w:style>
  <w:style w:type="paragraph" w:customStyle="1" w:styleId="TableTextBold">
    <w:name w:val="TableText Bold"/>
    <w:basedOn w:val="TableText"/>
    <w:link w:val="TableTextBoldChar"/>
    <w:rsid w:val="00F52BEC"/>
    <w:pPr>
      <w:spacing w:before="120" w:after="0"/>
      <w:jc w:val="center"/>
    </w:pPr>
    <w:rPr>
      <w:b/>
    </w:rPr>
  </w:style>
  <w:style w:type="character" w:customStyle="1" w:styleId="TableTextBoldChar">
    <w:name w:val="TableText Bold Char"/>
    <w:basedOn w:val="TableTextChar"/>
    <w:link w:val="TableTextBold"/>
    <w:rsid w:val="00F52BEC"/>
    <w:rPr>
      <w:rFonts w:ascii="Arial Narrow" w:hAnsi="Arial Narrow" w:cs="Arial Narrow"/>
      <w:b/>
      <w:lang w:eastAsia="en-US"/>
    </w:rPr>
  </w:style>
  <w:style w:type="paragraph" w:customStyle="1" w:styleId="TexteChroniquebulet">
    <w:name w:val="Texte Chronique bulet"/>
    <w:basedOn w:val="Normal"/>
    <w:rsid w:val="00F52BEC"/>
    <w:pPr>
      <w:tabs>
        <w:tab w:val="num" w:pos="360"/>
      </w:tabs>
      <w:ind w:left="360" w:hanging="360"/>
    </w:pPr>
    <w:rPr>
      <w:rFonts w:eastAsia="SimSun"/>
      <w:lang w:val="en-US"/>
    </w:rPr>
  </w:style>
  <w:style w:type="paragraph" w:styleId="TOCHeading">
    <w:name w:val="TOC Heading"/>
    <w:basedOn w:val="Heading1"/>
    <w:qFormat/>
    <w:rsid w:val="00F52BEC"/>
    <w:pPr>
      <w:spacing w:before="240" w:after="60"/>
      <w:jc w:val="center"/>
    </w:pPr>
    <w:rPr>
      <w:rFonts w:cs="Helvetica"/>
      <w:b/>
      <w:caps/>
      <w:color w:val="000080"/>
      <w:sz w:val="32"/>
      <w:szCs w:val="20"/>
    </w:rPr>
  </w:style>
  <w:style w:type="paragraph" w:customStyle="1" w:styleId="TopCAO">
    <w:name w:val="Top CAO"/>
    <w:basedOn w:val="Normal"/>
    <w:rsid w:val="00F52BEC"/>
    <w:pPr>
      <w:tabs>
        <w:tab w:val="right" w:pos="9072"/>
      </w:tabs>
      <w:jc w:val="both"/>
    </w:pPr>
    <w:rPr>
      <w:rFonts w:ascii="Arial (W1)" w:hAnsi="Arial (W1)"/>
      <w:b/>
      <w:sz w:val="26"/>
      <w:szCs w:val="20"/>
    </w:rPr>
  </w:style>
  <w:style w:type="character" w:customStyle="1" w:styleId="LDDateChar">
    <w:name w:val="LDDate Char"/>
    <w:link w:val="LDDate"/>
    <w:rsid w:val="006F7005"/>
    <w:rPr>
      <w:sz w:val="24"/>
      <w:szCs w:val="24"/>
      <w:lang w:eastAsia="en-US"/>
    </w:rPr>
  </w:style>
  <w:style w:type="paragraph" w:styleId="Revision">
    <w:name w:val="Revision"/>
    <w:hidden/>
    <w:uiPriority w:val="99"/>
    <w:semiHidden/>
    <w:rsid w:val="00747E0C"/>
    <w:rPr>
      <w:rFonts w:asciiTheme="minorHAnsi" w:eastAsiaTheme="minorHAnsi" w:hAnsiTheme="minorHAnsi" w:cstheme="minorBidi"/>
      <w:sz w:val="22"/>
      <w:szCs w:val="22"/>
      <w:lang w:eastAsia="en-US"/>
    </w:rPr>
  </w:style>
  <w:style w:type="character" w:customStyle="1" w:styleId="LDdefinitionChar">
    <w:name w:val="LDdefinition Char"/>
    <w:basedOn w:val="LDClauseChar"/>
    <w:link w:val="LDdefinition"/>
    <w:rsid w:val="0095532B"/>
    <w:rPr>
      <w:sz w:val="24"/>
      <w:szCs w:val="24"/>
      <w:lang w:eastAsia="en-US"/>
    </w:rPr>
  </w:style>
  <w:style w:type="paragraph" w:customStyle="1" w:styleId="clause0">
    <w:name w:val="clause"/>
    <w:basedOn w:val="Normal"/>
    <w:link w:val="clauseChar"/>
    <w:qFormat/>
    <w:rsid w:val="00B176AD"/>
    <w:pPr>
      <w:keepNext/>
      <w:spacing w:before="180" w:after="60" w:line="240" w:lineRule="auto"/>
      <w:ind w:left="720" w:hanging="720"/>
    </w:pPr>
    <w:rPr>
      <w:rFonts w:ascii="Arial" w:hAnsi="Arial"/>
      <w:b/>
      <w:szCs w:val="24"/>
    </w:rPr>
  </w:style>
  <w:style w:type="character" w:customStyle="1" w:styleId="clauseChar">
    <w:name w:val="clause Char"/>
    <w:basedOn w:val="DefaultParagraphFont"/>
    <w:link w:val="clause0"/>
    <w:rsid w:val="00B176AD"/>
    <w:rPr>
      <w:rFonts w:ascii="Arial" w:eastAsiaTheme="minorHAnsi" w:hAnsi="Arial" w:cstheme="minorBidi"/>
      <w:b/>
      <w:sz w:val="24"/>
      <w:szCs w:val="24"/>
      <w:lang w:eastAsia="en-US"/>
    </w:rPr>
  </w:style>
  <w:style w:type="character" w:customStyle="1" w:styleId="LDNoteChar">
    <w:name w:val="LDNote Char"/>
    <w:link w:val="LDNote"/>
    <w:rsid w:val="007337BF"/>
    <w:rPr>
      <w:szCs w:val="24"/>
      <w:lang w:eastAsia="en-US"/>
    </w:rPr>
  </w:style>
  <w:style w:type="paragraph" w:customStyle="1" w:styleId="Note">
    <w:name w:val="Note"/>
    <w:basedOn w:val="Clause"/>
    <w:link w:val="NoteChar"/>
    <w:qFormat/>
    <w:rsid w:val="006F7005"/>
    <w:pPr>
      <w:ind w:firstLine="0"/>
    </w:pPr>
    <w:rPr>
      <w:sz w:val="20"/>
    </w:rPr>
  </w:style>
  <w:style w:type="character" w:customStyle="1" w:styleId="NoteChar">
    <w:name w:val="Note Char"/>
    <w:link w:val="Note"/>
    <w:rsid w:val="006F7005"/>
    <w:rPr>
      <w:szCs w:val="24"/>
      <w:lang w:eastAsia="en-US"/>
    </w:rPr>
  </w:style>
  <w:style w:type="character" w:customStyle="1" w:styleId="aChar">
    <w:name w:val="(a) Char"/>
    <w:link w:val="P1"/>
    <w:rsid w:val="006F7005"/>
    <w:rPr>
      <w:sz w:val="24"/>
      <w:szCs w:val="24"/>
      <w:lang w:eastAsia="en-US"/>
    </w:rPr>
  </w:style>
  <w:style w:type="paragraph" w:customStyle="1" w:styleId="i">
    <w:name w:val="(i)"/>
    <w:basedOn w:val="P1"/>
    <w:link w:val="iChar"/>
    <w:qFormat/>
    <w:rsid w:val="006F7005"/>
    <w:pPr>
      <w:tabs>
        <w:tab w:val="clear" w:pos="1191"/>
        <w:tab w:val="right" w:pos="1418"/>
        <w:tab w:val="left" w:pos="1559"/>
      </w:tabs>
      <w:ind w:left="1588" w:hanging="1134"/>
    </w:pPr>
  </w:style>
  <w:style w:type="character" w:customStyle="1" w:styleId="iChar">
    <w:name w:val="(i) Char"/>
    <w:basedOn w:val="aChar"/>
    <w:link w:val="i"/>
    <w:rsid w:val="006F7005"/>
    <w:rPr>
      <w:sz w:val="24"/>
      <w:szCs w:val="24"/>
      <w:lang w:eastAsia="en-US"/>
    </w:rPr>
  </w:style>
  <w:style w:type="paragraph" w:customStyle="1" w:styleId="A">
    <w:name w:val="(A)"/>
    <w:basedOn w:val="i"/>
    <w:qFormat/>
    <w:rsid w:val="006F7005"/>
    <w:pPr>
      <w:tabs>
        <w:tab w:val="clear" w:pos="1418"/>
        <w:tab w:val="clear" w:pos="1559"/>
        <w:tab w:val="left" w:pos="1985"/>
      </w:tabs>
      <w:ind w:left="1985" w:hanging="567"/>
    </w:pPr>
  </w:style>
  <w:style w:type="paragraph" w:customStyle="1" w:styleId="Definition">
    <w:name w:val="Definition"/>
    <w:basedOn w:val="Clause"/>
    <w:link w:val="DefinitionChar"/>
    <w:qFormat/>
    <w:rsid w:val="006F7005"/>
    <w:pPr>
      <w:tabs>
        <w:tab w:val="clear" w:pos="454"/>
        <w:tab w:val="clear" w:pos="737"/>
      </w:tabs>
      <w:ind w:firstLine="0"/>
    </w:pPr>
  </w:style>
  <w:style w:type="character" w:customStyle="1" w:styleId="DefinitionChar">
    <w:name w:val="Definition Char"/>
    <w:link w:val="Definition"/>
    <w:rsid w:val="006F7005"/>
    <w:rPr>
      <w:sz w:val="24"/>
      <w:szCs w:val="24"/>
      <w:lang w:eastAsia="en-US"/>
    </w:rPr>
  </w:style>
  <w:style w:type="paragraph" w:customStyle="1" w:styleId="EndLine">
    <w:name w:val="EndLine"/>
    <w:basedOn w:val="BodyText"/>
    <w:qFormat/>
    <w:rsid w:val="006F7005"/>
    <w:pPr>
      <w:pBdr>
        <w:bottom w:val="single" w:sz="2" w:space="0" w:color="auto"/>
      </w:pBdr>
      <w:spacing w:after="160"/>
    </w:pPr>
  </w:style>
  <w:style w:type="paragraph" w:customStyle="1" w:styleId="Hcl">
    <w:name w:val="Hcl"/>
    <w:basedOn w:val="LDTitle"/>
    <w:next w:val="Clause"/>
    <w:link w:val="HclChar"/>
    <w:qFormat/>
    <w:rsid w:val="006F7005"/>
    <w:pPr>
      <w:keepNext/>
      <w:tabs>
        <w:tab w:val="left" w:pos="737"/>
      </w:tabs>
      <w:spacing w:before="180" w:after="60"/>
      <w:ind w:left="737" w:hanging="737"/>
    </w:pPr>
    <w:rPr>
      <w:b/>
    </w:rPr>
  </w:style>
  <w:style w:type="character" w:customStyle="1" w:styleId="HclChar">
    <w:name w:val="Hcl Char"/>
    <w:link w:val="Hcl"/>
    <w:rsid w:val="006F7005"/>
    <w:rPr>
      <w:rFonts w:ascii="Arial" w:hAnsi="Arial"/>
      <w:b/>
      <w:sz w:val="24"/>
      <w:szCs w:val="24"/>
      <w:lang w:eastAsia="en-US"/>
    </w:rPr>
  </w:style>
  <w:style w:type="paragraph" w:customStyle="1" w:styleId="SubHcl">
    <w:name w:val="SubHcl"/>
    <w:basedOn w:val="Hcl"/>
    <w:link w:val="SubHclChar"/>
    <w:qFormat/>
    <w:rsid w:val="006F7005"/>
    <w:rPr>
      <w:b w:val="0"/>
    </w:rPr>
  </w:style>
  <w:style w:type="character" w:customStyle="1" w:styleId="SubHclChar">
    <w:name w:val="SubHcl Char"/>
    <w:basedOn w:val="HclChar"/>
    <w:link w:val="SubHcl"/>
    <w:rsid w:val="006F7005"/>
    <w:rPr>
      <w:rFonts w:ascii="Arial" w:hAnsi="Arial"/>
      <w:b w:val="0"/>
      <w:sz w:val="24"/>
      <w:szCs w:val="24"/>
      <w:lang w:eastAsia="en-US"/>
    </w:rPr>
  </w:style>
  <w:style w:type="character" w:customStyle="1" w:styleId="Citation">
    <w:name w:val="Citation"/>
    <w:qFormat/>
    <w:rsid w:val="006F7005"/>
    <w:rPr>
      <w:i/>
      <w:iCs/>
    </w:rPr>
  </w:style>
  <w:style w:type="paragraph" w:customStyle="1" w:styleId="Clause">
    <w:name w:val="Clause"/>
    <w:basedOn w:val="BodyText1"/>
    <w:link w:val="ClauseChar0"/>
    <w:qFormat/>
    <w:rsid w:val="006F7005"/>
    <w:pPr>
      <w:tabs>
        <w:tab w:val="right" w:pos="454"/>
        <w:tab w:val="left" w:pos="737"/>
      </w:tabs>
      <w:spacing w:before="60" w:after="60"/>
      <w:ind w:left="737" w:hanging="1021"/>
    </w:pPr>
  </w:style>
  <w:style w:type="character" w:customStyle="1" w:styleId="ClauseChar0">
    <w:name w:val="Clause Char"/>
    <w:link w:val="Clause"/>
    <w:rsid w:val="006F7005"/>
    <w:rPr>
      <w:sz w:val="24"/>
      <w:szCs w:val="24"/>
      <w:lang w:eastAsia="en-US"/>
    </w:rPr>
  </w:style>
  <w:style w:type="character" w:customStyle="1" w:styleId="LDTitleChar">
    <w:name w:val="LDTitle Char"/>
    <w:link w:val="LDTitle"/>
    <w:rsid w:val="006F7005"/>
    <w:rPr>
      <w:rFonts w:ascii="Arial" w:hAnsi="Arial"/>
      <w:sz w:val="24"/>
      <w:szCs w:val="24"/>
      <w:lang w:eastAsia="en-US"/>
    </w:rPr>
  </w:style>
  <w:style w:type="paragraph" w:customStyle="1" w:styleId="AmendHeading">
    <w:name w:val="AmendHeading"/>
    <w:basedOn w:val="LDTitle"/>
    <w:next w:val="Normal"/>
    <w:qFormat/>
    <w:rsid w:val="006F7005"/>
    <w:pPr>
      <w:keepNext/>
      <w:spacing w:before="180" w:after="60"/>
      <w:ind w:left="720" w:hanging="720"/>
    </w:pPr>
    <w:rPr>
      <w:b/>
    </w:rPr>
  </w:style>
  <w:style w:type="paragraph" w:customStyle="1" w:styleId="BodyText1">
    <w:name w:val="Body Text1"/>
    <w:link w:val="BodytextChar0"/>
    <w:rsid w:val="006F7005"/>
    <w:rPr>
      <w:sz w:val="24"/>
      <w:szCs w:val="24"/>
      <w:lang w:eastAsia="en-US"/>
    </w:rPr>
  </w:style>
  <w:style w:type="character" w:customStyle="1" w:styleId="BodytextChar0">
    <w:name w:val="Body text Char"/>
    <w:link w:val="BodyText1"/>
    <w:rsid w:val="006F7005"/>
    <w:rPr>
      <w:sz w:val="24"/>
      <w:szCs w:val="24"/>
      <w:lang w:eastAsia="en-US"/>
    </w:rPr>
  </w:style>
  <w:style w:type="paragraph" w:customStyle="1" w:styleId="ScheduleClause">
    <w:name w:val="ScheduleClause"/>
    <w:basedOn w:val="Clause"/>
    <w:link w:val="ScheduleClauseChar"/>
    <w:qFormat/>
    <w:rsid w:val="006F7005"/>
    <w:pPr>
      <w:ind w:left="738" w:hanging="851"/>
    </w:pPr>
  </w:style>
  <w:style w:type="character" w:customStyle="1" w:styleId="ScheduleClauseChar">
    <w:name w:val="ScheduleClause Char"/>
    <w:link w:val="ScheduleClause"/>
    <w:rsid w:val="006F7005"/>
    <w:rPr>
      <w:sz w:val="24"/>
      <w:szCs w:val="24"/>
      <w:lang w:eastAsia="en-US"/>
    </w:rPr>
  </w:style>
  <w:style w:type="paragraph" w:customStyle="1" w:styleId="AmendText">
    <w:name w:val="AmendText"/>
    <w:basedOn w:val="BodyText1"/>
    <w:next w:val="AmendInstruction"/>
    <w:link w:val="AmendTextChar"/>
    <w:qFormat/>
    <w:rsid w:val="006F7005"/>
    <w:pPr>
      <w:spacing w:before="60" w:after="60"/>
      <w:ind w:left="964"/>
    </w:pPr>
  </w:style>
  <w:style w:type="character" w:customStyle="1" w:styleId="AmendTextChar">
    <w:name w:val="AmendText Char"/>
    <w:link w:val="AmendText"/>
    <w:rsid w:val="006F7005"/>
    <w:rPr>
      <w:sz w:val="24"/>
      <w:szCs w:val="24"/>
      <w:lang w:eastAsia="en-US"/>
    </w:rPr>
  </w:style>
  <w:style w:type="character" w:customStyle="1" w:styleId="LDP1aChar0">
    <w:name w:val="LDP1 (a) Char"/>
    <w:basedOn w:val="ClauseChar0"/>
    <w:link w:val="LDP1a0"/>
    <w:locked/>
    <w:rsid w:val="006F7005"/>
    <w:rPr>
      <w:sz w:val="24"/>
      <w:szCs w:val="24"/>
      <w:lang w:eastAsia="en-US"/>
    </w:rPr>
  </w:style>
  <w:style w:type="paragraph" w:customStyle="1" w:styleId="ScheduleClauseHead">
    <w:name w:val="ScheduleClauseHead"/>
    <w:basedOn w:val="Hcl"/>
    <w:next w:val="ScheduleClause"/>
    <w:link w:val="ScheduleClauseHeadChar"/>
    <w:qFormat/>
    <w:rsid w:val="006F7005"/>
  </w:style>
  <w:style w:type="character" w:customStyle="1" w:styleId="ScheduleClauseHeadChar">
    <w:name w:val="ScheduleClauseHead Char"/>
    <w:basedOn w:val="HclChar"/>
    <w:link w:val="ScheduleClauseHead"/>
    <w:rsid w:val="006F7005"/>
    <w:rPr>
      <w:rFonts w:ascii="Arial" w:hAnsi="Arial"/>
      <w:b/>
      <w:sz w:val="24"/>
      <w:szCs w:val="24"/>
      <w:lang w:eastAsia="en-US"/>
    </w:rPr>
  </w:style>
  <w:style w:type="paragraph" w:customStyle="1" w:styleId="SchedSubclHead">
    <w:name w:val="SchedSubclHead"/>
    <w:basedOn w:val="ScheduleClauseHead"/>
    <w:link w:val="SchedSubclHeadChar"/>
    <w:qFormat/>
    <w:rsid w:val="006F7005"/>
    <w:pPr>
      <w:tabs>
        <w:tab w:val="clear" w:pos="737"/>
        <w:tab w:val="left" w:pos="851"/>
      </w:tabs>
      <w:ind w:left="284"/>
    </w:pPr>
    <w:rPr>
      <w:b w:val="0"/>
    </w:rPr>
  </w:style>
  <w:style w:type="character" w:customStyle="1" w:styleId="SchedSubclHeadChar">
    <w:name w:val="SchedSubclHead Char"/>
    <w:basedOn w:val="ScheduleClauseHeadChar"/>
    <w:link w:val="SchedSubclHead"/>
    <w:rsid w:val="006F7005"/>
    <w:rPr>
      <w:rFonts w:ascii="Arial" w:hAnsi="Arial"/>
      <w:b w:val="0"/>
      <w:sz w:val="24"/>
      <w:szCs w:val="24"/>
      <w:lang w:eastAsia="en-US"/>
    </w:rPr>
  </w:style>
  <w:style w:type="paragraph" w:customStyle="1" w:styleId="ScheduleHeading">
    <w:name w:val="ScheduleHeading"/>
    <w:basedOn w:val="LDTitle"/>
    <w:next w:val="BodyText1"/>
    <w:link w:val="ScheduleHeadingChar"/>
    <w:qFormat/>
    <w:rsid w:val="006F7005"/>
    <w:pPr>
      <w:keepNext/>
      <w:tabs>
        <w:tab w:val="left" w:pos="1843"/>
      </w:tabs>
      <w:spacing w:before="480" w:after="120"/>
      <w:ind w:left="1843" w:hanging="1843"/>
    </w:pPr>
    <w:rPr>
      <w:rFonts w:cs="Arial"/>
      <w:b/>
    </w:rPr>
  </w:style>
  <w:style w:type="character" w:customStyle="1" w:styleId="ScheduleHeadingChar">
    <w:name w:val="ScheduleHeading Char"/>
    <w:link w:val="ScheduleHeading"/>
    <w:rsid w:val="006F7005"/>
    <w:rPr>
      <w:rFonts w:ascii="Arial" w:hAnsi="Arial" w:cs="Arial"/>
      <w:b/>
      <w:sz w:val="24"/>
      <w:szCs w:val="24"/>
      <w:lang w:eastAsia="en-US"/>
    </w:rPr>
  </w:style>
  <w:style w:type="paragraph" w:customStyle="1" w:styleId="TableHeading0">
    <w:name w:val="TableHeading"/>
    <w:basedOn w:val="BodyText1"/>
    <w:link w:val="TableHeadingChar"/>
    <w:qFormat/>
    <w:rsid w:val="006F7005"/>
    <w:pPr>
      <w:keepNext/>
      <w:tabs>
        <w:tab w:val="right" w:pos="1134"/>
        <w:tab w:val="left" w:pos="1276"/>
        <w:tab w:val="right" w:pos="1843"/>
        <w:tab w:val="left" w:pos="1985"/>
        <w:tab w:val="right" w:pos="2552"/>
        <w:tab w:val="left" w:pos="2693"/>
      </w:tabs>
      <w:spacing w:before="120" w:after="60"/>
    </w:pPr>
    <w:rPr>
      <w:b/>
    </w:rPr>
  </w:style>
  <w:style w:type="character" w:customStyle="1" w:styleId="TableHeadingChar">
    <w:name w:val="TableHeading Char"/>
    <w:link w:val="TableHeading0"/>
    <w:rsid w:val="006F7005"/>
    <w:rPr>
      <w:b/>
      <w:sz w:val="24"/>
      <w:szCs w:val="24"/>
      <w:lang w:eastAsia="en-US"/>
    </w:rPr>
  </w:style>
  <w:style w:type="paragraph" w:customStyle="1" w:styleId="LDTableNote">
    <w:name w:val="LDTableNote"/>
    <w:basedOn w:val="Note"/>
    <w:rsid w:val="006F7005"/>
    <w:pPr>
      <w:tabs>
        <w:tab w:val="clear" w:pos="454"/>
        <w:tab w:val="clear" w:pos="737"/>
      </w:tabs>
      <w:ind w:left="7"/>
    </w:pPr>
    <w:rPr>
      <w:rFonts w:eastAsia="Calibri"/>
      <w:sz w:val="22"/>
    </w:rPr>
  </w:style>
  <w:style w:type="paragraph" w:customStyle="1" w:styleId="TableText2">
    <w:name w:val="TableText"/>
    <w:basedOn w:val="BodyText1"/>
    <w:link w:val="TableTextChar0"/>
    <w:qFormat/>
    <w:rsid w:val="006F7005"/>
    <w:pPr>
      <w:tabs>
        <w:tab w:val="right" w:pos="1134"/>
        <w:tab w:val="left" w:pos="1276"/>
        <w:tab w:val="right" w:pos="1843"/>
        <w:tab w:val="left" w:pos="1985"/>
        <w:tab w:val="right" w:pos="2552"/>
        <w:tab w:val="left" w:pos="2693"/>
      </w:tabs>
      <w:spacing w:before="60" w:after="60"/>
    </w:pPr>
  </w:style>
  <w:style w:type="character" w:customStyle="1" w:styleId="TableTextChar0">
    <w:name w:val="TableText Char"/>
    <w:basedOn w:val="BodytextChar0"/>
    <w:link w:val="TableText2"/>
    <w:rsid w:val="006F7005"/>
    <w:rPr>
      <w:sz w:val="24"/>
      <w:szCs w:val="24"/>
      <w:lang w:eastAsia="en-US"/>
    </w:rPr>
  </w:style>
  <w:style w:type="paragraph" w:customStyle="1" w:styleId="LDTabletexta">
    <w:name w:val="LDTabletext(a)"/>
    <w:basedOn w:val="TableText2"/>
    <w:rsid w:val="006F7005"/>
    <w:pPr>
      <w:tabs>
        <w:tab w:val="clear" w:pos="1134"/>
        <w:tab w:val="clear" w:pos="1276"/>
        <w:tab w:val="clear" w:pos="1843"/>
        <w:tab w:val="clear" w:pos="1985"/>
        <w:tab w:val="clear" w:pos="2552"/>
        <w:tab w:val="clear" w:pos="2693"/>
        <w:tab w:val="left" w:pos="316"/>
        <w:tab w:val="left" w:pos="459"/>
      </w:tabs>
      <w:ind w:left="360"/>
    </w:pPr>
  </w:style>
  <w:style w:type="paragraph" w:customStyle="1" w:styleId="LDTabletextA0">
    <w:name w:val="LDTabletext(A)"/>
    <w:basedOn w:val="TableText2"/>
    <w:rsid w:val="006F7005"/>
    <w:pPr>
      <w:tabs>
        <w:tab w:val="clear" w:pos="1134"/>
        <w:tab w:val="clear" w:pos="1276"/>
        <w:tab w:val="clear" w:pos="1843"/>
        <w:tab w:val="clear" w:pos="1985"/>
        <w:tab w:val="clear" w:pos="2552"/>
        <w:tab w:val="clear" w:pos="2693"/>
        <w:tab w:val="left" w:pos="316"/>
        <w:tab w:val="left" w:pos="1875"/>
      </w:tabs>
      <w:ind w:left="1080"/>
    </w:pPr>
  </w:style>
  <w:style w:type="paragraph" w:customStyle="1" w:styleId="LDTabletexti">
    <w:name w:val="LDTabletext(i)"/>
    <w:basedOn w:val="LDTabletexta"/>
    <w:rsid w:val="006F7005"/>
    <w:pPr>
      <w:tabs>
        <w:tab w:val="clear" w:pos="459"/>
        <w:tab w:val="left" w:pos="1026"/>
      </w:tabs>
      <w:ind w:left="819"/>
    </w:pPr>
  </w:style>
  <w:style w:type="paragraph" w:customStyle="1" w:styleId="ldtitle0">
    <w:name w:val="ldtitle"/>
    <w:basedOn w:val="Normal"/>
    <w:rsid w:val="008C1EA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verupdate">
    <w:name w:val="coverupdate"/>
    <w:basedOn w:val="Normal"/>
    <w:rsid w:val="008C1EA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verUpdate0">
    <w:name w:val="CoverUpdate"/>
    <w:basedOn w:val="Normal"/>
    <w:rsid w:val="00851454"/>
    <w:pPr>
      <w:tabs>
        <w:tab w:val="left" w:pos="567"/>
      </w:tabs>
      <w:overflowPunct w:val="0"/>
      <w:autoSpaceDE w:val="0"/>
      <w:autoSpaceDN w:val="0"/>
      <w:adjustRightInd w:val="0"/>
      <w:spacing w:before="240" w:after="0" w:line="240" w:lineRule="auto"/>
    </w:pPr>
    <w:rPr>
      <w:rFonts w:ascii="Times New (W1)" w:eastAsia="Times New Roman" w:hAnsi="Times New (W1)" w:cs="Times New Roman"/>
      <w:sz w:val="26"/>
      <w:szCs w:val="20"/>
      <w:lang w:eastAsia="en-AU"/>
    </w:rPr>
  </w:style>
  <w:style w:type="character" w:customStyle="1" w:styleId="LDClauseHeadingChar">
    <w:name w:val="LDClauseHeading Char"/>
    <w:link w:val="LDClauseHeading"/>
    <w:rsid w:val="00626048"/>
    <w:rPr>
      <w:rFonts w:ascii="Arial" w:hAnsi="Arial"/>
      <w:b/>
      <w:sz w:val="24"/>
      <w:szCs w:val="24"/>
      <w:lang w:eastAsia="en-US"/>
    </w:rPr>
  </w:style>
  <w:style w:type="character" w:customStyle="1" w:styleId="CharENotesHeading">
    <w:name w:val="CharENotesHeading"/>
    <w:basedOn w:val="DefaultParagraphFont"/>
    <w:rsid w:val="0097298C"/>
  </w:style>
  <w:style w:type="paragraph" w:customStyle="1" w:styleId="EndNotes">
    <w:name w:val="EndNotes"/>
    <w:basedOn w:val="Normal"/>
    <w:rsid w:val="0097298C"/>
    <w:pPr>
      <w:spacing w:before="120" w:after="0" w:line="260" w:lineRule="exact"/>
      <w:jc w:val="both"/>
    </w:pPr>
    <w:rPr>
      <w:rFonts w:ascii="Times New Roman" w:eastAsia="Times New Roman" w:hAnsi="Times New Roman" w:cs="Times New Roman"/>
      <w:noProof/>
      <w:sz w:val="26"/>
      <w:szCs w:val="20"/>
      <w:lang w:eastAsia="en-AU"/>
    </w:rPr>
  </w:style>
  <w:style w:type="paragraph" w:customStyle="1" w:styleId="ENoteNo">
    <w:name w:val="ENoteNo"/>
    <w:basedOn w:val="EndNotes"/>
    <w:rsid w:val="0097298C"/>
    <w:pPr>
      <w:ind w:left="357" w:hanging="357"/>
    </w:pPr>
    <w:rPr>
      <w:rFonts w:ascii="Arial" w:hAnsi="Arial"/>
      <w:b/>
    </w:rPr>
  </w:style>
  <w:style w:type="character" w:customStyle="1" w:styleId="legsubtitle1">
    <w:name w:val="legsubtitle1"/>
    <w:basedOn w:val="DefaultParagraphFont"/>
    <w:rsid w:val="00965186"/>
    <w:rPr>
      <w:b/>
      <w:bCs/>
    </w:rPr>
  </w:style>
  <w:style w:type="character" w:customStyle="1" w:styleId="LDP3AChar">
    <w:name w:val="LDP3 (A) Char"/>
    <w:link w:val="LDP3A"/>
    <w:rsid w:val="00C76375"/>
    <w:rPr>
      <w:sz w:val="24"/>
      <w:szCs w:val="24"/>
      <w:lang w:eastAsia="en-US"/>
    </w:rPr>
  </w:style>
  <w:style w:type="character" w:customStyle="1" w:styleId="LDAmendTextChar">
    <w:name w:val="LDAmendText Char"/>
    <w:link w:val="LDAmendText"/>
    <w:rsid w:val="008029FE"/>
    <w:rPr>
      <w:sz w:val="24"/>
      <w:szCs w:val="24"/>
      <w:lang w:eastAsia="en-US"/>
    </w:rPr>
  </w:style>
  <w:style w:type="character" w:customStyle="1" w:styleId="LDScheduleClauseHeadChar">
    <w:name w:val="LDScheduleClauseHead Char"/>
    <w:basedOn w:val="DefaultParagraphFont"/>
    <w:link w:val="LDScheduleClauseHead"/>
    <w:rsid w:val="008029FE"/>
    <w:rPr>
      <w:rFonts w:ascii="Arial" w:hAnsi="Arial"/>
      <w:b/>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32551">
      <w:bodyDiv w:val="1"/>
      <w:marLeft w:val="0"/>
      <w:marRight w:val="0"/>
      <w:marTop w:val="0"/>
      <w:marBottom w:val="0"/>
      <w:divBdr>
        <w:top w:val="none" w:sz="0" w:space="0" w:color="auto"/>
        <w:left w:val="none" w:sz="0" w:space="0" w:color="auto"/>
        <w:bottom w:val="none" w:sz="0" w:space="0" w:color="auto"/>
        <w:right w:val="none" w:sz="0" w:space="0" w:color="auto"/>
      </w:divBdr>
    </w:div>
    <w:div w:id="483937636">
      <w:bodyDiv w:val="1"/>
      <w:marLeft w:val="0"/>
      <w:marRight w:val="0"/>
      <w:marTop w:val="0"/>
      <w:marBottom w:val="0"/>
      <w:divBdr>
        <w:top w:val="none" w:sz="0" w:space="0" w:color="auto"/>
        <w:left w:val="none" w:sz="0" w:space="0" w:color="auto"/>
        <w:bottom w:val="none" w:sz="0" w:space="0" w:color="auto"/>
        <w:right w:val="none" w:sz="0" w:space="0" w:color="auto"/>
      </w:divBdr>
    </w:div>
    <w:div w:id="556672364">
      <w:bodyDiv w:val="1"/>
      <w:marLeft w:val="0"/>
      <w:marRight w:val="0"/>
      <w:marTop w:val="0"/>
      <w:marBottom w:val="0"/>
      <w:divBdr>
        <w:top w:val="none" w:sz="0" w:space="0" w:color="auto"/>
        <w:left w:val="none" w:sz="0" w:space="0" w:color="auto"/>
        <w:bottom w:val="none" w:sz="0" w:space="0" w:color="auto"/>
        <w:right w:val="none" w:sz="0" w:space="0" w:color="auto"/>
      </w:divBdr>
    </w:div>
    <w:div w:id="959335831">
      <w:bodyDiv w:val="1"/>
      <w:marLeft w:val="0"/>
      <w:marRight w:val="0"/>
      <w:marTop w:val="0"/>
      <w:marBottom w:val="0"/>
      <w:divBdr>
        <w:top w:val="none" w:sz="0" w:space="0" w:color="auto"/>
        <w:left w:val="none" w:sz="0" w:space="0" w:color="auto"/>
        <w:bottom w:val="none" w:sz="0" w:space="0" w:color="auto"/>
        <w:right w:val="none" w:sz="0" w:space="0" w:color="auto"/>
      </w:divBdr>
    </w:div>
    <w:div w:id="1214150803">
      <w:bodyDiv w:val="1"/>
      <w:marLeft w:val="0"/>
      <w:marRight w:val="0"/>
      <w:marTop w:val="0"/>
      <w:marBottom w:val="0"/>
      <w:divBdr>
        <w:top w:val="none" w:sz="0" w:space="0" w:color="auto"/>
        <w:left w:val="none" w:sz="0" w:space="0" w:color="auto"/>
        <w:bottom w:val="none" w:sz="0" w:space="0" w:color="auto"/>
        <w:right w:val="none" w:sz="0" w:space="0" w:color="auto"/>
      </w:divBdr>
    </w:div>
    <w:div w:id="201657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3739E-337D-4092-A18A-03D9D50B3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8</Pages>
  <Words>2976</Words>
  <Characters>15046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CASA EX92/21</vt:lpstr>
    </vt:vector>
  </TitlesOfParts>
  <Company>Civil Aviation Safety Authority</Company>
  <LinksUpToDate>false</LinksUpToDate>
  <CharactersWithSpaces>17987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EX92/21</dc:title>
  <dc:subject>Flight Reviews, Proficiency Checks and Related Matters (Extensions of Time Due to COVID-19) Exemptions Instrument 2021</dc:subject>
  <dc:creator>Civil Aviation Safety Authority</dc:creator>
  <cp:lastModifiedBy>Spesyvy, Nadia</cp:lastModifiedBy>
  <cp:revision>12</cp:revision>
  <cp:lastPrinted>2021-07-28T22:59:00Z</cp:lastPrinted>
  <dcterms:created xsi:type="dcterms:W3CDTF">2021-07-28T22:15:00Z</dcterms:created>
  <dcterms:modified xsi:type="dcterms:W3CDTF">2021-07-29T05:38:00Z</dcterms:modified>
  <cp:category>Exemptions</cp:category>
</cp:coreProperties>
</file>