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CE44" w14:textId="77777777" w:rsidR="005E317F" w:rsidRDefault="005E317F" w:rsidP="005E317F">
      <w:pPr>
        <w:rPr>
          <w:sz w:val="28"/>
        </w:rPr>
      </w:pPr>
      <w:r>
        <w:rPr>
          <w:noProof/>
          <w:lang w:eastAsia="en-AU"/>
        </w:rPr>
        <w:drawing>
          <wp:inline distT="0" distB="0" distL="0" distR="0" wp14:anchorId="6F6EA0A5" wp14:editId="0215C79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EFDCF63" w14:textId="77777777" w:rsidR="005E317F" w:rsidRDefault="005E317F" w:rsidP="005E317F">
      <w:pPr>
        <w:rPr>
          <w:sz w:val="19"/>
        </w:rPr>
      </w:pPr>
    </w:p>
    <w:p w14:paraId="0A09C3CA" w14:textId="4A6A2E9A" w:rsidR="005E317F" w:rsidRPr="007A4121" w:rsidRDefault="007A4121" w:rsidP="005E317F">
      <w:pPr>
        <w:pStyle w:val="ShortT"/>
      </w:pPr>
      <w:r w:rsidRPr="007A4121">
        <w:t xml:space="preserve">Therapeutic Goods (Medical Devices—Information that Must Accompany Application for Inclusion) </w:t>
      </w:r>
      <w:r w:rsidR="00CA50C9">
        <w:t>Amendment</w:t>
      </w:r>
      <w:r w:rsidR="00640FCF">
        <w:t xml:space="preserve"> </w:t>
      </w:r>
      <w:r w:rsidR="00213DFD" w:rsidRPr="00D9675D">
        <w:t>(</w:t>
      </w:r>
      <w:r w:rsidR="009504A8" w:rsidRPr="00D9675D">
        <w:t>Class III</w:t>
      </w:r>
      <w:r w:rsidR="00EE44D3" w:rsidRPr="00D429C5">
        <w:t>,</w:t>
      </w:r>
      <w:r w:rsidR="009504A8" w:rsidRPr="00D9675D">
        <w:t xml:space="preserve"> </w:t>
      </w:r>
      <w:r w:rsidR="00EE44D3" w:rsidRPr="00D429C5">
        <w:t xml:space="preserve">Class AIMD </w:t>
      </w:r>
      <w:r w:rsidR="009504A8" w:rsidRPr="00D9675D">
        <w:t xml:space="preserve">and </w:t>
      </w:r>
      <w:r w:rsidR="00EE44D3" w:rsidRPr="00D9675D">
        <w:t>Class 4 IVD</w:t>
      </w:r>
      <w:r w:rsidR="00213DFD" w:rsidRPr="00D9675D">
        <w:t xml:space="preserve">) </w:t>
      </w:r>
      <w:r w:rsidR="00A44F64" w:rsidRPr="00D9675D">
        <w:t>De</w:t>
      </w:r>
      <w:r w:rsidR="00A44F64">
        <w:t xml:space="preserve">termination </w:t>
      </w:r>
      <w:r w:rsidR="00640FCF">
        <w:t>2021</w:t>
      </w:r>
    </w:p>
    <w:p w14:paraId="33A8C00D" w14:textId="77777777" w:rsidR="005E317F" w:rsidRPr="00AE207E" w:rsidRDefault="005E317F" w:rsidP="005E317F">
      <w:pPr>
        <w:pStyle w:val="SignCoverPageStart"/>
        <w:spacing w:before="240"/>
        <w:ind w:right="91"/>
        <w:rPr>
          <w:szCs w:val="22"/>
        </w:rPr>
      </w:pPr>
      <w:r w:rsidRPr="007A4121">
        <w:rPr>
          <w:szCs w:val="22"/>
        </w:rPr>
        <w:t xml:space="preserve">I, </w:t>
      </w:r>
      <w:r w:rsidR="00D00095">
        <w:rPr>
          <w:szCs w:val="22"/>
        </w:rPr>
        <w:t>Tracey Duffy</w:t>
      </w:r>
      <w:r w:rsidR="007A4121" w:rsidRPr="00AE207E">
        <w:rPr>
          <w:szCs w:val="22"/>
        </w:rPr>
        <w:t>, as delegate of the Secretary of the Department of Health, make the following determination.</w:t>
      </w:r>
    </w:p>
    <w:p w14:paraId="6BDC77E1" w14:textId="47E049BE" w:rsidR="005E317F" w:rsidRPr="007A4121" w:rsidRDefault="005E317F" w:rsidP="005E317F">
      <w:pPr>
        <w:keepNext/>
        <w:spacing w:before="300" w:line="240" w:lineRule="atLeast"/>
        <w:ind w:right="397"/>
        <w:jc w:val="both"/>
        <w:rPr>
          <w:szCs w:val="22"/>
        </w:rPr>
      </w:pPr>
      <w:r w:rsidRPr="00D429C5">
        <w:rPr>
          <w:szCs w:val="22"/>
        </w:rPr>
        <w:t>Dated</w:t>
      </w:r>
      <w:r w:rsidR="00EA427F">
        <w:rPr>
          <w:szCs w:val="22"/>
        </w:rPr>
        <w:t xml:space="preserve"> </w:t>
      </w:r>
      <w:r w:rsidR="005F306F">
        <w:rPr>
          <w:szCs w:val="22"/>
        </w:rPr>
        <w:t xml:space="preserve">10 </w:t>
      </w:r>
      <w:r w:rsidR="00370A18">
        <w:rPr>
          <w:szCs w:val="22"/>
        </w:rPr>
        <w:t>August</w:t>
      </w:r>
      <w:r w:rsidR="00370A18" w:rsidRPr="00D429C5">
        <w:rPr>
          <w:szCs w:val="22"/>
        </w:rPr>
        <w:t xml:space="preserve"> </w:t>
      </w:r>
      <w:r w:rsidR="00640FCF" w:rsidRPr="00D429C5">
        <w:rPr>
          <w:szCs w:val="22"/>
        </w:rPr>
        <w:t>2021</w:t>
      </w:r>
    </w:p>
    <w:p w14:paraId="03EFE5AF" w14:textId="77777777" w:rsidR="005E317F" w:rsidRPr="00F972FC" w:rsidRDefault="00D00095" w:rsidP="005E317F">
      <w:pPr>
        <w:keepNext/>
        <w:tabs>
          <w:tab w:val="left" w:pos="3402"/>
        </w:tabs>
        <w:spacing w:before="1440" w:line="300" w:lineRule="atLeast"/>
        <w:ind w:right="397"/>
        <w:rPr>
          <w:b/>
          <w:szCs w:val="22"/>
        </w:rPr>
      </w:pPr>
      <w:r>
        <w:rPr>
          <w:szCs w:val="22"/>
        </w:rPr>
        <w:t>Tracey Duffy</w:t>
      </w:r>
    </w:p>
    <w:p w14:paraId="254B1044" w14:textId="77777777" w:rsidR="007A4121" w:rsidRDefault="007A4121" w:rsidP="005E317F">
      <w:pPr>
        <w:pStyle w:val="SignCoverPageEnd"/>
        <w:ind w:right="91"/>
        <w:rPr>
          <w:sz w:val="22"/>
        </w:rPr>
      </w:pPr>
      <w:r w:rsidRPr="00AE207E">
        <w:rPr>
          <w:sz w:val="22"/>
        </w:rPr>
        <w:t>First</w:t>
      </w:r>
      <w:r w:rsidRPr="00F972FC">
        <w:rPr>
          <w:sz w:val="22"/>
        </w:rPr>
        <w:t xml:space="preserve"> Assistant</w:t>
      </w:r>
      <w:r>
        <w:rPr>
          <w:sz w:val="22"/>
        </w:rPr>
        <w:t xml:space="preserve"> Secretary</w:t>
      </w:r>
    </w:p>
    <w:p w14:paraId="4BBBC231" w14:textId="77777777" w:rsidR="007A4121" w:rsidRDefault="007A4121" w:rsidP="005E317F">
      <w:pPr>
        <w:pStyle w:val="SignCoverPageEnd"/>
        <w:ind w:right="91"/>
        <w:rPr>
          <w:sz w:val="22"/>
        </w:rPr>
      </w:pPr>
      <w:r>
        <w:rPr>
          <w:sz w:val="22"/>
        </w:rPr>
        <w:t>Medical Devices and Product Quality Division</w:t>
      </w:r>
    </w:p>
    <w:p w14:paraId="7D15A232" w14:textId="77777777" w:rsidR="007A4121" w:rsidRDefault="007A4121" w:rsidP="005E317F">
      <w:pPr>
        <w:pStyle w:val="SignCoverPageEnd"/>
        <w:ind w:right="91"/>
        <w:rPr>
          <w:sz w:val="22"/>
        </w:rPr>
      </w:pPr>
      <w:r>
        <w:rPr>
          <w:sz w:val="22"/>
        </w:rPr>
        <w:t>Health Products Regulation Group</w:t>
      </w:r>
    </w:p>
    <w:p w14:paraId="41FC548C" w14:textId="77777777" w:rsidR="005E317F" w:rsidRPr="000D3FB9" w:rsidRDefault="007A4121" w:rsidP="005E317F">
      <w:pPr>
        <w:pStyle w:val="SignCoverPageEnd"/>
        <w:ind w:right="91"/>
        <w:rPr>
          <w:sz w:val="22"/>
        </w:rPr>
      </w:pPr>
      <w:r>
        <w:rPr>
          <w:sz w:val="22"/>
        </w:rPr>
        <w:t>Department of Health</w:t>
      </w:r>
    </w:p>
    <w:p w14:paraId="0844466B" w14:textId="77777777" w:rsidR="00B20990" w:rsidRDefault="00B20990" w:rsidP="00B20990"/>
    <w:p w14:paraId="3E4E3C41"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5A6A6B18" w14:textId="77777777" w:rsidR="00B20990" w:rsidRDefault="00B20990" w:rsidP="00B20990">
      <w:pPr>
        <w:outlineLvl w:val="0"/>
        <w:rPr>
          <w:sz w:val="36"/>
        </w:rPr>
      </w:pPr>
      <w:r w:rsidRPr="007A1328">
        <w:rPr>
          <w:sz w:val="36"/>
        </w:rPr>
        <w:lastRenderedPageBreak/>
        <w:t>Contents</w:t>
      </w:r>
    </w:p>
    <w:bookmarkStart w:id="0" w:name="BKCheck15B_2"/>
    <w:bookmarkEnd w:id="0"/>
    <w:p w14:paraId="3F9B5D9F" w14:textId="77777777" w:rsidR="007A6169"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7A6169">
        <w:rPr>
          <w:noProof/>
        </w:rPr>
        <w:t>1  Name</w:t>
      </w:r>
      <w:r w:rsidR="007A6169">
        <w:rPr>
          <w:noProof/>
        </w:rPr>
        <w:tab/>
      </w:r>
      <w:r w:rsidR="007A6169">
        <w:rPr>
          <w:noProof/>
        </w:rPr>
        <w:fldChar w:fldCharType="begin"/>
      </w:r>
      <w:r w:rsidR="007A6169">
        <w:rPr>
          <w:noProof/>
        </w:rPr>
        <w:instrText xml:space="preserve"> PAGEREF _Toc78362731 \h </w:instrText>
      </w:r>
      <w:r w:rsidR="007A6169">
        <w:rPr>
          <w:noProof/>
        </w:rPr>
      </w:r>
      <w:r w:rsidR="007A6169">
        <w:rPr>
          <w:noProof/>
        </w:rPr>
        <w:fldChar w:fldCharType="separate"/>
      </w:r>
      <w:r w:rsidR="007A6169">
        <w:rPr>
          <w:noProof/>
        </w:rPr>
        <w:t>1</w:t>
      </w:r>
      <w:r w:rsidR="007A6169">
        <w:rPr>
          <w:noProof/>
        </w:rPr>
        <w:fldChar w:fldCharType="end"/>
      </w:r>
    </w:p>
    <w:p w14:paraId="466377CD" w14:textId="77777777" w:rsidR="007A6169" w:rsidRDefault="007A616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_Toc78362732 \h </w:instrText>
      </w:r>
      <w:r>
        <w:rPr>
          <w:noProof/>
        </w:rPr>
      </w:r>
      <w:r>
        <w:rPr>
          <w:noProof/>
        </w:rPr>
        <w:fldChar w:fldCharType="separate"/>
      </w:r>
      <w:r>
        <w:rPr>
          <w:noProof/>
        </w:rPr>
        <w:t>1</w:t>
      </w:r>
      <w:r>
        <w:rPr>
          <w:noProof/>
        </w:rPr>
        <w:fldChar w:fldCharType="end"/>
      </w:r>
    </w:p>
    <w:p w14:paraId="70F7C18C" w14:textId="77777777" w:rsidR="007A6169" w:rsidRDefault="007A616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_Toc78362733 \h </w:instrText>
      </w:r>
      <w:r>
        <w:rPr>
          <w:noProof/>
        </w:rPr>
      </w:r>
      <w:r>
        <w:rPr>
          <w:noProof/>
        </w:rPr>
        <w:fldChar w:fldCharType="separate"/>
      </w:r>
      <w:r>
        <w:rPr>
          <w:noProof/>
        </w:rPr>
        <w:t>1</w:t>
      </w:r>
      <w:r>
        <w:rPr>
          <w:noProof/>
        </w:rPr>
        <w:fldChar w:fldCharType="end"/>
      </w:r>
    </w:p>
    <w:p w14:paraId="6BC8FC09" w14:textId="77777777" w:rsidR="007A6169" w:rsidRDefault="007A616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_Toc78362734 \h </w:instrText>
      </w:r>
      <w:r>
        <w:rPr>
          <w:noProof/>
        </w:rPr>
      </w:r>
      <w:r>
        <w:rPr>
          <w:noProof/>
        </w:rPr>
        <w:fldChar w:fldCharType="separate"/>
      </w:r>
      <w:r>
        <w:rPr>
          <w:noProof/>
        </w:rPr>
        <w:t>1</w:t>
      </w:r>
      <w:r>
        <w:rPr>
          <w:noProof/>
        </w:rPr>
        <w:fldChar w:fldCharType="end"/>
      </w:r>
    </w:p>
    <w:p w14:paraId="1879DFEE" w14:textId="77777777" w:rsidR="007A6169" w:rsidRDefault="007A6169">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_Toc78362735 \h </w:instrText>
      </w:r>
      <w:r>
        <w:rPr>
          <w:noProof/>
        </w:rPr>
      </w:r>
      <w:r>
        <w:rPr>
          <w:noProof/>
        </w:rPr>
        <w:fldChar w:fldCharType="separate"/>
      </w:r>
      <w:r>
        <w:rPr>
          <w:noProof/>
        </w:rPr>
        <w:t>2</w:t>
      </w:r>
      <w:r>
        <w:rPr>
          <w:noProof/>
        </w:rPr>
        <w:fldChar w:fldCharType="end"/>
      </w:r>
    </w:p>
    <w:p w14:paraId="16906E47" w14:textId="77777777" w:rsidR="007A6169" w:rsidRDefault="007A6169">
      <w:pPr>
        <w:pStyle w:val="TOC9"/>
        <w:rPr>
          <w:rFonts w:asciiTheme="minorHAnsi" w:eastAsiaTheme="minorEastAsia" w:hAnsiTheme="minorHAnsi" w:cstheme="minorBidi"/>
          <w:i w:val="0"/>
          <w:noProof/>
          <w:kern w:val="0"/>
          <w:sz w:val="22"/>
          <w:szCs w:val="22"/>
        </w:rPr>
      </w:pPr>
      <w:r>
        <w:rPr>
          <w:noProof/>
        </w:rPr>
        <w:t>Therapeutic Goods (Medical Devices—Information that Must Accompany Application for Inclusion) Determination 2018</w:t>
      </w:r>
      <w:r>
        <w:rPr>
          <w:noProof/>
        </w:rPr>
        <w:tab/>
      </w:r>
      <w:r>
        <w:rPr>
          <w:noProof/>
        </w:rPr>
        <w:fldChar w:fldCharType="begin"/>
      </w:r>
      <w:r>
        <w:rPr>
          <w:noProof/>
        </w:rPr>
        <w:instrText xml:space="preserve"> PAGEREF _Toc78362736 \h </w:instrText>
      </w:r>
      <w:r>
        <w:rPr>
          <w:noProof/>
        </w:rPr>
      </w:r>
      <w:r>
        <w:rPr>
          <w:noProof/>
        </w:rPr>
        <w:fldChar w:fldCharType="separate"/>
      </w:r>
      <w:r>
        <w:rPr>
          <w:noProof/>
        </w:rPr>
        <w:t>2</w:t>
      </w:r>
      <w:r>
        <w:rPr>
          <w:noProof/>
        </w:rPr>
        <w:fldChar w:fldCharType="end"/>
      </w:r>
    </w:p>
    <w:p w14:paraId="5A986D7B" w14:textId="77777777" w:rsidR="00B20990" w:rsidRDefault="00B20990" w:rsidP="005E317F">
      <w:r w:rsidRPr="005E317F">
        <w:rPr>
          <w:rFonts w:cs="Times New Roman"/>
          <w:sz w:val="20"/>
        </w:rPr>
        <w:fldChar w:fldCharType="end"/>
      </w:r>
    </w:p>
    <w:p w14:paraId="24ACE33F" w14:textId="77777777" w:rsidR="00B20990" w:rsidRDefault="00B20990" w:rsidP="00B20990"/>
    <w:p w14:paraId="1796C061" w14:textId="77777777" w:rsidR="00B20990" w:rsidRDefault="00B20990" w:rsidP="00B20990">
      <w:pPr>
        <w:sectPr w:rsidR="00B20990" w:rsidSect="00AC5EC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D5F1093" w14:textId="77777777" w:rsidR="005E317F" w:rsidRPr="009C2562" w:rsidRDefault="005E317F" w:rsidP="005E317F">
      <w:pPr>
        <w:pStyle w:val="ActHead5"/>
      </w:pPr>
      <w:bookmarkStart w:id="1" w:name="_Toc78362731"/>
      <w:r w:rsidRPr="009C2562">
        <w:rPr>
          <w:rStyle w:val="CharSectno"/>
        </w:rPr>
        <w:lastRenderedPageBreak/>
        <w:t>1</w:t>
      </w:r>
      <w:r w:rsidRPr="009C2562">
        <w:t xml:space="preserve">  Name</w:t>
      </w:r>
      <w:bookmarkEnd w:id="1"/>
    </w:p>
    <w:p w14:paraId="130B87E2" w14:textId="0BF7A8E8" w:rsidR="005E317F" w:rsidRDefault="005E317F" w:rsidP="005E317F">
      <w:pPr>
        <w:pStyle w:val="subsection"/>
      </w:pPr>
      <w:r w:rsidRPr="009C2562">
        <w:tab/>
      </w:r>
      <w:r w:rsidRPr="009C2562">
        <w:tab/>
        <w:t xml:space="preserve">This </w:t>
      </w:r>
      <w:r w:rsidRPr="007A4121">
        <w:t xml:space="preserve">instrument is the </w:t>
      </w:r>
      <w:bookmarkStart w:id="2" w:name="BKCheck15B_3"/>
      <w:bookmarkEnd w:id="2"/>
      <w:r w:rsidR="007A4121" w:rsidRPr="007A4121">
        <w:rPr>
          <w:i/>
        </w:rPr>
        <w:t xml:space="preserve">Therapeutic Goods (Medical Devices—Information that Must </w:t>
      </w:r>
      <w:r w:rsidR="007A4121" w:rsidRPr="00861845">
        <w:rPr>
          <w:i/>
        </w:rPr>
        <w:t xml:space="preserve">Accompany Application for Inclusion) </w:t>
      </w:r>
      <w:r w:rsidR="007A4121" w:rsidRPr="00D9675D">
        <w:rPr>
          <w:i/>
        </w:rPr>
        <w:t xml:space="preserve">Amendment </w:t>
      </w:r>
      <w:r w:rsidR="009B12FA" w:rsidRPr="00D9675D">
        <w:rPr>
          <w:i/>
        </w:rPr>
        <w:t>(</w:t>
      </w:r>
      <w:r w:rsidR="00B2334F" w:rsidRPr="00D9675D">
        <w:rPr>
          <w:i/>
        </w:rPr>
        <w:t>Class </w:t>
      </w:r>
      <w:r w:rsidR="00951A1E" w:rsidRPr="00D9675D">
        <w:rPr>
          <w:i/>
        </w:rPr>
        <w:t>III</w:t>
      </w:r>
      <w:r w:rsidR="00B2334F" w:rsidRPr="00D9675D">
        <w:rPr>
          <w:i/>
        </w:rPr>
        <w:t>,</w:t>
      </w:r>
      <w:r w:rsidR="00951A1E" w:rsidRPr="00D9675D">
        <w:rPr>
          <w:i/>
        </w:rPr>
        <w:t xml:space="preserve"> Class AIMD</w:t>
      </w:r>
      <w:r w:rsidR="00B2334F" w:rsidRPr="00D9675D">
        <w:rPr>
          <w:i/>
        </w:rPr>
        <w:t xml:space="preserve"> and Class 4 IVD</w:t>
      </w:r>
      <w:r w:rsidR="009B12FA" w:rsidRPr="00D9675D">
        <w:rPr>
          <w:i/>
        </w:rPr>
        <w:t>) </w:t>
      </w:r>
      <w:r w:rsidR="00A44F64" w:rsidRPr="00D9675D">
        <w:rPr>
          <w:i/>
        </w:rPr>
        <w:t xml:space="preserve">Determination </w:t>
      </w:r>
      <w:r w:rsidR="00640FCF" w:rsidRPr="00D9675D">
        <w:rPr>
          <w:i/>
        </w:rPr>
        <w:t>2021</w:t>
      </w:r>
      <w:r w:rsidRPr="00D9675D">
        <w:t>.</w:t>
      </w:r>
    </w:p>
    <w:p w14:paraId="3C68B095" w14:textId="77777777" w:rsidR="005E317F" w:rsidRDefault="005E317F" w:rsidP="005E317F">
      <w:pPr>
        <w:pStyle w:val="ActHead5"/>
      </w:pPr>
      <w:bookmarkStart w:id="3" w:name="_Toc78362732"/>
      <w:r w:rsidRPr="009C2562">
        <w:rPr>
          <w:rStyle w:val="CharSectno"/>
        </w:rPr>
        <w:t>2</w:t>
      </w:r>
      <w:r w:rsidRPr="009C2562">
        <w:t xml:space="preserve">  Commencement</w:t>
      </w:r>
      <w:bookmarkEnd w:id="3"/>
    </w:p>
    <w:p w14:paraId="174B28E9"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96D31E2"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2EFC4F0D" w14:textId="77777777" w:rsidTr="00AC5EC1">
        <w:trPr>
          <w:tblHeader/>
        </w:trPr>
        <w:tc>
          <w:tcPr>
            <w:tcW w:w="8364" w:type="dxa"/>
            <w:gridSpan w:val="3"/>
            <w:tcBorders>
              <w:top w:val="single" w:sz="12" w:space="0" w:color="auto"/>
              <w:bottom w:val="single" w:sz="6" w:space="0" w:color="auto"/>
            </w:tcBorders>
            <w:shd w:val="clear" w:color="auto" w:fill="auto"/>
            <w:hideMark/>
          </w:tcPr>
          <w:p w14:paraId="2D1F90A2" w14:textId="77777777" w:rsidR="00002BCC" w:rsidRPr="003422B4" w:rsidRDefault="00002BCC" w:rsidP="00AC5EC1">
            <w:pPr>
              <w:pStyle w:val="TableHeading"/>
            </w:pPr>
            <w:r w:rsidRPr="003422B4">
              <w:t>Commencement information</w:t>
            </w:r>
          </w:p>
        </w:tc>
      </w:tr>
      <w:tr w:rsidR="00002BCC" w:rsidRPr="003422B4" w14:paraId="7449C985" w14:textId="77777777" w:rsidTr="00AC5EC1">
        <w:trPr>
          <w:tblHeader/>
        </w:trPr>
        <w:tc>
          <w:tcPr>
            <w:tcW w:w="2127" w:type="dxa"/>
            <w:tcBorders>
              <w:top w:val="single" w:sz="6" w:space="0" w:color="auto"/>
              <w:bottom w:val="single" w:sz="6" w:space="0" w:color="auto"/>
            </w:tcBorders>
            <w:shd w:val="clear" w:color="auto" w:fill="auto"/>
            <w:hideMark/>
          </w:tcPr>
          <w:p w14:paraId="2071620B" w14:textId="77777777" w:rsidR="00002BCC" w:rsidRPr="003422B4" w:rsidRDefault="00002BCC" w:rsidP="00AC5EC1">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8CAFBF1" w14:textId="77777777" w:rsidR="00002BCC" w:rsidRPr="003422B4" w:rsidRDefault="00002BCC" w:rsidP="00AC5EC1">
            <w:pPr>
              <w:pStyle w:val="TableHeading"/>
            </w:pPr>
            <w:r w:rsidRPr="003422B4">
              <w:t>Column 2</w:t>
            </w:r>
          </w:p>
        </w:tc>
        <w:tc>
          <w:tcPr>
            <w:tcW w:w="1843" w:type="dxa"/>
            <w:tcBorders>
              <w:top w:val="single" w:sz="6" w:space="0" w:color="auto"/>
              <w:bottom w:val="single" w:sz="6" w:space="0" w:color="auto"/>
            </w:tcBorders>
            <w:shd w:val="clear" w:color="auto" w:fill="auto"/>
            <w:hideMark/>
          </w:tcPr>
          <w:p w14:paraId="5E300C03" w14:textId="77777777" w:rsidR="00002BCC" w:rsidRPr="003422B4" w:rsidRDefault="00002BCC" w:rsidP="00AC5EC1">
            <w:pPr>
              <w:pStyle w:val="TableHeading"/>
            </w:pPr>
            <w:r w:rsidRPr="003422B4">
              <w:t>Column 3</w:t>
            </w:r>
          </w:p>
        </w:tc>
      </w:tr>
      <w:tr w:rsidR="00002BCC" w:rsidRPr="003422B4" w14:paraId="49C35A68" w14:textId="77777777" w:rsidTr="00AC5EC1">
        <w:trPr>
          <w:tblHeader/>
        </w:trPr>
        <w:tc>
          <w:tcPr>
            <w:tcW w:w="2127" w:type="dxa"/>
            <w:tcBorders>
              <w:top w:val="single" w:sz="6" w:space="0" w:color="auto"/>
              <w:bottom w:val="single" w:sz="12" w:space="0" w:color="auto"/>
            </w:tcBorders>
            <w:shd w:val="clear" w:color="auto" w:fill="auto"/>
            <w:hideMark/>
          </w:tcPr>
          <w:p w14:paraId="4DC4EBE0" w14:textId="77777777" w:rsidR="00002BCC" w:rsidRPr="003422B4" w:rsidRDefault="00002BCC" w:rsidP="00AC5EC1">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699D442" w14:textId="77777777" w:rsidR="00002BCC" w:rsidRPr="003422B4" w:rsidRDefault="00002BCC" w:rsidP="00AC5EC1">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2670A053" w14:textId="77777777" w:rsidR="00002BCC" w:rsidRPr="003422B4" w:rsidRDefault="00002BCC" w:rsidP="00AC5EC1">
            <w:pPr>
              <w:pStyle w:val="TableHeading"/>
            </w:pPr>
            <w:r w:rsidRPr="003422B4">
              <w:t>Date/Details</w:t>
            </w:r>
          </w:p>
        </w:tc>
      </w:tr>
      <w:tr w:rsidR="00002BCC" w:rsidRPr="003422B4" w14:paraId="24940C51" w14:textId="77777777" w:rsidTr="00AC5EC1">
        <w:tc>
          <w:tcPr>
            <w:tcW w:w="2127" w:type="dxa"/>
            <w:tcBorders>
              <w:top w:val="single" w:sz="12" w:space="0" w:color="auto"/>
              <w:bottom w:val="single" w:sz="12" w:space="0" w:color="auto"/>
            </w:tcBorders>
            <w:shd w:val="clear" w:color="auto" w:fill="auto"/>
            <w:hideMark/>
          </w:tcPr>
          <w:p w14:paraId="667021D8" w14:textId="77777777" w:rsidR="00002BCC" w:rsidRPr="003A6229" w:rsidRDefault="00002BCC" w:rsidP="007A4121">
            <w:pPr>
              <w:pStyle w:val="Tabletext"/>
              <w:rPr>
                <w:i/>
              </w:rPr>
            </w:pPr>
            <w:r w:rsidRPr="003422B4">
              <w:t xml:space="preserve">1.  </w:t>
            </w:r>
            <w:r w:rsidR="007A4121">
              <w:t>The whole of this instrument</w:t>
            </w:r>
          </w:p>
        </w:tc>
        <w:tc>
          <w:tcPr>
            <w:tcW w:w="4394" w:type="dxa"/>
            <w:tcBorders>
              <w:top w:val="single" w:sz="12" w:space="0" w:color="auto"/>
              <w:bottom w:val="single" w:sz="12" w:space="0" w:color="auto"/>
            </w:tcBorders>
            <w:shd w:val="clear" w:color="auto" w:fill="auto"/>
            <w:hideMark/>
          </w:tcPr>
          <w:p w14:paraId="76CF420B" w14:textId="77777777" w:rsidR="00002BCC" w:rsidRPr="003A6229" w:rsidRDefault="009B12FA" w:rsidP="009B12FA">
            <w:pPr>
              <w:pStyle w:val="Tabletext"/>
              <w:rPr>
                <w:i/>
              </w:rPr>
            </w:pPr>
            <w:r w:rsidRPr="009B12FA">
              <w:t xml:space="preserve">The day after </w:t>
            </w:r>
            <w:r>
              <w:t>this</w:t>
            </w:r>
            <w:r w:rsidRPr="009B12FA">
              <w:t xml:space="preserve"> instrument is </w:t>
            </w:r>
            <w:r>
              <w:t>registered</w:t>
            </w:r>
            <w:r w:rsidR="00C12EB6" w:rsidRPr="009B12FA">
              <w:t>.</w:t>
            </w:r>
          </w:p>
        </w:tc>
        <w:tc>
          <w:tcPr>
            <w:tcW w:w="1843" w:type="dxa"/>
            <w:tcBorders>
              <w:top w:val="single" w:sz="12" w:space="0" w:color="auto"/>
              <w:bottom w:val="single" w:sz="12" w:space="0" w:color="auto"/>
            </w:tcBorders>
            <w:shd w:val="clear" w:color="auto" w:fill="auto"/>
          </w:tcPr>
          <w:p w14:paraId="08259364" w14:textId="77777777" w:rsidR="00002BCC" w:rsidRPr="00C12EB6" w:rsidRDefault="00002BCC" w:rsidP="00AC5EC1">
            <w:pPr>
              <w:pStyle w:val="Tabletext"/>
            </w:pPr>
          </w:p>
        </w:tc>
      </w:tr>
    </w:tbl>
    <w:p w14:paraId="5EA9409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E20A1ED"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64F0C13C" w14:textId="77777777" w:rsidR="005E317F" w:rsidRPr="009C2562" w:rsidRDefault="005E317F" w:rsidP="005E317F">
      <w:pPr>
        <w:pStyle w:val="ActHead5"/>
      </w:pPr>
      <w:bookmarkStart w:id="4" w:name="_Toc78362733"/>
      <w:r w:rsidRPr="009C2562">
        <w:rPr>
          <w:rStyle w:val="CharSectno"/>
        </w:rPr>
        <w:t>3</w:t>
      </w:r>
      <w:r w:rsidRPr="009C2562">
        <w:t xml:space="preserve">  Authority</w:t>
      </w:r>
      <w:bookmarkEnd w:id="4"/>
    </w:p>
    <w:p w14:paraId="03320739" w14:textId="77777777" w:rsidR="005E317F" w:rsidRPr="009C2562" w:rsidRDefault="005E317F" w:rsidP="005E317F">
      <w:pPr>
        <w:pStyle w:val="subsection"/>
      </w:pPr>
      <w:r w:rsidRPr="009C2562">
        <w:tab/>
      </w:r>
      <w:r w:rsidRPr="009C2562">
        <w:tab/>
        <w:t xml:space="preserve">This instrument is made under </w:t>
      </w:r>
      <w:r w:rsidR="00C12EB6">
        <w:t xml:space="preserve">subsection 41FDB(7) of the </w:t>
      </w:r>
      <w:r w:rsidR="00C12EB6" w:rsidRPr="00C12EB6">
        <w:rPr>
          <w:i/>
        </w:rPr>
        <w:t>Therapeutic Goods Act 1989</w:t>
      </w:r>
      <w:r w:rsidR="00C12EB6">
        <w:t>.</w:t>
      </w:r>
    </w:p>
    <w:p w14:paraId="314BC2D1" w14:textId="77777777" w:rsidR="005E317F" w:rsidRPr="006065DA" w:rsidRDefault="005E317F" w:rsidP="005E317F">
      <w:pPr>
        <w:pStyle w:val="ActHead5"/>
      </w:pPr>
      <w:bookmarkStart w:id="5" w:name="_Toc78362734"/>
      <w:r w:rsidRPr="006065DA">
        <w:t>4  Schedules</w:t>
      </w:r>
      <w:bookmarkEnd w:id="5"/>
    </w:p>
    <w:p w14:paraId="427D8CB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58D2412" w14:textId="77777777" w:rsidR="005E317F" w:rsidRDefault="005E317F" w:rsidP="005E317F">
      <w:pPr>
        <w:pStyle w:val="ActHead6"/>
        <w:pageBreakBefore/>
      </w:pPr>
      <w:bookmarkStart w:id="6" w:name="_Toc78362735"/>
      <w:r w:rsidRPr="00DB64FC">
        <w:rPr>
          <w:rStyle w:val="CharAmSchNo"/>
        </w:rPr>
        <w:lastRenderedPageBreak/>
        <w:t>Schedule 1</w:t>
      </w:r>
      <w:r>
        <w:t>—</w:t>
      </w:r>
      <w:r w:rsidRPr="00DB64FC">
        <w:rPr>
          <w:rStyle w:val="CharAmSchText"/>
        </w:rPr>
        <w:t>Amendments</w:t>
      </w:r>
      <w:bookmarkEnd w:id="6"/>
    </w:p>
    <w:p w14:paraId="72ADB894" w14:textId="77777777" w:rsidR="005E317F" w:rsidRDefault="0024752B" w:rsidP="005E317F">
      <w:pPr>
        <w:pStyle w:val="ActHead9"/>
      </w:pPr>
      <w:bookmarkStart w:id="7" w:name="_Toc78362736"/>
      <w:r w:rsidRPr="006F74A3">
        <w:t>Therapeutic Goods (Medical Devices—Information that Must Accompany Application for Inclusion) Determination 2018</w:t>
      </w:r>
      <w:bookmarkEnd w:id="7"/>
    </w:p>
    <w:p w14:paraId="0D8EF124" w14:textId="2154AD5E" w:rsidR="00F86F8A" w:rsidRPr="00F972FC" w:rsidRDefault="004C3DB1" w:rsidP="00F86F8A">
      <w:pPr>
        <w:pStyle w:val="ItemHead"/>
      </w:pPr>
      <w:r>
        <w:t>1</w:t>
      </w:r>
      <w:r w:rsidR="008660EA">
        <w:t xml:space="preserve">  S</w:t>
      </w:r>
      <w:r w:rsidR="00F86F8A" w:rsidRPr="004525AB">
        <w:t xml:space="preserve">ection </w:t>
      </w:r>
      <w:r w:rsidR="008660EA">
        <w:t>4</w:t>
      </w:r>
    </w:p>
    <w:p w14:paraId="3FC5B0CB" w14:textId="77777777" w:rsidR="00F86F8A" w:rsidRPr="004525AB" w:rsidRDefault="0059413F" w:rsidP="00F86F8A">
      <w:pPr>
        <w:pStyle w:val="Item"/>
      </w:pPr>
      <w:r>
        <w:t>Insert</w:t>
      </w:r>
      <w:r w:rsidR="00F86F8A" w:rsidRPr="004525AB">
        <w:t>:</w:t>
      </w:r>
    </w:p>
    <w:p w14:paraId="1E1C36DC" w14:textId="009D99E1" w:rsidR="004C3DB1" w:rsidRDefault="0059413F" w:rsidP="0059413F">
      <w:pPr>
        <w:spacing w:before="180" w:line="240" w:lineRule="auto"/>
        <w:ind w:left="1134"/>
        <w:rPr>
          <w:rFonts w:eastAsia="Times New Roman" w:cs="Times New Roman"/>
          <w:lang w:eastAsia="en-AU"/>
        </w:rPr>
      </w:pPr>
      <w:r>
        <w:rPr>
          <w:rFonts w:eastAsia="Times New Roman" w:cs="Times New Roman"/>
          <w:b/>
          <w:i/>
          <w:lang w:eastAsia="en-AU"/>
        </w:rPr>
        <w:t>specified medical device</w:t>
      </w:r>
      <w:r w:rsidRPr="0059413F">
        <w:rPr>
          <w:rFonts w:eastAsia="Times New Roman" w:cs="Times New Roman"/>
          <w:b/>
          <w:i/>
          <w:lang w:eastAsia="en-AU"/>
        </w:rPr>
        <w:t xml:space="preserve"> </w:t>
      </w:r>
      <w:r w:rsidRPr="0059413F">
        <w:rPr>
          <w:rFonts w:eastAsia="Times New Roman" w:cs="Times New Roman"/>
          <w:lang w:eastAsia="en-AU"/>
        </w:rPr>
        <w:t>means a</w:t>
      </w:r>
      <w:r>
        <w:rPr>
          <w:rFonts w:eastAsia="Times New Roman" w:cs="Times New Roman"/>
          <w:lang w:eastAsia="en-AU"/>
        </w:rPr>
        <w:t xml:space="preserve">ny </w:t>
      </w:r>
      <w:r w:rsidR="008359CA">
        <w:rPr>
          <w:rFonts w:eastAsia="Times New Roman" w:cs="Times New Roman"/>
          <w:lang w:eastAsia="en-AU"/>
        </w:rPr>
        <w:t>o</w:t>
      </w:r>
      <w:r>
        <w:rPr>
          <w:rFonts w:eastAsia="Times New Roman" w:cs="Times New Roman"/>
          <w:lang w:eastAsia="en-AU"/>
        </w:rPr>
        <w:t>f the following:</w:t>
      </w:r>
    </w:p>
    <w:p w14:paraId="3B716AF7" w14:textId="1EB61D92" w:rsidR="0059413F" w:rsidRPr="0059413F" w:rsidRDefault="0059413F" w:rsidP="00A430F6">
      <w:pPr>
        <w:pStyle w:val="paragraph"/>
      </w:pPr>
      <w:r>
        <w:tab/>
      </w:r>
      <w:r w:rsidRPr="0059413F">
        <w:t>(a)</w:t>
      </w:r>
      <w:r w:rsidRPr="0059413F">
        <w:tab/>
      </w:r>
      <w:r w:rsidR="00381FAC">
        <w:t xml:space="preserve">a </w:t>
      </w:r>
      <w:r w:rsidRPr="0059413F">
        <w:t xml:space="preserve">medical device, other than </w:t>
      </w:r>
      <w:r w:rsidR="00381FAC">
        <w:t xml:space="preserve">an </w:t>
      </w:r>
      <w:r w:rsidRPr="0059413F">
        <w:t>IVD medical device, that contain</w:t>
      </w:r>
      <w:r w:rsidR="00381FAC">
        <w:t>s</w:t>
      </w:r>
      <w:r w:rsidRPr="0059413F">
        <w:t xml:space="preserve"> tissues of animal origin that have been rendered non</w:t>
      </w:r>
      <w:r w:rsidRPr="0059413F">
        <w:noBreakHyphen/>
        <w:t xml:space="preserve">viable (other than </w:t>
      </w:r>
      <w:r w:rsidR="00381FAC">
        <w:t>one</w:t>
      </w:r>
      <w:r w:rsidR="002551D9">
        <w:t xml:space="preserve"> </w:t>
      </w:r>
      <w:r w:rsidRPr="0059413F">
        <w:t xml:space="preserve">that </w:t>
      </w:r>
      <w:r w:rsidR="00381FAC">
        <w:t>is</w:t>
      </w:r>
      <w:r w:rsidR="00381FAC" w:rsidRPr="0059413F">
        <w:t xml:space="preserve"> </w:t>
      </w:r>
      <w:r w:rsidRPr="0059413F">
        <w:t>intended to come into contact with intact skin only);</w:t>
      </w:r>
    </w:p>
    <w:p w14:paraId="092165CB" w14:textId="0DE9129D" w:rsidR="0059413F" w:rsidRPr="0059413F" w:rsidRDefault="0059413F" w:rsidP="00214ABC">
      <w:pPr>
        <w:pStyle w:val="paragraph"/>
      </w:pPr>
      <w:r w:rsidRPr="0059413F">
        <w:tab/>
        <w:t>(b)</w:t>
      </w:r>
      <w:r w:rsidRPr="0059413F">
        <w:tab/>
      </w:r>
      <w:r w:rsidR="00381FAC">
        <w:t xml:space="preserve">a </w:t>
      </w:r>
      <w:r w:rsidRPr="0059413F">
        <w:t>medical device, other than</w:t>
      </w:r>
      <w:r w:rsidR="00381FAC">
        <w:t xml:space="preserve"> an</w:t>
      </w:r>
      <w:r w:rsidRPr="0059413F">
        <w:t xml:space="preserve"> IVD medical device, that contain</w:t>
      </w:r>
      <w:r w:rsidR="00381FAC">
        <w:t>s</w:t>
      </w:r>
      <w:r w:rsidRPr="0059413F">
        <w:t xml:space="preserve"> tissues, cells or substances of microbial or recombinant origin and </w:t>
      </w:r>
      <w:r w:rsidR="00381FAC">
        <w:t>is</w:t>
      </w:r>
      <w:r w:rsidR="00381FAC" w:rsidRPr="0059413F">
        <w:t xml:space="preserve"> </w:t>
      </w:r>
      <w:r w:rsidRPr="0059413F">
        <w:t>intended for use in or on the human body;</w:t>
      </w:r>
    </w:p>
    <w:p w14:paraId="614ACAFA" w14:textId="1DE55843" w:rsidR="0059413F" w:rsidRPr="0059413F" w:rsidRDefault="0059413F" w:rsidP="00214ABC">
      <w:pPr>
        <w:pStyle w:val="paragraph"/>
      </w:pPr>
      <w:r w:rsidRPr="0059413F">
        <w:tab/>
        <w:t>(c)</w:t>
      </w:r>
      <w:r w:rsidRPr="0059413F">
        <w:tab/>
      </w:r>
      <w:r w:rsidR="00381FAC">
        <w:t xml:space="preserve">a </w:t>
      </w:r>
      <w:r w:rsidRPr="0059413F">
        <w:t xml:space="preserve">medical device, other than </w:t>
      </w:r>
      <w:r w:rsidR="00381FAC">
        <w:t xml:space="preserve">an </w:t>
      </w:r>
      <w:r w:rsidRPr="0059413F">
        <w:t xml:space="preserve">IVD medical device, incorporating stable derivatives of human blood or human plasma that are liable to act on the human body in a way that is ancillary to the device; </w:t>
      </w:r>
    </w:p>
    <w:p w14:paraId="0D59B56F" w14:textId="5587E7DC" w:rsidR="0059413F" w:rsidRPr="0059413F" w:rsidRDefault="0059413F" w:rsidP="00214ABC">
      <w:pPr>
        <w:pStyle w:val="paragraph"/>
      </w:pPr>
      <w:r w:rsidRPr="0059413F">
        <w:tab/>
        <w:t>(d)</w:t>
      </w:r>
      <w:r w:rsidRPr="0059413F">
        <w:tab/>
      </w:r>
      <w:r w:rsidR="00381FAC">
        <w:t xml:space="preserve">a </w:t>
      </w:r>
      <w:r w:rsidRPr="0059413F">
        <w:t xml:space="preserve">medical device, other than </w:t>
      </w:r>
      <w:r w:rsidR="00381FAC">
        <w:t xml:space="preserve">an </w:t>
      </w:r>
      <w:r w:rsidRPr="0059413F">
        <w:t>IVD medical device, that incorporate</w:t>
      </w:r>
      <w:r w:rsidR="00381FAC">
        <w:t>s</w:t>
      </w:r>
      <w:r w:rsidRPr="0059413F">
        <w:t>, or intended to incorporate, as an integral part, a substance that, if used separately, might be considered to be a medicine that is intended to act on a patient in a way that is ancillary to the device.</w:t>
      </w:r>
    </w:p>
    <w:p w14:paraId="53D45867" w14:textId="18957456" w:rsidR="00CF56FE" w:rsidRPr="00EC2C47" w:rsidRDefault="002551D9" w:rsidP="00CF56FE">
      <w:pPr>
        <w:pStyle w:val="ItemHead"/>
      </w:pPr>
      <w:r>
        <w:t>2</w:t>
      </w:r>
      <w:r w:rsidR="00CF56FE" w:rsidRPr="00EC2C47">
        <w:t xml:space="preserve">  </w:t>
      </w:r>
      <w:r w:rsidR="00E559BC">
        <w:t>Subsection 5(7)</w:t>
      </w:r>
    </w:p>
    <w:p w14:paraId="14504A54" w14:textId="52F808C0" w:rsidR="00CF56FE" w:rsidRPr="00EC2C47" w:rsidRDefault="00E559BC" w:rsidP="00CF56FE">
      <w:pPr>
        <w:pStyle w:val="Item"/>
      </w:pPr>
      <w:r>
        <w:t>After “</w:t>
      </w:r>
      <w:r w:rsidRPr="00E559BC">
        <w:t>Class III medical device</w:t>
      </w:r>
      <w:r>
        <w:t>”, insert “</w:t>
      </w:r>
      <w:r w:rsidRPr="00E559BC">
        <w:t>that is not a specified medical device</w:t>
      </w:r>
      <w:r>
        <w:t>”</w:t>
      </w:r>
      <w:r w:rsidR="00E56942">
        <w:t>.</w:t>
      </w:r>
    </w:p>
    <w:p w14:paraId="674022FF" w14:textId="77777777" w:rsidR="002551D9" w:rsidRPr="00EC2C47" w:rsidRDefault="002551D9" w:rsidP="002551D9">
      <w:pPr>
        <w:pStyle w:val="ItemHead"/>
      </w:pPr>
      <w:r>
        <w:t>3</w:t>
      </w:r>
      <w:r w:rsidRPr="00EC2C47">
        <w:t xml:space="preserve">  </w:t>
      </w:r>
      <w:r>
        <w:t>Paragraph 5(7)(a)</w:t>
      </w:r>
    </w:p>
    <w:p w14:paraId="228B9077" w14:textId="77777777" w:rsidR="002551D9" w:rsidRPr="00EC2C47" w:rsidRDefault="009504A8" w:rsidP="002551D9">
      <w:pPr>
        <w:pStyle w:val="Item"/>
      </w:pPr>
      <w:r>
        <w:t>After “</w:t>
      </w:r>
      <w:r w:rsidR="002551D9">
        <w:t>the table in”, insert “Division 1 of”.</w:t>
      </w:r>
    </w:p>
    <w:p w14:paraId="5F31FA6C" w14:textId="77777777" w:rsidR="00CF56FE" w:rsidRPr="00EC2C47" w:rsidRDefault="00B4498A" w:rsidP="00CF56FE">
      <w:pPr>
        <w:pStyle w:val="ItemHead"/>
      </w:pPr>
      <w:r>
        <w:t>4</w:t>
      </w:r>
      <w:r w:rsidR="00CF56FE" w:rsidRPr="00EC2C47">
        <w:t xml:space="preserve">  A</w:t>
      </w:r>
      <w:r w:rsidR="00CF56FE">
        <w:t>fter</w:t>
      </w:r>
      <w:r w:rsidR="00CF56FE" w:rsidRPr="00EC2C47">
        <w:t xml:space="preserve"> </w:t>
      </w:r>
      <w:r w:rsidR="00E559BC">
        <w:t>sub</w:t>
      </w:r>
      <w:r w:rsidR="00CF56FE" w:rsidRPr="00EC2C47">
        <w:t>s</w:t>
      </w:r>
      <w:r w:rsidR="00CF56FE">
        <w:t xml:space="preserve">ection </w:t>
      </w:r>
      <w:r w:rsidR="00E559BC">
        <w:t>5(8)</w:t>
      </w:r>
    </w:p>
    <w:p w14:paraId="1B60EF3B" w14:textId="77777777" w:rsidR="00CF56FE" w:rsidRPr="00EC2C47" w:rsidRDefault="00CF56FE" w:rsidP="00CF56FE">
      <w:pPr>
        <w:pStyle w:val="Item"/>
      </w:pPr>
      <w:r>
        <w:t>Insert</w:t>
      </w:r>
      <w:r w:rsidRPr="00EC2C47">
        <w:t>:</w:t>
      </w:r>
    </w:p>
    <w:p w14:paraId="08C7DA62" w14:textId="71DEB02B" w:rsidR="00E559BC" w:rsidRPr="00E559BC" w:rsidRDefault="00A430F6" w:rsidP="00C07AAD">
      <w:pPr>
        <w:pStyle w:val="subsection"/>
      </w:pPr>
      <w:r>
        <w:tab/>
      </w:r>
      <w:r w:rsidR="00E559BC" w:rsidRPr="00E559BC">
        <w:t>(8A)</w:t>
      </w:r>
      <w:r w:rsidR="00B9785D">
        <w:tab/>
      </w:r>
      <w:r w:rsidR="00E559BC" w:rsidRPr="00E559BC">
        <w:t>An application for a Class III medical device that is a specified medical device must be accompanied by the following kind of information:</w:t>
      </w:r>
    </w:p>
    <w:p w14:paraId="7611A1AA" w14:textId="0DDB83E3" w:rsidR="00E559BC" w:rsidRPr="007A6169" w:rsidRDefault="00A430F6" w:rsidP="00C07AAD">
      <w:pPr>
        <w:pStyle w:val="paragraph"/>
      </w:pPr>
      <w:r>
        <w:tab/>
      </w:r>
      <w:r w:rsidR="00E559BC" w:rsidRPr="00E559BC">
        <w:t>(a)</w:t>
      </w:r>
      <w:r w:rsidR="00E559BC" w:rsidRPr="00E559BC">
        <w:tab/>
        <w:t xml:space="preserve">a conformity assessment document that relates to the manufacturer’s quality management system specified in column 3 of an item in the table in </w:t>
      </w:r>
      <w:r w:rsidR="002551D9">
        <w:t xml:space="preserve">Division 2 of </w:t>
      </w:r>
      <w:r w:rsidR="00E559BC" w:rsidRPr="00E559BC">
        <w:t>Part 4 of Schedule 1, which is issued or recognised by the regulatory authority in column 2 of that item; and</w:t>
      </w:r>
    </w:p>
    <w:p w14:paraId="1D73DC37" w14:textId="5538BCBD" w:rsidR="00E559BC" w:rsidRPr="00E559BC" w:rsidRDefault="00A430F6" w:rsidP="00C07AAD">
      <w:pPr>
        <w:pStyle w:val="paragraph"/>
      </w:pPr>
      <w:r>
        <w:tab/>
      </w:r>
      <w:r w:rsidR="00E559BC" w:rsidRPr="00E559BC">
        <w:t>(b)</w:t>
      </w:r>
      <w:r w:rsidR="00E559BC" w:rsidRPr="00E559BC">
        <w:tab/>
        <w:t>a conformity assessment document that relates to product assessment specified for that item in column 4 (if any), which is issued or recognised by the regulatory authority in column 2 of that item.</w:t>
      </w:r>
    </w:p>
    <w:p w14:paraId="00D3DB5D" w14:textId="7E3E2CF9" w:rsidR="00E559BC" w:rsidRPr="00E559BC" w:rsidRDefault="00A430F6" w:rsidP="00C07AAD">
      <w:pPr>
        <w:pStyle w:val="subsection"/>
      </w:pPr>
      <w:r>
        <w:tab/>
      </w:r>
      <w:r w:rsidR="00E559BC" w:rsidRPr="00E559BC">
        <w:t>(8B)</w:t>
      </w:r>
      <w:r w:rsidR="00E559BC" w:rsidRPr="00E559BC">
        <w:tab/>
        <w:t>To avoid doubt:</w:t>
      </w:r>
    </w:p>
    <w:p w14:paraId="5A9326CC" w14:textId="2BC84DEE" w:rsidR="00E559BC" w:rsidRPr="00E559BC" w:rsidRDefault="00A430F6" w:rsidP="00C07AAD">
      <w:pPr>
        <w:pStyle w:val="paragraph"/>
      </w:pPr>
      <w:r>
        <w:tab/>
      </w:r>
      <w:r w:rsidR="00E559BC" w:rsidRPr="00E559BC">
        <w:t>(a)</w:t>
      </w:r>
      <w:r w:rsidR="00E559BC" w:rsidRPr="00E559BC">
        <w:tab/>
        <w:t>an application may be accompanied by more than one document referred to in paragraph (8A)(a), and its corresponding certificate or other document of product assessment referred to in paragraph (8A)(b) (if any);</w:t>
      </w:r>
    </w:p>
    <w:p w14:paraId="5A4439CC" w14:textId="2E9F9C7C" w:rsidR="00E559BC" w:rsidRDefault="00A430F6" w:rsidP="00C07AAD">
      <w:pPr>
        <w:pStyle w:val="paragraph"/>
      </w:pPr>
      <w:r>
        <w:lastRenderedPageBreak/>
        <w:tab/>
      </w:r>
      <w:r w:rsidR="00E559BC" w:rsidRPr="00E559BC">
        <w:t>(b)</w:t>
      </w:r>
      <w:r w:rsidR="00E559BC" w:rsidRPr="00E559BC">
        <w:tab/>
        <w:t>a document which accompanies the application in accordance with subsection (8A) must relate to the kind of device to which the application relates.</w:t>
      </w:r>
    </w:p>
    <w:p w14:paraId="6F8DDE36" w14:textId="7DDC2A73" w:rsidR="00B4498A" w:rsidRPr="00EC2C47" w:rsidRDefault="002551D9" w:rsidP="00B4498A">
      <w:pPr>
        <w:pStyle w:val="ItemHead"/>
      </w:pPr>
      <w:r>
        <w:t>5</w:t>
      </w:r>
      <w:r w:rsidR="00B4498A" w:rsidRPr="00EC2C47">
        <w:t xml:space="preserve">  </w:t>
      </w:r>
      <w:r w:rsidR="00B4498A">
        <w:t>Subsection 5(9)</w:t>
      </w:r>
    </w:p>
    <w:p w14:paraId="3092A35F" w14:textId="05B39284" w:rsidR="00B4498A" w:rsidRDefault="00B4498A" w:rsidP="00B4498A">
      <w:pPr>
        <w:pStyle w:val="Item"/>
      </w:pPr>
      <w:r>
        <w:t>After “</w:t>
      </w:r>
      <w:r w:rsidRPr="00E559BC">
        <w:t xml:space="preserve">Class </w:t>
      </w:r>
      <w:r>
        <w:t>AIMD</w:t>
      </w:r>
      <w:r w:rsidRPr="00E559BC">
        <w:t xml:space="preserve"> medical device</w:t>
      </w:r>
      <w:r>
        <w:t>”, insert “</w:t>
      </w:r>
      <w:r w:rsidRPr="00E559BC">
        <w:t>that is not a specified medical device</w:t>
      </w:r>
      <w:r>
        <w:t>”</w:t>
      </w:r>
      <w:r w:rsidR="0027103D">
        <w:t>.</w:t>
      </w:r>
    </w:p>
    <w:p w14:paraId="049240C4" w14:textId="77777777" w:rsidR="002551D9" w:rsidRPr="00EC2C47" w:rsidRDefault="002551D9" w:rsidP="002551D9">
      <w:pPr>
        <w:pStyle w:val="ItemHead"/>
      </w:pPr>
      <w:r>
        <w:t>6</w:t>
      </w:r>
      <w:r w:rsidRPr="00EC2C47">
        <w:t xml:space="preserve">  </w:t>
      </w:r>
      <w:r>
        <w:t>Paragraph 5(9)(a)</w:t>
      </w:r>
    </w:p>
    <w:p w14:paraId="79CB5D17" w14:textId="77777777" w:rsidR="002551D9" w:rsidRPr="00EC2C47" w:rsidRDefault="009504A8" w:rsidP="002551D9">
      <w:pPr>
        <w:pStyle w:val="Item"/>
      </w:pPr>
      <w:r>
        <w:t>After “</w:t>
      </w:r>
      <w:r w:rsidR="002551D9">
        <w:t>the table in”, insert “Division 1 of”.</w:t>
      </w:r>
    </w:p>
    <w:p w14:paraId="09BF3CE9" w14:textId="77777777" w:rsidR="00B4498A" w:rsidRPr="00EC2C47" w:rsidRDefault="00220299" w:rsidP="00B4498A">
      <w:pPr>
        <w:pStyle w:val="ItemHead"/>
      </w:pPr>
      <w:r>
        <w:t>7</w:t>
      </w:r>
      <w:r w:rsidR="00B4498A" w:rsidRPr="00EC2C47">
        <w:t xml:space="preserve">  A</w:t>
      </w:r>
      <w:r w:rsidR="00B4498A">
        <w:t>fter</w:t>
      </w:r>
      <w:r w:rsidR="00B4498A" w:rsidRPr="00EC2C47">
        <w:t xml:space="preserve"> </w:t>
      </w:r>
      <w:r w:rsidR="00B4498A">
        <w:t>sub</w:t>
      </w:r>
      <w:r w:rsidR="00B4498A" w:rsidRPr="00EC2C47">
        <w:t>s</w:t>
      </w:r>
      <w:r w:rsidR="00B4498A">
        <w:t>ection 5(10)</w:t>
      </w:r>
    </w:p>
    <w:p w14:paraId="08906C5F" w14:textId="77777777" w:rsidR="00B4498A" w:rsidRPr="00EC2C47" w:rsidRDefault="00B4498A" w:rsidP="00B4498A">
      <w:pPr>
        <w:pStyle w:val="Item"/>
      </w:pPr>
      <w:r>
        <w:t>Insert</w:t>
      </w:r>
      <w:r w:rsidRPr="00EC2C47">
        <w:t>:</w:t>
      </w:r>
    </w:p>
    <w:p w14:paraId="61F22AEF" w14:textId="169B9193" w:rsidR="00B4498A" w:rsidRPr="00E559BC" w:rsidRDefault="00A430F6" w:rsidP="00C07AAD">
      <w:pPr>
        <w:pStyle w:val="subsection"/>
      </w:pPr>
      <w:r>
        <w:tab/>
      </w:r>
      <w:r w:rsidR="00B4498A">
        <w:t>(10</w:t>
      </w:r>
      <w:r w:rsidR="00B4498A" w:rsidRPr="00E559BC">
        <w:t>A)</w:t>
      </w:r>
      <w:r>
        <w:tab/>
      </w:r>
      <w:r w:rsidR="00B4498A" w:rsidRPr="00B4498A">
        <w:t>An application for a Class AIMD medical device that is a specified medical device must be accompanied by th</w:t>
      </w:r>
      <w:r w:rsidR="00B4498A">
        <w:t>e following kind of information</w:t>
      </w:r>
      <w:r w:rsidR="00B4498A" w:rsidRPr="00E559BC">
        <w:t>:</w:t>
      </w:r>
    </w:p>
    <w:p w14:paraId="2265EC4A" w14:textId="3AAD88BA" w:rsidR="00B4498A" w:rsidRPr="00E559BC" w:rsidRDefault="00A430F6" w:rsidP="00C07AAD">
      <w:pPr>
        <w:pStyle w:val="paragraph"/>
      </w:pPr>
      <w:r>
        <w:tab/>
      </w:r>
      <w:r w:rsidR="00B4498A" w:rsidRPr="00E559BC">
        <w:t>(a)</w:t>
      </w:r>
      <w:r w:rsidR="00B4498A" w:rsidRPr="00E559BC">
        <w:tab/>
      </w:r>
      <w:r w:rsidR="00B4498A" w:rsidRPr="00B4498A">
        <w:t xml:space="preserve">a conformity assessment document that relates to the manufacturer’s quality management system specified in column 3 of an item in the table in </w:t>
      </w:r>
      <w:r w:rsidR="003B66EA">
        <w:t>Division</w:t>
      </w:r>
      <w:r w:rsidR="002551D9">
        <w:t xml:space="preserve"> 2 of </w:t>
      </w:r>
      <w:r w:rsidR="00B4498A" w:rsidRPr="00B4498A">
        <w:t>Part 5 of Schedule 1, which is issued or recognised by the regulatory authority in column 2 of that item; and</w:t>
      </w:r>
    </w:p>
    <w:p w14:paraId="3B26A814" w14:textId="054CA652" w:rsidR="00B4498A" w:rsidRPr="00E559BC" w:rsidRDefault="00A430F6" w:rsidP="00C07AAD">
      <w:pPr>
        <w:pStyle w:val="paragraph"/>
      </w:pPr>
      <w:r>
        <w:tab/>
      </w:r>
      <w:r w:rsidR="00B4498A" w:rsidRPr="00E559BC">
        <w:t>(b)</w:t>
      </w:r>
      <w:r w:rsidR="00B4498A" w:rsidRPr="00E559BC">
        <w:tab/>
      </w:r>
      <w:r w:rsidR="00220299" w:rsidRPr="00220299">
        <w:t>a conformity assessment document that relates to product assessment specified for that item in column 4 (if any), which is issued or recognised by the regulatory authority in column 2 of that ite</w:t>
      </w:r>
      <w:r w:rsidR="00220299">
        <w:t>m</w:t>
      </w:r>
      <w:r w:rsidR="00B4498A" w:rsidRPr="00E559BC">
        <w:t>.</w:t>
      </w:r>
    </w:p>
    <w:p w14:paraId="550ACEE5" w14:textId="79055724" w:rsidR="00B4498A" w:rsidRPr="00E559BC" w:rsidRDefault="00A430F6" w:rsidP="00C07AAD">
      <w:pPr>
        <w:pStyle w:val="subsection"/>
      </w:pPr>
      <w:r>
        <w:tab/>
      </w:r>
      <w:r w:rsidR="00220299">
        <w:t>(10</w:t>
      </w:r>
      <w:r w:rsidR="00B4498A" w:rsidRPr="00E559BC">
        <w:t>B)</w:t>
      </w:r>
      <w:r>
        <w:tab/>
      </w:r>
      <w:r w:rsidR="00B4498A" w:rsidRPr="00E559BC">
        <w:t>To avoid doubt:</w:t>
      </w:r>
    </w:p>
    <w:p w14:paraId="1AB019E9" w14:textId="1DC700AF" w:rsidR="00B4498A" w:rsidRPr="00E559BC" w:rsidRDefault="00A430F6" w:rsidP="00C07AAD">
      <w:pPr>
        <w:pStyle w:val="paragraph"/>
      </w:pPr>
      <w:r>
        <w:tab/>
      </w:r>
      <w:r w:rsidR="00B4498A" w:rsidRPr="00E559BC">
        <w:t>(a)</w:t>
      </w:r>
      <w:r w:rsidR="00B4498A" w:rsidRPr="00E559BC">
        <w:tab/>
      </w:r>
      <w:r w:rsidR="00220299" w:rsidRPr="00220299">
        <w:t>an application may be accompanied by more than one document referred to in paragraph (10A)(a), and its corresponding certificate or other document of product assessment referred to in paragraph (10A)(b) (if any);</w:t>
      </w:r>
    </w:p>
    <w:p w14:paraId="70DEB6A4" w14:textId="5838FB98" w:rsidR="00B4498A" w:rsidRDefault="00A430F6" w:rsidP="00C07AAD">
      <w:pPr>
        <w:pStyle w:val="paragraph"/>
      </w:pPr>
      <w:r>
        <w:tab/>
      </w:r>
      <w:r w:rsidR="00B4498A" w:rsidRPr="00E559BC">
        <w:t>(b)</w:t>
      </w:r>
      <w:r w:rsidR="00B4498A" w:rsidRPr="00E559BC">
        <w:tab/>
      </w:r>
      <w:r w:rsidR="00220299" w:rsidRPr="00220299">
        <w:t>a document which accompanies the application in accordance with subsection (10A) must relate to the kind of device to which the application relates.</w:t>
      </w:r>
    </w:p>
    <w:p w14:paraId="2B1197DB" w14:textId="4ADD572F" w:rsidR="00EC534B" w:rsidRPr="00EC2C47" w:rsidRDefault="00EC534B" w:rsidP="00EC534B">
      <w:pPr>
        <w:pStyle w:val="ItemHead"/>
      </w:pPr>
      <w:r w:rsidRPr="002C7F88">
        <w:t xml:space="preserve">8  </w:t>
      </w:r>
      <w:r w:rsidR="009504A8">
        <w:t xml:space="preserve">After the heading to </w:t>
      </w:r>
      <w:r w:rsidRPr="002C7F88">
        <w:t>Part 4 of Schedule 1</w:t>
      </w:r>
    </w:p>
    <w:p w14:paraId="38098C9B" w14:textId="77777777" w:rsidR="009504A8" w:rsidRDefault="009504A8" w:rsidP="009504A8">
      <w:pPr>
        <w:pStyle w:val="Item"/>
      </w:pPr>
      <w:r>
        <w:t>Insert:</w:t>
      </w:r>
    </w:p>
    <w:p w14:paraId="6163F83D" w14:textId="77777777" w:rsidR="005F35A6" w:rsidRPr="00D429C5" w:rsidRDefault="005F35A6" w:rsidP="00D429C5">
      <w:pPr>
        <w:widowControl w:val="0"/>
        <w:autoSpaceDE w:val="0"/>
        <w:autoSpaceDN w:val="0"/>
        <w:spacing w:before="282" w:line="240" w:lineRule="auto"/>
        <w:ind w:left="1412" w:right="346" w:hanging="1134"/>
        <w:rPr>
          <w:sz w:val="28"/>
          <w:szCs w:val="22"/>
          <w:lang w:val="en-US"/>
        </w:rPr>
      </w:pPr>
      <w:r w:rsidRPr="00D429C5">
        <w:rPr>
          <w:rFonts w:eastAsia="Times New Roman" w:cs="Times New Roman"/>
          <w:b/>
          <w:sz w:val="28"/>
          <w:szCs w:val="22"/>
          <w:lang w:val="en-US"/>
        </w:rPr>
        <w:t>Division 1</w:t>
      </w:r>
      <w:r w:rsidR="003B66EA">
        <w:rPr>
          <w:rFonts w:eastAsia="Times New Roman" w:cs="Times New Roman"/>
          <w:b/>
          <w:sz w:val="28"/>
          <w:szCs w:val="22"/>
          <w:lang w:val="en-US"/>
        </w:rPr>
        <w:t>—</w:t>
      </w:r>
      <w:r w:rsidRPr="00D429C5">
        <w:rPr>
          <w:rFonts w:eastAsia="Times New Roman" w:cs="Times New Roman"/>
          <w:b/>
          <w:sz w:val="28"/>
          <w:szCs w:val="22"/>
          <w:lang w:val="en-US"/>
        </w:rPr>
        <w:t>Class III medical devi</w:t>
      </w:r>
      <w:r w:rsidR="003B66EA" w:rsidRPr="00D429C5">
        <w:rPr>
          <w:rFonts w:eastAsia="Times New Roman" w:cs="Times New Roman"/>
          <w:b/>
          <w:sz w:val="28"/>
          <w:szCs w:val="22"/>
          <w:lang w:val="en-US"/>
        </w:rPr>
        <w:t>ce</w:t>
      </w:r>
      <w:r w:rsidRPr="00D429C5">
        <w:rPr>
          <w:rFonts w:eastAsia="Times New Roman" w:cs="Times New Roman"/>
          <w:b/>
          <w:sz w:val="28"/>
          <w:szCs w:val="22"/>
          <w:lang w:val="en-US"/>
        </w:rPr>
        <w:t>s that are not specified medical devices</w:t>
      </w:r>
    </w:p>
    <w:p w14:paraId="53372582" w14:textId="7067D2D5" w:rsidR="00920A38" w:rsidRPr="00EC2C47" w:rsidRDefault="00EC534B">
      <w:pPr>
        <w:pStyle w:val="ItemHead"/>
      </w:pPr>
      <w:r>
        <w:lastRenderedPageBreak/>
        <w:t>9</w:t>
      </w:r>
      <w:r w:rsidR="00920A38" w:rsidRPr="00AE207E">
        <w:t xml:space="preserve">  </w:t>
      </w:r>
      <w:r w:rsidR="005F35A6">
        <w:t>At the end of</w:t>
      </w:r>
      <w:r w:rsidR="005F35A6" w:rsidRPr="00AE207E">
        <w:t xml:space="preserve"> </w:t>
      </w:r>
      <w:r w:rsidR="00220299">
        <w:t xml:space="preserve">Part 4 of </w:t>
      </w:r>
      <w:r w:rsidR="00920A38" w:rsidRPr="00AE207E">
        <w:t xml:space="preserve">Schedule </w:t>
      </w:r>
      <w:r w:rsidR="00BE3A7B">
        <w:t>1</w:t>
      </w:r>
    </w:p>
    <w:p w14:paraId="05A6D4E8" w14:textId="14306C81" w:rsidR="00920A38" w:rsidRPr="00EC2C47" w:rsidRDefault="005F35A6" w:rsidP="00C07AAD">
      <w:pPr>
        <w:pStyle w:val="Item"/>
        <w:keepNext/>
      </w:pPr>
      <w:r>
        <w:t>Add</w:t>
      </w:r>
      <w:r w:rsidR="00920A38" w:rsidRPr="00EC2C47">
        <w:t>:</w:t>
      </w:r>
    </w:p>
    <w:p w14:paraId="6C42723D" w14:textId="05613D4F" w:rsidR="00920A38" w:rsidRDefault="005F35A6" w:rsidP="00D429C5">
      <w:pPr>
        <w:keepNext/>
        <w:autoSpaceDE w:val="0"/>
        <w:autoSpaceDN w:val="0"/>
        <w:spacing w:line="240" w:lineRule="auto"/>
        <w:ind w:left="1412" w:right="346" w:hanging="1134"/>
        <w:rPr>
          <w:sz w:val="28"/>
          <w:szCs w:val="22"/>
          <w:lang w:val="en-US"/>
        </w:rPr>
      </w:pPr>
      <w:r w:rsidRPr="00D429C5">
        <w:rPr>
          <w:rFonts w:eastAsia="Times New Roman" w:cs="Times New Roman"/>
          <w:b/>
          <w:sz w:val="28"/>
          <w:szCs w:val="22"/>
          <w:lang w:val="en-US"/>
        </w:rPr>
        <w:t>Division 2</w:t>
      </w:r>
      <w:r w:rsidR="005F41A9" w:rsidRPr="00D429C5">
        <w:rPr>
          <w:rFonts w:eastAsia="Times New Roman" w:cs="Times New Roman"/>
          <w:b/>
          <w:sz w:val="28"/>
          <w:szCs w:val="22"/>
          <w:lang w:val="en-US"/>
        </w:rPr>
        <w:t>—</w:t>
      </w:r>
      <w:r w:rsidR="003342EC" w:rsidRPr="00D429C5">
        <w:rPr>
          <w:rFonts w:eastAsia="Times New Roman" w:cs="Times New Roman"/>
          <w:b/>
          <w:sz w:val="28"/>
          <w:szCs w:val="22"/>
          <w:lang w:val="en-US"/>
        </w:rPr>
        <w:t>Class III m</w:t>
      </w:r>
      <w:r w:rsidR="005F41A9" w:rsidRPr="00D429C5">
        <w:rPr>
          <w:rFonts w:eastAsia="Times New Roman" w:cs="Times New Roman"/>
          <w:b/>
          <w:sz w:val="28"/>
          <w:szCs w:val="22"/>
          <w:lang w:val="en-US"/>
        </w:rPr>
        <w:t xml:space="preserve">edical devices </w:t>
      </w:r>
      <w:r w:rsidR="003342EC" w:rsidRPr="00D429C5">
        <w:rPr>
          <w:rFonts w:eastAsia="Times New Roman" w:cs="Times New Roman"/>
          <w:b/>
          <w:sz w:val="28"/>
          <w:szCs w:val="22"/>
          <w:lang w:val="en-US"/>
        </w:rPr>
        <w:t xml:space="preserve">that are specified medical </w:t>
      </w:r>
      <w:r w:rsidR="00EC534B" w:rsidRPr="00D429C5">
        <w:rPr>
          <w:rFonts w:eastAsia="Times New Roman" w:cs="Times New Roman"/>
          <w:b/>
          <w:sz w:val="28"/>
          <w:szCs w:val="22"/>
          <w:lang w:val="en-US"/>
        </w:rPr>
        <w:t>devices</w:t>
      </w:r>
    </w:p>
    <w:p w14:paraId="4C258393" w14:textId="77777777" w:rsidR="003B66EA" w:rsidRDefault="003B66EA" w:rsidP="00D429C5">
      <w:pPr>
        <w:pStyle w:val="BodyText"/>
        <w:keepNext/>
        <w:widowControl/>
        <w:spacing w:before="2" w:after="1"/>
        <w:rPr>
          <w:b/>
          <w:sz w:val="21"/>
        </w:rPr>
      </w:pPr>
    </w:p>
    <w:tbl>
      <w:tblPr>
        <w:tblW w:w="4985" w:type="pct"/>
        <w:tblBorders>
          <w:top w:val="single" w:sz="4" w:space="0" w:color="auto"/>
          <w:bottom w:val="single" w:sz="2" w:space="0" w:color="auto"/>
          <w:insideH w:val="single" w:sz="2" w:space="0" w:color="auto"/>
        </w:tblBorders>
        <w:tblLook w:val="0000" w:firstRow="0" w:lastRow="0" w:firstColumn="0" w:lastColumn="0" w:noHBand="0" w:noVBand="0"/>
      </w:tblPr>
      <w:tblGrid>
        <w:gridCol w:w="1104"/>
        <w:gridCol w:w="1825"/>
        <w:gridCol w:w="2929"/>
        <w:gridCol w:w="2430"/>
      </w:tblGrid>
      <w:tr w:rsidR="00920A38" w:rsidRPr="00C47ACA" w14:paraId="575EB192" w14:textId="77777777" w:rsidTr="00AC5EC1">
        <w:trPr>
          <w:tblHeader/>
        </w:trPr>
        <w:tc>
          <w:tcPr>
            <w:tcW w:w="666" w:type="pct"/>
            <w:tcBorders>
              <w:top w:val="single" w:sz="8" w:space="0" w:color="auto"/>
              <w:bottom w:val="single" w:sz="8" w:space="0" w:color="auto"/>
            </w:tcBorders>
            <w:shd w:val="clear" w:color="auto" w:fill="auto"/>
          </w:tcPr>
          <w:p w14:paraId="5A364C82" w14:textId="77777777" w:rsidR="00920A38" w:rsidRPr="00C47ACA" w:rsidRDefault="00920A38" w:rsidP="00AC5EC1">
            <w:pPr>
              <w:pStyle w:val="TableHeading"/>
            </w:pPr>
            <w:r w:rsidRPr="00C47ACA">
              <w:t>Column 1</w:t>
            </w:r>
          </w:p>
          <w:p w14:paraId="7021F81B" w14:textId="77777777" w:rsidR="00920A38" w:rsidRPr="00C47ACA" w:rsidRDefault="00920A38" w:rsidP="00AC5EC1">
            <w:pPr>
              <w:pStyle w:val="TableHeading"/>
            </w:pPr>
            <w:r w:rsidRPr="00C47ACA">
              <w:t>Item</w:t>
            </w:r>
          </w:p>
        </w:tc>
        <w:tc>
          <w:tcPr>
            <w:tcW w:w="1101" w:type="pct"/>
            <w:tcBorders>
              <w:top w:val="single" w:sz="8" w:space="0" w:color="auto"/>
              <w:bottom w:val="single" w:sz="8" w:space="0" w:color="auto"/>
            </w:tcBorders>
            <w:shd w:val="clear" w:color="auto" w:fill="auto"/>
          </w:tcPr>
          <w:p w14:paraId="62381EB0" w14:textId="77777777" w:rsidR="00920A38" w:rsidRPr="00C47ACA" w:rsidRDefault="00920A38" w:rsidP="00AC5EC1">
            <w:pPr>
              <w:pStyle w:val="TableHeading"/>
            </w:pPr>
            <w:r w:rsidRPr="00C47ACA">
              <w:t>Column 2</w:t>
            </w:r>
          </w:p>
          <w:p w14:paraId="1DFE41F2" w14:textId="77777777" w:rsidR="00920A38" w:rsidRPr="00C47ACA" w:rsidRDefault="00920A38" w:rsidP="00AC5EC1">
            <w:pPr>
              <w:pStyle w:val="TableHeading"/>
            </w:pPr>
            <w:r w:rsidRPr="00C47ACA">
              <w:t>Regulatory authority</w:t>
            </w:r>
          </w:p>
        </w:tc>
        <w:tc>
          <w:tcPr>
            <w:tcW w:w="1767" w:type="pct"/>
            <w:tcBorders>
              <w:top w:val="single" w:sz="8" w:space="0" w:color="auto"/>
              <w:bottom w:val="single" w:sz="8" w:space="0" w:color="auto"/>
            </w:tcBorders>
            <w:shd w:val="clear" w:color="auto" w:fill="auto"/>
          </w:tcPr>
          <w:p w14:paraId="3E34ABFE" w14:textId="77777777" w:rsidR="00920A38" w:rsidRPr="00AA7C4F" w:rsidRDefault="00920A38" w:rsidP="00AC5EC1">
            <w:pPr>
              <w:pStyle w:val="TableHeading"/>
            </w:pPr>
            <w:r w:rsidRPr="00AA7C4F">
              <w:t>Column 3</w:t>
            </w:r>
          </w:p>
          <w:p w14:paraId="05B70944" w14:textId="2B9DA06D" w:rsidR="00920A38" w:rsidRPr="00AA7C4F" w:rsidRDefault="00BE3A7B" w:rsidP="00AC5EC1">
            <w:pPr>
              <w:pStyle w:val="TableHeading"/>
            </w:pPr>
            <w:r>
              <w:t>Conformity assessment document relating to manufacturer’s quality management system</w:t>
            </w:r>
            <w:r w:rsidR="00920A38">
              <w:t xml:space="preserve"> </w:t>
            </w:r>
          </w:p>
        </w:tc>
        <w:tc>
          <w:tcPr>
            <w:tcW w:w="1466" w:type="pct"/>
            <w:tcBorders>
              <w:top w:val="single" w:sz="8" w:space="0" w:color="auto"/>
              <w:bottom w:val="single" w:sz="8" w:space="0" w:color="auto"/>
            </w:tcBorders>
            <w:shd w:val="clear" w:color="auto" w:fill="auto"/>
          </w:tcPr>
          <w:p w14:paraId="59EB2EF2" w14:textId="77777777" w:rsidR="00920A38" w:rsidRPr="00C47ACA" w:rsidRDefault="00920A38" w:rsidP="00AC5EC1">
            <w:pPr>
              <w:pStyle w:val="TableHeading"/>
            </w:pPr>
            <w:r w:rsidRPr="00C47ACA">
              <w:t>Column 4</w:t>
            </w:r>
          </w:p>
          <w:p w14:paraId="2E74F16D" w14:textId="417D2F23" w:rsidR="00920A38" w:rsidRPr="00C47ACA" w:rsidRDefault="00920A38">
            <w:pPr>
              <w:pStyle w:val="TableHeading"/>
            </w:pPr>
            <w:r>
              <w:t xml:space="preserve">Conformity assessment document relating to </w:t>
            </w:r>
            <w:r w:rsidR="00BE3A7B">
              <w:t>product assessment</w:t>
            </w:r>
          </w:p>
        </w:tc>
      </w:tr>
      <w:tr w:rsidR="00920A38" w:rsidRPr="00386CC7" w14:paraId="54A6C342" w14:textId="77777777" w:rsidTr="00AC5EC1">
        <w:tc>
          <w:tcPr>
            <w:tcW w:w="666" w:type="pct"/>
            <w:tcBorders>
              <w:top w:val="single" w:sz="4" w:space="0" w:color="auto"/>
              <w:bottom w:val="single" w:sz="4" w:space="0" w:color="auto"/>
            </w:tcBorders>
            <w:shd w:val="clear" w:color="auto" w:fill="auto"/>
          </w:tcPr>
          <w:p w14:paraId="66CF191C" w14:textId="77777777" w:rsidR="00920A38" w:rsidRPr="00386CC7" w:rsidRDefault="003342EC" w:rsidP="00AC5EC1">
            <w:pPr>
              <w:pStyle w:val="Tabletext"/>
            </w:pPr>
            <w:r>
              <w:t>1</w:t>
            </w:r>
          </w:p>
        </w:tc>
        <w:tc>
          <w:tcPr>
            <w:tcW w:w="1101" w:type="pct"/>
            <w:tcBorders>
              <w:top w:val="single" w:sz="4" w:space="0" w:color="auto"/>
              <w:bottom w:val="single" w:sz="4" w:space="0" w:color="auto"/>
            </w:tcBorders>
            <w:shd w:val="clear" w:color="auto" w:fill="auto"/>
          </w:tcPr>
          <w:p w14:paraId="320336AB" w14:textId="77777777" w:rsidR="00920A38" w:rsidRPr="006E50EE" w:rsidRDefault="00920A38" w:rsidP="00AC5EC1">
            <w:pPr>
              <w:pStyle w:val="Tabletext"/>
            </w:pPr>
            <w:r w:rsidRPr="006E50EE">
              <w:t>Therapeutic Goods Administration</w:t>
            </w:r>
          </w:p>
        </w:tc>
        <w:tc>
          <w:tcPr>
            <w:tcW w:w="1767" w:type="pct"/>
            <w:tcBorders>
              <w:top w:val="single" w:sz="4" w:space="0" w:color="auto"/>
              <w:bottom w:val="single" w:sz="4" w:space="0" w:color="auto"/>
            </w:tcBorders>
            <w:shd w:val="clear" w:color="auto" w:fill="auto"/>
          </w:tcPr>
          <w:p w14:paraId="4054FC63" w14:textId="77777777" w:rsidR="00920A38" w:rsidRPr="00386CC7" w:rsidRDefault="003342EC" w:rsidP="00AC5EC1">
            <w:pPr>
              <w:pStyle w:val="Tabletext"/>
            </w:pPr>
            <w:r>
              <w:t>a</w:t>
            </w:r>
            <w:r>
              <w:rPr>
                <w:spacing w:val="8"/>
              </w:rPr>
              <w:t xml:space="preserve"> </w:t>
            </w:r>
            <w:r>
              <w:t>conformity</w:t>
            </w:r>
            <w:r>
              <w:rPr>
                <w:spacing w:val="8"/>
              </w:rPr>
              <w:t xml:space="preserve"> </w:t>
            </w:r>
            <w:r>
              <w:t>assessment</w:t>
            </w:r>
            <w:r>
              <w:rPr>
                <w:spacing w:val="1"/>
              </w:rPr>
              <w:t xml:space="preserve"> </w:t>
            </w:r>
            <w:r>
              <w:t>certificate issued under the Act</w:t>
            </w:r>
            <w:r>
              <w:rPr>
                <w:spacing w:val="1"/>
              </w:rPr>
              <w:t xml:space="preserve"> </w:t>
            </w:r>
            <w:r>
              <w:t>that covers the conformity</w:t>
            </w:r>
            <w:r>
              <w:rPr>
                <w:spacing w:val="1"/>
              </w:rPr>
              <w:t xml:space="preserve"> </w:t>
            </w:r>
            <w:r>
              <w:t>assessment procedures set out in</w:t>
            </w:r>
            <w:r>
              <w:rPr>
                <w:spacing w:val="1"/>
              </w:rPr>
              <w:t xml:space="preserve"> </w:t>
            </w:r>
            <w:r>
              <w:t>Part 1 of Schedule 3 to the</w:t>
            </w:r>
            <w:r>
              <w:rPr>
                <w:spacing w:val="1"/>
              </w:rPr>
              <w:t xml:space="preserve"> </w:t>
            </w:r>
            <w:r>
              <w:t>Regulations</w:t>
            </w:r>
            <w:r>
              <w:rPr>
                <w:spacing w:val="-5"/>
              </w:rPr>
              <w:t xml:space="preserve"> </w:t>
            </w:r>
            <w:r>
              <w:t>(full</w:t>
            </w:r>
            <w:r>
              <w:rPr>
                <w:spacing w:val="-4"/>
              </w:rPr>
              <w:t xml:space="preserve"> </w:t>
            </w:r>
            <w:r>
              <w:t>quality</w:t>
            </w:r>
            <w:r>
              <w:rPr>
                <w:spacing w:val="-4"/>
              </w:rPr>
              <w:t xml:space="preserve"> </w:t>
            </w:r>
            <w:r>
              <w:t>assurance</w:t>
            </w:r>
            <w:r w:rsidR="00BE3A7B">
              <w:t xml:space="preserve"> </w:t>
            </w:r>
            <w:r>
              <w:rPr>
                <w:spacing w:val="-47"/>
              </w:rPr>
              <w:t xml:space="preserve"> </w:t>
            </w:r>
            <w:r>
              <w:t>procedures), excluding clause 1.6</w:t>
            </w:r>
            <w:r>
              <w:rPr>
                <w:spacing w:val="1"/>
              </w:rPr>
              <w:t xml:space="preserve"> </w:t>
            </w:r>
            <w:r>
              <w:t>of</w:t>
            </w:r>
            <w:r>
              <w:rPr>
                <w:spacing w:val="-3"/>
              </w:rPr>
              <w:t xml:space="preserve"> </w:t>
            </w:r>
            <w:r>
              <w:t>that Part</w:t>
            </w:r>
          </w:p>
        </w:tc>
        <w:tc>
          <w:tcPr>
            <w:tcW w:w="1466" w:type="pct"/>
            <w:tcBorders>
              <w:top w:val="single" w:sz="4" w:space="0" w:color="auto"/>
              <w:bottom w:val="single" w:sz="4" w:space="0" w:color="auto"/>
            </w:tcBorders>
            <w:shd w:val="clear" w:color="auto" w:fill="auto"/>
          </w:tcPr>
          <w:p w14:paraId="176339A2" w14:textId="77777777" w:rsidR="00920A38" w:rsidRPr="00386CC7" w:rsidRDefault="003342EC" w:rsidP="00AC5EC1">
            <w:pPr>
              <w:pStyle w:val="Tabletext"/>
            </w:pPr>
            <w:r>
              <w:t>a conformity assessment</w:t>
            </w:r>
            <w:r>
              <w:rPr>
                <w:spacing w:val="1"/>
              </w:rPr>
              <w:t xml:space="preserve"> </w:t>
            </w:r>
            <w:r>
              <w:t>certificate</w:t>
            </w:r>
            <w:r>
              <w:rPr>
                <w:spacing w:val="-4"/>
              </w:rPr>
              <w:t xml:space="preserve"> </w:t>
            </w:r>
            <w:r>
              <w:t>issued</w:t>
            </w:r>
            <w:r>
              <w:rPr>
                <w:spacing w:val="-4"/>
              </w:rPr>
              <w:t xml:space="preserve"> </w:t>
            </w:r>
            <w:r>
              <w:t>under</w:t>
            </w:r>
            <w:r>
              <w:rPr>
                <w:spacing w:val="-3"/>
              </w:rPr>
              <w:t xml:space="preserve"> </w:t>
            </w:r>
            <w:r>
              <w:t>the</w:t>
            </w:r>
            <w:r>
              <w:rPr>
                <w:spacing w:val="-47"/>
              </w:rPr>
              <w:t xml:space="preserve"> </w:t>
            </w:r>
            <w:r>
              <w:t>Act that covers the</w:t>
            </w:r>
            <w:r>
              <w:rPr>
                <w:spacing w:val="1"/>
              </w:rPr>
              <w:t xml:space="preserve"> </w:t>
            </w:r>
            <w:r>
              <w:t>conformity assessment</w:t>
            </w:r>
            <w:r>
              <w:rPr>
                <w:spacing w:val="1"/>
              </w:rPr>
              <w:t xml:space="preserve"> </w:t>
            </w:r>
            <w:r>
              <w:t>procedures set out in</w:t>
            </w:r>
            <w:r>
              <w:rPr>
                <w:spacing w:val="1"/>
              </w:rPr>
              <w:t xml:space="preserve"> </w:t>
            </w:r>
            <w:r>
              <w:t>clause 1.6 of Part 1 of</w:t>
            </w:r>
            <w:r>
              <w:rPr>
                <w:spacing w:val="1"/>
              </w:rPr>
              <w:t xml:space="preserve"> </w:t>
            </w:r>
            <w:r>
              <w:t>Schedule</w:t>
            </w:r>
            <w:r>
              <w:rPr>
                <w:spacing w:val="-1"/>
              </w:rPr>
              <w:t xml:space="preserve"> </w:t>
            </w:r>
            <w:r>
              <w:t>3 to</w:t>
            </w:r>
            <w:r>
              <w:rPr>
                <w:spacing w:val="1"/>
              </w:rPr>
              <w:t xml:space="preserve"> </w:t>
            </w:r>
            <w:r>
              <w:t>the</w:t>
            </w:r>
            <w:r>
              <w:rPr>
                <w:spacing w:val="1"/>
              </w:rPr>
              <w:t xml:space="preserve"> </w:t>
            </w:r>
            <w:r>
              <w:t>Regulations (examination</w:t>
            </w:r>
            <w:r>
              <w:rPr>
                <w:spacing w:val="1"/>
              </w:rPr>
              <w:t xml:space="preserve"> </w:t>
            </w:r>
            <w:r>
              <w:t>of</w:t>
            </w:r>
            <w:r>
              <w:rPr>
                <w:spacing w:val="-3"/>
              </w:rPr>
              <w:t xml:space="preserve"> </w:t>
            </w:r>
            <w:r>
              <w:t>design)</w:t>
            </w:r>
          </w:p>
        </w:tc>
      </w:tr>
      <w:tr w:rsidR="003342EC" w:rsidRPr="00386CC7" w14:paraId="2EA86BED" w14:textId="77777777" w:rsidTr="00AC5EC1">
        <w:tc>
          <w:tcPr>
            <w:tcW w:w="666" w:type="pct"/>
            <w:tcBorders>
              <w:top w:val="single" w:sz="4" w:space="0" w:color="auto"/>
              <w:bottom w:val="single" w:sz="4" w:space="0" w:color="auto"/>
            </w:tcBorders>
            <w:shd w:val="clear" w:color="auto" w:fill="auto"/>
          </w:tcPr>
          <w:p w14:paraId="1C9D98CA" w14:textId="77777777" w:rsidR="003342EC" w:rsidRDefault="003342EC" w:rsidP="00AC5EC1">
            <w:pPr>
              <w:pStyle w:val="Tabletext"/>
            </w:pPr>
            <w:r>
              <w:t>2</w:t>
            </w:r>
          </w:p>
        </w:tc>
        <w:tc>
          <w:tcPr>
            <w:tcW w:w="1101" w:type="pct"/>
            <w:tcBorders>
              <w:top w:val="single" w:sz="4" w:space="0" w:color="auto"/>
              <w:bottom w:val="single" w:sz="4" w:space="0" w:color="auto"/>
            </w:tcBorders>
            <w:shd w:val="clear" w:color="auto" w:fill="auto"/>
          </w:tcPr>
          <w:p w14:paraId="64FB40BE" w14:textId="77777777" w:rsidR="003342EC" w:rsidRPr="006E50EE" w:rsidRDefault="003342EC" w:rsidP="00AC5EC1">
            <w:pPr>
              <w:pStyle w:val="Tabletext"/>
            </w:pPr>
            <w:r w:rsidRPr="006E50EE">
              <w:t>Therapeutic Goods Administration</w:t>
            </w:r>
          </w:p>
        </w:tc>
        <w:tc>
          <w:tcPr>
            <w:tcW w:w="1767" w:type="pct"/>
            <w:tcBorders>
              <w:top w:val="single" w:sz="4" w:space="0" w:color="auto"/>
              <w:bottom w:val="single" w:sz="4" w:space="0" w:color="auto"/>
            </w:tcBorders>
            <w:shd w:val="clear" w:color="auto" w:fill="auto"/>
          </w:tcPr>
          <w:p w14:paraId="15EF9E2E" w14:textId="77777777" w:rsidR="003342EC" w:rsidRDefault="003342EC" w:rsidP="003342EC">
            <w:pPr>
              <w:pStyle w:val="Tabletext"/>
            </w:pPr>
            <w:r>
              <w:t>a conformity assessment certificate issued under the Act that covers the conformity assessment procedures set out in one of the following Parts of Schedule 3 to the Regulations:</w:t>
            </w:r>
          </w:p>
          <w:p w14:paraId="2494066E" w14:textId="77777777" w:rsidR="003342EC" w:rsidRDefault="003342EC" w:rsidP="003342EC">
            <w:pPr>
              <w:pStyle w:val="Tabletext"/>
              <w:ind w:left="395" w:hanging="395"/>
            </w:pPr>
            <w:r>
              <w:t>(a)</w:t>
            </w:r>
            <w:r>
              <w:tab/>
              <w:t>for a medical device that the manufacturer intends to be supplied in a sterile state:</w:t>
            </w:r>
          </w:p>
          <w:p w14:paraId="5DC77AE2" w14:textId="77777777" w:rsidR="003342EC" w:rsidRDefault="003342EC" w:rsidP="00A071C2">
            <w:pPr>
              <w:pStyle w:val="Tabletext"/>
              <w:ind w:left="679" w:hanging="319"/>
            </w:pPr>
            <w:r>
              <w:t>(i)</w:t>
            </w:r>
            <w:r>
              <w:tab/>
              <w:t>Part 4 (production quality assurance procedures);</w:t>
            </w:r>
          </w:p>
          <w:p w14:paraId="48C21089" w14:textId="77777777" w:rsidR="003342EC" w:rsidRDefault="003342EC" w:rsidP="003342EC">
            <w:pPr>
              <w:pStyle w:val="Tabletext"/>
              <w:ind w:left="395" w:hanging="395"/>
            </w:pPr>
            <w:r>
              <w:t>(b)</w:t>
            </w:r>
            <w:r>
              <w:tab/>
              <w:t>for a medical device that the manufacturer intends to be supplied in a non-sterile state, either of the following:</w:t>
            </w:r>
          </w:p>
          <w:p w14:paraId="580128D7" w14:textId="77777777" w:rsidR="003342EC" w:rsidRDefault="003342EC" w:rsidP="00A071C2">
            <w:pPr>
              <w:pStyle w:val="Tabletext"/>
              <w:ind w:left="679" w:hanging="319"/>
            </w:pPr>
            <w:r>
              <w:t>(i)</w:t>
            </w:r>
            <w:r>
              <w:tab/>
              <w:t>Part 3 (verification procedures); or</w:t>
            </w:r>
          </w:p>
          <w:p w14:paraId="3F88AE7A" w14:textId="77777777" w:rsidR="003342EC" w:rsidRDefault="003342EC" w:rsidP="00A071C2">
            <w:pPr>
              <w:pStyle w:val="Tabletext"/>
              <w:ind w:left="679" w:hanging="319"/>
            </w:pPr>
            <w:r>
              <w:t>(ii)</w:t>
            </w:r>
            <w:r>
              <w:tab/>
              <w:t>Part 4 (production quality assurance procedures)</w:t>
            </w:r>
          </w:p>
        </w:tc>
        <w:tc>
          <w:tcPr>
            <w:tcW w:w="1466" w:type="pct"/>
            <w:tcBorders>
              <w:top w:val="single" w:sz="4" w:space="0" w:color="auto"/>
              <w:bottom w:val="single" w:sz="4" w:space="0" w:color="auto"/>
            </w:tcBorders>
            <w:shd w:val="clear" w:color="auto" w:fill="auto"/>
          </w:tcPr>
          <w:p w14:paraId="799A4726" w14:textId="77777777" w:rsidR="003342EC" w:rsidRPr="00386CC7" w:rsidRDefault="00A071C2" w:rsidP="00AC5EC1">
            <w:pPr>
              <w:pStyle w:val="Tabletext"/>
            </w:pPr>
            <w:r w:rsidRPr="00A071C2">
              <w:t>a conformity assessment certificate issued under the Act that covers the conformity assessment procedures set out in Part 2 of Schedule 3 to the Regulations (type examination procedures)</w:t>
            </w:r>
          </w:p>
        </w:tc>
      </w:tr>
      <w:tr w:rsidR="003342EC" w:rsidRPr="00386CC7" w14:paraId="5011486E" w14:textId="77777777" w:rsidTr="00AC5EC1">
        <w:tc>
          <w:tcPr>
            <w:tcW w:w="666" w:type="pct"/>
            <w:tcBorders>
              <w:top w:val="single" w:sz="4" w:space="0" w:color="auto"/>
              <w:bottom w:val="single" w:sz="4" w:space="0" w:color="auto"/>
            </w:tcBorders>
            <w:shd w:val="clear" w:color="auto" w:fill="auto"/>
          </w:tcPr>
          <w:p w14:paraId="0E4124F7" w14:textId="77777777" w:rsidR="003342EC" w:rsidRDefault="003342EC" w:rsidP="00AC5EC1">
            <w:pPr>
              <w:pStyle w:val="Tabletext"/>
            </w:pPr>
            <w:r>
              <w:t>3</w:t>
            </w:r>
          </w:p>
        </w:tc>
        <w:tc>
          <w:tcPr>
            <w:tcW w:w="1101" w:type="pct"/>
            <w:tcBorders>
              <w:top w:val="single" w:sz="4" w:space="0" w:color="auto"/>
              <w:bottom w:val="single" w:sz="4" w:space="0" w:color="auto"/>
            </w:tcBorders>
            <w:shd w:val="clear" w:color="auto" w:fill="auto"/>
          </w:tcPr>
          <w:p w14:paraId="7433BE3E" w14:textId="77777777" w:rsidR="003342EC" w:rsidRPr="006E50EE" w:rsidRDefault="00A071C2" w:rsidP="00AC5EC1">
            <w:pPr>
              <w:pStyle w:val="Tabletext"/>
            </w:pPr>
            <w:r>
              <w:t>a</w:t>
            </w:r>
            <w:r>
              <w:rPr>
                <w:spacing w:val="-1"/>
              </w:rPr>
              <w:t xml:space="preserve"> </w:t>
            </w:r>
            <w:r>
              <w:t>notified</w:t>
            </w:r>
            <w:r>
              <w:rPr>
                <w:spacing w:val="1"/>
              </w:rPr>
              <w:t xml:space="preserve"> </w:t>
            </w:r>
            <w:r>
              <w:t>body</w:t>
            </w:r>
            <w:r>
              <w:rPr>
                <w:spacing w:val="1"/>
              </w:rPr>
              <w:t xml:space="preserve"> </w:t>
            </w:r>
            <w:r>
              <w:t>within the meaning</w:t>
            </w:r>
            <w:r>
              <w:rPr>
                <w:spacing w:val="1"/>
              </w:rPr>
              <w:t xml:space="preserve"> </w:t>
            </w:r>
            <w:r>
              <w:t>of</w:t>
            </w:r>
            <w:r>
              <w:rPr>
                <w:spacing w:val="-7"/>
              </w:rPr>
              <w:t xml:space="preserve"> </w:t>
            </w:r>
            <w:r>
              <w:t>Council</w:t>
            </w:r>
            <w:r>
              <w:rPr>
                <w:spacing w:val="-4"/>
              </w:rPr>
              <w:t xml:space="preserve"> </w:t>
            </w:r>
            <w:r>
              <w:t>Directive</w:t>
            </w:r>
            <w:r>
              <w:rPr>
                <w:spacing w:val="-47"/>
              </w:rPr>
              <w:t xml:space="preserve"> </w:t>
            </w:r>
            <w:r>
              <w:t>93/42/EEC</w:t>
            </w:r>
          </w:p>
        </w:tc>
        <w:tc>
          <w:tcPr>
            <w:tcW w:w="1767" w:type="pct"/>
            <w:tcBorders>
              <w:top w:val="single" w:sz="4" w:space="0" w:color="auto"/>
              <w:bottom w:val="single" w:sz="4" w:space="0" w:color="auto"/>
            </w:tcBorders>
            <w:shd w:val="clear" w:color="auto" w:fill="auto"/>
          </w:tcPr>
          <w:p w14:paraId="0016384E" w14:textId="77777777" w:rsidR="003342EC" w:rsidRDefault="00A071C2" w:rsidP="00AC5EC1">
            <w:pPr>
              <w:pStyle w:val="Tabletext"/>
            </w:pPr>
            <w:r w:rsidRPr="00A071C2">
              <w:t>a full quality assurance system certificate or other document issued under Annex II of Council Directive 93/42/EEC, excluding section 4 of that Annex</w:t>
            </w:r>
          </w:p>
        </w:tc>
        <w:tc>
          <w:tcPr>
            <w:tcW w:w="1466" w:type="pct"/>
            <w:tcBorders>
              <w:top w:val="single" w:sz="4" w:space="0" w:color="auto"/>
              <w:bottom w:val="single" w:sz="4" w:space="0" w:color="auto"/>
            </w:tcBorders>
            <w:shd w:val="clear" w:color="auto" w:fill="auto"/>
          </w:tcPr>
          <w:p w14:paraId="6F7AAB7A" w14:textId="77777777" w:rsidR="003342EC" w:rsidRPr="00386CC7" w:rsidRDefault="00A071C2" w:rsidP="00AC5EC1">
            <w:pPr>
              <w:pStyle w:val="Tabletext"/>
            </w:pPr>
            <w:r>
              <w:t>an EC design-examination</w:t>
            </w:r>
            <w:r>
              <w:rPr>
                <w:spacing w:val="-48"/>
              </w:rPr>
              <w:t xml:space="preserve"> </w:t>
            </w:r>
            <w:r>
              <w:t>certificate issued under</w:t>
            </w:r>
            <w:r>
              <w:rPr>
                <w:spacing w:val="1"/>
              </w:rPr>
              <w:t xml:space="preserve"> </w:t>
            </w:r>
            <w:r>
              <w:t>section 4 of Annex II of</w:t>
            </w:r>
            <w:r>
              <w:rPr>
                <w:spacing w:val="1"/>
              </w:rPr>
              <w:t xml:space="preserve"> </w:t>
            </w:r>
            <w:r>
              <w:t>Council Directive</w:t>
            </w:r>
            <w:r>
              <w:rPr>
                <w:spacing w:val="1"/>
              </w:rPr>
              <w:t xml:space="preserve"> </w:t>
            </w:r>
            <w:r>
              <w:t>93/42/EEC</w:t>
            </w:r>
          </w:p>
        </w:tc>
      </w:tr>
      <w:tr w:rsidR="003342EC" w:rsidRPr="00386CC7" w14:paraId="6ACC229C" w14:textId="77777777" w:rsidTr="00AC5EC1">
        <w:tc>
          <w:tcPr>
            <w:tcW w:w="666" w:type="pct"/>
            <w:tcBorders>
              <w:top w:val="single" w:sz="4" w:space="0" w:color="auto"/>
              <w:bottom w:val="single" w:sz="4" w:space="0" w:color="auto"/>
            </w:tcBorders>
            <w:shd w:val="clear" w:color="auto" w:fill="auto"/>
          </w:tcPr>
          <w:p w14:paraId="421474CF" w14:textId="77777777" w:rsidR="003342EC" w:rsidRDefault="003342EC" w:rsidP="00AC5EC1">
            <w:pPr>
              <w:pStyle w:val="Tabletext"/>
            </w:pPr>
            <w:r>
              <w:t>4</w:t>
            </w:r>
          </w:p>
        </w:tc>
        <w:tc>
          <w:tcPr>
            <w:tcW w:w="1101" w:type="pct"/>
            <w:tcBorders>
              <w:top w:val="single" w:sz="4" w:space="0" w:color="auto"/>
              <w:bottom w:val="single" w:sz="4" w:space="0" w:color="auto"/>
            </w:tcBorders>
            <w:shd w:val="clear" w:color="auto" w:fill="auto"/>
          </w:tcPr>
          <w:p w14:paraId="25D202AA" w14:textId="77777777" w:rsidR="003342EC" w:rsidRPr="006E50EE" w:rsidRDefault="00A071C2" w:rsidP="00AC5EC1">
            <w:pPr>
              <w:pStyle w:val="Tabletext"/>
            </w:pPr>
            <w:r>
              <w:t>a</w:t>
            </w:r>
            <w:r>
              <w:rPr>
                <w:spacing w:val="-1"/>
              </w:rPr>
              <w:t xml:space="preserve"> </w:t>
            </w:r>
            <w:r>
              <w:t>notified</w:t>
            </w:r>
            <w:r>
              <w:rPr>
                <w:spacing w:val="1"/>
              </w:rPr>
              <w:t xml:space="preserve"> </w:t>
            </w:r>
            <w:r>
              <w:t>body</w:t>
            </w:r>
            <w:r>
              <w:rPr>
                <w:spacing w:val="1"/>
              </w:rPr>
              <w:t xml:space="preserve"> </w:t>
            </w:r>
            <w:r>
              <w:t>within the meaning</w:t>
            </w:r>
            <w:r>
              <w:rPr>
                <w:spacing w:val="1"/>
              </w:rPr>
              <w:t xml:space="preserve"> </w:t>
            </w:r>
            <w:r>
              <w:t>of</w:t>
            </w:r>
            <w:r>
              <w:rPr>
                <w:spacing w:val="-7"/>
              </w:rPr>
              <w:t xml:space="preserve"> </w:t>
            </w:r>
            <w:r>
              <w:t>Council</w:t>
            </w:r>
            <w:r>
              <w:rPr>
                <w:spacing w:val="-4"/>
              </w:rPr>
              <w:t xml:space="preserve"> </w:t>
            </w:r>
            <w:r>
              <w:t>Directive</w:t>
            </w:r>
            <w:r>
              <w:rPr>
                <w:spacing w:val="-47"/>
              </w:rPr>
              <w:t xml:space="preserve"> </w:t>
            </w:r>
            <w:r>
              <w:t>93/42/EEC</w:t>
            </w:r>
          </w:p>
        </w:tc>
        <w:tc>
          <w:tcPr>
            <w:tcW w:w="1767" w:type="pct"/>
            <w:tcBorders>
              <w:top w:val="single" w:sz="4" w:space="0" w:color="auto"/>
              <w:bottom w:val="single" w:sz="4" w:space="0" w:color="auto"/>
            </w:tcBorders>
            <w:shd w:val="clear" w:color="auto" w:fill="auto"/>
          </w:tcPr>
          <w:p w14:paraId="04BD08F5" w14:textId="77777777" w:rsidR="003342EC" w:rsidRDefault="00E66B46" w:rsidP="00E66B46">
            <w:pPr>
              <w:pStyle w:val="Tabletext"/>
              <w:ind w:left="395" w:hanging="395"/>
            </w:pPr>
            <w:r>
              <w:t>(a)</w:t>
            </w:r>
            <w:r>
              <w:tab/>
            </w:r>
            <w:r w:rsidR="00A071C2" w:rsidRPr="00A071C2">
              <w:t>for a medical device that the manufacturer intends to be supplied in a sterile state:</w:t>
            </w:r>
          </w:p>
          <w:p w14:paraId="630D4045" w14:textId="77777777" w:rsidR="00A071C2" w:rsidRDefault="00A071C2" w:rsidP="00E66B46">
            <w:pPr>
              <w:pStyle w:val="Tabletext"/>
              <w:ind w:left="679" w:hanging="319"/>
            </w:pPr>
            <w:r>
              <w:t>(</w:t>
            </w:r>
            <w:r w:rsidR="00E66B46">
              <w:t>i</w:t>
            </w:r>
            <w:r>
              <w:t>)</w:t>
            </w:r>
            <w:r>
              <w:tab/>
              <w:t>a</w:t>
            </w:r>
            <w:r w:rsidRPr="00A071C2">
              <w:t xml:space="preserve"> </w:t>
            </w:r>
            <w:r>
              <w:t>production</w:t>
            </w:r>
            <w:r w:rsidRPr="00A071C2">
              <w:t xml:space="preserve"> </w:t>
            </w:r>
            <w:r>
              <w:t>quality assurance</w:t>
            </w:r>
            <w:r w:rsidRPr="00A071C2">
              <w:t xml:space="preserve"> </w:t>
            </w:r>
            <w:r>
              <w:t>certificate</w:t>
            </w:r>
            <w:r w:rsidRPr="00A071C2">
              <w:t xml:space="preserve"> </w:t>
            </w:r>
            <w:r>
              <w:t>or</w:t>
            </w:r>
            <w:r w:rsidRPr="00A071C2">
              <w:t xml:space="preserve"> </w:t>
            </w:r>
            <w:r>
              <w:lastRenderedPageBreak/>
              <w:t>other</w:t>
            </w:r>
            <w:r w:rsidRPr="00A071C2">
              <w:t xml:space="preserve"> </w:t>
            </w:r>
            <w:r>
              <w:t>document</w:t>
            </w:r>
            <w:r w:rsidRPr="00A071C2">
              <w:t xml:space="preserve"> </w:t>
            </w:r>
            <w:r>
              <w:t xml:space="preserve">issued </w:t>
            </w:r>
            <w:r w:rsidRPr="00A071C2">
              <w:t>under Annex V of Council Directive 93/42/EEC;</w:t>
            </w:r>
          </w:p>
          <w:p w14:paraId="0E6789C9" w14:textId="77777777" w:rsidR="00E66B46" w:rsidRDefault="00E66B46" w:rsidP="00E66B46">
            <w:pPr>
              <w:pStyle w:val="Tabletext"/>
              <w:ind w:left="395" w:hanging="395"/>
            </w:pPr>
            <w:r>
              <w:t>(b)</w:t>
            </w:r>
            <w:r>
              <w:tab/>
            </w:r>
            <w:r w:rsidRPr="00E66B46">
              <w:t>for a medical device that the manufacturer intends to be supplied in a non-sterile state, either of the following</w:t>
            </w:r>
          </w:p>
          <w:p w14:paraId="351D9B05" w14:textId="77777777" w:rsidR="00E66B46" w:rsidRDefault="00E66B46" w:rsidP="00E66B46">
            <w:pPr>
              <w:pStyle w:val="Tabletext"/>
              <w:ind w:left="679" w:hanging="319"/>
            </w:pPr>
            <w:r>
              <w:t>(i)</w:t>
            </w:r>
            <w:r>
              <w:tab/>
              <w:t>an EC verification certificate issued under Annex IV of Council Directive 93/42/EEC; or</w:t>
            </w:r>
          </w:p>
          <w:p w14:paraId="4BD0CEBB" w14:textId="77777777" w:rsidR="00E66B46" w:rsidRDefault="00E66B46" w:rsidP="00E66B46">
            <w:pPr>
              <w:pStyle w:val="Tabletext"/>
              <w:ind w:left="679" w:hanging="319"/>
            </w:pPr>
            <w:r>
              <w:t>(ii)</w:t>
            </w:r>
            <w:r>
              <w:tab/>
              <w:t>a production quality assurance certificate or other document issued under Annex V of Council Directive 93/42/EEC</w:t>
            </w:r>
          </w:p>
        </w:tc>
        <w:tc>
          <w:tcPr>
            <w:tcW w:w="1466" w:type="pct"/>
            <w:tcBorders>
              <w:top w:val="single" w:sz="4" w:space="0" w:color="auto"/>
              <w:bottom w:val="single" w:sz="4" w:space="0" w:color="auto"/>
            </w:tcBorders>
            <w:shd w:val="clear" w:color="auto" w:fill="auto"/>
          </w:tcPr>
          <w:p w14:paraId="2497B374" w14:textId="77777777" w:rsidR="003342EC" w:rsidRPr="00386CC7" w:rsidRDefault="00A071C2" w:rsidP="00AC5EC1">
            <w:pPr>
              <w:pStyle w:val="Tabletext"/>
            </w:pPr>
            <w:r w:rsidRPr="00A071C2">
              <w:lastRenderedPageBreak/>
              <w:t>an EC type-examination certificate issued under Annex III of Council Directive 93/42/EEC</w:t>
            </w:r>
          </w:p>
        </w:tc>
      </w:tr>
      <w:tr w:rsidR="00A071C2" w:rsidRPr="00386CC7" w14:paraId="59480433" w14:textId="77777777" w:rsidTr="00AC5EC1">
        <w:tc>
          <w:tcPr>
            <w:tcW w:w="666" w:type="pct"/>
            <w:tcBorders>
              <w:top w:val="single" w:sz="4" w:space="0" w:color="auto"/>
              <w:bottom w:val="single" w:sz="4" w:space="0" w:color="auto"/>
            </w:tcBorders>
            <w:shd w:val="clear" w:color="auto" w:fill="auto"/>
          </w:tcPr>
          <w:p w14:paraId="3458A0BA" w14:textId="77777777" w:rsidR="00A071C2" w:rsidRDefault="00E66B46" w:rsidP="00AC5EC1">
            <w:pPr>
              <w:pStyle w:val="Tabletext"/>
            </w:pPr>
            <w:r>
              <w:t>5</w:t>
            </w:r>
          </w:p>
        </w:tc>
        <w:tc>
          <w:tcPr>
            <w:tcW w:w="1101" w:type="pct"/>
            <w:tcBorders>
              <w:top w:val="single" w:sz="4" w:space="0" w:color="auto"/>
              <w:bottom w:val="single" w:sz="4" w:space="0" w:color="auto"/>
            </w:tcBorders>
            <w:shd w:val="clear" w:color="auto" w:fill="auto"/>
          </w:tcPr>
          <w:p w14:paraId="471AC255" w14:textId="77777777" w:rsidR="00A071C2" w:rsidRDefault="00E66B46" w:rsidP="00AC5EC1">
            <w:pPr>
              <w:pStyle w:val="Tabletext"/>
            </w:pPr>
            <w:r w:rsidRPr="00E66B46">
              <w:t>a notified body within the meaning of Council Directive 90/385/EEC</w:t>
            </w:r>
          </w:p>
        </w:tc>
        <w:tc>
          <w:tcPr>
            <w:tcW w:w="1767" w:type="pct"/>
            <w:tcBorders>
              <w:top w:val="single" w:sz="4" w:space="0" w:color="auto"/>
              <w:bottom w:val="single" w:sz="4" w:space="0" w:color="auto"/>
            </w:tcBorders>
            <w:shd w:val="clear" w:color="auto" w:fill="auto"/>
          </w:tcPr>
          <w:p w14:paraId="689E0AA6" w14:textId="77777777" w:rsidR="00A071C2" w:rsidRPr="00A071C2" w:rsidRDefault="00E66B46" w:rsidP="00AC5EC1">
            <w:pPr>
              <w:pStyle w:val="Tabletext"/>
            </w:pPr>
            <w:r w:rsidRPr="00E66B46">
              <w:t>a complete quality assurance system certificate or other document issued under section 3 of Annex 2 of Council Directive 90/385/EEC</w:t>
            </w:r>
          </w:p>
        </w:tc>
        <w:tc>
          <w:tcPr>
            <w:tcW w:w="1466" w:type="pct"/>
            <w:tcBorders>
              <w:top w:val="single" w:sz="4" w:space="0" w:color="auto"/>
              <w:bottom w:val="single" w:sz="4" w:space="0" w:color="auto"/>
            </w:tcBorders>
            <w:shd w:val="clear" w:color="auto" w:fill="auto"/>
          </w:tcPr>
          <w:p w14:paraId="120B5EFE" w14:textId="77777777" w:rsidR="00A071C2" w:rsidRPr="00A071C2" w:rsidRDefault="00E66B46" w:rsidP="00AC5EC1">
            <w:pPr>
              <w:pStyle w:val="Tabletext"/>
            </w:pPr>
            <w:r w:rsidRPr="00E66B46">
              <w:t>an EC design examination certificate issued under section 4 of Annex 2 of Council Directive 90/385/EEC</w:t>
            </w:r>
          </w:p>
        </w:tc>
      </w:tr>
      <w:tr w:rsidR="00E66B46" w:rsidRPr="00386CC7" w14:paraId="065D4B32" w14:textId="77777777" w:rsidTr="00AC5EC1">
        <w:tc>
          <w:tcPr>
            <w:tcW w:w="666" w:type="pct"/>
            <w:tcBorders>
              <w:top w:val="single" w:sz="4" w:space="0" w:color="auto"/>
              <w:bottom w:val="single" w:sz="4" w:space="0" w:color="auto"/>
            </w:tcBorders>
            <w:shd w:val="clear" w:color="auto" w:fill="auto"/>
          </w:tcPr>
          <w:p w14:paraId="3AD5EEC5" w14:textId="77777777" w:rsidR="00E66B46" w:rsidRDefault="00E66B46" w:rsidP="00AC5EC1">
            <w:pPr>
              <w:pStyle w:val="Tabletext"/>
            </w:pPr>
            <w:r>
              <w:t>6</w:t>
            </w:r>
          </w:p>
        </w:tc>
        <w:tc>
          <w:tcPr>
            <w:tcW w:w="1101" w:type="pct"/>
            <w:tcBorders>
              <w:top w:val="single" w:sz="4" w:space="0" w:color="auto"/>
              <w:bottom w:val="single" w:sz="4" w:space="0" w:color="auto"/>
            </w:tcBorders>
            <w:shd w:val="clear" w:color="auto" w:fill="auto"/>
          </w:tcPr>
          <w:p w14:paraId="3C35D807" w14:textId="77777777" w:rsidR="00E66B46" w:rsidRPr="00E66B46" w:rsidRDefault="00E66B46" w:rsidP="00AC5EC1">
            <w:pPr>
              <w:pStyle w:val="Tabletext"/>
            </w:pPr>
            <w:r w:rsidRPr="00E66B46">
              <w:t>a notified body within the meaning of Council Directive 90/385/EEC</w:t>
            </w:r>
          </w:p>
        </w:tc>
        <w:tc>
          <w:tcPr>
            <w:tcW w:w="1767" w:type="pct"/>
            <w:tcBorders>
              <w:top w:val="single" w:sz="4" w:space="0" w:color="auto"/>
              <w:bottom w:val="single" w:sz="4" w:space="0" w:color="auto"/>
            </w:tcBorders>
            <w:shd w:val="clear" w:color="auto" w:fill="auto"/>
          </w:tcPr>
          <w:p w14:paraId="78AD63EC" w14:textId="77777777" w:rsidR="00E66B46" w:rsidRDefault="00E66B46" w:rsidP="00E66B46">
            <w:pPr>
              <w:pStyle w:val="Tabletext"/>
              <w:ind w:left="395" w:hanging="395"/>
            </w:pPr>
            <w:r>
              <w:t>(a)</w:t>
            </w:r>
            <w:r>
              <w:tab/>
              <w:t>for a medical device that the manufacturer intends to be supplied in a sterile state:</w:t>
            </w:r>
          </w:p>
          <w:p w14:paraId="2EDF5DB4" w14:textId="77777777" w:rsidR="00E66B46" w:rsidRDefault="00E66B46" w:rsidP="00E66B46">
            <w:pPr>
              <w:pStyle w:val="Tabletext"/>
              <w:ind w:left="679" w:hanging="319"/>
            </w:pPr>
            <w:r>
              <w:t>(i)</w:t>
            </w:r>
            <w:r>
              <w:tab/>
              <w:t>an assurance of production quality certificate or other document issued under Annex 5 of Council Directive 90/385/EEC;</w:t>
            </w:r>
          </w:p>
          <w:p w14:paraId="4A1A9DBA" w14:textId="77777777" w:rsidR="00E66B46" w:rsidRDefault="00E66B46" w:rsidP="00E66B46">
            <w:pPr>
              <w:pStyle w:val="Tabletext"/>
              <w:ind w:left="395" w:hanging="395"/>
            </w:pPr>
            <w:r>
              <w:t>(b)</w:t>
            </w:r>
            <w:r>
              <w:tab/>
              <w:t>for a medical device that the manufacturer intends to be supplied in a non-sterile state, either of the following:</w:t>
            </w:r>
          </w:p>
          <w:p w14:paraId="7A21D284" w14:textId="77777777" w:rsidR="00E66B46" w:rsidRDefault="00E66B46" w:rsidP="00E66B46">
            <w:pPr>
              <w:pStyle w:val="Tabletext"/>
              <w:ind w:left="679" w:hanging="319"/>
            </w:pPr>
            <w:r>
              <w:t>(i)</w:t>
            </w:r>
            <w:r>
              <w:tab/>
              <w:t>an EC verification certificate issued under Annex 4 of Council Directive 90/385/EEC; or</w:t>
            </w:r>
          </w:p>
          <w:p w14:paraId="7E960C02" w14:textId="77777777" w:rsidR="00E66B46" w:rsidRPr="00E66B46" w:rsidRDefault="00E66B46" w:rsidP="00E66B46">
            <w:pPr>
              <w:pStyle w:val="Tabletext"/>
              <w:ind w:left="679" w:hanging="319"/>
            </w:pPr>
            <w:r>
              <w:t>(ii)</w:t>
            </w:r>
            <w:r>
              <w:tab/>
              <w:t xml:space="preserve">an assurance of production quality certificate or other </w:t>
            </w:r>
            <w:r w:rsidRPr="00E66B46">
              <w:t xml:space="preserve">document issued under </w:t>
            </w:r>
            <w:r w:rsidRPr="00E66B46">
              <w:lastRenderedPageBreak/>
              <w:t>Annex 5 of Council Directive 90/385/EEC</w:t>
            </w:r>
            <w:r>
              <w:t xml:space="preserve"> </w:t>
            </w:r>
          </w:p>
        </w:tc>
        <w:tc>
          <w:tcPr>
            <w:tcW w:w="1466" w:type="pct"/>
            <w:tcBorders>
              <w:top w:val="single" w:sz="4" w:space="0" w:color="auto"/>
              <w:bottom w:val="single" w:sz="4" w:space="0" w:color="auto"/>
            </w:tcBorders>
            <w:shd w:val="clear" w:color="auto" w:fill="auto"/>
          </w:tcPr>
          <w:p w14:paraId="5D57A4E2" w14:textId="77777777" w:rsidR="00E66B46" w:rsidRPr="00E66B46" w:rsidRDefault="00E66B46" w:rsidP="00AC5EC1">
            <w:pPr>
              <w:pStyle w:val="Tabletext"/>
            </w:pPr>
            <w:r w:rsidRPr="00E66B46">
              <w:lastRenderedPageBreak/>
              <w:t>an EC type-examination certificate issued under Annex 3 of Council Directive 90/385/EEC</w:t>
            </w:r>
          </w:p>
        </w:tc>
      </w:tr>
      <w:tr w:rsidR="00E66B46" w:rsidRPr="00386CC7" w14:paraId="404FA20E" w14:textId="77777777" w:rsidTr="00AC5EC1">
        <w:tc>
          <w:tcPr>
            <w:tcW w:w="666" w:type="pct"/>
            <w:tcBorders>
              <w:top w:val="single" w:sz="4" w:space="0" w:color="auto"/>
              <w:bottom w:val="single" w:sz="4" w:space="0" w:color="auto"/>
            </w:tcBorders>
            <w:shd w:val="clear" w:color="auto" w:fill="auto"/>
          </w:tcPr>
          <w:p w14:paraId="441A6F84" w14:textId="77777777" w:rsidR="00E66B46" w:rsidRDefault="00E66B46" w:rsidP="00AC5EC1">
            <w:pPr>
              <w:pStyle w:val="Tabletext"/>
            </w:pPr>
            <w:r>
              <w:t>7</w:t>
            </w:r>
          </w:p>
        </w:tc>
        <w:tc>
          <w:tcPr>
            <w:tcW w:w="1101" w:type="pct"/>
            <w:tcBorders>
              <w:top w:val="single" w:sz="4" w:space="0" w:color="auto"/>
              <w:bottom w:val="single" w:sz="4" w:space="0" w:color="auto"/>
            </w:tcBorders>
            <w:shd w:val="clear" w:color="auto" w:fill="auto"/>
          </w:tcPr>
          <w:p w14:paraId="4534F731" w14:textId="77777777" w:rsidR="00E66B46" w:rsidRPr="00E66B46" w:rsidRDefault="00E66B46" w:rsidP="00AC5EC1">
            <w:pPr>
              <w:pStyle w:val="Tabletext"/>
            </w:pPr>
            <w:r w:rsidRPr="00E66B46">
              <w:t>a notified body within the meaning of the EU medical devices regulation</w:t>
            </w:r>
          </w:p>
        </w:tc>
        <w:tc>
          <w:tcPr>
            <w:tcW w:w="1767" w:type="pct"/>
            <w:tcBorders>
              <w:top w:val="single" w:sz="4" w:space="0" w:color="auto"/>
              <w:bottom w:val="single" w:sz="4" w:space="0" w:color="auto"/>
            </w:tcBorders>
            <w:shd w:val="clear" w:color="auto" w:fill="auto"/>
          </w:tcPr>
          <w:p w14:paraId="1BFBDD48" w14:textId="77777777" w:rsidR="00E66B46" w:rsidRDefault="00E66B46" w:rsidP="00E66B46">
            <w:pPr>
              <w:pStyle w:val="Tabletext"/>
            </w:pPr>
            <w:r w:rsidRPr="00E66B46">
              <w:t>an EU quality management system certificate issued under Chapter I of Annex IX of the EU medical devices regulation</w:t>
            </w:r>
          </w:p>
        </w:tc>
        <w:tc>
          <w:tcPr>
            <w:tcW w:w="1466" w:type="pct"/>
            <w:tcBorders>
              <w:top w:val="single" w:sz="4" w:space="0" w:color="auto"/>
              <w:bottom w:val="single" w:sz="4" w:space="0" w:color="auto"/>
            </w:tcBorders>
            <w:shd w:val="clear" w:color="auto" w:fill="auto"/>
          </w:tcPr>
          <w:p w14:paraId="2864DBC3" w14:textId="77777777" w:rsidR="00E66B46" w:rsidRPr="00E66B46" w:rsidRDefault="00E66B46" w:rsidP="00AC5EC1">
            <w:pPr>
              <w:pStyle w:val="Tabletext"/>
            </w:pPr>
            <w:r w:rsidRPr="00E66B46">
              <w:t>an EU technical documentation assessment certificate issued under Chapter II of Annex IX of the EU medical devices regulation</w:t>
            </w:r>
          </w:p>
        </w:tc>
      </w:tr>
      <w:tr w:rsidR="00E66B46" w:rsidRPr="00386CC7" w14:paraId="03449505" w14:textId="77777777" w:rsidTr="00AC5EC1">
        <w:tc>
          <w:tcPr>
            <w:tcW w:w="666" w:type="pct"/>
            <w:tcBorders>
              <w:top w:val="single" w:sz="4" w:space="0" w:color="auto"/>
              <w:bottom w:val="single" w:sz="4" w:space="0" w:color="auto"/>
            </w:tcBorders>
            <w:shd w:val="clear" w:color="auto" w:fill="auto"/>
          </w:tcPr>
          <w:p w14:paraId="4A08C13C" w14:textId="77777777" w:rsidR="00E66B46" w:rsidRDefault="00E66B46" w:rsidP="00AC5EC1">
            <w:pPr>
              <w:pStyle w:val="Tabletext"/>
            </w:pPr>
            <w:r>
              <w:t>8</w:t>
            </w:r>
          </w:p>
        </w:tc>
        <w:tc>
          <w:tcPr>
            <w:tcW w:w="1101" w:type="pct"/>
            <w:tcBorders>
              <w:top w:val="single" w:sz="4" w:space="0" w:color="auto"/>
              <w:bottom w:val="single" w:sz="4" w:space="0" w:color="auto"/>
            </w:tcBorders>
            <w:shd w:val="clear" w:color="auto" w:fill="auto"/>
          </w:tcPr>
          <w:p w14:paraId="4CEA05F2" w14:textId="77777777" w:rsidR="00E66B46" w:rsidRPr="00E66B46" w:rsidRDefault="00E66B46" w:rsidP="00AC5EC1">
            <w:pPr>
              <w:pStyle w:val="Tabletext"/>
            </w:pPr>
            <w:r w:rsidRPr="00E66B46">
              <w:t>a notified body within the meaning of the EU medical devices regulation</w:t>
            </w:r>
          </w:p>
        </w:tc>
        <w:tc>
          <w:tcPr>
            <w:tcW w:w="1767" w:type="pct"/>
            <w:tcBorders>
              <w:top w:val="single" w:sz="4" w:space="0" w:color="auto"/>
              <w:bottom w:val="single" w:sz="4" w:space="0" w:color="auto"/>
            </w:tcBorders>
            <w:shd w:val="clear" w:color="auto" w:fill="auto"/>
          </w:tcPr>
          <w:p w14:paraId="48F2E503" w14:textId="77777777" w:rsidR="00E66B46" w:rsidRDefault="00E66B46" w:rsidP="00E66B46">
            <w:pPr>
              <w:pStyle w:val="Tabletext"/>
              <w:ind w:left="395" w:hanging="395"/>
            </w:pPr>
            <w:r>
              <w:t>(a)</w:t>
            </w:r>
            <w:r>
              <w:tab/>
              <w:t>for a medical device that the manufacturer intends to be supplied in a sterile state:</w:t>
            </w:r>
          </w:p>
          <w:p w14:paraId="29488499" w14:textId="77777777" w:rsidR="00E66B46" w:rsidRDefault="00E66B46" w:rsidP="00E66B46">
            <w:pPr>
              <w:pStyle w:val="Tabletext"/>
              <w:ind w:left="679" w:hanging="319"/>
            </w:pPr>
            <w:r>
              <w:t>(i)</w:t>
            </w:r>
            <w:r>
              <w:tab/>
              <w:t>a production quality assurance certificate issued under Part A of Annex XI of the EU medical devices regulation;</w:t>
            </w:r>
          </w:p>
          <w:p w14:paraId="5E13B99F" w14:textId="77777777" w:rsidR="00E66B46" w:rsidRDefault="00E66B46" w:rsidP="00E66B46">
            <w:pPr>
              <w:pStyle w:val="Tabletext"/>
              <w:ind w:left="395" w:hanging="395"/>
            </w:pPr>
            <w:r>
              <w:t>(b)</w:t>
            </w:r>
            <w:r>
              <w:tab/>
              <w:t>for a medical device that the manufacturer intends to be supplied in a non-sterile state, either of the following:</w:t>
            </w:r>
          </w:p>
          <w:p w14:paraId="35C4F303" w14:textId="77777777" w:rsidR="00E66B46" w:rsidRDefault="00E66B46" w:rsidP="00E66B46">
            <w:pPr>
              <w:pStyle w:val="Tabletext"/>
              <w:ind w:left="679" w:hanging="319"/>
            </w:pPr>
            <w:r>
              <w:t>(i)</w:t>
            </w:r>
            <w:r>
              <w:tab/>
              <w:t>a production quality assurance certificate issued under Part A of Annex XI of the EU medical devices regulation; or</w:t>
            </w:r>
          </w:p>
          <w:p w14:paraId="5FAB834B" w14:textId="77777777" w:rsidR="00E66B46" w:rsidRPr="00E66B46" w:rsidRDefault="00E66B46" w:rsidP="00E66B46">
            <w:pPr>
              <w:pStyle w:val="Tabletext"/>
              <w:ind w:left="679" w:hanging="319"/>
            </w:pPr>
            <w:r>
              <w:t>(ii)</w:t>
            </w:r>
            <w:r>
              <w:tab/>
              <w:t>an EU product verification certificate issued under Part B of Annex XI of the EU medical devices regulation</w:t>
            </w:r>
          </w:p>
        </w:tc>
        <w:tc>
          <w:tcPr>
            <w:tcW w:w="1466" w:type="pct"/>
            <w:tcBorders>
              <w:top w:val="single" w:sz="4" w:space="0" w:color="auto"/>
              <w:bottom w:val="single" w:sz="4" w:space="0" w:color="auto"/>
            </w:tcBorders>
            <w:shd w:val="clear" w:color="auto" w:fill="auto"/>
          </w:tcPr>
          <w:p w14:paraId="51D8BFD8" w14:textId="77777777" w:rsidR="00E66B46" w:rsidRPr="00E66B46" w:rsidRDefault="00E66B46" w:rsidP="00AC5EC1">
            <w:pPr>
              <w:pStyle w:val="Tabletext"/>
            </w:pPr>
            <w:r w:rsidRPr="00E66B46">
              <w:t>an EU type-examination certificate issued under Annex X of the EU medical devices regulation</w:t>
            </w:r>
          </w:p>
        </w:tc>
      </w:tr>
    </w:tbl>
    <w:p w14:paraId="7915823B" w14:textId="77777777" w:rsidR="00920A38" w:rsidRDefault="00920A38" w:rsidP="00920A38">
      <w:pPr>
        <w:spacing w:after="160" w:line="259" w:lineRule="auto"/>
        <w:rPr>
          <w:rFonts w:eastAsia="Times New Roman" w:cs="Times New Roman"/>
          <w:sz w:val="18"/>
          <w:lang w:eastAsia="en-AU"/>
        </w:rPr>
      </w:pPr>
    </w:p>
    <w:p w14:paraId="49321216" w14:textId="2C595253" w:rsidR="00920A38" w:rsidRPr="00EC2C47" w:rsidRDefault="00920A38" w:rsidP="00920A38">
      <w:pPr>
        <w:pStyle w:val="ItemHead"/>
      </w:pPr>
      <w:r w:rsidRPr="002C7F88">
        <w:t>1</w:t>
      </w:r>
      <w:r w:rsidR="00A500F8" w:rsidRPr="002C7F88">
        <w:t>0</w:t>
      </w:r>
      <w:r w:rsidRPr="002C7F88">
        <w:t xml:space="preserve">  </w:t>
      </w:r>
      <w:r w:rsidR="002C7F88">
        <w:t>After the heading to</w:t>
      </w:r>
      <w:r w:rsidR="005F35A6" w:rsidRPr="002C7F88">
        <w:t xml:space="preserve"> </w:t>
      </w:r>
      <w:r w:rsidR="00A500F8" w:rsidRPr="002C7F88">
        <w:t>Part 5</w:t>
      </w:r>
      <w:r w:rsidR="00293090" w:rsidRPr="002C7F88">
        <w:t xml:space="preserve"> of </w:t>
      </w:r>
      <w:r w:rsidR="00220299" w:rsidRPr="002C7F88">
        <w:t>Schedule 1</w:t>
      </w:r>
    </w:p>
    <w:p w14:paraId="20ECC21E" w14:textId="428B643B" w:rsidR="00920A38" w:rsidRPr="00EC2C47" w:rsidRDefault="0095670F" w:rsidP="00920A38">
      <w:pPr>
        <w:pStyle w:val="Item"/>
      </w:pPr>
      <w:r>
        <w:t>Insert</w:t>
      </w:r>
      <w:r w:rsidR="002C7F88">
        <w:t>:</w:t>
      </w:r>
    </w:p>
    <w:p w14:paraId="35DFB07F" w14:textId="77777777" w:rsidR="005F35A6" w:rsidRPr="00D429C5" w:rsidRDefault="005F35A6" w:rsidP="00D429C5">
      <w:pPr>
        <w:widowControl w:val="0"/>
        <w:autoSpaceDE w:val="0"/>
        <w:autoSpaceDN w:val="0"/>
        <w:spacing w:before="282" w:line="240" w:lineRule="auto"/>
        <w:ind w:left="1412" w:right="346" w:hanging="1134"/>
        <w:rPr>
          <w:sz w:val="28"/>
          <w:szCs w:val="22"/>
          <w:lang w:val="en-US"/>
        </w:rPr>
      </w:pPr>
      <w:r w:rsidRPr="00D429C5">
        <w:rPr>
          <w:rFonts w:eastAsia="Times New Roman" w:cs="Times New Roman"/>
          <w:b/>
          <w:sz w:val="28"/>
          <w:szCs w:val="22"/>
          <w:lang w:val="en-US"/>
        </w:rPr>
        <w:t>Division 1—Class AIMD medical devices that are not specified medical devices</w:t>
      </w:r>
    </w:p>
    <w:p w14:paraId="6182C96F" w14:textId="7E476FEA" w:rsidR="00A500F8" w:rsidRPr="007D49D7" w:rsidRDefault="00A500F8" w:rsidP="00A500F8">
      <w:pPr>
        <w:pStyle w:val="ItemHead"/>
      </w:pPr>
      <w:r w:rsidRPr="007D49D7">
        <w:t xml:space="preserve">11  </w:t>
      </w:r>
      <w:r w:rsidR="005F35A6" w:rsidRPr="007D49D7">
        <w:t xml:space="preserve">At the end of </w:t>
      </w:r>
      <w:r w:rsidRPr="007D49D7">
        <w:t>Part 5 of Schedule 1</w:t>
      </w:r>
    </w:p>
    <w:p w14:paraId="7176843C" w14:textId="1263222F" w:rsidR="00A500F8" w:rsidRPr="00EC2C47" w:rsidRDefault="005F35A6" w:rsidP="00A500F8">
      <w:pPr>
        <w:pStyle w:val="Item"/>
      </w:pPr>
      <w:r w:rsidRPr="007D49D7">
        <w:t>Add</w:t>
      </w:r>
      <w:r w:rsidR="00A500F8" w:rsidRPr="007D49D7">
        <w:t>:</w:t>
      </w:r>
    </w:p>
    <w:p w14:paraId="6ABBD4A0" w14:textId="13214C96" w:rsidR="00A500F8" w:rsidRPr="00A44F64" w:rsidRDefault="005F35A6" w:rsidP="00D429C5">
      <w:pPr>
        <w:widowControl w:val="0"/>
        <w:autoSpaceDE w:val="0"/>
        <w:autoSpaceDN w:val="0"/>
        <w:spacing w:before="282" w:line="240" w:lineRule="auto"/>
        <w:ind w:left="1412" w:right="346" w:hanging="1134"/>
        <w:rPr>
          <w:sz w:val="28"/>
          <w:szCs w:val="22"/>
          <w:lang w:val="en-US"/>
        </w:rPr>
      </w:pPr>
      <w:r w:rsidRPr="00D429C5">
        <w:rPr>
          <w:rFonts w:eastAsia="Times New Roman" w:cs="Times New Roman"/>
          <w:b/>
          <w:sz w:val="28"/>
          <w:szCs w:val="22"/>
          <w:lang w:val="en-US"/>
        </w:rPr>
        <w:lastRenderedPageBreak/>
        <w:t>Division 2</w:t>
      </w:r>
      <w:r w:rsidR="00A500F8" w:rsidRPr="00D429C5">
        <w:rPr>
          <w:rFonts w:eastAsia="Times New Roman" w:cs="Times New Roman"/>
          <w:b/>
          <w:sz w:val="28"/>
          <w:szCs w:val="22"/>
          <w:lang w:val="en-US"/>
        </w:rPr>
        <w:t>—Class AIMD medical devices that are specified medical devices</w:t>
      </w:r>
    </w:p>
    <w:p w14:paraId="42D8EE71" w14:textId="77777777" w:rsidR="00C371DE" w:rsidRPr="00D429C5" w:rsidRDefault="00C371DE" w:rsidP="00D429C5">
      <w:pPr>
        <w:pStyle w:val="BodyText"/>
        <w:rPr>
          <w:sz w:val="21"/>
        </w:rPr>
      </w:pPr>
    </w:p>
    <w:tbl>
      <w:tblPr>
        <w:tblW w:w="4985" w:type="pct"/>
        <w:tblBorders>
          <w:top w:val="single" w:sz="4" w:space="0" w:color="auto"/>
          <w:bottom w:val="single" w:sz="2" w:space="0" w:color="auto"/>
          <w:insideH w:val="single" w:sz="2" w:space="0" w:color="auto"/>
        </w:tblBorders>
        <w:tblLook w:val="0000" w:firstRow="0" w:lastRow="0" w:firstColumn="0" w:lastColumn="0" w:noHBand="0" w:noVBand="0"/>
      </w:tblPr>
      <w:tblGrid>
        <w:gridCol w:w="1104"/>
        <w:gridCol w:w="1825"/>
        <w:gridCol w:w="2929"/>
        <w:gridCol w:w="2430"/>
      </w:tblGrid>
      <w:tr w:rsidR="00A500F8" w:rsidRPr="00C47ACA" w14:paraId="5E4BE646" w14:textId="77777777" w:rsidTr="00AC5EC1">
        <w:trPr>
          <w:tblHeader/>
        </w:trPr>
        <w:tc>
          <w:tcPr>
            <w:tcW w:w="666" w:type="pct"/>
            <w:tcBorders>
              <w:top w:val="single" w:sz="8" w:space="0" w:color="auto"/>
              <w:bottom w:val="single" w:sz="8" w:space="0" w:color="auto"/>
            </w:tcBorders>
            <w:shd w:val="clear" w:color="auto" w:fill="auto"/>
          </w:tcPr>
          <w:p w14:paraId="1740499B" w14:textId="77777777" w:rsidR="00A500F8" w:rsidRPr="00C47ACA" w:rsidRDefault="00A500F8" w:rsidP="00AC5EC1">
            <w:pPr>
              <w:pStyle w:val="TableHeading"/>
            </w:pPr>
            <w:r w:rsidRPr="00C47ACA">
              <w:t>Column 1</w:t>
            </w:r>
          </w:p>
          <w:p w14:paraId="18549002" w14:textId="77777777" w:rsidR="00A500F8" w:rsidRPr="00C47ACA" w:rsidRDefault="00A500F8" w:rsidP="00AC5EC1">
            <w:pPr>
              <w:pStyle w:val="TableHeading"/>
            </w:pPr>
            <w:r w:rsidRPr="00C47ACA">
              <w:t>Item</w:t>
            </w:r>
          </w:p>
        </w:tc>
        <w:tc>
          <w:tcPr>
            <w:tcW w:w="1101" w:type="pct"/>
            <w:tcBorders>
              <w:top w:val="single" w:sz="8" w:space="0" w:color="auto"/>
              <w:bottom w:val="single" w:sz="8" w:space="0" w:color="auto"/>
            </w:tcBorders>
            <w:shd w:val="clear" w:color="auto" w:fill="auto"/>
          </w:tcPr>
          <w:p w14:paraId="7F256840" w14:textId="77777777" w:rsidR="00A500F8" w:rsidRPr="00C47ACA" w:rsidRDefault="00A500F8" w:rsidP="00AC5EC1">
            <w:pPr>
              <w:pStyle w:val="TableHeading"/>
            </w:pPr>
            <w:r w:rsidRPr="00C47ACA">
              <w:t>Column 2</w:t>
            </w:r>
          </w:p>
          <w:p w14:paraId="591D630C" w14:textId="77777777" w:rsidR="00A500F8" w:rsidRPr="00C47ACA" w:rsidRDefault="00A500F8" w:rsidP="00AC5EC1">
            <w:pPr>
              <w:pStyle w:val="TableHeading"/>
            </w:pPr>
            <w:r w:rsidRPr="00C47ACA">
              <w:t>Regulatory authority</w:t>
            </w:r>
          </w:p>
        </w:tc>
        <w:tc>
          <w:tcPr>
            <w:tcW w:w="1767" w:type="pct"/>
            <w:tcBorders>
              <w:top w:val="single" w:sz="8" w:space="0" w:color="auto"/>
              <w:bottom w:val="single" w:sz="8" w:space="0" w:color="auto"/>
            </w:tcBorders>
            <w:shd w:val="clear" w:color="auto" w:fill="auto"/>
          </w:tcPr>
          <w:p w14:paraId="576DB0AE" w14:textId="77777777" w:rsidR="00A500F8" w:rsidRPr="00AA7C4F" w:rsidRDefault="00A500F8" w:rsidP="00AC5EC1">
            <w:pPr>
              <w:pStyle w:val="TableHeading"/>
            </w:pPr>
            <w:r w:rsidRPr="00AA7C4F">
              <w:t>Column 3</w:t>
            </w:r>
          </w:p>
          <w:p w14:paraId="261FDD94" w14:textId="26517EAC" w:rsidR="00A500F8" w:rsidRPr="00AA7C4F" w:rsidRDefault="005F35A6" w:rsidP="005F35A6">
            <w:pPr>
              <w:pStyle w:val="TableHeading"/>
            </w:pPr>
            <w:r>
              <w:t>Conformity assessment document relating to manufacturer’s quality management system</w:t>
            </w:r>
          </w:p>
        </w:tc>
        <w:tc>
          <w:tcPr>
            <w:tcW w:w="1466" w:type="pct"/>
            <w:tcBorders>
              <w:top w:val="single" w:sz="8" w:space="0" w:color="auto"/>
              <w:bottom w:val="single" w:sz="8" w:space="0" w:color="auto"/>
            </w:tcBorders>
            <w:shd w:val="clear" w:color="auto" w:fill="auto"/>
          </w:tcPr>
          <w:p w14:paraId="2F842C7E" w14:textId="77777777" w:rsidR="00A500F8" w:rsidRPr="00C47ACA" w:rsidRDefault="00A500F8" w:rsidP="00AC5EC1">
            <w:pPr>
              <w:pStyle w:val="TableHeading"/>
            </w:pPr>
            <w:r w:rsidRPr="00C47ACA">
              <w:t>Column 4</w:t>
            </w:r>
          </w:p>
          <w:p w14:paraId="7CAB9A50" w14:textId="300CB7F4" w:rsidR="00A500F8" w:rsidRPr="00C47ACA" w:rsidRDefault="00A500F8" w:rsidP="005F35A6">
            <w:pPr>
              <w:pStyle w:val="TableHeading"/>
            </w:pPr>
            <w:r>
              <w:t xml:space="preserve">Conformity assessment document relating to the </w:t>
            </w:r>
            <w:r w:rsidR="005F35A6">
              <w:t>product assessment</w:t>
            </w:r>
          </w:p>
        </w:tc>
      </w:tr>
      <w:tr w:rsidR="00A500F8" w:rsidRPr="00386CC7" w14:paraId="6847E18D" w14:textId="77777777" w:rsidTr="00AC5EC1">
        <w:tc>
          <w:tcPr>
            <w:tcW w:w="666" w:type="pct"/>
            <w:tcBorders>
              <w:top w:val="single" w:sz="4" w:space="0" w:color="auto"/>
              <w:bottom w:val="single" w:sz="4" w:space="0" w:color="auto"/>
            </w:tcBorders>
            <w:shd w:val="clear" w:color="auto" w:fill="auto"/>
          </w:tcPr>
          <w:p w14:paraId="20CDE4F9" w14:textId="77777777" w:rsidR="00A500F8" w:rsidRPr="00386CC7" w:rsidRDefault="00A500F8" w:rsidP="00AC5EC1">
            <w:pPr>
              <w:pStyle w:val="Tabletext"/>
            </w:pPr>
            <w:r>
              <w:t>1</w:t>
            </w:r>
          </w:p>
        </w:tc>
        <w:tc>
          <w:tcPr>
            <w:tcW w:w="1101" w:type="pct"/>
            <w:tcBorders>
              <w:top w:val="single" w:sz="4" w:space="0" w:color="auto"/>
              <w:bottom w:val="single" w:sz="4" w:space="0" w:color="auto"/>
            </w:tcBorders>
            <w:shd w:val="clear" w:color="auto" w:fill="auto"/>
          </w:tcPr>
          <w:p w14:paraId="15D5DA42" w14:textId="77777777" w:rsidR="00A500F8" w:rsidRPr="006E50EE" w:rsidRDefault="00A500F8" w:rsidP="00AC5EC1">
            <w:pPr>
              <w:pStyle w:val="Tabletext"/>
            </w:pPr>
            <w:r w:rsidRPr="006E50EE">
              <w:t>Therapeutic Goods Administration</w:t>
            </w:r>
          </w:p>
        </w:tc>
        <w:tc>
          <w:tcPr>
            <w:tcW w:w="1767" w:type="pct"/>
            <w:tcBorders>
              <w:top w:val="single" w:sz="4" w:space="0" w:color="auto"/>
              <w:bottom w:val="single" w:sz="4" w:space="0" w:color="auto"/>
            </w:tcBorders>
            <w:shd w:val="clear" w:color="auto" w:fill="auto"/>
          </w:tcPr>
          <w:p w14:paraId="4822D97D" w14:textId="77777777" w:rsidR="00A500F8" w:rsidRPr="00386CC7" w:rsidRDefault="00E27965" w:rsidP="00AC5EC1">
            <w:pPr>
              <w:pStyle w:val="Tabletext"/>
            </w:pPr>
            <w:r>
              <w:t>a</w:t>
            </w:r>
            <w:r>
              <w:rPr>
                <w:spacing w:val="9"/>
              </w:rPr>
              <w:t xml:space="preserve"> </w:t>
            </w:r>
            <w:r>
              <w:t>conformity</w:t>
            </w:r>
            <w:r>
              <w:rPr>
                <w:spacing w:val="8"/>
              </w:rPr>
              <w:t xml:space="preserve"> </w:t>
            </w:r>
            <w:r>
              <w:t>assessment</w:t>
            </w:r>
            <w:r>
              <w:rPr>
                <w:spacing w:val="1"/>
              </w:rPr>
              <w:t xml:space="preserve"> </w:t>
            </w:r>
            <w:r>
              <w:t>certificate issued under the Act</w:t>
            </w:r>
            <w:r>
              <w:rPr>
                <w:spacing w:val="1"/>
              </w:rPr>
              <w:t xml:space="preserve"> </w:t>
            </w:r>
            <w:r>
              <w:t>that covers the conformity</w:t>
            </w:r>
            <w:r>
              <w:rPr>
                <w:spacing w:val="1"/>
              </w:rPr>
              <w:t xml:space="preserve"> </w:t>
            </w:r>
            <w:r>
              <w:t>assessment procedures set out in</w:t>
            </w:r>
            <w:r>
              <w:rPr>
                <w:spacing w:val="1"/>
              </w:rPr>
              <w:t xml:space="preserve"> </w:t>
            </w:r>
            <w:r>
              <w:t>Part 1 of Schedule 3 to the</w:t>
            </w:r>
            <w:r>
              <w:rPr>
                <w:spacing w:val="1"/>
              </w:rPr>
              <w:t xml:space="preserve"> </w:t>
            </w:r>
            <w:r>
              <w:t>Regulations</w:t>
            </w:r>
            <w:r>
              <w:rPr>
                <w:spacing w:val="-5"/>
              </w:rPr>
              <w:t xml:space="preserve"> </w:t>
            </w:r>
            <w:r>
              <w:t>(full</w:t>
            </w:r>
            <w:r>
              <w:rPr>
                <w:spacing w:val="-4"/>
              </w:rPr>
              <w:t xml:space="preserve"> </w:t>
            </w:r>
            <w:r>
              <w:t>quality</w:t>
            </w:r>
            <w:r>
              <w:rPr>
                <w:spacing w:val="-4"/>
              </w:rPr>
              <w:t xml:space="preserve"> </w:t>
            </w:r>
            <w:r>
              <w:t>assurance</w:t>
            </w:r>
            <w:r>
              <w:rPr>
                <w:spacing w:val="-47"/>
              </w:rPr>
              <w:t xml:space="preserve"> </w:t>
            </w:r>
            <w:r>
              <w:t>procedures), excluding clause 1.6</w:t>
            </w:r>
            <w:r>
              <w:rPr>
                <w:spacing w:val="1"/>
              </w:rPr>
              <w:t xml:space="preserve"> </w:t>
            </w:r>
            <w:r>
              <w:t>of</w:t>
            </w:r>
            <w:r>
              <w:rPr>
                <w:spacing w:val="-3"/>
              </w:rPr>
              <w:t xml:space="preserve"> </w:t>
            </w:r>
            <w:r>
              <w:t>that Part</w:t>
            </w:r>
          </w:p>
        </w:tc>
        <w:tc>
          <w:tcPr>
            <w:tcW w:w="1466" w:type="pct"/>
            <w:tcBorders>
              <w:top w:val="single" w:sz="4" w:space="0" w:color="auto"/>
              <w:bottom w:val="single" w:sz="4" w:space="0" w:color="auto"/>
            </w:tcBorders>
            <w:shd w:val="clear" w:color="auto" w:fill="auto"/>
          </w:tcPr>
          <w:p w14:paraId="7BFE5D22" w14:textId="77777777" w:rsidR="00A500F8" w:rsidRPr="00386CC7" w:rsidRDefault="00E27965" w:rsidP="00AC5EC1">
            <w:pPr>
              <w:pStyle w:val="Tabletext"/>
            </w:pPr>
            <w:r>
              <w:t>a conformity assessment</w:t>
            </w:r>
            <w:r>
              <w:rPr>
                <w:spacing w:val="1"/>
              </w:rPr>
              <w:t xml:space="preserve"> </w:t>
            </w:r>
            <w:r>
              <w:t>certificate</w:t>
            </w:r>
            <w:r>
              <w:rPr>
                <w:spacing w:val="-7"/>
              </w:rPr>
              <w:t xml:space="preserve"> </w:t>
            </w:r>
            <w:r>
              <w:t>issued</w:t>
            </w:r>
            <w:r>
              <w:rPr>
                <w:spacing w:val="-6"/>
              </w:rPr>
              <w:t xml:space="preserve"> </w:t>
            </w:r>
            <w:r>
              <w:t>under</w:t>
            </w:r>
            <w:r>
              <w:rPr>
                <w:spacing w:val="-6"/>
              </w:rPr>
              <w:t xml:space="preserve"> </w:t>
            </w:r>
            <w:r>
              <w:t>the</w:t>
            </w:r>
            <w:r>
              <w:rPr>
                <w:spacing w:val="-47"/>
              </w:rPr>
              <w:t xml:space="preserve"> </w:t>
            </w:r>
            <w:r>
              <w:t>Act that covers the</w:t>
            </w:r>
            <w:r>
              <w:rPr>
                <w:spacing w:val="1"/>
              </w:rPr>
              <w:t xml:space="preserve"> </w:t>
            </w:r>
            <w:r>
              <w:t>conformity assessment</w:t>
            </w:r>
            <w:r>
              <w:rPr>
                <w:spacing w:val="1"/>
              </w:rPr>
              <w:t xml:space="preserve"> </w:t>
            </w:r>
            <w:r>
              <w:t>procedures set out in</w:t>
            </w:r>
            <w:r>
              <w:rPr>
                <w:spacing w:val="1"/>
              </w:rPr>
              <w:t xml:space="preserve"> </w:t>
            </w:r>
            <w:r>
              <w:t>clause</w:t>
            </w:r>
            <w:r>
              <w:rPr>
                <w:spacing w:val="-1"/>
              </w:rPr>
              <w:t xml:space="preserve"> </w:t>
            </w:r>
            <w:r>
              <w:t>1.6</w:t>
            </w:r>
            <w:r>
              <w:rPr>
                <w:spacing w:val="1"/>
              </w:rPr>
              <w:t xml:space="preserve"> </w:t>
            </w:r>
            <w:r>
              <w:t>of Part 1 of</w:t>
            </w:r>
            <w:r>
              <w:rPr>
                <w:spacing w:val="1"/>
              </w:rPr>
              <w:t xml:space="preserve"> </w:t>
            </w:r>
            <w:r>
              <w:t>Schedule</w:t>
            </w:r>
            <w:r>
              <w:rPr>
                <w:spacing w:val="-1"/>
              </w:rPr>
              <w:t xml:space="preserve"> </w:t>
            </w:r>
            <w:r>
              <w:t>3 to</w:t>
            </w:r>
            <w:r>
              <w:rPr>
                <w:spacing w:val="1"/>
              </w:rPr>
              <w:t xml:space="preserve"> </w:t>
            </w:r>
            <w:r>
              <w:t>the</w:t>
            </w:r>
            <w:r>
              <w:rPr>
                <w:spacing w:val="1"/>
              </w:rPr>
              <w:t xml:space="preserve"> </w:t>
            </w:r>
            <w:r>
              <w:t>Regulations (examination</w:t>
            </w:r>
            <w:r>
              <w:rPr>
                <w:spacing w:val="1"/>
              </w:rPr>
              <w:t xml:space="preserve"> </w:t>
            </w:r>
            <w:r>
              <w:t>of</w:t>
            </w:r>
            <w:r>
              <w:rPr>
                <w:spacing w:val="-3"/>
              </w:rPr>
              <w:t xml:space="preserve"> </w:t>
            </w:r>
            <w:r>
              <w:t>design)</w:t>
            </w:r>
          </w:p>
        </w:tc>
      </w:tr>
      <w:tr w:rsidR="00A500F8" w:rsidRPr="00386CC7" w14:paraId="76053BEC" w14:textId="77777777" w:rsidTr="00AC5EC1">
        <w:tc>
          <w:tcPr>
            <w:tcW w:w="666" w:type="pct"/>
            <w:tcBorders>
              <w:top w:val="single" w:sz="4" w:space="0" w:color="auto"/>
              <w:bottom w:val="single" w:sz="4" w:space="0" w:color="auto"/>
            </w:tcBorders>
            <w:shd w:val="clear" w:color="auto" w:fill="auto"/>
          </w:tcPr>
          <w:p w14:paraId="28A4D656" w14:textId="77777777" w:rsidR="00A500F8" w:rsidRDefault="00A500F8" w:rsidP="00AC5EC1">
            <w:pPr>
              <w:pStyle w:val="Tabletext"/>
            </w:pPr>
            <w:r>
              <w:t>2</w:t>
            </w:r>
          </w:p>
        </w:tc>
        <w:tc>
          <w:tcPr>
            <w:tcW w:w="1101" w:type="pct"/>
            <w:tcBorders>
              <w:top w:val="single" w:sz="4" w:space="0" w:color="auto"/>
              <w:bottom w:val="single" w:sz="4" w:space="0" w:color="auto"/>
            </w:tcBorders>
            <w:shd w:val="clear" w:color="auto" w:fill="auto"/>
          </w:tcPr>
          <w:p w14:paraId="56BF5B3C" w14:textId="77777777" w:rsidR="00A500F8" w:rsidRPr="006E50EE" w:rsidRDefault="00A500F8" w:rsidP="00AC5EC1">
            <w:pPr>
              <w:pStyle w:val="Tabletext"/>
            </w:pPr>
            <w:r w:rsidRPr="006E50EE">
              <w:t>Therapeutic Goods Administration</w:t>
            </w:r>
          </w:p>
        </w:tc>
        <w:tc>
          <w:tcPr>
            <w:tcW w:w="1767" w:type="pct"/>
            <w:tcBorders>
              <w:top w:val="single" w:sz="4" w:space="0" w:color="auto"/>
              <w:bottom w:val="single" w:sz="4" w:space="0" w:color="auto"/>
            </w:tcBorders>
            <w:shd w:val="clear" w:color="auto" w:fill="auto"/>
          </w:tcPr>
          <w:p w14:paraId="061BFD45" w14:textId="77777777" w:rsidR="00A500F8" w:rsidRDefault="00A500F8" w:rsidP="00AC5EC1">
            <w:pPr>
              <w:pStyle w:val="Tabletext"/>
            </w:pPr>
            <w:r>
              <w:t>a conformity assessment certificate issued under the Act that covers the conformity assessment procedures set out in one of the following Parts of Schedule 3 to the Regulations:</w:t>
            </w:r>
          </w:p>
          <w:p w14:paraId="7ACFE5D4" w14:textId="77777777" w:rsidR="00A500F8" w:rsidRDefault="00A500F8" w:rsidP="00AC5EC1">
            <w:pPr>
              <w:pStyle w:val="Tabletext"/>
              <w:ind w:left="395" w:hanging="395"/>
            </w:pPr>
            <w:r>
              <w:t>(a)</w:t>
            </w:r>
            <w:r>
              <w:tab/>
              <w:t>for a medical device that the manufacturer intends to be supplied in a sterile state:</w:t>
            </w:r>
          </w:p>
          <w:p w14:paraId="14B0E4D6" w14:textId="77777777" w:rsidR="00A500F8" w:rsidRDefault="00A500F8" w:rsidP="00AC5EC1">
            <w:pPr>
              <w:pStyle w:val="Tabletext"/>
              <w:ind w:left="679" w:hanging="319"/>
            </w:pPr>
            <w:r>
              <w:t>(i)</w:t>
            </w:r>
            <w:r>
              <w:tab/>
              <w:t>Part 4 (production quality assurance procedures);</w:t>
            </w:r>
          </w:p>
          <w:p w14:paraId="6147B218" w14:textId="77777777" w:rsidR="00A500F8" w:rsidRDefault="00A500F8" w:rsidP="00AC5EC1">
            <w:pPr>
              <w:pStyle w:val="Tabletext"/>
              <w:ind w:left="395" w:hanging="395"/>
            </w:pPr>
            <w:r>
              <w:t>(b)</w:t>
            </w:r>
            <w:r>
              <w:tab/>
              <w:t>for a medical device that the manufacturer intends to be supplied in a non-sterile state, either of the following:</w:t>
            </w:r>
          </w:p>
          <w:p w14:paraId="16882015" w14:textId="77777777" w:rsidR="00A500F8" w:rsidRDefault="00A500F8" w:rsidP="00AC5EC1">
            <w:pPr>
              <w:pStyle w:val="Tabletext"/>
              <w:ind w:left="679" w:hanging="319"/>
            </w:pPr>
            <w:r>
              <w:t>(i)</w:t>
            </w:r>
            <w:r>
              <w:tab/>
              <w:t>Part 3 (verification procedures); or</w:t>
            </w:r>
          </w:p>
          <w:p w14:paraId="7F43858A" w14:textId="77777777" w:rsidR="00A500F8" w:rsidRDefault="00A500F8" w:rsidP="00AC5EC1">
            <w:pPr>
              <w:pStyle w:val="Tabletext"/>
              <w:ind w:left="679" w:hanging="319"/>
            </w:pPr>
            <w:r>
              <w:t>(ii)</w:t>
            </w:r>
            <w:r>
              <w:tab/>
              <w:t>Part 4 (production quality assurance procedures)</w:t>
            </w:r>
          </w:p>
        </w:tc>
        <w:tc>
          <w:tcPr>
            <w:tcW w:w="1466" w:type="pct"/>
            <w:tcBorders>
              <w:top w:val="single" w:sz="4" w:space="0" w:color="auto"/>
              <w:bottom w:val="single" w:sz="4" w:space="0" w:color="auto"/>
            </w:tcBorders>
            <w:shd w:val="clear" w:color="auto" w:fill="auto"/>
          </w:tcPr>
          <w:p w14:paraId="5C66FD03" w14:textId="77777777" w:rsidR="00A500F8" w:rsidRPr="00386CC7" w:rsidRDefault="00A500F8" w:rsidP="00AC5EC1">
            <w:pPr>
              <w:pStyle w:val="Tabletext"/>
            </w:pPr>
            <w:r w:rsidRPr="00A071C2">
              <w:t>a conformity assessment certificate issued under the Act that covers the conformity assessment procedures set out in Part 2 of Schedule 3 to the Regulations (type examination procedures)</w:t>
            </w:r>
          </w:p>
        </w:tc>
      </w:tr>
      <w:tr w:rsidR="00A500F8" w:rsidRPr="00386CC7" w14:paraId="301B3343" w14:textId="77777777" w:rsidTr="00AC5EC1">
        <w:tc>
          <w:tcPr>
            <w:tcW w:w="666" w:type="pct"/>
            <w:tcBorders>
              <w:top w:val="single" w:sz="4" w:space="0" w:color="auto"/>
              <w:bottom w:val="single" w:sz="4" w:space="0" w:color="auto"/>
            </w:tcBorders>
            <w:shd w:val="clear" w:color="auto" w:fill="auto"/>
          </w:tcPr>
          <w:p w14:paraId="41D8B2C9" w14:textId="77777777" w:rsidR="00A500F8" w:rsidRDefault="00A500F8" w:rsidP="00AC5EC1">
            <w:pPr>
              <w:pStyle w:val="Tabletext"/>
            </w:pPr>
            <w:r>
              <w:t>3</w:t>
            </w:r>
          </w:p>
        </w:tc>
        <w:tc>
          <w:tcPr>
            <w:tcW w:w="1101" w:type="pct"/>
            <w:tcBorders>
              <w:top w:val="single" w:sz="4" w:space="0" w:color="auto"/>
              <w:bottom w:val="single" w:sz="4" w:space="0" w:color="auto"/>
            </w:tcBorders>
            <w:shd w:val="clear" w:color="auto" w:fill="auto"/>
          </w:tcPr>
          <w:p w14:paraId="314FB225" w14:textId="77777777" w:rsidR="00A500F8" w:rsidRPr="006E50EE" w:rsidRDefault="00A500F8" w:rsidP="00AC5EC1">
            <w:pPr>
              <w:pStyle w:val="Tabletext"/>
            </w:pPr>
            <w:r>
              <w:t>a</w:t>
            </w:r>
            <w:r>
              <w:rPr>
                <w:spacing w:val="-1"/>
              </w:rPr>
              <w:t xml:space="preserve"> </w:t>
            </w:r>
            <w:r>
              <w:t>notified</w:t>
            </w:r>
            <w:r>
              <w:rPr>
                <w:spacing w:val="1"/>
              </w:rPr>
              <w:t xml:space="preserve"> </w:t>
            </w:r>
            <w:r>
              <w:t>body</w:t>
            </w:r>
            <w:r>
              <w:rPr>
                <w:spacing w:val="1"/>
              </w:rPr>
              <w:t xml:space="preserve"> </w:t>
            </w:r>
            <w:r>
              <w:t>within the meaning</w:t>
            </w:r>
            <w:r>
              <w:rPr>
                <w:spacing w:val="1"/>
              </w:rPr>
              <w:t xml:space="preserve"> </w:t>
            </w:r>
            <w:r>
              <w:t>of</w:t>
            </w:r>
            <w:r>
              <w:rPr>
                <w:spacing w:val="-7"/>
              </w:rPr>
              <w:t xml:space="preserve"> </w:t>
            </w:r>
            <w:r>
              <w:t>Council</w:t>
            </w:r>
            <w:r>
              <w:rPr>
                <w:spacing w:val="-4"/>
              </w:rPr>
              <w:t xml:space="preserve"> </w:t>
            </w:r>
            <w:r>
              <w:t>Directive</w:t>
            </w:r>
            <w:r>
              <w:rPr>
                <w:spacing w:val="-47"/>
              </w:rPr>
              <w:t xml:space="preserve"> </w:t>
            </w:r>
            <w:r>
              <w:t>93/42/EEC</w:t>
            </w:r>
          </w:p>
        </w:tc>
        <w:tc>
          <w:tcPr>
            <w:tcW w:w="1767" w:type="pct"/>
            <w:tcBorders>
              <w:top w:val="single" w:sz="4" w:space="0" w:color="auto"/>
              <w:bottom w:val="single" w:sz="4" w:space="0" w:color="auto"/>
            </w:tcBorders>
            <w:shd w:val="clear" w:color="auto" w:fill="auto"/>
          </w:tcPr>
          <w:p w14:paraId="59720936" w14:textId="77777777" w:rsidR="00A500F8" w:rsidRDefault="00A500F8" w:rsidP="00AC5EC1">
            <w:pPr>
              <w:pStyle w:val="Tabletext"/>
            </w:pPr>
            <w:r w:rsidRPr="00A071C2">
              <w:t>a full quality assurance system certificate or other document issued under Annex II of Council Directive 93/42/EEC, excluding section 4 of that Annex</w:t>
            </w:r>
          </w:p>
        </w:tc>
        <w:tc>
          <w:tcPr>
            <w:tcW w:w="1466" w:type="pct"/>
            <w:tcBorders>
              <w:top w:val="single" w:sz="4" w:space="0" w:color="auto"/>
              <w:bottom w:val="single" w:sz="4" w:space="0" w:color="auto"/>
            </w:tcBorders>
            <w:shd w:val="clear" w:color="auto" w:fill="auto"/>
          </w:tcPr>
          <w:p w14:paraId="06D8394F" w14:textId="77777777" w:rsidR="00A500F8" w:rsidRPr="00386CC7" w:rsidRDefault="00A500F8" w:rsidP="00AC5EC1">
            <w:pPr>
              <w:pStyle w:val="Tabletext"/>
            </w:pPr>
            <w:r>
              <w:t>an EC design-examination</w:t>
            </w:r>
            <w:r>
              <w:rPr>
                <w:spacing w:val="-48"/>
              </w:rPr>
              <w:t xml:space="preserve"> </w:t>
            </w:r>
            <w:r>
              <w:t>certificate issued under</w:t>
            </w:r>
            <w:r>
              <w:rPr>
                <w:spacing w:val="1"/>
              </w:rPr>
              <w:t xml:space="preserve"> </w:t>
            </w:r>
            <w:r>
              <w:t>section 4 of Annex II of</w:t>
            </w:r>
            <w:r>
              <w:rPr>
                <w:spacing w:val="1"/>
              </w:rPr>
              <w:t xml:space="preserve"> </w:t>
            </w:r>
            <w:r>
              <w:t>Council Directive</w:t>
            </w:r>
            <w:r>
              <w:rPr>
                <w:spacing w:val="1"/>
              </w:rPr>
              <w:t xml:space="preserve"> </w:t>
            </w:r>
            <w:r>
              <w:t>93/42/EEC</w:t>
            </w:r>
          </w:p>
        </w:tc>
      </w:tr>
      <w:tr w:rsidR="00A500F8" w:rsidRPr="00386CC7" w14:paraId="34663643" w14:textId="77777777" w:rsidTr="00AC5EC1">
        <w:tc>
          <w:tcPr>
            <w:tcW w:w="666" w:type="pct"/>
            <w:tcBorders>
              <w:top w:val="single" w:sz="4" w:space="0" w:color="auto"/>
              <w:bottom w:val="single" w:sz="4" w:space="0" w:color="auto"/>
            </w:tcBorders>
            <w:shd w:val="clear" w:color="auto" w:fill="auto"/>
          </w:tcPr>
          <w:p w14:paraId="1E8A6796" w14:textId="77777777" w:rsidR="00A500F8" w:rsidRDefault="00A500F8" w:rsidP="00AC5EC1">
            <w:pPr>
              <w:pStyle w:val="Tabletext"/>
            </w:pPr>
            <w:r>
              <w:t>4</w:t>
            </w:r>
          </w:p>
        </w:tc>
        <w:tc>
          <w:tcPr>
            <w:tcW w:w="1101" w:type="pct"/>
            <w:tcBorders>
              <w:top w:val="single" w:sz="4" w:space="0" w:color="auto"/>
              <w:bottom w:val="single" w:sz="4" w:space="0" w:color="auto"/>
            </w:tcBorders>
            <w:shd w:val="clear" w:color="auto" w:fill="auto"/>
          </w:tcPr>
          <w:p w14:paraId="3EB49B97" w14:textId="77777777" w:rsidR="00A500F8" w:rsidRPr="006E50EE" w:rsidRDefault="00A500F8" w:rsidP="00AC5EC1">
            <w:pPr>
              <w:pStyle w:val="Tabletext"/>
            </w:pPr>
            <w:r>
              <w:t>a</w:t>
            </w:r>
            <w:r>
              <w:rPr>
                <w:spacing w:val="-1"/>
              </w:rPr>
              <w:t xml:space="preserve"> </w:t>
            </w:r>
            <w:r>
              <w:t>notified</w:t>
            </w:r>
            <w:r>
              <w:rPr>
                <w:spacing w:val="1"/>
              </w:rPr>
              <w:t xml:space="preserve"> </w:t>
            </w:r>
            <w:r>
              <w:t>body</w:t>
            </w:r>
            <w:r>
              <w:rPr>
                <w:spacing w:val="1"/>
              </w:rPr>
              <w:t xml:space="preserve"> </w:t>
            </w:r>
            <w:r>
              <w:t>within the meaning</w:t>
            </w:r>
            <w:r>
              <w:rPr>
                <w:spacing w:val="1"/>
              </w:rPr>
              <w:t xml:space="preserve"> </w:t>
            </w:r>
            <w:r>
              <w:t>of</w:t>
            </w:r>
            <w:r>
              <w:rPr>
                <w:spacing w:val="-7"/>
              </w:rPr>
              <w:t xml:space="preserve"> </w:t>
            </w:r>
            <w:r>
              <w:t>Council</w:t>
            </w:r>
            <w:r>
              <w:rPr>
                <w:spacing w:val="-4"/>
              </w:rPr>
              <w:t xml:space="preserve"> </w:t>
            </w:r>
            <w:r>
              <w:t>Directive</w:t>
            </w:r>
            <w:r>
              <w:rPr>
                <w:spacing w:val="-47"/>
              </w:rPr>
              <w:t xml:space="preserve"> </w:t>
            </w:r>
            <w:r>
              <w:t>93/42/EEC</w:t>
            </w:r>
          </w:p>
        </w:tc>
        <w:tc>
          <w:tcPr>
            <w:tcW w:w="1767" w:type="pct"/>
            <w:tcBorders>
              <w:top w:val="single" w:sz="4" w:space="0" w:color="auto"/>
              <w:bottom w:val="single" w:sz="4" w:space="0" w:color="auto"/>
            </w:tcBorders>
            <w:shd w:val="clear" w:color="auto" w:fill="auto"/>
          </w:tcPr>
          <w:p w14:paraId="31C1CF3E" w14:textId="77777777" w:rsidR="00A500F8" w:rsidRDefault="00A500F8" w:rsidP="00AC5EC1">
            <w:pPr>
              <w:pStyle w:val="Tabletext"/>
              <w:ind w:left="395" w:hanging="395"/>
            </w:pPr>
            <w:r>
              <w:t>(a)</w:t>
            </w:r>
            <w:r>
              <w:tab/>
            </w:r>
            <w:r w:rsidRPr="00A071C2">
              <w:t>for a medical device that the manufacturer intends to be supplied in a sterile state:</w:t>
            </w:r>
          </w:p>
          <w:p w14:paraId="733839C3" w14:textId="77777777" w:rsidR="00A500F8" w:rsidRDefault="00A500F8" w:rsidP="00AC5EC1">
            <w:pPr>
              <w:pStyle w:val="Tabletext"/>
              <w:ind w:left="679" w:hanging="319"/>
            </w:pPr>
            <w:r>
              <w:t>(i)</w:t>
            </w:r>
            <w:r>
              <w:tab/>
              <w:t>a</w:t>
            </w:r>
            <w:r w:rsidRPr="00A071C2">
              <w:t xml:space="preserve"> </w:t>
            </w:r>
            <w:r>
              <w:t>production</w:t>
            </w:r>
            <w:r w:rsidRPr="00A071C2">
              <w:t xml:space="preserve"> </w:t>
            </w:r>
            <w:r>
              <w:t>quality assurance</w:t>
            </w:r>
            <w:r w:rsidRPr="00A071C2">
              <w:t xml:space="preserve"> </w:t>
            </w:r>
            <w:r>
              <w:t>certificate</w:t>
            </w:r>
            <w:r w:rsidRPr="00A071C2">
              <w:t xml:space="preserve"> </w:t>
            </w:r>
            <w:r>
              <w:t>or</w:t>
            </w:r>
            <w:r w:rsidRPr="00A071C2">
              <w:t xml:space="preserve"> </w:t>
            </w:r>
            <w:r>
              <w:t>other</w:t>
            </w:r>
            <w:r w:rsidRPr="00A071C2">
              <w:t xml:space="preserve"> </w:t>
            </w:r>
            <w:r>
              <w:t>document</w:t>
            </w:r>
            <w:r w:rsidRPr="00A071C2">
              <w:t xml:space="preserve"> </w:t>
            </w:r>
            <w:r>
              <w:t xml:space="preserve">issued </w:t>
            </w:r>
            <w:r w:rsidRPr="00A071C2">
              <w:t xml:space="preserve">under Annex V of </w:t>
            </w:r>
            <w:r w:rsidRPr="00A071C2">
              <w:lastRenderedPageBreak/>
              <w:t>Council Directive 93/42/EEC;</w:t>
            </w:r>
          </w:p>
          <w:p w14:paraId="4F0CEF8A" w14:textId="77777777" w:rsidR="00A500F8" w:rsidRDefault="00A500F8" w:rsidP="00AC5EC1">
            <w:pPr>
              <w:pStyle w:val="Tabletext"/>
              <w:ind w:left="395" w:hanging="395"/>
            </w:pPr>
            <w:r>
              <w:t>(b)</w:t>
            </w:r>
            <w:r>
              <w:tab/>
            </w:r>
            <w:r w:rsidRPr="00E66B46">
              <w:t>for a medical device that the manufacturer intends to be supplied in a non-sterile state, either of the following</w:t>
            </w:r>
          </w:p>
          <w:p w14:paraId="3E4E6B28" w14:textId="77777777" w:rsidR="00A500F8" w:rsidRDefault="00A500F8" w:rsidP="00AC5EC1">
            <w:pPr>
              <w:pStyle w:val="Tabletext"/>
              <w:ind w:left="679" w:hanging="319"/>
            </w:pPr>
            <w:r>
              <w:t>(i)</w:t>
            </w:r>
            <w:r>
              <w:tab/>
              <w:t>an EC verification certificate issued under Annex IV of Council Directive 93/42/EEC; or</w:t>
            </w:r>
          </w:p>
          <w:p w14:paraId="6171B831" w14:textId="77777777" w:rsidR="00A500F8" w:rsidRDefault="00A500F8" w:rsidP="00AC5EC1">
            <w:pPr>
              <w:pStyle w:val="Tabletext"/>
              <w:ind w:left="679" w:hanging="319"/>
            </w:pPr>
            <w:r>
              <w:t>(ii)</w:t>
            </w:r>
            <w:r>
              <w:tab/>
              <w:t>a production quality assurance certificate or other document issued under Annex V of Council Directive 93/42/EEC</w:t>
            </w:r>
          </w:p>
        </w:tc>
        <w:tc>
          <w:tcPr>
            <w:tcW w:w="1466" w:type="pct"/>
            <w:tcBorders>
              <w:top w:val="single" w:sz="4" w:space="0" w:color="auto"/>
              <w:bottom w:val="single" w:sz="4" w:space="0" w:color="auto"/>
            </w:tcBorders>
            <w:shd w:val="clear" w:color="auto" w:fill="auto"/>
          </w:tcPr>
          <w:p w14:paraId="62B427C2" w14:textId="77777777" w:rsidR="00A500F8" w:rsidRPr="00386CC7" w:rsidRDefault="00A500F8" w:rsidP="00AC5EC1">
            <w:pPr>
              <w:pStyle w:val="Tabletext"/>
            </w:pPr>
            <w:r w:rsidRPr="00A071C2">
              <w:lastRenderedPageBreak/>
              <w:t>an EC type-examination certificate issued under Annex III of Council Directive 93/42/EEC</w:t>
            </w:r>
          </w:p>
        </w:tc>
      </w:tr>
      <w:tr w:rsidR="00A500F8" w:rsidRPr="00386CC7" w14:paraId="1006F75B" w14:textId="77777777" w:rsidTr="00AC5EC1">
        <w:tc>
          <w:tcPr>
            <w:tcW w:w="666" w:type="pct"/>
            <w:tcBorders>
              <w:top w:val="single" w:sz="4" w:space="0" w:color="auto"/>
              <w:bottom w:val="single" w:sz="4" w:space="0" w:color="auto"/>
            </w:tcBorders>
            <w:shd w:val="clear" w:color="auto" w:fill="auto"/>
          </w:tcPr>
          <w:p w14:paraId="503C7AAF" w14:textId="77777777" w:rsidR="00A500F8" w:rsidRDefault="00A500F8" w:rsidP="00AC5EC1">
            <w:pPr>
              <w:pStyle w:val="Tabletext"/>
            </w:pPr>
            <w:r>
              <w:t>5</w:t>
            </w:r>
          </w:p>
        </w:tc>
        <w:tc>
          <w:tcPr>
            <w:tcW w:w="1101" w:type="pct"/>
            <w:tcBorders>
              <w:top w:val="single" w:sz="4" w:space="0" w:color="auto"/>
              <w:bottom w:val="single" w:sz="4" w:space="0" w:color="auto"/>
            </w:tcBorders>
            <w:shd w:val="clear" w:color="auto" w:fill="auto"/>
          </w:tcPr>
          <w:p w14:paraId="3B3B7D51" w14:textId="77777777" w:rsidR="00A500F8" w:rsidRDefault="00A500F8" w:rsidP="00AC5EC1">
            <w:pPr>
              <w:pStyle w:val="Tabletext"/>
            </w:pPr>
            <w:r w:rsidRPr="00E66B46">
              <w:t>a notified body within the meaning of Council Directive 90/385/EEC</w:t>
            </w:r>
          </w:p>
        </w:tc>
        <w:tc>
          <w:tcPr>
            <w:tcW w:w="1767" w:type="pct"/>
            <w:tcBorders>
              <w:top w:val="single" w:sz="4" w:space="0" w:color="auto"/>
              <w:bottom w:val="single" w:sz="4" w:space="0" w:color="auto"/>
            </w:tcBorders>
            <w:shd w:val="clear" w:color="auto" w:fill="auto"/>
          </w:tcPr>
          <w:p w14:paraId="74435BEC" w14:textId="77777777" w:rsidR="00A500F8" w:rsidRPr="00A071C2" w:rsidRDefault="00A500F8" w:rsidP="00AC5EC1">
            <w:pPr>
              <w:pStyle w:val="Tabletext"/>
            </w:pPr>
            <w:r w:rsidRPr="00E66B46">
              <w:t>a complete quality assurance system certificate or other document issued under section 3 of Annex 2 of Council Directive 90/385/EEC</w:t>
            </w:r>
          </w:p>
        </w:tc>
        <w:tc>
          <w:tcPr>
            <w:tcW w:w="1466" w:type="pct"/>
            <w:tcBorders>
              <w:top w:val="single" w:sz="4" w:space="0" w:color="auto"/>
              <w:bottom w:val="single" w:sz="4" w:space="0" w:color="auto"/>
            </w:tcBorders>
            <w:shd w:val="clear" w:color="auto" w:fill="auto"/>
          </w:tcPr>
          <w:p w14:paraId="572A6239" w14:textId="77777777" w:rsidR="00A500F8" w:rsidRPr="00A071C2" w:rsidRDefault="00A500F8" w:rsidP="00AC5EC1">
            <w:pPr>
              <w:pStyle w:val="Tabletext"/>
            </w:pPr>
            <w:r w:rsidRPr="00E66B46">
              <w:t>an EC design examination certificate issued under section 4 of Annex 2 of Council Directive 90/385/EEC</w:t>
            </w:r>
          </w:p>
        </w:tc>
      </w:tr>
      <w:tr w:rsidR="00A500F8" w:rsidRPr="00386CC7" w14:paraId="3657D18D" w14:textId="77777777" w:rsidTr="00AC5EC1">
        <w:tc>
          <w:tcPr>
            <w:tcW w:w="666" w:type="pct"/>
            <w:tcBorders>
              <w:top w:val="single" w:sz="4" w:space="0" w:color="auto"/>
              <w:bottom w:val="single" w:sz="4" w:space="0" w:color="auto"/>
            </w:tcBorders>
            <w:shd w:val="clear" w:color="auto" w:fill="auto"/>
          </w:tcPr>
          <w:p w14:paraId="764C1EF2" w14:textId="77777777" w:rsidR="00A500F8" w:rsidRDefault="00A500F8" w:rsidP="00AC5EC1">
            <w:pPr>
              <w:pStyle w:val="Tabletext"/>
            </w:pPr>
            <w:r>
              <w:t>6</w:t>
            </w:r>
          </w:p>
        </w:tc>
        <w:tc>
          <w:tcPr>
            <w:tcW w:w="1101" w:type="pct"/>
            <w:tcBorders>
              <w:top w:val="single" w:sz="4" w:space="0" w:color="auto"/>
              <w:bottom w:val="single" w:sz="4" w:space="0" w:color="auto"/>
            </w:tcBorders>
            <w:shd w:val="clear" w:color="auto" w:fill="auto"/>
          </w:tcPr>
          <w:p w14:paraId="614C0F4A" w14:textId="77777777" w:rsidR="00A500F8" w:rsidRPr="00E66B46" w:rsidRDefault="00A500F8" w:rsidP="00AC5EC1">
            <w:pPr>
              <w:pStyle w:val="Tabletext"/>
            </w:pPr>
            <w:r w:rsidRPr="00E66B46">
              <w:t>a notified body within the meaning of Council Directive 90/385/EEC</w:t>
            </w:r>
          </w:p>
        </w:tc>
        <w:tc>
          <w:tcPr>
            <w:tcW w:w="1767" w:type="pct"/>
            <w:tcBorders>
              <w:top w:val="single" w:sz="4" w:space="0" w:color="auto"/>
              <w:bottom w:val="single" w:sz="4" w:space="0" w:color="auto"/>
            </w:tcBorders>
            <w:shd w:val="clear" w:color="auto" w:fill="auto"/>
          </w:tcPr>
          <w:p w14:paraId="3DF380F2" w14:textId="77777777" w:rsidR="00A500F8" w:rsidRDefault="00A500F8" w:rsidP="00AC5EC1">
            <w:pPr>
              <w:pStyle w:val="Tabletext"/>
              <w:ind w:left="395" w:hanging="395"/>
            </w:pPr>
            <w:r>
              <w:t>(a)</w:t>
            </w:r>
            <w:r>
              <w:tab/>
              <w:t>for a medical device that the manufacturer intends to be supplied in a sterile state:</w:t>
            </w:r>
          </w:p>
          <w:p w14:paraId="41A68F71" w14:textId="77777777" w:rsidR="00A500F8" w:rsidRDefault="00A500F8" w:rsidP="00AC5EC1">
            <w:pPr>
              <w:pStyle w:val="Tabletext"/>
              <w:ind w:left="679" w:hanging="319"/>
            </w:pPr>
            <w:r>
              <w:t>(i)</w:t>
            </w:r>
            <w:r>
              <w:tab/>
              <w:t>an assurance of production quality certificate or other document issued under Annex 5 of Council Directive 90/385/EEC;</w:t>
            </w:r>
          </w:p>
          <w:p w14:paraId="2DD9BF7D" w14:textId="77777777" w:rsidR="00A500F8" w:rsidRDefault="00A500F8" w:rsidP="00AC5EC1">
            <w:pPr>
              <w:pStyle w:val="Tabletext"/>
              <w:ind w:left="395" w:hanging="395"/>
            </w:pPr>
            <w:r>
              <w:t>(b)</w:t>
            </w:r>
            <w:r>
              <w:tab/>
              <w:t>for a medical device that the manufacturer intends to be supplied in a non-sterile state, either of the following:</w:t>
            </w:r>
          </w:p>
          <w:p w14:paraId="1593E54C" w14:textId="77777777" w:rsidR="00A500F8" w:rsidRDefault="00A500F8" w:rsidP="00AC5EC1">
            <w:pPr>
              <w:pStyle w:val="Tabletext"/>
              <w:ind w:left="679" w:hanging="319"/>
            </w:pPr>
            <w:r>
              <w:t>(i)</w:t>
            </w:r>
            <w:r>
              <w:tab/>
              <w:t>an EC verification certificate issued under Annex 4 of Council Directive 90/385/EEC; or</w:t>
            </w:r>
          </w:p>
          <w:p w14:paraId="65D041A4" w14:textId="77777777" w:rsidR="00A500F8" w:rsidRPr="00E66B46" w:rsidRDefault="00A500F8" w:rsidP="00AC5EC1">
            <w:pPr>
              <w:pStyle w:val="Tabletext"/>
              <w:ind w:left="679" w:hanging="319"/>
            </w:pPr>
            <w:r>
              <w:t>(ii)</w:t>
            </w:r>
            <w:r>
              <w:tab/>
              <w:t xml:space="preserve">an assurance of production quality certificate or other </w:t>
            </w:r>
            <w:r w:rsidRPr="00E66B46">
              <w:t>document issued under Annex 5 of Council Directive 90/385/EEC</w:t>
            </w:r>
            <w:r>
              <w:t xml:space="preserve"> </w:t>
            </w:r>
          </w:p>
        </w:tc>
        <w:tc>
          <w:tcPr>
            <w:tcW w:w="1466" w:type="pct"/>
            <w:tcBorders>
              <w:top w:val="single" w:sz="4" w:space="0" w:color="auto"/>
              <w:bottom w:val="single" w:sz="4" w:space="0" w:color="auto"/>
            </w:tcBorders>
            <w:shd w:val="clear" w:color="auto" w:fill="auto"/>
          </w:tcPr>
          <w:p w14:paraId="017310CA" w14:textId="77777777" w:rsidR="00A500F8" w:rsidRPr="00E66B46" w:rsidRDefault="00A500F8" w:rsidP="00AC5EC1">
            <w:pPr>
              <w:pStyle w:val="Tabletext"/>
            </w:pPr>
            <w:r w:rsidRPr="00E66B46">
              <w:t>an EC type-examination certificate issued under Annex 3 of Council Directive 90/385/EEC</w:t>
            </w:r>
          </w:p>
        </w:tc>
      </w:tr>
      <w:tr w:rsidR="00A500F8" w:rsidRPr="00386CC7" w14:paraId="4C9F98B8" w14:textId="77777777" w:rsidTr="00AC5EC1">
        <w:tc>
          <w:tcPr>
            <w:tcW w:w="666" w:type="pct"/>
            <w:tcBorders>
              <w:top w:val="single" w:sz="4" w:space="0" w:color="auto"/>
              <w:bottom w:val="single" w:sz="4" w:space="0" w:color="auto"/>
            </w:tcBorders>
            <w:shd w:val="clear" w:color="auto" w:fill="auto"/>
          </w:tcPr>
          <w:p w14:paraId="620EE297" w14:textId="77777777" w:rsidR="00A500F8" w:rsidRDefault="00A500F8" w:rsidP="00AC5EC1">
            <w:pPr>
              <w:pStyle w:val="Tabletext"/>
            </w:pPr>
            <w:r>
              <w:lastRenderedPageBreak/>
              <w:t>7</w:t>
            </w:r>
          </w:p>
        </w:tc>
        <w:tc>
          <w:tcPr>
            <w:tcW w:w="1101" w:type="pct"/>
            <w:tcBorders>
              <w:top w:val="single" w:sz="4" w:space="0" w:color="auto"/>
              <w:bottom w:val="single" w:sz="4" w:space="0" w:color="auto"/>
            </w:tcBorders>
            <w:shd w:val="clear" w:color="auto" w:fill="auto"/>
          </w:tcPr>
          <w:p w14:paraId="7017B463" w14:textId="77777777" w:rsidR="00A500F8" w:rsidRPr="00E66B46" w:rsidRDefault="00A500F8" w:rsidP="00AC5EC1">
            <w:pPr>
              <w:pStyle w:val="Tabletext"/>
            </w:pPr>
            <w:r w:rsidRPr="00E66B46">
              <w:t>a notified body within the meaning of the EU medical devices regulation</w:t>
            </w:r>
          </w:p>
        </w:tc>
        <w:tc>
          <w:tcPr>
            <w:tcW w:w="1767" w:type="pct"/>
            <w:tcBorders>
              <w:top w:val="single" w:sz="4" w:space="0" w:color="auto"/>
              <w:bottom w:val="single" w:sz="4" w:space="0" w:color="auto"/>
            </w:tcBorders>
            <w:shd w:val="clear" w:color="auto" w:fill="auto"/>
          </w:tcPr>
          <w:p w14:paraId="58702BA1" w14:textId="77777777" w:rsidR="00A500F8" w:rsidRDefault="00A500F8" w:rsidP="00AC5EC1">
            <w:pPr>
              <w:pStyle w:val="Tabletext"/>
            </w:pPr>
            <w:r w:rsidRPr="00E66B46">
              <w:t>an EU quality management system certificate issued under Chapter I of Annex IX of the EU medical devices regulation</w:t>
            </w:r>
          </w:p>
        </w:tc>
        <w:tc>
          <w:tcPr>
            <w:tcW w:w="1466" w:type="pct"/>
            <w:tcBorders>
              <w:top w:val="single" w:sz="4" w:space="0" w:color="auto"/>
              <w:bottom w:val="single" w:sz="4" w:space="0" w:color="auto"/>
            </w:tcBorders>
            <w:shd w:val="clear" w:color="auto" w:fill="auto"/>
          </w:tcPr>
          <w:p w14:paraId="6246AE75" w14:textId="77777777" w:rsidR="00A500F8" w:rsidRPr="00E66B46" w:rsidRDefault="00A500F8" w:rsidP="00AC5EC1">
            <w:pPr>
              <w:pStyle w:val="Tabletext"/>
            </w:pPr>
            <w:r w:rsidRPr="00E66B46">
              <w:t>an EU technical documentation assessment certificate issued under Chapter II of Annex IX of the EU medical devices regulation</w:t>
            </w:r>
          </w:p>
        </w:tc>
      </w:tr>
      <w:tr w:rsidR="00A500F8" w:rsidRPr="00386CC7" w14:paraId="76DF549C" w14:textId="77777777" w:rsidTr="00AC5EC1">
        <w:tc>
          <w:tcPr>
            <w:tcW w:w="666" w:type="pct"/>
            <w:tcBorders>
              <w:top w:val="single" w:sz="4" w:space="0" w:color="auto"/>
              <w:bottom w:val="single" w:sz="4" w:space="0" w:color="auto"/>
            </w:tcBorders>
            <w:shd w:val="clear" w:color="auto" w:fill="auto"/>
          </w:tcPr>
          <w:p w14:paraId="21B298FF" w14:textId="77777777" w:rsidR="00A500F8" w:rsidRDefault="00A500F8" w:rsidP="00AC5EC1">
            <w:pPr>
              <w:pStyle w:val="Tabletext"/>
            </w:pPr>
            <w:r>
              <w:t>8</w:t>
            </w:r>
          </w:p>
        </w:tc>
        <w:tc>
          <w:tcPr>
            <w:tcW w:w="1101" w:type="pct"/>
            <w:tcBorders>
              <w:top w:val="single" w:sz="4" w:space="0" w:color="auto"/>
              <w:bottom w:val="single" w:sz="4" w:space="0" w:color="auto"/>
            </w:tcBorders>
            <w:shd w:val="clear" w:color="auto" w:fill="auto"/>
          </w:tcPr>
          <w:p w14:paraId="5BA4336B" w14:textId="77777777" w:rsidR="00A500F8" w:rsidRPr="00E66B46" w:rsidRDefault="00A500F8" w:rsidP="00AC5EC1">
            <w:pPr>
              <w:pStyle w:val="Tabletext"/>
            </w:pPr>
            <w:r w:rsidRPr="00E66B46">
              <w:t>a notified body within the meaning of the EU medical devices regulation</w:t>
            </w:r>
          </w:p>
        </w:tc>
        <w:tc>
          <w:tcPr>
            <w:tcW w:w="1767" w:type="pct"/>
            <w:tcBorders>
              <w:top w:val="single" w:sz="4" w:space="0" w:color="auto"/>
              <w:bottom w:val="single" w:sz="4" w:space="0" w:color="auto"/>
            </w:tcBorders>
            <w:shd w:val="clear" w:color="auto" w:fill="auto"/>
          </w:tcPr>
          <w:p w14:paraId="45558655" w14:textId="77777777" w:rsidR="00A500F8" w:rsidRDefault="00A500F8" w:rsidP="00AC5EC1">
            <w:pPr>
              <w:pStyle w:val="Tabletext"/>
              <w:ind w:left="395" w:hanging="395"/>
            </w:pPr>
            <w:r>
              <w:t>(a)</w:t>
            </w:r>
            <w:r>
              <w:tab/>
              <w:t>for a medical device that the manufacturer intends to be supplied in a sterile state:</w:t>
            </w:r>
          </w:p>
          <w:p w14:paraId="7D0F4B62" w14:textId="77777777" w:rsidR="00A500F8" w:rsidRDefault="00A500F8" w:rsidP="00AC5EC1">
            <w:pPr>
              <w:pStyle w:val="Tabletext"/>
              <w:ind w:left="679" w:hanging="319"/>
            </w:pPr>
            <w:r>
              <w:t>(i)</w:t>
            </w:r>
            <w:r>
              <w:tab/>
              <w:t>a production quality assurance certificate issued under Part A of Annex XI of the EU medical devices regulation;</w:t>
            </w:r>
          </w:p>
          <w:p w14:paraId="4ECBED01" w14:textId="77777777" w:rsidR="00A500F8" w:rsidRDefault="00A500F8" w:rsidP="00AC5EC1">
            <w:pPr>
              <w:pStyle w:val="Tabletext"/>
              <w:ind w:left="395" w:hanging="395"/>
            </w:pPr>
            <w:r>
              <w:t>(b)</w:t>
            </w:r>
            <w:r>
              <w:tab/>
              <w:t>for a medical device that the manufacturer intends to be supplied in a non-sterile state, either of the following:</w:t>
            </w:r>
          </w:p>
          <w:p w14:paraId="005029B1" w14:textId="77777777" w:rsidR="00A500F8" w:rsidRDefault="00A500F8" w:rsidP="00AC5EC1">
            <w:pPr>
              <w:pStyle w:val="Tabletext"/>
              <w:ind w:left="679" w:hanging="319"/>
            </w:pPr>
            <w:r>
              <w:t>(i)</w:t>
            </w:r>
            <w:r>
              <w:tab/>
              <w:t>a production quality assurance certificate issued under Part A of Annex XI of the EU medical devices regulation; or</w:t>
            </w:r>
          </w:p>
          <w:p w14:paraId="1E5C151D" w14:textId="77777777" w:rsidR="00A500F8" w:rsidRPr="00E66B46" w:rsidRDefault="00A500F8" w:rsidP="00AC5EC1">
            <w:pPr>
              <w:pStyle w:val="Tabletext"/>
              <w:ind w:left="679" w:hanging="319"/>
            </w:pPr>
            <w:r>
              <w:t>(ii)</w:t>
            </w:r>
            <w:r>
              <w:tab/>
              <w:t>an EU product verification certificate issued under Part B of Annex XI of the EU medical devices regulation</w:t>
            </w:r>
          </w:p>
        </w:tc>
        <w:tc>
          <w:tcPr>
            <w:tcW w:w="1466" w:type="pct"/>
            <w:tcBorders>
              <w:top w:val="single" w:sz="4" w:space="0" w:color="auto"/>
              <w:bottom w:val="single" w:sz="4" w:space="0" w:color="auto"/>
            </w:tcBorders>
            <w:shd w:val="clear" w:color="auto" w:fill="auto"/>
          </w:tcPr>
          <w:p w14:paraId="4DA2BAA6" w14:textId="77777777" w:rsidR="00A500F8" w:rsidRPr="00E66B46" w:rsidRDefault="00A500F8" w:rsidP="00AC5EC1">
            <w:pPr>
              <w:pStyle w:val="Tabletext"/>
            </w:pPr>
            <w:r w:rsidRPr="00E66B46">
              <w:t>an EU type-examination certificate issued under Annex X of the EU medical devices regulation</w:t>
            </w:r>
          </w:p>
        </w:tc>
      </w:tr>
    </w:tbl>
    <w:p w14:paraId="70BDCA7F" w14:textId="77777777" w:rsidR="00A500F8" w:rsidRDefault="00A500F8" w:rsidP="00A500F8">
      <w:pPr>
        <w:spacing w:after="160" w:line="259" w:lineRule="auto"/>
        <w:rPr>
          <w:rFonts w:eastAsia="Times New Roman" w:cs="Times New Roman"/>
          <w:sz w:val="18"/>
          <w:lang w:eastAsia="en-AU"/>
        </w:rPr>
      </w:pPr>
    </w:p>
    <w:p w14:paraId="3C0E64A5" w14:textId="77777777" w:rsidR="00293090" w:rsidRPr="00EC2C47" w:rsidRDefault="005C17AA" w:rsidP="00293090">
      <w:pPr>
        <w:pStyle w:val="ItemHead"/>
      </w:pPr>
      <w:r>
        <w:t>12</w:t>
      </w:r>
      <w:r w:rsidR="00293090" w:rsidRPr="00EC2C47">
        <w:t xml:space="preserve">  </w:t>
      </w:r>
      <w:r w:rsidR="00A500F8">
        <w:t>Part 3 of Schedule 2</w:t>
      </w:r>
      <w:r w:rsidR="00293090">
        <w:t xml:space="preserve"> (</w:t>
      </w:r>
      <w:r w:rsidR="00A500F8">
        <w:t>at the end of the table</w:t>
      </w:r>
      <w:r w:rsidR="00293090">
        <w:t>)</w:t>
      </w:r>
    </w:p>
    <w:p w14:paraId="0F37E72F" w14:textId="77777777" w:rsidR="00A500F8" w:rsidRPr="00A500F8" w:rsidRDefault="00A500F8" w:rsidP="00A500F8">
      <w:pPr>
        <w:pStyle w:val="Item"/>
        <w:spacing w:after="240"/>
      </w:pPr>
      <w:r>
        <w:t>Add</w:t>
      </w:r>
      <w:r w:rsidR="00ED3668">
        <w:t>:</w:t>
      </w:r>
    </w:p>
    <w:tbl>
      <w:tblPr>
        <w:tblW w:w="4984" w:type="pct"/>
        <w:tblBorders>
          <w:top w:val="single" w:sz="4" w:space="0" w:color="auto"/>
          <w:bottom w:val="single" w:sz="2" w:space="0" w:color="auto"/>
          <w:insideH w:val="single" w:sz="2" w:space="0" w:color="auto"/>
        </w:tblBorders>
        <w:tblLook w:val="0000" w:firstRow="0" w:lastRow="0" w:firstColumn="0" w:lastColumn="0" w:noHBand="0" w:noVBand="0"/>
      </w:tblPr>
      <w:tblGrid>
        <w:gridCol w:w="1104"/>
        <w:gridCol w:w="1821"/>
        <w:gridCol w:w="2930"/>
        <w:gridCol w:w="2431"/>
      </w:tblGrid>
      <w:tr w:rsidR="00A500F8" w:rsidRPr="00386CC7" w14:paraId="7F5B9BAB" w14:textId="77777777" w:rsidTr="00D429C5">
        <w:trPr>
          <w:trHeight w:val="850"/>
        </w:trPr>
        <w:tc>
          <w:tcPr>
            <w:tcW w:w="666" w:type="pct"/>
            <w:tcBorders>
              <w:top w:val="nil"/>
              <w:bottom w:val="single" w:sz="4" w:space="0" w:color="auto"/>
            </w:tcBorders>
            <w:shd w:val="clear" w:color="auto" w:fill="auto"/>
          </w:tcPr>
          <w:p w14:paraId="6EACB65C" w14:textId="77777777" w:rsidR="00A500F8" w:rsidRPr="00C16444" w:rsidRDefault="00A500F8" w:rsidP="00AC5EC1">
            <w:pPr>
              <w:pStyle w:val="Tabletext"/>
            </w:pPr>
            <w:r>
              <w:t>3</w:t>
            </w:r>
          </w:p>
        </w:tc>
        <w:tc>
          <w:tcPr>
            <w:tcW w:w="1099" w:type="pct"/>
            <w:tcBorders>
              <w:top w:val="nil"/>
              <w:bottom w:val="single" w:sz="4" w:space="0" w:color="auto"/>
            </w:tcBorders>
            <w:shd w:val="clear" w:color="auto" w:fill="auto"/>
          </w:tcPr>
          <w:p w14:paraId="72DCE1C7" w14:textId="77777777" w:rsidR="00A500F8" w:rsidRPr="00C16444" w:rsidRDefault="00A500F8" w:rsidP="00AC5EC1">
            <w:pPr>
              <w:pStyle w:val="Tabletext"/>
            </w:pPr>
            <w:r w:rsidRPr="00A500F8">
              <w:t>a notified body within the meaning of Directive 98/79/EC</w:t>
            </w:r>
          </w:p>
        </w:tc>
        <w:tc>
          <w:tcPr>
            <w:tcW w:w="1768" w:type="pct"/>
            <w:tcBorders>
              <w:top w:val="nil"/>
              <w:bottom w:val="single" w:sz="4" w:space="0" w:color="auto"/>
            </w:tcBorders>
            <w:shd w:val="clear" w:color="auto" w:fill="auto"/>
          </w:tcPr>
          <w:p w14:paraId="1ECE80F6" w14:textId="77777777" w:rsidR="00A500F8" w:rsidRPr="00C16444" w:rsidRDefault="00A500F8" w:rsidP="00AC5EC1">
            <w:pPr>
              <w:pStyle w:val="Tabletext"/>
            </w:pPr>
            <w:r>
              <w:t>a full quality assurance</w:t>
            </w:r>
            <w:r>
              <w:rPr>
                <w:spacing w:val="1"/>
              </w:rPr>
              <w:t xml:space="preserve"> </w:t>
            </w:r>
            <w:r>
              <w:t>system</w:t>
            </w:r>
            <w:r>
              <w:rPr>
                <w:spacing w:val="-7"/>
              </w:rPr>
              <w:t xml:space="preserve"> </w:t>
            </w:r>
            <w:r>
              <w:t>certificate</w:t>
            </w:r>
            <w:r>
              <w:rPr>
                <w:spacing w:val="-3"/>
              </w:rPr>
              <w:t xml:space="preserve"> </w:t>
            </w:r>
            <w:r>
              <w:t>or</w:t>
            </w:r>
            <w:r>
              <w:rPr>
                <w:spacing w:val="-3"/>
              </w:rPr>
              <w:t xml:space="preserve"> </w:t>
            </w:r>
            <w:r>
              <w:t>other</w:t>
            </w:r>
            <w:r>
              <w:rPr>
                <w:spacing w:val="-47"/>
              </w:rPr>
              <w:t xml:space="preserve"> </w:t>
            </w:r>
            <w:r>
              <w:t>document issued under</w:t>
            </w:r>
            <w:r>
              <w:rPr>
                <w:spacing w:val="1"/>
              </w:rPr>
              <w:t xml:space="preserve"> </w:t>
            </w:r>
            <w:r>
              <w:t>section 3 of Annex IV of</w:t>
            </w:r>
            <w:r>
              <w:rPr>
                <w:spacing w:val="1"/>
              </w:rPr>
              <w:t xml:space="preserve"> </w:t>
            </w:r>
            <w:r>
              <w:t>Directive</w:t>
            </w:r>
            <w:r>
              <w:rPr>
                <w:spacing w:val="-1"/>
              </w:rPr>
              <w:t xml:space="preserve"> </w:t>
            </w:r>
            <w:r w:rsidR="00E27965">
              <w:t>98/79/EC</w:t>
            </w:r>
          </w:p>
        </w:tc>
        <w:tc>
          <w:tcPr>
            <w:tcW w:w="1467" w:type="pct"/>
            <w:tcBorders>
              <w:top w:val="nil"/>
              <w:bottom w:val="single" w:sz="4" w:space="0" w:color="auto"/>
            </w:tcBorders>
            <w:shd w:val="clear" w:color="auto" w:fill="auto"/>
          </w:tcPr>
          <w:p w14:paraId="733625F8" w14:textId="77777777" w:rsidR="00A500F8" w:rsidRPr="00386CC7" w:rsidRDefault="00E27965" w:rsidP="00AC5EC1">
            <w:pPr>
              <w:pStyle w:val="Tabletext"/>
            </w:pPr>
            <w:r>
              <w:t>an EC design-examination</w:t>
            </w:r>
            <w:r>
              <w:rPr>
                <w:spacing w:val="-48"/>
              </w:rPr>
              <w:t xml:space="preserve"> </w:t>
            </w:r>
            <w:r>
              <w:t>certificate issued under</w:t>
            </w:r>
            <w:r>
              <w:rPr>
                <w:spacing w:val="1"/>
              </w:rPr>
              <w:t xml:space="preserve"> section 4 of </w:t>
            </w:r>
            <w:r>
              <w:t>Annex IV of Directive</w:t>
            </w:r>
            <w:r>
              <w:rPr>
                <w:spacing w:val="1"/>
              </w:rPr>
              <w:t xml:space="preserve"> </w:t>
            </w:r>
            <w:r>
              <w:t>98/79/EC</w:t>
            </w:r>
          </w:p>
        </w:tc>
      </w:tr>
      <w:tr w:rsidR="00A500F8" w:rsidRPr="00386CC7" w14:paraId="407372DC" w14:textId="77777777" w:rsidTr="00D429C5">
        <w:trPr>
          <w:trHeight w:val="850"/>
        </w:trPr>
        <w:tc>
          <w:tcPr>
            <w:tcW w:w="666" w:type="pct"/>
            <w:tcBorders>
              <w:top w:val="single" w:sz="4" w:space="0" w:color="auto"/>
              <w:bottom w:val="single" w:sz="4" w:space="0" w:color="auto"/>
            </w:tcBorders>
            <w:shd w:val="clear" w:color="auto" w:fill="auto"/>
          </w:tcPr>
          <w:p w14:paraId="786FE3A2" w14:textId="77777777" w:rsidR="00A500F8" w:rsidRPr="00C16444" w:rsidRDefault="00A500F8" w:rsidP="00AC5EC1">
            <w:pPr>
              <w:pStyle w:val="Tabletext"/>
            </w:pPr>
            <w:r>
              <w:t>4</w:t>
            </w:r>
          </w:p>
        </w:tc>
        <w:tc>
          <w:tcPr>
            <w:tcW w:w="1099" w:type="pct"/>
            <w:tcBorders>
              <w:top w:val="single" w:sz="4" w:space="0" w:color="auto"/>
              <w:bottom w:val="single" w:sz="4" w:space="0" w:color="auto"/>
            </w:tcBorders>
            <w:shd w:val="clear" w:color="auto" w:fill="auto"/>
          </w:tcPr>
          <w:p w14:paraId="777CA912" w14:textId="77777777" w:rsidR="00A500F8" w:rsidRPr="00C16444" w:rsidRDefault="00E27965" w:rsidP="00AC5EC1">
            <w:pPr>
              <w:pStyle w:val="Tabletext"/>
            </w:pPr>
            <w:r>
              <w:t>a</w:t>
            </w:r>
            <w:r>
              <w:rPr>
                <w:spacing w:val="-1"/>
              </w:rPr>
              <w:t xml:space="preserve"> </w:t>
            </w:r>
            <w:r>
              <w:t>notified</w:t>
            </w:r>
            <w:r>
              <w:rPr>
                <w:spacing w:val="1"/>
              </w:rPr>
              <w:t xml:space="preserve"> </w:t>
            </w:r>
            <w:r>
              <w:t>body</w:t>
            </w:r>
            <w:r>
              <w:rPr>
                <w:spacing w:val="1"/>
              </w:rPr>
              <w:t xml:space="preserve"> </w:t>
            </w:r>
            <w:r>
              <w:t>within</w:t>
            </w:r>
            <w:r>
              <w:rPr>
                <w:spacing w:val="-10"/>
              </w:rPr>
              <w:t xml:space="preserve"> </w:t>
            </w:r>
            <w:r>
              <w:t>the</w:t>
            </w:r>
            <w:r>
              <w:rPr>
                <w:spacing w:val="-7"/>
              </w:rPr>
              <w:t xml:space="preserve"> </w:t>
            </w:r>
            <w:r>
              <w:t>meaning</w:t>
            </w:r>
            <w:r>
              <w:rPr>
                <w:spacing w:val="-47"/>
              </w:rPr>
              <w:t xml:space="preserve"> </w:t>
            </w:r>
            <w:r>
              <w:t>of Directive</w:t>
            </w:r>
            <w:r>
              <w:rPr>
                <w:spacing w:val="1"/>
              </w:rPr>
              <w:t xml:space="preserve"> </w:t>
            </w:r>
            <w:r>
              <w:t>98/79/EC</w:t>
            </w:r>
          </w:p>
        </w:tc>
        <w:tc>
          <w:tcPr>
            <w:tcW w:w="1768" w:type="pct"/>
            <w:tcBorders>
              <w:top w:val="single" w:sz="4" w:space="0" w:color="auto"/>
              <w:bottom w:val="single" w:sz="4" w:space="0" w:color="auto"/>
            </w:tcBorders>
            <w:shd w:val="clear" w:color="auto" w:fill="auto"/>
          </w:tcPr>
          <w:p w14:paraId="046F150C" w14:textId="77777777" w:rsidR="00A500F8" w:rsidRPr="00C16444" w:rsidRDefault="00E27965" w:rsidP="00AC5EC1">
            <w:pPr>
              <w:pStyle w:val="Tabletext"/>
            </w:pPr>
            <w:r>
              <w:t>a</w:t>
            </w:r>
            <w:r>
              <w:rPr>
                <w:spacing w:val="-3"/>
              </w:rPr>
              <w:t xml:space="preserve"> </w:t>
            </w:r>
            <w:r>
              <w:t>production</w:t>
            </w:r>
            <w:r>
              <w:rPr>
                <w:spacing w:val="-3"/>
              </w:rPr>
              <w:t xml:space="preserve"> </w:t>
            </w:r>
            <w:r>
              <w:t>quality</w:t>
            </w:r>
            <w:r>
              <w:rPr>
                <w:spacing w:val="-6"/>
              </w:rPr>
              <w:t xml:space="preserve"> </w:t>
            </w:r>
            <w:r>
              <w:t>assurance</w:t>
            </w:r>
            <w:r>
              <w:rPr>
                <w:spacing w:val="-47"/>
              </w:rPr>
              <w:t xml:space="preserve"> </w:t>
            </w:r>
            <w:r>
              <w:t>certificate or other document</w:t>
            </w:r>
            <w:r>
              <w:rPr>
                <w:spacing w:val="1"/>
              </w:rPr>
              <w:t xml:space="preserve"> </w:t>
            </w:r>
            <w:r>
              <w:t>issued under Annex VII of</w:t>
            </w:r>
            <w:r>
              <w:rPr>
                <w:spacing w:val="1"/>
              </w:rPr>
              <w:t xml:space="preserve"> </w:t>
            </w:r>
            <w:r>
              <w:t>Directive</w:t>
            </w:r>
            <w:r>
              <w:rPr>
                <w:spacing w:val="-1"/>
              </w:rPr>
              <w:t xml:space="preserve"> </w:t>
            </w:r>
            <w:r>
              <w:t>98/79/EC</w:t>
            </w:r>
          </w:p>
        </w:tc>
        <w:tc>
          <w:tcPr>
            <w:tcW w:w="1467" w:type="pct"/>
            <w:tcBorders>
              <w:top w:val="single" w:sz="4" w:space="0" w:color="auto"/>
              <w:bottom w:val="single" w:sz="4" w:space="0" w:color="auto"/>
            </w:tcBorders>
            <w:shd w:val="clear" w:color="auto" w:fill="auto"/>
          </w:tcPr>
          <w:p w14:paraId="34872A6D" w14:textId="77777777" w:rsidR="00A500F8" w:rsidRPr="00386CC7" w:rsidRDefault="00E27965" w:rsidP="00AC5EC1">
            <w:pPr>
              <w:pStyle w:val="Tabletext"/>
            </w:pPr>
            <w:r>
              <w:t>an EC type-examination</w:t>
            </w:r>
            <w:r>
              <w:rPr>
                <w:spacing w:val="-48"/>
              </w:rPr>
              <w:t xml:space="preserve"> </w:t>
            </w:r>
            <w:r>
              <w:t>certificate issued under</w:t>
            </w:r>
            <w:r>
              <w:rPr>
                <w:spacing w:val="1"/>
              </w:rPr>
              <w:t xml:space="preserve"> </w:t>
            </w:r>
            <w:r>
              <w:t>Annex V of Directive</w:t>
            </w:r>
            <w:r>
              <w:rPr>
                <w:spacing w:val="1"/>
              </w:rPr>
              <w:t xml:space="preserve"> </w:t>
            </w:r>
            <w:r>
              <w:t>98/79/EC</w:t>
            </w:r>
          </w:p>
        </w:tc>
      </w:tr>
      <w:tr w:rsidR="00A500F8" w:rsidRPr="00386CC7" w14:paraId="394130EA" w14:textId="77777777" w:rsidTr="00D429C5">
        <w:trPr>
          <w:trHeight w:val="850"/>
        </w:trPr>
        <w:tc>
          <w:tcPr>
            <w:tcW w:w="666" w:type="pct"/>
            <w:tcBorders>
              <w:top w:val="single" w:sz="4" w:space="0" w:color="auto"/>
              <w:bottom w:val="single" w:sz="4" w:space="0" w:color="auto"/>
            </w:tcBorders>
            <w:shd w:val="clear" w:color="auto" w:fill="auto"/>
          </w:tcPr>
          <w:p w14:paraId="280A44E7" w14:textId="77777777" w:rsidR="00A500F8" w:rsidRDefault="00A500F8" w:rsidP="00AC5EC1">
            <w:pPr>
              <w:pStyle w:val="Tabletext"/>
            </w:pPr>
            <w:r>
              <w:lastRenderedPageBreak/>
              <w:t>5</w:t>
            </w:r>
          </w:p>
        </w:tc>
        <w:tc>
          <w:tcPr>
            <w:tcW w:w="1099" w:type="pct"/>
            <w:tcBorders>
              <w:top w:val="single" w:sz="4" w:space="0" w:color="auto"/>
              <w:bottom w:val="single" w:sz="4" w:space="0" w:color="auto"/>
            </w:tcBorders>
            <w:shd w:val="clear" w:color="auto" w:fill="auto"/>
          </w:tcPr>
          <w:p w14:paraId="2D0229BC" w14:textId="77777777" w:rsidR="00A500F8" w:rsidRPr="00C16444" w:rsidRDefault="00E27965" w:rsidP="00AC5EC1">
            <w:pPr>
              <w:pStyle w:val="Tabletext"/>
            </w:pPr>
            <w:r>
              <w:t>a</w:t>
            </w:r>
            <w:r>
              <w:rPr>
                <w:spacing w:val="-1"/>
              </w:rPr>
              <w:t xml:space="preserve"> </w:t>
            </w:r>
            <w:r>
              <w:t>notified</w:t>
            </w:r>
            <w:r>
              <w:rPr>
                <w:spacing w:val="2"/>
              </w:rPr>
              <w:t xml:space="preserve"> </w:t>
            </w:r>
            <w:r>
              <w:t>body</w:t>
            </w:r>
            <w:r>
              <w:rPr>
                <w:spacing w:val="1"/>
              </w:rPr>
              <w:t xml:space="preserve"> </w:t>
            </w:r>
            <w:r>
              <w:t>within</w:t>
            </w:r>
            <w:r>
              <w:rPr>
                <w:spacing w:val="-10"/>
              </w:rPr>
              <w:t xml:space="preserve"> </w:t>
            </w:r>
            <w:r>
              <w:t>the</w:t>
            </w:r>
            <w:r>
              <w:rPr>
                <w:spacing w:val="-7"/>
              </w:rPr>
              <w:t xml:space="preserve"> </w:t>
            </w:r>
            <w:r>
              <w:t>meaning</w:t>
            </w:r>
            <w:r>
              <w:rPr>
                <w:spacing w:val="-47"/>
              </w:rPr>
              <w:t xml:space="preserve"> </w:t>
            </w:r>
            <w:r>
              <w:t>of the EU IVD</w:t>
            </w:r>
            <w:r>
              <w:rPr>
                <w:spacing w:val="1"/>
              </w:rPr>
              <w:t xml:space="preserve"> </w:t>
            </w:r>
            <w:r>
              <w:t>regulation</w:t>
            </w:r>
          </w:p>
        </w:tc>
        <w:tc>
          <w:tcPr>
            <w:tcW w:w="1768" w:type="pct"/>
            <w:tcBorders>
              <w:top w:val="single" w:sz="4" w:space="0" w:color="auto"/>
              <w:bottom w:val="single" w:sz="4" w:space="0" w:color="auto"/>
            </w:tcBorders>
            <w:shd w:val="clear" w:color="auto" w:fill="auto"/>
          </w:tcPr>
          <w:p w14:paraId="4707E6A4" w14:textId="77777777" w:rsidR="00A500F8" w:rsidRDefault="00E27965" w:rsidP="00AC5EC1">
            <w:pPr>
              <w:pStyle w:val="Tabletext"/>
            </w:pPr>
            <w:r>
              <w:t>an</w:t>
            </w:r>
            <w:r>
              <w:rPr>
                <w:spacing w:val="-5"/>
              </w:rPr>
              <w:t xml:space="preserve"> </w:t>
            </w:r>
            <w:r>
              <w:t>EU</w:t>
            </w:r>
            <w:r>
              <w:rPr>
                <w:spacing w:val="-3"/>
              </w:rPr>
              <w:t xml:space="preserve"> </w:t>
            </w:r>
            <w:r>
              <w:t>quality</w:t>
            </w:r>
            <w:r>
              <w:rPr>
                <w:spacing w:val="-2"/>
              </w:rPr>
              <w:t xml:space="preserve"> </w:t>
            </w:r>
            <w:r>
              <w:t>management</w:t>
            </w:r>
            <w:r>
              <w:rPr>
                <w:spacing w:val="-1"/>
              </w:rPr>
              <w:t xml:space="preserve"> </w:t>
            </w:r>
            <w:r>
              <w:t>system</w:t>
            </w:r>
            <w:r>
              <w:rPr>
                <w:spacing w:val="-47"/>
              </w:rPr>
              <w:t xml:space="preserve">    </w:t>
            </w:r>
            <w:r>
              <w:t>certificate issued under Chapter I</w:t>
            </w:r>
            <w:r>
              <w:rPr>
                <w:spacing w:val="1"/>
              </w:rPr>
              <w:t xml:space="preserve"> </w:t>
            </w:r>
            <w:r>
              <w:t>of Annex IX of the EU IVD</w:t>
            </w:r>
            <w:r>
              <w:rPr>
                <w:spacing w:val="1"/>
              </w:rPr>
              <w:t xml:space="preserve"> </w:t>
            </w:r>
            <w:r>
              <w:t>regulation</w:t>
            </w:r>
          </w:p>
        </w:tc>
        <w:tc>
          <w:tcPr>
            <w:tcW w:w="1467" w:type="pct"/>
            <w:tcBorders>
              <w:top w:val="single" w:sz="4" w:space="0" w:color="auto"/>
              <w:bottom w:val="single" w:sz="4" w:space="0" w:color="auto"/>
            </w:tcBorders>
            <w:shd w:val="clear" w:color="auto" w:fill="auto"/>
          </w:tcPr>
          <w:p w14:paraId="1527F726" w14:textId="393D9136" w:rsidR="00A500F8" w:rsidRDefault="00E27965" w:rsidP="00AC5EC1">
            <w:pPr>
              <w:pStyle w:val="Tabletext"/>
            </w:pPr>
            <w:r>
              <w:t>an EU design-examination</w:t>
            </w:r>
            <w:r>
              <w:rPr>
                <w:spacing w:val="-47"/>
              </w:rPr>
              <w:t xml:space="preserve"> </w:t>
            </w:r>
            <w:r>
              <w:t>certificate issued under</w:t>
            </w:r>
            <w:r>
              <w:rPr>
                <w:spacing w:val="1"/>
              </w:rPr>
              <w:t xml:space="preserve"> Chapter II of </w:t>
            </w:r>
            <w:r>
              <w:t>Annex</w:t>
            </w:r>
            <w:r>
              <w:rPr>
                <w:spacing w:val="-3"/>
              </w:rPr>
              <w:t xml:space="preserve"> I</w:t>
            </w:r>
            <w:r>
              <w:t>X</w:t>
            </w:r>
            <w:r>
              <w:rPr>
                <w:spacing w:val="-2"/>
              </w:rPr>
              <w:t xml:space="preserve"> </w:t>
            </w:r>
            <w:r>
              <w:t>of</w:t>
            </w:r>
            <w:r>
              <w:rPr>
                <w:spacing w:val="-4"/>
              </w:rPr>
              <w:t xml:space="preserve"> </w:t>
            </w:r>
            <w:r>
              <w:t>the</w:t>
            </w:r>
            <w:r>
              <w:rPr>
                <w:spacing w:val="-2"/>
              </w:rPr>
              <w:t xml:space="preserve"> </w:t>
            </w:r>
            <w:r>
              <w:t>EU</w:t>
            </w:r>
            <w:r w:rsidR="00A022E9">
              <w:t xml:space="preserve"> IVD regulation</w:t>
            </w:r>
          </w:p>
        </w:tc>
      </w:tr>
      <w:tr w:rsidR="00A500F8" w:rsidRPr="00386CC7" w14:paraId="33FF7CA2" w14:textId="77777777" w:rsidTr="00D429C5">
        <w:trPr>
          <w:trHeight w:val="850"/>
        </w:trPr>
        <w:tc>
          <w:tcPr>
            <w:tcW w:w="666" w:type="pct"/>
            <w:tcBorders>
              <w:top w:val="single" w:sz="4" w:space="0" w:color="auto"/>
              <w:bottom w:val="single" w:sz="4" w:space="0" w:color="auto"/>
            </w:tcBorders>
            <w:shd w:val="clear" w:color="auto" w:fill="auto"/>
          </w:tcPr>
          <w:p w14:paraId="14FE5F1F" w14:textId="77777777" w:rsidR="00A500F8" w:rsidRDefault="00A500F8" w:rsidP="00AC5EC1">
            <w:pPr>
              <w:pStyle w:val="Tabletext"/>
            </w:pPr>
            <w:r>
              <w:t>6</w:t>
            </w:r>
          </w:p>
        </w:tc>
        <w:tc>
          <w:tcPr>
            <w:tcW w:w="1099" w:type="pct"/>
            <w:tcBorders>
              <w:top w:val="single" w:sz="4" w:space="0" w:color="auto"/>
              <w:bottom w:val="single" w:sz="4" w:space="0" w:color="auto"/>
            </w:tcBorders>
            <w:shd w:val="clear" w:color="auto" w:fill="auto"/>
          </w:tcPr>
          <w:p w14:paraId="7D93E121" w14:textId="77777777" w:rsidR="00A500F8" w:rsidRPr="00C16444" w:rsidRDefault="00E27965" w:rsidP="00AC5EC1">
            <w:pPr>
              <w:pStyle w:val="Tabletext"/>
            </w:pPr>
            <w:r>
              <w:t>a</w:t>
            </w:r>
            <w:r>
              <w:rPr>
                <w:spacing w:val="-1"/>
              </w:rPr>
              <w:t xml:space="preserve"> </w:t>
            </w:r>
            <w:r>
              <w:t>notified</w:t>
            </w:r>
            <w:r>
              <w:rPr>
                <w:spacing w:val="2"/>
              </w:rPr>
              <w:t xml:space="preserve"> </w:t>
            </w:r>
            <w:r>
              <w:t>body</w:t>
            </w:r>
            <w:r>
              <w:rPr>
                <w:spacing w:val="1"/>
              </w:rPr>
              <w:t xml:space="preserve"> </w:t>
            </w:r>
            <w:r>
              <w:t>within</w:t>
            </w:r>
            <w:r>
              <w:rPr>
                <w:spacing w:val="-10"/>
              </w:rPr>
              <w:t xml:space="preserve"> </w:t>
            </w:r>
            <w:r>
              <w:t>the</w:t>
            </w:r>
            <w:r>
              <w:rPr>
                <w:spacing w:val="-7"/>
              </w:rPr>
              <w:t xml:space="preserve"> </w:t>
            </w:r>
            <w:r>
              <w:t>meaning</w:t>
            </w:r>
            <w:r>
              <w:rPr>
                <w:spacing w:val="-47"/>
              </w:rPr>
              <w:t xml:space="preserve"> </w:t>
            </w:r>
            <w:r>
              <w:t>of the EU IVD</w:t>
            </w:r>
            <w:r>
              <w:rPr>
                <w:spacing w:val="1"/>
              </w:rPr>
              <w:t xml:space="preserve"> </w:t>
            </w:r>
            <w:r>
              <w:t>regulation</w:t>
            </w:r>
          </w:p>
        </w:tc>
        <w:tc>
          <w:tcPr>
            <w:tcW w:w="1768" w:type="pct"/>
            <w:tcBorders>
              <w:top w:val="single" w:sz="4" w:space="0" w:color="auto"/>
              <w:bottom w:val="single" w:sz="4" w:space="0" w:color="auto"/>
            </w:tcBorders>
            <w:shd w:val="clear" w:color="auto" w:fill="auto"/>
          </w:tcPr>
          <w:p w14:paraId="2D30AA06" w14:textId="77777777" w:rsidR="00A500F8" w:rsidRDefault="00E27965" w:rsidP="00AC5EC1">
            <w:pPr>
              <w:pStyle w:val="Tabletext"/>
            </w:pPr>
            <w:r>
              <w:t>an EU production quality</w:t>
            </w:r>
            <w:r>
              <w:rPr>
                <w:spacing w:val="1"/>
              </w:rPr>
              <w:t xml:space="preserve"> </w:t>
            </w:r>
            <w:r>
              <w:t>assurance certificate issued under</w:t>
            </w:r>
            <w:r>
              <w:rPr>
                <w:spacing w:val="-48"/>
              </w:rPr>
              <w:t xml:space="preserve"> </w:t>
            </w:r>
            <w:r>
              <w:t>Annex XI of the EU IVD</w:t>
            </w:r>
            <w:r>
              <w:rPr>
                <w:spacing w:val="1"/>
              </w:rPr>
              <w:t xml:space="preserve"> </w:t>
            </w:r>
            <w:r>
              <w:t>regulation</w:t>
            </w:r>
          </w:p>
        </w:tc>
        <w:tc>
          <w:tcPr>
            <w:tcW w:w="1467" w:type="pct"/>
            <w:tcBorders>
              <w:top w:val="single" w:sz="4" w:space="0" w:color="auto"/>
              <w:bottom w:val="single" w:sz="4" w:space="0" w:color="auto"/>
            </w:tcBorders>
            <w:shd w:val="clear" w:color="auto" w:fill="auto"/>
          </w:tcPr>
          <w:p w14:paraId="3EF7658C" w14:textId="77777777" w:rsidR="00A500F8" w:rsidRDefault="00E27965" w:rsidP="00AC5EC1">
            <w:pPr>
              <w:pStyle w:val="Tabletext"/>
            </w:pPr>
            <w:r>
              <w:t>an EU type-examination</w:t>
            </w:r>
            <w:r>
              <w:rPr>
                <w:spacing w:val="-47"/>
              </w:rPr>
              <w:t xml:space="preserve"> </w:t>
            </w:r>
            <w:r>
              <w:t>certificate issued under</w:t>
            </w:r>
            <w:r>
              <w:rPr>
                <w:spacing w:val="1"/>
              </w:rPr>
              <w:t xml:space="preserve"> </w:t>
            </w:r>
            <w:r>
              <w:t>Annex</w:t>
            </w:r>
            <w:r>
              <w:rPr>
                <w:spacing w:val="-3"/>
              </w:rPr>
              <w:t xml:space="preserve"> </w:t>
            </w:r>
            <w:r>
              <w:t>X</w:t>
            </w:r>
            <w:r>
              <w:rPr>
                <w:spacing w:val="-2"/>
              </w:rPr>
              <w:t xml:space="preserve"> </w:t>
            </w:r>
            <w:r>
              <w:t>of</w:t>
            </w:r>
            <w:r>
              <w:rPr>
                <w:spacing w:val="-4"/>
              </w:rPr>
              <w:t xml:space="preserve"> </w:t>
            </w:r>
            <w:r>
              <w:t>the</w:t>
            </w:r>
            <w:r>
              <w:rPr>
                <w:spacing w:val="-2"/>
              </w:rPr>
              <w:t xml:space="preserve"> </w:t>
            </w:r>
            <w:r>
              <w:t>EU</w:t>
            </w:r>
            <w:r>
              <w:rPr>
                <w:spacing w:val="-2"/>
              </w:rPr>
              <w:t xml:space="preserve"> </w:t>
            </w:r>
            <w:r>
              <w:t>IVD</w:t>
            </w:r>
            <w:r>
              <w:rPr>
                <w:spacing w:val="-47"/>
              </w:rPr>
              <w:t xml:space="preserve"> </w:t>
            </w:r>
            <w:r>
              <w:t>regulation</w:t>
            </w:r>
          </w:p>
        </w:tc>
      </w:tr>
    </w:tbl>
    <w:p w14:paraId="6B5D2558" w14:textId="77777777" w:rsidR="00A500F8" w:rsidRPr="007D49D7" w:rsidRDefault="00A500F8" w:rsidP="007D49D7">
      <w:pPr>
        <w:spacing w:before="280" w:after="280" w:line="240" w:lineRule="auto"/>
        <w:rPr>
          <w:rFonts w:eastAsia="Times New Roman" w:cs="Times New Roman"/>
          <w:b/>
          <w:sz w:val="20"/>
          <w:lang w:eastAsia="en-AU"/>
        </w:rPr>
      </w:pPr>
    </w:p>
    <w:sectPr w:rsidR="00A500F8" w:rsidRPr="007D49D7"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11844" w14:textId="77777777" w:rsidR="009F528F" w:rsidRDefault="009F528F" w:rsidP="0048364F">
      <w:pPr>
        <w:spacing w:line="240" w:lineRule="auto"/>
      </w:pPr>
      <w:r>
        <w:separator/>
      </w:r>
    </w:p>
  </w:endnote>
  <w:endnote w:type="continuationSeparator" w:id="0">
    <w:p w14:paraId="7A53FEF2" w14:textId="77777777" w:rsidR="009F528F" w:rsidRDefault="009F52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4C204DE" w14:textId="77777777" w:rsidTr="00AC5EC1">
      <w:tc>
        <w:tcPr>
          <w:tcW w:w="5000" w:type="pct"/>
        </w:tcPr>
        <w:p w14:paraId="54831B7A" w14:textId="77777777" w:rsidR="009278C1" w:rsidRDefault="009278C1" w:rsidP="00AC5EC1">
          <w:pPr>
            <w:rPr>
              <w:sz w:val="18"/>
            </w:rPr>
          </w:pPr>
        </w:p>
      </w:tc>
    </w:tr>
  </w:tbl>
  <w:p w14:paraId="6241818D"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B8EF238" w14:textId="77777777" w:rsidTr="00AC5EC1">
      <w:tc>
        <w:tcPr>
          <w:tcW w:w="5000" w:type="pct"/>
        </w:tcPr>
        <w:p w14:paraId="46905EBA" w14:textId="77777777" w:rsidR="00B20990" w:rsidRDefault="00B20990" w:rsidP="00AC5EC1">
          <w:pPr>
            <w:rPr>
              <w:sz w:val="18"/>
            </w:rPr>
          </w:pPr>
        </w:p>
      </w:tc>
    </w:tr>
  </w:tbl>
  <w:p w14:paraId="25EF105C" w14:textId="77777777" w:rsidR="00B20990" w:rsidRPr="006D3667" w:rsidRDefault="00B20990" w:rsidP="00AC5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37EBB" w14:textId="77777777" w:rsidR="00B20990" w:rsidRDefault="00B20990" w:rsidP="00AC5EC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17873B8" w14:textId="77777777" w:rsidTr="00AC5EC1">
      <w:tc>
        <w:tcPr>
          <w:tcW w:w="5000" w:type="pct"/>
        </w:tcPr>
        <w:p w14:paraId="6D319044" w14:textId="77777777" w:rsidR="00B20990" w:rsidRDefault="00B20990" w:rsidP="00AC5EC1">
          <w:pPr>
            <w:rPr>
              <w:sz w:val="18"/>
            </w:rPr>
          </w:pPr>
        </w:p>
      </w:tc>
    </w:tr>
  </w:tbl>
  <w:p w14:paraId="24FC2CCB"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AF038" w14:textId="77777777" w:rsidR="00B20990" w:rsidRPr="00E33C1C" w:rsidRDefault="00B20990" w:rsidP="00AC5EC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65BC0B20" w14:textId="77777777" w:rsidTr="00AC5EC1">
      <w:tc>
        <w:tcPr>
          <w:tcW w:w="365" w:type="pct"/>
          <w:tcBorders>
            <w:top w:val="nil"/>
            <w:left w:val="nil"/>
            <w:bottom w:val="nil"/>
            <w:right w:val="nil"/>
          </w:tcBorders>
        </w:tcPr>
        <w:p w14:paraId="255E6E69" w14:textId="77777777" w:rsidR="00B20990" w:rsidRDefault="00B20990" w:rsidP="00AC5E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2BE725C" w14:textId="77777777" w:rsidR="00B20990" w:rsidRDefault="00B20990" w:rsidP="00AC5EC1">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7103D">
            <w:rPr>
              <w:i/>
              <w:noProof/>
              <w:sz w:val="18"/>
            </w:rPr>
            <w:t>Therapeutic Goods (Medical Devices—Information that Must Accompany Application for Inclusion) Amendment Determination (No. 1) 2021</w:t>
          </w:r>
          <w:r w:rsidRPr="00B20990">
            <w:rPr>
              <w:i/>
              <w:sz w:val="18"/>
            </w:rPr>
            <w:fldChar w:fldCharType="end"/>
          </w:r>
        </w:p>
      </w:tc>
      <w:tc>
        <w:tcPr>
          <w:tcW w:w="947" w:type="pct"/>
          <w:tcBorders>
            <w:top w:val="nil"/>
            <w:left w:val="nil"/>
            <w:bottom w:val="nil"/>
            <w:right w:val="nil"/>
          </w:tcBorders>
        </w:tcPr>
        <w:p w14:paraId="4F360073" w14:textId="77777777" w:rsidR="00B20990" w:rsidRDefault="00B20990" w:rsidP="00AC5EC1">
          <w:pPr>
            <w:spacing w:line="0" w:lineRule="atLeast"/>
            <w:jc w:val="right"/>
            <w:rPr>
              <w:sz w:val="18"/>
            </w:rPr>
          </w:pPr>
        </w:p>
      </w:tc>
    </w:tr>
    <w:tr w:rsidR="00B20990" w14:paraId="7AD7433B" w14:textId="77777777" w:rsidTr="00AC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A03B22C" w14:textId="77777777" w:rsidR="00B20990" w:rsidRDefault="00B20990" w:rsidP="00AC5EC1">
          <w:pPr>
            <w:jc w:val="right"/>
            <w:rPr>
              <w:sz w:val="18"/>
            </w:rPr>
          </w:pPr>
        </w:p>
      </w:tc>
    </w:tr>
  </w:tbl>
  <w:p w14:paraId="2F3B3B60" w14:textId="77777777" w:rsidR="00B20990" w:rsidRPr="00ED79B6" w:rsidRDefault="00B20990" w:rsidP="00AC5EC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B323" w14:textId="77777777" w:rsidR="00B20990" w:rsidRPr="00E33C1C" w:rsidRDefault="00B20990" w:rsidP="00AC5EC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129"/>
      <w:gridCol w:w="6095"/>
      <w:gridCol w:w="1089"/>
    </w:tblGrid>
    <w:tr w:rsidR="00B20990" w14:paraId="015BE355" w14:textId="77777777" w:rsidTr="00B17603">
      <w:tc>
        <w:tcPr>
          <w:tcW w:w="679" w:type="pct"/>
          <w:tcBorders>
            <w:top w:val="nil"/>
            <w:left w:val="nil"/>
            <w:bottom w:val="nil"/>
            <w:right w:val="nil"/>
          </w:tcBorders>
        </w:tcPr>
        <w:p w14:paraId="32112925" w14:textId="77777777" w:rsidR="00B20990" w:rsidRDefault="00B20990" w:rsidP="00AC5EC1">
          <w:pPr>
            <w:spacing w:line="0" w:lineRule="atLeast"/>
            <w:rPr>
              <w:sz w:val="18"/>
            </w:rPr>
          </w:pPr>
        </w:p>
      </w:tc>
      <w:tc>
        <w:tcPr>
          <w:tcW w:w="3666" w:type="pct"/>
          <w:tcBorders>
            <w:top w:val="nil"/>
            <w:left w:val="nil"/>
            <w:bottom w:val="nil"/>
            <w:right w:val="nil"/>
          </w:tcBorders>
        </w:tcPr>
        <w:p w14:paraId="57644BB4" w14:textId="2170486A" w:rsidR="00B20990" w:rsidRPr="00B20990" w:rsidRDefault="00B20990" w:rsidP="00AC5EC1">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A427F">
            <w:rPr>
              <w:i/>
              <w:noProof/>
              <w:sz w:val="18"/>
            </w:rPr>
            <w:t>Therapeutic Goods (Medical Devices—Information that Must Accompany Application for Inclusion) Amendment (Class III, Class AIMD and Class 4 IVD) Determination 2021</w:t>
          </w:r>
          <w:r w:rsidRPr="00B20990">
            <w:rPr>
              <w:i/>
              <w:sz w:val="18"/>
            </w:rPr>
            <w:fldChar w:fldCharType="end"/>
          </w:r>
        </w:p>
      </w:tc>
      <w:tc>
        <w:tcPr>
          <w:tcW w:w="656" w:type="pct"/>
          <w:tcBorders>
            <w:top w:val="nil"/>
            <w:left w:val="nil"/>
            <w:bottom w:val="nil"/>
            <w:right w:val="nil"/>
          </w:tcBorders>
        </w:tcPr>
        <w:p w14:paraId="3DB91B5F" w14:textId="77777777" w:rsidR="00B20990" w:rsidRDefault="00B20990" w:rsidP="00AC5E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675D">
            <w:rPr>
              <w:i/>
              <w:noProof/>
              <w:sz w:val="18"/>
            </w:rPr>
            <w:t>i</w:t>
          </w:r>
          <w:r w:rsidRPr="00ED79B6">
            <w:rPr>
              <w:i/>
              <w:sz w:val="18"/>
            </w:rPr>
            <w:fldChar w:fldCharType="end"/>
          </w:r>
        </w:p>
      </w:tc>
    </w:tr>
    <w:tr w:rsidR="00B20990" w14:paraId="7E07E77D" w14:textId="77777777" w:rsidTr="00B17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D2CE2DC" w14:textId="77777777" w:rsidR="00B20990" w:rsidRDefault="00B20990" w:rsidP="00AC5EC1">
          <w:pPr>
            <w:rPr>
              <w:sz w:val="18"/>
            </w:rPr>
          </w:pPr>
        </w:p>
      </w:tc>
    </w:tr>
  </w:tbl>
  <w:p w14:paraId="10489C5A" w14:textId="77777777" w:rsidR="00B20990" w:rsidRPr="00ED79B6" w:rsidRDefault="00B20990" w:rsidP="00B17603">
    <w:pPr>
      <w:jc w:val="cen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AAAC9" w14:textId="77777777" w:rsidR="00EE57E8" w:rsidRPr="00E33C1C" w:rsidRDefault="00EE57E8" w:rsidP="009C5989">
    <w:pPr>
      <w:pBdr>
        <w:top w:val="single" w:sz="6" w:space="1" w:color="auto"/>
      </w:pBdr>
      <w:spacing w:before="120" w:line="0" w:lineRule="atLeast"/>
      <w:rPr>
        <w:sz w:val="16"/>
        <w:szCs w:val="16"/>
      </w:rPr>
    </w:pPr>
  </w:p>
  <w:tbl>
    <w:tblPr>
      <w:tblStyle w:val="TableGrid"/>
      <w:tblW w:w="8090" w:type="dxa"/>
      <w:tblLayout w:type="fixed"/>
      <w:tblLook w:val="04A0" w:firstRow="1" w:lastRow="0" w:firstColumn="1" w:lastColumn="0" w:noHBand="0" w:noVBand="1"/>
    </w:tblPr>
    <w:tblGrid>
      <w:gridCol w:w="993"/>
      <w:gridCol w:w="6237"/>
      <w:gridCol w:w="851"/>
      <w:gridCol w:w="9"/>
    </w:tblGrid>
    <w:tr w:rsidR="00EE57E8" w14:paraId="7CAC8AD1" w14:textId="77777777" w:rsidTr="00B17603">
      <w:trPr>
        <w:gridAfter w:val="1"/>
        <w:wAfter w:w="9" w:type="dxa"/>
      </w:trPr>
      <w:tc>
        <w:tcPr>
          <w:tcW w:w="993" w:type="dxa"/>
          <w:tcBorders>
            <w:top w:val="nil"/>
            <w:left w:val="nil"/>
            <w:bottom w:val="nil"/>
            <w:right w:val="nil"/>
          </w:tcBorders>
        </w:tcPr>
        <w:p w14:paraId="3336BE28"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675D">
            <w:rPr>
              <w:i/>
              <w:noProof/>
              <w:sz w:val="18"/>
            </w:rPr>
            <w:t>10</w:t>
          </w:r>
          <w:r w:rsidRPr="00ED79B6">
            <w:rPr>
              <w:i/>
              <w:sz w:val="18"/>
            </w:rPr>
            <w:fldChar w:fldCharType="end"/>
          </w:r>
        </w:p>
      </w:tc>
      <w:tc>
        <w:tcPr>
          <w:tcW w:w="6237" w:type="dxa"/>
          <w:tcBorders>
            <w:top w:val="nil"/>
            <w:left w:val="nil"/>
            <w:bottom w:val="nil"/>
            <w:right w:val="nil"/>
          </w:tcBorders>
        </w:tcPr>
        <w:p w14:paraId="5629D5E7" w14:textId="4FBF0E0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A427F">
            <w:rPr>
              <w:i/>
              <w:noProof/>
              <w:sz w:val="18"/>
            </w:rPr>
            <w:t>Therapeutic Goods (Medical Devices—Information that Must Accompany Application for Inclusion) Amendment (Class III, Class AIMD and Class 4 IVD) Determination 2021</w:t>
          </w:r>
          <w:r w:rsidRPr="00B20990">
            <w:rPr>
              <w:i/>
              <w:sz w:val="18"/>
            </w:rPr>
            <w:fldChar w:fldCharType="end"/>
          </w:r>
        </w:p>
      </w:tc>
      <w:tc>
        <w:tcPr>
          <w:tcW w:w="851" w:type="dxa"/>
          <w:tcBorders>
            <w:top w:val="nil"/>
            <w:left w:val="nil"/>
            <w:bottom w:val="nil"/>
            <w:right w:val="nil"/>
          </w:tcBorders>
        </w:tcPr>
        <w:p w14:paraId="1DFFE2CD" w14:textId="77777777" w:rsidR="00EE57E8" w:rsidRDefault="00EE57E8" w:rsidP="00EE57E8">
          <w:pPr>
            <w:spacing w:line="0" w:lineRule="atLeast"/>
            <w:jc w:val="right"/>
            <w:rPr>
              <w:sz w:val="18"/>
            </w:rPr>
          </w:pPr>
        </w:p>
      </w:tc>
    </w:tr>
    <w:tr w:rsidR="00EE57E8" w14:paraId="475C02A2" w14:textId="77777777" w:rsidTr="00B17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90" w:type="dxa"/>
          <w:gridSpan w:val="4"/>
        </w:tcPr>
        <w:p w14:paraId="0256648C" w14:textId="77777777" w:rsidR="00EE57E8" w:rsidRDefault="00EE57E8" w:rsidP="00EE57E8">
          <w:pPr>
            <w:jc w:val="right"/>
            <w:rPr>
              <w:sz w:val="18"/>
            </w:rPr>
          </w:pPr>
        </w:p>
      </w:tc>
    </w:tr>
  </w:tbl>
  <w:p w14:paraId="2FDDEE66" w14:textId="77777777" w:rsidR="00EE57E8" w:rsidRPr="00ED79B6" w:rsidRDefault="00EE57E8" w:rsidP="00B17603">
    <w:pPr>
      <w:jc w:val="cente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3064" w14:textId="77777777" w:rsidR="00EE57E8" w:rsidRPr="00E33C1C" w:rsidRDefault="00EE57E8" w:rsidP="009C5989">
    <w:pPr>
      <w:pBdr>
        <w:top w:val="single" w:sz="6" w:space="1" w:color="auto"/>
      </w:pBdr>
      <w:spacing w:before="120" w:line="0" w:lineRule="atLeast"/>
      <w:rPr>
        <w:sz w:val="16"/>
        <w:szCs w:val="16"/>
      </w:rPr>
    </w:pPr>
  </w:p>
  <w:tbl>
    <w:tblPr>
      <w:tblStyle w:val="TableGrid"/>
      <w:tblW w:w="8364" w:type="dxa"/>
      <w:tblLayout w:type="fixed"/>
      <w:tblLook w:val="04A0" w:firstRow="1" w:lastRow="0" w:firstColumn="1" w:lastColumn="0" w:noHBand="0" w:noVBand="1"/>
    </w:tblPr>
    <w:tblGrid>
      <w:gridCol w:w="1134"/>
      <w:gridCol w:w="6271"/>
      <w:gridCol w:w="959"/>
    </w:tblGrid>
    <w:tr w:rsidR="00EE57E8" w14:paraId="0C6228A4" w14:textId="77777777" w:rsidTr="00B17603">
      <w:tc>
        <w:tcPr>
          <w:tcW w:w="1134" w:type="dxa"/>
          <w:tcBorders>
            <w:top w:val="nil"/>
            <w:left w:val="nil"/>
            <w:bottom w:val="nil"/>
            <w:right w:val="nil"/>
          </w:tcBorders>
        </w:tcPr>
        <w:p w14:paraId="46172AE5" w14:textId="77777777" w:rsidR="00EE57E8" w:rsidRDefault="00EE57E8" w:rsidP="00EE57E8">
          <w:pPr>
            <w:spacing w:line="0" w:lineRule="atLeast"/>
            <w:rPr>
              <w:sz w:val="18"/>
            </w:rPr>
          </w:pPr>
        </w:p>
      </w:tc>
      <w:tc>
        <w:tcPr>
          <w:tcW w:w="6271" w:type="dxa"/>
          <w:tcBorders>
            <w:top w:val="nil"/>
            <w:left w:val="nil"/>
            <w:bottom w:val="nil"/>
            <w:right w:val="nil"/>
          </w:tcBorders>
        </w:tcPr>
        <w:p w14:paraId="01D5605F" w14:textId="3C7DE24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A427F">
            <w:rPr>
              <w:i/>
              <w:noProof/>
              <w:sz w:val="18"/>
            </w:rPr>
            <w:t>Therapeutic Goods (Medical Devices—Information that Must Accompany Application for Inclusion) Amendment (Class III, Class AIMD and Class 4 IVD) Determination 2021</w:t>
          </w:r>
          <w:r w:rsidRPr="00B20990">
            <w:rPr>
              <w:i/>
              <w:sz w:val="18"/>
            </w:rPr>
            <w:fldChar w:fldCharType="end"/>
          </w:r>
        </w:p>
      </w:tc>
      <w:tc>
        <w:tcPr>
          <w:tcW w:w="959" w:type="dxa"/>
          <w:tcBorders>
            <w:top w:val="nil"/>
            <w:left w:val="nil"/>
            <w:bottom w:val="nil"/>
            <w:right w:val="nil"/>
          </w:tcBorders>
        </w:tcPr>
        <w:p w14:paraId="71DED36E"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675D">
            <w:rPr>
              <w:i/>
              <w:noProof/>
              <w:sz w:val="18"/>
            </w:rPr>
            <w:t>9</w:t>
          </w:r>
          <w:r w:rsidRPr="00ED79B6">
            <w:rPr>
              <w:i/>
              <w:sz w:val="18"/>
            </w:rPr>
            <w:fldChar w:fldCharType="end"/>
          </w:r>
        </w:p>
      </w:tc>
    </w:tr>
    <w:tr w:rsidR="00EE57E8" w14:paraId="06B7B50A" w14:textId="77777777" w:rsidTr="00B17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64" w:type="dxa"/>
          <w:gridSpan w:val="3"/>
        </w:tcPr>
        <w:p w14:paraId="2CBDC191" w14:textId="77777777" w:rsidR="00EE57E8" w:rsidRDefault="00EE57E8" w:rsidP="00EE57E8">
          <w:pPr>
            <w:rPr>
              <w:sz w:val="18"/>
            </w:rPr>
          </w:pPr>
        </w:p>
      </w:tc>
    </w:tr>
  </w:tbl>
  <w:p w14:paraId="50A9008C" w14:textId="77777777" w:rsidR="00EE57E8" w:rsidRPr="00ED79B6" w:rsidRDefault="00EE57E8" w:rsidP="00B17603">
    <w:pPr>
      <w:jc w:val="cente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8CB6" w14:textId="7A345904"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7F688E6" w14:textId="77777777" w:rsidTr="007A6863">
      <w:tc>
        <w:tcPr>
          <w:tcW w:w="1384" w:type="dxa"/>
          <w:tcBorders>
            <w:top w:val="nil"/>
            <w:left w:val="nil"/>
            <w:bottom w:val="nil"/>
            <w:right w:val="nil"/>
          </w:tcBorders>
        </w:tcPr>
        <w:p w14:paraId="0EBFE1E2" w14:textId="77777777" w:rsidR="00EE57E8" w:rsidRDefault="00EE57E8" w:rsidP="00EE57E8">
          <w:pPr>
            <w:spacing w:line="0" w:lineRule="atLeast"/>
            <w:rPr>
              <w:sz w:val="18"/>
            </w:rPr>
          </w:pPr>
        </w:p>
      </w:tc>
      <w:tc>
        <w:tcPr>
          <w:tcW w:w="6379" w:type="dxa"/>
          <w:tcBorders>
            <w:top w:val="nil"/>
            <w:left w:val="nil"/>
            <w:bottom w:val="nil"/>
            <w:right w:val="nil"/>
          </w:tcBorders>
        </w:tcPr>
        <w:p w14:paraId="724964AE"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103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4A84F4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7AE9994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EEB02D" w14:textId="2FD1DDF8"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7A4121">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A427F">
            <w:rPr>
              <w:i/>
              <w:noProof/>
              <w:sz w:val="18"/>
            </w:rPr>
            <w:t>10/8/2021 5:22 PM</w:t>
          </w:r>
          <w:r w:rsidRPr="00ED79B6">
            <w:rPr>
              <w:i/>
              <w:sz w:val="18"/>
            </w:rPr>
            <w:fldChar w:fldCharType="end"/>
          </w:r>
        </w:p>
      </w:tc>
    </w:tr>
  </w:tbl>
  <w:p w14:paraId="6EA9CD9F"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5AF44" w14:textId="77777777" w:rsidR="009F528F" w:rsidRDefault="009F528F" w:rsidP="0048364F">
      <w:pPr>
        <w:spacing w:line="240" w:lineRule="auto"/>
      </w:pPr>
      <w:r>
        <w:separator/>
      </w:r>
    </w:p>
  </w:footnote>
  <w:footnote w:type="continuationSeparator" w:id="0">
    <w:p w14:paraId="37DF34EE" w14:textId="77777777" w:rsidR="009F528F" w:rsidRDefault="009F528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1021"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59D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438C"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4655" w14:textId="77777777" w:rsidR="00B20990" w:rsidRPr="00ED79B6" w:rsidRDefault="00B20990" w:rsidP="00AC5EC1">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6392" w14:textId="77777777" w:rsidR="00B20990" w:rsidRPr="00ED79B6" w:rsidRDefault="00B20990" w:rsidP="00AC5EC1">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5BDE"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DEB9" w14:textId="77777777" w:rsidR="00EE57E8" w:rsidRPr="00A961C4" w:rsidRDefault="00EE57E8" w:rsidP="0048364F">
    <w:pPr>
      <w:rPr>
        <w:b/>
        <w:sz w:val="20"/>
      </w:rPr>
    </w:pPr>
  </w:p>
  <w:p w14:paraId="353760E9" w14:textId="77777777" w:rsidR="00EE57E8" w:rsidRPr="00A961C4" w:rsidRDefault="00EE57E8" w:rsidP="0048364F">
    <w:pPr>
      <w:rPr>
        <w:b/>
        <w:sz w:val="20"/>
      </w:rPr>
    </w:pPr>
  </w:p>
  <w:p w14:paraId="288D8E4E"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3CE98" w14:textId="77777777" w:rsidR="00EE57E8" w:rsidRPr="00A961C4" w:rsidRDefault="00EE57E8" w:rsidP="0048364F">
    <w:pPr>
      <w:jc w:val="right"/>
      <w:rPr>
        <w:sz w:val="20"/>
      </w:rPr>
    </w:pPr>
  </w:p>
  <w:p w14:paraId="5B699600" w14:textId="77777777" w:rsidR="00EE57E8" w:rsidRPr="00A961C4" w:rsidRDefault="00EE57E8" w:rsidP="0048364F">
    <w:pPr>
      <w:jc w:val="right"/>
      <w:rPr>
        <w:b/>
        <w:sz w:val="20"/>
      </w:rPr>
    </w:pPr>
  </w:p>
  <w:p w14:paraId="7CAC76B5"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227C3"/>
    <w:multiLevelType w:val="hybridMultilevel"/>
    <w:tmpl w:val="51A47DAC"/>
    <w:lvl w:ilvl="0" w:tplc="A380DCDA">
      <w:start w:val="1"/>
      <w:numFmt w:val="lowerLetter"/>
      <w:lvlText w:val="(%1)"/>
      <w:lvlJc w:val="left"/>
      <w:pPr>
        <w:ind w:left="477" w:hanging="360"/>
      </w:pPr>
      <w:rPr>
        <w:rFonts w:ascii="Times New Roman" w:eastAsia="Times New Roman" w:hAnsi="Times New Roman" w:cs="Times New Roman" w:hint="default"/>
        <w:b w:val="0"/>
        <w:bCs w:val="0"/>
        <w:i w:val="0"/>
        <w:iCs w:val="0"/>
        <w:w w:val="99"/>
        <w:sz w:val="20"/>
        <w:szCs w:val="20"/>
        <w:lang w:val="en-US" w:eastAsia="en-US" w:bidi="ar-SA"/>
      </w:rPr>
    </w:lvl>
    <w:lvl w:ilvl="1" w:tplc="1A8E31D0">
      <w:start w:val="1"/>
      <w:numFmt w:val="lowerRoman"/>
      <w:lvlText w:val="(%2)"/>
      <w:lvlJc w:val="left"/>
      <w:pPr>
        <w:ind w:left="837" w:hanging="360"/>
      </w:pPr>
      <w:rPr>
        <w:rFonts w:ascii="Times New Roman" w:eastAsia="Times New Roman" w:hAnsi="Times New Roman" w:cs="Times New Roman" w:hint="default"/>
        <w:b w:val="0"/>
        <w:bCs w:val="0"/>
        <w:i w:val="0"/>
        <w:iCs w:val="0"/>
        <w:w w:val="99"/>
        <w:sz w:val="20"/>
        <w:szCs w:val="20"/>
        <w:lang w:val="en-US" w:eastAsia="en-US" w:bidi="ar-SA"/>
      </w:rPr>
    </w:lvl>
    <w:lvl w:ilvl="2" w:tplc="726AE39A">
      <w:numFmt w:val="bullet"/>
      <w:lvlText w:val="•"/>
      <w:lvlJc w:val="left"/>
      <w:pPr>
        <w:ind w:left="1087" w:hanging="360"/>
      </w:pPr>
      <w:rPr>
        <w:rFonts w:hint="default"/>
        <w:lang w:val="en-US" w:eastAsia="en-US" w:bidi="ar-SA"/>
      </w:rPr>
    </w:lvl>
    <w:lvl w:ilvl="3" w:tplc="1EFC2DBA">
      <w:numFmt w:val="bullet"/>
      <w:lvlText w:val="•"/>
      <w:lvlJc w:val="left"/>
      <w:pPr>
        <w:ind w:left="1334" w:hanging="360"/>
      </w:pPr>
      <w:rPr>
        <w:rFonts w:hint="default"/>
        <w:lang w:val="en-US" w:eastAsia="en-US" w:bidi="ar-SA"/>
      </w:rPr>
    </w:lvl>
    <w:lvl w:ilvl="4" w:tplc="B0EE1F34">
      <w:numFmt w:val="bullet"/>
      <w:lvlText w:val="•"/>
      <w:lvlJc w:val="left"/>
      <w:pPr>
        <w:ind w:left="1581" w:hanging="360"/>
      </w:pPr>
      <w:rPr>
        <w:rFonts w:hint="default"/>
        <w:lang w:val="en-US" w:eastAsia="en-US" w:bidi="ar-SA"/>
      </w:rPr>
    </w:lvl>
    <w:lvl w:ilvl="5" w:tplc="818E896A">
      <w:numFmt w:val="bullet"/>
      <w:lvlText w:val="•"/>
      <w:lvlJc w:val="left"/>
      <w:pPr>
        <w:ind w:left="1828" w:hanging="360"/>
      </w:pPr>
      <w:rPr>
        <w:rFonts w:hint="default"/>
        <w:lang w:val="en-US" w:eastAsia="en-US" w:bidi="ar-SA"/>
      </w:rPr>
    </w:lvl>
    <w:lvl w:ilvl="6" w:tplc="0B260664">
      <w:numFmt w:val="bullet"/>
      <w:lvlText w:val="•"/>
      <w:lvlJc w:val="left"/>
      <w:pPr>
        <w:ind w:left="2075" w:hanging="360"/>
      </w:pPr>
      <w:rPr>
        <w:rFonts w:hint="default"/>
        <w:lang w:val="en-US" w:eastAsia="en-US" w:bidi="ar-SA"/>
      </w:rPr>
    </w:lvl>
    <w:lvl w:ilvl="7" w:tplc="96584E9E">
      <w:numFmt w:val="bullet"/>
      <w:lvlText w:val="•"/>
      <w:lvlJc w:val="left"/>
      <w:pPr>
        <w:ind w:left="2322" w:hanging="360"/>
      </w:pPr>
      <w:rPr>
        <w:rFonts w:hint="default"/>
        <w:lang w:val="en-US" w:eastAsia="en-US" w:bidi="ar-SA"/>
      </w:rPr>
    </w:lvl>
    <w:lvl w:ilvl="8" w:tplc="5FA6F706">
      <w:numFmt w:val="bullet"/>
      <w:lvlText w:val="•"/>
      <w:lvlJc w:val="left"/>
      <w:pPr>
        <w:ind w:left="2569" w:hanging="360"/>
      </w:pPr>
      <w:rPr>
        <w:rFonts w:hint="default"/>
        <w:lang w:val="en-US" w:eastAsia="en-US" w:bidi="ar-SA"/>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21"/>
    <w:rsid w:val="00000263"/>
    <w:rsid w:val="00002BCC"/>
    <w:rsid w:val="000113BC"/>
    <w:rsid w:val="000136AF"/>
    <w:rsid w:val="0004044E"/>
    <w:rsid w:val="0005120E"/>
    <w:rsid w:val="00054577"/>
    <w:rsid w:val="000614BF"/>
    <w:rsid w:val="00065496"/>
    <w:rsid w:val="0007169C"/>
    <w:rsid w:val="00077593"/>
    <w:rsid w:val="00083F48"/>
    <w:rsid w:val="000A1C1A"/>
    <w:rsid w:val="000A479A"/>
    <w:rsid w:val="000A7DF9"/>
    <w:rsid w:val="000B39EE"/>
    <w:rsid w:val="000B6AE5"/>
    <w:rsid w:val="000C0675"/>
    <w:rsid w:val="000D05EF"/>
    <w:rsid w:val="000D0B01"/>
    <w:rsid w:val="000D3FB9"/>
    <w:rsid w:val="000D5485"/>
    <w:rsid w:val="000E598E"/>
    <w:rsid w:val="000E5A3D"/>
    <w:rsid w:val="000E5C13"/>
    <w:rsid w:val="000F0ADA"/>
    <w:rsid w:val="000F1AC5"/>
    <w:rsid w:val="000F21C1"/>
    <w:rsid w:val="000F430C"/>
    <w:rsid w:val="0010745C"/>
    <w:rsid w:val="00111340"/>
    <w:rsid w:val="001122FF"/>
    <w:rsid w:val="00114104"/>
    <w:rsid w:val="001422B0"/>
    <w:rsid w:val="00147F3B"/>
    <w:rsid w:val="00160BD7"/>
    <w:rsid w:val="001643C9"/>
    <w:rsid w:val="00165568"/>
    <w:rsid w:val="00166082"/>
    <w:rsid w:val="00166C2F"/>
    <w:rsid w:val="001716C9"/>
    <w:rsid w:val="0017441C"/>
    <w:rsid w:val="00184261"/>
    <w:rsid w:val="00193461"/>
    <w:rsid w:val="001939E1"/>
    <w:rsid w:val="0019452E"/>
    <w:rsid w:val="00195382"/>
    <w:rsid w:val="001A3B9F"/>
    <w:rsid w:val="001A5520"/>
    <w:rsid w:val="001A65C0"/>
    <w:rsid w:val="001B3F00"/>
    <w:rsid w:val="001B7A5D"/>
    <w:rsid w:val="001C69C4"/>
    <w:rsid w:val="001E0A8D"/>
    <w:rsid w:val="001E0C5B"/>
    <w:rsid w:val="001E3590"/>
    <w:rsid w:val="001E37EF"/>
    <w:rsid w:val="001E4661"/>
    <w:rsid w:val="001E7407"/>
    <w:rsid w:val="001F1A46"/>
    <w:rsid w:val="001F1DAA"/>
    <w:rsid w:val="00201D27"/>
    <w:rsid w:val="0021153A"/>
    <w:rsid w:val="00213DFD"/>
    <w:rsid w:val="00214ABC"/>
    <w:rsid w:val="00217F0D"/>
    <w:rsid w:val="00220299"/>
    <w:rsid w:val="00223498"/>
    <w:rsid w:val="002245A6"/>
    <w:rsid w:val="002302EA"/>
    <w:rsid w:val="00237614"/>
    <w:rsid w:val="00240749"/>
    <w:rsid w:val="002468D7"/>
    <w:rsid w:val="0024752B"/>
    <w:rsid w:val="00247E97"/>
    <w:rsid w:val="00251B91"/>
    <w:rsid w:val="00254648"/>
    <w:rsid w:val="002551D9"/>
    <w:rsid w:val="00256C81"/>
    <w:rsid w:val="0027103D"/>
    <w:rsid w:val="00285CDD"/>
    <w:rsid w:val="00291167"/>
    <w:rsid w:val="00293090"/>
    <w:rsid w:val="0029489E"/>
    <w:rsid w:val="00297ECB"/>
    <w:rsid w:val="002C152A"/>
    <w:rsid w:val="002C7F88"/>
    <w:rsid w:val="002D043A"/>
    <w:rsid w:val="002E6DB5"/>
    <w:rsid w:val="00300CF2"/>
    <w:rsid w:val="0031713F"/>
    <w:rsid w:val="003222D1"/>
    <w:rsid w:val="00326DBE"/>
    <w:rsid w:val="0032750F"/>
    <w:rsid w:val="003342EC"/>
    <w:rsid w:val="003415D3"/>
    <w:rsid w:val="003442F6"/>
    <w:rsid w:val="00346335"/>
    <w:rsid w:val="00352B0F"/>
    <w:rsid w:val="003561B0"/>
    <w:rsid w:val="00370A18"/>
    <w:rsid w:val="0038132F"/>
    <w:rsid w:val="00381FAC"/>
    <w:rsid w:val="00397893"/>
    <w:rsid w:val="003A15AC"/>
    <w:rsid w:val="003B0627"/>
    <w:rsid w:val="003B19F6"/>
    <w:rsid w:val="003B66EA"/>
    <w:rsid w:val="003C5F2B"/>
    <w:rsid w:val="003C747C"/>
    <w:rsid w:val="003C7D35"/>
    <w:rsid w:val="003D0BFE"/>
    <w:rsid w:val="003D5700"/>
    <w:rsid w:val="003F6F52"/>
    <w:rsid w:val="004022CA"/>
    <w:rsid w:val="004116CD"/>
    <w:rsid w:val="00414ADE"/>
    <w:rsid w:val="00424CA9"/>
    <w:rsid w:val="004257BB"/>
    <w:rsid w:val="0044291A"/>
    <w:rsid w:val="004429FC"/>
    <w:rsid w:val="004525AB"/>
    <w:rsid w:val="0045517B"/>
    <w:rsid w:val="004600B0"/>
    <w:rsid w:val="00460499"/>
    <w:rsid w:val="00460FBA"/>
    <w:rsid w:val="00474835"/>
    <w:rsid w:val="004819C7"/>
    <w:rsid w:val="0048364F"/>
    <w:rsid w:val="004877FC"/>
    <w:rsid w:val="00490F2E"/>
    <w:rsid w:val="00496F97"/>
    <w:rsid w:val="004A53EA"/>
    <w:rsid w:val="004B35E7"/>
    <w:rsid w:val="004C3DB1"/>
    <w:rsid w:val="004F1FAC"/>
    <w:rsid w:val="004F676E"/>
    <w:rsid w:val="004F71C0"/>
    <w:rsid w:val="00515C44"/>
    <w:rsid w:val="00516B8D"/>
    <w:rsid w:val="0052756C"/>
    <w:rsid w:val="00530230"/>
    <w:rsid w:val="00530CC9"/>
    <w:rsid w:val="00531B46"/>
    <w:rsid w:val="00537FBC"/>
    <w:rsid w:val="00541D73"/>
    <w:rsid w:val="00543469"/>
    <w:rsid w:val="00546FA3"/>
    <w:rsid w:val="005504B1"/>
    <w:rsid w:val="00557C7A"/>
    <w:rsid w:val="00562A58"/>
    <w:rsid w:val="0056541A"/>
    <w:rsid w:val="00574166"/>
    <w:rsid w:val="00574D45"/>
    <w:rsid w:val="00574FAC"/>
    <w:rsid w:val="00581211"/>
    <w:rsid w:val="00584811"/>
    <w:rsid w:val="00593AA6"/>
    <w:rsid w:val="0059413F"/>
    <w:rsid w:val="00594161"/>
    <w:rsid w:val="00594749"/>
    <w:rsid w:val="00594956"/>
    <w:rsid w:val="005B1555"/>
    <w:rsid w:val="005B4067"/>
    <w:rsid w:val="005B6C00"/>
    <w:rsid w:val="005C17AA"/>
    <w:rsid w:val="005C3F41"/>
    <w:rsid w:val="005C4EF0"/>
    <w:rsid w:val="005D5EA1"/>
    <w:rsid w:val="005E098C"/>
    <w:rsid w:val="005E1F8D"/>
    <w:rsid w:val="005E317F"/>
    <w:rsid w:val="005E61D3"/>
    <w:rsid w:val="005E770F"/>
    <w:rsid w:val="005F306F"/>
    <w:rsid w:val="005F35A6"/>
    <w:rsid w:val="005F41A9"/>
    <w:rsid w:val="00600219"/>
    <w:rsid w:val="006028E6"/>
    <w:rsid w:val="006065DA"/>
    <w:rsid w:val="00606AA4"/>
    <w:rsid w:val="00627B47"/>
    <w:rsid w:val="00635CE4"/>
    <w:rsid w:val="00640402"/>
    <w:rsid w:val="00640F78"/>
    <w:rsid w:val="00640FCF"/>
    <w:rsid w:val="0064582D"/>
    <w:rsid w:val="00655D6A"/>
    <w:rsid w:val="00656DE9"/>
    <w:rsid w:val="00663016"/>
    <w:rsid w:val="00672876"/>
    <w:rsid w:val="00677CC2"/>
    <w:rsid w:val="00685F42"/>
    <w:rsid w:val="0069207B"/>
    <w:rsid w:val="006A304E"/>
    <w:rsid w:val="006B7006"/>
    <w:rsid w:val="006C704D"/>
    <w:rsid w:val="006C7F8C"/>
    <w:rsid w:val="006D02B7"/>
    <w:rsid w:val="006D73BF"/>
    <w:rsid w:val="006D7AB9"/>
    <w:rsid w:val="006F1193"/>
    <w:rsid w:val="006F74A3"/>
    <w:rsid w:val="00700B2C"/>
    <w:rsid w:val="00713084"/>
    <w:rsid w:val="00717463"/>
    <w:rsid w:val="00720FC2"/>
    <w:rsid w:val="00722E89"/>
    <w:rsid w:val="00731E00"/>
    <w:rsid w:val="007339C7"/>
    <w:rsid w:val="007440B7"/>
    <w:rsid w:val="00747993"/>
    <w:rsid w:val="0075334F"/>
    <w:rsid w:val="0075740E"/>
    <w:rsid w:val="007634AD"/>
    <w:rsid w:val="007715C9"/>
    <w:rsid w:val="00774EDD"/>
    <w:rsid w:val="007757EC"/>
    <w:rsid w:val="00783A96"/>
    <w:rsid w:val="00794AB4"/>
    <w:rsid w:val="007A31C4"/>
    <w:rsid w:val="007A3A2C"/>
    <w:rsid w:val="007A4121"/>
    <w:rsid w:val="007A6169"/>
    <w:rsid w:val="007A6863"/>
    <w:rsid w:val="007B2BE6"/>
    <w:rsid w:val="007C4ED7"/>
    <w:rsid w:val="007C78B4"/>
    <w:rsid w:val="007D49D7"/>
    <w:rsid w:val="007E32B6"/>
    <w:rsid w:val="007E486B"/>
    <w:rsid w:val="007E7D4A"/>
    <w:rsid w:val="007F48ED"/>
    <w:rsid w:val="007F5E3F"/>
    <w:rsid w:val="00802A08"/>
    <w:rsid w:val="00812F45"/>
    <w:rsid w:val="008359CA"/>
    <w:rsid w:val="00836FE9"/>
    <w:rsid w:val="0084172C"/>
    <w:rsid w:val="0085175E"/>
    <w:rsid w:val="00854E40"/>
    <w:rsid w:val="00856A31"/>
    <w:rsid w:val="00861845"/>
    <w:rsid w:val="008660EA"/>
    <w:rsid w:val="008754D0"/>
    <w:rsid w:val="00877C69"/>
    <w:rsid w:val="00877D48"/>
    <w:rsid w:val="0088345B"/>
    <w:rsid w:val="00891F70"/>
    <w:rsid w:val="008A16A5"/>
    <w:rsid w:val="008A5C57"/>
    <w:rsid w:val="008C0629"/>
    <w:rsid w:val="008C7365"/>
    <w:rsid w:val="008C799F"/>
    <w:rsid w:val="008D0EE0"/>
    <w:rsid w:val="008D4490"/>
    <w:rsid w:val="008D7A27"/>
    <w:rsid w:val="008E4702"/>
    <w:rsid w:val="008E47F7"/>
    <w:rsid w:val="008E69AA"/>
    <w:rsid w:val="008F2F61"/>
    <w:rsid w:val="008F4F1C"/>
    <w:rsid w:val="009069AD"/>
    <w:rsid w:val="00910E64"/>
    <w:rsid w:val="00911989"/>
    <w:rsid w:val="009143E0"/>
    <w:rsid w:val="00920A38"/>
    <w:rsid w:val="00922764"/>
    <w:rsid w:val="0092641A"/>
    <w:rsid w:val="009278C1"/>
    <w:rsid w:val="00932377"/>
    <w:rsid w:val="009346E3"/>
    <w:rsid w:val="0094523D"/>
    <w:rsid w:val="009504A8"/>
    <w:rsid w:val="00951A1E"/>
    <w:rsid w:val="0095670F"/>
    <w:rsid w:val="009619E9"/>
    <w:rsid w:val="009767DF"/>
    <w:rsid w:val="00976A63"/>
    <w:rsid w:val="00995BA5"/>
    <w:rsid w:val="009B12FA"/>
    <w:rsid w:val="009B2490"/>
    <w:rsid w:val="009B50E5"/>
    <w:rsid w:val="009C3431"/>
    <w:rsid w:val="009C5989"/>
    <w:rsid w:val="009C6A32"/>
    <w:rsid w:val="009D08DA"/>
    <w:rsid w:val="009D5A06"/>
    <w:rsid w:val="009F528F"/>
    <w:rsid w:val="009F7BAF"/>
    <w:rsid w:val="00A022E9"/>
    <w:rsid w:val="00A06860"/>
    <w:rsid w:val="00A071C2"/>
    <w:rsid w:val="00A136F5"/>
    <w:rsid w:val="00A231E2"/>
    <w:rsid w:val="00A2550D"/>
    <w:rsid w:val="00A33C09"/>
    <w:rsid w:val="00A379BB"/>
    <w:rsid w:val="00A4169B"/>
    <w:rsid w:val="00A430F6"/>
    <w:rsid w:val="00A44F64"/>
    <w:rsid w:val="00A500F8"/>
    <w:rsid w:val="00A50D55"/>
    <w:rsid w:val="00A52FDA"/>
    <w:rsid w:val="00A6399B"/>
    <w:rsid w:val="00A64912"/>
    <w:rsid w:val="00A70A74"/>
    <w:rsid w:val="00A9231A"/>
    <w:rsid w:val="00A95BC7"/>
    <w:rsid w:val="00AA0343"/>
    <w:rsid w:val="00AA78CE"/>
    <w:rsid w:val="00AA7B26"/>
    <w:rsid w:val="00AC5EC1"/>
    <w:rsid w:val="00AC767C"/>
    <w:rsid w:val="00AD3467"/>
    <w:rsid w:val="00AD4824"/>
    <w:rsid w:val="00AD5641"/>
    <w:rsid w:val="00AE207E"/>
    <w:rsid w:val="00AF33DB"/>
    <w:rsid w:val="00B032D8"/>
    <w:rsid w:val="00B05D72"/>
    <w:rsid w:val="00B17603"/>
    <w:rsid w:val="00B20990"/>
    <w:rsid w:val="00B2334F"/>
    <w:rsid w:val="00B23FAF"/>
    <w:rsid w:val="00B32019"/>
    <w:rsid w:val="00B33B3C"/>
    <w:rsid w:val="00B40D1B"/>
    <w:rsid w:val="00B40D74"/>
    <w:rsid w:val="00B41CBB"/>
    <w:rsid w:val="00B42649"/>
    <w:rsid w:val="00B4498A"/>
    <w:rsid w:val="00B46467"/>
    <w:rsid w:val="00B47A73"/>
    <w:rsid w:val="00B52663"/>
    <w:rsid w:val="00B56DCB"/>
    <w:rsid w:val="00B61728"/>
    <w:rsid w:val="00B770D2"/>
    <w:rsid w:val="00B83F15"/>
    <w:rsid w:val="00B93516"/>
    <w:rsid w:val="00B96776"/>
    <w:rsid w:val="00B973E5"/>
    <w:rsid w:val="00B9785D"/>
    <w:rsid w:val="00BA47A3"/>
    <w:rsid w:val="00BA5026"/>
    <w:rsid w:val="00BA7B5B"/>
    <w:rsid w:val="00BB6E79"/>
    <w:rsid w:val="00BE3A7B"/>
    <w:rsid w:val="00BE42C5"/>
    <w:rsid w:val="00BE719A"/>
    <w:rsid w:val="00BE720A"/>
    <w:rsid w:val="00BF0723"/>
    <w:rsid w:val="00BF6650"/>
    <w:rsid w:val="00C067E5"/>
    <w:rsid w:val="00C07AAD"/>
    <w:rsid w:val="00C11B22"/>
    <w:rsid w:val="00C12EB6"/>
    <w:rsid w:val="00C164CA"/>
    <w:rsid w:val="00C26051"/>
    <w:rsid w:val="00C27D32"/>
    <w:rsid w:val="00C371DE"/>
    <w:rsid w:val="00C42BF8"/>
    <w:rsid w:val="00C460AE"/>
    <w:rsid w:val="00C50043"/>
    <w:rsid w:val="00C5015F"/>
    <w:rsid w:val="00C50A0F"/>
    <w:rsid w:val="00C50F4A"/>
    <w:rsid w:val="00C51A97"/>
    <w:rsid w:val="00C52007"/>
    <w:rsid w:val="00C52C6C"/>
    <w:rsid w:val="00C72D10"/>
    <w:rsid w:val="00C74227"/>
    <w:rsid w:val="00C7573B"/>
    <w:rsid w:val="00C76CF3"/>
    <w:rsid w:val="00C927C0"/>
    <w:rsid w:val="00C93205"/>
    <w:rsid w:val="00C945DC"/>
    <w:rsid w:val="00CA50C9"/>
    <w:rsid w:val="00CA7844"/>
    <w:rsid w:val="00CB06E7"/>
    <w:rsid w:val="00CB17F4"/>
    <w:rsid w:val="00CB58EF"/>
    <w:rsid w:val="00CC4D24"/>
    <w:rsid w:val="00CE0A93"/>
    <w:rsid w:val="00CF0BB2"/>
    <w:rsid w:val="00CF56FE"/>
    <w:rsid w:val="00D00095"/>
    <w:rsid w:val="00D12B0D"/>
    <w:rsid w:val="00D13441"/>
    <w:rsid w:val="00D243A3"/>
    <w:rsid w:val="00D26C77"/>
    <w:rsid w:val="00D33440"/>
    <w:rsid w:val="00D42276"/>
    <w:rsid w:val="00D429C5"/>
    <w:rsid w:val="00D46EF5"/>
    <w:rsid w:val="00D52EFE"/>
    <w:rsid w:val="00D5646F"/>
    <w:rsid w:val="00D56A0D"/>
    <w:rsid w:val="00D63EF6"/>
    <w:rsid w:val="00D66518"/>
    <w:rsid w:val="00D70DFB"/>
    <w:rsid w:val="00D71EEA"/>
    <w:rsid w:val="00D735CD"/>
    <w:rsid w:val="00D766DF"/>
    <w:rsid w:val="00D90841"/>
    <w:rsid w:val="00D9675D"/>
    <w:rsid w:val="00DA2439"/>
    <w:rsid w:val="00DA682F"/>
    <w:rsid w:val="00DA6F05"/>
    <w:rsid w:val="00DB64FC"/>
    <w:rsid w:val="00DE149E"/>
    <w:rsid w:val="00E034DB"/>
    <w:rsid w:val="00E05704"/>
    <w:rsid w:val="00E068F9"/>
    <w:rsid w:val="00E1203D"/>
    <w:rsid w:val="00E12F1A"/>
    <w:rsid w:val="00E176ED"/>
    <w:rsid w:val="00E22935"/>
    <w:rsid w:val="00E27965"/>
    <w:rsid w:val="00E433A2"/>
    <w:rsid w:val="00E54292"/>
    <w:rsid w:val="00E559BC"/>
    <w:rsid w:val="00E56942"/>
    <w:rsid w:val="00E60191"/>
    <w:rsid w:val="00E66B46"/>
    <w:rsid w:val="00E74DC7"/>
    <w:rsid w:val="00E87699"/>
    <w:rsid w:val="00E92E27"/>
    <w:rsid w:val="00E9586B"/>
    <w:rsid w:val="00E97334"/>
    <w:rsid w:val="00EA1C2A"/>
    <w:rsid w:val="00EA427F"/>
    <w:rsid w:val="00EB3A99"/>
    <w:rsid w:val="00EB65F8"/>
    <w:rsid w:val="00EC2C47"/>
    <w:rsid w:val="00EC534B"/>
    <w:rsid w:val="00ED3668"/>
    <w:rsid w:val="00ED4928"/>
    <w:rsid w:val="00ED7F62"/>
    <w:rsid w:val="00EE3FFE"/>
    <w:rsid w:val="00EE44D3"/>
    <w:rsid w:val="00EE57E8"/>
    <w:rsid w:val="00EE6190"/>
    <w:rsid w:val="00EF2E3A"/>
    <w:rsid w:val="00EF3F19"/>
    <w:rsid w:val="00EF6402"/>
    <w:rsid w:val="00F047E2"/>
    <w:rsid w:val="00F04D57"/>
    <w:rsid w:val="00F05710"/>
    <w:rsid w:val="00F078DC"/>
    <w:rsid w:val="00F1083F"/>
    <w:rsid w:val="00F13E86"/>
    <w:rsid w:val="00F20B52"/>
    <w:rsid w:val="00F32FCB"/>
    <w:rsid w:val="00F33523"/>
    <w:rsid w:val="00F560ED"/>
    <w:rsid w:val="00F604E8"/>
    <w:rsid w:val="00F610FD"/>
    <w:rsid w:val="00F677A9"/>
    <w:rsid w:val="00F70E92"/>
    <w:rsid w:val="00F8121C"/>
    <w:rsid w:val="00F84CF5"/>
    <w:rsid w:val="00F8594B"/>
    <w:rsid w:val="00F8612E"/>
    <w:rsid w:val="00F86F8A"/>
    <w:rsid w:val="00F94583"/>
    <w:rsid w:val="00F972FC"/>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250169"/>
  <w15:docId w15:val="{5ED17764-62BF-40C8-8241-3BCEFBD1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paragraphChar">
    <w:name w:val="paragraph Char"/>
    <w:aliases w:val="a Char"/>
    <w:link w:val="paragraph"/>
    <w:locked/>
    <w:rsid w:val="00515C44"/>
    <w:rPr>
      <w:rFonts w:eastAsia="Times New Roman" w:cs="Times New Roman"/>
      <w:sz w:val="22"/>
      <w:lang w:eastAsia="en-AU"/>
    </w:rPr>
  </w:style>
  <w:style w:type="character" w:styleId="CommentReference">
    <w:name w:val="annotation reference"/>
    <w:basedOn w:val="DefaultParagraphFont"/>
    <w:uiPriority w:val="99"/>
    <w:semiHidden/>
    <w:unhideWhenUsed/>
    <w:rsid w:val="00E068F9"/>
    <w:rPr>
      <w:sz w:val="16"/>
      <w:szCs w:val="16"/>
    </w:rPr>
  </w:style>
  <w:style w:type="paragraph" w:styleId="CommentText">
    <w:name w:val="annotation text"/>
    <w:basedOn w:val="Normal"/>
    <w:link w:val="CommentTextChar"/>
    <w:uiPriority w:val="99"/>
    <w:semiHidden/>
    <w:unhideWhenUsed/>
    <w:rsid w:val="00E068F9"/>
    <w:pPr>
      <w:spacing w:line="240" w:lineRule="auto"/>
    </w:pPr>
    <w:rPr>
      <w:sz w:val="20"/>
    </w:rPr>
  </w:style>
  <w:style w:type="character" w:customStyle="1" w:styleId="CommentTextChar">
    <w:name w:val="Comment Text Char"/>
    <w:basedOn w:val="DefaultParagraphFont"/>
    <w:link w:val="CommentText"/>
    <w:uiPriority w:val="99"/>
    <w:semiHidden/>
    <w:rsid w:val="00E068F9"/>
  </w:style>
  <w:style w:type="paragraph" w:styleId="CommentSubject">
    <w:name w:val="annotation subject"/>
    <w:basedOn w:val="CommentText"/>
    <w:next w:val="CommentText"/>
    <w:link w:val="CommentSubjectChar"/>
    <w:uiPriority w:val="99"/>
    <w:semiHidden/>
    <w:unhideWhenUsed/>
    <w:rsid w:val="00E068F9"/>
    <w:rPr>
      <w:b/>
      <w:bCs/>
    </w:rPr>
  </w:style>
  <w:style w:type="character" w:customStyle="1" w:styleId="CommentSubjectChar">
    <w:name w:val="Comment Subject Char"/>
    <w:basedOn w:val="CommentTextChar"/>
    <w:link w:val="CommentSubject"/>
    <w:uiPriority w:val="99"/>
    <w:semiHidden/>
    <w:rsid w:val="00E068F9"/>
    <w:rPr>
      <w:b/>
      <w:bCs/>
    </w:rPr>
  </w:style>
  <w:style w:type="paragraph" w:styleId="Revision">
    <w:name w:val="Revision"/>
    <w:hidden/>
    <w:uiPriority w:val="99"/>
    <w:semiHidden/>
    <w:rsid w:val="00802A08"/>
    <w:rPr>
      <w:sz w:val="22"/>
    </w:rPr>
  </w:style>
  <w:style w:type="paragraph" w:customStyle="1" w:styleId="TableParagraph">
    <w:name w:val="Table Paragraph"/>
    <w:basedOn w:val="Normal"/>
    <w:uiPriority w:val="1"/>
    <w:qFormat/>
    <w:rsid w:val="00A071C2"/>
    <w:pPr>
      <w:widowControl w:val="0"/>
      <w:autoSpaceDE w:val="0"/>
      <w:autoSpaceDN w:val="0"/>
      <w:spacing w:before="65" w:line="240" w:lineRule="auto"/>
    </w:pPr>
    <w:rPr>
      <w:rFonts w:eastAsia="Times New Roman" w:cs="Times New Roman"/>
      <w:szCs w:val="22"/>
      <w:lang w:val="en-US"/>
    </w:rPr>
  </w:style>
  <w:style w:type="paragraph" w:styleId="BodyText">
    <w:name w:val="Body Text"/>
    <w:basedOn w:val="Normal"/>
    <w:link w:val="BodyTextChar"/>
    <w:uiPriority w:val="1"/>
    <w:qFormat/>
    <w:rsid w:val="00B9785D"/>
    <w:pPr>
      <w:widowControl w:val="0"/>
      <w:autoSpaceDE w:val="0"/>
      <w:autoSpaceDN w:val="0"/>
      <w:spacing w:line="240" w:lineRule="auto"/>
    </w:pPr>
    <w:rPr>
      <w:rFonts w:eastAsia="Times New Roman" w:cs="Times New Roman"/>
      <w:szCs w:val="22"/>
      <w:lang w:val="en-US"/>
    </w:rPr>
  </w:style>
  <w:style w:type="character" w:customStyle="1" w:styleId="BodyTextChar">
    <w:name w:val="Body Text Char"/>
    <w:basedOn w:val="DefaultParagraphFont"/>
    <w:link w:val="BodyText"/>
    <w:uiPriority w:val="1"/>
    <w:rsid w:val="00B9785D"/>
    <w:rPr>
      <w:rFonts w:eastAsia="Times New Roman" w:cs="Times New Roman"/>
      <w:sz w:val="22"/>
      <w:szCs w:val="22"/>
      <w:lang w:val="en-US"/>
    </w:rPr>
  </w:style>
  <w:style w:type="paragraph" w:styleId="ListParagraph">
    <w:name w:val="List Paragraph"/>
    <w:basedOn w:val="Normal"/>
    <w:uiPriority w:val="1"/>
    <w:qFormat/>
    <w:rsid w:val="00B9785D"/>
    <w:pPr>
      <w:widowControl w:val="0"/>
      <w:autoSpaceDE w:val="0"/>
      <w:autoSpaceDN w:val="0"/>
      <w:spacing w:before="40" w:line="240" w:lineRule="auto"/>
      <w:ind w:left="1922" w:hanging="370"/>
    </w:pPr>
    <w:rPr>
      <w:rFonts w:eastAsia="Times New Roman"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roa\AppData\Local\Microsoft\Windows\INetCache\IE\JY3WIYEK\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template_-_amending_instrument_0.dotx</Template>
  <TotalTime>9</TotalTime>
  <Pages>14</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PEYROVI, Pasha</dc:creator>
  <cp:keywords/>
  <dc:description/>
  <cp:lastModifiedBy>KULAR, Navreen</cp:lastModifiedBy>
  <cp:revision>7</cp:revision>
  <cp:lastPrinted>2021-07-26T06:52:00Z</cp:lastPrinted>
  <dcterms:created xsi:type="dcterms:W3CDTF">2021-08-04T02:04:00Z</dcterms:created>
  <dcterms:modified xsi:type="dcterms:W3CDTF">2021-08-10T07:22:00Z</dcterms:modified>
</cp:coreProperties>
</file>