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60020" w14:textId="77777777" w:rsidR="006818C0" w:rsidRPr="0078296F" w:rsidRDefault="0F46A241" w:rsidP="0F46A241">
      <w:pPr>
        <w:spacing w:after="120"/>
        <w:contextualSpacing/>
        <w:jc w:val="center"/>
        <w:rPr>
          <w:rFonts w:ascii="Times New Roman" w:hAnsi="Times New Roman"/>
          <w:sz w:val="24"/>
          <w:szCs w:val="24"/>
        </w:rPr>
      </w:pPr>
      <w:r w:rsidRPr="0078296F">
        <w:rPr>
          <w:rFonts w:ascii="Times New Roman" w:hAnsi="Times New Roman"/>
          <w:b/>
          <w:bCs/>
          <w:sz w:val="24"/>
          <w:szCs w:val="24"/>
          <w:u w:val="single"/>
        </w:rPr>
        <w:t>EXPLANATORY STATEMENT</w:t>
      </w:r>
    </w:p>
    <w:p w14:paraId="240FA7B7" w14:textId="77777777" w:rsidR="006818C0" w:rsidRPr="0078296F" w:rsidRDefault="006818C0" w:rsidP="00D07DB9">
      <w:pPr>
        <w:spacing w:after="120"/>
        <w:contextualSpacing/>
        <w:rPr>
          <w:rFonts w:ascii="Times New Roman" w:hAnsi="Times New Roman"/>
          <w:b/>
          <w:color w:val="000000" w:themeColor="text1"/>
          <w:sz w:val="24"/>
          <w:szCs w:val="24"/>
        </w:rPr>
      </w:pPr>
    </w:p>
    <w:p w14:paraId="07A1D407" w14:textId="77777777" w:rsidR="006818C0" w:rsidRPr="0078296F" w:rsidRDefault="0F46A241" w:rsidP="0F46A241">
      <w:pPr>
        <w:spacing w:after="120"/>
        <w:contextualSpacing/>
        <w:jc w:val="center"/>
        <w:rPr>
          <w:rFonts w:ascii="Times New Roman" w:hAnsi="Times New Roman"/>
          <w:b/>
          <w:bCs/>
          <w:color w:val="000000" w:themeColor="text1"/>
          <w:sz w:val="24"/>
          <w:szCs w:val="24"/>
        </w:rPr>
      </w:pPr>
      <w:r w:rsidRPr="0078296F">
        <w:rPr>
          <w:rFonts w:ascii="Times New Roman" w:hAnsi="Times New Roman"/>
          <w:b/>
          <w:bCs/>
          <w:color w:val="000000" w:themeColor="text1"/>
          <w:sz w:val="24"/>
          <w:szCs w:val="24"/>
        </w:rPr>
        <w:t>Issued by the Authority of the Minister for Finance</w:t>
      </w:r>
    </w:p>
    <w:p w14:paraId="664FBB06" w14:textId="77777777" w:rsidR="006818C0" w:rsidRPr="0078296F" w:rsidRDefault="006818C0" w:rsidP="006818C0">
      <w:pPr>
        <w:tabs>
          <w:tab w:val="left" w:pos="1701"/>
        </w:tabs>
        <w:spacing w:after="120"/>
        <w:contextualSpacing/>
        <w:jc w:val="center"/>
        <w:rPr>
          <w:rFonts w:ascii="Times New Roman" w:hAnsi="Times New Roman"/>
          <w:sz w:val="24"/>
          <w:szCs w:val="24"/>
        </w:rPr>
      </w:pPr>
    </w:p>
    <w:p w14:paraId="1BC6D503" w14:textId="77777777" w:rsidR="006818C0" w:rsidRPr="0078296F" w:rsidRDefault="0F46A241" w:rsidP="0F46A241">
      <w:pPr>
        <w:spacing w:after="120"/>
        <w:contextualSpacing/>
        <w:jc w:val="center"/>
        <w:rPr>
          <w:rFonts w:ascii="Times New Roman" w:hAnsi="Times New Roman"/>
          <w:i/>
          <w:iCs/>
          <w:sz w:val="24"/>
          <w:szCs w:val="24"/>
        </w:rPr>
      </w:pPr>
      <w:r w:rsidRPr="0078296F">
        <w:rPr>
          <w:rFonts w:ascii="Times New Roman" w:hAnsi="Times New Roman"/>
          <w:i/>
          <w:iCs/>
          <w:sz w:val="24"/>
          <w:szCs w:val="24"/>
        </w:rPr>
        <w:t>Financial Framework (Supplementary Powers) Act 1997</w:t>
      </w:r>
    </w:p>
    <w:p w14:paraId="35E682EC" w14:textId="77777777" w:rsidR="006818C0" w:rsidRPr="0078296F" w:rsidRDefault="006818C0" w:rsidP="006818C0">
      <w:pPr>
        <w:tabs>
          <w:tab w:val="left" w:pos="1701"/>
        </w:tabs>
        <w:spacing w:after="120"/>
        <w:contextualSpacing/>
        <w:jc w:val="center"/>
        <w:rPr>
          <w:rFonts w:ascii="Times New Roman" w:hAnsi="Times New Roman"/>
          <w:sz w:val="24"/>
          <w:szCs w:val="24"/>
        </w:rPr>
      </w:pPr>
    </w:p>
    <w:p w14:paraId="67395F5D" w14:textId="77777777" w:rsidR="006818C0" w:rsidRPr="0078296F" w:rsidRDefault="0F46A241" w:rsidP="0F46A241">
      <w:pPr>
        <w:tabs>
          <w:tab w:val="left" w:pos="1701"/>
        </w:tabs>
        <w:spacing w:after="120"/>
        <w:contextualSpacing/>
        <w:jc w:val="center"/>
        <w:rPr>
          <w:rFonts w:ascii="Times New Roman" w:hAnsi="Times New Roman"/>
          <w:i/>
          <w:iCs/>
          <w:sz w:val="24"/>
          <w:szCs w:val="24"/>
        </w:rPr>
      </w:pPr>
      <w:r w:rsidRPr="0078296F">
        <w:rPr>
          <w:rFonts w:ascii="Times New Roman" w:hAnsi="Times New Roman"/>
          <w:i/>
          <w:iCs/>
          <w:sz w:val="24"/>
          <w:szCs w:val="24"/>
        </w:rPr>
        <w:t xml:space="preserve">Financial Framework (Supplementary Powers) Amendment </w:t>
      </w:r>
    </w:p>
    <w:p w14:paraId="1F0C6581" w14:textId="34B9FCDA" w:rsidR="006818C0" w:rsidRPr="0078296F" w:rsidRDefault="0F46A241" w:rsidP="0F46A241">
      <w:pPr>
        <w:tabs>
          <w:tab w:val="left" w:pos="1701"/>
        </w:tabs>
        <w:spacing w:after="120"/>
        <w:contextualSpacing/>
        <w:jc w:val="center"/>
        <w:rPr>
          <w:rFonts w:ascii="Times New Roman" w:hAnsi="Times New Roman"/>
          <w:i/>
          <w:iCs/>
          <w:sz w:val="24"/>
          <w:szCs w:val="24"/>
        </w:rPr>
      </w:pPr>
      <w:r w:rsidRPr="0078296F">
        <w:rPr>
          <w:rFonts w:ascii="Times New Roman" w:hAnsi="Times New Roman"/>
          <w:i/>
          <w:iCs/>
          <w:sz w:val="24"/>
          <w:szCs w:val="24"/>
        </w:rPr>
        <w:t xml:space="preserve">(Treasury Measures No. </w:t>
      </w:r>
      <w:r w:rsidR="005B4AC7" w:rsidRPr="0078296F">
        <w:rPr>
          <w:rFonts w:ascii="Times New Roman" w:hAnsi="Times New Roman"/>
          <w:i/>
          <w:iCs/>
          <w:sz w:val="24"/>
          <w:szCs w:val="24"/>
        </w:rPr>
        <w:t>2</w:t>
      </w:r>
      <w:r w:rsidRPr="0078296F">
        <w:rPr>
          <w:rFonts w:ascii="Times New Roman" w:hAnsi="Times New Roman"/>
          <w:i/>
          <w:iCs/>
          <w:sz w:val="24"/>
          <w:szCs w:val="24"/>
        </w:rPr>
        <w:t>) Regulations 2021</w:t>
      </w:r>
    </w:p>
    <w:p w14:paraId="399EBCDD" w14:textId="77777777" w:rsidR="006818C0" w:rsidRPr="0078296F" w:rsidRDefault="006818C0" w:rsidP="006818C0">
      <w:pPr>
        <w:spacing w:after="120"/>
        <w:contextualSpacing/>
        <w:rPr>
          <w:rFonts w:ascii="Times New Roman" w:hAnsi="Times New Roman"/>
          <w:sz w:val="24"/>
          <w:szCs w:val="24"/>
        </w:rPr>
      </w:pPr>
    </w:p>
    <w:p w14:paraId="19C02A34" w14:textId="25037017" w:rsidR="006818C0" w:rsidRPr="0078296F" w:rsidRDefault="0F46A241" w:rsidP="0F46A241">
      <w:pPr>
        <w:spacing w:after="120"/>
        <w:contextualSpacing/>
        <w:rPr>
          <w:rFonts w:ascii="Times New Roman" w:hAnsi="Times New Roman"/>
          <w:sz w:val="24"/>
          <w:szCs w:val="24"/>
        </w:rPr>
      </w:pPr>
      <w:r w:rsidRPr="0078296F">
        <w:rPr>
          <w:rFonts w:ascii="Times New Roman" w:hAnsi="Times New Roman"/>
          <w:sz w:val="24"/>
          <w:szCs w:val="24"/>
        </w:rPr>
        <w:t xml:space="preserve">The </w:t>
      </w:r>
      <w:r w:rsidRPr="0078296F">
        <w:rPr>
          <w:rFonts w:ascii="Times New Roman" w:hAnsi="Times New Roman"/>
          <w:i/>
          <w:iCs/>
          <w:sz w:val="24"/>
          <w:szCs w:val="24"/>
        </w:rPr>
        <w:t>Financial Framework (Supplementary Powers) Act 1997</w:t>
      </w:r>
      <w:r w:rsidRPr="0078296F">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78296F">
        <w:rPr>
          <w:rFonts w:ascii="Times New Roman" w:hAnsi="Times New Roman"/>
          <w:i/>
          <w:iCs/>
          <w:sz w:val="24"/>
          <w:szCs w:val="24"/>
        </w:rPr>
        <w:t xml:space="preserve">Financial Framework (Supplementary Powers) Regulations 1997 </w:t>
      </w:r>
      <w:r w:rsidRPr="0078296F">
        <w:rPr>
          <w:rFonts w:ascii="Times New Roman" w:hAnsi="Times New Roman"/>
          <w:sz w:val="24"/>
          <w:szCs w:val="24"/>
        </w:rPr>
        <w:t>(the Principal Regulations). The powers in the </w:t>
      </w:r>
      <w:proofErr w:type="gramStart"/>
      <w:r w:rsidRPr="0078296F">
        <w:rPr>
          <w:rFonts w:ascii="Times New Roman" w:hAnsi="Times New Roman"/>
          <w:sz w:val="24"/>
          <w:szCs w:val="24"/>
        </w:rPr>
        <w:t>FF(</w:t>
      </w:r>
      <w:proofErr w:type="gramEnd"/>
      <w:r w:rsidRPr="0078296F">
        <w:rPr>
          <w:rFonts w:ascii="Times New Roman" w:hAnsi="Times New Roman"/>
          <w:sz w:val="24"/>
          <w:szCs w:val="24"/>
        </w:rPr>
        <w:t>SP) Act to make, vary or administer arrangements or grants may be exercised on behalf of the Commonwealth by Ministers and the accountable authorities of non</w:t>
      </w:r>
      <w:r w:rsidR="005B4AC7" w:rsidRPr="0078296F">
        <w:rPr>
          <w:rFonts w:ascii="Times New Roman" w:hAnsi="Times New Roman"/>
          <w:sz w:val="24"/>
          <w:szCs w:val="24"/>
        </w:rPr>
        <w:t>-</w:t>
      </w:r>
      <w:r w:rsidRPr="0078296F">
        <w:rPr>
          <w:rFonts w:ascii="Times New Roman" w:hAnsi="Times New Roman"/>
          <w:sz w:val="24"/>
          <w:szCs w:val="24"/>
        </w:rPr>
        <w:t xml:space="preserve">corporate Commonwealth entities, as defined under section 12 of the </w:t>
      </w:r>
      <w:r w:rsidRPr="0078296F">
        <w:rPr>
          <w:rFonts w:ascii="Times New Roman" w:hAnsi="Times New Roman"/>
          <w:i/>
          <w:iCs/>
          <w:sz w:val="24"/>
          <w:szCs w:val="24"/>
        </w:rPr>
        <w:t>Public Governance, Performance and Accountability Act 2013.</w:t>
      </w:r>
      <w:r w:rsidRPr="0078296F">
        <w:rPr>
          <w:rFonts w:ascii="Times New Roman" w:hAnsi="Times New Roman"/>
          <w:sz w:val="24"/>
          <w:szCs w:val="24"/>
        </w:rPr>
        <w:t xml:space="preserve"> </w:t>
      </w:r>
    </w:p>
    <w:p w14:paraId="7C1FBE0A" w14:textId="77777777" w:rsidR="006818C0" w:rsidRPr="0078296F" w:rsidRDefault="006818C0" w:rsidP="006818C0">
      <w:pPr>
        <w:contextualSpacing/>
        <w:rPr>
          <w:rFonts w:ascii="Times New Roman" w:hAnsi="Times New Roman"/>
          <w:sz w:val="24"/>
          <w:szCs w:val="24"/>
        </w:rPr>
      </w:pPr>
    </w:p>
    <w:p w14:paraId="68CA8BD4" w14:textId="77777777" w:rsidR="006818C0" w:rsidRPr="0078296F" w:rsidRDefault="0F46A241" w:rsidP="006818C0">
      <w:pPr>
        <w:pStyle w:val="ParaNumbering"/>
        <w:tabs>
          <w:tab w:val="clear" w:pos="360"/>
          <w:tab w:val="clear" w:pos="567"/>
        </w:tabs>
        <w:spacing w:after="0" w:line="240" w:lineRule="auto"/>
        <w:contextualSpacing/>
        <w:rPr>
          <w:szCs w:val="24"/>
        </w:rPr>
      </w:pPr>
      <w:r w:rsidRPr="0078296F">
        <w:t xml:space="preserve">Section 65 of the </w:t>
      </w:r>
      <w:proofErr w:type="gramStart"/>
      <w:r w:rsidRPr="0078296F">
        <w:t>FF(</w:t>
      </w:r>
      <w:proofErr w:type="gramEnd"/>
      <w:r w:rsidRPr="0078296F">
        <w:t>SP) Act provides that the Governor-General may make regulations prescribing matters required or permitted by the Act to be prescribed, or necessary or convenient to be prescribed for carrying out or giving effect to the Act.</w:t>
      </w:r>
    </w:p>
    <w:p w14:paraId="3D632A25" w14:textId="77777777" w:rsidR="006818C0" w:rsidRPr="0078296F" w:rsidRDefault="006818C0" w:rsidP="006818C0">
      <w:pPr>
        <w:contextualSpacing/>
        <w:rPr>
          <w:rFonts w:ascii="Times New Roman" w:hAnsi="Times New Roman"/>
          <w:sz w:val="24"/>
          <w:szCs w:val="24"/>
        </w:rPr>
      </w:pPr>
    </w:p>
    <w:p w14:paraId="20549706" w14:textId="77777777" w:rsidR="00B044BA" w:rsidRPr="0078296F" w:rsidRDefault="0F46A241" w:rsidP="0F46A241">
      <w:pPr>
        <w:ind w:right="-46"/>
        <w:rPr>
          <w:rFonts w:ascii="Times New Roman" w:hAnsi="Times New Roman"/>
          <w:sz w:val="24"/>
          <w:szCs w:val="24"/>
        </w:rPr>
      </w:pPr>
      <w:r w:rsidRPr="0078296F">
        <w:rPr>
          <w:rFonts w:ascii="Times New Roman" w:hAnsi="Times New Roman"/>
          <w:sz w:val="24"/>
          <w:szCs w:val="24"/>
        </w:rPr>
        <w:t xml:space="preserve">Section 32B of the </w:t>
      </w:r>
      <w:proofErr w:type="gramStart"/>
      <w:r w:rsidRPr="0078296F">
        <w:rPr>
          <w:rFonts w:ascii="Times New Roman" w:hAnsi="Times New Roman"/>
          <w:sz w:val="24"/>
          <w:szCs w:val="24"/>
        </w:rPr>
        <w:t>FF(</w:t>
      </w:r>
      <w:proofErr w:type="gramEnd"/>
      <w:r w:rsidRPr="0078296F">
        <w:rPr>
          <w:rFonts w:ascii="Times New Roman" w:hAnsi="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14:paraId="683282E4" w14:textId="77777777" w:rsidR="00B044BA" w:rsidRPr="0078296F" w:rsidRDefault="00B044BA" w:rsidP="00302A8F">
      <w:pPr>
        <w:ind w:right="-46"/>
        <w:rPr>
          <w:rFonts w:ascii="Times New Roman" w:hAnsi="Times New Roman"/>
          <w:sz w:val="24"/>
          <w:szCs w:val="24"/>
        </w:rPr>
      </w:pPr>
    </w:p>
    <w:p w14:paraId="7012B486" w14:textId="63010F62" w:rsidR="009E4780" w:rsidRPr="0078296F" w:rsidRDefault="0F46A241" w:rsidP="0F46A241">
      <w:pPr>
        <w:rPr>
          <w:rFonts w:ascii="Times New Roman" w:hAnsi="Times New Roman"/>
          <w:sz w:val="24"/>
          <w:szCs w:val="24"/>
        </w:rPr>
      </w:pPr>
      <w:r w:rsidRPr="0078296F">
        <w:rPr>
          <w:rFonts w:ascii="Times New Roman" w:hAnsi="Times New Roman"/>
          <w:sz w:val="24"/>
          <w:szCs w:val="24"/>
        </w:rPr>
        <w:t xml:space="preserve">The </w:t>
      </w:r>
      <w:r w:rsidRPr="0078296F">
        <w:rPr>
          <w:rFonts w:ascii="Times New Roman" w:hAnsi="Times New Roman"/>
          <w:i/>
          <w:iCs/>
          <w:sz w:val="24"/>
          <w:szCs w:val="24"/>
        </w:rPr>
        <w:t xml:space="preserve">Financial Framework (Supplementary Powers) Amendment (Treasury Measures No. </w:t>
      </w:r>
      <w:r w:rsidR="005B4AC7" w:rsidRPr="0078296F">
        <w:rPr>
          <w:rFonts w:ascii="Times New Roman" w:hAnsi="Times New Roman"/>
          <w:i/>
          <w:iCs/>
          <w:sz w:val="24"/>
          <w:szCs w:val="24"/>
        </w:rPr>
        <w:t>2</w:t>
      </w:r>
      <w:r w:rsidRPr="0078296F">
        <w:rPr>
          <w:rFonts w:ascii="Times New Roman" w:hAnsi="Times New Roman"/>
          <w:i/>
          <w:iCs/>
          <w:sz w:val="24"/>
          <w:szCs w:val="24"/>
        </w:rPr>
        <w:t>) Regulations 2021</w:t>
      </w:r>
      <w:r w:rsidRPr="0078296F">
        <w:rPr>
          <w:rFonts w:ascii="Times New Roman" w:hAnsi="Times New Roman"/>
          <w:sz w:val="24"/>
          <w:szCs w:val="24"/>
        </w:rPr>
        <w:t xml:space="preserve"> (the Regulations) amend Schedule 1AB to the Principal Regu</w:t>
      </w:r>
      <w:r w:rsidR="005B4AC7" w:rsidRPr="0078296F">
        <w:rPr>
          <w:rFonts w:ascii="Times New Roman" w:hAnsi="Times New Roman"/>
          <w:sz w:val="24"/>
          <w:szCs w:val="24"/>
        </w:rPr>
        <w:t>lations to establish</w:t>
      </w:r>
      <w:r w:rsidRPr="0078296F">
        <w:rPr>
          <w:rFonts w:ascii="Times New Roman" w:hAnsi="Times New Roman"/>
          <w:sz w:val="24"/>
          <w:szCs w:val="24"/>
        </w:rPr>
        <w:t xml:space="preserve"> legislative authority for</w:t>
      </w:r>
      <w:r w:rsidR="005B4AC7" w:rsidRPr="0078296F">
        <w:rPr>
          <w:rFonts w:ascii="Times New Roman" w:hAnsi="Times New Roman"/>
          <w:sz w:val="24"/>
          <w:szCs w:val="24"/>
        </w:rPr>
        <w:t xml:space="preserve"> the G</w:t>
      </w:r>
      <w:r w:rsidRPr="0078296F">
        <w:rPr>
          <w:rFonts w:ascii="Times New Roman" w:hAnsi="Times New Roman"/>
          <w:sz w:val="24"/>
          <w:szCs w:val="24"/>
        </w:rPr>
        <w:t xml:space="preserve">overnment </w:t>
      </w:r>
      <w:r w:rsidR="005B4AC7" w:rsidRPr="0078296F">
        <w:rPr>
          <w:rFonts w:ascii="Times New Roman" w:hAnsi="Times New Roman"/>
          <w:sz w:val="24"/>
          <w:szCs w:val="24"/>
        </w:rPr>
        <w:t>to provide a grant to Superannuation Consumers’ Centre Ltd (know</w:t>
      </w:r>
      <w:r w:rsidR="0057080A" w:rsidRPr="0078296F">
        <w:rPr>
          <w:rFonts w:ascii="Times New Roman" w:hAnsi="Times New Roman"/>
          <w:sz w:val="24"/>
          <w:szCs w:val="24"/>
        </w:rPr>
        <w:t>n as Super Consumers Australia). The grant will support Super Consumers Australia</w:t>
      </w:r>
      <w:r w:rsidR="009F031E" w:rsidRPr="0078296F">
        <w:rPr>
          <w:rFonts w:ascii="Times New Roman" w:hAnsi="Times New Roman"/>
          <w:sz w:val="24"/>
          <w:szCs w:val="24"/>
        </w:rPr>
        <w:t>’s</w:t>
      </w:r>
      <w:r w:rsidR="0057080A" w:rsidRPr="0078296F">
        <w:rPr>
          <w:rFonts w:ascii="Times New Roman" w:hAnsi="Times New Roman"/>
          <w:sz w:val="24"/>
          <w:szCs w:val="24"/>
        </w:rPr>
        <w:t xml:space="preserve"> </w:t>
      </w:r>
      <w:r w:rsidR="005B4AC7" w:rsidRPr="0078296F">
        <w:rPr>
          <w:rFonts w:ascii="Times New Roman" w:hAnsi="Times New Roman"/>
          <w:sz w:val="24"/>
          <w:szCs w:val="24"/>
        </w:rPr>
        <w:t>continue</w:t>
      </w:r>
      <w:r w:rsidR="00EF510A" w:rsidRPr="0078296F">
        <w:rPr>
          <w:rFonts w:ascii="Times New Roman" w:hAnsi="Times New Roman"/>
          <w:sz w:val="24"/>
          <w:szCs w:val="24"/>
        </w:rPr>
        <w:t>d</w:t>
      </w:r>
      <w:r w:rsidR="00CF1CBC" w:rsidRPr="0078296F">
        <w:rPr>
          <w:rFonts w:ascii="Times New Roman" w:hAnsi="Times New Roman"/>
          <w:sz w:val="24"/>
          <w:szCs w:val="24"/>
        </w:rPr>
        <w:t xml:space="preserve"> activities</w:t>
      </w:r>
      <w:r w:rsidR="005B4AC7" w:rsidRPr="0078296F">
        <w:rPr>
          <w:rFonts w:ascii="Times New Roman" w:hAnsi="Times New Roman"/>
          <w:sz w:val="24"/>
          <w:szCs w:val="24"/>
        </w:rPr>
        <w:t xml:space="preserve"> to promote member outcomes through advocacy and campaigning in the context of the superannuation policy debate</w:t>
      </w:r>
      <w:r w:rsidR="0072277A" w:rsidRPr="0078296F">
        <w:rPr>
          <w:rFonts w:ascii="Times New Roman" w:hAnsi="Times New Roman"/>
          <w:sz w:val="24"/>
          <w:szCs w:val="24"/>
        </w:rPr>
        <w:t>,</w:t>
      </w:r>
      <w:r w:rsidR="005B4AC7" w:rsidRPr="0078296F">
        <w:rPr>
          <w:rFonts w:ascii="Times New Roman" w:hAnsi="Times New Roman"/>
          <w:sz w:val="24"/>
          <w:szCs w:val="24"/>
        </w:rPr>
        <w:t xml:space="preserve"> and </w:t>
      </w:r>
      <w:r w:rsidR="00995A55" w:rsidRPr="0078296F">
        <w:rPr>
          <w:rFonts w:ascii="Times New Roman" w:hAnsi="Times New Roman"/>
          <w:sz w:val="24"/>
          <w:szCs w:val="24"/>
        </w:rPr>
        <w:t>to conduct</w:t>
      </w:r>
      <w:r w:rsidR="005B4AC7" w:rsidRPr="0078296F">
        <w:rPr>
          <w:rFonts w:ascii="Times New Roman" w:hAnsi="Times New Roman"/>
          <w:sz w:val="24"/>
          <w:szCs w:val="24"/>
        </w:rPr>
        <w:t xml:space="preserve"> research and analysis of member outcomes</w:t>
      </w:r>
      <w:r w:rsidRPr="0078296F">
        <w:rPr>
          <w:rFonts w:ascii="Times New Roman" w:hAnsi="Times New Roman"/>
          <w:sz w:val="24"/>
          <w:szCs w:val="24"/>
        </w:rPr>
        <w:t xml:space="preserve">. </w:t>
      </w:r>
    </w:p>
    <w:p w14:paraId="201F8D01" w14:textId="3B9400D8" w:rsidR="009E4780" w:rsidRPr="0078296F" w:rsidRDefault="009E4780" w:rsidP="009E4780">
      <w:pPr>
        <w:rPr>
          <w:rFonts w:ascii="Times New Roman" w:hAnsi="Times New Roman"/>
          <w:sz w:val="24"/>
          <w:szCs w:val="24"/>
        </w:rPr>
      </w:pPr>
    </w:p>
    <w:p w14:paraId="37F142E0" w14:textId="1CBDC729" w:rsidR="005B4AC7" w:rsidRPr="0078296F" w:rsidRDefault="005B4AC7" w:rsidP="009E4780">
      <w:pPr>
        <w:rPr>
          <w:rFonts w:ascii="Times New Roman" w:hAnsi="Times New Roman"/>
          <w:sz w:val="24"/>
          <w:szCs w:val="24"/>
        </w:rPr>
      </w:pPr>
      <w:r w:rsidRPr="0078296F">
        <w:rPr>
          <w:rFonts w:ascii="Times New Roman" w:hAnsi="Times New Roman"/>
          <w:sz w:val="24"/>
          <w:szCs w:val="24"/>
        </w:rPr>
        <w:t>Super Consumers Australia, formed in 2013</w:t>
      </w:r>
      <w:r w:rsidR="009F031E" w:rsidRPr="0078296F">
        <w:rPr>
          <w:rFonts w:ascii="Times New Roman" w:hAnsi="Times New Roman"/>
          <w:sz w:val="24"/>
          <w:szCs w:val="24"/>
        </w:rPr>
        <w:t>,</w:t>
      </w:r>
      <w:r w:rsidR="001572E5" w:rsidRPr="0078296F">
        <w:rPr>
          <w:rFonts w:ascii="Times New Roman" w:hAnsi="Times New Roman"/>
          <w:sz w:val="24"/>
          <w:szCs w:val="24"/>
        </w:rPr>
        <w:t xml:space="preserve"> is an independent not-for-profit consumer organisation</w:t>
      </w:r>
      <w:r w:rsidR="00A8558E" w:rsidRPr="0078296F">
        <w:rPr>
          <w:rFonts w:ascii="Times New Roman" w:hAnsi="Times New Roman"/>
          <w:sz w:val="24"/>
          <w:szCs w:val="24"/>
        </w:rPr>
        <w:t xml:space="preserve"> with a mission</w:t>
      </w:r>
      <w:r w:rsidRPr="0078296F">
        <w:rPr>
          <w:rFonts w:ascii="Times New Roman" w:hAnsi="Times New Roman"/>
          <w:sz w:val="24"/>
          <w:szCs w:val="24"/>
        </w:rPr>
        <w:t xml:space="preserve"> ‘</w:t>
      </w:r>
      <w:r w:rsidR="00A8558E" w:rsidRPr="0078296F">
        <w:rPr>
          <w:rFonts w:ascii="Times New Roman" w:hAnsi="Times New Roman"/>
          <w:sz w:val="24"/>
          <w:szCs w:val="24"/>
        </w:rPr>
        <w:t xml:space="preserve">to </w:t>
      </w:r>
      <w:r w:rsidRPr="0078296F">
        <w:rPr>
          <w:rFonts w:ascii="Times New Roman" w:hAnsi="Times New Roman"/>
          <w:sz w:val="24"/>
          <w:szCs w:val="24"/>
        </w:rPr>
        <w:t>advance and protect the interests of low and middle income people in the Australian superannuation system’.</w:t>
      </w:r>
      <w:r w:rsidR="001572E5" w:rsidRPr="0078296F">
        <w:rPr>
          <w:rFonts w:ascii="Times New Roman" w:hAnsi="Times New Roman"/>
          <w:sz w:val="24"/>
          <w:szCs w:val="24"/>
        </w:rPr>
        <w:t xml:space="preserve"> Their primary activities to achieve this outcome are campaigning and policy, investigative journalism, and research and analysis.</w:t>
      </w:r>
    </w:p>
    <w:p w14:paraId="1F9A8DBE" w14:textId="3B1B20E0" w:rsidR="005B4AC7" w:rsidRPr="0078296F" w:rsidRDefault="005B4AC7" w:rsidP="009E4780">
      <w:pPr>
        <w:rPr>
          <w:rFonts w:ascii="Times New Roman" w:hAnsi="Times New Roman"/>
          <w:sz w:val="24"/>
          <w:szCs w:val="24"/>
        </w:rPr>
      </w:pPr>
    </w:p>
    <w:p w14:paraId="1AC90D2A" w14:textId="2D814C24" w:rsidR="001572E5" w:rsidRPr="0078296F" w:rsidRDefault="001572E5" w:rsidP="009E4780">
      <w:pPr>
        <w:rPr>
          <w:rFonts w:ascii="Times New Roman" w:hAnsi="Times New Roman"/>
          <w:sz w:val="24"/>
          <w:szCs w:val="24"/>
        </w:rPr>
      </w:pPr>
      <w:r w:rsidRPr="0078296F">
        <w:rPr>
          <w:rFonts w:ascii="Times New Roman" w:hAnsi="Times New Roman"/>
          <w:sz w:val="24"/>
          <w:szCs w:val="24"/>
        </w:rPr>
        <w:t xml:space="preserve">Super Consumers Australia was first funded in 2018 through community benefit payments of $2.5 million made by the Commonwealth Bank of Australia and the Australia and New Zealand Banking Group </w:t>
      </w:r>
      <w:r w:rsidR="00B1386D" w:rsidRPr="0078296F">
        <w:rPr>
          <w:rFonts w:ascii="Times New Roman" w:hAnsi="Times New Roman"/>
          <w:sz w:val="24"/>
          <w:szCs w:val="24"/>
        </w:rPr>
        <w:t xml:space="preserve">as a result of </w:t>
      </w:r>
      <w:r w:rsidRPr="0078296F">
        <w:rPr>
          <w:rFonts w:ascii="Times New Roman" w:hAnsi="Times New Roman"/>
          <w:sz w:val="24"/>
          <w:szCs w:val="24"/>
        </w:rPr>
        <w:t>court enforceable undertakings imposed by the Australian Securities and Investment</w:t>
      </w:r>
      <w:r w:rsidR="0072277A" w:rsidRPr="0078296F">
        <w:rPr>
          <w:rFonts w:ascii="Times New Roman" w:hAnsi="Times New Roman"/>
          <w:sz w:val="24"/>
          <w:szCs w:val="24"/>
        </w:rPr>
        <w:t>s</w:t>
      </w:r>
      <w:r w:rsidRPr="0078296F">
        <w:rPr>
          <w:rFonts w:ascii="Times New Roman" w:hAnsi="Times New Roman"/>
          <w:sz w:val="24"/>
          <w:szCs w:val="24"/>
        </w:rPr>
        <w:t xml:space="preserve"> Commission. </w:t>
      </w:r>
      <w:r w:rsidR="00756723" w:rsidRPr="0078296F">
        <w:rPr>
          <w:rFonts w:ascii="Times New Roman" w:hAnsi="Times New Roman"/>
          <w:sz w:val="24"/>
          <w:szCs w:val="24"/>
        </w:rPr>
        <w:t>The c</w:t>
      </w:r>
      <w:r w:rsidRPr="0078296F">
        <w:rPr>
          <w:rFonts w:ascii="Times New Roman" w:hAnsi="Times New Roman"/>
          <w:sz w:val="24"/>
          <w:szCs w:val="24"/>
        </w:rPr>
        <w:t xml:space="preserve">urrent funding arrangement </w:t>
      </w:r>
      <w:r w:rsidR="00C42BFF" w:rsidRPr="0078296F">
        <w:rPr>
          <w:rFonts w:ascii="Times New Roman" w:hAnsi="Times New Roman"/>
          <w:sz w:val="24"/>
          <w:szCs w:val="24"/>
        </w:rPr>
        <w:t xml:space="preserve">is due to expire </w:t>
      </w:r>
      <w:r w:rsidR="000B21AE" w:rsidRPr="0078296F">
        <w:rPr>
          <w:rFonts w:ascii="Times New Roman" w:hAnsi="Times New Roman"/>
          <w:sz w:val="24"/>
          <w:szCs w:val="24"/>
        </w:rPr>
        <w:t>around</w:t>
      </w:r>
      <w:r w:rsidR="00C42BFF" w:rsidRPr="0078296F">
        <w:rPr>
          <w:rFonts w:ascii="Times New Roman" w:hAnsi="Times New Roman"/>
          <w:sz w:val="24"/>
          <w:szCs w:val="24"/>
        </w:rPr>
        <w:t xml:space="preserve"> the end of 2021.</w:t>
      </w:r>
    </w:p>
    <w:p w14:paraId="1F16FE9F" w14:textId="77777777" w:rsidR="00781B18" w:rsidRPr="0078296F" w:rsidRDefault="00781B18" w:rsidP="009E4780">
      <w:pPr>
        <w:rPr>
          <w:rFonts w:ascii="Times New Roman" w:hAnsi="Times New Roman"/>
          <w:sz w:val="24"/>
          <w:szCs w:val="24"/>
        </w:rPr>
      </w:pPr>
    </w:p>
    <w:p w14:paraId="3D80B2DE" w14:textId="4021EE03" w:rsidR="00D8324C" w:rsidRPr="0078296F" w:rsidRDefault="0057080A" w:rsidP="00271861">
      <w:pPr>
        <w:rPr>
          <w:rFonts w:ascii="Times New Roman" w:hAnsi="Times New Roman"/>
          <w:i/>
          <w:sz w:val="24"/>
          <w:szCs w:val="24"/>
        </w:rPr>
      </w:pPr>
      <w:r w:rsidRPr="0078296F">
        <w:rPr>
          <w:rFonts w:ascii="Times New Roman" w:hAnsi="Times New Roman"/>
          <w:sz w:val="24"/>
          <w:szCs w:val="24"/>
        </w:rPr>
        <w:t>The Government will provide a</w:t>
      </w:r>
      <w:r w:rsidR="001572E5" w:rsidRPr="0078296F">
        <w:rPr>
          <w:rFonts w:ascii="Times New Roman" w:hAnsi="Times New Roman"/>
          <w:sz w:val="24"/>
          <w:szCs w:val="24"/>
        </w:rPr>
        <w:t xml:space="preserve"> grant </w:t>
      </w:r>
      <w:r w:rsidR="00D8324C" w:rsidRPr="0078296F">
        <w:rPr>
          <w:rFonts w:ascii="Times New Roman" w:hAnsi="Times New Roman"/>
          <w:sz w:val="24"/>
          <w:szCs w:val="24"/>
        </w:rPr>
        <w:t>of</w:t>
      </w:r>
      <w:r w:rsidR="001572E5" w:rsidRPr="0078296F">
        <w:rPr>
          <w:rFonts w:ascii="Times New Roman" w:hAnsi="Times New Roman"/>
          <w:sz w:val="24"/>
          <w:szCs w:val="24"/>
        </w:rPr>
        <w:t xml:space="preserve"> $1.6 million over two years from 2021-22 to support Supe</w:t>
      </w:r>
      <w:r w:rsidR="00D8324C" w:rsidRPr="0078296F">
        <w:rPr>
          <w:rFonts w:ascii="Times New Roman" w:hAnsi="Times New Roman"/>
          <w:sz w:val="24"/>
          <w:szCs w:val="24"/>
        </w:rPr>
        <w:t>r Consumers Australia to continue representing the interest</w:t>
      </w:r>
      <w:r w:rsidR="00C343AC" w:rsidRPr="0078296F">
        <w:rPr>
          <w:rFonts w:ascii="Times New Roman" w:hAnsi="Times New Roman"/>
          <w:sz w:val="24"/>
          <w:szCs w:val="24"/>
        </w:rPr>
        <w:t>s</w:t>
      </w:r>
      <w:r w:rsidR="00D8324C" w:rsidRPr="0078296F">
        <w:rPr>
          <w:rFonts w:ascii="Times New Roman" w:hAnsi="Times New Roman"/>
          <w:sz w:val="24"/>
          <w:szCs w:val="24"/>
        </w:rPr>
        <w:t xml:space="preserve"> of superannuation members </w:t>
      </w:r>
      <w:r w:rsidR="00D8324C" w:rsidRPr="0078296F">
        <w:rPr>
          <w:rFonts w:ascii="Times New Roman" w:hAnsi="Times New Roman"/>
          <w:sz w:val="24"/>
          <w:szCs w:val="24"/>
        </w:rPr>
        <w:lastRenderedPageBreak/>
        <w:t>in superannuation-related policy debates</w:t>
      </w:r>
      <w:r w:rsidR="0072277A" w:rsidRPr="0078296F">
        <w:rPr>
          <w:rFonts w:ascii="Times New Roman" w:hAnsi="Times New Roman"/>
          <w:sz w:val="24"/>
          <w:szCs w:val="24"/>
        </w:rPr>
        <w:t>,</w:t>
      </w:r>
      <w:r w:rsidR="00D8324C" w:rsidRPr="0078296F">
        <w:rPr>
          <w:rFonts w:ascii="Times New Roman" w:hAnsi="Times New Roman"/>
          <w:sz w:val="24"/>
          <w:szCs w:val="24"/>
        </w:rPr>
        <w:t xml:space="preserve"> and to conduct research and analysis on issues affecting superannuation member</w:t>
      </w:r>
      <w:r w:rsidR="000F60C2" w:rsidRPr="0078296F">
        <w:rPr>
          <w:rFonts w:ascii="Times New Roman" w:hAnsi="Times New Roman"/>
          <w:sz w:val="24"/>
          <w:szCs w:val="24"/>
        </w:rPr>
        <w:t xml:space="preserve">s. </w:t>
      </w:r>
    </w:p>
    <w:p w14:paraId="3AD14050" w14:textId="77777777" w:rsidR="00CF1CBC" w:rsidRPr="0078296F" w:rsidRDefault="00CF1CBC" w:rsidP="009E4780">
      <w:pPr>
        <w:rPr>
          <w:rFonts w:ascii="Times New Roman" w:hAnsi="Times New Roman"/>
          <w:sz w:val="24"/>
          <w:szCs w:val="24"/>
        </w:rPr>
      </w:pPr>
    </w:p>
    <w:p w14:paraId="760BED48" w14:textId="5DA1DA3C" w:rsidR="00CD65A8" w:rsidRPr="0078296F" w:rsidRDefault="00CD65A8" w:rsidP="00CD65A8">
      <w:pPr>
        <w:rPr>
          <w:rFonts w:ascii="Times New Roman" w:eastAsiaTheme="minorHAnsi" w:hAnsi="Times New Roman"/>
          <w:sz w:val="24"/>
          <w:szCs w:val="24"/>
        </w:rPr>
      </w:pPr>
      <w:r w:rsidRPr="0078296F">
        <w:rPr>
          <w:rFonts w:ascii="Times New Roman" w:hAnsi="Times New Roman"/>
          <w:sz w:val="24"/>
          <w:szCs w:val="24"/>
        </w:rPr>
        <w:t xml:space="preserve">Funding for </w:t>
      </w:r>
      <w:r w:rsidR="0033535E" w:rsidRPr="0078296F">
        <w:rPr>
          <w:rFonts w:ascii="Times New Roman" w:hAnsi="Times New Roman"/>
          <w:sz w:val="24"/>
          <w:szCs w:val="24"/>
        </w:rPr>
        <w:t>Super Consumers Australia</w:t>
      </w:r>
      <w:r w:rsidRPr="0078296F">
        <w:rPr>
          <w:rFonts w:ascii="Times New Roman" w:hAnsi="Times New Roman"/>
          <w:sz w:val="24"/>
          <w:szCs w:val="24"/>
        </w:rPr>
        <w:t xml:space="preserve"> is consistent with the Government’s previous policy commitments and is widely supported by stakeholders in its role.</w:t>
      </w:r>
    </w:p>
    <w:p w14:paraId="40B7F90A" w14:textId="77777777" w:rsidR="00CD65A8" w:rsidRPr="0078296F" w:rsidRDefault="00CD65A8" w:rsidP="009E4780">
      <w:pPr>
        <w:rPr>
          <w:rFonts w:ascii="Times New Roman" w:hAnsi="Times New Roman"/>
          <w:sz w:val="24"/>
          <w:szCs w:val="24"/>
        </w:rPr>
      </w:pPr>
    </w:p>
    <w:p w14:paraId="5AE61A97" w14:textId="14349800" w:rsidR="00D8324C" w:rsidRPr="0078296F" w:rsidRDefault="00CF1CBC" w:rsidP="009E4780">
      <w:pPr>
        <w:rPr>
          <w:rFonts w:ascii="Times New Roman" w:hAnsi="Times New Roman"/>
          <w:sz w:val="24"/>
          <w:szCs w:val="24"/>
        </w:rPr>
      </w:pPr>
      <w:r w:rsidRPr="0078296F">
        <w:rPr>
          <w:rFonts w:ascii="Times New Roman" w:hAnsi="Times New Roman"/>
          <w:sz w:val="24"/>
          <w:szCs w:val="24"/>
        </w:rPr>
        <w:t>The Department of the Treasury has responsibility for this initiative.</w:t>
      </w:r>
    </w:p>
    <w:p w14:paraId="26904C90" w14:textId="77777777" w:rsidR="00CF1CBC" w:rsidRPr="0078296F" w:rsidRDefault="00CF1CBC" w:rsidP="0F46A241">
      <w:pPr>
        <w:pStyle w:val="ParaNumbering"/>
        <w:tabs>
          <w:tab w:val="clear" w:pos="360"/>
          <w:tab w:val="clear" w:pos="567"/>
        </w:tabs>
        <w:spacing w:after="0" w:line="240" w:lineRule="auto"/>
        <w:contextualSpacing/>
        <w:rPr>
          <w:color w:val="000000" w:themeColor="text1"/>
        </w:rPr>
      </w:pPr>
    </w:p>
    <w:p w14:paraId="3719A557" w14:textId="409B72CF" w:rsidR="006818C0" w:rsidRPr="0078296F" w:rsidRDefault="0F46A241" w:rsidP="0F46A241">
      <w:pPr>
        <w:pStyle w:val="ParaNumbering"/>
        <w:tabs>
          <w:tab w:val="clear" w:pos="360"/>
          <w:tab w:val="clear" w:pos="567"/>
        </w:tabs>
        <w:spacing w:after="0" w:line="240" w:lineRule="auto"/>
        <w:contextualSpacing/>
        <w:rPr>
          <w:color w:val="000000" w:themeColor="text1"/>
        </w:rPr>
      </w:pPr>
      <w:r w:rsidRPr="0078296F">
        <w:rPr>
          <w:color w:val="000000" w:themeColor="text1"/>
        </w:rPr>
        <w:t xml:space="preserve">Details of the Regulations are set out at </w:t>
      </w:r>
      <w:r w:rsidRPr="0078296F">
        <w:rPr>
          <w:color w:val="000000" w:themeColor="text1"/>
          <w:u w:val="single"/>
        </w:rPr>
        <w:t>Attachment A</w:t>
      </w:r>
      <w:r w:rsidRPr="0078296F">
        <w:rPr>
          <w:color w:val="000000" w:themeColor="text1"/>
        </w:rPr>
        <w:t xml:space="preserve">. A Statement of Compatibility with Human Rights is at </w:t>
      </w:r>
      <w:r w:rsidRPr="0078296F">
        <w:rPr>
          <w:color w:val="000000" w:themeColor="text1"/>
          <w:u w:val="single"/>
        </w:rPr>
        <w:t>Attachment B</w:t>
      </w:r>
      <w:r w:rsidRPr="0078296F">
        <w:rPr>
          <w:color w:val="000000" w:themeColor="text1"/>
        </w:rPr>
        <w:t xml:space="preserve">. </w:t>
      </w:r>
    </w:p>
    <w:p w14:paraId="6DE8C8C1" w14:textId="77777777" w:rsidR="006818C0" w:rsidRPr="0078296F" w:rsidRDefault="006818C0" w:rsidP="006818C0">
      <w:pPr>
        <w:pStyle w:val="ParaNumbering"/>
        <w:tabs>
          <w:tab w:val="clear" w:pos="360"/>
          <w:tab w:val="clear" w:pos="567"/>
        </w:tabs>
        <w:spacing w:after="120" w:line="240" w:lineRule="auto"/>
        <w:contextualSpacing/>
        <w:rPr>
          <w:bCs/>
          <w:color w:val="000000" w:themeColor="text1"/>
          <w:szCs w:val="24"/>
        </w:rPr>
      </w:pPr>
    </w:p>
    <w:p w14:paraId="166A7F43" w14:textId="77777777" w:rsidR="006B4E0D" w:rsidRPr="0078296F" w:rsidRDefault="0F46A241" w:rsidP="0F46A241">
      <w:pPr>
        <w:pStyle w:val="ParaNumbering"/>
        <w:tabs>
          <w:tab w:val="clear" w:pos="360"/>
          <w:tab w:val="clear" w:pos="567"/>
        </w:tabs>
        <w:spacing w:after="0" w:line="240" w:lineRule="auto"/>
        <w:contextualSpacing/>
        <w:rPr>
          <w:color w:val="000000" w:themeColor="text1"/>
        </w:rPr>
      </w:pPr>
      <w:r w:rsidRPr="0078296F">
        <w:rPr>
          <w:color w:val="000000" w:themeColor="text1"/>
        </w:rPr>
        <w:t>The Regulations are a legislative instrument for the purposes of the</w:t>
      </w:r>
      <w:r w:rsidRPr="0078296F">
        <w:rPr>
          <w:i/>
          <w:iCs/>
          <w:color w:val="000000" w:themeColor="text1"/>
        </w:rPr>
        <w:t xml:space="preserve"> Legislation Act 2003. </w:t>
      </w:r>
      <w:r w:rsidRPr="0078296F">
        <w:rPr>
          <w:color w:val="000000" w:themeColor="text1"/>
        </w:rPr>
        <w:t xml:space="preserve">The Regulations commence on the day after the instrument is registered on the Federal Register of Legislation. </w:t>
      </w:r>
    </w:p>
    <w:p w14:paraId="0EA0FD97" w14:textId="77777777" w:rsidR="0025530F" w:rsidRPr="0078296F" w:rsidRDefault="0025530F" w:rsidP="00E412E0">
      <w:pPr>
        <w:contextualSpacing/>
        <w:rPr>
          <w:rFonts w:ascii="Times New Roman" w:hAnsi="Times New Roman"/>
          <w:b/>
          <w:bCs/>
          <w:sz w:val="24"/>
          <w:szCs w:val="24"/>
        </w:rPr>
      </w:pPr>
    </w:p>
    <w:p w14:paraId="512D51F0" w14:textId="77777777" w:rsidR="006818C0" w:rsidRPr="0078296F" w:rsidRDefault="0F46A241" w:rsidP="0F46A241">
      <w:pPr>
        <w:rPr>
          <w:rFonts w:ascii="Times New Roman" w:hAnsi="Times New Roman"/>
          <w:b/>
          <w:bCs/>
          <w:sz w:val="24"/>
          <w:szCs w:val="24"/>
        </w:rPr>
      </w:pPr>
      <w:r w:rsidRPr="0078296F">
        <w:rPr>
          <w:rFonts w:ascii="Times New Roman" w:hAnsi="Times New Roman"/>
          <w:b/>
          <w:bCs/>
          <w:sz w:val="24"/>
          <w:szCs w:val="24"/>
        </w:rPr>
        <w:t>Consultation</w:t>
      </w:r>
    </w:p>
    <w:p w14:paraId="52AD33FC" w14:textId="77777777" w:rsidR="00E412E0" w:rsidRPr="0078296F" w:rsidRDefault="00E412E0" w:rsidP="00E412E0">
      <w:pPr>
        <w:rPr>
          <w:rFonts w:ascii="Times New Roman" w:hAnsi="Times New Roman"/>
          <w:b/>
          <w:bCs/>
          <w:sz w:val="24"/>
          <w:szCs w:val="24"/>
        </w:rPr>
      </w:pPr>
    </w:p>
    <w:p w14:paraId="59B0358B" w14:textId="59F96424" w:rsidR="006964C4" w:rsidRPr="0078296F" w:rsidRDefault="0F46A241" w:rsidP="0F46A241">
      <w:pPr>
        <w:pStyle w:val="ParaNumbering"/>
        <w:tabs>
          <w:tab w:val="clear" w:pos="360"/>
          <w:tab w:val="clear" w:pos="567"/>
        </w:tabs>
        <w:spacing w:after="0" w:line="240" w:lineRule="auto"/>
        <w:contextualSpacing/>
        <w:rPr>
          <w:color w:val="000000" w:themeColor="text1"/>
        </w:rPr>
      </w:pPr>
      <w:r w:rsidRPr="0078296F">
        <w:rPr>
          <w:color w:val="000000" w:themeColor="text1"/>
        </w:rPr>
        <w:t xml:space="preserve">In accordance with section 17 of the </w:t>
      </w:r>
      <w:r w:rsidRPr="0078296F">
        <w:rPr>
          <w:i/>
          <w:iCs/>
          <w:color w:val="000000" w:themeColor="text1"/>
        </w:rPr>
        <w:t>Legislation Act 2003</w:t>
      </w:r>
      <w:r w:rsidRPr="0078296F">
        <w:rPr>
          <w:color w:val="000000" w:themeColor="text1"/>
        </w:rPr>
        <w:t>, consultation has taken place with the Department of the Treasury.</w:t>
      </w:r>
    </w:p>
    <w:p w14:paraId="5802FE05" w14:textId="77777777" w:rsidR="00E412E0" w:rsidRPr="0078296F" w:rsidRDefault="00E412E0" w:rsidP="00E412E0">
      <w:pPr>
        <w:pStyle w:val="ParaNumbering"/>
        <w:tabs>
          <w:tab w:val="clear" w:pos="360"/>
          <w:tab w:val="clear" w:pos="567"/>
        </w:tabs>
        <w:spacing w:after="0" w:line="240" w:lineRule="auto"/>
        <w:contextualSpacing/>
        <w:rPr>
          <w:color w:val="000000" w:themeColor="text1"/>
          <w:szCs w:val="24"/>
        </w:rPr>
      </w:pPr>
    </w:p>
    <w:p w14:paraId="05D7EE92" w14:textId="1A170BDC" w:rsidR="00B044BA" w:rsidRPr="0078296F" w:rsidRDefault="0F46A241" w:rsidP="0F46A241">
      <w:pPr>
        <w:pStyle w:val="ParaNumbering"/>
        <w:tabs>
          <w:tab w:val="clear" w:pos="360"/>
          <w:tab w:val="clear" w:pos="567"/>
        </w:tabs>
        <w:spacing w:after="0" w:line="240" w:lineRule="auto"/>
        <w:contextualSpacing/>
        <w:rPr>
          <w:color w:val="000000" w:themeColor="text1"/>
        </w:rPr>
      </w:pPr>
      <w:r w:rsidRPr="0078296F">
        <w:rPr>
          <w:color w:val="000000" w:themeColor="text1"/>
        </w:rPr>
        <w:t>A regulation impact statement is not required as the Regulations only apply to non</w:t>
      </w:r>
      <w:r w:rsidR="005B4AC7" w:rsidRPr="0078296F">
        <w:rPr>
          <w:color w:val="000000" w:themeColor="text1"/>
        </w:rPr>
        <w:t>-</w:t>
      </w:r>
      <w:r w:rsidRPr="0078296F">
        <w:rPr>
          <w:color w:val="000000" w:themeColor="text1"/>
        </w:rPr>
        <w:t xml:space="preserve">corporate Commonwealth entities and do not adversely affect the private sector. </w:t>
      </w:r>
    </w:p>
    <w:p w14:paraId="47E807F8" w14:textId="77777777" w:rsidR="00B044BA" w:rsidRPr="0078296F" w:rsidRDefault="00B044BA" w:rsidP="006818C0">
      <w:pPr>
        <w:spacing w:after="120"/>
        <w:contextualSpacing/>
        <w:rPr>
          <w:rFonts w:ascii="Times New Roman" w:hAnsi="Times New Roman"/>
          <w:iCs/>
          <w:sz w:val="24"/>
          <w:szCs w:val="24"/>
        </w:rPr>
      </w:pPr>
    </w:p>
    <w:p w14:paraId="2B868006" w14:textId="77777777" w:rsidR="00B044BA" w:rsidRPr="0078296F" w:rsidRDefault="00B044BA" w:rsidP="006818C0">
      <w:pPr>
        <w:spacing w:after="120"/>
        <w:contextualSpacing/>
        <w:rPr>
          <w:rFonts w:ascii="Times New Roman" w:hAnsi="Times New Roman"/>
          <w:iCs/>
          <w:sz w:val="24"/>
          <w:szCs w:val="24"/>
        </w:rPr>
      </w:pPr>
    </w:p>
    <w:p w14:paraId="61EA323B" w14:textId="77777777" w:rsidR="006818C0" w:rsidRPr="0078296F" w:rsidRDefault="006818C0" w:rsidP="006818C0">
      <w:pPr>
        <w:spacing w:after="120"/>
        <w:contextualSpacing/>
        <w:rPr>
          <w:rFonts w:ascii="Times New Roman" w:hAnsi="Times New Roman"/>
          <w:color w:val="000000" w:themeColor="text1"/>
          <w:sz w:val="24"/>
          <w:szCs w:val="24"/>
        </w:rPr>
        <w:sectPr w:rsidR="006818C0" w:rsidRPr="0078296F" w:rsidSect="004D676F">
          <w:headerReference w:type="default" r:id="rId13"/>
          <w:headerReference w:type="first" r:id="rId14"/>
          <w:pgSz w:w="11906" w:h="16838"/>
          <w:pgMar w:top="1418" w:right="1440" w:bottom="1332" w:left="1440" w:header="709" w:footer="709" w:gutter="0"/>
          <w:pgNumType w:start="1"/>
          <w:cols w:space="708"/>
          <w:titlePg/>
          <w:docGrid w:linePitch="360"/>
        </w:sectPr>
      </w:pPr>
    </w:p>
    <w:p w14:paraId="7095E948" w14:textId="5E8A6811" w:rsidR="006818C0" w:rsidRPr="0078296F" w:rsidRDefault="0F46A241" w:rsidP="0F46A241">
      <w:pPr>
        <w:spacing w:after="120"/>
        <w:contextualSpacing/>
        <w:rPr>
          <w:rFonts w:ascii="Times New Roman" w:hAnsi="Times New Roman"/>
          <w:b/>
          <w:bCs/>
          <w:i/>
          <w:iCs/>
          <w:color w:val="000000" w:themeColor="text1"/>
          <w:sz w:val="24"/>
          <w:szCs w:val="24"/>
          <w:u w:val="single"/>
        </w:rPr>
      </w:pPr>
      <w:r w:rsidRPr="0078296F">
        <w:rPr>
          <w:rFonts w:ascii="Times New Roman" w:hAnsi="Times New Roman"/>
          <w:b/>
          <w:bCs/>
          <w:color w:val="000000" w:themeColor="text1"/>
          <w:sz w:val="24"/>
          <w:szCs w:val="24"/>
          <w:u w:val="single"/>
        </w:rPr>
        <w:lastRenderedPageBreak/>
        <w:t xml:space="preserve">Details of the </w:t>
      </w:r>
      <w:r w:rsidRPr="0078296F">
        <w:rPr>
          <w:rFonts w:ascii="Times New Roman" w:hAnsi="Times New Roman"/>
          <w:b/>
          <w:bCs/>
          <w:i/>
          <w:iCs/>
          <w:color w:val="000000" w:themeColor="text1"/>
          <w:sz w:val="24"/>
          <w:szCs w:val="24"/>
          <w:u w:val="single"/>
        </w:rPr>
        <w:t xml:space="preserve">Financial Framework (Supplementary Powers) Amendment </w:t>
      </w:r>
      <w:r w:rsidR="006818C0" w:rsidRPr="0078296F">
        <w:br/>
      </w:r>
      <w:r w:rsidRPr="0078296F">
        <w:rPr>
          <w:rFonts w:ascii="Times New Roman" w:hAnsi="Times New Roman"/>
          <w:b/>
          <w:bCs/>
          <w:i/>
          <w:iCs/>
          <w:color w:val="000000" w:themeColor="text1"/>
          <w:sz w:val="24"/>
          <w:szCs w:val="24"/>
          <w:u w:val="single"/>
        </w:rPr>
        <w:t xml:space="preserve">(Treasury Measures No. </w:t>
      </w:r>
      <w:r w:rsidR="008B0504" w:rsidRPr="0078296F">
        <w:rPr>
          <w:rFonts w:ascii="Times New Roman" w:hAnsi="Times New Roman"/>
          <w:b/>
          <w:bCs/>
          <w:i/>
          <w:iCs/>
          <w:color w:val="000000" w:themeColor="text1"/>
          <w:sz w:val="24"/>
          <w:szCs w:val="24"/>
          <w:u w:val="single"/>
        </w:rPr>
        <w:t>2</w:t>
      </w:r>
      <w:r w:rsidRPr="0078296F">
        <w:rPr>
          <w:rFonts w:ascii="Times New Roman" w:hAnsi="Times New Roman"/>
          <w:b/>
          <w:bCs/>
          <w:i/>
          <w:iCs/>
          <w:color w:val="000000" w:themeColor="text1"/>
          <w:sz w:val="24"/>
          <w:szCs w:val="24"/>
          <w:u w:val="single"/>
        </w:rPr>
        <w:t>) Regulations 2021</w:t>
      </w:r>
    </w:p>
    <w:p w14:paraId="422365EB" w14:textId="77777777" w:rsidR="006818C0" w:rsidRPr="0078296F" w:rsidRDefault="006818C0" w:rsidP="006818C0">
      <w:pPr>
        <w:spacing w:after="120"/>
        <w:contextualSpacing/>
        <w:rPr>
          <w:rFonts w:ascii="Times New Roman" w:hAnsi="Times New Roman"/>
          <w:color w:val="000000" w:themeColor="text1"/>
          <w:sz w:val="24"/>
          <w:szCs w:val="24"/>
          <w:u w:val="single"/>
        </w:rPr>
      </w:pPr>
    </w:p>
    <w:p w14:paraId="6309BE76" w14:textId="77777777" w:rsidR="006818C0" w:rsidRPr="0078296F" w:rsidRDefault="0F46A241" w:rsidP="0F46A241">
      <w:pPr>
        <w:spacing w:after="120"/>
        <w:contextualSpacing/>
        <w:rPr>
          <w:rFonts w:ascii="Times New Roman" w:hAnsi="Times New Roman"/>
          <w:b/>
          <w:bCs/>
          <w:color w:val="000000" w:themeColor="text1"/>
          <w:sz w:val="24"/>
          <w:szCs w:val="24"/>
        </w:rPr>
      </w:pPr>
      <w:r w:rsidRPr="0078296F">
        <w:rPr>
          <w:rFonts w:ascii="Times New Roman" w:hAnsi="Times New Roman"/>
          <w:b/>
          <w:bCs/>
          <w:color w:val="000000" w:themeColor="text1"/>
          <w:sz w:val="24"/>
          <w:szCs w:val="24"/>
        </w:rPr>
        <w:t xml:space="preserve">Section 1 – Name </w:t>
      </w:r>
    </w:p>
    <w:p w14:paraId="07DCA9C2" w14:textId="77777777" w:rsidR="006818C0" w:rsidRPr="0078296F" w:rsidRDefault="006818C0" w:rsidP="006818C0">
      <w:pPr>
        <w:spacing w:after="120"/>
        <w:contextualSpacing/>
        <w:rPr>
          <w:rFonts w:ascii="Times New Roman" w:hAnsi="Times New Roman"/>
          <w:color w:val="000000" w:themeColor="text1"/>
          <w:sz w:val="24"/>
          <w:szCs w:val="24"/>
        </w:rPr>
      </w:pPr>
    </w:p>
    <w:p w14:paraId="376938BD" w14:textId="1BE03197" w:rsidR="006818C0" w:rsidRPr="0078296F" w:rsidRDefault="0F46A241" w:rsidP="0F46A241">
      <w:pPr>
        <w:spacing w:after="120"/>
        <w:contextualSpacing/>
        <w:rPr>
          <w:rFonts w:ascii="Times New Roman" w:hAnsi="Times New Roman"/>
          <w:color w:val="000000" w:themeColor="text1"/>
          <w:sz w:val="24"/>
          <w:szCs w:val="24"/>
        </w:rPr>
      </w:pPr>
      <w:r w:rsidRPr="0078296F">
        <w:rPr>
          <w:rFonts w:ascii="Times New Roman" w:hAnsi="Times New Roman"/>
          <w:color w:val="000000" w:themeColor="text1"/>
          <w:sz w:val="24"/>
          <w:szCs w:val="24"/>
        </w:rPr>
        <w:t xml:space="preserve">This section provides that the title of the Regulations </w:t>
      </w:r>
      <w:r w:rsidRPr="0078296F">
        <w:rPr>
          <w:rFonts w:ascii="Times New Roman" w:hAnsi="Times New Roman"/>
          <w:sz w:val="24"/>
          <w:szCs w:val="24"/>
        </w:rPr>
        <w:t>is</w:t>
      </w:r>
      <w:r w:rsidRPr="0078296F">
        <w:rPr>
          <w:rFonts w:ascii="Times New Roman" w:hAnsi="Times New Roman"/>
          <w:color w:val="000000" w:themeColor="text1"/>
          <w:sz w:val="24"/>
          <w:szCs w:val="24"/>
        </w:rPr>
        <w:t xml:space="preserve"> the </w:t>
      </w:r>
      <w:r w:rsidRPr="0078296F">
        <w:rPr>
          <w:rFonts w:ascii="Times New Roman" w:hAnsi="Times New Roman"/>
          <w:i/>
          <w:iCs/>
          <w:sz w:val="24"/>
          <w:szCs w:val="24"/>
        </w:rPr>
        <w:t xml:space="preserve">Financial Framework (Supplementary Powers) Amendment (Treasury Measures No. </w:t>
      </w:r>
      <w:r w:rsidR="008B0504" w:rsidRPr="0078296F">
        <w:rPr>
          <w:rFonts w:ascii="Times New Roman" w:hAnsi="Times New Roman"/>
          <w:i/>
          <w:iCs/>
          <w:sz w:val="24"/>
          <w:szCs w:val="24"/>
        </w:rPr>
        <w:t>2</w:t>
      </w:r>
      <w:r w:rsidRPr="0078296F">
        <w:rPr>
          <w:rFonts w:ascii="Times New Roman" w:hAnsi="Times New Roman"/>
          <w:i/>
          <w:iCs/>
          <w:sz w:val="24"/>
          <w:szCs w:val="24"/>
        </w:rPr>
        <w:t>) Regulations 2021</w:t>
      </w:r>
      <w:r w:rsidRPr="0078296F">
        <w:rPr>
          <w:rFonts w:ascii="Times New Roman" w:hAnsi="Times New Roman"/>
          <w:sz w:val="24"/>
          <w:szCs w:val="24"/>
        </w:rPr>
        <w:t>.</w:t>
      </w:r>
    </w:p>
    <w:p w14:paraId="5AB28C84" w14:textId="77777777" w:rsidR="006818C0" w:rsidRPr="0078296F" w:rsidRDefault="006818C0" w:rsidP="006818C0">
      <w:pPr>
        <w:spacing w:after="120"/>
        <w:contextualSpacing/>
        <w:rPr>
          <w:rFonts w:ascii="Times New Roman" w:hAnsi="Times New Roman"/>
          <w:color w:val="000000" w:themeColor="text1"/>
          <w:sz w:val="24"/>
          <w:szCs w:val="24"/>
        </w:rPr>
      </w:pPr>
    </w:p>
    <w:p w14:paraId="0EC58656" w14:textId="77777777" w:rsidR="006818C0" w:rsidRPr="0078296F" w:rsidRDefault="0F46A241" w:rsidP="0F46A241">
      <w:pPr>
        <w:spacing w:after="120"/>
        <w:contextualSpacing/>
        <w:rPr>
          <w:rFonts w:ascii="Times New Roman" w:hAnsi="Times New Roman"/>
          <w:b/>
          <w:bCs/>
          <w:color w:val="000000" w:themeColor="text1"/>
          <w:sz w:val="24"/>
          <w:szCs w:val="24"/>
        </w:rPr>
      </w:pPr>
      <w:r w:rsidRPr="0078296F">
        <w:rPr>
          <w:rFonts w:ascii="Times New Roman" w:hAnsi="Times New Roman"/>
          <w:b/>
          <w:bCs/>
          <w:color w:val="000000" w:themeColor="text1"/>
          <w:sz w:val="24"/>
          <w:szCs w:val="24"/>
        </w:rPr>
        <w:t xml:space="preserve">Section 2 – Commencement </w:t>
      </w:r>
    </w:p>
    <w:p w14:paraId="4ABF57AD" w14:textId="77777777" w:rsidR="006818C0" w:rsidRPr="0078296F" w:rsidRDefault="006818C0" w:rsidP="006818C0">
      <w:pPr>
        <w:spacing w:after="120"/>
        <w:contextualSpacing/>
        <w:rPr>
          <w:rFonts w:ascii="Times New Roman" w:hAnsi="Times New Roman"/>
          <w:color w:val="000000" w:themeColor="text1"/>
          <w:sz w:val="24"/>
          <w:szCs w:val="24"/>
        </w:rPr>
      </w:pPr>
    </w:p>
    <w:p w14:paraId="299357CC" w14:textId="64F6366D" w:rsidR="006818C0" w:rsidRPr="0078296F" w:rsidRDefault="0F46A241" w:rsidP="0F46A241">
      <w:pPr>
        <w:spacing w:after="120"/>
        <w:contextualSpacing/>
        <w:rPr>
          <w:rFonts w:ascii="Times New Roman" w:hAnsi="Times New Roman"/>
          <w:color w:val="000000" w:themeColor="text1"/>
          <w:sz w:val="24"/>
          <w:szCs w:val="24"/>
        </w:rPr>
      </w:pPr>
      <w:r w:rsidRPr="0078296F">
        <w:rPr>
          <w:rFonts w:ascii="Times New Roman" w:hAnsi="Times New Roman"/>
          <w:color w:val="000000" w:themeColor="text1"/>
          <w:sz w:val="24"/>
          <w:szCs w:val="24"/>
        </w:rPr>
        <w:t xml:space="preserve">This section provides that the Regulations commence on the day after the instrument is registered on the Federal Register of Legislation. </w:t>
      </w:r>
    </w:p>
    <w:p w14:paraId="149BFFAF" w14:textId="77777777" w:rsidR="006818C0" w:rsidRPr="0078296F" w:rsidRDefault="006818C0" w:rsidP="006818C0">
      <w:pPr>
        <w:spacing w:after="120"/>
        <w:contextualSpacing/>
        <w:rPr>
          <w:rFonts w:ascii="Times New Roman" w:hAnsi="Times New Roman"/>
          <w:color w:val="000000" w:themeColor="text1"/>
          <w:sz w:val="24"/>
          <w:szCs w:val="24"/>
        </w:rPr>
      </w:pPr>
    </w:p>
    <w:p w14:paraId="3FAC967E" w14:textId="77777777" w:rsidR="006818C0" w:rsidRPr="0078296F" w:rsidRDefault="0F46A241" w:rsidP="0F46A241">
      <w:pPr>
        <w:spacing w:after="120"/>
        <w:contextualSpacing/>
        <w:rPr>
          <w:rFonts w:ascii="Times New Roman" w:hAnsi="Times New Roman"/>
          <w:b/>
          <w:bCs/>
          <w:i/>
          <w:iCs/>
          <w:color w:val="000000" w:themeColor="text1"/>
          <w:sz w:val="24"/>
          <w:szCs w:val="24"/>
        </w:rPr>
      </w:pPr>
      <w:r w:rsidRPr="0078296F">
        <w:rPr>
          <w:rFonts w:ascii="Times New Roman" w:hAnsi="Times New Roman"/>
          <w:b/>
          <w:bCs/>
          <w:color w:val="000000" w:themeColor="text1"/>
          <w:sz w:val="24"/>
          <w:szCs w:val="24"/>
        </w:rPr>
        <w:t>Section 3 – Authority</w:t>
      </w:r>
      <w:r w:rsidRPr="0078296F">
        <w:rPr>
          <w:rFonts w:ascii="Times New Roman" w:hAnsi="Times New Roman"/>
          <w:b/>
          <w:bCs/>
          <w:i/>
          <w:iCs/>
          <w:color w:val="000000" w:themeColor="text1"/>
          <w:sz w:val="24"/>
          <w:szCs w:val="24"/>
        </w:rPr>
        <w:t xml:space="preserve"> </w:t>
      </w:r>
    </w:p>
    <w:p w14:paraId="5B164945" w14:textId="77777777" w:rsidR="006818C0" w:rsidRPr="0078296F" w:rsidRDefault="006818C0" w:rsidP="006818C0">
      <w:pPr>
        <w:spacing w:after="120"/>
        <w:contextualSpacing/>
        <w:rPr>
          <w:rFonts w:ascii="Times New Roman" w:hAnsi="Times New Roman"/>
          <w:color w:val="000000" w:themeColor="text1"/>
          <w:sz w:val="24"/>
          <w:szCs w:val="24"/>
        </w:rPr>
      </w:pPr>
    </w:p>
    <w:p w14:paraId="0105D2AF" w14:textId="77777777" w:rsidR="006818C0" w:rsidRPr="0078296F" w:rsidRDefault="0F46A241" w:rsidP="0F46A241">
      <w:pPr>
        <w:spacing w:after="120"/>
        <w:contextualSpacing/>
        <w:rPr>
          <w:rFonts w:ascii="Times New Roman" w:hAnsi="Times New Roman"/>
          <w:color w:val="000000" w:themeColor="text1"/>
          <w:sz w:val="24"/>
          <w:szCs w:val="24"/>
        </w:rPr>
      </w:pPr>
      <w:r w:rsidRPr="0078296F">
        <w:rPr>
          <w:rFonts w:ascii="Times New Roman" w:hAnsi="Times New Roman"/>
          <w:color w:val="000000" w:themeColor="text1"/>
          <w:sz w:val="24"/>
          <w:szCs w:val="24"/>
        </w:rPr>
        <w:t xml:space="preserve">This section provides that the Regulations are made under the </w:t>
      </w:r>
      <w:r w:rsidRPr="0078296F">
        <w:rPr>
          <w:rFonts w:ascii="Times New Roman" w:hAnsi="Times New Roman"/>
          <w:i/>
          <w:iCs/>
          <w:color w:val="000000" w:themeColor="text1"/>
          <w:sz w:val="24"/>
          <w:szCs w:val="24"/>
        </w:rPr>
        <w:t xml:space="preserve">Financial </w:t>
      </w:r>
      <w:r w:rsidRPr="0078296F">
        <w:rPr>
          <w:rFonts w:ascii="Times New Roman" w:hAnsi="Times New Roman"/>
          <w:i/>
          <w:iCs/>
          <w:sz w:val="24"/>
          <w:szCs w:val="24"/>
        </w:rPr>
        <w:t xml:space="preserve">Framework (Supplementary Powers) </w:t>
      </w:r>
      <w:r w:rsidRPr="0078296F">
        <w:rPr>
          <w:rFonts w:ascii="Times New Roman" w:hAnsi="Times New Roman"/>
          <w:i/>
          <w:iCs/>
          <w:color w:val="000000" w:themeColor="text1"/>
          <w:sz w:val="24"/>
          <w:szCs w:val="24"/>
        </w:rPr>
        <w:t>Act 1997</w:t>
      </w:r>
      <w:r w:rsidRPr="0078296F">
        <w:rPr>
          <w:rFonts w:ascii="Times New Roman" w:hAnsi="Times New Roman"/>
          <w:color w:val="000000" w:themeColor="text1"/>
          <w:sz w:val="24"/>
          <w:szCs w:val="24"/>
        </w:rPr>
        <w:t>.</w:t>
      </w:r>
    </w:p>
    <w:p w14:paraId="5770254A" w14:textId="77777777" w:rsidR="006818C0" w:rsidRPr="0078296F" w:rsidRDefault="006818C0" w:rsidP="006818C0">
      <w:pPr>
        <w:spacing w:after="120"/>
        <w:contextualSpacing/>
        <w:rPr>
          <w:rFonts w:ascii="Times New Roman" w:hAnsi="Times New Roman"/>
          <w:color w:val="000000" w:themeColor="text1"/>
          <w:sz w:val="24"/>
          <w:szCs w:val="24"/>
        </w:rPr>
      </w:pPr>
    </w:p>
    <w:p w14:paraId="04537E0D" w14:textId="77777777" w:rsidR="006818C0" w:rsidRPr="0078296F" w:rsidRDefault="0F46A241" w:rsidP="0F46A241">
      <w:pPr>
        <w:spacing w:after="120"/>
        <w:contextualSpacing/>
        <w:rPr>
          <w:rFonts w:ascii="Times New Roman" w:hAnsi="Times New Roman"/>
          <w:b/>
          <w:bCs/>
          <w:i/>
          <w:iCs/>
          <w:color w:val="000000" w:themeColor="text1"/>
          <w:sz w:val="24"/>
          <w:szCs w:val="24"/>
        </w:rPr>
      </w:pPr>
      <w:r w:rsidRPr="0078296F">
        <w:rPr>
          <w:rFonts w:ascii="Times New Roman" w:hAnsi="Times New Roman"/>
          <w:b/>
          <w:bCs/>
          <w:color w:val="000000" w:themeColor="text1"/>
          <w:sz w:val="24"/>
          <w:szCs w:val="24"/>
        </w:rPr>
        <w:t>Section 4 – Schedules</w:t>
      </w:r>
      <w:r w:rsidRPr="0078296F">
        <w:rPr>
          <w:rFonts w:ascii="Times New Roman" w:hAnsi="Times New Roman"/>
          <w:b/>
          <w:bCs/>
          <w:i/>
          <w:iCs/>
          <w:color w:val="000000" w:themeColor="text1"/>
          <w:sz w:val="24"/>
          <w:szCs w:val="24"/>
        </w:rPr>
        <w:t xml:space="preserve"> </w:t>
      </w:r>
    </w:p>
    <w:p w14:paraId="12176276" w14:textId="77777777" w:rsidR="006818C0" w:rsidRPr="0078296F" w:rsidRDefault="006818C0" w:rsidP="006818C0">
      <w:pPr>
        <w:spacing w:after="120"/>
        <w:contextualSpacing/>
        <w:rPr>
          <w:rFonts w:ascii="Times New Roman" w:hAnsi="Times New Roman"/>
          <w:color w:val="000000" w:themeColor="text1"/>
          <w:sz w:val="24"/>
          <w:szCs w:val="24"/>
        </w:rPr>
      </w:pPr>
    </w:p>
    <w:p w14:paraId="26290303" w14:textId="77777777" w:rsidR="006818C0" w:rsidRPr="0078296F" w:rsidRDefault="0F46A241" w:rsidP="0F46A241">
      <w:pPr>
        <w:spacing w:after="120"/>
        <w:contextualSpacing/>
        <w:rPr>
          <w:rFonts w:ascii="Times New Roman" w:hAnsi="Times New Roman"/>
          <w:color w:val="000000" w:themeColor="text1"/>
          <w:sz w:val="24"/>
          <w:szCs w:val="24"/>
        </w:rPr>
      </w:pPr>
      <w:r w:rsidRPr="0078296F">
        <w:rPr>
          <w:rFonts w:ascii="Times New Roman" w:hAnsi="Times New Roman"/>
          <w:color w:val="000000" w:themeColor="text1"/>
          <w:sz w:val="24"/>
          <w:szCs w:val="24"/>
        </w:rPr>
        <w:t xml:space="preserve">This section provides that the </w:t>
      </w:r>
      <w:r w:rsidRPr="0078296F">
        <w:rPr>
          <w:rFonts w:ascii="Times New Roman" w:hAnsi="Times New Roman"/>
          <w:i/>
          <w:iCs/>
          <w:color w:val="000000" w:themeColor="text1"/>
          <w:sz w:val="24"/>
          <w:szCs w:val="24"/>
        </w:rPr>
        <w:t xml:space="preserve">Financial </w:t>
      </w:r>
      <w:r w:rsidRPr="0078296F">
        <w:rPr>
          <w:rFonts w:ascii="Times New Roman" w:hAnsi="Times New Roman"/>
          <w:i/>
          <w:iCs/>
          <w:sz w:val="24"/>
          <w:szCs w:val="24"/>
        </w:rPr>
        <w:t xml:space="preserve">Framework (Supplementary Powers) </w:t>
      </w:r>
      <w:r w:rsidRPr="0078296F">
        <w:rPr>
          <w:rFonts w:ascii="Times New Roman" w:hAnsi="Times New Roman"/>
          <w:i/>
          <w:iCs/>
          <w:color w:val="000000" w:themeColor="text1"/>
          <w:sz w:val="24"/>
          <w:szCs w:val="24"/>
        </w:rPr>
        <w:t>Regulations 1997</w:t>
      </w:r>
      <w:r w:rsidRPr="0078296F">
        <w:rPr>
          <w:rFonts w:ascii="Times New Roman" w:hAnsi="Times New Roman"/>
          <w:color w:val="000000" w:themeColor="text1"/>
          <w:sz w:val="24"/>
          <w:szCs w:val="24"/>
        </w:rPr>
        <w:t xml:space="preserve"> are amended as set out in the Schedule to the Regulations. </w:t>
      </w:r>
    </w:p>
    <w:p w14:paraId="0E656222" w14:textId="77777777" w:rsidR="006818C0" w:rsidRPr="0078296F" w:rsidRDefault="006818C0" w:rsidP="006818C0">
      <w:pPr>
        <w:spacing w:after="120"/>
        <w:contextualSpacing/>
        <w:rPr>
          <w:rFonts w:ascii="Times New Roman" w:hAnsi="Times New Roman"/>
          <w:color w:val="000000" w:themeColor="text1"/>
          <w:sz w:val="24"/>
          <w:szCs w:val="24"/>
        </w:rPr>
      </w:pPr>
    </w:p>
    <w:p w14:paraId="6272763C" w14:textId="77777777" w:rsidR="006818C0" w:rsidRPr="0078296F" w:rsidRDefault="0F46A241" w:rsidP="0F46A241">
      <w:pPr>
        <w:spacing w:after="120"/>
        <w:contextualSpacing/>
        <w:rPr>
          <w:rFonts w:ascii="Times New Roman" w:hAnsi="Times New Roman"/>
          <w:b/>
          <w:bCs/>
          <w:color w:val="000000" w:themeColor="text1"/>
          <w:sz w:val="24"/>
          <w:szCs w:val="24"/>
        </w:rPr>
      </w:pPr>
      <w:r w:rsidRPr="0078296F">
        <w:rPr>
          <w:rFonts w:ascii="Times New Roman" w:hAnsi="Times New Roman"/>
          <w:b/>
          <w:bCs/>
          <w:color w:val="000000" w:themeColor="text1"/>
          <w:sz w:val="24"/>
          <w:szCs w:val="24"/>
        </w:rPr>
        <w:t>Schedule 1 – Amendments</w:t>
      </w:r>
    </w:p>
    <w:p w14:paraId="5C2ECB5D" w14:textId="77777777" w:rsidR="00C637C7" w:rsidRPr="0078296F" w:rsidRDefault="00C637C7" w:rsidP="006818C0">
      <w:pPr>
        <w:spacing w:after="120"/>
        <w:contextualSpacing/>
        <w:rPr>
          <w:rFonts w:ascii="Times New Roman" w:hAnsi="Times New Roman"/>
          <w:b/>
          <w:color w:val="000000" w:themeColor="text1"/>
          <w:sz w:val="24"/>
          <w:szCs w:val="24"/>
        </w:rPr>
      </w:pPr>
    </w:p>
    <w:p w14:paraId="0A3C9A63" w14:textId="77777777" w:rsidR="00C637C7" w:rsidRPr="0078296F" w:rsidRDefault="0F46A241" w:rsidP="0F46A241">
      <w:pPr>
        <w:tabs>
          <w:tab w:val="left" w:pos="936"/>
        </w:tabs>
        <w:rPr>
          <w:rFonts w:ascii="Times New Roman" w:hAnsi="Times New Roman"/>
          <w:b/>
          <w:bCs/>
          <w:i/>
          <w:iCs/>
          <w:color w:val="000000" w:themeColor="text1"/>
          <w:sz w:val="24"/>
          <w:szCs w:val="24"/>
        </w:rPr>
      </w:pPr>
      <w:r w:rsidRPr="0078296F">
        <w:rPr>
          <w:rFonts w:ascii="Times New Roman" w:hAnsi="Times New Roman"/>
          <w:b/>
          <w:bCs/>
          <w:i/>
          <w:iCs/>
          <w:color w:val="000000" w:themeColor="text1"/>
          <w:sz w:val="24"/>
          <w:szCs w:val="24"/>
        </w:rPr>
        <w:t>Financial Framework (Supplementary Powers) Regulations 1997</w:t>
      </w:r>
    </w:p>
    <w:p w14:paraId="51FB7525" w14:textId="77777777" w:rsidR="00C637C7" w:rsidRPr="0078296F" w:rsidRDefault="00C637C7" w:rsidP="006818C0">
      <w:pPr>
        <w:rPr>
          <w:rFonts w:ascii="Times New Roman" w:hAnsi="Times New Roman"/>
          <w:color w:val="000000" w:themeColor="text1"/>
          <w:sz w:val="24"/>
          <w:szCs w:val="24"/>
        </w:rPr>
      </w:pPr>
    </w:p>
    <w:p w14:paraId="642570A9" w14:textId="18080F45" w:rsidR="00DA4391" w:rsidRPr="0078296F" w:rsidRDefault="0F46A241" w:rsidP="0F46A241">
      <w:pPr>
        <w:tabs>
          <w:tab w:val="left" w:pos="936"/>
        </w:tabs>
        <w:rPr>
          <w:rFonts w:ascii="Times New Roman" w:hAnsi="Times New Roman"/>
          <w:b/>
          <w:bCs/>
          <w:color w:val="000000" w:themeColor="text1"/>
          <w:sz w:val="24"/>
          <w:szCs w:val="24"/>
        </w:rPr>
      </w:pPr>
      <w:r w:rsidRPr="0078296F">
        <w:rPr>
          <w:rFonts w:ascii="Times New Roman" w:hAnsi="Times New Roman"/>
          <w:b/>
          <w:bCs/>
          <w:color w:val="000000" w:themeColor="text1"/>
          <w:sz w:val="24"/>
          <w:szCs w:val="24"/>
        </w:rPr>
        <w:t>Item 1 – In th</w:t>
      </w:r>
      <w:r w:rsidR="008B0504" w:rsidRPr="0078296F">
        <w:rPr>
          <w:rFonts w:ascii="Times New Roman" w:hAnsi="Times New Roman"/>
          <w:b/>
          <w:bCs/>
          <w:color w:val="000000" w:themeColor="text1"/>
          <w:sz w:val="24"/>
          <w:szCs w:val="24"/>
        </w:rPr>
        <w:t>e appropriate position in Part 3</w:t>
      </w:r>
      <w:r w:rsidRPr="0078296F">
        <w:rPr>
          <w:rFonts w:ascii="Times New Roman" w:hAnsi="Times New Roman"/>
          <w:b/>
          <w:bCs/>
          <w:color w:val="000000" w:themeColor="text1"/>
          <w:sz w:val="24"/>
          <w:szCs w:val="24"/>
        </w:rPr>
        <w:t xml:space="preserve"> of Schedule 1AB (table)</w:t>
      </w:r>
    </w:p>
    <w:p w14:paraId="5D99B2EB" w14:textId="333EDC10" w:rsidR="009158ED" w:rsidRPr="0078296F" w:rsidRDefault="009158ED" w:rsidP="0000531C">
      <w:pPr>
        <w:tabs>
          <w:tab w:val="left" w:pos="936"/>
        </w:tabs>
        <w:rPr>
          <w:rFonts w:ascii="Times New Roman" w:hAnsi="Times New Roman"/>
          <w:sz w:val="24"/>
          <w:szCs w:val="24"/>
        </w:rPr>
      </w:pPr>
    </w:p>
    <w:p w14:paraId="1239B31B" w14:textId="0F00C7BA" w:rsidR="007C00E0" w:rsidRPr="0078296F" w:rsidRDefault="0F46A241" w:rsidP="0F46A241">
      <w:pPr>
        <w:rPr>
          <w:rFonts w:ascii="Times New Roman" w:hAnsi="Times New Roman"/>
          <w:sz w:val="24"/>
          <w:szCs w:val="24"/>
        </w:rPr>
      </w:pPr>
      <w:r w:rsidRPr="0078296F">
        <w:rPr>
          <w:rFonts w:ascii="Times New Roman" w:hAnsi="Times New Roman"/>
          <w:color w:val="000000" w:themeColor="text1"/>
          <w:sz w:val="24"/>
          <w:szCs w:val="24"/>
        </w:rPr>
        <w:t>This item adds a</w:t>
      </w:r>
      <w:r w:rsidR="008B0504" w:rsidRPr="0078296F">
        <w:rPr>
          <w:rFonts w:ascii="Times New Roman" w:hAnsi="Times New Roman"/>
          <w:color w:val="000000" w:themeColor="text1"/>
          <w:sz w:val="24"/>
          <w:szCs w:val="24"/>
        </w:rPr>
        <w:t xml:space="preserve"> new table item to Part 3</w:t>
      </w:r>
      <w:r w:rsidRPr="0078296F">
        <w:rPr>
          <w:rFonts w:ascii="Times New Roman" w:hAnsi="Times New Roman"/>
          <w:color w:val="000000" w:themeColor="text1"/>
          <w:sz w:val="24"/>
          <w:szCs w:val="24"/>
        </w:rPr>
        <w:t xml:space="preserve"> of Schedule 1AB to establish legislative authority for government spending on an activity administered by the D</w:t>
      </w:r>
      <w:r w:rsidRPr="0078296F">
        <w:rPr>
          <w:rFonts w:ascii="Times New Roman" w:hAnsi="Times New Roman"/>
          <w:sz w:val="24"/>
          <w:szCs w:val="24"/>
        </w:rPr>
        <w:t>epartment of the Treasury (the department).</w:t>
      </w:r>
    </w:p>
    <w:p w14:paraId="4A98E0E2" w14:textId="77777777" w:rsidR="007C00E0" w:rsidRPr="0078296F" w:rsidRDefault="007C00E0" w:rsidP="00625F88">
      <w:pPr>
        <w:ind w:right="-45"/>
        <w:rPr>
          <w:rFonts w:ascii="Times New Roman" w:hAnsi="Times New Roman"/>
          <w:sz w:val="24"/>
          <w:szCs w:val="24"/>
        </w:rPr>
      </w:pPr>
    </w:p>
    <w:p w14:paraId="745F4489" w14:textId="4CFEA8AC" w:rsidR="00B46E16" w:rsidRPr="0078296F" w:rsidRDefault="0F46A241" w:rsidP="0F46A241">
      <w:pPr>
        <w:rPr>
          <w:rFonts w:ascii="Times New Roman" w:hAnsi="Times New Roman"/>
          <w:sz w:val="24"/>
          <w:szCs w:val="24"/>
        </w:rPr>
      </w:pPr>
      <w:r w:rsidRPr="0078296F">
        <w:rPr>
          <w:rFonts w:ascii="Times New Roman" w:hAnsi="Times New Roman"/>
          <w:sz w:val="24"/>
          <w:szCs w:val="24"/>
        </w:rPr>
        <w:t>New</w:t>
      </w:r>
      <w:r w:rsidRPr="0078296F">
        <w:rPr>
          <w:rFonts w:ascii="Times New Roman" w:hAnsi="Times New Roman"/>
          <w:b/>
          <w:bCs/>
          <w:sz w:val="24"/>
          <w:szCs w:val="24"/>
        </w:rPr>
        <w:t xml:space="preserve"> table item </w:t>
      </w:r>
      <w:r w:rsidR="00995A55" w:rsidRPr="0078296F">
        <w:rPr>
          <w:rFonts w:ascii="Times New Roman" w:hAnsi="Times New Roman"/>
          <w:b/>
          <w:bCs/>
          <w:sz w:val="24"/>
          <w:szCs w:val="24"/>
        </w:rPr>
        <w:t>52</w:t>
      </w:r>
      <w:r w:rsidR="008B0504" w:rsidRPr="0078296F">
        <w:rPr>
          <w:rFonts w:ascii="Times New Roman" w:hAnsi="Times New Roman"/>
          <w:sz w:val="24"/>
          <w:szCs w:val="24"/>
        </w:rPr>
        <w:t xml:space="preserve"> establishes</w:t>
      </w:r>
      <w:r w:rsidRPr="0078296F">
        <w:rPr>
          <w:rFonts w:ascii="Times New Roman" w:hAnsi="Times New Roman"/>
          <w:sz w:val="24"/>
          <w:szCs w:val="24"/>
        </w:rPr>
        <w:t xml:space="preserve"> legislative authority for </w:t>
      </w:r>
      <w:r w:rsidR="00B4431D" w:rsidRPr="0078296F">
        <w:rPr>
          <w:rFonts w:ascii="Times New Roman" w:hAnsi="Times New Roman"/>
          <w:sz w:val="24"/>
          <w:szCs w:val="24"/>
        </w:rPr>
        <w:t>the Government to provide a grant to Superannuation Consumers’ Centre Ltd (known as Super Consumers Australia)</w:t>
      </w:r>
      <w:r w:rsidR="00AB7DBC" w:rsidRPr="0078296F">
        <w:rPr>
          <w:rFonts w:ascii="Times New Roman" w:hAnsi="Times New Roman"/>
          <w:sz w:val="24"/>
          <w:szCs w:val="24"/>
        </w:rPr>
        <w:t>. This funding will</w:t>
      </w:r>
      <w:r w:rsidR="0057080A" w:rsidRPr="0078296F">
        <w:rPr>
          <w:rFonts w:ascii="Times New Roman" w:hAnsi="Times New Roman"/>
          <w:sz w:val="24"/>
          <w:szCs w:val="24"/>
        </w:rPr>
        <w:t xml:space="preserve"> </w:t>
      </w:r>
      <w:r w:rsidR="00AB7DBC" w:rsidRPr="0078296F">
        <w:rPr>
          <w:rFonts w:ascii="Times New Roman" w:hAnsi="Times New Roman"/>
          <w:sz w:val="24"/>
          <w:szCs w:val="24"/>
        </w:rPr>
        <w:t xml:space="preserve">allow </w:t>
      </w:r>
      <w:r w:rsidR="0072277A" w:rsidRPr="0078296F">
        <w:rPr>
          <w:rFonts w:ascii="Times New Roman" w:hAnsi="Times New Roman"/>
          <w:sz w:val="24"/>
          <w:szCs w:val="24"/>
        </w:rPr>
        <w:t>Super Consumers Australia (SCA)</w:t>
      </w:r>
      <w:r w:rsidR="00AB7DBC" w:rsidRPr="0078296F">
        <w:rPr>
          <w:rFonts w:ascii="Times New Roman" w:hAnsi="Times New Roman"/>
          <w:sz w:val="24"/>
          <w:szCs w:val="24"/>
        </w:rPr>
        <w:t xml:space="preserve"> to continue </w:t>
      </w:r>
      <w:r w:rsidR="00D6109D" w:rsidRPr="0078296F">
        <w:rPr>
          <w:rFonts w:ascii="Times New Roman" w:hAnsi="Times New Roman"/>
          <w:sz w:val="24"/>
          <w:szCs w:val="24"/>
        </w:rPr>
        <w:t>to</w:t>
      </w:r>
      <w:r w:rsidR="00B4431D" w:rsidRPr="0078296F">
        <w:rPr>
          <w:rFonts w:ascii="Times New Roman" w:hAnsi="Times New Roman"/>
          <w:sz w:val="24"/>
          <w:szCs w:val="24"/>
        </w:rPr>
        <w:t xml:space="preserve"> </w:t>
      </w:r>
      <w:r w:rsidR="00CF1CBC" w:rsidRPr="0078296F">
        <w:rPr>
          <w:rFonts w:ascii="Times New Roman" w:hAnsi="Times New Roman"/>
          <w:sz w:val="24"/>
          <w:szCs w:val="24"/>
        </w:rPr>
        <w:t>promot</w:t>
      </w:r>
      <w:r w:rsidR="00D6109D" w:rsidRPr="0078296F">
        <w:rPr>
          <w:rFonts w:ascii="Times New Roman" w:hAnsi="Times New Roman"/>
          <w:sz w:val="24"/>
          <w:szCs w:val="24"/>
        </w:rPr>
        <w:t>e</w:t>
      </w:r>
      <w:r w:rsidR="00B4431D" w:rsidRPr="0078296F">
        <w:rPr>
          <w:rFonts w:ascii="Times New Roman" w:hAnsi="Times New Roman"/>
          <w:sz w:val="24"/>
          <w:szCs w:val="24"/>
        </w:rPr>
        <w:t xml:space="preserve"> member outcomes through advocacy and campaigning in the context of the superann</w:t>
      </w:r>
      <w:r w:rsidR="00CF1CBC" w:rsidRPr="0078296F">
        <w:rPr>
          <w:rFonts w:ascii="Times New Roman" w:hAnsi="Times New Roman"/>
          <w:sz w:val="24"/>
          <w:szCs w:val="24"/>
        </w:rPr>
        <w:t xml:space="preserve">uation policy debate, and </w:t>
      </w:r>
      <w:r w:rsidR="00995A55" w:rsidRPr="0078296F">
        <w:rPr>
          <w:rFonts w:ascii="Times New Roman" w:hAnsi="Times New Roman"/>
          <w:sz w:val="24"/>
          <w:szCs w:val="24"/>
        </w:rPr>
        <w:t>to conduct</w:t>
      </w:r>
      <w:r w:rsidR="00585AE7" w:rsidRPr="0078296F">
        <w:rPr>
          <w:rFonts w:ascii="Times New Roman" w:hAnsi="Times New Roman"/>
          <w:sz w:val="24"/>
          <w:szCs w:val="24"/>
        </w:rPr>
        <w:t xml:space="preserve"> </w:t>
      </w:r>
      <w:r w:rsidR="00B4431D" w:rsidRPr="0078296F">
        <w:rPr>
          <w:rFonts w:ascii="Times New Roman" w:hAnsi="Times New Roman"/>
          <w:sz w:val="24"/>
          <w:szCs w:val="24"/>
        </w:rPr>
        <w:t>research and analysis of member outcomes.</w:t>
      </w:r>
    </w:p>
    <w:p w14:paraId="1089A461" w14:textId="77777777" w:rsidR="00B46E16" w:rsidRPr="0078296F" w:rsidRDefault="00B46E16" w:rsidP="0F46A241">
      <w:pPr>
        <w:rPr>
          <w:rFonts w:ascii="Times New Roman" w:hAnsi="Times New Roman"/>
          <w:sz w:val="24"/>
          <w:szCs w:val="24"/>
        </w:rPr>
      </w:pPr>
    </w:p>
    <w:p w14:paraId="761D76E8" w14:textId="746F8A39" w:rsidR="00AB433D" w:rsidRPr="0078296F" w:rsidRDefault="0072277A" w:rsidP="00D6109D">
      <w:pPr>
        <w:rPr>
          <w:rFonts w:ascii="Times New Roman" w:eastAsiaTheme="minorHAnsi" w:hAnsi="Times New Roman"/>
          <w:sz w:val="24"/>
          <w:szCs w:val="24"/>
          <w:lang w:eastAsia="en-US"/>
        </w:rPr>
      </w:pPr>
      <w:r w:rsidRPr="0078296F">
        <w:rPr>
          <w:rFonts w:ascii="Times New Roman" w:hAnsi="Times New Roman"/>
          <w:sz w:val="24"/>
          <w:szCs w:val="24"/>
        </w:rPr>
        <w:t>SCA</w:t>
      </w:r>
      <w:r w:rsidR="00D6109D" w:rsidRPr="0078296F">
        <w:rPr>
          <w:rFonts w:ascii="Times New Roman" w:hAnsi="Times New Roman"/>
          <w:sz w:val="24"/>
          <w:szCs w:val="24"/>
        </w:rPr>
        <w:t>, formed in 2013</w:t>
      </w:r>
      <w:r w:rsidR="00F534AC" w:rsidRPr="0078296F">
        <w:rPr>
          <w:rFonts w:ascii="Times New Roman" w:hAnsi="Times New Roman"/>
          <w:sz w:val="24"/>
          <w:szCs w:val="24"/>
        </w:rPr>
        <w:t>,</w:t>
      </w:r>
      <w:r w:rsidR="00D6109D" w:rsidRPr="0078296F">
        <w:rPr>
          <w:rFonts w:ascii="Times New Roman" w:hAnsi="Times New Roman"/>
          <w:sz w:val="24"/>
          <w:szCs w:val="24"/>
        </w:rPr>
        <w:t xml:space="preserve"> is an independent not-for-profit consumer organisation with a mission ‘to advance and protect the interests of low and middle income people in the Australian superannuation system’. </w:t>
      </w:r>
      <w:r w:rsidR="002B1AB4" w:rsidRPr="0078296F">
        <w:rPr>
          <w:rFonts w:ascii="Times New Roman" w:hAnsi="Times New Roman"/>
          <w:sz w:val="24"/>
          <w:szCs w:val="24"/>
        </w:rPr>
        <w:t>Their primary activities to achieve this outcome are campaigning and policy, investigative journalism, and research and analysis.</w:t>
      </w:r>
    </w:p>
    <w:p w14:paraId="2B93A927" w14:textId="77777777" w:rsidR="008E43C5" w:rsidRPr="0078296F" w:rsidRDefault="008E43C5" w:rsidP="00022D8F">
      <w:pPr>
        <w:rPr>
          <w:rFonts w:ascii="Times New Roman" w:hAnsi="Times New Roman"/>
          <w:sz w:val="24"/>
          <w:szCs w:val="24"/>
        </w:rPr>
      </w:pPr>
    </w:p>
    <w:p w14:paraId="6AB0EC5D" w14:textId="657DDED2" w:rsidR="00022D8F" w:rsidRPr="0078296F" w:rsidRDefault="00022D8F" w:rsidP="00022D8F">
      <w:pPr>
        <w:rPr>
          <w:rFonts w:ascii="Times New Roman" w:hAnsi="Times New Roman"/>
          <w:sz w:val="24"/>
          <w:szCs w:val="24"/>
        </w:rPr>
      </w:pPr>
      <w:r w:rsidRPr="0078296F">
        <w:rPr>
          <w:rFonts w:ascii="Times New Roman" w:hAnsi="Times New Roman"/>
          <w:sz w:val="24"/>
          <w:szCs w:val="24"/>
        </w:rPr>
        <w:t xml:space="preserve">SCA was first funded in 2018 through community benefit payments of $2.5 million made by the Commonwealth Bank of Australia and the Australia and New Zealand Banking Group </w:t>
      </w:r>
      <w:r w:rsidR="00CC2343" w:rsidRPr="0078296F">
        <w:rPr>
          <w:rFonts w:ascii="Times New Roman" w:hAnsi="Times New Roman"/>
          <w:sz w:val="24"/>
          <w:szCs w:val="24"/>
        </w:rPr>
        <w:t xml:space="preserve">as a result of </w:t>
      </w:r>
      <w:r w:rsidRPr="0078296F">
        <w:rPr>
          <w:rFonts w:ascii="Times New Roman" w:hAnsi="Times New Roman"/>
          <w:sz w:val="24"/>
          <w:szCs w:val="24"/>
        </w:rPr>
        <w:t>court enforceable undertakings imposed by the Australian Securities and Investment</w:t>
      </w:r>
      <w:r w:rsidR="0072277A" w:rsidRPr="0078296F">
        <w:rPr>
          <w:rFonts w:ascii="Times New Roman" w:hAnsi="Times New Roman"/>
          <w:sz w:val="24"/>
          <w:szCs w:val="24"/>
        </w:rPr>
        <w:t>s</w:t>
      </w:r>
      <w:r w:rsidRPr="0078296F">
        <w:rPr>
          <w:rFonts w:ascii="Times New Roman" w:hAnsi="Times New Roman"/>
          <w:sz w:val="24"/>
          <w:szCs w:val="24"/>
        </w:rPr>
        <w:t xml:space="preserve"> Commission. The current funding arrangement </w:t>
      </w:r>
      <w:r w:rsidR="00771260" w:rsidRPr="0078296F">
        <w:rPr>
          <w:rFonts w:ascii="Times New Roman" w:hAnsi="Times New Roman"/>
          <w:sz w:val="24"/>
          <w:szCs w:val="24"/>
        </w:rPr>
        <w:t>is due to expire around the end of 2021</w:t>
      </w:r>
      <w:r w:rsidRPr="0078296F">
        <w:rPr>
          <w:rFonts w:ascii="Times New Roman" w:hAnsi="Times New Roman"/>
          <w:sz w:val="24"/>
          <w:szCs w:val="24"/>
        </w:rPr>
        <w:t>.</w:t>
      </w:r>
    </w:p>
    <w:p w14:paraId="6FE81A74" w14:textId="77777777" w:rsidR="00AB433D" w:rsidRPr="0078296F" w:rsidRDefault="00AB433D" w:rsidP="00D6109D">
      <w:pPr>
        <w:rPr>
          <w:rFonts w:ascii="Times New Roman" w:eastAsiaTheme="minorHAnsi" w:hAnsi="Times New Roman"/>
          <w:sz w:val="24"/>
          <w:szCs w:val="24"/>
          <w:lang w:eastAsia="en-US"/>
        </w:rPr>
      </w:pPr>
    </w:p>
    <w:p w14:paraId="3A72D264" w14:textId="5528BAE0" w:rsidR="007145FC" w:rsidRPr="0078296F" w:rsidRDefault="007145FC" w:rsidP="00D6109D">
      <w:pPr>
        <w:rPr>
          <w:rFonts w:ascii="Times New Roman" w:hAnsi="Times New Roman"/>
          <w:sz w:val="24"/>
          <w:szCs w:val="24"/>
        </w:rPr>
      </w:pPr>
      <w:r w:rsidRPr="0078296F">
        <w:rPr>
          <w:rFonts w:ascii="Times New Roman" w:hAnsi="Times New Roman"/>
          <w:sz w:val="24"/>
          <w:szCs w:val="24"/>
        </w:rPr>
        <w:t>SCA</w:t>
      </w:r>
      <w:r w:rsidR="00F534AC" w:rsidRPr="0078296F">
        <w:rPr>
          <w:rFonts w:ascii="Times New Roman" w:hAnsi="Times New Roman"/>
          <w:sz w:val="24"/>
          <w:szCs w:val="24"/>
        </w:rPr>
        <w:t>’s</w:t>
      </w:r>
      <w:r w:rsidR="00D6109D" w:rsidRPr="0078296F">
        <w:rPr>
          <w:rFonts w:ascii="Times New Roman" w:hAnsi="Times New Roman"/>
          <w:sz w:val="24"/>
          <w:szCs w:val="24"/>
        </w:rPr>
        <w:t xml:space="preserve"> recent work in superannuation consumer advocacy has included a campaign against junk insurance products attached to superannuation, and </w:t>
      </w:r>
      <w:r w:rsidR="00CC2343" w:rsidRPr="0078296F">
        <w:rPr>
          <w:rFonts w:ascii="Times New Roman" w:hAnsi="Times New Roman"/>
          <w:sz w:val="24"/>
          <w:szCs w:val="24"/>
        </w:rPr>
        <w:t xml:space="preserve">producing </w:t>
      </w:r>
      <w:r w:rsidR="00D6109D" w:rsidRPr="0078296F">
        <w:rPr>
          <w:rFonts w:ascii="Times New Roman" w:hAnsi="Times New Roman"/>
          <w:sz w:val="24"/>
          <w:szCs w:val="24"/>
        </w:rPr>
        <w:t>numerous media articles</w:t>
      </w:r>
      <w:r w:rsidR="00CC2343" w:rsidRPr="0078296F">
        <w:rPr>
          <w:rFonts w:ascii="Times New Roman" w:hAnsi="Times New Roman"/>
          <w:sz w:val="24"/>
          <w:szCs w:val="24"/>
        </w:rPr>
        <w:t>,</w:t>
      </w:r>
      <w:r w:rsidR="00D6109D" w:rsidRPr="0078296F">
        <w:rPr>
          <w:rFonts w:ascii="Times New Roman" w:hAnsi="Times New Roman"/>
          <w:sz w:val="24"/>
          <w:szCs w:val="24"/>
        </w:rPr>
        <w:t xml:space="preserve"> released through CHOICE (the leading consumer advocacy group in Australia)</w:t>
      </w:r>
      <w:r w:rsidR="00CC2343" w:rsidRPr="0078296F">
        <w:rPr>
          <w:rFonts w:ascii="Times New Roman" w:hAnsi="Times New Roman"/>
          <w:sz w:val="24"/>
          <w:szCs w:val="24"/>
        </w:rPr>
        <w:t>,</w:t>
      </w:r>
      <w:r w:rsidR="00D6109D" w:rsidRPr="0078296F">
        <w:rPr>
          <w:rFonts w:ascii="Times New Roman" w:hAnsi="Times New Roman"/>
          <w:sz w:val="24"/>
          <w:szCs w:val="24"/>
        </w:rPr>
        <w:t xml:space="preserve"> to help inform superannuation consumers on retirement income products.</w:t>
      </w:r>
      <w:r w:rsidR="00AB433D" w:rsidRPr="0078296F">
        <w:rPr>
          <w:rFonts w:ascii="Times New Roman" w:hAnsi="Times New Roman"/>
          <w:sz w:val="24"/>
          <w:szCs w:val="24"/>
        </w:rPr>
        <w:t xml:space="preserve"> </w:t>
      </w:r>
    </w:p>
    <w:p w14:paraId="68AB5C52" w14:textId="6486C1DC" w:rsidR="00AB433D" w:rsidRPr="0078296F" w:rsidRDefault="00AB433D" w:rsidP="00D6109D">
      <w:pPr>
        <w:rPr>
          <w:rFonts w:ascii="Times New Roman" w:hAnsi="Times New Roman"/>
          <w:sz w:val="24"/>
          <w:szCs w:val="24"/>
        </w:rPr>
      </w:pPr>
    </w:p>
    <w:p w14:paraId="3377C4BC" w14:textId="2C996B0C" w:rsidR="0036185F" w:rsidRPr="0078296F" w:rsidRDefault="008E43C5" w:rsidP="008E43C5">
      <w:pPr>
        <w:rPr>
          <w:rFonts w:ascii="Times New Roman" w:hAnsi="Times New Roman"/>
          <w:sz w:val="24"/>
          <w:szCs w:val="24"/>
        </w:rPr>
      </w:pPr>
      <w:r w:rsidRPr="0078296F">
        <w:rPr>
          <w:rFonts w:ascii="Times New Roman" w:hAnsi="Times New Roman"/>
          <w:sz w:val="24"/>
          <w:szCs w:val="24"/>
        </w:rPr>
        <w:t xml:space="preserve">In the 2019-20 Budget, in response to </w:t>
      </w:r>
      <w:r w:rsidR="000F1969" w:rsidRPr="0078296F">
        <w:rPr>
          <w:rFonts w:ascii="Times New Roman" w:hAnsi="Times New Roman"/>
          <w:sz w:val="24"/>
          <w:szCs w:val="24"/>
        </w:rPr>
        <w:t>recommendation 28 of the Productivity Commission</w:t>
      </w:r>
      <w:r w:rsidR="0072277A" w:rsidRPr="0078296F">
        <w:rPr>
          <w:rFonts w:ascii="Times New Roman" w:hAnsi="Times New Roman"/>
          <w:sz w:val="24"/>
          <w:szCs w:val="24"/>
        </w:rPr>
        <w:t>’s inquiry</w:t>
      </w:r>
      <w:r w:rsidR="000F1969" w:rsidRPr="0078296F">
        <w:rPr>
          <w:rFonts w:ascii="Times New Roman" w:hAnsi="Times New Roman"/>
          <w:sz w:val="24"/>
          <w:szCs w:val="24"/>
        </w:rPr>
        <w:t xml:space="preserve"> report</w:t>
      </w:r>
      <w:r w:rsidR="000F1969" w:rsidRPr="0078296F">
        <w:rPr>
          <w:rFonts w:ascii="Times New Roman" w:hAnsi="Times New Roman"/>
          <w:i/>
          <w:iCs/>
          <w:sz w:val="24"/>
          <w:szCs w:val="24"/>
        </w:rPr>
        <w:t xml:space="preserve"> Superannuation: Assessing Efficiency and Competitiveness</w:t>
      </w:r>
      <w:r w:rsidR="000F1969" w:rsidRPr="0078296F">
        <w:rPr>
          <w:rFonts w:ascii="Times New Roman" w:hAnsi="Times New Roman"/>
          <w:sz w:val="24"/>
          <w:szCs w:val="24"/>
        </w:rPr>
        <w:t xml:space="preserve"> </w:t>
      </w:r>
      <w:r w:rsidR="0036185F" w:rsidRPr="0078296F">
        <w:rPr>
          <w:rFonts w:ascii="Times New Roman" w:hAnsi="Times New Roman"/>
          <w:sz w:val="24"/>
          <w:szCs w:val="24"/>
        </w:rPr>
        <w:t>(</w:t>
      </w:r>
      <w:r w:rsidR="0036185F" w:rsidRPr="0078296F">
        <w:rPr>
          <w:rFonts w:ascii="Times New Roman" w:hAnsi="Times New Roman"/>
          <w:sz w:val="24"/>
          <w:szCs w:val="24"/>
          <w:u w:val="single"/>
        </w:rPr>
        <w:t>www.pc.gov.au/inquiries/completed/superannuation/assessment/report</w:t>
      </w:r>
      <w:r w:rsidR="0036185F" w:rsidRPr="0078296F">
        <w:rPr>
          <w:rFonts w:ascii="Times New Roman" w:hAnsi="Times New Roman"/>
          <w:sz w:val="24"/>
          <w:szCs w:val="24"/>
        </w:rPr>
        <w:t xml:space="preserve">), </w:t>
      </w:r>
      <w:r w:rsidRPr="0078296F">
        <w:rPr>
          <w:rFonts w:ascii="Times New Roman" w:hAnsi="Times New Roman"/>
          <w:sz w:val="24"/>
          <w:szCs w:val="24"/>
        </w:rPr>
        <w:t>the Government announced funding for an expression of interest process to establish an independent advocacy and assistance body</w:t>
      </w:r>
      <w:r w:rsidR="0072277A" w:rsidRPr="0078296F">
        <w:rPr>
          <w:rFonts w:ascii="Times New Roman" w:hAnsi="Times New Roman"/>
          <w:sz w:val="24"/>
          <w:szCs w:val="24"/>
        </w:rPr>
        <w:t xml:space="preserve"> for superannuation members</w:t>
      </w:r>
      <w:r w:rsidRPr="0078296F">
        <w:rPr>
          <w:rFonts w:ascii="Times New Roman" w:hAnsi="Times New Roman"/>
          <w:sz w:val="24"/>
          <w:szCs w:val="24"/>
        </w:rPr>
        <w:t xml:space="preserve">. </w:t>
      </w:r>
    </w:p>
    <w:p w14:paraId="639CCD05" w14:textId="77777777" w:rsidR="0036185F" w:rsidRPr="0078296F" w:rsidRDefault="0036185F" w:rsidP="008E43C5">
      <w:pPr>
        <w:rPr>
          <w:rFonts w:ascii="Times New Roman" w:hAnsi="Times New Roman"/>
          <w:sz w:val="24"/>
          <w:szCs w:val="24"/>
        </w:rPr>
      </w:pPr>
    </w:p>
    <w:p w14:paraId="2F163E13" w14:textId="7824AD07" w:rsidR="00781B18" w:rsidRPr="0078296F" w:rsidRDefault="00814093" w:rsidP="008E43C5">
      <w:pPr>
        <w:rPr>
          <w:rFonts w:ascii="Times New Roman" w:hAnsi="Times New Roman"/>
          <w:sz w:val="24"/>
          <w:szCs w:val="24"/>
        </w:rPr>
      </w:pPr>
      <w:r w:rsidRPr="0078296F">
        <w:rPr>
          <w:rFonts w:ascii="Times New Roman" w:hAnsi="Times New Roman"/>
          <w:sz w:val="24"/>
          <w:szCs w:val="24"/>
        </w:rPr>
        <w:t>The expression of interest process was conducted by the department in 2019-20</w:t>
      </w:r>
      <w:r w:rsidR="00781B18" w:rsidRPr="0078296F">
        <w:rPr>
          <w:rFonts w:ascii="Times New Roman" w:hAnsi="Times New Roman"/>
          <w:sz w:val="24"/>
          <w:szCs w:val="24"/>
        </w:rPr>
        <w:t xml:space="preserve"> (</w:t>
      </w:r>
      <w:r w:rsidR="00781B18" w:rsidRPr="0078296F">
        <w:rPr>
          <w:rFonts w:ascii="Times New Roman" w:hAnsi="Times New Roman"/>
          <w:sz w:val="24"/>
          <w:szCs w:val="24"/>
          <w:u w:val="single"/>
        </w:rPr>
        <w:t>treasury.gov.au/consultation/c2019-38640</w:t>
      </w:r>
      <w:r w:rsidR="00781B18" w:rsidRPr="0078296F">
        <w:rPr>
          <w:rFonts w:ascii="Times New Roman" w:hAnsi="Times New Roman"/>
          <w:sz w:val="24"/>
          <w:szCs w:val="24"/>
        </w:rPr>
        <w:t>)</w:t>
      </w:r>
      <w:r w:rsidRPr="0078296F">
        <w:rPr>
          <w:rFonts w:ascii="Times New Roman" w:hAnsi="Times New Roman"/>
          <w:sz w:val="24"/>
          <w:szCs w:val="24"/>
        </w:rPr>
        <w:t xml:space="preserve"> with the intention of identifying options for establishing the body. The </w:t>
      </w:r>
      <w:r w:rsidR="0072277A" w:rsidRPr="0078296F">
        <w:rPr>
          <w:rFonts w:ascii="Times New Roman" w:hAnsi="Times New Roman"/>
          <w:sz w:val="24"/>
          <w:szCs w:val="24"/>
        </w:rPr>
        <w:t>department</w:t>
      </w:r>
      <w:r w:rsidRPr="0078296F">
        <w:rPr>
          <w:rFonts w:ascii="Times New Roman" w:hAnsi="Times New Roman"/>
          <w:sz w:val="24"/>
          <w:szCs w:val="24"/>
        </w:rPr>
        <w:t xml:space="preserve"> received 13 written submissions. SCA expressed their interest in filling the role, while only one other organisation expressed interest in being involved in an unspecified capacity.</w:t>
      </w:r>
    </w:p>
    <w:p w14:paraId="50A68675" w14:textId="42DC831E" w:rsidR="0036185F" w:rsidRPr="0078296F" w:rsidRDefault="0036185F" w:rsidP="008E43C5">
      <w:pPr>
        <w:rPr>
          <w:rFonts w:ascii="Times New Roman" w:hAnsi="Times New Roman"/>
          <w:sz w:val="24"/>
          <w:szCs w:val="24"/>
        </w:rPr>
      </w:pPr>
    </w:p>
    <w:p w14:paraId="7CC6DF87" w14:textId="1FBEC938" w:rsidR="000F1969" w:rsidRPr="0078296F" w:rsidRDefault="008E43C5" w:rsidP="000F1969">
      <w:pPr>
        <w:rPr>
          <w:rFonts w:ascii="Times New Roman" w:hAnsi="Times New Roman"/>
          <w:sz w:val="24"/>
          <w:szCs w:val="24"/>
        </w:rPr>
      </w:pPr>
      <w:r w:rsidRPr="0078296F">
        <w:rPr>
          <w:rFonts w:ascii="Times New Roman" w:hAnsi="Times New Roman"/>
          <w:sz w:val="24"/>
          <w:szCs w:val="24"/>
        </w:rPr>
        <w:t xml:space="preserve">The expression of interest process found significant and widespread stakeholder support for SCA as the incumbent to continue in its current role. </w:t>
      </w:r>
      <w:r w:rsidR="001C1747" w:rsidRPr="0078296F">
        <w:rPr>
          <w:rFonts w:ascii="Times New Roman" w:hAnsi="Times New Roman"/>
          <w:sz w:val="24"/>
          <w:szCs w:val="24"/>
        </w:rPr>
        <w:t xml:space="preserve">Funding SCA is preferable to the establishment of a new organisation due to the volume of policy changes currently underway in the superannuation system, as part of the </w:t>
      </w:r>
      <w:r w:rsidR="001C1747" w:rsidRPr="0078296F">
        <w:rPr>
          <w:rFonts w:ascii="Times New Roman" w:hAnsi="Times New Roman"/>
          <w:i/>
          <w:sz w:val="24"/>
          <w:szCs w:val="24"/>
        </w:rPr>
        <w:t>Your Future Your Super</w:t>
      </w:r>
      <w:r w:rsidR="001C1747" w:rsidRPr="0078296F">
        <w:rPr>
          <w:rFonts w:ascii="Times New Roman" w:hAnsi="Times New Roman"/>
          <w:sz w:val="24"/>
          <w:szCs w:val="24"/>
        </w:rPr>
        <w:t xml:space="preserve"> package, and in response to the Productivity Commission’s </w:t>
      </w:r>
      <w:r w:rsidR="0072277A" w:rsidRPr="0078296F">
        <w:rPr>
          <w:rFonts w:ascii="Times New Roman" w:hAnsi="Times New Roman"/>
          <w:sz w:val="24"/>
          <w:szCs w:val="24"/>
        </w:rPr>
        <w:t>inquiry report</w:t>
      </w:r>
      <w:r w:rsidR="001C1747" w:rsidRPr="0078296F">
        <w:rPr>
          <w:rFonts w:ascii="Times New Roman" w:hAnsi="Times New Roman"/>
          <w:sz w:val="24"/>
          <w:szCs w:val="24"/>
        </w:rPr>
        <w:t xml:space="preserve"> and the Royal Commission</w:t>
      </w:r>
      <w:r w:rsidR="0072277A" w:rsidRPr="0078296F">
        <w:rPr>
          <w:rFonts w:ascii="Times New Roman" w:hAnsi="Times New Roman"/>
          <w:sz w:val="24"/>
          <w:szCs w:val="24"/>
        </w:rPr>
        <w:t xml:space="preserve"> into Misconduct in the Banking, Superannuation and Financial Services Industry</w:t>
      </w:r>
      <w:r w:rsidR="001C1747" w:rsidRPr="0078296F">
        <w:rPr>
          <w:rFonts w:ascii="Times New Roman" w:hAnsi="Times New Roman"/>
          <w:sz w:val="24"/>
          <w:szCs w:val="24"/>
        </w:rPr>
        <w:t>. Using an existing organisation means that consumers have an ongoing point of contact for information and representation within the superannuation system during this period of change.</w:t>
      </w:r>
    </w:p>
    <w:p w14:paraId="5705F76C" w14:textId="77777777" w:rsidR="000F1969" w:rsidRPr="0078296F" w:rsidRDefault="000F1969" w:rsidP="000F1969">
      <w:pPr>
        <w:rPr>
          <w:rFonts w:ascii="Times New Roman" w:hAnsi="Times New Roman"/>
          <w:sz w:val="24"/>
          <w:szCs w:val="24"/>
        </w:rPr>
      </w:pPr>
    </w:p>
    <w:p w14:paraId="6B40AD46" w14:textId="36B73714" w:rsidR="000F1969" w:rsidRPr="0078296F" w:rsidRDefault="000F1969" w:rsidP="000F1969">
      <w:pPr>
        <w:rPr>
          <w:rFonts w:ascii="Times New Roman" w:hAnsi="Times New Roman"/>
          <w:sz w:val="24"/>
          <w:szCs w:val="24"/>
        </w:rPr>
      </w:pPr>
      <w:r w:rsidRPr="0078296F">
        <w:rPr>
          <w:rFonts w:ascii="Times New Roman" w:hAnsi="Times New Roman"/>
          <w:sz w:val="24"/>
          <w:szCs w:val="24"/>
        </w:rPr>
        <w:t xml:space="preserve">While SCA is not directly </w:t>
      </w:r>
      <w:r w:rsidR="0072277A" w:rsidRPr="0078296F">
        <w:rPr>
          <w:rFonts w:ascii="Times New Roman" w:hAnsi="Times New Roman"/>
          <w:sz w:val="24"/>
          <w:szCs w:val="24"/>
        </w:rPr>
        <w:t>affected</w:t>
      </w:r>
      <w:r w:rsidRPr="0078296F">
        <w:rPr>
          <w:rFonts w:ascii="Times New Roman" w:hAnsi="Times New Roman"/>
          <w:sz w:val="24"/>
          <w:szCs w:val="24"/>
        </w:rPr>
        <w:t xml:space="preserve"> by these policy changes, they continue to provide information on how government policy affects superannuation consumers. For example, SCA ha</w:t>
      </w:r>
      <w:r w:rsidR="0072277A" w:rsidRPr="0078296F">
        <w:rPr>
          <w:rFonts w:ascii="Times New Roman" w:hAnsi="Times New Roman"/>
          <w:sz w:val="24"/>
          <w:szCs w:val="24"/>
        </w:rPr>
        <w:t>s</w:t>
      </w:r>
      <w:r w:rsidRPr="0078296F">
        <w:rPr>
          <w:rFonts w:ascii="Times New Roman" w:hAnsi="Times New Roman"/>
          <w:sz w:val="24"/>
          <w:szCs w:val="24"/>
        </w:rPr>
        <w:t xml:space="preserve"> directed consumers to use information resources on superannuation products designed to achieve better member outcomes (such as the </w:t>
      </w:r>
      <w:r w:rsidR="00AF07E8" w:rsidRPr="0078296F">
        <w:rPr>
          <w:rFonts w:ascii="Times New Roman" w:hAnsi="Times New Roman"/>
          <w:sz w:val="24"/>
          <w:szCs w:val="24"/>
        </w:rPr>
        <w:t>Australian Prudential Regulation Authority</w:t>
      </w:r>
      <w:r w:rsidR="0072277A" w:rsidRPr="0078296F">
        <w:rPr>
          <w:rFonts w:ascii="Times New Roman" w:hAnsi="Times New Roman"/>
          <w:sz w:val="24"/>
          <w:szCs w:val="24"/>
        </w:rPr>
        <w:t xml:space="preserve">’s </w:t>
      </w:r>
      <w:proofErr w:type="spellStart"/>
      <w:r w:rsidR="0072277A" w:rsidRPr="0078296F">
        <w:rPr>
          <w:rFonts w:ascii="Times New Roman" w:hAnsi="Times New Roman"/>
          <w:i/>
          <w:sz w:val="24"/>
          <w:szCs w:val="24"/>
        </w:rPr>
        <w:t>MySuper</w:t>
      </w:r>
      <w:proofErr w:type="spellEnd"/>
      <w:r w:rsidR="0072277A" w:rsidRPr="0078296F">
        <w:rPr>
          <w:rFonts w:ascii="Times New Roman" w:hAnsi="Times New Roman"/>
          <w:i/>
          <w:sz w:val="24"/>
          <w:szCs w:val="24"/>
        </w:rPr>
        <w:t xml:space="preserve"> Product</w:t>
      </w:r>
      <w:r w:rsidR="00AF07E8" w:rsidRPr="0078296F">
        <w:rPr>
          <w:rFonts w:ascii="Times New Roman" w:hAnsi="Times New Roman"/>
          <w:i/>
          <w:sz w:val="24"/>
          <w:szCs w:val="24"/>
        </w:rPr>
        <w:t xml:space="preserve"> </w:t>
      </w:r>
      <w:proofErr w:type="spellStart"/>
      <w:r w:rsidR="00AF07E8" w:rsidRPr="0078296F">
        <w:rPr>
          <w:rFonts w:ascii="Times New Roman" w:hAnsi="Times New Roman"/>
          <w:i/>
          <w:sz w:val="24"/>
          <w:szCs w:val="24"/>
        </w:rPr>
        <w:t>Heatm</w:t>
      </w:r>
      <w:r w:rsidRPr="0078296F">
        <w:rPr>
          <w:rFonts w:ascii="Times New Roman" w:hAnsi="Times New Roman"/>
          <w:i/>
          <w:sz w:val="24"/>
          <w:szCs w:val="24"/>
        </w:rPr>
        <w:t>ap</w:t>
      </w:r>
      <w:proofErr w:type="spellEnd"/>
      <w:r w:rsidRPr="0078296F">
        <w:rPr>
          <w:rFonts w:ascii="Times New Roman" w:hAnsi="Times New Roman"/>
          <w:sz w:val="24"/>
          <w:szCs w:val="24"/>
        </w:rPr>
        <w:t>) when deciding which superannuation fund to use.</w:t>
      </w:r>
    </w:p>
    <w:p w14:paraId="5ABA245A" w14:textId="77777777" w:rsidR="000F1969" w:rsidRPr="0078296F" w:rsidRDefault="000F1969" w:rsidP="000F1969">
      <w:pPr>
        <w:rPr>
          <w:rFonts w:ascii="Times New Roman" w:hAnsi="Times New Roman"/>
          <w:sz w:val="24"/>
          <w:szCs w:val="24"/>
        </w:rPr>
      </w:pPr>
    </w:p>
    <w:p w14:paraId="391ADB68" w14:textId="297E9FA5" w:rsidR="005044A1" w:rsidRPr="0078296F" w:rsidRDefault="005044A1" w:rsidP="005044A1">
      <w:pPr>
        <w:rPr>
          <w:rFonts w:ascii="Times New Roman" w:hAnsi="Times New Roman"/>
          <w:sz w:val="24"/>
          <w:szCs w:val="24"/>
        </w:rPr>
      </w:pPr>
      <w:r w:rsidRPr="0078296F">
        <w:rPr>
          <w:rFonts w:ascii="Times New Roman" w:hAnsi="Times New Roman"/>
          <w:sz w:val="24"/>
          <w:szCs w:val="24"/>
        </w:rPr>
        <w:t>The Government will provide a grant of $1.6 million over two years from 2021-22 to support SCA to continue representing the interest</w:t>
      </w:r>
      <w:r w:rsidR="00B71732" w:rsidRPr="0078296F">
        <w:rPr>
          <w:rFonts w:ascii="Times New Roman" w:hAnsi="Times New Roman"/>
          <w:sz w:val="24"/>
          <w:szCs w:val="24"/>
        </w:rPr>
        <w:t>s</w:t>
      </w:r>
      <w:r w:rsidR="00995A55" w:rsidRPr="0078296F">
        <w:rPr>
          <w:rFonts w:ascii="Times New Roman" w:hAnsi="Times New Roman"/>
          <w:sz w:val="24"/>
          <w:szCs w:val="24"/>
        </w:rPr>
        <w:t xml:space="preserve"> of superannuation members in </w:t>
      </w:r>
      <w:r w:rsidR="00995A55" w:rsidRPr="0078296F">
        <w:rPr>
          <w:rFonts w:ascii="Times New Roman" w:hAnsi="Times New Roman"/>
          <w:sz w:val="24"/>
          <w:szCs w:val="24"/>
        </w:rPr>
        <w:br/>
      </w:r>
      <w:r w:rsidRPr="0078296F">
        <w:rPr>
          <w:rFonts w:ascii="Times New Roman" w:hAnsi="Times New Roman"/>
          <w:sz w:val="24"/>
          <w:szCs w:val="24"/>
        </w:rPr>
        <w:t>superannuation-related policy debates by:</w:t>
      </w:r>
    </w:p>
    <w:p w14:paraId="1723207C" w14:textId="77777777" w:rsidR="005044A1" w:rsidRPr="0078296F" w:rsidRDefault="005044A1" w:rsidP="005044A1">
      <w:pPr>
        <w:pStyle w:val="ListParagraph"/>
        <w:numPr>
          <w:ilvl w:val="0"/>
          <w:numId w:val="49"/>
        </w:numPr>
        <w:rPr>
          <w:bCs/>
          <w:szCs w:val="24"/>
        </w:rPr>
      </w:pPr>
      <w:bookmarkStart w:id="0" w:name="tempbookmark"/>
      <w:bookmarkEnd w:id="0"/>
      <w:r w:rsidRPr="0078296F">
        <w:rPr>
          <w:szCs w:val="24"/>
        </w:rPr>
        <w:t>engaging with government, regulators and industry on policy issues affecting superannuation members;</w:t>
      </w:r>
    </w:p>
    <w:p w14:paraId="39A1E347" w14:textId="54A22D60" w:rsidR="005044A1" w:rsidRPr="0078296F" w:rsidRDefault="005044A1" w:rsidP="005044A1">
      <w:pPr>
        <w:pStyle w:val="ListParagraph"/>
        <w:numPr>
          <w:ilvl w:val="0"/>
          <w:numId w:val="49"/>
        </w:numPr>
        <w:rPr>
          <w:bCs/>
          <w:szCs w:val="24"/>
        </w:rPr>
      </w:pPr>
      <w:r w:rsidRPr="0078296F">
        <w:rPr>
          <w:szCs w:val="24"/>
        </w:rPr>
        <w:t>leveraging existing research and in</w:t>
      </w:r>
      <w:r w:rsidR="00F33D42" w:rsidRPr="0078296F">
        <w:rPr>
          <w:szCs w:val="24"/>
        </w:rPr>
        <w:t>-</w:t>
      </w:r>
      <w:r w:rsidRPr="0078296F">
        <w:rPr>
          <w:szCs w:val="24"/>
        </w:rPr>
        <w:t>house research to support their position; and</w:t>
      </w:r>
    </w:p>
    <w:p w14:paraId="1298F768" w14:textId="77777777" w:rsidR="005044A1" w:rsidRPr="0078296F" w:rsidRDefault="005044A1" w:rsidP="005044A1">
      <w:pPr>
        <w:pStyle w:val="ListParagraph"/>
        <w:numPr>
          <w:ilvl w:val="0"/>
          <w:numId w:val="49"/>
        </w:numPr>
        <w:rPr>
          <w:bCs/>
          <w:szCs w:val="24"/>
        </w:rPr>
      </w:pPr>
      <w:proofErr w:type="gramStart"/>
      <w:r w:rsidRPr="0078296F">
        <w:rPr>
          <w:szCs w:val="24"/>
        </w:rPr>
        <w:t>ensuring</w:t>
      </w:r>
      <w:proofErr w:type="gramEnd"/>
      <w:r w:rsidRPr="0078296F">
        <w:rPr>
          <w:szCs w:val="24"/>
        </w:rPr>
        <w:t xml:space="preserve"> that the interests of superannuation members are voiced in public discourse.</w:t>
      </w:r>
    </w:p>
    <w:p w14:paraId="25A16B46" w14:textId="77777777" w:rsidR="005044A1" w:rsidRPr="0078296F" w:rsidRDefault="005044A1" w:rsidP="005044A1">
      <w:pPr>
        <w:rPr>
          <w:rFonts w:ascii="Times New Roman" w:hAnsi="Times New Roman"/>
          <w:sz w:val="24"/>
          <w:szCs w:val="24"/>
        </w:rPr>
      </w:pPr>
    </w:p>
    <w:p w14:paraId="115817BE" w14:textId="05A4448D" w:rsidR="005044A1" w:rsidRPr="0078296F" w:rsidRDefault="005044A1" w:rsidP="005044A1">
      <w:pPr>
        <w:rPr>
          <w:rFonts w:ascii="Times New Roman" w:hAnsi="Times New Roman"/>
          <w:sz w:val="24"/>
          <w:szCs w:val="24"/>
        </w:rPr>
      </w:pPr>
      <w:r w:rsidRPr="0078296F">
        <w:rPr>
          <w:rFonts w:ascii="Times New Roman" w:hAnsi="Times New Roman"/>
          <w:sz w:val="24"/>
          <w:szCs w:val="24"/>
        </w:rPr>
        <w:t>SCA will also be expected to conduct research and analysis on superannuation-related issues affecting superannuation members including:</w:t>
      </w:r>
    </w:p>
    <w:p w14:paraId="7B938805" w14:textId="77777777" w:rsidR="005044A1" w:rsidRPr="0078296F" w:rsidRDefault="005044A1" w:rsidP="005044A1">
      <w:pPr>
        <w:pStyle w:val="ListParagraph"/>
        <w:numPr>
          <w:ilvl w:val="0"/>
          <w:numId w:val="50"/>
        </w:numPr>
        <w:rPr>
          <w:bCs/>
          <w:szCs w:val="24"/>
        </w:rPr>
      </w:pPr>
      <w:r w:rsidRPr="0078296F">
        <w:rPr>
          <w:szCs w:val="24"/>
        </w:rPr>
        <w:t>the development of an evidence base supporting member outcomes;</w:t>
      </w:r>
    </w:p>
    <w:p w14:paraId="65D62A44" w14:textId="77777777" w:rsidR="005044A1" w:rsidRPr="0078296F" w:rsidRDefault="005044A1" w:rsidP="005044A1">
      <w:pPr>
        <w:pStyle w:val="ListParagraph"/>
        <w:numPr>
          <w:ilvl w:val="0"/>
          <w:numId w:val="50"/>
        </w:numPr>
        <w:rPr>
          <w:bCs/>
          <w:szCs w:val="24"/>
        </w:rPr>
      </w:pPr>
      <w:r w:rsidRPr="0078296F">
        <w:rPr>
          <w:szCs w:val="24"/>
        </w:rPr>
        <w:t>investigating and developing case studies of the issues that members face; and</w:t>
      </w:r>
    </w:p>
    <w:p w14:paraId="642055AE" w14:textId="77777777" w:rsidR="005044A1" w:rsidRPr="0078296F" w:rsidRDefault="005044A1" w:rsidP="005044A1">
      <w:pPr>
        <w:pStyle w:val="ListParagraph"/>
        <w:numPr>
          <w:ilvl w:val="0"/>
          <w:numId w:val="50"/>
        </w:numPr>
        <w:rPr>
          <w:bCs/>
          <w:szCs w:val="24"/>
        </w:rPr>
      </w:pPr>
      <w:proofErr w:type="gramStart"/>
      <w:r w:rsidRPr="0078296F">
        <w:rPr>
          <w:szCs w:val="24"/>
        </w:rPr>
        <w:t>analysis</w:t>
      </w:r>
      <w:proofErr w:type="gramEnd"/>
      <w:r w:rsidRPr="0078296F">
        <w:rPr>
          <w:szCs w:val="24"/>
        </w:rPr>
        <w:t xml:space="preserve"> of superannuation funds’ performance, fees and insurance. </w:t>
      </w:r>
    </w:p>
    <w:p w14:paraId="30A8CD68" w14:textId="77777777" w:rsidR="001F44DC" w:rsidRPr="0078296F" w:rsidRDefault="001F44DC" w:rsidP="005044A1">
      <w:pPr>
        <w:rPr>
          <w:rFonts w:ascii="Times New Roman" w:hAnsi="Times New Roman"/>
          <w:sz w:val="24"/>
          <w:szCs w:val="24"/>
        </w:rPr>
      </w:pPr>
    </w:p>
    <w:p w14:paraId="023DF783" w14:textId="6FCBD6B9" w:rsidR="005044A1" w:rsidRPr="0078296F" w:rsidRDefault="001F44DC" w:rsidP="005044A1">
      <w:pPr>
        <w:rPr>
          <w:rFonts w:ascii="Times New Roman" w:hAnsi="Times New Roman"/>
          <w:sz w:val="24"/>
          <w:szCs w:val="24"/>
        </w:rPr>
      </w:pPr>
      <w:r w:rsidRPr="0078296F">
        <w:rPr>
          <w:rFonts w:ascii="Times New Roman" w:hAnsi="Times New Roman"/>
          <w:sz w:val="24"/>
          <w:szCs w:val="24"/>
        </w:rPr>
        <w:t xml:space="preserve">The purposes of the research and analysis </w:t>
      </w:r>
      <w:r w:rsidR="008564CC" w:rsidRPr="0078296F">
        <w:rPr>
          <w:rFonts w:ascii="Times New Roman" w:hAnsi="Times New Roman"/>
          <w:sz w:val="24"/>
          <w:szCs w:val="24"/>
        </w:rPr>
        <w:t>are to advocate for consumers during the</w:t>
      </w:r>
      <w:r w:rsidRPr="0078296F">
        <w:rPr>
          <w:rFonts w:ascii="Times New Roman" w:hAnsi="Times New Roman"/>
          <w:sz w:val="24"/>
          <w:szCs w:val="24"/>
        </w:rPr>
        <w:t xml:space="preserve"> development of Commonwealth policy and </w:t>
      </w:r>
      <w:r w:rsidR="008564CC" w:rsidRPr="0078296F">
        <w:rPr>
          <w:rFonts w:ascii="Times New Roman" w:hAnsi="Times New Roman"/>
          <w:sz w:val="24"/>
          <w:szCs w:val="24"/>
        </w:rPr>
        <w:t xml:space="preserve">to assist </w:t>
      </w:r>
      <w:r w:rsidRPr="0078296F">
        <w:rPr>
          <w:rFonts w:ascii="Times New Roman" w:hAnsi="Times New Roman"/>
          <w:sz w:val="24"/>
          <w:szCs w:val="24"/>
        </w:rPr>
        <w:t>superannuation members to understand the operation of Commonwealth laws and policies.</w:t>
      </w:r>
      <w:r w:rsidR="00865CC8" w:rsidRPr="0078296F">
        <w:rPr>
          <w:rFonts w:ascii="Times New Roman" w:hAnsi="Times New Roman"/>
          <w:sz w:val="24"/>
          <w:szCs w:val="24"/>
        </w:rPr>
        <w:t xml:space="preserve"> </w:t>
      </w:r>
    </w:p>
    <w:p w14:paraId="17A33ADC" w14:textId="77777777" w:rsidR="001F44DC" w:rsidRPr="0078296F" w:rsidRDefault="001F44DC" w:rsidP="005044A1">
      <w:pPr>
        <w:rPr>
          <w:rFonts w:ascii="Times New Roman" w:hAnsi="Times New Roman"/>
          <w:sz w:val="24"/>
          <w:szCs w:val="24"/>
        </w:rPr>
      </w:pPr>
    </w:p>
    <w:p w14:paraId="4783F264" w14:textId="07091381" w:rsidR="005044A1" w:rsidRPr="0078296F" w:rsidRDefault="005044A1" w:rsidP="005044A1">
      <w:pPr>
        <w:rPr>
          <w:rFonts w:ascii="Times New Roman" w:hAnsi="Times New Roman"/>
          <w:sz w:val="24"/>
          <w:szCs w:val="24"/>
        </w:rPr>
      </w:pPr>
      <w:r w:rsidRPr="0078296F">
        <w:rPr>
          <w:rFonts w:ascii="Times New Roman" w:hAnsi="Times New Roman"/>
          <w:sz w:val="24"/>
          <w:szCs w:val="24"/>
        </w:rPr>
        <w:t xml:space="preserve">SCA would not be obligated to undertake activities beyond this, such as direct member assistance or formal education services for members. </w:t>
      </w:r>
    </w:p>
    <w:p w14:paraId="77FBEDF4" w14:textId="77777777" w:rsidR="005044A1" w:rsidRPr="0078296F" w:rsidRDefault="005044A1" w:rsidP="005044A1">
      <w:pPr>
        <w:rPr>
          <w:rFonts w:ascii="Times New Roman" w:hAnsi="Times New Roman"/>
          <w:sz w:val="24"/>
          <w:szCs w:val="24"/>
        </w:rPr>
      </w:pPr>
    </w:p>
    <w:p w14:paraId="68ABAD18" w14:textId="073B5CCE" w:rsidR="00183891" w:rsidRPr="0078296F" w:rsidRDefault="006C23BC" w:rsidP="00183891">
      <w:pPr>
        <w:rPr>
          <w:rFonts w:ascii="Times New Roman" w:hAnsi="Times New Roman"/>
          <w:sz w:val="24"/>
          <w:szCs w:val="24"/>
        </w:rPr>
      </w:pPr>
      <w:r w:rsidRPr="0078296F">
        <w:rPr>
          <w:rFonts w:ascii="Times New Roman" w:hAnsi="Times New Roman"/>
          <w:sz w:val="24"/>
          <w:szCs w:val="24"/>
        </w:rPr>
        <w:t>The grant to SCA will be administered</w:t>
      </w:r>
      <w:r w:rsidR="00183891" w:rsidRPr="0078296F">
        <w:rPr>
          <w:rFonts w:ascii="Times New Roman" w:hAnsi="Times New Roman"/>
          <w:sz w:val="24"/>
          <w:szCs w:val="24"/>
        </w:rPr>
        <w:t xml:space="preserve"> through a closed non-competitive grant process. The grant will be administered in accordance with the Commonwealth resource management framework, including the </w:t>
      </w:r>
      <w:r w:rsidR="00183891" w:rsidRPr="0078296F">
        <w:rPr>
          <w:rFonts w:ascii="Times New Roman" w:hAnsi="Times New Roman"/>
          <w:i/>
          <w:sz w:val="24"/>
          <w:szCs w:val="24"/>
        </w:rPr>
        <w:t>Public Governance, Performance and Accountability Act 2013</w:t>
      </w:r>
      <w:r w:rsidR="00183891" w:rsidRPr="0078296F">
        <w:rPr>
          <w:rFonts w:ascii="Times New Roman" w:hAnsi="Times New Roman"/>
          <w:sz w:val="24"/>
          <w:szCs w:val="24"/>
        </w:rPr>
        <w:t xml:space="preserve"> </w:t>
      </w:r>
      <w:r w:rsidR="002C346A" w:rsidRPr="0078296F">
        <w:rPr>
          <w:rFonts w:ascii="Times New Roman" w:hAnsi="Times New Roman"/>
          <w:sz w:val="24"/>
          <w:szCs w:val="24"/>
        </w:rPr>
        <w:t xml:space="preserve">(PGPA Act) </w:t>
      </w:r>
      <w:r w:rsidR="00183891" w:rsidRPr="0078296F">
        <w:rPr>
          <w:rFonts w:ascii="Times New Roman" w:hAnsi="Times New Roman"/>
          <w:sz w:val="24"/>
          <w:szCs w:val="24"/>
        </w:rPr>
        <w:t xml:space="preserve">and the </w:t>
      </w:r>
      <w:r w:rsidR="00183891" w:rsidRPr="0078296F">
        <w:rPr>
          <w:rFonts w:ascii="Times New Roman" w:hAnsi="Times New Roman"/>
          <w:i/>
          <w:sz w:val="24"/>
          <w:szCs w:val="24"/>
        </w:rPr>
        <w:t>Commonwealth Grants Rules and Guidelines 2017</w:t>
      </w:r>
      <w:r w:rsidR="00183891" w:rsidRPr="0078296F">
        <w:rPr>
          <w:rFonts w:ascii="Times New Roman" w:hAnsi="Times New Roman"/>
          <w:sz w:val="24"/>
          <w:szCs w:val="24"/>
        </w:rPr>
        <w:t xml:space="preserve">. Information on the </w:t>
      </w:r>
      <w:r w:rsidR="002C346A" w:rsidRPr="0078296F">
        <w:rPr>
          <w:rFonts w:ascii="Times New Roman" w:hAnsi="Times New Roman"/>
          <w:sz w:val="24"/>
          <w:szCs w:val="24"/>
        </w:rPr>
        <w:t>grant</w:t>
      </w:r>
      <w:r w:rsidR="00183891" w:rsidRPr="0078296F">
        <w:rPr>
          <w:rFonts w:ascii="Times New Roman" w:hAnsi="Times New Roman"/>
          <w:sz w:val="24"/>
          <w:szCs w:val="24"/>
        </w:rPr>
        <w:t xml:space="preserve"> will be publicly available on </w:t>
      </w:r>
      <w:proofErr w:type="spellStart"/>
      <w:r w:rsidR="00183891" w:rsidRPr="0078296F">
        <w:rPr>
          <w:rFonts w:ascii="Times New Roman" w:hAnsi="Times New Roman"/>
          <w:sz w:val="24"/>
          <w:szCs w:val="24"/>
        </w:rPr>
        <w:t>GrantConnect</w:t>
      </w:r>
      <w:proofErr w:type="spellEnd"/>
      <w:r w:rsidR="00183891" w:rsidRPr="0078296F">
        <w:rPr>
          <w:rFonts w:ascii="Times New Roman" w:hAnsi="Times New Roman"/>
          <w:sz w:val="24"/>
          <w:szCs w:val="24"/>
        </w:rPr>
        <w:t xml:space="preserve"> (</w:t>
      </w:r>
      <w:r w:rsidR="00183891" w:rsidRPr="0078296F">
        <w:rPr>
          <w:rFonts w:ascii="Times New Roman" w:hAnsi="Times New Roman"/>
          <w:sz w:val="24"/>
          <w:szCs w:val="24"/>
          <w:u w:val="single"/>
        </w:rPr>
        <w:t>www.grants.gov.au</w:t>
      </w:r>
      <w:r w:rsidR="00183891" w:rsidRPr="0078296F">
        <w:rPr>
          <w:rFonts w:ascii="Times New Roman" w:hAnsi="Times New Roman"/>
          <w:sz w:val="24"/>
          <w:szCs w:val="24"/>
        </w:rPr>
        <w:t xml:space="preserve">) and will be administered by the </w:t>
      </w:r>
      <w:r w:rsidR="002C346A" w:rsidRPr="0078296F">
        <w:rPr>
          <w:rFonts w:ascii="Times New Roman" w:hAnsi="Times New Roman"/>
          <w:sz w:val="24"/>
          <w:szCs w:val="24"/>
        </w:rPr>
        <w:t>department</w:t>
      </w:r>
      <w:r w:rsidR="00183891" w:rsidRPr="0078296F">
        <w:rPr>
          <w:rFonts w:ascii="Times New Roman" w:hAnsi="Times New Roman"/>
          <w:sz w:val="24"/>
          <w:szCs w:val="24"/>
        </w:rPr>
        <w:t xml:space="preserve">. The Secretary </w:t>
      </w:r>
      <w:r w:rsidR="002C346A" w:rsidRPr="0078296F">
        <w:rPr>
          <w:rFonts w:ascii="Times New Roman" w:hAnsi="Times New Roman"/>
          <w:sz w:val="24"/>
          <w:szCs w:val="24"/>
        </w:rPr>
        <w:t>of the department</w:t>
      </w:r>
      <w:r w:rsidR="00183891" w:rsidRPr="0078296F">
        <w:rPr>
          <w:rFonts w:ascii="Times New Roman" w:hAnsi="Times New Roman"/>
          <w:sz w:val="24"/>
          <w:szCs w:val="24"/>
        </w:rPr>
        <w:t xml:space="preserve">, or an appropriate delegate, is responsible for approving expenditure. </w:t>
      </w:r>
      <w:r w:rsidR="002C346A" w:rsidRPr="0078296F">
        <w:rPr>
          <w:rFonts w:ascii="Times New Roman" w:hAnsi="Times New Roman"/>
          <w:sz w:val="24"/>
          <w:szCs w:val="24"/>
        </w:rPr>
        <w:t>The d</w:t>
      </w:r>
      <w:r w:rsidR="00183891" w:rsidRPr="0078296F">
        <w:rPr>
          <w:rFonts w:ascii="Times New Roman" w:hAnsi="Times New Roman"/>
          <w:sz w:val="24"/>
          <w:szCs w:val="24"/>
        </w:rPr>
        <w:t>epartment will also develop grant opportunity guidelines and a risk assessment for the grant.</w:t>
      </w:r>
    </w:p>
    <w:p w14:paraId="46D6CBB6" w14:textId="4903CEE3" w:rsidR="005044A1" w:rsidRPr="0078296F" w:rsidRDefault="005044A1" w:rsidP="005044A1">
      <w:pPr>
        <w:rPr>
          <w:rFonts w:ascii="Times New Roman" w:hAnsi="Times New Roman"/>
          <w:sz w:val="24"/>
          <w:szCs w:val="24"/>
        </w:rPr>
      </w:pPr>
    </w:p>
    <w:p w14:paraId="39518121" w14:textId="77777777" w:rsidR="002C346A" w:rsidRPr="0078296F" w:rsidRDefault="002C346A" w:rsidP="002C346A">
      <w:pPr>
        <w:rPr>
          <w:rFonts w:ascii="Times New Roman" w:hAnsi="Times New Roman"/>
          <w:bCs/>
          <w:sz w:val="24"/>
          <w:szCs w:val="24"/>
        </w:rPr>
      </w:pPr>
      <w:r w:rsidRPr="0078296F">
        <w:rPr>
          <w:rFonts w:ascii="Times New Roman" w:hAnsi="Times New Roman"/>
          <w:bCs/>
          <w:sz w:val="24"/>
          <w:szCs w:val="24"/>
        </w:rPr>
        <w:t xml:space="preserve">An independent merits review is not appropriate for this grant, because the grant is a one-off grant to a specific service provider. The Administrative Review Council has recognised that it is justifiable to exclude a merits review in relation to decisions of this nature (see paragraphs 4.16 to 4.19 of the guide, </w:t>
      </w:r>
      <w:proofErr w:type="gramStart"/>
      <w:r w:rsidRPr="0078296F">
        <w:rPr>
          <w:rFonts w:ascii="Times New Roman" w:hAnsi="Times New Roman"/>
          <w:bCs/>
          <w:i/>
          <w:sz w:val="24"/>
          <w:szCs w:val="24"/>
        </w:rPr>
        <w:t>What</w:t>
      </w:r>
      <w:proofErr w:type="gramEnd"/>
      <w:r w:rsidRPr="0078296F">
        <w:rPr>
          <w:rFonts w:ascii="Times New Roman" w:hAnsi="Times New Roman"/>
          <w:bCs/>
          <w:i/>
          <w:sz w:val="24"/>
          <w:szCs w:val="24"/>
        </w:rPr>
        <w:t xml:space="preserve"> decisions should be subject to merit review?</w:t>
      </w:r>
      <w:r w:rsidRPr="0078296F">
        <w:rPr>
          <w:rFonts w:ascii="Times New Roman" w:hAnsi="Times New Roman"/>
          <w:bCs/>
          <w:sz w:val="24"/>
          <w:szCs w:val="24"/>
        </w:rPr>
        <w:t>).</w:t>
      </w:r>
    </w:p>
    <w:p w14:paraId="74429360" w14:textId="77777777" w:rsidR="002C346A" w:rsidRPr="0078296F" w:rsidRDefault="002C346A" w:rsidP="002C346A">
      <w:pPr>
        <w:rPr>
          <w:rFonts w:ascii="Times New Roman" w:hAnsi="Times New Roman"/>
          <w:bCs/>
          <w:sz w:val="24"/>
          <w:szCs w:val="24"/>
        </w:rPr>
      </w:pPr>
    </w:p>
    <w:p w14:paraId="06D396D9" w14:textId="2267389A" w:rsidR="002C346A" w:rsidRPr="0078296F" w:rsidRDefault="002C346A" w:rsidP="002C346A">
      <w:pPr>
        <w:rPr>
          <w:rFonts w:ascii="Times New Roman" w:hAnsi="Times New Roman"/>
          <w:bCs/>
          <w:sz w:val="24"/>
          <w:szCs w:val="24"/>
        </w:rPr>
      </w:pPr>
      <w:r w:rsidRPr="0078296F">
        <w:rPr>
          <w:rFonts w:ascii="Times New Roman" w:hAnsi="Times New Roman"/>
          <w:bCs/>
          <w:sz w:val="24"/>
          <w:szCs w:val="24"/>
        </w:rPr>
        <w:t xml:space="preserve">SCA </w:t>
      </w:r>
      <w:r w:rsidR="00BB3CA0" w:rsidRPr="0078296F">
        <w:rPr>
          <w:rFonts w:ascii="Times New Roman" w:hAnsi="Times New Roman"/>
          <w:bCs/>
          <w:sz w:val="24"/>
          <w:szCs w:val="24"/>
        </w:rPr>
        <w:t xml:space="preserve">has been </w:t>
      </w:r>
      <w:r w:rsidRPr="0078296F">
        <w:rPr>
          <w:rFonts w:ascii="Times New Roman" w:hAnsi="Times New Roman"/>
          <w:bCs/>
          <w:sz w:val="24"/>
          <w:szCs w:val="24"/>
        </w:rPr>
        <w:t xml:space="preserve">determined to be an appropriate organisation for the provision of a closed </w:t>
      </w:r>
      <w:r w:rsidR="004563E7" w:rsidRPr="0078296F">
        <w:rPr>
          <w:rFonts w:ascii="Times New Roman" w:hAnsi="Times New Roman"/>
          <w:bCs/>
          <w:sz w:val="24"/>
          <w:szCs w:val="24"/>
        </w:rPr>
        <w:br/>
      </w:r>
      <w:r w:rsidRPr="0078296F">
        <w:rPr>
          <w:rFonts w:ascii="Times New Roman" w:hAnsi="Times New Roman"/>
          <w:bCs/>
          <w:sz w:val="24"/>
          <w:szCs w:val="24"/>
        </w:rPr>
        <w:t>non-competitive grant</w:t>
      </w:r>
      <w:r w:rsidR="00BB3CA0" w:rsidRPr="0078296F">
        <w:rPr>
          <w:rFonts w:ascii="Times New Roman" w:hAnsi="Times New Roman"/>
          <w:bCs/>
          <w:sz w:val="24"/>
          <w:szCs w:val="24"/>
        </w:rPr>
        <w:t>.</w:t>
      </w:r>
      <w:r w:rsidRPr="0078296F">
        <w:rPr>
          <w:rFonts w:ascii="Times New Roman" w:hAnsi="Times New Roman"/>
          <w:bCs/>
          <w:sz w:val="24"/>
          <w:szCs w:val="24"/>
        </w:rPr>
        <w:t xml:space="preserve"> </w:t>
      </w:r>
      <w:r w:rsidR="00BB3CA0" w:rsidRPr="0078296F">
        <w:rPr>
          <w:rFonts w:ascii="Times New Roman" w:hAnsi="Times New Roman"/>
          <w:bCs/>
          <w:sz w:val="24"/>
          <w:szCs w:val="24"/>
        </w:rPr>
        <w:t xml:space="preserve">This was determined on the basis of widespread stakeholder support during the 2019-20 expression of interest process for </w:t>
      </w:r>
      <w:r w:rsidRPr="0078296F">
        <w:rPr>
          <w:rFonts w:ascii="Times New Roman" w:hAnsi="Times New Roman"/>
          <w:bCs/>
          <w:sz w:val="24"/>
          <w:szCs w:val="24"/>
        </w:rPr>
        <w:t xml:space="preserve">SCA </w:t>
      </w:r>
      <w:r w:rsidR="00BB3CA0" w:rsidRPr="0078296F">
        <w:rPr>
          <w:rFonts w:ascii="Times New Roman" w:hAnsi="Times New Roman"/>
          <w:bCs/>
          <w:sz w:val="24"/>
          <w:szCs w:val="24"/>
        </w:rPr>
        <w:t xml:space="preserve">to fulfil </w:t>
      </w:r>
      <w:r w:rsidRPr="0078296F">
        <w:rPr>
          <w:rFonts w:ascii="Times New Roman" w:hAnsi="Times New Roman"/>
          <w:bCs/>
          <w:sz w:val="24"/>
          <w:szCs w:val="24"/>
        </w:rPr>
        <w:t>the role of a super consumer advocate. There was</w:t>
      </w:r>
      <w:r w:rsidR="00520097" w:rsidRPr="0078296F">
        <w:rPr>
          <w:rFonts w:ascii="Times New Roman" w:hAnsi="Times New Roman"/>
          <w:bCs/>
          <w:sz w:val="24"/>
          <w:szCs w:val="24"/>
        </w:rPr>
        <w:t xml:space="preserve"> also</w:t>
      </w:r>
      <w:r w:rsidRPr="0078296F">
        <w:rPr>
          <w:rFonts w:ascii="Times New Roman" w:hAnsi="Times New Roman"/>
          <w:bCs/>
          <w:sz w:val="24"/>
          <w:szCs w:val="24"/>
        </w:rPr>
        <w:t xml:space="preserve"> minimal interest </w:t>
      </w:r>
      <w:r w:rsidR="00995A55" w:rsidRPr="0078296F">
        <w:rPr>
          <w:rFonts w:ascii="Times New Roman" w:hAnsi="Times New Roman"/>
          <w:bCs/>
          <w:sz w:val="24"/>
          <w:szCs w:val="24"/>
        </w:rPr>
        <w:t>from</w:t>
      </w:r>
      <w:r w:rsidRPr="0078296F">
        <w:rPr>
          <w:rFonts w:ascii="Times New Roman" w:hAnsi="Times New Roman"/>
          <w:bCs/>
          <w:sz w:val="24"/>
          <w:szCs w:val="24"/>
        </w:rPr>
        <w:t xml:space="preserve"> other organisations in fulfilling this role, or any stakeholder support for an alternative organisation.</w:t>
      </w:r>
    </w:p>
    <w:p w14:paraId="4E1C89A3" w14:textId="77777777" w:rsidR="002C346A" w:rsidRPr="0078296F" w:rsidRDefault="002C346A" w:rsidP="002C346A">
      <w:pPr>
        <w:rPr>
          <w:rFonts w:ascii="Times New Roman" w:hAnsi="Times New Roman"/>
          <w:sz w:val="24"/>
          <w:szCs w:val="24"/>
        </w:rPr>
      </w:pPr>
    </w:p>
    <w:p w14:paraId="7E4EBDB9" w14:textId="22E18BA3" w:rsidR="002C346A" w:rsidRPr="0078296F" w:rsidRDefault="002C346A" w:rsidP="002C346A">
      <w:pPr>
        <w:rPr>
          <w:rFonts w:ascii="Times New Roman" w:hAnsi="Times New Roman"/>
          <w:sz w:val="24"/>
          <w:szCs w:val="24"/>
        </w:rPr>
      </w:pPr>
      <w:r w:rsidRPr="0078296F">
        <w:rPr>
          <w:rFonts w:ascii="Times New Roman" w:hAnsi="Times New Roman"/>
          <w:sz w:val="24"/>
          <w:szCs w:val="24"/>
        </w:rPr>
        <w:t>Performance related to the grant guidelines will be reviewed by the department towards the end of the funding period.</w:t>
      </w:r>
    </w:p>
    <w:p w14:paraId="41A025EE" w14:textId="77777777" w:rsidR="002C346A" w:rsidRPr="0078296F" w:rsidRDefault="002C346A" w:rsidP="002C346A">
      <w:pPr>
        <w:rPr>
          <w:rFonts w:ascii="Times New Roman" w:hAnsi="Times New Roman"/>
          <w:sz w:val="24"/>
          <w:szCs w:val="24"/>
        </w:rPr>
      </w:pPr>
    </w:p>
    <w:p w14:paraId="2DD15992" w14:textId="7EF7D7B2" w:rsidR="002C346A" w:rsidRPr="0078296F" w:rsidRDefault="002C346A" w:rsidP="002C346A">
      <w:pPr>
        <w:rPr>
          <w:rFonts w:ascii="Times New Roman" w:hAnsi="Times New Roman"/>
          <w:sz w:val="24"/>
          <w:szCs w:val="24"/>
        </w:rPr>
      </w:pPr>
      <w:r w:rsidRPr="0078296F">
        <w:rPr>
          <w:rFonts w:ascii="Times New Roman" w:hAnsi="Times New Roman"/>
          <w:sz w:val="24"/>
          <w:szCs w:val="24"/>
        </w:rPr>
        <w:t>The Australian National Audit Office review and audit process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6D09C931" w14:textId="77777777" w:rsidR="002C346A" w:rsidRPr="0078296F" w:rsidRDefault="002C346A" w:rsidP="002C346A">
      <w:pPr>
        <w:rPr>
          <w:rFonts w:ascii="Times New Roman" w:hAnsi="Times New Roman"/>
          <w:sz w:val="24"/>
          <w:szCs w:val="24"/>
        </w:rPr>
      </w:pPr>
    </w:p>
    <w:p w14:paraId="5365F727" w14:textId="7C874909" w:rsidR="002C346A" w:rsidRPr="0078296F" w:rsidRDefault="002C346A" w:rsidP="002C346A">
      <w:pPr>
        <w:rPr>
          <w:rFonts w:ascii="Times New Roman" w:hAnsi="Times New Roman"/>
          <w:sz w:val="24"/>
          <w:szCs w:val="24"/>
        </w:rPr>
      </w:pPr>
      <w:r w:rsidRPr="0078296F">
        <w:rPr>
          <w:rFonts w:ascii="Times New Roman" w:hAnsi="Times New Roman"/>
          <w:sz w:val="24"/>
          <w:szCs w:val="24"/>
        </w:rPr>
        <w:t>Persons affected by spending decisions would also have recourse to the Commonwealth Ombudsman where appropriate.</w:t>
      </w:r>
    </w:p>
    <w:p w14:paraId="1231E9CC" w14:textId="77777777" w:rsidR="005044A1" w:rsidRPr="0078296F" w:rsidRDefault="005044A1" w:rsidP="005044A1">
      <w:pPr>
        <w:rPr>
          <w:rFonts w:ascii="Times New Roman" w:hAnsi="Times New Roman"/>
          <w:sz w:val="24"/>
          <w:szCs w:val="24"/>
        </w:rPr>
      </w:pPr>
    </w:p>
    <w:p w14:paraId="762815CA" w14:textId="7C44A490" w:rsidR="002C346A" w:rsidRPr="0078296F" w:rsidRDefault="00F75359" w:rsidP="002C346A">
      <w:pPr>
        <w:rPr>
          <w:rFonts w:ascii="Times New Roman" w:hAnsi="Times New Roman"/>
          <w:sz w:val="24"/>
          <w:szCs w:val="24"/>
        </w:rPr>
      </w:pPr>
      <w:r w:rsidRPr="0078296F">
        <w:rPr>
          <w:rFonts w:ascii="Times New Roman" w:hAnsi="Times New Roman"/>
          <w:sz w:val="24"/>
          <w:szCs w:val="24"/>
        </w:rPr>
        <w:t>Extensive consultation was conducted as part of the Productivity Commission</w:t>
      </w:r>
      <w:r w:rsidR="00F33D42" w:rsidRPr="0078296F">
        <w:rPr>
          <w:rFonts w:ascii="Times New Roman" w:hAnsi="Times New Roman"/>
          <w:sz w:val="24"/>
          <w:szCs w:val="24"/>
        </w:rPr>
        <w:t>’s in</w:t>
      </w:r>
      <w:r w:rsidRPr="0078296F">
        <w:rPr>
          <w:rFonts w:ascii="Times New Roman" w:hAnsi="Times New Roman"/>
          <w:sz w:val="24"/>
          <w:szCs w:val="24"/>
        </w:rPr>
        <w:t>quiry process. T</w:t>
      </w:r>
      <w:r w:rsidR="002C346A" w:rsidRPr="0078296F">
        <w:rPr>
          <w:rFonts w:ascii="Times New Roman" w:hAnsi="Times New Roman"/>
          <w:sz w:val="24"/>
          <w:szCs w:val="24"/>
        </w:rPr>
        <w:t xml:space="preserve">he </w:t>
      </w:r>
      <w:r w:rsidR="00F33D42" w:rsidRPr="0078296F">
        <w:rPr>
          <w:rFonts w:ascii="Times New Roman" w:hAnsi="Times New Roman"/>
          <w:sz w:val="24"/>
          <w:szCs w:val="24"/>
        </w:rPr>
        <w:t>inquiry report</w:t>
      </w:r>
      <w:r w:rsidR="002C346A" w:rsidRPr="0078296F">
        <w:rPr>
          <w:rFonts w:ascii="Times New Roman" w:hAnsi="Times New Roman"/>
          <w:sz w:val="24"/>
          <w:szCs w:val="24"/>
        </w:rPr>
        <w:t xml:space="preserve"> remarked that SCA would be a suitable organisation to fill the role of the proposed superannuation advocate. </w:t>
      </w:r>
    </w:p>
    <w:p w14:paraId="6ADBEDC4" w14:textId="77777777" w:rsidR="002C346A" w:rsidRPr="0078296F" w:rsidRDefault="002C346A" w:rsidP="002C346A">
      <w:pPr>
        <w:rPr>
          <w:rFonts w:ascii="Times New Roman" w:hAnsi="Times New Roman"/>
          <w:sz w:val="24"/>
          <w:szCs w:val="24"/>
        </w:rPr>
      </w:pPr>
    </w:p>
    <w:p w14:paraId="103CA865" w14:textId="26D3C430" w:rsidR="002C346A" w:rsidRPr="0078296F" w:rsidRDefault="002C346A" w:rsidP="00F75359">
      <w:pPr>
        <w:tabs>
          <w:tab w:val="left" w:pos="3130"/>
        </w:tabs>
        <w:rPr>
          <w:rFonts w:ascii="Times New Roman" w:hAnsi="Times New Roman"/>
          <w:sz w:val="24"/>
          <w:szCs w:val="24"/>
        </w:rPr>
      </w:pPr>
      <w:r w:rsidRPr="0078296F">
        <w:rPr>
          <w:rFonts w:ascii="Times New Roman" w:hAnsi="Times New Roman"/>
          <w:sz w:val="24"/>
          <w:szCs w:val="24"/>
        </w:rPr>
        <w:t>During the department</w:t>
      </w:r>
      <w:r w:rsidR="00F33D42" w:rsidRPr="0078296F">
        <w:rPr>
          <w:rFonts w:ascii="Times New Roman" w:hAnsi="Times New Roman"/>
          <w:sz w:val="24"/>
          <w:szCs w:val="24"/>
        </w:rPr>
        <w:t>-</w:t>
      </w:r>
      <w:r w:rsidRPr="0078296F">
        <w:rPr>
          <w:rFonts w:ascii="Times New Roman" w:hAnsi="Times New Roman"/>
          <w:sz w:val="24"/>
          <w:szCs w:val="24"/>
        </w:rPr>
        <w:t xml:space="preserve">led consultation process in 2019-20, there was significant and widespread stakeholder support for SCA as the incumbent superannuation consumer advocate to continue in its current role. In particular, a joint submission from seven consumer advocate organisations and </w:t>
      </w:r>
      <w:proofErr w:type="spellStart"/>
      <w:r w:rsidRPr="0078296F">
        <w:rPr>
          <w:rFonts w:ascii="Times New Roman" w:hAnsi="Times New Roman"/>
          <w:sz w:val="24"/>
          <w:szCs w:val="24"/>
        </w:rPr>
        <w:t>Berrill</w:t>
      </w:r>
      <w:proofErr w:type="spellEnd"/>
      <w:r w:rsidRPr="0078296F">
        <w:rPr>
          <w:rFonts w:ascii="Times New Roman" w:hAnsi="Times New Roman"/>
          <w:sz w:val="24"/>
          <w:szCs w:val="24"/>
        </w:rPr>
        <w:t xml:space="preserve"> &amp; Watson Lawyers supported SCA to fill the role. Further stakeholder support of SCA was received in December 2020, when the Government received representations from the Self-Managed Superannuation Funds Association, the Conexus Institute and former State Fair Trading and Consumer Affairs Officials supporting SCA to fill the role of the superannuation consumer advocacy body. </w:t>
      </w:r>
    </w:p>
    <w:p w14:paraId="6E9728CF" w14:textId="77777777" w:rsidR="00995A55" w:rsidRPr="0078296F" w:rsidRDefault="00995A55" w:rsidP="00F75359">
      <w:pPr>
        <w:rPr>
          <w:rFonts w:ascii="Times New Roman" w:hAnsi="Times New Roman"/>
          <w:iCs/>
          <w:sz w:val="24"/>
          <w:szCs w:val="24"/>
        </w:rPr>
      </w:pPr>
    </w:p>
    <w:p w14:paraId="2F97F280" w14:textId="6E1D2166" w:rsidR="00F75359" w:rsidRPr="0078296F" w:rsidRDefault="00F75359" w:rsidP="00F75359">
      <w:pPr>
        <w:rPr>
          <w:rFonts w:ascii="Times New Roman" w:hAnsi="Times New Roman"/>
          <w:iCs/>
          <w:sz w:val="24"/>
          <w:szCs w:val="24"/>
        </w:rPr>
      </w:pPr>
      <w:r w:rsidRPr="0078296F">
        <w:rPr>
          <w:rFonts w:ascii="Times New Roman" w:hAnsi="Times New Roman"/>
          <w:iCs/>
          <w:sz w:val="24"/>
          <w:szCs w:val="24"/>
        </w:rPr>
        <w:lastRenderedPageBreak/>
        <w:t xml:space="preserve">Funding for the initiative of $1.6 million over two years from 2021-22 was included in the 2021-22 Budget under the measure ‘Stronger Consumer Outcomes for Members of Superannuation’. Details are set out in </w:t>
      </w:r>
      <w:r w:rsidRPr="0078296F">
        <w:rPr>
          <w:rFonts w:ascii="Times New Roman" w:hAnsi="Times New Roman"/>
          <w:i/>
          <w:iCs/>
          <w:sz w:val="24"/>
          <w:szCs w:val="24"/>
        </w:rPr>
        <w:t xml:space="preserve">Budget 2021-22, Budget Measures, Budget Paper </w:t>
      </w:r>
      <w:r w:rsidR="00A1533A" w:rsidRPr="0078296F">
        <w:rPr>
          <w:rFonts w:ascii="Times New Roman" w:hAnsi="Times New Roman"/>
          <w:i/>
          <w:iCs/>
          <w:sz w:val="24"/>
          <w:szCs w:val="24"/>
        </w:rPr>
        <w:br/>
      </w:r>
      <w:r w:rsidRPr="0078296F">
        <w:rPr>
          <w:rFonts w:ascii="Times New Roman" w:hAnsi="Times New Roman"/>
          <w:i/>
          <w:iCs/>
          <w:sz w:val="24"/>
          <w:szCs w:val="24"/>
        </w:rPr>
        <w:t>No. 2 2021-22</w:t>
      </w:r>
      <w:r w:rsidRPr="0078296F">
        <w:rPr>
          <w:rFonts w:ascii="Times New Roman" w:hAnsi="Times New Roman"/>
          <w:iCs/>
          <w:sz w:val="24"/>
          <w:szCs w:val="24"/>
        </w:rPr>
        <w:t xml:space="preserve"> at page 192.</w:t>
      </w:r>
    </w:p>
    <w:p w14:paraId="733EE24D" w14:textId="77777777" w:rsidR="00F75359" w:rsidRPr="0078296F" w:rsidRDefault="00F75359" w:rsidP="00F75359">
      <w:pPr>
        <w:rPr>
          <w:rFonts w:ascii="Times New Roman" w:hAnsi="Times New Roman"/>
          <w:iCs/>
          <w:sz w:val="24"/>
          <w:szCs w:val="24"/>
        </w:rPr>
      </w:pPr>
    </w:p>
    <w:p w14:paraId="4E7CA0F4" w14:textId="2764968A" w:rsidR="00F75359" w:rsidRPr="0078296F" w:rsidRDefault="00F75359" w:rsidP="00F75359">
      <w:pPr>
        <w:rPr>
          <w:rFonts w:ascii="Times New Roman" w:hAnsi="Times New Roman"/>
          <w:iCs/>
          <w:sz w:val="24"/>
          <w:szCs w:val="24"/>
        </w:rPr>
      </w:pPr>
      <w:r w:rsidRPr="0078296F">
        <w:rPr>
          <w:rFonts w:ascii="Times New Roman" w:hAnsi="Times New Roman"/>
          <w:iCs/>
          <w:sz w:val="24"/>
          <w:szCs w:val="24"/>
        </w:rPr>
        <w:t xml:space="preserve">Funding for this item will come from </w:t>
      </w:r>
      <w:r w:rsidR="004563E7" w:rsidRPr="0078296F">
        <w:rPr>
          <w:rFonts w:ascii="Times New Roman" w:hAnsi="Times New Roman"/>
          <w:sz w:val="24"/>
          <w:szCs w:val="24"/>
        </w:rPr>
        <w:t>Program 1.3: Support for Markets and Business, which is part of Outcome 1</w:t>
      </w:r>
      <w:r w:rsidRPr="0078296F">
        <w:rPr>
          <w:rFonts w:ascii="Times New Roman" w:hAnsi="Times New Roman"/>
          <w:iCs/>
          <w:sz w:val="24"/>
          <w:szCs w:val="24"/>
        </w:rPr>
        <w:t xml:space="preserve">. Details are set out in the </w:t>
      </w:r>
      <w:r w:rsidRPr="0078296F">
        <w:rPr>
          <w:rFonts w:ascii="Times New Roman" w:hAnsi="Times New Roman"/>
          <w:i/>
          <w:iCs/>
          <w:sz w:val="24"/>
          <w:szCs w:val="24"/>
        </w:rPr>
        <w:t xml:space="preserve">Portfolio Budget Statements 2021-22, Budget Related Paper No. 1.4, </w:t>
      </w:r>
      <w:r w:rsidR="004563E7" w:rsidRPr="0078296F">
        <w:rPr>
          <w:rFonts w:ascii="Times New Roman" w:hAnsi="Times New Roman"/>
          <w:i/>
          <w:iCs/>
          <w:sz w:val="24"/>
          <w:szCs w:val="24"/>
        </w:rPr>
        <w:t>Treasury</w:t>
      </w:r>
      <w:r w:rsidRPr="0078296F">
        <w:rPr>
          <w:rFonts w:ascii="Times New Roman" w:hAnsi="Times New Roman"/>
          <w:i/>
          <w:iCs/>
          <w:sz w:val="24"/>
          <w:szCs w:val="24"/>
        </w:rPr>
        <w:t xml:space="preserve"> Portfolio</w:t>
      </w:r>
      <w:r w:rsidR="004563E7" w:rsidRPr="0078296F">
        <w:rPr>
          <w:rFonts w:ascii="Times New Roman" w:hAnsi="Times New Roman"/>
          <w:iCs/>
          <w:sz w:val="24"/>
          <w:szCs w:val="24"/>
        </w:rPr>
        <w:t xml:space="preserve"> at page 28</w:t>
      </w:r>
      <w:r w:rsidRPr="0078296F">
        <w:rPr>
          <w:rFonts w:ascii="Times New Roman" w:hAnsi="Times New Roman"/>
          <w:iCs/>
          <w:sz w:val="24"/>
          <w:szCs w:val="24"/>
        </w:rPr>
        <w:t>.</w:t>
      </w:r>
    </w:p>
    <w:p w14:paraId="0FF1F2B7" w14:textId="77777777" w:rsidR="002C346A" w:rsidRPr="0078296F" w:rsidRDefault="002C346A" w:rsidP="002C346A">
      <w:pPr>
        <w:rPr>
          <w:rFonts w:ascii="Times New Roman" w:hAnsi="Times New Roman"/>
          <w:sz w:val="24"/>
          <w:szCs w:val="24"/>
        </w:rPr>
      </w:pPr>
    </w:p>
    <w:p w14:paraId="67CE5EA3" w14:textId="63515F76" w:rsidR="007C00E0" w:rsidRPr="0078296F" w:rsidRDefault="0F46A241" w:rsidP="0F46A241">
      <w:pPr>
        <w:rPr>
          <w:rFonts w:ascii="Times New Roman" w:hAnsi="Times New Roman"/>
          <w:sz w:val="24"/>
          <w:szCs w:val="24"/>
        </w:rPr>
      </w:pPr>
      <w:r w:rsidRPr="0078296F">
        <w:rPr>
          <w:rFonts w:ascii="Times New Roman" w:hAnsi="Times New Roman"/>
          <w:sz w:val="24"/>
          <w:szCs w:val="24"/>
        </w:rPr>
        <w:t xml:space="preserve">Noting that </w:t>
      </w:r>
      <w:r w:rsidR="00F33D42" w:rsidRPr="0078296F">
        <w:rPr>
          <w:rFonts w:ascii="Times New Roman" w:hAnsi="Times New Roman"/>
          <w:sz w:val="24"/>
          <w:szCs w:val="24"/>
        </w:rPr>
        <w:t>it</w:t>
      </w:r>
      <w:r w:rsidRPr="0078296F">
        <w:rPr>
          <w:rFonts w:ascii="Times New Roman" w:hAnsi="Times New Roman"/>
          <w:sz w:val="24"/>
          <w:szCs w:val="24"/>
        </w:rPr>
        <w:t xml:space="preserve"> is not a comprehensive statement of relevant constitutional considerations, the </w:t>
      </w:r>
      <w:r w:rsidR="004563E7" w:rsidRPr="0078296F">
        <w:rPr>
          <w:rFonts w:ascii="Times New Roman" w:hAnsi="Times New Roman"/>
          <w:sz w:val="24"/>
          <w:szCs w:val="24"/>
        </w:rPr>
        <w:t>purpose</w:t>
      </w:r>
      <w:r w:rsidRPr="0078296F">
        <w:rPr>
          <w:rFonts w:ascii="Times New Roman" w:hAnsi="Times New Roman"/>
          <w:sz w:val="24"/>
          <w:szCs w:val="24"/>
        </w:rPr>
        <w:t xml:space="preserve"> of the item references the </w:t>
      </w:r>
      <w:r w:rsidR="004563E7" w:rsidRPr="0078296F">
        <w:rPr>
          <w:rFonts w:ascii="Times New Roman" w:hAnsi="Times New Roman"/>
          <w:sz w:val="24"/>
          <w:szCs w:val="24"/>
        </w:rPr>
        <w:t xml:space="preserve">express incidental power and the executive power (sections 51(xxxix) and 61) </w:t>
      </w:r>
      <w:r w:rsidRPr="0078296F">
        <w:rPr>
          <w:rFonts w:ascii="Times New Roman" w:hAnsi="Times New Roman"/>
          <w:sz w:val="24"/>
          <w:szCs w:val="24"/>
        </w:rPr>
        <w:t>of the Constitution.</w:t>
      </w:r>
    </w:p>
    <w:p w14:paraId="73118388" w14:textId="77777777" w:rsidR="007C00E0" w:rsidRPr="0078296F" w:rsidRDefault="007C00E0" w:rsidP="00BA08FF">
      <w:pPr>
        <w:rPr>
          <w:rFonts w:ascii="Times New Roman" w:hAnsi="Times New Roman"/>
          <w:sz w:val="24"/>
        </w:rPr>
      </w:pPr>
    </w:p>
    <w:p w14:paraId="75468E1E" w14:textId="77777777" w:rsidR="004563E7" w:rsidRPr="0078296F" w:rsidRDefault="004563E7" w:rsidP="004563E7">
      <w:pPr>
        <w:rPr>
          <w:rFonts w:ascii="Times New Roman" w:hAnsi="Times New Roman"/>
          <w:i/>
          <w:iCs/>
          <w:sz w:val="24"/>
          <w:szCs w:val="24"/>
          <w:u w:val="single"/>
        </w:rPr>
      </w:pPr>
      <w:r w:rsidRPr="0078296F">
        <w:rPr>
          <w:rFonts w:ascii="Times New Roman" w:hAnsi="Times New Roman"/>
          <w:i/>
          <w:iCs/>
          <w:sz w:val="24"/>
          <w:szCs w:val="24"/>
          <w:u w:val="single"/>
        </w:rPr>
        <w:t>Executive power and express incidental power</w:t>
      </w:r>
    </w:p>
    <w:p w14:paraId="69FC9A36" w14:textId="77777777" w:rsidR="007C00E0" w:rsidRPr="0078296F" w:rsidRDefault="007C00E0" w:rsidP="00BA08FF">
      <w:pPr>
        <w:rPr>
          <w:rFonts w:ascii="Times New Roman" w:hAnsi="Times New Roman"/>
          <w:i/>
          <w:sz w:val="24"/>
          <w:u w:val="single"/>
        </w:rPr>
      </w:pPr>
    </w:p>
    <w:p w14:paraId="283B355E" w14:textId="77777777" w:rsidR="004563E7" w:rsidRPr="0078296F" w:rsidRDefault="004563E7" w:rsidP="004563E7">
      <w:pPr>
        <w:rPr>
          <w:rFonts w:ascii="Times New Roman" w:hAnsi="Times New Roman"/>
          <w:sz w:val="24"/>
          <w:szCs w:val="24"/>
        </w:rPr>
      </w:pPr>
      <w:r w:rsidRPr="0078296F">
        <w:rPr>
          <w:rFonts w:ascii="Times New Roman" w:hAnsi="Times New Roman"/>
          <w:sz w:val="24"/>
          <w:szCs w:val="24"/>
        </w:rPr>
        <w:t>The express incidental power in section 51(xxxix) of the Constitution empowers the Parliament to make laws with respect to matters incidental to the execution of any power vested in it by the Constitution. Together with the executive power in section 61 of the Constitution, the express incidental power extends to a range of matters, including activities that form part of the ordinary and well-recognised functions of government and the execution and maintenance of the laws of the Commonwealth.</w:t>
      </w:r>
    </w:p>
    <w:p w14:paraId="4D8DAC4B" w14:textId="77777777" w:rsidR="004563E7" w:rsidRPr="0078296F" w:rsidRDefault="004563E7" w:rsidP="004563E7">
      <w:pPr>
        <w:rPr>
          <w:rFonts w:ascii="Times New Roman" w:hAnsi="Times New Roman"/>
          <w:sz w:val="24"/>
          <w:szCs w:val="24"/>
        </w:rPr>
      </w:pPr>
    </w:p>
    <w:p w14:paraId="027B321E" w14:textId="3B279D6C" w:rsidR="004563E7" w:rsidRPr="0078296F" w:rsidRDefault="004563E7" w:rsidP="004563E7">
      <w:pPr>
        <w:rPr>
          <w:rFonts w:ascii="Times New Roman" w:hAnsi="Times New Roman"/>
          <w:sz w:val="24"/>
          <w:szCs w:val="24"/>
        </w:rPr>
      </w:pPr>
      <w:r w:rsidRPr="0078296F">
        <w:rPr>
          <w:rFonts w:ascii="Times New Roman" w:hAnsi="Times New Roman"/>
          <w:sz w:val="24"/>
          <w:szCs w:val="24"/>
        </w:rPr>
        <w:t>The grant to Supe</w:t>
      </w:r>
      <w:r w:rsidR="00F33D42" w:rsidRPr="0078296F">
        <w:rPr>
          <w:rFonts w:ascii="Times New Roman" w:hAnsi="Times New Roman"/>
          <w:sz w:val="24"/>
          <w:szCs w:val="24"/>
        </w:rPr>
        <w:t>rannuation Consumers’</w:t>
      </w:r>
      <w:r w:rsidRPr="0078296F">
        <w:rPr>
          <w:rFonts w:ascii="Times New Roman" w:hAnsi="Times New Roman"/>
          <w:sz w:val="24"/>
          <w:szCs w:val="24"/>
        </w:rPr>
        <w:t xml:space="preserve"> Centre Ltd (known as S</w:t>
      </w:r>
      <w:r w:rsidR="00F33D42" w:rsidRPr="0078296F">
        <w:rPr>
          <w:rFonts w:ascii="Times New Roman" w:hAnsi="Times New Roman"/>
          <w:sz w:val="24"/>
          <w:szCs w:val="24"/>
        </w:rPr>
        <w:t>CA</w:t>
      </w:r>
      <w:r w:rsidRPr="0078296F">
        <w:rPr>
          <w:rFonts w:ascii="Times New Roman" w:hAnsi="Times New Roman"/>
          <w:sz w:val="24"/>
          <w:szCs w:val="24"/>
        </w:rPr>
        <w:t>) concerns the operation of Commonwealth legislation related to superannuation. The item authorises the making of payments to S</w:t>
      </w:r>
      <w:r w:rsidR="00F33D42" w:rsidRPr="0078296F">
        <w:rPr>
          <w:rFonts w:ascii="Times New Roman" w:hAnsi="Times New Roman"/>
          <w:sz w:val="24"/>
          <w:szCs w:val="24"/>
        </w:rPr>
        <w:t>CA</w:t>
      </w:r>
      <w:r w:rsidRPr="0078296F">
        <w:rPr>
          <w:rFonts w:ascii="Times New Roman" w:hAnsi="Times New Roman"/>
          <w:sz w:val="24"/>
          <w:szCs w:val="24"/>
        </w:rPr>
        <w:t xml:space="preserve"> for the purposes of informing Commonwealth policy development and explaining to members and the public the effect of Commonwealth laws and policies related to superannuation.</w:t>
      </w:r>
    </w:p>
    <w:p w14:paraId="696BE81F" w14:textId="43EDC137" w:rsidR="007C00E0" w:rsidRPr="0078296F" w:rsidRDefault="007C00E0"/>
    <w:p w14:paraId="79347DB1" w14:textId="77777777" w:rsidR="00BA08FF" w:rsidRPr="0078296F" w:rsidRDefault="00BA08FF" w:rsidP="00BA08FF">
      <w:pPr>
        <w:rPr>
          <w:rFonts w:ascii="Times New Roman" w:hAnsi="Times New Roman"/>
          <w:sz w:val="24"/>
        </w:rPr>
        <w:sectPr w:rsidR="00BA08FF" w:rsidRPr="0078296F"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A9A6376" w14:textId="77777777" w:rsidR="00BF526C" w:rsidRPr="0078296F" w:rsidRDefault="0F46A241" w:rsidP="0F46A241">
      <w:pPr>
        <w:contextualSpacing/>
        <w:jc w:val="center"/>
        <w:rPr>
          <w:rFonts w:ascii="Times New Roman" w:eastAsia="Times New Roman" w:hAnsi="Times New Roman"/>
          <w:b/>
          <w:bCs/>
          <w:sz w:val="24"/>
          <w:szCs w:val="24"/>
        </w:rPr>
      </w:pPr>
      <w:r w:rsidRPr="0078296F">
        <w:rPr>
          <w:rFonts w:ascii="Times New Roman" w:eastAsia="Times New Roman" w:hAnsi="Times New Roman"/>
          <w:b/>
          <w:bCs/>
          <w:sz w:val="24"/>
          <w:szCs w:val="24"/>
        </w:rPr>
        <w:lastRenderedPageBreak/>
        <w:t>Statement of Compatibility with Human Rights</w:t>
      </w:r>
    </w:p>
    <w:p w14:paraId="1FE690F1" w14:textId="77777777" w:rsidR="00BF526C" w:rsidRPr="0078296F" w:rsidRDefault="00BF526C" w:rsidP="00BF526C">
      <w:pPr>
        <w:pStyle w:val="paranumbering0"/>
        <w:spacing w:before="0" w:beforeAutospacing="0" w:after="0" w:afterAutospacing="0"/>
        <w:contextualSpacing/>
        <w:jc w:val="center"/>
      </w:pPr>
    </w:p>
    <w:p w14:paraId="6B5336AE" w14:textId="77777777" w:rsidR="00BF526C" w:rsidRPr="0078296F" w:rsidRDefault="0F46A241" w:rsidP="0F46A241">
      <w:pPr>
        <w:pStyle w:val="paranumbering0"/>
        <w:spacing w:before="0" w:beforeAutospacing="0" w:after="120" w:afterAutospacing="0"/>
        <w:contextualSpacing/>
        <w:jc w:val="center"/>
      </w:pPr>
      <w:r w:rsidRPr="0078296F">
        <w:t xml:space="preserve">Prepared in accordance with Part 3 of the </w:t>
      </w:r>
      <w:r w:rsidRPr="0078296F">
        <w:rPr>
          <w:i/>
          <w:iCs/>
        </w:rPr>
        <w:t>Human Rights (Parliamentary Scrutiny) Act 2011</w:t>
      </w:r>
    </w:p>
    <w:p w14:paraId="726595D6" w14:textId="77777777" w:rsidR="00BF526C" w:rsidRPr="0078296F" w:rsidRDefault="00BF526C" w:rsidP="00BF526C">
      <w:pPr>
        <w:pStyle w:val="paranumbering0"/>
        <w:spacing w:before="0" w:beforeAutospacing="0" w:after="120" w:afterAutospacing="0"/>
        <w:contextualSpacing/>
      </w:pPr>
    </w:p>
    <w:p w14:paraId="3E3230D9" w14:textId="3C63538D" w:rsidR="00BF526C" w:rsidRPr="0078296F" w:rsidRDefault="0F46A241" w:rsidP="0F46A241">
      <w:pPr>
        <w:pStyle w:val="paranumbering0"/>
        <w:spacing w:before="0" w:beforeAutospacing="0" w:after="120" w:afterAutospacing="0"/>
        <w:contextualSpacing/>
        <w:rPr>
          <w:b/>
          <w:bCs/>
          <w:i/>
          <w:iCs/>
        </w:rPr>
      </w:pPr>
      <w:r w:rsidRPr="0078296F">
        <w:rPr>
          <w:b/>
          <w:bCs/>
          <w:i/>
          <w:iCs/>
        </w:rPr>
        <w:t xml:space="preserve">Financial Framework (Supplementary Powers) Amendment (Treasury Measures No. </w:t>
      </w:r>
      <w:r w:rsidR="00371454" w:rsidRPr="0078296F">
        <w:rPr>
          <w:b/>
          <w:bCs/>
          <w:i/>
          <w:iCs/>
        </w:rPr>
        <w:t>2</w:t>
      </w:r>
      <w:r w:rsidRPr="0078296F">
        <w:rPr>
          <w:b/>
          <w:bCs/>
          <w:i/>
          <w:iCs/>
        </w:rPr>
        <w:t>) Regulations 2021</w:t>
      </w:r>
    </w:p>
    <w:p w14:paraId="2688C349" w14:textId="77777777" w:rsidR="00BF526C" w:rsidRPr="0078296F" w:rsidRDefault="00BF526C" w:rsidP="00BF526C">
      <w:pPr>
        <w:pStyle w:val="paranumbering0"/>
        <w:spacing w:before="0" w:beforeAutospacing="0" w:after="120" w:afterAutospacing="0"/>
        <w:contextualSpacing/>
      </w:pPr>
    </w:p>
    <w:p w14:paraId="67B881D0" w14:textId="77777777" w:rsidR="00BF526C" w:rsidRPr="0078296F" w:rsidRDefault="0F46A241" w:rsidP="0F46A241">
      <w:pPr>
        <w:pStyle w:val="paranumbering0"/>
        <w:spacing w:before="0" w:beforeAutospacing="0" w:after="120" w:afterAutospacing="0"/>
        <w:contextualSpacing/>
      </w:pPr>
      <w:r w:rsidRPr="0078296F">
        <w:t xml:space="preserve">This disallowable legislative instrument is compatible with the human rights and freedoms recognised or declared in the international instruments listed in section 3 of the </w:t>
      </w:r>
      <w:r w:rsidRPr="0078296F">
        <w:rPr>
          <w:i/>
          <w:iCs/>
        </w:rPr>
        <w:t>Human Rights (Parliamentary Scrutiny) Act 2011.</w:t>
      </w:r>
      <w:r w:rsidRPr="0078296F">
        <w:t xml:space="preserve"> </w:t>
      </w:r>
    </w:p>
    <w:p w14:paraId="2C58EE8B" w14:textId="77777777" w:rsidR="00BF526C" w:rsidRPr="0078296F" w:rsidRDefault="00BF526C" w:rsidP="00BF526C">
      <w:pPr>
        <w:pStyle w:val="paranumbering0"/>
        <w:spacing w:before="0" w:beforeAutospacing="0" w:after="120" w:afterAutospacing="0"/>
        <w:contextualSpacing/>
      </w:pPr>
    </w:p>
    <w:p w14:paraId="6AC40623" w14:textId="77777777" w:rsidR="00BF526C" w:rsidRPr="0078296F" w:rsidRDefault="0F46A241" w:rsidP="0F46A241">
      <w:pPr>
        <w:pStyle w:val="paranumbering0"/>
        <w:spacing w:before="0" w:beforeAutospacing="0" w:after="120" w:afterAutospacing="0"/>
        <w:contextualSpacing/>
        <w:rPr>
          <w:b/>
          <w:bCs/>
        </w:rPr>
      </w:pPr>
      <w:r w:rsidRPr="0078296F">
        <w:rPr>
          <w:b/>
          <w:bCs/>
        </w:rPr>
        <w:t>Overview of the legislative instrument</w:t>
      </w:r>
    </w:p>
    <w:p w14:paraId="7D2C5D07" w14:textId="77777777" w:rsidR="00BF526C" w:rsidRPr="0078296F" w:rsidRDefault="00BF526C" w:rsidP="003F6B8D">
      <w:pPr>
        <w:pStyle w:val="paranumbering0"/>
        <w:spacing w:before="0" w:beforeAutospacing="0" w:after="0" w:afterAutospacing="0"/>
        <w:contextualSpacing/>
      </w:pPr>
    </w:p>
    <w:p w14:paraId="29F9E076" w14:textId="58820ED2" w:rsidR="00BF526C" w:rsidRPr="0078296F" w:rsidRDefault="0F46A241" w:rsidP="0F46A241">
      <w:pPr>
        <w:pStyle w:val="paranumbering0"/>
        <w:spacing w:before="0" w:beforeAutospacing="0" w:after="0" w:afterAutospacing="0"/>
        <w:contextualSpacing/>
      </w:pPr>
      <w:r w:rsidRPr="0078296F">
        <w:t xml:space="preserve">Section 32B of the </w:t>
      </w:r>
      <w:r w:rsidRPr="0078296F">
        <w:rPr>
          <w:i/>
          <w:iCs/>
        </w:rPr>
        <w:t>Financial Framework (Supplementary Powers) Act 1997</w:t>
      </w:r>
      <w:r w:rsidRPr="0078296F">
        <w:t xml:space="preserve"> (the FF(SP) Act) authorises the Commonwealth to make, vary and administer arrangements and grants specified in the </w:t>
      </w:r>
      <w:r w:rsidRPr="0078296F">
        <w:rPr>
          <w:i/>
          <w:iCs/>
        </w:rPr>
        <w:t xml:space="preserve">Financial Framework (Supplementary Powers) Regulations 1997 </w:t>
      </w:r>
      <w:r w:rsidRPr="0078296F">
        <w:t>(the FF(SP) Regulations) and to make, vary and administer arrangements and grants for the purposes of programs specified in the Regulations. Schedule 1AA and Schedule 1AB to the </w:t>
      </w:r>
      <w:proofErr w:type="gramStart"/>
      <w:r w:rsidRPr="0078296F">
        <w:t>FF(</w:t>
      </w:r>
      <w:proofErr w:type="gramEnd"/>
      <w:r w:rsidRPr="0078296F">
        <w:t>SP) Regulations specify the arrangements, grants and programs. The powers in the </w:t>
      </w:r>
      <w:proofErr w:type="gramStart"/>
      <w:r w:rsidRPr="0078296F">
        <w:t>FF(</w:t>
      </w:r>
      <w:proofErr w:type="gramEnd"/>
      <w:r w:rsidRPr="0078296F">
        <w:t>SP) Act to make, vary or administer arrangements or grants may be exercised on behalf of the Commonwealth by Ministers and the accountable authorities of non</w:t>
      </w:r>
      <w:r w:rsidR="00371454" w:rsidRPr="0078296F">
        <w:t>-</w:t>
      </w:r>
      <w:r w:rsidRPr="0078296F">
        <w:t xml:space="preserve">corporate Commonwealth entities, as defined under section 12 of the </w:t>
      </w:r>
      <w:r w:rsidRPr="0078296F">
        <w:rPr>
          <w:i/>
          <w:iCs/>
        </w:rPr>
        <w:t>Public Governance, Performance and Accountability Act 2013</w:t>
      </w:r>
      <w:r w:rsidRPr="0078296F">
        <w:t xml:space="preserve">. </w:t>
      </w:r>
    </w:p>
    <w:p w14:paraId="7224DFB6" w14:textId="77777777" w:rsidR="00BF526C" w:rsidRPr="0078296F" w:rsidRDefault="00BF526C" w:rsidP="003F6B8D">
      <w:pPr>
        <w:rPr>
          <w:rFonts w:ascii="Times New Roman" w:eastAsiaTheme="minorHAnsi" w:hAnsi="Times New Roman"/>
          <w:sz w:val="24"/>
          <w:szCs w:val="24"/>
        </w:rPr>
      </w:pPr>
    </w:p>
    <w:p w14:paraId="629CFD96" w14:textId="551C3B4E" w:rsidR="00371454" w:rsidRPr="0078296F" w:rsidRDefault="0F46A241" w:rsidP="00371454">
      <w:pPr>
        <w:rPr>
          <w:rFonts w:ascii="Times New Roman" w:hAnsi="Times New Roman"/>
          <w:sz w:val="24"/>
          <w:szCs w:val="24"/>
        </w:rPr>
      </w:pPr>
      <w:r w:rsidRPr="0078296F">
        <w:rPr>
          <w:rFonts w:ascii="Times New Roman" w:hAnsi="Times New Roman"/>
          <w:sz w:val="24"/>
          <w:szCs w:val="24"/>
        </w:rPr>
        <w:t xml:space="preserve">The </w:t>
      </w:r>
      <w:r w:rsidRPr="0078296F">
        <w:rPr>
          <w:rFonts w:ascii="Times New Roman" w:hAnsi="Times New Roman"/>
          <w:i/>
          <w:iCs/>
          <w:sz w:val="24"/>
          <w:szCs w:val="24"/>
        </w:rPr>
        <w:t xml:space="preserve">Financial Framework (Supplementary Powers) Amendment (Treasury Measures No. </w:t>
      </w:r>
      <w:r w:rsidR="00371454" w:rsidRPr="0078296F">
        <w:rPr>
          <w:rFonts w:ascii="Times New Roman" w:hAnsi="Times New Roman"/>
          <w:i/>
          <w:iCs/>
          <w:sz w:val="24"/>
          <w:szCs w:val="24"/>
        </w:rPr>
        <w:t>2</w:t>
      </w:r>
      <w:r w:rsidRPr="0078296F">
        <w:rPr>
          <w:rFonts w:ascii="Times New Roman" w:hAnsi="Times New Roman"/>
          <w:i/>
          <w:iCs/>
          <w:sz w:val="24"/>
          <w:szCs w:val="24"/>
        </w:rPr>
        <w:t>) Regulations 2021</w:t>
      </w:r>
      <w:r w:rsidRPr="0078296F">
        <w:rPr>
          <w:rFonts w:ascii="Times New Roman" w:hAnsi="Times New Roman"/>
          <w:sz w:val="24"/>
          <w:szCs w:val="24"/>
        </w:rPr>
        <w:t xml:space="preserve"> amend Schedule 1AB to the </w:t>
      </w:r>
      <w:proofErr w:type="gramStart"/>
      <w:r w:rsidRPr="0078296F">
        <w:rPr>
          <w:rFonts w:ascii="Times New Roman" w:hAnsi="Times New Roman"/>
          <w:sz w:val="24"/>
          <w:szCs w:val="24"/>
        </w:rPr>
        <w:t>FF(</w:t>
      </w:r>
      <w:proofErr w:type="gramEnd"/>
      <w:r w:rsidRPr="0078296F">
        <w:rPr>
          <w:rFonts w:ascii="Times New Roman" w:hAnsi="Times New Roman"/>
          <w:sz w:val="24"/>
          <w:szCs w:val="24"/>
        </w:rPr>
        <w:t>SP) Regu</w:t>
      </w:r>
      <w:r w:rsidR="00371454" w:rsidRPr="0078296F">
        <w:rPr>
          <w:rFonts w:ascii="Times New Roman" w:hAnsi="Times New Roman"/>
          <w:sz w:val="24"/>
          <w:szCs w:val="24"/>
        </w:rPr>
        <w:t>lations to establish</w:t>
      </w:r>
      <w:r w:rsidRPr="0078296F">
        <w:rPr>
          <w:rFonts w:ascii="Times New Roman" w:hAnsi="Times New Roman"/>
          <w:sz w:val="24"/>
          <w:szCs w:val="24"/>
        </w:rPr>
        <w:t xml:space="preserve"> legislative authority for </w:t>
      </w:r>
      <w:r w:rsidR="00EF510A" w:rsidRPr="0078296F">
        <w:rPr>
          <w:rFonts w:ascii="Times New Roman" w:hAnsi="Times New Roman"/>
          <w:sz w:val="24"/>
          <w:szCs w:val="24"/>
        </w:rPr>
        <w:t xml:space="preserve">the </w:t>
      </w:r>
      <w:r w:rsidR="00371454" w:rsidRPr="0078296F">
        <w:rPr>
          <w:rFonts w:ascii="Times New Roman" w:hAnsi="Times New Roman"/>
          <w:sz w:val="24"/>
          <w:szCs w:val="24"/>
        </w:rPr>
        <w:t>Government to provide a grant to Superannuation Consumers’ Centre Ltd (known as Super Consumers Australia). The grant will support Super Consumers Australia continue</w:t>
      </w:r>
      <w:r w:rsidR="00EF510A" w:rsidRPr="0078296F">
        <w:rPr>
          <w:rFonts w:ascii="Times New Roman" w:hAnsi="Times New Roman"/>
          <w:sz w:val="24"/>
          <w:szCs w:val="24"/>
        </w:rPr>
        <w:t>d</w:t>
      </w:r>
      <w:r w:rsidR="00371454" w:rsidRPr="0078296F">
        <w:rPr>
          <w:rFonts w:ascii="Times New Roman" w:hAnsi="Times New Roman"/>
          <w:sz w:val="24"/>
          <w:szCs w:val="24"/>
        </w:rPr>
        <w:t xml:space="preserve"> activities to promote member outcomes through advocacy and campaigning in the context of the superannuation policy debate and provide research and analysis of member outcomes. </w:t>
      </w:r>
    </w:p>
    <w:p w14:paraId="3BB94E44" w14:textId="77777777" w:rsidR="00371454" w:rsidRPr="0078296F" w:rsidRDefault="00371454" w:rsidP="00371454">
      <w:pPr>
        <w:rPr>
          <w:rFonts w:ascii="Times New Roman" w:hAnsi="Times New Roman"/>
          <w:sz w:val="24"/>
          <w:szCs w:val="24"/>
        </w:rPr>
      </w:pPr>
    </w:p>
    <w:p w14:paraId="4EFC5A53" w14:textId="3A6D512D" w:rsidR="00371454" w:rsidRPr="0078296F" w:rsidRDefault="00371454" w:rsidP="00371454">
      <w:pPr>
        <w:rPr>
          <w:rFonts w:ascii="Times New Roman" w:hAnsi="Times New Roman"/>
          <w:sz w:val="24"/>
          <w:szCs w:val="24"/>
        </w:rPr>
      </w:pPr>
      <w:r w:rsidRPr="0078296F">
        <w:rPr>
          <w:rFonts w:ascii="Times New Roman" w:hAnsi="Times New Roman"/>
          <w:sz w:val="24"/>
          <w:szCs w:val="24"/>
        </w:rPr>
        <w:t>Super Consumers Australia, formed in 2013</w:t>
      </w:r>
      <w:r w:rsidR="00DA243A" w:rsidRPr="0078296F">
        <w:rPr>
          <w:rFonts w:ascii="Times New Roman" w:hAnsi="Times New Roman"/>
          <w:sz w:val="24"/>
          <w:szCs w:val="24"/>
        </w:rPr>
        <w:t>,</w:t>
      </w:r>
      <w:r w:rsidRPr="0078296F">
        <w:rPr>
          <w:rFonts w:ascii="Times New Roman" w:hAnsi="Times New Roman"/>
          <w:sz w:val="24"/>
          <w:szCs w:val="24"/>
        </w:rPr>
        <w:t xml:space="preserve"> is an independent not-for-profit consumer organisation with a mission ‘to advance and protect the interests of low and middle income people in the Australian superannuation system’. Their primary activities to achieve this outcome are campaigning and policy, investigative journalism, and research and analysis.</w:t>
      </w:r>
    </w:p>
    <w:p w14:paraId="4439B874" w14:textId="09862427" w:rsidR="00371454" w:rsidRPr="0078296F" w:rsidRDefault="00371454" w:rsidP="00371454">
      <w:pPr>
        <w:rPr>
          <w:rFonts w:ascii="Times New Roman" w:hAnsi="Times New Roman"/>
          <w:sz w:val="24"/>
          <w:szCs w:val="24"/>
        </w:rPr>
      </w:pPr>
    </w:p>
    <w:p w14:paraId="0B6D42B3" w14:textId="63CD5482" w:rsidR="00371454" w:rsidRPr="0078296F" w:rsidRDefault="00371454" w:rsidP="00771260">
      <w:pPr>
        <w:rPr>
          <w:rFonts w:ascii="Times New Roman" w:hAnsi="Times New Roman"/>
          <w:i/>
          <w:sz w:val="24"/>
          <w:szCs w:val="24"/>
        </w:rPr>
      </w:pPr>
      <w:r w:rsidRPr="0078296F">
        <w:rPr>
          <w:rFonts w:ascii="Times New Roman" w:hAnsi="Times New Roman"/>
          <w:sz w:val="24"/>
          <w:szCs w:val="24"/>
        </w:rPr>
        <w:t>The Government will provide a grant of $1.6 million over two years from 2021-22 to support Super Consumers Australia to continue representing the interest</w:t>
      </w:r>
      <w:r w:rsidR="00C343AC" w:rsidRPr="0078296F">
        <w:rPr>
          <w:rFonts w:ascii="Times New Roman" w:hAnsi="Times New Roman"/>
          <w:sz w:val="24"/>
          <w:szCs w:val="24"/>
        </w:rPr>
        <w:t>s</w:t>
      </w:r>
      <w:r w:rsidRPr="0078296F">
        <w:rPr>
          <w:rFonts w:ascii="Times New Roman" w:hAnsi="Times New Roman"/>
          <w:sz w:val="24"/>
          <w:szCs w:val="24"/>
        </w:rPr>
        <w:t xml:space="preserve"> of superannuation members in superannuation-related policy debates</w:t>
      </w:r>
      <w:r w:rsidR="00C343AC" w:rsidRPr="0078296F">
        <w:rPr>
          <w:rFonts w:ascii="Times New Roman" w:hAnsi="Times New Roman"/>
          <w:sz w:val="24"/>
          <w:szCs w:val="24"/>
        </w:rPr>
        <w:t>,</w:t>
      </w:r>
      <w:r w:rsidRPr="0078296F">
        <w:rPr>
          <w:rFonts w:ascii="Times New Roman" w:hAnsi="Times New Roman"/>
          <w:sz w:val="24"/>
          <w:szCs w:val="24"/>
        </w:rPr>
        <w:t xml:space="preserve"> and </w:t>
      </w:r>
      <w:r w:rsidR="00995A55" w:rsidRPr="0078296F">
        <w:rPr>
          <w:rFonts w:ascii="Times New Roman" w:hAnsi="Times New Roman"/>
          <w:sz w:val="24"/>
          <w:szCs w:val="24"/>
        </w:rPr>
        <w:t>to conduct</w:t>
      </w:r>
      <w:r w:rsidRPr="0078296F">
        <w:rPr>
          <w:rFonts w:ascii="Times New Roman" w:hAnsi="Times New Roman"/>
          <w:sz w:val="24"/>
          <w:szCs w:val="24"/>
        </w:rPr>
        <w:t xml:space="preserve"> research and analysis on superannuation-related issues affecting superannuation members. </w:t>
      </w:r>
    </w:p>
    <w:p w14:paraId="79A494F5" w14:textId="77777777" w:rsidR="00371454" w:rsidRPr="0078296F" w:rsidRDefault="00371454" w:rsidP="00371454">
      <w:pPr>
        <w:rPr>
          <w:rFonts w:ascii="Times New Roman" w:hAnsi="Times New Roman"/>
          <w:sz w:val="24"/>
          <w:szCs w:val="24"/>
        </w:rPr>
      </w:pPr>
    </w:p>
    <w:p w14:paraId="39F3633B" w14:textId="77777777" w:rsidR="00371454" w:rsidRPr="0078296F" w:rsidRDefault="00371454" w:rsidP="00371454">
      <w:pPr>
        <w:rPr>
          <w:rFonts w:ascii="Times New Roman" w:hAnsi="Times New Roman"/>
          <w:sz w:val="24"/>
          <w:szCs w:val="24"/>
        </w:rPr>
      </w:pPr>
      <w:r w:rsidRPr="0078296F">
        <w:rPr>
          <w:rFonts w:ascii="Times New Roman" w:hAnsi="Times New Roman"/>
          <w:sz w:val="24"/>
          <w:szCs w:val="24"/>
        </w:rPr>
        <w:t>The Department of the Treasury has responsibility for this initiative.</w:t>
      </w:r>
    </w:p>
    <w:p w14:paraId="1ABCED45" w14:textId="77777777" w:rsidR="00C343AC" w:rsidRPr="0078296F" w:rsidRDefault="00C343AC" w:rsidP="0F46A241">
      <w:pPr>
        <w:pStyle w:val="paranumbering0"/>
        <w:spacing w:before="0" w:beforeAutospacing="0" w:after="0" w:afterAutospacing="0"/>
        <w:contextualSpacing/>
        <w:rPr>
          <w:b/>
          <w:bCs/>
        </w:rPr>
      </w:pPr>
    </w:p>
    <w:p w14:paraId="7116C5DF" w14:textId="77777777" w:rsidR="00C343AC" w:rsidRPr="0078296F" w:rsidRDefault="00C343AC">
      <w:pPr>
        <w:spacing w:after="200" w:line="276" w:lineRule="auto"/>
        <w:rPr>
          <w:rFonts w:ascii="Times New Roman" w:eastAsiaTheme="minorHAnsi" w:hAnsi="Times New Roman"/>
          <w:b/>
          <w:bCs/>
          <w:sz w:val="24"/>
          <w:szCs w:val="24"/>
        </w:rPr>
      </w:pPr>
      <w:r w:rsidRPr="0078296F">
        <w:rPr>
          <w:b/>
          <w:bCs/>
        </w:rPr>
        <w:br w:type="page"/>
      </w:r>
    </w:p>
    <w:p w14:paraId="37DBA105" w14:textId="1D235F96" w:rsidR="00F5310E" w:rsidRPr="0078296F" w:rsidRDefault="0F46A241" w:rsidP="0F46A241">
      <w:pPr>
        <w:pStyle w:val="paranumbering0"/>
        <w:spacing w:before="0" w:beforeAutospacing="0" w:after="0" w:afterAutospacing="0"/>
        <w:contextualSpacing/>
        <w:rPr>
          <w:b/>
          <w:bCs/>
        </w:rPr>
      </w:pPr>
      <w:r w:rsidRPr="0078296F">
        <w:rPr>
          <w:b/>
          <w:bCs/>
        </w:rPr>
        <w:lastRenderedPageBreak/>
        <w:t>Human rights implications</w:t>
      </w:r>
    </w:p>
    <w:p w14:paraId="7FBD1813" w14:textId="77777777" w:rsidR="00F5310E" w:rsidRPr="0078296F" w:rsidRDefault="00F5310E" w:rsidP="003F6B8D">
      <w:pPr>
        <w:ind w:right="-46"/>
        <w:rPr>
          <w:rFonts w:ascii="Times New Roman" w:hAnsi="Times New Roman"/>
          <w:sz w:val="24"/>
          <w:szCs w:val="24"/>
        </w:rPr>
      </w:pPr>
    </w:p>
    <w:p w14:paraId="4C55325A" w14:textId="6742816F" w:rsidR="00F5310E" w:rsidRPr="0078296F" w:rsidRDefault="0F46A241" w:rsidP="0F46A241">
      <w:pPr>
        <w:rPr>
          <w:rFonts w:ascii="Times New Roman" w:hAnsi="Times New Roman"/>
          <w:sz w:val="24"/>
          <w:szCs w:val="24"/>
        </w:rPr>
      </w:pPr>
      <w:r w:rsidRPr="0078296F">
        <w:rPr>
          <w:rFonts w:ascii="Times New Roman" w:hAnsi="Times New Roman"/>
          <w:sz w:val="24"/>
          <w:szCs w:val="24"/>
        </w:rPr>
        <w:t>This disallowable legislative instrument does not engage any of the applicable rights or freedoms.</w:t>
      </w:r>
    </w:p>
    <w:p w14:paraId="6CDF46A3" w14:textId="0075DAFA" w:rsidR="00FB1BC2" w:rsidRPr="0078296F" w:rsidRDefault="00FB1BC2" w:rsidP="003F6B8D">
      <w:pPr>
        <w:rPr>
          <w:rFonts w:ascii="Times New Roman" w:hAnsi="Times New Roman"/>
          <w:sz w:val="24"/>
          <w:szCs w:val="24"/>
        </w:rPr>
      </w:pPr>
    </w:p>
    <w:p w14:paraId="7B797D75" w14:textId="17789C79" w:rsidR="00F5310E" w:rsidRPr="0078296F" w:rsidRDefault="0F46A241" w:rsidP="003F6B8D">
      <w:pPr>
        <w:pStyle w:val="Heading3"/>
        <w:spacing w:before="0" w:after="0"/>
      </w:pPr>
      <w:r w:rsidRPr="0078296F">
        <w:t xml:space="preserve">Conclusion </w:t>
      </w:r>
    </w:p>
    <w:p w14:paraId="7ECEFEBD" w14:textId="62FD0CE0" w:rsidR="00F5310E" w:rsidRPr="0078296F" w:rsidRDefault="00F5310E" w:rsidP="003F6B8D">
      <w:pPr>
        <w:rPr>
          <w:rFonts w:ascii="Times New Roman" w:hAnsi="Times New Roman"/>
          <w:sz w:val="24"/>
          <w:szCs w:val="24"/>
        </w:rPr>
      </w:pPr>
    </w:p>
    <w:p w14:paraId="660FA7FF" w14:textId="7DAFBADF" w:rsidR="00F5310E" w:rsidRPr="0078296F" w:rsidRDefault="0F46A241" w:rsidP="0F46A241">
      <w:pPr>
        <w:rPr>
          <w:rFonts w:ascii="Times New Roman" w:hAnsi="Times New Roman"/>
          <w:sz w:val="24"/>
          <w:szCs w:val="24"/>
        </w:rPr>
      </w:pPr>
      <w:r w:rsidRPr="0078296F">
        <w:rPr>
          <w:rFonts w:ascii="Times New Roman" w:hAnsi="Times New Roman"/>
          <w:sz w:val="24"/>
          <w:szCs w:val="24"/>
        </w:rPr>
        <w:t xml:space="preserve">This disallowable legislative instrument is compatible with human rights as it does not raise any human rights issues. </w:t>
      </w:r>
    </w:p>
    <w:p w14:paraId="01ACCDEA" w14:textId="24F46BCC" w:rsidR="00F21879" w:rsidRPr="0078296F" w:rsidRDefault="00F21879" w:rsidP="003F6B8D">
      <w:pPr>
        <w:rPr>
          <w:rFonts w:ascii="Times New Roman" w:hAnsi="Times New Roman"/>
          <w:sz w:val="24"/>
          <w:szCs w:val="24"/>
        </w:rPr>
      </w:pPr>
    </w:p>
    <w:p w14:paraId="4FD849C0" w14:textId="2DFBFB0B" w:rsidR="00106E7E" w:rsidRPr="0078296F" w:rsidRDefault="00106E7E" w:rsidP="003F6B8D">
      <w:pPr>
        <w:rPr>
          <w:rFonts w:ascii="Times New Roman" w:hAnsi="Times New Roman"/>
          <w:sz w:val="24"/>
          <w:szCs w:val="24"/>
        </w:rPr>
      </w:pPr>
    </w:p>
    <w:p w14:paraId="36DAA219" w14:textId="77777777" w:rsidR="00106E7E" w:rsidRPr="0078296F" w:rsidRDefault="00106E7E" w:rsidP="003F6B8D">
      <w:pPr>
        <w:rPr>
          <w:rFonts w:ascii="Times New Roman" w:hAnsi="Times New Roman"/>
          <w:sz w:val="24"/>
          <w:szCs w:val="24"/>
        </w:rPr>
      </w:pPr>
    </w:p>
    <w:p w14:paraId="43A1A30F" w14:textId="77777777" w:rsidR="003F6B8D" w:rsidRPr="0078296F" w:rsidRDefault="003F6B8D" w:rsidP="003F6B8D">
      <w:pPr>
        <w:rPr>
          <w:rFonts w:ascii="Times New Roman" w:hAnsi="Times New Roman"/>
          <w:sz w:val="24"/>
          <w:szCs w:val="24"/>
        </w:rPr>
      </w:pPr>
    </w:p>
    <w:p w14:paraId="5218B6F3" w14:textId="77777777" w:rsidR="00E47A76" w:rsidRPr="0078296F" w:rsidRDefault="00E47A76" w:rsidP="003F6B8D">
      <w:pPr>
        <w:pStyle w:val="paranumbering0"/>
        <w:spacing w:before="0" w:beforeAutospacing="0" w:after="0" w:afterAutospacing="0"/>
        <w:contextualSpacing/>
        <w:jc w:val="center"/>
        <w:rPr>
          <w:b/>
        </w:rPr>
      </w:pPr>
    </w:p>
    <w:p w14:paraId="75F0AD52" w14:textId="3C598A3A" w:rsidR="00BF526C" w:rsidRPr="0078296F" w:rsidRDefault="0F46A241" w:rsidP="0F46A241">
      <w:pPr>
        <w:pStyle w:val="paranumbering0"/>
        <w:spacing w:before="0" w:beforeAutospacing="0" w:after="0" w:afterAutospacing="0"/>
        <w:contextualSpacing/>
        <w:jc w:val="center"/>
        <w:rPr>
          <w:b/>
          <w:bCs/>
        </w:rPr>
      </w:pPr>
      <w:r w:rsidRPr="0078296F">
        <w:rPr>
          <w:b/>
          <w:bCs/>
        </w:rPr>
        <w:t>Senator the Hon Simon Birmingham</w:t>
      </w:r>
    </w:p>
    <w:p w14:paraId="2D36168E" w14:textId="77777777" w:rsidR="006818C0" w:rsidRPr="00904F8A" w:rsidRDefault="0F46A241" w:rsidP="0F46A241">
      <w:pPr>
        <w:pStyle w:val="paranumbering0"/>
        <w:spacing w:before="0" w:beforeAutospacing="0" w:after="0" w:afterAutospacing="0"/>
        <w:contextualSpacing/>
        <w:jc w:val="center"/>
      </w:pPr>
      <w:r w:rsidRPr="0078296F">
        <w:rPr>
          <w:b/>
          <w:bCs/>
        </w:rPr>
        <w:t>Minister for Finance</w:t>
      </w:r>
      <w:bookmarkStart w:id="1" w:name="_GoBack"/>
      <w:bookmarkEnd w:id="1"/>
    </w:p>
    <w:sectPr w:rsidR="006818C0" w:rsidRPr="00904F8A"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EDEEF" w16cex:dateUtc="2021-07-06T03:53:00Z"/>
  <w16cex:commentExtensible w16cex:durableId="24900405" w16cex:dateUtc="2021-07-07T00:44:00Z"/>
  <w16cex:commentExtensible w16cex:durableId="248FF7E9" w16cex:dateUtc="2021-07-06T23:52:00Z"/>
  <w16cex:commentExtensible w16cex:durableId="248EB894" w16cex:dateUtc="2021-07-06T01:10:00Z"/>
  <w16cex:commentExtensible w16cex:durableId="248EE428" w16cex:dateUtc="2021-07-06T04:16:00Z"/>
  <w16cex:commentExtensible w16cex:durableId="248EB8E4" w16cex:dateUtc="2021-07-06T01:11:00Z"/>
  <w16cex:commentExtensible w16cex:durableId="248FFAAB" w16cex:dateUtc="2021-07-07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B294AA" w16cid:durableId="248EDEEF"/>
  <w16cid:commentId w16cid:paraId="2379351D" w16cid:durableId="24900405"/>
  <w16cid:commentId w16cid:paraId="54132A0B" w16cid:durableId="248FF7E9"/>
  <w16cid:commentId w16cid:paraId="320337BE" w16cid:durableId="248EB894"/>
  <w16cid:commentId w16cid:paraId="1C049869" w16cid:durableId="248EE428"/>
  <w16cid:commentId w16cid:paraId="0EC17B21" w16cid:durableId="248EB8E4"/>
  <w16cid:commentId w16cid:paraId="30840575" w16cid:durableId="248FFA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00843" w14:textId="77777777" w:rsidR="00501F0D" w:rsidRDefault="00501F0D" w:rsidP="00A739E5">
      <w:r>
        <w:separator/>
      </w:r>
    </w:p>
  </w:endnote>
  <w:endnote w:type="continuationSeparator" w:id="0">
    <w:p w14:paraId="7B889A66" w14:textId="77777777" w:rsidR="00501F0D" w:rsidRDefault="00501F0D" w:rsidP="00A739E5">
      <w:r>
        <w:continuationSeparator/>
      </w:r>
    </w:p>
  </w:endnote>
  <w:endnote w:type="continuationNotice" w:id="1">
    <w:p w14:paraId="6320BC00" w14:textId="77777777" w:rsidR="00501F0D" w:rsidRDefault="00501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3F371" w14:textId="77777777" w:rsidR="00501F0D" w:rsidRDefault="00501F0D" w:rsidP="00A739E5">
      <w:r>
        <w:separator/>
      </w:r>
    </w:p>
  </w:footnote>
  <w:footnote w:type="continuationSeparator" w:id="0">
    <w:p w14:paraId="442FD31B" w14:textId="77777777" w:rsidR="00501F0D" w:rsidRDefault="00501F0D" w:rsidP="00A739E5">
      <w:r>
        <w:continuationSeparator/>
      </w:r>
    </w:p>
  </w:footnote>
  <w:footnote w:type="continuationNotice" w:id="1">
    <w:p w14:paraId="3694F9BF" w14:textId="77777777" w:rsidR="00501F0D" w:rsidRDefault="00501F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E35B" w14:textId="53D6AB0D" w:rsidR="00CC2343" w:rsidRDefault="0078296F">
    <w:pPr>
      <w:pStyle w:val="Header"/>
      <w:jc w:val="center"/>
    </w:pPr>
    <w:sdt>
      <w:sdtPr>
        <w:id w:val="8403760"/>
        <w:docPartObj>
          <w:docPartGallery w:val="Page Numbers (Top of Page)"/>
          <w:docPartUnique/>
        </w:docPartObj>
      </w:sdtPr>
      <w:sdtEndPr/>
      <w:sdtContent>
        <w:r w:rsidR="00CC2343">
          <w:fldChar w:fldCharType="begin"/>
        </w:r>
        <w:r w:rsidR="00CC2343">
          <w:instrText xml:space="preserve"> PAGE   \* MERGEFORMAT </w:instrText>
        </w:r>
        <w:r w:rsidR="00CC2343">
          <w:fldChar w:fldCharType="separate"/>
        </w:r>
        <w:r>
          <w:rPr>
            <w:noProof/>
          </w:rPr>
          <w:t>2</w:t>
        </w:r>
        <w:r w:rsidR="00CC2343">
          <w:rPr>
            <w:noProof/>
          </w:rPr>
          <w:fldChar w:fldCharType="end"/>
        </w:r>
      </w:sdtContent>
    </w:sdt>
  </w:p>
  <w:p w14:paraId="34E2E8A9" w14:textId="77777777" w:rsidR="00CC2343" w:rsidRDefault="00CC2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D3FC" w14:textId="77777777" w:rsidR="00CC2343" w:rsidRPr="00CA76CF" w:rsidRDefault="00CC2343" w:rsidP="004D676F">
    <w:pPr>
      <w:pStyle w:val="Header"/>
      <w:jc w:val="right"/>
      <w:rPr>
        <w:b/>
        <w:u w:val="single"/>
      </w:rPr>
    </w:pPr>
  </w:p>
  <w:p w14:paraId="41113D0B" w14:textId="77777777" w:rsidR="00CC2343" w:rsidRDefault="00CC234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CC51" w14:textId="77777777" w:rsidR="00CC2343" w:rsidRDefault="00CC2343">
    <w:pPr>
      <w:pStyle w:val="Header"/>
    </w:pPr>
  </w:p>
  <w:p w14:paraId="4F5BB5D2" w14:textId="77777777" w:rsidR="00CC2343" w:rsidRDefault="00CC2343"/>
  <w:p w14:paraId="014F63E2" w14:textId="77777777" w:rsidR="00CC2343" w:rsidRDefault="00CC234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E865D" w14:textId="0891A81D" w:rsidR="00CC2343" w:rsidRDefault="0078296F">
    <w:pPr>
      <w:pStyle w:val="Header"/>
      <w:jc w:val="center"/>
    </w:pPr>
    <w:sdt>
      <w:sdtPr>
        <w:id w:val="8403761"/>
        <w:docPartObj>
          <w:docPartGallery w:val="Page Numbers (Top of Page)"/>
          <w:docPartUnique/>
        </w:docPartObj>
      </w:sdtPr>
      <w:sdtEndPr/>
      <w:sdtContent>
        <w:r w:rsidR="00CC2343">
          <w:fldChar w:fldCharType="begin"/>
        </w:r>
        <w:r w:rsidR="00CC2343">
          <w:instrText xml:space="preserve"> PAGE   \* MERGEFORMAT </w:instrText>
        </w:r>
        <w:r w:rsidR="00CC2343">
          <w:fldChar w:fldCharType="separate"/>
        </w:r>
        <w:r>
          <w:rPr>
            <w:noProof/>
          </w:rPr>
          <w:t>4</w:t>
        </w:r>
        <w:r w:rsidR="00CC2343">
          <w:rPr>
            <w:noProof/>
          </w:rPr>
          <w:fldChar w:fldCharType="end"/>
        </w:r>
      </w:sdtContent>
    </w:sdt>
  </w:p>
  <w:p w14:paraId="0AE1ABCD" w14:textId="77777777" w:rsidR="00CC2343" w:rsidRDefault="00CC234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2410" w14:textId="77777777" w:rsidR="00CC2343" w:rsidRPr="00CA76CF" w:rsidRDefault="00CC2343" w:rsidP="0F46A241">
    <w:pPr>
      <w:pStyle w:val="Header"/>
      <w:jc w:val="right"/>
      <w:rPr>
        <w:b/>
        <w:bCs/>
        <w:u w:val="single"/>
      </w:rPr>
    </w:pPr>
    <w:r w:rsidRPr="0F46A241">
      <w:rPr>
        <w:b/>
        <w:bCs/>
        <w:u w:val="single"/>
      </w:rPr>
      <w:t>Attachment A</w:t>
    </w:r>
  </w:p>
  <w:p w14:paraId="5B75567F" w14:textId="77777777" w:rsidR="00CC2343" w:rsidRDefault="00CC2343">
    <w:pPr>
      <w:pStyle w:val="Header"/>
      <w:jc w:val="center"/>
    </w:pPr>
  </w:p>
  <w:p w14:paraId="0DD5B3DA" w14:textId="77777777" w:rsidR="00CC2343" w:rsidRDefault="00CC2343"/>
  <w:p w14:paraId="4EDBBEF9" w14:textId="77777777" w:rsidR="00CC2343" w:rsidRDefault="00CC234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3DD7" w14:textId="77777777" w:rsidR="00CC2343" w:rsidRDefault="00CC23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C30F" w14:textId="14ECC2F0" w:rsidR="00CC2343" w:rsidRDefault="0078296F">
    <w:pPr>
      <w:pStyle w:val="Header"/>
      <w:jc w:val="center"/>
    </w:pPr>
    <w:sdt>
      <w:sdtPr>
        <w:id w:val="8403763"/>
        <w:docPartObj>
          <w:docPartGallery w:val="Page Numbers (Top of Page)"/>
          <w:docPartUnique/>
        </w:docPartObj>
      </w:sdtPr>
      <w:sdtEndPr/>
      <w:sdtContent>
        <w:r w:rsidR="00CC2343">
          <w:fldChar w:fldCharType="begin"/>
        </w:r>
        <w:r w:rsidR="00CC2343">
          <w:instrText xml:space="preserve"> PAGE   \* MERGEFORMAT </w:instrText>
        </w:r>
        <w:r w:rsidR="00CC2343">
          <w:fldChar w:fldCharType="separate"/>
        </w:r>
        <w:r>
          <w:rPr>
            <w:noProof/>
          </w:rPr>
          <w:t>2</w:t>
        </w:r>
        <w:r w:rsidR="00CC2343">
          <w:rPr>
            <w:noProof/>
          </w:rPr>
          <w:fldChar w:fldCharType="end"/>
        </w:r>
      </w:sdtContent>
    </w:sdt>
  </w:p>
  <w:p w14:paraId="3418F90E" w14:textId="77777777" w:rsidR="00CC2343" w:rsidRDefault="00CC23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3E2F" w14:textId="77777777" w:rsidR="00CC2343" w:rsidRPr="00CA76CF" w:rsidRDefault="00CC2343" w:rsidP="0F46A241">
    <w:pPr>
      <w:pStyle w:val="Header"/>
      <w:jc w:val="right"/>
      <w:rPr>
        <w:b/>
        <w:bCs/>
        <w:u w:val="single"/>
      </w:rPr>
    </w:pPr>
    <w:r w:rsidRPr="0F46A241">
      <w:rPr>
        <w:b/>
        <w:bCs/>
        <w:u w:val="single"/>
      </w:rPr>
      <w:t>Attachment B</w:t>
    </w:r>
  </w:p>
  <w:p w14:paraId="5D4264C5" w14:textId="77777777" w:rsidR="00CC2343" w:rsidRDefault="00CC23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1" w15:restartNumberingAfterBreak="0">
    <w:nsid w:val="038E7B0F"/>
    <w:multiLevelType w:val="hybridMultilevel"/>
    <w:tmpl w:val="FE4C521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966B8"/>
    <w:multiLevelType w:val="hybridMultilevel"/>
    <w:tmpl w:val="FECE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E2DC6"/>
    <w:multiLevelType w:val="hybridMultilevel"/>
    <w:tmpl w:val="BCF24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A0212"/>
    <w:multiLevelType w:val="hybridMultilevel"/>
    <w:tmpl w:val="4C08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FE338C"/>
    <w:multiLevelType w:val="hybridMultilevel"/>
    <w:tmpl w:val="75F6BF6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9" w15:restartNumberingAfterBreak="0">
    <w:nsid w:val="0DE8349B"/>
    <w:multiLevelType w:val="hybridMultilevel"/>
    <w:tmpl w:val="A40866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9C77A1"/>
    <w:multiLevelType w:val="hybridMultilevel"/>
    <w:tmpl w:val="6B74D7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0FEB5D7F"/>
    <w:multiLevelType w:val="hybridMultilevel"/>
    <w:tmpl w:val="3636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9B778B"/>
    <w:multiLevelType w:val="hybridMultilevel"/>
    <w:tmpl w:val="E032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7" w15:restartNumberingAfterBreak="0">
    <w:nsid w:val="1C5A5739"/>
    <w:multiLevelType w:val="hybridMultilevel"/>
    <w:tmpl w:val="5BB81614"/>
    <w:lvl w:ilvl="0" w:tplc="0C090001">
      <w:start w:val="1"/>
      <w:numFmt w:val="bullet"/>
      <w:lvlText w:val=""/>
      <w:lvlJc w:val="left"/>
      <w:pPr>
        <w:ind w:left="360" w:hanging="360"/>
      </w:pPr>
      <w:rPr>
        <w:rFonts w:ascii="Symbol" w:hAnsi="Symbol" w:hint="default"/>
      </w:rPr>
    </w:lvl>
    <w:lvl w:ilvl="1" w:tplc="4B9E6144">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C01AEB"/>
    <w:multiLevelType w:val="hybridMultilevel"/>
    <w:tmpl w:val="2884A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FB287E"/>
    <w:multiLevelType w:val="multilevel"/>
    <w:tmpl w:val="0E427A6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3" w15:restartNumberingAfterBreak="0">
    <w:nsid w:val="28A86B01"/>
    <w:multiLevelType w:val="hybridMultilevel"/>
    <w:tmpl w:val="CB9A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5"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26" w15:restartNumberingAfterBreak="0">
    <w:nsid w:val="31FC3FC5"/>
    <w:multiLevelType w:val="hybridMultilevel"/>
    <w:tmpl w:val="39C4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B5A221D"/>
    <w:multiLevelType w:val="hybridMultilevel"/>
    <w:tmpl w:val="F626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A835E6"/>
    <w:multiLevelType w:val="hybridMultilevel"/>
    <w:tmpl w:val="CC1E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392165"/>
    <w:multiLevelType w:val="hybridMultilevel"/>
    <w:tmpl w:val="343E78BC"/>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EB7D8F"/>
    <w:multiLevelType w:val="hybridMultilevel"/>
    <w:tmpl w:val="CA4EA440"/>
    <w:lvl w:ilvl="0" w:tplc="B488591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CC0531"/>
    <w:multiLevelType w:val="hybridMultilevel"/>
    <w:tmpl w:val="E3A60FFC"/>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F0396A"/>
    <w:multiLevelType w:val="hybridMultilevel"/>
    <w:tmpl w:val="A710A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56A24CE3"/>
    <w:multiLevelType w:val="hybridMultilevel"/>
    <w:tmpl w:val="D3306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A60481"/>
    <w:multiLevelType w:val="hybridMultilevel"/>
    <w:tmpl w:val="F288E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CC67FE"/>
    <w:multiLevelType w:val="hybridMultilevel"/>
    <w:tmpl w:val="6B480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880EAB"/>
    <w:multiLevelType w:val="hybridMultilevel"/>
    <w:tmpl w:val="F4C6F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5676F8"/>
    <w:multiLevelType w:val="hybridMultilevel"/>
    <w:tmpl w:val="C37AB6EA"/>
    <w:lvl w:ilvl="0" w:tplc="26B4474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AD5792"/>
    <w:multiLevelType w:val="hybridMultilevel"/>
    <w:tmpl w:val="8AB2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43" w15:restartNumberingAfterBreak="0">
    <w:nsid w:val="6E6025B6"/>
    <w:multiLevelType w:val="hybridMultilevel"/>
    <w:tmpl w:val="BB1A7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722ABD"/>
    <w:multiLevelType w:val="hybridMultilevel"/>
    <w:tmpl w:val="7A3A5DE2"/>
    <w:lvl w:ilvl="0" w:tplc="CC94DCF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46" w15:restartNumberingAfterBreak="0">
    <w:nsid w:val="76F26231"/>
    <w:multiLevelType w:val="hybridMultilevel"/>
    <w:tmpl w:val="F0906452"/>
    <w:lvl w:ilvl="0" w:tplc="F2902DAC">
      <w:start w:val="1"/>
      <w:numFmt w:val="bullet"/>
      <w:lvlText w:val=""/>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CD06CC"/>
    <w:multiLevelType w:val="hybridMultilevel"/>
    <w:tmpl w:val="C5C24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3710A3"/>
    <w:multiLevelType w:val="hybridMultilevel"/>
    <w:tmpl w:val="DA1C0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3B6070"/>
    <w:multiLevelType w:val="hybridMultilevel"/>
    <w:tmpl w:val="0A04C07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num w:numId="1">
    <w:abstractNumId w:val="34"/>
  </w:num>
  <w:num w:numId="2">
    <w:abstractNumId w:val="35"/>
  </w:num>
  <w:num w:numId="3">
    <w:abstractNumId w:val="22"/>
  </w:num>
  <w:num w:numId="4">
    <w:abstractNumId w:val="25"/>
  </w:num>
  <w:num w:numId="5">
    <w:abstractNumId w:val="1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42"/>
  </w:num>
  <w:num w:numId="9">
    <w:abstractNumId w:val="21"/>
  </w:num>
  <w:num w:numId="10">
    <w:abstractNumId w:val="16"/>
  </w:num>
  <w:num w:numId="11">
    <w:abstractNumId w:val="13"/>
  </w:num>
  <w:num w:numId="12">
    <w:abstractNumId w:val="48"/>
  </w:num>
  <w:num w:numId="13">
    <w:abstractNumId w:val="3"/>
  </w:num>
  <w:num w:numId="14">
    <w:abstractNumId w:val="12"/>
  </w:num>
  <w:num w:numId="15">
    <w:abstractNumId w:val="4"/>
  </w:num>
  <w:num w:numId="16">
    <w:abstractNumId w:val="2"/>
  </w:num>
  <w:num w:numId="17">
    <w:abstractNumId w:val="46"/>
  </w:num>
  <w:num w:numId="18">
    <w:abstractNumId w:val="6"/>
  </w:num>
  <w:num w:numId="19">
    <w:abstractNumId w:val="10"/>
  </w:num>
  <w:num w:numId="20">
    <w:abstractNumId w:val="11"/>
  </w:num>
  <w:num w:numId="21">
    <w:abstractNumId w:val="32"/>
  </w:num>
  <w:num w:numId="22">
    <w:abstractNumId w:val="47"/>
  </w:num>
  <w:num w:numId="23">
    <w:abstractNumId w:val="24"/>
  </w:num>
  <w:num w:numId="24">
    <w:abstractNumId w:val="43"/>
  </w:num>
  <w:num w:numId="25">
    <w:abstractNumId w:val="40"/>
  </w:num>
  <w:num w:numId="26">
    <w:abstractNumId w:val="9"/>
  </w:num>
  <w:num w:numId="27">
    <w:abstractNumId w:val="18"/>
  </w:num>
  <w:num w:numId="28">
    <w:abstractNumId w:val="41"/>
  </w:num>
  <w:num w:numId="29">
    <w:abstractNumId w:val="30"/>
  </w:num>
  <w:num w:numId="30">
    <w:abstractNumId w:val="28"/>
  </w:num>
  <w:num w:numId="31">
    <w:abstractNumId w:val="0"/>
  </w:num>
  <w:num w:numId="32">
    <w:abstractNumId w:val="27"/>
  </w:num>
  <w:num w:numId="33">
    <w:abstractNumId w:val="5"/>
  </w:num>
  <w:num w:numId="34">
    <w:abstractNumId w:val="26"/>
  </w:num>
  <w:num w:numId="35">
    <w:abstractNumId w:val="7"/>
  </w:num>
  <w:num w:numId="36">
    <w:abstractNumId w:val="31"/>
  </w:num>
  <w:num w:numId="37">
    <w:abstractNumId w:val="33"/>
  </w:num>
  <w:num w:numId="38">
    <w:abstractNumId w:val="17"/>
  </w:num>
  <w:num w:numId="39">
    <w:abstractNumId w:val="23"/>
  </w:num>
  <w:num w:numId="40">
    <w:abstractNumId w:val="39"/>
  </w:num>
  <w:num w:numId="41">
    <w:abstractNumId w:val="20"/>
  </w:num>
  <w:num w:numId="42">
    <w:abstractNumId w:val="38"/>
  </w:num>
  <w:num w:numId="43">
    <w:abstractNumId w:val="49"/>
  </w:num>
  <w:num w:numId="44">
    <w:abstractNumId w:val="36"/>
  </w:num>
  <w:num w:numId="45">
    <w:abstractNumId w:val="44"/>
  </w:num>
  <w:num w:numId="46">
    <w:abstractNumId w:val="19"/>
  </w:num>
  <w:num w:numId="47">
    <w:abstractNumId w:val="29"/>
  </w:num>
  <w:num w:numId="48">
    <w:abstractNumId w:val="1"/>
  </w:num>
  <w:num w:numId="49">
    <w:abstractNumId w:val="14"/>
  </w:num>
  <w:num w:numId="50">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AU" w:vendorID="64" w:dllVersion="6" w:nlCheck="1" w:checkStyle="0"/>
  <w:activeWritingStyle w:appName="MSWord" w:lang="en-GB" w:vendorID="64" w:dllVersion="6" w:nlCheck="1" w:checkStyle="0"/>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193"/>
    <w:rsid w:val="0000138A"/>
    <w:rsid w:val="00001B1F"/>
    <w:rsid w:val="00002B20"/>
    <w:rsid w:val="0000354E"/>
    <w:rsid w:val="000037DD"/>
    <w:rsid w:val="000039E8"/>
    <w:rsid w:val="00004A33"/>
    <w:rsid w:val="0000531C"/>
    <w:rsid w:val="0000562B"/>
    <w:rsid w:val="00005E8F"/>
    <w:rsid w:val="00006070"/>
    <w:rsid w:val="00006B56"/>
    <w:rsid w:val="00007DF9"/>
    <w:rsid w:val="00010243"/>
    <w:rsid w:val="00012C74"/>
    <w:rsid w:val="00012CB9"/>
    <w:rsid w:val="00012D44"/>
    <w:rsid w:val="00014FFC"/>
    <w:rsid w:val="00015510"/>
    <w:rsid w:val="00016219"/>
    <w:rsid w:val="00016690"/>
    <w:rsid w:val="000170EF"/>
    <w:rsid w:val="00017136"/>
    <w:rsid w:val="000173B6"/>
    <w:rsid w:val="00017611"/>
    <w:rsid w:val="00017E5D"/>
    <w:rsid w:val="000209F7"/>
    <w:rsid w:val="00020BD0"/>
    <w:rsid w:val="000217C4"/>
    <w:rsid w:val="00021EAF"/>
    <w:rsid w:val="000223BC"/>
    <w:rsid w:val="00022D8F"/>
    <w:rsid w:val="000236C9"/>
    <w:rsid w:val="000236DD"/>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1CA"/>
    <w:rsid w:val="000317F0"/>
    <w:rsid w:val="00031D99"/>
    <w:rsid w:val="00031DE1"/>
    <w:rsid w:val="000323DA"/>
    <w:rsid w:val="00032EE7"/>
    <w:rsid w:val="0003356E"/>
    <w:rsid w:val="00034CEB"/>
    <w:rsid w:val="00035EF5"/>
    <w:rsid w:val="00036A66"/>
    <w:rsid w:val="00036C71"/>
    <w:rsid w:val="00036E07"/>
    <w:rsid w:val="00037964"/>
    <w:rsid w:val="000379B4"/>
    <w:rsid w:val="00037AE2"/>
    <w:rsid w:val="00037F36"/>
    <w:rsid w:val="000405BF"/>
    <w:rsid w:val="0004136D"/>
    <w:rsid w:val="000414AC"/>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1077"/>
    <w:rsid w:val="00052381"/>
    <w:rsid w:val="00052A24"/>
    <w:rsid w:val="00052A3D"/>
    <w:rsid w:val="00053020"/>
    <w:rsid w:val="00053970"/>
    <w:rsid w:val="000540D6"/>
    <w:rsid w:val="000549D1"/>
    <w:rsid w:val="00055BA8"/>
    <w:rsid w:val="00055BC4"/>
    <w:rsid w:val="00055F73"/>
    <w:rsid w:val="0005650D"/>
    <w:rsid w:val="00056EB6"/>
    <w:rsid w:val="00060D28"/>
    <w:rsid w:val="00061187"/>
    <w:rsid w:val="00061729"/>
    <w:rsid w:val="00061DCB"/>
    <w:rsid w:val="00061E47"/>
    <w:rsid w:val="00062673"/>
    <w:rsid w:val="000626E9"/>
    <w:rsid w:val="00062D90"/>
    <w:rsid w:val="00062DC0"/>
    <w:rsid w:val="0006315A"/>
    <w:rsid w:val="00064EEB"/>
    <w:rsid w:val="0006530B"/>
    <w:rsid w:val="00066049"/>
    <w:rsid w:val="00066EF1"/>
    <w:rsid w:val="00066FF2"/>
    <w:rsid w:val="00067DC2"/>
    <w:rsid w:val="00070E87"/>
    <w:rsid w:val="00070FB9"/>
    <w:rsid w:val="00070FD3"/>
    <w:rsid w:val="0007110A"/>
    <w:rsid w:val="0007164D"/>
    <w:rsid w:val="000723CA"/>
    <w:rsid w:val="00072616"/>
    <w:rsid w:val="00072B13"/>
    <w:rsid w:val="0007310C"/>
    <w:rsid w:val="0007329E"/>
    <w:rsid w:val="00073645"/>
    <w:rsid w:val="00074977"/>
    <w:rsid w:val="00075733"/>
    <w:rsid w:val="00075BE7"/>
    <w:rsid w:val="00076717"/>
    <w:rsid w:val="00077283"/>
    <w:rsid w:val="00077F72"/>
    <w:rsid w:val="00080C63"/>
    <w:rsid w:val="00082051"/>
    <w:rsid w:val="0008207C"/>
    <w:rsid w:val="00082367"/>
    <w:rsid w:val="0008291F"/>
    <w:rsid w:val="00082966"/>
    <w:rsid w:val="00082A3E"/>
    <w:rsid w:val="00082DAC"/>
    <w:rsid w:val="0008306F"/>
    <w:rsid w:val="00083596"/>
    <w:rsid w:val="000836F6"/>
    <w:rsid w:val="00084C7A"/>
    <w:rsid w:val="00084F95"/>
    <w:rsid w:val="00085179"/>
    <w:rsid w:val="00085AB1"/>
    <w:rsid w:val="00085B09"/>
    <w:rsid w:val="00087665"/>
    <w:rsid w:val="00087B70"/>
    <w:rsid w:val="000917B1"/>
    <w:rsid w:val="00092C3A"/>
    <w:rsid w:val="000935B0"/>
    <w:rsid w:val="00093C26"/>
    <w:rsid w:val="00093E05"/>
    <w:rsid w:val="00093EE2"/>
    <w:rsid w:val="00094AD1"/>
    <w:rsid w:val="00094AF3"/>
    <w:rsid w:val="00095F54"/>
    <w:rsid w:val="0009611E"/>
    <w:rsid w:val="000962A2"/>
    <w:rsid w:val="0009723B"/>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460A"/>
    <w:rsid w:val="000A472D"/>
    <w:rsid w:val="000A54AE"/>
    <w:rsid w:val="000A6332"/>
    <w:rsid w:val="000A661F"/>
    <w:rsid w:val="000A7502"/>
    <w:rsid w:val="000A786A"/>
    <w:rsid w:val="000A7D59"/>
    <w:rsid w:val="000B06E3"/>
    <w:rsid w:val="000B0FE0"/>
    <w:rsid w:val="000B100B"/>
    <w:rsid w:val="000B167E"/>
    <w:rsid w:val="000B19A3"/>
    <w:rsid w:val="000B21AE"/>
    <w:rsid w:val="000B2BA4"/>
    <w:rsid w:val="000B2DDD"/>
    <w:rsid w:val="000B36BF"/>
    <w:rsid w:val="000B3E83"/>
    <w:rsid w:val="000B438B"/>
    <w:rsid w:val="000B4396"/>
    <w:rsid w:val="000B4868"/>
    <w:rsid w:val="000B486E"/>
    <w:rsid w:val="000B4ED1"/>
    <w:rsid w:val="000B54B2"/>
    <w:rsid w:val="000B5F64"/>
    <w:rsid w:val="000B6EB5"/>
    <w:rsid w:val="000B7134"/>
    <w:rsid w:val="000B7AA7"/>
    <w:rsid w:val="000B7DE5"/>
    <w:rsid w:val="000C1A6B"/>
    <w:rsid w:val="000C1C2C"/>
    <w:rsid w:val="000C1FE0"/>
    <w:rsid w:val="000C2460"/>
    <w:rsid w:val="000C2A3C"/>
    <w:rsid w:val="000C2B91"/>
    <w:rsid w:val="000C33DA"/>
    <w:rsid w:val="000C3B55"/>
    <w:rsid w:val="000C5154"/>
    <w:rsid w:val="000C5AF4"/>
    <w:rsid w:val="000C60C7"/>
    <w:rsid w:val="000C62FE"/>
    <w:rsid w:val="000C6D33"/>
    <w:rsid w:val="000C6DE2"/>
    <w:rsid w:val="000C6E0B"/>
    <w:rsid w:val="000C7715"/>
    <w:rsid w:val="000D02E1"/>
    <w:rsid w:val="000D0ADB"/>
    <w:rsid w:val="000D0BCE"/>
    <w:rsid w:val="000D11F7"/>
    <w:rsid w:val="000D1B54"/>
    <w:rsid w:val="000D2900"/>
    <w:rsid w:val="000D293C"/>
    <w:rsid w:val="000D30EE"/>
    <w:rsid w:val="000D3732"/>
    <w:rsid w:val="000D3914"/>
    <w:rsid w:val="000D43E7"/>
    <w:rsid w:val="000D4820"/>
    <w:rsid w:val="000D5752"/>
    <w:rsid w:val="000D5E62"/>
    <w:rsid w:val="000D640B"/>
    <w:rsid w:val="000D6597"/>
    <w:rsid w:val="000D6730"/>
    <w:rsid w:val="000D6DCF"/>
    <w:rsid w:val="000E148C"/>
    <w:rsid w:val="000E1E87"/>
    <w:rsid w:val="000E22D2"/>
    <w:rsid w:val="000E235A"/>
    <w:rsid w:val="000E2880"/>
    <w:rsid w:val="000E2AE8"/>
    <w:rsid w:val="000E3253"/>
    <w:rsid w:val="000E33EB"/>
    <w:rsid w:val="000E3565"/>
    <w:rsid w:val="000E357E"/>
    <w:rsid w:val="000E3FAB"/>
    <w:rsid w:val="000E42C5"/>
    <w:rsid w:val="000E4C6B"/>
    <w:rsid w:val="000E4D3A"/>
    <w:rsid w:val="000E4D7F"/>
    <w:rsid w:val="000E5B95"/>
    <w:rsid w:val="000E7EA8"/>
    <w:rsid w:val="000F03FE"/>
    <w:rsid w:val="000F1065"/>
    <w:rsid w:val="000F1448"/>
    <w:rsid w:val="000F15EF"/>
    <w:rsid w:val="000F1863"/>
    <w:rsid w:val="000F1883"/>
    <w:rsid w:val="000F1969"/>
    <w:rsid w:val="000F23AE"/>
    <w:rsid w:val="000F2CB7"/>
    <w:rsid w:val="000F37EC"/>
    <w:rsid w:val="000F42A0"/>
    <w:rsid w:val="000F491B"/>
    <w:rsid w:val="000F52A2"/>
    <w:rsid w:val="000F60C2"/>
    <w:rsid w:val="001000C4"/>
    <w:rsid w:val="00101F19"/>
    <w:rsid w:val="00102970"/>
    <w:rsid w:val="00103439"/>
    <w:rsid w:val="00103DDF"/>
    <w:rsid w:val="001041E9"/>
    <w:rsid w:val="00104359"/>
    <w:rsid w:val="001048A8"/>
    <w:rsid w:val="001049F4"/>
    <w:rsid w:val="00104AF1"/>
    <w:rsid w:val="001055A3"/>
    <w:rsid w:val="0010579B"/>
    <w:rsid w:val="00105AD5"/>
    <w:rsid w:val="00105BB0"/>
    <w:rsid w:val="00105FB4"/>
    <w:rsid w:val="00106606"/>
    <w:rsid w:val="00106E7E"/>
    <w:rsid w:val="00107AA9"/>
    <w:rsid w:val="0011057D"/>
    <w:rsid w:val="00110858"/>
    <w:rsid w:val="00111072"/>
    <w:rsid w:val="0011126F"/>
    <w:rsid w:val="001119CE"/>
    <w:rsid w:val="00111A6E"/>
    <w:rsid w:val="00111AE1"/>
    <w:rsid w:val="00111F31"/>
    <w:rsid w:val="00111FEC"/>
    <w:rsid w:val="00112B6A"/>
    <w:rsid w:val="0011325E"/>
    <w:rsid w:val="001135BE"/>
    <w:rsid w:val="00113CEA"/>
    <w:rsid w:val="00114236"/>
    <w:rsid w:val="00115FE2"/>
    <w:rsid w:val="001168C2"/>
    <w:rsid w:val="001173BD"/>
    <w:rsid w:val="001211B9"/>
    <w:rsid w:val="001221AC"/>
    <w:rsid w:val="00122856"/>
    <w:rsid w:val="00122A23"/>
    <w:rsid w:val="00123073"/>
    <w:rsid w:val="0012357A"/>
    <w:rsid w:val="00123D6F"/>
    <w:rsid w:val="001243C9"/>
    <w:rsid w:val="00124676"/>
    <w:rsid w:val="00124D06"/>
    <w:rsid w:val="00125FF4"/>
    <w:rsid w:val="00130C06"/>
    <w:rsid w:val="00131C9C"/>
    <w:rsid w:val="00131E4E"/>
    <w:rsid w:val="00131FD7"/>
    <w:rsid w:val="00132218"/>
    <w:rsid w:val="00133007"/>
    <w:rsid w:val="00133362"/>
    <w:rsid w:val="00133AF4"/>
    <w:rsid w:val="00134043"/>
    <w:rsid w:val="001340F9"/>
    <w:rsid w:val="001340FA"/>
    <w:rsid w:val="00134862"/>
    <w:rsid w:val="00134890"/>
    <w:rsid w:val="0013533A"/>
    <w:rsid w:val="001354C0"/>
    <w:rsid w:val="0013575E"/>
    <w:rsid w:val="00135D7E"/>
    <w:rsid w:val="001367DE"/>
    <w:rsid w:val="00136BFC"/>
    <w:rsid w:val="001400F7"/>
    <w:rsid w:val="00141FE8"/>
    <w:rsid w:val="00142531"/>
    <w:rsid w:val="0014294F"/>
    <w:rsid w:val="00144863"/>
    <w:rsid w:val="001450D8"/>
    <w:rsid w:val="00145522"/>
    <w:rsid w:val="00145E67"/>
    <w:rsid w:val="00146362"/>
    <w:rsid w:val="00146A4F"/>
    <w:rsid w:val="00147325"/>
    <w:rsid w:val="00147703"/>
    <w:rsid w:val="0014791A"/>
    <w:rsid w:val="00151146"/>
    <w:rsid w:val="00151E88"/>
    <w:rsid w:val="001523C5"/>
    <w:rsid w:val="00152C36"/>
    <w:rsid w:val="00154A87"/>
    <w:rsid w:val="0015523A"/>
    <w:rsid w:val="00155C82"/>
    <w:rsid w:val="00155D89"/>
    <w:rsid w:val="00156676"/>
    <w:rsid w:val="00157054"/>
    <w:rsid w:val="001572E5"/>
    <w:rsid w:val="00157320"/>
    <w:rsid w:val="0016015E"/>
    <w:rsid w:val="00162539"/>
    <w:rsid w:val="00163A4A"/>
    <w:rsid w:val="00166488"/>
    <w:rsid w:val="0016663B"/>
    <w:rsid w:val="00166E6A"/>
    <w:rsid w:val="00166E74"/>
    <w:rsid w:val="0016729D"/>
    <w:rsid w:val="001677B9"/>
    <w:rsid w:val="00167DE0"/>
    <w:rsid w:val="00167F79"/>
    <w:rsid w:val="0017031A"/>
    <w:rsid w:val="0017102C"/>
    <w:rsid w:val="00171EF0"/>
    <w:rsid w:val="00172470"/>
    <w:rsid w:val="001724DF"/>
    <w:rsid w:val="00172950"/>
    <w:rsid w:val="00172ACE"/>
    <w:rsid w:val="00172D79"/>
    <w:rsid w:val="00174992"/>
    <w:rsid w:val="00174A68"/>
    <w:rsid w:val="00174A9E"/>
    <w:rsid w:val="00174BA7"/>
    <w:rsid w:val="0017524C"/>
    <w:rsid w:val="00175555"/>
    <w:rsid w:val="00175817"/>
    <w:rsid w:val="001758EE"/>
    <w:rsid w:val="001760D6"/>
    <w:rsid w:val="001762E1"/>
    <w:rsid w:val="00176537"/>
    <w:rsid w:val="00176A40"/>
    <w:rsid w:val="00176E66"/>
    <w:rsid w:val="00176FFE"/>
    <w:rsid w:val="00177302"/>
    <w:rsid w:val="00177828"/>
    <w:rsid w:val="001778AF"/>
    <w:rsid w:val="00180923"/>
    <w:rsid w:val="00180E64"/>
    <w:rsid w:val="0018198C"/>
    <w:rsid w:val="00182074"/>
    <w:rsid w:val="001820FC"/>
    <w:rsid w:val="00182172"/>
    <w:rsid w:val="0018284A"/>
    <w:rsid w:val="001828A4"/>
    <w:rsid w:val="001829EF"/>
    <w:rsid w:val="00182A0F"/>
    <w:rsid w:val="00183372"/>
    <w:rsid w:val="00183891"/>
    <w:rsid w:val="00183C30"/>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271"/>
    <w:rsid w:val="001A3CEF"/>
    <w:rsid w:val="001A3FE0"/>
    <w:rsid w:val="001A4917"/>
    <w:rsid w:val="001A4B54"/>
    <w:rsid w:val="001A4F0D"/>
    <w:rsid w:val="001A505E"/>
    <w:rsid w:val="001A59B4"/>
    <w:rsid w:val="001A5B13"/>
    <w:rsid w:val="001A5F1A"/>
    <w:rsid w:val="001A6323"/>
    <w:rsid w:val="001A69CE"/>
    <w:rsid w:val="001A70B2"/>
    <w:rsid w:val="001A776C"/>
    <w:rsid w:val="001A77C4"/>
    <w:rsid w:val="001B017E"/>
    <w:rsid w:val="001B05EA"/>
    <w:rsid w:val="001B0762"/>
    <w:rsid w:val="001B0E11"/>
    <w:rsid w:val="001B1033"/>
    <w:rsid w:val="001B122D"/>
    <w:rsid w:val="001B2C4F"/>
    <w:rsid w:val="001B36A9"/>
    <w:rsid w:val="001B4646"/>
    <w:rsid w:val="001B473A"/>
    <w:rsid w:val="001B4AC4"/>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747"/>
    <w:rsid w:val="001C18A2"/>
    <w:rsid w:val="001C18F4"/>
    <w:rsid w:val="001C19D8"/>
    <w:rsid w:val="001C1C7D"/>
    <w:rsid w:val="001C2194"/>
    <w:rsid w:val="001C2998"/>
    <w:rsid w:val="001C32F8"/>
    <w:rsid w:val="001C3839"/>
    <w:rsid w:val="001C3FC5"/>
    <w:rsid w:val="001C4801"/>
    <w:rsid w:val="001C4C20"/>
    <w:rsid w:val="001C563A"/>
    <w:rsid w:val="001C6CDB"/>
    <w:rsid w:val="001C6DAB"/>
    <w:rsid w:val="001C7119"/>
    <w:rsid w:val="001C713F"/>
    <w:rsid w:val="001C73B2"/>
    <w:rsid w:val="001C748B"/>
    <w:rsid w:val="001D0C07"/>
    <w:rsid w:val="001D111F"/>
    <w:rsid w:val="001D1390"/>
    <w:rsid w:val="001D1A63"/>
    <w:rsid w:val="001D1C35"/>
    <w:rsid w:val="001D3224"/>
    <w:rsid w:val="001D362C"/>
    <w:rsid w:val="001D419F"/>
    <w:rsid w:val="001D48F5"/>
    <w:rsid w:val="001D4D1B"/>
    <w:rsid w:val="001D5C68"/>
    <w:rsid w:val="001D5EBE"/>
    <w:rsid w:val="001D66FE"/>
    <w:rsid w:val="001D6903"/>
    <w:rsid w:val="001D6931"/>
    <w:rsid w:val="001D6E1F"/>
    <w:rsid w:val="001D7161"/>
    <w:rsid w:val="001D74F4"/>
    <w:rsid w:val="001D7A67"/>
    <w:rsid w:val="001E0BDF"/>
    <w:rsid w:val="001E1456"/>
    <w:rsid w:val="001E1A6F"/>
    <w:rsid w:val="001E1B51"/>
    <w:rsid w:val="001E1C6F"/>
    <w:rsid w:val="001E1EAD"/>
    <w:rsid w:val="001E21DD"/>
    <w:rsid w:val="001E2290"/>
    <w:rsid w:val="001E2495"/>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1595"/>
    <w:rsid w:val="001F31CE"/>
    <w:rsid w:val="001F39FA"/>
    <w:rsid w:val="001F3F32"/>
    <w:rsid w:val="001F44DC"/>
    <w:rsid w:val="001F5641"/>
    <w:rsid w:val="001F64DE"/>
    <w:rsid w:val="001F6715"/>
    <w:rsid w:val="001F6815"/>
    <w:rsid w:val="001F72DF"/>
    <w:rsid w:val="002021CE"/>
    <w:rsid w:val="00202352"/>
    <w:rsid w:val="0020244E"/>
    <w:rsid w:val="00202D71"/>
    <w:rsid w:val="002030CC"/>
    <w:rsid w:val="00203112"/>
    <w:rsid w:val="002034DF"/>
    <w:rsid w:val="002038E5"/>
    <w:rsid w:val="00203BAC"/>
    <w:rsid w:val="00203C45"/>
    <w:rsid w:val="00203D4C"/>
    <w:rsid w:val="002048F4"/>
    <w:rsid w:val="002051F2"/>
    <w:rsid w:val="0020679A"/>
    <w:rsid w:val="00207DAE"/>
    <w:rsid w:val="00210582"/>
    <w:rsid w:val="00210714"/>
    <w:rsid w:val="00210868"/>
    <w:rsid w:val="00211094"/>
    <w:rsid w:val="0021123D"/>
    <w:rsid w:val="00211BE0"/>
    <w:rsid w:val="00212BD9"/>
    <w:rsid w:val="00212E24"/>
    <w:rsid w:val="00212EBC"/>
    <w:rsid w:val="002136D8"/>
    <w:rsid w:val="00213D7B"/>
    <w:rsid w:val="00214860"/>
    <w:rsid w:val="002149E8"/>
    <w:rsid w:val="00214F61"/>
    <w:rsid w:val="00215120"/>
    <w:rsid w:val="00215279"/>
    <w:rsid w:val="002158AD"/>
    <w:rsid w:val="00215EC2"/>
    <w:rsid w:val="002160D0"/>
    <w:rsid w:val="0021681C"/>
    <w:rsid w:val="002169C1"/>
    <w:rsid w:val="00217B96"/>
    <w:rsid w:val="00217F16"/>
    <w:rsid w:val="00221032"/>
    <w:rsid w:val="00221768"/>
    <w:rsid w:val="00221BB0"/>
    <w:rsid w:val="002220E6"/>
    <w:rsid w:val="002225FB"/>
    <w:rsid w:val="00224860"/>
    <w:rsid w:val="002255DE"/>
    <w:rsid w:val="00225C4C"/>
    <w:rsid w:val="00227FDC"/>
    <w:rsid w:val="002307E1"/>
    <w:rsid w:val="002317C4"/>
    <w:rsid w:val="00232638"/>
    <w:rsid w:val="00233F03"/>
    <w:rsid w:val="002346F4"/>
    <w:rsid w:val="002360E8"/>
    <w:rsid w:val="00236231"/>
    <w:rsid w:val="00236862"/>
    <w:rsid w:val="0023698E"/>
    <w:rsid w:val="00237628"/>
    <w:rsid w:val="00237ACA"/>
    <w:rsid w:val="00240005"/>
    <w:rsid w:val="002405B7"/>
    <w:rsid w:val="00240D28"/>
    <w:rsid w:val="002410E9"/>
    <w:rsid w:val="0024130E"/>
    <w:rsid w:val="00241A02"/>
    <w:rsid w:val="00241A61"/>
    <w:rsid w:val="0024227E"/>
    <w:rsid w:val="002427DC"/>
    <w:rsid w:val="00242DCE"/>
    <w:rsid w:val="00243B3D"/>
    <w:rsid w:val="002442C0"/>
    <w:rsid w:val="00244891"/>
    <w:rsid w:val="00244D35"/>
    <w:rsid w:val="002453AB"/>
    <w:rsid w:val="002459FF"/>
    <w:rsid w:val="00246D70"/>
    <w:rsid w:val="00247151"/>
    <w:rsid w:val="0024783E"/>
    <w:rsid w:val="00247A21"/>
    <w:rsid w:val="002510C4"/>
    <w:rsid w:val="002514A4"/>
    <w:rsid w:val="0025195A"/>
    <w:rsid w:val="00252B4B"/>
    <w:rsid w:val="00252F4A"/>
    <w:rsid w:val="002539B4"/>
    <w:rsid w:val="00253B0E"/>
    <w:rsid w:val="00253D00"/>
    <w:rsid w:val="00254139"/>
    <w:rsid w:val="00254250"/>
    <w:rsid w:val="00254F43"/>
    <w:rsid w:val="0025530F"/>
    <w:rsid w:val="0025583D"/>
    <w:rsid w:val="002559BC"/>
    <w:rsid w:val="00256C00"/>
    <w:rsid w:val="002570DD"/>
    <w:rsid w:val="002573BB"/>
    <w:rsid w:val="002575F9"/>
    <w:rsid w:val="00257D05"/>
    <w:rsid w:val="002610DA"/>
    <w:rsid w:val="002632A8"/>
    <w:rsid w:val="0026427D"/>
    <w:rsid w:val="00265A16"/>
    <w:rsid w:val="00265C8C"/>
    <w:rsid w:val="00265D94"/>
    <w:rsid w:val="0026654E"/>
    <w:rsid w:val="00266C59"/>
    <w:rsid w:val="00266F53"/>
    <w:rsid w:val="00266FCD"/>
    <w:rsid w:val="00267075"/>
    <w:rsid w:val="002673F1"/>
    <w:rsid w:val="00267A7C"/>
    <w:rsid w:val="002707FB"/>
    <w:rsid w:val="00270DB3"/>
    <w:rsid w:val="00270F41"/>
    <w:rsid w:val="0027154E"/>
    <w:rsid w:val="00271861"/>
    <w:rsid w:val="00272E52"/>
    <w:rsid w:val="00274345"/>
    <w:rsid w:val="00274435"/>
    <w:rsid w:val="00274BF1"/>
    <w:rsid w:val="00275443"/>
    <w:rsid w:val="00275B02"/>
    <w:rsid w:val="00276C15"/>
    <w:rsid w:val="0027799D"/>
    <w:rsid w:val="002800CE"/>
    <w:rsid w:val="00280B8D"/>
    <w:rsid w:val="00280F84"/>
    <w:rsid w:val="00281C57"/>
    <w:rsid w:val="00281EAE"/>
    <w:rsid w:val="00282AF7"/>
    <w:rsid w:val="00282E8D"/>
    <w:rsid w:val="00282FC3"/>
    <w:rsid w:val="002839F9"/>
    <w:rsid w:val="00284284"/>
    <w:rsid w:val="0028530A"/>
    <w:rsid w:val="0028700A"/>
    <w:rsid w:val="0028720B"/>
    <w:rsid w:val="00290918"/>
    <w:rsid w:val="00291511"/>
    <w:rsid w:val="002915A2"/>
    <w:rsid w:val="00291E24"/>
    <w:rsid w:val="00291FBF"/>
    <w:rsid w:val="00292EA9"/>
    <w:rsid w:val="00293442"/>
    <w:rsid w:val="002936F2"/>
    <w:rsid w:val="00293BDD"/>
    <w:rsid w:val="00294039"/>
    <w:rsid w:val="00294B3F"/>
    <w:rsid w:val="00294F19"/>
    <w:rsid w:val="00294FBA"/>
    <w:rsid w:val="002974F9"/>
    <w:rsid w:val="00297FF0"/>
    <w:rsid w:val="002A0F8F"/>
    <w:rsid w:val="002A11E3"/>
    <w:rsid w:val="002A17CD"/>
    <w:rsid w:val="002A2651"/>
    <w:rsid w:val="002A2726"/>
    <w:rsid w:val="002A2CB1"/>
    <w:rsid w:val="002A35ED"/>
    <w:rsid w:val="002A365B"/>
    <w:rsid w:val="002A36CC"/>
    <w:rsid w:val="002A3BC9"/>
    <w:rsid w:val="002A7EDE"/>
    <w:rsid w:val="002B005C"/>
    <w:rsid w:val="002B0922"/>
    <w:rsid w:val="002B0D32"/>
    <w:rsid w:val="002B11A6"/>
    <w:rsid w:val="002B1AB4"/>
    <w:rsid w:val="002B1F96"/>
    <w:rsid w:val="002B1FF0"/>
    <w:rsid w:val="002B2301"/>
    <w:rsid w:val="002B264E"/>
    <w:rsid w:val="002B2880"/>
    <w:rsid w:val="002B3900"/>
    <w:rsid w:val="002B43E7"/>
    <w:rsid w:val="002B4444"/>
    <w:rsid w:val="002B4900"/>
    <w:rsid w:val="002B4B18"/>
    <w:rsid w:val="002B4DD0"/>
    <w:rsid w:val="002B4F1E"/>
    <w:rsid w:val="002B531A"/>
    <w:rsid w:val="002B6363"/>
    <w:rsid w:val="002B78E2"/>
    <w:rsid w:val="002C0748"/>
    <w:rsid w:val="002C1B59"/>
    <w:rsid w:val="002C20B7"/>
    <w:rsid w:val="002C2383"/>
    <w:rsid w:val="002C2877"/>
    <w:rsid w:val="002C2AD3"/>
    <w:rsid w:val="002C346A"/>
    <w:rsid w:val="002C34DF"/>
    <w:rsid w:val="002C411F"/>
    <w:rsid w:val="002C4233"/>
    <w:rsid w:val="002C534F"/>
    <w:rsid w:val="002C56CD"/>
    <w:rsid w:val="002C5867"/>
    <w:rsid w:val="002C5EC0"/>
    <w:rsid w:val="002C7545"/>
    <w:rsid w:val="002C7B17"/>
    <w:rsid w:val="002D0977"/>
    <w:rsid w:val="002D130F"/>
    <w:rsid w:val="002D241B"/>
    <w:rsid w:val="002D3B48"/>
    <w:rsid w:val="002D3E2C"/>
    <w:rsid w:val="002D4100"/>
    <w:rsid w:val="002D45E6"/>
    <w:rsid w:val="002D5218"/>
    <w:rsid w:val="002D5314"/>
    <w:rsid w:val="002D5F8B"/>
    <w:rsid w:val="002D6705"/>
    <w:rsid w:val="002D6ECD"/>
    <w:rsid w:val="002D76F1"/>
    <w:rsid w:val="002D7E6C"/>
    <w:rsid w:val="002E06CD"/>
    <w:rsid w:val="002E1499"/>
    <w:rsid w:val="002E1A6F"/>
    <w:rsid w:val="002E26BB"/>
    <w:rsid w:val="002E28D2"/>
    <w:rsid w:val="002E48C1"/>
    <w:rsid w:val="002E4B31"/>
    <w:rsid w:val="002E4C10"/>
    <w:rsid w:val="002E4CAE"/>
    <w:rsid w:val="002E554B"/>
    <w:rsid w:val="002E56EA"/>
    <w:rsid w:val="002E5971"/>
    <w:rsid w:val="002E5D3C"/>
    <w:rsid w:val="002E5DC9"/>
    <w:rsid w:val="002E61B8"/>
    <w:rsid w:val="002E61C7"/>
    <w:rsid w:val="002E725A"/>
    <w:rsid w:val="002E7359"/>
    <w:rsid w:val="002E7F60"/>
    <w:rsid w:val="002F0593"/>
    <w:rsid w:val="002F0877"/>
    <w:rsid w:val="002F0D29"/>
    <w:rsid w:val="002F0DB1"/>
    <w:rsid w:val="002F13F0"/>
    <w:rsid w:val="002F1FB2"/>
    <w:rsid w:val="002F24E0"/>
    <w:rsid w:val="002F2A39"/>
    <w:rsid w:val="002F2D93"/>
    <w:rsid w:val="002F35FC"/>
    <w:rsid w:val="002F3E1A"/>
    <w:rsid w:val="002F3F7A"/>
    <w:rsid w:val="002F5B33"/>
    <w:rsid w:val="002F67C9"/>
    <w:rsid w:val="002F6EFE"/>
    <w:rsid w:val="002F74CD"/>
    <w:rsid w:val="0030125B"/>
    <w:rsid w:val="00301A16"/>
    <w:rsid w:val="0030226A"/>
    <w:rsid w:val="0030240E"/>
    <w:rsid w:val="00302A8F"/>
    <w:rsid w:val="00302CAB"/>
    <w:rsid w:val="0030381B"/>
    <w:rsid w:val="00304A1C"/>
    <w:rsid w:val="00305C2C"/>
    <w:rsid w:val="00306B69"/>
    <w:rsid w:val="00306F20"/>
    <w:rsid w:val="003070C5"/>
    <w:rsid w:val="003070DE"/>
    <w:rsid w:val="00307270"/>
    <w:rsid w:val="00307571"/>
    <w:rsid w:val="00307D7F"/>
    <w:rsid w:val="00307D96"/>
    <w:rsid w:val="0031066F"/>
    <w:rsid w:val="003118C6"/>
    <w:rsid w:val="00311B2D"/>
    <w:rsid w:val="00312786"/>
    <w:rsid w:val="0031438E"/>
    <w:rsid w:val="00314EDE"/>
    <w:rsid w:val="00315045"/>
    <w:rsid w:val="00315D4B"/>
    <w:rsid w:val="00316F2F"/>
    <w:rsid w:val="003176C8"/>
    <w:rsid w:val="00317D90"/>
    <w:rsid w:val="00320255"/>
    <w:rsid w:val="00320EF3"/>
    <w:rsid w:val="0032102D"/>
    <w:rsid w:val="0032123A"/>
    <w:rsid w:val="00321933"/>
    <w:rsid w:val="00321D82"/>
    <w:rsid w:val="003221C0"/>
    <w:rsid w:val="0032298D"/>
    <w:rsid w:val="00322DF1"/>
    <w:rsid w:val="003239EB"/>
    <w:rsid w:val="00323A46"/>
    <w:rsid w:val="00324561"/>
    <w:rsid w:val="003246E5"/>
    <w:rsid w:val="00324AF2"/>
    <w:rsid w:val="00324F39"/>
    <w:rsid w:val="00325624"/>
    <w:rsid w:val="00325FD5"/>
    <w:rsid w:val="003263B5"/>
    <w:rsid w:val="003264FB"/>
    <w:rsid w:val="00326B52"/>
    <w:rsid w:val="00326E83"/>
    <w:rsid w:val="003279E0"/>
    <w:rsid w:val="00327E9A"/>
    <w:rsid w:val="00330FB9"/>
    <w:rsid w:val="00331C96"/>
    <w:rsid w:val="00331DA7"/>
    <w:rsid w:val="00332724"/>
    <w:rsid w:val="0033284A"/>
    <w:rsid w:val="0033409E"/>
    <w:rsid w:val="00334196"/>
    <w:rsid w:val="0033422E"/>
    <w:rsid w:val="00334C56"/>
    <w:rsid w:val="00334D0B"/>
    <w:rsid w:val="0033535E"/>
    <w:rsid w:val="00335A0A"/>
    <w:rsid w:val="00335AFF"/>
    <w:rsid w:val="0033726B"/>
    <w:rsid w:val="00337A28"/>
    <w:rsid w:val="0034049B"/>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579"/>
    <w:rsid w:val="00350A2C"/>
    <w:rsid w:val="00350DF7"/>
    <w:rsid w:val="00350EA6"/>
    <w:rsid w:val="003518AA"/>
    <w:rsid w:val="00352766"/>
    <w:rsid w:val="00352D90"/>
    <w:rsid w:val="00352EC3"/>
    <w:rsid w:val="00354382"/>
    <w:rsid w:val="00354A02"/>
    <w:rsid w:val="00355C60"/>
    <w:rsid w:val="00356127"/>
    <w:rsid w:val="003570EA"/>
    <w:rsid w:val="00357DEF"/>
    <w:rsid w:val="00360A2F"/>
    <w:rsid w:val="00360E9A"/>
    <w:rsid w:val="00360F30"/>
    <w:rsid w:val="0036185F"/>
    <w:rsid w:val="0036198B"/>
    <w:rsid w:val="003620B0"/>
    <w:rsid w:val="0036220A"/>
    <w:rsid w:val="003625AD"/>
    <w:rsid w:val="00363243"/>
    <w:rsid w:val="003639EE"/>
    <w:rsid w:val="00364AD1"/>
    <w:rsid w:val="00364AE8"/>
    <w:rsid w:val="003661C2"/>
    <w:rsid w:val="003662F7"/>
    <w:rsid w:val="00366B0D"/>
    <w:rsid w:val="00367C0D"/>
    <w:rsid w:val="00367F2C"/>
    <w:rsid w:val="00367FBF"/>
    <w:rsid w:val="003700A6"/>
    <w:rsid w:val="003708B8"/>
    <w:rsid w:val="003710CA"/>
    <w:rsid w:val="00371321"/>
    <w:rsid w:val="00371454"/>
    <w:rsid w:val="00371574"/>
    <w:rsid w:val="003715C9"/>
    <w:rsid w:val="00372C7B"/>
    <w:rsid w:val="00373365"/>
    <w:rsid w:val="00373A5F"/>
    <w:rsid w:val="0037403B"/>
    <w:rsid w:val="003747DD"/>
    <w:rsid w:val="00374CEE"/>
    <w:rsid w:val="00374F9A"/>
    <w:rsid w:val="003754B5"/>
    <w:rsid w:val="003758B6"/>
    <w:rsid w:val="00375D71"/>
    <w:rsid w:val="00375F2C"/>
    <w:rsid w:val="00376204"/>
    <w:rsid w:val="003765D9"/>
    <w:rsid w:val="003772E2"/>
    <w:rsid w:val="00380D28"/>
    <w:rsid w:val="00380E4B"/>
    <w:rsid w:val="003812EA"/>
    <w:rsid w:val="00381964"/>
    <w:rsid w:val="003819B4"/>
    <w:rsid w:val="00382EBD"/>
    <w:rsid w:val="00383793"/>
    <w:rsid w:val="00383CF4"/>
    <w:rsid w:val="0038414B"/>
    <w:rsid w:val="003847EC"/>
    <w:rsid w:val="003854FB"/>
    <w:rsid w:val="00385EF6"/>
    <w:rsid w:val="003864E9"/>
    <w:rsid w:val="003875A7"/>
    <w:rsid w:val="00387766"/>
    <w:rsid w:val="003878EE"/>
    <w:rsid w:val="00387CD3"/>
    <w:rsid w:val="00387EB5"/>
    <w:rsid w:val="00387F66"/>
    <w:rsid w:val="003900FF"/>
    <w:rsid w:val="00390B32"/>
    <w:rsid w:val="003911BD"/>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6D66"/>
    <w:rsid w:val="0039748B"/>
    <w:rsid w:val="00397DE6"/>
    <w:rsid w:val="003A0018"/>
    <w:rsid w:val="003A07A5"/>
    <w:rsid w:val="003A084B"/>
    <w:rsid w:val="003A0A31"/>
    <w:rsid w:val="003A10F5"/>
    <w:rsid w:val="003A16BB"/>
    <w:rsid w:val="003A1787"/>
    <w:rsid w:val="003A2329"/>
    <w:rsid w:val="003A2761"/>
    <w:rsid w:val="003A279B"/>
    <w:rsid w:val="003A3516"/>
    <w:rsid w:val="003A36E7"/>
    <w:rsid w:val="003A36F3"/>
    <w:rsid w:val="003A4805"/>
    <w:rsid w:val="003A48F5"/>
    <w:rsid w:val="003A4C51"/>
    <w:rsid w:val="003A578D"/>
    <w:rsid w:val="003A61F1"/>
    <w:rsid w:val="003A73FB"/>
    <w:rsid w:val="003A760B"/>
    <w:rsid w:val="003A7EF1"/>
    <w:rsid w:val="003B0522"/>
    <w:rsid w:val="003B1DD2"/>
    <w:rsid w:val="003B251D"/>
    <w:rsid w:val="003B28D2"/>
    <w:rsid w:val="003B28DF"/>
    <w:rsid w:val="003B2D12"/>
    <w:rsid w:val="003B33F4"/>
    <w:rsid w:val="003B3DFB"/>
    <w:rsid w:val="003B558E"/>
    <w:rsid w:val="003B5C72"/>
    <w:rsid w:val="003B66DE"/>
    <w:rsid w:val="003B670B"/>
    <w:rsid w:val="003B6D7E"/>
    <w:rsid w:val="003B6E5D"/>
    <w:rsid w:val="003B7599"/>
    <w:rsid w:val="003B780E"/>
    <w:rsid w:val="003B7A7E"/>
    <w:rsid w:val="003B7EC0"/>
    <w:rsid w:val="003B7F76"/>
    <w:rsid w:val="003C06C4"/>
    <w:rsid w:val="003C0E05"/>
    <w:rsid w:val="003C1231"/>
    <w:rsid w:val="003C1503"/>
    <w:rsid w:val="003C1913"/>
    <w:rsid w:val="003C1F37"/>
    <w:rsid w:val="003C2514"/>
    <w:rsid w:val="003C26D0"/>
    <w:rsid w:val="003C2D83"/>
    <w:rsid w:val="003C3251"/>
    <w:rsid w:val="003C474E"/>
    <w:rsid w:val="003C4DF6"/>
    <w:rsid w:val="003C5654"/>
    <w:rsid w:val="003C5FC3"/>
    <w:rsid w:val="003C7169"/>
    <w:rsid w:val="003C744C"/>
    <w:rsid w:val="003C76D7"/>
    <w:rsid w:val="003C7A02"/>
    <w:rsid w:val="003D00A7"/>
    <w:rsid w:val="003D0CD6"/>
    <w:rsid w:val="003D1183"/>
    <w:rsid w:val="003D17E2"/>
    <w:rsid w:val="003D2E45"/>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3A6"/>
    <w:rsid w:val="003E253F"/>
    <w:rsid w:val="003E331E"/>
    <w:rsid w:val="003E3370"/>
    <w:rsid w:val="003E371F"/>
    <w:rsid w:val="003E4EAB"/>
    <w:rsid w:val="003E4FAE"/>
    <w:rsid w:val="003E5BCD"/>
    <w:rsid w:val="003E6A13"/>
    <w:rsid w:val="003E6C4C"/>
    <w:rsid w:val="003E7942"/>
    <w:rsid w:val="003E7B14"/>
    <w:rsid w:val="003E7BB4"/>
    <w:rsid w:val="003E7C11"/>
    <w:rsid w:val="003F0270"/>
    <w:rsid w:val="003F0ECD"/>
    <w:rsid w:val="003F146C"/>
    <w:rsid w:val="003F18BE"/>
    <w:rsid w:val="003F1E18"/>
    <w:rsid w:val="003F216A"/>
    <w:rsid w:val="003F2E7A"/>
    <w:rsid w:val="003F39D8"/>
    <w:rsid w:val="003F4078"/>
    <w:rsid w:val="003F5C16"/>
    <w:rsid w:val="003F5C26"/>
    <w:rsid w:val="003F63C7"/>
    <w:rsid w:val="003F6B8D"/>
    <w:rsid w:val="003F7B79"/>
    <w:rsid w:val="00400828"/>
    <w:rsid w:val="00400C4C"/>
    <w:rsid w:val="00401046"/>
    <w:rsid w:val="00401647"/>
    <w:rsid w:val="00401A60"/>
    <w:rsid w:val="00402881"/>
    <w:rsid w:val="00403046"/>
    <w:rsid w:val="004030FD"/>
    <w:rsid w:val="0040312C"/>
    <w:rsid w:val="004038DD"/>
    <w:rsid w:val="004043FA"/>
    <w:rsid w:val="00404DE6"/>
    <w:rsid w:val="004058CD"/>
    <w:rsid w:val="004059E0"/>
    <w:rsid w:val="004061A6"/>
    <w:rsid w:val="0040747B"/>
    <w:rsid w:val="0040786A"/>
    <w:rsid w:val="00407EAD"/>
    <w:rsid w:val="00410B45"/>
    <w:rsid w:val="00410BA9"/>
    <w:rsid w:val="00410F2E"/>
    <w:rsid w:val="00411432"/>
    <w:rsid w:val="00411596"/>
    <w:rsid w:val="00411B47"/>
    <w:rsid w:val="004124BB"/>
    <w:rsid w:val="00412E9A"/>
    <w:rsid w:val="00413743"/>
    <w:rsid w:val="00413F33"/>
    <w:rsid w:val="0041410B"/>
    <w:rsid w:val="004148E2"/>
    <w:rsid w:val="00414EA2"/>
    <w:rsid w:val="00415313"/>
    <w:rsid w:val="004158D2"/>
    <w:rsid w:val="004166F1"/>
    <w:rsid w:val="004172E6"/>
    <w:rsid w:val="00417632"/>
    <w:rsid w:val="00420558"/>
    <w:rsid w:val="00420B58"/>
    <w:rsid w:val="00421312"/>
    <w:rsid w:val="00421DA5"/>
    <w:rsid w:val="0042269F"/>
    <w:rsid w:val="00422B59"/>
    <w:rsid w:val="00422DEC"/>
    <w:rsid w:val="004230A1"/>
    <w:rsid w:val="004238EE"/>
    <w:rsid w:val="004240D5"/>
    <w:rsid w:val="00424471"/>
    <w:rsid w:val="0042468B"/>
    <w:rsid w:val="00424FED"/>
    <w:rsid w:val="0042615E"/>
    <w:rsid w:val="00426688"/>
    <w:rsid w:val="00427E9B"/>
    <w:rsid w:val="00427FD1"/>
    <w:rsid w:val="004307B6"/>
    <w:rsid w:val="00430A36"/>
    <w:rsid w:val="004314EA"/>
    <w:rsid w:val="00431599"/>
    <w:rsid w:val="00431D96"/>
    <w:rsid w:val="00432AAB"/>
    <w:rsid w:val="00432E2D"/>
    <w:rsid w:val="00433165"/>
    <w:rsid w:val="00433FED"/>
    <w:rsid w:val="00434996"/>
    <w:rsid w:val="00434A2B"/>
    <w:rsid w:val="00435B5A"/>
    <w:rsid w:val="00435F84"/>
    <w:rsid w:val="00436553"/>
    <w:rsid w:val="004368A7"/>
    <w:rsid w:val="004374C9"/>
    <w:rsid w:val="004403BB"/>
    <w:rsid w:val="00440464"/>
    <w:rsid w:val="004409B8"/>
    <w:rsid w:val="004419DF"/>
    <w:rsid w:val="00441C3E"/>
    <w:rsid w:val="00441D97"/>
    <w:rsid w:val="00442B66"/>
    <w:rsid w:val="00443662"/>
    <w:rsid w:val="00445E1A"/>
    <w:rsid w:val="0044615C"/>
    <w:rsid w:val="00446AEF"/>
    <w:rsid w:val="0044702A"/>
    <w:rsid w:val="0044773F"/>
    <w:rsid w:val="004478A4"/>
    <w:rsid w:val="00451852"/>
    <w:rsid w:val="00452111"/>
    <w:rsid w:val="00452C3D"/>
    <w:rsid w:val="004534F2"/>
    <w:rsid w:val="00453C0E"/>
    <w:rsid w:val="00453D5E"/>
    <w:rsid w:val="00456099"/>
    <w:rsid w:val="004563E7"/>
    <w:rsid w:val="00456A96"/>
    <w:rsid w:val="00457DD1"/>
    <w:rsid w:val="00460480"/>
    <w:rsid w:val="00460734"/>
    <w:rsid w:val="00460793"/>
    <w:rsid w:val="00460C80"/>
    <w:rsid w:val="00460CD6"/>
    <w:rsid w:val="0046101A"/>
    <w:rsid w:val="00461256"/>
    <w:rsid w:val="00461442"/>
    <w:rsid w:val="0046279E"/>
    <w:rsid w:val="00463D98"/>
    <w:rsid w:val="00464E36"/>
    <w:rsid w:val="00466717"/>
    <w:rsid w:val="00466769"/>
    <w:rsid w:val="004668D5"/>
    <w:rsid w:val="004676F4"/>
    <w:rsid w:val="00467791"/>
    <w:rsid w:val="004700D9"/>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0FD"/>
    <w:rsid w:val="004802E1"/>
    <w:rsid w:val="00480908"/>
    <w:rsid w:val="00481F47"/>
    <w:rsid w:val="00481FA8"/>
    <w:rsid w:val="00482872"/>
    <w:rsid w:val="00482B16"/>
    <w:rsid w:val="00482C9F"/>
    <w:rsid w:val="00483E0D"/>
    <w:rsid w:val="00484C14"/>
    <w:rsid w:val="00485321"/>
    <w:rsid w:val="0048602F"/>
    <w:rsid w:val="00486278"/>
    <w:rsid w:val="00486DEB"/>
    <w:rsid w:val="00486E2C"/>
    <w:rsid w:val="004872CB"/>
    <w:rsid w:val="0048768E"/>
    <w:rsid w:val="00487794"/>
    <w:rsid w:val="004877BB"/>
    <w:rsid w:val="00487A96"/>
    <w:rsid w:val="00487ED7"/>
    <w:rsid w:val="0049015A"/>
    <w:rsid w:val="0049018F"/>
    <w:rsid w:val="004906AE"/>
    <w:rsid w:val="004916B2"/>
    <w:rsid w:val="00491B5D"/>
    <w:rsid w:val="00491D82"/>
    <w:rsid w:val="00492408"/>
    <w:rsid w:val="0049308E"/>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D1E"/>
    <w:rsid w:val="004A32FF"/>
    <w:rsid w:val="004A34F8"/>
    <w:rsid w:val="004A4F38"/>
    <w:rsid w:val="004A4F82"/>
    <w:rsid w:val="004A513B"/>
    <w:rsid w:val="004A5FBC"/>
    <w:rsid w:val="004A63AF"/>
    <w:rsid w:val="004A6CCC"/>
    <w:rsid w:val="004A7090"/>
    <w:rsid w:val="004A7097"/>
    <w:rsid w:val="004A7274"/>
    <w:rsid w:val="004A7F5A"/>
    <w:rsid w:val="004B14CB"/>
    <w:rsid w:val="004B24D1"/>
    <w:rsid w:val="004B2D2B"/>
    <w:rsid w:val="004B2D45"/>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A94"/>
    <w:rsid w:val="004C0EA0"/>
    <w:rsid w:val="004C1081"/>
    <w:rsid w:val="004C1A7F"/>
    <w:rsid w:val="004C1F0D"/>
    <w:rsid w:val="004C24EE"/>
    <w:rsid w:val="004C2503"/>
    <w:rsid w:val="004C2E20"/>
    <w:rsid w:val="004C3BF7"/>
    <w:rsid w:val="004C4026"/>
    <w:rsid w:val="004C4182"/>
    <w:rsid w:val="004C54ED"/>
    <w:rsid w:val="004C5856"/>
    <w:rsid w:val="004C6568"/>
    <w:rsid w:val="004C70CC"/>
    <w:rsid w:val="004C7A94"/>
    <w:rsid w:val="004C7FCD"/>
    <w:rsid w:val="004D0557"/>
    <w:rsid w:val="004D059A"/>
    <w:rsid w:val="004D142A"/>
    <w:rsid w:val="004D14CB"/>
    <w:rsid w:val="004D14D0"/>
    <w:rsid w:val="004D15F7"/>
    <w:rsid w:val="004D1ED2"/>
    <w:rsid w:val="004D23B2"/>
    <w:rsid w:val="004D2B97"/>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32E1"/>
    <w:rsid w:val="004E34E4"/>
    <w:rsid w:val="004E354F"/>
    <w:rsid w:val="004E3E50"/>
    <w:rsid w:val="004E3E72"/>
    <w:rsid w:val="004E494B"/>
    <w:rsid w:val="004E49B1"/>
    <w:rsid w:val="004E4AD1"/>
    <w:rsid w:val="004E538D"/>
    <w:rsid w:val="004E56E2"/>
    <w:rsid w:val="004E5C52"/>
    <w:rsid w:val="004E5E44"/>
    <w:rsid w:val="004E6217"/>
    <w:rsid w:val="004E6ED9"/>
    <w:rsid w:val="004E729A"/>
    <w:rsid w:val="004E7CFB"/>
    <w:rsid w:val="004F12E9"/>
    <w:rsid w:val="004F2BFB"/>
    <w:rsid w:val="004F324E"/>
    <w:rsid w:val="004F338B"/>
    <w:rsid w:val="004F3A5E"/>
    <w:rsid w:val="004F401C"/>
    <w:rsid w:val="004F49A5"/>
    <w:rsid w:val="004F573E"/>
    <w:rsid w:val="004F7E1B"/>
    <w:rsid w:val="0050044A"/>
    <w:rsid w:val="00500BA5"/>
    <w:rsid w:val="00500F12"/>
    <w:rsid w:val="00501CDD"/>
    <w:rsid w:val="00501D0A"/>
    <w:rsid w:val="00501E38"/>
    <w:rsid w:val="00501F0D"/>
    <w:rsid w:val="00502E49"/>
    <w:rsid w:val="00503CCA"/>
    <w:rsid w:val="005044A1"/>
    <w:rsid w:val="0050484C"/>
    <w:rsid w:val="00505162"/>
    <w:rsid w:val="005051A0"/>
    <w:rsid w:val="005052D1"/>
    <w:rsid w:val="00505482"/>
    <w:rsid w:val="005057E9"/>
    <w:rsid w:val="00506B6A"/>
    <w:rsid w:val="00506DF2"/>
    <w:rsid w:val="005070AE"/>
    <w:rsid w:val="005100A5"/>
    <w:rsid w:val="0051153F"/>
    <w:rsid w:val="00511CFF"/>
    <w:rsid w:val="00512A98"/>
    <w:rsid w:val="005137B9"/>
    <w:rsid w:val="00515217"/>
    <w:rsid w:val="00515507"/>
    <w:rsid w:val="00515539"/>
    <w:rsid w:val="00515663"/>
    <w:rsid w:val="00516E4E"/>
    <w:rsid w:val="00517AE1"/>
    <w:rsid w:val="00517AEB"/>
    <w:rsid w:val="0052002F"/>
    <w:rsid w:val="00520097"/>
    <w:rsid w:val="00520131"/>
    <w:rsid w:val="0052032C"/>
    <w:rsid w:val="00520BAD"/>
    <w:rsid w:val="00520D23"/>
    <w:rsid w:val="00522364"/>
    <w:rsid w:val="005224E4"/>
    <w:rsid w:val="0052331A"/>
    <w:rsid w:val="00523344"/>
    <w:rsid w:val="0052493C"/>
    <w:rsid w:val="00525576"/>
    <w:rsid w:val="00525A2B"/>
    <w:rsid w:val="00525CB3"/>
    <w:rsid w:val="00525F2D"/>
    <w:rsid w:val="00526203"/>
    <w:rsid w:val="005264AB"/>
    <w:rsid w:val="00526DFE"/>
    <w:rsid w:val="00527395"/>
    <w:rsid w:val="00530DFB"/>
    <w:rsid w:val="00532D0E"/>
    <w:rsid w:val="00532DB2"/>
    <w:rsid w:val="00534774"/>
    <w:rsid w:val="00534B73"/>
    <w:rsid w:val="00534DC6"/>
    <w:rsid w:val="00534E27"/>
    <w:rsid w:val="00535D85"/>
    <w:rsid w:val="00535DF5"/>
    <w:rsid w:val="005365A0"/>
    <w:rsid w:val="00537611"/>
    <w:rsid w:val="00537A0D"/>
    <w:rsid w:val="00540011"/>
    <w:rsid w:val="005401A5"/>
    <w:rsid w:val="005402E9"/>
    <w:rsid w:val="005405D4"/>
    <w:rsid w:val="005417D4"/>
    <w:rsid w:val="0054192A"/>
    <w:rsid w:val="00541D81"/>
    <w:rsid w:val="00541E48"/>
    <w:rsid w:val="00541EE7"/>
    <w:rsid w:val="00541F59"/>
    <w:rsid w:val="00542E7D"/>
    <w:rsid w:val="0054316D"/>
    <w:rsid w:val="005431B0"/>
    <w:rsid w:val="00543DE0"/>
    <w:rsid w:val="00543E65"/>
    <w:rsid w:val="0054436D"/>
    <w:rsid w:val="005446D9"/>
    <w:rsid w:val="00544E22"/>
    <w:rsid w:val="005457B9"/>
    <w:rsid w:val="00545E3D"/>
    <w:rsid w:val="005461E1"/>
    <w:rsid w:val="0054683E"/>
    <w:rsid w:val="005473A7"/>
    <w:rsid w:val="00547BCD"/>
    <w:rsid w:val="00547E92"/>
    <w:rsid w:val="00550720"/>
    <w:rsid w:val="005521B0"/>
    <w:rsid w:val="00552437"/>
    <w:rsid w:val="00553029"/>
    <w:rsid w:val="00555186"/>
    <w:rsid w:val="0055623C"/>
    <w:rsid w:val="00557342"/>
    <w:rsid w:val="00561302"/>
    <w:rsid w:val="0056140D"/>
    <w:rsid w:val="00561ECC"/>
    <w:rsid w:val="00561F55"/>
    <w:rsid w:val="00562074"/>
    <w:rsid w:val="00563508"/>
    <w:rsid w:val="00563D71"/>
    <w:rsid w:val="00563F6B"/>
    <w:rsid w:val="005655C1"/>
    <w:rsid w:val="00565EC3"/>
    <w:rsid w:val="00566197"/>
    <w:rsid w:val="005664FB"/>
    <w:rsid w:val="0056722B"/>
    <w:rsid w:val="00567A1E"/>
    <w:rsid w:val="0057022C"/>
    <w:rsid w:val="0057080A"/>
    <w:rsid w:val="00570D44"/>
    <w:rsid w:val="00570F17"/>
    <w:rsid w:val="0057130C"/>
    <w:rsid w:val="0057258D"/>
    <w:rsid w:val="00572EC8"/>
    <w:rsid w:val="005732B9"/>
    <w:rsid w:val="005733B9"/>
    <w:rsid w:val="00574A5E"/>
    <w:rsid w:val="005750EE"/>
    <w:rsid w:val="0057516A"/>
    <w:rsid w:val="00576B68"/>
    <w:rsid w:val="00577155"/>
    <w:rsid w:val="0057717E"/>
    <w:rsid w:val="00577E08"/>
    <w:rsid w:val="00580CFD"/>
    <w:rsid w:val="005815CB"/>
    <w:rsid w:val="0058251E"/>
    <w:rsid w:val="00582764"/>
    <w:rsid w:val="00582963"/>
    <w:rsid w:val="00583C97"/>
    <w:rsid w:val="00584763"/>
    <w:rsid w:val="0058552C"/>
    <w:rsid w:val="00585AE7"/>
    <w:rsid w:val="005863C0"/>
    <w:rsid w:val="00586C1E"/>
    <w:rsid w:val="00586C46"/>
    <w:rsid w:val="00586D7C"/>
    <w:rsid w:val="00587835"/>
    <w:rsid w:val="005904F7"/>
    <w:rsid w:val="00590951"/>
    <w:rsid w:val="005913FC"/>
    <w:rsid w:val="00591C93"/>
    <w:rsid w:val="00593281"/>
    <w:rsid w:val="005935B6"/>
    <w:rsid w:val="005935EE"/>
    <w:rsid w:val="0059381A"/>
    <w:rsid w:val="005946B5"/>
    <w:rsid w:val="00594D11"/>
    <w:rsid w:val="0059541F"/>
    <w:rsid w:val="005959C1"/>
    <w:rsid w:val="00597C86"/>
    <w:rsid w:val="005A0723"/>
    <w:rsid w:val="005A0D88"/>
    <w:rsid w:val="005A1F98"/>
    <w:rsid w:val="005A2A49"/>
    <w:rsid w:val="005A4BEA"/>
    <w:rsid w:val="005A529D"/>
    <w:rsid w:val="005A5762"/>
    <w:rsid w:val="005A6C58"/>
    <w:rsid w:val="005B0369"/>
    <w:rsid w:val="005B0597"/>
    <w:rsid w:val="005B1C52"/>
    <w:rsid w:val="005B1D4C"/>
    <w:rsid w:val="005B1EA7"/>
    <w:rsid w:val="005B1FAE"/>
    <w:rsid w:val="005B2320"/>
    <w:rsid w:val="005B2507"/>
    <w:rsid w:val="005B2F89"/>
    <w:rsid w:val="005B31A6"/>
    <w:rsid w:val="005B3B68"/>
    <w:rsid w:val="005B407C"/>
    <w:rsid w:val="005B4AC7"/>
    <w:rsid w:val="005B4BBB"/>
    <w:rsid w:val="005B4CFC"/>
    <w:rsid w:val="005B4D87"/>
    <w:rsid w:val="005B4E77"/>
    <w:rsid w:val="005B4EC5"/>
    <w:rsid w:val="005B5852"/>
    <w:rsid w:val="005B592B"/>
    <w:rsid w:val="005B5998"/>
    <w:rsid w:val="005B62AC"/>
    <w:rsid w:val="005B789F"/>
    <w:rsid w:val="005B78E5"/>
    <w:rsid w:val="005C09AE"/>
    <w:rsid w:val="005C2442"/>
    <w:rsid w:val="005C24DE"/>
    <w:rsid w:val="005C24E6"/>
    <w:rsid w:val="005C3790"/>
    <w:rsid w:val="005C3EFF"/>
    <w:rsid w:val="005C43F4"/>
    <w:rsid w:val="005C457B"/>
    <w:rsid w:val="005C4C17"/>
    <w:rsid w:val="005C5ADF"/>
    <w:rsid w:val="005C5E00"/>
    <w:rsid w:val="005C62D7"/>
    <w:rsid w:val="005C6595"/>
    <w:rsid w:val="005C677A"/>
    <w:rsid w:val="005C6994"/>
    <w:rsid w:val="005C6B7F"/>
    <w:rsid w:val="005C7017"/>
    <w:rsid w:val="005C7342"/>
    <w:rsid w:val="005C7B35"/>
    <w:rsid w:val="005D006B"/>
    <w:rsid w:val="005D0AAC"/>
    <w:rsid w:val="005D147D"/>
    <w:rsid w:val="005D266E"/>
    <w:rsid w:val="005D312C"/>
    <w:rsid w:val="005D328F"/>
    <w:rsid w:val="005D3CB9"/>
    <w:rsid w:val="005D3D8F"/>
    <w:rsid w:val="005D3EBF"/>
    <w:rsid w:val="005D47F5"/>
    <w:rsid w:val="005D63E3"/>
    <w:rsid w:val="005D6FEF"/>
    <w:rsid w:val="005D7114"/>
    <w:rsid w:val="005D7BFB"/>
    <w:rsid w:val="005E08B2"/>
    <w:rsid w:val="005E08EA"/>
    <w:rsid w:val="005E11A0"/>
    <w:rsid w:val="005E26B6"/>
    <w:rsid w:val="005E2C75"/>
    <w:rsid w:val="005E34DA"/>
    <w:rsid w:val="005E34FC"/>
    <w:rsid w:val="005E3771"/>
    <w:rsid w:val="005E3931"/>
    <w:rsid w:val="005E3C2A"/>
    <w:rsid w:val="005E3C5F"/>
    <w:rsid w:val="005E3CED"/>
    <w:rsid w:val="005E48E8"/>
    <w:rsid w:val="005E5613"/>
    <w:rsid w:val="005E5934"/>
    <w:rsid w:val="005E789B"/>
    <w:rsid w:val="005F0FAB"/>
    <w:rsid w:val="005F181B"/>
    <w:rsid w:val="005F35AA"/>
    <w:rsid w:val="005F36F0"/>
    <w:rsid w:val="005F3977"/>
    <w:rsid w:val="005F47C2"/>
    <w:rsid w:val="005F4DB3"/>
    <w:rsid w:val="005F5180"/>
    <w:rsid w:val="005F5244"/>
    <w:rsid w:val="005F5640"/>
    <w:rsid w:val="005F5D24"/>
    <w:rsid w:val="005F5F64"/>
    <w:rsid w:val="005F6539"/>
    <w:rsid w:val="005F72CD"/>
    <w:rsid w:val="005F7ABA"/>
    <w:rsid w:val="00600DDE"/>
    <w:rsid w:val="006012C1"/>
    <w:rsid w:val="006012CF"/>
    <w:rsid w:val="00602440"/>
    <w:rsid w:val="00602B88"/>
    <w:rsid w:val="0060302A"/>
    <w:rsid w:val="00603450"/>
    <w:rsid w:val="00603853"/>
    <w:rsid w:val="00603DDC"/>
    <w:rsid w:val="006041E5"/>
    <w:rsid w:val="0060461B"/>
    <w:rsid w:val="00605AC8"/>
    <w:rsid w:val="00605EAB"/>
    <w:rsid w:val="00606085"/>
    <w:rsid w:val="006068E2"/>
    <w:rsid w:val="00606B83"/>
    <w:rsid w:val="006070F3"/>
    <w:rsid w:val="006071BC"/>
    <w:rsid w:val="00610743"/>
    <w:rsid w:val="00610B65"/>
    <w:rsid w:val="0061110A"/>
    <w:rsid w:val="006118E6"/>
    <w:rsid w:val="00612863"/>
    <w:rsid w:val="006129C6"/>
    <w:rsid w:val="0061392F"/>
    <w:rsid w:val="00614CBD"/>
    <w:rsid w:val="00615984"/>
    <w:rsid w:val="00616D4A"/>
    <w:rsid w:val="00617608"/>
    <w:rsid w:val="0061769A"/>
    <w:rsid w:val="00617B0E"/>
    <w:rsid w:val="0062121F"/>
    <w:rsid w:val="00621407"/>
    <w:rsid w:val="0062181F"/>
    <w:rsid w:val="0062193D"/>
    <w:rsid w:val="00621AF3"/>
    <w:rsid w:val="00621CA3"/>
    <w:rsid w:val="00622E16"/>
    <w:rsid w:val="006232D8"/>
    <w:rsid w:val="00623433"/>
    <w:rsid w:val="00624BB5"/>
    <w:rsid w:val="006253CE"/>
    <w:rsid w:val="00625AF4"/>
    <w:rsid w:val="00625F88"/>
    <w:rsid w:val="006265DD"/>
    <w:rsid w:val="00626BFD"/>
    <w:rsid w:val="00627087"/>
    <w:rsid w:val="006272FD"/>
    <w:rsid w:val="00627CE0"/>
    <w:rsid w:val="00630B73"/>
    <w:rsid w:val="00631035"/>
    <w:rsid w:val="006314AD"/>
    <w:rsid w:val="00631662"/>
    <w:rsid w:val="00633011"/>
    <w:rsid w:val="00633F45"/>
    <w:rsid w:val="0063482C"/>
    <w:rsid w:val="006356F1"/>
    <w:rsid w:val="00635CD2"/>
    <w:rsid w:val="0063630B"/>
    <w:rsid w:val="00636367"/>
    <w:rsid w:val="00636417"/>
    <w:rsid w:val="0063666B"/>
    <w:rsid w:val="00636F71"/>
    <w:rsid w:val="00637643"/>
    <w:rsid w:val="00637B22"/>
    <w:rsid w:val="00637DF8"/>
    <w:rsid w:val="0064042E"/>
    <w:rsid w:val="006404F6"/>
    <w:rsid w:val="00640508"/>
    <w:rsid w:val="00640DD8"/>
    <w:rsid w:val="00640E12"/>
    <w:rsid w:val="006419D1"/>
    <w:rsid w:val="006438A8"/>
    <w:rsid w:val="0064390D"/>
    <w:rsid w:val="00643D8F"/>
    <w:rsid w:val="00644F4F"/>
    <w:rsid w:val="00644FDD"/>
    <w:rsid w:val="00645405"/>
    <w:rsid w:val="00645CA6"/>
    <w:rsid w:val="00645E35"/>
    <w:rsid w:val="006463DD"/>
    <w:rsid w:val="0064659E"/>
    <w:rsid w:val="006466FC"/>
    <w:rsid w:val="00646723"/>
    <w:rsid w:val="0064758D"/>
    <w:rsid w:val="00647A9C"/>
    <w:rsid w:val="0065121B"/>
    <w:rsid w:val="006512AB"/>
    <w:rsid w:val="0065144E"/>
    <w:rsid w:val="00653AD7"/>
    <w:rsid w:val="00653BA0"/>
    <w:rsid w:val="00653CFB"/>
    <w:rsid w:val="0065424E"/>
    <w:rsid w:val="006544BE"/>
    <w:rsid w:val="00654E77"/>
    <w:rsid w:val="006552CF"/>
    <w:rsid w:val="00655B79"/>
    <w:rsid w:val="0065648C"/>
    <w:rsid w:val="00657531"/>
    <w:rsid w:val="00657B2C"/>
    <w:rsid w:val="00657D93"/>
    <w:rsid w:val="00660568"/>
    <w:rsid w:val="006609CE"/>
    <w:rsid w:val="00660E04"/>
    <w:rsid w:val="0066107E"/>
    <w:rsid w:val="00661517"/>
    <w:rsid w:val="006617E2"/>
    <w:rsid w:val="006626F5"/>
    <w:rsid w:val="00662E1B"/>
    <w:rsid w:val="00662F91"/>
    <w:rsid w:val="00663860"/>
    <w:rsid w:val="00663E7B"/>
    <w:rsid w:val="00664226"/>
    <w:rsid w:val="006642C5"/>
    <w:rsid w:val="00664653"/>
    <w:rsid w:val="00664B42"/>
    <w:rsid w:val="00664E67"/>
    <w:rsid w:val="006655BD"/>
    <w:rsid w:val="006656A0"/>
    <w:rsid w:val="00666BC6"/>
    <w:rsid w:val="00666FEC"/>
    <w:rsid w:val="006672FA"/>
    <w:rsid w:val="00667D94"/>
    <w:rsid w:val="00671D38"/>
    <w:rsid w:val="0067241A"/>
    <w:rsid w:val="00672B7E"/>
    <w:rsid w:val="006731B3"/>
    <w:rsid w:val="00673620"/>
    <w:rsid w:val="006737BD"/>
    <w:rsid w:val="00673C57"/>
    <w:rsid w:val="00674311"/>
    <w:rsid w:val="006749F9"/>
    <w:rsid w:val="00674F1F"/>
    <w:rsid w:val="00675CCC"/>
    <w:rsid w:val="006765F4"/>
    <w:rsid w:val="0067666C"/>
    <w:rsid w:val="006768BF"/>
    <w:rsid w:val="00676A53"/>
    <w:rsid w:val="00676AA8"/>
    <w:rsid w:val="0067769C"/>
    <w:rsid w:val="00677949"/>
    <w:rsid w:val="006802DC"/>
    <w:rsid w:val="006809C5"/>
    <w:rsid w:val="00680C17"/>
    <w:rsid w:val="00680ED8"/>
    <w:rsid w:val="006812F1"/>
    <w:rsid w:val="006816E2"/>
    <w:rsid w:val="006818C0"/>
    <w:rsid w:val="00681919"/>
    <w:rsid w:val="00681F83"/>
    <w:rsid w:val="0068216C"/>
    <w:rsid w:val="00682275"/>
    <w:rsid w:val="006822C0"/>
    <w:rsid w:val="00683E05"/>
    <w:rsid w:val="00683F5A"/>
    <w:rsid w:val="006846E9"/>
    <w:rsid w:val="00684738"/>
    <w:rsid w:val="006847E9"/>
    <w:rsid w:val="00684BDD"/>
    <w:rsid w:val="00686571"/>
    <w:rsid w:val="00686C58"/>
    <w:rsid w:val="00687D43"/>
    <w:rsid w:val="0069011E"/>
    <w:rsid w:val="00690B3B"/>
    <w:rsid w:val="006915F0"/>
    <w:rsid w:val="0069161F"/>
    <w:rsid w:val="00692B91"/>
    <w:rsid w:val="00692DEA"/>
    <w:rsid w:val="00692E2B"/>
    <w:rsid w:val="00692F99"/>
    <w:rsid w:val="00693275"/>
    <w:rsid w:val="00693BE0"/>
    <w:rsid w:val="006943B7"/>
    <w:rsid w:val="0069492C"/>
    <w:rsid w:val="006950AD"/>
    <w:rsid w:val="006964C4"/>
    <w:rsid w:val="00696D10"/>
    <w:rsid w:val="006970AD"/>
    <w:rsid w:val="006979BA"/>
    <w:rsid w:val="006A0252"/>
    <w:rsid w:val="006A0858"/>
    <w:rsid w:val="006A0BCB"/>
    <w:rsid w:val="006A0C4D"/>
    <w:rsid w:val="006A150A"/>
    <w:rsid w:val="006A1958"/>
    <w:rsid w:val="006A1DD8"/>
    <w:rsid w:val="006A1FF2"/>
    <w:rsid w:val="006A39E8"/>
    <w:rsid w:val="006A3A4A"/>
    <w:rsid w:val="006A3AB6"/>
    <w:rsid w:val="006A400E"/>
    <w:rsid w:val="006A445C"/>
    <w:rsid w:val="006A4475"/>
    <w:rsid w:val="006A4FE0"/>
    <w:rsid w:val="006A5E2B"/>
    <w:rsid w:val="006A5EE5"/>
    <w:rsid w:val="006A5EFF"/>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172"/>
    <w:rsid w:val="006B62FF"/>
    <w:rsid w:val="006B6C0B"/>
    <w:rsid w:val="006B6DBC"/>
    <w:rsid w:val="006B7092"/>
    <w:rsid w:val="006B71BC"/>
    <w:rsid w:val="006B71F7"/>
    <w:rsid w:val="006B75F3"/>
    <w:rsid w:val="006B775A"/>
    <w:rsid w:val="006B7A5C"/>
    <w:rsid w:val="006C0328"/>
    <w:rsid w:val="006C0923"/>
    <w:rsid w:val="006C0A26"/>
    <w:rsid w:val="006C0B55"/>
    <w:rsid w:val="006C0D75"/>
    <w:rsid w:val="006C23BC"/>
    <w:rsid w:val="006C3F12"/>
    <w:rsid w:val="006C43D8"/>
    <w:rsid w:val="006C4985"/>
    <w:rsid w:val="006C5846"/>
    <w:rsid w:val="006C5847"/>
    <w:rsid w:val="006C5852"/>
    <w:rsid w:val="006C5EC9"/>
    <w:rsid w:val="006C6525"/>
    <w:rsid w:val="006C67BF"/>
    <w:rsid w:val="006C6A79"/>
    <w:rsid w:val="006C6D2E"/>
    <w:rsid w:val="006C7637"/>
    <w:rsid w:val="006C7ABB"/>
    <w:rsid w:val="006C7B4B"/>
    <w:rsid w:val="006D0641"/>
    <w:rsid w:val="006D0C94"/>
    <w:rsid w:val="006D0CBB"/>
    <w:rsid w:val="006D0E83"/>
    <w:rsid w:val="006D1D2F"/>
    <w:rsid w:val="006D2A1D"/>
    <w:rsid w:val="006D2B88"/>
    <w:rsid w:val="006D3CEE"/>
    <w:rsid w:val="006D490C"/>
    <w:rsid w:val="006D5437"/>
    <w:rsid w:val="006D63EB"/>
    <w:rsid w:val="006D7043"/>
    <w:rsid w:val="006D7F9A"/>
    <w:rsid w:val="006E0058"/>
    <w:rsid w:val="006E071B"/>
    <w:rsid w:val="006E14FE"/>
    <w:rsid w:val="006E222E"/>
    <w:rsid w:val="006E332E"/>
    <w:rsid w:val="006E3595"/>
    <w:rsid w:val="006E3865"/>
    <w:rsid w:val="006E3924"/>
    <w:rsid w:val="006E3995"/>
    <w:rsid w:val="006E529E"/>
    <w:rsid w:val="006E671B"/>
    <w:rsid w:val="006E6A19"/>
    <w:rsid w:val="006E6DA7"/>
    <w:rsid w:val="006E6E19"/>
    <w:rsid w:val="006F00BE"/>
    <w:rsid w:val="006F027D"/>
    <w:rsid w:val="006F07D4"/>
    <w:rsid w:val="006F1336"/>
    <w:rsid w:val="006F3AB2"/>
    <w:rsid w:val="006F3EF7"/>
    <w:rsid w:val="006F3FDA"/>
    <w:rsid w:val="006F41BE"/>
    <w:rsid w:val="006F4803"/>
    <w:rsid w:val="006F5260"/>
    <w:rsid w:val="006F5331"/>
    <w:rsid w:val="006F5396"/>
    <w:rsid w:val="006F6216"/>
    <w:rsid w:val="006F6F86"/>
    <w:rsid w:val="006F7A4D"/>
    <w:rsid w:val="006F7D5C"/>
    <w:rsid w:val="006F7F63"/>
    <w:rsid w:val="0070112F"/>
    <w:rsid w:val="00702246"/>
    <w:rsid w:val="00702666"/>
    <w:rsid w:val="0070299A"/>
    <w:rsid w:val="00702D11"/>
    <w:rsid w:val="007036DD"/>
    <w:rsid w:val="0070423D"/>
    <w:rsid w:val="00704915"/>
    <w:rsid w:val="00704D1B"/>
    <w:rsid w:val="00704E45"/>
    <w:rsid w:val="007052B9"/>
    <w:rsid w:val="007054BA"/>
    <w:rsid w:val="00705681"/>
    <w:rsid w:val="00706594"/>
    <w:rsid w:val="007072D2"/>
    <w:rsid w:val="007072E4"/>
    <w:rsid w:val="0071005E"/>
    <w:rsid w:val="0071016D"/>
    <w:rsid w:val="007101BD"/>
    <w:rsid w:val="007103FB"/>
    <w:rsid w:val="00712306"/>
    <w:rsid w:val="0071301D"/>
    <w:rsid w:val="00713090"/>
    <w:rsid w:val="00713106"/>
    <w:rsid w:val="0071364A"/>
    <w:rsid w:val="007138EC"/>
    <w:rsid w:val="0071395D"/>
    <w:rsid w:val="00713B27"/>
    <w:rsid w:val="00713FA3"/>
    <w:rsid w:val="0071413E"/>
    <w:rsid w:val="007145FC"/>
    <w:rsid w:val="0071486F"/>
    <w:rsid w:val="007155D9"/>
    <w:rsid w:val="00715CF1"/>
    <w:rsid w:val="00715FA2"/>
    <w:rsid w:val="007162E0"/>
    <w:rsid w:val="00716355"/>
    <w:rsid w:val="0071668D"/>
    <w:rsid w:val="00716869"/>
    <w:rsid w:val="00721065"/>
    <w:rsid w:val="0072130D"/>
    <w:rsid w:val="00721542"/>
    <w:rsid w:val="0072187D"/>
    <w:rsid w:val="0072193A"/>
    <w:rsid w:val="0072277A"/>
    <w:rsid w:val="00722EFA"/>
    <w:rsid w:val="00723832"/>
    <w:rsid w:val="00723CB6"/>
    <w:rsid w:val="00723F29"/>
    <w:rsid w:val="00723F62"/>
    <w:rsid w:val="00724B4F"/>
    <w:rsid w:val="00725080"/>
    <w:rsid w:val="00726CFF"/>
    <w:rsid w:val="007276CA"/>
    <w:rsid w:val="00727D07"/>
    <w:rsid w:val="00731751"/>
    <w:rsid w:val="00731E21"/>
    <w:rsid w:val="007327EB"/>
    <w:rsid w:val="00733A11"/>
    <w:rsid w:val="00733E68"/>
    <w:rsid w:val="00734501"/>
    <w:rsid w:val="00736210"/>
    <w:rsid w:val="00736372"/>
    <w:rsid w:val="0073653E"/>
    <w:rsid w:val="007371F1"/>
    <w:rsid w:val="007371F2"/>
    <w:rsid w:val="007373D0"/>
    <w:rsid w:val="007401CE"/>
    <w:rsid w:val="007403A3"/>
    <w:rsid w:val="0074096E"/>
    <w:rsid w:val="00740AD7"/>
    <w:rsid w:val="00741793"/>
    <w:rsid w:val="00741A5A"/>
    <w:rsid w:val="00741B82"/>
    <w:rsid w:val="00742D36"/>
    <w:rsid w:val="00746A1F"/>
    <w:rsid w:val="00746D24"/>
    <w:rsid w:val="00747C2E"/>
    <w:rsid w:val="00750BC1"/>
    <w:rsid w:val="00751706"/>
    <w:rsid w:val="00751EAF"/>
    <w:rsid w:val="00752BF6"/>
    <w:rsid w:val="00752C95"/>
    <w:rsid w:val="007544A8"/>
    <w:rsid w:val="00754CBD"/>
    <w:rsid w:val="00754D24"/>
    <w:rsid w:val="007553C2"/>
    <w:rsid w:val="0075565B"/>
    <w:rsid w:val="0075592C"/>
    <w:rsid w:val="00755CF6"/>
    <w:rsid w:val="00755D9A"/>
    <w:rsid w:val="00756595"/>
    <w:rsid w:val="00756625"/>
    <w:rsid w:val="00756723"/>
    <w:rsid w:val="007568CD"/>
    <w:rsid w:val="007569C0"/>
    <w:rsid w:val="00757923"/>
    <w:rsid w:val="00757F8D"/>
    <w:rsid w:val="0076005E"/>
    <w:rsid w:val="00760335"/>
    <w:rsid w:val="00760435"/>
    <w:rsid w:val="00760455"/>
    <w:rsid w:val="00760C65"/>
    <w:rsid w:val="00760F88"/>
    <w:rsid w:val="0076102C"/>
    <w:rsid w:val="00761103"/>
    <w:rsid w:val="00761254"/>
    <w:rsid w:val="00762077"/>
    <w:rsid w:val="007620EB"/>
    <w:rsid w:val="00763CC6"/>
    <w:rsid w:val="00763CD6"/>
    <w:rsid w:val="007643C1"/>
    <w:rsid w:val="00764C5A"/>
    <w:rsid w:val="00764C97"/>
    <w:rsid w:val="007659B6"/>
    <w:rsid w:val="00765CA2"/>
    <w:rsid w:val="0076618F"/>
    <w:rsid w:val="007675DC"/>
    <w:rsid w:val="007677D8"/>
    <w:rsid w:val="007678E9"/>
    <w:rsid w:val="00770FDB"/>
    <w:rsid w:val="00771260"/>
    <w:rsid w:val="00771682"/>
    <w:rsid w:val="0077174A"/>
    <w:rsid w:val="00773341"/>
    <w:rsid w:val="00773832"/>
    <w:rsid w:val="00773FF0"/>
    <w:rsid w:val="007745D0"/>
    <w:rsid w:val="00775586"/>
    <w:rsid w:val="00776496"/>
    <w:rsid w:val="00777CC2"/>
    <w:rsid w:val="007805EF"/>
    <w:rsid w:val="00781635"/>
    <w:rsid w:val="0078167A"/>
    <w:rsid w:val="00781B18"/>
    <w:rsid w:val="00781B8C"/>
    <w:rsid w:val="007824B9"/>
    <w:rsid w:val="00782682"/>
    <w:rsid w:val="0078296F"/>
    <w:rsid w:val="00782D4D"/>
    <w:rsid w:val="007834F6"/>
    <w:rsid w:val="0078466E"/>
    <w:rsid w:val="007850F7"/>
    <w:rsid w:val="0078650B"/>
    <w:rsid w:val="00787342"/>
    <w:rsid w:val="00787FC7"/>
    <w:rsid w:val="00790126"/>
    <w:rsid w:val="007905D9"/>
    <w:rsid w:val="00790FFD"/>
    <w:rsid w:val="00791256"/>
    <w:rsid w:val="007923D8"/>
    <w:rsid w:val="00792638"/>
    <w:rsid w:val="0079285F"/>
    <w:rsid w:val="0079327D"/>
    <w:rsid w:val="00793559"/>
    <w:rsid w:val="00793E5B"/>
    <w:rsid w:val="007944BB"/>
    <w:rsid w:val="00794988"/>
    <w:rsid w:val="007967FF"/>
    <w:rsid w:val="00796A4C"/>
    <w:rsid w:val="00796A68"/>
    <w:rsid w:val="0079753D"/>
    <w:rsid w:val="007978D0"/>
    <w:rsid w:val="00797B1F"/>
    <w:rsid w:val="007A0CCF"/>
    <w:rsid w:val="007A0D8C"/>
    <w:rsid w:val="007A1645"/>
    <w:rsid w:val="007A1C7C"/>
    <w:rsid w:val="007A1F4E"/>
    <w:rsid w:val="007A1F66"/>
    <w:rsid w:val="007A2026"/>
    <w:rsid w:val="007A24A9"/>
    <w:rsid w:val="007A270C"/>
    <w:rsid w:val="007A28B7"/>
    <w:rsid w:val="007A2B1F"/>
    <w:rsid w:val="007A2C23"/>
    <w:rsid w:val="007A2E24"/>
    <w:rsid w:val="007A33E6"/>
    <w:rsid w:val="007A4DB0"/>
    <w:rsid w:val="007A537F"/>
    <w:rsid w:val="007A55FD"/>
    <w:rsid w:val="007A61A7"/>
    <w:rsid w:val="007A6F11"/>
    <w:rsid w:val="007A73DC"/>
    <w:rsid w:val="007A7845"/>
    <w:rsid w:val="007B000E"/>
    <w:rsid w:val="007B0126"/>
    <w:rsid w:val="007B12E3"/>
    <w:rsid w:val="007B14C9"/>
    <w:rsid w:val="007B1FD8"/>
    <w:rsid w:val="007B20BE"/>
    <w:rsid w:val="007B20CE"/>
    <w:rsid w:val="007B229F"/>
    <w:rsid w:val="007B23A5"/>
    <w:rsid w:val="007B315B"/>
    <w:rsid w:val="007B3498"/>
    <w:rsid w:val="007B49CE"/>
    <w:rsid w:val="007B4C92"/>
    <w:rsid w:val="007B5451"/>
    <w:rsid w:val="007B573A"/>
    <w:rsid w:val="007B5F32"/>
    <w:rsid w:val="007B6140"/>
    <w:rsid w:val="007B6ACE"/>
    <w:rsid w:val="007B6D7D"/>
    <w:rsid w:val="007B6F85"/>
    <w:rsid w:val="007B6FA8"/>
    <w:rsid w:val="007C00E0"/>
    <w:rsid w:val="007C022B"/>
    <w:rsid w:val="007C0693"/>
    <w:rsid w:val="007C08A3"/>
    <w:rsid w:val="007C0C1F"/>
    <w:rsid w:val="007C14A4"/>
    <w:rsid w:val="007C17C2"/>
    <w:rsid w:val="007C1E30"/>
    <w:rsid w:val="007C282E"/>
    <w:rsid w:val="007C297B"/>
    <w:rsid w:val="007C3B16"/>
    <w:rsid w:val="007C410C"/>
    <w:rsid w:val="007C5774"/>
    <w:rsid w:val="007C5FCC"/>
    <w:rsid w:val="007C6BBA"/>
    <w:rsid w:val="007C6FB5"/>
    <w:rsid w:val="007C73DD"/>
    <w:rsid w:val="007C7407"/>
    <w:rsid w:val="007D0017"/>
    <w:rsid w:val="007D0E92"/>
    <w:rsid w:val="007D12E0"/>
    <w:rsid w:val="007D15F5"/>
    <w:rsid w:val="007D1725"/>
    <w:rsid w:val="007D239D"/>
    <w:rsid w:val="007D256C"/>
    <w:rsid w:val="007D2776"/>
    <w:rsid w:val="007D3204"/>
    <w:rsid w:val="007D3CA2"/>
    <w:rsid w:val="007D57DD"/>
    <w:rsid w:val="007D635B"/>
    <w:rsid w:val="007E0D86"/>
    <w:rsid w:val="007E0F33"/>
    <w:rsid w:val="007E1764"/>
    <w:rsid w:val="007E1DA8"/>
    <w:rsid w:val="007E2796"/>
    <w:rsid w:val="007E2D1E"/>
    <w:rsid w:val="007E320E"/>
    <w:rsid w:val="007E3261"/>
    <w:rsid w:val="007E387C"/>
    <w:rsid w:val="007E4341"/>
    <w:rsid w:val="007E4456"/>
    <w:rsid w:val="007E5CF0"/>
    <w:rsid w:val="007E5D24"/>
    <w:rsid w:val="007E6CCF"/>
    <w:rsid w:val="007E73CD"/>
    <w:rsid w:val="007F02AE"/>
    <w:rsid w:val="007F0D2E"/>
    <w:rsid w:val="007F13F7"/>
    <w:rsid w:val="007F1749"/>
    <w:rsid w:val="007F1B53"/>
    <w:rsid w:val="007F2602"/>
    <w:rsid w:val="007F28C7"/>
    <w:rsid w:val="007F2DF5"/>
    <w:rsid w:val="007F4823"/>
    <w:rsid w:val="007F4DA7"/>
    <w:rsid w:val="007F5CCC"/>
    <w:rsid w:val="007F61A7"/>
    <w:rsid w:val="007F6750"/>
    <w:rsid w:val="007F787F"/>
    <w:rsid w:val="007F7B08"/>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093"/>
    <w:rsid w:val="00814297"/>
    <w:rsid w:val="00814301"/>
    <w:rsid w:val="00814ED3"/>
    <w:rsid w:val="008167C0"/>
    <w:rsid w:val="00816ED2"/>
    <w:rsid w:val="0081710E"/>
    <w:rsid w:val="00817671"/>
    <w:rsid w:val="00817AB9"/>
    <w:rsid w:val="00820E8F"/>
    <w:rsid w:val="00820F76"/>
    <w:rsid w:val="0082192F"/>
    <w:rsid w:val="0082359E"/>
    <w:rsid w:val="00823863"/>
    <w:rsid w:val="0082435A"/>
    <w:rsid w:val="00824924"/>
    <w:rsid w:val="008250F8"/>
    <w:rsid w:val="0082577C"/>
    <w:rsid w:val="00825E39"/>
    <w:rsid w:val="00826C73"/>
    <w:rsid w:val="00827235"/>
    <w:rsid w:val="00830857"/>
    <w:rsid w:val="008313A2"/>
    <w:rsid w:val="00831A49"/>
    <w:rsid w:val="00832125"/>
    <w:rsid w:val="008347E3"/>
    <w:rsid w:val="008352A5"/>
    <w:rsid w:val="008353C5"/>
    <w:rsid w:val="00835470"/>
    <w:rsid w:val="00835499"/>
    <w:rsid w:val="00835749"/>
    <w:rsid w:val="0083583A"/>
    <w:rsid w:val="00835A38"/>
    <w:rsid w:val="00835DFB"/>
    <w:rsid w:val="008363FC"/>
    <w:rsid w:val="008370D4"/>
    <w:rsid w:val="0084107A"/>
    <w:rsid w:val="00842723"/>
    <w:rsid w:val="00842E86"/>
    <w:rsid w:val="0084304D"/>
    <w:rsid w:val="0084394F"/>
    <w:rsid w:val="00844062"/>
    <w:rsid w:val="0084492F"/>
    <w:rsid w:val="00844CDD"/>
    <w:rsid w:val="008459F0"/>
    <w:rsid w:val="00846260"/>
    <w:rsid w:val="0084707F"/>
    <w:rsid w:val="00847623"/>
    <w:rsid w:val="00850AE4"/>
    <w:rsid w:val="00850E18"/>
    <w:rsid w:val="00851F0C"/>
    <w:rsid w:val="0085237A"/>
    <w:rsid w:val="0085292F"/>
    <w:rsid w:val="00853D6C"/>
    <w:rsid w:val="0085417E"/>
    <w:rsid w:val="008550AF"/>
    <w:rsid w:val="008557BA"/>
    <w:rsid w:val="0085616F"/>
    <w:rsid w:val="008564CC"/>
    <w:rsid w:val="008571A1"/>
    <w:rsid w:val="00857665"/>
    <w:rsid w:val="008602E2"/>
    <w:rsid w:val="00860B10"/>
    <w:rsid w:val="0086148C"/>
    <w:rsid w:val="00861616"/>
    <w:rsid w:val="00861B85"/>
    <w:rsid w:val="00861D97"/>
    <w:rsid w:val="008622B9"/>
    <w:rsid w:val="008624A0"/>
    <w:rsid w:val="008629E3"/>
    <w:rsid w:val="0086308C"/>
    <w:rsid w:val="008634FD"/>
    <w:rsid w:val="0086444B"/>
    <w:rsid w:val="00864DB6"/>
    <w:rsid w:val="00865614"/>
    <w:rsid w:val="00865CC8"/>
    <w:rsid w:val="00865DC2"/>
    <w:rsid w:val="008666A3"/>
    <w:rsid w:val="00867BD8"/>
    <w:rsid w:val="00867E7A"/>
    <w:rsid w:val="0087101C"/>
    <w:rsid w:val="00871045"/>
    <w:rsid w:val="00871C6D"/>
    <w:rsid w:val="00872323"/>
    <w:rsid w:val="00872570"/>
    <w:rsid w:val="008728D5"/>
    <w:rsid w:val="00872B41"/>
    <w:rsid w:val="00872DA4"/>
    <w:rsid w:val="00873C44"/>
    <w:rsid w:val="00874F95"/>
    <w:rsid w:val="0087651A"/>
    <w:rsid w:val="00876756"/>
    <w:rsid w:val="0087680E"/>
    <w:rsid w:val="008769C1"/>
    <w:rsid w:val="00877589"/>
    <w:rsid w:val="00880540"/>
    <w:rsid w:val="00881914"/>
    <w:rsid w:val="008822FB"/>
    <w:rsid w:val="00883C73"/>
    <w:rsid w:val="008853BE"/>
    <w:rsid w:val="008854BF"/>
    <w:rsid w:val="00887F22"/>
    <w:rsid w:val="00887F29"/>
    <w:rsid w:val="00887F71"/>
    <w:rsid w:val="008901BF"/>
    <w:rsid w:val="00890A6A"/>
    <w:rsid w:val="00890C40"/>
    <w:rsid w:val="0089125E"/>
    <w:rsid w:val="00891D5D"/>
    <w:rsid w:val="00892C65"/>
    <w:rsid w:val="008936C4"/>
    <w:rsid w:val="00893777"/>
    <w:rsid w:val="00893D33"/>
    <w:rsid w:val="0089486B"/>
    <w:rsid w:val="00894C35"/>
    <w:rsid w:val="008951F4"/>
    <w:rsid w:val="00895476"/>
    <w:rsid w:val="008969A7"/>
    <w:rsid w:val="008A028D"/>
    <w:rsid w:val="008A05A8"/>
    <w:rsid w:val="008A06F3"/>
    <w:rsid w:val="008A09E3"/>
    <w:rsid w:val="008A17B4"/>
    <w:rsid w:val="008A1B49"/>
    <w:rsid w:val="008A264E"/>
    <w:rsid w:val="008A2AEB"/>
    <w:rsid w:val="008A30D7"/>
    <w:rsid w:val="008A596C"/>
    <w:rsid w:val="008A5B54"/>
    <w:rsid w:val="008A5EF9"/>
    <w:rsid w:val="008A5F69"/>
    <w:rsid w:val="008A691A"/>
    <w:rsid w:val="008A6FAF"/>
    <w:rsid w:val="008A7579"/>
    <w:rsid w:val="008A7F38"/>
    <w:rsid w:val="008B043D"/>
    <w:rsid w:val="008B0504"/>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E1F"/>
    <w:rsid w:val="008C2EA0"/>
    <w:rsid w:val="008C3650"/>
    <w:rsid w:val="008C3861"/>
    <w:rsid w:val="008C3B27"/>
    <w:rsid w:val="008C5046"/>
    <w:rsid w:val="008C5145"/>
    <w:rsid w:val="008C5680"/>
    <w:rsid w:val="008C61CB"/>
    <w:rsid w:val="008C62F5"/>
    <w:rsid w:val="008C77DB"/>
    <w:rsid w:val="008D12F2"/>
    <w:rsid w:val="008D13B7"/>
    <w:rsid w:val="008D284A"/>
    <w:rsid w:val="008D325D"/>
    <w:rsid w:val="008D35CD"/>
    <w:rsid w:val="008D42C8"/>
    <w:rsid w:val="008D4E63"/>
    <w:rsid w:val="008D5B36"/>
    <w:rsid w:val="008D64AB"/>
    <w:rsid w:val="008D65B8"/>
    <w:rsid w:val="008D794A"/>
    <w:rsid w:val="008D7980"/>
    <w:rsid w:val="008D7B7B"/>
    <w:rsid w:val="008E1241"/>
    <w:rsid w:val="008E1301"/>
    <w:rsid w:val="008E179E"/>
    <w:rsid w:val="008E1886"/>
    <w:rsid w:val="008E1EB1"/>
    <w:rsid w:val="008E2052"/>
    <w:rsid w:val="008E21BE"/>
    <w:rsid w:val="008E2809"/>
    <w:rsid w:val="008E2C5E"/>
    <w:rsid w:val="008E2DE9"/>
    <w:rsid w:val="008E34F7"/>
    <w:rsid w:val="008E389F"/>
    <w:rsid w:val="008E43C5"/>
    <w:rsid w:val="008E4DDF"/>
    <w:rsid w:val="008E5D68"/>
    <w:rsid w:val="008E661B"/>
    <w:rsid w:val="008E6D0E"/>
    <w:rsid w:val="008E6E70"/>
    <w:rsid w:val="008F01ED"/>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6500"/>
    <w:rsid w:val="008F6A9D"/>
    <w:rsid w:val="008F7C45"/>
    <w:rsid w:val="00900635"/>
    <w:rsid w:val="00900EF9"/>
    <w:rsid w:val="00901A22"/>
    <w:rsid w:val="00901B29"/>
    <w:rsid w:val="009022CB"/>
    <w:rsid w:val="00902E6D"/>
    <w:rsid w:val="009033E6"/>
    <w:rsid w:val="00903C05"/>
    <w:rsid w:val="0090404E"/>
    <w:rsid w:val="0090446C"/>
    <w:rsid w:val="009044DA"/>
    <w:rsid w:val="00904F8A"/>
    <w:rsid w:val="00905D60"/>
    <w:rsid w:val="00905DAA"/>
    <w:rsid w:val="00906338"/>
    <w:rsid w:val="00906409"/>
    <w:rsid w:val="009064E8"/>
    <w:rsid w:val="0090689A"/>
    <w:rsid w:val="00907136"/>
    <w:rsid w:val="009076A2"/>
    <w:rsid w:val="0091094D"/>
    <w:rsid w:val="00910BA7"/>
    <w:rsid w:val="00910C8D"/>
    <w:rsid w:val="00911119"/>
    <w:rsid w:val="009111CB"/>
    <w:rsid w:val="009117A9"/>
    <w:rsid w:val="00911AD0"/>
    <w:rsid w:val="009124D8"/>
    <w:rsid w:val="00912996"/>
    <w:rsid w:val="009129D5"/>
    <w:rsid w:val="00912ACB"/>
    <w:rsid w:val="0091432D"/>
    <w:rsid w:val="00914523"/>
    <w:rsid w:val="00914878"/>
    <w:rsid w:val="009148C0"/>
    <w:rsid w:val="009149B6"/>
    <w:rsid w:val="00914DAE"/>
    <w:rsid w:val="00915153"/>
    <w:rsid w:val="009153AE"/>
    <w:rsid w:val="009158ED"/>
    <w:rsid w:val="00915FB0"/>
    <w:rsid w:val="0091655B"/>
    <w:rsid w:val="009167F8"/>
    <w:rsid w:val="00916DF0"/>
    <w:rsid w:val="009170BF"/>
    <w:rsid w:val="00917776"/>
    <w:rsid w:val="0092016A"/>
    <w:rsid w:val="00920263"/>
    <w:rsid w:val="009217A0"/>
    <w:rsid w:val="00921836"/>
    <w:rsid w:val="00921A26"/>
    <w:rsid w:val="00922147"/>
    <w:rsid w:val="009221E9"/>
    <w:rsid w:val="00922287"/>
    <w:rsid w:val="00922409"/>
    <w:rsid w:val="00922860"/>
    <w:rsid w:val="00922972"/>
    <w:rsid w:val="009229CA"/>
    <w:rsid w:val="00923096"/>
    <w:rsid w:val="009236DC"/>
    <w:rsid w:val="00924E9B"/>
    <w:rsid w:val="009254B2"/>
    <w:rsid w:val="0092586C"/>
    <w:rsid w:val="00926922"/>
    <w:rsid w:val="00927303"/>
    <w:rsid w:val="0093093F"/>
    <w:rsid w:val="00931395"/>
    <w:rsid w:val="0093158F"/>
    <w:rsid w:val="00931B0C"/>
    <w:rsid w:val="00931D6B"/>
    <w:rsid w:val="00931D93"/>
    <w:rsid w:val="00933199"/>
    <w:rsid w:val="009335EC"/>
    <w:rsid w:val="00933630"/>
    <w:rsid w:val="00934991"/>
    <w:rsid w:val="0093591A"/>
    <w:rsid w:val="00936B42"/>
    <w:rsid w:val="00936E4A"/>
    <w:rsid w:val="00936F51"/>
    <w:rsid w:val="009378E9"/>
    <w:rsid w:val="00937C0D"/>
    <w:rsid w:val="009400B1"/>
    <w:rsid w:val="009404B4"/>
    <w:rsid w:val="00940AC3"/>
    <w:rsid w:val="00940B26"/>
    <w:rsid w:val="00940E38"/>
    <w:rsid w:val="00940FD5"/>
    <w:rsid w:val="0094112A"/>
    <w:rsid w:val="00941BDB"/>
    <w:rsid w:val="00942830"/>
    <w:rsid w:val="009435C1"/>
    <w:rsid w:val="00943B4D"/>
    <w:rsid w:val="0094431A"/>
    <w:rsid w:val="0094491F"/>
    <w:rsid w:val="00944B96"/>
    <w:rsid w:val="00944EF4"/>
    <w:rsid w:val="00945890"/>
    <w:rsid w:val="00945EBC"/>
    <w:rsid w:val="00946B46"/>
    <w:rsid w:val="00950089"/>
    <w:rsid w:val="00950718"/>
    <w:rsid w:val="0095282E"/>
    <w:rsid w:val="009531A0"/>
    <w:rsid w:val="0095357A"/>
    <w:rsid w:val="009537F9"/>
    <w:rsid w:val="009539D5"/>
    <w:rsid w:val="00953A39"/>
    <w:rsid w:val="00953D4D"/>
    <w:rsid w:val="00954BD7"/>
    <w:rsid w:val="00954E7F"/>
    <w:rsid w:val="00955368"/>
    <w:rsid w:val="0095610E"/>
    <w:rsid w:val="0095613B"/>
    <w:rsid w:val="009563C9"/>
    <w:rsid w:val="0095647D"/>
    <w:rsid w:val="009567BD"/>
    <w:rsid w:val="00956866"/>
    <w:rsid w:val="00956B57"/>
    <w:rsid w:val="0095740E"/>
    <w:rsid w:val="009575E3"/>
    <w:rsid w:val="0096025D"/>
    <w:rsid w:val="00960ABD"/>
    <w:rsid w:val="00960D4E"/>
    <w:rsid w:val="00960F8F"/>
    <w:rsid w:val="00961727"/>
    <w:rsid w:val="009623CF"/>
    <w:rsid w:val="009628BF"/>
    <w:rsid w:val="00964658"/>
    <w:rsid w:val="0096591C"/>
    <w:rsid w:val="00965D89"/>
    <w:rsid w:val="00966E1C"/>
    <w:rsid w:val="00966E25"/>
    <w:rsid w:val="009670E1"/>
    <w:rsid w:val="00967413"/>
    <w:rsid w:val="0096752B"/>
    <w:rsid w:val="00967ED6"/>
    <w:rsid w:val="00970015"/>
    <w:rsid w:val="00970A6A"/>
    <w:rsid w:val="0097104F"/>
    <w:rsid w:val="00971F9B"/>
    <w:rsid w:val="009722E4"/>
    <w:rsid w:val="0097246D"/>
    <w:rsid w:val="009725DD"/>
    <w:rsid w:val="00972A5F"/>
    <w:rsid w:val="00972A72"/>
    <w:rsid w:val="00972FDB"/>
    <w:rsid w:val="009734AC"/>
    <w:rsid w:val="009736EB"/>
    <w:rsid w:val="0097395E"/>
    <w:rsid w:val="00974044"/>
    <w:rsid w:val="00977958"/>
    <w:rsid w:val="0098191E"/>
    <w:rsid w:val="00981D5E"/>
    <w:rsid w:val="00982ACA"/>
    <w:rsid w:val="00983486"/>
    <w:rsid w:val="00984418"/>
    <w:rsid w:val="009851F5"/>
    <w:rsid w:val="00985A34"/>
    <w:rsid w:val="009877C5"/>
    <w:rsid w:val="00987858"/>
    <w:rsid w:val="009903B3"/>
    <w:rsid w:val="009915BE"/>
    <w:rsid w:val="00991A1E"/>
    <w:rsid w:val="0099303C"/>
    <w:rsid w:val="00993B4D"/>
    <w:rsid w:val="009945E4"/>
    <w:rsid w:val="00994FCF"/>
    <w:rsid w:val="00995070"/>
    <w:rsid w:val="00995275"/>
    <w:rsid w:val="00995A55"/>
    <w:rsid w:val="009967EE"/>
    <w:rsid w:val="00996818"/>
    <w:rsid w:val="00996F99"/>
    <w:rsid w:val="0099755F"/>
    <w:rsid w:val="009A0261"/>
    <w:rsid w:val="009A060D"/>
    <w:rsid w:val="009A0A86"/>
    <w:rsid w:val="009A11F0"/>
    <w:rsid w:val="009A1575"/>
    <w:rsid w:val="009A1AA9"/>
    <w:rsid w:val="009A1B61"/>
    <w:rsid w:val="009A210E"/>
    <w:rsid w:val="009A2D8F"/>
    <w:rsid w:val="009A35BF"/>
    <w:rsid w:val="009A35C8"/>
    <w:rsid w:val="009A3941"/>
    <w:rsid w:val="009A452A"/>
    <w:rsid w:val="009A47BC"/>
    <w:rsid w:val="009A5257"/>
    <w:rsid w:val="009A5FAA"/>
    <w:rsid w:val="009A64B4"/>
    <w:rsid w:val="009A6655"/>
    <w:rsid w:val="009A6775"/>
    <w:rsid w:val="009A67CF"/>
    <w:rsid w:val="009A7C24"/>
    <w:rsid w:val="009B06E6"/>
    <w:rsid w:val="009B0DEA"/>
    <w:rsid w:val="009B1604"/>
    <w:rsid w:val="009B16BA"/>
    <w:rsid w:val="009B1D75"/>
    <w:rsid w:val="009B20DE"/>
    <w:rsid w:val="009B2300"/>
    <w:rsid w:val="009B26B4"/>
    <w:rsid w:val="009B27D8"/>
    <w:rsid w:val="009B281D"/>
    <w:rsid w:val="009B371F"/>
    <w:rsid w:val="009B40FB"/>
    <w:rsid w:val="009B49DE"/>
    <w:rsid w:val="009B51F4"/>
    <w:rsid w:val="009B5856"/>
    <w:rsid w:val="009B5FC5"/>
    <w:rsid w:val="009B62BC"/>
    <w:rsid w:val="009B69C6"/>
    <w:rsid w:val="009B74A1"/>
    <w:rsid w:val="009B7B9A"/>
    <w:rsid w:val="009B7DD3"/>
    <w:rsid w:val="009C01DC"/>
    <w:rsid w:val="009C03BB"/>
    <w:rsid w:val="009C1C87"/>
    <w:rsid w:val="009C2D6E"/>
    <w:rsid w:val="009C435A"/>
    <w:rsid w:val="009C4366"/>
    <w:rsid w:val="009C44AE"/>
    <w:rsid w:val="009C4DAB"/>
    <w:rsid w:val="009C51F0"/>
    <w:rsid w:val="009C5207"/>
    <w:rsid w:val="009C5FC0"/>
    <w:rsid w:val="009C6B49"/>
    <w:rsid w:val="009C6EBD"/>
    <w:rsid w:val="009C71E9"/>
    <w:rsid w:val="009C7ACF"/>
    <w:rsid w:val="009D056B"/>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AEE"/>
    <w:rsid w:val="009E0B46"/>
    <w:rsid w:val="009E0E9A"/>
    <w:rsid w:val="009E1081"/>
    <w:rsid w:val="009E14BF"/>
    <w:rsid w:val="009E1535"/>
    <w:rsid w:val="009E257F"/>
    <w:rsid w:val="009E2864"/>
    <w:rsid w:val="009E2C74"/>
    <w:rsid w:val="009E2E66"/>
    <w:rsid w:val="009E30ED"/>
    <w:rsid w:val="009E3342"/>
    <w:rsid w:val="009E455D"/>
    <w:rsid w:val="009E4780"/>
    <w:rsid w:val="009E53CA"/>
    <w:rsid w:val="009E6979"/>
    <w:rsid w:val="009E6A37"/>
    <w:rsid w:val="009E6BF4"/>
    <w:rsid w:val="009E7903"/>
    <w:rsid w:val="009E7D34"/>
    <w:rsid w:val="009E7EEC"/>
    <w:rsid w:val="009F017E"/>
    <w:rsid w:val="009F0220"/>
    <w:rsid w:val="009F031E"/>
    <w:rsid w:val="009F15A1"/>
    <w:rsid w:val="009F1C52"/>
    <w:rsid w:val="009F1DB2"/>
    <w:rsid w:val="009F1E43"/>
    <w:rsid w:val="009F2300"/>
    <w:rsid w:val="009F25AA"/>
    <w:rsid w:val="009F2E6A"/>
    <w:rsid w:val="009F31C8"/>
    <w:rsid w:val="009F363D"/>
    <w:rsid w:val="009F4832"/>
    <w:rsid w:val="009F4EA3"/>
    <w:rsid w:val="009F585C"/>
    <w:rsid w:val="009F5A3A"/>
    <w:rsid w:val="009F5B7F"/>
    <w:rsid w:val="009F5CB2"/>
    <w:rsid w:val="009F6229"/>
    <w:rsid w:val="009F68FE"/>
    <w:rsid w:val="009F74BF"/>
    <w:rsid w:val="00A001D4"/>
    <w:rsid w:val="00A002A6"/>
    <w:rsid w:val="00A0187E"/>
    <w:rsid w:val="00A018CB"/>
    <w:rsid w:val="00A022CD"/>
    <w:rsid w:val="00A03864"/>
    <w:rsid w:val="00A03F4F"/>
    <w:rsid w:val="00A044E9"/>
    <w:rsid w:val="00A047BF"/>
    <w:rsid w:val="00A04FAA"/>
    <w:rsid w:val="00A0651C"/>
    <w:rsid w:val="00A0680C"/>
    <w:rsid w:val="00A06A55"/>
    <w:rsid w:val="00A06E6C"/>
    <w:rsid w:val="00A10E84"/>
    <w:rsid w:val="00A11724"/>
    <w:rsid w:val="00A11DCE"/>
    <w:rsid w:val="00A11EBD"/>
    <w:rsid w:val="00A1263D"/>
    <w:rsid w:val="00A13878"/>
    <w:rsid w:val="00A138C1"/>
    <w:rsid w:val="00A13A93"/>
    <w:rsid w:val="00A1496C"/>
    <w:rsid w:val="00A14D0F"/>
    <w:rsid w:val="00A1533A"/>
    <w:rsid w:val="00A15375"/>
    <w:rsid w:val="00A16497"/>
    <w:rsid w:val="00A166EB"/>
    <w:rsid w:val="00A166F6"/>
    <w:rsid w:val="00A16792"/>
    <w:rsid w:val="00A167D9"/>
    <w:rsid w:val="00A16AE1"/>
    <w:rsid w:val="00A20040"/>
    <w:rsid w:val="00A2010D"/>
    <w:rsid w:val="00A2077F"/>
    <w:rsid w:val="00A21581"/>
    <w:rsid w:val="00A2203C"/>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0FF4"/>
    <w:rsid w:val="00A315D0"/>
    <w:rsid w:val="00A31909"/>
    <w:rsid w:val="00A326FB"/>
    <w:rsid w:val="00A32CD7"/>
    <w:rsid w:val="00A331E1"/>
    <w:rsid w:val="00A33DED"/>
    <w:rsid w:val="00A3493E"/>
    <w:rsid w:val="00A351F9"/>
    <w:rsid w:val="00A355FC"/>
    <w:rsid w:val="00A35A50"/>
    <w:rsid w:val="00A36523"/>
    <w:rsid w:val="00A36AB8"/>
    <w:rsid w:val="00A36D9A"/>
    <w:rsid w:val="00A40040"/>
    <w:rsid w:val="00A40709"/>
    <w:rsid w:val="00A41068"/>
    <w:rsid w:val="00A42474"/>
    <w:rsid w:val="00A4282D"/>
    <w:rsid w:val="00A43F07"/>
    <w:rsid w:val="00A4406D"/>
    <w:rsid w:val="00A44CEC"/>
    <w:rsid w:val="00A4642F"/>
    <w:rsid w:val="00A50E73"/>
    <w:rsid w:val="00A51005"/>
    <w:rsid w:val="00A511D1"/>
    <w:rsid w:val="00A514E9"/>
    <w:rsid w:val="00A51A41"/>
    <w:rsid w:val="00A5326C"/>
    <w:rsid w:val="00A538DF"/>
    <w:rsid w:val="00A538F9"/>
    <w:rsid w:val="00A53D36"/>
    <w:rsid w:val="00A54581"/>
    <w:rsid w:val="00A54BE2"/>
    <w:rsid w:val="00A55020"/>
    <w:rsid w:val="00A5562F"/>
    <w:rsid w:val="00A558BC"/>
    <w:rsid w:val="00A5693C"/>
    <w:rsid w:val="00A56DAA"/>
    <w:rsid w:val="00A571F0"/>
    <w:rsid w:val="00A601AD"/>
    <w:rsid w:val="00A6076B"/>
    <w:rsid w:val="00A60E6C"/>
    <w:rsid w:val="00A61574"/>
    <w:rsid w:val="00A61740"/>
    <w:rsid w:val="00A61F01"/>
    <w:rsid w:val="00A623BB"/>
    <w:rsid w:val="00A635DE"/>
    <w:rsid w:val="00A64ADB"/>
    <w:rsid w:val="00A650CC"/>
    <w:rsid w:val="00A6516F"/>
    <w:rsid w:val="00A6638C"/>
    <w:rsid w:val="00A664A1"/>
    <w:rsid w:val="00A66852"/>
    <w:rsid w:val="00A672F7"/>
    <w:rsid w:val="00A6744D"/>
    <w:rsid w:val="00A675F5"/>
    <w:rsid w:val="00A676D0"/>
    <w:rsid w:val="00A71CED"/>
    <w:rsid w:val="00A72605"/>
    <w:rsid w:val="00A72B84"/>
    <w:rsid w:val="00A72BAA"/>
    <w:rsid w:val="00A7316C"/>
    <w:rsid w:val="00A739E5"/>
    <w:rsid w:val="00A7454E"/>
    <w:rsid w:val="00A759C8"/>
    <w:rsid w:val="00A7686A"/>
    <w:rsid w:val="00A779A2"/>
    <w:rsid w:val="00A80343"/>
    <w:rsid w:val="00A80826"/>
    <w:rsid w:val="00A809BB"/>
    <w:rsid w:val="00A80D93"/>
    <w:rsid w:val="00A8112D"/>
    <w:rsid w:val="00A817D4"/>
    <w:rsid w:val="00A81A21"/>
    <w:rsid w:val="00A82DBB"/>
    <w:rsid w:val="00A83181"/>
    <w:rsid w:val="00A83393"/>
    <w:rsid w:val="00A83E2C"/>
    <w:rsid w:val="00A841D4"/>
    <w:rsid w:val="00A84608"/>
    <w:rsid w:val="00A848BE"/>
    <w:rsid w:val="00A84A7E"/>
    <w:rsid w:val="00A84E73"/>
    <w:rsid w:val="00A8558E"/>
    <w:rsid w:val="00A855B7"/>
    <w:rsid w:val="00A869C1"/>
    <w:rsid w:val="00A86D2A"/>
    <w:rsid w:val="00A9007D"/>
    <w:rsid w:val="00A900EC"/>
    <w:rsid w:val="00A905EC"/>
    <w:rsid w:val="00A90A74"/>
    <w:rsid w:val="00A90DA6"/>
    <w:rsid w:val="00A919E0"/>
    <w:rsid w:val="00A91B21"/>
    <w:rsid w:val="00A92D77"/>
    <w:rsid w:val="00A92E00"/>
    <w:rsid w:val="00A93905"/>
    <w:rsid w:val="00A93AEC"/>
    <w:rsid w:val="00A93BDC"/>
    <w:rsid w:val="00A94C54"/>
    <w:rsid w:val="00A95B37"/>
    <w:rsid w:val="00A95B9E"/>
    <w:rsid w:val="00A95C37"/>
    <w:rsid w:val="00A95EAF"/>
    <w:rsid w:val="00A95FCF"/>
    <w:rsid w:val="00A96727"/>
    <w:rsid w:val="00AA0074"/>
    <w:rsid w:val="00AA0355"/>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B0D21"/>
    <w:rsid w:val="00AB104B"/>
    <w:rsid w:val="00AB12B6"/>
    <w:rsid w:val="00AB155D"/>
    <w:rsid w:val="00AB19E8"/>
    <w:rsid w:val="00AB1BFB"/>
    <w:rsid w:val="00AB27C4"/>
    <w:rsid w:val="00AB2B34"/>
    <w:rsid w:val="00AB2E2F"/>
    <w:rsid w:val="00AB3260"/>
    <w:rsid w:val="00AB3E4A"/>
    <w:rsid w:val="00AB433D"/>
    <w:rsid w:val="00AB4C7A"/>
    <w:rsid w:val="00AB4FA9"/>
    <w:rsid w:val="00AB5612"/>
    <w:rsid w:val="00AB56DB"/>
    <w:rsid w:val="00AB57F4"/>
    <w:rsid w:val="00AB5A1F"/>
    <w:rsid w:val="00AB5ED6"/>
    <w:rsid w:val="00AB7C28"/>
    <w:rsid w:val="00AB7C44"/>
    <w:rsid w:val="00AB7DBC"/>
    <w:rsid w:val="00AC1BC7"/>
    <w:rsid w:val="00AC1D25"/>
    <w:rsid w:val="00AC2169"/>
    <w:rsid w:val="00AC24E8"/>
    <w:rsid w:val="00AC2938"/>
    <w:rsid w:val="00AC302B"/>
    <w:rsid w:val="00AC425A"/>
    <w:rsid w:val="00AC4453"/>
    <w:rsid w:val="00AC447D"/>
    <w:rsid w:val="00AC4A4A"/>
    <w:rsid w:val="00AC4B18"/>
    <w:rsid w:val="00AC5A05"/>
    <w:rsid w:val="00AC604E"/>
    <w:rsid w:val="00AC617F"/>
    <w:rsid w:val="00AC6528"/>
    <w:rsid w:val="00AC6ED6"/>
    <w:rsid w:val="00AC70F9"/>
    <w:rsid w:val="00AC7B95"/>
    <w:rsid w:val="00AD0D23"/>
    <w:rsid w:val="00AD2865"/>
    <w:rsid w:val="00AD2D7F"/>
    <w:rsid w:val="00AD3A40"/>
    <w:rsid w:val="00AD42A7"/>
    <w:rsid w:val="00AD46E2"/>
    <w:rsid w:val="00AD5055"/>
    <w:rsid w:val="00AD5CC5"/>
    <w:rsid w:val="00AD5E46"/>
    <w:rsid w:val="00AD6108"/>
    <w:rsid w:val="00AD641C"/>
    <w:rsid w:val="00AD717A"/>
    <w:rsid w:val="00AE0429"/>
    <w:rsid w:val="00AE0832"/>
    <w:rsid w:val="00AE13ED"/>
    <w:rsid w:val="00AE1413"/>
    <w:rsid w:val="00AE171F"/>
    <w:rsid w:val="00AE1944"/>
    <w:rsid w:val="00AE1CC5"/>
    <w:rsid w:val="00AE1D9B"/>
    <w:rsid w:val="00AE3735"/>
    <w:rsid w:val="00AE3A0A"/>
    <w:rsid w:val="00AE3B35"/>
    <w:rsid w:val="00AE49A9"/>
    <w:rsid w:val="00AE4C91"/>
    <w:rsid w:val="00AE543A"/>
    <w:rsid w:val="00AE54D5"/>
    <w:rsid w:val="00AE5709"/>
    <w:rsid w:val="00AE5A97"/>
    <w:rsid w:val="00AE5C2E"/>
    <w:rsid w:val="00AE7610"/>
    <w:rsid w:val="00AE7AC8"/>
    <w:rsid w:val="00AE7C3E"/>
    <w:rsid w:val="00AF0558"/>
    <w:rsid w:val="00AF07E8"/>
    <w:rsid w:val="00AF18D2"/>
    <w:rsid w:val="00AF1A1B"/>
    <w:rsid w:val="00AF1DE6"/>
    <w:rsid w:val="00AF22F0"/>
    <w:rsid w:val="00AF2838"/>
    <w:rsid w:val="00AF2926"/>
    <w:rsid w:val="00AF3AE2"/>
    <w:rsid w:val="00AF45D2"/>
    <w:rsid w:val="00AF4702"/>
    <w:rsid w:val="00AF4D25"/>
    <w:rsid w:val="00AF5478"/>
    <w:rsid w:val="00AF58DD"/>
    <w:rsid w:val="00AF5B9A"/>
    <w:rsid w:val="00AF5FF2"/>
    <w:rsid w:val="00AF60CD"/>
    <w:rsid w:val="00AF6517"/>
    <w:rsid w:val="00AF6D72"/>
    <w:rsid w:val="00AF6DC7"/>
    <w:rsid w:val="00AF715A"/>
    <w:rsid w:val="00AF7C41"/>
    <w:rsid w:val="00AF7F0A"/>
    <w:rsid w:val="00B007AA"/>
    <w:rsid w:val="00B00BA8"/>
    <w:rsid w:val="00B00C60"/>
    <w:rsid w:val="00B01B2C"/>
    <w:rsid w:val="00B01E4B"/>
    <w:rsid w:val="00B022B3"/>
    <w:rsid w:val="00B02B26"/>
    <w:rsid w:val="00B039B5"/>
    <w:rsid w:val="00B03CF8"/>
    <w:rsid w:val="00B03F9D"/>
    <w:rsid w:val="00B044BA"/>
    <w:rsid w:val="00B0463D"/>
    <w:rsid w:val="00B04DEA"/>
    <w:rsid w:val="00B04F52"/>
    <w:rsid w:val="00B05054"/>
    <w:rsid w:val="00B05DE0"/>
    <w:rsid w:val="00B05F77"/>
    <w:rsid w:val="00B0632F"/>
    <w:rsid w:val="00B06642"/>
    <w:rsid w:val="00B0730B"/>
    <w:rsid w:val="00B073A9"/>
    <w:rsid w:val="00B077DD"/>
    <w:rsid w:val="00B1001A"/>
    <w:rsid w:val="00B10B7E"/>
    <w:rsid w:val="00B10BB1"/>
    <w:rsid w:val="00B1126D"/>
    <w:rsid w:val="00B11BEB"/>
    <w:rsid w:val="00B126A7"/>
    <w:rsid w:val="00B12D16"/>
    <w:rsid w:val="00B131AB"/>
    <w:rsid w:val="00B1386D"/>
    <w:rsid w:val="00B13D45"/>
    <w:rsid w:val="00B13F16"/>
    <w:rsid w:val="00B1426D"/>
    <w:rsid w:val="00B14583"/>
    <w:rsid w:val="00B1499D"/>
    <w:rsid w:val="00B15379"/>
    <w:rsid w:val="00B172C5"/>
    <w:rsid w:val="00B177EF"/>
    <w:rsid w:val="00B17A07"/>
    <w:rsid w:val="00B20237"/>
    <w:rsid w:val="00B21125"/>
    <w:rsid w:val="00B21D44"/>
    <w:rsid w:val="00B21F09"/>
    <w:rsid w:val="00B22324"/>
    <w:rsid w:val="00B22422"/>
    <w:rsid w:val="00B22E34"/>
    <w:rsid w:val="00B237AA"/>
    <w:rsid w:val="00B2383B"/>
    <w:rsid w:val="00B23890"/>
    <w:rsid w:val="00B268E8"/>
    <w:rsid w:val="00B307D7"/>
    <w:rsid w:val="00B31598"/>
    <w:rsid w:val="00B31744"/>
    <w:rsid w:val="00B31CD7"/>
    <w:rsid w:val="00B323DA"/>
    <w:rsid w:val="00B328BF"/>
    <w:rsid w:val="00B32A5E"/>
    <w:rsid w:val="00B32F40"/>
    <w:rsid w:val="00B3345D"/>
    <w:rsid w:val="00B33EB3"/>
    <w:rsid w:val="00B341A9"/>
    <w:rsid w:val="00B34A41"/>
    <w:rsid w:val="00B372DB"/>
    <w:rsid w:val="00B37398"/>
    <w:rsid w:val="00B37810"/>
    <w:rsid w:val="00B3798A"/>
    <w:rsid w:val="00B404E4"/>
    <w:rsid w:val="00B4140C"/>
    <w:rsid w:val="00B41A93"/>
    <w:rsid w:val="00B4204D"/>
    <w:rsid w:val="00B44300"/>
    <w:rsid w:val="00B4431D"/>
    <w:rsid w:val="00B44ABE"/>
    <w:rsid w:val="00B45182"/>
    <w:rsid w:val="00B4669C"/>
    <w:rsid w:val="00B46853"/>
    <w:rsid w:val="00B468BD"/>
    <w:rsid w:val="00B46E16"/>
    <w:rsid w:val="00B470B2"/>
    <w:rsid w:val="00B479BD"/>
    <w:rsid w:val="00B47C5E"/>
    <w:rsid w:val="00B47EE9"/>
    <w:rsid w:val="00B51F4C"/>
    <w:rsid w:val="00B522D0"/>
    <w:rsid w:val="00B52F19"/>
    <w:rsid w:val="00B52F91"/>
    <w:rsid w:val="00B5493B"/>
    <w:rsid w:val="00B54A8D"/>
    <w:rsid w:val="00B552AB"/>
    <w:rsid w:val="00B55B74"/>
    <w:rsid w:val="00B567E8"/>
    <w:rsid w:val="00B56948"/>
    <w:rsid w:val="00B56F73"/>
    <w:rsid w:val="00B576F8"/>
    <w:rsid w:val="00B57D33"/>
    <w:rsid w:val="00B60B04"/>
    <w:rsid w:val="00B61391"/>
    <w:rsid w:val="00B6195F"/>
    <w:rsid w:val="00B62C2A"/>
    <w:rsid w:val="00B62E23"/>
    <w:rsid w:val="00B6372F"/>
    <w:rsid w:val="00B65199"/>
    <w:rsid w:val="00B65208"/>
    <w:rsid w:val="00B65403"/>
    <w:rsid w:val="00B6636D"/>
    <w:rsid w:val="00B66569"/>
    <w:rsid w:val="00B67690"/>
    <w:rsid w:val="00B67B45"/>
    <w:rsid w:val="00B7082C"/>
    <w:rsid w:val="00B7090F"/>
    <w:rsid w:val="00B70F54"/>
    <w:rsid w:val="00B71732"/>
    <w:rsid w:val="00B71ED1"/>
    <w:rsid w:val="00B71F06"/>
    <w:rsid w:val="00B72115"/>
    <w:rsid w:val="00B72721"/>
    <w:rsid w:val="00B729BC"/>
    <w:rsid w:val="00B73E78"/>
    <w:rsid w:val="00B74AD7"/>
    <w:rsid w:val="00B76DE0"/>
    <w:rsid w:val="00B76E0D"/>
    <w:rsid w:val="00B76FFF"/>
    <w:rsid w:val="00B77445"/>
    <w:rsid w:val="00B77911"/>
    <w:rsid w:val="00B8027D"/>
    <w:rsid w:val="00B80CE1"/>
    <w:rsid w:val="00B8129E"/>
    <w:rsid w:val="00B81648"/>
    <w:rsid w:val="00B81850"/>
    <w:rsid w:val="00B81DFF"/>
    <w:rsid w:val="00B82326"/>
    <w:rsid w:val="00B828F6"/>
    <w:rsid w:val="00B82A1D"/>
    <w:rsid w:val="00B82A89"/>
    <w:rsid w:val="00B82BA7"/>
    <w:rsid w:val="00B8461D"/>
    <w:rsid w:val="00B86CD5"/>
    <w:rsid w:val="00B87004"/>
    <w:rsid w:val="00B87730"/>
    <w:rsid w:val="00B87986"/>
    <w:rsid w:val="00B87A5C"/>
    <w:rsid w:val="00B87F88"/>
    <w:rsid w:val="00B90D76"/>
    <w:rsid w:val="00B9156E"/>
    <w:rsid w:val="00B923D7"/>
    <w:rsid w:val="00B92817"/>
    <w:rsid w:val="00B92AB1"/>
    <w:rsid w:val="00B94825"/>
    <w:rsid w:val="00B9595C"/>
    <w:rsid w:val="00B96267"/>
    <w:rsid w:val="00B96B4D"/>
    <w:rsid w:val="00B9723B"/>
    <w:rsid w:val="00B9750D"/>
    <w:rsid w:val="00B976E7"/>
    <w:rsid w:val="00B97E38"/>
    <w:rsid w:val="00BA0150"/>
    <w:rsid w:val="00BA059C"/>
    <w:rsid w:val="00BA08FF"/>
    <w:rsid w:val="00BA094D"/>
    <w:rsid w:val="00BA0CCE"/>
    <w:rsid w:val="00BA2BF4"/>
    <w:rsid w:val="00BA38B7"/>
    <w:rsid w:val="00BA4D3F"/>
    <w:rsid w:val="00BA51BC"/>
    <w:rsid w:val="00BA584A"/>
    <w:rsid w:val="00BA726C"/>
    <w:rsid w:val="00BA7502"/>
    <w:rsid w:val="00BB0244"/>
    <w:rsid w:val="00BB0EAA"/>
    <w:rsid w:val="00BB1259"/>
    <w:rsid w:val="00BB23B4"/>
    <w:rsid w:val="00BB2ACA"/>
    <w:rsid w:val="00BB2F3C"/>
    <w:rsid w:val="00BB3627"/>
    <w:rsid w:val="00BB36EB"/>
    <w:rsid w:val="00BB3CA0"/>
    <w:rsid w:val="00BB3F54"/>
    <w:rsid w:val="00BB48E0"/>
    <w:rsid w:val="00BB48F4"/>
    <w:rsid w:val="00BB4A65"/>
    <w:rsid w:val="00BB4CC3"/>
    <w:rsid w:val="00BB5265"/>
    <w:rsid w:val="00BB6555"/>
    <w:rsid w:val="00BB68ED"/>
    <w:rsid w:val="00BB6968"/>
    <w:rsid w:val="00BB7009"/>
    <w:rsid w:val="00BB7DF1"/>
    <w:rsid w:val="00BC03D7"/>
    <w:rsid w:val="00BC0E65"/>
    <w:rsid w:val="00BC141E"/>
    <w:rsid w:val="00BC2223"/>
    <w:rsid w:val="00BC2BDF"/>
    <w:rsid w:val="00BC2D7F"/>
    <w:rsid w:val="00BC309E"/>
    <w:rsid w:val="00BC37ED"/>
    <w:rsid w:val="00BC4F7B"/>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94E"/>
    <w:rsid w:val="00BD3314"/>
    <w:rsid w:val="00BD4E3C"/>
    <w:rsid w:val="00BD4F8D"/>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333"/>
    <w:rsid w:val="00BE24E7"/>
    <w:rsid w:val="00BE29DB"/>
    <w:rsid w:val="00BE2A62"/>
    <w:rsid w:val="00BE349A"/>
    <w:rsid w:val="00BE3694"/>
    <w:rsid w:val="00BE3E3D"/>
    <w:rsid w:val="00BE4DD5"/>
    <w:rsid w:val="00BE5629"/>
    <w:rsid w:val="00BE5B2E"/>
    <w:rsid w:val="00BE62E0"/>
    <w:rsid w:val="00BE652D"/>
    <w:rsid w:val="00BE740B"/>
    <w:rsid w:val="00BE7574"/>
    <w:rsid w:val="00BE79E8"/>
    <w:rsid w:val="00BF0216"/>
    <w:rsid w:val="00BF05BE"/>
    <w:rsid w:val="00BF1D7E"/>
    <w:rsid w:val="00BF206D"/>
    <w:rsid w:val="00BF2422"/>
    <w:rsid w:val="00BF2700"/>
    <w:rsid w:val="00BF34F4"/>
    <w:rsid w:val="00BF4E9D"/>
    <w:rsid w:val="00BF519C"/>
    <w:rsid w:val="00BF5224"/>
    <w:rsid w:val="00BF526C"/>
    <w:rsid w:val="00BF550C"/>
    <w:rsid w:val="00BF55B1"/>
    <w:rsid w:val="00BF56B5"/>
    <w:rsid w:val="00BF5799"/>
    <w:rsid w:val="00BF63E8"/>
    <w:rsid w:val="00BF6ADB"/>
    <w:rsid w:val="00BF6BA6"/>
    <w:rsid w:val="00BF6F4D"/>
    <w:rsid w:val="00BF7557"/>
    <w:rsid w:val="00C003C6"/>
    <w:rsid w:val="00C00410"/>
    <w:rsid w:val="00C00742"/>
    <w:rsid w:val="00C013BC"/>
    <w:rsid w:val="00C02474"/>
    <w:rsid w:val="00C02C04"/>
    <w:rsid w:val="00C03378"/>
    <w:rsid w:val="00C03C4E"/>
    <w:rsid w:val="00C03EC5"/>
    <w:rsid w:val="00C03FC3"/>
    <w:rsid w:val="00C04451"/>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698"/>
    <w:rsid w:val="00C117C5"/>
    <w:rsid w:val="00C1284C"/>
    <w:rsid w:val="00C13956"/>
    <w:rsid w:val="00C13D84"/>
    <w:rsid w:val="00C14312"/>
    <w:rsid w:val="00C14CCF"/>
    <w:rsid w:val="00C14CF2"/>
    <w:rsid w:val="00C15743"/>
    <w:rsid w:val="00C15C2C"/>
    <w:rsid w:val="00C162AD"/>
    <w:rsid w:val="00C1691E"/>
    <w:rsid w:val="00C16A45"/>
    <w:rsid w:val="00C16C9B"/>
    <w:rsid w:val="00C16D42"/>
    <w:rsid w:val="00C16EED"/>
    <w:rsid w:val="00C1741B"/>
    <w:rsid w:val="00C17A99"/>
    <w:rsid w:val="00C21330"/>
    <w:rsid w:val="00C217F7"/>
    <w:rsid w:val="00C22276"/>
    <w:rsid w:val="00C228B8"/>
    <w:rsid w:val="00C22C14"/>
    <w:rsid w:val="00C24316"/>
    <w:rsid w:val="00C25EA7"/>
    <w:rsid w:val="00C26090"/>
    <w:rsid w:val="00C26241"/>
    <w:rsid w:val="00C26F43"/>
    <w:rsid w:val="00C3030F"/>
    <w:rsid w:val="00C30423"/>
    <w:rsid w:val="00C307DD"/>
    <w:rsid w:val="00C3088C"/>
    <w:rsid w:val="00C30D90"/>
    <w:rsid w:val="00C31E97"/>
    <w:rsid w:val="00C32386"/>
    <w:rsid w:val="00C32AEE"/>
    <w:rsid w:val="00C32C69"/>
    <w:rsid w:val="00C32FEC"/>
    <w:rsid w:val="00C33E58"/>
    <w:rsid w:val="00C343AC"/>
    <w:rsid w:val="00C3550A"/>
    <w:rsid w:val="00C35688"/>
    <w:rsid w:val="00C359A1"/>
    <w:rsid w:val="00C35C3A"/>
    <w:rsid w:val="00C35D09"/>
    <w:rsid w:val="00C36BAB"/>
    <w:rsid w:val="00C37508"/>
    <w:rsid w:val="00C40091"/>
    <w:rsid w:val="00C41BBE"/>
    <w:rsid w:val="00C41CC4"/>
    <w:rsid w:val="00C42BFF"/>
    <w:rsid w:val="00C43179"/>
    <w:rsid w:val="00C43373"/>
    <w:rsid w:val="00C4340B"/>
    <w:rsid w:val="00C4378E"/>
    <w:rsid w:val="00C439C4"/>
    <w:rsid w:val="00C4418B"/>
    <w:rsid w:val="00C447AA"/>
    <w:rsid w:val="00C44A6B"/>
    <w:rsid w:val="00C44AFD"/>
    <w:rsid w:val="00C44F77"/>
    <w:rsid w:val="00C4507A"/>
    <w:rsid w:val="00C45CBF"/>
    <w:rsid w:val="00C460F5"/>
    <w:rsid w:val="00C4628C"/>
    <w:rsid w:val="00C469C2"/>
    <w:rsid w:val="00C46ACE"/>
    <w:rsid w:val="00C47430"/>
    <w:rsid w:val="00C476CA"/>
    <w:rsid w:val="00C47B8B"/>
    <w:rsid w:val="00C47C16"/>
    <w:rsid w:val="00C47CAD"/>
    <w:rsid w:val="00C50596"/>
    <w:rsid w:val="00C51334"/>
    <w:rsid w:val="00C516C6"/>
    <w:rsid w:val="00C52300"/>
    <w:rsid w:val="00C52790"/>
    <w:rsid w:val="00C5292C"/>
    <w:rsid w:val="00C52BAE"/>
    <w:rsid w:val="00C52C71"/>
    <w:rsid w:val="00C52F01"/>
    <w:rsid w:val="00C5312C"/>
    <w:rsid w:val="00C55113"/>
    <w:rsid w:val="00C5690E"/>
    <w:rsid w:val="00C5692C"/>
    <w:rsid w:val="00C5740A"/>
    <w:rsid w:val="00C57506"/>
    <w:rsid w:val="00C57E0C"/>
    <w:rsid w:val="00C57FAB"/>
    <w:rsid w:val="00C607D4"/>
    <w:rsid w:val="00C609D0"/>
    <w:rsid w:val="00C60F23"/>
    <w:rsid w:val="00C60FD8"/>
    <w:rsid w:val="00C61BA4"/>
    <w:rsid w:val="00C61FE2"/>
    <w:rsid w:val="00C6209A"/>
    <w:rsid w:val="00C622BC"/>
    <w:rsid w:val="00C637C7"/>
    <w:rsid w:val="00C63986"/>
    <w:rsid w:val="00C63AC3"/>
    <w:rsid w:val="00C63BA8"/>
    <w:rsid w:val="00C640F5"/>
    <w:rsid w:val="00C642C7"/>
    <w:rsid w:val="00C650C9"/>
    <w:rsid w:val="00C65BD7"/>
    <w:rsid w:val="00C662DF"/>
    <w:rsid w:val="00C670B3"/>
    <w:rsid w:val="00C67F76"/>
    <w:rsid w:val="00C701D1"/>
    <w:rsid w:val="00C70352"/>
    <w:rsid w:val="00C706A4"/>
    <w:rsid w:val="00C71E29"/>
    <w:rsid w:val="00C723BE"/>
    <w:rsid w:val="00C72561"/>
    <w:rsid w:val="00C7327A"/>
    <w:rsid w:val="00C7376E"/>
    <w:rsid w:val="00C74051"/>
    <w:rsid w:val="00C7439D"/>
    <w:rsid w:val="00C743CF"/>
    <w:rsid w:val="00C74CF1"/>
    <w:rsid w:val="00C75A77"/>
    <w:rsid w:val="00C75A78"/>
    <w:rsid w:val="00C76322"/>
    <w:rsid w:val="00C76A6E"/>
    <w:rsid w:val="00C76FE3"/>
    <w:rsid w:val="00C804C3"/>
    <w:rsid w:val="00C81C15"/>
    <w:rsid w:val="00C821BE"/>
    <w:rsid w:val="00C82ABD"/>
    <w:rsid w:val="00C82F3B"/>
    <w:rsid w:val="00C83499"/>
    <w:rsid w:val="00C83B21"/>
    <w:rsid w:val="00C8407C"/>
    <w:rsid w:val="00C84245"/>
    <w:rsid w:val="00C8462F"/>
    <w:rsid w:val="00C8567A"/>
    <w:rsid w:val="00C8613C"/>
    <w:rsid w:val="00C86B26"/>
    <w:rsid w:val="00C86E3E"/>
    <w:rsid w:val="00C9030D"/>
    <w:rsid w:val="00C906A5"/>
    <w:rsid w:val="00C9094E"/>
    <w:rsid w:val="00C90E8A"/>
    <w:rsid w:val="00C911F1"/>
    <w:rsid w:val="00C912B9"/>
    <w:rsid w:val="00C91BAE"/>
    <w:rsid w:val="00C91E06"/>
    <w:rsid w:val="00C92CEB"/>
    <w:rsid w:val="00C92FCB"/>
    <w:rsid w:val="00C937E5"/>
    <w:rsid w:val="00C93AFA"/>
    <w:rsid w:val="00C94465"/>
    <w:rsid w:val="00C94987"/>
    <w:rsid w:val="00C94D60"/>
    <w:rsid w:val="00C94E7B"/>
    <w:rsid w:val="00C9514F"/>
    <w:rsid w:val="00C95604"/>
    <w:rsid w:val="00C95F24"/>
    <w:rsid w:val="00C96230"/>
    <w:rsid w:val="00C96595"/>
    <w:rsid w:val="00C96CB1"/>
    <w:rsid w:val="00C97F93"/>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A5BB0"/>
    <w:rsid w:val="00CA6113"/>
    <w:rsid w:val="00CA6958"/>
    <w:rsid w:val="00CB0300"/>
    <w:rsid w:val="00CB0B81"/>
    <w:rsid w:val="00CB136F"/>
    <w:rsid w:val="00CB16BF"/>
    <w:rsid w:val="00CB17A6"/>
    <w:rsid w:val="00CB1D8E"/>
    <w:rsid w:val="00CB3C8F"/>
    <w:rsid w:val="00CB46E8"/>
    <w:rsid w:val="00CB49AB"/>
    <w:rsid w:val="00CB4A1B"/>
    <w:rsid w:val="00CB50C4"/>
    <w:rsid w:val="00CB5E02"/>
    <w:rsid w:val="00CB603F"/>
    <w:rsid w:val="00CB6D6E"/>
    <w:rsid w:val="00CB7196"/>
    <w:rsid w:val="00CB774E"/>
    <w:rsid w:val="00CC00C9"/>
    <w:rsid w:val="00CC02F6"/>
    <w:rsid w:val="00CC0379"/>
    <w:rsid w:val="00CC06A0"/>
    <w:rsid w:val="00CC1700"/>
    <w:rsid w:val="00CC1F0A"/>
    <w:rsid w:val="00CC1F3D"/>
    <w:rsid w:val="00CC2343"/>
    <w:rsid w:val="00CC240B"/>
    <w:rsid w:val="00CC2695"/>
    <w:rsid w:val="00CC2733"/>
    <w:rsid w:val="00CC33B3"/>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300A"/>
    <w:rsid w:val="00CD3A55"/>
    <w:rsid w:val="00CD4173"/>
    <w:rsid w:val="00CD4760"/>
    <w:rsid w:val="00CD5231"/>
    <w:rsid w:val="00CD5565"/>
    <w:rsid w:val="00CD56C7"/>
    <w:rsid w:val="00CD596E"/>
    <w:rsid w:val="00CD6297"/>
    <w:rsid w:val="00CD65A8"/>
    <w:rsid w:val="00CD6635"/>
    <w:rsid w:val="00CD674A"/>
    <w:rsid w:val="00CD685D"/>
    <w:rsid w:val="00CD6B80"/>
    <w:rsid w:val="00CD7485"/>
    <w:rsid w:val="00CE077E"/>
    <w:rsid w:val="00CE0CF2"/>
    <w:rsid w:val="00CE0D3F"/>
    <w:rsid w:val="00CE1B9C"/>
    <w:rsid w:val="00CE219A"/>
    <w:rsid w:val="00CE2743"/>
    <w:rsid w:val="00CE2B91"/>
    <w:rsid w:val="00CE4492"/>
    <w:rsid w:val="00CE49FB"/>
    <w:rsid w:val="00CE4D30"/>
    <w:rsid w:val="00CE598E"/>
    <w:rsid w:val="00CE5C6B"/>
    <w:rsid w:val="00CE6389"/>
    <w:rsid w:val="00CE66F8"/>
    <w:rsid w:val="00CE6D8E"/>
    <w:rsid w:val="00CE717D"/>
    <w:rsid w:val="00CE7577"/>
    <w:rsid w:val="00CE7BBB"/>
    <w:rsid w:val="00CF026E"/>
    <w:rsid w:val="00CF04F1"/>
    <w:rsid w:val="00CF1100"/>
    <w:rsid w:val="00CF11EC"/>
    <w:rsid w:val="00CF1AA6"/>
    <w:rsid w:val="00CF1AB4"/>
    <w:rsid w:val="00CF1CBC"/>
    <w:rsid w:val="00CF21DD"/>
    <w:rsid w:val="00CF2843"/>
    <w:rsid w:val="00CF37EE"/>
    <w:rsid w:val="00CF43DA"/>
    <w:rsid w:val="00CF45BA"/>
    <w:rsid w:val="00CF4725"/>
    <w:rsid w:val="00CF5527"/>
    <w:rsid w:val="00CF5F07"/>
    <w:rsid w:val="00CF60A8"/>
    <w:rsid w:val="00CF61A7"/>
    <w:rsid w:val="00CF6D66"/>
    <w:rsid w:val="00CF7CA5"/>
    <w:rsid w:val="00D022CF"/>
    <w:rsid w:val="00D02338"/>
    <w:rsid w:val="00D023EC"/>
    <w:rsid w:val="00D02806"/>
    <w:rsid w:val="00D02E81"/>
    <w:rsid w:val="00D0440D"/>
    <w:rsid w:val="00D0459F"/>
    <w:rsid w:val="00D053C7"/>
    <w:rsid w:val="00D05492"/>
    <w:rsid w:val="00D05AFD"/>
    <w:rsid w:val="00D06934"/>
    <w:rsid w:val="00D06942"/>
    <w:rsid w:val="00D07009"/>
    <w:rsid w:val="00D07DB9"/>
    <w:rsid w:val="00D07EE8"/>
    <w:rsid w:val="00D10B40"/>
    <w:rsid w:val="00D12877"/>
    <w:rsid w:val="00D1293D"/>
    <w:rsid w:val="00D132C5"/>
    <w:rsid w:val="00D14946"/>
    <w:rsid w:val="00D149B7"/>
    <w:rsid w:val="00D1526A"/>
    <w:rsid w:val="00D152CC"/>
    <w:rsid w:val="00D15C23"/>
    <w:rsid w:val="00D15C3C"/>
    <w:rsid w:val="00D16254"/>
    <w:rsid w:val="00D163AE"/>
    <w:rsid w:val="00D169C0"/>
    <w:rsid w:val="00D17613"/>
    <w:rsid w:val="00D20109"/>
    <w:rsid w:val="00D20779"/>
    <w:rsid w:val="00D20DEA"/>
    <w:rsid w:val="00D224DB"/>
    <w:rsid w:val="00D23D79"/>
    <w:rsid w:val="00D23DD8"/>
    <w:rsid w:val="00D23FD7"/>
    <w:rsid w:val="00D2425F"/>
    <w:rsid w:val="00D24BDB"/>
    <w:rsid w:val="00D25025"/>
    <w:rsid w:val="00D26ADC"/>
    <w:rsid w:val="00D3028B"/>
    <w:rsid w:val="00D30800"/>
    <w:rsid w:val="00D30CB1"/>
    <w:rsid w:val="00D30FE0"/>
    <w:rsid w:val="00D3160C"/>
    <w:rsid w:val="00D3185A"/>
    <w:rsid w:val="00D32C2F"/>
    <w:rsid w:val="00D32F7E"/>
    <w:rsid w:val="00D32FC2"/>
    <w:rsid w:val="00D333C1"/>
    <w:rsid w:val="00D3382E"/>
    <w:rsid w:val="00D33928"/>
    <w:rsid w:val="00D33E30"/>
    <w:rsid w:val="00D33EFD"/>
    <w:rsid w:val="00D340E0"/>
    <w:rsid w:val="00D34847"/>
    <w:rsid w:val="00D3500B"/>
    <w:rsid w:val="00D35E52"/>
    <w:rsid w:val="00D35F0A"/>
    <w:rsid w:val="00D3619E"/>
    <w:rsid w:val="00D36274"/>
    <w:rsid w:val="00D3685A"/>
    <w:rsid w:val="00D37166"/>
    <w:rsid w:val="00D3754F"/>
    <w:rsid w:val="00D40196"/>
    <w:rsid w:val="00D4118C"/>
    <w:rsid w:val="00D416B9"/>
    <w:rsid w:val="00D41F6D"/>
    <w:rsid w:val="00D422FD"/>
    <w:rsid w:val="00D42CAF"/>
    <w:rsid w:val="00D4312F"/>
    <w:rsid w:val="00D432A4"/>
    <w:rsid w:val="00D43B4D"/>
    <w:rsid w:val="00D43F23"/>
    <w:rsid w:val="00D44716"/>
    <w:rsid w:val="00D450B1"/>
    <w:rsid w:val="00D455BC"/>
    <w:rsid w:val="00D4572F"/>
    <w:rsid w:val="00D46A7A"/>
    <w:rsid w:val="00D475A1"/>
    <w:rsid w:val="00D4770C"/>
    <w:rsid w:val="00D47865"/>
    <w:rsid w:val="00D47D13"/>
    <w:rsid w:val="00D47D83"/>
    <w:rsid w:val="00D50547"/>
    <w:rsid w:val="00D511EB"/>
    <w:rsid w:val="00D516F0"/>
    <w:rsid w:val="00D51958"/>
    <w:rsid w:val="00D51E40"/>
    <w:rsid w:val="00D522A2"/>
    <w:rsid w:val="00D536C5"/>
    <w:rsid w:val="00D545F1"/>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09D"/>
    <w:rsid w:val="00D61588"/>
    <w:rsid w:val="00D61EF1"/>
    <w:rsid w:val="00D62A11"/>
    <w:rsid w:val="00D63101"/>
    <w:rsid w:val="00D632AE"/>
    <w:rsid w:val="00D63B14"/>
    <w:rsid w:val="00D63E0A"/>
    <w:rsid w:val="00D64361"/>
    <w:rsid w:val="00D644FB"/>
    <w:rsid w:val="00D6473D"/>
    <w:rsid w:val="00D64838"/>
    <w:rsid w:val="00D64DA5"/>
    <w:rsid w:val="00D65FCD"/>
    <w:rsid w:val="00D66866"/>
    <w:rsid w:val="00D67530"/>
    <w:rsid w:val="00D67709"/>
    <w:rsid w:val="00D678F8"/>
    <w:rsid w:val="00D67F41"/>
    <w:rsid w:val="00D70DB6"/>
    <w:rsid w:val="00D7239C"/>
    <w:rsid w:val="00D72AC1"/>
    <w:rsid w:val="00D73735"/>
    <w:rsid w:val="00D74927"/>
    <w:rsid w:val="00D74E8E"/>
    <w:rsid w:val="00D75483"/>
    <w:rsid w:val="00D76BEB"/>
    <w:rsid w:val="00D76EA4"/>
    <w:rsid w:val="00D77526"/>
    <w:rsid w:val="00D77A92"/>
    <w:rsid w:val="00D77C40"/>
    <w:rsid w:val="00D77FA8"/>
    <w:rsid w:val="00D8041C"/>
    <w:rsid w:val="00D81ACE"/>
    <w:rsid w:val="00D81E36"/>
    <w:rsid w:val="00D82616"/>
    <w:rsid w:val="00D82D56"/>
    <w:rsid w:val="00D8324C"/>
    <w:rsid w:val="00D8339E"/>
    <w:rsid w:val="00D83C22"/>
    <w:rsid w:val="00D844A5"/>
    <w:rsid w:val="00D85109"/>
    <w:rsid w:val="00D859E2"/>
    <w:rsid w:val="00D86019"/>
    <w:rsid w:val="00D862F3"/>
    <w:rsid w:val="00D86D26"/>
    <w:rsid w:val="00D87553"/>
    <w:rsid w:val="00D87769"/>
    <w:rsid w:val="00D87B15"/>
    <w:rsid w:val="00D901A0"/>
    <w:rsid w:val="00D9069A"/>
    <w:rsid w:val="00D90E8A"/>
    <w:rsid w:val="00D914F0"/>
    <w:rsid w:val="00D91D21"/>
    <w:rsid w:val="00D9258E"/>
    <w:rsid w:val="00D925C9"/>
    <w:rsid w:val="00D92911"/>
    <w:rsid w:val="00D92992"/>
    <w:rsid w:val="00D9345D"/>
    <w:rsid w:val="00D93FA5"/>
    <w:rsid w:val="00D941B3"/>
    <w:rsid w:val="00D94460"/>
    <w:rsid w:val="00D94EBE"/>
    <w:rsid w:val="00D95074"/>
    <w:rsid w:val="00D95349"/>
    <w:rsid w:val="00D955AD"/>
    <w:rsid w:val="00D95A9B"/>
    <w:rsid w:val="00D95FC5"/>
    <w:rsid w:val="00D960E8"/>
    <w:rsid w:val="00D97576"/>
    <w:rsid w:val="00D97B08"/>
    <w:rsid w:val="00D97B3E"/>
    <w:rsid w:val="00D97C50"/>
    <w:rsid w:val="00DA043C"/>
    <w:rsid w:val="00DA05D8"/>
    <w:rsid w:val="00DA0872"/>
    <w:rsid w:val="00DA0B80"/>
    <w:rsid w:val="00DA164C"/>
    <w:rsid w:val="00DA243A"/>
    <w:rsid w:val="00DA2594"/>
    <w:rsid w:val="00DA2A39"/>
    <w:rsid w:val="00DA2F2B"/>
    <w:rsid w:val="00DA30BD"/>
    <w:rsid w:val="00DA3445"/>
    <w:rsid w:val="00DA3819"/>
    <w:rsid w:val="00DA4208"/>
    <w:rsid w:val="00DA4253"/>
    <w:rsid w:val="00DA4391"/>
    <w:rsid w:val="00DA4418"/>
    <w:rsid w:val="00DA48C1"/>
    <w:rsid w:val="00DA5420"/>
    <w:rsid w:val="00DA6A95"/>
    <w:rsid w:val="00DA6E7D"/>
    <w:rsid w:val="00DA71FE"/>
    <w:rsid w:val="00DA733A"/>
    <w:rsid w:val="00DA7777"/>
    <w:rsid w:val="00DB0C81"/>
    <w:rsid w:val="00DB0F17"/>
    <w:rsid w:val="00DB0FB5"/>
    <w:rsid w:val="00DB17FF"/>
    <w:rsid w:val="00DB2733"/>
    <w:rsid w:val="00DB2B95"/>
    <w:rsid w:val="00DB4883"/>
    <w:rsid w:val="00DB6CAA"/>
    <w:rsid w:val="00DB7170"/>
    <w:rsid w:val="00DB755B"/>
    <w:rsid w:val="00DB7575"/>
    <w:rsid w:val="00DB774A"/>
    <w:rsid w:val="00DC01C1"/>
    <w:rsid w:val="00DC0392"/>
    <w:rsid w:val="00DC0AB0"/>
    <w:rsid w:val="00DC25AA"/>
    <w:rsid w:val="00DC262C"/>
    <w:rsid w:val="00DC29C0"/>
    <w:rsid w:val="00DC2F23"/>
    <w:rsid w:val="00DC2FF6"/>
    <w:rsid w:val="00DC398C"/>
    <w:rsid w:val="00DC3C41"/>
    <w:rsid w:val="00DC3E32"/>
    <w:rsid w:val="00DC47CA"/>
    <w:rsid w:val="00DC4B8E"/>
    <w:rsid w:val="00DC4CBD"/>
    <w:rsid w:val="00DC57BF"/>
    <w:rsid w:val="00DC5F23"/>
    <w:rsid w:val="00DC6CA7"/>
    <w:rsid w:val="00DC797F"/>
    <w:rsid w:val="00DC7A07"/>
    <w:rsid w:val="00DC7C2A"/>
    <w:rsid w:val="00DD0038"/>
    <w:rsid w:val="00DD0194"/>
    <w:rsid w:val="00DD0B56"/>
    <w:rsid w:val="00DD2E08"/>
    <w:rsid w:val="00DD3433"/>
    <w:rsid w:val="00DD3981"/>
    <w:rsid w:val="00DD451B"/>
    <w:rsid w:val="00DD4F65"/>
    <w:rsid w:val="00DD5497"/>
    <w:rsid w:val="00DD6ED6"/>
    <w:rsid w:val="00DE02F3"/>
    <w:rsid w:val="00DE0410"/>
    <w:rsid w:val="00DE063A"/>
    <w:rsid w:val="00DE15BC"/>
    <w:rsid w:val="00DE15F4"/>
    <w:rsid w:val="00DE1674"/>
    <w:rsid w:val="00DE1D03"/>
    <w:rsid w:val="00DE205F"/>
    <w:rsid w:val="00DE22E9"/>
    <w:rsid w:val="00DE52C2"/>
    <w:rsid w:val="00DE5335"/>
    <w:rsid w:val="00DE5DC5"/>
    <w:rsid w:val="00DE6ABF"/>
    <w:rsid w:val="00DE7487"/>
    <w:rsid w:val="00DE77D3"/>
    <w:rsid w:val="00DE7A0E"/>
    <w:rsid w:val="00DE7D88"/>
    <w:rsid w:val="00DF060D"/>
    <w:rsid w:val="00DF0854"/>
    <w:rsid w:val="00DF0F46"/>
    <w:rsid w:val="00DF141D"/>
    <w:rsid w:val="00DF33A0"/>
    <w:rsid w:val="00DF40DC"/>
    <w:rsid w:val="00DF42D8"/>
    <w:rsid w:val="00DF530E"/>
    <w:rsid w:val="00DF59A9"/>
    <w:rsid w:val="00DF5D1D"/>
    <w:rsid w:val="00DF768B"/>
    <w:rsid w:val="00E0005D"/>
    <w:rsid w:val="00E006C8"/>
    <w:rsid w:val="00E00707"/>
    <w:rsid w:val="00E0080B"/>
    <w:rsid w:val="00E01247"/>
    <w:rsid w:val="00E01841"/>
    <w:rsid w:val="00E018F5"/>
    <w:rsid w:val="00E02272"/>
    <w:rsid w:val="00E02557"/>
    <w:rsid w:val="00E02A4B"/>
    <w:rsid w:val="00E02C70"/>
    <w:rsid w:val="00E032B1"/>
    <w:rsid w:val="00E0350D"/>
    <w:rsid w:val="00E03971"/>
    <w:rsid w:val="00E03E4C"/>
    <w:rsid w:val="00E047C6"/>
    <w:rsid w:val="00E055D4"/>
    <w:rsid w:val="00E057C4"/>
    <w:rsid w:val="00E05AFB"/>
    <w:rsid w:val="00E06A39"/>
    <w:rsid w:val="00E10C11"/>
    <w:rsid w:val="00E10F80"/>
    <w:rsid w:val="00E11245"/>
    <w:rsid w:val="00E11D6D"/>
    <w:rsid w:val="00E11E2F"/>
    <w:rsid w:val="00E1238F"/>
    <w:rsid w:val="00E129DD"/>
    <w:rsid w:val="00E12A13"/>
    <w:rsid w:val="00E12A8C"/>
    <w:rsid w:val="00E1404C"/>
    <w:rsid w:val="00E145A2"/>
    <w:rsid w:val="00E14623"/>
    <w:rsid w:val="00E148B4"/>
    <w:rsid w:val="00E15E69"/>
    <w:rsid w:val="00E16003"/>
    <w:rsid w:val="00E16CB0"/>
    <w:rsid w:val="00E16D40"/>
    <w:rsid w:val="00E173A8"/>
    <w:rsid w:val="00E2014F"/>
    <w:rsid w:val="00E212C2"/>
    <w:rsid w:val="00E213A3"/>
    <w:rsid w:val="00E215F9"/>
    <w:rsid w:val="00E2197B"/>
    <w:rsid w:val="00E21EB2"/>
    <w:rsid w:val="00E230D9"/>
    <w:rsid w:val="00E248C4"/>
    <w:rsid w:val="00E24D09"/>
    <w:rsid w:val="00E2515A"/>
    <w:rsid w:val="00E254E9"/>
    <w:rsid w:val="00E26CD2"/>
    <w:rsid w:val="00E26DB6"/>
    <w:rsid w:val="00E26F4C"/>
    <w:rsid w:val="00E270C4"/>
    <w:rsid w:val="00E2720A"/>
    <w:rsid w:val="00E277F7"/>
    <w:rsid w:val="00E30155"/>
    <w:rsid w:val="00E307AC"/>
    <w:rsid w:val="00E308C9"/>
    <w:rsid w:val="00E30F3A"/>
    <w:rsid w:val="00E31DEC"/>
    <w:rsid w:val="00E31F7B"/>
    <w:rsid w:val="00E32069"/>
    <w:rsid w:val="00E3252B"/>
    <w:rsid w:val="00E32947"/>
    <w:rsid w:val="00E32EBE"/>
    <w:rsid w:val="00E33902"/>
    <w:rsid w:val="00E34C1A"/>
    <w:rsid w:val="00E34CFE"/>
    <w:rsid w:val="00E34E82"/>
    <w:rsid w:val="00E34ED5"/>
    <w:rsid w:val="00E35968"/>
    <w:rsid w:val="00E3655A"/>
    <w:rsid w:val="00E36B43"/>
    <w:rsid w:val="00E408E6"/>
    <w:rsid w:val="00E4090A"/>
    <w:rsid w:val="00E40ACD"/>
    <w:rsid w:val="00E40B5A"/>
    <w:rsid w:val="00E40C56"/>
    <w:rsid w:val="00E40D2C"/>
    <w:rsid w:val="00E412E0"/>
    <w:rsid w:val="00E42488"/>
    <w:rsid w:val="00E438FF"/>
    <w:rsid w:val="00E451DD"/>
    <w:rsid w:val="00E45EDA"/>
    <w:rsid w:val="00E45F2A"/>
    <w:rsid w:val="00E46562"/>
    <w:rsid w:val="00E4672C"/>
    <w:rsid w:val="00E474B0"/>
    <w:rsid w:val="00E476EB"/>
    <w:rsid w:val="00E47995"/>
    <w:rsid w:val="00E47A76"/>
    <w:rsid w:val="00E47ABA"/>
    <w:rsid w:val="00E503ED"/>
    <w:rsid w:val="00E509D8"/>
    <w:rsid w:val="00E5123D"/>
    <w:rsid w:val="00E51536"/>
    <w:rsid w:val="00E520BC"/>
    <w:rsid w:val="00E52B65"/>
    <w:rsid w:val="00E52CD4"/>
    <w:rsid w:val="00E53821"/>
    <w:rsid w:val="00E53964"/>
    <w:rsid w:val="00E540CD"/>
    <w:rsid w:val="00E54461"/>
    <w:rsid w:val="00E54545"/>
    <w:rsid w:val="00E5546D"/>
    <w:rsid w:val="00E5567A"/>
    <w:rsid w:val="00E5587E"/>
    <w:rsid w:val="00E56C8A"/>
    <w:rsid w:val="00E57BD0"/>
    <w:rsid w:val="00E6032A"/>
    <w:rsid w:val="00E60365"/>
    <w:rsid w:val="00E603EF"/>
    <w:rsid w:val="00E60A8A"/>
    <w:rsid w:val="00E60FE5"/>
    <w:rsid w:val="00E6152C"/>
    <w:rsid w:val="00E61A92"/>
    <w:rsid w:val="00E61FAE"/>
    <w:rsid w:val="00E62BDC"/>
    <w:rsid w:val="00E62C07"/>
    <w:rsid w:val="00E63429"/>
    <w:rsid w:val="00E637AB"/>
    <w:rsid w:val="00E640F8"/>
    <w:rsid w:val="00E64FC2"/>
    <w:rsid w:val="00E65037"/>
    <w:rsid w:val="00E65C02"/>
    <w:rsid w:val="00E6696A"/>
    <w:rsid w:val="00E66B42"/>
    <w:rsid w:val="00E678DC"/>
    <w:rsid w:val="00E67DD3"/>
    <w:rsid w:val="00E7013A"/>
    <w:rsid w:val="00E70CEA"/>
    <w:rsid w:val="00E713DA"/>
    <w:rsid w:val="00E73520"/>
    <w:rsid w:val="00E73932"/>
    <w:rsid w:val="00E7425F"/>
    <w:rsid w:val="00E7468A"/>
    <w:rsid w:val="00E747ED"/>
    <w:rsid w:val="00E74812"/>
    <w:rsid w:val="00E74E14"/>
    <w:rsid w:val="00E7580D"/>
    <w:rsid w:val="00E758D4"/>
    <w:rsid w:val="00E75F41"/>
    <w:rsid w:val="00E76060"/>
    <w:rsid w:val="00E76C25"/>
    <w:rsid w:val="00E76C62"/>
    <w:rsid w:val="00E76E16"/>
    <w:rsid w:val="00E77A1D"/>
    <w:rsid w:val="00E77CA6"/>
    <w:rsid w:val="00E80375"/>
    <w:rsid w:val="00E80DE4"/>
    <w:rsid w:val="00E80EA4"/>
    <w:rsid w:val="00E8231E"/>
    <w:rsid w:val="00E82345"/>
    <w:rsid w:val="00E8234E"/>
    <w:rsid w:val="00E82A8E"/>
    <w:rsid w:val="00E82C8D"/>
    <w:rsid w:val="00E831EA"/>
    <w:rsid w:val="00E83498"/>
    <w:rsid w:val="00E83C9B"/>
    <w:rsid w:val="00E84509"/>
    <w:rsid w:val="00E846D0"/>
    <w:rsid w:val="00E84C16"/>
    <w:rsid w:val="00E8582E"/>
    <w:rsid w:val="00E862C4"/>
    <w:rsid w:val="00E86AE7"/>
    <w:rsid w:val="00E86EBE"/>
    <w:rsid w:val="00E8768D"/>
    <w:rsid w:val="00E90E73"/>
    <w:rsid w:val="00E9204D"/>
    <w:rsid w:val="00E9228A"/>
    <w:rsid w:val="00E92B78"/>
    <w:rsid w:val="00E933C8"/>
    <w:rsid w:val="00E93773"/>
    <w:rsid w:val="00E94873"/>
    <w:rsid w:val="00E94CA6"/>
    <w:rsid w:val="00E94F78"/>
    <w:rsid w:val="00E96000"/>
    <w:rsid w:val="00E9613A"/>
    <w:rsid w:val="00E963B2"/>
    <w:rsid w:val="00E96ED1"/>
    <w:rsid w:val="00E976F6"/>
    <w:rsid w:val="00E9776D"/>
    <w:rsid w:val="00E97E45"/>
    <w:rsid w:val="00EA000A"/>
    <w:rsid w:val="00EA06E0"/>
    <w:rsid w:val="00EA1143"/>
    <w:rsid w:val="00EA162E"/>
    <w:rsid w:val="00EA24D4"/>
    <w:rsid w:val="00EA3204"/>
    <w:rsid w:val="00EA3AB3"/>
    <w:rsid w:val="00EA4853"/>
    <w:rsid w:val="00EA4D94"/>
    <w:rsid w:val="00EA4ECB"/>
    <w:rsid w:val="00EA6126"/>
    <w:rsid w:val="00EA675F"/>
    <w:rsid w:val="00EA6C95"/>
    <w:rsid w:val="00EA7EE8"/>
    <w:rsid w:val="00EB0897"/>
    <w:rsid w:val="00EB0AAF"/>
    <w:rsid w:val="00EB18FE"/>
    <w:rsid w:val="00EB1AAB"/>
    <w:rsid w:val="00EB1B49"/>
    <w:rsid w:val="00EB1ED9"/>
    <w:rsid w:val="00EB201A"/>
    <w:rsid w:val="00EB2584"/>
    <w:rsid w:val="00EB2E7A"/>
    <w:rsid w:val="00EB3871"/>
    <w:rsid w:val="00EB412A"/>
    <w:rsid w:val="00EB47BA"/>
    <w:rsid w:val="00EB4F79"/>
    <w:rsid w:val="00EB5309"/>
    <w:rsid w:val="00EB54F3"/>
    <w:rsid w:val="00EB6031"/>
    <w:rsid w:val="00EB674E"/>
    <w:rsid w:val="00EB6D6B"/>
    <w:rsid w:val="00EC0491"/>
    <w:rsid w:val="00EC0FD9"/>
    <w:rsid w:val="00EC14C2"/>
    <w:rsid w:val="00EC1545"/>
    <w:rsid w:val="00EC1D6C"/>
    <w:rsid w:val="00EC2120"/>
    <w:rsid w:val="00EC2E76"/>
    <w:rsid w:val="00EC36AB"/>
    <w:rsid w:val="00EC3700"/>
    <w:rsid w:val="00EC43E4"/>
    <w:rsid w:val="00EC4730"/>
    <w:rsid w:val="00EC4D70"/>
    <w:rsid w:val="00EC676D"/>
    <w:rsid w:val="00EC6A24"/>
    <w:rsid w:val="00EC6CCE"/>
    <w:rsid w:val="00EC6FEB"/>
    <w:rsid w:val="00EC744F"/>
    <w:rsid w:val="00EC7AAD"/>
    <w:rsid w:val="00EC7CB9"/>
    <w:rsid w:val="00ED0120"/>
    <w:rsid w:val="00ED07BB"/>
    <w:rsid w:val="00ED095E"/>
    <w:rsid w:val="00ED0A66"/>
    <w:rsid w:val="00ED0D6F"/>
    <w:rsid w:val="00ED178B"/>
    <w:rsid w:val="00ED200D"/>
    <w:rsid w:val="00ED2123"/>
    <w:rsid w:val="00ED237A"/>
    <w:rsid w:val="00ED2585"/>
    <w:rsid w:val="00ED2C44"/>
    <w:rsid w:val="00ED2E25"/>
    <w:rsid w:val="00ED3645"/>
    <w:rsid w:val="00ED3A9C"/>
    <w:rsid w:val="00ED3C1C"/>
    <w:rsid w:val="00ED400A"/>
    <w:rsid w:val="00ED4152"/>
    <w:rsid w:val="00ED4609"/>
    <w:rsid w:val="00ED761C"/>
    <w:rsid w:val="00ED771B"/>
    <w:rsid w:val="00EE0602"/>
    <w:rsid w:val="00EE073E"/>
    <w:rsid w:val="00EE11C5"/>
    <w:rsid w:val="00EE24A9"/>
    <w:rsid w:val="00EE24EE"/>
    <w:rsid w:val="00EE2DC0"/>
    <w:rsid w:val="00EE33E5"/>
    <w:rsid w:val="00EE358B"/>
    <w:rsid w:val="00EE463C"/>
    <w:rsid w:val="00EE4B12"/>
    <w:rsid w:val="00EE4D60"/>
    <w:rsid w:val="00EE5426"/>
    <w:rsid w:val="00EE5D35"/>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1C8"/>
    <w:rsid w:val="00EF43BA"/>
    <w:rsid w:val="00EF4D9E"/>
    <w:rsid w:val="00EF510A"/>
    <w:rsid w:val="00EF538A"/>
    <w:rsid w:val="00EF5AB0"/>
    <w:rsid w:val="00EF5EA0"/>
    <w:rsid w:val="00EF5F06"/>
    <w:rsid w:val="00EF693F"/>
    <w:rsid w:val="00EF7B76"/>
    <w:rsid w:val="00F00495"/>
    <w:rsid w:val="00F00A78"/>
    <w:rsid w:val="00F0144C"/>
    <w:rsid w:val="00F01CB2"/>
    <w:rsid w:val="00F01E43"/>
    <w:rsid w:val="00F020D3"/>
    <w:rsid w:val="00F03802"/>
    <w:rsid w:val="00F03921"/>
    <w:rsid w:val="00F03AC4"/>
    <w:rsid w:val="00F03B62"/>
    <w:rsid w:val="00F04236"/>
    <w:rsid w:val="00F04E65"/>
    <w:rsid w:val="00F05E8F"/>
    <w:rsid w:val="00F064E2"/>
    <w:rsid w:val="00F066CE"/>
    <w:rsid w:val="00F0796D"/>
    <w:rsid w:val="00F10456"/>
    <w:rsid w:val="00F10888"/>
    <w:rsid w:val="00F10A12"/>
    <w:rsid w:val="00F11D1E"/>
    <w:rsid w:val="00F1269F"/>
    <w:rsid w:val="00F1298D"/>
    <w:rsid w:val="00F1317B"/>
    <w:rsid w:val="00F1354F"/>
    <w:rsid w:val="00F13FED"/>
    <w:rsid w:val="00F1452A"/>
    <w:rsid w:val="00F14958"/>
    <w:rsid w:val="00F15891"/>
    <w:rsid w:val="00F15AD2"/>
    <w:rsid w:val="00F16FAA"/>
    <w:rsid w:val="00F17BBA"/>
    <w:rsid w:val="00F200A4"/>
    <w:rsid w:val="00F200EA"/>
    <w:rsid w:val="00F207B2"/>
    <w:rsid w:val="00F21060"/>
    <w:rsid w:val="00F213D0"/>
    <w:rsid w:val="00F21828"/>
    <w:rsid w:val="00F21879"/>
    <w:rsid w:val="00F21AE7"/>
    <w:rsid w:val="00F22664"/>
    <w:rsid w:val="00F22922"/>
    <w:rsid w:val="00F24D24"/>
    <w:rsid w:val="00F24D6C"/>
    <w:rsid w:val="00F24ED2"/>
    <w:rsid w:val="00F251E9"/>
    <w:rsid w:val="00F25211"/>
    <w:rsid w:val="00F254E5"/>
    <w:rsid w:val="00F26AA7"/>
    <w:rsid w:val="00F272A5"/>
    <w:rsid w:val="00F32483"/>
    <w:rsid w:val="00F33384"/>
    <w:rsid w:val="00F33D42"/>
    <w:rsid w:val="00F34189"/>
    <w:rsid w:val="00F35207"/>
    <w:rsid w:val="00F3560B"/>
    <w:rsid w:val="00F35D7E"/>
    <w:rsid w:val="00F361B4"/>
    <w:rsid w:val="00F36AD4"/>
    <w:rsid w:val="00F3720E"/>
    <w:rsid w:val="00F374C3"/>
    <w:rsid w:val="00F37DFF"/>
    <w:rsid w:val="00F40692"/>
    <w:rsid w:val="00F42BAC"/>
    <w:rsid w:val="00F43BB5"/>
    <w:rsid w:val="00F43C4E"/>
    <w:rsid w:val="00F43E39"/>
    <w:rsid w:val="00F458FA"/>
    <w:rsid w:val="00F45B28"/>
    <w:rsid w:val="00F4632A"/>
    <w:rsid w:val="00F469CA"/>
    <w:rsid w:val="00F500E0"/>
    <w:rsid w:val="00F508C6"/>
    <w:rsid w:val="00F51F87"/>
    <w:rsid w:val="00F5265D"/>
    <w:rsid w:val="00F52C2B"/>
    <w:rsid w:val="00F52E28"/>
    <w:rsid w:val="00F5310E"/>
    <w:rsid w:val="00F5326B"/>
    <w:rsid w:val="00F534AC"/>
    <w:rsid w:val="00F54501"/>
    <w:rsid w:val="00F54B9D"/>
    <w:rsid w:val="00F550E4"/>
    <w:rsid w:val="00F563CA"/>
    <w:rsid w:val="00F563F5"/>
    <w:rsid w:val="00F56EC3"/>
    <w:rsid w:val="00F5719E"/>
    <w:rsid w:val="00F57DDC"/>
    <w:rsid w:val="00F57F49"/>
    <w:rsid w:val="00F57F79"/>
    <w:rsid w:val="00F60462"/>
    <w:rsid w:val="00F607E4"/>
    <w:rsid w:val="00F61179"/>
    <w:rsid w:val="00F625DC"/>
    <w:rsid w:val="00F6420E"/>
    <w:rsid w:val="00F64938"/>
    <w:rsid w:val="00F64C9E"/>
    <w:rsid w:val="00F6626E"/>
    <w:rsid w:val="00F66501"/>
    <w:rsid w:val="00F670B6"/>
    <w:rsid w:val="00F673D8"/>
    <w:rsid w:val="00F675C5"/>
    <w:rsid w:val="00F67AD3"/>
    <w:rsid w:val="00F71B34"/>
    <w:rsid w:val="00F72560"/>
    <w:rsid w:val="00F72D0A"/>
    <w:rsid w:val="00F72E79"/>
    <w:rsid w:val="00F73459"/>
    <w:rsid w:val="00F73EAF"/>
    <w:rsid w:val="00F73FB3"/>
    <w:rsid w:val="00F7414C"/>
    <w:rsid w:val="00F74BFD"/>
    <w:rsid w:val="00F7534E"/>
    <w:rsid w:val="00F75359"/>
    <w:rsid w:val="00F754B5"/>
    <w:rsid w:val="00F7605B"/>
    <w:rsid w:val="00F760DD"/>
    <w:rsid w:val="00F761BB"/>
    <w:rsid w:val="00F76D47"/>
    <w:rsid w:val="00F77A66"/>
    <w:rsid w:val="00F77B8A"/>
    <w:rsid w:val="00F803DB"/>
    <w:rsid w:val="00F80A17"/>
    <w:rsid w:val="00F80CD4"/>
    <w:rsid w:val="00F80D8D"/>
    <w:rsid w:val="00F8123A"/>
    <w:rsid w:val="00F812CF"/>
    <w:rsid w:val="00F81909"/>
    <w:rsid w:val="00F83821"/>
    <w:rsid w:val="00F83D1C"/>
    <w:rsid w:val="00F849CB"/>
    <w:rsid w:val="00F85950"/>
    <w:rsid w:val="00F862D6"/>
    <w:rsid w:val="00F87273"/>
    <w:rsid w:val="00F87E70"/>
    <w:rsid w:val="00F90776"/>
    <w:rsid w:val="00F908DA"/>
    <w:rsid w:val="00F90C25"/>
    <w:rsid w:val="00F93BD3"/>
    <w:rsid w:val="00F94801"/>
    <w:rsid w:val="00F9482B"/>
    <w:rsid w:val="00F949D8"/>
    <w:rsid w:val="00F953F0"/>
    <w:rsid w:val="00F9610C"/>
    <w:rsid w:val="00F96A1F"/>
    <w:rsid w:val="00F97D28"/>
    <w:rsid w:val="00FA016B"/>
    <w:rsid w:val="00FA0619"/>
    <w:rsid w:val="00FA11B6"/>
    <w:rsid w:val="00FA1D85"/>
    <w:rsid w:val="00FA270C"/>
    <w:rsid w:val="00FA2BAE"/>
    <w:rsid w:val="00FA3909"/>
    <w:rsid w:val="00FA401E"/>
    <w:rsid w:val="00FA40ED"/>
    <w:rsid w:val="00FA4A00"/>
    <w:rsid w:val="00FA4BC6"/>
    <w:rsid w:val="00FA4F52"/>
    <w:rsid w:val="00FA5224"/>
    <w:rsid w:val="00FA540D"/>
    <w:rsid w:val="00FA5469"/>
    <w:rsid w:val="00FA6B3B"/>
    <w:rsid w:val="00FA6D2D"/>
    <w:rsid w:val="00FA6E99"/>
    <w:rsid w:val="00FB1BC2"/>
    <w:rsid w:val="00FB2221"/>
    <w:rsid w:val="00FB445D"/>
    <w:rsid w:val="00FB55A1"/>
    <w:rsid w:val="00FB5C65"/>
    <w:rsid w:val="00FB6641"/>
    <w:rsid w:val="00FB6C93"/>
    <w:rsid w:val="00FB7969"/>
    <w:rsid w:val="00FB7DEC"/>
    <w:rsid w:val="00FC207D"/>
    <w:rsid w:val="00FC2A1E"/>
    <w:rsid w:val="00FC2AD6"/>
    <w:rsid w:val="00FC2C59"/>
    <w:rsid w:val="00FC2F0A"/>
    <w:rsid w:val="00FC3033"/>
    <w:rsid w:val="00FC34A5"/>
    <w:rsid w:val="00FC3968"/>
    <w:rsid w:val="00FC42B4"/>
    <w:rsid w:val="00FC5175"/>
    <w:rsid w:val="00FC52F4"/>
    <w:rsid w:val="00FC5C80"/>
    <w:rsid w:val="00FC7709"/>
    <w:rsid w:val="00FC79D8"/>
    <w:rsid w:val="00FC7E65"/>
    <w:rsid w:val="00FC7EE0"/>
    <w:rsid w:val="00FD0288"/>
    <w:rsid w:val="00FD06EA"/>
    <w:rsid w:val="00FD1E92"/>
    <w:rsid w:val="00FD1ED9"/>
    <w:rsid w:val="00FD1F6D"/>
    <w:rsid w:val="00FD1FA7"/>
    <w:rsid w:val="00FD23E5"/>
    <w:rsid w:val="00FD3FEF"/>
    <w:rsid w:val="00FD56C5"/>
    <w:rsid w:val="00FD5C1A"/>
    <w:rsid w:val="00FD5E7D"/>
    <w:rsid w:val="00FD6BF2"/>
    <w:rsid w:val="00FE0579"/>
    <w:rsid w:val="00FE073A"/>
    <w:rsid w:val="00FE0834"/>
    <w:rsid w:val="00FE0E3E"/>
    <w:rsid w:val="00FE1333"/>
    <w:rsid w:val="00FE186D"/>
    <w:rsid w:val="00FE2031"/>
    <w:rsid w:val="00FE2185"/>
    <w:rsid w:val="00FE231F"/>
    <w:rsid w:val="00FE2354"/>
    <w:rsid w:val="00FE26E0"/>
    <w:rsid w:val="00FE26F4"/>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9FF"/>
    <w:rsid w:val="00FE7F57"/>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8B6"/>
    <w:rsid w:val="00FF7FCE"/>
    <w:rsid w:val="0F46A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4CC17B"/>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2">
    <w:name w:val="heading 2"/>
    <w:basedOn w:val="Normal"/>
    <w:next w:val="Normal"/>
    <w:link w:val="Heading2Char"/>
    <w:uiPriority w:val="9"/>
    <w:semiHidden/>
    <w:unhideWhenUsed/>
    <w:qFormat/>
    <w:rsid w:val="00350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99"/>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99"/>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99"/>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99"/>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uiPriority w:val="99"/>
    <w:rsid w:val="00355C60"/>
    <w:pPr>
      <w:numPr>
        <w:ilvl w:val="5"/>
      </w:numPr>
    </w:pPr>
  </w:style>
  <w:style w:type="paragraph" w:customStyle="1" w:styleId="NumberLevel7">
    <w:name w:val="Number Level 7"/>
    <w:basedOn w:val="NumberLevel6"/>
    <w:uiPriority w:val="99"/>
    <w:rsid w:val="00355C60"/>
    <w:pPr>
      <w:numPr>
        <w:ilvl w:val="6"/>
      </w:numPr>
    </w:pPr>
  </w:style>
  <w:style w:type="paragraph" w:customStyle="1" w:styleId="NumberLevel8">
    <w:name w:val="Number Level 8"/>
    <w:basedOn w:val="NumberLevel7"/>
    <w:uiPriority w:val="99"/>
    <w:rsid w:val="00355C60"/>
    <w:pPr>
      <w:numPr>
        <w:ilvl w:val="7"/>
      </w:numPr>
    </w:pPr>
  </w:style>
  <w:style w:type="paragraph" w:customStyle="1" w:styleId="NumberLevel9">
    <w:name w:val="Number Level 9"/>
    <w:basedOn w:val="NumberLevel8"/>
    <w:uiPriority w:val="99"/>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semiHidden/>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semiHidden/>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semiHidden/>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semiHidden/>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semiHidden/>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semiHidden/>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semiHidden/>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semiHidden/>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paragraph" w:customStyle="1" w:styleId="BoswellMediaHeader">
    <w:name w:val="BoswellMediaHeader"/>
    <w:rsid w:val="00D87769"/>
    <w:pPr>
      <w:spacing w:after="0" w:line="240" w:lineRule="auto"/>
      <w:jc w:val="right"/>
    </w:pPr>
    <w:rPr>
      <w:rFonts w:ascii="Arial" w:eastAsia="Times New Roman" w:hAnsi="Arial" w:cs="Times New Roman"/>
      <w:noProof/>
      <w:sz w:val="23"/>
      <w:szCs w:val="20"/>
      <w:lang w:eastAsia="en-AU"/>
    </w:rPr>
  </w:style>
  <w:style w:type="paragraph" w:customStyle="1" w:styleId="NumberedList-DOTARS">
    <w:name w:val="Numbered List - DOTARS"/>
    <w:basedOn w:val="Normal"/>
    <w:rsid w:val="000C1C2C"/>
    <w:pPr>
      <w:tabs>
        <w:tab w:val="num" w:pos="360"/>
      </w:tabs>
      <w:ind w:left="357" w:hanging="357"/>
    </w:pPr>
    <w:rPr>
      <w:rFonts w:ascii="Times New Roman" w:eastAsia="Times New Roman" w:hAnsi="Times New Roman"/>
      <w:sz w:val="24"/>
      <w:szCs w:val="20"/>
      <w:lang w:eastAsia="en-US"/>
    </w:rPr>
  </w:style>
  <w:style w:type="paragraph" w:customStyle="1" w:styleId="TLPNotebullet">
    <w:name w:val="TLPNote(bullet)"/>
    <w:basedOn w:val="Normal"/>
    <w:rsid w:val="006F5396"/>
    <w:pPr>
      <w:numPr>
        <w:numId w:val="32"/>
      </w:numPr>
      <w:tabs>
        <w:tab w:val="clear" w:pos="2517"/>
        <w:tab w:val="left" w:pos="357"/>
      </w:tabs>
      <w:spacing w:before="60" w:line="198" w:lineRule="exact"/>
      <w:ind w:left="0" w:firstLine="0"/>
    </w:pPr>
    <w:rPr>
      <w:rFonts w:ascii="Times New Roman" w:eastAsia="Times New Roman" w:hAnsi="Times New Roman"/>
      <w:sz w:val="18"/>
      <w:szCs w:val="20"/>
    </w:rPr>
  </w:style>
  <w:style w:type="character" w:customStyle="1" w:styleId="Heading2Char">
    <w:name w:val="Heading 2 Char"/>
    <w:basedOn w:val="DefaultParagraphFont"/>
    <w:link w:val="Heading2"/>
    <w:uiPriority w:val="9"/>
    <w:semiHidden/>
    <w:rsid w:val="00350EA6"/>
    <w:rPr>
      <w:rFonts w:asciiTheme="majorHAnsi" w:eastAsiaTheme="majorEastAsia" w:hAnsiTheme="majorHAnsi" w:cstheme="majorBidi"/>
      <w:color w:val="365F91" w:themeColor="accent1" w:themeShade="BF"/>
      <w:sz w:val="26"/>
      <w:szCs w:val="26"/>
      <w:lang w:eastAsia="en-AU"/>
    </w:rPr>
  </w:style>
  <w:style w:type="paragraph" w:customStyle="1" w:styleId="Bulletlevel1">
    <w:name w:val="Bullet level 1"/>
    <w:basedOn w:val="Normal"/>
    <w:qFormat/>
    <w:rsid w:val="004E32E1"/>
    <w:pPr>
      <w:numPr>
        <w:numId w:val="41"/>
      </w:numPr>
      <w:spacing w:after="240"/>
      <w:ind w:left="567" w:hanging="567"/>
      <w:contextualSpacing/>
    </w:pPr>
    <w:rPr>
      <w:rFonts w:asciiTheme="minorHAnsi" w:eastAsiaTheme="minorHAnsi" w:hAnsiTheme="minorHAnsi" w:cstheme="minorBidi"/>
      <w:lang w:eastAsia="en-US"/>
    </w:rPr>
  </w:style>
  <w:style w:type="paragraph" w:customStyle="1" w:styleId="Bullet">
    <w:name w:val="Bullet"/>
    <w:basedOn w:val="Normal"/>
    <w:link w:val="BulletChar"/>
    <w:rsid w:val="00B00BA8"/>
    <w:pPr>
      <w:numPr>
        <w:numId w:val="46"/>
      </w:numPr>
      <w:spacing w:after="240"/>
    </w:pPr>
    <w:rPr>
      <w:rFonts w:ascii="Book Antiqua" w:eastAsia="Times New Roman" w:hAnsi="Book Antiqua"/>
      <w:color w:val="FF0000"/>
      <w:szCs w:val="24"/>
    </w:rPr>
  </w:style>
  <w:style w:type="character" w:customStyle="1" w:styleId="BulletChar">
    <w:name w:val="Bullet Char"/>
    <w:basedOn w:val="DefaultParagraphFont"/>
    <w:link w:val="Bullet"/>
    <w:rsid w:val="00B00BA8"/>
    <w:rPr>
      <w:rFonts w:ascii="Book Antiqua" w:eastAsia="Times New Roman" w:hAnsi="Book Antiqua" w:cs="Times New Roman"/>
      <w:color w:val="FF0000"/>
      <w:szCs w:val="24"/>
      <w:lang w:eastAsia="en-AU"/>
    </w:rPr>
  </w:style>
  <w:style w:type="paragraph" w:customStyle="1" w:styleId="Dash">
    <w:name w:val="Dash"/>
    <w:basedOn w:val="Normal"/>
    <w:rsid w:val="00B00BA8"/>
    <w:pPr>
      <w:numPr>
        <w:ilvl w:val="1"/>
        <w:numId w:val="46"/>
      </w:numPr>
      <w:spacing w:after="240"/>
    </w:pPr>
    <w:rPr>
      <w:rFonts w:ascii="Book Antiqua" w:eastAsia="Times New Roman" w:hAnsi="Book Antiqua"/>
      <w:color w:val="FF0000"/>
      <w:szCs w:val="24"/>
    </w:rPr>
  </w:style>
  <w:style w:type="paragraph" w:customStyle="1" w:styleId="DoubleDot">
    <w:name w:val="Double Dot"/>
    <w:basedOn w:val="Normal"/>
    <w:rsid w:val="00B00BA8"/>
    <w:pPr>
      <w:numPr>
        <w:ilvl w:val="2"/>
        <w:numId w:val="46"/>
      </w:numPr>
      <w:spacing w:after="240"/>
    </w:pPr>
    <w:rPr>
      <w:rFonts w:ascii="Book Antiqua" w:eastAsia="Times New Roman" w:hAnsi="Book Antiqua"/>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227301024">
      <w:bodyDiv w:val="1"/>
      <w:marLeft w:val="0"/>
      <w:marRight w:val="0"/>
      <w:marTop w:val="0"/>
      <w:marBottom w:val="0"/>
      <w:divBdr>
        <w:top w:val="none" w:sz="0" w:space="0" w:color="auto"/>
        <w:left w:val="none" w:sz="0" w:space="0" w:color="auto"/>
        <w:bottom w:val="none" w:sz="0" w:space="0" w:color="auto"/>
        <w:right w:val="none" w:sz="0" w:space="0" w:color="auto"/>
      </w:divBdr>
    </w:div>
    <w:div w:id="229388489">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948127568">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3989931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16019512">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71564">
      <w:bodyDiv w:val="1"/>
      <w:marLeft w:val="0"/>
      <w:marRight w:val="0"/>
      <w:marTop w:val="0"/>
      <w:marBottom w:val="0"/>
      <w:divBdr>
        <w:top w:val="none" w:sz="0" w:space="0" w:color="auto"/>
        <w:left w:val="none" w:sz="0" w:space="0" w:color="auto"/>
        <w:bottom w:val="none" w:sz="0" w:space="0" w:color="auto"/>
        <w:right w:val="none" w:sz="0" w:space="0" w:color="auto"/>
      </w:divBdr>
    </w:div>
    <w:div w:id="20111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_dlc_DocId xmlns="79e5d1b8-31fe-4abb-b9ad-c81c29576083">FIN34055-2137779915-4952</_dlc_DocId>
    <_dlc_DocIdUrl xmlns="79e5d1b8-31fe-4abb-b9ad-c81c29576083">
      <Url>https://f1.prdmgd.finance.gov.au/sites/50034055/_layouts/15/DocIdRedir.aspx?ID=FIN34055-2137779915-4952</Url>
      <Description>FIN34055-2137779915-4952</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C619-2815-42A8-88FE-0EB5B9A20A0B}">
  <ds:schemaRefs>
    <ds:schemaRef ds:uri="http://schemas.microsoft.com/sharepoint/events"/>
  </ds:schemaRefs>
</ds:datastoreItem>
</file>

<file path=customXml/itemProps2.xml><?xml version="1.0" encoding="utf-8"?>
<ds:datastoreItem xmlns:ds="http://schemas.openxmlformats.org/officeDocument/2006/customXml" ds:itemID="{D4579845-5A3D-4925-ABCF-FD6C01FD529F}">
  <ds:schemaRefs>
    <ds:schemaRef ds:uri="Microsoft.SharePoint.Taxonomy.ContentTypeSync"/>
  </ds:schemaRefs>
</ds:datastoreItem>
</file>

<file path=customXml/itemProps3.xml><?xml version="1.0" encoding="utf-8"?>
<ds:datastoreItem xmlns:ds="http://schemas.openxmlformats.org/officeDocument/2006/customXml" ds:itemID="{DEF00411-CF17-46ED-A8D3-CEC99BA97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7F7D5-A7D8-4A0A-95C8-7B13D94251B8}">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79e5d1b8-31fe-4abb-b9ad-c81c29576083"/>
    <ds:schemaRef ds:uri="82ff9d9b-d3fc-4aad-bc42-9949ee83b815"/>
    <ds:schemaRef ds:uri="http://www.w3.org/XML/1998/namespace"/>
  </ds:schemaRefs>
</ds:datastoreItem>
</file>

<file path=customXml/itemProps5.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6.xml><?xml version="1.0" encoding="utf-8"?>
<ds:datastoreItem xmlns:ds="http://schemas.openxmlformats.org/officeDocument/2006/customXml" ds:itemID="{ABAF2326-E1D7-4D07-B27E-D67048CC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Four Arts Programs</vt:lpstr>
    </vt:vector>
  </TitlesOfParts>
  <Company>FINANCE</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Arts Programs</dc:title>
  <dc:creator>Eric Shek</dc:creator>
  <cp:keywords/>
  <cp:lastModifiedBy>Johnston, Tayliah</cp:lastModifiedBy>
  <cp:revision>7</cp:revision>
  <cp:lastPrinted>2020-02-09T22:30:00Z</cp:lastPrinted>
  <dcterms:created xsi:type="dcterms:W3CDTF">2021-07-19T00:22:00Z</dcterms:created>
  <dcterms:modified xsi:type="dcterms:W3CDTF">2021-08-17T07:50:00Z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evisionNumber">
    <vt:i4>5</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y fmtid="{D5CDD505-2E9C-101B-9397-08002B2CF9AE}" pid="14" name="TaxKeyword">
    <vt:lpwstr/>
  </property>
  <property fmtid="{D5CDD505-2E9C-101B-9397-08002B2CF9AE}" pid="15" name="AbtEntity">
    <vt:lpwstr>1;#Department of Finance|fd660e8f-8f31-49bd-92a3-d31d4da31afe</vt:lpwstr>
  </property>
  <property fmtid="{D5CDD505-2E9C-101B-9397-08002B2CF9AE}" pid="16" name="OrgUnit">
    <vt:lpwstr>2;#Financial Framework Supplementary Powers|379d9d29-c01c-4de9-a4ea-4a1c8eabf1a8</vt:lpwstr>
  </property>
  <property fmtid="{D5CDD505-2E9C-101B-9397-08002B2CF9AE}" pid="17" name="_dlc_DocIdItemGuid">
    <vt:lpwstr>f265ba11-c53d-4dc0-a323-fee24b33e905</vt:lpwstr>
  </property>
  <property fmtid="{D5CDD505-2E9C-101B-9397-08002B2CF9AE}" pid="18" name="InitiatingEntity">
    <vt:lpwstr>1;#Department of Finance|fd660e8f-8f31-49bd-92a3-d31d4da31afe</vt:lpwstr>
  </property>
  <property fmtid="{D5CDD505-2E9C-101B-9397-08002B2CF9AE}" pid="19" name="Function and Activity">
    <vt:lpwstr/>
  </property>
  <property fmtid="{D5CDD505-2E9C-101B-9397-08002B2CF9AE}" pid="20" name="gf53def832c84e7cae27ba43c0ddcfb1">
    <vt:lpwstr/>
  </property>
  <property fmtid="{D5CDD505-2E9C-101B-9397-08002B2CF9AE}" pid="21" name="Document">
    <vt:lpwstr/>
  </property>
  <property fmtid="{D5CDD505-2E9C-101B-9397-08002B2CF9AE}" pid="22" name="Recommendation number/s">
    <vt:lpwstr/>
  </property>
  <property fmtid="{D5CDD505-2E9C-101B-9397-08002B2CF9AE}" pid="23" name="TSYTopic">
    <vt:lpwstr/>
  </property>
  <property fmtid="{D5CDD505-2E9C-101B-9397-08002B2CF9AE}" pid="24" name="TSYRecordClass">
    <vt:lpwstr>7;#TSY RA-9236 - Retain as national archives|c6a225b4-6b93-473e-bcbb-6bc6ab25b623</vt:lpwstr>
  </property>
</Properties>
</file>