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DE6F4" w14:textId="24A74B71" w:rsidR="008B2EBC" w:rsidRPr="00BA6619" w:rsidRDefault="001E5836" w:rsidP="00C2546D">
      <w:pPr>
        <w:jc w:val="center"/>
        <w:rPr>
          <w:rFonts w:ascii="Times New Roman" w:hAnsi="Times New Roman" w:cs="Times New Roman"/>
          <w:b/>
          <w:sz w:val="24"/>
          <w:szCs w:val="24"/>
          <w:u w:val="single"/>
        </w:rPr>
      </w:pPr>
      <w:r w:rsidRPr="00BA6619">
        <w:rPr>
          <w:rFonts w:ascii="Times New Roman" w:hAnsi="Times New Roman" w:cs="Times New Roman"/>
          <w:b/>
          <w:sz w:val="24"/>
          <w:szCs w:val="24"/>
          <w:u w:val="single"/>
        </w:rPr>
        <w:t xml:space="preserve">REPLACEMENT </w:t>
      </w:r>
      <w:r w:rsidR="00FD3761" w:rsidRPr="00BA6619">
        <w:rPr>
          <w:rFonts w:ascii="Times New Roman" w:hAnsi="Times New Roman" w:cs="Times New Roman"/>
          <w:b/>
          <w:sz w:val="24"/>
          <w:szCs w:val="24"/>
          <w:u w:val="single"/>
        </w:rPr>
        <w:t>EXPLANATORY STATEMENT</w:t>
      </w:r>
    </w:p>
    <w:p w14:paraId="275B1368" w14:textId="77777777" w:rsidR="001E5836" w:rsidRPr="00BA6619" w:rsidRDefault="001E5836" w:rsidP="001E5836">
      <w:pPr>
        <w:rPr>
          <w:rFonts w:ascii="Times New Roman" w:hAnsi="Times New Roman"/>
          <w:b/>
          <w:sz w:val="24"/>
          <w:szCs w:val="24"/>
        </w:rPr>
      </w:pPr>
    </w:p>
    <w:p w14:paraId="3C116C91" w14:textId="4F67D8B0" w:rsidR="001E5836" w:rsidRPr="00BA6619" w:rsidRDefault="001E5836" w:rsidP="001E5836">
      <w:pPr>
        <w:rPr>
          <w:rFonts w:ascii="Times New Roman" w:hAnsi="Times New Roman"/>
          <w:b/>
          <w:sz w:val="24"/>
          <w:szCs w:val="24"/>
        </w:rPr>
      </w:pPr>
      <w:r w:rsidRPr="00BA6619">
        <w:rPr>
          <w:rFonts w:ascii="Times New Roman" w:hAnsi="Times New Roman"/>
          <w:b/>
          <w:sz w:val="24"/>
          <w:szCs w:val="24"/>
        </w:rPr>
        <w:t xml:space="preserve">This Explanatory Statement replaces the Explanatory Statement registered on 20 August 2021 for the </w:t>
      </w:r>
      <w:r w:rsidRPr="00BA6619">
        <w:rPr>
          <w:rFonts w:ascii="Times New Roman" w:hAnsi="Times New Roman"/>
          <w:b/>
          <w:i/>
          <w:sz w:val="24"/>
          <w:szCs w:val="24"/>
        </w:rPr>
        <w:t>Financial Framework (Supplementary Powers) Amendment (</w:t>
      </w:r>
      <w:r w:rsidR="003849E4" w:rsidRPr="00BA6619">
        <w:rPr>
          <w:rFonts w:ascii="Times New Roman" w:hAnsi="Times New Roman"/>
          <w:b/>
          <w:i/>
          <w:sz w:val="24"/>
          <w:szCs w:val="24"/>
        </w:rPr>
        <w:t>Health</w:t>
      </w:r>
      <w:r w:rsidRPr="00BA6619">
        <w:rPr>
          <w:rFonts w:ascii="Times New Roman" w:hAnsi="Times New Roman"/>
          <w:b/>
          <w:i/>
          <w:sz w:val="24"/>
          <w:szCs w:val="24"/>
        </w:rPr>
        <w:t xml:space="preserve"> Measures No. </w:t>
      </w:r>
      <w:r w:rsidR="003849E4" w:rsidRPr="00BA6619">
        <w:rPr>
          <w:rFonts w:ascii="Times New Roman" w:hAnsi="Times New Roman"/>
          <w:b/>
          <w:i/>
          <w:sz w:val="24"/>
          <w:szCs w:val="24"/>
        </w:rPr>
        <w:t>4</w:t>
      </w:r>
      <w:r w:rsidRPr="00BA6619">
        <w:rPr>
          <w:rFonts w:ascii="Times New Roman" w:hAnsi="Times New Roman"/>
          <w:b/>
          <w:i/>
          <w:sz w:val="24"/>
          <w:szCs w:val="24"/>
        </w:rPr>
        <w:t>) Regulations 2021</w:t>
      </w:r>
      <w:r w:rsidRPr="00BA6619">
        <w:rPr>
          <w:rFonts w:ascii="Times New Roman" w:hAnsi="Times New Roman"/>
          <w:b/>
          <w:sz w:val="24"/>
          <w:szCs w:val="24"/>
        </w:rPr>
        <w:t xml:space="preserve"> [</w:t>
      </w:r>
      <w:r w:rsidRPr="00BA6619">
        <w:rPr>
          <w:rFonts w:ascii="Times New Roman" w:eastAsia="Times New Roman" w:hAnsi="Times New Roman"/>
          <w:b/>
          <w:sz w:val="24"/>
          <w:szCs w:val="24"/>
        </w:rPr>
        <w:t>F2021L0114</w:t>
      </w:r>
      <w:r w:rsidR="003849E4" w:rsidRPr="00BA6619">
        <w:rPr>
          <w:rFonts w:ascii="Times New Roman" w:eastAsia="Times New Roman" w:hAnsi="Times New Roman"/>
          <w:b/>
          <w:sz w:val="24"/>
          <w:szCs w:val="24"/>
        </w:rPr>
        <w:t>6</w:t>
      </w:r>
      <w:r w:rsidRPr="00BA6619">
        <w:rPr>
          <w:rFonts w:ascii="Times New Roman" w:eastAsia="Times New Roman" w:hAnsi="Times New Roman"/>
          <w:b/>
          <w:sz w:val="24"/>
          <w:szCs w:val="24"/>
        </w:rPr>
        <w:t xml:space="preserve">] to provide </w:t>
      </w:r>
      <w:r w:rsidR="003849E4" w:rsidRPr="00BA6619">
        <w:rPr>
          <w:rFonts w:ascii="Times New Roman" w:eastAsia="Times New Roman" w:hAnsi="Times New Roman"/>
          <w:b/>
          <w:sz w:val="24"/>
          <w:szCs w:val="24"/>
        </w:rPr>
        <w:t>further information about</w:t>
      </w:r>
      <w:r w:rsidRPr="00BA6619">
        <w:rPr>
          <w:rFonts w:ascii="Times New Roman" w:eastAsia="Times New Roman" w:hAnsi="Times New Roman"/>
          <w:b/>
          <w:sz w:val="24"/>
          <w:szCs w:val="24"/>
        </w:rPr>
        <w:t xml:space="preserve"> decision making in relation to</w:t>
      </w:r>
      <w:r w:rsidRPr="00BA6619">
        <w:rPr>
          <w:rFonts w:ascii="Times New Roman" w:hAnsi="Times New Roman"/>
          <w:b/>
          <w:sz w:val="24"/>
          <w:szCs w:val="24"/>
        </w:rPr>
        <w:t xml:space="preserve"> the </w:t>
      </w:r>
      <w:r w:rsidR="003849E4" w:rsidRPr="00BA6619">
        <w:rPr>
          <w:rFonts w:ascii="Times New Roman" w:hAnsi="Times New Roman"/>
          <w:b/>
          <w:sz w:val="24"/>
          <w:szCs w:val="24"/>
        </w:rPr>
        <w:t>Adult Mental Health Centres and Telephone Referral Service</w:t>
      </w:r>
      <w:r w:rsidRPr="00BA6619">
        <w:rPr>
          <w:rFonts w:ascii="Times New Roman" w:hAnsi="Times New Roman"/>
          <w:b/>
          <w:sz w:val="24"/>
          <w:szCs w:val="24"/>
        </w:rPr>
        <w:t>.</w:t>
      </w:r>
    </w:p>
    <w:p w14:paraId="2EB224D7" w14:textId="77777777" w:rsidR="00FD3761" w:rsidRPr="00BA6619" w:rsidRDefault="00FD3761" w:rsidP="00C2546D">
      <w:pPr>
        <w:jc w:val="center"/>
        <w:rPr>
          <w:rFonts w:ascii="Times New Roman" w:hAnsi="Times New Roman" w:cs="Times New Roman"/>
          <w:b/>
          <w:sz w:val="24"/>
          <w:szCs w:val="24"/>
        </w:rPr>
      </w:pPr>
    </w:p>
    <w:p w14:paraId="033C0BE0" w14:textId="77777777" w:rsidR="00FD3761" w:rsidRPr="00BA6619" w:rsidRDefault="00FD3761" w:rsidP="00C2546D">
      <w:pPr>
        <w:jc w:val="center"/>
        <w:rPr>
          <w:rFonts w:ascii="Times New Roman" w:hAnsi="Times New Roman" w:cs="Times New Roman"/>
          <w:b/>
          <w:sz w:val="24"/>
          <w:szCs w:val="24"/>
        </w:rPr>
      </w:pPr>
      <w:r w:rsidRPr="00BA6619">
        <w:rPr>
          <w:rFonts w:ascii="Times New Roman" w:hAnsi="Times New Roman" w:cs="Times New Roman"/>
          <w:b/>
          <w:sz w:val="24"/>
          <w:szCs w:val="24"/>
        </w:rPr>
        <w:t>Issued by the Author</w:t>
      </w:r>
      <w:r w:rsidR="00600063" w:rsidRPr="00BA6619">
        <w:rPr>
          <w:rFonts w:ascii="Times New Roman" w:hAnsi="Times New Roman" w:cs="Times New Roman"/>
          <w:b/>
          <w:sz w:val="24"/>
          <w:szCs w:val="24"/>
        </w:rPr>
        <w:t>ity of the Minister for Finance</w:t>
      </w:r>
    </w:p>
    <w:p w14:paraId="31A03398" w14:textId="77777777" w:rsidR="00FD1202" w:rsidRPr="00BA6619" w:rsidRDefault="00FD1202" w:rsidP="00C2546D">
      <w:pPr>
        <w:contextualSpacing/>
        <w:jc w:val="center"/>
        <w:rPr>
          <w:rFonts w:ascii="Times New Roman" w:hAnsi="Times New Roman" w:cs="Times New Roman"/>
          <w:i/>
          <w:sz w:val="24"/>
          <w:szCs w:val="24"/>
        </w:rPr>
      </w:pPr>
    </w:p>
    <w:p w14:paraId="69E80FEE" w14:textId="77777777" w:rsidR="00FD3761" w:rsidRPr="00BA6619" w:rsidRDefault="00FD3761" w:rsidP="00C2546D">
      <w:pPr>
        <w:contextualSpacing/>
        <w:jc w:val="center"/>
        <w:rPr>
          <w:rFonts w:ascii="Times New Roman" w:hAnsi="Times New Roman" w:cs="Times New Roman"/>
          <w:i/>
          <w:sz w:val="24"/>
          <w:szCs w:val="24"/>
        </w:rPr>
      </w:pPr>
      <w:r w:rsidRPr="00BA6619">
        <w:rPr>
          <w:rFonts w:ascii="Times New Roman" w:hAnsi="Times New Roman" w:cs="Times New Roman"/>
          <w:i/>
          <w:sz w:val="24"/>
          <w:szCs w:val="24"/>
        </w:rPr>
        <w:t>Financial Framework (Supplementary Powers) Act 1997</w:t>
      </w:r>
    </w:p>
    <w:p w14:paraId="06B819C5" w14:textId="77777777" w:rsidR="00FD3761" w:rsidRPr="00BA6619" w:rsidRDefault="00FD3761" w:rsidP="00C2546D">
      <w:pPr>
        <w:tabs>
          <w:tab w:val="left" w:pos="1701"/>
        </w:tabs>
        <w:contextualSpacing/>
        <w:jc w:val="center"/>
        <w:rPr>
          <w:rFonts w:ascii="Times New Roman" w:hAnsi="Times New Roman" w:cs="Times New Roman"/>
          <w:sz w:val="24"/>
          <w:szCs w:val="24"/>
        </w:rPr>
      </w:pPr>
    </w:p>
    <w:p w14:paraId="5FC15B27" w14:textId="77777777" w:rsidR="00FD3761" w:rsidRPr="00BA6619" w:rsidRDefault="00FD3761" w:rsidP="00C2546D">
      <w:pPr>
        <w:tabs>
          <w:tab w:val="left" w:pos="1701"/>
        </w:tabs>
        <w:contextualSpacing/>
        <w:jc w:val="center"/>
        <w:rPr>
          <w:rFonts w:ascii="Times New Roman" w:hAnsi="Times New Roman" w:cs="Times New Roman"/>
          <w:i/>
          <w:sz w:val="24"/>
          <w:szCs w:val="24"/>
        </w:rPr>
      </w:pPr>
      <w:r w:rsidRPr="00BA6619">
        <w:rPr>
          <w:rFonts w:ascii="Times New Roman" w:hAnsi="Times New Roman" w:cs="Times New Roman"/>
          <w:i/>
          <w:sz w:val="24"/>
          <w:szCs w:val="24"/>
        </w:rPr>
        <w:t xml:space="preserve">Financial Framework (Supplementary Powers) Amendment </w:t>
      </w:r>
    </w:p>
    <w:p w14:paraId="17D2D70A" w14:textId="153CE400" w:rsidR="00337D61" w:rsidRPr="00BA6619" w:rsidRDefault="00337D61" w:rsidP="00337D61">
      <w:pPr>
        <w:tabs>
          <w:tab w:val="left" w:pos="1701"/>
        </w:tabs>
        <w:contextualSpacing/>
        <w:jc w:val="center"/>
        <w:rPr>
          <w:rFonts w:ascii="Times New Roman" w:hAnsi="Times New Roman" w:cs="Times New Roman"/>
          <w:i/>
          <w:sz w:val="24"/>
          <w:szCs w:val="24"/>
        </w:rPr>
      </w:pPr>
      <w:r w:rsidRPr="00BA6619">
        <w:rPr>
          <w:rFonts w:ascii="Times New Roman" w:hAnsi="Times New Roman" w:cs="Times New Roman"/>
          <w:i/>
          <w:sz w:val="24"/>
          <w:szCs w:val="24"/>
        </w:rPr>
        <w:t>(</w:t>
      </w:r>
      <w:r w:rsidR="00574A67" w:rsidRPr="00BA6619">
        <w:rPr>
          <w:rFonts w:ascii="Times New Roman" w:hAnsi="Times New Roman" w:cs="Times New Roman"/>
          <w:i/>
          <w:sz w:val="24"/>
          <w:szCs w:val="24"/>
        </w:rPr>
        <w:t>H</w:t>
      </w:r>
      <w:r w:rsidR="00AA69FE" w:rsidRPr="00BA6619">
        <w:rPr>
          <w:rFonts w:ascii="Times New Roman" w:hAnsi="Times New Roman" w:cs="Times New Roman"/>
          <w:i/>
          <w:sz w:val="24"/>
          <w:szCs w:val="24"/>
        </w:rPr>
        <w:t>ealth</w:t>
      </w:r>
      <w:r w:rsidRPr="00BA6619">
        <w:rPr>
          <w:rFonts w:ascii="Times New Roman" w:hAnsi="Times New Roman" w:cs="Times New Roman"/>
          <w:i/>
          <w:sz w:val="24"/>
          <w:szCs w:val="24"/>
        </w:rPr>
        <w:t xml:space="preserve"> Measures No. </w:t>
      </w:r>
      <w:r w:rsidR="00285F2B" w:rsidRPr="00BA6619">
        <w:rPr>
          <w:rFonts w:ascii="Times New Roman" w:hAnsi="Times New Roman" w:cs="Times New Roman"/>
          <w:i/>
          <w:sz w:val="24"/>
          <w:szCs w:val="24"/>
        </w:rPr>
        <w:t>4</w:t>
      </w:r>
      <w:r w:rsidR="00536EBE" w:rsidRPr="00BA6619">
        <w:rPr>
          <w:rFonts w:ascii="Times New Roman" w:hAnsi="Times New Roman" w:cs="Times New Roman"/>
          <w:i/>
          <w:sz w:val="24"/>
          <w:szCs w:val="24"/>
        </w:rPr>
        <w:t>) Regulations 2021</w:t>
      </w:r>
    </w:p>
    <w:p w14:paraId="0E905561" w14:textId="77777777" w:rsidR="00FD3761" w:rsidRPr="00BA6619" w:rsidRDefault="00FD3761" w:rsidP="00C2546D">
      <w:pPr>
        <w:contextualSpacing/>
        <w:rPr>
          <w:rFonts w:ascii="Times New Roman" w:hAnsi="Times New Roman" w:cs="Times New Roman"/>
          <w:sz w:val="24"/>
          <w:szCs w:val="24"/>
        </w:rPr>
      </w:pPr>
    </w:p>
    <w:p w14:paraId="52282D4C" w14:textId="77777777" w:rsidR="00FD3761" w:rsidRPr="00BA6619" w:rsidRDefault="00FD3761" w:rsidP="00C2546D">
      <w:pPr>
        <w:contextualSpacing/>
        <w:rPr>
          <w:rFonts w:ascii="Times New Roman" w:hAnsi="Times New Roman" w:cs="Times New Roman"/>
          <w:sz w:val="24"/>
          <w:szCs w:val="24"/>
        </w:rPr>
      </w:pPr>
      <w:r w:rsidRPr="00BA6619">
        <w:rPr>
          <w:rFonts w:ascii="Times New Roman" w:hAnsi="Times New Roman" w:cs="Times New Roman"/>
          <w:sz w:val="24"/>
          <w:szCs w:val="24"/>
        </w:rPr>
        <w:t xml:space="preserve">The </w:t>
      </w:r>
      <w:r w:rsidRPr="00BA6619">
        <w:rPr>
          <w:rFonts w:ascii="Times New Roman" w:hAnsi="Times New Roman" w:cs="Times New Roman"/>
          <w:i/>
          <w:sz w:val="24"/>
          <w:szCs w:val="24"/>
        </w:rPr>
        <w:t>Financial Framework (Supplementary Powers) Act 1997</w:t>
      </w:r>
      <w:r w:rsidRPr="00BA6619">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BA6619">
        <w:rPr>
          <w:rFonts w:ascii="Times New Roman" w:hAnsi="Times New Roman" w:cs="Times New Roman"/>
          <w:sz w:val="24"/>
          <w:szCs w:val="24"/>
        </w:rPr>
        <w:t xml:space="preserve">ise be involved in, companies. </w:t>
      </w:r>
      <w:r w:rsidRPr="00BA6619">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BA6619">
        <w:rPr>
          <w:rFonts w:ascii="Times New Roman" w:hAnsi="Times New Roman" w:cs="Times New Roman"/>
          <w:i/>
          <w:sz w:val="24"/>
          <w:szCs w:val="24"/>
        </w:rPr>
        <w:t xml:space="preserve">Financial Framework (Supplementary Powers) Regulations 1997 </w:t>
      </w:r>
      <w:r w:rsidR="00AB4D85" w:rsidRPr="00BA6619">
        <w:rPr>
          <w:rFonts w:ascii="Times New Roman" w:hAnsi="Times New Roman" w:cs="Times New Roman"/>
          <w:sz w:val="24"/>
          <w:szCs w:val="24"/>
        </w:rPr>
        <w:t xml:space="preserve">(the Principal Regulations). </w:t>
      </w:r>
      <w:r w:rsidR="005E73AF" w:rsidRPr="00BA6619">
        <w:rPr>
          <w:rFonts w:ascii="Times New Roman" w:hAnsi="Times New Roman" w:cs="Times New Roman"/>
          <w:sz w:val="24"/>
          <w:szCs w:val="24"/>
        </w:rPr>
        <w:t>The powers in the </w:t>
      </w:r>
      <w:proofErr w:type="gramStart"/>
      <w:r w:rsidR="005E73AF" w:rsidRPr="00BA6619">
        <w:rPr>
          <w:rFonts w:ascii="Times New Roman" w:hAnsi="Times New Roman" w:cs="Times New Roman"/>
          <w:sz w:val="24"/>
          <w:szCs w:val="24"/>
        </w:rPr>
        <w:t>FF(</w:t>
      </w:r>
      <w:proofErr w:type="gramEnd"/>
      <w:r w:rsidR="005E73AF" w:rsidRPr="00BA6619">
        <w:rPr>
          <w:rFonts w:ascii="Times New Roman" w:hAnsi="Times New Roman" w:cs="Times New Roman"/>
          <w:sz w:val="24"/>
          <w:szCs w:val="24"/>
        </w:rPr>
        <w:t>SP) Act to make, vary or administer arrangements or grants may be exercised on behalf of the Commonwealth by</w:t>
      </w:r>
      <w:r w:rsidRPr="00BA6619">
        <w:rPr>
          <w:rFonts w:ascii="Times New Roman" w:hAnsi="Times New Roman" w:cs="Times New Roman"/>
          <w:sz w:val="24"/>
          <w:szCs w:val="24"/>
        </w:rPr>
        <w:t xml:space="preserve"> Ministers and the accountable authorities of non</w:t>
      </w:r>
      <w:r w:rsidRPr="00BA6619">
        <w:rPr>
          <w:rFonts w:ascii="Times New Roman" w:hAnsi="Times New Roman" w:cs="Times New Roman"/>
          <w:sz w:val="24"/>
          <w:szCs w:val="24"/>
        </w:rPr>
        <w:noBreakHyphen/>
        <w:t xml:space="preserve">corporate Commonwealth entities, as defined under section 12 of the </w:t>
      </w:r>
      <w:r w:rsidRPr="00BA6619">
        <w:rPr>
          <w:rFonts w:ascii="Times New Roman" w:hAnsi="Times New Roman" w:cs="Times New Roman"/>
          <w:i/>
          <w:sz w:val="24"/>
          <w:szCs w:val="24"/>
        </w:rPr>
        <w:t>Public Governance, Performance and Accountability Act 2013</w:t>
      </w:r>
      <w:r w:rsidR="00901F6D" w:rsidRPr="00BA6619">
        <w:rPr>
          <w:rFonts w:ascii="Times New Roman" w:hAnsi="Times New Roman" w:cs="Times New Roman"/>
          <w:sz w:val="24"/>
          <w:szCs w:val="24"/>
        </w:rPr>
        <w:t xml:space="preserve">. </w:t>
      </w:r>
    </w:p>
    <w:p w14:paraId="6A5EAC40" w14:textId="77777777" w:rsidR="00FD3761" w:rsidRPr="00BA6619" w:rsidRDefault="00FD3761" w:rsidP="00C2546D">
      <w:pPr>
        <w:contextualSpacing/>
        <w:rPr>
          <w:rFonts w:ascii="Times New Roman" w:hAnsi="Times New Roman" w:cs="Times New Roman"/>
          <w:sz w:val="24"/>
          <w:szCs w:val="24"/>
        </w:rPr>
      </w:pPr>
    </w:p>
    <w:p w14:paraId="4D0305D1" w14:textId="77777777" w:rsidR="00FD3761" w:rsidRPr="00BA6619" w:rsidRDefault="00FD3761" w:rsidP="00C2546D">
      <w:pPr>
        <w:pStyle w:val="ParaNumbering"/>
        <w:tabs>
          <w:tab w:val="clear" w:pos="360"/>
          <w:tab w:val="clear" w:pos="567"/>
        </w:tabs>
        <w:spacing w:after="0" w:line="240" w:lineRule="auto"/>
        <w:contextualSpacing/>
        <w:rPr>
          <w:szCs w:val="24"/>
        </w:rPr>
      </w:pPr>
      <w:r w:rsidRPr="00BA6619">
        <w:rPr>
          <w:szCs w:val="24"/>
        </w:rPr>
        <w:t xml:space="preserve">Section 65 of the </w:t>
      </w:r>
      <w:proofErr w:type="gramStart"/>
      <w:r w:rsidRPr="00BA6619">
        <w:rPr>
          <w:szCs w:val="24"/>
        </w:rPr>
        <w:t>FF(</w:t>
      </w:r>
      <w:proofErr w:type="gramEnd"/>
      <w:r w:rsidRPr="00BA6619">
        <w:rPr>
          <w:szCs w:val="24"/>
        </w:rPr>
        <w:t>SP) Act provides that the Governor-General may make regulations prescribing matters required or permitted by the Act to be prescribed, or necessary or convenient to be prescribed for carrying out or giving effect to the Act.</w:t>
      </w:r>
    </w:p>
    <w:p w14:paraId="0802F25A" w14:textId="77777777" w:rsidR="00FD3761" w:rsidRPr="00BA6619" w:rsidRDefault="00FD3761" w:rsidP="00C2546D">
      <w:pPr>
        <w:contextualSpacing/>
        <w:rPr>
          <w:rFonts w:ascii="Times New Roman" w:hAnsi="Times New Roman" w:cs="Times New Roman"/>
          <w:sz w:val="24"/>
          <w:szCs w:val="24"/>
        </w:rPr>
      </w:pPr>
    </w:p>
    <w:p w14:paraId="74182ED9" w14:textId="77777777" w:rsidR="00FD3761" w:rsidRPr="00BA6619" w:rsidRDefault="00FD3761" w:rsidP="00F13880">
      <w:pPr>
        <w:ind w:right="-45"/>
        <w:rPr>
          <w:rFonts w:ascii="Times New Roman" w:hAnsi="Times New Roman" w:cs="Times New Roman"/>
          <w:sz w:val="24"/>
          <w:szCs w:val="24"/>
        </w:rPr>
      </w:pPr>
      <w:r w:rsidRPr="00BA6619">
        <w:rPr>
          <w:rFonts w:ascii="Times New Roman" w:hAnsi="Times New Roman" w:cs="Times New Roman"/>
          <w:sz w:val="24"/>
          <w:szCs w:val="24"/>
        </w:rPr>
        <w:t xml:space="preserve">Section 32B of the </w:t>
      </w:r>
      <w:proofErr w:type="gramStart"/>
      <w:r w:rsidRPr="00BA6619">
        <w:rPr>
          <w:rFonts w:ascii="Times New Roman" w:hAnsi="Times New Roman" w:cs="Times New Roman"/>
          <w:sz w:val="24"/>
          <w:szCs w:val="24"/>
        </w:rPr>
        <w:t>FF(</w:t>
      </w:r>
      <w:proofErr w:type="gramEnd"/>
      <w:r w:rsidRPr="00BA6619">
        <w:rPr>
          <w:rFonts w:ascii="Times New Roman" w:hAnsi="Times New Roman" w:cs="Times New Roman"/>
          <w:sz w:val="24"/>
          <w:szCs w:val="24"/>
        </w:rPr>
        <w:t>SP) Act authorises the Commonwealth to make, vary and administer arrangements and grants specified</w:t>
      </w:r>
      <w:r w:rsidR="00AB4D85" w:rsidRPr="00BA6619">
        <w:rPr>
          <w:rFonts w:ascii="Times New Roman" w:hAnsi="Times New Roman" w:cs="Times New Roman"/>
          <w:sz w:val="24"/>
          <w:szCs w:val="24"/>
        </w:rPr>
        <w:t xml:space="preserve"> in the Principal Regulations. </w:t>
      </w:r>
      <w:r w:rsidRPr="00BA6619">
        <w:rPr>
          <w:rFonts w:ascii="Times New Roman" w:hAnsi="Times New Roman" w:cs="Times New Roman"/>
          <w:sz w:val="24"/>
          <w:szCs w:val="24"/>
        </w:rPr>
        <w:t>Section 32B also authorises the Commonwealth to make, vary and administer arrangements for the purposes of programs specified</w:t>
      </w:r>
      <w:r w:rsidR="00AB4D85" w:rsidRPr="00BA6619">
        <w:rPr>
          <w:rFonts w:ascii="Times New Roman" w:hAnsi="Times New Roman" w:cs="Times New Roman"/>
          <w:sz w:val="24"/>
          <w:szCs w:val="24"/>
        </w:rPr>
        <w:t xml:space="preserve"> in the Principal Regulations. </w:t>
      </w:r>
      <w:r w:rsidRPr="00BA6619">
        <w:rPr>
          <w:rFonts w:ascii="Times New Roman" w:hAnsi="Times New Roman" w:cs="Times New Roman"/>
          <w:sz w:val="24"/>
          <w:szCs w:val="24"/>
        </w:rPr>
        <w:t>Schedule 1AA and Schedule 1AB to the Principal Regulations specify the arra</w:t>
      </w:r>
      <w:r w:rsidR="0090502B" w:rsidRPr="00BA6619">
        <w:rPr>
          <w:rFonts w:ascii="Times New Roman" w:hAnsi="Times New Roman" w:cs="Times New Roman"/>
          <w:sz w:val="24"/>
          <w:szCs w:val="24"/>
        </w:rPr>
        <w:t>ngements, grants and programs.</w:t>
      </w:r>
    </w:p>
    <w:p w14:paraId="5ECA37F6" w14:textId="77777777" w:rsidR="00FD3761" w:rsidRPr="00BA6619" w:rsidRDefault="00FD3761" w:rsidP="00F13880">
      <w:pPr>
        <w:ind w:right="-46"/>
        <w:rPr>
          <w:rFonts w:ascii="Times New Roman" w:hAnsi="Times New Roman" w:cs="Times New Roman"/>
          <w:sz w:val="24"/>
          <w:szCs w:val="24"/>
        </w:rPr>
      </w:pPr>
    </w:p>
    <w:p w14:paraId="7C167CAF" w14:textId="23C8E613" w:rsidR="001C5F35" w:rsidRPr="00BA6619" w:rsidRDefault="00337D61" w:rsidP="001C5F35">
      <w:pPr>
        <w:ind w:right="-46"/>
        <w:rPr>
          <w:rFonts w:ascii="Times New Roman" w:hAnsi="Times New Roman" w:cs="Times New Roman"/>
          <w:color w:val="000000" w:themeColor="text1"/>
          <w:sz w:val="24"/>
          <w:szCs w:val="24"/>
        </w:rPr>
      </w:pPr>
      <w:r w:rsidRPr="00BA6619">
        <w:rPr>
          <w:rFonts w:ascii="Times New Roman" w:hAnsi="Times New Roman" w:cs="Times New Roman"/>
          <w:sz w:val="24"/>
          <w:szCs w:val="24"/>
        </w:rPr>
        <w:t xml:space="preserve">The </w:t>
      </w:r>
      <w:r w:rsidRPr="00BA6619">
        <w:rPr>
          <w:rFonts w:ascii="Times New Roman" w:hAnsi="Times New Roman" w:cs="Times New Roman"/>
          <w:i/>
          <w:sz w:val="24"/>
          <w:szCs w:val="24"/>
        </w:rPr>
        <w:t>Financial Framework (Supplementary Powers) Amendment (</w:t>
      </w:r>
      <w:r w:rsidR="00574A67" w:rsidRPr="00BA6619">
        <w:rPr>
          <w:rFonts w:ascii="Times New Roman" w:hAnsi="Times New Roman" w:cs="Times New Roman"/>
          <w:i/>
          <w:sz w:val="24"/>
          <w:szCs w:val="24"/>
        </w:rPr>
        <w:t>H</w:t>
      </w:r>
      <w:r w:rsidR="00AA69FE" w:rsidRPr="00BA6619">
        <w:rPr>
          <w:rFonts w:ascii="Times New Roman" w:hAnsi="Times New Roman" w:cs="Times New Roman"/>
          <w:i/>
          <w:sz w:val="24"/>
          <w:szCs w:val="24"/>
        </w:rPr>
        <w:t>ealth</w:t>
      </w:r>
      <w:r w:rsidR="00574A67" w:rsidRPr="00BA6619">
        <w:rPr>
          <w:rFonts w:ascii="Times New Roman" w:hAnsi="Times New Roman" w:cs="Times New Roman"/>
          <w:i/>
          <w:sz w:val="24"/>
          <w:szCs w:val="24"/>
        </w:rPr>
        <w:t xml:space="preserve"> Mea</w:t>
      </w:r>
      <w:r w:rsidR="00010278" w:rsidRPr="00BA6619">
        <w:rPr>
          <w:rFonts w:ascii="Times New Roman" w:hAnsi="Times New Roman" w:cs="Times New Roman"/>
          <w:i/>
          <w:sz w:val="24"/>
          <w:szCs w:val="24"/>
        </w:rPr>
        <w:t>sures No. </w:t>
      </w:r>
      <w:r w:rsidR="00285F2B" w:rsidRPr="00BA6619">
        <w:rPr>
          <w:rFonts w:ascii="Times New Roman" w:hAnsi="Times New Roman" w:cs="Times New Roman"/>
          <w:i/>
          <w:sz w:val="24"/>
          <w:szCs w:val="24"/>
        </w:rPr>
        <w:t>4</w:t>
      </w:r>
      <w:r w:rsidR="00F86C5D" w:rsidRPr="00BA6619">
        <w:rPr>
          <w:rFonts w:ascii="Times New Roman" w:hAnsi="Times New Roman" w:cs="Times New Roman"/>
          <w:i/>
          <w:sz w:val="24"/>
          <w:szCs w:val="24"/>
        </w:rPr>
        <w:t xml:space="preserve">) Regulations 2021 </w:t>
      </w:r>
      <w:r w:rsidRPr="00BA6619">
        <w:rPr>
          <w:rFonts w:ascii="Times New Roman" w:hAnsi="Times New Roman" w:cs="Times New Roman"/>
          <w:sz w:val="24"/>
          <w:szCs w:val="24"/>
        </w:rPr>
        <w:t xml:space="preserve">(the Regulations) amend </w:t>
      </w:r>
      <w:r w:rsidR="00D81ED2" w:rsidRPr="00BA6619">
        <w:rPr>
          <w:rFonts w:ascii="Times New Roman" w:hAnsi="Times New Roman" w:cs="Times New Roman"/>
          <w:sz w:val="24"/>
          <w:szCs w:val="24"/>
        </w:rPr>
        <w:t xml:space="preserve">table item 413 in Part 4 of </w:t>
      </w:r>
      <w:r w:rsidRPr="00BA6619">
        <w:rPr>
          <w:rFonts w:ascii="Times New Roman" w:hAnsi="Times New Roman" w:cs="Times New Roman"/>
          <w:sz w:val="24"/>
          <w:szCs w:val="24"/>
        </w:rPr>
        <w:t>Schedule 1AB to the Principal Regulations to establish legislative authority</w:t>
      </w:r>
      <w:r w:rsidR="003228AD" w:rsidRPr="00BA6619">
        <w:rPr>
          <w:rFonts w:ascii="Times New Roman" w:hAnsi="Times New Roman" w:cs="Times New Roman"/>
          <w:sz w:val="24"/>
          <w:szCs w:val="24"/>
        </w:rPr>
        <w:t xml:space="preserve"> for </w:t>
      </w:r>
      <w:r w:rsidR="00DD6015" w:rsidRPr="00BA6619">
        <w:rPr>
          <w:rFonts w:ascii="Times New Roman" w:hAnsi="Times New Roman" w:cs="Times New Roman"/>
          <w:sz w:val="24"/>
          <w:szCs w:val="24"/>
        </w:rPr>
        <w:t xml:space="preserve">government spending on </w:t>
      </w:r>
      <w:r w:rsidR="001C5F35" w:rsidRPr="00BA6619">
        <w:rPr>
          <w:rFonts w:ascii="Times New Roman" w:hAnsi="Times New Roman" w:cs="Times New Roman"/>
          <w:iCs/>
          <w:sz w:val="24"/>
          <w:szCs w:val="24"/>
        </w:rPr>
        <w:t>the Adult Mental Health Centres and Telephone Referral Service</w:t>
      </w:r>
      <w:r w:rsidR="00D81ED2" w:rsidRPr="00BA6619">
        <w:rPr>
          <w:rFonts w:ascii="Times New Roman" w:hAnsi="Times New Roman" w:cs="Times New Roman"/>
          <w:iCs/>
          <w:sz w:val="24"/>
          <w:szCs w:val="24"/>
        </w:rPr>
        <w:t xml:space="preserve"> (the </w:t>
      </w:r>
      <w:r w:rsidR="00791759" w:rsidRPr="00BA6619">
        <w:rPr>
          <w:rFonts w:ascii="Times New Roman" w:hAnsi="Times New Roman" w:cs="Times New Roman"/>
          <w:iCs/>
          <w:sz w:val="24"/>
          <w:szCs w:val="24"/>
        </w:rPr>
        <w:t>initiative</w:t>
      </w:r>
      <w:r w:rsidR="00D81ED2" w:rsidRPr="00BA6619">
        <w:rPr>
          <w:rFonts w:ascii="Times New Roman" w:hAnsi="Times New Roman" w:cs="Times New Roman"/>
          <w:iCs/>
          <w:sz w:val="24"/>
          <w:szCs w:val="24"/>
        </w:rPr>
        <w:t>)</w:t>
      </w:r>
      <w:r w:rsidR="001C5F35" w:rsidRPr="00BA6619">
        <w:rPr>
          <w:rFonts w:ascii="Times New Roman" w:hAnsi="Times New Roman" w:cs="Times New Roman"/>
          <w:iCs/>
          <w:sz w:val="24"/>
          <w:szCs w:val="24"/>
        </w:rPr>
        <w:t>.</w:t>
      </w:r>
      <w:r w:rsidR="001C5F35" w:rsidRPr="00BA6619">
        <w:rPr>
          <w:rFonts w:ascii="Times New Roman" w:hAnsi="Times New Roman" w:cs="Times New Roman"/>
          <w:color w:val="000000" w:themeColor="text1"/>
          <w:sz w:val="24"/>
          <w:szCs w:val="24"/>
        </w:rPr>
        <w:t xml:space="preserve"> The </w:t>
      </w:r>
      <w:r w:rsidR="00791759" w:rsidRPr="00BA6619">
        <w:rPr>
          <w:rFonts w:ascii="Times New Roman" w:hAnsi="Times New Roman" w:cs="Times New Roman"/>
          <w:color w:val="000000" w:themeColor="text1"/>
          <w:sz w:val="24"/>
          <w:szCs w:val="24"/>
        </w:rPr>
        <w:t>initiative</w:t>
      </w:r>
      <w:r w:rsidR="001C5F35" w:rsidRPr="00BA6619">
        <w:rPr>
          <w:rFonts w:ascii="Times New Roman" w:hAnsi="Times New Roman" w:cs="Times New Roman"/>
          <w:color w:val="000000" w:themeColor="text1"/>
          <w:sz w:val="24"/>
          <w:szCs w:val="24"/>
        </w:rPr>
        <w:t xml:space="preserve"> is administered by the Department of Health.</w:t>
      </w:r>
    </w:p>
    <w:p w14:paraId="7E249EA2" w14:textId="6AD97BC7" w:rsidR="006D55A0" w:rsidRPr="00BA6619" w:rsidRDefault="006D55A0" w:rsidP="001C5F35">
      <w:pPr>
        <w:ind w:right="-46"/>
        <w:rPr>
          <w:rFonts w:ascii="Times New Roman" w:hAnsi="Times New Roman" w:cs="Times New Roman"/>
          <w:color w:val="000000" w:themeColor="text1"/>
          <w:sz w:val="24"/>
          <w:szCs w:val="24"/>
        </w:rPr>
      </w:pPr>
    </w:p>
    <w:p w14:paraId="346E79EE" w14:textId="57F4FC10" w:rsidR="006D55A0" w:rsidRPr="00BA6619" w:rsidRDefault="006D55A0" w:rsidP="001C5F35">
      <w:pPr>
        <w:ind w:right="-46"/>
        <w:rPr>
          <w:rFonts w:ascii="Times New Roman" w:hAnsi="Times New Roman" w:cs="Times New Roman"/>
          <w:color w:val="000000" w:themeColor="text1"/>
          <w:sz w:val="24"/>
          <w:szCs w:val="24"/>
        </w:rPr>
      </w:pPr>
      <w:r w:rsidRPr="00BA6619">
        <w:rPr>
          <w:rFonts w:ascii="Times New Roman" w:hAnsi="Times New Roman" w:cs="Times New Roman"/>
          <w:color w:val="000000" w:themeColor="text1"/>
          <w:sz w:val="24"/>
          <w:szCs w:val="24"/>
        </w:rPr>
        <w:t xml:space="preserve">The amendments to table item 413 seek to address recommendations of the Productivity Commission’s inquiry report into </w:t>
      </w:r>
      <w:r w:rsidRPr="00BA6619">
        <w:rPr>
          <w:rFonts w:ascii="Times New Roman" w:hAnsi="Times New Roman" w:cs="Times New Roman"/>
          <w:i/>
          <w:color w:val="000000" w:themeColor="text1"/>
          <w:sz w:val="24"/>
          <w:szCs w:val="24"/>
        </w:rPr>
        <w:t>Mental Health</w:t>
      </w:r>
      <w:r w:rsidRPr="00BA6619">
        <w:rPr>
          <w:rFonts w:ascii="Times New Roman" w:hAnsi="Times New Roman" w:cs="Times New Roman"/>
          <w:color w:val="000000" w:themeColor="text1"/>
          <w:sz w:val="24"/>
          <w:szCs w:val="24"/>
        </w:rPr>
        <w:t xml:space="preserve">, which was submitted to the Government on 30 June 2020. The relevant recommendations concern prioritising evidence-based mental health assessment and referral processes, expanded community-based mental health care, providing alternatives to emergency departments, and care continuity and coordination. </w:t>
      </w:r>
    </w:p>
    <w:p w14:paraId="09E22F82" w14:textId="07910DEF" w:rsidR="001C5F35" w:rsidRPr="00BA6619" w:rsidRDefault="001C5F35" w:rsidP="001C5F35">
      <w:pPr>
        <w:ind w:right="-46"/>
        <w:rPr>
          <w:rFonts w:ascii="Times New Roman" w:hAnsi="Times New Roman" w:cs="Times New Roman"/>
          <w:iCs/>
          <w:sz w:val="24"/>
          <w:szCs w:val="24"/>
        </w:rPr>
      </w:pPr>
    </w:p>
    <w:p w14:paraId="452BBA54" w14:textId="27B58C35" w:rsidR="006D55A0" w:rsidRPr="00BA6619" w:rsidRDefault="006D55A0" w:rsidP="001C5F35">
      <w:pPr>
        <w:ind w:right="-46"/>
        <w:rPr>
          <w:rFonts w:ascii="Times New Roman" w:hAnsi="Times New Roman" w:cs="Times New Roman"/>
          <w:iCs/>
          <w:sz w:val="24"/>
          <w:szCs w:val="24"/>
        </w:rPr>
      </w:pPr>
      <w:r w:rsidRPr="00BA6619">
        <w:rPr>
          <w:rFonts w:ascii="Times New Roman" w:hAnsi="Times New Roman" w:cs="Times New Roman"/>
          <w:iCs/>
          <w:sz w:val="24"/>
          <w:szCs w:val="24"/>
        </w:rPr>
        <w:t xml:space="preserve">As part of the 2021-22 Budget, the Government agreed to establish a network of Head to Health adult mental health centres and satellites to provide accessible, coordinated, </w:t>
      </w:r>
      <w:r w:rsidRPr="00BA6619">
        <w:rPr>
          <w:rFonts w:ascii="Times New Roman" w:hAnsi="Times New Roman" w:cs="Times New Roman"/>
          <w:iCs/>
          <w:sz w:val="24"/>
          <w:szCs w:val="24"/>
        </w:rPr>
        <w:lastRenderedPageBreak/>
        <w:t>multidisciplinary care. This includes a central intake and assessment service to triage and refer people to the most appropriate services.</w:t>
      </w:r>
    </w:p>
    <w:p w14:paraId="170115D9" w14:textId="77777777" w:rsidR="006D55A0" w:rsidRPr="00BA6619" w:rsidRDefault="006D55A0" w:rsidP="001C5F35">
      <w:pPr>
        <w:ind w:right="-46"/>
        <w:rPr>
          <w:rFonts w:ascii="Times New Roman" w:hAnsi="Times New Roman" w:cs="Times New Roman"/>
          <w:iCs/>
          <w:sz w:val="24"/>
          <w:szCs w:val="24"/>
        </w:rPr>
      </w:pPr>
    </w:p>
    <w:p w14:paraId="4092E8B5" w14:textId="179952B7" w:rsidR="005455F7" w:rsidRPr="00BA6619" w:rsidRDefault="005455F7" w:rsidP="001C5F35">
      <w:pPr>
        <w:ind w:right="-46"/>
        <w:rPr>
          <w:rFonts w:ascii="Times New Roman" w:hAnsi="Times New Roman" w:cs="Times New Roman"/>
          <w:iCs/>
          <w:sz w:val="24"/>
          <w:szCs w:val="24"/>
        </w:rPr>
      </w:pPr>
      <w:r w:rsidRPr="00BA6619">
        <w:rPr>
          <w:rFonts w:ascii="Times New Roman" w:hAnsi="Times New Roman" w:cs="Times New Roman"/>
          <w:iCs/>
          <w:sz w:val="24"/>
          <w:szCs w:val="24"/>
        </w:rPr>
        <w:t xml:space="preserve">In particular, this </w:t>
      </w:r>
      <w:r w:rsidR="00A47667" w:rsidRPr="00BA6619">
        <w:rPr>
          <w:rFonts w:ascii="Times New Roman" w:hAnsi="Times New Roman" w:cs="Times New Roman"/>
          <w:iCs/>
          <w:sz w:val="24"/>
          <w:szCs w:val="24"/>
        </w:rPr>
        <w:t xml:space="preserve">initiative </w:t>
      </w:r>
      <w:r w:rsidRPr="00BA6619">
        <w:rPr>
          <w:rFonts w:ascii="Times New Roman" w:hAnsi="Times New Roman" w:cs="Times New Roman"/>
          <w:iCs/>
          <w:sz w:val="24"/>
          <w:szCs w:val="24"/>
        </w:rPr>
        <w:t xml:space="preserve">supports the establishment of eight new adult mental health centres and 24 satellites embedded within existing primary care settings, and provides ongoing funding for the trial of eight adult mental health centres </w:t>
      </w:r>
      <w:r w:rsidR="001C5F35" w:rsidRPr="00BA6619">
        <w:rPr>
          <w:rFonts w:ascii="Times New Roman" w:hAnsi="Times New Roman" w:cs="Times New Roman"/>
          <w:iCs/>
          <w:sz w:val="24"/>
          <w:szCs w:val="24"/>
        </w:rPr>
        <w:t xml:space="preserve">announced </w:t>
      </w:r>
      <w:r w:rsidR="006D55A0" w:rsidRPr="00BA6619">
        <w:rPr>
          <w:rFonts w:ascii="Times New Roman" w:hAnsi="Times New Roman" w:cs="Times New Roman"/>
          <w:iCs/>
          <w:sz w:val="24"/>
          <w:szCs w:val="24"/>
        </w:rPr>
        <w:t>in t</w:t>
      </w:r>
      <w:r w:rsidR="001C5F35" w:rsidRPr="00BA6619">
        <w:rPr>
          <w:rFonts w:ascii="Times New Roman" w:hAnsi="Times New Roman" w:cs="Times New Roman"/>
          <w:iCs/>
          <w:sz w:val="24"/>
          <w:szCs w:val="24"/>
        </w:rPr>
        <w:t xml:space="preserve">he 2019-20 Budget. </w:t>
      </w:r>
      <w:r w:rsidR="007025DF" w:rsidRPr="00BA6619">
        <w:rPr>
          <w:rFonts w:ascii="Times New Roman" w:hAnsi="Times New Roman" w:cs="Times New Roman"/>
          <w:iCs/>
          <w:sz w:val="24"/>
          <w:szCs w:val="24"/>
        </w:rPr>
        <w:t>The</w:t>
      </w:r>
      <w:r w:rsidR="00266918" w:rsidRPr="00BA6619">
        <w:rPr>
          <w:rFonts w:ascii="Times New Roman" w:hAnsi="Times New Roman" w:cs="Times New Roman"/>
          <w:iCs/>
          <w:sz w:val="24"/>
          <w:szCs w:val="24"/>
        </w:rPr>
        <w:t xml:space="preserve"> Government will also </w:t>
      </w:r>
      <w:r w:rsidR="007025DF" w:rsidRPr="00BA6619">
        <w:rPr>
          <w:rFonts w:ascii="Times New Roman" w:hAnsi="Times New Roman" w:cs="Times New Roman"/>
          <w:iCs/>
          <w:sz w:val="24"/>
          <w:szCs w:val="24"/>
        </w:rPr>
        <w:t xml:space="preserve">work with state and territory governments </w:t>
      </w:r>
      <w:r w:rsidR="00266918" w:rsidRPr="00BA6619">
        <w:rPr>
          <w:rFonts w:ascii="Times New Roman" w:hAnsi="Times New Roman" w:cs="Times New Roman"/>
          <w:iCs/>
          <w:sz w:val="24"/>
          <w:szCs w:val="24"/>
        </w:rPr>
        <w:t>to establish additional centres and satellites.</w:t>
      </w:r>
    </w:p>
    <w:p w14:paraId="33657AA6" w14:textId="77777777" w:rsidR="005455F7" w:rsidRPr="00BA6619" w:rsidRDefault="005455F7" w:rsidP="001C5F35">
      <w:pPr>
        <w:ind w:right="-46"/>
        <w:rPr>
          <w:rFonts w:ascii="Times New Roman" w:hAnsi="Times New Roman" w:cs="Times New Roman"/>
          <w:iCs/>
          <w:sz w:val="24"/>
          <w:szCs w:val="24"/>
        </w:rPr>
      </w:pPr>
    </w:p>
    <w:p w14:paraId="1243A85E" w14:textId="287263A7" w:rsidR="001C5F35" w:rsidRPr="00BA6619" w:rsidRDefault="00A47667" w:rsidP="001C5F35">
      <w:pPr>
        <w:ind w:right="-46"/>
        <w:rPr>
          <w:rFonts w:ascii="Times New Roman" w:hAnsi="Times New Roman" w:cs="Times New Roman"/>
          <w:iCs/>
          <w:sz w:val="24"/>
          <w:szCs w:val="24"/>
        </w:rPr>
      </w:pPr>
      <w:r w:rsidRPr="00BA6619">
        <w:rPr>
          <w:rFonts w:ascii="Times New Roman" w:hAnsi="Times New Roman" w:cs="Times New Roman"/>
          <w:iCs/>
          <w:sz w:val="24"/>
          <w:szCs w:val="24"/>
        </w:rPr>
        <w:t>The initiative will also establish a</w:t>
      </w:r>
      <w:r w:rsidR="001C5F35" w:rsidRPr="00BA6619">
        <w:rPr>
          <w:rFonts w:ascii="Times New Roman" w:hAnsi="Times New Roman" w:cs="Times New Roman"/>
          <w:iCs/>
          <w:sz w:val="24"/>
          <w:szCs w:val="24"/>
        </w:rPr>
        <w:t xml:space="preserve"> centralised intake and assessment phone service staffed by mental health professionals </w:t>
      </w:r>
      <w:r w:rsidRPr="00BA6619">
        <w:rPr>
          <w:rFonts w:ascii="Times New Roman" w:hAnsi="Times New Roman" w:cs="Times New Roman"/>
          <w:iCs/>
          <w:sz w:val="24"/>
          <w:szCs w:val="24"/>
        </w:rPr>
        <w:t xml:space="preserve">to </w:t>
      </w:r>
      <w:r w:rsidR="001C5F35" w:rsidRPr="00BA6619">
        <w:rPr>
          <w:rFonts w:ascii="Times New Roman" w:hAnsi="Times New Roman" w:cs="Times New Roman"/>
          <w:iCs/>
          <w:sz w:val="24"/>
          <w:szCs w:val="24"/>
        </w:rPr>
        <w:t xml:space="preserve">provide </w:t>
      </w:r>
      <w:r w:rsidRPr="00BA6619">
        <w:rPr>
          <w:rFonts w:ascii="Times New Roman" w:hAnsi="Times New Roman" w:cs="Times New Roman"/>
          <w:iCs/>
          <w:sz w:val="24"/>
          <w:szCs w:val="24"/>
        </w:rPr>
        <w:t xml:space="preserve">clinical </w:t>
      </w:r>
      <w:r w:rsidR="001C5F35" w:rsidRPr="00BA6619">
        <w:rPr>
          <w:rFonts w:ascii="Times New Roman" w:hAnsi="Times New Roman" w:cs="Times New Roman"/>
          <w:iCs/>
          <w:sz w:val="24"/>
          <w:szCs w:val="24"/>
        </w:rPr>
        <w:t xml:space="preserve">assessment </w:t>
      </w:r>
      <w:r w:rsidRPr="00BA6619">
        <w:rPr>
          <w:rFonts w:ascii="Times New Roman" w:hAnsi="Times New Roman" w:cs="Times New Roman"/>
          <w:iCs/>
          <w:sz w:val="24"/>
          <w:szCs w:val="24"/>
        </w:rPr>
        <w:t xml:space="preserve">of mental health needs </w:t>
      </w:r>
      <w:r w:rsidR="001C5F35" w:rsidRPr="00BA6619">
        <w:rPr>
          <w:rFonts w:ascii="Times New Roman" w:hAnsi="Times New Roman" w:cs="Times New Roman"/>
          <w:iCs/>
          <w:sz w:val="24"/>
          <w:szCs w:val="24"/>
        </w:rPr>
        <w:t>and promote consistent triage that enables people to a</w:t>
      </w:r>
      <w:r w:rsidR="001C7EDC" w:rsidRPr="00BA6619">
        <w:rPr>
          <w:rFonts w:ascii="Times New Roman" w:hAnsi="Times New Roman" w:cs="Times New Roman"/>
          <w:iCs/>
          <w:sz w:val="24"/>
          <w:szCs w:val="24"/>
        </w:rPr>
        <w:t>cc</w:t>
      </w:r>
      <w:r w:rsidR="001C5F35" w:rsidRPr="00BA6619">
        <w:rPr>
          <w:rFonts w:ascii="Times New Roman" w:hAnsi="Times New Roman" w:cs="Times New Roman"/>
          <w:iCs/>
          <w:sz w:val="24"/>
          <w:szCs w:val="24"/>
        </w:rPr>
        <w:t xml:space="preserve">ess the most appropriate services to meet </w:t>
      </w:r>
      <w:r w:rsidRPr="00BA6619">
        <w:rPr>
          <w:rFonts w:ascii="Times New Roman" w:hAnsi="Times New Roman" w:cs="Times New Roman"/>
          <w:iCs/>
          <w:sz w:val="24"/>
          <w:szCs w:val="24"/>
        </w:rPr>
        <w:t>their</w:t>
      </w:r>
      <w:r w:rsidR="001C5F35" w:rsidRPr="00BA6619">
        <w:rPr>
          <w:rFonts w:ascii="Times New Roman" w:hAnsi="Times New Roman" w:cs="Times New Roman"/>
          <w:iCs/>
          <w:sz w:val="24"/>
          <w:szCs w:val="24"/>
        </w:rPr>
        <w:t xml:space="preserve"> needs. </w:t>
      </w:r>
    </w:p>
    <w:p w14:paraId="489EE5EE" w14:textId="77777777" w:rsidR="001C5F35" w:rsidRPr="00BA6619" w:rsidRDefault="001C5F35" w:rsidP="001C5F35">
      <w:pPr>
        <w:ind w:right="-46"/>
        <w:rPr>
          <w:rFonts w:ascii="Times New Roman" w:hAnsi="Times New Roman" w:cs="Times New Roman"/>
          <w:iCs/>
          <w:sz w:val="24"/>
          <w:szCs w:val="24"/>
        </w:rPr>
      </w:pPr>
    </w:p>
    <w:p w14:paraId="12E7B5C1" w14:textId="4BDD974D" w:rsidR="001C5F35" w:rsidRPr="00BA6619" w:rsidRDefault="001C5F35" w:rsidP="001C5F35">
      <w:pPr>
        <w:ind w:right="-46"/>
        <w:rPr>
          <w:rFonts w:ascii="Times New Roman" w:hAnsi="Times New Roman" w:cs="Times New Roman"/>
          <w:iCs/>
          <w:sz w:val="24"/>
          <w:szCs w:val="24"/>
        </w:rPr>
      </w:pPr>
      <w:r w:rsidRPr="00BA6619">
        <w:rPr>
          <w:rFonts w:ascii="Times New Roman" w:hAnsi="Times New Roman" w:cs="Times New Roman"/>
          <w:iCs/>
          <w:sz w:val="24"/>
          <w:szCs w:val="24"/>
        </w:rPr>
        <w:t>A</w:t>
      </w:r>
      <w:r w:rsidR="00A47667" w:rsidRPr="00BA6619">
        <w:rPr>
          <w:rFonts w:ascii="Times New Roman" w:hAnsi="Times New Roman" w:cs="Times New Roman"/>
          <w:iCs/>
          <w:sz w:val="24"/>
          <w:szCs w:val="24"/>
        </w:rPr>
        <w:t>dult mental health centres and satellites will be promoted through a</w:t>
      </w:r>
      <w:r w:rsidRPr="00BA6619">
        <w:rPr>
          <w:rFonts w:ascii="Times New Roman" w:hAnsi="Times New Roman" w:cs="Times New Roman"/>
          <w:iCs/>
          <w:sz w:val="24"/>
          <w:szCs w:val="24"/>
        </w:rPr>
        <w:t xml:space="preserve"> digital marketing campaign</w:t>
      </w:r>
      <w:r w:rsidR="00A47667" w:rsidRPr="00BA6619">
        <w:rPr>
          <w:rFonts w:ascii="Times New Roman" w:hAnsi="Times New Roman" w:cs="Times New Roman"/>
          <w:iCs/>
          <w:sz w:val="24"/>
          <w:szCs w:val="24"/>
        </w:rPr>
        <w:t xml:space="preserve"> to facilitate</w:t>
      </w:r>
      <w:r w:rsidRPr="00BA6619">
        <w:rPr>
          <w:rFonts w:ascii="Times New Roman" w:hAnsi="Times New Roman" w:cs="Times New Roman"/>
          <w:iCs/>
          <w:sz w:val="24"/>
          <w:szCs w:val="24"/>
        </w:rPr>
        <w:t xml:space="preserve"> access to </w:t>
      </w:r>
      <w:r w:rsidR="00791759" w:rsidRPr="00BA6619">
        <w:rPr>
          <w:rFonts w:ascii="Times New Roman" w:hAnsi="Times New Roman" w:cs="Times New Roman"/>
          <w:iCs/>
          <w:sz w:val="24"/>
          <w:szCs w:val="24"/>
        </w:rPr>
        <w:t xml:space="preserve">the </w:t>
      </w:r>
      <w:r w:rsidRPr="00BA6619">
        <w:rPr>
          <w:rFonts w:ascii="Times New Roman" w:hAnsi="Times New Roman" w:cs="Times New Roman"/>
          <w:iCs/>
          <w:sz w:val="24"/>
          <w:szCs w:val="24"/>
        </w:rPr>
        <w:t xml:space="preserve">mental health services by assessment over the phone, support brand recognition of the </w:t>
      </w:r>
      <w:r w:rsidR="00791759" w:rsidRPr="00BA6619">
        <w:rPr>
          <w:rFonts w:ascii="Times New Roman" w:hAnsi="Times New Roman" w:cs="Times New Roman"/>
          <w:iCs/>
          <w:sz w:val="24"/>
          <w:szCs w:val="24"/>
        </w:rPr>
        <w:t>initiative</w:t>
      </w:r>
      <w:r w:rsidRPr="00BA6619">
        <w:rPr>
          <w:rFonts w:ascii="Times New Roman" w:hAnsi="Times New Roman" w:cs="Times New Roman"/>
          <w:iCs/>
          <w:sz w:val="24"/>
          <w:szCs w:val="24"/>
        </w:rPr>
        <w:t xml:space="preserve"> and normalise help</w:t>
      </w:r>
      <w:r w:rsidR="00791759" w:rsidRPr="00BA6619">
        <w:rPr>
          <w:rFonts w:ascii="Times New Roman" w:hAnsi="Times New Roman" w:cs="Times New Roman"/>
          <w:iCs/>
          <w:sz w:val="24"/>
          <w:szCs w:val="24"/>
        </w:rPr>
        <w:t xml:space="preserve"> </w:t>
      </w:r>
      <w:r w:rsidRPr="00BA6619">
        <w:rPr>
          <w:rFonts w:ascii="Times New Roman" w:hAnsi="Times New Roman" w:cs="Times New Roman"/>
          <w:iCs/>
          <w:sz w:val="24"/>
          <w:szCs w:val="24"/>
        </w:rPr>
        <w:t>seeking behaviour.</w:t>
      </w:r>
    </w:p>
    <w:p w14:paraId="03EAC1CB" w14:textId="796C3FF0" w:rsidR="00285F2B" w:rsidRPr="00BA6619" w:rsidRDefault="00285F2B" w:rsidP="00A87840">
      <w:pPr>
        <w:ind w:right="-46"/>
        <w:rPr>
          <w:rFonts w:ascii="Times New Roman" w:hAnsi="Times New Roman" w:cs="Times New Roman"/>
          <w:sz w:val="24"/>
          <w:szCs w:val="24"/>
        </w:rPr>
      </w:pPr>
    </w:p>
    <w:p w14:paraId="6B5AD019" w14:textId="432A97A7" w:rsidR="00E92DBC" w:rsidRPr="00BA6619" w:rsidRDefault="00791759" w:rsidP="00E92DBC">
      <w:pPr>
        <w:ind w:right="-46"/>
        <w:rPr>
          <w:rFonts w:ascii="Times New Roman" w:hAnsi="Times New Roman" w:cs="Times New Roman"/>
          <w:iCs/>
          <w:sz w:val="24"/>
          <w:szCs w:val="24"/>
        </w:rPr>
      </w:pPr>
      <w:r w:rsidRPr="00BA6619">
        <w:rPr>
          <w:rFonts w:ascii="Times New Roman" w:hAnsi="Times New Roman" w:cs="Times New Roman"/>
          <w:iCs/>
          <w:sz w:val="24"/>
          <w:szCs w:val="24"/>
        </w:rPr>
        <w:t>Funding of $487.2 million over four years from 2021</w:t>
      </w:r>
      <w:r w:rsidRPr="00BA6619">
        <w:rPr>
          <w:rFonts w:ascii="Times New Roman" w:hAnsi="Times New Roman" w:cs="Times New Roman"/>
          <w:iCs/>
          <w:sz w:val="24"/>
          <w:szCs w:val="24"/>
        </w:rPr>
        <w:noBreakHyphen/>
        <w:t>22 will be available for the initiative</w:t>
      </w:r>
      <w:r w:rsidR="00E92DBC" w:rsidRPr="00BA6619">
        <w:rPr>
          <w:rFonts w:ascii="Times New Roman" w:hAnsi="Times New Roman" w:cs="Times New Roman"/>
          <w:iCs/>
          <w:sz w:val="24"/>
          <w:szCs w:val="24"/>
        </w:rPr>
        <w:t>.</w:t>
      </w:r>
    </w:p>
    <w:p w14:paraId="796EC908" w14:textId="77777777" w:rsidR="00DB1C54" w:rsidRPr="00BA6619" w:rsidRDefault="00DB1C54" w:rsidP="00F13880">
      <w:pPr>
        <w:ind w:right="-46"/>
        <w:rPr>
          <w:rFonts w:ascii="Times New Roman" w:hAnsi="Times New Roman" w:cs="Times New Roman"/>
          <w:sz w:val="24"/>
          <w:szCs w:val="24"/>
        </w:rPr>
      </w:pPr>
    </w:p>
    <w:p w14:paraId="2A233FE7" w14:textId="77777777" w:rsidR="00337D61" w:rsidRPr="00BA6619" w:rsidRDefault="00337D61" w:rsidP="00F13880">
      <w:pPr>
        <w:ind w:right="-46"/>
        <w:rPr>
          <w:rFonts w:ascii="Times New Roman" w:hAnsi="Times New Roman" w:cs="Times New Roman"/>
          <w:i/>
          <w:sz w:val="24"/>
          <w:szCs w:val="24"/>
        </w:rPr>
      </w:pPr>
      <w:r w:rsidRPr="00BA6619">
        <w:rPr>
          <w:rFonts w:ascii="Times New Roman" w:hAnsi="Times New Roman" w:cs="Times New Roman"/>
          <w:sz w:val="24"/>
          <w:szCs w:val="24"/>
        </w:rPr>
        <w:t xml:space="preserve">Details of the Regulations are set out at </w:t>
      </w:r>
      <w:r w:rsidRPr="00BA6619">
        <w:rPr>
          <w:rFonts w:ascii="Times New Roman" w:hAnsi="Times New Roman" w:cs="Times New Roman"/>
          <w:sz w:val="24"/>
          <w:szCs w:val="24"/>
          <w:u w:val="single"/>
        </w:rPr>
        <w:t>Attachment A</w:t>
      </w:r>
      <w:r w:rsidRPr="00BA6619">
        <w:rPr>
          <w:rFonts w:ascii="Times New Roman" w:hAnsi="Times New Roman" w:cs="Times New Roman"/>
          <w:sz w:val="24"/>
          <w:szCs w:val="24"/>
        </w:rPr>
        <w:t xml:space="preserve">. A Statement of Compatibility with Human Rights is at </w:t>
      </w:r>
      <w:r w:rsidRPr="00BA6619">
        <w:rPr>
          <w:rFonts w:ascii="Times New Roman" w:hAnsi="Times New Roman" w:cs="Times New Roman"/>
          <w:sz w:val="24"/>
          <w:szCs w:val="24"/>
          <w:u w:val="single"/>
        </w:rPr>
        <w:t>Attachment B</w:t>
      </w:r>
      <w:r w:rsidRPr="00BA6619">
        <w:rPr>
          <w:rFonts w:ascii="Times New Roman" w:hAnsi="Times New Roman" w:cs="Times New Roman"/>
          <w:sz w:val="24"/>
          <w:szCs w:val="24"/>
        </w:rPr>
        <w:t>.</w:t>
      </w:r>
    </w:p>
    <w:p w14:paraId="25574E79" w14:textId="77777777" w:rsidR="00337D61" w:rsidRPr="00BA6619" w:rsidRDefault="00337D61" w:rsidP="00337D61">
      <w:pPr>
        <w:ind w:right="-46"/>
        <w:rPr>
          <w:rFonts w:ascii="Times New Roman" w:hAnsi="Times New Roman" w:cs="Times New Roman"/>
          <w:sz w:val="24"/>
          <w:szCs w:val="24"/>
        </w:rPr>
      </w:pPr>
    </w:p>
    <w:p w14:paraId="216A2B5C" w14:textId="77777777" w:rsidR="00337D61" w:rsidRPr="00BA6619" w:rsidRDefault="00337D61" w:rsidP="00337D61">
      <w:pPr>
        <w:ind w:right="-46"/>
        <w:rPr>
          <w:rFonts w:ascii="Times New Roman" w:hAnsi="Times New Roman" w:cs="Times New Roman"/>
          <w:sz w:val="24"/>
          <w:szCs w:val="24"/>
        </w:rPr>
      </w:pPr>
      <w:r w:rsidRPr="00BA6619">
        <w:rPr>
          <w:rFonts w:ascii="Times New Roman" w:hAnsi="Times New Roman" w:cs="Times New Roman"/>
          <w:sz w:val="24"/>
          <w:szCs w:val="24"/>
        </w:rPr>
        <w:t xml:space="preserve">The Regulations are a legislative instrument for the purposes of the </w:t>
      </w:r>
      <w:r w:rsidRPr="00BA6619">
        <w:rPr>
          <w:rFonts w:ascii="Times New Roman" w:hAnsi="Times New Roman" w:cs="Times New Roman"/>
          <w:i/>
          <w:sz w:val="24"/>
          <w:szCs w:val="24"/>
        </w:rPr>
        <w:t>Legislation Act 2003</w:t>
      </w:r>
      <w:r w:rsidRPr="00BA6619">
        <w:rPr>
          <w:rFonts w:ascii="Times New Roman" w:hAnsi="Times New Roman" w:cs="Times New Roman"/>
          <w:sz w:val="24"/>
          <w:szCs w:val="24"/>
        </w:rPr>
        <w:t>. The Regulations commence on the day after the instrument is registered on the Federal Register of Legislation.</w:t>
      </w:r>
    </w:p>
    <w:p w14:paraId="010E3321" w14:textId="77777777" w:rsidR="00337D61" w:rsidRPr="00BA6619" w:rsidRDefault="00337D61" w:rsidP="00337D61">
      <w:pPr>
        <w:ind w:right="-46"/>
        <w:rPr>
          <w:rFonts w:ascii="Times New Roman" w:hAnsi="Times New Roman" w:cs="Times New Roman"/>
          <w:sz w:val="24"/>
          <w:szCs w:val="24"/>
        </w:rPr>
      </w:pPr>
    </w:p>
    <w:p w14:paraId="18CC3023" w14:textId="77777777" w:rsidR="00337D61" w:rsidRPr="00BA6619" w:rsidRDefault="00337D61" w:rsidP="00337D61">
      <w:pPr>
        <w:rPr>
          <w:rFonts w:ascii="Times New Roman" w:hAnsi="Times New Roman" w:cs="Times New Roman"/>
          <w:b/>
          <w:bCs/>
          <w:sz w:val="24"/>
          <w:szCs w:val="24"/>
        </w:rPr>
      </w:pPr>
      <w:r w:rsidRPr="00BA6619">
        <w:rPr>
          <w:rFonts w:ascii="Times New Roman" w:hAnsi="Times New Roman" w:cs="Times New Roman"/>
          <w:b/>
          <w:bCs/>
          <w:sz w:val="24"/>
          <w:szCs w:val="24"/>
        </w:rPr>
        <w:t>Consultation</w:t>
      </w:r>
    </w:p>
    <w:p w14:paraId="6C5F7C90" w14:textId="77777777" w:rsidR="00337D61" w:rsidRPr="00BA6619" w:rsidRDefault="00337D61" w:rsidP="00337D61">
      <w:pPr>
        <w:rPr>
          <w:rFonts w:ascii="Times New Roman" w:hAnsi="Times New Roman" w:cs="Times New Roman"/>
          <w:bCs/>
          <w:sz w:val="24"/>
          <w:szCs w:val="24"/>
        </w:rPr>
      </w:pPr>
    </w:p>
    <w:p w14:paraId="263AA174" w14:textId="77777777" w:rsidR="00337D61" w:rsidRPr="00BA6619" w:rsidRDefault="00337D61" w:rsidP="00337D61">
      <w:pPr>
        <w:rPr>
          <w:rFonts w:ascii="Times New Roman" w:hAnsi="Times New Roman" w:cs="Times New Roman"/>
          <w:sz w:val="24"/>
          <w:szCs w:val="24"/>
        </w:rPr>
      </w:pPr>
      <w:r w:rsidRPr="00BA6619">
        <w:rPr>
          <w:rFonts w:ascii="Times New Roman" w:hAnsi="Times New Roman" w:cs="Times New Roman"/>
          <w:sz w:val="24"/>
          <w:szCs w:val="24"/>
        </w:rPr>
        <w:t xml:space="preserve">In accordance with section 17 of the </w:t>
      </w:r>
      <w:r w:rsidRPr="00BA6619">
        <w:rPr>
          <w:rFonts w:ascii="Times New Roman" w:hAnsi="Times New Roman" w:cs="Times New Roman"/>
          <w:i/>
          <w:iCs/>
          <w:sz w:val="24"/>
          <w:szCs w:val="24"/>
        </w:rPr>
        <w:t>Legislation Act 2003</w:t>
      </w:r>
      <w:r w:rsidRPr="00BA6619">
        <w:rPr>
          <w:rFonts w:ascii="Times New Roman" w:hAnsi="Times New Roman" w:cs="Times New Roman"/>
          <w:sz w:val="24"/>
          <w:szCs w:val="24"/>
        </w:rPr>
        <w:t>, consultation has take</w:t>
      </w:r>
      <w:r w:rsidR="00E00235" w:rsidRPr="00BA6619">
        <w:rPr>
          <w:rFonts w:ascii="Times New Roman" w:hAnsi="Times New Roman" w:cs="Times New Roman"/>
          <w:sz w:val="24"/>
          <w:szCs w:val="24"/>
        </w:rPr>
        <w:t>n place with the Department of H</w:t>
      </w:r>
      <w:r w:rsidR="00AA69FE" w:rsidRPr="00BA6619">
        <w:rPr>
          <w:rFonts w:ascii="Times New Roman" w:hAnsi="Times New Roman" w:cs="Times New Roman"/>
          <w:sz w:val="24"/>
          <w:szCs w:val="24"/>
        </w:rPr>
        <w:t>ealth</w:t>
      </w:r>
      <w:r w:rsidRPr="00BA6619">
        <w:rPr>
          <w:rFonts w:ascii="Times New Roman" w:hAnsi="Times New Roman" w:cs="Times New Roman"/>
          <w:sz w:val="24"/>
          <w:szCs w:val="24"/>
        </w:rPr>
        <w:t>.</w:t>
      </w:r>
    </w:p>
    <w:p w14:paraId="3250A80C" w14:textId="77777777" w:rsidR="00337D61" w:rsidRPr="00BA6619" w:rsidRDefault="00337D61" w:rsidP="00337D61">
      <w:pPr>
        <w:rPr>
          <w:rFonts w:ascii="Times New Roman" w:hAnsi="Times New Roman" w:cs="Times New Roman"/>
          <w:sz w:val="24"/>
          <w:szCs w:val="24"/>
        </w:rPr>
      </w:pPr>
    </w:p>
    <w:p w14:paraId="5B4BA415" w14:textId="77777777" w:rsidR="002A78C6" w:rsidRPr="00BA6619" w:rsidRDefault="00337D61" w:rsidP="00337D61">
      <w:pPr>
        <w:rPr>
          <w:rFonts w:ascii="Times New Roman" w:hAnsi="Times New Roman" w:cs="Times New Roman"/>
          <w:sz w:val="24"/>
          <w:szCs w:val="24"/>
        </w:rPr>
      </w:pPr>
      <w:r w:rsidRPr="00BA6619">
        <w:rPr>
          <w:rFonts w:ascii="Times New Roman" w:hAnsi="Times New Roman" w:cs="Times New Roman"/>
          <w:iCs/>
          <w:sz w:val="24"/>
          <w:szCs w:val="24"/>
        </w:rPr>
        <w:t>A regulation impact statement is not required as the Regulations only apply to non</w:t>
      </w:r>
      <w:r w:rsidRPr="00BA6619">
        <w:rPr>
          <w:rFonts w:ascii="Times New Roman" w:hAnsi="Times New Roman" w:cs="Times New Roman"/>
          <w:iCs/>
          <w:sz w:val="24"/>
          <w:szCs w:val="24"/>
        </w:rPr>
        <w:noBreakHyphen/>
        <w:t>corporate Commonwealth entities and do not adversely affect the private sector.</w:t>
      </w:r>
      <w:r w:rsidR="006172DE" w:rsidRPr="00BA6619">
        <w:rPr>
          <w:rFonts w:ascii="Times New Roman" w:hAnsi="Times New Roman" w:cs="Times New Roman"/>
          <w:iCs/>
          <w:sz w:val="24"/>
          <w:szCs w:val="24"/>
        </w:rPr>
        <w:t xml:space="preserve"> </w:t>
      </w:r>
    </w:p>
    <w:p w14:paraId="7FE29DA8" w14:textId="77777777" w:rsidR="002A78C6" w:rsidRPr="00BA6619" w:rsidRDefault="002A78C6" w:rsidP="00C2546D">
      <w:pPr>
        <w:rPr>
          <w:rFonts w:ascii="Times New Roman" w:hAnsi="Times New Roman" w:cs="Times New Roman"/>
          <w:sz w:val="24"/>
          <w:szCs w:val="24"/>
        </w:rPr>
      </w:pPr>
    </w:p>
    <w:p w14:paraId="33C722AE" w14:textId="77777777" w:rsidR="002A78C6" w:rsidRPr="00BA6619" w:rsidRDefault="002A78C6" w:rsidP="00C2546D">
      <w:pPr>
        <w:rPr>
          <w:rFonts w:ascii="Times New Roman" w:hAnsi="Times New Roman" w:cs="Times New Roman"/>
          <w:sz w:val="24"/>
          <w:szCs w:val="24"/>
        </w:rPr>
      </w:pPr>
    </w:p>
    <w:p w14:paraId="798A2F5F" w14:textId="77777777" w:rsidR="00E5121D" w:rsidRPr="00BA6619" w:rsidRDefault="00E5121D" w:rsidP="001A4B3C">
      <w:pPr>
        <w:contextualSpacing/>
        <w:rPr>
          <w:rFonts w:ascii="Times New Roman" w:hAnsi="Times New Roman" w:cs="Times New Roman"/>
          <w:color w:val="000000" w:themeColor="text1"/>
          <w:sz w:val="24"/>
          <w:szCs w:val="24"/>
        </w:rPr>
        <w:sectPr w:rsidR="00E5121D" w:rsidRPr="00BA6619"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45483843" w14:textId="77777777" w:rsidR="00337D61" w:rsidRPr="00BA6619" w:rsidRDefault="00337D61" w:rsidP="00337D61">
      <w:pPr>
        <w:contextualSpacing/>
        <w:rPr>
          <w:rFonts w:ascii="Times New Roman" w:hAnsi="Times New Roman" w:cs="Times New Roman"/>
          <w:b/>
          <w:bCs/>
          <w:i/>
          <w:color w:val="000000" w:themeColor="text1"/>
          <w:sz w:val="24"/>
          <w:szCs w:val="24"/>
          <w:u w:val="single"/>
        </w:rPr>
      </w:pPr>
      <w:r w:rsidRPr="00BA6619">
        <w:rPr>
          <w:rFonts w:ascii="Times New Roman" w:hAnsi="Times New Roman" w:cs="Times New Roman"/>
          <w:b/>
          <w:bCs/>
          <w:color w:val="000000" w:themeColor="text1"/>
          <w:sz w:val="24"/>
          <w:szCs w:val="24"/>
          <w:u w:val="single"/>
        </w:rPr>
        <w:lastRenderedPageBreak/>
        <w:t xml:space="preserve">Details of the </w:t>
      </w:r>
      <w:r w:rsidRPr="00BA6619">
        <w:rPr>
          <w:rFonts w:ascii="Times New Roman" w:hAnsi="Times New Roman" w:cs="Times New Roman"/>
          <w:b/>
          <w:bCs/>
          <w:i/>
          <w:color w:val="000000" w:themeColor="text1"/>
          <w:sz w:val="24"/>
          <w:szCs w:val="24"/>
          <w:u w:val="single"/>
        </w:rPr>
        <w:t xml:space="preserve">Financial Framework (Supplementary Powers) Amendment </w:t>
      </w:r>
    </w:p>
    <w:p w14:paraId="7EA339C7" w14:textId="009547B3" w:rsidR="00337D61" w:rsidRPr="00BA6619" w:rsidRDefault="00337D61" w:rsidP="00337D61">
      <w:pPr>
        <w:contextualSpacing/>
        <w:rPr>
          <w:rFonts w:ascii="Times New Roman" w:hAnsi="Times New Roman" w:cs="Times New Roman"/>
          <w:b/>
          <w:bCs/>
          <w:i/>
          <w:color w:val="000000" w:themeColor="text1"/>
          <w:sz w:val="24"/>
          <w:szCs w:val="24"/>
          <w:u w:val="single"/>
        </w:rPr>
      </w:pPr>
      <w:r w:rsidRPr="00BA6619">
        <w:rPr>
          <w:rFonts w:ascii="Times New Roman" w:hAnsi="Times New Roman" w:cs="Times New Roman"/>
          <w:b/>
          <w:bCs/>
          <w:i/>
          <w:color w:val="000000" w:themeColor="text1"/>
          <w:sz w:val="24"/>
          <w:szCs w:val="24"/>
          <w:u w:val="single"/>
        </w:rPr>
        <w:t>(</w:t>
      </w:r>
      <w:r w:rsidR="00BF24AA" w:rsidRPr="00BA6619">
        <w:rPr>
          <w:rFonts w:ascii="Times New Roman" w:hAnsi="Times New Roman"/>
          <w:b/>
          <w:i/>
          <w:sz w:val="24"/>
          <w:szCs w:val="24"/>
          <w:u w:val="single"/>
        </w:rPr>
        <w:t>H</w:t>
      </w:r>
      <w:r w:rsidR="00020871" w:rsidRPr="00BA6619">
        <w:rPr>
          <w:rFonts w:ascii="Times New Roman" w:hAnsi="Times New Roman"/>
          <w:b/>
          <w:i/>
          <w:sz w:val="24"/>
          <w:szCs w:val="24"/>
          <w:u w:val="single"/>
        </w:rPr>
        <w:t>ealth</w:t>
      </w:r>
      <w:r w:rsidR="00010278" w:rsidRPr="00BA6619">
        <w:rPr>
          <w:rFonts w:ascii="Times New Roman" w:hAnsi="Times New Roman"/>
          <w:b/>
          <w:i/>
          <w:sz w:val="24"/>
          <w:szCs w:val="24"/>
          <w:u w:val="single"/>
        </w:rPr>
        <w:t xml:space="preserve"> Measures No. </w:t>
      </w:r>
      <w:r w:rsidR="00285F2B" w:rsidRPr="00BA6619">
        <w:rPr>
          <w:rFonts w:ascii="Times New Roman" w:hAnsi="Times New Roman"/>
          <w:b/>
          <w:i/>
          <w:sz w:val="24"/>
          <w:szCs w:val="24"/>
          <w:u w:val="single"/>
        </w:rPr>
        <w:t>4</w:t>
      </w:r>
      <w:r w:rsidRPr="00BA6619">
        <w:rPr>
          <w:rFonts w:ascii="Times New Roman" w:hAnsi="Times New Roman"/>
          <w:b/>
          <w:i/>
          <w:sz w:val="24"/>
          <w:szCs w:val="24"/>
          <w:u w:val="single"/>
        </w:rPr>
        <w:t>)</w:t>
      </w:r>
      <w:r w:rsidRPr="00BA6619">
        <w:rPr>
          <w:rFonts w:ascii="Times New Roman" w:hAnsi="Times New Roman" w:cs="Times New Roman"/>
          <w:b/>
          <w:bCs/>
          <w:i/>
          <w:color w:val="000000" w:themeColor="text1"/>
          <w:sz w:val="24"/>
          <w:szCs w:val="24"/>
          <w:u w:val="single"/>
        </w:rPr>
        <w:t xml:space="preserve"> Regulations </w:t>
      </w:r>
      <w:r w:rsidR="0018257B" w:rsidRPr="00BA6619">
        <w:rPr>
          <w:rFonts w:ascii="Times New Roman" w:hAnsi="Times New Roman" w:cs="Times New Roman"/>
          <w:b/>
          <w:bCs/>
          <w:i/>
          <w:color w:val="000000" w:themeColor="text1"/>
          <w:sz w:val="24"/>
          <w:szCs w:val="24"/>
          <w:u w:val="single"/>
        </w:rPr>
        <w:t>2021</w:t>
      </w:r>
    </w:p>
    <w:p w14:paraId="56EC8685" w14:textId="77777777" w:rsidR="00337D61" w:rsidRPr="00BA6619" w:rsidRDefault="00337D61" w:rsidP="00337D61">
      <w:pPr>
        <w:contextualSpacing/>
        <w:rPr>
          <w:rFonts w:ascii="Times New Roman" w:hAnsi="Times New Roman" w:cs="Times New Roman"/>
          <w:color w:val="000000" w:themeColor="text1"/>
          <w:sz w:val="24"/>
          <w:szCs w:val="24"/>
          <w:u w:val="single"/>
        </w:rPr>
      </w:pPr>
    </w:p>
    <w:p w14:paraId="4AF186A4" w14:textId="77777777" w:rsidR="00337D61" w:rsidRPr="00BA6619" w:rsidRDefault="00337D61" w:rsidP="00337D61">
      <w:pPr>
        <w:contextualSpacing/>
        <w:rPr>
          <w:rFonts w:ascii="Times New Roman" w:hAnsi="Times New Roman" w:cs="Times New Roman"/>
          <w:b/>
          <w:color w:val="000000" w:themeColor="text1"/>
          <w:sz w:val="24"/>
          <w:szCs w:val="24"/>
        </w:rPr>
      </w:pPr>
      <w:r w:rsidRPr="00BA6619">
        <w:rPr>
          <w:rFonts w:ascii="Times New Roman" w:hAnsi="Times New Roman" w:cs="Times New Roman"/>
          <w:b/>
          <w:color w:val="000000" w:themeColor="text1"/>
          <w:sz w:val="24"/>
          <w:szCs w:val="24"/>
        </w:rPr>
        <w:t xml:space="preserve">Section 1 – Name </w:t>
      </w:r>
    </w:p>
    <w:p w14:paraId="2EC711C1" w14:textId="77777777" w:rsidR="00337D61" w:rsidRPr="00BA6619" w:rsidRDefault="00337D61" w:rsidP="00337D61">
      <w:pPr>
        <w:contextualSpacing/>
        <w:rPr>
          <w:rFonts w:ascii="Times New Roman" w:hAnsi="Times New Roman" w:cs="Times New Roman"/>
          <w:color w:val="000000" w:themeColor="text1"/>
          <w:sz w:val="24"/>
          <w:szCs w:val="24"/>
        </w:rPr>
      </w:pPr>
    </w:p>
    <w:p w14:paraId="2600DA3A" w14:textId="74CF25B6" w:rsidR="00337D61" w:rsidRPr="00BA6619" w:rsidRDefault="00337D61" w:rsidP="00337D61">
      <w:pPr>
        <w:contextualSpacing/>
        <w:rPr>
          <w:rFonts w:ascii="Times New Roman" w:hAnsi="Times New Roman" w:cs="Times New Roman"/>
          <w:color w:val="000000" w:themeColor="text1"/>
          <w:sz w:val="24"/>
          <w:szCs w:val="24"/>
        </w:rPr>
      </w:pPr>
      <w:r w:rsidRPr="00BA6619">
        <w:rPr>
          <w:rFonts w:ascii="Times New Roman" w:hAnsi="Times New Roman" w:cs="Times New Roman"/>
          <w:color w:val="000000" w:themeColor="text1"/>
          <w:sz w:val="24"/>
          <w:szCs w:val="24"/>
        </w:rPr>
        <w:t xml:space="preserve">This section provides that the title of the Regulations </w:t>
      </w:r>
      <w:r w:rsidRPr="00BA6619">
        <w:rPr>
          <w:rFonts w:ascii="Times New Roman" w:hAnsi="Times New Roman" w:cs="Times New Roman"/>
          <w:sz w:val="24"/>
          <w:szCs w:val="24"/>
        </w:rPr>
        <w:t>is</w:t>
      </w:r>
      <w:r w:rsidRPr="00BA6619">
        <w:rPr>
          <w:rFonts w:ascii="Times New Roman" w:hAnsi="Times New Roman" w:cs="Times New Roman"/>
          <w:color w:val="000000" w:themeColor="text1"/>
          <w:sz w:val="24"/>
          <w:szCs w:val="24"/>
        </w:rPr>
        <w:t xml:space="preserve"> the </w:t>
      </w:r>
      <w:r w:rsidRPr="00BA6619">
        <w:rPr>
          <w:rFonts w:ascii="Times New Roman" w:hAnsi="Times New Roman" w:cs="Times New Roman"/>
          <w:bCs/>
          <w:i/>
          <w:sz w:val="24"/>
          <w:szCs w:val="24"/>
        </w:rPr>
        <w:t xml:space="preserve">Financial Framework (Supplementary Powers) Amendment </w:t>
      </w:r>
      <w:r w:rsidRPr="00BA6619">
        <w:rPr>
          <w:rFonts w:ascii="Times New Roman" w:hAnsi="Times New Roman"/>
          <w:bCs/>
          <w:i/>
          <w:sz w:val="24"/>
          <w:szCs w:val="24"/>
        </w:rPr>
        <w:t>(</w:t>
      </w:r>
      <w:r w:rsidR="00BF24AA" w:rsidRPr="00BA6619">
        <w:rPr>
          <w:rFonts w:ascii="Times New Roman" w:hAnsi="Times New Roman"/>
          <w:i/>
          <w:sz w:val="24"/>
          <w:szCs w:val="24"/>
        </w:rPr>
        <w:t>H</w:t>
      </w:r>
      <w:r w:rsidR="00020871" w:rsidRPr="00BA6619">
        <w:rPr>
          <w:rFonts w:ascii="Times New Roman" w:hAnsi="Times New Roman"/>
          <w:i/>
          <w:sz w:val="24"/>
          <w:szCs w:val="24"/>
        </w:rPr>
        <w:t>ealth</w:t>
      </w:r>
      <w:r w:rsidRPr="00BA6619">
        <w:rPr>
          <w:rFonts w:ascii="Times New Roman" w:hAnsi="Times New Roman"/>
          <w:i/>
          <w:sz w:val="24"/>
          <w:szCs w:val="24"/>
        </w:rPr>
        <w:t xml:space="preserve"> </w:t>
      </w:r>
      <w:r w:rsidRPr="00BA6619">
        <w:rPr>
          <w:rFonts w:ascii="Times New Roman" w:hAnsi="Times New Roman"/>
          <w:bCs/>
          <w:i/>
          <w:sz w:val="24"/>
          <w:szCs w:val="24"/>
        </w:rPr>
        <w:t xml:space="preserve">Measures No. </w:t>
      </w:r>
      <w:r w:rsidR="00285F2B" w:rsidRPr="00BA6619">
        <w:rPr>
          <w:rFonts w:ascii="Times New Roman" w:hAnsi="Times New Roman"/>
          <w:bCs/>
          <w:i/>
          <w:sz w:val="24"/>
          <w:szCs w:val="24"/>
        </w:rPr>
        <w:t>4</w:t>
      </w:r>
      <w:r w:rsidRPr="00BA6619">
        <w:rPr>
          <w:rFonts w:ascii="Times New Roman" w:hAnsi="Times New Roman"/>
          <w:bCs/>
          <w:i/>
          <w:sz w:val="24"/>
          <w:szCs w:val="24"/>
        </w:rPr>
        <w:t>)</w:t>
      </w:r>
      <w:r w:rsidRPr="00BA6619">
        <w:rPr>
          <w:rFonts w:ascii="Times New Roman" w:hAnsi="Times New Roman" w:cs="Times New Roman"/>
          <w:bCs/>
          <w:i/>
          <w:sz w:val="24"/>
          <w:szCs w:val="24"/>
        </w:rPr>
        <w:t xml:space="preserve"> Regulations </w:t>
      </w:r>
      <w:r w:rsidR="0018257B" w:rsidRPr="00BA6619">
        <w:rPr>
          <w:rFonts w:ascii="Times New Roman" w:hAnsi="Times New Roman" w:cs="Times New Roman"/>
          <w:bCs/>
          <w:i/>
          <w:sz w:val="24"/>
          <w:szCs w:val="24"/>
        </w:rPr>
        <w:t>2021</w:t>
      </w:r>
      <w:r w:rsidRPr="00BA6619">
        <w:rPr>
          <w:rFonts w:ascii="Times New Roman" w:hAnsi="Times New Roman" w:cs="Times New Roman"/>
          <w:bCs/>
          <w:sz w:val="24"/>
          <w:szCs w:val="24"/>
        </w:rPr>
        <w:t>.</w:t>
      </w:r>
    </w:p>
    <w:p w14:paraId="09C0B6FE" w14:textId="77777777" w:rsidR="00337D61" w:rsidRPr="00BA6619" w:rsidRDefault="00337D61" w:rsidP="00337D61">
      <w:pPr>
        <w:rPr>
          <w:rFonts w:ascii="Times New Roman" w:hAnsi="Times New Roman" w:cs="Times New Roman"/>
          <w:sz w:val="24"/>
          <w:szCs w:val="24"/>
        </w:rPr>
      </w:pPr>
    </w:p>
    <w:p w14:paraId="4138F289" w14:textId="77777777" w:rsidR="00337D61" w:rsidRPr="00BA6619" w:rsidRDefault="00337D61" w:rsidP="00337D61">
      <w:pPr>
        <w:contextualSpacing/>
        <w:rPr>
          <w:rFonts w:ascii="Times New Roman" w:hAnsi="Times New Roman" w:cs="Times New Roman"/>
          <w:b/>
          <w:color w:val="000000" w:themeColor="text1"/>
          <w:sz w:val="24"/>
          <w:szCs w:val="24"/>
        </w:rPr>
      </w:pPr>
      <w:r w:rsidRPr="00BA6619">
        <w:rPr>
          <w:rFonts w:ascii="Times New Roman" w:hAnsi="Times New Roman" w:cs="Times New Roman"/>
          <w:b/>
          <w:color w:val="000000" w:themeColor="text1"/>
          <w:sz w:val="24"/>
          <w:szCs w:val="24"/>
        </w:rPr>
        <w:t xml:space="preserve">Section 2 – Commencement </w:t>
      </w:r>
    </w:p>
    <w:p w14:paraId="40BD3774" w14:textId="77777777" w:rsidR="00337D61" w:rsidRPr="00BA6619" w:rsidRDefault="00337D61" w:rsidP="00337D61">
      <w:pPr>
        <w:contextualSpacing/>
        <w:rPr>
          <w:rFonts w:ascii="Times New Roman" w:hAnsi="Times New Roman" w:cs="Times New Roman"/>
          <w:color w:val="000000" w:themeColor="text1"/>
          <w:sz w:val="24"/>
          <w:szCs w:val="24"/>
        </w:rPr>
      </w:pPr>
    </w:p>
    <w:p w14:paraId="36053422" w14:textId="77777777" w:rsidR="00337D61" w:rsidRPr="00BA6619" w:rsidRDefault="00337D61" w:rsidP="00337D61">
      <w:pPr>
        <w:contextualSpacing/>
        <w:rPr>
          <w:rFonts w:ascii="Times New Roman" w:hAnsi="Times New Roman" w:cs="Times New Roman"/>
          <w:color w:val="000000" w:themeColor="text1"/>
          <w:sz w:val="24"/>
          <w:szCs w:val="24"/>
        </w:rPr>
      </w:pPr>
      <w:r w:rsidRPr="00BA6619">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00ADD1C6" w14:textId="77777777" w:rsidR="00337D61" w:rsidRPr="00BA6619" w:rsidRDefault="00337D61" w:rsidP="00337D61">
      <w:pPr>
        <w:contextualSpacing/>
        <w:rPr>
          <w:rFonts w:ascii="Times New Roman" w:hAnsi="Times New Roman" w:cs="Times New Roman"/>
          <w:color w:val="000000" w:themeColor="text1"/>
          <w:sz w:val="24"/>
          <w:szCs w:val="24"/>
        </w:rPr>
      </w:pPr>
    </w:p>
    <w:p w14:paraId="27554F1B" w14:textId="77777777" w:rsidR="00337D61" w:rsidRPr="00BA6619" w:rsidRDefault="00337D61" w:rsidP="00337D61">
      <w:pPr>
        <w:contextualSpacing/>
        <w:rPr>
          <w:rFonts w:ascii="Times New Roman" w:hAnsi="Times New Roman" w:cs="Times New Roman"/>
          <w:b/>
          <w:i/>
          <w:color w:val="000000" w:themeColor="text1"/>
          <w:sz w:val="24"/>
          <w:szCs w:val="24"/>
        </w:rPr>
      </w:pPr>
      <w:r w:rsidRPr="00BA6619">
        <w:rPr>
          <w:rFonts w:ascii="Times New Roman" w:hAnsi="Times New Roman" w:cs="Times New Roman"/>
          <w:b/>
          <w:color w:val="000000" w:themeColor="text1"/>
          <w:sz w:val="24"/>
          <w:szCs w:val="24"/>
        </w:rPr>
        <w:t>Section 3 – Authority</w:t>
      </w:r>
      <w:r w:rsidRPr="00BA6619">
        <w:rPr>
          <w:rFonts w:ascii="Times New Roman" w:hAnsi="Times New Roman" w:cs="Times New Roman"/>
          <w:b/>
          <w:i/>
          <w:color w:val="000000" w:themeColor="text1"/>
          <w:sz w:val="24"/>
          <w:szCs w:val="24"/>
        </w:rPr>
        <w:t xml:space="preserve"> </w:t>
      </w:r>
    </w:p>
    <w:p w14:paraId="0EC87ECD" w14:textId="77777777" w:rsidR="00337D61" w:rsidRPr="00BA6619" w:rsidRDefault="00337D61" w:rsidP="00337D61">
      <w:pPr>
        <w:contextualSpacing/>
        <w:rPr>
          <w:rFonts w:ascii="Times New Roman" w:hAnsi="Times New Roman" w:cs="Times New Roman"/>
          <w:color w:val="000000" w:themeColor="text1"/>
          <w:sz w:val="24"/>
          <w:szCs w:val="24"/>
        </w:rPr>
      </w:pPr>
    </w:p>
    <w:p w14:paraId="3CB54219" w14:textId="77777777" w:rsidR="00337D61" w:rsidRPr="00BA6619" w:rsidRDefault="00337D61" w:rsidP="00337D61">
      <w:pPr>
        <w:contextualSpacing/>
        <w:rPr>
          <w:rFonts w:ascii="Times New Roman" w:hAnsi="Times New Roman" w:cs="Times New Roman"/>
          <w:color w:val="000000" w:themeColor="text1"/>
          <w:sz w:val="24"/>
          <w:szCs w:val="24"/>
        </w:rPr>
      </w:pPr>
      <w:r w:rsidRPr="00BA6619">
        <w:rPr>
          <w:rFonts w:ascii="Times New Roman" w:hAnsi="Times New Roman" w:cs="Times New Roman"/>
          <w:color w:val="000000" w:themeColor="text1"/>
          <w:sz w:val="24"/>
          <w:szCs w:val="24"/>
        </w:rPr>
        <w:t xml:space="preserve">This section provides that the Regulations are made under the </w:t>
      </w:r>
      <w:r w:rsidRPr="00BA6619">
        <w:rPr>
          <w:rFonts w:ascii="Times New Roman" w:hAnsi="Times New Roman" w:cs="Times New Roman"/>
          <w:i/>
          <w:color w:val="000000" w:themeColor="text1"/>
          <w:sz w:val="24"/>
          <w:szCs w:val="24"/>
        </w:rPr>
        <w:t xml:space="preserve">Financial </w:t>
      </w:r>
      <w:r w:rsidRPr="00BA6619">
        <w:rPr>
          <w:rFonts w:ascii="Times New Roman" w:hAnsi="Times New Roman" w:cs="Times New Roman"/>
          <w:bCs/>
          <w:i/>
          <w:sz w:val="24"/>
          <w:szCs w:val="24"/>
        </w:rPr>
        <w:t xml:space="preserve">Framework (Supplementary Powers) </w:t>
      </w:r>
      <w:r w:rsidRPr="00BA6619">
        <w:rPr>
          <w:rFonts w:ascii="Times New Roman" w:hAnsi="Times New Roman" w:cs="Times New Roman"/>
          <w:i/>
          <w:color w:val="000000" w:themeColor="text1"/>
          <w:sz w:val="24"/>
          <w:szCs w:val="24"/>
        </w:rPr>
        <w:t>Act 1997</w:t>
      </w:r>
      <w:r w:rsidRPr="00BA6619">
        <w:rPr>
          <w:rFonts w:ascii="Times New Roman" w:hAnsi="Times New Roman" w:cs="Times New Roman"/>
          <w:color w:val="000000" w:themeColor="text1"/>
          <w:sz w:val="24"/>
          <w:szCs w:val="24"/>
        </w:rPr>
        <w:t>.</w:t>
      </w:r>
    </w:p>
    <w:p w14:paraId="10B57D15" w14:textId="77777777" w:rsidR="00337D61" w:rsidRPr="00BA6619" w:rsidRDefault="00337D61" w:rsidP="00337D61">
      <w:pPr>
        <w:contextualSpacing/>
        <w:rPr>
          <w:rFonts w:ascii="Times New Roman" w:hAnsi="Times New Roman" w:cs="Times New Roman"/>
          <w:color w:val="000000" w:themeColor="text1"/>
          <w:sz w:val="24"/>
          <w:szCs w:val="24"/>
        </w:rPr>
      </w:pPr>
    </w:p>
    <w:p w14:paraId="1D8C4F12" w14:textId="77777777" w:rsidR="00337D61" w:rsidRPr="00BA6619" w:rsidRDefault="00337D61" w:rsidP="00337D61">
      <w:pPr>
        <w:contextualSpacing/>
        <w:rPr>
          <w:rFonts w:ascii="Times New Roman" w:hAnsi="Times New Roman" w:cs="Times New Roman"/>
          <w:b/>
          <w:i/>
          <w:color w:val="000000" w:themeColor="text1"/>
          <w:sz w:val="24"/>
          <w:szCs w:val="24"/>
        </w:rPr>
      </w:pPr>
      <w:r w:rsidRPr="00BA6619">
        <w:rPr>
          <w:rFonts w:ascii="Times New Roman" w:hAnsi="Times New Roman" w:cs="Times New Roman"/>
          <w:b/>
          <w:color w:val="000000" w:themeColor="text1"/>
          <w:sz w:val="24"/>
          <w:szCs w:val="24"/>
        </w:rPr>
        <w:t>Section 4 – Schedules</w:t>
      </w:r>
      <w:r w:rsidRPr="00BA6619">
        <w:rPr>
          <w:rFonts w:ascii="Times New Roman" w:hAnsi="Times New Roman" w:cs="Times New Roman"/>
          <w:b/>
          <w:i/>
          <w:color w:val="000000" w:themeColor="text1"/>
          <w:sz w:val="24"/>
          <w:szCs w:val="24"/>
        </w:rPr>
        <w:t xml:space="preserve"> </w:t>
      </w:r>
    </w:p>
    <w:p w14:paraId="2AC2211C" w14:textId="77777777" w:rsidR="00337D61" w:rsidRPr="00BA6619" w:rsidRDefault="00337D61" w:rsidP="00337D61">
      <w:pPr>
        <w:contextualSpacing/>
        <w:rPr>
          <w:rFonts w:ascii="Times New Roman" w:hAnsi="Times New Roman" w:cs="Times New Roman"/>
          <w:color w:val="000000" w:themeColor="text1"/>
          <w:sz w:val="24"/>
          <w:szCs w:val="24"/>
        </w:rPr>
      </w:pPr>
    </w:p>
    <w:p w14:paraId="747CF228" w14:textId="77777777" w:rsidR="00337D61" w:rsidRPr="00BA6619" w:rsidRDefault="00337D61" w:rsidP="00043BFD">
      <w:pPr>
        <w:contextualSpacing/>
        <w:rPr>
          <w:rFonts w:ascii="Times New Roman" w:hAnsi="Times New Roman" w:cs="Times New Roman"/>
          <w:color w:val="000000" w:themeColor="text1"/>
          <w:sz w:val="24"/>
          <w:szCs w:val="24"/>
        </w:rPr>
      </w:pPr>
      <w:r w:rsidRPr="00BA6619">
        <w:rPr>
          <w:rFonts w:ascii="Times New Roman" w:hAnsi="Times New Roman" w:cs="Times New Roman"/>
          <w:color w:val="000000" w:themeColor="text1"/>
          <w:sz w:val="24"/>
          <w:szCs w:val="24"/>
        </w:rPr>
        <w:t xml:space="preserve">This section provides that the </w:t>
      </w:r>
      <w:r w:rsidRPr="00BA6619">
        <w:rPr>
          <w:rFonts w:ascii="Times New Roman" w:hAnsi="Times New Roman" w:cs="Times New Roman"/>
          <w:i/>
          <w:color w:val="000000" w:themeColor="text1"/>
          <w:sz w:val="24"/>
          <w:szCs w:val="24"/>
        </w:rPr>
        <w:t xml:space="preserve">Financial </w:t>
      </w:r>
      <w:r w:rsidRPr="00BA6619">
        <w:rPr>
          <w:rFonts w:ascii="Times New Roman" w:hAnsi="Times New Roman" w:cs="Times New Roman"/>
          <w:bCs/>
          <w:i/>
          <w:sz w:val="24"/>
          <w:szCs w:val="24"/>
        </w:rPr>
        <w:t xml:space="preserve">Framework (Supplementary Powers) </w:t>
      </w:r>
      <w:r w:rsidRPr="00BA6619">
        <w:rPr>
          <w:rFonts w:ascii="Times New Roman" w:hAnsi="Times New Roman" w:cs="Times New Roman"/>
          <w:i/>
          <w:color w:val="000000" w:themeColor="text1"/>
          <w:sz w:val="24"/>
          <w:szCs w:val="24"/>
        </w:rPr>
        <w:t>Regulations 1997</w:t>
      </w:r>
      <w:r w:rsidRPr="00BA6619">
        <w:rPr>
          <w:rFonts w:ascii="Times New Roman" w:hAnsi="Times New Roman" w:cs="Times New Roman"/>
          <w:color w:val="000000" w:themeColor="text1"/>
          <w:sz w:val="24"/>
          <w:szCs w:val="24"/>
        </w:rPr>
        <w:t xml:space="preserve"> are amended as set out in the Schedule to the Regulations.</w:t>
      </w:r>
    </w:p>
    <w:p w14:paraId="7862D134" w14:textId="77777777" w:rsidR="00337D61" w:rsidRPr="00BA6619" w:rsidRDefault="00337D61" w:rsidP="00043BFD">
      <w:pPr>
        <w:contextualSpacing/>
        <w:rPr>
          <w:rFonts w:ascii="Times New Roman" w:hAnsi="Times New Roman" w:cs="Times New Roman"/>
          <w:color w:val="000000" w:themeColor="text1"/>
          <w:sz w:val="24"/>
          <w:szCs w:val="24"/>
        </w:rPr>
      </w:pPr>
    </w:p>
    <w:p w14:paraId="0200AEA8" w14:textId="77777777" w:rsidR="00337D61" w:rsidRPr="00BA6619" w:rsidRDefault="00337D61" w:rsidP="00043BFD">
      <w:pPr>
        <w:contextualSpacing/>
        <w:rPr>
          <w:rFonts w:ascii="Times New Roman" w:hAnsi="Times New Roman" w:cs="Times New Roman"/>
          <w:b/>
          <w:color w:val="000000" w:themeColor="text1"/>
          <w:sz w:val="24"/>
          <w:szCs w:val="24"/>
        </w:rPr>
      </w:pPr>
      <w:r w:rsidRPr="00BA6619">
        <w:rPr>
          <w:rFonts w:ascii="Times New Roman" w:hAnsi="Times New Roman" w:cs="Times New Roman"/>
          <w:b/>
          <w:color w:val="000000" w:themeColor="text1"/>
          <w:sz w:val="24"/>
          <w:szCs w:val="24"/>
        </w:rPr>
        <w:t>Schedule 1 – Amendments</w:t>
      </w:r>
    </w:p>
    <w:p w14:paraId="6F3912C2" w14:textId="77777777" w:rsidR="002D4029" w:rsidRPr="00BA6619" w:rsidRDefault="002D4029" w:rsidP="00043BFD">
      <w:pPr>
        <w:contextualSpacing/>
        <w:rPr>
          <w:rFonts w:ascii="Times New Roman" w:hAnsi="Times New Roman" w:cs="Times New Roman"/>
          <w:b/>
          <w:color w:val="000000" w:themeColor="text1"/>
          <w:sz w:val="24"/>
          <w:szCs w:val="24"/>
        </w:rPr>
      </w:pPr>
    </w:p>
    <w:p w14:paraId="7B91915D" w14:textId="77777777" w:rsidR="00337D61" w:rsidRPr="00BA6619" w:rsidRDefault="00BF24AA" w:rsidP="00043BFD">
      <w:pPr>
        <w:rPr>
          <w:rFonts w:ascii="Times New Roman" w:hAnsi="Times New Roman" w:cs="Times New Roman"/>
          <w:b/>
          <w:i/>
          <w:color w:val="000000" w:themeColor="text1"/>
          <w:sz w:val="24"/>
          <w:szCs w:val="24"/>
        </w:rPr>
      </w:pPr>
      <w:r w:rsidRPr="00BA6619">
        <w:rPr>
          <w:rFonts w:ascii="Times New Roman" w:hAnsi="Times New Roman" w:cs="Times New Roman"/>
          <w:b/>
          <w:i/>
          <w:color w:val="000000" w:themeColor="text1"/>
          <w:sz w:val="24"/>
          <w:szCs w:val="24"/>
        </w:rPr>
        <w:t>Financial Framework (Supplementary Powers) Regulations 1997</w:t>
      </w:r>
    </w:p>
    <w:p w14:paraId="1A829B7E" w14:textId="77777777" w:rsidR="002D4029" w:rsidRPr="00BA6619" w:rsidRDefault="002D4029" w:rsidP="00043BFD">
      <w:pPr>
        <w:rPr>
          <w:rFonts w:ascii="Times New Roman" w:hAnsi="Times New Roman" w:cs="Times New Roman"/>
          <w:b/>
          <w:i/>
          <w:color w:val="000000" w:themeColor="text1"/>
          <w:sz w:val="24"/>
          <w:szCs w:val="24"/>
        </w:rPr>
      </w:pPr>
    </w:p>
    <w:p w14:paraId="00D1EB1D" w14:textId="035BAB10" w:rsidR="00285F2B" w:rsidRPr="00BA6619" w:rsidRDefault="00337D61" w:rsidP="00285F2B">
      <w:pPr>
        <w:rPr>
          <w:rFonts w:ascii="Times New Roman" w:hAnsi="Times New Roman" w:cs="Times New Roman"/>
          <w:b/>
          <w:color w:val="000000" w:themeColor="text1"/>
          <w:sz w:val="24"/>
          <w:szCs w:val="24"/>
        </w:rPr>
      </w:pPr>
      <w:r w:rsidRPr="00BA6619">
        <w:rPr>
          <w:rFonts w:ascii="Times New Roman" w:hAnsi="Times New Roman" w:cs="Times New Roman"/>
          <w:b/>
          <w:color w:val="000000" w:themeColor="text1"/>
          <w:sz w:val="24"/>
          <w:szCs w:val="24"/>
        </w:rPr>
        <w:t xml:space="preserve">Item 1 – </w:t>
      </w:r>
      <w:r w:rsidR="00285F2B" w:rsidRPr="00BA6619">
        <w:rPr>
          <w:rFonts w:ascii="Times New Roman" w:hAnsi="Times New Roman" w:cs="Times New Roman"/>
          <w:b/>
          <w:color w:val="000000" w:themeColor="text1"/>
          <w:sz w:val="24"/>
          <w:szCs w:val="24"/>
        </w:rPr>
        <w:t>Part 4 of Schedule 1AB (table item 413, column headed “Program”)</w:t>
      </w:r>
    </w:p>
    <w:p w14:paraId="088E3294" w14:textId="59BE9E76" w:rsidR="00337D61" w:rsidRPr="00BA6619" w:rsidRDefault="00337D61" w:rsidP="00043BFD">
      <w:pPr>
        <w:rPr>
          <w:rFonts w:ascii="Times New Roman" w:hAnsi="Times New Roman" w:cs="Times New Roman"/>
          <w:color w:val="000000" w:themeColor="text1"/>
          <w:sz w:val="24"/>
          <w:szCs w:val="24"/>
        </w:rPr>
      </w:pPr>
    </w:p>
    <w:p w14:paraId="68663A9E" w14:textId="67F54C9D" w:rsidR="0077767D" w:rsidRPr="00BA6619" w:rsidRDefault="008F4FC9" w:rsidP="0077767D">
      <w:pPr>
        <w:ind w:right="-46"/>
        <w:rPr>
          <w:rFonts w:ascii="Times New Roman" w:hAnsi="Times New Roman" w:cs="Times New Roman"/>
          <w:color w:val="000000" w:themeColor="text1"/>
          <w:sz w:val="24"/>
          <w:szCs w:val="24"/>
        </w:rPr>
      </w:pPr>
      <w:r w:rsidRPr="00BA6619">
        <w:rPr>
          <w:rFonts w:ascii="Times New Roman" w:hAnsi="Times New Roman" w:cs="Times New Roman"/>
          <w:iCs/>
          <w:sz w:val="24"/>
          <w:szCs w:val="24"/>
        </w:rPr>
        <w:t>I</w:t>
      </w:r>
      <w:r w:rsidR="00285F2B" w:rsidRPr="00BA6619">
        <w:rPr>
          <w:rFonts w:ascii="Times New Roman" w:hAnsi="Times New Roman" w:cs="Times New Roman"/>
          <w:iCs/>
          <w:sz w:val="24"/>
          <w:szCs w:val="24"/>
        </w:rPr>
        <w:t xml:space="preserve">tem </w:t>
      </w:r>
      <w:r w:rsidRPr="00BA6619">
        <w:rPr>
          <w:rFonts w:ascii="Times New Roman" w:hAnsi="Times New Roman" w:cs="Times New Roman"/>
          <w:iCs/>
          <w:sz w:val="24"/>
          <w:szCs w:val="24"/>
        </w:rPr>
        <w:t xml:space="preserve">1 </w:t>
      </w:r>
      <w:r w:rsidR="00285F2B" w:rsidRPr="00BA6619">
        <w:rPr>
          <w:rFonts w:ascii="Times New Roman" w:hAnsi="Times New Roman" w:cs="Times New Roman"/>
          <w:iCs/>
          <w:sz w:val="24"/>
          <w:szCs w:val="24"/>
        </w:rPr>
        <w:t>amends</w:t>
      </w:r>
      <w:r w:rsidR="00337D61" w:rsidRPr="00BA6619">
        <w:rPr>
          <w:rFonts w:ascii="Times New Roman" w:hAnsi="Times New Roman" w:cs="Times New Roman"/>
          <w:iCs/>
          <w:sz w:val="24"/>
          <w:szCs w:val="24"/>
        </w:rPr>
        <w:t xml:space="preserve"> table item</w:t>
      </w:r>
      <w:r w:rsidR="00372D58" w:rsidRPr="00BA6619">
        <w:rPr>
          <w:rFonts w:ascii="Times New Roman" w:hAnsi="Times New Roman" w:cs="Times New Roman"/>
          <w:iCs/>
          <w:sz w:val="24"/>
          <w:szCs w:val="24"/>
        </w:rPr>
        <w:t xml:space="preserve"> </w:t>
      </w:r>
      <w:r w:rsidR="00285F2B" w:rsidRPr="00BA6619">
        <w:rPr>
          <w:rFonts w:ascii="Times New Roman" w:hAnsi="Times New Roman" w:cs="Times New Roman"/>
          <w:iCs/>
          <w:sz w:val="24"/>
          <w:szCs w:val="24"/>
        </w:rPr>
        <w:t>413</w:t>
      </w:r>
      <w:r w:rsidR="00337D61" w:rsidRPr="00BA6619">
        <w:rPr>
          <w:rFonts w:ascii="Times New Roman" w:hAnsi="Times New Roman" w:cs="Times New Roman"/>
          <w:iCs/>
          <w:sz w:val="24"/>
          <w:szCs w:val="24"/>
        </w:rPr>
        <w:t xml:space="preserve"> </w:t>
      </w:r>
      <w:r w:rsidR="00CE44F3" w:rsidRPr="00BA6619">
        <w:rPr>
          <w:rFonts w:ascii="Times New Roman" w:hAnsi="Times New Roman" w:cs="Times New Roman"/>
          <w:iCs/>
          <w:sz w:val="24"/>
          <w:szCs w:val="24"/>
        </w:rPr>
        <w:t xml:space="preserve">in Part 4 of Schedule 1AB by inserting “and Telephone Referral Service” after “Centres” </w:t>
      </w:r>
      <w:r w:rsidR="0077767D" w:rsidRPr="00BA6619">
        <w:rPr>
          <w:rFonts w:ascii="Times New Roman" w:hAnsi="Times New Roman" w:cs="Times New Roman"/>
          <w:iCs/>
          <w:sz w:val="24"/>
          <w:szCs w:val="24"/>
        </w:rPr>
        <w:t>in</w:t>
      </w:r>
      <w:r w:rsidR="00CE44F3" w:rsidRPr="00BA6619">
        <w:rPr>
          <w:rFonts w:ascii="Times New Roman" w:hAnsi="Times New Roman" w:cs="Times New Roman"/>
          <w:iCs/>
          <w:sz w:val="24"/>
          <w:szCs w:val="24"/>
        </w:rPr>
        <w:t xml:space="preserve"> the column headed “Program”</w:t>
      </w:r>
      <w:r w:rsidR="0077767D" w:rsidRPr="00BA6619">
        <w:rPr>
          <w:rFonts w:ascii="Times New Roman" w:hAnsi="Times New Roman" w:cs="Times New Roman"/>
          <w:iCs/>
          <w:sz w:val="24"/>
          <w:szCs w:val="24"/>
        </w:rPr>
        <w:t xml:space="preserve">. This amendment reflects </w:t>
      </w:r>
      <w:r w:rsidR="00973294" w:rsidRPr="00BA6619">
        <w:rPr>
          <w:rFonts w:ascii="Times New Roman" w:hAnsi="Times New Roman" w:cs="Times New Roman"/>
          <w:iCs/>
          <w:sz w:val="24"/>
          <w:szCs w:val="24"/>
        </w:rPr>
        <w:t>an</w:t>
      </w:r>
      <w:r w:rsidR="0077767D" w:rsidRPr="00BA6619">
        <w:rPr>
          <w:rFonts w:ascii="Times New Roman" w:hAnsi="Times New Roman" w:cs="Times New Roman"/>
          <w:iCs/>
          <w:sz w:val="24"/>
          <w:szCs w:val="24"/>
        </w:rPr>
        <w:t xml:space="preserve"> expanded scope of the Adult Mental Health Centres and Telephone Referral Service (the initiative), which was agreed by the Government as part of the 2021-22 Budget.</w:t>
      </w:r>
      <w:r w:rsidR="0077767D" w:rsidRPr="00BA6619">
        <w:rPr>
          <w:rFonts w:ascii="Times New Roman" w:hAnsi="Times New Roman" w:cs="Times New Roman"/>
          <w:color w:val="000000" w:themeColor="text1"/>
          <w:sz w:val="24"/>
          <w:szCs w:val="24"/>
        </w:rPr>
        <w:t xml:space="preserve"> The initiative is administered by the Department of Health (the department).</w:t>
      </w:r>
    </w:p>
    <w:p w14:paraId="751C42AB" w14:textId="464B35E2" w:rsidR="0077767D" w:rsidRPr="00BA6619" w:rsidRDefault="0077767D" w:rsidP="00043BFD">
      <w:pPr>
        <w:ind w:right="-46"/>
        <w:rPr>
          <w:rFonts w:ascii="Times New Roman" w:hAnsi="Times New Roman" w:cs="Times New Roman"/>
          <w:iCs/>
          <w:sz w:val="24"/>
          <w:szCs w:val="24"/>
        </w:rPr>
      </w:pPr>
    </w:p>
    <w:p w14:paraId="346AA880" w14:textId="18115DE0" w:rsidR="0077767D" w:rsidRPr="00BA6619" w:rsidRDefault="0077767D" w:rsidP="0077767D">
      <w:pPr>
        <w:rPr>
          <w:rFonts w:ascii="Times New Roman" w:hAnsi="Times New Roman" w:cs="Times New Roman"/>
          <w:b/>
          <w:color w:val="000000" w:themeColor="text1"/>
          <w:sz w:val="24"/>
          <w:szCs w:val="24"/>
        </w:rPr>
      </w:pPr>
      <w:r w:rsidRPr="00BA6619">
        <w:rPr>
          <w:rFonts w:ascii="Times New Roman" w:hAnsi="Times New Roman" w:cs="Times New Roman"/>
          <w:b/>
          <w:color w:val="000000" w:themeColor="text1"/>
          <w:sz w:val="24"/>
          <w:szCs w:val="24"/>
        </w:rPr>
        <w:t>Item 2 – Part 4 of Schedule 1AB (table item 413, column headed “Objective(s)”)</w:t>
      </w:r>
    </w:p>
    <w:p w14:paraId="4E5EE9BB" w14:textId="77777777" w:rsidR="0077767D" w:rsidRPr="00BA6619" w:rsidRDefault="0077767D" w:rsidP="00043BFD">
      <w:pPr>
        <w:ind w:right="-46"/>
        <w:rPr>
          <w:rFonts w:ascii="Times New Roman" w:hAnsi="Times New Roman" w:cs="Times New Roman"/>
          <w:iCs/>
          <w:sz w:val="24"/>
          <w:szCs w:val="24"/>
        </w:rPr>
      </w:pPr>
    </w:p>
    <w:p w14:paraId="46060C8D" w14:textId="54D67386" w:rsidR="00973294" w:rsidRPr="00BA6619" w:rsidRDefault="008F4FC9" w:rsidP="00043BFD">
      <w:pPr>
        <w:ind w:right="-46"/>
        <w:rPr>
          <w:rFonts w:ascii="Times New Roman" w:hAnsi="Times New Roman" w:cs="Times New Roman"/>
          <w:iCs/>
          <w:sz w:val="24"/>
          <w:szCs w:val="24"/>
        </w:rPr>
      </w:pPr>
      <w:r w:rsidRPr="00BA6619">
        <w:rPr>
          <w:rFonts w:ascii="Times New Roman" w:hAnsi="Times New Roman" w:cs="Times New Roman"/>
          <w:iCs/>
          <w:sz w:val="24"/>
          <w:szCs w:val="24"/>
        </w:rPr>
        <w:t>I</w:t>
      </w:r>
      <w:r w:rsidR="0077767D" w:rsidRPr="00BA6619">
        <w:rPr>
          <w:rFonts w:ascii="Times New Roman" w:hAnsi="Times New Roman" w:cs="Times New Roman"/>
          <w:iCs/>
          <w:sz w:val="24"/>
          <w:szCs w:val="24"/>
        </w:rPr>
        <w:t xml:space="preserve">tem </w:t>
      </w:r>
      <w:r w:rsidRPr="00BA6619">
        <w:rPr>
          <w:rFonts w:ascii="Times New Roman" w:hAnsi="Times New Roman" w:cs="Times New Roman"/>
          <w:iCs/>
          <w:sz w:val="24"/>
          <w:szCs w:val="24"/>
        </w:rPr>
        <w:t xml:space="preserve">2 </w:t>
      </w:r>
      <w:r w:rsidR="0077767D" w:rsidRPr="00BA6619">
        <w:rPr>
          <w:rFonts w:ascii="Times New Roman" w:hAnsi="Times New Roman" w:cs="Times New Roman"/>
          <w:iCs/>
          <w:sz w:val="24"/>
          <w:szCs w:val="24"/>
        </w:rPr>
        <w:t>amends table item 413 by</w:t>
      </w:r>
      <w:r w:rsidR="00CE44F3" w:rsidRPr="00BA6619">
        <w:rPr>
          <w:rFonts w:ascii="Times New Roman" w:hAnsi="Times New Roman" w:cs="Times New Roman"/>
          <w:iCs/>
          <w:sz w:val="24"/>
          <w:szCs w:val="24"/>
        </w:rPr>
        <w:t xml:space="preserve"> </w:t>
      </w:r>
      <w:r w:rsidR="0021456E" w:rsidRPr="00BA6619">
        <w:rPr>
          <w:rFonts w:ascii="Times New Roman" w:hAnsi="Times New Roman" w:cs="Times New Roman"/>
          <w:iCs/>
          <w:sz w:val="24"/>
          <w:szCs w:val="24"/>
        </w:rPr>
        <w:t>replacing the program</w:t>
      </w:r>
      <w:r w:rsidR="00973294" w:rsidRPr="00BA6619">
        <w:rPr>
          <w:rFonts w:ascii="Times New Roman" w:hAnsi="Times New Roman" w:cs="Times New Roman"/>
          <w:iCs/>
          <w:sz w:val="24"/>
          <w:szCs w:val="24"/>
        </w:rPr>
        <w:t xml:space="preserve"> </w:t>
      </w:r>
      <w:r w:rsidR="0077767D" w:rsidRPr="00BA6619">
        <w:rPr>
          <w:rFonts w:ascii="Times New Roman" w:hAnsi="Times New Roman" w:cs="Times New Roman"/>
          <w:iCs/>
          <w:sz w:val="24"/>
          <w:szCs w:val="24"/>
        </w:rPr>
        <w:t>objective in the column headed “Objective(s)”</w:t>
      </w:r>
      <w:r w:rsidR="00973294" w:rsidRPr="00BA6619">
        <w:rPr>
          <w:rFonts w:ascii="Times New Roman" w:hAnsi="Times New Roman" w:cs="Times New Roman"/>
          <w:iCs/>
          <w:sz w:val="24"/>
          <w:szCs w:val="24"/>
        </w:rPr>
        <w:t xml:space="preserve"> to reflect an expanded scope of the initiative.</w:t>
      </w:r>
    </w:p>
    <w:p w14:paraId="01EEE47D" w14:textId="77777777" w:rsidR="00973294" w:rsidRPr="00BA6619" w:rsidRDefault="00973294" w:rsidP="00043BFD">
      <w:pPr>
        <w:ind w:right="-46"/>
        <w:rPr>
          <w:rFonts w:ascii="Times New Roman" w:hAnsi="Times New Roman" w:cs="Times New Roman"/>
          <w:iCs/>
          <w:sz w:val="24"/>
          <w:szCs w:val="24"/>
        </w:rPr>
      </w:pPr>
    </w:p>
    <w:p w14:paraId="5F945024" w14:textId="77777777" w:rsidR="00973294" w:rsidRPr="00BA6619" w:rsidRDefault="00973294" w:rsidP="00973294">
      <w:pPr>
        <w:ind w:right="-46"/>
        <w:rPr>
          <w:rFonts w:ascii="Times New Roman" w:hAnsi="Times New Roman" w:cs="Times New Roman"/>
          <w:iCs/>
          <w:sz w:val="24"/>
          <w:szCs w:val="24"/>
        </w:rPr>
      </w:pPr>
      <w:r w:rsidRPr="00BA6619">
        <w:rPr>
          <w:rFonts w:ascii="Times New Roman" w:hAnsi="Times New Roman" w:cs="Times New Roman"/>
          <w:iCs/>
          <w:sz w:val="24"/>
          <w:szCs w:val="24"/>
        </w:rPr>
        <w:t>As part of the 2021-22 Budget, the Government agreed to establish a network of Head to Health adult mental health centres and satellites to provide accessible, coordinated, multidisciplinary care. This includes a central intake and assessment service to triage and refer people to the most appropriate services.</w:t>
      </w:r>
    </w:p>
    <w:p w14:paraId="3FBB7B91" w14:textId="77777777" w:rsidR="00973294" w:rsidRPr="00BA6619" w:rsidRDefault="00973294" w:rsidP="00043BFD">
      <w:pPr>
        <w:ind w:right="-46"/>
        <w:rPr>
          <w:rFonts w:ascii="Times New Roman" w:hAnsi="Times New Roman" w:cs="Times New Roman"/>
          <w:iCs/>
          <w:sz w:val="24"/>
          <w:szCs w:val="24"/>
        </w:rPr>
      </w:pPr>
    </w:p>
    <w:p w14:paraId="18BE840B" w14:textId="0F449BB7" w:rsidR="00973294" w:rsidRPr="00BA6619" w:rsidRDefault="00973294" w:rsidP="00043BFD">
      <w:pPr>
        <w:ind w:right="-46"/>
        <w:rPr>
          <w:rFonts w:ascii="Times New Roman" w:hAnsi="Times New Roman" w:cs="Times New Roman"/>
          <w:iCs/>
          <w:sz w:val="24"/>
          <w:szCs w:val="24"/>
        </w:rPr>
      </w:pPr>
      <w:r w:rsidRPr="00BA6619">
        <w:rPr>
          <w:rFonts w:ascii="Times New Roman" w:hAnsi="Times New Roman" w:cs="Times New Roman"/>
          <w:iCs/>
          <w:sz w:val="24"/>
          <w:szCs w:val="24"/>
        </w:rPr>
        <w:t xml:space="preserve">Table item 413, as amended, establishes </w:t>
      </w:r>
      <w:r w:rsidR="003A7FEC" w:rsidRPr="00BA6619">
        <w:rPr>
          <w:rFonts w:ascii="Times New Roman" w:hAnsi="Times New Roman" w:cs="Times New Roman"/>
          <w:iCs/>
          <w:sz w:val="24"/>
          <w:szCs w:val="24"/>
        </w:rPr>
        <w:t xml:space="preserve">legislative authority for government spending on the </w:t>
      </w:r>
      <w:r w:rsidRPr="00BA6619">
        <w:rPr>
          <w:rFonts w:ascii="Times New Roman" w:hAnsi="Times New Roman" w:cs="Times New Roman"/>
          <w:iCs/>
          <w:sz w:val="24"/>
          <w:szCs w:val="24"/>
        </w:rPr>
        <w:t>expanded initiative, which was previously a trial of eight adult mental health</w:t>
      </w:r>
      <w:r w:rsidR="006650A7" w:rsidRPr="00BA6619">
        <w:rPr>
          <w:rFonts w:ascii="Times New Roman" w:hAnsi="Times New Roman" w:cs="Times New Roman"/>
          <w:iCs/>
          <w:sz w:val="24"/>
          <w:szCs w:val="24"/>
        </w:rPr>
        <w:t xml:space="preserve"> centres announced in the 2019-20 Budget.</w:t>
      </w:r>
      <w:r w:rsidRPr="00BA6619">
        <w:rPr>
          <w:rFonts w:ascii="Times New Roman" w:hAnsi="Times New Roman" w:cs="Times New Roman"/>
          <w:iCs/>
          <w:sz w:val="24"/>
          <w:szCs w:val="24"/>
        </w:rPr>
        <w:t xml:space="preserve"> </w:t>
      </w:r>
      <w:r w:rsidR="006650A7" w:rsidRPr="00BA6619">
        <w:rPr>
          <w:rFonts w:ascii="Times New Roman" w:hAnsi="Times New Roman" w:cs="Times New Roman"/>
          <w:iCs/>
          <w:sz w:val="24"/>
          <w:szCs w:val="24"/>
        </w:rPr>
        <w:t xml:space="preserve">One centre was established in each state and territory, designed to provide a welcoming, low stigma, ‘no wrong door’ entry point </w:t>
      </w:r>
      <w:r w:rsidR="009666E0" w:rsidRPr="00BA6619">
        <w:rPr>
          <w:rFonts w:ascii="Times New Roman" w:hAnsi="Times New Roman" w:cs="Times New Roman"/>
          <w:iCs/>
          <w:sz w:val="24"/>
          <w:szCs w:val="24"/>
        </w:rPr>
        <w:t xml:space="preserve">for adults to access </w:t>
      </w:r>
      <w:r w:rsidR="009666E0" w:rsidRPr="00BA6619">
        <w:rPr>
          <w:rFonts w:ascii="Times New Roman" w:hAnsi="Times New Roman" w:cs="Times New Roman"/>
          <w:iCs/>
          <w:sz w:val="24"/>
          <w:szCs w:val="24"/>
        </w:rPr>
        <w:lastRenderedPageBreak/>
        <w:t>mental health information, services and supports. The centres were intended to complement, not replace or duplicate, mental health services already provided in the community.</w:t>
      </w:r>
    </w:p>
    <w:p w14:paraId="5616673D" w14:textId="0332952B" w:rsidR="009666E0" w:rsidRPr="00BA6619" w:rsidRDefault="009666E0" w:rsidP="00043BFD">
      <w:pPr>
        <w:ind w:right="-46"/>
        <w:rPr>
          <w:rFonts w:ascii="Times New Roman" w:hAnsi="Times New Roman" w:cs="Times New Roman"/>
          <w:iCs/>
          <w:sz w:val="24"/>
          <w:szCs w:val="24"/>
        </w:rPr>
      </w:pPr>
    </w:p>
    <w:p w14:paraId="4691542F" w14:textId="12B99F4A" w:rsidR="009666E0" w:rsidRPr="00BA6619" w:rsidRDefault="009666E0" w:rsidP="00043BFD">
      <w:pPr>
        <w:ind w:right="-46"/>
        <w:rPr>
          <w:rFonts w:ascii="Times New Roman" w:hAnsi="Times New Roman" w:cs="Times New Roman"/>
          <w:iCs/>
          <w:sz w:val="24"/>
          <w:szCs w:val="24"/>
        </w:rPr>
      </w:pPr>
      <w:r w:rsidRPr="00BA6619">
        <w:rPr>
          <w:rFonts w:ascii="Times New Roman" w:hAnsi="Times New Roman" w:cs="Times New Roman"/>
          <w:iCs/>
          <w:sz w:val="24"/>
          <w:szCs w:val="24"/>
        </w:rPr>
        <w:t xml:space="preserve">Primary Health Networks (PHNs) were responsible for establishing the centres in each state and territory, except in South Australia where SA Health was responsible for the centre. A technical advisory group was established to develop a model of service and principles for the adult mental health centres trial. The department conducted public consultation on the trial across Australia between 1 July 2020 and 29 July 2020. Feedback was sought from interested consumers, carers, health professionals and organisations to </w:t>
      </w:r>
      <w:r w:rsidR="009B42E9" w:rsidRPr="00BA6619">
        <w:rPr>
          <w:rFonts w:ascii="Times New Roman" w:hAnsi="Times New Roman" w:cs="Times New Roman"/>
          <w:iCs/>
          <w:sz w:val="24"/>
          <w:szCs w:val="24"/>
        </w:rPr>
        <w:t>ensure the service model is fit</w:t>
      </w:r>
      <w:r w:rsidR="009B42E9" w:rsidRPr="00BA6619">
        <w:rPr>
          <w:rFonts w:ascii="Times New Roman" w:hAnsi="Times New Roman" w:cs="Times New Roman"/>
          <w:iCs/>
          <w:sz w:val="24"/>
          <w:szCs w:val="24"/>
        </w:rPr>
        <w:noBreakHyphen/>
        <w:t>for</w:t>
      </w:r>
      <w:r w:rsidR="009B42E9" w:rsidRPr="00BA6619">
        <w:rPr>
          <w:rFonts w:ascii="Times New Roman" w:hAnsi="Times New Roman" w:cs="Times New Roman"/>
          <w:iCs/>
          <w:sz w:val="24"/>
          <w:szCs w:val="24"/>
        </w:rPr>
        <w:noBreakHyphen/>
      </w:r>
      <w:r w:rsidRPr="00BA6619">
        <w:rPr>
          <w:rFonts w:ascii="Times New Roman" w:hAnsi="Times New Roman" w:cs="Times New Roman"/>
          <w:iCs/>
          <w:sz w:val="24"/>
          <w:szCs w:val="24"/>
        </w:rPr>
        <w:t xml:space="preserve">purpose and meets the aims of establishing the adult mental health centres. </w:t>
      </w:r>
    </w:p>
    <w:p w14:paraId="709C2084" w14:textId="2BE7FF70" w:rsidR="009666E0" w:rsidRPr="00BA6619" w:rsidRDefault="009666E0" w:rsidP="00043BFD">
      <w:pPr>
        <w:ind w:right="-46"/>
        <w:rPr>
          <w:rFonts w:ascii="Times New Roman" w:hAnsi="Times New Roman" w:cs="Times New Roman"/>
          <w:iCs/>
          <w:sz w:val="24"/>
          <w:szCs w:val="24"/>
        </w:rPr>
      </w:pPr>
    </w:p>
    <w:p w14:paraId="7E3F3E8E" w14:textId="34B16A96" w:rsidR="009666E0" w:rsidRPr="00BA6619" w:rsidRDefault="009B42E9" w:rsidP="00043BFD">
      <w:pPr>
        <w:ind w:right="-46"/>
        <w:rPr>
          <w:rFonts w:ascii="Times New Roman" w:hAnsi="Times New Roman" w:cs="Times New Roman"/>
          <w:iCs/>
          <w:sz w:val="24"/>
          <w:szCs w:val="24"/>
        </w:rPr>
      </w:pPr>
      <w:r w:rsidRPr="00BA6619">
        <w:rPr>
          <w:rFonts w:ascii="Times New Roman" w:hAnsi="Times New Roman" w:cs="Times New Roman"/>
          <w:iCs/>
          <w:sz w:val="24"/>
          <w:szCs w:val="24"/>
        </w:rPr>
        <w:t xml:space="preserve">A total of </w:t>
      </w:r>
      <w:r w:rsidR="009666E0" w:rsidRPr="00BA6619">
        <w:rPr>
          <w:rFonts w:ascii="Times New Roman" w:hAnsi="Times New Roman" w:cs="Times New Roman"/>
          <w:iCs/>
          <w:sz w:val="24"/>
          <w:szCs w:val="24"/>
        </w:rPr>
        <w:t xml:space="preserve">247 submissions were received in response to the public consultation. The department reviewed and analysed all the feedback received in the national public consultation, and updated the service model in line with this feedback. The responses and updated service model were considered by the Adult Mental Health Centres Technical Advisory Group, and endorsed as final. The final service model is available at </w:t>
      </w:r>
      <w:r w:rsidR="009666E0" w:rsidRPr="00BA6619">
        <w:rPr>
          <w:rFonts w:ascii="Times New Roman" w:hAnsi="Times New Roman" w:cs="Times New Roman"/>
          <w:iCs/>
          <w:sz w:val="24"/>
          <w:szCs w:val="24"/>
          <w:u w:val="single"/>
        </w:rPr>
        <w:t>https://consultations.health.gov.au/mental-health-services/adult-mental-health-centres/</w:t>
      </w:r>
      <w:r w:rsidR="009666E0" w:rsidRPr="00BA6619">
        <w:rPr>
          <w:rFonts w:ascii="Times New Roman" w:hAnsi="Times New Roman" w:cs="Times New Roman"/>
          <w:iCs/>
          <w:sz w:val="24"/>
          <w:szCs w:val="24"/>
        </w:rPr>
        <w:t xml:space="preserve">. </w:t>
      </w:r>
    </w:p>
    <w:p w14:paraId="44D96A4C" w14:textId="77777777" w:rsidR="00973294" w:rsidRPr="00BA6619" w:rsidRDefault="00973294" w:rsidP="00043BFD">
      <w:pPr>
        <w:ind w:right="-46"/>
        <w:rPr>
          <w:rFonts w:ascii="Times New Roman" w:hAnsi="Times New Roman" w:cs="Times New Roman"/>
          <w:iCs/>
          <w:sz w:val="24"/>
          <w:szCs w:val="24"/>
        </w:rPr>
      </w:pPr>
    </w:p>
    <w:p w14:paraId="56A687DF" w14:textId="509912C1" w:rsidR="002F5ABD" w:rsidRPr="00BA6619" w:rsidRDefault="002F5ABD" w:rsidP="002F5ABD">
      <w:pPr>
        <w:ind w:right="-46"/>
        <w:rPr>
          <w:rFonts w:ascii="Times New Roman" w:hAnsi="Times New Roman" w:cs="Times New Roman"/>
          <w:color w:val="000000" w:themeColor="text1"/>
          <w:sz w:val="24"/>
          <w:szCs w:val="24"/>
        </w:rPr>
      </w:pPr>
      <w:r w:rsidRPr="00BA6619">
        <w:rPr>
          <w:rFonts w:ascii="Times New Roman" w:hAnsi="Times New Roman" w:cs="Times New Roman"/>
          <w:iCs/>
          <w:sz w:val="24"/>
          <w:szCs w:val="24"/>
        </w:rPr>
        <w:t xml:space="preserve">The initiative </w:t>
      </w:r>
      <w:r w:rsidRPr="00BA6619">
        <w:rPr>
          <w:rFonts w:ascii="Times New Roman" w:hAnsi="Times New Roman" w:cs="Times New Roman"/>
          <w:color w:val="000000" w:themeColor="text1"/>
          <w:sz w:val="24"/>
          <w:szCs w:val="24"/>
        </w:rPr>
        <w:t xml:space="preserve">seeks to address recommendations of the Productivity Commission’s inquiry report into </w:t>
      </w:r>
      <w:r w:rsidRPr="00BA6619">
        <w:rPr>
          <w:rFonts w:ascii="Times New Roman" w:hAnsi="Times New Roman" w:cs="Times New Roman"/>
          <w:i/>
          <w:color w:val="000000" w:themeColor="text1"/>
          <w:sz w:val="24"/>
          <w:szCs w:val="24"/>
        </w:rPr>
        <w:t>Mental Health</w:t>
      </w:r>
      <w:r w:rsidRPr="00BA6619">
        <w:rPr>
          <w:rFonts w:ascii="Times New Roman" w:hAnsi="Times New Roman" w:cs="Times New Roman"/>
          <w:color w:val="000000" w:themeColor="text1"/>
          <w:sz w:val="24"/>
          <w:szCs w:val="24"/>
        </w:rPr>
        <w:t xml:space="preserve">, which was submitted to the Government on 30 June 2020, particularly recommendations 10.4, 12.4, 13.1 and 15.4. These recommendations concern prioritising evidence-based mental health assessment and referral processes, expanded community-based mental health care, providing alternatives to emergency departments, and care continuity and coordination. The Productivity Commission’s report is available at </w:t>
      </w:r>
      <w:r w:rsidRPr="00BA6619">
        <w:rPr>
          <w:rFonts w:ascii="Times New Roman" w:hAnsi="Times New Roman" w:cs="Times New Roman"/>
          <w:color w:val="000000" w:themeColor="text1"/>
          <w:sz w:val="24"/>
          <w:szCs w:val="24"/>
          <w:u w:val="single"/>
        </w:rPr>
        <w:t>https://www.pc.gov.au/inquiries/completed/mental-health/report</w:t>
      </w:r>
      <w:r w:rsidRPr="00BA6619">
        <w:rPr>
          <w:rFonts w:ascii="Times New Roman" w:hAnsi="Times New Roman" w:cs="Times New Roman"/>
          <w:color w:val="000000" w:themeColor="text1"/>
          <w:sz w:val="24"/>
          <w:szCs w:val="24"/>
        </w:rPr>
        <w:t xml:space="preserve">. </w:t>
      </w:r>
    </w:p>
    <w:p w14:paraId="04996772" w14:textId="25204CE4" w:rsidR="00335C2E" w:rsidRPr="00BA6619" w:rsidRDefault="00335C2E" w:rsidP="00EA7862">
      <w:pPr>
        <w:ind w:right="-46"/>
        <w:rPr>
          <w:rFonts w:ascii="Times New Roman" w:hAnsi="Times New Roman" w:cs="Times New Roman"/>
          <w:iCs/>
          <w:sz w:val="24"/>
          <w:szCs w:val="24"/>
        </w:rPr>
      </w:pPr>
    </w:p>
    <w:p w14:paraId="2BB66E46" w14:textId="2C246DD6" w:rsidR="00266918" w:rsidRPr="00BA6619" w:rsidRDefault="00266918" w:rsidP="00266918">
      <w:pPr>
        <w:ind w:right="-46"/>
        <w:rPr>
          <w:rFonts w:ascii="Times New Roman" w:hAnsi="Times New Roman" w:cs="Times New Roman"/>
          <w:iCs/>
          <w:sz w:val="24"/>
          <w:szCs w:val="24"/>
        </w:rPr>
      </w:pPr>
      <w:r w:rsidRPr="00BA6619">
        <w:rPr>
          <w:rFonts w:ascii="Times New Roman" w:hAnsi="Times New Roman" w:cs="Times New Roman"/>
          <w:iCs/>
          <w:sz w:val="24"/>
          <w:szCs w:val="24"/>
        </w:rPr>
        <w:t>Operating under a ‘no wrong door’ approach, the objective of the centres, branded as Head to Health, is to address the ‘missing middle’ service gap encountered by several hundred thousand people. The ‘missing middle’ refers to a shortfall in the availability of services for people with mental illness who need more support than can be delivered through the MBS</w:t>
      </w:r>
      <w:r w:rsidRPr="00BA6619">
        <w:rPr>
          <w:rFonts w:ascii="Times New Roman" w:hAnsi="Times New Roman" w:cs="Times New Roman"/>
          <w:iCs/>
          <w:sz w:val="24"/>
          <w:szCs w:val="24"/>
        </w:rPr>
        <w:noBreakHyphen/>
        <w:t>rebated individual sessions with psychologists, but not severe enough to reach the threshold for access to state or territory funded specialised mental health services.</w:t>
      </w:r>
    </w:p>
    <w:p w14:paraId="0641FD79" w14:textId="77777777" w:rsidR="00266918" w:rsidRPr="00BA6619" w:rsidRDefault="00266918" w:rsidP="00266918">
      <w:pPr>
        <w:ind w:right="-46"/>
        <w:rPr>
          <w:rFonts w:ascii="Times New Roman" w:hAnsi="Times New Roman" w:cs="Times New Roman"/>
          <w:iCs/>
          <w:sz w:val="24"/>
          <w:szCs w:val="24"/>
        </w:rPr>
      </w:pPr>
    </w:p>
    <w:p w14:paraId="67A91627" w14:textId="436F8D5E" w:rsidR="00992E09" w:rsidRPr="00BA6619" w:rsidRDefault="00266918" w:rsidP="002F5ABD">
      <w:pPr>
        <w:ind w:right="-46"/>
        <w:rPr>
          <w:rFonts w:ascii="Times New Roman" w:hAnsi="Times New Roman" w:cs="Times New Roman"/>
          <w:iCs/>
          <w:sz w:val="24"/>
          <w:szCs w:val="24"/>
        </w:rPr>
      </w:pPr>
      <w:r w:rsidRPr="00BA6619">
        <w:rPr>
          <w:rFonts w:ascii="Times New Roman" w:hAnsi="Times New Roman" w:cs="Times New Roman"/>
          <w:iCs/>
          <w:sz w:val="24"/>
          <w:szCs w:val="24"/>
        </w:rPr>
        <w:t xml:space="preserve">The initiative supports the establishment of eight new adult mental health centres and 24 satellites embedded within existing primary care settings, and provides ongoing funding for the trial of eight adult mental health centres announced in the 2019-20 Budget. </w:t>
      </w:r>
      <w:r w:rsidR="001444AC" w:rsidRPr="00BA6619">
        <w:rPr>
          <w:rFonts w:ascii="Times New Roman" w:hAnsi="Times New Roman" w:cs="Times New Roman"/>
          <w:iCs/>
          <w:sz w:val="24"/>
          <w:szCs w:val="24"/>
        </w:rPr>
        <w:t>T</w:t>
      </w:r>
      <w:r w:rsidRPr="00BA6619">
        <w:rPr>
          <w:rFonts w:ascii="Times New Roman" w:hAnsi="Times New Roman" w:cs="Times New Roman"/>
          <w:iCs/>
          <w:sz w:val="24"/>
          <w:szCs w:val="24"/>
        </w:rPr>
        <w:t xml:space="preserve">he Government will also </w:t>
      </w:r>
      <w:r w:rsidR="001444AC" w:rsidRPr="00BA6619">
        <w:rPr>
          <w:rFonts w:ascii="Times New Roman" w:hAnsi="Times New Roman" w:cs="Times New Roman"/>
          <w:iCs/>
          <w:sz w:val="24"/>
          <w:szCs w:val="24"/>
        </w:rPr>
        <w:t>w</w:t>
      </w:r>
      <w:r w:rsidR="007025DF" w:rsidRPr="00BA6619">
        <w:rPr>
          <w:rFonts w:ascii="Times New Roman" w:hAnsi="Times New Roman" w:cs="Times New Roman"/>
          <w:iCs/>
          <w:sz w:val="24"/>
          <w:szCs w:val="24"/>
        </w:rPr>
        <w:t>ork with state and territory governments</w:t>
      </w:r>
      <w:r w:rsidR="001444AC" w:rsidRPr="00BA6619">
        <w:rPr>
          <w:rFonts w:ascii="Times New Roman" w:hAnsi="Times New Roman" w:cs="Times New Roman"/>
          <w:iCs/>
          <w:sz w:val="24"/>
          <w:szCs w:val="24"/>
        </w:rPr>
        <w:t xml:space="preserve"> </w:t>
      </w:r>
      <w:r w:rsidRPr="00BA6619">
        <w:rPr>
          <w:rFonts w:ascii="Times New Roman" w:hAnsi="Times New Roman" w:cs="Times New Roman"/>
          <w:iCs/>
          <w:sz w:val="24"/>
          <w:szCs w:val="24"/>
        </w:rPr>
        <w:t>to establish additional centres and satellites.</w:t>
      </w:r>
      <w:r w:rsidR="00992E09" w:rsidRPr="00BA6619">
        <w:rPr>
          <w:rFonts w:ascii="Times New Roman" w:hAnsi="Times New Roman" w:cs="Times New Roman"/>
          <w:iCs/>
          <w:sz w:val="24"/>
          <w:szCs w:val="24"/>
        </w:rPr>
        <w:t xml:space="preserve"> Together the centres and satellites wi</w:t>
      </w:r>
      <w:r w:rsidR="009B42E9" w:rsidRPr="00BA6619">
        <w:rPr>
          <w:rFonts w:ascii="Times New Roman" w:hAnsi="Times New Roman" w:cs="Times New Roman"/>
          <w:iCs/>
          <w:sz w:val="24"/>
          <w:szCs w:val="24"/>
        </w:rPr>
        <w:t>ll build a network of community</w:t>
      </w:r>
      <w:r w:rsidR="009B42E9" w:rsidRPr="00BA6619">
        <w:rPr>
          <w:rFonts w:ascii="Times New Roman" w:hAnsi="Times New Roman" w:cs="Times New Roman"/>
          <w:iCs/>
          <w:sz w:val="24"/>
          <w:szCs w:val="24"/>
        </w:rPr>
        <w:noBreakHyphen/>
      </w:r>
      <w:r w:rsidR="00992E09" w:rsidRPr="00BA6619">
        <w:rPr>
          <w:rFonts w:ascii="Times New Roman" w:hAnsi="Times New Roman" w:cs="Times New Roman"/>
          <w:iCs/>
          <w:sz w:val="24"/>
          <w:szCs w:val="24"/>
        </w:rPr>
        <w:t>based adult mental health services delivered by multidisciplinary care teams. The initiative assumes a phased implementation of the full network of centres and satellites, to be established through grant funding provided to PHNs.</w:t>
      </w:r>
    </w:p>
    <w:p w14:paraId="3E2AC841" w14:textId="69232FA7" w:rsidR="00EA7862" w:rsidRPr="00BA6619" w:rsidRDefault="00EA7862" w:rsidP="00EA7862">
      <w:pPr>
        <w:ind w:right="-46"/>
        <w:rPr>
          <w:rFonts w:ascii="Times New Roman" w:hAnsi="Times New Roman" w:cs="Times New Roman"/>
          <w:iCs/>
          <w:sz w:val="24"/>
          <w:szCs w:val="24"/>
        </w:rPr>
      </w:pPr>
    </w:p>
    <w:p w14:paraId="5788318F" w14:textId="234ECDD5" w:rsidR="0025326D" w:rsidRPr="00BA6619" w:rsidRDefault="001615F4" w:rsidP="0025326D">
      <w:pPr>
        <w:ind w:right="-46"/>
        <w:rPr>
          <w:rFonts w:ascii="Times New Roman" w:hAnsi="Times New Roman" w:cs="Times New Roman"/>
          <w:iCs/>
          <w:sz w:val="24"/>
          <w:szCs w:val="24"/>
        </w:rPr>
      </w:pPr>
      <w:r w:rsidRPr="00BA6619">
        <w:rPr>
          <w:rFonts w:ascii="Times New Roman" w:hAnsi="Times New Roman" w:cs="Times New Roman"/>
          <w:iCs/>
          <w:sz w:val="24"/>
          <w:szCs w:val="24"/>
        </w:rPr>
        <w:t>The</w:t>
      </w:r>
      <w:r w:rsidR="0025326D" w:rsidRPr="00BA6619">
        <w:rPr>
          <w:rFonts w:ascii="Times New Roman" w:hAnsi="Times New Roman" w:cs="Times New Roman"/>
          <w:iCs/>
          <w:sz w:val="24"/>
          <w:szCs w:val="24"/>
        </w:rPr>
        <w:t xml:space="preserve"> multidisciplinary care teams</w:t>
      </w:r>
      <w:r w:rsidRPr="00BA6619">
        <w:rPr>
          <w:rFonts w:ascii="Times New Roman" w:hAnsi="Times New Roman" w:cs="Times New Roman"/>
          <w:iCs/>
          <w:sz w:val="24"/>
          <w:szCs w:val="24"/>
        </w:rPr>
        <w:t xml:space="preserve"> will </w:t>
      </w:r>
      <w:r w:rsidR="0025326D" w:rsidRPr="00BA6619">
        <w:rPr>
          <w:rFonts w:ascii="Times New Roman" w:hAnsi="Times New Roman" w:cs="Times New Roman"/>
          <w:iCs/>
          <w:sz w:val="24"/>
          <w:szCs w:val="24"/>
        </w:rPr>
        <w:t xml:space="preserve">consist of psychiatrists, general practitioners, psychologists, alcohol and other drugs specialists, mental health nurses, social workers, occupational therapists, mental health workers and lived experience workers. The service </w:t>
      </w:r>
      <w:r w:rsidRPr="00BA6619">
        <w:rPr>
          <w:rFonts w:ascii="Times New Roman" w:hAnsi="Times New Roman" w:cs="Times New Roman"/>
          <w:iCs/>
          <w:sz w:val="24"/>
          <w:szCs w:val="24"/>
        </w:rPr>
        <w:t>will be</w:t>
      </w:r>
      <w:r w:rsidR="0025326D" w:rsidRPr="00BA6619">
        <w:rPr>
          <w:rFonts w:ascii="Times New Roman" w:hAnsi="Times New Roman" w:cs="Times New Roman"/>
          <w:iCs/>
          <w:sz w:val="24"/>
          <w:szCs w:val="24"/>
        </w:rPr>
        <w:t xml:space="preserve"> able to respond to a range of mental health needs and levels of severity, for adults of any age including older adults. Some centres will be established with expertise focussed on providing care for particular vulnerable groups, such as LGBTIQ+ or Aboriginal and Torres Strait Islander mental health, based on identified areas of need. </w:t>
      </w:r>
    </w:p>
    <w:p w14:paraId="6BA583AB" w14:textId="77777777" w:rsidR="00EA7862" w:rsidRPr="00BA6619" w:rsidRDefault="00EA7862" w:rsidP="00C92DDF">
      <w:pPr>
        <w:ind w:right="-45"/>
        <w:rPr>
          <w:rFonts w:ascii="Times New Roman" w:hAnsi="Times New Roman" w:cs="Times New Roman"/>
          <w:iCs/>
          <w:sz w:val="24"/>
          <w:szCs w:val="24"/>
        </w:rPr>
      </w:pPr>
    </w:p>
    <w:p w14:paraId="6985BDDB" w14:textId="77777777" w:rsidR="0025326D" w:rsidRPr="00BA6619" w:rsidRDefault="0025326D" w:rsidP="00C92DDF">
      <w:pPr>
        <w:ind w:right="-45"/>
        <w:rPr>
          <w:rFonts w:ascii="Times New Roman" w:hAnsi="Times New Roman" w:cs="Times New Roman"/>
          <w:iCs/>
          <w:sz w:val="24"/>
          <w:szCs w:val="24"/>
        </w:rPr>
      </w:pPr>
      <w:r w:rsidRPr="00BA6619">
        <w:rPr>
          <w:rFonts w:ascii="Times New Roman" w:hAnsi="Times New Roman" w:cs="Times New Roman"/>
          <w:iCs/>
          <w:sz w:val="24"/>
          <w:szCs w:val="24"/>
        </w:rPr>
        <w:lastRenderedPageBreak/>
        <w:t>Centres will provide the following services:</w:t>
      </w:r>
    </w:p>
    <w:p w14:paraId="5B765AA3" w14:textId="26DFCA5B" w:rsidR="00C92DDF" w:rsidRPr="00BA6619" w:rsidRDefault="009B42E9" w:rsidP="00C92DDF">
      <w:pPr>
        <w:pStyle w:val="ListParagraph"/>
        <w:numPr>
          <w:ilvl w:val="0"/>
          <w:numId w:val="16"/>
        </w:numPr>
        <w:spacing w:after="0" w:line="240" w:lineRule="auto"/>
        <w:ind w:right="-45"/>
        <w:rPr>
          <w:rFonts w:ascii="Times New Roman" w:hAnsi="Times New Roman"/>
          <w:b/>
          <w:iCs/>
          <w:sz w:val="24"/>
          <w:szCs w:val="24"/>
        </w:rPr>
      </w:pPr>
      <w:r w:rsidRPr="00BA6619">
        <w:rPr>
          <w:rFonts w:ascii="Times New Roman" w:hAnsi="Times New Roman"/>
          <w:iCs/>
          <w:sz w:val="24"/>
          <w:szCs w:val="24"/>
        </w:rPr>
        <w:t>immediate, short and medium</w:t>
      </w:r>
      <w:r w:rsidRPr="00BA6619">
        <w:rPr>
          <w:rFonts w:ascii="Times New Roman" w:hAnsi="Times New Roman"/>
          <w:iCs/>
          <w:sz w:val="24"/>
          <w:szCs w:val="24"/>
        </w:rPr>
        <w:noBreakHyphen/>
      </w:r>
      <w:r w:rsidR="0025326D" w:rsidRPr="00BA6619">
        <w:rPr>
          <w:rFonts w:ascii="Times New Roman" w:hAnsi="Times New Roman"/>
          <w:iCs/>
          <w:sz w:val="24"/>
          <w:szCs w:val="24"/>
        </w:rPr>
        <w:t xml:space="preserve">term mental health support to adults presenting in crisis and/or with a moderate to severe mental </w:t>
      </w:r>
      <w:r w:rsidR="00C92DDF" w:rsidRPr="00BA6619">
        <w:rPr>
          <w:rFonts w:ascii="Times New Roman" w:hAnsi="Times New Roman"/>
          <w:iCs/>
          <w:sz w:val="24"/>
          <w:szCs w:val="24"/>
        </w:rPr>
        <w:t>illness;</w:t>
      </w:r>
    </w:p>
    <w:p w14:paraId="75F35023" w14:textId="41F4654B" w:rsidR="00C92DDF" w:rsidRPr="00BA6619" w:rsidRDefault="0025326D" w:rsidP="00C92DDF">
      <w:pPr>
        <w:pStyle w:val="ListParagraph"/>
        <w:numPr>
          <w:ilvl w:val="0"/>
          <w:numId w:val="16"/>
        </w:numPr>
        <w:spacing w:after="0" w:line="240" w:lineRule="auto"/>
        <w:ind w:right="-45"/>
        <w:rPr>
          <w:rFonts w:ascii="Times New Roman" w:hAnsi="Times New Roman"/>
          <w:b/>
          <w:iCs/>
          <w:sz w:val="24"/>
          <w:szCs w:val="24"/>
        </w:rPr>
      </w:pPr>
      <w:r w:rsidRPr="00BA6619">
        <w:rPr>
          <w:rFonts w:ascii="Times New Roman" w:hAnsi="Times New Roman"/>
          <w:iCs/>
          <w:sz w:val="24"/>
          <w:szCs w:val="24"/>
        </w:rPr>
        <w:t>services offered over extended operating hours to provide safe spaces to present for people in crisis as an alternative to emergency departments</w:t>
      </w:r>
      <w:r w:rsidR="00C92DDF" w:rsidRPr="00BA6619">
        <w:rPr>
          <w:rFonts w:ascii="Times New Roman" w:hAnsi="Times New Roman"/>
          <w:iCs/>
          <w:sz w:val="24"/>
          <w:szCs w:val="24"/>
        </w:rPr>
        <w:t>;</w:t>
      </w:r>
    </w:p>
    <w:p w14:paraId="75B396B2" w14:textId="77777777" w:rsidR="00C92DDF" w:rsidRPr="00BA6619" w:rsidRDefault="0025326D" w:rsidP="00C92DDF">
      <w:pPr>
        <w:pStyle w:val="ListParagraph"/>
        <w:numPr>
          <w:ilvl w:val="0"/>
          <w:numId w:val="16"/>
        </w:numPr>
        <w:spacing w:after="0" w:line="240" w:lineRule="auto"/>
        <w:ind w:right="-45"/>
        <w:rPr>
          <w:rFonts w:ascii="Times New Roman" w:hAnsi="Times New Roman"/>
          <w:b/>
          <w:iCs/>
          <w:sz w:val="24"/>
          <w:szCs w:val="24"/>
        </w:rPr>
      </w:pPr>
      <w:r w:rsidRPr="00BA6619">
        <w:rPr>
          <w:rFonts w:ascii="Times New Roman" w:hAnsi="Times New Roman"/>
          <w:iCs/>
          <w:sz w:val="24"/>
          <w:szCs w:val="24"/>
        </w:rPr>
        <w:t>the option for outreach and liaison with other providers as needed</w:t>
      </w:r>
      <w:r w:rsidR="00C92DDF" w:rsidRPr="00BA6619">
        <w:rPr>
          <w:rFonts w:ascii="Times New Roman" w:hAnsi="Times New Roman"/>
          <w:iCs/>
          <w:sz w:val="24"/>
          <w:szCs w:val="24"/>
        </w:rPr>
        <w:t>;</w:t>
      </w:r>
    </w:p>
    <w:p w14:paraId="3376134F" w14:textId="69E8D4CE" w:rsidR="00C92DDF" w:rsidRPr="00BA6619" w:rsidRDefault="0025326D" w:rsidP="00C92DDF">
      <w:pPr>
        <w:pStyle w:val="ListParagraph"/>
        <w:numPr>
          <w:ilvl w:val="0"/>
          <w:numId w:val="16"/>
        </w:numPr>
        <w:spacing w:after="0" w:line="240" w:lineRule="auto"/>
        <w:ind w:right="-45"/>
        <w:rPr>
          <w:rFonts w:ascii="Times New Roman" w:hAnsi="Times New Roman"/>
          <w:b/>
          <w:iCs/>
          <w:sz w:val="24"/>
          <w:szCs w:val="24"/>
        </w:rPr>
      </w:pPr>
      <w:r w:rsidRPr="00BA6619">
        <w:rPr>
          <w:rFonts w:ascii="Times New Roman" w:hAnsi="Times New Roman"/>
          <w:iCs/>
          <w:sz w:val="24"/>
          <w:szCs w:val="24"/>
        </w:rPr>
        <w:t>care coordination with other services, including those provided by jurisdictions, and capacity to provide some psychosocial support for people with more comp</w:t>
      </w:r>
      <w:r w:rsidR="00C92DDF" w:rsidRPr="00BA6619">
        <w:rPr>
          <w:rFonts w:ascii="Times New Roman" w:hAnsi="Times New Roman"/>
          <w:iCs/>
          <w:sz w:val="24"/>
          <w:szCs w:val="24"/>
        </w:rPr>
        <w:t xml:space="preserve">lex needs; and </w:t>
      </w:r>
    </w:p>
    <w:p w14:paraId="79BAC74F" w14:textId="1D99E1BF" w:rsidR="0025326D" w:rsidRPr="00BA6619" w:rsidRDefault="0025326D" w:rsidP="00C92DDF">
      <w:pPr>
        <w:pStyle w:val="ListParagraph"/>
        <w:numPr>
          <w:ilvl w:val="0"/>
          <w:numId w:val="16"/>
        </w:numPr>
        <w:spacing w:after="0" w:line="240" w:lineRule="auto"/>
        <w:ind w:right="-45"/>
        <w:rPr>
          <w:rFonts w:ascii="Times New Roman" w:hAnsi="Times New Roman"/>
          <w:b/>
          <w:iCs/>
          <w:sz w:val="24"/>
          <w:szCs w:val="24"/>
        </w:rPr>
      </w:pPr>
      <w:proofErr w:type="gramStart"/>
      <w:r w:rsidRPr="00BA6619">
        <w:rPr>
          <w:rFonts w:ascii="Times New Roman" w:hAnsi="Times New Roman"/>
          <w:iCs/>
          <w:sz w:val="24"/>
          <w:szCs w:val="24"/>
        </w:rPr>
        <w:t>support</w:t>
      </w:r>
      <w:proofErr w:type="gramEnd"/>
      <w:r w:rsidRPr="00BA6619">
        <w:rPr>
          <w:rFonts w:ascii="Times New Roman" w:hAnsi="Times New Roman"/>
          <w:iCs/>
          <w:sz w:val="24"/>
          <w:szCs w:val="24"/>
        </w:rPr>
        <w:t xml:space="preserve"> for families and carers supporting people with a mental illness.</w:t>
      </w:r>
    </w:p>
    <w:p w14:paraId="281076F4" w14:textId="77777777" w:rsidR="00EA7862" w:rsidRPr="00BA6619" w:rsidRDefault="00EA7862" w:rsidP="00EA7862">
      <w:pPr>
        <w:ind w:right="-46"/>
        <w:rPr>
          <w:rFonts w:ascii="Times New Roman" w:hAnsi="Times New Roman" w:cs="Times New Roman"/>
          <w:iCs/>
          <w:sz w:val="24"/>
          <w:szCs w:val="24"/>
        </w:rPr>
      </w:pPr>
    </w:p>
    <w:p w14:paraId="7C216FF3" w14:textId="1FFBCF6C" w:rsidR="001615F4" w:rsidRPr="00BA6619" w:rsidRDefault="001615F4" w:rsidP="00EA7862">
      <w:pPr>
        <w:ind w:right="-46"/>
        <w:rPr>
          <w:rFonts w:ascii="Times New Roman" w:hAnsi="Times New Roman" w:cs="Times New Roman"/>
          <w:iCs/>
          <w:sz w:val="24"/>
          <w:szCs w:val="24"/>
        </w:rPr>
      </w:pPr>
      <w:r w:rsidRPr="00BA6619">
        <w:rPr>
          <w:rFonts w:ascii="Times New Roman" w:hAnsi="Times New Roman" w:cs="Times New Roman"/>
          <w:iCs/>
          <w:sz w:val="24"/>
          <w:szCs w:val="24"/>
        </w:rPr>
        <w:t>To expand the geographic reach of the centres</w:t>
      </w:r>
      <w:r w:rsidR="00625A8F" w:rsidRPr="00BA6619">
        <w:rPr>
          <w:rFonts w:ascii="Times New Roman" w:hAnsi="Times New Roman" w:cs="Times New Roman"/>
          <w:iCs/>
          <w:sz w:val="24"/>
          <w:szCs w:val="24"/>
        </w:rPr>
        <w:t>, smaller flexible multidisciplinary teams will be embedded into existing primary care clinics to similarly provide immediate, short and medium term episodes of care through Head to Health satellite clinics. All services provided within centres and satellites will be free of charge.</w:t>
      </w:r>
    </w:p>
    <w:p w14:paraId="475658B8" w14:textId="77777777" w:rsidR="001615F4" w:rsidRPr="00BA6619" w:rsidRDefault="001615F4" w:rsidP="00EA7862">
      <w:pPr>
        <w:ind w:right="-46"/>
        <w:rPr>
          <w:rFonts w:ascii="Times New Roman" w:hAnsi="Times New Roman" w:cs="Times New Roman"/>
          <w:iCs/>
          <w:sz w:val="24"/>
          <w:szCs w:val="24"/>
        </w:rPr>
      </w:pPr>
    </w:p>
    <w:p w14:paraId="04BA7B6E" w14:textId="3129CF08" w:rsidR="00820213" w:rsidRPr="00BA6619" w:rsidRDefault="00625A8F" w:rsidP="00EA7862">
      <w:pPr>
        <w:ind w:right="-46"/>
        <w:rPr>
          <w:rFonts w:ascii="Times New Roman" w:hAnsi="Times New Roman" w:cs="Times New Roman"/>
          <w:iCs/>
          <w:sz w:val="24"/>
          <w:szCs w:val="24"/>
        </w:rPr>
      </w:pPr>
      <w:r w:rsidRPr="00BA6619">
        <w:rPr>
          <w:rFonts w:ascii="Times New Roman" w:hAnsi="Times New Roman" w:cs="Times New Roman"/>
          <w:iCs/>
          <w:sz w:val="24"/>
          <w:szCs w:val="24"/>
        </w:rPr>
        <w:t>Access to services will be through a</w:t>
      </w:r>
      <w:r w:rsidR="00EA7862" w:rsidRPr="00BA6619">
        <w:rPr>
          <w:rFonts w:ascii="Times New Roman" w:hAnsi="Times New Roman" w:cs="Times New Roman"/>
          <w:iCs/>
          <w:sz w:val="24"/>
          <w:szCs w:val="24"/>
        </w:rPr>
        <w:t xml:space="preserve"> centralised intake</w:t>
      </w:r>
      <w:r w:rsidR="00820213" w:rsidRPr="00BA6619">
        <w:rPr>
          <w:rFonts w:ascii="Times New Roman" w:hAnsi="Times New Roman" w:cs="Times New Roman"/>
          <w:iCs/>
          <w:sz w:val="24"/>
          <w:szCs w:val="24"/>
        </w:rPr>
        <w:t xml:space="preserve"> process, either in person or via phone, with assessment conducted by a mental health professional to match people with the services they need. A centralised phone service will be established from 2021</w:t>
      </w:r>
      <w:r w:rsidR="00820213" w:rsidRPr="00BA6619">
        <w:rPr>
          <w:rFonts w:ascii="Times New Roman" w:hAnsi="Times New Roman" w:cs="Times New Roman"/>
          <w:iCs/>
          <w:sz w:val="24"/>
          <w:szCs w:val="24"/>
        </w:rPr>
        <w:noBreakHyphen/>
        <w:t>22.</w:t>
      </w:r>
    </w:p>
    <w:p w14:paraId="58F7E852" w14:textId="77777777" w:rsidR="00820213" w:rsidRPr="00BA6619" w:rsidRDefault="00820213" w:rsidP="00EA7862">
      <w:pPr>
        <w:ind w:right="-46"/>
        <w:rPr>
          <w:rFonts w:ascii="Times New Roman" w:hAnsi="Times New Roman" w:cs="Times New Roman"/>
          <w:iCs/>
          <w:sz w:val="24"/>
          <w:szCs w:val="24"/>
        </w:rPr>
      </w:pPr>
    </w:p>
    <w:p w14:paraId="58D94434" w14:textId="77777777" w:rsidR="00525B0F" w:rsidRPr="00BA6619" w:rsidRDefault="00525B0F" w:rsidP="00525B0F">
      <w:pPr>
        <w:ind w:right="-46"/>
        <w:rPr>
          <w:rFonts w:ascii="Times New Roman" w:hAnsi="Times New Roman" w:cs="Times New Roman"/>
          <w:iCs/>
          <w:sz w:val="24"/>
          <w:szCs w:val="24"/>
        </w:rPr>
      </w:pPr>
      <w:r w:rsidRPr="00BA6619">
        <w:rPr>
          <w:rFonts w:ascii="Times New Roman" w:hAnsi="Times New Roman" w:cs="Times New Roman"/>
          <w:iCs/>
          <w:sz w:val="24"/>
          <w:szCs w:val="24"/>
        </w:rPr>
        <w:t>Adult mental health centres and satellites will be promoted through a digital marketing campaign to facilitate access to the mental health services by assessment over the phone, support brand recognition of the initiative and normalise help seeking behaviour.</w:t>
      </w:r>
    </w:p>
    <w:p w14:paraId="1E0C3449" w14:textId="77777777" w:rsidR="006D6307" w:rsidRPr="00BA6619" w:rsidRDefault="006D6307" w:rsidP="006D6307">
      <w:pPr>
        <w:ind w:right="-46"/>
        <w:rPr>
          <w:rFonts w:ascii="Times New Roman" w:hAnsi="Times New Roman" w:cs="Times New Roman"/>
          <w:iCs/>
          <w:sz w:val="24"/>
          <w:szCs w:val="24"/>
        </w:rPr>
      </w:pPr>
    </w:p>
    <w:p w14:paraId="5633C5E8" w14:textId="7FA009FA" w:rsidR="006D6307" w:rsidRPr="00BA6619" w:rsidRDefault="005F3CD3" w:rsidP="005F3CD3">
      <w:pPr>
        <w:ind w:right="-46"/>
        <w:rPr>
          <w:rFonts w:ascii="Times New Roman" w:hAnsi="Times New Roman" w:cs="Times New Roman"/>
          <w:iCs/>
          <w:sz w:val="24"/>
          <w:szCs w:val="24"/>
        </w:rPr>
      </w:pPr>
      <w:r w:rsidRPr="00BA6619">
        <w:rPr>
          <w:rFonts w:ascii="Times New Roman" w:hAnsi="Times New Roman" w:cs="Times New Roman"/>
          <w:iCs/>
          <w:sz w:val="24"/>
          <w:szCs w:val="24"/>
        </w:rPr>
        <w:t>Funding for the ongoing operation of existing adult mental health centres will be provided to seven PHNs through a non-competitive grant process</w:t>
      </w:r>
      <w:r w:rsidR="00A34606" w:rsidRPr="00BA6619">
        <w:rPr>
          <w:rFonts w:ascii="Times New Roman" w:hAnsi="Times New Roman" w:cs="Times New Roman"/>
          <w:iCs/>
          <w:sz w:val="24"/>
          <w:szCs w:val="24"/>
        </w:rPr>
        <w:t xml:space="preserve"> or </w:t>
      </w:r>
      <w:r w:rsidR="004D1B07" w:rsidRPr="00BA6619">
        <w:rPr>
          <w:rFonts w:ascii="Times New Roman" w:hAnsi="Times New Roman" w:cs="Times New Roman"/>
          <w:iCs/>
          <w:sz w:val="24"/>
          <w:szCs w:val="24"/>
        </w:rPr>
        <w:t>an extension t</w:t>
      </w:r>
      <w:r w:rsidR="00A34606" w:rsidRPr="00BA6619">
        <w:rPr>
          <w:rFonts w:ascii="Times New Roman" w:hAnsi="Times New Roman" w:cs="Times New Roman"/>
          <w:iCs/>
          <w:sz w:val="24"/>
          <w:szCs w:val="24"/>
        </w:rPr>
        <w:t>o the existing grant agreements</w:t>
      </w:r>
      <w:r w:rsidRPr="00BA6619">
        <w:rPr>
          <w:rFonts w:ascii="Times New Roman" w:hAnsi="Times New Roman" w:cs="Times New Roman"/>
          <w:iCs/>
          <w:sz w:val="24"/>
          <w:szCs w:val="24"/>
        </w:rPr>
        <w:t xml:space="preserve">. These PHNs </w:t>
      </w:r>
      <w:r w:rsidR="0099728F" w:rsidRPr="00BA6619">
        <w:rPr>
          <w:rFonts w:ascii="Times New Roman" w:hAnsi="Times New Roman" w:cs="Times New Roman"/>
          <w:iCs/>
          <w:sz w:val="24"/>
          <w:szCs w:val="24"/>
        </w:rPr>
        <w:t>are</w:t>
      </w:r>
      <w:r w:rsidRPr="00BA6619">
        <w:rPr>
          <w:rFonts w:ascii="Times New Roman" w:hAnsi="Times New Roman" w:cs="Times New Roman"/>
          <w:iCs/>
          <w:sz w:val="24"/>
          <w:szCs w:val="24"/>
        </w:rPr>
        <w:t xml:space="preserve"> the Northern Queensland PHN, Nepean Blue Mountains PHN, Australian Capital Territory PHN, Western Victoria PHN, Tasmania PHN, Northern Territory PHN, and North Perth PHN. </w:t>
      </w:r>
    </w:p>
    <w:p w14:paraId="39F1F6EF" w14:textId="77777777" w:rsidR="006D6307" w:rsidRPr="00BA6619" w:rsidRDefault="006D6307" w:rsidP="005F3CD3">
      <w:pPr>
        <w:ind w:right="-46"/>
        <w:rPr>
          <w:rFonts w:ascii="Times New Roman" w:hAnsi="Times New Roman" w:cs="Times New Roman"/>
          <w:iCs/>
          <w:sz w:val="24"/>
          <w:szCs w:val="24"/>
        </w:rPr>
      </w:pPr>
    </w:p>
    <w:p w14:paraId="1310DB34" w14:textId="5AAB2AD5" w:rsidR="006D6307" w:rsidRPr="00BA6619" w:rsidRDefault="005F3CD3" w:rsidP="005F3CD3">
      <w:pPr>
        <w:ind w:right="-46"/>
        <w:rPr>
          <w:rFonts w:ascii="Times New Roman" w:hAnsi="Times New Roman" w:cs="Times New Roman"/>
          <w:iCs/>
          <w:sz w:val="24"/>
          <w:szCs w:val="24"/>
        </w:rPr>
      </w:pPr>
      <w:r w:rsidRPr="00BA6619">
        <w:rPr>
          <w:rFonts w:ascii="Times New Roman" w:hAnsi="Times New Roman" w:cs="Times New Roman"/>
          <w:iCs/>
          <w:sz w:val="24"/>
          <w:szCs w:val="24"/>
        </w:rPr>
        <w:t xml:space="preserve">Funding for new centres and satellites will be provided to select PHNs through a </w:t>
      </w:r>
      <w:r w:rsidR="00A34606" w:rsidRPr="00BA6619">
        <w:rPr>
          <w:rFonts w:ascii="Times New Roman" w:hAnsi="Times New Roman" w:cs="Times New Roman"/>
          <w:iCs/>
          <w:sz w:val="24"/>
          <w:szCs w:val="24"/>
        </w:rPr>
        <w:t xml:space="preserve">new </w:t>
      </w:r>
      <w:r w:rsidRPr="00BA6619">
        <w:rPr>
          <w:rFonts w:ascii="Times New Roman" w:hAnsi="Times New Roman" w:cs="Times New Roman"/>
          <w:iCs/>
          <w:sz w:val="24"/>
          <w:szCs w:val="24"/>
        </w:rPr>
        <w:t>closed non</w:t>
      </w:r>
      <w:r w:rsidR="004D1B07" w:rsidRPr="00BA6619">
        <w:rPr>
          <w:rFonts w:ascii="Times New Roman" w:hAnsi="Times New Roman" w:cs="Times New Roman"/>
          <w:iCs/>
          <w:sz w:val="24"/>
          <w:szCs w:val="24"/>
        </w:rPr>
        <w:noBreakHyphen/>
      </w:r>
      <w:r w:rsidRPr="00BA6619">
        <w:rPr>
          <w:rFonts w:ascii="Times New Roman" w:hAnsi="Times New Roman" w:cs="Times New Roman"/>
          <w:iCs/>
          <w:sz w:val="24"/>
          <w:szCs w:val="24"/>
        </w:rPr>
        <w:t xml:space="preserve">competitive grant process. Funding for the centralised intake and assessment phone service will be provided through a </w:t>
      </w:r>
      <w:r w:rsidR="004D1B07" w:rsidRPr="00BA6619">
        <w:rPr>
          <w:rFonts w:ascii="Times New Roman" w:hAnsi="Times New Roman" w:cs="Times New Roman"/>
          <w:iCs/>
          <w:sz w:val="24"/>
          <w:szCs w:val="24"/>
        </w:rPr>
        <w:t xml:space="preserve">separate </w:t>
      </w:r>
      <w:r w:rsidRPr="00BA6619">
        <w:rPr>
          <w:rFonts w:ascii="Times New Roman" w:hAnsi="Times New Roman" w:cs="Times New Roman"/>
          <w:iCs/>
          <w:sz w:val="24"/>
          <w:szCs w:val="24"/>
        </w:rPr>
        <w:t>grant</w:t>
      </w:r>
      <w:r w:rsidR="006D6307" w:rsidRPr="00BA6619">
        <w:rPr>
          <w:rFonts w:ascii="Times New Roman" w:hAnsi="Times New Roman" w:cs="Times New Roman"/>
          <w:iCs/>
          <w:sz w:val="24"/>
          <w:szCs w:val="24"/>
        </w:rPr>
        <w:t xml:space="preserve"> process</w:t>
      </w:r>
      <w:r w:rsidRPr="00BA6619">
        <w:rPr>
          <w:rFonts w:ascii="Times New Roman" w:hAnsi="Times New Roman" w:cs="Times New Roman"/>
          <w:iCs/>
          <w:sz w:val="24"/>
          <w:szCs w:val="24"/>
        </w:rPr>
        <w:t xml:space="preserve">. </w:t>
      </w:r>
    </w:p>
    <w:p w14:paraId="0755CB67" w14:textId="77777777" w:rsidR="006D6307" w:rsidRPr="00BA6619" w:rsidRDefault="006D6307" w:rsidP="005F3CD3">
      <w:pPr>
        <w:ind w:right="-46"/>
        <w:rPr>
          <w:rFonts w:ascii="Times New Roman" w:hAnsi="Times New Roman" w:cs="Times New Roman"/>
          <w:iCs/>
          <w:sz w:val="24"/>
          <w:szCs w:val="24"/>
        </w:rPr>
      </w:pPr>
    </w:p>
    <w:p w14:paraId="15C80AB4" w14:textId="37C3E9E6" w:rsidR="003849E4" w:rsidRPr="00BA6619" w:rsidRDefault="003849E4" w:rsidP="005F3CD3">
      <w:pPr>
        <w:ind w:right="-46"/>
        <w:rPr>
          <w:rFonts w:ascii="Times New Roman" w:hAnsi="Times New Roman" w:cs="Times New Roman"/>
          <w:iCs/>
          <w:sz w:val="24"/>
          <w:szCs w:val="24"/>
        </w:rPr>
      </w:pPr>
      <w:r w:rsidRPr="00BA6619">
        <w:rPr>
          <w:rFonts w:ascii="Times New Roman" w:hAnsi="Times New Roman" w:cs="Times New Roman"/>
          <w:iCs/>
          <w:sz w:val="24"/>
          <w:szCs w:val="24"/>
        </w:rPr>
        <w:t>The Minister for Health and Aged Care intends to be the decision maker in respect of the awarding of grants under the initiative. Following the Minister’s decision to award any grants, departmental officials will be responsible for executing the grant agreement</w:t>
      </w:r>
      <w:r w:rsidR="00C5254D" w:rsidRPr="00BA6619">
        <w:rPr>
          <w:rFonts w:ascii="Times New Roman" w:hAnsi="Times New Roman" w:cs="Times New Roman"/>
          <w:iCs/>
          <w:sz w:val="24"/>
          <w:szCs w:val="24"/>
        </w:rPr>
        <w:t>s</w:t>
      </w:r>
      <w:r w:rsidRPr="00BA6619">
        <w:rPr>
          <w:rFonts w:ascii="Times New Roman" w:hAnsi="Times New Roman" w:cs="Times New Roman"/>
          <w:iCs/>
          <w:sz w:val="24"/>
          <w:szCs w:val="24"/>
        </w:rPr>
        <w:t xml:space="preserve">. The power for officials of the </w:t>
      </w:r>
      <w:r w:rsidR="00C5254D" w:rsidRPr="00BA6619">
        <w:rPr>
          <w:rFonts w:ascii="Times New Roman" w:hAnsi="Times New Roman" w:cs="Times New Roman"/>
          <w:iCs/>
          <w:sz w:val="24"/>
          <w:szCs w:val="24"/>
        </w:rPr>
        <w:t>d</w:t>
      </w:r>
      <w:r w:rsidRPr="00BA6619">
        <w:rPr>
          <w:rFonts w:ascii="Times New Roman" w:hAnsi="Times New Roman" w:cs="Times New Roman"/>
          <w:iCs/>
          <w:sz w:val="24"/>
          <w:szCs w:val="24"/>
        </w:rPr>
        <w:t xml:space="preserve">epartment to enter into the grant agreements on behalf of the Commonwealth has been delegated by the Secretary of the </w:t>
      </w:r>
      <w:r w:rsidR="00C5254D" w:rsidRPr="00BA6619">
        <w:rPr>
          <w:rFonts w:ascii="Times New Roman" w:hAnsi="Times New Roman" w:cs="Times New Roman"/>
          <w:iCs/>
          <w:sz w:val="24"/>
          <w:szCs w:val="24"/>
        </w:rPr>
        <w:t>d</w:t>
      </w:r>
      <w:r w:rsidRPr="00BA6619">
        <w:rPr>
          <w:rFonts w:ascii="Times New Roman" w:hAnsi="Times New Roman" w:cs="Times New Roman"/>
          <w:iCs/>
          <w:sz w:val="24"/>
          <w:szCs w:val="24"/>
        </w:rPr>
        <w:t xml:space="preserve">epartment under the </w:t>
      </w:r>
      <w:r w:rsidR="00C5254D" w:rsidRPr="00BA6619">
        <w:rPr>
          <w:rFonts w:ascii="Times New Roman" w:hAnsi="Times New Roman" w:cs="Times New Roman"/>
          <w:iCs/>
          <w:sz w:val="24"/>
          <w:szCs w:val="24"/>
        </w:rPr>
        <w:t>d</w:t>
      </w:r>
      <w:r w:rsidRPr="00BA6619">
        <w:rPr>
          <w:rFonts w:ascii="Times New Roman" w:hAnsi="Times New Roman" w:cs="Times New Roman"/>
          <w:iCs/>
          <w:sz w:val="24"/>
          <w:szCs w:val="24"/>
        </w:rPr>
        <w:t xml:space="preserve">epartment’s financial delegation arrangements. In exercising their power to enter into </w:t>
      </w:r>
      <w:r w:rsidR="000B473C" w:rsidRPr="00BA6619">
        <w:rPr>
          <w:rFonts w:ascii="Times New Roman" w:hAnsi="Times New Roman" w:cs="Times New Roman"/>
          <w:iCs/>
          <w:sz w:val="24"/>
          <w:szCs w:val="24"/>
        </w:rPr>
        <w:t xml:space="preserve">the </w:t>
      </w:r>
      <w:r w:rsidRPr="00BA6619">
        <w:rPr>
          <w:rFonts w:ascii="Times New Roman" w:hAnsi="Times New Roman" w:cs="Times New Roman"/>
          <w:iCs/>
          <w:sz w:val="24"/>
          <w:szCs w:val="24"/>
        </w:rPr>
        <w:t xml:space="preserve">grant agreements, the relevant officials will have appropriate skills, qualifications and experience to exercise those powers. </w:t>
      </w:r>
    </w:p>
    <w:p w14:paraId="28408277" w14:textId="77777777" w:rsidR="003849E4" w:rsidRPr="00BA6619" w:rsidRDefault="003849E4" w:rsidP="005F3CD3">
      <w:pPr>
        <w:ind w:right="-46"/>
        <w:rPr>
          <w:rFonts w:ascii="Times New Roman" w:hAnsi="Times New Roman" w:cs="Times New Roman"/>
          <w:iCs/>
          <w:sz w:val="24"/>
          <w:szCs w:val="24"/>
        </w:rPr>
      </w:pPr>
    </w:p>
    <w:p w14:paraId="1A1951E6" w14:textId="42A163BF" w:rsidR="005F3CD3" w:rsidRPr="00BA6619" w:rsidRDefault="005F3CD3" w:rsidP="005F3CD3">
      <w:pPr>
        <w:ind w:right="-46"/>
        <w:rPr>
          <w:rFonts w:ascii="Times New Roman" w:hAnsi="Times New Roman" w:cs="Times New Roman"/>
          <w:iCs/>
          <w:sz w:val="24"/>
          <w:szCs w:val="24"/>
        </w:rPr>
      </w:pPr>
      <w:r w:rsidRPr="00BA6619">
        <w:rPr>
          <w:rFonts w:ascii="Times New Roman" w:hAnsi="Times New Roman" w:cs="Times New Roman"/>
          <w:iCs/>
          <w:sz w:val="24"/>
          <w:szCs w:val="24"/>
        </w:rPr>
        <w:t xml:space="preserve">All grants will be administered in accordance with the </w:t>
      </w:r>
      <w:r w:rsidRPr="00BA6619">
        <w:rPr>
          <w:rFonts w:ascii="Times New Roman" w:hAnsi="Times New Roman" w:cs="Times New Roman"/>
          <w:i/>
          <w:iCs/>
          <w:sz w:val="24"/>
          <w:szCs w:val="24"/>
        </w:rPr>
        <w:t>Public Governance, Performance</w:t>
      </w:r>
      <w:r w:rsidRPr="00BA6619">
        <w:rPr>
          <w:rFonts w:ascii="Times New Roman" w:hAnsi="Times New Roman" w:cs="Times New Roman"/>
          <w:iCs/>
          <w:sz w:val="24"/>
          <w:szCs w:val="24"/>
        </w:rPr>
        <w:t xml:space="preserve"> </w:t>
      </w:r>
      <w:r w:rsidRPr="00BA6619">
        <w:rPr>
          <w:rFonts w:ascii="Times New Roman" w:hAnsi="Times New Roman" w:cs="Times New Roman"/>
          <w:i/>
          <w:iCs/>
          <w:sz w:val="24"/>
          <w:szCs w:val="24"/>
        </w:rPr>
        <w:t>and Accountability Act 2013 </w:t>
      </w:r>
      <w:r w:rsidRPr="00BA6619">
        <w:rPr>
          <w:rFonts w:ascii="Times New Roman" w:hAnsi="Times New Roman" w:cs="Times New Roman"/>
          <w:iCs/>
          <w:sz w:val="24"/>
          <w:szCs w:val="24"/>
        </w:rPr>
        <w:t>(PGPA Act)</w:t>
      </w:r>
      <w:r w:rsidRPr="00BA6619">
        <w:rPr>
          <w:rFonts w:ascii="Times New Roman" w:hAnsi="Times New Roman" w:cs="Times New Roman"/>
          <w:i/>
          <w:iCs/>
          <w:sz w:val="24"/>
          <w:szCs w:val="24"/>
        </w:rPr>
        <w:t xml:space="preserve"> </w:t>
      </w:r>
      <w:r w:rsidRPr="00BA6619">
        <w:rPr>
          <w:rFonts w:ascii="Times New Roman" w:hAnsi="Times New Roman" w:cs="Times New Roman"/>
          <w:iCs/>
          <w:sz w:val="24"/>
          <w:szCs w:val="24"/>
        </w:rPr>
        <w:t xml:space="preserve">and the </w:t>
      </w:r>
      <w:r w:rsidRPr="00BA6619">
        <w:rPr>
          <w:rFonts w:ascii="Times New Roman" w:hAnsi="Times New Roman" w:cs="Times New Roman"/>
          <w:i/>
          <w:iCs/>
          <w:sz w:val="24"/>
          <w:szCs w:val="24"/>
        </w:rPr>
        <w:t>Commonwealth Grants Rules and Guidelines</w:t>
      </w:r>
      <w:r w:rsidR="006D6307" w:rsidRPr="00BA6619">
        <w:rPr>
          <w:rFonts w:ascii="Times New Roman" w:hAnsi="Times New Roman" w:cs="Times New Roman"/>
          <w:i/>
          <w:iCs/>
          <w:sz w:val="24"/>
          <w:szCs w:val="24"/>
        </w:rPr>
        <w:t> </w:t>
      </w:r>
      <w:r w:rsidRPr="00BA6619">
        <w:rPr>
          <w:rFonts w:ascii="Times New Roman" w:hAnsi="Times New Roman" w:cs="Times New Roman"/>
          <w:i/>
          <w:iCs/>
          <w:sz w:val="24"/>
          <w:szCs w:val="24"/>
        </w:rPr>
        <w:t>2017</w:t>
      </w:r>
      <w:r w:rsidRPr="00BA6619">
        <w:rPr>
          <w:rFonts w:ascii="Times New Roman" w:hAnsi="Times New Roman" w:cs="Times New Roman"/>
          <w:iCs/>
          <w:sz w:val="24"/>
          <w:szCs w:val="24"/>
        </w:rPr>
        <w:t xml:space="preserve">. </w:t>
      </w:r>
      <w:r w:rsidR="006D6307" w:rsidRPr="00BA6619">
        <w:rPr>
          <w:rFonts w:ascii="Times New Roman" w:hAnsi="Times New Roman" w:cs="Times New Roman"/>
          <w:iCs/>
          <w:sz w:val="24"/>
          <w:szCs w:val="24"/>
        </w:rPr>
        <w:t>G</w:t>
      </w:r>
      <w:r w:rsidRPr="00BA6619">
        <w:rPr>
          <w:rFonts w:ascii="Times New Roman" w:hAnsi="Times New Roman" w:cs="Times New Roman"/>
          <w:iCs/>
          <w:sz w:val="24"/>
          <w:szCs w:val="24"/>
        </w:rPr>
        <w:t>rant</w:t>
      </w:r>
      <w:r w:rsidR="006D6307" w:rsidRPr="00BA6619">
        <w:rPr>
          <w:rFonts w:ascii="Times New Roman" w:hAnsi="Times New Roman" w:cs="Times New Roman"/>
          <w:iCs/>
          <w:sz w:val="24"/>
          <w:szCs w:val="24"/>
        </w:rPr>
        <w:t>s</w:t>
      </w:r>
      <w:r w:rsidRPr="00BA6619">
        <w:rPr>
          <w:rFonts w:ascii="Times New Roman" w:hAnsi="Times New Roman" w:cs="Times New Roman"/>
          <w:iCs/>
          <w:sz w:val="24"/>
          <w:szCs w:val="24"/>
        </w:rPr>
        <w:t xml:space="preserve"> will be administered by the department.</w:t>
      </w:r>
      <w:r w:rsidR="008E12CF" w:rsidRPr="00BA6619">
        <w:rPr>
          <w:rFonts w:ascii="Times New Roman" w:hAnsi="Times New Roman" w:cs="Times New Roman"/>
          <w:iCs/>
          <w:sz w:val="24"/>
          <w:szCs w:val="24"/>
        </w:rPr>
        <w:t xml:space="preserve"> </w:t>
      </w:r>
      <w:r w:rsidR="006D6307" w:rsidRPr="00BA6619">
        <w:rPr>
          <w:rFonts w:ascii="Times New Roman" w:hAnsi="Times New Roman" w:cs="Times New Roman"/>
          <w:iCs/>
          <w:sz w:val="24"/>
          <w:szCs w:val="24"/>
        </w:rPr>
        <w:t xml:space="preserve">Information about the grants, including grant opportunity guidelines and grants awarded, will be made available on </w:t>
      </w:r>
      <w:proofErr w:type="spellStart"/>
      <w:r w:rsidR="006D6307" w:rsidRPr="00BA6619">
        <w:rPr>
          <w:rFonts w:ascii="Times New Roman" w:hAnsi="Times New Roman" w:cs="Times New Roman"/>
          <w:iCs/>
          <w:sz w:val="24"/>
          <w:szCs w:val="24"/>
        </w:rPr>
        <w:t>GrantConnect</w:t>
      </w:r>
      <w:proofErr w:type="spellEnd"/>
      <w:r w:rsidR="006D6307" w:rsidRPr="00BA6619">
        <w:rPr>
          <w:rFonts w:ascii="Times New Roman" w:hAnsi="Times New Roman" w:cs="Times New Roman"/>
          <w:iCs/>
          <w:sz w:val="24"/>
          <w:szCs w:val="24"/>
        </w:rPr>
        <w:t xml:space="preserve"> (</w:t>
      </w:r>
      <w:r w:rsidR="006D6307" w:rsidRPr="00BA6619">
        <w:rPr>
          <w:rFonts w:ascii="Times New Roman" w:hAnsi="Times New Roman" w:cs="Times New Roman"/>
          <w:iCs/>
          <w:sz w:val="24"/>
          <w:szCs w:val="24"/>
          <w:u w:val="single"/>
        </w:rPr>
        <w:t>www.grants.gov.au</w:t>
      </w:r>
      <w:r w:rsidR="006D6307" w:rsidRPr="00BA6619">
        <w:rPr>
          <w:rFonts w:ascii="Times New Roman" w:hAnsi="Times New Roman" w:cs="Times New Roman"/>
          <w:iCs/>
          <w:sz w:val="24"/>
          <w:szCs w:val="24"/>
        </w:rPr>
        <w:t>).</w:t>
      </w:r>
    </w:p>
    <w:p w14:paraId="5867AE0F" w14:textId="77777777" w:rsidR="005F3CD3" w:rsidRPr="00BA6619" w:rsidRDefault="005F3CD3" w:rsidP="005F3CD3">
      <w:pPr>
        <w:ind w:right="-46"/>
        <w:rPr>
          <w:rFonts w:ascii="Times New Roman" w:hAnsi="Times New Roman" w:cs="Times New Roman"/>
          <w:iCs/>
          <w:sz w:val="24"/>
          <w:szCs w:val="24"/>
        </w:rPr>
      </w:pPr>
    </w:p>
    <w:p w14:paraId="1C8D568F" w14:textId="2FECDD2A" w:rsidR="005F3CD3" w:rsidRPr="00BA6619" w:rsidRDefault="005F3CD3" w:rsidP="005F3CD3">
      <w:pPr>
        <w:ind w:right="-46"/>
        <w:rPr>
          <w:rFonts w:ascii="Times New Roman" w:hAnsi="Times New Roman" w:cs="Times New Roman"/>
          <w:iCs/>
          <w:sz w:val="24"/>
          <w:szCs w:val="24"/>
        </w:rPr>
      </w:pPr>
      <w:r w:rsidRPr="00BA6619">
        <w:rPr>
          <w:rFonts w:ascii="Times New Roman" w:hAnsi="Times New Roman" w:cs="Times New Roman"/>
          <w:iCs/>
          <w:sz w:val="24"/>
          <w:szCs w:val="24"/>
        </w:rPr>
        <w:lastRenderedPageBreak/>
        <w:t xml:space="preserve">The department will </w:t>
      </w:r>
      <w:r w:rsidR="006D6307" w:rsidRPr="00BA6619">
        <w:rPr>
          <w:rFonts w:ascii="Times New Roman" w:hAnsi="Times New Roman" w:cs="Times New Roman"/>
          <w:iCs/>
          <w:sz w:val="24"/>
          <w:szCs w:val="24"/>
        </w:rPr>
        <w:t xml:space="preserve">also </w:t>
      </w:r>
      <w:r w:rsidRPr="00BA6619">
        <w:rPr>
          <w:rFonts w:ascii="Times New Roman" w:hAnsi="Times New Roman" w:cs="Times New Roman"/>
          <w:iCs/>
          <w:sz w:val="24"/>
          <w:szCs w:val="24"/>
        </w:rPr>
        <w:t>procure services to deliver the digital marketing campaign</w:t>
      </w:r>
      <w:r w:rsidR="00690B1E" w:rsidRPr="00BA6619">
        <w:rPr>
          <w:rFonts w:ascii="Times New Roman" w:hAnsi="Times New Roman" w:cs="Times New Roman"/>
          <w:iCs/>
          <w:sz w:val="24"/>
          <w:szCs w:val="24"/>
        </w:rPr>
        <w:t>, including services for media placement and concept testing with target audiences,</w:t>
      </w:r>
      <w:r w:rsidRPr="00BA6619">
        <w:rPr>
          <w:rFonts w:ascii="Times New Roman" w:hAnsi="Times New Roman" w:cs="Times New Roman"/>
          <w:iCs/>
          <w:sz w:val="24"/>
          <w:szCs w:val="24"/>
        </w:rPr>
        <w:t xml:space="preserve"> in accordance with applicable legislative requirements under the PGPA Act, the </w:t>
      </w:r>
      <w:r w:rsidRPr="00BA6619">
        <w:rPr>
          <w:rFonts w:ascii="Times New Roman" w:hAnsi="Times New Roman" w:cs="Times New Roman"/>
          <w:i/>
          <w:iCs/>
          <w:sz w:val="24"/>
          <w:szCs w:val="24"/>
        </w:rPr>
        <w:t xml:space="preserve">Commonwealth Procurement Rules </w:t>
      </w:r>
      <w:r w:rsidRPr="00BA6619">
        <w:rPr>
          <w:rFonts w:ascii="Times New Roman" w:hAnsi="Times New Roman" w:cs="Times New Roman"/>
          <w:iCs/>
          <w:sz w:val="24"/>
          <w:szCs w:val="24"/>
        </w:rPr>
        <w:t xml:space="preserve">(CPRs) and the department’s Accountable Authority Instructions. A range of procurement methods may be used such as open and limited tenders or procurements under existing arrangements. The selection of which procurement method to use will depend on the </w:t>
      </w:r>
      <w:r w:rsidR="00690B1E" w:rsidRPr="00BA6619">
        <w:rPr>
          <w:rFonts w:ascii="Times New Roman" w:hAnsi="Times New Roman" w:cs="Times New Roman"/>
          <w:iCs/>
          <w:sz w:val="24"/>
          <w:szCs w:val="24"/>
        </w:rPr>
        <w:t>service</w:t>
      </w:r>
      <w:r w:rsidRPr="00BA6619">
        <w:rPr>
          <w:rFonts w:ascii="Times New Roman" w:hAnsi="Times New Roman" w:cs="Times New Roman"/>
          <w:iCs/>
          <w:sz w:val="24"/>
          <w:szCs w:val="24"/>
        </w:rPr>
        <w:t xml:space="preserve">. Final spending decisions will be made by the Secretary of the </w:t>
      </w:r>
      <w:r w:rsidR="003A1F50" w:rsidRPr="00BA6619">
        <w:rPr>
          <w:rFonts w:ascii="Times New Roman" w:hAnsi="Times New Roman" w:cs="Times New Roman"/>
          <w:iCs/>
          <w:sz w:val="24"/>
          <w:szCs w:val="24"/>
        </w:rPr>
        <w:t>d</w:t>
      </w:r>
      <w:r w:rsidRPr="00BA6619">
        <w:rPr>
          <w:rFonts w:ascii="Times New Roman" w:hAnsi="Times New Roman" w:cs="Times New Roman"/>
          <w:iCs/>
          <w:sz w:val="24"/>
          <w:szCs w:val="24"/>
        </w:rPr>
        <w:t>epartment or an appropriate delegate.</w:t>
      </w:r>
    </w:p>
    <w:p w14:paraId="753E6F02" w14:textId="77777777" w:rsidR="005F3CD3" w:rsidRPr="00BA6619" w:rsidRDefault="005F3CD3" w:rsidP="005F3CD3">
      <w:pPr>
        <w:ind w:right="-46"/>
        <w:rPr>
          <w:rFonts w:ascii="Times New Roman" w:hAnsi="Times New Roman" w:cs="Times New Roman"/>
          <w:iCs/>
          <w:sz w:val="24"/>
          <w:szCs w:val="24"/>
        </w:rPr>
      </w:pPr>
    </w:p>
    <w:p w14:paraId="052E25C7" w14:textId="1BFC1836" w:rsidR="005F3CD3" w:rsidRPr="00BA6619" w:rsidRDefault="005F3CD3" w:rsidP="00043BFD">
      <w:pPr>
        <w:ind w:right="-46"/>
        <w:rPr>
          <w:rFonts w:ascii="Times New Roman" w:hAnsi="Times New Roman" w:cs="Times New Roman"/>
          <w:iCs/>
          <w:sz w:val="24"/>
          <w:szCs w:val="24"/>
        </w:rPr>
      </w:pPr>
      <w:r w:rsidRPr="00BA6619">
        <w:rPr>
          <w:rFonts w:ascii="Times New Roman" w:hAnsi="Times New Roman" w:cs="Times New Roman"/>
          <w:iCs/>
          <w:sz w:val="24"/>
          <w:szCs w:val="24"/>
        </w:rPr>
        <w:t xml:space="preserve">Procurement decisions will be made in accordance with the Commonwealth resource management framework, including the PGPA Act and the CPRs. The </w:t>
      </w:r>
      <w:r w:rsidR="003A1F50" w:rsidRPr="00BA6619">
        <w:rPr>
          <w:rFonts w:ascii="Times New Roman" w:hAnsi="Times New Roman" w:cs="Times New Roman"/>
          <w:iCs/>
          <w:sz w:val="24"/>
          <w:szCs w:val="24"/>
        </w:rPr>
        <w:t>d</w:t>
      </w:r>
      <w:r w:rsidRPr="00BA6619">
        <w:rPr>
          <w:rFonts w:ascii="Times New Roman" w:hAnsi="Times New Roman" w:cs="Times New Roman"/>
          <w:iCs/>
          <w:sz w:val="24"/>
          <w:szCs w:val="24"/>
        </w:rPr>
        <w:t xml:space="preserve">epartment will provide an opportunity for suppliers and tenderers to make complaints if they wish, and to receive feedback. These complaints and inquiries can be made at any time during the procurement process and will be handled in accordance with probity requirements. Information about the tender and the resultant contracts will be made available on </w:t>
      </w:r>
      <w:proofErr w:type="spellStart"/>
      <w:r w:rsidRPr="00BA6619">
        <w:rPr>
          <w:rFonts w:ascii="Times New Roman" w:hAnsi="Times New Roman" w:cs="Times New Roman"/>
          <w:iCs/>
          <w:sz w:val="24"/>
          <w:szCs w:val="24"/>
        </w:rPr>
        <w:t>AusTender</w:t>
      </w:r>
      <w:proofErr w:type="spellEnd"/>
      <w:r w:rsidRPr="00BA6619">
        <w:rPr>
          <w:rFonts w:ascii="Times New Roman" w:hAnsi="Times New Roman" w:cs="Times New Roman"/>
          <w:iCs/>
          <w:sz w:val="24"/>
          <w:szCs w:val="24"/>
        </w:rPr>
        <w:t xml:space="preserve"> (</w:t>
      </w:r>
      <w:r w:rsidRPr="00BA6619">
        <w:rPr>
          <w:rFonts w:ascii="Times New Roman" w:hAnsi="Times New Roman" w:cs="Times New Roman"/>
          <w:iCs/>
          <w:sz w:val="24"/>
          <w:szCs w:val="24"/>
          <w:u w:val="single"/>
        </w:rPr>
        <w:t>www.tenders.gov.au</w:t>
      </w:r>
      <w:r w:rsidRPr="00BA6619">
        <w:rPr>
          <w:rFonts w:ascii="Times New Roman" w:hAnsi="Times New Roman" w:cs="Times New Roman"/>
          <w:iCs/>
          <w:sz w:val="24"/>
          <w:szCs w:val="24"/>
        </w:rPr>
        <w:t>) once the contracts are signed. Procurement decisions will be based on value for money, including capability and capacity to deliver, and price and risk considerations.</w:t>
      </w:r>
    </w:p>
    <w:p w14:paraId="0A53D641" w14:textId="5CD6B405" w:rsidR="00FD5FE9" w:rsidRPr="00BA6619" w:rsidRDefault="00FD5FE9" w:rsidP="00FD5FE9">
      <w:pPr>
        <w:rPr>
          <w:rFonts w:ascii="Times New Roman" w:hAnsi="Times New Roman" w:cs="Times New Roman"/>
          <w:color w:val="000000" w:themeColor="text1"/>
          <w:sz w:val="24"/>
          <w:szCs w:val="24"/>
        </w:rPr>
      </w:pPr>
    </w:p>
    <w:p w14:paraId="4D0D6D9F" w14:textId="0C831A2B" w:rsidR="003A1F50" w:rsidRPr="00BA6619" w:rsidRDefault="00C765DD" w:rsidP="003A1F50">
      <w:pPr>
        <w:rPr>
          <w:rFonts w:ascii="Times New Roman" w:hAnsi="Times New Roman" w:cs="Times New Roman"/>
          <w:sz w:val="24"/>
          <w:szCs w:val="24"/>
        </w:rPr>
      </w:pPr>
      <w:r w:rsidRPr="00BA6619">
        <w:rPr>
          <w:rFonts w:ascii="Times New Roman" w:hAnsi="Times New Roman" w:cs="Times New Roman"/>
          <w:sz w:val="24"/>
          <w:szCs w:val="24"/>
        </w:rPr>
        <w:t>D</w:t>
      </w:r>
      <w:r w:rsidR="003A1F50" w:rsidRPr="00BA6619">
        <w:rPr>
          <w:rFonts w:ascii="Times New Roman" w:hAnsi="Times New Roman" w:cs="Times New Roman"/>
          <w:sz w:val="24"/>
          <w:szCs w:val="24"/>
        </w:rPr>
        <w:t>ecision</w:t>
      </w:r>
      <w:r w:rsidRPr="00BA6619">
        <w:rPr>
          <w:rFonts w:ascii="Times New Roman" w:hAnsi="Times New Roman" w:cs="Times New Roman"/>
          <w:sz w:val="24"/>
          <w:szCs w:val="24"/>
        </w:rPr>
        <w:t xml:space="preserve">s made in connection </w:t>
      </w:r>
      <w:r w:rsidR="003A1F50" w:rsidRPr="00BA6619">
        <w:rPr>
          <w:rFonts w:ascii="Times New Roman" w:hAnsi="Times New Roman" w:cs="Times New Roman"/>
          <w:sz w:val="24"/>
          <w:szCs w:val="24"/>
        </w:rPr>
        <w:t xml:space="preserve">to grant funding </w:t>
      </w:r>
      <w:r w:rsidRPr="00BA6619">
        <w:rPr>
          <w:rFonts w:ascii="Times New Roman" w:hAnsi="Times New Roman" w:cs="Times New Roman"/>
          <w:sz w:val="24"/>
          <w:szCs w:val="24"/>
        </w:rPr>
        <w:t>for</w:t>
      </w:r>
      <w:r w:rsidR="003A1F50" w:rsidRPr="00BA6619">
        <w:rPr>
          <w:rFonts w:ascii="Times New Roman" w:hAnsi="Times New Roman" w:cs="Times New Roman"/>
          <w:sz w:val="24"/>
          <w:szCs w:val="24"/>
        </w:rPr>
        <w:t xml:space="preserve"> PHNs are not considered suitable for independent merits review, as they are decisions relating to the allocation of a finite resource, from which all potential claims for a share of the resource cannot be met. </w:t>
      </w:r>
      <w:r w:rsidRPr="00BA6619">
        <w:rPr>
          <w:rFonts w:ascii="Times New Roman" w:hAnsi="Times New Roman" w:cs="Times New Roman"/>
          <w:sz w:val="24"/>
          <w:szCs w:val="24"/>
        </w:rPr>
        <w:t>T</w:t>
      </w:r>
      <w:r w:rsidR="003A1F50" w:rsidRPr="00BA6619">
        <w:rPr>
          <w:rFonts w:ascii="Times New Roman" w:hAnsi="Times New Roman" w:cs="Times New Roman"/>
          <w:sz w:val="24"/>
          <w:szCs w:val="24"/>
        </w:rPr>
        <w:t>here is in</w:t>
      </w:r>
      <w:r w:rsidRPr="00BA6619">
        <w:rPr>
          <w:rFonts w:ascii="Times New Roman" w:hAnsi="Times New Roman" w:cs="Times New Roman"/>
          <w:sz w:val="24"/>
          <w:szCs w:val="24"/>
        </w:rPr>
        <w:t>sufficient</w:t>
      </w:r>
      <w:r w:rsidR="003A1F50" w:rsidRPr="00BA6619">
        <w:rPr>
          <w:rFonts w:ascii="Times New Roman" w:hAnsi="Times New Roman" w:cs="Times New Roman"/>
          <w:sz w:val="24"/>
          <w:szCs w:val="24"/>
        </w:rPr>
        <w:t xml:space="preserve"> funding </w:t>
      </w:r>
      <w:r w:rsidRPr="00BA6619">
        <w:rPr>
          <w:rFonts w:ascii="Times New Roman" w:hAnsi="Times New Roman" w:cs="Times New Roman"/>
          <w:sz w:val="24"/>
          <w:szCs w:val="24"/>
        </w:rPr>
        <w:t xml:space="preserve">available </w:t>
      </w:r>
      <w:r w:rsidR="003A1F50" w:rsidRPr="00BA6619">
        <w:rPr>
          <w:rFonts w:ascii="Times New Roman" w:hAnsi="Times New Roman" w:cs="Times New Roman"/>
          <w:sz w:val="24"/>
          <w:szCs w:val="24"/>
        </w:rPr>
        <w:t xml:space="preserve">for a centre to be established in each PHN region, and as such, all potential claims for a share of the resource cannot be met. </w:t>
      </w:r>
    </w:p>
    <w:p w14:paraId="173358F6" w14:textId="77777777" w:rsidR="003A1F50" w:rsidRPr="00BA6619" w:rsidRDefault="003A1F50" w:rsidP="003A1F50">
      <w:pPr>
        <w:rPr>
          <w:rFonts w:ascii="Times New Roman" w:hAnsi="Times New Roman" w:cs="Times New Roman"/>
          <w:sz w:val="24"/>
          <w:szCs w:val="24"/>
        </w:rPr>
      </w:pPr>
    </w:p>
    <w:p w14:paraId="27E893EF" w14:textId="2D041697" w:rsidR="003A1F50" w:rsidRPr="00BA6619" w:rsidRDefault="003A1F50" w:rsidP="003A1F50">
      <w:pPr>
        <w:rPr>
          <w:rFonts w:ascii="Times New Roman" w:hAnsi="Times New Roman" w:cs="Times New Roman"/>
          <w:sz w:val="24"/>
          <w:szCs w:val="24"/>
        </w:rPr>
      </w:pPr>
      <w:r w:rsidRPr="00BA6619">
        <w:rPr>
          <w:rFonts w:ascii="Times New Roman" w:hAnsi="Times New Roman" w:cs="Times New Roman"/>
          <w:sz w:val="24"/>
          <w:szCs w:val="24"/>
        </w:rPr>
        <w:t xml:space="preserve">In addition, any funding that has already been allocated, including the funding allocated to the seven PHNs to operate centres as part of the trial, would be affected if the original decision was overturned. The Administrative Review Council has recognised that it is justifiable to exclude merits review in relation to decisions of this nature (see paragraphs 4.11 to 4.19 of the guide, </w:t>
      </w:r>
      <w:proofErr w:type="gramStart"/>
      <w:r w:rsidRPr="00BA6619">
        <w:rPr>
          <w:rFonts w:ascii="Times New Roman" w:hAnsi="Times New Roman" w:cs="Times New Roman"/>
          <w:i/>
          <w:sz w:val="24"/>
          <w:szCs w:val="24"/>
        </w:rPr>
        <w:t>What</w:t>
      </w:r>
      <w:proofErr w:type="gramEnd"/>
      <w:r w:rsidRPr="00BA6619">
        <w:rPr>
          <w:rFonts w:ascii="Times New Roman" w:hAnsi="Times New Roman" w:cs="Times New Roman"/>
          <w:i/>
          <w:sz w:val="24"/>
          <w:szCs w:val="24"/>
        </w:rPr>
        <w:t xml:space="preserve"> decisions should be subject to merit review?</w:t>
      </w:r>
      <w:r w:rsidRPr="00BA6619">
        <w:rPr>
          <w:rFonts w:ascii="Times New Roman" w:hAnsi="Times New Roman" w:cs="Times New Roman"/>
          <w:sz w:val="24"/>
          <w:szCs w:val="24"/>
        </w:rPr>
        <w:t>).</w:t>
      </w:r>
    </w:p>
    <w:p w14:paraId="4D4F2E30" w14:textId="08A27BF2" w:rsidR="00FD5FE9" w:rsidRPr="00BA6619" w:rsidRDefault="00FD5FE9" w:rsidP="00137F78">
      <w:pPr>
        <w:rPr>
          <w:rFonts w:ascii="Times New Roman" w:hAnsi="Times New Roman" w:cs="Times New Roman"/>
          <w:sz w:val="24"/>
          <w:szCs w:val="24"/>
        </w:rPr>
      </w:pPr>
    </w:p>
    <w:p w14:paraId="14C05154" w14:textId="77777777" w:rsidR="005E5A53" w:rsidRPr="00BA6619" w:rsidRDefault="003A1F50" w:rsidP="003A1F50">
      <w:pPr>
        <w:rPr>
          <w:rFonts w:ascii="Times New Roman" w:hAnsi="Times New Roman" w:cs="Times New Roman"/>
          <w:sz w:val="24"/>
          <w:szCs w:val="24"/>
        </w:rPr>
      </w:pPr>
      <w:r w:rsidRPr="00BA6619">
        <w:rPr>
          <w:rFonts w:ascii="Times New Roman" w:hAnsi="Times New Roman" w:cs="Times New Roman"/>
          <w:sz w:val="24"/>
          <w:szCs w:val="24"/>
        </w:rPr>
        <w:t xml:space="preserve">The design of the </w:t>
      </w:r>
      <w:r w:rsidR="00C765DD" w:rsidRPr="00BA6619">
        <w:rPr>
          <w:rFonts w:ascii="Times New Roman" w:hAnsi="Times New Roman" w:cs="Times New Roman"/>
          <w:sz w:val="24"/>
          <w:szCs w:val="24"/>
        </w:rPr>
        <w:t>a</w:t>
      </w:r>
      <w:r w:rsidRPr="00BA6619">
        <w:rPr>
          <w:rFonts w:ascii="Times New Roman" w:hAnsi="Times New Roman" w:cs="Times New Roman"/>
          <w:sz w:val="24"/>
          <w:szCs w:val="24"/>
        </w:rPr>
        <w:t xml:space="preserve">dult </w:t>
      </w:r>
      <w:r w:rsidR="00C765DD" w:rsidRPr="00BA6619">
        <w:rPr>
          <w:rFonts w:ascii="Times New Roman" w:hAnsi="Times New Roman" w:cs="Times New Roman"/>
          <w:sz w:val="24"/>
          <w:szCs w:val="24"/>
        </w:rPr>
        <w:t>mental h</w:t>
      </w:r>
      <w:r w:rsidRPr="00BA6619">
        <w:rPr>
          <w:rFonts w:ascii="Times New Roman" w:hAnsi="Times New Roman" w:cs="Times New Roman"/>
          <w:sz w:val="24"/>
          <w:szCs w:val="24"/>
        </w:rPr>
        <w:t xml:space="preserve">ealth </w:t>
      </w:r>
      <w:r w:rsidR="00C765DD" w:rsidRPr="00BA6619">
        <w:rPr>
          <w:rFonts w:ascii="Times New Roman" w:hAnsi="Times New Roman" w:cs="Times New Roman"/>
          <w:sz w:val="24"/>
          <w:szCs w:val="24"/>
        </w:rPr>
        <w:t>c</w:t>
      </w:r>
      <w:r w:rsidRPr="00BA6619">
        <w:rPr>
          <w:rFonts w:ascii="Times New Roman" w:hAnsi="Times New Roman" w:cs="Times New Roman"/>
          <w:sz w:val="24"/>
          <w:szCs w:val="24"/>
        </w:rPr>
        <w:t xml:space="preserve">entres service model was informed by a </w:t>
      </w:r>
      <w:r w:rsidR="00C765DD" w:rsidRPr="00BA6619">
        <w:rPr>
          <w:rFonts w:ascii="Times New Roman" w:hAnsi="Times New Roman" w:cs="Times New Roman"/>
          <w:sz w:val="24"/>
          <w:szCs w:val="24"/>
        </w:rPr>
        <w:t>t</w:t>
      </w:r>
      <w:r w:rsidRPr="00BA6619">
        <w:rPr>
          <w:rFonts w:ascii="Times New Roman" w:hAnsi="Times New Roman" w:cs="Times New Roman"/>
          <w:sz w:val="24"/>
          <w:szCs w:val="24"/>
        </w:rPr>
        <w:t xml:space="preserve">echnical </w:t>
      </w:r>
      <w:r w:rsidR="00C765DD" w:rsidRPr="00BA6619">
        <w:rPr>
          <w:rFonts w:ascii="Times New Roman" w:hAnsi="Times New Roman" w:cs="Times New Roman"/>
          <w:sz w:val="24"/>
          <w:szCs w:val="24"/>
        </w:rPr>
        <w:t>a</w:t>
      </w:r>
      <w:r w:rsidRPr="00BA6619">
        <w:rPr>
          <w:rFonts w:ascii="Times New Roman" w:hAnsi="Times New Roman" w:cs="Times New Roman"/>
          <w:sz w:val="24"/>
          <w:szCs w:val="24"/>
        </w:rPr>
        <w:t xml:space="preserve">dvisory </w:t>
      </w:r>
      <w:r w:rsidR="00C765DD" w:rsidRPr="00BA6619">
        <w:rPr>
          <w:rFonts w:ascii="Times New Roman" w:hAnsi="Times New Roman" w:cs="Times New Roman"/>
          <w:sz w:val="24"/>
          <w:szCs w:val="24"/>
        </w:rPr>
        <w:t>g</w:t>
      </w:r>
      <w:r w:rsidRPr="00BA6619">
        <w:rPr>
          <w:rFonts w:ascii="Times New Roman" w:hAnsi="Times New Roman" w:cs="Times New Roman"/>
          <w:sz w:val="24"/>
          <w:szCs w:val="24"/>
        </w:rPr>
        <w:t xml:space="preserve">roup of expert mental health clinicians, service providers, PHNs and people with a lived experience of mental illness. </w:t>
      </w:r>
    </w:p>
    <w:p w14:paraId="75440B88" w14:textId="77777777" w:rsidR="005E5A53" w:rsidRPr="00BA6619" w:rsidRDefault="005E5A53" w:rsidP="003A1F50">
      <w:pPr>
        <w:rPr>
          <w:rFonts w:ascii="Times New Roman" w:hAnsi="Times New Roman" w:cs="Times New Roman"/>
          <w:sz w:val="24"/>
          <w:szCs w:val="24"/>
        </w:rPr>
      </w:pPr>
    </w:p>
    <w:p w14:paraId="6BDF77DA" w14:textId="2F673AE0" w:rsidR="003A1F50" w:rsidRPr="00BA6619" w:rsidRDefault="003A1F50" w:rsidP="003A1F50">
      <w:pPr>
        <w:rPr>
          <w:rFonts w:ascii="Times New Roman" w:hAnsi="Times New Roman" w:cs="Times New Roman"/>
          <w:sz w:val="24"/>
          <w:szCs w:val="24"/>
        </w:rPr>
      </w:pPr>
      <w:r w:rsidRPr="00BA6619">
        <w:rPr>
          <w:rFonts w:ascii="Times New Roman" w:hAnsi="Times New Roman" w:cs="Times New Roman"/>
          <w:sz w:val="24"/>
          <w:szCs w:val="24"/>
        </w:rPr>
        <w:t xml:space="preserve">The department conducted both public and targeted consultation </w:t>
      </w:r>
      <w:r w:rsidR="005E5A53" w:rsidRPr="00BA6619">
        <w:rPr>
          <w:rFonts w:ascii="Times New Roman" w:hAnsi="Times New Roman" w:cs="Times New Roman"/>
          <w:sz w:val="24"/>
          <w:szCs w:val="24"/>
        </w:rPr>
        <w:t xml:space="preserve">in </w:t>
      </w:r>
      <w:r w:rsidRPr="00BA6619">
        <w:rPr>
          <w:rFonts w:ascii="Times New Roman" w:hAnsi="Times New Roman" w:cs="Times New Roman"/>
          <w:sz w:val="24"/>
          <w:szCs w:val="24"/>
        </w:rPr>
        <w:t xml:space="preserve">July 2020 on the principles and service model for the trial of the eight centres announced </w:t>
      </w:r>
      <w:r w:rsidR="005E5A53" w:rsidRPr="00BA6619">
        <w:rPr>
          <w:rFonts w:ascii="Times New Roman" w:hAnsi="Times New Roman" w:cs="Times New Roman"/>
          <w:sz w:val="24"/>
          <w:szCs w:val="24"/>
        </w:rPr>
        <w:t>in</w:t>
      </w:r>
      <w:r w:rsidRPr="00BA6619">
        <w:rPr>
          <w:rFonts w:ascii="Times New Roman" w:hAnsi="Times New Roman" w:cs="Times New Roman"/>
          <w:sz w:val="24"/>
          <w:szCs w:val="24"/>
        </w:rPr>
        <w:t xml:space="preserve"> the 2019</w:t>
      </w:r>
      <w:r w:rsidRPr="00BA6619">
        <w:rPr>
          <w:rFonts w:ascii="Times New Roman" w:hAnsi="Times New Roman" w:cs="Times New Roman"/>
          <w:sz w:val="24"/>
          <w:szCs w:val="24"/>
        </w:rPr>
        <w:noBreakHyphen/>
        <w:t>20 Budget. PHNs also conduct local consultation with relevant community stakeholders as part of the commissioning process. This ensures the centres are culturally sensitive and integrate seamlessly with existing mental health services in the local regions in which they are established.</w:t>
      </w:r>
    </w:p>
    <w:p w14:paraId="5972E16C" w14:textId="0278306C" w:rsidR="005D619F" w:rsidRPr="00BA6619" w:rsidRDefault="005D619F" w:rsidP="003A1F50">
      <w:pPr>
        <w:rPr>
          <w:rFonts w:ascii="Times New Roman" w:hAnsi="Times New Roman" w:cs="Times New Roman"/>
          <w:sz w:val="24"/>
          <w:szCs w:val="24"/>
        </w:rPr>
      </w:pPr>
    </w:p>
    <w:p w14:paraId="68BDA14B" w14:textId="36868BC6" w:rsidR="009118BE" w:rsidRPr="00BA6619" w:rsidRDefault="009118BE" w:rsidP="003A1F50">
      <w:pPr>
        <w:rPr>
          <w:rFonts w:ascii="Times New Roman" w:hAnsi="Times New Roman" w:cs="Times New Roman"/>
          <w:sz w:val="24"/>
          <w:szCs w:val="24"/>
        </w:rPr>
      </w:pPr>
      <w:r w:rsidRPr="00BA6619">
        <w:rPr>
          <w:rFonts w:ascii="Times New Roman" w:hAnsi="Times New Roman" w:cs="Times New Roman"/>
          <w:sz w:val="24"/>
          <w:szCs w:val="24"/>
        </w:rPr>
        <w:t xml:space="preserve">Funding of $487.2 million for the </w:t>
      </w:r>
      <w:r w:rsidR="005E5A53" w:rsidRPr="00BA6619">
        <w:rPr>
          <w:rFonts w:ascii="Times New Roman" w:hAnsi="Times New Roman" w:cs="Times New Roman"/>
          <w:sz w:val="24"/>
          <w:szCs w:val="24"/>
        </w:rPr>
        <w:t>initiative</w:t>
      </w:r>
      <w:r w:rsidR="006A0A2A" w:rsidRPr="00BA6619">
        <w:rPr>
          <w:rFonts w:ascii="Times New Roman" w:hAnsi="Times New Roman" w:cs="Times New Roman"/>
          <w:sz w:val="24"/>
          <w:szCs w:val="24"/>
        </w:rPr>
        <w:t xml:space="preserve"> </w:t>
      </w:r>
      <w:r w:rsidRPr="00BA6619">
        <w:rPr>
          <w:rFonts w:ascii="Times New Roman" w:hAnsi="Times New Roman" w:cs="Times New Roman"/>
          <w:sz w:val="24"/>
          <w:szCs w:val="24"/>
        </w:rPr>
        <w:t xml:space="preserve">was included in the 2021-22 Budget </w:t>
      </w:r>
      <w:r w:rsidR="006A0A2A" w:rsidRPr="00BA6619">
        <w:rPr>
          <w:rFonts w:ascii="Times New Roman" w:hAnsi="Times New Roman" w:cs="Times New Roman"/>
          <w:sz w:val="24"/>
          <w:szCs w:val="24"/>
        </w:rPr>
        <w:t xml:space="preserve">under the measure ‘Mental Health’ for a period of four years from 2021-22. Details are set out in </w:t>
      </w:r>
      <w:r w:rsidR="006A0A2A" w:rsidRPr="00BA6619">
        <w:rPr>
          <w:rFonts w:ascii="Times New Roman" w:hAnsi="Times New Roman" w:cs="Times New Roman"/>
          <w:i/>
          <w:sz w:val="24"/>
          <w:szCs w:val="24"/>
        </w:rPr>
        <w:t xml:space="preserve">Budget 2021-22, Budget Measures, Budget Paper No. 2 2021-22 </w:t>
      </w:r>
      <w:r w:rsidR="006A0A2A" w:rsidRPr="00BA6619">
        <w:rPr>
          <w:rFonts w:ascii="Times New Roman" w:hAnsi="Times New Roman" w:cs="Times New Roman"/>
          <w:sz w:val="24"/>
          <w:szCs w:val="24"/>
        </w:rPr>
        <w:t>at pages 117 to 120.</w:t>
      </w:r>
    </w:p>
    <w:p w14:paraId="4CCC90EA" w14:textId="7EEA24CC" w:rsidR="009118BE" w:rsidRPr="00BA6619" w:rsidRDefault="009118BE" w:rsidP="003A1F50">
      <w:pPr>
        <w:rPr>
          <w:rFonts w:ascii="Times New Roman" w:hAnsi="Times New Roman" w:cs="Times New Roman"/>
          <w:sz w:val="24"/>
          <w:szCs w:val="24"/>
        </w:rPr>
      </w:pPr>
    </w:p>
    <w:p w14:paraId="57E65302" w14:textId="2B8E4831" w:rsidR="009118BE" w:rsidRPr="00BA6619" w:rsidRDefault="006A0A2A" w:rsidP="00F527B3">
      <w:pPr>
        <w:rPr>
          <w:rFonts w:ascii="Times New Roman" w:hAnsi="Times New Roman" w:cs="Times New Roman"/>
          <w:sz w:val="24"/>
          <w:szCs w:val="24"/>
        </w:rPr>
      </w:pPr>
      <w:r w:rsidRPr="00BA6619">
        <w:rPr>
          <w:rFonts w:ascii="Times New Roman" w:hAnsi="Times New Roman" w:cs="Times New Roman"/>
          <w:iCs/>
          <w:sz w:val="24"/>
          <w:szCs w:val="24"/>
        </w:rPr>
        <w:t>Funding for this item</w:t>
      </w:r>
      <w:r w:rsidR="0043389A" w:rsidRPr="00BA6619">
        <w:rPr>
          <w:rFonts w:ascii="Times New Roman" w:hAnsi="Times New Roman" w:cs="Times New Roman"/>
          <w:iCs/>
          <w:sz w:val="24"/>
          <w:szCs w:val="24"/>
        </w:rPr>
        <w:t xml:space="preserve"> </w:t>
      </w:r>
      <w:r w:rsidR="005E5A53" w:rsidRPr="00BA6619">
        <w:rPr>
          <w:rFonts w:ascii="Times New Roman" w:hAnsi="Times New Roman" w:cs="Times New Roman"/>
          <w:iCs/>
          <w:sz w:val="24"/>
          <w:szCs w:val="24"/>
        </w:rPr>
        <w:t xml:space="preserve">will </w:t>
      </w:r>
      <w:r w:rsidR="0043389A" w:rsidRPr="00BA6619">
        <w:rPr>
          <w:rFonts w:ascii="Times New Roman" w:hAnsi="Times New Roman" w:cs="Times New Roman"/>
          <w:iCs/>
          <w:sz w:val="24"/>
          <w:szCs w:val="24"/>
        </w:rPr>
        <w:t xml:space="preserve">come from </w:t>
      </w:r>
      <w:r w:rsidR="0043389A" w:rsidRPr="00BA6619">
        <w:rPr>
          <w:rFonts w:ascii="Times New Roman" w:hAnsi="Times New Roman" w:cs="Times New Roman"/>
          <w:sz w:val="24"/>
          <w:szCs w:val="24"/>
        </w:rPr>
        <w:t>Program 1.2: Mental Health, which is part of Outcome</w:t>
      </w:r>
      <w:r w:rsidR="005E5A53" w:rsidRPr="00BA6619">
        <w:rPr>
          <w:rFonts w:ascii="Times New Roman" w:hAnsi="Times New Roman" w:cs="Times New Roman"/>
          <w:sz w:val="24"/>
          <w:szCs w:val="24"/>
        </w:rPr>
        <w:t> </w:t>
      </w:r>
      <w:r w:rsidR="0043389A" w:rsidRPr="00BA6619">
        <w:rPr>
          <w:rFonts w:ascii="Times New Roman" w:hAnsi="Times New Roman" w:cs="Times New Roman"/>
          <w:sz w:val="24"/>
          <w:szCs w:val="24"/>
        </w:rPr>
        <w:t xml:space="preserve">1. Details are set out in the </w:t>
      </w:r>
      <w:r w:rsidR="0043389A" w:rsidRPr="00BA6619">
        <w:rPr>
          <w:rFonts w:ascii="Times New Roman" w:hAnsi="Times New Roman" w:cs="Times New Roman"/>
          <w:i/>
          <w:sz w:val="24"/>
          <w:szCs w:val="24"/>
        </w:rPr>
        <w:t>Portfolio Budget Statements 202</w:t>
      </w:r>
      <w:r w:rsidR="00774F4A" w:rsidRPr="00BA6619">
        <w:rPr>
          <w:rFonts w:ascii="Times New Roman" w:hAnsi="Times New Roman" w:cs="Times New Roman"/>
          <w:i/>
          <w:sz w:val="24"/>
          <w:szCs w:val="24"/>
        </w:rPr>
        <w:t>1</w:t>
      </w:r>
      <w:r w:rsidR="0043389A" w:rsidRPr="00BA6619">
        <w:rPr>
          <w:rFonts w:ascii="Times New Roman" w:hAnsi="Times New Roman" w:cs="Times New Roman"/>
          <w:i/>
          <w:sz w:val="24"/>
          <w:szCs w:val="24"/>
        </w:rPr>
        <w:t>-2</w:t>
      </w:r>
      <w:r w:rsidR="00774F4A" w:rsidRPr="00BA6619">
        <w:rPr>
          <w:rFonts w:ascii="Times New Roman" w:hAnsi="Times New Roman" w:cs="Times New Roman"/>
          <w:i/>
          <w:sz w:val="24"/>
          <w:szCs w:val="24"/>
        </w:rPr>
        <w:t>2</w:t>
      </w:r>
      <w:r w:rsidR="0043389A" w:rsidRPr="00BA6619">
        <w:rPr>
          <w:rFonts w:ascii="Times New Roman" w:hAnsi="Times New Roman" w:cs="Times New Roman"/>
          <w:i/>
          <w:sz w:val="24"/>
          <w:szCs w:val="24"/>
        </w:rPr>
        <w:t>, Budget Related Paper</w:t>
      </w:r>
      <w:r w:rsidR="005E5A53" w:rsidRPr="00BA6619">
        <w:rPr>
          <w:rFonts w:ascii="Times New Roman" w:hAnsi="Times New Roman" w:cs="Times New Roman"/>
          <w:i/>
          <w:sz w:val="24"/>
          <w:szCs w:val="24"/>
        </w:rPr>
        <w:t xml:space="preserve"> No.</w:t>
      </w:r>
      <w:r w:rsidR="0043389A" w:rsidRPr="00BA6619">
        <w:rPr>
          <w:rFonts w:ascii="Times New Roman" w:hAnsi="Times New Roman" w:cs="Times New Roman"/>
          <w:i/>
          <w:sz w:val="24"/>
          <w:szCs w:val="24"/>
        </w:rPr>
        <w:t xml:space="preserve"> 1.7</w:t>
      </w:r>
      <w:r w:rsidR="00F527B3" w:rsidRPr="00BA6619">
        <w:rPr>
          <w:rFonts w:ascii="Times New Roman" w:hAnsi="Times New Roman" w:cs="Times New Roman"/>
          <w:i/>
          <w:sz w:val="24"/>
          <w:szCs w:val="24"/>
        </w:rPr>
        <w:t xml:space="preserve">, Health Portfolio </w:t>
      </w:r>
      <w:r w:rsidR="00F527B3" w:rsidRPr="00BA6619">
        <w:rPr>
          <w:rFonts w:ascii="Times New Roman" w:hAnsi="Times New Roman" w:cs="Times New Roman"/>
          <w:sz w:val="24"/>
          <w:szCs w:val="24"/>
        </w:rPr>
        <w:t xml:space="preserve">at page 63. </w:t>
      </w:r>
    </w:p>
    <w:p w14:paraId="0DDA28B2" w14:textId="516D7EE1" w:rsidR="00F527B3" w:rsidRPr="00BA6619" w:rsidRDefault="00F527B3" w:rsidP="00F527B3">
      <w:pPr>
        <w:rPr>
          <w:rFonts w:ascii="Times New Roman" w:hAnsi="Times New Roman" w:cs="Times New Roman"/>
          <w:sz w:val="24"/>
          <w:szCs w:val="24"/>
        </w:rPr>
      </w:pPr>
    </w:p>
    <w:p w14:paraId="0C59D5D6" w14:textId="77777777" w:rsidR="00F527B3" w:rsidRPr="00BA6619" w:rsidRDefault="00F527B3" w:rsidP="00F527B3">
      <w:pPr>
        <w:rPr>
          <w:rFonts w:ascii="Times New Roman" w:hAnsi="Times New Roman" w:cs="Times New Roman"/>
          <w:sz w:val="24"/>
          <w:szCs w:val="24"/>
        </w:rPr>
      </w:pPr>
      <w:r w:rsidRPr="00BA6619">
        <w:rPr>
          <w:rFonts w:ascii="Times New Roman" w:hAnsi="Times New Roman" w:cs="Times New Roman"/>
          <w:sz w:val="24"/>
          <w:szCs w:val="24"/>
        </w:rPr>
        <w:lastRenderedPageBreak/>
        <w:t>Noting that it is not a comprehensive statement of relevant constitutional considerations, the objective of the item references the following powers of the Constitution:</w:t>
      </w:r>
    </w:p>
    <w:p w14:paraId="55515083" w14:textId="77777777" w:rsidR="00002948" w:rsidRPr="00BA6619" w:rsidRDefault="00002948" w:rsidP="00002948">
      <w:pPr>
        <w:numPr>
          <w:ilvl w:val="0"/>
          <w:numId w:val="18"/>
        </w:numPr>
        <w:rPr>
          <w:rFonts w:ascii="Times New Roman" w:hAnsi="Times New Roman" w:cs="Times New Roman"/>
          <w:sz w:val="24"/>
          <w:szCs w:val="24"/>
        </w:rPr>
      </w:pPr>
      <w:r w:rsidRPr="00BA6619">
        <w:rPr>
          <w:rFonts w:ascii="Times New Roman" w:hAnsi="Times New Roman" w:cs="Times New Roman"/>
          <w:sz w:val="24"/>
          <w:szCs w:val="24"/>
        </w:rPr>
        <w:t>the communications power (section 51(v));</w:t>
      </w:r>
    </w:p>
    <w:p w14:paraId="1A667457" w14:textId="77777777" w:rsidR="00002948" w:rsidRPr="00BA6619" w:rsidRDefault="00002948" w:rsidP="00F527B3">
      <w:pPr>
        <w:numPr>
          <w:ilvl w:val="0"/>
          <w:numId w:val="18"/>
        </w:numPr>
        <w:rPr>
          <w:rFonts w:ascii="Times New Roman" w:hAnsi="Times New Roman" w:cs="Times New Roman"/>
          <w:sz w:val="24"/>
          <w:szCs w:val="24"/>
        </w:rPr>
      </w:pPr>
      <w:r w:rsidRPr="00BA6619">
        <w:rPr>
          <w:rFonts w:ascii="Times New Roman" w:hAnsi="Times New Roman" w:cs="Times New Roman"/>
          <w:sz w:val="24"/>
          <w:szCs w:val="24"/>
        </w:rPr>
        <w:t>the social welfare power (section 51(</w:t>
      </w:r>
      <w:proofErr w:type="spellStart"/>
      <w:r w:rsidRPr="00BA6619">
        <w:rPr>
          <w:rFonts w:ascii="Times New Roman" w:hAnsi="Times New Roman" w:cs="Times New Roman"/>
          <w:sz w:val="24"/>
          <w:szCs w:val="24"/>
        </w:rPr>
        <w:t>xxiiiA</w:t>
      </w:r>
      <w:proofErr w:type="spellEnd"/>
      <w:r w:rsidRPr="00BA6619">
        <w:rPr>
          <w:rFonts w:ascii="Times New Roman" w:hAnsi="Times New Roman" w:cs="Times New Roman"/>
          <w:sz w:val="24"/>
          <w:szCs w:val="24"/>
        </w:rPr>
        <w:t>));</w:t>
      </w:r>
    </w:p>
    <w:p w14:paraId="3A734087" w14:textId="3860D66D" w:rsidR="00F527B3" w:rsidRPr="00BA6619" w:rsidRDefault="00F527B3" w:rsidP="000338FB">
      <w:pPr>
        <w:numPr>
          <w:ilvl w:val="0"/>
          <w:numId w:val="18"/>
        </w:numPr>
        <w:rPr>
          <w:rFonts w:ascii="Times New Roman" w:hAnsi="Times New Roman" w:cs="Times New Roman"/>
          <w:sz w:val="24"/>
          <w:szCs w:val="24"/>
        </w:rPr>
      </w:pPr>
      <w:r w:rsidRPr="00BA6619">
        <w:rPr>
          <w:rFonts w:ascii="Times New Roman" w:hAnsi="Times New Roman" w:cs="Times New Roman"/>
          <w:sz w:val="24"/>
          <w:szCs w:val="24"/>
        </w:rPr>
        <w:t>the external affairs power (section 51(xxix));</w:t>
      </w:r>
      <w:r w:rsidR="00002948" w:rsidRPr="00BA6619">
        <w:rPr>
          <w:rFonts w:ascii="Times New Roman" w:hAnsi="Times New Roman" w:cs="Times New Roman"/>
          <w:sz w:val="24"/>
          <w:szCs w:val="24"/>
        </w:rPr>
        <w:t xml:space="preserve"> </w:t>
      </w:r>
      <w:r w:rsidRPr="00BA6619">
        <w:rPr>
          <w:rFonts w:ascii="Times New Roman" w:hAnsi="Times New Roman" w:cs="Times New Roman"/>
          <w:sz w:val="24"/>
          <w:szCs w:val="24"/>
        </w:rPr>
        <w:t>and</w:t>
      </w:r>
    </w:p>
    <w:p w14:paraId="727F43DF" w14:textId="2A1A4AC6" w:rsidR="00F527B3" w:rsidRPr="00BA6619" w:rsidRDefault="00F527B3" w:rsidP="00F527B3">
      <w:pPr>
        <w:numPr>
          <w:ilvl w:val="0"/>
          <w:numId w:val="18"/>
        </w:numPr>
        <w:rPr>
          <w:rFonts w:ascii="Times New Roman" w:hAnsi="Times New Roman" w:cs="Times New Roman"/>
          <w:sz w:val="24"/>
          <w:szCs w:val="24"/>
        </w:rPr>
      </w:pPr>
      <w:proofErr w:type="gramStart"/>
      <w:r w:rsidRPr="00BA6619">
        <w:rPr>
          <w:rFonts w:ascii="Times New Roman" w:hAnsi="Times New Roman" w:cs="Times New Roman"/>
          <w:sz w:val="24"/>
          <w:szCs w:val="24"/>
        </w:rPr>
        <w:t>the</w:t>
      </w:r>
      <w:proofErr w:type="gramEnd"/>
      <w:r w:rsidRPr="00BA6619">
        <w:rPr>
          <w:rFonts w:ascii="Times New Roman" w:hAnsi="Times New Roman" w:cs="Times New Roman"/>
          <w:sz w:val="24"/>
          <w:szCs w:val="24"/>
        </w:rPr>
        <w:t xml:space="preserve"> territories power (section 122).</w:t>
      </w:r>
    </w:p>
    <w:p w14:paraId="4843A3BA" w14:textId="77777777" w:rsidR="00F527B3" w:rsidRPr="00BA6619" w:rsidRDefault="00F527B3" w:rsidP="00F527B3">
      <w:pPr>
        <w:rPr>
          <w:rFonts w:ascii="Times New Roman" w:hAnsi="Times New Roman" w:cs="Times New Roman"/>
          <w:b/>
          <w:sz w:val="24"/>
          <w:szCs w:val="24"/>
        </w:rPr>
      </w:pPr>
    </w:p>
    <w:p w14:paraId="4D608A97" w14:textId="7B2C4EA8" w:rsidR="00002948" w:rsidRPr="00BA6619" w:rsidRDefault="00002948" w:rsidP="00002948">
      <w:pPr>
        <w:rPr>
          <w:rFonts w:ascii="Times New Roman" w:hAnsi="Times New Roman" w:cs="Times New Roman"/>
          <w:i/>
          <w:sz w:val="24"/>
          <w:szCs w:val="24"/>
          <w:u w:val="single"/>
        </w:rPr>
      </w:pPr>
      <w:r w:rsidRPr="00BA6619">
        <w:rPr>
          <w:rFonts w:ascii="Times New Roman" w:hAnsi="Times New Roman" w:cs="Times New Roman"/>
          <w:i/>
          <w:sz w:val="24"/>
          <w:szCs w:val="24"/>
          <w:u w:val="single"/>
        </w:rPr>
        <w:t>Communications power</w:t>
      </w:r>
    </w:p>
    <w:p w14:paraId="0BB19774" w14:textId="77777777" w:rsidR="00002948" w:rsidRPr="00BA6619" w:rsidRDefault="00002948" w:rsidP="00002948">
      <w:pPr>
        <w:rPr>
          <w:rFonts w:ascii="Times New Roman" w:hAnsi="Times New Roman" w:cs="Times New Roman"/>
          <w:i/>
          <w:sz w:val="24"/>
          <w:szCs w:val="24"/>
          <w:u w:val="single"/>
        </w:rPr>
      </w:pPr>
    </w:p>
    <w:p w14:paraId="370BF364" w14:textId="77777777" w:rsidR="00002948" w:rsidRPr="00BA6619" w:rsidRDefault="00002948" w:rsidP="00002948">
      <w:pPr>
        <w:rPr>
          <w:rFonts w:ascii="Times New Roman" w:hAnsi="Times New Roman" w:cs="Times New Roman"/>
          <w:sz w:val="24"/>
          <w:szCs w:val="24"/>
        </w:rPr>
      </w:pPr>
      <w:r w:rsidRPr="00BA6619">
        <w:rPr>
          <w:rFonts w:ascii="Times New Roman" w:hAnsi="Times New Roman" w:cs="Times New Roman"/>
          <w:sz w:val="24"/>
          <w:szCs w:val="24"/>
        </w:rPr>
        <w:t xml:space="preserve">Section 51(v) of the Constitution empowers the Parliament to make laws with respect to ‘postal, telegraphic, telephonic and other like services’. </w:t>
      </w:r>
    </w:p>
    <w:p w14:paraId="60850A49" w14:textId="77777777" w:rsidR="00002948" w:rsidRPr="00BA6619" w:rsidRDefault="00002948" w:rsidP="00002948">
      <w:pPr>
        <w:rPr>
          <w:rFonts w:ascii="Times New Roman" w:hAnsi="Times New Roman" w:cs="Times New Roman"/>
          <w:sz w:val="24"/>
          <w:szCs w:val="24"/>
        </w:rPr>
      </w:pPr>
    </w:p>
    <w:p w14:paraId="6AE86CE1" w14:textId="4C3B1053" w:rsidR="00002948" w:rsidRPr="00BA6619" w:rsidRDefault="00002948" w:rsidP="00002948">
      <w:pPr>
        <w:rPr>
          <w:rFonts w:ascii="Times New Roman" w:hAnsi="Times New Roman" w:cs="Times New Roman"/>
          <w:sz w:val="24"/>
          <w:szCs w:val="24"/>
        </w:rPr>
      </w:pPr>
      <w:r w:rsidRPr="00BA6619">
        <w:rPr>
          <w:rFonts w:ascii="Times New Roman" w:hAnsi="Times New Roman" w:cs="Times New Roman"/>
          <w:sz w:val="24"/>
          <w:szCs w:val="24"/>
        </w:rPr>
        <w:t xml:space="preserve">The </w:t>
      </w:r>
      <w:r w:rsidR="00144943" w:rsidRPr="00BA6619">
        <w:rPr>
          <w:rFonts w:ascii="Times New Roman" w:hAnsi="Times New Roman" w:cs="Times New Roman"/>
          <w:iCs/>
          <w:sz w:val="24"/>
          <w:szCs w:val="24"/>
        </w:rPr>
        <w:t>initiative</w:t>
      </w:r>
      <w:r w:rsidRPr="00BA6619">
        <w:rPr>
          <w:rFonts w:ascii="Times New Roman" w:hAnsi="Times New Roman" w:cs="Times New Roman"/>
          <w:sz w:val="24"/>
          <w:szCs w:val="24"/>
        </w:rPr>
        <w:t xml:space="preserve"> includes an intake and assessment telephone service which would involve the assessment and referral of people experiencing mental health symptoms or presenting in times of crisis.</w:t>
      </w:r>
    </w:p>
    <w:p w14:paraId="71A5F630" w14:textId="77777777" w:rsidR="00002948" w:rsidRPr="00BA6619" w:rsidRDefault="00002948" w:rsidP="00002948">
      <w:pPr>
        <w:rPr>
          <w:rFonts w:ascii="Times New Roman" w:hAnsi="Times New Roman" w:cs="Times New Roman"/>
          <w:sz w:val="24"/>
          <w:szCs w:val="24"/>
        </w:rPr>
      </w:pPr>
    </w:p>
    <w:p w14:paraId="06E2726C" w14:textId="50E4E4CC" w:rsidR="00002948" w:rsidRPr="00BA6619" w:rsidRDefault="00002948" w:rsidP="00002948">
      <w:pPr>
        <w:rPr>
          <w:rFonts w:ascii="Times New Roman" w:hAnsi="Times New Roman" w:cs="Times New Roman"/>
          <w:sz w:val="24"/>
          <w:szCs w:val="24"/>
        </w:rPr>
      </w:pPr>
      <w:r w:rsidRPr="00BA6619">
        <w:rPr>
          <w:rFonts w:ascii="Times New Roman" w:hAnsi="Times New Roman" w:cs="Times New Roman"/>
          <w:sz w:val="24"/>
          <w:szCs w:val="24"/>
        </w:rPr>
        <w:t xml:space="preserve">Additionally, the </w:t>
      </w:r>
      <w:r w:rsidR="00144943" w:rsidRPr="00BA6619">
        <w:rPr>
          <w:rFonts w:ascii="Times New Roman" w:hAnsi="Times New Roman" w:cs="Times New Roman"/>
          <w:sz w:val="24"/>
          <w:szCs w:val="24"/>
        </w:rPr>
        <w:t>initiative</w:t>
      </w:r>
      <w:r w:rsidRPr="00BA6619">
        <w:rPr>
          <w:rFonts w:ascii="Times New Roman" w:hAnsi="Times New Roman" w:cs="Times New Roman"/>
          <w:sz w:val="24"/>
          <w:szCs w:val="24"/>
        </w:rPr>
        <w:t xml:space="preserve"> includes a digital advertising campaign to promote the services offered by the mental health centres, satellites and the intake and assessment telephone service.</w:t>
      </w:r>
    </w:p>
    <w:p w14:paraId="797E106A" w14:textId="77777777" w:rsidR="00002948" w:rsidRPr="00BA6619" w:rsidRDefault="00002948" w:rsidP="00002948">
      <w:pPr>
        <w:rPr>
          <w:rFonts w:ascii="Times New Roman" w:hAnsi="Times New Roman" w:cs="Times New Roman"/>
          <w:sz w:val="24"/>
          <w:szCs w:val="24"/>
        </w:rPr>
      </w:pPr>
    </w:p>
    <w:p w14:paraId="0E34745E" w14:textId="77777777" w:rsidR="00002948" w:rsidRPr="00BA6619" w:rsidRDefault="00002948" w:rsidP="00002948">
      <w:pPr>
        <w:rPr>
          <w:rFonts w:ascii="Times New Roman" w:hAnsi="Times New Roman" w:cs="Times New Roman"/>
          <w:b/>
          <w:sz w:val="24"/>
          <w:szCs w:val="24"/>
          <w:u w:val="single"/>
        </w:rPr>
      </w:pPr>
      <w:r w:rsidRPr="00BA6619">
        <w:rPr>
          <w:rFonts w:ascii="Times New Roman" w:hAnsi="Times New Roman" w:cs="Times New Roman"/>
          <w:i/>
          <w:sz w:val="24"/>
          <w:szCs w:val="24"/>
          <w:u w:val="single"/>
        </w:rPr>
        <w:t>Social welfare power</w:t>
      </w:r>
    </w:p>
    <w:p w14:paraId="0D6105E8" w14:textId="77777777" w:rsidR="00002948" w:rsidRPr="00BA6619" w:rsidRDefault="00002948" w:rsidP="00002948">
      <w:pPr>
        <w:rPr>
          <w:rFonts w:ascii="Times New Roman" w:hAnsi="Times New Roman" w:cs="Times New Roman"/>
          <w:b/>
          <w:sz w:val="24"/>
          <w:szCs w:val="24"/>
          <w:u w:val="single"/>
        </w:rPr>
      </w:pPr>
    </w:p>
    <w:p w14:paraId="5E2C3AE5" w14:textId="77777777" w:rsidR="00002948" w:rsidRPr="00BA6619" w:rsidRDefault="00002948" w:rsidP="00002948">
      <w:pPr>
        <w:rPr>
          <w:rFonts w:ascii="Times New Roman" w:hAnsi="Times New Roman" w:cs="Times New Roman"/>
          <w:sz w:val="24"/>
          <w:szCs w:val="24"/>
        </w:rPr>
      </w:pPr>
      <w:r w:rsidRPr="00BA6619">
        <w:rPr>
          <w:rFonts w:ascii="Times New Roman" w:hAnsi="Times New Roman" w:cs="Times New Roman"/>
          <w:sz w:val="24"/>
          <w:szCs w:val="24"/>
        </w:rPr>
        <w:t>The social welfare power in section 51(</w:t>
      </w:r>
      <w:proofErr w:type="spellStart"/>
      <w:r w:rsidRPr="00BA6619">
        <w:rPr>
          <w:rFonts w:ascii="Times New Roman" w:hAnsi="Times New Roman" w:cs="Times New Roman"/>
          <w:sz w:val="24"/>
          <w:szCs w:val="24"/>
        </w:rPr>
        <w:t>xxiiiA</w:t>
      </w:r>
      <w:proofErr w:type="spellEnd"/>
      <w:r w:rsidRPr="00BA6619">
        <w:rPr>
          <w:rFonts w:ascii="Times New Roman" w:hAnsi="Times New Roman" w:cs="Times New Roman"/>
          <w:sz w:val="24"/>
          <w:szCs w:val="24"/>
        </w:rPr>
        <w:t>) of the Constitution empowers the Parliament to make laws with respect to the provision of medical and dental services (but not as to authorise any form of civil conscription).</w:t>
      </w:r>
    </w:p>
    <w:p w14:paraId="61DC4412" w14:textId="77777777" w:rsidR="00002948" w:rsidRPr="00BA6619" w:rsidRDefault="00002948" w:rsidP="00002948">
      <w:pPr>
        <w:rPr>
          <w:rFonts w:ascii="Times New Roman" w:hAnsi="Times New Roman" w:cs="Times New Roman"/>
          <w:sz w:val="24"/>
          <w:szCs w:val="24"/>
        </w:rPr>
      </w:pPr>
    </w:p>
    <w:p w14:paraId="5A2C616C" w14:textId="1CF0E65F" w:rsidR="00002948" w:rsidRPr="00BA6619" w:rsidRDefault="00002948" w:rsidP="00002948">
      <w:pPr>
        <w:rPr>
          <w:rFonts w:ascii="Times New Roman" w:hAnsi="Times New Roman" w:cs="Times New Roman"/>
          <w:sz w:val="24"/>
          <w:szCs w:val="24"/>
        </w:rPr>
      </w:pPr>
      <w:r w:rsidRPr="00BA6619">
        <w:rPr>
          <w:rFonts w:ascii="Times New Roman" w:hAnsi="Times New Roman" w:cs="Times New Roman"/>
          <w:sz w:val="24"/>
          <w:szCs w:val="24"/>
        </w:rPr>
        <w:t xml:space="preserve">The </w:t>
      </w:r>
      <w:r w:rsidR="00AE0680" w:rsidRPr="00BA6619">
        <w:rPr>
          <w:rFonts w:ascii="Times New Roman" w:hAnsi="Times New Roman" w:cs="Times New Roman"/>
          <w:iCs/>
          <w:sz w:val="24"/>
          <w:szCs w:val="24"/>
        </w:rPr>
        <w:t>centres and satellites</w:t>
      </w:r>
      <w:r w:rsidRPr="00BA6619">
        <w:rPr>
          <w:rFonts w:ascii="Times New Roman" w:hAnsi="Times New Roman" w:cs="Times New Roman"/>
          <w:sz w:val="24"/>
          <w:szCs w:val="24"/>
        </w:rPr>
        <w:t xml:space="preserve"> would offer assessment, information provision, immediate support and short</w:t>
      </w:r>
      <w:r w:rsidR="003733EB" w:rsidRPr="00BA6619">
        <w:rPr>
          <w:rFonts w:ascii="Times New Roman" w:hAnsi="Times New Roman" w:cs="Times New Roman"/>
          <w:sz w:val="24"/>
          <w:szCs w:val="24"/>
        </w:rPr>
        <w:noBreakHyphen/>
      </w:r>
      <w:r w:rsidRPr="00BA6619">
        <w:rPr>
          <w:rFonts w:ascii="Times New Roman" w:hAnsi="Times New Roman" w:cs="Times New Roman"/>
          <w:sz w:val="24"/>
          <w:szCs w:val="24"/>
        </w:rPr>
        <w:t>to</w:t>
      </w:r>
      <w:r w:rsidR="003733EB" w:rsidRPr="00BA6619">
        <w:rPr>
          <w:rFonts w:ascii="Times New Roman" w:hAnsi="Times New Roman" w:cs="Times New Roman"/>
          <w:sz w:val="24"/>
          <w:szCs w:val="24"/>
        </w:rPr>
        <w:noBreakHyphen/>
      </w:r>
      <w:r w:rsidRPr="00BA6619">
        <w:rPr>
          <w:rFonts w:ascii="Times New Roman" w:hAnsi="Times New Roman" w:cs="Times New Roman"/>
          <w:sz w:val="24"/>
          <w:szCs w:val="24"/>
        </w:rPr>
        <w:t xml:space="preserve">medium term treatments for people experiencing mental health symptoms. Additionally, the proposed intake and assessment telephone service would involve the assessment and referral of people experiencing mental health symptoms. </w:t>
      </w:r>
    </w:p>
    <w:p w14:paraId="08BE1D71" w14:textId="77777777" w:rsidR="00002948" w:rsidRPr="00BA6619" w:rsidRDefault="00002948" w:rsidP="00F527B3">
      <w:pPr>
        <w:rPr>
          <w:rFonts w:ascii="Times New Roman" w:hAnsi="Times New Roman" w:cs="Times New Roman"/>
          <w:i/>
          <w:sz w:val="24"/>
          <w:szCs w:val="24"/>
          <w:u w:val="single"/>
        </w:rPr>
      </w:pPr>
    </w:p>
    <w:p w14:paraId="33A72737" w14:textId="7C9F5CF5" w:rsidR="00F527B3" w:rsidRPr="00BA6619" w:rsidRDefault="00F527B3" w:rsidP="00F527B3">
      <w:pPr>
        <w:rPr>
          <w:rFonts w:ascii="Times New Roman" w:hAnsi="Times New Roman" w:cs="Times New Roman"/>
          <w:i/>
          <w:sz w:val="24"/>
          <w:szCs w:val="24"/>
          <w:u w:val="single"/>
        </w:rPr>
      </w:pPr>
      <w:r w:rsidRPr="00BA6619">
        <w:rPr>
          <w:rFonts w:ascii="Times New Roman" w:hAnsi="Times New Roman" w:cs="Times New Roman"/>
          <w:i/>
          <w:sz w:val="24"/>
          <w:szCs w:val="24"/>
          <w:u w:val="single"/>
        </w:rPr>
        <w:t>External affairs power</w:t>
      </w:r>
    </w:p>
    <w:p w14:paraId="6A8558C1" w14:textId="77777777" w:rsidR="00523D8F" w:rsidRPr="00BA6619" w:rsidRDefault="00523D8F" w:rsidP="00F527B3">
      <w:pPr>
        <w:rPr>
          <w:rFonts w:ascii="Times New Roman" w:hAnsi="Times New Roman" w:cs="Times New Roman"/>
          <w:i/>
          <w:sz w:val="24"/>
          <w:szCs w:val="24"/>
          <w:u w:val="single"/>
        </w:rPr>
      </w:pPr>
    </w:p>
    <w:p w14:paraId="2E9835DC" w14:textId="77777777" w:rsidR="00F527B3" w:rsidRPr="00BA6619" w:rsidRDefault="00F527B3" w:rsidP="00F527B3">
      <w:pPr>
        <w:rPr>
          <w:rFonts w:ascii="Times New Roman" w:hAnsi="Times New Roman" w:cs="Times New Roman"/>
          <w:sz w:val="24"/>
          <w:szCs w:val="24"/>
        </w:rPr>
      </w:pPr>
      <w:r w:rsidRPr="00BA6619">
        <w:rPr>
          <w:rFonts w:ascii="Times New Roman" w:hAnsi="Times New Roman" w:cs="Times New Roman"/>
          <w:sz w:val="24"/>
          <w:szCs w:val="24"/>
        </w:rPr>
        <w:t xml:space="preserve">Section 51(xxix) of the Constitution empowers the Parliament to make laws with respect to </w:t>
      </w:r>
      <w:proofErr w:type="spellStart"/>
      <w:r w:rsidRPr="00BA6619">
        <w:rPr>
          <w:rFonts w:ascii="Times New Roman" w:hAnsi="Times New Roman" w:cs="Times New Roman"/>
          <w:sz w:val="24"/>
          <w:szCs w:val="24"/>
        </w:rPr>
        <w:t>‘external</w:t>
      </w:r>
      <w:proofErr w:type="spellEnd"/>
      <w:r w:rsidRPr="00BA6619">
        <w:rPr>
          <w:rFonts w:ascii="Times New Roman" w:hAnsi="Times New Roman" w:cs="Times New Roman"/>
          <w:sz w:val="24"/>
          <w:szCs w:val="24"/>
        </w:rPr>
        <w:t xml:space="preserve"> affairs’. The external affairs power supports legislation implementing Australia’s international obligations under treaties to which it is a party. </w:t>
      </w:r>
    </w:p>
    <w:p w14:paraId="2056FA56" w14:textId="77777777" w:rsidR="00F527B3" w:rsidRPr="00BA6619" w:rsidRDefault="00F527B3" w:rsidP="00F527B3">
      <w:pPr>
        <w:rPr>
          <w:rFonts w:ascii="Times New Roman" w:hAnsi="Times New Roman" w:cs="Times New Roman"/>
          <w:sz w:val="24"/>
          <w:szCs w:val="24"/>
        </w:rPr>
      </w:pPr>
    </w:p>
    <w:p w14:paraId="7979E39F" w14:textId="77777777" w:rsidR="003733EB" w:rsidRPr="00BA6619" w:rsidRDefault="003733EB" w:rsidP="003733EB">
      <w:pPr>
        <w:rPr>
          <w:rFonts w:ascii="Times New Roman" w:hAnsi="Times New Roman" w:cs="Times New Roman"/>
          <w:sz w:val="24"/>
          <w:szCs w:val="24"/>
        </w:rPr>
      </w:pPr>
      <w:r w:rsidRPr="00BA6619">
        <w:rPr>
          <w:rFonts w:ascii="Times New Roman" w:hAnsi="Times New Roman" w:cs="Times New Roman"/>
          <w:sz w:val="24"/>
          <w:szCs w:val="24"/>
        </w:rPr>
        <w:t xml:space="preserve">Article 25 of the </w:t>
      </w:r>
      <w:r w:rsidRPr="00BA6619">
        <w:rPr>
          <w:rFonts w:ascii="Times New Roman" w:hAnsi="Times New Roman" w:cs="Times New Roman"/>
          <w:i/>
          <w:sz w:val="24"/>
          <w:szCs w:val="24"/>
        </w:rPr>
        <w:t>Convention on the Rights of Persons with Disabilities</w:t>
      </w:r>
      <w:r w:rsidRPr="00BA6619">
        <w:rPr>
          <w:rFonts w:ascii="Times New Roman" w:hAnsi="Times New Roman" w:cs="Times New Roman"/>
          <w:sz w:val="24"/>
          <w:szCs w:val="24"/>
        </w:rPr>
        <w:t xml:space="preserve"> (CRPD) requires States Parties to recognise that persons with disabilities have the right to the enjoyment of the highest attainable standard of health without discrimination on the basis of disability, and provides that States Parties ‘shall take all appropriate measures to ensure access for persons with disabilities to health services that are gender-sensitive’. </w:t>
      </w:r>
    </w:p>
    <w:p w14:paraId="541E3A08" w14:textId="77777777" w:rsidR="003733EB" w:rsidRPr="00BA6619" w:rsidRDefault="003733EB" w:rsidP="003733EB">
      <w:pPr>
        <w:rPr>
          <w:rFonts w:ascii="Times New Roman" w:hAnsi="Times New Roman" w:cs="Times New Roman"/>
          <w:sz w:val="24"/>
          <w:szCs w:val="24"/>
        </w:rPr>
      </w:pPr>
    </w:p>
    <w:p w14:paraId="26A514B5" w14:textId="13D6E5A9" w:rsidR="003733EB" w:rsidRPr="00BA6619" w:rsidRDefault="003733EB" w:rsidP="003733EB">
      <w:pPr>
        <w:rPr>
          <w:rFonts w:ascii="Times New Roman" w:hAnsi="Times New Roman" w:cs="Times New Roman"/>
          <w:sz w:val="24"/>
          <w:szCs w:val="24"/>
        </w:rPr>
      </w:pPr>
      <w:r w:rsidRPr="00BA6619">
        <w:rPr>
          <w:rFonts w:ascii="Times New Roman" w:hAnsi="Times New Roman" w:cs="Times New Roman"/>
          <w:sz w:val="24"/>
          <w:szCs w:val="24"/>
        </w:rPr>
        <w:t>Article 1 of the CRPD provides that the purpose of the Convention is to ‘promote, protect and ensure the full and equal enjoyment of all human rights and fundamental freedoms by all persons with disabilities’. It further provides that persons with disabilities include those with long</w:t>
      </w:r>
      <w:r w:rsidR="00EB19F5" w:rsidRPr="00BA6619">
        <w:rPr>
          <w:rFonts w:ascii="Times New Roman" w:hAnsi="Times New Roman" w:cs="Times New Roman"/>
          <w:sz w:val="24"/>
          <w:szCs w:val="24"/>
        </w:rPr>
        <w:t>-</w:t>
      </w:r>
      <w:r w:rsidRPr="00BA6619">
        <w:rPr>
          <w:rFonts w:ascii="Times New Roman" w:hAnsi="Times New Roman" w:cs="Times New Roman"/>
          <w:sz w:val="24"/>
          <w:szCs w:val="24"/>
        </w:rPr>
        <w:t>term physical or mental impairments which may hinder their full and effective participation in society on an equal basis with others.</w:t>
      </w:r>
    </w:p>
    <w:p w14:paraId="26182864" w14:textId="77777777" w:rsidR="003733EB" w:rsidRPr="00BA6619" w:rsidRDefault="003733EB" w:rsidP="003733EB">
      <w:pPr>
        <w:rPr>
          <w:rFonts w:ascii="Times New Roman" w:hAnsi="Times New Roman" w:cs="Times New Roman"/>
          <w:sz w:val="24"/>
          <w:szCs w:val="24"/>
        </w:rPr>
      </w:pPr>
    </w:p>
    <w:p w14:paraId="07D2467E" w14:textId="0B2B5151" w:rsidR="003733EB" w:rsidRPr="00BA6619" w:rsidRDefault="003733EB" w:rsidP="003733EB">
      <w:pPr>
        <w:rPr>
          <w:rFonts w:ascii="Times New Roman" w:hAnsi="Times New Roman" w:cs="Times New Roman"/>
          <w:sz w:val="24"/>
          <w:szCs w:val="24"/>
        </w:rPr>
      </w:pPr>
      <w:r w:rsidRPr="00BA6619">
        <w:rPr>
          <w:rFonts w:ascii="Times New Roman" w:hAnsi="Times New Roman" w:cs="Times New Roman"/>
          <w:sz w:val="24"/>
          <w:szCs w:val="24"/>
        </w:rPr>
        <w:lastRenderedPageBreak/>
        <w:t>Article 4 of the CRPD requires States Parties undertake to ‘ensure and promote the full realization of all human rights and fundamental freedoms for all persons with disabilities without discrimination of any kind on the basis of disability’, and sets out the steps to be undertaken to this end.</w:t>
      </w:r>
    </w:p>
    <w:p w14:paraId="28E71229" w14:textId="77777777" w:rsidR="003733EB" w:rsidRPr="00BA6619" w:rsidRDefault="003733EB" w:rsidP="003733EB">
      <w:pPr>
        <w:rPr>
          <w:rFonts w:ascii="Times New Roman" w:hAnsi="Times New Roman" w:cs="Times New Roman"/>
          <w:sz w:val="24"/>
          <w:szCs w:val="24"/>
        </w:rPr>
      </w:pPr>
      <w:r w:rsidRPr="00BA6619">
        <w:rPr>
          <w:rFonts w:ascii="Times New Roman" w:hAnsi="Times New Roman" w:cs="Times New Roman"/>
          <w:sz w:val="24"/>
          <w:szCs w:val="24"/>
        </w:rPr>
        <w:t xml:space="preserve"> </w:t>
      </w:r>
    </w:p>
    <w:p w14:paraId="43B08630" w14:textId="6A0A2BD6" w:rsidR="003733EB" w:rsidRPr="00BA6619" w:rsidRDefault="003733EB" w:rsidP="003733EB">
      <w:pPr>
        <w:rPr>
          <w:rFonts w:ascii="Times New Roman" w:hAnsi="Times New Roman" w:cs="Times New Roman"/>
          <w:sz w:val="24"/>
          <w:szCs w:val="24"/>
        </w:rPr>
      </w:pPr>
      <w:r w:rsidRPr="00BA6619">
        <w:rPr>
          <w:rFonts w:ascii="Times New Roman" w:hAnsi="Times New Roman" w:cs="Times New Roman"/>
          <w:sz w:val="24"/>
          <w:szCs w:val="24"/>
        </w:rPr>
        <w:t xml:space="preserve">Under the </w:t>
      </w:r>
      <w:r w:rsidR="00AE0680" w:rsidRPr="00BA6619">
        <w:rPr>
          <w:rFonts w:ascii="Times New Roman" w:hAnsi="Times New Roman" w:cs="Times New Roman"/>
          <w:iCs/>
          <w:sz w:val="24"/>
          <w:szCs w:val="24"/>
        </w:rPr>
        <w:t>initiative</w:t>
      </w:r>
      <w:r w:rsidRPr="00BA6619">
        <w:rPr>
          <w:rFonts w:ascii="Times New Roman" w:hAnsi="Times New Roman" w:cs="Times New Roman"/>
          <w:sz w:val="24"/>
          <w:szCs w:val="24"/>
        </w:rPr>
        <w:t>, some of the persons experiencing mental health symptoms and presenting in times of crisis to whom the assessment and support is provided may have long</w:t>
      </w:r>
      <w:r w:rsidR="00AE0680" w:rsidRPr="00BA6619">
        <w:rPr>
          <w:rFonts w:ascii="Times New Roman" w:hAnsi="Times New Roman" w:cs="Times New Roman"/>
          <w:sz w:val="24"/>
          <w:szCs w:val="24"/>
        </w:rPr>
        <w:noBreakHyphen/>
      </w:r>
      <w:r w:rsidRPr="00BA6619">
        <w:rPr>
          <w:rFonts w:ascii="Times New Roman" w:hAnsi="Times New Roman" w:cs="Times New Roman"/>
          <w:sz w:val="24"/>
          <w:szCs w:val="24"/>
        </w:rPr>
        <w:t>term mental impairments.</w:t>
      </w:r>
    </w:p>
    <w:p w14:paraId="414D6445" w14:textId="77777777" w:rsidR="003733EB" w:rsidRPr="00BA6619" w:rsidRDefault="003733EB" w:rsidP="00F527B3">
      <w:pPr>
        <w:rPr>
          <w:rFonts w:ascii="Times New Roman" w:hAnsi="Times New Roman" w:cs="Times New Roman"/>
          <w:sz w:val="24"/>
          <w:szCs w:val="24"/>
        </w:rPr>
      </w:pPr>
    </w:p>
    <w:p w14:paraId="43CE7EAC" w14:textId="66C9CEE3" w:rsidR="00F527B3" w:rsidRPr="00BA6619" w:rsidRDefault="00F527B3" w:rsidP="00F527B3">
      <w:pPr>
        <w:rPr>
          <w:rFonts w:ascii="Times New Roman" w:hAnsi="Times New Roman" w:cs="Times New Roman"/>
          <w:sz w:val="24"/>
          <w:szCs w:val="24"/>
        </w:rPr>
      </w:pPr>
      <w:r w:rsidRPr="00BA6619">
        <w:rPr>
          <w:rFonts w:ascii="Times New Roman" w:hAnsi="Times New Roman" w:cs="Times New Roman"/>
          <w:sz w:val="24"/>
          <w:szCs w:val="24"/>
        </w:rPr>
        <w:t xml:space="preserve">Article 2(1) of the </w:t>
      </w:r>
      <w:r w:rsidRPr="00BA6619">
        <w:rPr>
          <w:rFonts w:ascii="Times New Roman" w:hAnsi="Times New Roman" w:cs="Times New Roman"/>
          <w:i/>
          <w:sz w:val="24"/>
          <w:szCs w:val="24"/>
        </w:rPr>
        <w:t xml:space="preserve">International Covenant on Economic, Social and Cultural Rights </w:t>
      </w:r>
      <w:r w:rsidRPr="00BA6619">
        <w:rPr>
          <w:rFonts w:ascii="Times New Roman" w:hAnsi="Times New Roman" w:cs="Times New Roman"/>
          <w:sz w:val="24"/>
          <w:szCs w:val="24"/>
        </w:rPr>
        <w:t>(ICESCR) requires each State Party to ‘take steps…</w:t>
      </w:r>
      <w:r w:rsidR="00EB19F5" w:rsidRPr="00BA6619">
        <w:rPr>
          <w:rFonts w:ascii="Times New Roman" w:hAnsi="Times New Roman" w:cs="Times New Roman"/>
          <w:sz w:val="24"/>
          <w:szCs w:val="24"/>
        </w:rPr>
        <w:t xml:space="preserve"> </w:t>
      </w:r>
      <w:r w:rsidRPr="00BA6619">
        <w:rPr>
          <w:rFonts w:ascii="Times New Roman" w:hAnsi="Times New Roman" w:cs="Times New Roman"/>
          <w:sz w:val="24"/>
          <w:szCs w:val="24"/>
        </w:rPr>
        <w:t>to the maximum of its available resources, with a view to achieving progressively the full realization’ of the rights recognised in the ICESCR ‘by all appropriate means, including particularly the adoption of legislative measures’.</w:t>
      </w:r>
    </w:p>
    <w:p w14:paraId="63DE669F" w14:textId="77777777" w:rsidR="00F527B3" w:rsidRPr="00BA6619" w:rsidRDefault="00F527B3" w:rsidP="00F527B3">
      <w:pPr>
        <w:rPr>
          <w:rFonts w:ascii="Times New Roman" w:hAnsi="Times New Roman" w:cs="Times New Roman"/>
          <w:sz w:val="24"/>
          <w:szCs w:val="24"/>
        </w:rPr>
      </w:pPr>
    </w:p>
    <w:p w14:paraId="6613CF4E" w14:textId="3B6A6A50" w:rsidR="00F527B3" w:rsidRPr="00BA6619" w:rsidRDefault="00F527B3" w:rsidP="00F527B3">
      <w:pPr>
        <w:rPr>
          <w:rFonts w:ascii="Times New Roman" w:hAnsi="Times New Roman" w:cs="Times New Roman"/>
          <w:sz w:val="24"/>
          <w:szCs w:val="24"/>
        </w:rPr>
      </w:pPr>
      <w:r w:rsidRPr="00BA6619">
        <w:rPr>
          <w:rFonts w:ascii="Times New Roman" w:hAnsi="Times New Roman" w:cs="Times New Roman"/>
          <w:sz w:val="24"/>
          <w:szCs w:val="24"/>
        </w:rPr>
        <w:t xml:space="preserve">Article 12(1) of the ICESCR requires </w:t>
      </w:r>
      <w:r w:rsidR="00AE0680" w:rsidRPr="00BA6619">
        <w:rPr>
          <w:rFonts w:ascii="Times New Roman" w:hAnsi="Times New Roman" w:cs="Times New Roman"/>
          <w:sz w:val="24"/>
          <w:szCs w:val="24"/>
        </w:rPr>
        <w:t xml:space="preserve">the </w:t>
      </w:r>
      <w:r w:rsidRPr="00BA6619">
        <w:rPr>
          <w:rFonts w:ascii="Times New Roman" w:hAnsi="Times New Roman" w:cs="Times New Roman"/>
          <w:sz w:val="24"/>
          <w:szCs w:val="24"/>
        </w:rPr>
        <w:t xml:space="preserve">States Parties to recognise the right of everyone to the enjoyment of the highest attainable standard of physical and mental health. Article 12(2) outlines the steps necessary to be taken by </w:t>
      </w:r>
      <w:r w:rsidR="00AE0680" w:rsidRPr="00BA6619">
        <w:rPr>
          <w:rFonts w:ascii="Times New Roman" w:hAnsi="Times New Roman" w:cs="Times New Roman"/>
          <w:sz w:val="24"/>
          <w:szCs w:val="24"/>
        </w:rPr>
        <w:t xml:space="preserve">the </w:t>
      </w:r>
      <w:r w:rsidRPr="00BA6619">
        <w:rPr>
          <w:rFonts w:ascii="Times New Roman" w:hAnsi="Times New Roman" w:cs="Times New Roman"/>
          <w:sz w:val="24"/>
          <w:szCs w:val="24"/>
        </w:rPr>
        <w:t>States Parties to achieve full realisation of this right, including steps necessary for ‘prevention, treatment and control of epidemic, endemic, occupational and other diseases’ and ‘creation of conditions which would assure to all medical service and medical attention in the event of sickness’.</w:t>
      </w:r>
    </w:p>
    <w:p w14:paraId="2104D29B" w14:textId="77777777" w:rsidR="00F527B3" w:rsidRPr="00BA6619" w:rsidRDefault="00F527B3" w:rsidP="00F527B3">
      <w:pPr>
        <w:rPr>
          <w:rFonts w:ascii="Times New Roman" w:hAnsi="Times New Roman" w:cs="Times New Roman"/>
          <w:sz w:val="24"/>
          <w:szCs w:val="24"/>
        </w:rPr>
      </w:pPr>
    </w:p>
    <w:p w14:paraId="51105408" w14:textId="5F7927C7" w:rsidR="00F527B3" w:rsidRPr="00BA6619" w:rsidRDefault="00F527B3" w:rsidP="00F527B3">
      <w:pPr>
        <w:rPr>
          <w:rFonts w:ascii="Times New Roman" w:hAnsi="Times New Roman" w:cs="Times New Roman"/>
          <w:sz w:val="24"/>
          <w:szCs w:val="24"/>
        </w:rPr>
      </w:pPr>
      <w:r w:rsidRPr="00BA6619">
        <w:rPr>
          <w:rFonts w:ascii="Times New Roman" w:hAnsi="Times New Roman" w:cs="Times New Roman"/>
          <w:sz w:val="24"/>
          <w:szCs w:val="24"/>
        </w:rPr>
        <w:t xml:space="preserve">The </w:t>
      </w:r>
      <w:r w:rsidR="00AE0680" w:rsidRPr="00BA6619">
        <w:rPr>
          <w:rFonts w:ascii="Times New Roman" w:hAnsi="Times New Roman" w:cs="Times New Roman"/>
          <w:sz w:val="24"/>
          <w:szCs w:val="24"/>
        </w:rPr>
        <w:t>adult mental health centres and satellites</w:t>
      </w:r>
      <w:r w:rsidRPr="00BA6619">
        <w:rPr>
          <w:rFonts w:ascii="Times New Roman" w:hAnsi="Times New Roman" w:cs="Times New Roman"/>
          <w:sz w:val="24"/>
          <w:szCs w:val="24"/>
        </w:rPr>
        <w:t xml:space="preserve"> would offer assessment, information provision, </w:t>
      </w:r>
      <w:proofErr w:type="gramStart"/>
      <w:r w:rsidRPr="00BA6619">
        <w:rPr>
          <w:rFonts w:ascii="Times New Roman" w:hAnsi="Times New Roman" w:cs="Times New Roman"/>
          <w:sz w:val="24"/>
          <w:szCs w:val="24"/>
        </w:rPr>
        <w:t>immediate</w:t>
      </w:r>
      <w:proofErr w:type="gramEnd"/>
      <w:r w:rsidRPr="00BA6619">
        <w:rPr>
          <w:rFonts w:ascii="Times New Roman" w:hAnsi="Times New Roman" w:cs="Times New Roman"/>
          <w:sz w:val="24"/>
          <w:szCs w:val="24"/>
        </w:rPr>
        <w:t xml:space="preserve"> support and short</w:t>
      </w:r>
      <w:r w:rsidR="00AE0680" w:rsidRPr="00BA6619">
        <w:rPr>
          <w:rFonts w:ascii="Times New Roman" w:hAnsi="Times New Roman" w:cs="Times New Roman"/>
          <w:sz w:val="24"/>
          <w:szCs w:val="24"/>
        </w:rPr>
        <w:noBreakHyphen/>
      </w:r>
      <w:r w:rsidRPr="00BA6619">
        <w:rPr>
          <w:rFonts w:ascii="Times New Roman" w:hAnsi="Times New Roman" w:cs="Times New Roman"/>
          <w:sz w:val="24"/>
          <w:szCs w:val="24"/>
        </w:rPr>
        <w:t>to</w:t>
      </w:r>
      <w:r w:rsidR="00AE0680" w:rsidRPr="00BA6619">
        <w:rPr>
          <w:rFonts w:ascii="Times New Roman" w:hAnsi="Times New Roman" w:cs="Times New Roman"/>
          <w:sz w:val="24"/>
          <w:szCs w:val="24"/>
        </w:rPr>
        <w:noBreakHyphen/>
      </w:r>
      <w:r w:rsidRPr="00BA6619">
        <w:rPr>
          <w:rFonts w:ascii="Times New Roman" w:hAnsi="Times New Roman" w:cs="Times New Roman"/>
          <w:sz w:val="24"/>
          <w:szCs w:val="24"/>
        </w:rPr>
        <w:t xml:space="preserve">medium term treatments for people experiencing mental health symptoms. </w:t>
      </w:r>
    </w:p>
    <w:p w14:paraId="7A749AEF" w14:textId="77777777" w:rsidR="00F527B3" w:rsidRPr="00BA6619" w:rsidRDefault="00F527B3" w:rsidP="00F527B3">
      <w:pPr>
        <w:rPr>
          <w:rFonts w:ascii="Times New Roman" w:hAnsi="Times New Roman" w:cs="Times New Roman"/>
          <w:sz w:val="24"/>
          <w:szCs w:val="24"/>
        </w:rPr>
      </w:pPr>
    </w:p>
    <w:p w14:paraId="6668AF78" w14:textId="504F198F" w:rsidR="00F527B3" w:rsidRPr="00BA6619" w:rsidRDefault="00F527B3" w:rsidP="00F527B3">
      <w:pPr>
        <w:rPr>
          <w:rFonts w:ascii="Times New Roman" w:hAnsi="Times New Roman" w:cs="Times New Roman"/>
          <w:sz w:val="24"/>
          <w:szCs w:val="24"/>
        </w:rPr>
      </w:pPr>
      <w:r w:rsidRPr="00BA6619">
        <w:rPr>
          <w:rFonts w:ascii="Times New Roman" w:hAnsi="Times New Roman" w:cs="Times New Roman"/>
          <w:sz w:val="24"/>
          <w:szCs w:val="24"/>
        </w:rPr>
        <w:t xml:space="preserve">The </w:t>
      </w:r>
      <w:r w:rsidR="00AE0680" w:rsidRPr="00BA6619">
        <w:rPr>
          <w:rFonts w:ascii="Times New Roman" w:hAnsi="Times New Roman" w:cs="Times New Roman"/>
          <w:sz w:val="24"/>
          <w:szCs w:val="24"/>
        </w:rPr>
        <w:t xml:space="preserve">initiative </w:t>
      </w:r>
      <w:r w:rsidRPr="00BA6619">
        <w:rPr>
          <w:rFonts w:ascii="Times New Roman" w:hAnsi="Times New Roman" w:cs="Times New Roman"/>
          <w:sz w:val="24"/>
          <w:szCs w:val="24"/>
        </w:rPr>
        <w:t>would also include an intake and assessment telephone service offering assessment, information provision, immediate support and a referral to short-to-medium term treatment options for people experiencing mental health symptoms.</w:t>
      </w:r>
    </w:p>
    <w:p w14:paraId="032ED04E" w14:textId="77777777" w:rsidR="00F527B3" w:rsidRPr="00BA6619" w:rsidRDefault="00F527B3" w:rsidP="00F527B3">
      <w:pPr>
        <w:rPr>
          <w:rFonts w:ascii="Times New Roman" w:hAnsi="Times New Roman" w:cs="Times New Roman"/>
          <w:sz w:val="24"/>
          <w:szCs w:val="24"/>
        </w:rPr>
      </w:pPr>
    </w:p>
    <w:p w14:paraId="35F9EAF9" w14:textId="535FC7A7" w:rsidR="00F527B3" w:rsidRPr="00BA6619" w:rsidRDefault="00F527B3" w:rsidP="00F527B3">
      <w:pPr>
        <w:rPr>
          <w:rFonts w:ascii="Times New Roman" w:hAnsi="Times New Roman" w:cs="Times New Roman"/>
          <w:i/>
          <w:sz w:val="24"/>
          <w:szCs w:val="24"/>
          <w:u w:val="single"/>
        </w:rPr>
      </w:pPr>
      <w:r w:rsidRPr="00BA6619">
        <w:rPr>
          <w:rFonts w:ascii="Times New Roman" w:hAnsi="Times New Roman" w:cs="Times New Roman"/>
          <w:i/>
          <w:sz w:val="24"/>
          <w:szCs w:val="24"/>
          <w:u w:val="single"/>
        </w:rPr>
        <w:t>T</w:t>
      </w:r>
      <w:r w:rsidR="006B386A" w:rsidRPr="00BA6619">
        <w:rPr>
          <w:rFonts w:ascii="Times New Roman" w:hAnsi="Times New Roman" w:cs="Times New Roman"/>
          <w:i/>
          <w:sz w:val="24"/>
          <w:szCs w:val="24"/>
          <w:u w:val="single"/>
        </w:rPr>
        <w:t>erritories power</w:t>
      </w:r>
    </w:p>
    <w:p w14:paraId="48CA368C" w14:textId="77777777" w:rsidR="006B386A" w:rsidRPr="00BA6619" w:rsidRDefault="006B386A" w:rsidP="00F527B3">
      <w:pPr>
        <w:rPr>
          <w:rFonts w:ascii="Times New Roman" w:hAnsi="Times New Roman" w:cs="Times New Roman"/>
          <w:sz w:val="24"/>
          <w:szCs w:val="24"/>
        </w:rPr>
      </w:pPr>
    </w:p>
    <w:p w14:paraId="4FB8137F" w14:textId="328F9169" w:rsidR="00F527B3" w:rsidRPr="00BA6619" w:rsidRDefault="00F527B3" w:rsidP="00F527B3">
      <w:pPr>
        <w:rPr>
          <w:rFonts w:ascii="Times New Roman" w:hAnsi="Times New Roman" w:cs="Times New Roman"/>
          <w:sz w:val="24"/>
          <w:szCs w:val="24"/>
        </w:rPr>
      </w:pPr>
      <w:r w:rsidRPr="00BA6619">
        <w:rPr>
          <w:rFonts w:ascii="Times New Roman" w:hAnsi="Times New Roman" w:cs="Times New Roman"/>
          <w:sz w:val="24"/>
          <w:szCs w:val="24"/>
        </w:rPr>
        <w:t>Section 122 of the Constitution empowers the Parliament to ‘make laws for the government of any territory’.</w:t>
      </w:r>
    </w:p>
    <w:p w14:paraId="63D0D317" w14:textId="77777777" w:rsidR="00F527B3" w:rsidRPr="00BA6619" w:rsidRDefault="00F527B3" w:rsidP="00F527B3">
      <w:pPr>
        <w:rPr>
          <w:rFonts w:ascii="Times New Roman" w:hAnsi="Times New Roman" w:cs="Times New Roman"/>
          <w:sz w:val="24"/>
          <w:szCs w:val="24"/>
        </w:rPr>
      </w:pPr>
    </w:p>
    <w:p w14:paraId="5D3EFF08" w14:textId="6BA17531" w:rsidR="00F527B3" w:rsidRPr="00BA6619" w:rsidRDefault="00F527B3" w:rsidP="00F527B3">
      <w:pPr>
        <w:rPr>
          <w:rFonts w:ascii="Times New Roman" w:hAnsi="Times New Roman" w:cs="Times New Roman"/>
          <w:sz w:val="24"/>
          <w:szCs w:val="24"/>
        </w:rPr>
      </w:pPr>
      <w:r w:rsidRPr="00BA6619">
        <w:rPr>
          <w:rFonts w:ascii="Times New Roman" w:hAnsi="Times New Roman" w:cs="Times New Roman"/>
          <w:sz w:val="24"/>
          <w:szCs w:val="24"/>
        </w:rPr>
        <w:t xml:space="preserve">Some of the </w:t>
      </w:r>
      <w:r w:rsidR="00AE0680" w:rsidRPr="00BA6619">
        <w:rPr>
          <w:rFonts w:ascii="Times New Roman" w:hAnsi="Times New Roman" w:cs="Times New Roman"/>
          <w:sz w:val="24"/>
          <w:szCs w:val="24"/>
        </w:rPr>
        <w:t xml:space="preserve">centres and </w:t>
      </w:r>
      <w:r w:rsidRPr="00BA6619">
        <w:rPr>
          <w:rFonts w:ascii="Times New Roman" w:hAnsi="Times New Roman" w:cs="Times New Roman"/>
          <w:sz w:val="24"/>
          <w:szCs w:val="24"/>
        </w:rPr>
        <w:t>satellite</w:t>
      </w:r>
      <w:r w:rsidR="00AE0680" w:rsidRPr="00BA6619">
        <w:rPr>
          <w:rFonts w:ascii="Times New Roman" w:hAnsi="Times New Roman" w:cs="Times New Roman"/>
          <w:sz w:val="24"/>
          <w:szCs w:val="24"/>
        </w:rPr>
        <w:t>s</w:t>
      </w:r>
      <w:r w:rsidRPr="00BA6619">
        <w:rPr>
          <w:rFonts w:ascii="Times New Roman" w:hAnsi="Times New Roman" w:cs="Times New Roman"/>
          <w:sz w:val="24"/>
          <w:szCs w:val="24"/>
        </w:rPr>
        <w:t xml:space="preserve"> will be located in the territories.</w:t>
      </w:r>
    </w:p>
    <w:p w14:paraId="70A9521B" w14:textId="77777777" w:rsidR="00F527B3" w:rsidRPr="00BA6619" w:rsidRDefault="00F527B3" w:rsidP="00F527B3">
      <w:pPr>
        <w:rPr>
          <w:rFonts w:ascii="Times New Roman" w:hAnsi="Times New Roman" w:cs="Times New Roman"/>
          <w:sz w:val="24"/>
          <w:szCs w:val="24"/>
        </w:rPr>
      </w:pPr>
    </w:p>
    <w:p w14:paraId="5BCA084D" w14:textId="77777777" w:rsidR="005D619F" w:rsidRPr="00BA6619" w:rsidRDefault="005D619F" w:rsidP="003A1F50">
      <w:pPr>
        <w:rPr>
          <w:rFonts w:ascii="Times New Roman" w:hAnsi="Times New Roman" w:cs="Times New Roman"/>
          <w:sz w:val="24"/>
          <w:szCs w:val="24"/>
        </w:rPr>
      </w:pPr>
    </w:p>
    <w:p w14:paraId="37F2384A" w14:textId="77777777" w:rsidR="003A1F50" w:rsidRPr="00BA6619" w:rsidRDefault="003A1F50" w:rsidP="00137F78">
      <w:pPr>
        <w:rPr>
          <w:rFonts w:ascii="Times New Roman" w:hAnsi="Times New Roman" w:cs="Times New Roman"/>
          <w:sz w:val="24"/>
          <w:szCs w:val="24"/>
        </w:rPr>
        <w:sectPr w:rsidR="003A1F50" w:rsidRPr="00BA6619"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71ABD894" w14:textId="77777777" w:rsidR="007910C5" w:rsidRPr="00BA6619" w:rsidRDefault="007910C5" w:rsidP="00CC41AF">
      <w:pPr>
        <w:contextualSpacing/>
        <w:jc w:val="center"/>
        <w:rPr>
          <w:rFonts w:ascii="Times New Roman" w:eastAsia="Times New Roman" w:hAnsi="Times New Roman" w:cs="Times New Roman"/>
          <w:b/>
          <w:bCs/>
          <w:sz w:val="24"/>
          <w:szCs w:val="24"/>
        </w:rPr>
      </w:pPr>
      <w:r w:rsidRPr="00BA6619">
        <w:rPr>
          <w:rFonts w:ascii="Times New Roman" w:eastAsia="Times New Roman" w:hAnsi="Times New Roman" w:cs="Times New Roman"/>
          <w:b/>
          <w:bCs/>
          <w:sz w:val="24"/>
          <w:szCs w:val="24"/>
        </w:rPr>
        <w:lastRenderedPageBreak/>
        <w:t>Statement of Compatibility with Human Rights</w:t>
      </w:r>
    </w:p>
    <w:p w14:paraId="68A08A3E" w14:textId="77777777" w:rsidR="00CC41AF" w:rsidRPr="00BA6619" w:rsidRDefault="00CC41AF" w:rsidP="00CC41AF">
      <w:pPr>
        <w:contextualSpacing/>
        <w:jc w:val="center"/>
        <w:rPr>
          <w:rFonts w:ascii="Times New Roman" w:eastAsia="Times New Roman" w:hAnsi="Times New Roman" w:cs="Times New Roman"/>
          <w:b/>
          <w:bCs/>
          <w:sz w:val="24"/>
          <w:szCs w:val="24"/>
        </w:rPr>
      </w:pPr>
    </w:p>
    <w:p w14:paraId="71E45CB0" w14:textId="77777777" w:rsidR="007910C5" w:rsidRPr="00BA6619" w:rsidRDefault="007910C5" w:rsidP="007910C5">
      <w:pPr>
        <w:pStyle w:val="paranumbering0"/>
        <w:spacing w:before="0" w:beforeAutospacing="0" w:after="0" w:afterAutospacing="0"/>
        <w:contextualSpacing/>
        <w:jc w:val="center"/>
      </w:pPr>
      <w:r w:rsidRPr="00BA6619">
        <w:t xml:space="preserve">Prepared in accordance with Part 3 of the </w:t>
      </w:r>
      <w:r w:rsidRPr="00BA6619">
        <w:rPr>
          <w:i/>
        </w:rPr>
        <w:t>Human Rights (Parliamentary Scrutiny) Act 2011</w:t>
      </w:r>
    </w:p>
    <w:p w14:paraId="60C4C8EB" w14:textId="77777777" w:rsidR="007910C5" w:rsidRPr="00BA6619" w:rsidRDefault="007910C5" w:rsidP="007910C5">
      <w:pPr>
        <w:pStyle w:val="paranumbering0"/>
        <w:spacing w:before="0" w:beforeAutospacing="0" w:after="0" w:afterAutospacing="0"/>
        <w:contextualSpacing/>
      </w:pPr>
    </w:p>
    <w:p w14:paraId="785CB84F" w14:textId="190CADD4" w:rsidR="00337D61" w:rsidRPr="00BA6619" w:rsidRDefault="00337D61" w:rsidP="00337D61">
      <w:pPr>
        <w:pStyle w:val="paranumbering0"/>
        <w:spacing w:before="0" w:beforeAutospacing="0" w:after="0" w:afterAutospacing="0"/>
        <w:contextualSpacing/>
        <w:rPr>
          <w:b/>
          <w:i/>
        </w:rPr>
      </w:pPr>
      <w:r w:rsidRPr="00BA6619">
        <w:rPr>
          <w:b/>
          <w:i/>
        </w:rPr>
        <w:t xml:space="preserve">Financial Framework (Supplementary Powers) Amendment </w:t>
      </w:r>
      <w:r w:rsidRPr="00BA6619">
        <w:rPr>
          <w:b/>
          <w:i/>
          <w:iCs/>
        </w:rPr>
        <w:t>(</w:t>
      </w:r>
      <w:r w:rsidR="000E7F8D" w:rsidRPr="00BA6619">
        <w:rPr>
          <w:b/>
          <w:i/>
          <w:iCs/>
        </w:rPr>
        <w:t>H</w:t>
      </w:r>
      <w:r w:rsidR="00020871" w:rsidRPr="00BA6619">
        <w:rPr>
          <w:b/>
          <w:i/>
          <w:iCs/>
        </w:rPr>
        <w:t>ealth</w:t>
      </w:r>
      <w:r w:rsidRPr="00BA6619">
        <w:rPr>
          <w:b/>
          <w:i/>
          <w:iCs/>
        </w:rPr>
        <w:t xml:space="preserve"> Measures No. </w:t>
      </w:r>
      <w:r w:rsidR="002E69B3" w:rsidRPr="00BA6619">
        <w:rPr>
          <w:b/>
          <w:i/>
          <w:iCs/>
        </w:rPr>
        <w:t>4</w:t>
      </w:r>
      <w:r w:rsidRPr="00BA6619">
        <w:rPr>
          <w:b/>
          <w:i/>
          <w:iCs/>
        </w:rPr>
        <w:t xml:space="preserve">) </w:t>
      </w:r>
      <w:r w:rsidR="008E74E3" w:rsidRPr="00BA6619">
        <w:rPr>
          <w:b/>
          <w:i/>
        </w:rPr>
        <w:t>Regulations 2021</w:t>
      </w:r>
    </w:p>
    <w:p w14:paraId="18179FD8" w14:textId="77777777" w:rsidR="00337D61" w:rsidRPr="00BA6619" w:rsidRDefault="00337D61" w:rsidP="00337D61">
      <w:pPr>
        <w:pStyle w:val="paranumbering0"/>
        <w:spacing w:before="0" w:beforeAutospacing="0" w:after="0" w:afterAutospacing="0"/>
        <w:contextualSpacing/>
      </w:pPr>
    </w:p>
    <w:p w14:paraId="5D5BDFBC" w14:textId="77777777" w:rsidR="00337D61" w:rsidRPr="00BA6619" w:rsidRDefault="00337D61" w:rsidP="00337D61">
      <w:pPr>
        <w:pStyle w:val="paranumbering0"/>
        <w:spacing w:before="0" w:beforeAutospacing="0" w:after="0" w:afterAutospacing="0"/>
        <w:contextualSpacing/>
      </w:pPr>
      <w:r w:rsidRPr="00BA6619">
        <w:t xml:space="preserve">This disallowable legislative instrument is compatible with the human rights and freedoms recognised or declared in the international instruments listed in section 3 of the </w:t>
      </w:r>
      <w:r w:rsidRPr="00BA6619">
        <w:rPr>
          <w:i/>
        </w:rPr>
        <w:t>Human Rights (Parliamentary Scrutiny) Act 2011.</w:t>
      </w:r>
    </w:p>
    <w:p w14:paraId="28A306F7" w14:textId="77777777" w:rsidR="00337D61" w:rsidRPr="00BA6619" w:rsidRDefault="00337D61" w:rsidP="00337D61">
      <w:pPr>
        <w:pStyle w:val="paranumbering0"/>
        <w:spacing w:before="0" w:beforeAutospacing="0" w:after="0" w:afterAutospacing="0"/>
        <w:contextualSpacing/>
      </w:pPr>
    </w:p>
    <w:p w14:paraId="114EF924" w14:textId="77777777" w:rsidR="00337D61" w:rsidRPr="00BA6619" w:rsidRDefault="00337D61" w:rsidP="00337D61">
      <w:pPr>
        <w:pStyle w:val="paranumbering0"/>
        <w:spacing w:before="0" w:beforeAutospacing="0" w:after="0" w:afterAutospacing="0"/>
        <w:contextualSpacing/>
        <w:rPr>
          <w:b/>
        </w:rPr>
      </w:pPr>
      <w:r w:rsidRPr="00BA6619">
        <w:rPr>
          <w:b/>
        </w:rPr>
        <w:t>Overview of the legislative instrument</w:t>
      </w:r>
    </w:p>
    <w:p w14:paraId="1DB89187" w14:textId="77777777" w:rsidR="00337D61" w:rsidRPr="00BA6619" w:rsidRDefault="00337D61" w:rsidP="00337D61">
      <w:pPr>
        <w:pStyle w:val="paranumbering0"/>
        <w:spacing w:before="0" w:beforeAutospacing="0" w:after="0" w:afterAutospacing="0"/>
        <w:contextualSpacing/>
      </w:pPr>
    </w:p>
    <w:p w14:paraId="4CB3AB67" w14:textId="77777777" w:rsidR="00337D61" w:rsidRPr="00BA6619" w:rsidRDefault="00337D61" w:rsidP="009B41D6">
      <w:pPr>
        <w:pStyle w:val="paranumbering0"/>
        <w:spacing w:before="0" w:beforeAutospacing="0" w:after="0" w:afterAutospacing="0"/>
        <w:contextualSpacing/>
      </w:pPr>
      <w:r w:rsidRPr="00BA6619">
        <w:t xml:space="preserve">Section 32B of the </w:t>
      </w:r>
      <w:r w:rsidRPr="00BA6619">
        <w:rPr>
          <w:i/>
        </w:rPr>
        <w:t>Financial Framework (Supplementary Powers) Act 1997</w:t>
      </w:r>
      <w:r w:rsidRPr="00BA6619">
        <w:t xml:space="preserve"> (the FF(SP) Act) authorises the Commonwealth to make, vary and administer arrangements and grants specified in the </w:t>
      </w:r>
      <w:r w:rsidRPr="00BA6619">
        <w:rPr>
          <w:i/>
        </w:rPr>
        <w:t xml:space="preserve">Financial Framework (Supplementary Powers) Regulations 1997 </w:t>
      </w:r>
      <w:r w:rsidRPr="00BA6619">
        <w:t>(the FF(SP) Regulations) and to make, vary and administer arrangements and grants for the purposes of programs specified in the Regulations. Schedule 1AA and Schedule 1AB to the </w:t>
      </w:r>
      <w:proofErr w:type="gramStart"/>
      <w:r w:rsidRPr="00BA6619">
        <w:t>FF(</w:t>
      </w:r>
      <w:proofErr w:type="gramEnd"/>
      <w:r w:rsidRPr="00BA6619">
        <w:t xml:space="preserve">SP) Regulations specify the arrangements, grants and programs. </w:t>
      </w:r>
      <w:r w:rsidR="00B43F57" w:rsidRPr="00BA6619">
        <w:t>The powers in the </w:t>
      </w:r>
      <w:proofErr w:type="gramStart"/>
      <w:r w:rsidR="00B43F57" w:rsidRPr="00BA6619">
        <w:t>FF(</w:t>
      </w:r>
      <w:proofErr w:type="gramEnd"/>
      <w:r w:rsidR="00B43F57" w:rsidRPr="00BA6619">
        <w:t>SP) Act to make, vary or administer arrangements or grants may be exercised on behalf of the Commonwealth by</w:t>
      </w:r>
      <w:r w:rsidRPr="00BA6619">
        <w:t xml:space="preserve"> Ministers and the accountable authorities of non</w:t>
      </w:r>
      <w:r w:rsidRPr="00BA6619">
        <w:noBreakHyphen/>
        <w:t xml:space="preserve">corporate Commonwealth entities, as defined under section 12 of the </w:t>
      </w:r>
      <w:r w:rsidRPr="00BA6619">
        <w:rPr>
          <w:i/>
        </w:rPr>
        <w:t>Public Governance, Performance and Accountability Act 2013</w:t>
      </w:r>
      <w:r w:rsidRPr="00BA6619">
        <w:t>.</w:t>
      </w:r>
    </w:p>
    <w:p w14:paraId="23C37393" w14:textId="77777777" w:rsidR="00337D61" w:rsidRPr="00BA6619" w:rsidRDefault="00337D61" w:rsidP="00337D61">
      <w:pPr>
        <w:rPr>
          <w:rFonts w:ascii="Times New Roman" w:hAnsi="Times New Roman" w:cs="Times New Roman"/>
          <w:sz w:val="24"/>
          <w:szCs w:val="24"/>
        </w:rPr>
      </w:pPr>
    </w:p>
    <w:p w14:paraId="4752A340" w14:textId="3AB57331" w:rsidR="00A45686" w:rsidRPr="00BA6619" w:rsidRDefault="00B43F57" w:rsidP="00A45686">
      <w:pPr>
        <w:ind w:right="-46"/>
        <w:rPr>
          <w:rFonts w:ascii="Times New Roman" w:hAnsi="Times New Roman" w:cs="Times New Roman"/>
          <w:color w:val="000000" w:themeColor="text1"/>
          <w:sz w:val="24"/>
          <w:szCs w:val="24"/>
        </w:rPr>
      </w:pPr>
      <w:r w:rsidRPr="00BA6619">
        <w:rPr>
          <w:rFonts w:ascii="Times New Roman" w:hAnsi="Times New Roman" w:cs="Times New Roman"/>
          <w:sz w:val="24"/>
          <w:szCs w:val="24"/>
        </w:rPr>
        <w:t xml:space="preserve">The </w:t>
      </w:r>
      <w:r w:rsidRPr="00BA6619">
        <w:rPr>
          <w:rFonts w:ascii="Times New Roman" w:hAnsi="Times New Roman" w:cs="Times New Roman"/>
          <w:i/>
          <w:sz w:val="24"/>
          <w:szCs w:val="24"/>
        </w:rPr>
        <w:t>Financial Framework (Supplementary Powers) Amendment (</w:t>
      </w:r>
      <w:r w:rsidR="00C82D1A" w:rsidRPr="00BA6619">
        <w:rPr>
          <w:rFonts w:ascii="Times New Roman" w:hAnsi="Times New Roman" w:cs="Times New Roman"/>
          <w:i/>
          <w:sz w:val="24"/>
          <w:szCs w:val="24"/>
        </w:rPr>
        <w:t>Health Measures No. </w:t>
      </w:r>
      <w:r w:rsidR="002E69B3" w:rsidRPr="00BA6619">
        <w:rPr>
          <w:rFonts w:ascii="Times New Roman" w:hAnsi="Times New Roman" w:cs="Times New Roman"/>
          <w:i/>
          <w:sz w:val="24"/>
          <w:szCs w:val="24"/>
        </w:rPr>
        <w:t>4</w:t>
      </w:r>
      <w:r w:rsidR="008E74E3" w:rsidRPr="00BA6619">
        <w:rPr>
          <w:rFonts w:ascii="Times New Roman" w:hAnsi="Times New Roman" w:cs="Times New Roman"/>
          <w:i/>
          <w:sz w:val="24"/>
          <w:szCs w:val="24"/>
        </w:rPr>
        <w:t xml:space="preserve">) Regulations 2021 </w:t>
      </w:r>
      <w:r w:rsidR="00A45686" w:rsidRPr="00BA6619">
        <w:rPr>
          <w:rFonts w:ascii="Times New Roman" w:hAnsi="Times New Roman" w:cs="Times New Roman"/>
          <w:sz w:val="24"/>
          <w:szCs w:val="24"/>
        </w:rPr>
        <w:t xml:space="preserve">amend table item 413 in Part 4 of Schedule 1AB to the Principal Regulations to establish legislative authority for government spending on </w:t>
      </w:r>
      <w:r w:rsidR="00A45686" w:rsidRPr="00BA6619">
        <w:rPr>
          <w:rFonts w:ascii="Times New Roman" w:hAnsi="Times New Roman" w:cs="Times New Roman"/>
          <w:iCs/>
          <w:sz w:val="24"/>
          <w:szCs w:val="24"/>
        </w:rPr>
        <w:t>the Adult Mental Health Centres and Telephone Referral Service (the initiative).</w:t>
      </w:r>
      <w:r w:rsidR="00A45686" w:rsidRPr="00BA6619">
        <w:rPr>
          <w:rFonts w:ascii="Times New Roman" w:hAnsi="Times New Roman" w:cs="Times New Roman"/>
          <w:color w:val="000000" w:themeColor="text1"/>
          <w:sz w:val="24"/>
          <w:szCs w:val="24"/>
        </w:rPr>
        <w:t xml:space="preserve"> The initiative is administered by the Department of Health (the department).</w:t>
      </w:r>
    </w:p>
    <w:p w14:paraId="083473C3" w14:textId="4CFF474B" w:rsidR="009D11F1" w:rsidRPr="00BA6619" w:rsidRDefault="009D11F1" w:rsidP="009D11F1">
      <w:pPr>
        <w:ind w:right="-46"/>
        <w:rPr>
          <w:rFonts w:ascii="Times New Roman" w:hAnsi="Times New Roman" w:cs="Times New Roman"/>
          <w:color w:val="000000" w:themeColor="text1"/>
          <w:sz w:val="24"/>
          <w:szCs w:val="24"/>
        </w:rPr>
      </w:pPr>
    </w:p>
    <w:p w14:paraId="51514CB9" w14:textId="77777777" w:rsidR="00D27CDD" w:rsidRPr="00BA6619" w:rsidRDefault="00D27CDD" w:rsidP="00D27CDD">
      <w:pPr>
        <w:ind w:right="-46"/>
        <w:rPr>
          <w:rFonts w:ascii="Times New Roman" w:hAnsi="Times New Roman" w:cs="Times New Roman"/>
          <w:iCs/>
          <w:sz w:val="24"/>
          <w:szCs w:val="24"/>
        </w:rPr>
      </w:pPr>
      <w:r w:rsidRPr="00BA6619">
        <w:rPr>
          <w:rFonts w:ascii="Times New Roman" w:hAnsi="Times New Roman" w:cs="Times New Roman"/>
          <w:iCs/>
          <w:sz w:val="24"/>
          <w:szCs w:val="24"/>
        </w:rPr>
        <w:t>As part of the 2021-22 Budget, the Government agreed to establish a network of Head to Health adult mental health centres and satellites to provide accessible, coordinated, multidisciplinary care. This includes a central intake and assessment service to triage and refer people to the most appropriate services.</w:t>
      </w:r>
    </w:p>
    <w:p w14:paraId="36F94407" w14:textId="77777777" w:rsidR="00D27CDD" w:rsidRPr="00BA6619" w:rsidRDefault="00D27CDD" w:rsidP="00D27CDD">
      <w:pPr>
        <w:ind w:right="-46"/>
        <w:rPr>
          <w:rFonts w:ascii="Times New Roman" w:hAnsi="Times New Roman" w:cs="Times New Roman"/>
          <w:iCs/>
          <w:sz w:val="24"/>
          <w:szCs w:val="24"/>
        </w:rPr>
      </w:pPr>
    </w:p>
    <w:p w14:paraId="13B38CD3" w14:textId="4C419E05" w:rsidR="00D27CDD" w:rsidRPr="00BA6619" w:rsidRDefault="00D27CDD" w:rsidP="00D27CDD">
      <w:pPr>
        <w:ind w:right="-46"/>
        <w:rPr>
          <w:rFonts w:ascii="Times New Roman" w:hAnsi="Times New Roman" w:cs="Times New Roman"/>
          <w:iCs/>
          <w:sz w:val="24"/>
          <w:szCs w:val="24"/>
        </w:rPr>
      </w:pPr>
      <w:r w:rsidRPr="00BA6619">
        <w:rPr>
          <w:rFonts w:ascii="Times New Roman" w:hAnsi="Times New Roman" w:cs="Times New Roman"/>
          <w:iCs/>
          <w:sz w:val="24"/>
          <w:szCs w:val="24"/>
        </w:rPr>
        <w:t xml:space="preserve">In particular, this initiative supports the establishment of eight new adult mental health centres and 24 satellites embedded within existing primary care settings, and provides ongoing funding for the trial of eight adult mental health centres announced in the 2019-20 Budget. </w:t>
      </w:r>
      <w:r w:rsidR="007025DF" w:rsidRPr="00BA6619">
        <w:rPr>
          <w:rFonts w:ascii="Times New Roman" w:hAnsi="Times New Roman" w:cs="Times New Roman"/>
          <w:iCs/>
          <w:sz w:val="24"/>
          <w:szCs w:val="24"/>
        </w:rPr>
        <w:t>T</w:t>
      </w:r>
      <w:r w:rsidRPr="00BA6619">
        <w:rPr>
          <w:rFonts w:ascii="Times New Roman" w:hAnsi="Times New Roman" w:cs="Times New Roman"/>
          <w:iCs/>
          <w:sz w:val="24"/>
          <w:szCs w:val="24"/>
        </w:rPr>
        <w:t xml:space="preserve">he Government will also </w:t>
      </w:r>
      <w:r w:rsidR="007025DF" w:rsidRPr="00BA6619">
        <w:rPr>
          <w:rFonts w:ascii="Times New Roman" w:hAnsi="Times New Roman" w:cs="Times New Roman"/>
          <w:iCs/>
          <w:sz w:val="24"/>
          <w:szCs w:val="24"/>
        </w:rPr>
        <w:t xml:space="preserve">work with state and territory governments </w:t>
      </w:r>
      <w:r w:rsidRPr="00BA6619">
        <w:rPr>
          <w:rFonts w:ascii="Times New Roman" w:hAnsi="Times New Roman" w:cs="Times New Roman"/>
          <w:iCs/>
          <w:sz w:val="24"/>
          <w:szCs w:val="24"/>
        </w:rPr>
        <w:t>to establish additional centres and satellites.</w:t>
      </w:r>
    </w:p>
    <w:p w14:paraId="6A2E2AAE" w14:textId="77777777" w:rsidR="00D27CDD" w:rsidRPr="00BA6619" w:rsidRDefault="00D27CDD" w:rsidP="00D27CDD">
      <w:pPr>
        <w:ind w:right="-46"/>
        <w:rPr>
          <w:rFonts w:ascii="Times New Roman" w:hAnsi="Times New Roman" w:cs="Times New Roman"/>
          <w:iCs/>
          <w:sz w:val="24"/>
          <w:szCs w:val="24"/>
        </w:rPr>
      </w:pPr>
    </w:p>
    <w:p w14:paraId="08283F9D" w14:textId="26C5A43C" w:rsidR="00D27CDD" w:rsidRPr="00BA6619" w:rsidRDefault="00D27CDD" w:rsidP="00D27CDD">
      <w:pPr>
        <w:ind w:right="-46"/>
        <w:rPr>
          <w:rFonts w:ascii="Times New Roman" w:hAnsi="Times New Roman" w:cs="Times New Roman"/>
          <w:iCs/>
          <w:sz w:val="24"/>
          <w:szCs w:val="24"/>
        </w:rPr>
      </w:pPr>
      <w:r w:rsidRPr="00BA6619">
        <w:rPr>
          <w:rFonts w:ascii="Times New Roman" w:hAnsi="Times New Roman" w:cs="Times New Roman"/>
          <w:iCs/>
          <w:sz w:val="24"/>
          <w:szCs w:val="24"/>
        </w:rPr>
        <w:t>The initiative will also establish a centralised intake and assessment phone service staffed by mental health professionals to provide clinical assessment of mental health needs and promote consistent triage that enables people to a</w:t>
      </w:r>
      <w:r w:rsidR="00EB19F5" w:rsidRPr="00BA6619">
        <w:rPr>
          <w:rFonts w:ascii="Times New Roman" w:hAnsi="Times New Roman" w:cs="Times New Roman"/>
          <w:iCs/>
          <w:sz w:val="24"/>
          <w:szCs w:val="24"/>
        </w:rPr>
        <w:t>cc</w:t>
      </w:r>
      <w:r w:rsidRPr="00BA6619">
        <w:rPr>
          <w:rFonts w:ascii="Times New Roman" w:hAnsi="Times New Roman" w:cs="Times New Roman"/>
          <w:iCs/>
          <w:sz w:val="24"/>
          <w:szCs w:val="24"/>
        </w:rPr>
        <w:t xml:space="preserve">ess the most appropriate services to meet their needs. </w:t>
      </w:r>
    </w:p>
    <w:p w14:paraId="0B1D1AD1" w14:textId="77777777" w:rsidR="00D27CDD" w:rsidRPr="00BA6619" w:rsidRDefault="00D27CDD" w:rsidP="00D27CDD">
      <w:pPr>
        <w:ind w:right="-46"/>
        <w:rPr>
          <w:rFonts w:ascii="Times New Roman" w:hAnsi="Times New Roman" w:cs="Times New Roman"/>
          <w:iCs/>
          <w:sz w:val="24"/>
          <w:szCs w:val="24"/>
        </w:rPr>
      </w:pPr>
    </w:p>
    <w:p w14:paraId="769A80EA" w14:textId="77777777" w:rsidR="00D27CDD" w:rsidRPr="00BA6619" w:rsidRDefault="00D27CDD" w:rsidP="00D27CDD">
      <w:pPr>
        <w:ind w:right="-46"/>
        <w:rPr>
          <w:rFonts w:ascii="Times New Roman" w:hAnsi="Times New Roman" w:cs="Times New Roman"/>
          <w:iCs/>
          <w:sz w:val="24"/>
          <w:szCs w:val="24"/>
        </w:rPr>
      </w:pPr>
      <w:r w:rsidRPr="00BA6619">
        <w:rPr>
          <w:rFonts w:ascii="Times New Roman" w:hAnsi="Times New Roman" w:cs="Times New Roman"/>
          <w:iCs/>
          <w:sz w:val="24"/>
          <w:szCs w:val="24"/>
        </w:rPr>
        <w:t>Adult mental health centres and satellites will be promoted through a digital marketing campaign to facilitate access to the mental health services by assessment over the phone, support brand recognition of the initiative and normalise help seeking behaviour.</w:t>
      </w:r>
    </w:p>
    <w:p w14:paraId="4A5A3AE6" w14:textId="77777777" w:rsidR="009D11F1" w:rsidRPr="00BA6619" w:rsidRDefault="009D11F1" w:rsidP="009D11F1">
      <w:pPr>
        <w:ind w:right="-46"/>
        <w:rPr>
          <w:rFonts w:ascii="Times New Roman" w:hAnsi="Times New Roman" w:cs="Times New Roman"/>
          <w:sz w:val="24"/>
          <w:szCs w:val="24"/>
        </w:rPr>
      </w:pPr>
    </w:p>
    <w:p w14:paraId="0F631836" w14:textId="77777777" w:rsidR="00337D61" w:rsidRPr="00BA6619" w:rsidRDefault="00337D61" w:rsidP="00337D61">
      <w:pPr>
        <w:ind w:right="-46"/>
        <w:rPr>
          <w:rFonts w:ascii="Times New Roman" w:hAnsi="Times New Roman" w:cs="Times New Roman"/>
          <w:b/>
          <w:color w:val="000000" w:themeColor="text1"/>
          <w:sz w:val="24"/>
          <w:szCs w:val="24"/>
        </w:rPr>
      </w:pPr>
      <w:r w:rsidRPr="00BA6619">
        <w:rPr>
          <w:rFonts w:ascii="Times New Roman" w:hAnsi="Times New Roman" w:cs="Times New Roman"/>
          <w:b/>
          <w:color w:val="000000" w:themeColor="text1"/>
          <w:sz w:val="24"/>
          <w:szCs w:val="24"/>
        </w:rPr>
        <w:lastRenderedPageBreak/>
        <w:t>Human rights implications</w:t>
      </w:r>
    </w:p>
    <w:p w14:paraId="67A49167" w14:textId="77777777" w:rsidR="00337D61" w:rsidRPr="00BA6619" w:rsidRDefault="00337D61" w:rsidP="00337D61">
      <w:pPr>
        <w:ind w:right="-46"/>
        <w:rPr>
          <w:rFonts w:ascii="Times New Roman" w:hAnsi="Times New Roman" w:cs="Times New Roman"/>
          <w:color w:val="000000" w:themeColor="text1"/>
          <w:sz w:val="24"/>
          <w:szCs w:val="24"/>
        </w:rPr>
      </w:pPr>
    </w:p>
    <w:p w14:paraId="2F6B08B1" w14:textId="77777777" w:rsidR="000E4DED" w:rsidRPr="00BA6619" w:rsidRDefault="000E4DED" w:rsidP="000E4DED">
      <w:pPr>
        <w:pStyle w:val="NoSpacing"/>
        <w:ind w:right="55"/>
        <w:rPr>
          <w:rFonts w:ascii="Times New Roman" w:eastAsia="Times New Roman" w:hAnsi="Times New Roman" w:cs="Times New Roman"/>
          <w:color w:val="000000"/>
          <w:sz w:val="24"/>
          <w:szCs w:val="24"/>
          <w:lang w:eastAsia="en-AU"/>
        </w:rPr>
      </w:pPr>
      <w:r w:rsidRPr="00BA6619">
        <w:rPr>
          <w:rFonts w:ascii="Times New Roman" w:eastAsia="Times New Roman" w:hAnsi="Times New Roman" w:cs="Times New Roman"/>
          <w:color w:val="000000"/>
          <w:sz w:val="24"/>
          <w:szCs w:val="24"/>
          <w:lang w:eastAsia="en-AU"/>
        </w:rPr>
        <w:t xml:space="preserve">This </w:t>
      </w:r>
      <w:r w:rsidR="00AB4895" w:rsidRPr="00BA6619">
        <w:rPr>
          <w:rFonts w:ascii="Times New Roman" w:eastAsia="Times New Roman" w:hAnsi="Times New Roman" w:cs="Times New Roman"/>
          <w:color w:val="000000"/>
          <w:sz w:val="24"/>
          <w:szCs w:val="24"/>
          <w:lang w:eastAsia="en-AU"/>
        </w:rPr>
        <w:t>d</w:t>
      </w:r>
      <w:r w:rsidRPr="00BA6619">
        <w:rPr>
          <w:rFonts w:ascii="Times New Roman" w:eastAsia="Times New Roman" w:hAnsi="Times New Roman" w:cs="Times New Roman"/>
          <w:color w:val="000000"/>
          <w:sz w:val="24"/>
          <w:szCs w:val="24"/>
          <w:lang w:eastAsia="en-AU"/>
        </w:rPr>
        <w:t xml:space="preserve">isallowable </w:t>
      </w:r>
      <w:r w:rsidR="00AB4895" w:rsidRPr="00BA6619">
        <w:rPr>
          <w:rFonts w:ascii="Times New Roman" w:eastAsia="Times New Roman" w:hAnsi="Times New Roman" w:cs="Times New Roman"/>
          <w:color w:val="000000"/>
          <w:sz w:val="24"/>
          <w:szCs w:val="24"/>
          <w:lang w:eastAsia="en-AU"/>
        </w:rPr>
        <w:t>l</w:t>
      </w:r>
      <w:r w:rsidRPr="00BA6619">
        <w:rPr>
          <w:rFonts w:ascii="Times New Roman" w:eastAsia="Times New Roman" w:hAnsi="Times New Roman" w:cs="Times New Roman"/>
          <w:color w:val="000000"/>
          <w:sz w:val="24"/>
          <w:szCs w:val="24"/>
          <w:lang w:eastAsia="en-AU"/>
        </w:rPr>
        <w:t xml:space="preserve">egislative </w:t>
      </w:r>
      <w:r w:rsidR="00AB4895" w:rsidRPr="00BA6619">
        <w:rPr>
          <w:rFonts w:ascii="Times New Roman" w:eastAsia="Times New Roman" w:hAnsi="Times New Roman" w:cs="Times New Roman"/>
          <w:color w:val="000000"/>
          <w:sz w:val="24"/>
          <w:szCs w:val="24"/>
          <w:lang w:eastAsia="en-AU"/>
        </w:rPr>
        <w:t>i</w:t>
      </w:r>
      <w:r w:rsidRPr="00BA6619">
        <w:rPr>
          <w:rFonts w:ascii="Times New Roman" w:eastAsia="Times New Roman" w:hAnsi="Times New Roman" w:cs="Times New Roman"/>
          <w:color w:val="000000"/>
          <w:sz w:val="24"/>
          <w:szCs w:val="24"/>
          <w:lang w:eastAsia="en-AU"/>
        </w:rPr>
        <w:t xml:space="preserve">nstrument engages the following rights: </w:t>
      </w:r>
    </w:p>
    <w:p w14:paraId="383933D6" w14:textId="77777777" w:rsidR="00A87840" w:rsidRPr="00BA6619" w:rsidRDefault="00A87840" w:rsidP="00043BFD">
      <w:pPr>
        <w:pStyle w:val="Default"/>
        <w:numPr>
          <w:ilvl w:val="0"/>
          <w:numId w:val="10"/>
        </w:numPr>
        <w:rPr>
          <w:rFonts w:ascii="Times New Roman" w:hAnsi="Times New Roman" w:cs="Times New Roman"/>
          <w:color w:val="auto"/>
        </w:rPr>
      </w:pPr>
      <w:r w:rsidRPr="00BA6619">
        <w:rPr>
          <w:rFonts w:ascii="Times New Roman" w:hAnsi="Times New Roman" w:cs="Times New Roman"/>
          <w:color w:val="auto"/>
        </w:rPr>
        <w:t>the right of everyone to the enjoyment of the highest attainable standar</w:t>
      </w:r>
      <w:r w:rsidR="00BA2029" w:rsidRPr="00BA6619">
        <w:rPr>
          <w:rFonts w:ascii="Times New Roman" w:hAnsi="Times New Roman" w:cs="Times New Roman"/>
          <w:color w:val="auto"/>
        </w:rPr>
        <w:t>d of physical and mental health – A</w:t>
      </w:r>
      <w:r w:rsidRPr="00BA6619">
        <w:rPr>
          <w:rFonts w:ascii="Times New Roman" w:hAnsi="Times New Roman" w:cs="Times New Roman"/>
          <w:color w:val="auto"/>
        </w:rPr>
        <w:t xml:space="preserve">rticle 12 of the </w:t>
      </w:r>
      <w:r w:rsidRPr="00BA6619">
        <w:rPr>
          <w:rFonts w:ascii="Times New Roman" w:hAnsi="Times New Roman" w:cs="Times New Roman"/>
          <w:i/>
          <w:color w:val="auto"/>
        </w:rPr>
        <w:t xml:space="preserve">International Covenant on Economic, Social and Cultural Rights </w:t>
      </w:r>
      <w:r w:rsidR="00BE69C1" w:rsidRPr="00BA6619">
        <w:rPr>
          <w:rFonts w:ascii="Times New Roman" w:hAnsi="Times New Roman" w:cs="Times New Roman"/>
          <w:color w:val="auto"/>
        </w:rPr>
        <w:t xml:space="preserve">(ICESCR), read with Article 2; and </w:t>
      </w:r>
    </w:p>
    <w:p w14:paraId="058661CD" w14:textId="20B4DB36" w:rsidR="00BE69C1" w:rsidRPr="00BA6619" w:rsidRDefault="00BE69C1" w:rsidP="00765BBC">
      <w:pPr>
        <w:pStyle w:val="Default"/>
        <w:numPr>
          <w:ilvl w:val="0"/>
          <w:numId w:val="10"/>
        </w:numPr>
        <w:rPr>
          <w:rFonts w:ascii="Times New Roman" w:hAnsi="Times New Roman" w:cs="Times New Roman"/>
          <w:color w:val="auto"/>
        </w:rPr>
      </w:pPr>
      <w:proofErr w:type="gramStart"/>
      <w:r w:rsidRPr="00BA6619">
        <w:rPr>
          <w:rFonts w:ascii="Times New Roman" w:hAnsi="Times New Roman" w:cs="Times New Roman"/>
          <w:color w:val="auto"/>
        </w:rPr>
        <w:t>the</w:t>
      </w:r>
      <w:proofErr w:type="gramEnd"/>
      <w:r w:rsidRPr="00BA6619">
        <w:rPr>
          <w:rFonts w:ascii="Times New Roman" w:hAnsi="Times New Roman" w:cs="Times New Roman"/>
          <w:color w:val="auto"/>
        </w:rPr>
        <w:t xml:space="preserve"> right </w:t>
      </w:r>
      <w:r w:rsidR="00A25E44" w:rsidRPr="00BA6619">
        <w:rPr>
          <w:rFonts w:ascii="Times New Roman" w:hAnsi="Times New Roman" w:cs="Times New Roman"/>
          <w:color w:val="auto"/>
        </w:rPr>
        <w:t xml:space="preserve">to the enjoyment of the highest attainable standard of health without discrimination on the basis of disability </w:t>
      </w:r>
      <w:r w:rsidRPr="00BA6619">
        <w:rPr>
          <w:rFonts w:ascii="Times New Roman" w:hAnsi="Times New Roman" w:cs="Times New Roman"/>
          <w:color w:val="auto"/>
        </w:rPr>
        <w:t>– Article</w:t>
      </w:r>
      <w:r w:rsidR="00765BBC" w:rsidRPr="00BA6619">
        <w:rPr>
          <w:rFonts w:ascii="Times New Roman" w:hAnsi="Times New Roman" w:cs="Times New Roman"/>
          <w:color w:val="auto"/>
        </w:rPr>
        <w:t xml:space="preserve"> 25</w:t>
      </w:r>
      <w:r w:rsidRPr="00BA6619">
        <w:rPr>
          <w:rFonts w:ascii="Times New Roman" w:hAnsi="Times New Roman" w:cs="Times New Roman"/>
          <w:color w:val="auto"/>
        </w:rPr>
        <w:t xml:space="preserve"> of the </w:t>
      </w:r>
      <w:r w:rsidRPr="00BA6619">
        <w:rPr>
          <w:rFonts w:ascii="Times New Roman" w:hAnsi="Times New Roman" w:cs="Times New Roman"/>
          <w:i/>
          <w:color w:val="auto"/>
        </w:rPr>
        <w:t>Convention o</w:t>
      </w:r>
      <w:r w:rsidR="00C93CB6" w:rsidRPr="00BA6619">
        <w:rPr>
          <w:rFonts w:ascii="Times New Roman" w:hAnsi="Times New Roman" w:cs="Times New Roman"/>
          <w:i/>
          <w:color w:val="auto"/>
        </w:rPr>
        <w:t>n</w:t>
      </w:r>
      <w:r w:rsidRPr="00BA6619">
        <w:rPr>
          <w:rFonts w:ascii="Times New Roman" w:hAnsi="Times New Roman" w:cs="Times New Roman"/>
          <w:i/>
          <w:color w:val="auto"/>
        </w:rPr>
        <w:t xml:space="preserve"> the Rights of </w:t>
      </w:r>
      <w:r w:rsidR="00765BBC" w:rsidRPr="00BA6619">
        <w:rPr>
          <w:rFonts w:ascii="Times New Roman" w:hAnsi="Times New Roman" w:cs="Times New Roman"/>
          <w:i/>
          <w:color w:val="auto"/>
        </w:rPr>
        <w:t xml:space="preserve">Persons with Disabilities </w:t>
      </w:r>
      <w:r w:rsidR="00765BBC" w:rsidRPr="00BA6619">
        <w:rPr>
          <w:rFonts w:ascii="Times New Roman" w:hAnsi="Times New Roman" w:cs="Times New Roman"/>
          <w:color w:val="auto"/>
        </w:rPr>
        <w:t>(CRPD</w:t>
      </w:r>
      <w:r w:rsidRPr="00BA6619">
        <w:rPr>
          <w:rFonts w:ascii="Times New Roman" w:hAnsi="Times New Roman" w:cs="Times New Roman"/>
          <w:color w:val="auto"/>
        </w:rPr>
        <w:t>), read wi</w:t>
      </w:r>
      <w:r w:rsidR="00765BBC" w:rsidRPr="00BA6619">
        <w:rPr>
          <w:rFonts w:ascii="Times New Roman" w:hAnsi="Times New Roman" w:cs="Times New Roman"/>
          <w:color w:val="auto"/>
        </w:rPr>
        <w:t>th Article 4.</w:t>
      </w:r>
    </w:p>
    <w:p w14:paraId="5974C6D1" w14:textId="18D73283" w:rsidR="009D11F1" w:rsidRPr="00BA6619" w:rsidRDefault="009D11F1" w:rsidP="009D11F1">
      <w:pPr>
        <w:pStyle w:val="Default"/>
        <w:rPr>
          <w:rFonts w:ascii="Times New Roman" w:hAnsi="Times New Roman" w:cs="Times New Roman"/>
          <w:color w:val="auto"/>
        </w:rPr>
      </w:pPr>
    </w:p>
    <w:p w14:paraId="0A02D03E" w14:textId="172B8245" w:rsidR="000338FB" w:rsidRPr="00BA6619" w:rsidRDefault="000338FB" w:rsidP="000338FB">
      <w:pPr>
        <w:rPr>
          <w:rFonts w:ascii="Times New Roman" w:hAnsi="Times New Roman" w:cs="Times New Roman"/>
          <w:sz w:val="24"/>
          <w:szCs w:val="24"/>
        </w:rPr>
      </w:pPr>
      <w:r w:rsidRPr="00BA6619">
        <w:rPr>
          <w:rFonts w:ascii="Times New Roman" w:hAnsi="Times New Roman" w:cs="Times New Roman"/>
          <w:sz w:val="24"/>
          <w:szCs w:val="24"/>
        </w:rPr>
        <w:t>Article 2(1) of the ICESCR requires each State Party to ‘take steps…</w:t>
      </w:r>
      <w:r w:rsidR="00EB19F5" w:rsidRPr="00BA6619">
        <w:rPr>
          <w:rFonts w:ascii="Times New Roman" w:hAnsi="Times New Roman" w:cs="Times New Roman"/>
          <w:sz w:val="24"/>
          <w:szCs w:val="24"/>
        </w:rPr>
        <w:t xml:space="preserve"> </w:t>
      </w:r>
      <w:r w:rsidRPr="00BA6619">
        <w:rPr>
          <w:rFonts w:ascii="Times New Roman" w:hAnsi="Times New Roman" w:cs="Times New Roman"/>
          <w:sz w:val="24"/>
          <w:szCs w:val="24"/>
        </w:rPr>
        <w:t>to the maximum of its available resources, with a view to achieving progressively the full realization’ of the rights recognised in the ICESCR ‘by all appropriate means, including particularly the adoption of legislative measures’.</w:t>
      </w:r>
    </w:p>
    <w:p w14:paraId="28FBA321" w14:textId="77777777" w:rsidR="000338FB" w:rsidRPr="00BA6619" w:rsidRDefault="000338FB" w:rsidP="000338FB">
      <w:pPr>
        <w:rPr>
          <w:rFonts w:ascii="Times New Roman" w:hAnsi="Times New Roman" w:cs="Times New Roman"/>
          <w:sz w:val="24"/>
          <w:szCs w:val="24"/>
        </w:rPr>
      </w:pPr>
    </w:p>
    <w:p w14:paraId="58AE0333" w14:textId="77777777" w:rsidR="000338FB" w:rsidRPr="00BA6619" w:rsidRDefault="000338FB" w:rsidP="000338FB">
      <w:pPr>
        <w:rPr>
          <w:rFonts w:ascii="Times New Roman" w:hAnsi="Times New Roman" w:cs="Times New Roman"/>
          <w:sz w:val="24"/>
          <w:szCs w:val="24"/>
        </w:rPr>
      </w:pPr>
      <w:r w:rsidRPr="00BA6619">
        <w:rPr>
          <w:rFonts w:ascii="Times New Roman" w:hAnsi="Times New Roman" w:cs="Times New Roman"/>
          <w:sz w:val="24"/>
          <w:szCs w:val="24"/>
        </w:rPr>
        <w:t>Article 12(1) of the ICESCR requires the States Parties to recognise the right of everyone to the enjoyment of the highest attainable standard of physical and mental health. Article 12(2) outlines the steps necessary to be taken by the States Parties to achieve full realisation of this right, including steps necessary for ‘prevention, treatment and control of epidemic, endemic, occupational and other diseases’ and ‘creation of conditions which would assure to all medical service and medical attention in the event of sickness’.</w:t>
      </w:r>
    </w:p>
    <w:p w14:paraId="7CEB8FC9" w14:textId="77777777" w:rsidR="000338FB" w:rsidRPr="00BA6619" w:rsidRDefault="000338FB" w:rsidP="00A87840">
      <w:pPr>
        <w:pStyle w:val="Default"/>
        <w:rPr>
          <w:rFonts w:ascii="Times New Roman" w:hAnsi="Times New Roman" w:cs="Times New Roman"/>
          <w:color w:val="auto"/>
        </w:rPr>
      </w:pPr>
    </w:p>
    <w:p w14:paraId="2A6BA1E3" w14:textId="3C968D77" w:rsidR="000338FB" w:rsidRPr="00BA6619" w:rsidRDefault="000338FB" w:rsidP="000338FB">
      <w:pPr>
        <w:rPr>
          <w:rFonts w:ascii="Times New Roman" w:hAnsi="Times New Roman" w:cs="Times New Roman"/>
          <w:sz w:val="24"/>
          <w:szCs w:val="24"/>
        </w:rPr>
      </w:pPr>
      <w:r w:rsidRPr="00BA6619">
        <w:rPr>
          <w:rFonts w:ascii="Times New Roman" w:hAnsi="Times New Roman" w:cs="Times New Roman"/>
          <w:sz w:val="24"/>
          <w:szCs w:val="24"/>
        </w:rPr>
        <w:t>Article 4 of the CRPD requires States Parties undertake to ‘ensure and promote the full realization of all human rights and fundamental freedoms for all persons with disabilities without discrimination of any kind on the basis of disability’, and sets out the steps to be undertaken to this end.</w:t>
      </w:r>
    </w:p>
    <w:p w14:paraId="76BDD6D5" w14:textId="77777777" w:rsidR="000338FB" w:rsidRPr="00BA6619" w:rsidRDefault="000338FB" w:rsidP="000338FB">
      <w:pPr>
        <w:rPr>
          <w:rFonts w:ascii="Times New Roman" w:hAnsi="Times New Roman" w:cs="Times New Roman"/>
          <w:sz w:val="24"/>
          <w:szCs w:val="24"/>
        </w:rPr>
      </w:pPr>
    </w:p>
    <w:p w14:paraId="364DCF67" w14:textId="4B5AAD97" w:rsidR="000338FB" w:rsidRPr="00BA6619" w:rsidRDefault="000338FB" w:rsidP="000338FB">
      <w:pPr>
        <w:rPr>
          <w:rFonts w:ascii="Times New Roman" w:hAnsi="Times New Roman" w:cs="Times New Roman"/>
          <w:sz w:val="24"/>
          <w:szCs w:val="24"/>
        </w:rPr>
      </w:pPr>
      <w:r w:rsidRPr="00BA6619">
        <w:rPr>
          <w:rFonts w:ascii="Times New Roman" w:hAnsi="Times New Roman" w:cs="Times New Roman"/>
          <w:sz w:val="24"/>
          <w:szCs w:val="24"/>
        </w:rPr>
        <w:t>Article 25 of the CRPD requires States Parties to recognise that persons with disabilities have the right to the enjoyment of the highest attainable standard of health without discrimination on the basis of disability, and provides that States Parties ‘shall take all appropriate measures to ensure access for persons with disabilities to health services that are gender-sensitive’. This extends to the ability to access health services as close as possible to people’s own communities, including in rural areas.</w:t>
      </w:r>
    </w:p>
    <w:p w14:paraId="621A85D9" w14:textId="77777777" w:rsidR="000338FB" w:rsidRPr="00BA6619" w:rsidRDefault="000338FB" w:rsidP="000338FB">
      <w:pPr>
        <w:rPr>
          <w:rFonts w:ascii="Times New Roman" w:hAnsi="Times New Roman" w:cs="Times New Roman"/>
          <w:sz w:val="24"/>
          <w:szCs w:val="24"/>
        </w:rPr>
      </w:pPr>
    </w:p>
    <w:p w14:paraId="2E853DA9" w14:textId="01317D79" w:rsidR="00E214F4" w:rsidRPr="00BA6619" w:rsidRDefault="00E214F4" w:rsidP="00E214F4">
      <w:pPr>
        <w:rPr>
          <w:rFonts w:ascii="Times New Roman" w:eastAsia="Calibri" w:hAnsi="Times New Roman" w:cs="Times New Roman"/>
          <w:sz w:val="24"/>
          <w:szCs w:val="24"/>
          <w:lang w:eastAsia="en-AU"/>
        </w:rPr>
      </w:pPr>
      <w:r w:rsidRPr="00BA6619">
        <w:rPr>
          <w:rFonts w:ascii="Times New Roman" w:eastAsia="Calibri" w:hAnsi="Times New Roman" w:cs="Times New Roman"/>
          <w:sz w:val="24"/>
          <w:szCs w:val="24"/>
          <w:lang w:eastAsia="en-AU"/>
        </w:rPr>
        <w:t xml:space="preserve">This disallowable legislative instrument will promote the right to the highest standard of mental health attainable by providing a highly visible and accessible entry point to appropriate services and support for adults seeking help in times of crisis, or as needed, through a variety of mental health related professionals with no prior appointment or cost required. </w:t>
      </w:r>
    </w:p>
    <w:p w14:paraId="336DA4F8" w14:textId="77777777" w:rsidR="00E214F4" w:rsidRPr="00BA6619" w:rsidRDefault="00E214F4" w:rsidP="00E214F4">
      <w:pPr>
        <w:rPr>
          <w:rFonts w:ascii="Times New Roman" w:eastAsia="Calibri" w:hAnsi="Times New Roman" w:cs="Times New Roman"/>
          <w:sz w:val="24"/>
          <w:szCs w:val="24"/>
          <w:lang w:eastAsia="en-AU"/>
        </w:rPr>
      </w:pPr>
    </w:p>
    <w:p w14:paraId="489B45C0" w14:textId="10B3D023" w:rsidR="00E214F4" w:rsidRPr="00BA6619" w:rsidRDefault="00E214F4" w:rsidP="00E214F4">
      <w:pPr>
        <w:rPr>
          <w:rFonts w:ascii="Times New Roman" w:eastAsia="Calibri" w:hAnsi="Times New Roman" w:cs="Times New Roman"/>
          <w:sz w:val="24"/>
          <w:szCs w:val="24"/>
          <w:lang w:eastAsia="en-AU"/>
        </w:rPr>
      </w:pPr>
      <w:r w:rsidRPr="00BA6619">
        <w:rPr>
          <w:rFonts w:ascii="Times New Roman" w:eastAsia="Calibri" w:hAnsi="Times New Roman" w:cs="Times New Roman"/>
          <w:sz w:val="24"/>
          <w:szCs w:val="24"/>
          <w:lang w:eastAsia="en-AU"/>
        </w:rPr>
        <w:t xml:space="preserve">The </w:t>
      </w:r>
      <w:r w:rsidR="00F53496" w:rsidRPr="00BA6619">
        <w:rPr>
          <w:rFonts w:ascii="Times New Roman" w:hAnsi="Times New Roman" w:cs="Times New Roman"/>
          <w:iCs/>
          <w:sz w:val="24"/>
          <w:szCs w:val="24"/>
        </w:rPr>
        <w:t>initiative</w:t>
      </w:r>
      <w:r w:rsidRPr="00BA6619">
        <w:rPr>
          <w:rFonts w:ascii="Times New Roman" w:eastAsia="Calibri" w:hAnsi="Times New Roman" w:cs="Times New Roman"/>
          <w:sz w:val="24"/>
          <w:szCs w:val="24"/>
          <w:lang w:eastAsia="en-AU"/>
        </w:rPr>
        <w:t>, in providing immediate, short and medium</w:t>
      </w:r>
      <w:r w:rsidR="00F53496" w:rsidRPr="00BA6619">
        <w:rPr>
          <w:rFonts w:ascii="Times New Roman" w:eastAsia="Calibri" w:hAnsi="Times New Roman" w:cs="Times New Roman"/>
          <w:sz w:val="24"/>
          <w:szCs w:val="24"/>
          <w:lang w:eastAsia="en-AU"/>
        </w:rPr>
        <w:t>-</w:t>
      </w:r>
      <w:r w:rsidRPr="00BA6619">
        <w:rPr>
          <w:rFonts w:ascii="Times New Roman" w:eastAsia="Calibri" w:hAnsi="Times New Roman" w:cs="Times New Roman"/>
          <w:sz w:val="24"/>
          <w:szCs w:val="24"/>
          <w:lang w:eastAsia="en-AU"/>
        </w:rPr>
        <w:t xml:space="preserve">term mental health support, addresses the shortfall in the availability of services for people with mental illness who need more support than can be delivered through the MBS-rebated individual sessions with psychologists, but whose illness is not severe enough to reach the threshold for access to state or territory funded specialised mental health services, known as the </w:t>
      </w:r>
      <w:r w:rsidR="00F53496" w:rsidRPr="00BA6619">
        <w:rPr>
          <w:rFonts w:ascii="Times New Roman" w:eastAsia="Calibri" w:hAnsi="Times New Roman" w:cs="Times New Roman"/>
          <w:sz w:val="24"/>
          <w:szCs w:val="24"/>
          <w:lang w:eastAsia="en-AU"/>
        </w:rPr>
        <w:t>‘missing middle’</w:t>
      </w:r>
      <w:r w:rsidRPr="00BA6619">
        <w:rPr>
          <w:rFonts w:ascii="Times New Roman" w:eastAsia="Calibri" w:hAnsi="Times New Roman" w:cs="Times New Roman"/>
          <w:sz w:val="24"/>
          <w:szCs w:val="24"/>
          <w:lang w:eastAsia="en-AU"/>
        </w:rPr>
        <w:t xml:space="preserve">. </w:t>
      </w:r>
    </w:p>
    <w:p w14:paraId="0B5EDBD4" w14:textId="77777777" w:rsidR="00E214F4" w:rsidRPr="00BA6619" w:rsidRDefault="00E214F4" w:rsidP="00E214F4">
      <w:pPr>
        <w:rPr>
          <w:rFonts w:ascii="Times New Roman" w:eastAsia="Calibri" w:hAnsi="Times New Roman" w:cs="Times New Roman"/>
          <w:sz w:val="24"/>
          <w:szCs w:val="24"/>
          <w:lang w:eastAsia="en-AU"/>
        </w:rPr>
      </w:pPr>
    </w:p>
    <w:p w14:paraId="4F5A334E" w14:textId="7E996CBF" w:rsidR="000E4DED" w:rsidRPr="00BA6619" w:rsidRDefault="005045CE" w:rsidP="00E214F4">
      <w:pPr>
        <w:rPr>
          <w:rFonts w:ascii="Times New Roman" w:hAnsi="Times New Roman" w:cs="Times New Roman"/>
          <w:sz w:val="24"/>
          <w:szCs w:val="24"/>
        </w:rPr>
      </w:pPr>
      <w:r w:rsidRPr="00BA6619">
        <w:rPr>
          <w:rFonts w:ascii="Times New Roman" w:eastAsia="Calibri" w:hAnsi="Times New Roman" w:cs="Times New Roman"/>
          <w:sz w:val="24"/>
          <w:szCs w:val="24"/>
          <w:lang w:eastAsia="en-AU"/>
        </w:rPr>
        <w:t>The</w:t>
      </w:r>
      <w:r w:rsidR="00F53496" w:rsidRPr="00BA6619">
        <w:rPr>
          <w:rFonts w:ascii="Times New Roman" w:eastAsia="Calibri" w:hAnsi="Times New Roman" w:cs="Times New Roman"/>
          <w:sz w:val="24"/>
          <w:szCs w:val="24"/>
          <w:lang w:eastAsia="en-AU"/>
        </w:rPr>
        <w:t xml:space="preserve"> initiative</w:t>
      </w:r>
      <w:r w:rsidRPr="00BA6619">
        <w:rPr>
          <w:rFonts w:ascii="Times New Roman" w:eastAsia="Calibri" w:hAnsi="Times New Roman" w:cs="Times New Roman"/>
          <w:sz w:val="24"/>
          <w:szCs w:val="24"/>
          <w:lang w:eastAsia="en-AU"/>
        </w:rPr>
        <w:t xml:space="preserve"> </w:t>
      </w:r>
      <w:r w:rsidR="00E214F4" w:rsidRPr="00BA6619">
        <w:rPr>
          <w:rFonts w:ascii="Times New Roman" w:eastAsia="Calibri" w:hAnsi="Times New Roman" w:cs="Times New Roman"/>
          <w:sz w:val="24"/>
          <w:szCs w:val="24"/>
          <w:lang w:eastAsia="en-AU"/>
        </w:rPr>
        <w:t>improves access to community-based mental health services for adults delivered by multidisciplinary care teams and benefits adults in need of mental health support, their families and carers. Furthermore, some centres will be established with expertise focus</w:t>
      </w:r>
      <w:r w:rsidR="00F53496" w:rsidRPr="00BA6619">
        <w:rPr>
          <w:rFonts w:ascii="Times New Roman" w:eastAsia="Calibri" w:hAnsi="Times New Roman" w:cs="Times New Roman"/>
          <w:sz w:val="24"/>
          <w:szCs w:val="24"/>
          <w:lang w:eastAsia="en-AU"/>
        </w:rPr>
        <w:t>s</w:t>
      </w:r>
      <w:r w:rsidR="00E214F4" w:rsidRPr="00BA6619">
        <w:rPr>
          <w:rFonts w:ascii="Times New Roman" w:eastAsia="Calibri" w:hAnsi="Times New Roman" w:cs="Times New Roman"/>
          <w:sz w:val="24"/>
          <w:szCs w:val="24"/>
          <w:lang w:eastAsia="en-AU"/>
        </w:rPr>
        <w:t xml:space="preserve">ed on providing care for particular vulnerable groups, such as LGBTIQ+ or </w:t>
      </w:r>
      <w:r w:rsidR="00E214F4" w:rsidRPr="00BA6619">
        <w:rPr>
          <w:rFonts w:ascii="Times New Roman" w:eastAsia="Calibri" w:hAnsi="Times New Roman" w:cs="Times New Roman"/>
          <w:sz w:val="24"/>
          <w:szCs w:val="24"/>
          <w:lang w:eastAsia="en-AU"/>
        </w:rPr>
        <w:lastRenderedPageBreak/>
        <w:t xml:space="preserve">Aboriginal and Torres Strait Islander mental health, based on identified areas of need. </w:t>
      </w:r>
      <w:r w:rsidR="00E214F4" w:rsidRPr="00BA6619">
        <w:rPr>
          <w:rFonts w:ascii="Times New Roman" w:hAnsi="Times New Roman" w:cs="Times New Roman"/>
          <w:sz w:val="24"/>
          <w:szCs w:val="24"/>
        </w:rPr>
        <w:t>This ensures the service is culturally and gender-sensitive, and able to respond to a range of mental health needs and levels of severity, for adults of any age and background.</w:t>
      </w:r>
    </w:p>
    <w:p w14:paraId="5EEDE793" w14:textId="77777777" w:rsidR="00F53496" w:rsidRPr="00BA6619" w:rsidRDefault="00F53496" w:rsidP="00E214F4">
      <w:pPr>
        <w:rPr>
          <w:rFonts w:ascii="Times New Roman" w:hAnsi="Times New Roman" w:cs="Times New Roman"/>
          <w:sz w:val="24"/>
          <w:szCs w:val="24"/>
        </w:rPr>
      </w:pPr>
    </w:p>
    <w:p w14:paraId="526F0B2E" w14:textId="19C5C69B" w:rsidR="00337D61" w:rsidRPr="00BA6619" w:rsidRDefault="00337D61" w:rsidP="00337D61">
      <w:pPr>
        <w:pStyle w:val="NoSpacing"/>
        <w:ind w:right="55"/>
        <w:rPr>
          <w:rFonts w:ascii="Times New Roman" w:hAnsi="Times New Roman" w:cs="Times New Roman"/>
          <w:b/>
          <w:color w:val="000000" w:themeColor="text1"/>
          <w:sz w:val="24"/>
          <w:szCs w:val="24"/>
        </w:rPr>
      </w:pPr>
      <w:r w:rsidRPr="00BA6619">
        <w:rPr>
          <w:rFonts w:ascii="Times New Roman" w:hAnsi="Times New Roman" w:cs="Times New Roman"/>
          <w:b/>
          <w:color w:val="000000" w:themeColor="text1"/>
          <w:sz w:val="24"/>
          <w:szCs w:val="24"/>
        </w:rPr>
        <w:t>Conclusion</w:t>
      </w:r>
    </w:p>
    <w:p w14:paraId="090CC75F" w14:textId="77777777" w:rsidR="00337D61" w:rsidRPr="00BA6619" w:rsidRDefault="00337D61" w:rsidP="00337D61">
      <w:pPr>
        <w:ind w:right="-46"/>
        <w:rPr>
          <w:rFonts w:ascii="Times New Roman" w:hAnsi="Times New Roman" w:cs="Times New Roman"/>
          <w:color w:val="000000" w:themeColor="text1"/>
          <w:sz w:val="24"/>
          <w:szCs w:val="24"/>
        </w:rPr>
      </w:pPr>
    </w:p>
    <w:p w14:paraId="4A492AF4" w14:textId="77777777" w:rsidR="00337D61" w:rsidRPr="00BA6619" w:rsidRDefault="00337D61" w:rsidP="00337D61">
      <w:pPr>
        <w:ind w:right="-46"/>
        <w:rPr>
          <w:rFonts w:ascii="Times New Roman" w:hAnsi="Times New Roman" w:cs="Times New Roman"/>
          <w:color w:val="000000" w:themeColor="text1"/>
          <w:sz w:val="24"/>
          <w:szCs w:val="24"/>
        </w:rPr>
      </w:pPr>
      <w:r w:rsidRPr="00BA6619">
        <w:rPr>
          <w:rFonts w:ascii="Times New Roman" w:hAnsi="Times New Roman" w:cs="Times New Roman"/>
          <w:color w:val="000000" w:themeColor="text1"/>
          <w:sz w:val="24"/>
          <w:szCs w:val="24"/>
        </w:rPr>
        <w:t>This disallowable legislative instrument is compatible with human rights</w:t>
      </w:r>
      <w:r w:rsidR="000E7F8D" w:rsidRPr="00BA6619">
        <w:rPr>
          <w:rFonts w:ascii="Times New Roman" w:hAnsi="Times New Roman" w:cs="Times New Roman"/>
          <w:color w:val="000000" w:themeColor="text1"/>
          <w:sz w:val="24"/>
          <w:szCs w:val="24"/>
        </w:rPr>
        <w:t xml:space="preserve"> because it promotes </w:t>
      </w:r>
      <w:r w:rsidR="00EA5E92" w:rsidRPr="00BA6619">
        <w:rPr>
          <w:rFonts w:ascii="Times New Roman" w:hAnsi="Times New Roman" w:cs="Times New Roman"/>
          <w:color w:val="000000" w:themeColor="text1"/>
          <w:sz w:val="24"/>
          <w:szCs w:val="24"/>
        </w:rPr>
        <w:t xml:space="preserve">the protection of </w:t>
      </w:r>
      <w:r w:rsidR="000E7F8D" w:rsidRPr="00BA6619">
        <w:rPr>
          <w:rFonts w:ascii="Times New Roman" w:hAnsi="Times New Roman" w:cs="Times New Roman"/>
          <w:color w:val="000000" w:themeColor="text1"/>
          <w:sz w:val="24"/>
          <w:szCs w:val="24"/>
        </w:rPr>
        <w:t>human rights</w:t>
      </w:r>
      <w:r w:rsidRPr="00BA6619">
        <w:rPr>
          <w:rFonts w:ascii="Times New Roman" w:hAnsi="Times New Roman" w:cs="Times New Roman"/>
          <w:color w:val="000000" w:themeColor="text1"/>
          <w:sz w:val="24"/>
          <w:szCs w:val="24"/>
        </w:rPr>
        <w:t>.</w:t>
      </w:r>
    </w:p>
    <w:p w14:paraId="7401A941" w14:textId="77777777" w:rsidR="00337D61" w:rsidRPr="00BA6619" w:rsidRDefault="00337D61" w:rsidP="00337D61">
      <w:pPr>
        <w:ind w:right="-46"/>
        <w:rPr>
          <w:rFonts w:ascii="Times New Roman" w:hAnsi="Times New Roman" w:cs="Times New Roman"/>
          <w:color w:val="000000" w:themeColor="text1"/>
          <w:sz w:val="24"/>
          <w:szCs w:val="24"/>
        </w:rPr>
      </w:pPr>
    </w:p>
    <w:p w14:paraId="7EC721EA" w14:textId="77777777" w:rsidR="00337D61" w:rsidRPr="00BA6619" w:rsidRDefault="00337D61" w:rsidP="00337D61">
      <w:pPr>
        <w:ind w:right="-46"/>
        <w:rPr>
          <w:rFonts w:ascii="Times New Roman" w:hAnsi="Times New Roman" w:cs="Times New Roman"/>
          <w:color w:val="000000" w:themeColor="text1"/>
          <w:sz w:val="24"/>
          <w:szCs w:val="24"/>
        </w:rPr>
      </w:pPr>
    </w:p>
    <w:p w14:paraId="386CFF3A" w14:textId="77777777" w:rsidR="00337D61" w:rsidRPr="00BA6619" w:rsidRDefault="00337D61" w:rsidP="00337D61">
      <w:pPr>
        <w:ind w:right="-46"/>
        <w:rPr>
          <w:rFonts w:ascii="Times New Roman" w:hAnsi="Times New Roman" w:cs="Times New Roman"/>
          <w:color w:val="000000" w:themeColor="text1"/>
          <w:sz w:val="24"/>
          <w:szCs w:val="24"/>
        </w:rPr>
      </w:pPr>
    </w:p>
    <w:p w14:paraId="4888193B" w14:textId="77777777" w:rsidR="00337D61" w:rsidRPr="00BA6619" w:rsidRDefault="00337D61" w:rsidP="00337D61">
      <w:pPr>
        <w:ind w:right="-46"/>
        <w:rPr>
          <w:rFonts w:ascii="Times New Roman" w:hAnsi="Times New Roman" w:cs="Times New Roman"/>
          <w:color w:val="000000" w:themeColor="text1"/>
          <w:sz w:val="24"/>
          <w:szCs w:val="24"/>
        </w:rPr>
      </w:pPr>
    </w:p>
    <w:p w14:paraId="283CB903" w14:textId="77777777" w:rsidR="00337D61" w:rsidRPr="00BA6619" w:rsidRDefault="00337D61" w:rsidP="00337D61">
      <w:pPr>
        <w:ind w:right="-46"/>
        <w:rPr>
          <w:rFonts w:ascii="Times New Roman" w:hAnsi="Times New Roman" w:cs="Times New Roman"/>
          <w:color w:val="000000" w:themeColor="text1"/>
          <w:sz w:val="24"/>
          <w:szCs w:val="24"/>
        </w:rPr>
      </w:pPr>
    </w:p>
    <w:p w14:paraId="3C9273FE" w14:textId="77777777" w:rsidR="00337D61" w:rsidRPr="00BA6619" w:rsidRDefault="00337D61" w:rsidP="00337D61">
      <w:pPr>
        <w:pStyle w:val="paranumbering0"/>
        <w:spacing w:before="0" w:beforeAutospacing="0" w:after="0" w:afterAutospacing="0"/>
        <w:contextualSpacing/>
        <w:jc w:val="center"/>
        <w:rPr>
          <w:b/>
        </w:rPr>
      </w:pPr>
      <w:r w:rsidRPr="00BA6619">
        <w:rPr>
          <w:b/>
        </w:rPr>
        <w:t xml:space="preserve">Senator the Hon </w:t>
      </w:r>
      <w:r w:rsidR="000E4DED" w:rsidRPr="00BA6619">
        <w:rPr>
          <w:b/>
        </w:rPr>
        <w:t>Simon Birmingham</w:t>
      </w:r>
    </w:p>
    <w:p w14:paraId="5978B130" w14:textId="77777777" w:rsidR="00E5121D" w:rsidRPr="0026506D" w:rsidRDefault="00337D61" w:rsidP="00337D61">
      <w:pPr>
        <w:contextualSpacing/>
        <w:jc w:val="center"/>
        <w:rPr>
          <w:rFonts w:ascii="Times New Roman" w:hAnsi="Times New Roman" w:cs="Times New Roman"/>
          <w:b/>
          <w:sz w:val="24"/>
          <w:szCs w:val="24"/>
          <w:lang w:eastAsia="en-AU"/>
        </w:rPr>
      </w:pPr>
      <w:r w:rsidRPr="00BA6619">
        <w:rPr>
          <w:rFonts w:ascii="Times New Roman" w:hAnsi="Times New Roman" w:cs="Times New Roman"/>
          <w:b/>
          <w:sz w:val="24"/>
          <w:szCs w:val="24"/>
        </w:rPr>
        <w:t>Minister for Finance</w:t>
      </w:r>
      <w:bookmarkStart w:id="0" w:name="_GoBack"/>
      <w:bookmarkEnd w:id="0"/>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14BE6" w14:textId="77777777" w:rsidR="000338FB" w:rsidRDefault="000338FB" w:rsidP="005C0CB4">
      <w:r>
        <w:separator/>
      </w:r>
    </w:p>
  </w:endnote>
  <w:endnote w:type="continuationSeparator" w:id="0">
    <w:p w14:paraId="598E4FCD" w14:textId="77777777" w:rsidR="000338FB" w:rsidRDefault="000338FB" w:rsidP="005C0CB4">
      <w:r>
        <w:continuationSeparator/>
      </w:r>
    </w:p>
  </w:endnote>
  <w:endnote w:type="continuationNotice" w:id="1">
    <w:p w14:paraId="4320C5D0" w14:textId="77777777" w:rsidR="000338FB" w:rsidRDefault="00033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E54B5" w14:textId="77777777" w:rsidR="000338FB" w:rsidRDefault="000338FB" w:rsidP="005C0CB4">
      <w:r>
        <w:separator/>
      </w:r>
    </w:p>
  </w:footnote>
  <w:footnote w:type="continuationSeparator" w:id="0">
    <w:p w14:paraId="1210D451" w14:textId="77777777" w:rsidR="000338FB" w:rsidRDefault="000338FB" w:rsidP="005C0CB4">
      <w:r>
        <w:continuationSeparator/>
      </w:r>
    </w:p>
  </w:footnote>
  <w:footnote w:type="continuationNotice" w:id="1">
    <w:p w14:paraId="690754DB" w14:textId="77777777" w:rsidR="000338FB" w:rsidRDefault="000338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43A5CA1" w14:textId="3BDD4A72" w:rsidR="000338FB" w:rsidRPr="002413C2" w:rsidRDefault="000338FB">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BA6619">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E008AAB"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85CD" w14:textId="77777777" w:rsidR="000338FB" w:rsidRDefault="000338FB">
    <w:pPr>
      <w:pStyle w:val="Header"/>
      <w:jc w:val="center"/>
    </w:pPr>
    <w:r>
      <w:rPr>
        <w:noProof/>
        <w:lang w:eastAsia="en-AU"/>
      </w:rPr>
      <mc:AlternateContent>
        <mc:Choice Requires="wps">
          <w:drawing>
            <wp:anchor distT="0" distB="0" distL="114300" distR="114300" simplePos="0" relativeHeight="251662336" behindDoc="0" locked="1" layoutInCell="0" allowOverlap="1" wp14:anchorId="7E1DAC76" wp14:editId="536E2BBE">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65ECF"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1DAC7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3B365ECF" w14:textId="77777777"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4491020C" wp14:editId="0A086107">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F7215" w14:textId="77777777" w:rsidR="000338FB" w:rsidRPr="0063345B" w:rsidRDefault="000338FB"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91020C"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3ECF7215" w14:textId="77777777" w:rsidR="000338FB" w:rsidRPr="0063345B" w:rsidRDefault="000338FB"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AB3D" w14:textId="77777777" w:rsidR="000338FB" w:rsidRDefault="000338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5515C" w14:textId="2E6EABE8" w:rsidR="000338FB" w:rsidRPr="00335886" w:rsidRDefault="000338FB">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8480" behindDoc="0" locked="1" layoutInCell="0" allowOverlap="1" wp14:anchorId="7E7EF4C6" wp14:editId="678148B6">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5CEC0F" w14:textId="77777777" w:rsidR="000338FB" w:rsidRPr="0063345B" w:rsidRDefault="000338FB"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7EF4C6"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14:paraId="565CEC0F" w14:textId="77777777" w:rsidR="000338FB" w:rsidRPr="0063345B" w:rsidRDefault="000338FB"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BA6619">
          <w:rPr>
            <w:rFonts w:ascii="Times New Roman" w:hAnsi="Times New Roman" w:cs="Times New Roman"/>
            <w:noProof/>
            <w:sz w:val="24"/>
            <w:szCs w:val="24"/>
          </w:rPr>
          <w:t>6</w:t>
        </w:r>
        <w:r w:rsidRPr="00335886">
          <w:rPr>
            <w:rFonts w:ascii="Times New Roman" w:hAnsi="Times New Roman" w:cs="Times New Roman"/>
            <w:noProof/>
            <w:sz w:val="24"/>
            <w:szCs w:val="24"/>
          </w:rPr>
          <w:fldChar w:fldCharType="end"/>
        </w:r>
      </w:sdtContent>
    </w:sdt>
  </w:p>
  <w:p w14:paraId="123F1A01" w14:textId="77777777" w:rsidR="000338FB" w:rsidRDefault="000338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8E44" w14:textId="77777777" w:rsidR="000338FB" w:rsidRPr="00335886" w:rsidRDefault="000338FB"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9504" behindDoc="0" locked="1" layoutInCell="0" allowOverlap="1" wp14:anchorId="65CF66D3" wp14:editId="60A89E64">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414AE"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CF66D3"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95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14:paraId="298414AE" w14:textId="77777777"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2E169F45" w14:textId="77777777" w:rsidR="000338FB" w:rsidRDefault="000338FB">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62730DE" w14:textId="1F3DA52C" w:rsidR="000338FB" w:rsidRPr="00FD7AE1" w:rsidRDefault="000338FB">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3FD15831" wp14:editId="5D311EEC">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6449C" w14:textId="77777777" w:rsidR="000338FB" w:rsidRPr="001849BD" w:rsidRDefault="000338FB">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D15831"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4266449C" w14:textId="77777777" w:rsidR="000338FB" w:rsidRPr="001849BD" w:rsidRDefault="000338FB">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BA6619">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88AA2DF" w14:textId="77777777" w:rsidR="000338FB" w:rsidRDefault="000338FB"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3847" w14:textId="77777777" w:rsidR="000338FB" w:rsidRPr="00C2546D" w:rsidRDefault="000338FB"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407C3CBE" wp14:editId="79332C45">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D488F" w14:textId="77777777" w:rsidR="000338FB" w:rsidRPr="001849BD" w:rsidRDefault="000338FB"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7C3CBE"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33AD488F" w14:textId="77777777" w:rsidR="000338FB" w:rsidRPr="001849BD" w:rsidRDefault="000338FB"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0E4FE333" w14:textId="77777777" w:rsidR="000338FB" w:rsidRDefault="000338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9"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E42EA"/>
    <w:multiLevelType w:val="hybridMultilevel"/>
    <w:tmpl w:val="B060D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16"/>
  </w:num>
  <w:num w:numId="5">
    <w:abstractNumId w:val="8"/>
  </w:num>
  <w:num w:numId="6">
    <w:abstractNumId w:val="5"/>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3"/>
  </w:num>
  <w:num w:numId="10">
    <w:abstractNumId w:val="14"/>
  </w:num>
  <w:num w:numId="11">
    <w:abstractNumId w:val="2"/>
  </w:num>
  <w:num w:numId="12">
    <w:abstractNumId w:val="7"/>
  </w:num>
  <w:num w:numId="13">
    <w:abstractNumId w:val="10"/>
  </w:num>
  <w:num w:numId="14">
    <w:abstractNumId w:val="17"/>
  </w:num>
  <w:num w:numId="15">
    <w:abstractNumId w:val="13"/>
  </w:num>
  <w:num w:numId="16">
    <w:abstractNumId w:val="11"/>
  </w:num>
  <w:num w:numId="17">
    <w:abstractNumId w:val="9"/>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948"/>
    <w:rsid w:val="000030DB"/>
    <w:rsid w:val="00003EDC"/>
    <w:rsid w:val="00005751"/>
    <w:rsid w:val="00007107"/>
    <w:rsid w:val="000073F4"/>
    <w:rsid w:val="00010278"/>
    <w:rsid w:val="00010603"/>
    <w:rsid w:val="0001089C"/>
    <w:rsid w:val="00011C68"/>
    <w:rsid w:val="000139C2"/>
    <w:rsid w:val="00015DC5"/>
    <w:rsid w:val="00016D45"/>
    <w:rsid w:val="00017558"/>
    <w:rsid w:val="000178DC"/>
    <w:rsid w:val="00020871"/>
    <w:rsid w:val="00020E83"/>
    <w:rsid w:val="00023904"/>
    <w:rsid w:val="000243B0"/>
    <w:rsid w:val="000244F2"/>
    <w:rsid w:val="00024B56"/>
    <w:rsid w:val="00024EB1"/>
    <w:rsid w:val="00024EB7"/>
    <w:rsid w:val="00025AD6"/>
    <w:rsid w:val="00026E71"/>
    <w:rsid w:val="00031BD2"/>
    <w:rsid w:val="000338FB"/>
    <w:rsid w:val="00034F58"/>
    <w:rsid w:val="00035773"/>
    <w:rsid w:val="00035C82"/>
    <w:rsid w:val="00037403"/>
    <w:rsid w:val="00037861"/>
    <w:rsid w:val="00037D09"/>
    <w:rsid w:val="0004130C"/>
    <w:rsid w:val="00042114"/>
    <w:rsid w:val="00042494"/>
    <w:rsid w:val="00043BFD"/>
    <w:rsid w:val="00043C47"/>
    <w:rsid w:val="0004615A"/>
    <w:rsid w:val="00046A79"/>
    <w:rsid w:val="000471AB"/>
    <w:rsid w:val="0005132F"/>
    <w:rsid w:val="00052E15"/>
    <w:rsid w:val="00060EBB"/>
    <w:rsid w:val="00061BBF"/>
    <w:rsid w:val="00063F63"/>
    <w:rsid w:val="00065FEF"/>
    <w:rsid w:val="0006677C"/>
    <w:rsid w:val="000710CB"/>
    <w:rsid w:val="00071AD1"/>
    <w:rsid w:val="00072030"/>
    <w:rsid w:val="00073A01"/>
    <w:rsid w:val="000749EA"/>
    <w:rsid w:val="00074F81"/>
    <w:rsid w:val="000750D2"/>
    <w:rsid w:val="00075870"/>
    <w:rsid w:val="00075D16"/>
    <w:rsid w:val="00075EAD"/>
    <w:rsid w:val="0007664F"/>
    <w:rsid w:val="0007672E"/>
    <w:rsid w:val="00076B09"/>
    <w:rsid w:val="00077D14"/>
    <w:rsid w:val="00080CEE"/>
    <w:rsid w:val="00081044"/>
    <w:rsid w:val="0008110C"/>
    <w:rsid w:val="00081219"/>
    <w:rsid w:val="000846C6"/>
    <w:rsid w:val="000863F9"/>
    <w:rsid w:val="00086ADE"/>
    <w:rsid w:val="0009022C"/>
    <w:rsid w:val="00091F0B"/>
    <w:rsid w:val="00093674"/>
    <w:rsid w:val="00094626"/>
    <w:rsid w:val="00094AD4"/>
    <w:rsid w:val="00094D33"/>
    <w:rsid w:val="000979C6"/>
    <w:rsid w:val="000A034D"/>
    <w:rsid w:val="000A2592"/>
    <w:rsid w:val="000A268A"/>
    <w:rsid w:val="000A3B36"/>
    <w:rsid w:val="000A4674"/>
    <w:rsid w:val="000B1CE0"/>
    <w:rsid w:val="000B2F8B"/>
    <w:rsid w:val="000B40FA"/>
    <w:rsid w:val="000B473C"/>
    <w:rsid w:val="000B47AC"/>
    <w:rsid w:val="000B4A03"/>
    <w:rsid w:val="000B6FB3"/>
    <w:rsid w:val="000B7275"/>
    <w:rsid w:val="000B7529"/>
    <w:rsid w:val="000B7717"/>
    <w:rsid w:val="000C0952"/>
    <w:rsid w:val="000C269A"/>
    <w:rsid w:val="000C3483"/>
    <w:rsid w:val="000C46C2"/>
    <w:rsid w:val="000C4F1A"/>
    <w:rsid w:val="000D0087"/>
    <w:rsid w:val="000D0664"/>
    <w:rsid w:val="000D06FE"/>
    <w:rsid w:val="000D0D79"/>
    <w:rsid w:val="000D1D0E"/>
    <w:rsid w:val="000D31DD"/>
    <w:rsid w:val="000D45EB"/>
    <w:rsid w:val="000D5B1D"/>
    <w:rsid w:val="000D7E59"/>
    <w:rsid w:val="000E02E9"/>
    <w:rsid w:val="000E2177"/>
    <w:rsid w:val="000E226D"/>
    <w:rsid w:val="000E4DED"/>
    <w:rsid w:val="000E6F69"/>
    <w:rsid w:val="000E7612"/>
    <w:rsid w:val="000E7F8D"/>
    <w:rsid w:val="000F0EEC"/>
    <w:rsid w:val="000F18BA"/>
    <w:rsid w:val="000F1A0D"/>
    <w:rsid w:val="000F3A3C"/>
    <w:rsid w:val="000F6459"/>
    <w:rsid w:val="000F72CA"/>
    <w:rsid w:val="000F765D"/>
    <w:rsid w:val="000F7B4E"/>
    <w:rsid w:val="00102421"/>
    <w:rsid w:val="00103351"/>
    <w:rsid w:val="001060C1"/>
    <w:rsid w:val="00107690"/>
    <w:rsid w:val="00110958"/>
    <w:rsid w:val="00113B0F"/>
    <w:rsid w:val="00113FCD"/>
    <w:rsid w:val="00117B84"/>
    <w:rsid w:val="00120C04"/>
    <w:rsid w:val="00120DFA"/>
    <w:rsid w:val="00121E69"/>
    <w:rsid w:val="00121F37"/>
    <w:rsid w:val="00122FDB"/>
    <w:rsid w:val="001231AD"/>
    <w:rsid w:val="0012335D"/>
    <w:rsid w:val="00124D4D"/>
    <w:rsid w:val="001252A2"/>
    <w:rsid w:val="00126BC5"/>
    <w:rsid w:val="00126D6A"/>
    <w:rsid w:val="0013041D"/>
    <w:rsid w:val="00130AD1"/>
    <w:rsid w:val="001323E2"/>
    <w:rsid w:val="00133A85"/>
    <w:rsid w:val="00133D3D"/>
    <w:rsid w:val="00134392"/>
    <w:rsid w:val="00135768"/>
    <w:rsid w:val="00137118"/>
    <w:rsid w:val="00137F6C"/>
    <w:rsid w:val="00137F78"/>
    <w:rsid w:val="00141253"/>
    <w:rsid w:val="001415F3"/>
    <w:rsid w:val="00142AF1"/>
    <w:rsid w:val="00143577"/>
    <w:rsid w:val="00143A4C"/>
    <w:rsid w:val="00143BA2"/>
    <w:rsid w:val="001442FF"/>
    <w:rsid w:val="001444AC"/>
    <w:rsid w:val="00144943"/>
    <w:rsid w:val="0014735E"/>
    <w:rsid w:val="00147CEF"/>
    <w:rsid w:val="001500B1"/>
    <w:rsid w:val="00151197"/>
    <w:rsid w:val="001536AC"/>
    <w:rsid w:val="001537AE"/>
    <w:rsid w:val="00156757"/>
    <w:rsid w:val="00156DB3"/>
    <w:rsid w:val="001577A0"/>
    <w:rsid w:val="001612AB"/>
    <w:rsid w:val="001614DA"/>
    <w:rsid w:val="001615F4"/>
    <w:rsid w:val="00165450"/>
    <w:rsid w:val="001657E5"/>
    <w:rsid w:val="00166297"/>
    <w:rsid w:val="00166AF4"/>
    <w:rsid w:val="001720DC"/>
    <w:rsid w:val="00172E76"/>
    <w:rsid w:val="00173234"/>
    <w:rsid w:val="0017352E"/>
    <w:rsid w:val="00174018"/>
    <w:rsid w:val="001745CD"/>
    <w:rsid w:val="00174743"/>
    <w:rsid w:val="00176299"/>
    <w:rsid w:val="00177340"/>
    <w:rsid w:val="00180C7A"/>
    <w:rsid w:val="0018257B"/>
    <w:rsid w:val="00182605"/>
    <w:rsid w:val="001849BD"/>
    <w:rsid w:val="00186F64"/>
    <w:rsid w:val="0019213F"/>
    <w:rsid w:val="001921C1"/>
    <w:rsid w:val="00193663"/>
    <w:rsid w:val="0019528D"/>
    <w:rsid w:val="00196339"/>
    <w:rsid w:val="001963AB"/>
    <w:rsid w:val="00197CC6"/>
    <w:rsid w:val="001A4B3C"/>
    <w:rsid w:val="001A562A"/>
    <w:rsid w:val="001B0F44"/>
    <w:rsid w:val="001B1927"/>
    <w:rsid w:val="001B5058"/>
    <w:rsid w:val="001B6673"/>
    <w:rsid w:val="001C102F"/>
    <w:rsid w:val="001C26C3"/>
    <w:rsid w:val="001C2B65"/>
    <w:rsid w:val="001C307F"/>
    <w:rsid w:val="001C56DA"/>
    <w:rsid w:val="001C5F35"/>
    <w:rsid w:val="001C7EDC"/>
    <w:rsid w:val="001D3888"/>
    <w:rsid w:val="001D3D2C"/>
    <w:rsid w:val="001D55F3"/>
    <w:rsid w:val="001D595F"/>
    <w:rsid w:val="001D59EE"/>
    <w:rsid w:val="001D719E"/>
    <w:rsid w:val="001D7965"/>
    <w:rsid w:val="001E0EFE"/>
    <w:rsid w:val="001E1C36"/>
    <w:rsid w:val="001E224C"/>
    <w:rsid w:val="001E245C"/>
    <w:rsid w:val="001E2BA8"/>
    <w:rsid w:val="001E39AC"/>
    <w:rsid w:val="001E5836"/>
    <w:rsid w:val="001E6763"/>
    <w:rsid w:val="001F2936"/>
    <w:rsid w:val="001F2E1B"/>
    <w:rsid w:val="001F434E"/>
    <w:rsid w:val="001F4BC9"/>
    <w:rsid w:val="001F4EDA"/>
    <w:rsid w:val="001F5801"/>
    <w:rsid w:val="001F58DD"/>
    <w:rsid w:val="001F5B3D"/>
    <w:rsid w:val="001F5E74"/>
    <w:rsid w:val="001F6A4C"/>
    <w:rsid w:val="00200722"/>
    <w:rsid w:val="00200D8B"/>
    <w:rsid w:val="002028A0"/>
    <w:rsid w:val="00203D2A"/>
    <w:rsid w:val="00205447"/>
    <w:rsid w:val="00205511"/>
    <w:rsid w:val="00206182"/>
    <w:rsid w:val="0020656F"/>
    <w:rsid w:val="00206771"/>
    <w:rsid w:val="00212D79"/>
    <w:rsid w:val="0021456E"/>
    <w:rsid w:val="002159B0"/>
    <w:rsid w:val="002161E5"/>
    <w:rsid w:val="0021663B"/>
    <w:rsid w:val="00216BE2"/>
    <w:rsid w:val="002176D6"/>
    <w:rsid w:val="00222AB4"/>
    <w:rsid w:val="00226623"/>
    <w:rsid w:val="00226E9A"/>
    <w:rsid w:val="002304F3"/>
    <w:rsid w:val="00234406"/>
    <w:rsid w:val="00234F43"/>
    <w:rsid w:val="00235E4C"/>
    <w:rsid w:val="00237331"/>
    <w:rsid w:val="002413C2"/>
    <w:rsid w:val="00242506"/>
    <w:rsid w:val="00242786"/>
    <w:rsid w:val="00243B2B"/>
    <w:rsid w:val="00244AB8"/>
    <w:rsid w:val="0025079F"/>
    <w:rsid w:val="0025104A"/>
    <w:rsid w:val="002522E9"/>
    <w:rsid w:val="0025326D"/>
    <w:rsid w:val="00254699"/>
    <w:rsid w:val="00254774"/>
    <w:rsid w:val="00255E25"/>
    <w:rsid w:val="00261D10"/>
    <w:rsid w:val="00262498"/>
    <w:rsid w:val="00263FF7"/>
    <w:rsid w:val="00264131"/>
    <w:rsid w:val="0026506D"/>
    <w:rsid w:val="00265668"/>
    <w:rsid w:val="00266918"/>
    <w:rsid w:val="00267224"/>
    <w:rsid w:val="00270609"/>
    <w:rsid w:val="002716B4"/>
    <w:rsid w:val="002718E4"/>
    <w:rsid w:val="00272439"/>
    <w:rsid w:val="00272CE6"/>
    <w:rsid w:val="002758CA"/>
    <w:rsid w:val="00275EBB"/>
    <w:rsid w:val="002763AF"/>
    <w:rsid w:val="00276625"/>
    <w:rsid w:val="002770FE"/>
    <w:rsid w:val="0027775E"/>
    <w:rsid w:val="002801F8"/>
    <w:rsid w:val="002819BB"/>
    <w:rsid w:val="002826BA"/>
    <w:rsid w:val="002839DB"/>
    <w:rsid w:val="002841CD"/>
    <w:rsid w:val="00285F2B"/>
    <w:rsid w:val="00287E8C"/>
    <w:rsid w:val="00290554"/>
    <w:rsid w:val="002935DE"/>
    <w:rsid w:val="00294A57"/>
    <w:rsid w:val="00295A4B"/>
    <w:rsid w:val="0029623D"/>
    <w:rsid w:val="00296A81"/>
    <w:rsid w:val="00296E93"/>
    <w:rsid w:val="0029758A"/>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62F5"/>
    <w:rsid w:val="002D18DD"/>
    <w:rsid w:val="002D1922"/>
    <w:rsid w:val="002D2182"/>
    <w:rsid w:val="002D35FD"/>
    <w:rsid w:val="002D3FB1"/>
    <w:rsid w:val="002D3FFD"/>
    <w:rsid w:val="002D4029"/>
    <w:rsid w:val="002D4967"/>
    <w:rsid w:val="002D4C7F"/>
    <w:rsid w:val="002D4EF2"/>
    <w:rsid w:val="002D5D08"/>
    <w:rsid w:val="002D6997"/>
    <w:rsid w:val="002E0183"/>
    <w:rsid w:val="002E4619"/>
    <w:rsid w:val="002E58E3"/>
    <w:rsid w:val="002E69B3"/>
    <w:rsid w:val="002E6E31"/>
    <w:rsid w:val="002F0561"/>
    <w:rsid w:val="002F0CBD"/>
    <w:rsid w:val="002F34FA"/>
    <w:rsid w:val="002F3650"/>
    <w:rsid w:val="002F4B6D"/>
    <w:rsid w:val="002F5ABD"/>
    <w:rsid w:val="002F60F4"/>
    <w:rsid w:val="002F6940"/>
    <w:rsid w:val="002F6E07"/>
    <w:rsid w:val="002F7884"/>
    <w:rsid w:val="003020B4"/>
    <w:rsid w:val="003023AA"/>
    <w:rsid w:val="0030258E"/>
    <w:rsid w:val="0030264B"/>
    <w:rsid w:val="00302B01"/>
    <w:rsid w:val="00305B8B"/>
    <w:rsid w:val="00306BAC"/>
    <w:rsid w:val="003108AE"/>
    <w:rsid w:val="0031159C"/>
    <w:rsid w:val="00313B68"/>
    <w:rsid w:val="00313E3E"/>
    <w:rsid w:val="00314EE8"/>
    <w:rsid w:val="00320412"/>
    <w:rsid w:val="003209DF"/>
    <w:rsid w:val="00320A5F"/>
    <w:rsid w:val="0032124B"/>
    <w:rsid w:val="003221CE"/>
    <w:rsid w:val="003228AD"/>
    <w:rsid w:val="0032346E"/>
    <w:rsid w:val="00323795"/>
    <w:rsid w:val="00326D99"/>
    <w:rsid w:val="00331C69"/>
    <w:rsid w:val="00331EA9"/>
    <w:rsid w:val="00333AC4"/>
    <w:rsid w:val="0033443D"/>
    <w:rsid w:val="003345E1"/>
    <w:rsid w:val="00334AE3"/>
    <w:rsid w:val="00335886"/>
    <w:rsid w:val="00335C2E"/>
    <w:rsid w:val="00336083"/>
    <w:rsid w:val="003372E0"/>
    <w:rsid w:val="00337D61"/>
    <w:rsid w:val="00341BD7"/>
    <w:rsid w:val="00342911"/>
    <w:rsid w:val="00343190"/>
    <w:rsid w:val="00343D04"/>
    <w:rsid w:val="0034415A"/>
    <w:rsid w:val="00344C3A"/>
    <w:rsid w:val="00344EF7"/>
    <w:rsid w:val="00345CB2"/>
    <w:rsid w:val="00354A32"/>
    <w:rsid w:val="0035530D"/>
    <w:rsid w:val="00355F29"/>
    <w:rsid w:val="00360573"/>
    <w:rsid w:val="003632C1"/>
    <w:rsid w:val="00363BEC"/>
    <w:rsid w:val="00364248"/>
    <w:rsid w:val="0036455A"/>
    <w:rsid w:val="00364E71"/>
    <w:rsid w:val="003655DA"/>
    <w:rsid w:val="003658EF"/>
    <w:rsid w:val="0037078D"/>
    <w:rsid w:val="00371845"/>
    <w:rsid w:val="00372D58"/>
    <w:rsid w:val="003733EB"/>
    <w:rsid w:val="00373AFD"/>
    <w:rsid w:val="003741D4"/>
    <w:rsid w:val="00374517"/>
    <w:rsid w:val="00374B5B"/>
    <w:rsid w:val="00376885"/>
    <w:rsid w:val="003810F0"/>
    <w:rsid w:val="0038160D"/>
    <w:rsid w:val="003818C1"/>
    <w:rsid w:val="00382002"/>
    <w:rsid w:val="003848B4"/>
    <w:rsid w:val="003849E4"/>
    <w:rsid w:val="00386AE8"/>
    <w:rsid w:val="00391557"/>
    <w:rsid w:val="00394292"/>
    <w:rsid w:val="00394A2B"/>
    <w:rsid w:val="003954B8"/>
    <w:rsid w:val="00396B97"/>
    <w:rsid w:val="00396E17"/>
    <w:rsid w:val="00397314"/>
    <w:rsid w:val="0039745A"/>
    <w:rsid w:val="00397897"/>
    <w:rsid w:val="00397A93"/>
    <w:rsid w:val="003A125E"/>
    <w:rsid w:val="003A1F50"/>
    <w:rsid w:val="003A40E9"/>
    <w:rsid w:val="003A44FF"/>
    <w:rsid w:val="003A4572"/>
    <w:rsid w:val="003A525A"/>
    <w:rsid w:val="003A7FEC"/>
    <w:rsid w:val="003B0CC0"/>
    <w:rsid w:val="003B0F7D"/>
    <w:rsid w:val="003B0F89"/>
    <w:rsid w:val="003B338D"/>
    <w:rsid w:val="003B55E3"/>
    <w:rsid w:val="003B77FA"/>
    <w:rsid w:val="003B7ABF"/>
    <w:rsid w:val="003B7D7C"/>
    <w:rsid w:val="003C1C42"/>
    <w:rsid w:val="003C3C30"/>
    <w:rsid w:val="003C4367"/>
    <w:rsid w:val="003C4598"/>
    <w:rsid w:val="003C5224"/>
    <w:rsid w:val="003C5B24"/>
    <w:rsid w:val="003C665F"/>
    <w:rsid w:val="003C7D71"/>
    <w:rsid w:val="003D0AF1"/>
    <w:rsid w:val="003D2DDC"/>
    <w:rsid w:val="003D40FC"/>
    <w:rsid w:val="003D4673"/>
    <w:rsid w:val="003D4BC6"/>
    <w:rsid w:val="003D7E5C"/>
    <w:rsid w:val="003E05F0"/>
    <w:rsid w:val="003E09D2"/>
    <w:rsid w:val="003E11FD"/>
    <w:rsid w:val="003E178A"/>
    <w:rsid w:val="003E31DA"/>
    <w:rsid w:val="003E33D4"/>
    <w:rsid w:val="003E4AE9"/>
    <w:rsid w:val="003E594E"/>
    <w:rsid w:val="003E79E7"/>
    <w:rsid w:val="003F3FA4"/>
    <w:rsid w:val="003F4E1B"/>
    <w:rsid w:val="003F6B78"/>
    <w:rsid w:val="00400AE0"/>
    <w:rsid w:val="00402950"/>
    <w:rsid w:val="00404634"/>
    <w:rsid w:val="0040559B"/>
    <w:rsid w:val="00405DAA"/>
    <w:rsid w:val="004061E8"/>
    <w:rsid w:val="0040719A"/>
    <w:rsid w:val="00412725"/>
    <w:rsid w:val="004142D9"/>
    <w:rsid w:val="0041514F"/>
    <w:rsid w:val="00416522"/>
    <w:rsid w:val="00416A66"/>
    <w:rsid w:val="00422169"/>
    <w:rsid w:val="00422DEA"/>
    <w:rsid w:val="00424FEB"/>
    <w:rsid w:val="004253D1"/>
    <w:rsid w:val="00426A4A"/>
    <w:rsid w:val="00426B13"/>
    <w:rsid w:val="00427054"/>
    <w:rsid w:val="0043010C"/>
    <w:rsid w:val="004308EE"/>
    <w:rsid w:val="00431C41"/>
    <w:rsid w:val="004327FA"/>
    <w:rsid w:val="004336F5"/>
    <w:rsid w:val="0043389A"/>
    <w:rsid w:val="0043492E"/>
    <w:rsid w:val="00436304"/>
    <w:rsid w:val="00436A8C"/>
    <w:rsid w:val="00440DDD"/>
    <w:rsid w:val="00440DFD"/>
    <w:rsid w:val="00441BF7"/>
    <w:rsid w:val="004422C9"/>
    <w:rsid w:val="0044251A"/>
    <w:rsid w:val="004427C0"/>
    <w:rsid w:val="00442F3F"/>
    <w:rsid w:val="00445E00"/>
    <w:rsid w:val="00446718"/>
    <w:rsid w:val="00446E37"/>
    <w:rsid w:val="0045072B"/>
    <w:rsid w:val="00450AE2"/>
    <w:rsid w:val="00450F48"/>
    <w:rsid w:val="0045216D"/>
    <w:rsid w:val="00453720"/>
    <w:rsid w:val="00453F4A"/>
    <w:rsid w:val="0046002F"/>
    <w:rsid w:val="00461261"/>
    <w:rsid w:val="00461630"/>
    <w:rsid w:val="00462001"/>
    <w:rsid w:val="004627AB"/>
    <w:rsid w:val="00462932"/>
    <w:rsid w:val="00472E87"/>
    <w:rsid w:val="00474C8F"/>
    <w:rsid w:val="00475182"/>
    <w:rsid w:val="0047725E"/>
    <w:rsid w:val="0048153F"/>
    <w:rsid w:val="0048326E"/>
    <w:rsid w:val="004841DD"/>
    <w:rsid w:val="0048471E"/>
    <w:rsid w:val="00484920"/>
    <w:rsid w:val="00486705"/>
    <w:rsid w:val="00487D66"/>
    <w:rsid w:val="0049124E"/>
    <w:rsid w:val="00492358"/>
    <w:rsid w:val="00492BFB"/>
    <w:rsid w:val="00492D40"/>
    <w:rsid w:val="004935B9"/>
    <w:rsid w:val="004954F8"/>
    <w:rsid w:val="004957AA"/>
    <w:rsid w:val="004961C7"/>
    <w:rsid w:val="004973C1"/>
    <w:rsid w:val="004A25BA"/>
    <w:rsid w:val="004A28FB"/>
    <w:rsid w:val="004A391E"/>
    <w:rsid w:val="004A4402"/>
    <w:rsid w:val="004A4F47"/>
    <w:rsid w:val="004A5060"/>
    <w:rsid w:val="004A63AA"/>
    <w:rsid w:val="004A6FA6"/>
    <w:rsid w:val="004A79B0"/>
    <w:rsid w:val="004B061A"/>
    <w:rsid w:val="004B0BB9"/>
    <w:rsid w:val="004B1170"/>
    <w:rsid w:val="004B1FB3"/>
    <w:rsid w:val="004B208A"/>
    <w:rsid w:val="004B24D7"/>
    <w:rsid w:val="004B2552"/>
    <w:rsid w:val="004B35E1"/>
    <w:rsid w:val="004B3771"/>
    <w:rsid w:val="004B3BCB"/>
    <w:rsid w:val="004B57AB"/>
    <w:rsid w:val="004B61D2"/>
    <w:rsid w:val="004B6664"/>
    <w:rsid w:val="004C065B"/>
    <w:rsid w:val="004C203D"/>
    <w:rsid w:val="004C49C6"/>
    <w:rsid w:val="004C5BDF"/>
    <w:rsid w:val="004C6484"/>
    <w:rsid w:val="004C7851"/>
    <w:rsid w:val="004D06AD"/>
    <w:rsid w:val="004D1271"/>
    <w:rsid w:val="004D1B07"/>
    <w:rsid w:val="004D1E72"/>
    <w:rsid w:val="004D39A7"/>
    <w:rsid w:val="004D4C0D"/>
    <w:rsid w:val="004D4CBB"/>
    <w:rsid w:val="004D5BD7"/>
    <w:rsid w:val="004D5C9F"/>
    <w:rsid w:val="004D780C"/>
    <w:rsid w:val="004E2EA1"/>
    <w:rsid w:val="004E478A"/>
    <w:rsid w:val="004E5F4A"/>
    <w:rsid w:val="004E6450"/>
    <w:rsid w:val="004E7A6D"/>
    <w:rsid w:val="004F1251"/>
    <w:rsid w:val="004F1627"/>
    <w:rsid w:val="004F1753"/>
    <w:rsid w:val="004F1818"/>
    <w:rsid w:val="004F4A5C"/>
    <w:rsid w:val="004F5011"/>
    <w:rsid w:val="004F5623"/>
    <w:rsid w:val="004F5D22"/>
    <w:rsid w:val="004F7165"/>
    <w:rsid w:val="005001CD"/>
    <w:rsid w:val="00500AB7"/>
    <w:rsid w:val="00500FDA"/>
    <w:rsid w:val="005025C6"/>
    <w:rsid w:val="0050458A"/>
    <w:rsid w:val="005045CE"/>
    <w:rsid w:val="00504D30"/>
    <w:rsid w:val="00505F6C"/>
    <w:rsid w:val="0050681C"/>
    <w:rsid w:val="00510380"/>
    <w:rsid w:val="00510A3A"/>
    <w:rsid w:val="005113BC"/>
    <w:rsid w:val="00512191"/>
    <w:rsid w:val="00512573"/>
    <w:rsid w:val="0051277B"/>
    <w:rsid w:val="00513539"/>
    <w:rsid w:val="005135F2"/>
    <w:rsid w:val="00514426"/>
    <w:rsid w:val="0051663C"/>
    <w:rsid w:val="00516AA7"/>
    <w:rsid w:val="005202B4"/>
    <w:rsid w:val="005222D5"/>
    <w:rsid w:val="00522855"/>
    <w:rsid w:val="00523D8F"/>
    <w:rsid w:val="00525B0F"/>
    <w:rsid w:val="005260AE"/>
    <w:rsid w:val="0052772B"/>
    <w:rsid w:val="00530F33"/>
    <w:rsid w:val="00532DBB"/>
    <w:rsid w:val="00533D32"/>
    <w:rsid w:val="0053434C"/>
    <w:rsid w:val="00535777"/>
    <w:rsid w:val="00535D31"/>
    <w:rsid w:val="00536EBE"/>
    <w:rsid w:val="00537111"/>
    <w:rsid w:val="0054042F"/>
    <w:rsid w:val="00540D4C"/>
    <w:rsid w:val="00541246"/>
    <w:rsid w:val="005416B1"/>
    <w:rsid w:val="005429BE"/>
    <w:rsid w:val="005451EF"/>
    <w:rsid w:val="005455F7"/>
    <w:rsid w:val="005470D8"/>
    <w:rsid w:val="0055269D"/>
    <w:rsid w:val="00554501"/>
    <w:rsid w:val="005546DD"/>
    <w:rsid w:val="00555765"/>
    <w:rsid w:val="00555981"/>
    <w:rsid w:val="0056133A"/>
    <w:rsid w:val="00566755"/>
    <w:rsid w:val="00571693"/>
    <w:rsid w:val="00572D82"/>
    <w:rsid w:val="00574A67"/>
    <w:rsid w:val="00574C5D"/>
    <w:rsid w:val="00577551"/>
    <w:rsid w:val="0058018E"/>
    <w:rsid w:val="00580829"/>
    <w:rsid w:val="00580AA1"/>
    <w:rsid w:val="0058107C"/>
    <w:rsid w:val="00583C25"/>
    <w:rsid w:val="00584F56"/>
    <w:rsid w:val="00586E95"/>
    <w:rsid w:val="00587277"/>
    <w:rsid w:val="005920B2"/>
    <w:rsid w:val="00592302"/>
    <w:rsid w:val="0059234C"/>
    <w:rsid w:val="00593F5F"/>
    <w:rsid w:val="005954B8"/>
    <w:rsid w:val="00595C60"/>
    <w:rsid w:val="00597844"/>
    <w:rsid w:val="005A00B5"/>
    <w:rsid w:val="005A0A3E"/>
    <w:rsid w:val="005A0BCF"/>
    <w:rsid w:val="005A111A"/>
    <w:rsid w:val="005A1EEF"/>
    <w:rsid w:val="005A2B44"/>
    <w:rsid w:val="005A35A0"/>
    <w:rsid w:val="005A47A3"/>
    <w:rsid w:val="005A47AD"/>
    <w:rsid w:val="005B2409"/>
    <w:rsid w:val="005B272D"/>
    <w:rsid w:val="005B33F3"/>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9DD"/>
    <w:rsid w:val="005D1E54"/>
    <w:rsid w:val="005D1EDC"/>
    <w:rsid w:val="005D2012"/>
    <w:rsid w:val="005D2413"/>
    <w:rsid w:val="005D27E5"/>
    <w:rsid w:val="005D2887"/>
    <w:rsid w:val="005D322E"/>
    <w:rsid w:val="005D3984"/>
    <w:rsid w:val="005D5AA8"/>
    <w:rsid w:val="005D619F"/>
    <w:rsid w:val="005E2E50"/>
    <w:rsid w:val="005E5A53"/>
    <w:rsid w:val="005E73AF"/>
    <w:rsid w:val="005F087A"/>
    <w:rsid w:val="005F09E6"/>
    <w:rsid w:val="005F0EC4"/>
    <w:rsid w:val="005F1CC7"/>
    <w:rsid w:val="005F368B"/>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EF3"/>
    <w:rsid w:val="006040BC"/>
    <w:rsid w:val="0060595D"/>
    <w:rsid w:val="00606EFC"/>
    <w:rsid w:val="00607FB1"/>
    <w:rsid w:val="00613447"/>
    <w:rsid w:val="00614508"/>
    <w:rsid w:val="00614698"/>
    <w:rsid w:val="00616D76"/>
    <w:rsid w:val="006172DE"/>
    <w:rsid w:val="00617EC9"/>
    <w:rsid w:val="006223FD"/>
    <w:rsid w:val="0062254D"/>
    <w:rsid w:val="006233A3"/>
    <w:rsid w:val="00623797"/>
    <w:rsid w:val="00624D0E"/>
    <w:rsid w:val="0062554E"/>
    <w:rsid w:val="00625A8F"/>
    <w:rsid w:val="00626E04"/>
    <w:rsid w:val="006300A7"/>
    <w:rsid w:val="00630D7A"/>
    <w:rsid w:val="006325B3"/>
    <w:rsid w:val="0063345B"/>
    <w:rsid w:val="00635A3A"/>
    <w:rsid w:val="00635A8D"/>
    <w:rsid w:val="00636AB7"/>
    <w:rsid w:val="00637044"/>
    <w:rsid w:val="00642115"/>
    <w:rsid w:val="00644D67"/>
    <w:rsid w:val="00646E69"/>
    <w:rsid w:val="00647898"/>
    <w:rsid w:val="00652EAE"/>
    <w:rsid w:val="0065457D"/>
    <w:rsid w:val="006545EA"/>
    <w:rsid w:val="00655E31"/>
    <w:rsid w:val="00656FA6"/>
    <w:rsid w:val="0066114A"/>
    <w:rsid w:val="00663576"/>
    <w:rsid w:val="006636A8"/>
    <w:rsid w:val="00664548"/>
    <w:rsid w:val="00664615"/>
    <w:rsid w:val="006650A7"/>
    <w:rsid w:val="00673AD4"/>
    <w:rsid w:val="00674D5F"/>
    <w:rsid w:val="006761FE"/>
    <w:rsid w:val="00677345"/>
    <w:rsid w:val="0067744D"/>
    <w:rsid w:val="0068100F"/>
    <w:rsid w:val="006831A3"/>
    <w:rsid w:val="00684E5F"/>
    <w:rsid w:val="00686160"/>
    <w:rsid w:val="00690B1E"/>
    <w:rsid w:val="006940DA"/>
    <w:rsid w:val="00696680"/>
    <w:rsid w:val="006973C8"/>
    <w:rsid w:val="006A060D"/>
    <w:rsid w:val="006A0A2A"/>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386A"/>
    <w:rsid w:val="006B6486"/>
    <w:rsid w:val="006B7431"/>
    <w:rsid w:val="006C04C4"/>
    <w:rsid w:val="006C1587"/>
    <w:rsid w:val="006C2A7B"/>
    <w:rsid w:val="006C3573"/>
    <w:rsid w:val="006C35DF"/>
    <w:rsid w:val="006C3F42"/>
    <w:rsid w:val="006C475B"/>
    <w:rsid w:val="006C509D"/>
    <w:rsid w:val="006C5B7C"/>
    <w:rsid w:val="006C5DB1"/>
    <w:rsid w:val="006D1545"/>
    <w:rsid w:val="006D1D14"/>
    <w:rsid w:val="006D458E"/>
    <w:rsid w:val="006D4FAC"/>
    <w:rsid w:val="006D4FEE"/>
    <w:rsid w:val="006D55A0"/>
    <w:rsid w:val="006D6307"/>
    <w:rsid w:val="006D748A"/>
    <w:rsid w:val="006E0AC3"/>
    <w:rsid w:val="006E1518"/>
    <w:rsid w:val="006E2264"/>
    <w:rsid w:val="006E3F48"/>
    <w:rsid w:val="006E40C9"/>
    <w:rsid w:val="006E4C5A"/>
    <w:rsid w:val="006E6DD7"/>
    <w:rsid w:val="006F286D"/>
    <w:rsid w:val="006F4F38"/>
    <w:rsid w:val="006F52F4"/>
    <w:rsid w:val="006F5C9A"/>
    <w:rsid w:val="0070011E"/>
    <w:rsid w:val="00701288"/>
    <w:rsid w:val="007025DF"/>
    <w:rsid w:val="00703CCC"/>
    <w:rsid w:val="00704BE2"/>
    <w:rsid w:val="007057D0"/>
    <w:rsid w:val="00705D8F"/>
    <w:rsid w:val="00706D9B"/>
    <w:rsid w:val="007071A6"/>
    <w:rsid w:val="007078E7"/>
    <w:rsid w:val="00707BBD"/>
    <w:rsid w:val="00707C79"/>
    <w:rsid w:val="00711F15"/>
    <w:rsid w:val="007152CB"/>
    <w:rsid w:val="00715ABC"/>
    <w:rsid w:val="00715D90"/>
    <w:rsid w:val="00715DB1"/>
    <w:rsid w:val="0071720D"/>
    <w:rsid w:val="00721A79"/>
    <w:rsid w:val="007228AF"/>
    <w:rsid w:val="00722FA2"/>
    <w:rsid w:val="00726077"/>
    <w:rsid w:val="007300E5"/>
    <w:rsid w:val="007322D9"/>
    <w:rsid w:val="00732A0F"/>
    <w:rsid w:val="007331DD"/>
    <w:rsid w:val="007359DC"/>
    <w:rsid w:val="00735AFA"/>
    <w:rsid w:val="00735D8A"/>
    <w:rsid w:val="0073609B"/>
    <w:rsid w:val="0073649B"/>
    <w:rsid w:val="007365B7"/>
    <w:rsid w:val="00737805"/>
    <w:rsid w:val="00740A1F"/>
    <w:rsid w:val="0074109A"/>
    <w:rsid w:val="00742FA5"/>
    <w:rsid w:val="007444F1"/>
    <w:rsid w:val="007461D7"/>
    <w:rsid w:val="00747296"/>
    <w:rsid w:val="00747580"/>
    <w:rsid w:val="00752257"/>
    <w:rsid w:val="00752B66"/>
    <w:rsid w:val="00754199"/>
    <w:rsid w:val="0075465D"/>
    <w:rsid w:val="00755402"/>
    <w:rsid w:val="00756B5E"/>
    <w:rsid w:val="007604F6"/>
    <w:rsid w:val="00760B2B"/>
    <w:rsid w:val="00760CD6"/>
    <w:rsid w:val="007618BF"/>
    <w:rsid w:val="00762420"/>
    <w:rsid w:val="007647A8"/>
    <w:rsid w:val="00765BBC"/>
    <w:rsid w:val="00767CAC"/>
    <w:rsid w:val="007704EB"/>
    <w:rsid w:val="00773179"/>
    <w:rsid w:val="00774F4A"/>
    <w:rsid w:val="007755E0"/>
    <w:rsid w:val="00776D82"/>
    <w:rsid w:val="00777394"/>
    <w:rsid w:val="00777420"/>
    <w:rsid w:val="0077767D"/>
    <w:rsid w:val="0078000C"/>
    <w:rsid w:val="0078226C"/>
    <w:rsid w:val="00782776"/>
    <w:rsid w:val="0078338C"/>
    <w:rsid w:val="00783433"/>
    <w:rsid w:val="00783E3E"/>
    <w:rsid w:val="00784AC1"/>
    <w:rsid w:val="00784D79"/>
    <w:rsid w:val="007850E0"/>
    <w:rsid w:val="00786EFE"/>
    <w:rsid w:val="00787385"/>
    <w:rsid w:val="007910C5"/>
    <w:rsid w:val="00791759"/>
    <w:rsid w:val="00793671"/>
    <w:rsid w:val="007943DB"/>
    <w:rsid w:val="007953FA"/>
    <w:rsid w:val="0079546A"/>
    <w:rsid w:val="00795EFC"/>
    <w:rsid w:val="007A2CA4"/>
    <w:rsid w:val="007A6E6E"/>
    <w:rsid w:val="007A764A"/>
    <w:rsid w:val="007B0C18"/>
    <w:rsid w:val="007B1732"/>
    <w:rsid w:val="007B3A2F"/>
    <w:rsid w:val="007B5268"/>
    <w:rsid w:val="007B5EB9"/>
    <w:rsid w:val="007B668F"/>
    <w:rsid w:val="007C015B"/>
    <w:rsid w:val="007C1C3A"/>
    <w:rsid w:val="007C32F2"/>
    <w:rsid w:val="007C4BFD"/>
    <w:rsid w:val="007C5444"/>
    <w:rsid w:val="007C7DD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F0995"/>
    <w:rsid w:val="007F210C"/>
    <w:rsid w:val="007F78BE"/>
    <w:rsid w:val="00800157"/>
    <w:rsid w:val="00801CC1"/>
    <w:rsid w:val="008023C1"/>
    <w:rsid w:val="008026DC"/>
    <w:rsid w:val="00802CBD"/>
    <w:rsid w:val="00802EAE"/>
    <w:rsid w:val="00804DB5"/>
    <w:rsid w:val="0080557B"/>
    <w:rsid w:val="00807792"/>
    <w:rsid w:val="00810CFD"/>
    <w:rsid w:val="00812CA1"/>
    <w:rsid w:val="00813F58"/>
    <w:rsid w:val="00816681"/>
    <w:rsid w:val="00816D12"/>
    <w:rsid w:val="00820213"/>
    <w:rsid w:val="008215CA"/>
    <w:rsid w:val="00822A0A"/>
    <w:rsid w:val="00824189"/>
    <w:rsid w:val="00825E83"/>
    <w:rsid w:val="00825F94"/>
    <w:rsid w:val="0082764F"/>
    <w:rsid w:val="00833486"/>
    <w:rsid w:val="008339E6"/>
    <w:rsid w:val="0083484E"/>
    <w:rsid w:val="00835A17"/>
    <w:rsid w:val="00836FF1"/>
    <w:rsid w:val="00837734"/>
    <w:rsid w:val="00841564"/>
    <w:rsid w:val="00842451"/>
    <w:rsid w:val="008437F6"/>
    <w:rsid w:val="008439E8"/>
    <w:rsid w:val="008449FA"/>
    <w:rsid w:val="008460B8"/>
    <w:rsid w:val="008504AB"/>
    <w:rsid w:val="00850C2F"/>
    <w:rsid w:val="00857891"/>
    <w:rsid w:val="00857CD6"/>
    <w:rsid w:val="0086019F"/>
    <w:rsid w:val="00861EFB"/>
    <w:rsid w:val="00863940"/>
    <w:rsid w:val="00863FB0"/>
    <w:rsid w:val="008668D7"/>
    <w:rsid w:val="0087092A"/>
    <w:rsid w:val="00870CDB"/>
    <w:rsid w:val="00875699"/>
    <w:rsid w:val="0087581D"/>
    <w:rsid w:val="00877D0F"/>
    <w:rsid w:val="008810AB"/>
    <w:rsid w:val="0088320C"/>
    <w:rsid w:val="00883750"/>
    <w:rsid w:val="0088592B"/>
    <w:rsid w:val="00885B42"/>
    <w:rsid w:val="008900C5"/>
    <w:rsid w:val="008902CA"/>
    <w:rsid w:val="00891FF7"/>
    <w:rsid w:val="00892C43"/>
    <w:rsid w:val="008930B8"/>
    <w:rsid w:val="00893735"/>
    <w:rsid w:val="008943B0"/>
    <w:rsid w:val="008947A9"/>
    <w:rsid w:val="00897318"/>
    <w:rsid w:val="008A02B5"/>
    <w:rsid w:val="008A0721"/>
    <w:rsid w:val="008A0A12"/>
    <w:rsid w:val="008A1620"/>
    <w:rsid w:val="008A34A8"/>
    <w:rsid w:val="008A4606"/>
    <w:rsid w:val="008A5125"/>
    <w:rsid w:val="008A6DB9"/>
    <w:rsid w:val="008A7027"/>
    <w:rsid w:val="008A7417"/>
    <w:rsid w:val="008B2EBC"/>
    <w:rsid w:val="008B5504"/>
    <w:rsid w:val="008B65D5"/>
    <w:rsid w:val="008B6A33"/>
    <w:rsid w:val="008B7457"/>
    <w:rsid w:val="008B7803"/>
    <w:rsid w:val="008C1F1A"/>
    <w:rsid w:val="008C29A7"/>
    <w:rsid w:val="008C2B92"/>
    <w:rsid w:val="008C3BBF"/>
    <w:rsid w:val="008C50CE"/>
    <w:rsid w:val="008C5755"/>
    <w:rsid w:val="008C688C"/>
    <w:rsid w:val="008D2214"/>
    <w:rsid w:val="008D3162"/>
    <w:rsid w:val="008D3332"/>
    <w:rsid w:val="008D65AF"/>
    <w:rsid w:val="008E12CF"/>
    <w:rsid w:val="008E13E5"/>
    <w:rsid w:val="008E1532"/>
    <w:rsid w:val="008E3AA5"/>
    <w:rsid w:val="008E42B9"/>
    <w:rsid w:val="008E42FB"/>
    <w:rsid w:val="008E74E3"/>
    <w:rsid w:val="008F1674"/>
    <w:rsid w:val="008F1E0B"/>
    <w:rsid w:val="008F3757"/>
    <w:rsid w:val="008F37CF"/>
    <w:rsid w:val="008F498C"/>
    <w:rsid w:val="008F4FC9"/>
    <w:rsid w:val="008F5E28"/>
    <w:rsid w:val="008F62CB"/>
    <w:rsid w:val="008F69AD"/>
    <w:rsid w:val="008F6EDD"/>
    <w:rsid w:val="009019EE"/>
    <w:rsid w:val="00901F6D"/>
    <w:rsid w:val="00902226"/>
    <w:rsid w:val="00902F16"/>
    <w:rsid w:val="00903F4E"/>
    <w:rsid w:val="0090502B"/>
    <w:rsid w:val="009075A8"/>
    <w:rsid w:val="00907F25"/>
    <w:rsid w:val="009118BE"/>
    <w:rsid w:val="00912BD3"/>
    <w:rsid w:val="00913527"/>
    <w:rsid w:val="00914A01"/>
    <w:rsid w:val="0091551B"/>
    <w:rsid w:val="00917E75"/>
    <w:rsid w:val="009221D4"/>
    <w:rsid w:val="00923A8A"/>
    <w:rsid w:val="009240D2"/>
    <w:rsid w:val="009245B8"/>
    <w:rsid w:val="00925DA0"/>
    <w:rsid w:val="009277B6"/>
    <w:rsid w:val="009303C9"/>
    <w:rsid w:val="00930A27"/>
    <w:rsid w:val="00931EF1"/>
    <w:rsid w:val="00935790"/>
    <w:rsid w:val="00936784"/>
    <w:rsid w:val="00936ED3"/>
    <w:rsid w:val="00940A76"/>
    <w:rsid w:val="00942290"/>
    <w:rsid w:val="00942E1A"/>
    <w:rsid w:val="0094374E"/>
    <w:rsid w:val="00943757"/>
    <w:rsid w:val="00952335"/>
    <w:rsid w:val="009526BD"/>
    <w:rsid w:val="009539E8"/>
    <w:rsid w:val="0095443A"/>
    <w:rsid w:val="00955472"/>
    <w:rsid w:val="009575D4"/>
    <w:rsid w:val="00957675"/>
    <w:rsid w:val="00961918"/>
    <w:rsid w:val="00961C7D"/>
    <w:rsid w:val="00963743"/>
    <w:rsid w:val="00963B43"/>
    <w:rsid w:val="00964505"/>
    <w:rsid w:val="00964EFD"/>
    <w:rsid w:val="00965161"/>
    <w:rsid w:val="00966152"/>
    <w:rsid w:val="009666E0"/>
    <w:rsid w:val="00970CD1"/>
    <w:rsid w:val="00973294"/>
    <w:rsid w:val="00973408"/>
    <w:rsid w:val="009761D7"/>
    <w:rsid w:val="00976919"/>
    <w:rsid w:val="009826F3"/>
    <w:rsid w:val="009834BF"/>
    <w:rsid w:val="00984371"/>
    <w:rsid w:val="0098707D"/>
    <w:rsid w:val="00990408"/>
    <w:rsid w:val="009905C6"/>
    <w:rsid w:val="00991286"/>
    <w:rsid w:val="00991D5C"/>
    <w:rsid w:val="00992A84"/>
    <w:rsid w:val="00992E09"/>
    <w:rsid w:val="0099728F"/>
    <w:rsid w:val="0099730B"/>
    <w:rsid w:val="009A26DF"/>
    <w:rsid w:val="009A2ABC"/>
    <w:rsid w:val="009A2BD8"/>
    <w:rsid w:val="009A397E"/>
    <w:rsid w:val="009A4077"/>
    <w:rsid w:val="009A464D"/>
    <w:rsid w:val="009A59D0"/>
    <w:rsid w:val="009A6C4F"/>
    <w:rsid w:val="009A70F5"/>
    <w:rsid w:val="009B02B9"/>
    <w:rsid w:val="009B19B1"/>
    <w:rsid w:val="009B1FA8"/>
    <w:rsid w:val="009B2D33"/>
    <w:rsid w:val="009B41D6"/>
    <w:rsid w:val="009B42E9"/>
    <w:rsid w:val="009C15C3"/>
    <w:rsid w:val="009C3B44"/>
    <w:rsid w:val="009C540B"/>
    <w:rsid w:val="009C609C"/>
    <w:rsid w:val="009C6285"/>
    <w:rsid w:val="009C66FD"/>
    <w:rsid w:val="009D012E"/>
    <w:rsid w:val="009D11F1"/>
    <w:rsid w:val="009D3100"/>
    <w:rsid w:val="009D42F3"/>
    <w:rsid w:val="009D5149"/>
    <w:rsid w:val="009D5FDF"/>
    <w:rsid w:val="009E00EA"/>
    <w:rsid w:val="009E0A4A"/>
    <w:rsid w:val="009E18D6"/>
    <w:rsid w:val="009E1C1A"/>
    <w:rsid w:val="009E5278"/>
    <w:rsid w:val="009E6984"/>
    <w:rsid w:val="009E77AF"/>
    <w:rsid w:val="009E7F24"/>
    <w:rsid w:val="009F0B51"/>
    <w:rsid w:val="009F1577"/>
    <w:rsid w:val="009F32A1"/>
    <w:rsid w:val="009F3A88"/>
    <w:rsid w:val="009F3CB6"/>
    <w:rsid w:val="009F5BA4"/>
    <w:rsid w:val="009F61B9"/>
    <w:rsid w:val="009F6C36"/>
    <w:rsid w:val="009F756E"/>
    <w:rsid w:val="009F7704"/>
    <w:rsid w:val="00A00692"/>
    <w:rsid w:val="00A008F5"/>
    <w:rsid w:val="00A009A7"/>
    <w:rsid w:val="00A019AE"/>
    <w:rsid w:val="00A02567"/>
    <w:rsid w:val="00A02995"/>
    <w:rsid w:val="00A0328E"/>
    <w:rsid w:val="00A0541C"/>
    <w:rsid w:val="00A05C0D"/>
    <w:rsid w:val="00A0641A"/>
    <w:rsid w:val="00A07346"/>
    <w:rsid w:val="00A112CA"/>
    <w:rsid w:val="00A1153C"/>
    <w:rsid w:val="00A12925"/>
    <w:rsid w:val="00A15924"/>
    <w:rsid w:val="00A15DF4"/>
    <w:rsid w:val="00A164A8"/>
    <w:rsid w:val="00A16BD2"/>
    <w:rsid w:val="00A2229F"/>
    <w:rsid w:val="00A22927"/>
    <w:rsid w:val="00A245B0"/>
    <w:rsid w:val="00A24730"/>
    <w:rsid w:val="00A25E44"/>
    <w:rsid w:val="00A26548"/>
    <w:rsid w:val="00A30891"/>
    <w:rsid w:val="00A30F12"/>
    <w:rsid w:val="00A31FEB"/>
    <w:rsid w:val="00A34606"/>
    <w:rsid w:val="00A35430"/>
    <w:rsid w:val="00A3587A"/>
    <w:rsid w:val="00A426C3"/>
    <w:rsid w:val="00A43B08"/>
    <w:rsid w:val="00A44260"/>
    <w:rsid w:val="00A446C8"/>
    <w:rsid w:val="00A45686"/>
    <w:rsid w:val="00A460C1"/>
    <w:rsid w:val="00A46D4B"/>
    <w:rsid w:val="00A47667"/>
    <w:rsid w:val="00A5057F"/>
    <w:rsid w:val="00A514FC"/>
    <w:rsid w:val="00A5369D"/>
    <w:rsid w:val="00A55556"/>
    <w:rsid w:val="00A56D9E"/>
    <w:rsid w:val="00A570A4"/>
    <w:rsid w:val="00A601CA"/>
    <w:rsid w:val="00A606A0"/>
    <w:rsid w:val="00A60B15"/>
    <w:rsid w:val="00A622D9"/>
    <w:rsid w:val="00A62AB9"/>
    <w:rsid w:val="00A64247"/>
    <w:rsid w:val="00A65610"/>
    <w:rsid w:val="00A657D5"/>
    <w:rsid w:val="00A66AB7"/>
    <w:rsid w:val="00A72340"/>
    <w:rsid w:val="00A740BD"/>
    <w:rsid w:val="00A751C7"/>
    <w:rsid w:val="00A75CB9"/>
    <w:rsid w:val="00A76D47"/>
    <w:rsid w:val="00A77E54"/>
    <w:rsid w:val="00A77EBD"/>
    <w:rsid w:val="00A80622"/>
    <w:rsid w:val="00A80683"/>
    <w:rsid w:val="00A83656"/>
    <w:rsid w:val="00A83E18"/>
    <w:rsid w:val="00A85561"/>
    <w:rsid w:val="00A85A1B"/>
    <w:rsid w:val="00A86840"/>
    <w:rsid w:val="00A86ED0"/>
    <w:rsid w:val="00A872BE"/>
    <w:rsid w:val="00A87840"/>
    <w:rsid w:val="00A87D86"/>
    <w:rsid w:val="00A90132"/>
    <w:rsid w:val="00A910D6"/>
    <w:rsid w:val="00A92AC9"/>
    <w:rsid w:val="00A93DCF"/>
    <w:rsid w:val="00A959E7"/>
    <w:rsid w:val="00A96B73"/>
    <w:rsid w:val="00A971B6"/>
    <w:rsid w:val="00A97465"/>
    <w:rsid w:val="00AA0299"/>
    <w:rsid w:val="00AA2CEE"/>
    <w:rsid w:val="00AA2E1C"/>
    <w:rsid w:val="00AA3268"/>
    <w:rsid w:val="00AA3749"/>
    <w:rsid w:val="00AA3E16"/>
    <w:rsid w:val="00AA4805"/>
    <w:rsid w:val="00AA52B9"/>
    <w:rsid w:val="00AA69FE"/>
    <w:rsid w:val="00AA7EAB"/>
    <w:rsid w:val="00AB2321"/>
    <w:rsid w:val="00AB4895"/>
    <w:rsid w:val="00AB4D85"/>
    <w:rsid w:val="00AB547E"/>
    <w:rsid w:val="00AB5880"/>
    <w:rsid w:val="00AB608A"/>
    <w:rsid w:val="00AB7A31"/>
    <w:rsid w:val="00AB7B6F"/>
    <w:rsid w:val="00AC081A"/>
    <w:rsid w:val="00AC3FD6"/>
    <w:rsid w:val="00AC490D"/>
    <w:rsid w:val="00AC5009"/>
    <w:rsid w:val="00AC5651"/>
    <w:rsid w:val="00AC71B8"/>
    <w:rsid w:val="00AD06D2"/>
    <w:rsid w:val="00AD14AB"/>
    <w:rsid w:val="00AD29C3"/>
    <w:rsid w:val="00AD2F31"/>
    <w:rsid w:val="00AD3701"/>
    <w:rsid w:val="00AD51EC"/>
    <w:rsid w:val="00AD650B"/>
    <w:rsid w:val="00AD69DF"/>
    <w:rsid w:val="00AE0680"/>
    <w:rsid w:val="00AE098F"/>
    <w:rsid w:val="00AE0CED"/>
    <w:rsid w:val="00AE3EAE"/>
    <w:rsid w:val="00AE41CA"/>
    <w:rsid w:val="00AE627D"/>
    <w:rsid w:val="00AF1E8B"/>
    <w:rsid w:val="00AF2894"/>
    <w:rsid w:val="00AF34E1"/>
    <w:rsid w:val="00AF3799"/>
    <w:rsid w:val="00AF41A8"/>
    <w:rsid w:val="00AF647D"/>
    <w:rsid w:val="00AF64B1"/>
    <w:rsid w:val="00AF675E"/>
    <w:rsid w:val="00B0290C"/>
    <w:rsid w:val="00B04DF3"/>
    <w:rsid w:val="00B062F1"/>
    <w:rsid w:val="00B06A9E"/>
    <w:rsid w:val="00B109BE"/>
    <w:rsid w:val="00B109E5"/>
    <w:rsid w:val="00B11319"/>
    <w:rsid w:val="00B13230"/>
    <w:rsid w:val="00B146D2"/>
    <w:rsid w:val="00B16340"/>
    <w:rsid w:val="00B2184F"/>
    <w:rsid w:val="00B25295"/>
    <w:rsid w:val="00B25530"/>
    <w:rsid w:val="00B25D00"/>
    <w:rsid w:val="00B25D58"/>
    <w:rsid w:val="00B25E52"/>
    <w:rsid w:val="00B2643F"/>
    <w:rsid w:val="00B268C8"/>
    <w:rsid w:val="00B27117"/>
    <w:rsid w:val="00B30227"/>
    <w:rsid w:val="00B30F61"/>
    <w:rsid w:val="00B30F74"/>
    <w:rsid w:val="00B32847"/>
    <w:rsid w:val="00B33426"/>
    <w:rsid w:val="00B33C4A"/>
    <w:rsid w:val="00B33F3A"/>
    <w:rsid w:val="00B34492"/>
    <w:rsid w:val="00B34C6E"/>
    <w:rsid w:val="00B36704"/>
    <w:rsid w:val="00B36DD1"/>
    <w:rsid w:val="00B40B33"/>
    <w:rsid w:val="00B40D72"/>
    <w:rsid w:val="00B439E3"/>
    <w:rsid w:val="00B43F57"/>
    <w:rsid w:val="00B4450D"/>
    <w:rsid w:val="00B447EE"/>
    <w:rsid w:val="00B45044"/>
    <w:rsid w:val="00B5005D"/>
    <w:rsid w:val="00B52B01"/>
    <w:rsid w:val="00B52D75"/>
    <w:rsid w:val="00B536D5"/>
    <w:rsid w:val="00B548A1"/>
    <w:rsid w:val="00B5549F"/>
    <w:rsid w:val="00B55E8B"/>
    <w:rsid w:val="00B619E7"/>
    <w:rsid w:val="00B639D6"/>
    <w:rsid w:val="00B670A7"/>
    <w:rsid w:val="00B670E2"/>
    <w:rsid w:val="00B70862"/>
    <w:rsid w:val="00B7204C"/>
    <w:rsid w:val="00B72816"/>
    <w:rsid w:val="00B74968"/>
    <w:rsid w:val="00B75B47"/>
    <w:rsid w:val="00B82140"/>
    <w:rsid w:val="00B847E8"/>
    <w:rsid w:val="00B92148"/>
    <w:rsid w:val="00B925CA"/>
    <w:rsid w:val="00B92E60"/>
    <w:rsid w:val="00B92EB8"/>
    <w:rsid w:val="00B93121"/>
    <w:rsid w:val="00B954E1"/>
    <w:rsid w:val="00B95DF3"/>
    <w:rsid w:val="00B96061"/>
    <w:rsid w:val="00B96076"/>
    <w:rsid w:val="00B964DF"/>
    <w:rsid w:val="00B97E10"/>
    <w:rsid w:val="00BA032E"/>
    <w:rsid w:val="00BA0881"/>
    <w:rsid w:val="00BA0C45"/>
    <w:rsid w:val="00BA2029"/>
    <w:rsid w:val="00BA28A6"/>
    <w:rsid w:val="00BA31A3"/>
    <w:rsid w:val="00BA4385"/>
    <w:rsid w:val="00BA4CD4"/>
    <w:rsid w:val="00BA580A"/>
    <w:rsid w:val="00BA5964"/>
    <w:rsid w:val="00BA5BF4"/>
    <w:rsid w:val="00BA6619"/>
    <w:rsid w:val="00BB0D77"/>
    <w:rsid w:val="00BB1B91"/>
    <w:rsid w:val="00BB2F39"/>
    <w:rsid w:val="00BB3180"/>
    <w:rsid w:val="00BB319F"/>
    <w:rsid w:val="00BB375F"/>
    <w:rsid w:val="00BB485E"/>
    <w:rsid w:val="00BB5E71"/>
    <w:rsid w:val="00BB76A6"/>
    <w:rsid w:val="00BC16E7"/>
    <w:rsid w:val="00BC252C"/>
    <w:rsid w:val="00BC38C4"/>
    <w:rsid w:val="00BC3E17"/>
    <w:rsid w:val="00BC434C"/>
    <w:rsid w:val="00BC593E"/>
    <w:rsid w:val="00BC5EC5"/>
    <w:rsid w:val="00BC62E0"/>
    <w:rsid w:val="00BC72C2"/>
    <w:rsid w:val="00BD0B62"/>
    <w:rsid w:val="00BD1864"/>
    <w:rsid w:val="00BD2230"/>
    <w:rsid w:val="00BD27E1"/>
    <w:rsid w:val="00BD53F6"/>
    <w:rsid w:val="00BD68C0"/>
    <w:rsid w:val="00BD6D3F"/>
    <w:rsid w:val="00BD6FF8"/>
    <w:rsid w:val="00BE01AB"/>
    <w:rsid w:val="00BE1FF9"/>
    <w:rsid w:val="00BE2259"/>
    <w:rsid w:val="00BE69C1"/>
    <w:rsid w:val="00BE7192"/>
    <w:rsid w:val="00BF0DCA"/>
    <w:rsid w:val="00BF1467"/>
    <w:rsid w:val="00BF24AA"/>
    <w:rsid w:val="00BF2530"/>
    <w:rsid w:val="00BF2896"/>
    <w:rsid w:val="00BF5457"/>
    <w:rsid w:val="00BF5E90"/>
    <w:rsid w:val="00BF6743"/>
    <w:rsid w:val="00BF75CF"/>
    <w:rsid w:val="00C0009D"/>
    <w:rsid w:val="00C006B8"/>
    <w:rsid w:val="00C014EC"/>
    <w:rsid w:val="00C016DA"/>
    <w:rsid w:val="00C01950"/>
    <w:rsid w:val="00C03451"/>
    <w:rsid w:val="00C071B1"/>
    <w:rsid w:val="00C10E91"/>
    <w:rsid w:val="00C11268"/>
    <w:rsid w:val="00C1327C"/>
    <w:rsid w:val="00C13726"/>
    <w:rsid w:val="00C14AF6"/>
    <w:rsid w:val="00C1577E"/>
    <w:rsid w:val="00C15DE8"/>
    <w:rsid w:val="00C20E7D"/>
    <w:rsid w:val="00C220E4"/>
    <w:rsid w:val="00C22E13"/>
    <w:rsid w:val="00C246D3"/>
    <w:rsid w:val="00C2546D"/>
    <w:rsid w:val="00C26525"/>
    <w:rsid w:val="00C308BD"/>
    <w:rsid w:val="00C30961"/>
    <w:rsid w:val="00C32255"/>
    <w:rsid w:val="00C32C44"/>
    <w:rsid w:val="00C348E4"/>
    <w:rsid w:val="00C36019"/>
    <w:rsid w:val="00C362A9"/>
    <w:rsid w:val="00C41617"/>
    <w:rsid w:val="00C41742"/>
    <w:rsid w:val="00C41805"/>
    <w:rsid w:val="00C419BC"/>
    <w:rsid w:val="00C432C7"/>
    <w:rsid w:val="00C44CC1"/>
    <w:rsid w:val="00C452CA"/>
    <w:rsid w:val="00C4535C"/>
    <w:rsid w:val="00C45C4F"/>
    <w:rsid w:val="00C477A6"/>
    <w:rsid w:val="00C5254D"/>
    <w:rsid w:val="00C543DD"/>
    <w:rsid w:val="00C54422"/>
    <w:rsid w:val="00C574D5"/>
    <w:rsid w:val="00C6108D"/>
    <w:rsid w:val="00C61F5E"/>
    <w:rsid w:val="00C6432D"/>
    <w:rsid w:val="00C654BB"/>
    <w:rsid w:val="00C65DF7"/>
    <w:rsid w:val="00C666B2"/>
    <w:rsid w:val="00C674B8"/>
    <w:rsid w:val="00C702A3"/>
    <w:rsid w:val="00C70463"/>
    <w:rsid w:val="00C716C5"/>
    <w:rsid w:val="00C73076"/>
    <w:rsid w:val="00C73210"/>
    <w:rsid w:val="00C73873"/>
    <w:rsid w:val="00C74601"/>
    <w:rsid w:val="00C74FCA"/>
    <w:rsid w:val="00C75F49"/>
    <w:rsid w:val="00C765DD"/>
    <w:rsid w:val="00C772D2"/>
    <w:rsid w:val="00C7793E"/>
    <w:rsid w:val="00C80ABD"/>
    <w:rsid w:val="00C82D1A"/>
    <w:rsid w:val="00C8411A"/>
    <w:rsid w:val="00C84878"/>
    <w:rsid w:val="00C85476"/>
    <w:rsid w:val="00C86645"/>
    <w:rsid w:val="00C86F35"/>
    <w:rsid w:val="00C87E49"/>
    <w:rsid w:val="00C9089B"/>
    <w:rsid w:val="00C90EB8"/>
    <w:rsid w:val="00C9267E"/>
    <w:rsid w:val="00C92DDF"/>
    <w:rsid w:val="00C932BD"/>
    <w:rsid w:val="00C93CB6"/>
    <w:rsid w:val="00C94007"/>
    <w:rsid w:val="00C94883"/>
    <w:rsid w:val="00C94F5D"/>
    <w:rsid w:val="00C95537"/>
    <w:rsid w:val="00C97B6B"/>
    <w:rsid w:val="00CA0BC0"/>
    <w:rsid w:val="00CA1770"/>
    <w:rsid w:val="00CA1E6B"/>
    <w:rsid w:val="00CA375C"/>
    <w:rsid w:val="00CA3ACE"/>
    <w:rsid w:val="00CA3D29"/>
    <w:rsid w:val="00CA5C49"/>
    <w:rsid w:val="00CA7C29"/>
    <w:rsid w:val="00CB03FC"/>
    <w:rsid w:val="00CB0E3F"/>
    <w:rsid w:val="00CB4FA9"/>
    <w:rsid w:val="00CB6639"/>
    <w:rsid w:val="00CC186B"/>
    <w:rsid w:val="00CC41AF"/>
    <w:rsid w:val="00CC6B3A"/>
    <w:rsid w:val="00CD1A3E"/>
    <w:rsid w:val="00CD2185"/>
    <w:rsid w:val="00CD2242"/>
    <w:rsid w:val="00CE0F70"/>
    <w:rsid w:val="00CE165E"/>
    <w:rsid w:val="00CE40C1"/>
    <w:rsid w:val="00CE44F3"/>
    <w:rsid w:val="00CE50DC"/>
    <w:rsid w:val="00CE5160"/>
    <w:rsid w:val="00CE550F"/>
    <w:rsid w:val="00CE7BEB"/>
    <w:rsid w:val="00CF0CA7"/>
    <w:rsid w:val="00CF1F37"/>
    <w:rsid w:val="00CF2D7C"/>
    <w:rsid w:val="00CF5EB5"/>
    <w:rsid w:val="00D0270C"/>
    <w:rsid w:val="00D05463"/>
    <w:rsid w:val="00D108D4"/>
    <w:rsid w:val="00D11C20"/>
    <w:rsid w:val="00D11C3A"/>
    <w:rsid w:val="00D11F8F"/>
    <w:rsid w:val="00D14A2A"/>
    <w:rsid w:val="00D1684A"/>
    <w:rsid w:val="00D16D3F"/>
    <w:rsid w:val="00D174F5"/>
    <w:rsid w:val="00D20C07"/>
    <w:rsid w:val="00D2184D"/>
    <w:rsid w:val="00D243DC"/>
    <w:rsid w:val="00D262DB"/>
    <w:rsid w:val="00D2630A"/>
    <w:rsid w:val="00D26CB2"/>
    <w:rsid w:val="00D271AF"/>
    <w:rsid w:val="00D27CDD"/>
    <w:rsid w:val="00D30108"/>
    <w:rsid w:val="00D30C0B"/>
    <w:rsid w:val="00D325BF"/>
    <w:rsid w:val="00D33C68"/>
    <w:rsid w:val="00D33D40"/>
    <w:rsid w:val="00D367E5"/>
    <w:rsid w:val="00D40950"/>
    <w:rsid w:val="00D40CEC"/>
    <w:rsid w:val="00D40EFF"/>
    <w:rsid w:val="00D41F58"/>
    <w:rsid w:val="00D42404"/>
    <w:rsid w:val="00D43D51"/>
    <w:rsid w:val="00D45E6F"/>
    <w:rsid w:val="00D5030D"/>
    <w:rsid w:val="00D507E7"/>
    <w:rsid w:val="00D50DCA"/>
    <w:rsid w:val="00D51BCE"/>
    <w:rsid w:val="00D52D75"/>
    <w:rsid w:val="00D54886"/>
    <w:rsid w:val="00D560C3"/>
    <w:rsid w:val="00D56C40"/>
    <w:rsid w:val="00D60509"/>
    <w:rsid w:val="00D63B8F"/>
    <w:rsid w:val="00D65E0E"/>
    <w:rsid w:val="00D70503"/>
    <w:rsid w:val="00D70B62"/>
    <w:rsid w:val="00D7195D"/>
    <w:rsid w:val="00D7222C"/>
    <w:rsid w:val="00D74037"/>
    <w:rsid w:val="00D750A9"/>
    <w:rsid w:val="00D763C9"/>
    <w:rsid w:val="00D777F8"/>
    <w:rsid w:val="00D77939"/>
    <w:rsid w:val="00D77B8E"/>
    <w:rsid w:val="00D77C39"/>
    <w:rsid w:val="00D800DF"/>
    <w:rsid w:val="00D802AD"/>
    <w:rsid w:val="00D8109C"/>
    <w:rsid w:val="00D812AF"/>
    <w:rsid w:val="00D81523"/>
    <w:rsid w:val="00D8171B"/>
    <w:rsid w:val="00D81ED2"/>
    <w:rsid w:val="00D82584"/>
    <w:rsid w:val="00D82BA3"/>
    <w:rsid w:val="00D83590"/>
    <w:rsid w:val="00D8397C"/>
    <w:rsid w:val="00D83AE0"/>
    <w:rsid w:val="00D8547A"/>
    <w:rsid w:val="00D859EA"/>
    <w:rsid w:val="00D87C8A"/>
    <w:rsid w:val="00D92305"/>
    <w:rsid w:val="00D93975"/>
    <w:rsid w:val="00D939C1"/>
    <w:rsid w:val="00D9414F"/>
    <w:rsid w:val="00D96C44"/>
    <w:rsid w:val="00D97150"/>
    <w:rsid w:val="00DA2D8E"/>
    <w:rsid w:val="00DA35BB"/>
    <w:rsid w:val="00DA3E62"/>
    <w:rsid w:val="00DA407B"/>
    <w:rsid w:val="00DA5630"/>
    <w:rsid w:val="00DA716B"/>
    <w:rsid w:val="00DB03AE"/>
    <w:rsid w:val="00DB0EDD"/>
    <w:rsid w:val="00DB1A30"/>
    <w:rsid w:val="00DB1C54"/>
    <w:rsid w:val="00DB2069"/>
    <w:rsid w:val="00DB5711"/>
    <w:rsid w:val="00DB5C6D"/>
    <w:rsid w:val="00DC05BB"/>
    <w:rsid w:val="00DC0AEC"/>
    <w:rsid w:val="00DC16D5"/>
    <w:rsid w:val="00DC2D05"/>
    <w:rsid w:val="00DC3684"/>
    <w:rsid w:val="00DC3926"/>
    <w:rsid w:val="00DC5834"/>
    <w:rsid w:val="00DC5A97"/>
    <w:rsid w:val="00DC5F83"/>
    <w:rsid w:val="00DC6E7E"/>
    <w:rsid w:val="00DC7298"/>
    <w:rsid w:val="00DD3731"/>
    <w:rsid w:val="00DD4194"/>
    <w:rsid w:val="00DD43D6"/>
    <w:rsid w:val="00DD45E3"/>
    <w:rsid w:val="00DD6015"/>
    <w:rsid w:val="00DE29D1"/>
    <w:rsid w:val="00DF13EF"/>
    <w:rsid w:val="00DF2BC5"/>
    <w:rsid w:val="00DF4FE0"/>
    <w:rsid w:val="00DF5115"/>
    <w:rsid w:val="00DF5C1B"/>
    <w:rsid w:val="00DF664A"/>
    <w:rsid w:val="00E00235"/>
    <w:rsid w:val="00E01E68"/>
    <w:rsid w:val="00E0241E"/>
    <w:rsid w:val="00E03654"/>
    <w:rsid w:val="00E04C70"/>
    <w:rsid w:val="00E0542B"/>
    <w:rsid w:val="00E05D1F"/>
    <w:rsid w:val="00E07601"/>
    <w:rsid w:val="00E07FF9"/>
    <w:rsid w:val="00E102BB"/>
    <w:rsid w:val="00E106D2"/>
    <w:rsid w:val="00E135DE"/>
    <w:rsid w:val="00E152B3"/>
    <w:rsid w:val="00E156DE"/>
    <w:rsid w:val="00E17180"/>
    <w:rsid w:val="00E20AD1"/>
    <w:rsid w:val="00E214F4"/>
    <w:rsid w:val="00E21ED7"/>
    <w:rsid w:val="00E22BDA"/>
    <w:rsid w:val="00E22DE8"/>
    <w:rsid w:val="00E23137"/>
    <w:rsid w:val="00E23719"/>
    <w:rsid w:val="00E27028"/>
    <w:rsid w:val="00E275A6"/>
    <w:rsid w:val="00E324AB"/>
    <w:rsid w:val="00E36890"/>
    <w:rsid w:val="00E3738C"/>
    <w:rsid w:val="00E37B24"/>
    <w:rsid w:val="00E405AB"/>
    <w:rsid w:val="00E411BD"/>
    <w:rsid w:val="00E440C9"/>
    <w:rsid w:val="00E451E0"/>
    <w:rsid w:val="00E47DC2"/>
    <w:rsid w:val="00E505B7"/>
    <w:rsid w:val="00E50BD4"/>
    <w:rsid w:val="00E5121D"/>
    <w:rsid w:val="00E5125E"/>
    <w:rsid w:val="00E53A92"/>
    <w:rsid w:val="00E60DA5"/>
    <w:rsid w:val="00E66FA7"/>
    <w:rsid w:val="00E70500"/>
    <w:rsid w:val="00E70EF7"/>
    <w:rsid w:val="00E70FFB"/>
    <w:rsid w:val="00E74624"/>
    <w:rsid w:val="00E76040"/>
    <w:rsid w:val="00E776FB"/>
    <w:rsid w:val="00E778F7"/>
    <w:rsid w:val="00E80DF4"/>
    <w:rsid w:val="00E825BB"/>
    <w:rsid w:val="00E83295"/>
    <w:rsid w:val="00E857EE"/>
    <w:rsid w:val="00E865DE"/>
    <w:rsid w:val="00E8728B"/>
    <w:rsid w:val="00E91DD6"/>
    <w:rsid w:val="00E92DBC"/>
    <w:rsid w:val="00E94AB8"/>
    <w:rsid w:val="00E959C4"/>
    <w:rsid w:val="00EA0686"/>
    <w:rsid w:val="00EA0812"/>
    <w:rsid w:val="00EA2021"/>
    <w:rsid w:val="00EA373E"/>
    <w:rsid w:val="00EA3A6C"/>
    <w:rsid w:val="00EA4748"/>
    <w:rsid w:val="00EA5E92"/>
    <w:rsid w:val="00EA7862"/>
    <w:rsid w:val="00EB185A"/>
    <w:rsid w:val="00EB19F5"/>
    <w:rsid w:val="00EB2AF8"/>
    <w:rsid w:val="00EB37C4"/>
    <w:rsid w:val="00EB4CBF"/>
    <w:rsid w:val="00EB5E51"/>
    <w:rsid w:val="00EB7E99"/>
    <w:rsid w:val="00EC0D61"/>
    <w:rsid w:val="00EC0D67"/>
    <w:rsid w:val="00EC1024"/>
    <w:rsid w:val="00EC303F"/>
    <w:rsid w:val="00EC30D0"/>
    <w:rsid w:val="00EC4449"/>
    <w:rsid w:val="00ED141F"/>
    <w:rsid w:val="00ED24B6"/>
    <w:rsid w:val="00ED385C"/>
    <w:rsid w:val="00ED7FC9"/>
    <w:rsid w:val="00EE25CA"/>
    <w:rsid w:val="00EE2950"/>
    <w:rsid w:val="00EE2B7F"/>
    <w:rsid w:val="00EE2D95"/>
    <w:rsid w:val="00EE3B6D"/>
    <w:rsid w:val="00EE5D50"/>
    <w:rsid w:val="00EE63D3"/>
    <w:rsid w:val="00EE6C36"/>
    <w:rsid w:val="00EE73F0"/>
    <w:rsid w:val="00EF24A3"/>
    <w:rsid w:val="00EF4292"/>
    <w:rsid w:val="00EF4A17"/>
    <w:rsid w:val="00EF6790"/>
    <w:rsid w:val="00EF6B01"/>
    <w:rsid w:val="00F0319F"/>
    <w:rsid w:val="00F03B60"/>
    <w:rsid w:val="00F060F6"/>
    <w:rsid w:val="00F11BAF"/>
    <w:rsid w:val="00F12183"/>
    <w:rsid w:val="00F13880"/>
    <w:rsid w:val="00F145F7"/>
    <w:rsid w:val="00F161B0"/>
    <w:rsid w:val="00F1635F"/>
    <w:rsid w:val="00F16F5F"/>
    <w:rsid w:val="00F20214"/>
    <w:rsid w:val="00F203CF"/>
    <w:rsid w:val="00F20F64"/>
    <w:rsid w:val="00F2475F"/>
    <w:rsid w:val="00F27150"/>
    <w:rsid w:val="00F27DEA"/>
    <w:rsid w:val="00F30834"/>
    <w:rsid w:val="00F33C55"/>
    <w:rsid w:val="00F34492"/>
    <w:rsid w:val="00F35FD0"/>
    <w:rsid w:val="00F3778E"/>
    <w:rsid w:val="00F42EFB"/>
    <w:rsid w:val="00F46548"/>
    <w:rsid w:val="00F47578"/>
    <w:rsid w:val="00F47B33"/>
    <w:rsid w:val="00F50DB8"/>
    <w:rsid w:val="00F5151C"/>
    <w:rsid w:val="00F51EDA"/>
    <w:rsid w:val="00F527B3"/>
    <w:rsid w:val="00F52EE8"/>
    <w:rsid w:val="00F5309B"/>
    <w:rsid w:val="00F53496"/>
    <w:rsid w:val="00F5378E"/>
    <w:rsid w:val="00F56060"/>
    <w:rsid w:val="00F56158"/>
    <w:rsid w:val="00F564DD"/>
    <w:rsid w:val="00F61AFF"/>
    <w:rsid w:val="00F623E8"/>
    <w:rsid w:val="00F62895"/>
    <w:rsid w:val="00F6392C"/>
    <w:rsid w:val="00F64AA9"/>
    <w:rsid w:val="00F64E2C"/>
    <w:rsid w:val="00F658E0"/>
    <w:rsid w:val="00F65E8B"/>
    <w:rsid w:val="00F67C0C"/>
    <w:rsid w:val="00F7012D"/>
    <w:rsid w:val="00F710C8"/>
    <w:rsid w:val="00F721EC"/>
    <w:rsid w:val="00F726DE"/>
    <w:rsid w:val="00F72A20"/>
    <w:rsid w:val="00F72F27"/>
    <w:rsid w:val="00F73668"/>
    <w:rsid w:val="00F767EE"/>
    <w:rsid w:val="00F775AB"/>
    <w:rsid w:val="00F77C3D"/>
    <w:rsid w:val="00F80EC0"/>
    <w:rsid w:val="00F825A3"/>
    <w:rsid w:val="00F83670"/>
    <w:rsid w:val="00F84EF4"/>
    <w:rsid w:val="00F84FC8"/>
    <w:rsid w:val="00F86C5D"/>
    <w:rsid w:val="00F90022"/>
    <w:rsid w:val="00F9239B"/>
    <w:rsid w:val="00F92B3F"/>
    <w:rsid w:val="00F93087"/>
    <w:rsid w:val="00F9444B"/>
    <w:rsid w:val="00F9707F"/>
    <w:rsid w:val="00FA1205"/>
    <w:rsid w:val="00FA20CF"/>
    <w:rsid w:val="00FA24E6"/>
    <w:rsid w:val="00FA2BAC"/>
    <w:rsid w:val="00FA31E9"/>
    <w:rsid w:val="00FA3BF9"/>
    <w:rsid w:val="00FA5325"/>
    <w:rsid w:val="00FB3E2E"/>
    <w:rsid w:val="00FB506C"/>
    <w:rsid w:val="00FB5986"/>
    <w:rsid w:val="00FC245A"/>
    <w:rsid w:val="00FC2C37"/>
    <w:rsid w:val="00FC4FF8"/>
    <w:rsid w:val="00FC5946"/>
    <w:rsid w:val="00FC62D7"/>
    <w:rsid w:val="00FC74AA"/>
    <w:rsid w:val="00FD1202"/>
    <w:rsid w:val="00FD1C33"/>
    <w:rsid w:val="00FD2ABB"/>
    <w:rsid w:val="00FD3761"/>
    <w:rsid w:val="00FD5E18"/>
    <w:rsid w:val="00FD5FE9"/>
    <w:rsid w:val="00FD63F5"/>
    <w:rsid w:val="00FD67C5"/>
    <w:rsid w:val="00FD6CA8"/>
    <w:rsid w:val="00FD7AE1"/>
    <w:rsid w:val="00FE0FE0"/>
    <w:rsid w:val="00FE1478"/>
    <w:rsid w:val="00FE1831"/>
    <w:rsid w:val="00FE3170"/>
    <w:rsid w:val="00FE4BC9"/>
    <w:rsid w:val="00FE700D"/>
    <w:rsid w:val="00FF0C8D"/>
    <w:rsid w:val="00FF1EFC"/>
    <w:rsid w:val="00FF365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79B8E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78510">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FIN34055-2137779915-6888</_dlc_DocId>
    <_dlc_DocIdUrl xmlns="79e5d1b8-31fe-4abb-b9ad-c81c29576083">
      <Url>https://f1.prdmgd.finance.gov.au/sites/50034055/_layouts/15/DocIdRedir.aspx?ID=FIN34055-2137779915-6888</Url>
      <Description>FIN34055-2137779915-6888</Description>
    </_dlc_DocIdUrl>
    <Original_x0020_Date_x0020_Created xmlns="82ff9d9b-d3fc-4aad-bc42-9949ee83b815" xsi:nil="true"/>
  </documentManagement>
</p:properti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99FD2409-7186-435D-BB3A-5336C41F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51F60-144F-4564-BDBD-33B555A7C898}">
  <ds:schemaRef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5.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6.xml><?xml version="1.0" encoding="utf-8"?>
<ds:datastoreItem xmlns:ds="http://schemas.openxmlformats.org/officeDocument/2006/customXml" ds:itemID="{B2983CF0-4C42-448D-8546-BC43E06C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4301</Words>
  <Characters>24519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4</cp:revision>
  <cp:lastPrinted>2021-05-07T03:13:00Z</cp:lastPrinted>
  <dcterms:created xsi:type="dcterms:W3CDTF">2021-11-15T07:25:00Z</dcterms:created>
  <dcterms:modified xsi:type="dcterms:W3CDTF">2021-11-15T07:26:00Z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22521de3-f327-4b6b-a2f8-dd0ddb3f68a6</vt:lpwstr>
  </property>
  <property fmtid="{D5CDD505-2E9C-101B-9397-08002B2CF9AE}" pid="38" name="gf53def832c84e7cae27ba43c0ddcfb1">
    <vt:lpwstr/>
  </property>
  <property fmtid="{D5CDD505-2E9C-101B-9397-08002B2CF9AE}" pid="39" name="Document">
    <vt:lpwstr/>
  </property>
</Properties>
</file>