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12F26" w14:textId="77777777" w:rsidR="0048364F" w:rsidRPr="0025601A" w:rsidRDefault="00193461" w:rsidP="0020300C">
      <w:pPr>
        <w:rPr>
          <w:sz w:val="28"/>
        </w:rPr>
      </w:pPr>
      <w:r w:rsidRPr="0025601A">
        <w:rPr>
          <w:noProof/>
          <w:lang w:eastAsia="en-AU"/>
        </w:rPr>
        <w:drawing>
          <wp:inline distT="0" distB="0" distL="0" distR="0" wp14:anchorId="766AB7EC" wp14:editId="771ECBB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AA7A2" w14:textId="77777777" w:rsidR="0048364F" w:rsidRPr="0025601A" w:rsidRDefault="0048364F" w:rsidP="0048364F">
      <w:pPr>
        <w:rPr>
          <w:sz w:val="19"/>
        </w:rPr>
      </w:pPr>
    </w:p>
    <w:p w14:paraId="5F9DE22B" w14:textId="77777777" w:rsidR="0048364F" w:rsidRPr="0025601A" w:rsidRDefault="005F1E50" w:rsidP="0048364F">
      <w:pPr>
        <w:pStyle w:val="ShortT"/>
      </w:pPr>
      <w:r w:rsidRPr="0025601A">
        <w:t xml:space="preserve">Financial Framework (Supplementary Powers) Amendment (Education, Skills and Employment Measures No. </w:t>
      </w:r>
      <w:r w:rsidR="00886E06" w:rsidRPr="0025601A">
        <w:t>3</w:t>
      </w:r>
      <w:r w:rsidRPr="0025601A">
        <w:t xml:space="preserve">) </w:t>
      </w:r>
      <w:r w:rsidR="0025601A" w:rsidRPr="0025601A">
        <w:t>Regulations 2</w:t>
      </w:r>
      <w:r w:rsidRPr="0025601A">
        <w:t>021</w:t>
      </w:r>
    </w:p>
    <w:p w14:paraId="46FA7040" w14:textId="77777777" w:rsidR="00B74B87" w:rsidRPr="0025601A" w:rsidRDefault="00B74B87" w:rsidP="00CA4640">
      <w:pPr>
        <w:pStyle w:val="SignCoverPageStart"/>
        <w:spacing w:before="240"/>
        <w:rPr>
          <w:szCs w:val="22"/>
        </w:rPr>
      </w:pPr>
      <w:r w:rsidRPr="0025601A">
        <w:rPr>
          <w:szCs w:val="22"/>
        </w:rPr>
        <w:t>I, General the Honourable David Hurley AC DSC (</w:t>
      </w:r>
      <w:proofErr w:type="spellStart"/>
      <w:r w:rsidRPr="0025601A">
        <w:rPr>
          <w:szCs w:val="22"/>
        </w:rPr>
        <w:t>Retd</w:t>
      </w:r>
      <w:proofErr w:type="spellEnd"/>
      <w:r w:rsidRPr="0025601A">
        <w:rPr>
          <w:szCs w:val="22"/>
        </w:rPr>
        <w:t>), Governor</w:t>
      </w:r>
      <w:r w:rsidR="0025601A">
        <w:rPr>
          <w:szCs w:val="22"/>
        </w:rPr>
        <w:noBreakHyphen/>
      </w:r>
      <w:r w:rsidRPr="0025601A">
        <w:rPr>
          <w:szCs w:val="22"/>
        </w:rPr>
        <w:t>General of the Commonwealth of Australia, acting with the advice of the Federal Executive Council, make the following regulations.</w:t>
      </w:r>
    </w:p>
    <w:p w14:paraId="10B11EEB" w14:textId="456BAF19" w:rsidR="00B74B87" w:rsidRPr="0025601A" w:rsidRDefault="00B74B87" w:rsidP="00CA4640">
      <w:pPr>
        <w:keepNext/>
        <w:spacing w:before="720" w:line="240" w:lineRule="atLeast"/>
        <w:ind w:right="397"/>
        <w:jc w:val="both"/>
        <w:rPr>
          <w:szCs w:val="22"/>
        </w:rPr>
      </w:pPr>
      <w:r w:rsidRPr="0025601A">
        <w:rPr>
          <w:szCs w:val="22"/>
        </w:rPr>
        <w:t>Dated</w:t>
      </w:r>
      <w:r w:rsidR="00CA5DED">
        <w:rPr>
          <w:szCs w:val="22"/>
        </w:rPr>
        <w:t xml:space="preserve"> </w:t>
      </w:r>
      <w:r w:rsidRPr="0025601A">
        <w:rPr>
          <w:szCs w:val="22"/>
        </w:rPr>
        <w:fldChar w:fldCharType="begin"/>
      </w:r>
      <w:r w:rsidRPr="0025601A">
        <w:rPr>
          <w:szCs w:val="22"/>
        </w:rPr>
        <w:instrText xml:space="preserve"> DOCPROPERTY  DateMade </w:instrText>
      </w:r>
      <w:r w:rsidRPr="0025601A">
        <w:rPr>
          <w:szCs w:val="22"/>
        </w:rPr>
        <w:fldChar w:fldCharType="separate"/>
      </w:r>
      <w:r w:rsidR="00CA5DED">
        <w:rPr>
          <w:szCs w:val="22"/>
        </w:rPr>
        <w:t>19 August 2021</w:t>
      </w:r>
      <w:r w:rsidRPr="0025601A">
        <w:rPr>
          <w:szCs w:val="22"/>
        </w:rPr>
        <w:fldChar w:fldCharType="end"/>
      </w:r>
    </w:p>
    <w:p w14:paraId="75FBE4C6" w14:textId="77777777" w:rsidR="00B74B87" w:rsidRPr="0025601A" w:rsidRDefault="00B74B87" w:rsidP="00CA464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5601A">
        <w:rPr>
          <w:szCs w:val="22"/>
        </w:rPr>
        <w:t>David Hurley</w:t>
      </w:r>
    </w:p>
    <w:p w14:paraId="5B84841A" w14:textId="77777777" w:rsidR="00B74B87" w:rsidRPr="0025601A" w:rsidRDefault="00B74B87" w:rsidP="00CA464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5601A">
        <w:rPr>
          <w:szCs w:val="22"/>
        </w:rPr>
        <w:t>Governor</w:t>
      </w:r>
      <w:r w:rsidR="0025601A">
        <w:rPr>
          <w:szCs w:val="22"/>
        </w:rPr>
        <w:noBreakHyphen/>
      </w:r>
      <w:r w:rsidRPr="0025601A">
        <w:rPr>
          <w:szCs w:val="22"/>
        </w:rPr>
        <w:t>General</w:t>
      </w:r>
    </w:p>
    <w:p w14:paraId="05CCC32C" w14:textId="77777777" w:rsidR="00B74B87" w:rsidRPr="0025601A" w:rsidRDefault="00B74B87" w:rsidP="00CA464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5601A">
        <w:rPr>
          <w:szCs w:val="22"/>
        </w:rPr>
        <w:t>By His Excellency’s Command</w:t>
      </w:r>
    </w:p>
    <w:p w14:paraId="1B682DC7" w14:textId="77777777" w:rsidR="00B74B87" w:rsidRPr="0025601A" w:rsidRDefault="00B74B87" w:rsidP="00CA464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5601A">
        <w:rPr>
          <w:szCs w:val="22"/>
        </w:rPr>
        <w:t>Simon Birmingham</w:t>
      </w:r>
    </w:p>
    <w:p w14:paraId="06B0E704" w14:textId="77777777" w:rsidR="00B74B87" w:rsidRPr="0025601A" w:rsidRDefault="00B74B87" w:rsidP="00CA4640">
      <w:pPr>
        <w:pStyle w:val="SignCoverPageEnd"/>
        <w:rPr>
          <w:szCs w:val="22"/>
        </w:rPr>
      </w:pPr>
      <w:r w:rsidRPr="0025601A">
        <w:rPr>
          <w:szCs w:val="22"/>
        </w:rPr>
        <w:t>Minister for Finance</w:t>
      </w:r>
    </w:p>
    <w:p w14:paraId="4B9B2F03" w14:textId="77777777" w:rsidR="00B74B87" w:rsidRPr="0025601A" w:rsidRDefault="00B74B87" w:rsidP="00CA4640"/>
    <w:p w14:paraId="1B676686" w14:textId="77777777" w:rsidR="00B74B87" w:rsidRPr="0025601A" w:rsidRDefault="00B74B87" w:rsidP="00CA4640"/>
    <w:p w14:paraId="68D4F3C0" w14:textId="77777777" w:rsidR="00B74B87" w:rsidRPr="0025601A" w:rsidRDefault="00B74B87" w:rsidP="00CA4640"/>
    <w:p w14:paraId="4C97FB1E" w14:textId="77777777" w:rsidR="0048364F" w:rsidRPr="00DF340F" w:rsidRDefault="0048364F" w:rsidP="0048364F">
      <w:pPr>
        <w:pStyle w:val="Header"/>
        <w:tabs>
          <w:tab w:val="clear" w:pos="4150"/>
          <w:tab w:val="clear" w:pos="8307"/>
        </w:tabs>
      </w:pPr>
      <w:r w:rsidRPr="00DF340F">
        <w:rPr>
          <w:rStyle w:val="CharAmSchNo"/>
        </w:rPr>
        <w:t xml:space="preserve"> </w:t>
      </w:r>
      <w:r w:rsidRPr="00DF340F">
        <w:rPr>
          <w:rStyle w:val="CharAmSchText"/>
        </w:rPr>
        <w:t xml:space="preserve"> </w:t>
      </w:r>
    </w:p>
    <w:p w14:paraId="7D899D17" w14:textId="77777777" w:rsidR="0048364F" w:rsidRPr="00DF340F" w:rsidRDefault="0048364F" w:rsidP="0048364F">
      <w:pPr>
        <w:pStyle w:val="Header"/>
        <w:tabs>
          <w:tab w:val="clear" w:pos="4150"/>
          <w:tab w:val="clear" w:pos="8307"/>
        </w:tabs>
      </w:pPr>
      <w:r w:rsidRPr="00DF340F">
        <w:rPr>
          <w:rStyle w:val="CharAmPartNo"/>
        </w:rPr>
        <w:t xml:space="preserve"> </w:t>
      </w:r>
      <w:r w:rsidRPr="00DF340F">
        <w:rPr>
          <w:rStyle w:val="CharAmPartText"/>
        </w:rPr>
        <w:t xml:space="preserve"> </w:t>
      </w:r>
    </w:p>
    <w:p w14:paraId="235C6A7A" w14:textId="77777777" w:rsidR="0048364F" w:rsidRPr="0025601A" w:rsidRDefault="0048364F" w:rsidP="0048364F">
      <w:pPr>
        <w:sectPr w:rsidR="0048364F" w:rsidRPr="0025601A" w:rsidSect="00264BA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B6D8C2F" w14:textId="77777777" w:rsidR="00220A0C" w:rsidRPr="0025601A" w:rsidRDefault="0048364F" w:rsidP="0048364F">
      <w:pPr>
        <w:outlineLvl w:val="0"/>
        <w:rPr>
          <w:sz w:val="36"/>
        </w:rPr>
      </w:pPr>
      <w:r w:rsidRPr="0025601A">
        <w:rPr>
          <w:sz w:val="36"/>
        </w:rPr>
        <w:lastRenderedPageBreak/>
        <w:t>Contents</w:t>
      </w:r>
    </w:p>
    <w:p w14:paraId="24A7B3F4" w14:textId="47E22EBB" w:rsidR="00060BCD" w:rsidRPr="0025601A" w:rsidRDefault="00060B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5601A">
        <w:fldChar w:fldCharType="begin"/>
      </w:r>
      <w:r w:rsidRPr="0025601A">
        <w:instrText xml:space="preserve"> TOC \o "1-9" </w:instrText>
      </w:r>
      <w:r w:rsidRPr="0025601A">
        <w:fldChar w:fldCharType="separate"/>
      </w:r>
      <w:r w:rsidRPr="0025601A">
        <w:rPr>
          <w:noProof/>
        </w:rPr>
        <w:t>1</w:t>
      </w:r>
      <w:r w:rsidRPr="0025601A">
        <w:rPr>
          <w:noProof/>
        </w:rPr>
        <w:tab/>
        <w:t>Name</w:t>
      </w:r>
      <w:r w:rsidRPr="0025601A">
        <w:rPr>
          <w:noProof/>
        </w:rPr>
        <w:tab/>
      </w:r>
      <w:r w:rsidRPr="0025601A">
        <w:rPr>
          <w:noProof/>
        </w:rPr>
        <w:fldChar w:fldCharType="begin"/>
      </w:r>
      <w:r w:rsidRPr="0025601A">
        <w:rPr>
          <w:noProof/>
        </w:rPr>
        <w:instrText xml:space="preserve"> PAGEREF _Toc76978832 \h </w:instrText>
      </w:r>
      <w:r w:rsidRPr="0025601A">
        <w:rPr>
          <w:noProof/>
        </w:rPr>
      </w:r>
      <w:r w:rsidRPr="0025601A">
        <w:rPr>
          <w:noProof/>
        </w:rPr>
        <w:fldChar w:fldCharType="separate"/>
      </w:r>
      <w:r w:rsidR="00CA5DED">
        <w:rPr>
          <w:noProof/>
        </w:rPr>
        <w:t>1</w:t>
      </w:r>
      <w:r w:rsidRPr="0025601A">
        <w:rPr>
          <w:noProof/>
        </w:rPr>
        <w:fldChar w:fldCharType="end"/>
      </w:r>
    </w:p>
    <w:p w14:paraId="50AF590D" w14:textId="48929FA3" w:rsidR="00060BCD" w:rsidRPr="0025601A" w:rsidRDefault="00060B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5601A">
        <w:rPr>
          <w:noProof/>
        </w:rPr>
        <w:t>2</w:t>
      </w:r>
      <w:r w:rsidRPr="0025601A">
        <w:rPr>
          <w:noProof/>
        </w:rPr>
        <w:tab/>
        <w:t>Commencement</w:t>
      </w:r>
      <w:r w:rsidRPr="0025601A">
        <w:rPr>
          <w:noProof/>
        </w:rPr>
        <w:tab/>
      </w:r>
      <w:r w:rsidRPr="0025601A">
        <w:rPr>
          <w:noProof/>
        </w:rPr>
        <w:fldChar w:fldCharType="begin"/>
      </w:r>
      <w:r w:rsidRPr="0025601A">
        <w:rPr>
          <w:noProof/>
        </w:rPr>
        <w:instrText xml:space="preserve"> PAGEREF _Toc76978833 \h </w:instrText>
      </w:r>
      <w:r w:rsidRPr="0025601A">
        <w:rPr>
          <w:noProof/>
        </w:rPr>
      </w:r>
      <w:r w:rsidRPr="0025601A">
        <w:rPr>
          <w:noProof/>
        </w:rPr>
        <w:fldChar w:fldCharType="separate"/>
      </w:r>
      <w:r w:rsidR="00CA5DED">
        <w:rPr>
          <w:noProof/>
        </w:rPr>
        <w:t>1</w:t>
      </w:r>
      <w:r w:rsidRPr="0025601A">
        <w:rPr>
          <w:noProof/>
        </w:rPr>
        <w:fldChar w:fldCharType="end"/>
      </w:r>
    </w:p>
    <w:p w14:paraId="71F83783" w14:textId="5AC556D8" w:rsidR="00060BCD" w:rsidRPr="0025601A" w:rsidRDefault="00060B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5601A">
        <w:rPr>
          <w:noProof/>
        </w:rPr>
        <w:t>3</w:t>
      </w:r>
      <w:r w:rsidRPr="0025601A">
        <w:rPr>
          <w:noProof/>
        </w:rPr>
        <w:tab/>
        <w:t>Authority</w:t>
      </w:r>
      <w:r w:rsidRPr="0025601A">
        <w:rPr>
          <w:noProof/>
        </w:rPr>
        <w:tab/>
      </w:r>
      <w:r w:rsidRPr="0025601A">
        <w:rPr>
          <w:noProof/>
        </w:rPr>
        <w:fldChar w:fldCharType="begin"/>
      </w:r>
      <w:r w:rsidRPr="0025601A">
        <w:rPr>
          <w:noProof/>
        </w:rPr>
        <w:instrText xml:space="preserve"> PAGEREF _Toc76978834 \h </w:instrText>
      </w:r>
      <w:r w:rsidRPr="0025601A">
        <w:rPr>
          <w:noProof/>
        </w:rPr>
      </w:r>
      <w:r w:rsidRPr="0025601A">
        <w:rPr>
          <w:noProof/>
        </w:rPr>
        <w:fldChar w:fldCharType="separate"/>
      </w:r>
      <w:r w:rsidR="00CA5DED">
        <w:rPr>
          <w:noProof/>
        </w:rPr>
        <w:t>1</w:t>
      </w:r>
      <w:r w:rsidRPr="0025601A">
        <w:rPr>
          <w:noProof/>
        </w:rPr>
        <w:fldChar w:fldCharType="end"/>
      </w:r>
    </w:p>
    <w:p w14:paraId="5A769D17" w14:textId="5260EE0F" w:rsidR="00060BCD" w:rsidRPr="0025601A" w:rsidRDefault="00060BC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5601A">
        <w:rPr>
          <w:noProof/>
        </w:rPr>
        <w:t>4</w:t>
      </w:r>
      <w:r w:rsidRPr="0025601A">
        <w:rPr>
          <w:noProof/>
        </w:rPr>
        <w:tab/>
        <w:t>Schedules</w:t>
      </w:r>
      <w:r w:rsidRPr="0025601A">
        <w:rPr>
          <w:noProof/>
        </w:rPr>
        <w:tab/>
      </w:r>
      <w:r w:rsidRPr="0025601A">
        <w:rPr>
          <w:noProof/>
        </w:rPr>
        <w:fldChar w:fldCharType="begin"/>
      </w:r>
      <w:r w:rsidRPr="0025601A">
        <w:rPr>
          <w:noProof/>
        </w:rPr>
        <w:instrText xml:space="preserve"> PAGEREF _Toc76978835 \h </w:instrText>
      </w:r>
      <w:r w:rsidRPr="0025601A">
        <w:rPr>
          <w:noProof/>
        </w:rPr>
      </w:r>
      <w:r w:rsidRPr="0025601A">
        <w:rPr>
          <w:noProof/>
        </w:rPr>
        <w:fldChar w:fldCharType="separate"/>
      </w:r>
      <w:r w:rsidR="00CA5DED">
        <w:rPr>
          <w:noProof/>
        </w:rPr>
        <w:t>1</w:t>
      </w:r>
      <w:r w:rsidRPr="0025601A">
        <w:rPr>
          <w:noProof/>
        </w:rPr>
        <w:fldChar w:fldCharType="end"/>
      </w:r>
    </w:p>
    <w:p w14:paraId="137568FB" w14:textId="7BEA2943" w:rsidR="00060BCD" w:rsidRPr="0025601A" w:rsidRDefault="00060BC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5601A">
        <w:rPr>
          <w:noProof/>
        </w:rPr>
        <w:t>Schedule 1—Amendments</w:t>
      </w:r>
      <w:r w:rsidRPr="0025601A">
        <w:rPr>
          <w:b w:val="0"/>
          <w:noProof/>
          <w:sz w:val="18"/>
        </w:rPr>
        <w:tab/>
      </w:r>
      <w:r w:rsidRPr="0025601A">
        <w:rPr>
          <w:b w:val="0"/>
          <w:noProof/>
          <w:sz w:val="18"/>
        </w:rPr>
        <w:fldChar w:fldCharType="begin"/>
      </w:r>
      <w:r w:rsidRPr="0025601A">
        <w:rPr>
          <w:b w:val="0"/>
          <w:noProof/>
          <w:sz w:val="18"/>
        </w:rPr>
        <w:instrText xml:space="preserve"> PAGEREF _Toc76978836 \h </w:instrText>
      </w:r>
      <w:r w:rsidRPr="0025601A">
        <w:rPr>
          <w:b w:val="0"/>
          <w:noProof/>
          <w:sz w:val="18"/>
        </w:rPr>
      </w:r>
      <w:r w:rsidRPr="0025601A">
        <w:rPr>
          <w:b w:val="0"/>
          <w:noProof/>
          <w:sz w:val="18"/>
        </w:rPr>
        <w:fldChar w:fldCharType="separate"/>
      </w:r>
      <w:r w:rsidR="00CA5DED">
        <w:rPr>
          <w:b w:val="0"/>
          <w:noProof/>
          <w:sz w:val="18"/>
        </w:rPr>
        <w:t>2</w:t>
      </w:r>
      <w:r w:rsidRPr="0025601A">
        <w:rPr>
          <w:b w:val="0"/>
          <w:noProof/>
          <w:sz w:val="18"/>
        </w:rPr>
        <w:fldChar w:fldCharType="end"/>
      </w:r>
    </w:p>
    <w:p w14:paraId="1A490EB2" w14:textId="1C83A2A1" w:rsidR="00060BCD" w:rsidRPr="0025601A" w:rsidRDefault="00060BC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5601A">
        <w:rPr>
          <w:noProof/>
        </w:rPr>
        <w:t>Financial Framework (Supplementary Powers) Regulations 1997</w:t>
      </w:r>
      <w:r w:rsidRPr="0025601A">
        <w:rPr>
          <w:i w:val="0"/>
          <w:noProof/>
          <w:sz w:val="18"/>
        </w:rPr>
        <w:tab/>
      </w:r>
      <w:r w:rsidRPr="0025601A">
        <w:rPr>
          <w:i w:val="0"/>
          <w:noProof/>
          <w:sz w:val="18"/>
        </w:rPr>
        <w:fldChar w:fldCharType="begin"/>
      </w:r>
      <w:r w:rsidRPr="0025601A">
        <w:rPr>
          <w:i w:val="0"/>
          <w:noProof/>
          <w:sz w:val="18"/>
        </w:rPr>
        <w:instrText xml:space="preserve"> PAGEREF _Toc76978837 \h </w:instrText>
      </w:r>
      <w:r w:rsidRPr="0025601A">
        <w:rPr>
          <w:i w:val="0"/>
          <w:noProof/>
          <w:sz w:val="18"/>
        </w:rPr>
      </w:r>
      <w:r w:rsidRPr="0025601A">
        <w:rPr>
          <w:i w:val="0"/>
          <w:noProof/>
          <w:sz w:val="18"/>
        </w:rPr>
        <w:fldChar w:fldCharType="separate"/>
      </w:r>
      <w:r w:rsidR="00CA5DED">
        <w:rPr>
          <w:i w:val="0"/>
          <w:noProof/>
          <w:sz w:val="18"/>
        </w:rPr>
        <w:t>2</w:t>
      </w:r>
      <w:r w:rsidRPr="0025601A">
        <w:rPr>
          <w:i w:val="0"/>
          <w:noProof/>
          <w:sz w:val="18"/>
        </w:rPr>
        <w:fldChar w:fldCharType="end"/>
      </w:r>
    </w:p>
    <w:p w14:paraId="7FC58E43" w14:textId="77777777" w:rsidR="0048364F" w:rsidRPr="0025601A" w:rsidRDefault="00060BCD" w:rsidP="0048364F">
      <w:r w:rsidRPr="0025601A">
        <w:fldChar w:fldCharType="end"/>
      </w:r>
    </w:p>
    <w:p w14:paraId="58EFAB1B" w14:textId="77777777" w:rsidR="0048364F" w:rsidRPr="0025601A" w:rsidRDefault="0048364F" w:rsidP="0048364F">
      <w:pPr>
        <w:sectPr w:rsidR="0048364F" w:rsidRPr="0025601A" w:rsidSect="00264B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D8413EE" w14:textId="77777777" w:rsidR="0048364F" w:rsidRPr="0025601A" w:rsidRDefault="0048364F" w:rsidP="0048364F">
      <w:pPr>
        <w:pStyle w:val="ActHead5"/>
      </w:pPr>
      <w:bookmarkStart w:id="0" w:name="_Toc76978832"/>
      <w:r w:rsidRPr="00DF340F">
        <w:rPr>
          <w:rStyle w:val="CharSectno"/>
        </w:rPr>
        <w:lastRenderedPageBreak/>
        <w:t>1</w:t>
      </w:r>
      <w:r w:rsidRPr="0025601A">
        <w:t xml:space="preserve">  </w:t>
      </w:r>
      <w:r w:rsidR="004F676E" w:rsidRPr="0025601A">
        <w:t>Name</w:t>
      </w:r>
      <w:bookmarkEnd w:id="0"/>
    </w:p>
    <w:p w14:paraId="4EFD8B98" w14:textId="77777777" w:rsidR="0048364F" w:rsidRPr="0025601A" w:rsidRDefault="0048364F" w:rsidP="0048364F">
      <w:pPr>
        <w:pStyle w:val="subsection"/>
      </w:pPr>
      <w:r w:rsidRPr="0025601A">
        <w:tab/>
      </w:r>
      <w:r w:rsidRPr="0025601A">
        <w:tab/>
      </w:r>
      <w:r w:rsidR="0003612E" w:rsidRPr="0025601A">
        <w:t>This instrument is</w:t>
      </w:r>
      <w:r w:rsidRPr="0025601A">
        <w:t xml:space="preserve"> the </w:t>
      </w:r>
      <w:r w:rsidR="0025601A" w:rsidRPr="0025601A">
        <w:rPr>
          <w:i/>
          <w:noProof/>
        </w:rPr>
        <w:t>Financial Framework (Supplementary Powers) Amendment (Education, Skills and Employment Measures No. 3) Regulations 2021</w:t>
      </w:r>
      <w:r w:rsidRPr="0025601A">
        <w:t>.</w:t>
      </w:r>
    </w:p>
    <w:p w14:paraId="6FE1230D" w14:textId="77777777" w:rsidR="0003612E" w:rsidRPr="0025601A" w:rsidRDefault="0003612E" w:rsidP="0003612E">
      <w:pPr>
        <w:pStyle w:val="ActHead5"/>
      </w:pPr>
      <w:bookmarkStart w:id="1" w:name="_Toc76978833"/>
      <w:r w:rsidRPr="00DF340F">
        <w:rPr>
          <w:rStyle w:val="CharSectno"/>
        </w:rPr>
        <w:t>2</w:t>
      </w:r>
      <w:r w:rsidRPr="0025601A">
        <w:t xml:space="preserve">  Commencement</w:t>
      </w:r>
      <w:bookmarkEnd w:id="1"/>
    </w:p>
    <w:p w14:paraId="2B0AABF3" w14:textId="77777777" w:rsidR="0003612E" w:rsidRPr="0025601A" w:rsidRDefault="0003612E" w:rsidP="0003612E">
      <w:pPr>
        <w:pStyle w:val="subsection"/>
      </w:pPr>
      <w:r w:rsidRPr="0025601A">
        <w:tab/>
        <w:t>(1)</w:t>
      </w:r>
      <w:r w:rsidRPr="0025601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373576D" w14:textId="77777777" w:rsidR="0003612E" w:rsidRPr="0025601A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25601A" w14:paraId="6213FE7C" w14:textId="77777777" w:rsidTr="00CA464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AEDDBC0" w14:textId="77777777" w:rsidR="0003612E" w:rsidRPr="0025601A" w:rsidRDefault="0003612E" w:rsidP="00CA4640">
            <w:pPr>
              <w:pStyle w:val="TableHeading"/>
            </w:pPr>
            <w:r w:rsidRPr="0025601A">
              <w:t>Commencement information</w:t>
            </w:r>
          </w:p>
        </w:tc>
      </w:tr>
      <w:tr w:rsidR="0003612E" w:rsidRPr="0025601A" w14:paraId="7890FE14" w14:textId="77777777" w:rsidTr="00CA464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416BB8E" w14:textId="77777777" w:rsidR="0003612E" w:rsidRPr="0025601A" w:rsidRDefault="0003612E" w:rsidP="00CA4640">
            <w:pPr>
              <w:pStyle w:val="TableHeading"/>
            </w:pPr>
            <w:r w:rsidRPr="0025601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260EA0" w14:textId="77777777" w:rsidR="0003612E" w:rsidRPr="0025601A" w:rsidRDefault="0003612E" w:rsidP="00CA4640">
            <w:pPr>
              <w:pStyle w:val="TableHeading"/>
            </w:pPr>
            <w:r w:rsidRPr="0025601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A0BFA60" w14:textId="77777777" w:rsidR="0003612E" w:rsidRPr="0025601A" w:rsidRDefault="0003612E" w:rsidP="00CA4640">
            <w:pPr>
              <w:pStyle w:val="TableHeading"/>
            </w:pPr>
            <w:r w:rsidRPr="0025601A">
              <w:t>Column 3</w:t>
            </w:r>
          </w:p>
        </w:tc>
      </w:tr>
      <w:tr w:rsidR="0003612E" w:rsidRPr="0025601A" w14:paraId="06950F0F" w14:textId="77777777" w:rsidTr="00CA464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D7030DC" w14:textId="77777777" w:rsidR="0003612E" w:rsidRPr="0025601A" w:rsidRDefault="0003612E" w:rsidP="00CA4640">
            <w:pPr>
              <w:pStyle w:val="TableHeading"/>
            </w:pPr>
            <w:r w:rsidRPr="0025601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40F61D6" w14:textId="77777777" w:rsidR="0003612E" w:rsidRPr="0025601A" w:rsidRDefault="0003612E" w:rsidP="00CA4640">
            <w:pPr>
              <w:pStyle w:val="TableHeading"/>
            </w:pPr>
            <w:r w:rsidRPr="0025601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D28F03C" w14:textId="77777777" w:rsidR="0003612E" w:rsidRPr="0025601A" w:rsidRDefault="0003612E" w:rsidP="00CA4640">
            <w:pPr>
              <w:pStyle w:val="TableHeading"/>
            </w:pPr>
            <w:r w:rsidRPr="0025601A">
              <w:t>Date/Details</w:t>
            </w:r>
          </w:p>
        </w:tc>
      </w:tr>
      <w:tr w:rsidR="0003612E" w:rsidRPr="0025601A" w14:paraId="1425694E" w14:textId="77777777" w:rsidTr="00CA464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F6F5D16" w14:textId="77777777" w:rsidR="0003612E" w:rsidRPr="0025601A" w:rsidRDefault="0003612E" w:rsidP="00CA4640">
            <w:pPr>
              <w:pStyle w:val="Tabletext"/>
            </w:pPr>
            <w:r w:rsidRPr="0025601A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E52D609" w14:textId="77777777" w:rsidR="0003612E" w:rsidRPr="0025601A" w:rsidRDefault="0003612E" w:rsidP="00CA4640">
            <w:pPr>
              <w:pStyle w:val="Tabletext"/>
            </w:pPr>
            <w:r w:rsidRPr="0025601A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E9BDDC" w14:textId="213450D0" w:rsidR="0003612E" w:rsidRPr="0025601A" w:rsidRDefault="004D1BAE" w:rsidP="00CA4640">
            <w:pPr>
              <w:pStyle w:val="Tabletext"/>
            </w:pPr>
            <w:r>
              <w:t>21 August 2021</w:t>
            </w:r>
            <w:bookmarkStart w:id="2" w:name="_GoBack"/>
            <w:bookmarkEnd w:id="2"/>
          </w:p>
        </w:tc>
      </w:tr>
    </w:tbl>
    <w:p w14:paraId="7A459AA4" w14:textId="77777777" w:rsidR="0003612E" w:rsidRPr="0025601A" w:rsidRDefault="0003612E" w:rsidP="0003612E">
      <w:pPr>
        <w:pStyle w:val="notetext"/>
      </w:pPr>
      <w:r w:rsidRPr="0025601A">
        <w:rPr>
          <w:snapToGrid w:val="0"/>
          <w:lang w:eastAsia="en-US"/>
        </w:rPr>
        <w:t>Note:</w:t>
      </w:r>
      <w:r w:rsidRPr="0025601A">
        <w:rPr>
          <w:snapToGrid w:val="0"/>
          <w:lang w:eastAsia="en-US"/>
        </w:rPr>
        <w:tab/>
        <w:t>This table relates only to the provisions of this instrument</w:t>
      </w:r>
      <w:r w:rsidRPr="0025601A">
        <w:t xml:space="preserve"> </w:t>
      </w:r>
      <w:r w:rsidRPr="0025601A">
        <w:rPr>
          <w:snapToGrid w:val="0"/>
          <w:lang w:eastAsia="en-US"/>
        </w:rPr>
        <w:t>as originally made. It will not be amended to deal with any later amendments of this instrument.</w:t>
      </w:r>
    </w:p>
    <w:p w14:paraId="5B4A8674" w14:textId="77777777" w:rsidR="0003612E" w:rsidRPr="0025601A" w:rsidRDefault="0003612E" w:rsidP="0003612E">
      <w:pPr>
        <w:pStyle w:val="subsection"/>
      </w:pPr>
      <w:r w:rsidRPr="0025601A">
        <w:tab/>
        <w:t>(2)</w:t>
      </w:r>
      <w:r w:rsidRPr="0025601A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514FA2A" w14:textId="77777777" w:rsidR="0003612E" w:rsidRPr="0025601A" w:rsidRDefault="0003612E" w:rsidP="0003612E">
      <w:pPr>
        <w:pStyle w:val="ActHead5"/>
      </w:pPr>
      <w:bookmarkStart w:id="3" w:name="_Toc76978834"/>
      <w:r w:rsidRPr="00DF340F">
        <w:rPr>
          <w:rStyle w:val="CharSectno"/>
        </w:rPr>
        <w:t>3</w:t>
      </w:r>
      <w:r w:rsidRPr="0025601A">
        <w:t xml:space="preserve">  Authority</w:t>
      </w:r>
      <w:bookmarkEnd w:id="3"/>
    </w:p>
    <w:p w14:paraId="20CDF7EC" w14:textId="77777777" w:rsidR="0003612E" w:rsidRPr="0025601A" w:rsidRDefault="0003612E" w:rsidP="0003612E">
      <w:pPr>
        <w:pStyle w:val="subsection"/>
      </w:pPr>
      <w:r w:rsidRPr="0025601A">
        <w:tab/>
      </w:r>
      <w:r w:rsidRPr="0025601A">
        <w:tab/>
        <w:t xml:space="preserve">This instrument is made under the </w:t>
      </w:r>
      <w:r w:rsidRPr="0025601A">
        <w:rPr>
          <w:i/>
        </w:rPr>
        <w:t>Financial Framework (Supplementary Powers) Act 1997</w:t>
      </w:r>
      <w:r w:rsidRPr="0025601A">
        <w:t>.</w:t>
      </w:r>
    </w:p>
    <w:p w14:paraId="18ACEA56" w14:textId="77777777" w:rsidR="0003612E" w:rsidRPr="0025601A" w:rsidRDefault="0003612E" w:rsidP="0003612E">
      <w:pPr>
        <w:pStyle w:val="ActHead5"/>
      </w:pPr>
      <w:bookmarkStart w:id="4" w:name="_Toc76978835"/>
      <w:r w:rsidRPr="00DF340F">
        <w:rPr>
          <w:rStyle w:val="CharSectno"/>
        </w:rPr>
        <w:t>4</w:t>
      </w:r>
      <w:r w:rsidRPr="0025601A">
        <w:t xml:space="preserve">  Schedules</w:t>
      </w:r>
      <w:bookmarkEnd w:id="4"/>
    </w:p>
    <w:p w14:paraId="3CA6914D" w14:textId="77777777" w:rsidR="0003612E" w:rsidRPr="0025601A" w:rsidRDefault="0003612E" w:rsidP="0003612E">
      <w:pPr>
        <w:pStyle w:val="subsection"/>
      </w:pPr>
      <w:r w:rsidRPr="0025601A">
        <w:tab/>
      </w:r>
      <w:r w:rsidRPr="0025601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D210951" w14:textId="77777777" w:rsidR="0048364F" w:rsidRPr="0025601A" w:rsidRDefault="00697085" w:rsidP="009C5989">
      <w:pPr>
        <w:pStyle w:val="ActHead6"/>
        <w:pageBreakBefore/>
      </w:pPr>
      <w:bookmarkStart w:id="5" w:name="_Toc76978836"/>
      <w:bookmarkStart w:id="6" w:name="opcAmSched"/>
      <w:bookmarkStart w:id="7" w:name="opcCurrentFind"/>
      <w:r w:rsidRPr="00DF340F">
        <w:rPr>
          <w:rStyle w:val="CharAmSchNo"/>
        </w:rPr>
        <w:lastRenderedPageBreak/>
        <w:t>Schedule 1</w:t>
      </w:r>
      <w:r w:rsidR="0048364F" w:rsidRPr="0025601A">
        <w:t>—</w:t>
      </w:r>
      <w:r w:rsidR="00460499" w:rsidRPr="00DF340F">
        <w:rPr>
          <w:rStyle w:val="CharAmSchText"/>
        </w:rPr>
        <w:t>Amendments</w:t>
      </w:r>
      <w:bookmarkEnd w:id="5"/>
    </w:p>
    <w:bookmarkEnd w:id="6"/>
    <w:bookmarkEnd w:id="7"/>
    <w:p w14:paraId="576F5A2A" w14:textId="77777777" w:rsidR="0003612E" w:rsidRPr="00DF340F" w:rsidRDefault="0004044E" w:rsidP="0003612E">
      <w:pPr>
        <w:pStyle w:val="Header"/>
      </w:pPr>
      <w:r w:rsidRPr="00DF340F">
        <w:rPr>
          <w:rStyle w:val="CharAmPartNo"/>
        </w:rPr>
        <w:t xml:space="preserve"> </w:t>
      </w:r>
      <w:r w:rsidRPr="00DF340F">
        <w:rPr>
          <w:rStyle w:val="CharAmPartText"/>
        </w:rPr>
        <w:t xml:space="preserve"> </w:t>
      </w:r>
    </w:p>
    <w:p w14:paraId="65E2F31E" w14:textId="77777777" w:rsidR="00ED71F7" w:rsidRPr="0025601A" w:rsidRDefault="0003612E" w:rsidP="00ED71F7">
      <w:pPr>
        <w:pStyle w:val="ActHead9"/>
        <w:rPr>
          <w:i w:val="0"/>
        </w:rPr>
      </w:pPr>
      <w:bookmarkStart w:id="8" w:name="_Toc76978837"/>
      <w:r w:rsidRPr="0025601A">
        <w:t xml:space="preserve">Financial Framework (Supplementary Powers) </w:t>
      </w:r>
      <w:r w:rsidR="00697085" w:rsidRPr="0025601A">
        <w:t>Regulations 1</w:t>
      </w:r>
      <w:r w:rsidRPr="0025601A">
        <w:t>997</w:t>
      </w:r>
      <w:bookmarkEnd w:id="8"/>
    </w:p>
    <w:p w14:paraId="4E95BB63" w14:textId="77777777" w:rsidR="00CA4640" w:rsidRPr="0025601A" w:rsidRDefault="007C1380" w:rsidP="0003612E">
      <w:pPr>
        <w:pStyle w:val="ItemHead"/>
      </w:pPr>
      <w:r w:rsidRPr="0025601A">
        <w:t>1</w:t>
      </w:r>
      <w:r w:rsidR="000B50BF" w:rsidRPr="0025601A">
        <w:t xml:space="preserve">  </w:t>
      </w:r>
      <w:r w:rsidR="00697085" w:rsidRPr="0025601A">
        <w:t>Part 4</w:t>
      </w:r>
      <w:r w:rsidR="000B50BF" w:rsidRPr="0025601A">
        <w:t xml:space="preserve"> of </w:t>
      </w:r>
      <w:r w:rsidR="00697085" w:rsidRPr="0025601A">
        <w:t>Schedule 1</w:t>
      </w:r>
      <w:r w:rsidR="000B50BF" w:rsidRPr="0025601A">
        <w:t xml:space="preserve">AB (table </w:t>
      </w:r>
      <w:r w:rsidR="00697085" w:rsidRPr="0025601A">
        <w:t>item 1</w:t>
      </w:r>
      <w:r w:rsidR="000B50BF" w:rsidRPr="0025601A">
        <w:t>11)</w:t>
      </w:r>
    </w:p>
    <w:p w14:paraId="6142979C" w14:textId="77777777" w:rsidR="005C0573" w:rsidRPr="0025601A" w:rsidRDefault="000B50BF" w:rsidP="005C0573">
      <w:pPr>
        <w:pStyle w:val="Item"/>
      </w:pPr>
      <w:r w:rsidRPr="0025601A">
        <w:t>Repeal the item, substitute:</w:t>
      </w:r>
    </w:p>
    <w:p w14:paraId="52BF22EC" w14:textId="77777777" w:rsidR="005C0573" w:rsidRPr="0025601A" w:rsidRDefault="005C0573" w:rsidP="005C0573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5C0573" w:rsidRPr="0025601A" w14:paraId="5A0EE6F1" w14:textId="77777777" w:rsidTr="006F548F">
        <w:tc>
          <w:tcPr>
            <w:tcW w:w="854" w:type="dxa"/>
            <w:shd w:val="clear" w:color="auto" w:fill="auto"/>
          </w:tcPr>
          <w:p w14:paraId="09AB9D1E" w14:textId="77777777" w:rsidR="005C0573" w:rsidRPr="0025601A" w:rsidRDefault="005C0573" w:rsidP="006F548F">
            <w:pPr>
              <w:pStyle w:val="Tabletext"/>
            </w:pPr>
            <w:r w:rsidRPr="0025601A">
              <w:t>111</w:t>
            </w:r>
          </w:p>
        </w:tc>
        <w:tc>
          <w:tcPr>
            <w:tcW w:w="2534" w:type="dxa"/>
            <w:shd w:val="clear" w:color="auto" w:fill="auto"/>
          </w:tcPr>
          <w:p w14:paraId="17B73229" w14:textId="77777777" w:rsidR="005C0573" w:rsidRPr="0025601A" w:rsidRDefault="005C0573" w:rsidP="006F548F">
            <w:pPr>
              <w:pStyle w:val="Tabletext"/>
            </w:pPr>
            <w:r w:rsidRPr="0025601A">
              <w:t>Literacy and Numeracy Test for Initial Teacher Education</w:t>
            </w:r>
          </w:p>
        </w:tc>
        <w:tc>
          <w:tcPr>
            <w:tcW w:w="5109" w:type="dxa"/>
            <w:shd w:val="clear" w:color="auto" w:fill="auto"/>
          </w:tcPr>
          <w:p w14:paraId="6A0C1374" w14:textId="77777777" w:rsidR="002C7EB4" w:rsidRPr="0025601A" w:rsidRDefault="00B40BD0" w:rsidP="00B40BD0">
            <w:pPr>
              <w:pStyle w:val="Tabletext"/>
            </w:pPr>
            <w:r w:rsidRPr="0025601A">
              <w:t xml:space="preserve">To </w:t>
            </w:r>
            <w:r w:rsidR="002C7EB4" w:rsidRPr="0025601A">
              <w:t>support:</w:t>
            </w:r>
          </w:p>
          <w:p w14:paraId="6C532AB2" w14:textId="77777777" w:rsidR="00B40BD0" w:rsidRPr="0025601A" w:rsidRDefault="002C7EB4" w:rsidP="002C7EB4">
            <w:pPr>
              <w:pStyle w:val="Tablea"/>
            </w:pPr>
            <w:r w:rsidRPr="0025601A">
              <w:t xml:space="preserve">(a) the </w:t>
            </w:r>
            <w:r w:rsidR="00D73A86" w:rsidRPr="0025601A">
              <w:t>delivery</w:t>
            </w:r>
            <w:r w:rsidR="006F548F" w:rsidRPr="0025601A">
              <w:t xml:space="preserve"> </w:t>
            </w:r>
            <w:r w:rsidRPr="0025601A">
              <w:t>of</w:t>
            </w:r>
            <w:r w:rsidR="006F548F" w:rsidRPr="0025601A">
              <w:t xml:space="preserve"> </w:t>
            </w:r>
            <w:r w:rsidR="00B40BD0" w:rsidRPr="0025601A">
              <w:t xml:space="preserve">the Literacy and Numeracy Test for Initial Teacher Education online and, for eligible persons with a disability, </w:t>
            </w:r>
            <w:r w:rsidRPr="0025601A">
              <w:t>the</w:t>
            </w:r>
            <w:r w:rsidR="00B40BD0" w:rsidRPr="0025601A">
              <w:t xml:space="preserve"> </w:t>
            </w:r>
            <w:r w:rsidR="00D73A86" w:rsidRPr="0025601A">
              <w:t>delivery</w:t>
            </w:r>
            <w:r w:rsidRPr="0025601A">
              <w:t xml:space="preserve"> of</w:t>
            </w:r>
            <w:r w:rsidR="0017091F" w:rsidRPr="0025601A">
              <w:rPr>
                <w:i/>
              </w:rPr>
              <w:t xml:space="preserve"> </w:t>
            </w:r>
            <w:r w:rsidR="00B40BD0" w:rsidRPr="0025601A">
              <w:t>the test through non</w:t>
            </w:r>
            <w:r w:rsidR="0025601A">
              <w:noBreakHyphen/>
            </w:r>
            <w:r w:rsidR="00B40BD0" w:rsidRPr="0025601A">
              <w:t>online means</w:t>
            </w:r>
            <w:r w:rsidRPr="0025601A">
              <w:t>; and</w:t>
            </w:r>
          </w:p>
          <w:p w14:paraId="4D99DB89" w14:textId="77777777" w:rsidR="002C7EB4" w:rsidRPr="0025601A" w:rsidRDefault="002C7EB4" w:rsidP="002C7EB4">
            <w:pPr>
              <w:pStyle w:val="Tablea"/>
            </w:pPr>
            <w:r w:rsidRPr="0025601A">
              <w:t>(b) the administration of the test.</w:t>
            </w:r>
          </w:p>
          <w:p w14:paraId="2287EDC3" w14:textId="77777777" w:rsidR="00EB3836" w:rsidRPr="0025601A" w:rsidRDefault="00EB3836" w:rsidP="00EB3836">
            <w:pPr>
              <w:pStyle w:val="Tabletext"/>
            </w:pPr>
            <w:r w:rsidRPr="0025601A">
              <w:t>This objective has the effect it would have if it were limited to measures:</w:t>
            </w:r>
          </w:p>
          <w:p w14:paraId="53B92742" w14:textId="77777777" w:rsidR="00EB3836" w:rsidRPr="0025601A" w:rsidRDefault="00EB3836" w:rsidP="00EB3836">
            <w:pPr>
              <w:pStyle w:val="Tablea"/>
            </w:pPr>
            <w:r w:rsidRPr="0025601A">
              <w:t>(a) with respect to postal, telegraphic, telephonic</w:t>
            </w:r>
            <w:r w:rsidR="0017091F" w:rsidRPr="0025601A">
              <w:t>,</w:t>
            </w:r>
            <w:r w:rsidRPr="0025601A">
              <w:t xml:space="preserve"> and other like services</w:t>
            </w:r>
            <w:r w:rsidR="0017091F" w:rsidRPr="0025601A">
              <w:t xml:space="preserve"> (within the meaning of </w:t>
            </w:r>
            <w:r w:rsidR="00697085" w:rsidRPr="0025601A">
              <w:t>paragraph 5</w:t>
            </w:r>
            <w:r w:rsidR="0017091F" w:rsidRPr="0025601A">
              <w:t>1(v) of the Constitution)</w:t>
            </w:r>
            <w:r w:rsidRPr="0025601A">
              <w:t>; or</w:t>
            </w:r>
          </w:p>
          <w:p w14:paraId="0123EB84" w14:textId="77777777" w:rsidR="000743D1" w:rsidRPr="0025601A" w:rsidRDefault="00EB3836" w:rsidP="00FF7B99">
            <w:pPr>
              <w:pStyle w:val="Tablea"/>
            </w:pPr>
            <w:r w:rsidRPr="0025601A">
              <w:t xml:space="preserve">(b) to </w:t>
            </w:r>
            <w:r w:rsidR="00A21332" w:rsidRPr="0025601A">
              <w:t xml:space="preserve">give effect to </w:t>
            </w:r>
            <w:r w:rsidRPr="0025601A">
              <w:t>Australia’s obligations under the Convention on the Rights of Persons with Disabilities, particularly Articles 4 and 24.</w:t>
            </w:r>
          </w:p>
        </w:tc>
      </w:tr>
    </w:tbl>
    <w:p w14:paraId="08BE8A0A" w14:textId="77777777" w:rsidR="00FF7B99" w:rsidRPr="0025601A" w:rsidRDefault="007C1380" w:rsidP="00FF7B99">
      <w:pPr>
        <w:pStyle w:val="ItemHead"/>
      </w:pPr>
      <w:r w:rsidRPr="0025601A">
        <w:t>2</w:t>
      </w:r>
      <w:r w:rsidR="00FF7B99" w:rsidRPr="0025601A">
        <w:t xml:space="preserve">  </w:t>
      </w:r>
      <w:r w:rsidR="00697085" w:rsidRPr="0025601A">
        <w:t>Part 4</w:t>
      </w:r>
      <w:r w:rsidR="00FF7B99" w:rsidRPr="0025601A">
        <w:t xml:space="preserve"> of </w:t>
      </w:r>
      <w:r w:rsidR="00697085" w:rsidRPr="0025601A">
        <w:t>Schedule 1</w:t>
      </w:r>
      <w:r w:rsidR="00FF7B99" w:rsidRPr="0025601A">
        <w:t xml:space="preserve">AB (table </w:t>
      </w:r>
      <w:r w:rsidR="00697085" w:rsidRPr="0025601A">
        <w:t>item 2</w:t>
      </w:r>
      <w:r w:rsidR="00FF7B99" w:rsidRPr="0025601A">
        <w:t>63</w:t>
      </w:r>
      <w:r w:rsidR="00E54967" w:rsidRPr="0025601A">
        <w:t>, column headed “Objective(s)”)</w:t>
      </w:r>
    </w:p>
    <w:p w14:paraId="10C26273" w14:textId="77777777" w:rsidR="00FF7B99" w:rsidRPr="0025601A" w:rsidRDefault="00DF6DB0" w:rsidP="00FF7B99">
      <w:pPr>
        <w:pStyle w:val="Item"/>
      </w:pPr>
      <w:r w:rsidRPr="0025601A">
        <w:t>Omit “years 11 and 12”, substitute “secondary school”.</w:t>
      </w:r>
    </w:p>
    <w:p w14:paraId="0C478DD4" w14:textId="77777777" w:rsidR="007C1380" w:rsidRPr="0025601A" w:rsidRDefault="007C1380" w:rsidP="007C1380">
      <w:pPr>
        <w:pStyle w:val="ItemHead"/>
      </w:pPr>
      <w:r w:rsidRPr="0025601A">
        <w:t>3  Part 4 of Schedule 1AB (table item 263, column headed “Objective(s)”)</w:t>
      </w:r>
    </w:p>
    <w:p w14:paraId="3018AC66" w14:textId="77777777" w:rsidR="007C1380" w:rsidRPr="0025601A" w:rsidRDefault="007C1380" w:rsidP="007C1380">
      <w:pPr>
        <w:pStyle w:val="Item"/>
      </w:pPr>
      <w:r w:rsidRPr="0025601A">
        <w:t>Omit “objective also has”, substitute “objective has”.</w:t>
      </w:r>
    </w:p>
    <w:p w14:paraId="3D9A893D" w14:textId="77777777" w:rsidR="00DB2000" w:rsidRPr="0025601A" w:rsidRDefault="007C1380" w:rsidP="00DB2000">
      <w:pPr>
        <w:pStyle w:val="ItemHead"/>
      </w:pPr>
      <w:r w:rsidRPr="0025601A">
        <w:t>4</w:t>
      </w:r>
      <w:r w:rsidR="00DB2000" w:rsidRPr="0025601A">
        <w:t xml:space="preserve">  </w:t>
      </w:r>
      <w:r w:rsidR="00697085" w:rsidRPr="0025601A">
        <w:t>Part 4</w:t>
      </w:r>
      <w:r w:rsidR="00DB2000" w:rsidRPr="0025601A">
        <w:t xml:space="preserve"> of </w:t>
      </w:r>
      <w:r w:rsidR="00697085" w:rsidRPr="0025601A">
        <w:t>Schedule 1</w:t>
      </w:r>
      <w:r w:rsidR="00DB2000" w:rsidRPr="0025601A">
        <w:t xml:space="preserve">AB (table </w:t>
      </w:r>
      <w:r w:rsidR="00697085" w:rsidRPr="0025601A">
        <w:t>item 3</w:t>
      </w:r>
      <w:r w:rsidR="00DB2000" w:rsidRPr="0025601A">
        <w:t>96)</w:t>
      </w:r>
    </w:p>
    <w:p w14:paraId="6C8FCE3C" w14:textId="77777777" w:rsidR="00FF7B99" w:rsidRPr="0025601A" w:rsidRDefault="00EC7ED0" w:rsidP="00EC7ED0">
      <w:pPr>
        <w:pStyle w:val="Item"/>
      </w:pPr>
      <w:r w:rsidRPr="0025601A">
        <w:t>Repeal the item, substitute:</w:t>
      </w:r>
    </w:p>
    <w:p w14:paraId="63E7D545" w14:textId="77777777" w:rsidR="00EC7ED0" w:rsidRPr="0025601A" w:rsidRDefault="00EC7ED0" w:rsidP="00EC7ED0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EC7ED0" w:rsidRPr="0025601A" w14:paraId="36833DDC" w14:textId="77777777" w:rsidTr="00BA49E0">
        <w:tc>
          <w:tcPr>
            <w:tcW w:w="854" w:type="dxa"/>
            <w:shd w:val="clear" w:color="auto" w:fill="auto"/>
          </w:tcPr>
          <w:p w14:paraId="4FEDB379" w14:textId="77777777" w:rsidR="00EC7ED0" w:rsidRPr="0025601A" w:rsidRDefault="00CA4F48" w:rsidP="00BA49E0">
            <w:pPr>
              <w:pStyle w:val="Tabletext"/>
            </w:pPr>
            <w:r w:rsidRPr="0025601A">
              <w:t>396</w:t>
            </w:r>
          </w:p>
        </w:tc>
        <w:tc>
          <w:tcPr>
            <w:tcW w:w="2534" w:type="dxa"/>
            <w:shd w:val="clear" w:color="auto" w:fill="auto"/>
          </w:tcPr>
          <w:p w14:paraId="6D0B0903" w14:textId="77777777" w:rsidR="00EC7ED0" w:rsidRPr="0025601A" w:rsidRDefault="00CA4F48" w:rsidP="00BA49E0">
            <w:pPr>
              <w:pStyle w:val="Tabletext"/>
            </w:pPr>
            <w:r w:rsidRPr="0025601A">
              <w:t>Mid</w:t>
            </w:r>
            <w:r w:rsidR="0025601A">
              <w:noBreakHyphen/>
            </w:r>
            <w:r w:rsidRPr="0025601A">
              <w:t>Career Checkpoint</w:t>
            </w:r>
          </w:p>
        </w:tc>
        <w:tc>
          <w:tcPr>
            <w:tcW w:w="5109" w:type="dxa"/>
            <w:shd w:val="clear" w:color="auto" w:fill="auto"/>
          </w:tcPr>
          <w:p w14:paraId="5B65B30C" w14:textId="77777777" w:rsidR="009B7F21" w:rsidRPr="0025601A" w:rsidRDefault="00CA4F48" w:rsidP="009B7F21">
            <w:pPr>
              <w:pStyle w:val="Tabletext"/>
            </w:pPr>
            <w:r w:rsidRPr="0025601A">
              <w:t xml:space="preserve">To provide funding </w:t>
            </w:r>
            <w:r w:rsidR="00EB1186" w:rsidRPr="0025601A">
              <w:t>for</w:t>
            </w:r>
            <w:r w:rsidRPr="0025601A">
              <w:t xml:space="preserve"> career guidance and training to assist persons to return to work or remain in work</w:t>
            </w:r>
            <w:r w:rsidR="009B7F21" w:rsidRPr="0025601A">
              <w:t>,</w:t>
            </w:r>
            <w:r w:rsidR="00670497" w:rsidRPr="0025601A">
              <w:t xml:space="preserve"> </w:t>
            </w:r>
            <w:r w:rsidR="009B7F21" w:rsidRPr="0025601A">
              <w:t>to give effect to Australia’s obligations under one or more of the following:</w:t>
            </w:r>
          </w:p>
          <w:p w14:paraId="6792B00B" w14:textId="77777777" w:rsidR="009B7F21" w:rsidRPr="0025601A" w:rsidRDefault="009B7F21" w:rsidP="009B7F21">
            <w:pPr>
              <w:pStyle w:val="Tablea"/>
            </w:pPr>
            <w:r w:rsidRPr="0025601A">
              <w:t>(a) the International Covenant on Economic, Social and Cultural Rights, particularly Articles 2 and 6;</w:t>
            </w:r>
          </w:p>
          <w:p w14:paraId="01788A4A" w14:textId="77777777" w:rsidR="009B7F21" w:rsidRPr="0025601A" w:rsidRDefault="009B7F21" w:rsidP="009B7F21">
            <w:pPr>
              <w:pStyle w:val="Tablea"/>
            </w:pPr>
            <w:r w:rsidRPr="0025601A">
              <w:t>(b) the International Labour Organization’s Convention concerning Employment Policy, particularly Articles 1 and 2;</w:t>
            </w:r>
          </w:p>
          <w:p w14:paraId="085DE8C4" w14:textId="77777777" w:rsidR="009B7F21" w:rsidRPr="0025601A" w:rsidRDefault="009B7F21" w:rsidP="009B7F21">
            <w:pPr>
              <w:pStyle w:val="Tablea"/>
            </w:pPr>
            <w:r w:rsidRPr="0025601A">
              <w:t>(c) the International Labour Organization’s Convention concerning Vocational Guidance and Vocational Training in the Development of Human Resources, particularly Articles 1 to 4.</w:t>
            </w:r>
          </w:p>
          <w:p w14:paraId="15B75D4E" w14:textId="77777777" w:rsidR="00EC7ED0" w:rsidRPr="0025601A" w:rsidRDefault="00CA4F48" w:rsidP="006A62AE">
            <w:pPr>
              <w:pStyle w:val="Tabletext"/>
            </w:pPr>
            <w:r w:rsidRPr="0025601A">
              <w:t>This objective also has the effect it would have if it were limited to measures</w:t>
            </w:r>
            <w:r w:rsidR="006A62AE" w:rsidRPr="0025601A">
              <w:t xml:space="preserve"> </w:t>
            </w:r>
            <w:r w:rsidR="00046AF4" w:rsidRPr="0025601A">
              <w:t xml:space="preserve">for </w:t>
            </w:r>
            <w:r w:rsidRPr="0025601A">
              <w:t>the provision of</w:t>
            </w:r>
            <w:r w:rsidR="00046AF4" w:rsidRPr="0025601A">
              <w:t>, or incidental to the provision of,</w:t>
            </w:r>
            <w:r w:rsidRPr="0025601A">
              <w:t xml:space="preserve"> unemployment benefits (within the meaning of </w:t>
            </w:r>
            <w:r w:rsidR="00697085" w:rsidRPr="0025601A">
              <w:t>paragraph 5</w:t>
            </w:r>
            <w:r w:rsidRPr="0025601A">
              <w:t>1(</w:t>
            </w:r>
            <w:proofErr w:type="spellStart"/>
            <w:r w:rsidRPr="0025601A">
              <w:t>xxiiiA</w:t>
            </w:r>
            <w:proofErr w:type="spellEnd"/>
            <w:r w:rsidRPr="0025601A">
              <w:t>) of the Constitution)</w:t>
            </w:r>
            <w:r w:rsidR="006A62AE" w:rsidRPr="0025601A">
              <w:t>.</w:t>
            </w:r>
          </w:p>
        </w:tc>
      </w:tr>
    </w:tbl>
    <w:p w14:paraId="63E8EBD0" w14:textId="77777777" w:rsidR="00FF7B99" w:rsidRPr="0025601A" w:rsidRDefault="00FF7B99" w:rsidP="00EC7ED0">
      <w:pPr>
        <w:pStyle w:val="Tabletext"/>
      </w:pPr>
    </w:p>
    <w:p w14:paraId="79AB6646" w14:textId="77777777" w:rsidR="00EA40CB" w:rsidRPr="0025601A" w:rsidRDefault="007C1380" w:rsidP="00EA40CB">
      <w:pPr>
        <w:pStyle w:val="ItemHead"/>
      </w:pPr>
      <w:r w:rsidRPr="0025601A">
        <w:lastRenderedPageBreak/>
        <w:t>5</w:t>
      </w:r>
      <w:r w:rsidR="00EA40CB" w:rsidRPr="0025601A">
        <w:t xml:space="preserve">  </w:t>
      </w:r>
      <w:r w:rsidR="00697085" w:rsidRPr="0025601A">
        <w:t>Part 4</w:t>
      </w:r>
      <w:r w:rsidR="00EA40CB" w:rsidRPr="0025601A">
        <w:t xml:space="preserve"> of </w:t>
      </w:r>
      <w:r w:rsidR="00697085" w:rsidRPr="0025601A">
        <w:t>Schedule 1</w:t>
      </w:r>
      <w:r w:rsidR="00EA40CB" w:rsidRPr="0025601A">
        <w:t xml:space="preserve">AB (table </w:t>
      </w:r>
      <w:r w:rsidR="00697085" w:rsidRPr="0025601A">
        <w:t>item 4</w:t>
      </w:r>
      <w:r w:rsidR="00EA40CB" w:rsidRPr="0025601A">
        <w:t>33</w:t>
      </w:r>
      <w:r w:rsidR="00745865" w:rsidRPr="0025601A">
        <w:t>, column headed “Program”</w:t>
      </w:r>
      <w:r w:rsidR="00EA40CB" w:rsidRPr="0025601A">
        <w:t>)</w:t>
      </w:r>
    </w:p>
    <w:p w14:paraId="3F7F71DB" w14:textId="77777777" w:rsidR="00EA40CB" w:rsidRPr="0025601A" w:rsidRDefault="00EA40CB" w:rsidP="00EA40CB">
      <w:pPr>
        <w:pStyle w:val="Item"/>
      </w:pPr>
      <w:r w:rsidRPr="0025601A">
        <w:t>Omit “</w:t>
      </w:r>
      <w:r w:rsidR="00B14E54" w:rsidRPr="0025601A">
        <w:t>Pilot”</w:t>
      </w:r>
      <w:r w:rsidR="00FB4A59" w:rsidRPr="0025601A">
        <w:t>.</w:t>
      </w:r>
    </w:p>
    <w:p w14:paraId="173FC417" w14:textId="77777777" w:rsidR="00B14E54" w:rsidRPr="0025601A" w:rsidRDefault="007C1380" w:rsidP="00B14E54">
      <w:pPr>
        <w:pStyle w:val="ItemHead"/>
      </w:pPr>
      <w:r w:rsidRPr="0025601A">
        <w:t>6</w:t>
      </w:r>
      <w:r w:rsidR="00B14E54" w:rsidRPr="0025601A">
        <w:t xml:space="preserve">  </w:t>
      </w:r>
      <w:r w:rsidR="00697085" w:rsidRPr="0025601A">
        <w:t>Part 4</w:t>
      </w:r>
      <w:r w:rsidR="00B14E54" w:rsidRPr="0025601A">
        <w:t xml:space="preserve"> of </w:t>
      </w:r>
      <w:r w:rsidR="00697085" w:rsidRPr="0025601A">
        <w:t>Schedule 1</w:t>
      </w:r>
      <w:r w:rsidR="00B14E54" w:rsidRPr="0025601A">
        <w:t xml:space="preserve">AB (table </w:t>
      </w:r>
      <w:r w:rsidR="00697085" w:rsidRPr="0025601A">
        <w:t>item 4</w:t>
      </w:r>
      <w:r w:rsidR="00B14E54" w:rsidRPr="0025601A">
        <w:t>33</w:t>
      </w:r>
      <w:r w:rsidR="00A44D52" w:rsidRPr="0025601A">
        <w:t>, column headed “Objective(s)”)</w:t>
      </w:r>
    </w:p>
    <w:p w14:paraId="04525E8E" w14:textId="77777777" w:rsidR="00B14E54" w:rsidRPr="0025601A" w:rsidRDefault="00B14E54" w:rsidP="00B14E54">
      <w:pPr>
        <w:pStyle w:val="Item"/>
      </w:pPr>
      <w:r w:rsidRPr="0025601A">
        <w:t>Omit “, on a trial basis,”.</w:t>
      </w:r>
    </w:p>
    <w:p w14:paraId="670229E7" w14:textId="77777777" w:rsidR="0003612E" w:rsidRPr="0025601A" w:rsidRDefault="007C1380" w:rsidP="0003612E">
      <w:pPr>
        <w:pStyle w:val="ItemHead"/>
      </w:pPr>
      <w:r w:rsidRPr="0025601A">
        <w:t>7</w:t>
      </w:r>
      <w:r w:rsidR="00670497" w:rsidRPr="0025601A">
        <w:t xml:space="preserve">  </w:t>
      </w:r>
      <w:r w:rsidR="0003612E" w:rsidRPr="0025601A">
        <w:t xml:space="preserve">In the appropriate position in </w:t>
      </w:r>
      <w:r w:rsidR="00697085" w:rsidRPr="0025601A">
        <w:t>Part 4</w:t>
      </w:r>
      <w:r w:rsidR="0003612E" w:rsidRPr="0025601A">
        <w:t xml:space="preserve"> of </w:t>
      </w:r>
      <w:r w:rsidR="00697085" w:rsidRPr="0025601A">
        <w:t>Schedule 1</w:t>
      </w:r>
      <w:r w:rsidR="0003612E" w:rsidRPr="0025601A">
        <w:t>AB (table)</w:t>
      </w:r>
    </w:p>
    <w:p w14:paraId="590E6539" w14:textId="77777777" w:rsidR="0003612E" w:rsidRPr="0025601A" w:rsidRDefault="0003612E" w:rsidP="0003612E">
      <w:pPr>
        <w:pStyle w:val="Item"/>
        <w:rPr>
          <w:rFonts w:eastAsiaTheme="minorHAnsi"/>
        </w:rPr>
      </w:pPr>
      <w:r w:rsidRPr="0025601A">
        <w:rPr>
          <w:rFonts w:eastAsiaTheme="minorHAnsi"/>
        </w:rPr>
        <w:t>Insert:</w:t>
      </w:r>
    </w:p>
    <w:p w14:paraId="184E218A" w14:textId="77777777" w:rsidR="0003612E" w:rsidRPr="0025601A" w:rsidRDefault="0003612E" w:rsidP="0003612E">
      <w:pPr>
        <w:pStyle w:val="Tabletext"/>
      </w:pPr>
    </w:p>
    <w:tbl>
      <w:tblPr>
        <w:tblW w:w="8497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03612E" w:rsidRPr="0025601A" w14:paraId="5255A63E" w14:textId="77777777" w:rsidTr="00A64574">
        <w:tc>
          <w:tcPr>
            <w:tcW w:w="854" w:type="dxa"/>
            <w:shd w:val="clear" w:color="auto" w:fill="auto"/>
          </w:tcPr>
          <w:p w14:paraId="086958D8" w14:textId="77777777" w:rsidR="0003612E" w:rsidRPr="0025601A" w:rsidRDefault="00F867B8" w:rsidP="00CA4640">
            <w:pPr>
              <w:pStyle w:val="Tabletext"/>
            </w:pPr>
            <w:r w:rsidRPr="0025601A">
              <w:t>498</w:t>
            </w:r>
          </w:p>
        </w:tc>
        <w:tc>
          <w:tcPr>
            <w:tcW w:w="2534" w:type="dxa"/>
            <w:shd w:val="clear" w:color="auto" w:fill="auto"/>
          </w:tcPr>
          <w:p w14:paraId="4C82024D" w14:textId="77777777" w:rsidR="0003612E" w:rsidRPr="0025601A" w:rsidRDefault="002D62E9" w:rsidP="002D62E9">
            <w:pPr>
              <w:pStyle w:val="Tabletext"/>
            </w:pPr>
            <w:r w:rsidRPr="0025601A">
              <w:t>Digital Skills Cadetship Trial</w:t>
            </w:r>
          </w:p>
        </w:tc>
        <w:tc>
          <w:tcPr>
            <w:tcW w:w="5109" w:type="dxa"/>
            <w:shd w:val="clear" w:color="auto" w:fill="auto"/>
          </w:tcPr>
          <w:p w14:paraId="329F27C7" w14:textId="77777777" w:rsidR="00FF7B95" w:rsidRPr="0025601A" w:rsidRDefault="00FF7B95" w:rsidP="00FF7B95">
            <w:pPr>
              <w:pStyle w:val="Tabletext"/>
            </w:pPr>
            <w:r w:rsidRPr="0025601A">
              <w:t>To fund the trial of cadetships with employers in digital technology fields, to:</w:t>
            </w:r>
          </w:p>
          <w:p w14:paraId="1EC5D509" w14:textId="77777777" w:rsidR="00BA49E0" w:rsidRPr="0025601A" w:rsidRDefault="00BA49E0" w:rsidP="00BA49E0">
            <w:pPr>
              <w:pStyle w:val="Tablea"/>
            </w:pPr>
            <w:r w:rsidRPr="0025601A">
              <w:t xml:space="preserve">(a) </w:t>
            </w:r>
            <w:r w:rsidR="00C11C23" w:rsidRPr="0025601A">
              <w:t>assist cadets to undertake vocational education and training in digital skills (including education and training provided by employers); and</w:t>
            </w:r>
          </w:p>
          <w:p w14:paraId="268A88A5" w14:textId="77777777" w:rsidR="00FF7B95" w:rsidRPr="0025601A" w:rsidRDefault="00FF7B95" w:rsidP="00FF7B95">
            <w:pPr>
              <w:pStyle w:val="Tablea"/>
            </w:pPr>
            <w:r w:rsidRPr="0025601A">
              <w:t>(b) assist cadets with future employment opportunities;</w:t>
            </w:r>
          </w:p>
          <w:p w14:paraId="2BA8FBA2" w14:textId="77777777" w:rsidR="00FF7B95" w:rsidRPr="0025601A" w:rsidRDefault="00FF7B95" w:rsidP="00FF7B95">
            <w:pPr>
              <w:pStyle w:val="Tabletext"/>
            </w:pPr>
            <w:r w:rsidRPr="0025601A">
              <w:t>to give effect to Australia’s obligations under one or more of the following:</w:t>
            </w:r>
          </w:p>
          <w:p w14:paraId="0CCA3997" w14:textId="77777777" w:rsidR="00FF7B95" w:rsidRPr="0025601A" w:rsidRDefault="00FF7B95" w:rsidP="00FF7B95">
            <w:pPr>
              <w:pStyle w:val="Tablea"/>
            </w:pPr>
            <w:r w:rsidRPr="0025601A">
              <w:t>(</w:t>
            </w:r>
            <w:r w:rsidR="001061C1" w:rsidRPr="0025601A">
              <w:t>c</w:t>
            </w:r>
            <w:r w:rsidRPr="0025601A">
              <w:t>) the International Covenant on Economic, Social and Cultural Rights, particularly Articles 2 and 6;</w:t>
            </w:r>
          </w:p>
          <w:p w14:paraId="45101120" w14:textId="77777777" w:rsidR="00FF7B95" w:rsidRPr="0025601A" w:rsidRDefault="00FF7B95" w:rsidP="00FF7B95">
            <w:pPr>
              <w:pStyle w:val="Tablea"/>
            </w:pPr>
            <w:r w:rsidRPr="0025601A">
              <w:t>(</w:t>
            </w:r>
            <w:r w:rsidR="001061C1" w:rsidRPr="0025601A">
              <w:t>d</w:t>
            </w:r>
            <w:r w:rsidRPr="0025601A">
              <w:t>) the International Labour Organization’s Convention concerning Employment Policy, particularly Articles 1 and 2;</w:t>
            </w:r>
          </w:p>
          <w:p w14:paraId="146DC61B" w14:textId="77777777" w:rsidR="00320D42" w:rsidRPr="0025601A" w:rsidRDefault="00FF7B95" w:rsidP="00FF7B95">
            <w:pPr>
              <w:pStyle w:val="Tablea"/>
            </w:pPr>
            <w:r w:rsidRPr="0025601A">
              <w:t>(</w:t>
            </w:r>
            <w:r w:rsidR="001061C1" w:rsidRPr="0025601A">
              <w:t>e</w:t>
            </w:r>
            <w:r w:rsidRPr="0025601A">
              <w:t>) the International Labour Organization’s Convention concerning Vocational Guidance and Vocational Training in the Development of Human Resources, particularly Articles 1, 2 and 4.</w:t>
            </w:r>
          </w:p>
        </w:tc>
      </w:tr>
      <w:tr w:rsidR="00F867B8" w:rsidRPr="0025601A" w14:paraId="50D1BA72" w14:textId="77777777" w:rsidTr="00A64574">
        <w:tc>
          <w:tcPr>
            <w:tcW w:w="854" w:type="dxa"/>
            <w:shd w:val="clear" w:color="auto" w:fill="auto"/>
          </w:tcPr>
          <w:p w14:paraId="3AD76759" w14:textId="77777777" w:rsidR="00F867B8" w:rsidRPr="0025601A" w:rsidRDefault="00F867B8" w:rsidP="00F867B8">
            <w:pPr>
              <w:pStyle w:val="Tabletext"/>
            </w:pPr>
            <w:r w:rsidRPr="0025601A">
              <w:t>499</w:t>
            </w:r>
          </w:p>
        </w:tc>
        <w:tc>
          <w:tcPr>
            <w:tcW w:w="2534" w:type="dxa"/>
            <w:shd w:val="clear" w:color="auto" w:fill="auto"/>
          </w:tcPr>
          <w:p w14:paraId="74A49E77" w14:textId="77777777" w:rsidR="00F867B8" w:rsidRPr="0025601A" w:rsidRDefault="00F867B8" w:rsidP="00F867B8">
            <w:pPr>
              <w:pStyle w:val="Tabletext"/>
            </w:pPr>
            <w:r w:rsidRPr="0025601A">
              <w:t>Career Revive Initiative Expansion</w:t>
            </w:r>
          </w:p>
        </w:tc>
        <w:tc>
          <w:tcPr>
            <w:tcW w:w="5109" w:type="dxa"/>
            <w:shd w:val="clear" w:color="auto" w:fill="auto"/>
          </w:tcPr>
          <w:p w14:paraId="6A6032F7" w14:textId="77777777" w:rsidR="00F867B8" w:rsidRPr="0025601A" w:rsidRDefault="00F867B8" w:rsidP="00F867B8">
            <w:pPr>
              <w:pStyle w:val="Tabletext"/>
            </w:pPr>
            <w:r w:rsidRPr="0025601A">
              <w:t>To give effect to Australia’s obligations under the Convention on the Elimination of All Forms of Discrimination against Women, particularly Articles 1, 2, 3 and 11, by providing assistance to specific employers:</w:t>
            </w:r>
          </w:p>
          <w:p w14:paraId="079011C3" w14:textId="77777777" w:rsidR="00F867B8" w:rsidRPr="0025601A" w:rsidRDefault="00F867B8" w:rsidP="00F867B8">
            <w:pPr>
              <w:pStyle w:val="Tablea"/>
            </w:pPr>
            <w:r w:rsidRPr="0025601A">
              <w:t>(a) to develop an employer action plan to address barriers to women’s full and equal participation in the employer’s workforce; and</w:t>
            </w:r>
          </w:p>
          <w:p w14:paraId="3D062C20" w14:textId="77777777" w:rsidR="00F867B8" w:rsidRPr="0025601A" w:rsidRDefault="00F867B8" w:rsidP="00F867B8">
            <w:pPr>
              <w:pStyle w:val="Tablea"/>
            </w:pPr>
            <w:r w:rsidRPr="0025601A">
              <w:t>(b) to promote such full and equal participation.</w:t>
            </w:r>
          </w:p>
          <w:p w14:paraId="30D789A3" w14:textId="77777777" w:rsidR="00F867B8" w:rsidRPr="0025601A" w:rsidRDefault="00F867B8" w:rsidP="00F867B8">
            <w:pPr>
              <w:pStyle w:val="Tabletext"/>
            </w:pPr>
            <w:r w:rsidRPr="0025601A">
              <w:t>This objective also has the effect it would have if it were limited to measures to give effect to Australia’s obligations under one or more of the following:</w:t>
            </w:r>
          </w:p>
          <w:p w14:paraId="57C80D07" w14:textId="77777777" w:rsidR="00F867B8" w:rsidRPr="0025601A" w:rsidRDefault="00F867B8" w:rsidP="00F867B8">
            <w:pPr>
              <w:pStyle w:val="Tablea"/>
            </w:pPr>
            <w:r w:rsidRPr="0025601A">
              <w:t>(a) the International Covenant on Economic, Social and Cultural Rights, particularly Articles 2 and 6;</w:t>
            </w:r>
          </w:p>
          <w:p w14:paraId="30A8A514" w14:textId="77777777" w:rsidR="00F867B8" w:rsidRPr="0025601A" w:rsidRDefault="00F867B8" w:rsidP="00F867B8">
            <w:pPr>
              <w:pStyle w:val="Tablea"/>
            </w:pPr>
            <w:r w:rsidRPr="0025601A">
              <w:t>(b)</w:t>
            </w:r>
            <w:bookmarkStart w:id="9" w:name="opcCurrentPosition"/>
            <w:bookmarkEnd w:id="9"/>
            <w:r w:rsidRPr="0025601A">
              <w:t xml:space="preserve"> the International Labour Organization’s Convention concerning Employment Policy, particularly Articles 1 and 2.</w:t>
            </w:r>
          </w:p>
        </w:tc>
      </w:tr>
    </w:tbl>
    <w:p w14:paraId="18EA7A83" w14:textId="77777777" w:rsidR="00ED71F7" w:rsidRPr="0025601A" w:rsidRDefault="00ED71F7" w:rsidP="00F867B8">
      <w:pPr>
        <w:pStyle w:val="Tabletext"/>
      </w:pPr>
    </w:p>
    <w:sectPr w:rsidR="00ED71F7" w:rsidRPr="0025601A" w:rsidSect="00264BA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0F516" w14:textId="77777777" w:rsidR="000C5592" w:rsidRDefault="000C5592" w:rsidP="0048364F">
      <w:pPr>
        <w:spacing w:line="240" w:lineRule="auto"/>
      </w:pPr>
      <w:r>
        <w:separator/>
      </w:r>
    </w:p>
  </w:endnote>
  <w:endnote w:type="continuationSeparator" w:id="0">
    <w:p w14:paraId="4CBCED73" w14:textId="77777777" w:rsidR="000C5592" w:rsidRDefault="000C559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ED439" w14:textId="77777777" w:rsidR="000C5592" w:rsidRPr="00264BA1" w:rsidRDefault="00264BA1" w:rsidP="00264BA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64BA1">
      <w:rPr>
        <w:i/>
        <w:sz w:val="18"/>
      </w:rPr>
      <w:t>OPC65345 -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02398" w14:textId="77777777" w:rsidR="000C5592" w:rsidRDefault="000C5592" w:rsidP="00E97334"/>
  <w:p w14:paraId="49022E8C" w14:textId="77777777" w:rsidR="000C5592" w:rsidRPr="00264BA1" w:rsidRDefault="00264BA1" w:rsidP="00264BA1">
    <w:pPr>
      <w:rPr>
        <w:rFonts w:cs="Times New Roman"/>
        <w:i/>
        <w:sz w:val="18"/>
      </w:rPr>
    </w:pPr>
    <w:r w:rsidRPr="00264BA1">
      <w:rPr>
        <w:rFonts w:cs="Times New Roman"/>
        <w:i/>
        <w:sz w:val="18"/>
      </w:rPr>
      <w:t>OPC65345 -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F72CB" w14:textId="77777777" w:rsidR="000C5592" w:rsidRPr="00264BA1" w:rsidRDefault="00264BA1" w:rsidP="00264BA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64BA1">
      <w:rPr>
        <w:i/>
        <w:sz w:val="18"/>
      </w:rPr>
      <w:t>OPC65345 -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E5FA7" w14:textId="77777777" w:rsidR="000C5592" w:rsidRPr="00E33C1C" w:rsidRDefault="000C559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C5592" w14:paraId="5365EDCD" w14:textId="77777777" w:rsidTr="00DF340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28757D" w14:textId="77777777" w:rsidR="000C5592" w:rsidRDefault="000C5592" w:rsidP="00CA464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3024DD" w14:textId="01E40D77" w:rsidR="000C5592" w:rsidRDefault="000C5592" w:rsidP="00CA464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5DED">
            <w:rPr>
              <w:i/>
              <w:sz w:val="18"/>
            </w:rPr>
            <w:t>Financial Framework (Supplementary Powers) Amendment (Education, Skills and Employment Measures No. 3)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02EDB4" w14:textId="77777777" w:rsidR="000C5592" w:rsidRDefault="000C5592" w:rsidP="00CA4640">
          <w:pPr>
            <w:spacing w:line="0" w:lineRule="atLeast"/>
            <w:jc w:val="right"/>
            <w:rPr>
              <w:sz w:val="18"/>
            </w:rPr>
          </w:pPr>
        </w:p>
      </w:tc>
    </w:tr>
  </w:tbl>
  <w:p w14:paraId="0860C265" w14:textId="77777777" w:rsidR="000C5592" w:rsidRPr="00264BA1" w:rsidRDefault="00264BA1" w:rsidP="00264BA1">
    <w:pPr>
      <w:rPr>
        <w:rFonts w:cs="Times New Roman"/>
        <w:i/>
        <w:sz w:val="18"/>
      </w:rPr>
    </w:pPr>
    <w:r w:rsidRPr="00264BA1">
      <w:rPr>
        <w:rFonts w:cs="Times New Roman"/>
        <w:i/>
        <w:sz w:val="18"/>
      </w:rPr>
      <w:t>OPC65345 -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C8502" w14:textId="77777777" w:rsidR="000C5592" w:rsidRPr="00E33C1C" w:rsidRDefault="000C559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C5592" w14:paraId="1C72AECF" w14:textId="77777777" w:rsidTr="00DF340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0A7929D" w14:textId="77777777" w:rsidR="000C5592" w:rsidRDefault="000C5592" w:rsidP="00CA464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B08FA9" w14:textId="61FAAA52" w:rsidR="000C5592" w:rsidRDefault="000C5592" w:rsidP="00CA464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5DED">
            <w:rPr>
              <w:i/>
              <w:sz w:val="18"/>
            </w:rPr>
            <w:t>Financial Framework (Supplementary Powers) Amendment (Education, Skills and Employment Measures No. 3)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7B8445B2" w14:textId="77777777" w:rsidR="000C5592" w:rsidRDefault="000C5592" w:rsidP="00CA464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6A8F976" w14:textId="77777777" w:rsidR="000C5592" w:rsidRPr="00264BA1" w:rsidRDefault="00264BA1" w:rsidP="00264BA1">
    <w:pPr>
      <w:rPr>
        <w:rFonts w:cs="Times New Roman"/>
        <w:i/>
        <w:sz w:val="18"/>
      </w:rPr>
    </w:pPr>
    <w:r w:rsidRPr="00264BA1">
      <w:rPr>
        <w:rFonts w:cs="Times New Roman"/>
        <w:i/>
        <w:sz w:val="18"/>
      </w:rPr>
      <w:t>OPC65345 -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35BA3" w14:textId="77777777" w:rsidR="000C5592" w:rsidRPr="00E33C1C" w:rsidRDefault="000C559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C5592" w14:paraId="12F87928" w14:textId="77777777" w:rsidTr="00DF340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0F566B" w14:textId="77777777" w:rsidR="000C5592" w:rsidRDefault="000C5592" w:rsidP="00CA464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732C19" w14:textId="5B393404" w:rsidR="000C5592" w:rsidRDefault="000C5592" w:rsidP="00CA464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5DED">
            <w:rPr>
              <w:i/>
              <w:sz w:val="18"/>
            </w:rPr>
            <w:t>Financial Framework (Supplementary Powers) Amendment (Education, Skills and Employment Measures No. 3)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6FA421" w14:textId="77777777" w:rsidR="000C5592" w:rsidRDefault="000C5592" w:rsidP="00CA4640">
          <w:pPr>
            <w:spacing w:line="0" w:lineRule="atLeast"/>
            <w:jc w:val="right"/>
            <w:rPr>
              <w:sz w:val="18"/>
            </w:rPr>
          </w:pPr>
        </w:p>
      </w:tc>
    </w:tr>
  </w:tbl>
  <w:p w14:paraId="614CADF9" w14:textId="77777777" w:rsidR="000C5592" w:rsidRPr="00264BA1" w:rsidRDefault="00264BA1" w:rsidP="00264BA1">
    <w:pPr>
      <w:rPr>
        <w:rFonts w:cs="Times New Roman"/>
        <w:i/>
        <w:sz w:val="18"/>
      </w:rPr>
    </w:pPr>
    <w:r w:rsidRPr="00264BA1">
      <w:rPr>
        <w:rFonts w:cs="Times New Roman"/>
        <w:i/>
        <w:sz w:val="18"/>
      </w:rPr>
      <w:t>OPC65345 -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29F48" w14:textId="77777777" w:rsidR="000C5592" w:rsidRPr="00E33C1C" w:rsidRDefault="000C559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C5592" w14:paraId="0694C5CF" w14:textId="77777777" w:rsidTr="00CA464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0853180" w14:textId="77777777" w:rsidR="000C5592" w:rsidRDefault="000C5592" w:rsidP="00CA464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C8B2A5" w14:textId="25251E25" w:rsidR="000C5592" w:rsidRDefault="000C5592" w:rsidP="00CA464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5DED">
            <w:rPr>
              <w:i/>
              <w:sz w:val="18"/>
            </w:rPr>
            <w:t>Financial Framework (Supplementary Powers) Amendment (Education, Skills and Employment Measures No. 3)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7A5829" w14:textId="77777777" w:rsidR="000C5592" w:rsidRDefault="000C5592" w:rsidP="00CA464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475506C" w14:textId="77777777" w:rsidR="000C5592" w:rsidRPr="00264BA1" w:rsidRDefault="00264BA1" w:rsidP="00264BA1">
    <w:pPr>
      <w:rPr>
        <w:rFonts w:cs="Times New Roman"/>
        <w:i/>
        <w:sz w:val="18"/>
      </w:rPr>
    </w:pPr>
    <w:r w:rsidRPr="00264BA1">
      <w:rPr>
        <w:rFonts w:cs="Times New Roman"/>
        <w:i/>
        <w:sz w:val="18"/>
      </w:rPr>
      <w:t>OPC65345 -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8A705" w14:textId="77777777" w:rsidR="000C5592" w:rsidRPr="00E33C1C" w:rsidRDefault="000C559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C5592" w14:paraId="2B2C1EF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DC25A2" w14:textId="77777777" w:rsidR="000C5592" w:rsidRDefault="000C5592" w:rsidP="00CA464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9CA83E" w14:textId="0B75C76C" w:rsidR="000C5592" w:rsidRDefault="000C5592" w:rsidP="00CA464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A5DED">
            <w:rPr>
              <w:i/>
              <w:sz w:val="18"/>
            </w:rPr>
            <w:t>Financial Framework (Supplementary Powers) Amendment (Education, Skills and Employment Measures No. 3)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EF3E0C" w14:textId="77777777" w:rsidR="000C5592" w:rsidRDefault="000C5592" w:rsidP="00CA464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6ABA917" w14:textId="77777777" w:rsidR="000C5592" w:rsidRPr="00264BA1" w:rsidRDefault="00264BA1" w:rsidP="00264BA1">
    <w:pPr>
      <w:rPr>
        <w:rFonts w:cs="Times New Roman"/>
        <w:i/>
        <w:sz w:val="18"/>
      </w:rPr>
    </w:pPr>
    <w:r w:rsidRPr="00264BA1">
      <w:rPr>
        <w:rFonts w:cs="Times New Roman"/>
        <w:i/>
        <w:sz w:val="18"/>
      </w:rPr>
      <w:t>OPC65345 -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3A735" w14:textId="77777777" w:rsidR="000C5592" w:rsidRDefault="000C5592" w:rsidP="0048364F">
      <w:pPr>
        <w:spacing w:line="240" w:lineRule="auto"/>
      </w:pPr>
      <w:r>
        <w:separator/>
      </w:r>
    </w:p>
  </w:footnote>
  <w:footnote w:type="continuationSeparator" w:id="0">
    <w:p w14:paraId="2FF0B342" w14:textId="77777777" w:rsidR="000C5592" w:rsidRDefault="000C559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B0FD2" w14:textId="77777777" w:rsidR="000C5592" w:rsidRPr="005F1388" w:rsidRDefault="000C559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3CF29" w14:textId="77777777" w:rsidR="000C5592" w:rsidRPr="005F1388" w:rsidRDefault="000C559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EA7B0" w14:textId="77777777" w:rsidR="000C5592" w:rsidRPr="005F1388" w:rsidRDefault="000C559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DB39A" w14:textId="77777777" w:rsidR="000C5592" w:rsidRPr="00ED79B6" w:rsidRDefault="000C5592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5597F" w14:textId="77777777" w:rsidR="000C5592" w:rsidRPr="00ED79B6" w:rsidRDefault="000C5592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C3C1D" w14:textId="77777777" w:rsidR="000C5592" w:rsidRPr="00ED79B6" w:rsidRDefault="000C559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CBDDA" w14:textId="6FD420FF" w:rsidR="000C5592" w:rsidRPr="00A961C4" w:rsidRDefault="000C559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D1BA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D1BAE">
      <w:rPr>
        <w:noProof/>
        <w:sz w:val="20"/>
      </w:rPr>
      <w:t>Amendments</w:t>
    </w:r>
    <w:r>
      <w:rPr>
        <w:sz w:val="20"/>
      </w:rPr>
      <w:fldChar w:fldCharType="end"/>
    </w:r>
  </w:p>
  <w:p w14:paraId="2DBC3A19" w14:textId="4252A8C2" w:rsidR="000C5592" w:rsidRPr="00A961C4" w:rsidRDefault="000C559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90DAC1F" w14:textId="77777777" w:rsidR="000C5592" w:rsidRPr="00A961C4" w:rsidRDefault="000C559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A9A6C" w14:textId="09F334B2" w:rsidR="000C5592" w:rsidRPr="00A961C4" w:rsidRDefault="000C559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642F573" w14:textId="197CB1F7" w:rsidR="000C5592" w:rsidRPr="00A961C4" w:rsidRDefault="000C559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01CF4347" w14:textId="77777777" w:rsidR="000C5592" w:rsidRPr="00A961C4" w:rsidRDefault="000C5592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458DE" w14:textId="77777777" w:rsidR="000C5592" w:rsidRPr="00A961C4" w:rsidRDefault="000C5592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B03710E"/>
    <w:multiLevelType w:val="multilevel"/>
    <w:tmpl w:val="1F5EDBDA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2"/>
  </w:num>
  <w:num w:numId="14">
    <w:abstractNumId w:val="15"/>
  </w:num>
  <w:num w:numId="15">
    <w:abstractNumId w:val="13"/>
  </w:num>
  <w:num w:numId="16">
    <w:abstractNumId w:val="10"/>
  </w:num>
  <w:num w:numId="17">
    <w:abstractNumId w:val="20"/>
  </w:num>
  <w:num w:numId="18">
    <w:abstractNumId w:val="19"/>
  </w:num>
  <w:num w:numId="19">
    <w:abstractNumId w:val="17"/>
  </w:num>
  <w:num w:numId="20">
    <w:abstractNumId w:val="16"/>
  </w:num>
  <w:num w:numId="21">
    <w:abstractNumId w:val="14"/>
  </w:num>
  <w:num w:numId="22">
    <w:abstractNumId w:val="14"/>
    <w:lvlOverride w:ilvl="0">
      <w:startOverride w:val="1"/>
      <w:lvl w:ilvl="0">
        <w:start w:val="1"/>
        <w:numFmt w:val="decimal"/>
        <w:pStyle w:val="BodyNum"/>
        <w:lvlText w:val="%1"/>
        <w:lvlJc w:val="left"/>
        <w:pPr>
          <w:tabs>
            <w:tab w:val="num" w:pos="720"/>
          </w:tabs>
          <w:ind w:left="0" w:firstLine="0"/>
        </w:pPr>
        <w:rPr>
          <w:i w:val="0"/>
        </w:rPr>
      </w:lvl>
    </w:lvlOverride>
    <w:lvlOverride w:ilvl="1">
      <w:startOverride w:val="1"/>
      <w:lvl w:ilvl="1">
        <w:start w:val="1"/>
        <w:numFmt w:val="decimal"/>
        <w:pStyle w:val="BodyPara"/>
        <w:lvlText w:val=""/>
        <w:lvlJc w:val="left"/>
      </w:lvl>
    </w:lvlOverride>
    <w:lvlOverride w:ilvl="2">
      <w:lvl w:ilvl="2">
        <w:numFmt w:val="decimal"/>
        <w:pStyle w:val="BodyParaBullet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BodySubPara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87"/>
    <w:rsid w:val="00000263"/>
    <w:rsid w:val="000113BC"/>
    <w:rsid w:val="000136AF"/>
    <w:rsid w:val="000256C3"/>
    <w:rsid w:val="00033A04"/>
    <w:rsid w:val="0003612E"/>
    <w:rsid w:val="0004044E"/>
    <w:rsid w:val="00041FAE"/>
    <w:rsid w:val="00044447"/>
    <w:rsid w:val="00045E4A"/>
    <w:rsid w:val="00046AF4"/>
    <w:rsid w:val="00046F47"/>
    <w:rsid w:val="00051138"/>
    <w:rsid w:val="0005120E"/>
    <w:rsid w:val="00054577"/>
    <w:rsid w:val="00060BCD"/>
    <w:rsid w:val="00060E22"/>
    <w:rsid w:val="000614BF"/>
    <w:rsid w:val="00071413"/>
    <w:rsid w:val="0007169C"/>
    <w:rsid w:val="00073B42"/>
    <w:rsid w:val="000743D1"/>
    <w:rsid w:val="00077593"/>
    <w:rsid w:val="0008172F"/>
    <w:rsid w:val="00083F48"/>
    <w:rsid w:val="00097306"/>
    <w:rsid w:val="000A7DF9"/>
    <w:rsid w:val="000B0D23"/>
    <w:rsid w:val="000B50BF"/>
    <w:rsid w:val="000C3FE2"/>
    <w:rsid w:val="000C5592"/>
    <w:rsid w:val="000C67BD"/>
    <w:rsid w:val="000D05EF"/>
    <w:rsid w:val="000D0DB9"/>
    <w:rsid w:val="000D5485"/>
    <w:rsid w:val="000E5DD5"/>
    <w:rsid w:val="000F21C1"/>
    <w:rsid w:val="001057F7"/>
    <w:rsid w:val="00105D72"/>
    <w:rsid w:val="001061C1"/>
    <w:rsid w:val="0010745C"/>
    <w:rsid w:val="001157DB"/>
    <w:rsid w:val="00117277"/>
    <w:rsid w:val="00125002"/>
    <w:rsid w:val="00145006"/>
    <w:rsid w:val="00146ACF"/>
    <w:rsid w:val="00146ED6"/>
    <w:rsid w:val="00160BD7"/>
    <w:rsid w:val="001643C9"/>
    <w:rsid w:val="00164496"/>
    <w:rsid w:val="00165568"/>
    <w:rsid w:val="00166082"/>
    <w:rsid w:val="00166C2F"/>
    <w:rsid w:val="0017091F"/>
    <w:rsid w:val="001716C9"/>
    <w:rsid w:val="001731D8"/>
    <w:rsid w:val="00184261"/>
    <w:rsid w:val="00190DF5"/>
    <w:rsid w:val="00193461"/>
    <w:rsid w:val="001939E1"/>
    <w:rsid w:val="00195382"/>
    <w:rsid w:val="001A3B9F"/>
    <w:rsid w:val="001A65C0"/>
    <w:rsid w:val="001A7E17"/>
    <w:rsid w:val="001B6456"/>
    <w:rsid w:val="001B7A5D"/>
    <w:rsid w:val="001C08EC"/>
    <w:rsid w:val="001C69C4"/>
    <w:rsid w:val="001E0A8D"/>
    <w:rsid w:val="001E3590"/>
    <w:rsid w:val="001E7407"/>
    <w:rsid w:val="001F4B9C"/>
    <w:rsid w:val="00201D27"/>
    <w:rsid w:val="0020300C"/>
    <w:rsid w:val="002147B9"/>
    <w:rsid w:val="00220A0C"/>
    <w:rsid w:val="00223E4A"/>
    <w:rsid w:val="0022478E"/>
    <w:rsid w:val="002302EA"/>
    <w:rsid w:val="0023590C"/>
    <w:rsid w:val="00240749"/>
    <w:rsid w:val="002468D7"/>
    <w:rsid w:val="00254AEA"/>
    <w:rsid w:val="0025601A"/>
    <w:rsid w:val="002568F0"/>
    <w:rsid w:val="00264BA1"/>
    <w:rsid w:val="00285CDD"/>
    <w:rsid w:val="0029106E"/>
    <w:rsid w:val="00291167"/>
    <w:rsid w:val="00294FE3"/>
    <w:rsid w:val="00297ECB"/>
    <w:rsid w:val="002B0138"/>
    <w:rsid w:val="002C152A"/>
    <w:rsid w:val="002C298A"/>
    <w:rsid w:val="002C7EB4"/>
    <w:rsid w:val="002D043A"/>
    <w:rsid w:val="002D62E9"/>
    <w:rsid w:val="002D6355"/>
    <w:rsid w:val="002E696F"/>
    <w:rsid w:val="002F0D0E"/>
    <w:rsid w:val="0031713F"/>
    <w:rsid w:val="00320326"/>
    <w:rsid w:val="00320D42"/>
    <w:rsid w:val="00321913"/>
    <w:rsid w:val="00324EE6"/>
    <w:rsid w:val="00325CA2"/>
    <w:rsid w:val="003316DC"/>
    <w:rsid w:val="00332E0D"/>
    <w:rsid w:val="003415D3"/>
    <w:rsid w:val="0034412C"/>
    <w:rsid w:val="00346335"/>
    <w:rsid w:val="00352B0F"/>
    <w:rsid w:val="00354F66"/>
    <w:rsid w:val="003561B0"/>
    <w:rsid w:val="00365493"/>
    <w:rsid w:val="0036766D"/>
    <w:rsid w:val="00367960"/>
    <w:rsid w:val="00392D5B"/>
    <w:rsid w:val="003A15AC"/>
    <w:rsid w:val="003A56EB"/>
    <w:rsid w:val="003A6395"/>
    <w:rsid w:val="003B0627"/>
    <w:rsid w:val="003C0924"/>
    <w:rsid w:val="003C0D59"/>
    <w:rsid w:val="003C2E66"/>
    <w:rsid w:val="003C5F2B"/>
    <w:rsid w:val="003C743D"/>
    <w:rsid w:val="003D0BFE"/>
    <w:rsid w:val="003D4368"/>
    <w:rsid w:val="003D5700"/>
    <w:rsid w:val="003F0F5A"/>
    <w:rsid w:val="003F2945"/>
    <w:rsid w:val="003F4233"/>
    <w:rsid w:val="00400A30"/>
    <w:rsid w:val="004022CA"/>
    <w:rsid w:val="00402596"/>
    <w:rsid w:val="004116CD"/>
    <w:rsid w:val="00414ADE"/>
    <w:rsid w:val="00424CA9"/>
    <w:rsid w:val="004257BB"/>
    <w:rsid w:val="004261D9"/>
    <w:rsid w:val="00432BE1"/>
    <w:rsid w:val="00433F40"/>
    <w:rsid w:val="00437ED3"/>
    <w:rsid w:val="00441453"/>
    <w:rsid w:val="0044291A"/>
    <w:rsid w:val="00445DC3"/>
    <w:rsid w:val="004539C4"/>
    <w:rsid w:val="00460499"/>
    <w:rsid w:val="00473D02"/>
    <w:rsid w:val="00474835"/>
    <w:rsid w:val="004819C7"/>
    <w:rsid w:val="0048364F"/>
    <w:rsid w:val="00484CAD"/>
    <w:rsid w:val="00487322"/>
    <w:rsid w:val="00490F2E"/>
    <w:rsid w:val="00491644"/>
    <w:rsid w:val="00496DB3"/>
    <w:rsid w:val="00496F97"/>
    <w:rsid w:val="004A53EA"/>
    <w:rsid w:val="004B0290"/>
    <w:rsid w:val="004C131A"/>
    <w:rsid w:val="004C4A15"/>
    <w:rsid w:val="004D1BAE"/>
    <w:rsid w:val="004D4C55"/>
    <w:rsid w:val="004D4CC9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08CF"/>
    <w:rsid w:val="00562A58"/>
    <w:rsid w:val="0057007A"/>
    <w:rsid w:val="005767F7"/>
    <w:rsid w:val="00581211"/>
    <w:rsid w:val="00582FFC"/>
    <w:rsid w:val="005845A0"/>
    <w:rsid w:val="00584811"/>
    <w:rsid w:val="00586E73"/>
    <w:rsid w:val="00593AA6"/>
    <w:rsid w:val="00594161"/>
    <w:rsid w:val="00594749"/>
    <w:rsid w:val="005A482B"/>
    <w:rsid w:val="005B1CCE"/>
    <w:rsid w:val="005B4067"/>
    <w:rsid w:val="005B7EA1"/>
    <w:rsid w:val="005C0573"/>
    <w:rsid w:val="005C36E0"/>
    <w:rsid w:val="005C3F41"/>
    <w:rsid w:val="005C6C2E"/>
    <w:rsid w:val="005D168D"/>
    <w:rsid w:val="005D187A"/>
    <w:rsid w:val="005D5EA1"/>
    <w:rsid w:val="005E15A5"/>
    <w:rsid w:val="005E5092"/>
    <w:rsid w:val="005E61D3"/>
    <w:rsid w:val="005E78AC"/>
    <w:rsid w:val="005F1E50"/>
    <w:rsid w:val="005F69B4"/>
    <w:rsid w:val="005F756F"/>
    <w:rsid w:val="005F7738"/>
    <w:rsid w:val="00600219"/>
    <w:rsid w:val="00613EAD"/>
    <w:rsid w:val="006158AC"/>
    <w:rsid w:val="00630F99"/>
    <w:rsid w:val="00640402"/>
    <w:rsid w:val="00640F78"/>
    <w:rsid w:val="00641717"/>
    <w:rsid w:val="00646E7B"/>
    <w:rsid w:val="00655D6A"/>
    <w:rsid w:val="00656DE9"/>
    <w:rsid w:val="00670497"/>
    <w:rsid w:val="00673283"/>
    <w:rsid w:val="00673AF0"/>
    <w:rsid w:val="00677CC2"/>
    <w:rsid w:val="00685F42"/>
    <w:rsid w:val="006866A1"/>
    <w:rsid w:val="0069207B"/>
    <w:rsid w:val="00697085"/>
    <w:rsid w:val="006A1C45"/>
    <w:rsid w:val="006A4309"/>
    <w:rsid w:val="006A50A7"/>
    <w:rsid w:val="006A62AE"/>
    <w:rsid w:val="006B0E55"/>
    <w:rsid w:val="006B1C13"/>
    <w:rsid w:val="006B2DE6"/>
    <w:rsid w:val="006B7006"/>
    <w:rsid w:val="006C55EF"/>
    <w:rsid w:val="006C7BDB"/>
    <w:rsid w:val="006C7F8C"/>
    <w:rsid w:val="006D7AB9"/>
    <w:rsid w:val="006E261A"/>
    <w:rsid w:val="006E6217"/>
    <w:rsid w:val="006F548F"/>
    <w:rsid w:val="00700B2C"/>
    <w:rsid w:val="00713084"/>
    <w:rsid w:val="00720FC2"/>
    <w:rsid w:val="00721991"/>
    <w:rsid w:val="00731E00"/>
    <w:rsid w:val="00732E9D"/>
    <w:rsid w:val="0073491A"/>
    <w:rsid w:val="007440B7"/>
    <w:rsid w:val="00745865"/>
    <w:rsid w:val="00747993"/>
    <w:rsid w:val="00752CF2"/>
    <w:rsid w:val="007603A1"/>
    <w:rsid w:val="007634AD"/>
    <w:rsid w:val="007715C9"/>
    <w:rsid w:val="00773779"/>
    <w:rsid w:val="00774EDD"/>
    <w:rsid w:val="007757EC"/>
    <w:rsid w:val="007A0B4A"/>
    <w:rsid w:val="007A115D"/>
    <w:rsid w:val="007A35E6"/>
    <w:rsid w:val="007A6863"/>
    <w:rsid w:val="007B1575"/>
    <w:rsid w:val="007C1380"/>
    <w:rsid w:val="007D06E3"/>
    <w:rsid w:val="007D114A"/>
    <w:rsid w:val="007D45C1"/>
    <w:rsid w:val="007E7D4A"/>
    <w:rsid w:val="007F48ED"/>
    <w:rsid w:val="007F7947"/>
    <w:rsid w:val="00812F45"/>
    <w:rsid w:val="008351A1"/>
    <w:rsid w:val="0084172C"/>
    <w:rsid w:val="00851226"/>
    <w:rsid w:val="00856A31"/>
    <w:rsid w:val="00860526"/>
    <w:rsid w:val="008754D0"/>
    <w:rsid w:val="00877D48"/>
    <w:rsid w:val="0088345B"/>
    <w:rsid w:val="00886E06"/>
    <w:rsid w:val="008955F4"/>
    <w:rsid w:val="00897554"/>
    <w:rsid w:val="008A16A5"/>
    <w:rsid w:val="008B3192"/>
    <w:rsid w:val="008B5C33"/>
    <w:rsid w:val="008B7B47"/>
    <w:rsid w:val="008C2B5D"/>
    <w:rsid w:val="008D0EE0"/>
    <w:rsid w:val="008D3FF2"/>
    <w:rsid w:val="008D5B99"/>
    <w:rsid w:val="008D7A27"/>
    <w:rsid w:val="008E11A4"/>
    <w:rsid w:val="008E3554"/>
    <w:rsid w:val="008E4702"/>
    <w:rsid w:val="008E69AA"/>
    <w:rsid w:val="008F4F1C"/>
    <w:rsid w:val="008F7FAE"/>
    <w:rsid w:val="00922764"/>
    <w:rsid w:val="00930AA6"/>
    <w:rsid w:val="00932377"/>
    <w:rsid w:val="00943102"/>
    <w:rsid w:val="0094523D"/>
    <w:rsid w:val="009463F9"/>
    <w:rsid w:val="009559E6"/>
    <w:rsid w:val="009600D1"/>
    <w:rsid w:val="00976A63"/>
    <w:rsid w:val="00983419"/>
    <w:rsid w:val="00985B2A"/>
    <w:rsid w:val="00994234"/>
    <w:rsid w:val="009B36AD"/>
    <w:rsid w:val="009B7F21"/>
    <w:rsid w:val="009C3431"/>
    <w:rsid w:val="009C399E"/>
    <w:rsid w:val="009C5989"/>
    <w:rsid w:val="009D08DA"/>
    <w:rsid w:val="009D66B4"/>
    <w:rsid w:val="009E1470"/>
    <w:rsid w:val="009E3BE7"/>
    <w:rsid w:val="009E48B5"/>
    <w:rsid w:val="009F3BBB"/>
    <w:rsid w:val="009F56E7"/>
    <w:rsid w:val="00A04A8B"/>
    <w:rsid w:val="00A06860"/>
    <w:rsid w:val="00A06E18"/>
    <w:rsid w:val="00A136F5"/>
    <w:rsid w:val="00A21332"/>
    <w:rsid w:val="00A231E2"/>
    <w:rsid w:val="00A2550D"/>
    <w:rsid w:val="00A4169B"/>
    <w:rsid w:val="00A445F2"/>
    <w:rsid w:val="00A44D52"/>
    <w:rsid w:val="00A50D55"/>
    <w:rsid w:val="00A5165B"/>
    <w:rsid w:val="00A52FDA"/>
    <w:rsid w:val="00A60279"/>
    <w:rsid w:val="00A64574"/>
    <w:rsid w:val="00A64912"/>
    <w:rsid w:val="00A70A74"/>
    <w:rsid w:val="00A84714"/>
    <w:rsid w:val="00A954C1"/>
    <w:rsid w:val="00AA0343"/>
    <w:rsid w:val="00AA2A5C"/>
    <w:rsid w:val="00AB0697"/>
    <w:rsid w:val="00AB28E8"/>
    <w:rsid w:val="00AB4DC2"/>
    <w:rsid w:val="00AB5193"/>
    <w:rsid w:val="00AB78E9"/>
    <w:rsid w:val="00AB7FA8"/>
    <w:rsid w:val="00AC38A5"/>
    <w:rsid w:val="00AD3467"/>
    <w:rsid w:val="00AD5641"/>
    <w:rsid w:val="00AE0F9B"/>
    <w:rsid w:val="00AF55FF"/>
    <w:rsid w:val="00AF7805"/>
    <w:rsid w:val="00B032D8"/>
    <w:rsid w:val="00B14E54"/>
    <w:rsid w:val="00B223ED"/>
    <w:rsid w:val="00B24E1A"/>
    <w:rsid w:val="00B32FE9"/>
    <w:rsid w:val="00B33B3C"/>
    <w:rsid w:val="00B3783A"/>
    <w:rsid w:val="00B40BD0"/>
    <w:rsid w:val="00B40D74"/>
    <w:rsid w:val="00B52663"/>
    <w:rsid w:val="00B56DCB"/>
    <w:rsid w:val="00B74B87"/>
    <w:rsid w:val="00B75D63"/>
    <w:rsid w:val="00B770D2"/>
    <w:rsid w:val="00B77204"/>
    <w:rsid w:val="00B812E0"/>
    <w:rsid w:val="00B934AF"/>
    <w:rsid w:val="00B97379"/>
    <w:rsid w:val="00BA47A3"/>
    <w:rsid w:val="00BA49E0"/>
    <w:rsid w:val="00BA5026"/>
    <w:rsid w:val="00BB6E79"/>
    <w:rsid w:val="00BD39EF"/>
    <w:rsid w:val="00BD518D"/>
    <w:rsid w:val="00BD5E9B"/>
    <w:rsid w:val="00BD68DE"/>
    <w:rsid w:val="00BD6A65"/>
    <w:rsid w:val="00BD7570"/>
    <w:rsid w:val="00BE35DF"/>
    <w:rsid w:val="00BE36FD"/>
    <w:rsid w:val="00BE3B31"/>
    <w:rsid w:val="00BE3DCC"/>
    <w:rsid w:val="00BE719A"/>
    <w:rsid w:val="00BE720A"/>
    <w:rsid w:val="00BF6650"/>
    <w:rsid w:val="00C067E5"/>
    <w:rsid w:val="00C11C23"/>
    <w:rsid w:val="00C164CA"/>
    <w:rsid w:val="00C24036"/>
    <w:rsid w:val="00C272D7"/>
    <w:rsid w:val="00C2779D"/>
    <w:rsid w:val="00C42BF8"/>
    <w:rsid w:val="00C460AE"/>
    <w:rsid w:val="00C50043"/>
    <w:rsid w:val="00C50A0F"/>
    <w:rsid w:val="00C7573B"/>
    <w:rsid w:val="00C76CF3"/>
    <w:rsid w:val="00C85B11"/>
    <w:rsid w:val="00C93F16"/>
    <w:rsid w:val="00C953B2"/>
    <w:rsid w:val="00CA4640"/>
    <w:rsid w:val="00CA4812"/>
    <w:rsid w:val="00CA4F48"/>
    <w:rsid w:val="00CA5DED"/>
    <w:rsid w:val="00CA7844"/>
    <w:rsid w:val="00CB58EF"/>
    <w:rsid w:val="00CC5AA4"/>
    <w:rsid w:val="00CC7AD0"/>
    <w:rsid w:val="00CE022A"/>
    <w:rsid w:val="00CE7D64"/>
    <w:rsid w:val="00CF0BB2"/>
    <w:rsid w:val="00CF5471"/>
    <w:rsid w:val="00D13441"/>
    <w:rsid w:val="00D20665"/>
    <w:rsid w:val="00D243A3"/>
    <w:rsid w:val="00D3200B"/>
    <w:rsid w:val="00D33440"/>
    <w:rsid w:val="00D3523F"/>
    <w:rsid w:val="00D36FBD"/>
    <w:rsid w:val="00D52EFE"/>
    <w:rsid w:val="00D53981"/>
    <w:rsid w:val="00D55026"/>
    <w:rsid w:val="00D56A0D"/>
    <w:rsid w:val="00D63EF6"/>
    <w:rsid w:val="00D66518"/>
    <w:rsid w:val="00D70DFB"/>
    <w:rsid w:val="00D71EEA"/>
    <w:rsid w:val="00D735CD"/>
    <w:rsid w:val="00D73A86"/>
    <w:rsid w:val="00D766DF"/>
    <w:rsid w:val="00D76AE4"/>
    <w:rsid w:val="00D95891"/>
    <w:rsid w:val="00DB2000"/>
    <w:rsid w:val="00DB5CB4"/>
    <w:rsid w:val="00DC5285"/>
    <w:rsid w:val="00DC7835"/>
    <w:rsid w:val="00DE149E"/>
    <w:rsid w:val="00DF036B"/>
    <w:rsid w:val="00DF340F"/>
    <w:rsid w:val="00DF6DB0"/>
    <w:rsid w:val="00E0169A"/>
    <w:rsid w:val="00E04B31"/>
    <w:rsid w:val="00E05704"/>
    <w:rsid w:val="00E10492"/>
    <w:rsid w:val="00E12F1A"/>
    <w:rsid w:val="00E21CFB"/>
    <w:rsid w:val="00E224D9"/>
    <w:rsid w:val="00E22935"/>
    <w:rsid w:val="00E40FE3"/>
    <w:rsid w:val="00E54292"/>
    <w:rsid w:val="00E54967"/>
    <w:rsid w:val="00E60191"/>
    <w:rsid w:val="00E61328"/>
    <w:rsid w:val="00E626B3"/>
    <w:rsid w:val="00E74DC7"/>
    <w:rsid w:val="00E75768"/>
    <w:rsid w:val="00E87695"/>
    <w:rsid w:val="00E87699"/>
    <w:rsid w:val="00E92E27"/>
    <w:rsid w:val="00E9586B"/>
    <w:rsid w:val="00E97334"/>
    <w:rsid w:val="00EA0D36"/>
    <w:rsid w:val="00EA40CB"/>
    <w:rsid w:val="00EA6D73"/>
    <w:rsid w:val="00EB1186"/>
    <w:rsid w:val="00EB3836"/>
    <w:rsid w:val="00EB6585"/>
    <w:rsid w:val="00EC2BBB"/>
    <w:rsid w:val="00EC3782"/>
    <w:rsid w:val="00EC7ED0"/>
    <w:rsid w:val="00ED167E"/>
    <w:rsid w:val="00ED4928"/>
    <w:rsid w:val="00ED71F7"/>
    <w:rsid w:val="00ED7BE0"/>
    <w:rsid w:val="00ED7F02"/>
    <w:rsid w:val="00EE3749"/>
    <w:rsid w:val="00EE6190"/>
    <w:rsid w:val="00EF2E3A"/>
    <w:rsid w:val="00EF3FA7"/>
    <w:rsid w:val="00EF53C1"/>
    <w:rsid w:val="00EF6402"/>
    <w:rsid w:val="00F005CC"/>
    <w:rsid w:val="00F012B0"/>
    <w:rsid w:val="00F025DF"/>
    <w:rsid w:val="00F047E2"/>
    <w:rsid w:val="00F04D57"/>
    <w:rsid w:val="00F078DC"/>
    <w:rsid w:val="00F10EBE"/>
    <w:rsid w:val="00F13E86"/>
    <w:rsid w:val="00F1649E"/>
    <w:rsid w:val="00F32FCB"/>
    <w:rsid w:val="00F45C93"/>
    <w:rsid w:val="00F55756"/>
    <w:rsid w:val="00F660DF"/>
    <w:rsid w:val="00F6709F"/>
    <w:rsid w:val="00F677A9"/>
    <w:rsid w:val="00F723BD"/>
    <w:rsid w:val="00F732EA"/>
    <w:rsid w:val="00F825FD"/>
    <w:rsid w:val="00F84CF5"/>
    <w:rsid w:val="00F8546B"/>
    <w:rsid w:val="00F8612E"/>
    <w:rsid w:val="00F867B8"/>
    <w:rsid w:val="00F96576"/>
    <w:rsid w:val="00FA420B"/>
    <w:rsid w:val="00FA53C4"/>
    <w:rsid w:val="00FB4A59"/>
    <w:rsid w:val="00FD1409"/>
    <w:rsid w:val="00FD2975"/>
    <w:rsid w:val="00FD5162"/>
    <w:rsid w:val="00FE0781"/>
    <w:rsid w:val="00FE799A"/>
    <w:rsid w:val="00FF39DE"/>
    <w:rsid w:val="00FF7B95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B6FB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25601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601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601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601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601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601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5601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5601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5601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5601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5601A"/>
  </w:style>
  <w:style w:type="paragraph" w:customStyle="1" w:styleId="OPCParaBase">
    <w:name w:val="OPCParaBase"/>
    <w:qFormat/>
    <w:rsid w:val="0025601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5601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5601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5601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5601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5601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5601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5601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5601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5601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5601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5601A"/>
  </w:style>
  <w:style w:type="paragraph" w:customStyle="1" w:styleId="Blocks">
    <w:name w:val="Blocks"/>
    <w:aliases w:val="bb"/>
    <w:basedOn w:val="OPCParaBase"/>
    <w:qFormat/>
    <w:rsid w:val="0025601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560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5601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5601A"/>
    <w:rPr>
      <w:i/>
    </w:rPr>
  </w:style>
  <w:style w:type="paragraph" w:customStyle="1" w:styleId="BoxList">
    <w:name w:val="BoxList"/>
    <w:aliases w:val="bl"/>
    <w:basedOn w:val="BoxText"/>
    <w:qFormat/>
    <w:rsid w:val="0025601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5601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5601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5601A"/>
    <w:pPr>
      <w:ind w:left="1985" w:hanging="851"/>
    </w:pPr>
  </w:style>
  <w:style w:type="character" w:customStyle="1" w:styleId="CharAmPartNo">
    <w:name w:val="CharAmPartNo"/>
    <w:basedOn w:val="OPCCharBase"/>
    <w:qFormat/>
    <w:rsid w:val="0025601A"/>
  </w:style>
  <w:style w:type="character" w:customStyle="1" w:styleId="CharAmPartText">
    <w:name w:val="CharAmPartText"/>
    <w:basedOn w:val="OPCCharBase"/>
    <w:qFormat/>
    <w:rsid w:val="0025601A"/>
  </w:style>
  <w:style w:type="character" w:customStyle="1" w:styleId="CharAmSchNo">
    <w:name w:val="CharAmSchNo"/>
    <w:basedOn w:val="OPCCharBase"/>
    <w:qFormat/>
    <w:rsid w:val="0025601A"/>
  </w:style>
  <w:style w:type="character" w:customStyle="1" w:styleId="CharAmSchText">
    <w:name w:val="CharAmSchText"/>
    <w:basedOn w:val="OPCCharBase"/>
    <w:qFormat/>
    <w:rsid w:val="0025601A"/>
  </w:style>
  <w:style w:type="character" w:customStyle="1" w:styleId="CharBoldItalic">
    <w:name w:val="CharBoldItalic"/>
    <w:basedOn w:val="OPCCharBase"/>
    <w:uiPriority w:val="1"/>
    <w:qFormat/>
    <w:rsid w:val="0025601A"/>
    <w:rPr>
      <w:b/>
      <w:i/>
    </w:rPr>
  </w:style>
  <w:style w:type="character" w:customStyle="1" w:styleId="CharChapNo">
    <w:name w:val="CharChapNo"/>
    <w:basedOn w:val="OPCCharBase"/>
    <w:uiPriority w:val="1"/>
    <w:qFormat/>
    <w:rsid w:val="0025601A"/>
  </w:style>
  <w:style w:type="character" w:customStyle="1" w:styleId="CharChapText">
    <w:name w:val="CharChapText"/>
    <w:basedOn w:val="OPCCharBase"/>
    <w:uiPriority w:val="1"/>
    <w:qFormat/>
    <w:rsid w:val="0025601A"/>
  </w:style>
  <w:style w:type="character" w:customStyle="1" w:styleId="CharDivNo">
    <w:name w:val="CharDivNo"/>
    <w:basedOn w:val="OPCCharBase"/>
    <w:uiPriority w:val="1"/>
    <w:qFormat/>
    <w:rsid w:val="0025601A"/>
  </w:style>
  <w:style w:type="character" w:customStyle="1" w:styleId="CharDivText">
    <w:name w:val="CharDivText"/>
    <w:basedOn w:val="OPCCharBase"/>
    <w:uiPriority w:val="1"/>
    <w:qFormat/>
    <w:rsid w:val="0025601A"/>
  </w:style>
  <w:style w:type="character" w:customStyle="1" w:styleId="CharItalic">
    <w:name w:val="CharItalic"/>
    <w:basedOn w:val="OPCCharBase"/>
    <w:uiPriority w:val="1"/>
    <w:qFormat/>
    <w:rsid w:val="0025601A"/>
    <w:rPr>
      <w:i/>
    </w:rPr>
  </w:style>
  <w:style w:type="character" w:customStyle="1" w:styleId="CharPartNo">
    <w:name w:val="CharPartNo"/>
    <w:basedOn w:val="OPCCharBase"/>
    <w:uiPriority w:val="1"/>
    <w:qFormat/>
    <w:rsid w:val="0025601A"/>
  </w:style>
  <w:style w:type="character" w:customStyle="1" w:styleId="CharPartText">
    <w:name w:val="CharPartText"/>
    <w:basedOn w:val="OPCCharBase"/>
    <w:uiPriority w:val="1"/>
    <w:qFormat/>
    <w:rsid w:val="0025601A"/>
  </w:style>
  <w:style w:type="character" w:customStyle="1" w:styleId="CharSectno">
    <w:name w:val="CharSectno"/>
    <w:basedOn w:val="OPCCharBase"/>
    <w:qFormat/>
    <w:rsid w:val="0025601A"/>
  </w:style>
  <w:style w:type="character" w:customStyle="1" w:styleId="CharSubdNo">
    <w:name w:val="CharSubdNo"/>
    <w:basedOn w:val="OPCCharBase"/>
    <w:uiPriority w:val="1"/>
    <w:qFormat/>
    <w:rsid w:val="0025601A"/>
  </w:style>
  <w:style w:type="character" w:customStyle="1" w:styleId="CharSubdText">
    <w:name w:val="CharSubdText"/>
    <w:basedOn w:val="OPCCharBase"/>
    <w:uiPriority w:val="1"/>
    <w:qFormat/>
    <w:rsid w:val="0025601A"/>
  </w:style>
  <w:style w:type="paragraph" w:customStyle="1" w:styleId="CTA--">
    <w:name w:val="CTA --"/>
    <w:basedOn w:val="OPCParaBase"/>
    <w:next w:val="Normal"/>
    <w:rsid w:val="0025601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5601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5601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5601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5601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5601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5601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5601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5601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5601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5601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5601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5601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5601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5601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5601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5601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5601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5601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5601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5601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5601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5601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5601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5601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5601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5601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5601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5601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5601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5601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5601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5601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5601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5601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5601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5601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5601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5601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5601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5601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5601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5601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5601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5601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5601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5601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5601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5601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5601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5601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560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5601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5601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560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5601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5601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5601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5601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5601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5601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5601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5601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5601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5601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5601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5601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5601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5601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5601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5601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5601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5601A"/>
    <w:rPr>
      <w:sz w:val="16"/>
    </w:rPr>
  </w:style>
  <w:style w:type="table" w:customStyle="1" w:styleId="CFlag">
    <w:name w:val="CFlag"/>
    <w:basedOn w:val="TableNormal"/>
    <w:uiPriority w:val="99"/>
    <w:rsid w:val="0025601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560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560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6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5601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5601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5601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5601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5601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5601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5601A"/>
    <w:pPr>
      <w:spacing w:before="120"/>
    </w:pPr>
  </w:style>
  <w:style w:type="paragraph" w:customStyle="1" w:styleId="CompiledActNo">
    <w:name w:val="CompiledActNo"/>
    <w:basedOn w:val="OPCParaBase"/>
    <w:next w:val="Normal"/>
    <w:rsid w:val="0025601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5601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5601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5601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5601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5601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5601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5601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5601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5601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5601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5601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5601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5601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5601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5601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5601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5601A"/>
  </w:style>
  <w:style w:type="character" w:customStyle="1" w:styleId="CharSubPartNoCASA">
    <w:name w:val="CharSubPartNo(CASA)"/>
    <w:basedOn w:val="OPCCharBase"/>
    <w:uiPriority w:val="1"/>
    <w:rsid w:val="0025601A"/>
  </w:style>
  <w:style w:type="paragraph" w:customStyle="1" w:styleId="ENoteTTIndentHeadingSub">
    <w:name w:val="ENoteTTIndentHeadingSub"/>
    <w:aliases w:val="enTTHis"/>
    <w:basedOn w:val="OPCParaBase"/>
    <w:rsid w:val="0025601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5601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5601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5601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5601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5601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560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5601A"/>
    <w:rPr>
      <w:sz w:val="22"/>
    </w:rPr>
  </w:style>
  <w:style w:type="paragraph" w:customStyle="1" w:styleId="SOTextNote">
    <w:name w:val="SO TextNote"/>
    <w:aliases w:val="sont"/>
    <w:basedOn w:val="SOText"/>
    <w:qFormat/>
    <w:rsid w:val="0025601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5601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5601A"/>
    <w:rPr>
      <w:sz w:val="22"/>
    </w:rPr>
  </w:style>
  <w:style w:type="paragraph" w:customStyle="1" w:styleId="FileName">
    <w:name w:val="FileName"/>
    <w:basedOn w:val="Normal"/>
    <w:rsid w:val="0025601A"/>
  </w:style>
  <w:style w:type="paragraph" w:customStyle="1" w:styleId="TableHeading">
    <w:name w:val="TableHeading"/>
    <w:aliases w:val="th"/>
    <w:basedOn w:val="OPCParaBase"/>
    <w:next w:val="Tabletext"/>
    <w:rsid w:val="0025601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5601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5601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5601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5601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5601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5601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5601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5601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560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5601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5601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5601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5601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560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6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601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5601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5601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5601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5601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560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560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5601A"/>
  </w:style>
  <w:style w:type="character" w:customStyle="1" w:styleId="charlegsubtitle1">
    <w:name w:val="charlegsubtitle1"/>
    <w:basedOn w:val="DefaultParagraphFont"/>
    <w:rsid w:val="0025601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5601A"/>
    <w:pPr>
      <w:ind w:left="240" w:hanging="240"/>
    </w:pPr>
  </w:style>
  <w:style w:type="paragraph" w:styleId="Index2">
    <w:name w:val="index 2"/>
    <w:basedOn w:val="Normal"/>
    <w:next w:val="Normal"/>
    <w:autoRedefine/>
    <w:rsid w:val="0025601A"/>
    <w:pPr>
      <w:ind w:left="480" w:hanging="240"/>
    </w:pPr>
  </w:style>
  <w:style w:type="paragraph" w:styleId="Index3">
    <w:name w:val="index 3"/>
    <w:basedOn w:val="Normal"/>
    <w:next w:val="Normal"/>
    <w:autoRedefine/>
    <w:rsid w:val="0025601A"/>
    <w:pPr>
      <w:ind w:left="720" w:hanging="240"/>
    </w:pPr>
  </w:style>
  <w:style w:type="paragraph" w:styleId="Index4">
    <w:name w:val="index 4"/>
    <w:basedOn w:val="Normal"/>
    <w:next w:val="Normal"/>
    <w:autoRedefine/>
    <w:rsid w:val="0025601A"/>
    <w:pPr>
      <w:ind w:left="960" w:hanging="240"/>
    </w:pPr>
  </w:style>
  <w:style w:type="paragraph" w:styleId="Index5">
    <w:name w:val="index 5"/>
    <w:basedOn w:val="Normal"/>
    <w:next w:val="Normal"/>
    <w:autoRedefine/>
    <w:rsid w:val="0025601A"/>
    <w:pPr>
      <w:ind w:left="1200" w:hanging="240"/>
    </w:pPr>
  </w:style>
  <w:style w:type="paragraph" w:styleId="Index6">
    <w:name w:val="index 6"/>
    <w:basedOn w:val="Normal"/>
    <w:next w:val="Normal"/>
    <w:autoRedefine/>
    <w:rsid w:val="0025601A"/>
    <w:pPr>
      <w:ind w:left="1440" w:hanging="240"/>
    </w:pPr>
  </w:style>
  <w:style w:type="paragraph" w:styleId="Index7">
    <w:name w:val="index 7"/>
    <w:basedOn w:val="Normal"/>
    <w:next w:val="Normal"/>
    <w:autoRedefine/>
    <w:rsid w:val="0025601A"/>
    <w:pPr>
      <w:ind w:left="1680" w:hanging="240"/>
    </w:pPr>
  </w:style>
  <w:style w:type="paragraph" w:styleId="Index8">
    <w:name w:val="index 8"/>
    <w:basedOn w:val="Normal"/>
    <w:next w:val="Normal"/>
    <w:autoRedefine/>
    <w:rsid w:val="0025601A"/>
    <w:pPr>
      <w:ind w:left="1920" w:hanging="240"/>
    </w:pPr>
  </w:style>
  <w:style w:type="paragraph" w:styleId="Index9">
    <w:name w:val="index 9"/>
    <w:basedOn w:val="Normal"/>
    <w:next w:val="Normal"/>
    <w:autoRedefine/>
    <w:rsid w:val="0025601A"/>
    <w:pPr>
      <w:ind w:left="2160" w:hanging="240"/>
    </w:pPr>
  </w:style>
  <w:style w:type="paragraph" w:styleId="NormalIndent">
    <w:name w:val="Normal Indent"/>
    <w:basedOn w:val="Normal"/>
    <w:rsid w:val="0025601A"/>
    <w:pPr>
      <w:ind w:left="720"/>
    </w:pPr>
  </w:style>
  <w:style w:type="paragraph" w:styleId="FootnoteText">
    <w:name w:val="footnote text"/>
    <w:basedOn w:val="Normal"/>
    <w:link w:val="FootnoteTextChar"/>
    <w:rsid w:val="0025601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5601A"/>
  </w:style>
  <w:style w:type="paragraph" w:styleId="CommentText">
    <w:name w:val="annotation text"/>
    <w:basedOn w:val="Normal"/>
    <w:link w:val="CommentTextChar"/>
    <w:rsid w:val="0025601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5601A"/>
  </w:style>
  <w:style w:type="paragraph" w:styleId="IndexHeading">
    <w:name w:val="index heading"/>
    <w:basedOn w:val="Normal"/>
    <w:next w:val="Index1"/>
    <w:rsid w:val="0025601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5601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5601A"/>
    <w:pPr>
      <w:ind w:left="480" w:hanging="480"/>
    </w:pPr>
  </w:style>
  <w:style w:type="paragraph" w:styleId="EnvelopeAddress">
    <w:name w:val="envelope address"/>
    <w:basedOn w:val="Normal"/>
    <w:rsid w:val="0025601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5601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5601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5601A"/>
    <w:rPr>
      <w:sz w:val="16"/>
      <w:szCs w:val="16"/>
    </w:rPr>
  </w:style>
  <w:style w:type="character" w:styleId="PageNumber">
    <w:name w:val="page number"/>
    <w:basedOn w:val="DefaultParagraphFont"/>
    <w:rsid w:val="0025601A"/>
  </w:style>
  <w:style w:type="character" w:styleId="EndnoteReference">
    <w:name w:val="endnote reference"/>
    <w:basedOn w:val="DefaultParagraphFont"/>
    <w:rsid w:val="0025601A"/>
    <w:rPr>
      <w:vertAlign w:val="superscript"/>
    </w:rPr>
  </w:style>
  <w:style w:type="paragraph" w:styleId="EndnoteText">
    <w:name w:val="endnote text"/>
    <w:basedOn w:val="Normal"/>
    <w:link w:val="EndnoteTextChar"/>
    <w:rsid w:val="0025601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5601A"/>
  </w:style>
  <w:style w:type="paragraph" w:styleId="TableofAuthorities">
    <w:name w:val="table of authorities"/>
    <w:basedOn w:val="Normal"/>
    <w:next w:val="Normal"/>
    <w:rsid w:val="0025601A"/>
    <w:pPr>
      <w:ind w:left="240" w:hanging="240"/>
    </w:pPr>
  </w:style>
  <w:style w:type="paragraph" w:styleId="MacroText">
    <w:name w:val="macro"/>
    <w:link w:val="MacroTextChar"/>
    <w:rsid w:val="002560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5601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5601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5601A"/>
    <w:pPr>
      <w:ind w:left="283" w:hanging="283"/>
    </w:pPr>
  </w:style>
  <w:style w:type="paragraph" w:styleId="ListBullet">
    <w:name w:val="List Bullet"/>
    <w:basedOn w:val="Normal"/>
    <w:autoRedefine/>
    <w:rsid w:val="0025601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5601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5601A"/>
    <w:pPr>
      <w:ind w:left="566" w:hanging="283"/>
    </w:pPr>
  </w:style>
  <w:style w:type="paragraph" w:styleId="List3">
    <w:name w:val="List 3"/>
    <w:basedOn w:val="Normal"/>
    <w:rsid w:val="0025601A"/>
    <w:pPr>
      <w:ind w:left="849" w:hanging="283"/>
    </w:pPr>
  </w:style>
  <w:style w:type="paragraph" w:styleId="List4">
    <w:name w:val="List 4"/>
    <w:basedOn w:val="Normal"/>
    <w:rsid w:val="0025601A"/>
    <w:pPr>
      <w:ind w:left="1132" w:hanging="283"/>
    </w:pPr>
  </w:style>
  <w:style w:type="paragraph" w:styleId="List5">
    <w:name w:val="List 5"/>
    <w:basedOn w:val="Normal"/>
    <w:rsid w:val="0025601A"/>
    <w:pPr>
      <w:ind w:left="1415" w:hanging="283"/>
    </w:pPr>
  </w:style>
  <w:style w:type="paragraph" w:styleId="ListBullet2">
    <w:name w:val="List Bullet 2"/>
    <w:basedOn w:val="Normal"/>
    <w:autoRedefine/>
    <w:rsid w:val="0025601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5601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5601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5601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5601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5601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5601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5601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5601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5601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5601A"/>
    <w:pPr>
      <w:ind w:left="4252"/>
    </w:pPr>
  </w:style>
  <w:style w:type="character" w:customStyle="1" w:styleId="ClosingChar">
    <w:name w:val="Closing Char"/>
    <w:basedOn w:val="DefaultParagraphFont"/>
    <w:link w:val="Closing"/>
    <w:rsid w:val="0025601A"/>
    <w:rPr>
      <w:sz w:val="22"/>
    </w:rPr>
  </w:style>
  <w:style w:type="paragraph" w:styleId="Signature">
    <w:name w:val="Signature"/>
    <w:basedOn w:val="Normal"/>
    <w:link w:val="SignatureChar"/>
    <w:rsid w:val="0025601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5601A"/>
    <w:rPr>
      <w:sz w:val="22"/>
    </w:rPr>
  </w:style>
  <w:style w:type="paragraph" w:styleId="BodyText">
    <w:name w:val="Body Text"/>
    <w:basedOn w:val="Normal"/>
    <w:link w:val="BodyTextChar"/>
    <w:rsid w:val="0025601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5601A"/>
    <w:rPr>
      <w:sz w:val="22"/>
    </w:rPr>
  </w:style>
  <w:style w:type="paragraph" w:styleId="BodyTextIndent">
    <w:name w:val="Body Text Indent"/>
    <w:basedOn w:val="Normal"/>
    <w:link w:val="BodyTextIndentChar"/>
    <w:rsid w:val="0025601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5601A"/>
    <w:rPr>
      <w:sz w:val="22"/>
    </w:rPr>
  </w:style>
  <w:style w:type="paragraph" w:styleId="ListContinue">
    <w:name w:val="List Continue"/>
    <w:basedOn w:val="Normal"/>
    <w:rsid w:val="0025601A"/>
    <w:pPr>
      <w:spacing w:after="120"/>
      <w:ind w:left="283"/>
    </w:pPr>
  </w:style>
  <w:style w:type="paragraph" w:styleId="ListContinue2">
    <w:name w:val="List Continue 2"/>
    <w:basedOn w:val="Normal"/>
    <w:rsid w:val="0025601A"/>
    <w:pPr>
      <w:spacing w:after="120"/>
      <w:ind w:left="566"/>
    </w:pPr>
  </w:style>
  <w:style w:type="paragraph" w:styleId="ListContinue3">
    <w:name w:val="List Continue 3"/>
    <w:basedOn w:val="Normal"/>
    <w:rsid w:val="0025601A"/>
    <w:pPr>
      <w:spacing w:after="120"/>
      <w:ind w:left="849"/>
    </w:pPr>
  </w:style>
  <w:style w:type="paragraph" w:styleId="ListContinue4">
    <w:name w:val="List Continue 4"/>
    <w:basedOn w:val="Normal"/>
    <w:rsid w:val="0025601A"/>
    <w:pPr>
      <w:spacing w:after="120"/>
      <w:ind w:left="1132"/>
    </w:pPr>
  </w:style>
  <w:style w:type="paragraph" w:styleId="ListContinue5">
    <w:name w:val="List Continue 5"/>
    <w:basedOn w:val="Normal"/>
    <w:rsid w:val="0025601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560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5601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560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5601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5601A"/>
  </w:style>
  <w:style w:type="character" w:customStyle="1" w:styleId="SalutationChar">
    <w:name w:val="Salutation Char"/>
    <w:basedOn w:val="DefaultParagraphFont"/>
    <w:link w:val="Salutation"/>
    <w:rsid w:val="0025601A"/>
    <w:rPr>
      <w:sz w:val="22"/>
    </w:rPr>
  </w:style>
  <w:style w:type="paragraph" w:styleId="Date">
    <w:name w:val="Date"/>
    <w:basedOn w:val="Normal"/>
    <w:next w:val="Normal"/>
    <w:link w:val="DateChar"/>
    <w:rsid w:val="0025601A"/>
  </w:style>
  <w:style w:type="character" w:customStyle="1" w:styleId="DateChar">
    <w:name w:val="Date Char"/>
    <w:basedOn w:val="DefaultParagraphFont"/>
    <w:link w:val="Date"/>
    <w:rsid w:val="0025601A"/>
    <w:rPr>
      <w:sz w:val="22"/>
    </w:rPr>
  </w:style>
  <w:style w:type="paragraph" w:styleId="BodyTextFirstIndent">
    <w:name w:val="Body Text First Indent"/>
    <w:basedOn w:val="BodyText"/>
    <w:link w:val="BodyTextFirstIndentChar"/>
    <w:rsid w:val="0025601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5601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5601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5601A"/>
    <w:rPr>
      <w:sz w:val="22"/>
    </w:rPr>
  </w:style>
  <w:style w:type="paragraph" w:styleId="BodyText2">
    <w:name w:val="Body Text 2"/>
    <w:basedOn w:val="Normal"/>
    <w:link w:val="BodyText2Char"/>
    <w:rsid w:val="0025601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5601A"/>
    <w:rPr>
      <w:sz w:val="22"/>
    </w:rPr>
  </w:style>
  <w:style w:type="paragraph" w:styleId="BodyText3">
    <w:name w:val="Body Text 3"/>
    <w:basedOn w:val="Normal"/>
    <w:link w:val="BodyText3Char"/>
    <w:rsid w:val="0025601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5601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5601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5601A"/>
    <w:rPr>
      <w:sz w:val="22"/>
    </w:rPr>
  </w:style>
  <w:style w:type="paragraph" w:styleId="BodyTextIndent3">
    <w:name w:val="Body Text Indent 3"/>
    <w:basedOn w:val="Normal"/>
    <w:link w:val="BodyTextIndent3Char"/>
    <w:rsid w:val="0025601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5601A"/>
    <w:rPr>
      <w:sz w:val="16"/>
      <w:szCs w:val="16"/>
    </w:rPr>
  </w:style>
  <w:style w:type="paragraph" w:styleId="BlockText">
    <w:name w:val="Block Text"/>
    <w:basedOn w:val="Normal"/>
    <w:rsid w:val="0025601A"/>
    <w:pPr>
      <w:spacing w:after="120"/>
      <w:ind w:left="1440" w:right="1440"/>
    </w:pPr>
  </w:style>
  <w:style w:type="character" w:styleId="Hyperlink">
    <w:name w:val="Hyperlink"/>
    <w:basedOn w:val="DefaultParagraphFont"/>
    <w:rsid w:val="0025601A"/>
    <w:rPr>
      <w:color w:val="0000FF"/>
      <w:u w:val="single"/>
    </w:rPr>
  </w:style>
  <w:style w:type="character" w:styleId="FollowedHyperlink">
    <w:name w:val="FollowedHyperlink"/>
    <w:basedOn w:val="DefaultParagraphFont"/>
    <w:rsid w:val="0025601A"/>
    <w:rPr>
      <w:color w:val="800080"/>
      <w:u w:val="single"/>
    </w:rPr>
  </w:style>
  <w:style w:type="character" w:styleId="Strong">
    <w:name w:val="Strong"/>
    <w:basedOn w:val="DefaultParagraphFont"/>
    <w:qFormat/>
    <w:rsid w:val="0025601A"/>
    <w:rPr>
      <w:b/>
      <w:bCs/>
    </w:rPr>
  </w:style>
  <w:style w:type="character" w:styleId="Emphasis">
    <w:name w:val="Emphasis"/>
    <w:basedOn w:val="DefaultParagraphFont"/>
    <w:qFormat/>
    <w:rsid w:val="0025601A"/>
    <w:rPr>
      <w:i/>
      <w:iCs/>
    </w:rPr>
  </w:style>
  <w:style w:type="paragraph" w:styleId="DocumentMap">
    <w:name w:val="Document Map"/>
    <w:basedOn w:val="Normal"/>
    <w:link w:val="DocumentMapChar"/>
    <w:rsid w:val="0025601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5601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5601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5601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5601A"/>
  </w:style>
  <w:style w:type="character" w:customStyle="1" w:styleId="E-mailSignatureChar">
    <w:name w:val="E-mail Signature Char"/>
    <w:basedOn w:val="DefaultParagraphFont"/>
    <w:link w:val="E-mailSignature"/>
    <w:rsid w:val="0025601A"/>
    <w:rPr>
      <w:sz w:val="22"/>
    </w:rPr>
  </w:style>
  <w:style w:type="paragraph" w:styleId="NormalWeb">
    <w:name w:val="Normal (Web)"/>
    <w:basedOn w:val="Normal"/>
    <w:rsid w:val="0025601A"/>
  </w:style>
  <w:style w:type="character" w:styleId="HTMLAcronym">
    <w:name w:val="HTML Acronym"/>
    <w:basedOn w:val="DefaultParagraphFont"/>
    <w:rsid w:val="0025601A"/>
  </w:style>
  <w:style w:type="paragraph" w:styleId="HTMLAddress">
    <w:name w:val="HTML Address"/>
    <w:basedOn w:val="Normal"/>
    <w:link w:val="HTMLAddressChar"/>
    <w:rsid w:val="0025601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5601A"/>
    <w:rPr>
      <w:i/>
      <w:iCs/>
      <w:sz w:val="22"/>
    </w:rPr>
  </w:style>
  <w:style w:type="character" w:styleId="HTMLCite">
    <w:name w:val="HTML Cite"/>
    <w:basedOn w:val="DefaultParagraphFont"/>
    <w:rsid w:val="0025601A"/>
    <w:rPr>
      <w:i/>
      <w:iCs/>
    </w:rPr>
  </w:style>
  <w:style w:type="character" w:styleId="HTMLCode">
    <w:name w:val="HTML Code"/>
    <w:basedOn w:val="DefaultParagraphFont"/>
    <w:rsid w:val="0025601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5601A"/>
    <w:rPr>
      <w:i/>
      <w:iCs/>
    </w:rPr>
  </w:style>
  <w:style w:type="character" w:styleId="HTMLKeyboard">
    <w:name w:val="HTML Keyboard"/>
    <w:basedOn w:val="DefaultParagraphFont"/>
    <w:rsid w:val="0025601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5601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5601A"/>
    <w:rPr>
      <w:rFonts w:ascii="Courier New" w:hAnsi="Courier New" w:cs="Courier New"/>
    </w:rPr>
  </w:style>
  <w:style w:type="character" w:styleId="HTMLSample">
    <w:name w:val="HTML Sample"/>
    <w:basedOn w:val="DefaultParagraphFont"/>
    <w:rsid w:val="0025601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5601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5601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56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5601A"/>
    <w:rPr>
      <w:b/>
      <w:bCs/>
    </w:rPr>
  </w:style>
  <w:style w:type="numbering" w:styleId="1ai">
    <w:name w:val="Outline List 1"/>
    <w:basedOn w:val="NoList"/>
    <w:rsid w:val="0025601A"/>
    <w:pPr>
      <w:numPr>
        <w:numId w:val="14"/>
      </w:numPr>
    </w:pPr>
  </w:style>
  <w:style w:type="numbering" w:styleId="111111">
    <w:name w:val="Outline List 2"/>
    <w:basedOn w:val="NoList"/>
    <w:rsid w:val="0025601A"/>
    <w:pPr>
      <w:numPr>
        <w:numId w:val="15"/>
      </w:numPr>
    </w:pPr>
  </w:style>
  <w:style w:type="numbering" w:styleId="ArticleSection">
    <w:name w:val="Outline List 3"/>
    <w:basedOn w:val="NoList"/>
    <w:rsid w:val="0025601A"/>
    <w:pPr>
      <w:numPr>
        <w:numId w:val="17"/>
      </w:numPr>
    </w:pPr>
  </w:style>
  <w:style w:type="table" w:styleId="TableSimple1">
    <w:name w:val="Table Simple 1"/>
    <w:basedOn w:val="TableNormal"/>
    <w:rsid w:val="0025601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5601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5601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5601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5601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5601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5601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5601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5601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5601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5601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5601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5601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5601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5601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5601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5601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5601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5601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5601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5601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5601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5601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5601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5601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5601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5601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5601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5601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5601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5601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5601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5601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5601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5601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5601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5601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5601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5601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5601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5601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5601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5601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5601A"/>
    <w:rPr>
      <w:rFonts w:eastAsia="Times New Roman" w:cs="Times New Roman"/>
      <w:b/>
      <w:kern w:val="28"/>
      <w:sz w:val="24"/>
      <w:lang w:eastAsia="en-AU"/>
    </w:rPr>
  </w:style>
  <w:style w:type="paragraph" w:customStyle="1" w:styleId="BodyNum">
    <w:name w:val="BodyNum"/>
    <w:aliases w:val="b1"/>
    <w:basedOn w:val="Normal"/>
    <w:rsid w:val="007603A1"/>
    <w:pPr>
      <w:numPr>
        <w:numId w:val="21"/>
      </w:numPr>
      <w:spacing w:before="240" w:line="240" w:lineRule="auto"/>
    </w:pPr>
    <w:rPr>
      <w:rFonts w:cs="Times New Roman"/>
      <w:sz w:val="24"/>
      <w:szCs w:val="24"/>
      <w:lang w:eastAsia="en-AU"/>
    </w:rPr>
  </w:style>
  <w:style w:type="paragraph" w:customStyle="1" w:styleId="BodyPara">
    <w:name w:val="BodyPara"/>
    <w:aliases w:val="ba"/>
    <w:basedOn w:val="Normal"/>
    <w:rsid w:val="007603A1"/>
    <w:pPr>
      <w:numPr>
        <w:ilvl w:val="1"/>
        <w:numId w:val="21"/>
      </w:numPr>
      <w:spacing w:before="240" w:line="240" w:lineRule="auto"/>
    </w:pPr>
    <w:rPr>
      <w:rFonts w:cs="Times New Roman"/>
      <w:sz w:val="24"/>
      <w:szCs w:val="24"/>
      <w:lang w:eastAsia="en-AU"/>
    </w:rPr>
  </w:style>
  <w:style w:type="paragraph" w:customStyle="1" w:styleId="BodyParaBullet">
    <w:name w:val="BodyParaBullet"/>
    <w:aliases w:val="bpb"/>
    <w:basedOn w:val="Normal"/>
    <w:rsid w:val="007603A1"/>
    <w:pPr>
      <w:numPr>
        <w:ilvl w:val="2"/>
        <w:numId w:val="21"/>
      </w:numPr>
      <w:spacing w:before="240" w:line="240" w:lineRule="auto"/>
    </w:pPr>
    <w:rPr>
      <w:rFonts w:cs="Times New Roman"/>
      <w:sz w:val="24"/>
      <w:szCs w:val="24"/>
      <w:lang w:eastAsia="en-AU"/>
    </w:rPr>
  </w:style>
  <w:style w:type="paragraph" w:customStyle="1" w:styleId="BodySubPara">
    <w:name w:val="BodySubPara"/>
    <w:aliases w:val="bi"/>
    <w:basedOn w:val="Normal"/>
    <w:rsid w:val="007603A1"/>
    <w:pPr>
      <w:numPr>
        <w:ilvl w:val="3"/>
        <w:numId w:val="21"/>
      </w:numPr>
      <w:spacing w:before="240" w:line="240" w:lineRule="auto"/>
    </w:pPr>
    <w:rPr>
      <w:rFonts w:cs="Times New Roman"/>
      <w:sz w:val="24"/>
      <w:szCs w:val="24"/>
      <w:lang w:eastAsia="en-AU"/>
    </w:rPr>
  </w:style>
  <w:style w:type="numbering" w:customStyle="1" w:styleId="OPCBodyList">
    <w:name w:val="OPCBodyList"/>
    <w:uiPriority w:val="99"/>
    <w:rsid w:val="007603A1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5FA9F-8049-426F-B015-03449F91F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7</Pages>
  <Words>890</Words>
  <Characters>5076</Characters>
  <Application>Microsoft Office Word</Application>
  <DocSecurity>0</DocSecurity>
  <PresentationFormat/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2021-06-30T04:35:00Z</cp:lastPrinted>
  <dcterms:created xsi:type="dcterms:W3CDTF">2021-08-19T06:18:00Z</dcterms:created>
  <dcterms:modified xsi:type="dcterms:W3CDTF">2021-08-19T06:18:00Z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Financial Framework (Supplementary Powers) Amendment (Education, Skills and Employment Measures No. 3)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19 August 2021</vt:lpwstr>
  </property>
  <property fmtid="{D5CDD505-2E9C-101B-9397-08002B2CF9AE}" pid="10" name="ID">
    <vt:lpwstr>OPC65345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19 August 2021</vt:lpwstr>
  </property>
</Properties>
</file>