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9DCFD" w14:textId="77777777" w:rsidR="008B2EBC" w:rsidRPr="001A1071" w:rsidRDefault="00FD3761" w:rsidP="00C2546D">
      <w:pPr>
        <w:jc w:val="center"/>
        <w:rPr>
          <w:rFonts w:ascii="Times New Roman" w:hAnsi="Times New Roman" w:cs="Times New Roman"/>
          <w:b/>
          <w:sz w:val="24"/>
          <w:szCs w:val="24"/>
          <w:u w:val="single"/>
        </w:rPr>
      </w:pPr>
      <w:r w:rsidRPr="001A1071">
        <w:rPr>
          <w:rFonts w:ascii="Times New Roman" w:hAnsi="Times New Roman" w:cs="Times New Roman"/>
          <w:b/>
          <w:sz w:val="24"/>
          <w:szCs w:val="24"/>
          <w:u w:val="single"/>
        </w:rPr>
        <w:t>EXPLANATORY STATEMENT</w:t>
      </w:r>
    </w:p>
    <w:p w14:paraId="5E8F899C" w14:textId="77777777" w:rsidR="00FD3761" w:rsidRPr="001A1071" w:rsidRDefault="00FD3761" w:rsidP="00C2546D">
      <w:pPr>
        <w:jc w:val="center"/>
        <w:rPr>
          <w:rFonts w:ascii="Times New Roman" w:hAnsi="Times New Roman" w:cs="Times New Roman"/>
          <w:b/>
          <w:sz w:val="24"/>
          <w:szCs w:val="24"/>
        </w:rPr>
      </w:pPr>
    </w:p>
    <w:p w14:paraId="439F0C40" w14:textId="77777777" w:rsidR="00FD3761" w:rsidRPr="001A1071" w:rsidRDefault="00FD3761" w:rsidP="00C2546D">
      <w:pPr>
        <w:jc w:val="center"/>
        <w:rPr>
          <w:rFonts w:ascii="Times New Roman" w:hAnsi="Times New Roman" w:cs="Times New Roman"/>
          <w:b/>
          <w:sz w:val="24"/>
          <w:szCs w:val="24"/>
        </w:rPr>
      </w:pPr>
      <w:r w:rsidRPr="001A1071">
        <w:rPr>
          <w:rFonts w:ascii="Times New Roman" w:hAnsi="Times New Roman" w:cs="Times New Roman"/>
          <w:b/>
          <w:sz w:val="24"/>
          <w:szCs w:val="24"/>
        </w:rPr>
        <w:t>Issued by the Author</w:t>
      </w:r>
      <w:r w:rsidR="00600063" w:rsidRPr="001A1071">
        <w:rPr>
          <w:rFonts w:ascii="Times New Roman" w:hAnsi="Times New Roman" w:cs="Times New Roman"/>
          <w:b/>
          <w:sz w:val="24"/>
          <w:szCs w:val="24"/>
        </w:rPr>
        <w:t>ity of the Minister for Finance</w:t>
      </w:r>
    </w:p>
    <w:p w14:paraId="47A5C047" w14:textId="77777777" w:rsidR="00FD1202" w:rsidRPr="001A1071" w:rsidRDefault="00FD1202" w:rsidP="00C2546D">
      <w:pPr>
        <w:contextualSpacing/>
        <w:jc w:val="center"/>
        <w:rPr>
          <w:rFonts w:ascii="Times New Roman" w:hAnsi="Times New Roman" w:cs="Times New Roman"/>
          <w:i/>
          <w:sz w:val="24"/>
          <w:szCs w:val="24"/>
        </w:rPr>
      </w:pPr>
    </w:p>
    <w:p w14:paraId="3CCE3324" w14:textId="77777777" w:rsidR="00FD3761" w:rsidRPr="001A1071" w:rsidRDefault="00FD3761" w:rsidP="00C2546D">
      <w:pPr>
        <w:contextualSpacing/>
        <w:jc w:val="center"/>
        <w:rPr>
          <w:rFonts w:ascii="Times New Roman" w:hAnsi="Times New Roman" w:cs="Times New Roman"/>
          <w:i/>
          <w:sz w:val="24"/>
          <w:szCs w:val="24"/>
        </w:rPr>
      </w:pPr>
      <w:r w:rsidRPr="001A1071">
        <w:rPr>
          <w:rFonts w:ascii="Times New Roman" w:hAnsi="Times New Roman" w:cs="Times New Roman"/>
          <w:i/>
          <w:sz w:val="24"/>
          <w:szCs w:val="24"/>
        </w:rPr>
        <w:t>Financial Framework (Supplementary Powers) Act 1997</w:t>
      </w:r>
    </w:p>
    <w:p w14:paraId="4D8CD3A1" w14:textId="77777777" w:rsidR="00FD3761" w:rsidRPr="001A1071" w:rsidRDefault="00FD3761" w:rsidP="00C2546D">
      <w:pPr>
        <w:tabs>
          <w:tab w:val="left" w:pos="1701"/>
        </w:tabs>
        <w:contextualSpacing/>
        <w:jc w:val="center"/>
        <w:rPr>
          <w:rFonts w:ascii="Times New Roman" w:hAnsi="Times New Roman" w:cs="Times New Roman"/>
          <w:sz w:val="24"/>
          <w:szCs w:val="24"/>
        </w:rPr>
      </w:pPr>
    </w:p>
    <w:p w14:paraId="2E9FA261" w14:textId="77777777" w:rsidR="00FD3761" w:rsidRPr="001A1071" w:rsidRDefault="00FD3761" w:rsidP="00C2546D">
      <w:pPr>
        <w:tabs>
          <w:tab w:val="left" w:pos="1701"/>
        </w:tabs>
        <w:contextualSpacing/>
        <w:jc w:val="center"/>
        <w:rPr>
          <w:rFonts w:ascii="Times New Roman" w:hAnsi="Times New Roman" w:cs="Times New Roman"/>
          <w:i/>
          <w:sz w:val="24"/>
          <w:szCs w:val="24"/>
        </w:rPr>
      </w:pPr>
      <w:r w:rsidRPr="001A1071">
        <w:rPr>
          <w:rFonts w:ascii="Times New Roman" w:hAnsi="Times New Roman" w:cs="Times New Roman"/>
          <w:i/>
          <w:sz w:val="24"/>
          <w:szCs w:val="24"/>
        </w:rPr>
        <w:t xml:space="preserve">Financial Framework (Supplementary Powers) Amendment </w:t>
      </w:r>
    </w:p>
    <w:p w14:paraId="3D252361" w14:textId="6FC9A81A" w:rsidR="00337D61" w:rsidRPr="001A1071" w:rsidRDefault="00337D61" w:rsidP="00337D61">
      <w:pPr>
        <w:tabs>
          <w:tab w:val="left" w:pos="1701"/>
        </w:tabs>
        <w:contextualSpacing/>
        <w:jc w:val="center"/>
        <w:rPr>
          <w:rFonts w:ascii="Times New Roman" w:hAnsi="Times New Roman" w:cs="Times New Roman"/>
          <w:i/>
          <w:sz w:val="24"/>
          <w:szCs w:val="24"/>
        </w:rPr>
      </w:pPr>
      <w:r w:rsidRPr="001A1071">
        <w:rPr>
          <w:rFonts w:ascii="Times New Roman" w:hAnsi="Times New Roman" w:cs="Times New Roman"/>
          <w:i/>
          <w:sz w:val="24"/>
          <w:szCs w:val="24"/>
        </w:rPr>
        <w:t>(</w:t>
      </w:r>
      <w:r w:rsidR="001818D9" w:rsidRPr="001A1071">
        <w:rPr>
          <w:rFonts w:ascii="Times New Roman" w:hAnsi="Times New Roman" w:cs="Times New Roman"/>
          <w:i/>
          <w:sz w:val="24"/>
          <w:szCs w:val="24"/>
        </w:rPr>
        <w:t>Attorney</w:t>
      </w:r>
      <w:r w:rsidR="00066F61" w:rsidRPr="001A1071">
        <w:rPr>
          <w:rFonts w:ascii="Times New Roman" w:hAnsi="Times New Roman" w:cs="Times New Roman"/>
          <w:i/>
          <w:sz w:val="24"/>
          <w:szCs w:val="24"/>
        </w:rPr>
        <w:t>-</w:t>
      </w:r>
      <w:r w:rsidR="001818D9" w:rsidRPr="001A1071">
        <w:rPr>
          <w:rFonts w:ascii="Times New Roman" w:hAnsi="Times New Roman" w:cs="Times New Roman"/>
          <w:i/>
          <w:sz w:val="24"/>
          <w:szCs w:val="24"/>
        </w:rPr>
        <w:t xml:space="preserve">General’s </w:t>
      </w:r>
      <w:r w:rsidR="00066F61" w:rsidRPr="001A1071">
        <w:rPr>
          <w:rFonts w:ascii="Times New Roman" w:hAnsi="Times New Roman" w:cs="Times New Roman"/>
          <w:i/>
          <w:sz w:val="24"/>
          <w:szCs w:val="24"/>
        </w:rPr>
        <w:t xml:space="preserve">Portfolio </w:t>
      </w:r>
      <w:r w:rsidRPr="001A1071">
        <w:rPr>
          <w:rFonts w:ascii="Times New Roman" w:hAnsi="Times New Roman" w:cs="Times New Roman"/>
          <w:i/>
          <w:sz w:val="24"/>
          <w:szCs w:val="24"/>
        </w:rPr>
        <w:t xml:space="preserve">Measures No. </w:t>
      </w:r>
      <w:r w:rsidR="004836B5" w:rsidRPr="001A1071">
        <w:rPr>
          <w:rFonts w:ascii="Times New Roman" w:hAnsi="Times New Roman" w:cs="Times New Roman"/>
          <w:i/>
          <w:sz w:val="24"/>
          <w:szCs w:val="24"/>
        </w:rPr>
        <w:t>2</w:t>
      </w:r>
      <w:r w:rsidR="00536EBE" w:rsidRPr="001A1071">
        <w:rPr>
          <w:rFonts w:ascii="Times New Roman" w:hAnsi="Times New Roman" w:cs="Times New Roman"/>
          <w:i/>
          <w:sz w:val="24"/>
          <w:szCs w:val="24"/>
        </w:rPr>
        <w:t>) Regulations 2021</w:t>
      </w:r>
    </w:p>
    <w:p w14:paraId="54CB064C" w14:textId="77777777" w:rsidR="00FD3761" w:rsidRPr="001A1071" w:rsidRDefault="00FD3761" w:rsidP="00C2546D">
      <w:pPr>
        <w:contextualSpacing/>
        <w:rPr>
          <w:rFonts w:ascii="Times New Roman" w:hAnsi="Times New Roman" w:cs="Times New Roman"/>
          <w:sz w:val="24"/>
          <w:szCs w:val="24"/>
        </w:rPr>
      </w:pPr>
    </w:p>
    <w:p w14:paraId="0BBD6515" w14:textId="77777777" w:rsidR="00FD3761" w:rsidRPr="001A1071" w:rsidRDefault="00FD3761" w:rsidP="00C2546D">
      <w:pPr>
        <w:contextualSpacing/>
        <w:rPr>
          <w:rFonts w:ascii="Times New Roman" w:hAnsi="Times New Roman" w:cs="Times New Roman"/>
          <w:sz w:val="24"/>
          <w:szCs w:val="24"/>
        </w:rPr>
      </w:pPr>
      <w:r w:rsidRPr="001A1071">
        <w:rPr>
          <w:rFonts w:ascii="Times New Roman" w:hAnsi="Times New Roman" w:cs="Times New Roman"/>
          <w:sz w:val="24"/>
          <w:szCs w:val="24"/>
        </w:rPr>
        <w:t xml:space="preserve">The </w:t>
      </w:r>
      <w:r w:rsidRPr="001A1071">
        <w:rPr>
          <w:rFonts w:ascii="Times New Roman" w:hAnsi="Times New Roman" w:cs="Times New Roman"/>
          <w:i/>
          <w:sz w:val="24"/>
          <w:szCs w:val="24"/>
        </w:rPr>
        <w:t>Financial Framework (Supplementary Powers) Act 1997</w:t>
      </w:r>
      <w:r w:rsidRPr="001A1071">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w:t>
      </w:r>
      <w:r w:rsidR="00AB4D85" w:rsidRPr="001A1071">
        <w:rPr>
          <w:rFonts w:ascii="Times New Roman" w:hAnsi="Times New Roman" w:cs="Times New Roman"/>
          <w:sz w:val="24"/>
          <w:szCs w:val="24"/>
        </w:rPr>
        <w:t xml:space="preserve">ise be involved in, companies. </w:t>
      </w:r>
      <w:r w:rsidRPr="001A1071">
        <w:rPr>
          <w:rFonts w:ascii="Times New Roman" w:hAnsi="Times New Roman" w:cs="Times New Roman"/>
          <w:sz w:val="24"/>
          <w:szCs w:val="24"/>
        </w:rPr>
        <w:t xml:space="preserve">The arrangements, grants, programs and companies (or classes of arrangements or grants in relation to which the powers are conferred) are specified in the </w:t>
      </w:r>
      <w:r w:rsidRPr="001A1071">
        <w:rPr>
          <w:rFonts w:ascii="Times New Roman" w:hAnsi="Times New Roman" w:cs="Times New Roman"/>
          <w:i/>
          <w:sz w:val="24"/>
          <w:szCs w:val="24"/>
        </w:rPr>
        <w:t xml:space="preserve">Financial Framework (Supplementary Powers) Regulations 1997 </w:t>
      </w:r>
      <w:r w:rsidR="00AB4D85" w:rsidRPr="001A1071">
        <w:rPr>
          <w:rFonts w:ascii="Times New Roman" w:hAnsi="Times New Roman" w:cs="Times New Roman"/>
          <w:sz w:val="24"/>
          <w:szCs w:val="24"/>
        </w:rPr>
        <w:t xml:space="preserve">(the Principal Regulations). </w:t>
      </w:r>
      <w:r w:rsidR="005E73AF" w:rsidRPr="001A1071">
        <w:rPr>
          <w:rFonts w:ascii="Times New Roman" w:hAnsi="Times New Roman" w:cs="Times New Roman"/>
          <w:sz w:val="24"/>
          <w:szCs w:val="24"/>
        </w:rPr>
        <w:t>The powers in the </w:t>
      </w:r>
      <w:proofErr w:type="gramStart"/>
      <w:r w:rsidR="005E73AF" w:rsidRPr="001A1071">
        <w:rPr>
          <w:rFonts w:ascii="Times New Roman" w:hAnsi="Times New Roman" w:cs="Times New Roman"/>
          <w:sz w:val="24"/>
          <w:szCs w:val="24"/>
        </w:rPr>
        <w:t>FF(</w:t>
      </w:r>
      <w:proofErr w:type="gramEnd"/>
      <w:r w:rsidR="005E73AF" w:rsidRPr="001A1071">
        <w:rPr>
          <w:rFonts w:ascii="Times New Roman" w:hAnsi="Times New Roman" w:cs="Times New Roman"/>
          <w:sz w:val="24"/>
          <w:szCs w:val="24"/>
        </w:rPr>
        <w:t>SP) Act to make, vary or administer arrangements or grants may be exercised on behalf of the Commonwealth by</w:t>
      </w:r>
      <w:r w:rsidRPr="001A1071">
        <w:rPr>
          <w:rFonts w:ascii="Times New Roman" w:hAnsi="Times New Roman" w:cs="Times New Roman"/>
          <w:sz w:val="24"/>
          <w:szCs w:val="24"/>
        </w:rPr>
        <w:t xml:space="preserve"> Ministers and the accountable authorities of non</w:t>
      </w:r>
      <w:r w:rsidRPr="001A1071">
        <w:rPr>
          <w:rFonts w:ascii="Times New Roman" w:hAnsi="Times New Roman" w:cs="Times New Roman"/>
          <w:sz w:val="24"/>
          <w:szCs w:val="24"/>
        </w:rPr>
        <w:noBreakHyphen/>
        <w:t xml:space="preserve">corporate Commonwealth entities, as defined under section 12 of the </w:t>
      </w:r>
      <w:r w:rsidRPr="001A1071">
        <w:rPr>
          <w:rFonts w:ascii="Times New Roman" w:hAnsi="Times New Roman" w:cs="Times New Roman"/>
          <w:i/>
          <w:sz w:val="24"/>
          <w:szCs w:val="24"/>
        </w:rPr>
        <w:t>Public Governance, Performance and Accountability Act 2013</w:t>
      </w:r>
      <w:r w:rsidRPr="001A1071">
        <w:rPr>
          <w:rFonts w:ascii="Times New Roman" w:hAnsi="Times New Roman" w:cs="Times New Roman"/>
          <w:sz w:val="24"/>
          <w:szCs w:val="24"/>
        </w:rPr>
        <w:t xml:space="preserve">.  </w:t>
      </w:r>
    </w:p>
    <w:p w14:paraId="7BDB9770" w14:textId="77777777" w:rsidR="00FD3761" w:rsidRPr="001A1071" w:rsidRDefault="00FD3761" w:rsidP="00C2546D">
      <w:pPr>
        <w:contextualSpacing/>
        <w:rPr>
          <w:rFonts w:ascii="Times New Roman" w:hAnsi="Times New Roman" w:cs="Times New Roman"/>
          <w:sz w:val="24"/>
          <w:szCs w:val="24"/>
        </w:rPr>
      </w:pPr>
    </w:p>
    <w:p w14:paraId="324DA876" w14:textId="77777777" w:rsidR="00FD3761" w:rsidRPr="001A1071" w:rsidRDefault="00FD3761" w:rsidP="00C2546D">
      <w:pPr>
        <w:pStyle w:val="ParaNumbering"/>
        <w:tabs>
          <w:tab w:val="clear" w:pos="360"/>
          <w:tab w:val="clear" w:pos="567"/>
        </w:tabs>
        <w:spacing w:after="0" w:line="240" w:lineRule="auto"/>
        <w:contextualSpacing/>
        <w:rPr>
          <w:szCs w:val="24"/>
        </w:rPr>
      </w:pPr>
      <w:r w:rsidRPr="001A1071">
        <w:rPr>
          <w:szCs w:val="24"/>
        </w:rPr>
        <w:t xml:space="preserve">Section 65 of the </w:t>
      </w:r>
      <w:proofErr w:type="gramStart"/>
      <w:r w:rsidRPr="001A1071">
        <w:rPr>
          <w:szCs w:val="24"/>
        </w:rPr>
        <w:t>FF(</w:t>
      </w:r>
      <w:proofErr w:type="gramEnd"/>
      <w:r w:rsidRPr="001A1071">
        <w:rPr>
          <w:szCs w:val="24"/>
        </w:rPr>
        <w:t>SP) Act provides that the Governor-General may make regulations prescribing matters required or permitted by the Act to be prescribed, or necessary or convenient to be prescribed for carrying out or giving effect to the Act.</w:t>
      </w:r>
    </w:p>
    <w:p w14:paraId="68448B9C" w14:textId="77777777" w:rsidR="00FD3761" w:rsidRPr="001A1071" w:rsidRDefault="00FD3761" w:rsidP="00C2546D">
      <w:pPr>
        <w:contextualSpacing/>
        <w:rPr>
          <w:rFonts w:ascii="Times New Roman" w:hAnsi="Times New Roman" w:cs="Times New Roman"/>
          <w:sz w:val="24"/>
          <w:szCs w:val="24"/>
        </w:rPr>
      </w:pPr>
    </w:p>
    <w:p w14:paraId="28ACCA39" w14:textId="77777777" w:rsidR="00FD3761" w:rsidRPr="001A1071" w:rsidRDefault="00FD3761" w:rsidP="00F13880">
      <w:pPr>
        <w:ind w:right="-45"/>
        <w:rPr>
          <w:rFonts w:ascii="Times New Roman" w:hAnsi="Times New Roman" w:cs="Times New Roman"/>
          <w:sz w:val="24"/>
          <w:szCs w:val="24"/>
        </w:rPr>
      </w:pPr>
      <w:r w:rsidRPr="001A1071">
        <w:rPr>
          <w:rFonts w:ascii="Times New Roman" w:hAnsi="Times New Roman" w:cs="Times New Roman"/>
          <w:sz w:val="24"/>
          <w:szCs w:val="24"/>
        </w:rPr>
        <w:t xml:space="preserve">Section 32B of the </w:t>
      </w:r>
      <w:proofErr w:type="gramStart"/>
      <w:r w:rsidRPr="001A1071">
        <w:rPr>
          <w:rFonts w:ascii="Times New Roman" w:hAnsi="Times New Roman" w:cs="Times New Roman"/>
          <w:sz w:val="24"/>
          <w:szCs w:val="24"/>
        </w:rPr>
        <w:t>FF(</w:t>
      </w:r>
      <w:proofErr w:type="gramEnd"/>
      <w:r w:rsidRPr="001A1071">
        <w:rPr>
          <w:rFonts w:ascii="Times New Roman" w:hAnsi="Times New Roman" w:cs="Times New Roman"/>
          <w:sz w:val="24"/>
          <w:szCs w:val="24"/>
        </w:rPr>
        <w:t>SP) Act authorises the Commonwealth to make, vary and administer arrangements and grants specified</w:t>
      </w:r>
      <w:r w:rsidR="00AB4D85" w:rsidRPr="001A1071">
        <w:rPr>
          <w:rFonts w:ascii="Times New Roman" w:hAnsi="Times New Roman" w:cs="Times New Roman"/>
          <w:sz w:val="24"/>
          <w:szCs w:val="24"/>
        </w:rPr>
        <w:t xml:space="preserve"> in the Principal Regulations. </w:t>
      </w:r>
      <w:r w:rsidRPr="001A1071">
        <w:rPr>
          <w:rFonts w:ascii="Times New Roman" w:hAnsi="Times New Roman" w:cs="Times New Roman"/>
          <w:sz w:val="24"/>
          <w:szCs w:val="24"/>
        </w:rPr>
        <w:t>Section 32B also authorises the Commonwealth to make, vary and administer arrangements for the purposes of programs specified</w:t>
      </w:r>
      <w:r w:rsidR="00AB4D85" w:rsidRPr="001A1071">
        <w:rPr>
          <w:rFonts w:ascii="Times New Roman" w:hAnsi="Times New Roman" w:cs="Times New Roman"/>
          <w:sz w:val="24"/>
          <w:szCs w:val="24"/>
        </w:rPr>
        <w:t xml:space="preserve"> in the Principal Regulations. </w:t>
      </w:r>
      <w:r w:rsidRPr="001A1071">
        <w:rPr>
          <w:rFonts w:ascii="Times New Roman" w:hAnsi="Times New Roman" w:cs="Times New Roman"/>
          <w:sz w:val="24"/>
          <w:szCs w:val="24"/>
        </w:rPr>
        <w:t>Schedule 1AA and Schedule 1AB to the Principal Regulations specify the arra</w:t>
      </w:r>
      <w:r w:rsidR="0090502B" w:rsidRPr="001A1071">
        <w:rPr>
          <w:rFonts w:ascii="Times New Roman" w:hAnsi="Times New Roman" w:cs="Times New Roman"/>
          <w:sz w:val="24"/>
          <w:szCs w:val="24"/>
        </w:rPr>
        <w:t>ngements, grants and programs.</w:t>
      </w:r>
    </w:p>
    <w:p w14:paraId="07D6AB6D" w14:textId="77777777" w:rsidR="00FD3761" w:rsidRPr="001A1071" w:rsidRDefault="00FD3761" w:rsidP="00F13880">
      <w:pPr>
        <w:ind w:right="-46"/>
        <w:rPr>
          <w:rFonts w:ascii="Times New Roman" w:hAnsi="Times New Roman" w:cs="Times New Roman"/>
          <w:sz w:val="24"/>
          <w:szCs w:val="24"/>
        </w:rPr>
      </w:pPr>
    </w:p>
    <w:p w14:paraId="517B2959" w14:textId="0B446DCC" w:rsidR="00884C1E" w:rsidRPr="001A1071" w:rsidRDefault="00337D61" w:rsidP="00F13880">
      <w:pPr>
        <w:ind w:right="-46"/>
        <w:rPr>
          <w:rFonts w:ascii="Times New Roman" w:hAnsi="Times New Roman" w:cs="Times New Roman"/>
          <w:sz w:val="24"/>
          <w:szCs w:val="24"/>
        </w:rPr>
      </w:pPr>
      <w:r w:rsidRPr="001A1071">
        <w:rPr>
          <w:rFonts w:ascii="Times New Roman" w:hAnsi="Times New Roman" w:cs="Times New Roman"/>
          <w:sz w:val="24"/>
          <w:szCs w:val="24"/>
        </w:rPr>
        <w:t xml:space="preserve">The </w:t>
      </w:r>
      <w:r w:rsidRPr="001A1071">
        <w:rPr>
          <w:rFonts w:ascii="Times New Roman" w:hAnsi="Times New Roman" w:cs="Times New Roman"/>
          <w:i/>
          <w:sz w:val="24"/>
          <w:szCs w:val="24"/>
        </w:rPr>
        <w:t>Financial Framework (Supplementary Powers) Amendment (</w:t>
      </w:r>
      <w:r w:rsidR="00E85E85" w:rsidRPr="001A1071">
        <w:rPr>
          <w:rFonts w:ascii="Times New Roman" w:hAnsi="Times New Roman" w:cs="Times New Roman"/>
          <w:i/>
          <w:sz w:val="24"/>
          <w:szCs w:val="24"/>
        </w:rPr>
        <w:t>Attorney-</w:t>
      </w:r>
      <w:r w:rsidR="001818D9" w:rsidRPr="001A1071">
        <w:rPr>
          <w:rFonts w:ascii="Times New Roman" w:hAnsi="Times New Roman" w:cs="Times New Roman"/>
          <w:i/>
          <w:sz w:val="24"/>
          <w:szCs w:val="24"/>
        </w:rPr>
        <w:t>General’s</w:t>
      </w:r>
      <w:r w:rsidR="00574A67" w:rsidRPr="001A1071">
        <w:rPr>
          <w:rFonts w:ascii="Times New Roman" w:hAnsi="Times New Roman" w:cs="Times New Roman"/>
          <w:i/>
          <w:sz w:val="24"/>
          <w:szCs w:val="24"/>
        </w:rPr>
        <w:t xml:space="preserve"> </w:t>
      </w:r>
      <w:r w:rsidR="00E85E85" w:rsidRPr="001A1071">
        <w:rPr>
          <w:rFonts w:ascii="Times New Roman" w:hAnsi="Times New Roman" w:cs="Times New Roman"/>
          <w:i/>
          <w:sz w:val="24"/>
          <w:szCs w:val="24"/>
        </w:rPr>
        <w:t xml:space="preserve">Portfolio </w:t>
      </w:r>
      <w:r w:rsidR="00574A67" w:rsidRPr="001A1071">
        <w:rPr>
          <w:rFonts w:ascii="Times New Roman" w:hAnsi="Times New Roman" w:cs="Times New Roman"/>
          <w:i/>
          <w:sz w:val="24"/>
          <w:szCs w:val="24"/>
        </w:rPr>
        <w:t>Mea</w:t>
      </w:r>
      <w:r w:rsidR="00010278" w:rsidRPr="001A1071">
        <w:rPr>
          <w:rFonts w:ascii="Times New Roman" w:hAnsi="Times New Roman" w:cs="Times New Roman"/>
          <w:i/>
          <w:sz w:val="24"/>
          <w:szCs w:val="24"/>
        </w:rPr>
        <w:t>sures No. </w:t>
      </w:r>
      <w:r w:rsidR="004836B5" w:rsidRPr="001A1071">
        <w:rPr>
          <w:rFonts w:ascii="Times New Roman" w:hAnsi="Times New Roman" w:cs="Times New Roman"/>
          <w:i/>
          <w:sz w:val="24"/>
          <w:szCs w:val="24"/>
        </w:rPr>
        <w:t>2</w:t>
      </w:r>
      <w:r w:rsidR="00F86C5D" w:rsidRPr="001A1071">
        <w:rPr>
          <w:rFonts w:ascii="Times New Roman" w:hAnsi="Times New Roman" w:cs="Times New Roman"/>
          <w:i/>
          <w:sz w:val="24"/>
          <w:szCs w:val="24"/>
        </w:rPr>
        <w:t xml:space="preserve">) Regulations 2021 </w:t>
      </w:r>
      <w:r w:rsidRPr="001A1071">
        <w:rPr>
          <w:rFonts w:ascii="Times New Roman" w:hAnsi="Times New Roman" w:cs="Times New Roman"/>
          <w:sz w:val="24"/>
          <w:szCs w:val="24"/>
        </w:rPr>
        <w:t xml:space="preserve">(the Regulations) amend Schedule 1AB to the Principal Regulations to establish </w:t>
      </w:r>
      <w:r w:rsidR="003C77DA" w:rsidRPr="001A1071">
        <w:rPr>
          <w:rFonts w:ascii="Times New Roman" w:hAnsi="Times New Roman" w:cs="Times New Roman"/>
          <w:sz w:val="24"/>
          <w:szCs w:val="24"/>
        </w:rPr>
        <w:t xml:space="preserve">(and renew) </w:t>
      </w:r>
      <w:r w:rsidRPr="001A1071">
        <w:rPr>
          <w:rFonts w:ascii="Times New Roman" w:hAnsi="Times New Roman" w:cs="Times New Roman"/>
          <w:sz w:val="24"/>
          <w:szCs w:val="24"/>
        </w:rPr>
        <w:t>legislative authority</w:t>
      </w:r>
      <w:r w:rsidR="003228AD" w:rsidRPr="001A1071">
        <w:rPr>
          <w:rFonts w:ascii="Times New Roman" w:hAnsi="Times New Roman" w:cs="Times New Roman"/>
          <w:sz w:val="24"/>
          <w:szCs w:val="24"/>
        </w:rPr>
        <w:t xml:space="preserve"> for</w:t>
      </w:r>
      <w:r w:rsidR="003C77DA" w:rsidRPr="001A1071">
        <w:rPr>
          <w:rFonts w:ascii="Times New Roman" w:hAnsi="Times New Roman" w:cs="Times New Roman"/>
          <w:sz w:val="24"/>
          <w:szCs w:val="24"/>
        </w:rPr>
        <w:t xml:space="preserve"> government spending on the Expensive Commonwealth Criminal Cases Fund (the </w:t>
      </w:r>
      <w:r w:rsidR="00AC398B" w:rsidRPr="001A1071">
        <w:rPr>
          <w:rFonts w:ascii="Times New Roman" w:hAnsi="Times New Roman" w:cs="Times New Roman"/>
          <w:sz w:val="24"/>
          <w:szCs w:val="24"/>
        </w:rPr>
        <w:t>ECCCF</w:t>
      </w:r>
      <w:r w:rsidR="003C77DA" w:rsidRPr="001A1071">
        <w:rPr>
          <w:rFonts w:ascii="Times New Roman" w:hAnsi="Times New Roman" w:cs="Times New Roman"/>
          <w:sz w:val="24"/>
          <w:szCs w:val="24"/>
        </w:rPr>
        <w:t>)</w:t>
      </w:r>
      <w:r w:rsidR="00884C1E" w:rsidRPr="001A1071">
        <w:rPr>
          <w:rFonts w:ascii="Times New Roman" w:hAnsi="Times New Roman" w:cs="Times New Roman"/>
          <w:sz w:val="24"/>
          <w:szCs w:val="24"/>
        </w:rPr>
        <w:t>.</w:t>
      </w:r>
    </w:p>
    <w:p w14:paraId="7CEE105F" w14:textId="77777777" w:rsidR="006C1DE8" w:rsidRPr="001A1071" w:rsidRDefault="006C1DE8" w:rsidP="00F13880">
      <w:pPr>
        <w:ind w:right="-46"/>
        <w:rPr>
          <w:rFonts w:ascii="Times New Roman" w:hAnsi="Times New Roman" w:cs="Times New Roman"/>
          <w:sz w:val="24"/>
          <w:szCs w:val="24"/>
        </w:rPr>
      </w:pPr>
    </w:p>
    <w:p w14:paraId="08415332" w14:textId="79718E97" w:rsidR="00AC398B" w:rsidRPr="001A1071" w:rsidRDefault="00AC398B" w:rsidP="00AC398B">
      <w:pPr>
        <w:ind w:right="-46"/>
        <w:rPr>
          <w:rFonts w:ascii="Times New Roman" w:hAnsi="Times New Roman" w:cs="Times New Roman"/>
          <w:sz w:val="24"/>
          <w:szCs w:val="24"/>
        </w:rPr>
      </w:pPr>
      <w:r w:rsidRPr="001A1071">
        <w:rPr>
          <w:rFonts w:ascii="Times New Roman" w:hAnsi="Times New Roman" w:cs="Times New Roman"/>
          <w:sz w:val="24"/>
          <w:szCs w:val="24"/>
        </w:rPr>
        <w:t xml:space="preserve">The ECCCF provides funding to state and territory legal aid commissions </w:t>
      </w:r>
      <w:r w:rsidR="0003626F" w:rsidRPr="001A1071">
        <w:rPr>
          <w:rFonts w:ascii="Times New Roman" w:hAnsi="Times New Roman" w:cs="Times New Roman"/>
          <w:sz w:val="24"/>
          <w:szCs w:val="24"/>
        </w:rPr>
        <w:t xml:space="preserve">(LACs) </w:t>
      </w:r>
      <w:r w:rsidRPr="001A1071">
        <w:rPr>
          <w:rFonts w:ascii="Times New Roman" w:hAnsi="Times New Roman" w:cs="Times New Roman"/>
          <w:sz w:val="24"/>
          <w:szCs w:val="24"/>
        </w:rPr>
        <w:t xml:space="preserve">for costs </w:t>
      </w:r>
      <w:r w:rsidR="00CF70A2" w:rsidRPr="001A1071">
        <w:rPr>
          <w:rFonts w:ascii="Times New Roman" w:hAnsi="Times New Roman" w:cs="Times New Roman"/>
          <w:sz w:val="24"/>
          <w:szCs w:val="24"/>
        </w:rPr>
        <w:t xml:space="preserve">incurred </w:t>
      </w:r>
      <w:r w:rsidR="008B5624" w:rsidRPr="001A1071">
        <w:rPr>
          <w:rFonts w:ascii="Times New Roman" w:hAnsi="Times New Roman" w:cs="Times New Roman"/>
          <w:sz w:val="24"/>
          <w:szCs w:val="24"/>
        </w:rPr>
        <w:t xml:space="preserve">in </w:t>
      </w:r>
      <w:r w:rsidR="00CF70A2" w:rsidRPr="001A1071">
        <w:rPr>
          <w:rFonts w:ascii="Times New Roman" w:hAnsi="Times New Roman" w:cs="Times New Roman"/>
          <w:sz w:val="24"/>
          <w:szCs w:val="24"/>
        </w:rPr>
        <w:t xml:space="preserve">defending </w:t>
      </w:r>
      <w:r w:rsidRPr="001A1071">
        <w:rPr>
          <w:rFonts w:ascii="Times New Roman" w:hAnsi="Times New Roman" w:cs="Times New Roman"/>
          <w:sz w:val="24"/>
          <w:szCs w:val="24"/>
        </w:rPr>
        <w:t>clients in serious, expensive Commonwealth criminal matters (such as drug importation, people smuggling, terrorism, fraud and slavery). The ECCCF funds matters where the</w:t>
      </w:r>
      <w:r w:rsidR="00CF70A2" w:rsidRPr="001A1071">
        <w:rPr>
          <w:rFonts w:ascii="Times New Roman" w:hAnsi="Times New Roman" w:cs="Times New Roman"/>
          <w:sz w:val="24"/>
          <w:szCs w:val="24"/>
        </w:rPr>
        <w:t xml:space="preserve"> actual total cost or estimated total cost of each matter is </w:t>
      </w:r>
      <w:r w:rsidRPr="001A1071">
        <w:rPr>
          <w:rFonts w:ascii="Times New Roman" w:hAnsi="Times New Roman" w:cs="Times New Roman"/>
          <w:sz w:val="24"/>
          <w:szCs w:val="24"/>
        </w:rPr>
        <w:t xml:space="preserve">$40,000 </w:t>
      </w:r>
      <w:r w:rsidR="00CF70A2" w:rsidRPr="001A1071">
        <w:rPr>
          <w:rFonts w:ascii="Times New Roman" w:hAnsi="Times New Roman" w:cs="Times New Roman"/>
          <w:sz w:val="24"/>
          <w:szCs w:val="24"/>
        </w:rPr>
        <w:t>or more</w:t>
      </w:r>
      <w:r w:rsidRPr="001A1071">
        <w:rPr>
          <w:rFonts w:ascii="Times New Roman" w:hAnsi="Times New Roman" w:cs="Times New Roman"/>
          <w:sz w:val="24"/>
          <w:szCs w:val="24"/>
        </w:rPr>
        <w:t xml:space="preserve">. </w:t>
      </w:r>
      <w:r w:rsidR="004D7552" w:rsidRPr="001A1071">
        <w:rPr>
          <w:rFonts w:ascii="Times New Roman" w:hAnsi="Times New Roman" w:cs="Times New Roman"/>
          <w:sz w:val="24"/>
          <w:szCs w:val="24"/>
        </w:rPr>
        <w:t>Representation in p</w:t>
      </w:r>
      <w:r w:rsidR="00CF70A2" w:rsidRPr="001A1071">
        <w:rPr>
          <w:rFonts w:ascii="Times New Roman" w:hAnsi="Times New Roman" w:cs="Times New Roman"/>
          <w:sz w:val="24"/>
          <w:szCs w:val="24"/>
        </w:rPr>
        <w:t xml:space="preserve">ost-sentence order matters, </w:t>
      </w:r>
      <w:r w:rsidRPr="001A1071">
        <w:rPr>
          <w:rFonts w:ascii="Times New Roman" w:hAnsi="Times New Roman" w:cs="Times New Roman"/>
          <w:sz w:val="24"/>
          <w:szCs w:val="24"/>
        </w:rPr>
        <w:t xml:space="preserve">like </w:t>
      </w:r>
      <w:r w:rsidR="00CF70A2" w:rsidRPr="001A1071">
        <w:rPr>
          <w:rFonts w:ascii="Times New Roman" w:hAnsi="Times New Roman" w:cs="Times New Roman"/>
          <w:sz w:val="24"/>
          <w:szCs w:val="24"/>
        </w:rPr>
        <w:t xml:space="preserve">Control Orders (COs), </w:t>
      </w:r>
      <w:proofErr w:type="gramStart"/>
      <w:r w:rsidRPr="001A1071">
        <w:rPr>
          <w:rFonts w:ascii="Times New Roman" w:hAnsi="Times New Roman" w:cs="Times New Roman"/>
          <w:sz w:val="24"/>
          <w:szCs w:val="24"/>
        </w:rPr>
        <w:t>Continuing</w:t>
      </w:r>
      <w:proofErr w:type="gramEnd"/>
      <w:r w:rsidR="00277FCA" w:rsidRPr="001A1071">
        <w:rPr>
          <w:rFonts w:ascii="Times New Roman" w:hAnsi="Times New Roman" w:cs="Times New Roman"/>
          <w:sz w:val="24"/>
          <w:szCs w:val="24"/>
        </w:rPr>
        <w:t xml:space="preserve"> </w:t>
      </w:r>
      <w:r w:rsidRPr="001A1071">
        <w:rPr>
          <w:rFonts w:ascii="Times New Roman" w:hAnsi="Times New Roman" w:cs="Times New Roman"/>
          <w:sz w:val="24"/>
          <w:szCs w:val="24"/>
        </w:rPr>
        <w:t>Detention Orders (CDOs) and Extended Supervision Orders (ESOs)</w:t>
      </w:r>
      <w:r w:rsidR="00277FCA" w:rsidRPr="001A1071">
        <w:rPr>
          <w:rFonts w:ascii="Times New Roman" w:hAnsi="Times New Roman" w:cs="Times New Roman"/>
          <w:sz w:val="24"/>
          <w:szCs w:val="24"/>
        </w:rPr>
        <w:t>, is</w:t>
      </w:r>
      <w:r w:rsidRPr="001A1071">
        <w:rPr>
          <w:rFonts w:ascii="Times New Roman" w:hAnsi="Times New Roman" w:cs="Times New Roman"/>
          <w:sz w:val="24"/>
          <w:szCs w:val="24"/>
        </w:rPr>
        <w:t xml:space="preserve"> not presently eligible for funding through the ECCCF</w:t>
      </w:r>
      <w:r w:rsidR="004D7552" w:rsidRPr="001A1071">
        <w:rPr>
          <w:rFonts w:ascii="Times New Roman" w:hAnsi="Times New Roman" w:cs="Times New Roman"/>
          <w:sz w:val="24"/>
          <w:szCs w:val="24"/>
        </w:rPr>
        <w:t xml:space="preserve"> because they are civil matters.</w:t>
      </w:r>
    </w:p>
    <w:p w14:paraId="4D2167A0" w14:textId="77777777" w:rsidR="00AC398B" w:rsidRPr="001A1071" w:rsidRDefault="00AC398B" w:rsidP="00AC398B">
      <w:pPr>
        <w:ind w:right="-46"/>
        <w:rPr>
          <w:rFonts w:ascii="Times New Roman" w:hAnsi="Times New Roman" w:cs="Times New Roman"/>
          <w:sz w:val="24"/>
          <w:szCs w:val="24"/>
        </w:rPr>
      </w:pPr>
    </w:p>
    <w:p w14:paraId="0302E737" w14:textId="2E8E1BA1" w:rsidR="004D7552" w:rsidRPr="001A1071" w:rsidRDefault="00277FCA" w:rsidP="00AC398B">
      <w:pPr>
        <w:ind w:right="-46"/>
        <w:rPr>
          <w:rFonts w:ascii="Times New Roman" w:hAnsi="Times New Roman" w:cs="Times New Roman"/>
          <w:sz w:val="24"/>
          <w:szCs w:val="24"/>
        </w:rPr>
      </w:pPr>
      <w:r w:rsidRPr="001A1071">
        <w:rPr>
          <w:rFonts w:ascii="Times New Roman" w:hAnsi="Times New Roman" w:cs="Times New Roman"/>
          <w:sz w:val="24"/>
          <w:szCs w:val="24"/>
        </w:rPr>
        <w:t xml:space="preserve">The </w:t>
      </w:r>
      <w:r w:rsidR="003956D0" w:rsidRPr="001A1071">
        <w:rPr>
          <w:rFonts w:ascii="Times New Roman" w:hAnsi="Times New Roman" w:cs="Times New Roman"/>
          <w:sz w:val="24"/>
          <w:szCs w:val="24"/>
        </w:rPr>
        <w:t xml:space="preserve">LACs </w:t>
      </w:r>
      <w:r w:rsidR="00AC398B" w:rsidRPr="001A1071">
        <w:rPr>
          <w:rFonts w:ascii="Times New Roman" w:hAnsi="Times New Roman" w:cs="Times New Roman"/>
          <w:sz w:val="24"/>
          <w:szCs w:val="24"/>
        </w:rPr>
        <w:t xml:space="preserve">are funded for Commonwealth </w:t>
      </w:r>
      <w:r w:rsidR="008B5624" w:rsidRPr="001A1071">
        <w:rPr>
          <w:rFonts w:ascii="Times New Roman" w:hAnsi="Times New Roman" w:cs="Times New Roman"/>
          <w:sz w:val="24"/>
          <w:szCs w:val="24"/>
        </w:rPr>
        <w:t xml:space="preserve">family, </w:t>
      </w:r>
      <w:r w:rsidR="00AC398B" w:rsidRPr="001A1071">
        <w:rPr>
          <w:rFonts w:ascii="Times New Roman" w:hAnsi="Times New Roman" w:cs="Times New Roman"/>
          <w:sz w:val="24"/>
          <w:szCs w:val="24"/>
        </w:rPr>
        <w:t xml:space="preserve">criminal and civil cases through the </w:t>
      </w:r>
      <w:r w:rsidR="00AC398B" w:rsidRPr="001A1071">
        <w:rPr>
          <w:rFonts w:ascii="Times New Roman" w:hAnsi="Times New Roman" w:cs="Times New Roman"/>
          <w:i/>
          <w:sz w:val="24"/>
          <w:szCs w:val="24"/>
        </w:rPr>
        <w:t>National Legal Assistance Partnership 2020-25</w:t>
      </w:r>
      <w:r w:rsidR="00AC398B" w:rsidRPr="001A1071">
        <w:rPr>
          <w:rFonts w:ascii="Times New Roman" w:hAnsi="Times New Roman" w:cs="Times New Roman"/>
          <w:sz w:val="24"/>
          <w:szCs w:val="24"/>
        </w:rPr>
        <w:t xml:space="preserve">. </w:t>
      </w:r>
      <w:r w:rsidR="004D7552" w:rsidRPr="001A1071">
        <w:rPr>
          <w:rFonts w:ascii="Times New Roman" w:hAnsi="Times New Roman" w:cs="Times New Roman"/>
          <w:sz w:val="24"/>
          <w:szCs w:val="24"/>
        </w:rPr>
        <w:t>Expanding the ECCCF to include the</w:t>
      </w:r>
      <w:r w:rsidR="00AC398B" w:rsidRPr="001A1071">
        <w:rPr>
          <w:rFonts w:ascii="Times New Roman" w:hAnsi="Times New Roman" w:cs="Times New Roman"/>
          <w:sz w:val="24"/>
          <w:szCs w:val="24"/>
        </w:rPr>
        <w:t xml:space="preserve"> </w:t>
      </w:r>
      <w:r w:rsidR="004D7552" w:rsidRPr="001A1071">
        <w:rPr>
          <w:rFonts w:ascii="Times New Roman" w:hAnsi="Times New Roman" w:cs="Times New Roman"/>
          <w:sz w:val="24"/>
          <w:szCs w:val="24"/>
        </w:rPr>
        <w:t xml:space="preserve">costs of defending serious, expensive post-sentence order matters </w:t>
      </w:r>
      <w:r w:rsidR="003956D0" w:rsidRPr="001A1071">
        <w:rPr>
          <w:rFonts w:ascii="Times New Roman" w:hAnsi="Times New Roman" w:cs="Times New Roman"/>
          <w:sz w:val="24"/>
          <w:szCs w:val="24"/>
        </w:rPr>
        <w:t>will</w:t>
      </w:r>
      <w:r w:rsidR="004D7552" w:rsidRPr="001A1071">
        <w:rPr>
          <w:rFonts w:ascii="Times New Roman" w:hAnsi="Times New Roman" w:cs="Times New Roman"/>
          <w:sz w:val="24"/>
          <w:szCs w:val="24"/>
        </w:rPr>
        <w:t xml:space="preserve"> ensure that </w:t>
      </w:r>
      <w:r w:rsidR="003956D0" w:rsidRPr="001A1071">
        <w:rPr>
          <w:rFonts w:ascii="Times New Roman" w:hAnsi="Times New Roman" w:cs="Times New Roman"/>
          <w:sz w:val="24"/>
          <w:szCs w:val="24"/>
        </w:rPr>
        <w:t>LACs</w:t>
      </w:r>
      <w:r w:rsidR="004D7552" w:rsidRPr="001A1071">
        <w:rPr>
          <w:rFonts w:ascii="Times New Roman" w:hAnsi="Times New Roman" w:cs="Times New Roman"/>
          <w:sz w:val="24"/>
          <w:szCs w:val="24"/>
        </w:rPr>
        <w:t xml:space="preserve"> do not divert or reallocate funding away from other Commonwealth service priorities, such as family law matters, to meet</w:t>
      </w:r>
      <w:r w:rsidR="003956D0" w:rsidRPr="001A1071">
        <w:rPr>
          <w:rFonts w:ascii="Times New Roman" w:hAnsi="Times New Roman" w:cs="Times New Roman"/>
          <w:sz w:val="24"/>
          <w:szCs w:val="24"/>
        </w:rPr>
        <w:t xml:space="preserve"> the costs of post-sentence order representation services. </w:t>
      </w:r>
    </w:p>
    <w:p w14:paraId="675271B0" w14:textId="77777777" w:rsidR="004D7552" w:rsidRPr="001A1071" w:rsidRDefault="004D7552" w:rsidP="00AC398B">
      <w:pPr>
        <w:ind w:right="-46"/>
        <w:rPr>
          <w:rFonts w:ascii="Times New Roman" w:hAnsi="Times New Roman" w:cs="Times New Roman"/>
          <w:sz w:val="24"/>
          <w:szCs w:val="24"/>
        </w:rPr>
      </w:pPr>
    </w:p>
    <w:p w14:paraId="6EA2EACC" w14:textId="71A8566D" w:rsidR="003956D0" w:rsidRPr="001A1071" w:rsidRDefault="00AC398B" w:rsidP="00AC398B">
      <w:pPr>
        <w:pStyle w:val="ListParagraph"/>
        <w:spacing w:after="0" w:line="240" w:lineRule="auto"/>
        <w:ind w:right="-46"/>
        <w:rPr>
          <w:rFonts w:ascii="Times New Roman" w:hAnsi="Times New Roman"/>
          <w:sz w:val="24"/>
          <w:szCs w:val="24"/>
        </w:rPr>
      </w:pPr>
      <w:r w:rsidRPr="001A1071">
        <w:rPr>
          <w:rFonts w:ascii="Times New Roman" w:hAnsi="Times New Roman"/>
          <w:sz w:val="24"/>
          <w:szCs w:val="24"/>
        </w:rPr>
        <w:t xml:space="preserve">The scope of the ECCCF is being expanded to provide support to </w:t>
      </w:r>
      <w:r w:rsidR="0003626F" w:rsidRPr="001A1071">
        <w:rPr>
          <w:rFonts w:ascii="Times New Roman" w:hAnsi="Times New Roman"/>
          <w:sz w:val="24"/>
          <w:szCs w:val="24"/>
        </w:rPr>
        <w:t xml:space="preserve">LACs </w:t>
      </w:r>
      <w:r w:rsidRPr="001A1071">
        <w:rPr>
          <w:rFonts w:ascii="Times New Roman" w:hAnsi="Times New Roman"/>
          <w:sz w:val="24"/>
          <w:szCs w:val="24"/>
        </w:rPr>
        <w:t xml:space="preserve">to begin to represent convicted offenders in post-sentence order matters, such as </w:t>
      </w:r>
      <w:r w:rsidR="003956D0" w:rsidRPr="001A1071">
        <w:rPr>
          <w:rFonts w:ascii="Times New Roman" w:hAnsi="Times New Roman"/>
          <w:sz w:val="24"/>
          <w:szCs w:val="24"/>
        </w:rPr>
        <w:t xml:space="preserve">existing </w:t>
      </w:r>
      <w:r w:rsidRPr="001A1071">
        <w:rPr>
          <w:rFonts w:ascii="Times New Roman" w:hAnsi="Times New Roman"/>
          <w:sz w:val="24"/>
          <w:szCs w:val="24"/>
        </w:rPr>
        <w:t>C</w:t>
      </w:r>
      <w:r w:rsidR="003956D0" w:rsidRPr="001A1071">
        <w:rPr>
          <w:rFonts w:ascii="Times New Roman" w:hAnsi="Times New Roman"/>
          <w:sz w:val="24"/>
          <w:szCs w:val="24"/>
        </w:rPr>
        <w:t>O</w:t>
      </w:r>
      <w:r w:rsidRPr="001A1071">
        <w:rPr>
          <w:rFonts w:ascii="Times New Roman" w:hAnsi="Times New Roman"/>
          <w:sz w:val="24"/>
          <w:szCs w:val="24"/>
        </w:rPr>
        <w:t>s</w:t>
      </w:r>
      <w:r w:rsidR="003956D0" w:rsidRPr="001A1071">
        <w:rPr>
          <w:rFonts w:ascii="Times New Roman" w:hAnsi="Times New Roman"/>
          <w:sz w:val="24"/>
          <w:szCs w:val="24"/>
        </w:rPr>
        <w:t xml:space="preserve"> and</w:t>
      </w:r>
      <w:r w:rsidRPr="001A1071">
        <w:rPr>
          <w:rFonts w:ascii="Times New Roman" w:hAnsi="Times New Roman"/>
          <w:sz w:val="24"/>
          <w:szCs w:val="24"/>
        </w:rPr>
        <w:t xml:space="preserve"> CDOs</w:t>
      </w:r>
      <w:r w:rsidR="003956D0" w:rsidRPr="001A1071">
        <w:rPr>
          <w:rFonts w:ascii="Times New Roman" w:hAnsi="Times New Roman"/>
          <w:sz w:val="24"/>
          <w:szCs w:val="24"/>
        </w:rPr>
        <w:t xml:space="preserve">, as well </w:t>
      </w:r>
      <w:r w:rsidR="003956D0" w:rsidRPr="001A1071">
        <w:rPr>
          <w:rFonts w:ascii="Times New Roman" w:hAnsi="Times New Roman"/>
          <w:sz w:val="24"/>
          <w:szCs w:val="24"/>
        </w:rPr>
        <w:lastRenderedPageBreak/>
        <w:t>as</w:t>
      </w:r>
      <w:r w:rsidRPr="001A1071">
        <w:rPr>
          <w:rFonts w:ascii="Times New Roman" w:hAnsi="Times New Roman"/>
          <w:sz w:val="24"/>
          <w:szCs w:val="24"/>
        </w:rPr>
        <w:t xml:space="preserve"> ESOs (which will be introduced by the </w:t>
      </w:r>
      <w:r w:rsidRPr="001A1071">
        <w:rPr>
          <w:rFonts w:ascii="Times New Roman" w:hAnsi="Times New Roman"/>
          <w:i/>
          <w:iCs/>
          <w:sz w:val="24"/>
          <w:szCs w:val="24"/>
        </w:rPr>
        <w:t>Counter-Terrorism Legislation Amendment (High</w:t>
      </w:r>
      <w:r w:rsidR="00277FCA" w:rsidRPr="001A1071">
        <w:rPr>
          <w:rFonts w:ascii="Times New Roman" w:hAnsi="Times New Roman"/>
          <w:i/>
          <w:iCs/>
          <w:sz w:val="24"/>
          <w:szCs w:val="24"/>
        </w:rPr>
        <w:noBreakHyphen/>
      </w:r>
      <w:r w:rsidRPr="001A1071">
        <w:rPr>
          <w:rFonts w:ascii="Times New Roman" w:hAnsi="Times New Roman"/>
          <w:i/>
          <w:iCs/>
          <w:sz w:val="24"/>
          <w:szCs w:val="24"/>
        </w:rPr>
        <w:t>Risk Terrorist Offenders) Bill 2020</w:t>
      </w:r>
      <w:r w:rsidR="008E010C" w:rsidRPr="001A1071">
        <w:rPr>
          <w:rFonts w:ascii="Times New Roman" w:hAnsi="Times New Roman"/>
          <w:sz w:val="24"/>
          <w:szCs w:val="24"/>
        </w:rPr>
        <w:t xml:space="preserve">, if passed by the Parliament). </w:t>
      </w:r>
    </w:p>
    <w:p w14:paraId="2B6A1CA4" w14:textId="77777777" w:rsidR="003956D0" w:rsidRPr="001A1071" w:rsidRDefault="003956D0" w:rsidP="00AC398B">
      <w:pPr>
        <w:pStyle w:val="ListParagraph"/>
        <w:spacing w:after="0" w:line="240" w:lineRule="auto"/>
        <w:ind w:right="-46"/>
        <w:rPr>
          <w:rFonts w:ascii="Times New Roman" w:hAnsi="Times New Roman"/>
          <w:sz w:val="24"/>
          <w:szCs w:val="24"/>
        </w:rPr>
      </w:pPr>
    </w:p>
    <w:p w14:paraId="5306DCEE" w14:textId="17991CE7" w:rsidR="00E715FE" w:rsidRPr="001A1071" w:rsidRDefault="00E715FE" w:rsidP="00E715FE">
      <w:r w:rsidRPr="001A1071">
        <w:rPr>
          <w:rFonts w:ascii="Times New Roman" w:hAnsi="Times New Roman" w:cs="Times New Roman"/>
          <w:sz w:val="24"/>
          <w:szCs w:val="24"/>
        </w:rPr>
        <w:t xml:space="preserve">Government spending on the expanded scope of the ECCCF relating to ESOs is dependent on the </w:t>
      </w:r>
      <w:r w:rsidRPr="001A1071">
        <w:rPr>
          <w:rFonts w:ascii="Times New Roman" w:hAnsi="Times New Roman" w:cs="Times New Roman"/>
          <w:i/>
          <w:iCs/>
          <w:sz w:val="24"/>
          <w:szCs w:val="24"/>
        </w:rPr>
        <w:t xml:space="preserve">Counter-Terrorism Legislation Amendment (High-Risk Terrorist Offenders) Bill 2020 </w:t>
      </w:r>
      <w:r w:rsidRPr="001A1071">
        <w:rPr>
          <w:rFonts w:ascii="Times New Roman" w:hAnsi="Times New Roman" w:cs="Times New Roman"/>
          <w:sz w:val="24"/>
          <w:szCs w:val="24"/>
        </w:rPr>
        <w:t xml:space="preserve">passing through the Parliament and the legislative changes taking effect. The Government will not undertake any spending </w:t>
      </w:r>
      <w:r w:rsidR="00277FCA" w:rsidRPr="001A1071">
        <w:rPr>
          <w:rFonts w:ascii="Times New Roman" w:hAnsi="Times New Roman" w:cs="Times New Roman"/>
          <w:sz w:val="24"/>
          <w:szCs w:val="24"/>
        </w:rPr>
        <w:t xml:space="preserve">under the expanded ECCCF </w:t>
      </w:r>
      <w:r w:rsidRPr="001A1071">
        <w:rPr>
          <w:rFonts w:ascii="Times New Roman" w:hAnsi="Times New Roman" w:cs="Times New Roman"/>
          <w:sz w:val="24"/>
          <w:szCs w:val="24"/>
        </w:rPr>
        <w:t xml:space="preserve">on the ESO component until these legislative changes are in place. </w:t>
      </w:r>
    </w:p>
    <w:p w14:paraId="35AFC596" w14:textId="77777777" w:rsidR="00AC398B" w:rsidRPr="001A1071" w:rsidRDefault="00AC398B" w:rsidP="00AC398B">
      <w:pPr>
        <w:ind w:right="-46"/>
        <w:rPr>
          <w:rFonts w:ascii="Times New Roman" w:hAnsi="Times New Roman" w:cs="Times New Roman"/>
          <w:sz w:val="24"/>
          <w:szCs w:val="24"/>
        </w:rPr>
      </w:pPr>
    </w:p>
    <w:p w14:paraId="333BDB71" w14:textId="61BF4A69" w:rsidR="00AC398B" w:rsidRPr="001A1071" w:rsidRDefault="00AC398B" w:rsidP="00354801">
      <w:pPr>
        <w:ind w:right="-46"/>
        <w:rPr>
          <w:rFonts w:ascii="Times New Roman" w:hAnsi="Times New Roman" w:cs="Times New Roman"/>
          <w:sz w:val="24"/>
          <w:szCs w:val="24"/>
        </w:rPr>
      </w:pPr>
      <w:r w:rsidRPr="001A1071">
        <w:rPr>
          <w:rFonts w:ascii="Times New Roman" w:hAnsi="Times New Roman" w:cs="Times New Roman"/>
          <w:sz w:val="24"/>
          <w:szCs w:val="24"/>
        </w:rPr>
        <w:t xml:space="preserve">The </w:t>
      </w:r>
      <w:r w:rsidR="003956D0" w:rsidRPr="001A1071">
        <w:rPr>
          <w:rFonts w:ascii="Times New Roman" w:hAnsi="Times New Roman" w:cs="Times New Roman"/>
          <w:sz w:val="24"/>
          <w:szCs w:val="24"/>
        </w:rPr>
        <w:t xml:space="preserve">expansion to the scope of the </w:t>
      </w:r>
      <w:r w:rsidRPr="001A1071">
        <w:rPr>
          <w:rFonts w:ascii="Times New Roman" w:hAnsi="Times New Roman" w:cs="Times New Roman"/>
          <w:sz w:val="24"/>
          <w:szCs w:val="24"/>
        </w:rPr>
        <w:t xml:space="preserve">ECCCF supports the operationalisation of </w:t>
      </w:r>
      <w:r w:rsidR="00741294" w:rsidRPr="001A1071">
        <w:rPr>
          <w:rFonts w:ascii="Times New Roman" w:hAnsi="Times New Roman" w:cs="Times New Roman"/>
          <w:sz w:val="24"/>
          <w:szCs w:val="24"/>
        </w:rPr>
        <w:t>post-sentence orders which aim</w:t>
      </w:r>
      <w:r w:rsidRPr="001A1071">
        <w:rPr>
          <w:rFonts w:ascii="Times New Roman" w:hAnsi="Times New Roman" w:cs="Times New Roman"/>
          <w:sz w:val="24"/>
          <w:szCs w:val="24"/>
        </w:rPr>
        <w:t xml:space="preserve"> to better protect Australians from the enduring risk posed by convicted terrorist offenders. </w:t>
      </w:r>
      <w:r w:rsidR="00354801" w:rsidRPr="001A1071">
        <w:rPr>
          <w:rFonts w:ascii="Times New Roman" w:hAnsi="Times New Roman" w:cs="Times New Roman"/>
          <w:sz w:val="24"/>
          <w:szCs w:val="24"/>
        </w:rPr>
        <w:t xml:space="preserve">In recent years, concerns have been raised by the Parliamentary Joint Committee on Intelligence and Security about the adequacy and availability of legal assistance for respondents in </w:t>
      </w:r>
      <w:r w:rsidR="00277FCA" w:rsidRPr="001A1071">
        <w:rPr>
          <w:rFonts w:ascii="Times New Roman" w:hAnsi="Times New Roman" w:cs="Times New Roman"/>
          <w:sz w:val="24"/>
          <w:szCs w:val="24"/>
        </w:rPr>
        <w:t xml:space="preserve">the CDO </w:t>
      </w:r>
      <w:r w:rsidR="00354801" w:rsidRPr="001A1071">
        <w:rPr>
          <w:rFonts w:ascii="Times New Roman" w:hAnsi="Times New Roman" w:cs="Times New Roman"/>
          <w:sz w:val="24"/>
          <w:szCs w:val="24"/>
        </w:rPr>
        <w:t xml:space="preserve">and </w:t>
      </w:r>
      <w:r w:rsidR="00277FCA" w:rsidRPr="001A1071">
        <w:rPr>
          <w:rFonts w:ascii="Times New Roman" w:hAnsi="Times New Roman" w:cs="Times New Roman"/>
          <w:sz w:val="24"/>
          <w:szCs w:val="24"/>
        </w:rPr>
        <w:t>the CO</w:t>
      </w:r>
      <w:r w:rsidR="00354801" w:rsidRPr="001A1071">
        <w:rPr>
          <w:rFonts w:ascii="Times New Roman" w:hAnsi="Times New Roman" w:cs="Times New Roman"/>
          <w:sz w:val="24"/>
          <w:szCs w:val="24"/>
        </w:rPr>
        <w:t xml:space="preserve"> matters. </w:t>
      </w:r>
      <w:r w:rsidR="00277FCA" w:rsidRPr="001A1071">
        <w:rPr>
          <w:rFonts w:ascii="Times New Roman" w:hAnsi="Times New Roman" w:cs="Times New Roman"/>
          <w:sz w:val="24"/>
          <w:szCs w:val="24"/>
        </w:rPr>
        <w:t xml:space="preserve">Additional </w:t>
      </w:r>
      <w:r w:rsidRPr="001A1071">
        <w:rPr>
          <w:rFonts w:ascii="Times New Roman" w:hAnsi="Times New Roman" w:cs="Times New Roman"/>
          <w:sz w:val="24"/>
          <w:szCs w:val="24"/>
        </w:rPr>
        <w:t xml:space="preserve">funding </w:t>
      </w:r>
      <w:r w:rsidR="00277FCA" w:rsidRPr="001A1071">
        <w:rPr>
          <w:rFonts w:ascii="Times New Roman" w:hAnsi="Times New Roman" w:cs="Times New Roman"/>
          <w:sz w:val="24"/>
          <w:szCs w:val="24"/>
        </w:rPr>
        <w:t>for</w:t>
      </w:r>
      <w:r w:rsidRPr="001A1071">
        <w:rPr>
          <w:rFonts w:ascii="Times New Roman" w:hAnsi="Times New Roman" w:cs="Times New Roman"/>
          <w:sz w:val="24"/>
          <w:szCs w:val="24"/>
        </w:rPr>
        <w:t xml:space="preserve"> the ECCCF aim</w:t>
      </w:r>
      <w:r w:rsidR="00277FCA" w:rsidRPr="001A1071">
        <w:rPr>
          <w:rFonts w:ascii="Times New Roman" w:hAnsi="Times New Roman" w:cs="Times New Roman"/>
          <w:sz w:val="24"/>
          <w:szCs w:val="24"/>
        </w:rPr>
        <w:t>s</w:t>
      </w:r>
      <w:r w:rsidRPr="001A1071">
        <w:rPr>
          <w:rFonts w:ascii="Times New Roman" w:hAnsi="Times New Roman" w:cs="Times New Roman"/>
          <w:sz w:val="24"/>
          <w:szCs w:val="24"/>
        </w:rPr>
        <w:t xml:space="preserve"> to ensure that </w:t>
      </w:r>
      <w:r w:rsidR="00354801" w:rsidRPr="001A1071">
        <w:rPr>
          <w:rFonts w:ascii="Times New Roman" w:hAnsi="Times New Roman" w:cs="Times New Roman"/>
          <w:sz w:val="24"/>
          <w:szCs w:val="24"/>
        </w:rPr>
        <w:t>respondents</w:t>
      </w:r>
      <w:r w:rsidR="00741294" w:rsidRPr="001A1071">
        <w:rPr>
          <w:rFonts w:ascii="Times New Roman" w:hAnsi="Times New Roman" w:cs="Times New Roman"/>
          <w:sz w:val="24"/>
          <w:szCs w:val="24"/>
        </w:rPr>
        <w:t xml:space="preserve"> have adequate legal assistance</w:t>
      </w:r>
      <w:r w:rsidR="00354801" w:rsidRPr="001A1071">
        <w:rPr>
          <w:rFonts w:ascii="Times New Roman" w:hAnsi="Times New Roman" w:cs="Times New Roman"/>
          <w:sz w:val="24"/>
          <w:szCs w:val="24"/>
        </w:rPr>
        <w:t xml:space="preserve"> throughout the proceedings</w:t>
      </w:r>
      <w:r w:rsidRPr="001A1071">
        <w:rPr>
          <w:rFonts w:ascii="Times New Roman" w:hAnsi="Times New Roman" w:cs="Times New Roman"/>
          <w:sz w:val="24"/>
          <w:szCs w:val="24"/>
        </w:rPr>
        <w:t>.</w:t>
      </w:r>
    </w:p>
    <w:p w14:paraId="489E2F91" w14:textId="62BE7259" w:rsidR="00884C1E" w:rsidRPr="001A1071" w:rsidRDefault="00884C1E" w:rsidP="00F13880">
      <w:pPr>
        <w:ind w:right="-46"/>
        <w:rPr>
          <w:rFonts w:ascii="Times New Roman" w:hAnsi="Times New Roman" w:cs="Times New Roman"/>
          <w:sz w:val="24"/>
          <w:szCs w:val="24"/>
        </w:rPr>
      </w:pPr>
    </w:p>
    <w:p w14:paraId="7793B839" w14:textId="28A37B9C" w:rsidR="00884C1E" w:rsidRPr="001A1071" w:rsidRDefault="003C77DA" w:rsidP="00F13880">
      <w:pPr>
        <w:ind w:right="-46"/>
        <w:rPr>
          <w:rFonts w:ascii="Times New Roman" w:hAnsi="Times New Roman" w:cs="Times New Roman"/>
          <w:sz w:val="24"/>
          <w:szCs w:val="24"/>
        </w:rPr>
      </w:pPr>
      <w:r w:rsidRPr="001A1071">
        <w:rPr>
          <w:rFonts w:ascii="Times New Roman" w:hAnsi="Times New Roman" w:cs="Times New Roman"/>
          <w:sz w:val="24"/>
          <w:szCs w:val="24"/>
        </w:rPr>
        <w:t>Additional f</w:t>
      </w:r>
      <w:r w:rsidR="00884C1E" w:rsidRPr="001A1071">
        <w:rPr>
          <w:rFonts w:ascii="Times New Roman" w:hAnsi="Times New Roman" w:cs="Times New Roman"/>
          <w:sz w:val="24"/>
          <w:szCs w:val="24"/>
        </w:rPr>
        <w:t xml:space="preserve">unding for </w:t>
      </w:r>
      <w:r w:rsidRPr="001A1071">
        <w:rPr>
          <w:rFonts w:ascii="Times New Roman" w:hAnsi="Times New Roman" w:cs="Times New Roman"/>
          <w:sz w:val="24"/>
          <w:szCs w:val="24"/>
        </w:rPr>
        <w:t xml:space="preserve">the </w:t>
      </w:r>
      <w:r w:rsidR="00AC398B" w:rsidRPr="001A1071">
        <w:rPr>
          <w:rFonts w:ascii="Times New Roman" w:hAnsi="Times New Roman" w:cs="Times New Roman"/>
          <w:sz w:val="24"/>
          <w:szCs w:val="24"/>
        </w:rPr>
        <w:t>ECCCF</w:t>
      </w:r>
      <w:r w:rsidR="00884C1E" w:rsidRPr="001A1071">
        <w:rPr>
          <w:rFonts w:ascii="Times New Roman" w:hAnsi="Times New Roman" w:cs="Times New Roman"/>
          <w:sz w:val="24"/>
          <w:szCs w:val="24"/>
        </w:rPr>
        <w:t xml:space="preserve"> was included in the 2021-22 Budget.</w:t>
      </w:r>
      <w:r w:rsidR="00940BF7" w:rsidRPr="001A1071">
        <w:rPr>
          <w:rFonts w:ascii="Times New Roman" w:hAnsi="Times New Roman" w:cs="Times New Roman"/>
          <w:sz w:val="24"/>
          <w:szCs w:val="24"/>
        </w:rPr>
        <w:t xml:space="preserve"> The Attorney</w:t>
      </w:r>
      <w:r w:rsidR="008B5624" w:rsidRPr="001A1071">
        <w:rPr>
          <w:rFonts w:ascii="Times New Roman" w:hAnsi="Times New Roman" w:cs="Times New Roman"/>
          <w:sz w:val="24"/>
          <w:szCs w:val="24"/>
        </w:rPr>
        <w:noBreakHyphen/>
      </w:r>
      <w:r w:rsidR="00940BF7" w:rsidRPr="001A1071">
        <w:rPr>
          <w:rFonts w:ascii="Times New Roman" w:hAnsi="Times New Roman" w:cs="Times New Roman"/>
          <w:sz w:val="24"/>
          <w:szCs w:val="24"/>
        </w:rPr>
        <w:t xml:space="preserve">General’s Department has responsibility for the </w:t>
      </w:r>
      <w:r w:rsidR="00AC398B" w:rsidRPr="001A1071">
        <w:rPr>
          <w:rFonts w:ascii="Times New Roman" w:hAnsi="Times New Roman" w:cs="Times New Roman"/>
          <w:sz w:val="24"/>
          <w:szCs w:val="24"/>
        </w:rPr>
        <w:t>ECCCF</w:t>
      </w:r>
      <w:r w:rsidR="00940BF7" w:rsidRPr="001A1071">
        <w:rPr>
          <w:rFonts w:ascii="Times New Roman" w:hAnsi="Times New Roman" w:cs="Times New Roman"/>
          <w:sz w:val="24"/>
          <w:szCs w:val="24"/>
        </w:rPr>
        <w:t>.</w:t>
      </w:r>
    </w:p>
    <w:p w14:paraId="790F47C8" w14:textId="77777777" w:rsidR="00C4605B" w:rsidRPr="001A1071" w:rsidRDefault="00C4605B" w:rsidP="00F13880">
      <w:pPr>
        <w:ind w:right="-46"/>
        <w:rPr>
          <w:rFonts w:ascii="Times New Roman" w:hAnsi="Times New Roman" w:cs="Times New Roman"/>
          <w:sz w:val="24"/>
          <w:szCs w:val="24"/>
        </w:rPr>
      </w:pPr>
    </w:p>
    <w:p w14:paraId="5A41C535" w14:textId="77777777" w:rsidR="00337D61" w:rsidRPr="001A1071" w:rsidRDefault="00337D61" w:rsidP="00F13880">
      <w:pPr>
        <w:ind w:right="-46"/>
        <w:rPr>
          <w:rFonts w:ascii="Times New Roman" w:hAnsi="Times New Roman" w:cs="Times New Roman"/>
          <w:i/>
          <w:sz w:val="24"/>
          <w:szCs w:val="24"/>
        </w:rPr>
      </w:pPr>
      <w:r w:rsidRPr="001A1071">
        <w:rPr>
          <w:rFonts w:ascii="Times New Roman" w:hAnsi="Times New Roman" w:cs="Times New Roman"/>
          <w:sz w:val="24"/>
          <w:szCs w:val="24"/>
        </w:rPr>
        <w:t xml:space="preserve">Details of the Regulations are set out at </w:t>
      </w:r>
      <w:r w:rsidRPr="001A1071">
        <w:rPr>
          <w:rFonts w:ascii="Times New Roman" w:hAnsi="Times New Roman" w:cs="Times New Roman"/>
          <w:sz w:val="24"/>
          <w:szCs w:val="24"/>
          <w:u w:val="single"/>
        </w:rPr>
        <w:t>Attachment A</w:t>
      </w:r>
      <w:r w:rsidRPr="001A1071">
        <w:rPr>
          <w:rFonts w:ascii="Times New Roman" w:hAnsi="Times New Roman" w:cs="Times New Roman"/>
          <w:sz w:val="24"/>
          <w:szCs w:val="24"/>
        </w:rPr>
        <w:t xml:space="preserve">. A Statement of Compatibility with Human Rights is at </w:t>
      </w:r>
      <w:r w:rsidRPr="001A1071">
        <w:rPr>
          <w:rFonts w:ascii="Times New Roman" w:hAnsi="Times New Roman" w:cs="Times New Roman"/>
          <w:sz w:val="24"/>
          <w:szCs w:val="24"/>
          <w:u w:val="single"/>
        </w:rPr>
        <w:t>Attachment B</w:t>
      </w:r>
      <w:r w:rsidRPr="001A1071">
        <w:rPr>
          <w:rFonts w:ascii="Times New Roman" w:hAnsi="Times New Roman" w:cs="Times New Roman"/>
          <w:sz w:val="24"/>
          <w:szCs w:val="24"/>
        </w:rPr>
        <w:t>.</w:t>
      </w:r>
    </w:p>
    <w:p w14:paraId="28375E58" w14:textId="77777777" w:rsidR="00337D61" w:rsidRPr="001A1071" w:rsidRDefault="00337D61" w:rsidP="00337D61">
      <w:pPr>
        <w:ind w:right="-46"/>
        <w:rPr>
          <w:rFonts w:ascii="Times New Roman" w:hAnsi="Times New Roman" w:cs="Times New Roman"/>
          <w:sz w:val="24"/>
          <w:szCs w:val="24"/>
        </w:rPr>
      </w:pPr>
    </w:p>
    <w:p w14:paraId="6F2B1282" w14:textId="77777777" w:rsidR="00337D61" w:rsidRPr="001A1071" w:rsidRDefault="00337D61" w:rsidP="00337D61">
      <w:pPr>
        <w:ind w:right="-46"/>
        <w:rPr>
          <w:rFonts w:ascii="Times New Roman" w:hAnsi="Times New Roman" w:cs="Times New Roman"/>
          <w:sz w:val="24"/>
          <w:szCs w:val="24"/>
        </w:rPr>
      </w:pPr>
      <w:r w:rsidRPr="001A1071">
        <w:rPr>
          <w:rFonts w:ascii="Times New Roman" w:hAnsi="Times New Roman" w:cs="Times New Roman"/>
          <w:sz w:val="24"/>
          <w:szCs w:val="24"/>
        </w:rPr>
        <w:t xml:space="preserve">The Regulations are a legislative instrument for the purposes of the </w:t>
      </w:r>
      <w:r w:rsidRPr="001A1071">
        <w:rPr>
          <w:rFonts w:ascii="Times New Roman" w:hAnsi="Times New Roman" w:cs="Times New Roman"/>
          <w:i/>
          <w:sz w:val="24"/>
          <w:szCs w:val="24"/>
        </w:rPr>
        <w:t>Legislation Act 2003</w:t>
      </w:r>
      <w:r w:rsidRPr="001A1071">
        <w:rPr>
          <w:rFonts w:ascii="Times New Roman" w:hAnsi="Times New Roman" w:cs="Times New Roman"/>
          <w:sz w:val="24"/>
          <w:szCs w:val="24"/>
        </w:rPr>
        <w:t>. The Regulations commence on the day after the instrument is registered on the Federal Register of Legislation.</w:t>
      </w:r>
    </w:p>
    <w:p w14:paraId="6271FC70" w14:textId="77777777" w:rsidR="00337D61" w:rsidRPr="001A1071" w:rsidRDefault="00337D61" w:rsidP="00337D61">
      <w:pPr>
        <w:ind w:right="-46"/>
        <w:rPr>
          <w:rFonts w:ascii="Times New Roman" w:hAnsi="Times New Roman" w:cs="Times New Roman"/>
          <w:sz w:val="24"/>
          <w:szCs w:val="24"/>
        </w:rPr>
      </w:pPr>
    </w:p>
    <w:p w14:paraId="49EE2E3A" w14:textId="77777777" w:rsidR="00337D61" w:rsidRPr="001A1071" w:rsidRDefault="00337D61" w:rsidP="00337D61">
      <w:pPr>
        <w:rPr>
          <w:rFonts w:ascii="Times New Roman" w:hAnsi="Times New Roman" w:cs="Times New Roman"/>
          <w:b/>
          <w:bCs/>
          <w:sz w:val="24"/>
          <w:szCs w:val="24"/>
        </w:rPr>
      </w:pPr>
      <w:r w:rsidRPr="001A1071">
        <w:rPr>
          <w:rFonts w:ascii="Times New Roman" w:hAnsi="Times New Roman" w:cs="Times New Roman"/>
          <w:b/>
          <w:bCs/>
          <w:sz w:val="24"/>
          <w:szCs w:val="24"/>
        </w:rPr>
        <w:t>Consultation</w:t>
      </w:r>
    </w:p>
    <w:p w14:paraId="5170433B" w14:textId="77777777" w:rsidR="00337D61" w:rsidRPr="001A1071" w:rsidRDefault="00337D61" w:rsidP="00337D61">
      <w:pPr>
        <w:rPr>
          <w:rFonts w:ascii="Times New Roman" w:hAnsi="Times New Roman" w:cs="Times New Roman"/>
          <w:bCs/>
          <w:sz w:val="24"/>
          <w:szCs w:val="24"/>
        </w:rPr>
      </w:pPr>
    </w:p>
    <w:p w14:paraId="5AD0184E" w14:textId="77777777" w:rsidR="00337D61" w:rsidRPr="001A1071" w:rsidRDefault="00337D61" w:rsidP="00337D61">
      <w:pPr>
        <w:rPr>
          <w:rFonts w:ascii="Times New Roman" w:hAnsi="Times New Roman" w:cs="Times New Roman"/>
          <w:sz w:val="24"/>
          <w:szCs w:val="24"/>
        </w:rPr>
      </w:pPr>
      <w:r w:rsidRPr="001A1071">
        <w:rPr>
          <w:rFonts w:ascii="Times New Roman" w:hAnsi="Times New Roman" w:cs="Times New Roman"/>
          <w:sz w:val="24"/>
          <w:szCs w:val="24"/>
        </w:rPr>
        <w:t xml:space="preserve">In accordance with section 17 of the </w:t>
      </w:r>
      <w:r w:rsidRPr="001A1071">
        <w:rPr>
          <w:rFonts w:ascii="Times New Roman" w:hAnsi="Times New Roman" w:cs="Times New Roman"/>
          <w:i/>
          <w:iCs/>
          <w:sz w:val="24"/>
          <w:szCs w:val="24"/>
        </w:rPr>
        <w:t>Legislation Act 2003</w:t>
      </w:r>
      <w:r w:rsidRPr="001A1071">
        <w:rPr>
          <w:rFonts w:ascii="Times New Roman" w:hAnsi="Times New Roman" w:cs="Times New Roman"/>
          <w:sz w:val="24"/>
          <w:szCs w:val="24"/>
        </w:rPr>
        <w:t>, consultation has take</w:t>
      </w:r>
      <w:r w:rsidR="00E00235" w:rsidRPr="001A1071">
        <w:rPr>
          <w:rFonts w:ascii="Times New Roman" w:hAnsi="Times New Roman" w:cs="Times New Roman"/>
          <w:sz w:val="24"/>
          <w:szCs w:val="24"/>
        </w:rPr>
        <w:t xml:space="preserve">n place with the </w:t>
      </w:r>
      <w:r w:rsidR="001818D9" w:rsidRPr="001A1071">
        <w:rPr>
          <w:rFonts w:ascii="Times New Roman" w:hAnsi="Times New Roman" w:cs="Times New Roman"/>
          <w:sz w:val="24"/>
          <w:szCs w:val="24"/>
        </w:rPr>
        <w:t>Attorney</w:t>
      </w:r>
      <w:r w:rsidR="00E37949" w:rsidRPr="001A1071">
        <w:rPr>
          <w:rFonts w:ascii="Times New Roman" w:hAnsi="Times New Roman" w:cs="Times New Roman"/>
          <w:sz w:val="24"/>
          <w:szCs w:val="24"/>
        </w:rPr>
        <w:t>-</w:t>
      </w:r>
      <w:r w:rsidR="001818D9" w:rsidRPr="001A1071">
        <w:rPr>
          <w:rFonts w:ascii="Times New Roman" w:hAnsi="Times New Roman" w:cs="Times New Roman"/>
          <w:sz w:val="24"/>
          <w:szCs w:val="24"/>
        </w:rPr>
        <w:t>General’s</w:t>
      </w:r>
      <w:r w:rsidR="00704033" w:rsidRPr="001A1071">
        <w:rPr>
          <w:rFonts w:ascii="Times New Roman" w:hAnsi="Times New Roman" w:cs="Times New Roman"/>
          <w:sz w:val="24"/>
          <w:szCs w:val="24"/>
        </w:rPr>
        <w:t xml:space="preserve"> Department</w:t>
      </w:r>
      <w:r w:rsidRPr="001A1071">
        <w:rPr>
          <w:rFonts w:ascii="Times New Roman" w:hAnsi="Times New Roman" w:cs="Times New Roman"/>
          <w:sz w:val="24"/>
          <w:szCs w:val="24"/>
        </w:rPr>
        <w:t>.</w:t>
      </w:r>
    </w:p>
    <w:p w14:paraId="7C415B6C" w14:textId="77777777" w:rsidR="00337D61" w:rsidRPr="001A1071" w:rsidRDefault="00337D61" w:rsidP="00337D61">
      <w:pPr>
        <w:rPr>
          <w:rFonts w:ascii="Times New Roman" w:hAnsi="Times New Roman" w:cs="Times New Roman"/>
          <w:sz w:val="24"/>
          <w:szCs w:val="24"/>
        </w:rPr>
      </w:pPr>
    </w:p>
    <w:p w14:paraId="725D3E6F" w14:textId="5645E44B" w:rsidR="00E5121D" w:rsidRPr="001A1071" w:rsidRDefault="00337D61" w:rsidP="001A4B3C">
      <w:pPr>
        <w:rPr>
          <w:rFonts w:ascii="Times New Roman" w:hAnsi="Times New Roman" w:cs="Times New Roman"/>
          <w:sz w:val="24"/>
          <w:szCs w:val="24"/>
        </w:rPr>
        <w:sectPr w:rsidR="00E5121D" w:rsidRPr="001A1071" w:rsidSect="009245B8">
          <w:headerReference w:type="default" r:id="rId13"/>
          <w:headerReference w:type="first" r:id="rId14"/>
          <w:pgSz w:w="11906" w:h="16838"/>
          <w:pgMar w:top="1418" w:right="1440" w:bottom="1332" w:left="1440" w:header="709" w:footer="709" w:gutter="0"/>
          <w:pgNumType w:start="1"/>
          <w:cols w:space="708"/>
          <w:titlePg/>
          <w:docGrid w:linePitch="360"/>
        </w:sectPr>
      </w:pPr>
      <w:r w:rsidRPr="001A1071">
        <w:rPr>
          <w:rFonts w:ascii="Times New Roman" w:hAnsi="Times New Roman" w:cs="Times New Roman"/>
          <w:iCs/>
          <w:sz w:val="24"/>
          <w:szCs w:val="24"/>
        </w:rPr>
        <w:t>A regulation impact statement is not required as the Regulations only apply to non</w:t>
      </w:r>
      <w:r w:rsidRPr="001A1071">
        <w:rPr>
          <w:rFonts w:ascii="Times New Roman" w:hAnsi="Times New Roman" w:cs="Times New Roman"/>
          <w:iCs/>
          <w:sz w:val="24"/>
          <w:szCs w:val="24"/>
        </w:rPr>
        <w:noBreakHyphen/>
        <w:t>corporate Commonwealth entities and do not adversely affect the private sector.</w:t>
      </w:r>
      <w:r w:rsidR="006172DE" w:rsidRPr="001A1071">
        <w:rPr>
          <w:rFonts w:ascii="Times New Roman" w:hAnsi="Times New Roman" w:cs="Times New Roman"/>
          <w:iCs/>
          <w:sz w:val="24"/>
          <w:szCs w:val="24"/>
        </w:rPr>
        <w:t xml:space="preserve"> </w:t>
      </w:r>
    </w:p>
    <w:p w14:paraId="7E31206E" w14:textId="77777777" w:rsidR="00337D61" w:rsidRPr="001A1071" w:rsidRDefault="00337D61" w:rsidP="00337D61">
      <w:pPr>
        <w:contextualSpacing/>
        <w:rPr>
          <w:rFonts w:ascii="Times New Roman" w:hAnsi="Times New Roman" w:cs="Times New Roman"/>
          <w:b/>
          <w:bCs/>
          <w:i/>
          <w:color w:val="000000" w:themeColor="text1"/>
          <w:sz w:val="24"/>
          <w:szCs w:val="24"/>
          <w:u w:val="single"/>
        </w:rPr>
      </w:pPr>
      <w:r w:rsidRPr="001A1071">
        <w:rPr>
          <w:rFonts w:ascii="Times New Roman" w:hAnsi="Times New Roman" w:cs="Times New Roman"/>
          <w:b/>
          <w:bCs/>
          <w:color w:val="000000" w:themeColor="text1"/>
          <w:sz w:val="24"/>
          <w:szCs w:val="24"/>
          <w:u w:val="single"/>
        </w:rPr>
        <w:lastRenderedPageBreak/>
        <w:t xml:space="preserve">Details of the </w:t>
      </w:r>
      <w:r w:rsidRPr="001A1071">
        <w:rPr>
          <w:rFonts w:ascii="Times New Roman" w:hAnsi="Times New Roman" w:cs="Times New Roman"/>
          <w:b/>
          <w:bCs/>
          <w:i/>
          <w:color w:val="000000" w:themeColor="text1"/>
          <w:sz w:val="24"/>
          <w:szCs w:val="24"/>
          <w:u w:val="single"/>
        </w:rPr>
        <w:t xml:space="preserve">Financial Framework (Supplementary Powers) Amendment  </w:t>
      </w:r>
    </w:p>
    <w:p w14:paraId="3DB622C2" w14:textId="5320B1D4" w:rsidR="00337D61" w:rsidRPr="001A1071" w:rsidRDefault="00337D61" w:rsidP="00337D61">
      <w:pPr>
        <w:contextualSpacing/>
        <w:rPr>
          <w:rFonts w:ascii="Times New Roman" w:hAnsi="Times New Roman" w:cs="Times New Roman"/>
          <w:b/>
          <w:bCs/>
          <w:i/>
          <w:color w:val="000000" w:themeColor="text1"/>
          <w:sz w:val="24"/>
          <w:szCs w:val="24"/>
          <w:u w:val="single"/>
        </w:rPr>
      </w:pPr>
      <w:r w:rsidRPr="001A1071">
        <w:rPr>
          <w:rFonts w:ascii="Times New Roman" w:hAnsi="Times New Roman" w:cs="Times New Roman"/>
          <w:b/>
          <w:bCs/>
          <w:i/>
          <w:color w:val="000000" w:themeColor="text1"/>
          <w:sz w:val="24"/>
          <w:szCs w:val="24"/>
          <w:u w:val="single"/>
        </w:rPr>
        <w:t>(</w:t>
      </w:r>
      <w:r w:rsidR="001818D9" w:rsidRPr="001A1071">
        <w:rPr>
          <w:rFonts w:ascii="Times New Roman" w:hAnsi="Times New Roman" w:cs="Times New Roman"/>
          <w:b/>
          <w:i/>
          <w:sz w:val="24"/>
          <w:szCs w:val="24"/>
          <w:u w:val="single"/>
        </w:rPr>
        <w:t>Attorney</w:t>
      </w:r>
      <w:r w:rsidR="00940BF7" w:rsidRPr="001A1071">
        <w:rPr>
          <w:rFonts w:ascii="Times New Roman" w:hAnsi="Times New Roman" w:cs="Times New Roman"/>
          <w:b/>
          <w:i/>
          <w:sz w:val="24"/>
          <w:szCs w:val="24"/>
          <w:u w:val="single"/>
        </w:rPr>
        <w:t>-</w:t>
      </w:r>
      <w:r w:rsidR="001818D9" w:rsidRPr="001A1071">
        <w:rPr>
          <w:rFonts w:ascii="Times New Roman" w:hAnsi="Times New Roman" w:cs="Times New Roman"/>
          <w:b/>
          <w:i/>
          <w:sz w:val="24"/>
          <w:szCs w:val="24"/>
          <w:u w:val="single"/>
        </w:rPr>
        <w:t>General’s</w:t>
      </w:r>
      <w:r w:rsidR="00010278" w:rsidRPr="001A1071">
        <w:rPr>
          <w:rFonts w:ascii="Times New Roman" w:hAnsi="Times New Roman" w:cs="Times New Roman"/>
          <w:b/>
          <w:i/>
          <w:sz w:val="24"/>
          <w:szCs w:val="24"/>
          <w:u w:val="single"/>
        </w:rPr>
        <w:t xml:space="preserve"> </w:t>
      </w:r>
      <w:r w:rsidR="00940BF7" w:rsidRPr="001A1071">
        <w:rPr>
          <w:rFonts w:ascii="Times New Roman" w:hAnsi="Times New Roman" w:cs="Times New Roman"/>
          <w:b/>
          <w:i/>
          <w:sz w:val="24"/>
          <w:szCs w:val="24"/>
          <w:u w:val="single"/>
        </w:rPr>
        <w:t xml:space="preserve">Portfolio </w:t>
      </w:r>
      <w:r w:rsidR="00010278" w:rsidRPr="001A1071">
        <w:rPr>
          <w:rFonts w:ascii="Times New Roman" w:hAnsi="Times New Roman" w:cs="Times New Roman"/>
          <w:b/>
          <w:i/>
          <w:sz w:val="24"/>
          <w:szCs w:val="24"/>
          <w:u w:val="single"/>
        </w:rPr>
        <w:t xml:space="preserve">Measures No. </w:t>
      </w:r>
      <w:r w:rsidR="003C77DA" w:rsidRPr="001A1071">
        <w:rPr>
          <w:rFonts w:ascii="Times New Roman" w:hAnsi="Times New Roman" w:cs="Times New Roman"/>
          <w:b/>
          <w:i/>
          <w:sz w:val="24"/>
          <w:szCs w:val="24"/>
          <w:u w:val="single"/>
        </w:rPr>
        <w:t>2</w:t>
      </w:r>
      <w:r w:rsidRPr="001A1071">
        <w:rPr>
          <w:rFonts w:ascii="Times New Roman" w:hAnsi="Times New Roman" w:cs="Times New Roman"/>
          <w:b/>
          <w:i/>
          <w:sz w:val="24"/>
          <w:szCs w:val="24"/>
          <w:u w:val="single"/>
        </w:rPr>
        <w:t>)</w:t>
      </w:r>
      <w:r w:rsidRPr="001A1071">
        <w:rPr>
          <w:rFonts w:ascii="Times New Roman" w:hAnsi="Times New Roman" w:cs="Times New Roman"/>
          <w:b/>
          <w:bCs/>
          <w:i/>
          <w:color w:val="000000" w:themeColor="text1"/>
          <w:sz w:val="24"/>
          <w:szCs w:val="24"/>
          <w:u w:val="single"/>
        </w:rPr>
        <w:t xml:space="preserve"> Regulations </w:t>
      </w:r>
      <w:r w:rsidR="0018257B" w:rsidRPr="001A1071">
        <w:rPr>
          <w:rFonts w:ascii="Times New Roman" w:hAnsi="Times New Roman" w:cs="Times New Roman"/>
          <w:b/>
          <w:bCs/>
          <w:i/>
          <w:color w:val="000000" w:themeColor="text1"/>
          <w:sz w:val="24"/>
          <w:szCs w:val="24"/>
          <w:u w:val="single"/>
        </w:rPr>
        <w:t>2021</w:t>
      </w:r>
    </w:p>
    <w:p w14:paraId="0F603DA1" w14:textId="77777777" w:rsidR="00337D61" w:rsidRPr="001A1071" w:rsidRDefault="00337D61" w:rsidP="00337D61">
      <w:pPr>
        <w:contextualSpacing/>
        <w:rPr>
          <w:rFonts w:ascii="Times New Roman" w:hAnsi="Times New Roman" w:cs="Times New Roman"/>
          <w:color w:val="000000" w:themeColor="text1"/>
          <w:sz w:val="24"/>
          <w:szCs w:val="24"/>
          <w:u w:val="single"/>
        </w:rPr>
      </w:pPr>
    </w:p>
    <w:p w14:paraId="7A28F219" w14:textId="77777777" w:rsidR="00337D61" w:rsidRPr="001A1071" w:rsidRDefault="00337D61" w:rsidP="00337D61">
      <w:pPr>
        <w:contextualSpacing/>
        <w:rPr>
          <w:rFonts w:ascii="Times New Roman" w:hAnsi="Times New Roman" w:cs="Times New Roman"/>
          <w:b/>
          <w:color w:val="000000" w:themeColor="text1"/>
          <w:sz w:val="24"/>
          <w:szCs w:val="24"/>
        </w:rPr>
      </w:pPr>
      <w:r w:rsidRPr="001A1071">
        <w:rPr>
          <w:rFonts w:ascii="Times New Roman" w:hAnsi="Times New Roman" w:cs="Times New Roman"/>
          <w:b/>
          <w:color w:val="000000" w:themeColor="text1"/>
          <w:sz w:val="24"/>
          <w:szCs w:val="24"/>
        </w:rPr>
        <w:t xml:space="preserve">Section 1 – Name </w:t>
      </w:r>
    </w:p>
    <w:p w14:paraId="0FDC9428" w14:textId="77777777" w:rsidR="00337D61" w:rsidRPr="001A1071" w:rsidRDefault="00337D61" w:rsidP="00337D61">
      <w:pPr>
        <w:contextualSpacing/>
        <w:rPr>
          <w:rFonts w:ascii="Times New Roman" w:hAnsi="Times New Roman" w:cs="Times New Roman"/>
          <w:color w:val="000000" w:themeColor="text1"/>
          <w:sz w:val="24"/>
          <w:szCs w:val="24"/>
        </w:rPr>
      </w:pPr>
    </w:p>
    <w:p w14:paraId="1C2C8BBD" w14:textId="1438A5E6" w:rsidR="00337D61" w:rsidRPr="001A1071" w:rsidRDefault="00337D61" w:rsidP="00337D61">
      <w:pPr>
        <w:contextualSpacing/>
        <w:rPr>
          <w:rFonts w:ascii="Times New Roman" w:hAnsi="Times New Roman" w:cs="Times New Roman"/>
          <w:color w:val="000000" w:themeColor="text1"/>
          <w:sz w:val="24"/>
          <w:szCs w:val="24"/>
        </w:rPr>
      </w:pPr>
      <w:r w:rsidRPr="001A1071">
        <w:rPr>
          <w:rFonts w:ascii="Times New Roman" w:hAnsi="Times New Roman" w:cs="Times New Roman"/>
          <w:color w:val="000000" w:themeColor="text1"/>
          <w:sz w:val="24"/>
          <w:szCs w:val="24"/>
        </w:rPr>
        <w:t xml:space="preserve">This section provides that the title of the Regulations </w:t>
      </w:r>
      <w:r w:rsidRPr="001A1071">
        <w:rPr>
          <w:rFonts w:ascii="Times New Roman" w:hAnsi="Times New Roman" w:cs="Times New Roman"/>
          <w:sz w:val="24"/>
          <w:szCs w:val="24"/>
        </w:rPr>
        <w:t>is</w:t>
      </w:r>
      <w:r w:rsidRPr="001A1071">
        <w:rPr>
          <w:rFonts w:ascii="Times New Roman" w:hAnsi="Times New Roman" w:cs="Times New Roman"/>
          <w:color w:val="000000" w:themeColor="text1"/>
          <w:sz w:val="24"/>
          <w:szCs w:val="24"/>
        </w:rPr>
        <w:t xml:space="preserve"> the </w:t>
      </w:r>
      <w:r w:rsidRPr="001A1071">
        <w:rPr>
          <w:rFonts w:ascii="Times New Roman" w:hAnsi="Times New Roman" w:cs="Times New Roman"/>
          <w:bCs/>
          <w:i/>
          <w:sz w:val="24"/>
          <w:szCs w:val="24"/>
        </w:rPr>
        <w:t>Financial Framework (Supplementary Powers) Amendment (</w:t>
      </w:r>
      <w:r w:rsidR="001818D9" w:rsidRPr="001A1071">
        <w:rPr>
          <w:rFonts w:ascii="Times New Roman" w:hAnsi="Times New Roman" w:cs="Times New Roman"/>
          <w:i/>
          <w:sz w:val="24"/>
          <w:szCs w:val="24"/>
        </w:rPr>
        <w:t>Attorney</w:t>
      </w:r>
      <w:r w:rsidR="00940BF7" w:rsidRPr="001A1071">
        <w:rPr>
          <w:rFonts w:ascii="Times New Roman" w:hAnsi="Times New Roman" w:cs="Times New Roman"/>
          <w:i/>
          <w:sz w:val="24"/>
          <w:szCs w:val="24"/>
        </w:rPr>
        <w:t>-</w:t>
      </w:r>
      <w:r w:rsidR="001818D9" w:rsidRPr="001A1071">
        <w:rPr>
          <w:rFonts w:ascii="Times New Roman" w:hAnsi="Times New Roman" w:cs="Times New Roman"/>
          <w:i/>
          <w:sz w:val="24"/>
          <w:szCs w:val="24"/>
        </w:rPr>
        <w:t>General’s</w:t>
      </w:r>
      <w:r w:rsidR="00940BF7" w:rsidRPr="001A1071">
        <w:rPr>
          <w:rFonts w:ascii="Times New Roman" w:hAnsi="Times New Roman" w:cs="Times New Roman"/>
          <w:i/>
          <w:sz w:val="24"/>
          <w:szCs w:val="24"/>
        </w:rPr>
        <w:t xml:space="preserve"> Portfolio</w:t>
      </w:r>
      <w:r w:rsidRPr="001A1071">
        <w:rPr>
          <w:rFonts w:ascii="Times New Roman" w:hAnsi="Times New Roman" w:cs="Times New Roman"/>
          <w:i/>
          <w:sz w:val="24"/>
          <w:szCs w:val="24"/>
        </w:rPr>
        <w:t xml:space="preserve"> </w:t>
      </w:r>
      <w:r w:rsidRPr="001A1071">
        <w:rPr>
          <w:rFonts w:ascii="Times New Roman" w:hAnsi="Times New Roman" w:cs="Times New Roman"/>
          <w:bCs/>
          <w:i/>
          <w:sz w:val="24"/>
          <w:szCs w:val="24"/>
        </w:rPr>
        <w:t xml:space="preserve">Measures No. </w:t>
      </w:r>
      <w:r w:rsidR="003C77DA" w:rsidRPr="001A1071">
        <w:rPr>
          <w:rFonts w:ascii="Times New Roman" w:hAnsi="Times New Roman" w:cs="Times New Roman"/>
          <w:bCs/>
          <w:i/>
          <w:sz w:val="24"/>
          <w:szCs w:val="24"/>
        </w:rPr>
        <w:t>2</w:t>
      </w:r>
      <w:r w:rsidRPr="001A1071">
        <w:rPr>
          <w:rFonts w:ascii="Times New Roman" w:hAnsi="Times New Roman" w:cs="Times New Roman"/>
          <w:bCs/>
          <w:i/>
          <w:sz w:val="24"/>
          <w:szCs w:val="24"/>
        </w:rPr>
        <w:t>) Regulations </w:t>
      </w:r>
      <w:r w:rsidR="0018257B" w:rsidRPr="001A1071">
        <w:rPr>
          <w:rFonts w:ascii="Times New Roman" w:hAnsi="Times New Roman" w:cs="Times New Roman"/>
          <w:bCs/>
          <w:i/>
          <w:sz w:val="24"/>
          <w:szCs w:val="24"/>
        </w:rPr>
        <w:t>2021</w:t>
      </w:r>
      <w:r w:rsidRPr="001A1071">
        <w:rPr>
          <w:rFonts w:ascii="Times New Roman" w:hAnsi="Times New Roman" w:cs="Times New Roman"/>
          <w:bCs/>
          <w:sz w:val="24"/>
          <w:szCs w:val="24"/>
        </w:rPr>
        <w:t>.</w:t>
      </w:r>
    </w:p>
    <w:p w14:paraId="73F996E4" w14:textId="77777777" w:rsidR="00337D61" w:rsidRPr="001A1071" w:rsidRDefault="00337D61" w:rsidP="00337D61">
      <w:pPr>
        <w:rPr>
          <w:rFonts w:ascii="Times New Roman" w:hAnsi="Times New Roman" w:cs="Times New Roman"/>
          <w:sz w:val="24"/>
          <w:szCs w:val="24"/>
        </w:rPr>
      </w:pPr>
    </w:p>
    <w:p w14:paraId="491EA2BC" w14:textId="77777777" w:rsidR="00337D61" w:rsidRPr="001A1071" w:rsidRDefault="00337D61" w:rsidP="00337D61">
      <w:pPr>
        <w:contextualSpacing/>
        <w:rPr>
          <w:rFonts w:ascii="Times New Roman" w:hAnsi="Times New Roman" w:cs="Times New Roman"/>
          <w:b/>
          <w:color w:val="000000" w:themeColor="text1"/>
          <w:sz w:val="24"/>
          <w:szCs w:val="24"/>
        </w:rPr>
      </w:pPr>
      <w:r w:rsidRPr="001A1071">
        <w:rPr>
          <w:rFonts w:ascii="Times New Roman" w:hAnsi="Times New Roman" w:cs="Times New Roman"/>
          <w:b/>
          <w:color w:val="000000" w:themeColor="text1"/>
          <w:sz w:val="24"/>
          <w:szCs w:val="24"/>
        </w:rPr>
        <w:t xml:space="preserve">Section 2 – Commencement </w:t>
      </w:r>
    </w:p>
    <w:p w14:paraId="3755F484" w14:textId="77777777" w:rsidR="00337D61" w:rsidRPr="001A1071" w:rsidRDefault="00337D61" w:rsidP="00337D61">
      <w:pPr>
        <w:contextualSpacing/>
        <w:rPr>
          <w:rFonts w:ascii="Times New Roman" w:hAnsi="Times New Roman" w:cs="Times New Roman"/>
          <w:color w:val="000000" w:themeColor="text1"/>
          <w:sz w:val="24"/>
          <w:szCs w:val="24"/>
        </w:rPr>
      </w:pPr>
    </w:p>
    <w:p w14:paraId="77924D35" w14:textId="77777777" w:rsidR="00337D61" w:rsidRPr="001A1071" w:rsidRDefault="00337D61" w:rsidP="00337D61">
      <w:pPr>
        <w:contextualSpacing/>
        <w:rPr>
          <w:rFonts w:ascii="Times New Roman" w:hAnsi="Times New Roman" w:cs="Times New Roman"/>
          <w:color w:val="000000" w:themeColor="text1"/>
          <w:sz w:val="24"/>
          <w:szCs w:val="24"/>
        </w:rPr>
      </w:pPr>
      <w:r w:rsidRPr="001A1071">
        <w:rPr>
          <w:rFonts w:ascii="Times New Roman" w:hAnsi="Times New Roman" w:cs="Times New Roman"/>
          <w:color w:val="000000" w:themeColor="text1"/>
          <w:sz w:val="24"/>
          <w:szCs w:val="24"/>
        </w:rPr>
        <w:t>This section provides that the Regulations commence on the day after the instrument is registered on the Federal Register of Legislation.</w:t>
      </w:r>
    </w:p>
    <w:p w14:paraId="42A8E19D" w14:textId="77777777" w:rsidR="00337D61" w:rsidRPr="001A1071" w:rsidRDefault="00337D61" w:rsidP="00337D61">
      <w:pPr>
        <w:contextualSpacing/>
        <w:rPr>
          <w:rFonts w:ascii="Times New Roman" w:hAnsi="Times New Roman" w:cs="Times New Roman"/>
          <w:color w:val="000000" w:themeColor="text1"/>
          <w:sz w:val="24"/>
          <w:szCs w:val="24"/>
        </w:rPr>
      </w:pPr>
    </w:p>
    <w:p w14:paraId="63E42B82" w14:textId="77777777" w:rsidR="00337D61" w:rsidRPr="001A1071" w:rsidRDefault="00337D61" w:rsidP="00337D61">
      <w:pPr>
        <w:contextualSpacing/>
        <w:rPr>
          <w:rFonts w:ascii="Times New Roman" w:hAnsi="Times New Roman" w:cs="Times New Roman"/>
          <w:b/>
          <w:i/>
          <w:color w:val="000000" w:themeColor="text1"/>
          <w:sz w:val="24"/>
          <w:szCs w:val="24"/>
        </w:rPr>
      </w:pPr>
      <w:r w:rsidRPr="001A1071">
        <w:rPr>
          <w:rFonts w:ascii="Times New Roman" w:hAnsi="Times New Roman" w:cs="Times New Roman"/>
          <w:b/>
          <w:color w:val="000000" w:themeColor="text1"/>
          <w:sz w:val="24"/>
          <w:szCs w:val="24"/>
        </w:rPr>
        <w:t>Section 3 – Authority</w:t>
      </w:r>
      <w:r w:rsidRPr="001A1071">
        <w:rPr>
          <w:rFonts w:ascii="Times New Roman" w:hAnsi="Times New Roman" w:cs="Times New Roman"/>
          <w:b/>
          <w:i/>
          <w:color w:val="000000" w:themeColor="text1"/>
          <w:sz w:val="24"/>
          <w:szCs w:val="24"/>
        </w:rPr>
        <w:t xml:space="preserve"> </w:t>
      </w:r>
    </w:p>
    <w:p w14:paraId="43661482" w14:textId="77777777" w:rsidR="00337D61" w:rsidRPr="001A1071" w:rsidRDefault="00337D61" w:rsidP="00337D61">
      <w:pPr>
        <w:contextualSpacing/>
        <w:rPr>
          <w:rFonts w:ascii="Times New Roman" w:hAnsi="Times New Roman" w:cs="Times New Roman"/>
          <w:color w:val="000000" w:themeColor="text1"/>
          <w:sz w:val="24"/>
          <w:szCs w:val="24"/>
        </w:rPr>
      </w:pPr>
    </w:p>
    <w:p w14:paraId="3E2DA9DA" w14:textId="77777777" w:rsidR="00337D61" w:rsidRPr="001A1071" w:rsidRDefault="00337D61" w:rsidP="00337D61">
      <w:pPr>
        <w:contextualSpacing/>
        <w:rPr>
          <w:rFonts w:ascii="Times New Roman" w:hAnsi="Times New Roman" w:cs="Times New Roman"/>
          <w:color w:val="000000" w:themeColor="text1"/>
          <w:sz w:val="24"/>
          <w:szCs w:val="24"/>
        </w:rPr>
      </w:pPr>
      <w:r w:rsidRPr="001A1071">
        <w:rPr>
          <w:rFonts w:ascii="Times New Roman" w:hAnsi="Times New Roman" w:cs="Times New Roman"/>
          <w:color w:val="000000" w:themeColor="text1"/>
          <w:sz w:val="24"/>
          <w:szCs w:val="24"/>
        </w:rPr>
        <w:t xml:space="preserve">This section provides that the Regulations are made under the </w:t>
      </w:r>
      <w:r w:rsidRPr="001A1071">
        <w:rPr>
          <w:rFonts w:ascii="Times New Roman" w:hAnsi="Times New Roman" w:cs="Times New Roman"/>
          <w:i/>
          <w:color w:val="000000" w:themeColor="text1"/>
          <w:sz w:val="24"/>
          <w:szCs w:val="24"/>
        </w:rPr>
        <w:t xml:space="preserve">Financial </w:t>
      </w:r>
      <w:r w:rsidRPr="001A1071">
        <w:rPr>
          <w:rFonts w:ascii="Times New Roman" w:hAnsi="Times New Roman" w:cs="Times New Roman"/>
          <w:bCs/>
          <w:i/>
          <w:sz w:val="24"/>
          <w:szCs w:val="24"/>
        </w:rPr>
        <w:t xml:space="preserve">Framework (Supplementary Powers) </w:t>
      </w:r>
      <w:r w:rsidRPr="001A1071">
        <w:rPr>
          <w:rFonts w:ascii="Times New Roman" w:hAnsi="Times New Roman" w:cs="Times New Roman"/>
          <w:i/>
          <w:color w:val="000000" w:themeColor="text1"/>
          <w:sz w:val="24"/>
          <w:szCs w:val="24"/>
        </w:rPr>
        <w:t>Act 1997</w:t>
      </w:r>
      <w:r w:rsidRPr="001A1071">
        <w:rPr>
          <w:rFonts w:ascii="Times New Roman" w:hAnsi="Times New Roman" w:cs="Times New Roman"/>
          <w:color w:val="000000" w:themeColor="text1"/>
          <w:sz w:val="24"/>
          <w:szCs w:val="24"/>
        </w:rPr>
        <w:t>.</w:t>
      </w:r>
    </w:p>
    <w:p w14:paraId="78D9D5E0" w14:textId="77777777" w:rsidR="00337D61" w:rsidRPr="001A1071" w:rsidRDefault="00337D61" w:rsidP="00337D61">
      <w:pPr>
        <w:contextualSpacing/>
        <w:rPr>
          <w:rFonts w:ascii="Times New Roman" w:hAnsi="Times New Roman" w:cs="Times New Roman"/>
          <w:color w:val="000000" w:themeColor="text1"/>
          <w:sz w:val="24"/>
          <w:szCs w:val="24"/>
        </w:rPr>
      </w:pPr>
    </w:p>
    <w:p w14:paraId="57EEEFBB" w14:textId="77777777" w:rsidR="00337D61" w:rsidRPr="001A1071" w:rsidRDefault="00337D61" w:rsidP="00337D61">
      <w:pPr>
        <w:contextualSpacing/>
        <w:rPr>
          <w:rFonts w:ascii="Times New Roman" w:hAnsi="Times New Roman" w:cs="Times New Roman"/>
          <w:b/>
          <w:i/>
          <w:color w:val="000000" w:themeColor="text1"/>
          <w:sz w:val="24"/>
          <w:szCs w:val="24"/>
        </w:rPr>
      </w:pPr>
      <w:r w:rsidRPr="001A1071">
        <w:rPr>
          <w:rFonts w:ascii="Times New Roman" w:hAnsi="Times New Roman" w:cs="Times New Roman"/>
          <w:b/>
          <w:color w:val="000000" w:themeColor="text1"/>
          <w:sz w:val="24"/>
          <w:szCs w:val="24"/>
        </w:rPr>
        <w:t>Section 4 – Schedules</w:t>
      </w:r>
      <w:r w:rsidRPr="001A1071">
        <w:rPr>
          <w:rFonts w:ascii="Times New Roman" w:hAnsi="Times New Roman" w:cs="Times New Roman"/>
          <w:b/>
          <w:i/>
          <w:color w:val="000000" w:themeColor="text1"/>
          <w:sz w:val="24"/>
          <w:szCs w:val="24"/>
        </w:rPr>
        <w:t xml:space="preserve"> </w:t>
      </w:r>
    </w:p>
    <w:p w14:paraId="046FAE6E" w14:textId="77777777" w:rsidR="00337D61" w:rsidRPr="001A1071" w:rsidRDefault="00337D61" w:rsidP="00337D61">
      <w:pPr>
        <w:contextualSpacing/>
        <w:rPr>
          <w:rFonts w:ascii="Times New Roman" w:hAnsi="Times New Roman" w:cs="Times New Roman"/>
          <w:color w:val="000000" w:themeColor="text1"/>
          <w:sz w:val="24"/>
          <w:szCs w:val="24"/>
        </w:rPr>
      </w:pPr>
    </w:p>
    <w:p w14:paraId="4B836F1A" w14:textId="77777777" w:rsidR="00337D61" w:rsidRPr="001A1071" w:rsidRDefault="00337D61" w:rsidP="00337D61">
      <w:pPr>
        <w:contextualSpacing/>
        <w:rPr>
          <w:rFonts w:ascii="Times New Roman" w:hAnsi="Times New Roman" w:cs="Times New Roman"/>
          <w:color w:val="000000" w:themeColor="text1"/>
          <w:sz w:val="24"/>
          <w:szCs w:val="24"/>
        </w:rPr>
      </w:pPr>
      <w:r w:rsidRPr="001A1071">
        <w:rPr>
          <w:rFonts w:ascii="Times New Roman" w:hAnsi="Times New Roman" w:cs="Times New Roman"/>
          <w:color w:val="000000" w:themeColor="text1"/>
          <w:sz w:val="24"/>
          <w:szCs w:val="24"/>
        </w:rPr>
        <w:t xml:space="preserve">This section provides that the </w:t>
      </w:r>
      <w:r w:rsidRPr="001A1071">
        <w:rPr>
          <w:rFonts w:ascii="Times New Roman" w:hAnsi="Times New Roman" w:cs="Times New Roman"/>
          <w:i/>
          <w:color w:val="000000" w:themeColor="text1"/>
          <w:sz w:val="24"/>
          <w:szCs w:val="24"/>
        </w:rPr>
        <w:t xml:space="preserve">Financial </w:t>
      </w:r>
      <w:r w:rsidRPr="001A1071">
        <w:rPr>
          <w:rFonts w:ascii="Times New Roman" w:hAnsi="Times New Roman" w:cs="Times New Roman"/>
          <w:bCs/>
          <w:i/>
          <w:sz w:val="24"/>
          <w:szCs w:val="24"/>
        </w:rPr>
        <w:t xml:space="preserve">Framework (Supplementary Powers) </w:t>
      </w:r>
      <w:r w:rsidRPr="001A1071">
        <w:rPr>
          <w:rFonts w:ascii="Times New Roman" w:hAnsi="Times New Roman" w:cs="Times New Roman"/>
          <w:i/>
          <w:color w:val="000000" w:themeColor="text1"/>
          <w:sz w:val="24"/>
          <w:szCs w:val="24"/>
        </w:rPr>
        <w:t>Regulations 1997</w:t>
      </w:r>
      <w:r w:rsidRPr="001A1071">
        <w:rPr>
          <w:rFonts w:ascii="Times New Roman" w:hAnsi="Times New Roman" w:cs="Times New Roman"/>
          <w:color w:val="000000" w:themeColor="text1"/>
          <w:sz w:val="24"/>
          <w:szCs w:val="24"/>
        </w:rPr>
        <w:t xml:space="preserve"> are amended as set out in the Schedule to the Regulations.</w:t>
      </w:r>
    </w:p>
    <w:p w14:paraId="0C4A1AAE" w14:textId="77777777" w:rsidR="00337D61" w:rsidRPr="001A1071" w:rsidRDefault="00337D61" w:rsidP="00337D61">
      <w:pPr>
        <w:contextualSpacing/>
        <w:rPr>
          <w:rFonts w:ascii="Times New Roman" w:hAnsi="Times New Roman" w:cs="Times New Roman"/>
          <w:color w:val="000000" w:themeColor="text1"/>
          <w:sz w:val="24"/>
          <w:szCs w:val="24"/>
        </w:rPr>
      </w:pPr>
    </w:p>
    <w:p w14:paraId="11EE3DB6" w14:textId="77777777" w:rsidR="00337D61" w:rsidRPr="001A1071" w:rsidRDefault="00337D61" w:rsidP="00337D61">
      <w:pPr>
        <w:contextualSpacing/>
        <w:rPr>
          <w:rFonts w:ascii="Times New Roman" w:hAnsi="Times New Roman" w:cs="Times New Roman"/>
          <w:b/>
          <w:color w:val="000000" w:themeColor="text1"/>
          <w:sz w:val="24"/>
          <w:szCs w:val="24"/>
        </w:rPr>
      </w:pPr>
      <w:r w:rsidRPr="001A1071">
        <w:rPr>
          <w:rFonts w:ascii="Times New Roman" w:hAnsi="Times New Roman" w:cs="Times New Roman"/>
          <w:b/>
          <w:color w:val="000000" w:themeColor="text1"/>
          <w:sz w:val="24"/>
          <w:szCs w:val="24"/>
        </w:rPr>
        <w:t>Schedule 1 – Amendments</w:t>
      </w:r>
    </w:p>
    <w:p w14:paraId="7BC220F1" w14:textId="77777777" w:rsidR="002D4029" w:rsidRPr="001A1071" w:rsidRDefault="002D4029" w:rsidP="00337D61">
      <w:pPr>
        <w:contextualSpacing/>
        <w:rPr>
          <w:rFonts w:ascii="Times New Roman" w:hAnsi="Times New Roman" w:cs="Times New Roman"/>
          <w:b/>
          <w:color w:val="000000" w:themeColor="text1"/>
          <w:sz w:val="24"/>
          <w:szCs w:val="24"/>
        </w:rPr>
      </w:pPr>
    </w:p>
    <w:p w14:paraId="6176B5BC" w14:textId="77777777" w:rsidR="00337D61" w:rsidRPr="001A1071" w:rsidRDefault="00BF24AA" w:rsidP="00337D61">
      <w:pPr>
        <w:rPr>
          <w:rFonts w:ascii="Times New Roman" w:hAnsi="Times New Roman" w:cs="Times New Roman"/>
          <w:b/>
          <w:i/>
          <w:color w:val="000000" w:themeColor="text1"/>
          <w:sz w:val="24"/>
          <w:szCs w:val="24"/>
        </w:rPr>
      </w:pPr>
      <w:r w:rsidRPr="001A1071">
        <w:rPr>
          <w:rFonts w:ascii="Times New Roman" w:hAnsi="Times New Roman" w:cs="Times New Roman"/>
          <w:b/>
          <w:i/>
          <w:color w:val="000000" w:themeColor="text1"/>
          <w:sz w:val="24"/>
          <w:szCs w:val="24"/>
        </w:rPr>
        <w:t>Financial Framework (Supplementary Powers) Regulations 1997</w:t>
      </w:r>
    </w:p>
    <w:p w14:paraId="2226D4A0" w14:textId="77777777" w:rsidR="002D4029" w:rsidRPr="001A1071" w:rsidRDefault="002D4029" w:rsidP="00337D61">
      <w:pPr>
        <w:rPr>
          <w:rFonts w:ascii="Times New Roman" w:hAnsi="Times New Roman" w:cs="Times New Roman"/>
          <w:b/>
          <w:i/>
          <w:color w:val="000000" w:themeColor="text1"/>
          <w:sz w:val="24"/>
          <w:szCs w:val="24"/>
        </w:rPr>
      </w:pPr>
    </w:p>
    <w:p w14:paraId="46B7C41C" w14:textId="75204B99" w:rsidR="00337D61" w:rsidRPr="001A1071" w:rsidRDefault="00337D61" w:rsidP="00337D61">
      <w:pPr>
        <w:rPr>
          <w:rFonts w:ascii="Times New Roman" w:hAnsi="Times New Roman" w:cs="Times New Roman"/>
          <w:b/>
          <w:color w:val="000000" w:themeColor="text1"/>
          <w:sz w:val="24"/>
          <w:szCs w:val="24"/>
        </w:rPr>
      </w:pPr>
      <w:r w:rsidRPr="001A1071">
        <w:rPr>
          <w:rFonts w:ascii="Times New Roman" w:hAnsi="Times New Roman" w:cs="Times New Roman"/>
          <w:b/>
          <w:color w:val="000000" w:themeColor="text1"/>
          <w:sz w:val="24"/>
          <w:szCs w:val="24"/>
        </w:rPr>
        <w:t>Item 1 – In th</w:t>
      </w:r>
      <w:r w:rsidR="00EC30D0" w:rsidRPr="001A1071">
        <w:rPr>
          <w:rFonts w:ascii="Times New Roman" w:hAnsi="Times New Roman" w:cs="Times New Roman"/>
          <w:b/>
          <w:color w:val="000000" w:themeColor="text1"/>
          <w:sz w:val="24"/>
          <w:szCs w:val="24"/>
        </w:rPr>
        <w:t xml:space="preserve">e appropriate position in Part </w:t>
      </w:r>
      <w:r w:rsidR="003C77DA" w:rsidRPr="001A1071">
        <w:rPr>
          <w:rFonts w:ascii="Times New Roman" w:hAnsi="Times New Roman" w:cs="Times New Roman"/>
          <w:b/>
          <w:color w:val="000000" w:themeColor="text1"/>
          <w:sz w:val="24"/>
          <w:szCs w:val="24"/>
        </w:rPr>
        <w:t>4</w:t>
      </w:r>
      <w:r w:rsidR="00EC30D0" w:rsidRPr="001A1071">
        <w:rPr>
          <w:rFonts w:ascii="Times New Roman" w:hAnsi="Times New Roman" w:cs="Times New Roman"/>
          <w:b/>
          <w:color w:val="000000" w:themeColor="text1"/>
          <w:sz w:val="24"/>
          <w:szCs w:val="24"/>
        </w:rPr>
        <w:t xml:space="preserve"> </w:t>
      </w:r>
      <w:r w:rsidRPr="001A1071">
        <w:rPr>
          <w:rFonts w:ascii="Times New Roman" w:hAnsi="Times New Roman" w:cs="Times New Roman"/>
          <w:b/>
          <w:color w:val="000000" w:themeColor="text1"/>
          <w:sz w:val="24"/>
          <w:szCs w:val="24"/>
        </w:rPr>
        <w:t>of Schedule 1AB (table)</w:t>
      </w:r>
    </w:p>
    <w:p w14:paraId="12EB32AD" w14:textId="77777777" w:rsidR="00337D61" w:rsidRPr="001A1071" w:rsidRDefault="00337D61" w:rsidP="0043492E">
      <w:pPr>
        <w:rPr>
          <w:rFonts w:ascii="Times New Roman" w:hAnsi="Times New Roman" w:cs="Times New Roman"/>
          <w:color w:val="000000" w:themeColor="text1"/>
          <w:sz w:val="24"/>
          <w:szCs w:val="24"/>
        </w:rPr>
      </w:pPr>
    </w:p>
    <w:p w14:paraId="6403DBC8" w14:textId="6F97B0A1" w:rsidR="00337D61" w:rsidRPr="001A1071" w:rsidRDefault="00337D61" w:rsidP="0065457D">
      <w:pPr>
        <w:rPr>
          <w:rFonts w:ascii="Times New Roman" w:hAnsi="Times New Roman" w:cs="Times New Roman"/>
          <w:color w:val="000000" w:themeColor="text1"/>
          <w:sz w:val="24"/>
          <w:szCs w:val="24"/>
        </w:rPr>
      </w:pPr>
      <w:r w:rsidRPr="001A1071">
        <w:rPr>
          <w:rFonts w:ascii="Times New Roman" w:hAnsi="Times New Roman" w:cs="Times New Roman"/>
          <w:color w:val="000000" w:themeColor="text1"/>
          <w:sz w:val="24"/>
          <w:szCs w:val="24"/>
        </w:rPr>
        <w:t>This item adds a new tab</w:t>
      </w:r>
      <w:r w:rsidR="000863F9" w:rsidRPr="001A1071">
        <w:rPr>
          <w:rFonts w:ascii="Times New Roman" w:hAnsi="Times New Roman" w:cs="Times New Roman"/>
          <w:color w:val="000000" w:themeColor="text1"/>
          <w:sz w:val="24"/>
          <w:szCs w:val="24"/>
        </w:rPr>
        <w:t xml:space="preserve">le item to Part </w:t>
      </w:r>
      <w:r w:rsidR="003C77DA" w:rsidRPr="001A1071">
        <w:rPr>
          <w:rFonts w:ascii="Times New Roman" w:hAnsi="Times New Roman" w:cs="Times New Roman"/>
          <w:color w:val="000000" w:themeColor="text1"/>
          <w:sz w:val="24"/>
          <w:szCs w:val="24"/>
        </w:rPr>
        <w:t>4</w:t>
      </w:r>
      <w:r w:rsidRPr="001A1071">
        <w:rPr>
          <w:rFonts w:ascii="Times New Roman" w:hAnsi="Times New Roman" w:cs="Times New Roman"/>
          <w:color w:val="000000" w:themeColor="text1"/>
          <w:sz w:val="24"/>
          <w:szCs w:val="24"/>
        </w:rPr>
        <w:t xml:space="preserve"> of Schedule 1AB to establish legislative authority for government spending on an activity administered by the </w:t>
      </w:r>
      <w:r w:rsidR="001818D9" w:rsidRPr="001A1071">
        <w:rPr>
          <w:rFonts w:ascii="Times New Roman" w:hAnsi="Times New Roman" w:cs="Times New Roman"/>
          <w:iCs/>
          <w:sz w:val="24"/>
          <w:szCs w:val="24"/>
        </w:rPr>
        <w:t>Attorney</w:t>
      </w:r>
      <w:r w:rsidR="00FC6A7E" w:rsidRPr="001A1071">
        <w:rPr>
          <w:rFonts w:ascii="Times New Roman" w:hAnsi="Times New Roman" w:cs="Times New Roman"/>
          <w:iCs/>
          <w:sz w:val="24"/>
          <w:szCs w:val="24"/>
        </w:rPr>
        <w:t>-</w:t>
      </w:r>
      <w:r w:rsidR="001818D9" w:rsidRPr="001A1071">
        <w:rPr>
          <w:rFonts w:ascii="Times New Roman" w:hAnsi="Times New Roman" w:cs="Times New Roman"/>
          <w:iCs/>
          <w:sz w:val="24"/>
          <w:szCs w:val="24"/>
        </w:rPr>
        <w:t>General’s</w:t>
      </w:r>
      <w:r w:rsidRPr="001A1071">
        <w:rPr>
          <w:rFonts w:ascii="Times New Roman" w:hAnsi="Times New Roman" w:cs="Times New Roman"/>
          <w:color w:val="000000" w:themeColor="text1"/>
          <w:sz w:val="24"/>
          <w:szCs w:val="24"/>
        </w:rPr>
        <w:t xml:space="preserve"> </w:t>
      </w:r>
      <w:r w:rsidR="00704033" w:rsidRPr="001A1071">
        <w:rPr>
          <w:rFonts w:ascii="Times New Roman" w:hAnsi="Times New Roman" w:cs="Times New Roman"/>
          <w:color w:val="000000" w:themeColor="text1"/>
          <w:sz w:val="24"/>
          <w:szCs w:val="24"/>
        </w:rPr>
        <w:t xml:space="preserve">Department (the </w:t>
      </w:r>
      <w:r w:rsidR="00FC6A7E" w:rsidRPr="001A1071">
        <w:rPr>
          <w:rFonts w:ascii="Times New Roman" w:hAnsi="Times New Roman" w:cs="Times New Roman"/>
          <w:color w:val="000000" w:themeColor="text1"/>
          <w:sz w:val="24"/>
          <w:szCs w:val="24"/>
        </w:rPr>
        <w:t>d</w:t>
      </w:r>
      <w:r w:rsidRPr="001A1071">
        <w:rPr>
          <w:rFonts w:ascii="Times New Roman" w:hAnsi="Times New Roman" w:cs="Times New Roman"/>
          <w:color w:val="000000" w:themeColor="text1"/>
          <w:sz w:val="24"/>
          <w:szCs w:val="24"/>
        </w:rPr>
        <w:t>epartment).</w:t>
      </w:r>
    </w:p>
    <w:p w14:paraId="031365B2" w14:textId="77777777" w:rsidR="00337D61" w:rsidRPr="001A1071" w:rsidRDefault="00337D61" w:rsidP="0065457D">
      <w:pPr>
        <w:rPr>
          <w:rFonts w:ascii="Times New Roman" w:hAnsi="Times New Roman" w:cs="Times New Roman"/>
          <w:color w:val="000000" w:themeColor="text1"/>
          <w:sz w:val="24"/>
          <w:szCs w:val="24"/>
        </w:rPr>
      </w:pPr>
    </w:p>
    <w:p w14:paraId="33A099DA" w14:textId="12D00529" w:rsidR="003C77DA" w:rsidRPr="001A1071" w:rsidRDefault="00337D61" w:rsidP="00FC3FC7">
      <w:pPr>
        <w:ind w:right="-46"/>
        <w:rPr>
          <w:rFonts w:ascii="Times New Roman" w:hAnsi="Times New Roman" w:cs="Times New Roman"/>
          <w:sz w:val="24"/>
          <w:szCs w:val="24"/>
        </w:rPr>
      </w:pPr>
      <w:r w:rsidRPr="001A1071">
        <w:rPr>
          <w:rFonts w:ascii="Times New Roman" w:hAnsi="Times New Roman" w:cs="Times New Roman"/>
          <w:iCs/>
          <w:sz w:val="24"/>
          <w:szCs w:val="24"/>
        </w:rPr>
        <w:t xml:space="preserve">New </w:t>
      </w:r>
      <w:r w:rsidRPr="001A1071">
        <w:rPr>
          <w:rFonts w:ascii="Times New Roman" w:hAnsi="Times New Roman" w:cs="Times New Roman"/>
          <w:b/>
          <w:iCs/>
          <w:sz w:val="24"/>
          <w:szCs w:val="24"/>
        </w:rPr>
        <w:t>table item</w:t>
      </w:r>
      <w:r w:rsidR="0052239A" w:rsidRPr="001A1071">
        <w:rPr>
          <w:rFonts w:ascii="Times New Roman" w:hAnsi="Times New Roman" w:cs="Times New Roman"/>
          <w:b/>
          <w:iCs/>
          <w:sz w:val="24"/>
          <w:szCs w:val="24"/>
        </w:rPr>
        <w:t xml:space="preserve"> </w:t>
      </w:r>
      <w:r w:rsidR="00CE4AC8" w:rsidRPr="001A1071">
        <w:rPr>
          <w:rFonts w:ascii="Times New Roman" w:hAnsi="Times New Roman" w:cs="Times New Roman"/>
          <w:b/>
          <w:iCs/>
          <w:sz w:val="24"/>
          <w:szCs w:val="24"/>
        </w:rPr>
        <w:t>494</w:t>
      </w:r>
      <w:r w:rsidRPr="001A1071">
        <w:rPr>
          <w:rFonts w:ascii="Times New Roman" w:hAnsi="Times New Roman" w:cs="Times New Roman"/>
          <w:iCs/>
          <w:sz w:val="24"/>
          <w:szCs w:val="24"/>
        </w:rPr>
        <w:t xml:space="preserve"> establishes</w:t>
      </w:r>
      <w:r w:rsidR="00F55F1F" w:rsidRPr="001A1071">
        <w:rPr>
          <w:rFonts w:ascii="Times New Roman" w:hAnsi="Times New Roman" w:cs="Times New Roman"/>
          <w:iCs/>
          <w:sz w:val="24"/>
          <w:szCs w:val="24"/>
        </w:rPr>
        <w:t xml:space="preserve"> (and renews)</w:t>
      </w:r>
      <w:r w:rsidRPr="001A1071">
        <w:rPr>
          <w:rFonts w:ascii="Times New Roman" w:hAnsi="Times New Roman" w:cs="Times New Roman"/>
          <w:iCs/>
          <w:sz w:val="24"/>
          <w:szCs w:val="24"/>
        </w:rPr>
        <w:t xml:space="preserve"> legislative authority</w:t>
      </w:r>
      <w:r w:rsidR="0012335D" w:rsidRPr="001A1071">
        <w:rPr>
          <w:rFonts w:ascii="Times New Roman" w:hAnsi="Times New Roman" w:cs="Times New Roman"/>
          <w:iCs/>
          <w:sz w:val="24"/>
          <w:szCs w:val="24"/>
        </w:rPr>
        <w:t xml:space="preserve"> for </w:t>
      </w:r>
      <w:r w:rsidR="003C77DA" w:rsidRPr="001A1071">
        <w:rPr>
          <w:rFonts w:ascii="Times New Roman" w:hAnsi="Times New Roman" w:cs="Times New Roman"/>
          <w:iCs/>
          <w:sz w:val="24"/>
          <w:szCs w:val="24"/>
        </w:rPr>
        <w:t xml:space="preserve">government spending on the </w:t>
      </w:r>
      <w:r w:rsidR="00FC3FC7" w:rsidRPr="001A1071">
        <w:rPr>
          <w:rFonts w:ascii="Times New Roman" w:hAnsi="Times New Roman" w:cs="Times New Roman"/>
          <w:sz w:val="24"/>
          <w:szCs w:val="24"/>
        </w:rPr>
        <w:t>Expensive Commonwealth Criminal Cases Fund (the ECCCF).</w:t>
      </w:r>
    </w:p>
    <w:p w14:paraId="14DA7C5C" w14:textId="20200BA2" w:rsidR="00710E0E" w:rsidRPr="001A1071" w:rsidRDefault="00710E0E" w:rsidP="00FC3FC7">
      <w:pPr>
        <w:ind w:right="-46"/>
        <w:rPr>
          <w:rFonts w:ascii="Times New Roman" w:hAnsi="Times New Roman" w:cs="Times New Roman"/>
          <w:sz w:val="24"/>
          <w:szCs w:val="24"/>
        </w:rPr>
      </w:pPr>
    </w:p>
    <w:p w14:paraId="7FFBA488" w14:textId="07FB2585" w:rsidR="00710E0E" w:rsidRPr="001A1071" w:rsidRDefault="00710E0E" w:rsidP="00710E0E">
      <w:pPr>
        <w:ind w:right="-46"/>
        <w:rPr>
          <w:rFonts w:ascii="Times New Roman" w:hAnsi="Times New Roman" w:cs="Times New Roman"/>
          <w:sz w:val="24"/>
          <w:szCs w:val="24"/>
        </w:rPr>
      </w:pPr>
      <w:r w:rsidRPr="001A1071">
        <w:rPr>
          <w:rFonts w:ascii="Times New Roman" w:hAnsi="Times New Roman" w:cs="Times New Roman"/>
          <w:sz w:val="24"/>
          <w:szCs w:val="24"/>
        </w:rPr>
        <w:t xml:space="preserve">The ECCCF provides funding to state and territory legal aid commissions (LACs) for costs incurred in defending clients in serious, expensive Commonwealth criminal matters (such as drug importation, people smuggling, terrorism, fraud and slavery). The ECCCF funds matters where the actual total cost or estimated total cost of each matter is $40,000 or more. Representation in post-sentence order matters, like Control Orders (COs), </w:t>
      </w:r>
      <w:proofErr w:type="gramStart"/>
      <w:r w:rsidRPr="001A1071">
        <w:rPr>
          <w:rFonts w:ascii="Times New Roman" w:hAnsi="Times New Roman" w:cs="Times New Roman"/>
          <w:sz w:val="24"/>
          <w:szCs w:val="24"/>
        </w:rPr>
        <w:t>Continuing</w:t>
      </w:r>
      <w:proofErr w:type="gramEnd"/>
      <w:r w:rsidRPr="001A1071">
        <w:rPr>
          <w:rFonts w:ascii="Times New Roman" w:hAnsi="Times New Roman" w:cs="Times New Roman"/>
          <w:sz w:val="24"/>
          <w:szCs w:val="24"/>
        </w:rPr>
        <w:t xml:space="preserve"> Detention Orders (CDOs) and Extended Supervision Orders (ESOs)</w:t>
      </w:r>
      <w:r w:rsidR="00CC7D64" w:rsidRPr="001A1071">
        <w:rPr>
          <w:rFonts w:ascii="Times New Roman" w:hAnsi="Times New Roman" w:cs="Times New Roman"/>
          <w:sz w:val="24"/>
          <w:szCs w:val="24"/>
        </w:rPr>
        <w:t>, is</w:t>
      </w:r>
      <w:r w:rsidRPr="001A1071">
        <w:rPr>
          <w:rFonts w:ascii="Times New Roman" w:hAnsi="Times New Roman" w:cs="Times New Roman"/>
          <w:sz w:val="24"/>
          <w:szCs w:val="24"/>
        </w:rPr>
        <w:t xml:space="preserve"> not presently eligible for funding through the ECCCF because they are civil matters.</w:t>
      </w:r>
    </w:p>
    <w:p w14:paraId="05A69327" w14:textId="5A591D9D" w:rsidR="00710E0E" w:rsidRPr="001A1071" w:rsidRDefault="00710E0E" w:rsidP="00710E0E">
      <w:pPr>
        <w:ind w:right="-46"/>
        <w:rPr>
          <w:rFonts w:ascii="Times New Roman" w:hAnsi="Times New Roman" w:cs="Times New Roman"/>
          <w:sz w:val="24"/>
          <w:szCs w:val="24"/>
        </w:rPr>
      </w:pPr>
    </w:p>
    <w:p w14:paraId="3A84BBF6" w14:textId="263EB895" w:rsidR="00710E0E" w:rsidRPr="001A1071" w:rsidRDefault="00CC7D64" w:rsidP="00710E0E">
      <w:pPr>
        <w:ind w:right="-46"/>
        <w:rPr>
          <w:rFonts w:ascii="Times New Roman" w:hAnsi="Times New Roman" w:cs="Times New Roman"/>
          <w:sz w:val="24"/>
          <w:szCs w:val="24"/>
        </w:rPr>
      </w:pPr>
      <w:r w:rsidRPr="001A1071">
        <w:rPr>
          <w:rFonts w:ascii="Times New Roman" w:hAnsi="Times New Roman" w:cs="Times New Roman"/>
          <w:sz w:val="24"/>
          <w:szCs w:val="24"/>
        </w:rPr>
        <w:t xml:space="preserve">The </w:t>
      </w:r>
      <w:r w:rsidR="00710E0E" w:rsidRPr="001A1071">
        <w:rPr>
          <w:rFonts w:ascii="Times New Roman" w:hAnsi="Times New Roman" w:cs="Times New Roman"/>
          <w:sz w:val="24"/>
          <w:szCs w:val="24"/>
        </w:rPr>
        <w:t xml:space="preserve">LACs are funded for Commonwealth family, criminal and civil cases through the </w:t>
      </w:r>
      <w:r w:rsidR="00710E0E" w:rsidRPr="001A1071">
        <w:rPr>
          <w:rFonts w:ascii="Times New Roman" w:hAnsi="Times New Roman" w:cs="Times New Roman"/>
          <w:i/>
          <w:sz w:val="24"/>
          <w:szCs w:val="24"/>
        </w:rPr>
        <w:t>National Legal Assistance Partnership 2020-25</w:t>
      </w:r>
      <w:r w:rsidR="00710E0E" w:rsidRPr="001A1071">
        <w:rPr>
          <w:rFonts w:ascii="Times New Roman" w:hAnsi="Times New Roman" w:cs="Times New Roman"/>
          <w:sz w:val="24"/>
          <w:szCs w:val="24"/>
        </w:rPr>
        <w:t xml:space="preserve">. Expanding the ECCCF to include the costs of defending serious, expensive post-sentence order matters will ensure that LACs do not divert or reallocate funding away from other Commonwealth service priorities, such as family law matters, to meet the costs of post-sentence order representation services. </w:t>
      </w:r>
    </w:p>
    <w:p w14:paraId="3AC11567" w14:textId="6FE625B0" w:rsidR="00755AC5" w:rsidRPr="001A1071" w:rsidRDefault="00710E0E" w:rsidP="00755AC5">
      <w:r w:rsidRPr="001A1071">
        <w:rPr>
          <w:rFonts w:ascii="Times New Roman" w:hAnsi="Times New Roman"/>
          <w:sz w:val="24"/>
          <w:szCs w:val="24"/>
        </w:rPr>
        <w:lastRenderedPageBreak/>
        <w:t xml:space="preserve">The scope of the ECCCF is being expanded to provide support to LACs to begin to represent convicted offenders in post-sentence order matters, such as existing COs and CDOs, as well as ESOs (which will be introduced by the </w:t>
      </w:r>
      <w:r w:rsidRPr="001A1071">
        <w:rPr>
          <w:rFonts w:ascii="Times New Roman" w:hAnsi="Times New Roman"/>
          <w:i/>
          <w:iCs/>
          <w:sz w:val="24"/>
          <w:szCs w:val="24"/>
        </w:rPr>
        <w:t>Counter-Terrorism Legislation Amendment (High</w:t>
      </w:r>
      <w:r w:rsidR="00AD47AF" w:rsidRPr="001A1071">
        <w:rPr>
          <w:rFonts w:ascii="Times New Roman" w:hAnsi="Times New Roman"/>
          <w:i/>
          <w:iCs/>
          <w:sz w:val="24"/>
          <w:szCs w:val="24"/>
        </w:rPr>
        <w:noBreakHyphen/>
      </w:r>
      <w:r w:rsidRPr="001A1071">
        <w:rPr>
          <w:rFonts w:ascii="Times New Roman" w:hAnsi="Times New Roman"/>
          <w:i/>
          <w:iCs/>
          <w:sz w:val="24"/>
          <w:szCs w:val="24"/>
        </w:rPr>
        <w:t>Risk Terrorist Offenders) Bill 2020</w:t>
      </w:r>
      <w:r w:rsidRPr="001A1071">
        <w:rPr>
          <w:rFonts w:ascii="Times New Roman" w:hAnsi="Times New Roman"/>
          <w:sz w:val="24"/>
          <w:szCs w:val="24"/>
        </w:rPr>
        <w:t xml:space="preserve">, if passed by the Parliament). </w:t>
      </w:r>
      <w:r w:rsidR="00755AC5" w:rsidRPr="001A1071">
        <w:rPr>
          <w:rFonts w:ascii="Times New Roman" w:hAnsi="Times New Roman" w:cs="Times New Roman"/>
          <w:sz w:val="24"/>
          <w:szCs w:val="24"/>
        </w:rPr>
        <w:t>Government spending on the expanded scope of the ECCCF relating to ESOs is dependent on th</w:t>
      </w:r>
      <w:r w:rsidR="00AD47AF" w:rsidRPr="001A1071">
        <w:rPr>
          <w:rFonts w:ascii="Times New Roman" w:hAnsi="Times New Roman" w:cs="Times New Roman"/>
          <w:sz w:val="24"/>
          <w:szCs w:val="24"/>
        </w:rPr>
        <w:t>is bill</w:t>
      </w:r>
      <w:r w:rsidR="00755AC5" w:rsidRPr="001A1071">
        <w:rPr>
          <w:rFonts w:ascii="Times New Roman" w:hAnsi="Times New Roman" w:cs="Times New Roman"/>
          <w:i/>
          <w:iCs/>
          <w:sz w:val="24"/>
          <w:szCs w:val="24"/>
        </w:rPr>
        <w:t xml:space="preserve"> </w:t>
      </w:r>
      <w:r w:rsidR="00755AC5" w:rsidRPr="001A1071">
        <w:rPr>
          <w:rFonts w:ascii="Times New Roman" w:hAnsi="Times New Roman" w:cs="Times New Roman"/>
          <w:sz w:val="24"/>
          <w:szCs w:val="24"/>
        </w:rPr>
        <w:t xml:space="preserve">passing through the Parliament and the legislative changes taking effect. The Government will not undertake any spending </w:t>
      </w:r>
      <w:r w:rsidR="00AD47AF" w:rsidRPr="001A1071">
        <w:rPr>
          <w:rFonts w:ascii="Times New Roman" w:hAnsi="Times New Roman" w:cs="Times New Roman"/>
          <w:sz w:val="24"/>
          <w:szCs w:val="24"/>
        </w:rPr>
        <w:t>under</w:t>
      </w:r>
      <w:r w:rsidR="00755AC5" w:rsidRPr="001A1071">
        <w:rPr>
          <w:rFonts w:ascii="Times New Roman" w:hAnsi="Times New Roman" w:cs="Times New Roman"/>
          <w:sz w:val="24"/>
          <w:szCs w:val="24"/>
        </w:rPr>
        <w:t xml:space="preserve"> the expanded </w:t>
      </w:r>
      <w:r w:rsidR="00AD47AF" w:rsidRPr="001A1071">
        <w:rPr>
          <w:rFonts w:ascii="Times New Roman" w:hAnsi="Times New Roman" w:cs="Times New Roman"/>
          <w:sz w:val="24"/>
          <w:szCs w:val="24"/>
        </w:rPr>
        <w:t xml:space="preserve">ECCCF on the </w:t>
      </w:r>
      <w:r w:rsidR="00755AC5" w:rsidRPr="001A1071">
        <w:rPr>
          <w:rFonts w:ascii="Times New Roman" w:hAnsi="Times New Roman" w:cs="Times New Roman"/>
          <w:sz w:val="24"/>
          <w:szCs w:val="24"/>
        </w:rPr>
        <w:t xml:space="preserve">ESO component until these legislative changes are in place. </w:t>
      </w:r>
    </w:p>
    <w:p w14:paraId="5B07239B" w14:textId="1B8AE6B3" w:rsidR="00710E0E" w:rsidRPr="001A1071" w:rsidRDefault="00710E0E" w:rsidP="00755AC5">
      <w:pPr>
        <w:pStyle w:val="ListParagraph"/>
        <w:spacing w:after="0" w:line="240" w:lineRule="auto"/>
        <w:ind w:right="-46"/>
        <w:rPr>
          <w:rFonts w:ascii="Times New Roman" w:hAnsi="Times New Roman"/>
          <w:sz w:val="24"/>
          <w:szCs w:val="24"/>
        </w:rPr>
      </w:pPr>
    </w:p>
    <w:p w14:paraId="4D9C2656" w14:textId="415B5474" w:rsidR="00B47BD6" w:rsidRPr="001A1071" w:rsidRDefault="00B47BD6" w:rsidP="00B47BD6">
      <w:pPr>
        <w:ind w:right="-46"/>
        <w:rPr>
          <w:rFonts w:ascii="Times New Roman" w:hAnsi="Times New Roman" w:cs="Times New Roman"/>
          <w:sz w:val="24"/>
          <w:szCs w:val="24"/>
        </w:rPr>
      </w:pPr>
      <w:r w:rsidRPr="001A1071">
        <w:rPr>
          <w:rFonts w:ascii="Times New Roman" w:hAnsi="Times New Roman" w:cs="Times New Roman"/>
          <w:sz w:val="24"/>
          <w:szCs w:val="24"/>
        </w:rPr>
        <w:t xml:space="preserve">The expansion to the scope of the ECCCF supports the operationalisation of post-sentence orders which aim to better protect Australians from the enduring risk posed by convicted terrorist offenders. In recent years, concerns have been raised by the Parliamentary Joint Committee on Intelligence and Security about the adequacy and availability of legal assistance for respondents in </w:t>
      </w:r>
      <w:r w:rsidR="00AD47AF" w:rsidRPr="001A1071">
        <w:rPr>
          <w:rFonts w:ascii="Times New Roman" w:hAnsi="Times New Roman" w:cs="Times New Roman"/>
          <w:sz w:val="24"/>
          <w:szCs w:val="24"/>
        </w:rPr>
        <w:t>the CDO and the CO</w:t>
      </w:r>
      <w:r w:rsidRPr="001A1071">
        <w:rPr>
          <w:rFonts w:ascii="Times New Roman" w:hAnsi="Times New Roman" w:cs="Times New Roman"/>
          <w:sz w:val="24"/>
          <w:szCs w:val="24"/>
        </w:rPr>
        <w:t xml:space="preserve"> matters. </w:t>
      </w:r>
      <w:r w:rsidR="00AD47AF" w:rsidRPr="001A1071">
        <w:rPr>
          <w:rFonts w:ascii="Times New Roman" w:hAnsi="Times New Roman" w:cs="Times New Roman"/>
          <w:sz w:val="24"/>
          <w:szCs w:val="24"/>
        </w:rPr>
        <w:t>Additional funding for</w:t>
      </w:r>
      <w:r w:rsidRPr="001A1071">
        <w:rPr>
          <w:rFonts w:ascii="Times New Roman" w:hAnsi="Times New Roman" w:cs="Times New Roman"/>
          <w:sz w:val="24"/>
          <w:szCs w:val="24"/>
        </w:rPr>
        <w:t xml:space="preserve"> the ECCCF aim</w:t>
      </w:r>
      <w:r w:rsidR="00AD47AF" w:rsidRPr="001A1071">
        <w:rPr>
          <w:rFonts w:ascii="Times New Roman" w:hAnsi="Times New Roman" w:cs="Times New Roman"/>
          <w:sz w:val="24"/>
          <w:szCs w:val="24"/>
        </w:rPr>
        <w:t>s</w:t>
      </w:r>
      <w:r w:rsidRPr="001A1071">
        <w:rPr>
          <w:rFonts w:ascii="Times New Roman" w:hAnsi="Times New Roman" w:cs="Times New Roman"/>
          <w:sz w:val="24"/>
          <w:szCs w:val="24"/>
        </w:rPr>
        <w:t xml:space="preserve"> to ensure that respondents have adequate legal assistance throughout the proceedings.</w:t>
      </w:r>
    </w:p>
    <w:p w14:paraId="10CD9BAA" w14:textId="77777777" w:rsidR="003D6113" w:rsidRPr="001A1071" w:rsidRDefault="003D6113" w:rsidP="003D6113">
      <w:pPr>
        <w:ind w:right="-46"/>
        <w:rPr>
          <w:rFonts w:ascii="Times New Roman" w:hAnsi="Times New Roman" w:cs="Times New Roman"/>
          <w:sz w:val="24"/>
          <w:szCs w:val="24"/>
        </w:rPr>
      </w:pPr>
    </w:p>
    <w:p w14:paraId="091C53C7" w14:textId="6D7838B3" w:rsidR="003D6113" w:rsidRPr="001A1071" w:rsidRDefault="00270E30" w:rsidP="00216FF7">
      <w:pPr>
        <w:ind w:right="-46"/>
        <w:rPr>
          <w:rFonts w:ascii="Times New Roman" w:hAnsi="Times New Roman" w:cs="Times New Roman"/>
          <w:sz w:val="24"/>
          <w:szCs w:val="24"/>
        </w:rPr>
      </w:pPr>
      <w:r w:rsidRPr="001A1071">
        <w:rPr>
          <w:rFonts w:ascii="Times New Roman" w:hAnsi="Times New Roman" w:cs="Times New Roman"/>
          <w:sz w:val="24"/>
          <w:szCs w:val="24"/>
        </w:rPr>
        <w:t xml:space="preserve">Table item </w:t>
      </w:r>
      <w:r w:rsidR="007543FF" w:rsidRPr="001A1071">
        <w:rPr>
          <w:rFonts w:ascii="Times New Roman" w:hAnsi="Times New Roman" w:cs="Times New Roman"/>
          <w:sz w:val="24"/>
          <w:szCs w:val="24"/>
        </w:rPr>
        <w:t>494</w:t>
      </w:r>
      <w:r w:rsidR="003D6113" w:rsidRPr="001A1071">
        <w:rPr>
          <w:rFonts w:ascii="Times New Roman" w:hAnsi="Times New Roman" w:cs="Times New Roman"/>
          <w:sz w:val="24"/>
          <w:szCs w:val="24"/>
        </w:rPr>
        <w:t xml:space="preserve"> </w:t>
      </w:r>
      <w:r w:rsidR="00ED6AD2" w:rsidRPr="001A1071">
        <w:rPr>
          <w:rFonts w:ascii="Times New Roman" w:hAnsi="Times New Roman" w:cs="Times New Roman"/>
          <w:sz w:val="24"/>
          <w:szCs w:val="24"/>
        </w:rPr>
        <w:t xml:space="preserve">is </w:t>
      </w:r>
      <w:r w:rsidR="003D6113" w:rsidRPr="001A1071">
        <w:rPr>
          <w:rFonts w:ascii="Times New Roman" w:hAnsi="Times New Roman" w:cs="Times New Roman"/>
          <w:sz w:val="24"/>
          <w:szCs w:val="24"/>
        </w:rPr>
        <w:t>necessary to give effect to the Government</w:t>
      </w:r>
      <w:r w:rsidR="00AD47AF" w:rsidRPr="001A1071">
        <w:rPr>
          <w:rFonts w:ascii="Times New Roman" w:hAnsi="Times New Roman" w:cs="Times New Roman"/>
          <w:sz w:val="24"/>
          <w:szCs w:val="24"/>
        </w:rPr>
        <w:t>’s</w:t>
      </w:r>
      <w:r w:rsidR="003D6113" w:rsidRPr="001A1071">
        <w:rPr>
          <w:rFonts w:ascii="Times New Roman" w:hAnsi="Times New Roman" w:cs="Times New Roman"/>
          <w:sz w:val="24"/>
          <w:szCs w:val="24"/>
        </w:rPr>
        <w:t xml:space="preserve"> policy agenda </w:t>
      </w:r>
      <w:r w:rsidR="00ED6AD2" w:rsidRPr="001A1071">
        <w:rPr>
          <w:rFonts w:ascii="Times New Roman" w:hAnsi="Times New Roman" w:cs="Times New Roman"/>
          <w:sz w:val="24"/>
          <w:szCs w:val="24"/>
        </w:rPr>
        <w:t xml:space="preserve">for </w:t>
      </w:r>
      <w:r w:rsidR="00ED6AD2" w:rsidRPr="001A1071">
        <w:rPr>
          <w:rFonts w:ascii="Times New Roman" w:hAnsi="Times New Roman" w:cs="Times New Roman"/>
          <w:sz w:val="24"/>
          <w:szCs w:val="23"/>
        </w:rPr>
        <w:t>managing high-risk terrorist offenders</w:t>
      </w:r>
      <w:r w:rsidR="00ED6AD2" w:rsidRPr="001A1071">
        <w:rPr>
          <w:rFonts w:ascii="Times New Roman" w:hAnsi="Times New Roman" w:cs="Times New Roman"/>
          <w:sz w:val="24"/>
          <w:szCs w:val="24"/>
        </w:rPr>
        <w:t xml:space="preserve"> </w:t>
      </w:r>
      <w:r w:rsidR="003D6113" w:rsidRPr="001A1071">
        <w:rPr>
          <w:rFonts w:ascii="Times New Roman" w:hAnsi="Times New Roman" w:cs="Times New Roman"/>
          <w:sz w:val="24"/>
          <w:szCs w:val="24"/>
        </w:rPr>
        <w:t xml:space="preserve">and to </w:t>
      </w:r>
      <w:r w:rsidR="0075692B" w:rsidRPr="001A1071">
        <w:rPr>
          <w:rFonts w:ascii="Times New Roman" w:hAnsi="Times New Roman" w:cs="Times New Roman"/>
          <w:sz w:val="24"/>
          <w:szCs w:val="24"/>
        </w:rPr>
        <w:t>ensure the respondents have adequate legal assistance throughout the proceedings</w:t>
      </w:r>
      <w:r w:rsidR="003D6113" w:rsidRPr="001A1071">
        <w:rPr>
          <w:rFonts w:ascii="Times New Roman" w:hAnsi="Times New Roman" w:cs="Times New Roman"/>
          <w:sz w:val="24"/>
          <w:szCs w:val="24"/>
        </w:rPr>
        <w:t xml:space="preserve">. </w:t>
      </w:r>
      <w:r w:rsidR="0087389D" w:rsidRPr="001A1071">
        <w:rPr>
          <w:rFonts w:ascii="Times New Roman" w:hAnsi="Times New Roman" w:cs="Times New Roman"/>
          <w:sz w:val="24"/>
          <w:szCs w:val="24"/>
        </w:rPr>
        <w:t xml:space="preserve">Funding for </w:t>
      </w:r>
      <w:r w:rsidR="0003626F" w:rsidRPr="001A1071">
        <w:rPr>
          <w:rFonts w:ascii="Times New Roman" w:hAnsi="Times New Roman" w:cs="Times New Roman"/>
          <w:sz w:val="24"/>
          <w:szCs w:val="24"/>
        </w:rPr>
        <w:t>LACs</w:t>
      </w:r>
      <w:r w:rsidR="0087389D" w:rsidRPr="001A1071">
        <w:rPr>
          <w:rFonts w:ascii="Times New Roman" w:hAnsi="Times New Roman" w:cs="Times New Roman"/>
          <w:sz w:val="24"/>
          <w:szCs w:val="24"/>
        </w:rPr>
        <w:t xml:space="preserve"> through the ECCCF will ensure that complex and contested High</w:t>
      </w:r>
      <w:r w:rsidR="00AD47AF" w:rsidRPr="001A1071">
        <w:rPr>
          <w:rFonts w:ascii="Times New Roman" w:hAnsi="Times New Roman" w:cs="Times New Roman"/>
          <w:sz w:val="24"/>
          <w:szCs w:val="24"/>
        </w:rPr>
        <w:t>-</w:t>
      </w:r>
      <w:r w:rsidR="0087389D" w:rsidRPr="001A1071">
        <w:rPr>
          <w:rFonts w:ascii="Times New Roman" w:hAnsi="Times New Roman" w:cs="Times New Roman"/>
          <w:sz w:val="24"/>
          <w:szCs w:val="24"/>
        </w:rPr>
        <w:t xml:space="preserve">Risk Terrorist Offender applications proceed efficiently and are not delayed, suspended or adjourned due to inadequate legal representation. </w:t>
      </w:r>
      <w:r w:rsidR="003D6113" w:rsidRPr="001A1071">
        <w:rPr>
          <w:rFonts w:ascii="Times New Roman" w:hAnsi="Times New Roman" w:cs="Times New Roman"/>
          <w:sz w:val="24"/>
          <w:szCs w:val="24"/>
        </w:rPr>
        <w:t xml:space="preserve">Failure to ensure the defendants have legal representation could risk delays or stays in proceedings. </w:t>
      </w:r>
    </w:p>
    <w:p w14:paraId="0F281101" w14:textId="77777777" w:rsidR="003D6113" w:rsidRPr="001A1071" w:rsidRDefault="003D6113" w:rsidP="0087389D">
      <w:pPr>
        <w:ind w:right="-46"/>
        <w:rPr>
          <w:rFonts w:ascii="Times New Roman" w:hAnsi="Times New Roman" w:cs="Times New Roman"/>
          <w:sz w:val="24"/>
          <w:szCs w:val="24"/>
        </w:rPr>
      </w:pPr>
    </w:p>
    <w:p w14:paraId="1EC6A3A1" w14:textId="314521CB" w:rsidR="003D6113" w:rsidRPr="001A1071" w:rsidRDefault="003D6113" w:rsidP="0087389D">
      <w:pPr>
        <w:ind w:right="-46"/>
        <w:rPr>
          <w:rFonts w:ascii="Times New Roman" w:hAnsi="Times New Roman" w:cs="Times New Roman"/>
          <w:sz w:val="24"/>
          <w:szCs w:val="24"/>
        </w:rPr>
      </w:pPr>
      <w:r w:rsidRPr="001A1071">
        <w:rPr>
          <w:rFonts w:ascii="Times New Roman" w:hAnsi="Times New Roman" w:cs="Times New Roman"/>
          <w:sz w:val="24"/>
          <w:szCs w:val="24"/>
        </w:rPr>
        <w:t xml:space="preserve">Funding to represent convicted offenders in post-sentence order matters will be </w:t>
      </w:r>
      <w:r w:rsidR="00BA5B8B" w:rsidRPr="001A1071">
        <w:rPr>
          <w:rFonts w:ascii="Times New Roman" w:hAnsi="Times New Roman" w:cs="Times New Roman"/>
          <w:sz w:val="24"/>
          <w:szCs w:val="24"/>
        </w:rPr>
        <w:t>provided</w:t>
      </w:r>
      <w:r w:rsidRPr="001A1071">
        <w:rPr>
          <w:rFonts w:ascii="Times New Roman" w:hAnsi="Times New Roman" w:cs="Times New Roman"/>
          <w:sz w:val="24"/>
          <w:szCs w:val="24"/>
        </w:rPr>
        <w:t xml:space="preserve"> </w:t>
      </w:r>
      <w:r w:rsidR="00BA5B8B" w:rsidRPr="001A1071">
        <w:rPr>
          <w:rFonts w:ascii="Times New Roman" w:hAnsi="Times New Roman" w:cs="Times New Roman"/>
          <w:sz w:val="24"/>
          <w:szCs w:val="24"/>
        </w:rPr>
        <w:t>to</w:t>
      </w:r>
      <w:r w:rsidRPr="001A1071">
        <w:rPr>
          <w:rFonts w:ascii="Times New Roman" w:hAnsi="Times New Roman" w:cs="Times New Roman"/>
          <w:sz w:val="24"/>
          <w:szCs w:val="24"/>
        </w:rPr>
        <w:t xml:space="preserve"> </w:t>
      </w:r>
      <w:r w:rsidR="00ED6AD2" w:rsidRPr="001A1071">
        <w:rPr>
          <w:rFonts w:ascii="Times New Roman" w:hAnsi="Times New Roman" w:cs="Times New Roman"/>
          <w:sz w:val="24"/>
          <w:szCs w:val="24"/>
        </w:rPr>
        <w:t>LACS</w:t>
      </w:r>
      <w:r w:rsidRPr="001A1071">
        <w:rPr>
          <w:rFonts w:ascii="Times New Roman" w:hAnsi="Times New Roman" w:cs="Times New Roman"/>
          <w:sz w:val="24"/>
          <w:szCs w:val="24"/>
        </w:rPr>
        <w:t xml:space="preserve"> in 2021-22</w:t>
      </w:r>
      <w:r w:rsidR="00BA5B8B" w:rsidRPr="001A1071">
        <w:rPr>
          <w:rFonts w:ascii="Times New Roman" w:hAnsi="Times New Roman" w:cs="Times New Roman"/>
          <w:sz w:val="24"/>
          <w:szCs w:val="24"/>
        </w:rPr>
        <w:t xml:space="preserve"> through a grant process</w:t>
      </w:r>
      <w:r w:rsidRPr="001A1071">
        <w:rPr>
          <w:rFonts w:ascii="Times New Roman" w:hAnsi="Times New Roman" w:cs="Times New Roman"/>
          <w:sz w:val="24"/>
          <w:szCs w:val="24"/>
        </w:rPr>
        <w:t xml:space="preserve">. </w:t>
      </w:r>
      <w:r w:rsidR="00AD47AF" w:rsidRPr="001A1071">
        <w:rPr>
          <w:rFonts w:ascii="Times New Roman" w:hAnsi="Times New Roman" w:cs="Times New Roman"/>
          <w:sz w:val="24"/>
          <w:szCs w:val="24"/>
        </w:rPr>
        <w:t xml:space="preserve">The </w:t>
      </w:r>
      <w:r w:rsidRPr="001A1071">
        <w:rPr>
          <w:rFonts w:ascii="Times New Roman" w:hAnsi="Times New Roman" w:cs="Times New Roman"/>
          <w:sz w:val="24"/>
          <w:szCs w:val="24"/>
        </w:rPr>
        <w:t xml:space="preserve">ECCCF funding will </w:t>
      </w:r>
      <w:r w:rsidR="00BA5B8B" w:rsidRPr="001A1071">
        <w:rPr>
          <w:rFonts w:ascii="Times New Roman" w:hAnsi="Times New Roman" w:cs="Times New Roman"/>
          <w:sz w:val="24"/>
          <w:szCs w:val="24"/>
        </w:rPr>
        <w:t>be available for post</w:t>
      </w:r>
      <w:r w:rsidR="0003626F" w:rsidRPr="001A1071">
        <w:rPr>
          <w:rFonts w:ascii="Times New Roman" w:hAnsi="Times New Roman" w:cs="Times New Roman"/>
          <w:sz w:val="24"/>
          <w:szCs w:val="24"/>
        </w:rPr>
        <w:noBreakHyphen/>
      </w:r>
      <w:r w:rsidR="00BA5B8B" w:rsidRPr="001A1071">
        <w:rPr>
          <w:rFonts w:ascii="Times New Roman" w:hAnsi="Times New Roman" w:cs="Times New Roman"/>
          <w:sz w:val="24"/>
          <w:szCs w:val="24"/>
        </w:rPr>
        <w:t>sentence</w:t>
      </w:r>
      <w:r w:rsidRPr="001A1071">
        <w:rPr>
          <w:rFonts w:ascii="Times New Roman" w:hAnsi="Times New Roman" w:cs="Times New Roman"/>
          <w:sz w:val="24"/>
          <w:szCs w:val="24"/>
        </w:rPr>
        <w:t xml:space="preserve"> order matters initiated in 2021-22, with all </w:t>
      </w:r>
      <w:r w:rsidR="0003626F" w:rsidRPr="001A1071">
        <w:rPr>
          <w:rFonts w:ascii="Times New Roman" w:hAnsi="Times New Roman" w:cs="Times New Roman"/>
          <w:sz w:val="24"/>
          <w:szCs w:val="24"/>
        </w:rPr>
        <w:t>LAC</w:t>
      </w:r>
      <w:r w:rsidR="00BA5B8B" w:rsidRPr="001A1071">
        <w:rPr>
          <w:rFonts w:ascii="Times New Roman" w:hAnsi="Times New Roman" w:cs="Times New Roman"/>
          <w:sz w:val="24"/>
          <w:szCs w:val="24"/>
        </w:rPr>
        <w:t>s</w:t>
      </w:r>
      <w:r w:rsidRPr="001A1071">
        <w:rPr>
          <w:rFonts w:ascii="Times New Roman" w:hAnsi="Times New Roman" w:cs="Times New Roman"/>
          <w:sz w:val="24"/>
          <w:szCs w:val="24"/>
        </w:rPr>
        <w:t xml:space="preserve"> invited to apply through a new grant round. The grant</w:t>
      </w:r>
      <w:r w:rsidR="00ED6AD2" w:rsidRPr="001A1071">
        <w:rPr>
          <w:rFonts w:ascii="Times New Roman" w:hAnsi="Times New Roman" w:cs="Times New Roman"/>
          <w:sz w:val="24"/>
          <w:szCs w:val="24"/>
        </w:rPr>
        <w:t>s</w:t>
      </w:r>
      <w:r w:rsidRPr="001A1071">
        <w:rPr>
          <w:rFonts w:ascii="Times New Roman" w:hAnsi="Times New Roman" w:cs="Times New Roman"/>
          <w:sz w:val="24"/>
          <w:szCs w:val="24"/>
        </w:rPr>
        <w:t xml:space="preserve"> will be delivered </w:t>
      </w:r>
      <w:r w:rsidR="00ED6AD2" w:rsidRPr="001A1071">
        <w:rPr>
          <w:rFonts w:ascii="Times New Roman" w:hAnsi="Times New Roman" w:cs="Times New Roman"/>
          <w:sz w:val="24"/>
          <w:szCs w:val="24"/>
        </w:rPr>
        <w:t>under</w:t>
      </w:r>
      <w:r w:rsidRPr="001A1071">
        <w:rPr>
          <w:rFonts w:ascii="Times New Roman" w:hAnsi="Times New Roman" w:cs="Times New Roman"/>
          <w:sz w:val="24"/>
          <w:szCs w:val="24"/>
        </w:rPr>
        <w:t xml:space="preserve"> </w:t>
      </w:r>
      <w:r w:rsidR="00BA5B8B" w:rsidRPr="001A1071">
        <w:rPr>
          <w:rFonts w:ascii="Times New Roman" w:hAnsi="Times New Roman" w:cs="Times New Roman"/>
          <w:sz w:val="24"/>
          <w:szCs w:val="24"/>
        </w:rPr>
        <w:t>grant opportunity guidelines</w:t>
      </w:r>
      <w:r w:rsidRPr="001A1071">
        <w:rPr>
          <w:rFonts w:ascii="Times New Roman" w:hAnsi="Times New Roman" w:cs="Times New Roman"/>
          <w:sz w:val="24"/>
          <w:szCs w:val="24"/>
        </w:rPr>
        <w:t xml:space="preserve">, which will be approved by the Attorney-General. </w:t>
      </w:r>
    </w:p>
    <w:p w14:paraId="39C937E2" w14:textId="567A264C" w:rsidR="00BA5B8B" w:rsidRPr="001A1071" w:rsidRDefault="00BA5B8B" w:rsidP="003D6113">
      <w:pPr>
        <w:ind w:right="-46"/>
        <w:rPr>
          <w:rFonts w:ascii="Times New Roman" w:hAnsi="Times New Roman" w:cs="Times New Roman"/>
          <w:sz w:val="24"/>
          <w:szCs w:val="24"/>
        </w:rPr>
      </w:pPr>
    </w:p>
    <w:p w14:paraId="094C5E15" w14:textId="6D03B978" w:rsidR="00BA5B8B" w:rsidRPr="001A1071" w:rsidRDefault="00BA5B8B" w:rsidP="00BA5B8B">
      <w:pPr>
        <w:ind w:right="-46"/>
        <w:rPr>
          <w:rFonts w:ascii="Times New Roman" w:hAnsi="Times New Roman" w:cs="Times New Roman"/>
          <w:sz w:val="24"/>
          <w:szCs w:val="24"/>
        </w:rPr>
      </w:pPr>
      <w:r w:rsidRPr="001A1071">
        <w:rPr>
          <w:rFonts w:ascii="Times New Roman" w:hAnsi="Times New Roman" w:cs="Times New Roman"/>
          <w:sz w:val="24"/>
          <w:szCs w:val="24"/>
        </w:rPr>
        <w:t xml:space="preserve">Funding will be provided to </w:t>
      </w:r>
      <w:r w:rsidR="0003626F" w:rsidRPr="001A1071">
        <w:rPr>
          <w:rFonts w:ascii="Times New Roman" w:hAnsi="Times New Roman" w:cs="Times New Roman"/>
          <w:sz w:val="24"/>
          <w:szCs w:val="24"/>
        </w:rPr>
        <w:t>LACs</w:t>
      </w:r>
      <w:r w:rsidRPr="001A1071">
        <w:rPr>
          <w:rFonts w:ascii="Times New Roman" w:hAnsi="Times New Roman" w:cs="Times New Roman"/>
          <w:sz w:val="24"/>
          <w:szCs w:val="24"/>
        </w:rPr>
        <w:t xml:space="preserve"> via a grant selection process, in accordance with the </w:t>
      </w:r>
      <w:r w:rsidRPr="001A1071">
        <w:rPr>
          <w:rFonts w:ascii="Times New Roman" w:hAnsi="Times New Roman" w:cs="Times New Roman"/>
          <w:i/>
          <w:sz w:val="24"/>
          <w:szCs w:val="24"/>
        </w:rPr>
        <w:t>Public Governance, Performance and Accountability Act 2013</w:t>
      </w:r>
      <w:r w:rsidRPr="001A1071">
        <w:rPr>
          <w:rFonts w:ascii="Times New Roman" w:hAnsi="Times New Roman" w:cs="Times New Roman"/>
          <w:sz w:val="24"/>
          <w:szCs w:val="24"/>
        </w:rPr>
        <w:t xml:space="preserve"> and</w:t>
      </w:r>
      <w:r w:rsidR="00F91F95" w:rsidRPr="001A1071">
        <w:rPr>
          <w:rFonts w:ascii="Times New Roman" w:hAnsi="Times New Roman" w:cs="Times New Roman"/>
          <w:sz w:val="24"/>
          <w:szCs w:val="24"/>
        </w:rPr>
        <w:t xml:space="preserve"> the</w:t>
      </w:r>
      <w:r w:rsidRPr="001A1071">
        <w:rPr>
          <w:rFonts w:ascii="Times New Roman" w:hAnsi="Times New Roman" w:cs="Times New Roman"/>
          <w:sz w:val="24"/>
          <w:szCs w:val="24"/>
        </w:rPr>
        <w:t xml:space="preserve"> </w:t>
      </w:r>
      <w:r w:rsidRPr="001A1071">
        <w:rPr>
          <w:rFonts w:ascii="Times New Roman" w:hAnsi="Times New Roman" w:cs="Times New Roman"/>
          <w:i/>
          <w:sz w:val="24"/>
          <w:szCs w:val="24"/>
        </w:rPr>
        <w:t>C</w:t>
      </w:r>
      <w:r w:rsidRPr="001A1071">
        <w:rPr>
          <w:rFonts w:ascii="Times New Roman" w:hAnsi="Times New Roman" w:cs="Times New Roman"/>
          <w:i/>
          <w:iCs/>
          <w:sz w:val="24"/>
          <w:szCs w:val="24"/>
        </w:rPr>
        <w:t>ommonwealth Grants Rules and Guidelines 2017</w:t>
      </w:r>
      <w:r w:rsidRPr="001A1071">
        <w:rPr>
          <w:rFonts w:ascii="Times New Roman" w:hAnsi="Times New Roman" w:cs="Times New Roman"/>
          <w:sz w:val="24"/>
          <w:szCs w:val="24"/>
        </w:rPr>
        <w:t>. The department is considering the type of grant opportunity most appropriat</w:t>
      </w:r>
      <w:r w:rsidR="00CF111D" w:rsidRPr="001A1071">
        <w:rPr>
          <w:rFonts w:ascii="Times New Roman" w:hAnsi="Times New Roman" w:cs="Times New Roman"/>
          <w:sz w:val="24"/>
          <w:szCs w:val="24"/>
        </w:rPr>
        <w:t>e for this funding arrangement.</w:t>
      </w:r>
    </w:p>
    <w:p w14:paraId="51C20001" w14:textId="77777777" w:rsidR="00BA5B8B" w:rsidRPr="001A1071" w:rsidRDefault="00BA5B8B" w:rsidP="00BA5B8B">
      <w:pPr>
        <w:ind w:right="-46"/>
        <w:rPr>
          <w:rFonts w:ascii="Times New Roman" w:hAnsi="Times New Roman" w:cs="Times New Roman"/>
          <w:sz w:val="24"/>
          <w:szCs w:val="24"/>
        </w:rPr>
      </w:pPr>
    </w:p>
    <w:p w14:paraId="6815BB93" w14:textId="3E06344A" w:rsidR="00ED6AD2" w:rsidRPr="001A1071" w:rsidRDefault="00BA5B8B" w:rsidP="00BA5B8B">
      <w:pPr>
        <w:ind w:right="-46"/>
        <w:rPr>
          <w:rFonts w:ascii="Times New Roman" w:hAnsi="Times New Roman" w:cs="Times New Roman"/>
          <w:sz w:val="24"/>
          <w:szCs w:val="23"/>
        </w:rPr>
      </w:pPr>
      <w:r w:rsidRPr="001A1071">
        <w:rPr>
          <w:rFonts w:ascii="Times New Roman" w:hAnsi="Times New Roman" w:cs="Times New Roman"/>
          <w:sz w:val="24"/>
          <w:szCs w:val="24"/>
        </w:rPr>
        <w:t>Information on the grant</w:t>
      </w:r>
      <w:r w:rsidR="00F91F95" w:rsidRPr="001A1071">
        <w:rPr>
          <w:rFonts w:ascii="Times New Roman" w:hAnsi="Times New Roman" w:cs="Times New Roman"/>
          <w:sz w:val="24"/>
          <w:szCs w:val="24"/>
        </w:rPr>
        <w:t xml:space="preserve"> opportunity</w:t>
      </w:r>
      <w:r w:rsidR="0075692B" w:rsidRPr="001A1071">
        <w:rPr>
          <w:rFonts w:ascii="Times New Roman" w:hAnsi="Times New Roman" w:cs="Times New Roman"/>
          <w:sz w:val="24"/>
          <w:szCs w:val="24"/>
        </w:rPr>
        <w:t xml:space="preserve">, including the </w:t>
      </w:r>
      <w:r w:rsidR="00C63188" w:rsidRPr="001A1071">
        <w:rPr>
          <w:rFonts w:ascii="Times New Roman" w:hAnsi="Times New Roman" w:cs="Times New Roman"/>
          <w:sz w:val="24"/>
          <w:szCs w:val="24"/>
        </w:rPr>
        <w:t>grant opportunity guidelin</w:t>
      </w:r>
      <w:r w:rsidR="0075692B" w:rsidRPr="001A1071">
        <w:rPr>
          <w:rFonts w:ascii="Times New Roman" w:hAnsi="Times New Roman" w:cs="Times New Roman"/>
          <w:sz w:val="24"/>
          <w:szCs w:val="24"/>
        </w:rPr>
        <w:t>es,</w:t>
      </w:r>
      <w:r w:rsidRPr="001A1071">
        <w:rPr>
          <w:rFonts w:ascii="Times New Roman" w:hAnsi="Times New Roman" w:cs="Times New Roman"/>
          <w:sz w:val="24"/>
          <w:szCs w:val="24"/>
        </w:rPr>
        <w:t xml:space="preserve"> will be made available on the </w:t>
      </w:r>
      <w:proofErr w:type="spellStart"/>
      <w:r w:rsidRPr="001A1071">
        <w:rPr>
          <w:rFonts w:ascii="Times New Roman" w:hAnsi="Times New Roman" w:cs="Times New Roman"/>
          <w:sz w:val="24"/>
          <w:szCs w:val="24"/>
        </w:rPr>
        <w:t>GrantConnect</w:t>
      </w:r>
      <w:proofErr w:type="spellEnd"/>
      <w:r w:rsidRPr="001A1071">
        <w:rPr>
          <w:rFonts w:ascii="Times New Roman" w:hAnsi="Times New Roman" w:cs="Times New Roman"/>
          <w:sz w:val="24"/>
          <w:szCs w:val="24"/>
        </w:rPr>
        <w:t xml:space="preserve"> website (</w:t>
      </w:r>
      <w:r w:rsidR="000E5291" w:rsidRPr="001A1071">
        <w:rPr>
          <w:rFonts w:ascii="Times New Roman" w:hAnsi="Times New Roman" w:cs="Times New Roman"/>
          <w:sz w:val="24"/>
          <w:szCs w:val="24"/>
          <w:u w:val="single"/>
        </w:rPr>
        <w:t>www.grants.gov.au</w:t>
      </w:r>
      <w:r w:rsidR="00270E30" w:rsidRPr="001A1071">
        <w:rPr>
          <w:rFonts w:ascii="Times New Roman" w:hAnsi="Times New Roman" w:cs="Times New Roman"/>
          <w:sz w:val="24"/>
          <w:szCs w:val="24"/>
        </w:rPr>
        <w:t>)</w:t>
      </w:r>
      <w:r w:rsidRPr="001A1071">
        <w:rPr>
          <w:rFonts w:ascii="Times New Roman" w:hAnsi="Times New Roman" w:cs="Times New Roman"/>
          <w:sz w:val="24"/>
          <w:szCs w:val="24"/>
        </w:rPr>
        <w:t>, and the grant</w:t>
      </w:r>
      <w:r w:rsidR="00345801" w:rsidRPr="001A1071">
        <w:rPr>
          <w:rFonts w:ascii="Times New Roman" w:hAnsi="Times New Roman" w:cs="Times New Roman"/>
          <w:sz w:val="24"/>
          <w:szCs w:val="24"/>
        </w:rPr>
        <w:t>s</w:t>
      </w:r>
      <w:r w:rsidRPr="001A1071">
        <w:rPr>
          <w:rFonts w:ascii="Times New Roman" w:hAnsi="Times New Roman" w:cs="Times New Roman"/>
          <w:sz w:val="24"/>
          <w:szCs w:val="24"/>
        </w:rPr>
        <w:t xml:space="preserve"> will be administered by the Department of Social Services’ Community Grants Hub. </w:t>
      </w:r>
      <w:r w:rsidR="00DF1F5A" w:rsidRPr="001A1071">
        <w:rPr>
          <w:rFonts w:ascii="Times New Roman" w:hAnsi="Times New Roman" w:cs="Times New Roman"/>
          <w:sz w:val="24"/>
          <w:szCs w:val="24"/>
        </w:rPr>
        <w:t>F</w:t>
      </w:r>
      <w:r w:rsidRPr="001A1071">
        <w:rPr>
          <w:rFonts w:ascii="Times New Roman" w:hAnsi="Times New Roman" w:cs="Times New Roman"/>
          <w:sz w:val="24"/>
          <w:szCs w:val="24"/>
        </w:rPr>
        <w:t xml:space="preserve">inal decisions about Commonwealth expenditure and the selection of successful grant applicants will be made by the relevant delegate </w:t>
      </w:r>
      <w:r w:rsidR="00345801" w:rsidRPr="001A1071">
        <w:rPr>
          <w:rFonts w:ascii="Times New Roman" w:hAnsi="Times New Roman" w:cs="Times New Roman"/>
          <w:sz w:val="24"/>
          <w:szCs w:val="23"/>
        </w:rPr>
        <w:t>of the Secretary of the d</w:t>
      </w:r>
      <w:r w:rsidR="0075692B" w:rsidRPr="001A1071">
        <w:rPr>
          <w:rFonts w:ascii="Times New Roman" w:hAnsi="Times New Roman" w:cs="Times New Roman"/>
          <w:sz w:val="24"/>
          <w:szCs w:val="23"/>
        </w:rPr>
        <w:t>epartment, in accordance with the</w:t>
      </w:r>
      <w:r w:rsidR="00345801" w:rsidRPr="001A1071">
        <w:rPr>
          <w:rFonts w:ascii="Times New Roman" w:hAnsi="Times New Roman" w:cs="Times New Roman"/>
          <w:sz w:val="24"/>
          <w:szCs w:val="23"/>
        </w:rPr>
        <w:t xml:space="preserve"> department’s</w:t>
      </w:r>
      <w:r w:rsidR="0075692B" w:rsidRPr="001A1071">
        <w:rPr>
          <w:rFonts w:ascii="Times New Roman" w:hAnsi="Times New Roman" w:cs="Times New Roman"/>
          <w:sz w:val="24"/>
          <w:szCs w:val="23"/>
        </w:rPr>
        <w:t xml:space="preserve"> </w:t>
      </w:r>
      <w:r w:rsidR="0075692B" w:rsidRPr="001A1071">
        <w:rPr>
          <w:rFonts w:ascii="Times New Roman" w:hAnsi="Times New Roman" w:cs="Times New Roman"/>
          <w:i/>
          <w:sz w:val="24"/>
          <w:szCs w:val="23"/>
        </w:rPr>
        <w:t>Financial Framework (Supplementary Powers) Financial Delegation 2017</w:t>
      </w:r>
      <w:r w:rsidR="0075692B" w:rsidRPr="001A1071">
        <w:rPr>
          <w:rFonts w:ascii="Times New Roman" w:hAnsi="Times New Roman" w:cs="Times New Roman"/>
          <w:sz w:val="24"/>
          <w:szCs w:val="23"/>
        </w:rPr>
        <w:t xml:space="preserve">. </w:t>
      </w:r>
    </w:p>
    <w:p w14:paraId="0902711D" w14:textId="7F01F144" w:rsidR="00BA5B8B" w:rsidRPr="001A1071" w:rsidRDefault="00BA5B8B" w:rsidP="00BA5B8B">
      <w:pPr>
        <w:ind w:right="-46"/>
        <w:rPr>
          <w:rFonts w:ascii="Times New Roman" w:hAnsi="Times New Roman" w:cs="Times New Roman"/>
          <w:sz w:val="24"/>
          <w:szCs w:val="24"/>
        </w:rPr>
      </w:pPr>
    </w:p>
    <w:p w14:paraId="2D191190" w14:textId="09C7844E" w:rsidR="00BA5B8B" w:rsidRPr="001A1071" w:rsidRDefault="00BA5B8B" w:rsidP="00BA5B8B">
      <w:pPr>
        <w:ind w:right="-46"/>
        <w:rPr>
          <w:rFonts w:ascii="Times New Roman" w:hAnsi="Times New Roman" w:cs="Times New Roman"/>
          <w:sz w:val="24"/>
          <w:szCs w:val="24"/>
        </w:rPr>
      </w:pPr>
      <w:r w:rsidRPr="001A1071">
        <w:rPr>
          <w:rFonts w:ascii="Times New Roman" w:hAnsi="Times New Roman" w:cs="Times New Roman"/>
          <w:sz w:val="24"/>
          <w:szCs w:val="24"/>
        </w:rPr>
        <w:t xml:space="preserve">Funding decisions made in connection with payments under the ECCCF are not considered appropriate for independent merits review as </w:t>
      </w:r>
      <w:r w:rsidR="006C3E90" w:rsidRPr="001A1071">
        <w:rPr>
          <w:rFonts w:ascii="Times New Roman" w:hAnsi="Times New Roman" w:cs="Times New Roman"/>
          <w:sz w:val="24"/>
          <w:szCs w:val="24"/>
        </w:rPr>
        <w:t xml:space="preserve">such </w:t>
      </w:r>
      <w:r w:rsidRPr="001A1071">
        <w:rPr>
          <w:rFonts w:ascii="Times New Roman" w:hAnsi="Times New Roman" w:cs="Times New Roman"/>
          <w:sz w:val="24"/>
          <w:szCs w:val="24"/>
        </w:rPr>
        <w:t xml:space="preserve">decisions are automatic or mandatory in nature. The decision to make a payment by a departmental official will be very limited and procedural (confined to verifying the case meets strict criteria, for </w:t>
      </w:r>
      <w:r w:rsidR="006C35AC" w:rsidRPr="001A1071">
        <w:rPr>
          <w:rFonts w:ascii="Times New Roman" w:hAnsi="Times New Roman" w:cs="Times New Roman"/>
          <w:sz w:val="24"/>
          <w:szCs w:val="24"/>
        </w:rPr>
        <w:t>example</w:t>
      </w:r>
      <w:r w:rsidRPr="001A1071">
        <w:rPr>
          <w:rFonts w:ascii="Times New Roman" w:hAnsi="Times New Roman" w:cs="Times New Roman"/>
          <w:sz w:val="24"/>
          <w:szCs w:val="24"/>
        </w:rPr>
        <w:t xml:space="preserve"> funding spent and case type). The Administrative Review Council has recognised that it is justifiable to exclude merits review in relation to decisions of this nature (see paragraphs 3.8 to 3.11 of the guide, </w:t>
      </w:r>
      <w:proofErr w:type="gramStart"/>
      <w:r w:rsidRPr="001A1071">
        <w:rPr>
          <w:rFonts w:ascii="Times New Roman" w:hAnsi="Times New Roman" w:cs="Times New Roman"/>
          <w:i/>
          <w:sz w:val="24"/>
          <w:szCs w:val="24"/>
        </w:rPr>
        <w:t>What</w:t>
      </w:r>
      <w:proofErr w:type="gramEnd"/>
      <w:r w:rsidRPr="001A1071">
        <w:rPr>
          <w:rFonts w:ascii="Times New Roman" w:hAnsi="Times New Roman" w:cs="Times New Roman"/>
          <w:i/>
          <w:sz w:val="24"/>
          <w:szCs w:val="24"/>
        </w:rPr>
        <w:t xml:space="preserve"> decisions should be subject to merit review?</w:t>
      </w:r>
      <w:r w:rsidRPr="001A1071">
        <w:rPr>
          <w:rFonts w:ascii="Times New Roman" w:hAnsi="Times New Roman" w:cs="Times New Roman"/>
          <w:sz w:val="24"/>
          <w:szCs w:val="24"/>
        </w:rPr>
        <w:t>).</w:t>
      </w:r>
    </w:p>
    <w:p w14:paraId="6EF13C6B" w14:textId="77777777" w:rsidR="006C3E90" w:rsidRPr="001A1071" w:rsidRDefault="006C3E90" w:rsidP="00BA5B8B">
      <w:pPr>
        <w:ind w:right="-46"/>
        <w:rPr>
          <w:rFonts w:ascii="Times New Roman" w:hAnsi="Times New Roman" w:cs="Times New Roman"/>
          <w:sz w:val="24"/>
          <w:szCs w:val="24"/>
        </w:rPr>
      </w:pPr>
    </w:p>
    <w:p w14:paraId="3EBE381D" w14:textId="73CE073E" w:rsidR="00BF55B7" w:rsidRPr="001A1071" w:rsidRDefault="00BF55B7" w:rsidP="00AA20AD">
      <w:pPr>
        <w:ind w:right="-45"/>
        <w:rPr>
          <w:rFonts w:ascii="Times New Roman" w:hAnsi="Times New Roman" w:cs="Times New Roman"/>
          <w:sz w:val="24"/>
          <w:szCs w:val="24"/>
        </w:rPr>
      </w:pPr>
      <w:r w:rsidRPr="001A1071">
        <w:rPr>
          <w:rFonts w:ascii="Times New Roman" w:hAnsi="Times New Roman" w:cs="Times New Roman"/>
          <w:sz w:val="24"/>
          <w:szCs w:val="24"/>
        </w:rPr>
        <w:lastRenderedPageBreak/>
        <w:t xml:space="preserve">The </w:t>
      </w:r>
      <w:r w:rsidR="00ED6AD2" w:rsidRPr="001A1071">
        <w:rPr>
          <w:rFonts w:ascii="Times New Roman" w:hAnsi="Times New Roman" w:cs="Times New Roman"/>
          <w:sz w:val="24"/>
          <w:szCs w:val="24"/>
        </w:rPr>
        <w:t>LACs</w:t>
      </w:r>
      <w:r w:rsidRPr="001A1071">
        <w:rPr>
          <w:rFonts w:ascii="Times New Roman" w:hAnsi="Times New Roman" w:cs="Times New Roman"/>
          <w:sz w:val="24"/>
          <w:szCs w:val="24"/>
        </w:rPr>
        <w:t xml:space="preserve"> were formally informed of the decision to expand the ECCCF to include representation for post-sentence order matters after the release of the 2021-22 Budget. The department subsequently sent letters to </w:t>
      </w:r>
      <w:r w:rsidR="0003626F" w:rsidRPr="001A1071">
        <w:rPr>
          <w:rFonts w:ascii="Times New Roman" w:hAnsi="Times New Roman" w:cs="Times New Roman"/>
          <w:sz w:val="24"/>
          <w:szCs w:val="24"/>
        </w:rPr>
        <w:t>LACs</w:t>
      </w:r>
      <w:r w:rsidRPr="001A1071">
        <w:rPr>
          <w:rFonts w:ascii="Times New Roman" w:hAnsi="Times New Roman" w:cs="Times New Roman"/>
          <w:sz w:val="24"/>
          <w:szCs w:val="24"/>
        </w:rPr>
        <w:t xml:space="preserve">, providing additional detail about </w:t>
      </w:r>
      <w:r w:rsidR="00ED6AD2" w:rsidRPr="001A1071">
        <w:rPr>
          <w:rFonts w:ascii="Times New Roman" w:hAnsi="Times New Roman" w:cs="Times New Roman"/>
          <w:sz w:val="24"/>
          <w:szCs w:val="24"/>
        </w:rPr>
        <w:t xml:space="preserve">the Government’s </w:t>
      </w:r>
      <w:r w:rsidRPr="001A1071">
        <w:rPr>
          <w:rFonts w:ascii="Times New Roman" w:hAnsi="Times New Roman" w:cs="Times New Roman"/>
          <w:sz w:val="24"/>
          <w:szCs w:val="24"/>
        </w:rPr>
        <w:t>intention to expand the scope of the ECCCF</w:t>
      </w:r>
      <w:r w:rsidR="00ED6AD2" w:rsidRPr="001A1071">
        <w:rPr>
          <w:rFonts w:ascii="Times New Roman" w:hAnsi="Times New Roman" w:cs="Times New Roman"/>
          <w:sz w:val="24"/>
          <w:szCs w:val="24"/>
        </w:rPr>
        <w:t>.</w:t>
      </w:r>
      <w:r w:rsidR="007A0F0D" w:rsidRPr="001A1071">
        <w:rPr>
          <w:rFonts w:ascii="Times New Roman" w:hAnsi="Times New Roman" w:cs="Times New Roman"/>
          <w:sz w:val="24"/>
          <w:szCs w:val="24"/>
        </w:rPr>
        <w:t xml:space="preserve"> The</w:t>
      </w:r>
      <w:r w:rsidR="00ED6AD2" w:rsidRPr="001A1071">
        <w:rPr>
          <w:rFonts w:ascii="Times New Roman" w:hAnsi="Times New Roman" w:cs="Times New Roman"/>
          <w:sz w:val="24"/>
          <w:szCs w:val="24"/>
        </w:rPr>
        <w:t xml:space="preserve"> LACs</w:t>
      </w:r>
      <w:r w:rsidR="00B71ED8" w:rsidRPr="001A1071">
        <w:rPr>
          <w:rFonts w:ascii="Times New Roman" w:hAnsi="Times New Roman" w:cs="Times New Roman"/>
          <w:sz w:val="24"/>
          <w:szCs w:val="24"/>
        </w:rPr>
        <w:t xml:space="preserve"> were broadly supportive of the ECCCF expansion.</w:t>
      </w:r>
    </w:p>
    <w:p w14:paraId="779870E1" w14:textId="77777777" w:rsidR="00AA20AD" w:rsidRPr="001A1071" w:rsidRDefault="00AA20AD" w:rsidP="00AA20AD">
      <w:pPr>
        <w:ind w:right="-45"/>
        <w:rPr>
          <w:rFonts w:ascii="Times New Roman" w:hAnsi="Times New Roman" w:cs="Times New Roman"/>
          <w:sz w:val="24"/>
          <w:szCs w:val="24"/>
        </w:rPr>
      </w:pPr>
    </w:p>
    <w:p w14:paraId="4716560D" w14:textId="6778E147" w:rsidR="00AA20AD" w:rsidRPr="001A1071" w:rsidRDefault="00AA20AD" w:rsidP="0087220A">
      <w:pPr>
        <w:rPr>
          <w:rFonts w:ascii="Times New Roman" w:hAnsi="Times New Roman" w:cs="Times New Roman"/>
          <w:sz w:val="24"/>
          <w:szCs w:val="24"/>
        </w:rPr>
      </w:pPr>
      <w:r w:rsidRPr="001A1071">
        <w:rPr>
          <w:rFonts w:ascii="Times New Roman" w:hAnsi="Times New Roman" w:cs="Times New Roman"/>
          <w:sz w:val="24"/>
          <w:szCs w:val="24"/>
        </w:rPr>
        <w:t>Funding for this item</w:t>
      </w:r>
      <w:r w:rsidR="00B71ED8" w:rsidRPr="001A1071">
        <w:rPr>
          <w:rFonts w:ascii="Times New Roman" w:hAnsi="Times New Roman" w:cs="Times New Roman"/>
          <w:sz w:val="24"/>
          <w:szCs w:val="24"/>
        </w:rPr>
        <w:t xml:space="preserve"> of $43.7 million over four years from 2021-22</w:t>
      </w:r>
      <w:r w:rsidRPr="001A1071">
        <w:rPr>
          <w:rFonts w:ascii="Times New Roman" w:hAnsi="Times New Roman" w:cs="Times New Roman"/>
          <w:sz w:val="24"/>
          <w:szCs w:val="24"/>
        </w:rPr>
        <w:t xml:space="preserve"> will come from Program</w:t>
      </w:r>
      <w:r w:rsidR="003D4EFE" w:rsidRPr="001A1071">
        <w:rPr>
          <w:rFonts w:ascii="Times New Roman" w:hAnsi="Times New Roman" w:cs="Times New Roman"/>
          <w:sz w:val="24"/>
          <w:szCs w:val="24"/>
        </w:rPr>
        <w:t> </w:t>
      </w:r>
      <w:r w:rsidRPr="001A1071">
        <w:rPr>
          <w:rFonts w:ascii="Times New Roman" w:hAnsi="Times New Roman" w:cs="Times New Roman"/>
          <w:sz w:val="24"/>
          <w:szCs w:val="24"/>
        </w:rPr>
        <w:t xml:space="preserve">1.4: Justice </w:t>
      </w:r>
      <w:r w:rsidR="0087220A" w:rsidRPr="001A1071">
        <w:rPr>
          <w:rFonts w:ascii="Times New Roman" w:hAnsi="Times New Roman" w:cs="Times New Roman"/>
          <w:sz w:val="24"/>
          <w:szCs w:val="24"/>
        </w:rPr>
        <w:t>Services</w:t>
      </w:r>
      <w:r w:rsidRPr="001A1071">
        <w:rPr>
          <w:rFonts w:ascii="Times New Roman" w:hAnsi="Times New Roman" w:cs="Times New Roman"/>
          <w:sz w:val="24"/>
          <w:szCs w:val="24"/>
        </w:rPr>
        <w:t>, which is part of Outcome 1.</w:t>
      </w:r>
      <w:r w:rsidR="003D4EFE" w:rsidRPr="001A1071">
        <w:rPr>
          <w:rFonts w:ascii="Times New Roman" w:hAnsi="Times New Roman" w:cs="Times New Roman"/>
          <w:sz w:val="24"/>
          <w:szCs w:val="24"/>
        </w:rPr>
        <w:t xml:space="preserve"> </w:t>
      </w:r>
      <w:r w:rsidR="0087220A" w:rsidRPr="001A1071">
        <w:rPr>
          <w:rFonts w:ascii="Times New Roman" w:hAnsi="Times New Roman" w:cs="Times New Roman"/>
          <w:sz w:val="24"/>
          <w:szCs w:val="24"/>
        </w:rPr>
        <w:t xml:space="preserve">Details are set out in the </w:t>
      </w:r>
      <w:r w:rsidR="0087220A" w:rsidRPr="001A1071">
        <w:rPr>
          <w:rFonts w:ascii="Times New Roman" w:hAnsi="Times New Roman" w:cs="Times New Roman"/>
          <w:i/>
          <w:iCs/>
          <w:sz w:val="24"/>
          <w:szCs w:val="24"/>
        </w:rPr>
        <w:t>Portfolio Budget Statements 2021-22</w:t>
      </w:r>
      <w:r w:rsidR="0087220A" w:rsidRPr="001A1071">
        <w:rPr>
          <w:rFonts w:ascii="Times New Roman" w:hAnsi="Times New Roman" w:cs="Times New Roman"/>
          <w:sz w:val="24"/>
          <w:szCs w:val="24"/>
        </w:rPr>
        <w:t xml:space="preserve">, </w:t>
      </w:r>
      <w:r w:rsidR="0087220A" w:rsidRPr="001A1071">
        <w:rPr>
          <w:rFonts w:ascii="Times New Roman" w:hAnsi="Times New Roman" w:cs="Times New Roman"/>
          <w:i/>
          <w:iCs/>
          <w:sz w:val="24"/>
          <w:szCs w:val="24"/>
        </w:rPr>
        <w:t xml:space="preserve">Budget Related Paper No. 1.2, Attorney-General’s Portfolio </w:t>
      </w:r>
      <w:r w:rsidR="0087220A" w:rsidRPr="001A1071">
        <w:rPr>
          <w:rFonts w:ascii="Times New Roman" w:hAnsi="Times New Roman" w:cs="Times New Roman"/>
          <w:sz w:val="24"/>
          <w:szCs w:val="24"/>
        </w:rPr>
        <w:t xml:space="preserve">at page 25. </w:t>
      </w:r>
      <w:r w:rsidR="003D4EFE" w:rsidRPr="001A1071">
        <w:rPr>
          <w:rFonts w:ascii="Times New Roman" w:hAnsi="Times New Roman" w:cs="Times New Roman"/>
          <w:sz w:val="24"/>
          <w:szCs w:val="24"/>
        </w:rPr>
        <w:t>This includes additional funding of $10.0 million in 2021-22 in the 2021-22 Budget.</w:t>
      </w:r>
      <w:r w:rsidRPr="001A1071">
        <w:rPr>
          <w:rFonts w:ascii="Times New Roman" w:hAnsi="Times New Roman" w:cs="Times New Roman"/>
          <w:sz w:val="24"/>
          <w:szCs w:val="24"/>
        </w:rPr>
        <w:t xml:space="preserve"> </w:t>
      </w:r>
    </w:p>
    <w:p w14:paraId="0CA2C5B7" w14:textId="3A237947" w:rsidR="00AA20AD" w:rsidRPr="001A1071" w:rsidRDefault="00AA20AD" w:rsidP="00AA20AD">
      <w:pPr>
        <w:ind w:right="-45"/>
        <w:rPr>
          <w:rFonts w:ascii="Times New Roman" w:hAnsi="Times New Roman" w:cs="Times New Roman"/>
          <w:sz w:val="24"/>
          <w:szCs w:val="24"/>
        </w:rPr>
      </w:pPr>
    </w:p>
    <w:p w14:paraId="6FE03BE7" w14:textId="682D0D11" w:rsidR="00AA20AD" w:rsidRPr="001A1071" w:rsidRDefault="00AA20AD" w:rsidP="00AA20AD">
      <w:pPr>
        <w:ind w:right="-45"/>
        <w:rPr>
          <w:rFonts w:ascii="Times New Roman" w:hAnsi="Times New Roman" w:cs="Times New Roman"/>
          <w:sz w:val="24"/>
          <w:szCs w:val="24"/>
        </w:rPr>
      </w:pPr>
      <w:r w:rsidRPr="001A1071">
        <w:rPr>
          <w:rFonts w:ascii="Times New Roman" w:hAnsi="Times New Roman" w:cs="Times New Roman"/>
          <w:sz w:val="24"/>
          <w:szCs w:val="24"/>
        </w:rPr>
        <w:t>Noting that</w:t>
      </w:r>
      <w:r w:rsidR="0087220A" w:rsidRPr="001A1071">
        <w:rPr>
          <w:rFonts w:ascii="Times New Roman" w:hAnsi="Times New Roman" w:cs="Times New Roman"/>
          <w:sz w:val="24"/>
          <w:szCs w:val="24"/>
        </w:rPr>
        <w:t xml:space="preserve"> it</w:t>
      </w:r>
      <w:r w:rsidRPr="001A1071">
        <w:rPr>
          <w:rFonts w:ascii="Times New Roman" w:hAnsi="Times New Roman" w:cs="Times New Roman"/>
          <w:sz w:val="24"/>
          <w:szCs w:val="24"/>
        </w:rPr>
        <w:t xml:space="preserve"> is not a comprehensive statement of relevant constitutional considerations, the objective of the item references the following powers </w:t>
      </w:r>
      <w:r w:rsidR="003D4EFE" w:rsidRPr="001A1071">
        <w:rPr>
          <w:rFonts w:ascii="Times New Roman" w:hAnsi="Times New Roman" w:cs="Times New Roman"/>
          <w:sz w:val="24"/>
          <w:szCs w:val="24"/>
        </w:rPr>
        <w:t xml:space="preserve">of </w:t>
      </w:r>
      <w:r w:rsidRPr="001A1071">
        <w:rPr>
          <w:rFonts w:ascii="Times New Roman" w:hAnsi="Times New Roman" w:cs="Times New Roman"/>
          <w:sz w:val="24"/>
          <w:szCs w:val="24"/>
        </w:rPr>
        <w:t>the Constitution:</w:t>
      </w:r>
    </w:p>
    <w:p w14:paraId="354FDCEB" w14:textId="0254EF44" w:rsidR="00AA20AD" w:rsidRPr="001A1071" w:rsidRDefault="00AA20AD" w:rsidP="00AA20AD">
      <w:pPr>
        <w:pStyle w:val="ListParagraph"/>
        <w:numPr>
          <w:ilvl w:val="0"/>
          <w:numId w:val="19"/>
        </w:numPr>
        <w:spacing w:after="0" w:line="240" w:lineRule="auto"/>
        <w:ind w:right="-45"/>
        <w:rPr>
          <w:rFonts w:ascii="Times New Roman" w:hAnsi="Times New Roman"/>
          <w:sz w:val="24"/>
          <w:szCs w:val="24"/>
        </w:rPr>
      </w:pPr>
      <w:r w:rsidRPr="001A1071">
        <w:rPr>
          <w:rFonts w:ascii="Times New Roman" w:hAnsi="Times New Roman"/>
          <w:sz w:val="24"/>
          <w:szCs w:val="24"/>
        </w:rPr>
        <w:t xml:space="preserve">the executive power and the </w:t>
      </w:r>
      <w:r w:rsidR="0075050E" w:rsidRPr="001A1071">
        <w:rPr>
          <w:rFonts w:ascii="Times New Roman" w:hAnsi="Times New Roman"/>
          <w:sz w:val="24"/>
          <w:szCs w:val="24"/>
        </w:rPr>
        <w:t xml:space="preserve">express </w:t>
      </w:r>
      <w:r w:rsidRPr="001A1071">
        <w:rPr>
          <w:rFonts w:ascii="Times New Roman" w:hAnsi="Times New Roman"/>
          <w:sz w:val="24"/>
          <w:szCs w:val="24"/>
        </w:rPr>
        <w:t xml:space="preserve">incidental power (sections </w:t>
      </w:r>
      <w:r w:rsidR="0087220A" w:rsidRPr="001A1071">
        <w:rPr>
          <w:rFonts w:ascii="Times New Roman" w:hAnsi="Times New Roman"/>
          <w:sz w:val="24"/>
          <w:szCs w:val="24"/>
        </w:rPr>
        <w:t xml:space="preserve">61 and </w:t>
      </w:r>
      <w:r w:rsidRPr="001A1071">
        <w:rPr>
          <w:rFonts w:ascii="Times New Roman" w:hAnsi="Times New Roman"/>
          <w:sz w:val="24"/>
          <w:szCs w:val="24"/>
        </w:rPr>
        <w:t>51(xxx</w:t>
      </w:r>
      <w:r w:rsidR="0087220A" w:rsidRPr="001A1071">
        <w:rPr>
          <w:rFonts w:ascii="Times New Roman" w:hAnsi="Times New Roman"/>
          <w:sz w:val="24"/>
          <w:szCs w:val="24"/>
        </w:rPr>
        <w:t>ix</w:t>
      </w:r>
      <w:r w:rsidRPr="001A1071">
        <w:rPr>
          <w:rFonts w:ascii="Times New Roman" w:hAnsi="Times New Roman"/>
          <w:sz w:val="24"/>
          <w:szCs w:val="24"/>
        </w:rPr>
        <w:t xml:space="preserve">)); </w:t>
      </w:r>
    </w:p>
    <w:p w14:paraId="73D4A03A" w14:textId="77777777" w:rsidR="00AA20AD" w:rsidRPr="001A1071" w:rsidRDefault="00AA20AD" w:rsidP="00AA20AD">
      <w:pPr>
        <w:pStyle w:val="ListParagraph"/>
        <w:numPr>
          <w:ilvl w:val="0"/>
          <w:numId w:val="19"/>
        </w:numPr>
        <w:spacing w:after="0" w:line="240" w:lineRule="auto"/>
        <w:ind w:right="-45"/>
        <w:rPr>
          <w:rFonts w:ascii="Times New Roman" w:hAnsi="Times New Roman"/>
          <w:sz w:val="24"/>
          <w:szCs w:val="24"/>
        </w:rPr>
      </w:pPr>
      <w:r w:rsidRPr="001A1071">
        <w:rPr>
          <w:rFonts w:ascii="Times New Roman" w:hAnsi="Times New Roman"/>
          <w:sz w:val="24"/>
          <w:szCs w:val="24"/>
        </w:rPr>
        <w:t>the defence power (section 51(vi)); and</w:t>
      </w:r>
    </w:p>
    <w:p w14:paraId="0C94C6EF" w14:textId="073948F1" w:rsidR="00AA20AD" w:rsidRPr="001A1071" w:rsidRDefault="00AA20AD" w:rsidP="00AA20AD">
      <w:pPr>
        <w:pStyle w:val="ListParagraph"/>
        <w:numPr>
          <w:ilvl w:val="0"/>
          <w:numId w:val="19"/>
        </w:numPr>
        <w:spacing w:after="0" w:line="240" w:lineRule="auto"/>
        <w:ind w:right="-45"/>
        <w:rPr>
          <w:rFonts w:ascii="Times New Roman" w:hAnsi="Times New Roman"/>
          <w:sz w:val="24"/>
          <w:szCs w:val="24"/>
        </w:rPr>
      </w:pPr>
      <w:proofErr w:type="gramStart"/>
      <w:r w:rsidRPr="001A1071">
        <w:rPr>
          <w:rFonts w:ascii="Times New Roman" w:hAnsi="Times New Roman"/>
          <w:sz w:val="24"/>
          <w:szCs w:val="24"/>
        </w:rPr>
        <w:t>the</w:t>
      </w:r>
      <w:proofErr w:type="gramEnd"/>
      <w:r w:rsidRPr="001A1071">
        <w:rPr>
          <w:rFonts w:ascii="Times New Roman" w:hAnsi="Times New Roman"/>
          <w:sz w:val="24"/>
          <w:szCs w:val="24"/>
        </w:rPr>
        <w:t xml:space="preserve"> referral of power from the States (section 51(xxxvii)).</w:t>
      </w:r>
    </w:p>
    <w:p w14:paraId="1D851996" w14:textId="4780CF40" w:rsidR="00AA20AD" w:rsidRPr="001A1071" w:rsidRDefault="00AA20AD" w:rsidP="00AA20AD">
      <w:pPr>
        <w:ind w:right="-45"/>
        <w:rPr>
          <w:rFonts w:ascii="Times New Roman" w:hAnsi="Times New Roman" w:cs="Times New Roman"/>
          <w:sz w:val="24"/>
          <w:szCs w:val="24"/>
        </w:rPr>
      </w:pPr>
    </w:p>
    <w:p w14:paraId="67898118" w14:textId="5DC71EB1" w:rsidR="00AA20AD" w:rsidRPr="001A1071" w:rsidRDefault="00AA20AD" w:rsidP="00AA20AD">
      <w:pPr>
        <w:ind w:right="-45"/>
        <w:rPr>
          <w:rFonts w:ascii="Times New Roman" w:hAnsi="Times New Roman" w:cs="Times New Roman"/>
          <w:i/>
          <w:sz w:val="24"/>
          <w:szCs w:val="24"/>
          <w:u w:val="single"/>
        </w:rPr>
      </w:pPr>
      <w:r w:rsidRPr="001A1071">
        <w:rPr>
          <w:rFonts w:ascii="Times New Roman" w:hAnsi="Times New Roman" w:cs="Times New Roman"/>
          <w:bCs/>
          <w:i/>
          <w:sz w:val="24"/>
          <w:szCs w:val="24"/>
          <w:u w:val="single"/>
        </w:rPr>
        <w:t xml:space="preserve">Executive </w:t>
      </w:r>
      <w:r w:rsidR="0087220A" w:rsidRPr="001A1071">
        <w:rPr>
          <w:rFonts w:ascii="Times New Roman" w:hAnsi="Times New Roman" w:cs="Times New Roman"/>
          <w:bCs/>
          <w:i/>
          <w:sz w:val="24"/>
          <w:szCs w:val="24"/>
          <w:u w:val="single"/>
        </w:rPr>
        <w:t>p</w:t>
      </w:r>
      <w:r w:rsidRPr="001A1071">
        <w:rPr>
          <w:rFonts w:ascii="Times New Roman" w:hAnsi="Times New Roman" w:cs="Times New Roman"/>
          <w:bCs/>
          <w:i/>
          <w:sz w:val="24"/>
          <w:szCs w:val="24"/>
          <w:u w:val="single"/>
        </w:rPr>
        <w:t xml:space="preserve">ower and express incidental power </w:t>
      </w:r>
    </w:p>
    <w:p w14:paraId="212A6092" w14:textId="77777777" w:rsidR="00AA20AD" w:rsidRPr="001A1071" w:rsidRDefault="00AA20AD" w:rsidP="00AA20AD">
      <w:pPr>
        <w:ind w:right="-45"/>
        <w:rPr>
          <w:rFonts w:ascii="Times New Roman" w:hAnsi="Times New Roman" w:cs="Times New Roman"/>
          <w:sz w:val="24"/>
          <w:szCs w:val="24"/>
        </w:rPr>
      </w:pPr>
    </w:p>
    <w:p w14:paraId="71C77543" w14:textId="77777777" w:rsidR="00AA20AD" w:rsidRPr="001A1071" w:rsidRDefault="00AA20AD" w:rsidP="00AA20AD">
      <w:pPr>
        <w:ind w:right="-45"/>
        <w:rPr>
          <w:rFonts w:ascii="Times New Roman" w:hAnsi="Times New Roman" w:cs="Times New Roman"/>
          <w:sz w:val="24"/>
          <w:szCs w:val="24"/>
        </w:rPr>
      </w:pPr>
      <w:r w:rsidRPr="001A1071">
        <w:rPr>
          <w:rFonts w:ascii="Times New Roman" w:hAnsi="Times New Roman" w:cs="Times New Roman"/>
          <w:sz w:val="24"/>
          <w:szCs w:val="24"/>
        </w:rPr>
        <w:t xml:space="preserve">The express incidental power in section 51(xxxix) of the Constitution empowers the Parliament to make laws with respect to matters incidental to the execution of any power vested in the Parliament, the executive or the Courts by the Constitution. Together with the executive power in section 61 of the Constitution, the express incidental power extends to a range of matters including the execution and maintenance of the Constitution and the laws of the Commonwealth. </w:t>
      </w:r>
    </w:p>
    <w:p w14:paraId="0BEA7C56" w14:textId="77777777" w:rsidR="00AA20AD" w:rsidRPr="001A1071" w:rsidRDefault="00AA20AD" w:rsidP="00AA20AD">
      <w:pPr>
        <w:ind w:right="-45"/>
        <w:rPr>
          <w:rFonts w:ascii="Times New Roman" w:hAnsi="Times New Roman" w:cs="Times New Roman"/>
          <w:sz w:val="24"/>
          <w:szCs w:val="24"/>
        </w:rPr>
      </w:pPr>
    </w:p>
    <w:p w14:paraId="3DB09F6C" w14:textId="2BD19F25" w:rsidR="00AA20AD" w:rsidRPr="001A1071" w:rsidRDefault="00AA20AD" w:rsidP="00AA20AD">
      <w:pPr>
        <w:ind w:right="-45"/>
        <w:rPr>
          <w:rFonts w:ascii="Times New Roman" w:hAnsi="Times New Roman" w:cs="Times New Roman"/>
          <w:sz w:val="24"/>
          <w:szCs w:val="24"/>
        </w:rPr>
      </w:pPr>
      <w:r w:rsidRPr="001A1071">
        <w:rPr>
          <w:rFonts w:ascii="Times New Roman" w:hAnsi="Times New Roman" w:cs="Times New Roman"/>
          <w:sz w:val="24"/>
          <w:szCs w:val="24"/>
        </w:rPr>
        <w:t xml:space="preserve">Legal assistance services for representation in post-sentence order matters will support the proper execution of the regimes for the relevant post-sentence orders contained in the </w:t>
      </w:r>
      <w:r w:rsidRPr="001A1071">
        <w:rPr>
          <w:rFonts w:ascii="Times New Roman" w:hAnsi="Times New Roman" w:cs="Times New Roman"/>
          <w:i/>
          <w:sz w:val="24"/>
          <w:szCs w:val="24"/>
        </w:rPr>
        <w:t>Criminal Code Act 1995</w:t>
      </w:r>
      <w:r w:rsidRPr="001A1071">
        <w:rPr>
          <w:rFonts w:ascii="Times New Roman" w:hAnsi="Times New Roman" w:cs="Times New Roman"/>
          <w:sz w:val="24"/>
          <w:szCs w:val="24"/>
        </w:rPr>
        <w:t xml:space="preserve">. </w:t>
      </w:r>
    </w:p>
    <w:p w14:paraId="3BE0C435" w14:textId="77777777" w:rsidR="00AA20AD" w:rsidRPr="001A1071" w:rsidRDefault="00AA20AD" w:rsidP="00AA20AD">
      <w:pPr>
        <w:ind w:right="-45"/>
        <w:rPr>
          <w:rFonts w:ascii="Times New Roman" w:hAnsi="Times New Roman" w:cs="Times New Roman"/>
          <w:sz w:val="24"/>
          <w:szCs w:val="24"/>
        </w:rPr>
      </w:pPr>
    </w:p>
    <w:p w14:paraId="38D3F427" w14:textId="03AB559F" w:rsidR="00AA20AD" w:rsidRPr="001A1071" w:rsidRDefault="00AA20AD" w:rsidP="00AA20AD">
      <w:pPr>
        <w:ind w:right="-45"/>
        <w:rPr>
          <w:rFonts w:ascii="Times New Roman" w:hAnsi="Times New Roman" w:cs="Times New Roman"/>
          <w:bCs/>
          <w:i/>
          <w:sz w:val="24"/>
          <w:szCs w:val="24"/>
          <w:u w:val="single"/>
        </w:rPr>
      </w:pPr>
      <w:r w:rsidRPr="001A1071">
        <w:rPr>
          <w:rFonts w:ascii="Times New Roman" w:hAnsi="Times New Roman" w:cs="Times New Roman"/>
          <w:bCs/>
          <w:i/>
          <w:sz w:val="24"/>
          <w:szCs w:val="24"/>
          <w:u w:val="single"/>
        </w:rPr>
        <w:t>Defence power and referral of powers</w:t>
      </w:r>
    </w:p>
    <w:p w14:paraId="364A6046" w14:textId="77777777" w:rsidR="00AA20AD" w:rsidRPr="001A1071" w:rsidRDefault="00AA20AD" w:rsidP="00AA20AD">
      <w:pPr>
        <w:ind w:right="-45"/>
        <w:rPr>
          <w:rFonts w:ascii="Times New Roman" w:hAnsi="Times New Roman" w:cs="Times New Roman"/>
          <w:sz w:val="24"/>
          <w:szCs w:val="24"/>
        </w:rPr>
      </w:pPr>
    </w:p>
    <w:p w14:paraId="5E5C2AAE" w14:textId="384B1C80" w:rsidR="00AA20AD" w:rsidRPr="001A1071" w:rsidRDefault="00AA20AD" w:rsidP="00AA20AD">
      <w:pPr>
        <w:ind w:right="-45"/>
        <w:rPr>
          <w:rFonts w:ascii="Times New Roman" w:hAnsi="Times New Roman" w:cs="Times New Roman"/>
          <w:sz w:val="24"/>
          <w:szCs w:val="24"/>
        </w:rPr>
      </w:pPr>
      <w:r w:rsidRPr="001A1071">
        <w:rPr>
          <w:rFonts w:ascii="Times New Roman" w:hAnsi="Times New Roman" w:cs="Times New Roman"/>
          <w:sz w:val="24"/>
          <w:szCs w:val="24"/>
        </w:rPr>
        <w:t>Section 51(vi) of the Constitution empowers the Parliament to make laws with respect to ‘the naval and military defence of the Commonwealth and of the several States</w:t>
      </w:r>
      <w:r w:rsidR="00727C46" w:rsidRPr="001A1071">
        <w:rPr>
          <w:rFonts w:ascii="Times New Roman" w:hAnsi="Times New Roman" w:cs="Times New Roman"/>
          <w:sz w:val="24"/>
          <w:szCs w:val="24"/>
        </w:rPr>
        <w:t>,</w:t>
      </w:r>
      <w:r w:rsidRPr="001A1071">
        <w:rPr>
          <w:rFonts w:ascii="Times New Roman" w:hAnsi="Times New Roman" w:cs="Times New Roman"/>
          <w:sz w:val="24"/>
          <w:szCs w:val="24"/>
        </w:rPr>
        <w:t xml:space="preserve"> and the control of the forces to execute and maintain the laws of the Commonwealth’. </w:t>
      </w:r>
    </w:p>
    <w:p w14:paraId="10DE3978" w14:textId="77777777" w:rsidR="00AA20AD" w:rsidRPr="001A1071" w:rsidRDefault="00AA20AD" w:rsidP="00AA20AD">
      <w:pPr>
        <w:ind w:right="-45"/>
        <w:rPr>
          <w:rFonts w:ascii="Times New Roman" w:hAnsi="Times New Roman" w:cs="Times New Roman"/>
          <w:sz w:val="24"/>
          <w:szCs w:val="24"/>
        </w:rPr>
      </w:pPr>
    </w:p>
    <w:p w14:paraId="384F656B" w14:textId="77777777" w:rsidR="00AA20AD" w:rsidRPr="001A1071" w:rsidRDefault="00AA20AD" w:rsidP="00AA20AD">
      <w:pPr>
        <w:ind w:right="-45"/>
        <w:rPr>
          <w:rFonts w:ascii="Times New Roman" w:hAnsi="Times New Roman" w:cs="Times New Roman"/>
          <w:sz w:val="24"/>
          <w:szCs w:val="24"/>
        </w:rPr>
      </w:pPr>
      <w:r w:rsidRPr="001A1071">
        <w:rPr>
          <w:rFonts w:ascii="Times New Roman" w:hAnsi="Times New Roman" w:cs="Times New Roman"/>
          <w:sz w:val="24"/>
          <w:szCs w:val="24"/>
        </w:rPr>
        <w:t>Section 51(xxxvii) empowers the Parliament to make laws with respect to ‘matters referred to the Parliament of the Commonwealth by the Parliament or Parliaments of any State or States’.</w:t>
      </w:r>
    </w:p>
    <w:p w14:paraId="58F295E2" w14:textId="77777777" w:rsidR="00AA20AD" w:rsidRPr="001A1071" w:rsidRDefault="00AA20AD" w:rsidP="00AA20AD">
      <w:pPr>
        <w:ind w:right="-45"/>
        <w:rPr>
          <w:rFonts w:ascii="Times New Roman" w:hAnsi="Times New Roman" w:cs="Times New Roman"/>
          <w:sz w:val="24"/>
          <w:szCs w:val="24"/>
        </w:rPr>
      </w:pPr>
    </w:p>
    <w:p w14:paraId="6D6CDB09" w14:textId="6C5BBEE5" w:rsidR="00AA20AD" w:rsidRPr="001A1071" w:rsidRDefault="0075050E" w:rsidP="00AA20AD">
      <w:pPr>
        <w:ind w:right="-45"/>
        <w:rPr>
          <w:rFonts w:ascii="Times New Roman" w:hAnsi="Times New Roman" w:cs="Times New Roman"/>
          <w:sz w:val="24"/>
          <w:szCs w:val="24"/>
        </w:rPr>
      </w:pPr>
      <w:r w:rsidRPr="001A1071">
        <w:rPr>
          <w:rFonts w:ascii="Times New Roman" w:hAnsi="Times New Roman" w:cs="Times New Roman"/>
          <w:sz w:val="24"/>
          <w:szCs w:val="24"/>
        </w:rPr>
        <w:t xml:space="preserve">The </w:t>
      </w:r>
      <w:r w:rsidR="003D4EFE" w:rsidRPr="001A1071">
        <w:rPr>
          <w:rFonts w:ascii="Times New Roman" w:hAnsi="Times New Roman" w:cs="Times New Roman"/>
          <w:sz w:val="24"/>
          <w:szCs w:val="24"/>
        </w:rPr>
        <w:t xml:space="preserve">ECCCF </w:t>
      </w:r>
      <w:r w:rsidR="00AA20AD" w:rsidRPr="001A1071">
        <w:rPr>
          <w:rFonts w:ascii="Times New Roman" w:hAnsi="Times New Roman" w:cs="Times New Roman"/>
          <w:sz w:val="24"/>
          <w:szCs w:val="24"/>
        </w:rPr>
        <w:t xml:space="preserve">will support funding for legal assistance in post-sentence order matters relating to the relevant regimes contained in the </w:t>
      </w:r>
      <w:r w:rsidR="00AA20AD" w:rsidRPr="001A1071">
        <w:rPr>
          <w:rFonts w:ascii="Times New Roman" w:hAnsi="Times New Roman" w:cs="Times New Roman"/>
          <w:i/>
          <w:sz w:val="24"/>
          <w:szCs w:val="24"/>
        </w:rPr>
        <w:t xml:space="preserve">Criminal Code Act 1995. </w:t>
      </w:r>
    </w:p>
    <w:p w14:paraId="44C0D4CC" w14:textId="77777777" w:rsidR="00AA20AD" w:rsidRPr="001A1071" w:rsidRDefault="00AA20AD" w:rsidP="00AA20AD">
      <w:pPr>
        <w:ind w:right="-46"/>
        <w:rPr>
          <w:rFonts w:ascii="Times New Roman" w:hAnsi="Times New Roman" w:cs="Times New Roman"/>
          <w:sz w:val="24"/>
          <w:szCs w:val="24"/>
        </w:rPr>
      </w:pPr>
    </w:p>
    <w:p w14:paraId="57268BE6" w14:textId="77777777" w:rsidR="00525B54" w:rsidRPr="001A1071" w:rsidRDefault="00525B54" w:rsidP="003D6113">
      <w:pPr>
        <w:ind w:right="-46"/>
        <w:rPr>
          <w:rFonts w:ascii="Times New Roman" w:hAnsi="Times New Roman" w:cs="Times New Roman"/>
          <w:sz w:val="24"/>
          <w:szCs w:val="24"/>
        </w:rPr>
        <w:sectPr w:rsidR="00525B54" w:rsidRPr="001A1071" w:rsidSect="00FD7AE1">
          <w:headerReference w:type="default" r:id="rId15"/>
          <w:headerReference w:type="first" r:id="rId16"/>
          <w:pgSz w:w="11906" w:h="16838"/>
          <w:pgMar w:top="1440" w:right="1440" w:bottom="1440" w:left="1440" w:header="708" w:footer="708" w:gutter="0"/>
          <w:pgNumType w:start="1"/>
          <w:cols w:space="708"/>
          <w:titlePg/>
          <w:docGrid w:linePitch="360"/>
        </w:sectPr>
      </w:pPr>
    </w:p>
    <w:p w14:paraId="77807C08" w14:textId="77777777" w:rsidR="007910C5" w:rsidRPr="001A1071" w:rsidRDefault="007910C5" w:rsidP="00CC41AF">
      <w:pPr>
        <w:contextualSpacing/>
        <w:jc w:val="center"/>
        <w:rPr>
          <w:rFonts w:ascii="Times New Roman" w:eastAsia="Times New Roman" w:hAnsi="Times New Roman" w:cs="Times New Roman"/>
          <w:b/>
          <w:bCs/>
          <w:sz w:val="24"/>
          <w:szCs w:val="24"/>
        </w:rPr>
      </w:pPr>
      <w:r w:rsidRPr="001A1071">
        <w:rPr>
          <w:rFonts w:ascii="Times New Roman" w:eastAsia="Times New Roman" w:hAnsi="Times New Roman" w:cs="Times New Roman"/>
          <w:b/>
          <w:bCs/>
          <w:sz w:val="24"/>
          <w:szCs w:val="24"/>
        </w:rPr>
        <w:lastRenderedPageBreak/>
        <w:t>Statement of Compatibility with Human Rights</w:t>
      </w:r>
    </w:p>
    <w:p w14:paraId="17233B11" w14:textId="77777777" w:rsidR="00CC41AF" w:rsidRPr="001A1071" w:rsidRDefault="00CC41AF" w:rsidP="00CC41AF">
      <w:pPr>
        <w:contextualSpacing/>
        <w:jc w:val="center"/>
        <w:rPr>
          <w:rFonts w:ascii="Times New Roman" w:eastAsia="Times New Roman" w:hAnsi="Times New Roman" w:cs="Times New Roman"/>
          <w:b/>
          <w:bCs/>
          <w:sz w:val="24"/>
          <w:szCs w:val="24"/>
        </w:rPr>
      </w:pPr>
    </w:p>
    <w:p w14:paraId="3D9DADE7" w14:textId="77777777" w:rsidR="007910C5" w:rsidRPr="001A1071" w:rsidRDefault="007910C5" w:rsidP="007910C5">
      <w:pPr>
        <w:pStyle w:val="paranumbering0"/>
        <w:spacing w:before="0" w:beforeAutospacing="0" w:after="0" w:afterAutospacing="0"/>
        <w:contextualSpacing/>
        <w:jc w:val="center"/>
      </w:pPr>
      <w:r w:rsidRPr="001A1071">
        <w:t xml:space="preserve">Prepared in accordance with Part 3 of the </w:t>
      </w:r>
      <w:r w:rsidRPr="001A1071">
        <w:rPr>
          <w:i/>
        </w:rPr>
        <w:t>Human Rights (Parliamentary Scrutiny) Act 2011</w:t>
      </w:r>
    </w:p>
    <w:p w14:paraId="65254FA2" w14:textId="77777777" w:rsidR="007910C5" w:rsidRPr="001A1071" w:rsidRDefault="007910C5" w:rsidP="007910C5">
      <w:pPr>
        <w:pStyle w:val="paranumbering0"/>
        <w:spacing w:before="0" w:beforeAutospacing="0" w:after="0" w:afterAutospacing="0"/>
        <w:contextualSpacing/>
      </w:pPr>
    </w:p>
    <w:p w14:paraId="636CD616" w14:textId="7D57871C" w:rsidR="00337D61" w:rsidRPr="001A1071" w:rsidRDefault="00337D61" w:rsidP="00337D61">
      <w:pPr>
        <w:pStyle w:val="paranumbering0"/>
        <w:spacing w:before="0" w:beforeAutospacing="0" w:after="0" w:afterAutospacing="0"/>
        <w:contextualSpacing/>
        <w:rPr>
          <w:b/>
          <w:i/>
        </w:rPr>
      </w:pPr>
      <w:r w:rsidRPr="001A1071">
        <w:rPr>
          <w:b/>
          <w:i/>
        </w:rPr>
        <w:t xml:space="preserve">Financial Framework (Supplementary Powers) Amendment </w:t>
      </w:r>
      <w:r w:rsidRPr="001A1071">
        <w:rPr>
          <w:b/>
          <w:i/>
          <w:iCs/>
        </w:rPr>
        <w:t>(</w:t>
      </w:r>
      <w:r w:rsidR="001818D9" w:rsidRPr="001A1071">
        <w:rPr>
          <w:b/>
          <w:i/>
          <w:iCs/>
        </w:rPr>
        <w:t>Attorney</w:t>
      </w:r>
      <w:r w:rsidR="00734030" w:rsidRPr="001A1071">
        <w:rPr>
          <w:b/>
          <w:i/>
          <w:iCs/>
        </w:rPr>
        <w:t>-</w:t>
      </w:r>
      <w:r w:rsidR="001818D9" w:rsidRPr="001A1071">
        <w:rPr>
          <w:b/>
          <w:i/>
          <w:iCs/>
        </w:rPr>
        <w:t>General’s</w:t>
      </w:r>
      <w:r w:rsidRPr="001A1071">
        <w:rPr>
          <w:b/>
          <w:i/>
          <w:iCs/>
        </w:rPr>
        <w:t xml:space="preserve"> </w:t>
      </w:r>
      <w:r w:rsidR="00734030" w:rsidRPr="001A1071">
        <w:rPr>
          <w:b/>
          <w:i/>
          <w:iCs/>
        </w:rPr>
        <w:t xml:space="preserve">Portfolio </w:t>
      </w:r>
      <w:r w:rsidRPr="001A1071">
        <w:rPr>
          <w:b/>
          <w:i/>
          <w:iCs/>
        </w:rPr>
        <w:t>Measures No. </w:t>
      </w:r>
      <w:r w:rsidR="002D1995" w:rsidRPr="001A1071">
        <w:rPr>
          <w:b/>
          <w:i/>
          <w:iCs/>
        </w:rPr>
        <w:t>2</w:t>
      </w:r>
      <w:r w:rsidRPr="001A1071">
        <w:rPr>
          <w:b/>
          <w:i/>
          <w:iCs/>
        </w:rPr>
        <w:t xml:space="preserve">) </w:t>
      </w:r>
      <w:r w:rsidR="008E74E3" w:rsidRPr="001A1071">
        <w:rPr>
          <w:b/>
          <w:i/>
        </w:rPr>
        <w:t>Regulations 2021</w:t>
      </w:r>
    </w:p>
    <w:p w14:paraId="615DFAD5" w14:textId="77777777" w:rsidR="00337D61" w:rsidRPr="001A1071" w:rsidRDefault="00337D61" w:rsidP="00337D61">
      <w:pPr>
        <w:pStyle w:val="paranumbering0"/>
        <w:spacing w:before="0" w:beforeAutospacing="0" w:after="0" w:afterAutospacing="0"/>
        <w:contextualSpacing/>
      </w:pPr>
    </w:p>
    <w:p w14:paraId="6D6CAC58" w14:textId="77777777" w:rsidR="00337D61" w:rsidRPr="001A1071" w:rsidRDefault="00337D61" w:rsidP="00337D61">
      <w:pPr>
        <w:pStyle w:val="paranumbering0"/>
        <w:spacing w:before="0" w:beforeAutospacing="0" w:after="0" w:afterAutospacing="0"/>
        <w:contextualSpacing/>
      </w:pPr>
      <w:r w:rsidRPr="001A1071">
        <w:t xml:space="preserve">This disallowable legislative instrument is compatible with the human rights and freedoms recognised or declared in the international instruments listed in section 3 of the </w:t>
      </w:r>
      <w:r w:rsidRPr="001A1071">
        <w:rPr>
          <w:i/>
        </w:rPr>
        <w:t>Human Rights (Parliamentary Scrutiny) Act 2011.</w:t>
      </w:r>
    </w:p>
    <w:p w14:paraId="7D1CAC8B" w14:textId="77777777" w:rsidR="00337D61" w:rsidRPr="001A1071" w:rsidRDefault="00337D61" w:rsidP="00337D61">
      <w:pPr>
        <w:pStyle w:val="paranumbering0"/>
        <w:spacing w:before="0" w:beforeAutospacing="0" w:after="0" w:afterAutospacing="0"/>
        <w:contextualSpacing/>
      </w:pPr>
    </w:p>
    <w:p w14:paraId="50144502" w14:textId="77777777" w:rsidR="00337D61" w:rsidRPr="001A1071" w:rsidRDefault="00337D61" w:rsidP="00337D61">
      <w:pPr>
        <w:pStyle w:val="paranumbering0"/>
        <w:spacing w:before="0" w:beforeAutospacing="0" w:after="0" w:afterAutospacing="0"/>
        <w:contextualSpacing/>
        <w:rPr>
          <w:b/>
        </w:rPr>
      </w:pPr>
      <w:r w:rsidRPr="001A1071">
        <w:rPr>
          <w:b/>
        </w:rPr>
        <w:t>Overview of the legislative instrument</w:t>
      </w:r>
    </w:p>
    <w:p w14:paraId="34A848F3" w14:textId="77777777" w:rsidR="00337D61" w:rsidRPr="001A1071" w:rsidRDefault="00337D61" w:rsidP="00337D61">
      <w:pPr>
        <w:pStyle w:val="paranumbering0"/>
        <w:spacing w:before="0" w:beforeAutospacing="0" w:after="0" w:afterAutospacing="0"/>
        <w:contextualSpacing/>
      </w:pPr>
    </w:p>
    <w:p w14:paraId="37036958" w14:textId="77777777" w:rsidR="00337D61" w:rsidRPr="001A1071" w:rsidRDefault="00337D61" w:rsidP="009B41D6">
      <w:pPr>
        <w:pStyle w:val="paranumbering0"/>
        <w:spacing w:before="0" w:beforeAutospacing="0" w:after="0" w:afterAutospacing="0"/>
        <w:contextualSpacing/>
      </w:pPr>
      <w:r w:rsidRPr="001A1071">
        <w:t xml:space="preserve">Section 32B of the </w:t>
      </w:r>
      <w:r w:rsidRPr="001A1071">
        <w:rPr>
          <w:i/>
        </w:rPr>
        <w:t>Financial Framework (Supplementary Powers) Act 1997</w:t>
      </w:r>
      <w:r w:rsidRPr="001A1071">
        <w:t xml:space="preserve"> (the FF(SP) Act) authorises the Commonwealth to make, vary and administer arrangements and grants specified in the </w:t>
      </w:r>
      <w:r w:rsidRPr="001A1071">
        <w:rPr>
          <w:i/>
        </w:rPr>
        <w:t xml:space="preserve">Financial Framework (Supplementary Powers) Regulations 1997 </w:t>
      </w:r>
      <w:r w:rsidRPr="001A1071">
        <w:t>(the FF(SP) Regulations) and to make, vary and administer arrangements and grants for the purposes of programs specified in the Regulations. Schedule 1AA and Schedule 1AB to the </w:t>
      </w:r>
      <w:proofErr w:type="gramStart"/>
      <w:r w:rsidRPr="001A1071">
        <w:t>FF(</w:t>
      </w:r>
      <w:proofErr w:type="gramEnd"/>
      <w:r w:rsidRPr="001A1071">
        <w:t xml:space="preserve">SP) Regulations specify the arrangements, grants and programs. </w:t>
      </w:r>
      <w:r w:rsidR="00B43F57" w:rsidRPr="001A1071">
        <w:t>The powers in the </w:t>
      </w:r>
      <w:proofErr w:type="gramStart"/>
      <w:r w:rsidR="00B43F57" w:rsidRPr="001A1071">
        <w:t>FF(</w:t>
      </w:r>
      <w:proofErr w:type="gramEnd"/>
      <w:r w:rsidR="00B43F57" w:rsidRPr="001A1071">
        <w:t>SP) Act to make, vary or administer arrangements or grants may be exercised on behalf of the Commonwealth by</w:t>
      </w:r>
      <w:r w:rsidRPr="001A1071">
        <w:t xml:space="preserve"> Ministers and the accountable authorities of non</w:t>
      </w:r>
      <w:r w:rsidRPr="001A1071">
        <w:noBreakHyphen/>
        <w:t xml:space="preserve">corporate Commonwealth entities, as defined under section 12 of the </w:t>
      </w:r>
      <w:r w:rsidRPr="001A1071">
        <w:rPr>
          <w:i/>
        </w:rPr>
        <w:t>Public Governance, Performance and Accountability Act 2013</w:t>
      </w:r>
      <w:r w:rsidRPr="001A1071">
        <w:t>.</w:t>
      </w:r>
    </w:p>
    <w:p w14:paraId="18ED315C" w14:textId="77777777" w:rsidR="00337D61" w:rsidRPr="001A1071" w:rsidRDefault="00337D61" w:rsidP="00337D61">
      <w:pPr>
        <w:rPr>
          <w:rFonts w:ascii="Times New Roman" w:hAnsi="Times New Roman" w:cs="Times New Roman"/>
          <w:sz w:val="24"/>
          <w:szCs w:val="24"/>
        </w:rPr>
      </w:pPr>
    </w:p>
    <w:p w14:paraId="6A67EAA6" w14:textId="77777777" w:rsidR="00844447" w:rsidRPr="001A1071" w:rsidRDefault="00734030" w:rsidP="00844447">
      <w:pPr>
        <w:ind w:right="-46"/>
        <w:rPr>
          <w:rFonts w:ascii="Times New Roman" w:hAnsi="Times New Roman" w:cs="Times New Roman"/>
          <w:sz w:val="24"/>
          <w:szCs w:val="24"/>
        </w:rPr>
      </w:pPr>
      <w:r w:rsidRPr="001A1071">
        <w:rPr>
          <w:rFonts w:ascii="Times New Roman" w:hAnsi="Times New Roman" w:cs="Times New Roman"/>
          <w:sz w:val="24"/>
          <w:szCs w:val="24"/>
        </w:rPr>
        <w:t xml:space="preserve">The </w:t>
      </w:r>
      <w:r w:rsidRPr="001A1071">
        <w:rPr>
          <w:rFonts w:ascii="Times New Roman" w:hAnsi="Times New Roman" w:cs="Times New Roman"/>
          <w:i/>
          <w:sz w:val="24"/>
          <w:szCs w:val="24"/>
        </w:rPr>
        <w:t>Financial Framework (Supplementary Powers) Amendment (Attorney-General’s Portfolio Measures No. </w:t>
      </w:r>
      <w:r w:rsidR="002D1995" w:rsidRPr="001A1071">
        <w:rPr>
          <w:rFonts w:ascii="Times New Roman" w:hAnsi="Times New Roman" w:cs="Times New Roman"/>
          <w:i/>
          <w:sz w:val="24"/>
          <w:szCs w:val="24"/>
        </w:rPr>
        <w:t>2</w:t>
      </w:r>
      <w:r w:rsidRPr="001A1071">
        <w:rPr>
          <w:rFonts w:ascii="Times New Roman" w:hAnsi="Times New Roman" w:cs="Times New Roman"/>
          <w:i/>
          <w:sz w:val="24"/>
          <w:szCs w:val="24"/>
        </w:rPr>
        <w:t xml:space="preserve">) Regulations 2021 </w:t>
      </w:r>
      <w:r w:rsidRPr="001A1071">
        <w:rPr>
          <w:rFonts w:ascii="Times New Roman" w:hAnsi="Times New Roman" w:cs="Times New Roman"/>
          <w:sz w:val="24"/>
          <w:szCs w:val="24"/>
        </w:rPr>
        <w:t xml:space="preserve">(the Regulations) amend Schedule 1AB to the </w:t>
      </w:r>
      <w:proofErr w:type="gramStart"/>
      <w:r w:rsidRPr="001A1071">
        <w:rPr>
          <w:rFonts w:ascii="Times New Roman" w:hAnsi="Times New Roman" w:cs="Times New Roman"/>
          <w:sz w:val="24"/>
          <w:szCs w:val="24"/>
        </w:rPr>
        <w:t>FF(</w:t>
      </w:r>
      <w:proofErr w:type="gramEnd"/>
      <w:r w:rsidRPr="001A1071">
        <w:rPr>
          <w:rFonts w:ascii="Times New Roman" w:hAnsi="Times New Roman" w:cs="Times New Roman"/>
          <w:sz w:val="24"/>
          <w:szCs w:val="24"/>
        </w:rPr>
        <w:t>SP) Regulations to establish</w:t>
      </w:r>
      <w:r w:rsidR="003D4EFE" w:rsidRPr="001A1071">
        <w:rPr>
          <w:rFonts w:ascii="Times New Roman" w:hAnsi="Times New Roman" w:cs="Times New Roman"/>
          <w:sz w:val="24"/>
          <w:szCs w:val="24"/>
        </w:rPr>
        <w:t xml:space="preserve"> (and renew)</w:t>
      </w:r>
      <w:r w:rsidRPr="001A1071">
        <w:rPr>
          <w:rFonts w:ascii="Times New Roman" w:hAnsi="Times New Roman" w:cs="Times New Roman"/>
          <w:sz w:val="24"/>
          <w:szCs w:val="24"/>
        </w:rPr>
        <w:t xml:space="preserve"> legislative authority for </w:t>
      </w:r>
      <w:r w:rsidR="002D1995" w:rsidRPr="001A1071">
        <w:rPr>
          <w:rFonts w:ascii="Times New Roman" w:hAnsi="Times New Roman" w:cs="Times New Roman"/>
          <w:sz w:val="24"/>
          <w:szCs w:val="24"/>
        </w:rPr>
        <w:t>government spending on the Expensive Commonwealth Criminal Cases Fund (the ECCCF).</w:t>
      </w:r>
      <w:r w:rsidR="00844447" w:rsidRPr="001A1071">
        <w:rPr>
          <w:rFonts w:ascii="Times New Roman" w:hAnsi="Times New Roman" w:cs="Times New Roman"/>
          <w:sz w:val="24"/>
          <w:szCs w:val="24"/>
        </w:rPr>
        <w:t xml:space="preserve"> The Attorney-General’s Department has responsibility for the ECCCF.</w:t>
      </w:r>
    </w:p>
    <w:p w14:paraId="48A4749D" w14:textId="77777777" w:rsidR="00F507DC" w:rsidRPr="001A1071" w:rsidRDefault="00F507DC" w:rsidP="00F507DC">
      <w:pPr>
        <w:ind w:right="-46"/>
        <w:rPr>
          <w:rFonts w:ascii="Times New Roman" w:hAnsi="Times New Roman" w:cs="Times New Roman"/>
          <w:sz w:val="24"/>
          <w:szCs w:val="24"/>
        </w:rPr>
      </w:pPr>
    </w:p>
    <w:p w14:paraId="681A86F8" w14:textId="5032EC16" w:rsidR="00F507DC" w:rsidRPr="001A1071" w:rsidRDefault="00F507DC" w:rsidP="00F507DC">
      <w:pPr>
        <w:ind w:right="-46"/>
        <w:rPr>
          <w:rFonts w:ascii="Times New Roman" w:hAnsi="Times New Roman" w:cs="Times New Roman"/>
          <w:sz w:val="24"/>
          <w:szCs w:val="24"/>
        </w:rPr>
      </w:pPr>
      <w:r w:rsidRPr="001A1071">
        <w:rPr>
          <w:rFonts w:ascii="Times New Roman" w:hAnsi="Times New Roman" w:cs="Times New Roman"/>
          <w:sz w:val="24"/>
          <w:szCs w:val="24"/>
        </w:rPr>
        <w:t xml:space="preserve">The ECCCF provides funding to state and territory legal aid commissions (LACs) for costs incurred in defending clients in serious, expensive Commonwealth criminal matters (such as drug importation, people smuggling, terrorism, fraud and slavery). The ECCCF funds matters where the actual total cost or estimated total cost of each matter is $40,000 or more. Representation in post-sentence order matters, like Control Orders (COs), </w:t>
      </w:r>
      <w:proofErr w:type="gramStart"/>
      <w:r w:rsidRPr="001A1071">
        <w:rPr>
          <w:rFonts w:ascii="Times New Roman" w:hAnsi="Times New Roman" w:cs="Times New Roman"/>
          <w:sz w:val="24"/>
          <w:szCs w:val="24"/>
        </w:rPr>
        <w:t>Continuing</w:t>
      </w:r>
      <w:proofErr w:type="gramEnd"/>
      <w:r w:rsidRPr="001A1071">
        <w:rPr>
          <w:rFonts w:ascii="Times New Roman" w:hAnsi="Times New Roman" w:cs="Times New Roman"/>
          <w:sz w:val="24"/>
          <w:szCs w:val="24"/>
        </w:rPr>
        <w:t xml:space="preserve"> Detention Orders (CDOs) and Extended Supervision Orders (ESOs)</w:t>
      </w:r>
      <w:r w:rsidR="002269FF" w:rsidRPr="001A1071">
        <w:rPr>
          <w:rFonts w:ascii="Times New Roman" w:hAnsi="Times New Roman" w:cs="Times New Roman"/>
          <w:sz w:val="24"/>
          <w:szCs w:val="24"/>
        </w:rPr>
        <w:t>, is</w:t>
      </w:r>
      <w:r w:rsidRPr="001A1071">
        <w:rPr>
          <w:rFonts w:ascii="Times New Roman" w:hAnsi="Times New Roman" w:cs="Times New Roman"/>
          <w:sz w:val="24"/>
          <w:szCs w:val="24"/>
        </w:rPr>
        <w:t xml:space="preserve"> not presently eligible for funding through the ECCCF because they are civil matters.</w:t>
      </w:r>
    </w:p>
    <w:p w14:paraId="5CB8D36D" w14:textId="77777777" w:rsidR="00F507DC" w:rsidRPr="001A1071" w:rsidRDefault="00F507DC" w:rsidP="00F507DC">
      <w:pPr>
        <w:ind w:right="-46"/>
        <w:rPr>
          <w:rFonts w:ascii="Times New Roman" w:hAnsi="Times New Roman" w:cs="Times New Roman"/>
          <w:sz w:val="24"/>
          <w:szCs w:val="24"/>
        </w:rPr>
      </w:pPr>
    </w:p>
    <w:p w14:paraId="3993D5B0" w14:textId="672C40E3" w:rsidR="00F507DC" w:rsidRPr="001A1071" w:rsidRDefault="002269FF" w:rsidP="00F507DC">
      <w:pPr>
        <w:ind w:right="-46"/>
        <w:rPr>
          <w:rFonts w:ascii="Times New Roman" w:hAnsi="Times New Roman" w:cs="Times New Roman"/>
          <w:sz w:val="24"/>
          <w:szCs w:val="24"/>
        </w:rPr>
      </w:pPr>
      <w:r w:rsidRPr="001A1071">
        <w:rPr>
          <w:rFonts w:ascii="Times New Roman" w:hAnsi="Times New Roman" w:cs="Times New Roman"/>
          <w:sz w:val="24"/>
          <w:szCs w:val="24"/>
        </w:rPr>
        <w:t xml:space="preserve">The </w:t>
      </w:r>
      <w:r w:rsidR="00F507DC" w:rsidRPr="001A1071">
        <w:rPr>
          <w:rFonts w:ascii="Times New Roman" w:hAnsi="Times New Roman" w:cs="Times New Roman"/>
          <w:sz w:val="24"/>
          <w:szCs w:val="24"/>
        </w:rPr>
        <w:t xml:space="preserve">LACs are funded for Commonwealth family, criminal and civil cases through the </w:t>
      </w:r>
      <w:r w:rsidR="00F507DC" w:rsidRPr="001A1071">
        <w:rPr>
          <w:rFonts w:ascii="Times New Roman" w:hAnsi="Times New Roman" w:cs="Times New Roman"/>
          <w:i/>
          <w:sz w:val="24"/>
          <w:szCs w:val="24"/>
        </w:rPr>
        <w:t>National Legal Assistance Partnership 2020-25</w:t>
      </w:r>
      <w:r w:rsidR="00F507DC" w:rsidRPr="001A1071">
        <w:rPr>
          <w:rFonts w:ascii="Times New Roman" w:hAnsi="Times New Roman" w:cs="Times New Roman"/>
          <w:sz w:val="24"/>
          <w:szCs w:val="24"/>
        </w:rPr>
        <w:t xml:space="preserve">. Expanding the ECCCF to include the costs of defending serious, expensive post-sentence order matters will ensure that LACs do not divert or reallocate funding away from other Commonwealth service priorities, such as family law matters, to meet the costs of post-sentence order representation services. </w:t>
      </w:r>
    </w:p>
    <w:p w14:paraId="777999A6" w14:textId="77777777" w:rsidR="00F507DC" w:rsidRPr="001A1071" w:rsidRDefault="00F507DC" w:rsidP="00F507DC">
      <w:pPr>
        <w:ind w:right="-46"/>
        <w:rPr>
          <w:rFonts w:ascii="Times New Roman" w:hAnsi="Times New Roman" w:cs="Times New Roman"/>
          <w:sz w:val="24"/>
          <w:szCs w:val="24"/>
        </w:rPr>
      </w:pPr>
    </w:p>
    <w:p w14:paraId="6107E650" w14:textId="0B9ECC9C" w:rsidR="00F507DC" w:rsidRPr="001A1071" w:rsidRDefault="00F507DC" w:rsidP="00844447">
      <w:pPr>
        <w:pStyle w:val="ListParagraph"/>
        <w:spacing w:after="0" w:line="240" w:lineRule="auto"/>
        <w:ind w:right="-46"/>
        <w:rPr>
          <w:rFonts w:ascii="Times New Roman" w:hAnsi="Times New Roman"/>
          <w:sz w:val="24"/>
          <w:szCs w:val="24"/>
        </w:rPr>
      </w:pPr>
      <w:r w:rsidRPr="001A1071">
        <w:rPr>
          <w:rFonts w:ascii="Times New Roman" w:hAnsi="Times New Roman"/>
          <w:sz w:val="24"/>
          <w:szCs w:val="24"/>
        </w:rPr>
        <w:t xml:space="preserve">The scope of the ECCCF is being expanded to provide support to LACs to begin to represent convicted offenders in post-sentence order matters, such as existing COs and CDOs, as well as ESOs (which will be introduced by the </w:t>
      </w:r>
      <w:r w:rsidRPr="001A1071">
        <w:rPr>
          <w:rFonts w:ascii="Times New Roman" w:hAnsi="Times New Roman"/>
          <w:i/>
          <w:iCs/>
          <w:sz w:val="24"/>
          <w:szCs w:val="24"/>
        </w:rPr>
        <w:t>Counter-Terrorism Legislation Amendment (High</w:t>
      </w:r>
      <w:r w:rsidR="00A75923" w:rsidRPr="001A1071">
        <w:rPr>
          <w:rFonts w:ascii="Times New Roman" w:hAnsi="Times New Roman"/>
          <w:i/>
          <w:iCs/>
          <w:sz w:val="24"/>
          <w:szCs w:val="24"/>
        </w:rPr>
        <w:noBreakHyphen/>
      </w:r>
      <w:r w:rsidRPr="001A1071">
        <w:rPr>
          <w:rFonts w:ascii="Times New Roman" w:hAnsi="Times New Roman"/>
          <w:i/>
          <w:iCs/>
          <w:sz w:val="24"/>
          <w:szCs w:val="24"/>
        </w:rPr>
        <w:t>Risk Terrorist Offenders) Bill 2020</w:t>
      </w:r>
      <w:r w:rsidRPr="001A1071">
        <w:rPr>
          <w:rFonts w:ascii="Times New Roman" w:hAnsi="Times New Roman"/>
          <w:sz w:val="24"/>
          <w:szCs w:val="24"/>
        </w:rPr>
        <w:t>, if passed by the Parliament).</w:t>
      </w:r>
      <w:r w:rsidR="00844447" w:rsidRPr="001A1071">
        <w:rPr>
          <w:rFonts w:ascii="Times New Roman" w:hAnsi="Times New Roman"/>
          <w:sz w:val="24"/>
          <w:szCs w:val="24"/>
        </w:rPr>
        <w:t xml:space="preserve"> </w:t>
      </w:r>
      <w:r w:rsidRPr="001A1071">
        <w:rPr>
          <w:rFonts w:ascii="Times New Roman" w:hAnsi="Times New Roman"/>
          <w:sz w:val="24"/>
          <w:szCs w:val="24"/>
        </w:rPr>
        <w:t xml:space="preserve">Government spending on the expanded scope of the ECCCF relating to ESOs is dependent on </w:t>
      </w:r>
      <w:r w:rsidR="00844447" w:rsidRPr="001A1071">
        <w:rPr>
          <w:rFonts w:ascii="Times New Roman" w:hAnsi="Times New Roman"/>
          <w:sz w:val="24"/>
          <w:szCs w:val="24"/>
        </w:rPr>
        <w:t xml:space="preserve">this bill </w:t>
      </w:r>
      <w:r w:rsidRPr="001A1071">
        <w:rPr>
          <w:rFonts w:ascii="Times New Roman" w:hAnsi="Times New Roman"/>
          <w:sz w:val="24"/>
          <w:szCs w:val="24"/>
        </w:rPr>
        <w:t xml:space="preserve">passing through the Parliament and the legislative changes taking effect. </w:t>
      </w:r>
    </w:p>
    <w:p w14:paraId="661C3F95" w14:textId="6B89C5A0" w:rsidR="00844447" w:rsidRPr="001A1071" w:rsidRDefault="00844447" w:rsidP="00844447">
      <w:pPr>
        <w:pStyle w:val="ListParagraph"/>
        <w:spacing w:after="0" w:line="240" w:lineRule="auto"/>
        <w:ind w:right="-46"/>
        <w:rPr>
          <w:rFonts w:ascii="Times New Roman" w:hAnsi="Times New Roman"/>
          <w:sz w:val="24"/>
          <w:szCs w:val="24"/>
        </w:rPr>
      </w:pPr>
    </w:p>
    <w:p w14:paraId="462AC7D7" w14:textId="206A58D5" w:rsidR="00F507DC" w:rsidRPr="001A1071" w:rsidRDefault="00F507DC" w:rsidP="00F507DC">
      <w:pPr>
        <w:ind w:right="-46"/>
        <w:rPr>
          <w:rFonts w:ascii="Times New Roman" w:hAnsi="Times New Roman" w:cs="Times New Roman"/>
          <w:sz w:val="24"/>
          <w:szCs w:val="24"/>
        </w:rPr>
      </w:pPr>
      <w:r w:rsidRPr="001A1071">
        <w:rPr>
          <w:rFonts w:ascii="Times New Roman" w:hAnsi="Times New Roman" w:cs="Times New Roman"/>
          <w:sz w:val="24"/>
          <w:szCs w:val="24"/>
        </w:rPr>
        <w:t xml:space="preserve">The expansion to the scope of the ECCCF supports the operationalisation of post-sentence orders which aim to better protect Australians from the enduring risk posed by convicted terrorist offenders. In recent years, concerns have been raised by the Parliamentary Joint Committee on Intelligence and Security about the adequacy and availability of legal assistance for respondents in </w:t>
      </w:r>
      <w:r w:rsidR="00A75923" w:rsidRPr="001A1071">
        <w:rPr>
          <w:rFonts w:ascii="Times New Roman" w:hAnsi="Times New Roman" w:cs="Times New Roman"/>
          <w:sz w:val="24"/>
          <w:szCs w:val="24"/>
        </w:rPr>
        <w:t>the CDO and the CO</w:t>
      </w:r>
      <w:r w:rsidRPr="001A1071">
        <w:rPr>
          <w:rFonts w:ascii="Times New Roman" w:hAnsi="Times New Roman" w:cs="Times New Roman"/>
          <w:sz w:val="24"/>
          <w:szCs w:val="24"/>
        </w:rPr>
        <w:t xml:space="preserve"> matters. </w:t>
      </w:r>
      <w:r w:rsidR="00A75923" w:rsidRPr="001A1071">
        <w:rPr>
          <w:rFonts w:ascii="Times New Roman" w:hAnsi="Times New Roman" w:cs="Times New Roman"/>
          <w:sz w:val="24"/>
          <w:szCs w:val="24"/>
        </w:rPr>
        <w:t xml:space="preserve">Additional </w:t>
      </w:r>
      <w:r w:rsidRPr="001A1071">
        <w:rPr>
          <w:rFonts w:ascii="Times New Roman" w:hAnsi="Times New Roman" w:cs="Times New Roman"/>
          <w:sz w:val="24"/>
          <w:szCs w:val="24"/>
        </w:rPr>
        <w:t xml:space="preserve">funding </w:t>
      </w:r>
      <w:r w:rsidR="00A75923" w:rsidRPr="001A1071">
        <w:rPr>
          <w:rFonts w:ascii="Times New Roman" w:hAnsi="Times New Roman" w:cs="Times New Roman"/>
          <w:sz w:val="24"/>
          <w:szCs w:val="24"/>
        </w:rPr>
        <w:t>for</w:t>
      </w:r>
      <w:r w:rsidRPr="001A1071">
        <w:rPr>
          <w:rFonts w:ascii="Times New Roman" w:hAnsi="Times New Roman" w:cs="Times New Roman"/>
          <w:sz w:val="24"/>
          <w:szCs w:val="24"/>
        </w:rPr>
        <w:t xml:space="preserve"> the ECCCF aim</w:t>
      </w:r>
      <w:r w:rsidR="00A75923" w:rsidRPr="001A1071">
        <w:rPr>
          <w:rFonts w:ascii="Times New Roman" w:hAnsi="Times New Roman" w:cs="Times New Roman"/>
          <w:sz w:val="24"/>
          <w:szCs w:val="24"/>
        </w:rPr>
        <w:t>s</w:t>
      </w:r>
      <w:r w:rsidRPr="001A1071">
        <w:rPr>
          <w:rFonts w:ascii="Times New Roman" w:hAnsi="Times New Roman" w:cs="Times New Roman"/>
          <w:sz w:val="24"/>
          <w:szCs w:val="24"/>
        </w:rPr>
        <w:t xml:space="preserve"> to ensure that respondents have adequate legal assistance throughout the proceedings.</w:t>
      </w:r>
    </w:p>
    <w:p w14:paraId="6F514FB6" w14:textId="77777777" w:rsidR="000D31DD" w:rsidRPr="001A1071" w:rsidRDefault="000D31DD" w:rsidP="008E74E3">
      <w:pPr>
        <w:ind w:right="-46"/>
        <w:rPr>
          <w:rFonts w:ascii="Times New Roman" w:hAnsi="Times New Roman" w:cs="Times New Roman"/>
          <w:sz w:val="24"/>
          <w:szCs w:val="24"/>
        </w:rPr>
      </w:pPr>
    </w:p>
    <w:p w14:paraId="1D6BDCC6" w14:textId="77777777" w:rsidR="00337D61" w:rsidRPr="001A1071" w:rsidRDefault="00337D61" w:rsidP="00337D61">
      <w:pPr>
        <w:ind w:right="-46"/>
        <w:rPr>
          <w:rFonts w:ascii="Times New Roman" w:hAnsi="Times New Roman" w:cs="Times New Roman"/>
          <w:b/>
          <w:color w:val="000000" w:themeColor="text1"/>
          <w:sz w:val="24"/>
          <w:szCs w:val="24"/>
        </w:rPr>
      </w:pPr>
      <w:r w:rsidRPr="001A1071">
        <w:rPr>
          <w:rFonts w:ascii="Times New Roman" w:hAnsi="Times New Roman" w:cs="Times New Roman"/>
          <w:b/>
          <w:color w:val="000000" w:themeColor="text1"/>
          <w:sz w:val="24"/>
          <w:szCs w:val="24"/>
        </w:rPr>
        <w:t>Human rights implications</w:t>
      </w:r>
    </w:p>
    <w:p w14:paraId="4E0161E2" w14:textId="77777777" w:rsidR="00337D61" w:rsidRPr="001A1071" w:rsidRDefault="00337D61" w:rsidP="00337D61">
      <w:pPr>
        <w:ind w:right="-46"/>
        <w:rPr>
          <w:rFonts w:ascii="Times New Roman" w:hAnsi="Times New Roman" w:cs="Times New Roman"/>
          <w:color w:val="000000" w:themeColor="text1"/>
          <w:sz w:val="24"/>
          <w:szCs w:val="24"/>
        </w:rPr>
      </w:pPr>
    </w:p>
    <w:p w14:paraId="2614FFA8" w14:textId="15ACE0BD" w:rsidR="000E4DED" w:rsidRPr="001A1071" w:rsidRDefault="000E4DED" w:rsidP="000E4DED">
      <w:pPr>
        <w:pStyle w:val="NoSpacing"/>
        <w:ind w:right="55"/>
        <w:rPr>
          <w:rFonts w:ascii="Times New Roman" w:eastAsia="Times New Roman" w:hAnsi="Times New Roman" w:cs="Times New Roman"/>
          <w:color w:val="000000"/>
          <w:sz w:val="24"/>
          <w:szCs w:val="24"/>
          <w:lang w:eastAsia="en-AU"/>
        </w:rPr>
      </w:pPr>
      <w:r w:rsidRPr="001A1071">
        <w:rPr>
          <w:rFonts w:ascii="Times New Roman" w:eastAsia="Times New Roman" w:hAnsi="Times New Roman" w:cs="Times New Roman"/>
          <w:color w:val="000000"/>
          <w:sz w:val="24"/>
          <w:szCs w:val="24"/>
          <w:lang w:eastAsia="en-AU"/>
        </w:rPr>
        <w:t xml:space="preserve">This </w:t>
      </w:r>
      <w:r w:rsidR="00AB4895" w:rsidRPr="001A1071">
        <w:rPr>
          <w:rFonts w:ascii="Times New Roman" w:eastAsia="Times New Roman" w:hAnsi="Times New Roman" w:cs="Times New Roman"/>
          <w:color w:val="000000"/>
          <w:sz w:val="24"/>
          <w:szCs w:val="24"/>
          <w:lang w:eastAsia="en-AU"/>
        </w:rPr>
        <w:t>d</w:t>
      </w:r>
      <w:r w:rsidRPr="001A1071">
        <w:rPr>
          <w:rFonts w:ascii="Times New Roman" w:eastAsia="Times New Roman" w:hAnsi="Times New Roman" w:cs="Times New Roman"/>
          <w:color w:val="000000"/>
          <w:sz w:val="24"/>
          <w:szCs w:val="24"/>
          <w:lang w:eastAsia="en-AU"/>
        </w:rPr>
        <w:t xml:space="preserve">isallowable </w:t>
      </w:r>
      <w:r w:rsidR="00AB4895" w:rsidRPr="001A1071">
        <w:rPr>
          <w:rFonts w:ascii="Times New Roman" w:eastAsia="Times New Roman" w:hAnsi="Times New Roman" w:cs="Times New Roman"/>
          <w:color w:val="000000"/>
          <w:sz w:val="24"/>
          <w:szCs w:val="24"/>
          <w:lang w:eastAsia="en-AU"/>
        </w:rPr>
        <w:t>l</w:t>
      </w:r>
      <w:r w:rsidRPr="001A1071">
        <w:rPr>
          <w:rFonts w:ascii="Times New Roman" w:eastAsia="Times New Roman" w:hAnsi="Times New Roman" w:cs="Times New Roman"/>
          <w:color w:val="000000"/>
          <w:sz w:val="24"/>
          <w:szCs w:val="24"/>
          <w:lang w:eastAsia="en-AU"/>
        </w:rPr>
        <w:t xml:space="preserve">egislative </w:t>
      </w:r>
      <w:r w:rsidR="00AB4895" w:rsidRPr="001A1071">
        <w:rPr>
          <w:rFonts w:ascii="Times New Roman" w:eastAsia="Times New Roman" w:hAnsi="Times New Roman" w:cs="Times New Roman"/>
          <w:color w:val="000000"/>
          <w:sz w:val="24"/>
          <w:szCs w:val="24"/>
          <w:lang w:eastAsia="en-AU"/>
        </w:rPr>
        <w:t>i</w:t>
      </w:r>
      <w:r w:rsidRPr="001A1071">
        <w:rPr>
          <w:rFonts w:ascii="Times New Roman" w:eastAsia="Times New Roman" w:hAnsi="Times New Roman" w:cs="Times New Roman"/>
          <w:color w:val="000000"/>
          <w:sz w:val="24"/>
          <w:szCs w:val="24"/>
          <w:lang w:eastAsia="en-AU"/>
        </w:rPr>
        <w:t>nstrum</w:t>
      </w:r>
      <w:r w:rsidR="002D1995" w:rsidRPr="001A1071">
        <w:rPr>
          <w:rFonts w:ascii="Times New Roman" w:eastAsia="Times New Roman" w:hAnsi="Times New Roman" w:cs="Times New Roman"/>
          <w:color w:val="000000"/>
          <w:sz w:val="24"/>
          <w:szCs w:val="24"/>
          <w:lang w:eastAsia="en-AU"/>
        </w:rPr>
        <w:t>ent engages the following right</w:t>
      </w:r>
      <w:r w:rsidRPr="001A1071">
        <w:rPr>
          <w:rFonts w:ascii="Times New Roman" w:eastAsia="Times New Roman" w:hAnsi="Times New Roman" w:cs="Times New Roman"/>
          <w:color w:val="000000"/>
          <w:sz w:val="24"/>
          <w:szCs w:val="24"/>
          <w:lang w:eastAsia="en-AU"/>
        </w:rPr>
        <w:t xml:space="preserve">: </w:t>
      </w:r>
    </w:p>
    <w:p w14:paraId="4D0D0FF6" w14:textId="68307A85" w:rsidR="003D370D" w:rsidRPr="001A1071" w:rsidRDefault="003D370D" w:rsidP="00A74261">
      <w:pPr>
        <w:pStyle w:val="Default"/>
        <w:numPr>
          <w:ilvl w:val="0"/>
          <w:numId w:val="12"/>
        </w:numPr>
        <w:rPr>
          <w:rFonts w:ascii="Times New Roman" w:hAnsi="Times New Roman" w:cs="Times New Roman"/>
          <w:color w:val="auto"/>
        </w:rPr>
      </w:pPr>
      <w:proofErr w:type="gramStart"/>
      <w:r w:rsidRPr="001A1071">
        <w:rPr>
          <w:rFonts w:ascii="Times New Roman" w:hAnsi="Times New Roman" w:cs="Times New Roman"/>
          <w:color w:val="auto"/>
        </w:rPr>
        <w:t>the</w:t>
      </w:r>
      <w:proofErr w:type="gramEnd"/>
      <w:r w:rsidRPr="001A1071">
        <w:rPr>
          <w:rFonts w:ascii="Times New Roman" w:hAnsi="Times New Roman" w:cs="Times New Roman"/>
          <w:color w:val="auto"/>
        </w:rPr>
        <w:t xml:space="preserve"> right </w:t>
      </w:r>
      <w:r w:rsidR="00A74261" w:rsidRPr="001A1071">
        <w:rPr>
          <w:rFonts w:ascii="Times New Roman" w:hAnsi="Times New Roman" w:cs="Times New Roman"/>
          <w:color w:val="auto"/>
        </w:rPr>
        <w:t xml:space="preserve">to be equal before the courts and tribunals – Article 14 of the </w:t>
      </w:r>
      <w:r w:rsidR="00A74261" w:rsidRPr="001A1071">
        <w:rPr>
          <w:rFonts w:ascii="Times New Roman" w:hAnsi="Times New Roman" w:cs="Times New Roman"/>
          <w:i/>
          <w:color w:val="auto"/>
        </w:rPr>
        <w:t>I</w:t>
      </w:r>
      <w:r w:rsidRPr="001A1071">
        <w:rPr>
          <w:rFonts w:ascii="Times New Roman" w:hAnsi="Times New Roman" w:cs="Times New Roman"/>
          <w:i/>
          <w:color w:val="auto"/>
        </w:rPr>
        <w:t>nternational Covenant on Civil and Political Rights</w:t>
      </w:r>
      <w:r w:rsidRPr="001A1071">
        <w:rPr>
          <w:rFonts w:ascii="Times New Roman" w:hAnsi="Times New Roman" w:cs="Times New Roman"/>
          <w:color w:val="auto"/>
        </w:rPr>
        <w:t xml:space="preserve"> (ICCPR</w:t>
      </w:r>
      <w:r w:rsidR="00A74261" w:rsidRPr="001A1071">
        <w:rPr>
          <w:rFonts w:ascii="Times New Roman" w:hAnsi="Times New Roman" w:cs="Times New Roman"/>
          <w:color w:val="auto"/>
        </w:rPr>
        <w:t>), read with Article 2</w:t>
      </w:r>
      <w:r w:rsidRPr="001A1071">
        <w:rPr>
          <w:rFonts w:ascii="Times New Roman" w:hAnsi="Times New Roman" w:cs="Times New Roman"/>
          <w:color w:val="auto"/>
        </w:rPr>
        <w:t xml:space="preserve">. </w:t>
      </w:r>
    </w:p>
    <w:p w14:paraId="47852D78" w14:textId="6258C92E" w:rsidR="00A00896" w:rsidRPr="001A1071" w:rsidRDefault="00A00896" w:rsidP="00A74261">
      <w:pPr>
        <w:ind w:right="-46"/>
        <w:rPr>
          <w:rFonts w:ascii="Times New Roman" w:hAnsi="Times New Roman" w:cs="Times New Roman"/>
          <w:color w:val="000000" w:themeColor="text1"/>
          <w:sz w:val="24"/>
          <w:szCs w:val="24"/>
        </w:rPr>
      </w:pPr>
    </w:p>
    <w:p w14:paraId="032AE353" w14:textId="21E69396" w:rsidR="00A00896" w:rsidRPr="001A1071" w:rsidRDefault="00A00896" w:rsidP="00A74261">
      <w:pPr>
        <w:ind w:right="-46"/>
        <w:rPr>
          <w:rFonts w:ascii="Times New Roman" w:hAnsi="Times New Roman" w:cs="Times New Roman"/>
          <w:color w:val="000000" w:themeColor="text1"/>
          <w:sz w:val="24"/>
          <w:szCs w:val="24"/>
        </w:rPr>
      </w:pPr>
      <w:r w:rsidRPr="001A1071">
        <w:rPr>
          <w:rFonts w:ascii="Times New Roman" w:hAnsi="Times New Roman" w:cs="Times New Roman"/>
          <w:color w:val="000000" w:themeColor="text1"/>
          <w:sz w:val="24"/>
          <w:szCs w:val="24"/>
        </w:rPr>
        <w:t xml:space="preserve">Article 2 of the ICCPR requires each State Party to respect and to ensure </w:t>
      </w:r>
      <w:r w:rsidR="00A75923" w:rsidRPr="001A1071">
        <w:rPr>
          <w:rFonts w:ascii="Times New Roman" w:hAnsi="Times New Roman" w:cs="Times New Roman"/>
          <w:color w:val="000000" w:themeColor="text1"/>
          <w:sz w:val="24"/>
          <w:szCs w:val="24"/>
        </w:rPr>
        <w:t xml:space="preserve">to </w:t>
      </w:r>
      <w:r w:rsidRPr="001A1071">
        <w:rPr>
          <w:rFonts w:ascii="Times New Roman" w:hAnsi="Times New Roman" w:cs="Times New Roman"/>
          <w:color w:val="000000" w:themeColor="text1"/>
          <w:sz w:val="24"/>
          <w:szCs w:val="24"/>
        </w:rPr>
        <w:t>all individuals within its territory and subject to its jurisdiction the rights recognised in the ICCPR without distinction of any kind.</w:t>
      </w:r>
    </w:p>
    <w:p w14:paraId="15C1ABD2" w14:textId="3CAE0EBC" w:rsidR="00A74261" w:rsidRPr="001A1071" w:rsidRDefault="00A74261" w:rsidP="00A74261">
      <w:pPr>
        <w:ind w:right="-46"/>
        <w:rPr>
          <w:rFonts w:ascii="Times New Roman" w:hAnsi="Times New Roman" w:cs="Times New Roman"/>
          <w:color w:val="000000" w:themeColor="text1"/>
          <w:sz w:val="24"/>
          <w:szCs w:val="24"/>
        </w:rPr>
      </w:pPr>
    </w:p>
    <w:p w14:paraId="7F29E2BA" w14:textId="2C1D1BD6" w:rsidR="00A75923" w:rsidRPr="001A1071" w:rsidRDefault="00A74261" w:rsidP="00A74261">
      <w:pPr>
        <w:ind w:right="-46"/>
        <w:rPr>
          <w:rFonts w:ascii="Times New Roman" w:hAnsi="Times New Roman" w:cs="Times New Roman"/>
          <w:color w:val="000000" w:themeColor="text1"/>
          <w:sz w:val="24"/>
          <w:szCs w:val="24"/>
        </w:rPr>
      </w:pPr>
      <w:r w:rsidRPr="001A1071">
        <w:rPr>
          <w:rFonts w:ascii="Times New Roman" w:hAnsi="Times New Roman" w:cs="Times New Roman"/>
          <w:color w:val="000000" w:themeColor="text1"/>
          <w:sz w:val="24"/>
          <w:szCs w:val="24"/>
        </w:rPr>
        <w:t xml:space="preserve">Article 14 of the ICCPR </w:t>
      </w:r>
      <w:r w:rsidR="00A75923" w:rsidRPr="001A1071">
        <w:rPr>
          <w:rFonts w:ascii="Times New Roman" w:hAnsi="Times New Roman" w:cs="Times New Roman"/>
          <w:color w:val="000000" w:themeColor="text1"/>
          <w:sz w:val="24"/>
          <w:szCs w:val="24"/>
        </w:rPr>
        <w:t>states, in part</w:t>
      </w:r>
      <w:r w:rsidRPr="001A1071">
        <w:rPr>
          <w:rFonts w:ascii="Times New Roman" w:hAnsi="Times New Roman" w:cs="Times New Roman"/>
          <w:color w:val="000000" w:themeColor="text1"/>
          <w:sz w:val="24"/>
          <w:szCs w:val="24"/>
        </w:rPr>
        <w:t>:</w:t>
      </w:r>
    </w:p>
    <w:p w14:paraId="73C19C3B" w14:textId="77777777" w:rsidR="00844447" w:rsidRPr="001A1071" w:rsidRDefault="00844447" w:rsidP="00A74261">
      <w:pPr>
        <w:ind w:right="-46"/>
        <w:rPr>
          <w:rFonts w:ascii="Times New Roman" w:hAnsi="Times New Roman" w:cs="Times New Roman"/>
          <w:color w:val="000000" w:themeColor="text1"/>
          <w:sz w:val="24"/>
          <w:szCs w:val="24"/>
        </w:rPr>
      </w:pPr>
    </w:p>
    <w:p w14:paraId="6B7D337F" w14:textId="77777777" w:rsidR="00A16BCB" w:rsidRPr="001A1071" w:rsidRDefault="00A74261" w:rsidP="00A74261">
      <w:pPr>
        <w:ind w:left="720" w:right="-46"/>
        <w:rPr>
          <w:rFonts w:ascii="Times New Roman" w:eastAsia="Times New Roman" w:hAnsi="Times New Roman"/>
          <w:color w:val="000000" w:themeColor="text1"/>
        </w:rPr>
      </w:pPr>
      <w:r w:rsidRPr="001A1071">
        <w:rPr>
          <w:rFonts w:ascii="Times New Roman" w:eastAsia="Times New Roman" w:hAnsi="Times New Roman"/>
          <w:color w:val="000000" w:themeColor="text1"/>
        </w:rPr>
        <w:t xml:space="preserve">3. In the determination of any criminal charge against him, everyone shall be entitled to the following minimum guarantees, in full equality: </w:t>
      </w:r>
    </w:p>
    <w:p w14:paraId="09FFF450" w14:textId="73CF1C4A" w:rsidR="00A74261" w:rsidRPr="001A1071" w:rsidRDefault="00A74261" w:rsidP="00A16BCB">
      <w:pPr>
        <w:ind w:left="720" w:right="-46" w:firstLine="720"/>
        <w:rPr>
          <w:rFonts w:ascii="Times New Roman" w:eastAsia="Times New Roman" w:hAnsi="Times New Roman"/>
          <w:color w:val="000000" w:themeColor="text1"/>
        </w:rPr>
      </w:pPr>
      <w:r w:rsidRPr="001A1071">
        <w:rPr>
          <w:rFonts w:ascii="Times New Roman" w:eastAsia="Times New Roman" w:hAnsi="Times New Roman"/>
          <w:color w:val="000000" w:themeColor="text1"/>
        </w:rPr>
        <w:t>[…]</w:t>
      </w:r>
    </w:p>
    <w:p w14:paraId="3B4C6672" w14:textId="77777777" w:rsidR="00A74261" w:rsidRPr="001A1071" w:rsidRDefault="00A74261" w:rsidP="00A74261">
      <w:pPr>
        <w:ind w:left="1440" w:right="-46"/>
        <w:rPr>
          <w:rFonts w:ascii="Times New Roman" w:hAnsi="Times New Roman" w:cs="Times New Roman"/>
          <w:color w:val="000000" w:themeColor="text1"/>
        </w:rPr>
      </w:pPr>
      <w:r w:rsidRPr="001A1071">
        <w:rPr>
          <w:rFonts w:ascii="Times New Roman" w:hAnsi="Times New Roman" w:cs="Times New Roman"/>
          <w:color w:val="000000" w:themeColor="text1"/>
        </w:rPr>
        <w:t>(b) To have adequate time and facilities for the preparation of his defence and to communicate with counsel of his own choosing;</w:t>
      </w:r>
    </w:p>
    <w:p w14:paraId="7D0304E4" w14:textId="77777777" w:rsidR="00A74261" w:rsidRPr="001A1071" w:rsidRDefault="00A74261" w:rsidP="00A74261">
      <w:pPr>
        <w:ind w:left="720" w:right="-46" w:firstLine="720"/>
        <w:rPr>
          <w:rFonts w:ascii="Times New Roman" w:hAnsi="Times New Roman" w:cs="Times New Roman"/>
          <w:color w:val="000000" w:themeColor="text1"/>
        </w:rPr>
      </w:pPr>
      <w:r w:rsidRPr="001A1071">
        <w:rPr>
          <w:rFonts w:ascii="Times New Roman" w:hAnsi="Times New Roman" w:cs="Times New Roman"/>
          <w:color w:val="000000" w:themeColor="text1"/>
        </w:rPr>
        <w:t>(c) To be tried without undue delay;</w:t>
      </w:r>
    </w:p>
    <w:p w14:paraId="77DFAB17" w14:textId="553E2EB0" w:rsidR="00A74261" w:rsidRPr="001A1071" w:rsidRDefault="00A74261" w:rsidP="00A74261">
      <w:pPr>
        <w:ind w:left="1440" w:right="-46"/>
        <w:rPr>
          <w:rFonts w:ascii="Times New Roman" w:hAnsi="Times New Roman" w:cs="Times New Roman"/>
          <w:color w:val="000000" w:themeColor="text1"/>
        </w:rPr>
      </w:pPr>
      <w:r w:rsidRPr="001A1071">
        <w:rPr>
          <w:rFonts w:ascii="Times New Roman" w:hAnsi="Times New Roman" w:cs="Times New Roman"/>
          <w:color w:val="000000" w:themeColor="text1"/>
        </w:rPr>
        <w:t>(d) To be tried in his presence, and to defend himself in person or through legal assistance of his own choosing; to be informed, if he does not have legal assistance, of this right; and to have legal assistance assigned to him, in any case where the interests of justice so require, and without payment by him in any such case if he does not have sufficient means to pay for it’</w:t>
      </w:r>
      <w:r w:rsidR="00A16BCB" w:rsidRPr="001A1071">
        <w:rPr>
          <w:rFonts w:ascii="Times New Roman" w:hAnsi="Times New Roman" w:cs="Times New Roman"/>
          <w:color w:val="000000" w:themeColor="text1"/>
        </w:rPr>
        <w:t xml:space="preserve">; </w:t>
      </w:r>
      <w:r w:rsidR="00844447" w:rsidRPr="001A1071">
        <w:rPr>
          <w:rFonts w:ascii="Times New Roman" w:hAnsi="Times New Roman" w:cs="Times New Roman"/>
          <w:color w:val="000000" w:themeColor="text1"/>
        </w:rPr>
        <w:t>[</w:t>
      </w:r>
      <w:r w:rsidR="00A16BCB" w:rsidRPr="001A1071">
        <w:rPr>
          <w:rFonts w:ascii="Times New Roman" w:hAnsi="Times New Roman" w:cs="Times New Roman"/>
          <w:color w:val="000000" w:themeColor="text1"/>
        </w:rPr>
        <w:t>…</w:t>
      </w:r>
      <w:r w:rsidR="00844447" w:rsidRPr="001A1071">
        <w:rPr>
          <w:rFonts w:ascii="Times New Roman" w:hAnsi="Times New Roman" w:cs="Times New Roman"/>
          <w:color w:val="000000" w:themeColor="text1"/>
        </w:rPr>
        <w:t>]</w:t>
      </w:r>
    </w:p>
    <w:p w14:paraId="57C17364" w14:textId="77777777" w:rsidR="00A74261" w:rsidRPr="001A1071" w:rsidRDefault="00A74261" w:rsidP="00A74261">
      <w:pPr>
        <w:ind w:right="-46"/>
        <w:rPr>
          <w:rFonts w:ascii="Times New Roman" w:hAnsi="Times New Roman" w:cs="Times New Roman"/>
          <w:color w:val="000000" w:themeColor="text1"/>
          <w:sz w:val="24"/>
          <w:szCs w:val="24"/>
        </w:rPr>
      </w:pPr>
    </w:p>
    <w:p w14:paraId="5AB392C1" w14:textId="5899F5B4" w:rsidR="00A74261" w:rsidRPr="001A1071" w:rsidRDefault="00BF1382" w:rsidP="00A74261">
      <w:pPr>
        <w:ind w:right="-46"/>
        <w:rPr>
          <w:rFonts w:ascii="Times New Roman" w:hAnsi="Times New Roman" w:cs="Times New Roman"/>
          <w:color w:val="000000" w:themeColor="text1"/>
          <w:sz w:val="24"/>
          <w:szCs w:val="24"/>
        </w:rPr>
      </w:pPr>
      <w:r w:rsidRPr="001A1071">
        <w:rPr>
          <w:rFonts w:ascii="Times New Roman" w:hAnsi="Times New Roman" w:cs="Times New Roman"/>
          <w:color w:val="000000" w:themeColor="text1"/>
          <w:sz w:val="24"/>
          <w:szCs w:val="24"/>
        </w:rPr>
        <w:t>This disallowable legislative instrument</w:t>
      </w:r>
      <w:r w:rsidR="00A74261" w:rsidRPr="001A1071">
        <w:rPr>
          <w:rFonts w:ascii="Times New Roman" w:hAnsi="Times New Roman" w:cs="Times New Roman"/>
          <w:color w:val="000000" w:themeColor="text1"/>
          <w:sz w:val="24"/>
          <w:szCs w:val="24"/>
        </w:rPr>
        <w:t xml:space="preserve"> will promote these entitlements by ensuring that those subject to post-sentence orders receive legal counsel if they do not have sufficient means to pay for it, by providing defence in the form of legal assistance. </w:t>
      </w:r>
      <w:r w:rsidRPr="001A1071">
        <w:rPr>
          <w:rFonts w:ascii="Times New Roman" w:hAnsi="Times New Roman" w:cs="Times New Roman"/>
          <w:color w:val="000000" w:themeColor="text1"/>
          <w:sz w:val="24"/>
          <w:szCs w:val="24"/>
        </w:rPr>
        <w:t xml:space="preserve">This disallowable legislative instrument </w:t>
      </w:r>
      <w:r w:rsidR="00A74261" w:rsidRPr="001A1071">
        <w:rPr>
          <w:rFonts w:ascii="Times New Roman" w:hAnsi="Times New Roman" w:cs="Times New Roman"/>
          <w:color w:val="000000" w:themeColor="text1"/>
          <w:sz w:val="24"/>
          <w:szCs w:val="24"/>
        </w:rPr>
        <w:t xml:space="preserve">promotes the right to be tried without delay, by reducing the risk that a lack of representation and means to acquire it will cause trials to be stayed. </w:t>
      </w:r>
    </w:p>
    <w:p w14:paraId="520E6006" w14:textId="77777777" w:rsidR="00844447" w:rsidRPr="001A1071" w:rsidRDefault="00844447" w:rsidP="0090547A">
      <w:pPr>
        <w:ind w:right="-46"/>
        <w:rPr>
          <w:rFonts w:ascii="Times New Roman" w:hAnsi="Times New Roman" w:cs="Times New Roman"/>
          <w:b/>
          <w:color w:val="000000" w:themeColor="text1"/>
          <w:sz w:val="24"/>
          <w:szCs w:val="24"/>
        </w:rPr>
      </w:pPr>
    </w:p>
    <w:p w14:paraId="267EBC3B" w14:textId="3397651A" w:rsidR="003D370D" w:rsidRPr="001A1071" w:rsidRDefault="003D370D" w:rsidP="0090547A">
      <w:pPr>
        <w:ind w:right="-46"/>
        <w:rPr>
          <w:rFonts w:ascii="Times New Roman" w:hAnsi="Times New Roman" w:cs="Times New Roman"/>
          <w:b/>
          <w:color w:val="000000" w:themeColor="text1"/>
          <w:sz w:val="24"/>
          <w:szCs w:val="24"/>
        </w:rPr>
      </w:pPr>
      <w:r w:rsidRPr="001A1071">
        <w:rPr>
          <w:rFonts w:ascii="Times New Roman" w:hAnsi="Times New Roman" w:cs="Times New Roman"/>
          <w:b/>
          <w:color w:val="000000" w:themeColor="text1"/>
          <w:sz w:val="24"/>
          <w:szCs w:val="24"/>
        </w:rPr>
        <w:t>Conclusion</w:t>
      </w:r>
    </w:p>
    <w:p w14:paraId="6707DBDA" w14:textId="77777777" w:rsidR="003D370D" w:rsidRPr="001A1071" w:rsidRDefault="003D370D" w:rsidP="003D370D">
      <w:pPr>
        <w:pStyle w:val="NoSpacing"/>
        <w:ind w:right="55"/>
        <w:rPr>
          <w:rFonts w:ascii="Times New Roman" w:hAnsi="Times New Roman" w:cs="Times New Roman"/>
          <w:b/>
          <w:color w:val="000000" w:themeColor="text1"/>
          <w:szCs w:val="24"/>
        </w:rPr>
      </w:pPr>
    </w:p>
    <w:p w14:paraId="338A31C8" w14:textId="77777777" w:rsidR="00E00030" w:rsidRPr="001A1071" w:rsidRDefault="00E00030" w:rsidP="00E00030">
      <w:pPr>
        <w:ind w:right="-46"/>
        <w:rPr>
          <w:rFonts w:ascii="Times New Roman" w:hAnsi="Times New Roman" w:cs="Times New Roman"/>
          <w:color w:val="000000" w:themeColor="text1"/>
          <w:sz w:val="24"/>
          <w:szCs w:val="24"/>
        </w:rPr>
      </w:pPr>
      <w:r w:rsidRPr="001A1071">
        <w:rPr>
          <w:rFonts w:ascii="Times New Roman" w:hAnsi="Times New Roman" w:cs="Times New Roman"/>
          <w:color w:val="000000" w:themeColor="text1"/>
          <w:sz w:val="24"/>
          <w:szCs w:val="24"/>
        </w:rPr>
        <w:t>This disallowable legislative instrument is compatible with human rights because it promotes the protection of human rights.</w:t>
      </w:r>
    </w:p>
    <w:p w14:paraId="57A49B99" w14:textId="77777777" w:rsidR="00E00030" w:rsidRPr="001A1071" w:rsidRDefault="00E00030" w:rsidP="003D370D">
      <w:pPr>
        <w:rPr>
          <w:rFonts w:ascii="Times New Roman" w:hAnsi="Times New Roman" w:cs="Times New Roman"/>
          <w:sz w:val="24"/>
          <w:szCs w:val="24"/>
        </w:rPr>
      </w:pPr>
    </w:p>
    <w:p w14:paraId="60F22388" w14:textId="6DF45E42" w:rsidR="00337D61" w:rsidRPr="001A1071" w:rsidRDefault="00337D61" w:rsidP="00337D61">
      <w:pPr>
        <w:ind w:right="-46"/>
        <w:rPr>
          <w:rFonts w:ascii="Times New Roman" w:hAnsi="Times New Roman" w:cs="Times New Roman"/>
          <w:color w:val="000000" w:themeColor="text1"/>
          <w:sz w:val="24"/>
          <w:szCs w:val="24"/>
        </w:rPr>
      </w:pPr>
    </w:p>
    <w:p w14:paraId="52D0F8DF" w14:textId="5245996B" w:rsidR="00844447" w:rsidRPr="001A1071" w:rsidRDefault="00844447" w:rsidP="00337D61">
      <w:pPr>
        <w:ind w:right="-46"/>
        <w:rPr>
          <w:rFonts w:ascii="Times New Roman" w:hAnsi="Times New Roman" w:cs="Times New Roman"/>
          <w:color w:val="000000" w:themeColor="text1"/>
          <w:sz w:val="24"/>
          <w:szCs w:val="24"/>
        </w:rPr>
      </w:pPr>
    </w:p>
    <w:p w14:paraId="531B8C17" w14:textId="2B9E59E7" w:rsidR="00844447" w:rsidRPr="001A1071" w:rsidRDefault="00844447" w:rsidP="00337D61">
      <w:pPr>
        <w:ind w:right="-46"/>
        <w:rPr>
          <w:rFonts w:ascii="Times New Roman" w:hAnsi="Times New Roman" w:cs="Times New Roman"/>
          <w:color w:val="000000" w:themeColor="text1"/>
          <w:sz w:val="24"/>
          <w:szCs w:val="24"/>
        </w:rPr>
      </w:pPr>
    </w:p>
    <w:p w14:paraId="74EBBA79" w14:textId="77777777" w:rsidR="00844447" w:rsidRPr="001A1071" w:rsidRDefault="00844447" w:rsidP="00337D61">
      <w:pPr>
        <w:ind w:right="-46"/>
        <w:rPr>
          <w:rFonts w:ascii="Times New Roman" w:hAnsi="Times New Roman" w:cs="Times New Roman"/>
          <w:color w:val="000000" w:themeColor="text1"/>
          <w:sz w:val="24"/>
          <w:szCs w:val="24"/>
        </w:rPr>
      </w:pPr>
    </w:p>
    <w:p w14:paraId="58714A71" w14:textId="77777777" w:rsidR="00337D61" w:rsidRPr="001A1071" w:rsidRDefault="00337D61" w:rsidP="00337D61">
      <w:pPr>
        <w:pStyle w:val="paranumbering0"/>
        <w:spacing w:before="0" w:beforeAutospacing="0" w:after="0" w:afterAutospacing="0"/>
        <w:contextualSpacing/>
        <w:jc w:val="center"/>
        <w:rPr>
          <w:b/>
        </w:rPr>
      </w:pPr>
      <w:r w:rsidRPr="001A1071">
        <w:rPr>
          <w:b/>
        </w:rPr>
        <w:t xml:space="preserve">Senator the Hon </w:t>
      </w:r>
      <w:r w:rsidR="000E4DED" w:rsidRPr="001A1071">
        <w:rPr>
          <w:b/>
        </w:rPr>
        <w:t>Simon Birmingham</w:t>
      </w:r>
    </w:p>
    <w:p w14:paraId="0D41C39F" w14:textId="77777777" w:rsidR="00E5121D" w:rsidRPr="00884A1B" w:rsidRDefault="00337D61" w:rsidP="00337D61">
      <w:pPr>
        <w:contextualSpacing/>
        <w:jc w:val="center"/>
        <w:rPr>
          <w:rFonts w:ascii="Times New Roman" w:hAnsi="Times New Roman" w:cs="Times New Roman"/>
          <w:b/>
          <w:sz w:val="24"/>
          <w:szCs w:val="24"/>
          <w:lang w:eastAsia="en-AU"/>
        </w:rPr>
      </w:pPr>
      <w:r w:rsidRPr="001A1071">
        <w:rPr>
          <w:rFonts w:ascii="Times New Roman" w:hAnsi="Times New Roman" w:cs="Times New Roman"/>
          <w:b/>
          <w:sz w:val="24"/>
          <w:szCs w:val="24"/>
        </w:rPr>
        <w:t>Minister for Finance</w:t>
      </w:r>
      <w:bookmarkStart w:id="0" w:name="_GoBack"/>
      <w:bookmarkEnd w:id="0"/>
    </w:p>
    <w:sectPr w:rsidR="00E5121D" w:rsidRPr="00884A1B" w:rsidSect="00FD7AE1">
      <w:headerReference w:type="first" r:id="rId17"/>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41DEB" w14:textId="77777777" w:rsidR="00373CEA" w:rsidRDefault="00373CEA" w:rsidP="005C0CB4">
      <w:r>
        <w:separator/>
      </w:r>
    </w:p>
  </w:endnote>
  <w:endnote w:type="continuationSeparator" w:id="0">
    <w:p w14:paraId="517DA669" w14:textId="77777777" w:rsidR="00373CEA" w:rsidRDefault="00373CEA" w:rsidP="005C0CB4">
      <w:r>
        <w:continuationSeparator/>
      </w:r>
    </w:p>
  </w:endnote>
  <w:endnote w:type="continuationNotice" w:id="1">
    <w:p w14:paraId="4D357D37" w14:textId="77777777" w:rsidR="00373CEA" w:rsidRDefault="00373C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B1671" w14:textId="77777777" w:rsidR="00373CEA" w:rsidRDefault="00373CEA" w:rsidP="005C0CB4">
      <w:r>
        <w:separator/>
      </w:r>
    </w:p>
  </w:footnote>
  <w:footnote w:type="continuationSeparator" w:id="0">
    <w:p w14:paraId="4F5185EB" w14:textId="77777777" w:rsidR="00373CEA" w:rsidRDefault="00373CEA" w:rsidP="005C0CB4">
      <w:r>
        <w:continuationSeparator/>
      </w:r>
    </w:p>
  </w:footnote>
  <w:footnote w:type="continuationNotice" w:id="1">
    <w:p w14:paraId="4DE4D311" w14:textId="77777777" w:rsidR="00373CEA" w:rsidRDefault="00373CE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63319654" w14:textId="35A2CD93" w:rsidR="002D1995" w:rsidRPr="002413C2" w:rsidRDefault="002D1995">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1A1071">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00610330" w14:textId="77777777" w:rsidR="002D1995" w:rsidRDefault="002D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4DEEF" w14:textId="77777777" w:rsidR="002D1995" w:rsidRDefault="002D1995">
    <w:pPr>
      <w:pStyle w:val="Header"/>
      <w:jc w:val="center"/>
    </w:pPr>
    <w:r>
      <w:rPr>
        <w:noProof/>
        <w:lang w:eastAsia="en-AU"/>
      </w:rPr>
      <mc:AlternateContent>
        <mc:Choice Requires="wps">
          <w:drawing>
            <wp:anchor distT="0" distB="0" distL="114300" distR="114300" simplePos="0" relativeHeight="251662336" behindDoc="0" locked="1" layoutInCell="0" allowOverlap="1" wp14:anchorId="12CF1C16" wp14:editId="2E753356">
              <wp:simplePos x="0" y="0"/>
              <wp:positionH relativeFrom="margin">
                <wp:align>center</wp:align>
              </wp:positionH>
              <wp:positionV relativeFrom="bottomMargin">
                <wp:align>center</wp:align>
              </wp:positionV>
              <wp:extent cx="892175" cy="388620"/>
              <wp:effectExtent l="0" t="0" r="0" b="0"/>
              <wp:wrapNone/>
              <wp:docPr id="4" name="janusSEAL SC F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3D1E02" w14:textId="77777777" w:rsidR="002D1995" w:rsidRPr="001849BD" w:rsidRDefault="002D1995"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2CF1C16" id="_x0000_t202" coordsize="21600,21600" o:spt="202" path="m,l,21600r21600,l21600,xe">
              <v:stroke joinstyle="miter"/>
              <v:path gradientshapeok="t" o:connecttype="rect"/>
            </v:shapetype>
            <v:shape id="janusSEAL SC F_FirstPage" o:spid="_x0000_s1026" type="#_x0000_t202" style="position:absolute;left:0;text-align:left;margin-left:0;margin-top:0;width:70.25pt;height:30.6pt;z-index:25166233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" o:allowincell="f" filled="f" stroked="f" strokeweight=".5pt">
              <v:textbox style="mso-fit-shape-to-text:t">
                <w:txbxContent>
                  <w:p w14:paraId="363D1E02" w14:textId="77777777" w:rsidR="002D1995" w:rsidRPr="001849BD" w:rsidRDefault="002D1995" w:rsidP="00186F64">
                    <w:pPr>
                      <w:jc w:val="center"/>
                      <w:rPr>
                        <w:rFonts w:ascii="Arial" w:hAnsi="Arial" w:cs="Arial"/>
                        <w:b/>
                        <w:color w:val="FF0000"/>
                        <w:sz w:val="24"/>
                      </w:rPr>
                    </w:pPr>
                  </w:p>
                </w:txbxContent>
              </v:textbox>
              <w10:wrap anchorx="margin" anchory="margin"/>
              <w10:anchorlock/>
            </v:shape>
          </w:pict>
        </mc:Fallback>
      </mc:AlternateContent>
    </w:r>
    <w:r>
      <w:rPr>
        <w:noProof/>
        <w:lang w:eastAsia="en-AU"/>
      </w:rPr>
      <mc:AlternateContent>
        <mc:Choice Requires="wps">
          <w:drawing>
            <wp:anchor distT="0" distB="0" distL="114300" distR="114300" simplePos="0" relativeHeight="251660288" behindDoc="0" locked="1" layoutInCell="0" allowOverlap="1" wp14:anchorId="613F3EAF" wp14:editId="5254B49D">
              <wp:simplePos x="0" y="0"/>
              <wp:positionH relativeFrom="margin">
                <wp:align>center</wp:align>
              </wp:positionH>
              <wp:positionV relativeFrom="topMargin">
                <wp:align>center</wp:align>
              </wp:positionV>
              <wp:extent cx="892175" cy="388620"/>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624BD6" w14:textId="77777777" w:rsidR="002D1995" w:rsidRPr="0063345B" w:rsidRDefault="002D1995" w:rsidP="0063345B">
                          <w:pP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13F3EAF" id="janusSEAL SC H_FirstPage" o:spid="_x0000_s1027" type="#_x0000_t202" style="position:absolute;left:0;text-align:left;margin-left:0;margin-top:0;width:70.25pt;height:30.6pt;z-index:25166028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" o:allowincell="f" filled="f" stroked="f" strokeweight=".5pt">
              <v:textbox style="mso-fit-shape-to-text:t">
                <w:txbxContent>
                  <w:p w14:paraId="79624BD6" w14:textId="77777777" w:rsidR="002D1995" w:rsidRPr="0063345B" w:rsidRDefault="002D1995" w:rsidP="0063345B">
                    <w:pPr>
                      <w:rPr>
                        <w:rFonts w:ascii="Arial" w:hAnsi="Arial" w:cs="Arial"/>
                        <w:b/>
                        <w:sz w:val="24"/>
                      </w:rPr>
                    </w:pP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0C133311" w14:textId="2653B742" w:rsidR="002D1995" w:rsidRPr="00FD7AE1" w:rsidRDefault="002D1995">
        <w:pPr>
          <w:pStyle w:val="Header"/>
          <w:jc w:val="center"/>
          <w:rPr>
            <w:rFonts w:ascii="Times New Roman" w:hAnsi="Times New Roman" w:cs="Times New Roman"/>
            <w:sz w:val="24"/>
            <w:szCs w:val="24"/>
          </w:rPr>
        </w:pPr>
        <w:r>
          <w:rPr>
            <w:rFonts w:ascii="Times New Roman" w:hAnsi="Times New Roman" w:cs="Times New Roman"/>
            <w:noProof/>
            <w:sz w:val="24"/>
            <w:szCs w:val="24"/>
            <w:lang w:eastAsia="en-AU"/>
          </w:rPr>
          <mc:AlternateContent>
            <mc:Choice Requires="wps">
              <w:drawing>
                <wp:anchor distT="0" distB="0" distL="114300" distR="114300" simplePos="0" relativeHeight="251665408" behindDoc="0" locked="1" layoutInCell="0" allowOverlap="1" wp14:anchorId="0F64B32E" wp14:editId="253A9BAB">
                  <wp:simplePos x="0" y="0"/>
                  <wp:positionH relativeFrom="margin">
                    <wp:align>center</wp:align>
                  </wp:positionH>
                  <wp:positionV relativeFrom="topMargin">
                    <wp:align>center</wp:align>
                  </wp:positionV>
                  <wp:extent cx="892175" cy="388620"/>
                  <wp:effectExtent l="0" t="0" r="0" b="0"/>
                  <wp:wrapNone/>
                  <wp:docPr id="7" name="janusSEAL SC Header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5519C4" w14:textId="77777777" w:rsidR="002D1995" w:rsidRPr="001849BD" w:rsidRDefault="002D1995">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F64B32E" id="_x0000_t202" coordsize="21600,21600" o:spt="202" path="m,l,21600r21600,l21600,xe">
                  <v:stroke joinstyle="miter"/>
                  <v:path gradientshapeok="t" o:connecttype="rect"/>
                </v:shapetype>
                <v:shape id="janusSEAL SC Header_S_3" o:spid="_x0000_s1030" type="#_x0000_t202" style="position:absolute;left:0;text-align:left;margin-left:0;margin-top:0;width:70.25pt;height:30.6pt;z-index:25166540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" o:allowincell="f" filled="f" stroked="f" strokeweight=".5pt">
                  <v:textbox style="mso-fit-shape-to-text:t">
                    <w:txbxContent>
                      <w:p w14:paraId="3D5519C4" w14:textId="77777777" w:rsidR="002D1995" w:rsidRPr="001849BD" w:rsidRDefault="002D1995">
                        <w:pPr>
                          <w:jc w:val="center"/>
                          <w:rPr>
                            <w:rFonts w:ascii="Arial" w:hAnsi="Arial" w:cs="Arial"/>
                            <w:b/>
                            <w:color w:val="FF0000"/>
                            <w:sz w:val="24"/>
                          </w:rPr>
                        </w:pPr>
                      </w:p>
                    </w:txbxContent>
                  </v:textbox>
                  <w10:wrap anchorx="margin" anchory="margin"/>
                  <w10:anchorlock/>
                </v:shape>
              </w:pict>
            </mc:Fallback>
          </mc:AlternateContent>
        </w: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1A1071">
          <w:rPr>
            <w:rFonts w:ascii="Times New Roman" w:hAnsi="Times New Roman" w:cs="Times New Roman"/>
            <w:noProof/>
            <w:sz w:val="24"/>
            <w:szCs w:val="24"/>
          </w:rPr>
          <w:t>2</w:t>
        </w:r>
        <w:r w:rsidRPr="00FD7AE1">
          <w:rPr>
            <w:rFonts w:ascii="Times New Roman" w:hAnsi="Times New Roman" w:cs="Times New Roman"/>
            <w:noProof/>
            <w:sz w:val="24"/>
            <w:szCs w:val="24"/>
          </w:rPr>
          <w:fldChar w:fldCharType="end"/>
        </w:r>
      </w:p>
    </w:sdtContent>
  </w:sdt>
  <w:p w14:paraId="579AC574" w14:textId="77777777" w:rsidR="002D1995" w:rsidRDefault="002D1995" w:rsidP="00FD7AE1">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632BE" w14:textId="0D3F00D8" w:rsidR="002D1995" w:rsidRPr="00C2546D" w:rsidRDefault="002D1995"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66432" behindDoc="0" locked="1" layoutInCell="0" allowOverlap="1" wp14:anchorId="5472AC30" wp14:editId="4E4488B3">
              <wp:simplePos x="0" y="0"/>
              <wp:positionH relativeFrom="margin">
                <wp:align>center</wp:align>
              </wp:positionH>
              <wp:positionV relativeFrom="topMargin">
                <wp:align>center</wp:align>
              </wp:positionV>
              <wp:extent cx="892175" cy="388620"/>
              <wp:effectExtent l="0" t="0" r="0" b="0"/>
              <wp:wrapNone/>
              <wp:docPr id="8" name="janusSEAL SC H_FirstPage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853DA1" w14:textId="77777777" w:rsidR="002D1995" w:rsidRPr="001849BD" w:rsidRDefault="002D1995"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472AC30" id="_x0000_t202" coordsize="21600,21600" o:spt="202" path="m,l,21600r21600,l21600,xe">
              <v:stroke joinstyle="miter"/>
              <v:path gradientshapeok="t" o:connecttype="rect"/>
            </v:shapetype>
            <v:shape id="janusSEAL SC H_FirstPage_S_3" o:spid="_x0000_s1031" type="#_x0000_t202" style="position:absolute;left:0;text-align:left;margin-left:0;margin-top:0;width:70.25pt;height:30.6pt;z-index:25166643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BbdXJ+rAgAAVwUAAA4AAAAAAAAAAAAA&#10;AAAALgIAAGRycy9lMm9Eb2MueG1sUEsBAi0AFAAGAAgAAAAhAGlL8WPbAAAABAEAAA8AAAAAAAAA&#10;AAAAAAAABQUAAGRycy9kb3ducmV2LnhtbFBLBQYAAAAABAAEAPMAAAANBgAAAAA=&#10;" o:allowincell="f" filled="f" stroked="f" strokeweight=".5pt">
              <v:textbox style="mso-fit-shape-to-text:t">
                <w:txbxContent>
                  <w:p w14:paraId="61853DA1" w14:textId="77777777" w:rsidR="002D1995" w:rsidRPr="001849BD" w:rsidRDefault="002D1995" w:rsidP="00186F64">
                    <w:pPr>
                      <w:jc w:val="center"/>
                      <w:rPr>
                        <w:rFonts w:ascii="Arial" w:hAnsi="Arial" w:cs="Arial"/>
                        <w:b/>
                        <w:color w:val="FF0000"/>
                        <w:sz w:val="24"/>
                      </w:rPr>
                    </w:pPr>
                  </w:p>
                </w:txbxContent>
              </v:textbox>
              <w10:wrap anchorx="margin" anchory="margin"/>
              <w10:anchorlock/>
            </v:shape>
          </w:pict>
        </mc:Fallback>
      </mc:AlternateContent>
    </w:r>
    <w:r w:rsidRPr="00C2546D">
      <w:rPr>
        <w:rFonts w:ascii="Times New Roman" w:hAnsi="Times New Roman" w:cs="Times New Roman"/>
        <w:b/>
        <w:sz w:val="24"/>
        <w:szCs w:val="24"/>
        <w:u w:val="single"/>
      </w:rPr>
      <w:t xml:space="preserve">Attachment </w:t>
    </w:r>
    <w:r w:rsidR="00277FCA">
      <w:rPr>
        <w:rFonts w:ascii="Times New Roman" w:hAnsi="Times New Roman" w:cs="Times New Roman"/>
        <w:b/>
        <w:sz w:val="24"/>
        <w:szCs w:val="24"/>
        <w:u w:val="single"/>
      </w:rPr>
      <w:t>A</w:t>
    </w:r>
  </w:p>
  <w:p w14:paraId="5245919E" w14:textId="77777777" w:rsidR="002D1995" w:rsidRDefault="002D1995">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D4612" w14:textId="1D84ADA4" w:rsidR="00525B54" w:rsidRPr="00C2546D" w:rsidRDefault="00525B54"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68480" behindDoc="0" locked="1" layoutInCell="0" allowOverlap="1" wp14:anchorId="283CB4BA" wp14:editId="3BEE1997">
              <wp:simplePos x="0" y="0"/>
              <wp:positionH relativeFrom="margin">
                <wp:align>center</wp:align>
              </wp:positionH>
              <wp:positionV relativeFrom="topMargin">
                <wp:align>center</wp:align>
              </wp:positionV>
              <wp:extent cx="892175" cy="388620"/>
              <wp:effectExtent l="0" t="0" r="0" b="0"/>
              <wp:wrapNone/>
              <wp:docPr id="1" name="janusSEAL SC H_FirstPage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1C9C97" w14:textId="77777777" w:rsidR="00525B54" w:rsidRPr="001849BD" w:rsidRDefault="00525B54"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83CB4BA" id="_x0000_t202" coordsize="21600,21600" o:spt="202" path="m,l,21600r21600,l21600,xe">
              <v:stroke joinstyle="miter"/>
              <v:path gradientshapeok="t" o:connecttype="rect"/>
            </v:shapetype>
            <v:shape id="_x0000_s1030" type="#_x0000_t202" style="position:absolute;left:0;text-align:left;margin-left:0;margin-top:0;width:70.25pt;height:30.6pt;z-index:25166848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" o:allowincell="f" filled="f" stroked="f" strokeweight=".5pt">
              <v:textbox style="mso-fit-shape-to-text:t">
                <w:txbxContent>
                  <w:p w14:paraId="101C9C97" w14:textId="77777777" w:rsidR="00525B54" w:rsidRPr="001849BD" w:rsidRDefault="00525B54" w:rsidP="00186F64">
                    <w:pPr>
                      <w:jc w:val="center"/>
                      <w:rPr>
                        <w:rFonts w:ascii="Arial" w:hAnsi="Arial" w:cs="Arial"/>
                        <w:b/>
                        <w:color w:val="FF0000"/>
                        <w:sz w:val="24"/>
                      </w:rPr>
                    </w:pPr>
                  </w:p>
                </w:txbxContent>
              </v:textbox>
              <w10:wrap anchorx="margin" anchory="margin"/>
              <w10:anchorlock/>
            </v:shape>
          </w:pict>
        </mc:Fallback>
      </mc:AlternateContent>
    </w:r>
    <w:r w:rsidRPr="00C2546D">
      <w:rPr>
        <w:rFonts w:ascii="Times New Roman" w:hAnsi="Times New Roman" w:cs="Times New Roman"/>
        <w:b/>
        <w:sz w:val="24"/>
        <w:szCs w:val="24"/>
        <w:u w:val="single"/>
      </w:rPr>
      <w:t xml:space="preserve">Attachment </w:t>
    </w:r>
    <w:r>
      <w:rPr>
        <w:rFonts w:ascii="Times New Roman" w:hAnsi="Times New Roman" w:cs="Times New Roman"/>
        <w:b/>
        <w:sz w:val="24"/>
        <w:szCs w:val="24"/>
        <w:u w:val="single"/>
      </w:rPr>
      <w:t>B</w:t>
    </w:r>
  </w:p>
  <w:p w14:paraId="60C60863" w14:textId="77777777" w:rsidR="00525B54" w:rsidRDefault="00525B5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73E062F"/>
    <w:multiLevelType w:val="hybridMultilevel"/>
    <w:tmpl w:val="F0523490"/>
    <w:lvl w:ilvl="0" w:tplc="0C090001">
      <w:start w:val="1"/>
      <w:numFmt w:val="bullet"/>
      <w:lvlText w:val=""/>
      <w:lvlJc w:val="left"/>
      <w:pPr>
        <w:ind w:left="1353" w:hanging="360"/>
      </w:pPr>
      <w:rPr>
        <w:rFonts w:ascii="Symbol" w:hAnsi="Symbol"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3" w15:restartNumberingAfterBreak="0">
    <w:nsid w:val="0D077571"/>
    <w:multiLevelType w:val="hybridMultilevel"/>
    <w:tmpl w:val="6E6C94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6"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F745BC2"/>
    <w:multiLevelType w:val="multilevel"/>
    <w:tmpl w:val="E5E89F92"/>
    <w:numStyleLink w:val="BulletList"/>
  </w:abstractNum>
  <w:abstractNum w:abstractNumId="8"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9"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0"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3314B06"/>
    <w:multiLevelType w:val="hybridMultilevel"/>
    <w:tmpl w:val="D8C8309C"/>
    <w:lvl w:ilvl="0" w:tplc="1F08B708">
      <w:start w:val="4"/>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9CD4EFC"/>
    <w:multiLevelType w:val="hybridMultilevel"/>
    <w:tmpl w:val="DC4AB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057B4F"/>
    <w:multiLevelType w:val="hybridMultilevel"/>
    <w:tmpl w:val="B3CAC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9ED7093"/>
    <w:multiLevelType w:val="hybridMultilevel"/>
    <w:tmpl w:val="075A6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17" w15:restartNumberingAfterBreak="0">
    <w:nsid w:val="78570075"/>
    <w:multiLevelType w:val="hybridMultilevel"/>
    <w:tmpl w:val="D54C621C"/>
    <w:lvl w:ilvl="0" w:tplc="606A1F72">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16"/>
  </w:num>
  <w:num w:numId="5">
    <w:abstractNumId w:val="8"/>
  </w:num>
  <w:num w:numId="6">
    <w:abstractNumId w:val="6"/>
  </w:num>
  <w:num w:numId="7">
    <w:abstractNumId w:val="11"/>
  </w:num>
  <w:num w:numId="8">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abstractNumId w:val="4"/>
  </w:num>
  <w:num w:numId="10">
    <w:abstractNumId w:val="14"/>
  </w:num>
  <w:num w:numId="11">
    <w:abstractNumId w:val="10"/>
  </w:num>
  <w:num w:numId="12">
    <w:abstractNumId w:val="15"/>
  </w:num>
  <w:num w:numId="13">
    <w:abstractNumId w:val="9"/>
  </w:num>
  <w:num w:numId="14">
    <w:abstractNumId w:val="13"/>
  </w:num>
  <w:num w:numId="15">
    <w:abstractNumId w:val="3"/>
  </w:num>
  <w:num w:numId="16">
    <w:abstractNumId w:val="12"/>
  </w:num>
  <w:num w:numId="17">
    <w:abstractNumId w:val="11"/>
  </w:num>
  <w:num w:numId="18">
    <w:abstractNumId w:val="2"/>
  </w:num>
  <w:num w:numId="19">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71"/>
    <w:rsid w:val="00000BED"/>
    <w:rsid w:val="000016C4"/>
    <w:rsid w:val="00001868"/>
    <w:rsid w:val="000030DB"/>
    <w:rsid w:val="00003EDC"/>
    <w:rsid w:val="00005751"/>
    <w:rsid w:val="0000657E"/>
    <w:rsid w:val="00007107"/>
    <w:rsid w:val="000073F4"/>
    <w:rsid w:val="00010278"/>
    <w:rsid w:val="00010603"/>
    <w:rsid w:val="0001089C"/>
    <w:rsid w:val="00011C68"/>
    <w:rsid w:val="000139C2"/>
    <w:rsid w:val="00016D45"/>
    <w:rsid w:val="00017558"/>
    <w:rsid w:val="000178DC"/>
    <w:rsid w:val="00020871"/>
    <w:rsid w:val="00020E83"/>
    <w:rsid w:val="00023904"/>
    <w:rsid w:val="000243B0"/>
    <w:rsid w:val="000244F2"/>
    <w:rsid w:val="00024B56"/>
    <w:rsid w:val="00024EB1"/>
    <w:rsid w:val="00024EB7"/>
    <w:rsid w:val="00025AD6"/>
    <w:rsid w:val="00026E71"/>
    <w:rsid w:val="000276E0"/>
    <w:rsid w:val="00031BD2"/>
    <w:rsid w:val="00034F58"/>
    <w:rsid w:val="0003626F"/>
    <w:rsid w:val="00037403"/>
    <w:rsid w:val="00037D09"/>
    <w:rsid w:val="0004130C"/>
    <w:rsid w:val="00042114"/>
    <w:rsid w:val="00042494"/>
    <w:rsid w:val="00043C47"/>
    <w:rsid w:val="00044763"/>
    <w:rsid w:val="0004615A"/>
    <w:rsid w:val="00046A79"/>
    <w:rsid w:val="000471AB"/>
    <w:rsid w:val="0005132F"/>
    <w:rsid w:val="00052B3B"/>
    <w:rsid w:val="00052E15"/>
    <w:rsid w:val="00060EBB"/>
    <w:rsid w:val="00061BBF"/>
    <w:rsid w:val="00063EEA"/>
    <w:rsid w:val="00063F63"/>
    <w:rsid w:val="0006677C"/>
    <w:rsid w:val="00066F61"/>
    <w:rsid w:val="000710CB"/>
    <w:rsid w:val="00072030"/>
    <w:rsid w:val="00072912"/>
    <w:rsid w:val="00073A01"/>
    <w:rsid w:val="000746FF"/>
    <w:rsid w:val="000749EA"/>
    <w:rsid w:val="00074F81"/>
    <w:rsid w:val="000750D2"/>
    <w:rsid w:val="00075870"/>
    <w:rsid w:val="00075EAD"/>
    <w:rsid w:val="0007664F"/>
    <w:rsid w:val="0007672E"/>
    <w:rsid w:val="00076B09"/>
    <w:rsid w:val="00077D14"/>
    <w:rsid w:val="00080CEE"/>
    <w:rsid w:val="00081044"/>
    <w:rsid w:val="0008110C"/>
    <w:rsid w:val="00081219"/>
    <w:rsid w:val="00081A69"/>
    <w:rsid w:val="000846C6"/>
    <w:rsid w:val="000863F9"/>
    <w:rsid w:val="00086ADE"/>
    <w:rsid w:val="0009022C"/>
    <w:rsid w:val="00091F0B"/>
    <w:rsid w:val="00094626"/>
    <w:rsid w:val="00094D33"/>
    <w:rsid w:val="000979C6"/>
    <w:rsid w:val="000A034D"/>
    <w:rsid w:val="000A2592"/>
    <w:rsid w:val="000A268A"/>
    <w:rsid w:val="000A3B36"/>
    <w:rsid w:val="000A4674"/>
    <w:rsid w:val="000B1CE0"/>
    <w:rsid w:val="000B2F8B"/>
    <w:rsid w:val="000B40FA"/>
    <w:rsid w:val="000B4A03"/>
    <w:rsid w:val="000B7275"/>
    <w:rsid w:val="000B7529"/>
    <w:rsid w:val="000B7717"/>
    <w:rsid w:val="000C0952"/>
    <w:rsid w:val="000C269A"/>
    <w:rsid w:val="000C3483"/>
    <w:rsid w:val="000C4F1A"/>
    <w:rsid w:val="000C5198"/>
    <w:rsid w:val="000C76E2"/>
    <w:rsid w:val="000D0087"/>
    <w:rsid w:val="000D0664"/>
    <w:rsid w:val="000D06FE"/>
    <w:rsid w:val="000D0D79"/>
    <w:rsid w:val="000D1533"/>
    <w:rsid w:val="000D1D0E"/>
    <w:rsid w:val="000D31DD"/>
    <w:rsid w:val="000D45EB"/>
    <w:rsid w:val="000D5B1D"/>
    <w:rsid w:val="000D7E59"/>
    <w:rsid w:val="000E02E9"/>
    <w:rsid w:val="000E2177"/>
    <w:rsid w:val="000E226D"/>
    <w:rsid w:val="000E4DED"/>
    <w:rsid w:val="000E5291"/>
    <w:rsid w:val="000E6F69"/>
    <w:rsid w:val="000E7612"/>
    <w:rsid w:val="000E7F8D"/>
    <w:rsid w:val="000F0EEC"/>
    <w:rsid w:val="000F18BA"/>
    <w:rsid w:val="000F1A0D"/>
    <w:rsid w:val="000F257D"/>
    <w:rsid w:val="000F3A3C"/>
    <w:rsid w:val="000F6459"/>
    <w:rsid w:val="000F72CA"/>
    <w:rsid w:val="000F765D"/>
    <w:rsid w:val="000F7B4E"/>
    <w:rsid w:val="00102421"/>
    <w:rsid w:val="00103351"/>
    <w:rsid w:val="00107690"/>
    <w:rsid w:val="00110958"/>
    <w:rsid w:val="00113FCD"/>
    <w:rsid w:val="00117B84"/>
    <w:rsid w:val="00120C04"/>
    <w:rsid w:val="00120DFA"/>
    <w:rsid w:val="00121E69"/>
    <w:rsid w:val="00121F37"/>
    <w:rsid w:val="00122FDB"/>
    <w:rsid w:val="001231AD"/>
    <w:rsid w:val="0012335D"/>
    <w:rsid w:val="001252A2"/>
    <w:rsid w:val="00126D6A"/>
    <w:rsid w:val="0013041D"/>
    <w:rsid w:val="00130AD1"/>
    <w:rsid w:val="001323E2"/>
    <w:rsid w:val="00133D3D"/>
    <w:rsid w:val="00134392"/>
    <w:rsid w:val="00135768"/>
    <w:rsid w:val="00136FB7"/>
    <w:rsid w:val="00137118"/>
    <w:rsid w:val="00137F6C"/>
    <w:rsid w:val="00141253"/>
    <w:rsid w:val="001415F3"/>
    <w:rsid w:val="00142AF1"/>
    <w:rsid w:val="00143577"/>
    <w:rsid w:val="00143A4C"/>
    <w:rsid w:val="001442FF"/>
    <w:rsid w:val="00147CEF"/>
    <w:rsid w:val="001500B1"/>
    <w:rsid w:val="00151197"/>
    <w:rsid w:val="001536AC"/>
    <w:rsid w:val="001537AE"/>
    <w:rsid w:val="00156757"/>
    <w:rsid w:val="00156DB3"/>
    <w:rsid w:val="001577A0"/>
    <w:rsid w:val="001612AB"/>
    <w:rsid w:val="001614DA"/>
    <w:rsid w:val="00165450"/>
    <w:rsid w:val="001657E5"/>
    <w:rsid w:val="00166297"/>
    <w:rsid w:val="00166AF4"/>
    <w:rsid w:val="001720DC"/>
    <w:rsid w:val="00172E76"/>
    <w:rsid w:val="00173234"/>
    <w:rsid w:val="0017352E"/>
    <w:rsid w:val="00174018"/>
    <w:rsid w:val="001745CD"/>
    <w:rsid w:val="00176299"/>
    <w:rsid w:val="00177340"/>
    <w:rsid w:val="00180C7A"/>
    <w:rsid w:val="00181434"/>
    <w:rsid w:val="001818D9"/>
    <w:rsid w:val="0018257B"/>
    <w:rsid w:val="00182605"/>
    <w:rsid w:val="001849BD"/>
    <w:rsid w:val="00186F64"/>
    <w:rsid w:val="0019213F"/>
    <w:rsid w:val="001921C1"/>
    <w:rsid w:val="00193663"/>
    <w:rsid w:val="0019528D"/>
    <w:rsid w:val="00196339"/>
    <w:rsid w:val="001963AB"/>
    <w:rsid w:val="00197CC6"/>
    <w:rsid w:val="001A1071"/>
    <w:rsid w:val="001A4B3C"/>
    <w:rsid w:val="001A562A"/>
    <w:rsid w:val="001B0F44"/>
    <w:rsid w:val="001B1927"/>
    <w:rsid w:val="001B5058"/>
    <w:rsid w:val="001B6673"/>
    <w:rsid w:val="001C102F"/>
    <w:rsid w:val="001C26C3"/>
    <w:rsid w:val="001C2B65"/>
    <w:rsid w:val="001C3F0A"/>
    <w:rsid w:val="001C56DA"/>
    <w:rsid w:val="001D10F6"/>
    <w:rsid w:val="001D3888"/>
    <w:rsid w:val="001D3D2C"/>
    <w:rsid w:val="001D4F7E"/>
    <w:rsid w:val="001D55F3"/>
    <w:rsid w:val="001D595F"/>
    <w:rsid w:val="001D59EE"/>
    <w:rsid w:val="001D719E"/>
    <w:rsid w:val="001D7965"/>
    <w:rsid w:val="001E0EFE"/>
    <w:rsid w:val="001E1C36"/>
    <w:rsid w:val="001E224C"/>
    <w:rsid w:val="001E245C"/>
    <w:rsid w:val="001E2BA8"/>
    <w:rsid w:val="001E39AC"/>
    <w:rsid w:val="001E55FB"/>
    <w:rsid w:val="001F2936"/>
    <w:rsid w:val="001F2E1B"/>
    <w:rsid w:val="001F3248"/>
    <w:rsid w:val="001F3EAF"/>
    <w:rsid w:val="001F434E"/>
    <w:rsid w:val="001F4BC9"/>
    <w:rsid w:val="001F4EDA"/>
    <w:rsid w:val="001F5801"/>
    <w:rsid w:val="001F58DD"/>
    <w:rsid w:val="001F5B3D"/>
    <w:rsid w:val="001F5E74"/>
    <w:rsid w:val="001F748E"/>
    <w:rsid w:val="00200722"/>
    <w:rsid w:val="00200D8B"/>
    <w:rsid w:val="002028A0"/>
    <w:rsid w:val="00203D2A"/>
    <w:rsid w:val="00205447"/>
    <w:rsid w:val="00205511"/>
    <w:rsid w:val="00206182"/>
    <w:rsid w:val="00206771"/>
    <w:rsid w:val="002159B0"/>
    <w:rsid w:val="002161E5"/>
    <w:rsid w:val="0021663B"/>
    <w:rsid w:val="00216BE2"/>
    <w:rsid w:val="00216FF7"/>
    <w:rsid w:val="002176D6"/>
    <w:rsid w:val="00222AB4"/>
    <w:rsid w:val="00226623"/>
    <w:rsid w:val="002269FF"/>
    <w:rsid w:val="00226E9A"/>
    <w:rsid w:val="00234406"/>
    <w:rsid w:val="00234F43"/>
    <w:rsid w:val="00235E4C"/>
    <w:rsid w:val="00237331"/>
    <w:rsid w:val="0024027F"/>
    <w:rsid w:val="002413C2"/>
    <w:rsid w:val="00242506"/>
    <w:rsid w:val="00242786"/>
    <w:rsid w:val="00243B2B"/>
    <w:rsid w:val="00243E68"/>
    <w:rsid w:val="00244AB8"/>
    <w:rsid w:val="0025079F"/>
    <w:rsid w:val="0025104A"/>
    <w:rsid w:val="002526A5"/>
    <w:rsid w:val="00254699"/>
    <w:rsid w:val="00254774"/>
    <w:rsid w:val="00255E25"/>
    <w:rsid w:val="00262498"/>
    <w:rsid w:val="00263FF7"/>
    <w:rsid w:val="0026506D"/>
    <w:rsid w:val="00265668"/>
    <w:rsid w:val="00267224"/>
    <w:rsid w:val="00270609"/>
    <w:rsid w:val="00270E30"/>
    <w:rsid w:val="002716B4"/>
    <w:rsid w:val="002718E4"/>
    <w:rsid w:val="00272CE6"/>
    <w:rsid w:val="002758CA"/>
    <w:rsid w:val="00275EBB"/>
    <w:rsid w:val="002763AF"/>
    <w:rsid w:val="00276625"/>
    <w:rsid w:val="002770FE"/>
    <w:rsid w:val="0027775E"/>
    <w:rsid w:val="00277FCA"/>
    <w:rsid w:val="002801F8"/>
    <w:rsid w:val="002819BB"/>
    <w:rsid w:val="002826BA"/>
    <w:rsid w:val="002839DB"/>
    <w:rsid w:val="002841CD"/>
    <w:rsid w:val="002935DE"/>
    <w:rsid w:val="00294A57"/>
    <w:rsid w:val="00295A4B"/>
    <w:rsid w:val="00296A81"/>
    <w:rsid w:val="00296E93"/>
    <w:rsid w:val="0029758A"/>
    <w:rsid w:val="002A042F"/>
    <w:rsid w:val="002A04D5"/>
    <w:rsid w:val="002A06D4"/>
    <w:rsid w:val="002A2F92"/>
    <w:rsid w:val="002A323A"/>
    <w:rsid w:val="002A538D"/>
    <w:rsid w:val="002A69DA"/>
    <w:rsid w:val="002A6FC3"/>
    <w:rsid w:val="002A753A"/>
    <w:rsid w:val="002A78C6"/>
    <w:rsid w:val="002B2B59"/>
    <w:rsid w:val="002B32CF"/>
    <w:rsid w:val="002B5C17"/>
    <w:rsid w:val="002B609F"/>
    <w:rsid w:val="002B7238"/>
    <w:rsid w:val="002C0C3F"/>
    <w:rsid w:val="002C2625"/>
    <w:rsid w:val="002C3329"/>
    <w:rsid w:val="002C4490"/>
    <w:rsid w:val="002C44AF"/>
    <w:rsid w:val="002C5995"/>
    <w:rsid w:val="002C62F5"/>
    <w:rsid w:val="002D18DD"/>
    <w:rsid w:val="002D1995"/>
    <w:rsid w:val="002D2182"/>
    <w:rsid w:val="002D35FD"/>
    <w:rsid w:val="002D3FB1"/>
    <w:rsid w:val="002D3FFD"/>
    <w:rsid w:val="002D4029"/>
    <w:rsid w:val="002D4967"/>
    <w:rsid w:val="002D4C7F"/>
    <w:rsid w:val="002D4EF2"/>
    <w:rsid w:val="002D5D08"/>
    <w:rsid w:val="002D6997"/>
    <w:rsid w:val="002E0183"/>
    <w:rsid w:val="002E4619"/>
    <w:rsid w:val="002E58E3"/>
    <w:rsid w:val="002E6E31"/>
    <w:rsid w:val="002F0561"/>
    <w:rsid w:val="002F0CBD"/>
    <w:rsid w:val="002F34FA"/>
    <w:rsid w:val="002F3650"/>
    <w:rsid w:val="002F4B6D"/>
    <w:rsid w:val="002F60F4"/>
    <w:rsid w:val="002F6940"/>
    <w:rsid w:val="002F6E07"/>
    <w:rsid w:val="002F7884"/>
    <w:rsid w:val="003023AA"/>
    <w:rsid w:val="0030258E"/>
    <w:rsid w:val="0030264B"/>
    <w:rsid w:val="00304D5C"/>
    <w:rsid w:val="00305B8B"/>
    <w:rsid w:val="00310606"/>
    <w:rsid w:val="003108AE"/>
    <w:rsid w:val="0031159C"/>
    <w:rsid w:val="00313B68"/>
    <w:rsid w:val="00313E3E"/>
    <w:rsid w:val="00315C3A"/>
    <w:rsid w:val="00320412"/>
    <w:rsid w:val="003209DF"/>
    <w:rsid w:val="00320A5F"/>
    <w:rsid w:val="0032124B"/>
    <w:rsid w:val="003221CE"/>
    <w:rsid w:val="003228AD"/>
    <w:rsid w:val="00323029"/>
    <w:rsid w:val="0032346E"/>
    <w:rsid w:val="00323795"/>
    <w:rsid w:val="00326D99"/>
    <w:rsid w:val="00330245"/>
    <w:rsid w:val="00331C69"/>
    <w:rsid w:val="00331EA9"/>
    <w:rsid w:val="00333AC4"/>
    <w:rsid w:val="0033443D"/>
    <w:rsid w:val="003345E1"/>
    <w:rsid w:val="00334AE3"/>
    <w:rsid w:val="00335886"/>
    <w:rsid w:val="00336083"/>
    <w:rsid w:val="003372E0"/>
    <w:rsid w:val="00337D61"/>
    <w:rsid w:val="00341BD7"/>
    <w:rsid w:val="00342911"/>
    <w:rsid w:val="00343D04"/>
    <w:rsid w:val="0034415A"/>
    <w:rsid w:val="00344C3A"/>
    <w:rsid w:val="00344EF7"/>
    <w:rsid w:val="00345801"/>
    <w:rsid w:val="00345CB2"/>
    <w:rsid w:val="00347C56"/>
    <w:rsid w:val="00354801"/>
    <w:rsid w:val="00354A32"/>
    <w:rsid w:val="0035530D"/>
    <w:rsid w:val="00355F29"/>
    <w:rsid w:val="00360573"/>
    <w:rsid w:val="00360B21"/>
    <w:rsid w:val="003632C1"/>
    <w:rsid w:val="00363BEC"/>
    <w:rsid w:val="00364248"/>
    <w:rsid w:val="0036455A"/>
    <w:rsid w:val="00364E71"/>
    <w:rsid w:val="003658EF"/>
    <w:rsid w:val="0037078D"/>
    <w:rsid w:val="00371845"/>
    <w:rsid w:val="00372D58"/>
    <w:rsid w:val="00373AFD"/>
    <w:rsid w:val="00373CEA"/>
    <w:rsid w:val="003741D4"/>
    <w:rsid w:val="00374517"/>
    <w:rsid w:val="00374B5B"/>
    <w:rsid w:val="003754C2"/>
    <w:rsid w:val="00376885"/>
    <w:rsid w:val="003810F0"/>
    <w:rsid w:val="0038160D"/>
    <w:rsid w:val="003818C1"/>
    <w:rsid w:val="00382002"/>
    <w:rsid w:val="003848B4"/>
    <w:rsid w:val="00386AE8"/>
    <w:rsid w:val="00386EB9"/>
    <w:rsid w:val="00391557"/>
    <w:rsid w:val="003919DE"/>
    <w:rsid w:val="00394A2B"/>
    <w:rsid w:val="003954B8"/>
    <w:rsid w:val="003956D0"/>
    <w:rsid w:val="00396B97"/>
    <w:rsid w:val="00396E17"/>
    <w:rsid w:val="0039725D"/>
    <w:rsid w:val="00397314"/>
    <w:rsid w:val="0039745A"/>
    <w:rsid w:val="00397897"/>
    <w:rsid w:val="00397A93"/>
    <w:rsid w:val="003A125E"/>
    <w:rsid w:val="003A40E9"/>
    <w:rsid w:val="003A44FF"/>
    <w:rsid w:val="003A4572"/>
    <w:rsid w:val="003A525A"/>
    <w:rsid w:val="003B0CC0"/>
    <w:rsid w:val="003B0F7D"/>
    <w:rsid w:val="003B0F89"/>
    <w:rsid w:val="003B338D"/>
    <w:rsid w:val="003B428D"/>
    <w:rsid w:val="003B55E3"/>
    <w:rsid w:val="003B79BE"/>
    <w:rsid w:val="003B7ABF"/>
    <w:rsid w:val="003B7D7C"/>
    <w:rsid w:val="003C0E4A"/>
    <w:rsid w:val="003C1C42"/>
    <w:rsid w:val="003C3C30"/>
    <w:rsid w:val="003C4367"/>
    <w:rsid w:val="003C4598"/>
    <w:rsid w:val="003C5224"/>
    <w:rsid w:val="003C665F"/>
    <w:rsid w:val="003C77DA"/>
    <w:rsid w:val="003C7D71"/>
    <w:rsid w:val="003D0AF1"/>
    <w:rsid w:val="003D2DDC"/>
    <w:rsid w:val="003D370D"/>
    <w:rsid w:val="003D40FC"/>
    <w:rsid w:val="003D4BC6"/>
    <w:rsid w:val="003D4EFE"/>
    <w:rsid w:val="003D6113"/>
    <w:rsid w:val="003E05F0"/>
    <w:rsid w:val="003E09D2"/>
    <w:rsid w:val="003E11FD"/>
    <w:rsid w:val="003E178A"/>
    <w:rsid w:val="003E31DA"/>
    <w:rsid w:val="003E33D4"/>
    <w:rsid w:val="003E4AE9"/>
    <w:rsid w:val="003E594E"/>
    <w:rsid w:val="003E79E7"/>
    <w:rsid w:val="003F3FA4"/>
    <w:rsid w:val="003F4E1B"/>
    <w:rsid w:val="003F5453"/>
    <w:rsid w:val="003F6B78"/>
    <w:rsid w:val="00400AE0"/>
    <w:rsid w:val="00402950"/>
    <w:rsid w:val="00402CD7"/>
    <w:rsid w:val="00404634"/>
    <w:rsid w:val="0040559B"/>
    <w:rsid w:val="00405DAA"/>
    <w:rsid w:val="004061E8"/>
    <w:rsid w:val="0040719A"/>
    <w:rsid w:val="00412725"/>
    <w:rsid w:val="004142D9"/>
    <w:rsid w:val="0041514F"/>
    <w:rsid w:val="00416522"/>
    <w:rsid w:val="00416A66"/>
    <w:rsid w:val="00422169"/>
    <w:rsid w:val="00422DEA"/>
    <w:rsid w:val="00422E44"/>
    <w:rsid w:val="00424FEB"/>
    <w:rsid w:val="004253D1"/>
    <w:rsid w:val="00425FCD"/>
    <w:rsid w:val="00426A4A"/>
    <w:rsid w:val="00426B13"/>
    <w:rsid w:val="0043010C"/>
    <w:rsid w:val="004308EE"/>
    <w:rsid w:val="00431C41"/>
    <w:rsid w:val="004327FA"/>
    <w:rsid w:val="004336F5"/>
    <w:rsid w:val="0043492E"/>
    <w:rsid w:val="00436304"/>
    <w:rsid w:val="00436A8C"/>
    <w:rsid w:val="00440DDD"/>
    <w:rsid w:val="00440DFD"/>
    <w:rsid w:val="00441BF7"/>
    <w:rsid w:val="004422C9"/>
    <w:rsid w:val="0044251A"/>
    <w:rsid w:val="004427C0"/>
    <w:rsid w:val="00444E8C"/>
    <w:rsid w:val="00446718"/>
    <w:rsid w:val="00446E37"/>
    <w:rsid w:val="0045072B"/>
    <w:rsid w:val="00450AE2"/>
    <w:rsid w:val="00450F48"/>
    <w:rsid w:val="0045216D"/>
    <w:rsid w:val="00453008"/>
    <w:rsid w:val="00453720"/>
    <w:rsid w:val="00453F4A"/>
    <w:rsid w:val="0046002F"/>
    <w:rsid w:val="00461261"/>
    <w:rsid w:val="00461630"/>
    <w:rsid w:val="00462001"/>
    <w:rsid w:val="004627AB"/>
    <w:rsid w:val="00462932"/>
    <w:rsid w:val="004675D5"/>
    <w:rsid w:val="00472E87"/>
    <w:rsid w:val="00475182"/>
    <w:rsid w:val="004810DE"/>
    <w:rsid w:val="0048153F"/>
    <w:rsid w:val="0048326E"/>
    <w:rsid w:val="004836B5"/>
    <w:rsid w:val="004841DD"/>
    <w:rsid w:val="0048471E"/>
    <w:rsid w:val="00484920"/>
    <w:rsid w:val="00486705"/>
    <w:rsid w:val="0049124E"/>
    <w:rsid w:val="00492228"/>
    <w:rsid w:val="00492358"/>
    <w:rsid w:val="00492BFB"/>
    <w:rsid w:val="00492D40"/>
    <w:rsid w:val="004935B9"/>
    <w:rsid w:val="00494927"/>
    <w:rsid w:val="004954F8"/>
    <w:rsid w:val="004961C7"/>
    <w:rsid w:val="004973C1"/>
    <w:rsid w:val="004A0F33"/>
    <w:rsid w:val="004A25BA"/>
    <w:rsid w:val="004A28FB"/>
    <w:rsid w:val="004A391E"/>
    <w:rsid w:val="004A4402"/>
    <w:rsid w:val="004A4F47"/>
    <w:rsid w:val="004A5060"/>
    <w:rsid w:val="004A63AA"/>
    <w:rsid w:val="004A6FA6"/>
    <w:rsid w:val="004B061A"/>
    <w:rsid w:val="004B0BB9"/>
    <w:rsid w:val="004B1170"/>
    <w:rsid w:val="004B1FB3"/>
    <w:rsid w:val="004B208A"/>
    <w:rsid w:val="004B24D7"/>
    <w:rsid w:val="004B2552"/>
    <w:rsid w:val="004B3BCB"/>
    <w:rsid w:val="004B57AB"/>
    <w:rsid w:val="004B6664"/>
    <w:rsid w:val="004C065B"/>
    <w:rsid w:val="004C203D"/>
    <w:rsid w:val="004C24BC"/>
    <w:rsid w:val="004C49C6"/>
    <w:rsid w:val="004C6484"/>
    <w:rsid w:val="004C7851"/>
    <w:rsid w:val="004D06AD"/>
    <w:rsid w:val="004D1271"/>
    <w:rsid w:val="004D1E72"/>
    <w:rsid w:val="004D3047"/>
    <w:rsid w:val="004D39A7"/>
    <w:rsid w:val="004D4C0D"/>
    <w:rsid w:val="004D4CBB"/>
    <w:rsid w:val="004D5BD7"/>
    <w:rsid w:val="004D5C9F"/>
    <w:rsid w:val="004D7552"/>
    <w:rsid w:val="004D780C"/>
    <w:rsid w:val="004E2EA1"/>
    <w:rsid w:val="004E478A"/>
    <w:rsid w:val="004E7A6D"/>
    <w:rsid w:val="004F1251"/>
    <w:rsid w:val="004F1627"/>
    <w:rsid w:val="004F1753"/>
    <w:rsid w:val="004F1818"/>
    <w:rsid w:val="004F5011"/>
    <w:rsid w:val="004F5623"/>
    <w:rsid w:val="004F5D22"/>
    <w:rsid w:val="004F7165"/>
    <w:rsid w:val="005001CD"/>
    <w:rsid w:val="00500AB7"/>
    <w:rsid w:val="00500FDA"/>
    <w:rsid w:val="005025C6"/>
    <w:rsid w:val="0050458A"/>
    <w:rsid w:val="00504D30"/>
    <w:rsid w:val="00505F6C"/>
    <w:rsid w:val="0050681C"/>
    <w:rsid w:val="00510380"/>
    <w:rsid w:val="00510A3A"/>
    <w:rsid w:val="005113BC"/>
    <w:rsid w:val="00512191"/>
    <w:rsid w:val="00512573"/>
    <w:rsid w:val="00513539"/>
    <w:rsid w:val="005135F2"/>
    <w:rsid w:val="00514426"/>
    <w:rsid w:val="0051663C"/>
    <w:rsid w:val="005202B4"/>
    <w:rsid w:val="005222D5"/>
    <w:rsid w:val="0052239A"/>
    <w:rsid w:val="00522855"/>
    <w:rsid w:val="00525B54"/>
    <w:rsid w:val="005260AE"/>
    <w:rsid w:val="0052772B"/>
    <w:rsid w:val="00530CF1"/>
    <w:rsid w:val="00530F33"/>
    <w:rsid w:val="00532DBB"/>
    <w:rsid w:val="00533D32"/>
    <w:rsid w:val="00535777"/>
    <w:rsid w:val="00535D31"/>
    <w:rsid w:val="005369B1"/>
    <w:rsid w:val="00536EBE"/>
    <w:rsid w:val="00537111"/>
    <w:rsid w:val="0054042F"/>
    <w:rsid w:val="00541246"/>
    <w:rsid w:val="005416B1"/>
    <w:rsid w:val="005429BE"/>
    <w:rsid w:val="00544717"/>
    <w:rsid w:val="00544F22"/>
    <w:rsid w:val="005451EF"/>
    <w:rsid w:val="005470D8"/>
    <w:rsid w:val="00554501"/>
    <w:rsid w:val="005546DD"/>
    <w:rsid w:val="00555765"/>
    <w:rsid w:val="00555981"/>
    <w:rsid w:val="005600E5"/>
    <w:rsid w:val="0056133A"/>
    <w:rsid w:val="005617C1"/>
    <w:rsid w:val="00566755"/>
    <w:rsid w:val="00571693"/>
    <w:rsid w:val="00572D82"/>
    <w:rsid w:val="00574A67"/>
    <w:rsid w:val="005760A6"/>
    <w:rsid w:val="00577551"/>
    <w:rsid w:val="0058018E"/>
    <w:rsid w:val="00580AA1"/>
    <w:rsid w:val="0058107C"/>
    <w:rsid w:val="00583C25"/>
    <w:rsid w:val="00584F56"/>
    <w:rsid w:val="00586E95"/>
    <w:rsid w:val="00587277"/>
    <w:rsid w:val="005920B2"/>
    <w:rsid w:val="0059234C"/>
    <w:rsid w:val="00592B6C"/>
    <w:rsid w:val="00593F5F"/>
    <w:rsid w:val="005954B8"/>
    <w:rsid w:val="00595C60"/>
    <w:rsid w:val="005973D2"/>
    <w:rsid w:val="00597844"/>
    <w:rsid w:val="005A00B5"/>
    <w:rsid w:val="005A0A3E"/>
    <w:rsid w:val="005A0BCF"/>
    <w:rsid w:val="005A111A"/>
    <w:rsid w:val="005A2B44"/>
    <w:rsid w:val="005A35A0"/>
    <w:rsid w:val="005A47AD"/>
    <w:rsid w:val="005B2409"/>
    <w:rsid w:val="005B272D"/>
    <w:rsid w:val="005B44ED"/>
    <w:rsid w:val="005B6AB1"/>
    <w:rsid w:val="005B777E"/>
    <w:rsid w:val="005C08F8"/>
    <w:rsid w:val="005C0CB4"/>
    <w:rsid w:val="005C2996"/>
    <w:rsid w:val="005C2A68"/>
    <w:rsid w:val="005C2F65"/>
    <w:rsid w:val="005C3C19"/>
    <w:rsid w:val="005C40BF"/>
    <w:rsid w:val="005C4896"/>
    <w:rsid w:val="005C55FC"/>
    <w:rsid w:val="005C70B5"/>
    <w:rsid w:val="005C7209"/>
    <w:rsid w:val="005C7EF0"/>
    <w:rsid w:val="005D0B62"/>
    <w:rsid w:val="005D15CE"/>
    <w:rsid w:val="005D1E54"/>
    <w:rsid w:val="005D1EDC"/>
    <w:rsid w:val="005D2012"/>
    <w:rsid w:val="005D2413"/>
    <w:rsid w:val="005D27E5"/>
    <w:rsid w:val="005D2887"/>
    <w:rsid w:val="005D322E"/>
    <w:rsid w:val="005D3984"/>
    <w:rsid w:val="005D4C67"/>
    <w:rsid w:val="005E6E5E"/>
    <w:rsid w:val="005E73AF"/>
    <w:rsid w:val="005F087A"/>
    <w:rsid w:val="005F09E6"/>
    <w:rsid w:val="005F0EC4"/>
    <w:rsid w:val="005F1CC7"/>
    <w:rsid w:val="005F368B"/>
    <w:rsid w:val="005F7775"/>
    <w:rsid w:val="005F7E07"/>
    <w:rsid w:val="00600063"/>
    <w:rsid w:val="00600535"/>
    <w:rsid w:val="00601356"/>
    <w:rsid w:val="006018A7"/>
    <w:rsid w:val="006018AF"/>
    <w:rsid w:val="00601D24"/>
    <w:rsid w:val="00601FB9"/>
    <w:rsid w:val="00603551"/>
    <w:rsid w:val="00603EF3"/>
    <w:rsid w:val="006040BC"/>
    <w:rsid w:val="0060595D"/>
    <w:rsid w:val="00606037"/>
    <w:rsid w:val="00606EFC"/>
    <w:rsid w:val="00607FB1"/>
    <w:rsid w:val="00613447"/>
    <w:rsid w:val="00614508"/>
    <w:rsid w:val="00614698"/>
    <w:rsid w:val="00616D76"/>
    <w:rsid w:val="006172DE"/>
    <w:rsid w:val="006223FD"/>
    <w:rsid w:val="0062254D"/>
    <w:rsid w:val="006233A3"/>
    <w:rsid w:val="00623797"/>
    <w:rsid w:val="00624D0E"/>
    <w:rsid w:val="0062554E"/>
    <w:rsid w:val="00626E04"/>
    <w:rsid w:val="006300A7"/>
    <w:rsid w:val="00630D7A"/>
    <w:rsid w:val="006325B3"/>
    <w:rsid w:val="0063345B"/>
    <w:rsid w:val="0063367E"/>
    <w:rsid w:val="00635A3A"/>
    <w:rsid w:val="00635A8D"/>
    <w:rsid w:val="00636218"/>
    <w:rsid w:val="00636AB7"/>
    <w:rsid w:val="00637044"/>
    <w:rsid w:val="00642115"/>
    <w:rsid w:val="00644D67"/>
    <w:rsid w:val="00646E69"/>
    <w:rsid w:val="00647898"/>
    <w:rsid w:val="00652EAE"/>
    <w:rsid w:val="0065457D"/>
    <w:rsid w:val="006545EA"/>
    <w:rsid w:val="00655E31"/>
    <w:rsid w:val="00656FA6"/>
    <w:rsid w:val="00660222"/>
    <w:rsid w:val="0066114A"/>
    <w:rsid w:val="00663576"/>
    <w:rsid w:val="006636A8"/>
    <w:rsid w:val="00664548"/>
    <w:rsid w:val="00673AD4"/>
    <w:rsid w:val="00674D5F"/>
    <w:rsid w:val="006761FE"/>
    <w:rsid w:val="00677345"/>
    <w:rsid w:val="0068100F"/>
    <w:rsid w:val="006831A3"/>
    <w:rsid w:val="00684E5F"/>
    <w:rsid w:val="006940DA"/>
    <w:rsid w:val="00696680"/>
    <w:rsid w:val="006973C8"/>
    <w:rsid w:val="006A060D"/>
    <w:rsid w:val="006A0B54"/>
    <w:rsid w:val="006A1987"/>
    <w:rsid w:val="006A1ED8"/>
    <w:rsid w:val="006A277C"/>
    <w:rsid w:val="006A282D"/>
    <w:rsid w:val="006A3DDC"/>
    <w:rsid w:val="006A4B94"/>
    <w:rsid w:val="006A4BDF"/>
    <w:rsid w:val="006A6527"/>
    <w:rsid w:val="006A6AC9"/>
    <w:rsid w:val="006A7436"/>
    <w:rsid w:val="006A7A61"/>
    <w:rsid w:val="006A7D56"/>
    <w:rsid w:val="006B08C7"/>
    <w:rsid w:val="006B0F1A"/>
    <w:rsid w:val="006B2351"/>
    <w:rsid w:val="006B331D"/>
    <w:rsid w:val="006B37A0"/>
    <w:rsid w:val="006B4F25"/>
    <w:rsid w:val="006B6486"/>
    <w:rsid w:val="006C04C4"/>
    <w:rsid w:val="006C1587"/>
    <w:rsid w:val="006C1DE8"/>
    <w:rsid w:val="006C2A7B"/>
    <w:rsid w:val="006C3573"/>
    <w:rsid w:val="006C35AC"/>
    <w:rsid w:val="006C35DF"/>
    <w:rsid w:val="006C3E90"/>
    <w:rsid w:val="006C3F42"/>
    <w:rsid w:val="006C475B"/>
    <w:rsid w:val="006C509D"/>
    <w:rsid w:val="006C5B7C"/>
    <w:rsid w:val="006C5DB1"/>
    <w:rsid w:val="006D1D14"/>
    <w:rsid w:val="006D350E"/>
    <w:rsid w:val="006D458E"/>
    <w:rsid w:val="006D4FAC"/>
    <w:rsid w:val="006D4FEE"/>
    <w:rsid w:val="006D748A"/>
    <w:rsid w:val="006E0AC3"/>
    <w:rsid w:val="006E1518"/>
    <w:rsid w:val="006E2264"/>
    <w:rsid w:val="006E40C9"/>
    <w:rsid w:val="006E4C5A"/>
    <w:rsid w:val="006F286D"/>
    <w:rsid w:val="006F4F38"/>
    <w:rsid w:val="006F52F4"/>
    <w:rsid w:val="00701288"/>
    <w:rsid w:val="00703CCC"/>
    <w:rsid w:val="00704033"/>
    <w:rsid w:val="00704BE2"/>
    <w:rsid w:val="007057D0"/>
    <w:rsid w:val="00705D8F"/>
    <w:rsid w:val="00706D9B"/>
    <w:rsid w:val="007071A6"/>
    <w:rsid w:val="007078E7"/>
    <w:rsid w:val="00707BBD"/>
    <w:rsid w:val="00707C79"/>
    <w:rsid w:val="00710E0E"/>
    <w:rsid w:val="007152CB"/>
    <w:rsid w:val="00715DB1"/>
    <w:rsid w:val="0071720D"/>
    <w:rsid w:val="00721A79"/>
    <w:rsid w:val="00722FA2"/>
    <w:rsid w:val="00726077"/>
    <w:rsid w:val="00727C46"/>
    <w:rsid w:val="007300E5"/>
    <w:rsid w:val="00730362"/>
    <w:rsid w:val="007322D9"/>
    <w:rsid w:val="00732A0F"/>
    <w:rsid w:val="007331DD"/>
    <w:rsid w:val="00734030"/>
    <w:rsid w:val="007359DC"/>
    <w:rsid w:val="00735AFA"/>
    <w:rsid w:val="007365B7"/>
    <w:rsid w:val="00737805"/>
    <w:rsid w:val="00740A1F"/>
    <w:rsid w:val="0074109A"/>
    <w:rsid w:val="00741294"/>
    <w:rsid w:val="00742FA5"/>
    <w:rsid w:val="007444F1"/>
    <w:rsid w:val="007461D7"/>
    <w:rsid w:val="00747296"/>
    <w:rsid w:val="00747580"/>
    <w:rsid w:val="0075050E"/>
    <w:rsid w:val="00752257"/>
    <w:rsid w:val="00753952"/>
    <w:rsid w:val="00754199"/>
    <w:rsid w:val="007543FF"/>
    <w:rsid w:val="0075465D"/>
    <w:rsid w:val="00755AC5"/>
    <w:rsid w:val="0075692B"/>
    <w:rsid w:val="007604F6"/>
    <w:rsid w:val="00760B2B"/>
    <w:rsid w:val="00760CD6"/>
    <w:rsid w:val="007618BF"/>
    <w:rsid w:val="00762420"/>
    <w:rsid w:val="00763211"/>
    <w:rsid w:val="00763D8C"/>
    <w:rsid w:val="007647A8"/>
    <w:rsid w:val="00767CAC"/>
    <w:rsid w:val="007704EB"/>
    <w:rsid w:val="00773179"/>
    <w:rsid w:val="007755E0"/>
    <w:rsid w:val="00776D82"/>
    <w:rsid w:val="00777394"/>
    <w:rsid w:val="00777420"/>
    <w:rsid w:val="0078000C"/>
    <w:rsid w:val="0078226C"/>
    <w:rsid w:val="00782776"/>
    <w:rsid w:val="0078338C"/>
    <w:rsid w:val="00783433"/>
    <w:rsid w:val="00783E3E"/>
    <w:rsid w:val="00784AC1"/>
    <w:rsid w:val="00784D79"/>
    <w:rsid w:val="007850E0"/>
    <w:rsid w:val="00786EFE"/>
    <w:rsid w:val="007910C5"/>
    <w:rsid w:val="007943DB"/>
    <w:rsid w:val="007953FA"/>
    <w:rsid w:val="0079546A"/>
    <w:rsid w:val="00795EFC"/>
    <w:rsid w:val="007A0F0D"/>
    <w:rsid w:val="007A6E6E"/>
    <w:rsid w:val="007A6FB4"/>
    <w:rsid w:val="007A764A"/>
    <w:rsid w:val="007B1732"/>
    <w:rsid w:val="007B3A2F"/>
    <w:rsid w:val="007B5268"/>
    <w:rsid w:val="007B5EB9"/>
    <w:rsid w:val="007B668F"/>
    <w:rsid w:val="007C015B"/>
    <w:rsid w:val="007C1C3A"/>
    <w:rsid w:val="007C32F2"/>
    <w:rsid w:val="007C4BFD"/>
    <w:rsid w:val="007C5444"/>
    <w:rsid w:val="007D00CF"/>
    <w:rsid w:val="007D0200"/>
    <w:rsid w:val="007D07A6"/>
    <w:rsid w:val="007D1C76"/>
    <w:rsid w:val="007D3999"/>
    <w:rsid w:val="007D59E1"/>
    <w:rsid w:val="007D6221"/>
    <w:rsid w:val="007D69EF"/>
    <w:rsid w:val="007D75EE"/>
    <w:rsid w:val="007E01BF"/>
    <w:rsid w:val="007E2D31"/>
    <w:rsid w:val="007E360B"/>
    <w:rsid w:val="007E4449"/>
    <w:rsid w:val="007E44C5"/>
    <w:rsid w:val="007E62DA"/>
    <w:rsid w:val="007F0995"/>
    <w:rsid w:val="007F210C"/>
    <w:rsid w:val="007F52F2"/>
    <w:rsid w:val="007F78BE"/>
    <w:rsid w:val="00800157"/>
    <w:rsid w:val="00801CC1"/>
    <w:rsid w:val="008023C1"/>
    <w:rsid w:val="008026DC"/>
    <w:rsid w:val="00802CBD"/>
    <w:rsid w:val="00802EAE"/>
    <w:rsid w:val="00804DB5"/>
    <w:rsid w:val="0080557B"/>
    <w:rsid w:val="0081052C"/>
    <w:rsid w:val="00810CFD"/>
    <w:rsid w:val="00812CA1"/>
    <w:rsid w:val="00813F58"/>
    <w:rsid w:val="00816681"/>
    <w:rsid w:val="00816D12"/>
    <w:rsid w:val="008215CA"/>
    <w:rsid w:val="00822A0A"/>
    <w:rsid w:val="00824189"/>
    <w:rsid w:val="00825E83"/>
    <w:rsid w:val="00825F94"/>
    <w:rsid w:val="00826CB8"/>
    <w:rsid w:val="0082764F"/>
    <w:rsid w:val="00827F41"/>
    <w:rsid w:val="00833486"/>
    <w:rsid w:val="008339E6"/>
    <w:rsid w:val="0083484E"/>
    <w:rsid w:val="00835A17"/>
    <w:rsid w:val="00836FF1"/>
    <w:rsid w:val="00837734"/>
    <w:rsid w:val="00842451"/>
    <w:rsid w:val="008437F6"/>
    <w:rsid w:val="008439E8"/>
    <w:rsid w:val="00844447"/>
    <w:rsid w:val="00844532"/>
    <w:rsid w:val="008449FA"/>
    <w:rsid w:val="008460B8"/>
    <w:rsid w:val="008504AB"/>
    <w:rsid w:val="00850C2F"/>
    <w:rsid w:val="00850CE6"/>
    <w:rsid w:val="00856C1F"/>
    <w:rsid w:val="00857891"/>
    <w:rsid w:val="00857CD6"/>
    <w:rsid w:val="0086019F"/>
    <w:rsid w:val="00861EFB"/>
    <w:rsid w:val="00863940"/>
    <w:rsid w:val="00863FB0"/>
    <w:rsid w:val="008668D7"/>
    <w:rsid w:val="0087092A"/>
    <w:rsid w:val="00870CDB"/>
    <w:rsid w:val="0087220A"/>
    <w:rsid w:val="0087389D"/>
    <w:rsid w:val="00875699"/>
    <w:rsid w:val="0087581D"/>
    <w:rsid w:val="00877D0F"/>
    <w:rsid w:val="008810AB"/>
    <w:rsid w:val="0088114A"/>
    <w:rsid w:val="00883750"/>
    <w:rsid w:val="00884A1B"/>
    <w:rsid w:val="00884C1E"/>
    <w:rsid w:val="0088592B"/>
    <w:rsid w:val="00885B42"/>
    <w:rsid w:val="008900C5"/>
    <w:rsid w:val="00892C43"/>
    <w:rsid w:val="008930B8"/>
    <w:rsid w:val="008931F0"/>
    <w:rsid w:val="00893735"/>
    <w:rsid w:val="008943B0"/>
    <w:rsid w:val="008946C3"/>
    <w:rsid w:val="008947A9"/>
    <w:rsid w:val="008956BB"/>
    <w:rsid w:val="00897318"/>
    <w:rsid w:val="008A02B5"/>
    <w:rsid w:val="008A0721"/>
    <w:rsid w:val="008A0A12"/>
    <w:rsid w:val="008A1620"/>
    <w:rsid w:val="008A34A8"/>
    <w:rsid w:val="008A4606"/>
    <w:rsid w:val="008A5125"/>
    <w:rsid w:val="008A6DB9"/>
    <w:rsid w:val="008A7027"/>
    <w:rsid w:val="008A7417"/>
    <w:rsid w:val="008B2A85"/>
    <w:rsid w:val="008B2EBC"/>
    <w:rsid w:val="008B5504"/>
    <w:rsid w:val="008B5624"/>
    <w:rsid w:val="008B65D5"/>
    <w:rsid w:val="008B6A33"/>
    <w:rsid w:val="008B7457"/>
    <w:rsid w:val="008B7803"/>
    <w:rsid w:val="008C1F1A"/>
    <w:rsid w:val="008C29A7"/>
    <w:rsid w:val="008C3BBF"/>
    <w:rsid w:val="008C4CFF"/>
    <w:rsid w:val="008C50CE"/>
    <w:rsid w:val="008C688C"/>
    <w:rsid w:val="008D2214"/>
    <w:rsid w:val="008D3332"/>
    <w:rsid w:val="008E010C"/>
    <w:rsid w:val="008E13E5"/>
    <w:rsid w:val="008E1532"/>
    <w:rsid w:val="008E3AA5"/>
    <w:rsid w:val="008E42B9"/>
    <w:rsid w:val="008E42FB"/>
    <w:rsid w:val="008E74E3"/>
    <w:rsid w:val="008F1674"/>
    <w:rsid w:val="008F1E0B"/>
    <w:rsid w:val="008F3757"/>
    <w:rsid w:val="008F37CF"/>
    <w:rsid w:val="008F498C"/>
    <w:rsid w:val="008F5E28"/>
    <w:rsid w:val="008F69AD"/>
    <w:rsid w:val="008F6EDD"/>
    <w:rsid w:val="00902226"/>
    <w:rsid w:val="00902F16"/>
    <w:rsid w:val="0090502B"/>
    <w:rsid w:val="0090547A"/>
    <w:rsid w:val="00905BA2"/>
    <w:rsid w:val="009075A8"/>
    <w:rsid w:val="00907F25"/>
    <w:rsid w:val="00911514"/>
    <w:rsid w:val="00912BD3"/>
    <w:rsid w:val="00913527"/>
    <w:rsid w:val="0091551B"/>
    <w:rsid w:val="00917E75"/>
    <w:rsid w:val="009221D4"/>
    <w:rsid w:val="009240D2"/>
    <w:rsid w:val="009245B8"/>
    <w:rsid w:val="00925DA0"/>
    <w:rsid w:val="00927049"/>
    <w:rsid w:val="009277B6"/>
    <w:rsid w:val="009303C9"/>
    <w:rsid w:val="00930A27"/>
    <w:rsid w:val="00935790"/>
    <w:rsid w:val="00936784"/>
    <w:rsid w:val="00936ED3"/>
    <w:rsid w:val="00940A76"/>
    <w:rsid w:val="00940BF7"/>
    <w:rsid w:val="00942290"/>
    <w:rsid w:val="0094374E"/>
    <w:rsid w:val="00943757"/>
    <w:rsid w:val="00952335"/>
    <w:rsid w:val="009526BD"/>
    <w:rsid w:val="009539E8"/>
    <w:rsid w:val="0095443A"/>
    <w:rsid w:val="00955472"/>
    <w:rsid w:val="00957675"/>
    <w:rsid w:val="00961918"/>
    <w:rsid w:val="00961C7D"/>
    <w:rsid w:val="00963743"/>
    <w:rsid w:val="00963B43"/>
    <w:rsid w:val="00964505"/>
    <w:rsid w:val="00964EFD"/>
    <w:rsid w:val="00965161"/>
    <w:rsid w:val="00966152"/>
    <w:rsid w:val="00970CD1"/>
    <w:rsid w:val="00971366"/>
    <w:rsid w:val="00973408"/>
    <w:rsid w:val="0097547A"/>
    <w:rsid w:val="009761D7"/>
    <w:rsid w:val="00976919"/>
    <w:rsid w:val="009826F3"/>
    <w:rsid w:val="009834BF"/>
    <w:rsid w:val="00984371"/>
    <w:rsid w:val="0098707D"/>
    <w:rsid w:val="00990408"/>
    <w:rsid w:val="009905C6"/>
    <w:rsid w:val="0099124E"/>
    <w:rsid w:val="00991286"/>
    <w:rsid w:val="00991D5C"/>
    <w:rsid w:val="00992A84"/>
    <w:rsid w:val="00996F95"/>
    <w:rsid w:val="0099730B"/>
    <w:rsid w:val="009A26DF"/>
    <w:rsid w:val="009A2BD8"/>
    <w:rsid w:val="009A397E"/>
    <w:rsid w:val="009A4077"/>
    <w:rsid w:val="009A464D"/>
    <w:rsid w:val="009A59D0"/>
    <w:rsid w:val="009A665A"/>
    <w:rsid w:val="009A6C4F"/>
    <w:rsid w:val="009A70F5"/>
    <w:rsid w:val="009B02B9"/>
    <w:rsid w:val="009B096B"/>
    <w:rsid w:val="009B19B1"/>
    <w:rsid w:val="009B1FA8"/>
    <w:rsid w:val="009B2D33"/>
    <w:rsid w:val="009B41D6"/>
    <w:rsid w:val="009C15C3"/>
    <w:rsid w:val="009C3B44"/>
    <w:rsid w:val="009C45A6"/>
    <w:rsid w:val="009C540B"/>
    <w:rsid w:val="009C609C"/>
    <w:rsid w:val="009C6285"/>
    <w:rsid w:val="009C66FD"/>
    <w:rsid w:val="009D012E"/>
    <w:rsid w:val="009D3100"/>
    <w:rsid w:val="009D42F3"/>
    <w:rsid w:val="009D5149"/>
    <w:rsid w:val="009E00EA"/>
    <w:rsid w:val="009E1C1A"/>
    <w:rsid w:val="009E6984"/>
    <w:rsid w:val="009E77AF"/>
    <w:rsid w:val="009F0B51"/>
    <w:rsid w:val="009F1577"/>
    <w:rsid w:val="009F32A1"/>
    <w:rsid w:val="009F3A88"/>
    <w:rsid w:val="009F5BA4"/>
    <w:rsid w:val="009F61B9"/>
    <w:rsid w:val="009F6C36"/>
    <w:rsid w:val="009F756E"/>
    <w:rsid w:val="009F7704"/>
    <w:rsid w:val="00A00896"/>
    <w:rsid w:val="00A008F5"/>
    <w:rsid w:val="00A009A7"/>
    <w:rsid w:val="00A019AE"/>
    <w:rsid w:val="00A02567"/>
    <w:rsid w:val="00A02995"/>
    <w:rsid w:val="00A0328E"/>
    <w:rsid w:val="00A0541C"/>
    <w:rsid w:val="00A05C0D"/>
    <w:rsid w:val="00A0641A"/>
    <w:rsid w:val="00A07346"/>
    <w:rsid w:val="00A112CA"/>
    <w:rsid w:val="00A12925"/>
    <w:rsid w:val="00A15924"/>
    <w:rsid w:val="00A15DF4"/>
    <w:rsid w:val="00A164A8"/>
    <w:rsid w:val="00A16BCB"/>
    <w:rsid w:val="00A16BD2"/>
    <w:rsid w:val="00A2087B"/>
    <w:rsid w:val="00A2229F"/>
    <w:rsid w:val="00A22927"/>
    <w:rsid w:val="00A245B0"/>
    <w:rsid w:val="00A24730"/>
    <w:rsid w:val="00A26548"/>
    <w:rsid w:val="00A30891"/>
    <w:rsid w:val="00A30F12"/>
    <w:rsid w:val="00A31FEB"/>
    <w:rsid w:val="00A35430"/>
    <w:rsid w:val="00A3587A"/>
    <w:rsid w:val="00A426C3"/>
    <w:rsid w:val="00A44260"/>
    <w:rsid w:val="00A446C8"/>
    <w:rsid w:val="00A460C1"/>
    <w:rsid w:val="00A46D4B"/>
    <w:rsid w:val="00A5057F"/>
    <w:rsid w:val="00A514FC"/>
    <w:rsid w:val="00A525CB"/>
    <w:rsid w:val="00A5369D"/>
    <w:rsid w:val="00A55556"/>
    <w:rsid w:val="00A56D9E"/>
    <w:rsid w:val="00A570A4"/>
    <w:rsid w:val="00A601CA"/>
    <w:rsid w:val="00A606A0"/>
    <w:rsid w:val="00A622D9"/>
    <w:rsid w:val="00A62AB9"/>
    <w:rsid w:val="00A62C65"/>
    <w:rsid w:val="00A63981"/>
    <w:rsid w:val="00A64247"/>
    <w:rsid w:val="00A65610"/>
    <w:rsid w:val="00A657D5"/>
    <w:rsid w:val="00A72340"/>
    <w:rsid w:val="00A740BD"/>
    <w:rsid w:val="00A74261"/>
    <w:rsid w:val="00A751C7"/>
    <w:rsid w:val="00A75923"/>
    <w:rsid w:val="00A75CB9"/>
    <w:rsid w:val="00A76D47"/>
    <w:rsid w:val="00A77E54"/>
    <w:rsid w:val="00A80683"/>
    <w:rsid w:val="00A83656"/>
    <w:rsid w:val="00A83E18"/>
    <w:rsid w:val="00A85561"/>
    <w:rsid w:val="00A85A1B"/>
    <w:rsid w:val="00A86840"/>
    <w:rsid w:val="00A86ED0"/>
    <w:rsid w:val="00A872BE"/>
    <w:rsid w:val="00A87840"/>
    <w:rsid w:val="00A87D86"/>
    <w:rsid w:val="00A90132"/>
    <w:rsid w:val="00A910D6"/>
    <w:rsid w:val="00A92AC9"/>
    <w:rsid w:val="00A959E7"/>
    <w:rsid w:val="00A95A0B"/>
    <w:rsid w:val="00A95D40"/>
    <w:rsid w:val="00A96B73"/>
    <w:rsid w:val="00A971B6"/>
    <w:rsid w:val="00A97465"/>
    <w:rsid w:val="00AA0299"/>
    <w:rsid w:val="00AA20AD"/>
    <w:rsid w:val="00AA2CEE"/>
    <w:rsid w:val="00AA2E1C"/>
    <w:rsid w:val="00AA3268"/>
    <w:rsid w:val="00AA3749"/>
    <w:rsid w:val="00AA3E16"/>
    <w:rsid w:val="00AA4805"/>
    <w:rsid w:val="00AA52B9"/>
    <w:rsid w:val="00AA5A32"/>
    <w:rsid w:val="00AA69FE"/>
    <w:rsid w:val="00AA7EAB"/>
    <w:rsid w:val="00AB2321"/>
    <w:rsid w:val="00AB4895"/>
    <w:rsid w:val="00AB4D85"/>
    <w:rsid w:val="00AB547E"/>
    <w:rsid w:val="00AB5880"/>
    <w:rsid w:val="00AB608A"/>
    <w:rsid w:val="00AB7A31"/>
    <w:rsid w:val="00AB7B6F"/>
    <w:rsid w:val="00AC081A"/>
    <w:rsid w:val="00AC398B"/>
    <w:rsid w:val="00AC3FD6"/>
    <w:rsid w:val="00AC490D"/>
    <w:rsid w:val="00AC5009"/>
    <w:rsid w:val="00AC5651"/>
    <w:rsid w:val="00AC71B8"/>
    <w:rsid w:val="00AD06D2"/>
    <w:rsid w:val="00AD14AB"/>
    <w:rsid w:val="00AD29C3"/>
    <w:rsid w:val="00AD2F31"/>
    <w:rsid w:val="00AD3701"/>
    <w:rsid w:val="00AD47AF"/>
    <w:rsid w:val="00AD51EC"/>
    <w:rsid w:val="00AD650B"/>
    <w:rsid w:val="00AD69DF"/>
    <w:rsid w:val="00AE098F"/>
    <w:rsid w:val="00AE0CED"/>
    <w:rsid w:val="00AE3251"/>
    <w:rsid w:val="00AE3EAE"/>
    <w:rsid w:val="00AE41CA"/>
    <w:rsid w:val="00AE627D"/>
    <w:rsid w:val="00AF1E8B"/>
    <w:rsid w:val="00AF2894"/>
    <w:rsid w:val="00AF34E1"/>
    <w:rsid w:val="00AF3799"/>
    <w:rsid w:val="00AF41A8"/>
    <w:rsid w:val="00AF647D"/>
    <w:rsid w:val="00AF64B1"/>
    <w:rsid w:val="00AF675E"/>
    <w:rsid w:val="00B01876"/>
    <w:rsid w:val="00B0290C"/>
    <w:rsid w:val="00B04DF3"/>
    <w:rsid w:val="00B062F1"/>
    <w:rsid w:val="00B06A9E"/>
    <w:rsid w:val="00B109BE"/>
    <w:rsid w:val="00B109E5"/>
    <w:rsid w:val="00B11319"/>
    <w:rsid w:val="00B12E29"/>
    <w:rsid w:val="00B13230"/>
    <w:rsid w:val="00B146D2"/>
    <w:rsid w:val="00B16340"/>
    <w:rsid w:val="00B2184F"/>
    <w:rsid w:val="00B25295"/>
    <w:rsid w:val="00B25530"/>
    <w:rsid w:val="00B25D00"/>
    <w:rsid w:val="00B25D58"/>
    <w:rsid w:val="00B25E52"/>
    <w:rsid w:val="00B2643F"/>
    <w:rsid w:val="00B27117"/>
    <w:rsid w:val="00B30227"/>
    <w:rsid w:val="00B304D1"/>
    <w:rsid w:val="00B30F61"/>
    <w:rsid w:val="00B30F74"/>
    <w:rsid w:val="00B32847"/>
    <w:rsid w:val="00B33C4A"/>
    <w:rsid w:val="00B33F3A"/>
    <w:rsid w:val="00B34492"/>
    <w:rsid w:val="00B36704"/>
    <w:rsid w:val="00B36DD1"/>
    <w:rsid w:val="00B375B1"/>
    <w:rsid w:val="00B40D72"/>
    <w:rsid w:val="00B439E3"/>
    <w:rsid w:val="00B43F57"/>
    <w:rsid w:val="00B4450D"/>
    <w:rsid w:val="00B447EE"/>
    <w:rsid w:val="00B45044"/>
    <w:rsid w:val="00B47BD6"/>
    <w:rsid w:val="00B5005D"/>
    <w:rsid w:val="00B52B01"/>
    <w:rsid w:val="00B536D5"/>
    <w:rsid w:val="00B548A1"/>
    <w:rsid w:val="00B5549F"/>
    <w:rsid w:val="00B55A4D"/>
    <w:rsid w:val="00B55E8B"/>
    <w:rsid w:val="00B639D6"/>
    <w:rsid w:val="00B670A7"/>
    <w:rsid w:val="00B670E2"/>
    <w:rsid w:val="00B70862"/>
    <w:rsid w:val="00B71ED8"/>
    <w:rsid w:val="00B7204C"/>
    <w:rsid w:val="00B72816"/>
    <w:rsid w:val="00B74968"/>
    <w:rsid w:val="00B75B47"/>
    <w:rsid w:val="00B82140"/>
    <w:rsid w:val="00B847E8"/>
    <w:rsid w:val="00B90C6C"/>
    <w:rsid w:val="00B92E60"/>
    <w:rsid w:val="00B92EB8"/>
    <w:rsid w:val="00B93121"/>
    <w:rsid w:val="00B954E1"/>
    <w:rsid w:val="00B95DF3"/>
    <w:rsid w:val="00B96061"/>
    <w:rsid w:val="00B964DF"/>
    <w:rsid w:val="00B97E10"/>
    <w:rsid w:val="00BA032E"/>
    <w:rsid w:val="00BA0881"/>
    <w:rsid w:val="00BA0C45"/>
    <w:rsid w:val="00BA28A6"/>
    <w:rsid w:val="00BA31A3"/>
    <w:rsid w:val="00BA4385"/>
    <w:rsid w:val="00BA4CD4"/>
    <w:rsid w:val="00BA580A"/>
    <w:rsid w:val="00BA5964"/>
    <w:rsid w:val="00BA5B8B"/>
    <w:rsid w:val="00BA5BF4"/>
    <w:rsid w:val="00BB16E5"/>
    <w:rsid w:val="00BB1B91"/>
    <w:rsid w:val="00BB2F39"/>
    <w:rsid w:val="00BB3180"/>
    <w:rsid w:val="00BB33E7"/>
    <w:rsid w:val="00BB5E71"/>
    <w:rsid w:val="00BB76A6"/>
    <w:rsid w:val="00BC148F"/>
    <w:rsid w:val="00BC16E7"/>
    <w:rsid w:val="00BC252C"/>
    <w:rsid w:val="00BC3E17"/>
    <w:rsid w:val="00BC434C"/>
    <w:rsid w:val="00BC593E"/>
    <w:rsid w:val="00BC5EC5"/>
    <w:rsid w:val="00BC62E0"/>
    <w:rsid w:val="00BC72C2"/>
    <w:rsid w:val="00BD0B62"/>
    <w:rsid w:val="00BD1864"/>
    <w:rsid w:val="00BD2230"/>
    <w:rsid w:val="00BD27E1"/>
    <w:rsid w:val="00BD53F6"/>
    <w:rsid w:val="00BD68C0"/>
    <w:rsid w:val="00BD6D3F"/>
    <w:rsid w:val="00BD6FF8"/>
    <w:rsid w:val="00BE01AB"/>
    <w:rsid w:val="00BE1FEF"/>
    <w:rsid w:val="00BF0DCA"/>
    <w:rsid w:val="00BF1382"/>
    <w:rsid w:val="00BF1467"/>
    <w:rsid w:val="00BF24AA"/>
    <w:rsid w:val="00BF2530"/>
    <w:rsid w:val="00BF5457"/>
    <w:rsid w:val="00BF55B7"/>
    <w:rsid w:val="00BF5E90"/>
    <w:rsid w:val="00BF6743"/>
    <w:rsid w:val="00BF75CF"/>
    <w:rsid w:val="00C0009D"/>
    <w:rsid w:val="00C006B8"/>
    <w:rsid w:val="00C014EC"/>
    <w:rsid w:val="00C01950"/>
    <w:rsid w:val="00C03451"/>
    <w:rsid w:val="00C071B1"/>
    <w:rsid w:val="00C10E91"/>
    <w:rsid w:val="00C1327C"/>
    <w:rsid w:val="00C13726"/>
    <w:rsid w:val="00C14AF6"/>
    <w:rsid w:val="00C1577E"/>
    <w:rsid w:val="00C15DE8"/>
    <w:rsid w:val="00C20E7D"/>
    <w:rsid w:val="00C220E4"/>
    <w:rsid w:val="00C22E13"/>
    <w:rsid w:val="00C2546D"/>
    <w:rsid w:val="00C26525"/>
    <w:rsid w:val="00C308BD"/>
    <w:rsid w:val="00C30961"/>
    <w:rsid w:val="00C32255"/>
    <w:rsid w:val="00C32C44"/>
    <w:rsid w:val="00C348E4"/>
    <w:rsid w:val="00C36019"/>
    <w:rsid w:val="00C362A9"/>
    <w:rsid w:val="00C36336"/>
    <w:rsid w:val="00C41617"/>
    <w:rsid w:val="00C41742"/>
    <w:rsid w:val="00C41805"/>
    <w:rsid w:val="00C432C7"/>
    <w:rsid w:val="00C452CA"/>
    <w:rsid w:val="00C4535C"/>
    <w:rsid w:val="00C4605B"/>
    <w:rsid w:val="00C4735B"/>
    <w:rsid w:val="00C477A6"/>
    <w:rsid w:val="00C543DD"/>
    <w:rsid w:val="00C54422"/>
    <w:rsid w:val="00C574D5"/>
    <w:rsid w:val="00C6108D"/>
    <w:rsid w:val="00C61F5E"/>
    <w:rsid w:val="00C63188"/>
    <w:rsid w:val="00C654BB"/>
    <w:rsid w:val="00C65DF7"/>
    <w:rsid w:val="00C666B2"/>
    <w:rsid w:val="00C674B8"/>
    <w:rsid w:val="00C702A3"/>
    <w:rsid w:val="00C70463"/>
    <w:rsid w:val="00C716C5"/>
    <w:rsid w:val="00C73076"/>
    <w:rsid w:val="00C73210"/>
    <w:rsid w:val="00C74601"/>
    <w:rsid w:val="00C74FCA"/>
    <w:rsid w:val="00C75F49"/>
    <w:rsid w:val="00C772D2"/>
    <w:rsid w:val="00C7793E"/>
    <w:rsid w:val="00C80ABD"/>
    <w:rsid w:val="00C82D1A"/>
    <w:rsid w:val="00C84878"/>
    <w:rsid w:val="00C85476"/>
    <w:rsid w:val="00C86645"/>
    <w:rsid w:val="00C86F35"/>
    <w:rsid w:val="00C87E49"/>
    <w:rsid w:val="00C90EB8"/>
    <w:rsid w:val="00C9267E"/>
    <w:rsid w:val="00C9270D"/>
    <w:rsid w:val="00C932BD"/>
    <w:rsid w:val="00C94883"/>
    <w:rsid w:val="00C94F5D"/>
    <w:rsid w:val="00C95537"/>
    <w:rsid w:val="00CA1770"/>
    <w:rsid w:val="00CA1E6B"/>
    <w:rsid w:val="00CA375C"/>
    <w:rsid w:val="00CA3ACE"/>
    <w:rsid w:val="00CA3D29"/>
    <w:rsid w:val="00CA43B0"/>
    <w:rsid w:val="00CA5C49"/>
    <w:rsid w:val="00CA7C29"/>
    <w:rsid w:val="00CB0E3F"/>
    <w:rsid w:val="00CB4FA9"/>
    <w:rsid w:val="00CC186B"/>
    <w:rsid w:val="00CC37BB"/>
    <w:rsid w:val="00CC41AF"/>
    <w:rsid w:val="00CC6B3A"/>
    <w:rsid w:val="00CC7D64"/>
    <w:rsid w:val="00CD1A3E"/>
    <w:rsid w:val="00CD2185"/>
    <w:rsid w:val="00CD2242"/>
    <w:rsid w:val="00CE165E"/>
    <w:rsid w:val="00CE40C1"/>
    <w:rsid w:val="00CE4AC8"/>
    <w:rsid w:val="00CE50DC"/>
    <w:rsid w:val="00CE550F"/>
    <w:rsid w:val="00CE7BEB"/>
    <w:rsid w:val="00CF0CA7"/>
    <w:rsid w:val="00CF111D"/>
    <w:rsid w:val="00CF1F37"/>
    <w:rsid w:val="00CF2D7C"/>
    <w:rsid w:val="00CF5EB5"/>
    <w:rsid w:val="00CF70A2"/>
    <w:rsid w:val="00D108D4"/>
    <w:rsid w:val="00D10D09"/>
    <w:rsid w:val="00D11C20"/>
    <w:rsid w:val="00D11C3A"/>
    <w:rsid w:val="00D11F8F"/>
    <w:rsid w:val="00D14A2A"/>
    <w:rsid w:val="00D16D3F"/>
    <w:rsid w:val="00D174F5"/>
    <w:rsid w:val="00D2184D"/>
    <w:rsid w:val="00D2269A"/>
    <w:rsid w:val="00D243DC"/>
    <w:rsid w:val="00D24754"/>
    <w:rsid w:val="00D26065"/>
    <w:rsid w:val="00D262DB"/>
    <w:rsid w:val="00D2630A"/>
    <w:rsid w:val="00D271AF"/>
    <w:rsid w:val="00D30C0B"/>
    <w:rsid w:val="00D325BF"/>
    <w:rsid w:val="00D33C68"/>
    <w:rsid w:val="00D33D40"/>
    <w:rsid w:val="00D367E5"/>
    <w:rsid w:val="00D37D55"/>
    <w:rsid w:val="00D40950"/>
    <w:rsid w:val="00D40CEC"/>
    <w:rsid w:val="00D40EFF"/>
    <w:rsid w:val="00D421C3"/>
    <w:rsid w:val="00D42404"/>
    <w:rsid w:val="00D43D51"/>
    <w:rsid w:val="00D45E6F"/>
    <w:rsid w:val="00D5030D"/>
    <w:rsid w:val="00D507E7"/>
    <w:rsid w:val="00D50DCA"/>
    <w:rsid w:val="00D51BCE"/>
    <w:rsid w:val="00D52D75"/>
    <w:rsid w:val="00D54886"/>
    <w:rsid w:val="00D54931"/>
    <w:rsid w:val="00D560C3"/>
    <w:rsid w:val="00D56C40"/>
    <w:rsid w:val="00D60509"/>
    <w:rsid w:val="00D63B8F"/>
    <w:rsid w:val="00D65E0E"/>
    <w:rsid w:val="00D70503"/>
    <w:rsid w:val="00D70B62"/>
    <w:rsid w:val="00D7195D"/>
    <w:rsid w:val="00D735D0"/>
    <w:rsid w:val="00D74037"/>
    <w:rsid w:val="00D750A9"/>
    <w:rsid w:val="00D763C9"/>
    <w:rsid w:val="00D77723"/>
    <w:rsid w:val="00D77939"/>
    <w:rsid w:val="00D77B8E"/>
    <w:rsid w:val="00D77C39"/>
    <w:rsid w:val="00D800DF"/>
    <w:rsid w:val="00D802AD"/>
    <w:rsid w:val="00D8109C"/>
    <w:rsid w:val="00D812AF"/>
    <w:rsid w:val="00D81523"/>
    <w:rsid w:val="00D8171B"/>
    <w:rsid w:val="00D82584"/>
    <w:rsid w:val="00D82BA3"/>
    <w:rsid w:val="00D83590"/>
    <w:rsid w:val="00D8397C"/>
    <w:rsid w:val="00D83AE0"/>
    <w:rsid w:val="00D8547A"/>
    <w:rsid w:val="00D859EA"/>
    <w:rsid w:val="00D87C8A"/>
    <w:rsid w:val="00D939C1"/>
    <w:rsid w:val="00D9414F"/>
    <w:rsid w:val="00D97150"/>
    <w:rsid w:val="00DA2D8E"/>
    <w:rsid w:val="00DA35BB"/>
    <w:rsid w:val="00DA3E62"/>
    <w:rsid w:val="00DA407B"/>
    <w:rsid w:val="00DA5630"/>
    <w:rsid w:val="00DA636F"/>
    <w:rsid w:val="00DA716B"/>
    <w:rsid w:val="00DB03AE"/>
    <w:rsid w:val="00DB0EDD"/>
    <w:rsid w:val="00DB1A30"/>
    <w:rsid w:val="00DB1C54"/>
    <w:rsid w:val="00DB2069"/>
    <w:rsid w:val="00DB5711"/>
    <w:rsid w:val="00DB5C6D"/>
    <w:rsid w:val="00DB62E9"/>
    <w:rsid w:val="00DC05BB"/>
    <w:rsid w:val="00DC0AEC"/>
    <w:rsid w:val="00DC16D5"/>
    <w:rsid w:val="00DC2D05"/>
    <w:rsid w:val="00DC3684"/>
    <w:rsid w:val="00DC3926"/>
    <w:rsid w:val="00DC3CEB"/>
    <w:rsid w:val="00DC5834"/>
    <w:rsid w:val="00DC5F83"/>
    <w:rsid w:val="00DC6E7E"/>
    <w:rsid w:val="00DC7298"/>
    <w:rsid w:val="00DD3110"/>
    <w:rsid w:val="00DD3731"/>
    <w:rsid w:val="00DD4194"/>
    <w:rsid w:val="00DD43D6"/>
    <w:rsid w:val="00DD45E3"/>
    <w:rsid w:val="00DE1A97"/>
    <w:rsid w:val="00DE29D1"/>
    <w:rsid w:val="00DF1F5A"/>
    <w:rsid w:val="00DF2BC5"/>
    <w:rsid w:val="00DF4FE0"/>
    <w:rsid w:val="00DF5115"/>
    <w:rsid w:val="00DF5C1B"/>
    <w:rsid w:val="00DF664A"/>
    <w:rsid w:val="00E00030"/>
    <w:rsid w:val="00E00235"/>
    <w:rsid w:val="00E01E68"/>
    <w:rsid w:val="00E0241E"/>
    <w:rsid w:val="00E03654"/>
    <w:rsid w:val="00E0542B"/>
    <w:rsid w:val="00E05D1F"/>
    <w:rsid w:val="00E07601"/>
    <w:rsid w:val="00E102BB"/>
    <w:rsid w:val="00E106D2"/>
    <w:rsid w:val="00E135DE"/>
    <w:rsid w:val="00E152B3"/>
    <w:rsid w:val="00E17180"/>
    <w:rsid w:val="00E20AD1"/>
    <w:rsid w:val="00E215D6"/>
    <w:rsid w:val="00E21ED7"/>
    <w:rsid w:val="00E22BDA"/>
    <w:rsid w:val="00E22DE8"/>
    <w:rsid w:val="00E23137"/>
    <w:rsid w:val="00E23719"/>
    <w:rsid w:val="00E27028"/>
    <w:rsid w:val="00E275A6"/>
    <w:rsid w:val="00E324AB"/>
    <w:rsid w:val="00E36890"/>
    <w:rsid w:val="00E3738C"/>
    <w:rsid w:val="00E37949"/>
    <w:rsid w:val="00E37B24"/>
    <w:rsid w:val="00E405AB"/>
    <w:rsid w:val="00E411BD"/>
    <w:rsid w:val="00E440C9"/>
    <w:rsid w:val="00E451E0"/>
    <w:rsid w:val="00E46F0D"/>
    <w:rsid w:val="00E505B7"/>
    <w:rsid w:val="00E50BD4"/>
    <w:rsid w:val="00E5121D"/>
    <w:rsid w:val="00E5125E"/>
    <w:rsid w:val="00E53A92"/>
    <w:rsid w:val="00E56F7A"/>
    <w:rsid w:val="00E60DA5"/>
    <w:rsid w:val="00E65698"/>
    <w:rsid w:val="00E66FA7"/>
    <w:rsid w:val="00E70500"/>
    <w:rsid w:val="00E70EF7"/>
    <w:rsid w:val="00E70FFB"/>
    <w:rsid w:val="00E715FE"/>
    <w:rsid w:val="00E74624"/>
    <w:rsid w:val="00E76040"/>
    <w:rsid w:val="00E776FB"/>
    <w:rsid w:val="00E778F7"/>
    <w:rsid w:val="00E80DF4"/>
    <w:rsid w:val="00E825BB"/>
    <w:rsid w:val="00E83295"/>
    <w:rsid w:val="00E83779"/>
    <w:rsid w:val="00E857EE"/>
    <w:rsid w:val="00E85E85"/>
    <w:rsid w:val="00E91DD6"/>
    <w:rsid w:val="00E94AB8"/>
    <w:rsid w:val="00E959C4"/>
    <w:rsid w:val="00EA0686"/>
    <w:rsid w:val="00EA0812"/>
    <w:rsid w:val="00EA2021"/>
    <w:rsid w:val="00EA373E"/>
    <w:rsid w:val="00EA3A6C"/>
    <w:rsid w:val="00EA4748"/>
    <w:rsid w:val="00EA5E92"/>
    <w:rsid w:val="00EB185A"/>
    <w:rsid w:val="00EB2AF8"/>
    <w:rsid w:val="00EB37C4"/>
    <w:rsid w:val="00EB4CBF"/>
    <w:rsid w:val="00EB5E51"/>
    <w:rsid w:val="00EB6985"/>
    <w:rsid w:val="00EB7E99"/>
    <w:rsid w:val="00EC0D61"/>
    <w:rsid w:val="00EC0D67"/>
    <w:rsid w:val="00EC1024"/>
    <w:rsid w:val="00EC2417"/>
    <w:rsid w:val="00EC303F"/>
    <w:rsid w:val="00EC30D0"/>
    <w:rsid w:val="00EC4449"/>
    <w:rsid w:val="00ED1074"/>
    <w:rsid w:val="00ED141F"/>
    <w:rsid w:val="00ED24B6"/>
    <w:rsid w:val="00ED6AD2"/>
    <w:rsid w:val="00ED7FC9"/>
    <w:rsid w:val="00EE25CA"/>
    <w:rsid w:val="00EE2950"/>
    <w:rsid w:val="00EE2D95"/>
    <w:rsid w:val="00EE3B6D"/>
    <w:rsid w:val="00EE5D50"/>
    <w:rsid w:val="00EE63D3"/>
    <w:rsid w:val="00EE73F0"/>
    <w:rsid w:val="00EF05EE"/>
    <w:rsid w:val="00EF24A3"/>
    <w:rsid w:val="00EF3AAB"/>
    <w:rsid w:val="00EF4292"/>
    <w:rsid w:val="00EF4A17"/>
    <w:rsid w:val="00EF6B01"/>
    <w:rsid w:val="00F03B60"/>
    <w:rsid w:val="00F060F6"/>
    <w:rsid w:val="00F06BB3"/>
    <w:rsid w:val="00F06C5B"/>
    <w:rsid w:val="00F0770D"/>
    <w:rsid w:val="00F12183"/>
    <w:rsid w:val="00F13880"/>
    <w:rsid w:val="00F145F7"/>
    <w:rsid w:val="00F161B0"/>
    <w:rsid w:val="00F1635F"/>
    <w:rsid w:val="00F20214"/>
    <w:rsid w:val="00F203CF"/>
    <w:rsid w:val="00F20F64"/>
    <w:rsid w:val="00F2475F"/>
    <w:rsid w:val="00F27150"/>
    <w:rsid w:val="00F27DEA"/>
    <w:rsid w:val="00F30834"/>
    <w:rsid w:val="00F33C55"/>
    <w:rsid w:val="00F34492"/>
    <w:rsid w:val="00F35FD0"/>
    <w:rsid w:val="00F3778E"/>
    <w:rsid w:val="00F42EFB"/>
    <w:rsid w:val="00F46548"/>
    <w:rsid w:val="00F47578"/>
    <w:rsid w:val="00F47B33"/>
    <w:rsid w:val="00F507DC"/>
    <w:rsid w:val="00F50DB8"/>
    <w:rsid w:val="00F5151C"/>
    <w:rsid w:val="00F52EE8"/>
    <w:rsid w:val="00F5309B"/>
    <w:rsid w:val="00F5378E"/>
    <w:rsid w:val="00F55F1F"/>
    <w:rsid w:val="00F56060"/>
    <w:rsid w:val="00F56158"/>
    <w:rsid w:val="00F564DD"/>
    <w:rsid w:val="00F623E8"/>
    <w:rsid w:val="00F62895"/>
    <w:rsid w:val="00F6392C"/>
    <w:rsid w:val="00F64AA9"/>
    <w:rsid w:val="00F64E2C"/>
    <w:rsid w:val="00F65E8B"/>
    <w:rsid w:val="00F67C0C"/>
    <w:rsid w:val="00F7012D"/>
    <w:rsid w:val="00F710C8"/>
    <w:rsid w:val="00F721EC"/>
    <w:rsid w:val="00F726DE"/>
    <w:rsid w:val="00F72A20"/>
    <w:rsid w:val="00F72F27"/>
    <w:rsid w:val="00F73668"/>
    <w:rsid w:val="00F767EE"/>
    <w:rsid w:val="00F775AB"/>
    <w:rsid w:val="00F77C3D"/>
    <w:rsid w:val="00F80EC0"/>
    <w:rsid w:val="00F825A3"/>
    <w:rsid w:val="00F83670"/>
    <w:rsid w:val="00F84EF4"/>
    <w:rsid w:val="00F84FC8"/>
    <w:rsid w:val="00F86C5D"/>
    <w:rsid w:val="00F91F95"/>
    <w:rsid w:val="00F9239B"/>
    <w:rsid w:val="00F92B3F"/>
    <w:rsid w:val="00F93087"/>
    <w:rsid w:val="00F9707F"/>
    <w:rsid w:val="00FA1205"/>
    <w:rsid w:val="00FA20CF"/>
    <w:rsid w:val="00FA2BAC"/>
    <w:rsid w:val="00FA31E9"/>
    <w:rsid w:val="00FA387D"/>
    <w:rsid w:val="00FA48D7"/>
    <w:rsid w:val="00FA5325"/>
    <w:rsid w:val="00FB1811"/>
    <w:rsid w:val="00FB3E2E"/>
    <w:rsid w:val="00FB506C"/>
    <w:rsid w:val="00FB5986"/>
    <w:rsid w:val="00FC1A67"/>
    <w:rsid w:val="00FC2C37"/>
    <w:rsid w:val="00FC3FC7"/>
    <w:rsid w:val="00FC4FF8"/>
    <w:rsid w:val="00FC5946"/>
    <w:rsid w:val="00FC6A7E"/>
    <w:rsid w:val="00FC74AA"/>
    <w:rsid w:val="00FD1202"/>
    <w:rsid w:val="00FD1C33"/>
    <w:rsid w:val="00FD2ABB"/>
    <w:rsid w:val="00FD3761"/>
    <w:rsid w:val="00FD5E18"/>
    <w:rsid w:val="00FD63F5"/>
    <w:rsid w:val="00FD67C5"/>
    <w:rsid w:val="00FD6CA8"/>
    <w:rsid w:val="00FD7AE1"/>
    <w:rsid w:val="00FD7FD9"/>
    <w:rsid w:val="00FE0FE0"/>
    <w:rsid w:val="00FE1831"/>
    <w:rsid w:val="00FE3170"/>
    <w:rsid w:val="00FE4BC9"/>
    <w:rsid w:val="00FE700D"/>
    <w:rsid w:val="00FF0C8D"/>
    <w:rsid w:val="00FF1EFC"/>
    <w:rsid w:val="00FF62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15FEA4F"/>
  <w15:docId w15:val="{B91FA7CB-0B74-4559-9D4F-0B5EFBB7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7C"/>
  </w:style>
  <w:style w:type="paragraph" w:styleId="Heading2">
    <w:name w:val="heading 2"/>
    <w:basedOn w:val="Normal"/>
    <w:next w:val="Normal"/>
    <w:link w:val="Heading2Char"/>
    <w:uiPriority w:val="9"/>
    <w:unhideWhenUsed/>
    <w:qFormat/>
    <w:rsid w:val="00BA5B8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semiHidden/>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uiPriority w:val="9"/>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uiPriority w:val="9"/>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uiPriority w:val="9"/>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uiPriority w:val="9"/>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uiPriority w:val="9"/>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uiPriority w:val="9"/>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uiPriority w:val="9"/>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uiPriority w:val="9"/>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uiPriority w:val="9"/>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unhideWhenUsed/>
    <w:rsid w:val="00D262DB"/>
    <w:rPr>
      <w:sz w:val="16"/>
      <w:szCs w:val="16"/>
    </w:rPr>
  </w:style>
  <w:style w:type="paragraph" w:styleId="CommentText">
    <w:name w:val="annotation text"/>
    <w:basedOn w:val="Normal"/>
    <w:link w:val="CommentTextChar"/>
    <w:uiPriority w:val="99"/>
    <w:unhideWhenUsed/>
    <w:rsid w:val="00D262DB"/>
    <w:rPr>
      <w:sz w:val="20"/>
      <w:szCs w:val="20"/>
    </w:rPr>
  </w:style>
  <w:style w:type="character" w:customStyle="1" w:styleId="CommentTextChar">
    <w:name w:val="Comment Text Char"/>
    <w:basedOn w:val="DefaultParagraphFont"/>
    <w:link w:val="CommentText"/>
    <w:uiPriority w:val="99"/>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3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
    <w:basedOn w:val="DefaultParagraphFont"/>
    <w:link w:val="NumberLevel1"/>
    <w:locked/>
    <w:rsid w:val="00440DDD"/>
    <w:rPr>
      <w:rFonts w:ascii="Arial" w:hAnsi="Arial" w:cs="Arial"/>
    </w:rPr>
  </w:style>
  <w:style w:type="paragraph" w:customStyle="1" w:styleId="NumberLevel1">
    <w:name w:val="Number Level 1"/>
    <w:aliases w:val="N1,hea Level 1,Numberanswer Level 1,N,indentl 1,Number leg2 1,answerer Level 1,Level 1"/>
    <w:basedOn w:val="Normal"/>
    <w:link w:val="NumberLevel1Char"/>
    <w:qFormat/>
    <w:rsid w:val="00440DDD"/>
    <w:pPr>
      <w:numPr>
        <w:numId w:val="8"/>
      </w:numPr>
      <w:spacing w:before="140" w:after="140" w:line="280" w:lineRule="atLeast"/>
    </w:pPr>
    <w:rPr>
      <w:rFonts w:ascii="Arial" w:hAnsi="Arial" w:cs="Arial"/>
    </w:rPr>
  </w:style>
  <w:style w:type="paragraph" w:customStyle="1" w:styleId="NumberLevel2">
    <w:name w:val="Number Level 2"/>
    <w:aliases w:val="N2"/>
    <w:basedOn w:val="Normal"/>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qFormat/>
    <w:rsid w:val="00440DDD"/>
    <w:pPr>
      <w:numPr>
        <w:ilvl w:val="5"/>
      </w:numPr>
    </w:pPr>
  </w:style>
  <w:style w:type="paragraph" w:customStyle="1" w:styleId="NumberLevel7">
    <w:name w:val="Number Level 7"/>
    <w:aliases w:val="N7"/>
    <w:basedOn w:val="NumberLevel6"/>
    <w:qFormat/>
    <w:rsid w:val="00440DDD"/>
    <w:pPr>
      <w:numPr>
        <w:ilvl w:val="6"/>
      </w:numPr>
    </w:pPr>
  </w:style>
  <w:style w:type="paragraph" w:customStyle="1" w:styleId="NumberLevel8">
    <w:name w:val="Number Level 8"/>
    <w:aliases w:val="N8"/>
    <w:basedOn w:val="NumberLevel7"/>
    <w:rsid w:val="00440DDD"/>
    <w:pPr>
      <w:numPr>
        <w:ilvl w:val="7"/>
      </w:numPr>
    </w:pPr>
  </w:style>
  <w:style w:type="paragraph" w:customStyle="1" w:styleId="NumberLevel9">
    <w:name w:val="Number Level 9"/>
    <w:aliases w:val="N9"/>
    <w:basedOn w:val="NumberLevel8"/>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character" w:customStyle="1" w:styleId="BodyText1Char">
    <w:name w:val="Body Text1 Char"/>
    <w:basedOn w:val="DefaultParagraphFont"/>
    <w:link w:val="BodyText1"/>
    <w:rsid w:val="002D2182"/>
  </w:style>
  <w:style w:type="paragraph" w:customStyle="1" w:styleId="Bullets1stindent">
    <w:name w:val="Bullets (1st indent)"/>
    <w:basedOn w:val="Normal"/>
    <w:qFormat/>
    <w:rsid w:val="00884A1B"/>
    <w:pPr>
      <w:numPr>
        <w:numId w:val="11"/>
      </w:numPr>
      <w:spacing w:after="120" w:line="276" w:lineRule="auto"/>
    </w:pPr>
  </w:style>
  <w:style w:type="paragraph" w:customStyle="1" w:styleId="Bullets2ndindent">
    <w:name w:val="Bullets (2nd indent)"/>
    <w:basedOn w:val="Normal"/>
    <w:qFormat/>
    <w:rsid w:val="00884A1B"/>
    <w:pPr>
      <w:numPr>
        <w:ilvl w:val="1"/>
        <w:numId w:val="11"/>
      </w:numPr>
      <w:spacing w:after="120" w:line="276" w:lineRule="auto"/>
    </w:pPr>
  </w:style>
  <w:style w:type="paragraph" w:customStyle="1" w:styleId="Bulletslast1stindent">
    <w:name w:val="Bullets last (1st indent)"/>
    <w:basedOn w:val="Normal"/>
    <w:rsid w:val="00884A1B"/>
    <w:pPr>
      <w:numPr>
        <w:ilvl w:val="2"/>
        <w:numId w:val="11"/>
      </w:numPr>
      <w:spacing w:after="200" w:line="276" w:lineRule="auto"/>
    </w:pPr>
  </w:style>
  <w:style w:type="paragraph" w:customStyle="1" w:styleId="Bulletslast2ndindent">
    <w:name w:val="Bullets last (2nd indent)"/>
    <w:basedOn w:val="Normal"/>
    <w:rsid w:val="00884A1B"/>
    <w:pPr>
      <w:numPr>
        <w:ilvl w:val="3"/>
        <w:numId w:val="11"/>
      </w:numPr>
      <w:spacing w:after="57" w:line="276" w:lineRule="auto"/>
    </w:pPr>
  </w:style>
  <w:style w:type="paragraph" w:customStyle="1" w:styleId="Tablebullets2ndindent">
    <w:name w:val="Table bullets (2nd indent)"/>
    <w:basedOn w:val="Normal"/>
    <w:rsid w:val="00884A1B"/>
    <w:pPr>
      <w:numPr>
        <w:ilvl w:val="6"/>
        <w:numId w:val="11"/>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884A1B"/>
    <w:pPr>
      <w:numPr>
        <w:ilvl w:val="5"/>
        <w:numId w:val="11"/>
      </w:numPr>
      <w:spacing w:before="57" w:after="57" w:line="220" w:lineRule="atLeast"/>
      <w:ind w:right="96"/>
    </w:pPr>
    <w:rPr>
      <w:rFonts w:asciiTheme="majorHAnsi" w:eastAsia="Times New Roman" w:hAnsiTheme="majorHAnsi" w:cs="Times New Roman"/>
      <w:sz w:val="17"/>
      <w:szCs w:val="24"/>
    </w:rPr>
  </w:style>
  <w:style w:type="paragraph" w:customStyle="1" w:styleId="Dot1">
    <w:name w:val="Dot1"/>
    <w:aliases w:val="DOT"/>
    <w:basedOn w:val="Normal"/>
    <w:link w:val="Dot1Char"/>
    <w:uiPriority w:val="2"/>
    <w:qFormat/>
    <w:rsid w:val="00E215D6"/>
    <w:pPr>
      <w:numPr>
        <w:ilvl w:val="1"/>
        <w:numId w:val="13"/>
      </w:numPr>
      <w:spacing w:after="140" w:line="280" w:lineRule="atLeast"/>
    </w:pPr>
    <w:rPr>
      <w:rFonts w:ascii="Arial" w:eastAsia="Times New Roman" w:hAnsi="Arial" w:cs="Arial"/>
      <w:lang w:eastAsia="en-AU"/>
    </w:rPr>
  </w:style>
  <w:style w:type="character" w:customStyle="1" w:styleId="Dot1Char">
    <w:name w:val="Dot1 Char"/>
    <w:aliases w:val="DOT Char"/>
    <w:basedOn w:val="DefaultParagraphFont"/>
    <w:link w:val="Dot1"/>
    <w:uiPriority w:val="2"/>
    <w:rsid w:val="00E215D6"/>
    <w:rPr>
      <w:rFonts w:ascii="Arial" w:eastAsia="Times New Roman" w:hAnsi="Arial" w:cs="Arial"/>
      <w:lang w:eastAsia="en-AU"/>
    </w:rPr>
  </w:style>
  <w:style w:type="paragraph" w:styleId="NormalWeb">
    <w:name w:val="Normal (Web)"/>
    <w:basedOn w:val="Normal"/>
    <w:uiPriority w:val="99"/>
    <w:semiHidden/>
    <w:unhideWhenUsed/>
    <w:rsid w:val="002526A5"/>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BA5B8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714086308">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369456204">
      <w:bodyDiv w:val="1"/>
      <w:marLeft w:val="0"/>
      <w:marRight w:val="0"/>
      <w:marTop w:val="0"/>
      <w:marBottom w:val="0"/>
      <w:divBdr>
        <w:top w:val="none" w:sz="0" w:space="0" w:color="auto"/>
        <w:left w:val="none" w:sz="0" w:space="0" w:color="auto"/>
        <w:bottom w:val="none" w:sz="0" w:space="0" w:color="auto"/>
        <w:right w:val="none" w:sz="0" w:space="0" w:color="auto"/>
      </w:divBdr>
    </w:div>
    <w:div w:id="1519388599">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5fb5116-7131-45fb-9d92-926478776364" ContentTypeId="0x010100B321FEA60C5BA343A52BC94EC00ABC9E07" PreviousValue="false"/>
</file>

<file path=customXml/item2.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1EB2D5CB43084344AD364CB1DDC773DA" ma:contentTypeVersion="97" ma:contentTypeDescription="Create a new document." ma:contentTypeScope="" ma:versionID="7014af667667fafd1feac96df61932e1">
  <xsd:schema xmlns:xsd="http://www.w3.org/2001/XMLSchema" xmlns:xs="http://www.w3.org/2001/XMLSchema" xmlns:p="http://schemas.microsoft.com/office/2006/metadata/properties" xmlns:ns1="http://schemas.microsoft.com/sharepoint/v3" xmlns:ns2="82ff9d9b-d3fc-4aad-bc42-9949ee83b815" xmlns:ns3="79e5d1b8-31fe-4abb-b9ad-c81c29576083" targetNamespace="http://schemas.microsoft.com/office/2006/metadata/properties" ma:root="true" ma:fieldsID="02b99f1360043d52deb71fd757976efb" ns1:_="" ns2:_="" ns3:_="">
    <xsd:import namespace="http://schemas.microsoft.com/sharepoint/v3"/>
    <xsd:import namespace="82ff9d9b-d3fc-4aad-bc42-9949ee83b815"/>
    <xsd:import namespace="79e5d1b8-31fe-4abb-b9ad-c81c29576083"/>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27c99224-da71-400a-83da-2838b429e190}" ma:internalName="TaxCatchAll" ma:showField="CatchAllData"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27c99224-da71-400a-83da-2838b429e190}" ma:internalName="TaxCatchAllLabel" ma:readOnly="true" ma:showField="CatchAllDataLabel"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e5d1b8-31fe-4abb-b9ad-c81c29576083"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4</Value>
      <Value>2</Value>
      <Value>1</Value>
    </TaxCatchAll>
    <TaxKeywordTaxHTField xmlns="82ff9d9b-d3fc-4aad-bc42-9949ee83b815">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8e527117-644d-41f8-9dde-86ae0840a820</TermId>
        </TermInfo>
      </Term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79e5d1b8-31fe-4abb-b9ad-c81c29576083">FIN34055-2137779915-4954</_dlc_DocId>
    <_dlc_DocIdUrl xmlns="79e5d1b8-31fe-4abb-b9ad-c81c29576083">
      <Url>https://f1.prdmgd.finance.gov.au/sites/50034055/_layouts/15/DocIdRedir.aspx?ID=FIN34055-2137779915-4954</Url>
      <Description>FIN34055-2137779915-4954</Description>
    </_dlc_DocIdUrl>
    <Original_x0020_Date_x0020_Created xmlns="82ff9d9b-d3fc-4aad-bc42-9949ee83b815"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C8B30-E417-4213-B817-2D3A39D1708B}">
  <ds:schemaRefs>
    <ds:schemaRef ds:uri="Microsoft.SharePoint.Taxonomy.ContentTypeSync"/>
  </ds:schemaRefs>
</ds:datastoreItem>
</file>

<file path=customXml/itemProps2.xml><?xml version="1.0" encoding="utf-8"?>
<ds:datastoreItem xmlns:ds="http://schemas.openxmlformats.org/officeDocument/2006/customXml" ds:itemID="{C618DE6F-696A-4A0A-BCB4-B9945A25B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9e5d1b8-31fe-4abb-b9ad-c81c29576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A51F60-144F-4564-BDBD-33B555A7C898}">
  <ds:schemaRefs>
    <ds:schemaRef ds:uri="http://purl.org/dc/dcmitype/"/>
    <ds:schemaRef ds:uri="http://schemas.microsoft.com/office/infopath/2007/PartnerControls"/>
    <ds:schemaRef ds:uri="http://purl.org/dc/elements/1.1/"/>
    <ds:schemaRef ds:uri="http://schemas.microsoft.com/office/2006/metadata/properties"/>
    <ds:schemaRef ds:uri="82ff9d9b-d3fc-4aad-bc42-9949ee83b815"/>
    <ds:schemaRef ds:uri="http://schemas.microsoft.com/sharepoint/v3"/>
    <ds:schemaRef ds:uri="http://schemas.microsoft.com/office/2006/documentManagement/types"/>
    <ds:schemaRef ds:uri="79e5d1b8-31fe-4abb-b9ad-c81c29576083"/>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A99C007E-4803-4C27-BEFE-15C9062D9F65}">
  <ds:schemaRefs>
    <ds:schemaRef ds:uri="http://schemas.microsoft.com/sharepoint/events"/>
  </ds:schemaRefs>
</ds:datastoreItem>
</file>

<file path=customXml/itemProps5.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6.xml><?xml version="1.0" encoding="utf-8"?>
<ds:datastoreItem xmlns:ds="http://schemas.openxmlformats.org/officeDocument/2006/customXml" ds:itemID="{A6C194C1-7057-41D6-A104-A69CD5081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7</Pages>
  <Words>2854</Words>
  <Characters>16273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19089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Maslin, Kristopher</dc:creator>
  <cp:keywords>[SEC=OFFICIAL]</cp:keywords>
  <cp:lastModifiedBy>Johnston, Tayliah</cp:lastModifiedBy>
  <cp:revision>33</cp:revision>
  <cp:lastPrinted>2020-11-18T04:32:00Z</cp:lastPrinted>
  <dcterms:created xsi:type="dcterms:W3CDTF">2021-07-21T06:07:00Z</dcterms:created>
  <dcterms:modified xsi:type="dcterms:W3CDTF">2021-08-17T07:29:00Z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7D873009020B3901F0FA1DD02AC0D61DB0B7AF47</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Hash_SHA1">
    <vt:lpwstr>AA1E166A7D06B439869ADCA65C2AD3B8504B509E</vt:lpwstr>
  </property>
  <property fmtid="{D5CDD505-2E9C-101B-9397-08002B2CF9AE}" pid="13" name="PM_ProtectiveMarkingImage_Header">
    <vt:lpwstr>C:\Program Files (x86)\Common Files\janusNET Shared\janusSEAL\Images\DocumentSlashBlue.png</vt:lpwstr>
  </property>
  <property fmtid="{D5CDD505-2E9C-101B-9397-08002B2CF9AE}" pid="14" name="PM_InsertionValue">
    <vt:lpwstr>OFFICIAL</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2018.1</vt:lpwstr>
  </property>
  <property fmtid="{D5CDD505-2E9C-101B-9397-08002B2CF9AE}" pid="19" name="PM_Originating_FileId">
    <vt:lpwstr>FBCAB88C2A264C8BABD4650A8A1D212D</vt:lpwstr>
  </property>
  <property fmtid="{D5CDD505-2E9C-101B-9397-08002B2CF9AE}" pid="20" name="PM_Note">
    <vt:lpwstr/>
  </property>
  <property fmtid="{D5CDD505-2E9C-101B-9397-08002B2CF9AE}" pid="21" name="PM_Markers">
    <vt:lpwstr/>
  </property>
  <property fmtid="{D5CDD505-2E9C-101B-9397-08002B2CF9AE}" pid="22" name="PM_OriginationTimeStamp">
    <vt:lpwstr>2020-03-10T23:36:52Z</vt:lpwstr>
  </property>
  <property fmtid="{D5CDD505-2E9C-101B-9397-08002B2CF9AE}" pid="23" name="PM_Hash_Version">
    <vt:lpwstr>2018.0</vt:lpwstr>
  </property>
  <property fmtid="{D5CDD505-2E9C-101B-9397-08002B2CF9AE}" pid="24" name="PM_Hash_Salt_Prev">
    <vt:lpwstr>7A73499F66B7BB32F846208C6007239B</vt:lpwstr>
  </property>
  <property fmtid="{D5CDD505-2E9C-101B-9397-08002B2CF9AE}" pid="25" name="PM_Hash_Salt">
    <vt:lpwstr>07DC2C1F043CB8C9EA62B8B8A76065B1</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TitusGUID">
    <vt:lpwstr>bb598c69-1335-48b9-aebb-bf4df183cead</vt:lpwstr>
  </property>
  <property fmtid="{D5CDD505-2E9C-101B-9397-08002B2CF9AE}" pid="29" name="SEC">
    <vt:lpwstr>PROTECTED</vt:lpwstr>
  </property>
  <property fmtid="{D5CDD505-2E9C-101B-9397-08002B2CF9AE}" pid="30" name="DLM">
    <vt:lpwstr>SensitiveCabinet</vt:lpwstr>
  </property>
  <property fmtid="{D5CDD505-2E9C-101B-9397-08002B2CF9AE}" pid="31" name="ContentTypeId">
    <vt:lpwstr>0x010100B321FEA60C5BA343A52BC94EC00ABC9E07001EB2D5CB43084344AD364CB1DDC773DA</vt:lpwstr>
  </property>
  <property fmtid="{D5CDD505-2E9C-101B-9397-08002B2CF9AE}" pid="32" name="TaxKeyword">
    <vt:lpwstr>4;#[SEC=OFFICIAL]|8e527117-644d-41f8-9dde-86ae0840a820</vt:lpwstr>
  </property>
  <property fmtid="{D5CDD505-2E9C-101B-9397-08002B2CF9AE}" pid="33" name="OrgUnit">
    <vt:lpwstr>2;#Financial Framework Supplementary Powers|379d9d29-c01c-4de9-a4ea-4a1c8eabf1a8</vt:lpwstr>
  </property>
  <property fmtid="{D5CDD505-2E9C-101B-9397-08002B2CF9AE}" pid="34" name="InitiatingEntity">
    <vt:lpwstr>1;#Department of Finance|fd660e8f-8f31-49bd-92a3-d31d4da31afe</vt:lpwstr>
  </property>
  <property fmtid="{D5CDD505-2E9C-101B-9397-08002B2CF9AE}" pid="35" name="Function and Activity">
    <vt:lpwstr/>
  </property>
  <property fmtid="{D5CDD505-2E9C-101B-9397-08002B2CF9AE}" pid="36" name="AbtEntity">
    <vt:lpwstr>1;#Department of Finance|fd660e8f-8f31-49bd-92a3-d31d4da31afe</vt:lpwstr>
  </property>
  <property fmtid="{D5CDD505-2E9C-101B-9397-08002B2CF9AE}" pid="37" name="_dlc_DocIdItemGuid">
    <vt:lpwstr>cb650096-981f-4f1f-a52d-b440a1daea74</vt:lpwstr>
  </property>
  <property fmtid="{D5CDD505-2E9C-101B-9397-08002B2CF9AE}" pid="38" name="gf53def832c84e7cae27ba43c0ddcfb1">
    <vt:lpwstr/>
  </property>
  <property fmtid="{D5CDD505-2E9C-101B-9397-08002B2CF9AE}" pid="39" name="Document">
    <vt:lpwstr/>
  </property>
</Properties>
</file>