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60AA1" w14:textId="42DCD81E" w:rsidR="00B23FB3" w:rsidRPr="00596EDF" w:rsidRDefault="00B23FB3" w:rsidP="00665A95">
      <w:pPr>
        <w:rPr>
          <w:sz w:val="28"/>
        </w:rPr>
      </w:pPr>
      <w:r w:rsidRPr="00596EDF">
        <w:rPr>
          <w:noProof/>
        </w:rPr>
        <w:drawing>
          <wp:inline distT="0" distB="0" distL="0" distR="0" wp14:anchorId="5E1EC262" wp14:editId="5D13FF9E">
            <wp:extent cx="1503328" cy="1105200"/>
            <wp:effectExtent l="0" t="0" r="1905" b="0"/>
            <wp:docPr id="101" name="Picture 10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8B2B653" w14:textId="77777777" w:rsidR="00B23FB3" w:rsidRPr="00596EDF" w:rsidRDefault="00B23FB3" w:rsidP="00665A95">
      <w:pPr>
        <w:rPr>
          <w:sz w:val="19"/>
        </w:rPr>
      </w:pPr>
    </w:p>
    <w:p w14:paraId="2B098750" w14:textId="1019BE3F" w:rsidR="00B23FB3" w:rsidRPr="00596EDF" w:rsidRDefault="00B23FB3" w:rsidP="00665A95">
      <w:pPr>
        <w:pStyle w:val="ShortT"/>
      </w:pPr>
      <w:r w:rsidRPr="00596EDF">
        <w:t>Federal Circuit and Family Court of Australia (</w:t>
      </w:r>
      <w:r w:rsidR="006D7962">
        <w:t>Division 2</w:t>
      </w:r>
      <w:r w:rsidRPr="00596EDF">
        <w:t xml:space="preserve">) (General Federal Law) </w:t>
      </w:r>
      <w:r w:rsidR="006D7962">
        <w:t>Rules 2</w:t>
      </w:r>
      <w:r w:rsidRPr="00596EDF">
        <w:t>021</w:t>
      </w:r>
    </w:p>
    <w:p w14:paraId="2798D6E4" w14:textId="0CE32317" w:rsidR="00B23FB3" w:rsidRPr="00596EDF" w:rsidRDefault="00B23FB3" w:rsidP="00665A95">
      <w:pPr>
        <w:pStyle w:val="SignCoverPageStart"/>
        <w:rPr>
          <w:i/>
          <w:szCs w:val="22"/>
        </w:rPr>
      </w:pPr>
      <w:r w:rsidRPr="00596EDF">
        <w:rPr>
          <w:szCs w:val="22"/>
        </w:rPr>
        <w:t xml:space="preserve">I, </w:t>
      </w:r>
      <w:r w:rsidR="00895F87" w:rsidRPr="00596EDF">
        <w:rPr>
          <w:szCs w:val="22"/>
        </w:rPr>
        <w:t>The Honourable William Alstergren</w:t>
      </w:r>
      <w:r w:rsidRPr="00596EDF">
        <w:rPr>
          <w:szCs w:val="22"/>
        </w:rPr>
        <w:t>, Chief Judge of the Federal Circuit and Family Court of Australia (</w:t>
      </w:r>
      <w:r w:rsidR="006D7962">
        <w:rPr>
          <w:szCs w:val="22"/>
        </w:rPr>
        <w:t>Division 2</w:t>
      </w:r>
      <w:r w:rsidRPr="00596EDF">
        <w:rPr>
          <w:szCs w:val="22"/>
        </w:rPr>
        <w:t>), make the following Rules of Court.</w:t>
      </w:r>
    </w:p>
    <w:p w14:paraId="2D789F9A" w14:textId="77777777" w:rsidR="00B23FB3" w:rsidRPr="00596EDF" w:rsidRDefault="00B23FB3" w:rsidP="00665A95">
      <w:pPr>
        <w:rPr>
          <w:szCs w:val="22"/>
        </w:rPr>
      </w:pPr>
    </w:p>
    <w:p w14:paraId="078FA852" w14:textId="147B85AC" w:rsidR="00B23FB3" w:rsidRPr="00596EDF" w:rsidRDefault="00B23FB3" w:rsidP="00B23FB3">
      <w:pPr>
        <w:keepNext/>
        <w:spacing w:before="300" w:line="240" w:lineRule="atLeast"/>
        <w:ind w:right="397"/>
        <w:jc w:val="both"/>
        <w:rPr>
          <w:szCs w:val="22"/>
        </w:rPr>
      </w:pPr>
      <w:r w:rsidRPr="00596EDF">
        <w:rPr>
          <w:szCs w:val="22"/>
        </w:rPr>
        <w:t>Dated</w:t>
      </w:r>
      <w:r w:rsidR="00D01E2D">
        <w:rPr>
          <w:szCs w:val="22"/>
        </w:rPr>
        <w:t xml:space="preserve"> </w:t>
      </w:r>
      <w:bookmarkStart w:id="0" w:name="_GoBack"/>
      <w:bookmarkEnd w:id="0"/>
      <w:r w:rsidRPr="00596EDF">
        <w:rPr>
          <w:szCs w:val="22"/>
        </w:rPr>
        <w:fldChar w:fldCharType="begin"/>
      </w:r>
      <w:r w:rsidRPr="00596EDF">
        <w:rPr>
          <w:szCs w:val="22"/>
        </w:rPr>
        <w:instrText xml:space="preserve"> DOCPROPERTY  DateMade </w:instrText>
      </w:r>
      <w:r w:rsidRPr="00596EDF">
        <w:rPr>
          <w:szCs w:val="22"/>
        </w:rPr>
        <w:fldChar w:fldCharType="separate"/>
      </w:r>
      <w:r w:rsidR="00D01E2D">
        <w:rPr>
          <w:szCs w:val="22"/>
        </w:rPr>
        <w:t>26 August 2021</w:t>
      </w:r>
      <w:r w:rsidRPr="00596EDF">
        <w:rPr>
          <w:szCs w:val="22"/>
        </w:rPr>
        <w:fldChar w:fldCharType="end"/>
      </w:r>
    </w:p>
    <w:p w14:paraId="2D390F4F" w14:textId="14480633" w:rsidR="00B23FB3" w:rsidRPr="00596EDF" w:rsidRDefault="00895F87" w:rsidP="00B23FB3">
      <w:pPr>
        <w:keepNext/>
        <w:tabs>
          <w:tab w:val="left" w:pos="3402"/>
        </w:tabs>
        <w:spacing w:before="1440" w:line="300" w:lineRule="atLeast"/>
        <w:ind w:right="397"/>
        <w:rPr>
          <w:szCs w:val="22"/>
        </w:rPr>
      </w:pPr>
      <w:r w:rsidRPr="00596EDF">
        <w:rPr>
          <w:szCs w:val="22"/>
        </w:rPr>
        <w:t>The Honourable William Alstergren</w:t>
      </w:r>
    </w:p>
    <w:p w14:paraId="010D020D" w14:textId="432B583D" w:rsidR="00B23FB3" w:rsidRPr="00596EDF" w:rsidRDefault="00B23FB3" w:rsidP="00B23FB3">
      <w:pPr>
        <w:pStyle w:val="SignCoverPageEnd"/>
        <w:rPr>
          <w:szCs w:val="22"/>
        </w:rPr>
      </w:pPr>
      <w:r w:rsidRPr="00596EDF">
        <w:rPr>
          <w:szCs w:val="22"/>
        </w:rPr>
        <w:t>Chief Judge of the Federal Circuit and Family Court of Australia (</w:t>
      </w:r>
      <w:r w:rsidR="006D7962">
        <w:rPr>
          <w:szCs w:val="22"/>
        </w:rPr>
        <w:t>Division 2</w:t>
      </w:r>
      <w:r w:rsidRPr="00596EDF">
        <w:rPr>
          <w:szCs w:val="22"/>
        </w:rPr>
        <w:t>)</w:t>
      </w:r>
    </w:p>
    <w:p w14:paraId="0565711B" w14:textId="77777777" w:rsidR="00B23FB3" w:rsidRPr="008D3165" w:rsidRDefault="00B23FB3" w:rsidP="00B23FB3">
      <w:pPr>
        <w:pStyle w:val="Header"/>
        <w:tabs>
          <w:tab w:val="clear" w:pos="4150"/>
          <w:tab w:val="clear" w:pos="8307"/>
        </w:tabs>
      </w:pPr>
      <w:r w:rsidRPr="008D3165">
        <w:rPr>
          <w:rStyle w:val="CharChapNo"/>
        </w:rPr>
        <w:t xml:space="preserve"> </w:t>
      </w:r>
      <w:r w:rsidRPr="008D3165">
        <w:rPr>
          <w:rStyle w:val="CharChapText"/>
        </w:rPr>
        <w:t xml:space="preserve"> </w:t>
      </w:r>
    </w:p>
    <w:p w14:paraId="1FB0BE33" w14:textId="77777777" w:rsidR="00B23FB3" w:rsidRPr="008D3165" w:rsidRDefault="00B23FB3" w:rsidP="00B23FB3">
      <w:pPr>
        <w:pStyle w:val="Header"/>
        <w:tabs>
          <w:tab w:val="clear" w:pos="4150"/>
          <w:tab w:val="clear" w:pos="8307"/>
        </w:tabs>
      </w:pPr>
      <w:r w:rsidRPr="008D3165">
        <w:rPr>
          <w:rStyle w:val="CharPartNo"/>
        </w:rPr>
        <w:t xml:space="preserve"> </w:t>
      </w:r>
      <w:r w:rsidRPr="008D3165">
        <w:rPr>
          <w:rStyle w:val="CharPartText"/>
        </w:rPr>
        <w:t xml:space="preserve"> </w:t>
      </w:r>
    </w:p>
    <w:p w14:paraId="5A7D7681" w14:textId="77777777" w:rsidR="00B23FB3" w:rsidRPr="008D3165" w:rsidRDefault="00B23FB3" w:rsidP="00665A95">
      <w:pPr>
        <w:pStyle w:val="Header"/>
        <w:tabs>
          <w:tab w:val="clear" w:pos="4150"/>
          <w:tab w:val="clear" w:pos="8307"/>
        </w:tabs>
      </w:pPr>
      <w:r w:rsidRPr="008D3165">
        <w:rPr>
          <w:rStyle w:val="CharDivNo"/>
        </w:rPr>
        <w:t xml:space="preserve"> </w:t>
      </w:r>
      <w:r w:rsidRPr="008D3165">
        <w:rPr>
          <w:rStyle w:val="CharDivText"/>
        </w:rPr>
        <w:t xml:space="preserve"> </w:t>
      </w:r>
    </w:p>
    <w:p w14:paraId="1A3813C0" w14:textId="77777777" w:rsidR="00B23FB3" w:rsidRPr="00596EDF" w:rsidRDefault="00B23FB3" w:rsidP="00665A95">
      <w:pPr>
        <w:sectPr w:rsidR="00B23FB3" w:rsidRPr="00596EDF" w:rsidSect="000E4204">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745A5AE7" w14:textId="77777777" w:rsidR="00F67BCA" w:rsidRPr="00596EDF" w:rsidRDefault="00715914" w:rsidP="00715914">
      <w:pPr>
        <w:outlineLvl w:val="0"/>
        <w:rPr>
          <w:sz w:val="36"/>
        </w:rPr>
      </w:pPr>
      <w:r w:rsidRPr="00596EDF">
        <w:rPr>
          <w:sz w:val="36"/>
        </w:rPr>
        <w:lastRenderedPageBreak/>
        <w:t>Contents</w:t>
      </w:r>
    </w:p>
    <w:p w14:paraId="4C54330D" w14:textId="1A61771C" w:rsidR="006D7962" w:rsidRDefault="006D7962">
      <w:pPr>
        <w:pStyle w:val="TOC1"/>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Chapter 1—All proceedings</w:t>
      </w:r>
      <w:r w:rsidRPr="006D7962">
        <w:rPr>
          <w:b w:val="0"/>
          <w:noProof/>
          <w:sz w:val="18"/>
        </w:rPr>
        <w:tab/>
      </w:r>
      <w:r w:rsidRPr="006D7962">
        <w:rPr>
          <w:b w:val="0"/>
          <w:noProof/>
          <w:sz w:val="18"/>
        </w:rPr>
        <w:fldChar w:fldCharType="begin"/>
      </w:r>
      <w:r w:rsidRPr="006D7962">
        <w:rPr>
          <w:b w:val="0"/>
          <w:noProof/>
          <w:sz w:val="18"/>
        </w:rPr>
        <w:instrText xml:space="preserve"> PAGEREF _Toc80870927 \h </w:instrText>
      </w:r>
      <w:r w:rsidRPr="006D7962">
        <w:rPr>
          <w:b w:val="0"/>
          <w:noProof/>
          <w:sz w:val="18"/>
        </w:rPr>
      </w:r>
      <w:r w:rsidRPr="006D7962">
        <w:rPr>
          <w:b w:val="0"/>
          <w:noProof/>
          <w:sz w:val="18"/>
        </w:rPr>
        <w:fldChar w:fldCharType="separate"/>
      </w:r>
      <w:r w:rsidR="00D01E2D">
        <w:rPr>
          <w:b w:val="0"/>
          <w:noProof/>
          <w:sz w:val="18"/>
        </w:rPr>
        <w:t>1</w:t>
      </w:r>
      <w:r w:rsidRPr="006D7962">
        <w:rPr>
          <w:b w:val="0"/>
          <w:noProof/>
          <w:sz w:val="18"/>
        </w:rPr>
        <w:fldChar w:fldCharType="end"/>
      </w:r>
    </w:p>
    <w:p w14:paraId="5537677E" w14:textId="669432E1" w:rsidR="006D7962" w:rsidRDefault="006D7962">
      <w:pPr>
        <w:pStyle w:val="TOC2"/>
        <w:rPr>
          <w:rFonts w:asciiTheme="minorHAnsi" w:eastAsiaTheme="minorEastAsia" w:hAnsiTheme="minorHAnsi" w:cstheme="minorBidi"/>
          <w:b w:val="0"/>
          <w:noProof/>
          <w:kern w:val="0"/>
          <w:sz w:val="22"/>
          <w:szCs w:val="22"/>
        </w:rPr>
      </w:pPr>
      <w:r>
        <w:rPr>
          <w:noProof/>
        </w:rPr>
        <w:t>Part 1—Introduction</w:t>
      </w:r>
      <w:r w:rsidRPr="006D7962">
        <w:rPr>
          <w:b w:val="0"/>
          <w:noProof/>
          <w:sz w:val="18"/>
        </w:rPr>
        <w:tab/>
      </w:r>
      <w:r w:rsidRPr="006D7962">
        <w:rPr>
          <w:b w:val="0"/>
          <w:noProof/>
          <w:sz w:val="18"/>
        </w:rPr>
        <w:fldChar w:fldCharType="begin"/>
      </w:r>
      <w:r w:rsidRPr="006D7962">
        <w:rPr>
          <w:b w:val="0"/>
          <w:noProof/>
          <w:sz w:val="18"/>
        </w:rPr>
        <w:instrText xml:space="preserve"> PAGEREF _Toc80870928 \h </w:instrText>
      </w:r>
      <w:r w:rsidRPr="006D7962">
        <w:rPr>
          <w:b w:val="0"/>
          <w:noProof/>
          <w:sz w:val="18"/>
        </w:rPr>
      </w:r>
      <w:r w:rsidRPr="006D7962">
        <w:rPr>
          <w:b w:val="0"/>
          <w:noProof/>
          <w:sz w:val="18"/>
        </w:rPr>
        <w:fldChar w:fldCharType="separate"/>
      </w:r>
      <w:r w:rsidR="00D01E2D">
        <w:rPr>
          <w:b w:val="0"/>
          <w:noProof/>
          <w:sz w:val="18"/>
        </w:rPr>
        <w:t>1</w:t>
      </w:r>
      <w:r w:rsidRPr="006D7962">
        <w:rPr>
          <w:b w:val="0"/>
          <w:noProof/>
          <w:sz w:val="18"/>
        </w:rPr>
        <w:fldChar w:fldCharType="end"/>
      </w:r>
    </w:p>
    <w:p w14:paraId="498A2A95" w14:textId="2A1A5D6D" w:rsidR="006D7962" w:rsidRDefault="006D7962">
      <w:pPr>
        <w:pStyle w:val="TOC5"/>
        <w:rPr>
          <w:rFonts w:asciiTheme="minorHAnsi" w:eastAsiaTheme="minorEastAsia" w:hAnsiTheme="minorHAnsi" w:cstheme="minorBidi"/>
          <w:noProof/>
          <w:kern w:val="0"/>
          <w:sz w:val="22"/>
          <w:szCs w:val="22"/>
        </w:rPr>
      </w:pPr>
      <w:r>
        <w:rPr>
          <w:noProof/>
        </w:rPr>
        <w:t>1.01</w:t>
      </w:r>
      <w:r>
        <w:rPr>
          <w:noProof/>
        </w:rPr>
        <w:tab/>
        <w:t>Name</w:t>
      </w:r>
      <w:r w:rsidRPr="006D7962">
        <w:rPr>
          <w:noProof/>
        </w:rPr>
        <w:tab/>
      </w:r>
      <w:r w:rsidRPr="006D7962">
        <w:rPr>
          <w:noProof/>
        </w:rPr>
        <w:fldChar w:fldCharType="begin"/>
      </w:r>
      <w:r w:rsidRPr="006D7962">
        <w:rPr>
          <w:noProof/>
        </w:rPr>
        <w:instrText xml:space="preserve"> PAGEREF _Toc80870929 \h </w:instrText>
      </w:r>
      <w:r w:rsidRPr="006D7962">
        <w:rPr>
          <w:noProof/>
        </w:rPr>
      </w:r>
      <w:r w:rsidRPr="006D7962">
        <w:rPr>
          <w:noProof/>
        </w:rPr>
        <w:fldChar w:fldCharType="separate"/>
      </w:r>
      <w:r w:rsidR="00D01E2D">
        <w:rPr>
          <w:noProof/>
        </w:rPr>
        <w:t>1</w:t>
      </w:r>
      <w:r w:rsidRPr="006D7962">
        <w:rPr>
          <w:noProof/>
        </w:rPr>
        <w:fldChar w:fldCharType="end"/>
      </w:r>
    </w:p>
    <w:p w14:paraId="54907FDA" w14:textId="2DE34257" w:rsidR="006D7962" w:rsidRDefault="006D7962">
      <w:pPr>
        <w:pStyle w:val="TOC5"/>
        <w:rPr>
          <w:rFonts w:asciiTheme="minorHAnsi" w:eastAsiaTheme="minorEastAsia" w:hAnsiTheme="minorHAnsi" w:cstheme="minorBidi"/>
          <w:noProof/>
          <w:kern w:val="0"/>
          <w:sz w:val="22"/>
          <w:szCs w:val="22"/>
        </w:rPr>
      </w:pPr>
      <w:r>
        <w:rPr>
          <w:noProof/>
        </w:rPr>
        <w:t>1.02</w:t>
      </w:r>
      <w:r>
        <w:rPr>
          <w:noProof/>
        </w:rPr>
        <w:tab/>
        <w:t>Commencement</w:t>
      </w:r>
      <w:r w:rsidRPr="006D7962">
        <w:rPr>
          <w:noProof/>
        </w:rPr>
        <w:tab/>
      </w:r>
      <w:r w:rsidRPr="006D7962">
        <w:rPr>
          <w:noProof/>
        </w:rPr>
        <w:fldChar w:fldCharType="begin"/>
      </w:r>
      <w:r w:rsidRPr="006D7962">
        <w:rPr>
          <w:noProof/>
        </w:rPr>
        <w:instrText xml:space="preserve"> PAGEREF _Toc80870930 \h </w:instrText>
      </w:r>
      <w:r w:rsidRPr="006D7962">
        <w:rPr>
          <w:noProof/>
        </w:rPr>
      </w:r>
      <w:r w:rsidRPr="006D7962">
        <w:rPr>
          <w:noProof/>
        </w:rPr>
        <w:fldChar w:fldCharType="separate"/>
      </w:r>
      <w:r w:rsidR="00D01E2D">
        <w:rPr>
          <w:noProof/>
        </w:rPr>
        <w:t>1</w:t>
      </w:r>
      <w:r w:rsidRPr="006D7962">
        <w:rPr>
          <w:noProof/>
        </w:rPr>
        <w:fldChar w:fldCharType="end"/>
      </w:r>
    </w:p>
    <w:p w14:paraId="4685B359" w14:textId="57775A8F" w:rsidR="006D7962" w:rsidRDefault="006D7962">
      <w:pPr>
        <w:pStyle w:val="TOC5"/>
        <w:rPr>
          <w:rFonts w:asciiTheme="minorHAnsi" w:eastAsiaTheme="minorEastAsia" w:hAnsiTheme="minorHAnsi" w:cstheme="minorBidi"/>
          <w:noProof/>
          <w:kern w:val="0"/>
          <w:sz w:val="22"/>
          <w:szCs w:val="22"/>
        </w:rPr>
      </w:pPr>
      <w:r>
        <w:rPr>
          <w:noProof/>
        </w:rPr>
        <w:t>1.03</w:t>
      </w:r>
      <w:r>
        <w:rPr>
          <w:noProof/>
        </w:rPr>
        <w:tab/>
        <w:t>Authority</w:t>
      </w:r>
      <w:r w:rsidRPr="006D7962">
        <w:rPr>
          <w:noProof/>
        </w:rPr>
        <w:tab/>
      </w:r>
      <w:r w:rsidRPr="006D7962">
        <w:rPr>
          <w:noProof/>
        </w:rPr>
        <w:fldChar w:fldCharType="begin"/>
      </w:r>
      <w:r w:rsidRPr="006D7962">
        <w:rPr>
          <w:noProof/>
        </w:rPr>
        <w:instrText xml:space="preserve"> PAGEREF _Toc80870931 \h </w:instrText>
      </w:r>
      <w:r w:rsidRPr="006D7962">
        <w:rPr>
          <w:noProof/>
        </w:rPr>
      </w:r>
      <w:r w:rsidRPr="006D7962">
        <w:rPr>
          <w:noProof/>
        </w:rPr>
        <w:fldChar w:fldCharType="separate"/>
      </w:r>
      <w:r w:rsidR="00D01E2D">
        <w:rPr>
          <w:noProof/>
        </w:rPr>
        <w:t>1</w:t>
      </w:r>
      <w:r w:rsidRPr="006D7962">
        <w:rPr>
          <w:noProof/>
        </w:rPr>
        <w:fldChar w:fldCharType="end"/>
      </w:r>
    </w:p>
    <w:p w14:paraId="123E3F6B" w14:textId="01475569" w:rsidR="006D7962" w:rsidRDefault="006D7962">
      <w:pPr>
        <w:pStyle w:val="TOC5"/>
        <w:rPr>
          <w:rFonts w:asciiTheme="minorHAnsi" w:eastAsiaTheme="minorEastAsia" w:hAnsiTheme="minorHAnsi" w:cstheme="minorBidi"/>
          <w:noProof/>
          <w:kern w:val="0"/>
          <w:sz w:val="22"/>
          <w:szCs w:val="22"/>
        </w:rPr>
      </w:pPr>
      <w:r>
        <w:rPr>
          <w:noProof/>
        </w:rPr>
        <w:t>1.04</w:t>
      </w:r>
      <w:r>
        <w:rPr>
          <w:noProof/>
        </w:rPr>
        <w:tab/>
        <w:t>Overarching purpose</w:t>
      </w:r>
      <w:r w:rsidRPr="006D7962">
        <w:rPr>
          <w:noProof/>
        </w:rPr>
        <w:tab/>
      </w:r>
      <w:r w:rsidRPr="006D7962">
        <w:rPr>
          <w:noProof/>
        </w:rPr>
        <w:fldChar w:fldCharType="begin"/>
      </w:r>
      <w:r w:rsidRPr="006D7962">
        <w:rPr>
          <w:noProof/>
        </w:rPr>
        <w:instrText xml:space="preserve"> PAGEREF _Toc80870932 \h </w:instrText>
      </w:r>
      <w:r w:rsidRPr="006D7962">
        <w:rPr>
          <w:noProof/>
        </w:rPr>
      </w:r>
      <w:r w:rsidRPr="006D7962">
        <w:rPr>
          <w:noProof/>
        </w:rPr>
        <w:fldChar w:fldCharType="separate"/>
      </w:r>
      <w:r w:rsidR="00D01E2D">
        <w:rPr>
          <w:noProof/>
        </w:rPr>
        <w:t>1</w:t>
      </w:r>
      <w:r w:rsidRPr="006D7962">
        <w:rPr>
          <w:noProof/>
        </w:rPr>
        <w:fldChar w:fldCharType="end"/>
      </w:r>
    </w:p>
    <w:p w14:paraId="7913966D" w14:textId="41BE808F" w:rsidR="006D7962" w:rsidRDefault="006D7962">
      <w:pPr>
        <w:pStyle w:val="TOC5"/>
        <w:rPr>
          <w:rFonts w:asciiTheme="minorHAnsi" w:eastAsiaTheme="minorEastAsia" w:hAnsiTheme="minorHAnsi" w:cstheme="minorBidi"/>
          <w:noProof/>
          <w:kern w:val="0"/>
          <w:sz w:val="22"/>
          <w:szCs w:val="22"/>
        </w:rPr>
      </w:pPr>
      <w:r>
        <w:rPr>
          <w:noProof/>
        </w:rPr>
        <w:t>1.05</w:t>
      </w:r>
      <w:r>
        <w:rPr>
          <w:noProof/>
        </w:rPr>
        <w:tab/>
        <w:t>Definitions</w:t>
      </w:r>
      <w:r w:rsidRPr="006D7962">
        <w:rPr>
          <w:noProof/>
        </w:rPr>
        <w:tab/>
      </w:r>
      <w:r w:rsidRPr="006D7962">
        <w:rPr>
          <w:noProof/>
        </w:rPr>
        <w:fldChar w:fldCharType="begin"/>
      </w:r>
      <w:r w:rsidRPr="006D7962">
        <w:rPr>
          <w:noProof/>
        </w:rPr>
        <w:instrText xml:space="preserve"> PAGEREF _Toc80870933 \h </w:instrText>
      </w:r>
      <w:r w:rsidRPr="006D7962">
        <w:rPr>
          <w:noProof/>
        </w:rPr>
      </w:r>
      <w:r w:rsidRPr="006D7962">
        <w:rPr>
          <w:noProof/>
        </w:rPr>
        <w:fldChar w:fldCharType="separate"/>
      </w:r>
      <w:r w:rsidR="00D01E2D">
        <w:rPr>
          <w:noProof/>
        </w:rPr>
        <w:t>2</w:t>
      </w:r>
      <w:r w:rsidRPr="006D7962">
        <w:rPr>
          <w:noProof/>
        </w:rPr>
        <w:fldChar w:fldCharType="end"/>
      </w:r>
    </w:p>
    <w:p w14:paraId="7F7EDA64" w14:textId="4D825174" w:rsidR="006D7962" w:rsidRDefault="006D7962">
      <w:pPr>
        <w:pStyle w:val="TOC5"/>
        <w:rPr>
          <w:rFonts w:asciiTheme="minorHAnsi" w:eastAsiaTheme="minorEastAsia" w:hAnsiTheme="minorHAnsi" w:cstheme="minorBidi"/>
          <w:noProof/>
          <w:kern w:val="0"/>
          <w:sz w:val="22"/>
          <w:szCs w:val="22"/>
        </w:rPr>
      </w:pPr>
      <w:r>
        <w:rPr>
          <w:noProof/>
        </w:rPr>
        <w:t>1.06</w:t>
      </w:r>
      <w:r>
        <w:rPr>
          <w:noProof/>
        </w:rPr>
        <w:tab/>
        <w:t>Application</w:t>
      </w:r>
      <w:r w:rsidRPr="006D7962">
        <w:rPr>
          <w:noProof/>
        </w:rPr>
        <w:tab/>
      </w:r>
      <w:r w:rsidRPr="006D7962">
        <w:rPr>
          <w:noProof/>
        </w:rPr>
        <w:fldChar w:fldCharType="begin"/>
      </w:r>
      <w:r w:rsidRPr="006D7962">
        <w:rPr>
          <w:noProof/>
        </w:rPr>
        <w:instrText xml:space="preserve"> PAGEREF _Toc80870934 \h </w:instrText>
      </w:r>
      <w:r w:rsidRPr="006D7962">
        <w:rPr>
          <w:noProof/>
        </w:rPr>
      </w:r>
      <w:r w:rsidRPr="006D7962">
        <w:rPr>
          <w:noProof/>
        </w:rPr>
        <w:fldChar w:fldCharType="separate"/>
      </w:r>
      <w:r w:rsidR="00D01E2D">
        <w:rPr>
          <w:noProof/>
        </w:rPr>
        <w:t>4</w:t>
      </w:r>
      <w:r w:rsidRPr="006D7962">
        <w:rPr>
          <w:noProof/>
        </w:rPr>
        <w:fldChar w:fldCharType="end"/>
      </w:r>
    </w:p>
    <w:p w14:paraId="408D25D7" w14:textId="72CC2E51" w:rsidR="006D7962" w:rsidRDefault="006D7962">
      <w:pPr>
        <w:pStyle w:val="TOC5"/>
        <w:rPr>
          <w:rFonts w:asciiTheme="minorHAnsi" w:eastAsiaTheme="minorEastAsia" w:hAnsiTheme="minorHAnsi" w:cstheme="minorBidi"/>
          <w:noProof/>
          <w:kern w:val="0"/>
          <w:sz w:val="22"/>
          <w:szCs w:val="22"/>
        </w:rPr>
      </w:pPr>
      <w:r>
        <w:rPr>
          <w:noProof/>
        </w:rPr>
        <w:t>1.07</w:t>
      </w:r>
      <w:r>
        <w:rPr>
          <w:noProof/>
        </w:rPr>
        <w:tab/>
        <w:t>Court may dispense with rules</w:t>
      </w:r>
      <w:r w:rsidRPr="006D7962">
        <w:rPr>
          <w:noProof/>
        </w:rPr>
        <w:tab/>
      </w:r>
      <w:r w:rsidRPr="006D7962">
        <w:rPr>
          <w:noProof/>
        </w:rPr>
        <w:fldChar w:fldCharType="begin"/>
      </w:r>
      <w:r w:rsidRPr="006D7962">
        <w:rPr>
          <w:noProof/>
        </w:rPr>
        <w:instrText xml:space="preserve"> PAGEREF _Toc80870935 \h </w:instrText>
      </w:r>
      <w:r w:rsidRPr="006D7962">
        <w:rPr>
          <w:noProof/>
        </w:rPr>
      </w:r>
      <w:r w:rsidRPr="006D7962">
        <w:rPr>
          <w:noProof/>
        </w:rPr>
        <w:fldChar w:fldCharType="separate"/>
      </w:r>
      <w:r w:rsidR="00D01E2D">
        <w:rPr>
          <w:noProof/>
        </w:rPr>
        <w:t>5</w:t>
      </w:r>
      <w:r w:rsidRPr="006D7962">
        <w:rPr>
          <w:noProof/>
        </w:rPr>
        <w:fldChar w:fldCharType="end"/>
      </w:r>
    </w:p>
    <w:p w14:paraId="01F17829" w14:textId="60294DF5" w:rsidR="006D7962" w:rsidRDefault="006D7962">
      <w:pPr>
        <w:pStyle w:val="TOC5"/>
        <w:rPr>
          <w:rFonts w:asciiTheme="minorHAnsi" w:eastAsiaTheme="minorEastAsia" w:hAnsiTheme="minorHAnsi" w:cstheme="minorBidi"/>
          <w:noProof/>
          <w:kern w:val="0"/>
          <w:sz w:val="22"/>
          <w:szCs w:val="22"/>
        </w:rPr>
      </w:pPr>
      <w:r>
        <w:rPr>
          <w:noProof/>
        </w:rPr>
        <w:t>1.08</w:t>
      </w:r>
      <w:r>
        <w:rPr>
          <w:noProof/>
        </w:rPr>
        <w:tab/>
        <w:t>Applications for orders about procedures</w:t>
      </w:r>
      <w:r w:rsidRPr="006D7962">
        <w:rPr>
          <w:noProof/>
        </w:rPr>
        <w:tab/>
      </w:r>
      <w:r w:rsidRPr="006D7962">
        <w:rPr>
          <w:noProof/>
        </w:rPr>
        <w:fldChar w:fldCharType="begin"/>
      </w:r>
      <w:r w:rsidRPr="006D7962">
        <w:rPr>
          <w:noProof/>
        </w:rPr>
        <w:instrText xml:space="preserve"> PAGEREF _Toc80870936 \h </w:instrText>
      </w:r>
      <w:r w:rsidRPr="006D7962">
        <w:rPr>
          <w:noProof/>
        </w:rPr>
      </w:r>
      <w:r w:rsidRPr="006D7962">
        <w:rPr>
          <w:noProof/>
        </w:rPr>
        <w:fldChar w:fldCharType="separate"/>
      </w:r>
      <w:r w:rsidR="00D01E2D">
        <w:rPr>
          <w:noProof/>
        </w:rPr>
        <w:t>5</w:t>
      </w:r>
      <w:r w:rsidRPr="006D7962">
        <w:rPr>
          <w:noProof/>
        </w:rPr>
        <w:fldChar w:fldCharType="end"/>
      </w:r>
    </w:p>
    <w:p w14:paraId="279B6236" w14:textId="4D2D6317" w:rsidR="006D7962" w:rsidRDefault="006D7962">
      <w:pPr>
        <w:pStyle w:val="TOC2"/>
        <w:rPr>
          <w:rFonts w:asciiTheme="minorHAnsi" w:eastAsiaTheme="minorEastAsia" w:hAnsiTheme="minorHAnsi" w:cstheme="minorBidi"/>
          <w:b w:val="0"/>
          <w:noProof/>
          <w:kern w:val="0"/>
          <w:sz w:val="22"/>
          <w:szCs w:val="22"/>
        </w:rPr>
      </w:pPr>
      <w:r>
        <w:rPr>
          <w:noProof/>
        </w:rPr>
        <w:t>Part 2—Documents</w:t>
      </w:r>
      <w:r w:rsidRPr="006D7962">
        <w:rPr>
          <w:b w:val="0"/>
          <w:noProof/>
          <w:sz w:val="18"/>
        </w:rPr>
        <w:tab/>
      </w:r>
      <w:r w:rsidRPr="006D7962">
        <w:rPr>
          <w:b w:val="0"/>
          <w:noProof/>
          <w:sz w:val="18"/>
        </w:rPr>
        <w:fldChar w:fldCharType="begin"/>
      </w:r>
      <w:r w:rsidRPr="006D7962">
        <w:rPr>
          <w:b w:val="0"/>
          <w:noProof/>
          <w:sz w:val="18"/>
        </w:rPr>
        <w:instrText xml:space="preserve"> PAGEREF _Toc80870937 \h </w:instrText>
      </w:r>
      <w:r w:rsidRPr="006D7962">
        <w:rPr>
          <w:b w:val="0"/>
          <w:noProof/>
          <w:sz w:val="18"/>
        </w:rPr>
      </w:r>
      <w:r w:rsidRPr="006D7962">
        <w:rPr>
          <w:b w:val="0"/>
          <w:noProof/>
          <w:sz w:val="18"/>
        </w:rPr>
        <w:fldChar w:fldCharType="separate"/>
      </w:r>
      <w:r w:rsidR="00D01E2D">
        <w:rPr>
          <w:b w:val="0"/>
          <w:noProof/>
          <w:sz w:val="18"/>
        </w:rPr>
        <w:t>6</w:t>
      </w:r>
      <w:r w:rsidRPr="006D7962">
        <w:rPr>
          <w:b w:val="0"/>
          <w:noProof/>
          <w:sz w:val="18"/>
        </w:rPr>
        <w:fldChar w:fldCharType="end"/>
      </w:r>
    </w:p>
    <w:p w14:paraId="0F1376A2" w14:textId="5565EB4A" w:rsidR="006D7962" w:rsidRDefault="006D7962">
      <w:pPr>
        <w:pStyle w:val="TOC3"/>
        <w:rPr>
          <w:rFonts w:asciiTheme="minorHAnsi" w:eastAsiaTheme="minorEastAsia" w:hAnsiTheme="minorHAnsi" w:cstheme="minorBidi"/>
          <w:b w:val="0"/>
          <w:noProof/>
          <w:kern w:val="0"/>
          <w:szCs w:val="22"/>
        </w:rPr>
      </w:pPr>
      <w:r>
        <w:rPr>
          <w:noProof/>
        </w:rPr>
        <w:t>Division 2.1—General</w:t>
      </w:r>
      <w:r w:rsidRPr="006D7962">
        <w:rPr>
          <w:b w:val="0"/>
          <w:noProof/>
          <w:sz w:val="18"/>
        </w:rPr>
        <w:tab/>
      </w:r>
      <w:r w:rsidRPr="006D7962">
        <w:rPr>
          <w:b w:val="0"/>
          <w:noProof/>
          <w:sz w:val="18"/>
        </w:rPr>
        <w:fldChar w:fldCharType="begin"/>
      </w:r>
      <w:r w:rsidRPr="006D7962">
        <w:rPr>
          <w:b w:val="0"/>
          <w:noProof/>
          <w:sz w:val="18"/>
        </w:rPr>
        <w:instrText xml:space="preserve"> PAGEREF _Toc80870938 \h </w:instrText>
      </w:r>
      <w:r w:rsidRPr="006D7962">
        <w:rPr>
          <w:b w:val="0"/>
          <w:noProof/>
          <w:sz w:val="18"/>
        </w:rPr>
      </w:r>
      <w:r w:rsidRPr="006D7962">
        <w:rPr>
          <w:b w:val="0"/>
          <w:noProof/>
          <w:sz w:val="18"/>
        </w:rPr>
        <w:fldChar w:fldCharType="separate"/>
      </w:r>
      <w:r w:rsidR="00D01E2D">
        <w:rPr>
          <w:b w:val="0"/>
          <w:noProof/>
          <w:sz w:val="18"/>
        </w:rPr>
        <w:t>6</w:t>
      </w:r>
      <w:r w:rsidRPr="006D7962">
        <w:rPr>
          <w:b w:val="0"/>
          <w:noProof/>
          <w:sz w:val="18"/>
        </w:rPr>
        <w:fldChar w:fldCharType="end"/>
      </w:r>
    </w:p>
    <w:p w14:paraId="78BAD421" w14:textId="219D56C5" w:rsidR="006D7962" w:rsidRDefault="006D7962">
      <w:pPr>
        <w:pStyle w:val="TOC5"/>
        <w:rPr>
          <w:rFonts w:asciiTheme="minorHAnsi" w:eastAsiaTheme="minorEastAsia" w:hAnsiTheme="minorHAnsi" w:cstheme="minorBidi"/>
          <w:noProof/>
          <w:kern w:val="0"/>
          <w:sz w:val="22"/>
          <w:szCs w:val="22"/>
        </w:rPr>
      </w:pPr>
      <w:r>
        <w:rPr>
          <w:noProof/>
        </w:rPr>
        <w:t>2.01</w:t>
      </w:r>
      <w:r>
        <w:rPr>
          <w:noProof/>
        </w:rPr>
        <w:tab/>
        <w:t>Requirements for documents</w:t>
      </w:r>
      <w:r w:rsidRPr="006D7962">
        <w:rPr>
          <w:noProof/>
        </w:rPr>
        <w:tab/>
      </w:r>
      <w:r w:rsidRPr="006D7962">
        <w:rPr>
          <w:noProof/>
        </w:rPr>
        <w:fldChar w:fldCharType="begin"/>
      </w:r>
      <w:r w:rsidRPr="006D7962">
        <w:rPr>
          <w:noProof/>
        </w:rPr>
        <w:instrText xml:space="preserve"> PAGEREF _Toc80870939 \h </w:instrText>
      </w:r>
      <w:r w:rsidRPr="006D7962">
        <w:rPr>
          <w:noProof/>
        </w:rPr>
      </w:r>
      <w:r w:rsidRPr="006D7962">
        <w:rPr>
          <w:noProof/>
        </w:rPr>
        <w:fldChar w:fldCharType="separate"/>
      </w:r>
      <w:r w:rsidR="00D01E2D">
        <w:rPr>
          <w:noProof/>
        </w:rPr>
        <w:t>6</w:t>
      </w:r>
      <w:r w:rsidRPr="006D7962">
        <w:rPr>
          <w:noProof/>
        </w:rPr>
        <w:fldChar w:fldCharType="end"/>
      </w:r>
    </w:p>
    <w:p w14:paraId="3268E76E" w14:textId="75578D5D" w:rsidR="006D7962" w:rsidRDefault="006D7962">
      <w:pPr>
        <w:pStyle w:val="TOC5"/>
        <w:rPr>
          <w:rFonts w:asciiTheme="minorHAnsi" w:eastAsiaTheme="minorEastAsia" w:hAnsiTheme="minorHAnsi" w:cstheme="minorBidi"/>
          <w:noProof/>
          <w:kern w:val="0"/>
          <w:sz w:val="22"/>
          <w:szCs w:val="22"/>
        </w:rPr>
      </w:pPr>
      <w:r>
        <w:rPr>
          <w:noProof/>
        </w:rPr>
        <w:t>2.02</w:t>
      </w:r>
      <w:r>
        <w:rPr>
          <w:noProof/>
        </w:rPr>
        <w:tab/>
        <w:t>Document must have distinctive number</w:t>
      </w:r>
      <w:r w:rsidRPr="006D7962">
        <w:rPr>
          <w:noProof/>
        </w:rPr>
        <w:tab/>
      </w:r>
      <w:r w:rsidRPr="006D7962">
        <w:rPr>
          <w:noProof/>
        </w:rPr>
        <w:fldChar w:fldCharType="begin"/>
      </w:r>
      <w:r w:rsidRPr="006D7962">
        <w:rPr>
          <w:noProof/>
        </w:rPr>
        <w:instrText xml:space="preserve"> PAGEREF _Toc80870940 \h </w:instrText>
      </w:r>
      <w:r w:rsidRPr="006D7962">
        <w:rPr>
          <w:noProof/>
        </w:rPr>
      </w:r>
      <w:r w:rsidRPr="006D7962">
        <w:rPr>
          <w:noProof/>
        </w:rPr>
        <w:fldChar w:fldCharType="separate"/>
      </w:r>
      <w:r w:rsidR="00D01E2D">
        <w:rPr>
          <w:noProof/>
        </w:rPr>
        <w:t>6</w:t>
      </w:r>
      <w:r w:rsidRPr="006D7962">
        <w:rPr>
          <w:noProof/>
        </w:rPr>
        <w:fldChar w:fldCharType="end"/>
      </w:r>
    </w:p>
    <w:p w14:paraId="7D834119" w14:textId="68E7FF47" w:rsidR="006D7962" w:rsidRDefault="006D7962">
      <w:pPr>
        <w:pStyle w:val="TOC5"/>
        <w:rPr>
          <w:rFonts w:asciiTheme="minorHAnsi" w:eastAsiaTheme="minorEastAsia" w:hAnsiTheme="minorHAnsi" w:cstheme="minorBidi"/>
          <w:noProof/>
          <w:kern w:val="0"/>
          <w:sz w:val="22"/>
          <w:szCs w:val="22"/>
        </w:rPr>
      </w:pPr>
      <w:r>
        <w:rPr>
          <w:noProof/>
        </w:rPr>
        <w:t>2.03</w:t>
      </w:r>
      <w:r>
        <w:rPr>
          <w:noProof/>
        </w:rPr>
        <w:tab/>
        <w:t>Document to be signed</w:t>
      </w:r>
      <w:r w:rsidRPr="006D7962">
        <w:rPr>
          <w:noProof/>
        </w:rPr>
        <w:tab/>
      </w:r>
      <w:r w:rsidRPr="006D7962">
        <w:rPr>
          <w:noProof/>
        </w:rPr>
        <w:fldChar w:fldCharType="begin"/>
      </w:r>
      <w:r w:rsidRPr="006D7962">
        <w:rPr>
          <w:noProof/>
        </w:rPr>
        <w:instrText xml:space="preserve"> PAGEREF _Toc80870941 \h </w:instrText>
      </w:r>
      <w:r w:rsidRPr="006D7962">
        <w:rPr>
          <w:noProof/>
        </w:rPr>
      </w:r>
      <w:r w:rsidRPr="006D7962">
        <w:rPr>
          <w:noProof/>
        </w:rPr>
        <w:fldChar w:fldCharType="separate"/>
      </w:r>
      <w:r w:rsidR="00D01E2D">
        <w:rPr>
          <w:noProof/>
        </w:rPr>
        <w:t>6</w:t>
      </w:r>
      <w:r w:rsidRPr="006D7962">
        <w:rPr>
          <w:noProof/>
        </w:rPr>
        <w:fldChar w:fldCharType="end"/>
      </w:r>
    </w:p>
    <w:p w14:paraId="2F6549A1" w14:textId="56FBC922" w:rsidR="006D7962" w:rsidRDefault="006D7962">
      <w:pPr>
        <w:pStyle w:val="TOC5"/>
        <w:rPr>
          <w:rFonts w:asciiTheme="minorHAnsi" w:eastAsiaTheme="minorEastAsia" w:hAnsiTheme="minorHAnsi" w:cstheme="minorBidi"/>
          <w:noProof/>
          <w:kern w:val="0"/>
          <w:sz w:val="22"/>
          <w:szCs w:val="22"/>
        </w:rPr>
      </w:pPr>
      <w:r>
        <w:rPr>
          <w:noProof/>
        </w:rPr>
        <w:t>2.04</w:t>
      </w:r>
      <w:r>
        <w:rPr>
          <w:noProof/>
        </w:rPr>
        <w:tab/>
        <w:t>Forms</w:t>
      </w:r>
      <w:r w:rsidRPr="006D7962">
        <w:rPr>
          <w:noProof/>
        </w:rPr>
        <w:tab/>
      </w:r>
      <w:r w:rsidRPr="006D7962">
        <w:rPr>
          <w:noProof/>
        </w:rPr>
        <w:fldChar w:fldCharType="begin"/>
      </w:r>
      <w:r w:rsidRPr="006D7962">
        <w:rPr>
          <w:noProof/>
        </w:rPr>
        <w:instrText xml:space="preserve"> PAGEREF _Toc80870942 \h </w:instrText>
      </w:r>
      <w:r w:rsidRPr="006D7962">
        <w:rPr>
          <w:noProof/>
        </w:rPr>
      </w:r>
      <w:r w:rsidRPr="006D7962">
        <w:rPr>
          <w:noProof/>
        </w:rPr>
        <w:fldChar w:fldCharType="separate"/>
      </w:r>
      <w:r w:rsidR="00D01E2D">
        <w:rPr>
          <w:noProof/>
        </w:rPr>
        <w:t>6</w:t>
      </w:r>
      <w:r w:rsidRPr="006D7962">
        <w:rPr>
          <w:noProof/>
        </w:rPr>
        <w:fldChar w:fldCharType="end"/>
      </w:r>
    </w:p>
    <w:p w14:paraId="5BC66E8B" w14:textId="41C8B6E5" w:rsidR="006D7962" w:rsidRDefault="006D7962">
      <w:pPr>
        <w:pStyle w:val="TOC3"/>
        <w:rPr>
          <w:rFonts w:asciiTheme="minorHAnsi" w:eastAsiaTheme="minorEastAsia" w:hAnsiTheme="minorHAnsi" w:cstheme="minorBidi"/>
          <w:b w:val="0"/>
          <w:noProof/>
          <w:kern w:val="0"/>
          <w:szCs w:val="22"/>
        </w:rPr>
      </w:pPr>
      <w:r>
        <w:rPr>
          <w:noProof/>
        </w:rPr>
        <w:t>Division 2.2—Filing documents</w:t>
      </w:r>
      <w:r w:rsidRPr="006D7962">
        <w:rPr>
          <w:b w:val="0"/>
          <w:noProof/>
          <w:sz w:val="18"/>
        </w:rPr>
        <w:tab/>
      </w:r>
      <w:r w:rsidRPr="006D7962">
        <w:rPr>
          <w:b w:val="0"/>
          <w:noProof/>
          <w:sz w:val="18"/>
        </w:rPr>
        <w:fldChar w:fldCharType="begin"/>
      </w:r>
      <w:r w:rsidRPr="006D7962">
        <w:rPr>
          <w:b w:val="0"/>
          <w:noProof/>
          <w:sz w:val="18"/>
        </w:rPr>
        <w:instrText xml:space="preserve"> PAGEREF _Toc80870943 \h </w:instrText>
      </w:r>
      <w:r w:rsidRPr="006D7962">
        <w:rPr>
          <w:b w:val="0"/>
          <w:noProof/>
          <w:sz w:val="18"/>
        </w:rPr>
      </w:r>
      <w:r w:rsidRPr="006D7962">
        <w:rPr>
          <w:b w:val="0"/>
          <w:noProof/>
          <w:sz w:val="18"/>
        </w:rPr>
        <w:fldChar w:fldCharType="separate"/>
      </w:r>
      <w:r w:rsidR="00D01E2D">
        <w:rPr>
          <w:b w:val="0"/>
          <w:noProof/>
          <w:sz w:val="18"/>
        </w:rPr>
        <w:t>8</w:t>
      </w:r>
      <w:r w:rsidRPr="006D7962">
        <w:rPr>
          <w:b w:val="0"/>
          <w:noProof/>
          <w:sz w:val="18"/>
        </w:rPr>
        <w:fldChar w:fldCharType="end"/>
      </w:r>
    </w:p>
    <w:p w14:paraId="668BA828" w14:textId="18DB3CDA" w:rsidR="006D7962" w:rsidRDefault="006D7962">
      <w:pPr>
        <w:pStyle w:val="TOC5"/>
        <w:rPr>
          <w:rFonts w:asciiTheme="minorHAnsi" w:eastAsiaTheme="minorEastAsia" w:hAnsiTheme="minorHAnsi" w:cstheme="minorBidi"/>
          <w:noProof/>
          <w:kern w:val="0"/>
          <w:sz w:val="22"/>
          <w:szCs w:val="22"/>
        </w:rPr>
      </w:pPr>
      <w:r>
        <w:rPr>
          <w:noProof/>
        </w:rPr>
        <w:t>2.05</w:t>
      </w:r>
      <w:r>
        <w:rPr>
          <w:noProof/>
        </w:rPr>
        <w:tab/>
        <w:t>How documents may be filed</w:t>
      </w:r>
      <w:r w:rsidRPr="006D7962">
        <w:rPr>
          <w:noProof/>
        </w:rPr>
        <w:tab/>
      </w:r>
      <w:r w:rsidRPr="006D7962">
        <w:rPr>
          <w:noProof/>
        </w:rPr>
        <w:fldChar w:fldCharType="begin"/>
      </w:r>
      <w:r w:rsidRPr="006D7962">
        <w:rPr>
          <w:noProof/>
        </w:rPr>
        <w:instrText xml:space="preserve"> PAGEREF _Toc80870944 \h </w:instrText>
      </w:r>
      <w:r w:rsidRPr="006D7962">
        <w:rPr>
          <w:noProof/>
        </w:rPr>
      </w:r>
      <w:r w:rsidRPr="006D7962">
        <w:rPr>
          <w:noProof/>
        </w:rPr>
        <w:fldChar w:fldCharType="separate"/>
      </w:r>
      <w:r w:rsidR="00D01E2D">
        <w:rPr>
          <w:noProof/>
        </w:rPr>
        <w:t>8</w:t>
      </w:r>
      <w:r w:rsidRPr="006D7962">
        <w:rPr>
          <w:noProof/>
        </w:rPr>
        <w:fldChar w:fldCharType="end"/>
      </w:r>
    </w:p>
    <w:p w14:paraId="16BEE252" w14:textId="59FB3A8B" w:rsidR="006D7962" w:rsidRDefault="006D7962">
      <w:pPr>
        <w:pStyle w:val="TOC5"/>
        <w:rPr>
          <w:rFonts w:asciiTheme="minorHAnsi" w:eastAsiaTheme="minorEastAsia" w:hAnsiTheme="minorHAnsi" w:cstheme="minorBidi"/>
          <w:noProof/>
          <w:kern w:val="0"/>
          <w:sz w:val="22"/>
          <w:szCs w:val="22"/>
        </w:rPr>
      </w:pPr>
      <w:r>
        <w:rPr>
          <w:noProof/>
        </w:rPr>
        <w:t>2.06</w:t>
      </w:r>
      <w:r>
        <w:rPr>
          <w:noProof/>
        </w:rPr>
        <w:tab/>
        <w:t>Registrar may refuse to accept document</w:t>
      </w:r>
      <w:r w:rsidRPr="006D7962">
        <w:rPr>
          <w:noProof/>
        </w:rPr>
        <w:tab/>
      </w:r>
      <w:r w:rsidRPr="006D7962">
        <w:rPr>
          <w:noProof/>
        </w:rPr>
        <w:fldChar w:fldCharType="begin"/>
      </w:r>
      <w:r w:rsidRPr="006D7962">
        <w:rPr>
          <w:noProof/>
        </w:rPr>
        <w:instrText xml:space="preserve"> PAGEREF _Toc80870945 \h </w:instrText>
      </w:r>
      <w:r w:rsidRPr="006D7962">
        <w:rPr>
          <w:noProof/>
        </w:rPr>
      </w:r>
      <w:r w:rsidRPr="006D7962">
        <w:rPr>
          <w:noProof/>
        </w:rPr>
        <w:fldChar w:fldCharType="separate"/>
      </w:r>
      <w:r w:rsidR="00D01E2D">
        <w:rPr>
          <w:noProof/>
        </w:rPr>
        <w:t>8</w:t>
      </w:r>
      <w:r w:rsidRPr="006D7962">
        <w:rPr>
          <w:noProof/>
        </w:rPr>
        <w:fldChar w:fldCharType="end"/>
      </w:r>
    </w:p>
    <w:p w14:paraId="33FD2AD2" w14:textId="5E05805A" w:rsidR="006D7962" w:rsidRDefault="006D7962">
      <w:pPr>
        <w:pStyle w:val="TOC5"/>
        <w:rPr>
          <w:rFonts w:asciiTheme="minorHAnsi" w:eastAsiaTheme="minorEastAsia" w:hAnsiTheme="minorHAnsi" w:cstheme="minorBidi"/>
          <w:noProof/>
          <w:kern w:val="0"/>
          <w:sz w:val="22"/>
          <w:szCs w:val="22"/>
        </w:rPr>
      </w:pPr>
      <w:r>
        <w:rPr>
          <w:noProof/>
        </w:rPr>
        <w:t>2.07</w:t>
      </w:r>
      <w:r>
        <w:rPr>
          <w:noProof/>
        </w:rPr>
        <w:tab/>
        <w:t>Filing by fax</w:t>
      </w:r>
      <w:r w:rsidRPr="006D7962">
        <w:rPr>
          <w:noProof/>
        </w:rPr>
        <w:tab/>
      </w:r>
      <w:r w:rsidRPr="006D7962">
        <w:rPr>
          <w:noProof/>
        </w:rPr>
        <w:fldChar w:fldCharType="begin"/>
      </w:r>
      <w:r w:rsidRPr="006D7962">
        <w:rPr>
          <w:noProof/>
        </w:rPr>
        <w:instrText xml:space="preserve"> PAGEREF _Toc80870946 \h </w:instrText>
      </w:r>
      <w:r w:rsidRPr="006D7962">
        <w:rPr>
          <w:noProof/>
        </w:rPr>
      </w:r>
      <w:r w:rsidRPr="006D7962">
        <w:rPr>
          <w:noProof/>
        </w:rPr>
        <w:fldChar w:fldCharType="separate"/>
      </w:r>
      <w:r w:rsidR="00D01E2D">
        <w:rPr>
          <w:noProof/>
        </w:rPr>
        <w:t>9</w:t>
      </w:r>
      <w:r w:rsidRPr="006D7962">
        <w:rPr>
          <w:noProof/>
        </w:rPr>
        <w:fldChar w:fldCharType="end"/>
      </w:r>
    </w:p>
    <w:p w14:paraId="12609BA0" w14:textId="3DC0FD85" w:rsidR="006D7962" w:rsidRDefault="006D7962">
      <w:pPr>
        <w:pStyle w:val="TOC5"/>
        <w:rPr>
          <w:rFonts w:asciiTheme="minorHAnsi" w:eastAsiaTheme="minorEastAsia" w:hAnsiTheme="minorHAnsi" w:cstheme="minorBidi"/>
          <w:noProof/>
          <w:kern w:val="0"/>
          <w:sz w:val="22"/>
          <w:szCs w:val="22"/>
        </w:rPr>
      </w:pPr>
      <w:r>
        <w:rPr>
          <w:noProof/>
        </w:rPr>
        <w:t>2.08</w:t>
      </w:r>
      <w:r>
        <w:rPr>
          <w:noProof/>
        </w:rPr>
        <w:tab/>
        <w:t>Filing by electronic communication</w:t>
      </w:r>
      <w:r w:rsidRPr="006D7962">
        <w:rPr>
          <w:noProof/>
        </w:rPr>
        <w:tab/>
      </w:r>
      <w:r w:rsidRPr="006D7962">
        <w:rPr>
          <w:noProof/>
        </w:rPr>
        <w:fldChar w:fldCharType="begin"/>
      </w:r>
      <w:r w:rsidRPr="006D7962">
        <w:rPr>
          <w:noProof/>
        </w:rPr>
        <w:instrText xml:space="preserve"> PAGEREF _Toc80870947 \h </w:instrText>
      </w:r>
      <w:r w:rsidRPr="006D7962">
        <w:rPr>
          <w:noProof/>
        </w:rPr>
      </w:r>
      <w:r w:rsidRPr="006D7962">
        <w:rPr>
          <w:noProof/>
        </w:rPr>
        <w:fldChar w:fldCharType="separate"/>
      </w:r>
      <w:r w:rsidR="00D01E2D">
        <w:rPr>
          <w:noProof/>
        </w:rPr>
        <w:t>9</w:t>
      </w:r>
      <w:r w:rsidRPr="006D7962">
        <w:rPr>
          <w:noProof/>
        </w:rPr>
        <w:fldChar w:fldCharType="end"/>
      </w:r>
    </w:p>
    <w:p w14:paraId="1F3EFABB" w14:textId="0E31BAC0" w:rsidR="006D7962" w:rsidRDefault="006D7962">
      <w:pPr>
        <w:pStyle w:val="TOC5"/>
        <w:rPr>
          <w:rFonts w:asciiTheme="minorHAnsi" w:eastAsiaTheme="minorEastAsia" w:hAnsiTheme="minorHAnsi" w:cstheme="minorBidi"/>
          <w:noProof/>
          <w:kern w:val="0"/>
          <w:sz w:val="22"/>
          <w:szCs w:val="22"/>
        </w:rPr>
      </w:pPr>
      <w:r>
        <w:rPr>
          <w:noProof/>
        </w:rPr>
        <w:t>2.09</w:t>
      </w:r>
      <w:r>
        <w:rPr>
          <w:noProof/>
        </w:rPr>
        <w:tab/>
        <w:t>Other requirements for filing by electronic communication</w:t>
      </w:r>
      <w:r w:rsidRPr="006D7962">
        <w:rPr>
          <w:noProof/>
        </w:rPr>
        <w:tab/>
      </w:r>
      <w:r w:rsidRPr="006D7962">
        <w:rPr>
          <w:noProof/>
        </w:rPr>
        <w:fldChar w:fldCharType="begin"/>
      </w:r>
      <w:r w:rsidRPr="006D7962">
        <w:rPr>
          <w:noProof/>
        </w:rPr>
        <w:instrText xml:space="preserve"> PAGEREF _Toc80870948 \h </w:instrText>
      </w:r>
      <w:r w:rsidRPr="006D7962">
        <w:rPr>
          <w:noProof/>
        </w:rPr>
      </w:r>
      <w:r w:rsidRPr="006D7962">
        <w:rPr>
          <w:noProof/>
        </w:rPr>
        <w:fldChar w:fldCharType="separate"/>
      </w:r>
      <w:r w:rsidR="00D01E2D">
        <w:rPr>
          <w:noProof/>
        </w:rPr>
        <w:t>10</w:t>
      </w:r>
      <w:r w:rsidRPr="006D7962">
        <w:rPr>
          <w:noProof/>
        </w:rPr>
        <w:fldChar w:fldCharType="end"/>
      </w:r>
    </w:p>
    <w:p w14:paraId="4E2594DA" w14:textId="422BE53C" w:rsidR="006D7962" w:rsidRDefault="006D7962">
      <w:pPr>
        <w:pStyle w:val="TOC3"/>
        <w:rPr>
          <w:rFonts w:asciiTheme="minorHAnsi" w:eastAsiaTheme="minorEastAsia" w:hAnsiTheme="minorHAnsi" w:cstheme="minorBidi"/>
          <w:b w:val="0"/>
          <w:noProof/>
          <w:kern w:val="0"/>
          <w:szCs w:val="22"/>
        </w:rPr>
      </w:pPr>
      <w:r>
        <w:rPr>
          <w:noProof/>
        </w:rPr>
        <w:t>Division 2.3—Custody and inspection of documents</w:t>
      </w:r>
      <w:r w:rsidRPr="006D7962">
        <w:rPr>
          <w:b w:val="0"/>
          <w:noProof/>
          <w:sz w:val="18"/>
        </w:rPr>
        <w:tab/>
      </w:r>
      <w:r w:rsidRPr="006D7962">
        <w:rPr>
          <w:b w:val="0"/>
          <w:noProof/>
          <w:sz w:val="18"/>
        </w:rPr>
        <w:fldChar w:fldCharType="begin"/>
      </w:r>
      <w:r w:rsidRPr="006D7962">
        <w:rPr>
          <w:b w:val="0"/>
          <w:noProof/>
          <w:sz w:val="18"/>
        </w:rPr>
        <w:instrText xml:space="preserve"> PAGEREF _Toc80870949 \h </w:instrText>
      </w:r>
      <w:r w:rsidRPr="006D7962">
        <w:rPr>
          <w:b w:val="0"/>
          <w:noProof/>
          <w:sz w:val="18"/>
        </w:rPr>
      </w:r>
      <w:r w:rsidRPr="006D7962">
        <w:rPr>
          <w:b w:val="0"/>
          <w:noProof/>
          <w:sz w:val="18"/>
        </w:rPr>
        <w:fldChar w:fldCharType="separate"/>
      </w:r>
      <w:r w:rsidR="00D01E2D">
        <w:rPr>
          <w:b w:val="0"/>
          <w:noProof/>
          <w:sz w:val="18"/>
        </w:rPr>
        <w:t>12</w:t>
      </w:r>
      <w:r w:rsidRPr="006D7962">
        <w:rPr>
          <w:b w:val="0"/>
          <w:noProof/>
          <w:sz w:val="18"/>
        </w:rPr>
        <w:fldChar w:fldCharType="end"/>
      </w:r>
    </w:p>
    <w:p w14:paraId="12CC3C86" w14:textId="66E24E42" w:rsidR="006D7962" w:rsidRDefault="006D7962">
      <w:pPr>
        <w:pStyle w:val="TOC5"/>
        <w:rPr>
          <w:rFonts w:asciiTheme="minorHAnsi" w:eastAsiaTheme="minorEastAsia" w:hAnsiTheme="minorHAnsi" w:cstheme="minorBidi"/>
          <w:noProof/>
          <w:kern w:val="0"/>
          <w:sz w:val="22"/>
          <w:szCs w:val="22"/>
        </w:rPr>
      </w:pPr>
      <w:r>
        <w:rPr>
          <w:noProof/>
        </w:rPr>
        <w:t>2.10</w:t>
      </w:r>
      <w:r>
        <w:rPr>
          <w:noProof/>
        </w:rPr>
        <w:tab/>
        <w:t>Custody of documents</w:t>
      </w:r>
      <w:r w:rsidRPr="006D7962">
        <w:rPr>
          <w:noProof/>
        </w:rPr>
        <w:tab/>
      </w:r>
      <w:r w:rsidRPr="006D7962">
        <w:rPr>
          <w:noProof/>
        </w:rPr>
        <w:fldChar w:fldCharType="begin"/>
      </w:r>
      <w:r w:rsidRPr="006D7962">
        <w:rPr>
          <w:noProof/>
        </w:rPr>
        <w:instrText xml:space="preserve"> PAGEREF _Toc80870950 \h </w:instrText>
      </w:r>
      <w:r w:rsidRPr="006D7962">
        <w:rPr>
          <w:noProof/>
        </w:rPr>
      </w:r>
      <w:r w:rsidRPr="006D7962">
        <w:rPr>
          <w:noProof/>
        </w:rPr>
        <w:fldChar w:fldCharType="separate"/>
      </w:r>
      <w:r w:rsidR="00D01E2D">
        <w:rPr>
          <w:noProof/>
        </w:rPr>
        <w:t>12</w:t>
      </w:r>
      <w:r w:rsidRPr="006D7962">
        <w:rPr>
          <w:noProof/>
        </w:rPr>
        <w:fldChar w:fldCharType="end"/>
      </w:r>
    </w:p>
    <w:p w14:paraId="403AA58A" w14:textId="6065E339" w:rsidR="006D7962" w:rsidRDefault="006D7962">
      <w:pPr>
        <w:pStyle w:val="TOC5"/>
        <w:rPr>
          <w:rFonts w:asciiTheme="minorHAnsi" w:eastAsiaTheme="minorEastAsia" w:hAnsiTheme="minorHAnsi" w:cstheme="minorBidi"/>
          <w:noProof/>
          <w:kern w:val="0"/>
          <w:sz w:val="22"/>
          <w:szCs w:val="22"/>
        </w:rPr>
      </w:pPr>
      <w:r>
        <w:rPr>
          <w:noProof/>
        </w:rPr>
        <w:t>2.11</w:t>
      </w:r>
      <w:r>
        <w:rPr>
          <w:noProof/>
        </w:rPr>
        <w:tab/>
        <w:t>Inspection of documents</w:t>
      </w:r>
      <w:r w:rsidRPr="006D7962">
        <w:rPr>
          <w:noProof/>
        </w:rPr>
        <w:tab/>
      </w:r>
      <w:r w:rsidRPr="006D7962">
        <w:rPr>
          <w:noProof/>
        </w:rPr>
        <w:fldChar w:fldCharType="begin"/>
      </w:r>
      <w:r w:rsidRPr="006D7962">
        <w:rPr>
          <w:noProof/>
        </w:rPr>
        <w:instrText xml:space="preserve"> PAGEREF _Toc80870951 \h </w:instrText>
      </w:r>
      <w:r w:rsidRPr="006D7962">
        <w:rPr>
          <w:noProof/>
        </w:rPr>
      </w:r>
      <w:r w:rsidRPr="006D7962">
        <w:rPr>
          <w:noProof/>
        </w:rPr>
        <w:fldChar w:fldCharType="separate"/>
      </w:r>
      <w:r w:rsidR="00D01E2D">
        <w:rPr>
          <w:noProof/>
        </w:rPr>
        <w:t>12</w:t>
      </w:r>
      <w:r w:rsidRPr="006D7962">
        <w:rPr>
          <w:noProof/>
        </w:rPr>
        <w:fldChar w:fldCharType="end"/>
      </w:r>
    </w:p>
    <w:p w14:paraId="24ED7634" w14:textId="694EC23D" w:rsidR="006D7962" w:rsidRDefault="006D7962">
      <w:pPr>
        <w:pStyle w:val="TOC3"/>
        <w:rPr>
          <w:rFonts w:asciiTheme="minorHAnsi" w:eastAsiaTheme="minorEastAsia" w:hAnsiTheme="minorHAnsi" w:cstheme="minorBidi"/>
          <w:b w:val="0"/>
          <w:noProof/>
          <w:kern w:val="0"/>
          <w:szCs w:val="22"/>
        </w:rPr>
      </w:pPr>
      <w:r>
        <w:rPr>
          <w:noProof/>
        </w:rPr>
        <w:t>Division 2.4—Seal and stamp of Court</w:t>
      </w:r>
      <w:r w:rsidRPr="006D7962">
        <w:rPr>
          <w:b w:val="0"/>
          <w:noProof/>
          <w:sz w:val="18"/>
        </w:rPr>
        <w:tab/>
      </w:r>
      <w:r w:rsidRPr="006D7962">
        <w:rPr>
          <w:b w:val="0"/>
          <w:noProof/>
          <w:sz w:val="18"/>
        </w:rPr>
        <w:fldChar w:fldCharType="begin"/>
      </w:r>
      <w:r w:rsidRPr="006D7962">
        <w:rPr>
          <w:b w:val="0"/>
          <w:noProof/>
          <w:sz w:val="18"/>
        </w:rPr>
        <w:instrText xml:space="preserve"> PAGEREF _Toc80870952 \h </w:instrText>
      </w:r>
      <w:r w:rsidRPr="006D7962">
        <w:rPr>
          <w:b w:val="0"/>
          <w:noProof/>
          <w:sz w:val="18"/>
        </w:rPr>
      </w:r>
      <w:r w:rsidRPr="006D7962">
        <w:rPr>
          <w:b w:val="0"/>
          <w:noProof/>
          <w:sz w:val="18"/>
        </w:rPr>
        <w:fldChar w:fldCharType="separate"/>
      </w:r>
      <w:r w:rsidR="00D01E2D">
        <w:rPr>
          <w:b w:val="0"/>
          <w:noProof/>
          <w:sz w:val="18"/>
        </w:rPr>
        <w:t>14</w:t>
      </w:r>
      <w:r w:rsidRPr="006D7962">
        <w:rPr>
          <w:b w:val="0"/>
          <w:noProof/>
          <w:sz w:val="18"/>
        </w:rPr>
        <w:fldChar w:fldCharType="end"/>
      </w:r>
    </w:p>
    <w:p w14:paraId="44DC5EEA" w14:textId="4A1BAF29" w:rsidR="006D7962" w:rsidRDefault="006D7962">
      <w:pPr>
        <w:pStyle w:val="TOC5"/>
        <w:rPr>
          <w:rFonts w:asciiTheme="minorHAnsi" w:eastAsiaTheme="minorEastAsia" w:hAnsiTheme="minorHAnsi" w:cstheme="minorBidi"/>
          <w:noProof/>
          <w:kern w:val="0"/>
          <w:sz w:val="22"/>
          <w:szCs w:val="22"/>
        </w:rPr>
      </w:pPr>
      <w:r>
        <w:rPr>
          <w:noProof/>
        </w:rPr>
        <w:t>2.12</w:t>
      </w:r>
      <w:r>
        <w:rPr>
          <w:noProof/>
        </w:rPr>
        <w:tab/>
        <w:t>Use of seal of Court</w:t>
      </w:r>
      <w:r w:rsidRPr="006D7962">
        <w:rPr>
          <w:noProof/>
        </w:rPr>
        <w:tab/>
      </w:r>
      <w:r w:rsidRPr="006D7962">
        <w:rPr>
          <w:noProof/>
        </w:rPr>
        <w:fldChar w:fldCharType="begin"/>
      </w:r>
      <w:r w:rsidRPr="006D7962">
        <w:rPr>
          <w:noProof/>
        </w:rPr>
        <w:instrText xml:space="preserve"> PAGEREF _Toc80870953 \h </w:instrText>
      </w:r>
      <w:r w:rsidRPr="006D7962">
        <w:rPr>
          <w:noProof/>
        </w:rPr>
      </w:r>
      <w:r w:rsidRPr="006D7962">
        <w:rPr>
          <w:noProof/>
        </w:rPr>
        <w:fldChar w:fldCharType="separate"/>
      </w:r>
      <w:r w:rsidR="00D01E2D">
        <w:rPr>
          <w:noProof/>
        </w:rPr>
        <w:t>14</w:t>
      </w:r>
      <w:r w:rsidRPr="006D7962">
        <w:rPr>
          <w:noProof/>
        </w:rPr>
        <w:fldChar w:fldCharType="end"/>
      </w:r>
    </w:p>
    <w:p w14:paraId="55320F6C" w14:textId="7381CD2A" w:rsidR="006D7962" w:rsidRDefault="006D7962">
      <w:pPr>
        <w:pStyle w:val="TOC5"/>
        <w:rPr>
          <w:rFonts w:asciiTheme="minorHAnsi" w:eastAsiaTheme="minorEastAsia" w:hAnsiTheme="minorHAnsi" w:cstheme="minorBidi"/>
          <w:noProof/>
          <w:kern w:val="0"/>
          <w:sz w:val="22"/>
          <w:szCs w:val="22"/>
        </w:rPr>
      </w:pPr>
      <w:r>
        <w:rPr>
          <w:noProof/>
        </w:rPr>
        <w:t>2.13</w:t>
      </w:r>
      <w:r>
        <w:rPr>
          <w:noProof/>
        </w:rPr>
        <w:tab/>
        <w:t>Stamp of Court</w:t>
      </w:r>
      <w:r w:rsidRPr="006D7962">
        <w:rPr>
          <w:noProof/>
        </w:rPr>
        <w:tab/>
      </w:r>
      <w:r w:rsidRPr="006D7962">
        <w:rPr>
          <w:noProof/>
        </w:rPr>
        <w:fldChar w:fldCharType="begin"/>
      </w:r>
      <w:r w:rsidRPr="006D7962">
        <w:rPr>
          <w:noProof/>
        </w:rPr>
        <w:instrText xml:space="preserve"> PAGEREF _Toc80870954 \h </w:instrText>
      </w:r>
      <w:r w:rsidRPr="006D7962">
        <w:rPr>
          <w:noProof/>
        </w:rPr>
      </w:r>
      <w:r w:rsidRPr="006D7962">
        <w:rPr>
          <w:noProof/>
        </w:rPr>
        <w:fldChar w:fldCharType="separate"/>
      </w:r>
      <w:r w:rsidR="00D01E2D">
        <w:rPr>
          <w:noProof/>
        </w:rPr>
        <w:t>14</w:t>
      </w:r>
      <w:r w:rsidRPr="006D7962">
        <w:rPr>
          <w:noProof/>
        </w:rPr>
        <w:fldChar w:fldCharType="end"/>
      </w:r>
    </w:p>
    <w:p w14:paraId="7C8688F5" w14:textId="4574A0D3" w:rsidR="006D7962" w:rsidRDefault="006D7962">
      <w:pPr>
        <w:pStyle w:val="TOC5"/>
        <w:rPr>
          <w:rFonts w:asciiTheme="minorHAnsi" w:eastAsiaTheme="minorEastAsia" w:hAnsiTheme="minorHAnsi" w:cstheme="minorBidi"/>
          <w:noProof/>
          <w:kern w:val="0"/>
          <w:sz w:val="22"/>
          <w:szCs w:val="22"/>
        </w:rPr>
      </w:pPr>
      <w:r>
        <w:rPr>
          <w:noProof/>
        </w:rPr>
        <w:t>2.14</w:t>
      </w:r>
      <w:r>
        <w:rPr>
          <w:noProof/>
        </w:rPr>
        <w:tab/>
        <w:t>Methods of attaching the seal or stamp</w:t>
      </w:r>
      <w:r w:rsidRPr="006D7962">
        <w:rPr>
          <w:noProof/>
        </w:rPr>
        <w:tab/>
      </w:r>
      <w:r w:rsidRPr="006D7962">
        <w:rPr>
          <w:noProof/>
        </w:rPr>
        <w:fldChar w:fldCharType="begin"/>
      </w:r>
      <w:r w:rsidRPr="006D7962">
        <w:rPr>
          <w:noProof/>
        </w:rPr>
        <w:instrText xml:space="preserve"> PAGEREF _Toc80870955 \h </w:instrText>
      </w:r>
      <w:r w:rsidRPr="006D7962">
        <w:rPr>
          <w:noProof/>
        </w:rPr>
      </w:r>
      <w:r w:rsidRPr="006D7962">
        <w:rPr>
          <w:noProof/>
        </w:rPr>
        <w:fldChar w:fldCharType="separate"/>
      </w:r>
      <w:r w:rsidR="00D01E2D">
        <w:rPr>
          <w:noProof/>
        </w:rPr>
        <w:t>14</w:t>
      </w:r>
      <w:r w:rsidRPr="006D7962">
        <w:rPr>
          <w:noProof/>
        </w:rPr>
        <w:fldChar w:fldCharType="end"/>
      </w:r>
    </w:p>
    <w:p w14:paraId="50412054" w14:textId="17E57EA5" w:rsidR="006D7962" w:rsidRDefault="006D7962">
      <w:pPr>
        <w:pStyle w:val="TOC2"/>
        <w:rPr>
          <w:rFonts w:asciiTheme="minorHAnsi" w:eastAsiaTheme="minorEastAsia" w:hAnsiTheme="minorHAnsi" w:cstheme="minorBidi"/>
          <w:b w:val="0"/>
          <w:noProof/>
          <w:kern w:val="0"/>
          <w:sz w:val="22"/>
          <w:szCs w:val="22"/>
        </w:rPr>
      </w:pPr>
      <w:r>
        <w:rPr>
          <w:noProof/>
        </w:rPr>
        <w:t>Part 3—Sittings, registry hours and time</w:t>
      </w:r>
      <w:r w:rsidRPr="006D7962">
        <w:rPr>
          <w:b w:val="0"/>
          <w:noProof/>
          <w:sz w:val="18"/>
        </w:rPr>
        <w:tab/>
      </w:r>
      <w:r w:rsidRPr="006D7962">
        <w:rPr>
          <w:b w:val="0"/>
          <w:noProof/>
          <w:sz w:val="18"/>
        </w:rPr>
        <w:fldChar w:fldCharType="begin"/>
      </w:r>
      <w:r w:rsidRPr="006D7962">
        <w:rPr>
          <w:b w:val="0"/>
          <w:noProof/>
          <w:sz w:val="18"/>
        </w:rPr>
        <w:instrText xml:space="preserve"> PAGEREF _Toc80870956 \h </w:instrText>
      </w:r>
      <w:r w:rsidRPr="006D7962">
        <w:rPr>
          <w:b w:val="0"/>
          <w:noProof/>
          <w:sz w:val="18"/>
        </w:rPr>
      </w:r>
      <w:r w:rsidRPr="006D7962">
        <w:rPr>
          <w:b w:val="0"/>
          <w:noProof/>
          <w:sz w:val="18"/>
        </w:rPr>
        <w:fldChar w:fldCharType="separate"/>
      </w:r>
      <w:r w:rsidR="00D01E2D">
        <w:rPr>
          <w:b w:val="0"/>
          <w:noProof/>
          <w:sz w:val="18"/>
        </w:rPr>
        <w:t>15</w:t>
      </w:r>
      <w:r w:rsidRPr="006D7962">
        <w:rPr>
          <w:b w:val="0"/>
          <w:noProof/>
          <w:sz w:val="18"/>
        </w:rPr>
        <w:fldChar w:fldCharType="end"/>
      </w:r>
    </w:p>
    <w:p w14:paraId="6D822422" w14:textId="3B21AA23" w:rsidR="006D7962" w:rsidRDefault="006D7962">
      <w:pPr>
        <w:pStyle w:val="TOC3"/>
        <w:rPr>
          <w:rFonts w:asciiTheme="minorHAnsi" w:eastAsiaTheme="minorEastAsia" w:hAnsiTheme="minorHAnsi" w:cstheme="minorBidi"/>
          <w:b w:val="0"/>
          <w:noProof/>
          <w:kern w:val="0"/>
          <w:szCs w:val="22"/>
        </w:rPr>
      </w:pPr>
      <w:r>
        <w:rPr>
          <w:noProof/>
        </w:rPr>
        <w:t>Division 3.1—Sittings, holidays and registry hours</w:t>
      </w:r>
      <w:r w:rsidRPr="006D7962">
        <w:rPr>
          <w:b w:val="0"/>
          <w:noProof/>
          <w:sz w:val="18"/>
        </w:rPr>
        <w:tab/>
      </w:r>
      <w:r w:rsidRPr="006D7962">
        <w:rPr>
          <w:b w:val="0"/>
          <w:noProof/>
          <w:sz w:val="18"/>
        </w:rPr>
        <w:fldChar w:fldCharType="begin"/>
      </w:r>
      <w:r w:rsidRPr="006D7962">
        <w:rPr>
          <w:b w:val="0"/>
          <w:noProof/>
          <w:sz w:val="18"/>
        </w:rPr>
        <w:instrText xml:space="preserve"> PAGEREF _Toc80870957 \h </w:instrText>
      </w:r>
      <w:r w:rsidRPr="006D7962">
        <w:rPr>
          <w:b w:val="0"/>
          <w:noProof/>
          <w:sz w:val="18"/>
        </w:rPr>
      </w:r>
      <w:r w:rsidRPr="006D7962">
        <w:rPr>
          <w:b w:val="0"/>
          <w:noProof/>
          <w:sz w:val="18"/>
        </w:rPr>
        <w:fldChar w:fldCharType="separate"/>
      </w:r>
      <w:r w:rsidR="00D01E2D">
        <w:rPr>
          <w:b w:val="0"/>
          <w:noProof/>
          <w:sz w:val="18"/>
        </w:rPr>
        <w:t>15</w:t>
      </w:r>
      <w:r w:rsidRPr="006D7962">
        <w:rPr>
          <w:b w:val="0"/>
          <w:noProof/>
          <w:sz w:val="18"/>
        </w:rPr>
        <w:fldChar w:fldCharType="end"/>
      </w:r>
    </w:p>
    <w:p w14:paraId="34B12297" w14:textId="3B978964" w:rsidR="006D7962" w:rsidRDefault="006D7962">
      <w:pPr>
        <w:pStyle w:val="TOC5"/>
        <w:rPr>
          <w:rFonts w:asciiTheme="minorHAnsi" w:eastAsiaTheme="minorEastAsia" w:hAnsiTheme="minorHAnsi" w:cstheme="minorBidi"/>
          <w:noProof/>
          <w:kern w:val="0"/>
          <w:sz w:val="22"/>
          <w:szCs w:val="22"/>
        </w:rPr>
      </w:pPr>
      <w:r>
        <w:rPr>
          <w:noProof/>
        </w:rPr>
        <w:t>3.01</w:t>
      </w:r>
      <w:r>
        <w:rPr>
          <w:noProof/>
        </w:rPr>
        <w:tab/>
        <w:t>Sittings</w:t>
      </w:r>
      <w:r w:rsidRPr="006D7962">
        <w:rPr>
          <w:noProof/>
        </w:rPr>
        <w:tab/>
      </w:r>
      <w:r w:rsidRPr="006D7962">
        <w:rPr>
          <w:noProof/>
        </w:rPr>
        <w:fldChar w:fldCharType="begin"/>
      </w:r>
      <w:r w:rsidRPr="006D7962">
        <w:rPr>
          <w:noProof/>
        </w:rPr>
        <w:instrText xml:space="preserve"> PAGEREF _Toc80870958 \h </w:instrText>
      </w:r>
      <w:r w:rsidRPr="006D7962">
        <w:rPr>
          <w:noProof/>
        </w:rPr>
      </w:r>
      <w:r w:rsidRPr="006D7962">
        <w:rPr>
          <w:noProof/>
        </w:rPr>
        <w:fldChar w:fldCharType="separate"/>
      </w:r>
      <w:r w:rsidR="00D01E2D">
        <w:rPr>
          <w:noProof/>
        </w:rPr>
        <w:t>15</w:t>
      </w:r>
      <w:r w:rsidRPr="006D7962">
        <w:rPr>
          <w:noProof/>
        </w:rPr>
        <w:fldChar w:fldCharType="end"/>
      </w:r>
    </w:p>
    <w:p w14:paraId="0A88C69D" w14:textId="772D7120" w:rsidR="006D7962" w:rsidRDefault="006D7962">
      <w:pPr>
        <w:pStyle w:val="TOC5"/>
        <w:rPr>
          <w:rFonts w:asciiTheme="minorHAnsi" w:eastAsiaTheme="minorEastAsia" w:hAnsiTheme="minorHAnsi" w:cstheme="minorBidi"/>
          <w:noProof/>
          <w:kern w:val="0"/>
          <w:sz w:val="22"/>
          <w:szCs w:val="22"/>
        </w:rPr>
      </w:pPr>
      <w:r>
        <w:rPr>
          <w:noProof/>
        </w:rPr>
        <w:t>3.02</w:t>
      </w:r>
      <w:r>
        <w:rPr>
          <w:noProof/>
        </w:rPr>
        <w:tab/>
        <w:t>Registry hours</w:t>
      </w:r>
      <w:r w:rsidRPr="006D7962">
        <w:rPr>
          <w:noProof/>
        </w:rPr>
        <w:tab/>
      </w:r>
      <w:r w:rsidRPr="006D7962">
        <w:rPr>
          <w:noProof/>
        </w:rPr>
        <w:fldChar w:fldCharType="begin"/>
      </w:r>
      <w:r w:rsidRPr="006D7962">
        <w:rPr>
          <w:noProof/>
        </w:rPr>
        <w:instrText xml:space="preserve"> PAGEREF _Toc80870959 \h </w:instrText>
      </w:r>
      <w:r w:rsidRPr="006D7962">
        <w:rPr>
          <w:noProof/>
        </w:rPr>
      </w:r>
      <w:r w:rsidRPr="006D7962">
        <w:rPr>
          <w:noProof/>
        </w:rPr>
        <w:fldChar w:fldCharType="separate"/>
      </w:r>
      <w:r w:rsidR="00D01E2D">
        <w:rPr>
          <w:noProof/>
        </w:rPr>
        <w:t>15</w:t>
      </w:r>
      <w:r w:rsidRPr="006D7962">
        <w:rPr>
          <w:noProof/>
        </w:rPr>
        <w:fldChar w:fldCharType="end"/>
      </w:r>
    </w:p>
    <w:p w14:paraId="3C381AA6" w14:textId="02FFAD6B" w:rsidR="006D7962" w:rsidRDefault="006D7962">
      <w:pPr>
        <w:pStyle w:val="TOC3"/>
        <w:rPr>
          <w:rFonts w:asciiTheme="minorHAnsi" w:eastAsiaTheme="minorEastAsia" w:hAnsiTheme="minorHAnsi" w:cstheme="minorBidi"/>
          <w:b w:val="0"/>
          <w:noProof/>
          <w:kern w:val="0"/>
          <w:szCs w:val="22"/>
        </w:rPr>
      </w:pPr>
      <w:r>
        <w:rPr>
          <w:noProof/>
        </w:rPr>
        <w:t>Division 3.2—Time</w:t>
      </w:r>
      <w:r w:rsidRPr="006D7962">
        <w:rPr>
          <w:b w:val="0"/>
          <w:noProof/>
          <w:sz w:val="18"/>
        </w:rPr>
        <w:tab/>
      </w:r>
      <w:r w:rsidRPr="006D7962">
        <w:rPr>
          <w:b w:val="0"/>
          <w:noProof/>
          <w:sz w:val="18"/>
        </w:rPr>
        <w:fldChar w:fldCharType="begin"/>
      </w:r>
      <w:r w:rsidRPr="006D7962">
        <w:rPr>
          <w:b w:val="0"/>
          <w:noProof/>
          <w:sz w:val="18"/>
        </w:rPr>
        <w:instrText xml:space="preserve"> PAGEREF _Toc80870960 \h </w:instrText>
      </w:r>
      <w:r w:rsidRPr="006D7962">
        <w:rPr>
          <w:b w:val="0"/>
          <w:noProof/>
          <w:sz w:val="18"/>
        </w:rPr>
      </w:r>
      <w:r w:rsidRPr="006D7962">
        <w:rPr>
          <w:b w:val="0"/>
          <w:noProof/>
          <w:sz w:val="18"/>
        </w:rPr>
        <w:fldChar w:fldCharType="separate"/>
      </w:r>
      <w:r w:rsidR="00D01E2D">
        <w:rPr>
          <w:b w:val="0"/>
          <w:noProof/>
          <w:sz w:val="18"/>
        </w:rPr>
        <w:t>16</w:t>
      </w:r>
      <w:r w:rsidRPr="006D7962">
        <w:rPr>
          <w:b w:val="0"/>
          <w:noProof/>
          <w:sz w:val="18"/>
        </w:rPr>
        <w:fldChar w:fldCharType="end"/>
      </w:r>
    </w:p>
    <w:p w14:paraId="4F633330" w14:textId="69E45DC1" w:rsidR="006D7962" w:rsidRDefault="006D7962">
      <w:pPr>
        <w:pStyle w:val="TOC5"/>
        <w:rPr>
          <w:rFonts w:asciiTheme="minorHAnsi" w:eastAsiaTheme="minorEastAsia" w:hAnsiTheme="minorHAnsi" w:cstheme="minorBidi"/>
          <w:noProof/>
          <w:kern w:val="0"/>
          <w:sz w:val="22"/>
          <w:szCs w:val="22"/>
        </w:rPr>
      </w:pPr>
      <w:r>
        <w:rPr>
          <w:noProof/>
        </w:rPr>
        <w:t>3.03</w:t>
      </w:r>
      <w:r>
        <w:rPr>
          <w:noProof/>
        </w:rPr>
        <w:tab/>
        <w:t xml:space="preserve">Meaning of </w:t>
      </w:r>
      <w:r w:rsidRPr="007600B2">
        <w:rPr>
          <w:i/>
          <w:noProof/>
        </w:rPr>
        <w:t>month</w:t>
      </w:r>
      <w:r w:rsidRPr="006D7962">
        <w:rPr>
          <w:noProof/>
        </w:rPr>
        <w:tab/>
      </w:r>
      <w:r w:rsidRPr="006D7962">
        <w:rPr>
          <w:noProof/>
        </w:rPr>
        <w:fldChar w:fldCharType="begin"/>
      </w:r>
      <w:r w:rsidRPr="006D7962">
        <w:rPr>
          <w:noProof/>
        </w:rPr>
        <w:instrText xml:space="preserve"> PAGEREF _Toc80870961 \h </w:instrText>
      </w:r>
      <w:r w:rsidRPr="006D7962">
        <w:rPr>
          <w:noProof/>
        </w:rPr>
      </w:r>
      <w:r w:rsidRPr="006D7962">
        <w:rPr>
          <w:noProof/>
        </w:rPr>
        <w:fldChar w:fldCharType="separate"/>
      </w:r>
      <w:r w:rsidR="00D01E2D">
        <w:rPr>
          <w:noProof/>
        </w:rPr>
        <w:t>16</w:t>
      </w:r>
      <w:r w:rsidRPr="006D7962">
        <w:rPr>
          <w:noProof/>
        </w:rPr>
        <w:fldChar w:fldCharType="end"/>
      </w:r>
    </w:p>
    <w:p w14:paraId="2BAF8CF5" w14:textId="4DF66847" w:rsidR="006D7962" w:rsidRDefault="006D7962">
      <w:pPr>
        <w:pStyle w:val="TOC5"/>
        <w:rPr>
          <w:rFonts w:asciiTheme="minorHAnsi" w:eastAsiaTheme="minorEastAsia" w:hAnsiTheme="minorHAnsi" w:cstheme="minorBidi"/>
          <w:noProof/>
          <w:kern w:val="0"/>
          <w:sz w:val="22"/>
          <w:szCs w:val="22"/>
        </w:rPr>
      </w:pPr>
      <w:r>
        <w:rPr>
          <w:noProof/>
        </w:rPr>
        <w:t>3.04</w:t>
      </w:r>
      <w:r>
        <w:rPr>
          <w:noProof/>
        </w:rPr>
        <w:tab/>
        <w:t>Calculating time</w:t>
      </w:r>
      <w:r w:rsidRPr="006D7962">
        <w:rPr>
          <w:noProof/>
        </w:rPr>
        <w:tab/>
      </w:r>
      <w:r w:rsidRPr="006D7962">
        <w:rPr>
          <w:noProof/>
        </w:rPr>
        <w:fldChar w:fldCharType="begin"/>
      </w:r>
      <w:r w:rsidRPr="006D7962">
        <w:rPr>
          <w:noProof/>
        </w:rPr>
        <w:instrText xml:space="preserve"> PAGEREF _Toc80870962 \h </w:instrText>
      </w:r>
      <w:r w:rsidRPr="006D7962">
        <w:rPr>
          <w:noProof/>
        </w:rPr>
      </w:r>
      <w:r w:rsidRPr="006D7962">
        <w:rPr>
          <w:noProof/>
        </w:rPr>
        <w:fldChar w:fldCharType="separate"/>
      </w:r>
      <w:r w:rsidR="00D01E2D">
        <w:rPr>
          <w:noProof/>
        </w:rPr>
        <w:t>16</w:t>
      </w:r>
      <w:r w:rsidRPr="006D7962">
        <w:rPr>
          <w:noProof/>
        </w:rPr>
        <w:fldChar w:fldCharType="end"/>
      </w:r>
    </w:p>
    <w:p w14:paraId="08BF68A7" w14:textId="26983F41" w:rsidR="006D7962" w:rsidRDefault="006D7962">
      <w:pPr>
        <w:pStyle w:val="TOC5"/>
        <w:rPr>
          <w:rFonts w:asciiTheme="minorHAnsi" w:eastAsiaTheme="minorEastAsia" w:hAnsiTheme="minorHAnsi" w:cstheme="minorBidi"/>
          <w:noProof/>
          <w:kern w:val="0"/>
          <w:sz w:val="22"/>
          <w:szCs w:val="22"/>
        </w:rPr>
      </w:pPr>
      <w:r>
        <w:rPr>
          <w:noProof/>
        </w:rPr>
        <w:t>3.05</w:t>
      </w:r>
      <w:r>
        <w:rPr>
          <w:noProof/>
        </w:rPr>
        <w:tab/>
        <w:t>Extension or shortening of time fixed</w:t>
      </w:r>
      <w:r w:rsidRPr="006D7962">
        <w:rPr>
          <w:noProof/>
        </w:rPr>
        <w:tab/>
      </w:r>
      <w:r w:rsidRPr="006D7962">
        <w:rPr>
          <w:noProof/>
        </w:rPr>
        <w:fldChar w:fldCharType="begin"/>
      </w:r>
      <w:r w:rsidRPr="006D7962">
        <w:rPr>
          <w:noProof/>
        </w:rPr>
        <w:instrText xml:space="preserve"> PAGEREF _Toc80870963 \h </w:instrText>
      </w:r>
      <w:r w:rsidRPr="006D7962">
        <w:rPr>
          <w:noProof/>
        </w:rPr>
      </w:r>
      <w:r w:rsidRPr="006D7962">
        <w:rPr>
          <w:noProof/>
        </w:rPr>
        <w:fldChar w:fldCharType="separate"/>
      </w:r>
      <w:r w:rsidR="00D01E2D">
        <w:rPr>
          <w:noProof/>
        </w:rPr>
        <w:t>16</w:t>
      </w:r>
      <w:r w:rsidRPr="006D7962">
        <w:rPr>
          <w:noProof/>
        </w:rPr>
        <w:fldChar w:fldCharType="end"/>
      </w:r>
    </w:p>
    <w:p w14:paraId="321E7362" w14:textId="7C3D9133" w:rsidR="006D7962" w:rsidRDefault="006D7962">
      <w:pPr>
        <w:pStyle w:val="TOC2"/>
        <w:rPr>
          <w:rFonts w:asciiTheme="minorHAnsi" w:eastAsiaTheme="minorEastAsia" w:hAnsiTheme="minorHAnsi" w:cstheme="minorBidi"/>
          <w:b w:val="0"/>
          <w:noProof/>
          <w:kern w:val="0"/>
          <w:sz w:val="22"/>
          <w:szCs w:val="22"/>
        </w:rPr>
      </w:pPr>
      <w:r>
        <w:rPr>
          <w:noProof/>
        </w:rPr>
        <w:t>Part 4—Starting proceedings</w:t>
      </w:r>
      <w:r w:rsidRPr="006D7962">
        <w:rPr>
          <w:b w:val="0"/>
          <w:noProof/>
          <w:sz w:val="18"/>
        </w:rPr>
        <w:tab/>
      </w:r>
      <w:r w:rsidRPr="006D7962">
        <w:rPr>
          <w:b w:val="0"/>
          <w:noProof/>
          <w:sz w:val="18"/>
        </w:rPr>
        <w:fldChar w:fldCharType="begin"/>
      </w:r>
      <w:r w:rsidRPr="006D7962">
        <w:rPr>
          <w:b w:val="0"/>
          <w:noProof/>
          <w:sz w:val="18"/>
        </w:rPr>
        <w:instrText xml:space="preserve"> PAGEREF _Toc80870964 \h </w:instrText>
      </w:r>
      <w:r w:rsidRPr="006D7962">
        <w:rPr>
          <w:b w:val="0"/>
          <w:noProof/>
          <w:sz w:val="18"/>
        </w:rPr>
      </w:r>
      <w:r w:rsidRPr="006D7962">
        <w:rPr>
          <w:b w:val="0"/>
          <w:noProof/>
          <w:sz w:val="18"/>
        </w:rPr>
        <w:fldChar w:fldCharType="separate"/>
      </w:r>
      <w:r w:rsidR="00D01E2D">
        <w:rPr>
          <w:b w:val="0"/>
          <w:noProof/>
          <w:sz w:val="18"/>
        </w:rPr>
        <w:t>17</w:t>
      </w:r>
      <w:r w:rsidRPr="006D7962">
        <w:rPr>
          <w:b w:val="0"/>
          <w:noProof/>
          <w:sz w:val="18"/>
        </w:rPr>
        <w:fldChar w:fldCharType="end"/>
      </w:r>
    </w:p>
    <w:p w14:paraId="553D5097" w14:textId="2E258A22" w:rsidR="006D7962" w:rsidRDefault="006D7962">
      <w:pPr>
        <w:pStyle w:val="TOC3"/>
        <w:rPr>
          <w:rFonts w:asciiTheme="minorHAnsi" w:eastAsiaTheme="minorEastAsia" w:hAnsiTheme="minorHAnsi" w:cstheme="minorBidi"/>
          <w:b w:val="0"/>
          <w:noProof/>
          <w:kern w:val="0"/>
          <w:szCs w:val="22"/>
        </w:rPr>
      </w:pPr>
      <w:r>
        <w:rPr>
          <w:noProof/>
        </w:rPr>
        <w:t>Division 4.1—General</w:t>
      </w:r>
      <w:r w:rsidRPr="006D7962">
        <w:rPr>
          <w:b w:val="0"/>
          <w:noProof/>
          <w:sz w:val="18"/>
        </w:rPr>
        <w:tab/>
      </w:r>
      <w:r w:rsidRPr="006D7962">
        <w:rPr>
          <w:b w:val="0"/>
          <w:noProof/>
          <w:sz w:val="18"/>
        </w:rPr>
        <w:fldChar w:fldCharType="begin"/>
      </w:r>
      <w:r w:rsidRPr="006D7962">
        <w:rPr>
          <w:b w:val="0"/>
          <w:noProof/>
          <w:sz w:val="18"/>
        </w:rPr>
        <w:instrText xml:space="preserve"> PAGEREF _Toc80870965 \h </w:instrText>
      </w:r>
      <w:r w:rsidRPr="006D7962">
        <w:rPr>
          <w:b w:val="0"/>
          <w:noProof/>
          <w:sz w:val="18"/>
        </w:rPr>
      </w:r>
      <w:r w:rsidRPr="006D7962">
        <w:rPr>
          <w:b w:val="0"/>
          <w:noProof/>
          <w:sz w:val="18"/>
        </w:rPr>
        <w:fldChar w:fldCharType="separate"/>
      </w:r>
      <w:r w:rsidR="00D01E2D">
        <w:rPr>
          <w:b w:val="0"/>
          <w:noProof/>
          <w:sz w:val="18"/>
        </w:rPr>
        <w:t>17</w:t>
      </w:r>
      <w:r w:rsidRPr="006D7962">
        <w:rPr>
          <w:b w:val="0"/>
          <w:noProof/>
          <w:sz w:val="18"/>
        </w:rPr>
        <w:fldChar w:fldCharType="end"/>
      </w:r>
    </w:p>
    <w:p w14:paraId="2C499077" w14:textId="7F68356E" w:rsidR="006D7962" w:rsidRDefault="006D7962">
      <w:pPr>
        <w:pStyle w:val="TOC5"/>
        <w:rPr>
          <w:rFonts w:asciiTheme="minorHAnsi" w:eastAsiaTheme="minorEastAsia" w:hAnsiTheme="minorHAnsi" w:cstheme="minorBidi"/>
          <w:noProof/>
          <w:kern w:val="0"/>
          <w:sz w:val="22"/>
          <w:szCs w:val="22"/>
        </w:rPr>
      </w:pPr>
      <w:r>
        <w:rPr>
          <w:noProof/>
        </w:rPr>
        <w:t>4.01</w:t>
      </w:r>
      <w:r>
        <w:rPr>
          <w:noProof/>
        </w:rPr>
        <w:tab/>
        <w:t>Application</w:t>
      </w:r>
      <w:r w:rsidRPr="006D7962">
        <w:rPr>
          <w:noProof/>
        </w:rPr>
        <w:tab/>
      </w:r>
      <w:r w:rsidRPr="006D7962">
        <w:rPr>
          <w:noProof/>
        </w:rPr>
        <w:fldChar w:fldCharType="begin"/>
      </w:r>
      <w:r w:rsidRPr="006D7962">
        <w:rPr>
          <w:noProof/>
        </w:rPr>
        <w:instrText xml:space="preserve"> PAGEREF _Toc80870966 \h </w:instrText>
      </w:r>
      <w:r w:rsidRPr="006D7962">
        <w:rPr>
          <w:noProof/>
        </w:rPr>
      </w:r>
      <w:r w:rsidRPr="006D7962">
        <w:rPr>
          <w:noProof/>
        </w:rPr>
        <w:fldChar w:fldCharType="separate"/>
      </w:r>
      <w:r w:rsidR="00D01E2D">
        <w:rPr>
          <w:noProof/>
        </w:rPr>
        <w:t>17</w:t>
      </w:r>
      <w:r w:rsidRPr="006D7962">
        <w:rPr>
          <w:noProof/>
        </w:rPr>
        <w:fldChar w:fldCharType="end"/>
      </w:r>
    </w:p>
    <w:p w14:paraId="1D37F661" w14:textId="5931F9D9" w:rsidR="006D7962" w:rsidRDefault="006D7962">
      <w:pPr>
        <w:pStyle w:val="TOC5"/>
        <w:rPr>
          <w:rFonts w:asciiTheme="minorHAnsi" w:eastAsiaTheme="minorEastAsia" w:hAnsiTheme="minorHAnsi" w:cstheme="minorBidi"/>
          <w:noProof/>
          <w:kern w:val="0"/>
          <w:sz w:val="22"/>
          <w:szCs w:val="22"/>
        </w:rPr>
      </w:pPr>
      <w:r>
        <w:rPr>
          <w:noProof/>
        </w:rPr>
        <w:t>4.02</w:t>
      </w:r>
      <w:r>
        <w:rPr>
          <w:noProof/>
        </w:rPr>
        <w:tab/>
        <w:t>Content of application</w:t>
      </w:r>
      <w:r w:rsidRPr="006D7962">
        <w:rPr>
          <w:noProof/>
        </w:rPr>
        <w:tab/>
      </w:r>
      <w:r w:rsidRPr="006D7962">
        <w:rPr>
          <w:noProof/>
        </w:rPr>
        <w:fldChar w:fldCharType="begin"/>
      </w:r>
      <w:r w:rsidRPr="006D7962">
        <w:rPr>
          <w:noProof/>
        </w:rPr>
        <w:instrText xml:space="preserve"> PAGEREF _Toc80870967 \h </w:instrText>
      </w:r>
      <w:r w:rsidRPr="006D7962">
        <w:rPr>
          <w:noProof/>
        </w:rPr>
      </w:r>
      <w:r w:rsidRPr="006D7962">
        <w:rPr>
          <w:noProof/>
        </w:rPr>
        <w:fldChar w:fldCharType="separate"/>
      </w:r>
      <w:r w:rsidR="00D01E2D">
        <w:rPr>
          <w:noProof/>
        </w:rPr>
        <w:t>17</w:t>
      </w:r>
      <w:r w:rsidRPr="006D7962">
        <w:rPr>
          <w:noProof/>
        </w:rPr>
        <w:fldChar w:fldCharType="end"/>
      </w:r>
    </w:p>
    <w:p w14:paraId="06F3B637" w14:textId="6B119A5E" w:rsidR="006D7962" w:rsidRDefault="006D7962">
      <w:pPr>
        <w:pStyle w:val="TOC5"/>
        <w:rPr>
          <w:rFonts w:asciiTheme="minorHAnsi" w:eastAsiaTheme="minorEastAsia" w:hAnsiTheme="minorHAnsi" w:cstheme="minorBidi"/>
          <w:noProof/>
          <w:kern w:val="0"/>
          <w:sz w:val="22"/>
          <w:szCs w:val="22"/>
        </w:rPr>
      </w:pPr>
      <w:r>
        <w:rPr>
          <w:noProof/>
        </w:rPr>
        <w:t>4.03</w:t>
      </w:r>
      <w:r>
        <w:rPr>
          <w:noProof/>
        </w:rPr>
        <w:tab/>
        <w:t>Response to application</w:t>
      </w:r>
      <w:r w:rsidRPr="006D7962">
        <w:rPr>
          <w:noProof/>
        </w:rPr>
        <w:tab/>
      </w:r>
      <w:r w:rsidRPr="006D7962">
        <w:rPr>
          <w:noProof/>
        </w:rPr>
        <w:fldChar w:fldCharType="begin"/>
      </w:r>
      <w:r w:rsidRPr="006D7962">
        <w:rPr>
          <w:noProof/>
        </w:rPr>
        <w:instrText xml:space="preserve"> PAGEREF _Toc80870968 \h </w:instrText>
      </w:r>
      <w:r w:rsidRPr="006D7962">
        <w:rPr>
          <w:noProof/>
        </w:rPr>
      </w:r>
      <w:r w:rsidRPr="006D7962">
        <w:rPr>
          <w:noProof/>
        </w:rPr>
        <w:fldChar w:fldCharType="separate"/>
      </w:r>
      <w:r w:rsidR="00D01E2D">
        <w:rPr>
          <w:noProof/>
        </w:rPr>
        <w:t>17</w:t>
      </w:r>
      <w:r w:rsidRPr="006D7962">
        <w:rPr>
          <w:noProof/>
        </w:rPr>
        <w:fldChar w:fldCharType="end"/>
      </w:r>
    </w:p>
    <w:p w14:paraId="4EA220B0" w14:textId="6ED03568" w:rsidR="006D7962" w:rsidRDefault="006D7962">
      <w:pPr>
        <w:pStyle w:val="TOC5"/>
        <w:rPr>
          <w:rFonts w:asciiTheme="minorHAnsi" w:eastAsiaTheme="minorEastAsia" w:hAnsiTheme="minorHAnsi" w:cstheme="minorBidi"/>
          <w:noProof/>
          <w:kern w:val="0"/>
          <w:sz w:val="22"/>
          <w:szCs w:val="22"/>
        </w:rPr>
      </w:pPr>
      <w:r>
        <w:rPr>
          <w:noProof/>
        </w:rPr>
        <w:t>4.04</w:t>
      </w:r>
      <w:r>
        <w:rPr>
          <w:noProof/>
        </w:rPr>
        <w:tab/>
        <w:t>Affidavit to be filed with application or response</w:t>
      </w:r>
      <w:r w:rsidRPr="006D7962">
        <w:rPr>
          <w:noProof/>
        </w:rPr>
        <w:tab/>
      </w:r>
      <w:r w:rsidRPr="006D7962">
        <w:rPr>
          <w:noProof/>
        </w:rPr>
        <w:fldChar w:fldCharType="begin"/>
      </w:r>
      <w:r w:rsidRPr="006D7962">
        <w:rPr>
          <w:noProof/>
        </w:rPr>
        <w:instrText xml:space="preserve"> PAGEREF _Toc80870969 \h </w:instrText>
      </w:r>
      <w:r w:rsidRPr="006D7962">
        <w:rPr>
          <w:noProof/>
        </w:rPr>
      </w:r>
      <w:r w:rsidRPr="006D7962">
        <w:rPr>
          <w:noProof/>
        </w:rPr>
        <w:fldChar w:fldCharType="separate"/>
      </w:r>
      <w:r w:rsidR="00D01E2D">
        <w:rPr>
          <w:noProof/>
        </w:rPr>
        <w:t>17</w:t>
      </w:r>
      <w:r w:rsidRPr="006D7962">
        <w:rPr>
          <w:noProof/>
        </w:rPr>
        <w:fldChar w:fldCharType="end"/>
      </w:r>
    </w:p>
    <w:p w14:paraId="3CCCEF6E" w14:textId="7256A105" w:rsidR="006D7962" w:rsidRDefault="006D7962">
      <w:pPr>
        <w:pStyle w:val="TOC5"/>
        <w:rPr>
          <w:rFonts w:asciiTheme="minorHAnsi" w:eastAsiaTheme="minorEastAsia" w:hAnsiTheme="minorHAnsi" w:cstheme="minorBidi"/>
          <w:noProof/>
          <w:kern w:val="0"/>
          <w:sz w:val="22"/>
          <w:szCs w:val="22"/>
        </w:rPr>
      </w:pPr>
      <w:r>
        <w:rPr>
          <w:noProof/>
        </w:rPr>
        <w:t>4.05</w:t>
      </w:r>
      <w:r>
        <w:rPr>
          <w:noProof/>
        </w:rPr>
        <w:tab/>
        <w:t>Reply in certain circumstances</w:t>
      </w:r>
      <w:r w:rsidRPr="006D7962">
        <w:rPr>
          <w:noProof/>
        </w:rPr>
        <w:tab/>
      </w:r>
      <w:r w:rsidRPr="006D7962">
        <w:rPr>
          <w:noProof/>
        </w:rPr>
        <w:fldChar w:fldCharType="begin"/>
      </w:r>
      <w:r w:rsidRPr="006D7962">
        <w:rPr>
          <w:noProof/>
        </w:rPr>
        <w:instrText xml:space="preserve"> PAGEREF _Toc80870970 \h </w:instrText>
      </w:r>
      <w:r w:rsidRPr="006D7962">
        <w:rPr>
          <w:noProof/>
        </w:rPr>
      </w:r>
      <w:r w:rsidRPr="006D7962">
        <w:rPr>
          <w:noProof/>
        </w:rPr>
        <w:fldChar w:fldCharType="separate"/>
      </w:r>
      <w:r w:rsidR="00D01E2D">
        <w:rPr>
          <w:noProof/>
        </w:rPr>
        <w:t>18</w:t>
      </w:r>
      <w:r w:rsidRPr="006D7962">
        <w:rPr>
          <w:noProof/>
        </w:rPr>
        <w:fldChar w:fldCharType="end"/>
      </w:r>
    </w:p>
    <w:p w14:paraId="1D0A3398" w14:textId="4F3D8AE0" w:rsidR="006D7962" w:rsidRDefault="006D7962">
      <w:pPr>
        <w:pStyle w:val="TOC5"/>
        <w:rPr>
          <w:rFonts w:asciiTheme="minorHAnsi" w:eastAsiaTheme="minorEastAsia" w:hAnsiTheme="minorHAnsi" w:cstheme="minorBidi"/>
          <w:noProof/>
          <w:kern w:val="0"/>
          <w:sz w:val="22"/>
          <w:szCs w:val="22"/>
        </w:rPr>
      </w:pPr>
      <w:r>
        <w:rPr>
          <w:noProof/>
        </w:rPr>
        <w:t>4.06</w:t>
      </w:r>
      <w:r>
        <w:rPr>
          <w:noProof/>
        </w:rPr>
        <w:tab/>
        <w:t>Application in a proceeding</w:t>
      </w:r>
      <w:r w:rsidRPr="006D7962">
        <w:rPr>
          <w:noProof/>
        </w:rPr>
        <w:tab/>
      </w:r>
      <w:r w:rsidRPr="006D7962">
        <w:rPr>
          <w:noProof/>
        </w:rPr>
        <w:fldChar w:fldCharType="begin"/>
      </w:r>
      <w:r w:rsidRPr="006D7962">
        <w:rPr>
          <w:noProof/>
        </w:rPr>
        <w:instrText xml:space="preserve"> PAGEREF _Toc80870971 \h </w:instrText>
      </w:r>
      <w:r w:rsidRPr="006D7962">
        <w:rPr>
          <w:noProof/>
        </w:rPr>
      </w:r>
      <w:r w:rsidRPr="006D7962">
        <w:rPr>
          <w:noProof/>
        </w:rPr>
        <w:fldChar w:fldCharType="separate"/>
      </w:r>
      <w:r w:rsidR="00D01E2D">
        <w:rPr>
          <w:noProof/>
        </w:rPr>
        <w:t>18</w:t>
      </w:r>
      <w:r w:rsidRPr="006D7962">
        <w:rPr>
          <w:noProof/>
        </w:rPr>
        <w:fldChar w:fldCharType="end"/>
      </w:r>
    </w:p>
    <w:p w14:paraId="2B69FF86" w14:textId="7D71584F" w:rsidR="006D7962" w:rsidRDefault="006D7962">
      <w:pPr>
        <w:pStyle w:val="TOC3"/>
        <w:rPr>
          <w:rFonts w:asciiTheme="minorHAnsi" w:eastAsiaTheme="minorEastAsia" w:hAnsiTheme="minorHAnsi" w:cstheme="minorBidi"/>
          <w:b w:val="0"/>
          <w:noProof/>
          <w:kern w:val="0"/>
          <w:szCs w:val="22"/>
        </w:rPr>
      </w:pPr>
      <w:r>
        <w:rPr>
          <w:noProof/>
        </w:rPr>
        <w:lastRenderedPageBreak/>
        <w:t>Division 4.2—Rules for proceedings if Civil Dispute Resolution Act applies</w:t>
      </w:r>
      <w:r w:rsidRPr="006D7962">
        <w:rPr>
          <w:b w:val="0"/>
          <w:noProof/>
          <w:sz w:val="18"/>
        </w:rPr>
        <w:tab/>
      </w:r>
      <w:r w:rsidRPr="006D7962">
        <w:rPr>
          <w:b w:val="0"/>
          <w:noProof/>
          <w:sz w:val="18"/>
        </w:rPr>
        <w:fldChar w:fldCharType="begin"/>
      </w:r>
      <w:r w:rsidRPr="006D7962">
        <w:rPr>
          <w:b w:val="0"/>
          <w:noProof/>
          <w:sz w:val="18"/>
        </w:rPr>
        <w:instrText xml:space="preserve"> PAGEREF _Toc80870972 \h </w:instrText>
      </w:r>
      <w:r w:rsidRPr="006D7962">
        <w:rPr>
          <w:b w:val="0"/>
          <w:noProof/>
          <w:sz w:val="18"/>
        </w:rPr>
      </w:r>
      <w:r w:rsidRPr="006D7962">
        <w:rPr>
          <w:b w:val="0"/>
          <w:noProof/>
          <w:sz w:val="18"/>
        </w:rPr>
        <w:fldChar w:fldCharType="separate"/>
      </w:r>
      <w:r w:rsidR="00D01E2D">
        <w:rPr>
          <w:b w:val="0"/>
          <w:noProof/>
          <w:sz w:val="18"/>
        </w:rPr>
        <w:t>19</w:t>
      </w:r>
      <w:r w:rsidRPr="006D7962">
        <w:rPr>
          <w:b w:val="0"/>
          <w:noProof/>
          <w:sz w:val="18"/>
        </w:rPr>
        <w:fldChar w:fldCharType="end"/>
      </w:r>
    </w:p>
    <w:p w14:paraId="1C7C7F17" w14:textId="751D9A9D" w:rsidR="006D7962" w:rsidRDefault="006D7962">
      <w:pPr>
        <w:pStyle w:val="TOC5"/>
        <w:rPr>
          <w:rFonts w:asciiTheme="minorHAnsi" w:eastAsiaTheme="minorEastAsia" w:hAnsiTheme="minorHAnsi" w:cstheme="minorBidi"/>
          <w:noProof/>
          <w:kern w:val="0"/>
          <w:sz w:val="22"/>
          <w:szCs w:val="22"/>
        </w:rPr>
      </w:pPr>
      <w:r>
        <w:rPr>
          <w:noProof/>
        </w:rPr>
        <w:t>4.07</w:t>
      </w:r>
      <w:r>
        <w:rPr>
          <w:noProof/>
        </w:rPr>
        <w:tab/>
        <w:t>Applicant’s genuine steps statement</w:t>
      </w:r>
      <w:r w:rsidRPr="006D7962">
        <w:rPr>
          <w:noProof/>
        </w:rPr>
        <w:tab/>
      </w:r>
      <w:r w:rsidRPr="006D7962">
        <w:rPr>
          <w:noProof/>
        </w:rPr>
        <w:fldChar w:fldCharType="begin"/>
      </w:r>
      <w:r w:rsidRPr="006D7962">
        <w:rPr>
          <w:noProof/>
        </w:rPr>
        <w:instrText xml:space="preserve"> PAGEREF _Toc80870973 \h </w:instrText>
      </w:r>
      <w:r w:rsidRPr="006D7962">
        <w:rPr>
          <w:noProof/>
        </w:rPr>
      </w:r>
      <w:r w:rsidRPr="006D7962">
        <w:rPr>
          <w:noProof/>
        </w:rPr>
        <w:fldChar w:fldCharType="separate"/>
      </w:r>
      <w:r w:rsidR="00D01E2D">
        <w:rPr>
          <w:noProof/>
        </w:rPr>
        <w:t>19</w:t>
      </w:r>
      <w:r w:rsidRPr="006D7962">
        <w:rPr>
          <w:noProof/>
        </w:rPr>
        <w:fldChar w:fldCharType="end"/>
      </w:r>
    </w:p>
    <w:p w14:paraId="6F244CCD" w14:textId="15DF758B" w:rsidR="006D7962" w:rsidRDefault="006D7962">
      <w:pPr>
        <w:pStyle w:val="TOC5"/>
        <w:rPr>
          <w:rFonts w:asciiTheme="minorHAnsi" w:eastAsiaTheme="minorEastAsia" w:hAnsiTheme="minorHAnsi" w:cstheme="minorBidi"/>
          <w:noProof/>
          <w:kern w:val="0"/>
          <w:sz w:val="22"/>
          <w:szCs w:val="22"/>
        </w:rPr>
      </w:pPr>
      <w:r>
        <w:rPr>
          <w:noProof/>
        </w:rPr>
        <w:t>4.08</w:t>
      </w:r>
      <w:r>
        <w:rPr>
          <w:noProof/>
        </w:rPr>
        <w:tab/>
        <w:t>Respondent’s genuine steps statement</w:t>
      </w:r>
      <w:r w:rsidRPr="006D7962">
        <w:rPr>
          <w:noProof/>
        </w:rPr>
        <w:tab/>
      </w:r>
      <w:r w:rsidRPr="006D7962">
        <w:rPr>
          <w:noProof/>
        </w:rPr>
        <w:fldChar w:fldCharType="begin"/>
      </w:r>
      <w:r w:rsidRPr="006D7962">
        <w:rPr>
          <w:noProof/>
        </w:rPr>
        <w:instrText xml:space="preserve"> PAGEREF _Toc80870974 \h </w:instrText>
      </w:r>
      <w:r w:rsidRPr="006D7962">
        <w:rPr>
          <w:noProof/>
        </w:rPr>
      </w:r>
      <w:r w:rsidRPr="006D7962">
        <w:rPr>
          <w:noProof/>
        </w:rPr>
        <w:fldChar w:fldCharType="separate"/>
      </w:r>
      <w:r w:rsidR="00D01E2D">
        <w:rPr>
          <w:noProof/>
        </w:rPr>
        <w:t>19</w:t>
      </w:r>
      <w:r w:rsidRPr="006D7962">
        <w:rPr>
          <w:noProof/>
        </w:rPr>
        <w:fldChar w:fldCharType="end"/>
      </w:r>
    </w:p>
    <w:p w14:paraId="5EA33E32" w14:textId="637A1064" w:rsidR="006D7962" w:rsidRDefault="006D7962">
      <w:pPr>
        <w:pStyle w:val="TOC2"/>
        <w:rPr>
          <w:rFonts w:asciiTheme="minorHAnsi" w:eastAsiaTheme="minorEastAsia" w:hAnsiTheme="minorHAnsi" w:cstheme="minorBidi"/>
          <w:b w:val="0"/>
          <w:noProof/>
          <w:kern w:val="0"/>
          <w:sz w:val="22"/>
          <w:szCs w:val="22"/>
        </w:rPr>
      </w:pPr>
      <w:r>
        <w:rPr>
          <w:noProof/>
        </w:rPr>
        <w:t>Part 5—Urgent applications</w:t>
      </w:r>
      <w:r w:rsidRPr="006D7962">
        <w:rPr>
          <w:b w:val="0"/>
          <w:noProof/>
          <w:sz w:val="18"/>
        </w:rPr>
        <w:tab/>
      </w:r>
      <w:r w:rsidRPr="006D7962">
        <w:rPr>
          <w:b w:val="0"/>
          <w:noProof/>
          <w:sz w:val="18"/>
        </w:rPr>
        <w:fldChar w:fldCharType="begin"/>
      </w:r>
      <w:r w:rsidRPr="006D7962">
        <w:rPr>
          <w:b w:val="0"/>
          <w:noProof/>
          <w:sz w:val="18"/>
        </w:rPr>
        <w:instrText xml:space="preserve"> PAGEREF _Toc80870975 \h </w:instrText>
      </w:r>
      <w:r w:rsidRPr="006D7962">
        <w:rPr>
          <w:b w:val="0"/>
          <w:noProof/>
          <w:sz w:val="18"/>
        </w:rPr>
      </w:r>
      <w:r w:rsidRPr="006D7962">
        <w:rPr>
          <w:b w:val="0"/>
          <w:noProof/>
          <w:sz w:val="18"/>
        </w:rPr>
        <w:fldChar w:fldCharType="separate"/>
      </w:r>
      <w:r w:rsidR="00D01E2D">
        <w:rPr>
          <w:b w:val="0"/>
          <w:noProof/>
          <w:sz w:val="18"/>
        </w:rPr>
        <w:t>20</w:t>
      </w:r>
      <w:r w:rsidRPr="006D7962">
        <w:rPr>
          <w:b w:val="0"/>
          <w:noProof/>
          <w:sz w:val="18"/>
        </w:rPr>
        <w:fldChar w:fldCharType="end"/>
      </w:r>
    </w:p>
    <w:p w14:paraId="3795E965" w14:textId="421E48D0" w:rsidR="006D7962" w:rsidRDefault="006D7962">
      <w:pPr>
        <w:pStyle w:val="TOC5"/>
        <w:rPr>
          <w:rFonts w:asciiTheme="minorHAnsi" w:eastAsiaTheme="minorEastAsia" w:hAnsiTheme="minorHAnsi" w:cstheme="minorBidi"/>
          <w:noProof/>
          <w:kern w:val="0"/>
          <w:sz w:val="22"/>
          <w:szCs w:val="22"/>
        </w:rPr>
      </w:pPr>
      <w:r>
        <w:rPr>
          <w:noProof/>
        </w:rPr>
        <w:t>5.01</w:t>
      </w:r>
      <w:r>
        <w:rPr>
          <w:noProof/>
        </w:rPr>
        <w:tab/>
        <w:t>Urgent application</w:t>
      </w:r>
      <w:r w:rsidRPr="006D7962">
        <w:rPr>
          <w:noProof/>
        </w:rPr>
        <w:tab/>
      </w:r>
      <w:r w:rsidRPr="006D7962">
        <w:rPr>
          <w:noProof/>
        </w:rPr>
        <w:fldChar w:fldCharType="begin"/>
      </w:r>
      <w:r w:rsidRPr="006D7962">
        <w:rPr>
          <w:noProof/>
        </w:rPr>
        <w:instrText xml:space="preserve"> PAGEREF _Toc80870976 \h </w:instrText>
      </w:r>
      <w:r w:rsidRPr="006D7962">
        <w:rPr>
          <w:noProof/>
        </w:rPr>
      </w:r>
      <w:r w:rsidRPr="006D7962">
        <w:rPr>
          <w:noProof/>
        </w:rPr>
        <w:fldChar w:fldCharType="separate"/>
      </w:r>
      <w:r w:rsidR="00D01E2D">
        <w:rPr>
          <w:noProof/>
        </w:rPr>
        <w:t>20</w:t>
      </w:r>
      <w:r w:rsidRPr="006D7962">
        <w:rPr>
          <w:noProof/>
        </w:rPr>
        <w:fldChar w:fldCharType="end"/>
      </w:r>
    </w:p>
    <w:p w14:paraId="0D278A62" w14:textId="01E021E9" w:rsidR="006D7962" w:rsidRDefault="006D7962">
      <w:pPr>
        <w:pStyle w:val="TOC5"/>
        <w:rPr>
          <w:rFonts w:asciiTheme="minorHAnsi" w:eastAsiaTheme="minorEastAsia" w:hAnsiTheme="minorHAnsi" w:cstheme="minorBidi"/>
          <w:noProof/>
          <w:kern w:val="0"/>
          <w:sz w:val="22"/>
          <w:szCs w:val="22"/>
        </w:rPr>
      </w:pPr>
      <w:r>
        <w:rPr>
          <w:noProof/>
        </w:rPr>
        <w:t>5.02</w:t>
      </w:r>
      <w:r>
        <w:rPr>
          <w:noProof/>
        </w:rPr>
        <w:tab/>
        <w:t>Form of application</w:t>
      </w:r>
      <w:r w:rsidRPr="006D7962">
        <w:rPr>
          <w:noProof/>
        </w:rPr>
        <w:tab/>
      </w:r>
      <w:r w:rsidRPr="006D7962">
        <w:rPr>
          <w:noProof/>
        </w:rPr>
        <w:fldChar w:fldCharType="begin"/>
      </w:r>
      <w:r w:rsidRPr="006D7962">
        <w:rPr>
          <w:noProof/>
        </w:rPr>
        <w:instrText xml:space="preserve"> PAGEREF _Toc80870977 \h </w:instrText>
      </w:r>
      <w:r w:rsidRPr="006D7962">
        <w:rPr>
          <w:noProof/>
        </w:rPr>
      </w:r>
      <w:r w:rsidRPr="006D7962">
        <w:rPr>
          <w:noProof/>
        </w:rPr>
        <w:fldChar w:fldCharType="separate"/>
      </w:r>
      <w:r w:rsidR="00D01E2D">
        <w:rPr>
          <w:noProof/>
        </w:rPr>
        <w:t>20</w:t>
      </w:r>
      <w:r w:rsidRPr="006D7962">
        <w:rPr>
          <w:noProof/>
        </w:rPr>
        <w:fldChar w:fldCharType="end"/>
      </w:r>
    </w:p>
    <w:p w14:paraId="40F4780A" w14:textId="1C962C89" w:rsidR="006D7962" w:rsidRDefault="006D7962">
      <w:pPr>
        <w:pStyle w:val="TOC5"/>
        <w:rPr>
          <w:rFonts w:asciiTheme="minorHAnsi" w:eastAsiaTheme="minorEastAsia" w:hAnsiTheme="minorHAnsi" w:cstheme="minorBidi"/>
          <w:noProof/>
          <w:kern w:val="0"/>
          <w:sz w:val="22"/>
          <w:szCs w:val="22"/>
        </w:rPr>
      </w:pPr>
      <w:r>
        <w:rPr>
          <w:noProof/>
        </w:rPr>
        <w:t>5.03</w:t>
      </w:r>
      <w:r>
        <w:rPr>
          <w:noProof/>
        </w:rPr>
        <w:tab/>
        <w:t>Evidence</w:t>
      </w:r>
      <w:r w:rsidRPr="006D7962">
        <w:rPr>
          <w:noProof/>
        </w:rPr>
        <w:tab/>
      </w:r>
      <w:r w:rsidRPr="006D7962">
        <w:rPr>
          <w:noProof/>
        </w:rPr>
        <w:fldChar w:fldCharType="begin"/>
      </w:r>
      <w:r w:rsidRPr="006D7962">
        <w:rPr>
          <w:noProof/>
        </w:rPr>
        <w:instrText xml:space="preserve"> PAGEREF _Toc80870978 \h </w:instrText>
      </w:r>
      <w:r w:rsidRPr="006D7962">
        <w:rPr>
          <w:noProof/>
        </w:rPr>
      </w:r>
      <w:r w:rsidRPr="006D7962">
        <w:rPr>
          <w:noProof/>
        </w:rPr>
        <w:fldChar w:fldCharType="separate"/>
      </w:r>
      <w:r w:rsidR="00D01E2D">
        <w:rPr>
          <w:noProof/>
        </w:rPr>
        <w:t>20</w:t>
      </w:r>
      <w:r w:rsidRPr="006D7962">
        <w:rPr>
          <w:noProof/>
        </w:rPr>
        <w:fldChar w:fldCharType="end"/>
      </w:r>
    </w:p>
    <w:p w14:paraId="7DADF870" w14:textId="09B0F92A" w:rsidR="006D7962" w:rsidRDefault="006D7962">
      <w:pPr>
        <w:pStyle w:val="TOC2"/>
        <w:rPr>
          <w:rFonts w:asciiTheme="minorHAnsi" w:eastAsiaTheme="minorEastAsia" w:hAnsiTheme="minorHAnsi" w:cstheme="minorBidi"/>
          <w:b w:val="0"/>
          <w:noProof/>
          <w:kern w:val="0"/>
          <w:sz w:val="22"/>
          <w:szCs w:val="22"/>
        </w:rPr>
      </w:pPr>
      <w:r>
        <w:rPr>
          <w:noProof/>
        </w:rPr>
        <w:t>Part 6—Service</w:t>
      </w:r>
      <w:r w:rsidRPr="006D7962">
        <w:rPr>
          <w:b w:val="0"/>
          <w:noProof/>
          <w:sz w:val="18"/>
        </w:rPr>
        <w:tab/>
      </w:r>
      <w:r w:rsidRPr="006D7962">
        <w:rPr>
          <w:b w:val="0"/>
          <w:noProof/>
          <w:sz w:val="18"/>
        </w:rPr>
        <w:fldChar w:fldCharType="begin"/>
      </w:r>
      <w:r w:rsidRPr="006D7962">
        <w:rPr>
          <w:b w:val="0"/>
          <w:noProof/>
          <w:sz w:val="18"/>
        </w:rPr>
        <w:instrText xml:space="preserve"> PAGEREF _Toc80870979 \h </w:instrText>
      </w:r>
      <w:r w:rsidRPr="006D7962">
        <w:rPr>
          <w:b w:val="0"/>
          <w:noProof/>
          <w:sz w:val="18"/>
        </w:rPr>
      </w:r>
      <w:r w:rsidRPr="006D7962">
        <w:rPr>
          <w:b w:val="0"/>
          <w:noProof/>
          <w:sz w:val="18"/>
        </w:rPr>
        <w:fldChar w:fldCharType="separate"/>
      </w:r>
      <w:r w:rsidR="00D01E2D">
        <w:rPr>
          <w:b w:val="0"/>
          <w:noProof/>
          <w:sz w:val="18"/>
        </w:rPr>
        <w:t>21</w:t>
      </w:r>
      <w:r w:rsidRPr="006D7962">
        <w:rPr>
          <w:b w:val="0"/>
          <w:noProof/>
          <w:sz w:val="18"/>
        </w:rPr>
        <w:fldChar w:fldCharType="end"/>
      </w:r>
    </w:p>
    <w:p w14:paraId="1620D49B" w14:textId="4F7A2EB9" w:rsidR="006D7962" w:rsidRDefault="006D7962">
      <w:pPr>
        <w:pStyle w:val="TOC3"/>
        <w:rPr>
          <w:rFonts w:asciiTheme="minorHAnsi" w:eastAsiaTheme="minorEastAsia" w:hAnsiTheme="minorHAnsi" w:cstheme="minorBidi"/>
          <w:b w:val="0"/>
          <w:noProof/>
          <w:kern w:val="0"/>
          <w:szCs w:val="22"/>
        </w:rPr>
      </w:pPr>
      <w:r>
        <w:rPr>
          <w:noProof/>
        </w:rPr>
        <w:t>Division 6.1—General</w:t>
      </w:r>
      <w:r w:rsidRPr="006D7962">
        <w:rPr>
          <w:b w:val="0"/>
          <w:noProof/>
          <w:sz w:val="18"/>
        </w:rPr>
        <w:tab/>
      </w:r>
      <w:r w:rsidRPr="006D7962">
        <w:rPr>
          <w:b w:val="0"/>
          <w:noProof/>
          <w:sz w:val="18"/>
        </w:rPr>
        <w:fldChar w:fldCharType="begin"/>
      </w:r>
      <w:r w:rsidRPr="006D7962">
        <w:rPr>
          <w:b w:val="0"/>
          <w:noProof/>
          <w:sz w:val="18"/>
        </w:rPr>
        <w:instrText xml:space="preserve"> PAGEREF _Toc80870980 \h </w:instrText>
      </w:r>
      <w:r w:rsidRPr="006D7962">
        <w:rPr>
          <w:b w:val="0"/>
          <w:noProof/>
          <w:sz w:val="18"/>
        </w:rPr>
      </w:r>
      <w:r w:rsidRPr="006D7962">
        <w:rPr>
          <w:b w:val="0"/>
          <w:noProof/>
          <w:sz w:val="18"/>
        </w:rPr>
        <w:fldChar w:fldCharType="separate"/>
      </w:r>
      <w:r w:rsidR="00D01E2D">
        <w:rPr>
          <w:b w:val="0"/>
          <w:noProof/>
          <w:sz w:val="18"/>
        </w:rPr>
        <w:t>21</w:t>
      </w:r>
      <w:r w:rsidRPr="006D7962">
        <w:rPr>
          <w:b w:val="0"/>
          <w:noProof/>
          <w:sz w:val="18"/>
        </w:rPr>
        <w:fldChar w:fldCharType="end"/>
      </w:r>
    </w:p>
    <w:p w14:paraId="0488F1CA" w14:textId="6E734125" w:rsidR="006D7962" w:rsidRDefault="006D7962">
      <w:pPr>
        <w:pStyle w:val="TOC5"/>
        <w:rPr>
          <w:rFonts w:asciiTheme="minorHAnsi" w:eastAsiaTheme="minorEastAsia" w:hAnsiTheme="minorHAnsi" w:cstheme="minorBidi"/>
          <w:noProof/>
          <w:kern w:val="0"/>
          <w:sz w:val="22"/>
          <w:szCs w:val="22"/>
        </w:rPr>
      </w:pPr>
      <w:r>
        <w:rPr>
          <w:noProof/>
        </w:rPr>
        <w:t>6.01</w:t>
      </w:r>
      <w:r>
        <w:rPr>
          <w:noProof/>
        </w:rPr>
        <w:tab/>
        <w:t>Address for service</w:t>
      </w:r>
      <w:r w:rsidRPr="006D7962">
        <w:rPr>
          <w:noProof/>
        </w:rPr>
        <w:tab/>
      </w:r>
      <w:r w:rsidRPr="006D7962">
        <w:rPr>
          <w:noProof/>
        </w:rPr>
        <w:fldChar w:fldCharType="begin"/>
      </w:r>
      <w:r w:rsidRPr="006D7962">
        <w:rPr>
          <w:noProof/>
        </w:rPr>
        <w:instrText xml:space="preserve"> PAGEREF _Toc80870981 \h </w:instrText>
      </w:r>
      <w:r w:rsidRPr="006D7962">
        <w:rPr>
          <w:noProof/>
        </w:rPr>
      </w:r>
      <w:r w:rsidRPr="006D7962">
        <w:rPr>
          <w:noProof/>
        </w:rPr>
        <w:fldChar w:fldCharType="separate"/>
      </w:r>
      <w:r w:rsidR="00D01E2D">
        <w:rPr>
          <w:noProof/>
        </w:rPr>
        <w:t>21</w:t>
      </w:r>
      <w:r w:rsidRPr="006D7962">
        <w:rPr>
          <w:noProof/>
        </w:rPr>
        <w:fldChar w:fldCharType="end"/>
      </w:r>
    </w:p>
    <w:p w14:paraId="14B07DB2" w14:textId="7F191E08" w:rsidR="006D7962" w:rsidRDefault="006D7962">
      <w:pPr>
        <w:pStyle w:val="TOC5"/>
        <w:rPr>
          <w:rFonts w:asciiTheme="minorHAnsi" w:eastAsiaTheme="minorEastAsia" w:hAnsiTheme="minorHAnsi" w:cstheme="minorBidi"/>
          <w:noProof/>
          <w:kern w:val="0"/>
          <w:sz w:val="22"/>
          <w:szCs w:val="22"/>
        </w:rPr>
      </w:pPr>
      <w:r>
        <w:rPr>
          <w:noProof/>
        </w:rPr>
        <w:t>6.02</w:t>
      </w:r>
      <w:r>
        <w:rPr>
          <w:noProof/>
        </w:rPr>
        <w:tab/>
        <w:t>Change of address for service</w:t>
      </w:r>
      <w:r w:rsidRPr="006D7962">
        <w:rPr>
          <w:noProof/>
        </w:rPr>
        <w:tab/>
      </w:r>
      <w:r w:rsidRPr="006D7962">
        <w:rPr>
          <w:noProof/>
        </w:rPr>
        <w:fldChar w:fldCharType="begin"/>
      </w:r>
      <w:r w:rsidRPr="006D7962">
        <w:rPr>
          <w:noProof/>
        </w:rPr>
        <w:instrText xml:space="preserve"> PAGEREF _Toc80870982 \h </w:instrText>
      </w:r>
      <w:r w:rsidRPr="006D7962">
        <w:rPr>
          <w:noProof/>
        </w:rPr>
      </w:r>
      <w:r w:rsidRPr="006D7962">
        <w:rPr>
          <w:noProof/>
        </w:rPr>
        <w:fldChar w:fldCharType="separate"/>
      </w:r>
      <w:r w:rsidR="00D01E2D">
        <w:rPr>
          <w:noProof/>
        </w:rPr>
        <w:t>21</w:t>
      </w:r>
      <w:r w:rsidRPr="006D7962">
        <w:rPr>
          <w:noProof/>
        </w:rPr>
        <w:fldChar w:fldCharType="end"/>
      </w:r>
    </w:p>
    <w:p w14:paraId="51D2C8B1" w14:textId="414E48A4" w:rsidR="006D7962" w:rsidRDefault="006D7962">
      <w:pPr>
        <w:pStyle w:val="TOC5"/>
        <w:rPr>
          <w:rFonts w:asciiTheme="minorHAnsi" w:eastAsiaTheme="minorEastAsia" w:hAnsiTheme="minorHAnsi" w:cstheme="minorBidi"/>
          <w:noProof/>
          <w:kern w:val="0"/>
          <w:sz w:val="22"/>
          <w:szCs w:val="22"/>
        </w:rPr>
      </w:pPr>
      <w:r>
        <w:rPr>
          <w:noProof/>
        </w:rPr>
        <w:t>6.03</w:t>
      </w:r>
      <w:r>
        <w:rPr>
          <w:noProof/>
        </w:rPr>
        <w:tab/>
        <w:t>Service of documents</w:t>
      </w:r>
      <w:r w:rsidRPr="006D7962">
        <w:rPr>
          <w:noProof/>
        </w:rPr>
        <w:tab/>
      </w:r>
      <w:r w:rsidRPr="006D7962">
        <w:rPr>
          <w:noProof/>
        </w:rPr>
        <w:fldChar w:fldCharType="begin"/>
      </w:r>
      <w:r w:rsidRPr="006D7962">
        <w:rPr>
          <w:noProof/>
        </w:rPr>
        <w:instrText xml:space="preserve"> PAGEREF _Toc80870983 \h </w:instrText>
      </w:r>
      <w:r w:rsidRPr="006D7962">
        <w:rPr>
          <w:noProof/>
        </w:rPr>
      </w:r>
      <w:r w:rsidRPr="006D7962">
        <w:rPr>
          <w:noProof/>
        </w:rPr>
        <w:fldChar w:fldCharType="separate"/>
      </w:r>
      <w:r w:rsidR="00D01E2D">
        <w:rPr>
          <w:noProof/>
        </w:rPr>
        <w:t>21</w:t>
      </w:r>
      <w:r w:rsidRPr="006D7962">
        <w:rPr>
          <w:noProof/>
        </w:rPr>
        <w:fldChar w:fldCharType="end"/>
      </w:r>
    </w:p>
    <w:p w14:paraId="1E69FC87" w14:textId="51848FDB" w:rsidR="006D7962" w:rsidRDefault="006D7962">
      <w:pPr>
        <w:pStyle w:val="TOC5"/>
        <w:rPr>
          <w:rFonts w:asciiTheme="minorHAnsi" w:eastAsiaTheme="minorEastAsia" w:hAnsiTheme="minorHAnsi" w:cstheme="minorBidi"/>
          <w:noProof/>
          <w:kern w:val="0"/>
          <w:sz w:val="22"/>
          <w:szCs w:val="22"/>
        </w:rPr>
      </w:pPr>
      <w:r>
        <w:rPr>
          <w:noProof/>
        </w:rPr>
        <w:t>6.04</w:t>
      </w:r>
      <w:r>
        <w:rPr>
          <w:noProof/>
        </w:rPr>
        <w:tab/>
        <w:t>Court’s discretion in relation to service</w:t>
      </w:r>
      <w:r w:rsidRPr="006D7962">
        <w:rPr>
          <w:noProof/>
        </w:rPr>
        <w:tab/>
      </w:r>
      <w:r w:rsidRPr="006D7962">
        <w:rPr>
          <w:noProof/>
        </w:rPr>
        <w:fldChar w:fldCharType="begin"/>
      </w:r>
      <w:r w:rsidRPr="006D7962">
        <w:rPr>
          <w:noProof/>
        </w:rPr>
        <w:instrText xml:space="preserve"> PAGEREF _Toc80870984 \h </w:instrText>
      </w:r>
      <w:r w:rsidRPr="006D7962">
        <w:rPr>
          <w:noProof/>
        </w:rPr>
      </w:r>
      <w:r w:rsidRPr="006D7962">
        <w:rPr>
          <w:noProof/>
        </w:rPr>
        <w:fldChar w:fldCharType="separate"/>
      </w:r>
      <w:r w:rsidR="00D01E2D">
        <w:rPr>
          <w:noProof/>
        </w:rPr>
        <w:t>22</w:t>
      </w:r>
      <w:r w:rsidRPr="006D7962">
        <w:rPr>
          <w:noProof/>
        </w:rPr>
        <w:fldChar w:fldCharType="end"/>
      </w:r>
    </w:p>
    <w:p w14:paraId="630992CB" w14:textId="54ECDBFF" w:rsidR="006D7962" w:rsidRDefault="006D7962">
      <w:pPr>
        <w:pStyle w:val="TOC5"/>
        <w:rPr>
          <w:rFonts w:asciiTheme="minorHAnsi" w:eastAsiaTheme="minorEastAsia" w:hAnsiTheme="minorHAnsi" w:cstheme="minorBidi"/>
          <w:noProof/>
          <w:kern w:val="0"/>
          <w:sz w:val="22"/>
          <w:szCs w:val="22"/>
        </w:rPr>
      </w:pPr>
      <w:r>
        <w:rPr>
          <w:noProof/>
        </w:rPr>
        <w:t>6.05</w:t>
      </w:r>
      <w:r>
        <w:rPr>
          <w:noProof/>
        </w:rPr>
        <w:tab/>
        <w:t>Affidavit of service</w:t>
      </w:r>
      <w:r w:rsidRPr="006D7962">
        <w:rPr>
          <w:noProof/>
        </w:rPr>
        <w:tab/>
      </w:r>
      <w:r w:rsidRPr="006D7962">
        <w:rPr>
          <w:noProof/>
        </w:rPr>
        <w:fldChar w:fldCharType="begin"/>
      </w:r>
      <w:r w:rsidRPr="006D7962">
        <w:rPr>
          <w:noProof/>
        </w:rPr>
        <w:instrText xml:space="preserve"> PAGEREF _Toc80870985 \h </w:instrText>
      </w:r>
      <w:r w:rsidRPr="006D7962">
        <w:rPr>
          <w:noProof/>
        </w:rPr>
      </w:r>
      <w:r w:rsidRPr="006D7962">
        <w:rPr>
          <w:noProof/>
        </w:rPr>
        <w:fldChar w:fldCharType="separate"/>
      </w:r>
      <w:r w:rsidR="00D01E2D">
        <w:rPr>
          <w:noProof/>
        </w:rPr>
        <w:t>22</w:t>
      </w:r>
      <w:r w:rsidRPr="006D7962">
        <w:rPr>
          <w:noProof/>
        </w:rPr>
        <w:fldChar w:fldCharType="end"/>
      </w:r>
    </w:p>
    <w:p w14:paraId="01516817" w14:textId="0475FD2F" w:rsidR="006D7962" w:rsidRDefault="006D7962">
      <w:pPr>
        <w:pStyle w:val="TOC3"/>
        <w:rPr>
          <w:rFonts w:asciiTheme="minorHAnsi" w:eastAsiaTheme="minorEastAsia" w:hAnsiTheme="minorHAnsi" w:cstheme="minorBidi"/>
          <w:b w:val="0"/>
          <w:noProof/>
          <w:kern w:val="0"/>
          <w:szCs w:val="22"/>
        </w:rPr>
      </w:pPr>
      <w:r>
        <w:rPr>
          <w:noProof/>
        </w:rPr>
        <w:t>Division 6.2—Service by hand</w:t>
      </w:r>
      <w:r w:rsidRPr="006D7962">
        <w:rPr>
          <w:b w:val="0"/>
          <w:noProof/>
          <w:sz w:val="18"/>
        </w:rPr>
        <w:tab/>
      </w:r>
      <w:r w:rsidRPr="006D7962">
        <w:rPr>
          <w:b w:val="0"/>
          <w:noProof/>
          <w:sz w:val="18"/>
        </w:rPr>
        <w:fldChar w:fldCharType="begin"/>
      </w:r>
      <w:r w:rsidRPr="006D7962">
        <w:rPr>
          <w:b w:val="0"/>
          <w:noProof/>
          <w:sz w:val="18"/>
        </w:rPr>
        <w:instrText xml:space="preserve"> PAGEREF _Toc80870986 \h </w:instrText>
      </w:r>
      <w:r w:rsidRPr="006D7962">
        <w:rPr>
          <w:b w:val="0"/>
          <w:noProof/>
          <w:sz w:val="18"/>
        </w:rPr>
      </w:r>
      <w:r w:rsidRPr="006D7962">
        <w:rPr>
          <w:b w:val="0"/>
          <w:noProof/>
          <w:sz w:val="18"/>
        </w:rPr>
        <w:fldChar w:fldCharType="separate"/>
      </w:r>
      <w:r w:rsidR="00D01E2D">
        <w:rPr>
          <w:b w:val="0"/>
          <w:noProof/>
          <w:sz w:val="18"/>
        </w:rPr>
        <w:t>23</w:t>
      </w:r>
      <w:r w:rsidRPr="006D7962">
        <w:rPr>
          <w:b w:val="0"/>
          <w:noProof/>
          <w:sz w:val="18"/>
        </w:rPr>
        <w:fldChar w:fldCharType="end"/>
      </w:r>
    </w:p>
    <w:p w14:paraId="2B12F4E0" w14:textId="3C6ABADD" w:rsidR="006D7962" w:rsidRDefault="006D7962">
      <w:pPr>
        <w:pStyle w:val="TOC5"/>
        <w:rPr>
          <w:rFonts w:asciiTheme="minorHAnsi" w:eastAsiaTheme="minorEastAsia" w:hAnsiTheme="minorHAnsi" w:cstheme="minorBidi"/>
          <w:noProof/>
          <w:kern w:val="0"/>
          <w:sz w:val="22"/>
          <w:szCs w:val="22"/>
        </w:rPr>
      </w:pPr>
      <w:r>
        <w:rPr>
          <w:noProof/>
        </w:rPr>
        <w:t>6.06</w:t>
      </w:r>
      <w:r>
        <w:rPr>
          <w:noProof/>
        </w:rPr>
        <w:tab/>
        <w:t>When is service by hand required</w:t>
      </w:r>
      <w:r w:rsidRPr="006D7962">
        <w:rPr>
          <w:noProof/>
        </w:rPr>
        <w:tab/>
      </w:r>
      <w:r w:rsidRPr="006D7962">
        <w:rPr>
          <w:noProof/>
        </w:rPr>
        <w:fldChar w:fldCharType="begin"/>
      </w:r>
      <w:r w:rsidRPr="006D7962">
        <w:rPr>
          <w:noProof/>
        </w:rPr>
        <w:instrText xml:space="preserve"> PAGEREF _Toc80870987 \h </w:instrText>
      </w:r>
      <w:r w:rsidRPr="006D7962">
        <w:rPr>
          <w:noProof/>
        </w:rPr>
      </w:r>
      <w:r w:rsidRPr="006D7962">
        <w:rPr>
          <w:noProof/>
        </w:rPr>
        <w:fldChar w:fldCharType="separate"/>
      </w:r>
      <w:r w:rsidR="00D01E2D">
        <w:rPr>
          <w:noProof/>
        </w:rPr>
        <w:t>23</w:t>
      </w:r>
      <w:r w:rsidRPr="006D7962">
        <w:rPr>
          <w:noProof/>
        </w:rPr>
        <w:fldChar w:fldCharType="end"/>
      </w:r>
    </w:p>
    <w:p w14:paraId="114909E6" w14:textId="4EFD7BEF" w:rsidR="006D7962" w:rsidRDefault="006D7962">
      <w:pPr>
        <w:pStyle w:val="TOC5"/>
        <w:rPr>
          <w:rFonts w:asciiTheme="minorHAnsi" w:eastAsiaTheme="minorEastAsia" w:hAnsiTheme="minorHAnsi" w:cstheme="minorBidi"/>
          <w:noProof/>
          <w:kern w:val="0"/>
          <w:sz w:val="22"/>
          <w:szCs w:val="22"/>
        </w:rPr>
      </w:pPr>
      <w:r>
        <w:rPr>
          <w:noProof/>
        </w:rPr>
        <w:t>6.07</w:t>
      </w:r>
      <w:r>
        <w:rPr>
          <w:noProof/>
        </w:rPr>
        <w:tab/>
        <w:t>Service by hand on an individual</w:t>
      </w:r>
      <w:r w:rsidRPr="006D7962">
        <w:rPr>
          <w:noProof/>
        </w:rPr>
        <w:tab/>
      </w:r>
      <w:r w:rsidRPr="006D7962">
        <w:rPr>
          <w:noProof/>
        </w:rPr>
        <w:fldChar w:fldCharType="begin"/>
      </w:r>
      <w:r w:rsidRPr="006D7962">
        <w:rPr>
          <w:noProof/>
        </w:rPr>
        <w:instrText xml:space="preserve"> PAGEREF _Toc80870988 \h </w:instrText>
      </w:r>
      <w:r w:rsidRPr="006D7962">
        <w:rPr>
          <w:noProof/>
        </w:rPr>
      </w:r>
      <w:r w:rsidRPr="006D7962">
        <w:rPr>
          <w:noProof/>
        </w:rPr>
        <w:fldChar w:fldCharType="separate"/>
      </w:r>
      <w:r w:rsidR="00D01E2D">
        <w:rPr>
          <w:noProof/>
        </w:rPr>
        <w:t>23</w:t>
      </w:r>
      <w:r w:rsidRPr="006D7962">
        <w:rPr>
          <w:noProof/>
        </w:rPr>
        <w:fldChar w:fldCharType="end"/>
      </w:r>
    </w:p>
    <w:p w14:paraId="3A0D7756" w14:textId="24041380" w:rsidR="006D7962" w:rsidRDefault="006D7962">
      <w:pPr>
        <w:pStyle w:val="TOC5"/>
        <w:rPr>
          <w:rFonts w:asciiTheme="minorHAnsi" w:eastAsiaTheme="minorEastAsia" w:hAnsiTheme="minorHAnsi" w:cstheme="minorBidi"/>
          <w:noProof/>
          <w:kern w:val="0"/>
          <w:sz w:val="22"/>
          <w:szCs w:val="22"/>
        </w:rPr>
      </w:pPr>
      <w:r>
        <w:rPr>
          <w:noProof/>
        </w:rPr>
        <w:t>6.08</w:t>
      </w:r>
      <w:r>
        <w:rPr>
          <w:noProof/>
        </w:rPr>
        <w:tab/>
        <w:t>Service by hand on a corporation, unincorporated association or organisation</w:t>
      </w:r>
      <w:r w:rsidRPr="006D7962">
        <w:rPr>
          <w:noProof/>
        </w:rPr>
        <w:tab/>
      </w:r>
      <w:r w:rsidRPr="006D7962">
        <w:rPr>
          <w:noProof/>
        </w:rPr>
        <w:fldChar w:fldCharType="begin"/>
      </w:r>
      <w:r w:rsidRPr="006D7962">
        <w:rPr>
          <w:noProof/>
        </w:rPr>
        <w:instrText xml:space="preserve"> PAGEREF _Toc80870989 \h </w:instrText>
      </w:r>
      <w:r w:rsidRPr="006D7962">
        <w:rPr>
          <w:noProof/>
        </w:rPr>
      </w:r>
      <w:r w:rsidRPr="006D7962">
        <w:rPr>
          <w:noProof/>
        </w:rPr>
        <w:fldChar w:fldCharType="separate"/>
      </w:r>
      <w:r w:rsidR="00D01E2D">
        <w:rPr>
          <w:noProof/>
        </w:rPr>
        <w:t>23</w:t>
      </w:r>
      <w:r w:rsidRPr="006D7962">
        <w:rPr>
          <w:noProof/>
        </w:rPr>
        <w:fldChar w:fldCharType="end"/>
      </w:r>
    </w:p>
    <w:p w14:paraId="31A7F7F8" w14:textId="28D6DFF1" w:rsidR="006D7962" w:rsidRDefault="006D7962">
      <w:pPr>
        <w:pStyle w:val="TOC5"/>
        <w:rPr>
          <w:rFonts w:asciiTheme="minorHAnsi" w:eastAsiaTheme="minorEastAsia" w:hAnsiTheme="minorHAnsi" w:cstheme="minorBidi"/>
          <w:noProof/>
          <w:kern w:val="0"/>
          <w:sz w:val="22"/>
          <w:szCs w:val="22"/>
        </w:rPr>
      </w:pPr>
      <w:r>
        <w:rPr>
          <w:noProof/>
        </w:rPr>
        <w:t>6.09</w:t>
      </w:r>
      <w:r>
        <w:rPr>
          <w:noProof/>
        </w:rPr>
        <w:tab/>
        <w:t>Service of application on unregistered business</w:t>
      </w:r>
      <w:r w:rsidRPr="006D7962">
        <w:rPr>
          <w:noProof/>
        </w:rPr>
        <w:tab/>
      </w:r>
      <w:r w:rsidRPr="006D7962">
        <w:rPr>
          <w:noProof/>
        </w:rPr>
        <w:fldChar w:fldCharType="begin"/>
      </w:r>
      <w:r w:rsidRPr="006D7962">
        <w:rPr>
          <w:noProof/>
        </w:rPr>
        <w:instrText xml:space="preserve"> PAGEREF _Toc80870990 \h </w:instrText>
      </w:r>
      <w:r w:rsidRPr="006D7962">
        <w:rPr>
          <w:noProof/>
        </w:rPr>
      </w:r>
      <w:r w:rsidRPr="006D7962">
        <w:rPr>
          <w:noProof/>
        </w:rPr>
        <w:fldChar w:fldCharType="separate"/>
      </w:r>
      <w:r w:rsidR="00D01E2D">
        <w:rPr>
          <w:noProof/>
        </w:rPr>
        <w:t>24</w:t>
      </w:r>
      <w:r w:rsidRPr="006D7962">
        <w:rPr>
          <w:noProof/>
        </w:rPr>
        <w:fldChar w:fldCharType="end"/>
      </w:r>
    </w:p>
    <w:p w14:paraId="13E0BF76" w14:textId="50869270" w:rsidR="006D7962" w:rsidRDefault="006D7962">
      <w:pPr>
        <w:pStyle w:val="TOC5"/>
        <w:rPr>
          <w:rFonts w:asciiTheme="minorHAnsi" w:eastAsiaTheme="minorEastAsia" w:hAnsiTheme="minorHAnsi" w:cstheme="minorBidi"/>
          <w:noProof/>
          <w:kern w:val="0"/>
          <w:sz w:val="22"/>
          <w:szCs w:val="22"/>
        </w:rPr>
      </w:pPr>
      <w:r>
        <w:rPr>
          <w:noProof/>
        </w:rPr>
        <w:t>6.10</w:t>
      </w:r>
      <w:r>
        <w:rPr>
          <w:noProof/>
        </w:rPr>
        <w:tab/>
        <w:t>Service of application on partnership</w:t>
      </w:r>
      <w:r w:rsidRPr="006D7962">
        <w:rPr>
          <w:noProof/>
        </w:rPr>
        <w:tab/>
      </w:r>
      <w:r w:rsidRPr="006D7962">
        <w:rPr>
          <w:noProof/>
        </w:rPr>
        <w:fldChar w:fldCharType="begin"/>
      </w:r>
      <w:r w:rsidRPr="006D7962">
        <w:rPr>
          <w:noProof/>
        </w:rPr>
        <w:instrText xml:space="preserve"> PAGEREF _Toc80870991 \h </w:instrText>
      </w:r>
      <w:r w:rsidRPr="006D7962">
        <w:rPr>
          <w:noProof/>
        </w:rPr>
      </w:r>
      <w:r w:rsidRPr="006D7962">
        <w:rPr>
          <w:noProof/>
        </w:rPr>
        <w:fldChar w:fldCharType="separate"/>
      </w:r>
      <w:r w:rsidR="00D01E2D">
        <w:rPr>
          <w:noProof/>
        </w:rPr>
        <w:t>24</w:t>
      </w:r>
      <w:r w:rsidRPr="006D7962">
        <w:rPr>
          <w:noProof/>
        </w:rPr>
        <w:fldChar w:fldCharType="end"/>
      </w:r>
    </w:p>
    <w:p w14:paraId="301DC798" w14:textId="5BB71079" w:rsidR="006D7962" w:rsidRDefault="006D7962">
      <w:pPr>
        <w:pStyle w:val="TOC3"/>
        <w:rPr>
          <w:rFonts w:asciiTheme="minorHAnsi" w:eastAsiaTheme="minorEastAsia" w:hAnsiTheme="minorHAnsi" w:cstheme="minorBidi"/>
          <w:b w:val="0"/>
          <w:noProof/>
          <w:kern w:val="0"/>
          <w:szCs w:val="22"/>
        </w:rPr>
      </w:pPr>
      <w:r>
        <w:rPr>
          <w:noProof/>
        </w:rPr>
        <w:t>Division 6.3—Ordinary service</w:t>
      </w:r>
      <w:r w:rsidRPr="006D7962">
        <w:rPr>
          <w:b w:val="0"/>
          <w:noProof/>
          <w:sz w:val="18"/>
        </w:rPr>
        <w:tab/>
      </w:r>
      <w:r w:rsidRPr="006D7962">
        <w:rPr>
          <w:b w:val="0"/>
          <w:noProof/>
          <w:sz w:val="18"/>
        </w:rPr>
        <w:fldChar w:fldCharType="begin"/>
      </w:r>
      <w:r w:rsidRPr="006D7962">
        <w:rPr>
          <w:b w:val="0"/>
          <w:noProof/>
          <w:sz w:val="18"/>
        </w:rPr>
        <w:instrText xml:space="preserve"> PAGEREF _Toc80870992 \h </w:instrText>
      </w:r>
      <w:r w:rsidRPr="006D7962">
        <w:rPr>
          <w:b w:val="0"/>
          <w:noProof/>
          <w:sz w:val="18"/>
        </w:rPr>
      </w:r>
      <w:r w:rsidRPr="006D7962">
        <w:rPr>
          <w:b w:val="0"/>
          <w:noProof/>
          <w:sz w:val="18"/>
        </w:rPr>
        <w:fldChar w:fldCharType="separate"/>
      </w:r>
      <w:r w:rsidR="00D01E2D">
        <w:rPr>
          <w:b w:val="0"/>
          <w:noProof/>
          <w:sz w:val="18"/>
        </w:rPr>
        <w:t>25</w:t>
      </w:r>
      <w:r w:rsidRPr="006D7962">
        <w:rPr>
          <w:b w:val="0"/>
          <w:noProof/>
          <w:sz w:val="18"/>
        </w:rPr>
        <w:fldChar w:fldCharType="end"/>
      </w:r>
    </w:p>
    <w:p w14:paraId="017ECEC4" w14:textId="2AB84613" w:rsidR="006D7962" w:rsidRDefault="006D7962">
      <w:pPr>
        <w:pStyle w:val="TOC5"/>
        <w:rPr>
          <w:rFonts w:asciiTheme="minorHAnsi" w:eastAsiaTheme="minorEastAsia" w:hAnsiTheme="minorHAnsi" w:cstheme="minorBidi"/>
          <w:noProof/>
          <w:kern w:val="0"/>
          <w:sz w:val="22"/>
          <w:szCs w:val="22"/>
        </w:rPr>
      </w:pPr>
      <w:r>
        <w:rPr>
          <w:noProof/>
        </w:rPr>
        <w:t>6.11</w:t>
      </w:r>
      <w:r>
        <w:rPr>
          <w:noProof/>
        </w:rPr>
        <w:tab/>
        <w:t>Service other than by hand</w:t>
      </w:r>
      <w:r w:rsidRPr="006D7962">
        <w:rPr>
          <w:noProof/>
        </w:rPr>
        <w:tab/>
      </w:r>
      <w:r w:rsidRPr="006D7962">
        <w:rPr>
          <w:noProof/>
        </w:rPr>
        <w:fldChar w:fldCharType="begin"/>
      </w:r>
      <w:r w:rsidRPr="006D7962">
        <w:rPr>
          <w:noProof/>
        </w:rPr>
        <w:instrText xml:space="preserve"> PAGEREF _Toc80870993 \h </w:instrText>
      </w:r>
      <w:r w:rsidRPr="006D7962">
        <w:rPr>
          <w:noProof/>
        </w:rPr>
      </w:r>
      <w:r w:rsidRPr="006D7962">
        <w:rPr>
          <w:noProof/>
        </w:rPr>
        <w:fldChar w:fldCharType="separate"/>
      </w:r>
      <w:r w:rsidR="00D01E2D">
        <w:rPr>
          <w:noProof/>
        </w:rPr>
        <w:t>25</w:t>
      </w:r>
      <w:r w:rsidRPr="006D7962">
        <w:rPr>
          <w:noProof/>
        </w:rPr>
        <w:fldChar w:fldCharType="end"/>
      </w:r>
    </w:p>
    <w:p w14:paraId="78CEDFAF" w14:textId="0FB5239A" w:rsidR="006D7962" w:rsidRDefault="006D7962">
      <w:pPr>
        <w:pStyle w:val="TOC5"/>
        <w:rPr>
          <w:rFonts w:asciiTheme="minorHAnsi" w:eastAsiaTheme="minorEastAsia" w:hAnsiTheme="minorHAnsi" w:cstheme="minorBidi"/>
          <w:noProof/>
          <w:kern w:val="0"/>
          <w:sz w:val="22"/>
          <w:szCs w:val="22"/>
        </w:rPr>
      </w:pPr>
      <w:r>
        <w:rPr>
          <w:noProof/>
        </w:rPr>
        <w:t>6.12</w:t>
      </w:r>
      <w:r>
        <w:rPr>
          <w:noProof/>
        </w:rPr>
        <w:tab/>
        <w:t>When service is effected</w:t>
      </w:r>
      <w:r w:rsidRPr="006D7962">
        <w:rPr>
          <w:noProof/>
        </w:rPr>
        <w:tab/>
      </w:r>
      <w:r w:rsidRPr="006D7962">
        <w:rPr>
          <w:noProof/>
        </w:rPr>
        <w:fldChar w:fldCharType="begin"/>
      </w:r>
      <w:r w:rsidRPr="006D7962">
        <w:rPr>
          <w:noProof/>
        </w:rPr>
        <w:instrText xml:space="preserve"> PAGEREF _Toc80870994 \h </w:instrText>
      </w:r>
      <w:r w:rsidRPr="006D7962">
        <w:rPr>
          <w:noProof/>
        </w:rPr>
      </w:r>
      <w:r w:rsidRPr="006D7962">
        <w:rPr>
          <w:noProof/>
        </w:rPr>
        <w:fldChar w:fldCharType="separate"/>
      </w:r>
      <w:r w:rsidR="00D01E2D">
        <w:rPr>
          <w:noProof/>
        </w:rPr>
        <w:t>25</w:t>
      </w:r>
      <w:r w:rsidRPr="006D7962">
        <w:rPr>
          <w:noProof/>
        </w:rPr>
        <w:fldChar w:fldCharType="end"/>
      </w:r>
    </w:p>
    <w:p w14:paraId="33683C67" w14:textId="753135D5" w:rsidR="006D7962" w:rsidRDefault="006D7962">
      <w:pPr>
        <w:pStyle w:val="TOC5"/>
        <w:rPr>
          <w:rFonts w:asciiTheme="minorHAnsi" w:eastAsiaTheme="minorEastAsia" w:hAnsiTheme="minorHAnsi" w:cstheme="minorBidi"/>
          <w:noProof/>
          <w:kern w:val="0"/>
          <w:sz w:val="22"/>
          <w:szCs w:val="22"/>
        </w:rPr>
      </w:pPr>
      <w:r>
        <w:rPr>
          <w:noProof/>
        </w:rPr>
        <w:t>6.13</w:t>
      </w:r>
      <w:r>
        <w:rPr>
          <w:noProof/>
        </w:rPr>
        <w:tab/>
        <w:t>Special requirements for service by fax</w:t>
      </w:r>
      <w:r w:rsidRPr="006D7962">
        <w:rPr>
          <w:noProof/>
        </w:rPr>
        <w:tab/>
      </w:r>
      <w:r w:rsidRPr="006D7962">
        <w:rPr>
          <w:noProof/>
        </w:rPr>
        <w:fldChar w:fldCharType="begin"/>
      </w:r>
      <w:r w:rsidRPr="006D7962">
        <w:rPr>
          <w:noProof/>
        </w:rPr>
        <w:instrText xml:space="preserve"> PAGEREF _Toc80870995 \h </w:instrText>
      </w:r>
      <w:r w:rsidRPr="006D7962">
        <w:rPr>
          <w:noProof/>
        </w:rPr>
      </w:r>
      <w:r w:rsidRPr="006D7962">
        <w:rPr>
          <w:noProof/>
        </w:rPr>
        <w:fldChar w:fldCharType="separate"/>
      </w:r>
      <w:r w:rsidR="00D01E2D">
        <w:rPr>
          <w:noProof/>
        </w:rPr>
        <w:t>26</w:t>
      </w:r>
      <w:r w:rsidRPr="006D7962">
        <w:rPr>
          <w:noProof/>
        </w:rPr>
        <w:fldChar w:fldCharType="end"/>
      </w:r>
    </w:p>
    <w:p w14:paraId="40E21C27" w14:textId="07006E8E" w:rsidR="006D7962" w:rsidRDefault="006D7962">
      <w:pPr>
        <w:pStyle w:val="TOC3"/>
        <w:rPr>
          <w:rFonts w:asciiTheme="minorHAnsi" w:eastAsiaTheme="minorEastAsia" w:hAnsiTheme="minorHAnsi" w:cstheme="minorBidi"/>
          <w:b w:val="0"/>
          <w:noProof/>
          <w:kern w:val="0"/>
          <w:szCs w:val="22"/>
        </w:rPr>
      </w:pPr>
      <w:r>
        <w:rPr>
          <w:noProof/>
        </w:rPr>
        <w:t>Division 6.4—Substituted service and dispensing with service</w:t>
      </w:r>
      <w:r w:rsidRPr="006D7962">
        <w:rPr>
          <w:b w:val="0"/>
          <w:noProof/>
          <w:sz w:val="18"/>
        </w:rPr>
        <w:tab/>
      </w:r>
      <w:r w:rsidRPr="006D7962">
        <w:rPr>
          <w:b w:val="0"/>
          <w:noProof/>
          <w:sz w:val="18"/>
        </w:rPr>
        <w:fldChar w:fldCharType="begin"/>
      </w:r>
      <w:r w:rsidRPr="006D7962">
        <w:rPr>
          <w:b w:val="0"/>
          <w:noProof/>
          <w:sz w:val="18"/>
        </w:rPr>
        <w:instrText xml:space="preserve"> PAGEREF _Toc80870996 \h </w:instrText>
      </w:r>
      <w:r w:rsidRPr="006D7962">
        <w:rPr>
          <w:b w:val="0"/>
          <w:noProof/>
          <w:sz w:val="18"/>
        </w:rPr>
      </w:r>
      <w:r w:rsidRPr="006D7962">
        <w:rPr>
          <w:b w:val="0"/>
          <w:noProof/>
          <w:sz w:val="18"/>
        </w:rPr>
        <w:fldChar w:fldCharType="separate"/>
      </w:r>
      <w:r w:rsidR="00D01E2D">
        <w:rPr>
          <w:b w:val="0"/>
          <w:noProof/>
          <w:sz w:val="18"/>
        </w:rPr>
        <w:t>27</w:t>
      </w:r>
      <w:r w:rsidRPr="006D7962">
        <w:rPr>
          <w:b w:val="0"/>
          <w:noProof/>
          <w:sz w:val="18"/>
        </w:rPr>
        <w:fldChar w:fldCharType="end"/>
      </w:r>
    </w:p>
    <w:p w14:paraId="3D5ECAC0" w14:textId="627B1866" w:rsidR="006D7962" w:rsidRDefault="006D7962">
      <w:pPr>
        <w:pStyle w:val="TOC5"/>
        <w:rPr>
          <w:rFonts w:asciiTheme="minorHAnsi" w:eastAsiaTheme="minorEastAsia" w:hAnsiTheme="minorHAnsi" w:cstheme="minorBidi"/>
          <w:noProof/>
          <w:kern w:val="0"/>
          <w:sz w:val="22"/>
          <w:szCs w:val="22"/>
        </w:rPr>
      </w:pPr>
      <w:r>
        <w:rPr>
          <w:noProof/>
        </w:rPr>
        <w:t>6.14</w:t>
      </w:r>
      <w:r>
        <w:rPr>
          <w:noProof/>
        </w:rPr>
        <w:tab/>
        <w:t>Substituted service</w:t>
      </w:r>
      <w:r w:rsidRPr="006D7962">
        <w:rPr>
          <w:noProof/>
        </w:rPr>
        <w:tab/>
      </w:r>
      <w:r w:rsidRPr="006D7962">
        <w:rPr>
          <w:noProof/>
        </w:rPr>
        <w:fldChar w:fldCharType="begin"/>
      </w:r>
      <w:r w:rsidRPr="006D7962">
        <w:rPr>
          <w:noProof/>
        </w:rPr>
        <w:instrText xml:space="preserve"> PAGEREF _Toc80870997 \h </w:instrText>
      </w:r>
      <w:r w:rsidRPr="006D7962">
        <w:rPr>
          <w:noProof/>
        </w:rPr>
      </w:r>
      <w:r w:rsidRPr="006D7962">
        <w:rPr>
          <w:noProof/>
        </w:rPr>
        <w:fldChar w:fldCharType="separate"/>
      </w:r>
      <w:r w:rsidR="00D01E2D">
        <w:rPr>
          <w:noProof/>
        </w:rPr>
        <w:t>27</w:t>
      </w:r>
      <w:r w:rsidRPr="006D7962">
        <w:rPr>
          <w:noProof/>
        </w:rPr>
        <w:fldChar w:fldCharType="end"/>
      </w:r>
    </w:p>
    <w:p w14:paraId="789505A2" w14:textId="3FDF31B0" w:rsidR="006D7962" w:rsidRDefault="006D7962">
      <w:pPr>
        <w:pStyle w:val="TOC5"/>
        <w:rPr>
          <w:rFonts w:asciiTheme="minorHAnsi" w:eastAsiaTheme="minorEastAsia" w:hAnsiTheme="minorHAnsi" w:cstheme="minorBidi"/>
          <w:noProof/>
          <w:kern w:val="0"/>
          <w:sz w:val="22"/>
          <w:szCs w:val="22"/>
        </w:rPr>
      </w:pPr>
      <w:r>
        <w:rPr>
          <w:noProof/>
        </w:rPr>
        <w:t>6.15</w:t>
      </w:r>
      <w:r>
        <w:rPr>
          <w:noProof/>
        </w:rPr>
        <w:tab/>
        <w:t>Matters to be taken into account</w:t>
      </w:r>
      <w:r w:rsidRPr="006D7962">
        <w:rPr>
          <w:noProof/>
        </w:rPr>
        <w:tab/>
      </w:r>
      <w:r w:rsidRPr="006D7962">
        <w:rPr>
          <w:noProof/>
        </w:rPr>
        <w:fldChar w:fldCharType="begin"/>
      </w:r>
      <w:r w:rsidRPr="006D7962">
        <w:rPr>
          <w:noProof/>
        </w:rPr>
        <w:instrText xml:space="preserve"> PAGEREF _Toc80870998 \h </w:instrText>
      </w:r>
      <w:r w:rsidRPr="006D7962">
        <w:rPr>
          <w:noProof/>
        </w:rPr>
      </w:r>
      <w:r w:rsidRPr="006D7962">
        <w:rPr>
          <w:noProof/>
        </w:rPr>
        <w:fldChar w:fldCharType="separate"/>
      </w:r>
      <w:r w:rsidR="00D01E2D">
        <w:rPr>
          <w:noProof/>
        </w:rPr>
        <w:t>27</w:t>
      </w:r>
      <w:r w:rsidRPr="006D7962">
        <w:rPr>
          <w:noProof/>
        </w:rPr>
        <w:fldChar w:fldCharType="end"/>
      </w:r>
    </w:p>
    <w:p w14:paraId="0806088C" w14:textId="45F7A13A" w:rsidR="006D7962" w:rsidRDefault="006D7962">
      <w:pPr>
        <w:pStyle w:val="TOC5"/>
        <w:rPr>
          <w:rFonts w:asciiTheme="minorHAnsi" w:eastAsiaTheme="minorEastAsia" w:hAnsiTheme="minorHAnsi" w:cstheme="minorBidi"/>
          <w:noProof/>
          <w:kern w:val="0"/>
          <w:sz w:val="22"/>
          <w:szCs w:val="22"/>
        </w:rPr>
      </w:pPr>
      <w:r>
        <w:rPr>
          <w:noProof/>
        </w:rPr>
        <w:t>6.16</w:t>
      </w:r>
      <w:r>
        <w:rPr>
          <w:noProof/>
        </w:rPr>
        <w:tab/>
        <w:t>Failure to comply with condition</w:t>
      </w:r>
      <w:r w:rsidRPr="006D7962">
        <w:rPr>
          <w:noProof/>
        </w:rPr>
        <w:tab/>
      </w:r>
      <w:r w:rsidRPr="006D7962">
        <w:rPr>
          <w:noProof/>
        </w:rPr>
        <w:fldChar w:fldCharType="begin"/>
      </w:r>
      <w:r w:rsidRPr="006D7962">
        <w:rPr>
          <w:noProof/>
        </w:rPr>
        <w:instrText xml:space="preserve"> PAGEREF _Toc80870999 \h </w:instrText>
      </w:r>
      <w:r w:rsidRPr="006D7962">
        <w:rPr>
          <w:noProof/>
        </w:rPr>
      </w:r>
      <w:r w:rsidRPr="006D7962">
        <w:rPr>
          <w:noProof/>
        </w:rPr>
        <w:fldChar w:fldCharType="separate"/>
      </w:r>
      <w:r w:rsidR="00D01E2D">
        <w:rPr>
          <w:noProof/>
        </w:rPr>
        <w:t>27</w:t>
      </w:r>
      <w:r w:rsidRPr="006D7962">
        <w:rPr>
          <w:noProof/>
        </w:rPr>
        <w:fldChar w:fldCharType="end"/>
      </w:r>
    </w:p>
    <w:p w14:paraId="6A829D87" w14:textId="02DADD91" w:rsidR="006D7962" w:rsidRDefault="006D7962">
      <w:pPr>
        <w:pStyle w:val="TOC3"/>
        <w:rPr>
          <w:rFonts w:asciiTheme="minorHAnsi" w:eastAsiaTheme="minorEastAsia" w:hAnsiTheme="minorHAnsi" w:cstheme="minorBidi"/>
          <w:b w:val="0"/>
          <w:noProof/>
          <w:kern w:val="0"/>
          <w:szCs w:val="22"/>
        </w:rPr>
      </w:pPr>
      <w:r>
        <w:rPr>
          <w:noProof/>
        </w:rPr>
        <w:t>Division 6.5—Time for service</w:t>
      </w:r>
      <w:r w:rsidRPr="006D7962">
        <w:rPr>
          <w:b w:val="0"/>
          <w:noProof/>
          <w:sz w:val="18"/>
        </w:rPr>
        <w:tab/>
      </w:r>
      <w:r w:rsidRPr="006D7962">
        <w:rPr>
          <w:b w:val="0"/>
          <w:noProof/>
          <w:sz w:val="18"/>
        </w:rPr>
        <w:fldChar w:fldCharType="begin"/>
      </w:r>
      <w:r w:rsidRPr="006D7962">
        <w:rPr>
          <w:b w:val="0"/>
          <w:noProof/>
          <w:sz w:val="18"/>
        </w:rPr>
        <w:instrText xml:space="preserve"> PAGEREF _Toc80871000 \h </w:instrText>
      </w:r>
      <w:r w:rsidRPr="006D7962">
        <w:rPr>
          <w:b w:val="0"/>
          <w:noProof/>
          <w:sz w:val="18"/>
        </w:rPr>
      </w:r>
      <w:r w:rsidRPr="006D7962">
        <w:rPr>
          <w:b w:val="0"/>
          <w:noProof/>
          <w:sz w:val="18"/>
        </w:rPr>
        <w:fldChar w:fldCharType="separate"/>
      </w:r>
      <w:r w:rsidR="00D01E2D">
        <w:rPr>
          <w:b w:val="0"/>
          <w:noProof/>
          <w:sz w:val="18"/>
        </w:rPr>
        <w:t>28</w:t>
      </w:r>
      <w:r w:rsidRPr="006D7962">
        <w:rPr>
          <w:b w:val="0"/>
          <w:noProof/>
          <w:sz w:val="18"/>
        </w:rPr>
        <w:fldChar w:fldCharType="end"/>
      </w:r>
    </w:p>
    <w:p w14:paraId="2FE22680" w14:textId="45D58847" w:rsidR="006D7962" w:rsidRDefault="006D7962">
      <w:pPr>
        <w:pStyle w:val="TOC5"/>
        <w:rPr>
          <w:rFonts w:asciiTheme="minorHAnsi" w:eastAsiaTheme="minorEastAsia" w:hAnsiTheme="minorHAnsi" w:cstheme="minorBidi"/>
          <w:noProof/>
          <w:kern w:val="0"/>
          <w:sz w:val="22"/>
          <w:szCs w:val="22"/>
        </w:rPr>
      </w:pPr>
      <w:r>
        <w:rPr>
          <w:noProof/>
        </w:rPr>
        <w:t>6.17</w:t>
      </w:r>
      <w:r>
        <w:rPr>
          <w:noProof/>
        </w:rPr>
        <w:tab/>
        <w:t>General time limit</w:t>
      </w:r>
      <w:r w:rsidRPr="006D7962">
        <w:rPr>
          <w:noProof/>
        </w:rPr>
        <w:tab/>
      </w:r>
      <w:r w:rsidRPr="006D7962">
        <w:rPr>
          <w:noProof/>
        </w:rPr>
        <w:fldChar w:fldCharType="begin"/>
      </w:r>
      <w:r w:rsidRPr="006D7962">
        <w:rPr>
          <w:noProof/>
        </w:rPr>
        <w:instrText xml:space="preserve"> PAGEREF _Toc80871001 \h </w:instrText>
      </w:r>
      <w:r w:rsidRPr="006D7962">
        <w:rPr>
          <w:noProof/>
        </w:rPr>
      </w:r>
      <w:r w:rsidRPr="006D7962">
        <w:rPr>
          <w:noProof/>
        </w:rPr>
        <w:fldChar w:fldCharType="separate"/>
      </w:r>
      <w:r w:rsidR="00D01E2D">
        <w:rPr>
          <w:noProof/>
        </w:rPr>
        <w:t>28</w:t>
      </w:r>
      <w:r w:rsidRPr="006D7962">
        <w:rPr>
          <w:noProof/>
        </w:rPr>
        <w:fldChar w:fldCharType="end"/>
      </w:r>
    </w:p>
    <w:p w14:paraId="11EBC9E7" w14:textId="616AE819" w:rsidR="006D7962" w:rsidRDefault="006D7962">
      <w:pPr>
        <w:pStyle w:val="TOC5"/>
        <w:rPr>
          <w:rFonts w:asciiTheme="minorHAnsi" w:eastAsiaTheme="minorEastAsia" w:hAnsiTheme="minorHAnsi" w:cstheme="minorBidi"/>
          <w:noProof/>
          <w:kern w:val="0"/>
          <w:sz w:val="22"/>
          <w:szCs w:val="22"/>
        </w:rPr>
      </w:pPr>
      <w:r>
        <w:rPr>
          <w:noProof/>
        </w:rPr>
        <w:t>6.18</w:t>
      </w:r>
      <w:r>
        <w:rPr>
          <w:noProof/>
        </w:rPr>
        <w:tab/>
        <w:t>Time for service of subpoena</w:t>
      </w:r>
      <w:r w:rsidRPr="006D7962">
        <w:rPr>
          <w:noProof/>
        </w:rPr>
        <w:tab/>
      </w:r>
      <w:r w:rsidRPr="006D7962">
        <w:rPr>
          <w:noProof/>
        </w:rPr>
        <w:fldChar w:fldCharType="begin"/>
      </w:r>
      <w:r w:rsidRPr="006D7962">
        <w:rPr>
          <w:noProof/>
        </w:rPr>
        <w:instrText xml:space="preserve"> PAGEREF _Toc80871002 \h </w:instrText>
      </w:r>
      <w:r w:rsidRPr="006D7962">
        <w:rPr>
          <w:noProof/>
        </w:rPr>
      </w:r>
      <w:r w:rsidRPr="006D7962">
        <w:rPr>
          <w:noProof/>
        </w:rPr>
        <w:fldChar w:fldCharType="separate"/>
      </w:r>
      <w:r w:rsidR="00D01E2D">
        <w:rPr>
          <w:noProof/>
        </w:rPr>
        <w:t>28</w:t>
      </w:r>
      <w:r w:rsidRPr="006D7962">
        <w:rPr>
          <w:noProof/>
        </w:rPr>
        <w:fldChar w:fldCharType="end"/>
      </w:r>
    </w:p>
    <w:p w14:paraId="1DAD6EBF" w14:textId="6DA2B9FE" w:rsidR="006D7962" w:rsidRDefault="006D7962">
      <w:pPr>
        <w:pStyle w:val="TOC5"/>
        <w:rPr>
          <w:rFonts w:asciiTheme="minorHAnsi" w:eastAsiaTheme="minorEastAsia" w:hAnsiTheme="minorHAnsi" w:cstheme="minorBidi"/>
          <w:noProof/>
          <w:kern w:val="0"/>
          <w:sz w:val="22"/>
          <w:szCs w:val="22"/>
        </w:rPr>
      </w:pPr>
      <w:r>
        <w:rPr>
          <w:noProof/>
        </w:rPr>
        <w:t>6.19</w:t>
      </w:r>
      <w:r>
        <w:rPr>
          <w:noProof/>
        </w:rPr>
        <w:tab/>
        <w:t>Time for service of applications</w:t>
      </w:r>
      <w:r w:rsidRPr="006D7962">
        <w:rPr>
          <w:noProof/>
        </w:rPr>
        <w:tab/>
      </w:r>
      <w:r w:rsidRPr="006D7962">
        <w:rPr>
          <w:noProof/>
        </w:rPr>
        <w:fldChar w:fldCharType="begin"/>
      </w:r>
      <w:r w:rsidRPr="006D7962">
        <w:rPr>
          <w:noProof/>
        </w:rPr>
        <w:instrText xml:space="preserve"> PAGEREF _Toc80871003 \h </w:instrText>
      </w:r>
      <w:r w:rsidRPr="006D7962">
        <w:rPr>
          <w:noProof/>
        </w:rPr>
      </w:r>
      <w:r w:rsidRPr="006D7962">
        <w:rPr>
          <w:noProof/>
        </w:rPr>
        <w:fldChar w:fldCharType="separate"/>
      </w:r>
      <w:r w:rsidR="00D01E2D">
        <w:rPr>
          <w:noProof/>
        </w:rPr>
        <w:t>28</w:t>
      </w:r>
      <w:r w:rsidRPr="006D7962">
        <w:rPr>
          <w:noProof/>
        </w:rPr>
        <w:fldChar w:fldCharType="end"/>
      </w:r>
    </w:p>
    <w:p w14:paraId="217E6856" w14:textId="4D39641A" w:rsidR="006D7962" w:rsidRDefault="006D7962">
      <w:pPr>
        <w:pStyle w:val="TOC2"/>
        <w:rPr>
          <w:rFonts w:asciiTheme="minorHAnsi" w:eastAsiaTheme="minorEastAsia" w:hAnsiTheme="minorHAnsi" w:cstheme="minorBidi"/>
          <w:b w:val="0"/>
          <w:noProof/>
          <w:kern w:val="0"/>
          <w:sz w:val="22"/>
          <w:szCs w:val="22"/>
        </w:rPr>
      </w:pPr>
      <w:r>
        <w:rPr>
          <w:noProof/>
        </w:rPr>
        <w:t>Part 7—Amendment</w:t>
      </w:r>
      <w:r w:rsidRPr="006D7962">
        <w:rPr>
          <w:b w:val="0"/>
          <w:noProof/>
          <w:sz w:val="18"/>
        </w:rPr>
        <w:tab/>
      </w:r>
      <w:r w:rsidRPr="006D7962">
        <w:rPr>
          <w:b w:val="0"/>
          <w:noProof/>
          <w:sz w:val="18"/>
        </w:rPr>
        <w:fldChar w:fldCharType="begin"/>
      </w:r>
      <w:r w:rsidRPr="006D7962">
        <w:rPr>
          <w:b w:val="0"/>
          <w:noProof/>
          <w:sz w:val="18"/>
        </w:rPr>
        <w:instrText xml:space="preserve"> PAGEREF _Toc80871004 \h </w:instrText>
      </w:r>
      <w:r w:rsidRPr="006D7962">
        <w:rPr>
          <w:b w:val="0"/>
          <w:noProof/>
          <w:sz w:val="18"/>
        </w:rPr>
      </w:r>
      <w:r w:rsidRPr="006D7962">
        <w:rPr>
          <w:b w:val="0"/>
          <w:noProof/>
          <w:sz w:val="18"/>
        </w:rPr>
        <w:fldChar w:fldCharType="separate"/>
      </w:r>
      <w:r w:rsidR="00D01E2D">
        <w:rPr>
          <w:b w:val="0"/>
          <w:noProof/>
          <w:sz w:val="18"/>
        </w:rPr>
        <w:t>29</w:t>
      </w:r>
      <w:r w:rsidRPr="006D7962">
        <w:rPr>
          <w:b w:val="0"/>
          <w:noProof/>
          <w:sz w:val="18"/>
        </w:rPr>
        <w:fldChar w:fldCharType="end"/>
      </w:r>
    </w:p>
    <w:p w14:paraId="097561A5" w14:textId="09E643A2" w:rsidR="006D7962" w:rsidRDefault="006D7962">
      <w:pPr>
        <w:pStyle w:val="TOC5"/>
        <w:rPr>
          <w:rFonts w:asciiTheme="minorHAnsi" w:eastAsiaTheme="minorEastAsia" w:hAnsiTheme="minorHAnsi" w:cstheme="minorBidi"/>
          <w:noProof/>
          <w:kern w:val="0"/>
          <w:sz w:val="22"/>
          <w:szCs w:val="22"/>
        </w:rPr>
      </w:pPr>
      <w:r>
        <w:rPr>
          <w:noProof/>
        </w:rPr>
        <w:t>7.01</w:t>
      </w:r>
      <w:r>
        <w:rPr>
          <w:noProof/>
        </w:rPr>
        <w:tab/>
        <w:t>Power to amend</w:t>
      </w:r>
      <w:r w:rsidRPr="006D7962">
        <w:rPr>
          <w:noProof/>
        </w:rPr>
        <w:tab/>
      </w:r>
      <w:r w:rsidRPr="006D7962">
        <w:rPr>
          <w:noProof/>
        </w:rPr>
        <w:fldChar w:fldCharType="begin"/>
      </w:r>
      <w:r w:rsidRPr="006D7962">
        <w:rPr>
          <w:noProof/>
        </w:rPr>
        <w:instrText xml:space="preserve"> PAGEREF _Toc80871005 \h </w:instrText>
      </w:r>
      <w:r w:rsidRPr="006D7962">
        <w:rPr>
          <w:noProof/>
        </w:rPr>
      </w:r>
      <w:r w:rsidRPr="006D7962">
        <w:rPr>
          <w:noProof/>
        </w:rPr>
        <w:fldChar w:fldCharType="separate"/>
      </w:r>
      <w:r w:rsidR="00D01E2D">
        <w:rPr>
          <w:noProof/>
        </w:rPr>
        <w:t>29</w:t>
      </w:r>
      <w:r w:rsidRPr="006D7962">
        <w:rPr>
          <w:noProof/>
        </w:rPr>
        <w:fldChar w:fldCharType="end"/>
      </w:r>
    </w:p>
    <w:p w14:paraId="772FA578" w14:textId="39051CBF" w:rsidR="006D7962" w:rsidRDefault="006D7962">
      <w:pPr>
        <w:pStyle w:val="TOC5"/>
        <w:rPr>
          <w:rFonts w:asciiTheme="minorHAnsi" w:eastAsiaTheme="minorEastAsia" w:hAnsiTheme="minorHAnsi" w:cstheme="minorBidi"/>
          <w:noProof/>
          <w:kern w:val="0"/>
          <w:sz w:val="22"/>
          <w:szCs w:val="22"/>
        </w:rPr>
      </w:pPr>
      <w:r>
        <w:rPr>
          <w:noProof/>
        </w:rPr>
        <w:t>7.02</w:t>
      </w:r>
      <w:r>
        <w:rPr>
          <w:noProof/>
        </w:rPr>
        <w:tab/>
        <w:t>Who may be required to make an amendment</w:t>
      </w:r>
      <w:r w:rsidRPr="006D7962">
        <w:rPr>
          <w:noProof/>
        </w:rPr>
        <w:tab/>
      </w:r>
      <w:r w:rsidRPr="006D7962">
        <w:rPr>
          <w:noProof/>
        </w:rPr>
        <w:fldChar w:fldCharType="begin"/>
      </w:r>
      <w:r w:rsidRPr="006D7962">
        <w:rPr>
          <w:noProof/>
        </w:rPr>
        <w:instrText xml:space="preserve"> PAGEREF _Toc80871006 \h </w:instrText>
      </w:r>
      <w:r w:rsidRPr="006D7962">
        <w:rPr>
          <w:noProof/>
        </w:rPr>
      </w:r>
      <w:r w:rsidRPr="006D7962">
        <w:rPr>
          <w:noProof/>
        </w:rPr>
        <w:fldChar w:fldCharType="separate"/>
      </w:r>
      <w:r w:rsidR="00D01E2D">
        <w:rPr>
          <w:noProof/>
        </w:rPr>
        <w:t>29</w:t>
      </w:r>
      <w:r w:rsidRPr="006D7962">
        <w:rPr>
          <w:noProof/>
        </w:rPr>
        <w:fldChar w:fldCharType="end"/>
      </w:r>
    </w:p>
    <w:p w14:paraId="79EBE513" w14:textId="0DFCA891" w:rsidR="006D7962" w:rsidRDefault="006D7962">
      <w:pPr>
        <w:pStyle w:val="TOC5"/>
        <w:rPr>
          <w:rFonts w:asciiTheme="minorHAnsi" w:eastAsiaTheme="minorEastAsia" w:hAnsiTheme="minorHAnsi" w:cstheme="minorBidi"/>
          <w:noProof/>
          <w:kern w:val="0"/>
          <w:sz w:val="22"/>
          <w:szCs w:val="22"/>
        </w:rPr>
      </w:pPr>
      <w:r>
        <w:rPr>
          <w:noProof/>
        </w:rPr>
        <w:t>7.03</w:t>
      </w:r>
      <w:r>
        <w:rPr>
          <w:noProof/>
        </w:rPr>
        <w:tab/>
        <w:t>Amendment after limitation period</w:t>
      </w:r>
      <w:r w:rsidRPr="006D7962">
        <w:rPr>
          <w:noProof/>
        </w:rPr>
        <w:tab/>
      </w:r>
      <w:r w:rsidRPr="006D7962">
        <w:rPr>
          <w:noProof/>
        </w:rPr>
        <w:fldChar w:fldCharType="begin"/>
      </w:r>
      <w:r w:rsidRPr="006D7962">
        <w:rPr>
          <w:noProof/>
        </w:rPr>
        <w:instrText xml:space="preserve"> PAGEREF _Toc80871007 \h </w:instrText>
      </w:r>
      <w:r w:rsidRPr="006D7962">
        <w:rPr>
          <w:noProof/>
        </w:rPr>
      </w:r>
      <w:r w:rsidRPr="006D7962">
        <w:rPr>
          <w:noProof/>
        </w:rPr>
        <w:fldChar w:fldCharType="separate"/>
      </w:r>
      <w:r w:rsidR="00D01E2D">
        <w:rPr>
          <w:noProof/>
        </w:rPr>
        <w:t>29</w:t>
      </w:r>
      <w:r w:rsidRPr="006D7962">
        <w:rPr>
          <w:noProof/>
        </w:rPr>
        <w:fldChar w:fldCharType="end"/>
      </w:r>
    </w:p>
    <w:p w14:paraId="69C00D19" w14:textId="6FF15516" w:rsidR="006D7962" w:rsidRDefault="006D7962">
      <w:pPr>
        <w:pStyle w:val="TOC2"/>
        <w:rPr>
          <w:rFonts w:asciiTheme="minorHAnsi" w:eastAsiaTheme="minorEastAsia" w:hAnsiTheme="minorHAnsi" w:cstheme="minorBidi"/>
          <w:b w:val="0"/>
          <w:noProof/>
          <w:kern w:val="0"/>
          <w:sz w:val="22"/>
          <w:szCs w:val="22"/>
        </w:rPr>
      </w:pPr>
      <w:r>
        <w:rPr>
          <w:noProof/>
        </w:rPr>
        <w:t>Part 8—Transfer of proceedings</w:t>
      </w:r>
      <w:r w:rsidRPr="006D7962">
        <w:rPr>
          <w:b w:val="0"/>
          <w:noProof/>
          <w:sz w:val="18"/>
        </w:rPr>
        <w:tab/>
      </w:r>
      <w:r w:rsidRPr="006D7962">
        <w:rPr>
          <w:b w:val="0"/>
          <w:noProof/>
          <w:sz w:val="18"/>
        </w:rPr>
        <w:fldChar w:fldCharType="begin"/>
      </w:r>
      <w:r w:rsidRPr="006D7962">
        <w:rPr>
          <w:b w:val="0"/>
          <w:noProof/>
          <w:sz w:val="18"/>
        </w:rPr>
        <w:instrText xml:space="preserve"> PAGEREF _Toc80871008 \h </w:instrText>
      </w:r>
      <w:r w:rsidRPr="006D7962">
        <w:rPr>
          <w:b w:val="0"/>
          <w:noProof/>
          <w:sz w:val="18"/>
        </w:rPr>
      </w:r>
      <w:r w:rsidRPr="006D7962">
        <w:rPr>
          <w:b w:val="0"/>
          <w:noProof/>
          <w:sz w:val="18"/>
        </w:rPr>
        <w:fldChar w:fldCharType="separate"/>
      </w:r>
      <w:r w:rsidR="00D01E2D">
        <w:rPr>
          <w:b w:val="0"/>
          <w:noProof/>
          <w:sz w:val="18"/>
        </w:rPr>
        <w:t>30</w:t>
      </w:r>
      <w:r w:rsidRPr="006D7962">
        <w:rPr>
          <w:b w:val="0"/>
          <w:noProof/>
          <w:sz w:val="18"/>
        </w:rPr>
        <w:fldChar w:fldCharType="end"/>
      </w:r>
    </w:p>
    <w:p w14:paraId="07C37A63" w14:textId="53236FE9" w:rsidR="006D7962" w:rsidRDefault="006D7962">
      <w:pPr>
        <w:pStyle w:val="TOC5"/>
        <w:rPr>
          <w:rFonts w:asciiTheme="minorHAnsi" w:eastAsiaTheme="minorEastAsia" w:hAnsiTheme="minorHAnsi" w:cstheme="minorBidi"/>
          <w:noProof/>
          <w:kern w:val="0"/>
          <w:sz w:val="22"/>
          <w:szCs w:val="22"/>
        </w:rPr>
      </w:pPr>
      <w:r>
        <w:rPr>
          <w:noProof/>
        </w:rPr>
        <w:t>8.01</w:t>
      </w:r>
      <w:r>
        <w:rPr>
          <w:noProof/>
        </w:rPr>
        <w:tab/>
        <w:t>Change of venue</w:t>
      </w:r>
      <w:r w:rsidRPr="006D7962">
        <w:rPr>
          <w:noProof/>
        </w:rPr>
        <w:tab/>
      </w:r>
      <w:r w:rsidRPr="006D7962">
        <w:rPr>
          <w:noProof/>
        </w:rPr>
        <w:fldChar w:fldCharType="begin"/>
      </w:r>
      <w:r w:rsidRPr="006D7962">
        <w:rPr>
          <w:noProof/>
        </w:rPr>
        <w:instrText xml:space="preserve"> PAGEREF _Toc80871009 \h </w:instrText>
      </w:r>
      <w:r w:rsidRPr="006D7962">
        <w:rPr>
          <w:noProof/>
        </w:rPr>
      </w:r>
      <w:r w:rsidRPr="006D7962">
        <w:rPr>
          <w:noProof/>
        </w:rPr>
        <w:fldChar w:fldCharType="separate"/>
      </w:r>
      <w:r w:rsidR="00D01E2D">
        <w:rPr>
          <w:noProof/>
        </w:rPr>
        <w:t>30</w:t>
      </w:r>
      <w:r w:rsidRPr="006D7962">
        <w:rPr>
          <w:noProof/>
        </w:rPr>
        <w:fldChar w:fldCharType="end"/>
      </w:r>
    </w:p>
    <w:p w14:paraId="713AD691" w14:textId="5747B453" w:rsidR="006D7962" w:rsidRDefault="006D7962">
      <w:pPr>
        <w:pStyle w:val="TOC5"/>
        <w:rPr>
          <w:rFonts w:asciiTheme="minorHAnsi" w:eastAsiaTheme="minorEastAsia" w:hAnsiTheme="minorHAnsi" w:cstheme="minorBidi"/>
          <w:noProof/>
          <w:kern w:val="0"/>
          <w:sz w:val="22"/>
          <w:szCs w:val="22"/>
        </w:rPr>
      </w:pPr>
      <w:r>
        <w:rPr>
          <w:noProof/>
        </w:rPr>
        <w:t>8.02</w:t>
      </w:r>
      <w:r>
        <w:rPr>
          <w:noProof/>
        </w:rPr>
        <w:tab/>
        <w:t>Transfer to Federal Court</w:t>
      </w:r>
      <w:r w:rsidRPr="006D7962">
        <w:rPr>
          <w:noProof/>
        </w:rPr>
        <w:tab/>
      </w:r>
      <w:r w:rsidRPr="006D7962">
        <w:rPr>
          <w:noProof/>
        </w:rPr>
        <w:fldChar w:fldCharType="begin"/>
      </w:r>
      <w:r w:rsidRPr="006D7962">
        <w:rPr>
          <w:noProof/>
        </w:rPr>
        <w:instrText xml:space="preserve"> PAGEREF _Toc80871010 \h </w:instrText>
      </w:r>
      <w:r w:rsidRPr="006D7962">
        <w:rPr>
          <w:noProof/>
        </w:rPr>
      </w:r>
      <w:r w:rsidRPr="006D7962">
        <w:rPr>
          <w:noProof/>
        </w:rPr>
        <w:fldChar w:fldCharType="separate"/>
      </w:r>
      <w:r w:rsidR="00D01E2D">
        <w:rPr>
          <w:noProof/>
        </w:rPr>
        <w:t>30</w:t>
      </w:r>
      <w:r w:rsidRPr="006D7962">
        <w:rPr>
          <w:noProof/>
        </w:rPr>
        <w:fldChar w:fldCharType="end"/>
      </w:r>
    </w:p>
    <w:p w14:paraId="79467820" w14:textId="79098831" w:rsidR="006D7962" w:rsidRDefault="006D7962">
      <w:pPr>
        <w:pStyle w:val="TOC5"/>
        <w:rPr>
          <w:rFonts w:asciiTheme="minorHAnsi" w:eastAsiaTheme="minorEastAsia" w:hAnsiTheme="minorHAnsi" w:cstheme="minorBidi"/>
          <w:noProof/>
          <w:kern w:val="0"/>
          <w:sz w:val="22"/>
          <w:szCs w:val="22"/>
        </w:rPr>
      </w:pPr>
      <w:r>
        <w:rPr>
          <w:noProof/>
        </w:rPr>
        <w:t>8.03</w:t>
      </w:r>
      <w:r>
        <w:rPr>
          <w:noProof/>
        </w:rPr>
        <w:tab/>
        <w:t>Proceeding transferred to Federal Court</w:t>
      </w:r>
      <w:r w:rsidRPr="006D7962">
        <w:rPr>
          <w:noProof/>
        </w:rPr>
        <w:tab/>
      </w:r>
      <w:r w:rsidRPr="006D7962">
        <w:rPr>
          <w:noProof/>
        </w:rPr>
        <w:fldChar w:fldCharType="begin"/>
      </w:r>
      <w:r w:rsidRPr="006D7962">
        <w:rPr>
          <w:noProof/>
        </w:rPr>
        <w:instrText xml:space="preserve"> PAGEREF _Toc80871011 \h </w:instrText>
      </w:r>
      <w:r w:rsidRPr="006D7962">
        <w:rPr>
          <w:noProof/>
        </w:rPr>
      </w:r>
      <w:r w:rsidRPr="006D7962">
        <w:rPr>
          <w:noProof/>
        </w:rPr>
        <w:fldChar w:fldCharType="separate"/>
      </w:r>
      <w:r w:rsidR="00D01E2D">
        <w:rPr>
          <w:noProof/>
        </w:rPr>
        <w:t>30</w:t>
      </w:r>
      <w:r w:rsidRPr="006D7962">
        <w:rPr>
          <w:noProof/>
        </w:rPr>
        <w:fldChar w:fldCharType="end"/>
      </w:r>
    </w:p>
    <w:p w14:paraId="1F7B62C8" w14:textId="7D065EE8" w:rsidR="006D7962" w:rsidRDefault="006D7962">
      <w:pPr>
        <w:pStyle w:val="TOC5"/>
        <w:rPr>
          <w:rFonts w:asciiTheme="minorHAnsi" w:eastAsiaTheme="minorEastAsia" w:hAnsiTheme="minorHAnsi" w:cstheme="minorBidi"/>
          <w:noProof/>
          <w:kern w:val="0"/>
          <w:sz w:val="22"/>
          <w:szCs w:val="22"/>
        </w:rPr>
      </w:pPr>
      <w:r>
        <w:rPr>
          <w:noProof/>
        </w:rPr>
        <w:t>8.04</w:t>
      </w:r>
      <w:r>
        <w:rPr>
          <w:noProof/>
        </w:rPr>
        <w:tab/>
        <w:t>Proceeding transferred from Federal Court</w:t>
      </w:r>
      <w:r w:rsidRPr="006D7962">
        <w:rPr>
          <w:noProof/>
        </w:rPr>
        <w:tab/>
      </w:r>
      <w:r w:rsidRPr="006D7962">
        <w:rPr>
          <w:noProof/>
        </w:rPr>
        <w:fldChar w:fldCharType="begin"/>
      </w:r>
      <w:r w:rsidRPr="006D7962">
        <w:rPr>
          <w:noProof/>
        </w:rPr>
        <w:instrText xml:space="preserve"> PAGEREF _Toc80871012 \h </w:instrText>
      </w:r>
      <w:r w:rsidRPr="006D7962">
        <w:rPr>
          <w:noProof/>
        </w:rPr>
      </w:r>
      <w:r w:rsidRPr="006D7962">
        <w:rPr>
          <w:noProof/>
        </w:rPr>
        <w:fldChar w:fldCharType="separate"/>
      </w:r>
      <w:r w:rsidR="00D01E2D">
        <w:rPr>
          <w:noProof/>
        </w:rPr>
        <w:t>30</w:t>
      </w:r>
      <w:r w:rsidRPr="006D7962">
        <w:rPr>
          <w:noProof/>
        </w:rPr>
        <w:fldChar w:fldCharType="end"/>
      </w:r>
    </w:p>
    <w:p w14:paraId="5B894F92" w14:textId="0E8210A1" w:rsidR="006D7962" w:rsidRDefault="006D7962">
      <w:pPr>
        <w:pStyle w:val="TOC2"/>
        <w:rPr>
          <w:rFonts w:asciiTheme="minorHAnsi" w:eastAsiaTheme="minorEastAsia" w:hAnsiTheme="minorHAnsi" w:cstheme="minorBidi"/>
          <w:b w:val="0"/>
          <w:noProof/>
          <w:kern w:val="0"/>
          <w:sz w:val="22"/>
          <w:szCs w:val="22"/>
        </w:rPr>
      </w:pPr>
      <w:r>
        <w:rPr>
          <w:noProof/>
        </w:rPr>
        <w:t>Part 9—Lawyers</w:t>
      </w:r>
      <w:r w:rsidRPr="006D7962">
        <w:rPr>
          <w:b w:val="0"/>
          <w:noProof/>
          <w:sz w:val="18"/>
        </w:rPr>
        <w:tab/>
      </w:r>
      <w:r w:rsidRPr="006D7962">
        <w:rPr>
          <w:b w:val="0"/>
          <w:noProof/>
          <w:sz w:val="18"/>
        </w:rPr>
        <w:fldChar w:fldCharType="begin"/>
      </w:r>
      <w:r w:rsidRPr="006D7962">
        <w:rPr>
          <w:b w:val="0"/>
          <w:noProof/>
          <w:sz w:val="18"/>
        </w:rPr>
        <w:instrText xml:space="preserve"> PAGEREF _Toc80871013 \h </w:instrText>
      </w:r>
      <w:r w:rsidRPr="006D7962">
        <w:rPr>
          <w:b w:val="0"/>
          <w:noProof/>
          <w:sz w:val="18"/>
        </w:rPr>
      </w:r>
      <w:r w:rsidRPr="006D7962">
        <w:rPr>
          <w:b w:val="0"/>
          <w:noProof/>
          <w:sz w:val="18"/>
        </w:rPr>
        <w:fldChar w:fldCharType="separate"/>
      </w:r>
      <w:r w:rsidR="00D01E2D">
        <w:rPr>
          <w:b w:val="0"/>
          <w:noProof/>
          <w:sz w:val="18"/>
        </w:rPr>
        <w:t>32</w:t>
      </w:r>
      <w:r w:rsidRPr="006D7962">
        <w:rPr>
          <w:b w:val="0"/>
          <w:noProof/>
          <w:sz w:val="18"/>
        </w:rPr>
        <w:fldChar w:fldCharType="end"/>
      </w:r>
    </w:p>
    <w:p w14:paraId="3DBE87BB" w14:textId="4A4E7B55" w:rsidR="006D7962" w:rsidRDefault="006D7962">
      <w:pPr>
        <w:pStyle w:val="TOC5"/>
        <w:rPr>
          <w:rFonts w:asciiTheme="minorHAnsi" w:eastAsiaTheme="minorEastAsia" w:hAnsiTheme="minorHAnsi" w:cstheme="minorBidi"/>
          <w:noProof/>
          <w:kern w:val="0"/>
          <w:sz w:val="22"/>
          <w:szCs w:val="22"/>
        </w:rPr>
      </w:pPr>
      <w:r>
        <w:rPr>
          <w:noProof/>
        </w:rPr>
        <w:t>9.01</w:t>
      </w:r>
      <w:r>
        <w:rPr>
          <w:noProof/>
        </w:rPr>
        <w:tab/>
        <w:t>Change between acting in person and by lawyer</w:t>
      </w:r>
      <w:r w:rsidRPr="006D7962">
        <w:rPr>
          <w:noProof/>
        </w:rPr>
        <w:tab/>
      </w:r>
      <w:r w:rsidRPr="006D7962">
        <w:rPr>
          <w:noProof/>
        </w:rPr>
        <w:fldChar w:fldCharType="begin"/>
      </w:r>
      <w:r w:rsidRPr="006D7962">
        <w:rPr>
          <w:noProof/>
        </w:rPr>
        <w:instrText xml:space="preserve"> PAGEREF _Toc80871014 \h </w:instrText>
      </w:r>
      <w:r w:rsidRPr="006D7962">
        <w:rPr>
          <w:noProof/>
        </w:rPr>
      </w:r>
      <w:r w:rsidRPr="006D7962">
        <w:rPr>
          <w:noProof/>
        </w:rPr>
        <w:fldChar w:fldCharType="separate"/>
      </w:r>
      <w:r w:rsidR="00D01E2D">
        <w:rPr>
          <w:noProof/>
        </w:rPr>
        <w:t>32</w:t>
      </w:r>
      <w:r w:rsidRPr="006D7962">
        <w:rPr>
          <w:noProof/>
        </w:rPr>
        <w:fldChar w:fldCharType="end"/>
      </w:r>
    </w:p>
    <w:p w14:paraId="5169D5CB" w14:textId="4C0BC230" w:rsidR="006D7962" w:rsidRDefault="006D7962">
      <w:pPr>
        <w:pStyle w:val="TOC5"/>
        <w:rPr>
          <w:rFonts w:asciiTheme="minorHAnsi" w:eastAsiaTheme="minorEastAsia" w:hAnsiTheme="minorHAnsi" w:cstheme="minorBidi"/>
          <w:noProof/>
          <w:kern w:val="0"/>
          <w:sz w:val="22"/>
          <w:szCs w:val="22"/>
        </w:rPr>
      </w:pPr>
      <w:r>
        <w:rPr>
          <w:noProof/>
        </w:rPr>
        <w:t>9.02</w:t>
      </w:r>
      <w:r>
        <w:rPr>
          <w:noProof/>
        </w:rPr>
        <w:tab/>
        <w:t>Change of lawyer</w:t>
      </w:r>
      <w:r w:rsidRPr="006D7962">
        <w:rPr>
          <w:noProof/>
        </w:rPr>
        <w:tab/>
      </w:r>
      <w:r w:rsidRPr="006D7962">
        <w:rPr>
          <w:noProof/>
        </w:rPr>
        <w:fldChar w:fldCharType="begin"/>
      </w:r>
      <w:r w:rsidRPr="006D7962">
        <w:rPr>
          <w:noProof/>
        </w:rPr>
        <w:instrText xml:space="preserve"> PAGEREF _Toc80871015 \h </w:instrText>
      </w:r>
      <w:r w:rsidRPr="006D7962">
        <w:rPr>
          <w:noProof/>
        </w:rPr>
      </w:r>
      <w:r w:rsidRPr="006D7962">
        <w:rPr>
          <w:noProof/>
        </w:rPr>
        <w:fldChar w:fldCharType="separate"/>
      </w:r>
      <w:r w:rsidR="00D01E2D">
        <w:rPr>
          <w:noProof/>
        </w:rPr>
        <w:t>32</w:t>
      </w:r>
      <w:r w:rsidRPr="006D7962">
        <w:rPr>
          <w:noProof/>
        </w:rPr>
        <w:fldChar w:fldCharType="end"/>
      </w:r>
    </w:p>
    <w:p w14:paraId="643BA3D0" w14:textId="0F6DA453" w:rsidR="006D7962" w:rsidRDefault="006D7962">
      <w:pPr>
        <w:pStyle w:val="TOC5"/>
        <w:rPr>
          <w:rFonts w:asciiTheme="minorHAnsi" w:eastAsiaTheme="minorEastAsia" w:hAnsiTheme="minorHAnsi" w:cstheme="minorBidi"/>
          <w:noProof/>
          <w:kern w:val="0"/>
          <w:sz w:val="22"/>
          <w:szCs w:val="22"/>
        </w:rPr>
      </w:pPr>
      <w:r>
        <w:rPr>
          <w:noProof/>
        </w:rPr>
        <w:t>9.03</w:t>
      </w:r>
      <w:r>
        <w:rPr>
          <w:noProof/>
        </w:rPr>
        <w:tab/>
        <w:t>Withdrawal as lawyer</w:t>
      </w:r>
      <w:r w:rsidRPr="006D7962">
        <w:rPr>
          <w:noProof/>
        </w:rPr>
        <w:tab/>
      </w:r>
      <w:r w:rsidRPr="006D7962">
        <w:rPr>
          <w:noProof/>
        </w:rPr>
        <w:fldChar w:fldCharType="begin"/>
      </w:r>
      <w:r w:rsidRPr="006D7962">
        <w:rPr>
          <w:noProof/>
        </w:rPr>
        <w:instrText xml:space="preserve"> PAGEREF _Toc80871016 \h </w:instrText>
      </w:r>
      <w:r w:rsidRPr="006D7962">
        <w:rPr>
          <w:noProof/>
        </w:rPr>
      </w:r>
      <w:r w:rsidRPr="006D7962">
        <w:rPr>
          <w:noProof/>
        </w:rPr>
        <w:fldChar w:fldCharType="separate"/>
      </w:r>
      <w:r w:rsidR="00D01E2D">
        <w:rPr>
          <w:noProof/>
        </w:rPr>
        <w:t>32</w:t>
      </w:r>
      <w:r w:rsidRPr="006D7962">
        <w:rPr>
          <w:noProof/>
        </w:rPr>
        <w:fldChar w:fldCharType="end"/>
      </w:r>
    </w:p>
    <w:p w14:paraId="5F083EF3" w14:textId="1D45C343" w:rsidR="006D7962" w:rsidRDefault="006D7962">
      <w:pPr>
        <w:pStyle w:val="TOC5"/>
        <w:rPr>
          <w:rFonts w:asciiTheme="minorHAnsi" w:eastAsiaTheme="minorEastAsia" w:hAnsiTheme="minorHAnsi" w:cstheme="minorBidi"/>
          <w:noProof/>
          <w:kern w:val="0"/>
          <w:sz w:val="22"/>
          <w:szCs w:val="22"/>
        </w:rPr>
      </w:pPr>
      <w:r>
        <w:rPr>
          <w:noProof/>
        </w:rPr>
        <w:t>9.04</w:t>
      </w:r>
      <w:r>
        <w:rPr>
          <w:noProof/>
        </w:rPr>
        <w:tab/>
        <w:t>Corporation must be represented</w:t>
      </w:r>
      <w:r w:rsidRPr="006D7962">
        <w:rPr>
          <w:noProof/>
        </w:rPr>
        <w:tab/>
      </w:r>
      <w:r w:rsidRPr="006D7962">
        <w:rPr>
          <w:noProof/>
        </w:rPr>
        <w:fldChar w:fldCharType="begin"/>
      </w:r>
      <w:r w:rsidRPr="006D7962">
        <w:rPr>
          <w:noProof/>
        </w:rPr>
        <w:instrText xml:space="preserve"> PAGEREF _Toc80871017 \h </w:instrText>
      </w:r>
      <w:r w:rsidRPr="006D7962">
        <w:rPr>
          <w:noProof/>
        </w:rPr>
      </w:r>
      <w:r w:rsidRPr="006D7962">
        <w:rPr>
          <w:noProof/>
        </w:rPr>
        <w:fldChar w:fldCharType="separate"/>
      </w:r>
      <w:r w:rsidR="00D01E2D">
        <w:rPr>
          <w:noProof/>
        </w:rPr>
        <w:t>33</w:t>
      </w:r>
      <w:r w:rsidRPr="006D7962">
        <w:rPr>
          <w:noProof/>
        </w:rPr>
        <w:fldChar w:fldCharType="end"/>
      </w:r>
    </w:p>
    <w:p w14:paraId="5A63C8B1" w14:textId="4D4DDB2F" w:rsidR="006D7962" w:rsidRDefault="006D7962">
      <w:pPr>
        <w:pStyle w:val="TOC2"/>
        <w:rPr>
          <w:rFonts w:asciiTheme="minorHAnsi" w:eastAsiaTheme="minorEastAsia" w:hAnsiTheme="minorHAnsi" w:cstheme="minorBidi"/>
          <w:b w:val="0"/>
          <w:noProof/>
          <w:kern w:val="0"/>
          <w:sz w:val="22"/>
          <w:szCs w:val="22"/>
        </w:rPr>
      </w:pPr>
      <w:r>
        <w:rPr>
          <w:noProof/>
        </w:rPr>
        <w:lastRenderedPageBreak/>
        <w:t>Part 10—How to conduct proceedings</w:t>
      </w:r>
      <w:r w:rsidRPr="006D7962">
        <w:rPr>
          <w:b w:val="0"/>
          <w:noProof/>
          <w:sz w:val="18"/>
        </w:rPr>
        <w:tab/>
      </w:r>
      <w:r w:rsidRPr="006D7962">
        <w:rPr>
          <w:b w:val="0"/>
          <w:noProof/>
          <w:sz w:val="18"/>
        </w:rPr>
        <w:fldChar w:fldCharType="begin"/>
      </w:r>
      <w:r w:rsidRPr="006D7962">
        <w:rPr>
          <w:b w:val="0"/>
          <w:noProof/>
          <w:sz w:val="18"/>
        </w:rPr>
        <w:instrText xml:space="preserve"> PAGEREF _Toc80871018 \h </w:instrText>
      </w:r>
      <w:r w:rsidRPr="006D7962">
        <w:rPr>
          <w:b w:val="0"/>
          <w:noProof/>
          <w:sz w:val="18"/>
        </w:rPr>
      </w:r>
      <w:r w:rsidRPr="006D7962">
        <w:rPr>
          <w:b w:val="0"/>
          <w:noProof/>
          <w:sz w:val="18"/>
        </w:rPr>
        <w:fldChar w:fldCharType="separate"/>
      </w:r>
      <w:r w:rsidR="00D01E2D">
        <w:rPr>
          <w:b w:val="0"/>
          <w:noProof/>
          <w:sz w:val="18"/>
        </w:rPr>
        <w:t>34</w:t>
      </w:r>
      <w:r w:rsidRPr="006D7962">
        <w:rPr>
          <w:b w:val="0"/>
          <w:noProof/>
          <w:sz w:val="18"/>
        </w:rPr>
        <w:fldChar w:fldCharType="end"/>
      </w:r>
    </w:p>
    <w:p w14:paraId="41171507" w14:textId="75347F25" w:rsidR="006D7962" w:rsidRDefault="006D7962">
      <w:pPr>
        <w:pStyle w:val="TOC3"/>
        <w:rPr>
          <w:rFonts w:asciiTheme="minorHAnsi" w:eastAsiaTheme="minorEastAsia" w:hAnsiTheme="minorHAnsi" w:cstheme="minorBidi"/>
          <w:b w:val="0"/>
          <w:noProof/>
          <w:kern w:val="0"/>
          <w:szCs w:val="22"/>
        </w:rPr>
      </w:pPr>
      <w:r>
        <w:rPr>
          <w:noProof/>
        </w:rPr>
        <w:t>Division 10.1—First court date</w:t>
      </w:r>
      <w:r w:rsidRPr="006D7962">
        <w:rPr>
          <w:b w:val="0"/>
          <w:noProof/>
          <w:sz w:val="18"/>
        </w:rPr>
        <w:tab/>
      </w:r>
      <w:r w:rsidRPr="006D7962">
        <w:rPr>
          <w:b w:val="0"/>
          <w:noProof/>
          <w:sz w:val="18"/>
        </w:rPr>
        <w:fldChar w:fldCharType="begin"/>
      </w:r>
      <w:r w:rsidRPr="006D7962">
        <w:rPr>
          <w:b w:val="0"/>
          <w:noProof/>
          <w:sz w:val="18"/>
        </w:rPr>
        <w:instrText xml:space="preserve"> PAGEREF _Toc80871019 \h </w:instrText>
      </w:r>
      <w:r w:rsidRPr="006D7962">
        <w:rPr>
          <w:b w:val="0"/>
          <w:noProof/>
          <w:sz w:val="18"/>
        </w:rPr>
      </w:r>
      <w:r w:rsidRPr="006D7962">
        <w:rPr>
          <w:b w:val="0"/>
          <w:noProof/>
          <w:sz w:val="18"/>
        </w:rPr>
        <w:fldChar w:fldCharType="separate"/>
      </w:r>
      <w:r w:rsidR="00D01E2D">
        <w:rPr>
          <w:b w:val="0"/>
          <w:noProof/>
          <w:sz w:val="18"/>
        </w:rPr>
        <w:t>34</w:t>
      </w:r>
      <w:r w:rsidRPr="006D7962">
        <w:rPr>
          <w:b w:val="0"/>
          <w:noProof/>
          <w:sz w:val="18"/>
        </w:rPr>
        <w:fldChar w:fldCharType="end"/>
      </w:r>
    </w:p>
    <w:p w14:paraId="2D8E8882" w14:textId="39764D96" w:rsidR="006D7962" w:rsidRDefault="006D7962">
      <w:pPr>
        <w:pStyle w:val="TOC5"/>
        <w:rPr>
          <w:rFonts w:asciiTheme="minorHAnsi" w:eastAsiaTheme="minorEastAsia" w:hAnsiTheme="minorHAnsi" w:cstheme="minorBidi"/>
          <w:noProof/>
          <w:kern w:val="0"/>
          <w:sz w:val="22"/>
          <w:szCs w:val="22"/>
        </w:rPr>
      </w:pPr>
      <w:r>
        <w:rPr>
          <w:noProof/>
        </w:rPr>
        <w:t>10.01</w:t>
      </w:r>
      <w:r>
        <w:rPr>
          <w:noProof/>
        </w:rPr>
        <w:tab/>
        <w:t>Directions and orders</w:t>
      </w:r>
      <w:r w:rsidRPr="006D7962">
        <w:rPr>
          <w:noProof/>
        </w:rPr>
        <w:tab/>
      </w:r>
      <w:r w:rsidRPr="006D7962">
        <w:rPr>
          <w:noProof/>
        </w:rPr>
        <w:fldChar w:fldCharType="begin"/>
      </w:r>
      <w:r w:rsidRPr="006D7962">
        <w:rPr>
          <w:noProof/>
        </w:rPr>
        <w:instrText xml:space="preserve"> PAGEREF _Toc80871020 \h </w:instrText>
      </w:r>
      <w:r w:rsidRPr="006D7962">
        <w:rPr>
          <w:noProof/>
        </w:rPr>
      </w:r>
      <w:r w:rsidRPr="006D7962">
        <w:rPr>
          <w:noProof/>
        </w:rPr>
        <w:fldChar w:fldCharType="separate"/>
      </w:r>
      <w:r w:rsidR="00D01E2D">
        <w:rPr>
          <w:noProof/>
        </w:rPr>
        <w:t>34</w:t>
      </w:r>
      <w:r w:rsidRPr="006D7962">
        <w:rPr>
          <w:noProof/>
        </w:rPr>
        <w:fldChar w:fldCharType="end"/>
      </w:r>
    </w:p>
    <w:p w14:paraId="5017AA55" w14:textId="1D7303EF" w:rsidR="006D7962" w:rsidRDefault="006D7962">
      <w:pPr>
        <w:pStyle w:val="TOC5"/>
        <w:rPr>
          <w:rFonts w:asciiTheme="minorHAnsi" w:eastAsiaTheme="minorEastAsia" w:hAnsiTheme="minorHAnsi" w:cstheme="minorBidi"/>
          <w:noProof/>
          <w:kern w:val="0"/>
          <w:sz w:val="22"/>
          <w:szCs w:val="22"/>
        </w:rPr>
      </w:pPr>
      <w:r>
        <w:rPr>
          <w:noProof/>
        </w:rPr>
        <w:t>10.02</w:t>
      </w:r>
      <w:r>
        <w:rPr>
          <w:noProof/>
        </w:rPr>
        <w:tab/>
        <w:t>Adjournment of first court date</w:t>
      </w:r>
      <w:r w:rsidRPr="006D7962">
        <w:rPr>
          <w:noProof/>
        </w:rPr>
        <w:tab/>
      </w:r>
      <w:r w:rsidRPr="006D7962">
        <w:rPr>
          <w:noProof/>
        </w:rPr>
        <w:fldChar w:fldCharType="begin"/>
      </w:r>
      <w:r w:rsidRPr="006D7962">
        <w:rPr>
          <w:noProof/>
        </w:rPr>
        <w:instrText xml:space="preserve"> PAGEREF _Toc80871021 \h </w:instrText>
      </w:r>
      <w:r w:rsidRPr="006D7962">
        <w:rPr>
          <w:noProof/>
        </w:rPr>
      </w:r>
      <w:r w:rsidRPr="006D7962">
        <w:rPr>
          <w:noProof/>
        </w:rPr>
        <w:fldChar w:fldCharType="separate"/>
      </w:r>
      <w:r w:rsidR="00D01E2D">
        <w:rPr>
          <w:noProof/>
        </w:rPr>
        <w:t>34</w:t>
      </w:r>
      <w:r w:rsidRPr="006D7962">
        <w:rPr>
          <w:noProof/>
        </w:rPr>
        <w:fldChar w:fldCharType="end"/>
      </w:r>
    </w:p>
    <w:p w14:paraId="36EE672E" w14:textId="74B7EBEF" w:rsidR="006D7962" w:rsidRDefault="006D7962">
      <w:pPr>
        <w:pStyle w:val="TOC5"/>
        <w:rPr>
          <w:rFonts w:asciiTheme="minorHAnsi" w:eastAsiaTheme="minorEastAsia" w:hAnsiTheme="minorHAnsi" w:cstheme="minorBidi"/>
          <w:noProof/>
          <w:kern w:val="0"/>
          <w:sz w:val="22"/>
          <w:szCs w:val="22"/>
        </w:rPr>
      </w:pPr>
      <w:r>
        <w:rPr>
          <w:noProof/>
        </w:rPr>
        <w:t>10.03</w:t>
      </w:r>
      <w:r>
        <w:rPr>
          <w:noProof/>
        </w:rPr>
        <w:tab/>
        <w:t>Fixing date for final hearing</w:t>
      </w:r>
      <w:r w:rsidRPr="006D7962">
        <w:rPr>
          <w:noProof/>
        </w:rPr>
        <w:tab/>
      </w:r>
      <w:r w:rsidRPr="006D7962">
        <w:rPr>
          <w:noProof/>
        </w:rPr>
        <w:fldChar w:fldCharType="begin"/>
      </w:r>
      <w:r w:rsidRPr="006D7962">
        <w:rPr>
          <w:noProof/>
        </w:rPr>
        <w:instrText xml:space="preserve"> PAGEREF _Toc80871022 \h </w:instrText>
      </w:r>
      <w:r w:rsidRPr="006D7962">
        <w:rPr>
          <w:noProof/>
        </w:rPr>
      </w:r>
      <w:r w:rsidRPr="006D7962">
        <w:rPr>
          <w:noProof/>
        </w:rPr>
        <w:fldChar w:fldCharType="separate"/>
      </w:r>
      <w:r w:rsidR="00D01E2D">
        <w:rPr>
          <w:noProof/>
        </w:rPr>
        <w:t>34</w:t>
      </w:r>
      <w:r w:rsidRPr="006D7962">
        <w:rPr>
          <w:noProof/>
        </w:rPr>
        <w:fldChar w:fldCharType="end"/>
      </w:r>
    </w:p>
    <w:p w14:paraId="72F9238E" w14:textId="7D124A26" w:rsidR="006D7962" w:rsidRDefault="006D7962">
      <w:pPr>
        <w:pStyle w:val="TOC3"/>
        <w:rPr>
          <w:rFonts w:asciiTheme="minorHAnsi" w:eastAsiaTheme="minorEastAsia" w:hAnsiTheme="minorHAnsi" w:cstheme="minorBidi"/>
          <w:b w:val="0"/>
          <w:noProof/>
          <w:kern w:val="0"/>
          <w:szCs w:val="22"/>
        </w:rPr>
      </w:pPr>
      <w:r>
        <w:rPr>
          <w:noProof/>
        </w:rPr>
        <w:t>Division 10.2—Dispute resolution</w:t>
      </w:r>
      <w:r w:rsidRPr="006D7962">
        <w:rPr>
          <w:b w:val="0"/>
          <w:noProof/>
          <w:sz w:val="18"/>
        </w:rPr>
        <w:tab/>
      </w:r>
      <w:r w:rsidRPr="006D7962">
        <w:rPr>
          <w:b w:val="0"/>
          <w:noProof/>
          <w:sz w:val="18"/>
        </w:rPr>
        <w:fldChar w:fldCharType="begin"/>
      </w:r>
      <w:r w:rsidRPr="006D7962">
        <w:rPr>
          <w:b w:val="0"/>
          <w:noProof/>
          <w:sz w:val="18"/>
        </w:rPr>
        <w:instrText xml:space="preserve"> PAGEREF _Toc80871023 \h </w:instrText>
      </w:r>
      <w:r w:rsidRPr="006D7962">
        <w:rPr>
          <w:b w:val="0"/>
          <w:noProof/>
          <w:sz w:val="18"/>
        </w:rPr>
      </w:r>
      <w:r w:rsidRPr="006D7962">
        <w:rPr>
          <w:b w:val="0"/>
          <w:noProof/>
          <w:sz w:val="18"/>
        </w:rPr>
        <w:fldChar w:fldCharType="separate"/>
      </w:r>
      <w:r w:rsidR="00D01E2D">
        <w:rPr>
          <w:b w:val="0"/>
          <w:noProof/>
          <w:sz w:val="18"/>
        </w:rPr>
        <w:t>36</w:t>
      </w:r>
      <w:r w:rsidRPr="006D7962">
        <w:rPr>
          <w:b w:val="0"/>
          <w:noProof/>
          <w:sz w:val="18"/>
        </w:rPr>
        <w:fldChar w:fldCharType="end"/>
      </w:r>
    </w:p>
    <w:p w14:paraId="5AD5E23D" w14:textId="1FB81445" w:rsidR="006D7962" w:rsidRDefault="006D7962">
      <w:pPr>
        <w:pStyle w:val="TOC5"/>
        <w:rPr>
          <w:rFonts w:asciiTheme="minorHAnsi" w:eastAsiaTheme="minorEastAsia" w:hAnsiTheme="minorHAnsi" w:cstheme="minorBidi"/>
          <w:noProof/>
          <w:kern w:val="0"/>
          <w:sz w:val="22"/>
          <w:szCs w:val="22"/>
        </w:rPr>
      </w:pPr>
      <w:r>
        <w:rPr>
          <w:noProof/>
        </w:rPr>
        <w:t>10.04</w:t>
      </w:r>
      <w:r>
        <w:rPr>
          <w:noProof/>
        </w:rPr>
        <w:tab/>
        <w:t>Agreement reached by dispute resolution</w:t>
      </w:r>
      <w:r w:rsidRPr="006D7962">
        <w:rPr>
          <w:noProof/>
        </w:rPr>
        <w:tab/>
      </w:r>
      <w:r w:rsidRPr="006D7962">
        <w:rPr>
          <w:noProof/>
        </w:rPr>
        <w:fldChar w:fldCharType="begin"/>
      </w:r>
      <w:r w:rsidRPr="006D7962">
        <w:rPr>
          <w:noProof/>
        </w:rPr>
        <w:instrText xml:space="preserve"> PAGEREF _Toc80871024 \h </w:instrText>
      </w:r>
      <w:r w:rsidRPr="006D7962">
        <w:rPr>
          <w:noProof/>
        </w:rPr>
      </w:r>
      <w:r w:rsidRPr="006D7962">
        <w:rPr>
          <w:noProof/>
        </w:rPr>
        <w:fldChar w:fldCharType="separate"/>
      </w:r>
      <w:r w:rsidR="00D01E2D">
        <w:rPr>
          <w:noProof/>
        </w:rPr>
        <w:t>36</w:t>
      </w:r>
      <w:r w:rsidRPr="006D7962">
        <w:rPr>
          <w:noProof/>
        </w:rPr>
        <w:fldChar w:fldCharType="end"/>
      </w:r>
    </w:p>
    <w:p w14:paraId="5A552E7A" w14:textId="18AC97A5" w:rsidR="006D7962" w:rsidRDefault="006D7962">
      <w:pPr>
        <w:pStyle w:val="TOC5"/>
        <w:rPr>
          <w:rFonts w:asciiTheme="minorHAnsi" w:eastAsiaTheme="minorEastAsia" w:hAnsiTheme="minorHAnsi" w:cstheme="minorBidi"/>
          <w:noProof/>
          <w:kern w:val="0"/>
          <w:sz w:val="22"/>
          <w:szCs w:val="22"/>
        </w:rPr>
      </w:pPr>
      <w:r>
        <w:rPr>
          <w:noProof/>
        </w:rPr>
        <w:t>10.05</w:t>
      </w:r>
      <w:r>
        <w:rPr>
          <w:noProof/>
        </w:rPr>
        <w:tab/>
        <w:t>Conciliation conference</w:t>
      </w:r>
      <w:r w:rsidRPr="006D7962">
        <w:rPr>
          <w:noProof/>
        </w:rPr>
        <w:tab/>
      </w:r>
      <w:r w:rsidRPr="006D7962">
        <w:rPr>
          <w:noProof/>
        </w:rPr>
        <w:fldChar w:fldCharType="begin"/>
      </w:r>
      <w:r w:rsidRPr="006D7962">
        <w:rPr>
          <w:noProof/>
        </w:rPr>
        <w:instrText xml:space="preserve"> PAGEREF _Toc80871025 \h </w:instrText>
      </w:r>
      <w:r w:rsidRPr="006D7962">
        <w:rPr>
          <w:noProof/>
        </w:rPr>
      </w:r>
      <w:r w:rsidRPr="006D7962">
        <w:rPr>
          <w:noProof/>
        </w:rPr>
        <w:fldChar w:fldCharType="separate"/>
      </w:r>
      <w:r w:rsidR="00D01E2D">
        <w:rPr>
          <w:noProof/>
        </w:rPr>
        <w:t>36</w:t>
      </w:r>
      <w:r w:rsidRPr="006D7962">
        <w:rPr>
          <w:noProof/>
        </w:rPr>
        <w:fldChar w:fldCharType="end"/>
      </w:r>
    </w:p>
    <w:p w14:paraId="10E4E2E1" w14:textId="7B343347" w:rsidR="006D7962" w:rsidRDefault="006D7962">
      <w:pPr>
        <w:pStyle w:val="TOC3"/>
        <w:rPr>
          <w:rFonts w:asciiTheme="minorHAnsi" w:eastAsiaTheme="minorEastAsia" w:hAnsiTheme="minorHAnsi" w:cstheme="minorBidi"/>
          <w:b w:val="0"/>
          <w:noProof/>
          <w:kern w:val="0"/>
          <w:szCs w:val="22"/>
        </w:rPr>
      </w:pPr>
      <w:r>
        <w:rPr>
          <w:noProof/>
        </w:rPr>
        <w:t>Division 10.3—Notice of constitutional matter</w:t>
      </w:r>
      <w:r w:rsidRPr="006D7962">
        <w:rPr>
          <w:b w:val="0"/>
          <w:noProof/>
          <w:sz w:val="18"/>
        </w:rPr>
        <w:tab/>
      </w:r>
      <w:r w:rsidRPr="006D7962">
        <w:rPr>
          <w:b w:val="0"/>
          <w:noProof/>
          <w:sz w:val="18"/>
        </w:rPr>
        <w:fldChar w:fldCharType="begin"/>
      </w:r>
      <w:r w:rsidRPr="006D7962">
        <w:rPr>
          <w:b w:val="0"/>
          <w:noProof/>
          <w:sz w:val="18"/>
        </w:rPr>
        <w:instrText xml:space="preserve"> PAGEREF _Toc80871026 \h </w:instrText>
      </w:r>
      <w:r w:rsidRPr="006D7962">
        <w:rPr>
          <w:b w:val="0"/>
          <w:noProof/>
          <w:sz w:val="18"/>
        </w:rPr>
      </w:r>
      <w:r w:rsidRPr="006D7962">
        <w:rPr>
          <w:b w:val="0"/>
          <w:noProof/>
          <w:sz w:val="18"/>
        </w:rPr>
        <w:fldChar w:fldCharType="separate"/>
      </w:r>
      <w:r w:rsidR="00D01E2D">
        <w:rPr>
          <w:b w:val="0"/>
          <w:noProof/>
          <w:sz w:val="18"/>
        </w:rPr>
        <w:t>37</w:t>
      </w:r>
      <w:r w:rsidRPr="006D7962">
        <w:rPr>
          <w:b w:val="0"/>
          <w:noProof/>
          <w:sz w:val="18"/>
        </w:rPr>
        <w:fldChar w:fldCharType="end"/>
      </w:r>
    </w:p>
    <w:p w14:paraId="37E07C13" w14:textId="496A35B1" w:rsidR="006D7962" w:rsidRDefault="006D7962">
      <w:pPr>
        <w:pStyle w:val="TOC5"/>
        <w:rPr>
          <w:rFonts w:asciiTheme="minorHAnsi" w:eastAsiaTheme="minorEastAsia" w:hAnsiTheme="minorHAnsi" w:cstheme="minorBidi"/>
          <w:noProof/>
          <w:kern w:val="0"/>
          <w:sz w:val="22"/>
          <w:szCs w:val="22"/>
        </w:rPr>
      </w:pPr>
      <w:r>
        <w:rPr>
          <w:noProof/>
        </w:rPr>
        <w:t>10.06</w:t>
      </w:r>
      <w:r>
        <w:rPr>
          <w:noProof/>
        </w:rPr>
        <w:tab/>
        <w:t>Party to file notice of constitutional matter</w:t>
      </w:r>
      <w:r w:rsidRPr="006D7962">
        <w:rPr>
          <w:noProof/>
        </w:rPr>
        <w:tab/>
      </w:r>
      <w:r w:rsidRPr="006D7962">
        <w:rPr>
          <w:noProof/>
        </w:rPr>
        <w:fldChar w:fldCharType="begin"/>
      </w:r>
      <w:r w:rsidRPr="006D7962">
        <w:rPr>
          <w:noProof/>
        </w:rPr>
        <w:instrText xml:space="preserve"> PAGEREF _Toc80871027 \h </w:instrText>
      </w:r>
      <w:r w:rsidRPr="006D7962">
        <w:rPr>
          <w:noProof/>
        </w:rPr>
      </w:r>
      <w:r w:rsidRPr="006D7962">
        <w:rPr>
          <w:noProof/>
        </w:rPr>
        <w:fldChar w:fldCharType="separate"/>
      </w:r>
      <w:r w:rsidR="00D01E2D">
        <w:rPr>
          <w:noProof/>
        </w:rPr>
        <w:t>37</w:t>
      </w:r>
      <w:r w:rsidRPr="006D7962">
        <w:rPr>
          <w:noProof/>
        </w:rPr>
        <w:fldChar w:fldCharType="end"/>
      </w:r>
    </w:p>
    <w:p w14:paraId="3A04B06E" w14:textId="690AD4E9" w:rsidR="006D7962" w:rsidRDefault="006D7962">
      <w:pPr>
        <w:pStyle w:val="TOC2"/>
        <w:rPr>
          <w:rFonts w:asciiTheme="minorHAnsi" w:eastAsiaTheme="minorEastAsia" w:hAnsiTheme="minorHAnsi" w:cstheme="minorBidi"/>
          <w:b w:val="0"/>
          <w:noProof/>
          <w:kern w:val="0"/>
          <w:sz w:val="22"/>
          <w:szCs w:val="22"/>
        </w:rPr>
      </w:pPr>
      <w:r>
        <w:rPr>
          <w:noProof/>
        </w:rPr>
        <w:t>Part 11—Parties and litigation guardians</w:t>
      </w:r>
      <w:r w:rsidRPr="006D7962">
        <w:rPr>
          <w:b w:val="0"/>
          <w:noProof/>
          <w:sz w:val="18"/>
        </w:rPr>
        <w:tab/>
      </w:r>
      <w:r w:rsidRPr="006D7962">
        <w:rPr>
          <w:b w:val="0"/>
          <w:noProof/>
          <w:sz w:val="18"/>
        </w:rPr>
        <w:fldChar w:fldCharType="begin"/>
      </w:r>
      <w:r w:rsidRPr="006D7962">
        <w:rPr>
          <w:b w:val="0"/>
          <w:noProof/>
          <w:sz w:val="18"/>
        </w:rPr>
        <w:instrText xml:space="preserve"> PAGEREF _Toc80871028 \h </w:instrText>
      </w:r>
      <w:r w:rsidRPr="006D7962">
        <w:rPr>
          <w:b w:val="0"/>
          <w:noProof/>
          <w:sz w:val="18"/>
        </w:rPr>
      </w:r>
      <w:r w:rsidRPr="006D7962">
        <w:rPr>
          <w:b w:val="0"/>
          <w:noProof/>
          <w:sz w:val="18"/>
        </w:rPr>
        <w:fldChar w:fldCharType="separate"/>
      </w:r>
      <w:r w:rsidR="00D01E2D">
        <w:rPr>
          <w:b w:val="0"/>
          <w:noProof/>
          <w:sz w:val="18"/>
        </w:rPr>
        <w:t>38</w:t>
      </w:r>
      <w:r w:rsidRPr="006D7962">
        <w:rPr>
          <w:b w:val="0"/>
          <w:noProof/>
          <w:sz w:val="18"/>
        </w:rPr>
        <w:fldChar w:fldCharType="end"/>
      </w:r>
    </w:p>
    <w:p w14:paraId="60F14965" w14:textId="3C13AF7B" w:rsidR="006D7962" w:rsidRDefault="006D7962">
      <w:pPr>
        <w:pStyle w:val="TOC3"/>
        <w:rPr>
          <w:rFonts w:asciiTheme="minorHAnsi" w:eastAsiaTheme="minorEastAsia" w:hAnsiTheme="minorHAnsi" w:cstheme="minorBidi"/>
          <w:b w:val="0"/>
          <w:noProof/>
          <w:kern w:val="0"/>
          <w:szCs w:val="22"/>
        </w:rPr>
      </w:pPr>
      <w:r>
        <w:rPr>
          <w:noProof/>
        </w:rPr>
        <w:t>Division 11.1—Parties</w:t>
      </w:r>
      <w:r w:rsidRPr="006D7962">
        <w:rPr>
          <w:b w:val="0"/>
          <w:noProof/>
          <w:sz w:val="18"/>
        </w:rPr>
        <w:tab/>
      </w:r>
      <w:r w:rsidRPr="006D7962">
        <w:rPr>
          <w:b w:val="0"/>
          <w:noProof/>
          <w:sz w:val="18"/>
        </w:rPr>
        <w:fldChar w:fldCharType="begin"/>
      </w:r>
      <w:r w:rsidRPr="006D7962">
        <w:rPr>
          <w:b w:val="0"/>
          <w:noProof/>
          <w:sz w:val="18"/>
        </w:rPr>
        <w:instrText xml:space="preserve"> PAGEREF _Toc80871029 \h </w:instrText>
      </w:r>
      <w:r w:rsidRPr="006D7962">
        <w:rPr>
          <w:b w:val="0"/>
          <w:noProof/>
          <w:sz w:val="18"/>
        </w:rPr>
      </w:r>
      <w:r w:rsidRPr="006D7962">
        <w:rPr>
          <w:b w:val="0"/>
          <w:noProof/>
          <w:sz w:val="18"/>
        </w:rPr>
        <w:fldChar w:fldCharType="separate"/>
      </w:r>
      <w:r w:rsidR="00D01E2D">
        <w:rPr>
          <w:b w:val="0"/>
          <w:noProof/>
          <w:sz w:val="18"/>
        </w:rPr>
        <w:t>38</w:t>
      </w:r>
      <w:r w:rsidRPr="006D7962">
        <w:rPr>
          <w:b w:val="0"/>
          <w:noProof/>
          <w:sz w:val="18"/>
        </w:rPr>
        <w:fldChar w:fldCharType="end"/>
      </w:r>
    </w:p>
    <w:p w14:paraId="239994F0" w14:textId="5BB9392C" w:rsidR="006D7962" w:rsidRDefault="006D7962">
      <w:pPr>
        <w:pStyle w:val="TOC5"/>
        <w:rPr>
          <w:rFonts w:asciiTheme="minorHAnsi" w:eastAsiaTheme="minorEastAsia" w:hAnsiTheme="minorHAnsi" w:cstheme="minorBidi"/>
          <w:noProof/>
          <w:kern w:val="0"/>
          <w:sz w:val="22"/>
          <w:szCs w:val="22"/>
        </w:rPr>
      </w:pPr>
      <w:r>
        <w:rPr>
          <w:noProof/>
        </w:rPr>
        <w:t>11.01</w:t>
      </w:r>
      <w:r>
        <w:rPr>
          <w:noProof/>
        </w:rPr>
        <w:tab/>
        <w:t>Necessary parties</w:t>
      </w:r>
      <w:r w:rsidRPr="006D7962">
        <w:rPr>
          <w:noProof/>
        </w:rPr>
        <w:tab/>
      </w:r>
      <w:r w:rsidRPr="006D7962">
        <w:rPr>
          <w:noProof/>
        </w:rPr>
        <w:fldChar w:fldCharType="begin"/>
      </w:r>
      <w:r w:rsidRPr="006D7962">
        <w:rPr>
          <w:noProof/>
        </w:rPr>
        <w:instrText xml:space="preserve"> PAGEREF _Toc80871030 \h </w:instrText>
      </w:r>
      <w:r w:rsidRPr="006D7962">
        <w:rPr>
          <w:noProof/>
        </w:rPr>
      </w:r>
      <w:r w:rsidRPr="006D7962">
        <w:rPr>
          <w:noProof/>
        </w:rPr>
        <w:fldChar w:fldCharType="separate"/>
      </w:r>
      <w:r w:rsidR="00D01E2D">
        <w:rPr>
          <w:noProof/>
        </w:rPr>
        <w:t>38</w:t>
      </w:r>
      <w:r w:rsidRPr="006D7962">
        <w:rPr>
          <w:noProof/>
        </w:rPr>
        <w:fldChar w:fldCharType="end"/>
      </w:r>
    </w:p>
    <w:p w14:paraId="55F38E95" w14:textId="22CC6D0E" w:rsidR="006D7962" w:rsidRDefault="006D7962">
      <w:pPr>
        <w:pStyle w:val="TOC5"/>
        <w:rPr>
          <w:rFonts w:asciiTheme="minorHAnsi" w:eastAsiaTheme="minorEastAsia" w:hAnsiTheme="minorHAnsi" w:cstheme="minorBidi"/>
          <w:noProof/>
          <w:kern w:val="0"/>
          <w:sz w:val="22"/>
          <w:szCs w:val="22"/>
        </w:rPr>
      </w:pPr>
      <w:r>
        <w:rPr>
          <w:noProof/>
        </w:rPr>
        <w:t>11.02</w:t>
      </w:r>
      <w:r>
        <w:rPr>
          <w:noProof/>
        </w:rPr>
        <w:tab/>
        <w:t>Party may include another person as a party</w:t>
      </w:r>
      <w:r w:rsidRPr="006D7962">
        <w:rPr>
          <w:noProof/>
        </w:rPr>
        <w:tab/>
      </w:r>
      <w:r w:rsidRPr="006D7962">
        <w:rPr>
          <w:noProof/>
        </w:rPr>
        <w:fldChar w:fldCharType="begin"/>
      </w:r>
      <w:r w:rsidRPr="006D7962">
        <w:rPr>
          <w:noProof/>
        </w:rPr>
        <w:instrText xml:space="preserve"> PAGEREF _Toc80871031 \h </w:instrText>
      </w:r>
      <w:r w:rsidRPr="006D7962">
        <w:rPr>
          <w:noProof/>
        </w:rPr>
      </w:r>
      <w:r w:rsidRPr="006D7962">
        <w:rPr>
          <w:noProof/>
        </w:rPr>
        <w:fldChar w:fldCharType="separate"/>
      </w:r>
      <w:r w:rsidR="00D01E2D">
        <w:rPr>
          <w:noProof/>
        </w:rPr>
        <w:t>38</w:t>
      </w:r>
      <w:r w:rsidRPr="006D7962">
        <w:rPr>
          <w:noProof/>
        </w:rPr>
        <w:fldChar w:fldCharType="end"/>
      </w:r>
    </w:p>
    <w:p w14:paraId="7BB1CA55" w14:textId="342112D9" w:rsidR="006D7962" w:rsidRDefault="006D7962">
      <w:pPr>
        <w:pStyle w:val="TOC5"/>
        <w:rPr>
          <w:rFonts w:asciiTheme="minorHAnsi" w:eastAsiaTheme="minorEastAsia" w:hAnsiTheme="minorHAnsi" w:cstheme="minorBidi"/>
          <w:noProof/>
          <w:kern w:val="0"/>
          <w:sz w:val="22"/>
          <w:szCs w:val="22"/>
        </w:rPr>
      </w:pPr>
      <w:r>
        <w:rPr>
          <w:noProof/>
        </w:rPr>
        <w:t>11.03</w:t>
      </w:r>
      <w:r>
        <w:rPr>
          <w:noProof/>
        </w:rPr>
        <w:tab/>
        <w:t>Person may apply to be included</w:t>
      </w:r>
      <w:r w:rsidRPr="006D7962">
        <w:rPr>
          <w:noProof/>
        </w:rPr>
        <w:tab/>
      </w:r>
      <w:r w:rsidRPr="006D7962">
        <w:rPr>
          <w:noProof/>
        </w:rPr>
        <w:fldChar w:fldCharType="begin"/>
      </w:r>
      <w:r w:rsidRPr="006D7962">
        <w:rPr>
          <w:noProof/>
        </w:rPr>
        <w:instrText xml:space="preserve"> PAGEREF _Toc80871032 \h </w:instrText>
      </w:r>
      <w:r w:rsidRPr="006D7962">
        <w:rPr>
          <w:noProof/>
        </w:rPr>
      </w:r>
      <w:r w:rsidRPr="006D7962">
        <w:rPr>
          <w:noProof/>
        </w:rPr>
        <w:fldChar w:fldCharType="separate"/>
      </w:r>
      <w:r w:rsidR="00D01E2D">
        <w:rPr>
          <w:noProof/>
        </w:rPr>
        <w:t>38</w:t>
      </w:r>
      <w:r w:rsidRPr="006D7962">
        <w:rPr>
          <w:noProof/>
        </w:rPr>
        <w:fldChar w:fldCharType="end"/>
      </w:r>
    </w:p>
    <w:p w14:paraId="6EAC27C5" w14:textId="7A41BDE6" w:rsidR="006D7962" w:rsidRDefault="006D7962">
      <w:pPr>
        <w:pStyle w:val="TOC5"/>
        <w:rPr>
          <w:rFonts w:asciiTheme="minorHAnsi" w:eastAsiaTheme="minorEastAsia" w:hAnsiTheme="minorHAnsi" w:cstheme="minorBidi"/>
          <w:noProof/>
          <w:kern w:val="0"/>
          <w:sz w:val="22"/>
          <w:szCs w:val="22"/>
        </w:rPr>
      </w:pPr>
      <w:r>
        <w:rPr>
          <w:noProof/>
        </w:rPr>
        <w:t>11.04</w:t>
      </w:r>
      <w:r>
        <w:rPr>
          <w:noProof/>
        </w:rPr>
        <w:tab/>
        <w:t>Party may apply to be removed</w:t>
      </w:r>
      <w:r w:rsidRPr="006D7962">
        <w:rPr>
          <w:noProof/>
        </w:rPr>
        <w:tab/>
      </w:r>
      <w:r w:rsidRPr="006D7962">
        <w:rPr>
          <w:noProof/>
        </w:rPr>
        <w:fldChar w:fldCharType="begin"/>
      </w:r>
      <w:r w:rsidRPr="006D7962">
        <w:rPr>
          <w:noProof/>
        </w:rPr>
        <w:instrText xml:space="preserve"> PAGEREF _Toc80871033 \h </w:instrText>
      </w:r>
      <w:r w:rsidRPr="006D7962">
        <w:rPr>
          <w:noProof/>
        </w:rPr>
      </w:r>
      <w:r w:rsidRPr="006D7962">
        <w:rPr>
          <w:noProof/>
        </w:rPr>
        <w:fldChar w:fldCharType="separate"/>
      </w:r>
      <w:r w:rsidR="00D01E2D">
        <w:rPr>
          <w:noProof/>
        </w:rPr>
        <w:t>38</w:t>
      </w:r>
      <w:r w:rsidRPr="006D7962">
        <w:rPr>
          <w:noProof/>
        </w:rPr>
        <w:fldChar w:fldCharType="end"/>
      </w:r>
    </w:p>
    <w:p w14:paraId="5D7EAB5F" w14:textId="0E781867" w:rsidR="006D7962" w:rsidRDefault="006D7962">
      <w:pPr>
        <w:pStyle w:val="TOC5"/>
        <w:rPr>
          <w:rFonts w:asciiTheme="minorHAnsi" w:eastAsiaTheme="minorEastAsia" w:hAnsiTheme="minorHAnsi" w:cstheme="minorBidi"/>
          <w:noProof/>
          <w:kern w:val="0"/>
          <w:sz w:val="22"/>
          <w:szCs w:val="22"/>
        </w:rPr>
      </w:pPr>
      <w:r>
        <w:rPr>
          <w:noProof/>
        </w:rPr>
        <w:t>11.05</w:t>
      </w:r>
      <w:r>
        <w:rPr>
          <w:noProof/>
        </w:rPr>
        <w:tab/>
        <w:t>Court may order notice to be given</w:t>
      </w:r>
      <w:r w:rsidRPr="006D7962">
        <w:rPr>
          <w:noProof/>
        </w:rPr>
        <w:tab/>
      </w:r>
      <w:r w:rsidRPr="006D7962">
        <w:rPr>
          <w:noProof/>
        </w:rPr>
        <w:fldChar w:fldCharType="begin"/>
      </w:r>
      <w:r w:rsidRPr="006D7962">
        <w:rPr>
          <w:noProof/>
        </w:rPr>
        <w:instrText xml:space="preserve"> PAGEREF _Toc80871034 \h </w:instrText>
      </w:r>
      <w:r w:rsidRPr="006D7962">
        <w:rPr>
          <w:noProof/>
        </w:rPr>
      </w:r>
      <w:r w:rsidRPr="006D7962">
        <w:rPr>
          <w:noProof/>
        </w:rPr>
        <w:fldChar w:fldCharType="separate"/>
      </w:r>
      <w:r w:rsidR="00D01E2D">
        <w:rPr>
          <w:noProof/>
        </w:rPr>
        <w:t>39</w:t>
      </w:r>
      <w:r w:rsidRPr="006D7962">
        <w:rPr>
          <w:noProof/>
        </w:rPr>
        <w:fldChar w:fldCharType="end"/>
      </w:r>
    </w:p>
    <w:p w14:paraId="5F81509F" w14:textId="0F0BF9A7" w:rsidR="006D7962" w:rsidRDefault="006D7962">
      <w:pPr>
        <w:pStyle w:val="TOC5"/>
        <w:rPr>
          <w:rFonts w:asciiTheme="minorHAnsi" w:eastAsiaTheme="minorEastAsia" w:hAnsiTheme="minorHAnsi" w:cstheme="minorBidi"/>
          <w:noProof/>
          <w:kern w:val="0"/>
          <w:sz w:val="22"/>
          <w:szCs w:val="22"/>
        </w:rPr>
      </w:pPr>
      <w:r>
        <w:rPr>
          <w:noProof/>
        </w:rPr>
        <w:t>11.06</w:t>
      </w:r>
      <w:r>
        <w:rPr>
          <w:noProof/>
        </w:rPr>
        <w:tab/>
        <w:t>Intervention by Attorney</w:t>
      </w:r>
      <w:r>
        <w:rPr>
          <w:noProof/>
        </w:rPr>
        <w:noBreakHyphen/>
        <w:t>General</w:t>
      </w:r>
      <w:r w:rsidRPr="006D7962">
        <w:rPr>
          <w:noProof/>
        </w:rPr>
        <w:tab/>
      </w:r>
      <w:r w:rsidRPr="006D7962">
        <w:rPr>
          <w:noProof/>
        </w:rPr>
        <w:fldChar w:fldCharType="begin"/>
      </w:r>
      <w:r w:rsidRPr="006D7962">
        <w:rPr>
          <w:noProof/>
        </w:rPr>
        <w:instrText xml:space="preserve"> PAGEREF _Toc80871035 \h </w:instrText>
      </w:r>
      <w:r w:rsidRPr="006D7962">
        <w:rPr>
          <w:noProof/>
        </w:rPr>
      </w:r>
      <w:r w:rsidRPr="006D7962">
        <w:rPr>
          <w:noProof/>
        </w:rPr>
        <w:fldChar w:fldCharType="separate"/>
      </w:r>
      <w:r w:rsidR="00D01E2D">
        <w:rPr>
          <w:noProof/>
        </w:rPr>
        <w:t>39</w:t>
      </w:r>
      <w:r w:rsidRPr="006D7962">
        <w:rPr>
          <w:noProof/>
        </w:rPr>
        <w:fldChar w:fldCharType="end"/>
      </w:r>
    </w:p>
    <w:p w14:paraId="7EFEE04A" w14:textId="7F67D291" w:rsidR="006D7962" w:rsidRDefault="006D7962">
      <w:pPr>
        <w:pStyle w:val="TOC3"/>
        <w:rPr>
          <w:rFonts w:asciiTheme="minorHAnsi" w:eastAsiaTheme="minorEastAsia" w:hAnsiTheme="minorHAnsi" w:cstheme="minorBidi"/>
          <w:b w:val="0"/>
          <w:noProof/>
          <w:kern w:val="0"/>
          <w:szCs w:val="22"/>
        </w:rPr>
      </w:pPr>
      <w:r>
        <w:rPr>
          <w:noProof/>
        </w:rPr>
        <w:t>Division 11.2—Litigation guardian</w:t>
      </w:r>
      <w:r w:rsidRPr="006D7962">
        <w:rPr>
          <w:b w:val="0"/>
          <w:noProof/>
          <w:sz w:val="18"/>
        </w:rPr>
        <w:tab/>
      </w:r>
      <w:r w:rsidRPr="006D7962">
        <w:rPr>
          <w:b w:val="0"/>
          <w:noProof/>
          <w:sz w:val="18"/>
        </w:rPr>
        <w:fldChar w:fldCharType="begin"/>
      </w:r>
      <w:r w:rsidRPr="006D7962">
        <w:rPr>
          <w:b w:val="0"/>
          <w:noProof/>
          <w:sz w:val="18"/>
        </w:rPr>
        <w:instrText xml:space="preserve"> PAGEREF _Toc80871036 \h </w:instrText>
      </w:r>
      <w:r w:rsidRPr="006D7962">
        <w:rPr>
          <w:b w:val="0"/>
          <w:noProof/>
          <w:sz w:val="18"/>
        </w:rPr>
      </w:r>
      <w:r w:rsidRPr="006D7962">
        <w:rPr>
          <w:b w:val="0"/>
          <w:noProof/>
          <w:sz w:val="18"/>
        </w:rPr>
        <w:fldChar w:fldCharType="separate"/>
      </w:r>
      <w:r w:rsidR="00D01E2D">
        <w:rPr>
          <w:b w:val="0"/>
          <w:noProof/>
          <w:sz w:val="18"/>
        </w:rPr>
        <w:t>40</w:t>
      </w:r>
      <w:r w:rsidRPr="006D7962">
        <w:rPr>
          <w:b w:val="0"/>
          <w:noProof/>
          <w:sz w:val="18"/>
        </w:rPr>
        <w:fldChar w:fldCharType="end"/>
      </w:r>
    </w:p>
    <w:p w14:paraId="12EF72BE" w14:textId="7B211B9E" w:rsidR="006D7962" w:rsidRDefault="006D7962">
      <w:pPr>
        <w:pStyle w:val="TOC5"/>
        <w:rPr>
          <w:rFonts w:asciiTheme="minorHAnsi" w:eastAsiaTheme="minorEastAsia" w:hAnsiTheme="minorHAnsi" w:cstheme="minorBidi"/>
          <w:noProof/>
          <w:kern w:val="0"/>
          <w:sz w:val="22"/>
          <w:szCs w:val="22"/>
        </w:rPr>
      </w:pPr>
      <w:r>
        <w:rPr>
          <w:noProof/>
        </w:rPr>
        <w:t>11.07</w:t>
      </w:r>
      <w:r>
        <w:rPr>
          <w:noProof/>
        </w:rPr>
        <w:tab/>
        <w:t>Person who needs a litigation guardian</w:t>
      </w:r>
      <w:r w:rsidRPr="006D7962">
        <w:rPr>
          <w:noProof/>
        </w:rPr>
        <w:tab/>
      </w:r>
      <w:r w:rsidRPr="006D7962">
        <w:rPr>
          <w:noProof/>
        </w:rPr>
        <w:fldChar w:fldCharType="begin"/>
      </w:r>
      <w:r w:rsidRPr="006D7962">
        <w:rPr>
          <w:noProof/>
        </w:rPr>
        <w:instrText xml:space="preserve"> PAGEREF _Toc80871037 \h </w:instrText>
      </w:r>
      <w:r w:rsidRPr="006D7962">
        <w:rPr>
          <w:noProof/>
        </w:rPr>
      </w:r>
      <w:r w:rsidRPr="006D7962">
        <w:rPr>
          <w:noProof/>
        </w:rPr>
        <w:fldChar w:fldCharType="separate"/>
      </w:r>
      <w:r w:rsidR="00D01E2D">
        <w:rPr>
          <w:noProof/>
        </w:rPr>
        <w:t>40</w:t>
      </w:r>
      <w:r w:rsidRPr="006D7962">
        <w:rPr>
          <w:noProof/>
        </w:rPr>
        <w:fldChar w:fldCharType="end"/>
      </w:r>
    </w:p>
    <w:p w14:paraId="0711A03E" w14:textId="2A93A2F8" w:rsidR="006D7962" w:rsidRDefault="006D7962">
      <w:pPr>
        <w:pStyle w:val="TOC5"/>
        <w:rPr>
          <w:rFonts w:asciiTheme="minorHAnsi" w:eastAsiaTheme="minorEastAsia" w:hAnsiTheme="minorHAnsi" w:cstheme="minorBidi"/>
          <w:noProof/>
          <w:kern w:val="0"/>
          <w:sz w:val="22"/>
          <w:szCs w:val="22"/>
        </w:rPr>
      </w:pPr>
      <w:r>
        <w:rPr>
          <w:noProof/>
        </w:rPr>
        <w:t>11.08</w:t>
      </w:r>
      <w:r>
        <w:rPr>
          <w:noProof/>
        </w:rPr>
        <w:tab/>
        <w:t>Starting, continuing, defending or inclusion in proceeding</w:t>
      </w:r>
      <w:r w:rsidRPr="006D7962">
        <w:rPr>
          <w:noProof/>
        </w:rPr>
        <w:tab/>
      </w:r>
      <w:r w:rsidRPr="006D7962">
        <w:rPr>
          <w:noProof/>
        </w:rPr>
        <w:fldChar w:fldCharType="begin"/>
      </w:r>
      <w:r w:rsidRPr="006D7962">
        <w:rPr>
          <w:noProof/>
        </w:rPr>
        <w:instrText xml:space="preserve"> PAGEREF _Toc80871038 \h </w:instrText>
      </w:r>
      <w:r w:rsidRPr="006D7962">
        <w:rPr>
          <w:noProof/>
        </w:rPr>
      </w:r>
      <w:r w:rsidRPr="006D7962">
        <w:rPr>
          <w:noProof/>
        </w:rPr>
        <w:fldChar w:fldCharType="separate"/>
      </w:r>
      <w:r w:rsidR="00D01E2D">
        <w:rPr>
          <w:noProof/>
        </w:rPr>
        <w:t>40</w:t>
      </w:r>
      <w:r w:rsidRPr="006D7962">
        <w:rPr>
          <w:noProof/>
        </w:rPr>
        <w:fldChar w:fldCharType="end"/>
      </w:r>
    </w:p>
    <w:p w14:paraId="4A3D2D5C" w14:textId="313E236C" w:rsidR="006D7962" w:rsidRDefault="006D7962">
      <w:pPr>
        <w:pStyle w:val="TOC5"/>
        <w:rPr>
          <w:rFonts w:asciiTheme="minorHAnsi" w:eastAsiaTheme="minorEastAsia" w:hAnsiTheme="minorHAnsi" w:cstheme="minorBidi"/>
          <w:noProof/>
          <w:kern w:val="0"/>
          <w:sz w:val="22"/>
          <w:szCs w:val="22"/>
        </w:rPr>
      </w:pPr>
      <w:r>
        <w:rPr>
          <w:noProof/>
        </w:rPr>
        <w:t>11.09</w:t>
      </w:r>
      <w:r>
        <w:rPr>
          <w:noProof/>
        </w:rPr>
        <w:tab/>
        <w:t>Who may be a litigation guardian</w:t>
      </w:r>
      <w:r w:rsidRPr="006D7962">
        <w:rPr>
          <w:noProof/>
        </w:rPr>
        <w:tab/>
      </w:r>
      <w:r w:rsidRPr="006D7962">
        <w:rPr>
          <w:noProof/>
        </w:rPr>
        <w:fldChar w:fldCharType="begin"/>
      </w:r>
      <w:r w:rsidRPr="006D7962">
        <w:rPr>
          <w:noProof/>
        </w:rPr>
        <w:instrText xml:space="preserve"> PAGEREF _Toc80871039 \h </w:instrText>
      </w:r>
      <w:r w:rsidRPr="006D7962">
        <w:rPr>
          <w:noProof/>
        </w:rPr>
      </w:r>
      <w:r w:rsidRPr="006D7962">
        <w:rPr>
          <w:noProof/>
        </w:rPr>
        <w:fldChar w:fldCharType="separate"/>
      </w:r>
      <w:r w:rsidR="00D01E2D">
        <w:rPr>
          <w:noProof/>
        </w:rPr>
        <w:t>40</w:t>
      </w:r>
      <w:r w:rsidRPr="006D7962">
        <w:rPr>
          <w:noProof/>
        </w:rPr>
        <w:fldChar w:fldCharType="end"/>
      </w:r>
    </w:p>
    <w:p w14:paraId="2801FD29" w14:textId="69C933A0" w:rsidR="006D7962" w:rsidRDefault="006D7962">
      <w:pPr>
        <w:pStyle w:val="TOC5"/>
        <w:rPr>
          <w:rFonts w:asciiTheme="minorHAnsi" w:eastAsiaTheme="minorEastAsia" w:hAnsiTheme="minorHAnsi" w:cstheme="minorBidi"/>
          <w:noProof/>
          <w:kern w:val="0"/>
          <w:sz w:val="22"/>
          <w:szCs w:val="22"/>
        </w:rPr>
      </w:pPr>
      <w:r>
        <w:rPr>
          <w:noProof/>
        </w:rPr>
        <w:t>11.10</w:t>
      </w:r>
      <w:r>
        <w:rPr>
          <w:noProof/>
        </w:rPr>
        <w:tab/>
        <w:t>Appointment of litigation guardian</w:t>
      </w:r>
      <w:r w:rsidRPr="006D7962">
        <w:rPr>
          <w:noProof/>
        </w:rPr>
        <w:tab/>
      </w:r>
      <w:r w:rsidRPr="006D7962">
        <w:rPr>
          <w:noProof/>
        </w:rPr>
        <w:fldChar w:fldCharType="begin"/>
      </w:r>
      <w:r w:rsidRPr="006D7962">
        <w:rPr>
          <w:noProof/>
        </w:rPr>
        <w:instrText xml:space="preserve"> PAGEREF _Toc80871040 \h </w:instrText>
      </w:r>
      <w:r w:rsidRPr="006D7962">
        <w:rPr>
          <w:noProof/>
        </w:rPr>
      </w:r>
      <w:r w:rsidRPr="006D7962">
        <w:rPr>
          <w:noProof/>
        </w:rPr>
        <w:fldChar w:fldCharType="separate"/>
      </w:r>
      <w:r w:rsidR="00D01E2D">
        <w:rPr>
          <w:noProof/>
        </w:rPr>
        <w:t>40</w:t>
      </w:r>
      <w:r w:rsidRPr="006D7962">
        <w:rPr>
          <w:noProof/>
        </w:rPr>
        <w:fldChar w:fldCharType="end"/>
      </w:r>
    </w:p>
    <w:p w14:paraId="6F59E675" w14:textId="186FE5C8" w:rsidR="006D7962" w:rsidRDefault="006D7962">
      <w:pPr>
        <w:pStyle w:val="TOC5"/>
        <w:rPr>
          <w:rFonts w:asciiTheme="minorHAnsi" w:eastAsiaTheme="minorEastAsia" w:hAnsiTheme="minorHAnsi" w:cstheme="minorBidi"/>
          <w:noProof/>
          <w:kern w:val="0"/>
          <w:sz w:val="22"/>
          <w:szCs w:val="22"/>
        </w:rPr>
      </w:pPr>
      <w:r>
        <w:rPr>
          <w:noProof/>
        </w:rPr>
        <w:t>11.11</w:t>
      </w:r>
      <w:r>
        <w:rPr>
          <w:noProof/>
        </w:rPr>
        <w:tab/>
        <w:t>Manager of the affairs of a party</w:t>
      </w:r>
      <w:r w:rsidRPr="006D7962">
        <w:rPr>
          <w:noProof/>
        </w:rPr>
        <w:tab/>
      </w:r>
      <w:r w:rsidRPr="006D7962">
        <w:rPr>
          <w:noProof/>
        </w:rPr>
        <w:fldChar w:fldCharType="begin"/>
      </w:r>
      <w:r w:rsidRPr="006D7962">
        <w:rPr>
          <w:noProof/>
        </w:rPr>
        <w:instrText xml:space="preserve"> PAGEREF _Toc80871041 \h </w:instrText>
      </w:r>
      <w:r w:rsidRPr="006D7962">
        <w:rPr>
          <w:noProof/>
        </w:rPr>
      </w:r>
      <w:r w:rsidRPr="006D7962">
        <w:rPr>
          <w:noProof/>
        </w:rPr>
        <w:fldChar w:fldCharType="separate"/>
      </w:r>
      <w:r w:rsidR="00D01E2D">
        <w:rPr>
          <w:noProof/>
        </w:rPr>
        <w:t>40</w:t>
      </w:r>
      <w:r w:rsidRPr="006D7962">
        <w:rPr>
          <w:noProof/>
        </w:rPr>
        <w:fldChar w:fldCharType="end"/>
      </w:r>
    </w:p>
    <w:p w14:paraId="66EB0B2A" w14:textId="765C6F24" w:rsidR="006D7962" w:rsidRDefault="006D7962">
      <w:pPr>
        <w:pStyle w:val="TOC5"/>
        <w:rPr>
          <w:rFonts w:asciiTheme="minorHAnsi" w:eastAsiaTheme="minorEastAsia" w:hAnsiTheme="minorHAnsi" w:cstheme="minorBidi"/>
          <w:noProof/>
          <w:kern w:val="0"/>
          <w:sz w:val="22"/>
          <w:szCs w:val="22"/>
        </w:rPr>
      </w:pPr>
      <w:r>
        <w:rPr>
          <w:noProof/>
        </w:rPr>
        <w:t>11.12</w:t>
      </w:r>
      <w:r>
        <w:rPr>
          <w:noProof/>
        </w:rPr>
        <w:tab/>
        <w:t>Notice of becoming litigation guardian</w:t>
      </w:r>
      <w:r w:rsidRPr="006D7962">
        <w:rPr>
          <w:noProof/>
        </w:rPr>
        <w:tab/>
      </w:r>
      <w:r w:rsidRPr="006D7962">
        <w:rPr>
          <w:noProof/>
        </w:rPr>
        <w:fldChar w:fldCharType="begin"/>
      </w:r>
      <w:r w:rsidRPr="006D7962">
        <w:rPr>
          <w:noProof/>
        </w:rPr>
        <w:instrText xml:space="preserve"> PAGEREF _Toc80871042 \h </w:instrText>
      </w:r>
      <w:r w:rsidRPr="006D7962">
        <w:rPr>
          <w:noProof/>
        </w:rPr>
      </w:r>
      <w:r w:rsidRPr="006D7962">
        <w:rPr>
          <w:noProof/>
        </w:rPr>
        <w:fldChar w:fldCharType="separate"/>
      </w:r>
      <w:r w:rsidR="00D01E2D">
        <w:rPr>
          <w:noProof/>
        </w:rPr>
        <w:t>41</w:t>
      </w:r>
      <w:r w:rsidRPr="006D7962">
        <w:rPr>
          <w:noProof/>
        </w:rPr>
        <w:fldChar w:fldCharType="end"/>
      </w:r>
    </w:p>
    <w:p w14:paraId="6218436A" w14:textId="27F1836D" w:rsidR="006D7962" w:rsidRDefault="006D7962">
      <w:pPr>
        <w:pStyle w:val="TOC5"/>
        <w:rPr>
          <w:rFonts w:asciiTheme="minorHAnsi" w:eastAsiaTheme="minorEastAsia" w:hAnsiTheme="minorHAnsi" w:cstheme="minorBidi"/>
          <w:noProof/>
          <w:kern w:val="0"/>
          <w:sz w:val="22"/>
          <w:szCs w:val="22"/>
        </w:rPr>
      </w:pPr>
      <w:r>
        <w:rPr>
          <w:noProof/>
        </w:rPr>
        <w:t>11.13</w:t>
      </w:r>
      <w:r>
        <w:rPr>
          <w:noProof/>
        </w:rPr>
        <w:tab/>
        <w:t>Costs and expenses of litigation guardian</w:t>
      </w:r>
      <w:r w:rsidRPr="006D7962">
        <w:rPr>
          <w:noProof/>
        </w:rPr>
        <w:tab/>
      </w:r>
      <w:r w:rsidRPr="006D7962">
        <w:rPr>
          <w:noProof/>
        </w:rPr>
        <w:fldChar w:fldCharType="begin"/>
      </w:r>
      <w:r w:rsidRPr="006D7962">
        <w:rPr>
          <w:noProof/>
        </w:rPr>
        <w:instrText xml:space="preserve"> PAGEREF _Toc80871043 \h </w:instrText>
      </w:r>
      <w:r w:rsidRPr="006D7962">
        <w:rPr>
          <w:noProof/>
        </w:rPr>
      </w:r>
      <w:r w:rsidRPr="006D7962">
        <w:rPr>
          <w:noProof/>
        </w:rPr>
        <w:fldChar w:fldCharType="separate"/>
      </w:r>
      <w:r w:rsidR="00D01E2D">
        <w:rPr>
          <w:noProof/>
        </w:rPr>
        <w:t>41</w:t>
      </w:r>
      <w:r w:rsidRPr="006D7962">
        <w:rPr>
          <w:noProof/>
        </w:rPr>
        <w:fldChar w:fldCharType="end"/>
      </w:r>
    </w:p>
    <w:p w14:paraId="57DF2EB2" w14:textId="2BA1E691" w:rsidR="006D7962" w:rsidRDefault="006D7962">
      <w:pPr>
        <w:pStyle w:val="TOC5"/>
        <w:rPr>
          <w:rFonts w:asciiTheme="minorHAnsi" w:eastAsiaTheme="minorEastAsia" w:hAnsiTheme="minorHAnsi" w:cstheme="minorBidi"/>
          <w:noProof/>
          <w:kern w:val="0"/>
          <w:sz w:val="22"/>
          <w:szCs w:val="22"/>
        </w:rPr>
      </w:pPr>
      <w:r>
        <w:rPr>
          <w:noProof/>
        </w:rPr>
        <w:t>11.14</w:t>
      </w:r>
      <w:r>
        <w:rPr>
          <w:noProof/>
        </w:rPr>
        <w:tab/>
        <w:t>Service</w:t>
      </w:r>
      <w:r w:rsidRPr="006D7962">
        <w:rPr>
          <w:noProof/>
        </w:rPr>
        <w:tab/>
      </w:r>
      <w:r w:rsidRPr="006D7962">
        <w:rPr>
          <w:noProof/>
        </w:rPr>
        <w:fldChar w:fldCharType="begin"/>
      </w:r>
      <w:r w:rsidRPr="006D7962">
        <w:rPr>
          <w:noProof/>
        </w:rPr>
        <w:instrText xml:space="preserve"> PAGEREF _Toc80871044 \h </w:instrText>
      </w:r>
      <w:r w:rsidRPr="006D7962">
        <w:rPr>
          <w:noProof/>
        </w:rPr>
      </w:r>
      <w:r w:rsidRPr="006D7962">
        <w:rPr>
          <w:noProof/>
        </w:rPr>
        <w:fldChar w:fldCharType="separate"/>
      </w:r>
      <w:r w:rsidR="00D01E2D">
        <w:rPr>
          <w:noProof/>
        </w:rPr>
        <w:t>41</w:t>
      </w:r>
      <w:r w:rsidRPr="006D7962">
        <w:rPr>
          <w:noProof/>
        </w:rPr>
        <w:fldChar w:fldCharType="end"/>
      </w:r>
    </w:p>
    <w:p w14:paraId="280F3FCD" w14:textId="799FCA20" w:rsidR="006D7962" w:rsidRDefault="006D7962">
      <w:pPr>
        <w:pStyle w:val="TOC2"/>
        <w:rPr>
          <w:rFonts w:asciiTheme="minorHAnsi" w:eastAsiaTheme="minorEastAsia" w:hAnsiTheme="minorHAnsi" w:cstheme="minorBidi"/>
          <w:b w:val="0"/>
          <w:noProof/>
          <w:kern w:val="0"/>
          <w:sz w:val="22"/>
          <w:szCs w:val="22"/>
        </w:rPr>
      </w:pPr>
      <w:r>
        <w:rPr>
          <w:noProof/>
        </w:rPr>
        <w:t>Part 12—Court referral for legal assistance</w:t>
      </w:r>
      <w:r w:rsidRPr="006D7962">
        <w:rPr>
          <w:b w:val="0"/>
          <w:noProof/>
          <w:sz w:val="18"/>
        </w:rPr>
        <w:tab/>
      </w:r>
      <w:r w:rsidRPr="006D7962">
        <w:rPr>
          <w:b w:val="0"/>
          <w:noProof/>
          <w:sz w:val="18"/>
        </w:rPr>
        <w:fldChar w:fldCharType="begin"/>
      </w:r>
      <w:r w:rsidRPr="006D7962">
        <w:rPr>
          <w:b w:val="0"/>
          <w:noProof/>
          <w:sz w:val="18"/>
        </w:rPr>
        <w:instrText xml:space="preserve"> PAGEREF _Toc80871045 \h </w:instrText>
      </w:r>
      <w:r w:rsidRPr="006D7962">
        <w:rPr>
          <w:b w:val="0"/>
          <w:noProof/>
          <w:sz w:val="18"/>
        </w:rPr>
      </w:r>
      <w:r w:rsidRPr="006D7962">
        <w:rPr>
          <w:b w:val="0"/>
          <w:noProof/>
          <w:sz w:val="18"/>
        </w:rPr>
        <w:fldChar w:fldCharType="separate"/>
      </w:r>
      <w:r w:rsidR="00D01E2D">
        <w:rPr>
          <w:b w:val="0"/>
          <w:noProof/>
          <w:sz w:val="18"/>
        </w:rPr>
        <w:t>42</w:t>
      </w:r>
      <w:r w:rsidRPr="006D7962">
        <w:rPr>
          <w:b w:val="0"/>
          <w:noProof/>
          <w:sz w:val="18"/>
        </w:rPr>
        <w:fldChar w:fldCharType="end"/>
      </w:r>
    </w:p>
    <w:p w14:paraId="6C0F6CD8" w14:textId="3F8584F9" w:rsidR="006D7962" w:rsidRDefault="006D7962">
      <w:pPr>
        <w:pStyle w:val="TOC5"/>
        <w:rPr>
          <w:rFonts w:asciiTheme="minorHAnsi" w:eastAsiaTheme="minorEastAsia" w:hAnsiTheme="minorHAnsi" w:cstheme="minorBidi"/>
          <w:noProof/>
          <w:kern w:val="0"/>
          <w:sz w:val="22"/>
          <w:szCs w:val="22"/>
        </w:rPr>
      </w:pPr>
      <w:r>
        <w:rPr>
          <w:noProof/>
        </w:rPr>
        <w:t>12.01</w:t>
      </w:r>
      <w:r>
        <w:rPr>
          <w:noProof/>
        </w:rPr>
        <w:tab/>
        <w:t>Referral for legal assistance</w:t>
      </w:r>
      <w:r w:rsidRPr="006D7962">
        <w:rPr>
          <w:noProof/>
        </w:rPr>
        <w:tab/>
      </w:r>
      <w:r w:rsidRPr="006D7962">
        <w:rPr>
          <w:noProof/>
        </w:rPr>
        <w:fldChar w:fldCharType="begin"/>
      </w:r>
      <w:r w:rsidRPr="006D7962">
        <w:rPr>
          <w:noProof/>
        </w:rPr>
        <w:instrText xml:space="preserve"> PAGEREF _Toc80871046 \h </w:instrText>
      </w:r>
      <w:r w:rsidRPr="006D7962">
        <w:rPr>
          <w:noProof/>
        </w:rPr>
      </w:r>
      <w:r w:rsidRPr="006D7962">
        <w:rPr>
          <w:noProof/>
        </w:rPr>
        <w:fldChar w:fldCharType="separate"/>
      </w:r>
      <w:r w:rsidR="00D01E2D">
        <w:rPr>
          <w:noProof/>
        </w:rPr>
        <w:t>42</w:t>
      </w:r>
      <w:r w:rsidRPr="006D7962">
        <w:rPr>
          <w:noProof/>
        </w:rPr>
        <w:fldChar w:fldCharType="end"/>
      </w:r>
    </w:p>
    <w:p w14:paraId="26CF7E5A" w14:textId="5B9CE061" w:rsidR="006D7962" w:rsidRDefault="006D7962">
      <w:pPr>
        <w:pStyle w:val="TOC5"/>
        <w:rPr>
          <w:rFonts w:asciiTheme="minorHAnsi" w:eastAsiaTheme="minorEastAsia" w:hAnsiTheme="minorHAnsi" w:cstheme="minorBidi"/>
          <w:noProof/>
          <w:kern w:val="0"/>
          <w:sz w:val="22"/>
          <w:szCs w:val="22"/>
        </w:rPr>
      </w:pPr>
      <w:r>
        <w:rPr>
          <w:noProof/>
        </w:rPr>
        <w:t>12.02</w:t>
      </w:r>
      <w:r>
        <w:rPr>
          <w:noProof/>
        </w:rPr>
        <w:tab/>
        <w:t>A party has no right to apply for a referral</w:t>
      </w:r>
      <w:r w:rsidRPr="006D7962">
        <w:rPr>
          <w:noProof/>
        </w:rPr>
        <w:tab/>
      </w:r>
      <w:r w:rsidRPr="006D7962">
        <w:rPr>
          <w:noProof/>
        </w:rPr>
        <w:fldChar w:fldCharType="begin"/>
      </w:r>
      <w:r w:rsidRPr="006D7962">
        <w:rPr>
          <w:noProof/>
        </w:rPr>
        <w:instrText xml:space="preserve"> PAGEREF _Toc80871047 \h </w:instrText>
      </w:r>
      <w:r w:rsidRPr="006D7962">
        <w:rPr>
          <w:noProof/>
        </w:rPr>
      </w:r>
      <w:r w:rsidRPr="006D7962">
        <w:rPr>
          <w:noProof/>
        </w:rPr>
        <w:fldChar w:fldCharType="separate"/>
      </w:r>
      <w:r w:rsidR="00D01E2D">
        <w:rPr>
          <w:noProof/>
        </w:rPr>
        <w:t>42</w:t>
      </w:r>
      <w:r w:rsidRPr="006D7962">
        <w:rPr>
          <w:noProof/>
        </w:rPr>
        <w:fldChar w:fldCharType="end"/>
      </w:r>
    </w:p>
    <w:p w14:paraId="012EFB1F" w14:textId="66E717CD" w:rsidR="006D7962" w:rsidRDefault="006D7962">
      <w:pPr>
        <w:pStyle w:val="TOC5"/>
        <w:rPr>
          <w:rFonts w:asciiTheme="minorHAnsi" w:eastAsiaTheme="minorEastAsia" w:hAnsiTheme="minorHAnsi" w:cstheme="minorBidi"/>
          <w:noProof/>
          <w:kern w:val="0"/>
          <w:sz w:val="22"/>
          <w:szCs w:val="22"/>
        </w:rPr>
      </w:pPr>
      <w:r>
        <w:rPr>
          <w:noProof/>
        </w:rPr>
        <w:t>12.03</w:t>
      </w:r>
      <w:r>
        <w:rPr>
          <w:noProof/>
        </w:rPr>
        <w:tab/>
        <w:t>Acceptance of referral and provision of legal assistance</w:t>
      </w:r>
      <w:r w:rsidRPr="006D7962">
        <w:rPr>
          <w:noProof/>
        </w:rPr>
        <w:tab/>
      </w:r>
      <w:r w:rsidRPr="006D7962">
        <w:rPr>
          <w:noProof/>
        </w:rPr>
        <w:fldChar w:fldCharType="begin"/>
      </w:r>
      <w:r w:rsidRPr="006D7962">
        <w:rPr>
          <w:noProof/>
        </w:rPr>
        <w:instrText xml:space="preserve"> PAGEREF _Toc80871048 \h </w:instrText>
      </w:r>
      <w:r w:rsidRPr="006D7962">
        <w:rPr>
          <w:noProof/>
        </w:rPr>
      </w:r>
      <w:r w:rsidRPr="006D7962">
        <w:rPr>
          <w:noProof/>
        </w:rPr>
        <w:fldChar w:fldCharType="separate"/>
      </w:r>
      <w:r w:rsidR="00D01E2D">
        <w:rPr>
          <w:noProof/>
        </w:rPr>
        <w:t>42</w:t>
      </w:r>
      <w:r w:rsidRPr="006D7962">
        <w:rPr>
          <w:noProof/>
        </w:rPr>
        <w:fldChar w:fldCharType="end"/>
      </w:r>
    </w:p>
    <w:p w14:paraId="02647F20" w14:textId="04F605DB" w:rsidR="006D7962" w:rsidRDefault="006D7962">
      <w:pPr>
        <w:pStyle w:val="TOC5"/>
        <w:rPr>
          <w:rFonts w:asciiTheme="minorHAnsi" w:eastAsiaTheme="minorEastAsia" w:hAnsiTheme="minorHAnsi" w:cstheme="minorBidi"/>
          <w:noProof/>
          <w:kern w:val="0"/>
          <w:sz w:val="22"/>
          <w:szCs w:val="22"/>
        </w:rPr>
      </w:pPr>
      <w:r>
        <w:rPr>
          <w:noProof/>
        </w:rPr>
        <w:t>12.04</w:t>
      </w:r>
      <w:r>
        <w:rPr>
          <w:noProof/>
        </w:rPr>
        <w:tab/>
        <w:t>Ceasing to provide legal assistance</w:t>
      </w:r>
      <w:r w:rsidRPr="006D7962">
        <w:rPr>
          <w:noProof/>
        </w:rPr>
        <w:tab/>
      </w:r>
      <w:r w:rsidRPr="006D7962">
        <w:rPr>
          <w:noProof/>
        </w:rPr>
        <w:fldChar w:fldCharType="begin"/>
      </w:r>
      <w:r w:rsidRPr="006D7962">
        <w:rPr>
          <w:noProof/>
        </w:rPr>
        <w:instrText xml:space="preserve"> PAGEREF _Toc80871049 \h </w:instrText>
      </w:r>
      <w:r w:rsidRPr="006D7962">
        <w:rPr>
          <w:noProof/>
        </w:rPr>
      </w:r>
      <w:r w:rsidRPr="006D7962">
        <w:rPr>
          <w:noProof/>
        </w:rPr>
        <w:fldChar w:fldCharType="separate"/>
      </w:r>
      <w:r w:rsidR="00D01E2D">
        <w:rPr>
          <w:noProof/>
        </w:rPr>
        <w:t>42</w:t>
      </w:r>
      <w:r w:rsidRPr="006D7962">
        <w:rPr>
          <w:noProof/>
        </w:rPr>
        <w:fldChar w:fldCharType="end"/>
      </w:r>
    </w:p>
    <w:p w14:paraId="646D9E34" w14:textId="7D4A7349" w:rsidR="006D7962" w:rsidRDefault="006D7962">
      <w:pPr>
        <w:pStyle w:val="TOC2"/>
        <w:rPr>
          <w:rFonts w:asciiTheme="minorHAnsi" w:eastAsiaTheme="minorEastAsia" w:hAnsiTheme="minorHAnsi" w:cstheme="minorBidi"/>
          <w:b w:val="0"/>
          <w:noProof/>
          <w:kern w:val="0"/>
          <w:sz w:val="22"/>
          <w:szCs w:val="22"/>
        </w:rPr>
      </w:pPr>
      <w:r>
        <w:rPr>
          <w:noProof/>
        </w:rPr>
        <w:t>Part 13—Ending a proceeding early</w:t>
      </w:r>
      <w:r w:rsidRPr="006D7962">
        <w:rPr>
          <w:b w:val="0"/>
          <w:noProof/>
          <w:sz w:val="18"/>
        </w:rPr>
        <w:tab/>
      </w:r>
      <w:r w:rsidRPr="006D7962">
        <w:rPr>
          <w:b w:val="0"/>
          <w:noProof/>
          <w:sz w:val="18"/>
        </w:rPr>
        <w:fldChar w:fldCharType="begin"/>
      </w:r>
      <w:r w:rsidRPr="006D7962">
        <w:rPr>
          <w:b w:val="0"/>
          <w:noProof/>
          <w:sz w:val="18"/>
        </w:rPr>
        <w:instrText xml:space="preserve"> PAGEREF _Toc80871050 \h </w:instrText>
      </w:r>
      <w:r w:rsidRPr="006D7962">
        <w:rPr>
          <w:b w:val="0"/>
          <w:noProof/>
          <w:sz w:val="18"/>
        </w:rPr>
      </w:r>
      <w:r w:rsidRPr="006D7962">
        <w:rPr>
          <w:b w:val="0"/>
          <w:noProof/>
          <w:sz w:val="18"/>
        </w:rPr>
        <w:fldChar w:fldCharType="separate"/>
      </w:r>
      <w:r w:rsidR="00D01E2D">
        <w:rPr>
          <w:b w:val="0"/>
          <w:noProof/>
          <w:sz w:val="18"/>
        </w:rPr>
        <w:t>43</w:t>
      </w:r>
      <w:r w:rsidRPr="006D7962">
        <w:rPr>
          <w:b w:val="0"/>
          <w:noProof/>
          <w:sz w:val="18"/>
        </w:rPr>
        <w:fldChar w:fldCharType="end"/>
      </w:r>
    </w:p>
    <w:p w14:paraId="5C5B2357" w14:textId="2174A160" w:rsidR="006D7962" w:rsidRDefault="006D7962">
      <w:pPr>
        <w:pStyle w:val="TOC3"/>
        <w:rPr>
          <w:rFonts w:asciiTheme="minorHAnsi" w:eastAsiaTheme="minorEastAsia" w:hAnsiTheme="minorHAnsi" w:cstheme="minorBidi"/>
          <w:b w:val="0"/>
          <w:noProof/>
          <w:kern w:val="0"/>
          <w:szCs w:val="22"/>
        </w:rPr>
      </w:pPr>
      <w:r>
        <w:rPr>
          <w:noProof/>
        </w:rPr>
        <w:t>Division 13.1—Discontinuance</w:t>
      </w:r>
      <w:r w:rsidRPr="006D7962">
        <w:rPr>
          <w:b w:val="0"/>
          <w:noProof/>
          <w:sz w:val="18"/>
        </w:rPr>
        <w:tab/>
      </w:r>
      <w:r w:rsidRPr="006D7962">
        <w:rPr>
          <w:b w:val="0"/>
          <w:noProof/>
          <w:sz w:val="18"/>
        </w:rPr>
        <w:fldChar w:fldCharType="begin"/>
      </w:r>
      <w:r w:rsidRPr="006D7962">
        <w:rPr>
          <w:b w:val="0"/>
          <w:noProof/>
          <w:sz w:val="18"/>
        </w:rPr>
        <w:instrText xml:space="preserve"> PAGEREF _Toc80871051 \h </w:instrText>
      </w:r>
      <w:r w:rsidRPr="006D7962">
        <w:rPr>
          <w:b w:val="0"/>
          <w:noProof/>
          <w:sz w:val="18"/>
        </w:rPr>
      </w:r>
      <w:r w:rsidRPr="006D7962">
        <w:rPr>
          <w:b w:val="0"/>
          <w:noProof/>
          <w:sz w:val="18"/>
        </w:rPr>
        <w:fldChar w:fldCharType="separate"/>
      </w:r>
      <w:r w:rsidR="00D01E2D">
        <w:rPr>
          <w:b w:val="0"/>
          <w:noProof/>
          <w:sz w:val="18"/>
        </w:rPr>
        <w:t>43</w:t>
      </w:r>
      <w:r w:rsidRPr="006D7962">
        <w:rPr>
          <w:b w:val="0"/>
          <w:noProof/>
          <w:sz w:val="18"/>
        </w:rPr>
        <w:fldChar w:fldCharType="end"/>
      </w:r>
    </w:p>
    <w:p w14:paraId="2F67A828" w14:textId="7751591D" w:rsidR="006D7962" w:rsidRDefault="006D7962">
      <w:pPr>
        <w:pStyle w:val="TOC5"/>
        <w:rPr>
          <w:rFonts w:asciiTheme="minorHAnsi" w:eastAsiaTheme="minorEastAsia" w:hAnsiTheme="minorHAnsi" w:cstheme="minorBidi"/>
          <w:noProof/>
          <w:kern w:val="0"/>
          <w:sz w:val="22"/>
          <w:szCs w:val="22"/>
        </w:rPr>
      </w:pPr>
      <w:r>
        <w:rPr>
          <w:noProof/>
        </w:rPr>
        <w:t>13.01</w:t>
      </w:r>
      <w:r>
        <w:rPr>
          <w:noProof/>
        </w:rPr>
        <w:tab/>
        <w:t>Discontinuance</w:t>
      </w:r>
      <w:r w:rsidRPr="006D7962">
        <w:rPr>
          <w:noProof/>
        </w:rPr>
        <w:tab/>
      </w:r>
      <w:r w:rsidRPr="006D7962">
        <w:rPr>
          <w:noProof/>
        </w:rPr>
        <w:fldChar w:fldCharType="begin"/>
      </w:r>
      <w:r w:rsidRPr="006D7962">
        <w:rPr>
          <w:noProof/>
        </w:rPr>
        <w:instrText xml:space="preserve"> PAGEREF _Toc80871052 \h </w:instrText>
      </w:r>
      <w:r w:rsidRPr="006D7962">
        <w:rPr>
          <w:noProof/>
        </w:rPr>
      </w:r>
      <w:r w:rsidRPr="006D7962">
        <w:rPr>
          <w:noProof/>
        </w:rPr>
        <w:fldChar w:fldCharType="separate"/>
      </w:r>
      <w:r w:rsidR="00D01E2D">
        <w:rPr>
          <w:noProof/>
        </w:rPr>
        <w:t>43</w:t>
      </w:r>
      <w:r w:rsidRPr="006D7962">
        <w:rPr>
          <w:noProof/>
        </w:rPr>
        <w:fldChar w:fldCharType="end"/>
      </w:r>
    </w:p>
    <w:p w14:paraId="36AAE16C" w14:textId="28B2567B" w:rsidR="006D7962" w:rsidRDefault="006D7962">
      <w:pPr>
        <w:pStyle w:val="TOC5"/>
        <w:rPr>
          <w:rFonts w:asciiTheme="minorHAnsi" w:eastAsiaTheme="minorEastAsia" w:hAnsiTheme="minorHAnsi" w:cstheme="minorBidi"/>
          <w:noProof/>
          <w:kern w:val="0"/>
          <w:sz w:val="22"/>
          <w:szCs w:val="22"/>
        </w:rPr>
      </w:pPr>
      <w:r>
        <w:rPr>
          <w:noProof/>
        </w:rPr>
        <w:t>13.02</w:t>
      </w:r>
      <w:r>
        <w:rPr>
          <w:noProof/>
        </w:rPr>
        <w:tab/>
        <w:t>Costs</w:t>
      </w:r>
      <w:r w:rsidRPr="006D7962">
        <w:rPr>
          <w:noProof/>
        </w:rPr>
        <w:tab/>
      </w:r>
      <w:r w:rsidRPr="006D7962">
        <w:rPr>
          <w:noProof/>
        </w:rPr>
        <w:fldChar w:fldCharType="begin"/>
      </w:r>
      <w:r w:rsidRPr="006D7962">
        <w:rPr>
          <w:noProof/>
        </w:rPr>
        <w:instrText xml:space="preserve"> PAGEREF _Toc80871053 \h </w:instrText>
      </w:r>
      <w:r w:rsidRPr="006D7962">
        <w:rPr>
          <w:noProof/>
        </w:rPr>
      </w:r>
      <w:r w:rsidRPr="006D7962">
        <w:rPr>
          <w:noProof/>
        </w:rPr>
        <w:fldChar w:fldCharType="separate"/>
      </w:r>
      <w:r w:rsidR="00D01E2D">
        <w:rPr>
          <w:noProof/>
        </w:rPr>
        <w:t>43</w:t>
      </w:r>
      <w:r w:rsidRPr="006D7962">
        <w:rPr>
          <w:noProof/>
        </w:rPr>
        <w:fldChar w:fldCharType="end"/>
      </w:r>
    </w:p>
    <w:p w14:paraId="5496AC5F" w14:textId="5DA3E309" w:rsidR="006D7962" w:rsidRDefault="006D7962">
      <w:pPr>
        <w:pStyle w:val="TOC3"/>
        <w:rPr>
          <w:rFonts w:asciiTheme="minorHAnsi" w:eastAsiaTheme="minorEastAsia" w:hAnsiTheme="minorHAnsi" w:cstheme="minorBidi"/>
          <w:b w:val="0"/>
          <w:noProof/>
          <w:kern w:val="0"/>
          <w:szCs w:val="22"/>
        </w:rPr>
      </w:pPr>
      <w:r>
        <w:rPr>
          <w:noProof/>
        </w:rPr>
        <w:t>Division 13.2—Order or judgment on default</w:t>
      </w:r>
      <w:r w:rsidRPr="006D7962">
        <w:rPr>
          <w:b w:val="0"/>
          <w:noProof/>
          <w:sz w:val="18"/>
        </w:rPr>
        <w:tab/>
      </w:r>
      <w:r w:rsidRPr="006D7962">
        <w:rPr>
          <w:b w:val="0"/>
          <w:noProof/>
          <w:sz w:val="18"/>
        </w:rPr>
        <w:fldChar w:fldCharType="begin"/>
      </w:r>
      <w:r w:rsidRPr="006D7962">
        <w:rPr>
          <w:b w:val="0"/>
          <w:noProof/>
          <w:sz w:val="18"/>
        </w:rPr>
        <w:instrText xml:space="preserve"> PAGEREF _Toc80871054 \h </w:instrText>
      </w:r>
      <w:r w:rsidRPr="006D7962">
        <w:rPr>
          <w:b w:val="0"/>
          <w:noProof/>
          <w:sz w:val="18"/>
        </w:rPr>
      </w:r>
      <w:r w:rsidRPr="006D7962">
        <w:rPr>
          <w:b w:val="0"/>
          <w:noProof/>
          <w:sz w:val="18"/>
        </w:rPr>
        <w:fldChar w:fldCharType="separate"/>
      </w:r>
      <w:r w:rsidR="00D01E2D">
        <w:rPr>
          <w:b w:val="0"/>
          <w:noProof/>
          <w:sz w:val="18"/>
        </w:rPr>
        <w:t>44</w:t>
      </w:r>
      <w:r w:rsidRPr="006D7962">
        <w:rPr>
          <w:b w:val="0"/>
          <w:noProof/>
          <w:sz w:val="18"/>
        </w:rPr>
        <w:fldChar w:fldCharType="end"/>
      </w:r>
    </w:p>
    <w:p w14:paraId="335FA4EF" w14:textId="70797304" w:rsidR="006D7962" w:rsidRDefault="006D7962">
      <w:pPr>
        <w:pStyle w:val="TOC5"/>
        <w:rPr>
          <w:rFonts w:asciiTheme="minorHAnsi" w:eastAsiaTheme="minorEastAsia" w:hAnsiTheme="minorHAnsi" w:cstheme="minorBidi"/>
          <w:noProof/>
          <w:kern w:val="0"/>
          <w:sz w:val="22"/>
          <w:szCs w:val="22"/>
        </w:rPr>
      </w:pPr>
      <w:r>
        <w:rPr>
          <w:noProof/>
        </w:rPr>
        <w:t>13.03</w:t>
      </w:r>
      <w:r>
        <w:rPr>
          <w:noProof/>
        </w:rPr>
        <w:tab/>
        <w:t>Definitions for Division 13.2</w:t>
      </w:r>
      <w:r w:rsidRPr="006D7962">
        <w:rPr>
          <w:noProof/>
        </w:rPr>
        <w:tab/>
      </w:r>
      <w:r w:rsidRPr="006D7962">
        <w:rPr>
          <w:noProof/>
        </w:rPr>
        <w:fldChar w:fldCharType="begin"/>
      </w:r>
      <w:r w:rsidRPr="006D7962">
        <w:rPr>
          <w:noProof/>
        </w:rPr>
        <w:instrText xml:space="preserve"> PAGEREF _Toc80871055 \h </w:instrText>
      </w:r>
      <w:r w:rsidRPr="006D7962">
        <w:rPr>
          <w:noProof/>
        </w:rPr>
      </w:r>
      <w:r w:rsidRPr="006D7962">
        <w:rPr>
          <w:noProof/>
        </w:rPr>
        <w:fldChar w:fldCharType="separate"/>
      </w:r>
      <w:r w:rsidR="00D01E2D">
        <w:rPr>
          <w:noProof/>
        </w:rPr>
        <w:t>44</w:t>
      </w:r>
      <w:r w:rsidRPr="006D7962">
        <w:rPr>
          <w:noProof/>
        </w:rPr>
        <w:fldChar w:fldCharType="end"/>
      </w:r>
    </w:p>
    <w:p w14:paraId="7747384B" w14:textId="38C16DC8" w:rsidR="006D7962" w:rsidRDefault="006D7962">
      <w:pPr>
        <w:pStyle w:val="TOC5"/>
        <w:rPr>
          <w:rFonts w:asciiTheme="minorHAnsi" w:eastAsiaTheme="minorEastAsia" w:hAnsiTheme="minorHAnsi" w:cstheme="minorBidi"/>
          <w:noProof/>
          <w:kern w:val="0"/>
          <w:sz w:val="22"/>
          <w:szCs w:val="22"/>
        </w:rPr>
      </w:pPr>
      <w:r>
        <w:rPr>
          <w:noProof/>
        </w:rPr>
        <w:t>13.04</w:t>
      </w:r>
      <w:r>
        <w:rPr>
          <w:noProof/>
        </w:rPr>
        <w:tab/>
        <w:t>When a party is in default</w:t>
      </w:r>
      <w:r w:rsidRPr="006D7962">
        <w:rPr>
          <w:noProof/>
        </w:rPr>
        <w:tab/>
      </w:r>
      <w:r w:rsidRPr="006D7962">
        <w:rPr>
          <w:noProof/>
        </w:rPr>
        <w:fldChar w:fldCharType="begin"/>
      </w:r>
      <w:r w:rsidRPr="006D7962">
        <w:rPr>
          <w:noProof/>
        </w:rPr>
        <w:instrText xml:space="preserve"> PAGEREF _Toc80871056 \h </w:instrText>
      </w:r>
      <w:r w:rsidRPr="006D7962">
        <w:rPr>
          <w:noProof/>
        </w:rPr>
      </w:r>
      <w:r w:rsidRPr="006D7962">
        <w:rPr>
          <w:noProof/>
        </w:rPr>
        <w:fldChar w:fldCharType="separate"/>
      </w:r>
      <w:r w:rsidR="00D01E2D">
        <w:rPr>
          <w:noProof/>
        </w:rPr>
        <w:t>44</w:t>
      </w:r>
      <w:r w:rsidRPr="006D7962">
        <w:rPr>
          <w:noProof/>
        </w:rPr>
        <w:fldChar w:fldCharType="end"/>
      </w:r>
    </w:p>
    <w:p w14:paraId="02477C6D" w14:textId="03155120" w:rsidR="006D7962" w:rsidRDefault="006D7962">
      <w:pPr>
        <w:pStyle w:val="TOC5"/>
        <w:rPr>
          <w:rFonts w:asciiTheme="minorHAnsi" w:eastAsiaTheme="minorEastAsia" w:hAnsiTheme="minorHAnsi" w:cstheme="minorBidi"/>
          <w:noProof/>
          <w:kern w:val="0"/>
          <w:sz w:val="22"/>
          <w:szCs w:val="22"/>
        </w:rPr>
      </w:pPr>
      <w:r>
        <w:rPr>
          <w:noProof/>
        </w:rPr>
        <w:t>13.05</w:t>
      </w:r>
      <w:r>
        <w:rPr>
          <w:noProof/>
        </w:rPr>
        <w:tab/>
        <w:t>Orders on default</w:t>
      </w:r>
      <w:r w:rsidRPr="006D7962">
        <w:rPr>
          <w:noProof/>
        </w:rPr>
        <w:tab/>
      </w:r>
      <w:r w:rsidRPr="006D7962">
        <w:rPr>
          <w:noProof/>
        </w:rPr>
        <w:fldChar w:fldCharType="begin"/>
      </w:r>
      <w:r w:rsidRPr="006D7962">
        <w:rPr>
          <w:noProof/>
        </w:rPr>
        <w:instrText xml:space="preserve"> PAGEREF _Toc80871057 \h </w:instrText>
      </w:r>
      <w:r w:rsidRPr="006D7962">
        <w:rPr>
          <w:noProof/>
        </w:rPr>
      </w:r>
      <w:r w:rsidRPr="006D7962">
        <w:rPr>
          <w:noProof/>
        </w:rPr>
        <w:fldChar w:fldCharType="separate"/>
      </w:r>
      <w:r w:rsidR="00D01E2D">
        <w:rPr>
          <w:noProof/>
        </w:rPr>
        <w:t>44</w:t>
      </w:r>
      <w:r w:rsidRPr="006D7962">
        <w:rPr>
          <w:noProof/>
        </w:rPr>
        <w:fldChar w:fldCharType="end"/>
      </w:r>
    </w:p>
    <w:p w14:paraId="0B7D19B9" w14:textId="21E366B5" w:rsidR="006D7962" w:rsidRDefault="006D7962">
      <w:pPr>
        <w:pStyle w:val="TOC5"/>
        <w:rPr>
          <w:rFonts w:asciiTheme="minorHAnsi" w:eastAsiaTheme="minorEastAsia" w:hAnsiTheme="minorHAnsi" w:cstheme="minorBidi"/>
          <w:noProof/>
          <w:kern w:val="0"/>
          <w:sz w:val="22"/>
          <w:szCs w:val="22"/>
        </w:rPr>
      </w:pPr>
      <w:r>
        <w:rPr>
          <w:noProof/>
        </w:rPr>
        <w:t>13.06</w:t>
      </w:r>
      <w:r>
        <w:rPr>
          <w:noProof/>
        </w:rPr>
        <w:tab/>
        <w:t>Default of appearance of a party</w:t>
      </w:r>
      <w:r w:rsidRPr="006D7962">
        <w:rPr>
          <w:noProof/>
        </w:rPr>
        <w:tab/>
      </w:r>
      <w:r w:rsidRPr="006D7962">
        <w:rPr>
          <w:noProof/>
        </w:rPr>
        <w:fldChar w:fldCharType="begin"/>
      </w:r>
      <w:r w:rsidRPr="006D7962">
        <w:rPr>
          <w:noProof/>
        </w:rPr>
        <w:instrText xml:space="preserve"> PAGEREF _Toc80871058 \h </w:instrText>
      </w:r>
      <w:r w:rsidRPr="006D7962">
        <w:rPr>
          <w:noProof/>
        </w:rPr>
      </w:r>
      <w:r w:rsidRPr="006D7962">
        <w:rPr>
          <w:noProof/>
        </w:rPr>
        <w:fldChar w:fldCharType="separate"/>
      </w:r>
      <w:r w:rsidR="00D01E2D">
        <w:rPr>
          <w:noProof/>
        </w:rPr>
        <w:t>45</w:t>
      </w:r>
      <w:r w:rsidRPr="006D7962">
        <w:rPr>
          <w:noProof/>
        </w:rPr>
        <w:fldChar w:fldCharType="end"/>
      </w:r>
    </w:p>
    <w:p w14:paraId="5950838F" w14:textId="7B4DB3DE" w:rsidR="006D7962" w:rsidRDefault="006D7962">
      <w:pPr>
        <w:pStyle w:val="TOC5"/>
        <w:rPr>
          <w:rFonts w:asciiTheme="minorHAnsi" w:eastAsiaTheme="minorEastAsia" w:hAnsiTheme="minorHAnsi" w:cstheme="minorBidi"/>
          <w:noProof/>
          <w:kern w:val="0"/>
          <w:sz w:val="22"/>
          <w:szCs w:val="22"/>
        </w:rPr>
      </w:pPr>
      <w:r>
        <w:rPr>
          <w:noProof/>
        </w:rPr>
        <w:t>13.07</w:t>
      </w:r>
      <w:r>
        <w:rPr>
          <w:noProof/>
        </w:rPr>
        <w:tab/>
        <w:t>Court’s powers in relation to contempt etc. not affected</w:t>
      </w:r>
      <w:r w:rsidRPr="006D7962">
        <w:rPr>
          <w:noProof/>
        </w:rPr>
        <w:tab/>
      </w:r>
      <w:r w:rsidRPr="006D7962">
        <w:rPr>
          <w:noProof/>
        </w:rPr>
        <w:fldChar w:fldCharType="begin"/>
      </w:r>
      <w:r w:rsidRPr="006D7962">
        <w:rPr>
          <w:noProof/>
        </w:rPr>
        <w:instrText xml:space="preserve"> PAGEREF _Toc80871059 \h </w:instrText>
      </w:r>
      <w:r w:rsidRPr="006D7962">
        <w:rPr>
          <w:noProof/>
        </w:rPr>
      </w:r>
      <w:r w:rsidRPr="006D7962">
        <w:rPr>
          <w:noProof/>
        </w:rPr>
        <w:fldChar w:fldCharType="separate"/>
      </w:r>
      <w:r w:rsidR="00D01E2D">
        <w:rPr>
          <w:noProof/>
        </w:rPr>
        <w:t>46</w:t>
      </w:r>
      <w:r w:rsidRPr="006D7962">
        <w:rPr>
          <w:noProof/>
        </w:rPr>
        <w:fldChar w:fldCharType="end"/>
      </w:r>
    </w:p>
    <w:p w14:paraId="00D3DC03" w14:textId="1253E67F" w:rsidR="006D7962" w:rsidRDefault="006D7962">
      <w:pPr>
        <w:pStyle w:val="TOC3"/>
        <w:rPr>
          <w:rFonts w:asciiTheme="minorHAnsi" w:eastAsiaTheme="minorEastAsia" w:hAnsiTheme="minorHAnsi" w:cstheme="minorBidi"/>
          <w:b w:val="0"/>
          <w:noProof/>
          <w:kern w:val="0"/>
          <w:szCs w:val="22"/>
        </w:rPr>
      </w:pPr>
      <w:r>
        <w:rPr>
          <w:noProof/>
        </w:rPr>
        <w:t>Division 13.3—Consent orders</w:t>
      </w:r>
      <w:r w:rsidRPr="006D7962">
        <w:rPr>
          <w:b w:val="0"/>
          <w:noProof/>
          <w:sz w:val="18"/>
        </w:rPr>
        <w:tab/>
      </w:r>
      <w:r w:rsidRPr="006D7962">
        <w:rPr>
          <w:b w:val="0"/>
          <w:noProof/>
          <w:sz w:val="18"/>
        </w:rPr>
        <w:fldChar w:fldCharType="begin"/>
      </w:r>
      <w:r w:rsidRPr="006D7962">
        <w:rPr>
          <w:b w:val="0"/>
          <w:noProof/>
          <w:sz w:val="18"/>
        </w:rPr>
        <w:instrText xml:space="preserve"> PAGEREF _Toc80871060 \h </w:instrText>
      </w:r>
      <w:r w:rsidRPr="006D7962">
        <w:rPr>
          <w:b w:val="0"/>
          <w:noProof/>
          <w:sz w:val="18"/>
        </w:rPr>
      </w:r>
      <w:r w:rsidRPr="006D7962">
        <w:rPr>
          <w:b w:val="0"/>
          <w:noProof/>
          <w:sz w:val="18"/>
        </w:rPr>
        <w:fldChar w:fldCharType="separate"/>
      </w:r>
      <w:r w:rsidR="00D01E2D">
        <w:rPr>
          <w:b w:val="0"/>
          <w:noProof/>
          <w:sz w:val="18"/>
        </w:rPr>
        <w:t>47</w:t>
      </w:r>
      <w:r w:rsidRPr="006D7962">
        <w:rPr>
          <w:b w:val="0"/>
          <w:noProof/>
          <w:sz w:val="18"/>
        </w:rPr>
        <w:fldChar w:fldCharType="end"/>
      </w:r>
    </w:p>
    <w:p w14:paraId="5AAC05D4" w14:textId="1A6B5A17" w:rsidR="006D7962" w:rsidRDefault="006D7962">
      <w:pPr>
        <w:pStyle w:val="TOC5"/>
        <w:rPr>
          <w:rFonts w:asciiTheme="minorHAnsi" w:eastAsiaTheme="minorEastAsia" w:hAnsiTheme="minorHAnsi" w:cstheme="minorBidi"/>
          <w:noProof/>
          <w:kern w:val="0"/>
          <w:sz w:val="22"/>
          <w:szCs w:val="22"/>
        </w:rPr>
      </w:pPr>
      <w:r>
        <w:rPr>
          <w:noProof/>
        </w:rPr>
        <w:t>13.08</w:t>
      </w:r>
      <w:r>
        <w:rPr>
          <w:noProof/>
        </w:rPr>
        <w:tab/>
        <w:t>Application for order by consent</w:t>
      </w:r>
      <w:r w:rsidRPr="006D7962">
        <w:rPr>
          <w:noProof/>
        </w:rPr>
        <w:tab/>
      </w:r>
      <w:r w:rsidRPr="006D7962">
        <w:rPr>
          <w:noProof/>
        </w:rPr>
        <w:fldChar w:fldCharType="begin"/>
      </w:r>
      <w:r w:rsidRPr="006D7962">
        <w:rPr>
          <w:noProof/>
        </w:rPr>
        <w:instrText xml:space="preserve"> PAGEREF _Toc80871061 \h </w:instrText>
      </w:r>
      <w:r w:rsidRPr="006D7962">
        <w:rPr>
          <w:noProof/>
        </w:rPr>
      </w:r>
      <w:r w:rsidRPr="006D7962">
        <w:rPr>
          <w:noProof/>
        </w:rPr>
        <w:fldChar w:fldCharType="separate"/>
      </w:r>
      <w:r w:rsidR="00D01E2D">
        <w:rPr>
          <w:noProof/>
        </w:rPr>
        <w:t>47</w:t>
      </w:r>
      <w:r w:rsidRPr="006D7962">
        <w:rPr>
          <w:noProof/>
        </w:rPr>
        <w:fldChar w:fldCharType="end"/>
      </w:r>
    </w:p>
    <w:p w14:paraId="14686C56" w14:textId="7B271957" w:rsidR="006D7962" w:rsidRDefault="006D7962">
      <w:pPr>
        <w:pStyle w:val="TOC5"/>
        <w:rPr>
          <w:rFonts w:asciiTheme="minorHAnsi" w:eastAsiaTheme="minorEastAsia" w:hAnsiTheme="minorHAnsi" w:cstheme="minorBidi"/>
          <w:noProof/>
          <w:kern w:val="0"/>
          <w:sz w:val="22"/>
          <w:szCs w:val="22"/>
        </w:rPr>
      </w:pPr>
      <w:r>
        <w:rPr>
          <w:noProof/>
        </w:rPr>
        <w:t>13.09</w:t>
      </w:r>
      <w:r>
        <w:rPr>
          <w:noProof/>
        </w:rPr>
        <w:tab/>
        <w:t>Additional information</w:t>
      </w:r>
      <w:r w:rsidRPr="006D7962">
        <w:rPr>
          <w:noProof/>
        </w:rPr>
        <w:tab/>
      </w:r>
      <w:r w:rsidRPr="006D7962">
        <w:rPr>
          <w:noProof/>
        </w:rPr>
        <w:fldChar w:fldCharType="begin"/>
      </w:r>
      <w:r w:rsidRPr="006D7962">
        <w:rPr>
          <w:noProof/>
        </w:rPr>
        <w:instrText xml:space="preserve"> PAGEREF _Toc80871062 \h </w:instrText>
      </w:r>
      <w:r w:rsidRPr="006D7962">
        <w:rPr>
          <w:noProof/>
        </w:rPr>
      </w:r>
      <w:r w:rsidRPr="006D7962">
        <w:rPr>
          <w:noProof/>
        </w:rPr>
        <w:fldChar w:fldCharType="separate"/>
      </w:r>
      <w:r w:rsidR="00D01E2D">
        <w:rPr>
          <w:noProof/>
        </w:rPr>
        <w:t>47</w:t>
      </w:r>
      <w:r w:rsidRPr="006D7962">
        <w:rPr>
          <w:noProof/>
        </w:rPr>
        <w:fldChar w:fldCharType="end"/>
      </w:r>
    </w:p>
    <w:p w14:paraId="0510E7C7" w14:textId="077AB8D0" w:rsidR="006D7962" w:rsidRDefault="006D7962">
      <w:pPr>
        <w:pStyle w:val="TOC3"/>
        <w:rPr>
          <w:rFonts w:asciiTheme="minorHAnsi" w:eastAsiaTheme="minorEastAsia" w:hAnsiTheme="minorHAnsi" w:cstheme="minorBidi"/>
          <w:b w:val="0"/>
          <w:noProof/>
          <w:kern w:val="0"/>
          <w:szCs w:val="22"/>
        </w:rPr>
      </w:pPr>
      <w:r>
        <w:rPr>
          <w:noProof/>
        </w:rPr>
        <w:t>Division 13.4—Summary disposal and stay</w:t>
      </w:r>
      <w:r w:rsidRPr="006D7962">
        <w:rPr>
          <w:b w:val="0"/>
          <w:noProof/>
          <w:sz w:val="18"/>
        </w:rPr>
        <w:tab/>
      </w:r>
      <w:r w:rsidRPr="006D7962">
        <w:rPr>
          <w:b w:val="0"/>
          <w:noProof/>
          <w:sz w:val="18"/>
        </w:rPr>
        <w:fldChar w:fldCharType="begin"/>
      </w:r>
      <w:r w:rsidRPr="006D7962">
        <w:rPr>
          <w:b w:val="0"/>
          <w:noProof/>
          <w:sz w:val="18"/>
        </w:rPr>
        <w:instrText xml:space="preserve"> PAGEREF _Toc80871063 \h </w:instrText>
      </w:r>
      <w:r w:rsidRPr="006D7962">
        <w:rPr>
          <w:b w:val="0"/>
          <w:noProof/>
          <w:sz w:val="18"/>
        </w:rPr>
      </w:r>
      <w:r w:rsidRPr="006D7962">
        <w:rPr>
          <w:b w:val="0"/>
          <w:noProof/>
          <w:sz w:val="18"/>
        </w:rPr>
        <w:fldChar w:fldCharType="separate"/>
      </w:r>
      <w:r w:rsidR="00D01E2D">
        <w:rPr>
          <w:b w:val="0"/>
          <w:noProof/>
          <w:sz w:val="18"/>
        </w:rPr>
        <w:t>48</w:t>
      </w:r>
      <w:r w:rsidRPr="006D7962">
        <w:rPr>
          <w:b w:val="0"/>
          <w:noProof/>
          <w:sz w:val="18"/>
        </w:rPr>
        <w:fldChar w:fldCharType="end"/>
      </w:r>
    </w:p>
    <w:p w14:paraId="74986A2C" w14:textId="3CC0FE06" w:rsidR="006D7962" w:rsidRDefault="006D7962">
      <w:pPr>
        <w:pStyle w:val="TOC5"/>
        <w:rPr>
          <w:rFonts w:asciiTheme="minorHAnsi" w:eastAsiaTheme="minorEastAsia" w:hAnsiTheme="minorHAnsi" w:cstheme="minorBidi"/>
          <w:noProof/>
          <w:kern w:val="0"/>
          <w:sz w:val="22"/>
          <w:szCs w:val="22"/>
        </w:rPr>
      </w:pPr>
      <w:r>
        <w:rPr>
          <w:noProof/>
        </w:rPr>
        <w:t>13.10</w:t>
      </w:r>
      <w:r>
        <w:rPr>
          <w:noProof/>
        </w:rPr>
        <w:tab/>
        <w:t>Disposal by summary judgment</w:t>
      </w:r>
      <w:r w:rsidRPr="006D7962">
        <w:rPr>
          <w:noProof/>
        </w:rPr>
        <w:tab/>
      </w:r>
      <w:r w:rsidRPr="006D7962">
        <w:rPr>
          <w:noProof/>
        </w:rPr>
        <w:fldChar w:fldCharType="begin"/>
      </w:r>
      <w:r w:rsidRPr="006D7962">
        <w:rPr>
          <w:noProof/>
        </w:rPr>
        <w:instrText xml:space="preserve"> PAGEREF _Toc80871064 \h </w:instrText>
      </w:r>
      <w:r w:rsidRPr="006D7962">
        <w:rPr>
          <w:noProof/>
        </w:rPr>
      </w:r>
      <w:r w:rsidRPr="006D7962">
        <w:rPr>
          <w:noProof/>
        </w:rPr>
        <w:fldChar w:fldCharType="separate"/>
      </w:r>
      <w:r w:rsidR="00D01E2D">
        <w:rPr>
          <w:noProof/>
        </w:rPr>
        <w:t>48</w:t>
      </w:r>
      <w:r w:rsidRPr="006D7962">
        <w:rPr>
          <w:noProof/>
        </w:rPr>
        <w:fldChar w:fldCharType="end"/>
      </w:r>
    </w:p>
    <w:p w14:paraId="162E129F" w14:textId="28E7B305" w:rsidR="006D7962" w:rsidRDefault="006D7962">
      <w:pPr>
        <w:pStyle w:val="TOC5"/>
        <w:rPr>
          <w:rFonts w:asciiTheme="minorHAnsi" w:eastAsiaTheme="minorEastAsia" w:hAnsiTheme="minorHAnsi" w:cstheme="minorBidi"/>
          <w:noProof/>
          <w:kern w:val="0"/>
          <w:sz w:val="22"/>
          <w:szCs w:val="22"/>
        </w:rPr>
      </w:pPr>
      <w:r>
        <w:rPr>
          <w:noProof/>
        </w:rPr>
        <w:lastRenderedPageBreak/>
        <w:t>13.11</w:t>
      </w:r>
      <w:r>
        <w:rPr>
          <w:noProof/>
        </w:rPr>
        <w:tab/>
        <w:t>Residue of proceeding</w:t>
      </w:r>
      <w:r w:rsidRPr="006D7962">
        <w:rPr>
          <w:noProof/>
        </w:rPr>
        <w:tab/>
      </w:r>
      <w:r w:rsidRPr="006D7962">
        <w:rPr>
          <w:noProof/>
        </w:rPr>
        <w:fldChar w:fldCharType="begin"/>
      </w:r>
      <w:r w:rsidRPr="006D7962">
        <w:rPr>
          <w:noProof/>
        </w:rPr>
        <w:instrText xml:space="preserve"> PAGEREF _Toc80871065 \h </w:instrText>
      </w:r>
      <w:r w:rsidRPr="006D7962">
        <w:rPr>
          <w:noProof/>
        </w:rPr>
      </w:r>
      <w:r w:rsidRPr="006D7962">
        <w:rPr>
          <w:noProof/>
        </w:rPr>
        <w:fldChar w:fldCharType="separate"/>
      </w:r>
      <w:r w:rsidR="00D01E2D">
        <w:rPr>
          <w:noProof/>
        </w:rPr>
        <w:t>48</w:t>
      </w:r>
      <w:r w:rsidRPr="006D7962">
        <w:rPr>
          <w:noProof/>
        </w:rPr>
        <w:fldChar w:fldCharType="end"/>
      </w:r>
    </w:p>
    <w:p w14:paraId="008D2253" w14:textId="2952F315" w:rsidR="006D7962" w:rsidRDefault="006D7962">
      <w:pPr>
        <w:pStyle w:val="TOC5"/>
        <w:rPr>
          <w:rFonts w:asciiTheme="minorHAnsi" w:eastAsiaTheme="minorEastAsia" w:hAnsiTheme="minorHAnsi" w:cstheme="minorBidi"/>
          <w:noProof/>
          <w:kern w:val="0"/>
          <w:sz w:val="22"/>
          <w:szCs w:val="22"/>
        </w:rPr>
      </w:pPr>
      <w:r>
        <w:rPr>
          <w:noProof/>
        </w:rPr>
        <w:t>13.12</w:t>
      </w:r>
      <w:r>
        <w:rPr>
          <w:noProof/>
        </w:rPr>
        <w:tab/>
        <w:t>Application</w:t>
      </w:r>
      <w:r w:rsidRPr="006D7962">
        <w:rPr>
          <w:noProof/>
        </w:rPr>
        <w:tab/>
      </w:r>
      <w:r w:rsidRPr="006D7962">
        <w:rPr>
          <w:noProof/>
        </w:rPr>
        <w:fldChar w:fldCharType="begin"/>
      </w:r>
      <w:r w:rsidRPr="006D7962">
        <w:rPr>
          <w:noProof/>
        </w:rPr>
        <w:instrText xml:space="preserve"> PAGEREF _Toc80871066 \h </w:instrText>
      </w:r>
      <w:r w:rsidRPr="006D7962">
        <w:rPr>
          <w:noProof/>
        </w:rPr>
      </w:r>
      <w:r w:rsidRPr="006D7962">
        <w:rPr>
          <w:noProof/>
        </w:rPr>
        <w:fldChar w:fldCharType="separate"/>
      </w:r>
      <w:r w:rsidR="00D01E2D">
        <w:rPr>
          <w:noProof/>
        </w:rPr>
        <w:t>48</w:t>
      </w:r>
      <w:r w:rsidRPr="006D7962">
        <w:rPr>
          <w:noProof/>
        </w:rPr>
        <w:fldChar w:fldCharType="end"/>
      </w:r>
    </w:p>
    <w:p w14:paraId="416A8559" w14:textId="4967BCC3" w:rsidR="006D7962" w:rsidRDefault="006D7962">
      <w:pPr>
        <w:pStyle w:val="TOC5"/>
        <w:rPr>
          <w:rFonts w:asciiTheme="minorHAnsi" w:eastAsiaTheme="minorEastAsia" w:hAnsiTheme="minorHAnsi" w:cstheme="minorBidi"/>
          <w:noProof/>
          <w:kern w:val="0"/>
          <w:sz w:val="22"/>
          <w:szCs w:val="22"/>
        </w:rPr>
      </w:pPr>
      <w:r>
        <w:rPr>
          <w:noProof/>
        </w:rPr>
        <w:t>13.13</w:t>
      </w:r>
      <w:r>
        <w:rPr>
          <w:noProof/>
        </w:rPr>
        <w:tab/>
        <w:t>Disposal by summary dismissal</w:t>
      </w:r>
      <w:r w:rsidRPr="006D7962">
        <w:rPr>
          <w:noProof/>
        </w:rPr>
        <w:tab/>
      </w:r>
      <w:r w:rsidRPr="006D7962">
        <w:rPr>
          <w:noProof/>
        </w:rPr>
        <w:fldChar w:fldCharType="begin"/>
      </w:r>
      <w:r w:rsidRPr="006D7962">
        <w:rPr>
          <w:noProof/>
        </w:rPr>
        <w:instrText xml:space="preserve"> PAGEREF _Toc80871067 \h </w:instrText>
      </w:r>
      <w:r w:rsidRPr="006D7962">
        <w:rPr>
          <w:noProof/>
        </w:rPr>
      </w:r>
      <w:r w:rsidRPr="006D7962">
        <w:rPr>
          <w:noProof/>
        </w:rPr>
        <w:fldChar w:fldCharType="separate"/>
      </w:r>
      <w:r w:rsidR="00D01E2D">
        <w:rPr>
          <w:noProof/>
        </w:rPr>
        <w:t>48</w:t>
      </w:r>
      <w:r w:rsidRPr="006D7962">
        <w:rPr>
          <w:noProof/>
        </w:rPr>
        <w:fldChar w:fldCharType="end"/>
      </w:r>
    </w:p>
    <w:p w14:paraId="2E8A6DD8" w14:textId="3346174D" w:rsidR="006D7962" w:rsidRDefault="006D7962">
      <w:pPr>
        <w:pStyle w:val="TOC5"/>
        <w:rPr>
          <w:rFonts w:asciiTheme="minorHAnsi" w:eastAsiaTheme="minorEastAsia" w:hAnsiTheme="minorHAnsi" w:cstheme="minorBidi"/>
          <w:noProof/>
          <w:kern w:val="0"/>
          <w:sz w:val="22"/>
          <w:szCs w:val="22"/>
        </w:rPr>
      </w:pPr>
      <w:r>
        <w:rPr>
          <w:noProof/>
        </w:rPr>
        <w:t>13.14</w:t>
      </w:r>
      <w:r>
        <w:rPr>
          <w:noProof/>
        </w:rPr>
        <w:tab/>
        <w:t>Certificate of vexatious proceedings order</w:t>
      </w:r>
      <w:r w:rsidRPr="006D7962">
        <w:rPr>
          <w:noProof/>
        </w:rPr>
        <w:tab/>
      </w:r>
      <w:r w:rsidRPr="006D7962">
        <w:rPr>
          <w:noProof/>
        </w:rPr>
        <w:fldChar w:fldCharType="begin"/>
      </w:r>
      <w:r w:rsidRPr="006D7962">
        <w:rPr>
          <w:noProof/>
        </w:rPr>
        <w:instrText xml:space="preserve"> PAGEREF _Toc80871068 \h </w:instrText>
      </w:r>
      <w:r w:rsidRPr="006D7962">
        <w:rPr>
          <w:noProof/>
        </w:rPr>
      </w:r>
      <w:r w:rsidRPr="006D7962">
        <w:rPr>
          <w:noProof/>
        </w:rPr>
        <w:fldChar w:fldCharType="separate"/>
      </w:r>
      <w:r w:rsidR="00D01E2D">
        <w:rPr>
          <w:noProof/>
        </w:rPr>
        <w:t>49</w:t>
      </w:r>
      <w:r w:rsidRPr="006D7962">
        <w:rPr>
          <w:noProof/>
        </w:rPr>
        <w:fldChar w:fldCharType="end"/>
      </w:r>
    </w:p>
    <w:p w14:paraId="0FA4B37D" w14:textId="37B7F189" w:rsidR="006D7962" w:rsidRDefault="006D7962">
      <w:pPr>
        <w:pStyle w:val="TOC5"/>
        <w:rPr>
          <w:rFonts w:asciiTheme="minorHAnsi" w:eastAsiaTheme="minorEastAsia" w:hAnsiTheme="minorHAnsi" w:cstheme="minorBidi"/>
          <w:noProof/>
          <w:kern w:val="0"/>
          <w:sz w:val="22"/>
          <w:szCs w:val="22"/>
        </w:rPr>
      </w:pPr>
      <w:r>
        <w:rPr>
          <w:noProof/>
        </w:rPr>
        <w:t>13.15</w:t>
      </w:r>
      <w:r>
        <w:rPr>
          <w:noProof/>
        </w:rPr>
        <w:tab/>
        <w:t>Application for leave to institute proceedings</w:t>
      </w:r>
      <w:r w:rsidRPr="006D7962">
        <w:rPr>
          <w:noProof/>
        </w:rPr>
        <w:tab/>
      </w:r>
      <w:r w:rsidRPr="006D7962">
        <w:rPr>
          <w:noProof/>
        </w:rPr>
        <w:fldChar w:fldCharType="begin"/>
      </w:r>
      <w:r w:rsidRPr="006D7962">
        <w:rPr>
          <w:noProof/>
        </w:rPr>
        <w:instrText xml:space="preserve"> PAGEREF _Toc80871069 \h </w:instrText>
      </w:r>
      <w:r w:rsidRPr="006D7962">
        <w:rPr>
          <w:noProof/>
        </w:rPr>
      </w:r>
      <w:r w:rsidRPr="006D7962">
        <w:rPr>
          <w:noProof/>
        </w:rPr>
        <w:fldChar w:fldCharType="separate"/>
      </w:r>
      <w:r w:rsidR="00D01E2D">
        <w:rPr>
          <w:noProof/>
        </w:rPr>
        <w:t>49</w:t>
      </w:r>
      <w:r w:rsidRPr="006D7962">
        <w:rPr>
          <w:noProof/>
        </w:rPr>
        <w:fldChar w:fldCharType="end"/>
      </w:r>
    </w:p>
    <w:p w14:paraId="3C8688D8" w14:textId="42D34D13" w:rsidR="006D7962" w:rsidRDefault="006D7962">
      <w:pPr>
        <w:pStyle w:val="TOC5"/>
        <w:rPr>
          <w:rFonts w:asciiTheme="minorHAnsi" w:eastAsiaTheme="minorEastAsia" w:hAnsiTheme="minorHAnsi" w:cstheme="minorBidi"/>
          <w:noProof/>
          <w:kern w:val="0"/>
          <w:sz w:val="22"/>
          <w:szCs w:val="22"/>
        </w:rPr>
      </w:pPr>
      <w:r>
        <w:rPr>
          <w:noProof/>
        </w:rPr>
        <w:t>13.16</w:t>
      </w:r>
      <w:r>
        <w:rPr>
          <w:noProof/>
        </w:rPr>
        <w:tab/>
        <w:t>Dormant proceedings</w:t>
      </w:r>
      <w:r w:rsidRPr="006D7962">
        <w:rPr>
          <w:noProof/>
        </w:rPr>
        <w:tab/>
      </w:r>
      <w:r w:rsidRPr="006D7962">
        <w:rPr>
          <w:noProof/>
        </w:rPr>
        <w:fldChar w:fldCharType="begin"/>
      </w:r>
      <w:r w:rsidRPr="006D7962">
        <w:rPr>
          <w:noProof/>
        </w:rPr>
        <w:instrText xml:space="preserve"> PAGEREF _Toc80871070 \h </w:instrText>
      </w:r>
      <w:r w:rsidRPr="006D7962">
        <w:rPr>
          <w:noProof/>
        </w:rPr>
      </w:r>
      <w:r w:rsidRPr="006D7962">
        <w:rPr>
          <w:noProof/>
        </w:rPr>
        <w:fldChar w:fldCharType="separate"/>
      </w:r>
      <w:r w:rsidR="00D01E2D">
        <w:rPr>
          <w:noProof/>
        </w:rPr>
        <w:t>49</w:t>
      </w:r>
      <w:r w:rsidRPr="006D7962">
        <w:rPr>
          <w:noProof/>
        </w:rPr>
        <w:fldChar w:fldCharType="end"/>
      </w:r>
    </w:p>
    <w:p w14:paraId="103C966C" w14:textId="2C23CB10" w:rsidR="006D7962" w:rsidRDefault="006D7962">
      <w:pPr>
        <w:pStyle w:val="TOC2"/>
        <w:rPr>
          <w:rFonts w:asciiTheme="minorHAnsi" w:eastAsiaTheme="minorEastAsia" w:hAnsiTheme="minorHAnsi" w:cstheme="minorBidi"/>
          <w:b w:val="0"/>
          <w:noProof/>
          <w:kern w:val="0"/>
          <w:sz w:val="22"/>
          <w:szCs w:val="22"/>
        </w:rPr>
      </w:pPr>
      <w:r>
        <w:rPr>
          <w:noProof/>
        </w:rPr>
        <w:t>Part 14—Disclosure</w:t>
      </w:r>
      <w:r w:rsidRPr="006D7962">
        <w:rPr>
          <w:b w:val="0"/>
          <w:noProof/>
          <w:sz w:val="18"/>
        </w:rPr>
        <w:tab/>
      </w:r>
      <w:r w:rsidRPr="006D7962">
        <w:rPr>
          <w:b w:val="0"/>
          <w:noProof/>
          <w:sz w:val="18"/>
        </w:rPr>
        <w:fldChar w:fldCharType="begin"/>
      </w:r>
      <w:r w:rsidRPr="006D7962">
        <w:rPr>
          <w:b w:val="0"/>
          <w:noProof/>
          <w:sz w:val="18"/>
        </w:rPr>
        <w:instrText xml:space="preserve"> PAGEREF _Toc80871071 \h </w:instrText>
      </w:r>
      <w:r w:rsidRPr="006D7962">
        <w:rPr>
          <w:b w:val="0"/>
          <w:noProof/>
          <w:sz w:val="18"/>
        </w:rPr>
      </w:r>
      <w:r w:rsidRPr="006D7962">
        <w:rPr>
          <w:b w:val="0"/>
          <w:noProof/>
          <w:sz w:val="18"/>
        </w:rPr>
        <w:fldChar w:fldCharType="separate"/>
      </w:r>
      <w:r w:rsidR="00D01E2D">
        <w:rPr>
          <w:b w:val="0"/>
          <w:noProof/>
          <w:sz w:val="18"/>
        </w:rPr>
        <w:t>50</w:t>
      </w:r>
      <w:r w:rsidRPr="006D7962">
        <w:rPr>
          <w:b w:val="0"/>
          <w:noProof/>
          <w:sz w:val="18"/>
        </w:rPr>
        <w:fldChar w:fldCharType="end"/>
      </w:r>
    </w:p>
    <w:p w14:paraId="7F635970" w14:textId="3B4E31FF" w:rsidR="006D7962" w:rsidRDefault="006D7962">
      <w:pPr>
        <w:pStyle w:val="TOC3"/>
        <w:rPr>
          <w:rFonts w:asciiTheme="minorHAnsi" w:eastAsiaTheme="minorEastAsia" w:hAnsiTheme="minorHAnsi" w:cstheme="minorBidi"/>
          <w:b w:val="0"/>
          <w:noProof/>
          <w:kern w:val="0"/>
          <w:szCs w:val="22"/>
        </w:rPr>
      </w:pPr>
      <w:r>
        <w:rPr>
          <w:noProof/>
        </w:rPr>
        <w:t>Division 14.1—Answers to specific questions</w:t>
      </w:r>
      <w:r w:rsidRPr="006D7962">
        <w:rPr>
          <w:b w:val="0"/>
          <w:noProof/>
          <w:sz w:val="18"/>
        </w:rPr>
        <w:tab/>
      </w:r>
      <w:r w:rsidRPr="006D7962">
        <w:rPr>
          <w:b w:val="0"/>
          <w:noProof/>
          <w:sz w:val="18"/>
        </w:rPr>
        <w:fldChar w:fldCharType="begin"/>
      </w:r>
      <w:r w:rsidRPr="006D7962">
        <w:rPr>
          <w:b w:val="0"/>
          <w:noProof/>
          <w:sz w:val="18"/>
        </w:rPr>
        <w:instrText xml:space="preserve"> PAGEREF _Toc80871072 \h </w:instrText>
      </w:r>
      <w:r w:rsidRPr="006D7962">
        <w:rPr>
          <w:b w:val="0"/>
          <w:noProof/>
          <w:sz w:val="18"/>
        </w:rPr>
      </w:r>
      <w:r w:rsidRPr="006D7962">
        <w:rPr>
          <w:b w:val="0"/>
          <w:noProof/>
          <w:sz w:val="18"/>
        </w:rPr>
        <w:fldChar w:fldCharType="separate"/>
      </w:r>
      <w:r w:rsidR="00D01E2D">
        <w:rPr>
          <w:b w:val="0"/>
          <w:noProof/>
          <w:sz w:val="18"/>
        </w:rPr>
        <w:t>50</w:t>
      </w:r>
      <w:r w:rsidRPr="006D7962">
        <w:rPr>
          <w:b w:val="0"/>
          <w:noProof/>
          <w:sz w:val="18"/>
        </w:rPr>
        <w:fldChar w:fldCharType="end"/>
      </w:r>
    </w:p>
    <w:p w14:paraId="216B2456" w14:textId="6C74CDC8" w:rsidR="006D7962" w:rsidRDefault="006D7962">
      <w:pPr>
        <w:pStyle w:val="TOC5"/>
        <w:rPr>
          <w:rFonts w:asciiTheme="minorHAnsi" w:eastAsiaTheme="minorEastAsia" w:hAnsiTheme="minorHAnsi" w:cstheme="minorBidi"/>
          <w:noProof/>
          <w:kern w:val="0"/>
          <w:sz w:val="22"/>
          <w:szCs w:val="22"/>
        </w:rPr>
      </w:pPr>
      <w:r>
        <w:rPr>
          <w:noProof/>
        </w:rPr>
        <w:t>14.01</w:t>
      </w:r>
      <w:r>
        <w:rPr>
          <w:noProof/>
        </w:rPr>
        <w:tab/>
        <w:t>Declaration to allow specific questions</w:t>
      </w:r>
      <w:r w:rsidRPr="006D7962">
        <w:rPr>
          <w:noProof/>
        </w:rPr>
        <w:tab/>
      </w:r>
      <w:r w:rsidRPr="006D7962">
        <w:rPr>
          <w:noProof/>
        </w:rPr>
        <w:fldChar w:fldCharType="begin"/>
      </w:r>
      <w:r w:rsidRPr="006D7962">
        <w:rPr>
          <w:noProof/>
        </w:rPr>
        <w:instrText xml:space="preserve"> PAGEREF _Toc80871073 \h </w:instrText>
      </w:r>
      <w:r w:rsidRPr="006D7962">
        <w:rPr>
          <w:noProof/>
        </w:rPr>
      </w:r>
      <w:r w:rsidRPr="006D7962">
        <w:rPr>
          <w:noProof/>
        </w:rPr>
        <w:fldChar w:fldCharType="separate"/>
      </w:r>
      <w:r w:rsidR="00D01E2D">
        <w:rPr>
          <w:noProof/>
        </w:rPr>
        <w:t>50</w:t>
      </w:r>
      <w:r w:rsidRPr="006D7962">
        <w:rPr>
          <w:noProof/>
        </w:rPr>
        <w:fldChar w:fldCharType="end"/>
      </w:r>
    </w:p>
    <w:p w14:paraId="265DBA74" w14:textId="2D0A4050" w:rsidR="006D7962" w:rsidRDefault="006D7962">
      <w:pPr>
        <w:pStyle w:val="TOC3"/>
        <w:rPr>
          <w:rFonts w:asciiTheme="minorHAnsi" w:eastAsiaTheme="minorEastAsia" w:hAnsiTheme="minorHAnsi" w:cstheme="minorBidi"/>
          <w:b w:val="0"/>
          <w:noProof/>
          <w:kern w:val="0"/>
          <w:szCs w:val="22"/>
        </w:rPr>
      </w:pPr>
      <w:r>
        <w:rPr>
          <w:noProof/>
        </w:rPr>
        <w:t>Division 14.2—Obligation to disclose</w:t>
      </w:r>
      <w:r w:rsidRPr="006D7962">
        <w:rPr>
          <w:b w:val="0"/>
          <w:noProof/>
          <w:sz w:val="18"/>
        </w:rPr>
        <w:tab/>
      </w:r>
      <w:r w:rsidRPr="006D7962">
        <w:rPr>
          <w:b w:val="0"/>
          <w:noProof/>
          <w:sz w:val="18"/>
        </w:rPr>
        <w:fldChar w:fldCharType="begin"/>
      </w:r>
      <w:r w:rsidRPr="006D7962">
        <w:rPr>
          <w:b w:val="0"/>
          <w:noProof/>
          <w:sz w:val="18"/>
        </w:rPr>
        <w:instrText xml:space="preserve"> PAGEREF _Toc80871074 \h </w:instrText>
      </w:r>
      <w:r w:rsidRPr="006D7962">
        <w:rPr>
          <w:b w:val="0"/>
          <w:noProof/>
          <w:sz w:val="18"/>
        </w:rPr>
      </w:r>
      <w:r w:rsidRPr="006D7962">
        <w:rPr>
          <w:b w:val="0"/>
          <w:noProof/>
          <w:sz w:val="18"/>
        </w:rPr>
        <w:fldChar w:fldCharType="separate"/>
      </w:r>
      <w:r w:rsidR="00D01E2D">
        <w:rPr>
          <w:b w:val="0"/>
          <w:noProof/>
          <w:sz w:val="18"/>
        </w:rPr>
        <w:t>51</w:t>
      </w:r>
      <w:r w:rsidRPr="006D7962">
        <w:rPr>
          <w:b w:val="0"/>
          <w:noProof/>
          <w:sz w:val="18"/>
        </w:rPr>
        <w:fldChar w:fldCharType="end"/>
      </w:r>
    </w:p>
    <w:p w14:paraId="74C6CB5B" w14:textId="4FE3DD7F" w:rsidR="006D7962" w:rsidRDefault="006D7962">
      <w:pPr>
        <w:pStyle w:val="TOC5"/>
        <w:rPr>
          <w:rFonts w:asciiTheme="minorHAnsi" w:eastAsiaTheme="minorEastAsia" w:hAnsiTheme="minorHAnsi" w:cstheme="minorBidi"/>
          <w:noProof/>
          <w:kern w:val="0"/>
          <w:sz w:val="22"/>
          <w:szCs w:val="22"/>
        </w:rPr>
      </w:pPr>
      <w:r>
        <w:rPr>
          <w:noProof/>
        </w:rPr>
        <w:t>14.02</w:t>
      </w:r>
      <w:r>
        <w:rPr>
          <w:noProof/>
        </w:rPr>
        <w:tab/>
        <w:t>Declaration to allow discovery</w:t>
      </w:r>
      <w:r w:rsidRPr="006D7962">
        <w:rPr>
          <w:noProof/>
        </w:rPr>
        <w:tab/>
      </w:r>
      <w:r w:rsidRPr="006D7962">
        <w:rPr>
          <w:noProof/>
        </w:rPr>
        <w:fldChar w:fldCharType="begin"/>
      </w:r>
      <w:r w:rsidRPr="006D7962">
        <w:rPr>
          <w:noProof/>
        </w:rPr>
        <w:instrText xml:space="preserve"> PAGEREF _Toc80871075 \h </w:instrText>
      </w:r>
      <w:r w:rsidRPr="006D7962">
        <w:rPr>
          <w:noProof/>
        </w:rPr>
      </w:r>
      <w:r w:rsidRPr="006D7962">
        <w:rPr>
          <w:noProof/>
        </w:rPr>
        <w:fldChar w:fldCharType="separate"/>
      </w:r>
      <w:r w:rsidR="00D01E2D">
        <w:rPr>
          <w:noProof/>
        </w:rPr>
        <w:t>51</w:t>
      </w:r>
      <w:r w:rsidRPr="006D7962">
        <w:rPr>
          <w:noProof/>
        </w:rPr>
        <w:fldChar w:fldCharType="end"/>
      </w:r>
    </w:p>
    <w:p w14:paraId="09744C63" w14:textId="09697D0C" w:rsidR="006D7962" w:rsidRDefault="006D7962">
      <w:pPr>
        <w:pStyle w:val="TOC5"/>
        <w:rPr>
          <w:rFonts w:asciiTheme="minorHAnsi" w:eastAsiaTheme="minorEastAsia" w:hAnsiTheme="minorHAnsi" w:cstheme="minorBidi"/>
          <w:noProof/>
          <w:kern w:val="0"/>
          <w:sz w:val="22"/>
          <w:szCs w:val="22"/>
        </w:rPr>
      </w:pPr>
      <w:r>
        <w:rPr>
          <w:noProof/>
        </w:rPr>
        <w:t>14.03</w:t>
      </w:r>
      <w:r>
        <w:rPr>
          <w:noProof/>
        </w:rPr>
        <w:tab/>
        <w:t>Affidavit of documents</w:t>
      </w:r>
      <w:r w:rsidRPr="006D7962">
        <w:rPr>
          <w:noProof/>
        </w:rPr>
        <w:tab/>
      </w:r>
      <w:r w:rsidRPr="006D7962">
        <w:rPr>
          <w:noProof/>
        </w:rPr>
        <w:fldChar w:fldCharType="begin"/>
      </w:r>
      <w:r w:rsidRPr="006D7962">
        <w:rPr>
          <w:noProof/>
        </w:rPr>
        <w:instrText xml:space="preserve"> PAGEREF _Toc80871076 \h </w:instrText>
      </w:r>
      <w:r w:rsidRPr="006D7962">
        <w:rPr>
          <w:noProof/>
        </w:rPr>
      </w:r>
      <w:r w:rsidRPr="006D7962">
        <w:rPr>
          <w:noProof/>
        </w:rPr>
        <w:fldChar w:fldCharType="separate"/>
      </w:r>
      <w:r w:rsidR="00D01E2D">
        <w:rPr>
          <w:noProof/>
        </w:rPr>
        <w:t>51</w:t>
      </w:r>
      <w:r w:rsidRPr="006D7962">
        <w:rPr>
          <w:noProof/>
        </w:rPr>
        <w:fldChar w:fldCharType="end"/>
      </w:r>
    </w:p>
    <w:p w14:paraId="4DA31BD9" w14:textId="1D5EB750" w:rsidR="006D7962" w:rsidRDefault="006D7962">
      <w:pPr>
        <w:pStyle w:val="TOC5"/>
        <w:rPr>
          <w:rFonts w:asciiTheme="minorHAnsi" w:eastAsiaTheme="minorEastAsia" w:hAnsiTheme="minorHAnsi" w:cstheme="minorBidi"/>
          <w:noProof/>
          <w:kern w:val="0"/>
          <w:sz w:val="22"/>
          <w:szCs w:val="22"/>
        </w:rPr>
      </w:pPr>
      <w:r>
        <w:rPr>
          <w:noProof/>
        </w:rPr>
        <w:t>14.04</w:t>
      </w:r>
      <w:r>
        <w:rPr>
          <w:noProof/>
        </w:rPr>
        <w:tab/>
        <w:t>Production of documents to Court</w:t>
      </w:r>
      <w:r w:rsidRPr="006D7962">
        <w:rPr>
          <w:noProof/>
        </w:rPr>
        <w:tab/>
      </w:r>
      <w:r w:rsidRPr="006D7962">
        <w:rPr>
          <w:noProof/>
        </w:rPr>
        <w:fldChar w:fldCharType="begin"/>
      </w:r>
      <w:r w:rsidRPr="006D7962">
        <w:rPr>
          <w:noProof/>
        </w:rPr>
        <w:instrText xml:space="preserve"> PAGEREF _Toc80871077 \h </w:instrText>
      </w:r>
      <w:r w:rsidRPr="006D7962">
        <w:rPr>
          <w:noProof/>
        </w:rPr>
      </w:r>
      <w:r w:rsidRPr="006D7962">
        <w:rPr>
          <w:noProof/>
        </w:rPr>
        <w:fldChar w:fldCharType="separate"/>
      </w:r>
      <w:r w:rsidR="00D01E2D">
        <w:rPr>
          <w:noProof/>
        </w:rPr>
        <w:t>51</w:t>
      </w:r>
      <w:r w:rsidRPr="006D7962">
        <w:rPr>
          <w:noProof/>
        </w:rPr>
        <w:fldChar w:fldCharType="end"/>
      </w:r>
    </w:p>
    <w:p w14:paraId="05704248" w14:textId="27B42521" w:rsidR="006D7962" w:rsidRDefault="006D7962">
      <w:pPr>
        <w:pStyle w:val="TOC5"/>
        <w:rPr>
          <w:rFonts w:asciiTheme="minorHAnsi" w:eastAsiaTheme="minorEastAsia" w:hAnsiTheme="minorHAnsi" w:cstheme="minorBidi"/>
          <w:noProof/>
          <w:kern w:val="0"/>
          <w:sz w:val="22"/>
          <w:szCs w:val="22"/>
        </w:rPr>
      </w:pPr>
      <w:r>
        <w:rPr>
          <w:noProof/>
        </w:rPr>
        <w:t>14.05</w:t>
      </w:r>
      <w:r>
        <w:rPr>
          <w:noProof/>
        </w:rPr>
        <w:tab/>
        <w:t>Claim for privilege</w:t>
      </w:r>
      <w:r w:rsidRPr="006D7962">
        <w:rPr>
          <w:noProof/>
        </w:rPr>
        <w:tab/>
      </w:r>
      <w:r w:rsidRPr="006D7962">
        <w:rPr>
          <w:noProof/>
        </w:rPr>
        <w:fldChar w:fldCharType="begin"/>
      </w:r>
      <w:r w:rsidRPr="006D7962">
        <w:rPr>
          <w:noProof/>
        </w:rPr>
        <w:instrText xml:space="preserve"> PAGEREF _Toc80871078 \h </w:instrText>
      </w:r>
      <w:r w:rsidRPr="006D7962">
        <w:rPr>
          <w:noProof/>
        </w:rPr>
      </w:r>
      <w:r w:rsidRPr="006D7962">
        <w:rPr>
          <w:noProof/>
        </w:rPr>
        <w:fldChar w:fldCharType="separate"/>
      </w:r>
      <w:r w:rsidR="00D01E2D">
        <w:rPr>
          <w:noProof/>
        </w:rPr>
        <w:t>51</w:t>
      </w:r>
      <w:r w:rsidRPr="006D7962">
        <w:rPr>
          <w:noProof/>
        </w:rPr>
        <w:fldChar w:fldCharType="end"/>
      </w:r>
    </w:p>
    <w:p w14:paraId="3EAB6D98" w14:textId="563A9FBA" w:rsidR="006D7962" w:rsidRDefault="006D7962">
      <w:pPr>
        <w:pStyle w:val="TOC5"/>
        <w:rPr>
          <w:rFonts w:asciiTheme="minorHAnsi" w:eastAsiaTheme="minorEastAsia" w:hAnsiTheme="minorHAnsi" w:cstheme="minorBidi"/>
          <w:noProof/>
          <w:kern w:val="0"/>
          <w:sz w:val="22"/>
          <w:szCs w:val="22"/>
        </w:rPr>
      </w:pPr>
      <w:r>
        <w:rPr>
          <w:noProof/>
        </w:rPr>
        <w:t>14.06</w:t>
      </w:r>
      <w:r>
        <w:rPr>
          <w:noProof/>
        </w:rPr>
        <w:tab/>
        <w:t>Order for particular disclosure</w:t>
      </w:r>
      <w:r w:rsidRPr="006D7962">
        <w:rPr>
          <w:noProof/>
        </w:rPr>
        <w:tab/>
      </w:r>
      <w:r w:rsidRPr="006D7962">
        <w:rPr>
          <w:noProof/>
        </w:rPr>
        <w:fldChar w:fldCharType="begin"/>
      </w:r>
      <w:r w:rsidRPr="006D7962">
        <w:rPr>
          <w:noProof/>
        </w:rPr>
        <w:instrText xml:space="preserve"> PAGEREF _Toc80871079 \h </w:instrText>
      </w:r>
      <w:r w:rsidRPr="006D7962">
        <w:rPr>
          <w:noProof/>
        </w:rPr>
      </w:r>
      <w:r w:rsidRPr="006D7962">
        <w:rPr>
          <w:noProof/>
        </w:rPr>
        <w:fldChar w:fldCharType="separate"/>
      </w:r>
      <w:r w:rsidR="00D01E2D">
        <w:rPr>
          <w:noProof/>
        </w:rPr>
        <w:t>51</w:t>
      </w:r>
      <w:r w:rsidRPr="006D7962">
        <w:rPr>
          <w:noProof/>
        </w:rPr>
        <w:fldChar w:fldCharType="end"/>
      </w:r>
    </w:p>
    <w:p w14:paraId="519824DA" w14:textId="24C12C09" w:rsidR="006D7962" w:rsidRDefault="006D7962">
      <w:pPr>
        <w:pStyle w:val="TOC5"/>
        <w:rPr>
          <w:rFonts w:asciiTheme="minorHAnsi" w:eastAsiaTheme="minorEastAsia" w:hAnsiTheme="minorHAnsi" w:cstheme="minorBidi"/>
          <w:noProof/>
          <w:kern w:val="0"/>
          <w:sz w:val="22"/>
          <w:szCs w:val="22"/>
        </w:rPr>
      </w:pPr>
      <w:r>
        <w:rPr>
          <w:noProof/>
        </w:rPr>
        <w:t>14.07</w:t>
      </w:r>
      <w:r>
        <w:rPr>
          <w:noProof/>
        </w:rPr>
        <w:tab/>
        <w:t>Inspection of documents</w:t>
      </w:r>
      <w:r w:rsidRPr="006D7962">
        <w:rPr>
          <w:noProof/>
        </w:rPr>
        <w:tab/>
      </w:r>
      <w:r w:rsidRPr="006D7962">
        <w:rPr>
          <w:noProof/>
        </w:rPr>
        <w:fldChar w:fldCharType="begin"/>
      </w:r>
      <w:r w:rsidRPr="006D7962">
        <w:rPr>
          <w:noProof/>
        </w:rPr>
        <w:instrText xml:space="preserve"> PAGEREF _Toc80871080 \h </w:instrText>
      </w:r>
      <w:r w:rsidRPr="006D7962">
        <w:rPr>
          <w:noProof/>
        </w:rPr>
      </w:r>
      <w:r w:rsidRPr="006D7962">
        <w:rPr>
          <w:noProof/>
        </w:rPr>
        <w:fldChar w:fldCharType="separate"/>
      </w:r>
      <w:r w:rsidR="00D01E2D">
        <w:rPr>
          <w:noProof/>
        </w:rPr>
        <w:t>52</w:t>
      </w:r>
      <w:r w:rsidRPr="006D7962">
        <w:rPr>
          <w:noProof/>
        </w:rPr>
        <w:fldChar w:fldCharType="end"/>
      </w:r>
    </w:p>
    <w:p w14:paraId="54CAA7B8" w14:textId="57B9996E" w:rsidR="006D7962" w:rsidRDefault="006D7962">
      <w:pPr>
        <w:pStyle w:val="TOC5"/>
        <w:rPr>
          <w:rFonts w:asciiTheme="minorHAnsi" w:eastAsiaTheme="minorEastAsia" w:hAnsiTheme="minorHAnsi" w:cstheme="minorBidi"/>
          <w:noProof/>
          <w:kern w:val="0"/>
          <w:sz w:val="22"/>
          <w:szCs w:val="22"/>
        </w:rPr>
      </w:pPr>
      <w:r>
        <w:rPr>
          <w:noProof/>
        </w:rPr>
        <w:t>14.08</w:t>
      </w:r>
      <w:r>
        <w:rPr>
          <w:noProof/>
        </w:rPr>
        <w:tab/>
        <w:t>Copies of documents inspected</w:t>
      </w:r>
      <w:r w:rsidRPr="006D7962">
        <w:rPr>
          <w:noProof/>
        </w:rPr>
        <w:tab/>
      </w:r>
      <w:r w:rsidRPr="006D7962">
        <w:rPr>
          <w:noProof/>
        </w:rPr>
        <w:fldChar w:fldCharType="begin"/>
      </w:r>
      <w:r w:rsidRPr="006D7962">
        <w:rPr>
          <w:noProof/>
        </w:rPr>
        <w:instrText xml:space="preserve"> PAGEREF _Toc80871081 \h </w:instrText>
      </w:r>
      <w:r w:rsidRPr="006D7962">
        <w:rPr>
          <w:noProof/>
        </w:rPr>
      </w:r>
      <w:r w:rsidRPr="006D7962">
        <w:rPr>
          <w:noProof/>
        </w:rPr>
        <w:fldChar w:fldCharType="separate"/>
      </w:r>
      <w:r w:rsidR="00D01E2D">
        <w:rPr>
          <w:noProof/>
        </w:rPr>
        <w:t>52</w:t>
      </w:r>
      <w:r w:rsidRPr="006D7962">
        <w:rPr>
          <w:noProof/>
        </w:rPr>
        <w:fldChar w:fldCharType="end"/>
      </w:r>
    </w:p>
    <w:p w14:paraId="7D912697" w14:textId="5DE8C317" w:rsidR="006D7962" w:rsidRDefault="006D7962">
      <w:pPr>
        <w:pStyle w:val="TOC5"/>
        <w:rPr>
          <w:rFonts w:asciiTheme="minorHAnsi" w:eastAsiaTheme="minorEastAsia" w:hAnsiTheme="minorHAnsi" w:cstheme="minorBidi"/>
          <w:noProof/>
          <w:kern w:val="0"/>
          <w:sz w:val="22"/>
          <w:szCs w:val="22"/>
        </w:rPr>
      </w:pPr>
      <w:r>
        <w:rPr>
          <w:noProof/>
        </w:rPr>
        <w:t>14.09</w:t>
      </w:r>
      <w:r>
        <w:rPr>
          <w:noProof/>
        </w:rPr>
        <w:tab/>
        <w:t>Documents not disclosed or produced</w:t>
      </w:r>
      <w:r w:rsidRPr="006D7962">
        <w:rPr>
          <w:noProof/>
        </w:rPr>
        <w:tab/>
      </w:r>
      <w:r w:rsidRPr="006D7962">
        <w:rPr>
          <w:noProof/>
        </w:rPr>
        <w:fldChar w:fldCharType="begin"/>
      </w:r>
      <w:r w:rsidRPr="006D7962">
        <w:rPr>
          <w:noProof/>
        </w:rPr>
        <w:instrText xml:space="preserve"> PAGEREF _Toc80871082 \h </w:instrText>
      </w:r>
      <w:r w:rsidRPr="006D7962">
        <w:rPr>
          <w:noProof/>
        </w:rPr>
      </w:r>
      <w:r w:rsidRPr="006D7962">
        <w:rPr>
          <w:noProof/>
        </w:rPr>
        <w:fldChar w:fldCharType="separate"/>
      </w:r>
      <w:r w:rsidR="00D01E2D">
        <w:rPr>
          <w:noProof/>
        </w:rPr>
        <w:t>52</w:t>
      </w:r>
      <w:r w:rsidRPr="006D7962">
        <w:rPr>
          <w:noProof/>
        </w:rPr>
        <w:fldChar w:fldCharType="end"/>
      </w:r>
    </w:p>
    <w:p w14:paraId="44826C83" w14:textId="6EB1E7CC" w:rsidR="006D7962" w:rsidRDefault="006D7962">
      <w:pPr>
        <w:pStyle w:val="TOC5"/>
        <w:rPr>
          <w:rFonts w:asciiTheme="minorHAnsi" w:eastAsiaTheme="minorEastAsia" w:hAnsiTheme="minorHAnsi" w:cstheme="minorBidi"/>
          <w:noProof/>
          <w:kern w:val="0"/>
          <w:sz w:val="22"/>
          <w:szCs w:val="22"/>
        </w:rPr>
      </w:pPr>
      <w:r>
        <w:rPr>
          <w:noProof/>
        </w:rPr>
        <w:t>14.10</w:t>
      </w:r>
      <w:r>
        <w:rPr>
          <w:noProof/>
        </w:rPr>
        <w:tab/>
        <w:t>Documents referred to in document or affidavit</w:t>
      </w:r>
      <w:r w:rsidRPr="006D7962">
        <w:rPr>
          <w:noProof/>
        </w:rPr>
        <w:tab/>
      </w:r>
      <w:r w:rsidRPr="006D7962">
        <w:rPr>
          <w:noProof/>
        </w:rPr>
        <w:fldChar w:fldCharType="begin"/>
      </w:r>
      <w:r w:rsidRPr="006D7962">
        <w:rPr>
          <w:noProof/>
        </w:rPr>
        <w:instrText xml:space="preserve"> PAGEREF _Toc80871083 \h </w:instrText>
      </w:r>
      <w:r w:rsidRPr="006D7962">
        <w:rPr>
          <w:noProof/>
        </w:rPr>
      </w:r>
      <w:r w:rsidRPr="006D7962">
        <w:rPr>
          <w:noProof/>
        </w:rPr>
        <w:fldChar w:fldCharType="separate"/>
      </w:r>
      <w:r w:rsidR="00D01E2D">
        <w:rPr>
          <w:noProof/>
        </w:rPr>
        <w:t>52</w:t>
      </w:r>
      <w:r w:rsidRPr="006D7962">
        <w:rPr>
          <w:noProof/>
        </w:rPr>
        <w:fldChar w:fldCharType="end"/>
      </w:r>
    </w:p>
    <w:p w14:paraId="5A89A897" w14:textId="07432C52" w:rsidR="006D7962" w:rsidRDefault="006D7962">
      <w:pPr>
        <w:pStyle w:val="TOC5"/>
        <w:rPr>
          <w:rFonts w:asciiTheme="minorHAnsi" w:eastAsiaTheme="minorEastAsia" w:hAnsiTheme="minorHAnsi" w:cstheme="minorBidi"/>
          <w:noProof/>
          <w:kern w:val="0"/>
          <w:sz w:val="22"/>
          <w:szCs w:val="22"/>
        </w:rPr>
      </w:pPr>
      <w:r>
        <w:rPr>
          <w:noProof/>
        </w:rPr>
        <w:t>14.11</w:t>
      </w:r>
      <w:r>
        <w:rPr>
          <w:noProof/>
        </w:rPr>
        <w:tab/>
        <w:t>Use of documents</w:t>
      </w:r>
      <w:r w:rsidRPr="006D7962">
        <w:rPr>
          <w:noProof/>
        </w:rPr>
        <w:tab/>
      </w:r>
      <w:r w:rsidRPr="006D7962">
        <w:rPr>
          <w:noProof/>
        </w:rPr>
        <w:fldChar w:fldCharType="begin"/>
      </w:r>
      <w:r w:rsidRPr="006D7962">
        <w:rPr>
          <w:noProof/>
        </w:rPr>
        <w:instrText xml:space="preserve"> PAGEREF _Toc80871084 \h </w:instrText>
      </w:r>
      <w:r w:rsidRPr="006D7962">
        <w:rPr>
          <w:noProof/>
        </w:rPr>
      </w:r>
      <w:r w:rsidRPr="006D7962">
        <w:rPr>
          <w:noProof/>
        </w:rPr>
        <w:fldChar w:fldCharType="separate"/>
      </w:r>
      <w:r w:rsidR="00D01E2D">
        <w:rPr>
          <w:noProof/>
        </w:rPr>
        <w:t>53</w:t>
      </w:r>
      <w:r w:rsidRPr="006D7962">
        <w:rPr>
          <w:noProof/>
        </w:rPr>
        <w:fldChar w:fldCharType="end"/>
      </w:r>
    </w:p>
    <w:p w14:paraId="6E15A23D" w14:textId="46B365BB" w:rsidR="006D7962" w:rsidRDefault="006D7962">
      <w:pPr>
        <w:pStyle w:val="TOC2"/>
        <w:rPr>
          <w:rFonts w:asciiTheme="minorHAnsi" w:eastAsiaTheme="minorEastAsia" w:hAnsiTheme="minorHAnsi" w:cstheme="minorBidi"/>
          <w:b w:val="0"/>
          <w:noProof/>
          <w:kern w:val="0"/>
          <w:sz w:val="22"/>
          <w:szCs w:val="22"/>
        </w:rPr>
      </w:pPr>
      <w:r>
        <w:rPr>
          <w:noProof/>
        </w:rPr>
        <w:t>Part 15—Evidence</w:t>
      </w:r>
      <w:r w:rsidRPr="006D7962">
        <w:rPr>
          <w:b w:val="0"/>
          <w:noProof/>
          <w:sz w:val="18"/>
        </w:rPr>
        <w:tab/>
      </w:r>
      <w:r w:rsidRPr="006D7962">
        <w:rPr>
          <w:b w:val="0"/>
          <w:noProof/>
          <w:sz w:val="18"/>
        </w:rPr>
        <w:fldChar w:fldCharType="begin"/>
      </w:r>
      <w:r w:rsidRPr="006D7962">
        <w:rPr>
          <w:b w:val="0"/>
          <w:noProof/>
          <w:sz w:val="18"/>
        </w:rPr>
        <w:instrText xml:space="preserve"> PAGEREF _Toc80871085 \h </w:instrText>
      </w:r>
      <w:r w:rsidRPr="006D7962">
        <w:rPr>
          <w:b w:val="0"/>
          <w:noProof/>
          <w:sz w:val="18"/>
        </w:rPr>
      </w:r>
      <w:r w:rsidRPr="006D7962">
        <w:rPr>
          <w:b w:val="0"/>
          <w:noProof/>
          <w:sz w:val="18"/>
        </w:rPr>
        <w:fldChar w:fldCharType="separate"/>
      </w:r>
      <w:r w:rsidR="00D01E2D">
        <w:rPr>
          <w:b w:val="0"/>
          <w:noProof/>
          <w:sz w:val="18"/>
        </w:rPr>
        <w:t>54</w:t>
      </w:r>
      <w:r w:rsidRPr="006D7962">
        <w:rPr>
          <w:b w:val="0"/>
          <w:noProof/>
          <w:sz w:val="18"/>
        </w:rPr>
        <w:fldChar w:fldCharType="end"/>
      </w:r>
    </w:p>
    <w:p w14:paraId="4EFDE1E4" w14:textId="5907736C" w:rsidR="006D7962" w:rsidRDefault="006D7962">
      <w:pPr>
        <w:pStyle w:val="TOC3"/>
        <w:rPr>
          <w:rFonts w:asciiTheme="minorHAnsi" w:eastAsiaTheme="minorEastAsia" w:hAnsiTheme="minorHAnsi" w:cstheme="minorBidi"/>
          <w:b w:val="0"/>
          <w:noProof/>
          <w:kern w:val="0"/>
          <w:szCs w:val="22"/>
        </w:rPr>
      </w:pPr>
      <w:r>
        <w:rPr>
          <w:noProof/>
        </w:rPr>
        <w:t>Division 15.1—General</w:t>
      </w:r>
      <w:r w:rsidRPr="006D7962">
        <w:rPr>
          <w:b w:val="0"/>
          <w:noProof/>
          <w:sz w:val="18"/>
        </w:rPr>
        <w:tab/>
      </w:r>
      <w:r w:rsidRPr="006D7962">
        <w:rPr>
          <w:b w:val="0"/>
          <w:noProof/>
          <w:sz w:val="18"/>
        </w:rPr>
        <w:fldChar w:fldCharType="begin"/>
      </w:r>
      <w:r w:rsidRPr="006D7962">
        <w:rPr>
          <w:b w:val="0"/>
          <w:noProof/>
          <w:sz w:val="18"/>
        </w:rPr>
        <w:instrText xml:space="preserve"> PAGEREF _Toc80871086 \h </w:instrText>
      </w:r>
      <w:r w:rsidRPr="006D7962">
        <w:rPr>
          <w:b w:val="0"/>
          <w:noProof/>
          <w:sz w:val="18"/>
        </w:rPr>
      </w:r>
      <w:r w:rsidRPr="006D7962">
        <w:rPr>
          <w:b w:val="0"/>
          <w:noProof/>
          <w:sz w:val="18"/>
        </w:rPr>
        <w:fldChar w:fldCharType="separate"/>
      </w:r>
      <w:r w:rsidR="00D01E2D">
        <w:rPr>
          <w:b w:val="0"/>
          <w:noProof/>
          <w:sz w:val="18"/>
        </w:rPr>
        <w:t>54</w:t>
      </w:r>
      <w:r w:rsidRPr="006D7962">
        <w:rPr>
          <w:b w:val="0"/>
          <w:noProof/>
          <w:sz w:val="18"/>
        </w:rPr>
        <w:fldChar w:fldCharType="end"/>
      </w:r>
    </w:p>
    <w:p w14:paraId="7CCFB8AC" w14:textId="76AF8636" w:rsidR="006D7962" w:rsidRDefault="006D7962">
      <w:pPr>
        <w:pStyle w:val="TOC5"/>
        <w:rPr>
          <w:rFonts w:asciiTheme="minorHAnsi" w:eastAsiaTheme="minorEastAsia" w:hAnsiTheme="minorHAnsi" w:cstheme="minorBidi"/>
          <w:noProof/>
          <w:kern w:val="0"/>
          <w:sz w:val="22"/>
          <w:szCs w:val="22"/>
        </w:rPr>
      </w:pPr>
      <w:r>
        <w:rPr>
          <w:noProof/>
        </w:rPr>
        <w:t>15.01</w:t>
      </w:r>
      <w:r>
        <w:rPr>
          <w:noProof/>
        </w:rPr>
        <w:tab/>
        <w:t>Court may give directions</w:t>
      </w:r>
      <w:r w:rsidRPr="006D7962">
        <w:rPr>
          <w:noProof/>
        </w:rPr>
        <w:tab/>
      </w:r>
      <w:r w:rsidRPr="006D7962">
        <w:rPr>
          <w:noProof/>
        </w:rPr>
        <w:fldChar w:fldCharType="begin"/>
      </w:r>
      <w:r w:rsidRPr="006D7962">
        <w:rPr>
          <w:noProof/>
        </w:rPr>
        <w:instrText xml:space="preserve"> PAGEREF _Toc80871087 \h </w:instrText>
      </w:r>
      <w:r w:rsidRPr="006D7962">
        <w:rPr>
          <w:noProof/>
        </w:rPr>
      </w:r>
      <w:r w:rsidRPr="006D7962">
        <w:rPr>
          <w:noProof/>
        </w:rPr>
        <w:fldChar w:fldCharType="separate"/>
      </w:r>
      <w:r w:rsidR="00D01E2D">
        <w:rPr>
          <w:noProof/>
        </w:rPr>
        <w:t>54</w:t>
      </w:r>
      <w:r w:rsidRPr="006D7962">
        <w:rPr>
          <w:noProof/>
        </w:rPr>
        <w:fldChar w:fldCharType="end"/>
      </w:r>
    </w:p>
    <w:p w14:paraId="47EC9E50" w14:textId="5103F1CC" w:rsidR="006D7962" w:rsidRDefault="006D7962">
      <w:pPr>
        <w:pStyle w:val="TOC5"/>
        <w:rPr>
          <w:rFonts w:asciiTheme="minorHAnsi" w:eastAsiaTheme="minorEastAsia" w:hAnsiTheme="minorHAnsi" w:cstheme="minorBidi"/>
          <w:noProof/>
          <w:kern w:val="0"/>
          <w:sz w:val="22"/>
          <w:szCs w:val="22"/>
        </w:rPr>
      </w:pPr>
      <w:r>
        <w:rPr>
          <w:noProof/>
        </w:rPr>
        <w:t>15.02</w:t>
      </w:r>
      <w:r>
        <w:rPr>
          <w:noProof/>
        </w:rPr>
        <w:tab/>
        <w:t>Decisions without oral hearing</w:t>
      </w:r>
      <w:r w:rsidRPr="006D7962">
        <w:rPr>
          <w:noProof/>
        </w:rPr>
        <w:tab/>
      </w:r>
      <w:r w:rsidRPr="006D7962">
        <w:rPr>
          <w:noProof/>
        </w:rPr>
        <w:fldChar w:fldCharType="begin"/>
      </w:r>
      <w:r w:rsidRPr="006D7962">
        <w:rPr>
          <w:noProof/>
        </w:rPr>
        <w:instrText xml:space="preserve"> PAGEREF _Toc80871088 \h </w:instrText>
      </w:r>
      <w:r w:rsidRPr="006D7962">
        <w:rPr>
          <w:noProof/>
        </w:rPr>
      </w:r>
      <w:r w:rsidRPr="006D7962">
        <w:rPr>
          <w:noProof/>
        </w:rPr>
        <w:fldChar w:fldCharType="separate"/>
      </w:r>
      <w:r w:rsidR="00D01E2D">
        <w:rPr>
          <w:noProof/>
        </w:rPr>
        <w:t>54</w:t>
      </w:r>
      <w:r w:rsidRPr="006D7962">
        <w:rPr>
          <w:noProof/>
        </w:rPr>
        <w:fldChar w:fldCharType="end"/>
      </w:r>
    </w:p>
    <w:p w14:paraId="5B823868" w14:textId="404E6EE8" w:rsidR="006D7962" w:rsidRDefault="006D7962">
      <w:pPr>
        <w:pStyle w:val="TOC5"/>
        <w:rPr>
          <w:rFonts w:asciiTheme="minorHAnsi" w:eastAsiaTheme="minorEastAsia" w:hAnsiTheme="minorHAnsi" w:cstheme="minorBidi"/>
          <w:noProof/>
          <w:kern w:val="0"/>
          <w:sz w:val="22"/>
          <w:szCs w:val="22"/>
        </w:rPr>
      </w:pPr>
      <w:r>
        <w:rPr>
          <w:noProof/>
        </w:rPr>
        <w:t>15.03</w:t>
      </w:r>
      <w:r>
        <w:rPr>
          <w:noProof/>
        </w:rPr>
        <w:tab/>
        <w:t>Court may call evidence</w:t>
      </w:r>
      <w:r w:rsidRPr="006D7962">
        <w:rPr>
          <w:noProof/>
        </w:rPr>
        <w:tab/>
      </w:r>
      <w:r w:rsidRPr="006D7962">
        <w:rPr>
          <w:noProof/>
        </w:rPr>
        <w:fldChar w:fldCharType="begin"/>
      </w:r>
      <w:r w:rsidRPr="006D7962">
        <w:rPr>
          <w:noProof/>
        </w:rPr>
        <w:instrText xml:space="preserve"> PAGEREF _Toc80871089 \h </w:instrText>
      </w:r>
      <w:r w:rsidRPr="006D7962">
        <w:rPr>
          <w:noProof/>
        </w:rPr>
      </w:r>
      <w:r w:rsidRPr="006D7962">
        <w:rPr>
          <w:noProof/>
        </w:rPr>
        <w:fldChar w:fldCharType="separate"/>
      </w:r>
      <w:r w:rsidR="00D01E2D">
        <w:rPr>
          <w:noProof/>
        </w:rPr>
        <w:t>54</w:t>
      </w:r>
      <w:r w:rsidRPr="006D7962">
        <w:rPr>
          <w:noProof/>
        </w:rPr>
        <w:fldChar w:fldCharType="end"/>
      </w:r>
    </w:p>
    <w:p w14:paraId="2DBAC35A" w14:textId="02742842" w:rsidR="006D7962" w:rsidRDefault="006D7962">
      <w:pPr>
        <w:pStyle w:val="TOC5"/>
        <w:rPr>
          <w:rFonts w:asciiTheme="minorHAnsi" w:eastAsiaTheme="minorEastAsia" w:hAnsiTheme="minorHAnsi" w:cstheme="minorBidi"/>
          <w:noProof/>
          <w:kern w:val="0"/>
          <w:sz w:val="22"/>
          <w:szCs w:val="22"/>
        </w:rPr>
      </w:pPr>
      <w:r>
        <w:rPr>
          <w:noProof/>
        </w:rPr>
        <w:t>15.04</w:t>
      </w:r>
      <w:r>
        <w:rPr>
          <w:noProof/>
        </w:rPr>
        <w:tab/>
        <w:t>Transcript receivable in evidence</w:t>
      </w:r>
      <w:r w:rsidRPr="006D7962">
        <w:rPr>
          <w:noProof/>
        </w:rPr>
        <w:tab/>
      </w:r>
      <w:r w:rsidRPr="006D7962">
        <w:rPr>
          <w:noProof/>
        </w:rPr>
        <w:fldChar w:fldCharType="begin"/>
      </w:r>
      <w:r w:rsidRPr="006D7962">
        <w:rPr>
          <w:noProof/>
        </w:rPr>
        <w:instrText xml:space="preserve"> PAGEREF _Toc80871090 \h </w:instrText>
      </w:r>
      <w:r w:rsidRPr="006D7962">
        <w:rPr>
          <w:noProof/>
        </w:rPr>
      </w:r>
      <w:r w:rsidRPr="006D7962">
        <w:rPr>
          <w:noProof/>
        </w:rPr>
        <w:fldChar w:fldCharType="separate"/>
      </w:r>
      <w:r w:rsidR="00D01E2D">
        <w:rPr>
          <w:noProof/>
        </w:rPr>
        <w:t>54</w:t>
      </w:r>
      <w:r w:rsidRPr="006D7962">
        <w:rPr>
          <w:noProof/>
        </w:rPr>
        <w:fldChar w:fldCharType="end"/>
      </w:r>
    </w:p>
    <w:p w14:paraId="70E517CD" w14:textId="53C61352" w:rsidR="006D7962" w:rsidRDefault="006D7962">
      <w:pPr>
        <w:pStyle w:val="TOC3"/>
        <w:rPr>
          <w:rFonts w:asciiTheme="minorHAnsi" w:eastAsiaTheme="minorEastAsia" w:hAnsiTheme="minorHAnsi" w:cstheme="minorBidi"/>
          <w:b w:val="0"/>
          <w:noProof/>
          <w:kern w:val="0"/>
          <w:szCs w:val="22"/>
        </w:rPr>
      </w:pPr>
      <w:r>
        <w:rPr>
          <w:noProof/>
        </w:rPr>
        <w:t>Division 15.2—Expert evidence</w:t>
      </w:r>
      <w:r w:rsidRPr="006D7962">
        <w:rPr>
          <w:b w:val="0"/>
          <w:noProof/>
          <w:sz w:val="18"/>
        </w:rPr>
        <w:tab/>
      </w:r>
      <w:r w:rsidRPr="006D7962">
        <w:rPr>
          <w:b w:val="0"/>
          <w:noProof/>
          <w:sz w:val="18"/>
        </w:rPr>
        <w:fldChar w:fldCharType="begin"/>
      </w:r>
      <w:r w:rsidRPr="006D7962">
        <w:rPr>
          <w:b w:val="0"/>
          <w:noProof/>
          <w:sz w:val="18"/>
        </w:rPr>
        <w:instrText xml:space="preserve"> PAGEREF _Toc80871091 \h </w:instrText>
      </w:r>
      <w:r w:rsidRPr="006D7962">
        <w:rPr>
          <w:b w:val="0"/>
          <w:noProof/>
          <w:sz w:val="18"/>
        </w:rPr>
      </w:r>
      <w:r w:rsidRPr="006D7962">
        <w:rPr>
          <w:b w:val="0"/>
          <w:noProof/>
          <w:sz w:val="18"/>
        </w:rPr>
        <w:fldChar w:fldCharType="separate"/>
      </w:r>
      <w:r w:rsidR="00D01E2D">
        <w:rPr>
          <w:b w:val="0"/>
          <w:noProof/>
          <w:sz w:val="18"/>
        </w:rPr>
        <w:t>55</w:t>
      </w:r>
      <w:r w:rsidRPr="006D7962">
        <w:rPr>
          <w:b w:val="0"/>
          <w:noProof/>
          <w:sz w:val="18"/>
        </w:rPr>
        <w:fldChar w:fldCharType="end"/>
      </w:r>
    </w:p>
    <w:p w14:paraId="1FCF17F3" w14:textId="61F866A3" w:rsidR="006D7962" w:rsidRDefault="006D7962">
      <w:pPr>
        <w:pStyle w:val="TOC5"/>
        <w:rPr>
          <w:rFonts w:asciiTheme="minorHAnsi" w:eastAsiaTheme="minorEastAsia" w:hAnsiTheme="minorHAnsi" w:cstheme="minorBidi"/>
          <w:noProof/>
          <w:kern w:val="0"/>
          <w:sz w:val="22"/>
          <w:szCs w:val="22"/>
        </w:rPr>
      </w:pPr>
      <w:r>
        <w:rPr>
          <w:noProof/>
        </w:rPr>
        <w:t>15.05</w:t>
      </w:r>
      <w:r>
        <w:rPr>
          <w:noProof/>
        </w:rPr>
        <w:tab/>
        <w:t>Definitions for Division 15.2</w:t>
      </w:r>
      <w:r w:rsidRPr="006D7962">
        <w:rPr>
          <w:noProof/>
        </w:rPr>
        <w:tab/>
      </w:r>
      <w:r w:rsidRPr="006D7962">
        <w:rPr>
          <w:noProof/>
        </w:rPr>
        <w:fldChar w:fldCharType="begin"/>
      </w:r>
      <w:r w:rsidRPr="006D7962">
        <w:rPr>
          <w:noProof/>
        </w:rPr>
        <w:instrText xml:space="preserve"> PAGEREF _Toc80871092 \h </w:instrText>
      </w:r>
      <w:r w:rsidRPr="006D7962">
        <w:rPr>
          <w:noProof/>
        </w:rPr>
      </w:r>
      <w:r w:rsidRPr="006D7962">
        <w:rPr>
          <w:noProof/>
        </w:rPr>
        <w:fldChar w:fldCharType="separate"/>
      </w:r>
      <w:r w:rsidR="00D01E2D">
        <w:rPr>
          <w:noProof/>
        </w:rPr>
        <w:t>55</w:t>
      </w:r>
      <w:r w:rsidRPr="006D7962">
        <w:rPr>
          <w:noProof/>
        </w:rPr>
        <w:fldChar w:fldCharType="end"/>
      </w:r>
    </w:p>
    <w:p w14:paraId="66D67E25" w14:textId="6A823FDC" w:rsidR="006D7962" w:rsidRDefault="006D7962">
      <w:pPr>
        <w:pStyle w:val="TOC5"/>
        <w:rPr>
          <w:rFonts w:asciiTheme="minorHAnsi" w:eastAsiaTheme="minorEastAsia" w:hAnsiTheme="minorHAnsi" w:cstheme="minorBidi"/>
          <w:noProof/>
          <w:kern w:val="0"/>
          <w:sz w:val="22"/>
          <w:szCs w:val="22"/>
        </w:rPr>
      </w:pPr>
      <w:r>
        <w:rPr>
          <w:noProof/>
        </w:rPr>
        <w:t>15.06</w:t>
      </w:r>
      <w:r>
        <w:rPr>
          <w:noProof/>
        </w:rPr>
        <w:tab/>
        <w:t>Duty to Court and form of expert evidence</w:t>
      </w:r>
      <w:r w:rsidRPr="006D7962">
        <w:rPr>
          <w:noProof/>
        </w:rPr>
        <w:tab/>
      </w:r>
      <w:r w:rsidRPr="006D7962">
        <w:rPr>
          <w:noProof/>
        </w:rPr>
        <w:fldChar w:fldCharType="begin"/>
      </w:r>
      <w:r w:rsidRPr="006D7962">
        <w:rPr>
          <w:noProof/>
        </w:rPr>
        <w:instrText xml:space="preserve"> PAGEREF _Toc80871093 \h </w:instrText>
      </w:r>
      <w:r w:rsidRPr="006D7962">
        <w:rPr>
          <w:noProof/>
        </w:rPr>
      </w:r>
      <w:r w:rsidRPr="006D7962">
        <w:rPr>
          <w:noProof/>
        </w:rPr>
        <w:fldChar w:fldCharType="separate"/>
      </w:r>
      <w:r w:rsidR="00D01E2D">
        <w:rPr>
          <w:noProof/>
        </w:rPr>
        <w:t>55</w:t>
      </w:r>
      <w:r w:rsidRPr="006D7962">
        <w:rPr>
          <w:noProof/>
        </w:rPr>
        <w:fldChar w:fldCharType="end"/>
      </w:r>
    </w:p>
    <w:p w14:paraId="4DB24C79" w14:textId="1236A788" w:rsidR="006D7962" w:rsidRDefault="006D7962">
      <w:pPr>
        <w:pStyle w:val="TOC5"/>
        <w:rPr>
          <w:rFonts w:asciiTheme="minorHAnsi" w:eastAsiaTheme="minorEastAsia" w:hAnsiTheme="minorHAnsi" w:cstheme="minorBidi"/>
          <w:noProof/>
          <w:kern w:val="0"/>
          <w:sz w:val="22"/>
          <w:szCs w:val="22"/>
        </w:rPr>
      </w:pPr>
      <w:r>
        <w:rPr>
          <w:noProof/>
        </w:rPr>
        <w:t>15.07</w:t>
      </w:r>
      <w:r>
        <w:rPr>
          <w:noProof/>
        </w:rPr>
        <w:tab/>
        <w:t>Expert evidence for 2 or more parties</w:t>
      </w:r>
      <w:r w:rsidRPr="006D7962">
        <w:rPr>
          <w:noProof/>
        </w:rPr>
        <w:tab/>
      </w:r>
      <w:r w:rsidRPr="006D7962">
        <w:rPr>
          <w:noProof/>
        </w:rPr>
        <w:fldChar w:fldCharType="begin"/>
      </w:r>
      <w:r w:rsidRPr="006D7962">
        <w:rPr>
          <w:noProof/>
        </w:rPr>
        <w:instrText xml:space="preserve"> PAGEREF _Toc80871094 \h </w:instrText>
      </w:r>
      <w:r w:rsidRPr="006D7962">
        <w:rPr>
          <w:noProof/>
        </w:rPr>
      </w:r>
      <w:r w:rsidRPr="006D7962">
        <w:rPr>
          <w:noProof/>
        </w:rPr>
        <w:fldChar w:fldCharType="separate"/>
      </w:r>
      <w:r w:rsidR="00D01E2D">
        <w:rPr>
          <w:noProof/>
        </w:rPr>
        <w:t>55</w:t>
      </w:r>
      <w:r w:rsidRPr="006D7962">
        <w:rPr>
          <w:noProof/>
        </w:rPr>
        <w:fldChar w:fldCharType="end"/>
      </w:r>
    </w:p>
    <w:p w14:paraId="4C2CA189" w14:textId="1F73065C" w:rsidR="006D7962" w:rsidRDefault="006D7962">
      <w:pPr>
        <w:pStyle w:val="TOC5"/>
        <w:rPr>
          <w:rFonts w:asciiTheme="minorHAnsi" w:eastAsiaTheme="minorEastAsia" w:hAnsiTheme="minorHAnsi" w:cstheme="minorBidi"/>
          <w:noProof/>
          <w:kern w:val="0"/>
          <w:sz w:val="22"/>
          <w:szCs w:val="22"/>
        </w:rPr>
      </w:pPr>
      <w:r>
        <w:rPr>
          <w:noProof/>
        </w:rPr>
        <w:t>15.08</w:t>
      </w:r>
      <w:r>
        <w:rPr>
          <w:noProof/>
        </w:rPr>
        <w:tab/>
        <w:t>Court expert</w:t>
      </w:r>
      <w:r w:rsidRPr="006D7962">
        <w:rPr>
          <w:noProof/>
        </w:rPr>
        <w:tab/>
      </w:r>
      <w:r w:rsidRPr="006D7962">
        <w:rPr>
          <w:noProof/>
        </w:rPr>
        <w:fldChar w:fldCharType="begin"/>
      </w:r>
      <w:r w:rsidRPr="006D7962">
        <w:rPr>
          <w:noProof/>
        </w:rPr>
        <w:instrText xml:space="preserve"> PAGEREF _Toc80871095 \h </w:instrText>
      </w:r>
      <w:r w:rsidRPr="006D7962">
        <w:rPr>
          <w:noProof/>
        </w:rPr>
      </w:r>
      <w:r w:rsidRPr="006D7962">
        <w:rPr>
          <w:noProof/>
        </w:rPr>
        <w:fldChar w:fldCharType="separate"/>
      </w:r>
      <w:r w:rsidR="00D01E2D">
        <w:rPr>
          <w:noProof/>
        </w:rPr>
        <w:t>55</w:t>
      </w:r>
      <w:r w:rsidRPr="006D7962">
        <w:rPr>
          <w:noProof/>
        </w:rPr>
        <w:fldChar w:fldCharType="end"/>
      </w:r>
    </w:p>
    <w:p w14:paraId="673DEDF7" w14:textId="7CD69E7A" w:rsidR="006D7962" w:rsidRDefault="006D7962">
      <w:pPr>
        <w:pStyle w:val="TOC5"/>
        <w:rPr>
          <w:rFonts w:asciiTheme="minorHAnsi" w:eastAsiaTheme="minorEastAsia" w:hAnsiTheme="minorHAnsi" w:cstheme="minorBidi"/>
          <w:noProof/>
          <w:kern w:val="0"/>
          <w:sz w:val="22"/>
          <w:szCs w:val="22"/>
        </w:rPr>
      </w:pPr>
      <w:r>
        <w:rPr>
          <w:noProof/>
        </w:rPr>
        <w:t>15.09</w:t>
      </w:r>
      <w:r>
        <w:rPr>
          <w:noProof/>
        </w:rPr>
        <w:tab/>
        <w:t>Report of court expert</w:t>
      </w:r>
      <w:r w:rsidRPr="006D7962">
        <w:rPr>
          <w:noProof/>
        </w:rPr>
        <w:tab/>
      </w:r>
      <w:r w:rsidRPr="006D7962">
        <w:rPr>
          <w:noProof/>
        </w:rPr>
        <w:fldChar w:fldCharType="begin"/>
      </w:r>
      <w:r w:rsidRPr="006D7962">
        <w:rPr>
          <w:noProof/>
        </w:rPr>
        <w:instrText xml:space="preserve"> PAGEREF _Toc80871096 \h </w:instrText>
      </w:r>
      <w:r w:rsidRPr="006D7962">
        <w:rPr>
          <w:noProof/>
        </w:rPr>
      </w:r>
      <w:r w:rsidRPr="006D7962">
        <w:rPr>
          <w:noProof/>
        </w:rPr>
        <w:fldChar w:fldCharType="separate"/>
      </w:r>
      <w:r w:rsidR="00D01E2D">
        <w:rPr>
          <w:noProof/>
        </w:rPr>
        <w:t>56</w:t>
      </w:r>
      <w:r w:rsidRPr="006D7962">
        <w:rPr>
          <w:noProof/>
        </w:rPr>
        <w:fldChar w:fldCharType="end"/>
      </w:r>
    </w:p>
    <w:p w14:paraId="4DDF1DD5" w14:textId="724DA852" w:rsidR="006D7962" w:rsidRDefault="006D7962">
      <w:pPr>
        <w:pStyle w:val="TOC5"/>
        <w:rPr>
          <w:rFonts w:asciiTheme="minorHAnsi" w:eastAsiaTheme="minorEastAsia" w:hAnsiTheme="minorHAnsi" w:cstheme="minorBidi"/>
          <w:noProof/>
          <w:kern w:val="0"/>
          <w:sz w:val="22"/>
          <w:szCs w:val="22"/>
        </w:rPr>
      </w:pPr>
      <w:r>
        <w:rPr>
          <w:noProof/>
        </w:rPr>
        <w:t>15.10</w:t>
      </w:r>
      <w:r>
        <w:rPr>
          <w:noProof/>
        </w:rPr>
        <w:tab/>
        <w:t>Remuneration and expenses of court expert</w:t>
      </w:r>
      <w:r w:rsidRPr="006D7962">
        <w:rPr>
          <w:noProof/>
        </w:rPr>
        <w:tab/>
      </w:r>
      <w:r w:rsidRPr="006D7962">
        <w:rPr>
          <w:noProof/>
        </w:rPr>
        <w:fldChar w:fldCharType="begin"/>
      </w:r>
      <w:r w:rsidRPr="006D7962">
        <w:rPr>
          <w:noProof/>
        </w:rPr>
        <w:instrText xml:space="preserve"> PAGEREF _Toc80871097 \h </w:instrText>
      </w:r>
      <w:r w:rsidRPr="006D7962">
        <w:rPr>
          <w:noProof/>
        </w:rPr>
      </w:r>
      <w:r w:rsidRPr="006D7962">
        <w:rPr>
          <w:noProof/>
        </w:rPr>
        <w:fldChar w:fldCharType="separate"/>
      </w:r>
      <w:r w:rsidR="00D01E2D">
        <w:rPr>
          <w:noProof/>
        </w:rPr>
        <w:t>56</w:t>
      </w:r>
      <w:r w:rsidRPr="006D7962">
        <w:rPr>
          <w:noProof/>
        </w:rPr>
        <w:fldChar w:fldCharType="end"/>
      </w:r>
    </w:p>
    <w:p w14:paraId="03884CF3" w14:textId="2086EB9B" w:rsidR="006D7962" w:rsidRDefault="006D7962">
      <w:pPr>
        <w:pStyle w:val="TOC5"/>
        <w:rPr>
          <w:rFonts w:asciiTheme="minorHAnsi" w:eastAsiaTheme="minorEastAsia" w:hAnsiTheme="minorHAnsi" w:cstheme="minorBidi"/>
          <w:noProof/>
          <w:kern w:val="0"/>
          <w:sz w:val="22"/>
          <w:szCs w:val="22"/>
        </w:rPr>
      </w:pPr>
      <w:r>
        <w:rPr>
          <w:noProof/>
        </w:rPr>
        <w:t>15.11</w:t>
      </w:r>
      <w:r>
        <w:rPr>
          <w:noProof/>
        </w:rPr>
        <w:tab/>
        <w:t>Further expert evidence</w:t>
      </w:r>
      <w:r w:rsidRPr="006D7962">
        <w:rPr>
          <w:noProof/>
        </w:rPr>
        <w:tab/>
      </w:r>
      <w:r w:rsidRPr="006D7962">
        <w:rPr>
          <w:noProof/>
        </w:rPr>
        <w:fldChar w:fldCharType="begin"/>
      </w:r>
      <w:r w:rsidRPr="006D7962">
        <w:rPr>
          <w:noProof/>
        </w:rPr>
        <w:instrText xml:space="preserve"> PAGEREF _Toc80871098 \h </w:instrText>
      </w:r>
      <w:r w:rsidRPr="006D7962">
        <w:rPr>
          <w:noProof/>
        </w:rPr>
      </w:r>
      <w:r w:rsidRPr="006D7962">
        <w:rPr>
          <w:noProof/>
        </w:rPr>
        <w:fldChar w:fldCharType="separate"/>
      </w:r>
      <w:r w:rsidR="00D01E2D">
        <w:rPr>
          <w:noProof/>
        </w:rPr>
        <w:t>56</w:t>
      </w:r>
      <w:r w:rsidRPr="006D7962">
        <w:rPr>
          <w:noProof/>
        </w:rPr>
        <w:fldChar w:fldCharType="end"/>
      </w:r>
    </w:p>
    <w:p w14:paraId="1EFCAE37" w14:textId="496B8ED1" w:rsidR="006D7962" w:rsidRDefault="006D7962">
      <w:pPr>
        <w:pStyle w:val="TOC3"/>
        <w:rPr>
          <w:rFonts w:asciiTheme="minorHAnsi" w:eastAsiaTheme="minorEastAsia" w:hAnsiTheme="minorHAnsi" w:cstheme="minorBidi"/>
          <w:b w:val="0"/>
          <w:noProof/>
          <w:kern w:val="0"/>
          <w:szCs w:val="22"/>
        </w:rPr>
      </w:pPr>
      <w:r>
        <w:rPr>
          <w:noProof/>
        </w:rPr>
        <w:t>Division 15.3—Affidavits</w:t>
      </w:r>
      <w:r w:rsidRPr="006D7962">
        <w:rPr>
          <w:b w:val="0"/>
          <w:noProof/>
          <w:sz w:val="18"/>
        </w:rPr>
        <w:tab/>
      </w:r>
      <w:r w:rsidRPr="006D7962">
        <w:rPr>
          <w:b w:val="0"/>
          <w:noProof/>
          <w:sz w:val="18"/>
        </w:rPr>
        <w:fldChar w:fldCharType="begin"/>
      </w:r>
      <w:r w:rsidRPr="006D7962">
        <w:rPr>
          <w:b w:val="0"/>
          <w:noProof/>
          <w:sz w:val="18"/>
        </w:rPr>
        <w:instrText xml:space="preserve"> PAGEREF _Toc80871099 \h </w:instrText>
      </w:r>
      <w:r w:rsidRPr="006D7962">
        <w:rPr>
          <w:b w:val="0"/>
          <w:noProof/>
          <w:sz w:val="18"/>
        </w:rPr>
      </w:r>
      <w:r w:rsidRPr="006D7962">
        <w:rPr>
          <w:b w:val="0"/>
          <w:noProof/>
          <w:sz w:val="18"/>
        </w:rPr>
        <w:fldChar w:fldCharType="separate"/>
      </w:r>
      <w:r w:rsidR="00D01E2D">
        <w:rPr>
          <w:b w:val="0"/>
          <w:noProof/>
          <w:sz w:val="18"/>
        </w:rPr>
        <w:t>57</w:t>
      </w:r>
      <w:r w:rsidRPr="006D7962">
        <w:rPr>
          <w:b w:val="0"/>
          <w:noProof/>
          <w:sz w:val="18"/>
        </w:rPr>
        <w:fldChar w:fldCharType="end"/>
      </w:r>
    </w:p>
    <w:p w14:paraId="5EB446B3" w14:textId="08E3023D" w:rsidR="006D7962" w:rsidRDefault="006D7962">
      <w:pPr>
        <w:pStyle w:val="TOC5"/>
        <w:rPr>
          <w:rFonts w:asciiTheme="minorHAnsi" w:eastAsiaTheme="minorEastAsia" w:hAnsiTheme="minorHAnsi" w:cstheme="minorBidi"/>
          <w:noProof/>
          <w:kern w:val="0"/>
          <w:sz w:val="22"/>
          <w:szCs w:val="22"/>
        </w:rPr>
      </w:pPr>
      <w:r>
        <w:rPr>
          <w:noProof/>
        </w:rPr>
        <w:t>15.12</w:t>
      </w:r>
      <w:r>
        <w:rPr>
          <w:noProof/>
        </w:rPr>
        <w:tab/>
        <w:t>Form of affidavit</w:t>
      </w:r>
      <w:r w:rsidRPr="006D7962">
        <w:rPr>
          <w:noProof/>
        </w:rPr>
        <w:tab/>
      </w:r>
      <w:r w:rsidRPr="006D7962">
        <w:rPr>
          <w:noProof/>
        </w:rPr>
        <w:fldChar w:fldCharType="begin"/>
      </w:r>
      <w:r w:rsidRPr="006D7962">
        <w:rPr>
          <w:noProof/>
        </w:rPr>
        <w:instrText xml:space="preserve"> PAGEREF _Toc80871100 \h </w:instrText>
      </w:r>
      <w:r w:rsidRPr="006D7962">
        <w:rPr>
          <w:noProof/>
        </w:rPr>
      </w:r>
      <w:r w:rsidRPr="006D7962">
        <w:rPr>
          <w:noProof/>
        </w:rPr>
        <w:fldChar w:fldCharType="separate"/>
      </w:r>
      <w:r w:rsidR="00D01E2D">
        <w:rPr>
          <w:noProof/>
        </w:rPr>
        <w:t>57</w:t>
      </w:r>
      <w:r w:rsidRPr="006D7962">
        <w:rPr>
          <w:noProof/>
        </w:rPr>
        <w:fldChar w:fldCharType="end"/>
      </w:r>
    </w:p>
    <w:p w14:paraId="45092F3F" w14:textId="428C56AD" w:rsidR="006D7962" w:rsidRDefault="006D7962">
      <w:pPr>
        <w:pStyle w:val="TOC5"/>
        <w:rPr>
          <w:rFonts w:asciiTheme="minorHAnsi" w:eastAsiaTheme="minorEastAsia" w:hAnsiTheme="minorHAnsi" w:cstheme="minorBidi"/>
          <w:noProof/>
          <w:kern w:val="0"/>
          <w:sz w:val="22"/>
          <w:szCs w:val="22"/>
        </w:rPr>
      </w:pPr>
      <w:r>
        <w:rPr>
          <w:noProof/>
        </w:rPr>
        <w:t>15.13</w:t>
      </w:r>
      <w:r>
        <w:rPr>
          <w:noProof/>
        </w:rPr>
        <w:tab/>
        <w:t>Making an affidavit</w:t>
      </w:r>
      <w:r w:rsidRPr="006D7962">
        <w:rPr>
          <w:noProof/>
        </w:rPr>
        <w:tab/>
      </w:r>
      <w:r w:rsidRPr="006D7962">
        <w:rPr>
          <w:noProof/>
        </w:rPr>
        <w:fldChar w:fldCharType="begin"/>
      </w:r>
      <w:r w:rsidRPr="006D7962">
        <w:rPr>
          <w:noProof/>
        </w:rPr>
        <w:instrText xml:space="preserve"> PAGEREF _Toc80871101 \h </w:instrText>
      </w:r>
      <w:r w:rsidRPr="006D7962">
        <w:rPr>
          <w:noProof/>
        </w:rPr>
      </w:r>
      <w:r w:rsidRPr="006D7962">
        <w:rPr>
          <w:noProof/>
        </w:rPr>
        <w:fldChar w:fldCharType="separate"/>
      </w:r>
      <w:r w:rsidR="00D01E2D">
        <w:rPr>
          <w:noProof/>
        </w:rPr>
        <w:t>57</w:t>
      </w:r>
      <w:r w:rsidRPr="006D7962">
        <w:rPr>
          <w:noProof/>
        </w:rPr>
        <w:fldChar w:fldCharType="end"/>
      </w:r>
    </w:p>
    <w:p w14:paraId="0C666526" w14:textId="4170CD0A" w:rsidR="006D7962" w:rsidRDefault="006D7962">
      <w:pPr>
        <w:pStyle w:val="TOC5"/>
        <w:rPr>
          <w:rFonts w:asciiTheme="minorHAnsi" w:eastAsiaTheme="minorEastAsia" w:hAnsiTheme="minorHAnsi" w:cstheme="minorBidi"/>
          <w:noProof/>
          <w:kern w:val="0"/>
          <w:sz w:val="22"/>
          <w:szCs w:val="22"/>
        </w:rPr>
      </w:pPr>
      <w:r>
        <w:rPr>
          <w:noProof/>
        </w:rPr>
        <w:t>15.14</w:t>
      </w:r>
      <w:r>
        <w:rPr>
          <w:noProof/>
        </w:rPr>
        <w:tab/>
        <w:t>Affidavit of illiterate or vision impaired person etc</w:t>
      </w:r>
      <w:r w:rsidRPr="006D7962">
        <w:rPr>
          <w:noProof/>
        </w:rPr>
        <w:tab/>
      </w:r>
      <w:r w:rsidRPr="006D7962">
        <w:rPr>
          <w:noProof/>
        </w:rPr>
        <w:fldChar w:fldCharType="begin"/>
      </w:r>
      <w:r w:rsidRPr="006D7962">
        <w:rPr>
          <w:noProof/>
        </w:rPr>
        <w:instrText xml:space="preserve"> PAGEREF _Toc80871102 \h </w:instrText>
      </w:r>
      <w:r w:rsidRPr="006D7962">
        <w:rPr>
          <w:noProof/>
        </w:rPr>
      </w:r>
      <w:r w:rsidRPr="006D7962">
        <w:rPr>
          <w:noProof/>
        </w:rPr>
        <w:fldChar w:fldCharType="separate"/>
      </w:r>
      <w:r w:rsidR="00D01E2D">
        <w:rPr>
          <w:noProof/>
        </w:rPr>
        <w:t>57</w:t>
      </w:r>
      <w:r w:rsidRPr="006D7962">
        <w:rPr>
          <w:noProof/>
        </w:rPr>
        <w:fldChar w:fldCharType="end"/>
      </w:r>
    </w:p>
    <w:p w14:paraId="4F430D70" w14:textId="2A085991" w:rsidR="006D7962" w:rsidRDefault="006D7962">
      <w:pPr>
        <w:pStyle w:val="TOC5"/>
        <w:rPr>
          <w:rFonts w:asciiTheme="minorHAnsi" w:eastAsiaTheme="minorEastAsia" w:hAnsiTheme="minorHAnsi" w:cstheme="minorBidi"/>
          <w:noProof/>
          <w:kern w:val="0"/>
          <w:sz w:val="22"/>
          <w:szCs w:val="22"/>
        </w:rPr>
      </w:pPr>
      <w:r>
        <w:rPr>
          <w:noProof/>
        </w:rPr>
        <w:t>15.15</w:t>
      </w:r>
      <w:r>
        <w:rPr>
          <w:noProof/>
        </w:rPr>
        <w:tab/>
        <w:t>Documents annexed or exhibited</w:t>
      </w:r>
      <w:r w:rsidRPr="006D7962">
        <w:rPr>
          <w:noProof/>
        </w:rPr>
        <w:tab/>
      </w:r>
      <w:r w:rsidRPr="006D7962">
        <w:rPr>
          <w:noProof/>
        </w:rPr>
        <w:fldChar w:fldCharType="begin"/>
      </w:r>
      <w:r w:rsidRPr="006D7962">
        <w:rPr>
          <w:noProof/>
        </w:rPr>
        <w:instrText xml:space="preserve"> PAGEREF _Toc80871103 \h </w:instrText>
      </w:r>
      <w:r w:rsidRPr="006D7962">
        <w:rPr>
          <w:noProof/>
        </w:rPr>
      </w:r>
      <w:r w:rsidRPr="006D7962">
        <w:rPr>
          <w:noProof/>
        </w:rPr>
        <w:fldChar w:fldCharType="separate"/>
      </w:r>
      <w:r w:rsidR="00D01E2D">
        <w:rPr>
          <w:noProof/>
        </w:rPr>
        <w:t>58</w:t>
      </w:r>
      <w:r w:rsidRPr="006D7962">
        <w:rPr>
          <w:noProof/>
        </w:rPr>
        <w:fldChar w:fldCharType="end"/>
      </w:r>
    </w:p>
    <w:p w14:paraId="5A676916" w14:textId="2545342B" w:rsidR="006D7962" w:rsidRDefault="006D7962">
      <w:pPr>
        <w:pStyle w:val="TOC5"/>
        <w:rPr>
          <w:rFonts w:asciiTheme="minorHAnsi" w:eastAsiaTheme="minorEastAsia" w:hAnsiTheme="minorHAnsi" w:cstheme="minorBidi"/>
          <w:noProof/>
          <w:kern w:val="0"/>
          <w:sz w:val="22"/>
          <w:szCs w:val="22"/>
        </w:rPr>
      </w:pPr>
      <w:r>
        <w:rPr>
          <w:noProof/>
        </w:rPr>
        <w:t>15.16</w:t>
      </w:r>
      <w:r>
        <w:rPr>
          <w:noProof/>
        </w:rPr>
        <w:tab/>
        <w:t>Objectionable material may be struck out</w:t>
      </w:r>
      <w:r w:rsidRPr="006D7962">
        <w:rPr>
          <w:noProof/>
        </w:rPr>
        <w:tab/>
      </w:r>
      <w:r w:rsidRPr="006D7962">
        <w:rPr>
          <w:noProof/>
        </w:rPr>
        <w:fldChar w:fldCharType="begin"/>
      </w:r>
      <w:r w:rsidRPr="006D7962">
        <w:rPr>
          <w:noProof/>
        </w:rPr>
        <w:instrText xml:space="preserve"> PAGEREF _Toc80871104 \h </w:instrText>
      </w:r>
      <w:r w:rsidRPr="006D7962">
        <w:rPr>
          <w:noProof/>
        </w:rPr>
      </w:r>
      <w:r w:rsidRPr="006D7962">
        <w:rPr>
          <w:noProof/>
        </w:rPr>
        <w:fldChar w:fldCharType="separate"/>
      </w:r>
      <w:r w:rsidR="00D01E2D">
        <w:rPr>
          <w:noProof/>
        </w:rPr>
        <w:t>58</w:t>
      </w:r>
      <w:r w:rsidRPr="006D7962">
        <w:rPr>
          <w:noProof/>
        </w:rPr>
        <w:fldChar w:fldCharType="end"/>
      </w:r>
    </w:p>
    <w:p w14:paraId="4C37644E" w14:textId="71E3373B" w:rsidR="006D7962" w:rsidRDefault="006D7962">
      <w:pPr>
        <w:pStyle w:val="TOC5"/>
        <w:rPr>
          <w:rFonts w:asciiTheme="minorHAnsi" w:eastAsiaTheme="minorEastAsia" w:hAnsiTheme="minorHAnsi" w:cstheme="minorBidi"/>
          <w:noProof/>
          <w:kern w:val="0"/>
          <w:sz w:val="22"/>
          <w:szCs w:val="22"/>
        </w:rPr>
      </w:pPr>
      <w:r>
        <w:rPr>
          <w:noProof/>
        </w:rPr>
        <w:t>15.17</w:t>
      </w:r>
      <w:r>
        <w:rPr>
          <w:noProof/>
        </w:rPr>
        <w:tab/>
        <w:t>Use of affidavit without cross</w:t>
      </w:r>
      <w:r>
        <w:rPr>
          <w:noProof/>
        </w:rPr>
        <w:noBreakHyphen/>
        <w:t>examination of maker</w:t>
      </w:r>
      <w:r w:rsidRPr="006D7962">
        <w:rPr>
          <w:noProof/>
        </w:rPr>
        <w:tab/>
      </w:r>
      <w:r w:rsidRPr="006D7962">
        <w:rPr>
          <w:noProof/>
        </w:rPr>
        <w:fldChar w:fldCharType="begin"/>
      </w:r>
      <w:r w:rsidRPr="006D7962">
        <w:rPr>
          <w:noProof/>
        </w:rPr>
        <w:instrText xml:space="preserve"> PAGEREF _Toc80871105 \h </w:instrText>
      </w:r>
      <w:r w:rsidRPr="006D7962">
        <w:rPr>
          <w:noProof/>
        </w:rPr>
      </w:r>
      <w:r w:rsidRPr="006D7962">
        <w:rPr>
          <w:noProof/>
        </w:rPr>
        <w:fldChar w:fldCharType="separate"/>
      </w:r>
      <w:r w:rsidR="00D01E2D">
        <w:rPr>
          <w:noProof/>
        </w:rPr>
        <w:t>59</w:t>
      </w:r>
      <w:r w:rsidRPr="006D7962">
        <w:rPr>
          <w:noProof/>
        </w:rPr>
        <w:fldChar w:fldCharType="end"/>
      </w:r>
    </w:p>
    <w:p w14:paraId="040FF315" w14:textId="61EEA0C1" w:rsidR="006D7962" w:rsidRDefault="006D7962">
      <w:pPr>
        <w:pStyle w:val="TOC3"/>
        <w:rPr>
          <w:rFonts w:asciiTheme="minorHAnsi" w:eastAsiaTheme="minorEastAsia" w:hAnsiTheme="minorHAnsi" w:cstheme="minorBidi"/>
          <w:b w:val="0"/>
          <w:noProof/>
          <w:kern w:val="0"/>
          <w:szCs w:val="22"/>
        </w:rPr>
      </w:pPr>
      <w:r>
        <w:rPr>
          <w:noProof/>
        </w:rPr>
        <w:t>Division 15.4—Admissions</w:t>
      </w:r>
      <w:r w:rsidRPr="006D7962">
        <w:rPr>
          <w:b w:val="0"/>
          <w:noProof/>
          <w:sz w:val="18"/>
        </w:rPr>
        <w:tab/>
      </w:r>
      <w:r w:rsidRPr="006D7962">
        <w:rPr>
          <w:b w:val="0"/>
          <w:noProof/>
          <w:sz w:val="18"/>
        </w:rPr>
        <w:fldChar w:fldCharType="begin"/>
      </w:r>
      <w:r w:rsidRPr="006D7962">
        <w:rPr>
          <w:b w:val="0"/>
          <w:noProof/>
          <w:sz w:val="18"/>
        </w:rPr>
        <w:instrText xml:space="preserve"> PAGEREF _Toc80871106 \h </w:instrText>
      </w:r>
      <w:r w:rsidRPr="006D7962">
        <w:rPr>
          <w:b w:val="0"/>
          <w:noProof/>
          <w:sz w:val="18"/>
        </w:rPr>
      </w:r>
      <w:r w:rsidRPr="006D7962">
        <w:rPr>
          <w:b w:val="0"/>
          <w:noProof/>
          <w:sz w:val="18"/>
        </w:rPr>
        <w:fldChar w:fldCharType="separate"/>
      </w:r>
      <w:r w:rsidR="00D01E2D">
        <w:rPr>
          <w:b w:val="0"/>
          <w:noProof/>
          <w:sz w:val="18"/>
        </w:rPr>
        <w:t>60</w:t>
      </w:r>
      <w:r w:rsidRPr="006D7962">
        <w:rPr>
          <w:b w:val="0"/>
          <w:noProof/>
          <w:sz w:val="18"/>
        </w:rPr>
        <w:fldChar w:fldCharType="end"/>
      </w:r>
    </w:p>
    <w:p w14:paraId="72ED31EF" w14:textId="2278755E" w:rsidR="006D7962" w:rsidRDefault="006D7962">
      <w:pPr>
        <w:pStyle w:val="TOC5"/>
        <w:rPr>
          <w:rFonts w:asciiTheme="minorHAnsi" w:eastAsiaTheme="minorEastAsia" w:hAnsiTheme="minorHAnsi" w:cstheme="minorBidi"/>
          <w:noProof/>
          <w:kern w:val="0"/>
          <w:sz w:val="22"/>
          <w:szCs w:val="22"/>
        </w:rPr>
      </w:pPr>
      <w:r>
        <w:rPr>
          <w:noProof/>
        </w:rPr>
        <w:t>15.18</w:t>
      </w:r>
      <w:r>
        <w:rPr>
          <w:noProof/>
        </w:rPr>
        <w:tab/>
        <w:t>Admission</w:t>
      </w:r>
      <w:r w:rsidRPr="006D7962">
        <w:rPr>
          <w:noProof/>
        </w:rPr>
        <w:tab/>
      </w:r>
      <w:r w:rsidRPr="006D7962">
        <w:rPr>
          <w:noProof/>
        </w:rPr>
        <w:fldChar w:fldCharType="begin"/>
      </w:r>
      <w:r w:rsidRPr="006D7962">
        <w:rPr>
          <w:noProof/>
        </w:rPr>
        <w:instrText xml:space="preserve"> PAGEREF _Toc80871107 \h </w:instrText>
      </w:r>
      <w:r w:rsidRPr="006D7962">
        <w:rPr>
          <w:noProof/>
        </w:rPr>
      </w:r>
      <w:r w:rsidRPr="006D7962">
        <w:rPr>
          <w:noProof/>
        </w:rPr>
        <w:fldChar w:fldCharType="separate"/>
      </w:r>
      <w:r w:rsidR="00D01E2D">
        <w:rPr>
          <w:noProof/>
        </w:rPr>
        <w:t>60</w:t>
      </w:r>
      <w:r w:rsidRPr="006D7962">
        <w:rPr>
          <w:noProof/>
        </w:rPr>
        <w:fldChar w:fldCharType="end"/>
      </w:r>
    </w:p>
    <w:p w14:paraId="10A19EB4" w14:textId="3ABB6A7E" w:rsidR="006D7962" w:rsidRDefault="006D7962">
      <w:pPr>
        <w:pStyle w:val="TOC5"/>
        <w:rPr>
          <w:rFonts w:asciiTheme="minorHAnsi" w:eastAsiaTheme="minorEastAsia" w:hAnsiTheme="minorHAnsi" w:cstheme="minorBidi"/>
          <w:noProof/>
          <w:kern w:val="0"/>
          <w:sz w:val="22"/>
          <w:szCs w:val="22"/>
        </w:rPr>
      </w:pPr>
      <w:r>
        <w:rPr>
          <w:noProof/>
        </w:rPr>
        <w:t>15.19</w:t>
      </w:r>
      <w:r>
        <w:rPr>
          <w:noProof/>
        </w:rPr>
        <w:tab/>
        <w:t>Notice to admit facts or documents</w:t>
      </w:r>
      <w:r w:rsidRPr="006D7962">
        <w:rPr>
          <w:noProof/>
        </w:rPr>
        <w:tab/>
      </w:r>
      <w:r w:rsidRPr="006D7962">
        <w:rPr>
          <w:noProof/>
        </w:rPr>
        <w:fldChar w:fldCharType="begin"/>
      </w:r>
      <w:r w:rsidRPr="006D7962">
        <w:rPr>
          <w:noProof/>
        </w:rPr>
        <w:instrText xml:space="preserve"> PAGEREF _Toc80871108 \h </w:instrText>
      </w:r>
      <w:r w:rsidRPr="006D7962">
        <w:rPr>
          <w:noProof/>
        </w:rPr>
      </w:r>
      <w:r w:rsidRPr="006D7962">
        <w:rPr>
          <w:noProof/>
        </w:rPr>
        <w:fldChar w:fldCharType="separate"/>
      </w:r>
      <w:r w:rsidR="00D01E2D">
        <w:rPr>
          <w:noProof/>
        </w:rPr>
        <w:t>60</w:t>
      </w:r>
      <w:r w:rsidRPr="006D7962">
        <w:rPr>
          <w:noProof/>
        </w:rPr>
        <w:fldChar w:fldCharType="end"/>
      </w:r>
    </w:p>
    <w:p w14:paraId="2352230E" w14:textId="39E44F16" w:rsidR="006D7962" w:rsidRDefault="006D7962">
      <w:pPr>
        <w:pStyle w:val="TOC2"/>
        <w:rPr>
          <w:rFonts w:asciiTheme="minorHAnsi" w:eastAsiaTheme="minorEastAsia" w:hAnsiTheme="minorHAnsi" w:cstheme="minorBidi"/>
          <w:b w:val="0"/>
          <w:noProof/>
          <w:kern w:val="0"/>
          <w:sz w:val="22"/>
          <w:szCs w:val="22"/>
        </w:rPr>
      </w:pPr>
      <w:r>
        <w:rPr>
          <w:noProof/>
        </w:rPr>
        <w:t>Part 16—Subpoenas and notices to produce</w:t>
      </w:r>
      <w:r w:rsidRPr="006D7962">
        <w:rPr>
          <w:b w:val="0"/>
          <w:noProof/>
          <w:sz w:val="18"/>
        </w:rPr>
        <w:tab/>
      </w:r>
      <w:r w:rsidRPr="006D7962">
        <w:rPr>
          <w:b w:val="0"/>
          <w:noProof/>
          <w:sz w:val="18"/>
        </w:rPr>
        <w:fldChar w:fldCharType="begin"/>
      </w:r>
      <w:r w:rsidRPr="006D7962">
        <w:rPr>
          <w:b w:val="0"/>
          <w:noProof/>
          <w:sz w:val="18"/>
        </w:rPr>
        <w:instrText xml:space="preserve"> PAGEREF _Toc80871109 \h </w:instrText>
      </w:r>
      <w:r w:rsidRPr="006D7962">
        <w:rPr>
          <w:b w:val="0"/>
          <w:noProof/>
          <w:sz w:val="18"/>
        </w:rPr>
      </w:r>
      <w:r w:rsidRPr="006D7962">
        <w:rPr>
          <w:b w:val="0"/>
          <w:noProof/>
          <w:sz w:val="18"/>
        </w:rPr>
        <w:fldChar w:fldCharType="separate"/>
      </w:r>
      <w:r w:rsidR="00D01E2D">
        <w:rPr>
          <w:b w:val="0"/>
          <w:noProof/>
          <w:sz w:val="18"/>
        </w:rPr>
        <w:t>61</w:t>
      </w:r>
      <w:r w:rsidRPr="006D7962">
        <w:rPr>
          <w:b w:val="0"/>
          <w:noProof/>
          <w:sz w:val="18"/>
        </w:rPr>
        <w:fldChar w:fldCharType="end"/>
      </w:r>
    </w:p>
    <w:p w14:paraId="21178463" w14:textId="454BE106" w:rsidR="006D7962" w:rsidRDefault="006D7962">
      <w:pPr>
        <w:pStyle w:val="TOC3"/>
        <w:rPr>
          <w:rFonts w:asciiTheme="minorHAnsi" w:eastAsiaTheme="minorEastAsia" w:hAnsiTheme="minorHAnsi" w:cstheme="minorBidi"/>
          <w:b w:val="0"/>
          <w:noProof/>
          <w:kern w:val="0"/>
          <w:szCs w:val="22"/>
        </w:rPr>
      </w:pPr>
      <w:r>
        <w:rPr>
          <w:noProof/>
        </w:rPr>
        <w:t>Division 16.1—General</w:t>
      </w:r>
      <w:r w:rsidRPr="006D7962">
        <w:rPr>
          <w:b w:val="0"/>
          <w:noProof/>
          <w:sz w:val="18"/>
        </w:rPr>
        <w:tab/>
      </w:r>
      <w:r w:rsidRPr="006D7962">
        <w:rPr>
          <w:b w:val="0"/>
          <w:noProof/>
          <w:sz w:val="18"/>
        </w:rPr>
        <w:fldChar w:fldCharType="begin"/>
      </w:r>
      <w:r w:rsidRPr="006D7962">
        <w:rPr>
          <w:b w:val="0"/>
          <w:noProof/>
          <w:sz w:val="18"/>
        </w:rPr>
        <w:instrText xml:space="preserve"> PAGEREF _Toc80871110 \h </w:instrText>
      </w:r>
      <w:r w:rsidRPr="006D7962">
        <w:rPr>
          <w:b w:val="0"/>
          <w:noProof/>
          <w:sz w:val="18"/>
        </w:rPr>
      </w:r>
      <w:r w:rsidRPr="006D7962">
        <w:rPr>
          <w:b w:val="0"/>
          <w:noProof/>
          <w:sz w:val="18"/>
        </w:rPr>
        <w:fldChar w:fldCharType="separate"/>
      </w:r>
      <w:r w:rsidR="00D01E2D">
        <w:rPr>
          <w:b w:val="0"/>
          <w:noProof/>
          <w:sz w:val="18"/>
        </w:rPr>
        <w:t>61</w:t>
      </w:r>
      <w:r w:rsidRPr="006D7962">
        <w:rPr>
          <w:b w:val="0"/>
          <w:noProof/>
          <w:sz w:val="18"/>
        </w:rPr>
        <w:fldChar w:fldCharType="end"/>
      </w:r>
    </w:p>
    <w:p w14:paraId="1E3E9B90" w14:textId="436E5AD2" w:rsidR="006D7962" w:rsidRDefault="006D7962">
      <w:pPr>
        <w:pStyle w:val="TOC5"/>
        <w:rPr>
          <w:rFonts w:asciiTheme="minorHAnsi" w:eastAsiaTheme="minorEastAsia" w:hAnsiTheme="minorHAnsi" w:cstheme="minorBidi"/>
          <w:noProof/>
          <w:kern w:val="0"/>
          <w:sz w:val="22"/>
          <w:szCs w:val="22"/>
        </w:rPr>
      </w:pPr>
      <w:r>
        <w:rPr>
          <w:noProof/>
        </w:rPr>
        <w:t>16.01</w:t>
      </w:r>
      <w:r>
        <w:rPr>
          <w:noProof/>
        </w:rPr>
        <w:tab/>
        <w:t>Issue of subpoena</w:t>
      </w:r>
      <w:r w:rsidRPr="006D7962">
        <w:rPr>
          <w:noProof/>
        </w:rPr>
        <w:tab/>
      </w:r>
      <w:r w:rsidRPr="006D7962">
        <w:rPr>
          <w:noProof/>
        </w:rPr>
        <w:fldChar w:fldCharType="begin"/>
      </w:r>
      <w:r w:rsidRPr="006D7962">
        <w:rPr>
          <w:noProof/>
        </w:rPr>
        <w:instrText xml:space="preserve"> PAGEREF _Toc80871111 \h </w:instrText>
      </w:r>
      <w:r w:rsidRPr="006D7962">
        <w:rPr>
          <w:noProof/>
        </w:rPr>
      </w:r>
      <w:r w:rsidRPr="006D7962">
        <w:rPr>
          <w:noProof/>
        </w:rPr>
        <w:fldChar w:fldCharType="separate"/>
      </w:r>
      <w:r w:rsidR="00D01E2D">
        <w:rPr>
          <w:noProof/>
        </w:rPr>
        <w:t>61</w:t>
      </w:r>
      <w:r w:rsidRPr="006D7962">
        <w:rPr>
          <w:noProof/>
        </w:rPr>
        <w:fldChar w:fldCharType="end"/>
      </w:r>
    </w:p>
    <w:p w14:paraId="62E2B5BB" w14:textId="1D884202" w:rsidR="006D7962" w:rsidRDefault="006D7962">
      <w:pPr>
        <w:pStyle w:val="TOC5"/>
        <w:rPr>
          <w:rFonts w:asciiTheme="minorHAnsi" w:eastAsiaTheme="minorEastAsia" w:hAnsiTheme="minorHAnsi" w:cstheme="minorBidi"/>
          <w:noProof/>
          <w:kern w:val="0"/>
          <w:sz w:val="22"/>
          <w:szCs w:val="22"/>
        </w:rPr>
      </w:pPr>
      <w:r>
        <w:rPr>
          <w:noProof/>
        </w:rPr>
        <w:t>16.02</w:t>
      </w:r>
      <w:r>
        <w:rPr>
          <w:noProof/>
        </w:rPr>
        <w:tab/>
        <w:t>Documents and things in possession of another court</w:t>
      </w:r>
      <w:r w:rsidRPr="006D7962">
        <w:rPr>
          <w:noProof/>
        </w:rPr>
        <w:tab/>
      </w:r>
      <w:r w:rsidRPr="006D7962">
        <w:rPr>
          <w:noProof/>
        </w:rPr>
        <w:fldChar w:fldCharType="begin"/>
      </w:r>
      <w:r w:rsidRPr="006D7962">
        <w:rPr>
          <w:noProof/>
        </w:rPr>
        <w:instrText xml:space="preserve"> PAGEREF _Toc80871112 \h </w:instrText>
      </w:r>
      <w:r w:rsidRPr="006D7962">
        <w:rPr>
          <w:noProof/>
        </w:rPr>
      </w:r>
      <w:r w:rsidRPr="006D7962">
        <w:rPr>
          <w:noProof/>
        </w:rPr>
        <w:fldChar w:fldCharType="separate"/>
      </w:r>
      <w:r w:rsidR="00D01E2D">
        <w:rPr>
          <w:noProof/>
        </w:rPr>
        <w:t>61</w:t>
      </w:r>
      <w:r w:rsidRPr="006D7962">
        <w:rPr>
          <w:noProof/>
        </w:rPr>
        <w:fldChar w:fldCharType="end"/>
      </w:r>
    </w:p>
    <w:p w14:paraId="2E62BFA5" w14:textId="66E1C7C3" w:rsidR="006D7962" w:rsidRDefault="006D7962">
      <w:pPr>
        <w:pStyle w:val="TOC5"/>
        <w:rPr>
          <w:rFonts w:asciiTheme="minorHAnsi" w:eastAsiaTheme="minorEastAsia" w:hAnsiTheme="minorHAnsi" w:cstheme="minorBidi"/>
          <w:noProof/>
          <w:kern w:val="0"/>
          <w:sz w:val="22"/>
          <w:szCs w:val="22"/>
        </w:rPr>
      </w:pPr>
      <w:r>
        <w:rPr>
          <w:noProof/>
        </w:rPr>
        <w:lastRenderedPageBreak/>
        <w:t>16.03</w:t>
      </w:r>
      <w:r>
        <w:rPr>
          <w:noProof/>
        </w:rPr>
        <w:tab/>
        <w:t>Time limits</w:t>
      </w:r>
      <w:r w:rsidRPr="006D7962">
        <w:rPr>
          <w:noProof/>
        </w:rPr>
        <w:tab/>
      </w:r>
      <w:r w:rsidRPr="006D7962">
        <w:rPr>
          <w:noProof/>
        </w:rPr>
        <w:fldChar w:fldCharType="begin"/>
      </w:r>
      <w:r w:rsidRPr="006D7962">
        <w:rPr>
          <w:noProof/>
        </w:rPr>
        <w:instrText xml:space="preserve"> PAGEREF _Toc80871113 \h </w:instrText>
      </w:r>
      <w:r w:rsidRPr="006D7962">
        <w:rPr>
          <w:noProof/>
        </w:rPr>
      </w:r>
      <w:r w:rsidRPr="006D7962">
        <w:rPr>
          <w:noProof/>
        </w:rPr>
        <w:fldChar w:fldCharType="separate"/>
      </w:r>
      <w:r w:rsidR="00D01E2D">
        <w:rPr>
          <w:noProof/>
        </w:rPr>
        <w:t>61</w:t>
      </w:r>
      <w:r w:rsidRPr="006D7962">
        <w:rPr>
          <w:noProof/>
        </w:rPr>
        <w:fldChar w:fldCharType="end"/>
      </w:r>
    </w:p>
    <w:p w14:paraId="1D5EE852" w14:textId="2CACBB72" w:rsidR="006D7962" w:rsidRDefault="006D7962">
      <w:pPr>
        <w:pStyle w:val="TOC5"/>
        <w:rPr>
          <w:rFonts w:asciiTheme="minorHAnsi" w:eastAsiaTheme="minorEastAsia" w:hAnsiTheme="minorHAnsi" w:cstheme="minorBidi"/>
          <w:noProof/>
          <w:kern w:val="0"/>
          <w:sz w:val="22"/>
          <w:szCs w:val="22"/>
        </w:rPr>
      </w:pPr>
      <w:r>
        <w:rPr>
          <w:noProof/>
        </w:rPr>
        <w:t>16.04</w:t>
      </w:r>
      <w:r>
        <w:rPr>
          <w:noProof/>
        </w:rPr>
        <w:tab/>
        <w:t>Limit on number of subpoenas</w:t>
      </w:r>
      <w:r w:rsidRPr="006D7962">
        <w:rPr>
          <w:noProof/>
        </w:rPr>
        <w:tab/>
      </w:r>
      <w:r w:rsidRPr="006D7962">
        <w:rPr>
          <w:noProof/>
        </w:rPr>
        <w:fldChar w:fldCharType="begin"/>
      </w:r>
      <w:r w:rsidRPr="006D7962">
        <w:rPr>
          <w:noProof/>
        </w:rPr>
        <w:instrText xml:space="preserve"> PAGEREF _Toc80871114 \h </w:instrText>
      </w:r>
      <w:r w:rsidRPr="006D7962">
        <w:rPr>
          <w:noProof/>
        </w:rPr>
      </w:r>
      <w:r w:rsidRPr="006D7962">
        <w:rPr>
          <w:noProof/>
        </w:rPr>
        <w:fldChar w:fldCharType="separate"/>
      </w:r>
      <w:r w:rsidR="00D01E2D">
        <w:rPr>
          <w:noProof/>
        </w:rPr>
        <w:t>62</w:t>
      </w:r>
      <w:r w:rsidRPr="006D7962">
        <w:rPr>
          <w:noProof/>
        </w:rPr>
        <w:fldChar w:fldCharType="end"/>
      </w:r>
    </w:p>
    <w:p w14:paraId="5D036149" w14:textId="05A82F15" w:rsidR="006D7962" w:rsidRDefault="006D7962">
      <w:pPr>
        <w:pStyle w:val="TOC5"/>
        <w:rPr>
          <w:rFonts w:asciiTheme="minorHAnsi" w:eastAsiaTheme="minorEastAsia" w:hAnsiTheme="minorHAnsi" w:cstheme="minorBidi"/>
          <w:noProof/>
          <w:kern w:val="0"/>
          <w:sz w:val="22"/>
          <w:szCs w:val="22"/>
        </w:rPr>
      </w:pPr>
      <w:r>
        <w:rPr>
          <w:noProof/>
        </w:rPr>
        <w:t>16.05</w:t>
      </w:r>
      <w:r>
        <w:rPr>
          <w:noProof/>
        </w:rPr>
        <w:tab/>
        <w:t>Service</w:t>
      </w:r>
      <w:r w:rsidRPr="006D7962">
        <w:rPr>
          <w:noProof/>
        </w:rPr>
        <w:tab/>
      </w:r>
      <w:r w:rsidRPr="006D7962">
        <w:rPr>
          <w:noProof/>
        </w:rPr>
        <w:fldChar w:fldCharType="begin"/>
      </w:r>
      <w:r w:rsidRPr="006D7962">
        <w:rPr>
          <w:noProof/>
        </w:rPr>
        <w:instrText xml:space="preserve"> PAGEREF _Toc80871115 \h </w:instrText>
      </w:r>
      <w:r w:rsidRPr="006D7962">
        <w:rPr>
          <w:noProof/>
        </w:rPr>
      </w:r>
      <w:r w:rsidRPr="006D7962">
        <w:rPr>
          <w:noProof/>
        </w:rPr>
        <w:fldChar w:fldCharType="separate"/>
      </w:r>
      <w:r w:rsidR="00D01E2D">
        <w:rPr>
          <w:noProof/>
        </w:rPr>
        <w:t>62</w:t>
      </w:r>
      <w:r w:rsidRPr="006D7962">
        <w:rPr>
          <w:noProof/>
        </w:rPr>
        <w:fldChar w:fldCharType="end"/>
      </w:r>
    </w:p>
    <w:p w14:paraId="65B82301" w14:textId="75D72457" w:rsidR="006D7962" w:rsidRDefault="006D7962">
      <w:pPr>
        <w:pStyle w:val="TOC5"/>
        <w:rPr>
          <w:rFonts w:asciiTheme="minorHAnsi" w:eastAsiaTheme="minorEastAsia" w:hAnsiTheme="minorHAnsi" w:cstheme="minorBidi"/>
          <w:noProof/>
          <w:kern w:val="0"/>
          <w:sz w:val="22"/>
          <w:szCs w:val="22"/>
        </w:rPr>
      </w:pPr>
      <w:r>
        <w:rPr>
          <w:noProof/>
        </w:rPr>
        <w:t>16.06</w:t>
      </w:r>
      <w:r>
        <w:rPr>
          <w:noProof/>
        </w:rPr>
        <w:tab/>
        <w:t>Conduct money</w:t>
      </w:r>
      <w:r w:rsidRPr="006D7962">
        <w:rPr>
          <w:noProof/>
        </w:rPr>
        <w:tab/>
      </w:r>
      <w:r w:rsidRPr="006D7962">
        <w:rPr>
          <w:noProof/>
        </w:rPr>
        <w:fldChar w:fldCharType="begin"/>
      </w:r>
      <w:r w:rsidRPr="006D7962">
        <w:rPr>
          <w:noProof/>
        </w:rPr>
        <w:instrText xml:space="preserve"> PAGEREF _Toc80871116 \h </w:instrText>
      </w:r>
      <w:r w:rsidRPr="006D7962">
        <w:rPr>
          <w:noProof/>
        </w:rPr>
      </w:r>
      <w:r w:rsidRPr="006D7962">
        <w:rPr>
          <w:noProof/>
        </w:rPr>
        <w:fldChar w:fldCharType="separate"/>
      </w:r>
      <w:r w:rsidR="00D01E2D">
        <w:rPr>
          <w:noProof/>
        </w:rPr>
        <w:t>62</w:t>
      </w:r>
      <w:r w:rsidRPr="006D7962">
        <w:rPr>
          <w:noProof/>
        </w:rPr>
        <w:fldChar w:fldCharType="end"/>
      </w:r>
    </w:p>
    <w:p w14:paraId="6423D65F" w14:textId="08879F2C" w:rsidR="006D7962" w:rsidRDefault="006D7962">
      <w:pPr>
        <w:pStyle w:val="TOC5"/>
        <w:rPr>
          <w:rFonts w:asciiTheme="minorHAnsi" w:eastAsiaTheme="minorEastAsia" w:hAnsiTheme="minorHAnsi" w:cstheme="minorBidi"/>
          <w:noProof/>
          <w:kern w:val="0"/>
          <w:sz w:val="22"/>
          <w:szCs w:val="22"/>
        </w:rPr>
      </w:pPr>
      <w:r>
        <w:rPr>
          <w:noProof/>
        </w:rPr>
        <w:t>16.07</w:t>
      </w:r>
      <w:r>
        <w:rPr>
          <w:noProof/>
        </w:rPr>
        <w:tab/>
        <w:t>Undertaking not to require compliance with subpoena</w:t>
      </w:r>
      <w:r w:rsidRPr="006D7962">
        <w:rPr>
          <w:noProof/>
        </w:rPr>
        <w:tab/>
      </w:r>
      <w:r w:rsidRPr="006D7962">
        <w:rPr>
          <w:noProof/>
        </w:rPr>
        <w:fldChar w:fldCharType="begin"/>
      </w:r>
      <w:r w:rsidRPr="006D7962">
        <w:rPr>
          <w:noProof/>
        </w:rPr>
        <w:instrText xml:space="preserve"> PAGEREF _Toc80871117 \h </w:instrText>
      </w:r>
      <w:r w:rsidRPr="006D7962">
        <w:rPr>
          <w:noProof/>
        </w:rPr>
      </w:r>
      <w:r w:rsidRPr="006D7962">
        <w:rPr>
          <w:noProof/>
        </w:rPr>
        <w:fldChar w:fldCharType="separate"/>
      </w:r>
      <w:r w:rsidR="00D01E2D">
        <w:rPr>
          <w:noProof/>
        </w:rPr>
        <w:t>62</w:t>
      </w:r>
      <w:r w:rsidRPr="006D7962">
        <w:rPr>
          <w:noProof/>
        </w:rPr>
        <w:fldChar w:fldCharType="end"/>
      </w:r>
    </w:p>
    <w:p w14:paraId="4DE3E1C3" w14:textId="4526D3C0" w:rsidR="006D7962" w:rsidRDefault="006D7962">
      <w:pPr>
        <w:pStyle w:val="TOC5"/>
        <w:rPr>
          <w:rFonts w:asciiTheme="minorHAnsi" w:eastAsiaTheme="minorEastAsia" w:hAnsiTheme="minorHAnsi" w:cstheme="minorBidi"/>
          <w:noProof/>
          <w:kern w:val="0"/>
          <w:sz w:val="22"/>
          <w:szCs w:val="22"/>
        </w:rPr>
      </w:pPr>
      <w:r>
        <w:rPr>
          <w:noProof/>
        </w:rPr>
        <w:t>16.08</w:t>
      </w:r>
      <w:r>
        <w:rPr>
          <w:noProof/>
        </w:rPr>
        <w:tab/>
        <w:t>Setting aside subpoena</w:t>
      </w:r>
      <w:r w:rsidRPr="006D7962">
        <w:rPr>
          <w:noProof/>
        </w:rPr>
        <w:tab/>
      </w:r>
      <w:r w:rsidRPr="006D7962">
        <w:rPr>
          <w:noProof/>
        </w:rPr>
        <w:fldChar w:fldCharType="begin"/>
      </w:r>
      <w:r w:rsidRPr="006D7962">
        <w:rPr>
          <w:noProof/>
        </w:rPr>
        <w:instrText xml:space="preserve"> PAGEREF _Toc80871118 \h </w:instrText>
      </w:r>
      <w:r w:rsidRPr="006D7962">
        <w:rPr>
          <w:noProof/>
        </w:rPr>
      </w:r>
      <w:r w:rsidRPr="006D7962">
        <w:rPr>
          <w:noProof/>
        </w:rPr>
        <w:fldChar w:fldCharType="separate"/>
      </w:r>
      <w:r w:rsidR="00D01E2D">
        <w:rPr>
          <w:noProof/>
        </w:rPr>
        <w:t>62</w:t>
      </w:r>
      <w:r w:rsidRPr="006D7962">
        <w:rPr>
          <w:noProof/>
        </w:rPr>
        <w:fldChar w:fldCharType="end"/>
      </w:r>
    </w:p>
    <w:p w14:paraId="3A58DB38" w14:textId="09A5FA74" w:rsidR="006D7962" w:rsidRDefault="006D7962">
      <w:pPr>
        <w:pStyle w:val="TOC5"/>
        <w:rPr>
          <w:rFonts w:asciiTheme="minorHAnsi" w:eastAsiaTheme="minorEastAsia" w:hAnsiTheme="minorHAnsi" w:cstheme="minorBidi"/>
          <w:noProof/>
          <w:kern w:val="0"/>
          <w:sz w:val="22"/>
          <w:szCs w:val="22"/>
        </w:rPr>
      </w:pPr>
      <w:r>
        <w:rPr>
          <w:noProof/>
        </w:rPr>
        <w:t>16.09</w:t>
      </w:r>
      <w:r>
        <w:rPr>
          <w:noProof/>
        </w:rPr>
        <w:tab/>
        <w:t>Order for cost of complying with subpoena</w:t>
      </w:r>
      <w:r w:rsidRPr="006D7962">
        <w:rPr>
          <w:noProof/>
        </w:rPr>
        <w:tab/>
      </w:r>
      <w:r w:rsidRPr="006D7962">
        <w:rPr>
          <w:noProof/>
        </w:rPr>
        <w:fldChar w:fldCharType="begin"/>
      </w:r>
      <w:r w:rsidRPr="006D7962">
        <w:rPr>
          <w:noProof/>
        </w:rPr>
        <w:instrText xml:space="preserve"> PAGEREF _Toc80871119 \h </w:instrText>
      </w:r>
      <w:r w:rsidRPr="006D7962">
        <w:rPr>
          <w:noProof/>
        </w:rPr>
      </w:r>
      <w:r w:rsidRPr="006D7962">
        <w:rPr>
          <w:noProof/>
        </w:rPr>
        <w:fldChar w:fldCharType="separate"/>
      </w:r>
      <w:r w:rsidR="00D01E2D">
        <w:rPr>
          <w:noProof/>
        </w:rPr>
        <w:t>62</w:t>
      </w:r>
      <w:r w:rsidRPr="006D7962">
        <w:rPr>
          <w:noProof/>
        </w:rPr>
        <w:fldChar w:fldCharType="end"/>
      </w:r>
    </w:p>
    <w:p w14:paraId="7DDEC3F7" w14:textId="0EBD2DF4" w:rsidR="006D7962" w:rsidRDefault="006D7962">
      <w:pPr>
        <w:pStyle w:val="TOC5"/>
        <w:rPr>
          <w:rFonts w:asciiTheme="minorHAnsi" w:eastAsiaTheme="minorEastAsia" w:hAnsiTheme="minorHAnsi" w:cstheme="minorBidi"/>
          <w:noProof/>
          <w:kern w:val="0"/>
          <w:sz w:val="22"/>
          <w:szCs w:val="22"/>
        </w:rPr>
      </w:pPr>
      <w:r>
        <w:rPr>
          <w:noProof/>
        </w:rPr>
        <w:t>16.10</w:t>
      </w:r>
      <w:r>
        <w:rPr>
          <w:noProof/>
        </w:rPr>
        <w:tab/>
        <w:t>Cost of complying with subpoena if not a party</w:t>
      </w:r>
      <w:r w:rsidRPr="006D7962">
        <w:rPr>
          <w:noProof/>
        </w:rPr>
        <w:tab/>
      </w:r>
      <w:r w:rsidRPr="006D7962">
        <w:rPr>
          <w:noProof/>
        </w:rPr>
        <w:fldChar w:fldCharType="begin"/>
      </w:r>
      <w:r w:rsidRPr="006D7962">
        <w:rPr>
          <w:noProof/>
        </w:rPr>
        <w:instrText xml:space="preserve"> PAGEREF _Toc80871120 \h </w:instrText>
      </w:r>
      <w:r w:rsidRPr="006D7962">
        <w:rPr>
          <w:noProof/>
        </w:rPr>
      </w:r>
      <w:r w:rsidRPr="006D7962">
        <w:rPr>
          <w:noProof/>
        </w:rPr>
        <w:fldChar w:fldCharType="separate"/>
      </w:r>
      <w:r w:rsidR="00D01E2D">
        <w:rPr>
          <w:noProof/>
        </w:rPr>
        <w:t>63</w:t>
      </w:r>
      <w:r w:rsidRPr="006D7962">
        <w:rPr>
          <w:noProof/>
        </w:rPr>
        <w:fldChar w:fldCharType="end"/>
      </w:r>
    </w:p>
    <w:p w14:paraId="6610C5A7" w14:textId="1D06CB9B" w:rsidR="006D7962" w:rsidRDefault="006D7962">
      <w:pPr>
        <w:pStyle w:val="TOC3"/>
        <w:rPr>
          <w:rFonts w:asciiTheme="minorHAnsi" w:eastAsiaTheme="minorEastAsia" w:hAnsiTheme="minorHAnsi" w:cstheme="minorBidi"/>
          <w:b w:val="0"/>
          <w:noProof/>
          <w:kern w:val="0"/>
          <w:szCs w:val="22"/>
        </w:rPr>
      </w:pPr>
      <w:r>
        <w:rPr>
          <w:noProof/>
        </w:rPr>
        <w:t>Division 16.2—Production of documents and access by parties</w:t>
      </w:r>
      <w:r w:rsidRPr="006D7962">
        <w:rPr>
          <w:b w:val="0"/>
          <w:noProof/>
          <w:sz w:val="18"/>
        </w:rPr>
        <w:tab/>
      </w:r>
      <w:r w:rsidRPr="006D7962">
        <w:rPr>
          <w:b w:val="0"/>
          <w:noProof/>
          <w:sz w:val="18"/>
        </w:rPr>
        <w:fldChar w:fldCharType="begin"/>
      </w:r>
      <w:r w:rsidRPr="006D7962">
        <w:rPr>
          <w:b w:val="0"/>
          <w:noProof/>
          <w:sz w:val="18"/>
        </w:rPr>
        <w:instrText xml:space="preserve"> PAGEREF _Toc80871121 \h </w:instrText>
      </w:r>
      <w:r w:rsidRPr="006D7962">
        <w:rPr>
          <w:b w:val="0"/>
          <w:noProof/>
          <w:sz w:val="18"/>
        </w:rPr>
      </w:r>
      <w:r w:rsidRPr="006D7962">
        <w:rPr>
          <w:b w:val="0"/>
          <w:noProof/>
          <w:sz w:val="18"/>
        </w:rPr>
        <w:fldChar w:fldCharType="separate"/>
      </w:r>
      <w:r w:rsidR="00D01E2D">
        <w:rPr>
          <w:b w:val="0"/>
          <w:noProof/>
          <w:sz w:val="18"/>
        </w:rPr>
        <w:t>64</w:t>
      </w:r>
      <w:r w:rsidRPr="006D7962">
        <w:rPr>
          <w:b w:val="0"/>
          <w:noProof/>
          <w:sz w:val="18"/>
        </w:rPr>
        <w:fldChar w:fldCharType="end"/>
      </w:r>
    </w:p>
    <w:p w14:paraId="2C7B794D" w14:textId="11D39317" w:rsidR="006D7962" w:rsidRDefault="006D7962">
      <w:pPr>
        <w:pStyle w:val="TOC5"/>
        <w:rPr>
          <w:rFonts w:asciiTheme="minorHAnsi" w:eastAsiaTheme="minorEastAsia" w:hAnsiTheme="minorHAnsi" w:cstheme="minorBidi"/>
          <w:noProof/>
          <w:kern w:val="0"/>
          <w:sz w:val="22"/>
          <w:szCs w:val="22"/>
        </w:rPr>
      </w:pPr>
      <w:r>
        <w:rPr>
          <w:noProof/>
        </w:rPr>
        <w:t>16.11</w:t>
      </w:r>
      <w:r>
        <w:rPr>
          <w:noProof/>
        </w:rPr>
        <w:tab/>
        <w:t>Application of Division 16.2</w:t>
      </w:r>
      <w:r w:rsidRPr="006D7962">
        <w:rPr>
          <w:noProof/>
        </w:rPr>
        <w:tab/>
      </w:r>
      <w:r w:rsidRPr="006D7962">
        <w:rPr>
          <w:noProof/>
        </w:rPr>
        <w:fldChar w:fldCharType="begin"/>
      </w:r>
      <w:r w:rsidRPr="006D7962">
        <w:rPr>
          <w:noProof/>
        </w:rPr>
        <w:instrText xml:space="preserve"> PAGEREF _Toc80871122 \h </w:instrText>
      </w:r>
      <w:r w:rsidRPr="006D7962">
        <w:rPr>
          <w:noProof/>
        </w:rPr>
      </w:r>
      <w:r w:rsidRPr="006D7962">
        <w:rPr>
          <w:noProof/>
        </w:rPr>
        <w:fldChar w:fldCharType="separate"/>
      </w:r>
      <w:r w:rsidR="00D01E2D">
        <w:rPr>
          <w:noProof/>
        </w:rPr>
        <w:t>64</w:t>
      </w:r>
      <w:r w:rsidRPr="006D7962">
        <w:rPr>
          <w:noProof/>
        </w:rPr>
        <w:fldChar w:fldCharType="end"/>
      </w:r>
    </w:p>
    <w:p w14:paraId="17E94C74" w14:textId="338FABAD" w:rsidR="006D7962" w:rsidRDefault="006D7962">
      <w:pPr>
        <w:pStyle w:val="TOC5"/>
        <w:rPr>
          <w:rFonts w:asciiTheme="minorHAnsi" w:eastAsiaTheme="minorEastAsia" w:hAnsiTheme="minorHAnsi" w:cstheme="minorBidi"/>
          <w:noProof/>
          <w:kern w:val="0"/>
          <w:sz w:val="22"/>
          <w:szCs w:val="22"/>
        </w:rPr>
      </w:pPr>
      <w:r>
        <w:rPr>
          <w:noProof/>
        </w:rPr>
        <w:t>16.12</w:t>
      </w:r>
      <w:r>
        <w:rPr>
          <w:noProof/>
        </w:rPr>
        <w:tab/>
        <w:t>Right to inspection of document</w:t>
      </w:r>
      <w:r w:rsidRPr="006D7962">
        <w:rPr>
          <w:noProof/>
        </w:rPr>
        <w:tab/>
      </w:r>
      <w:r w:rsidRPr="006D7962">
        <w:rPr>
          <w:noProof/>
        </w:rPr>
        <w:fldChar w:fldCharType="begin"/>
      </w:r>
      <w:r w:rsidRPr="006D7962">
        <w:rPr>
          <w:noProof/>
        </w:rPr>
        <w:instrText xml:space="preserve"> PAGEREF _Toc80871123 \h </w:instrText>
      </w:r>
      <w:r w:rsidRPr="006D7962">
        <w:rPr>
          <w:noProof/>
        </w:rPr>
      </w:r>
      <w:r w:rsidRPr="006D7962">
        <w:rPr>
          <w:noProof/>
        </w:rPr>
        <w:fldChar w:fldCharType="separate"/>
      </w:r>
      <w:r w:rsidR="00D01E2D">
        <w:rPr>
          <w:noProof/>
        </w:rPr>
        <w:t>64</w:t>
      </w:r>
      <w:r w:rsidRPr="006D7962">
        <w:rPr>
          <w:noProof/>
        </w:rPr>
        <w:fldChar w:fldCharType="end"/>
      </w:r>
    </w:p>
    <w:p w14:paraId="6C26AA92" w14:textId="5894064D" w:rsidR="006D7962" w:rsidRDefault="006D7962">
      <w:pPr>
        <w:pStyle w:val="TOC5"/>
        <w:rPr>
          <w:rFonts w:asciiTheme="minorHAnsi" w:eastAsiaTheme="minorEastAsia" w:hAnsiTheme="minorHAnsi" w:cstheme="minorBidi"/>
          <w:noProof/>
          <w:kern w:val="0"/>
          <w:sz w:val="22"/>
          <w:szCs w:val="22"/>
        </w:rPr>
      </w:pPr>
      <w:r>
        <w:rPr>
          <w:noProof/>
        </w:rPr>
        <w:t>16.13</w:t>
      </w:r>
      <w:r>
        <w:rPr>
          <w:noProof/>
        </w:rPr>
        <w:tab/>
        <w:t>Objection to production or inspection or copying of document</w:t>
      </w:r>
      <w:r w:rsidRPr="006D7962">
        <w:rPr>
          <w:noProof/>
        </w:rPr>
        <w:tab/>
      </w:r>
      <w:r w:rsidRPr="006D7962">
        <w:rPr>
          <w:noProof/>
        </w:rPr>
        <w:fldChar w:fldCharType="begin"/>
      </w:r>
      <w:r w:rsidRPr="006D7962">
        <w:rPr>
          <w:noProof/>
        </w:rPr>
        <w:instrText xml:space="preserve"> PAGEREF _Toc80871124 \h </w:instrText>
      </w:r>
      <w:r w:rsidRPr="006D7962">
        <w:rPr>
          <w:noProof/>
        </w:rPr>
      </w:r>
      <w:r w:rsidRPr="006D7962">
        <w:rPr>
          <w:noProof/>
        </w:rPr>
        <w:fldChar w:fldCharType="separate"/>
      </w:r>
      <w:r w:rsidR="00D01E2D">
        <w:rPr>
          <w:noProof/>
        </w:rPr>
        <w:t>64</w:t>
      </w:r>
      <w:r w:rsidRPr="006D7962">
        <w:rPr>
          <w:noProof/>
        </w:rPr>
        <w:fldChar w:fldCharType="end"/>
      </w:r>
    </w:p>
    <w:p w14:paraId="226A983B" w14:textId="6409C012" w:rsidR="006D7962" w:rsidRDefault="006D7962">
      <w:pPr>
        <w:pStyle w:val="TOC5"/>
        <w:rPr>
          <w:rFonts w:asciiTheme="minorHAnsi" w:eastAsiaTheme="minorEastAsia" w:hAnsiTheme="minorHAnsi" w:cstheme="minorBidi"/>
          <w:noProof/>
          <w:kern w:val="0"/>
          <w:sz w:val="22"/>
          <w:szCs w:val="22"/>
        </w:rPr>
      </w:pPr>
      <w:r>
        <w:rPr>
          <w:noProof/>
        </w:rPr>
        <w:t>16.14</w:t>
      </w:r>
      <w:r>
        <w:rPr>
          <w:noProof/>
        </w:rPr>
        <w:tab/>
        <w:t>Subpoena for production of documents or things</w:t>
      </w:r>
      <w:r w:rsidRPr="006D7962">
        <w:rPr>
          <w:noProof/>
        </w:rPr>
        <w:tab/>
      </w:r>
      <w:r w:rsidRPr="006D7962">
        <w:rPr>
          <w:noProof/>
        </w:rPr>
        <w:fldChar w:fldCharType="begin"/>
      </w:r>
      <w:r w:rsidRPr="006D7962">
        <w:rPr>
          <w:noProof/>
        </w:rPr>
        <w:instrText xml:space="preserve"> PAGEREF _Toc80871125 \h </w:instrText>
      </w:r>
      <w:r w:rsidRPr="006D7962">
        <w:rPr>
          <w:noProof/>
        </w:rPr>
      </w:r>
      <w:r w:rsidRPr="006D7962">
        <w:rPr>
          <w:noProof/>
        </w:rPr>
        <w:fldChar w:fldCharType="separate"/>
      </w:r>
      <w:r w:rsidR="00D01E2D">
        <w:rPr>
          <w:noProof/>
        </w:rPr>
        <w:t>65</w:t>
      </w:r>
      <w:r w:rsidRPr="006D7962">
        <w:rPr>
          <w:noProof/>
        </w:rPr>
        <w:fldChar w:fldCharType="end"/>
      </w:r>
    </w:p>
    <w:p w14:paraId="6E5EC634" w14:textId="4282B6C4" w:rsidR="006D7962" w:rsidRDefault="006D7962">
      <w:pPr>
        <w:pStyle w:val="TOC5"/>
        <w:rPr>
          <w:rFonts w:asciiTheme="minorHAnsi" w:eastAsiaTheme="minorEastAsia" w:hAnsiTheme="minorHAnsi" w:cstheme="minorBidi"/>
          <w:noProof/>
          <w:kern w:val="0"/>
          <w:sz w:val="22"/>
          <w:szCs w:val="22"/>
        </w:rPr>
      </w:pPr>
      <w:r>
        <w:rPr>
          <w:noProof/>
        </w:rPr>
        <w:t>16.15</w:t>
      </w:r>
      <w:r>
        <w:rPr>
          <w:noProof/>
        </w:rPr>
        <w:tab/>
        <w:t>Failure to comply with subpoena</w:t>
      </w:r>
      <w:r w:rsidRPr="006D7962">
        <w:rPr>
          <w:noProof/>
        </w:rPr>
        <w:tab/>
      </w:r>
      <w:r w:rsidRPr="006D7962">
        <w:rPr>
          <w:noProof/>
        </w:rPr>
        <w:fldChar w:fldCharType="begin"/>
      </w:r>
      <w:r w:rsidRPr="006D7962">
        <w:rPr>
          <w:noProof/>
        </w:rPr>
        <w:instrText xml:space="preserve"> PAGEREF _Toc80871126 \h </w:instrText>
      </w:r>
      <w:r w:rsidRPr="006D7962">
        <w:rPr>
          <w:noProof/>
        </w:rPr>
      </w:r>
      <w:r w:rsidRPr="006D7962">
        <w:rPr>
          <w:noProof/>
        </w:rPr>
        <w:fldChar w:fldCharType="separate"/>
      </w:r>
      <w:r w:rsidR="00D01E2D">
        <w:rPr>
          <w:noProof/>
        </w:rPr>
        <w:t>65</w:t>
      </w:r>
      <w:r w:rsidRPr="006D7962">
        <w:rPr>
          <w:noProof/>
        </w:rPr>
        <w:fldChar w:fldCharType="end"/>
      </w:r>
    </w:p>
    <w:p w14:paraId="44E6B0A0" w14:textId="3F2AE611" w:rsidR="006D7962" w:rsidRDefault="006D7962">
      <w:pPr>
        <w:pStyle w:val="TOC3"/>
        <w:rPr>
          <w:rFonts w:asciiTheme="minorHAnsi" w:eastAsiaTheme="minorEastAsia" w:hAnsiTheme="minorHAnsi" w:cstheme="minorBidi"/>
          <w:b w:val="0"/>
          <w:noProof/>
          <w:kern w:val="0"/>
          <w:szCs w:val="22"/>
        </w:rPr>
      </w:pPr>
      <w:r>
        <w:rPr>
          <w:noProof/>
        </w:rPr>
        <w:t>Division 16.3—Notices to produce</w:t>
      </w:r>
      <w:r w:rsidRPr="006D7962">
        <w:rPr>
          <w:b w:val="0"/>
          <w:noProof/>
          <w:sz w:val="18"/>
        </w:rPr>
        <w:tab/>
      </w:r>
      <w:r w:rsidRPr="006D7962">
        <w:rPr>
          <w:b w:val="0"/>
          <w:noProof/>
          <w:sz w:val="18"/>
        </w:rPr>
        <w:fldChar w:fldCharType="begin"/>
      </w:r>
      <w:r w:rsidRPr="006D7962">
        <w:rPr>
          <w:b w:val="0"/>
          <w:noProof/>
          <w:sz w:val="18"/>
        </w:rPr>
        <w:instrText xml:space="preserve"> PAGEREF _Toc80871127 \h </w:instrText>
      </w:r>
      <w:r w:rsidRPr="006D7962">
        <w:rPr>
          <w:b w:val="0"/>
          <w:noProof/>
          <w:sz w:val="18"/>
        </w:rPr>
      </w:r>
      <w:r w:rsidRPr="006D7962">
        <w:rPr>
          <w:b w:val="0"/>
          <w:noProof/>
          <w:sz w:val="18"/>
        </w:rPr>
        <w:fldChar w:fldCharType="separate"/>
      </w:r>
      <w:r w:rsidR="00D01E2D">
        <w:rPr>
          <w:b w:val="0"/>
          <w:noProof/>
          <w:sz w:val="18"/>
        </w:rPr>
        <w:t>66</w:t>
      </w:r>
      <w:r w:rsidRPr="006D7962">
        <w:rPr>
          <w:b w:val="0"/>
          <w:noProof/>
          <w:sz w:val="18"/>
        </w:rPr>
        <w:fldChar w:fldCharType="end"/>
      </w:r>
    </w:p>
    <w:p w14:paraId="6112CE27" w14:textId="17DB8867" w:rsidR="006D7962" w:rsidRDefault="006D7962">
      <w:pPr>
        <w:pStyle w:val="TOC5"/>
        <w:rPr>
          <w:rFonts w:asciiTheme="minorHAnsi" w:eastAsiaTheme="minorEastAsia" w:hAnsiTheme="minorHAnsi" w:cstheme="minorBidi"/>
          <w:noProof/>
          <w:kern w:val="0"/>
          <w:sz w:val="22"/>
          <w:szCs w:val="22"/>
        </w:rPr>
      </w:pPr>
      <w:r>
        <w:rPr>
          <w:noProof/>
        </w:rPr>
        <w:t>16.16</w:t>
      </w:r>
      <w:r>
        <w:rPr>
          <w:noProof/>
        </w:rPr>
        <w:tab/>
        <w:t>Notice to produce</w:t>
      </w:r>
      <w:r w:rsidRPr="006D7962">
        <w:rPr>
          <w:noProof/>
        </w:rPr>
        <w:tab/>
      </w:r>
      <w:r w:rsidRPr="006D7962">
        <w:rPr>
          <w:noProof/>
        </w:rPr>
        <w:fldChar w:fldCharType="begin"/>
      </w:r>
      <w:r w:rsidRPr="006D7962">
        <w:rPr>
          <w:noProof/>
        </w:rPr>
        <w:instrText xml:space="preserve"> PAGEREF _Toc80871128 \h </w:instrText>
      </w:r>
      <w:r w:rsidRPr="006D7962">
        <w:rPr>
          <w:noProof/>
        </w:rPr>
      </w:r>
      <w:r w:rsidRPr="006D7962">
        <w:rPr>
          <w:noProof/>
        </w:rPr>
        <w:fldChar w:fldCharType="separate"/>
      </w:r>
      <w:r w:rsidR="00D01E2D">
        <w:rPr>
          <w:noProof/>
        </w:rPr>
        <w:t>66</w:t>
      </w:r>
      <w:r w:rsidRPr="006D7962">
        <w:rPr>
          <w:noProof/>
        </w:rPr>
        <w:fldChar w:fldCharType="end"/>
      </w:r>
    </w:p>
    <w:p w14:paraId="297B9AD1" w14:textId="6A8F29F6" w:rsidR="006D7962" w:rsidRDefault="006D7962">
      <w:pPr>
        <w:pStyle w:val="TOC2"/>
        <w:rPr>
          <w:rFonts w:asciiTheme="minorHAnsi" w:eastAsiaTheme="minorEastAsia" w:hAnsiTheme="minorHAnsi" w:cstheme="minorBidi"/>
          <w:b w:val="0"/>
          <w:noProof/>
          <w:kern w:val="0"/>
          <w:sz w:val="22"/>
          <w:szCs w:val="22"/>
        </w:rPr>
      </w:pPr>
      <w:r>
        <w:rPr>
          <w:noProof/>
        </w:rPr>
        <w:t>Part 17—Judgments and orders</w:t>
      </w:r>
      <w:r w:rsidRPr="006D7962">
        <w:rPr>
          <w:b w:val="0"/>
          <w:noProof/>
          <w:sz w:val="18"/>
        </w:rPr>
        <w:tab/>
      </w:r>
      <w:r w:rsidRPr="006D7962">
        <w:rPr>
          <w:b w:val="0"/>
          <w:noProof/>
          <w:sz w:val="18"/>
        </w:rPr>
        <w:fldChar w:fldCharType="begin"/>
      </w:r>
      <w:r w:rsidRPr="006D7962">
        <w:rPr>
          <w:b w:val="0"/>
          <w:noProof/>
          <w:sz w:val="18"/>
        </w:rPr>
        <w:instrText xml:space="preserve"> PAGEREF _Toc80871129 \h </w:instrText>
      </w:r>
      <w:r w:rsidRPr="006D7962">
        <w:rPr>
          <w:b w:val="0"/>
          <w:noProof/>
          <w:sz w:val="18"/>
        </w:rPr>
      </w:r>
      <w:r w:rsidRPr="006D7962">
        <w:rPr>
          <w:b w:val="0"/>
          <w:noProof/>
          <w:sz w:val="18"/>
        </w:rPr>
        <w:fldChar w:fldCharType="separate"/>
      </w:r>
      <w:r w:rsidR="00D01E2D">
        <w:rPr>
          <w:b w:val="0"/>
          <w:noProof/>
          <w:sz w:val="18"/>
        </w:rPr>
        <w:t>67</w:t>
      </w:r>
      <w:r w:rsidRPr="006D7962">
        <w:rPr>
          <w:b w:val="0"/>
          <w:noProof/>
          <w:sz w:val="18"/>
        </w:rPr>
        <w:fldChar w:fldCharType="end"/>
      </w:r>
    </w:p>
    <w:p w14:paraId="05EF05F1" w14:textId="53AF043F" w:rsidR="006D7962" w:rsidRDefault="006D7962">
      <w:pPr>
        <w:pStyle w:val="TOC5"/>
        <w:rPr>
          <w:rFonts w:asciiTheme="minorHAnsi" w:eastAsiaTheme="minorEastAsia" w:hAnsiTheme="minorHAnsi" w:cstheme="minorBidi"/>
          <w:noProof/>
          <w:kern w:val="0"/>
          <w:sz w:val="22"/>
          <w:szCs w:val="22"/>
        </w:rPr>
      </w:pPr>
      <w:r>
        <w:rPr>
          <w:noProof/>
        </w:rPr>
        <w:t>17.01</w:t>
      </w:r>
      <w:r>
        <w:rPr>
          <w:noProof/>
        </w:rPr>
        <w:tab/>
        <w:t>Court may make any judgment or order</w:t>
      </w:r>
      <w:r w:rsidRPr="006D7962">
        <w:rPr>
          <w:noProof/>
        </w:rPr>
        <w:tab/>
      </w:r>
      <w:r w:rsidRPr="006D7962">
        <w:rPr>
          <w:noProof/>
        </w:rPr>
        <w:fldChar w:fldCharType="begin"/>
      </w:r>
      <w:r w:rsidRPr="006D7962">
        <w:rPr>
          <w:noProof/>
        </w:rPr>
        <w:instrText xml:space="preserve"> PAGEREF _Toc80871130 \h </w:instrText>
      </w:r>
      <w:r w:rsidRPr="006D7962">
        <w:rPr>
          <w:noProof/>
        </w:rPr>
      </w:r>
      <w:r w:rsidRPr="006D7962">
        <w:rPr>
          <w:noProof/>
        </w:rPr>
        <w:fldChar w:fldCharType="separate"/>
      </w:r>
      <w:r w:rsidR="00D01E2D">
        <w:rPr>
          <w:noProof/>
        </w:rPr>
        <w:t>67</w:t>
      </w:r>
      <w:r w:rsidRPr="006D7962">
        <w:rPr>
          <w:noProof/>
        </w:rPr>
        <w:fldChar w:fldCharType="end"/>
      </w:r>
    </w:p>
    <w:p w14:paraId="3DC3A300" w14:textId="2AB5138D" w:rsidR="006D7962" w:rsidRDefault="006D7962">
      <w:pPr>
        <w:pStyle w:val="TOC5"/>
        <w:rPr>
          <w:rFonts w:asciiTheme="minorHAnsi" w:eastAsiaTheme="minorEastAsia" w:hAnsiTheme="minorHAnsi" w:cstheme="minorBidi"/>
          <w:noProof/>
          <w:kern w:val="0"/>
          <w:sz w:val="22"/>
          <w:szCs w:val="22"/>
        </w:rPr>
      </w:pPr>
      <w:r>
        <w:rPr>
          <w:noProof/>
        </w:rPr>
        <w:t>17.02</w:t>
      </w:r>
      <w:r>
        <w:rPr>
          <w:noProof/>
        </w:rPr>
        <w:tab/>
        <w:t>Date of effect</w:t>
      </w:r>
      <w:r w:rsidRPr="006D7962">
        <w:rPr>
          <w:noProof/>
        </w:rPr>
        <w:tab/>
      </w:r>
      <w:r w:rsidRPr="006D7962">
        <w:rPr>
          <w:noProof/>
        </w:rPr>
        <w:fldChar w:fldCharType="begin"/>
      </w:r>
      <w:r w:rsidRPr="006D7962">
        <w:rPr>
          <w:noProof/>
        </w:rPr>
        <w:instrText xml:space="preserve"> PAGEREF _Toc80871131 \h </w:instrText>
      </w:r>
      <w:r w:rsidRPr="006D7962">
        <w:rPr>
          <w:noProof/>
        </w:rPr>
      </w:r>
      <w:r w:rsidRPr="006D7962">
        <w:rPr>
          <w:noProof/>
        </w:rPr>
        <w:fldChar w:fldCharType="separate"/>
      </w:r>
      <w:r w:rsidR="00D01E2D">
        <w:rPr>
          <w:noProof/>
        </w:rPr>
        <w:t>67</w:t>
      </w:r>
      <w:r w:rsidRPr="006D7962">
        <w:rPr>
          <w:noProof/>
        </w:rPr>
        <w:fldChar w:fldCharType="end"/>
      </w:r>
    </w:p>
    <w:p w14:paraId="15511689" w14:textId="62167CF0" w:rsidR="006D7962" w:rsidRDefault="006D7962">
      <w:pPr>
        <w:pStyle w:val="TOC5"/>
        <w:rPr>
          <w:rFonts w:asciiTheme="minorHAnsi" w:eastAsiaTheme="minorEastAsia" w:hAnsiTheme="minorHAnsi" w:cstheme="minorBidi"/>
          <w:noProof/>
          <w:kern w:val="0"/>
          <w:sz w:val="22"/>
          <w:szCs w:val="22"/>
        </w:rPr>
      </w:pPr>
      <w:r>
        <w:rPr>
          <w:noProof/>
        </w:rPr>
        <w:t>17.03</w:t>
      </w:r>
      <w:r>
        <w:rPr>
          <w:noProof/>
        </w:rPr>
        <w:tab/>
        <w:t>Time for compliance</w:t>
      </w:r>
      <w:r w:rsidRPr="006D7962">
        <w:rPr>
          <w:noProof/>
        </w:rPr>
        <w:tab/>
      </w:r>
      <w:r w:rsidRPr="006D7962">
        <w:rPr>
          <w:noProof/>
        </w:rPr>
        <w:fldChar w:fldCharType="begin"/>
      </w:r>
      <w:r w:rsidRPr="006D7962">
        <w:rPr>
          <w:noProof/>
        </w:rPr>
        <w:instrText xml:space="preserve"> PAGEREF _Toc80871132 \h </w:instrText>
      </w:r>
      <w:r w:rsidRPr="006D7962">
        <w:rPr>
          <w:noProof/>
        </w:rPr>
      </w:r>
      <w:r w:rsidRPr="006D7962">
        <w:rPr>
          <w:noProof/>
        </w:rPr>
        <w:fldChar w:fldCharType="separate"/>
      </w:r>
      <w:r w:rsidR="00D01E2D">
        <w:rPr>
          <w:noProof/>
        </w:rPr>
        <w:t>67</w:t>
      </w:r>
      <w:r w:rsidRPr="006D7962">
        <w:rPr>
          <w:noProof/>
        </w:rPr>
        <w:fldChar w:fldCharType="end"/>
      </w:r>
    </w:p>
    <w:p w14:paraId="62DA4FF2" w14:textId="5C81A186" w:rsidR="006D7962" w:rsidRDefault="006D7962">
      <w:pPr>
        <w:pStyle w:val="TOC5"/>
        <w:rPr>
          <w:rFonts w:asciiTheme="minorHAnsi" w:eastAsiaTheme="minorEastAsia" w:hAnsiTheme="minorHAnsi" w:cstheme="minorBidi"/>
          <w:noProof/>
          <w:kern w:val="0"/>
          <w:sz w:val="22"/>
          <w:szCs w:val="22"/>
        </w:rPr>
      </w:pPr>
      <w:r>
        <w:rPr>
          <w:noProof/>
        </w:rPr>
        <w:t>17.04</w:t>
      </w:r>
      <w:r>
        <w:rPr>
          <w:noProof/>
        </w:rPr>
        <w:tab/>
        <w:t>Fines</w:t>
      </w:r>
      <w:r w:rsidRPr="006D7962">
        <w:rPr>
          <w:noProof/>
        </w:rPr>
        <w:tab/>
      </w:r>
      <w:r w:rsidRPr="006D7962">
        <w:rPr>
          <w:noProof/>
        </w:rPr>
        <w:fldChar w:fldCharType="begin"/>
      </w:r>
      <w:r w:rsidRPr="006D7962">
        <w:rPr>
          <w:noProof/>
        </w:rPr>
        <w:instrText xml:space="preserve"> PAGEREF _Toc80871133 \h </w:instrText>
      </w:r>
      <w:r w:rsidRPr="006D7962">
        <w:rPr>
          <w:noProof/>
        </w:rPr>
      </w:r>
      <w:r w:rsidRPr="006D7962">
        <w:rPr>
          <w:noProof/>
        </w:rPr>
        <w:fldChar w:fldCharType="separate"/>
      </w:r>
      <w:r w:rsidR="00D01E2D">
        <w:rPr>
          <w:noProof/>
        </w:rPr>
        <w:t>67</w:t>
      </w:r>
      <w:r w:rsidRPr="006D7962">
        <w:rPr>
          <w:noProof/>
        </w:rPr>
        <w:fldChar w:fldCharType="end"/>
      </w:r>
    </w:p>
    <w:p w14:paraId="6C39F05F" w14:textId="4F90CDA8" w:rsidR="006D7962" w:rsidRDefault="006D7962">
      <w:pPr>
        <w:pStyle w:val="TOC5"/>
        <w:rPr>
          <w:rFonts w:asciiTheme="minorHAnsi" w:eastAsiaTheme="minorEastAsia" w:hAnsiTheme="minorHAnsi" w:cstheme="minorBidi"/>
          <w:noProof/>
          <w:kern w:val="0"/>
          <w:sz w:val="22"/>
          <w:szCs w:val="22"/>
        </w:rPr>
      </w:pPr>
      <w:r>
        <w:rPr>
          <w:noProof/>
        </w:rPr>
        <w:t>17.05</w:t>
      </w:r>
      <w:r>
        <w:rPr>
          <w:noProof/>
        </w:rPr>
        <w:tab/>
        <w:t>Setting aside or varying judgments or orders</w:t>
      </w:r>
      <w:r w:rsidRPr="006D7962">
        <w:rPr>
          <w:noProof/>
        </w:rPr>
        <w:tab/>
      </w:r>
      <w:r w:rsidRPr="006D7962">
        <w:rPr>
          <w:noProof/>
        </w:rPr>
        <w:fldChar w:fldCharType="begin"/>
      </w:r>
      <w:r w:rsidRPr="006D7962">
        <w:rPr>
          <w:noProof/>
        </w:rPr>
        <w:instrText xml:space="preserve"> PAGEREF _Toc80871134 \h </w:instrText>
      </w:r>
      <w:r w:rsidRPr="006D7962">
        <w:rPr>
          <w:noProof/>
        </w:rPr>
      </w:r>
      <w:r w:rsidRPr="006D7962">
        <w:rPr>
          <w:noProof/>
        </w:rPr>
        <w:fldChar w:fldCharType="separate"/>
      </w:r>
      <w:r w:rsidR="00D01E2D">
        <w:rPr>
          <w:noProof/>
        </w:rPr>
        <w:t>67</w:t>
      </w:r>
      <w:r w:rsidRPr="006D7962">
        <w:rPr>
          <w:noProof/>
        </w:rPr>
        <w:fldChar w:fldCharType="end"/>
      </w:r>
    </w:p>
    <w:p w14:paraId="05C75737" w14:textId="7356385E" w:rsidR="006D7962" w:rsidRDefault="006D7962">
      <w:pPr>
        <w:pStyle w:val="TOC5"/>
        <w:rPr>
          <w:rFonts w:asciiTheme="minorHAnsi" w:eastAsiaTheme="minorEastAsia" w:hAnsiTheme="minorHAnsi" w:cstheme="minorBidi"/>
          <w:noProof/>
          <w:kern w:val="0"/>
          <w:sz w:val="22"/>
          <w:szCs w:val="22"/>
        </w:rPr>
      </w:pPr>
      <w:r>
        <w:rPr>
          <w:noProof/>
        </w:rPr>
        <w:t>17.06</w:t>
      </w:r>
      <w:r>
        <w:rPr>
          <w:noProof/>
        </w:rPr>
        <w:tab/>
        <w:t>Undertakings</w:t>
      </w:r>
      <w:r w:rsidRPr="006D7962">
        <w:rPr>
          <w:noProof/>
        </w:rPr>
        <w:tab/>
      </w:r>
      <w:r w:rsidRPr="006D7962">
        <w:rPr>
          <w:noProof/>
        </w:rPr>
        <w:fldChar w:fldCharType="begin"/>
      </w:r>
      <w:r w:rsidRPr="006D7962">
        <w:rPr>
          <w:noProof/>
        </w:rPr>
        <w:instrText xml:space="preserve"> PAGEREF _Toc80871135 \h </w:instrText>
      </w:r>
      <w:r w:rsidRPr="006D7962">
        <w:rPr>
          <w:noProof/>
        </w:rPr>
      </w:r>
      <w:r w:rsidRPr="006D7962">
        <w:rPr>
          <w:noProof/>
        </w:rPr>
        <w:fldChar w:fldCharType="separate"/>
      </w:r>
      <w:r w:rsidR="00D01E2D">
        <w:rPr>
          <w:noProof/>
        </w:rPr>
        <w:t>68</w:t>
      </w:r>
      <w:r w:rsidRPr="006D7962">
        <w:rPr>
          <w:noProof/>
        </w:rPr>
        <w:fldChar w:fldCharType="end"/>
      </w:r>
    </w:p>
    <w:p w14:paraId="4B697F45" w14:textId="73683C35" w:rsidR="006D7962" w:rsidRDefault="006D7962">
      <w:pPr>
        <w:pStyle w:val="TOC5"/>
        <w:rPr>
          <w:rFonts w:asciiTheme="minorHAnsi" w:eastAsiaTheme="minorEastAsia" w:hAnsiTheme="minorHAnsi" w:cstheme="minorBidi"/>
          <w:noProof/>
          <w:kern w:val="0"/>
          <w:sz w:val="22"/>
          <w:szCs w:val="22"/>
        </w:rPr>
      </w:pPr>
      <w:r>
        <w:rPr>
          <w:noProof/>
        </w:rPr>
        <w:t>17.07</w:t>
      </w:r>
      <w:r>
        <w:rPr>
          <w:noProof/>
        </w:rPr>
        <w:tab/>
        <w:t>When must an order be entered</w:t>
      </w:r>
      <w:r w:rsidRPr="006D7962">
        <w:rPr>
          <w:noProof/>
        </w:rPr>
        <w:tab/>
      </w:r>
      <w:r w:rsidRPr="006D7962">
        <w:rPr>
          <w:noProof/>
        </w:rPr>
        <w:fldChar w:fldCharType="begin"/>
      </w:r>
      <w:r w:rsidRPr="006D7962">
        <w:rPr>
          <w:noProof/>
        </w:rPr>
        <w:instrText xml:space="preserve"> PAGEREF _Toc80871136 \h </w:instrText>
      </w:r>
      <w:r w:rsidRPr="006D7962">
        <w:rPr>
          <w:noProof/>
        </w:rPr>
      </w:r>
      <w:r w:rsidRPr="006D7962">
        <w:rPr>
          <w:noProof/>
        </w:rPr>
        <w:fldChar w:fldCharType="separate"/>
      </w:r>
      <w:r w:rsidR="00D01E2D">
        <w:rPr>
          <w:noProof/>
        </w:rPr>
        <w:t>68</w:t>
      </w:r>
      <w:r w:rsidRPr="006D7962">
        <w:rPr>
          <w:noProof/>
        </w:rPr>
        <w:fldChar w:fldCharType="end"/>
      </w:r>
    </w:p>
    <w:p w14:paraId="29444CF0" w14:textId="61F3AB36" w:rsidR="006D7962" w:rsidRDefault="006D7962">
      <w:pPr>
        <w:pStyle w:val="TOC5"/>
        <w:rPr>
          <w:rFonts w:asciiTheme="minorHAnsi" w:eastAsiaTheme="minorEastAsia" w:hAnsiTheme="minorHAnsi" w:cstheme="minorBidi"/>
          <w:noProof/>
          <w:kern w:val="0"/>
          <w:sz w:val="22"/>
          <w:szCs w:val="22"/>
        </w:rPr>
      </w:pPr>
      <w:r>
        <w:rPr>
          <w:noProof/>
        </w:rPr>
        <w:t>17.08</w:t>
      </w:r>
      <w:r>
        <w:rPr>
          <w:noProof/>
        </w:rPr>
        <w:tab/>
        <w:t>Entry of orders</w:t>
      </w:r>
      <w:r w:rsidRPr="006D7962">
        <w:rPr>
          <w:noProof/>
        </w:rPr>
        <w:tab/>
      </w:r>
      <w:r w:rsidRPr="006D7962">
        <w:rPr>
          <w:noProof/>
        </w:rPr>
        <w:fldChar w:fldCharType="begin"/>
      </w:r>
      <w:r w:rsidRPr="006D7962">
        <w:rPr>
          <w:noProof/>
        </w:rPr>
        <w:instrText xml:space="preserve"> PAGEREF _Toc80871137 \h </w:instrText>
      </w:r>
      <w:r w:rsidRPr="006D7962">
        <w:rPr>
          <w:noProof/>
        </w:rPr>
      </w:r>
      <w:r w:rsidRPr="006D7962">
        <w:rPr>
          <w:noProof/>
        </w:rPr>
        <w:fldChar w:fldCharType="separate"/>
      </w:r>
      <w:r w:rsidR="00D01E2D">
        <w:rPr>
          <w:noProof/>
        </w:rPr>
        <w:t>68</w:t>
      </w:r>
      <w:r w:rsidRPr="006D7962">
        <w:rPr>
          <w:noProof/>
        </w:rPr>
        <w:fldChar w:fldCharType="end"/>
      </w:r>
    </w:p>
    <w:p w14:paraId="3C4868FB" w14:textId="754319C2" w:rsidR="006D7962" w:rsidRDefault="006D7962">
      <w:pPr>
        <w:pStyle w:val="TOC2"/>
        <w:rPr>
          <w:rFonts w:asciiTheme="minorHAnsi" w:eastAsiaTheme="minorEastAsia" w:hAnsiTheme="minorHAnsi" w:cstheme="minorBidi"/>
          <w:b w:val="0"/>
          <w:noProof/>
          <w:kern w:val="0"/>
          <w:sz w:val="22"/>
          <w:szCs w:val="22"/>
        </w:rPr>
      </w:pPr>
      <w:r>
        <w:rPr>
          <w:noProof/>
        </w:rPr>
        <w:t>Part 18—Separate decision on question</w:t>
      </w:r>
      <w:r w:rsidRPr="006D7962">
        <w:rPr>
          <w:b w:val="0"/>
          <w:noProof/>
          <w:sz w:val="18"/>
        </w:rPr>
        <w:tab/>
      </w:r>
      <w:r w:rsidRPr="006D7962">
        <w:rPr>
          <w:b w:val="0"/>
          <w:noProof/>
          <w:sz w:val="18"/>
        </w:rPr>
        <w:fldChar w:fldCharType="begin"/>
      </w:r>
      <w:r w:rsidRPr="006D7962">
        <w:rPr>
          <w:b w:val="0"/>
          <w:noProof/>
          <w:sz w:val="18"/>
        </w:rPr>
        <w:instrText xml:space="preserve"> PAGEREF _Toc80871138 \h </w:instrText>
      </w:r>
      <w:r w:rsidRPr="006D7962">
        <w:rPr>
          <w:b w:val="0"/>
          <w:noProof/>
          <w:sz w:val="18"/>
        </w:rPr>
      </w:r>
      <w:r w:rsidRPr="006D7962">
        <w:rPr>
          <w:b w:val="0"/>
          <w:noProof/>
          <w:sz w:val="18"/>
        </w:rPr>
        <w:fldChar w:fldCharType="separate"/>
      </w:r>
      <w:r w:rsidR="00D01E2D">
        <w:rPr>
          <w:b w:val="0"/>
          <w:noProof/>
          <w:sz w:val="18"/>
        </w:rPr>
        <w:t>69</w:t>
      </w:r>
      <w:r w:rsidRPr="006D7962">
        <w:rPr>
          <w:b w:val="0"/>
          <w:noProof/>
          <w:sz w:val="18"/>
        </w:rPr>
        <w:fldChar w:fldCharType="end"/>
      </w:r>
    </w:p>
    <w:p w14:paraId="40F03E33" w14:textId="7A7E4D1C" w:rsidR="006D7962" w:rsidRDefault="006D7962">
      <w:pPr>
        <w:pStyle w:val="TOC5"/>
        <w:rPr>
          <w:rFonts w:asciiTheme="minorHAnsi" w:eastAsiaTheme="minorEastAsia" w:hAnsiTheme="minorHAnsi" w:cstheme="minorBidi"/>
          <w:noProof/>
          <w:kern w:val="0"/>
          <w:sz w:val="22"/>
          <w:szCs w:val="22"/>
        </w:rPr>
      </w:pPr>
      <w:r>
        <w:rPr>
          <w:noProof/>
        </w:rPr>
        <w:t>18.01</w:t>
      </w:r>
      <w:r>
        <w:rPr>
          <w:noProof/>
        </w:rPr>
        <w:tab/>
        <w:t>Definitions for Part 18</w:t>
      </w:r>
      <w:r w:rsidRPr="006D7962">
        <w:rPr>
          <w:noProof/>
        </w:rPr>
        <w:tab/>
      </w:r>
      <w:r w:rsidRPr="006D7962">
        <w:rPr>
          <w:noProof/>
        </w:rPr>
        <w:fldChar w:fldCharType="begin"/>
      </w:r>
      <w:r w:rsidRPr="006D7962">
        <w:rPr>
          <w:noProof/>
        </w:rPr>
        <w:instrText xml:space="preserve"> PAGEREF _Toc80871139 \h </w:instrText>
      </w:r>
      <w:r w:rsidRPr="006D7962">
        <w:rPr>
          <w:noProof/>
        </w:rPr>
      </w:r>
      <w:r w:rsidRPr="006D7962">
        <w:rPr>
          <w:noProof/>
        </w:rPr>
        <w:fldChar w:fldCharType="separate"/>
      </w:r>
      <w:r w:rsidR="00D01E2D">
        <w:rPr>
          <w:noProof/>
        </w:rPr>
        <w:t>69</w:t>
      </w:r>
      <w:r w:rsidRPr="006D7962">
        <w:rPr>
          <w:noProof/>
        </w:rPr>
        <w:fldChar w:fldCharType="end"/>
      </w:r>
    </w:p>
    <w:p w14:paraId="5B8EFC46" w14:textId="5BAD4059" w:rsidR="006D7962" w:rsidRDefault="006D7962">
      <w:pPr>
        <w:pStyle w:val="TOC5"/>
        <w:rPr>
          <w:rFonts w:asciiTheme="minorHAnsi" w:eastAsiaTheme="minorEastAsia" w:hAnsiTheme="minorHAnsi" w:cstheme="minorBidi"/>
          <w:noProof/>
          <w:kern w:val="0"/>
          <w:sz w:val="22"/>
          <w:szCs w:val="22"/>
        </w:rPr>
      </w:pPr>
      <w:r>
        <w:rPr>
          <w:noProof/>
        </w:rPr>
        <w:t>18.02</w:t>
      </w:r>
      <w:r>
        <w:rPr>
          <w:noProof/>
        </w:rPr>
        <w:tab/>
        <w:t>Order for decision</w:t>
      </w:r>
      <w:r w:rsidRPr="006D7962">
        <w:rPr>
          <w:noProof/>
        </w:rPr>
        <w:tab/>
      </w:r>
      <w:r w:rsidRPr="006D7962">
        <w:rPr>
          <w:noProof/>
        </w:rPr>
        <w:fldChar w:fldCharType="begin"/>
      </w:r>
      <w:r w:rsidRPr="006D7962">
        <w:rPr>
          <w:noProof/>
        </w:rPr>
        <w:instrText xml:space="preserve"> PAGEREF _Toc80871140 \h </w:instrText>
      </w:r>
      <w:r w:rsidRPr="006D7962">
        <w:rPr>
          <w:noProof/>
        </w:rPr>
      </w:r>
      <w:r w:rsidRPr="006D7962">
        <w:rPr>
          <w:noProof/>
        </w:rPr>
        <w:fldChar w:fldCharType="separate"/>
      </w:r>
      <w:r w:rsidR="00D01E2D">
        <w:rPr>
          <w:noProof/>
        </w:rPr>
        <w:t>69</w:t>
      </w:r>
      <w:r w:rsidRPr="006D7962">
        <w:rPr>
          <w:noProof/>
        </w:rPr>
        <w:fldChar w:fldCharType="end"/>
      </w:r>
    </w:p>
    <w:p w14:paraId="1770E9CA" w14:textId="7D931066" w:rsidR="006D7962" w:rsidRDefault="006D7962">
      <w:pPr>
        <w:pStyle w:val="TOC5"/>
        <w:rPr>
          <w:rFonts w:asciiTheme="minorHAnsi" w:eastAsiaTheme="minorEastAsia" w:hAnsiTheme="minorHAnsi" w:cstheme="minorBidi"/>
          <w:noProof/>
          <w:kern w:val="0"/>
          <w:sz w:val="22"/>
          <w:szCs w:val="22"/>
        </w:rPr>
      </w:pPr>
      <w:r>
        <w:rPr>
          <w:noProof/>
        </w:rPr>
        <w:t>18.03</w:t>
      </w:r>
      <w:r>
        <w:rPr>
          <w:noProof/>
        </w:rPr>
        <w:tab/>
        <w:t>Separate question</w:t>
      </w:r>
      <w:r w:rsidRPr="006D7962">
        <w:rPr>
          <w:noProof/>
        </w:rPr>
        <w:tab/>
      </w:r>
      <w:r w:rsidRPr="006D7962">
        <w:rPr>
          <w:noProof/>
        </w:rPr>
        <w:fldChar w:fldCharType="begin"/>
      </w:r>
      <w:r w:rsidRPr="006D7962">
        <w:rPr>
          <w:noProof/>
        </w:rPr>
        <w:instrText xml:space="preserve"> PAGEREF _Toc80871141 \h </w:instrText>
      </w:r>
      <w:r w:rsidRPr="006D7962">
        <w:rPr>
          <w:noProof/>
        </w:rPr>
      </w:r>
      <w:r w:rsidRPr="006D7962">
        <w:rPr>
          <w:noProof/>
        </w:rPr>
        <w:fldChar w:fldCharType="separate"/>
      </w:r>
      <w:r w:rsidR="00D01E2D">
        <w:rPr>
          <w:noProof/>
        </w:rPr>
        <w:t>69</w:t>
      </w:r>
      <w:r w:rsidRPr="006D7962">
        <w:rPr>
          <w:noProof/>
        </w:rPr>
        <w:fldChar w:fldCharType="end"/>
      </w:r>
    </w:p>
    <w:p w14:paraId="61C5B47C" w14:textId="40DFBD24" w:rsidR="006D7962" w:rsidRDefault="006D7962">
      <w:pPr>
        <w:pStyle w:val="TOC5"/>
        <w:rPr>
          <w:rFonts w:asciiTheme="minorHAnsi" w:eastAsiaTheme="minorEastAsia" w:hAnsiTheme="minorHAnsi" w:cstheme="minorBidi"/>
          <w:noProof/>
          <w:kern w:val="0"/>
          <w:sz w:val="22"/>
          <w:szCs w:val="22"/>
        </w:rPr>
      </w:pPr>
      <w:r>
        <w:rPr>
          <w:noProof/>
        </w:rPr>
        <w:t>18.04</w:t>
      </w:r>
      <w:r>
        <w:rPr>
          <w:noProof/>
        </w:rPr>
        <w:tab/>
        <w:t>Orders, directions on decision</w:t>
      </w:r>
      <w:r w:rsidRPr="006D7962">
        <w:rPr>
          <w:noProof/>
        </w:rPr>
        <w:tab/>
      </w:r>
      <w:r w:rsidRPr="006D7962">
        <w:rPr>
          <w:noProof/>
        </w:rPr>
        <w:fldChar w:fldCharType="begin"/>
      </w:r>
      <w:r w:rsidRPr="006D7962">
        <w:rPr>
          <w:noProof/>
        </w:rPr>
        <w:instrText xml:space="preserve"> PAGEREF _Toc80871142 \h </w:instrText>
      </w:r>
      <w:r w:rsidRPr="006D7962">
        <w:rPr>
          <w:noProof/>
        </w:rPr>
      </w:r>
      <w:r w:rsidRPr="006D7962">
        <w:rPr>
          <w:noProof/>
        </w:rPr>
        <w:fldChar w:fldCharType="separate"/>
      </w:r>
      <w:r w:rsidR="00D01E2D">
        <w:rPr>
          <w:noProof/>
        </w:rPr>
        <w:t>69</w:t>
      </w:r>
      <w:r w:rsidRPr="006D7962">
        <w:rPr>
          <w:noProof/>
        </w:rPr>
        <w:fldChar w:fldCharType="end"/>
      </w:r>
    </w:p>
    <w:p w14:paraId="78A9EB89" w14:textId="493B7CE5" w:rsidR="006D7962" w:rsidRDefault="006D7962">
      <w:pPr>
        <w:pStyle w:val="TOC5"/>
        <w:rPr>
          <w:rFonts w:asciiTheme="minorHAnsi" w:eastAsiaTheme="minorEastAsia" w:hAnsiTheme="minorHAnsi" w:cstheme="minorBidi"/>
          <w:noProof/>
          <w:kern w:val="0"/>
          <w:sz w:val="22"/>
          <w:szCs w:val="22"/>
        </w:rPr>
      </w:pPr>
      <w:r>
        <w:rPr>
          <w:noProof/>
        </w:rPr>
        <w:t>18.05</w:t>
      </w:r>
      <w:r>
        <w:rPr>
          <w:noProof/>
        </w:rPr>
        <w:tab/>
        <w:t>Disposal of proceeding</w:t>
      </w:r>
      <w:r w:rsidRPr="006D7962">
        <w:rPr>
          <w:noProof/>
        </w:rPr>
        <w:tab/>
      </w:r>
      <w:r w:rsidRPr="006D7962">
        <w:rPr>
          <w:noProof/>
        </w:rPr>
        <w:fldChar w:fldCharType="begin"/>
      </w:r>
      <w:r w:rsidRPr="006D7962">
        <w:rPr>
          <w:noProof/>
        </w:rPr>
        <w:instrText xml:space="preserve"> PAGEREF _Toc80871143 \h </w:instrText>
      </w:r>
      <w:r w:rsidRPr="006D7962">
        <w:rPr>
          <w:noProof/>
        </w:rPr>
      </w:r>
      <w:r w:rsidRPr="006D7962">
        <w:rPr>
          <w:noProof/>
        </w:rPr>
        <w:fldChar w:fldCharType="separate"/>
      </w:r>
      <w:r w:rsidR="00D01E2D">
        <w:rPr>
          <w:noProof/>
        </w:rPr>
        <w:t>69</w:t>
      </w:r>
      <w:r w:rsidRPr="006D7962">
        <w:rPr>
          <w:noProof/>
        </w:rPr>
        <w:fldChar w:fldCharType="end"/>
      </w:r>
    </w:p>
    <w:p w14:paraId="29BDD597" w14:textId="68716F7C" w:rsidR="006D7962" w:rsidRDefault="006D7962">
      <w:pPr>
        <w:pStyle w:val="TOC2"/>
        <w:rPr>
          <w:rFonts w:asciiTheme="minorHAnsi" w:eastAsiaTheme="minorEastAsia" w:hAnsiTheme="minorHAnsi" w:cstheme="minorBidi"/>
          <w:b w:val="0"/>
          <w:noProof/>
          <w:kern w:val="0"/>
          <w:sz w:val="22"/>
          <w:szCs w:val="22"/>
        </w:rPr>
      </w:pPr>
      <w:r>
        <w:rPr>
          <w:noProof/>
        </w:rPr>
        <w:t>Part 19—Referral of matter to officer of Court</w:t>
      </w:r>
      <w:r w:rsidRPr="006D7962">
        <w:rPr>
          <w:b w:val="0"/>
          <w:noProof/>
          <w:sz w:val="18"/>
        </w:rPr>
        <w:tab/>
      </w:r>
      <w:r w:rsidRPr="006D7962">
        <w:rPr>
          <w:b w:val="0"/>
          <w:noProof/>
          <w:sz w:val="18"/>
        </w:rPr>
        <w:fldChar w:fldCharType="begin"/>
      </w:r>
      <w:r w:rsidRPr="006D7962">
        <w:rPr>
          <w:b w:val="0"/>
          <w:noProof/>
          <w:sz w:val="18"/>
        </w:rPr>
        <w:instrText xml:space="preserve"> PAGEREF _Toc80871144 \h </w:instrText>
      </w:r>
      <w:r w:rsidRPr="006D7962">
        <w:rPr>
          <w:b w:val="0"/>
          <w:noProof/>
          <w:sz w:val="18"/>
        </w:rPr>
      </w:r>
      <w:r w:rsidRPr="006D7962">
        <w:rPr>
          <w:b w:val="0"/>
          <w:noProof/>
          <w:sz w:val="18"/>
        </w:rPr>
        <w:fldChar w:fldCharType="separate"/>
      </w:r>
      <w:r w:rsidR="00D01E2D">
        <w:rPr>
          <w:b w:val="0"/>
          <w:noProof/>
          <w:sz w:val="18"/>
        </w:rPr>
        <w:t>70</w:t>
      </w:r>
      <w:r w:rsidRPr="006D7962">
        <w:rPr>
          <w:b w:val="0"/>
          <w:noProof/>
          <w:sz w:val="18"/>
        </w:rPr>
        <w:fldChar w:fldCharType="end"/>
      </w:r>
    </w:p>
    <w:p w14:paraId="72B7CE34" w14:textId="321905D1" w:rsidR="006D7962" w:rsidRDefault="006D7962">
      <w:pPr>
        <w:pStyle w:val="TOC5"/>
        <w:rPr>
          <w:rFonts w:asciiTheme="minorHAnsi" w:eastAsiaTheme="minorEastAsia" w:hAnsiTheme="minorHAnsi" w:cstheme="minorBidi"/>
          <w:noProof/>
          <w:kern w:val="0"/>
          <w:sz w:val="22"/>
          <w:szCs w:val="22"/>
        </w:rPr>
      </w:pPr>
      <w:r>
        <w:rPr>
          <w:noProof/>
        </w:rPr>
        <w:t>19.01</w:t>
      </w:r>
      <w:r>
        <w:rPr>
          <w:noProof/>
        </w:rPr>
        <w:tab/>
        <w:t>Court may refer matter</w:t>
      </w:r>
      <w:r w:rsidRPr="006D7962">
        <w:rPr>
          <w:noProof/>
        </w:rPr>
        <w:tab/>
      </w:r>
      <w:r w:rsidRPr="006D7962">
        <w:rPr>
          <w:noProof/>
        </w:rPr>
        <w:fldChar w:fldCharType="begin"/>
      </w:r>
      <w:r w:rsidRPr="006D7962">
        <w:rPr>
          <w:noProof/>
        </w:rPr>
        <w:instrText xml:space="preserve"> PAGEREF _Toc80871145 \h </w:instrText>
      </w:r>
      <w:r w:rsidRPr="006D7962">
        <w:rPr>
          <w:noProof/>
        </w:rPr>
      </w:r>
      <w:r w:rsidRPr="006D7962">
        <w:rPr>
          <w:noProof/>
        </w:rPr>
        <w:fldChar w:fldCharType="separate"/>
      </w:r>
      <w:r w:rsidR="00D01E2D">
        <w:rPr>
          <w:noProof/>
        </w:rPr>
        <w:t>70</w:t>
      </w:r>
      <w:r w:rsidRPr="006D7962">
        <w:rPr>
          <w:noProof/>
        </w:rPr>
        <w:fldChar w:fldCharType="end"/>
      </w:r>
    </w:p>
    <w:p w14:paraId="106EA49E" w14:textId="117DA1EC" w:rsidR="006D7962" w:rsidRDefault="006D7962">
      <w:pPr>
        <w:pStyle w:val="TOC2"/>
        <w:rPr>
          <w:rFonts w:asciiTheme="minorHAnsi" w:eastAsiaTheme="minorEastAsia" w:hAnsiTheme="minorHAnsi" w:cstheme="minorBidi"/>
          <w:b w:val="0"/>
          <w:noProof/>
          <w:kern w:val="0"/>
          <w:sz w:val="22"/>
          <w:szCs w:val="22"/>
        </w:rPr>
      </w:pPr>
      <w:r>
        <w:rPr>
          <w:noProof/>
        </w:rPr>
        <w:t>Part 20—Contempt</w:t>
      </w:r>
      <w:r w:rsidRPr="006D7962">
        <w:rPr>
          <w:b w:val="0"/>
          <w:noProof/>
          <w:sz w:val="18"/>
        </w:rPr>
        <w:tab/>
      </w:r>
      <w:r w:rsidRPr="006D7962">
        <w:rPr>
          <w:b w:val="0"/>
          <w:noProof/>
          <w:sz w:val="18"/>
        </w:rPr>
        <w:fldChar w:fldCharType="begin"/>
      </w:r>
      <w:r w:rsidRPr="006D7962">
        <w:rPr>
          <w:b w:val="0"/>
          <w:noProof/>
          <w:sz w:val="18"/>
        </w:rPr>
        <w:instrText xml:space="preserve"> PAGEREF _Toc80871146 \h </w:instrText>
      </w:r>
      <w:r w:rsidRPr="006D7962">
        <w:rPr>
          <w:b w:val="0"/>
          <w:noProof/>
          <w:sz w:val="18"/>
        </w:rPr>
      </w:r>
      <w:r w:rsidRPr="006D7962">
        <w:rPr>
          <w:b w:val="0"/>
          <w:noProof/>
          <w:sz w:val="18"/>
        </w:rPr>
        <w:fldChar w:fldCharType="separate"/>
      </w:r>
      <w:r w:rsidR="00D01E2D">
        <w:rPr>
          <w:b w:val="0"/>
          <w:noProof/>
          <w:sz w:val="18"/>
        </w:rPr>
        <w:t>71</w:t>
      </w:r>
      <w:r w:rsidRPr="006D7962">
        <w:rPr>
          <w:b w:val="0"/>
          <w:noProof/>
          <w:sz w:val="18"/>
        </w:rPr>
        <w:fldChar w:fldCharType="end"/>
      </w:r>
    </w:p>
    <w:p w14:paraId="7FAE0175" w14:textId="39971385" w:rsidR="006D7962" w:rsidRDefault="006D7962">
      <w:pPr>
        <w:pStyle w:val="TOC5"/>
        <w:rPr>
          <w:rFonts w:asciiTheme="minorHAnsi" w:eastAsiaTheme="minorEastAsia" w:hAnsiTheme="minorHAnsi" w:cstheme="minorBidi"/>
          <w:noProof/>
          <w:kern w:val="0"/>
          <w:sz w:val="22"/>
          <w:szCs w:val="22"/>
        </w:rPr>
      </w:pPr>
      <w:r>
        <w:rPr>
          <w:noProof/>
        </w:rPr>
        <w:t>20.01</w:t>
      </w:r>
      <w:r>
        <w:rPr>
          <w:noProof/>
        </w:rPr>
        <w:tab/>
        <w:t>Contempt in the face or hearing of Court</w:t>
      </w:r>
      <w:r w:rsidRPr="006D7962">
        <w:rPr>
          <w:noProof/>
        </w:rPr>
        <w:tab/>
      </w:r>
      <w:r w:rsidRPr="006D7962">
        <w:rPr>
          <w:noProof/>
        </w:rPr>
        <w:fldChar w:fldCharType="begin"/>
      </w:r>
      <w:r w:rsidRPr="006D7962">
        <w:rPr>
          <w:noProof/>
        </w:rPr>
        <w:instrText xml:space="preserve"> PAGEREF _Toc80871147 \h </w:instrText>
      </w:r>
      <w:r w:rsidRPr="006D7962">
        <w:rPr>
          <w:noProof/>
        </w:rPr>
      </w:r>
      <w:r w:rsidRPr="006D7962">
        <w:rPr>
          <w:noProof/>
        </w:rPr>
        <w:fldChar w:fldCharType="separate"/>
      </w:r>
      <w:r w:rsidR="00D01E2D">
        <w:rPr>
          <w:noProof/>
        </w:rPr>
        <w:t>71</w:t>
      </w:r>
      <w:r w:rsidRPr="006D7962">
        <w:rPr>
          <w:noProof/>
        </w:rPr>
        <w:fldChar w:fldCharType="end"/>
      </w:r>
    </w:p>
    <w:p w14:paraId="517AF152" w14:textId="4289B51B" w:rsidR="006D7962" w:rsidRDefault="006D7962">
      <w:pPr>
        <w:pStyle w:val="TOC5"/>
        <w:rPr>
          <w:rFonts w:asciiTheme="minorHAnsi" w:eastAsiaTheme="minorEastAsia" w:hAnsiTheme="minorHAnsi" w:cstheme="minorBidi"/>
          <w:noProof/>
          <w:kern w:val="0"/>
          <w:sz w:val="22"/>
          <w:szCs w:val="22"/>
        </w:rPr>
      </w:pPr>
      <w:r>
        <w:rPr>
          <w:noProof/>
        </w:rPr>
        <w:t>20.02</w:t>
      </w:r>
      <w:r>
        <w:rPr>
          <w:noProof/>
        </w:rPr>
        <w:tab/>
        <w:t>Contempt other than in the face or hearing of Court</w:t>
      </w:r>
      <w:r w:rsidRPr="006D7962">
        <w:rPr>
          <w:noProof/>
        </w:rPr>
        <w:tab/>
      </w:r>
      <w:r w:rsidRPr="006D7962">
        <w:rPr>
          <w:noProof/>
        </w:rPr>
        <w:fldChar w:fldCharType="begin"/>
      </w:r>
      <w:r w:rsidRPr="006D7962">
        <w:rPr>
          <w:noProof/>
        </w:rPr>
        <w:instrText xml:space="preserve"> PAGEREF _Toc80871148 \h </w:instrText>
      </w:r>
      <w:r w:rsidRPr="006D7962">
        <w:rPr>
          <w:noProof/>
        </w:rPr>
      </w:r>
      <w:r w:rsidRPr="006D7962">
        <w:rPr>
          <w:noProof/>
        </w:rPr>
        <w:fldChar w:fldCharType="separate"/>
      </w:r>
      <w:r w:rsidR="00D01E2D">
        <w:rPr>
          <w:noProof/>
        </w:rPr>
        <w:t>71</w:t>
      </w:r>
      <w:r w:rsidRPr="006D7962">
        <w:rPr>
          <w:noProof/>
        </w:rPr>
        <w:fldChar w:fldCharType="end"/>
      </w:r>
    </w:p>
    <w:p w14:paraId="7488AE87" w14:textId="67A4ED5A" w:rsidR="006D7962" w:rsidRDefault="006D7962">
      <w:pPr>
        <w:pStyle w:val="TOC2"/>
        <w:rPr>
          <w:rFonts w:asciiTheme="minorHAnsi" w:eastAsiaTheme="minorEastAsia" w:hAnsiTheme="minorHAnsi" w:cstheme="minorBidi"/>
          <w:b w:val="0"/>
          <w:noProof/>
          <w:kern w:val="0"/>
          <w:sz w:val="22"/>
          <w:szCs w:val="22"/>
        </w:rPr>
      </w:pPr>
      <w:r>
        <w:rPr>
          <w:noProof/>
        </w:rPr>
        <w:t>Part 21—Registrars’ powers</w:t>
      </w:r>
      <w:r w:rsidRPr="006D7962">
        <w:rPr>
          <w:b w:val="0"/>
          <w:noProof/>
          <w:sz w:val="18"/>
        </w:rPr>
        <w:tab/>
      </w:r>
      <w:r w:rsidRPr="006D7962">
        <w:rPr>
          <w:b w:val="0"/>
          <w:noProof/>
          <w:sz w:val="18"/>
        </w:rPr>
        <w:fldChar w:fldCharType="begin"/>
      </w:r>
      <w:r w:rsidRPr="006D7962">
        <w:rPr>
          <w:b w:val="0"/>
          <w:noProof/>
          <w:sz w:val="18"/>
        </w:rPr>
        <w:instrText xml:space="preserve"> PAGEREF _Toc80871149 \h </w:instrText>
      </w:r>
      <w:r w:rsidRPr="006D7962">
        <w:rPr>
          <w:b w:val="0"/>
          <w:noProof/>
          <w:sz w:val="18"/>
        </w:rPr>
      </w:r>
      <w:r w:rsidRPr="006D7962">
        <w:rPr>
          <w:b w:val="0"/>
          <w:noProof/>
          <w:sz w:val="18"/>
        </w:rPr>
        <w:fldChar w:fldCharType="separate"/>
      </w:r>
      <w:r w:rsidR="00D01E2D">
        <w:rPr>
          <w:b w:val="0"/>
          <w:noProof/>
          <w:sz w:val="18"/>
        </w:rPr>
        <w:t>73</w:t>
      </w:r>
      <w:r w:rsidRPr="006D7962">
        <w:rPr>
          <w:b w:val="0"/>
          <w:noProof/>
          <w:sz w:val="18"/>
        </w:rPr>
        <w:fldChar w:fldCharType="end"/>
      </w:r>
    </w:p>
    <w:p w14:paraId="3A9C65C8" w14:textId="55EA4A0A" w:rsidR="006D7962" w:rsidRDefault="006D7962">
      <w:pPr>
        <w:pStyle w:val="TOC3"/>
        <w:rPr>
          <w:rFonts w:asciiTheme="minorHAnsi" w:eastAsiaTheme="minorEastAsia" w:hAnsiTheme="minorHAnsi" w:cstheme="minorBidi"/>
          <w:b w:val="0"/>
          <w:noProof/>
          <w:kern w:val="0"/>
          <w:szCs w:val="22"/>
        </w:rPr>
      </w:pPr>
      <w:r>
        <w:rPr>
          <w:noProof/>
        </w:rPr>
        <w:t>Division 21.1—Delegation of powers to Registrars</w:t>
      </w:r>
      <w:r w:rsidRPr="006D7962">
        <w:rPr>
          <w:b w:val="0"/>
          <w:noProof/>
          <w:sz w:val="18"/>
        </w:rPr>
        <w:tab/>
      </w:r>
      <w:r w:rsidRPr="006D7962">
        <w:rPr>
          <w:b w:val="0"/>
          <w:noProof/>
          <w:sz w:val="18"/>
        </w:rPr>
        <w:fldChar w:fldCharType="begin"/>
      </w:r>
      <w:r w:rsidRPr="006D7962">
        <w:rPr>
          <w:b w:val="0"/>
          <w:noProof/>
          <w:sz w:val="18"/>
        </w:rPr>
        <w:instrText xml:space="preserve"> PAGEREF _Toc80871150 \h </w:instrText>
      </w:r>
      <w:r w:rsidRPr="006D7962">
        <w:rPr>
          <w:b w:val="0"/>
          <w:noProof/>
          <w:sz w:val="18"/>
        </w:rPr>
      </w:r>
      <w:r w:rsidRPr="006D7962">
        <w:rPr>
          <w:b w:val="0"/>
          <w:noProof/>
          <w:sz w:val="18"/>
        </w:rPr>
        <w:fldChar w:fldCharType="separate"/>
      </w:r>
      <w:r w:rsidR="00D01E2D">
        <w:rPr>
          <w:b w:val="0"/>
          <w:noProof/>
          <w:sz w:val="18"/>
        </w:rPr>
        <w:t>73</w:t>
      </w:r>
      <w:r w:rsidRPr="006D7962">
        <w:rPr>
          <w:b w:val="0"/>
          <w:noProof/>
          <w:sz w:val="18"/>
        </w:rPr>
        <w:fldChar w:fldCharType="end"/>
      </w:r>
    </w:p>
    <w:p w14:paraId="1CF9837F" w14:textId="3682C736" w:rsidR="006D7962" w:rsidRDefault="006D7962">
      <w:pPr>
        <w:pStyle w:val="TOC5"/>
        <w:rPr>
          <w:rFonts w:asciiTheme="minorHAnsi" w:eastAsiaTheme="minorEastAsia" w:hAnsiTheme="minorHAnsi" w:cstheme="minorBidi"/>
          <w:noProof/>
          <w:kern w:val="0"/>
          <w:sz w:val="22"/>
          <w:szCs w:val="22"/>
        </w:rPr>
      </w:pPr>
      <w:r>
        <w:rPr>
          <w:noProof/>
        </w:rPr>
        <w:t>21.01</w:t>
      </w:r>
      <w:r>
        <w:rPr>
          <w:noProof/>
        </w:rPr>
        <w:tab/>
        <w:t>Delegation of powers to Registrars</w:t>
      </w:r>
      <w:r w:rsidRPr="006D7962">
        <w:rPr>
          <w:noProof/>
        </w:rPr>
        <w:tab/>
      </w:r>
      <w:r w:rsidRPr="006D7962">
        <w:rPr>
          <w:noProof/>
        </w:rPr>
        <w:fldChar w:fldCharType="begin"/>
      </w:r>
      <w:r w:rsidRPr="006D7962">
        <w:rPr>
          <w:noProof/>
        </w:rPr>
        <w:instrText xml:space="preserve"> PAGEREF _Toc80871151 \h </w:instrText>
      </w:r>
      <w:r w:rsidRPr="006D7962">
        <w:rPr>
          <w:noProof/>
        </w:rPr>
      </w:r>
      <w:r w:rsidRPr="006D7962">
        <w:rPr>
          <w:noProof/>
        </w:rPr>
        <w:fldChar w:fldCharType="separate"/>
      </w:r>
      <w:r w:rsidR="00D01E2D">
        <w:rPr>
          <w:noProof/>
        </w:rPr>
        <w:t>73</w:t>
      </w:r>
      <w:r w:rsidRPr="006D7962">
        <w:rPr>
          <w:noProof/>
        </w:rPr>
        <w:fldChar w:fldCharType="end"/>
      </w:r>
    </w:p>
    <w:p w14:paraId="2B3670CF" w14:textId="615557F3" w:rsidR="006D7962" w:rsidRDefault="006D7962">
      <w:pPr>
        <w:pStyle w:val="TOC3"/>
        <w:rPr>
          <w:rFonts w:asciiTheme="minorHAnsi" w:eastAsiaTheme="minorEastAsia" w:hAnsiTheme="minorHAnsi" w:cstheme="minorBidi"/>
          <w:b w:val="0"/>
          <w:noProof/>
          <w:kern w:val="0"/>
          <w:szCs w:val="22"/>
        </w:rPr>
      </w:pPr>
      <w:r>
        <w:rPr>
          <w:noProof/>
        </w:rPr>
        <w:t>Division 21.2—Review of exercise of Registrars’ powers</w:t>
      </w:r>
      <w:r w:rsidRPr="006D7962">
        <w:rPr>
          <w:b w:val="0"/>
          <w:noProof/>
          <w:sz w:val="18"/>
        </w:rPr>
        <w:tab/>
      </w:r>
      <w:r w:rsidRPr="006D7962">
        <w:rPr>
          <w:b w:val="0"/>
          <w:noProof/>
          <w:sz w:val="18"/>
        </w:rPr>
        <w:fldChar w:fldCharType="begin"/>
      </w:r>
      <w:r w:rsidRPr="006D7962">
        <w:rPr>
          <w:b w:val="0"/>
          <w:noProof/>
          <w:sz w:val="18"/>
        </w:rPr>
        <w:instrText xml:space="preserve"> PAGEREF _Toc80871152 \h </w:instrText>
      </w:r>
      <w:r w:rsidRPr="006D7962">
        <w:rPr>
          <w:b w:val="0"/>
          <w:noProof/>
          <w:sz w:val="18"/>
        </w:rPr>
      </w:r>
      <w:r w:rsidRPr="006D7962">
        <w:rPr>
          <w:b w:val="0"/>
          <w:noProof/>
          <w:sz w:val="18"/>
        </w:rPr>
        <w:fldChar w:fldCharType="separate"/>
      </w:r>
      <w:r w:rsidR="00D01E2D">
        <w:rPr>
          <w:b w:val="0"/>
          <w:noProof/>
          <w:sz w:val="18"/>
        </w:rPr>
        <w:t>81</w:t>
      </w:r>
      <w:r w:rsidRPr="006D7962">
        <w:rPr>
          <w:b w:val="0"/>
          <w:noProof/>
          <w:sz w:val="18"/>
        </w:rPr>
        <w:fldChar w:fldCharType="end"/>
      </w:r>
    </w:p>
    <w:p w14:paraId="62928E96" w14:textId="23484831" w:rsidR="006D7962" w:rsidRDefault="006D7962">
      <w:pPr>
        <w:pStyle w:val="TOC5"/>
        <w:rPr>
          <w:rFonts w:asciiTheme="minorHAnsi" w:eastAsiaTheme="minorEastAsia" w:hAnsiTheme="minorHAnsi" w:cstheme="minorBidi"/>
          <w:noProof/>
          <w:kern w:val="0"/>
          <w:sz w:val="22"/>
          <w:szCs w:val="22"/>
        </w:rPr>
      </w:pPr>
      <w:r>
        <w:rPr>
          <w:noProof/>
        </w:rPr>
        <w:t>21.02</w:t>
      </w:r>
      <w:r>
        <w:rPr>
          <w:noProof/>
        </w:rPr>
        <w:tab/>
        <w:t>Time for application for review</w:t>
      </w:r>
      <w:r w:rsidRPr="006D7962">
        <w:rPr>
          <w:noProof/>
        </w:rPr>
        <w:tab/>
      </w:r>
      <w:r w:rsidRPr="006D7962">
        <w:rPr>
          <w:noProof/>
        </w:rPr>
        <w:fldChar w:fldCharType="begin"/>
      </w:r>
      <w:r w:rsidRPr="006D7962">
        <w:rPr>
          <w:noProof/>
        </w:rPr>
        <w:instrText xml:space="preserve"> PAGEREF _Toc80871153 \h </w:instrText>
      </w:r>
      <w:r w:rsidRPr="006D7962">
        <w:rPr>
          <w:noProof/>
        </w:rPr>
      </w:r>
      <w:r w:rsidRPr="006D7962">
        <w:rPr>
          <w:noProof/>
        </w:rPr>
        <w:fldChar w:fldCharType="separate"/>
      </w:r>
      <w:r w:rsidR="00D01E2D">
        <w:rPr>
          <w:noProof/>
        </w:rPr>
        <w:t>81</w:t>
      </w:r>
      <w:r w:rsidRPr="006D7962">
        <w:rPr>
          <w:noProof/>
        </w:rPr>
        <w:fldChar w:fldCharType="end"/>
      </w:r>
    </w:p>
    <w:p w14:paraId="2B750515" w14:textId="36FD9908" w:rsidR="006D7962" w:rsidRDefault="006D7962">
      <w:pPr>
        <w:pStyle w:val="TOC5"/>
        <w:rPr>
          <w:rFonts w:asciiTheme="minorHAnsi" w:eastAsiaTheme="minorEastAsia" w:hAnsiTheme="minorHAnsi" w:cstheme="minorBidi"/>
          <w:noProof/>
          <w:kern w:val="0"/>
          <w:sz w:val="22"/>
          <w:szCs w:val="22"/>
        </w:rPr>
      </w:pPr>
      <w:r>
        <w:rPr>
          <w:noProof/>
        </w:rPr>
        <w:t>21.03</w:t>
      </w:r>
      <w:r>
        <w:rPr>
          <w:noProof/>
        </w:rPr>
        <w:tab/>
        <w:t>Application for review</w:t>
      </w:r>
      <w:r w:rsidRPr="006D7962">
        <w:rPr>
          <w:noProof/>
        </w:rPr>
        <w:tab/>
      </w:r>
      <w:r w:rsidRPr="006D7962">
        <w:rPr>
          <w:noProof/>
        </w:rPr>
        <w:fldChar w:fldCharType="begin"/>
      </w:r>
      <w:r w:rsidRPr="006D7962">
        <w:rPr>
          <w:noProof/>
        </w:rPr>
        <w:instrText xml:space="preserve"> PAGEREF _Toc80871154 \h </w:instrText>
      </w:r>
      <w:r w:rsidRPr="006D7962">
        <w:rPr>
          <w:noProof/>
        </w:rPr>
      </w:r>
      <w:r w:rsidRPr="006D7962">
        <w:rPr>
          <w:noProof/>
        </w:rPr>
        <w:fldChar w:fldCharType="separate"/>
      </w:r>
      <w:r w:rsidR="00D01E2D">
        <w:rPr>
          <w:noProof/>
        </w:rPr>
        <w:t>81</w:t>
      </w:r>
      <w:r w:rsidRPr="006D7962">
        <w:rPr>
          <w:noProof/>
        </w:rPr>
        <w:fldChar w:fldCharType="end"/>
      </w:r>
    </w:p>
    <w:p w14:paraId="4350C262" w14:textId="108E8B8C" w:rsidR="006D7962" w:rsidRDefault="006D7962">
      <w:pPr>
        <w:pStyle w:val="TOC5"/>
        <w:rPr>
          <w:rFonts w:asciiTheme="minorHAnsi" w:eastAsiaTheme="minorEastAsia" w:hAnsiTheme="minorHAnsi" w:cstheme="minorBidi"/>
          <w:noProof/>
          <w:kern w:val="0"/>
          <w:sz w:val="22"/>
          <w:szCs w:val="22"/>
        </w:rPr>
      </w:pPr>
      <w:r>
        <w:rPr>
          <w:noProof/>
        </w:rPr>
        <w:t>21.04</w:t>
      </w:r>
      <w:r>
        <w:rPr>
          <w:noProof/>
        </w:rPr>
        <w:tab/>
        <w:t>Procedure for review</w:t>
      </w:r>
      <w:r w:rsidRPr="006D7962">
        <w:rPr>
          <w:noProof/>
        </w:rPr>
        <w:tab/>
      </w:r>
      <w:r w:rsidRPr="006D7962">
        <w:rPr>
          <w:noProof/>
        </w:rPr>
        <w:fldChar w:fldCharType="begin"/>
      </w:r>
      <w:r w:rsidRPr="006D7962">
        <w:rPr>
          <w:noProof/>
        </w:rPr>
        <w:instrText xml:space="preserve"> PAGEREF _Toc80871155 \h </w:instrText>
      </w:r>
      <w:r w:rsidRPr="006D7962">
        <w:rPr>
          <w:noProof/>
        </w:rPr>
      </w:r>
      <w:r w:rsidRPr="006D7962">
        <w:rPr>
          <w:noProof/>
        </w:rPr>
        <w:fldChar w:fldCharType="separate"/>
      </w:r>
      <w:r w:rsidR="00D01E2D">
        <w:rPr>
          <w:noProof/>
        </w:rPr>
        <w:t>81</w:t>
      </w:r>
      <w:r w:rsidRPr="006D7962">
        <w:rPr>
          <w:noProof/>
        </w:rPr>
        <w:fldChar w:fldCharType="end"/>
      </w:r>
    </w:p>
    <w:p w14:paraId="0C3DF595" w14:textId="6A772E19" w:rsidR="006D7962" w:rsidRDefault="006D7962">
      <w:pPr>
        <w:pStyle w:val="TOC2"/>
        <w:rPr>
          <w:rFonts w:asciiTheme="minorHAnsi" w:eastAsiaTheme="minorEastAsia" w:hAnsiTheme="minorHAnsi" w:cstheme="minorBidi"/>
          <w:b w:val="0"/>
          <w:noProof/>
          <w:kern w:val="0"/>
          <w:sz w:val="22"/>
          <w:szCs w:val="22"/>
        </w:rPr>
      </w:pPr>
      <w:r>
        <w:rPr>
          <w:noProof/>
        </w:rPr>
        <w:t>Part 22—Costs</w:t>
      </w:r>
      <w:r w:rsidRPr="006D7962">
        <w:rPr>
          <w:b w:val="0"/>
          <w:noProof/>
          <w:sz w:val="18"/>
        </w:rPr>
        <w:tab/>
      </w:r>
      <w:r w:rsidRPr="006D7962">
        <w:rPr>
          <w:b w:val="0"/>
          <w:noProof/>
          <w:sz w:val="18"/>
        </w:rPr>
        <w:fldChar w:fldCharType="begin"/>
      </w:r>
      <w:r w:rsidRPr="006D7962">
        <w:rPr>
          <w:b w:val="0"/>
          <w:noProof/>
          <w:sz w:val="18"/>
        </w:rPr>
        <w:instrText xml:space="preserve"> PAGEREF _Toc80871156 \h </w:instrText>
      </w:r>
      <w:r w:rsidRPr="006D7962">
        <w:rPr>
          <w:b w:val="0"/>
          <w:noProof/>
          <w:sz w:val="18"/>
        </w:rPr>
      </w:r>
      <w:r w:rsidRPr="006D7962">
        <w:rPr>
          <w:b w:val="0"/>
          <w:noProof/>
          <w:sz w:val="18"/>
        </w:rPr>
        <w:fldChar w:fldCharType="separate"/>
      </w:r>
      <w:r w:rsidR="00D01E2D">
        <w:rPr>
          <w:b w:val="0"/>
          <w:noProof/>
          <w:sz w:val="18"/>
        </w:rPr>
        <w:t>82</w:t>
      </w:r>
      <w:r w:rsidRPr="006D7962">
        <w:rPr>
          <w:b w:val="0"/>
          <w:noProof/>
          <w:sz w:val="18"/>
        </w:rPr>
        <w:fldChar w:fldCharType="end"/>
      </w:r>
    </w:p>
    <w:p w14:paraId="40030FA6" w14:textId="508C6029" w:rsidR="006D7962" w:rsidRDefault="006D7962">
      <w:pPr>
        <w:pStyle w:val="TOC3"/>
        <w:rPr>
          <w:rFonts w:asciiTheme="minorHAnsi" w:eastAsiaTheme="minorEastAsia" w:hAnsiTheme="minorHAnsi" w:cstheme="minorBidi"/>
          <w:b w:val="0"/>
          <w:noProof/>
          <w:kern w:val="0"/>
          <w:szCs w:val="22"/>
        </w:rPr>
      </w:pPr>
      <w:r>
        <w:rPr>
          <w:noProof/>
        </w:rPr>
        <w:t>Division 22.1—Security for costs</w:t>
      </w:r>
      <w:r w:rsidRPr="006D7962">
        <w:rPr>
          <w:b w:val="0"/>
          <w:noProof/>
          <w:sz w:val="18"/>
        </w:rPr>
        <w:tab/>
      </w:r>
      <w:r w:rsidRPr="006D7962">
        <w:rPr>
          <w:b w:val="0"/>
          <w:noProof/>
          <w:sz w:val="18"/>
        </w:rPr>
        <w:fldChar w:fldCharType="begin"/>
      </w:r>
      <w:r w:rsidRPr="006D7962">
        <w:rPr>
          <w:b w:val="0"/>
          <w:noProof/>
          <w:sz w:val="18"/>
        </w:rPr>
        <w:instrText xml:space="preserve"> PAGEREF _Toc80871157 \h </w:instrText>
      </w:r>
      <w:r w:rsidRPr="006D7962">
        <w:rPr>
          <w:b w:val="0"/>
          <w:noProof/>
          <w:sz w:val="18"/>
        </w:rPr>
      </w:r>
      <w:r w:rsidRPr="006D7962">
        <w:rPr>
          <w:b w:val="0"/>
          <w:noProof/>
          <w:sz w:val="18"/>
        </w:rPr>
        <w:fldChar w:fldCharType="separate"/>
      </w:r>
      <w:r w:rsidR="00D01E2D">
        <w:rPr>
          <w:b w:val="0"/>
          <w:noProof/>
          <w:sz w:val="18"/>
        </w:rPr>
        <w:t>82</w:t>
      </w:r>
      <w:r w:rsidRPr="006D7962">
        <w:rPr>
          <w:b w:val="0"/>
          <w:noProof/>
          <w:sz w:val="18"/>
        </w:rPr>
        <w:fldChar w:fldCharType="end"/>
      </w:r>
    </w:p>
    <w:p w14:paraId="507C27D3" w14:textId="442B2059" w:rsidR="006D7962" w:rsidRDefault="006D7962">
      <w:pPr>
        <w:pStyle w:val="TOC5"/>
        <w:rPr>
          <w:rFonts w:asciiTheme="minorHAnsi" w:eastAsiaTheme="minorEastAsia" w:hAnsiTheme="minorHAnsi" w:cstheme="minorBidi"/>
          <w:noProof/>
          <w:kern w:val="0"/>
          <w:sz w:val="22"/>
          <w:szCs w:val="22"/>
        </w:rPr>
      </w:pPr>
      <w:r>
        <w:rPr>
          <w:noProof/>
        </w:rPr>
        <w:t>22.01</w:t>
      </w:r>
      <w:r>
        <w:rPr>
          <w:noProof/>
        </w:rPr>
        <w:tab/>
        <w:t>Security for costs</w:t>
      </w:r>
      <w:r w:rsidRPr="006D7962">
        <w:rPr>
          <w:noProof/>
        </w:rPr>
        <w:tab/>
      </w:r>
      <w:r w:rsidRPr="006D7962">
        <w:rPr>
          <w:noProof/>
        </w:rPr>
        <w:fldChar w:fldCharType="begin"/>
      </w:r>
      <w:r w:rsidRPr="006D7962">
        <w:rPr>
          <w:noProof/>
        </w:rPr>
        <w:instrText xml:space="preserve"> PAGEREF _Toc80871158 \h </w:instrText>
      </w:r>
      <w:r w:rsidRPr="006D7962">
        <w:rPr>
          <w:noProof/>
        </w:rPr>
      </w:r>
      <w:r w:rsidRPr="006D7962">
        <w:rPr>
          <w:noProof/>
        </w:rPr>
        <w:fldChar w:fldCharType="separate"/>
      </w:r>
      <w:r w:rsidR="00D01E2D">
        <w:rPr>
          <w:noProof/>
        </w:rPr>
        <w:t>82</w:t>
      </w:r>
      <w:r w:rsidRPr="006D7962">
        <w:rPr>
          <w:noProof/>
        </w:rPr>
        <w:fldChar w:fldCharType="end"/>
      </w:r>
    </w:p>
    <w:p w14:paraId="46109F4C" w14:textId="13163AF4" w:rsidR="006D7962" w:rsidRDefault="006D7962">
      <w:pPr>
        <w:pStyle w:val="TOC3"/>
        <w:rPr>
          <w:rFonts w:asciiTheme="minorHAnsi" w:eastAsiaTheme="minorEastAsia" w:hAnsiTheme="minorHAnsi" w:cstheme="minorBidi"/>
          <w:b w:val="0"/>
          <w:noProof/>
          <w:kern w:val="0"/>
          <w:szCs w:val="22"/>
        </w:rPr>
      </w:pPr>
      <w:r>
        <w:rPr>
          <w:noProof/>
        </w:rPr>
        <w:lastRenderedPageBreak/>
        <w:t>Division 22.2—Orders for costs</w:t>
      </w:r>
      <w:r w:rsidRPr="006D7962">
        <w:rPr>
          <w:b w:val="0"/>
          <w:noProof/>
          <w:sz w:val="18"/>
        </w:rPr>
        <w:tab/>
      </w:r>
      <w:r w:rsidRPr="006D7962">
        <w:rPr>
          <w:b w:val="0"/>
          <w:noProof/>
          <w:sz w:val="18"/>
        </w:rPr>
        <w:fldChar w:fldCharType="begin"/>
      </w:r>
      <w:r w:rsidRPr="006D7962">
        <w:rPr>
          <w:b w:val="0"/>
          <w:noProof/>
          <w:sz w:val="18"/>
        </w:rPr>
        <w:instrText xml:space="preserve"> PAGEREF _Toc80871159 \h </w:instrText>
      </w:r>
      <w:r w:rsidRPr="006D7962">
        <w:rPr>
          <w:b w:val="0"/>
          <w:noProof/>
          <w:sz w:val="18"/>
        </w:rPr>
      </w:r>
      <w:r w:rsidRPr="006D7962">
        <w:rPr>
          <w:b w:val="0"/>
          <w:noProof/>
          <w:sz w:val="18"/>
        </w:rPr>
        <w:fldChar w:fldCharType="separate"/>
      </w:r>
      <w:r w:rsidR="00D01E2D">
        <w:rPr>
          <w:b w:val="0"/>
          <w:noProof/>
          <w:sz w:val="18"/>
        </w:rPr>
        <w:t>83</w:t>
      </w:r>
      <w:r w:rsidRPr="006D7962">
        <w:rPr>
          <w:b w:val="0"/>
          <w:noProof/>
          <w:sz w:val="18"/>
        </w:rPr>
        <w:fldChar w:fldCharType="end"/>
      </w:r>
    </w:p>
    <w:p w14:paraId="06BBF1B1" w14:textId="77B08A6E" w:rsidR="006D7962" w:rsidRDefault="006D7962">
      <w:pPr>
        <w:pStyle w:val="TOC5"/>
        <w:rPr>
          <w:rFonts w:asciiTheme="minorHAnsi" w:eastAsiaTheme="minorEastAsia" w:hAnsiTheme="minorHAnsi" w:cstheme="minorBidi"/>
          <w:noProof/>
          <w:kern w:val="0"/>
          <w:sz w:val="22"/>
          <w:szCs w:val="22"/>
        </w:rPr>
      </w:pPr>
      <w:r>
        <w:rPr>
          <w:noProof/>
        </w:rPr>
        <w:t>22.02</w:t>
      </w:r>
      <w:r>
        <w:rPr>
          <w:noProof/>
        </w:rPr>
        <w:tab/>
        <w:t>Order for costs</w:t>
      </w:r>
      <w:r w:rsidRPr="006D7962">
        <w:rPr>
          <w:noProof/>
        </w:rPr>
        <w:tab/>
      </w:r>
      <w:r w:rsidRPr="006D7962">
        <w:rPr>
          <w:noProof/>
        </w:rPr>
        <w:fldChar w:fldCharType="begin"/>
      </w:r>
      <w:r w:rsidRPr="006D7962">
        <w:rPr>
          <w:noProof/>
        </w:rPr>
        <w:instrText xml:space="preserve"> PAGEREF _Toc80871160 \h </w:instrText>
      </w:r>
      <w:r w:rsidRPr="006D7962">
        <w:rPr>
          <w:noProof/>
        </w:rPr>
      </w:r>
      <w:r w:rsidRPr="006D7962">
        <w:rPr>
          <w:noProof/>
        </w:rPr>
        <w:fldChar w:fldCharType="separate"/>
      </w:r>
      <w:r w:rsidR="00D01E2D">
        <w:rPr>
          <w:noProof/>
        </w:rPr>
        <w:t>83</w:t>
      </w:r>
      <w:r w:rsidRPr="006D7962">
        <w:rPr>
          <w:noProof/>
        </w:rPr>
        <w:fldChar w:fldCharType="end"/>
      </w:r>
    </w:p>
    <w:p w14:paraId="7333C6EC" w14:textId="181A60C1" w:rsidR="006D7962" w:rsidRDefault="006D7962">
      <w:pPr>
        <w:pStyle w:val="TOC5"/>
        <w:rPr>
          <w:rFonts w:asciiTheme="minorHAnsi" w:eastAsiaTheme="minorEastAsia" w:hAnsiTheme="minorHAnsi" w:cstheme="minorBidi"/>
          <w:noProof/>
          <w:kern w:val="0"/>
          <w:sz w:val="22"/>
          <w:szCs w:val="22"/>
        </w:rPr>
      </w:pPr>
      <w:r>
        <w:rPr>
          <w:noProof/>
        </w:rPr>
        <w:t>22.03</w:t>
      </w:r>
      <w:r>
        <w:rPr>
          <w:noProof/>
        </w:rPr>
        <w:tab/>
        <w:t>Determination of maximum costs</w:t>
      </w:r>
      <w:r w:rsidRPr="006D7962">
        <w:rPr>
          <w:noProof/>
        </w:rPr>
        <w:tab/>
      </w:r>
      <w:r w:rsidRPr="006D7962">
        <w:rPr>
          <w:noProof/>
        </w:rPr>
        <w:fldChar w:fldCharType="begin"/>
      </w:r>
      <w:r w:rsidRPr="006D7962">
        <w:rPr>
          <w:noProof/>
        </w:rPr>
        <w:instrText xml:space="preserve"> PAGEREF _Toc80871161 \h </w:instrText>
      </w:r>
      <w:r w:rsidRPr="006D7962">
        <w:rPr>
          <w:noProof/>
        </w:rPr>
      </w:r>
      <w:r w:rsidRPr="006D7962">
        <w:rPr>
          <w:noProof/>
        </w:rPr>
        <w:fldChar w:fldCharType="separate"/>
      </w:r>
      <w:r w:rsidR="00D01E2D">
        <w:rPr>
          <w:noProof/>
        </w:rPr>
        <w:t>83</w:t>
      </w:r>
      <w:r w:rsidRPr="006D7962">
        <w:rPr>
          <w:noProof/>
        </w:rPr>
        <w:fldChar w:fldCharType="end"/>
      </w:r>
    </w:p>
    <w:p w14:paraId="246351B5" w14:textId="2BBC7DAD" w:rsidR="006D7962" w:rsidRDefault="006D7962">
      <w:pPr>
        <w:pStyle w:val="TOC5"/>
        <w:rPr>
          <w:rFonts w:asciiTheme="minorHAnsi" w:eastAsiaTheme="minorEastAsia" w:hAnsiTheme="minorHAnsi" w:cstheme="minorBidi"/>
          <w:noProof/>
          <w:kern w:val="0"/>
          <w:sz w:val="22"/>
          <w:szCs w:val="22"/>
        </w:rPr>
      </w:pPr>
      <w:r>
        <w:rPr>
          <w:noProof/>
        </w:rPr>
        <w:t>22.04</w:t>
      </w:r>
      <w:r>
        <w:rPr>
          <w:noProof/>
        </w:rPr>
        <w:tab/>
        <w:t>Costs reserved</w:t>
      </w:r>
      <w:r w:rsidRPr="006D7962">
        <w:rPr>
          <w:noProof/>
        </w:rPr>
        <w:tab/>
      </w:r>
      <w:r w:rsidRPr="006D7962">
        <w:rPr>
          <w:noProof/>
        </w:rPr>
        <w:fldChar w:fldCharType="begin"/>
      </w:r>
      <w:r w:rsidRPr="006D7962">
        <w:rPr>
          <w:noProof/>
        </w:rPr>
        <w:instrText xml:space="preserve"> PAGEREF _Toc80871162 \h </w:instrText>
      </w:r>
      <w:r w:rsidRPr="006D7962">
        <w:rPr>
          <w:noProof/>
        </w:rPr>
      </w:r>
      <w:r w:rsidRPr="006D7962">
        <w:rPr>
          <w:noProof/>
        </w:rPr>
        <w:fldChar w:fldCharType="separate"/>
      </w:r>
      <w:r w:rsidR="00D01E2D">
        <w:rPr>
          <w:noProof/>
        </w:rPr>
        <w:t>83</w:t>
      </w:r>
      <w:r w:rsidRPr="006D7962">
        <w:rPr>
          <w:noProof/>
        </w:rPr>
        <w:fldChar w:fldCharType="end"/>
      </w:r>
    </w:p>
    <w:p w14:paraId="11425DE8" w14:textId="7A80F4C6" w:rsidR="006D7962" w:rsidRDefault="006D7962">
      <w:pPr>
        <w:pStyle w:val="TOC5"/>
        <w:rPr>
          <w:rFonts w:asciiTheme="minorHAnsi" w:eastAsiaTheme="minorEastAsia" w:hAnsiTheme="minorHAnsi" w:cstheme="minorBidi"/>
          <w:noProof/>
          <w:kern w:val="0"/>
          <w:sz w:val="22"/>
          <w:szCs w:val="22"/>
        </w:rPr>
      </w:pPr>
      <w:r>
        <w:rPr>
          <w:noProof/>
        </w:rPr>
        <w:t>22.05</w:t>
      </w:r>
      <w:r>
        <w:rPr>
          <w:noProof/>
        </w:rPr>
        <w:tab/>
        <w:t>Costs if proceedings transferred</w:t>
      </w:r>
      <w:r w:rsidRPr="006D7962">
        <w:rPr>
          <w:noProof/>
        </w:rPr>
        <w:tab/>
      </w:r>
      <w:r w:rsidRPr="006D7962">
        <w:rPr>
          <w:noProof/>
        </w:rPr>
        <w:fldChar w:fldCharType="begin"/>
      </w:r>
      <w:r w:rsidRPr="006D7962">
        <w:rPr>
          <w:noProof/>
        </w:rPr>
        <w:instrText xml:space="preserve"> PAGEREF _Toc80871163 \h </w:instrText>
      </w:r>
      <w:r w:rsidRPr="006D7962">
        <w:rPr>
          <w:noProof/>
        </w:rPr>
      </w:r>
      <w:r w:rsidRPr="006D7962">
        <w:rPr>
          <w:noProof/>
        </w:rPr>
        <w:fldChar w:fldCharType="separate"/>
      </w:r>
      <w:r w:rsidR="00D01E2D">
        <w:rPr>
          <w:noProof/>
        </w:rPr>
        <w:t>83</w:t>
      </w:r>
      <w:r w:rsidRPr="006D7962">
        <w:rPr>
          <w:noProof/>
        </w:rPr>
        <w:fldChar w:fldCharType="end"/>
      </w:r>
    </w:p>
    <w:p w14:paraId="3A1935E5" w14:textId="3B2560A3" w:rsidR="006D7962" w:rsidRDefault="006D7962">
      <w:pPr>
        <w:pStyle w:val="TOC5"/>
        <w:rPr>
          <w:rFonts w:asciiTheme="minorHAnsi" w:eastAsiaTheme="minorEastAsia" w:hAnsiTheme="minorHAnsi" w:cstheme="minorBidi"/>
          <w:noProof/>
          <w:kern w:val="0"/>
          <w:sz w:val="22"/>
          <w:szCs w:val="22"/>
        </w:rPr>
      </w:pPr>
      <w:r>
        <w:rPr>
          <w:noProof/>
        </w:rPr>
        <w:t>22.06</w:t>
      </w:r>
      <w:r>
        <w:rPr>
          <w:noProof/>
        </w:rPr>
        <w:tab/>
        <w:t>Order for costs against lawyer</w:t>
      </w:r>
      <w:r w:rsidRPr="006D7962">
        <w:rPr>
          <w:noProof/>
        </w:rPr>
        <w:tab/>
      </w:r>
      <w:r w:rsidRPr="006D7962">
        <w:rPr>
          <w:noProof/>
        </w:rPr>
        <w:fldChar w:fldCharType="begin"/>
      </w:r>
      <w:r w:rsidRPr="006D7962">
        <w:rPr>
          <w:noProof/>
        </w:rPr>
        <w:instrText xml:space="preserve"> PAGEREF _Toc80871164 \h </w:instrText>
      </w:r>
      <w:r w:rsidRPr="006D7962">
        <w:rPr>
          <w:noProof/>
        </w:rPr>
      </w:r>
      <w:r w:rsidRPr="006D7962">
        <w:rPr>
          <w:noProof/>
        </w:rPr>
        <w:fldChar w:fldCharType="separate"/>
      </w:r>
      <w:r w:rsidR="00D01E2D">
        <w:rPr>
          <w:noProof/>
        </w:rPr>
        <w:t>84</w:t>
      </w:r>
      <w:r w:rsidRPr="006D7962">
        <w:rPr>
          <w:noProof/>
        </w:rPr>
        <w:fldChar w:fldCharType="end"/>
      </w:r>
    </w:p>
    <w:p w14:paraId="743556E6" w14:textId="296769BB" w:rsidR="006D7962" w:rsidRDefault="006D7962">
      <w:pPr>
        <w:pStyle w:val="TOC5"/>
        <w:rPr>
          <w:rFonts w:asciiTheme="minorHAnsi" w:eastAsiaTheme="minorEastAsia" w:hAnsiTheme="minorHAnsi" w:cstheme="minorBidi"/>
          <w:noProof/>
          <w:kern w:val="0"/>
          <w:sz w:val="22"/>
          <w:szCs w:val="22"/>
        </w:rPr>
      </w:pPr>
      <w:r>
        <w:rPr>
          <w:noProof/>
        </w:rPr>
        <w:t>22.07</w:t>
      </w:r>
      <w:r>
        <w:rPr>
          <w:noProof/>
        </w:rPr>
        <w:tab/>
        <w:t>Interest on outstanding costs</w:t>
      </w:r>
      <w:r w:rsidRPr="006D7962">
        <w:rPr>
          <w:noProof/>
        </w:rPr>
        <w:tab/>
      </w:r>
      <w:r w:rsidRPr="006D7962">
        <w:rPr>
          <w:noProof/>
        </w:rPr>
        <w:fldChar w:fldCharType="begin"/>
      </w:r>
      <w:r w:rsidRPr="006D7962">
        <w:rPr>
          <w:noProof/>
        </w:rPr>
        <w:instrText xml:space="preserve"> PAGEREF _Toc80871165 \h </w:instrText>
      </w:r>
      <w:r w:rsidRPr="006D7962">
        <w:rPr>
          <w:noProof/>
        </w:rPr>
      </w:r>
      <w:r w:rsidRPr="006D7962">
        <w:rPr>
          <w:noProof/>
        </w:rPr>
        <w:fldChar w:fldCharType="separate"/>
      </w:r>
      <w:r w:rsidR="00D01E2D">
        <w:rPr>
          <w:noProof/>
        </w:rPr>
        <w:t>84</w:t>
      </w:r>
      <w:r w:rsidRPr="006D7962">
        <w:rPr>
          <w:noProof/>
        </w:rPr>
        <w:fldChar w:fldCharType="end"/>
      </w:r>
    </w:p>
    <w:p w14:paraId="3D53A50C" w14:textId="3BD111BB" w:rsidR="006D7962" w:rsidRDefault="006D7962">
      <w:pPr>
        <w:pStyle w:val="TOC3"/>
        <w:rPr>
          <w:rFonts w:asciiTheme="minorHAnsi" w:eastAsiaTheme="minorEastAsia" w:hAnsiTheme="minorHAnsi" w:cstheme="minorBidi"/>
          <w:b w:val="0"/>
          <w:noProof/>
          <w:kern w:val="0"/>
          <w:szCs w:val="22"/>
        </w:rPr>
      </w:pPr>
      <w:r>
        <w:rPr>
          <w:noProof/>
        </w:rPr>
        <w:t>Division 22.3—Costs and disbursements</w:t>
      </w:r>
      <w:r w:rsidRPr="006D7962">
        <w:rPr>
          <w:b w:val="0"/>
          <w:noProof/>
          <w:sz w:val="18"/>
        </w:rPr>
        <w:tab/>
      </w:r>
      <w:r w:rsidRPr="006D7962">
        <w:rPr>
          <w:b w:val="0"/>
          <w:noProof/>
          <w:sz w:val="18"/>
        </w:rPr>
        <w:fldChar w:fldCharType="begin"/>
      </w:r>
      <w:r w:rsidRPr="006D7962">
        <w:rPr>
          <w:b w:val="0"/>
          <w:noProof/>
          <w:sz w:val="18"/>
        </w:rPr>
        <w:instrText xml:space="preserve"> PAGEREF _Toc80871166 \h </w:instrText>
      </w:r>
      <w:r w:rsidRPr="006D7962">
        <w:rPr>
          <w:b w:val="0"/>
          <w:noProof/>
          <w:sz w:val="18"/>
        </w:rPr>
      </w:r>
      <w:r w:rsidRPr="006D7962">
        <w:rPr>
          <w:b w:val="0"/>
          <w:noProof/>
          <w:sz w:val="18"/>
        </w:rPr>
        <w:fldChar w:fldCharType="separate"/>
      </w:r>
      <w:r w:rsidR="00D01E2D">
        <w:rPr>
          <w:b w:val="0"/>
          <w:noProof/>
          <w:sz w:val="18"/>
        </w:rPr>
        <w:t>85</w:t>
      </w:r>
      <w:r w:rsidRPr="006D7962">
        <w:rPr>
          <w:b w:val="0"/>
          <w:noProof/>
          <w:sz w:val="18"/>
        </w:rPr>
        <w:fldChar w:fldCharType="end"/>
      </w:r>
    </w:p>
    <w:p w14:paraId="4CEFA1FD" w14:textId="0A609324" w:rsidR="006D7962" w:rsidRDefault="006D7962">
      <w:pPr>
        <w:pStyle w:val="TOC5"/>
        <w:rPr>
          <w:rFonts w:asciiTheme="minorHAnsi" w:eastAsiaTheme="minorEastAsia" w:hAnsiTheme="minorHAnsi" w:cstheme="minorBidi"/>
          <w:noProof/>
          <w:kern w:val="0"/>
          <w:sz w:val="22"/>
          <w:szCs w:val="22"/>
        </w:rPr>
      </w:pPr>
      <w:r>
        <w:rPr>
          <w:noProof/>
        </w:rPr>
        <w:t>22.08</w:t>
      </w:r>
      <w:r>
        <w:rPr>
          <w:noProof/>
        </w:rPr>
        <w:tab/>
        <w:t>Application of Division 22.3</w:t>
      </w:r>
      <w:r w:rsidRPr="006D7962">
        <w:rPr>
          <w:noProof/>
        </w:rPr>
        <w:tab/>
      </w:r>
      <w:r w:rsidRPr="006D7962">
        <w:rPr>
          <w:noProof/>
        </w:rPr>
        <w:fldChar w:fldCharType="begin"/>
      </w:r>
      <w:r w:rsidRPr="006D7962">
        <w:rPr>
          <w:noProof/>
        </w:rPr>
        <w:instrText xml:space="preserve"> PAGEREF _Toc80871167 \h </w:instrText>
      </w:r>
      <w:r w:rsidRPr="006D7962">
        <w:rPr>
          <w:noProof/>
        </w:rPr>
      </w:r>
      <w:r w:rsidRPr="006D7962">
        <w:rPr>
          <w:noProof/>
        </w:rPr>
        <w:fldChar w:fldCharType="separate"/>
      </w:r>
      <w:r w:rsidR="00D01E2D">
        <w:rPr>
          <w:noProof/>
        </w:rPr>
        <w:t>85</w:t>
      </w:r>
      <w:r w:rsidRPr="006D7962">
        <w:rPr>
          <w:noProof/>
        </w:rPr>
        <w:fldChar w:fldCharType="end"/>
      </w:r>
    </w:p>
    <w:p w14:paraId="20263E94" w14:textId="3D6BD59B" w:rsidR="006D7962" w:rsidRDefault="006D7962">
      <w:pPr>
        <w:pStyle w:val="TOC5"/>
        <w:rPr>
          <w:rFonts w:asciiTheme="minorHAnsi" w:eastAsiaTheme="minorEastAsia" w:hAnsiTheme="minorHAnsi" w:cstheme="minorBidi"/>
          <w:noProof/>
          <w:kern w:val="0"/>
          <w:sz w:val="22"/>
          <w:szCs w:val="22"/>
        </w:rPr>
      </w:pPr>
      <w:r>
        <w:rPr>
          <w:noProof/>
        </w:rPr>
        <w:t>22.09</w:t>
      </w:r>
      <w:r>
        <w:rPr>
          <w:noProof/>
        </w:rPr>
        <w:tab/>
        <w:t>Costs and disbursements</w:t>
      </w:r>
      <w:r w:rsidRPr="006D7962">
        <w:rPr>
          <w:noProof/>
        </w:rPr>
        <w:tab/>
      </w:r>
      <w:r w:rsidRPr="006D7962">
        <w:rPr>
          <w:noProof/>
        </w:rPr>
        <w:fldChar w:fldCharType="begin"/>
      </w:r>
      <w:r w:rsidRPr="006D7962">
        <w:rPr>
          <w:noProof/>
        </w:rPr>
        <w:instrText xml:space="preserve"> PAGEREF _Toc80871168 \h </w:instrText>
      </w:r>
      <w:r w:rsidRPr="006D7962">
        <w:rPr>
          <w:noProof/>
        </w:rPr>
      </w:r>
      <w:r w:rsidRPr="006D7962">
        <w:rPr>
          <w:noProof/>
        </w:rPr>
        <w:fldChar w:fldCharType="separate"/>
      </w:r>
      <w:r w:rsidR="00D01E2D">
        <w:rPr>
          <w:noProof/>
        </w:rPr>
        <w:t>85</w:t>
      </w:r>
      <w:r w:rsidRPr="006D7962">
        <w:rPr>
          <w:noProof/>
        </w:rPr>
        <w:fldChar w:fldCharType="end"/>
      </w:r>
    </w:p>
    <w:p w14:paraId="763B7B2B" w14:textId="135041A2" w:rsidR="006D7962" w:rsidRDefault="006D7962">
      <w:pPr>
        <w:pStyle w:val="TOC5"/>
        <w:rPr>
          <w:rFonts w:asciiTheme="minorHAnsi" w:eastAsiaTheme="minorEastAsia" w:hAnsiTheme="minorHAnsi" w:cstheme="minorBidi"/>
          <w:noProof/>
          <w:kern w:val="0"/>
          <w:sz w:val="22"/>
          <w:szCs w:val="22"/>
        </w:rPr>
      </w:pPr>
      <w:r>
        <w:rPr>
          <w:noProof/>
        </w:rPr>
        <w:t>22.10</w:t>
      </w:r>
      <w:r>
        <w:rPr>
          <w:noProof/>
        </w:rPr>
        <w:tab/>
        <w:t>Taxation of costs</w:t>
      </w:r>
      <w:r w:rsidRPr="006D7962">
        <w:rPr>
          <w:noProof/>
        </w:rPr>
        <w:tab/>
      </w:r>
      <w:r w:rsidRPr="006D7962">
        <w:rPr>
          <w:noProof/>
        </w:rPr>
        <w:fldChar w:fldCharType="begin"/>
      </w:r>
      <w:r w:rsidRPr="006D7962">
        <w:rPr>
          <w:noProof/>
        </w:rPr>
        <w:instrText xml:space="preserve"> PAGEREF _Toc80871169 \h </w:instrText>
      </w:r>
      <w:r w:rsidRPr="006D7962">
        <w:rPr>
          <w:noProof/>
        </w:rPr>
      </w:r>
      <w:r w:rsidRPr="006D7962">
        <w:rPr>
          <w:noProof/>
        </w:rPr>
        <w:fldChar w:fldCharType="separate"/>
      </w:r>
      <w:r w:rsidR="00D01E2D">
        <w:rPr>
          <w:noProof/>
        </w:rPr>
        <w:t>85</w:t>
      </w:r>
      <w:r w:rsidRPr="006D7962">
        <w:rPr>
          <w:noProof/>
        </w:rPr>
        <w:fldChar w:fldCharType="end"/>
      </w:r>
    </w:p>
    <w:p w14:paraId="62F124CB" w14:textId="613C19CD" w:rsidR="006D7962" w:rsidRDefault="006D7962">
      <w:pPr>
        <w:pStyle w:val="TOC5"/>
        <w:rPr>
          <w:rFonts w:asciiTheme="minorHAnsi" w:eastAsiaTheme="minorEastAsia" w:hAnsiTheme="minorHAnsi" w:cstheme="minorBidi"/>
          <w:noProof/>
          <w:kern w:val="0"/>
          <w:sz w:val="22"/>
          <w:szCs w:val="22"/>
        </w:rPr>
      </w:pPr>
      <w:r>
        <w:rPr>
          <w:noProof/>
        </w:rPr>
        <w:t>22.11</w:t>
      </w:r>
      <w:r>
        <w:rPr>
          <w:noProof/>
        </w:rPr>
        <w:tab/>
        <w:t>Expenses for attendance by witness</w:t>
      </w:r>
      <w:r w:rsidRPr="006D7962">
        <w:rPr>
          <w:noProof/>
        </w:rPr>
        <w:tab/>
      </w:r>
      <w:r w:rsidRPr="006D7962">
        <w:rPr>
          <w:noProof/>
        </w:rPr>
        <w:fldChar w:fldCharType="begin"/>
      </w:r>
      <w:r w:rsidRPr="006D7962">
        <w:rPr>
          <w:noProof/>
        </w:rPr>
        <w:instrText xml:space="preserve"> PAGEREF _Toc80871170 \h </w:instrText>
      </w:r>
      <w:r w:rsidRPr="006D7962">
        <w:rPr>
          <w:noProof/>
        </w:rPr>
      </w:r>
      <w:r w:rsidRPr="006D7962">
        <w:rPr>
          <w:noProof/>
        </w:rPr>
        <w:fldChar w:fldCharType="separate"/>
      </w:r>
      <w:r w:rsidR="00D01E2D">
        <w:rPr>
          <w:noProof/>
        </w:rPr>
        <w:t>85</w:t>
      </w:r>
      <w:r w:rsidRPr="006D7962">
        <w:rPr>
          <w:noProof/>
        </w:rPr>
        <w:fldChar w:fldCharType="end"/>
      </w:r>
    </w:p>
    <w:p w14:paraId="581D6978" w14:textId="52C41120" w:rsidR="006D7962" w:rsidRDefault="006D7962">
      <w:pPr>
        <w:pStyle w:val="TOC5"/>
        <w:rPr>
          <w:rFonts w:asciiTheme="minorHAnsi" w:eastAsiaTheme="minorEastAsia" w:hAnsiTheme="minorHAnsi" w:cstheme="minorBidi"/>
          <w:noProof/>
          <w:kern w:val="0"/>
          <w:sz w:val="22"/>
          <w:szCs w:val="22"/>
        </w:rPr>
      </w:pPr>
      <w:r>
        <w:rPr>
          <w:noProof/>
        </w:rPr>
        <w:t>22.12</w:t>
      </w:r>
      <w:r>
        <w:rPr>
          <w:noProof/>
        </w:rPr>
        <w:tab/>
        <w:t>Expenses for preparation of report by expert</w:t>
      </w:r>
      <w:r w:rsidRPr="006D7962">
        <w:rPr>
          <w:noProof/>
        </w:rPr>
        <w:tab/>
      </w:r>
      <w:r w:rsidRPr="006D7962">
        <w:rPr>
          <w:noProof/>
        </w:rPr>
        <w:fldChar w:fldCharType="begin"/>
      </w:r>
      <w:r w:rsidRPr="006D7962">
        <w:rPr>
          <w:noProof/>
        </w:rPr>
        <w:instrText xml:space="preserve"> PAGEREF _Toc80871171 \h </w:instrText>
      </w:r>
      <w:r w:rsidRPr="006D7962">
        <w:rPr>
          <w:noProof/>
        </w:rPr>
      </w:r>
      <w:r w:rsidRPr="006D7962">
        <w:rPr>
          <w:noProof/>
        </w:rPr>
        <w:fldChar w:fldCharType="separate"/>
      </w:r>
      <w:r w:rsidR="00D01E2D">
        <w:rPr>
          <w:noProof/>
        </w:rPr>
        <w:t>85</w:t>
      </w:r>
      <w:r w:rsidRPr="006D7962">
        <w:rPr>
          <w:noProof/>
        </w:rPr>
        <w:fldChar w:fldCharType="end"/>
      </w:r>
    </w:p>
    <w:p w14:paraId="7B6405BE" w14:textId="7BFF5FD4" w:rsidR="006D7962" w:rsidRDefault="006D7962">
      <w:pPr>
        <w:pStyle w:val="TOC5"/>
        <w:rPr>
          <w:rFonts w:asciiTheme="minorHAnsi" w:eastAsiaTheme="minorEastAsia" w:hAnsiTheme="minorHAnsi" w:cstheme="minorBidi"/>
          <w:noProof/>
          <w:kern w:val="0"/>
          <w:sz w:val="22"/>
          <w:szCs w:val="22"/>
        </w:rPr>
      </w:pPr>
      <w:r>
        <w:rPr>
          <w:noProof/>
        </w:rPr>
        <w:t>22.13</w:t>
      </w:r>
      <w:r>
        <w:rPr>
          <w:noProof/>
        </w:rPr>
        <w:tab/>
        <w:t>Solicitor as advocate</w:t>
      </w:r>
      <w:r w:rsidRPr="006D7962">
        <w:rPr>
          <w:noProof/>
        </w:rPr>
        <w:tab/>
      </w:r>
      <w:r w:rsidRPr="006D7962">
        <w:rPr>
          <w:noProof/>
        </w:rPr>
        <w:fldChar w:fldCharType="begin"/>
      </w:r>
      <w:r w:rsidRPr="006D7962">
        <w:rPr>
          <w:noProof/>
        </w:rPr>
        <w:instrText xml:space="preserve"> PAGEREF _Toc80871172 \h </w:instrText>
      </w:r>
      <w:r w:rsidRPr="006D7962">
        <w:rPr>
          <w:noProof/>
        </w:rPr>
      </w:r>
      <w:r w:rsidRPr="006D7962">
        <w:rPr>
          <w:noProof/>
        </w:rPr>
        <w:fldChar w:fldCharType="separate"/>
      </w:r>
      <w:r w:rsidR="00D01E2D">
        <w:rPr>
          <w:noProof/>
        </w:rPr>
        <w:t>86</w:t>
      </w:r>
      <w:r w:rsidRPr="006D7962">
        <w:rPr>
          <w:noProof/>
        </w:rPr>
        <w:fldChar w:fldCharType="end"/>
      </w:r>
    </w:p>
    <w:p w14:paraId="473D5278" w14:textId="6421AAC3" w:rsidR="006D7962" w:rsidRDefault="006D7962">
      <w:pPr>
        <w:pStyle w:val="TOC5"/>
        <w:rPr>
          <w:rFonts w:asciiTheme="minorHAnsi" w:eastAsiaTheme="minorEastAsia" w:hAnsiTheme="minorHAnsi" w:cstheme="minorBidi"/>
          <w:noProof/>
          <w:kern w:val="0"/>
          <w:sz w:val="22"/>
          <w:szCs w:val="22"/>
        </w:rPr>
      </w:pPr>
      <w:r>
        <w:rPr>
          <w:noProof/>
        </w:rPr>
        <w:t>22.14</w:t>
      </w:r>
      <w:r>
        <w:rPr>
          <w:noProof/>
        </w:rPr>
        <w:tab/>
        <w:t>Advocacy certificate</w:t>
      </w:r>
      <w:r w:rsidRPr="006D7962">
        <w:rPr>
          <w:noProof/>
        </w:rPr>
        <w:tab/>
      </w:r>
      <w:r w:rsidRPr="006D7962">
        <w:rPr>
          <w:noProof/>
        </w:rPr>
        <w:fldChar w:fldCharType="begin"/>
      </w:r>
      <w:r w:rsidRPr="006D7962">
        <w:rPr>
          <w:noProof/>
        </w:rPr>
        <w:instrText xml:space="preserve"> PAGEREF _Toc80871173 \h </w:instrText>
      </w:r>
      <w:r w:rsidRPr="006D7962">
        <w:rPr>
          <w:noProof/>
        </w:rPr>
      </w:r>
      <w:r w:rsidRPr="006D7962">
        <w:rPr>
          <w:noProof/>
        </w:rPr>
        <w:fldChar w:fldCharType="separate"/>
      </w:r>
      <w:r w:rsidR="00D01E2D">
        <w:rPr>
          <w:noProof/>
        </w:rPr>
        <w:t>86</w:t>
      </w:r>
      <w:r w:rsidRPr="006D7962">
        <w:rPr>
          <w:noProof/>
        </w:rPr>
        <w:fldChar w:fldCharType="end"/>
      </w:r>
    </w:p>
    <w:p w14:paraId="16919698" w14:textId="0B0E1AB8" w:rsidR="006D7962" w:rsidRDefault="006D7962">
      <w:pPr>
        <w:pStyle w:val="TOC5"/>
        <w:rPr>
          <w:rFonts w:asciiTheme="minorHAnsi" w:eastAsiaTheme="minorEastAsia" w:hAnsiTheme="minorHAnsi" w:cstheme="minorBidi"/>
          <w:noProof/>
          <w:kern w:val="0"/>
          <w:sz w:val="22"/>
          <w:szCs w:val="22"/>
        </w:rPr>
      </w:pPr>
      <w:r>
        <w:rPr>
          <w:noProof/>
        </w:rPr>
        <w:t>22.15</w:t>
      </w:r>
      <w:r>
        <w:rPr>
          <w:noProof/>
        </w:rPr>
        <w:tab/>
        <w:t>Counsel as advocate</w:t>
      </w:r>
      <w:r w:rsidRPr="006D7962">
        <w:rPr>
          <w:noProof/>
        </w:rPr>
        <w:tab/>
      </w:r>
      <w:r w:rsidRPr="006D7962">
        <w:rPr>
          <w:noProof/>
        </w:rPr>
        <w:fldChar w:fldCharType="begin"/>
      </w:r>
      <w:r w:rsidRPr="006D7962">
        <w:rPr>
          <w:noProof/>
        </w:rPr>
        <w:instrText xml:space="preserve"> PAGEREF _Toc80871174 \h </w:instrText>
      </w:r>
      <w:r w:rsidRPr="006D7962">
        <w:rPr>
          <w:noProof/>
        </w:rPr>
      </w:r>
      <w:r w:rsidRPr="006D7962">
        <w:rPr>
          <w:noProof/>
        </w:rPr>
        <w:fldChar w:fldCharType="separate"/>
      </w:r>
      <w:r w:rsidR="00D01E2D">
        <w:rPr>
          <w:noProof/>
        </w:rPr>
        <w:t>86</w:t>
      </w:r>
      <w:r w:rsidRPr="006D7962">
        <w:rPr>
          <w:noProof/>
        </w:rPr>
        <w:fldChar w:fldCharType="end"/>
      </w:r>
    </w:p>
    <w:p w14:paraId="6A4B0641" w14:textId="6E520B41" w:rsidR="006D7962" w:rsidRDefault="006D7962">
      <w:pPr>
        <w:pStyle w:val="TOC2"/>
        <w:rPr>
          <w:rFonts w:asciiTheme="minorHAnsi" w:eastAsiaTheme="minorEastAsia" w:hAnsiTheme="minorHAnsi" w:cstheme="minorBidi"/>
          <w:b w:val="0"/>
          <w:noProof/>
          <w:kern w:val="0"/>
          <w:sz w:val="22"/>
          <w:szCs w:val="22"/>
        </w:rPr>
      </w:pPr>
      <w:r>
        <w:rPr>
          <w:noProof/>
        </w:rPr>
        <w:t>Part 23—Dispute resolution</w:t>
      </w:r>
      <w:r w:rsidRPr="006D7962">
        <w:rPr>
          <w:b w:val="0"/>
          <w:noProof/>
          <w:sz w:val="18"/>
        </w:rPr>
        <w:tab/>
      </w:r>
      <w:r w:rsidRPr="006D7962">
        <w:rPr>
          <w:b w:val="0"/>
          <w:noProof/>
          <w:sz w:val="18"/>
        </w:rPr>
        <w:fldChar w:fldCharType="begin"/>
      </w:r>
      <w:r w:rsidRPr="006D7962">
        <w:rPr>
          <w:b w:val="0"/>
          <w:noProof/>
          <w:sz w:val="18"/>
        </w:rPr>
        <w:instrText xml:space="preserve"> PAGEREF _Toc80871175 \h </w:instrText>
      </w:r>
      <w:r w:rsidRPr="006D7962">
        <w:rPr>
          <w:b w:val="0"/>
          <w:noProof/>
          <w:sz w:val="18"/>
        </w:rPr>
      </w:r>
      <w:r w:rsidRPr="006D7962">
        <w:rPr>
          <w:b w:val="0"/>
          <w:noProof/>
          <w:sz w:val="18"/>
        </w:rPr>
        <w:fldChar w:fldCharType="separate"/>
      </w:r>
      <w:r w:rsidR="00D01E2D">
        <w:rPr>
          <w:b w:val="0"/>
          <w:noProof/>
          <w:sz w:val="18"/>
        </w:rPr>
        <w:t>87</w:t>
      </w:r>
      <w:r w:rsidRPr="006D7962">
        <w:rPr>
          <w:b w:val="0"/>
          <w:noProof/>
          <w:sz w:val="18"/>
        </w:rPr>
        <w:fldChar w:fldCharType="end"/>
      </w:r>
    </w:p>
    <w:p w14:paraId="5B3BDEED" w14:textId="369C3FF8" w:rsidR="006D7962" w:rsidRDefault="006D7962">
      <w:pPr>
        <w:pStyle w:val="TOC3"/>
        <w:rPr>
          <w:rFonts w:asciiTheme="minorHAnsi" w:eastAsiaTheme="minorEastAsia" w:hAnsiTheme="minorHAnsi" w:cstheme="minorBidi"/>
          <w:b w:val="0"/>
          <w:noProof/>
          <w:kern w:val="0"/>
          <w:szCs w:val="22"/>
        </w:rPr>
      </w:pPr>
      <w:r>
        <w:rPr>
          <w:noProof/>
        </w:rPr>
        <w:t>Division 23.1—General</w:t>
      </w:r>
      <w:r w:rsidRPr="006D7962">
        <w:rPr>
          <w:b w:val="0"/>
          <w:noProof/>
          <w:sz w:val="18"/>
        </w:rPr>
        <w:tab/>
      </w:r>
      <w:r w:rsidRPr="006D7962">
        <w:rPr>
          <w:b w:val="0"/>
          <w:noProof/>
          <w:sz w:val="18"/>
        </w:rPr>
        <w:fldChar w:fldCharType="begin"/>
      </w:r>
      <w:r w:rsidRPr="006D7962">
        <w:rPr>
          <w:b w:val="0"/>
          <w:noProof/>
          <w:sz w:val="18"/>
        </w:rPr>
        <w:instrText xml:space="preserve"> PAGEREF _Toc80871176 \h </w:instrText>
      </w:r>
      <w:r w:rsidRPr="006D7962">
        <w:rPr>
          <w:b w:val="0"/>
          <w:noProof/>
          <w:sz w:val="18"/>
        </w:rPr>
      </w:r>
      <w:r w:rsidRPr="006D7962">
        <w:rPr>
          <w:b w:val="0"/>
          <w:noProof/>
          <w:sz w:val="18"/>
        </w:rPr>
        <w:fldChar w:fldCharType="separate"/>
      </w:r>
      <w:r w:rsidR="00D01E2D">
        <w:rPr>
          <w:b w:val="0"/>
          <w:noProof/>
          <w:sz w:val="18"/>
        </w:rPr>
        <w:t>87</w:t>
      </w:r>
      <w:r w:rsidRPr="006D7962">
        <w:rPr>
          <w:b w:val="0"/>
          <w:noProof/>
          <w:sz w:val="18"/>
        </w:rPr>
        <w:fldChar w:fldCharType="end"/>
      </w:r>
    </w:p>
    <w:p w14:paraId="22E418D8" w14:textId="234C2407" w:rsidR="006D7962" w:rsidRDefault="006D7962">
      <w:pPr>
        <w:pStyle w:val="TOC5"/>
        <w:rPr>
          <w:rFonts w:asciiTheme="minorHAnsi" w:eastAsiaTheme="minorEastAsia" w:hAnsiTheme="minorHAnsi" w:cstheme="minorBidi"/>
          <w:noProof/>
          <w:kern w:val="0"/>
          <w:sz w:val="22"/>
          <w:szCs w:val="22"/>
        </w:rPr>
      </w:pPr>
      <w:r>
        <w:rPr>
          <w:noProof/>
        </w:rPr>
        <w:t>23.01</w:t>
      </w:r>
      <w:r>
        <w:rPr>
          <w:noProof/>
        </w:rPr>
        <w:tab/>
        <w:t>Proceeding referred to mediator or arbitrator</w:t>
      </w:r>
      <w:r w:rsidRPr="006D7962">
        <w:rPr>
          <w:noProof/>
        </w:rPr>
        <w:tab/>
      </w:r>
      <w:r w:rsidRPr="006D7962">
        <w:rPr>
          <w:noProof/>
        </w:rPr>
        <w:fldChar w:fldCharType="begin"/>
      </w:r>
      <w:r w:rsidRPr="006D7962">
        <w:rPr>
          <w:noProof/>
        </w:rPr>
        <w:instrText xml:space="preserve"> PAGEREF _Toc80871177 \h </w:instrText>
      </w:r>
      <w:r w:rsidRPr="006D7962">
        <w:rPr>
          <w:noProof/>
        </w:rPr>
      </w:r>
      <w:r w:rsidRPr="006D7962">
        <w:rPr>
          <w:noProof/>
        </w:rPr>
        <w:fldChar w:fldCharType="separate"/>
      </w:r>
      <w:r w:rsidR="00D01E2D">
        <w:rPr>
          <w:noProof/>
        </w:rPr>
        <w:t>87</w:t>
      </w:r>
      <w:r w:rsidRPr="006D7962">
        <w:rPr>
          <w:noProof/>
        </w:rPr>
        <w:fldChar w:fldCharType="end"/>
      </w:r>
    </w:p>
    <w:p w14:paraId="2399DBC8" w14:textId="441C27A7" w:rsidR="006D7962" w:rsidRDefault="006D7962">
      <w:pPr>
        <w:pStyle w:val="TOC5"/>
        <w:rPr>
          <w:rFonts w:asciiTheme="minorHAnsi" w:eastAsiaTheme="minorEastAsia" w:hAnsiTheme="minorHAnsi" w:cstheme="minorBidi"/>
          <w:noProof/>
          <w:kern w:val="0"/>
          <w:sz w:val="22"/>
          <w:szCs w:val="22"/>
        </w:rPr>
      </w:pPr>
      <w:r>
        <w:rPr>
          <w:noProof/>
        </w:rPr>
        <w:t>23.02</w:t>
      </w:r>
      <w:r>
        <w:rPr>
          <w:noProof/>
        </w:rPr>
        <w:tab/>
        <w:t>Adjournment of proceeding</w:t>
      </w:r>
      <w:r w:rsidRPr="006D7962">
        <w:rPr>
          <w:noProof/>
        </w:rPr>
        <w:tab/>
      </w:r>
      <w:r w:rsidRPr="006D7962">
        <w:rPr>
          <w:noProof/>
        </w:rPr>
        <w:fldChar w:fldCharType="begin"/>
      </w:r>
      <w:r w:rsidRPr="006D7962">
        <w:rPr>
          <w:noProof/>
        </w:rPr>
        <w:instrText xml:space="preserve"> PAGEREF _Toc80871178 \h </w:instrText>
      </w:r>
      <w:r w:rsidRPr="006D7962">
        <w:rPr>
          <w:noProof/>
        </w:rPr>
      </w:r>
      <w:r w:rsidRPr="006D7962">
        <w:rPr>
          <w:noProof/>
        </w:rPr>
        <w:fldChar w:fldCharType="separate"/>
      </w:r>
      <w:r w:rsidR="00D01E2D">
        <w:rPr>
          <w:noProof/>
        </w:rPr>
        <w:t>87</w:t>
      </w:r>
      <w:r w:rsidRPr="006D7962">
        <w:rPr>
          <w:noProof/>
        </w:rPr>
        <w:fldChar w:fldCharType="end"/>
      </w:r>
    </w:p>
    <w:p w14:paraId="60913BCE" w14:textId="701FCD64" w:rsidR="006D7962" w:rsidRDefault="006D7962">
      <w:pPr>
        <w:pStyle w:val="TOC5"/>
        <w:rPr>
          <w:rFonts w:asciiTheme="minorHAnsi" w:eastAsiaTheme="minorEastAsia" w:hAnsiTheme="minorHAnsi" w:cstheme="minorBidi"/>
          <w:noProof/>
          <w:kern w:val="0"/>
          <w:sz w:val="22"/>
          <w:szCs w:val="22"/>
        </w:rPr>
      </w:pPr>
      <w:r>
        <w:rPr>
          <w:noProof/>
        </w:rPr>
        <w:t>23.03</w:t>
      </w:r>
      <w:r>
        <w:rPr>
          <w:noProof/>
        </w:rPr>
        <w:tab/>
        <w:t>Court may end mediation or arbitration</w:t>
      </w:r>
      <w:r w:rsidRPr="006D7962">
        <w:rPr>
          <w:noProof/>
        </w:rPr>
        <w:tab/>
      </w:r>
      <w:r w:rsidRPr="006D7962">
        <w:rPr>
          <w:noProof/>
        </w:rPr>
        <w:fldChar w:fldCharType="begin"/>
      </w:r>
      <w:r w:rsidRPr="006D7962">
        <w:rPr>
          <w:noProof/>
        </w:rPr>
        <w:instrText xml:space="preserve"> PAGEREF _Toc80871179 \h </w:instrText>
      </w:r>
      <w:r w:rsidRPr="006D7962">
        <w:rPr>
          <w:noProof/>
        </w:rPr>
      </w:r>
      <w:r w:rsidRPr="006D7962">
        <w:rPr>
          <w:noProof/>
        </w:rPr>
        <w:fldChar w:fldCharType="separate"/>
      </w:r>
      <w:r w:rsidR="00D01E2D">
        <w:rPr>
          <w:noProof/>
        </w:rPr>
        <w:t>87</w:t>
      </w:r>
      <w:r w:rsidRPr="006D7962">
        <w:rPr>
          <w:noProof/>
        </w:rPr>
        <w:fldChar w:fldCharType="end"/>
      </w:r>
    </w:p>
    <w:p w14:paraId="3EB037DC" w14:textId="10EDE0C7" w:rsidR="006D7962" w:rsidRDefault="006D7962">
      <w:pPr>
        <w:pStyle w:val="TOC3"/>
        <w:rPr>
          <w:rFonts w:asciiTheme="minorHAnsi" w:eastAsiaTheme="minorEastAsia" w:hAnsiTheme="minorHAnsi" w:cstheme="minorBidi"/>
          <w:b w:val="0"/>
          <w:noProof/>
          <w:kern w:val="0"/>
          <w:szCs w:val="22"/>
        </w:rPr>
      </w:pPr>
      <w:r>
        <w:rPr>
          <w:noProof/>
        </w:rPr>
        <w:t>Division 23.2—Mediation</w:t>
      </w:r>
      <w:r w:rsidRPr="006D7962">
        <w:rPr>
          <w:b w:val="0"/>
          <w:noProof/>
          <w:sz w:val="18"/>
        </w:rPr>
        <w:tab/>
      </w:r>
      <w:r w:rsidRPr="006D7962">
        <w:rPr>
          <w:b w:val="0"/>
          <w:noProof/>
          <w:sz w:val="18"/>
        </w:rPr>
        <w:fldChar w:fldCharType="begin"/>
      </w:r>
      <w:r w:rsidRPr="006D7962">
        <w:rPr>
          <w:b w:val="0"/>
          <w:noProof/>
          <w:sz w:val="18"/>
        </w:rPr>
        <w:instrText xml:space="preserve"> PAGEREF _Toc80871180 \h </w:instrText>
      </w:r>
      <w:r w:rsidRPr="006D7962">
        <w:rPr>
          <w:b w:val="0"/>
          <w:noProof/>
          <w:sz w:val="18"/>
        </w:rPr>
      </w:r>
      <w:r w:rsidRPr="006D7962">
        <w:rPr>
          <w:b w:val="0"/>
          <w:noProof/>
          <w:sz w:val="18"/>
        </w:rPr>
        <w:fldChar w:fldCharType="separate"/>
      </w:r>
      <w:r w:rsidR="00D01E2D">
        <w:rPr>
          <w:b w:val="0"/>
          <w:noProof/>
          <w:sz w:val="18"/>
        </w:rPr>
        <w:t>88</w:t>
      </w:r>
      <w:r w:rsidRPr="006D7962">
        <w:rPr>
          <w:b w:val="0"/>
          <w:noProof/>
          <w:sz w:val="18"/>
        </w:rPr>
        <w:fldChar w:fldCharType="end"/>
      </w:r>
    </w:p>
    <w:p w14:paraId="095BCD97" w14:textId="512F375E" w:rsidR="006D7962" w:rsidRDefault="006D7962">
      <w:pPr>
        <w:pStyle w:val="TOC5"/>
        <w:rPr>
          <w:rFonts w:asciiTheme="minorHAnsi" w:eastAsiaTheme="minorEastAsia" w:hAnsiTheme="minorHAnsi" w:cstheme="minorBidi"/>
          <w:noProof/>
          <w:kern w:val="0"/>
          <w:sz w:val="22"/>
          <w:szCs w:val="22"/>
        </w:rPr>
      </w:pPr>
      <w:r>
        <w:rPr>
          <w:noProof/>
        </w:rPr>
        <w:t>23.04</w:t>
      </w:r>
      <w:r>
        <w:rPr>
          <w:noProof/>
        </w:rPr>
        <w:tab/>
        <w:t>Nomination of mediator</w:t>
      </w:r>
      <w:r w:rsidRPr="006D7962">
        <w:rPr>
          <w:noProof/>
        </w:rPr>
        <w:tab/>
      </w:r>
      <w:r w:rsidRPr="006D7962">
        <w:rPr>
          <w:noProof/>
        </w:rPr>
        <w:fldChar w:fldCharType="begin"/>
      </w:r>
      <w:r w:rsidRPr="006D7962">
        <w:rPr>
          <w:noProof/>
        </w:rPr>
        <w:instrText xml:space="preserve"> PAGEREF _Toc80871181 \h </w:instrText>
      </w:r>
      <w:r w:rsidRPr="006D7962">
        <w:rPr>
          <w:noProof/>
        </w:rPr>
      </w:r>
      <w:r w:rsidRPr="006D7962">
        <w:rPr>
          <w:noProof/>
        </w:rPr>
        <w:fldChar w:fldCharType="separate"/>
      </w:r>
      <w:r w:rsidR="00D01E2D">
        <w:rPr>
          <w:noProof/>
        </w:rPr>
        <w:t>88</w:t>
      </w:r>
      <w:r w:rsidRPr="006D7962">
        <w:rPr>
          <w:noProof/>
        </w:rPr>
        <w:fldChar w:fldCharType="end"/>
      </w:r>
    </w:p>
    <w:p w14:paraId="21EAC517" w14:textId="1955F8BA" w:rsidR="006D7962" w:rsidRDefault="006D7962">
      <w:pPr>
        <w:pStyle w:val="TOC5"/>
        <w:rPr>
          <w:rFonts w:asciiTheme="minorHAnsi" w:eastAsiaTheme="minorEastAsia" w:hAnsiTheme="minorHAnsi" w:cstheme="minorBidi"/>
          <w:noProof/>
          <w:kern w:val="0"/>
          <w:sz w:val="22"/>
          <w:szCs w:val="22"/>
        </w:rPr>
      </w:pPr>
      <w:r>
        <w:rPr>
          <w:noProof/>
        </w:rPr>
        <w:t>23.05</w:t>
      </w:r>
      <w:r>
        <w:rPr>
          <w:noProof/>
        </w:rPr>
        <w:tab/>
        <w:t>Mediation conference</w:t>
      </w:r>
      <w:r w:rsidRPr="006D7962">
        <w:rPr>
          <w:noProof/>
        </w:rPr>
        <w:tab/>
      </w:r>
      <w:r w:rsidRPr="006D7962">
        <w:rPr>
          <w:noProof/>
        </w:rPr>
        <w:fldChar w:fldCharType="begin"/>
      </w:r>
      <w:r w:rsidRPr="006D7962">
        <w:rPr>
          <w:noProof/>
        </w:rPr>
        <w:instrText xml:space="preserve"> PAGEREF _Toc80871182 \h </w:instrText>
      </w:r>
      <w:r w:rsidRPr="006D7962">
        <w:rPr>
          <w:noProof/>
        </w:rPr>
      </w:r>
      <w:r w:rsidRPr="006D7962">
        <w:rPr>
          <w:noProof/>
        </w:rPr>
        <w:fldChar w:fldCharType="separate"/>
      </w:r>
      <w:r w:rsidR="00D01E2D">
        <w:rPr>
          <w:noProof/>
        </w:rPr>
        <w:t>88</w:t>
      </w:r>
      <w:r w:rsidRPr="006D7962">
        <w:rPr>
          <w:noProof/>
        </w:rPr>
        <w:fldChar w:fldCharType="end"/>
      </w:r>
    </w:p>
    <w:p w14:paraId="4697D5C7" w14:textId="655AC454" w:rsidR="006D7962" w:rsidRDefault="006D7962">
      <w:pPr>
        <w:pStyle w:val="TOC5"/>
        <w:rPr>
          <w:rFonts w:asciiTheme="minorHAnsi" w:eastAsiaTheme="minorEastAsia" w:hAnsiTheme="minorHAnsi" w:cstheme="minorBidi"/>
          <w:noProof/>
          <w:kern w:val="0"/>
          <w:sz w:val="22"/>
          <w:szCs w:val="22"/>
        </w:rPr>
      </w:pPr>
      <w:r>
        <w:rPr>
          <w:noProof/>
        </w:rPr>
        <w:t>23.06</w:t>
      </w:r>
      <w:r>
        <w:rPr>
          <w:noProof/>
        </w:rPr>
        <w:tab/>
        <w:t>Mediator may end mediation</w:t>
      </w:r>
      <w:r w:rsidRPr="006D7962">
        <w:rPr>
          <w:noProof/>
        </w:rPr>
        <w:tab/>
      </w:r>
      <w:r w:rsidRPr="006D7962">
        <w:rPr>
          <w:noProof/>
        </w:rPr>
        <w:fldChar w:fldCharType="begin"/>
      </w:r>
      <w:r w:rsidRPr="006D7962">
        <w:rPr>
          <w:noProof/>
        </w:rPr>
        <w:instrText xml:space="preserve"> PAGEREF _Toc80871183 \h </w:instrText>
      </w:r>
      <w:r w:rsidRPr="006D7962">
        <w:rPr>
          <w:noProof/>
        </w:rPr>
      </w:r>
      <w:r w:rsidRPr="006D7962">
        <w:rPr>
          <w:noProof/>
        </w:rPr>
        <w:fldChar w:fldCharType="separate"/>
      </w:r>
      <w:r w:rsidR="00D01E2D">
        <w:rPr>
          <w:noProof/>
        </w:rPr>
        <w:t>88</w:t>
      </w:r>
      <w:r w:rsidRPr="006D7962">
        <w:rPr>
          <w:noProof/>
        </w:rPr>
        <w:fldChar w:fldCharType="end"/>
      </w:r>
    </w:p>
    <w:p w14:paraId="49F105A4" w14:textId="0FA4C991" w:rsidR="006D7962" w:rsidRDefault="006D7962">
      <w:pPr>
        <w:pStyle w:val="TOC3"/>
        <w:rPr>
          <w:rFonts w:asciiTheme="minorHAnsi" w:eastAsiaTheme="minorEastAsia" w:hAnsiTheme="minorHAnsi" w:cstheme="minorBidi"/>
          <w:b w:val="0"/>
          <w:noProof/>
          <w:kern w:val="0"/>
          <w:szCs w:val="22"/>
        </w:rPr>
      </w:pPr>
      <w:r>
        <w:rPr>
          <w:noProof/>
        </w:rPr>
        <w:t>Division 23.3—Arbitration</w:t>
      </w:r>
      <w:r w:rsidRPr="006D7962">
        <w:rPr>
          <w:b w:val="0"/>
          <w:noProof/>
          <w:sz w:val="18"/>
        </w:rPr>
        <w:tab/>
      </w:r>
      <w:r w:rsidRPr="006D7962">
        <w:rPr>
          <w:b w:val="0"/>
          <w:noProof/>
          <w:sz w:val="18"/>
        </w:rPr>
        <w:fldChar w:fldCharType="begin"/>
      </w:r>
      <w:r w:rsidRPr="006D7962">
        <w:rPr>
          <w:b w:val="0"/>
          <w:noProof/>
          <w:sz w:val="18"/>
        </w:rPr>
        <w:instrText xml:space="preserve"> PAGEREF _Toc80871184 \h </w:instrText>
      </w:r>
      <w:r w:rsidRPr="006D7962">
        <w:rPr>
          <w:b w:val="0"/>
          <w:noProof/>
          <w:sz w:val="18"/>
        </w:rPr>
      </w:r>
      <w:r w:rsidRPr="006D7962">
        <w:rPr>
          <w:b w:val="0"/>
          <w:noProof/>
          <w:sz w:val="18"/>
        </w:rPr>
        <w:fldChar w:fldCharType="separate"/>
      </w:r>
      <w:r w:rsidR="00D01E2D">
        <w:rPr>
          <w:b w:val="0"/>
          <w:noProof/>
          <w:sz w:val="18"/>
        </w:rPr>
        <w:t>89</w:t>
      </w:r>
      <w:r w:rsidRPr="006D7962">
        <w:rPr>
          <w:b w:val="0"/>
          <w:noProof/>
          <w:sz w:val="18"/>
        </w:rPr>
        <w:fldChar w:fldCharType="end"/>
      </w:r>
    </w:p>
    <w:p w14:paraId="3E722FF5" w14:textId="7B420A3E" w:rsidR="006D7962" w:rsidRDefault="006D7962">
      <w:pPr>
        <w:pStyle w:val="TOC5"/>
        <w:rPr>
          <w:rFonts w:asciiTheme="minorHAnsi" w:eastAsiaTheme="minorEastAsia" w:hAnsiTheme="minorHAnsi" w:cstheme="minorBidi"/>
          <w:noProof/>
          <w:kern w:val="0"/>
          <w:sz w:val="22"/>
          <w:szCs w:val="22"/>
        </w:rPr>
      </w:pPr>
      <w:r>
        <w:rPr>
          <w:noProof/>
        </w:rPr>
        <w:t>23.07</w:t>
      </w:r>
      <w:r>
        <w:rPr>
          <w:noProof/>
        </w:rPr>
        <w:tab/>
        <w:t>Appointment of arbitrator</w:t>
      </w:r>
      <w:r w:rsidRPr="006D7962">
        <w:rPr>
          <w:noProof/>
        </w:rPr>
        <w:tab/>
      </w:r>
      <w:r w:rsidRPr="006D7962">
        <w:rPr>
          <w:noProof/>
        </w:rPr>
        <w:fldChar w:fldCharType="begin"/>
      </w:r>
      <w:r w:rsidRPr="006D7962">
        <w:rPr>
          <w:noProof/>
        </w:rPr>
        <w:instrText xml:space="preserve"> PAGEREF _Toc80871185 \h </w:instrText>
      </w:r>
      <w:r w:rsidRPr="006D7962">
        <w:rPr>
          <w:noProof/>
        </w:rPr>
      </w:r>
      <w:r w:rsidRPr="006D7962">
        <w:rPr>
          <w:noProof/>
        </w:rPr>
        <w:fldChar w:fldCharType="separate"/>
      </w:r>
      <w:r w:rsidR="00D01E2D">
        <w:rPr>
          <w:noProof/>
        </w:rPr>
        <w:t>89</w:t>
      </w:r>
      <w:r w:rsidRPr="006D7962">
        <w:rPr>
          <w:noProof/>
        </w:rPr>
        <w:fldChar w:fldCharType="end"/>
      </w:r>
    </w:p>
    <w:p w14:paraId="3DA69981" w14:textId="3CA7EDB4" w:rsidR="006D7962" w:rsidRDefault="006D7962">
      <w:pPr>
        <w:pStyle w:val="TOC2"/>
        <w:rPr>
          <w:rFonts w:asciiTheme="minorHAnsi" w:eastAsiaTheme="minorEastAsia" w:hAnsiTheme="minorHAnsi" w:cstheme="minorBidi"/>
          <w:b w:val="0"/>
          <w:noProof/>
          <w:kern w:val="0"/>
          <w:sz w:val="22"/>
          <w:szCs w:val="22"/>
        </w:rPr>
      </w:pPr>
      <w:r>
        <w:rPr>
          <w:noProof/>
        </w:rPr>
        <w:t>Part 24—Cross</w:t>
      </w:r>
      <w:r>
        <w:rPr>
          <w:noProof/>
        </w:rPr>
        <w:noBreakHyphen/>
        <w:t>claims</w:t>
      </w:r>
      <w:r w:rsidRPr="006D7962">
        <w:rPr>
          <w:b w:val="0"/>
          <w:noProof/>
          <w:sz w:val="18"/>
        </w:rPr>
        <w:tab/>
      </w:r>
      <w:r w:rsidRPr="006D7962">
        <w:rPr>
          <w:b w:val="0"/>
          <w:noProof/>
          <w:sz w:val="18"/>
        </w:rPr>
        <w:fldChar w:fldCharType="begin"/>
      </w:r>
      <w:r w:rsidRPr="006D7962">
        <w:rPr>
          <w:b w:val="0"/>
          <w:noProof/>
          <w:sz w:val="18"/>
        </w:rPr>
        <w:instrText xml:space="preserve"> PAGEREF _Toc80871186 \h </w:instrText>
      </w:r>
      <w:r w:rsidRPr="006D7962">
        <w:rPr>
          <w:b w:val="0"/>
          <w:noProof/>
          <w:sz w:val="18"/>
        </w:rPr>
      </w:r>
      <w:r w:rsidRPr="006D7962">
        <w:rPr>
          <w:b w:val="0"/>
          <w:noProof/>
          <w:sz w:val="18"/>
        </w:rPr>
        <w:fldChar w:fldCharType="separate"/>
      </w:r>
      <w:r w:rsidR="00D01E2D">
        <w:rPr>
          <w:b w:val="0"/>
          <w:noProof/>
          <w:sz w:val="18"/>
        </w:rPr>
        <w:t>90</w:t>
      </w:r>
      <w:r w:rsidRPr="006D7962">
        <w:rPr>
          <w:b w:val="0"/>
          <w:noProof/>
          <w:sz w:val="18"/>
        </w:rPr>
        <w:fldChar w:fldCharType="end"/>
      </w:r>
    </w:p>
    <w:p w14:paraId="3B5BB8FD" w14:textId="4E698857" w:rsidR="006D7962" w:rsidRDefault="006D7962">
      <w:pPr>
        <w:pStyle w:val="TOC5"/>
        <w:rPr>
          <w:rFonts w:asciiTheme="minorHAnsi" w:eastAsiaTheme="minorEastAsia" w:hAnsiTheme="minorHAnsi" w:cstheme="minorBidi"/>
          <w:noProof/>
          <w:kern w:val="0"/>
          <w:sz w:val="22"/>
          <w:szCs w:val="22"/>
        </w:rPr>
      </w:pPr>
      <w:r>
        <w:rPr>
          <w:noProof/>
        </w:rPr>
        <w:t>24.01</w:t>
      </w:r>
      <w:r>
        <w:rPr>
          <w:noProof/>
        </w:rPr>
        <w:tab/>
        <w:t>Cross</w:t>
      </w:r>
      <w:r>
        <w:rPr>
          <w:noProof/>
        </w:rPr>
        <w:noBreakHyphen/>
        <w:t>claim against applicant</w:t>
      </w:r>
      <w:r w:rsidRPr="006D7962">
        <w:rPr>
          <w:noProof/>
        </w:rPr>
        <w:tab/>
      </w:r>
      <w:r w:rsidRPr="006D7962">
        <w:rPr>
          <w:noProof/>
        </w:rPr>
        <w:fldChar w:fldCharType="begin"/>
      </w:r>
      <w:r w:rsidRPr="006D7962">
        <w:rPr>
          <w:noProof/>
        </w:rPr>
        <w:instrText xml:space="preserve"> PAGEREF _Toc80871187 \h </w:instrText>
      </w:r>
      <w:r w:rsidRPr="006D7962">
        <w:rPr>
          <w:noProof/>
        </w:rPr>
      </w:r>
      <w:r w:rsidRPr="006D7962">
        <w:rPr>
          <w:noProof/>
        </w:rPr>
        <w:fldChar w:fldCharType="separate"/>
      </w:r>
      <w:r w:rsidR="00D01E2D">
        <w:rPr>
          <w:noProof/>
        </w:rPr>
        <w:t>90</w:t>
      </w:r>
      <w:r w:rsidRPr="006D7962">
        <w:rPr>
          <w:noProof/>
        </w:rPr>
        <w:fldChar w:fldCharType="end"/>
      </w:r>
    </w:p>
    <w:p w14:paraId="48D4948E" w14:textId="3B9B1BAF" w:rsidR="006D7962" w:rsidRDefault="006D7962">
      <w:pPr>
        <w:pStyle w:val="TOC5"/>
        <w:rPr>
          <w:rFonts w:asciiTheme="minorHAnsi" w:eastAsiaTheme="minorEastAsia" w:hAnsiTheme="minorHAnsi" w:cstheme="minorBidi"/>
          <w:noProof/>
          <w:kern w:val="0"/>
          <w:sz w:val="22"/>
          <w:szCs w:val="22"/>
        </w:rPr>
      </w:pPr>
      <w:r>
        <w:rPr>
          <w:noProof/>
        </w:rPr>
        <w:t>24.02</w:t>
      </w:r>
      <w:r>
        <w:rPr>
          <w:noProof/>
        </w:rPr>
        <w:tab/>
        <w:t>Cross</w:t>
      </w:r>
      <w:r>
        <w:rPr>
          <w:noProof/>
        </w:rPr>
        <w:noBreakHyphen/>
        <w:t>claim after application</w:t>
      </w:r>
      <w:r w:rsidRPr="006D7962">
        <w:rPr>
          <w:noProof/>
        </w:rPr>
        <w:tab/>
      </w:r>
      <w:r w:rsidRPr="006D7962">
        <w:rPr>
          <w:noProof/>
        </w:rPr>
        <w:fldChar w:fldCharType="begin"/>
      </w:r>
      <w:r w:rsidRPr="006D7962">
        <w:rPr>
          <w:noProof/>
        </w:rPr>
        <w:instrText xml:space="preserve"> PAGEREF _Toc80871188 \h </w:instrText>
      </w:r>
      <w:r w:rsidRPr="006D7962">
        <w:rPr>
          <w:noProof/>
        </w:rPr>
      </w:r>
      <w:r w:rsidRPr="006D7962">
        <w:rPr>
          <w:noProof/>
        </w:rPr>
        <w:fldChar w:fldCharType="separate"/>
      </w:r>
      <w:r w:rsidR="00D01E2D">
        <w:rPr>
          <w:noProof/>
        </w:rPr>
        <w:t>90</w:t>
      </w:r>
      <w:r w:rsidRPr="006D7962">
        <w:rPr>
          <w:noProof/>
        </w:rPr>
        <w:fldChar w:fldCharType="end"/>
      </w:r>
    </w:p>
    <w:p w14:paraId="1E53F2D7" w14:textId="396D72F7" w:rsidR="006D7962" w:rsidRDefault="006D7962">
      <w:pPr>
        <w:pStyle w:val="TOC5"/>
        <w:rPr>
          <w:rFonts w:asciiTheme="minorHAnsi" w:eastAsiaTheme="minorEastAsia" w:hAnsiTheme="minorHAnsi" w:cstheme="minorBidi"/>
          <w:noProof/>
          <w:kern w:val="0"/>
          <w:sz w:val="22"/>
          <w:szCs w:val="22"/>
        </w:rPr>
      </w:pPr>
      <w:r>
        <w:rPr>
          <w:noProof/>
        </w:rPr>
        <w:t>24.03</w:t>
      </w:r>
      <w:r>
        <w:rPr>
          <w:noProof/>
        </w:rPr>
        <w:tab/>
        <w:t>Cross</w:t>
      </w:r>
      <w:r>
        <w:rPr>
          <w:noProof/>
        </w:rPr>
        <w:noBreakHyphen/>
        <w:t>claim against additional party</w:t>
      </w:r>
      <w:r w:rsidRPr="006D7962">
        <w:rPr>
          <w:noProof/>
        </w:rPr>
        <w:tab/>
      </w:r>
      <w:r w:rsidRPr="006D7962">
        <w:rPr>
          <w:noProof/>
        </w:rPr>
        <w:fldChar w:fldCharType="begin"/>
      </w:r>
      <w:r w:rsidRPr="006D7962">
        <w:rPr>
          <w:noProof/>
        </w:rPr>
        <w:instrText xml:space="preserve"> PAGEREF _Toc80871189 \h </w:instrText>
      </w:r>
      <w:r w:rsidRPr="006D7962">
        <w:rPr>
          <w:noProof/>
        </w:rPr>
      </w:r>
      <w:r w:rsidRPr="006D7962">
        <w:rPr>
          <w:noProof/>
        </w:rPr>
        <w:fldChar w:fldCharType="separate"/>
      </w:r>
      <w:r w:rsidR="00D01E2D">
        <w:rPr>
          <w:noProof/>
        </w:rPr>
        <w:t>90</w:t>
      </w:r>
      <w:r w:rsidRPr="006D7962">
        <w:rPr>
          <w:noProof/>
        </w:rPr>
        <w:fldChar w:fldCharType="end"/>
      </w:r>
    </w:p>
    <w:p w14:paraId="1597E120" w14:textId="54EFE02B" w:rsidR="006D7962" w:rsidRDefault="006D7962">
      <w:pPr>
        <w:pStyle w:val="TOC5"/>
        <w:rPr>
          <w:rFonts w:asciiTheme="minorHAnsi" w:eastAsiaTheme="minorEastAsia" w:hAnsiTheme="minorHAnsi" w:cstheme="minorBidi"/>
          <w:noProof/>
          <w:kern w:val="0"/>
          <w:sz w:val="22"/>
          <w:szCs w:val="22"/>
        </w:rPr>
      </w:pPr>
      <w:r>
        <w:rPr>
          <w:noProof/>
        </w:rPr>
        <w:t>24.04</w:t>
      </w:r>
      <w:r>
        <w:rPr>
          <w:noProof/>
        </w:rPr>
        <w:tab/>
        <w:t>Cross</w:t>
      </w:r>
      <w:r>
        <w:rPr>
          <w:noProof/>
        </w:rPr>
        <w:noBreakHyphen/>
        <w:t>claim to be included in response</w:t>
      </w:r>
      <w:r w:rsidRPr="006D7962">
        <w:rPr>
          <w:noProof/>
        </w:rPr>
        <w:tab/>
      </w:r>
      <w:r w:rsidRPr="006D7962">
        <w:rPr>
          <w:noProof/>
        </w:rPr>
        <w:fldChar w:fldCharType="begin"/>
      </w:r>
      <w:r w:rsidRPr="006D7962">
        <w:rPr>
          <w:noProof/>
        </w:rPr>
        <w:instrText xml:space="preserve"> PAGEREF _Toc80871190 \h </w:instrText>
      </w:r>
      <w:r w:rsidRPr="006D7962">
        <w:rPr>
          <w:noProof/>
        </w:rPr>
      </w:r>
      <w:r w:rsidRPr="006D7962">
        <w:rPr>
          <w:noProof/>
        </w:rPr>
        <w:fldChar w:fldCharType="separate"/>
      </w:r>
      <w:r w:rsidR="00D01E2D">
        <w:rPr>
          <w:noProof/>
        </w:rPr>
        <w:t>90</w:t>
      </w:r>
      <w:r w:rsidRPr="006D7962">
        <w:rPr>
          <w:noProof/>
        </w:rPr>
        <w:fldChar w:fldCharType="end"/>
      </w:r>
    </w:p>
    <w:p w14:paraId="7EA432E2" w14:textId="3724BD9A" w:rsidR="006D7962" w:rsidRDefault="006D7962">
      <w:pPr>
        <w:pStyle w:val="TOC5"/>
        <w:rPr>
          <w:rFonts w:asciiTheme="minorHAnsi" w:eastAsiaTheme="minorEastAsia" w:hAnsiTheme="minorHAnsi" w:cstheme="minorBidi"/>
          <w:noProof/>
          <w:kern w:val="0"/>
          <w:sz w:val="22"/>
          <w:szCs w:val="22"/>
        </w:rPr>
      </w:pPr>
      <w:r>
        <w:rPr>
          <w:noProof/>
        </w:rPr>
        <w:t>24.05</w:t>
      </w:r>
      <w:r>
        <w:rPr>
          <w:noProof/>
        </w:rPr>
        <w:tab/>
        <w:t>Response to cross</w:t>
      </w:r>
      <w:r>
        <w:rPr>
          <w:noProof/>
        </w:rPr>
        <w:noBreakHyphen/>
        <w:t>claim</w:t>
      </w:r>
      <w:r w:rsidRPr="006D7962">
        <w:rPr>
          <w:noProof/>
        </w:rPr>
        <w:tab/>
      </w:r>
      <w:r w:rsidRPr="006D7962">
        <w:rPr>
          <w:noProof/>
        </w:rPr>
        <w:fldChar w:fldCharType="begin"/>
      </w:r>
      <w:r w:rsidRPr="006D7962">
        <w:rPr>
          <w:noProof/>
        </w:rPr>
        <w:instrText xml:space="preserve"> PAGEREF _Toc80871191 \h </w:instrText>
      </w:r>
      <w:r w:rsidRPr="006D7962">
        <w:rPr>
          <w:noProof/>
        </w:rPr>
      </w:r>
      <w:r w:rsidRPr="006D7962">
        <w:rPr>
          <w:noProof/>
        </w:rPr>
        <w:fldChar w:fldCharType="separate"/>
      </w:r>
      <w:r w:rsidR="00D01E2D">
        <w:rPr>
          <w:noProof/>
        </w:rPr>
        <w:t>90</w:t>
      </w:r>
      <w:r w:rsidRPr="006D7962">
        <w:rPr>
          <w:noProof/>
        </w:rPr>
        <w:fldChar w:fldCharType="end"/>
      </w:r>
    </w:p>
    <w:p w14:paraId="7C40F305" w14:textId="373277F2" w:rsidR="006D7962" w:rsidRDefault="006D7962">
      <w:pPr>
        <w:pStyle w:val="TOC5"/>
        <w:rPr>
          <w:rFonts w:asciiTheme="minorHAnsi" w:eastAsiaTheme="minorEastAsia" w:hAnsiTheme="minorHAnsi" w:cstheme="minorBidi"/>
          <w:noProof/>
          <w:kern w:val="0"/>
          <w:sz w:val="22"/>
          <w:szCs w:val="22"/>
        </w:rPr>
      </w:pPr>
      <w:r>
        <w:rPr>
          <w:noProof/>
        </w:rPr>
        <w:t>24.06</w:t>
      </w:r>
      <w:r>
        <w:rPr>
          <w:noProof/>
        </w:rPr>
        <w:tab/>
        <w:t>Conduct of cross</w:t>
      </w:r>
      <w:r>
        <w:rPr>
          <w:noProof/>
        </w:rPr>
        <w:noBreakHyphen/>
        <w:t>claim</w:t>
      </w:r>
      <w:r w:rsidRPr="006D7962">
        <w:rPr>
          <w:noProof/>
        </w:rPr>
        <w:tab/>
      </w:r>
      <w:r w:rsidRPr="006D7962">
        <w:rPr>
          <w:noProof/>
        </w:rPr>
        <w:fldChar w:fldCharType="begin"/>
      </w:r>
      <w:r w:rsidRPr="006D7962">
        <w:rPr>
          <w:noProof/>
        </w:rPr>
        <w:instrText xml:space="preserve"> PAGEREF _Toc80871192 \h </w:instrText>
      </w:r>
      <w:r w:rsidRPr="006D7962">
        <w:rPr>
          <w:noProof/>
        </w:rPr>
      </w:r>
      <w:r w:rsidRPr="006D7962">
        <w:rPr>
          <w:noProof/>
        </w:rPr>
        <w:fldChar w:fldCharType="separate"/>
      </w:r>
      <w:r w:rsidR="00D01E2D">
        <w:rPr>
          <w:noProof/>
        </w:rPr>
        <w:t>91</w:t>
      </w:r>
      <w:r w:rsidRPr="006D7962">
        <w:rPr>
          <w:noProof/>
        </w:rPr>
        <w:fldChar w:fldCharType="end"/>
      </w:r>
    </w:p>
    <w:p w14:paraId="62B80ECF" w14:textId="294244D8" w:rsidR="006D7962" w:rsidRDefault="006D7962">
      <w:pPr>
        <w:pStyle w:val="TOC5"/>
        <w:rPr>
          <w:rFonts w:asciiTheme="minorHAnsi" w:eastAsiaTheme="minorEastAsia" w:hAnsiTheme="minorHAnsi" w:cstheme="minorBidi"/>
          <w:noProof/>
          <w:kern w:val="0"/>
          <w:sz w:val="22"/>
          <w:szCs w:val="22"/>
        </w:rPr>
      </w:pPr>
      <w:r>
        <w:rPr>
          <w:noProof/>
        </w:rPr>
        <w:t>24.07</w:t>
      </w:r>
      <w:r>
        <w:rPr>
          <w:noProof/>
        </w:rPr>
        <w:tab/>
        <w:t>Exclusion of cross</w:t>
      </w:r>
      <w:r>
        <w:rPr>
          <w:noProof/>
        </w:rPr>
        <w:noBreakHyphen/>
        <w:t>claim</w:t>
      </w:r>
      <w:r w:rsidRPr="006D7962">
        <w:rPr>
          <w:noProof/>
        </w:rPr>
        <w:tab/>
      </w:r>
      <w:r w:rsidRPr="006D7962">
        <w:rPr>
          <w:noProof/>
        </w:rPr>
        <w:fldChar w:fldCharType="begin"/>
      </w:r>
      <w:r w:rsidRPr="006D7962">
        <w:rPr>
          <w:noProof/>
        </w:rPr>
        <w:instrText xml:space="preserve"> PAGEREF _Toc80871193 \h </w:instrText>
      </w:r>
      <w:r w:rsidRPr="006D7962">
        <w:rPr>
          <w:noProof/>
        </w:rPr>
      </w:r>
      <w:r w:rsidRPr="006D7962">
        <w:rPr>
          <w:noProof/>
        </w:rPr>
        <w:fldChar w:fldCharType="separate"/>
      </w:r>
      <w:r w:rsidR="00D01E2D">
        <w:rPr>
          <w:noProof/>
        </w:rPr>
        <w:t>91</w:t>
      </w:r>
      <w:r w:rsidRPr="006D7962">
        <w:rPr>
          <w:noProof/>
        </w:rPr>
        <w:fldChar w:fldCharType="end"/>
      </w:r>
    </w:p>
    <w:p w14:paraId="4A1D0F1D" w14:textId="3D95C9EF" w:rsidR="006D7962" w:rsidRDefault="006D7962">
      <w:pPr>
        <w:pStyle w:val="TOC5"/>
        <w:rPr>
          <w:rFonts w:asciiTheme="minorHAnsi" w:eastAsiaTheme="minorEastAsia" w:hAnsiTheme="minorHAnsi" w:cstheme="minorBidi"/>
          <w:noProof/>
          <w:kern w:val="0"/>
          <w:sz w:val="22"/>
          <w:szCs w:val="22"/>
        </w:rPr>
      </w:pPr>
      <w:r>
        <w:rPr>
          <w:noProof/>
        </w:rPr>
        <w:t>24.08</w:t>
      </w:r>
      <w:r>
        <w:rPr>
          <w:noProof/>
        </w:rPr>
        <w:tab/>
        <w:t>Cross</w:t>
      </w:r>
      <w:r>
        <w:rPr>
          <w:noProof/>
        </w:rPr>
        <w:noBreakHyphen/>
        <w:t>claim after judgment etc</w:t>
      </w:r>
      <w:r w:rsidRPr="006D7962">
        <w:rPr>
          <w:noProof/>
        </w:rPr>
        <w:tab/>
      </w:r>
      <w:r w:rsidRPr="006D7962">
        <w:rPr>
          <w:noProof/>
        </w:rPr>
        <w:fldChar w:fldCharType="begin"/>
      </w:r>
      <w:r w:rsidRPr="006D7962">
        <w:rPr>
          <w:noProof/>
        </w:rPr>
        <w:instrText xml:space="preserve"> PAGEREF _Toc80871194 \h </w:instrText>
      </w:r>
      <w:r w:rsidRPr="006D7962">
        <w:rPr>
          <w:noProof/>
        </w:rPr>
      </w:r>
      <w:r w:rsidRPr="006D7962">
        <w:rPr>
          <w:noProof/>
        </w:rPr>
        <w:fldChar w:fldCharType="separate"/>
      </w:r>
      <w:r w:rsidR="00D01E2D">
        <w:rPr>
          <w:noProof/>
        </w:rPr>
        <w:t>91</w:t>
      </w:r>
      <w:r w:rsidRPr="006D7962">
        <w:rPr>
          <w:noProof/>
        </w:rPr>
        <w:fldChar w:fldCharType="end"/>
      </w:r>
    </w:p>
    <w:p w14:paraId="57D9A54C" w14:textId="19D0F84C" w:rsidR="006D7962" w:rsidRDefault="006D7962">
      <w:pPr>
        <w:pStyle w:val="TOC5"/>
        <w:rPr>
          <w:rFonts w:asciiTheme="minorHAnsi" w:eastAsiaTheme="minorEastAsia" w:hAnsiTheme="minorHAnsi" w:cstheme="minorBidi"/>
          <w:noProof/>
          <w:kern w:val="0"/>
          <w:sz w:val="22"/>
          <w:szCs w:val="22"/>
        </w:rPr>
      </w:pPr>
      <w:r>
        <w:rPr>
          <w:noProof/>
        </w:rPr>
        <w:t>24.09</w:t>
      </w:r>
      <w:r>
        <w:rPr>
          <w:noProof/>
        </w:rPr>
        <w:tab/>
        <w:t>Judgment for balance</w:t>
      </w:r>
      <w:r w:rsidRPr="006D7962">
        <w:rPr>
          <w:noProof/>
        </w:rPr>
        <w:tab/>
      </w:r>
      <w:r w:rsidRPr="006D7962">
        <w:rPr>
          <w:noProof/>
        </w:rPr>
        <w:fldChar w:fldCharType="begin"/>
      </w:r>
      <w:r w:rsidRPr="006D7962">
        <w:rPr>
          <w:noProof/>
        </w:rPr>
        <w:instrText xml:space="preserve"> PAGEREF _Toc80871195 \h </w:instrText>
      </w:r>
      <w:r w:rsidRPr="006D7962">
        <w:rPr>
          <w:noProof/>
        </w:rPr>
      </w:r>
      <w:r w:rsidRPr="006D7962">
        <w:rPr>
          <w:noProof/>
        </w:rPr>
        <w:fldChar w:fldCharType="separate"/>
      </w:r>
      <w:r w:rsidR="00D01E2D">
        <w:rPr>
          <w:noProof/>
        </w:rPr>
        <w:t>91</w:t>
      </w:r>
      <w:r w:rsidRPr="006D7962">
        <w:rPr>
          <w:noProof/>
        </w:rPr>
        <w:fldChar w:fldCharType="end"/>
      </w:r>
    </w:p>
    <w:p w14:paraId="53A745AD" w14:textId="1D1CD15F" w:rsidR="006D7962" w:rsidRDefault="006D7962">
      <w:pPr>
        <w:pStyle w:val="TOC5"/>
        <w:rPr>
          <w:rFonts w:asciiTheme="minorHAnsi" w:eastAsiaTheme="minorEastAsia" w:hAnsiTheme="minorHAnsi" w:cstheme="minorBidi"/>
          <w:noProof/>
          <w:kern w:val="0"/>
          <w:sz w:val="22"/>
          <w:szCs w:val="22"/>
        </w:rPr>
      </w:pPr>
      <w:r>
        <w:rPr>
          <w:noProof/>
        </w:rPr>
        <w:t>24.10</w:t>
      </w:r>
      <w:r>
        <w:rPr>
          <w:noProof/>
        </w:rPr>
        <w:tab/>
        <w:t>Stay of claim</w:t>
      </w:r>
      <w:r w:rsidRPr="006D7962">
        <w:rPr>
          <w:noProof/>
        </w:rPr>
        <w:tab/>
      </w:r>
      <w:r w:rsidRPr="006D7962">
        <w:rPr>
          <w:noProof/>
        </w:rPr>
        <w:fldChar w:fldCharType="begin"/>
      </w:r>
      <w:r w:rsidRPr="006D7962">
        <w:rPr>
          <w:noProof/>
        </w:rPr>
        <w:instrText xml:space="preserve"> PAGEREF _Toc80871196 \h </w:instrText>
      </w:r>
      <w:r w:rsidRPr="006D7962">
        <w:rPr>
          <w:noProof/>
        </w:rPr>
      </w:r>
      <w:r w:rsidRPr="006D7962">
        <w:rPr>
          <w:noProof/>
        </w:rPr>
        <w:fldChar w:fldCharType="separate"/>
      </w:r>
      <w:r w:rsidR="00D01E2D">
        <w:rPr>
          <w:noProof/>
        </w:rPr>
        <w:t>91</w:t>
      </w:r>
      <w:r w:rsidRPr="006D7962">
        <w:rPr>
          <w:noProof/>
        </w:rPr>
        <w:fldChar w:fldCharType="end"/>
      </w:r>
    </w:p>
    <w:p w14:paraId="5328DB5B" w14:textId="0457339B" w:rsidR="006D7962" w:rsidRDefault="006D7962">
      <w:pPr>
        <w:pStyle w:val="TOC5"/>
        <w:rPr>
          <w:rFonts w:asciiTheme="minorHAnsi" w:eastAsiaTheme="minorEastAsia" w:hAnsiTheme="minorHAnsi" w:cstheme="minorBidi"/>
          <w:noProof/>
          <w:kern w:val="0"/>
          <w:sz w:val="22"/>
          <w:szCs w:val="22"/>
        </w:rPr>
      </w:pPr>
      <w:r>
        <w:rPr>
          <w:noProof/>
        </w:rPr>
        <w:t>24.11</w:t>
      </w:r>
      <w:r>
        <w:rPr>
          <w:noProof/>
        </w:rPr>
        <w:tab/>
        <w:t>Cross</w:t>
      </w:r>
      <w:r>
        <w:rPr>
          <w:noProof/>
        </w:rPr>
        <w:noBreakHyphen/>
        <w:t>claim for contribution or indemnity</w:t>
      </w:r>
      <w:r w:rsidRPr="006D7962">
        <w:rPr>
          <w:noProof/>
        </w:rPr>
        <w:tab/>
      </w:r>
      <w:r w:rsidRPr="006D7962">
        <w:rPr>
          <w:noProof/>
        </w:rPr>
        <w:fldChar w:fldCharType="begin"/>
      </w:r>
      <w:r w:rsidRPr="006D7962">
        <w:rPr>
          <w:noProof/>
        </w:rPr>
        <w:instrText xml:space="preserve"> PAGEREF _Toc80871197 \h </w:instrText>
      </w:r>
      <w:r w:rsidRPr="006D7962">
        <w:rPr>
          <w:noProof/>
        </w:rPr>
      </w:r>
      <w:r w:rsidRPr="006D7962">
        <w:rPr>
          <w:noProof/>
        </w:rPr>
        <w:fldChar w:fldCharType="separate"/>
      </w:r>
      <w:r w:rsidR="00D01E2D">
        <w:rPr>
          <w:noProof/>
        </w:rPr>
        <w:t>91</w:t>
      </w:r>
      <w:r w:rsidRPr="006D7962">
        <w:rPr>
          <w:noProof/>
        </w:rPr>
        <w:fldChar w:fldCharType="end"/>
      </w:r>
    </w:p>
    <w:p w14:paraId="61742645" w14:textId="215EE1E3" w:rsidR="006D7962" w:rsidRDefault="006D7962">
      <w:pPr>
        <w:pStyle w:val="TOC5"/>
        <w:rPr>
          <w:rFonts w:asciiTheme="minorHAnsi" w:eastAsiaTheme="minorEastAsia" w:hAnsiTheme="minorHAnsi" w:cstheme="minorBidi"/>
          <w:noProof/>
          <w:kern w:val="0"/>
          <w:sz w:val="22"/>
          <w:szCs w:val="22"/>
        </w:rPr>
      </w:pPr>
      <w:r>
        <w:rPr>
          <w:noProof/>
        </w:rPr>
        <w:t>24.12</w:t>
      </w:r>
      <w:r>
        <w:rPr>
          <w:noProof/>
        </w:rPr>
        <w:tab/>
        <w:t>Offer of contribution</w:t>
      </w:r>
      <w:r w:rsidRPr="006D7962">
        <w:rPr>
          <w:noProof/>
        </w:rPr>
        <w:tab/>
      </w:r>
      <w:r w:rsidRPr="006D7962">
        <w:rPr>
          <w:noProof/>
        </w:rPr>
        <w:fldChar w:fldCharType="begin"/>
      </w:r>
      <w:r w:rsidRPr="006D7962">
        <w:rPr>
          <w:noProof/>
        </w:rPr>
        <w:instrText xml:space="preserve"> PAGEREF _Toc80871198 \h </w:instrText>
      </w:r>
      <w:r w:rsidRPr="006D7962">
        <w:rPr>
          <w:noProof/>
        </w:rPr>
      </w:r>
      <w:r w:rsidRPr="006D7962">
        <w:rPr>
          <w:noProof/>
        </w:rPr>
        <w:fldChar w:fldCharType="separate"/>
      </w:r>
      <w:r w:rsidR="00D01E2D">
        <w:rPr>
          <w:noProof/>
        </w:rPr>
        <w:t>91</w:t>
      </w:r>
      <w:r w:rsidRPr="006D7962">
        <w:rPr>
          <w:noProof/>
        </w:rPr>
        <w:fldChar w:fldCharType="end"/>
      </w:r>
    </w:p>
    <w:p w14:paraId="3FED1AB4" w14:textId="089E96D9" w:rsidR="006D7962" w:rsidRDefault="006D7962">
      <w:pPr>
        <w:pStyle w:val="TOC2"/>
        <w:rPr>
          <w:rFonts w:asciiTheme="minorHAnsi" w:eastAsiaTheme="minorEastAsia" w:hAnsiTheme="minorHAnsi" w:cstheme="minorBidi"/>
          <w:b w:val="0"/>
          <w:noProof/>
          <w:kern w:val="0"/>
          <w:sz w:val="22"/>
          <w:szCs w:val="22"/>
        </w:rPr>
      </w:pPr>
      <w:r>
        <w:rPr>
          <w:noProof/>
        </w:rPr>
        <w:t>Part 25—Enforcement</w:t>
      </w:r>
      <w:r w:rsidRPr="006D7962">
        <w:rPr>
          <w:b w:val="0"/>
          <w:noProof/>
          <w:sz w:val="18"/>
        </w:rPr>
        <w:tab/>
      </w:r>
      <w:r w:rsidRPr="006D7962">
        <w:rPr>
          <w:b w:val="0"/>
          <w:noProof/>
          <w:sz w:val="18"/>
        </w:rPr>
        <w:fldChar w:fldCharType="begin"/>
      </w:r>
      <w:r w:rsidRPr="006D7962">
        <w:rPr>
          <w:b w:val="0"/>
          <w:noProof/>
          <w:sz w:val="18"/>
        </w:rPr>
        <w:instrText xml:space="preserve"> PAGEREF _Toc80871199 \h </w:instrText>
      </w:r>
      <w:r w:rsidRPr="006D7962">
        <w:rPr>
          <w:b w:val="0"/>
          <w:noProof/>
          <w:sz w:val="18"/>
        </w:rPr>
      </w:r>
      <w:r w:rsidRPr="006D7962">
        <w:rPr>
          <w:b w:val="0"/>
          <w:noProof/>
          <w:sz w:val="18"/>
        </w:rPr>
        <w:fldChar w:fldCharType="separate"/>
      </w:r>
      <w:r w:rsidR="00D01E2D">
        <w:rPr>
          <w:b w:val="0"/>
          <w:noProof/>
          <w:sz w:val="18"/>
        </w:rPr>
        <w:t>93</w:t>
      </w:r>
      <w:r w:rsidRPr="006D7962">
        <w:rPr>
          <w:b w:val="0"/>
          <w:noProof/>
          <w:sz w:val="18"/>
        </w:rPr>
        <w:fldChar w:fldCharType="end"/>
      </w:r>
    </w:p>
    <w:p w14:paraId="06264BFA" w14:textId="741206A0" w:rsidR="006D7962" w:rsidRDefault="006D7962">
      <w:pPr>
        <w:pStyle w:val="TOC5"/>
        <w:rPr>
          <w:rFonts w:asciiTheme="minorHAnsi" w:eastAsiaTheme="minorEastAsia" w:hAnsiTheme="minorHAnsi" w:cstheme="minorBidi"/>
          <w:noProof/>
          <w:kern w:val="0"/>
          <w:sz w:val="22"/>
          <w:szCs w:val="22"/>
        </w:rPr>
      </w:pPr>
      <w:r>
        <w:rPr>
          <w:noProof/>
        </w:rPr>
        <w:t>25.01</w:t>
      </w:r>
      <w:r>
        <w:rPr>
          <w:noProof/>
        </w:rPr>
        <w:tab/>
        <w:t>Definitions for Part 25</w:t>
      </w:r>
      <w:r w:rsidRPr="006D7962">
        <w:rPr>
          <w:noProof/>
        </w:rPr>
        <w:tab/>
      </w:r>
      <w:r w:rsidRPr="006D7962">
        <w:rPr>
          <w:noProof/>
        </w:rPr>
        <w:fldChar w:fldCharType="begin"/>
      </w:r>
      <w:r w:rsidRPr="006D7962">
        <w:rPr>
          <w:noProof/>
        </w:rPr>
        <w:instrText xml:space="preserve"> PAGEREF _Toc80871200 \h </w:instrText>
      </w:r>
      <w:r w:rsidRPr="006D7962">
        <w:rPr>
          <w:noProof/>
        </w:rPr>
      </w:r>
      <w:r w:rsidRPr="006D7962">
        <w:rPr>
          <w:noProof/>
        </w:rPr>
        <w:fldChar w:fldCharType="separate"/>
      </w:r>
      <w:r w:rsidR="00D01E2D">
        <w:rPr>
          <w:noProof/>
        </w:rPr>
        <w:t>93</w:t>
      </w:r>
      <w:r w:rsidRPr="006D7962">
        <w:rPr>
          <w:noProof/>
        </w:rPr>
        <w:fldChar w:fldCharType="end"/>
      </w:r>
    </w:p>
    <w:p w14:paraId="063D6E78" w14:textId="6063E2D0" w:rsidR="006D7962" w:rsidRDefault="006D7962">
      <w:pPr>
        <w:pStyle w:val="TOC5"/>
        <w:rPr>
          <w:rFonts w:asciiTheme="minorHAnsi" w:eastAsiaTheme="minorEastAsia" w:hAnsiTheme="minorHAnsi" w:cstheme="minorBidi"/>
          <w:noProof/>
          <w:kern w:val="0"/>
          <w:sz w:val="22"/>
          <w:szCs w:val="22"/>
        </w:rPr>
      </w:pPr>
      <w:r>
        <w:rPr>
          <w:noProof/>
        </w:rPr>
        <w:t>25.02</w:t>
      </w:r>
      <w:r>
        <w:rPr>
          <w:noProof/>
        </w:rPr>
        <w:tab/>
        <w:t>Application without notice for directions</w:t>
      </w:r>
      <w:r w:rsidRPr="006D7962">
        <w:rPr>
          <w:noProof/>
        </w:rPr>
        <w:tab/>
      </w:r>
      <w:r w:rsidRPr="006D7962">
        <w:rPr>
          <w:noProof/>
        </w:rPr>
        <w:fldChar w:fldCharType="begin"/>
      </w:r>
      <w:r w:rsidRPr="006D7962">
        <w:rPr>
          <w:noProof/>
        </w:rPr>
        <w:instrText xml:space="preserve"> PAGEREF _Toc80871201 \h </w:instrText>
      </w:r>
      <w:r w:rsidRPr="006D7962">
        <w:rPr>
          <w:noProof/>
        </w:rPr>
      </w:r>
      <w:r w:rsidRPr="006D7962">
        <w:rPr>
          <w:noProof/>
        </w:rPr>
        <w:fldChar w:fldCharType="separate"/>
      </w:r>
      <w:r w:rsidR="00D01E2D">
        <w:rPr>
          <w:noProof/>
        </w:rPr>
        <w:t>93</w:t>
      </w:r>
      <w:r w:rsidRPr="006D7962">
        <w:rPr>
          <w:noProof/>
        </w:rPr>
        <w:fldChar w:fldCharType="end"/>
      </w:r>
    </w:p>
    <w:p w14:paraId="7DC3B15B" w14:textId="0D1E8418" w:rsidR="006D7962" w:rsidRDefault="006D7962">
      <w:pPr>
        <w:pStyle w:val="TOC5"/>
        <w:rPr>
          <w:rFonts w:asciiTheme="minorHAnsi" w:eastAsiaTheme="minorEastAsia" w:hAnsiTheme="minorHAnsi" w:cstheme="minorBidi"/>
          <w:noProof/>
          <w:kern w:val="0"/>
          <w:sz w:val="22"/>
          <w:szCs w:val="22"/>
        </w:rPr>
      </w:pPr>
      <w:r>
        <w:rPr>
          <w:noProof/>
        </w:rPr>
        <w:t>25.03</w:t>
      </w:r>
      <w:r>
        <w:rPr>
          <w:noProof/>
        </w:rPr>
        <w:tab/>
        <w:t>Condition precedent not fulfilled</w:t>
      </w:r>
      <w:r w:rsidRPr="006D7962">
        <w:rPr>
          <w:noProof/>
        </w:rPr>
        <w:tab/>
      </w:r>
      <w:r w:rsidRPr="006D7962">
        <w:rPr>
          <w:noProof/>
        </w:rPr>
        <w:fldChar w:fldCharType="begin"/>
      </w:r>
      <w:r w:rsidRPr="006D7962">
        <w:rPr>
          <w:noProof/>
        </w:rPr>
        <w:instrText xml:space="preserve"> PAGEREF _Toc80871202 \h </w:instrText>
      </w:r>
      <w:r w:rsidRPr="006D7962">
        <w:rPr>
          <w:noProof/>
        </w:rPr>
      </w:r>
      <w:r w:rsidRPr="006D7962">
        <w:rPr>
          <w:noProof/>
        </w:rPr>
        <w:fldChar w:fldCharType="separate"/>
      </w:r>
      <w:r w:rsidR="00D01E2D">
        <w:rPr>
          <w:noProof/>
        </w:rPr>
        <w:t>93</w:t>
      </w:r>
      <w:r w:rsidRPr="006D7962">
        <w:rPr>
          <w:noProof/>
        </w:rPr>
        <w:fldChar w:fldCharType="end"/>
      </w:r>
    </w:p>
    <w:p w14:paraId="5777E000" w14:textId="2BA6105B" w:rsidR="006D7962" w:rsidRDefault="006D7962">
      <w:pPr>
        <w:pStyle w:val="TOC5"/>
        <w:rPr>
          <w:rFonts w:asciiTheme="minorHAnsi" w:eastAsiaTheme="minorEastAsia" w:hAnsiTheme="minorHAnsi" w:cstheme="minorBidi"/>
          <w:noProof/>
          <w:kern w:val="0"/>
          <w:sz w:val="22"/>
          <w:szCs w:val="22"/>
        </w:rPr>
      </w:pPr>
      <w:r>
        <w:rPr>
          <w:noProof/>
        </w:rPr>
        <w:t>25.04</w:t>
      </w:r>
      <w:r>
        <w:rPr>
          <w:noProof/>
        </w:rPr>
        <w:tab/>
        <w:t>Application for stay of judgment or order</w:t>
      </w:r>
      <w:r w:rsidRPr="006D7962">
        <w:rPr>
          <w:noProof/>
        </w:rPr>
        <w:tab/>
      </w:r>
      <w:r w:rsidRPr="006D7962">
        <w:rPr>
          <w:noProof/>
        </w:rPr>
        <w:fldChar w:fldCharType="begin"/>
      </w:r>
      <w:r w:rsidRPr="006D7962">
        <w:rPr>
          <w:noProof/>
        </w:rPr>
        <w:instrText xml:space="preserve"> PAGEREF _Toc80871203 \h </w:instrText>
      </w:r>
      <w:r w:rsidRPr="006D7962">
        <w:rPr>
          <w:noProof/>
        </w:rPr>
      </w:r>
      <w:r w:rsidRPr="006D7962">
        <w:rPr>
          <w:noProof/>
        </w:rPr>
        <w:fldChar w:fldCharType="separate"/>
      </w:r>
      <w:r w:rsidR="00D01E2D">
        <w:rPr>
          <w:noProof/>
        </w:rPr>
        <w:t>93</w:t>
      </w:r>
      <w:r w:rsidRPr="006D7962">
        <w:rPr>
          <w:noProof/>
        </w:rPr>
        <w:fldChar w:fldCharType="end"/>
      </w:r>
    </w:p>
    <w:p w14:paraId="2CD9483A" w14:textId="2E104BC4" w:rsidR="006D7962" w:rsidRDefault="006D7962">
      <w:pPr>
        <w:pStyle w:val="TOC5"/>
        <w:rPr>
          <w:rFonts w:asciiTheme="minorHAnsi" w:eastAsiaTheme="minorEastAsia" w:hAnsiTheme="minorHAnsi" w:cstheme="minorBidi"/>
          <w:noProof/>
          <w:kern w:val="0"/>
          <w:sz w:val="22"/>
          <w:szCs w:val="22"/>
        </w:rPr>
      </w:pPr>
      <w:r>
        <w:rPr>
          <w:noProof/>
        </w:rPr>
        <w:t>25.05</w:t>
      </w:r>
      <w:r>
        <w:rPr>
          <w:noProof/>
        </w:rPr>
        <w:tab/>
        <w:t>Failure to comply with Court order</w:t>
      </w:r>
      <w:r w:rsidRPr="006D7962">
        <w:rPr>
          <w:noProof/>
        </w:rPr>
        <w:tab/>
      </w:r>
      <w:r w:rsidRPr="006D7962">
        <w:rPr>
          <w:noProof/>
        </w:rPr>
        <w:fldChar w:fldCharType="begin"/>
      </w:r>
      <w:r w:rsidRPr="006D7962">
        <w:rPr>
          <w:noProof/>
        </w:rPr>
        <w:instrText xml:space="preserve"> PAGEREF _Toc80871204 \h </w:instrText>
      </w:r>
      <w:r w:rsidRPr="006D7962">
        <w:rPr>
          <w:noProof/>
        </w:rPr>
      </w:r>
      <w:r w:rsidRPr="006D7962">
        <w:rPr>
          <w:noProof/>
        </w:rPr>
        <w:fldChar w:fldCharType="separate"/>
      </w:r>
      <w:r w:rsidR="00D01E2D">
        <w:rPr>
          <w:noProof/>
        </w:rPr>
        <w:t>93</w:t>
      </w:r>
      <w:r w:rsidRPr="006D7962">
        <w:rPr>
          <w:noProof/>
        </w:rPr>
        <w:fldChar w:fldCharType="end"/>
      </w:r>
    </w:p>
    <w:p w14:paraId="26B4A5F3" w14:textId="65050FAA" w:rsidR="006D7962" w:rsidRDefault="006D7962">
      <w:pPr>
        <w:pStyle w:val="TOC5"/>
        <w:rPr>
          <w:rFonts w:asciiTheme="minorHAnsi" w:eastAsiaTheme="minorEastAsia" w:hAnsiTheme="minorHAnsi" w:cstheme="minorBidi"/>
          <w:noProof/>
          <w:kern w:val="0"/>
          <w:sz w:val="22"/>
          <w:szCs w:val="22"/>
        </w:rPr>
      </w:pPr>
      <w:r>
        <w:rPr>
          <w:noProof/>
        </w:rPr>
        <w:t>25.06</w:t>
      </w:r>
      <w:r>
        <w:rPr>
          <w:noProof/>
        </w:rPr>
        <w:tab/>
        <w:t>Failure to attend Court in response to subpoena or order</w:t>
      </w:r>
      <w:r w:rsidRPr="006D7962">
        <w:rPr>
          <w:noProof/>
        </w:rPr>
        <w:tab/>
      </w:r>
      <w:r w:rsidRPr="006D7962">
        <w:rPr>
          <w:noProof/>
        </w:rPr>
        <w:fldChar w:fldCharType="begin"/>
      </w:r>
      <w:r w:rsidRPr="006D7962">
        <w:rPr>
          <w:noProof/>
        </w:rPr>
        <w:instrText xml:space="preserve"> PAGEREF _Toc80871205 \h </w:instrText>
      </w:r>
      <w:r w:rsidRPr="006D7962">
        <w:rPr>
          <w:noProof/>
        </w:rPr>
      </w:r>
      <w:r w:rsidRPr="006D7962">
        <w:rPr>
          <w:noProof/>
        </w:rPr>
        <w:fldChar w:fldCharType="separate"/>
      </w:r>
      <w:r w:rsidR="00D01E2D">
        <w:rPr>
          <w:noProof/>
        </w:rPr>
        <w:t>93</w:t>
      </w:r>
      <w:r w:rsidRPr="006D7962">
        <w:rPr>
          <w:noProof/>
        </w:rPr>
        <w:fldChar w:fldCharType="end"/>
      </w:r>
    </w:p>
    <w:p w14:paraId="7B4F1CB0" w14:textId="6C1C2BD0" w:rsidR="006D7962" w:rsidRDefault="006D7962">
      <w:pPr>
        <w:pStyle w:val="TOC5"/>
        <w:rPr>
          <w:rFonts w:asciiTheme="minorHAnsi" w:eastAsiaTheme="minorEastAsia" w:hAnsiTheme="minorHAnsi" w:cstheme="minorBidi"/>
          <w:noProof/>
          <w:kern w:val="0"/>
          <w:sz w:val="22"/>
          <w:szCs w:val="22"/>
        </w:rPr>
      </w:pPr>
      <w:r>
        <w:rPr>
          <w:noProof/>
        </w:rPr>
        <w:t>25.07</w:t>
      </w:r>
      <w:r>
        <w:rPr>
          <w:noProof/>
        </w:rPr>
        <w:tab/>
        <w:t>Endorsement on order</w:t>
      </w:r>
      <w:r w:rsidRPr="006D7962">
        <w:rPr>
          <w:noProof/>
        </w:rPr>
        <w:tab/>
      </w:r>
      <w:r w:rsidRPr="006D7962">
        <w:rPr>
          <w:noProof/>
        </w:rPr>
        <w:fldChar w:fldCharType="begin"/>
      </w:r>
      <w:r w:rsidRPr="006D7962">
        <w:rPr>
          <w:noProof/>
        </w:rPr>
        <w:instrText xml:space="preserve"> PAGEREF _Toc80871206 \h </w:instrText>
      </w:r>
      <w:r w:rsidRPr="006D7962">
        <w:rPr>
          <w:noProof/>
        </w:rPr>
      </w:r>
      <w:r w:rsidRPr="006D7962">
        <w:rPr>
          <w:noProof/>
        </w:rPr>
        <w:fldChar w:fldCharType="separate"/>
      </w:r>
      <w:r w:rsidR="00D01E2D">
        <w:rPr>
          <w:noProof/>
        </w:rPr>
        <w:t>94</w:t>
      </w:r>
      <w:r w:rsidRPr="006D7962">
        <w:rPr>
          <w:noProof/>
        </w:rPr>
        <w:fldChar w:fldCharType="end"/>
      </w:r>
    </w:p>
    <w:p w14:paraId="250C7BBC" w14:textId="49582B43" w:rsidR="006D7962" w:rsidRDefault="006D7962">
      <w:pPr>
        <w:pStyle w:val="TOC5"/>
        <w:rPr>
          <w:rFonts w:asciiTheme="minorHAnsi" w:eastAsiaTheme="minorEastAsia" w:hAnsiTheme="minorHAnsi" w:cstheme="minorBidi"/>
          <w:noProof/>
          <w:kern w:val="0"/>
          <w:sz w:val="22"/>
          <w:szCs w:val="22"/>
        </w:rPr>
      </w:pPr>
      <w:r>
        <w:rPr>
          <w:noProof/>
        </w:rPr>
        <w:t>25.08</w:t>
      </w:r>
      <w:r>
        <w:rPr>
          <w:noProof/>
        </w:rPr>
        <w:tab/>
        <w:t>Service of order</w:t>
      </w:r>
      <w:r w:rsidRPr="006D7962">
        <w:rPr>
          <w:noProof/>
        </w:rPr>
        <w:tab/>
      </w:r>
      <w:r w:rsidRPr="006D7962">
        <w:rPr>
          <w:noProof/>
        </w:rPr>
        <w:fldChar w:fldCharType="begin"/>
      </w:r>
      <w:r w:rsidRPr="006D7962">
        <w:rPr>
          <w:noProof/>
        </w:rPr>
        <w:instrText xml:space="preserve"> PAGEREF _Toc80871207 \h </w:instrText>
      </w:r>
      <w:r w:rsidRPr="006D7962">
        <w:rPr>
          <w:noProof/>
        </w:rPr>
      </w:r>
      <w:r w:rsidRPr="006D7962">
        <w:rPr>
          <w:noProof/>
        </w:rPr>
        <w:fldChar w:fldCharType="separate"/>
      </w:r>
      <w:r w:rsidR="00D01E2D">
        <w:rPr>
          <w:noProof/>
        </w:rPr>
        <w:t>94</w:t>
      </w:r>
      <w:r w:rsidRPr="006D7962">
        <w:rPr>
          <w:noProof/>
        </w:rPr>
        <w:fldChar w:fldCharType="end"/>
      </w:r>
    </w:p>
    <w:p w14:paraId="6AF38F12" w14:textId="1D4ED534" w:rsidR="006D7962" w:rsidRDefault="006D7962">
      <w:pPr>
        <w:pStyle w:val="TOC5"/>
        <w:rPr>
          <w:rFonts w:asciiTheme="minorHAnsi" w:eastAsiaTheme="minorEastAsia" w:hAnsiTheme="minorHAnsi" w:cstheme="minorBidi"/>
          <w:noProof/>
          <w:kern w:val="0"/>
          <w:sz w:val="22"/>
          <w:szCs w:val="22"/>
        </w:rPr>
      </w:pPr>
      <w:r>
        <w:rPr>
          <w:noProof/>
        </w:rPr>
        <w:lastRenderedPageBreak/>
        <w:t>25.09</w:t>
      </w:r>
      <w:r>
        <w:rPr>
          <w:noProof/>
        </w:rPr>
        <w:tab/>
        <w:t>Application where person fails to comply with order</w:t>
      </w:r>
      <w:r w:rsidRPr="006D7962">
        <w:rPr>
          <w:noProof/>
        </w:rPr>
        <w:tab/>
      </w:r>
      <w:r w:rsidRPr="006D7962">
        <w:rPr>
          <w:noProof/>
        </w:rPr>
        <w:fldChar w:fldCharType="begin"/>
      </w:r>
      <w:r w:rsidRPr="006D7962">
        <w:rPr>
          <w:noProof/>
        </w:rPr>
        <w:instrText xml:space="preserve"> PAGEREF _Toc80871208 \h </w:instrText>
      </w:r>
      <w:r w:rsidRPr="006D7962">
        <w:rPr>
          <w:noProof/>
        </w:rPr>
      </w:r>
      <w:r w:rsidRPr="006D7962">
        <w:rPr>
          <w:noProof/>
        </w:rPr>
        <w:fldChar w:fldCharType="separate"/>
      </w:r>
      <w:r w:rsidR="00D01E2D">
        <w:rPr>
          <w:noProof/>
        </w:rPr>
        <w:t>94</w:t>
      </w:r>
      <w:r w:rsidRPr="006D7962">
        <w:rPr>
          <w:noProof/>
        </w:rPr>
        <w:fldChar w:fldCharType="end"/>
      </w:r>
    </w:p>
    <w:p w14:paraId="1CC49316" w14:textId="1CD4516B" w:rsidR="006D7962" w:rsidRDefault="006D7962">
      <w:pPr>
        <w:pStyle w:val="TOC5"/>
        <w:rPr>
          <w:rFonts w:asciiTheme="minorHAnsi" w:eastAsiaTheme="minorEastAsia" w:hAnsiTheme="minorHAnsi" w:cstheme="minorBidi"/>
          <w:noProof/>
          <w:kern w:val="0"/>
          <w:sz w:val="22"/>
          <w:szCs w:val="22"/>
        </w:rPr>
      </w:pPr>
      <w:r>
        <w:rPr>
          <w:noProof/>
        </w:rPr>
        <w:t>25.10</w:t>
      </w:r>
      <w:r>
        <w:rPr>
          <w:noProof/>
        </w:rPr>
        <w:tab/>
        <w:t>Substituted performance</w:t>
      </w:r>
      <w:r w:rsidRPr="006D7962">
        <w:rPr>
          <w:noProof/>
        </w:rPr>
        <w:tab/>
      </w:r>
      <w:r w:rsidRPr="006D7962">
        <w:rPr>
          <w:noProof/>
        </w:rPr>
        <w:fldChar w:fldCharType="begin"/>
      </w:r>
      <w:r w:rsidRPr="006D7962">
        <w:rPr>
          <w:noProof/>
        </w:rPr>
        <w:instrText xml:space="preserve"> PAGEREF _Toc80871209 \h </w:instrText>
      </w:r>
      <w:r w:rsidRPr="006D7962">
        <w:rPr>
          <w:noProof/>
        </w:rPr>
      </w:r>
      <w:r w:rsidRPr="006D7962">
        <w:rPr>
          <w:noProof/>
        </w:rPr>
        <w:fldChar w:fldCharType="separate"/>
      </w:r>
      <w:r w:rsidR="00D01E2D">
        <w:rPr>
          <w:noProof/>
        </w:rPr>
        <w:t>95</w:t>
      </w:r>
      <w:r w:rsidRPr="006D7962">
        <w:rPr>
          <w:noProof/>
        </w:rPr>
        <w:fldChar w:fldCharType="end"/>
      </w:r>
    </w:p>
    <w:p w14:paraId="3C4B7C0C" w14:textId="0CA4EDF8" w:rsidR="006D7962" w:rsidRDefault="006D7962">
      <w:pPr>
        <w:pStyle w:val="TOC5"/>
        <w:rPr>
          <w:rFonts w:asciiTheme="minorHAnsi" w:eastAsiaTheme="minorEastAsia" w:hAnsiTheme="minorHAnsi" w:cstheme="minorBidi"/>
          <w:noProof/>
          <w:kern w:val="0"/>
          <w:sz w:val="22"/>
          <w:szCs w:val="22"/>
        </w:rPr>
      </w:pPr>
      <w:r>
        <w:rPr>
          <w:noProof/>
        </w:rPr>
        <w:t>25.11</w:t>
      </w:r>
      <w:r>
        <w:rPr>
          <w:noProof/>
        </w:rPr>
        <w:tab/>
        <w:t>Execution generally</w:t>
      </w:r>
      <w:r w:rsidRPr="006D7962">
        <w:rPr>
          <w:noProof/>
        </w:rPr>
        <w:tab/>
      </w:r>
      <w:r w:rsidRPr="006D7962">
        <w:rPr>
          <w:noProof/>
        </w:rPr>
        <w:fldChar w:fldCharType="begin"/>
      </w:r>
      <w:r w:rsidRPr="006D7962">
        <w:rPr>
          <w:noProof/>
        </w:rPr>
        <w:instrText xml:space="preserve"> PAGEREF _Toc80871210 \h </w:instrText>
      </w:r>
      <w:r w:rsidRPr="006D7962">
        <w:rPr>
          <w:noProof/>
        </w:rPr>
      </w:r>
      <w:r w:rsidRPr="006D7962">
        <w:rPr>
          <w:noProof/>
        </w:rPr>
        <w:fldChar w:fldCharType="separate"/>
      </w:r>
      <w:r w:rsidR="00D01E2D">
        <w:rPr>
          <w:noProof/>
        </w:rPr>
        <w:t>95</w:t>
      </w:r>
      <w:r w:rsidRPr="006D7962">
        <w:rPr>
          <w:noProof/>
        </w:rPr>
        <w:fldChar w:fldCharType="end"/>
      </w:r>
    </w:p>
    <w:p w14:paraId="36E2B605" w14:textId="67B5C300" w:rsidR="006D7962" w:rsidRDefault="006D7962">
      <w:pPr>
        <w:pStyle w:val="TOC5"/>
        <w:rPr>
          <w:rFonts w:asciiTheme="minorHAnsi" w:eastAsiaTheme="minorEastAsia" w:hAnsiTheme="minorHAnsi" w:cstheme="minorBidi"/>
          <w:noProof/>
          <w:kern w:val="0"/>
          <w:sz w:val="22"/>
          <w:szCs w:val="22"/>
        </w:rPr>
      </w:pPr>
      <w:r>
        <w:rPr>
          <w:noProof/>
        </w:rPr>
        <w:t>25.12</w:t>
      </w:r>
      <w:r>
        <w:rPr>
          <w:noProof/>
        </w:rPr>
        <w:tab/>
        <w:t>Stay of execution</w:t>
      </w:r>
      <w:r w:rsidRPr="006D7962">
        <w:rPr>
          <w:noProof/>
        </w:rPr>
        <w:tab/>
      </w:r>
      <w:r w:rsidRPr="006D7962">
        <w:rPr>
          <w:noProof/>
        </w:rPr>
        <w:fldChar w:fldCharType="begin"/>
      </w:r>
      <w:r w:rsidRPr="006D7962">
        <w:rPr>
          <w:noProof/>
        </w:rPr>
        <w:instrText xml:space="preserve"> PAGEREF _Toc80871211 \h </w:instrText>
      </w:r>
      <w:r w:rsidRPr="006D7962">
        <w:rPr>
          <w:noProof/>
        </w:rPr>
      </w:r>
      <w:r w:rsidRPr="006D7962">
        <w:rPr>
          <w:noProof/>
        </w:rPr>
        <w:fldChar w:fldCharType="separate"/>
      </w:r>
      <w:r w:rsidR="00D01E2D">
        <w:rPr>
          <w:noProof/>
        </w:rPr>
        <w:t>95</w:t>
      </w:r>
      <w:r w:rsidRPr="006D7962">
        <w:rPr>
          <w:noProof/>
        </w:rPr>
        <w:fldChar w:fldCharType="end"/>
      </w:r>
    </w:p>
    <w:p w14:paraId="326DB99B" w14:textId="763051F1" w:rsidR="006D7962" w:rsidRDefault="006D7962">
      <w:pPr>
        <w:pStyle w:val="TOC1"/>
        <w:rPr>
          <w:rFonts w:asciiTheme="minorHAnsi" w:eastAsiaTheme="minorEastAsia" w:hAnsiTheme="minorHAnsi" w:cstheme="minorBidi"/>
          <w:b w:val="0"/>
          <w:noProof/>
          <w:kern w:val="0"/>
          <w:sz w:val="22"/>
          <w:szCs w:val="22"/>
        </w:rPr>
      </w:pPr>
      <w:r>
        <w:rPr>
          <w:noProof/>
        </w:rPr>
        <w:t>Chapter 2—Human rights proceedings</w:t>
      </w:r>
      <w:r w:rsidRPr="006D7962">
        <w:rPr>
          <w:b w:val="0"/>
          <w:noProof/>
          <w:sz w:val="18"/>
        </w:rPr>
        <w:tab/>
      </w:r>
      <w:r w:rsidRPr="006D7962">
        <w:rPr>
          <w:b w:val="0"/>
          <w:noProof/>
          <w:sz w:val="18"/>
        </w:rPr>
        <w:fldChar w:fldCharType="begin"/>
      </w:r>
      <w:r w:rsidRPr="006D7962">
        <w:rPr>
          <w:b w:val="0"/>
          <w:noProof/>
          <w:sz w:val="18"/>
        </w:rPr>
        <w:instrText xml:space="preserve"> PAGEREF _Toc80871212 \h </w:instrText>
      </w:r>
      <w:r w:rsidRPr="006D7962">
        <w:rPr>
          <w:b w:val="0"/>
          <w:noProof/>
          <w:sz w:val="18"/>
        </w:rPr>
      </w:r>
      <w:r w:rsidRPr="006D7962">
        <w:rPr>
          <w:b w:val="0"/>
          <w:noProof/>
          <w:sz w:val="18"/>
        </w:rPr>
        <w:fldChar w:fldCharType="separate"/>
      </w:r>
      <w:r w:rsidR="00D01E2D">
        <w:rPr>
          <w:b w:val="0"/>
          <w:noProof/>
          <w:sz w:val="18"/>
        </w:rPr>
        <w:t>96</w:t>
      </w:r>
      <w:r w:rsidRPr="006D7962">
        <w:rPr>
          <w:b w:val="0"/>
          <w:noProof/>
          <w:sz w:val="18"/>
        </w:rPr>
        <w:fldChar w:fldCharType="end"/>
      </w:r>
    </w:p>
    <w:p w14:paraId="36763657" w14:textId="2C7C2654" w:rsidR="006D7962" w:rsidRDefault="006D7962">
      <w:pPr>
        <w:pStyle w:val="TOC2"/>
        <w:rPr>
          <w:rFonts w:asciiTheme="minorHAnsi" w:eastAsiaTheme="minorEastAsia" w:hAnsiTheme="minorHAnsi" w:cstheme="minorBidi"/>
          <w:b w:val="0"/>
          <w:noProof/>
          <w:kern w:val="0"/>
          <w:sz w:val="22"/>
          <w:szCs w:val="22"/>
        </w:rPr>
      </w:pPr>
      <w:r>
        <w:rPr>
          <w:noProof/>
        </w:rPr>
        <w:t>Part 26—Proceedings alleging unlawful discrimination</w:t>
      </w:r>
      <w:r w:rsidRPr="006D7962">
        <w:rPr>
          <w:b w:val="0"/>
          <w:noProof/>
          <w:sz w:val="18"/>
        </w:rPr>
        <w:tab/>
      </w:r>
      <w:r w:rsidRPr="006D7962">
        <w:rPr>
          <w:b w:val="0"/>
          <w:noProof/>
          <w:sz w:val="18"/>
        </w:rPr>
        <w:fldChar w:fldCharType="begin"/>
      </w:r>
      <w:r w:rsidRPr="006D7962">
        <w:rPr>
          <w:b w:val="0"/>
          <w:noProof/>
          <w:sz w:val="18"/>
        </w:rPr>
        <w:instrText xml:space="preserve"> PAGEREF _Toc80871213 \h </w:instrText>
      </w:r>
      <w:r w:rsidRPr="006D7962">
        <w:rPr>
          <w:b w:val="0"/>
          <w:noProof/>
          <w:sz w:val="18"/>
        </w:rPr>
      </w:r>
      <w:r w:rsidRPr="006D7962">
        <w:rPr>
          <w:b w:val="0"/>
          <w:noProof/>
          <w:sz w:val="18"/>
        </w:rPr>
        <w:fldChar w:fldCharType="separate"/>
      </w:r>
      <w:r w:rsidR="00D01E2D">
        <w:rPr>
          <w:b w:val="0"/>
          <w:noProof/>
          <w:sz w:val="18"/>
        </w:rPr>
        <w:t>96</w:t>
      </w:r>
      <w:r w:rsidRPr="006D7962">
        <w:rPr>
          <w:b w:val="0"/>
          <w:noProof/>
          <w:sz w:val="18"/>
        </w:rPr>
        <w:fldChar w:fldCharType="end"/>
      </w:r>
    </w:p>
    <w:p w14:paraId="700F88EF" w14:textId="26DC7920" w:rsidR="006D7962" w:rsidRDefault="006D7962">
      <w:pPr>
        <w:pStyle w:val="TOC5"/>
        <w:rPr>
          <w:rFonts w:asciiTheme="minorHAnsi" w:eastAsiaTheme="minorEastAsia" w:hAnsiTheme="minorHAnsi" w:cstheme="minorBidi"/>
          <w:noProof/>
          <w:kern w:val="0"/>
          <w:sz w:val="22"/>
          <w:szCs w:val="22"/>
        </w:rPr>
      </w:pPr>
      <w:r>
        <w:rPr>
          <w:noProof/>
        </w:rPr>
        <w:t>26.01</w:t>
      </w:r>
      <w:r>
        <w:rPr>
          <w:noProof/>
        </w:rPr>
        <w:tab/>
        <w:t>Application of Chapter 2</w:t>
      </w:r>
      <w:r w:rsidRPr="006D7962">
        <w:rPr>
          <w:noProof/>
        </w:rPr>
        <w:tab/>
      </w:r>
      <w:r w:rsidRPr="006D7962">
        <w:rPr>
          <w:noProof/>
        </w:rPr>
        <w:fldChar w:fldCharType="begin"/>
      </w:r>
      <w:r w:rsidRPr="006D7962">
        <w:rPr>
          <w:noProof/>
        </w:rPr>
        <w:instrText xml:space="preserve"> PAGEREF _Toc80871214 \h </w:instrText>
      </w:r>
      <w:r w:rsidRPr="006D7962">
        <w:rPr>
          <w:noProof/>
        </w:rPr>
      </w:r>
      <w:r w:rsidRPr="006D7962">
        <w:rPr>
          <w:noProof/>
        </w:rPr>
        <w:fldChar w:fldCharType="separate"/>
      </w:r>
      <w:r w:rsidR="00D01E2D">
        <w:rPr>
          <w:noProof/>
        </w:rPr>
        <w:t>96</w:t>
      </w:r>
      <w:r w:rsidRPr="006D7962">
        <w:rPr>
          <w:noProof/>
        </w:rPr>
        <w:fldChar w:fldCharType="end"/>
      </w:r>
    </w:p>
    <w:p w14:paraId="1F053728" w14:textId="1A0BEBBB" w:rsidR="006D7962" w:rsidRDefault="006D7962">
      <w:pPr>
        <w:pStyle w:val="TOC5"/>
        <w:rPr>
          <w:rFonts w:asciiTheme="minorHAnsi" w:eastAsiaTheme="minorEastAsia" w:hAnsiTheme="minorHAnsi" w:cstheme="minorBidi"/>
          <w:noProof/>
          <w:kern w:val="0"/>
          <w:sz w:val="22"/>
          <w:szCs w:val="22"/>
        </w:rPr>
      </w:pPr>
      <w:r>
        <w:rPr>
          <w:noProof/>
        </w:rPr>
        <w:t>26.02</w:t>
      </w:r>
      <w:r>
        <w:rPr>
          <w:noProof/>
        </w:rPr>
        <w:tab/>
        <w:t>Interpretation</w:t>
      </w:r>
      <w:r w:rsidRPr="006D7962">
        <w:rPr>
          <w:noProof/>
        </w:rPr>
        <w:tab/>
      </w:r>
      <w:r w:rsidRPr="006D7962">
        <w:rPr>
          <w:noProof/>
        </w:rPr>
        <w:fldChar w:fldCharType="begin"/>
      </w:r>
      <w:r w:rsidRPr="006D7962">
        <w:rPr>
          <w:noProof/>
        </w:rPr>
        <w:instrText xml:space="preserve"> PAGEREF _Toc80871215 \h </w:instrText>
      </w:r>
      <w:r w:rsidRPr="006D7962">
        <w:rPr>
          <w:noProof/>
        </w:rPr>
      </w:r>
      <w:r w:rsidRPr="006D7962">
        <w:rPr>
          <w:noProof/>
        </w:rPr>
        <w:fldChar w:fldCharType="separate"/>
      </w:r>
      <w:r w:rsidR="00D01E2D">
        <w:rPr>
          <w:noProof/>
        </w:rPr>
        <w:t>96</w:t>
      </w:r>
      <w:r w:rsidRPr="006D7962">
        <w:rPr>
          <w:noProof/>
        </w:rPr>
        <w:fldChar w:fldCharType="end"/>
      </w:r>
    </w:p>
    <w:p w14:paraId="2621B69A" w14:textId="1A68F81C" w:rsidR="006D7962" w:rsidRDefault="006D7962">
      <w:pPr>
        <w:pStyle w:val="TOC5"/>
        <w:rPr>
          <w:rFonts w:asciiTheme="minorHAnsi" w:eastAsiaTheme="minorEastAsia" w:hAnsiTheme="minorHAnsi" w:cstheme="minorBidi"/>
          <w:noProof/>
          <w:kern w:val="0"/>
          <w:sz w:val="22"/>
          <w:szCs w:val="22"/>
        </w:rPr>
      </w:pPr>
      <w:r>
        <w:rPr>
          <w:noProof/>
        </w:rPr>
        <w:t>26.03</w:t>
      </w:r>
      <w:r>
        <w:rPr>
          <w:noProof/>
        </w:rPr>
        <w:tab/>
        <w:t>Form of application</w:t>
      </w:r>
      <w:r w:rsidRPr="006D7962">
        <w:rPr>
          <w:noProof/>
        </w:rPr>
        <w:tab/>
      </w:r>
      <w:r w:rsidRPr="006D7962">
        <w:rPr>
          <w:noProof/>
        </w:rPr>
        <w:fldChar w:fldCharType="begin"/>
      </w:r>
      <w:r w:rsidRPr="006D7962">
        <w:rPr>
          <w:noProof/>
        </w:rPr>
        <w:instrText xml:space="preserve"> PAGEREF _Toc80871216 \h </w:instrText>
      </w:r>
      <w:r w:rsidRPr="006D7962">
        <w:rPr>
          <w:noProof/>
        </w:rPr>
      </w:r>
      <w:r w:rsidRPr="006D7962">
        <w:rPr>
          <w:noProof/>
        </w:rPr>
        <w:fldChar w:fldCharType="separate"/>
      </w:r>
      <w:r w:rsidR="00D01E2D">
        <w:rPr>
          <w:noProof/>
        </w:rPr>
        <w:t>96</w:t>
      </w:r>
      <w:r w:rsidRPr="006D7962">
        <w:rPr>
          <w:noProof/>
        </w:rPr>
        <w:fldChar w:fldCharType="end"/>
      </w:r>
    </w:p>
    <w:p w14:paraId="7666E6D7" w14:textId="393EF325" w:rsidR="006D7962" w:rsidRDefault="006D7962">
      <w:pPr>
        <w:pStyle w:val="TOC5"/>
        <w:rPr>
          <w:rFonts w:asciiTheme="minorHAnsi" w:eastAsiaTheme="minorEastAsia" w:hAnsiTheme="minorHAnsi" w:cstheme="minorBidi"/>
          <w:noProof/>
          <w:kern w:val="0"/>
          <w:sz w:val="22"/>
          <w:szCs w:val="22"/>
        </w:rPr>
      </w:pPr>
      <w:r>
        <w:rPr>
          <w:noProof/>
        </w:rPr>
        <w:t>26.04</w:t>
      </w:r>
      <w:r>
        <w:rPr>
          <w:noProof/>
        </w:rPr>
        <w:tab/>
        <w:t>Copy of application to be given to Commission</w:t>
      </w:r>
      <w:r w:rsidRPr="006D7962">
        <w:rPr>
          <w:noProof/>
        </w:rPr>
        <w:tab/>
      </w:r>
      <w:r w:rsidRPr="006D7962">
        <w:rPr>
          <w:noProof/>
        </w:rPr>
        <w:fldChar w:fldCharType="begin"/>
      </w:r>
      <w:r w:rsidRPr="006D7962">
        <w:rPr>
          <w:noProof/>
        </w:rPr>
        <w:instrText xml:space="preserve"> PAGEREF _Toc80871217 \h </w:instrText>
      </w:r>
      <w:r w:rsidRPr="006D7962">
        <w:rPr>
          <w:noProof/>
        </w:rPr>
      </w:r>
      <w:r w:rsidRPr="006D7962">
        <w:rPr>
          <w:noProof/>
        </w:rPr>
        <w:fldChar w:fldCharType="separate"/>
      </w:r>
      <w:r w:rsidR="00D01E2D">
        <w:rPr>
          <w:noProof/>
        </w:rPr>
        <w:t>96</w:t>
      </w:r>
      <w:r w:rsidRPr="006D7962">
        <w:rPr>
          <w:noProof/>
        </w:rPr>
        <w:fldChar w:fldCharType="end"/>
      </w:r>
    </w:p>
    <w:p w14:paraId="64B2CF72" w14:textId="64085E4B" w:rsidR="006D7962" w:rsidRDefault="006D7962">
      <w:pPr>
        <w:pStyle w:val="TOC5"/>
        <w:rPr>
          <w:rFonts w:asciiTheme="minorHAnsi" w:eastAsiaTheme="minorEastAsia" w:hAnsiTheme="minorHAnsi" w:cstheme="minorBidi"/>
          <w:noProof/>
          <w:kern w:val="0"/>
          <w:sz w:val="22"/>
          <w:szCs w:val="22"/>
        </w:rPr>
      </w:pPr>
      <w:r>
        <w:rPr>
          <w:noProof/>
        </w:rPr>
        <w:t>26.05</w:t>
      </w:r>
      <w:r>
        <w:rPr>
          <w:noProof/>
        </w:rPr>
        <w:tab/>
        <w:t>Form of response to application</w:t>
      </w:r>
      <w:r w:rsidRPr="006D7962">
        <w:rPr>
          <w:noProof/>
        </w:rPr>
        <w:tab/>
      </w:r>
      <w:r w:rsidRPr="006D7962">
        <w:rPr>
          <w:noProof/>
        </w:rPr>
        <w:fldChar w:fldCharType="begin"/>
      </w:r>
      <w:r w:rsidRPr="006D7962">
        <w:rPr>
          <w:noProof/>
        </w:rPr>
        <w:instrText xml:space="preserve"> PAGEREF _Toc80871218 \h </w:instrText>
      </w:r>
      <w:r w:rsidRPr="006D7962">
        <w:rPr>
          <w:noProof/>
        </w:rPr>
      </w:r>
      <w:r w:rsidRPr="006D7962">
        <w:rPr>
          <w:noProof/>
        </w:rPr>
        <w:fldChar w:fldCharType="separate"/>
      </w:r>
      <w:r w:rsidR="00D01E2D">
        <w:rPr>
          <w:noProof/>
        </w:rPr>
        <w:t>96</w:t>
      </w:r>
      <w:r w:rsidRPr="006D7962">
        <w:rPr>
          <w:noProof/>
        </w:rPr>
        <w:fldChar w:fldCharType="end"/>
      </w:r>
    </w:p>
    <w:p w14:paraId="3ACD46AB" w14:textId="62432EDE" w:rsidR="006D7962" w:rsidRDefault="006D7962">
      <w:pPr>
        <w:pStyle w:val="TOC5"/>
        <w:rPr>
          <w:rFonts w:asciiTheme="minorHAnsi" w:eastAsiaTheme="minorEastAsia" w:hAnsiTheme="minorHAnsi" w:cstheme="minorBidi"/>
          <w:noProof/>
          <w:kern w:val="0"/>
          <w:sz w:val="22"/>
          <w:szCs w:val="22"/>
        </w:rPr>
      </w:pPr>
      <w:r>
        <w:rPr>
          <w:noProof/>
        </w:rPr>
        <w:t>26.06</w:t>
      </w:r>
      <w:r>
        <w:rPr>
          <w:noProof/>
        </w:rPr>
        <w:tab/>
        <w:t>Appearance by special</w:t>
      </w:r>
      <w:r>
        <w:rPr>
          <w:noProof/>
        </w:rPr>
        <w:noBreakHyphen/>
        <w:t>purpose Commissioner</w:t>
      </w:r>
      <w:r w:rsidRPr="006D7962">
        <w:rPr>
          <w:noProof/>
        </w:rPr>
        <w:tab/>
      </w:r>
      <w:r w:rsidRPr="006D7962">
        <w:rPr>
          <w:noProof/>
        </w:rPr>
        <w:fldChar w:fldCharType="begin"/>
      </w:r>
      <w:r w:rsidRPr="006D7962">
        <w:rPr>
          <w:noProof/>
        </w:rPr>
        <w:instrText xml:space="preserve"> PAGEREF _Toc80871219 \h </w:instrText>
      </w:r>
      <w:r w:rsidRPr="006D7962">
        <w:rPr>
          <w:noProof/>
        </w:rPr>
      </w:r>
      <w:r w:rsidRPr="006D7962">
        <w:rPr>
          <w:noProof/>
        </w:rPr>
        <w:fldChar w:fldCharType="separate"/>
      </w:r>
      <w:r w:rsidR="00D01E2D">
        <w:rPr>
          <w:noProof/>
        </w:rPr>
        <w:t>97</w:t>
      </w:r>
      <w:r w:rsidRPr="006D7962">
        <w:rPr>
          <w:noProof/>
        </w:rPr>
        <w:fldChar w:fldCharType="end"/>
      </w:r>
    </w:p>
    <w:p w14:paraId="701CEA6E" w14:textId="66514256" w:rsidR="006D7962" w:rsidRDefault="006D7962">
      <w:pPr>
        <w:pStyle w:val="TOC1"/>
        <w:rPr>
          <w:rFonts w:asciiTheme="minorHAnsi" w:eastAsiaTheme="minorEastAsia" w:hAnsiTheme="minorHAnsi" w:cstheme="minorBidi"/>
          <w:b w:val="0"/>
          <w:noProof/>
          <w:kern w:val="0"/>
          <w:sz w:val="22"/>
          <w:szCs w:val="22"/>
        </w:rPr>
      </w:pPr>
      <w:r>
        <w:rPr>
          <w:noProof/>
        </w:rPr>
        <w:t>Chapter 3—Judicial review proceedings and administrative appeals</w:t>
      </w:r>
      <w:r w:rsidRPr="006D7962">
        <w:rPr>
          <w:b w:val="0"/>
          <w:noProof/>
          <w:sz w:val="18"/>
        </w:rPr>
        <w:tab/>
      </w:r>
      <w:r w:rsidRPr="006D7962">
        <w:rPr>
          <w:b w:val="0"/>
          <w:noProof/>
          <w:sz w:val="18"/>
        </w:rPr>
        <w:fldChar w:fldCharType="begin"/>
      </w:r>
      <w:r w:rsidRPr="006D7962">
        <w:rPr>
          <w:b w:val="0"/>
          <w:noProof/>
          <w:sz w:val="18"/>
        </w:rPr>
        <w:instrText xml:space="preserve"> PAGEREF _Toc80871220 \h </w:instrText>
      </w:r>
      <w:r w:rsidRPr="006D7962">
        <w:rPr>
          <w:b w:val="0"/>
          <w:noProof/>
          <w:sz w:val="18"/>
        </w:rPr>
      </w:r>
      <w:r w:rsidRPr="006D7962">
        <w:rPr>
          <w:b w:val="0"/>
          <w:noProof/>
          <w:sz w:val="18"/>
        </w:rPr>
        <w:fldChar w:fldCharType="separate"/>
      </w:r>
      <w:r w:rsidR="00D01E2D">
        <w:rPr>
          <w:b w:val="0"/>
          <w:noProof/>
          <w:sz w:val="18"/>
        </w:rPr>
        <w:t>98</w:t>
      </w:r>
      <w:r w:rsidRPr="006D7962">
        <w:rPr>
          <w:b w:val="0"/>
          <w:noProof/>
          <w:sz w:val="18"/>
        </w:rPr>
        <w:fldChar w:fldCharType="end"/>
      </w:r>
    </w:p>
    <w:p w14:paraId="205A75C6" w14:textId="5B42C128" w:rsidR="006D7962" w:rsidRDefault="006D7962">
      <w:pPr>
        <w:pStyle w:val="TOC2"/>
        <w:rPr>
          <w:rFonts w:asciiTheme="minorHAnsi" w:eastAsiaTheme="minorEastAsia" w:hAnsiTheme="minorHAnsi" w:cstheme="minorBidi"/>
          <w:b w:val="0"/>
          <w:noProof/>
          <w:kern w:val="0"/>
          <w:sz w:val="22"/>
          <w:szCs w:val="22"/>
        </w:rPr>
      </w:pPr>
      <w:r>
        <w:rPr>
          <w:noProof/>
        </w:rPr>
        <w:t>Part 27—Judicial review</w:t>
      </w:r>
      <w:r w:rsidRPr="006D7962">
        <w:rPr>
          <w:b w:val="0"/>
          <w:noProof/>
          <w:sz w:val="18"/>
        </w:rPr>
        <w:tab/>
      </w:r>
      <w:r w:rsidRPr="006D7962">
        <w:rPr>
          <w:b w:val="0"/>
          <w:noProof/>
          <w:sz w:val="18"/>
        </w:rPr>
        <w:fldChar w:fldCharType="begin"/>
      </w:r>
      <w:r w:rsidRPr="006D7962">
        <w:rPr>
          <w:b w:val="0"/>
          <w:noProof/>
          <w:sz w:val="18"/>
        </w:rPr>
        <w:instrText xml:space="preserve"> PAGEREF _Toc80871221 \h </w:instrText>
      </w:r>
      <w:r w:rsidRPr="006D7962">
        <w:rPr>
          <w:b w:val="0"/>
          <w:noProof/>
          <w:sz w:val="18"/>
        </w:rPr>
      </w:r>
      <w:r w:rsidRPr="006D7962">
        <w:rPr>
          <w:b w:val="0"/>
          <w:noProof/>
          <w:sz w:val="18"/>
        </w:rPr>
        <w:fldChar w:fldCharType="separate"/>
      </w:r>
      <w:r w:rsidR="00D01E2D">
        <w:rPr>
          <w:b w:val="0"/>
          <w:noProof/>
          <w:sz w:val="18"/>
        </w:rPr>
        <w:t>98</w:t>
      </w:r>
      <w:r w:rsidRPr="006D7962">
        <w:rPr>
          <w:b w:val="0"/>
          <w:noProof/>
          <w:sz w:val="18"/>
        </w:rPr>
        <w:fldChar w:fldCharType="end"/>
      </w:r>
    </w:p>
    <w:p w14:paraId="4964F17D" w14:textId="2CE14410" w:rsidR="006D7962" w:rsidRDefault="006D7962">
      <w:pPr>
        <w:pStyle w:val="TOC5"/>
        <w:rPr>
          <w:rFonts w:asciiTheme="minorHAnsi" w:eastAsiaTheme="minorEastAsia" w:hAnsiTheme="minorHAnsi" w:cstheme="minorBidi"/>
          <w:noProof/>
          <w:kern w:val="0"/>
          <w:sz w:val="22"/>
          <w:szCs w:val="22"/>
        </w:rPr>
      </w:pPr>
      <w:r>
        <w:rPr>
          <w:noProof/>
        </w:rPr>
        <w:t>27.01</w:t>
      </w:r>
      <w:r>
        <w:rPr>
          <w:noProof/>
        </w:rPr>
        <w:tab/>
        <w:t>Application of Part 27</w:t>
      </w:r>
      <w:r w:rsidRPr="006D7962">
        <w:rPr>
          <w:noProof/>
        </w:rPr>
        <w:tab/>
      </w:r>
      <w:r w:rsidRPr="006D7962">
        <w:rPr>
          <w:noProof/>
        </w:rPr>
        <w:fldChar w:fldCharType="begin"/>
      </w:r>
      <w:r w:rsidRPr="006D7962">
        <w:rPr>
          <w:noProof/>
        </w:rPr>
        <w:instrText xml:space="preserve"> PAGEREF _Toc80871222 \h </w:instrText>
      </w:r>
      <w:r w:rsidRPr="006D7962">
        <w:rPr>
          <w:noProof/>
        </w:rPr>
      </w:r>
      <w:r w:rsidRPr="006D7962">
        <w:rPr>
          <w:noProof/>
        </w:rPr>
        <w:fldChar w:fldCharType="separate"/>
      </w:r>
      <w:r w:rsidR="00D01E2D">
        <w:rPr>
          <w:noProof/>
        </w:rPr>
        <w:t>98</w:t>
      </w:r>
      <w:r w:rsidRPr="006D7962">
        <w:rPr>
          <w:noProof/>
        </w:rPr>
        <w:fldChar w:fldCharType="end"/>
      </w:r>
    </w:p>
    <w:p w14:paraId="409129F8" w14:textId="79AC2FE4" w:rsidR="006D7962" w:rsidRDefault="006D7962">
      <w:pPr>
        <w:pStyle w:val="TOC5"/>
        <w:rPr>
          <w:rFonts w:asciiTheme="minorHAnsi" w:eastAsiaTheme="minorEastAsia" w:hAnsiTheme="minorHAnsi" w:cstheme="minorBidi"/>
          <w:noProof/>
          <w:kern w:val="0"/>
          <w:sz w:val="22"/>
          <w:szCs w:val="22"/>
        </w:rPr>
      </w:pPr>
      <w:r>
        <w:rPr>
          <w:noProof/>
        </w:rPr>
        <w:t>27.02</w:t>
      </w:r>
      <w:r>
        <w:rPr>
          <w:noProof/>
        </w:rPr>
        <w:tab/>
        <w:t>Application for order of review</w:t>
      </w:r>
      <w:r w:rsidRPr="006D7962">
        <w:rPr>
          <w:noProof/>
        </w:rPr>
        <w:tab/>
      </w:r>
      <w:r w:rsidRPr="006D7962">
        <w:rPr>
          <w:noProof/>
        </w:rPr>
        <w:fldChar w:fldCharType="begin"/>
      </w:r>
      <w:r w:rsidRPr="006D7962">
        <w:rPr>
          <w:noProof/>
        </w:rPr>
        <w:instrText xml:space="preserve"> PAGEREF _Toc80871223 \h </w:instrText>
      </w:r>
      <w:r w:rsidRPr="006D7962">
        <w:rPr>
          <w:noProof/>
        </w:rPr>
      </w:r>
      <w:r w:rsidRPr="006D7962">
        <w:rPr>
          <w:noProof/>
        </w:rPr>
        <w:fldChar w:fldCharType="separate"/>
      </w:r>
      <w:r w:rsidR="00D01E2D">
        <w:rPr>
          <w:noProof/>
        </w:rPr>
        <w:t>98</w:t>
      </w:r>
      <w:r w:rsidRPr="006D7962">
        <w:rPr>
          <w:noProof/>
        </w:rPr>
        <w:fldChar w:fldCharType="end"/>
      </w:r>
    </w:p>
    <w:p w14:paraId="1C03D59B" w14:textId="31F55BFC" w:rsidR="006D7962" w:rsidRDefault="006D7962">
      <w:pPr>
        <w:pStyle w:val="TOC5"/>
        <w:rPr>
          <w:rFonts w:asciiTheme="minorHAnsi" w:eastAsiaTheme="minorEastAsia" w:hAnsiTheme="minorHAnsi" w:cstheme="minorBidi"/>
          <w:noProof/>
          <w:kern w:val="0"/>
          <w:sz w:val="22"/>
          <w:szCs w:val="22"/>
        </w:rPr>
      </w:pPr>
      <w:r>
        <w:rPr>
          <w:noProof/>
        </w:rPr>
        <w:t>27.03</w:t>
      </w:r>
      <w:r>
        <w:rPr>
          <w:noProof/>
        </w:rPr>
        <w:tab/>
        <w:t>Application for extension of time</w:t>
      </w:r>
      <w:r w:rsidRPr="006D7962">
        <w:rPr>
          <w:noProof/>
        </w:rPr>
        <w:tab/>
      </w:r>
      <w:r w:rsidRPr="006D7962">
        <w:rPr>
          <w:noProof/>
        </w:rPr>
        <w:fldChar w:fldCharType="begin"/>
      </w:r>
      <w:r w:rsidRPr="006D7962">
        <w:rPr>
          <w:noProof/>
        </w:rPr>
        <w:instrText xml:space="preserve"> PAGEREF _Toc80871224 \h </w:instrText>
      </w:r>
      <w:r w:rsidRPr="006D7962">
        <w:rPr>
          <w:noProof/>
        </w:rPr>
      </w:r>
      <w:r w:rsidRPr="006D7962">
        <w:rPr>
          <w:noProof/>
        </w:rPr>
        <w:fldChar w:fldCharType="separate"/>
      </w:r>
      <w:r w:rsidR="00D01E2D">
        <w:rPr>
          <w:noProof/>
        </w:rPr>
        <w:t>98</w:t>
      </w:r>
      <w:r w:rsidRPr="006D7962">
        <w:rPr>
          <w:noProof/>
        </w:rPr>
        <w:fldChar w:fldCharType="end"/>
      </w:r>
    </w:p>
    <w:p w14:paraId="5A264BDC" w14:textId="401F207A" w:rsidR="006D7962" w:rsidRDefault="006D7962">
      <w:pPr>
        <w:pStyle w:val="TOC5"/>
        <w:rPr>
          <w:rFonts w:asciiTheme="minorHAnsi" w:eastAsiaTheme="minorEastAsia" w:hAnsiTheme="minorHAnsi" w:cstheme="minorBidi"/>
          <w:noProof/>
          <w:kern w:val="0"/>
          <w:sz w:val="22"/>
          <w:szCs w:val="22"/>
        </w:rPr>
      </w:pPr>
      <w:r>
        <w:rPr>
          <w:noProof/>
        </w:rPr>
        <w:t>27.04</w:t>
      </w:r>
      <w:r>
        <w:rPr>
          <w:noProof/>
        </w:rPr>
        <w:tab/>
        <w:t>Documents to be filed and served</w:t>
      </w:r>
      <w:r w:rsidRPr="006D7962">
        <w:rPr>
          <w:noProof/>
        </w:rPr>
        <w:tab/>
      </w:r>
      <w:r w:rsidRPr="006D7962">
        <w:rPr>
          <w:noProof/>
        </w:rPr>
        <w:fldChar w:fldCharType="begin"/>
      </w:r>
      <w:r w:rsidRPr="006D7962">
        <w:rPr>
          <w:noProof/>
        </w:rPr>
        <w:instrText xml:space="preserve"> PAGEREF _Toc80871225 \h </w:instrText>
      </w:r>
      <w:r w:rsidRPr="006D7962">
        <w:rPr>
          <w:noProof/>
        </w:rPr>
      </w:r>
      <w:r w:rsidRPr="006D7962">
        <w:rPr>
          <w:noProof/>
        </w:rPr>
        <w:fldChar w:fldCharType="separate"/>
      </w:r>
      <w:r w:rsidR="00D01E2D">
        <w:rPr>
          <w:noProof/>
        </w:rPr>
        <w:t>98</w:t>
      </w:r>
      <w:r w:rsidRPr="006D7962">
        <w:rPr>
          <w:noProof/>
        </w:rPr>
        <w:fldChar w:fldCharType="end"/>
      </w:r>
    </w:p>
    <w:p w14:paraId="0A392BBD" w14:textId="472B1451" w:rsidR="006D7962" w:rsidRDefault="006D7962">
      <w:pPr>
        <w:pStyle w:val="TOC5"/>
        <w:rPr>
          <w:rFonts w:asciiTheme="minorHAnsi" w:eastAsiaTheme="minorEastAsia" w:hAnsiTheme="minorHAnsi" w:cstheme="minorBidi"/>
          <w:noProof/>
          <w:kern w:val="0"/>
          <w:sz w:val="22"/>
          <w:szCs w:val="22"/>
        </w:rPr>
      </w:pPr>
      <w:r>
        <w:rPr>
          <w:noProof/>
        </w:rPr>
        <w:t>27.05</w:t>
      </w:r>
      <w:r>
        <w:rPr>
          <w:noProof/>
        </w:rPr>
        <w:tab/>
        <w:t>Service</w:t>
      </w:r>
      <w:r w:rsidRPr="006D7962">
        <w:rPr>
          <w:noProof/>
        </w:rPr>
        <w:tab/>
      </w:r>
      <w:r w:rsidRPr="006D7962">
        <w:rPr>
          <w:noProof/>
        </w:rPr>
        <w:fldChar w:fldCharType="begin"/>
      </w:r>
      <w:r w:rsidRPr="006D7962">
        <w:rPr>
          <w:noProof/>
        </w:rPr>
        <w:instrText xml:space="preserve"> PAGEREF _Toc80871226 \h </w:instrText>
      </w:r>
      <w:r w:rsidRPr="006D7962">
        <w:rPr>
          <w:noProof/>
        </w:rPr>
      </w:r>
      <w:r w:rsidRPr="006D7962">
        <w:rPr>
          <w:noProof/>
        </w:rPr>
        <w:fldChar w:fldCharType="separate"/>
      </w:r>
      <w:r w:rsidR="00D01E2D">
        <w:rPr>
          <w:noProof/>
        </w:rPr>
        <w:t>99</w:t>
      </w:r>
      <w:r w:rsidRPr="006D7962">
        <w:rPr>
          <w:noProof/>
        </w:rPr>
        <w:fldChar w:fldCharType="end"/>
      </w:r>
    </w:p>
    <w:p w14:paraId="4E4FABF4" w14:textId="43E7F885" w:rsidR="006D7962" w:rsidRDefault="006D7962">
      <w:pPr>
        <w:pStyle w:val="TOC5"/>
        <w:rPr>
          <w:rFonts w:asciiTheme="minorHAnsi" w:eastAsiaTheme="minorEastAsia" w:hAnsiTheme="minorHAnsi" w:cstheme="minorBidi"/>
          <w:noProof/>
          <w:kern w:val="0"/>
          <w:sz w:val="22"/>
          <w:szCs w:val="22"/>
        </w:rPr>
      </w:pPr>
      <w:r>
        <w:rPr>
          <w:noProof/>
        </w:rPr>
        <w:t>27.06</w:t>
      </w:r>
      <w:r>
        <w:rPr>
          <w:noProof/>
        </w:rPr>
        <w:tab/>
        <w:t>Notice of objection to competency</w:t>
      </w:r>
      <w:r w:rsidRPr="006D7962">
        <w:rPr>
          <w:noProof/>
        </w:rPr>
        <w:tab/>
      </w:r>
      <w:r w:rsidRPr="006D7962">
        <w:rPr>
          <w:noProof/>
        </w:rPr>
        <w:fldChar w:fldCharType="begin"/>
      </w:r>
      <w:r w:rsidRPr="006D7962">
        <w:rPr>
          <w:noProof/>
        </w:rPr>
        <w:instrText xml:space="preserve"> PAGEREF _Toc80871227 \h </w:instrText>
      </w:r>
      <w:r w:rsidRPr="006D7962">
        <w:rPr>
          <w:noProof/>
        </w:rPr>
      </w:r>
      <w:r w:rsidRPr="006D7962">
        <w:rPr>
          <w:noProof/>
        </w:rPr>
        <w:fldChar w:fldCharType="separate"/>
      </w:r>
      <w:r w:rsidR="00D01E2D">
        <w:rPr>
          <w:noProof/>
        </w:rPr>
        <w:t>99</w:t>
      </w:r>
      <w:r w:rsidRPr="006D7962">
        <w:rPr>
          <w:noProof/>
        </w:rPr>
        <w:fldChar w:fldCharType="end"/>
      </w:r>
    </w:p>
    <w:p w14:paraId="6184959E" w14:textId="70973CAC" w:rsidR="006D7962" w:rsidRDefault="006D7962">
      <w:pPr>
        <w:pStyle w:val="TOC2"/>
        <w:rPr>
          <w:rFonts w:asciiTheme="minorHAnsi" w:eastAsiaTheme="minorEastAsia" w:hAnsiTheme="minorHAnsi" w:cstheme="minorBidi"/>
          <w:b w:val="0"/>
          <w:noProof/>
          <w:kern w:val="0"/>
          <w:sz w:val="22"/>
          <w:szCs w:val="22"/>
        </w:rPr>
      </w:pPr>
      <w:r>
        <w:rPr>
          <w:noProof/>
        </w:rPr>
        <w:t>Part 28—Administrative Appeals Tribunal</w:t>
      </w:r>
      <w:r w:rsidRPr="006D7962">
        <w:rPr>
          <w:b w:val="0"/>
          <w:noProof/>
          <w:sz w:val="18"/>
        </w:rPr>
        <w:tab/>
      </w:r>
      <w:r w:rsidRPr="006D7962">
        <w:rPr>
          <w:b w:val="0"/>
          <w:noProof/>
          <w:sz w:val="18"/>
        </w:rPr>
        <w:fldChar w:fldCharType="begin"/>
      </w:r>
      <w:r w:rsidRPr="006D7962">
        <w:rPr>
          <w:b w:val="0"/>
          <w:noProof/>
          <w:sz w:val="18"/>
        </w:rPr>
        <w:instrText xml:space="preserve"> PAGEREF _Toc80871228 \h </w:instrText>
      </w:r>
      <w:r w:rsidRPr="006D7962">
        <w:rPr>
          <w:b w:val="0"/>
          <w:noProof/>
          <w:sz w:val="18"/>
        </w:rPr>
      </w:r>
      <w:r w:rsidRPr="006D7962">
        <w:rPr>
          <w:b w:val="0"/>
          <w:noProof/>
          <w:sz w:val="18"/>
        </w:rPr>
        <w:fldChar w:fldCharType="separate"/>
      </w:r>
      <w:r w:rsidR="00D01E2D">
        <w:rPr>
          <w:b w:val="0"/>
          <w:noProof/>
          <w:sz w:val="18"/>
        </w:rPr>
        <w:t>100</w:t>
      </w:r>
      <w:r w:rsidRPr="006D7962">
        <w:rPr>
          <w:b w:val="0"/>
          <w:noProof/>
          <w:sz w:val="18"/>
        </w:rPr>
        <w:fldChar w:fldCharType="end"/>
      </w:r>
    </w:p>
    <w:p w14:paraId="366CB068" w14:textId="0A552B01" w:rsidR="006D7962" w:rsidRDefault="006D7962">
      <w:pPr>
        <w:pStyle w:val="TOC5"/>
        <w:rPr>
          <w:rFonts w:asciiTheme="minorHAnsi" w:eastAsiaTheme="minorEastAsia" w:hAnsiTheme="minorHAnsi" w:cstheme="minorBidi"/>
          <w:noProof/>
          <w:kern w:val="0"/>
          <w:sz w:val="22"/>
          <w:szCs w:val="22"/>
        </w:rPr>
      </w:pPr>
      <w:r>
        <w:rPr>
          <w:noProof/>
        </w:rPr>
        <w:t>28.01</w:t>
      </w:r>
      <w:r>
        <w:rPr>
          <w:noProof/>
        </w:rPr>
        <w:tab/>
        <w:t>Definitions for Part 28</w:t>
      </w:r>
      <w:r w:rsidRPr="006D7962">
        <w:rPr>
          <w:noProof/>
        </w:rPr>
        <w:tab/>
      </w:r>
      <w:r w:rsidRPr="006D7962">
        <w:rPr>
          <w:noProof/>
        </w:rPr>
        <w:fldChar w:fldCharType="begin"/>
      </w:r>
      <w:r w:rsidRPr="006D7962">
        <w:rPr>
          <w:noProof/>
        </w:rPr>
        <w:instrText xml:space="preserve"> PAGEREF _Toc80871229 \h </w:instrText>
      </w:r>
      <w:r w:rsidRPr="006D7962">
        <w:rPr>
          <w:noProof/>
        </w:rPr>
      </w:r>
      <w:r w:rsidRPr="006D7962">
        <w:rPr>
          <w:noProof/>
        </w:rPr>
        <w:fldChar w:fldCharType="separate"/>
      </w:r>
      <w:r w:rsidR="00D01E2D">
        <w:rPr>
          <w:noProof/>
        </w:rPr>
        <w:t>100</w:t>
      </w:r>
      <w:r w:rsidRPr="006D7962">
        <w:rPr>
          <w:noProof/>
        </w:rPr>
        <w:fldChar w:fldCharType="end"/>
      </w:r>
    </w:p>
    <w:p w14:paraId="02B84FBD" w14:textId="685E30C7" w:rsidR="006D7962" w:rsidRDefault="006D7962">
      <w:pPr>
        <w:pStyle w:val="TOC5"/>
        <w:rPr>
          <w:rFonts w:asciiTheme="minorHAnsi" w:eastAsiaTheme="minorEastAsia" w:hAnsiTheme="minorHAnsi" w:cstheme="minorBidi"/>
          <w:noProof/>
          <w:kern w:val="0"/>
          <w:sz w:val="22"/>
          <w:szCs w:val="22"/>
        </w:rPr>
      </w:pPr>
      <w:r>
        <w:rPr>
          <w:noProof/>
        </w:rPr>
        <w:t>28.02</w:t>
      </w:r>
      <w:r>
        <w:rPr>
          <w:noProof/>
        </w:rPr>
        <w:tab/>
        <w:t>Application of Part 28</w:t>
      </w:r>
      <w:r w:rsidRPr="006D7962">
        <w:rPr>
          <w:noProof/>
        </w:rPr>
        <w:tab/>
      </w:r>
      <w:r w:rsidRPr="006D7962">
        <w:rPr>
          <w:noProof/>
        </w:rPr>
        <w:fldChar w:fldCharType="begin"/>
      </w:r>
      <w:r w:rsidRPr="006D7962">
        <w:rPr>
          <w:noProof/>
        </w:rPr>
        <w:instrText xml:space="preserve"> PAGEREF _Toc80871230 \h </w:instrText>
      </w:r>
      <w:r w:rsidRPr="006D7962">
        <w:rPr>
          <w:noProof/>
        </w:rPr>
      </w:r>
      <w:r w:rsidRPr="006D7962">
        <w:rPr>
          <w:noProof/>
        </w:rPr>
        <w:fldChar w:fldCharType="separate"/>
      </w:r>
      <w:r w:rsidR="00D01E2D">
        <w:rPr>
          <w:noProof/>
        </w:rPr>
        <w:t>100</w:t>
      </w:r>
      <w:r w:rsidRPr="006D7962">
        <w:rPr>
          <w:noProof/>
        </w:rPr>
        <w:fldChar w:fldCharType="end"/>
      </w:r>
    </w:p>
    <w:p w14:paraId="73D7C3D9" w14:textId="1D1346AB" w:rsidR="006D7962" w:rsidRDefault="006D7962">
      <w:pPr>
        <w:pStyle w:val="TOC5"/>
        <w:rPr>
          <w:rFonts w:asciiTheme="minorHAnsi" w:eastAsiaTheme="minorEastAsia" w:hAnsiTheme="minorHAnsi" w:cstheme="minorBidi"/>
          <w:noProof/>
          <w:kern w:val="0"/>
          <w:sz w:val="22"/>
          <w:szCs w:val="22"/>
        </w:rPr>
      </w:pPr>
      <w:r>
        <w:rPr>
          <w:noProof/>
        </w:rPr>
        <w:t>28.03</w:t>
      </w:r>
      <w:r>
        <w:rPr>
          <w:noProof/>
        </w:rPr>
        <w:tab/>
        <w:t>Form of application for stay of Tribunal decision</w:t>
      </w:r>
      <w:r w:rsidRPr="006D7962">
        <w:rPr>
          <w:noProof/>
        </w:rPr>
        <w:tab/>
      </w:r>
      <w:r w:rsidRPr="006D7962">
        <w:rPr>
          <w:noProof/>
        </w:rPr>
        <w:fldChar w:fldCharType="begin"/>
      </w:r>
      <w:r w:rsidRPr="006D7962">
        <w:rPr>
          <w:noProof/>
        </w:rPr>
        <w:instrText xml:space="preserve"> PAGEREF _Toc80871231 \h </w:instrText>
      </w:r>
      <w:r w:rsidRPr="006D7962">
        <w:rPr>
          <w:noProof/>
        </w:rPr>
      </w:r>
      <w:r w:rsidRPr="006D7962">
        <w:rPr>
          <w:noProof/>
        </w:rPr>
        <w:fldChar w:fldCharType="separate"/>
      </w:r>
      <w:r w:rsidR="00D01E2D">
        <w:rPr>
          <w:noProof/>
        </w:rPr>
        <w:t>100</w:t>
      </w:r>
      <w:r w:rsidRPr="006D7962">
        <w:rPr>
          <w:noProof/>
        </w:rPr>
        <w:fldChar w:fldCharType="end"/>
      </w:r>
    </w:p>
    <w:p w14:paraId="378152E5" w14:textId="7217DD68" w:rsidR="006D7962" w:rsidRDefault="006D7962">
      <w:pPr>
        <w:pStyle w:val="TOC5"/>
        <w:rPr>
          <w:rFonts w:asciiTheme="minorHAnsi" w:eastAsiaTheme="minorEastAsia" w:hAnsiTheme="minorHAnsi" w:cstheme="minorBidi"/>
          <w:noProof/>
          <w:kern w:val="0"/>
          <w:sz w:val="22"/>
          <w:szCs w:val="22"/>
        </w:rPr>
      </w:pPr>
      <w:r>
        <w:rPr>
          <w:noProof/>
        </w:rPr>
        <w:t>28.04</w:t>
      </w:r>
      <w:r>
        <w:rPr>
          <w:noProof/>
        </w:rPr>
        <w:tab/>
        <w:t>Notice of cross</w:t>
      </w:r>
      <w:r>
        <w:rPr>
          <w:noProof/>
        </w:rPr>
        <w:noBreakHyphen/>
        <w:t>appeal</w:t>
      </w:r>
      <w:r w:rsidRPr="006D7962">
        <w:rPr>
          <w:noProof/>
        </w:rPr>
        <w:tab/>
      </w:r>
      <w:r w:rsidRPr="006D7962">
        <w:rPr>
          <w:noProof/>
        </w:rPr>
        <w:fldChar w:fldCharType="begin"/>
      </w:r>
      <w:r w:rsidRPr="006D7962">
        <w:rPr>
          <w:noProof/>
        </w:rPr>
        <w:instrText xml:space="preserve"> PAGEREF _Toc80871232 \h </w:instrText>
      </w:r>
      <w:r w:rsidRPr="006D7962">
        <w:rPr>
          <w:noProof/>
        </w:rPr>
      </w:r>
      <w:r w:rsidRPr="006D7962">
        <w:rPr>
          <w:noProof/>
        </w:rPr>
        <w:fldChar w:fldCharType="separate"/>
      </w:r>
      <w:r w:rsidR="00D01E2D">
        <w:rPr>
          <w:noProof/>
        </w:rPr>
        <w:t>100</w:t>
      </w:r>
      <w:r w:rsidRPr="006D7962">
        <w:rPr>
          <w:noProof/>
        </w:rPr>
        <w:fldChar w:fldCharType="end"/>
      </w:r>
    </w:p>
    <w:p w14:paraId="7755FDB8" w14:textId="474F1A24" w:rsidR="006D7962" w:rsidRDefault="006D7962">
      <w:pPr>
        <w:pStyle w:val="TOC5"/>
        <w:rPr>
          <w:rFonts w:asciiTheme="minorHAnsi" w:eastAsiaTheme="minorEastAsia" w:hAnsiTheme="minorHAnsi" w:cstheme="minorBidi"/>
          <w:noProof/>
          <w:kern w:val="0"/>
          <w:sz w:val="22"/>
          <w:szCs w:val="22"/>
        </w:rPr>
      </w:pPr>
      <w:r>
        <w:rPr>
          <w:noProof/>
        </w:rPr>
        <w:t>28.05</w:t>
      </w:r>
      <w:r>
        <w:rPr>
          <w:noProof/>
        </w:rPr>
        <w:tab/>
        <w:t>Notice of contention</w:t>
      </w:r>
      <w:r w:rsidRPr="006D7962">
        <w:rPr>
          <w:noProof/>
        </w:rPr>
        <w:tab/>
      </w:r>
      <w:r w:rsidRPr="006D7962">
        <w:rPr>
          <w:noProof/>
        </w:rPr>
        <w:fldChar w:fldCharType="begin"/>
      </w:r>
      <w:r w:rsidRPr="006D7962">
        <w:rPr>
          <w:noProof/>
        </w:rPr>
        <w:instrText xml:space="preserve"> PAGEREF _Toc80871233 \h </w:instrText>
      </w:r>
      <w:r w:rsidRPr="006D7962">
        <w:rPr>
          <w:noProof/>
        </w:rPr>
      </w:r>
      <w:r w:rsidRPr="006D7962">
        <w:rPr>
          <w:noProof/>
        </w:rPr>
        <w:fldChar w:fldCharType="separate"/>
      </w:r>
      <w:r w:rsidR="00D01E2D">
        <w:rPr>
          <w:noProof/>
        </w:rPr>
        <w:t>101</w:t>
      </w:r>
      <w:r w:rsidRPr="006D7962">
        <w:rPr>
          <w:noProof/>
        </w:rPr>
        <w:fldChar w:fldCharType="end"/>
      </w:r>
    </w:p>
    <w:p w14:paraId="38F37694" w14:textId="6CCB3624" w:rsidR="006D7962" w:rsidRDefault="006D7962">
      <w:pPr>
        <w:pStyle w:val="TOC5"/>
        <w:rPr>
          <w:rFonts w:asciiTheme="minorHAnsi" w:eastAsiaTheme="minorEastAsia" w:hAnsiTheme="minorHAnsi" w:cstheme="minorBidi"/>
          <w:noProof/>
          <w:kern w:val="0"/>
          <w:sz w:val="22"/>
          <w:szCs w:val="22"/>
        </w:rPr>
      </w:pPr>
      <w:r>
        <w:rPr>
          <w:noProof/>
        </w:rPr>
        <w:t>28.06</w:t>
      </w:r>
      <w:r>
        <w:rPr>
          <w:noProof/>
        </w:rPr>
        <w:tab/>
        <w:t>Directions</w:t>
      </w:r>
      <w:r w:rsidRPr="006D7962">
        <w:rPr>
          <w:noProof/>
        </w:rPr>
        <w:tab/>
      </w:r>
      <w:r w:rsidRPr="006D7962">
        <w:rPr>
          <w:noProof/>
        </w:rPr>
        <w:fldChar w:fldCharType="begin"/>
      </w:r>
      <w:r w:rsidRPr="006D7962">
        <w:rPr>
          <w:noProof/>
        </w:rPr>
        <w:instrText xml:space="preserve"> PAGEREF _Toc80871234 \h </w:instrText>
      </w:r>
      <w:r w:rsidRPr="006D7962">
        <w:rPr>
          <w:noProof/>
        </w:rPr>
      </w:r>
      <w:r w:rsidRPr="006D7962">
        <w:rPr>
          <w:noProof/>
        </w:rPr>
        <w:fldChar w:fldCharType="separate"/>
      </w:r>
      <w:r w:rsidR="00D01E2D">
        <w:rPr>
          <w:noProof/>
        </w:rPr>
        <w:t>101</w:t>
      </w:r>
      <w:r w:rsidRPr="006D7962">
        <w:rPr>
          <w:noProof/>
        </w:rPr>
        <w:fldChar w:fldCharType="end"/>
      </w:r>
    </w:p>
    <w:p w14:paraId="6F18D39F" w14:textId="6358CA91" w:rsidR="006D7962" w:rsidRDefault="006D7962">
      <w:pPr>
        <w:pStyle w:val="TOC5"/>
        <w:rPr>
          <w:rFonts w:asciiTheme="minorHAnsi" w:eastAsiaTheme="minorEastAsia" w:hAnsiTheme="minorHAnsi" w:cstheme="minorBidi"/>
          <w:noProof/>
          <w:kern w:val="0"/>
          <w:sz w:val="22"/>
          <w:szCs w:val="22"/>
        </w:rPr>
      </w:pPr>
      <w:r>
        <w:rPr>
          <w:noProof/>
        </w:rPr>
        <w:t>28.07</w:t>
      </w:r>
      <w:r>
        <w:rPr>
          <w:noProof/>
        </w:rPr>
        <w:tab/>
        <w:t>Preparation of appeal papers</w:t>
      </w:r>
      <w:r w:rsidRPr="006D7962">
        <w:rPr>
          <w:noProof/>
        </w:rPr>
        <w:tab/>
      </w:r>
      <w:r w:rsidRPr="006D7962">
        <w:rPr>
          <w:noProof/>
        </w:rPr>
        <w:fldChar w:fldCharType="begin"/>
      </w:r>
      <w:r w:rsidRPr="006D7962">
        <w:rPr>
          <w:noProof/>
        </w:rPr>
        <w:instrText xml:space="preserve"> PAGEREF _Toc80871235 \h </w:instrText>
      </w:r>
      <w:r w:rsidRPr="006D7962">
        <w:rPr>
          <w:noProof/>
        </w:rPr>
      </w:r>
      <w:r w:rsidRPr="006D7962">
        <w:rPr>
          <w:noProof/>
        </w:rPr>
        <w:fldChar w:fldCharType="separate"/>
      </w:r>
      <w:r w:rsidR="00D01E2D">
        <w:rPr>
          <w:noProof/>
        </w:rPr>
        <w:t>101</w:t>
      </w:r>
      <w:r w:rsidRPr="006D7962">
        <w:rPr>
          <w:noProof/>
        </w:rPr>
        <w:fldChar w:fldCharType="end"/>
      </w:r>
    </w:p>
    <w:p w14:paraId="267B5C05" w14:textId="5E27849D" w:rsidR="006D7962" w:rsidRDefault="006D7962">
      <w:pPr>
        <w:pStyle w:val="TOC2"/>
        <w:rPr>
          <w:rFonts w:asciiTheme="minorHAnsi" w:eastAsiaTheme="minorEastAsia" w:hAnsiTheme="minorHAnsi" w:cstheme="minorBidi"/>
          <w:b w:val="0"/>
          <w:noProof/>
          <w:kern w:val="0"/>
          <w:sz w:val="22"/>
          <w:szCs w:val="22"/>
        </w:rPr>
      </w:pPr>
      <w:r>
        <w:rPr>
          <w:noProof/>
        </w:rPr>
        <w:t>Part 29—Proceedings under the Migration Act 1958</w:t>
      </w:r>
      <w:r w:rsidRPr="006D7962">
        <w:rPr>
          <w:b w:val="0"/>
          <w:noProof/>
          <w:sz w:val="18"/>
        </w:rPr>
        <w:tab/>
      </w:r>
      <w:r w:rsidRPr="006D7962">
        <w:rPr>
          <w:b w:val="0"/>
          <w:noProof/>
          <w:sz w:val="18"/>
        </w:rPr>
        <w:fldChar w:fldCharType="begin"/>
      </w:r>
      <w:r w:rsidRPr="006D7962">
        <w:rPr>
          <w:b w:val="0"/>
          <w:noProof/>
          <w:sz w:val="18"/>
        </w:rPr>
        <w:instrText xml:space="preserve"> PAGEREF _Toc80871236 \h </w:instrText>
      </w:r>
      <w:r w:rsidRPr="006D7962">
        <w:rPr>
          <w:b w:val="0"/>
          <w:noProof/>
          <w:sz w:val="18"/>
        </w:rPr>
      </w:r>
      <w:r w:rsidRPr="006D7962">
        <w:rPr>
          <w:b w:val="0"/>
          <w:noProof/>
          <w:sz w:val="18"/>
        </w:rPr>
        <w:fldChar w:fldCharType="separate"/>
      </w:r>
      <w:r w:rsidR="00D01E2D">
        <w:rPr>
          <w:b w:val="0"/>
          <w:noProof/>
          <w:sz w:val="18"/>
        </w:rPr>
        <w:t>103</w:t>
      </w:r>
      <w:r w:rsidRPr="006D7962">
        <w:rPr>
          <w:b w:val="0"/>
          <w:noProof/>
          <w:sz w:val="18"/>
        </w:rPr>
        <w:fldChar w:fldCharType="end"/>
      </w:r>
    </w:p>
    <w:p w14:paraId="6585FCF6" w14:textId="744239FB" w:rsidR="006D7962" w:rsidRDefault="006D7962">
      <w:pPr>
        <w:pStyle w:val="TOC3"/>
        <w:rPr>
          <w:rFonts w:asciiTheme="minorHAnsi" w:eastAsiaTheme="minorEastAsia" w:hAnsiTheme="minorHAnsi" w:cstheme="minorBidi"/>
          <w:b w:val="0"/>
          <w:noProof/>
          <w:kern w:val="0"/>
          <w:szCs w:val="22"/>
        </w:rPr>
      </w:pPr>
      <w:r>
        <w:rPr>
          <w:noProof/>
        </w:rPr>
        <w:t>Division 29.1—Preliminary</w:t>
      </w:r>
      <w:r w:rsidRPr="006D7962">
        <w:rPr>
          <w:b w:val="0"/>
          <w:noProof/>
          <w:sz w:val="18"/>
        </w:rPr>
        <w:tab/>
      </w:r>
      <w:r w:rsidRPr="006D7962">
        <w:rPr>
          <w:b w:val="0"/>
          <w:noProof/>
          <w:sz w:val="18"/>
        </w:rPr>
        <w:fldChar w:fldCharType="begin"/>
      </w:r>
      <w:r w:rsidRPr="006D7962">
        <w:rPr>
          <w:b w:val="0"/>
          <w:noProof/>
          <w:sz w:val="18"/>
        </w:rPr>
        <w:instrText xml:space="preserve"> PAGEREF _Toc80871237 \h </w:instrText>
      </w:r>
      <w:r w:rsidRPr="006D7962">
        <w:rPr>
          <w:b w:val="0"/>
          <w:noProof/>
          <w:sz w:val="18"/>
        </w:rPr>
      </w:r>
      <w:r w:rsidRPr="006D7962">
        <w:rPr>
          <w:b w:val="0"/>
          <w:noProof/>
          <w:sz w:val="18"/>
        </w:rPr>
        <w:fldChar w:fldCharType="separate"/>
      </w:r>
      <w:r w:rsidR="00D01E2D">
        <w:rPr>
          <w:b w:val="0"/>
          <w:noProof/>
          <w:sz w:val="18"/>
        </w:rPr>
        <w:t>103</w:t>
      </w:r>
      <w:r w:rsidRPr="006D7962">
        <w:rPr>
          <w:b w:val="0"/>
          <w:noProof/>
          <w:sz w:val="18"/>
        </w:rPr>
        <w:fldChar w:fldCharType="end"/>
      </w:r>
    </w:p>
    <w:p w14:paraId="60465EB4" w14:textId="33AC889B" w:rsidR="006D7962" w:rsidRDefault="006D7962">
      <w:pPr>
        <w:pStyle w:val="TOC5"/>
        <w:rPr>
          <w:rFonts w:asciiTheme="minorHAnsi" w:eastAsiaTheme="minorEastAsia" w:hAnsiTheme="minorHAnsi" w:cstheme="minorBidi"/>
          <w:noProof/>
          <w:kern w:val="0"/>
          <w:sz w:val="22"/>
          <w:szCs w:val="22"/>
        </w:rPr>
      </w:pPr>
      <w:r>
        <w:rPr>
          <w:noProof/>
        </w:rPr>
        <w:t>29.01</w:t>
      </w:r>
      <w:r>
        <w:rPr>
          <w:noProof/>
        </w:rPr>
        <w:tab/>
        <w:t>Definitions for Part 29</w:t>
      </w:r>
      <w:r w:rsidRPr="006D7962">
        <w:rPr>
          <w:noProof/>
        </w:rPr>
        <w:tab/>
      </w:r>
      <w:r w:rsidRPr="006D7962">
        <w:rPr>
          <w:noProof/>
        </w:rPr>
        <w:fldChar w:fldCharType="begin"/>
      </w:r>
      <w:r w:rsidRPr="006D7962">
        <w:rPr>
          <w:noProof/>
        </w:rPr>
        <w:instrText xml:space="preserve"> PAGEREF _Toc80871238 \h </w:instrText>
      </w:r>
      <w:r w:rsidRPr="006D7962">
        <w:rPr>
          <w:noProof/>
        </w:rPr>
      </w:r>
      <w:r w:rsidRPr="006D7962">
        <w:rPr>
          <w:noProof/>
        </w:rPr>
        <w:fldChar w:fldCharType="separate"/>
      </w:r>
      <w:r w:rsidR="00D01E2D">
        <w:rPr>
          <w:noProof/>
        </w:rPr>
        <w:t>103</w:t>
      </w:r>
      <w:r w:rsidRPr="006D7962">
        <w:rPr>
          <w:noProof/>
        </w:rPr>
        <w:fldChar w:fldCharType="end"/>
      </w:r>
    </w:p>
    <w:p w14:paraId="06AC0A78" w14:textId="3B6F41B6" w:rsidR="006D7962" w:rsidRDefault="006D7962">
      <w:pPr>
        <w:pStyle w:val="TOC5"/>
        <w:rPr>
          <w:rFonts w:asciiTheme="minorHAnsi" w:eastAsiaTheme="minorEastAsia" w:hAnsiTheme="minorHAnsi" w:cstheme="minorBidi"/>
          <w:noProof/>
          <w:kern w:val="0"/>
          <w:sz w:val="22"/>
          <w:szCs w:val="22"/>
        </w:rPr>
      </w:pPr>
      <w:r>
        <w:rPr>
          <w:noProof/>
        </w:rPr>
        <w:t>29.02</w:t>
      </w:r>
      <w:r>
        <w:rPr>
          <w:noProof/>
        </w:rPr>
        <w:tab/>
        <w:t>Application of Part 29</w:t>
      </w:r>
      <w:r w:rsidRPr="006D7962">
        <w:rPr>
          <w:noProof/>
        </w:rPr>
        <w:tab/>
      </w:r>
      <w:r w:rsidRPr="006D7962">
        <w:rPr>
          <w:noProof/>
        </w:rPr>
        <w:fldChar w:fldCharType="begin"/>
      </w:r>
      <w:r w:rsidRPr="006D7962">
        <w:rPr>
          <w:noProof/>
        </w:rPr>
        <w:instrText xml:space="preserve"> PAGEREF _Toc80871239 \h </w:instrText>
      </w:r>
      <w:r w:rsidRPr="006D7962">
        <w:rPr>
          <w:noProof/>
        </w:rPr>
      </w:r>
      <w:r w:rsidRPr="006D7962">
        <w:rPr>
          <w:noProof/>
        </w:rPr>
        <w:fldChar w:fldCharType="separate"/>
      </w:r>
      <w:r w:rsidR="00D01E2D">
        <w:rPr>
          <w:noProof/>
        </w:rPr>
        <w:t>103</w:t>
      </w:r>
      <w:r w:rsidRPr="006D7962">
        <w:rPr>
          <w:noProof/>
        </w:rPr>
        <w:fldChar w:fldCharType="end"/>
      </w:r>
    </w:p>
    <w:p w14:paraId="111A405D" w14:textId="3A7F0BA0" w:rsidR="006D7962" w:rsidRDefault="006D7962">
      <w:pPr>
        <w:pStyle w:val="TOC5"/>
        <w:rPr>
          <w:rFonts w:asciiTheme="minorHAnsi" w:eastAsiaTheme="minorEastAsia" w:hAnsiTheme="minorHAnsi" w:cstheme="minorBidi"/>
          <w:noProof/>
          <w:kern w:val="0"/>
          <w:sz w:val="22"/>
          <w:szCs w:val="22"/>
        </w:rPr>
      </w:pPr>
      <w:r>
        <w:rPr>
          <w:noProof/>
        </w:rPr>
        <w:t>29.03</w:t>
      </w:r>
      <w:r>
        <w:rPr>
          <w:noProof/>
        </w:rPr>
        <w:tab/>
        <w:t>Application of Chapter 1</w:t>
      </w:r>
      <w:r w:rsidRPr="006D7962">
        <w:rPr>
          <w:noProof/>
        </w:rPr>
        <w:tab/>
      </w:r>
      <w:r w:rsidRPr="006D7962">
        <w:rPr>
          <w:noProof/>
        </w:rPr>
        <w:fldChar w:fldCharType="begin"/>
      </w:r>
      <w:r w:rsidRPr="006D7962">
        <w:rPr>
          <w:noProof/>
        </w:rPr>
        <w:instrText xml:space="preserve"> PAGEREF _Toc80871240 \h </w:instrText>
      </w:r>
      <w:r w:rsidRPr="006D7962">
        <w:rPr>
          <w:noProof/>
        </w:rPr>
      </w:r>
      <w:r w:rsidRPr="006D7962">
        <w:rPr>
          <w:noProof/>
        </w:rPr>
        <w:fldChar w:fldCharType="separate"/>
      </w:r>
      <w:r w:rsidR="00D01E2D">
        <w:rPr>
          <w:noProof/>
        </w:rPr>
        <w:t>103</w:t>
      </w:r>
      <w:r w:rsidRPr="006D7962">
        <w:rPr>
          <w:noProof/>
        </w:rPr>
        <w:fldChar w:fldCharType="end"/>
      </w:r>
    </w:p>
    <w:p w14:paraId="3723EE0D" w14:textId="59B54294" w:rsidR="006D7962" w:rsidRDefault="006D7962">
      <w:pPr>
        <w:pStyle w:val="TOC3"/>
        <w:rPr>
          <w:rFonts w:asciiTheme="minorHAnsi" w:eastAsiaTheme="minorEastAsia" w:hAnsiTheme="minorHAnsi" w:cstheme="minorBidi"/>
          <w:b w:val="0"/>
          <w:noProof/>
          <w:kern w:val="0"/>
          <w:szCs w:val="22"/>
        </w:rPr>
      </w:pPr>
      <w:r>
        <w:rPr>
          <w:noProof/>
        </w:rPr>
        <w:t>Division 29.2—Matters started in the Court</w:t>
      </w:r>
      <w:r w:rsidRPr="006D7962">
        <w:rPr>
          <w:b w:val="0"/>
          <w:noProof/>
          <w:sz w:val="18"/>
        </w:rPr>
        <w:tab/>
      </w:r>
      <w:r w:rsidRPr="006D7962">
        <w:rPr>
          <w:b w:val="0"/>
          <w:noProof/>
          <w:sz w:val="18"/>
        </w:rPr>
        <w:fldChar w:fldCharType="begin"/>
      </w:r>
      <w:r w:rsidRPr="006D7962">
        <w:rPr>
          <w:b w:val="0"/>
          <w:noProof/>
          <w:sz w:val="18"/>
        </w:rPr>
        <w:instrText xml:space="preserve"> PAGEREF _Toc80871241 \h </w:instrText>
      </w:r>
      <w:r w:rsidRPr="006D7962">
        <w:rPr>
          <w:b w:val="0"/>
          <w:noProof/>
          <w:sz w:val="18"/>
        </w:rPr>
      </w:r>
      <w:r w:rsidRPr="006D7962">
        <w:rPr>
          <w:b w:val="0"/>
          <w:noProof/>
          <w:sz w:val="18"/>
        </w:rPr>
        <w:fldChar w:fldCharType="separate"/>
      </w:r>
      <w:r w:rsidR="00D01E2D">
        <w:rPr>
          <w:b w:val="0"/>
          <w:noProof/>
          <w:sz w:val="18"/>
        </w:rPr>
        <w:t>104</w:t>
      </w:r>
      <w:r w:rsidRPr="006D7962">
        <w:rPr>
          <w:b w:val="0"/>
          <w:noProof/>
          <w:sz w:val="18"/>
        </w:rPr>
        <w:fldChar w:fldCharType="end"/>
      </w:r>
    </w:p>
    <w:p w14:paraId="78704063" w14:textId="2A231B46" w:rsidR="006D7962" w:rsidRDefault="006D7962">
      <w:pPr>
        <w:pStyle w:val="TOC5"/>
        <w:rPr>
          <w:rFonts w:asciiTheme="minorHAnsi" w:eastAsiaTheme="minorEastAsia" w:hAnsiTheme="minorHAnsi" w:cstheme="minorBidi"/>
          <w:noProof/>
          <w:kern w:val="0"/>
          <w:sz w:val="22"/>
          <w:szCs w:val="22"/>
        </w:rPr>
      </w:pPr>
      <w:r>
        <w:rPr>
          <w:noProof/>
        </w:rPr>
        <w:t>29.04</w:t>
      </w:r>
      <w:r>
        <w:rPr>
          <w:noProof/>
        </w:rPr>
        <w:tab/>
        <w:t>Application of Division 29.2</w:t>
      </w:r>
      <w:r w:rsidRPr="006D7962">
        <w:rPr>
          <w:noProof/>
        </w:rPr>
        <w:tab/>
      </w:r>
      <w:r w:rsidRPr="006D7962">
        <w:rPr>
          <w:noProof/>
        </w:rPr>
        <w:fldChar w:fldCharType="begin"/>
      </w:r>
      <w:r w:rsidRPr="006D7962">
        <w:rPr>
          <w:noProof/>
        </w:rPr>
        <w:instrText xml:space="preserve"> PAGEREF _Toc80871242 \h </w:instrText>
      </w:r>
      <w:r w:rsidRPr="006D7962">
        <w:rPr>
          <w:noProof/>
        </w:rPr>
      </w:r>
      <w:r w:rsidRPr="006D7962">
        <w:rPr>
          <w:noProof/>
        </w:rPr>
        <w:fldChar w:fldCharType="separate"/>
      </w:r>
      <w:r w:rsidR="00D01E2D">
        <w:rPr>
          <w:noProof/>
        </w:rPr>
        <w:t>104</w:t>
      </w:r>
      <w:r w:rsidRPr="006D7962">
        <w:rPr>
          <w:noProof/>
        </w:rPr>
        <w:fldChar w:fldCharType="end"/>
      </w:r>
    </w:p>
    <w:p w14:paraId="056303BD" w14:textId="0CB09120" w:rsidR="006D7962" w:rsidRDefault="006D7962">
      <w:pPr>
        <w:pStyle w:val="TOC5"/>
        <w:rPr>
          <w:rFonts w:asciiTheme="minorHAnsi" w:eastAsiaTheme="minorEastAsia" w:hAnsiTheme="minorHAnsi" w:cstheme="minorBidi"/>
          <w:noProof/>
          <w:kern w:val="0"/>
          <w:sz w:val="22"/>
          <w:szCs w:val="22"/>
        </w:rPr>
      </w:pPr>
      <w:r>
        <w:rPr>
          <w:noProof/>
        </w:rPr>
        <w:t>29.05</w:t>
      </w:r>
      <w:r>
        <w:rPr>
          <w:noProof/>
        </w:rPr>
        <w:tab/>
        <w:t>Application for judicial review of migration decision</w:t>
      </w:r>
      <w:r w:rsidRPr="006D7962">
        <w:rPr>
          <w:noProof/>
        </w:rPr>
        <w:tab/>
      </w:r>
      <w:r w:rsidRPr="006D7962">
        <w:rPr>
          <w:noProof/>
        </w:rPr>
        <w:fldChar w:fldCharType="begin"/>
      </w:r>
      <w:r w:rsidRPr="006D7962">
        <w:rPr>
          <w:noProof/>
        </w:rPr>
        <w:instrText xml:space="preserve"> PAGEREF _Toc80871243 \h </w:instrText>
      </w:r>
      <w:r w:rsidRPr="006D7962">
        <w:rPr>
          <w:noProof/>
        </w:rPr>
      </w:r>
      <w:r w:rsidRPr="006D7962">
        <w:rPr>
          <w:noProof/>
        </w:rPr>
        <w:fldChar w:fldCharType="separate"/>
      </w:r>
      <w:r w:rsidR="00D01E2D">
        <w:rPr>
          <w:noProof/>
        </w:rPr>
        <w:t>104</w:t>
      </w:r>
      <w:r w:rsidRPr="006D7962">
        <w:rPr>
          <w:noProof/>
        </w:rPr>
        <w:fldChar w:fldCharType="end"/>
      </w:r>
    </w:p>
    <w:p w14:paraId="4293212F" w14:textId="0964F996" w:rsidR="006D7962" w:rsidRDefault="006D7962">
      <w:pPr>
        <w:pStyle w:val="TOC5"/>
        <w:rPr>
          <w:rFonts w:asciiTheme="minorHAnsi" w:eastAsiaTheme="minorEastAsia" w:hAnsiTheme="minorHAnsi" w:cstheme="minorBidi"/>
          <w:noProof/>
          <w:kern w:val="0"/>
          <w:sz w:val="22"/>
          <w:szCs w:val="22"/>
        </w:rPr>
      </w:pPr>
      <w:r>
        <w:rPr>
          <w:noProof/>
        </w:rPr>
        <w:t>29.06</w:t>
      </w:r>
      <w:r>
        <w:rPr>
          <w:noProof/>
        </w:rPr>
        <w:tab/>
        <w:t>Response to application for judicial review of migration decision</w:t>
      </w:r>
      <w:r w:rsidRPr="006D7962">
        <w:rPr>
          <w:noProof/>
        </w:rPr>
        <w:tab/>
      </w:r>
      <w:r w:rsidRPr="006D7962">
        <w:rPr>
          <w:noProof/>
        </w:rPr>
        <w:fldChar w:fldCharType="begin"/>
      </w:r>
      <w:r w:rsidRPr="006D7962">
        <w:rPr>
          <w:noProof/>
        </w:rPr>
        <w:instrText xml:space="preserve"> PAGEREF _Toc80871244 \h </w:instrText>
      </w:r>
      <w:r w:rsidRPr="006D7962">
        <w:rPr>
          <w:noProof/>
        </w:rPr>
      </w:r>
      <w:r w:rsidRPr="006D7962">
        <w:rPr>
          <w:noProof/>
        </w:rPr>
        <w:fldChar w:fldCharType="separate"/>
      </w:r>
      <w:r w:rsidR="00D01E2D">
        <w:rPr>
          <w:noProof/>
        </w:rPr>
        <w:t>104</w:t>
      </w:r>
      <w:r w:rsidRPr="006D7962">
        <w:rPr>
          <w:noProof/>
        </w:rPr>
        <w:fldChar w:fldCharType="end"/>
      </w:r>
    </w:p>
    <w:p w14:paraId="216CD268" w14:textId="64D4BDF8" w:rsidR="006D7962" w:rsidRDefault="006D7962">
      <w:pPr>
        <w:pStyle w:val="TOC3"/>
        <w:rPr>
          <w:rFonts w:asciiTheme="minorHAnsi" w:eastAsiaTheme="minorEastAsia" w:hAnsiTheme="minorHAnsi" w:cstheme="minorBidi"/>
          <w:b w:val="0"/>
          <w:noProof/>
          <w:kern w:val="0"/>
          <w:szCs w:val="22"/>
        </w:rPr>
      </w:pPr>
      <w:r>
        <w:rPr>
          <w:noProof/>
        </w:rPr>
        <w:t>Division 29.3—Matters remitted by the High Court</w:t>
      </w:r>
      <w:r w:rsidRPr="006D7962">
        <w:rPr>
          <w:b w:val="0"/>
          <w:noProof/>
          <w:sz w:val="18"/>
        </w:rPr>
        <w:tab/>
      </w:r>
      <w:r w:rsidRPr="006D7962">
        <w:rPr>
          <w:b w:val="0"/>
          <w:noProof/>
          <w:sz w:val="18"/>
        </w:rPr>
        <w:fldChar w:fldCharType="begin"/>
      </w:r>
      <w:r w:rsidRPr="006D7962">
        <w:rPr>
          <w:b w:val="0"/>
          <w:noProof/>
          <w:sz w:val="18"/>
        </w:rPr>
        <w:instrText xml:space="preserve"> PAGEREF _Toc80871245 \h </w:instrText>
      </w:r>
      <w:r w:rsidRPr="006D7962">
        <w:rPr>
          <w:b w:val="0"/>
          <w:noProof/>
          <w:sz w:val="18"/>
        </w:rPr>
      </w:r>
      <w:r w:rsidRPr="006D7962">
        <w:rPr>
          <w:b w:val="0"/>
          <w:noProof/>
          <w:sz w:val="18"/>
        </w:rPr>
        <w:fldChar w:fldCharType="separate"/>
      </w:r>
      <w:r w:rsidR="00D01E2D">
        <w:rPr>
          <w:b w:val="0"/>
          <w:noProof/>
          <w:sz w:val="18"/>
        </w:rPr>
        <w:t>105</w:t>
      </w:r>
      <w:r w:rsidRPr="006D7962">
        <w:rPr>
          <w:b w:val="0"/>
          <w:noProof/>
          <w:sz w:val="18"/>
        </w:rPr>
        <w:fldChar w:fldCharType="end"/>
      </w:r>
    </w:p>
    <w:p w14:paraId="66D09A73" w14:textId="27A6E6C2" w:rsidR="006D7962" w:rsidRDefault="006D7962">
      <w:pPr>
        <w:pStyle w:val="TOC5"/>
        <w:rPr>
          <w:rFonts w:asciiTheme="minorHAnsi" w:eastAsiaTheme="minorEastAsia" w:hAnsiTheme="minorHAnsi" w:cstheme="minorBidi"/>
          <w:noProof/>
          <w:kern w:val="0"/>
          <w:sz w:val="22"/>
          <w:szCs w:val="22"/>
        </w:rPr>
      </w:pPr>
      <w:r>
        <w:rPr>
          <w:noProof/>
        </w:rPr>
        <w:t>29.07</w:t>
      </w:r>
      <w:r>
        <w:rPr>
          <w:noProof/>
        </w:rPr>
        <w:tab/>
        <w:t>Application of Division 29.3</w:t>
      </w:r>
      <w:r w:rsidRPr="006D7962">
        <w:rPr>
          <w:noProof/>
        </w:rPr>
        <w:tab/>
      </w:r>
      <w:r w:rsidRPr="006D7962">
        <w:rPr>
          <w:noProof/>
        </w:rPr>
        <w:fldChar w:fldCharType="begin"/>
      </w:r>
      <w:r w:rsidRPr="006D7962">
        <w:rPr>
          <w:noProof/>
        </w:rPr>
        <w:instrText xml:space="preserve"> PAGEREF _Toc80871246 \h </w:instrText>
      </w:r>
      <w:r w:rsidRPr="006D7962">
        <w:rPr>
          <w:noProof/>
        </w:rPr>
      </w:r>
      <w:r w:rsidRPr="006D7962">
        <w:rPr>
          <w:noProof/>
        </w:rPr>
        <w:fldChar w:fldCharType="separate"/>
      </w:r>
      <w:r w:rsidR="00D01E2D">
        <w:rPr>
          <w:noProof/>
        </w:rPr>
        <w:t>105</w:t>
      </w:r>
      <w:r w:rsidRPr="006D7962">
        <w:rPr>
          <w:noProof/>
        </w:rPr>
        <w:fldChar w:fldCharType="end"/>
      </w:r>
    </w:p>
    <w:p w14:paraId="6BC2103B" w14:textId="235D07D2" w:rsidR="006D7962" w:rsidRDefault="006D7962">
      <w:pPr>
        <w:pStyle w:val="TOC5"/>
        <w:rPr>
          <w:rFonts w:asciiTheme="minorHAnsi" w:eastAsiaTheme="minorEastAsia" w:hAnsiTheme="minorHAnsi" w:cstheme="minorBidi"/>
          <w:noProof/>
          <w:kern w:val="0"/>
          <w:sz w:val="22"/>
          <w:szCs w:val="22"/>
        </w:rPr>
      </w:pPr>
      <w:r>
        <w:rPr>
          <w:noProof/>
        </w:rPr>
        <w:t>29.08</w:t>
      </w:r>
      <w:r>
        <w:rPr>
          <w:noProof/>
        </w:rPr>
        <w:tab/>
        <w:t>Filing of order of remittal</w:t>
      </w:r>
      <w:r w:rsidRPr="006D7962">
        <w:rPr>
          <w:noProof/>
        </w:rPr>
        <w:tab/>
      </w:r>
      <w:r w:rsidRPr="006D7962">
        <w:rPr>
          <w:noProof/>
        </w:rPr>
        <w:fldChar w:fldCharType="begin"/>
      </w:r>
      <w:r w:rsidRPr="006D7962">
        <w:rPr>
          <w:noProof/>
        </w:rPr>
        <w:instrText xml:space="preserve"> PAGEREF _Toc80871247 \h </w:instrText>
      </w:r>
      <w:r w:rsidRPr="006D7962">
        <w:rPr>
          <w:noProof/>
        </w:rPr>
      </w:r>
      <w:r w:rsidRPr="006D7962">
        <w:rPr>
          <w:noProof/>
        </w:rPr>
        <w:fldChar w:fldCharType="separate"/>
      </w:r>
      <w:r w:rsidR="00D01E2D">
        <w:rPr>
          <w:noProof/>
        </w:rPr>
        <w:t>105</w:t>
      </w:r>
      <w:r w:rsidRPr="006D7962">
        <w:rPr>
          <w:noProof/>
        </w:rPr>
        <w:fldChar w:fldCharType="end"/>
      </w:r>
    </w:p>
    <w:p w14:paraId="0EF59B33" w14:textId="34C1A3E2" w:rsidR="006D7962" w:rsidRDefault="006D7962">
      <w:pPr>
        <w:pStyle w:val="TOC5"/>
        <w:rPr>
          <w:rFonts w:asciiTheme="minorHAnsi" w:eastAsiaTheme="minorEastAsia" w:hAnsiTheme="minorHAnsi" w:cstheme="minorBidi"/>
          <w:noProof/>
          <w:kern w:val="0"/>
          <w:sz w:val="22"/>
          <w:szCs w:val="22"/>
        </w:rPr>
      </w:pPr>
      <w:r>
        <w:rPr>
          <w:noProof/>
        </w:rPr>
        <w:t>29.09</w:t>
      </w:r>
      <w:r>
        <w:rPr>
          <w:noProof/>
        </w:rPr>
        <w:tab/>
        <w:t>Service of notice and order</w:t>
      </w:r>
      <w:r w:rsidRPr="006D7962">
        <w:rPr>
          <w:noProof/>
        </w:rPr>
        <w:tab/>
      </w:r>
      <w:r w:rsidRPr="006D7962">
        <w:rPr>
          <w:noProof/>
        </w:rPr>
        <w:fldChar w:fldCharType="begin"/>
      </w:r>
      <w:r w:rsidRPr="006D7962">
        <w:rPr>
          <w:noProof/>
        </w:rPr>
        <w:instrText xml:space="preserve"> PAGEREF _Toc80871248 \h </w:instrText>
      </w:r>
      <w:r w:rsidRPr="006D7962">
        <w:rPr>
          <w:noProof/>
        </w:rPr>
      </w:r>
      <w:r w:rsidRPr="006D7962">
        <w:rPr>
          <w:noProof/>
        </w:rPr>
        <w:fldChar w:fldCharType="separate"/>
      </w:r>
      <w:r w:rsidR="00D01E2D">
        <w:rPr>
          <w:noProof/>
        </w:rPr>
        <w:t>105</w:t>
      </w:r>
      <w:r w:rsidRPr="006D7962">
        <w:rPr>
          <w:noProof/>
        </w:rPr>
        <w:fldChar w:fldCharType="end"/>
      </w:r>
    </w:p>
    <w:p w14:paraId="7F4FBF6D" w14:textId="67E18EA9" w:rsidR="006D7962" w:rsidRDefault="006D7962">
      <w:pPr>
        <w:pStyle w:val="TOC3"/>
        <w:rPr>
          <w:rFonts w:asciiTheme="minorHAnsi" w:eastAsiaTheme="minorEastAsia" w:hAnsiTheme="minorHAnsi" w:cstheme="minorBidi"/>
          <w:b w:val="0"/>
          <w:noProof/>
          <w:kern w:val="0"/>
          <w:szCs w:val="22"/>
        </w:rPr>
      </w:pPr>
      <w:r>
        <w:rPr>
          <w:noProof/>
        </w:rPr>
        <w:t>Division 29.4—General</w:t>
      </w:r>
      <w:r w:rsidRPr="006D7962">
        <w:rPr>
          <w:b w:val="0"/>
          <w:noProof/>
          <w:sz w:val="18"/>
        </w:rPr>
        <w:tab/>
      </w:r>
      <w:r w:rsidRPr="006D7962">
        <w:rPr>
          <w:b w:val="0"/>
          <w:noProof/>
          <w:sz w:val="18"/>
        </w:rPr>
        <w:fldChar w:fldCharType="begin"/>
      </w:r>
      <w:r w:rsidRPr="006D7962">
        <w:rPr>
          <w:b w:val="0"/>
          <w:noProof/>
          <w:sz w:val="18"/>
        </w:rPr>
        <w:instrText xml:space="preserve"> PAGEREF _Toc80871249 \h </w:instrText>
      </w:r>
      <w:r w:rsidRPr="006D7962">
        <w:rPr>
          <w:b w:val="0"/>
          <w:noProof/>
          <w:sz w:val="18"/>
        </w:rPr>
      </w:r>
      <w:r w:rsidRPr="006D7962">
        <w:rPr>
          <w:b w:val="0"/>
          <w:noProof/>
          <w:sz w:val="18"/>
        </w:rPr>
        <w:fldChar w:fldCharType="separate"/>
      </w:r>
      <w:r w:rsidR="00D01E2D">
        <w:rPr>
          <w:b w:val="0"/>
          <w:noProof/>
          <w:sz w:val="18"/>
        </w:rPr>
        <w:t>106</w:t>
      </w:r>
      <w:r w:rsidRPr="006D7962">
        <w:rPr>
          <w:b w:val="0"/>
          <w:noProof/>
          <w:sz w:val="18"/>
        </w:rPr>
        <w:fldChar w:fldCharType="end"/>
      </w:r>
    </w:p>
    <w:p w14:paraId="316FB8E0" w14:textId="2F564F82" w:rsidR="006D7962" w:rsidRDefault="006D7962">
      <w:pPr>
        <w:pStyle w:val="TOC5"/>
        <w:rPr>
          <w:rFonts w:asciiTheme="minorHAnsi" w:eastAsiaTheme="minorEastAsia" w:hAnsiTheme="minorHAnsi" w:cstheme="minorBidi"/>
          <w:noProof/>
          <w:kern w:val="0"/>
          <w:sz w:val="22"/>
          <w:szCs w:val="22"/>
        </w:rPr>
      </w:pPr>
      <w:r>
        <w:rPr>
          <w:noProof/>
        </w:rPr>
        <w:t>29.10</w:t>
      </w:r>
      <w:r>
        <w:rPr>
          <w:noProof/>
        </w:rPr>
        <w:tab/>
        <w:t>Stay of proceedings</w:t>
      </w:r>
      <w:r w:rsidRPr="006D7962">
        <w:rPr>
          <w:noProof/>
        </w:rPr>
        <w:tab/>
      </w:r>
      <w:r w:rsidRPr="006D7962">
        <w:rPr>
          <w:noProof/>
        </w:rPr>
        <w:fldChar w:fldCharType="begin"/>
      </w:r>
      <w:r w:rsidRPr="006D7962">
        <w:rPr>
          <w:noProof/>
        </w:rPr>
        <w:instrText xml:space="preserve"> PAGEREF _Toc80871250 \h </w:instrText>
      </w:r>
      <w:r w:rsidRPr="006D7962">
        <w:rPr>
          <w:noProof/>
        </w:rPr>
      </w:r>
      <w:r w:rsidRPr="006D7962">
        <w:rPr>
          <w:noProof/>
        </w:rPr>
        <w:fldChar w:fldCharType="separate"/>
      </w:r>
      <w:r w:rsidR="00D01E2D">
        <w:rPr>
          <w:noProof/>
        </w:rPr>
        <w:t>106</w:t>
      </w:r>
      <w:r w:rsidRPr="006D7962">
        <w:rPr>
          <w:noProof/>
        </w:rPr>
        <w:fldChar w:fldCharType="end"/>
      </w:r>
    </w:p>
    <w:p w14:paraId="26144204" w14:textId="12AF11F3" w:rsidR="006D7962" w:rsidRDefault="006D7962">
      <w:pPr>
        <w:pStyle w:val="TOC5"/>
        <w:rPr>
          <w:rFonts w:asciiTheme="minorHAnsi" w:eastAsiaTheme="minorEastAsia" w:hAnsiTheme="minorHAnsi" w:cstheme="minorBidi"/>
          <w:noProof/>
          <w:kern w:val="0"/>
          <w:sz w:val="22"/>
          <w:szCs w:val="22"/>
        </w:rPr>
      </w:pPr>
      <w:r>
        <w:rPr>
          <w:noProof/>
        </w:rPr>
        <w:t>29.11</w:t>
      </w:r>
      <w:r>
        <w:rPr>
          <w:noProof/>
        </w:rPr>
        <w:tab/>
        <w:t>Directions and orders</w:t>
      </w:r>
      <w:r w:rsidRPr="006D7962">
        <w:rPr>
          <w:noProof/>
        </w:rPr>
        <w:tab/>
      </w:r>
      <w:r w:rsidRPr="006D7962">
        <w:rPr>
          <w:noProof/>
        </w:rPr>
        <w:fldChar w:fldCharType="begin"/>
      </w:r>
      <w:r w:rsidRPr="006D7962">
        <w:rPr>
          <w:noProof/>
        </w:rPr>
        <w:instrText xml:space="preserve"> PAGEREF _Toc80871251 \h </w:instrText>
      </w:r>
      <w:r w:rsidRPr="006D7962">
        <w:rPr>
          <w:noProof/>
        </w:rPr>
      </w:r>
      <w:r w:rsidRPr="006D7962">
        <w:rPr>
          <w:noProof/>
        </w:rPr>
        <w:fldChar w:fldCharType="separate"/>
      </w:r>
      <w:r w:rsidR="00D01E2D">
        <w:rPr>
          <w:noProof/>
        </w:rPr>
        <w:t>106</w:t>
      </w:r>
      <w:r w:rsidRPr="006D7962">
        <w:rPr>
          <w:noProof/>
        </w:rPr>
        <w:fldChar w:fldCharType="end"/>
      </w:r>
    </w:p>
    <w:p w14:paraId="723568B8" w14:textId="63DFD6C9" w:rsidR="006D7962" w:rsidRDefault="006D7962">
      <w:pPr>
        <w:pStyle w:val="TOC5"/>
        <w:rPr>
          <w:rFonts w:asciiTheme="minorHAnsi" w:eastAsiaTheme="minorEastAsia" w:hAnsiTheme="minorHAnsi" w:cstheme="minorBidi"/>
          <w:noProof/>
          <w:kern w:val="0"/>
          <w:sz w:val="22"/>
          <w:szCs w:val="22"/>
        </w:rPr>
      </w:pPr>
      <w:r>
        <w:rPr>
          <w:noProof/>
        </w:rPr>
        <w:t>29.12</w:t>
      </w:r>
      <w:r>
        <w:rPr>
          <w:noProof/>
        </w:rPr>
        <w:tab/>
        <w:t>Writs</w:t>
      </w:r>
      <w:r w:rsidRPr="006D7962">
        <w:rPr>
          <w:noProof/>
        </w:rPr>
        <w:tab/>
      </w:r>
      <w:r w:rsidRPr="006D7962">
        <w:rPr>
          <w:noProof/>
        </w:rPr>
        <w:fldChar w:fldCharType="begin"/>
      </w:r>
      <w:r w:rsidRPr="006D7962">
        <w:rPr>
          <w:noProof/>
        </w:rPr>
        <w:instrText xml:space="preserve"> PAGEREF _Toc80871252 \h </w:instrText>
      </w:r>
      <w:r w:rsidRPr="006D7962">
        <w:rPr>
          <w:noProof/>
        </w:rPr>
      </w:r>
      <w:r w:rsidRPr="006D7962">
        <w:rPr>
          <w:noProof/>
        </w:rPr>
        <w:fldChar w:fldCharType="separate"/>
      </w:r>
      <w:r w:rsidR="00D01E2D">
        <w:rPr>
          <w:noProof/>
        </w:rPr>
        <w:t>106</w:t>
      </w:r>
      <w:r w:rsidRPr="006D7962">
        <w:rPr>
          <w:noProof/>
        </w:rPr>
        <w:fldChar w:fldCharType="end"/>
      </w:r>
    </w:p>
    <w:p w14:paraId="05FF4FD0" w14:textId="35B7C9A6" w:rsidR="006D7962" w:rsidRDefault="006D7962">
      <w:pPr>
        <w:pStyle w:val="TOC5"/>
        <w:rPr>
          <w:rFonts w:asciiTheme="minorHAnsi" w:eastAsiaTheme="minorEastAsia" w:hAnsiTheme="minorHAnsi" w:cstheme="minorBidi"/>
          <w:noProof/>
          <w:kern w:val="0"/>
          <w:sz w:val="22"/>
          <w:szCs w:val="22"/>
        </w:rPr>
      </w:pPr>
      <w:r>
        <w:rPr>
          <w:noProof/>
        </w:rPr>
        <w:t>29.13</w:t>
      </w:r>
      <w:r>
        <w:rPr>
          <w:noProof/>
        </w:rPr>
        <w:tab/>
        <w:t>Costs</w:t>
      </w:r>
      <w:r w:rsidRPr="006D7962">
        <w:rPr>
          <w:noProof/>
        </w:rPr>
        <w:tab/>
      </w:r>
      <w:r w:rsidRPr="006D7962">
        <w:rPr>
          <w:noProof/>
        </w:rPr>
        <w:fldChar w:fldCharType="begin"/>
      </w:r>
      <w:r w:rsidRPr="006D7962">
        <w:rPr>
          <w:noProof/>
        </w:rPr>
        <w:instrText xml:space="preserve"> PAGEREF _Toc80871253 \h </w:instrText>
      </w:r>
      <w:r w:rsidRPr="006D7962">
        <w:rPr>
          <w:noProof/>
        </w:rPr>
      </w:r>
      <w:r w:rsidRPr="006D7962">
        <w:rPr>
          <w:noProof/>
        </w:rPr>
        <w:fldChar w:fldCharType="separate"/>
      </w:r>
      <w:r w:rsidR="00D01E2D">
        <w:rPr>
          <w:noProof/>
        </w:rPr>
        <w:t>106</w:t>
      </w:r>
      <w:r w:rsidRPr="006D7962">
        <w:rPr>
          <w:noProof/>
        </w:rPr>
        <w:fldChar w:fldCharType="end"/>
      </w:r>
    </w:p>
    <w:p w14:paraId="2EA58082" w14:textId="6265BF05" w:rsidR="006D7962" w:rsidRDefault="006D7962">
      <w:pPr>
        <w:pStyle w:val="TOC1"/>
        <w:rPr>
          <w:rFonts w:asciiTheme="minorHAnsi" w:eastAsiaTheme="minorEastAsia" w:hAnsiTheme="minorHAnsi" w:cstheme="minorBidi"/>
          <w:b w:val="0"/>
          <w:noProof/>
          <w:kern w:val="0"/>
          <w:sz w:val="22"/>
          <w:szCs w:val="22"/>
        </w:rPr>
      </w:pPr>
      <w:r>
        <w:rPr>
          <w:noProof/>
        </w:rPr>
        <w:lastRenderedPageBreak/>
        <w:t>Chapter 4—Fair Work Division</w:t>
      </w:r>
      <w:r w:rsidRPr="006D7962">
        <w:rPr>
          <w:b w:val="0"/>
          <w:noProof/>
          <w:sz w:val="18"/>
        </w:rPr>
        <w:tab/>
      </w:r>
      <w:r w:rsidRPr="006D7962">
        <w:rPr>
          <w:b w:val="0"/>
          <w:noProof/>
          <w:sz w:val="18"/>
        </w:rPr>
        <w:fldChar w:fldCharType="begin"/>
      </w:r>
      <w:r w:rsidRPr="006D7962">
        <w:rPr>
          <w:b w:val="0"/>
          <w:noProof/>
          <w:sz w:val="18"/>
        </w:rPr>
        <w:instrText xml:space="preserve"> PAGEREF _Toc80871254 \h </w:instrText>
      </w:r>
      <w:r w:rsidRPr="006D7962">
        <w:rPr>
          <w:b w:val="0"/>
          <w:noProof/>
          <w:sz w:val="18"/>
        </w:rPr>
      </w:r>
      <w:r w:rsidRPr="006D7962">
        <w:rPr>
          <w:b w:val="0"/>
          <w:noProof/>
          <w:sz w:val="18"/>
        </w:rPr>
        <w:fldChar w:fldCharType="separate"/>
      </w:r>
      <w:r w:rsidR="00D01E2D">
        <w:rPr>
          <w:b w:val="0"/>
          <w:noProof/>
          <w:sz w:val="18"/>
        </w:rPr>
        <w:t>108</w:t>
      </w:r>
      <w:r w:rsidRPr="006D7962">
        <w:rPr>
          <w:b w:val="0"/>
          <w:noProof/>
          <w:sz w:val="18"/>
        </w:rPr>
        <w:fldChar w:fldCharType="end"/>
      </w:r>
    </w:p>
    <w:p w14:paraId="1E3FB992" w14:textId="5880FEDC" w:rsidR="006D7962" w:rsidRDefault="006D7962">
      <w:pPr>
        <w:pStyle w:val="TOC2"/>
        <w:rPr>
          <w:rFonts w:asciiTheme="minorHAnsi" w:eastAsiaTheme="minorEastAsia" w:hAnsiTheme="minorHAnsi" w:cstheme="minorBidi"/>
          <w:b w:val="0"/>
          <w:noProof/>
          <w:kern w:val="0"/>
          <w:sz w:val="22"/>
          <w:szCs w:val="22"/>
        </w:rPr>
      </w:pPr>
      <w:r>
        <w:rPr>
          <w:noProof/>
        </w:rPr>
        <w:t>Part 30—Proceedings in the Fair Work Division</w:t>
      </w:r>
      <w:r w:rsidRPr="006D7962">
        <w:rPr>
          <w:b w:val="0"/>
          <w:noProof/>
          <w:sz w:val="18"/>
        </w:rPr>
        <w:tab/>
      </w:r>
      <w:r w:rsidRPr="006D7962">
        <w:rPr>
          <w:b w:val="0"/>
          <w:noProof/>
          <w:sz w:val="18"/>
        </w:rPr>
        <w:fldChar w:fldCharType="begin"/>
      </w:r>
      <w:r w:rsidRPr="006D7962">
        <w:rPr>
          <w:b w:val="0"/>
          <w:noProof/>
          <w:sz w:val="18"/>
        </w:rPr>
        <w:instrText xml:space="preserve"> PAGEREF _Toc80871255 \h </w:instrText>
      </w:r>
      <w:r w:rsidRPr="006D7962">
        <w:rPr>
          <w:b w:val="0"/>
          <w:noProof/>
          <w:sz w:val="18"/>
        </w:rPr>
      </w:r>
      <w:r w:rsidRPr="006D7962">
        <w:rPr>
          <w:b w:val="0"/>
          <w:noProof/>
          <w:sz w:val="18"/>
        </w:rPr>
        <w:fldChar w:fldCharType="separate"/>
      </w:r>
      <w:r w:rsidR="00D01E2D">
        <w:rPr>
          <w:b w:val="0"/>
          <w:noProof/>
          <w:sz w:val="18"/>
        </w:rPr>
        <w:t>108</w:t>
      </w:r>
      <w:r w:rsidRPr="006D7962">
        <w:rPr>
          <w:b w:val="0"/>
          <w:noProof/>
          <w:sz w:val="18"/>
        </w:rPr>
        <w:fldChar w:fldCharType="end"/>
      </w:r>
    </w:p>
    <w:p w14:paraId="0DBECE50" w14:textId="05EF7F7E" w:rsidR="006D7962" w:rsidRDefault="006D7962">
      <w:pPr>
        <w:pStyle w:val="TOC3"/>
        <w:rPr>
          <w:rFonts w:asciiTheme="minorHAnsi" w:eastAsiaTheme="minorEastAsia" w:hAnsiTheme="minorHAnsi" w:cstheme="minorBidi"/>
          <w:b w:val="0"/>
          <w:noProof/>
          <w:kern w:val="0"/>
          <w:szCs w:val="22"/>
        </w:rPr>
      </w:pPr>
      <w:r>
        <w:rPr>
          <w:noProof/>
        </w:rPr>
        <w:t>Division 30.1—General</w:t>
      </w:r>
      <w:r w:rsidRPr="006D7962">
        <w:rPr>
          <w:b w:val="0"/>
          <w:noProof/>
          <w:sz w:val="18"/>
        </w:rPr>
        <w:tab/>
      </w:r>
      <w:r w:rsidRPr="006D7962">
        <w:rPr>
          <w:b w:val="0"/>
          <w:noProof/>
          <w:sz w:val="18"/>
        </w:rPr>
        <w:fldChar w:fldCharType="begin"/>
      </w:r>
      <w:r w:rsidRPr="006D7962">
        <w:rPr>
          <w:b w:val="0"/>
          <w:noProof/>
          <w:sz w:val="18"/>
        </w:rPr>
        <w:instrText xml:space="preserve"> PAGEREF _Toc80871256 \h </w:instrText>
      </w:r>
      <w:r w:rsidRPr="006D7962">
        <w:rPr>
          <w:b w:val="0"/>
          <w:noProof/>
          <w:sz w:val="18"/>
        </w:rPr>
      </w:r>
      <w:r w:rsidRPr="006D7962">
        <w:rPr>
          <w:b w:val="0"/>
          <w:noProof/>
          <w:sz w:val="18"/>
        </w:rPr>
        <w:fldChar w:fldCharType="separate"/>
      </w:r>
      <w:r w:rsidR="00D01E2D">
        <w:rPr>
          <w:b w:val="0"/>
          <w:noProof/>
          <w:sz w:val="18"/>
        </w:rPr>
        <w:t>108</w:t>
      </w:r>
      <w:r w:rsidRPr="006D7962">
        <w:rPr>
          <w:b w:val="0"/>
          <w:noProof/>
          <w:sz w:val="18"/>
        </w:rPr>
        <w:fldChar w:fldCharType="end"/>
      </w:r>
    </w:p>
    <w:p w14:paraId="6BFD9659" w14:textId="62D12605" w:rsidR="006D7962" w:rsidRDefault="006D7962">
      <w:pPr>
        <w:pStyle w:val="TOC5"/>
        <w:rPr>
          <w:rFonts w:asciiTheme="minorHAnsi" w:eastAsiaTheme="minorEastAsia" w:hAnsiTheme="minorHAnsi" w:cstheme="minorBidi"/>
          <w:noProof/>
          <w:kern w:val="0"/>
          <w:sz w:val="22"/>
          <w:szCs w:val="22"/>
        </w:rPr>
      </w:pPr>
      <w:r>
        <w:rPr>
          <w:noProof/>
        </w:rPr>
        <w:t>30.01</w:t>
      </w:r>
      <w:r>
        <w:rPr>
          <w:noProof/>
        </w:rPr>
        <w:tab/>
        <w:t>Definitions for Part 30</w:t>
      </w:r>
      <w:r w:rsidRPr="006D7962">
        <w:rPr>
          <w:noProof/>
        </w:rPr>
        <w:tab/>
      </w:r>
      <w:r w:rsidRPr="006D7962">
        <w:rPr>
          <w:noProof/>
        </w:rPr>
        <w:fldChar w:fldCharType="begin"/>
      </w:r>
      <w:r w:rsidRPr="006D7962">
        <w:rPr>
          <w:noProof/>
        </w:rPr>
        <w:instrText xml:space="preserve"> PAGEREF _Toc80871257 \h </w:instrText>
      </w:r>
      <w:r w:rsidRPr="006D7962">
        <w:rPr>
          <w:noProof/>
        </w:rPr>
      </w:r>
      <w:r w:rsidRPr="006D7962">
        <w:rPr>
          <w:noProof/>
        </w:rPr>
        <w:fldChar w:fldCharType="separate"/>
      </w:r>
      <w:r w:rsidR="00D01E2D">
        <w:rPr>
          <w:noProof/>
        </w:rPr>
        <w:t>108</w:t>
      </w:r>
      <w:r w:rsidRPr="006D7962">
        <w:rPr>
          <w:noProof/>
        </w:rPr>
        <w:fldChar w:fldCharType="end"/>
      </w:r>
    </w:p>
    <w:p w14:paraId="7A7DB283" w14:textId="50C5FF06" w:rsidR="006D7962" w:rsidRDefault="006D7962">
      <w:pPr>
        <w:pStyle w:val="TOC5"/>
        <w:rPr>
          <w:rFonts w:asciiTheme="minorHAnsi" w:eastAsiaTheme="minorEastAsia" w:hAnsiTheme="minorHAnsi" w:cstheme="minorBidi"/>
          <w:noProof/>
          <w:kern w:val="0"/>
          <w:sz w:val="22"/>
          <w:szCs w:val="22"/>
        </w:rPr>
      </w:pPr>
      <w:r>
        <w:rPr>
          <w:noProof/>
        </w:rPr>
        <w:t>30.02</w:t>
      </w:r>
      <w:r>
        <w:rPr>
          <w:noProof/>
        </w:rPr>
        <w:tab/>
        <w:t>Expressions used in Part 30</w:t>
      </w:r>
      <w:r w:rsidRPr="006D7962">
        <w:rPr>
          <w:noProof/>
        </w:rPr>
        <w:tab/>
      </w:r>
      <w:r w:rsidRPr="006D7962">
        <w:rPr>
          <w:noProof/>
        </w:rPr>
        <w:fldChar w:fldCharType="begin"/>
      </w:r>
      <w:r w:rsidRPr="006D7962">
        <w:rPr>
          <w:noProof/>
        </w:rPr>
        <w:instrText xml:space="preserve"> PAGEREF _Toc80871258 \h </w:instrText>
      </w:r>
      <w:r w:rsidRPr="006D7962">
        <w:rPr>
          <w:noProof/>
        </w:rPr>
      </w:r>
      <w:r w:rsidRPr="006D7962">
        <w:rPr>
          <w:noProof/>
        </w:rPr>
        <w:fldChar w:fldCharType="separate"/>
      </w:r>
      <w:r w:rsidR="00D01E2D">
        <w:rPr>
          <w:noProof/>
        </w:rPr>
        <w:t>108</w:t>
      </w:r>
      <w:r w:rsidRPr="006D7962">
        <w:rPr>
          <w:noProof/>
        </w:rPr>
        <w:fldChar w:fldCharType="end"/>
      </w:r>
    </w:p>
    <w:p w14:paraId="4336583B" w14:textId="565DE4CB" w:rsidR="006D7962" w:rsidRDefault="006D7962">
      <w:pPr>
        <w:pStyle w:val="TOC5"/>
        <w:rPr>
          <w:rFonts w:asciiTheme="minorHAnsi" w:eastAsiaTheme="minorEastAsia" w:hAnsiTheme="minorHAnsi" w:cstheme="minorBidi"/>
          <w:noProof/>
          <w:kern w:val="0"/>
          <w:sz w:val="22"/>
          <w:szCs w:val="22"/>
        </w:rPr>
      </w:pPr>
      <w:r>
        <w:rPr>
          <w:noProof/>
        </w:rPr>
        <w:t>30.03</w:t>
      </w:r>
      <w:r>
        <w:rPr>
          <w:noProof/>
        </w:rPr>
        <w:tab/>
        <w:t>Application of Part 30</w:t>
      </w:r>
      <w:r w:rsidRPr="006D7962">
        <w:rPr>
          <w:noProof/>
        </w:rPr>
        <w:tab/>
      </w:r>
      <w:r w:rsidRPr="006D7962">
        <w:rPr>
          <w:noProof/>
        </w:rPr>
        <w:fldChar w:fldCharType="begin"/>
      </w:r>
      <w:r w:rsidRPr="006D7962">
        <w:rPr>
          <w:noProof/>
        </w:rPr>
        <w:instrText xml:space="preserve"> PAGEREF _Toc80871259 \h </w:instrText>
      </w:r>
      <w:r w:rsidRPr="006D7962">
        <w:rPr>
          <w:noProof/>
        </w:rPr>
      </w:r>
      <w:r w:rsidRPr="006D7962">
        <w:rPr>
          <w:noProof/>
        </w:rPr>
        <w:fldChar w:fldCharType="separate"/>
      </w:r>
      <w:r w:rsidR="00D01E2D">
        <w:rPr>
          <w:noProof/>
        </w:rPr>
        <w:t>108</w:t>
      </w:r>
      <w:r w:rsidRPr="006D7962">
        <w:rPr>
          <w:noProof/>
        </w:rPr>
        <w:fldChar w:fldCharType="end"/>
      </w:r>
    </w:p>
    <w:p w14:paraId="16E3A707" w14:textId="25198AAA" w:rsidR="006D7962" w:rsidRDefault="006D7962">
      <w:pPr>
        <w:pStyle w:val="TOC3"/>
        <w:rPr>
          <w:rFonts w:asciiTheme="minorHAnsi" w:eastAsiaTheme="minorEastAsia" w:hAnsiTheme="minorHAnsi" w:cstheme="minorBidi"/>
          <w:b w:val="0"/>
          <w:noProof/>
          <w:kern w:val="0"/>
          <w:szCs w:val="22"/>
        </w:rPr>
      </w:pPr>
      <w:r>
        <w:rPr>
          <w:noProof/>
        </w:rPr>
        <w:t>Division 30.2—Contraventions of the Fair Work Act</w:t>
      </w:r>
      <w:r w:rsidRPr="006D7962">
        <w:rPr>
          <w:b w:val="0"/>
          <w:noProof/>
          <w:sz w:val="18"/>
        </w:rPr>
        <w:tab/>
      </w:r>
      <w:r w:rsidRPr="006D7962">
        <w:rPr>
          <w:b w:val="0"/>
          <w:noProof/>
          <w:sz w:val="18"/>
        </w:rPr>
        <w:fldChar w:fldCharType="begin"/>
      </w:r>
      <w:r w:rsidRPr="006D7962">
        <w:rPr>
          <w:b w:val="0"/>
          <w:noProof/>
          <w:sz w:val="18"/>
        </w:rPr>
        <w:instrText xml:space="preserve"> PAGEREF _Toc80871260 \h </w:instrText>
      </w:r>
      <w:r w:rsidRPr="006D7962">
        <w:rPr>
          <w:b w:val="0"/>
          <w:noProof/>
          <w:sz w:val="18"/>
        </w:rPr>
      </w:r>
      <w:r w:rsidRPr="006D7962">
        <w:rPr>
          <w:b w:val="0"/>
          <w:noProof/>
          <w:sz w:val="18"/>
        </w:rPr>
        <w:fldChar w:fldCharType="separate"/>
      </w:r>
      <w:r w:rsidR="00D01E2D">
        <w:rPr>
          <w:b w:val="0"/>
          <w:noProof/>
          <w:sz w:val="18"/>
        </w:rPr>
        <w:t>109</w:t>
      </w:r>
      <w:r w:rsidRPr="006D7962">
        <w:rPr>
          <w:b w:val="0"/>
          <w:noProof/>
          <w:sz w:val="18"/>
        </w:rPr>
        <w:fldChar w:fldCharType="end"/>
      </w:r>
    </w:p>
    <w:p w14:paraId="368B77FB" w14:textId="16466ED0" w:rsidR="006D7962" w:rsidRDefault="006D7962">
      <w:pPr>
        <w:pStyle w:val="TOC5"/>
        <w:rPr>
          <w:rFonts w:asciiTheme="minorHAnsi" w:eastAsiaTheme="minorEastAsia" w:hAnsiTheme="minorHAnsi" w:cstheme="minorBidi"/>
          <w:noProof/>
          <w:kern w:val="0"/>
          <w:sz w:val="22"/>
          <w:szCs w:val="22"/>
        </w:rPr>
      </w:pPr>
      <w:r>
        <w:rPr>
          <w:noProof/>
        </w:rPr>
        <w:t>30.04</w:t>
      </w:r>
      <w:r>
        <w:rPr>
          <w:noProof/>
        </w:rPr>
        <w:tab/>
        <w:t>Application in relation to dismissal from employment in contravention of a general protection (Fair Work Act, subsection 539(2), table item 11)</w:t>
      </w:r>
      <w:r w:rsidRPr="006D7962">
        <w:rPr>
          <w:noProof/>
        </w:rPr>
        <w:tab/>
      </w:r>
      <w:r w:rsidRPr="006D7962">
        <w:rPr>
          <w:noProof/>
        </w:rPr>
        <w:fldChar w:fldCharType="begin"/>
      </w:r>
      <w:r w:rsidRPr="006D7962">
        <w:rPr>
          <w:noProof/>
        </w:rPr>
        <w:instrText xml:space="preserve"> PAGEREF _Toc80871261 \h </w:instrText>
      </w:r>
      <w:r w:rsidRPr="006D7962">
        <w:rPr>
          <w:noProof/>
        </w:rPr>
      </w:r>
      <w:r w:rsidRPr="006D7962">
        <w:rPr>
          <w:noProof/>
        </w:rPr>
        <w:fldChar w:fldCharType="separate"/>
      </w:r>
      <w:r w:rsidR="00D01E2D">
        <w:rPr>
          <w:noProof/>
        </w:rPr>
        <w:t>109</w:t>
      </w:r>
      <w:r w:rsidRPr="006D7962">
        <w:rPr>
          <w:noProof/>
        </w:rPr>
        <w:fldChar w:fldCharType="end"/>
      </w:r>
    </w:p>
    <w:p w14:paraId="1F86BA1E" w14:textId="0F664699" w:rsidR="006D7962" w:rsidRDefault="006D7962">
      <w:pPr>
        <w:pStyle w:val="TOC5"/>
        <w:rPr>
          <w:rFonts w:asciiTheme="minorHAnsi" w:eastAsiaTheme="minorEastAsia" w:hAnsiTheme="minorHAnsi" w:cstheme="minorBidi"/>
          <w:noProof/>
          <w:kern w:val="0"/>
          <w:sz w:val="22"/>
          <w:szCs w:val="22"/>
        </w:rPr>
      </w:pPr>
      <w:r>
        <w:rPr>
          <w:noProof/>
        </w:rPr>
        <w:t>30.05</w:t>
      </w:r>
      <w:r>
        <w:rPr>
          <w:noProof/>
        </w:rPr>
        <w:tab/>
        <w:t>Application in relation to alleged unlawful termination of employment (Fair Work Act, subsection 539(2), table item 35)</w:t>
      </w:r>
      <w:r w:rsidRPr="006D7962">
        <w:rPr>
          <w:noProof/>
        </w:rPr>
        <w:tab/>
      </w:r>
      <w:r w:rsidRPr="006D7962">
        <w:rPr>
          <w:noProof/>
        </w:rPr>
        <w:fldChar w:fldCharType="begin"/>
      </w:r>
      <w:r w:rsidRPr="006D7962">
        <w:rPr>
          <w:noProof/>
        </w:rPr>
        <w:instrText xml:space="preserve"> PAGEREF _Toc80871262 \h </w:instrText>
      </w:r>
      <w:r w:rsidRPr="006D7962">
        <w:rPr>
          <w:noProof/>
        </w:rPr>
      </w:r>
      <w:r w:rsidRPr="006D7962">
        <w:rPr>
          <w:noProof/>
        </w:rPr>
        <w:fldChar w:fldCharType="separate"/>
      </w:r>
      <w:r w:rsidR="00D01E2D">
        <w:rPr>
          <w:noProof/>
        </w:rPr>
        <w:t>109</w:t>
      </w:r>
      <w:r w:rsidRPr="006D7962">
        <w:rPr>
          <w:noProof/>
        </w:rPr>
        <w:fldChar w:fldCharType="end"/>
      </w:r>
    </w:p>
    <w:p w14:paraId="0E9ED3E3" w14:textId="120A1955" w:rsidR="006D7962" w:rsidRDefault="006D7962">
      <w:pPr>
        <w:pStyle w:val="TOC5"/>
        <w:rPr>
          <w:rFonts w:asciiTheme="minorHAnsi" w:eastAsiaTheme="minorEastAsia" w:hAnsiTheme="minorHAnsi" w:cstheme="minorBidi"/>
          <w:noProof/>
          <w:kern w:val="0"/>
          <w:sz w:val="22"/>
          <w:szCs w:val="22"/>
        </w:rPr>
      </w:pPr>
      <w:r>
        <w:rPr>
          <w:noProof/>
        </w:rPr>
        <w:t>30.06</w:t>
      </w:r>
      <w:r>
        <w:rPr>
          <w:noProof/>
        </w:rPr>
        <w:tab/>
        <w:t>Application in relation to other alleged contraventions of the Fair Work Act general protections</w:t>
      </w:r>
      <w:r w:rsidRPr="006D7962">
        <w:rPr>
          <w:noProof/>
        </w:rPr>
        <w:tab/>
      </w:r>
      <w:r w:rsidRPr="006D7962">
        <w:rPr>
          <w:noProof/>
        </w:rPr>
        <w:fldChar w:fldCharType="begin"/>
      </w:r>
      <w:r w:rsidRPr="006D7962">
        <w:rPr>
          <w:noProof/>
        </w:rPr>
        <w:instrText xml:space="preserve"> PAGEREF _Toc80871263 \h </w:instrText>
      </w:r>
      <w:r w:rsidRPr="006D7962">
        <w:rPr>
          <w:noProof/>
        </w:rPr>
      </w:r>
      <w:r w:rsidRPr="006D7962">
        <w:rPr>
          <w:noProof/>
        </w:rPr>
        <w:fldChar w:fldCharType="separate"/>
      </w:r>
      <w:r w:rsidR="00D01E2D">
        <w:rPr>
          <w:noProof/>
        </w:rPr>
        <w:t>109</w:t>
      </w:r>
      <w:r w:rsidRPr="006D7962">
        <w:rPr>
          <w:noProof/>
        </w:rPr>
        <w:fldChar w:fldCharType="end"/>
      </w:r>
    </w:p>
    <w:p w14:paraId="7E336DC6" w14:textId="02D5DDA5" w:rsidR="006D7962" w:rsidRDefault="006D7962">
      <w:pPr>
        <w:pStyle w:val="TOC5"/>
        <w:rPr>
          <w:rFonts w:asciiTheme="minorHAnsi" w:eastAsiaTheme="minorEastAsia" w:hAnsiTheme="minorHAnsi" w:cstheme="minorBidi"/>
          <w:noProof/>
          <w:kern w:val="0"/>
          <w:sz w:val="22"/>
          <w:szCs w:val="22"/>
        </w:rPr>
      </w:pPr>
      <w:r>
        <w:rPr>
          <w:noProof/>
        </w:rPr>
        <w:t>30.07</w:t>
      </w:r>
      <w:r>
        <w:rPr>
          <w:noProof/>
        </w:rPr>
        <w:tab/>
        <w:t>Application in relation to other alleged contraventions of the Fair Work Act</w:t>
      </w:r>
      <w:r w:rsidRPr="006D7962">
        <w:rPr>
          <w:noProof/>
        </w:rPr>
        <w:tab/>
      </w:r>
      <w:r w:rsidRPr="006D7962">
        <w:rPr>
          <w:noProof/>
        </w:rPr>
        <w:fldChar w:fldCharType="begin"/>
      </w:r>
      <w:r w:rsidRPr="006D7962">
        <w:rPr>
          <w:noProof/>
        </w:rPr>
        <w:instrText xml:space="preserve"> PAGEREF _Toc80871264 \h </w:instrText>
      </w:r>
      <w:r w:rsidRPr="006D7962">
        <w:rPr>
          <w:noProof/>
        </w:rPr>
      </w:r>
      <w:r w:rsidRPr="006D7962">
        <w:rPr>
          <w:noProof/>
        </w:rPr>
        <w:fldChar w:fldCharType="separate"/>
      </w:r>
      <w:r w:rsidR="00D01E2D">
        <w:rPr>
          <w:noProof/>
        </w:rPr>
        <w:t>110</w:t>
      </w:r>
      <w:r w:rsidRPr="006D7962">
        <w:rPr>
          <w:noProof/>
        </w:rPr>
        <w:fldChar w:fldCharType="end"/>
      </w:r>
    </w:p>
    <w:p w14:paraId="16073B9E" w14:textId="052B0D3E" w:rsidR="006D7962" w:rsidRDefault="006D7962">
      <w:pPr>
        <w:pStyle w:val="TOC3"/>
        <w:rPr>
          <w:rFonts w:asciiTheme="minorHAnsi" w:eastAsiaTheme="minorEastAsia" w:hAnsiTheme="minorHAnsi" w:cstheme="minorBidi"/>
          <w:b w:val="0"/>
          <w:noProof/>
          <w:kern w:val="0"/>
          <w:szCs w:val="22"/>
        </w:rPr>
      </w:pPr>
      <w:r>
        <w:rPr>
          <w:noProof/>
        </w:rPr>
        <w:t>Division 30.3—Contraventions of the Registered Organisations Act</w:t>
      </w:r>
      <w:r w:rsidRPr="006D7962">
        <w:rPr>
          <w:b w:val="0"/>
          <w:noProof/>
          <w:sz w:val="18"/>
        </w:rPr>
        <w:tab/>
      </w:r>
      <w:r w:rsidRPr="006D7962">
        <w:rPr>
          <w:b w:val="0"/>
          <w:noProof/>
          <w:sz w:val="18"/>
        </w:rPr>
        <w:fldChar w:fldCharType="begin"/>
      </w:r>
      <w:r w:rsidRPr="006D7962">
        <w:rPr>
          <w:b w:val="0"/>
          <w:noProof/>
          <w:sz w:val="18"/>
        </w:rPr>
        <w:instrText xml:space="preserve"> PAGEREF _Toc80871265 \h </w:instrText>
      </w:r>
      <w:r w:rsidRPr="006D7962">
        <w:rPr>
          <w:b w:val="0"/>
          <w:noProof/>
          <w:sz w:val="18"/>
        </w:rPr>
      </w:r>
      <w:r w:rsidRPr="006D7962">
        <w:rPr>
          <w:b w:val="0"/>
          <w:noProof/>
          <w:sz w:val="18"/>
        </w:rPr>
        <w:fldChar w:fldCharType="separate"/>
      </w:r>
      <w:r w:rsidR="00D01E2D">
        <w:rPr>
          <w:b w:val="0"/>
          <w:noProof/>
          <w:sz w:val="18"/>
        </w:rPr>
        <w:t>111</w:t>
      </w:r>
      <w:r w:rsidRPr="006D7962">
        <w:rPr>
          <w:b w:val="0"/>
          <w:noProof/>
          <w:sz w:val="18"/>
        </w:rPr>
        <w:fldChar w:fldCharType="end"/>
      </w:r>
    </w:p>
    <w:p w14:paraId="2E86EB73" w14:textId="3ED9BB8B" w:rsidR="006D7962" w:rsidRDefault="006D7962">
      <w:pPr>
        <w:pStyle w:val="TOC5"/>
        <w:rPr>
          <w:rFonts w:asciiTheme="minorHAnsi" w:eastAsiaTheme="minorEastAsia" w:hAnsiTheme="minorHAnsi" w:cstheme="minorBidi"/>
          <w:noProof/>
          <w:kern w:val="0"/>
          <w:sz w:val="22"/>
          <w:szCs w:val="22"/>
        </w:rPr>
      </w:pPr>
      <w:r>
        <w:rPr>
          <w:noProof/>
        </w:rPr>
        <w:t>30.08</w:t>
      </w:r>
      <w:r>
        <w:rPr>
          <w:noProof/>
        </w:rPr>
        <w:tab/>
        <w:t>Application in relation to taking a reprisal (Registered Organisations Act, section 337BB)</w:t>
      </w:r>
      <w:r w:rsidRPr="006D7962">
        <w:rPr>
          <w:noProof/>
        </w:rPr>
        <w:tab/>
      </w:r>
      <w:r w:rsidRPr="006D7962">
        <w:rPr>
          <w:noProof/>
        </w:rPr>
        <w:fldChar w:fldCharType="begin"/>
      </w:r>
      <w:r w:rsidRPr="006D7962">
        <w:rPr>
          <w:noProof/>
        </w:rPr>
        <w:instrText xml:space="preserve"> PAGEREF _Toc80871266 \h </w:instrText>
      </w:r>
      <w:r w:rsidRPr="006D7962">
        <w:rPr>
          <w:noProof/>
        </w:rPr>
      </w:r>
      <w:r w:rsidRPr="006D7962">
        <w:rPr>
          <w:noProof/>
        </w:rPr>
        <w:fldChar w:fldCharType="separate"/>
      </w:r>
      <w:r w:rsidR="00D01E2D">
        <w:rPr>
          <w:noProof/>
        </w:rPr>
        <w:t>111</w:t>
      </w:r>
      <w:r w:rsidRPr="006D7962">
        <w:rPr>
          <w:noProof/>
        </w:rPr>
        <w:fldChar w:fldCharType="end"/>
      </w:r>
    </w:p>
    <w:p w14:paraId="09036675" w14:textId="1523C749" w:rsidR="006D7962" w:rsidRDefault="006D7962">
      <w:pPr>
        <w:pStyle w:val="TOC3"/>
        <w:rPr>
          <w:rFonts w:asciiTheme="minorHAnsi" w:eastAsiaTheme="minorEastAsia" w:hAnsiTheme="minorHAnsi" w:cstheme="minorBidi"/>
          <w:b w:val="0"/>
          <w:noProof/>
          <w:kern w:val="0"/>
          <w:szCs w:val="22"/>
        </w:rPr>
      </w:pPr>
      <w:r>
        <w:rPr>
          <w:noProof/>
        </w:rPr>
        <w:t>Division 30.4—Small claims</w:t>
      </w:r>
      <w:r w:rsidRPr="006D7962">
        <w:rPr>
          <w:b w:val="0"/>
          <w:noProof/>
          <w:sz w:val="18"/>
        </w:rPr>
        <w:tab/>
      </w:r>
      <w:r w:rsidRPr="006D7962">
        <w:rPr>
          <w:b w:val="0"/>
          <w:noProof/>
          <w:sz w:val="18"/>
        </w:rPr>
        <w:fldChar w:fldCharType="begin"/>
      </w:r>
      <w:r w:rsidRPr="006D7962">
        <w:rPr>
          <w:b w:val="0"/>
          <w:noProof/>
          <w:sz w:val="18"/>
        </w:rPr>
        <w:instrText xml:space="preserve"> PAGEREF _Toc80871267 \h </w:instrText>
      </w:r>
      <w:r w:rsidRPr="006D7962">
        <w:rPr>
          <w:b w:val="0"/>
          <w:noProof/>
          <w:sz w:val="18"/>
        </w:rPr>
      </w:r>
      <w:r w:rsidRPr="006D7962">
        <w:rPr>
          <w:b w:val="0"/>
          <w:noProof/>
          <w:sz w:val="18"/>
        </w:rPr>
        <w:fldChar w:fldCharType="separate"/>
      </w:r>
      <w:r w:rsidR="00D01E2D">
        <w:rPr>
          <w:b w:val="0"/>
          <w:noProof/>
          <w:sz w:val="18"/>
        </w:rPr>
        <w:t>112</w:t>
      </w:r>
      <w:r w:rsidRPr="006D7962">
        <w:rPr>
          <w:b w:val="0"/>
          <w:noProof/>
          <w:sz w:val="18"/>
        </w:rPr>
        <w:fldChar w:fldCharType="end"/>
      </w:r>
    </w:p>
    <w:p w14:paraId="627E5B83" w14:textId="721451C3" w:rsidR="006D7962" w:rsidRDefault="006D7962">
      <w:pPr>
        <w:pStyle w:val="TOC5"/>
        <w:rPr>
          <w:rFonts w:asciiTheme="minorHAnsi" w:eastAsiaTheme="minorEastAsia" w:hAnsiTheme="minorHAnsi" w:cstheme="minorBidi"/>
          <w:noProof/>
          <w:kern w:val="0"/>
          <w:sz w:val="22"/>
          <w:szCs w:val="22"/>
        </w:rPr>
      </w:pPr>
      <w:r>
        <w:rPr>
          <w:noProof/>
        </w:rPr>
        <w:t>30.09</w:t>
      </w:r>
      <w:r>
        <w:rPr>
          <w:noProof/>
        </w:rPr>
        <w:tab/>
        <w:t>Definitions for Division 30.4</w:t>
      </w:r>
      <w:r w:rsidRPr="006D7962">
        <w:rPr>
          <w:noProof/>
        </w:rPr>
        <w:tab/>
      </w:r>
      <w:r w:rsidRPr="006D7962">
        <w:rPr>
          <w:noProof/>
        </w:rPr>
        <w:fldChar w:fldCharType="begin"/>
      </w:r>
      <w:r w:rsidRPr="006D7962">
        <w:rPr>
          <w:noProof/>
        </w:rPr>
        <w:instrText xml:space="preserve"> PAGEREF _Toc80871268 \h </w:instrText>
      </w:r>
      <w:r w:rsidRPr="006D7962">
        <w:rPr>
          <w:noProof/>
        </w:rPr>
      </w:r>
      <w:r w:rsidRPr="006D7962">
        <w:rPr>
          <w:noProof/>
        </w:rPr>
        <w:fldChar w:fldCharType="separate"/>
      </w:r>
      <w:r w:rsidR="00D01E2D">
        <w:rPr>
          <w:noProof/>
        </w:rPr>
        <w:t>112</w:t>
      </w:r>
      <w:r w:rsidRPr="006D7962">
        <w:rPr>
          <w:noProof/>
        </w:rPr>
        <w:fldChar w:fldCharType="end"/>
      </w:r>
    </w:p>
    <w:p w14:paraId="24899598" w14:textId="3C208266" w:rsidR="006D7962" w:rsidRDefault="006D7962">
      <w:pPr>
        <w:pStyle w:val="TOC5"/>
        <w:rPr>
          <w:rFonts w:asciiTheme="minorHAnsi" w:eastAsiaTheme="minorEastAsia" w:hAnsiTheme="minorHAnsi" w:cstheme="minorBidi"/>
          <w:noProof/>
          <w:kern w:val="0"/>
          <w:sz w:val="22"/>
          <w:szCs w:val="22"/>
        </w:rPr>
      </w:pPr>
      <w:r>
        <w:rPr>
          <w:noProof/>
        </w:rPr>
        <w:t>30.10</w:t>
      </w:r>
      <w:r>
        <w:rPr>
          <w:noProof/>
        </w:rPr>
        <w:tab/>
        <w:t>Small claims procedure</w:t>
      </w:r>
      <w:r w:rsidRPr="006D7962">
        <w:rPr>
          <w:noProof/>
        </w:rPr>
        <w:tab/>
      </w:r>
      <w:r w:rsidRPr="006D7962">
        <w:rPr>
          <w:noProof/>
        </w:rPr>
        <w:fldChar w:fldCharType="begin"/>
      </w:r>
      <w:r w:rsidRPr="006D7962">
        <w:rPr>
          <w:noProof/>
        </w:rPr>
        <w:instrText xml:space="preserve"> PAGEREF _Toc80871269 \h </w:instrText>
      </w:r>
      <w:r w:rsidRPr="006D7962">
        <w:rPr>
          <w:noProof/>
        </w:rPr>
      </w:r>
      <w:r w:rsidRPr="006D7962">
        <w:rPr>
          <w:noProof/>
        </w:rPr>
        <w:fldChar w:fldCharType="separate"/>
      </w:r>
      <w:r w:rsidR="00D01E2D">
        <w:rPr>
          <w:noProof/>
        </w:rPr>
        <w:t>112</w:t>
      </w:r>
      <w:r w:rsidRPr="006D7962">
        <w:rPr>
          <w:noProof/>
        </w:rPr>
        <w:fldChar w:fldCharType="end"/>
      </w:r>
    </w:p>
    <w:p w14:paraId="4D3CBC5D" w14:textId="557AA8C9" w:rsidR="006D7962" w:rsidRDefault="006D7962">
      <w:pPr>
        <w:pStyle w:val="TOC5"/>
        <w:rPr>
          <w:rFonts w:asciiTheme="minorHAnsi" w:eastAsiaTheme="minorEastAsia" w:hAnsiTheme="minorHAnsi" w:cstheme="minorBidi"/>
          <w:noProof/>
          <w:kern w:val="0"/>
          <w:sz w:val="22"/>
          <w:szCs w:val="22"/>
        </w:rPr>
      </w:pPr>
      <w:r>
        <w:rPr>
          <w:noProof/>
        </w:rPr>
        <w:t>30.11</w:t>
      </w:r>
      <w:r>
        <w:rPr>
          <w:noProof/>
        </w:rPr>
        <w:tab/>
        <w:t>Starting proceedings</w:t>
      </w:r>
      <w:r w:rsidRPr="006D7962">
        <w:rPr>
          <w:noProof/>
        </w:rPr>
        <w:tab/>
      </w:r>
      <w:r w:rsidRPr="006D7962">
        <w:rPr>
          <w:noProof/>
        </w:rPr>
        <w:fldChar w:fldCharType="begin"/>
      </w:r>
      <w:r w:rsidRPr="006D7962">
        <w:rPr>
          <w:noProof/>
        </w:rPr>
        <w:instrText xml:space="preserve"> PAGEREF _Toc80871270 \h </w:instrText>
      </w:r>
      <w:r w:rsidRPr="006D7962">
        <w:rPr>
          <w:noProof/>
        </w:rPr>
      </w:r>
      <w:r w:rsidRPr="006D7962">
        <w:rPr>
          <w:noProof/>
        </w:rPr>
        <w:fldChar w:fldCharType="separate"/>
      </w:r>
      <w:r w:rsidR="00D01E2D">
        <w:rPr>
          <w:noProof/>
        </w:rPr>
        <w:t>112</w:t>
      </w:r>
      <w:r w:rsidRPr="006D7962">
        <w:rPr>
          <w:noProof/>
        </w:rPr>
        <w:fldChar w:fldCharType="end"/>
      </w:r>
    </w:p>
    <w:p w14:paraId="2E1314F4" w14:textId="5D96AD9A" w:rsidR="006D7962" w:rsidRDefault="006D7962">
      <w:pPr>
        <w:pStyle w:val="TOC5"/>
        <w:rPr>
          <w:rFonts w:asciiTheme="minorHAnsi" w:eastAsiaTheme="minorEastAsia" w:hAnsiTheme="minorHAnsi" w:cstheme="minorBidi"/>
          <w:noProof/>
          <w:kern w:val="0"/>
          <w:sz w:val="22"/>
          <w:szCs w:val="22"/>
        </w:rPr>
      </w:pPr>
      <w:r>
        <w:rPr>
          <w:noProof/>
        </w:rPr>
        <w:t>30.12</w:t>
      </w:r>
      <w:r>
        <w:rPr>
          <w:noProof/>
        </w:rPr>
        <w:tab/>
        <w:t>Lawyers—Fair Work Act small claims proceeding</w:t>
      </w:r>
      <w:r w:rsidRPr="006D7962">
        <w:rPr>
          <w:noProof/>
        </w:rPr>
        <w:tab/>
      </w:r>
      <w:r w:rsidRPr="006D7962">
        <w:rPr>
          <w:noProof/>
        </w:rPr>
        <w:fldChar w:fldCharType="begin"/>
      </w:r>
      <w:r w:rsidRPr="006D7962">
        <w:rPr>
          <w:noProof/>
        </w:rPr>
        <w:instrText xml:space="preserve"> PAGEREF _Toc80871271 \h </w:instrText>
      </w:r>
      <w:r w:rsidRPr="006D7962">
        <w:rPr>
          <w:noProof/>
        </w:rPr>
      </w:r>
      <w:r w:rsidRPr="006D7962">
        <w:rPr>
          <w:noProof/>
        </w:rPr>
        <w:fldChar w:fldCharType="separate"/>
      </w:r>
      <w:r w:rsidR="00D01E2D">
        <w:rPr>
          <w:noProof/>
        </w:rPr>
        <w:t>112</w:t>
      </w:r>
      <w:r w:rsidRPr="006D7962">
        <w:rPr>
          <w:noProof/>
        </w:rPr>
        <w:fldChar w:fldCharType="end"/>
      </w:r>
    </w:p>
    <w:p w14:paraId="2D178DF6" w14:textId="1A41699D" w:rsidR="006D7962" w:rsidRDefault="006D7962">
      <w:pPr>
        <w:pStyle w:val="TOC5"/>
        <w:rPr>
          <w:rFonts w:asciiTheme="minorHAnsi" w:eastAsiaTheme="minorEastAsia" w:hAnsiTheme="minorHAnsi" w:cstheme="minorBidi"/>
          <w:noProof/>
          <w:kern w:val="0"/>
          <w:sz w:val="22"/>
          <w:szCs w:val="22"/>
        </w:rPr>
      </w:pPr>
      <w:r>
        <w:rPr>
          <w:noProof/>
        </w:rPr>
        <w:t>30.13</w:t>
      </w:r>
      <w:r>
        <w:rPr>
          <w:noProof/>
        </w:rPr>
        <w:tab/>
        <w:t>Representation for corporations—Fair Work Act small claims proceeding</w:t>
      </w:r>
      <w:r w:rsidRPr="006D7962">
        <w:rPr>
          <w:noProof/>
        </w:rPr>
        <w:tab/>
      </w:r>
      <w:r w:rsidRPr="006D7962">
        <w:rPr>
          <w:noProof/>
        </w:rPr>
        <w:fldChar w:fldCharType="begin"/>
      </w:r>
      <w:r w:rsidRPr="006D7962">
        <w:rPr>
          <w:noProof/>
        </w:rPr>
        <w:instrText xml:space="preserve"> PAGEREF _Toc80871272 \h </w:instrText>
      </w:r>
      <w:r w:rsidRPr="006D7962">
        <w:rPr>
          <w:noProof/>
        </w:rPr>
      </w:r>
      <w:r w:rsidRPr="006D7962">
        <w:rPr>
          <w:noProof/>
        </w:rPr>
        <w:fldChar w:fldCharType="separate"/>
      </w:r>
      <w:r w:rsidR="00D01E2D">
        <w:rPr>
          <w:noProof/>
        </w:rPr>
        <w:t>113</w:t>
      </w:r>
      <w:r w:rsidRPr="006D7962">
        <w:rPr>
          <w:noProof/>
        </w:rPr>
        <w:fldChar w:fldCharType="end"/>
      </w:r>
    </w:p>
    <w:p w14:paraId="7BADEE7B" w14:textId="19891673" w:rsidR="006D7962" w:rsidRDefault="006D7962">
      <w:pPr>
        <w:pStyle w:val="TOC3"/>
        <w:rPr>
          <w:rFonts w:asciiTheme="minorHAnsi" w:eastAsiaTheme="minorEastAsia" w:hAnsiTheme="minorHAnsi" w:cstheme="minorBidi"/>
          <w:b w:val="0"/>
          <w:noProof/>
          <w:kern w:val="0"/>
          <w:szCs w:val="22"/>
        </w:rPr>
      </w:pPr>
      <w:r>
        <w:rPr>
          <w:noProof/>
        </w:rPr>
        <w:t>Division 30.5—Dispute resolution</w:t>
      </w:r>
      <w:r w:rsidRPr="006D7962">
        <w:rPr>
          <w:b w:val="0"/>
          <w:noProof/>
          <w:sz w:val="18"/>
        </w:rPr>
        <w:tab/>
      </w:r>
      <w:r w:rsidRPr="006D7962">
        <w:rPr>
          <w:b w:val="0"/>
          <w:noProof/>
          <w:sz w:val="18"/>
        </w:rPr>
        <w:fldChar w:fldCharType="begin"/>
      </w:r>
      <w:r w:rsidRPr="006D7962">
        <w:rPr>
          <w:b w:val="0"/>
          <w:noProof/>
          <w:sz w:val="18"/>
        </w:rPr>
        <w:instrText xml:space="preserve"> PAGEREF _Toc80871273 \h </w:instrText>
      </w:r>
      <w:r w:rsidRPr="006D7962">
        <w:rPr>
          <w:b w:val="0"/>
          <w:noProof/>
          <w:sz w:val="18"/>
        </w:rPr>
      </w:r>
      <w:r w:rsidRPr="006D7962">
        <w:rPr>
          <w:b w:val="0"/>
          <w:noProof/>
          <w:sz w:val="18"/>
        </w:rPr>
        <w:fldChar w:fldCharType="separate"/>
      </w:r>
      <w:r w:rsidR="00D01E2D">
        <w:rPr>
          <w:b w:val="0"/>
          <w:noProof/>
          <w:sz w:val="18"/>
        </w:rPr>
        <w:t>114</w:t>
      </w:r>
      <w:r w:rsidRPr="006D7962">
        <w:rPr>
          <w:b w:val="0"/>
          <w:noProof/>
          <w:sz w:val="18"/>
        </w:rPr>
        <w:fldChar w:fldCharType="end"/>
      </w:r>
    </w:p>
    <w:p w14:paraId="5AA2D5E6" w14:textId="158C830B" w:rsidR="006D7962" w:rsidRDefault="006D7962">
      <w:pPr>
        <w:pStyle w:val="TOC5"/>
        <w:rPr>
          <w:rFonts w:asciiTheme="minorHAnsi" w:eastAsiaTheme="minorEastAsia" w:hAnsiTheme="minorHAnsi" w:cstheme="minorBidi"/>
          <w:noProof/>
          <w:kern w:val="0"/>
          <w:sz w:val="22"/>
          <w:szCs w:val="22"/>
        </w:rPr>
      </w:pPr>
      <w:r>
        <w:rPr>
          <w:noProof/>
        </w:rPr>
        <w:t>30.14</w:t>
      </w:r>
      <w:r>
        <w:rPr>
          <w:noProof/>
        </w:rPr>
        <w:tab/>
        <w:t>Mediation—Fair Work Act and Registered Organisations Act proceedings</w:t>
      </w:r>
      <w:r w:rsidRPr="006D7962">
        <w:rPr>
          <w:noProof/>
        </w:rPr>
        <w:tab/>
      </w:r>
      <w:r w:rsidRPr="006D7962">
        <w:rPr>
          <w:noProof/>
        </w:rPr>
        <w:fldChar w:fldCharType="begin"/>
      </w:r>
      <w:r w:rsidRPr="006D7962">
        <w:rPr>
          <w:noProof/>
        </w:rPr>
        <w:instrText xml:space="preserve"> PAGEREF _Toc80871274 \h </w:instrText>
      </w:r>
      <w:r w:rsidRPr="006D7962">
        <w:rPr>
          <w:noProof/>
        </w:rPr>
      </w:r>
      <w:r w:rsidRPr="006D7962">
        <w:rPr>
          <w:noProof/>
        </w:rPr>
        <w:fldChar w:fldCharType="separate"/>
      </w:r>
      <w:r w:rsidR="00D01E2D">
        <w:rPr>
          <w:noProof/>
        </w:rPr>
        <w:t>114</w:t>
      </w:r>
      <w:r w:rsidRPr="006D7962">
        <w:rPr>
          <w:noProof/>
        </w:rPr>
        <w:fldChar w:fldCharType="end"/>
      </w:r>
    </w:p>
    <w:p w14:paraId="33F4C414" w14:textId="75DFE043" w:rsidR="006D7962" w:rsidRDefault="006D7962">
      <w:pPr>
        <w:pStyle w:val="TOC3"/>
        <w:rPr>
          <w:rFonts w:asciiTheme="minorHAnsi" w:eastAsiaTheme="minorEastAsia" w:hAnsiTheme="minorHAnsi" w:cstheme="minorBidi"/>
          <w:b w:val="0"/>
          <w:noProof/>
          <w:kern w:val="0"/>
          <w:szCs w:val="22"/>
        </w:rPr>
      </w:pPr>
      <w:r>
        <w:rPr>
          <w:noProof/>
        </w:rPr>
        <w:t>Division 30.6—Proceedings under the Building and Construction Industry Act</w:t>
      </w:r>
      <w:r w:rsidRPr="006D7962">
        <w:rPr>
          <w:b w:val="0"/>
          <w:noProof/>
          <w:sz w:val="18"/>
        </w:rPr>
        <w:tab/>
      </w:r>
      <w:r w:rsidRPr="006D7962">
        <w:rPr>
          <w:b w:val="0"/>
          <w:noProof/>
          <w:sz w:val="18"/>
        </w:rPr>
        <w:fldChar w:fldCharType="begin"/>
      </w:r>
      <w:r w:rsidRPr="006D7962">
        <w:rPr>
          <w:b w:val="0"/>
          <w:noProof/>
          <w:sz w:val="18"/>
        </w:rPr>
        <w:instrText xml:space="preserve"> PAGEREF _Toc80871275 \h </w:instrText>
      </w:r>
      <w:r w:rsidRPr="006D7962">
        <w:rPr>
          <w:b w:val="0"/>
          <w:noProof/>
          <w:sz w:val="18"/>
        </w:rPr>
      </w:r>
      <w:r w:rsidRPr="006D7962">
        <w:rPr>
          <w:b w:val="0"/>
          <w:noProof/>
          <w:sz w:val="18"/>
        </w:rPr>
        <w:fldChar w:fldCharType="separate"/>
      </w:r>
      <w:r w:rsidR="00D01E2D">
        <w:rPr>
          <w:b w:val="0"/>
          <w:noProof/>
          <w:sz w:val="18"/>
        </w:rPr>
        <w:t>115</w:t>
      </w:r>
      <w:r w:rsidRPr="006D7962">
        <w:rPr>
          <w:b w:val="0"/>
          <w:noProof/>
          <w:sz w:val="18"/>
        </w:rPr>
        <w:fldChar w:fldCharType="end"/>
      </w:r>
    </w:p>
    <w:p w14:paraId="5012FFD7" w14:textId="54429B4F" w:rsidR="006D7962" w:rsidRDefault="006D7962">
      <w:pPr>
        <w:pStyle w:val="TOC5"/>
        <w:rPr>
          <w:rFonts w:asciiTheme="minorHAnsi" w:eastAsiaTheme="minorEastAsia" w:hAnsiTheme="minorHAnsi" w:cstheme="minorBidi"/>
          <w:noProof/>
          <w:kern w:val="0"/>
          <w:sz w:val="22"/>
          <w:szCs w:val="22"/>
        </w:rPr>
      </w:pPr>
      <w:r>
        <w:rPr>
          <w:noProof/>
        </w:rPr>
        <w:t>30.15</w:t>
      </w:r>
      <w:r>
        <w:rPr>
          <w:noProof/>
        </w:rPr>
        <w:tab/>
        <w:t>Applications for orders etc. under the Building and Construction Industry Act</w:t>
      </w:r>
      <w:r w:rsidRPr="006D7962">
        <w:rPr>
          <w:noProof/>
        </w:rPr>
        <w:tab/>
      </w:r>
      <w:r w:rsidRPr="006D7962">
        <w:rPr>
          <w:noProof/>
        </w:rPr>
        <w:fldChar w:fldCharType="begin"/>
      </w:r>
      <w:r w:rsidRPr="006D7962">
        <w:rPr>
          <w:noProof/>
        </w:rPr>
        <w:instrText xml:space="preserve"> PAGEREF _Toc80871276 \h </w:instrText>
      </w:r>
      <w:r w:rsidRPr="006D7962">
        <w:rPr>
          <w:noProof/>
        </w:rPr>
      </w:r>
      <w:r w:rsidRPr="006D7962">
        <w:rPr>
          <w:noProof/>
        </w:rPr>
        <w:fldChar w:fldCharType="separate"/>
      </w:r>
      <w:r w:rsidR="00D01E2D">
        <w:rPr>
          <w:noProof/>
        </w:rPr>
        <w:t>115</w:t>
      </w:r>
      <w:r w:rsidRPr="006D7962">
        <w:rPr>
          <w:noProof/>
        </w:rPr>
        <w:fldChar w:fldCharType="end"/>
      </w:r>
    </w:p>
    <w:p w14:paraId="03EDCD60" w14:textId="1969A67C" w:rsidR="006D7962" w:rsidRDefault="006D7962">
      <w:pPr>
        <w:pStyle w:val="TOC1"/>
        <w:rPr>
          <w:rFonts w:asciiTheme="minorHAnsi" w:eastAsiaTheme="minorEastAsia" w:hAnsiTheme="minorHAnsi" w:cstheme="minorBidi"/>
          <w:b w:val="0"/>
          <w:noProof/>
          <w:kern w:val="0"/>
          <w:sz w:val="22"/>
          <w:szCs w:val="22"/>
        </w:rPr>
      </w:pPr>
      <w:r>
        <w:rPr>
          <w:noProof/>
        </w:rPr>
        <w:t>Chapter 5—Proceedings under the National Consumer Credit Protection Act</w:t>
      </w:r>
      <w:r w:rsidRPr="006D7962">
        <w:rPr>
          <w:b w:val="0"/>
          <w:noProof/>
          <w:sz w:val="18"/>
        </w:rPr>
        <w:tab/>
      </w:r>
      <w:r w:rsidRPr="006D7962">
        <w:rPr>
          <w:b w:val="0"/>
          <w:noProof/>
          <w:sz w:val="18"/>
        </w:rPr>
        <w:fldChar w:fldCharType="begin"/>
      </w:r>
      <w:r w:rsidRPr="006D7962">
        <w:rPr>
          <w:b w:val="0"/>
          <w:noProof/>
          <w:sz w:val="18"/>
        </w:rPr>
        <w:instrText xml:space="preserve"> PAGEREF _Toc80871277 \h </w:instrText>
      </w:r>
      <w:r w:rsidRPr="006D7962">
        <w:rPr>
          <w:b w:val="0"/>
          <w:noProof/>
          <w:sz w:val="18"/>
        </w:rPr>
      </w:r>
      <w:r w:rsidRPr="006D7962">
        <w:rPr>
          <w:b w:val="0"/>
          <w:noProof/>
          <w:sz w:val="18"/>
        </w:rPr>
        <w:fldChar w:fldCharType="separate"/>
      </w:r>
      <w:r w:rsidR="00D01E2D">
        <w:rPr>
          <w:b w:val="0"/>
          <w:noProof/>
          <w:sz w:val="18"/>
        </w:rPr>
        <w:t>116</w:t>
      </w:r>
      <w:r w:rsidRPr="006D7962">
        <w:rPr>
          <w:b w:val="0"/>
          <w:noProof/>
          <w:sz w:val="18"/>
        </w:rPr>
        <w:fldChar w:fldCharType="end"/>
      </w:r>
    </w:p>
    <w:p w14:paraId="54EC8F6D" w14:textId="6A58A5B3" w:rsidR="006D7962" w:rsidRDefault="006D7962">
      <w:pPr>
        <w:pStyle w:val="TOC2"/>
        <w:rPr>
          <w:rFonts w:asciiTheme="minorHAnsi" w:eastAsiaTheme="minorEastAsia" w:hAnsiTheme="minorHAnsi" w:cstheme="minorBidi"/>
          <w:b w:val="0"/>
          <w:noProof/>
          <w:kern w:val="0"/>
          <w:sz w:val="22"/>
          <w:szCs w:val="22"/>
        </w:rPr>
      </w:pPr>
      <w:r>
        <w:rPr>
          <w:noProof/>
        </w:rPr>
        <w:t>Part 31—Small claims application under the National Consumer Credit Protection Act</w:t>
      </w:r>
      <w:r w:rsidRPr="006D7962">
        <w:rPr>
          <w:b w:val="0"/>
          <w:noProof/>
          <w:sz w:val="18"/>
        </w:rPr>
        <w:tab/>
      </w:r>
      <w:r w:rsidRPr="006D7962">
        <w:rPr>
          <w:b w:val="0"/>
          <w:noProof/>
          <w:sz w:val="18"/>
        </w:rPr>
        <w:fldChar w:fldCharType="begin"/>
      </w:r>
      <w:r w:rsidRPr="006D7962">
        <w:rPr>
          <w:b w:val="0"/>
          <w:noProof/>
          <w:sz w:val="18"/>
        </w:rPr>
        <w:instrText xml:space="preserve"> PAGEREF _Toc80871278 \h </w:instrText>
      </w:r>
      <w:r w:rsidRPr="006D7962">
        <w:rPr>
          <w:b w:val="0"/>
          <w:noProof/>
          <w:sz w:val="18"/>
        </w:rPr>
      </w:r>
      <w:r w:rsidRPr="006D7962">
        <w:rPr>
          <w:b w:val="0"/>
          <w:noProof/>
          <w:sz w:val="18"/>
        </w:rPr>
        <w:fldChar w:fldCharType="separate"/>
      </w:r>
      <w:r w:rsidR="00D01E2D">
        <w:rPr>
          <w:b w:val="0"/>
          <w:noProof/>
          <w:sz w:val="18"/>
        </w:rPr>
        <w:t>116</w:t>
      </w:r>
      <w:r w:rsidRPr="006D7962">
        <w:rPr>
          <w:b w:val="0"/>
          <w:noProof/>
          <w:sz w:val="18"/>
        </w:rPr>
        <w:fldChar w:fldCharType="end"/>
      </w:r>
    </w:p>
    <w:p w14:paraId="1247213E" w14:textId="6B951C45" w:rsidR="006D7962" w:rsidRDefault="006D7962">
      <w:pPr>
        <w:pStyle w:val="TOC5"/>
        <w:rPr>
          <w:rFonts w:asciiTheme="minorHAnsi" w:eastAsiaTheme="minorEastAsia" w:hAnsiTheme="minorHAnsi" w:cstheme="minorBidi"/>
          <w:noProof/>
          <w:kern w:val="0"/>
          <w:sz w:val="22"/>
          <w:szCs w:val="22"/>
        </w:rPr>
      </w:pPr>
      <w:r>
        <w:rPr>
          <w:noProof/>
        </w:rPr>
        <w:t>31.01</w:t>
      </w:r>
      <w:r>
        <w:rPr>
          <w:noProof/>
        </w:rPr>
        <w:tab/>
        <w:t>Definitions for Part 31</w:t>
      </w:r>
      <w:r w:rsidRPr="006D7962">
        <w:rPr>
          <w:noProof/>
        </w:rPr>
        <w:tab/>
      </w:r>
      <w:r w:rsidRPr="006D7962">
        <w:rPr>
          <w:noProof/>
        </w:rPr>
        <w:fldChar w:fldCharType="begin"/>
      </w:r>
      <w:r w:rsidRPr="006D7962">
        <w:rPr>
          <w:noProof/>
        </w:rPr>
        <w:instrText xml:space="preserve"> PAGEREF _Toc80871279 \h </w:instrText>
      </w:r>
      <w:r w:rsidRPr="006D7962">
        <w:rPr>
          <w:noProof/>
        </w:rPr>
      </w:r>
      <w:r w:rsidRPr="006D7962">
        <w:rPr>
          <w:noProof/>
        </w:rPr>
        <w:fldChar w:fldCharType="separate"/>
      </w:r>
      <w:r w:rsidR="00D01E2D">
        <w:rPr>
          <w:noProof/>
        </w:rPr>
        <w:t>116</w:t>
      </w:r>
      <w:r w:rsidRPr="006D7962">
        <w:rPr>
          <w:noProof/>
        </w:rPr>
        <w:fldChar w:fldCharType="end"/>
      </w:r>
    </w:p>
    <w:p w14:paraId="4DD2F66E" w14:textId="5A85A7E2" w:rsidR="006D7962" w:rsidRDefault="006D7962">
      <w:pPr>
        <w:pStyle w:val="TOC5"/>
        <w:rPr>
          <w:rFonts w:asciiTheme="minorHAnsi" w:eastAsiaTheme="minorEastAsia" w:hAnsiTheme="minorHAnsi" w:cstheme="minorBidi"/>
          <w:noProof/>
          <w:kern w:val="0"/>
          <w:sz w:val="22"/>
          <w:szCs w:val="22"/>
        </w:rPr>
      </w:pPr>
      <w:r>
        <w:rPr>
          <w:noProof/>
        </w:rPr>
        <w:t>31.02</w:t>
      </w:r>
      <w:r>
        <w:rPr>
          <w:noProof/>
        </w:rPr>
        <w:tab/>
        <w:t>Small claims proceeding—National Consumer Credit Protection Act</w:t>
      </w:r>
      <w:r w:rsidRPr="006D7962">
        <w:rPr>
          <w:noProof/>
        </w:rPr>
        <w:tab/>
      </w:r>
      <w:r w:rsidRPr="006D7962">
        <w:rPr>
          <w:noProof/>
        </w:rPr>
        <w:fldChar w:fldCharType="begin"/>
      </w:r>
      <w:r w:rsidRPr="006D7962">
        <w:rPr>
          <w:noProof/>
        </w:rPr>
        <w:instrText xml:space="preserve"> PAGEREF _Toc80871280 \h </w:instrText>
      </w:r>
      <w:r w:rsidRPr="006D7962">
        <w:rPr>
          <w:noProof/>
        </w:rPr>
      </w:r>
      <w:r w:rsidRPr="006D7962">
        <w:rPr>
          <w:noProof/>
        </w:rPr>
        <w:fldChar w:fldCharType="separate"/>
      </w:r>
      <w:r w:rsidR="00D01E2D">
        <w:rPr>
          <w:noProof/>
        </w:rPr>
        <w:t>116</w:t>
      </w:r>
      <w:r w:rsidRPr="006D7962">
        <w:rPr>
          <w:noProof/>
        </w:rPr>
        <w:fldChar w:fldCharType="end"/>
      </w:r>
    </w:p>
    <w:p w14:paraId="3144A890" w14:textId="46E6F72C" w:rsidR="006D7962" w:rsidRDefault="006D7962">
      <w:pPr>
        <w:pStyle w:val="TOC5"/>
        <w:rPr>
          <w:rFonts w:asciiTheme="minorHAnsi" w:eastAsiaTheme="minorEastAsia" w:hAnsiTheme="minorHAnsi" w:cstheme="minorBidi"/>
          <w:noProof/>
          <w:kern w:val="0"/>
          <w:sz w:val="22"/>
          <w:szCs w:val="22"/>
        </w:rPr>
      </w:pPr>
      <w:r>
        <w:rPr>
          <w:noProof/>
        </w:rPr>
        <w:t>31.03</w:t>
      </w:r>
      <w:r>
        <w:rPr>
          <w:noProof/>
        </w:rPr>
        <w:tab/>
        <w:t>Starting a National Consumer Credit Protection Act small claims proceeding</w:t>
      </w:r>
      <w:r w:rsidRPr="006D7962">
        <w:rPr>
          <w:noProof/>
        </w:rPr>
        <w:tab/>
      </w:r>
      <w:r w:rsidRPr="006D7962">
        <w:rPr>
          <w:noProof/>
        </w:rPr>
        <w:fldChar w:fldCharType="begin"/>
      </w:r>
      <w:r w:rsidRPr="006D7962">
        <w:rPr>
          <w:noProof/>
        </w:rPr>
        <w:instrText xml:space="preserve"> PAGEREF _Toc80871281 \h </w:instrText>
      </w:r>
      <w:r w:rsidRPr="006D7962">
        <w:rPr>
          <w:noProof/>
        </w:rPr>
      </w:r>
      <w:r w:rsidRPr="006D7962">
        <w:rPr>
          <w:noProof/>
        </w:rPr>
        <w:fldChar w:fldCharType="separate"/>
      </w:r>
      <w:r w:rsidR="00D01E2D">
        <w:rPr>
          <w:noProof/>
        </w:rPr>
        <w:t>116</w:t>
      </w:r>
      <w:r w:rsidRPr="006D7962">
        <w:rPr>
          <w:noProof/>
        </w:rPr>
        <w:fldChar w:fldCharType="end"/>
      </w:r>
    </w:p>
    <w:p w14:paraId="3203648B" w14:textId="4F19B0C7" w:rsidR="006D7962" w:rsidRDefault="006D7962">
      <w:pPr>
        <w:pStyle w:val="TOC5"/>
        <w:rPr>
          <w:rFonts w:asciiTheme="minorHAnsi" w:eastAsiaTheme="minorEastAsia" w:hAnsiTheme="minorHAnsi" w:cstheme="minorBidi"/>
          <w:noProof/>
          <w:kern w:val="0"/>
          <w:sz w:val="22"/>
          <w:szCs w:val="22"/>
        </w:rPr>
      </w:pPr>
      <w:r>
        <w:rPr>
          <w:noProof/>
        </w:rPr>
        <w:t>31.04</w:t>
      </w:r>
      <w:r>
        <w:rPr>
          <w:noProof/>
        </w:rPr>
        <w:tab/>
        <w:t>Lawyers—National Consumer Credit Protection Act small claims proceeding</w:t>
      </w:r>
      <w:r w:rsidRPr="006D7962">
        <w:rPr>
          <w:noProof/>
        </w:rPr>
        <w:tab/>
      </w:r>
      <w:r w:rsidRPr="006D7962">
        <w:rPr>
          <w:noProof/>
        </w:rPr>
        <w:fldChar w:fldCharType="begin"/>
      </w:r>
      <w:r w:rsidRPr="006D7962">
        <w:rPr>
          <w:noProof/>
        </w:rPr>
        <w:instrText xml:space="preserve"> PAGEREF _Toc80871282 \h </w:instrText>
      </w:r>
      <w:r w:rsidRPr="006D7962">
        <w:rPr>
          <w:noProof/>
        </w:rPr>
      </w:r>
      <w:r w:rsidRPr="006D7962">
        <w:rPr>
          <w:noProof/>
        </w:rPr>
        <w:fldChar w:fldCharType="separate"/>
      </w:r>
      <w:r w:rsidR="00D01E2D">
        <w:rPr>
          <w:noProof/>
        </w:rPr>
        <w:t>116</w:t>
      </w:r>
      <w:r w:rsidRPr="006D7962">
        <w:rPr>
          <w:noProof/>
        </w:rPr>
        <w:fldChar w:fldCharType="end"/>
      </w:r>
    </w:p>
    <w:p w14:paraId="4735063B" w14:textId="31D3AEE9" w:rsidR="006D7962" w:rsidRDefault="006D7962">
      <w:pPr>
        <w:pStyle w:val="TOC5"/>
        <w:rPr>
          <w:rFonts w:asciiTheme="minorHAnsi" w:eastAsiaTheme="minorEastAsia" w:hAnsiTheme="minorHAnsi" w:cstheme="minorBidi"/>
          <w:noProof/>
          <w:kern w:val="0"/>
          <w:sz w:val="22"/>
          <w:szCs w:val="22"/>
        </w:rPr>
      </w:pPr>
      <w:r>
        <w:rPr>
          <w:noProof/>
        </w:rPr>
        <w:t>31.05</w:t>
      </w:r>
      <w:r>
        <w:rPr>
          <w:noProof/>
        </w:rPr>
        <w:tab/>
        <w:t>Representation for corporations—National Consumer Credit Protection Act small claims proceeding</w:t>
      </w:r>
      <w:r w:rsidRPr="006D7962">
        <w:rPr>
          <w:noProof/>
        </w:rPr>
        <w:tab/>
      </w:r>
      <w:r w:rsidRPr="006D7962">
        <w:rPr>
          <w:noProof/>
        </w:rPr>
        <w:fldChar w:fldCharType="begin"/>
      </w:r>
      <w:r w:rsidRPr="006D7962">
        <w:rPr>
          <w:noProof/>
        </w:rPr>
        <w:instrText xml:space="preserve"> PAGEREF _Toc80871283 \h </w:instrText>
      </w:r>
      <w:r w:rsidRPr="006D7962">
        <w:rPr>
          <w:noProof/>
        </w:rPr>
      </w:r>
      <w:r w:rsidRPr="006D7962">
        <w:rPr>
          <w:noProof/>
        </w:rPr>
        <w:fldChar w:fldCharType="separate"/>
      </w:r>
      <w:r w:rsidR="00D01E2D">
        <w:rPr>
          <w:noProof/>
        </w:rPr>
        <w:t>117</w:t>
      </w:r>
      <w:r w:rsidRPr="006D7962">
        <w:rPr>
          <w:noProof/>
        </w:rPr>
        <w:fldChar w:fldCharType="end"/>
      </w:r>
    </w:p>
    <w:p w14:paraId="583CE830" w14:textId="4BB1136A" w:rsidR="006D7962" w:rsidRDefault="006D7962">
      <w:pPr>
        <w:pStyle w:val="TOC1"/>
        <w:rPr>
          <w:rFonts w:asciiTheme="minorHAnsi" w:eastAsiaTheme="minorEastAsia" w:hAnsiTheme="minorHAnsi" w:cstheme="minorBidi"/>
          <w:b w:val="0"/>
          <w:noProof/>
          <w:kern w:val="0"/>
          <w:sz w:val="22"/>
          <w:szCs w:val="22"/>
        </w:rPr>
      </w:pPr>
      <w:r>
        <w:rPr>
          <w:noProof/>
        </w:rPr>
        <w:t>Schedule 1—Federal Court Rules applied</w:t>
      </w:r>
      <w:r w:rsidRPr="006D7962">
        <w:rPr>
          <w:b w:val="0"/>
          <w:noProof/>
          <w:sz w:val="18"/>
        </w:rPr>
        <w:tab/>
      </w:r>
      <w:r w:rsidRPr="006D7962">
        <w:rPr>
          <w:b w:val="0"/>
          <w:noProof/>
          <w:sz w:val="18"/>
        </w:rPr>
        <w:fldChar w:fldCharType="begin"/>
      </w:r>
      <w:r w:rsidRPr="006D7962">
        <w:rPr>
          <w:b w:val="0"/>
          <w:noProof/>
          <w:sz w:val="18"/>
        </w:rPr>
        <w:instrText xml:space="preserve"> PAGEREF _Toc80871284 \h </w:instrText>
      </w:r>
      <w:r w:rsidRPr="006D7962">
        <w:rPr>
          <w:b w:val="0"/>
          <w:noProof/>
          <w:sz w:val="18"/>
        </w:rPr>
      </w:r>
      <w:r w:rsidRPr="006D7962">
        <w:rPr>
          <w:b w:val="0"/>
          <w:noProof/>
          <w:sz w:val="18"/>
        </w:rPr>
        <w:fldChar w:fldCharType="separate"/>
      </w:r>
      <w:r w:rsidR="00D01E2D">
        <w:rPr>
          <w:b w:val="0"/>
          <w:noProof/>
          <w:sz w:val="18"/>
        </w:rPr>
        <w:t>118</w:t>
      </w:r>
      <w:r w:rsidRPr="006D7962">
        <w:rPr>
          <w:b w:val="0"/>
          <w:noProof/>
          <w:sz w:val="18"/>
        </w:rPr>
        <w:fldChar w:fldCharType="end"/>
      </w:r>
    </w:p>
    <w:p w14:paraId="33A462B6" w14:textId="11DCD857" w:rsidR="006D7962" w:rsidRDefault="006D7962">
      <w:pPr>
        <w:pStyle w:val="TOC1"/>
        <w:rPr>
          <w:rFonts w:asciiTheme="minorHAnsi" w:eastAsiaTheme="minorEastAsia" w:hAnsiTheme="minorHAnsi" w:cstheme="minorBidi"/>
          <w:b w:val="0"/>
          <w:noProof/>
          <w:kern w:val="0"/>
          <w:sz w:val="22"/>
          <w:szCs w:val="22"/>
        </w:rPr>
      </w:pPr>
      <w:r>
        <w:rPr>
          <w:noProof/>
        </w:rPr>
        <w:t>Schedule 2—Costs</w:t>
      </w:r>
      <w:r w:rsidRPr="006D7962">
        <w:rPr>
          <w:b w:val="0"/>
          <w:noProof/>
          <w:sz w:val="18"/>
        </w:rPr>
        <w:tab/>
      </w:r>
      <w:r w:rsidRPr="006D7962">
        <w:rPr>
          <w:b w:val="0"/>
          <w:noProof/>
          <w:sz w:val="18"/>
        </w:rPr>
        <w:fldChar w:fldCharType="begin"/>
      </w:r>
      <w:r w:rsidRPr="006D7962">
        <w:rPr>
          <w:b w:val="0"/>
          <w:noProof/>
          <w:sz w:val="18"/>
        </w:rPr>
        <w:instrText xml:space="preserve"> PAGEREF _Toc80871285 \h </w:instrText>
      </w:r>
      <w:r w:rsidRPr="006D7962">
        <w:rPr>
          <w:b w:val="0"/>
          <w:noProof/>
          <w:sz w:val="18"/>
        </w:rPr>
      </w:r>
      <w:r w:rsidRPr="006D7962">
        <w:rPr>
          <w:b w:val="0"/>
          <w:noProof/>
          <w:sz w:val="18"/>
        </w:rPr>
        <w:fldChar w:fldCharType="separate"/>
      </w:r>
      <w:r w:rsidR="00D01E2D">
        <w:rPr>
          <w:b w:val="0"/>
          <w:noProof/>
          <w:sz w:val="18"/>
        </w:rPr>
        <w:t>119</w:t>
      </w:r>
      <w:r w:rsidRPr="006D7962">
        <w:rPr>
          <w:b w:val="0"/>
          <w:noProof/>
          <w:sz w:val="18"/>
        </w:rPr>
        <w:fldChar w:fldCharType="end"/>
      </w:r>
    </w:p>
    <w:p w14:paraId="446BC1D3" w14:textId="7E94A0F6" w:rsidR="006D7962" w:rsidRDefault="006D7962">
      <w:pPr>
        <w:pStyle w:val="TOC2"/>
        <w:rPr>
          <w:rFonts w:asciiTheme="minorHAnsi" w:eastAsiaTheme="minorEastAsia" w:hAnsiTheme="minorHAnsi" w:cstheme="minorBidi"/>
          <w:b w:val="0"/>
          <w:noProof/>
          <w:kern w:val="0"/>
          <w:sz w:val="22"/>
          <w:szCs w:val="22"/>
        </w:rPr>
      </w:pPr>
      <w:r>
        <w:rPr>
          <w:noProof/>
        </w:rPr>
        <w:t>Part 1—General federal law proceedings other than migration proceedings</w:t>
      </w:r>
      <w:r w:rsidRPr="006D7962">
        <w:rPr>
          <w:b w:val="0"/>
          <w:noProof/>
          <w:sz w:val="18"/>
        </w:rPr>
        <w:tab/>
      </w:r>
      <w:r w:rsidRPr="006D7962">
        <w:rPr>
          <w:b w:val="0"/>
          <w:noProof/>
          <w:sz w:val="18"/>
        </w:rPr>
        <w:fldChar w:fldCharType="begin"/>
      </w:r>
      <w:r w:rsidRPr="006D7962">
        <w:rPr>
          <w:b w:val="0"/>
          <w:noProof/>
          <w:sz w:val="18"/>
        </w:rPr>
        <w:instrText xml:space="preserve"> PAGEREF _Toc80871286 \h </w:instrText>
      </w:r>
      <w:r w:rsidRPr="006D7962">
        <w:rPr>
          <w:b w:val="0"/>
          <w:noProof/>
          <w:sz w:val="18"/>
        </w:rPr>
      </w:r>
      <w:r w:rsidRPr="006D7962">
        <w:rPr>
          <w:b w:val="0"/>
          <w:noProof/>
          <w:sz w:val="18"/>
        </w:rPr>
        <w:fldChar w:fldCharType="separate"/>
      </w:r>
      <w:r w:rsidR="00D01E2D">
        <w:rPr>
          <w:b w:val="0"/>
          <w:noProof/>
          <w:sz w:val="18"/>
        </w:rPr>
        <w:t>119</w:t>
      </w:r>
      <w:r w:rsidRPr="006D7962">
        <w:rPr>
          <w:b w:val="0"/>
          <w:noProof/>
          <w:sz w:val="18"/>
        </w:rPr>
        <w:fldChar w:fldCharType="end"/>
      </w:r>
    </w:p>
    <w:p w14:paraId="74F79018" w14:textId="60F0AF93" w:rsidR="006D7962" w:rsidRDefault="006D7962">
      <w:pPr>
        <w:pStyle w:val="TOC2"/>
        <w:rPr>
          <w:rFonts w:asciiTheme="minorHAnsi" w:eastAsiaTheme="minorEastAsia" w:hAnsiTheme="minorHAnsi" w:cstheme="minorBidi"/>
          <w:b w:val="0"/>
          <w:noProof/>
          <w:kern w:val="0"/>
          <w:sz w:val="22"/>
          <w:szCs w:val="22"/>
        </w:rPr>
      </w:pPr>
      <w:r>
        <w:rPr>
          <w:noProof/>
        </w:rPr>
        <w:t>Part 2—Migration proceedings</w:t>
      </w:r>
      <w:r w:rsidRPr="006D7962">
        <w:rPr>
          <w:b w:val="0"/>
          <w:noProof/>
          <w:sz w:val="18"/>
        </w:rPr>
        <w:tab/>
      </w:r>
      <w:r w:rsidRPr="006D7962">
        <w:rPr>
          <w:b w:val="0"/>
          <w:noProof/>
          <w:sz w:val="18"/>
        </w:rPr>
        <w:fldChar w:fldCharType="begin"/>
      </w:r>
      <w:r w:rsidRPr="006D7962">
        <w:rPr>
          <w:b w:val="0"/>
          <w:noProof/>
          <w:sz w:val="18"/>
        </w:rPr>
        <w:instrText xml:space="preserve"> PAGEREF _Toc80871287 \h </w:instrText>
      </w:r>
      <w:r w:rsidRPr="006D7962">
        <w:rPr>
          <w:b w:val="0"/>
          <w:noProof/>
          <w:sz w:val="18"/>
        </w:rPr>
      </w:r>
      <w:r w:rsidRPr="006D7962">
        <w:rPr>
          <w:b w:val="0"/>
          <w:noProof/>
          <w:sz w:val="18"/>
        </w:rPr>
        <w:fldChar w:fldCharType="separate"/>
      </w:r>
      <w:r w:rsidR="00D01E2D">
        <w:rPr>
          <w:b w:val="0"/>
          <w:noProof/>
          <w:sz w:val="18"/>
        </w:rPr>
        <w:t>121</w:t>
      </w:r>
      <w:r w:rsidRPr="006D7962">
        <w:rPr>
          <w:b w:val="0"/>
          <w:noProof/>
          <w:sz w:val="18"/>
        </w:rPr>
        <w:fldChar w:fldCharType="end"/>
      </w:r>
    </w:p>
    <w:p w14:paraId="585FDDC1" w14:textId="042BD680" w:rsidR="006D7962" w:rsidRDefault="006D7962">
      <w:pPr>
        <w:pStyle w:val="TOC3"/>
        <w:rPr>
          <w:rFonts w:asciiTheme="minorHAnsi" w:eastAsiaTheme="minorEastAsia" w:hAnsiTheme="minorHAnsi" w:cstheme="minorBidi"/>
          <w:b w:val="0"/>
          <w:noProof/>
          <w:kern w:val="0"/>
          <w:szCs w:val="22"/>
        </w:rPr>
      </w:pPr>
      <w:r>
        <w:rPr>
          <w:noProof/>
        </w:rPr>
        <w:t>Division 1—Migration proceedings that have concluded</w:t>
      </w:r>
      <w:r w:rsidRPr="006D7962">
        <w:rPr>
          <w:b w:val="0"/>
          <w:noProof/>
          <w:sz w:val="18"/>
        </w:rPr>
        <w:tab/>
      </w:r>
      <w:r w:rsidRPr="006D7962">
        <w:rPr>
          <w:b w:val="0"/>
          <w:noProof/>
          <w:sz w:val="18"/>
        </w:rPr>
        <w:fldChar w:fldCharType="begin"/>
      </w:r>
      <w:r w:rsidRPr="006D7962">
        <w:rPr>
          <w:b w:val="0"/>
          <w:noProof/>
          <w:sz w:val="18"/>
        </w:rPr>
        <w:instrText xml:space="preserve"> PAGEREF _Toc80871288 \h </w:instrText>
      </w:r>
      <w:r w:rsidRPr="006D7962">
        <w:rPr>
          <w:b w:val="0"/>
          <w:noProof/>
          <w:sz w:val="18"/>
        </w:rPr>
      </w:r>
      <w:r w:rsidRPr="006D7962">
        <w:rPr>
          <w:b w:val="0"/>
          <w:noProof/>
          <w:sz w:val="18"/>
        </w:rPr>
        <w:fldChar w:fldCharType="separate"/>
      </w:r>
      <w:r w:rsidR="00D01E2D">
        <w:rPr>
          <w:b w:val="0"/>
          <w:noProof/>
          <w:sz w:val="18"/>
        </w:rPr>
        <w:t>121</w:t>
      </w:r>
      <w:r w:rsidRPr="006D7962">
        <w:rPr>
          <w:b w:val="0"/>
          <w:noProof/>
          <w:sz w:val="18"/>
        </w:rPr>
        <w:fldChar w:fldCharType="end"/>
      </w:r>
    </w:p>
    <w:p w14:paraId="70CB2AD3" w14:textId="7E317004" w:rsidR="006D7962" w:rsidRDefault="006D7962">
      <w:pPr>
        <w:pStyle w:val="TOC3"/>
        <w:rPr>
          <w:rFonts w:asciiTheme="minorHAnsi" w:eastAsiaTheme="minorEastAsia" w:hAnsiTheme="minorHAnsi" w:cstheme="minorBidi"/>
          <w:b w:val="0"/>
          <w:noProof/>
          <w:kern w:val="0"/>
          <w:szCs w:val="22"/>
        </w:rPr>
      </w:pPr>
      <w:r>
        <w:rPr>
          <w:noProof/>
        </w:rPr>
        <w:t>Division 2—Migration proceedings that have been discontinued</w:t>
      </w:r>
      <w:r w:rsidRPr="006D7962">
        <w:rPr>
          <w:b w:val="0"/>
          <w:noProof/>
          <w:sz w:val="18"/>
        </w:rPr>
        <w:tab/>
      </w:r>
      <w:r w:rsidRPr="006D7962">
        <w:rPr>
          <w:b w:val="0"/>
          <w:noProof/>
          <w:sz w:val="18"/>
        </w:rPr>
        <w:fldChar w:fldCharType="begin"/>
      </w:r>
      <w:r w:rsidRPr="006D7962">
        <w:rPr>
          <w:b w:val="0"/>
          <w:noProof/>
          <w:sz w:val="18"/>
        </w:rPr>
        <w:instrText xml:space="preserve"> PAGEREF _Toc80871289 \h </w:instrText>
      </w:r>
      <w:r w:rsidRPr="006D7962">
        <w:rPr>
          <w:b w:val="0"/>
          <w:noProof/>
          <w:sz w:val="18"/>
        </w:rPr>
      </w:r>
      <w:r w:rsidRPr="006D7962">
        <w:rPr>
          <w:b w:val="0"/>
          <w:noProof/>
          <w:sz w:val="18"/>
        </w:rPr>
        <w:fldChar w:fldCharType="separate"/>
      </w:r>
      <w:r w:rsidR="00D01E2D">
        <w:rPr>
          <w:b w:val="0"/>
          <w:noProof/>
          <w:sz w:val="18"/>
        </w:rPr>
        <w:t>122</w:t>
      </w:r>
      <w:r w:rsidRPr="006D7962">
        <w:rPr>
          <w:b w:val="0"/>
          <w:noProof/>
          <w:sz w:val="18"/>
        </w:rPr>
        <w:fldChar w:fldCharType="end"/>
      </w:r>
    </w:p>
    <w:p w14:paraId="040D648D" w14:textId="428E8A18" w:rsidR="00670EA1" w:rsidRPr="00596EDF" w:rsidRDefault="006D7962" w:rsidP="00715914">
      <w:r>
        <w:fldChar w:fldCharType="end"/>
      </w:r>
    </w:p>
    <w:p w14:paraId="10D71A51" w14:textId="77777777" w:rsidR="00670EA1" w:rsidRPr="00596EDF" w:rsidRDefault="00670EA1" w:rsidP="00715914">
      <w:pPr>
        <w:sectPr w:rsidR="00670EA1" w:rsidRPr="00596EDF" w:rsidSect="000E4204">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2B97BEAA" w14:textId="4FF4FF1E" w:rsidR="00AA218C" w:rsidRPr="00596EDF" w:rsidRDefault="00BC60BB" w:rsidP="00AA218C">
      <w:pPr>
        <w:pStyle w:val="ActHead1"/>
        <w:pageBreakBefore/>
        <w:spacing w:before="360"/>
      </w:pPr>
      <w:bookmarkStart w:id="1" w:name="_Toc80870927"/>
      <w:r w:rsidRPr="008D3165">
        <w:rPr>
          <w:rStyle w:val="CharChapNo"/>
        </w:rPr>
        <w:lastRenderedPageBreak/>
        <w:t>Chapter 1</w:t>
      </w:r>
      <w:r w:rsidR="00AA218C" w:rsidRPr="00596EDF">
        <w:t>—</w:t>
      </w:r>
      <w:r w:rsidR="00AA218C" w:rsidRPr="008D3165">
        <w:rPr>
          <w:rStyle w:val="CharChapText"/>
        </w:rPr>
        <w:t>All proceedings</w:t>
      </w:r>
      <w:bookmarkEnd w:id="1"/>
    </w:p>
    <w:p w14:paraId="27194588" w14:textId="435A4251" w:rsidR="00715914" w:rsidRPr="00596EDF" w:rsidRDefault="008A5C54" w:rsidP="00715914">
      <w:pPr>
        <w:pStyle w:val="ActHead2"/>
      </w:pPr>
      <w:bookmarkStart w:id="2" w:name="_Toc80870928"/>
      <w:r w:rsidRPr="008D3165">
        <w:rPr>
          <w:rStyle w:val="CharPartNo"/>
        </w:rPr>
        <w:t>Part 1</w:t>
      </w:r>
      <w:r w:rsidR="00715914" w:rsidRPr="00596EDF">
        <w:t>—</w:t>
      </w:r>
      <w:r w:rsidR="00AA218C" w:rsidRPr="008D3165">
        <w:rPr>
          <w:rStyle w:val="CharPartText"/>
        </w:rPr>
        <w:t>Introduction</w:t>
      </w:r>
      <w:bookmarkEnd w:id="2"/>
    </w:p>
    <w:p w14:paraId="0F8D3D6A" w14:textId="77777777" w:rsidR="00715914" w:rsidRPr="008D3165" w:rsidRDefault="00715914" w:rsidP="00715914">
      <w:pPr>
        <w:pStyle w:val="Header"/>
      </w:pPr>
      <w:r w:rsidRPr="008D3165">
        <w:rPr>
          <w:rStyle w:val="CharDivNo"/>
        </w:rPr>
        <w:t xml:space="preserve"> </w:t>
      </w:r>
      <w:r w:rsidRPr="008D3165">
        <w:rPr>
          <w:rStyle w:val="CharDivText"/>
        </w:rPr>
        <w:t xml:space="preserve"> </w:t>
      </w:r>
    </w:p>
    <w:p w14:paraId="3879B82A" w14:textId="5F09263C" w:rsidR="00715914" w:rsidRPr="00596EDF" w:rsidRDefault="00715914" w:rsidP="00715914">
      <w:pPr>
        <w:pStyle w:val="ActHead5"/>
      </w:pPr>
      <w:bookmarkStart w:id="3" w:name="_Toc80870929"/>
      <w:r w:rsidRPr="008D3165">
        <w:rPr>
          <w:rStyle w:val="CharSectno"/>
        </w:rPr>
        <w:t>1</w:t>
      </w:r>
      <w:r w:rsidR="004A066F" w:rsidRPr="008D3165">
        <w:rPr>
          <w:rStyle w:val="CharSectno"/>
        </w:rPr>
        <w:t>.01</w:t>
      </w:r>
      <w:r w:rsidRPr="00596EDF">
        <w:t xml:space="preserve">  </w:t>
      </w:r>
      <w:r w:rsidR="00CE493D" w:rsidRPr="00596EDF">
        <w:t>Name</w:t>
      </w:r>
      <w:bookmarkEnd w:id="3"/>
    </w:p>
    <w:p w14:paraId="309B06FD" w14:textId="5EFFB46E" w:rsidR="00715914" w:rsidRPr="00596EDF" w:rsidRDefault="00715914" w:rsidP="00715914">
      <w:pPr>
        <w:pStyle w:val="subsection"/>
      </w:pPr>
      <w:r w:rsidRPr="00596EDF">
        <w:tab/>
      </w:r>
      <w:r w:rsidRPr="00596EDF">
        <w:tab/>
      </w:r>
      <w:r w:rsidR="00B23FB3" w:rsidRPr="00596EDF">
        <w:t>These Rules are</w:t>
      </w:r>
      <w:r w:rsidR="00CE493D" w:rsidRPr="00596EDF">
        <w:t xml:space="preserve"> the </w:t>
      </w:r>
      <w:r w:rsidR="006D7962">
        <w:rPr>
          <w:i/>
          <w:noProof/>
        </w:rPr>
        <w:t>Federal Circuit and Family Court of Australia (Division 2) (General Federal Law) Rules 2021</w:t>
      </w:r>
      <w:r w:rsidRPr="00596EDF">
        <w:t>.</w:t>
      </w:r>
    </w:p>
    <w:p w14:paraId="4667E8AF" w14:textId="6B78A1B3" w:rsidR="00715914" w:rsidRPr="00596EDF" w:rsidRDefault="004A066F" w:rsidP="00715914">
      <w:pPr>
        <w:pStyle w:val="ActHead5"/>
      </w:pPr>
      <w:bookmarkStart w:id="4" w:name="_Toc80870930"/>
      <w:r w:rsidRPr="008D3165">
        <w:rPr>
          <w:rStyle w:val="CharSectno"/>
        </w:rPr>
        <w:t>1.0</w:t>
      </w:r>
      <w:r w:rsidR="00715914" w:rsidRPr="008D3165">
        <w:rPr>
          <w:rStyle w:val="CharSectno"/>
        </w:rPr>
        <w:t>2</w:t>
      </w:r>
      <w:r w:rsidR="00715914" w:rsidRPr="00596EDF">
        <w:t xml:space="preserve">  Commencement</w:t>
      </w:r>
      <w:bookmarkEnd w:id="4"/>
    </w:p>
    <w:p w14:paraId="1B565413" w14:textId="77777777" w:rsidR="00AE3652" w:rsidRPr="00596EDF" w:rsidRDefault="00807626" w:rsidP="00AE3652">
      <w:pPr>
        <w:pStyle w:val="subsection"/>
      </w:pPr>
      <w:r w:rsidRPr="00596EDF">
        <w:tab/>
      </w:r>
      <w:r w:rsidR="00AE3652" w:rsidRPr="00596EDF">
        <w:t>(1)</w:t>
      </w:r>
      <w:r w:rsidR="00AE3652" w:rsidRPr="00596EDF">
        <w:tab/>
        <w:t xml:space="preserve">Each provision of </w:t>
      </w:r>
      <w:r w:rsidR="00B23FB3" w:rsidRPr="00596EDF">
        <w:t>these Rules</w:t>
      </w:r>
      <w:r w:rsidR="00AE3652" w:rsidRPr="00596EDF">
        <w:t xml:space="preserve"> specified in column 1 of the table commences, or is taken to have commenced, in accordance with column 2 of the table. Any other statement in column 2 has effect according to its terms.</w:t>
      </w:r>
    </w:p>
    <w:p w14:paraId="59E40FDA" w14:textId="77777777" w:rsidR="00AE3652" w:rsidRPr="00596EDF"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596EDF" w14:paraId="636F20CC" w14:textId="77777777" w:rsidTr="00665A95">
        <w:trPr>
          <w:tblHeader/>
        </w:trPr>
        <w:tc>
          <w:tcPr>
            <w:tcW w:w="8364" w:type="dxa"/>
            <w:gridSpan w:val="3"/>
            <w:tcBorders>
              <w:top w:val="single" w:sz="12" w:space="0" w:color="auto"/>
              <w:bottom w:val="single" w:sz="6" w:space="0" w:color="auto"/>
            </w:tcBorders>
            <w:shd w:val="clear" w:color="auto" w:fill="auto"/>
            <w:hideMark/>
          </w:tcPr>
          <w:p w14:paraId="1D410BD1" w14:textId="77777777" w:rsidR="00AE3652" w:rsidRPr="00596EDF" w:rsidRDefault="00AE3652" w:rsidP="00665A95">
            <w:pPr>
              <w:pStyle w:val="TableHeading"/>
            </w:pPr>
            <w:r w:rsidRPr="00596EDF">
              <w:t>Commencement information</w:t>
            </w:r>
          </w:p>
        </w:tc>
      </w:tr>
      <w:tr w:rsidR="00AE3652" w:rsidRPr="00596EDF" w14:paraId="313B30B7" w14:textId="77777777" w:rsidTr="00665A95">
        <w:trPr>
          <w:tblHeader/>
        </w:trPr>
        <w:tc>
          <w:tcPr>
            <w:tcW w:w="2127" w:type="dxa"/>
            <w:tcBorders>
              <w:top w:val="single" w:sz="6" w:space="0" w:color="auto"/>
              <w:bottom w:val="single" w:sz="6" w:space="0" w:color="auto"/>
            </w:tcBorders>
            <w:shd w:val="clear" w:color="auto" w:fill="auto"/>
            <w:hideMark/>
          </w:tcPr>
          <w:p w14:paraId="394A2413" w14:textId="77777777" w:rsidR="00AE3652" w:rsidRPr="00596EDF" w:rsidRDefault="00AE3652" w:rsidP="00665A95">
            <w:pPr>
              <w:pStyle w:val="TableHeading"/>
            </w:pPr>
            <w:r w:rsidRPr="00596EDF">
              <w:t>Column 1</w:t>
            </w:r>
          </w:p>
        </w:tc>
        <w:tc>
          <w:tcPr>
            <w:tcW w:w="4394" w:type="dxa"/>
            <w:tcBorders>
              <w:top w:val="single" w:sz="6" w:space="0" w:color="auto"/>
              <w:bottom w:val="single" w:sz="6" w:space="0" w:color="auto"/>
            </w:tcBorders>
            <w:shd w:val="clear" w:color="auto" w:fill="auto"/>
            <w:hideMark/>
          </w:tcPr>
          <w:p w14:paraId="6C56D14E" w14:textId="77777777" w:rsidR="00AE3652" w:rsidRPr="00596EDF" w:rsidRDefault="00AE3652" w:rsidP="00665A95">
            <w:pPr>
              <w:pStyle w:val="TableHeading"/>
            </w:pPr>
            <w:r w:rsidRPr="00596EDF">
              <w:t>Column 2</w:t>
            </w:r>
          </w:p>
        </w:tc>
        <w:tc>
          <w:tcPr>
            <w:tcW w:w="1843" w:type="dxa"/>
            <w:tcBorders>
              <w:top w:val="single" w:sz="6" w:space="0" w:color="auto"/>
              <w:bottom w:val="single" w:sz="6" w:space="0" w:color="auto"/>
            </w:tcBorders>
            <w:shd w:val="clear" w:color="auto" w:fill="auto"/>
            <w:hideMark/>
          </w:tcPr>
          <w:p w14:paraId="59A88676" w14:textId="77777777" w:rsidR="00AE3652" w:rsidRPr="00596EDF" w:rsidRDefault="00AE3652" w:rsidP="00665A95">
            <w:pPr>
              <w:pStyle w:val="TableHeading"/>
            </w:pPr>
            <w:r w:rsidRPr="00596EDF">
              <w:t>Column 3</w:t>
            </w:r>
          </w:p>
        </w:tc>
      </w:tr>
      <w:tr w:rsidR="00AE3652" w:rsidRPr="00596EDF" w14:paraId="3B8B7DF3" w14:textId="77777777" w:rsidTr="00665A95">
        <w:trPr>
          <w:tblHeader/>
        </w:trPr>
        <w:tc>
          <w:tcPr>
            <w:tcW w:w="2127" w:type="dxa"/>
            <w:tcBorders>
              <w:top w:val="single" w:sz="6" w:space="0" w:color="auto"/>
              <w:bottom w:val="single" w:sz="12" w:space="0" w:color="auto"/>
            </w:tcBorders>
            <w:shd w:val="clear" w:color="auto" w:fill="auto"/>
            <w:hideMark/>
          </w:tcPr>
          <w:p w14:paraId="46C899C6" w14:textId="77777777" w:rsidR="00AE3652" w:rsidRPr="00596EDF" w:rsidRDefault="00AE3652" w:rsidP="00665A95">
            <w:pPr>
              <w:pStyle w:val="TableHeading"/>
            </w:pPr>
            <w:r w:rsidRPr="00596EDF">
              <w:t>Provisions</w:t>
            </w:r>
          </w:p>
        </w:tc>
        <w:tc>
          <w:tcPr>
            <w:tcW w:w="4394" w:type="dxa"/>
            <w:tcBorders>
              <w:top w:val="single" w:sz="6" w:space="0" w:color="auto"/>
              <w:bottom w:val="single" w:sz="12" w:space="0" w:color="auto"/>
            </w:tcBorders>
            <w:shd w:val="clear" w:color="auto" w:fill="auto"/>
            <w:hideMark/>
          </w:tcPr>
          <w:p w14:paraId="18C00ABD" w14:textId="77777777" w:rsidR="00AE3652" w:rsidRPr="00596EDF" w:rsidRDefault="00AE3652" w:rsidP="00665A95">
            <w:pPr>
              <w:pStyle w:val="TableHeading"/>
            </w:pPr>
            <w:r w:rsidRPr="00596EDF">
              <w:t>Commencement</w:t>
            </w:r>
          </w:p>
        </w:tc>
        <w:tc>
          <w:tcPr>
            <w:tcW w:w="1843" w:type="dxa"/>
            <w:tcBorders>
              <w:top w:val="single" w:sz="6" w:space="0" w:color="auto"/>
              <w:bottom w:val="single" w:sz="12" w:space="0" w:color="auto"/>
            </w:tcBorders>
            <w:shd w:val="clear" w:color="auto" w:fill="auto"/>
            <w:hideMark/>
          </w:tcPr>
          <w:p w14:paraId="1A68A4EB" w14:textId="77777777" w:rsidR="00AE3652" w:rsidRPr="00596EDF" w:rsidRDefault="00AE3652" w:rsidP="00665A95">
            <w:pPr>
              <w:pStyle w:val="TableHeading"/>
            </w:pPr>
            <w:r w:rsidRPr="00596EDF">
              <w:t>Date/Details</w:t>
            </w:r>
          </w:p>
        </w:tc>
      </w:tr>
      <w:tr w:rsidR="00AE3652" w:rsidRPr="00596EDF" w14:paraId="2D58F44D" w14:textId="77777777" w:rsidTr="00665A95">
        <w:tc>
          <w:tcPr>
            <w:tcW w:w="2127" w:type="dxa"/>
            <w:tcBorders>
              <w:top w:val="single" w:sz="12" w:space="0" w:color="auto"/>
              <w:bottom w:val="single" w:sz="12" w:space="0" w:color="auto"/>
            </w:tcBorders>
            <w:shd w:val="clear" w:color="auto" w:fill="auto"/>
            <w:hideMark/>
          </w:tcPr>
          <w:p w14:paraId="716B9E0E" w14:textId="77777777" w:rsidR="00AE3652" w:rsidRPr="00596EDF" w:rsidRDefault="00AE3652" w:rsidP="00665A95">
            <w:pPr>
              <w:pStyle w:val="Tabletext"/>
            </w:pPr>
            <w:r w:rsidRPr="00596EDF">
              <w:t xml:space="preserve">1.  The whole of </w:t>
            </w:r>
            <w:r w:rsidR="00B23FB3" w:rsidRPr="00596EDF">
              <w:t>these Rules</w:t>
            </w:r>
          </w:p>
        </w:tc>
        <w:tc>
          <w:tcPr>
            <w:tcW w:w="4394" w:type="dxa"/>
            <w:tcBorders>
              <w:top w:val="single" w:sz="12" w:space="0" w:color="auto"/>
              <w:bottom w:val="single" w:sz="12" w:space="0" w:color="auto"/>
            </w:tcBorders>
            <w:shd w:val="clear" w:color="auto" w:fill="auto"/>
            <w:hideMark/>
          </w:tcPr>
          <w:p w14:paraId="489B6391" w14:textId="7C21DCDA" w:rsidR="00AE3652" w:rsidRPr="00596EDF" w:rsidRDefault="009C6B72" w:rsidP="00665A95">
            <w:pPr>
              <w:pStyle w:val="Tabletext"/>
            </w:pPr>
            <w:r w:rsidRPr="00596EDF">
              <w:t>1 September</w:t>
            </w:r>
            <w:r w:rsidR="00B23FB3" w:rsidRPr="00596EDF">
              <w:t xml:space="preserve"> 2021</w:t>
            </w:r>
            <w:r w:rsidR="00AE3652" w:rsidRPr="00596EDF">
              <w:t>.</w:t>
            </w:r>
          </w:p>
        </w:tc>
        <w:tc>
          <w:tcPr>
            <w:tcW w:w="1843" w:type="dxa"/>
            <w:tcBorders>
              <w:top w:val="single" w:sz="12" w:space="0" w:color="auto"/>
              <w:bottom w:val="single" w:sz="12" w:space="0" w:color="auto"/>
            </w:tcBorders>
            <w:shd w:val="clear" w:color="auto" w:fill="auto"/>
          </w:tcPr>
          <w:p w14:paraId="0C477B7C" w14:textId="5B22A0DE" w:rsidR="00AE3652" w:rsidRPr="00596EDF" w:rsidRDefault="009C6B72" w:rsidP="00665A95">
            <w:pPr>
              <w:pStyle w:val="Tabletext"/>
            </w:pPr>
            <w:r w:rsidRPr="00596EDF">
              <w:t>1 September</w:t>
            </w:r>
            <w:r w:rsidR="00B23FB3" w:rsidRPr="00596EDF">
              <w:t xml:space="preserve"> 2021</w:t>
            </w:r>
          </w:p>
        </w:tc>
      </w:tr>
    </w:tbl>
    <w:p w14:paraId="48A106EA" w14:textId="77777777" w:rsidR="00AE3652" w:rsidRPr="00596EDF" w:rsidRDefault="00AE3652" w:rsidP="00AE3652">
      <w:pPr>
        <w:pStyle w:val="notetext"/>
      </w:pPr>
      <w:r w:rsidRPr="00596EDF">
        <w:rPr>
          <w:snapToGrid w:val="0"/>
          <w:lang w:eastAsia="en-US"/>
        </w:rPr>
        <w:t>Note:</w:t>
      </w:r>
      <w:r w:rsidRPr="00596EDF">
        <w:rPr>
          <w:snapToGrid w:val="0"/>
          <w:lang w:eastAsia="en-US"/>
        </w:rPr>
        <w:tab/>
        <w:t xml:space="preserve">This table relates only to the provisions of </w:t>
      </w:r>
      <w:r w:rsidR="00B23FB3" w:rsidRPr="00596EDF">
        <w:rPr>
          <w:snapToGrid w:val="0"/>
          <w:lang w:eastAsia="en-US"/>
        </w:rPr>
        <w:t>these Rules</w:t>
      </w:r>
      <w:r w:rsidRPr="00596EDF">
        <w:t xml:space="preserve"> </w:t>
      </w:r>
      <w:r w:rsidRPr="00596EDF">
        <w:rPr>
          <w:snapToGrid w:val="0"/>
          <w:lang w:eastAsia="en-US"/>
        </w:rPr>
        <w:t xml:space="preserve">as originally made. It will not be amended to deal with any later amendments of </w:t>
      </w:r>
      <w:r w:rsidR="00B23FB3" w:rsidRPr="00596EDF">
        <w:rPr>
          <w:snapToGrid w:val="0"/>
          <w:lang w:eastAsia="en-US"/>
        </w:rPr>
        <w:t>these Rules</w:t>
      </w:r>
      <w:r w:rsidRPr="00596EDF">
        <w:rPr>
          <w:snapToGrid w:val="0"/>
          <w:lang w:eastAsia="en-US"/>
        </w:rPr>
        <w:t>.</w:t>
      </w:r>
    </w:p>
    <w:p w14:paraId="649309C9" w14:textId="77777777" w:rsidR="00807626" w:rsidRPr="00596EDF" w:rsidRDefault="00AE3652" w:rsidP="00AE3652">
      <w:pPr>
        <w:pStyle w:val="subsection"/>
      </w:pPr>
      <w:r w:rsidRPr="00596EDF">
        <w:tab/>
        <w:t>(2)</w:t>
      </w:r>
      <w:r w:rsidRPr="00596EDF">
        <w:tab/>
        <w:t xml:space="preserve">Any information in column 3 of the table is not part of </w:t>
      </w:r>
      <w:r w:rsidR="00B23FB3" w:rsidRPr="00596EDF">
        <w:t>these Rules</w:t>
      </w:r>
      <w:r w:rsidRPr="00596EDF">
        <w:t xml:space="preserve">. Information may be inserted in this column, or information in it may be edited, in any published version of </w:t>
      </w:r>
      <w:r w:rsidR="00B23FB3" w:rsidRPr="00596EDF">
        <w:t>these Rules</w:t>
      </w:r>
      <w:r w:rsidRPr="00596EDF">
        <w:t>.</w:t>
      </w:r>
    </w:p>
    <w:p w14:paraId="1849203B" w14:textId="3DAC2430" w:rsidR="007500C8" w:rsidRPr="00596EDF" w:rsidRDefault="004A066F" w:rsidP="007500C8">
      <w:pPr>
        <w:pStyle w:val="ActHead5"/>
      </w:pPr>
      <w:bookmarkStart w:id="5" w:name="_Toc80870931"/>
      <w:r w:rsidRPr="008D3165">
        <w:rPr>
          <w:rStyle w:val="CharSectno"/>
        </w:rPr>
        <w:t>1.0</w:t>
      </w:r>
      <w:r w:rsidR="007500C8" w:rsidRPr="008D3165">
        <w:rPr>
          <w:rStyle w:val="CharSectno"/>
        </w:rPr>
        <w:t>3</w:t>
      </w:r>
      <w:r w:rsidR="007500C8" w:rsidRPr="00596EDF">
        <w:t xml:space="preserve">  Authority</w:t>
      </w:r>
      <w:bookmarkEnd w:id="5"/>
    </w:p>
    <w:p w14:paraId="48664715" w14:textId="6799754C" w:rsidR="00157B8B" w:rsidRPr="00596EDF" w:rsidRDefault="007500C8" w:rsidP="007E667A">
      <w:pPr>
        <w:pStyle w:val="subsection"/>
      </w:pPr>
      <w:r w:rsidRPr="00596EDF">
        <w:tab/>
      </w:r>
      <w:r w:rsidRPr="00596EDF">
        <w:tab/>
      </w:r>
      <w:r w:rsidR="00B23FB3" w:rsidRPr="00596EDF">
        <w:t>These Rules are</w:t>
      </w:r>
      <w:r w:rsidRPr="00596EDF">
        <w:t xml:space="preserve"> made under </w:t>
      </w:r>
      <w:r w:rsidR="009C6B72" w:rsidRPr="00596EDF">
        <w:t>Chapter 4</w:t>
      </w:r>
      <w:r w:rsidR="00B23FB3" w:rsidRPr="00596EDF">
        <w:t xml:space="preserve"> of the </w:t>
      </w:r>
      <w:r w:rsidR="00B23FB3" w:rsidRPr="00596EDF">
        <w:rPr>
          <w:i/>
        </w:rPr>
        <w:t>Federal Circuit and Family Court of Australia Act 2021</w:t>
      </w:r>
      <w:r w:rsidR="00F4350D" w:rsidRPr="00596EDF">
        <w:t>.</w:t>
      </w:r>
    </w:p>
    <w:p w14:paraId="16C1CDB1" w14:textId="554667A7" w:rsidR="00711399" w:rsidRPr="00596EDF" w:rsidRDefault="00711399" w:rsidP="00711399">
      <w:pPr>
        <w:pStyle w:val="ActHead5"/>
      </w:pPr>
      <w:bookmarkStart w:id="6" w:name="_Toc80870932"/>
      <w:r w:rsidRPr="008D3165">
        <w:rPr>
          <w:rStyle w:val="CharSectno"/>
        </w:rPr>
        <w:t>1.04</w:t>
      </w:r>
      <w:r w:rsidRPr="00596EDF">
        <w:t xml:space="preserve">  </w:t>
      </w:r>
      <w:r w:rsidR="00F3769B" w:rsidRPr="00596EDF">
        <w:t>Overarching p</w:t>
      </w:r>
      <w:r w:rsidRPr="00596EDF">
        <w:t>urpose</w:t>
      </w:r>
      <w:bookmarkEnd w:id="6"/>
    </w:p>
    <w:p w14:paraId="23FCC9B5" w14:textId="78BBB7A0" w:rsidR="00711399" w:rsidRPr="00596EDF" w:rsidRDefault="00711399" w:rsidP="00711399">
      <w:pPr>
        <w:pStyle w:val="subsection"/>
      </w:pPr>
      <w:r w:rsidRPr="00596EDF">
        <w:tab/>
        <w:t>(1)</w:t>
      </w:r>
      <w:r w:rsidRPr="00596EDF">
        <w:tab/>
        <w:t>The overarching purpose of these Rules</w:t>
      </w:r>
      <w:r w:rsidR="00F3769B" w:rsidRPr="00596EDF">
        <w:t xml:space="preserve">, as provided in </w:t>
      </w:r>
      <w:r w:rsidR="00880FF9" w:rsidRPr="00596EDF">
        <w:t>section 1</w:t>
      </w:r>
      <w:r w:rsidR="00F3769B" w:rsidRPr="00596EDF">
        <w:t>90 of the Act,</w:t>
      </w:r>
      <w:r w:rsidRPr="00596EDF">
        <w:t xml:space="preserve"> is to </w:t>
      </w:r>
      <w:r w:rsidR="00F3769B" w:rsidRPr="00596EDF">
        <w:t xml:space="preserve">facilitate </w:t>
      </w:r>
      <w:r w:rsidRPr="00596EDF">
        <w:t xml:space="preserve">the just resolution of disputes according to law </w:t>
      </w:r>
      <w:r w:rsidR="00A64ABC" w:rsidRPr="00596EDF">
        <w:t xml:space="preserve">and </w:t>
      </w:r>
      <w:r w:rsidRPr="00596EDF">
        <w:t>as quickly, inexpensively and efficiently as possible.</w:t>
      </w:r>
    </w:p>
    <w:p w14:paraId="2816E3B0" w14:textId="5E2AB462" w:rsidR="00F3769B" w:rsidRPr="00596EDF" w:rsidRDefault="00F3769B" w:rsidP="00F3769B">
      <w:pPr>
        <w:pStyle w:val="notetext"/>
      </w:pPr>
      <w:r w:rsidRPr="00596EDF">
        <w:t>Note 1:</w:t>
      </w:r>
      <w:r w:rsidRPr="00596EDF">
        <w:tab/>
        <w:t xml:space="preserve">The parties to a proceeding must conduct the proceeding (including </w:t>
      </w:r>
      <w:r w:rsidRPr="00596EDF">
        <w:rPr>
          <w:rFonts w:eastAsia="Calibri"/>
        </w:rPr>
        <w:t>negotiations</w:t>
      </w:r>
      <w:r w:rsidRPr="00596EDF">
        <w:t xml:space="preserve"> for settlement of the dispute to which the proceeding relates) in a way that is consistent with the overarching purpose (see </w:t>
      </w:r>
      <w:r w:rsidR="00880FF9" w:rsidRPr="00596EDF">
        <w:t>section 1</w:t>
      </w:r>
      <w:r w:rsidRPr="00596EDF">
        <w:t>91 of the Act).</w:t>
      </w:r>
    </w:p>
    <w:p w14:paraId="1AC349D0" w14:textId="4F389EB1" w:rsidR="00A64ABC" w:rsidRPr="00596EDF" w:rsidRDefault="00A64ABC" w:rsidP="00A64ABC">
      <w:pPr>
        <w:pStyle w:val="notetext"/>
      </w:pPr>
      <w:r w:rsidRPr="00596EDF">
        <w:t>Note 2:</w:t>
      </w:r>
      <w:r w:rsidRPr="00596EDF">
        <w:tab/>
        <w:t xml:space="preserve">These Rules must be interpreted and applied, and any power conferred or duty imposed by them must be exercised or carried out, in the way that best promotes the overarching purpose (see </w:t>
      </w:r>
      <w:r w:rsidR="008A5C54" w:rsidRPr="00596EDF">
        <w:t>sub</w:t>
      </w:r>
      <w:r w:rsidR="00880FF9" w:rsidRPr="00596EDF">
        <w:t>section 1</w:t>
      </w:r>
      <w:r w:rsidRPr="00596EDF">
        <w:t>90(3) of the Act).</w:t>
      </w:r>
    </w:p>
    <w:p w14:paraId="33D2E664" w14:textId="41B26F34" w:rsidR="00711399" w:rsidRPr="00596EDF" w:rsidRDefault="00711399" w:rsidP="00711399">
      <w:pPr>
        <w:pStyle w:val="notetext"/>
      </w:pPr>
      <w:r w:rsidRPr="00596EDF">
        <w:t>Note</w:t>
      </w:r>
      <w:r w:rsidR="00F3769B" w:rsidRPr="00596EDF">
        <w:t xml:space="preserve"> </w:t>
      </w:r>
      <w:r w:rsidR="00A64ABC" w:rsidRPr="00596EDF">
        <w:t>3</w:t>
      </w:r>
      <w:r w:rsidRPr="00596EDF">
        <w:t>:</w:t>
      </w:r>
      <w:r w:rsidRPr="00596EDF">
        <w:tab/>
        <w:t>The Court may dispense with compliance with these Rules or make orders inconsistent with these Rules</w:t>
      </w:r>
      <w:r w:rsidR="004506F6" w:rsidRPr="00596EDF">
        <w:t xml:space="preserve"> (</w:t>
      </w:r>
      <w:r w:rsidRPr="00596EDF">
        <w:t xml:space="preserve">see </w:t>
      </w:r>
      <w:r w:rsidR="00880FF9" w:rsidRPr="00596EDF">
        <w:t>rule 1</w:t>
      </w:r>
      <w:r w:rsidRPr="00596EDF">
        <w:t>.07</w:t>
      </w:r>
      <w:r w:rsidR="004506F6" w:rsidRPr="00596EDF">
        <w:t>)</w:t>
      </w:r>
      <w:r w:rsidRPr="00596EDF">
        <w:t>.</w:t>
      </w:r>
    </w:p>
    <w:p w14:paraId="3CDD68AA" w14:textId="77777777" w:rsidR="00711399" w:rsidRPr="00596EDF" w:rsidRDefault="00711399" w:rsidP="00711399">
      <w:pPr>
        <w:pStyle w:val="subsection"/>
      </w:pPr>
      <w:r w:rsidRPr="00596EDF">
        <w:tab/>
        <w:t>(2)</w:t>
      </w:r>
      <w:r w:rsidRPr="00596EDF">
        <w:tab/>
        <w:t>To assist the Court, the parties must:</w:t>
      </w:r>
    </w:p>
    <w:p w14:paraId="15050F89" w14:textId="34ECC16E" w:rsidR="00711399" w:rsidRPr="00596EDF" w:rsidRDefault="00711399" w:rsidP="004506F6">
      <w:pPr>
        <w:pStyle w:val="paragraph"/>
      </w:pPr>
      <w:r w:rsidRPr="00596EDF">
        <w:lastRenderedPageBreak/>
        <w:tab/>
      </w:r>
      <w:r w:rsidR="004506F6" w:rsidRPr="00596EDF">
        <w:t>(a)</w:t>
      </w:r>
      <w:r w:rsidRPr="00596EDF">
        <w:tab/>
        <w:t>avoid undue delay, expense and technicality</w:t>
      </w:r>
      <w:r w:rsidR="004506F6" w:rsidRPr="00596EDF">
        <w:t>; and</w:t>
      </w:r>
    </w:p>
    <w:p w14:paraId="7E31C312" w14:textId="2ACA6918" w:rsidR="00711399" w:rsidRPr="00596EDF" w:rsidRDefault="00711399" w:rsidP="004506F6">
      <w:pPr>
        <w:pStyle w:val="paragraph"/>
      </w:pPr>
      <w:r w:rsidRPr="00596EDF">
        <w:tab/>
      </w:r>
      <w:r w:rsidR="004506F6" w:rsidRPr="00596EDF">
        <w:t>(b)</w:t>
      </w:r>
      <w:r w:rsidRPr="00596EDF">
        <w:tab/>
        <w:t>consider options for primary dispute resolution as early as possible.</w:t>
      </w:r>
    </w:p>
    <w:p w14:paraId="5615949B" w14:textId="124B9F67" w:rsidR="00711399" w:rsidRPr="00596EDF" w:rsidRDefault="00711399" w:rsidP="00711399">
      <w:pPr>
        <w:pStyle w:val="subsection"/>
      </w:pPr>
      <w:r w:rsidRPr="00596EDF">
        <w:tab/>
        <w:t>(3)</w:t>
      </w:r>
      <w:r w:rsidRPr="00596EDF">
        <w:tab/>
        <w:t>If appropriate, the Court will help to implement primary dispute resolution.</w:t>
      </w:r>
    </w:p>
    <w:p w14:paraId="14F2DCF2" w14:textId="035F9852" w:rsidR="00711399" w:rsidRPr="00596EDF" w:rsidRDefault="00711399" w:rsidP="00711399">
      <w:pPr>
        <w:pStyle w:val="ActHead5"/>
      </w:pPr>
      <w:bookmarkStart w:id="7" w:name="_Toc80870933"/>
      <w:r w:rsidRPr="008D3165">
        <w:rPr>
          <w:rStyle w:val="CharSectno"/>
        </w:rPr>
        <w:t>1.05</w:t>
      </w:r>
      <w:r w:rsidRPr="00596EDF">
        <w:t xml:space="preserve">  </w:t>
      </w:r>
      <w:r w:rsidR="001D1289" w:rsidRPr="00596EDF">
        <w:t>Definitions</w:t>
      </w:r>
      <w:bookmarkEnd w:id="7"/>
    </w:p>
    <w:p w14:paraId="4412F333" w14:textId="30295944" w:rsidR="00711399" w:rsidRPr="00596EDF" w:rsidRDefault="00711399" w:rsidP="004A066F">
      <w:pPr>
        <w:pStyle w:val="subsection"/>
      </w:pPr>
      <w:r w:rsidRPr="00596EDF">
        <w:tab/>
      </w:r>
      <w:r w:rsidRPr="00596EDF">
        <w:tab/>
      </w:r>
      <w:r w:rsidR="004A066F" w:rsidRPr="00596EDF">
        <w:t>I</w:t>
      </w:r>
      <w:r w:rsidRPr="00596EDF">
        <w:t>n these Rules.</w:t>
      </w:r>
    </w:p>
    <w:p w14:paraId="62ADDB89" w14:textId="77777777" w:rsidR="00341B2D" w:rsidRPr="00596EDF" w:rsidRDefault="00341B2D" w:rsidP="00341B2D">
      <w:pPr>
        <w:pStyle w:val="Definition"/>
      </w:pPr>
      <w:r w:rsidRPr="00596EDF">
        <w:rPr>
          <w:b/>
          <w:i/>
        </w:rPr>
        <w:t>AAT Act</w:t>
      </w:r>
      <w:r w:rsidRPr="00596EDF">
        <w:t xml:space="preserve"> means the </w:t>
      </w:r>
      <w:r w:rsidRPr="00596EDF">
        <w:rPr>
          <w:i/>
        </w:rPr>
        <w:t>Administrative Appeals Tribunal Act 1975</w:t>
      </w:r>
      <w:r w:rsidRPr="00596EDF">
        <w:t>.</w:t>
      </w:r>
    </w:p>
    <w:p w14:paraId="42CBF328" w14:textId="77777777" w:rsidR="00341B2D" w:rsidRPr="00596EDF" w:rsidRDefault="00341B2D" w:rsidP="00341B2D">
      <w:pPr>
        <w:pStyle w:val="Definition"/>
      </w:pPr>
      <w:r w:rsidRPr="00596EDF">
        <w:rPr>
          <w:b/>
          <w:i/>
        </w:rPr>
        <w:t>Act</w:t>
      </w:r>
      <w:r w:rsidRPr="00596EDF">
        <w:t xml:space="preserve"> means the </w:t>
      </w:r>
      <w:r w:rsidRPr="00596EDF">
        <w:rPr>
          <w:i/>
        </w:rPr>
        <w:t>Federal Circuit and Family Court of Australia Act 2021</w:t>
      </w:r>
      <w:r w:rsidRPr="00596EDF">
        <w:t>.</w:t>
      </w:r>
    </w:p>
    <w:p w14:paraId="253C1DF3" w14:textId="77777777" w:rsidR="00341B2D" w:rsidRPr="00596EDF" w:rsidRDefault="00341B2D" w:rsidP="00341B2D">
      <w:pPr>
        <w:pStyle w:val="Definition"/>
      </w:pPr>
      <w:r w:rsidRPr="00596EDF">
        <w:rPr>
          <w:b/>
          <w:i/>
        </w:rPr>
        <w:t>address for service</w:t>
      </w:r>
      <w:r w:rsidRPr="00596EDF">
        <w:t>, for a party means the address for service given by the party in accordance with rule 6.01.</w:t>
      </w:r>
    </w:p>
    <w:p w14:paraId="0E55B3A5" w14:textId="77777777" w:rsidR="00341B2D" w:rsidRPr="00596EDF" w:rsidRDefault="00341B2D" w:rsidP="00341B2D">
      <w:pPr>
        <w:pStyle w:val="Definition"/>
      </w:pPr>
      <w:r w:rsidRPr="00596EDF">
        <w:rPr>
          <w:b/>
          <w:i/>
        </w:rPr>
        <w:t>AD(JR) Act</w:t>
      </w:r>
      <w:r w:rsidRPr="00596EDF">
        <w:t xml:space="preserve"> means the </w:t>
      </w:r>
      <w:r w:rsidRPr="00596EDF">
        <w:rPr>
          <w:i/>
        </w:rPr>
        <w:t>Administrative Decisions (Judicial Review) Act 1977</w:t>
      </w:r>
      <w:r w:rsidRPr="00596EDF">
        <w:t>.</w:t>
      </w:r>
    </w:p>
    <w:p w14:paraId="08D9758B" w14:textId="77777777" w:rsidR="00341B2D" w:rsidRPr="00596EDF" w:rsidRDefault="00341B2D" w:rsidP="00341B2D">
      <w:pPr>
        <w:pStyle w:val="Definition"/>
      </w:pPr>
      <w:r w:rsidRPr="00596EDF">
        <w:rPr>
          <w:b/>
          <w:i/>
        </w:rPr>
        <w:t>answers to specific questions</w:t>
      </w:r>
      <w:r w:rsidRPr="00596EDF">
        <w:t xml:space="preserve"> includes interrogatories.</w:t>
      </w:r>
    </w:p>
    <w:p w14:paraId="197F1C9B" w14:textId="1F975ED4" w:rsidR="00341B2D" w:rsidRPr="00596EDF" w:rsidRDefault="00341B2D" w:rsidP="00341B2D">
      <w:pPr>
        <w:pStyle w:val="Definition"/>
      </w:pPr>
      <w:r w:rsidRPr="00596EDF">
        <w:rPr>
          <w:b/>
          <w:i/>
        </w:rPr>
        <w:t>application in a proceeding</w:t>
      </w:r>
      <w:r w:rsidRPr="00596EDF">
        <w:t xml:space="preserve"> means an application that is made in a proceeding </w:t>
      </w:r>
      <w:r w:rsidR="004506F6" w:rsidRPr="00596EDF">
        <w:t xml:space="preserve">that </w:t>
      </w:r>
      <w:r w:rsidRPr="00596EDF">
        <w:t>has already been started under these Rules and is an application for:</w:t>
      </w:r>
    </w:p>
    <w:p w14:paraId="3C79283F" w14:textId="77777777" w:rsidR="00341B2D" w:rsidRPr="00596EDF" w:rsidRDefault="00341B2D" w:rsidP="00341B2D">
      <w:pPr>
        <w:pStyle w:val="paragraph"/>
      </w:pPr>
      <w:r w:rsidRPr="00596EDF">
        <w:tab/>
        <w:t>(a)</w:t>
      </w:r>
      <w:r w:rsidRPr="00596EDF">
        <w:tab/>
        <w:t>an interim order; or</w:t>
      </w:r>
    </w:p>
    <w:p w14:paraId="0F09CCBC" w14:textId="77777777" w:rsidR="00341B2D" w:rsidRPr="00596EDF" w:rsidRDefault="00341B2D" w:rsidP="00341B2D">
      <w:pPr>
        <w:pStyle w:val="paragraph"/>
      </w:pPr>
      <w:r w:rsidRPr="00596EDF">
        <w:tab/>
        <w:t>(b)</w:t>
      </w:r>
      <w:r w:rsidRPr="00596EDF">
        <w:tab/>
        <w:t>a procedural order; or</w:t>
      </w:r>
    </w:p>
    <w:p w14:paraId="06000598" w14:textId="77777777" w:rsidR="00341B2D" w:rsidRPr="00596EDF" w:rsidRDefault="00341B2D" w:rsidP="00341B2D">
      <w:pPr>
        <w:pStyle w:val="paragraph"/>
      </w:pPr>
      <w:r w:rsidRPr="00596EDF">
        <w:tab/>
        <w:t>(c)</w:t>
      </w:r>
      <w:r w:rsidRPr="00596EDF">
        <w:tab/>
        <w:t>an ancillary order; or</w:t>
      </w:r>
    </w:p>
    <w:p w14:paraId="49E33BA9" w14:textId="77777777" w:rsidR="00341B2D" w:rsidRPr="00596EDF" w:rsidRDefault="00341B2D" w:rsidP="00341B2D">
      <w:pPr>
        <w:pStyle w:val="paragraph"/>
      </w:pPr>
      <w:r w:rsidRPr="00596EDF">
        <w:tab/>
        <w:t>(d)</w:t>
      </w:r>
      <w:r w:rsidRPr="00596EDF">
        <w:tab/>
        <w:t>an interlocutory order; or</w:t>
      </w:r>
    </w:p>
    <w:p w14:paraId="2D749903" w14:textId="77777777" w:rsidR="00341B2D" w:rsidRPr="00596EDF" w:rsidRDefault="00341B2D" w:rsidP="00341B2D">
      <w:pPr>
        <w:pStyle w:val="paragraph"/>
      </w:pPr>
      <w:r w:rsidRPr="00596EDF">
        <w:tab/>
        <w:t>(e)</w:t>
      </w:r>
      <w:r w:rsidRPr="00596EDF">
        <w:tab/>
        <w:t>any other incidental order relating to an application or order.</w:t>
      </w:r>
    </w:p>
    <w:p w14:paraId="1F98FE30" w14:textId="77777777" w:rsidR="004506F6" w:rsidRPr="00596EDF" w:rsidRDefault="00341B2D" w:rsidP="00341B2D">
      <w:pPr>
        <w:pStyle w:val="Definition"/>
      </w:pPr>
      <w:r w:rsidRPr="00596EDF">
        <w:rPr>
          <w:b/>
          <w:i/>
        </w:rPr>
        <w:t>appropriate registry</w:t>
      </w:r>
      <w:r w:rsidRPr="00596EDF">
        <w:t>, for a proceeding, means</w:t>
      </w:r>
      <w:r w:rsidR="004506F6" w:rsidRPr="00596EDF">
        <w:t>:</w:t>
      </w:r>
    </w:p>
    <w:p w14:paraId="07962CE6" w14:textId="77777777" w:rsidR="004506F6" w:rsidRPr="00596EDF" w:rsidRDefault="004506F6" w:rsidP="004506F6">
      <w:pPr>
        <w:pStyle w:val="paragraph"/>
      </w:pPr>
      <w:r w:rsidRPr="00596EDF">
        <w:tab/>
        <w:t>(a)</w:t>
      </w:r>
      <w:r w:rsidRPr="00596EDF">
        <w:tab/>
      </w:r>
      <w:r w:rsidR="00341B2D" w:rsidRPr="00596EDF">
        <w:t>the registry in which the application starting the proceeding is filed</w:t>
      </w:r>
      <w:r w:rsidRPr="00596EDF">
        <w:t>;</w:t>
      </w:r>
      <w:r w:rsidR="00341B2D" w:rsidRPr="00596EDF">
        <w:t xml:space="preserve"> or</w:t>
      </w:r>
    </w:p>
    <w:p w14:paraId="6D1EE107" w14:textId="15B954B3" w:rsidR="00341B2D" w:rsidRPr="00596EDF" w:rsidRDefault="004506F6" w:rsidP="004506F6">
      <w:pPr>
        <w:pStyle w:val="paragraph"/>
      </w:pPr>
      <w:r w:rsidRPr="00596EDF">
        <w:tab/>
        <w:t>(b)</w:t>
      </w:r>
      <w:r w:rsidRPr="00596EDF">
        <w:tab/>
      </w:r>
      <w:r w:rsidR="00341B2D" w:rsidRPr="00596EDF">
        <w:t>if the proceeding is transferred to another registry</w:t>
      </w:r>
      <w:r w:rsidRPr="00596EDF">
        <w:t>—</w:t>
      </w:r>
      <w:r w:rsidR="00341B2D" w:rsidRPr="00596EDF">
        <w:t>that registry.</w:t>
      </w:r>
    </w:p>
    <w:p w14:paraId="54ABBAAF" w14:textId="24E2CBAC" w:rsidR="00341B2D" w:rsidRPr="00596EDF" w:rsidRDefault="00341B2D" w:rsidP="00341B2D">
      <w:pPr>
        <w:pStyle w:val="Definition"/>
      </w:pPr>
      <w:r w:rsidRPr="00596EDF">
        <w:rPr>
          <w:b/>
          <w:i/>
        </w:rPr>
        <w:t>approved form</w:t>
      </w:r>
      <w:r w:rsidRPr="00596EDF">
        <w:t>, for a provision of these Rules, means a form approved by the Chief Judge under sub</w:t>
      </w:r>
      <w:r w:rsidR="008A5C54" w:rsidRPr="00596EDF">
        <w:t>rule 2</w:t>
      </w:r>
      <w:r w:rsidRPr="00596EDF">
        <w:t>.04(1) for the provision.</w:t>
      </w:r>
    </w:p>
    <w:p w14:paraId="5B25B034" w14:textId="77777777" w:rsidR="00341B2D" w:rsidRPr="00596EDF" w:rsidRDefault="00341B2D" w:rsidP="00341B2D">
      <w:pPr>
        <w:pStyle w:val="Definition"/>
      </w:pPr>
      <w:r w:rsidRPr="00596EDF">
        <w:rPr>
          <w:b/>
          <w:i/>
        </w:rPr>
        <w:t>authenticate</w:t>
      </w:r>
      <w:r w:rsidRPr="00596EDF">
        <w:t>, in relation to an order of the Court, means to sign and seal the order.</w:t>
      </w:r>
    </w:p>
    <w:p w14:paraId="4FE5928E" w14:textId="77777777" w:rsidR="00341B2D" w:rsidRPr="00596EDF" w:rsidRDefault="00341B2D" w:rsidP="00341B2D">
      <w:pPr>
        <w:pStyle w:val="Definition"/>
      </w:pPr>
      <w:r w:rsidRPr="00596EDF">
        <w:rPr>
          <w:b/>
          <w:i/>
        </w:rPr>
        <w:t>authorised Registrar</w:t>
      </w:r>
      <w:r w:rsidRPr="00596EDF">
        <w:t>, in relation to a provision of these Rules, means a Registrar authorised in writing by the Chief Executive Officer to exercise the powers or perform the functions of an authorised Registrar under that provision.</w:t>
      </w:r>
    </w:p>
    <w:p w14:paraId="35343F5B" w14:textId="77777777" w:rsidR="00341B2D" w:rsidRPr="00596EDF" w:rsidRDefault="00341B2D" w:rsidP="00341B2D">
      <w:pPr>
        <w:pStyle w:val="Definition"/>
      </w:pPr>
      <w:r w:rsidRPr="00596EDF">
        <w:rPr>
          <w:b/>
          <w:i/>
        </w:rPr>
        <w:t>Civil Dispute Resolution Act</w:t>
      </w:r>
      <w:r w:rsidRPr="00596EDF">
        <w:t xml:space="preserve"> means the </w:t>
      </w:r>
      <w:r w:rsidRPr="00596EDF">
        <w:rPr>
          <w:i/>
        </w:rPr>
        <w:t>Civil Dispute Resolution Act 2011</w:t>
      </w:r>
      <w:r w:rsidRPr="00596EDF">
        <w:t>.</w:t>
      </w:r>
    </w:p>
    <w:p w14:paraId="306F63DF" w14:textId="77777777" w:rsidR="00341B2D" w:rsidRPr="00596EDF" w:rsidRDefault="00341B2D" w:rsidP="00341B2D">
      <w:pPr>
        <w:pStyle w:val="Definition"/>
      </w:pPr>
      <w:r w:rsidRPr="00596EDF">
        <w:rPr>
          <w:b/>
          <w:i/>
        </w:rPr>
        <w:t>corporation</w:t>
      </w:r>
      <w:r w:rsidRPr="00596EDF">
        <w:t xml:space="preserve"> includes any artificial person other than an organisation.</w:t>
      </w:r>
    </w:p>
    <w:p w14:paraId="3C57255F" w14:textId="492EEA76" w:rsidR="00341B2D" w:rsidRPr="00596EDF" w:rsidRDefault="00341B2D" w:rsidP="00341B2D">
      <w:pPr>
        <w:pStyle w:val="Definition"/>
      </w:pPr>
      <w:r w:rsidRPr="00596EDF">
        <w:rPr>
          <w:b/>
          <w:i/>
        </w:rPr>
        <w:t>Court</w:t>
      </w:r>
      <w:r w:rsidRPr="00596EDF">
        <w:t xml:space="preserve"> means the Federal Circuit and Family Court of Australia (</w:t>
      </w:r>
      <w:r w:rsidR="006D7962">
        <w:t>Division 2</w:t>
      </w:r>
      <w:r w:rsidRPr="00596EDF">
        <w:t>).</w:t>
      </w:r>
    </w:p>
    <w:p w14:paraId="3C66B8C9" w14:textId="77777777" w:rsidR="00B2020E" w:rsidRPr="00596EDF" w:rsidRDefault="00B2020E" w:rsidP="00B2020E">
      <w:pPr>
        <w:pStyle w:val="Definition"/>
        <w:rPr>
          <w:color w:val="000000"/>
        </w:rPr>
      </w:pPr>
      <w:r w:rsidRPr="00596EDF">
        <w:rPr>
          <w:b/>
          <w:bCs/>
          <w:i/>
          <w:iCs/>
        </w:rPr>
        <w:t>criminal record</w:t>
      </w:r>
      <w:r w:rsidRPr="00596EDF">
        <w:rPr>
          <w:bCs/>
          <w:iCs/>
        </w:rPr>
        <w:t>, for a person, means</w:t>
      </w:r>
      <w:r w:rsidRPr="00596EDF">
        <w:t xml:space="preserve"> a record of offences for which the person has been found guilty.</w:t>
      </w:r>
    </w:p>
    <w:p w14:paraId="764192A9" w14:textId="77777777" w:rsidR="00341B2D" w:rsidRPr="00596EDF" w:rsidRDefault="00341B2D" w:rsidP="00341B2D">
      <w:pPr>
        <w:pStyle w:val="Definition"/>
      </w:pPr>
      <w:r w:rsidRPr="00596EDF">
        <w:rPr>
          <w:b/>
          <w:i/>
        </w:rPr>
        <w:t>discontinuance</w:t>
      </w:r>
      <w:r w:rsidRPr="00596EDF">
        <w:t>, in relation to a proceeding, includes withdrawal from the proceeding.</w:t>
      </w:r>
    </w:p>
    <w:p w14:paraId="4CA465D7" w14:textId="77777777" w:rsidR="00341B2D" w:rsidRPr="00596EDF" w:rsidRDefault="00341B2D" w:rsidP="00341B2D">
      <w:pPr>
        <w:pStyle w:val="Definition"/>
      </w:pPr>
      <w:r w:rsidRPr="00596EDF">
        <w:rPr>
          <w:b/>
          <w:i/>
        </w:rPr>
        <w:lastRenderedPageBreak/>
        <w:t>discovery</w:t>
      </w:r>
      <w:r w:rsidRPr="00596EDF">
        <w:t xml:space="preserve"> means an obligation to disclose.</w:t>
      </w:r>
    </w:p>
    <w:p w14:paraId="59E3BA1A" w14:textId="77777777" w:rsidR="00341B2D" w:rsidRPr="00596EDF" w:rsidRDefault="00341B2D" w:rsidP="00341B2D">
      <w:pPr>
        <w:pStyle w:val="Definition"/>
      </w:pPr>
      <w:r w:rsidRPr="00596EDF">
        <w:rPr>
          <w:b/>
          <w:i/>
        </w:rPr>
        <w:t>electronic communication</w:t>
      </w:r>
      <w:r w:rsidRPr="00596EDF">
        <w:t xml:space="preserve"> means a communication of information in the form of data, text or images by means of guided or unguided electromagnetic energy, including an email or an email attachment.</w:t>
      </w:r>
    </w:p>
    <w:p w14:paraId="10675ED9" w14:textId="77777777" w:rsidR="00341B2D" w:rsidRPr="00596EDF" w:rsidRDefault="00341B2D" w:rsidP="00341B2D">
      <w:pPr>
        <w:pStyle w:val="Definition"/>
      </w:pPr>
      <w:r w:rsidRPr="00596EDF">
        <w:rPr>
          <w:b/>
          <w:i/>
        </w:rPr>
        <w:t>enter</w:t>
      </w:r>
      <w:r w:rsidRPr="00596EDF">
        <w:t>, in relation to an order, means to take out or authenticate the order.</w:t>
      </w:r>
    </w:p>
    <w:p w14:paraId="68AE77C8" w14:textId="35D0A130" w:rsidR="00341B2D" w:rsidRPr="00596EDF" w:rsidRDefault="00341B2D" w:rsidP="00341B2D">
      <w:pPr>
        <w:pStyle w:val="Definition"/>
      </w:pPr>
      <w:r w:rsidRPr="00596EDF">
        <w:rPr>
          <w:b/>
          <w:i/>
        </w:rPr>
        <w:t>Fair Work Commission</w:t>
      </w:r>
      <w:r w:rsidRPr="00596EDF">
        <w:t xml:space="preserve"> has the meaning given by </w:t>
      </w:r>
      <w:r w:rsidR="00880FF9" w:rsidRPr="00596EDF">
        <w:t>section 1</w:t>
      </w:r>
      <w:r w:rsidRPr="00596EDF">
        <w:t xml:space="preserve">2 of the </w:t>
      </w:r>
      <w:r w:rsidRPr="00596EDF">
        <w:rPr>
          <w:i/>
        </w:rPr>
        <w:t>Fair Work Act 2009</w:t>
      </w:r>
      <w:r w:rsidRPr="00596EDF">
        <w:t>.</w:t>
      </w:r>
    </w:p>
    <w:p w14:paraId="08362267" w14:textId="29AB2D0B" w:rsidR="00341B2D" w:rsidRPr="00596EDF" w:rsidRDefault="00341B2D" w:rsidP="00341B2D">
      <w:pPr>
        <w:pStyle w:val="Definition"/>
        <w:rPr>
          <w:bCs/>
          <w:iCs/>
        </w:rPr>
      </w:pPr>
      <w:r w:rsidRPr="00596EDF">
        <w:rPr>
          <w:b/>
          <w:i/>
        </w:rPr>
        <w:t>family law or child support proceeding</w:t>
      </w:r>
      <w:r w:rsidR="004506F6" w:rsidRPr="00596EDF">
        <w:t xml:space="preserve"> has the meaning given by </w:t>
      </w:r>
      <w:r w:rsidR="008A5C54" w:rsidRPr="00596EDF">
        <w:t>subsection 7</w:t>
      </w:r>
      <w:r w:rsidRPr="00596EDF">
        <w:t>(1) of the Act.</w:t>
      </w:r>
    </w:p>
    <w:p w14:paraId="1FD28EBB" w14:textId="335C1F16" w:rsidR="00341B2D" w:rsidRPr="00596EDF" w:rsidRDefault="00341B2D" w:rsidP="00341B2D">
      <w:pPr>
        <w:pStyle w:val="Definition"/>
      </w:pPr>
      <w:r w:rsidRPr="00596EDF">
        <w:rPr>
          <w:b/>
          <w:i/>
        </w:rPr>
        <w:t>Federal Court Rules</w:t>
      </w:r>
      <w:r w:rsidRPr="00596EDF">
        <w:t xml:space="preserve"> means the </w:t>
      </w:r>
      <w:r w:rsidRPr="00596EDF">
        <w:rPr>
          <w:i/>
        </w:rPr>
        <w:t xml:space="preserve">Federal Court </w:t>
      </w:r>
      <w:r w:rsidR="006D7962">
        <w:rPr>
          <w:i/>
        </w:rPr>
        <w:t>Rules 2</w:t>
      </w:r>
      <w:r w:rsidRPr="00596EDF">
        <w:rPr>
          <w:i/>
        </w:rPr>
        <w:t>011</w:t>
      </w:r>
      <w:r w:rsidRPr="00596EDF">
        <w:t>.</w:t>
      </w:r>
    </w:p>
    <w:p w14:paraId="31641F24" w14:textId="7F91A0B1" w:rsidR="00172B46" w:rsidRPr="00596EDF" w:rsidRDefault="00172B46" w:rsidP="00341B2D">
      <w:pPr>
        <w:pStyle w:val="Definition"/>
      </w:pPr>
      <w:r w:rsidRPr="00596EDF">
        <w:rPr>
          <w:b/>
          <w:i/>
        </w:rPr>
        <w:t>filing registry</w:t>
      </w:r>
      <w:r w:rsidRPr="00596EDF">
        <w:t>, in relation to a proceeding, means the registry of a court in which the proceeding is started or to which the proceeding is transferred.</w:t>
      </w:r>
    </w:p>
    <w:p w14:paraId="6BBA5015" w14:textId="77777777" w:rsidR="00341B2D" w:rsidRPr="00596EDF" w:rsidRDefault="00341B2D" w:rsidP="00341B2D">
      <w:pPr>
        <w:pStyle w:val="Definition"/>
      </w:pPr>
      <w:r w:rsidRPr="00596EDF">
        <w:rPr>
          <w:b/>
          <w:i/>
        </w:rPr>
        <w:t>general federal law proceeding</w:t>
      </w:r>
      <w:r w:rsidRPr="00596EDF">
        <w:t xml:space="preserve"> means a proceeding in the Court other than a family law or child support proceeding.</w:t>
      </w:r>
    </w:p>
    <w:p w14:paraId="659F1FA7" w14:textId="77777777" w:rsidR="00341B2D" w:rsidRPr="00596EDF" w:rsidRDefault="00341B2D" w:rsidP="00341B2D">
      <w:pPr>
        <w:pStyle w:val="Definition"/>
      </w:pPr>
      <w:r w:rsidRPr="00596EDF">
        <w:rPr>
          <w:b/>
          <w:i/>
        </w:rPr>
        <w:t>genuine steps statement</w:t>
      </w:r>
      <w:r w:rsidRPr="00596EDF">
        <w:t xml:space="preserve"> has the meaning given by section 5 of the Civil Dispute Resolution Act.</w:t>
      </w:r>
    </w:p>
    <w:p w14:paraId="248E2468" w14:textId="77777777" w:rsidR="00341B2D" w:rsidRPr="00596EDF" w:rsidRDefault="00341B2D" w:rsidP="00341B2D">
      <w:pPr>
        <w:pStyle w:val="Definition"/>
      </w:pPr>
      <w:r w:rsidRPr="00596EDF">
        <w:rPr>
          <w:b/>
          <w:i/>
        </w:rPr>
        <w:t>Human Rights Act</w:t>
      </w:r>
      <w:r w:rsidRPr="00596EDF">
        <w:t xml:space="preserve"> means the </w:t>
      </w:r>
      <w:r w:rsidRPr="00596EDF">
        <w:rPr>
          <w:i/>
        </w:rPr>
        <w:t>Australian Human Rights Commission Act 1986</w:t>
      </w:r>
      <w:r w:rsidRPr="00596EDF">
        <w:t>.</w:t>
      </w:r>
    </w:p>
    <w:p w14:paraId="50A05501" w14:textId="77777777" w:rsidR="00B2020E" w:rsidRPr="00596EDF" w:rsidRDefault="00B2020E" w:rsidP="00B2020E">
      <w:pPr>
        <w:pStyle w:val="Definition"/>
      </w:pPr>
      <w:r w:rsidRPr="00596EDF">
        <w:rPr>
          <w:b/>
          <w:i/>
        </w:rPr>
        <w:t>interested person</w:t>
      </w:r>
      <w:r w:rsidRPr="00596EDF">
        <w:t>, for a subpoena, means a person who might reasonably have an interest in the subject matter of the subpoena.</w:t>
      </w:r>
    </w:p>
    <w:p w14:paraId="31E9F416" w14:textId="77777777" w:rsidR="00B2020E" w:rsidRPr="00596EDF" w:rsidRDefault="00B2020E" w:rsidP="00B2020E">
      <w:pPr>
        <w:pStyle w:val="Definition"/>
      </w:pPr>
      <w:r w:rsidRPr="00596EDF">
        <w:rPr>
          <w:b/>
          <w:bCs/>
          <w:i/>
          <w:iCs/>
        </w:rPr>
        <w:t>issuing party</w:t>
      </w:r>
      <w:r w:rsidRPr="00596EDF">
        <w:rPr>
          <w:bCs/>
          <w:iCs/>
        </w:rPr>
        <w:t>, for a subpoena,</w:t>
      </w:r>
      <w:r w:rsidRPr="00596EDF">
        <w:t xml:space="preserve"> means the party at whose request a subpoena is issued.</w:t>
      </w:r>
    </w:p>
    <w:p w14:paraId="7C178258" w14:textId="77777777" w:rsidR="00341B2D" w:rsidRPr="00596EDF" w:rsidRDefault="00341B2D" w:rsidP="00341B2D">
      <w:pPr>
        <w:pStyle w:val="Definition"/>
      </w:pPr>
      <w:r w:rsidRPr="00596EDF">
        <w:rPr>
          <w:b/>
          <w:i/>
        </w:rPr>
        <w:t>lawyer</w:t>
      </w:r>
      <w:r w:rsidRPr="00596EDF">
        <w:t xml:space="preserve"> means a legal practitioner who is entitled to practise in the Court.</w:t>
      </w:r>
    </w:p>
    <w:p w14:paraId="76E44A10" w14:textId="77777777" w:rsidR="00A866AC" w:rsidRPr="00596EDF" w:rsidRDefault="00A866AC" w:rsidP="00A866AC">
      <w:pPr>
        <w:pStyle w:val="Definition"/>
      </w:pPr>
      <w:r w:rsidRPr="00596EDF">
        <w:rPr>
          <w:b/>
          <w:i/>
        </w:rPr>
        <w:t>legal assistance</w:t>
      </w:r>
      <w:r w:rsidRPr="00596EDF">
        <w:t xml:space="preserve"> means any of the following:</w:t>
      </w:r>
    </w:p>
    <w:p w14:paraId="2EFA3B5A" w14:textId="77777777" w:rsidR="00A866AC" w:rsidRPr="00596EDF" w:rsidRDefault="00A866AC" w:rsidP="00A866AC">
      <w:pPr>
        <w:pStyle w:val="paragraph"/>
      </w:pPr>
      <w:r w:rsidRPr="00596EDF">
        <w:tab/>
        <w:t>(a)</w:t>
      </w:r>
      <w:r w:rsidRPr="00596EDF">
        <w:tab/>
        <w:t>advice in relation to a proceeding;</w:t>
      </w:r>
    </w:p>
    <w:p w14:paraId="50C3C921" w14:textId="77777777" w:rsidR="00A866AC" w:rsidRPr="00596EDF" w:rsidRDefault="00A866AC" w:rsidP="00A866AC">
      <w:pPr>
        <w:pStyle w:val="paragraph"/>
      </w:pPr>
      <w:r w:rsidRPr="00596EDF">
        <w:tab/>
        <w:t>(b)</w:t>
      </w:r>
      <w:r w:rsidRPr="00596EDF">
        <w:tab/>
        <w:t>representation at a directions, interlocutory or final hearing or a mediation;</w:t>
      </w:r>
    </w:p>
    <w:p w14:paraId="0207E43D" w14:textId="77777777" w:rsidR="00A866AC" w:rsidRPr="00596EDF" w:rsidRDefault="00A866AC" w:rsidP="00A866AC">
      <w:pPr>
        <w:pStyle w:val="paragraph"/>
      </w:pPr>
      <w:r w:rsidRPr="00596EDF">
        <w:tab/>
        <w:t>(c)</w:t>
      </w:r>
      <w:r w:rsidRPr="00596EDF">
        <w:tab/>
        <w:t>drafting or settling documents to be used in a proceeding;</w:t>
      </w:r>
    </w:p>
    <w:p w14:paraId="03CBA532" w14:textId="77777777" w:rsidR="00A866AC" w:rsidRPr="00596EDF" w:rsidRDefault="00A866AC" w:rsidP="00A866AC">
      <w:pPr>
        <w:pStyle w:val="paragraph"/>
      </w:pPr>
      <w:r w:rsidRPr="00596EDF">
        <w:tab/>
        <w:t>(d)</w:t>
      </w:r>
      <w:r w:rsidRPr="00596EDF">
        <w:tab/>
        <w:t>representation generally in the conduct of a proceeding.</w:t>
      </w:r>
    </w:p>
    <w:p w14:paraId="15EE8B74" w14:textId="77777777" w:rsidR="00B2020E" w:rsidRPr="00596EDF" w:rsidRDefault="00B2020E" w:rsidP="00B2020E">
      <w:pPr>
        <w:pStyle w:val="Definition"/>
        <w:rPr>
          <w:color w:val="000000"/>
        </w:rPr>
      </w:pPr>
      <w:r w:rsidRPr="00596EDF">
        <w:rPr>
          <w:b/>
          <w:i/>
          <w:iCs/>
        </w:rPr>
        <w:t>medical record</w:t>
      </w:r>
      <w:r w:rsidRPr="00596EDF">
        <w:rPr>
          <w:iCs/>
        </w:rPr>
        <w:t xml:space="preserve">, for a person, means </w:t>
      </w:r>
      <w:r w:rsidRPr="00596EDF">
        <w:t>the</w:t>
      </w:r>
      <w:r w:rsidRPr="00596EDF">
        <w:rPr>
          <w:color w:val="000000"/>
        </w:rPr>
        <w:t xml:space="preserve"> </w:t>
      </w:r>
      <w:r w:rsidRPr="00596EDF">
        <w:t>histories, reports, diagnoses, prognoses, interpretations and other data or records, written or electronic, relating to the person’s medical condition, that are maintained by a physician, hospital or other provider of services or facilities for medical treatment</w:t>
      </w:r>
      <w:r w:rsidRPr="00596EDF">
        <w:rPr>
          <w:color w:val="808000"/>
        </w:rPr>
        <w:t>.</w:t>
      </w:r>
    </w:p>
    <w:p w14:paraId="2CF05EA2" w14:textId="34ED0DE0" w:rsidR="00341B2D" w:rsidRPr="00596EDF" w:rsidRDefault="00341B2D" w:rsidP="00341B2D">
      <w:pPr>
        <w:pStyle w:val="Definition"/>
      </w:pPr>
      <w:r w:rsidRPr="00596EDF">
        <w:rPr>
          <w:b/>
          <w:i/>
        </w:rPr>
        <w:t>minor</w:t>
      </w:r>
      <w:r w:rsidRPr="00596EDF">
        <w:t xml:space="preserve"> means a person under the age of 18 years.</w:t>
      </w:r>
    </w:p>
    <w:p w14:paraId="053A1635" w14:textId="184C1314" w:rsidR="00A04E92" w:rsidRPr="00596EDF" w:rsidRDefault="00A04E92" w:rsidP="00341B2D">
      <w:pPr>
        <w:pStyle w:val="Definition"/>
      </w:pPr>
      <w:r w:rsidRPr="00596EDF">
        <w:rPr>
          <w:b/>
          <w:i/>
        </w:rPr>
        <w:t>month</w:t>
      </w:r>
      <w:r w:rsidRPr="00596EDF">
        <w:t xml:space="preserve"> has the meaning given by </w:t>
      </w:r>
      <w:r w:rsidR="00880FF9" w:rsidRPr="00596EDF">
        <w:t>rule 3</w:t>
      </w:r>
      <w:r w:rsidRPr="00596EDF">
        <w:t>.03.</w:t>
      </w:r>
    </w:p>
    <w:p w14:paraId="21005B44" w14:textId="6FD42FBA" w:rsidR="00CA08D2" w:rsidRPr="00596EDF" w:rsidRDefault="00CA08D2" w:rsidP="00341B2D">
      <w:pPr>
        <w:pStyle w:val="Definition"/>
      </w:pPr>
      <w:r w:rsidRPr="00596EDF">
        <w:rPr>
          <w:b/>
          <w:i/>
        </w:rPr>
        <w:t>National Credit Code</w:t>
      </w:r>
      <w:r w:rsidRPr="00596EDF">
        <w:t xml:space="preserve"> has the same meaning as in the </w:t>
      </w:r>
      <w:r w:rsidRPr="00596EDF">
        <w:rPr>
          <w:i/>
        </w:rPr>
        <w:t>National Consumer Credit Protection Act 2009</w:t>
      </w:r>
      <w:r w:rsidRPr="00596EDF">
        <w:t>.</w:t>
      </w:r>
    </w:p>
    <w:p w14:paraId="1C6B3FA6" w14:textId="07F97A70" w:rsidR="00341B2D" w:rsidRPr="00596EDF" w:rsidRDefault="00341B2D" w:rsidP="00341B2D">
      <w:pPr>
        <w:pStyle w:val="Definition"/>
      </w:pPr>
      <w:r w:rsidRPr="00596EDF">
        <w:rPr>
          <w:b/>
          <w:i/>
        </w:rPr>
        <w:t>party</w:t>
      </w:r>
      <w:r w:rsidRPr="00596EDF">
        <w:t xml:space="preserve"> means an applicant, respondent or other person included as a party to a proceeding.</w:t>
      </w:r>
    </w:p>
    <w:p w14:paraId="2CB1F121" w14:textId="77777777" w:rsidR="00B2020E" w:rsidRPr="00596EDF" w:rsidRDefault="00B2020E" w:rsidP="00B2020E">
      <w:pPr>
        <w:pStyle w:val="Definition"/>
      </w:pPr>
      <w:r w:rsidRPr="00596EDF">
        <w:rPr>
          <w:b/>
          <w:bCs/>
          <w:i/>
          <w:iCs/>
        </w:rPr>
        <w:lastRenderedPageBreak/>
        <w:t>person subpoenaed</w:t>
      </w:r>
      <w:r w:rsidRPr="00596EDF">
        <w:t xml:space="preserve"> means a person required by a subpoena to produce a document or give evidence.</w:t>
      </w:r>
    </w:p>
    <w:p w14:paraId="417C3D67" w14:textId="77777777" w:rsidR="00B2020E" w:rsidRPr="00596EDF" w:rsidRDefault="00B2020E" w:rsidP="00B2020E">
      <w:pPr>
        <w:pStyle w:val="Definition"/>
      </w:pPr>
      <w:r w:rsidRPr="00596EDF">
        <w:rPr>
          <w:b/>
          <w:i/>
        </w:rPr>
        <w:t>police record</w:t>
      </w:r>
      <w:r w:rsidRPr="00596EDF">
        <w:t>, for a person, means records relating to the person kept by police, including statements, police notes and records of interview.</w:t>
      </w:r>
    </w:p>
    <w:p w14:paraId="4EFB86E6" w14:textId="197A23DC" w:rsidR="00A866AC" w:rsidRPr="00596EDF" w:rsidRDefault="00A866AC" w:rsidP="00A866AC">
      <w:pPr>
        <w:pStyle w:val="Definition"/>
      </w:pPr>
      <w:r w:rsidRPr="00596EDF">
        <w:rPr>
          <w:b/>
          <w:i/>
        </w:rPr>
        <w:t>pro bono lawyer</w:t>
      </w:r>
      <w:r w:rsidRPr="00596EDF">
        <w:t xml:space="preserve"> means a lawyer who has agreed to accept a referral under </w:t>
      </w:r>
      <w:r w:rsidR="00880FF9" w:rsidRPr="00596EDF">
        <w:t>rule 1</w:t>
      </w:r>
      <w:r w:rsidRPr="00596EDF">
        <w:t>2.0</w:t>
      </w:r>
      <w:r w:rsidR="00693C16" w:rsidRPr="00596EDF">
        <w:t>1</w:t>
      </w:r>
      <w:r w:rsidRPr="00596EDF">
        <w:t xml:space="preserve"> to provide pro bono legal assistance.</w:t>
      </w:r>
    </w:p>
    <w:p w14:paraId="08DAE28C" w14:textId="42CC214E" w:rsidR="001D1289" w:rsidRPr="00596EDF" w:rsidRDefault="001D1289" w:rsidP="00341B2D">
      <w:pPr>
        <w:pStyle w:val="Definition"/>
      </w:pPr>
      <w:r w:rsidRPr="00596EDF">
        <w:rPr>
          <w:b/>
          <w:i/>
        </w:rPr>
        <w:t>Registrar</w:t>
      </w:r>
      <w:r w:rsidRPr="00596EDF">
        <w:t xml:space="preserve"> means a Senior Registrar or Registrar of the Court.</w:t>
      </w:r>
    </w:p>
    <w:p w14:paraId="59759221" w14:textId="77777777" w:rsidR="00341B2D" w:rsidRPr="00596EDF" w:rsidRDefault="00341B2D" w:rsidP="00341B2D">
      <w:pPr>
        <w:pStyle w:val="Definition"/>
      </w:pPr>
      <w:r w:rsidRPr="00596EDF">
        <w:rPr>
          <w:b/>
          <w:i/>
        </w:rPr>
        <w:t>Registrar of the Tribunal</w:t>
      </w:r>
      <w:r w:rsidRPr="00596EDF">
        <w:t xml:space="preserve"> includes a person:</w:t>
      </w:r>
    </w:p>
    <w:p w14:paraId="0E73D921" w14:textId="1B21D7C3" w:rsidR="00341B2D" w:rsidRPr="00596EDF" w:rsidRDefault="00341B2D" w:rsidP="00341B2D">
      <w:pPr>
        <w:pStyle w:val="paragraph"/>
      </w:pPr>
      <w:r w:rsidRPr="00596EDF">
        <w:tab/>
        <w:t>(a)</w:t>
      </w:r>
      <w:r w:rsidRPr="00596EDF">
        <w:tab/>
        <w:t xml:space="preserve">who has been appointed as an officer of the Tribunal under </w:t>
      </w:r>
      <w:r w:rsidR="008A5C54" w:rsidRPr="00596EDF">
        <w:t>section 2</w:t>
      </w:r>
      <w:r w:rsidRPr="00596EDF">
        <w:t>4PA of the AAT Act; and</w:t>
      </w:r>
    </w:p>
    <w:p w14:paraId="0D5D7200" w14:textId="4E7F6210" w:rsidR="00341B2D" w:rsidRPr="00596EDF" w:rsidRDefault="00341B2D" w:rsidP="00341B2D">
      <w:pPr>
        <w:pStyle w:val="paragraph"/>
      </w:pPr>
      <w:r w:rsidRPr="00596EDF">
        <w:tab/>
        <w:t>(b)</w:t>
      </w:r>
      <w:r w:rsidRPr="00596EDF">
        <w:tab/>
        <w:t xml:space="preserve">to whom powers or functions have been delegated under </w:t>
      </w:r>
      <w:r w:rsidR="008A5C54" w:rsidRPr="00596EDF">
        <w:t>sub</w:t>
      </w:r>
      <w:r w:rsidR="00880FF9" w:rsidRPr="00596EDF">
        <w:t>section 1</w:t>
      </w:r>
      <w:r w:rsidRPr="00596EDF">
        <w:t>0A(3) of the AAT Act.</w:t>
      </w:r>
    </w:p>
    <w:p w14:paraId="54EB2784" w14:textId="77777777" w:rsidR="00341B2D" w:rsidRPr="00596EDF" w:rsidRDefault="00341B2D" w:rsidP="00341B2D">
      <w:pPr>
        <w:pStyle w:val="Definition"/>
      </w:pPr>
      <w:r w:rsidRPr="00596EDF">
        <w:rPr>
          <w:b/>
          <w:i/>
        </w:rPr>
        <w:t>service by hand</w:t>
      </w:r>
      <w:r w:rsidRPr="00596EDF">
        <w:t xml:space="preserve"> means personal service.</w:t>
      </w:r>
    </w:p>
    <w:p w14:paraId="5C57D1A9" w14:textId="77777777" w:rsidR="00341B2D" w:rsidRPr="00596EDF" w:rsidRDefault="00341B2D" w:rsidP="00341B2D">
      <w:pPr>
        <w:pStyle w:val="Definition"/>
      </w:pPr>
      <w:r w:rsidRPr="00596EDF">
        <w:rPr>
          <w:b/>
          <w:i/>
        </w:rPr>
        <w:t>the Court or a Judge</w:t>
      </w:r>
      <w:r w:rsidRPr="00596EDF">
        <w:t xml:space="preserve"> includes a Judge sitting in chambers.</w:t>
      </w:r>
    </w:p>
    <w:p w14:paraId="30133103" w14:textId="77777777" w:rsidR="00341B2D" w:rsidRPr="00596EDF" w:rsidRDefault="00341B2D" w:rsidP="00341B2D">
      <w:pPr>
        <w:pStyle w:val="Definition"/>
      </w:pPr>
      <w:r w:rsidRPr="00596EDF">
        <w:rPr>
          <w:b/>
          <w:i/>
        </w:rPr>
        <w:t>Tribunal</w:t>
      </w:r>
      <w:r w:rsidRPr="00596EDF">
        <w:t xml:space="preserve"> means the Administrative Appeals Tribunal.</w:t>
      </w:r>
    </w:p>
    <w:p w14:paraId="6B4C1A27" w14:textId="3BD43600" w:rsidR="00341B2D" w:rsidRPr="00596EDF" w:rsidRDefault="00341B2D" w:rsidP="00341B2D">
      <w:pPr>
        <w:pStyle w:val="Definition"/>
      </w:pPr>
      <w:r w:rsidRPr="00596EDF">
        <w:rPr>
          <w:b/>
          <w:i/>
        </w:rPr>
        <w:t>vexatious proceeding</w:t>
      </w:r>
      <w:r w:rsidR="00AA218C" w:rsidRPr="00596EDF">
        <w:t xml:space="preserve"> has the meaning given by </w:t>
      </w:r>
      <w:r w:rsidR="008A5C54" w:rsidRPr="00596EDF">
        <w:t>subsection 7</w:t>
      </w:r>
      <w:r w:rsidRPr="00596EDF">
        <w:t>(1) of the Act.</w:t>
      </w:r>
    </w:p>
    <w:p w14:paraId="619430BE" w14:textId="4487BBED" w:rsidR="00341B2D" w:rsidRPr="00596EDF" w:rsidRDefault="00341B2D" w:rsidP="00341B2D">
      <w:pPr>
        <w:pStyle w:val="Definition"/>
      </w:pPr>
      <w:r w:rsidRPr="00596EDF">
        <w:rPr>
          <w:b/>
          <w:i/>
        </w:rPr>
        <w:t>vexatious proceedings order</w:t>
      </w:r>
      <w:r w:rsidR="00AA218C" w:rsidRPr="00596EDF">
        <w:t xml:space="preserve"> has the meaning given by </w:t>
      </w:r>
      <w:r w:rsidR="008A5C54" w:rsidRPr="00596EDF">
        <w:t>subsection 7</w:t>
      </w:r>
      <w:r w:rsidRPr="00596EDF">
        <w:t>(1) of the Act.</w:t>
      </w:r>
    </w:p>
    <w:p w14:paraId="2608C9B7" w14:textId="3232C66A" w:rsidR="00711399" w:rsidRPr="00596EDF" w:rsidRDefault="00711399" w:rsidP="00711399">
      <w:pPr>
        <w:pStyle w:val="ActHead5"/>
      </w:pPr>
      <w:bookmarkStart w:id="8" w:name="_Toc80870934"/>
      <w:r w:rsidRPr="008D3165">
        <w:rPr>
          <w:rStyle w:val="CharSectno"/>
        </w:rPr>
        <w:t>1.06</w:t>
      </w:r>
      <w:r w:rsidRPr="00596EDF">
        <w:t xml:space="preserve">  Application</w:t>
      </w:r>
      <w:bookmarkEnd w:id="8"/>
    </w:p>
    <w:p w14:paraId="3A2F3152" w14:textId="77777777" w:rsidR="00711399" w:rsidRPr="00596EDF" w:rsidRDefault="00711399" w:rsidP="00711399">
      <w:pPr>
        <w:pStyle w:val="subsection"/>
      </w:pPr>
      <w:r w:rsidRPr="00596EDF">
        <w:tab/>
        <w:t>(1)</w:t>
      </w:r>
      <w:r w:rsidRPr="00596EDF">
        <w:tab/>
        <w:t>It is intended that the practice and procedure of the Court in general federal law proceedings be governed principally by these Rules.</w:t>
      </w:r>
    </w:p>
    <w:p w14:paraId="3F83E756" w14:textId="4ABA1C54" w:rsidR="00711399" w:rsidRPr="00596EDF" w:rsidRDefault="00711399" w:rsidP="00711399">
      <w:pPr>
        <w:pStyle w:val="subsection"/>
      </w:pPr>
      <w:r w:rsidRPr="00596EDF">
        <w:tab/>
        <w:t>(2)</w:t>
      </w:r>
      <w:r w:rsidRPr="00596EDF">
        <w:tab/>
        <w:t>However, if in a particular case the Rules are insufficient or inappropriate, the Court may apply the Federal Court Rules</w:t>
      </w:r>
      <w:r w:rsidRPr="00596EDF">
        <w:rPr>
          <w:i/>
          <w:iCs/>
        </w:rPr>
        <w:t xml:space="preserve"> </w:t>
      </w:r>
      <w:r w:rsidRPr="00596EDF">
        <w:t xml:space="preserve">or the </w:t>
      </w:r>
      <w:r w:rsidRPr="00596EDF">
        <w:rPr>
          <w:i/>
          <w:iCs/>
        </w:rPr>
        <w:t xml:space="preserve">Federal Court (Criminal Proceedings) </w:t>
      </w:r>
      <w:r w:rsidR="006D7962">
        <w:rPr>
          <w:i/>
          <w:iCs/>
        </w:rPr>
        <w:t>Rules 2</w:t>
      </w:r>
      <w:r w:rsidRPr="00596EDF">
        <w:t>016 in whole or in part and modified or dispensed with, as necessary.</w:t>
      </w:r>
    </w:p>
    <w:p w14:paraId="424EB232" w14:textId="4E4D1E89" w:rsidR="00711399" w:rsidRPr="00596EDF" w:rsidRDefault="00711399" w:rsidP="00711399">
      <w:pPr>
        <w:pStyle w:val="subsection"/>
      </w:pPr>
      <w:r w:rsidRPr="00596EDF">
        <w:tab/>
        <w:t>(3)</w:t>
      </w:r>
      <w:r w:rsidRPr="00596EDF">
        <w:tab/>
        <w:t>Without limiting subrule (2), the provisions of the Federal Court Rules set out in Schedule </w:t>
      </w:r>
      <w:r w:rsidR="00A95422" w:rsidRPr="00596EDF">
        <w:t>1</w:t>
      </w:r>
      <w:r w:rsidRPr="00596EDF">
        <w:t>, apply, with necessary changes, to general federal law proceedings.</w:t>
      </w:r>
    </w:p>
    <w:p w14:paraId="60170DD7" w14:textId="68B3518A" w:rsidR="00711399" w:rsidRPr="00596EDF" w:rsidRDefault="00711399" w:rsidP="00711399">
      <w:pPr>
        <w:pStyle w:val="notetext"/>
      </w:pPr>
      <w:r w:rsidRPr="00596EDF">
        <w:t>Note:</w:t>
      </w:r>
      <w:r w:rsidRPr="00596EDF">
        <w:tab/>
        <w:t xml:space="preserve">These Rules have effect subject to any provision made by an Act, or by rules or regulations under an Act, with respect to the practice and procedure in particular matters </w:t>
      </w:r>
      <w:r w:rsidR="00AA218C" w:rsidRPr="00596EDF">
        <w:t>(</w:t>
      </w:r>
      <w:r w:rsidRPr="00596EDF">
        <w:t xml:space="preserve">see </w:t>
      </w:r>
      <w:r w:rsidR="009C6B72" w:rsidRPr="00596EDF">
        <w:t>sub</w:t>
      </w:r>
      <w:r w:rsidR="008A5C54" w:rsidRPr="00596EDF">
        <w:t>section 2</w:t>
      </w:r>
      <w:r w:rsidRPr="00596EDF">
        <w:t>17(2) of the Act</w:t>
      </w:r>
      <w:r w:rsidR="00AA218C" w:rsidRPr="00596EDF">
        <w:t>)</w:t>
      </w:r>
      <w:r w:rsidRPr="00596EDF">
        <w:t>.</w:t>
      </w:r>
    </w:p>
    <w:p w14:paraId="6C1D8DBB" w14:textId="1D8C8418" w:rsidR="00711399" w:rsidRPr="00596EDF" w:rsidRDefault="00AA218C" w:rsidP="00AA218C">
      <w:pPr>
        <w:pStyle w:val="subsection"/>
      </w:pPr>
      <w:r w:rsidRPr="00596EDF">
        <w:tab/>
        <w:t>(</w:t>
      </w:r>
      <w:r w:rsidR="006772E2" w:rsidRPr="00596EDF">
        <w:t>4</w:t>
      </w:r>
      <w:r w:rsidRPr="00596EDF">
        <w:t>)</w:t>
      </w:r>
      <w:r w:rsidRPr="00596EDF">
        <w:tab/>
        <w:t>The</w:t>
      </w:r>
      <w:r w:rsidR="006772E2" w:rsidRPr="00596EDF">
        <w:t>se Rules apply as follows</w:t>
      </w:r>
      <w:r w:rsidRPr="00596EDF">
        <w:t>:</w:t>
      </w:r>
    </w:p>
    <w:p w14:paraId="3009D7CB" w14:textId="4CBF5787" w:rsidR="00AA218C" w:rsidRPr="00596EDF" w:rsidRDefault="00AA218C" w:rsidP="00AA218C">
      <w:pPr>
        <w:pStyle w:val="paragraph"/>
      </w:pPr>
      <w:r w:rsidRPr="00596EDF">
        <w:tab/>
        <w:t>(a)</w:t>
      </w:r>
      <w:r w:rsidRPr="00596EDF">
        <w:tab/>
      </w:r>
      <w:r w:rsidR="00BC60BB" w:rsidRPr="00596EDF">
        <w:t>Chapter 1</w:t>
      </w:r>
      <w:r w:rsidRPr="00596EDF">
        <w:t xml:space="preserve"> applies to all general federal law proceedings;</w:t>
      </w:r>
    </w:p>
    <w:p w14:paraId="04A84371" w14:textId="42745906" w:rsidR="00AA218C" w:rsidRPr="00596EDF" w:rsidRDefault="00AA218C" w:rsidP="00AA218C">
      <w:pPr>
        <w:pStyle w:val="paragraph"/>
      </w:pPr>
      <w:r w:rsidRPr="00596EDF">
        <w:tab/>
        <w:t>(b)</w:t>
      </w:r>
      <w:r w:rsidRPr="00596EDF">
        <w:tab/>
      </w:r>
      <w:r w:rsidR="008A5C54" w:rsidRPr="00596EDF">
        <w:t>Chapter 2</w:t>
      </w:r>
      <w:r w:rsidRPr="00596EDF">
        <w:t xml:space="preserve"> applies to proceedings under the </w:t>
      </w:r>
      <w:r w:rsidRPr="00596EDF">
        <w:rPr>
          <w:i/>
        </w:rPr>
        <w:t>Australian Human Rights Commission Act 1986</w:t>
      </w:r>
      <w:r w:rsidRPr="00596EDF">
        <w:t>;</w:t>
      </w:r>
    </w:p>
    <w:p w14:paraId="462FFE79" w14:textId="0E04ED33" w:rsidR="00AA218C" w:rsidRPr="00596EDF" w:rsidRDefault="00AA218C" w:rsidP="00AA218C">
      <w:pPr>
        <w:pStyle w:val="paragraph"/>
      </w:pPr>
      <w:r w:rsidRPr="00596EDF">
        <w:tab/>
        <w:t>(c)</w:t>
      </w:r>
      <w:r w:rsidRPr="00596EDF">
        <w:tab/>
        <w:t xml:space="preserve">Chapter 3 applies to proceedings under other Acts including the </w:t>
      </w:r>
      <w:r w:rsidRPr="00596EDF">
        <w:rPr>
          <w:i/>
        </w:rPr>
        <w:t>Administrative Decisions (Judicial Review) Act 1977</w:t>
      </w:r>
      <w:r w:rsidRPr="00596EDF">
        <w:t xml:space="preserve">, the </w:t>
      </w:r>
      <w:r w:rsidRPr="00596EDF">
        <w:rPr>
          <w:i/>
        </w:rPr>
        <w:t>Administrative Appeals Tribunal Act 1975</w:t>
      </w:r>
      <w:r w:rsidRPr="00596EDF">
        <w:t xml:space="preserve"> and the </w:t>
      </w:r>
      <w:r w:rsidRPr="00596EDF">
        <w:rPr>
          <w:i/>
        </w:rPr>
        <w:t>Migration Act 1958</w:t>
      </w:r>
      <w:r w:rsidRPr="00596EDF">
        <w:t>;</w:t>
      </w:r>
    </w:p>
    <w:p w14:paraId="3A42392E" w14:textId="68EA5353" w:rsidR="00AA218C" w:rsidRPr="00596EDF" w:rsidRDefault="00AA218C" w:rsidP="00AA218C">
      <w:pPr>
        <w:pStyle w:val="paragraph"/>
      </w:pPr>
      <w:r w:rsidRPr="00596EDF">
        <w:tab/>
        <w:t>(d)</w:t>
      </w:r>
      <w:r w:rsidRPr="00596EDF">
        <w:tab/>
        <w:t>Chapter 4 applies to proceedings in the Fair Work Division;</w:t>
      </w:r>
    </w:p>
    <w:p w14:paraId="2CA16B88" w14:textId="4653EEB4" w:rsidR="00AA218C" w:rsidRPr="00596EDF" w:rsidRDefault="00AA218C" w:rsidP="00AA218C">
      <w:pPr>
        <w:pStyle w:val="paragraph"/>
      </w:pPr>
      <w:r w:rsidRPr="00596EDF">
        <w:lastRenderedPageBreak/>
        <w:tab/>
        <w:t>(e)</w:t>
      </w:r>
      <w:r w:rsidRPr="00596EDF">
        <w:tab/>
        <w:t xml:space="preserve">Chapter 5 applies to proceedings under the </w:t>
      </w:r>
      <w:r w:rsidRPr="00596EDF">
        <w:rPr>
          <w:i/>
        </w:rPr>
        <w:t>National Consumer Cred</w:t>
      </w:r>
      <w:r w:rsidRPr="00596EDF">
        <w:rPr>
          <w:i/>
          <w:iCs/>
        </w:rPr>
        <w:t>it Protection Act 2009</w:t>
      </w:r>
      <w:r w:rsidRPr="00596EDF">
        <w:t>.</w:t>
      </w:r>
    </w:p>
    <w:p w14:paraId="025E46DC" w14:textId="32A70B01" w:rsidR="008E60F5" w:rsidRPr="00596EDF" w:rsidRDefault="008E60F5" w:rsidP="008E60F5">
      <w:pPr>
        <w:pStyle w:val="notetext"/>
      </w:pPr>
      <w:r w:rsidRPr="00596EDF">
        <w:t>Note:</w:t>
      </w:r>
      <w:r w:rsidRPr="00596EDF">
        <w:tab/>
        <w:t xml:space="preserve">For rules relating to bankruptcy proceedings, see the </w:t>
      </w:r>
      <w:r w:rsidRPr="00596EDF">
        <w:rPr>
          <w:i/>
        </w:rPr>
        <w:t>Federal Circuit and Family Court of Australia (</w:t>
      </w:r>
      <w:r w:rsidR="006D7962">
        <w:rPr>
          <w:i/>
        </w:rPr>
        <w:t>Division 2</w:t>
      </w:r>
      <w:r w:rsidRPr="00596EDF">
        <w:rPr>
          <w:i/>
        </w:rPr>
        <w:t>) (Bankruptcy)</w:t>
      </w:r>
      <w:r w:rsidRPr="00596EDF">
        <w:t xml:space="preserve"> </w:t>
      </w:r>
      <w:r w:rsidR="006D7962">
        <w:rPr>
          <w:i/>
          <w:iCs/>
        </w:rPr>
        <w:t>Rules 2</w:t>
      </w:r>
      <w:r w:rsidRPr="00596EDF">
        <w:rPr>
          <w:i/>
          <w:iCs/>
        </w:rPr>
        <w:t>021</w:t>
      </w:r>
      <w:r w:rsidRPr="00596EDF">
        <w:t>.</w:t>
      </w:r>
    </w:p>
    <w:p w14:paraId="575D495E" w14:textId="63FBC150" w:rsidR="006772E2" w:rsidRPr="00596EDF" w:rsidRDefault="006772E2" w:rsidP="006772E2">
      <w:pPr>
        <w:pStyle w:val="subsection"/>
      </w:pPr>
      <w:r w:rsidRPr="00596EDF">
        <w:tab/>
        <w:t>(5)</w:t>
      </w:r>
      <w:r w:rsidRPr="00596EDF">
        <w:tab/>
        <w:t>These Rules do not apply to family law or child support proceedings.</w:t>
      </w:r>
    </w:p>
    <w:p w14:paraId="30D47836" w14:textId="2D4E7189" w:rsidR="006772E2" w:rsidRPr="00596EDF" w:rsidRDefault="006772E2" w:rsidP="006772E2">
      <w:pPr>
        <w:pStyle w:val="notetext"/>
      </w:pPr>
      <w:r w:rsidRPr="00596EDF">
        <w:t>Note:</w:t>
      </w:r>
      <w:r w:rsidRPr="00596EDF">
        <w:tab/>
        <w:t xml:space="preserve">For rules relating to family law or child support proceedings, see the </w:t>
      </w:r>
      <w:r w:rsidRPr="00596EDF">
        <w:rPr>
          <w:i/>
        </w:rPr>
        <w:t>Federal Circuit and Family Court of Australia (</w:t>
      </w:r>
      <w:r w:rsidR="00895F87" w:rsidRPr="00596EDF">
        <w:rPr>
          <w:i/>
        </w:rPr>
        <w:t>Family Law</w:t>
      </w:r>
      <w:r w:rsidRPr="00596EDF">
        <w:rPr>
          <w:i/>
        </w:rPr>
        <w:t>)</w:t>
      </w:r>
      <w:r w:rsidRPr="00596EDF">
        <w:t xml:space="preserve"> </w:t>
      </w:r>
      <w:r w:rsidR="006D7962">
        <w:rPr>
          <w:i/>
          <w:iCs/>
        </w:rPr>
        <w:t>Rules 2</w:t>
      </w:r>
      <w:r w:rsidRPr="00596EDF">
        <w:rPr>
          <w:i/>
          <w:iCs/>
        </w:rPr>
        <w:t>021</w:t>
      </w:r>
      <w:r w:rsidR="006D52C5" w:rsidRPr="00596EDF">
        <w:t xml:space="preserve">, as applied by the </w:t>
      </w:r>
      <w:r w:rsidR="006D52C5" w:rsidRPr="00596EDF">
        <w:rPr>
          <w:i/>
        </w:rPr>
        <w:t>Federal Circuit and Family Court of Australia (</w:t>
      </w:r>
      <w:r w:rsidR="006D7962">
        <w:rPr>
          <w:i/>
        </w:rPr>
        <w:t>Division 2</w:t>
      </w:r>
      <w:r w:rsidR="006D52C5" w:rsidRPr="00596EDF">
        <w:rPr>
          <w:i/>
        </w:rPr>
        <w:t>) (Family Law)</w:t>
      </w:r>
      <w:r w:rsidR="006D52C5" w:rsidRPr="00596EDF">
        <w:t xml:space="preserve"> </w:t>
      </w:r>
      <w:r w:rsidR="006D7962">
        <w:rPr>
          <w:i/>
          <w:iCs/>
        </w:rPr>
        <w:t>Rules 2</w:t>
      </w:r>
      <w:r w:rsidR="006D52C5" w:rsidRPr="00596EDF">
        <w:rPr>
          <w:i/>
          <w:iCs/>
        </w:rPr>
        <w:t>021</w:t>
      </w:r>
      <w:r w:rsidR="006D52C5" w:rsidRPr="00596EDF">
        <w:rPr>
          <w:iCs/>
        </w:rPr>
        <w:t>.</w:t>
      </w:r>
    </w:p>
    <w:p w14:paraId="5F10C556" w14:textId="77777777" w:rsidR="00711399" w:rsidRPr="00596EDF" w:rsidRDefault="00711399" w:rsidP="00711399">
      <w:pPr>
        <w:pStyle w:val="ActHead5"/>
      </w:pPr>
      <w:bookmarkStart w:id="9" w:name="_Toc80870935"/>
      <w:r w:rsidRPr="008D3165">
        <w:rPr>
          <w:rStyle w:val="CharSectno"/>
        </w:rPr>
        <w:t>1.07</w:t>
      </w:r>
      <w:r w:rsidRPr="00596EDF">
        <w:t xml:space="preserve">  Court may dispense with rules</w:t>
      </w:r>
      <w:bookmarkEnd w:id="9"/>
    </w:p>
    <w:p w14:paraId="216F6C5B" w14:textId="77777777" w:rsidR="00711399" w:rsidRPr="00596EDF" w:rsidRDefault="00711399" w:rsidP="00711399">
      <w:pPr>
        <w:pStyle w:val="subsection"/>
      </w:pPr>
      <w:r w:rsidRPr="00596EDF">
        <w:tab/>
        <w:t>(1)</w:t>
      </w:r>
      <w:r w:rsidRPr="00596EDF">
        <w:tab/>
        <w:t>The Court may in the interests of justice dispense with compliance, or full compliance, with any of these Rules at any time.</w:t>
      </w:r>
    </w:p>
    <w:p w14:paraId="4A9C990E" w14:textId="77777777" w:rsidR="00711399" w:rsidRPr="00596EDF" w:rsidRDefault="00711399" w:rsidP="00711399">
      <w:pPr>
        <w:pStyle w:val="subsection"/>
      </w:pPr>
      <w:r w:rsidRPr="00596EDF">
        <w:tab/>
        <w:t>(2)</w:t>
      </w:r>
      <w:r w:rsidRPr="00596EDF">
        <w:tab/>
        <w:t>If, in a proceeding, the Court gives a direction or makes an order that is inconsistent with any of these Rules, the direction or order of the Court prevails in that proceeding.</w:t>
      </w:r>
    </w:p>
    <w:p w14:paraId="74A87830" w14:textId="77777777" w:rsidR="00711399" w:rsidRPr="00596EDF" w:rsidRDefault="00711399" w:rsidP="00711399">
      <w:pPr>
        <w:pStyle w:val="ActHead5"/>
      </w:pPr>
      <w:bookmarkStart w:id="10" w:name="_Toc80870936"/>
      <w:r w:rsidRPr="008D3165">
        <w:rPr>
          <w:rStyle w:val="CharSectno"/>
        </w:rPr>
        <w:t>1.08</w:t>
      </w:r>
      <w:r w:rsidRPr="00596EDF">
        <w:t xml:space="preserve">  Applications for orders about procedures</w:t>
      </w:r>
      <w:bookmarkEnd w:id="10"/>
    </w:p>
    <w:p w14:paraId="7E17BBED" w14:textId="77777777" w:rsidR="00711399" w:rsidRPr="00596EDF" w:rsidRDefault="00711399" w:rsidP="00711399">
      <w:pPr>
        <w:pStyle w:val="subsection"/>
      </w:pPr>
      <w:r w:rsidRPr="00596EDF">
        <w:tab/>
      </w:r>
      <w:r w:rsidRPr="00596EDF">
        <w:tab/>
        <w:t>A person who wants to start a proceeding, or take a step in a proceeding, may apply to the Court for an order about the procedure to be followed if:</w:t>
      </w:r>
    </w:p>
    <w:p w14:paraId="6F9161EA" w14:textId="77777777" w:rsidR="00711399" w:rsidRPr="00596EDF" w:rsidRDefault="00711399" w:rsidP="00711399">
      <w:pPr>
        <w:pStyle w:val="paragraph"/>
      </w:pPr>
      <w:r w:rsidRPr="00596EDF">
        <w:tab/>
        <w:t>(a)</w:t>
      </w:r>
      <w:r w:rsidRPr="00596EDF">
        <w:tab/>
        <w:t>the procedure is not prescribed by the Act, these Rules or by or under any other Act; or</w:t>
      </w:r>
    </w:p>
    <w:p w14:paraId="376640B9" w14:textId="77777777" w:rsidR="00711399" w:rsidRPr="00596EDF" w:rsidRDefault="00711399" w:rsidP="00711399">
      <w:pPr>
        <w:pStyle w:val="paragraph"/>
      </w:pPr>
      <w:r w:rsidRPr="00596EDF">
        <w:tab/>
        <w:t>(b)</w:t>
      </w:r>
      <w:r w:rsidRPr="00596EDF">
        <w:tab/>
        <w:t>the person is in doubt about the procedure.</w:t>
      </w:r>
    </w:p>
    <w:p w14:paraId="68CDD6A4" w14:textId="49CA03CE" w:rsidR="00711399" w:rsidRPr="00596EDF" w:rsidRDefault="008A5C54" w:rsidP="00711399">
      <w:pPr>
        <w:pStyle w:val="ActHead2"/>
        <w:pageBreakBefore/>
      </w:pPr>
      <w:bookmarkStart w:id="11" w:name="_Toc80870937"/>
      <w:r w:rsidRPr="008D3165">
        <w:rPr>
          <w:rStyle w:val="CharPartNo"/>
        </w:rPr>
        <w:lastRenderedPageBreak/>
        <w:t>Part 2</w:t>
      </w:r>
      <w:r w:rsidR="00711399" w:rsidRPr="00596EDF">
        <w:t>—</w:t>
      </w:r>
      <w:r w:rsidR="00711399" w:rsidRPr="008D3165">
        <w:rPr>
          <w:rStyle w:val="CharPartText"/>
        </w:rPr>
        <w:t>Documents</w:t>
      </w:r>
      <w:bookmarkEnd w:id="11"/>
    </w:p>
    <w:p w14:paraId="3BB03ED3" w14:textId="1113D5DA" w:rsidR="00711399" w:rsidRPr="00596EDF" w:rsidRDefault="006D7962" w:rsidP="00711399">
      <w:pPr>
        <w:pStyle w:val="ActHead3"/>
      </w:pPr>
      <w:bookmarkStart w:id="12" w:name="_Toc80870938"/>
      <w:r w:rsidRPr="008D3165">
        <w:rPr>
          <w:rStyle w:val="CharDivNo"/>
        </w:rPr>
        <w:t>Division 2</w:t>
      </w:r>
      <w:r w:rsidR="00711399" w:rsidRPr="008D3165">
        <w:rPr>
          <w:rStyle w:val="CharDivNo"/>
        </w:rPr>
        <w:t>.1</w:t>
      </w:r>
      <w:r w:rsidR="00711399" w:rsidRPr="00596EDF">
        <w:t>—</w:t>
      </w:r>
      <w:r w:rsidR="00711399" w:rsidRPr="008D3165">
        <w:rPr>
          <w:rStyle w:val="CharDivText"/>
        </w:rPr>
        <w:t>General</w:t>
      </w:r>
      <w:bookmarkEnd w:id="12"/>
    </w:p>
    <w:p w14:paraId="7366F80B" w14:textId="77777777" w:rsidR="00711399" w:rsidRPr="00596EDF" w:rsidRDefault="00711399" w:rsidP="00711399">
      <w:pPr>
        <w:pStyle w:val="ActHead5"/>
      </w:pPr>
      <w:bookmarkStart w:id="13" w:name="_Toc80870939"/>
      <w:r w:rsidRPr="008D3165">
        <w:rPr>
          <w:rStyle w:val="CharSectno"/>
        </w:rPr>
        <w:t>2.01</w:t>
      </w:r>
      <w:r w:rsidRPr="00596EDF">
        <w:t xml:space="preserve">  Requirements for documents</w:t>
      </w:r>
      <w:bookmarkEnd w:id="13"/>
    </w:p>
    <w:p w14:paraId="5046C491" w14:textId="77777777" w:rsidR="00711399" w:rsidRPr="00596EDF" w:rsidRDefault="00711399" w:rsidP="00711399">
      <w:pPr>
        <w:pStyle w:val="subsection"/>
      </w:pPr>
      <w:r w:rsidRPr="00596EDF">
        <w:tab/>
        <w:t>(1)</w:t>
      </w:r>
      <w:r w:rsidRPr="00596EDF">
        <w:tab/>
        <w:t>A document (other than a form) to be filed must:</w:t>
      </w:r>
    </w:p>
    <w:p w14:paraId="45EFD135" w14:textId="61C0E412" w:rsidR="00711399" w:rsidRPr="00596EDF" w:rsidRDefault="00711399" w:rsidP="00BC60BB">
      <w:pPr>
        <w:pStyle w:val="paragraph"/>
      </w:pPr>
      <w:r w:rsidRPr="00596EDF">
        <w:tab/>
        <w:t>(a)</w:t>
      </w:r>
      <w:r w:rsidRPr="00596EDF">
        <w:tab/>
        <w:t xml:space="preserve">be set out on </w:t>
      </w:r>
      <w:r w:rsidR="00BC60BB" w:rsidRPr="00596EDF">
        <w:t>one</w:t>
      </w:r>
      <w:r w:rsidRPr="00596EDF">
        <w:t xml:space="preserve"> side only of size A4 durable white paper of good quality; and</w:t>
      </w:r>
    </w:p>
    <w:p w14:paraId="1C39B2A0" w14:textId="24BC0118" w:rsidR="00711399" w:rsidRPr="00596EDF" w:rsidRDefault="00711399" w:rsidP="00BC60BB">
      <w:pPr>
        <w:pStyle w:val="paragraph"/>
      </w:pPr>
      <w:r w:rsidRPr="00596EDF">
        <w:tab/>
        <w:t>(b)</w:t>
      </w:r>
      <w:r w:rsidRPr="00596EDF">
        <w:tab/>
        <w:t>be legible and without erasures, blotting out or material disfigurement; and</w:t>
      </w:r>
    </w:p>
    <w:p w14:paraId="6C866BD4" w14:textId="5B82B7E1" w:rsidR="00711399" w:rsidRPr="00596EDF" w:rsidRDefault="00711399" w:rsidP="00BC60BB">
      <w:pPr>
        <w:pStyle w:val="paragraph"/>
      </w:pPr>
      <w:r w:rsidRPr="00596EDF">
        <w:tab/>
        <w:t>(c)</w:t>
      </w:r>
      <w:r w:rsidRPr="00596EDF">
        <w:tab/>
        <w:t>have a margin at the left side of at least 30 mm; and</w:t>
      </w:r>
    </w:p>
    <w:p w14:paraId="7BE39DB2" w14:textId="40D51B7D" w:rsidR="00711399" w:rsidRPr="00596EDF" w:rsidRDefault="00711399" w:rsidP="00BC60BB">
      <w:pPr>
        <w:pStyle w:val="paragraph"/>
      </w:pPr>
      <w:r w:rsidRPr="00596EDF">
        <w:tab/>
        <w:t>(d)</w:t>
      </w:r>
      <w:r w:rsidRPr="00596EDF">
        <w:tab/>
        <w:t>have clear margins of at least 10 mm on the top, bottom and right sides; and</w:t>
      </w:r>
    </w:p>
    <w:p w14:paraId="6625B544" w14:textId="4A8C61B4" w:rsidR="00711399" w:rsidRPr="00596EDF" w:rsidRDefault="00711399" w:rsidP="00BC60BB">
      <w:pPr>
        <w:pStyle w:val="paragraph"/>
      </w:pPr>
      <w:r w:rsidRPr="00596EDF">
        <w:tab/>
        <w:t>(e)</w:t>
      </w:r>
      <w:r w:rsidRPr="00596EDF">
        <w:tab/>
        <w:t>be written in English; and</w:t>
      </w:r>
    </w:p>
    <w:p w14:paraId="4FA7D86E" w14:textId="068D0153" w:rsidR="00711399" w:rsidRPr="00596EDF" w:rsidRDefault="00711399" w:rsidP="00BC60BB">
      <w:pPr>
        <w:pStyle w:val="paragraph"/>
      </w:pPr>
      <w:r w:rsidRPr="00596EDF">
        <w:tab/>
        <w:t>(f)</w:t>
      </w:r>
      <w:r w:rsidRPr="00596EDF">
        <w:tab/>
        <w:t>be:</w:t>
      </w:r>
    </w:p>
    <w:p w14:paraId="7526CEEC" w14:textId="77777777" w:rsidR="00711399" w:rsidRPr="00596EDF" w:rsidRDefault="00711399" w:rsidP="00BC60BB">
      <w:pPr>
        <w:pStyle w:val="paragraphsub"/>
      </w:pPr>
      <w:r w:rsidRPr="00596EDF">
        <w:tab/>
        <w:t>(i)</w:t>
      </w:r>
      <w:r w:rsidRPr="00596EDF">
        <w:tab/>
        <w:t>printed in a font of not less than 12 points; or</w:t>
      </w:r>
    </w:p>
    <w:p w14:paraId="6CDD2134" w14:textId="70AEEC15" w:rsidR="00711399" w:rsidRPr="00596EDF" w:rsidRDefault="00711399" w:rsidP="00BC60BB">
      <w:pPr>
        <w:pStyle w:val="paragraphsub"/>
      </w:pPr>
      <w:r w:rsidRPr="00596EDF">
        <w:tab/>
        <w:t>(ii)</w:t>
      </w:r>
      <w:r w:rsidRPr="00596EDF">
        <w:tab/>
        <w:t>hand</w:t>
      </w:r>
      <w:r w:rsidR="006D7962">
        <w:noBreakHyphen/>
      </w:r>
      <w:r w:rsidRPr="00596EDF">
        <w:t>printed clearly in ink in a way that is permanent and can be photocopied to produce a copy satisfactory to the registrar; and</w:t>
      </w:r>
    </w:p>
    <w:p w14:paraId="7A4FB043" w14:textId="6A7872D7" w:rsidR="00711399" w:rsidRPr="00596EDF" w:rsidRDefault="00711399" w:rsidP="00BC60BB">
      <w:pPr>
        <w:pStyle w:val="paragraph"/>
      </w:pPr>
      <w:r w:rsidRPr="00596EDF">
        <w:tab/>
        <w:t>(g)</w:t>
      </w:r>
      <w:r w:rsidRPr="00596EDF">
        <w:tab/>
        <w:t>have a space of not less than 8 mm between the lines of printing.</w:t>
      </w:r>
    </w:p>
    <w:p w14:paraId="5E29FB97" w14:textId="77777777" w:rsidR="00711399" w:rsidRPr="00596EDF" w:rsidRDefault="00711399" w:rsidP="00711399">
      <w:pPr>
        <w:pStyle w:val="subsection"/>
      </w:pPr>
      <w:r w:rsidRPr="00596EDF">
        <w:tab/>
        <w:t>(2)</w:t>
      </w:r>
      <w:r w:rsidRPr="00596EDF">
        <w:tab/>
        <w:t>However, unless the Court otherwise orders, strict compliance with subrule (1) is not required if the document:</w:t>
      </w:r>
    </w:p>
    <w:p w14:paraId="0BA5B670" w14:textId="29DA89F5" w:rsidR="00711399" w:rsidRPr="00596EDF" w:rsidRDefault="00711399" w:rsidP="00BC60BB">
      <w:pPr>
        <w:pStyle w:val="paragraph"/>
      </w:pPr>
      <w:r w:rsidRPr="00596EDF">
        <w:tab/>
        <w:t>(a)</w:t>
      </w:r>
      <w:r w:rsidRPr="00596EDF">
        <w:tab/>
        <w:t>is readable, including when it is bound; and</w:t>
      </w:r>
    </w:p>
    <w:p w14:paraId="6F548D59" w14:textId="3FEB4C67" w:rsidR="00711399" w:rsidRPr="00596EDF" w:rsidRDefault="00711399" w:rsidP="00BC60BB">
      <w:pPr>
        <w:pStyle w:val="paragraph"/>
      </w:pPr>
      <w:r w:rsidRPr="00596EDF">
        <w:tab/>
        <w:t>(b)</w:t>
      </w:r>
      <w:r w:rsidRPr="00596EDF">
        <w:tab/>
        <w:t>can be easily scanned and photocopied.</w:t>
      </w:r>
    </w:p>
    <w:p w14:paraId="19BF850C" w14:textId="77777777" w:rsidR="00711399" w:rsidRPr="00596EDF" w:rsidRDefault="00711399" w:rsidP="00711399">
      <w:pPr>
        <w:pStyle w:val="subsection"/>
      </w:pPr>
      <w:r w:rsidRPr="00596EDF">
        <w:tab/>
        <w:t>(3)</w:t>
      </w:r>
      <w:r w:rsidRPr="00596EDF">
        <w:tab/>
        <w:t>This rule does not apply to a document annexed to an affidavit.</w:t>
      </w:r>
    </w:p>
    <w:p w14:paraId="635FDE9F" w14:textId="00A3B39C" w:rsidR="00711399" w:rsidRPr="00596EDF" w:rsidRDefault="00711399" w:rsidP="00711399">
      <w:pPr>
        <w:pStyle w:val="notetext"/>
      </w:pPr>
      <w:r w:rsidRPr="00596EDF">
        <w:t>Note:</w:t>
      </w:r>
      <w:r w:rsidRPr="00596EDF">
        <w:tab/>
        <w:t xml:space="preserve">The Court may give directions limiting the length of documents to be filed </w:t>
      </w:r>
      <w:r w:rsidR="00BC60BB" w:rsidRPr="00596EDF">
        <w:t>(</w:t>
      </w:r>
      <w:r w:rsidRPr="00596EDF">
        <w:t xml:space="preserve">see </w:t>
      </w:r>
      <w:r w:rsidR="00880FF9" w:rsidRPr="00596EDF">
        <w:t>section 1</w:t>
      </w:r>
      <w:r w:rsidRPr="00596EDF">
        <w:t>82 of the Act</w:t>
      </w:r>
      <w:r w:rsidR="00BC60BB" w:rsidRPr="00596EDF">
        <w:t>)</w:t>
      </w:r>
      <w:r w:rsidRPr="00596EDF">
        <w:t>.</w:t>
      </w:r>
    </w:p>
    <w:p w14:paraId="6FEC5B9E" w14:textId="77777777" w:rsidR="00711399" w:rsidRPr="00596EDF" w:rsidRDefault="00711399" w:rsidP="00711399">
      <w:pPr>
        <w:pStyle w:val="ActHead5"/>
      </w:pPr>
      <w:bookmarkStart w:id="14" w:name="_Toc80870940"/>
      <w:r w:rsidRPr="008D3165">
        <w:rPr>
          <w:rStyle w:val="CharSectno"/>
        </w:rPr>
        <w:t>2.02</w:t>
      </w:r>
      <w:r w:rsidRPr="00596EDF">
        <w:t xml:space="preserve">  Document must have distinctive number</w:t>
      </w:r>
      <w:bookmarkEnd w:id="14"/>
    </w:p>
    <w:p w14:paraId="59839EC7" w14:textId="77777777" w:rsidR="00711399" w:rsidRPr="00596EDF" w:rsidRDefault="00711399" w:rsidP="00711399">
      <w:pPr>
        <w:pStyle w:val="subsection"/>
      </w:pPr>
      <w:r w:rsidRPr="00596EDF">
        <w:tab/>
      </w:r>
      <w:r w:rsidRPr="00596EDF">
        <w:tab/>
        <w:t>A document filed in connection with a particular proceeding must bear the distinctive number of the proceeding.</w:t>
      </w:r>
    </w:p>
    <w:p w14:paraId="296F252A" w14:textId="77777777" w:rsidR="00711399" w:rsidRPr="00596EDF" w:rsidRDefault="00711399" w:rsidP="00711399">
      <w:pPr>
        <w:pStyle w:val="ActHead5"/>
      </w:pPr>
      <w:bookmarkStart w:id="15" w:name="_Toc80870941"/>
      <w:r w:rsidRPr="008D3165">
        <w:rPr>
          <w:rStyle w:val="CharSectno"/>
        </w:rPr>
        <w:t>2.03</w:t>
      </w:r>
      <w:r w:rsidRPr="00596EDF">
        <w:t xml:space="preserve">  Document to be signed</w:t>
      </w:r>
      <w:bookmarkEnd w:id="15"/>
    </w:p>
    <w:p w14:paraId="27F1932D" w14:textId="41A725D4" w:rsidR="00711399" w:rsidRPr="00596EDF" w:rsidRDefault="00711399" w:rsidP="00711399">
      <w:pPr>
        <w:pStyle w:val="subsection"/>
      </w:pPr>
      <w:r w:rsidRPr="00596EDF">
        <w:tab/>
        <w:t>(1)</w:t>
      </w:r>
      <w:r w:rsidRPr="00596EDF">
        <w:tab/>
        <w:t>A document to be filed (other than an affidavit, annexure</w:t>
      </w:r>
      <w:r w:rsidR="00BC60BB" w:rsidRPr="00596EDF">
        <w:t xml:space="preserve"> </w:t>
      </w:r>
      <w:r w:rsidRPr="00596EDF">
        <w:t>or exhibit) must be signed by a party or by the lawyer for the party unless the nature of the document is such that signature is inappropriate.</w:t>
      </w:r>
    </w:p>
    <w:p w14:paraId="79A7F3CB" w14:textId="77777777" w:rsidR="00711399" w:rsidRPr="00596EDF" w:rsidRDefault="00711399" w:rsidP="00711399">
      <w:pPr>
        <w:pStyle w:val="subsection"/>
      </w:pPr>
      <w:r w:rsidRPr="00596EDF">
        <w:tab/>
        <w:t>(2)</w:t>
      </w:r>
      <w:r w:rsidRPr="00596EDF">
        <w:tab/>
        <w:t>If a document (other than an affidavit) is required by these Rules to be signed, that requirement is met if the signature is attached to the document by electronic means, by, or at the direction of, the signatory.</w:t>
      </w:r>
    </w:p>
    <w:p w14:paraId="3B40B9C4" w14:textId="77777777" w:rsidR="00711399" w:rsidRPr="00596EDF" w:rsidRDefault="00711399" w:rsidP="00711399">
      <w:pPr>
        <w:pStyle w:val="ActHead5"/>
      </w:pPr>
      <w:bookmarkStart w:id="16" w:name="_Toc80870942"/>
      <w:r w:rsidRPr="008D3165">
        <w:rPr>
          <w:rStyle w:val="CharSectno"/>
        </w:rPr>
        <w:t>2.04</w:t>
      </w:r>
      <w:r w:rsidRPr="00596EDF">
        <w:t xml:space="preserve">  Forms</w:t>
      </w:r>
      <w:bookmarkEnd w:id="16"/>
    </w:p>
    <w:p w14:paraId="3D237A55" w14:textId="77777777" w:rsidR="00711399" w:rsidRPr="00596EDF" w:rsidRDefault="00711399" w:rsidP="00711399">
      <w:pPr>
        <w:pStyle w:val="subsection"/>
      </w:pPr>
      <w:r w:rsidRPr="00596EDF">
        <w:tab/>
        <w:t>(1)</w:t>
      </w:r>
      <w:r w:rsidRPr="00596EDF">
        <w:tab/>
        <w:t>The Chief Judge of the Court may approve a form for a provision of these Rules.</w:t>
      </w:r>
    </w:p>
    <w:p w14:paraId="1518D876" w14:textId="77777777" w:rsidR="00711399" w:rsidRPr="00596EDF" w:rsidRDefault="00711399" w:rsidP="00711399">
      <w:pPr>
        <w:pStyle w:val="subsection"/>
      </w:pPr>
      <w:r w:rsidRPr="00596EDF">
        <w:lastRenderedPageBreak/>
        <w:tab/>
        <w:t>(2)</w:t>
      </w:r>
      <w:r w:rsidRPr="00596EDF">
        <w:tab/>
        <w:t>Unless the Court otherwise orders, strict compliance with forms is not required and substantial compliance is sufficient.</w:t>
      </w:r>
    </w:p>
    <w:p w14:paraId="7534E894" w14:textId="77777777" w:rsidR="00711399" w:rsidRPr="00596EDF" w:rsidRDefault="00711399" w:rsidP="00711399">
      <w:pPr>
        <w:pStyle w:val="subsection"/>
      </w:pPr>
      <w:r w:rsidRPr="00596EDF">
        <w:tab/>
        <w:t>(3)</w:t>
      </w:r>
      <w:r w:rsidRPr="00596EDF">
        <w:tab/>
        <w:t>A document prepared in the form prescribed for a similar purpose for the Federal Court may be taken to substantially comply with the appropriate form for a proceeding.</w:t>
      </w:r>
    </w:p>
    <w:p w14:paraId="09CB5B13" w14:textId="77777777" w:rsidR="00711399" w:rsidRPr="00596EDF" w:rsidRDefault="00711399" w:rsidP="00711399">
      <w:pPr>
        <w:pStyle w:val="subsection"/>
      </w:pPr>
      <w:r w:rsidRPr="00596EDF">
        <w:tab/>
        <w:t>(4)</w:t>
      </w:r>
      <w:r w:rsidRPr="00596EDF">
        <w:tab/>
        <w:t>However, unless otherwise provided in these Rules, a document to be filed in a proceeding must be headed:</w:t>
      </w:r>
    </w:p>
    <w:p w14:paraId="59718B31" w14:textId="62A36301" w:rsidR="00711399" w:rsidRPr="00596EDF" w:rsidRDefault="00711399" w:rsidP="00711399">
      <w:pPr>
        <w:pStyle w:val="subsection"/>
      </w:pPr>
      <w:r w:rsidRPr="00596EDF">
        <w:tab/>
      </w:r>
      <w:r w:rsidRPr="00596EDF">
        <w:tab/>
        <w:t>FEDERAL CIRCUIT AND FAMILY COURT OF AUSTRALIA (</w:t>
      </w:r>
      <w:r w:rsidR="009C6B72" w:rsidRPr="00596EDF">
        <w:t>DIVISION 2</w:t>
      </w:r>
      <w:r w:rsidRPr="00596EDF">
        <w:t>)</w:t>
      </w:r>
    </w:p>
    <w:p w14:paraId="73F5C5D7" w14:textId="77777777" w:rsidR="00711399" w:rsidRPr="00596EDF" w:rsidRDefault="00711399" w:rsidP="00711399">
      <w:pPr>
        <w:pStyle w:val="subsection"/>
      </w:pPr>
      <w:r w:rsidRPr="00596EDF">
        <w:tab/>
      </w:r>
      <w:r w:rsidRPr="00596EDF">
        <w:tab/>
        <w:t xml:space="preserve">At </w:t>
      </w:r>
      <w:r w:rsidRPr="00596EDF">
        <w:rPr>
          <w:i/>
        </w:rPr>
        <w:t>(Registry)</w:t>
      </w:r>
      <w:r w:rsidRPr="00596EDF">
        <w:t>.</w:t>
      </w:r>
    </w:p>
    <w:p w14:paraId="36B3D0A7" w14:textId="497B618F" w:rsidR="00711399" w:rsidRPr="00596EDF" w:rsidRDefault="006D7962" w:rsidP="00711399">
      <w:pPr>
        <w:pStyle w:val="ActHead3"/>
        <w:pageBreakBefore/>
      </w:pPr>
      <w:bookmarkStart w:id="17" w:name="_Toc80870943"/>
      <w:r w:rsidRPr="008D3165">
        <w:rPr>
          <w:rStyle w:val="CharDivNo"/>
        </w:rPr>
        <w:lastRenderedPageBreak/>
        <w:t>Division 2</w:t>
      </w:r>
      <w:r w:rsidR="00711399" w:rsidRPr="008D3165">
        <w:rPr>
          <w:rStyle w:val="CharDivNo"/>
        </w:rPr>
        <w:t>.2</w:t>
      </w:r>
      <w:r w:rsidR="00711399" w:rsidRPr="00596EDF">
        <w:t>—</w:t>
      </w:r>
      <w:r w:rsidR="00711399" w:rsidRPr="008D3165">
        <w:rPr>
          <w:rStyle w:val="CharDivText"/>
        </w:rPr>
        <w:t>Filing documents</w:t>
      </w:r>
      <w:bookmarkEnd w:id="17"/>
    </w:p>
    <w:p w14:paraId="2B5860C6" w14:textId="77777777" w:rsidR="00711399" w:rsidRPr="00596EDF" w:rsidRDefault="00711399" w:rsidP="00711399">
      <w:pPr>
        <w:pStyle w:val="ActHead5"/>
      </w:pPr>
      <w:bookmarkStart w:id="18" w:name="_Toc80870944"/>
      <w:r w:rsidRPr="008D3165">
        <w:rPr>
          <w:rStyle w:val="CharSectno"/>
        </w:rPr>
        <w:t>2.05</w:t>
      </w:r>
      <w:r w:rsidRPr="00596EDF">
        <w:t xml:space="preserve">  How documents may be filed</w:t>
      </w:r>
      <w:bookmarkEnd w:id="18"/>
    </w:p>
    <w:p w14:paraId="7885580E" w14:textId="59E07F3E" w:rsidR="00711399" w:rsidRPr="00596EDF" w:rsidRDefault="00711399" w:rsidP="00711399">
      <w:pPr>
        <w:pStyle w:val="subsection"/>
      </w:pPr>
      <w:r w:rsidRPr="00596EDF">
        <w:tab/>
        <w:t>(1)</w:t>
      </w:r>
      <w:r w:rsidRPr="00596EDF">
        <w:tab/>
        <w:t>A document must be filed by electronic communication as permitted by the Court, unless it is not reasonably practicable to do so.</w:t>
      </w:r>
    </w:p>
    <w:p w14:paraId="2E8FFFE8" w14:textId="0D2E17B6" w:rsidR="00711399" w:rsidRPr="00596EDF" w:rsidRDefault="00711399" w:rsidP="00711399">
      <w:pPr>
        <w:pStyle w:val="subsection"/>
      </w:pPr>
      <w:r w:rsidRPr="00596EDF">
        <w:tab/>
        <w:t>(2)</w:t>
      </w:r>
      <w:r w:rsidRPr="00596EDF">
        <w:tab/>
        <w:t>If it is not reasonably practicable to file a document by electronic communication in accordance with sub</w:t>
      </w:r>
      <w:r w:rsidR="008A5C54" w:rsidRPr="00596EDF">
        <w:t>rule 2</w:t>
      </w:r>
      <w:r w:rsidRPr="00596EDF">
        <w:t>.08(2), it may be filed, in order of preference, by:</w:t>
      </w:r>
    </w:p>
    <w:p w14:paraId="655933A2" w14:textId="40DEE170" w:rsidR="00711399" w:rsidRPr="00596EDF" w:rsidRDefault="00711399" w:rsidP="00BC60BB">
      <w:pPr>
        <w:pStyle w:val="paragraph"/>
      </w:pPr>
      <w:r w:rsidRPr="00596EDF">
        <w:tab/>
        <w:t>(a)</w:t>
      </w:r>
      <w:r w:rsidRPr="00596EDF">
        <w:tab/>
        <w:t>emailing it to the registry; or</w:t>
      </w:r>
    </w:p>
    <w:p w14:paraId="2A1EAB37" w14:textId="7C0AA008" w:rsidR="00711399" w:rsidRPr="00596EDF" w:rsidRDefault="00711399" w:rsidP="00BC60BB">
      <w:pPr>
        <w:pStyle w:val="paragraph"/>
      </w:pPr>
      <w:r w:rsidRPr="00596EDF">
        <w:tab/>
        <w:t>(b)</w:t>
      </w:r>
      <w:r w:rsidRPr="00596EDF">
        <w:tab/>
        <w:t>delivering it to the registry; or</w:t>
      </w:r>
    </w:p>
    <w:p w14:paraId="759B1CE4" w14:textId="324F2F45" w:rsidR="00711399" w:rsidRPr="00596EDF" w:rsidRDefault="00711399" w:rsidP="00BC60BB">
      <w:pPr>
        <w:pStyle w:val="paragraph"/>
      </w:pPr>
      <w:r w:rsidRPr="00596EDF">
        <w:tab/>
        <w:t>(c)</w:t>
      </w:r>
      <w:r w:rsidRPr="00596EDF">
        <w:tab/>
        <w:t>sending it to the registry by post; or</w:t>
      </w:r>
    </w:p>
    <w:p w14:paraId="5AB054B5" w14:textId="22D54B8D" w:rsidR="00711399" w:rsidRPr="00596EDF" w:rsidRDefault="00711399" w:rsidP="00BC60BB">
      <w:pPr>
        <w:pStyle w:val="paragraph"/>
      </w:pPr>
      <w:r w:rsidRPr="00596EDF">
        <w:tab/>
        <w:t>(d)</w:t>
      </w:r>
      <w:r w:rsidRPr="00596EDF">
        <w:tab/>
        <w:t>faxing it to the registry.</w:t>
      </w:r>
    </w:p>
    <w:p w14:paraId="39AE8397" w14:textId="39739F63" w:rsidR="00711399" w:rsidRPr="00596EDF" w:rsidRDefault="00711399" w:rsidP="00711399">
      <w:pPr>
        <w:pStyle w:val="subsection"/>
      </w:pPr>
      <w:r w:rsidRPr="00596EDF">
        <w:tab/>
        <w:t>(3)</w:t>
      </w:r>
      <w:r w:rsidRPr="00596EDF">
        <w:tab/>
        <w:t>A document is filed when:</w:t>
      </w:r>
    </w:p>
    <w:p w14:paraId="76FAF78B" w14:textId="38EF9A78" w:rsidR="00711399" w:rsidRPr="00596EDF" w:rsidRDefault="00711399" w:rsidP="00BC60BB">
      <w:pPr>
        <w:pStyle w:val="paragraph"/>
      </w:pPr>
      <w:r w:rsidRPr="00596EDF">
        <w:tab/>
        <w:t>(a)</w:t>
      </w:r>
      <w:r w:rsidRPr="00596EDF">
        <w:tab/>
        <w:t>the filing fee has been paid (or an exemption or deferral applies); and</w:t>
      </w:r>
    </w:p>
    <w:p w14:paraId="14F77879" w14:textId="53E98873" w:rsidR="00711399" w:rsidRPr="00596EDF" w:rsidRDefault="00711399" w:rsidP="00BC60BB">
      <w:pPr>
        <w:pStyle w:val="paragraph"/>
      </w:pPr>
      <w:r w:rsidRPr="00596EDF">
        <w:tab/>
        <w:t>(b)</w:t>
      </w:r>
      <w:r w:rsidRPr="00596EDF">
        <w:tab/>
        <w:t xml:space="preserve">the document is accepted for filing by the Registry Manager and sealed with the seal of the Court or marked with the stamp of the Court, as required by </w:t>
      </w:r>
      <w:r w:rsidR="006D7962">
        <w:t>Division 2</w:t>
      </w:r>
      <w:r w:rsidRPr="00596EDF">
        <w:t>.4.</w:t>
      </w:r>
    </w:p>
    <w:p w14:paraId="74D57FDD" w14:textId="5C7CFF13" w:rsidR="00711399" w:rsidRPr="00596EDF" w:rsidRDefault="00711399" w:rsidP="00711399">
      <w:pPr>
        <w:pStyle w:val="notetext"/>
      </w:pPr>
      <w:r w:rsidRPr="00596EDF">
        <w:t>Note 1:</w:t>
      </w:r>
      <w:r w:rsidRPr="00596EDF">
        <w:tab/>
        <w:t>The</w:t>
      </w:r>
      <w:r w:rsidR="00BC60BB" w:rsidRPr="00596EDF">
        <w:t xml:space="preserve"> </w:t>
      </w:r>
      <w:r w:rsidR="00366361" w:rsidRPr="00596EDF">
        <w:rPr>
          <w:i/>
        </w:rPr>
        <w:t>Federal Court and Federal Circuit and Family Court Regulations 2012</w:t>
      </w:r>
      <w:r w:rsidR="00BC60BB" w:rsidRPr="00596EDF">
        <w:t xml:space="preserve"> </w:t>
      </w:r>
      <w:r w:rsidRPr="00596EDF">
        <w:t>provides that a document m</w:t>
      </w:r>
      <w:r w:rsidR="005A50A4" w:rsidRPr="00596EDF">
        <w:t>ust</w:t>
      </w:r>
      <w:r w:rsidRPr="00596EDF">
        <w:t xml:space="preserve"> not be filed in a registry of the Court unless the fee payable for the filing has been paid. The regulation also provides for an exemption or deferral of a fee, or payment of the fee on invoice, in certain circumstances.</w:t>
      </w:r>
    </w:p>
    <w:p w14:paraId="3D972D2F" w14:textId="6AC6128E" w:rsidR="00711399" w:rsidRPr="00596EDF" w:rsidRDefault="00711399" w:rsidP="00711399">
      <w:pPr>
        <w:pStyle w:val="notetext"/>
      </w:pPr>
      <w:r w:rsidRPr="00596EDF">
        <w:t>Note 2:</w:t>
      </w:r>
      <w:r w:rsidRPr="00596EDF">
        <w:tab/>
        <w:t xml:space="preserve">For the design, custody and affixation of the seal and validity of stamps </w:t>
      </w:r>
      <w:r w:rsidR="00F43886" w:rsidRPr="00596EDF">
        <w:t>(</w:t>
      </w:r>
      <w:r w:rsidRPr="00596EDF">
        <w:t>see sections 178 and 179 of the Act</w:t>
      </w:r>
      <w:r w:rsidR="00F43886" w:rsidRPr="00596EDF">
        <w:t>)</w:t>
      </w:r>
      <w:r w:rsidRPr="00596EDF">
        <w:t>.</w:t>
      </w:r>
    </w:p>
    <w:p w14:paraId="6BAD2D21" w14:textId="77777777" w:rsidR="00711399" w:rsidRPr="00596EDF" w:rsidRDefault="00711399" w:rsidP="00711399">
      <w:pPr>
        <w:pStyle w:val="subsection"/>
      </w:pPr>
      <w:r w:rsidRPr="00596EDF">
        <w:tab/>
        <w:t>(4)</w:t>
      </w:r>
      <w:r w:rsidRPr="00596EDF">
        <w:tab/>
        <w:t>However, a document sent by fax or electronic communication, if accepted, is taken to have been filed:</w:t>
      </w:r>
    </w:p>
    <w:p w14:paraId="6DA928A5" w14:textId="11560AAC" w:rsidR="00711399" w:rsidRPr="00596EDF" w:rsidRDefault="00711399" w:rsidP="00711399">
      <w:pPr>
        <w:pStyle w:val="paragraph"/>
      </w:pPr>
      <w:r w:rsidRPr="00596EDF">
        <w:tab/>
        <w:t>(a)</w:t>
      </w:r>
      <w:r w:rsidRPr="00596EDF">
        <w:tab/>
        <w:t xml:space="preserve">if the whole document is received by 4.30 pm on a day the Registry is open for business—on that day; </w:t>
      </w:r>
      <w:r w:rsidR="005A50A4" w:rsidRPr="00596EDF">
        <w:t>or</w:t>
      </w:r>
    </w:p>
    <w:p w14:paraId="0D89443F" w14:textId="77777777" w:rsidR="00711399" w:rsidRPr="00596EDF" w:rsidRDefault="00711399" w:rsidP="00711399">
      <w:pPr>
        <w:pStyle w:val="paragraph"/>
      </w:pPr>
      <w:r w:rsidRPr="00596EDF">
        <w:tab/>
        <w:t>(b)</w:t>
      </w:r>
      <w:r w:rsidRPr="00596EDF">
        <w:tab/>
        <w:t>in any other case—on the next day the Registry is open for business.</w:t>
      </w:r>
    </w:p>
    <w:p w14:paraId="660BD391" w14:textId="77777777" w:rsidR="00711399" w:rsidRPr="00596EDF" w:rsidRDefault="00711399" w:rsidP="00711399">
      <w:pPr>
        <w:pStyle w:val="notetext"/>
      </w:pPr>
      <w:r w:rsidRPr="00596EDF">
        <w:t>Note:</w:t>
      </w:r>
      <w:r w:rsidRPr="00596EDF">
        <w:tab/>
        <w:t>Because of the Court’s computer security firewall, there may be a delay between the time a document is sent by electronic communication and the time the document is filed.</w:t>
      </w:r>
    </w:p>
    <w:p w14:paraId="6EC041BB" w14:textId="77777777" w:rsidR="00711399" w:rsidRPr="00596EDF" w:rsidRDefault="00711399" w:rsidP="00711399">
      <w:pPr>
        <w:pStyle w:val="ActHead5"/>
      </w:pPr>
      <w:bookmarkStart w:id="19" w:name="_Toc80870945"/>
      <w:r w:rsidRPr="008D3165">
        <w:rPr>
          <w:rStyle w:val="CharSectno"/>
        </w:rPr>
        <w:t>2.06</w:t>
      </w:r>
      <w:r w:rsidRPr="00596EDF">
        <w:t xml:space="preserve">  Registrar may refuse to accept document</w:t>
      </w:r>
      <w:bookmarkEnd w:id="19"/>
    </w:p>
    <w:p w14:paraId="60A69DE4" w14:textId="77777777" w:rsidR="00711399" w:rsidRPr="00596EDF" w:rsidRDefault="00711399" w:rsidP="00711399">
      <w:pPr>
        <w:pStyle w:val="subsection"/>
      </w:pPr>
      <w:r w:rsidRPr="00596EDF">
        <w:tab/>
      </w:r>
      <w:r w:rsidRPr="00596EDF">
        <w:tab/>
        <w:t>A Registrar may refuse to accept a document for filing if:</w:t>
      </w:r>
    </w:p>
    <w:p w14:paraId="73041083" w14:textId="77777777" w:rsidR="00711399" w:rsidRPr="00596EDF" w:rsidRDefault="00711399" w:rsidP="00711399">
      <w:pPr>
        <w:pStyle w:val="paragraph"/>
      </w:pPr>
      <w:r w:rsidRPr="00596EDF">
        <w:tab/>
        <w:t>(a)</w:t>
      </w:r>
      <w:r w:rsidRPr="00596EDF">
        <w:tab/>
        <w:t>the Registrar is satisfied that the document, on its face or by reference to any other documents filed or submitted for filing with the document, is an abuse of process or is frivolous, scandalous or vexatious; or</w:t>
      </w:r>
    </w:p>
    <w:p w14:paraId="7DFA65E0" w14:textId="77777777" w:rsidR="00711399" w:rsidRPr="00596EDF" w:rsidRDefault="00711399" w:rsidP="00711399">
      <w:pPr>
        <w:pStyle w:val="paragraph"/>
      </w:pPr>
      <w:r w:rsidRPr="00596EDF">
        <w:tab/>
        <w:t>(b)</w:t>
      </w:r>
      <w:r w:rsidRPr="00596EDF">
        <w:tab/>
        <w:t>the document is filed in connection with a pending proceeding and the registry is not the appropriate registry; or</w:t>
      </w:r>
    </w:p>
    <w:p w14:paraId="0A233EFC" w14:textId="77777777" w:rsidR="00711399" w:rsidRPr="00596EDF" w:rsidRDefault="00711399" w:rsidP="00711399">
      <w:pPr>
        <w:pStyle w:val="paragraph"/>
      </w:pPr>
      <w:r w:rsidRPr="00596EDF">
        <w:tab/>
        <w:t>(c)</w:t>
      </w:r>
      <w:r w:rsidRPr="00596EDF">
        <w:tab/>
        <w:t>the rules relating to the electronic filing of documents have not been complied with.</w:t>
      </w:r>
    </w:p>
    <w:p w14:paraId="0533FFB9" w14:textId="77777777" w:rsidR="00711399" w:rsidRPr="00596EDF" w:rsidRDefault="00711399" w:rsidP="00711399">
      <w:pPr>
        <w:pStyle w:val="ActHead5"/>
      </w:pPr>
      <w:bookmarkStart w:id="20" w:name="_Toc80870946"/>
      <w:r w:rsidRPr="008D3165">
        <w:rPr>
          <w:rStyle w:val="CharSectno"/>
        </w:rPr>
        <w:lastRenderedPageBreak/>
        <w:t>2.07</w:t>
      </w:r>
      <w:r w:rsidRPr="00596EDF">
        <w:t xml:space="preserve">  Filing by fax</w:t>
      </w:r>
      <w:bookmarkEnd w:id="20"/>
    </w:p>
    <w:p w14:paraId="36E61C32" w14:textId="0F53AD6A" w:rsidR="00711399" w:rsidRPr="00596EDF" w:rsidRDefault="00711399" w:rsidP="00711399">
      <w:pPr>
        <w:pStyle w:val="subsection"/>
      </w:pPr>
      <w:r w:rsidRPr="00596EDF">
        <w:tab/>
        <w:t>(1)</w:t>
      </w:r>
      <w:r w:rsidRPr="00596EDF">
        <w:tab/>
        <w:t xml:space="preserve">An authorised Registrar may approve at least </w:t>
      </w:r>
      <w:r w:rsidR="005A50A4" w:rsidRPr="00596EDF">
        <w:t>one</w:t>
      </w:r>
      <w:r w:rsidRPr="00596EDF">
        <w:t xml:space="preserve"> fax number for each Registry for receiving documents.</w:t>
      </w:r>
    </w:p>
    <w:p w14:paraId="34D488A6" w14:textId="77777777" w:rsidR="00711399" w:rsidRPr="00596EDF" w:rsidRDefault="00711399" w:rsidP="00711399">
      <w:pPr>
        <w:pStyle w:val="subsection"/>
      </w:pPr>
      <w:r w:rsidRPr="00596EDF">
        <w:tab/>
        <w:t>(2)</w:t>
      </w:r>
      <w:r w:rsidRPr="00596EDF">
        <w:tab/>
        <w:t>A document sent to a Registry by fax must be:</w:t>
      </w:r>
    </w:p>
    <w:p w14:paraId="588B2404" w14:textId="77777777" w:rsidR="00711399" w:rsidRPr="00596EDF" w:rsidRDefault="00711399" w:rsidP="00711399">
      <w:pPr>
        <w:pStyle w:val="paragraph"/>
      </w:pPr>
      <w:r w:rsidRPr="00596EDF">
        <w:tab/>
        <w:t>(a)</w:t>
      </w:r>
      <w:r w:rsidRPr="00596EDF">
        <w:tab/>
        <w:t>sent to an approved fax number for the Registry; and</w:t>
      </w:r>
    </w:p>
    <w:p w14:paraId="6CF193E1" w14:textId="77777777" w:rsidR="00711399" w:rsidRPr="00596EDF" w:rsidRDefault="00711399" w:rsidP="00711399">
      <w:pPr>
        <w:pStyle w:val="paragraph"/>
      </w:pPr>
      <w:r w:rsidRPr="00596EDF">
        <w:tab/>
        <w:t>(b)</w:t>
      </w:r>
      <w:r w:rsidRPr="00596EDF">
        <w:tab/>
        <w:t>accompanied by a cover sheet stating:</w:t>
      </w:r>
    </w:p>
    <w:p w14:paraId="0AC30432" w14:textId="77777777" w:rsidR="00711399" w:rsidRPr="00596EDF" w:rsidRDefault="00711399" w:rsidP="00711399">
      <w:pPr>
        <w:pStyle w:val="paragraphsub"/>
      </w:pPr>
      <w:r w:rsidRPr="00596EDF">
        <w:tab/>
        <w:t>(i)</w:t>
      </w:r>
      <w:r w:rsidRPr="00596EDF">
        <w:tab/>
        <w:t>the sender’s name, postal address, telephone number, fax number, email address and any document exchange number; and</w:t>
      </w:r>
    </w:p>
    <w:p w14:paraId="7684A38A" w14:textId="77777777" w:rsidR="00711399" w:rsidRPr="00596EDF" w:rsidRDefault="00711399" w:rsidP="00711399">
      <w:pPr>
        <w:pStyle w:val="paragraphsub"/>
      </w:pPr>
      <w:r w:rsidRPr="00596EDF">
        <w:tab/>
        <w:t>(ii)</w:t>
      </w:r>
      <w:r w:rsidRPr="00596EDF">
        <w:tab/>
        <w:t>the number of pages sent; and</w:t>
      </w:r>
    </w:p>
    <w:p w14:paraId="5982D9DF" w14:textId="77777777" w:rsidR="00711399" w:rsidRPr="00596EDF" w:rsidRDefault="00711399" w:rsidP="00711399">
      <w:pPr>
        <w:pStyle w:val="paragraphsub"/>
      </w:pPr>
      <w:r w:rsidRPr="00596EDF">
        <w:tab/>
        <w:t>(iii)</w:t>
      </w:r>
      <w:r w:rsidRPr="00596EDF">
        <w:tab/>
        <w:t>the action sought in relation to the document.</w:t>
      </w:r>
    </w:p>
    <w:p w14:paraId="0BED19DB" w14:textId="77777777" w:rsidR="00711399" w:rsidRPr="00596EDF" w:rsidRDefault="00711399" w:rsidP="00711399">
      <w:pPr>
        <w:pStyle w:val="subsection"/>
      </w:pPr>
      <w:r w:rsidRPr="00596EDF">
        <w:tab/>
        <w:t>(3)</w:t>
      </w:r>
      <w:r w:rsidRPr="00596EDF">
        <w:tab/>
        <w:t>A document must not be faxed to a Registry if it is more than 20 pages.</w:t>
      </w:r>
    </w:p>
    <w:p w14:paraId="220591DF" w14:textId="56E01EE7" w:rsidR="00711399" w:rsidRPr="00596EDF" w:rsidRDefault="00711399" w:rsidP="00711399">
      <w:pPr>
        <w:pStyle w:val="subsection"/>
      </w:pPr>
      <w:r w:rsidRPr="00596EDF">
        <w:tab/>
        <w:t>(4)</w:t>
      </w:r>
      <w:r w:rsidRPr="00596EDF">
        <w:tab/>
        <w:t xml:space="preserve">If the document is in an existing proceeding, it must be sent to an approved fax number for the Registry that is the appropriate </w:t>
      </w:r>
      <w:r w:rsidR="008E60F5" w:rsidRPr="00596EDF">
        <w:t xml:space="preserve">registry </w:t>
      </w:r>
      <w:r w:rsidRPr="00596EDF">
        <w:t>for the proceeding.</w:t>
      </w:r>
    </w:p>
    <w:p w14:paraId="4AB9CB0A" w14:textId="77777777" w:rsidR="00711399" w:rsidRPr="00596EDF" w:rsidRDefault="00711399" w:rsidP="00711399">
      <w:pPr>
        <w:pStyle w:val="subsection"/>
      </w:pPr>
      <w:r w:rsidRPr="00596EDF">
        <w:tab/>
        <w:t>(5)</w:t>
      </w:r>
      <w:r w:rsidRPr="00596EDF">
        <w:tab/>
        <w:t>If the document is required to be signed or stamped, and is accepted at the Registry, the Registrar must:</w:t>
      </w:r>
    </w:p>
    <w:p w14:paraId="54AF0CDB" w14:textId="6E5F9FBF" w:rsidR="00711399" w:rsidRPr="00596EDF" w:rsidRDefault="00711399" w:rsidP="00711399">
      <w:pPr>
        <w:pStyle w:val="paragraph"/>
      </w:pPr>
      <w:r w:rsidRPr="00596EDF">
        <w:tab/>
        <w:t>(a)</w:t>
      </w:r>
      <w:r w:rsidRPr="00596EDF">
        <w:tab/>
        <w:t xml:space="preserve">make </w:t>
      </w:r>
      <w:r w:rsidR="005A50A4" w:rsidRPr="00596EDF">
        <w:t>one</w:t>
      </w:r>
      <w:r w:rsidRPr="00596EDF">
        <w:t xml:space="preserve"> copy of the document; and</w:t>
      </w:r>
    </w:p>
    <w:p w14:paraId="5A8D1FAC" w14:textId="77777777" w:rsidR="00711399" w:rsidRPr="00596EDF" w:rsidRDefault="00711399" w:rsidP="00711399">
      <w:pPr>
        <w:pStyle w:val="paragraph"/>
      </w:pPr>
      <w:r w:rsidRPr="00596EDF">
        <w:tab/>
        <w:t>(b)</w:t>
      </w:r>
      <w:r w:rsidRPr="00596EDF">
        <w:tab/>
        <w:t>if the sender asks that the document be held for collection—hold it for collection for 7 days; and</w:t>
      </w:r>
    </w:p>
    <w:p w14:paraId="7304FBD2" w14:textId="77777777" w:rsidR="00711399" w:rsidRPr="00596EDF" w:rsidRDefault="00711399" w:rsidP="00711399">
      <w:pPr>
        <w:pStyle w:val="paragraph"/>
      </w:pPr>
      <w:r w:rsidRPr="00596EDF">
        <w:tab/>
        <w:t>(c)</w:t>
      </w:r>
      <w:r w:rsidRPr="00596EDF">
        <w:tab/>
        <w:t>if the sender does not ask for the document to be held for collection, or having asked does not collect the document within 7 days—return the document by sending it:</w:t>
      </w:r>
    </w:p>
    <w:p w14:paraId="213DAE89" w14:textId="77777777" w:rsidR="00711399" w:rsidRPr="00596EDF" w:rsidRDefault="00711399" w:rsidP="00711399">
      <w:pPr>
        <w:pStyle w:val="paragraphsub"/>
      </w:pPr>
      <w:r w:rsidRPr="00596EDF">
        <w:tab/>
        <w:t>(i)</w:t>
      </w:r>
      <w:r w:rsidRPr="00596EDF">
        <w:tab/>
        <w:t>by fax to the fax number stated on the cover sheet; or</w:t>
      </w:r>
    </w:p>
    <w:p w14:paraId="565D925D" w14:textId="77777777" w:rsidR="00711399" w:rsidRPr="00596EDF" w:rsidRDefault="00711399" w:rsidP="00711399">
      <w:pPr>
        <w:pStyle w:val="paragraphsub"/>
      </w:pPr>
      <w:r w:rsidRPr="00596EDF">
        <w:tab/>
        <w:t>(ii)</w:t>
      </w:r>
      <w:r w:rsidRPr="00596EDF">
        <w:tab/>
        <w:t>if no fax number is stated, to the postal address stated on the cover sheet.</w:t>
      </w:r>
    </w:p>
    <w:p w14:paraId="5EC4D665" w14:textId="77777777" w:rsidR="00711399" w:rsidRPr="00596EDF" w:rsidRDefault="00711399" w:rsidP="00711399">
      <w:pPr>
        <w:pStyle w:val="subsection"/>
      </w:pPr>
      <w:r w:rsidRPr="00596EDF">
        <w:tab/>
        <w:t>(6)</w:t>
      </w:r>
      <w:r w:rsidRPr="00596EDF">
        <w:tab/>
        <w:t>The sender of a document to a Registry by fax must:</w:t>
      </w:r>
    </w:p>
    <w:p w14:paraId="4061CE03" w14:textId="77777777" w:rsidR="00711399" w:rsidRPr="00596EDF" w:rsidRDefault="00711399" w:rsidP="00711399">
      <w:pPr>
        <w:pStyle w:val="paragraph"/>
      </w:pPr>
      <w:r w:rsidRPr="00596EDF">
        <w:tab/>
        <w:t>(a)</w:t>
      </w:r>
      <w:r w:rsidRPr="00596EDF">
        <w:tab/>
        <w:t>keep the original document and the transmission report evidencing successful transmission; and</w:t>
      </w:r>
    </w:p>
    <w:p w14:paraId="03292375" w14:textId="77777777" w:rsidR="00711399" w:rsidRPr="00596EDF" w:rsidRDefault="00711399" w:rsidP="00711399">
      <w:pPr>
        <w:pStyle w:val="paragraph"/>
      </w:pPr>
      <w:r w:rsidRPr="00596EDF">
        <w:tab/>
        <w:t>(b)</w:t>
      </w:r>
      <w:r w:rsidRPr="00596EDF">
        <w:tab/>
        <w:t>produce the original document or the transmission report as directed by the Court.</w:t>
      </w:r>
    </w:p>
    <w:p w14:paraId="5C41F53A" w14:textId="77777777" w:rsidR="00711399" w:rsidRPr="00596EDF" w:rsidRDefault="00711399" w:rsidP="00711399">
      <w:pPr>
        <w:pStyle w:val="subsection"/>
      </w:pPr>
      <w:r w:rsidRPr="00596EDF">
        <w:tab/>
        <w:t>(7)</w:t>
      </w:r>
      <w:r w:rsidRPr="00596EDF">
        <w:tab/>
        <w:t>If the Court directs that the original document be produced, the first page of the document must be endorsed with:</w:t>
      </w:r>
    </w:p>
    <w:p w14:paraId="696994FA" w14:textId="77777777" w:rsidR="00711399" w:rsidRPr="00596EDF" w:rsidRDefault="00711399" w:rsidP="00711399">
      <w:pPr>
        <w:pStyle w:val="paragraph"/>
      </w:pPr>
      <w:r w:rsidRPr="00596EDF">
        <w:tab/>
        <w:t>(a)</w:t>
      </w:r>
      <w:r w:rsidRPr="00596EDF">
        <w:tab/>
        <w:t>a statement that the document is the original of a document sent by fax; and</w:t>
      </w:r>
    </w:p>
    <w:p w14:paraId="128522AD" w14:textId="77777777" w:rsidR="00711399" w:rsidRPr="00596EDF" w:rsidRDefault="00711399" w:rsidP="00711399">
      <w:pPr>
        <w:pStyle w:val="paragraph"/>
      </w:pPr>
      <w:r w:rsidRPr="00596EDF">
        <w:tab/>
        <w:t>(b)</w:t>
      </w:r>
      <w:r w:rsidRPr="00596EDF">
        <w:tab/>
        <w:t>the day that the document was sent by fax.</w:t>
      </w:r>
    </w:p>
    <w:p w14:paraId="188FF0E3" w14:textId="77777777" w:rsidR="00711399" w:rsidRPr="00596EDF" w:rsidRDefault="00711399" w:rsidP="00711399">
      <w:pPr>
        <w:pStyle w:val="ActHead5"/>
      </w:pPr>
      <w:bookmarkStart w:id="21" w:name="_Toc80870947"/>
      <w:r w:rsidRPr="008D3165">
        <w:rPr>
          <w:rStyle w:val="CharSectno"/>
        </w:rPr>
        <w:t>2.08</w:t>
      </w:r>
      <w:r w:rsidRPr="00596EDF">
        <w:t xml:space="preserve">  Filing by electronic communication</w:t>
      </w:r>
      <w:bookmarkEnd w:id="21"/>
    </w:p>
    <w:p w14:paraId="6518E41E" w14:textId="77777777" w:rsidR="00711399" w:rsidRPr="00596EDF" w:rsidRDefault="00711399" w:rsidP="00711399">
      <w:pPr>
        <w:pStyle w:val="subsection"/>
      </w:pPr>
      <w:r w:rsidRPr="00596EDF">
        <w:tab/>
        <w:t>(1)</w:t>
      </w:r>
      <w:r w:rsidRPr="00596EDF">
        <w:tab/>
        <w:t>An authorised Registrar:</w:t>
      </w:r>
    </w:p>
    <w:p w14:paraId="06F440D2" w14:textId="77777777" w:rsidR="00711399" w:rsidRPr="00596EDF" w:rsidRDefault="00711399" w:rsidP="00711399">
      <w:pPr>
        <w:pStyle w:val="paragraph"/>
      </w:pPr>
      <w:r w:rsidRPr="00596EDF">
        <w:tab/>
        <w:t>(a)</w:t>
      </w:r>
      <w:r w:rsidRPr="00596EDF">
        <w:tab/>
        <w:t>may approve the formats for electronic versions of documents that will be accepted by a Registry; and</w:t>
      </w:r>
    </w:p>
    <w:p w14:paraId="63677DAC" w14:textId="77777777" w:rsidR="00711399" w:rsidRPr="00596EDF" w:rsidRDefault="00711399" w:rsidP="00711399">
      <w:pPr>
        <w:pStyle w:val="paragraph"/>
      </w:pPr>
      <w:r w:rsidRPr="00596EDF">
        <w:tab/>
        <w:t>(b)</w:t>
      </w:r>
      <w:r w:rsidRPr="00596EDF">
        <w:tab/>
        <w:t>may approve at least one email address for any Registry for the purpose of receiving documents by electronic communication.</w:t>
      </w:r>
    </w:p>
    <w:p w14:paraId="144D10F8" w14:textId="77777777" w:rsidR="00711399" w:rsidRPr="00596EDF" w:rsidRDefault="00711399" w:rsidP="00711399">
      <w:pPr>
        <w:pStyle w:val="subsection"/>
      </w:pPr>
      <w:r w:rsidRPr="00596EDF">
        <w:tab/>
        <w:t>(2)</w:t>
      </w:r>
      <w:r w:rsidRPr="00596EDF">
        <w:tab/>
        <w:t>A document sent to a Registry for filing by electronic communication must:</w:t>
      </w:r>
    </w:p>
    <w:p w14:paraId="6B90B9A1" w14:textId="27897F86" w:rsidR="00711399" w:rsidRPr="00596EDF" w:rsidRDefault="00711399" w:rsidP="00711399">
      <w:pPr>
        <w:pStyle w:val="paragraph"/>
      </w:pPr>
      <w:r w:rsidRPr="00596EDF">
        <w:lastRenderedPageBreak/>
        <w:tab/>
        <w:t>(a)</w:t>
      </w:r>
      <w:r w:rsidRPr="00596EDF">
        <w:tab/>
        <w:t xml:space="preserve">be </w:t>
      </w:r>
      <w:r w:rsidR="008E60F5" w:rsidRPr="00596EDF">
        <w:t xml:space="preserve">lodged using eLodgment </w:t>
      </w:r>
      <w:r w:rsidRPr="00596EDF">
        <w:t>at http</w:t>
      </w:r>
      <w:r w:rsidR="008E60F5" w:rsidRPr="00596EDF">
        <w:t>s</w:t>
      </w:r>
      <w:r w:rsidRPr="00596EDF">
        <w:t>://www.</w:t>
      </w:r>
      <w:r w:rsidR="008E60F5" w:rsidRPr="00596EDF">
        <w:t>elodgment</w:t>
      </w:r>
      <w:r w:rsidRPr="00596EDF">
        <w:t>.</w:t>
      </w:r>
      <w:r w:rsidR="008E60F5" w:rsidRPr="00596EDF">
        <w:t>fedcourt.</w:t>
      </w:r>
      <w:r w:rsidRPr="00596EDF">
        <w:t>gov.au; and</w:t>
      </w:r>
    </w:p>
    <w:p w14:paraId="2A2E56E4" w14:textId="77777777" w:rsidR="00711399" w:rsidRPr="00596EDF" w:rsidRDefault="00711399" w:rsidP="00711399">
      <w:pPr>
        <w:pStyle w:val="paragraph"/>
      </w:pPr>
      <w:r w:rsidRPr="00596EDF">
        <w:tab/>
        <w:t>(b)</w:t>
      </w:r>
      <w:r w:rsidRPr="00596EDF">
        <w:tab/>
        <w:t>be in an electronic format approved for the Registry; and</w:t>
      </w:r>
    </w:p>
    <w:p w14:paraId="4EC836FA" w14:textId="6EE7329D" w:rsidR="00711399" w:rsidRPr="00596EDF" w:rsidRDefault="00711399" w:rsidP="00711399">
      <w:pPr>
        <w:pStyle w:val="paragraph"/>
      </w:pPr>
      <w:r w:rsidRPr="00596EDF">
        <w:tab/>
        <w:t>(c)</w:t>
      </w:r>
      <w:r w:rsidRPr="00596EDF">
        <w:tab/>
        <w:t xml:space="preserve">be in a form that complies with </w:t>
      </w:r>
      <w:r w:rsidR="008A5C54" w:rsidRPr="00596EDF">
        <w:t>rule 2</w:t>
      </w:r>
      <w:r w:rsidRPr="00596EDF">
        <w:t>.04; and</w:t>
      </w:r>
    </w:p>
    <w:p w14:paraId="71F1FFF7" w14:textId="77777777" w:rsidR="00711399" w:rsidRPr="00596EDF" w:rsidRDefault="00711399" w:rsidP="00711399">
      <w:pPr>
        <w:pStyle w:val="paragraph"/>
      </w:pPr>
      <w:r w:rsidRPr="00596EDF">
        <w:tab/>
        <w:t>(d)</w:t>
      </w:r>
      <w:r w:rsidRPr="00596EDF">
        <w:tab/>
        <w:t>be able to be printed with the content, and in the form, created.</w:t>
      </w:r>
    </w:p>
    <w:p w14:paraId="6BF59D31" w14:textId="30BBFE64" w:rsidR="00711399" w:rsidRPr="00596EDF" w:rsidRDefault="00711399" w:rsidP="00711399">
      <w:pPr>
        <w:pStyle w:val="notetext"/>
      </w:pPr>
      <w:r w:rsidRPr="00596EDF">
        <w:t>Note:</w:t>
      </w:r>
      <w:r w:rsidRPr="00596EDF">
        <w:tab/>
        <w:t xml:space="preserve">Approved electronic formats are listed on the Federal Court website at </w:t>
      </w:r>
      <w:r w:rsidR="005A50A4" w:rsidRPr="00596EDF">
        <w:t>http://</w:t>
      </w:r>
      <w:r w:rsidRPr="00596EDF">
        <w:t>www.fedcourt.gov.au.</w:t>
      </w:r>
    </w:p>
    <w:p w14:paraId="489C4162" w14:textId="77777777" w:rsidR="00711399" w:rsidRPr="00596EDF" w:rsidRDefault="00711399" w:rsidP="00711399">
      <w:pPr>
        <w:pStyle w:val="subsection"/>
      </w:pPr>
      <w:r w:rsidRPr="00596EDF">
        <w:tab/>
        <w:t>(3)</w:t>
      </w:r>
      <w:r w:rsidRPr="00596EDF">
        <w:tab/>
        <w:t>An affidavit may be filed by electronic communication only by sending an image of the affidavit as required by subrule (2).</w:t>
      </w:r>
    </w:p>
    <w:p w14:paraId="2D852BB0" w14:textId="00EB60DA" w:rsidR="00711399" w:rsidRPr="00596EDF" w:rsidRDefault="00711399" w:rsidP="00711399">
      <w:pPr>
        <w:pStyle w:val="subsection"/>
      </w:pPr>
      <w:r w:rsidRPr="00596EDF">
        <w:tab/>
        <w:t>(4)</w:t>
      </w:r>
      <w:r w:rsidRPr="00596EDF">
        <w:tab/>
        <w:t xml:space="preserve">If the document is in an existing proceeding, it must be sent to the Registry that is the appropriate </w:t>
      </w:r>
      <w:r w:rsidR="008E60F5" w:rsidRPr="00596EDF">
        <w:t xml:space="preserve">registry </w:t>
      </w:r>
      <w:r w:rsidRPr="00596EDF">
        <w:t>for the proceeding by using:</w:t>
      </w:r>
    </w:p>
    <w:p w14:paraId="68E9C5AB" w14:textId="11973CE9" w:rsidR="00711399" w:rsidRPr="00596EDF" w:rsidRDefault="00711399" w:rsidP="00711399">
      <w:pPr>
        <w:pStyle w:val="paragraph"/>
      </w:pPr>
      <w:r w:rsidRPr="00596EDF">
        <w:tab/>
        <w:t>(a)</w:t>
      </w:r>
      <w:r w:rsidRPr="00596EDF">
        <w:tab/>
        <w:t>the Court’s website at http://www.fcfcoa.gov.au</w:t>
      </w:r>
      <w:r w:rsidR="00F02A85" w:rsidRPr="00596EDF">
        <w:t xml:space="preserve"> </w:t>
      </w:r>
      <w:r w:rsidRPr="00596EDF">
        <w:t>or</w:t>
      </w:r>
    </w:p>
    <w:p w14:paraId="6B511CF1" w14:textId="596729CE" w:rsidR="00711399" w:rsidRPr="00596EDF" w:rsidRDefault="00711399" w:rsidP="00711399">
      <w:pPr>
        <w:pStyle w:val="paragraph"/>
      </w:pPr>
      <w:r w:rsidRPr="00596EDF">
        <w:tab/>
        <w:t>(b)</w:t>
      </w:r>
      <w:r w:rsidRPr="00596EDF">
        <w:tab/>
      </w:r>
      <w:r w:rsidR="008E60F5" w:rsidRPr="00596EDF">
        <w:t xml:space="preserve">eLodgment at </w:t>
      </w:r>
      <w:r w:rsidRPr="00596EDF">
        <w:t>http</w:t>
      </w:r>
      <w:r w:rsidR="008E60F5" w:rsidRPr="00596EDF">
        <w:t>s</w:t>
      </w:r>
      <w:r w:rsidRPr="00596EDF">
        <w:t>://www.</w:t>
      </w:r>
      <w:r w:rsidR="008E60F5" w:rsidRPr="00596EDF">
        <w:t>elodgment.fedcourt</w:t>
      </w:r>
      <w:r w:rsidRPr="00596EDF">
        <w:t>.gov.au.</w:t>
      </w:r>
    </w:p>
    <w:p w14:paraId="21D03201" w14:textId="77777777" w:rsidR="00711399" w:rsidRPr="00596EDF" w:rsidRDefault="00711399" w:rsidP="00711399">
      <w:pPr>
        <w:pStyle w:val="ActHead5"/>
      </w:pPr>
      <w:bookmarkStart w:id="22" w:name="_Toc80870948"/>
      <w:r w:rsidRPr="008D3165">
        <w:rPr>
          <w:rStyle w:val="CharSectno"/>
        </w:rPr>
        <w:t>2.09</w:t>
      </w:r>
      <w:r w:rsidRPr="00596EDF">
        <w:t xml:space="preserve">  Other requirements for filing by electronic communication</w:t>
      </w:r>
      <w:bookmarkEnd w:id="22"/>
    </w:p>
    <w:p w14:paraId="4B1B0BEE" w14:textId="6B268141" w:rsidR="00711399" w:rsidRPr="00596EDF" w:rsidRDefault="00711399" w:rsidP="00711399">
      <w:pPr>
        <w:pStyle w:val="subsection"/>
      </w:pPr>
      <w:r w:rsidRPr="00596EDF">
        <w:tab/>
        <w:t>(1)</w:t>
      </w:r>
      <w:r w:rsidRPr="00596EDF">
        <w:tab/>
        <w:t xml:space="preserve">If a document sent by a person by electronic communication is required to be signed or stamped, and </w:t>
      </w:r>
      <w:r w:rsidR="005A50A4" w:rsidRPr="00596EDF">
        <w:t xml:space="preserve">it </w:t>
      </w:r>
      <w:r w:rsidRPr="00596EDF">
        <w:t>is accepted at a Registry, a Registrar must</w:t>
      </w:r>
      <w:r w:rsidR="005A50A4" w:rsidRPr="00596EDF">
        <w:t xml:space="preserve"> comply with the following (as applicable):</w:t>
      </w:r>
    </w:p>
    <w:p w14:paraId="67A592CF" w14:textId="58C97E94" w:rsidR="00711399" w:rsidRPr="00596EDF" w:rsidRDefault="00711399" w:rsidP="00711399">
      <w:pPr>
        <w:pStyle w:val="paragraph"/>
      </w:pPr>
      <w:r w:rsidRPr="00596EDF">
        <w:tab/>
        <w:t>(a)</w:t>
      </w:r>
      <w:r w:rsidRPr="00596EDF">
        <w:tab/>
        <w:t>for a document that, under these Rules, must be endorsed with a date for hearing—insert a notice of filing and hearing as the first page of the document;</w:t>
      </w:r>
    </w:p>
    <w:p w14:paraId="55FDF7DF" w14:textId="28B13934" w:rsidR="00711399" w:rsidRPr="00596EDF" w:rsidRDefault="00711399" w:rsidP="00711399">
      <w:pPr>
        <w:pStyle w:val="paragraph"/>
      </w:pPr>
      <w:r w:rsidRPr="00596EDF">
        <w:tab/>
        <w:t>(b)</w:t>
      </w:r>
      <w:r w:rsidRPr="00596EDF">
        <w:tab/>
        <w:t>for any other document—insert a notice of filing as the first page of the document;</w:t>
      </w:r>
    </w:p>
    <w:p w14:paraId="0B1B1CB4" w14:textId="02AE8D26" w:rsidR="00711399" w:rsidRPr="00596EDF" w:rsidRDefault="00711399" w:rsidP="00711399">
      <w:pPr>
        <w:pStyle w:val="paragraph"/>
      </w:pPr>
      <w:r w:rsidRPr="00596EDF">
        <w:tab/>
        <w:t>(c)</w:t>
      </w:r>
      <w:r w:rsidRPr="00596EDF">
        <w:tab/>
        <w:t xml:space="preserve">make </w:t>
      </w:r>
      <w:r w:rsidR="005A50A4" w:rsidRPr="00596EDF">
        <w:t>one</w:t>
      </w:r>
      <w:r w:rsidRPr="00596EDF">
        <w:t xml:space="preserve"> copy of the document (including the notice mentioned in </w:t>
      </w:r>
      <w:r w:rsidR="008A5C54" w:rsidRPr="00596EDF">
        <w:t>paragraph (</w:t>
      </w:r>
      <w:r w:rsidRPr="00596EDF">
        <w:t>a) or (b) (whichever applies));</w:t>
      </w:r>
    </w:p>
    <w:p w14:paraId="2A28CE14" w14:textId="68EA7545" w:rsidR="00711399" w:rsidRPr="00596EDF" w:rsidRDefault="00711399" w:rsidP="00711399">
      <w:pPr>
        <w:pStyle w:val="paragraph"/>
      </w:pPr>
      <w:r w:rsidRPr="00596EDF">
        <w:tab/>
        <w:t>(d)</w:t>
      </w:r>
      <w:r w:rsidRPr="00596EDF">
        <w:tab/>
        <w:t>if the sender requests that the document be held for collection—hold it for collection for 7 days;</w:t>
      </w:r>
    </w:p>
    <w:p w14:paraId="7A76A0F1" w14:textId="77777777" w:rsidR="00711399" w:rsidRPr="00596EDF" w:rsidRDefault="00711399" w:rsidP="00711399">
      <w:pPr>
        <w:pStyle w:val="paragraph"/>
      </w:pPr>
      <w:r w:rsidRPr="00596EDF">
        <w:tab/>
        <w:t>(e)</w:t>
      </w:r>
      <w:r w:rsidRPr="00596EDF">
        <w:tab/>
        <w:t>if the sender does not request that the document be held for collection or, having made a request, does not collect the document within 7 days—return the document by sending it:</w:t>
      </w:r>
    </w:p>
    <w:p w14:paraId="340928ED" w14:textId="77777777" w:rsidR="00711399" w:rsidRPr="00596EDF" w:rsidRDefault="00711399" w:rsidP="00711399">
      <w:pPr>
        <w:pStyle w:val="paragraphsub"/>
      </w:pPr>
      <w:r w:rsidRPr="00596EDF">
        <w:tab/>
        <w:t>(i)</w:t>
      </w:r>
      <w:r w:rsidRPr="00596EDF">
        <w:tab/>
        <w:t>by electronic communication to the email address stated on the cover sheet; or</w:t>
      </w:r>
    </w:p>
    <w:p w14:paraId="5E73CAD0" w14:textId="77777777" w:rsidR="00711399" w:rsidRPr="00596EDF" w:rsidRDefault="00711399" w:rsidP="00711399">
      <w:pPr>
        <w:pStyle w:val="paragraphsub"/>
      </w:pPr>
      <w:r w:rsidRPr="00596EDF">
        <w:tab/>
        <w:t>(ii)</w:t>
      </w:r>
      <w:r w:rsidRPr="00596EDF">
        <w:tab/>
        <w:t>if no email address is stated, to the postal address stated on the cover sheet.</w:t>
      </w:r>
    </w:p>
    <w:p w14:paraId="1B3868AE" w14:textId="57DE8259" w:rsidR="00711399" w:rsidRPr="00596EDF" w:rsidRDefault="00711399" w:rsidP="00711399">
      <w:pPr>
        <w:pStyle w:val="subsection"/>
      </w:pPr>
      <w:r w:rsidRPr="00596EDF">
        <w:tab/>
        <w:t>(2)</w:t>
      </w:r>
      <w:r w:rsidRPr="00596EDF">
        <w:tab/>
        <w:t xml:space="preserve">A notice mentioned in </w:t>
      </w:r>
      <w:r w:rsidR="008A5C54" w:rsidRPr="00596EDF">
        <w:t>paragraph (</w:t>
      </w:r>
      <w:r w:rsidRPr="00596EDF">
        <w:t>1)(a) or (b) is part of the document for the purpose</w:t>
      </w:r>
      <w:r w:rsidR="006D03F0" w:rsidRPr="00596EDF">
        <w:t>s</w:t>
      </w:r>
      <w:r w:rsidRPr="00596EDF">
        <w:t xml:space="preserve"> of these Rules.</w:t>
      </w:r>
    </w:p>
    <w:p w14:paraId="5E1489E4" w14:textId="77777777" w:rsidR="00711399" w:rsidRPr="00596EDF" w:rsidRDefault="00711399" w:rsidP="00711399">
      <w:pPr>
        <w:pStyle w:val="subsection"/>
      </w:pPr>
      <w:r w:rsidRPr="00596EDF">
        <w:tab/>
        <w:t>(3)</w:t>
      </w:r>
      <w:r w:rsidRPr="00596EDF">
        <w:tab/>
        <w:t>The person who sent the document must, as directed by the Court:</w:t>
      </w:r>
    </w:p>
    <w:p w14:paraId="54FACFE3" w14:textId="77777777" w:rsidR="00711399" w:rsidRPr="00596EDF" w:rsidRDefault="00711399" w:rsidP="00711399">
      <w:pPr>
        <w:pStyle w:val="paragraph"/>
      </w:pPr>
      <w:r w:rsidRPr="00596EDF">
        <w:tab/>
        <w:t>(a)</w:t>
      </w:r>
      <w:r w:rsidRPr="00596EDF">
        <w:tab/>
        <w:t>if the document is an image of an affidavit—produce the original of the affidavit; or</w:t>
      </w:r>
    </w:p>
    <w:p w14:paraId="35060C0F" w14:textId="77777777" w:rsidR="00711399" w:rsidRPr="00596EDF" w:rsidRDefault="00711399" w:rsidP="00711399">
      <w:pPr>
        <w:pStyle w:val="paragraph"/>
      </w:pPr>
      <w:r w:rsidRPr="00596EDF">
        <w:tab/>
        <w:t>(b)</w:t>
      </w:r>
      <w:r w:rsidRPr="00596EDF">
        <w:tab/>
        <w:t>in any other case—produce a paper copy of the document.</w:t>
      </w:r>
    </w:p>
    <w:p w14:paraId="44097810" w14:textId="77777777" w:rsidR="00711399" w:rsidRPr="00596EDF" w:rsidRDefault="00711399" w:rsidP="00711399">
      <w:pPr>
        <w:pStyle w:val="subsection"/>
      </w:pPr>
      <w:r w:rsidRPr="00596EDF">
        <w:tab/>
        <w:t>(4)</w:t>
      </w:r>
      <w:r w:rsidRPr="00596EDF">
        <w:tab/>
        <w:t>If the Court directs that an original affidavit or a paper copy of a document be produced, the person who sent the document must:</w:t>
      </w:r>
    </w:p>
    <w:p w14:paraId="3A4FC4C5" w14:textId="4D8AAC9C" w:rsidR="00711399" w:rsidRPr="00596EDF" w:rsidRDefault="00711399" w:rsidP="00711399">
      <w:pPr>
        <w:pStyle w:val="paragraph"/>
      </w:pPr>
      <w:r w:rsidRPr="00596EDF">
        <w:tab/>
        <w:t>(a)</w:t>
      </w:r>
      <w:r w:rsidRPr="00596EDF">
        <w:tab/>
        <w:t>for an original affidavit—attach a statement to the affidavit stating:</w:t>
      </w:r>
    </w:p>
    <w:p w14:paraId="213C93EF" w14:textId="1A2A5199" w:rsidR="00711399" w:rsidRPr="00596EDF" w:rsidRDefault="00711399" w:rsidP="00711399">
      <w:pPr>
        <w:pStyle w:val="paragraphsub"/>
      </w:pPr>
      <w:r w:rsidRPr="00596EDF">
        <w:lastRenderedPageBreak/>
        <w:tab/>
        <w:t>(i)</w:t>
      </w:r>
      <w:r w:rsidRPr="00596EDF">
        <w:tab/>
        <w:t>that it is the original of the affidavit sent by electronic communication;</w:t>
      </w:r>
      <w:r w:rsidR="006D03F0" w:rsidRPr="00596EDF">
        <w:t xml:space="preserve"> and</w:t>
      </w:r>
    </w:p>
    <w:p w14:paraId="2C03ED8D" w14:textId="77777777" w:rsidR="00711399" w:rsidRPr="00596EDF" w:rsidRDefault="00711399" w:rsidP="00711399">
      <w:pPr>
        <w:pStyle w:val="paragraphsub"/>
      </w:pPr>
      <w:r w:rsidRPr="00596EDF">
        <w:tab/>
        <w:t>(ii)</w:t>
      </w:r>
      <w:r w:rsidRPr="00596EDF">
        <w:tab/>
        <w:t>the date that the affidavit was sent by electronic communication; or</w:t>
      </w:r>
    </w:p>
    <w:p w14:paraId="700947E0" w14:textId="77777777" w:rsidR="006D03F0" w:rsidRPr="00596EDF" w:rsidRDefault="00711399" w:rsidP="00711399">
      <w:pPr>
        <w:pStyle w:val="paragraph"/>
      </w:pPr>
      <w:r w:rsidRPr="00596EDF">
        <w:tab/>
        <w:t>(b)</w:t>
      </w:r>
      <w:r w:rsidRPr="00596EDF">
        <w:tab/>
        <w:t>in any other case—endorse the first page with</w:t>
      </w:r>
      <w:r w:rsidR="006D03F0" w:rsidRPr="00596EDF">
        <w:t>:</w:t>
      </w:r>
    </w:p>
    <w:p w14:paraId="7ABC6820" w14:textId="77777777" w:rsidR="006D03F0" w:rsidRPr="00596EDF" w:rsidRDefault="006D03F0" w:rsidP="006D03F0">
      <w:pPr>
        <w:pStyle w:val="paragraphsub"/>
      </w:pPr>
      <w:r w:rsidRPr="00596EDF">
        <w:tab/>
        <w:t>(i)</w:t>
      </w:r>
      <w:r w:rsidRPr="00596EDF">
        <w:tab/>
      </w:r>
      <w:r w:rsidR="00711399" w:rsidRPr="00596EDF">
        <w:t>a statement that the paper copy is a true copy of the document sent by electronic communication</w:t>
      </w:r>
      <w:r w:rsidRPr="00596EDF">
        <w:t>;</w:t>
      </w:r>
      <w:r w:rsidR="00711399" w:rsidRPr="00596EDF">
        <w:t xml:space="preserve"> and</w:t>
      </w:r>
    </w:p>
    <w:p w14:paraId="2DBCF6C4" w14:textId="29573936" w:rsidR="00711399" w:rsidRPr="00596EDF" w:rsidRDefault="006D03F0" w:rsidP="006D03F0">
      <w:pPr>
        <w:pStyle w:val="paragraphsub"/>
      </w:pPr>
      <w:r w:rsidRPr="00596EDF">
        <w:tab/>
        <w:t>(ii)</w:t>
      </w:r>
      <w:r w:rsidRPr="00596EDF">
        <w:tab/>
      </w:r>
      <w:r w:rsidR="00711399" w:rsidRPr="00596EDF">
        <w:t>the date the document was sent by electronic communication.</w:t>
      </w:r>
    </w:p>
    <w:p w14:paraId="45538E0D" w14:textId="1881AA5E" w:rsidR="00711399" w:rsidRPr="00596EDF" w:rsidRDefault="00711399" w:rsidP="00711399">
      <w:pPr>
        <w:pStyle w:val="subsection"/>
      </w:pPr>
      <w:r w:rsidRPr="00596EDF">
        <w:tab/>
        <w:t>(5)</w:t>
      </w:r>
      <w:r w:rsidRPr="00596EDF">
        <w:tab/>
        <w:t xml:space="preserve">If a document has been filed electronically and a notice has been inserted as the first page of the document as required by </w:t>
      </w:r>
      <w:r w:rsidR="008A5C54" w:rsidRPr="00596EDF">
        <w:t>paragraph (</w:t>
      </w:r>
      <w:r w:rsidRPr="00596EDF">
        <w:t xml:space="preserve">1)(a) or (b), the notice is treated as part of the document for the </w:t>
      </w:r>
      <w:r w:rsidR="006D03F0" w:rsidRPr="00596EDF">
        <w:t xml:space="preserve">purposes of the </w:t>
      </w:r>
      <w:r w:rsidRPr="00596EDF">
        <w:t>Act and these Rules (including any rules about service of the document).</w:t>
      </w:r>
    </w:p>
    <w:p w14:paraId="317D6230" w14:textId="32218EFB" w:rsidR="00711399" w:rsidRPr="00596EDF" w:rsidRDefault="006D7962" w:rsidP="00711399">
      <w:pPr>
        <w:pStyle w:val="ActHead3"/>
        <w:pageBreakBefore/>
      </w:pPr>
      <w:bookmarkStart w:id="23" w:name="_Toc80870949"/>
      <w:r w:rsidRPr="008D3165">
        <w:rPr>
          <w:rStyle w:val="CharDivNo"/>
        </w:rPr>
        <w:lastRenderedPageBreak/>
        <w:t>Division 2</w:t>
      </w:r>
      <w:r w:rsidR="00711399" w:rsidRPr="008D3165">
        <w:rPr>
          <w:rStyle w:val="CharDivNo"/>
        </w:rPr>
        <w:t>.3</w:t>
      </w:r>
      <w:r w:rsidR="00711399" w:rsidRPr="00596EDF">
        <w:t>—</w:t>
      </w:r>
      <w:r w:rsidR="00711399" w:rsidRPr="008D3165">
        <w:rPr>
          <w:rStyle w:val="CharDivText"/>
        </w:rPr>
        <w:t>Custody and inspection of documents</w:t>
      </w:r>
      <w:bookmarkEnd w:id="23"/>
    </w:p>
    <w:p w14:paraId="322CA0A2" w14:textId="62EF7FFE" w:rsidR="00711399" w:rsidRPr="00596EDF" w:rsidRDefault="00711399" w:rsidP="00711399">
      <w:pPr>
        <w:pStyle w:val="ActHead5"/>
      </w:pPr>
      <w:bookmarkStart w:id="24" w:name="_Toc80870950"/>
      <w:r w:rsidRPr="008D3165">
        <w:rPr>
          <w:rStyle w:val="CharSectno"/>
        </w:rPr>
        <w:t>2.10</w:t>
      </w:r>
      <w:r w:rsidRPr="00596EDF">
        <w:t xml:space="preserve">  Custody of documents</w:t>
      </w:r>
      <w:bookmarkEnd w:id="24"/>
    </w:p>
    <w:p w14:paraId="751B2E7B" w14:textId="77777777" w:rsidR="00711399" w:rsidRPr="00596EDF" w:rsidRDefault="00711399" w:rsidP="00711399">
      <w:pPr>
        <w:pStyle w:val="subsection"/>
      </w:pPr>
      <w:r w:rsidRPr="00596EDF">
        <w:tab/>
        <w:t>(1)</w:t>
      </w:r>
      <w:r w:rsidRPr="00596EDF">
        <w:tab/>
        <w:t>The District Registrar of a District Registry of the Federal Court of Australia is to have custody of, and control over:</w:t>
      </w:r>
    </w:p>
    <w:p w14:paraId="2ED31766" w14:textId="77777777" w:rsidR="00711399" w:rsidRPr="00596EDF" w:rsidRDefault="00711399" w:rsidP="00711399">
      <w:pPr>
        <w:pStyle w:val="paragraph"/>
      </w:pPr>
      <w:r w:rsidRPr="00596EDF">
        <w:tab/>
        <w:t>(a)</w:t>
      </w:r>
      <w:r w:rsidRPr="00596EDF">
        <w:tab/>
        <w:t>each document filed in the Registry in a proceeding; and</w:t>
      </w:r>
    </w:p>
    <w:p w14:paraId="7335817D" w14:textId="77777777" w:rsidR="00711399" w:rsidRPr="00596EDF" w:rsidRDefault="00711399" w:rsidP="00711399">
      <w:pPr>
        <w:pStyle w:val="paragraph"/>
      </w:pPr>
      <w:r w:rsidRPr="00596EDF">
        <w:tab/>
        <w:t>(b)</w:t>
      </w:r>
      <w:r w:rsidRPr="00596EDF">
        <w:tab/>
        <w:t>the records of the Registry relating to a proceeding.</w:t>
      </w:r>
    </w:p>
    <w:p w14:paraId="66B585A7" w14:textId="77777777" w:rsidR="00711399" w:rsidRPr="00596EDF" w:rsidRDefault="00711399" w:rsidP="00711399">
      <w:pPr>
        <w:pStyle w:val="subsection"/>
      </w:pPr>
      <w:r w:rsidRPr="00596EDF">
        <w:tab/>
        <w:t>(2)</w:t>
      </w:r>
      <w:r w:rsidRPr="00596EDF">
        <w:tab/>
        <w:t>A person may remove a document from a Registry if:</w:t>
      </w:r>
    </w:p>
    <w:p w14:paraId="5CD55193" w14:textId="77777777" w:rsidR="00711399" w:rsidRPr="00596EDF" w:rsidRDefault="00711399" w:rsidP="00711399">
      <w:pPr>
        <w:pStyle w:val="paragraph"/>
      </w:pPr>
      <w:r w:rsidRPr="00596EDF">
        <w:tab/>
        <w:t>(a)</w:t>
      </w:r>
      <w:r w:rsidRPr="00596EDF">
        <w:tab/>
        <w:t>a Registrar has given written permission for the removal because it is necessary to transfer the document to another Registry; or</w:t>
      </w:r>
    </w:p>
    <w:p w14:paraId="7EA7628B" w14:textId="77777777" w:rsidR="00711399" w:rsidRPr="00596EDF" w:rsidRDefault="00711399" w:rsidP="00711399">
      <w:pPr>
        <w:pStyle w:val="paragraph"/>
      </w:pPr>
      <w:r w:rsidRPr="00596EDF">
        <w:tab/>
        <w:t>(b)</w:t>
      </w:r>
      <w:r w:rsidRPr="00596EDF">
        <w:tab/>
        <w:t>the Court or a Registrar has given the person leave for the removal.</w:t>
      </w:r>
    </w:p>
    <w:p w14:paraId="767C6F25" w14:textId="77777777" w:rsidR="00711399" w:rsidRPr="00596EDF" w:rsidRDefault="00711399" w:rsidP="00711399">
      <w:pPr>
        <w:pStyle w:val="subsection"/>
      </w:pPr>
      <w:r w:rsidRPr="00596EDF">
        <w:tab/>
        <w:t>(3)</w:t>
      </w:r>
      <w:r w:rsidRPr="00596EDF">
        <w:tab/>
        <w:t>If the Court or Registrar permits a person to remove a document from the Registry, the person must comply with any conditions on the removal imposed by the Court or Registrar.</w:t>
      </w:r>
    </w:p>
    <w:p w14:paraId="1EC0DA00" w14:textId="4AC55C6B" w:rsidR="00711399" w:rsidRPr="00596EDF" w:rsidRDefault="00711399" w:rsidP="00711399">
      <w:pPr>
        <w:pStyle w:val="ActHead5"/>
      </w:pPr>
      <w:bookmarkStart w:id="25" w:name="_Toc80870951"/>
      <w:r w:rsidRPr="008D3165">
        <w:rPr>
          <w:rStyle w:val="CharSectno"/>
        </w:rPr>
        <w:t>2.11</w:t>
      </w:r>
      <w:r w:rsidRPr="00596EDF">
        <w:t xml:space="preserve">  Inspection of documents</w:t>
      </w:r>
      <w:bookmarkEnd w:id="25"/>
    </w:p>
    <w:p w14:paraId="6777F9B4" w14:textId="1E383658" w:rsidR="00711399" w:rsidRPr="00596EDF" w:rsidRDefault="00711399" w:rsidP="00711399">
      <w:pPr>
        <w:pStyle w:val="subsection"/>
      </w:pPr>
      <w:r w:rsidRPr="00596EDF">
        <w:tab/>
        <w:t>(1)</w:t>
      </w:r>
      <w:r w:rsidRPr="00596EDF">
        <w:tab/>
        <w:t xml:space="preserve">A party may inspect any document in </w:t>
      </w:r>
      <w:r w:rsidR="001D1289" w:rsidRPr="00596EDF">
        <w:t xml:space="preserve">a </w:t>
      </w:r>
      <w:r w:rsidRPr="00596EDF">
        <w:t>proceeding except:</w:t>
      </w:r>
    </w:p>
    <w:p w14:paraId="00B36814" w14:textId="77777777" w:rsidR="00711399" w:rsidRPr="00596EDF" w:rsidRDefault="00711399" w:rsidP="00711399">
      <w:pPr>
        <w:pStyle w:val="paragraph"/>
      </w:pPr>
      <w:r w:rsidRPr="00596EDF">
        <w:tab/>
        <w:t>(a)</w:t>
      </w:r>
      <w:r w:rsidRPr="00596EDF">
        <w:tab/>
        <w:t>a document for which a claim of privilege has been made:</w:t>
      </w:r>
    </w:p>
    <w:p w14:paraId="7DAC7A23" w14:textId="77777777" w:rsidR="00711399" w:rsidRPr="00596EDF" w:rsidRDefault="00711399" w:rsidP="00711399">
      <w:pPr>
        <w:pStyle w:val="paragraphsub"/>
      </w:pPr>
      <w:r w:rsidRPr="00596EDF">
        <w:tab/>
        <w:t>(i)</w:t>
      </w:r>
      <w:r w:rsidRPr="00596EDF">
        <w:tab/>
        <w:t>but not decided by the Court; or</w:t>
      </w:r>
    </w:p>
    <w:p w14:paraId="5CD69DBB" w14:textId="77777777" w:rsidR="00711399" w:rsidRPr="00596EDF" w:rsidRDefault="00711399" w:rsidP="00711399">
      <w:pPr>
        <w:pStyle w:val="paragraphsub"/>
      </w:pPr>
      <w:r w:rsidRPr="00596EDF">
        <w:tab/>
        <w:t>(ii)</w:t>
      </w:r>
      <w:r w:rsidRPr="00596EDF">
        <w:tab/>
        <w:t>that the Court has decided is privileged; or</w:t>
      </w:r>
    </w:p>
    <w:p w14:paraId="306DEE78" w14:textId="77777777" w:rsidR="00711399" w:rsidRPr="00596EDF" w:rsidRDefault="00711399" w:rsidP="00711399">
      <w:pPr>
        <w:pStyle w:val="paragraph"/>
      </w:pPr>
      <w:r w:rsidRPr="00596EDF">
        <w:tab/>
        <w:t>(b)</w:t>
      </w:r>
      <w:r w:rsidRPr="00596EDF">
        <w:tab/>
        <w:t>a document that the Court or a Registrar has ordered be confidential.</w:t>
      </w:r>
    </w:p>
    <w:p w14:paraId="04623BC7" w14:textId="77777777" w:rsidR="00711399" w:rsidRPr="00596EDF" w:rsidRDefault="00711399" w:rsidP="00711399">
      <w:pPr>
        <w:pStyle w:val="subsection"/>
      </w:pPr>
      <w:r w:rsidRPr="00596EDF">
        <w:tab/>
        <w:t>(2)</w:t>
      </w:r>
      <w:r w:rsidRPr="00596EDF">
        <w:tab/>
        <w:t>A person who is not a party may inspect the following documents in a proceeding in the appropriate registry:</w:t>
      </w:r>
    </w:p>
    <w:p w14:paraId="479BEE06" w14:textId="03A901C2" w:rsidR="00711399" w:rsidRPr="00596EDF" w:rsidRDefault="00711399" w:rsidP="00711399">
      <w:pPr>
        <w:pStyle w:val="paragraph"/>
      </w:pPr>
      <w:r w:rsidRPr="00596EDF">
        <w:tab/>
        <w:t>(a)</w:t>
      </w:r>
      <w:r w:rsidRPr="00596EDF">
        <w:tab/>
        <w:t xml:space="preserve">an application starting the proceeding or </w:t>
      </w:r>
      <w:r w:rsidR="001D1289" w:rsidRPr="00596EDF">
        <w:t xml:space="preserve">a </w:t>
      </w:r>
      <w:r w:rsidRPr="00596EDF">
        <w:t>cross</w:t>
      </w:r>
      <w:r w:rsidR="006D7962">
        <w:noBreakHyphen/>
      </w:r>
      <w:r w:rsidRPr="00596EDF">
        <w:t>claim;</w:t>
      </w:r>
    </w:p>
    <w:p w14:paraId="440746E1" w14:textId="77777777" w:rsidR="00711399" w:rsidRPr="00596EDF" w:rsidRDefault="00711399" w:rsidP="00711399">
      <w:pPr>
        <w:pStyle w:val="paragraph"/>
      </w:pPr>
      <w:r w:rsidRPr="00596EDF">
        <w:tab/>
        <w:t>(b)</w:t>
      </w:r>
      <w:r w:rsidRPr="00596EDF">
        <w:tab/>
        <w:t>a response or reply;</w:t>
      </w:r>
    </w:p>
    <w:p w14:paraId="6636F263" w14:textId="77777777" w:rsidR="00711399" w:rsidRPr="00596EDF" w:rsidRDefault="00711399" w:rsidP="00711399">
      <w:pPr>
        <w:pStyle w:val="paragraph"/>
      </w:pPr>
      <w:r w:rsidRPr="00596EDF">
        <w:tab/>
        <w:t>(c)</w:t>
      </w:r>
      <w:r w:rsidRPr="00596EDF">
        <w:tab/>
        <w:t>a notice of address for service;</w:t>
      </w:r>
    </w:p>
    <w:p w14:paraId="64FDB932" w14:textId="77777777" w:rsidR="00711399" w:rsidRPr="00596EDF" w:rsidRDefault="00711399" w:rsidP="00711399">
      <w:pPr>
        <w:pStyle w:val="paragraph"/>
      </w:pPr>
      <w:r w:rsidRPr="00596EDF">
        <w:tab/>
        <w:t>(d)</w:t>
      </w:r>
      <w:r w:rsidRPr="00596EDF">
        <w:tab/>
        <w:t>a pleading or particulars of a pleading or similar document;</w:t>
      </w:r>
    </w:p>
    <w:p w14:paraId="74B6AF51" w14:textId="77777777" w:rsidR="00711399" w:rsidRPr="00596EDF" w:rsidRDefault="00711399" w:rsidP="00711399">
      <w:pPr>
        <w:pStyle w:val="paragraph"/>
      </w:pPr>
      <w:r w:rsidRPr="00596EDF">
        <w:tab/>
        <w:t>(e)</w:t>
      </w:r>
      <w:r w:rsidRPr="00596EDF">
        <w:tab/>
        <w:t>a statement of agreed facts or an agreed statement of facts;</w:t>
      </w:r>
    </w:p>
    <w:p w14:paraId="1F70B5CE" w14:textId="77777777" w:rsidR="00711399" w:rsidRPr="00596EDF" w:rsidRDefault="00711399" w:rsidP="00711399">
      <w:pPr>
        <w:pStyle w:val="paragraph"/>
      </w:pPr>
      <w:r w:rsidRPr="00596EDF">
        <w:tab/>
        <w:t>(f)</w:t>
      </w:r>
      <w:r w:rsidRPr="00596EDF">
        <w:tab/>
        <w:t>an application in a proceeding;</w:t>
      </w:r>
    </w:p>
    <w:p w14:paraId="41FB7195" w14:textId="77777777" w:rsidR="00711399" w:rsidRPr="00596EDF" w:rsidRDefault="00711399" w:rsidP="00711399">
      <w:pPr>
        <w:pStyle w:val="paragraph"/>
      </w:pPr>
      <w:r w:rsidRPr="00596EDF">
        <w:tab/>
        <w:t>(g)</w:t>
      </w:r>
      <w:r w:rsidRPr="00596EDF">
        <w:tab/>
        <w:t>a judgment or an order of the Court;</w:t>
      </w:r>
    </w:p>
    <w:p w14:paraId="6641417C" w14:textId="77777777" w:rsidR="00711399" w:rsidRPr="00596EDF" w:rsidRDefault="00711399" w:rsidP="00711399">
      <w:pPr>
        <w:pStyle w:val="paragraph"/>
      </w:pPr>
      <w:r w:rsidRPr="00596EDF">
        <w:tab/>
        <w:t>(h)</w:t>
      </w:r>
      <w:r w:rsidRPr="00596EDF">
        <w:tab/>
        <w:t>a notice of discontinuance;</w:t>
      </w:r>
    </w:p>
    <w:p w14:paraId="707A2283" w14:textId="77777777" w:rsidR="00711399" w:rsidRPr="00596EDF" w:rsidRDefault="00711399" w:rsidP="00711399">
      <w:pPr>
        <w:pStyle w:val="paragraph"/>
      </w:pPr>
      <w:r w:rsidRPr="00596EDF">
        <w:tab/>
        <w:t>(i)</w:t>
      </w:r>
      <w:r w:rsidRPr="00596EDF">
        <w:tab/>
        <w:t>a notice of change of lawyer;</w:t>
      </w:r>
    </w:p>
    <w:p w14:paraId="188AEE15" w14:textId="77777777" w:rsidR="00711399" w:rsidRPr="00596EDF" w:rsidRDefault="00711399" w:rsidP="00711399">
      <w:pPr>
        <w:pStyle w:val="paragraph"/>
      </w:pPr>
      <w:r w:rsidRPr="00596EDF">
        <w:tab/>
        <w:t>(j)</w:t>
      </w:r>
      <w:r w:rsidRPr="00596EDF">
        <w:tab/>
        <w:t>a notice of withdrawal;</w:t>
      </w:r>
    </w:p>
    <w:p w14:paraId="24DC6416" w14:textId="77777777" w:rsidR="00711399" w:rsidRPr="00596EDF" w:rsidRDefault="00711399" w:rsidP="00711399">
      <w:pPr>
        <w:pStyle w:val="paragraph"/>
      </w:pPr>
      <w:r w:rsidRPr="00596EDF">
        <w:tab/>
        <w:t>(k)</w:t>
      </w:r>
      <w:r w:rsidRPr="00596EDF">
        <w:tab/>
        <w:t>reasons for judgment;</w:t>
      </w:r>
    </w:p>
    <w:p w14:paraId="35F86C45" w14:textId="77777777" w:rsidR="00711399" w:rsidRPr="00596EDF" w:rsidRDefault="00711399" w:rsidP="00711399">
      <w:pPr>
        <w:pStyle w:val="paragraph"/>
      </w:pPr>
      <w:r w:rsidRPr="00596EDF">
        <w:tab/>
        <w:t>(l)</w:t>
      </w:r>
      <w:r w:rsidRPr="00596EDF">
        <w:tab/>
        <w:t>a transcript of a hearing heard in open court.</w:t>
      </w:r>
    </w:p>
    <w:p w14:paraId="165E6976" w14:textId="77777777" w:rsidR="00711399" w:rsidRPr="00596EDF" w:rsidRDefault="00711399" w:rsidP="00711399">
      <w:pPr>
        <w:pStyle w:val="subsection"/>
      </w:pPr>
      <w:r w:rsidRPr="00596EDF">
        <w:tab/>
        <w:t>(3)</w:t>
      </w:r>
      <w:r w:rsidRPr="00596EDF">
        <w:tab/>
        <w:t>However, a person who is not a party is not entitled to inspect a document if:</w:t>
      </w:r>
    </w:p>
    <w:p w14:paraId="3F0097E7" w14:textId="77777777" w:rsidR="00711399" w:rsidRPr="00596EDF" w:rsidRDefault="00711399" w:rsidP="00711399">
      <w:pPr>
        <w:pStyle w:val="paragraph"/>
      </w:pPr>
      <w:r w:rsidRPr="00596EDF">
        <w:tab/>
        <w:t>(a)</w:t>
      </w:r>
      <w:r w:rsidRPr="00596EDF">
        <w:tab/>
        <w:t>the Court or a Registrar has ordered the document be confidential; or</w:t>
      </w:r>
    </w:p>
    <w:p w14:paraId="14D05010" w14:textId="10D9EA03" w:rsidR="00711399" w:rsidRPr="00596EDF" w:rsidRDefault="00711399" w:rsidP="00711399">
      <w:pPr>
        <w:pStyle w:val="paragraph"/>
      </w:pPr>
      <w:r w:rsidRPr="00596EDF">
        <w:tab/>
        <w:t>(b)</w:t>
      </w:r>
      <w:r w:rsidRPr="00596EDF">
        <w:tab/>
        <w:t>the person is not entitled to inspect the document because of a suppression order or non</w:t>
      </w:r>
      <w:r w:rsidR="006D7962">
        <w:noBreakHyphen/>
      </w:r>
      <w:r w:rsidRPr="00596EDF">
        <w:t>publication order by the Court.</w:t>
      </w:r>
    </w:p>
    <w:p w14:paraId="169C32CF" w14:textId="15644E86" w:rsidR="00711399" w:rsidRPr="00596EDF" w:rsidRDefault="00711399" w:rsidP="00711399">
      <w:pPr>
        <w:pStyle w:val="notetext"/>
      </w:pPr>
      <w:r w:rsidRPr="00596EDF">
        <w:t>Note:</w:t>
      </w:r>
      <w:r w:rsidRPr="00596EDF">
        <w:tab/>
        <w:t>For the power of the Court to make a suppression order or non</w:t>
      </w:r>
      <w:r w:rsidR="006D7962">
        <w:noBreakHyphen/>
      </w:r>
      <w:r w:rsidRPr="00596EDF">
        <w:t>publication order, see sections 230 and 233 of the Act.</w:t>
      </w:r>
    </w:p>
    <w:p w14:paraId="0155DD22" w14:textId="77777777" w:rsidR="00711399" w:rsidRPr="00596EDF" w:rsidRDefault="00711399" w:rsidP="00711399">
      <w:pPr>
        <w:pStyle w:val="subsection"/>
      </w:pPr>
      <w:r w:rsidRPr="00596EDF">
        <w:lastRenderedPageBreak/>
        <w:tab/>
        <w:t>(4)</w:t>
      </w:r>
      <w:r w:rsidRPr="00596EDF">
        <w:tab/>
        <w:t>A person may apply to the Court or a Registrar for leave to inspect a document that the person is not otherwise entitled to inspect.</w:t>
      </w:r>
    </w:p>
    <w:p w14:paraId="56112217" w14:textId="77777777" w:rsidR="00711399" w:rsidRPr="00596EDF" w:rsidRDefault="00711399" w:rsidP="00711399">
      <w:pPr>
        <w:pStyle w:val="subsection"/>
      </w:pPr>
      <w:r w:rsidRPr="00596EDF">
        <w:tab/>
        <w:t>(5)</w:t>
      </w:r>
      <w:r w:rsidRPr="00596EDF">
        <w:tab/>
        <w:t>A person may be given a copy of a document, except a copy of the transcript in the proceeding, if the person:</w:t>
      </w:r>
    </w:p>
    <w:p w14:paraId="6A55A3CC" w14:textId="77777777" w:rsidR="00711399" w:rsidRPr="00596EDF" w:rsidRDefault="00711399" w:rsidP="00711399">
      <w:pPr>
        <w:pStyle w:val="paragraph"/>
      </w:pPr>
      <w:r w:rsidRPr="00596EDF">
        <w:tab/>
        <w:t>(a)</w:t>
      </w:r>
      <w:r w:rsidRPr="00596EDF">
        <w:tab/>
        <w:t>is entitled to inspect the document; and</w:t>
      </w:r>
    </w:p>
    <w:p w14:paraId="7279AD70" w14:textId="77777777" w:rsidR="00711399" w:rsidRPr="00596EDF" w:rsidRDefault="00711399" w:rsidP="00711399">
      <w:pPr>
        <w:pStyle w:val="paragraph"/>
      </w:pPr>
      <w:r w:rsidRPr="00596EDF">
        <w:tab/>
        <w:t>(b)</w:t>
      </w:r>
      <w:r w:rsidRPr="00596EDF">
        <w:tab/>
        <w:t>has paid the prescribed fee.</w:t>
      </w:r>
    </w:p>
    <w:p w14:paraId="40FF83D8" w14:textId="4F648366" w:rsidR="00711399" w:rsidRPr="00596EDF" w:rsidRDefault="00711399" w:rsidP="00711399">
      <w:pPr>
        <w:pStyle w:val="notetext"/>
      </w:pPr>
      <w:r w:rsidRPr="00596EDF">
        <w:t>Note 1:</w:t>
      </w:r>
      <w:r w:rsidRPr="00596EDF">
        <w:tab/>
        <w:t>For the prescribed fee, see the</w:t>
      </w:r>
      <w:r w:rsidR="001D1289" w:rsidRPr="00596EDF">
        <w:t xml:space="preserve"> </w:t>
      </w:r>
      <w:r w:rsidR="001D1289" w:rsidRPr="00596EDF">
        <w:rPr>
          <w:i/>
        </w:rPr>
        <w:t xml:space="preserve">Federal Court </w:t>
      </w:r>
      <w:r w:rsidR="005717F0" w:rsidRPr="00596EDF">
        <w:rPr>
          <w:i/>
        </w:rPr>
        <w:t xml:space="preserve">and </w:t>
      </w:r>
      <w:r w:rsidR="001D1289" w:rsidRPr="00596EDF">
        <w:rPr>
          <w:i/>
        </w:rPr>
        <w:t xml:space="preserve">Federal Circuit </w:t>
      </w:r>
      <w:r w:rsidR="008E60F5" w:rsidRPr="00596EDF">
        <w:rPr>
          <w:i/>
        </w:rPr>
        <w:t xml:space="preserve">and Family Court </w:t>
      </w:r>
      <w:r w:rsidR="001D1289" w:rsidRPr="00596EDF">
        <w:rPr>
          <w:i/>
        </w:rPr>
        <w:t>Regulation</w:t>
      </w:r>
      <w:r w:rsidR="008E60F5" w:rsidRPr="00596EDF">
        <w:rPr>
          <w:i/>
        </w:rPr>
        <w:t>s</w:t>
      </w:r>
      <w:r w:rsidR="001D1289" w:rsidRPr="00596EDF">
        <w:rPr>
          <w:i/>
        </w:rPr>
        <w:t> 2012</w:t>
      </w:r>
      <w:r w:rsidR="00F02A85" w:rsidRPr="00596EDF">
        <w:rPr>
          <w:i/>
        </w:rPr>
        <w:t>.</w:t>
      </w:r>
    </w:p>
    <w:p w14:paraId="2571CD83" w14:textId="77777777" w:rsidR="00711399" w:rsidRPr="00596EDF" w:rsidRDefault="00711399" w:rsidP="00711399">
      <w:pPr>
        <w:pStyle w:val="notetext"/>
      </w:pPr>
      <w:r w:rsidRPr="00596EDF">
        <w:t>Note 2:</w:t>
      </w:r>
      <w:r w:rsidRPr="00596EDF">
        <w:tab/>
        <w:t>If there is no order that a transcript is confidential, a person may, on payment of the applicable charge, obtain a copy of the transcript of a proceeding from the Court’s transcript provider.</w:t>
      </w:r>
    </w:p>
    <w:p w14:paraId="19E5DE7A" w14:textId="744F3991" w:rsidR="00711399" w:rsidRPr="00596EDF" w:rsidRDefault="006D7962" w:rsidP="00711399">
      <w:pPr>
        <w:pStyle w:val="ActHead3"/>
        <w:pageBreakBefore/>
      </w:pPr>
      <w:bookmarkStart w:id="26" w:name="_Toc80870952"/>
      <w:r w:rsidRPr="008D3165">
        <w:rPr>
          <w:rStyle w:val="CharDivNo"/>
        </w:rPr>
        <w:lastRenderedPageBreak/>
        <w:t>Division 2</w:t>
      </w:r>
      <w:r w:rsidR="00711399" w:rsidRPr="008D3165">
        <w:rPr>
          <w:rStyle w:val="CharDivNo"/>
        </w:rPr>
        <w:t>.4</w:t>
      </w:r>
      <w:r w:rsidR="00711399" w:rsidRPr="00596EDF">
        <w:t>—</w:t>
      </w:r>
      <w:r w:rsidR="00711399" w:rsidRPr="008D3165">
        <w:rPr>
          <w:rStyle w:val="CharDivText"/>
        </w:rPr>
        <w:t>Seal and stamp of Court</w:t>
      </w:r>
      <w:bookmarkEnd w:id="26"/>
    </w:p>
    <w:p w14:paraId="2294B787" w14:textId="77777777" w:rsidR="00711399" w:rsidRPr="00596EDF" w:rsidRDefault="00711399" w:rsidP="00711399">
      <w:pPr>
        <w:pStyle w:val="ActHead5"/>
      </w:pPr>
      <w:bookmarkStart w:id="27" w:name="_Toc80870953"/>
      <w:r w:rsidRPr="008D3165">
        <w:rPr>
          <w:rStyle w:val="CharSectno"/>
        </w:rPr>
        <w:t>2.12</w:t>
      </w:r>
      <w:r w:rsidRPr="00596EDF">
        <w:t xml:space="preserve">  Use of seal of Court</w:t>
      </w:r>
      <w:bookmarkEnd w:id="27"/>
    </w:p>
    <w:p w14:paraId="3E517B47" w14:textId="77777777" w:rsidR="00711399" w:rsidRPr="00596EDF" w:rsidRDefault="00711399" w:rsidP="00711399">
      <w:pPr>
        <w:pStyle w:val="subsection"/>
      </w:pPr>
      <w:r w:rsidRPr="00596EDF">
        <w:tab/>
      </w:r>
      <w:r w:rsidRPr="00596EDF">
        <w:tab/>
        <w:t>The seal of the Court must be attached to:</w:t>
      </w:r>
    </w:p>
    <w:p w14:paraId="56F32656" w14:textId="77777777" w:rsidR="00711399" w:rsidRPr="00596EDF" w:rsidRDefault="00711399" w:rsidP="00711399">
      <w:pPr>
        <w:pStyle w:val="paragraph"/>
      </w:pPr>
      <w:r w:rsidRPr="00596EDF">
        <w:tab/>
        <w:t>(a)</w:t>
      </w:r>
      <w:r w:rsidRPr="00596EDF">
        <w:tab/>
        <w:t>Rules of Court; and</w:t>
      </w:r>
    </w:p>
    <w:p w14:paraId="49129F63" w14:textId="77777777" w:rsidR="00711399" w:rsidRPr="00596EDF" w:rsidRDefault="00711399" w:rsidP="00711399">
      <w:pPr>
        <w:pStyle w:val="paragraph"/>
      </w:pPr>
      <w:r w:rsidRPr="00596EDF">
        <w:tab/>
        <w:t>(b)</w:t>
      </w:r>
      <w:r w:rsidRPr="00596EDF">
        <w:tab/>
        <w:t>any other documents the Court or a Judge directs or the law requires.</w:t>
      </w:r>
    </w:p>
    <w:p w14:paraId="6A797340" w14:textId="30382814" w:rsidR="00711399" w:rsidRPr="00596EDF" w:rsidRDefault="00711399" w:rsidP="00711399">
      <w:pPr>
        <w:pStyle w:val="notetext"/>
      </w:pPr>
      <w:r w:rsidRPr="00596EDF">
        <w:t>Note 1:</w:t>
      </w:r>
      <w:r w:rsidRPr="00596EDF">
        <w:tab/>
        <w:t xml:space="preserve">The seal must be attached to all writs, commissions and process issued from the Court </w:t>
      </w:r>
      <w:r w:rsidR="001D1289" w:rsidRPr="00596EDF">
        <w:t>(</w:t>
      </w:r>
      <w:r w:rsidRPr="00596EDF">
        <w:t xml:space="preserve">see </w:t>
      </w:r>
      <w:r w:rsidR="008A5C54" w:rsidRPr="00596EDF">
        <w:t>sub</w:t>
      </w:r>
      <w:r w:rsidR="00880FF9" w:rsidRPr="00596EDF">
        <w:t>section 1</w:t>
      </w:r>
      <w:r w:rsidRPr="00596EDF">
        <w:t>80(1) of the Act</w:t>
      </w:r>
      <w:r w:rsidR="001D1289" w:rsidRPr="00596EDF">
        <w:t>)</w:t>
      </w:r>
      <w:r w:rsidRPr="00596EDF">
        <w:t xml:space="preserve">. It may also be used to enter an order </w:t>
      </w:r>
      <w:r w:rsidR="001D1289" w:rsidRPr="00596EDF">
        <w:t>(</w:t>
      </w:r>
      <w:r w:rsidRPr="00596EDF">
        <w:t xml:space="preserve">see </w:t>
      </w:r>
      <w:r w:rsidR="00880FF9" w:rsidRPr="00596EDF">
        <w:t>rule 1</w:t>
      </w:r>
      <w:r w:rsidRPr="00596EDF">
        <w:t>7.08</w:t>
      </w:r>
      <w:r w:rsidR="001D1289" w:rsidRPr="00596EDF">
        <w:t>)</w:t>
      </w:r>
      <w:r w:rsidRPr="00596EDF">
        <w:t>.</w:t>
      </w:r>
    </w:p>
    <w:p w14:paraId="504759BB" w14:textId="2502571B" w:rsidR="00711399" w:rsidRPr="00596EDF" w:rsidRDefault="00711399" w:rsidP="00711399">
      <w:pPr>
        <w:pStyle w:val="notetext"/>
      </w:pPr>
      <w:r w:rsidRPr="00596EDF">
        <w:t>Note 2:</w:t>
      </w:r>
      <w:r w:rsidRPr="00596EDF">
        <w:tab/>
        <w:t xml:space="preserve">The design of the seal is </w:t>
      </w:r>
      <w:r w:rsidR="001D1289" w:rsidRPr="00596EDF">
        <w:t xml:space="preserve">determined </w:t>
      </w:r>
      <w:r w:rsidRPr="00596EDF">
        <w:t xml:space="preserve">by the Minister and the seal is kept in custody as directed by the Chief Judge </w:t>
      </w:r>
      <w:r w:rsidR="001D1289" w:rsidRPr="00596EDF">
        <w:t>(</w:t>
      </w:r>
      <w:r w:rsidRPr="00596EDF">
        <w:t xml:space="preserve">see </w:t>
      </w:r>
      <w:r w:rsidR="00880FF9" w:rsidRPr="00596EDF">
        <w:t>section 1</w:t>
      </w:r>
      <w:r w:rsidRPr="00596EDF">
        <w:t>78 of the Act</w:t>
      </w:r>
      <w:r w:rsidR="001D1289" w:rsidRPr="00596EDF">
        <w:t>)</w:t>
      </w:r>
      <w:r w:rsidRPr="00596EDF">
        <w:t>.</w:t>
      </w:r>
    </w:p>
    <w:p w14:paraId="5C4A41F5" w14:textId="77777777" w:rsidR="00711399" w:rsidRPr="00596EDF" w:rsidRDefault="00711399" w:rsidP="00711399">
      <w:pPr>
        <w:pStyle w:val="ActHead5"/>
      </w:pPr>
      <w:bookmarkStart w:id="28" w:name="_Toc80870954"/>
      <w:r w:rsidRPr="008D3165">
        <w:rPr>
          <w:rStyle w:val="CharSectno"/>
        </w:rPr>
        <w:t>2.13</w:t>
      </w:r>
      <w:r w:rsidRPr="00596EDF">
        <w:t xml:space="preserve">  Stamp of Court</w:t>
      </w:r>
      <w:bookmarkEnd w:id="28"/>
    </w:p>
    <w:p w14:paraId="27D14AD8" w14:textId="1AED98BC" w:rsidR="00711399" w:rsidRPr="00596EDF" w:rsidRDefault="00711399" w:rsidP="00711399">
      <w:pPr>
        <w:pStyle w:val="subsection"/>
      </w:pPr>
      <w:r w:rsidRPr="00596EDF">
        <w:tab/>
        <w:t>(1)</w:t>
      </w:r>
      <w:r w:rsidRPr="00596EDF">
        <w:tab/>
        <w:t>The Registrar must keep</w:t>
      </w:r>
      <w:r w:rsidR="00A04E92" w:rsidRPr="00596EDF">
        <w:t>,</w:t>
      </w:r>
      <w:r w:rsidRPr="00596EDF">
        <w:t xml:space="preserve"> in </w:t>
      </w:r>
      <w:r w:rsidR="00A04E92" w:rsidRPr="00596EDF">
        <w:t xml:space="preserve">the Registrar’s </w:t>
      </w:r>
      <w:r w:rsidRPr="00596EDF">
        <w:t>custody</w:t>
      </w:r>
      <w:r w:rsidR="00A04E92" w:rsidRPr="00596EDF">
        <w:t>,</w:t>
      </w:r>
      <w:r w:rsidRPr="00596EDF">
        <w:t xml:space="preserve"> a stamp designed, as nearly as practicable, to be the same as the design of the seal of the Court.</w:t>
      </w:r>
    </w:p>
    <w:p w14:paraId="2330F718" w14:textId="77777777" w:rsidR="00711399" w:rsidRPr="00596EDF" w:rsidRDefault="00711399" w:rsidP="00711399">
      <w:pPr>
        <w:pStyle w:val="subsection"/>
      </w:pPr>
      <w:r w:rsidRPr="00596EDF">
        <w:tab/>
        <w:t>(2)</w:t>
      </w:r>
      <w:r w:rsidRPr="00596EDF">
        <w:tab/>
        <w:t>The stamp of the Court must be attached to all process filed in the Court and orders entered and to other documents as directed by the Court.</w:t>
      </w:r>
    </w:p>
    <w:p w14:paraId="28841728" w14:textId="206FDEFC" w:rsidR="00711399" w:rsidRPr="00596EDF" w:rsidRDefault="00711399" w:rsidP="00711399">
      <w:pPr>
        <w:pStyle w:val="notetext"/>
      </w:pPr>
      <w:r w:rsidRPr="00596EDF">
        <w:t>Note:</w:t>
      </w:r>
      <w:r w:rsidRPr="00596EDF">
        <w:tab/>
        <w:t xml:space="preserve">Documents marked with the stamp are as valid and effectual as if sealed with the seal of the Court </w:t>
      </w:r>
      <w:r w:rsidR="00A04E92" w:rsidRPr="00596EDF">
        <w:t>(</w:t>
      </w:r>
      <w:r w:rsidRPr="00596EDF">
        <w:t xml:space="preserve">see </w:t>
      </w:r>
      <w:r w:rsidR="008A5C54" w:rsidRPr="00596EDF">
        <w:t>sub</w:t>
      </w:r>
      <w:r w:rsidR="00880FF9" w:rsidRPr="00596EDF">
        <w:t>section 1</w:t>
      </w:r>
      <w:r w:rsidRPr="00596EDF">
        <w:t>79(2) of the Act</w:t>
      </w:r>
      <w:r w:rsidR="00A04E92" w:rsidRPr="00596EDF">
        <w:t>)</w:t>
      </w:r>
      <w:r w:rsidRPr="00596EDF">
        <w:t>.</w:t>
      </w:r>
    </w:p>
    <w:p w14:paraId="6E791F49" w14:textId="77777777" w:rsidR="00711399" w:rsidRPr="00596EDF" w:rsidRDefault="00711399" w:rsidP="00711399">
      <w:pPr>
        <w:pStyle w:val="ActHead5"/>
      </w:pPr>
      <w:bookmarkStart w:id="29" w:name="_Toc80870955"/>
      <w:r w:rsidRPr="008D3165">
        <w:rPr>
          <w:rStyle w:val="CharSectno"/>
        </w:rPr>
        <w:t>2.14</w:t>
      </w:r>
      <w:r w:rsidRPr="00596EDF">
        <w:t xml:space="preserve">  Methods of attaching the seal or stamp</w:t>
      </w:r>
      <w:bookmarkEnd w:id="29"/>
    </w:p>
    <w:p w14:paraId="37B237D8" w14:textId="77777777" w:rsidR="00711399" w:rsidRPr="00596EDF" w:rsidRDefault="00711399" w:rsidP="00711399">
      <w:pPr>
        <w:pStyle w:val="subsection"/>
      </w:pPr>
      <w:r w:rsidRPr="00596EDF">
        <w:tab/>
      </w:r>
      <w:r w:rsidRPr="00596EDF">
        <w:tab/>
        <w:t>The seal or stamp of the Court may be attached to a document:</w:t>
      </w:r>
    </w:p>
    <w:p w14:paraId="4B152AEA" w14:textId="77777777" w:rsidR="00711399" w:rsidRPr="00596EDF" w:rsidRDefault="00711399" w:rsidP="00711399">
      <w:pPr>
        <w:pStyle w:val="paragraph"/>
      </w:pPr>
      <w:r w:rsidRPr="00596EDF">
        <w:tab/>
        <w:t>(a)</w:t>
      </w:r>
      <w:r w:rsidRPr="00596EDF">
        <w:tab/>
        <w:t>by hand; or</w:t>
      </w:r>
    </w:p>
    <w:p w14:paraId="061C3DDC" w14:textId="77777777" w:rsidR="00711399" w:rsidRPr="00596EDF" w:rsidRDefault="00711399" w:rsidP="00711399">
      <w:pPr>
        <w:pStyle w:val="paragraph"/>
      </w:pPr>
      <w:r w:rsidRPr="00596EDF">
        <w:tab/>
        <w:t>(b)</w:t>
      </w:r>
      <w:r w:rsidRPr="00596EDF">
        <w:tab/>
        <w:t>by electronic means; or</w:t>
      </w:r>
    </w:p>
    <w:p w14:paraId="047DD527" w14:textId="77777777" w:rsidR="00711399" w:rsidRPr="00596EDF" w:rsidRDefault="00711399" w:rsidP="00711399">
      <w:pPr>
        <w:pStyle w:val="paragraph"/>
      </w:pPr>
      <w:r w:rsidRPr="00596EDF">
        <w:tab/>
        <w:t>(c)</w:t>
      </w:r>
      <w:r w:rsidRPr="00596EDF">
        <w:tab/>
        <w:t>in another way.</w:t>
      </w:r>
    </w:p>
    <w:p w14:paraId="6A66DD6E" w14:textId="0E26F215" w:rsidR="00711399" w:rsidRPr="00596EDF" w:rsidRDefault="00880FF9" w:rsidP="00711399">
      <w:pPr>
        <w:pStyle w:val="ActHead2"/>
        <w:pageBreakBefore/>
      </w:pPr>
      <w:bookmarkStart w:id="30" w:name="_Toc80870956"/>
      <w:r w:rsidRPr="008D3165">
        <w:rPr>
          <w:rStyle w:val="CharPartNo"/>
        </w:rPr>
        <w:lastRenderedPageBreak/>
        <w:t>Part 3</w:t>
      </w:r>
      <w:r w:rsidR="00711399" w:rsidRPr="00596EDF">
        <w:t>—</w:t>
      </w:r>
      <w:r w:rsidR="00711399" w:rsidRPr="008D3165">
        <w:rPr>
          <w:rStyle w:val="CharPartText"/>
        </w:rPr>
        <w:t>Sittings, registry hours and time</w:t>
      </w:r>
      <w:bookmarkEnd w:id="30"/>
    </w:p>
    <w:p w14:paraId="0749C1DF" w14:textId="77777777" w:rsidR="00711399" w:rsidRPr="00596EDF" w:rsidRDefault="00711399" w:rsidP="00711399">
      <w:pPr>
        <w:pStyle w:val="ActHead3"/>
      </w:pPr>
      <w:bookmarkStart w:id="31" w:name="_Toc80870957"/>
      <w:r w:rsidRPr="008D3165">
        <w:rPr>
          <w:rStyle w:val="CharDivNo"/>
        </w:rPr>
        <w:t>Division 3.1</w:t>
      </w:r>
      <w:r w:rsidRPr="00596EDF">
        <w:t>—</w:t>
      </w:r>
      <w:r w:rsidRPr="008D3165">
        <w:rPr>
          <w:rStyle w:val="CharDivText"/>
        </w:rPr>
        <w:t>Sittings, holidays and registry hours</w:t>
      </w:r>
      <w:bookmarkEnd w:id="31"/>
    </w:p>
    <w:p w14:paraId="339F339F" w14:textId="77777777" w:rsidR="00711399" w:rsidRPr="00596EDF" w:rsidRDefault="00711399" w:rsidP="00711399">
      <w:pPr>
        <w:pStyle w:val="ActHead5"/>
      </w:pPr>
      <w:bookmarkStart w:id="32" w:name="_Toc80870958"/>
      <w:r w:rsidRPr="008D3165">
        <w:rPr>
          <w:rStyle w:val="CharSectno"/>
        </w:rPr>
        <w:t>3.01</w:t>
      </w:r>
      <w:r w:rsidRPr="00596EDF">
        <w:t xml:space="preserve">  Sittings</w:t>
      </w:r>
      <w:bookmarkEnd w:id="32"/>
    </w:p>
    <w:p w14:paraId="7D8C29A8" w14:textId="77777777" w:rsidR="00711399" w:rsidRPr="00596EDF" w:rsidRDefault="00711399" w:rsidP="00711399">
      <w:pPr>
        <w:pStyle w:val="subsection"/>
      </w:pPr>
      <w:r w:rsidRPr="00596EDF">
        <w:tab/>
        <w:t>(1)</w:t>
      </w:r>
      <w:r w:rsidRPr="00596EDF">
        <w:tab/>
        <w:t>The Court sits at times and places as directed by the Chief Judge.</w:t>
      </w:r>
    </w:p>
    <w:p w14:paraId="05271C81" w14:textId="77777777" w:rsidR="00711399" w:rsidRPr="00596EDF" w:rsidRDefault="00711399" w:rsidP="00711399">
      <w:pPr>
        <w:pStyle w:val="subsection"/>
      </w:pPr>
      <w:r w:rsidRPr="00596EDF">
        <w:tab/>
        <w:t>(2)</w:t>
      </w:r>
      <w:r w:rsidRPr="00596EDF">
        <w:tab/>
        <w:t>Unless the Judge constituting the Court otherwise directs, the Court does not sit:</w:t>
      </w:r>
    </w:p>
    <w:p w14:paraId="487D27C0" w14:textId="77777777" w:rsidR="00711399" w:rsidRPr="00596EDF" w:rsidRDefault="00711399" w:rsidP="00711399">
      <w:pPr>
        <w:pStyle w:val="paragraph"/>
      </w:pPr>
      <w:r w:rsidRPr="00596EDF">
        <w:tab/>
        <w:t>(a)</w:t>
      </w:r>
      <w:r w:rsidRPr="00596EDF">
        <w:tab/>
        <w:t>on a Saturday or Sunday; or</w:t>
      </w:r>
    </w:p>
    <w:p w14:paraId="046AD502" w14:textId="77777777" w:rsidR="00711399" w:rsidRPr="00596EDF" w:rsidRDefault="00711399" w:rsidP="00711399">
      <w:pPr>
        <w:pStyle w:val="paragraph"/>
      </w:pPr>
      <w:r w:rsidRPr="00596EDF">
        <w:tab/>
        <w:t>(b)</w:t>
      </w:r>
      <w:r w:rsidRPr="00596EDF">
        <w:tab/>
        <w:t>on a day that is a public holiday where the registry is located.</w:t>
      </w:r>
    </w:p>
    <w:p w14:paraId="117A628E" w14:textId="77777777" w:rsidR="00711399" w:rsidRPr="00596EDF" w:rsidRDefault="00711399" w:rsidP="00711399">
      <w:pPr>
        <w:pStyle w:val="ActHead5"/>
      </w:pPr>
      <w:bookmarkStart w:id="33" w:name="_Toc80870959"/>
      <w:r w:rsidRPr="008D3165">
        <w:rPr>
          <w:rStyle w:val="CharSectno"/>
        </w:rPr>
        <w:t>3.02</w:t>
      </w:r>
      <w:r w:rsidRPr="00596EDF">
        <w:t xml:space="preserve">  Registry hours</w:t>
      </w:r>
      <w:bookmarkEnd w:id="33"/>
    </w:p>
    <w:p w14:paraId="1F23973D" w14:textId="78D930EB" w:rsidR="00711399" w:rsidRPr="00596EDF" w:rsidRDefault="00711399" w:rsidP="00711399">
      <w:pPr>
        <w:pStyle w:val="subsection"/>
      </w:pPr>
      <w:r w:rsidRPr="00596EDF">
        <w:tab/>
        <w:t>(1)</w:t>
      </w:r>
      <w:r w:rsidRPr="00596EDF">
        <w:tab/>
        <w:t xml:space="preserve">A registry must be open for business when the registry facilities shared by the registry under arrangements made under </w:t>
      </w:r>
      <w:r w:rsidR="008A5C54" w:rsidRPr="00596EDF">
        <w:t>section 2</w:t>
      </w:r>
      <w:r w:rsidRPr="00596EDF">
        <w:t>48 of the Act are open for business.</w:t>
      </w:r>
    </w:p>
    <w:p w14:paraId="336DB4BC" w14:textId="77777777" w:rsidR="00711399" w:rsidRPr="00596EDF" w:rsidRDefault="00711399" w:rsidP="00711399">
      <w:pPr>
        <w:pStyle w:val="subsection"/>
      </w:pPr>
      <w:r w:rsidRPr="00596EDF">
        <w:tab/>
        <w:t>(2)</w:t>
      </w:r>
      <w:r w:rsidRPr="00596EDF">
        <w:tab/>
        <w:t>A registry may be open at other times for urgent business at the direction of a Judge.</w:t>
      </w:r>
    </w:p>
    <w:p w14:paraId="12BB6545" w14:textId="77777777" w:rsidR="00711399" w:rsidRPr="00596EDF" w:rsidRDefault="00711399" w:rsidP="00711399">
      <w:pPr>
        <w:pStyle w:val="ActHead3"/>
        <w:pageBreakBefore/>
      </w:pPr>
      <w:bookmarkStart w:id="34" w:name="_Toc80870960"/>
      <w:r w:rsidRPr="008D3165">
        <w:rPr>
          <w:rStyle w:val="CharDivNo"/>
        </w:rPr>
        <w:lastRenderedPageBreak/>
        <w:t>Division 3.2</w:t>
      </w:r>
      <w:r w:rsidRPr="00596EDF">
        <w:t>—</w:t>
      </w:r>
      <w:r w:rsidRPr="008D3165">
        <w:rPr>
          <w:rStyle w:val="CharDivText"/>
        </w:rPr>
        <w:t>Time</w:t>
      </w:r>
      <w:bookmarkEnd w:id="34"/>
    </w:p>
    <w:p w14:paraId="3A28BACB" w14:textId="77777777" w:rsidR="00711399" w:rsidRPr="00596EDF" w:rsidRDefault="00711399" w:rsidP="00711399">
      <w:pPr>
        <w:pStyle w:val="ActHead5"/>
      </w:pPr>
      <w:bookmarkStart w:id="35" w:name="_Toc80870961"/>
      <w:r w:rsidRPr="008D3165">
        <w:rPr>
          <w:rStyle w:val="CharSectno"/>
        </w:rPr>
        <w:t>3.03</w:t>
      </w:r>
      <w:r w:rsidRPr="00596EDF">
        <w:t xml:space="preserve">  Meaning of </w:t>
      </w:r>
      <w:r w:rsidRPr="00596EDF">
        <w:rPr>
          <w:i/>
        </w:rPr>
        <w:t>month</w:t>
      </w:r>
      <w:bookmarkEnd w:id="35"/>
    </w:p>
    <w:p w14:paraId="4792D676" w14:textId="77777777" w:rsidR="00711399" w:rsidRPr="00596EDF" w:rsidRDefault="00711399" w:rsidP="00711399">
      <w:pPr>
        <w:pStyle w:val="subsection"/>
      </w:pPr>
      <w:r w:rsidRPr="00596EDF">
        <w:tab/>
      </w:r>
      <w:r w:rsidRPr="00596EDF">
        <w:tab/>
        <w:t>In these Rules and in a judgment, decree, order or any document in a proceeding, unless the context otherwise indicates:</w:t>
      </w:r>
    </w:p>
    <w:p w14:paraId="673A491A" w14:textId="77777777" w:rsidR="00711399" w:rsidRPr="00596EDF" w:rsidRDefault="00711399" w:rsidP="00711399">
      <w:pPr>
        <w:pStyle w:val="Definition"/>
      </w:pPr>
      <w:r w:rsidRPr="00596EDF">
        <w:rPr>
          <w:b/>
          <w:i/>
        </w:rPr>
        <w:t>month</w:t>
      </w:r>
      <w:r w:rsidRPr="00596EDF">
        <w:t xml:space="preserve"> means a calendar month.</w:t>
      </w:r>
    </w:p>
    <w:p w14:paraId="42135B4A" w14:textId="77777777" w:rsidR="00711399" w:rsidRPr="00596EDF" w:rsidRDefault="00711399" w:rsidP="00711399">
      <w:pPr>
        <w:pStyle w:val="ActHead5"/>
      </w:pPr>
      <w:bookmarkStart w:id="36" w:name="_Toc80870962"/>
      <w:r w:rsidRPr="008D3165">
        <w:rPr>
          <w:rStyle w:val="CharSectno"/>
        </w:rPr>
        <w:t>3.04</w:t>
      </w:r>
      <w:r w:rsidRPr="00596EDF">
        <w:t xml:space="preserve">  Calculating time</w:t>
      </w:r>
      <w:bookmarkEnd w:id="36"/>
    </w:p>
    <w:p w14:paraId="7BA1EE7C" w14:textId="77777777" w:rsidR="00711399" w:rsidRPr="00596EDF" w:rsidRDefault="00711399" w:rsidP="00711399">
      <w:pPr>
        <w:pStyle w:val="subsection"/>
      </w:pPr>
      <w:r w:rsidRPr="00596EDF">
        <w:tab/>
        <w:t>(1)</w:t>
      </w:r>
      <w:r w:rsidRPr="00596EDF">
        <w:tab/>
        <w:t>This rule applies to a period of time fixed by these Rules or by a judgment, decree, order or any document in a proceeding.</w:t>
      </w:r>
    </w:p>
    <w:p w14:paraId="0E470BA1" w14:textId="77777777" w:rsidR="00711399" w:rsidRPr="00596EDF" w:rsidRDefault="00711399" w:rsidP="00711399">
      <w:pPr>
        <w:pStyle w:val="subsection"/>
      </w:pPr>
      <w:r w:rsidRPr="00596EDF">
        <w:tab/>
        <w:t>(2)</w:t>
      </w:r>
      <w:r w:rsidRPr="00596EDF">
        <w:tab/>
        <w:t>If a period of more than 1 day is to be calculated by reference to a particular day or event, the particular day or the day of the event must not be counted.</w:t>
      </w:r>
    </w:p>
    <w:p w14:paraId="5695C746" w14:textId="77777777" w:rsidR="00711399" w:rsidRPr="00596EDF" w:rsidRDefault="00711399" w:rsidP="00711399">
      <w:pPr>
        <w:pStyle w:val="subsection"/>
      </w:pPr>
      <w:r w:rsidRPr="00596EDF">
        <w:tab/>
        <w:t>(3)</w:t>
      </w:r>
      <w:r w:rsidRPr="00596EDF">
        <w:tab/>
        <w:t>If a period of 5 days or less would, but for this subrule, include a day when the registry is closed, that day must not be counted.</w:t>
      </w:r>
    </w:p>
    <w:p w14:paraId="4B0AB394" w14:textId="77777777" w:rsidR="00711399" w:rsidRPr="00596EDF" w:rsidRDefault="00711399" w:rsidP="00711399">
      <w:pPr>
        <w:pStyle w:val="subsection"/>
      </w:pPr>
      <w:r w:rsidRPr="00596EDF">
        <w:tab/>
        <w:t>(4)</w:t>
      </w:r>
      <w:r w:rsidRPr="00596EDF">
        <w:tab/>
        <w:t>If the last day for taking an action that requires attendance at a registry is a day when the registry is closed, the action may be taken on the next day when the registry is open.</w:t>
      </w:r>
    </w:p>
    <w:p w14:paraId="749804DC" w14:textId="5A8F40FA" w:rsidR="00711399" w:rsidRPr="00596EDF" w:rsidRDefault="00711399" w:rsidP="00711399">
      <w:pPr>
        <w:pStyle w:val="subsection"/>
      </w:pPr>
      <w:r w:rsidRPr="00596EDF">
        <w:tab/>
        <w:t>(5)</w:t>
      </w:r>
      <w:r w:rsidRPr="00596EDF">
        <w:tab/>
        <w:t>Sub</w:t>
      </w:r>
      <w:r w:rsidR="008A5C54" w:rsidRPr="00596EDF">
        <w:t>section 3</w:t>
      </w:r>
      <w:r w:rsidRPr="00596EDF">
        <w:t xml:space="preserve">6(2) of the </w:t>
      </w:r>
      <w:r w:rsidRPr="00596EDF">
        <w:rPr>
          <w:i/>
        </w:rPr>
        <w:t>Acts Interpretation Act 1901</w:t>
      </w:r>
      <w:r w:rsidRPr="00596EDF">
        <w:t xml:space="preserve"> does not apply to these Rules.</w:t>
      </w:r>
    </w:p>
    <w:p w14:paraId="06FF72CC" w14:textId="77777777" w:rsidR="00711399" w:rsidRPr="00596EDF" w:rsidRDefault="00711399" w:rsidP="00711399">
      <w:pPr>
        <w:pStyle w:val="ActHead5"/>
      </w:pPr>
      <w:bookmarkStart w:id="37" w:name="_Toc80870963"/>
      <w:r w:rsidRPr="008D3165">
        <w:rPr>
          <w:rStyle w:val="CharSectno"/>
        </w:rPr>
        <w:t>3.05</w:t>
      </w:r>
      <w:r w:rsidRPr="00596EDF">
        <w:t xml:space="preserve">  Extension or shortening of time fixed</w:t>
      </w:r>
      <w:bookmarkEnd w:id="37"/>
    </w:p>
    <w:p w14:paraId="10E3ADCA" w14:textId="77777777" w:rsidR="00711399" w:rsidRPr="00596EDF" w:rsidRDefault="00711399" w:rsidP="00711399">
      <w:pPr>
        <w:pStyle w:val="subsection"/>
      </w:pPr>
      <w:r w:rsidRPr="00596EDF">
        <w:tab/>
        <w:t>(1)</w:t>
      </w:r>
      <w:r w:rsidRPr="00596EDF">
        <w:tab/>
        <w:t>The Court may extend or shorten a time fixed by these Rules or by a judgment, decree or order.</w:t>
      </w:r>
    </w:p>
    <w:p w14:paraId="098EE246" w14:textId="77777777" w:rsidR="00711399" w:rsidRPr="00596EDF" w:rsidRDefault="00711399" w:rsidP="00711399">
      <w:pPr>
        <w:pStyle w:val="subsection"/>
      </w:pPr>
      <w:r w:rsidRPr="00596EDF">
        <w:tab/>
        <w:t>(2)</w:t>
      </w:r>
      <w:r w:rsidRPr="00596EDF">
        <w:tab/>
        <w:t>A Registrar may extend or shorten a time fixed by these Rules.</w:t>
      </w:r>
    </w:p>
    <w:p w14:paraId="498B3A45" w14:textId="77777777" w:rsidR="00711399" w:rsidRPr="00596EDF" w:rsidRDefault="00711399" w:rsidP="00711399">
      <w:pPr>
        <w:pStyle w:val="subsection"/>
      </w:pPr>
      <w:r w:rsidRPr="00596EDF">
        <w:tab/>
        <w:t>(3)</w:t>
      </w:r>
      <w:r w:rsidRPr="00596EDF">
        <w:tab/>
        <w:t>The time fixed may be extended even if the time fixed has passed.</w:t>
      </w:r>
    </w:p>
    <w:p w14:paraId="7D4754A9" w14:textId="77777777" w:rsidR="00711399" w:rsidRPr="00596EDF" w:rsidRDefault="00711399" w:rsidP="00711399">
      <w:pPr>
        <w:pStyle w:val="subsection"/>
      </w:pPr>
      <w:r w:rsidRPr="00596EDF">
        <w:tab/>
        <w:t>(4)</w:t>
      </w:r>
      <w:r w:rsidRPr="00596EDF">
        <w:tab/>
        <w:t>A time fixed by these Rules or by a judgment, decree or order for service, filing or amendment of a document may be extended by consent without an order.</w:t>
      </w:r>
    </w:p>
    <w:p w14:paraId="3487D14E" w14:textId="77777777" w:rsidR="00711399" w:rsidRPr="00596EDF" w:rsidRDefault="00711399" w:rsidP="00711399">
      <w:pPr>
        <w:pStyle w:val="ActHead2"/>
        <w:pageBreakBefore/>
      </w:pPr>
      <w:bookmarkStart w:id="38" w:name="_Toc80870964"/>
      <w:r w:rsidRPr="008D3165">
        <w:rPr>
          <w:rStyle w:val="CharPartNo"/>
        </w:rPr>
        <w:lastRenderedPageBreak/>
        <w:t>Part 4</w:t>
      </w:r>
      <w:r w:rsidRPr="00596EDF">
        <w:t>—</w:t>
      </w:r>
      <w:r w:rsidRPr="008D3165">
        <w:rPr>
          <w:rStyle w:val="CharPartText"/>
        </w:rPr>
        <w:t>Starting proceedings</w:t>
      </w:r>
      <w:bookmarkEnd w:id="38"/>
    </w:p>
    <w:p w14:paraId="59756531" w14:textId="2C8DCEEA" w:rsidR="00711399" w:rsidRPr="00596EDF" w:rsidRDefault="00711399" w:rsidP="00711399">
      <w:pPr>
        <w:pStyle w:val="ActHead3"/>
      </w:pPr>
      <w:bookmarkStart w:id="39" w:name="_Toc80870965"/>
      <w:r w:rsidRPr="008D3165">
        <w:rPr>
          <w:rStyle w:val="CharDivNo"/>
        </w:rPr>
        <w:t>Division 4.1</w:t>
      </w:r>
      <w:r w:rsidRPr="00596EDF">
        <w:t>—</w:t>
      </w:r>
      <w:r w:rsidRPr="008D3165">
        <w:rPr>
          <w:rStyle w:val="CharDivText"/>
        </w:rPr>
        <w:t>General</w:t>
      </w:r>
      <w:bookmarkEnd w:id="39"/>
    </w:p>
    <w:p w14:paraId="07B7EA10" w14:textId="77777777" w:rsidR="00711399" w:rsidRPr="00596EDF" w:rsidRDefault="00711399" w:rsidP="00711399">
      <w:pPr>
        <w:pStyle w:val="ActHead5"/>
      </w:pPr>
      <w:bookmarkStart w:id="40" w:name="_Toc80870966"/>
      <w:r w:rsidRPr="008D3165">
        <w:rPr>
          <w:rStyle w:val="CharSectno"/>
        </w:rPr>
        <w:t>4.01</w:t>
      </w:r>
      <w:r w:rsidRPr="00596EDF">
        <w:t xml:space="preserve">  Application</w:t>
      </w:r>
      <w:bookmarkEnd w:id="40"/>
    </w:p>
    <w:p w14:paraId="359B1273" w14:textId="77777777" w:rsidR="00711399" w:rsidRPr="00596EDF" w:rsidRDefault="00711399" w:rsidP="00711399">
      <w:pPr>
        <w:pStyle w:val="subsection"/>
      </w:pPr>
      <w:r w:rsidRPr="00596EDF">
        <w:tab/>
        <w:t>(1)</w:t>
      </w:r>
      <w:r w:rsidRPr="00596EDF">
        <w:tab/>
        <w:t>Unless otherwise provided in these Rules, a proceeding must be started by filing an application in accordance with the approved form.</w:t>
      </w:r>
    </w:p>
    <w:p w14:paraId="191F86D1" w14:textId="77777777" w:rsidR="00711399" w:rsidRPr="00596EDF" w:rsidRDefault="00711399" w:rsidP="00711399">
      <w:pPr>
        <w:pStyle w:val="subsection"/>
      </w:pPr>
      <w:r w:rsidRPr="00596EDF">
        <w:tab/>
        <w:t>(2)</w:t>
      </w:r>
      <w:r w:rsidRPr="00596EDF">
        <w:tab/>
        <w:t>An application for final orders may include an application for interim or procedural orders.</w:t>
      </w:r>
    </w:p>
    <w:p w14:paraId="6983CCE0" w14:textId="7206CECF" w:rsidR="00711399" w:rsidRPr="00596EDF" w:rsidRDefault="00711399" w:rsidP="00711399">
      <w:pPr>
        <w:pStyle w:val="subsection"/>
      </w:pPr>
      <w:r w:rsidRPr="00596EDF">
        <w:tab/>
        <w:t>(3)</w:t>
      </w:r>
      <w:r w:rsidRPr="00596EDF">
        <w:tab/>
        <w:t xml:space="preserve">A person </w:t>
      </w:r>
      <w:r w:rsidR="00A04E92" w:rsidRPr="00596EDF">
        <w:t>must</w:t>
      </w:r>
      <w:r w:rsidRPr="00596EDF">
        <w:t xml:space="preserve"> not file an application for an interim or procedural order unless:</w:t>
      </w:r>
    </w:p>
    <w:p w14:paraId="00579C20" w14:textId="77777777" w:rsidR="00711399" w:rsidRPr="00596EDF" w:rsidRDefault="00711399" w:rsidP="00711399">
      <w:pPr>
        <w:pStyle w:val="paragraph"/>
      </w:pPr>
      <w:r w:rsidRPr="00596EDF">
        <w:tab/>
        <w:t>(a)</w:t>
      </w:r>
      <w:r w:rsidRPr="00596EDF">
        <w:tab/>
        <w:t>an application for a final order has been made in the proceeding; or</w:t>
      </w:r>
    </w:p>
    <w:p w14:paraId="3C0D1692" w14:textId="77777777" w:rsidR="00711399" w:rsidRPr="00596EDF" w:rsidRDefault="00711399" w:rsidP="00711399">
      <w:pPr>
        <w:pStyle w:val="paragraph"/>
      </w:pPr>
      <w:r w:rsidRPr="00596EDF">
        <w:tab/>
        <w:t>(b)</w:t>
      </w:r>
      <w:r w:rsidRPr="00596EDF">
        <w:tab/>
        <w:t>the application includes an application for a final order.</w:t>
      </w:r>
    </w:p>
    <w:p w14:paraId="5D27B98D" w14:textId="5BD2DE76" w:rsidR="00711399" w:rsidRPr="00596EDF" w:rsidRDefault="00711399" w:rsidP="00711399">
      <w:pPr>
        <w:pStyle w:val="subsection"/>
      </w:pPr>
      <w:r w:rsidRPr="00596EDF">
        <w:tab/>
        <w:t>(4)</w:t>
      </w:r>
      <w:r w:rsidRPr="00596EDF">
        <w:tab/>
        <w:t xml:space="preserve">If a person makes an application in a proceeding before final orders have been made in a proceeding, the application must be made in accordance with </w:t>
      </w:r>
      <w:r w:rsidR="008A5C54" w:rsidRPr="00596EDF">
        <w:t>rule 4</w:t>
      </w:r>
      <w:r w:rsidRPr="00596EDF">
        <w:t>.06.</w:t>
      </w:r>
    </w:p>
    <w:p w14:paraId="58064EA2" w14:textId="77777777" w:rsidR="00711399" w:rsidRPr="00596EDF" w:rsidRDefault="00711399" w:rsidP="00711399">
      <w:pPr>
        <w:pStyle w:val="ActHead5"/>
      </w:pPr>
      <w:bookmarkStart w:id="41" w:name="_Toc80870967"/>
      <w:r w:rsidRPr="008D3165">
        <w:rPr>
          <w:rStyle w:val="CharSectno"/>
        </w:rPr>
        <w:t>4.02</w:t>
      </w:r>
      <w:r w:rsidRPr="00596EDF">
        <w:t xml:space="preserve">  Content of application</w:t>
      </w:r>
      <w:bookmarkEnd w:id="41"/>
    </w:p>
    <w:p w14:paraId="050372B9" w14:textId="77777777" w:rsidR="00711399" w:rsidRPr="00596EDF" w:rsidRDefault="00711399" w:rsidP="00711399">
      <w:pPr>
        <w:pStyle w:val="subsection"/>
      </w:pPr>
      <w:r w:rsidRPr="00596EDF">
        <w:tab/>
      </w:r>
      <w:r w:rsidRPr="00596EDF">
        <w:tab/>
        <w:t>An application must precisely and briefly state the orders sought and the basis on which the orders are sought.</w:t>
      </w:r>
    </w:p>
    <w:p w14:paraId="7054DCD3" w14:textId="77777777" w:rsidR="00711399" w:rsidRPr="00596EDF" w:rsidRDefault="00711399" w:rsidP="00711399">
      <w:pPr>
        <w:pStyle w:val="ActHead5"/>
      </w:pPr>
      <w:bookmarkStart w:id="42" w:name="_Toc80870968"/>
      <w:r w:rsidRPr="008D3165">
        <w:rPr>
          <w:rStyle w:val="CharSectno"/>
        </w:rPr>
        <w:t>4.03</w:t>
      </w:r>
      <w:r w:rsidRPr="00596EDF">
        <w:t xml:space="preserve">  Response to application</w:t>
      </w:r>
      <w:bookmarkEnd w:id="42"/>
    </w:p>
    <w:p w14:paraId="02A87EA5" w14:textId="77777777" w:rsidR="00711399" w:rsidRPr="00596EDF" w:rsidRDefault="00711399" w:rsidP="00711399">
      <w:pPr>
        <w:pStyle w:val="subsection"/>
      </w:pPr>
      <w:r w:rsidRPr="00596EDF">
        <w:tab/>
        <w:t>(1)</w:t>
      </w:r>
      <w:r w:rsidRPr="00596EDF">
        <w:tab/>
        <w:t>A respondent to an application who seeks to do any of the following must file a response in accordance with the approved form:</w:t>
      </w:r>
    </w:p>
    <w:p w14:paraId="150F3A50" w14:textId="77777777" w:rsidR="00711399" w:rsidRPr="00596EDF" w:rsidRDefault="00711399" w:rsidP="00711399">
      <w:pPr>
        <w:pStyle w:val="paragraph"/>
      </w:pPr>
      <w:r w:rsidRPr="00596EDF">
        <w:tab/>
        <w:t>(a)</w:t>
      </w:r>
      <w:r w:rsidRPr="00596EDF">
        <w:tab/>
        <w:t>indicate consent to an order sought by the applicant;</w:t>
      </w:r>
    </w:p>
    <w:p w14:paraId="043CD5A7" w14:textId="77777777" w:rsidR="00711399" w:rsidRPr="00596EDF" w:rsidRDefault="00711399" w:rsidP="00711399">
      <w:pPr>
        <w:pStyle w:val="paragraph"/>
      </w:pPr>
      <w:r w:rsidRPr="00596EDF">
        <w:tab/>
        <w:t>(b)</w:t>
      </w:r>
      <w:r w:rsidRPr="00596EDF">
        <w:tab/>
        <w:t>ask the Court to make another order;</w:t>
      </w:r>
    </w:p>
    <w:p w14:paraId="2CDD0FD5" w14:textId="77777777" w:rsidR="00711399" w:rsidRPr="00596EDF" w:rsidRDefault="00711399" w:rsidP="00711399">
      <w:pPr>
        <w:pStyle w:val="paragraph"/>
      </w:pPr>
      <w:r w:rsidRPr="00596EDF">
        <w:tab/>
        <w:t>(c)</w:t>
      </w:r>
      <w:r w:rsidRPr="00596EDF">
        <w:tab/>
        <w:t>ask the Court to dismiss the application;</w:t>
      </w:r>
    </w:p>
    <w:p w14:paraId="37B51FA4" w14:textId="77777777" w:rsidR="00711399" w:rsidRPr="00596EDF" w:rsidRDefault="00711399" w:rsidP="00711399">
      <w:pPr>
        <w:pStyle w:val="paragraph"/>
      </w:pPr>
      <w:r w:rsidRPr="00596EDF">
        <w:tab/>
        <w:t>(d)</w:t>
      </w:r>
      <w:r w:rsidRPr="00596EDF">
        <w:tab/>
        <w:t>seek orders in a matter other than the matter set out in the application;</w:t>
      </w:r>
    </w:p>
    <w:p w14:paraId="3A8BB86F" w14:textId="62B18BC8" w:rsidR="00711399" w:rsidRPr="00596EDF" w:rsidRDefault="00711399" w:rsidP="00711399">
      <w:pPr>
        <w:pStyle w:val="paragraph"/>
      </w:pPr>
      <w:r w:rsidRPr="00596EDF">
        <w:tab/>
        <w:t>(e)</w:t>
      </w:r>
      <w:r w:rsidRPr="00596EDF">
        <w:tab/>
        <w:t>make a cross</w:t>
      </w:r>
      <w:r w:rsidR="006D7962">
        <w:noBreakHyphen/>
      </w:r>
      <w:r w:rsidRPr="00596EDF">
        <w:t>claim against the applicant or another party.</w:t>
      </w:r>
    </w:p>
    <w:p w14:paraId="1D2F5CB5" w14:textId="77777777" w:rsidR="00711399" w:rsidRPr="00596EDF" w:rsidRDefault="00711399" w:rsidP="00711399">
      <w:pPr>
        <w:pStyle w:val="subsection"/>
      </w:pPr>
      <w:r w:rsidRPr="00596EDF">
        <w:tab/>
        <w:t>(2)</w:t>
      </w:r>
      <w:r w:rsidRPr="00596EDF">
        <w:tab/>
        <w:t>A response must precisely and briefly state any orders sought and the basis on which the orders are sought.</w:t>
      </w:r>
    </w:p>
    <w:p w14:paraId="3D045230" w14:textId="635277BC" w:rsidR="00711399" w:rsidRPr="00596EDF" w:rsidRDefault="00711399" w:rsidP="00711399">
      <w:pPr>
        <w:pStyle w:val="subsection"/>
      </w:pPr>
      <w:r w:rsidRPr="00596EDF">
        <w:tab/>
        <w:t>(3)</w:t>
      </w:r>
      <w:r w:rsidRPr="00596EDF">
        <w:tab/>
        <w:t xml:space="preserve">A response must be filed and served within 28 days </w:t>
      </w:r>
      <w:r w:rsidR="00A04E92" w:rsidRPr="00596EDF">
        <w:t xml:space="preserve">after </w:t>
      </w:r>
      <w:r w:rsidRPr="00596EDF">
        <w:t>service of the application to which it relates.</w:t>
      </w:r>
    </w:p>
    <w:p w14:paraId="33D27665" w14:textId="7994346F" w:rsidR="003F4A27" w:rsidRPr="00596EDF" w:rsidRDefault="003F4A27" w:rsidP="003F4A27">
      <w:pPr>
        <w:pStyle w:val="notetext"/>
      </w:pPr>
      <w:r w:rsidRPr="00596EDF">
        <w:t>Note:</w:t>
      </w:r>
      <w:r w:rsidRPr="00596EDF">
        <w:tab/>
        <w:t xml:space="preserve">A response to an application under </w:t>
      </w:r>
      <w:r w:rsidR="008A5C54" w:rsidRPr="00596EDF">
        <w:t>Part 2</w:t>
      </w:r>
      <w:r w:rsidR="009B5A0E" w:rsidRPr="00596EDF">
        <w:t>9</w:t>
      </w:r>
      <w:r w:rsidRPr="00596EDF">
        <w:t xml:space="preserve"> must comply with the additional requirements of </w:t>
      </w:r>
      <w:r w:rsidR="008A5C54" w:rsidRPr="00596EDF">
        <w:t>rule 2</w:t>
      </w:r>
      <w:r w:rsidRPr="00596EDF">
        <w:t>9.0</w:t>
      </w:r>
      <w:r w:rsidR="00693C16" w:rsidRPr="00596EDF">
        <w:t>6</w:t>
      </w:r>
      <w:r w:rsidRPr="00596EDF">
        <w:t>.</w:t>
      </w:r>
    </w:p>
    <w:p w14:paraId="69D1CB62" w14:textId="77777777" w:rsidR="00711399" w:rsidRPr="00596EDF" w:rsidRDefault="00711399" w:rsidP="00711399">
      <w:pPr>
        <w:pStyle w:val="ActHead5"/>
      </w:pPr>
      <w:bookmarkStart w:id="43" w:name="_Toc80870969"/>
      <w:r w:rsidRPr="008D3165">
        <w:rPr>
          <w:rStyle w:val="CharSectno"/>
        </w:rPr>
        <w:t>4.04</w:t>
      </w:r>
      <w:r w:rsidRPr="00596EDF">
        <w:t xml:space="preserve">  Affidavit to be filed with application or response</w:t>
      </w:r>
      <w:bookmarkEnd w:id="43"/>
    </w:p>
    <w:p w14:paraId="30746789" w14:textId="77777777" w:rsidR="00711399" w:rsidRPr="00596EDF" w:rsidRDefault="00711399" w:rsidP="00711399">
      <w:pPr>
        <w:pStyle w:val="subsection"/>
      </w:pPr>
      <w:r w:rsidRPr="00596EDF">
        <w:tab/>
        <w:t>(1)</w:t>
      </w:r>
      <w:r w:rsidRPr="00596EDF">
        <w:tab/>
        <w:t>A person filing an application or response, whether seeking final, interim or procedural orders, must also file an affidavit stating the facts relied on.</w:t>
      </w:r>
    </w:p>
    <w:p w14:paraId="7CB4D30D" w14:textId="77777777" w:rsidR="00711399" w:rsidRPr="00596EDF" w:rsidRDefault="00711399" w:rsidP="00711399">
      <w:pPr>
        <w:pStyle w:val="subsection"/>
      </w:pPr>
      <w:r w:rsidRPr="00596EDF">
        <w:tab/>
        <w:t>(2)</w:t>
      </w:r>
      <w:r w:rsidRPr="00596EDF">
        <w:tab/>
        <w:t>However, an affidavit is not required:</w:t>
      </w:r>
    </w:p>
    <w:p w14:paraId="40118339" w14:textId="77777777" w:rsidR="00711399" w:rsidRPr="00596EDF" w:rsidRDefault="00711399" w:rsidP="00711399">
      <w:pPr>
        <w:pStyle w:val="paragraph"/>
      </w:pPr>
      <w:r w:rsidRPr="00596EDF">
        <w:lastRenderedPageBreak/>
        <w:tab/>
        <w:t>(a)</w:t>
      </w:r>
      <w:r w:rsidRPr="00596EDF">
        <w:tab/>
        <w:t>in an application for interim or procedural orders—if the evidence relied on is in an affidavit or affidavits filed in the pending proceeding; or</w:t>
      </w:r>
    </w:p>
    <w:p w14:paraId="7AE3F1F4" w14:textId="77777777" w:rsidR="00711399" w:rsidRPr="00596EDF" w:rsidRDefault="00711399" w:rsidP="00711399">
      <w:pPr>
        <w:pStyle w:val="paragraph"/>
      </w:pPr>
      <w:r w:rsidRPr="00596EDF">
        <w:tab/>
        <w:t>(b)</w:t>
      </w:r>
      <w:r w:rsidRPr="00596EDF">
        <w:tab/>
        <w:t>if the person filing an application files a statement of claim or points of claim; or</w:t>
      </w:r>
    </w:p>
    <w:p w14:paraId="15C60C16" w14:textId="3288D77A" w:rsidR="00711399" w:rsidRPr="00596EDF" w:rsidRDefault="00711399" w:rsidP="00711399">
      <w:pPr>
        <w:pStyle w:val="paragraph"/>
      </w:pPr>
      <w:r w:rsidRPr="00596EDF">
        <w:tab/>
        <w:t>(c)</w:t>
      </w:r>
      <w:r w:rsidRPr="00596EDF">
        <w:tab/>
        <w:t xml:space="preserve">in an application filed in the Fair Work Division in accordance with </w:t>
      </w:r>
      <w:r w:rsidR="00880FF9" w:rsidRPr="00596EDF">
        <w:t>rule 3</w:t>
      </w:r>
      <w:r w:rsidRPr="00596EDF">
        <w:t>0.04, 30.05, 30.06, 30.08 or 30.11; or</w:t>
      </w:r>
    </w:p>
    <w:p w14:paraId="69CA77F0" w14:textId="2F301B5F" w:rsidR="00711399" w:rsidRPr="00596EDF" w:rsidRDefault="00711399" w:rsidP="00711399">
      <w:pPr>
        <w:pStyle w:val="paragraph"/>
      </w:pPr>
      <w:r w:rsidRPr="00596EDF">
        <w:tab/>
        <w:t>(d)</w:t>
      </w:r>
      <w:r w:rsidRPr="00596EDF">
        <w:tab/>
        <w:t xml:space="preserve">in an application filed in accordance with </w:t>
      </w:r>
      <w:r w:rsidR="00880FF9" w:rsidRPr="00596EDF">
        <w:t>rule 3</w:t>
      </w:r>
      <w:r w:rsidRPr="00596EDF">
        <w:t>1.03.</w:t>
      </w:r>
    </w:p>
    <w:p w14:paraId="17682B20" w14:textId="62B58A52" w:rsidR="00711399" w:rsidRPr="00596EDF" w:rsidRDefault="00711399" w:rsidP="00711399">
      <w:pPr>
        <w:pStyle w:val="subsection"/>
      </w:pPr>
      <w:r w:rsidRPr="00596EDF">
        <w:tab/>
        <w:t>(3)</w:t>
      </w:r>
      <w:r w:rsidRPr="00596EDF">
        <w:tab/>
        <w:t>If a statement of claim or points of claim are filed, a respondent:</w:t>
      </w:r>
    </w:p>
    <w:p w14:paraId="124B248C" w14:textId="77777777" w:rsidR="00711399" w:rsidRPr="00596EDF" w:rsidRDefault="00711399" w:rsidP="00711399">
      <w:pPr>
        <w:pStyle w:val="paragraph"/>
      </w:pPr>
      <w:r w:rsidRPr="00596EDF">
        <w:tab/>
        <w:t>(a)</w:t>
      </w:r>
      <w:r w:rsidRPr="00596EDF">
        <w:tab/>
        <w:t>must file a defence or points of defence instead of an affidavit; and</w:t>
      </w:r>
    </w:p>
    <w:p w14:paraId="67C5D1FE" w14:textId="1F34D4E4" w:rsidR="00711399" w:rsidRPr="00596EDF" w:rsidRDefault="00711399" w:rsidP="00711399">
      <w:pPr>
        <w:pStyle w:val="paragraph"/>
      </w:pPr>
      <w:r w:rsidRPr="00596EDF">
        <w:tab/>
        <w:t>(b)</w:t>
      </w:r>
      <w:r w:rsidRPr="00596EDF">
        <w:tab/>
        <w:t>may file a cross</w:t>
      </w:r>
      <w:r w:rsidR="006D7962">
        <w:noBreakHyphen/>
      </w:r>
      <w:r w:rsidRPr="00596EDF">
        <w:t>claim.</w:t>
      </w:r>
    </w:p>
    <w:p w14:paraId="2B15F3E3" w14:textId="672417A6" w:rsidR="00711399" w:rsidRPr="00596EDF" w:rsidRDefault="00711399" w:rsidP="00711399">
      <w:pPr>
        <w:pStyle w:val="notetext"/>
      </w:pPr>
      <w:r w:rsidRPr="00596EDF">
        <w:t>Note:</w:t>
      </w:r>
      <w:r w:rsidRPr="00596EDF">
        <w:tab/>
        <w:t xml:space="preserve">Paragraph 174(2)(b) of the Act provides for the Rules of Court made under the </w:t>
      </w:r>
      <w:r w:rsidRPr="00596EDF">
        <w:rPr>
          <w:i/>
        </w:rPr>
        <w:t>Federal Court of Australia Act 1976</w:t>
      </w:r>
      <w:r w:rsidRPr="00596EDF">
        <w:t xml:space="preserve"> to apply, with necessary modifications, to the practice and procedure of the Court for particular jurisdictions of the Court if the</w:t>
      </w:r>
      <w:r w:rsidR="00A04E92" w:rsidRPr="00596EDF">
        <w:t>se</w:t>
      </w:r>
      <w:r w:rsidRPr="00596EDF">
        <w:t xml:space="preserve"> Rules are insufficient. The </w:t>
      </w:r>
      <w:r w:rsidR="008512FB" w:rsidRPr="00596EDF">
        <w:t xml:space="preserve">Federal Court </w:t>
      </w:r>
      <w:r w:rsidRPr="00596EDF">
        <w:t xml:space="preserve">Rules may be used to direct how pleadings are to be dealt with in the Court if subrules 4.04(2) and (3) </w:t>
      </w:r>
      <w:r w:rsidR="008512FB" w:rsidRPr="00596EDF">
        <w:t xml:space="preserve">of these Rules </w:t>
      </w:r>
      <w:r w:rsidRPr="00596EDF">
        <w:t>apply.</w:t>
      </w:r>
    </w:p>
    <w:p w14:paraId="043A138D" w14:textId="77777777" w:rsidR="00711399" w:rsidRPr="00596EDF" w:rsidRDefault="00711399" w:rsidP="00711399">
      <w:pPr>
        <w:pStyle w:val="ActHead5"/>
      </w:pPr>
      <w:bookmarkStart w:id="44" w:name="_Toc80870970"/>
      <w:r w:rsidRPr="008D3165">
        <w:rPr>
          <w:rStyle w:val="CharSectno"/>
        </w:rPr>
        <w:t>4.05</w:t>
      </w:r>
      <w:r w:rsidRPr="00596EDF">
        <w:t xml:space="preserve">  Reply in certain circumstances</w:t>
      </w:r>
      <w:bookmarkEnd w:id="44"/>
    </w:p>
    <w:p w14:paraId="430CB1A8" w14:textId="2013F95A" w:rsidR="00711399" w:rsidRPr="00596EDF" w:rsidRDefault="00711399" w:rsidP="00711399">
      <w:pPr>
        <w:pStyle w:val="subsection"/>
      </w:pPr>
      <w:r w:rsidRPr="00596EDF">
        <w:tab/>
        <w:t>(1)</w:t>
      </w:r>
      <w:r w:rsidRPr="00596EDF">
        <w:tab/>
        <w:t>If a response to an application or cross</w:t>
      </w:r>
      <w:r w:rsidR="006D7962">
        <w:noBreakHyphen/>
      </w:r>
      <w:r w:rsidRPr="00596EDF">
        <w:t>claim seeks orders in a matter (other than the orders set out in the application) the applicant may file and serve a reply to the response in accordance with the approved form.</w:t>
      </w:r>
    </w:p>
    <w:p w14:paraId="59086507" w14:textId="77777777" w:rsidR="00711399" w:rsidRPr="00596EDF" w:rsidRDefault="00711399" w:rsidP="00711399">
      <w:pPr>
        <w:pStyle w:val="subsection"/>
      </w:pPr>
      <w:r w:rsidRPr="00596EDF">
        <w:tab/>
        <w:t>(2)</w:t>
      </w:r>
      <w:r w:rsidRPr="00596EDF">
        <w:tab/>
        <w:t>A reply must be filed and served within 14 days of service of the response to which it relates.</w:t>
      </w:r>
    </w:p>
    <w:p w14:paraId="3218A612" w14:textId="77777777" w:rsidR="00711399" w:rsidRPr="00596EDF" w:rsidRDefault="00711399" w:rsidP="00711399">
      <w:pPr>
        <w:pStyle w:val="ActHead5"/>
      </w:pPr>
      <w:bookmarkStart w:id="45" w:name="_Toc80870971"/>
      <w:r w:rsidRPr="008D3165">
        <w:rPr>
          <w:rStyle w:val="CharSectno"/>
        </w:rPr>
        <w:t>4.06</w:t>
      </w:r>
      <w:r w:rsidRPr="00596EDF">
        <w:t xml:space="preserve">  Application in a proceeding</w:t>
      </w:r>
      <w:bookmarkEnd w:id="45"/>
    </w:p>
    <w:p w14:paraId="76A7C2EC" w14:textId="77777777" w:rsidR="00711399" w:rsidRPr="00596EDF" w:rsidRDefault="00711399" w:rsidP="00711399">
      <w:pPr>
        <w:pStyle w:val="subsection"/>
      </w:pPr>
      <w:r w:rsidRPr="00596EDF">
        <w:tab/>
        <w:t>(1)</w:t>
      </w:r>
      <w:r w:rsidRPr="00596EDF">
        <w:tab/>
        <w:t>An application in a proceeding must be made in accordance with the approved form.</w:t>
      </w:r>
    </w:p>
    <w:p w14:paraId="1CEDD564" w14:textId="69F078DE" w:rsidR="00711399" w:rsidRPr="00596EDF" w:rsidRDefault="00711399" w:rsidP="00711399">
      <w:pPr>
        <w:pStyle w:val="subsection"/>
      </w:pPr>
      <w:r w:rsidRPr="00596EDF">
        <w:tab/>
        <w:t>(2)</w:t>
      </w:r>
      <w:r w:rsidRPr="00596EDF">
        <w:tab/>
        <w:t xml:space="preserve">In addition to the requirements in </w:t>
      </w:r>
      <w:r w:rsidR="008A5C54" w:rsidRPr="00596EDF">
        <w:t>rule 4</w:t>
      </w:r>
      <w:r w:rsidRPr="00596EDF">
        <w:t>.04, the application must state:</w:t>
      </w:r>
    </w:p>
    <w:p w14:paraId="6B202854" w14:textId="77777777" w:rsidR="00711399" w:rsidRPr="00596EDF" w:rsidRDefault="00711399" w:rsidP="00711399">
      <w:pPr>
        <w:pStyle w:val="paragraph"/>
      </w:pPr>
      <w:r w:rsidRPr="00596EDF">
        <w:tab/>
        <w:t>(a)</w:t>
      </w:r>
      <w:r w:rsidRPr="00596EDF">
        <w:tab/>
        <w:t>the name and address of the person making the application in a proceeding; and</w:t>
      </w:r>
    </w:p>
    <w:p w14:paraId="4BB817E6" w14:textId="77777777" w:rsidR="00711399" w:rsidRPr="00596EDF" w:rsidRDefault="00711399" w:rsidP="00711399">
      <w:pPr>
        <w:pStyle w:val="paragraph"/>
      </w:pPr>
      <w:r w:rsidRPr="00596EDF">
        <w:tab/>
        <w:t>(b)</w:t>
      </w:r>
      <w:r w:rsidRPr="00596EDF">
        <w:tab/>
        <w:t>the names and addresses for service of all persons affected by the order which is sought; and</w:t>
      </w:r>
    </w:p>
    <w:p w14:paraId="7079B648" w14:textId="77777777" w:rsidR="00711399" w:rsidRPr="00596EDF" w:rsidRDefault="00711399" w:rsidP="00711399">
      <w:pPr>
        <w:pStyle w:val="paragraph"/>
      </w:pPr>
      <w:r w:rsidRPr="00596EDF">
        <w:tab/>
        <w:t>(c)</w:t>
      </w:r>
      <w:r w:rsidRPr="00596EDF">
        <w:tab/>
        <w:t>the names and addresses of the parties in the application filed for starting proceedings, as stated in that application.</w:t>
      </w:r>
    </w:p>
    <w:p w14:paraId="0852DF4C" w14:textId="77777777" w:rsidR="00711399" w:rsidRPr="00596EDF" w:rsidRDefault="00711399" w:rsidP="00711399">
      <w:pPr>
        <w:pStyle w:val="subsection"/>
      </w:pPr>
      <w:r w:rsidRPr="00596EDF">
        <w:tab/>
        <w:t>(3)</w:t>
      </w:r>
      <w:r w:rsidRPr="00596EDF">
        <w:tab/>
        <w:t>The application and supporting affidavit must be served on all persons against whom the order is sought, in accordance with Part 6.</w:t>
      </w:r>
    </w:p>
    <w:p w14:paraId="6E4D12E4" w14:textId="77777777" w:rsidR="00711399" w:rsidRPr="00596EDF" w:rsidRDefault="00711399" w:rsidP="00711399">
      <w:pPr>
        <w:pStyle w:val="ActHead3"/>
        <w:pageBreakBefore/>
      </w:pPr>
      <w:bookmarkStart w:id="46" w:name="_Toc80870972"/>
      <w:r w:rsidRPr="008D3165">
        <w:rPr>
          <w:rStyle w:val="CharDivNo"/>
        </w:rPr>
        <w:lastRenderedPageBreak/>
        <w:t>Division 4.2</w:t>
      </w:r>
      <w:r w:rsidRPr="00596EDF">
        <w:t>—</w:t>
      </w:r>
      <w:r w:rsidRPr="008D3165">
        <w:rPr>
          <w:rStyle w:val="CharDivText"/>
        </w:rPr>
        <w:t>Rules for proceedings if Civil Dispute Resolution Act applies</w:t>
      </w:r>
      <w:bookmarkEnd w:id="46"/>
    </w:p>
    <w:p w14:paraId="1DDA9C15" w14:textId="77777777" w:rsidR="00711399" w:rsidRPr="00596EDF" w:rsidRDefault="00711399" w:rsidP="00711399">
      <w:pPr>
        <w:pStyle w:val="ActHead5"/>
      </w:pPr>
      <w:bookmarkStart w:id="47" w:name="_Toc80870973"/>
      <w:r w:rsidRPr="008D3165">
        <w:rPr>
          <w:rStyle w:val="CharSectno"/>
        </w:rPr>
        <w:t>4.07</w:t>
      </w:r>
      <w:r w:rsidRPr="00596EDF">
        <w:t xml:space="preserve">  Applicant’s genuine steps statement</w:t>
      </w:r>
      <w:bookmarkEnd w:id="47"/>
    </w:p>
    <w:p w14:paraId="66A290CB" w14:textId="138C5622" w:rsidR="00711399" w:rsidRPr="00596EDF" w:rsidRDefault="00711399" w:rsidP="00711399">
      <w:pPr>
        <w:pStyle w:val="subsection"/>
      </w:pPr>
      <w:r w:rsidRPr="00596EDF">
        <w:tab/>
        <w:t>(1)</w:t>
      </w:r>
      <w:r w:rsidRPr="00596EDF">
        <w:tab/>
        <w:t xml:space="preserve">If </w:t>
      </w:r>
      <w:r w:rsidR="008A5C54" w:rsidRPr="00596EDF">
        <w:t>Part 2</w:t>
      </w:r>
      <w:r w:rsidRPr="00596EDF">
        <w:t xml:space="preserve"> of the Civil Dispute Resolution Act applies to a proceeding, the applicant </w:t>
      </w:r>
      <w:r w:rsidR="00092204" w:rsidRPr="00596EDF">
        <w:t>in</w:t>
      </w:r>
      <w:r w:rsidRPr="00596EDF">
        <w:t xml:space="preserve"> the proceeding must, when filing the application mentioned in sub</w:t>
      </w:r>
      <w:r w:rsidR="008A5C54" w:rsidRPr="00596EDF">
        <w:t>rule 4</w:t>
      </w:r>
      <w:r w:rsidRPr="00596EDF">
        <w:t>.01(1), file the applicant’s genuine steps statement in accordance with the approved form.</w:t>
      </w:r>
    </w:p>
    <w:p w14:paraId="05999A4F" w14:textId="77777777" w:rsidR="00711399" w:rsidRPr="00596EDF" w:rsidRDefault="00711399" w:rsidP="00711399">
      <w:pPr>
        <w:pStyle w:val="subsection"/>
      </w:pPr>
      <w:r w:rsidRPr="00596EDF">
        <w:tab/>
        <w:t>(2)</w:t>
      </w:r>
      <w:r w:rsidRPr="00596EDF">
        <w:tab/>
        <w:t>The applicant’s genuine steps statement must comply with section 6 of the Civil Dispute Resolution Act.</w:t>
      </w:r>
    </w:p>
    <w:p w14:paraId="70C18504" w14:textId="77777777" w:rsidR="00711399" w:rsidRPr="00596EDF" w:rsidRDefault="00711399" w:rsidP="00711399">
      <w:pPr>
        <w:pStyle w:val="subsection"/>
      </w:pPr>
      <w:r w:rsidRPr="00596EDF">
        <w:tab/>
        <w:t>(3)</w:t>
      </w:r>
      <w:r w:rsidRPr="00596EDF">
        <w:tab/>
        <w:t>The applicant’s genuine steps statement must be no more than 2 pages.</w:t>
      </w:r>
    </w:p>
    <w:p w14:paraId="4B18CCC2" w14:textId="71E7AEA7" w:rsidR="00711399" w:rsidRPr="00596EDF" w:rsidRDefault="00711399" w:rsidP="00711399">
      <w:pPr>
        <w:pStyle w:val="notetext"/>
      </w:pPr>
      <w:r w:rsidRPr="00596EDF">
        <w:t>Note 1:</w:t>
      </w:r>
      <w:r w:rsidRPr="00596EDF">
        <w:tab/>
      </w:r>
      <w:r w:rsidR="00F96E65" w:rsidRPr="00596EDF">
        <w:t xml:space="preserve">For </w:t>
      </w:r>
      <w:r w:rsidRPr="00596EDF">
        <w:rPr>
          <w:b/>
          <w:i/>
        </w:rPr>
        <w:t>Civil Dispute Resolution Act</w:t>
      </w:r>
      <w:r w:rsidR="00F96E65" w:rsidRPr="00596EDF">
        <w:t>, see</w:t>
      </w:r>
      <w:r w:rsidRPr="00596EDF">
        <w:t xml:space="preserve"> </w:t>
      </w:r>
      <w:r w:rsidR="00880FF9" w:rsidRPr="00596EDF">
        <w:t>rule 1</w:t>
      </w:r>
      <w:r w:rsidR="00F96E65" w:rsidRPr="00596EDF">
        <w:t>.05</w:t>
      </w:r>
      <w:r w:rsidRPr="00596EDF">
        <w:t>.</w:t>
      </w:r>
    </w:p>
    <w:p w14:paraId="1174144F" w14:textId="7BB0F4A5" w:rsidR="00711399" w:rsidRPr="00596EDF" w:rsidRDefault="00711399" w:rsidP="00711399">
      <w:pPr>
        <w:pStyle w:val="notetext"/>
      </w:pPr>
      <w:r w:rsidRPr="00596EDF">
        <w:t>Note 2:</w:t>
      </w:r>
      <w:r w:rsidRPr="00596EDF">
        <w:tab/>
        <w:t>A party who wants to start a proceeding must have regard to the Civil Dispute Resolution Act before starting the proceeding to determine whether the Civil Dispute Resolution Act applies to the proceeding.</w:t>
      </w:r>
    </w:p>
    <w:p w14:paraId="2D3BC868" w14:textId="77777777" w:rsidR="00711399" w:rsidRPr="00596EDF" w:rsidRDefault="00711399" w:rsidP="00711399">
      <w:pPr>
        <w:pStyle w:val="notetext"/>
      </w:pPr>
      <w:r w:rsidRPr="00596EDF">
        <w:t>Note 3:</w:t>
      </w:r>
      <w:r w:rsidRPr="00596EDF">
        <w:tab/>
        <w:t>A lawyer must comply with section 9 of the Civil Dispute Resolution Act if that Act applies to the proceeding.</w:t>
      </w:r>
    </w:p>
    <w:p w14:paraId="69840FFA" w14:textId="77777777" w:rsidR="00711399" w:rsidRPr="00596EDF" w:rsidRDefault="00711399" w:rsidP="00711399">
      <w:pPr>
        <w:pStyle w:val="ActHead5"/>
      </w:pPr>
      <w:bookmarkStart w:id="48" w:name="_Toc80870974"/>
      <w:r w:rsidRPr="008D3165">
        <w:rPr>
          <w:rStyle w:val="CharSectno"/>
        </w:rPr>
        <w:t>4.08</w:t>
      </w:r>
      <w:r w:rsidRPr="00596EDF">
        <w:t xml:space="preserve">  Respondent’s genuine steps statement</w:t>
      </w:r>
      <w:bookmarkEnd w:id="48"/>
    </w:p>
    <w:p w14:paraId="0A65CDA1" w14:textId="19561338" w:rsidR="00711399" w:rsidRPr="00596EDF" w:rsidRDefault="00711399" w:rsidP="00711399">
      <w:pPr>
        <w:pStyle w:val="subsection"/>
      </w:pPr>
      <w:r w:rsidRPr="00596EDF">
        <w:tab/>
        <w:t>(1)</w:t>
      </w:r>
      <w:r w:rsidRPr="00596EDF">
        <w:tab/>
        <w:t xml:space="preserve">If an applicant has filed a genuine steps statement, the respondent must file the respondent’s genuine steps statement in accordance with the approved form within 14 days </w:t>
      </w:r>
      <w:r w:rsidR="00F96E65" w:rsidRPr="00596EDF">
        <w:t>after</w:t>
      </w:r>
      <w:r w:rsidRPr="00596EDF">
        <w:t xml:space="preserve"> service of the applicant’s application.</w:t>
      </w:r>
    </w:p>
    <w:p w14:paraId="7E8E4ADD" w14:textId="77777777" w:rsidR="00711399" w:rsidRPr="00596EDF" w:rsidRDefault="00711399" w:rsidP="00711399">
      <w:pPr>
        <w:pStyle w:val="subsection"/>
      </w:pPr>
      <w:r w:rsidRPr="00596EDF">
        <w:tab/>
        <w:t>(2)</w:t>
      </w:r>
      <w:r w:rsidRPr="00596EDF">
        <w:tab/>
        <w:t>The respondent’s genuine steps statement must comply with section 7 of the Civil Dispute Resolution Act.</w:t>
      </w:r>
    </w:p>
    <w:p w14:paraId="33DAF506" w14:textId="77777777" w:rsidR="00711399" w:rsidRPr="00596EDF" w:rsidRDefault="00711399" w:rsidP="00711399">
      <w:pPr>
        <w:pStyle w:val="subsection"/>
      </w:pPr>
      <w:r w:rsidRPr="00596EDF">
        <w:tab/>
        <w:t>(3)</w:t>
      </w:r>
      <w:r w:rsidRPr="00596EDF">
        <w:tab/>
        <w:t>The respondent’s genuine steps statement must be no more than 2 pages.</w:t>
      </w:r>
    </w:p>
    <w:p w14:paraId="71F6C104" w14:textId="67D0194F" w:rsidR="00711399" w:rsidRPr="00596EDF" w:rsidRDefault="00711399" w:rsidP="00711399">
      <w:pPr>
        <w:pStyle w:val="notetext"/>
      </w:pPr>
      <w:r w:rsidRPr="00596EDF">
        <w:t>Note 1:</w:t>
      </w:r>
      <w:r w:rsidRPr="00596EDF">
        <w:tab/>
      </w:r>
      <w:r w:rsidR="00F96E65" w:rsidRPr="00596EDF">
        <w:t xml:space="preserve">For </w:t>
      </w:r>
      <w:r w:rsidRPr="00596EDF">
        <w:rPr>
          <w:b/>
          <w:i/>
        </w:rPr>
        <w:t>Civil Dispute Resolution Act</w:t>
      </w:r>
      <w:r w:rsidR="00F96E65" w:rsidRPr="00596EDF">
        <w:t>, see</w:t>
      </w:r>
      <w:r w:rsidRPr="00596EDF">
        <w:t xml:space="preserve"> </w:t>
      </w:r>
      <w:r w:rsidR="00880FF9" w:rsidRPr="00596EDF">
        <w:t>rule 1</w:t>
      </w:r>
      <w:r w:rsidR="00F96E65" w:rsidRPr="00596EDF">
        <w:t>.05</w:t>
      </w:r>
      <w:r w:rsidRPr="00596EDF">
        <w:t>.</w:t>
      </w:r>
    </w:p>
    <w:p w14:paraId="2257AE7E" w14:textId="69F45BA3" w:rsidR="00711399" w:rsidRPr="00596EDF" w:rsidRDefault="00711399" w:rsidP="00711399">
      <w:pPr>
        <w:pStyle w:val="notetext"/>
      </w:pPr>
      <w:r w:rsidRPr="00596EDF">
        <w:t>Note 2:</w:t>
      </w:r>
      <w:r w:rsidRPr="00596EDF">
        <w:tab/>
        <w:t xml:space="preserve">Rule 4.07 requires an applicant in a proceeding to which the Civil Dispute Resolution Act applies to file </w:t>
      </w:r>
      <w:r w:rsidR="00F96E65" w:rsidRPr="00596EDF">
        <w:t>the</w:t>
      </w:r>
      <w:r w:rsidRPr="00596EDF">
        <w:t xml:space="preserve"> applicant’s genuine dispute resolution statement at the same time as the application is filed.</w:t>
      </w:r>
    </w:p>
    <w:p w14:paraId="18CDCAF4" w14:textId="77777777" w:rsidR="00711399" w:rsidRPr="00596EDF" w:rsidRDefault="00711399" w:rsidP="00711399">
      <w:pPr>
        <w:pStyle w:val="ActHead2"/>
        <w:pageBreakBefore/>
      </w:pPr>
      <w:bookmarkStart w:id="49" w:name="_Toc80870975"/>
      <w:r w:rsidRPr="008D3165">
        <w:rPr>
          <w:rStyle w:val="CharPartNo"/>
        </w:rPr>
        <w:lastRenderedPageBreak/>
        <w:t>Part 5</w:t>
      </w:r>
      <w:r w:rsidRPr="00596EDF">
        <w:t>—</w:t>
      </w:r>
      <w:r w:rsidRPr="008D3165">
        <w:rPr>
          <w:rStyle w:val="CharPartText"/>
        </w:rPr>
        <w:t>Urgent applications</w:t>
      </w:r>
      <w:bookmarkEnd w:id="49"/>
    </w:p>
    <w:p w14:paraId="29EFA871" w14:textId="77777777" w:rsidR="00711399" w:rsidRPr="008D3165" w:rsidRDefault="00711399" w:rsidP="00711399">
      <w:pPr>
        <w:pStyle w:val="Header"/>
      </w:pPr>
      <w:r w:rsidRPr="008D3165">
        <w:rPr>
          <w:rStyle w:val="CharDivNo"/>
        </w:rPr>
        <w:t xml:space="preserve"> </w:t>
      </w:r>
      <w:r w:rsidRPr="008D3165">
        <w:rPr>
          <w:rStyle w:val="CharDivText"/>
        </w:rPr>
        <w:t xml:space="preserve"> </w:t>
      </w:r>
    </w:p>
    <w:p w14:paraId="6A1DBA8F" w14:textId="77777777" w:rsidR="00711399" w:rsidRPr="00596EDF" w:rsidRDefault="00711399" w:rsidP="00711399">
      <w:pPr>
        <w:pStyle w:val="ActHead5"/>
      </w:pPr>
      <w:bookmarkStart w:id="50" w:name="_Toc80870976"/>
      <w:r w:rsidRPr="008D3165">
        <w:rPr>
          <w:rStyle w:val="CharSectno"/>
        </w:rPr>
        <w:t>5.01</w:t>
      </w:r>
      <w:r w:rsidRPr="00596EDF">
        <w:t xml:space="preserve">  Urgent application</w:t>
      </w:r>
      <w:bookmarkEnd w:id="50"/>
    </w:p>
    <w:p w14:paraId="118AF30B" w14:textId="4842B899" w:rsidR="00711399" w:rsidRPr="00596EDF" w:rsidRDefault="00711399" w:rsidP="00711399">
      <w:pPr>
        <w:pStyle w:val="subsection"/>
      </w:pPr>
      <w:r w:rsidRPr="00596EDF">
        <w:tab/>
      </w:r>
      <w:r w:rsidRPr="00596EDF">
        <w:tab/>
        <w:t>In an urgent case</w:t>
      </w:r>
      <w:r w:rsidR="00F96E65" w:rsidRPr="00596EDF">
        <w:t>,</w:t>
      </w:r>
      <w:r w:rsidRPr="00596EDF">
        <w:t xml:space="preserve"> </w:t>
      </w:r>
      <w:r w:rsidR="00F96E65" w:rsidRPr="00596EDF">
        <w:t xml:space="preserve">if </w:t>
      </w:r>
      <w:r w:rsidRPr="00596EDF">
        <w:t>service on the respondent is not practicable, the Court may</w:t>
      </w:r>
      <w:r w:rsidR="00F96E65" w:rsidRPr="00596EDF">
        <w:t>, on application,</w:t>
      </w:r>
      <w:r w:rsidRPr="00596EDF">
        <w:t xml:space="preserve"> make an order until a specified time or until further order.</w:t>
      </w:r>
    </w:p>
    <w:p w14:paraId="1A9AA079" w14:textId="77777777" w:rsidR="00711399" w:rsidRPr="00596EDF" w:rsidRDefault="00711399" w:rsidP="00711399">
      <w:pPr>
        <w:pStyle w:val="ActHead5"/>
      </w:pPr>
      <w:bookmarkStart w:id="51" w:name="_Toc80870977"/>
      <w:r w:rsidRPr="008D3165">
        <w:rPr>
          <w:rStyle w:val="CharSectno"/>
        </w:rPr>
        <w:t>5.02</w:t>
      </w:r>
      <w:r w:rsidRPr="00596EDF">
        <w:t xml:space="preserve">  Form of application</w:t>
      </w:r>
      <w:bookmarkEnd w:id="51"/>
    </w:p>
    <w:p w14:paraId="390B13A1" w14:textId="3E1A0992" w:rsidR="00711399" w:rsidRPr="00596EDF" w:rsidRDefault="00711399" w:rsidP="00711399">
      <w:pPr>
        <w:pStyle w:val="subsection"/>
      </w:pPr>
      <w:r w:rsidRPr="00596EDF">
        <w:tab/>
      </w:r>
      <w:r w:rsidRPr="00596EDF">
        <w:tab/>
        <w:t>Unless the Court orders otherwise, an urgent application must be made in the form approved for the purpose of starting a proceeding under sub</w:t>
      </w:r>
      <w:r w:rsidR="008A5C54" w:rsidRPr="00596EDF">
        <w:t>rule 4</w:t>
      </w:r>
      <w:r w:rsidRPr="00596EDF">
        <w:t>.01(1) or an application in a proceeding under sub</w:t>
      </w:r>
      <w:r w:rsidR="008A5C54" w:rsidRPr="00596EDF">
        <w:t>rule 4</w:t>
      </w:r>
      <w:r w:rsidRPr="00596EDF">
        <w:t>.06(1).</w:t>
      </w:r>
    </w:p>
    <w:p w14:paraId="78FCE0E0" w14:textId="77777777" w:rsidR="00711399" w:rsidRPr="00596EDF" w:rsidRDefault="00711399" w:rsidP="00711399">
      <w:pPr>
        <w:pStyle w:val="ActHead5"/>
      </w:pPr>
      <w:bookmarkStart w:id="52" w:name="_Toc80870978"/>
      <w:r w:rsidRPr="008D3165">
        <w:rPr>
          <w:rStyle w:val="CharSectno"/>
        </w:rPr>
        <w:t>5.03</w:t>
      </w:r>
      <w:r w:rsidRPr="00596EDF">
        <w:t xml:space="preserve">  Evidence</w:t>
      </w:r>
      <w:bookmarkEnd w:id="52"/>
    </w:p>
    <w:p w14:paraId="184BE5F7" w14:textId="4F374221" w:rsidR="00711399" w:rsidRPr="00596EDF" w:rsidRDefault="00711399" w:rsidP="00711399">
      <w:pPr>
        <w:pStyle w:val="subsection"/>
      </w:pPr>
      <w:r w:rsidRPr="00596EDF">
        <w:tab/>
        <w:t>(1)</w:t>
      </w:r>
      <w:r w:rsidRPr="00596EDF">
        <w:tab/>
        <w:t xml:space="preserve">Unless the Court otherwise orders, the applicant must establish </w:t>
      </w:r>
      <w:r w:rsidR="00F96E65" w:rsidRPr="00596EDF">
        <w:t xml:space="preserve">the following </w:t>
      </w:r>
      <w:r w:rsidRPr="00596EDF">
        <w:t>by affidavit or, with the leave of the Court, orally:</w:t>
      </w:r>
    </w:p>
    <w:p w14:paraId="32C2007C" w14:textId="2F4F79F3" w:rsidR="00711399" w:rsidRPr="00596EDF" w:rsidRDefault="00711399" w:rsidP="00711399">
      <w:pPr>
        <w:pStyle w:val="paragraph"/>
      </w:pPr>
      <w:r w:rsidRPr="00596EDF">
        <w:tab/>
        <w:t>(a)</w:t>
      </w:r>
      <w:r w:rsidRPr="00596EDF">
        <w:tab/>
        <w:t>whether there are previous proceedings between the parties and, if so, the nature of the proceedings;</w:t>
      </w:r>
    </w:p>
    <w:p w14:paraId="57996106" w14:textId="7D86103E" w:rsidR="00711399" w:rsidRPr="00596EDF" w:rsidRDefault="00711399" w:rsidP="00711399">
      <w:pPr>
        <w:pStyle w:val="paragraph"/>
      </w:pPr>
      <w:r w:rsidRPr="00596EDF">
        <w:tab/>
        <w:t>(b)</w:t>
      </w:r>
      <w:r w:rsidRPr="00596EDF">
        <w:tab/>
        <w:t>whether there are any current proceedings in any court in which the applicant or the respondent are parties;</w:t>
      </w:r>
    </w:p>
    <w:p w14:paraId="322C0410" w14:textId="56F06C94" w:rsidR="00711399" w:rsidRPr="00596EDF" w:rsidRDefault="00711399" w:rsidP="00711399">
      <w:pPr>
        <w:pStyle w:val="paragraph"/>
      </w:pPr>
      <w:r w:rsidRPr="00596EDF">
        <w:tab/>
        <w:t>(c)</w:t>
      </w:r>
      <w:r w:rsidRPr="00596EDF">
        <w:tab/>
        <w:t>the particulars of any orders currently in force between the parties, including the courts in which they were made;</w:t>
      </w:r>
    </w:p>
    <w:p w14:paraId="5DA4AE55" w14:textId="2B6F87E4" w:rsidR="00711399" w:rsidRPr="00596EDF" w:rsidRDefault="00711399" w:rsidP="00711399">
      <w:pPr>
        <w:pStyle w:val="paragraph"/>
      </w:pPr>
      <w:r w:rsidRPr="00596EDF">
        <w:tab/>
        <w:t>(d)</w:t>
      </w:r>
      <w:r w:rsidRPr="00596EDF">
        <w:tab/>
        <w:t>the steps that have been taken to tell the respondent or the respondent’s legal representative of the applicant’s intention to make the application or the reasons why no steps were taken;</w:t>
      </w:r>
    </w:p>
    <w:p w14:paraId="11C0C886" w14:textId="57ADB07A" w:rsidR="00711399" w:rsidRPr="00596EDF" w:rsidRDefault="00711399" w:rsidP="00711399">
      <w:pPr>
        <w:pStyle w:val="paragraph"/>
      </w:pPr>
      <w:r w:rsidRPr="00596EDF">
        <w:tab/>
        <w:t>(e)</w:t>
      </w:r>
      <w:r w:rsidRPr="00596EDF">
        <w:tab/>
        <w:t xml:space="preserve">the nature and immediacy of the damage or harm </w:t>
      </w:r>
      <w:r w:rsidR="00F96E65" w:rsidRPr="00596EDF">
        <w:t xml:space="preserve">that </w:t>
      </w:r>
      <w:r w:rsidRPr="00596EDF">
        <w:t>may result if the order is not made;</w:t>
      </w:r>
    </w:p>
    <w:p w14:paraId="2BD987C2" w14:textId="56BCC167" w:rsidR="00711399" w:rsidRPr="00596EDF" w:rsidRDefault="00711399" w:rsidP="00711399">
      <w:pPr>
        <w:pStyle w:val="paragraph"/>
      </w:pPr>
      <w:r w:rsidRPr="00596EDF">
        <w:tab/>
        <w:t>(f)</w:t>
      </w:r>
      <w:r w:rsidRPr="00596EDF">
        <w:tab/>
        <w:t xml:space="preserve">why the making of the order is a matter of urgency and why </w:t>
      </w:r>
      <w:r w:rsidR="00270B93" w:rsidRPr="00596EDF">
        <w:t xml:space="preserve">shortening </w:t>
      </w:r>
      <w:r w:rsidRPr="00596EDF">
        <w:t>the time for service of the application and the fixing of an early hearing date would not be more appropriate;</w:t>
      </w:r>
    </w:p>
    <w:p w14:paraId="5339F777" w14:textId="5C3EDB1F" w:rsidR="00711399" w:rsidRPr="00596EDF" w:rsidRDefault="00711399" w:rsidP="00711399">
      <w:pPr>
        <w:pStyle w:val="paragraph"/>
      </w:pPr>
      <w:r w:rsidRPr="00596EDF">
        <w:tab/>
        <w:t>(g)</w:t>
      </w:r>
      <w:r w:rsidRPr="00596EDF">
        <w:tab/>
        <w:t>if the application relates to a financial matter</w:t>
      </w:r>
      <w:r w:rsidR="00F96E65" w:rsidRPr="00596EDF">
        <w:t>—</w:t>
      </w:r>
      <w:r w:rsidRPr="00596EDF">
        <w:t>the capacity of the applicant to give an undertaking as to damages;</w:t>
      </w:r>
    </w:p>
    <w:p w14:paraId="71D76FD6" w14:textId="77777777" w:rsidR="00711399" w:rsidRPr="00596EDF" w:rsidRDefault="00711399" w:rsidP="00711399">
      <w:pPr>
        <w:pStyle w:val="paragraph"/>
      </w:pPr>
      <w:r w:rsidRPr="00596EDF">
        <w:tab/>
        <w:t>(h)</w:t>
      </w:r>
      <w:r w:rsidRPr="00596EDF">
        <w:tab/>
        <w:t>the other facts, matters and circumstances relied on by the applicant in support of the application.</w:t>
      </w:r>
    </w:p>
    <w:p w14:paraId="70EA5C40" w14:textId="0304DD3B" w:rsidR="00711399" w:rsidRPr="00596EDF" w:rsidRDefault="00711399" w:rsidP="00711399">
      <w:pPr>
        <w:pStyle w:val="subsection"/>
      </w:pPr>
      <w:r w:rsidRPr="00596EDF">
        <w:tab/>
        <w:t>(2)</w:t>
      </w:r>
      <w:r w:rsidRPr="00596EDF">
        <w:tab/>
      </w:r>
      <w:r w:rsidR="008A5C54" w:rsidRPr="00596EDF">
        <w:t>Paragraph (</w:t>
      </w:r>
      <w:r w:rsidRPr="00596EDF">
        <w:t xml:space="preserve">1)(d) does not apply to an application for an interim injunction under </w:t>
      </w:r>
      <w:r w:rsidR="00BC60BB" w:rsidRPr="00596EDF">
        <w:t>section 4</w:t>
      </w:r>
      <w:r w:rsidRPr="00596EDF">
        <w:t>6PP of the Human Rights Act.</w:t>
      </w:r>
    </w:p>
    <w:p w14:paraId="69E1F8A9" w14:textId="77777777" w:rsidR="00711399" w:rsidRPr="00596EDF" w:rsidRDefault="00711399" w:rsidP="00711399">
      <w:pPr>
        <w:pStyle w:val="ActHead2"/>
        <w:pageBreakBefore/>
      </w:pPr>
      <w:bookmarkStart w:id="53" w:name="_Toc80870979"/>
      <w:r w:rsidRPr="008D3165">
        <w:rPr>
          <w:rStyle w:val="CharPartNo"/>
        </w:rPr>
        <w:lastRenderedPageBreak/>
        <w:t>Part 6</w:t>
      </w:r>
      <w:r w:rsidRPr="00596EDF">
        <w:t>—</w:t>
      </w:r>
      <w:r w:rsidRPr="008D3165">
        <w:rPr>
          <w:rStyle w:val="CharPartText"/>
        </w:rPr>
        <w:t>Service</w:t>
      </w:r>
      <w:bookmarkEnd w:id="53"/>
    </w:p>
    <w:p w14:paraId="1D0D5D83" w14:textId="77777777" w:rsidR="00711399" w:rsidRPr="00596EDF" w:rsidRDefault="00711399" w:rsidP="00711399">
      <w:pPr>
        <w:pStyle w:val="ActHead3"/>
      </w:pPr>
      <w:bookmarkStart w:id="54" w:name="_Toc80870980"/>
      <w:r w:rsidRPr="008D3165">
        <w:rPr>
          <w:rStyle w:val="CharDivNo"/>
        </w:rPr>
        <w:t>Division 6.1</w:t>
      </w:r>
      <w:r w:rsidRPr="00596EDF">
        <w:t>—</w:t>
      </w:r>
      <w:r w:rsidRPr="008D3165">
        <w:rPr>
          <w:rStyle w:val="CharDivText"/>
        </w:rPr>
        <w:t>General</w:t>
      </w:r>
      <w:bookmarkEnd w:id="54"/>
    </w:p>
    <w:p w14:paraId="24C93692" w14:textId="77777777" w:rsidR="00711399" w:rsidRPr="00596EDF" w:rsidRDefault="00711399" w:rsidP="00711399">
      <w:pPr>
        <w:pStyle w:val="ActHead5"/>
      </w:pPr>
      <w:bookmarkStart w:id="55" w:name="_Toc80870981"/>
      <w:r w:rsidRPr="008D3165">
        <w:rPr>
          <w:rStyle w:val="CharSectno"/>
        </w:rPr>
        <w:t>6.01</w:t>
      </w:r>
      <w:r w:rsidRPr="00596EDF">
        <w:t xml:space="preserve">  Address for service</w:t>
      </w:r>
      <w:bookmarkEnd w:id="55"/>
    </w:p>
    <w:p w14:paraId="563F398F" w14:textId="77777777" w:rsidR="00711399" w:rsidRPr="00596EDF" w:rsidRDefault="00711399" w:rsidP="00711399">
      <w:pPr>
        <w:pStyle w:val="subsection"/>
      </w:pPr>
      <w:r w:rsidRPr="00596EDF">
        <w:tab/>
        <w:t>(1)</w:t>
      </w:r>
      <w:r w:rsidRPr="00596EDF">
        <w:tab/>
        <w:t>A party to a proceeding must give an address for service.</w:t>
      </w:r>
    </w:p>
    <w:p w14:paraId="528FF778" w14:textId="77777777" w:rsidR="00711399" w:rsidRPr="00596EDF" w:rsidRDefault="00711399" w:rsidP="00711399">
      <w:pPr>
        <w:pStyle w:val="subsection"/>
      </w:pPr>
      <w:r w:rsidRPr="00596EDF">
        <w:tab/>
        <w:t>(2)</w:t>
      </w:r>
      <w:r w:rsidRPr="00596EDF">
        <w:tab/>
        <w:t>A party may give an address for service:</w:t>
      </w:r>
    </w:p>
    <w:p w14:paraId="78158C3C" w14:textId="77777777" w:rsidR="00711399" w:rsidRPr="00596EDF" w:rsidRDefault="00711399" w:rsidP="00711399">
      <w:pPr>
        <w:pStyle w:val="paragraph"/>
      </w:pPr>
      <w:r w:rsidRPr="00596EDF">
        <w:tab/>
        <w:t>(a)</w:t>
      </w:r>
      <w:r w:rsidRPr="00596EDF">
        <w:tab/>
        <w:t>by filing a relevant document that includes an address for service; or</w:t>
      </w:r>
    </w:p>
    <w:p w14:paraId="6DB1CB3C" w14:textId="77777777" w:rsidR="00711399" w:rsidRPr="00596EDF" w:rsidRDefault="00711399" w:rsidP="00711399">
      <w:pPr>
        <w:pStyle w:val="paragraph"/>
      </w:pPr>
      <w:r w:rsidRPr="00596EDF">
        <w:tab/>
        <w:t>(b)</w:t>
      </w:r>
      <w:r w:rsidRPr="00596EDF">
        <w:tab/>
        <w:t>by filing a notice of address for service in accordance with the approved form.</w:t>
      </w:r>
    </w:p>
    <w:p w14:paraId="58CEBD4C" w14:textId="77777777" w:rsidR="00711399" w:rsidRPr="00596EDF" w:rsidRDefault="00711399" w:rsidP="00711399">
      <w:pPr>
        <w:pStyle w:val="subsection"/>
      </w:pPr>
      <w:r w:rsidRPr="00596EDF">
        <w:tab/>
        <w:t>(3)</w:t>
      </w:r>
      <w:r w:rsidRPr="00596EDF">
        <w:tab/>
        <w:t>An address for service:</w:t>
      </w:r>
    </w:p>
    <w:p w14:paraId="0E40FA3C" w14:textId="77777777" w:rsidR="00711399" w:rsidRPr="00596EDF" w:rsidRDefault="00711399" w:rsidP="00711399">
      <w:pPr>
        <w:pStyle w:val="paragraph"/>
      </w:pPr>
      <w:r w:rsidRPr="00596EDF">
        <w:tab/>
        <w:t>(a)</w:t>
      </w:r>
      <w:r w:rsidRPr="00596EDF">
        <w:tab/>
        <w:t>must be an address in Australia; and</w:t>
      </w:r>
    </w:p>
    <w:p w14:paraId="6DCC794E" w14:textId="77777777" w:rsidR="00711399" w:rsidRPr="00596EDF" w:rsidRDefault="00711399" w:rsidP="00711399">
      <w:pPr>
        <w:pStyle w:val="paragraph"/>
      </w:pPr>
      <w:r w:rsidRPr="00596EDF">
        <w:tab/>
        <w:t>(b)</w:t>
      </w:r>
      <w:r w:rsidRPr="00596EDF">
        <w:tab/>
        <w:t>must include a telephone number at which the party may be contacted during normal business hours; and</w:t>
      </w:r>
    </w:p>
    <w:p w14:paraId="5856974D" w14:textId="77777777" w:rsidR="00711399" w:rsidRPr="00596EDF" w:rsidRDefault="00711399" w:rsidP="00711399">
      <w:pPr>
        <w:pStyle w:val="paragraph"/>
      </w:pPr>
      <w:r w:rsidRPr="00596EDF">
        <w:tab/>
        <w:t>(c)</w:t>
      </w:r>
      <w:r w:rsidRPr="00596EDF">
        <w:tab/>
        <w:t>must include a current email address for the party; and</w:t>
      </w:r>
    </w:p>
    <w:p w14:paraId="0CF74974" w14:textId="77777777" w:rsidR="00711399" w:rsidRPr="00596EDF" w:rsidRDefault="00711399" w:rsidP="00711399">
      <w:pPr>
        <w:pStyle w:val="paragraph"/>
      </w:pPr>
      <w:r w:rsidRPr="00596EDF">
        <w:tab/>
        <w:t>(d)</w:t>
      </w:r>
      <w:r w:rsidRPr="00596EDF">
        <w:tab/>
        <w:t>may include a fax number for the party.</w:t>
      </w:r>
    </w:p>
    <w:p w14:paraId="05C9B0E0" w14:textId="77777777" w:rsidR="00711399" w:rsidRPr="00596EDF" w:rsidRDefault="00711399" w:rsidP="00711399">
      <w:pPr>
        <w:pStyle w:val="subsection"/>
      </w:pPr>
      <w:r w:rsidRPr="00596EDF">
        <w:tab/>
        <w:t>(4)</w:t>
      </w:r>
      <w:r w:rsidRPr="00596EDF">
        <w:tab/>
        <w:t>If the party is represented by a lawyer who has general authority to act for the party, the address for service for the party must be the address of the lawyer.</w:t>
      </w:r>
    </w:p>
    <w:p w14:paraId="25932AAA" w14:textId="77777777" w:rsidR="00711399" w:rsidRPr="00596EDF" w:rsidRDefault="00711399" w:rsidP="00711399">
      <w:pPr>
        <w:pStyle w:val="subsection"/>
      </w:pPr>
      <w:r w:rsidRPr="00596EDF">
        <w:tab/>
        <w:t>(5)</w:t>
      </w:r>
      <w:r w:rsidRPr="00596EDF">
        <w:tab/>
        <w:t>If the party is represented by a lawyer and the notice for service provides the lawyer’s email address, the party agrees for the party’s lawyer to receive documents at the lawyer’s email address.</w:t>
      </w:r>
    </w:p>
    <w:p w14:paraId="19D87275" w14:textId="2C1B85F7" w:rsidR="00711399" w:rsidRPr="00596EDF" w:rsidRDefault="00711399" w:rsidP="00711399">
      <w:pPr>
        <w:pStyle w:val="subsection"/>
      </w:pPr>
      <w:r w:rsidRPr="00596EDF">
        <w:rPr>
          <w:szCs w:val="22"/>
        </w:rPr>
        <w:tab/>
      </w:r>
      <w:r w:rsidRPr="00596EDF">
        <w:t>(6)</w:t>
      </w:r>
      <w:r w:rsidRPr="00596EDF">
        <w:tab/>
        <w:t xml:space="preserve">If the party is not represented by a lawyer, the party agrees to receive documents at the </w:t>
      </w:r>
      <w:r w:rsidR="00614360" w:rsidRPr="00596EDF">
        <w:t xml:space="preserve">party’s </w:t>
      </w:r>
      <w:r w:rsidRPr="00596EDF">
        <w:t>email address.</w:t>
      </w:r>
    </w:p>
    <w:p w14:paraId="1FABBCE9" w14:textId="2B088AD1" w:rsidR="00711399" w:rsidRPr="00596EDF" w:rsidRDefault="00711399" w:rsidP="00711399">
      <w:pPr>
        <w:pStyle w:val="notetext"/>
      </w:pPr>
      <w:r w:rsidRPr="00596EDF">
        <w:rPr>
          <w:iCs/>
        </w:rPr>
        <w:t>Note:</w:t>
      </w:r>
      <w:r w:rsidRPr="00596EDF">
        <w:rPr>
          <w:iCs/>
        </w:rPr>
        <w:tab/>
      </w:r>
      <w:r w:rsidRPr="00596EDF">
        <w:t xml:space="preserve">The parties may agree on how service is to be carried out. For example, the parties may agree that service </w:t>
      </w:r>
      <w:r w:rsidR="00614360" w:rsidRPr="00596EDF">
        <w:t xml:space="preserve">is to </w:t>
      </w:r>
      <w:r w:rsidRPr="00596EDF">
        <w:t>be by email.</w:t>
      </w:r>
    </w:p>
    <w:p w14:paraId="1A7AF849" w14:textId="77777777" w:rsidR="00711399" w:rsidRPr="00596EDF" w:rsidRDefault="00711399" w:rsidP="00711399">
      <w:pPr>
        <w:pStyle w:val="ActHead5"/>
      </w:pPr>
      <w:bookmarkStart w:id="56" w:name="_Toc80870982"/>
      <w:r w:rsidRPr="008D3165">
        <w:rPr>
          <w:rStyle w:val="CharSectno"/>
        </w:rPr>
        <w:t>6.02</w:t>
      </w:r>
      <w:r w:rsidRPr="00596EDF">
        <w:t xml:space="preserve">  Change of address for service</w:t>
      </w:r>
      <w:bookmarkEnd w:id="56"/>
    </w:p>
    <w:p w14:paraId="081E3468" w14:textId="77777777" w:rsidR="00614360" w:rsidRPr="00596EDF" w:rsidRDefault="00711399" w:rsidP="00711399">
      <w:pPr>
        <w:pStyle w:val="subsection"/>
      </w:pPr>
      <w:r w:rsidRPr="00596EDF">
        <w:tab/>
      </w:r>
      <w:r w:rsidRPr="00596EDF">
        <w:tab/>
        <w:t>If a party’s address for service changes for any reason during a proceeding, the party must</w:t>
      </w:r>
      <w:r w:rsidR="00614360" w:rsidRPr="00596EDF">
        <w:t>, within 7 days of the change:</w:t>
      </w:r>
    </w:p>
    <w:p w14:paraId="5E4BDAD8" w14:textId="77777777" w:rsidR="00614360" w:rsidRPr="00596EDF" w:rsidRDefault="00614360" w:rsidP="00614360">
      <w:pPr>
        <w:pStyle w:val="paragraph"/>
      </w:pPr>
      <w:r w:rsidRPr="00596EDF">
        <w:tab/>
        <w:t>(a)</w:t>
      </w:r>
      <w:r w:rsidRPr="00596EDF">
        <w:tab/>
      </w:r>
      <w:r w:rsidR="00711399" w:rsidRPr="00596EDF">
        <w:t>file a notice of address for service</w:t>
      </w:r>
      <w:r w:rsidRPr="00596EDF">
        <w:t>;</w:t>
      </w:r>
      <w:r w:rsidR="00711399" w:rsidRPr="00596EDF">
        <w:t xml:space="preserve"> and</w:t>
      </w:r>
    </w:p>
    <w:p w14:paraId="7A93C07D" w14:textId="5D86C050" w:rsidR="00711399" w:rsidRPr="00596EDF" w:rsidRDefault="00614360" w:rsidP="00614360">
      <w:pPr>
        <w:pStyle w:val="paragraph"/>
      </w:pPr>
      <w:r w:rsidRPr="00596EDF">
        <w:tab/>
        <w:t>(b)</w:t>
      </w:r>
      <w:r w:rsidRPr="00596EDF">
        <w:tab/>
      </w:r>
      <w:r w:rsidR="00711399" w:rsidRPr="00596EDF">
        <w:t>serve the notice on each other party.</w:t>
      </w:r>
    </w:p>
    <w:p w14:paraId="114C6F8D" w14:textId="77777777" w:rsidR="00711399" w:rsidRPr="00596EDF" w:rsidRDefault="00711399" w:rsidP="00711399">
      <w:pPr>
        <w:pStyle w:val="ActHead5"/>
      </w:pPr>
      <w:bookmarkStart w:id="57" w:name="_Toc80870983"/>
      <w:r w:rsidRPr="008D3165">
        <w:rPr>
          <w:rStyle w:val="CharSectno"/>
        </w:rPr>
        <w:t>6.03</w:t>
      </w:r>
      <w:r w:rsidRPr="00596EDF">
        <w:t xml:space="preserve">  Service of documents</w:t>
      </w:r>
      <w:bookmarkEnd w:id="57"/>
    </w:p>
    <w:p w14:paraId="3C603CAE" w14:textId="77777777" w:rsidR="00711399" w:rsidRPr="00596EDF" w:rsidRDefault="00711399" w:rsidP="00711399">
      <w:pPr>
        <w:pStyle w:val="subsection"/>
      </w:pPr>
      <w:r w:rsidRPr="00596EDF">
        <w:tab/>
        <w:t>(1)</w:t>
      </w:r>
      <w:r w:rsidRPr="00596EDF">
        <w:tab/>
        <w:t>A document to be served in a proceeding must be filed and sealed.</w:t>
      </w:r>
    </w:p>
    <w:p w14:paraId="3614A233" w14:textId="20A4AD56" w:rsidR="00B04C2A" w:rsidRPr="00596EDF" w:rsidRDefault="008A5C54" w:rsidP="00711399">
      <w:pPr>
        <w:pStyle w:val="subsection"/>
      </w:pPr>
      <w:r w:rsidRPr="00596EDF">
        <w:tab/>
      </w:r>
      <w:r w:rsidR="00711399" w:rsidRPr="00596EDF">
        <w:t>(2)</w:t>
      </w:r>
      <w:r w:rsidRPr="00596EDF">
        <w:tab/>
      </w:r>
      <w:r w:rsidR="00711399" w:rsidRPr="00596EDF">
        <w:t xml:space="preserve">An application and </w:t>
      </w:r>
      <w:r w:rsidR="00614360" w:rsidRPr="00596EDF">
        <w:t xml:space="preserve">each </w:t>
      </w:r>
      <w:r w:rsidR="00711399" w:rsidRPr="00596EDF">
        <w:t xml:space="preserve">document filed with it must be served on each </w:t>
      </w:r>
      <w:r w:rsidR="0011257C" w:rsidRPr="00596EDF">
        <w:t xml:space="preserve">party to </w:t>
      </w:r>
      <w:r w:rsidR="00711399" w:rsidRPr="00596EDF">
        <w:t>the proceeding within the time mentioned in rule 6.19.</w:t>
      </w:r>
    </w:p>
    <w:p w14:paraId="7533B0CD" w14:textId="5F625F32" w:rsidR="00711399" w:rsidRPr="00596EDF" w:rsidRDefault="005D2325" w:rsidP="005D2325">
      <w:pPr>
        <w:pStyle w:val="subsection"/>
      </w:pPr>
      <w:r w:rsidRPr="00596EDF">
        <w:tab/>
      </w:r>
      <w:r w:rsidR="00711399" w:rsidRPr="00596EDF">
        <w:t>(3</w:t>
      </w:r>
      <w:r w:rsidRPr="00596EDF">
        <w:t>)</w:t>
      </w:r>
      <w:r w:rsidRPr="00596EDF">
        <w:tab/>
      </w:r>
      <w:r w:rsidR="00711399" w:rsidRPr="00596EDF">
        <w:t xml:space="preserve">If a document, other than an application and its related documents, is required to be served, the person who files the document must serve a copy of it as soon as practicable on each other </w:t>
      </w:r>
      <w:r w:rsidR="0011257C" w:rsidRPr="00596EDF">
        <w:t xml:space="preserve">party to </w:t>
      </w:r>
      <w:r w:rsidR="00711399" w:rsidRPr="00596EDF">
        <w:t>the proceeding who has an address for service in the proceeding.</w:t>
      </w:r>
    </w:p>
    <w:p w14:paraId="5B1292DF" w14:textId="77777777" w:rsidR="00711399" w:rsidRPr="00596EDF" w:rsidRDefault="00711399" w:rsidP="00711399">
      <w:pPr>
        <w:pStyle w:val="ActHead5"/>
      </w:pPr>
      <w:bookmarkStart w:id="58" w:name="_Toc80870984"/>
      <w:r w:rsidRPr="008D3165">
        <w:rPr>
          <w:rStyle w:val="CharSectno"/>
        </w:rPr>
        <w:lastRenderedPageBreak/>
        <w:t>6.04</w:t>
      </w:r>
      <w:r w:rsidRPr="00596EDF">
        <w:t xml:space="preserve">  Court’s discretion in relation to service</w:t>
      </w:r>
      <w:bookmarkEnd w:id="58"/>
    </w:p>
    <w:p w14:paraId="72994C27" w14:textId="77777777" w:rsidR="00711399" w:rsidRPr="00596EDF" w:rsidRDefault="00711399" w:rsidP="008A5C54">
      <w:pPr>
        <w:pStyle w:val="subsection"/>
      </w:pPr>
      <w:r w:rsidRPr="00596EDF">
        <w:tab/>
      </w:r>
      <w:r w:rsidRPr="00596EDF">
        <w:tab/>
        <w:t>Nothing in this Part affects the power of the Court:</w:t>
      </w:r>
    </w:p>
    <w:p w14:paraId="7E0B5785" w14:textId="77777777" w:rsidR="00711399" w:rsidRPr="00596EDF" w:rsidRDefault="00711399" w:rsidP="00711399">
      <w:pPr>
        <w:pStyle w:val="paragraph"/>
      </w:pPr>
      <w:r w:rsidRPr="00596EDF">
        <w:tab/>
        <w:t>(a)</w:t>
      </w:r>
      <w:r w:rsidRPr="00596EDF">
        <w:tab/>
        <w:t>to authorise service of a document in a way that is not provided for in this Part; or</w:t>
      </w:r>
    </w:p>
    <w:p w14:paraId="14298420" w14:textId="77777777" w:rsidR="00711399" w:rsidRPr="00596EDF" w:rsidRDefault="00711399" w:rsidP="00711399">
      <w:pPr>
        <w:pStyle w:val="paragraph"/>
      </w:pPr>
      <w:r w:rsidRPr="00596EDF">
        <w:tab/>
        <w:t>(b)</w:t>
      </w:r>
      <w:r w:rsidRPr="00596EDF">
        <w:tab/>
        <w:t>to find that a document has been served; or</w:t>
      </w:r>
    </w:p>
    <w:p w14:paraId="17BE8E61" w14:textId="77777777" w:rsidR="00711399" w:rsidRPr="00596EDF" w:rsidRDefault="00711399" w:rsidP="00711399">
      <w:pPr>
        <w:pStyle w:val="paragraph"/>
      </w:pPr>
      <w:r w:rsidRPr="00596EDF">
        <w:tab/>
        <w:t>(c)</w:t>
      </w:r>
      <w:r w:rsidRPr="00596EDF">
        <w:tab/>
        <w:t>to find that a document has been served on a particular day.</w:t>
      </w:r>
    </w:p>
    <w:p w14:paraId="0468CF0C" w14:textId="77777777" w:rsidR="00711399" w:rsidRPr="00596EDF" w:rsidRDefault="00711399" w:rsidP="00711399">
      <w:pPr>
        <w:pStyle w:val="ActHead5"/>
      </w:pPr>
      <w:bookmarkStart w:id="59" w:name="_Toc80870985"/>
      <w:r w:rsidRPr="008D3165">
        <w:rPr>
          <w:rStyle w:val="CharSectno"/>
        </w:rPr>
        <w:t>6.05</w:t>
      </w:r>
      <w:r w:rsidRPr="00596EDF">
        <w:t xml:space="preserve">  Affidavit of service</w:t>
      </w:r>
      <w:bookmarkEnd w:id="59"/>
    </w:p>
    <w:p w14:paraId="43DBAE7D" w14:textId="6FEDEBF4" w:rsidR="00711399" w:rsidRPr="00596EDF" w:rsidRDefault="00711399" w:rsidP="00711399">
      <w:pPr>
        <w:pStyle w:val="subsection"/>
      </w:pPr>
      <w:r w:rsidRPr="00596EDF">
        <w:tab/>
        <w:t>(1)</w:t>
      </w:r>
      <w:r w:rsidRPr="00596EDF">
        <w:tab/>
        <w:t>Unless the Court otherwise orders, evidence of service to be given must be given by affidavit.</w:t>
      </w:r>
    </w:p>
    <w:p w14:paraId="5DC1D4EA" w14:textId="3585CF02" w:rsidR="00711399" w:rsidRPr="00596EDF" w:rsidRDefault="00711399" w:rsidP="00711399">
      <w:pPr>
        <w:pStyle w:val="subsection"/>
      </w:pPr>
      <w:r w:rsidRPr="00596EDF">
        <w:tab/>
        <w:t>(2)</w:t>
      </w:r>
      <w:r w:rsidRPr="00596EDF">
        <w:tab/>
        <w:t xml:space="preserve">For </w:t>
      </w:r>
      <w:r w:rsidR="00614360" w:rsidRPr="00596EDF">
        <w:t xml:space="preserve">the purposes of </w:t>
      </w:r>
      <w:r w:rsidRPr="00596EDF">
        <w:t>subrule (1), the approved form may be used.</w:t>
      </w:r>
    </w:p>
    <w:p w14:paraId="7011F73C" w14:textId="5A6E1DD0" w:rsidR="00711399" w:rsidRPr="00596EDF" w:rsidRDefault="00711399" w:rsidP="00711399">
      <w:pPr>
        <w:pStyle w:val="ActHead3"/>
        <w:pageBreakBefore/>
      </w:pPr>
      <w:bookmarkStart w:id="60" w:name="_Toc80870986"/>
      <w:r w:rsidRPr="008D3165">
        <w:rPr>
          <w:rStyle w:val="CharDivNo"/>
        </w:rPr>
        <w:lastRenderedPageBreak/>
        <w:t>Division 6.2</w:t>
      </w:r>
      <w:r w:rsidRPr="00596EDF">
        <w:t>—</w:t>
      </w:r>
      <w:r w:rsidRPr="008D3165">
        <w:rPr>
          <w:rStyle w:val="CharDivText"/>
        </w:rPr>
        <w:t>Service by hand</w:t>
      </w:r>
      <w:bookmarkEnd w:id="60"/>
    </w:p>
    <w:p w14:paraId="7C46BE04" w14:textId="77777777" w:rsidR="00711399" w:rsidRPr="00596EDF" w:rsidRDefault="00711399" w:rsidP="00711399">
      <w:pPr>
        <w:pStyle w:val="ActHead5"/>
      </w:pPr>
      <w:bookmarkStart w:id="61" w:name="_Toc80870987"/>
      <w:r w:rsidRPr="008D3165">
        <w:rPr>
          <w:rStyle w:val="CharSectno"/>
        </w:rPr>
        <w:t>6.06</w:t>
      </w:r>
      <w:r w:rsidRPr="00596EDF">
        <w:t xml:space="preserve">  When is service by hand required</w:t>
      </w:r>
      <w:bookmarkEnd w:id="61"/>
    </w:p>
    <w:p w14:paraId="40F49E28" w14:textId="3D118A3B" w:rsidR="00711399" w:rsidRPr="00596EDF" w:rsidRDefault="00711399" w:rsidP="00711399">
      <w:pPr>
        <w:pStyle w:val="subsection"/>
      </w:pPr>
      <w:r w:rsidRPr="00596EDF">
        <w:tab/>
        <w:t>(1)</w:t>
      </w:r>
      <w:r w:rsidRPr="00596EDF">
        <w:tab/>
        <w:t>Service by hand is required for</w:t>
      </w:r>
      <w:r w:rsidR="00614360" w:rsidRPr="00596EDF">
        <w:t xml:space="preserve"> </w:t>
      </w:r>
      <w:r w:rsidRPr="00596EDF">
        <w:t>an application starting a proceeding or a subpoena requiring attendance of a person.</w:t>
      </w:r>
    </w:p>
    <w:p w14:paraId="0364445E" w14:textId="77777777" w:rsidR="00711399" w:rsidRPr="00596EDF" w:rsidRDefault="00711399" w:rsidP="00711399">
      <w:pPr>
        <w:pStyle w:val="subsection"/>
      </w:pPr>
      <w:r w:rsidRPr="00596EDF">
        <w:tab/>
        <w:t>(2)</w:t>
      </w:r>
      <w:r w:rsidRPr="00596EDF">
        <w:tab/>
        <w:t>However, service by hand is not required if:</w:t>
      </w:r>
    </w:p>
    <w:p w14:paraId="389F89D7" w14:textId="77777777" w:rsidR="00711399" w:rsidRPr="00596EDF" w:rsidRDefault="00711399" w:rsidP="00711399">
      <w:pPr>
        <w:pStyle w:val="paragraph"/>
      </w:pPr>
      <w:r w:rsidRPr="00596EDF">
        <w:tab/>
        <w:t>(a)</w:t>
      </w:r>
      <w:r w:rsidRPr="00596EDF">
        <w:tab/>
        <w:t>there are current proceedings for which there is a notice of address for service for the person to be served; or</w:t>
      </w:r>
    </w:p>
    <w:p w14:paraId="5B77BFB7" w14:textId="77777777" w:rsidR="00711399" w:rsidRPr="00596EDF" w:rsidRDefault="00711399" w:rsidP="00711399">
      <w:pPr>
        <w:pStyle w:val="paragraph"/>
      </w:pPr>
      <w:r w:rsidRPr="00596EDF">
        <w:tab/>
        <w:t>(b)</w:t>
      </w:r>
      <w:r w:rsidRPr="00596EDF">
        <w:tab/>
        <w:t>the Court directs that an application may be served in another way; or</w:t>
      </w:r>
    </w:p>
    <w:p w14:paraId="1C02BBAE" w14:textId="77777777" w:rsidR="00711399" w:rsidRPr="00596EDF" w:rsidRDefault="00711399" w:rsidP="00711399">
      <w:pPr>
        <w:pStyle w:val="paragraph"/>
      </w:pPr>
      <w:r w:rsidRPr="00596EDF">
        <w:tab/>
        <w:t>(c)</w:t>
      </w:r>
      <w:r w:rsidRPr="00596EDF">
        <w:tab/>
        <w:t>a lawyer accepts service for a party and subsequently files an address of service; or</w:t>
      </w:r>
    </w:p>
    <w:p w14:paraId="2FE6C0C7" w14:textId="77777777" w:rsidR="00711399" w:rsidRPr="00596EDF" w:rsidRDefault="00711399" w:rsidP="00711399">
      <w:pPr>
        <w:pStyle w:val="paragraph"/>
      </w:pPr>
      <w:r w:rsidRPr="00596EDF">
        <w:tab/>
        <w:t>(d)</w:t>
      </w:r>
      <w:r w:rsidRPr="00596EDF">
        <w:tab/>
        <w:t>a lawyer accepts service for a person other than a party.</w:t>
      </w:r>
    </w:p>
    <w:p w14:paraId="427E5F78" w14:textId="5C87FE58" w:rsidR="00711399" w:rsidRPr="00596EDF" w:rsidRDefault="00711399" w:rsidP="00711399">
      <w:pPr>
        <w:pStyle w:val="ActHead5"/>
      </w:pPr>
      <w:bookmarkStart w:id="62" w:name="_Toc80870988"/>
      <w:r w:rsidRPr="008D3165">
        <w:rPr>
          <w:rStyle w:val="CharSectno"/>
        </w:rPr>
        <w:t>6.07</w:t>
      </w:r>
      <w:r w:rsidRPr="00596EDF">
        <w:t xml:space="preserve">  Service by hand</w:t>
      </w:r>
      <w:r w:rsidR="00614360" w:rsidRPr="00596EDF">
        <w:t xml:space="preserve"> on an individual</w:t>
      </w:r>
      <w:bookmarkEnd w:id="62"/>
    </w:p>
    <w:p w14:paraId="05215BE2" w14:textId="77777777" w:rsidR="00711399" w:rsidRPr="00596EDF" w:rsidRDefault="00711399" w:rsidP="00711399">
      <w:pPr>
        <w:pStyle w:val="subsection"/>
      </w:pPr>
      <w:r w:rsidRPr="00596EDF">
        <w:tab/>
        <w:t>(1)</w:t>
      </w:r>
      <w:r w:rsidRPr="00596EDF">
        <w:tab/>
        <w:t>A person serving a document by hand on an individual must give a copy of the document to the person to be served.</w:t>
      </w:r>
    </w:p>
    <w:p w14:paraId="6BCEA60B" w14:textId="77777777" w:rsidR="00711399" w:rsidRPr="00596EDF" w:rsidRDefault="00711399" w:rsidP="00711399">
      <w:pPr>
        <w:pStyle w:val="subsection"/>
      </w:pPr>
      <w:r w:rsidRPr="00596EDF">
        <w:tab/>
        <w:t>(2)</w:t>
      </w:r>
      <w:r w:rsidRPr="00596EDF">
        <w:tab/>
        <w:t>However, if the person to be served does not take the copy of the document, the person serving it may put it down in the presence of the person to be served and tell the person what it is.</w:t>
      </w:r>
    </w:p>
    <w:p w14:paraId="71C4F5FE" w14:textId="77777777" w:rsidR="00711399" w:rsidRPr="00596EDF" w:rsidRDefault="00711399" w:rsidP="00711399">
      <w:pPr>
        <w:pStyle w:val="ActHead5"/>
      </w:pPr>
      <w:bookmarkStart w:id="63" w:name="_Toc80870989"/>
      <w:r w:rsidRPr="008D3165">
        <w:rPr>
          <w:rStyle w:val="CharSectno"/>
        </w:rPr>
        <w:t>6.08</w:t>
      </w:r>
      <w:r w:rsidRPr="00596EDF">
        <w:t xml:space="preserve">  Service by hand on a corporation, unincorporated association or organisation</w:t>
      </w:r>
      <w:bookmarkEnd w:id="63"/>
    </w:p>
    <w:p w14:paraId="2C1E172C" w14:textId="54FB2819" w:rsidR="00711399" w:rsidRPr="00596EDF" w:rsidRDefault="00711399" w:rsidP="00711399">
      <w:pPr>
        <w:pStyle w:val="subsection"/>
      </w:pPr>
      <w:r w:rsidRPr="00596EDF">
        <w:tab/>
        <w:t>(1)</w:t>
      </w:r>
      <w:r w:rsidRPr="00596EDF">
        <w:tab/>
        <w:t xml:space="preserve">Unless the Court otherwise orders, a person serving a document by hand on a corporation, unincorporated association or organisation must leave a copy of the document with a person </w:t>
      </w:r>
      <w:r w:rsidR="00614360" w:rsidRPr="00596EDF">
        <w:t xml:space="preserve">who is </w:t>
      </w:r>
      <w:r w:rsidRPr="00596EDF">
        <w:t>apparently an officer of or in the service of the corporation, unincorporated association or organisation:</w:t>
      </w:r>
    </w:p>
    <w:p w14:paraId="196BBD3E" w14:textId="77777777" w:rsidR="00711399" w:rsidRPr="00596EDF" w:rsidRDefault="00711399" w:rsidP="00711399">
      <w:pPr>
        <w:pStyle w:val="paragraph"/>
      </w:pPr>
      <w:r w:rsidRPr="00596EDF">
        <w:tab/>
        <w:t>(a)</w:t>
      </w:r>
      <w:r w:rsidRPr="00596EDF">
        <w:tab/>
        <w:t>for a corporation:</w:t>
      </w:r>
    </w:p>
    <w:p w14:paraId="5547A739" w14:textId="77777777" w:rsidR="00711399" w:rsidRPr="00596EDF" w:rsidRDefault="00711399" w:rsidP="00711399">
      <w:pPr>
        <w:pStyle w:val="paragraphsub"/>
      </w:pPr>
      <w:r w:rsidRPr="00596EDF">
        <w:tab/>
        <w:t>(i)</w:t>
      </w:r>
      <w:r w:rsidRPr="00596EDF">
        <w:tab/>
        <w:t>at the registered office of the corporation; or</w:t>
      </w:r>
    </w:p>
    <w:p w14:paraId="38E71C49" w14:textId="36FC264F" w:rsidR="00711399" w:rsidRPr="00596EDF" w:rsidRDefault="00711399" w:rsidP="00711399">
      <w:pPr>
        <w:pStyle w:val="paragraphsub"/>
      </w:pPr>
      <w:r w:rsidRPr="00596EDF">
        <w:tab/>
        <w:t>(ii)</w:t>
      </w:r>
      <w:r w:rsidRPr="00596EDF">
        <w:tab/>
        <w:t>if there is no registered office</w:t>
      </w:r>
      <w:r w:rsidR="00614360" w:rsidRPr="00596EDF">
        <w:t>—</w:t>
      </w:r>
      <w:r w:rsidRPr="00596EDF">
        <w:t xml:space="preserve">at the principal place of business or the principal office of the corporation; </w:t>
      </w:r>
      <w:r w:rsidR="00614360" w:rsidRPr="00596EDF">
        <w:t>or</w:t>
      </w:r>
    </w:p>
    <w:p w14:paraId="1534E98C" w14:textId="6979990A" w:rsidR="00711399" w:rsidRPr="00596EDF" w:rsidRDefault="00711399" w:rsidP="00711399">
      <w:pPr>
        <w:pStyle w:val="paragraph"/>
      </w:pPr>
      <w:r w:rsidRPr="00596EDF">
        <w:tab/>
        <w:t>(b)</w:t>
      </w:r>
      <w:r w:rsidRPr="00596EDF">
        <w:tab/>
        <w:t xml:space="preserve">for an unincorporated association—at the principal place of business or the principal office of the association or on an officer holder; </w:t>
      </w:r>
      <w:r w:rsidR="00614360" w:rsidRPr="00596EDF">
        <w:t>or</w:t>
      </w:r>
    </w:p>
    <w:p w14:paraId="29F06F36" w14:textId="2B29EDCB" w:rsidR="00711399" w:rsidRPr="00596EDF" w:rsidRDefault="00711399" w:rsidP="00711399">
      <w:pPr>
        <w:pStyle w:val="paragraph"/>
      </w:pPr>
      <w:r w:rsidRPr="00596EDF">
        <w:tab/>
        <w:t>(c)</w:t>
      </w:r>
      <w:r w:rsidRPr="00596EDF">
        <w:tab/>
        <w:t xml:space="preserve">for an organisation—at the office of the organisation shown in the copy records of the organisation lodged with the Registered Organisations Commissioner under </w:t>
      </w:r>
      <w:r w:rsidR="008A5C54" w:rsidRPr="00596EDF">
        <w:t>section 2</w:t>
      </w:r>
      <w:r w:rsidRPr="00596EDF">
        <w:t xml:space="preserve">33 of the </w:t>
      </w:r>
      <w:r w:rsidRPr="00596EDF">
        <w:rPr>
          <w:i/>
        </w:rPr>
        <w:t>Fair Work (Registered Organisations) Act 2009</w:t>
      </w:r>
      <w:r w:rsidRPr="00596EDF">
        <w:t>.</w:t>
      </w:r>
    </w:p>
    <w:p w14:paraId="07E72BCF" w14:textId="77777777" w:rsidR="00711399" w:rsidRPr="00596EDF" w:rsidRDefault="00711399" w:rsidP="00711399">
      <w:pPr>
        <w:pStyle w:val="subsection"/>
      </w:pPr>
      <w:r w:rsidRPr="00596EDF">
        <w:tab/>
        <w:t>(2)</w:t>
      </w:r>
      <w:r w:rsidRPr="00596EDF">
        <w:tab/>
        <w:t>Despite subrule (1), service by hand may be effected:</w:t>
      </w:r>
    </w:p>
    <w:p w14:paraId="4A8858B9" w14:textId="2CEA6848" w:rsidR="00711399" w:rsidRPr="00596EDF" w:rsidRDefault="00711399" w:rsidP="00711399">
      <w:pPr>
        <w:pStyle w:val="paragraph"/>
      </w:pPr>
      <w:r w:rsidRPr="00596EDF">
        <w:tab/>
        <w:t>(a)</w:t>
      </w:r>
      <w:r w:rsidRPr="00596EDF">
        <w:tab/>
        <w:t xml:space="preserve">on a company, as defined in section 9 of the </w:t>
      </w:r>
      <w:r w:rsidRPr="00596EDF">
        <w:rPr>
          <w:i/>
        </w:rPr>
        <w:t>Corporations Act 2001</w:t>
      </w:r>
      <w:r w:rsidRPr="00596EDF">
        <w:t xml:space="preserve">, in any manner permitted by </w:t>
      </w:r>
      <w:r w:rsidR="00880FF9" w:rsidRPr="00596EDF">
        <w:t>section 1</w:t>
      </w:r>
      <w:r w:rsidRPr="00596EDF">
        <w:t xml:space="preserve">09X of that Act; </w:t>
      </w:r>
      <w:r w:rsidR="00614360" w:rsidRPr="00596EDF">
        <w:t>or</w:t>
      </w:r>
    </w:p>
    <w:p w14:paraId="6BC097B5" w14:textId="74F12B33" w:rsidR="00711399" w:rsidRPr="00596EDF" w:rsidRDefault="00711399" w:rsidP="00711399">
      <w:pPr>
        <w:pStyle w:val="paragraph"/>
      </w:pPr>
      <w:r w:rsidRPr="00596EDF">
        <w:tab/>
        <w:t>(b)</w:t>
      </w:r>
      <w:r w:rsidRPr="00596EDF">
        <w:tab/>
        <w:t xml:space="preserve">on the liquidator of a company, in the manner permitted by </w:t>
      </w:r>
      <w:r w:rsidR="009C6B72" w:rsidRPr="00596EDF">
        <w:t>paragraph 1</w:t>
      </w:r>
      <w:r w:rsidRPr="00596EDF">
        <w:t xml:space="preserve">09X(1)(c) of that Act; </w:t>
      </w:r>
      <w:r w:rsidR="00614360" w:rsidRPr="00596EDF">
        <w:t>or</w:t>
      </w:r>
    </w:p>
    <w:p w14:paraId="5688E72D" w14:textId="61EAC1DC" w:rsidR="00711399" w:rsidRPr="00596EDF" w:rsidRDefault="00711399" w:rsidP="00711399">
      <w:pPr>
        <w:pStyle w:val="paragraph"/>
      </w:pPr>
      <w:r w:rsidRPr="00596EDF">
        <w:lastRenderedPageBreak/>
        <w:tab/>
        <w:t>(c)</w:t>
      </w:r>
      <w:r w:rsidRPr="00596EDF">
        <w:tab/>
        <w:t xml:space="preserve">on an administrator of a company, in the manner permitted by </w:t>
      </w:r>
      <w:r w:rsidR="009C6B72" w:rsidRPr="00596EDF">
        <w:t>paragraph 1</w:t>
      </w:r>
      <w:r w:rsidRPr="00596EDF">
        <w:t>09X(1)(d) of that Act.</w:t>
      </w:r>
    </w:p>
    <w:p w14:paraId="5D197CE4" w14:textId="77777777" w:rsidR="00711399" w:rsidRPr="00596EDF" w:rsidRDefault="00711399" w:rsidP="00711399">
      <w:pPr>
        <w:pStyle w:val="ActHead5"/>
      </w:pPr>
      <w:bookmarkStart w:id="64" w:name="_Toc80870990"/>
      <w:r w:rsidRPr="008D3165">
        <w:rPr>
          <w:rStyle w:val="CharSectno"/>
        </w:rPr>
        <w:t>6.09</w:t>
      </w:r>
      <w:r w:rsidRPr="00596EDF">
        <w:t xml:space="preserve">  Service of application on unregistered business</w:t>
      </w:r>
      <w:bookmarkEnd w:id="64"/>
    </w:p>
    <w:p w14:paraId="35D924F9" w14:textId="77777777" w:rsidR="00711399" w:rsidRPr="00596EDF" w:rsidRDefault="00711399" w:rsidP="00711399">
      <w:pPr>
        <w:pStyle w:val="subsection"/>
      </w:pPr>
      <w:r w:rsidRPr="00596EDF">
        <w:tab/>
        <w:t>(1)</w:t>
      </w:r>
      <w:r w:rsidRPr="00596EDF">
        <w:tab/>
        <w:t>This rule applies if:</w:t>
      </w:r>
    </w:p>
    <w:p w14:paraId="666C3EBE" w14:textId="77777777" w:rsidR="00711399" w:rsidRPr="00596EDF" w:rsidRDefault="00711399" w:rsidP="00711399">
      <w:pPr>
        <w:pStyle w:val="paragraph"/>
      </w:pPr>
      <w:r w:rsidRPr="00596EDF">
        <w:tab/>
        <w:t>(a)</w:t>
      </w:r>
      <w:r w:rsidRPr="00596EDF">
        <w:tab/>
        <w:t>a proceeding is brought against a person in relation to a business carried on by the person under a name other than the person’s name; and</w:t>
      </w:r>
    </w:p>
    <w:p w14:paraId="61AFFA81" w14:textId="77777777" w:rsidR="00711399" w:rsidRPr="00596EDF" w:rsidRDefault="00711399" w:rsidP="00711399">
      <w:pPr>
        <w:pStyle w:val="paragraph"/>
        <w:rPr>
          <w:snapToGrid w:val="0"/>
        </w:rPr>
      </w:pPr>
      <w:r w:rsidRPr="00596EDF">
        <w:tab/>
        <w:t>(b)</w:t>
      </w:r>
      <w:r w:rsidRPr="00596EDF">
        <w:tab/>
      </w:r>
      <w:r w:rsidRPr="00596EDF">
        <w:rPr>
          <w:snapToGrid w:val="0"/>
        </w:rPr>
        <w:t>the name is not registered under an applicable State or Territory law; and</w:t>
      </w:r>
    </w:p>
    <w:p w14:paraId="372A0DE4" w14:textId="77777777" w:rsidR="00711399" w:rsidRPr="00596EDF" w:rsidRDefault="00711399" w:rsidP="00711399">
      <w:pPr>
        <w:pStyle w:val="paragraph"/>
      </w:pPr>
      <w:r w:rsidRPr="00596EDF">
        <w:tab/>
        <w:t>(c)</w:t>
      </w:r>
      <w:r w:rsidRPr="00596EDF">
        <w:tab/>
        <w:t>the proceeding is started in the name under which the person carries on the business.</w:t>
      </w:r>
    </w:p>
    <w:p w14:paraId="6363B44D" w14:textId="77777777" w:rsidR="00711399" w:rsidRPr="00596EDF" w:rsidRDefault="00711399" w:rsidP="00711399">
      <w:pPr>
        <w:pStyle w:val="subsection"/>
      </w:pPr>
      <w:r w:rsidRPr="00596EDF">
        <w:tab/>
        <w:t>(2)</w:t>
      </w:r>
      <w:r w:rsidRPr="00596EDF">
        <w:tab/>
        <w:t>The application may be served by leaving a copy at the person’s place of business with a person who appears to have control or management of the business there.</w:t>
      </w:r>
    </w:p>
    <w:p w14:paraId="0308CAF6" w14:textId="77777777" w:rsidR="00711399" w:rsidRPr="00596EDF" w:rsidRDefault="00711399" w:rsidP="00711399">
      <w:pPr>
        <w:pStyle w:val="ActHead5"/>
      </w:pPr>
      <w:bookmarkStart w:id="65" w:name="_Toc80870991"/>
      <w:r w:rsidRPr="008D3165">
        <w:rPr>
          <w:rStyle w:val="CharSectno"/>
        </w:rPr>
        <w:t>6.10</w:t>
      </w:r>
      <w:r w:rsidRPr="00596EDF">
        <w:t xml:space="preserve">  Service of application on partnership</w:t>
      </w:r>
      <w:bookmarkEnd w:id="65"/>
    </w:p>
    <w:p w14:paraId="035F02CF" w14:textId="77777777" w:rsidR="00711399" w:rsidRPr="00596EDF" w:rsidRDefault="00711399" w:rsidP="00711399">
      <w:pPr>
        <w:pStyle w:val="subsection"/>
      </w:pPr>
      <w:r w:rsidRPr="00596EDF">
        <w:tab/>
        <w:t>(1)</w:t>
      </w:r>
      <w:r w:rsidRPr="00596EDF">
        <w:tab/>
        <w:t>An application against a partnership must be served:</w:t>
      </w:r>
    </w:p>
    <w:p w14:paraId="6EFB5E98" w14:textId="005E7801" w:rsidR="00711399" w:rsidRPr="00596EDF" w:rsidRDefault="00711399" w:rsidP="00711399">
      <w:pPr>
        <w:pStyle w:val="paragraph"/>
      </w:pPr>
      <w:r w:rsidRPr="00596EDF">
        <w:tab/>
        <w:t>(a)</w:t>
      </w:r>
      <w:r w:rsidRPr="00596EDF">
        <w:tab/>
        <w:t xml:space="preserve">on </w:t>
      </w:r>
      <w:r w:rsidR="00614360" w:rsidRPr="00596EDF">
        <w:t>one</w:t>
      </w:r>
      <w:r w:rsidRPr="00596EDF">
        <w:t xml:space="preserve"> or more of the partners; or</w:t>
      </w:r>
    </w:p>
    <w:p w14:paraId="3C68E22C" w14:textId="77777777" w:rsidR="00711399" w:rsidRPr="00596EDF" w:rsidRDefault="00711399" w:rsidP="00711399">
      <w:pPr>
        <w:pStyle w:val="paragraph"/>
      </w:pPr>
      <w:r w:rsidRPr="00596EDF">
        <w:tab/>
        <w:t>(b)</w:t>
      </w:r>
      <w:r w:rsidRPr="00596EDF">
        <w:tab/>
        <w:t>on a person at the principal place of business of the partnership who appears to have control or management of the business there; or</w:t>
      </w:r>
    </w:p>
    <w:p w14:paraId="1EB9915F" w14:textId="30FA48B0" w:rsidR="00711399" w:rsidRPr="00596EDF" w:rsidRDefault="00711399" w:rsidP="00711399">
      <w:pPr>
        <w:pStyle w:val="paragraph"/>
      </w:pPr>
      <w:r w:rsidRPr="00596EDF">
        <w:tab/>
        <w:t>(c)</w:t>
      </w:r>
      <w:r w:rsidRPr="00596EDF">
        <w:tab/>
        <w:t>if there is a registered office of the partnership</w:t>
      </w:r>
      <w:r w:rsidR="00614360" w:rsidRPr="00596EDF">
        <w:t>—</w:t>
      </w:r>
      <w:r w:rsidRPr="00596EDF">
        <w:t>at that office.</w:t>
      </w:r>
    </w:p>
    <w:p w14:paraId="500AA5C1" w14:textId="77777777" w:rsidR="00711399" w:rsidRPr="00596EDF" w:rsidRDefault="00711399" w:rsidP="00711399">
      <w:pPr>
        <w:pStyle w:val="subsection"/>
      </w:pPr>
      <w:r w:rsidRPr="00596EDF">
        <w:tab/>
        <w:t>(2)</w:t>
      </w:r>
      <w:r w:rsidRPr="00596EDF">
        <w:tab/>
        <w:t>An application served in accordance with this rule is taken to be served on each of the partners who are partners when the application is filed.</w:t>
      </w:r>
    </w:p>
    <w:p w14:paraId="4385B873" w14:textId="11BE02DF" w:rsidR="00711399" w:rsidRPr="00596EDF" w:rsidRDefault="00711399" w:rsidP="00711399">
      <w:pPr>
        <w:pStyle w:val="subsection"/>
      </w:pPr>
      <w:r w:rsidRPr="00596EDF">
        <w:tab/>
        <w:t>(3)</w:t>
      </w:r>
      <w:r w:rsidRPr="00596EDF">
        <w:tab/>
        <w:t xml:space="preserve">However, the application must also be served on any person who the applicant seeks to make liable as a partner </w:t>
      </w:r>
      <w:r w:rsidR="00614360" w:rsidRPr="00596EDF">
        <w:t xml:space="preserve">and </w:t>
      </w:r>
      <w:r w:rsidRPr="00596EDF">
        <w:t>who is not a partner when the application is filed.</w:t>
      </w:r>
    </w:p>
    <w:p w14:paraId="7C01FDB9" w14:textId="77777777" w:rsidR="00711399" w:rsidRPr="00596EDF" w:rsidRDefault="00711399" w:rsidP="00711399">
      <w:pPr>
        <w:pStyle w:val="ActHead3"/>
        <w:pageBreakBefore/>
      </w:pPr>
      <w:bookmarkStart w:id="66" w:name="_Toc80870992"/>
      <w:r w:rsidRPr="008D3165">
        <w:rPr>
          <w:rStyle w:val="CharDivNo"/>
        </w:rPr>
        <w:lastRenderedPageBreak/>
        <w:t>Division 6.3</w:t>
      </w:r>
      <w:r w:rsidRPr="00596EDF">
        <w:t>—</w:t>
      </w:r>
      <w:r w:rsidRPr="008D3165">
        <w:rPr>
          <w:rStyle w:val="CharDivText"/>
        </w:rPr>
        <w:t>Ordinary service</w:t>
      </w:r>
      <w:bookmarkEnd w:id="66"/>
    </w:p>
    <w:p w14:paraId="736F9C43" w14:textId="77777777" w:rsidR="00711399" w:rsidRPr="00596EDF" w:rsidRDefault="00711399" w:rsidP="00711399">
      <w:pPr>
        <w:pStyle w:val="ActHead5"/>
      </w:pPr>
      <w:bookmarkStart w:id="67" w:name="_Toc80870993"/>
      <w:r w:rsidRPr="008D3165">
        <w:rPr>
          <w:rStyle w:val="CharSectno"/>
        </w:rPr>
        <w:t>6.11</w:t>
      </w:r>
      <w:r w:rsidRPr="00596EDF">
        <w:t xml:space="preserve">  Service other than by hand</w:t>
      </w:r>
      <w:bookmarkEnd w:id="67"/>
    </w:p>
    <w:p w14:paraId="1BCAB280" w14:textId="77777777" w:rsidR="00711399" w:rsidRPr="00596EDF" w:rsidRDefault="00711399" w:rsidP="00711399">
      <w:pPr>
        <w:pStyle w:val="subsection"/>
      </w:pPr>
      <w:r w:rsidRPr="00596EDF">
        <w:tab/>
        <w:t>(1)</w:t>
      </w:r>
      <w:r w:rsidRPr="00596EDF">
        <w:tab/>
        <w:t>If a document is not required to be served by hand, the document may be served on a person at the person’s address for service:</w:t>
      </w:r>
    </w:p>
    <w:p w14:paraId="4A2E8B3A" w14:textId="77777777" w:rsidR="00711399" w:rsidRPr="00596EDF" w:rsidRDefault="00711399" w:rsidP="00711399">
      <w:pPr>
        <w:pStyle w:val="paragraph"/>
      </w:pPr>
      <w:r w:rsidRPr="00596EDF">
        <w:tab/>
        <w:t>(a)</w:t>
      </w:r>
      <w:r w:rsidRPr="00596EDF">
        <w:tab/>
        <w:t>by delivering it to the address in a sealed envelope addressed to the person; or</w:t>
      </w:r>
    </w:p>
    <w:p w14:paraId="76A008C8" w14:textId="0D5F8D78" w:rsidR="00711399" w:rsidRPr="00596EDF" w:rsidRDefault="00711399" w:rsidP="00711399">
      <w:pPr>
        <w:pStyle w:val="paragraph"/>
      </w:pPr>
      <w:r w:rsidRPr="00596EDF">
        <w:tab/>
        <w:t>(b)</w:t>
      </w:r>
      <w:r w:rsidRPr="00596EDF">
        <w:tab/>
        <w:t>by sending it to the address by pre</w:t>
      </w:r>
      <w:r w:rsidR="006D7962">
        <w:noBreakHyphen/>
      </w:r>
      <w:r w:rsidRPr="00596EDF">
        <w:t>paid post in a sealed envelope addressed to the person; or</w:t>
      </w:r>
    </w:p>
    <w:p w14:paraId="747DE341" w14:textId="77777777" w:rsidR="00711399" w:rsidRPr="00596EDF" w:rsidRDefault="00711399" w:rsidP="00711399">
      <w:pPr>
        <w:pStyle w:val="paragraph"/>
      </w:pPr>
      <w:r w:rsidRPr="00596EDF">
        <w:tab/>
        <w:t>(c)</w:t>
      </w:r>
      <w:r w:rsidRPr="00596EDF">
        <w:tab/>
        <w:t>by fax transmission addressed to the person and sent to a fax receiver at the address; or</w:t>
      </w:r>
    </w:p>
    <w:p w14:paraId="1C842588" w14:textId="17396821" w:rsidR="00711399" w:rsidRPr="00596EDF" w:rsidRDefault="00711399" w:rsidP="00711399">
      <w:pPr>
        <w:pStyle w:val="paragraph"/>
      </w:pPr>
      <w:r w:rsidRPr="00596EDF">
        <w:tab/>
        <w:t>(d)</w:t>
      </w:r>
      <w:r w:rsidRPr="00596EDF">
        <w:tab/>
        <w:t>if the address includes the number of a document exchange box of a lawyer</w:t>
      </w:r>
      <w:r w:rsidR="00BC3E0E" w:rsidRPr="00596EDF">
        <w:t>—</w:t>
      </w:r>
      <w:r w:rsidRPr="00596EDF">
        <w:t>by sealing the document in an envelope that complies with any prepayment requirements of the document exchange and is addressed to the lawyer</w:t>
      </w:r>
      <w:r w:rsidR="00BC3E0E" w:rsidRPr="00596EDF">
        <w:t xml:space="preserve"> </w:t>
      </w:r>
      <w:r w:rsidRPr="00596EDF">
        <w:t>(at that box address) and placing the envelope:</w:t>
      </w:r>
    </w:p>
    <w:p w14:paraId="14A0A20F" w14:textId="77777777" w:rsidR="00711399" w:rsidRPr="00596EDF" w:rsidRDefault="00711399" w:rsidP="00711399">
      <w:pPr>
        <w:pStyle w:val="paragraphsub"/>
      </w:pPr>
      <w:r w:rsidRPr="00596EDF">
        <w:tab/>
        <w:t>(i)</w:t>
      </w:r>
      <w:r w:rsidRPr="00596EDF">
        <w:tab/>
        <w:t>in that box; or</w:t>
      </w:r>
    </w:p>
    <w:p w14:paraId="7175D025" w14:textId="77777777" w:rsidR="00711399" w:rsidRPr="00596EDF" w:rsidRDefault="00711399" w:rsidP="00711399">
      <w:pPr>
        <w:pStyle w:val="paragraphsub"/>
      </w:pPr>
      <w:r w:rsidRPr="00596EDF">
        <w:tab/>
        <w:t>(ii)</w:t>
      </w:r>
      <w:r w:rsidRPr="00596EDF">
        <w:tab/>
        <w:t>in a box provided at another branch of the document exchange for delivery of documents to the box address; or</w:t>
      </w:r>
    </w:p>
    <w:p w14:paraId="4FBF0C35" w14:textId="77777777" w:rsidR="00711399" w:rsidRPr="00596EDF" w:rsidRDefault="00711399" w:rsidP="00711399">
      <w:pPr>
        <w:pStyle w:val="paragraph"/>
      </w:pPr>
      <w:r w:rsidRPr="00596EDF">
        <w:tab/>
        <w:t>(e)</w:t>
      </w:r>
      <w:r w:rsidRPr="00596EDF">
        <w:tab/>
        <w:t>if the person has filed a notice authorising service by email—by sending the document to the email address; or</w:t>
      </w:r>
    </w:p>
    <w:p w14:paraId="6F443554" w14:textId="77777777" w:rsidR="00711399" w:rsidRPr="00596EDF" w:rsidRDefault="00711399" w:rsidP="00711399">
      <w:pPr>
        <w:pStyle w:val="paragraph"/>
      </w:pPr>
      <w:r w:rsidRPr="00596EDF">
        <w:tab/>
        <w:t>(f)</w:t>
      </w:r>
      <w:r w:rsidRPr="00596EDF">
        <w:tab/>
        <w:t>if the party is represented by a lawyer, and the address for service provides the lawyer’s email address—by sending it to the lawyer’s email address.</w:t>
      </w:r>
    </w:p>
    <w:p w14:paraId="26BEBCD2" w14:textId="77777777" w:rsidR="00711399" w:rsidRPr="00596EDF" w:rsidRDefault="00711399" w:rsidP="00711399">
      <w:pPr>
        <w:pStyle w:val="subsection"/>
      </w:pPr>
      <w:r w:rsidRPr="00596EDF">
        <w:tab/>
        <w:t>(2)</w:t>
      </w:r>
      <w:r w:rsidRPr="00596EDF">
        <w:tab/>
        <w:t>If the person does not have an address for service, the document may be served on the person:</w:t>
      </w:r>
    </w:p>
    <w:p w14:paraId="7E5E8DF1" w14:textId="77777777" w:rsidR="00711399" w:rsidRPr="00596EDF" w:rsidRDefault="00711399" w:rsidP="00711399">
      <w:pPr>
        <w:pStyle w:val="paragraph"/>
      </w:pPr>
      <w:r w:rsidRPr="00596EDF">
        <w:tab/>
        <w:t>(a)</w:t>
      </w:r>
      <w:r w:rsidRPr="00596EDF">
        <w:tab/>
        <w:t>by delivering it to the person’s last known address or place of business in a sealed envelope addressed to the person; or</w:t>
      </w:r>
    </w:p>
    <w:p w14:paraId="0C784599" w14:textId="417BCA24" w:rsidR="00711399" w:rsidRPr="00596EDF" w:rsidRDefault="00711399" w:rsidP="00711399">
      <w:pPr>
        <w:pStyle w:val="paragraph"/>
      </w:pPr>
      <w:r w:rsidRPr="00596EDF">
        <w:tab/>
        <w:t>(b)</w:t>
      </w:r>
      <w:r w:rsidRPr="00596EDF">
        <w:tab/>
        <w:t>by sending it by pre</w:t>
      </w:r>
      <w:r w:rsidR="006D7962">
        <w:noBreakHyphen/>
      </w:r>
      <w:r w:rsidRPr="00596EDF">
        <w:t>paid post in a sealed envelope addressed to the person at the person’s last known address or place of business; or</w:t>
      </w:r>
    </w:p>
    <w:p w14:paraId="7D12B98C" w14:textId="1287096A" w:rsidR="00711399" w:rsidRPr="00596EDF" w:rsidRDefault="00711399" w:rsidP="00711399">
      <w:pPr>
        <w:pStyle w:val="paragraph"/>
      </w:pPr>
      <w:r w:rsidRPr="00596EDF">
        <w:tab/>
        <w:t>(c)</w:t>
      </w:r>
      <w:r w:rsidRPr="00596EDF">
        <w:tab/>
        <w:t>by sending it to the person’s last known email address;</w:t>
      </w:r>
      <w:r w:rsidR="00BC3E0E" w:rsidRPr="00596EDF">
        <w:t xml:space="preserve"> or</w:t>
      </w:r>
    </w:p>
    <w:p w14:paraId="52652E30" w14:textId="0D6B700A" w:rsidR="00711399" w:rsidRPr="00596EDF" w:rsidRDefault="00711399" w:rsidP="00711399">
      <w:pPr>
        <w:pStyle w:val="paragraph"/>
      </w:pPr>
      <w:r w:rsidRPr="00596EDF">
        <w:tab/>
        <w:t>(d)</w:t>
      </w:r>
      <w:r w:rsidRPr="00596EDF">
        <w:tab/>
      </w:r>
      <w:r w:rsidR="00A866AC" w:rsidRPr="00596EDF">
        <w:t xml:space="preserve">if the person is a corporation or organisation and </w:t>
      </w:r>
      <w:r w:rsidRPr="00596EDF">
        <w:t>a law of the Commonwealth or the State or Territory in which service is to be effected provides for service of a document on a corporation or organisation</w:t>
      </w:r>
      <w:r w:rsidR="00BC3E0E" w:rsidRPr="00596EDF">
        <w:t>—</w:t>
      </w:r>
      <w:r w:rsidRPr="00596EDF">
        <w:t>by serving the document in accordance with such provision.</w:t>
      </w:r>
    </w:p>
    <w:p w14:paraId="0EA9CADF" w14:textId="77777777" w:rsidR="00711399" w:rsidRPr="00596EDF" w:rsidRDefault="00711399" w:rsidP="00711399">
      <w:pPr>
        <w:pStyle w:val="ActHead5"/>
      </w:pPr>
      <w:bookmarkStart w:id="68" w:name="_Toc80870994"/>
      <w:r w:rsidRPr="008D3165">
        <w:rPr>
          <w:rStyle w:val="CharSectno"/>
        </w:rPr>
        <w:t>6.12</w:t>
      </w:r>
      <w:r w:rsidRPr="00596EDF">
        <w:t xml:space="preserve">  When service is effected</w:t>
      </w:r>
      <w:bookmarkEnd w:id="68"/>
    </w:p>
    <w:p w14:paraId="22D881EA" w14:textId="77777777" w:rsidR="00711399" w:rsidRPr="00596EDF" w:rsidRDefault="00711399" w:rsidP="00711399">
      <w:pPr>
        <w:pStyle w:val="subsection"/>
      </w:pPr>
      <w:r w:rsidRPr="00596EDF">
        <w:tab/>
      </w:r>
      <w:r w:rsidRPr="00596EDF">
        <w:tab/>
        <w:t>A document served by post, fax or electronic communication is taken to have been served:</w:t>
      </w:r>
    </w:p>
    <w:p w14:paraId="66FCAA9F" w14:textId="02D9CC19" w:rsidR="00711399" w:rsidRPr="00596EDF" w:rsidRDefault="00711399" w:rsidP="00711399">
      <w:pPr>
        <w:pStyle w:val="paragraph"/>
      </w:pPr>
      <w:r w:rsidRPr="00596EDF">
        <w:tab/>
        <w:t>(a)</w:t>
      </w:r>
      <w:r w:rsidRPr="00596EDF">
        <w:tab/>
        <w:t>if it was posted to an address in Australia—on the day the document would be delivered in the ordinary course of the post; or</w:t>
      </w:r>
    </w:p>
    <w:p w14:paraId="062A93F2" w14:textId="6114D36D" w:rsidR="00711399" w:rsidRPr="00596EDF" w:rsidRDefault="00711399" w:rsidP="00711399">
      <w:pPr>
        <w:pStyle w:val="paragraph"/>
      </w:pPr>
      <w:r w:rsidRPr="00596EDF">
        <w:tab/>
        <w:t>(b)</w:t>
      </w:r>
      <w:r w:rsidRPr="00596EDF">
        <w:tab/>
        <w:t xml:space="preserve">if it was posted by airmail to an address outside Australia—on the </w:t>
      </w:r>
      <w:r w:rsidR="00BC3E0E" w:rsidRPr="00596EDF">
        <w:t xml:space="preserve">28th </w:t>
      </w:r>
      <w:r w:rsidRPr="00596EDF">
        <w:t>day after posting; or</w:t>
      </w:r>
    </w:p>
    <w:p w14:paraId="2A7A59E5" w14:textId="77777777" w:rsidR="00711399" w:rsidRPr="00596EDF" w:rsidRDefault="00711399" w:rsidP="00711399">
      <w:pPr>
        <w:pStyle w:val="paragraph"/>
      </w:pPr>
      <w:r w:rsidRPr="00596EDF">
        <w:tab/>
        <w:t>(c)</w:t>
      </w:r>
      <w:r w:rsidRPr="00596EDF">
        <w:tab/>
        <w:t>if the document was sent by fax—on the next business day after the document was sent; or</w:t>
      </w:r>
    </w:p>
    <w:p w14:paraId="32D77BC3" w14:textId="77777777" w:rsidR="00711399" w:rsidRPr="00596EDF" w:rsidRDefault="00711399" w:rsidP="00711399">
      <w:pPr>
        <w:pStyle w:val="paragraph"/>
      </w:pPr>
      <w:r w:rsidRPr="00596EDF">
        <w:lastRenderedPageBreak/>
        <w:tab/>
        <w:t>(d)</w:t>
      </w:r>
      <w:r w:rsidRPr="00596EDF">
        <w:tab/>
        <w:t>if the document was sent by electronic communication—on the next business day after the document was sent.</w:t>
      </w:r>
    </w:p>
    <w:p w14:paraId="0FB3ABF4" w14:textId="77777777" w:rsidR="00711399" w:rsidRPr="00596EDF" w:rsidRDefault="00711399" w:rsidP="00711399">
      <w:pPr>
        <w:pStyle w:val="ActHead5"/>
      </w:pPr>
      <w:bookmarkStart w:id="69" w:name="_Toc80870995"/>
      <w:r w:rsidRPr="008D3165">
        <w:rPr>
          <w:rStyle w:val="CharSectno"/>
        </w:rPr>
        <w:t>6.13</w:t>
      </w:r>
      <w:r w:rsidRPr="00596EDF">
        <w:t xml:space="preserve">  Special requirements for service by fax</w:t>
      </w:r>
      <w:bookmarkEnd w:id="69"/>
    </w:p>
    <w:p w14:paraId="7AD86762" w14:textId="77777777" w:rsidR="00711399" w:rsidRPr="00596EDF" w:rsidRDefault="00711399" w:rsidP="00711399">
      <w:pPr>
        <w:pStyle w:val="subsection"/>
      </w:pPr>
      <w:r w:rsidRPr="00596EDF">
        <w:tab/>
        <w:t>(1)</w:t>
      </w:r>
      <w:r w:rsidRPr="00596EDF">
        <w:tab/>
        <w:t>A document served by fax transmission must include a cover page stating the following:</w:t>
      </w:r>
    </w:p>
    <w:p w14:paraId="5B032033" w14:textId="77777777" w:rsidR="00711399" w:rsidRPr="00596EDF" w:rsidRDefault="00711399" w:rsidP="00711399">
      <w:pPr>
        <w:pStyle w:val="paragraph"/>
      </w:pPr>
      <w:r w:rsidRPr="00596EDF">
        <w:tab/>
        <w:t>(a)</w:t>
      </w:r>
      <w:r w:rsidRPr="00596EDF">
        <w:tab/>
        <w:t>the sender’s name and address;</w:t>
      </w:r>
    </w:p>
    <w:p w14:paraId="21F71946" w14:textId="77777777" w:rsidR="00711399" w:rsidRPr="00596EDF" w:rsidRDefault="00711399" w:rsidP="00711399">
      <w:pPr>
        <w:pStyle w:val="paragraph"/>
      </w:pPr>
      <w:r w:rsidRPr="00596EDF">
        <w:tab/>
        <w:t>(b)</w:t>
      </w:r>
      <w:r w:rsidRPr="00596EDF">
        <w:tab/>
        <w:t>the name of the person to be served;</w:t>
      </w:r>
    </w:p>
    <w:p w14:paraId="1F91569E" w14:textId="77777777" w:rsidR="00711399" w:rsidRPr="00596EDF" w:rsidRDefault="00711399" w:rsidP="00711399">
      <w:pPr>
        <w:pStyle w:val="paragraph"/>
      </w:pPr>
      <w:r w:rsidRPr="00596EDF">
        <w:tab/>
        <w:t>(c)</w:t>
      </w:r>
      <w:r w:rsidRPr="00596EDF">
        <w:tab/>
        <w:t>the date and time of transmission;</w:t>
      </w:r>
    </w:p>
    <w:p w14:paraId="25B4AA1E" w14:textId="77777777" w:rsidR="00711399" w:rsidRPr="00596EDF" w:rsidRDefault="00711399" w:rsidP="00711399">
      <w:pPr>
        <w:pStyle w:val="paragraph"/>
      </w:pPr>
      <w:r w:rsidRPr="00596EDF">
        <w:tab/>
        <w:t>(d)</w:t>
      </w:r>
      <w:r w:rsidRPr="00596EDF">
        <w:tab/>
        <w:t>the total number of pages, including the cover page, transmitted;</w:t>
      </w:r>
    </w:p>
    <w:p w14:paraId="1EEEF5A6" w14:textId="77777777" w:rsidR="00711399" w:rsidRPr="00596EDF" w:rsidRDefault="00711399" w:rsidP="00711399">
      <w:pPr>
        <w:pStyle w:val="paragraph"/>
      </w:pPr>
      <w:r w:rsidRPr="00596EDF">
        <w:tab/>
        <w:t>(e)</w:t>
      </w:r>
      <w:r w:rsidRPr="00596EDF">
        <w:tab/>
        <w:t>the telephone number from which the document is transmitted;</w:t>
      </w:r>
    </w:p>
    <w:p w14:paraId="5052B659" w14:textId="77777777" w:rsidR="00711399" w:rsidRPr="00596EDF" w:rsidRDefault="00711399" w:rsidP="00711399">
      <w:pPr>
        <w:pStyle w:val="paragraph"/>
      </w:pPr>
      <w:r w:rsidRPr="00596EDF">
        <w:tab/>
        <w:t>(f)</w:t>
      </w:r>
      <w:r w:rsidRPr="00596EDF">
        <w:tab/>
        <w:t>the name and telephone number of a person to contact if there is a problem with transmission;</w:t>
      </w:r>
    </w:p>
    <w:p w14:paraId="102A5465" w14:textId="77777777" w:rsidR="00711399" w:rsidRPr="00596EDF" w:rsidRDefault="00711399" w:rsidP="00711399">
      <w:pPr>
        <w:pStyle w:val="paragraph"/>
      </w:pPr>
      <w:r w:rsidRPr="00596EDF">
        <w:tab/>
        <w:t>(g)</w:t>
      </w:r>
      <w:r w:rsidRPr="00596EDF">
        <w:tab/>
        <w:t>that the transmission is for service.</w:t>
      </w:r>
    </w:p>
    <w:p w14:paraId="42F454EC" w14:textId="77777777" w:rsidR="00711399" w:rsidRPr="00596EDF" w:rsidRDefault="00711399" w:rsidP="00711399">
      <w:pPr>
        <w:pStyle w:val="subsection"/>
      </w:pPr>
      <w:r w:rsidRPr="00596EDF">
        <w:tab/>
        <w:t>(2)</w:t>
      </w:r>
      <w:r w:rsidRPr="00596EDF">
        <w:tab/>
        <w:t>An affidavit of service of a document by fax transmission must have the transmission report indicating successful transmission annexed.</w:t>
      </w:r>
    </w:p>
    <w:p w14:paraId="326ABE59" w14:textId="77777777" w:rsidR="00711399" w:rsidRPr="00596EDF" w:rsidRDefault="00711399" w:rsidP="00711399">
      <w:pPr>
        <w:pStyle w:val="ActHead3"/>
        <w:pageBreakBefore/>
      </w:pPr>
      <w:bookmarkStart w:id="70" w:name="_Toc80870996"/>
      <w:r w:rsidRPr="008D3165">
        <w:rPr>
          <w:rStyle w:val="CharDivNo"/>
        </w:rPr>
        <w:lastRenderedPageBreak/>
        <w:t>Division 6.4</w:t>
      </w:r>
      <w:r w:rsidRPr="00596EDF">
        <w:t>—</w:t>
      </w:r>
      <w:r w:rsidRPr="008D3165">
        <w:rPr>
          <w:rStyle w:val="CharDivText"/>
        </w:rPr>
        <w:t>Substituted service and dispensing with service</w:t>
      </w:r>
      <w:bookmarkEnd w:id="70"/>
    </w:p>
    <w:p w14:paraId="4415234A" w14:textId="77777777" w:rsidR="00711399" w:rsidRPr="00596EDF" w:rsidRDefault="00711399" w:rsidP="00711399">
      <w:pPr>
        <w:pStyle w:val="ActHead5"/>
      </w:pPr>
      <w:bookmarkStart w:id="71" w:name="_Toc80870997"/>
      <w:r w:rsidRPr="008D3165">
        <w:rPr>
          <w:rStyle w:val="CharSectno"/>
        </w:rPr>
        <w:t>6.14</w:t>
      </w:r>
      <w:r w:rsidRPr="00596EDF">
        <w:t xml:space="preserve">  Substituted service</w:t>
      </w:r>
      <w:bookmarkEnd w:id="71"/>
    </w:p>
    <w:p w14:paraId="79F7A83E" w14:textId="77777777" w:rsidR="00711399" w:rsidRPr="00596EDF" w:rsidRDefault="00711399" w:rsidP="00711399">
      <w:pPr>
        <w:pStyle w:val="subsection"/>
      </w:pPr>
      <w:r w:rsidRPr="00596EDF">
        <w:tab/>
        <w:t>(1)</w:t>
      </w:r>
      <w:r w:rsidRPr="00596EDF">
        <w:tab/>
        <w:t>If, for any reason, it is impracticable to serve a document in a way required under this Part, the Court may make an order dispensing with service or substituting another way of serving the document.</w:t>
      </w:r>
    </w:p>
    <w:p w14:paraId="2CFE54FA" w14:textId="77777777" w:rsidR="00711399" w:rsidRPr="00596EDF" w:rsidRDefault="00711399" w:rsidP="00711399">
      <w:pPr>
        <w:pStyle w:val="subsection"/>
      </w:pPr>
      <w:r w:rsidRPr="00596EDF">
        <w:tab/>
        <w:t>(2)</w:t>
      </w:r>
      <w:r w:rsidRPr="00596EDF">
        <w:tab/>
        <w:t>The Court may specify the steps to be taken for bringing the document to the attention of the person to be served.</w:t>
      </w:r>
    </w:p>
    <w:p w14:paraId="340EB770" w14:textId="77777777" w:rsidR="00711399" w:rsidRPr="00596EDF" w:rsidRDefault="00711399" w:rsidP="00711399">
      <w:pPr>
        <w:pStyle w:val="subsection"/>
      </w:pPr>
      <w:r w:rsidRPr="00596EDF">
        <w:tab/>
        <w:t>(3)</w:t>
      </w:r>
      <w:r w:rsidRPr="00596EDF">
        <w:tab/>
        <w:t>The Court may specify that the document is to be taken to have been served on the happening of a specified event or at the end of a specified time.</w:t>
      </w:r>
    </w:p>
    <w:p w14:paraId="33A01B81" w14:textId="77777777" w:rsidR="00711399" w:rsidRPr="00596EDF" w:rsidRDefault="00711399" w:rsidP="00711399">
      <w:pPr>
        <w:pStyle w:val="ActHead5"/>
      </w:pPr>
      <w:bookmarkStart w:id="72" w:name="_Toc80870998"/>
      <w:r w:rsidRPr="008D3165">
        <w:rPr>
          <w:rStyle w:val="CharSectno"/>
        </w:rPr>
        <w:t>6.15</w:t>
      </w:r>
      <w:r w:rsidRPr="00596EDF">
        <w:t xml:space="preserve">  Matters to be taken into account</w:t>
      </w:r>
      <w:bookmarkEnd w:id="72"/>
    </w:p>
    <w:p w14:paraId="204BF935" w14:textId="63640412" w:rsidR="00711399" w:rsidRPr="00596EDF" w:rsidRDefault="00711399" w:rsidP="00711399">
      <w:pPr>
        <w:pStyle w:val="subsection"/>
      </w:pPr>
      <w:r w:rsidRPr="00596EDF">
        <w:tab/>
      </w:r>
      <w:r w:rsidRPr="00596EDF">
        <w:tab/>
      </w:r>
      <w:r w:rsidR="00571C28" w:rsidRPr="00596EDF">
        <w:t xml:space="preserve">In </w:t>
      </w:r>
      <w:r w:rsidRPr="00596EDF">
        <w:t>making an order for dispensing with service or for substituted service, the Court may have regard to:</w:t>
      </w:r>
    </w:p>
    <w:p w14:paraId="1DA43BD3" w14:textId="77777777" w:rsidR="00711399" w:rsidRPr="00596EDF" w:rsidRDefault="00711399" w:rsidP="00711399">
      <w:pPr>
        <w:pStyle w:val="paragraph"/>
      </w:pPr>
      <w:r w:rsidRPr="00596EDF">
        <w:tab/>
        <w:t>(a)</w:t>
      </w:r>
      <w:r w:rsidRPr="00596EDF">
        <w:tab/>
        <w:t>whether reasonable steps have been taken to attempt to serve the document; and</w:t>
      </w:r>
    </w:p>
    <w:p w14:paraId="4097D1C3" w14:textId="77777777" w:rsidR="00711399" w:rsidRPr="00596EDF" w:rsidRDefault="00711399" w:rsidP="00711399">
      <w:pPr>
        <w:pStyle w:val="paragraph"/>
      </w:pPr>
      <w:r w:rsidRPr="00596EDF">
        <w:tab/>
        <w:t>(b)</w:t>
      </w:r>
      <w:r w:rsidRPr="00596EDF">
        <w:tab/>
        <w:t>whether it is likely that the steps that have been taken have brought the existence and nature of the document to the attention of the person to be served; and</w:t>
      </w:r>
    </w:p>
    <w:p w14:paraId="1B5703F4" w14:textId="77777777" w:rsidR="00711399" w:rsidRPr="00596EDF" w:rsidRDefault="00711399" w:rsidP="00711399">
      <w:pPr>
        <w:pStyle w:val="paragraph"/>
      </w:pPr>
      <w:r w:rsidRPr="00596EDF">
        <w:tab/>
        <w:t>(c)</w:t>
      </w:r>
      <w:r w:rsidRPr="00596EDF">
        <w:tab/>
        <w:t>whether the person to be served could become aware of the existence and nature of the document by means of advertising or another means of communication that is reasonably available; and</w:t>
      </w:r>
    </w:p>
    <w:p w14:paraId="743F6082" w14:textId="77777777" w:rsidR="00711399" w:rsidRPr="00596EDF" w:rsidRDefault="00711399" w:rsidP="00711399">
      <w:pPr>
        <w:pStyle w:val="paragraph"/>
      </w:pPr>
      <w:r w:rsidRPr="00596EDF">
        <w:tab/>
        <w:t>(d)</w:t>
      </w:r>
      <w:r w:rsidRPr="00596EDF">
        <w:tab/>
        <w:t>the likely cost to the party serving the document, the means of that party and the nature of the proceedings; and</w:t>
      </w:r>
    </w:p>
    <w:p w14:paraId="3E665642" w14:textId="77777777" w:rsidR="00711399" w:rsidRPr="00596EDF" w:rsidRDefault="00711399" w:rsidP="00711399">
      <w:pPr>
        <w:pStyle w:val="paragraph"/>
      </w:pPr>
      <w:r w:rsidRPr="00596EDF">
        <w:tab/>
        <w:t>(e)</w:t>
      </w:r>
      <w:r w:rsidRPr="00596EDF">
        <w:tab/>
        <w:t>any other relevant matter.</w:t>
      </w:r>
    </w:p>
    <w:p w14:paraId="770805B4" w14:textId="77777777" w:rsidR="00711399" w:rsidRPr="00596EDF" w:rsidRDefault="00711399" w:rsidP="00711399">
      <w:pPr>
        <w:pStyle w:val="ActHead5"/>
      </w:pPr>
      <w:bookmarkStart w:id="73" w:name="_Toc80870999"/>
      <w:r w:rsidRPr="008D3165">
        <w:rPr>
          <w:rStyle w:val="CharSectno"/>
        </w:rPr>
        <w:t>6.16</w:t>
      </w:r>
      <w:r w:rsidRPr="00596EDF">
        <w:t xml:space="preserve">  Failure to comply with condition</w:t>
      </w:r>
      <w:bookmarkEnd w:id="73"/>
    </w:p>
    <w:p w14:paraId="09CFC188" w14:textId="77777777" w:rsidR="00711399" w:rsidRPr="00596EDF" w:rsidRDefault="00711399" w:rsidP="00711399">
      <w:pPr>
        <w:pStyle w:val="subsection"/>
      </w:pPr>
      <w:r w:rsidRPr="00596EDF">
        <w:tab/>
      </w:r>
      <w:r w:rsidRPr="00596EDF">
        <w:tab/>
        <w:t>Failure to comply with a condition of an order for substituted service does not prevent the Court from finding that the document is taken to have been served on a date specified in the order.</w:t>
      </w:r>
    </w:p>
    <w:p w14:paraId="02402AB1" w14:textId="77777777" w:rsidR="00711399" w:rsidRPr="00596EDF" w:rsidRDefault="00711399" w:rsidP="00711399">
      <w:pPr>
        <w:pStyle w:val="ActHead3"/>
        <w:pageBreakBefore/>
      </w:pPr>
      <w:bookmarkStart w:id="74" w:name="_Toc80871000"/>
      <w:r w:rsidRPr="008D3165">
        <w:rPr>
          <w:rStyle w:val="CharDivNo"/>
        </w:rPr>
        <w:lastRenderedPageBreak/>
        <w:t>Division 6.5</w:t>
      </w:r>
      <w:r w:rsidRPr="00596EDF">
        <w:t>—</w:t>
      </w:r>
      <w:r w:rsidRPr="008D3165">
        <w:rPr>
          <w:rStyle w:val="CharDivText"/>
        </w:rPr>
        <w:t>Time for service</w:t>
      </w:r>
      <w:bookmarkEnd w:id="74"/>
    </w:p>
    <w:p w14:paraId="72B28930" w14:textId="77777777" w:rsidR="00711399" w:rsidRPr="00596EDF" w:rsidRDefault="00711399" w:rsidP="00711399">
      <w:pPr>
        <w:pStyle w:val="ActHead5"/>
      </w:pPr>
      <w:bookmarkStart w:id="75" w:name="_Toc80871001"/>
      <w:r w:rsidRPr="008D3165">
        <w:rPr>
          <w:rStyle w:val="CharSectno"/>
        </w:rPr>
        <w:t>6.17</w:t>
      </w:r>
      <w:r w:rsidRPr="00596EDF">
        <w:t xml:space="preserve">  General time limit</w:t>
      </w:r>
      <w:bookmarkEnd w:id="75"/>
    </w:p>
    <w:p w14:paraId="4645DBD1" w14:textId="55E584B7" w:rsidR="00711399" w:rsidRPr="00596EDF" w:rsidRDefault="00711399" w:rsidP="00711399">
      <w:pPr>
        <w:pStyle w:val="subsection"/>
      </w:pPr>
      <w:r w:rsidRPr="00596EDF">
        <w:tab/>
      </w:r>
      <w:r w:rsidRPr="00596EDF">
        <w:tab/>
        <w:t>Unless the Court otherwise orders, a document m</w:t>
      </w:r>
      <w:r w:rsidR="00571C28" w:rsidRPr="00596EDF">
        <w:t>ust</w:t>
      </w:r>
      <w:r w:rsidRPr="00596EDF">
        <w:t xml:space="preserve"> not be served more than 12 months after it is filed.</w:t>
      </w:r>
    </w:p>
    <w:p w14:paraId="010EC88E" w14:textId="77777777" w:rsidR="00711399" w:rsidRPr="00596EDF" w:rsidRDefault="00711399" w:rsidP="00711399">
      <w:pPr>
        <w:pStyle w:val="ActHead5"/>
      </w:pPr>
      <w:bookmarkStart w:id="76" w:name="_Toc80871002"/>
      <w:r w:rsidRPr="008D3165">
        <w:rPr>
          <w:rStyle w:val="CharSectno"/>
        </w:rPr>
        <w:t>6.18</w:t>
      </w:r>
      <w:r w:rsidRPr="00596EDF">
        <w:t xml:space="preserve">  Time for service of subpoena</w:t>
      </w:r>
      <w:bookmarkEnd w:id="76"/>
    </w:p>
    <w:p w14:paraId="2F30AB15" w14:textId="0B7F8A36" w:rsidR="00711399" w:rsidRPr="00596EDF" w:rsidRDefault="00711399" w:rsidP="00711399">
      <w:pPr>
        <w:pStyle w:val="subsection"/>
      </w:pPr>
      <w:r w:rsidRPr="00596EDF">
        <w:tab/>
      </w:r>
      <w:r w:rsidRPr="00596EDF">
        <w:tab/>
        <w:t>A subpoena m</w:t>
      </w:r>
      <w:r w:rsidR="00571C28" w:rsidRPr="00596EDF">
        <w:t>ust</w:t>
      </w:r>
      <w:r w:rsidRPr="00596EDF">
        <w:t xml:space="preserve"> be served </w:t>
      </w:r>
      <w:r w:rsidR="007C1D7B" w:rsidRPr="00596EDF">
        <w:t xml:space="preserve">within </w:t>
      </w:r>
      <w:r w:rsidRPr="00596EDF">
        <w:t>3 months after it is issued.</w:t>
      </w:r>
    </w:p>
    <w:p w14:paraId="792000A5" w14:textId="77777777" w:rsidR="00711399" w:rsidRPr="00596EDF" w:rsidRDefault="00711399" w:rsidP="00711399">
      <w:pPr>
        <w:pStyle w:val="ActHead5"/>
      </w:pPr>
      <w:bookmarkStart w:id="77" w:name="_Toc80871003"/>
      <w:r w:rsidRPr="008D3165">
        <w:rPr>
          <w:rStyle w:val="CharSectno"/>
        </w:rPr>
        <w:t>6.19</w:t>
      </w:r>
      <w:r w:rsidRPr="00596EDF">
        <w:t xml:space="preserve">  Time for service of applications</w:t>
      </w:r>
      <w:bookmarkEnd w:id="77"/>
    </w:p>
    <w:p w14:paraId="5BC5B23D" w14:textId="612999BA" w:rsidR="00711399" w:rsidRPr="00596EDF" w:rsidRDefault="00711399" w:rsidP="00711399">
      <w:pPr>
        <w:pStyle w:val="subsection"/>
      </w:pPr>
      <w:r w:rsidRPr="00596EDF">
        <w:tab/>
      </w:r>
      <w:r w:rsidRPr="00596EDF">
        <w:tab/>
        <w:t>Unless the Court orders otherwise, an application and any document filed with it m</w:t>
      </w:r>
      <w:r w:rsidR="00571C28" w:rsidRPr="00596EDF">
        <w:t>ust</w:t>
      </w:r>
      <w:r w:rsidRPr="00596EDF">
        <w:t xml:space="preserve"> not be served:</w:t>
      </w:r>
    </w:p>
    <w:p w14:paraId="4A53ACCB" w14:textId="30830AF5" w:rsidR="00711399" w:rsidRPr="00596EDF" w:rsidRDefault="00711399" w:rsidP="00711399">
      <w:pPr>
        <w:pStyle w:val="paragraph"/>
      </w:pPr>
      <w:r w:rsidRPr="00596EDF">
        <w:tab/>
        <w:t>(a)</w:t>
      </w:r>
      <w:r w:rsidRPr="00596EDF">
        <w:tab/>
        <w:t xml:space="preserve">less than 3 days before the day fixed for the hearing of </w:t>
      </w:r>
      <w:r w:rsidR="00A866AC" w:rsidRPr="00596EDF">
        <w:t xml:space="preserve">an </w:t>
      </w:r>
      <w:r w:rsidRPr="00596EDF">
        <w:t xml:space="preserve">application in </w:t>
      </w:r>
      <w:r w:rsidR="00571C28" w:rsidRPr="00596EDF">
        <w:t xml:space="preserve">a </w:t>
      </w:r>
      <w:r w:rsidRPr="00596EDF">
        <w:t>proceeding; or</w:t>
      </w:r>
    </w:p>
    <w:p w14:paraId="0718D166" w14:textId="60F01335" w:rsidR="00711399" w:rsidRPr="00596EDF" w:rsidRDefault="00711399" w:rsidP="00711399">
      <w:pPr>
        <w:pStyle w:val="paragraph"/>
      </w:pPr>
      <w:r w:rsidRPr="00596EDF">
        <w:tab/>
        <w:t>(b)</w:t>
      </w:r>
      <w:r w:rsidRPr="00596EDF">
        <w:tab/>
        <w:t>less than 7 days before the day fixed for the hearing of any other application.</w:t>
      </w:r>
    </w:p>
    <w:p w14:paraId="5E25EDE0" w14:textId="77777777" w:rsidR="00711399" w:rsidRPr="00596EDF" w:rsidRDefault="00711399" w:rsidP="00711399">
      <w:pPr>
        <w:pStyle w:val="ActHead2"/>
        <w:pageBreakBefore/>
      </w:pPr>
      <w:bookmarkStart w:id="78" w:name="f_Check_Lines_above"/>
      <w:bookmarkStart w:id="79" w:name="_Toc80871004"/>
      <w:bookmarkEnd w:id="78"/>
      <w:r w:rsidRPr="008D3165">
        <w:rPr>
          <w:rStyle w:val="CharPartNo"/>
        </w:rPr>
        <w:lastRenderedPageBreak/>
        <w:t>Part 7</w:t>
      </w:r>
      <w:r w:rsidRPr="00596EDF">
        <w:t>—</w:t>
      </w:r>
      <w:r w:rsidRPr="008D3165">
        <w:rPr>
          <w:rStyle w:val="CharPartText"/>
        </w:rPr>
        <w:t>Amendment</w:t>
      </w:r>
      <w:bookmarkEnd w:id="79"/>
    </w:p>
    <w:p w14:paraId="62B58345" w14:textId="6879D1F2" w:rsidR="008A5C54" w:rsidRPr="008D3165" w:rsidRDefault="008A5C54" w:rsidP="008A5C54">
      <w:pPr>
        <w:pStyle w:val="Header"/>
      </w:pPr>
      <w:r w:rsidRPr="008D3165">
        <w:rPr>
          <w:rStyle w:val="CharDivNo"/>
        </w:rPr>
        <w:t xml:space="preserve"> </w:t>
      </w:r>
      <w:r w:rsidRPr="008D3165">
        <w:rPr>
          <w:rStyle w:val="CharDivText"/>
        </w:rPr>
        <w:t xml:space="preserve"> </w:t>
      </w:r>
    </w:p>
    <w:p w14:paraId="70239093" w14:textId="232BCF1E" w:rsidR="00711399" w:rsidRPr="00596EDF" w:rsidRDefault="00711399" w:rsidP="00711399">
      <w:pPr>
        <w:pStyle w:val="ActHead5"/>
      </w:pPr>
      <w:bookmarkStart w:id="80" w:name="_Toc80871005"/>
      <w:r w:rsidRPr="008D3165">
        <w:rPr>
          <w:rStyle w:val="CharSectno"/>
        </w:rPr>
        <w:t>7.01</w:t>
      </w:r>
      <w:r w:rsidRPr="00596EDF">
        <w:t xml:space="preserve">  Power to amend</w:t>
      </w:r>
      <w:bookmarkEnd w:id="80"/>
    </w:p>
    <w:p w14:paraId="1F6E4E51" w14:textId="77777777" w:rsidR="00711399" w:rsidRPr="00596EDF" w:rsidRDefault="00711399" w:rsidP="00711399">
      <w:pPr>
        <w:pStyle w:val="subsection"/>
      </w:pPr>
      <w:r w:rsidRPr="00596EDF">
        <w:tab/>
        <w:t>(1)</w:t>
      </w:r>
      <w:r w:rsidRPr="00596EDF">
        <w:tab/>
        <w:t>At any stage in a proceeding, the Court or a Registrar may allow or direct a party to amend a document (other than an affidavit) in the way and on the conditions the Court or the Registrar thinks fit.</w:t>
      </w:r>
    </w:p>
    <w:p w14:paraId="65BF3717" w14:textId="77777777" w:rsidR="00711399" w:rsidRPr="00596EDF" w:rsidRDefault="00711399" w:rsidP="00711399">
      <w:pPr>
        <w:pStyle w:val="subsection"/>
      </w:pPr>
      <w:r w:rsidRPr="00596EDF">
        <w:tab/>
        <w:t>(2)</w:t>
      </w:r>
      <w:r w:rsidRPr="00596EDF">
        <w:tab/>
        <w:t>Subject to rule 7.03, the Court or a Registrar may allow an amendment even if the effect would be to include a cause of action arising after the proceeding was started.</w:t>
      </w:r>
    </w:p>
    <w:p w14:paraId="73B15A00" w14:textId="43B969D0" w:rsidR="00711399" w:rsidRPr="00596EDF" w:rsidRDefault="00711399" w:rsidP="00711399">
      <w:pPr>
        <w:pStyle w:val="ActHead5"/>
      </w:pPr>
      <w:bookmarkStart w:id="81" w:name="_Toc80871006"/>
      <w:r w:rsidRPr="008D3165">
        <w:rPr>
          <w:rStyle w:val="CharSectno"/>
        </w:rPr>
        <w:t>7.02</w:t>
      </w:r>
      <w:r w:rsidRPr="00596EDF">
        <w:t xml:space="preserve">  Who may be required to make </w:t>
      </w:r>
      <w:r w:rsidR="00571C28" w:rsidRPr="00596EDF">
        <w:t xml:space="preserve">an </w:t>
      </w:r>
      <w:r w:rsidRPr="00596EDF">
        <w:t>amendment</w:t>
      </w:r>
      <w:bookmarkEnd w:id="81"/>
    </w:p>
    <w:p w14:paraId="75D69A5F" w14:textId="77777777" w:rsidR="00711399" w:rsidRPr="00596EDF" w:rsidRDefault="00711399" w:rsidP="00711399">
      <w:pPr>
        <w:pStyle w:val="subsection"/>
      </w:pPr>
      <w:r w:rsidRPr="00596EDF">
        <w:tab/>
      </w:r>
      <w:r w:rsidRPr="00596EDF">
        <w:tab/>
        <w:t>If the Court orders an amendment to be made to a document, the Court may order a party, a Registrar, a Judge’s associate or another appropriate person to make the amendment.</w:t>
      </w:r>
    </w:p>
    <w:p w14:paraId="44ED2FC3" w14:textId="77777777" w:rsidR="00711399" w:rsidRPr="00596EDF" w:rsidRDefault="00711399" w:rsidP="00711399">
      <w:pPr>
        <w:pStyle w:val="ActHead5"/>
      </w:pPr>
      <w:bookmarkStart w:id="82" w:name="_Toc80871007"/>
      <w:r w:rsidRPr="008D3165">
        <w:rPr>
          <w:rStyle w:val="CharSectno"/>
        </w:rPr>
        <w:t>7.03</w:t>
      </w:r>
      <w:r w:rsidRPr="00596EDF">
        <w:t xml:space="preserve">  Amendment after limitation period</w:t>
      </w:r>
      <w:bookmarkEnd w:id="82"/>
    </w:p>
    <w:p w14:paraId="5A4E326A" w14:textId="6A853C8D" w:rsidR="00711399" w:rsidRPr="00596EDF" w:rsidRDefault="00711399" w:rsidP="00711399">
      <w:pPr>
        <w:pStyle w:val="subsection"/>
      </w:pPr>
      <w:r w:rsidRPr="00596EDF">
        <w:tab/>
        <w:t>(1)</w:t>
      </w:r>
      <w:r w:rsidRPr="00596EDF">
        <w:tab/>
        <w:t>This rule applies if an application for leave to make an amendment is made after the end of a relevant period of limitation current at the date the proceeding was started.</w:t>
      </w:r>
    </w:p>
    <w:p w14:paraId="04F0FFE7" w14:textId="77777777" w:rsidR="00711399" w:rsidRPr="00596EDF" w:rsidRDefault="00711399" w:rsidP="00711399">
      <w:pPr>
        <w:pStyle w:val="subsection"/>
      </w:pPr>
      <w:r w:rsidRPr="00596EDF">
        <w:tab/>
        <w:t>(2)</w:t>
      </w:r>
      <w:r w:rsidRPr="00596EDF">
        <w:tab/>
        <w:t>The Court may give leave to make an amendment correcting the name of a party, even if it is alleged that the effect would be to substitute a new party, if:</w:t>
      </w:r>
    </w:p>
    <w:p w14:paraId="2C95E9E8" w14:textId="77777777" w:rsidR="00711399" w:rsidRPr="00596EDF" w:rsidRDefault="00711399" w:rsidP="00711399">
      <w:pPr>
        <w:pStyle w:val="paragraph"/>
      </w:pPr>
      <w:r w:rsidRPr="00596EDF">
        <w:tab/>
        <w:t>(a)</w:t>
      </w:r>
      <w:r w:rsidRPr="00596EDF">
        <w:tab/>
        <w:t>the Court considers it appropriate; and</w:t>
      </w:r>
    </w:p>
    <w:p w14:paraId="0E3B2A79" w14:textId="77777777" w:rsidR="00711399" w:rsidRPr="00596EDF" w:rsidRDefault="00711399" w:rsidP="00711399">
      <w:pPr>
        <w:pStyle w:val="paragraph"/>
      </w:pPr>
      <w:r w:rsidRPr="00596EDF">
        <w:tab/>
        <w:t>(b)</w:t>
      </w:r>
      <w:r w:rsidRPr="00596EDF">
        <w:tab/>
        <w:t>the Court is satisfied that the mistake sought to be corrected was genuine and was not misleading or such as to cause reasonable doubt as to the identity of the party.</w:t>
      </w:r>
    </w:p>
    <w:p w14:paraId="0ED9187C" w14:textId="77777777" w:rsidR="00711399" w:rsidRPr="00596EDF" w:rsidRDefault="00711399" w:rsidP="00711399">
      <w:pPr>
        <w:pStyle w:val="subsection"/>
      </w:pPr>
      <w:r w:rsidRPr="00596EDF">
        <w:tab/>
        <w:t>(3)</w:t>
      </w:r>
      <w:r w:rsidRPr="00596EDF">
        <w:tab/>
        <w:t>The Court may give leave to make an amendment changing the capacity in which a party seeks orders (whether as applicant or respondent by counterclaim) if:</w:t>
      </w:r>
    </w:p>
    <w:p w14:paraId="398D0D30" w14:textId="77777777" w:rsidR="00711399" w:rsidRPr="00596EDF" w:rsidRDefault="00711399" w:rsidP="00711399">
      <w:pPr>
        <w:pStyle w:val="paragraph"/>
      </w:pPr>
      <w:r w:rsidRPr="00596EDF">
        <w:tab/>
        <w:t>(a)</w:t>
      </w:r>
      <w:r w:rsidRPr="00596EDF">
        <w:tab/>
        <w:t>the Court considers it appropriate; and</w:t>
      </w:r>
    </w:p>
    <w:p w14:paraId="733FB07E" w14:textId="0E2E34DA" w:rsidR="00711399" w:rsidRPr="00596EDF" w:rsidRDefault="00711399" w:rsidP="00711399">
      <w:pPr>
        <w:pStyle w:val="paragraph"/>
      </w:pPr>
      <w:r w:rsidRPr="00596EDF">
        <w:tab/>
        <w:t>(b)</w:t>
      </w:r>
      <w:r w:rsidRPr="00596EDF">
        <w:tab/>
        <w:t>the capacity in which the party will seek orders is one in which, at the time the proceeding was started by the party, the party might have sought orders.</w:t>
      </w:r>
    </w:p>
    <w:p w14:paraId="6D62CB9B" w14:textId="77777777" w:rsidR="00711399" w:rsidRPr="00596EDF" w:rsidRDefault="00711399" w:rsidP="00711399">
      <w:pPr>
        <w:pStyle w:val="subsection"/>
      </w:pPr>
      <w:r w:rsidRPr="00596EDF">
        <w:tab/>
        <w:t>(4)</w:t>
      </w:r>
      <w:r w:rsidRPr="00596EDF">
        <w:tab/>
        <w:t>The Court may give leave to make an amendment even if the effect is to include a new cause of action, if:</w:t>
      </w:r>
    </w:p>
    <w:p w14:paraId="0229E0A4" w14:textId="77777777" w:rsidR="00711399" w:rsidRPr="00596EDF" w:rsidRDefault="00711399" w:rsidP="00711399">
      <w:pPr>
        <w:pStyle w:val="paragraph"/>
      </w:pPr>
      <w:r w:rsidRPr="00596EDF">
        <w:tab/>
        <w:t>(a)</w:t>
      </w:r>
      <w:r w:rsidRPr="00596EDF">
        <w:tab/>
        <w:t>the Court considers it appropriate; and</w:t>
      </w:r>
    </w:p>
    <w:p w14:paraId="1B9B9346" w14:textId="77777777" w:rsidR="00711399" w:rsidRPr="00596EDF" w:rsidRDefault="00711399" w:rsidP="00711399">
      <w:pPr>
        <w:pStyle w:val="paragraph"/>
      </w:pPr>
      <w:r w:rsidRPr="00596EDF">
        <w:tab/>
        <w:t>(b)</w:t>
      </w:r>
      <w:r w:rsidRPr="00596EDF">
        <w:tab/>
        <w:t>the new cause of action arises out of the same, or substantially the same, facts as a cause of action for which relief has already been claimed in the proceeding by the party seeking leave to amend.</w:t>
      </w:r>
    </w:p>
    <w:p w14:paraId="3A6DB7E7" w14:textId="77777777" w:rsidR="00711399" w:rsidRPr="00596EDF" w:rsidRDefault="00711399" w:rsidP="00711399">
      <w:pPr>
        <w:pStyle w:val="ActHead2"/>
        <w:pageBreakBefore/>
      </w:pPr>
      <w:bookmarkStart w:id="83" w:name="_Toc80871008"/>
      <w:r w:rsidRPr="008D3165">
        <w:rPr>
          <w:rStyle w:val="CharPartNo"/>
        </w:rPr>
        <w:lastRenderedPageBreak/>
        <w:t>Part 8</w:t>
      </w:r>
      <w:r w:rsidRPr="00596EDF">
        <w:t>—</w:t>
      </w:r>
      <w:r w:rsidRPr="008D3165">
        <w:rPr>
          <w:rStyle w:val="CharPartText"/>
        </w:rPr>
        <w:t>Transfer of proceedings</w:t>
      </w:r>
      <w:bookmarkEnd w:id="83"/>
    </w:p>
    <w:p w14:paraId="1E34F0BC" w14:textId="77777777" w:rsidR="00711399" w:rsidRPr="008D3165" w:rsidRDefault="00711399" w:rsidP="00711399">
      <w:pPr>
        <w:pStyle w:val="Header"/>
      </w:pPr>
      <w:r w:rsidRPr="008D3165">
        <w:rPr>
          <w:rStyle w:val="CharDivNo"/>
        </w:rPr>
        <w:t xml:space="preserve"> </w:t>
      </w:r>
      <w:r w:rsidRPr="008D3165">
        <w:rPr>
          <w:rStyle w:val="CharDivText"/>
        </w:rPr>
        <w:t xml:space="preserve"> </w:t>
      </w:r>
    </w:p>
    <w:p w14:paraId="700431A3" w14:textId="77777777" w:rsidR="00711399" w:rsidRPr="00596EDF" w:rsidRDefault="00711399" w:rsidP="00711399">
      <w:pPr>
        <w:pStyle w:val="ActHead5"/>
      </w:pPr>
      <w:bookmarkStart w:id="84" w:name="_Toc80871009"/>
      <w:r w:rsidRPr="008D3165">
        <w:rPr>
          <w:rStyle w:val="CharSectno"/>
        </w:rPr>
        <w:t>8.01</w:t>
      </w:r>
      <w:r w:rsidRPr="00596EDF">
        <w:t xml:space="preserve">  Change of venue</w:t>
      </w:r>
      <w:bookmarkEnd w:id="84"/>
    </w:p>
    <w:p w14:paraId="6BF13625" w14:textId="4E7E97C0" w:rsidR="00711399" w:rsidRPr="00596EDF" w:rsidRDefault="00711399" w:rsidP="00711399">
      <w:pPr>
        <w:pStyle w:val="subsection"/>
      </w:pPr>
      <w:r w:rsidRPr="00596EDF">
        <w:tab/>
        <w:t>(1)</w:t>
      </w:r>
      <w:r w:rsidRPr="00596EDF">
        <w:tab/>
        <w:t xml:space="preserve">A party who files an application or </w:t>
      </w:r>
      <w:r w:rsidR="00AD7CC9" w:rsidRPr="00596EDF">
        <w:t xml:space="preserve">a </w:t>
      </w:r>
      <w:r w:rsidRPr="00596EDF">
        <w:t>response in a proceeding may apply to have the proceeding heard in another registry of the Court.</w:t>
      </w:r>
    </w:p>
    <w:p w14:paraId="1FB71411" w14:textId="77777777" w:rsidR="00711399" w:rsidRPr="00596EDF" w:rsidRDefault="00711399" w:rsidP="00711399">
      <w:pPr>
        <w:pStyle w:val="subsection"/>
      </w:pPr>
      <w:r w:rsidRPr="00596EDF">
        <w:tab/>
        <w:t>(2)</w:t>
      </w:r>
      <w:r w:rsidRPr="00596EDF">
        <w:tab/>
        <w:t>In considering an application, the Court must have regard to:</w:t>
      </w:r>
    </w:p>
    <w:p w14:paraId="4D8995EF" w14:textId="77777777" w:rsidR="00711399" w:rsidRPr="00596EDF" w:rsidRDefault="00711399" w:rsidP="00711399">
      <w:pPr>
        <w:pStyle w:val="paragraph"/>
      </w:pPr>
      <w:r w:rsidRPr="00596EDF">
        <w:tab/>
        <w:t>(a)</w:t>
      </w:r>
      <w:r w:rsidRPr="00596EDF">
        <w:tab/>
        <w:t>the convenience of the parties; and</w:t>
      </w:r>
    </w:p>
    <w:p w14:paraId="3249CFC9" w14:textId="77777777" w:rsidR="00711399" w:rsidRPr="00596EDF" w:rsidRDefault="00711399" w:rsidP="00711399">
      <w:pPr>
        <w:pStyle w:val="paragraph"/>
      </w:pPr>
      <w:r w:rsidRPr="00596EDF">
        <w:tab/>
        <w:t>(b)</w:t>
      </w:r>
      <w:r w:rsidRPr="00596EDF">
        <w:tab/>
        <w:t>the limiting of expense and the cost of the proceeding; and</w:t>
      </w:r>
    </w:p>
    <w:p w14:paraId="54B52351" w14:textId="77777777" w:rsidR="00711399" w:rsidRPr="00596EDF" w:rsidRDefault="00711399" w:rsidP="00711399">
      <w:pPr>
        <w:pStyle w:val="paragraph"/>
      </w:pPr>
      <w:r w:rsidRPr="00596EDF">
        <w:tab/>
        <w:t>(c)</w:t>
      </w:r>
      <w:r w:rsidRPr="00596EDF">
        <w:tab/>
        <w:t>whether the matter has been listed for final hearing; and</w:t>
      </w:r>
    </w:p>
    <w:p w14:paraId="4418B756" w14:textId="77777777" w:rsidR="00711399" w:rsidRPr="00596EDF" w:rsidRDefault="00711399" w:rsidP="00711399">
      <w:pPr>
        <w:pStyle w:val="paragraph"/>
      </w:pPr>
      <w:r w:rsidRPr="00596EDF">
        <w:tab/>
        <w:t>(d)</w:t>
      </w:r>
      <w:r w:rsidRPr="00596EDF">
        <w:tab/>
        <w:t>any other relevant matter.</w:t>
      </w:r>
    </w:p>
    <w:p w14:paraId="033E4114" w14:textId="2F56D730" w:rsidR="00711399" w:rsidRPr="00596EDF" w:rsidRDefault="00711399" w:rsidP="00711399">
      <w:pPr>
        <w:pStyle w:val="ActHead5"/>
      </w:pPr>
      <w:bookmarkStart w:id="85" w:name="_Toc80871010"/>
      <w:r w:rsidRPr="008D3165">
        <w:rPr>
          <w:rStyle w:val="CharSectno"/>
        </w:rPr>
        <w:t>8.02</w:t>
      </w:r>
      <w:r w:rsidRPr="00596EDF">
        <w:t xml:space="preserve">  Transfer to Federal Court</w:t>
      </w:r>
      <w:bookmarkEnd w:id="85"/>
    </w:p>
    <w:p w14:paraId="06533FC9" w14:textId="6E13B33C" w:rsidR="00711399" w:rsidRPr="00596EDF" w:rsidRDefault="00711399" w:rsidP="00711399">
      <w:pPr>
        <w:pStyle w:val="subsection"/>
      </w:pPr>
      <w:r w:rsidRPr="00596EDF">
        <w:tab/>
        <w:t>(1)</w:t>
      </w:r>
      <w:r w:rsidRPr="00596EDF">
        <w:tab/>
        <w:t>The Court may, at the request of a party or o</w:t>
      </w:r>
      <w:r w:rsidR="00AD7CC9" w:rsidRPr="00596EDF">
        <w:t>n</w:t>
      </w:r>
      <w:r w:rsidRPr="00596EDF">
        <w:t xml:space="preserve"> its own </w:t>
      </w:r>
      <w:r w:rsidR="00AD7CC9" w:rsidRPr="00596EDF">
        <w:t>initiative</w:t>
      </w:r>
      <w:r w:rsidRPr="00596EDF">
        <w:t>, transfer a proceeding to the Federal Court.</w:t>
      </w:r>
    </w:p>
    <w:p w14:paraId="42C2B93F" w14:textId="77777777" w:rsidR="00711399" w:rsidRPr="00596EDF" w:rsidRDefault="00711399" w:rsidP="00711399">
      <w:pPr>
        <w:pStyle w:val="subsection"/>
      </w:pPr>
      <w:r w:rsidRPr="00596EDF">
        <w:tab/>
        <w:t>(2)</w:t>
      </w:r>
      <w:r w:rsidRPr="00596EDF">
        <w:tab/>
        <w:t>Unless the Court otherwise orders, a request for transfer must be made on or before the first court date for the proceeding.</w:t>
      </w:r>
    </w:p>
    <w:p w14:paraId="43496B56" w14:textId="77777777" w:rsidR="00711399" w:rsidRPr="00596EDF" w:rsidRDefault="00711399" w:rsidP="00711399">
      <w:pPr>
        <w:pStyle w:val="subsection"/>
      </w:pPr>
      <w:r w:rsidRPr="00596EDF">
        <w:tab/>
        <w:t>(3)</w:t>
      </w:r>
      <w:r w:rsidRPr="00596EDF">
        <w:tab/>
        <w:t>Unless the Court otherwise orders, the request must be included in a response or made by application supported by an affidavit.</w:t>
      </w:r>
    </w:p>
    <w:p w14:paraId="72A79B67" w14:textId="5D62033E" w:rsidR="00711399" w:rsidRPr="00596EDF" w:rsidRDefault="00711399" w:rsidP="00711399">
      <w:pPr>
        <w:pStyle w:val="subsection"/>
      </w:pPr>
      <w:r w:rsidRPr="00596EDF">
        <w:tab/>
        <w:t>(4)</w:t>
      </w:r>
      <w:r w:rsidRPr="00596EDF">
        <w:tab/>
        <w:t xml:space="preserve">In addition to the factors to </w:t>
      </w:r>
      <w:r w:rsidR="00436C42" w:rsidRPr="00596EDF">
        <w:t xml:space="preserve">which </w:t>
      </w:r>
      <w:r w:rsidRPr="00596EDF">
        <w:t xml:space="preserve">the Court </w:t>
      </w:r>
      <w:r w:rsidR="00436C42" w:rsidRPr="00596EDF">
        <w:t xml:space="preserve">must have regard </w:t>
      </w:r>
      <w:r w:rsidRPr="00596EDF">
        <w:t xml:space="preserve">under </w:t>
      </w:r>
      <w:r w:rsidR="008A5C54" w:rsidRPr="00596EDF">
        <w:t>sub</w:t>
      </w:r>
      <w:r w:rsidR="00880FF9" w:rsidRPr="00596EDF">
        <w:t>section 1</w:t>
      </w:r>
      <w:r w:rsidRPr="00596EDF">
        <w:t xml:space="preserve">53(3) of the Act </w:t>
      </w:r>
      <w:r w:rsidR="00436C42" w:rsidRPr="00596EDF">
        <w:t xml:space="preserve">in deciding whether to </w:t>
      </w:r>
      <w:r w:rsidRPr="00596EDF">
        <w:t xml:space="preserve">transfer </w:t>
      </w:r>
      <w:r w:rsidR="00AD7CC9" w:rsidRPr="00596EDF">
        <w:t xml:space="preserve">a </w:t>
      </w:r>
      <w:r w:rsidRPr="00596EDF">
        <w:t xml:space="preserve">proceeding to the Federal Court, the </w:t>
      </w:r>
      <w:r w:rsidR="00436C42" w:rsidRPr="00596EDF">
        <w:t xml:space="preserve">Court must take the </w:t>
      </w:r>
      <w:r w:rsidRPr="00596EDF">
        <w:t xml:space="preserve">following factors </w:t>
      </w:r>
      <w:r w:rsidR="00436C42" w:rsidRPr="00596EDF">
        <w:t>into account</w:t>
      </w:r>
      <w:r w:rsidRPr="00596EDF">
        <w:t>:</w:t>
      </w:r>
    </w:p>
    <w:p w14:paraId="2301C477" w14:textId="77777777" w:rsidR="00711399" w:rsidRPr="00596EDF" w:rsidRDefault="00711399" w:rsidP="00711399">
      <w:pPr>
        <w:pStyle w:val="paragraph"/>
      </w:pPr>
      <w:r w:rsidRPr="00596EDF">
        <w:tab/>
        <w:t>(a)</w:t>
      </w:r>
      <w:r w:rsidRPr="00596EDF">
        <w:tab/>
        <w:t>whether the proceeding is likely to involve questions of general importance, such that it would be desirable for there to be a decision of the Federal Court on one or more of the points in issue;</w:t>
      </w:r>
    </w:p>
    <w:p w14:paraId="15DAE16D" w14:textId="5113F608" w:rsidR="00711399" w:rsidRPr="00596EDF" w:rsidRDefault="00711399" w:rsidP="00711399">
      <w:pPr>
        <w:pStyle w:val="paragraph"/>
      </w:pPr>
      <w:r w:rsidRPr="00596EDF">
        <w:tab/>
        <w:t>(b)</w:t>
      </w:r>
      <w:r w:rsidRPr="00596EDF">
        <w:tab/>
        <w:t xml:space="preserve">whether, if the proceeding is transferred, it is likely to be heard and determined at less cost and more convenience to the parties than if the proceeding </w:t>
      </w:r>
      <w:r w:rsidR="00AD7CC9" w:rsidRPr="00596EDF">
        <w:t>were</w:t>
      </w:r>
      <w:r w:rsidRPr="00596EDF">
        <w:t xml:space="preserve"> not transferred;</w:t>
      </w:r>
    </w:p>
    <w:p w14:paraId="0906BE0F" w14:textId="77777777" w:rsidR="00711399" w:rsidRPr="00596EDF" w:rsidRDefault="00711399" w:rsidP="00711399">
      <w:pPr>
        <w:pStyle w:val="paragraph"/>
      </w:pPr>
      <w:r w:rsidRPr="00596EDF">
        <w:tab/>
        <w:t>(c)</w:t>
      </w:r>
      <w:r w:rsidRPr="00596EDF">
        <w:tab/>
        <w:t>whether the proceeding will be heard earlier in the Court;</w:t>
      </w:r>
    </w:p>
    <w:p w14:paraId="62B60669" w14:textId="77777777" w:rsidR="00711399" w:rsidRPr="00596EDF" w:rsidRDefault="00711399" w:rsidP="00711399">
      <w:pPr>
        <w:pStyle w:val="paragraph"/>
      </w:pPr>
      <w:r w:rsidRPr="00596EDF">
        <w:tab/>
        <w:t>(d)</w:t>
      </w:r>
      <w:r w:rsidRPr="00596EDF">
        <w:tab/>
        <w:t>the availability of particular procedures appropriate for the class of proceeding;</w:t>
      </w:r>
    </w:p>
    <w:p w14:paraId="7C20D67D" w14:textId="5E32DA27" w:rsidR="00711399" w:rsidRPr="00596EDF" w:rsidRDefault="00711399" w:rsidP="00711399">
      <w:pPr>
        <w:pStyle w:val="paragraph"/>
      </w:pPr>
      <w:r w:rsidRPr="00596EDF">
        <w:tab/>
        <w:t>(e)</w:t>
      </w:r>
      <w:r w:rsidRPr="00596EDF">
        <w:tab/>
        <w:t>the wishes of the parties.</w:t>
      </w:r>
    </w:p>
    <w:p w14:paraId="0733A4CE" w14:textId="56642967" w:rsidR="00711399" w:rsidRPr="00596EDF" w:rsidRDefault="00711399" w:rsidP="00711399">
      <w:pPr>
        <w:pStyle w:val="ActHead5"/>
      </w:pPr>
      <w:bookmarkStart w:id="86" w:name="_Toc80871011"/>
      <w:r w:rsidRPr="008D3165">
        <w:rPr>
          <w:rStyle w:val="CharSectno"/>
        </w:rPr>
        <w:t>8.03</w:t>
      </w:r>
      <w:r w:rsidRPr="00596EDF">
        <w:t xml:space="preserve">  Proceeding transferred to Federal Court</w:t>
      </w:r>
      <w:bookmarkEnd w:id="86"/>
    </w:p>
    <w:p w14:paraId="63463179" w14:textId="77777777" w:rsidR="00711399" w:rsidRPr="00596EDF" w:rsidRDefault="00711399" w:rsidP="00711399">
      <w:pPr>
        <w:pStyle w:val="subsection"/>
      </w:pPr>
      <w:r w:rsidRPr="00596EDF">
        <w:tab/>
      </w:r>
      <w:r w:rsidRPr="00596EDF">
        <w:tab/>
        <w:t>If a proceeding is transferred to the Federal Court, the Registrar must:</w:t>
      </w:r>
    </w:p>
    <w:p w14:paraId="16E4E978" w14:textId="77777777" w:rsidR="00711399" w:rsidRPr="00596EDF" w:rsidRDefault="00711399" w:rsidP="00711399">
      <w:pPr>
        <w:pStyle w:val="paragraph"/>
      </w:pPr>
      <w:r w:rsidRPr="00596EDF">
        <w:tab/>
        <w:t>(a)</w:t>
      </w:r>
      <w:r w:rsidRPr="00596EDF">
        <w:tab/>
        <w:t>send to the proper officer of that court all documents filed and orders made in the proceeding; and</w:t>
      </w:r>
    </w:p>
    <w:p w14:paraId="66DD5365" w14:textId="77777777" w:rsidR="00711399" w:rsidRPr="00596EDF" w:rsidRDefault="00711399" w:rsidP="00711399">
      <w:pPr>
        <w:pStyle w:val="paragraph"/>
      </w:pPr>
      <w:r w:rsidRPr="00596EDF">
        <w:tab/>
        <w:t>(b)</w:t>
      </w:r>
      <w:r w:rsidRPr="00596EDF">
        <w:tab/>
        <w:t>retain in the Court a copy of all orders made in the proceeding.</w:t>
      </w:r>
    </w:p>
    <w:p w14:paraId="53D52960" w14:textId="77777777" w:rsidR="00711399" w:rsidRPr="00596EDF" w:rsidRDefault="00711399" w:rsidP="00711399">
      <w:pPr>
        <w:pStyle w:val="ActHead5"/>
      </w:pPr>
      <w:bookmarkStart w:id="87" w:name="_Toc80871012"/>
      <w:r w:rsidRPr="008D3165">
        <w:rPr>
          <w:rStyle w:val="CharSectno"/>
        </w:rPr>
        <w:t>8.04</w:t>
      </w:r>
      <w:r w:rsidRPr="00596EDF">
        <w:t xml:space="preserve">  Proceeding transferred from Federal Court</w:t>
      </w:r>
      <w:bookmarkEnd w:id="87"/>
    </w:p>
    <w:p w14:paraId="3C3ED587" w14:textId="6FD9C7F4" w:rsidR="00436C42" w:rsidRPr="00596EDF" w:rsidRDefault="00711399" w:rsidP="00711399">
      <w:pPr>
        <w:pStyle w:val="subsection"/>
      </w:pPr>
      <w:r w:rsidRPr="00596EDF">
        <w:tab/>
      </w:r>
      <w:r w:rsidRPr="00596EDF">
        <w:tab/>
      </w:r>
      <w:r w:rsidR="00436C42" w:rsidRPr="00596EDF">
        <w:t>If a proceeding or appeal is transferred to the Court from the Federal Court:</w:t>
      </w:r>
    </w:p>
    <w:p w14:paraId="33A11FFE" w14:textId="173AE4EE" w:rsidR="00711399" w:rsidRPr="00596EDF" w:rsidRDefault="00436C42" w:rsidP="00436C42">
      <w:pPr>
        <w:pStyle w:val="paragraph"/>
      </w:pPr>
      <w:r w:rsidRPr="00596EDF">
        <w:lastRenderedPageBreak/>
        <w:tab/>
        <w:t>(a)</w:t>
      </w:r>
      <w:r w:rsidRPr="00596EDF">
        <w:tab/>
        <w:t>a</w:t>
      </w:r>
      <w:r w:rsidR="00711399" w:rsidRPr="00596EDF">
        <w:t xml:space="preserve"> sealed copy of the order of the Federal Court transferring </w:t>
      </w:r>
      <w:r w:rsidRPr="00596EDF">
        <w:t xml:space="preserve">the </w:t>
      </w:r>
      <w:r w:rsidR="00711399" w:rsidRPr="00596EDF">
        <w:t>proceeding or appeal must, unless the Federal Court otherwise directs, be filed:</w:t>
      </w:r>
    </w:p>
    <w:p w14:paraId="47551E20" w14:textId="18A3502A" w:rsidR="00711399" w:rsidRPr="00596EDF" w:rsidRDefault="00711399" w:rsidP="00436C42">
      <w:pPr>
        <w:pStyle w:val="paragraphsub"/>
      </w:pPr>
      <w:r w:rsidRPr="00596EDF">
        <w:tab/>
        <w:t>(</w:t>
      </w:r>
      <w:r w:rsidR="00436C42" w:rsidRPr="00596EDF">
        <w:t>i</w:t>
      </w:r>
      <w:r w:rsidRPr="00596EDF">
        <w:t>)</w:t>
      </w:r>
      <w:r w:rsidRPr="00596EDF">
        <w:tab/>
        <w:t xml:space="preserve">if the order </w:t>
      </w:r>
      <w:r w:rsidR="00436C42" w:rsidRPr="00596EDF">
        <w:t>wa</w:t>
      </w:r>
      <w:r w:rsidRPr="00596EDF">
        <w:t xml:space="preserve">s obtained by a party—by the party; </w:t>
      </w:r>
      <w:r w:rsidR="00436C42" w:rsidRPr="00596EDF">
        <w:t>or</w:t>
      </w:r>
    </w:p>
    <w:p w14:paraId="27719D13" w14:textId="5B35FD2F" w:rsidR="00711399" w:rsidRPr="00596EDF" w:rsidRDefault="00711399" w:rsidP="00436C42">
      <w:pPr>
        <w:pStyle w:val="paragraphsub"/>
      </w:pPr>
      <w:r w:rsidRPr="00596EDF">
        <w:tab/>
        <w:t>(</w:t>
      </w:r>
      <w:r w:rsidR="00436C42" w:rsidRPr="00596EDF">
        <w:t>ii</w:t>
      </w:r>
      <w:r w:rsidRPr="00596EDF">
        <w:t>)</w:t>
      </w:r>
      <w:r w:rsidRPr="00596EDF">
        <w:tab/>
        <w:t xml:space="preserve">if the order </w:t>
      </w:r>
      <w:r w:rsidR="00436C42" w:rsidRPr="00596EDF">
        <w:t>wa</w:t>
      </w:r>
      <w:r w:rsidRPr="00596EDF">
        <w:t>s made by the Federal Court o</w:t>
      </w:r>
      <w:r w:rsidR="00AD7CC9" w:rsidRPr="00596EDF">
        <w:t>n</w:t>
      </w:r>
      <w:r w:rsidRPr="00596EDF">
        <w:t xml:space="preserve"> its own </w:t>
      </w:r>
      <w:r w:rsidR="00AD7CC9" w:rsidRPr="00596EDF">
        <w:t>initiative</w:t>
      </w:r>
      <w:r w:rsidRPr="00596EDF">
        <w:t>—by the applicant in the proceeding</w:t>
      </w:r>
      <w:r w:rsidR="00436C42" w:rsidRPr="00596EDF">
        <w:t>; and</w:t>
      </w:r>
    </w:p>
    <w:p w14:paraId="7B8BE64F" w14:textId="77777777" w:rsidR="00436C42" w:rsidRPr="00596EDF" w:rsidRDefault="00711399" w:rsidP="00436C42">
      <w:pPr>
        <w:pStyle w:val="paragraph"/>
      </w:pPr>
      <w:r w:rsidRPr="00596EDF">
        <w:tab/>
        <w:t>(</w:t>
      </w:r>
      <w:r w:rsidR="00436C42" w:rsidRPr="00596EDF">
        <w:t>b</w:t>
      </w:r>
      <w:r w:rsidRPr="00596EDF">
        <w:t>)</w:t>
      </w:r>
      <w:r w:rsidRPr="00596EDF">
        <w:tab/>
        <w:t>the Registrar must</w:t>
      </w:r>
      <w:r w:rsidR="00436C42" w:rsidRPr="00596EDF">
        <w:t>:</w:t>
      </w:r>
    </w:p>
    <w:p w14:paraId="4F5FACE1" w14:textId="1020B1A0" w:rsidR="00436C42" w:rsidRPr="00596EDF" w:rsidRDefault="00436C42" w:rsidP="00436C42">
      <w:pPr>
        <w:pStyle w:val="paragraphsub"/>
      </w:pPr>
      <w:r w:rsidRPr="00596EDF">
        <w:tab/>
        <w:t>(i)</w:t>
      </w:r>
      <w:r w:rsidRPr="00596EDF">
        <w:tab/>
      </w:r>
      <w:r w:rsidR="00711399" w:rsidRPr="00596EDF">
        <w:t xml:space="preserve">give </w:t>
      </w:r>
      <w:r w:rsidRPr="00596EDF">
        <w:t xml:space="preserve">the proceeding or appeal </w:t>
      </w:r>
      <w:r w:rsidR="00711399" w:rsidRPr="00596EDF">
        <w:t>a distinctive number</w:t>
      </w:r>
      <w:r w:rsidRPr="00596EDF">
        <w:t>;</w:t>
      </w:r>
      <w:r w:rsidR="00711399" w:rsidRPr="00596EDF">
        <w:t xml:space="preserve"> and</w:t>
      </w:r>
    </w:p>
    <w:p w14:paraId="4CA3A783" w14:textId="7779D7DF" w:rsidR="00711399" w:rsidRPr="00596EDF" w:rsidRDefault="00436C42" w:rsidP="00436C42">
      <w:pPr>
        <w:pStyle w:val="paragraphsub"/>
      </w:pPr>
      <w:r w:rsidRPr="00596EDF">
        <w:tab/>
        <w:t>(ii)</w:t>
      </w:r>
      <w:r w:rsidRPr="00596EDF">
        <w:tab/>
      </w:r>
      <w:r w:rsidR="00711399" w:rsidRPr="00596EDF">
        <w:t xml:space="preserve">unless </w:t>
      </w:r>
      <w:r w:rsidRPr="00596EDF">
        <w:t xml:space="preserve">it is </w:t>
      </w:r>
      <w:r w:rsidR="00711399" w:rsidRPr="00596EDF">
        <w:t>impractica</w:t>
      </w:r>
      <w:r w:rsidRPr="00596EDF">
        <w:t>b</w:t>
      </w:r>
      <w:r w:rsidR="00711399" w:rsidRPr="00596EDF">
        <w:t>l</w:t>
      </w:r>
      <w:r w:rsidRPr="00596EDF">
        <w:t>e</w:t>
      </w:r>
      <w:r w:rsidR="00711399" w:rsidRPr="00596EDF">
        <w:t xml:space="preserve"> to do so, allocate a first court date within 14 days </w:t>
      </w:r>
      <w:r w:rsidRPr="00596EDF">
        <w:t>after</w:t>
      </w:r>
      <w:r w:rsidR="00711399" w:rsidRPr="00596EDF">
        <w:t xml:space="preserve"> the transfer.</w:t>
      </w:r>
    </w:p>
    <w:p w14:paraId="3D5E1C9D" w14:textId="77777777" w:rsidR="00711399" w:rsidRPr="00596EDF" w:rsidRDefault="00711399" w:rsidP="00711399">
      <w:pPr>
        <w:pStyle w:val="ActHead2"/>
        <w:pageBreakBefore/>
      </w:pPr>
      <w:bookmarkStart w:id="88" w:name="_Toc80871013"/>
      <w:r w:rsidRPr="008D3165">
        <w:rPr>
          <w:rStyle w:val="CharPartNo"/>
        </w:rPr>
        <w:lastRenderedPageBreak/>
        <w:t>Part 9</w:t>
      </w:r>
      <w:r w:rsidRPr="00596EDF">
        <w:t>—</w:t>
      </w:r>
      <w:r w:rsidRPr="008D3165">
        <w:rPr>
          <w:rStyle w:val="CharPartText"/>
        </w:rPr>
        <w:t>Lawyers</w:t>
      </w:r>
      <w:bookmarkEnd w:id="88"/>
    </w:p>
    <w:p w14:paraId="5E7C8C93" w14:textId="77777777" w:rsidR="00711399" w:rsidRPr="008D3165" w:rsidRDefault="00711399" w:rsidP="00711399">
      <w:pPr>
        <w:pStyle w:val="Header"/>
      </w:pPr>
      <w:r w:rsidRPr="008D3165">
        <w:rPr>
          <w:rStyle w:val="CharDivNo"/>
        </w:rPr>
        <w:t xml:space="preserve"> </w:t>
      </w:r>
      <w:r w:rsidRPr="008D3165">
        <w:rPr>
          <w:rStyle w:val="CharDivText"/>
        </w:rPr>
        <w:t xml:space="preserve"> </w:t>
      </w:r>
    </w:p>
    <w:p w14:paraId="6B29BF90" w14:textId="77777777" w:rsidR="00711399" w:rsidRPr="00596EDF" w:rsidRDefault="00711399" w:rsidP="00711399">
      <w:pPr>
        <w:pStyle w:val="ActHead5"/>
      </w:pPr>
      <w:bookmarkStart w:id="89" w:name="_Toc80871014"/>
      <w:r w:rsidRPr="008D3165">
        <w:rPr>
          <w:rStyle w:val="CharSectno"/>
        </w:rPr>
        <w:t>9.01</w:t>
      </w:r>
      <w:r w:rsidRPr="00596EDF">
        <w:t xml:space="preserve">  Change between acting in person and by lawyer</w:t>
      </w:r>
      <w:bookmarkEnd w:id="89"/>
    </w:p>
    <w:p w14:paraId="3BA6E130" w14:textId="77777777" w:rsidR="00711399" w:rsidRPr="00596EDF" w:rsidRDefault="00711399" w:rsidP="00711399">
      <w:pPr>
        <w:pStyle w:val="subsection"/>
      </w:pPr>
      <w:r w:rsidRPr="00596EDF">
        <w:tab/>
        <w:t>(1)</w:t>
      </w:r>
      <w:r w:rsidRPr="00596EDF">
        <w:tab/>
        <w:t>If a party acts in person in a proceeding and later appoints a lawyer, the lawyer must, as soon as practicable, file and serve notice of the appointment on each other party.</w:t>
      </w:r>
    </w:p>
    <w:p w14:paraId="0C19BB3E" w14:textId="77777777" w:rsidR="00711399" w:rsidRPr="00596EDF" w:rsidRDefault="00711399" w:rsidP="00711399">
      <w:pPr>
        <w:pStyle w:val="subsection"/>
      </w:pPr>
      <w:r w:rsidRPr="00596EDF">
        <w:tab/>
        <w:t>(2)</w:t>
      </w:r>
      <w:r w:rsidRPr="00596EDF">
        <w:tab/>
        <w:t>If a party appoints a lawyer and later decides to act in person, the party must, as soon as practicable, file and serve notice of acting in person on the lawyer and each other party.</w:t>
      </w:r>
    </w:p>
    <w:p w14:paraId="5230F3F7" w14:textId="77777777" w:rsidR="00711399" w:rsidRPr="00596EDF" w:rsidRDefault="00711399" w:rsidP="00711399">
      <w:pPr>
        <w:pStyle w:val="subsection"/>
      </w:pPr>
      <w:r w:rsidRPr="00596EDF">
        <w:tab/>
        <w:t>(3)</w:t>
      </w:r>
      <w:r w:rsidRPr="00596EDF">
        <w:tab/>
        <w:t>The party’s former lawyer remains the lawyer on the record until the party serves the notice on the former lawyer.</w:t>
      </w:r>
    </w:p>
    <w:p w14:paraId="3B0C3EA5" w14:textId="77777777" w:rsidR="00711399" w:rsidRPr="00596EDF" w:rsidRDefault="00711399" w:rsidP="00711399">
      <w:pPr>
        <w:pStyle w:val="subsection"/>
      </w:pPr>
      <w:r w:rsidRPr="00596EDF">
        <w:tab/>
        <w:t>(4)</w:t>
      </w:r>
      <w:r w:rsidRPr="00596EDF">
        <w:tab/>
        <w:t>Notice under this rule must contain details of an address for service in accordance with the approved form.</w:t>
      </w:r>
    </w:p>
    <w:p w14:paraId="5FCC19B4" w14:textId="77777777" w:rsidR="00711399" w:rsidRPr="00596EDF" w:rsidRDefault="00711399" w:rsidP="00711399">
      <w:pPr>
        <w:pStyle w:val="ActHead5"/>
      </w:pPr>
      <w:bookmarkStart w:id="90" w:name="_Toc80871015"/>
      <w:r w:rsidRPr="008D3165">
        <w:rPr>
          <w:rStyle w:val="CharSectno"/>
        </w:rPr>
        <w:t>9.02</w:t>
      </w:r>
      <w:r w:rsidRPr="00596EDF">
        <w:t xml:space="preserve">  Change of lawyer</w:t>
      </w:r>
      <w:bookmarkEnd w:id="90"/>
    </w:p>
    <w:p w14:paraId="3402FF75" w14:textId="77777777" w:rsidR="00711399" w:rsidRPr="00596EDF" w:rsidRDefault="00711399" w:rsidP="00711399">
      <w:pPr>
        <w:pStyle w:val="subsection"/>
      </w:pPr>
      <w:r w:rsidRPr="00596EDF">
        <w:tab/>
        <w:t>(1)</w:t>
      </w:r>
      <w:r w:rsidRPr="00596EDF">
        <w:tab/>
        <w:t>A party may, at any stage in a proceeding, appoint another lawyer in place of the lawyer then acting for the party.</w:t>
      </w:r>
    </w:p>
    <w:p w14:paraId="720F0903" w14:textId="77777777" w:rsidR="00711399" w:rsidRPr="00596EDF" w:rsidRDefault="00711399" w:rsidP="00711399">
      <w:pPr>
        <w:pStyle w:val="subsection"/>
      </w:pPr>
      <w:r w:rsidRPr="00596EDF">
        <w:tab/>
        <w:t>(2)</w:t>
      </w:r>
      <w:r w:rsidRPr="00596EDF">
        <w:tab/>
        <w:t>The newly appointed lawyer must, as soon as practicable, file and serve on each other party and the party’s former lawyer notice of the appointment.</w:t>
      </w:r>
    </w:p>
    <w:p w14:paraId="45D9AC4E" w14:textId="77777777" w:rsidR="00711399" w:rsidRPr="00596EDF" w:rsidRDefault="00711399" w:rsidP="00711399">
      <w:pPr>
        <w:pStyle w:val="subsection"/>
      </w:pPr>
      <w:r w:rsidRPr="00596EDF">
        <w:tab/>
        <w:t>(3)</w:t>
      </w:r>
      <w:r w:rsidRPr="00596EDF">
        <w:tab/>
        <w:t>The party’s former lawyer remains the lawyer on the record until the newly appointed lawyer has complied with subrule (2).</w:t>
      </w:r>
    </w:p>
    <w:p w14:paraId="4AB3FBAF" w14:textId="1E6091D0" w:rsidR="00711399" w:rsidRPr="00596EDF" w:rsidRDefault="00711399" w:rsidP="00711399">
      <w:pPr>
        <w:pStyle w:val="subsection"/>
      </w:pPr>
      <w:r w:rsidRPr="00596EDF">
        <w:tab/>
        <w:t>(4)</w:t>
      </w:r>
      <w:r w:rsidRPr="00596EDF">
        <w:tab/>
        <w:t xml:space="preserve">Notice </w:t>
      </w:r>
      <w:r w:rsidR="00436C42" w:rsidRPr="00596EDF">
        <w:t xml:space="preserve">under </w:t>
      </w:r>
      <w:r w:rsidRPr="00596EDF">
        <w:t>this rule must contain details of an address for service in accordance with the approved form.</w:t>
      </w:r>
    </w:p>
    <w:p w14:paraId="75CB501F" w14:textId="77777777" w:rsidR="00711399" w:rsidRPr="00596EDF" w:rsidRDefault="00711399" w:rsidP="00711399">
      <w:pPr>
        <w:pStyle w:val="ActHead5"/>
      </w:pPr>
      <w:bookmarkStart w:id="91" w:name="_Toc80871016"/>
      <w:r w:rsidRPr="008D3165">
        <w:rPr>
          <w:rStyle w:val="CharSectno"/>
        </w:rPr>
        <w:t>9.03</w:t>
      </w:r>
      <w:r w:rsidRPr="00596EDF">
        <w:t xml:space="preserve">  Withdrawal as lawyer</w:t>
      </w:r>
      <w:bookmarkEnd w:id="91"/>
    </w:p>
    <w:p w14:paraId="13CDB684" w14:textId="77777777" w:rsidR="00711399" w:rsidRPr="00596EDF" w:rsidRDefault="00711399" w:rsidP="00711399">
      <w:pPr>
        <w:pStyle w:val="subsection"/>
      </w:pPr>
      <w:r w:rsidRPr="00596EDF">
        <w:tab/>
        <w:t>(1)</w:t>
      </w:r>
      <w:r w:rsidRPr="00596EDF">
        <w:tab/>
        <w:t>A lawyer for a party may withdraw from the record in a proceeding by filing a notice of withdrawal, in accordance with the approved form, and serving the notice on each other party.</w:t>
      </w:r>
    </w:p>
    <w:p w14:paraId="55DFA62A" w14:textId="77777777" w:rsidR="00711399" w:rsidRPr="00596EDF" w:rsidRDefault="00711399" w:rsidP="00711399">
      <w:pPr>
        <w:pStyle w:val="subsection"/>
      </w:pPr>
      <w:r w:rsidRPr="00596EDF">
        <w:tab/>
        <w:t>(2)</w:t>
      </w:r>
      <w:r w:rsidRPr="00596EDF">
        <w:tab/>
        <w:t>However, a lawyer may not file or serve a notice of withdrawal without leave of the Court unless the lawyer has, not less than 7 days before filing the notice, served a notice of intention to withdraw on the party for whom the lawyer is acting.</w:t>
      </w:r>
    </w:p>
    <w:p w14:paraId="7FF68CA5" w14:textId="79C68B23" w:rsidR="00711399" w:rsidRPr="00596EDF" w:rsidRDefault="00711399" w:rsidP="00711399">
      <w:pPr>
        <w:pStyle w:val="subsection"/>
      </w:pPr>
      <w:r w:rsidRPr="00596EDF">
        <w:tab/>
        <w:t>(3)</w:t>
      </w:r>
      <w:r w:rsidRPr="00596EDF">
        <w:tab/>
        <w:t>A notice of intention to withdraw must be in accordance with the approved form.</w:t>
      </w:r>
    </w:p>
    <w:p w14:paraId="307E8BA8" w14:textId="31AA9564" w:rsidR="00711399" w:rsidRPr="00596EDF" w:rsidRDefault="00711399" w:rsidP="00711399">
      <w:pPr>
        <w:pStyle w:val="subsection"/>
      </w:pPr>
      <w:r w:rsidRPr="00596EDF">
        <w:tab/>
        <w:t>(4)</w:t>
      </w:r>
      <w:r w:rsidRPr="00596EDF">
        <w:tab/>
        <w:t xml:space="preserve">A lawyer may serve a notice of intention to withdraw </w:t>
      </w:r>
      <w:r w:rsidR="00436C42" w:rsidRPr="00596EDF">
        <w:t xml:space="preserve">on a party </w:t>
      </w:r>
      <w:r w:rsidRPr="00596EDF">
        <w:t>by:</w:t>
      </w:r>
    </w:p>
    <w:p w14:paraId="01C06D4C" w14:textId="26FB8ACC" w:rsidR="00711399" w:rsidRPr="00596EDF" w:rsidRDefault="00711399" w:rsidP="00436C42">
      <w:pPr>
        <w:pStyle w:val="paragraph"/>
      </w:pPr>
      <w:r w:rsidRPr="00596EDF">
        <w:tab/>
        <w:t>(a)</w:t>
      </w:r>
      <w:r w:rsidR="00436C42" w:rsidRPr="00596EDF">
        <w:tab/>
      </w:r>
      <w:r w:rsidRPr="00596EDF">
        <w:t>posting it to the residential or business address of the party last known to the lawyer; or</w:t>
      </w:r>
    </w:p>
    <w:p w14:paraId="4E2DB81A" w14:textId="01CC941A" w:rsidR="00711399" w:rsidRPr="00596EDF" w:rsidRDefault="00711399" w:rsidP="00436C42">
      <w:pPr>
        <w:pStyle w:val="paragraph"/>
      </w:pPr>
      <w:r w:rsidRPr="00596EDF">
        <w:tab/>
        <w:t>(b)</w:t>
      </w:r>
      <w:r w:rsidR="00436C42" w:rsidRPr="00596EDF">
        <w:tab/>
      </w:r>
      <w:r w:rsidRPr="00596EDF">
        <w:t xml:space="preserve">emailing it to the email address </w:t>
      </w:r>
      <w:r w:rsidR="00436C42" w:rsidRPr="00596EDF">
        <w:t xml:space="preserve">of the party </w:t>
      </w:r>
      <w:r w:rsidRPr="00596EDF">
        <w:t>last known to the lawyer.</w:t>
      </w:r>
    </w:p>
    <w:p w14:paraId="4AFC9FD4" w14:textId="77777777" w:rsidR="00711399" w:rsidRPr="00596EDF" w:rsidRDefault="00711399" w:rsidP="00711399">
      <w:pPr>
        <w:pStyle w:val="subsection"/>
      </w:pPr>
      <w:r w:rsidRPr="00596EDF">
        <w:lastRenderedPageBreak/>
        <w:tab/>
        <w:t>(5)</w:t>
      </w:r>
      <w:r w:rsidRPr="00596EDF">
        <w:tab/>
        <w:t>If a party’s lawyer withdraws from the record, the party’s last known residential or business address is the address for service until:</w:t>
      </w:r>
    </w:p>
    <w:p w14:paraId="588C6573" w14:textId="77777777" w:rsidR="00711399" w:rsidRPr="00596EDF" w:rsidRDefault="00711399" w:rsidP="00711399">
      <w:pPr>
        <w:pStyle w:val="paragraph"/>
      </w:pPr>
      <w:r w:rsidRPr="00596EDF">
        <w:tab/>
        <w:t>(a)</w:t>
      </w:r>
      <w:r w:rsidRPr="00596EDF">
        <w:tab/>
        <w:t>the party appoints another lawyer; or</w:t>
      </w:r>
    </w:p>
    <w:p w14:paraId="1D1CDA06" w14:textId="77777777" w:rsidR="00711399" w:rsidRPr="00596EDF" w:rsidRDefault="00711399" w:rsidP="00711399">
      <w:pPr>
        <w:pStyle w:val="paragraph"/>
      </w:pPr>
      <w:r w:rsidRPr="00596EDF">
        <w:tab/>
        <w:t>(b)</w:t>
      </w:r>
      <w:r w:rsidRPr="00596EDF">
        <w:tab/>
        <w:t>the party files a notice of address for service.</w:t>
      </w:r>
    </w:p>
    <w:p w14:paraId="76E4EB92" w14:textId="2C04D776" w:rsidR="00711399" w:rsidRPr="00596EDF" w:rsidRDefault="00711399" w:rsidP="00711399">
      <w:pPr>
        <w:pStyle w:val="notetext"/>
      </w:pPr>
      <w:r w:rsidRPr="00596EDF">
        <w:t>Note:</w:t>
      </w:r>
      <w:r w:rsidRPr="00596EDF">
        <w:tab/>
        <w:t xml:space="preserve">If a party’s address for service changes for any reason during a proceeding, the party must file a notice of address for service </w:t>
      </w:r>
      <w:r w:rsidR="00436C42" w:rsidRPr="00596EDF">
        <w:t>(</w:t>
      </w:r>
      <w:r w:rsidRPr="00596EDF">
        <w:t>see rule 6.02</w:t>
      </w:r>
      <w:r w:rsidR="00436C42" w:rsidRPr="00596EDF">
        <w:t>)</w:t>
      </w:r>
      <w:r w:rsidRPr="00596EDF">
        <w:t>.</w:t>
      </w:r>
    </w:p>
    <w:p w14:paraId="472E469C" w14:textId="77777777" w:rsidR="00711399" w:rsidRPr="00596EDF" w:rsidRDefault="00711399" w:rsidP="00711399">
      <w:pPr>
        <w:pStyle w:val="ActHead5"/>
      </w:pPr>
      <w:bookmarkStart w:id="92" w:name="_Toc80871017"/>
      <w:r w:rsidRPr="008D3165">
        <w:rPr>
          <w:rStyle w:val="CharSectno"/>
        </w:rPr>
        <w:t>9.04</w:t>
      </w:r>
      <w:r w:rsidRPr="00596EDF">
        <w:t xml:space="preserve">  Corporation must be represented</w:t>
      </w:r>
      <w:bookmarkEnd w:id="92"/>
    </w:p>
    <w:p w14:paraId="5557B134" w14:textId="77777777" w:rsidR="00711399" w:rsidRPr="00596EDF" w:rsidRDefault="00711399" w:rsidP="00711399">
      <w:pPr>
        <w:pStyle w:val="subsection"/>
      </w:pPr>
      <w:r w:rsidRPr="00596EDF">
        <w:tab/>
      </w:r>
      <w:r w:rsidRPr="00596EDF">
        <w:tab/>
        <w:t>Except as provided by or under an Act or regulations made under an Act, or with the leave of the Court, a corporation may not start or carry on a proceeding otherwise than by a lawyer.</w:t>
      </w:r>
    </w:p>
    <w:p w14:paraId="2035EC43" w14:textId="0532F7FE" w:rsidR="00711399" w:rsidRPr="00596EDF" w:rsidRDefault="008A5C54" w:rsidP="00711399">
      <w:pPr>
        <w:pStyle w:val="ActHead2"/>
        <w:pageBreakBefore/>
      </w:pPr>
      <w:bookmarkStart w:id="93" w:name="_Toc80871018"/>
      <w:r w:rsidRPr="008D3165">
        <w:rPr>
          <w:rStyle w:val="CharPartNo"/>
        </w:rPr>
        <w:lastRenderedPageBreak/>
        <w:t>Part 1</w:t>
      </w:r>
      <w:r w:rsidR="00711399" w:rsidRPr="008D3165">
        <w:rPr>
          <w:rStyle w:val="CharPartNo"/>
        </w:rPr>
        <w:t>0</w:t>
      </w:r>
      <w:r w:rsidR="00711399" w:rsidRPr="00596EDF">
        <w:t>—</w:t>
      </w:r>
      <w:r w:rsidR="00711399" w:rsidRPr="008D3165">
        <w:rPr>
          <w:rStyle w:val="CharPartText"/>
        </w:rPr>
        <w:t>How to conduct proceedings</w:t>
      </w:r>
      <w:bookmarkEnd w:id="93"/>
    </w:p>
    <w:p w14:paraId="4FB58E0C" w14:textId="3E107104" w:rsidR="00711399" w:rsidRPr="00596EDF" w:rsidRDefault="008A5C54" w:rsidP="00711399">
      <w:pPr>
        <w:pStyle w:val="ActHead3"/>
      </w:pPr>
      <w:bookmarkStart w:id="94" w:name="_Toc80871019"/>
      <w:r w:rsidRPr="008D3165">
        <w:rPr>
          <w:rStyle w:val="CharDivNo"/>
        </w:rPr>
        <w:t>Division 1</w:t>
      </w:r>
      <w:r w:rsidR="00711399" w:rsidRPr="008D3165">
        <w:rPr>
          <w:rStyle w:val="CharDivNo"/>
        </w:rPr>
        <w:t>0.1</w:t>
      </w:r>
      <w:r w:rsidR="00711399" w:rsidRPr="00596EDF">
        <w:t>—</w:t>
      </w:r>
      <w:r w:rsidR="00711399" w:rsidRPr="008D3165">
        <w:rPr>
          <w:rStyle w:val="CharDivText"/>
        </w:rPr>
        <w:t>First court date</w:t>
      </w:r>
      <w:bookmarkEnd w:id="94"/>
    </w:p>
    <w:p w14:paraId="031735AF" w14:textId="77777777" w:rsidR="00711399" w:rsidRPr="00596EDF" w:rsidRDefault="00711399" w:rsidP="00711399">
      <w:pPr>
        <w:pStyle w:val="ActHead5"/>
      </w:pPr>
      <w:bookmarkStart w:id="95" w:name="_Toc80871020"/>
      <w:r w:rsidRPr="008D3165">
        <w:rPr>
          <w:rStyle w:val="CharSectno"/>
        </w:rPr>
        <w:t>10.01</w:t>
      </w:r>
      <w:r w:rsidRPr="00596EDF">
        <w:t xml:space="preserve">  Directions and orders</w:t>
      </w:r>
      <w:bookmarkEnd w:id="95"/>
    </w:p>
    <w:p w14:paraId="2C732D74" w14:textId="0A91DF1B" w:rsidR="00711399" w:rsidRPr="00596EDF" w:rsidRDefault="00711399" w:rsidP="00711399">
      <w:pPr>
        <w:pStyle w:val="subsection"/>
      </w:pPr>
      <w:r w:rsidRPr="00596EDF">
        <w:tab/>
        <w:t>(1)</w:t>
      </w:r>
      <w:r w:rsidRPr="00596EDF">
        <w:tab/>
        <w:t xml:space="preserve">At the first court date, the Court or a Registrar </w:t>
      </w:r>
      <w:r w:rsidR="001C601E" w:rsidRPr="00596EDF">
        <w:t xml:space="preserve">must </w:t>
      </w:r>
      <w:r w:rsidRPr="00596EDF">
        <w:t>give orders or directions for the conduct of the proceeding.</w:t>
      </w:r>
    </w:p>
    <w:p w14:paraId="59A37B6E" w14:textId="1928D133" w:rsidR="00711399" w:rsidRPr="00596EDF" w:rsidRDefault="00711399" w:rsidP="00711399">
      <w:pPr>
        <w:pStyle w:val="subsection"/>
      </w:pPr>
      <w:r w:rsidRPr="00596EDF">
        <w:tab/>
        <w:t>(2)</w:t>
      </w:r>
      <w:r w:rsidRPr="00596EDF">
        <w:tab/>
        <w:t>Without limiting subrule (1), the Court or a Registrar may hear and determine all or part of the proceeding.</w:t>
      </w:r>
    </w:p>
    <w:p w14:paraId="6FC315F5" w14:textId="16A5306E" w:rsidR="00711399" w:rsidRPr="00596EDF" w:rsidRDefault="00711399" w:rsidP="00711399">
      <w:pPr>
        <w:pStyle w:val="subsection"/>
      </w:pPr>
      <w:r w:rsidRPr="00596EDF">
        <w:tab/>
        <w:t>(3)</w:t>
      </w:r>
      <w:r w:rsidRPr="00596EDF">
        <w:tab/>
      </w:r>
      <w:r w:rsidR="001C601E" w:rsidRPr="00596EDF">
        <w:t>Without limiting subrule (1), t</w:t>
      </w:r>
      <w:r w:rsidRPr="00596EDF">
        <w:t>he Court or a Registrar may make orders or directions in relation to the following:</w:t>
      </w:r>
    </w:p>
    <w:p w14:paraId="2A2E4088" w14:textId="49AEB2D8" w:rsidR="00711399" w:rsidRPr="00596EDF" w:rsidRDefault="00711399" w:rsidP="00711399">
      <w:pPr>
        <w:pStyle w:val="paragraph"/>
      </w:pPr>
      <w:r w:rsidRPr="00596EDF">
        <w:tab/>
        <w:t>(a)</w:t>
      </w:r>
      <w:r w:rsidRPr="00596EDF">
        <w:tab/>
      </w:r>
      <w:r w:rsidR="001C601E" w:rsidRPr="00596EDF">
        <w:t>m</w:t>
      </w:r>
      <w:r w:rsidRPr="00596EDF">
        <w:t>anner and sufficiency of service;</w:t>
      </w:r>
    </w:p>
    <w:p w14:paraId="4B6E63DE" w14:textId="23C77DB4" w:rsidR="00711399" w:rsidRPr="00596EDF" w:rsidRDefault="00711399" w:rsidP="00711399">
      <w:pPr>
        <w:pStyle w:val="paragraph"/>
      </w:pPr>
      <w:r w:rsidRPr="00596EDF">
        <w:tab/>
        <w:t>(b)</w:t>
      </w:r>
      <w:r w:rsidRPr="00596EDF">
        <w:tab/>
        <w:t>amendment of documents;</w:t>
      </w:r>
    </w:p>
    <w:p w14:paraId="64FA19E8" w14:textId="21EC7194" w:rsidR="00711399" w:rsidRPr="00596EDF" w:rsidRDefault="00711399" w:rsidP="00711399">
      <w:pPr>
        <w:pStyle w:val="paragraph"/>
      </w:pPr>
      <w:r w:rsidRPr="00596EDF">
        <w:tab/>
        <w:t>(c)</w:t>
      </w:r>
      <w:r w:rsidRPr="00596EDF">
        <w:tab/>
        <w:t xml:space="preserve">defining </w:t>
      </w:r>
      <w:r w:rsidR="001C601E" w:rsidRPr="00596EDF">
        <w:t xml:space="preserve">the </w:t>
      </w:r>
      <w:r w:rsidRPr="00596EDF">
        <w:t>issues;</w:t>
      </w:r>
    </w:p>
    <w:p w14:paraId="69C0C673" w14:textId="3BEC6F30" w:rsidR="00711399" w:rsidRPr="00596EDF" w:rsidRDefault="00711399" w:rsidP="00711399">
      <w:pPr>
        <w:pStyle w:val="paragraph"/>
      </w:pPr>
      <w:r w:rsidRPr="00596EDF">
        <w:tab/>
        <w:t>(d)</w:t>
      </w:r>
      <w:r w:rsidRPr="00596EDF">
        <w:tab/>
        <w:t>filing affidavits;</w:t>
      </w:r>
    </w:p>
    <w:p w14:paraId="238A1C92" w14:textId="2BE4D733" w:rsidR="00711399" w:rsidRPr="00596EDF" w:rsidRDefault="00711399" w:rsidP="00711399">
      <w:pPr>
        <w:pStyle w:val="paragraph"/>
      </w:pPr>
      <w:r w:rsidRPr="00596EDF">
        <w:tab/>
        <w:t>(e)</w:t>
      </w:r>
      <w:r w:rsidRPr="00596EDF">
        <w:tab/>
        <w:t>cross</w:t>
      </w:r>
      <w:r w:rsidR="006D7962">
        <w:noBreakHyphen/>
      </w:r>
      <w:r w:rsidRPr="00596EDF">
        <w:t>claims;</w:t>
      </w:r>
    </w:p>
    <w:p w14:paraId="0476CB02" w14:textId="4C42F39D" w:rsidR="00711399" w:rsidRPr="00596EDF" w:rsidRDefault="00711399" w:rsidP="00711399">
      <w:pPr>
        <w:pStyle w:val="paragraph"/>
      </w:pPr>
      <w:r w:rsidRPr="00596EDF">
        <w:tab/>
        <w:t>(f)</w:t>
      </w:r>
      <w:r w:rsidRPr="00596EDF">
        <w:tab/>
        <w:t>joinder of parties;</w:t>
      </w:r>
    </w:p>
    <w:p w14:paraId="5C56C785" w14:textId="77777777" w:rsidR="00711399" w:rsidRPr="00596EDF" w:rsidRDefault="00711399" w:rsidP="00711399">
      <w:pPr>
        <w:pStyle w:val="paragraph"/>
      </w:pPr>
      <w:r w:rsidRPr="00596EDF">
        <w:tab/>
        <w:t>(g)</w:t>
      </w:r>
      <w:r w:rsidRPr="00596EDF">
        <w:tab/>
        <w:t>dispute resolution;</w:t>
      </w:r>
    </w:p>
    <w:p w14:paraId="08311136" w14:textId="42311698" w:rsidR="00711399" w:rsidRPr="00596EDF" w:rsidRDefault="00711399" w:rsidP="00711399">
      <w:pPr>
        <w:pStyle w:val="paragraph"/>
      </w:pPr>
      <w:r w:rsidRPr="00596EDF">
        <w:tab/>
        <w:t>(h)</w:t>
      </w:r>
      <w:r w:rsidRPr="00596EDF">
        <w:tab/>
        <w:t>admissibility of affidavits;</w:t>
      </w:r>
    </w:p>
    <w:p w14:paraId="5D6DFA90" w14:textId="77777777" w:rsidR="00711399" w:rsidRPr="00596EDF" w:rsidRDefault="00711399" w:rsidP="00711399">
      <w:pPr>
        <w:pStyle w:val="paragraph"/>
      </w:pPr>
      <w:r w:rsidRPr="00596EDF">
        <w:tab/>
        <w:t>(i)</w:t>
      </w:r>
      <w:r w:rsidRPr="00596EDF">
        <w:tab/>
        <w:t>discovery and inspection of documents;</w:t>
      </w:r>
    </w:p>
    <w:p w14:paraId="5F325E1F" w14:textId="77777777" w:rsidR="00711399" w:rsidRPr="00596EDF" w:rsidRDefault="00711399" w:rsidP="00711399">
      <w:pPr>
        <w:pStyle w:val="paragraph"/>
      </w:pPr>
      <w:r w:rsidRPr="00596EDF">
        <w:tab/>
        <w:t>(j)</w:t>
      </w:r>
      <w:r w:rsidRPr="00596EDF">
        <w:tab/>
        <w:t>interrogatories;</w:t>
      </w:r>
    </w:p>
    <w:p w14:paraId="2A51B61C" w14:textId="77777777" w:rsidR="00711399" w:rsidRPr="00596EDF" w:rsidRDefault="00711399" w:rsidP="00711399">
      <w:pPr>
        <w:pStyle w:val="paragraph"/>
      </w:pPr>
      <w:r w:rsidRPr="00596EDF">
        <w:tab/>
        <w:t>(k)</w:t>
      </w:r>
      <w:r w:rsidRPr="00596EDF">
        <w:tab/>
        <w:t>inspections of real or personal property;</w:t>
      </w:r>
    </w:p>
    <w:p w14:paraId="1BC42AC3" w14:textId="77777777" w:rsidR="00711399" w:rsidRPr="00596EDF" w:rsidRDefault="00711399" w:rsidP="00711399">
      <w:pPr>
        <w:pStyle w:val="paragraph"/>
      </w:pPr>
      <w:r w:rsidRPr="00596EDF">
        <w:tab/>
        <w:t>(l)</w:t>
      </w:r>
      <w:r w:rsidRPr="00596EDF">
        <w:tab/>
        <w:t>admissions of fact or of documents;</w:t>
      </w:r>
    </w:p>
    <w:p w14:paraId="4FA94578" w14:textId="2413B2D4" w:rsidR="00711399" w:rsidRPr="00596EDF" w:rsidRDefault="00711399" w:rsidP="00711399">
      <w:pPr>
        <w:pStyle w:val="paragraph"/>
      </w:pPr>
      <w:r w:rsidRPr="00596EDF">
        <w:tab/>
        <w:t>(m)</w:t>
      </w:r>
      <w:r w:rsidRPr="00596EDF">
        <w:tab/>
        <w:t>giving particulars;</w:t>
      </w:r>
    </w:p>
    <w:p w14:paraId="2BDAE323" w14:textId="2BE26FB9" w:rsidR="00711399" w:rsidRPr="00596EDF" w:rsidRDefault="00711399" w:rsidP="00711399">
      <w:pPr>
        <w:pStyle w:val="paragraph"/>
      </w:pPr>
      <w:r w:rsidRPr="00596EDF">
        <w:tab/>
        <w:t>(n)</w:t>
      </w:r>
      <w:r w:rsidRPr="00596EDF">
        <w:tab/>
        <w:t>giving evidence at hearing (including the use of statements of evidence and taking evidence by video link or telephone or other means);</w:t>
      </w:r>
    </w:p>
    <w:p w14:paraId="074887B1" w14:textId="77777777" w:rsidR="00711399" w:rsidRPr="00596EDF" w:rsidRDefault="00711399" w:rsidP="00711399">
      <w:pPr>
        <w:pStyle w:val="paragraph"/>
      </w:pPr>
      <w:r w:rsidRPr="00596EDF">
        <w:tab/>
        <w:t>(o)</w:t>
      </w:r>
      <w:r w:rsidRPr="00596EDF">
        <w:tab/>
        <w:t>expert evidence and court experts;</w:t>
      </w:r>
    </w:p>
    <w:p w14:paraId="048A39D7" w14:textId="77777777" w:rsidR="00711399" w:rsidRPr="00596EDF" w:rsidRDefault="00711399" w:rsidP="00711399">
      <w:pPr>
        <w:pStyle w:val="paragraph"/>
      </w:pPr>
      <w:r w:rsidRPr="00596EDF">
        <w:tab/>
        <w:t>(p)</w:t>
      </w:r>
      <w:r w:rsidRPr="00596EDF">
        <w:tab/>
        <w:t>transfer of proceedings;</w:t>
      </w:r>
    </w:p>
    <w:p w14:paraId="45D9AAD9" w14:textId="77777777" w:rsidR="00711399" w:rsidRPr="00596EDF" w:rsidRDefault="00711399" w:rsidP="00711399">
      <w:pPr>
        <w:pStyle w:val="paragraph"/>
      </w:pPr>
      <w:r w:rsidRPr="00596EDF">
        <w:tab/>
        <w:t>(q)</w:t>
      </w:r>
      <w:r w:rsidRPr="00596EDF">
        <w:tab/>
        <w:t>costs;</w:t>
      </w:r>
    </w:p>
    <w:p w14:paraId="4A7C1415" w14:textId="77777777" w:rsidR="00711399" w:rsidRPr="00596EDF" w:rsidRDefault="00711399" w:rsidP="00711399">
      <w:pPr>
        <w:pStyle w:val="paragraph"/>
      </w:pPr>
      <w:r w:rsidRPr="00596EDF">
        <w:tab/>
        <w:t>(r)</w:t>
      </w:r>
      <w:r w:rsidRPr="00596EDF">
        <w:tab/>
        <w:t>hearing date;</w:t>
      </w:r>
    </w:p>
    <w:p w14:paraId="151B4DE3" w14:textId="77777777" w:rsidR="00711399" w:rsidRPr="00596EDF" w:rsidRDefault="00711399" w:rsidP="00711399">
      <w:pPr>
        <w:pStyle w:val="paragraph"/>
      </w:pPr>
      <w:r w:rsidRPr="00596EDF">
        <w:tab/>
        <w:t>(s)</w:t>
      </w:r>
      <w:r w:rsidRPr="00596EDF">
        <w:tab/>
        <w:t>any other matter that the Court or Registrar considers appropriate.</w:t>
      </w:r>
    </w:p>
    <w:p w14:paraId="5387B24A" w14:textId="77777777" w:rsidR="00711399" w:rsidRPr="00596EDF" w:rsidRDefault="00711399" w:rsidP="00711399">
      <w:pPr>
        <w:pStyle w:val="ActHead5"/>
      </w:pPr>
      <w:bookmarkStart w:id="96" w:name="_Toc80871021"/>
      <w:r w:rsidRPr="008D3165">
        <w:rPr>
          <w:rStyle w:val="CharSectno"/>
        </w:rPr>
        <w:t>10.02</w:t>
      </w:r>
      <w:r w:rsidRPr="00596EDF">
        <w:t xml:space="preserve">  Adjournment of first court date</w:t>
      </w:r>
      <w:bookmarkEnd w:id="96"/>
    </w:p>
    <w:p w14:paraId="17CF9CE6" w14:textId="01804845" w:rsidR="00711399" w:rsidRPr="00596EDF" w:rsidRDefault="00711399" w:rsidP="00711399">
      <w:pPr>
        <w:pStyle w:val="subsection"/>
      </w:pPr>
      <w:r w:rsidRPr="00596EDF">
        <w:tab/>
        <w:t>(1)</w:t>
      </w:r>
      <w:r w:rsidRPr="00596EDF">
        <w:tab/>
        <w:t xml:space="preserve">If the parties agree that, because of short service or other special circumstances, it is not appropriate to proceed on the </w:t>
      </w:r>
      <w:r w:rsidR="001C601E" w:rsidRPr="00596EDF">
        <w:t xml:space="preserve">first court </w:t>
      </w:r>
      <w:r w:rsidRPr="00596EDF">
        <w:t>date fixed, the parties may ask a Registrar in writing to adjourn the first court date to another date.</w:t>
      </w:r>
    </w:p>
    <w:p w14:paraId="12C2D922" w14:textId="77777777" w:rsidR="00711399" w:rsidRPr="00596EDF" w:rsidRDefault="00711399" w:rsidP="00711399">
      <w:pPr>
        <w:pStyle w:val="subsection"/>
      </w:pPr>
      <w:r w:rsidRPr="00596EDF">
        <w:tab/>
        <w:t>(2)</w:t>
      </w:r>
      <w:r w:rsidRPr="00596EDF">
        <w:tab/>
        <w:t>The Registrar may adjourn the first court date to the date requested by the parties or to another date that is practicable.</w:t>
      </w:r>
    </w:p>
    <w:p w14:paraId="58109BF5" w14:textId="77777777" w:rsidR="00711399" w:rsidRPr="00596EDF" w:rsidRDefault="00711399" w:rsidP="00711399">
      <w:pPr>
        <w:pStyle w:val="ActHead5"/>
      </w:pPr>
      <w:bookmarkStart w:id="97" w:name="_Toc80871022"/>
      <w:r w:rsidRPr="008D3165">
        <w:rPr>
          <w:rStyle w:val="CharSectno"/>
        </w:rPr>
        <w:t>10.03</w:t>
      </w:r>
      <w:r w:rsidRPr="00596EDF">
        <w:t xml:space="preserve">  Fixing date for final hearing</w:t>
      </w:r>
      <w:bookmarkEnd w:id="97"/>
    </w:p>
    <w:p w14:paraId="103BDF19" w14:textId="65953E9B" w:rsidR="00711399" w:rsidRPr="00596EDF" w:rsidRDefault="00711399" w:rsidP="00711399">
      <w:pPr>
        <w:pStyle w:val="subsection"/>
      </w:pPr>
      <w:r w:rsidRPr="00596EDF">
        <w:tab/>
      </w:r>
      <w:r w:rsidRPr="00596EDF">
        <w:tab/>
        <w:t>At the first court date</w:t>
      </w:r>
      <w:r w:rsidR="001C601E" w:rsidRPr="00596EDF">
        <w:t>,</w:t>
      </w:r>
      <w:r w:rsidRPr="00596EDF">
        <w:t xml:space="preserve"> the Court or a Registrar may:</w:t>
      </w:r>
    </w:p>
    <w:p w14:paraId="63EA746F" w14:textId="77777777" w:rsidR="00711399" w:rsidRPr="00596EDF" w:rsidRDefault="00711399" w:rsidP="00711399">
      <w:pPr>
        <w:pStyle w:val="paragraph"/>
      </w:pPr>
      <w:r w:rsidRPr="00596EDF">
        <w:lastRenderedPageBreak/>
        <w:tab/>
        <w:t>(a)</w:t>
      </w:r>
      <w:r w:rsidRPr="00596EDF">
        <w:tab/>
        <w:t>fix a date for final hearing; or</w:t>
      </w:r>
    </w:p>
    <w:p w14:paraId="3481A290" w14:textId="77777777" w:rsidR="00711399" w:rsidRPr="00596EDF" w:rsidRDefault="00711399" w:rsidP="00711399">
      <w:pPr>
        <w:pStyle w:val="paragraph"/>
      </w:pPr>
      <w:r w:rsidRPr="00596EDF">
        <w:tab/>
        <w:t>(b)</w:t>
      </w:r>
      <w:r w:rsidRPr="00596EDF">
        <w:tab/>
        <w:t>direct the parties to arrange with the Registrar a date for final hearing; or</w:t>
      </w:r>
    </w:p>
    <w:p w14:paraId="6C4638CA" w14:textId="77777777" w:rsidR="00711399" w:rsidRPr="00596EDF" w:rsidRDefault="00711399" w:rsidP="00711399">
      <w:pPr>
        <w:pStyle w:val="paragraph"/>
      </w:pPr>
      <w:r w:rsidRPr="00596EDF">
        <w:tab/>
        <w:t>(c)</w:t>
      </w:r>
      <w:r w:rsidRPr="00596EDF">
        <w:tab/>
        <w:t>fix a date after which either party may request a date for final hearing; or</w:t>
      </w:r>
    </w:p>
    <w:p w14:paraId="5CFD8C5A" w14:textId="77777777" w:rsidR="00711399" w:rsidRPr="00596EDF" w:rsidRDefault="00711399" w:rsidP="00711399">
      <w:pPr>
        <w:pStyle w:val="paragraph"/>
      </w:pPr>
      <w:r w:rsidRPr="00596EDF">
        <w:tab/>
        <w:t>(d)</w:t>
      </w:r>
      <w:r w:rsidRPr="00596EDF">
        <w:tab/>
        <w:t>remove the matter from the list.</w:t>
      </w:r>
    </w:p>
    <w:p w14:paraId="05FE32FD" w14:textId="58535F87" w:rsidR="00711399" w:rsidRPr="00596EDF" w:rsidRDefault="008A5C54" w:rsidP="00711399">
      <w:pPr>
        <w:pStyle w:val="ActHead3"/>
        <w:pageBreakBefore/>
      </w:pPr>
      <w:bookmarkStart w:id="98" w:name="_Toc80871023"/>
      <w:r w:rsidRPr="008D3165">
        <w:rPr>
          <w:rStyle w:val="CharDivNo"/>
        </w:rPr>
        <w:lastRenderedPageBreak/>
        <w:t>Division 1</w:t>
      </w:r>
      <w:r w:rsidR="00711399" w:rsidRPr="008D3165">
        <w:rPr>
          <w:rStyle w:val="CharDivNo"/>
        </w:rPr>
        <w:t>0.2</w:t>
      </w:r>
      <w:r w:rsidR="00711399" w:rsidRPr="00596EDF">
        <w:t>—</w:t>
      </w:r>
      <w:r w:rsidR="00711399" w:rsidRPr="008D3165">
        <w:rPr>
          <w:rStyle w:val="CharDivText"/>
        </w:rPr>
        <w:t xml:space="preserve">Dispute </w:t>
      </w:r>
      <w:r w:rsidR="001C601E" w:rsidRPr="008D3165">
        <w:rPr>
          <w:rStyle w:val="CharDivText"/>
        </w:rPr>
        <w:t>r</w:t>
      </w:r>
      <w:r w:rsidR="00711399" w:rsidRPr="008D3165">
        <w:rPr>
          <w:rStyle w:val="CharDivText"/>
        </w:rPr>
        <w:t>esolution</w:t>
      </w:r>
      <w:bookmarkEnd w:id="98"/>
    </w:p>
    <w:p w14:paraId="03F6C2AB" w14:textId="77777777" w:rsidR="00711399" w:rsidRPr="00596EDF" w:rsidRDefault="00711399" w:rsidP="00711399">
      <w:pPr>
        <w:pStyle w:val="ActHead5"/>
      </w:pPr>
      <w:bookmarkStart w:id="99" w:name="_Toc80871024"/>
      <w:r w:rsidRPr="008D3165">
        <w:rPr>
          <w:rStyle w:val="CharSectno"/>
        </w:rPr>
        <w:t>10.04</w:t>
      </w:r>
      <w:r w:rsidRPr="00596EDF">
        <w:t xml:space="preserve">  Agreement reached by dispute resolution</w:t>
      </w:r>
      <w:bookmarkEnd w:id="99"/>
    </w:p>
    <w:p w14:paraId="2C96DAC9" w14:textId="77777777" w:rsidR="00711399" w:rsidRPr="00596EDF" w:rsidRDefault="00711399" w:rsidP="00711399">
      <w:pPr>
        <w:pStyle w:val="subsection"/>
      </w:pPr>
      <w:r w:rsidRPr="00596EDF">
        <w:tab/>
      </w:r>
      <w:r w:rsidRPr="00596EDF">
        <w:tab/>
        <w:t>If the parties to a proceeding resolve the issues between them following</w:t>
      </w:r>
      <w:bookmarkStart w:id="100" w:name="opcCurrentPosition"/>
      <w:bookmarkEnd w:id="100"/>
      <w:r w:rsidRPr="00596EDF">
        <w:t xml:space="preserve"> a dispute resolution process, the parties may:</w:t>
      </w:r>
    </w:p>
    <w:p w14:paraId="3254217E" w14:textId="77777777" w:rsidR="00711399" w:rsidRPr="00596EDF" w:rsidRDefault="00711399" w:rsidP="00711399">
      <w:pPr>
        <w:pStyle w:val="paragraph"/>
      </w:pPr>
      <w:r w:rsidRPr="00596EDF">
        <w:tab/>
        <w:t>(a)</w:t>
      </w:r>
      <w:r w:rsidRPr="00596EDF">
        <w:tab/>
        <w:t>discontinue the proceeding; or</w:t>
      </w:r>
    </w:p>
    <w:p w14:paraId="6095BBC2" w14:textId="77777777" w:rsidR="00711399" w:rsidRPr="00596EDF" w:rsidRDefault="00711399" w:rsidP="00711399">
      <w:pPr>
        <w:pStyle w:val="paragraph"/>
      </w:pPr>
      <w:r w:rsidRPr="00596EDF">
        <w:tab/>
        <w:t>(b)</w:t>
      </w:r>
      <w:r w:rsidRPr="00596EDF">
        <w:tab/>
        <w:t>ask the Court to make consent orders.</w:t>
      </w:r>
    </w:p>
    <w:p w14:paraId="6B50EB46" w14:textId="0EF392AE" w:rsidR="00711399" w:rsidRPr="00596EDF" w:rsidRDefault="00711399" w:rsidP="00711399">
      <w:pPr>
        <w:pStyle w:val="notetext"/>
      </w:pPr>
      <w:r w:rsidRPr="00596EDF">
        <w:t>Note 1:</w:t>
      </w:r>
      <w:r w:rsidRPr="00596EDF">
        <w:tab/>
        <w:t xml:space="preserve">Parties may be advised to use dispute resolution processes. For the duty of the Court to advise people to use dispute resolution processes, see </w:t>
      </w:r>
      <w:r w:rsidR="00880FF9" w:rsidRPr="00596EDF">
        <w:t>section 1</w:t>
      </w:r>
      <w:r w:rsidRPr="00596EDF">
        <w:t xml:space="preserve">58 of the Act. For the duty of lawyers to advise parties to use dispute resolution processes, see </w:t>
      </w:r>
      <w:r w:rsidR="00880FF9" w:rsidRPr="00596EDF">
        <w:t>section 1</w:t>
      </w:r>
      <w:r w:rsidRPr="00596EDF">
        <w:t xml:space="preserve">59 of the Act. For the duty of designated officers of the Court to advise parties to use dispute resolution processes, see </w:t>
      </w:r>
      <w:r w:rsidR="00880FF9" w:rsidRPr="00596EDF">
        <w:t>section 1</w:t>
      </w:r>
      <w:r w:rsidRPr="00596EDF">
        <w:t>60 of the Act.</w:t>
      </w:r>
    </w:p>
    <w:p w14:paraId="1A5EC88E" w14:textId="29E751D8" w:rsidR="00711399" w:rsidRPr="00596EDF" w:rsidRDefault="00711399" w:rsidP="00711399">
      <w:pPr>
        <w:pStyle w:val="notetext"/>
      </w:pPr>
      <w:r w:rsidRPr="00596EDF">
        <w:t>Note 2:</w:t>
      </w:r>
      <w:r w:rsidRPr="00596EDF">
        <w:tab/>
        <w:t xml:space="preserve">See </w:t>
      </w:r>
      <w:r w:rsidR="001C601E" w:rsidRPr="00596EDF">
        <w:t xml:space="preserve">also </w:t>
      </w:r>
      <w:r w:rsidRPr="00596EDF">
        <w:t>sections 161, 169 and 170 of the Act, which contain provisions dealing with the Court’s power to refer a matter for conciliation, mediation or arbitration.</w:t>
      </w:r>
    </w:p>
    <w:p w14:paraId="4140A742" w14:textId="007BD25A" w:rsidR="00711399" w:rsidRPr="00596EDF" w:rsidRDefault="00711399" w:rsidP="00711399">
      <w:pPr>
        <w:pStyle w:val="notetext"/>
      </w:pPr>
      <w:r w:rsidRPr="00596EDF">
        <w:rPr>
          <w:iCs/>
        </w:rPr>
        <w:t>Note 3:</w:t>
      </w:r>
      <w:r w:rsidRPr="00596EDF">
        <w:rPr>
          <w:iCs/>
        </w:rPr>
        <w:tab/>
      </w:r>
      <w:r w:rsidRPr="00596EDF">
        <w:t>For mediation and arbitration, see</w:t>
      </w:r>
      <w:r w:rsidRPr="00596EDF">
        <w:rPr>
          <w:bCs/>
          <w:iCs/>
          <w:szCs w:val="18"/>
        </w:rPr>
        <w:t xml:space="preserve"> </w:t>
      </w:r>
      <w:r w:rsidR="008A5C54" w:rsidRPr="00596EDF">
        <w:rPr>
          <w:szCs w:val="18"/>
        </w:rPr>
        <w:t>Part 2</w:t>
      </w:r>
      <w:r w:rsidRPr="00596EDF">
        <w:rPr>
          <w:szCs w:val="18"/>
        </w:rPr>
        <w:t>3</w:t>
      </w:r>
      <w:r w:rsidR="001C601E" w:rsidRPr="00596EDF">
        <w:rPr>
          <w:szCs w:val="18"/>
        </w:rPr>
        <w:t xml:space="preserve"> of these Rules</w:t>
      </w:r>
      <w:r w:rsidRPr="00596EDF">
        <w:rPr>
          <w:szCs w:val="18"/>
        </w:rPr>
        <w:t>.</w:t>
      </w:r>
    </w:p>
    <w:p w14:paraId="685D673D" w14:textId="77777777" w:rsidR="00711399" w:rsidRPr="00596EDF" w:rsidRDefault="00711399" w:rsidP="00711399">
      <w:pPr>
        <w:pStyle w:val="ActHead5"/>
      </w:pPr>
      <w:bookmarkStart w:id="101" w:name="_Toc80871025"/>
      <w:r w:rsidRPr="008D3165">
        <w:rPr>
          <w:rStyle w:val="CharSectno"/>
        </w:rPr>
        <w:t>10.05</w:t>
      </w:r>
      <w:r w:rsidRPr="00596EDF">
        <w:t xml:space="preserve">  Conciliation conference</w:t>
      </w:r>
      <w:bookmarkEnd w:id="101"/>
    </w:p>
    <w:p w14:paraId="624E8E50" w14:textId="77777777" w:rsidR="00711399" w:rsidRPr="00596EDF" w:rsidRDefault="00711399" w:rsidP="00711399">
      <w:pPr>
        <w:pStyle w:val="subsection"/>
      </w:pPr>
      <w:r w:rsidRPr="00596EDF">
        <w:tab/>
        <w:t>(1)</w:t>
      </w:r>
      <w:r w:rsidRPr="00596EDF">
        <w:tab/>
        <w:t>The Court may refer a proceeding, or a part of a proceeding or a matter arising out of a proceeding, for conciliation.</w:t>
      </w:r>
    </w:p>
    <w:p w14:paraId="7AB67644" w14:textId="77777777" w:rsidR="00711399" w:rsidRPr="00596EDF" w:rsidRDefault="00711399" w:rsidP="00711399">
      <w:pPr>
        <w:pStyle w:val="subsection"/>
      </w:pPr>
      <w:r w:rsidRPr="00596EDF">
        <w:tab/>
        <w:t>(2)</w:t>
      </w:r>
      <w:r w:rsidRPr="00596EDF">
        <w:tab/>
        <w:t>A conciliation conference must be held with:</w:t>
      </w:r>
    </w:p>
    <w:p w14:paraId="44E3FB6D" w14:textId="77777777" w:rsidR="00711399" w:rsidRPr="00596EDF" w:rsidRDefault="00711399" w:rsidP="00711399">
      <w:pPr>
        <w:pStyle w:val="paragraph"/>
      </w:pPr>
      <w:r w:rsidRPr="00596EDF">
        <w:tab/>
        <w:t>(a)</w:t>
      </w:r>
      <w:r w:rsidRPr="00596EDF">
        <w:tab/>
        <w:t>a Judge; or</w:t>
      </w:r>
    </w:p>
    <w:p w14:paraId="79314DA6" w14:textId="77777777" w:rsidR="00711399" w:rsidRPr="00596EDF" w:rsidRDefault="00711399" w:rsidP="00711399">
      <w:pPr>
        <w:pStyle w:val="paragraph"/>
      </w:pPr>
      <w:r w:rsidRPr="00596EDF">
        <w:tab/>
        <w:t>(b)</w:t>
      </w:r>
      <w:r w:rsidRPr="00596EDF">
        <w:tab/>
        <w:t>a Registrar; or</w:t>
      </w:r>
    </w:p>
    <w:p w14:paraId="737CDD53" w14:textId="77777777" w:rsidR="00711399" w:rsidRPr="00596EDF" w:rsidRDefault="00711399" w:rsidP="00711399">
      <w:pPr>
        <w:pStyle w:val="paragraph"/>
      </w:pPr>
      <w:r w:rsidRPr="00596EDF">
        <w:tab/>
        <w:t>(c)</w:t>
      </w:r>
      <w:r w:rsidRPr="00596EDF">
        <w:tab/>
        <w:t>another person appointed by the Court for the purpose.</w:t>
      </w:r>
    </w:p>
    <w:p w14:paraId="1843BB75" w14:textId="77777777" w:rsidR="00711399" w:rsidRPr="00596EDF" w:rsidRDefault="00711399" w:rsidP="00711399">
      <w:pPr>
        <w:pStyle w:val="subsection"/>
      </w:pPr>
      <w:r w:rsidRPr="00596EDF">
        <w:tab/>
        <w:t>(3)</w:t>
      </w:r>
      <w:r w:rsidRPr="00596EDF">
        <w:tab/>
        <w:t>Unless the Court or a Registrar otherwise orders:</w:t>
      </w:r>
    </w:p>
    <w:p w14:paraId="797B262E" w14:textId="77777777" w:rsidR="00711399" w:rsidRPr="00596EDF" w:rsidRDefault="00711399" w:rsidP="00711399">
      <w:pPr>
        <w:pStyle w:val="paragraph"/>
      </w:pPr>
      <w:r w:rsidRPr="00596EDF">
        <w:tab/>
        <w:t>(a)</w:t>
      </w:r>
      <w:r w:rsidRPr="00596EDF">
        <w:tab/>
        <w:t>the parties must attend the conference in person; and</w:t>
      </w:r>
    </w:p>
    <w:p w14:paraId="0474B923" w14:textId="77777777" w:rsidR="00711399" w:rsidRPr="00596EDF" w:rsidRDefault="00711399" w:rsidP="00711399">
      <w:pPr>
        <w:pStyle w:val="paragraph"/>
      </w:pPr>
      <w:r w:rsidRPr="00596EDF">
        <w:tab/>
        <w:t>(b)</w:t>
      </w:r>
      <w:r w:rsidRPr="00596EDF">
        <w:tab/>
        <w:t>each lawyer representing a party must also attend.</w:t>
      </w:r>
    </w:p>
    <w:p w14:paraId="0CEF2219" w14:textId="77777777" w:rsidR="00711399" w:rsidRPr="00596EDF" w:rsidRDefault="00711399" w:rsidP="00711399">
      <w:pPr>
        <w:pStyle w:val="subsection"/>
      </w:pPr>
      <w:r w:rsidRPr="00596EDF">
        <w:tab/>
        <w:t>(4)</w:t>
      </w:r>
      <w:r w:rsidRPr="00596EDF">
        <w:tab/>
        <w:t>The parties must make a genuine effort to reach agreement on relevant matters in issue.</w:t>
      </w:r>
    </w:p>
    <w:p w14:paraId="4CFBDD44" w14:textId="77777777" w:rsidR="00711399" w:rsidRPr="00596EDF" w:rsidRDefault="00711399" w:rsidP="00711399">
      <w:pPr>
        <w:pStyle w:val="subsection"/>
      </w:pPr>
      <w:r w:rsidRPr="00596EDF">
        <w:tab/>
        <w:t>(5)</w:t>
      </w:r>
      <w:r w:rsidRPr="00596EDF">
        <w:tab/>
        <w:t>If an issue between the parties remains unresolved at the end of a conciliation conference, the Judge or Registrar may:</w:t>
      </w:r>
    </w:p>
    <w:p w14:paraId="75645EC7" w14:textId="77777777" w:rsidR="00711399" w:rsidRPr="00596EDF" w:rsidRDefault="00711399" w:rsidP="00711399">
      <w:pPr>
        <w:pStyle w:val="paragraph"/>
      </w:pPr>
      <w:r w:rsidRPr="00596EDF">
        <w:tab/>
        <w:t>(a)</w:t>
      </w:r>
      <w:r w:rsidRPr="00596EDF">
        <w:tab/>
        <w:t>give further directions; and</w:t>
      </w:r>
    </w:p>
    <w:p w14:paraId="2694F9C5" w14:textId="77777777" w:rsidR="00711399" w:rsidRPr="00596EDF" w:rsidRDefault="00711399" w:rsidP="00711399">
      <w:pPr>
        <w:pStyle w:val="paragraph"/>
      </w:pPr>
      <w:r w:rsidRPr="00596EDF">
        <w:tab/>
        <w:t>(b)</w:t>
      </w:r>
      <w:r w:rsidRPr="00596EDF">
        <w:tab/>
        <w:t>make any other order, including an order for costs.</w:t>
      </w:r>
    </w:p>
    <w:p w14:paraId="3C3ECF9C" w14:textId="6785722C" w:rsidR="00711399" w:rsidRPr="00596EDF" w:rsidRDefault="008A5C54" w:rsidP="00711399">
      <w:pPr>
        <w:pStyle w:val="ActHead3"/>
        <w:pageBreakBefore/>
      </w:pPr>
      <w:bookmarkStart w:id="102" w:name="_Toc80871026"/>
      <w:r w:rsidRPr="008D3165">
        <w:rPr>
          <w:rStyle w:val="CharDivNo"/>
        </w:rPr>
        <w:lastRenderedPageBreak/>
        <w:t>Division 1</w:t>
      </w:r>
      <w:r w:rsidR="00711399" w:rsidRPr="008D3165">
        <w:rPr>
          <w:rStyle w:val="CharDivNo"/>
        </w:rPr>
        <w:t>0.3</w:t>
      </w:r>
      <w:r w:rsidR="00711399" w:rsidRPr="00596EDF">
        <w:t>—</w:t>
      </w:r>
      <w:r w:rsidR="00711399" w:rsidRPr="008D3165">
        <w:rPr>
          <w:rStyle w:val="CharDivText"/>
        </w:rPr>
        <w:t>Notice of constitutional matter</w:t>
      </w:r>
      <w:bookmarkEnd w:id="102"/>
    </w:p>
    <w:p w14:paraId="50AF73BB" w14:textId="77777777" w:rsidR="00711399" w:rsidRPr="00596EDF" w:rsidRDefault="00711399" w:rsidP="00711399">
      <w:pPr>
        <w:pStyle w:val="ActHead5"/>
      </w:pPr>
      <w:bookmarkStart w:id="103" w:name="_Toc80871027"/>
      <w:r w:rsidRPr="008D3165">
        <w:rPr>
          <w:rStyle w:val="CharSectno"/>
        </w:rPr>
        <w:t>10.06</w:t>
      </w:r>
      <w:r w:rsidRPr="00596EDF">
        <w:t xml:space="preserve">  Party to file notice of constitutional matter</w:t>
      </w:r>
      <w:bookmarkEnd w:id="103"/>
    </w:p>
    <w:p w14:paraId="75F7A186" w14:textId="77777777" w:rsidR="00711399" w:rsidRPr="00596EDF" w:rsidRDefault="00711399" w:rsidP="00711399">
      <w:pPr>
        <w:pStyle w:val="subsection"/>
      </w:pPr>
      <w:r w:rsidRPr="00596EDF">
        <w:tab/>
        <w:t>(1)</w:t>
      </w:r>
      <w:r w:rsidRPr="00596EDF">
        <w:tab/>
        <w:t xml:space="preserve">Unless the Court otherwise orders, a party to a proceeding who becomes aware that the proceeding involves a matter arising under the Constitution or involving its interpretation, within the meaning of section 78B of the </w:t>
      </w:r>
      <w:r w:rsidRPr="00596EDF">
        <w:rPr>
          <w:i/>
        </w:rPr>
        <w:t>Judiciary Act 1903</w:t>
      </w:r>
      <w:r w:rsidRPr="00596EDF">
        <w:t>, must file a notice of a constitutional matter and serve a copy on each other party to the proceeding.</w:t>
      </w:r>
    </w:p>
    <w:p w14:paraId="37FC94A8" w14:textId="77777777" w:rsidR="00711399" w:rsidRPr="00596EDF" w:rsidRDefault="00711399" w:rsidP="00711399">
      <w:pPr>
        <w:pStyle w:val="subsection"/>
      </w:pPr>
      <w:r w:rsidRPr="00596EDF">
        <w:tab/>
        <w:t>(2)</w:t>
      </w:r>
      <w:r w:rsidRPr="00596EDF">
        <w:tab/>
        <w:t>The notice may be in the form prescribed for the purpose under the Federal Court Rules and must state:</w:t>
      </w:r>
    </w:p>
    <w:p w14:paraId="6FDFB7FC" w14:textId="77777777" w:rsidR="00711399" w:rsidRPr="00596EDF" w:rsidRDefault="00711399" w:rsidP="00711399">
      <w:pPr>
        <w:pStyle w:val="paragraph"/>
      </w:pPr>
      <w:r w:rsidRPr="00596EDF">
        <w:tab/>
        <w:t>(a)</w:t>
      </w:r>
      <w:r w:rsidRPr="00596EDF">
        <w:tab/>
        <w:t>the nature of the matter; and</w:t>
      </w:r>
    </w:p>
    <w:p w14:paraId="74A23F45" w14:textId="77777777" w:rsidR="00711399" w:rsidRPr="00596EDF" w:rsidRDefault="00711399" w:rsidP="00711399">
      <w:pPr>
        <w:pStyle w:val="paragraph"/>
      </w:pPr>
      <w:r w:rsidRPr="00596EDF">
        <w:tab/>
        <w:t>(b)</w:t>
      </w:r>
      <w:r w:rsidRPr="00596EDF">
        <w:tab/>
        <w:t>the facts showing that the matter is a matter to which subrule (1) applies.</w:t>
      </w:r>
    </w:p>
    <w:p w14:paraId="0F623CAB" w14:textId="39BE7045" w:rsidR="00711399" w:rsidRPr="00596EDF" w:rsidRDefault="008A5C54" w:rsidP="00711399">
      <w:pPr>
        <w:pStyle w:val="ActHead2"/>
        <w:pageBreakBefore/>
      </w:pPr>
      <w:bookmarkStart w:id="104" w:name="_Toc80871028"/>
      <w:r w:rsidRPr="008D3165">
        <w:rPr>
          <w:rStyle w:val="CharPartNo"/>
        </w:rPr>
        <w:lastRenderedPageBreak/>
        <w:t>Part 1</w:t>
      </w:r>
      <w:r w:rsidR="00711399" w:rsidRPr="008D3165">
        <w:rPr>
          <w:rStyle w:val="CharPartNo"/>
        </w:rPr>
        <w:t>1</w:t>
      </w:r>
      <w:r w:rsidR="00711399" w:rsidRPr="00596EDF">
        <w:t>—</w:t>
      </w:r>
      <w:r w:rsidR="00711399" w:rsidRPr="008D3165">
        <w:rPr>
          <w:rStyle w:val="CharPartText"/>
        </w:rPr>
        <w:t>Parties and litigation guardians</w:t>
      </w:r>
      <w:bookmarkEnd w:id="104"/>
    </w:p>
    <w:p w14:paraId="46BE36AD" w14:textId="5830F2CC" w:rsidR="00711399" w:rsidRPr="00596EDF" w:rsidRDefault="008A5C54" w:rsidP="00711399">
      <w:pPr>
        <w:pStyle w:val="ActHead3"/>
      </w:pPr>
      <w:bookmarkStart w:id="105" w:name="_Toc80871029"/>
      <w:r w:rsidRPr="008D3165">
        <w:rPr>
          <w:rStyle w:val="CharDivNo"/>
        </w:rPr>
        <w:t>Division 1</w:t>
      </w:r>
      <w:r w:rsidR="00711399" w:rsidRPr="008D3165">
        <w:rPr>
          <w:rStyle w:val="CharDivNo"/>
        </w:rPr>
        <w:t>1.1</w:t>
      </w:r>
      <w:r w:rsidR="00711399" w:rsidRPr="00596EDF">
        <w:t>—</w:t>
      </w:r>
      <w:r w:rsidR="00711399" w:rsidRPr="008D3165">
        <w:rPr>
          <w:rStyle w:val="CharDivText"/>
        </w:rPr>
        <w:t>Parties</w:t>
      </w:r>
      <w:bookmarkEnd w:id="105"/>
    </w:p>
    <w:p w14:paraId="0A445A6D" w14:textId="77777777" w:rsidR="00711399" w:rsidRPr="00596EDF" w:rsidRDefault="00711399" w:rsidP="00711399">
      <w:pPr>
        <w:pStyle w:val="ActHead5"/>
      </w:pPr>
      <w:bookmarkStart w:id="106" w:name="_Toc80871030"/>
      <w:r w:rsidRPr="008D3165">
        <w:rPr>
          <w:rStyle w:val="CharSectno"/>
        </w:rPr>
        <w:t>11.01</w:t>
      </w:r>
      <w:r w:rsidRPr="00596EDF">
        <w:t xml:space="preserve">  Necessary parties</w:t>
      </w:r>
      <w:bookmarkEnd w:id="106"/>
    </w:p>
    <w:p w14:paraId="7B4DB753" w14:textId="52C9050D" w:rsidR="00711399" w:rsidRPr="00596EDF" w:rsidRDefault="00711399" w:rsidP="00711399">
      <w:pPr>
        <w:pStyle w:val="subsection"/>
      </w:pPr>
      <w:r w:rsidRPr="00596EDF">
        <w:tab/>
        <w:t>(1)</w:t>
      </w:r>
      <w:r w:rsidRPr="00596EDF">
        <w:tab/>
        <w:t xml:space="preserve">Subject to any order of the Court, a person whose participation is necessary for the Court to completely and finally determine all matters in dispute in a proceeding must be included as a party </w:t>
      </w:r>
      <w:r w:rsidR="006207AF" w:rsidRPr="00596EDF">
        <w:t>to</w:t>
      </w:r>
      <w:r w:rsidRPr="00596EDF">
        <w:t xml:space="preserve"> the proceeding.</w:t>
      </w:r>
    </w:p>
    <w:p w14:paraId="6F7EE00A" w14:textId="77777777" w:rsidR="00711399" w:rsidRPr="00596EDF" w:rsidRDefault="00711399" w:rsidP="00711399">
      <w:pPr>
        <w:pStyle w:val="subsection"/>
      </w:pPr>
      <w:r w:rsidRPr="00596EDF">
        <w:tab/>
        <w:t>(2)</w:t>
      </w:r>
      <w:r w:rsidRPr="00596EDF">
        <w:tab/>
        <w:t>The Court may require a person to be included as a party.</w:t>
      </w:r>
    </w:p>
    <w:p w14:paraId="7165C742" w14:textId="77777777" w:rsidR="00711399" w:rsidRPr="00596EDF" w:rsidRDefault="00711399" w:rsidP="00711399">
      <w:pPr>
        <w:pStyle w:val="subsection"/>
      </w:pPr>
      <w:r w:rsidRPr="00596EDF">
        <w:tab/>
        <w:t>(3)</w:t>
      </w:r>
      <w:r w:rsidRPr="00596EDF">
        <w:tab/>
        <w:t>A person required to be included as an applicant who does not consent to be included may be included as a respondent.</w:t>
      </w:r>
    </w:p>
    <w:p w14:paraId="689A10E8" w14:textId="77777777" w:rsidR="00711399" w:rsidRPr="00596EDF" w:rsidRDefault="00711399" w:rsidP="00711399">
      <w:pPr>
        <w:pStyle w:val="subsection"/>
      </w:pPr>
      <w:r w:rsidRPr="00596EDF">
        <w:tab/>
        <w:t>(4)</w:t>
      </w:r>
      <w:r w:rsidRPr="00596EDF">
        <w:tab/>
        <w:t>The Court may decide a proceeding even if a person is incorrectly included or not included as a party.</w:t>
      </w:r>
    </w:p>
    <w:p w14:paraId="79877DB4" w14:textId="77777777" w:rsidR="00711399" w:rsidRPr="00596EDF" w:rsidRDefault="00711399" w:rsidP="00711399">
      <w:pPr>
        <w:pStyle w:val="ActHead5"/>
      </w:pPr>
      <w:bookmarkStart w:id="107" w:name="_Toc80871031"/>
      <w:r w:rsidRPr="008D3165">
        <w:rPr>
          <w:rStyle w:val="CharSectno"/>
        </w:rPr>
        <w:t>11.02</w:t>
      </w:r>
      <w:r w:rsidRPr="00596EDF">
        <w:t xml:space="preserve">  Party may include another person as a party</w:t>
      </w:r>
      <w:bookmarkEnd w:id="107"/>
    </w:p>
    <w:p w14:paraId="5DEE5208" w14:textId="77777777" w:rsidR="00711399" w:rsidRPr="00596EDF" w:rsidRDefault="00711399" w:rsidP="00711399">
      <w:pPr>
        <w:pStyle w:val="subsection"/>
      </w:pPr>
      <w:r w:rsidRPr="00596EDF">
        <w:tab/>
        <w:t>(1)</w:t>
      </w:r>
      <w:r w:rsidRPr="00596EDF">
        <w:tab/>
        <w:t>A party to a proceeding may include any person as a party by:</w:t>
      </w:r>
    </w:p>
    <w:p w14:paraId="1ACDEFA0" w14:textId="77777777" w:rsidR="00711399" w:rsidRPr="00596EDF" w:rsidRDefault="00711399" w:rsidP="00711399">
      <w:pPr>
        <w:pStyle w:val="paragraph"/>
      </w:pPr>
      <w:r w:rsidRPr="00596EDF">
        <w:tab/>
        <w:t>(a)</w:t>
      </w:r>
      <w:r w:rsidRPr="00596EDF">
        <w:tab/>
        <w:t>naming the person as a party in the application, response or reply; and</w:t>
      </w:r>
    </w:p>
    <w:p w14:paraId="696E841F" w14:textId="77777777" w:rsidR="00711399" w:rsidRPr="00596EDF" w:rsidRDefault="00711399" w:rsidP="00711399">
      <w:pPr>
        <w:pStyle w:val="paragraph"/>
      </w:pPr>
      <w:r w:rsidRPr="00596EDF">
        <w:tab/>
        <w:t>(b)</w:t>
      </w:r>
      <w:r w:rsidRPr="00596EDF">
        <w:tab/>
        <w:t>serving on the person a copy of the application, response or reply and all other relevant documents filed in the proceeding.</w:t>
      </w:r>
    </w:p>
    <w:p w14:paraId="4FCF7F8A" w14:textId="6F72004D" w:rsidR="00711399" w:rsidRPr="00596EDF" w:rsidRDefault="00711399" w:rsidP="00711399">
      <w:pPr>
        <w:pStyle w:val="subsection"/>
      </w:pPr>
      <w:r w:rsidRPr="00596EDF">
        <w:tab/>
        <w:t>(2)</w:t>
      </w:r>
      <w:r w:rsidRPr="00596EDF">
        <w:tab/>
        <w:t>A party m</w:t>
      </w:r>
      <w:r w:rsidR="008662CE" w:rsidRPr="00596EDF">
        <w:t>ust</w:t>
      </w:r>
      <w:r w:rsidRPr="00596EDF">
        <w:t xml:space="preserve"> not include a person as a party after the first court date without the leave of the Court.</w:t>
      </w:r>
    </w:p>
    <w:p w14:paraId="665CA8A6" w14:textId="2329422F" w:rsidR="00711399" w:rsidRPr="00596EDF" w:rsidRDefault="00711399" w:rsidP="00711399">
      <w:pPr>
        <w:pStyle w:val="subsection"/>
      </w:pPr>
      <w:r w:rsidRPr="00596EDF">
        <w:tab/>
        <w:t>(3)</w:t>
      </w:r>
      <w:r w:rsidRPr="00596EDF">
        <w:tab/>
        <w:t xml:space="preserve">The Court may at any time order a party who has included a person as a party to file and serve on each other </w:t>
      </w:r>
      <w:r w:rsidR="0011257C" w:rsidRPr="00596EDF">
        <w:t>party to</w:t>
      </w:r>
      <w:r w:rsidRPr="00596EDF">
        <w:t xml:space="preserve"> the proceeding an affidavit setting out the basis on which the person has been included.</w:t>
      </w:r>
    </w:p>
    <w:p w14:paraId="0BBEC824" w14:textId="77777777" w:rsidR="00711399" w:rsidRPr="00596EDF" w:rsidRDefault="00711399" w:rsidP="00711399">
      <w:pPr>
        <w:pStyle w:val="ActHead5"/>
      </w:pPr>
      <w:bookmarkStart w:id="108" w:name="_Toc80871032"/>
      <w:r w:rsidRPr="008D3165">
        <w:rPr>
          <w:rStyle w:val="CharSectno"/>
        </w:rPr>
        <w:t>11.03</w:t>
      </w:r>
      <w:r w:rsidRPr="00596EDF">
        <w:t xml:space="preserve">  Person may apply to be included</w:t>
      </w:r>
      <w:bookmarkEnd w:id="108"/>
    </w:p>
    <w:p w14:paraId="3110CCC5" w14:textId="77777777" w:rsidR="00711399" w:rsidRPr="00596EDF" w:rsidRDefault="00711399" w:rsidP="00711399">
      <w:pPr>
        <w:pStyle w:val="subsection"/>
      </w:pPr>
      <w:r w:rsidRPr="00596EDF">
        <w:tab/>
        <w:t>(1)</w:t>
      </w:r>
      <w:r w:rsidRPr="00596EDF">
        <w:tab/>
        <w:t>A person may apply to the Court to be included as a party to a proceeding.</w:t>
      </w:r>
    </w:p>
    <w:p w14:paraId="6C8C642D" w14:textId="77777777" w:rsidR="00711399" w:rsidRPr="00596EDF" w:rsidRDefault="00711399" w:rsidP="00711399">
      <w:pPr>
        <w:pStyle w:val="subsection"/>
      </w:pPr>
      <w:r w:rsidRPr="00596EDF">
        <w:tab/>
        <w:t>(2)</w:t>
      </w:r>
      <w:r w:rsidRPr="00596EDF">
        <w:tab/>
        <w:t>Unless the Court otherwise orders, the application must be supported by an affidavit stating:</w:t>
      </w:r>
    </w:p>
    <w:p w14:paraId="60EBFE8B" w14:textId="24A016F4" w:rsidR="00711399" w:rsidRPr="00596EDF" w:rsidRDefault="00711399" w:rsidP="00711399">
      <w:pPr>
        <w:pStyle w:val="paragraph"/>
      </w:pPr>
      <w:r w:rsidRPr="00596EDF">
        <w:tab/>
        <w:t>(a)</w:t>
      </w:r>
      <w:r w:rsidRPr="00596EDF">
        <w:tab/>
        <w:t xml:space="preserve">the person’s interest in the proceeding or any matter in dispute between the person and a </w:t>
      </w:r>
      <w:r w:rsidR="0011257C" w:rsidRPr="00596EDF">
        <w:t>party to</w:t>
      </w:r>
      <w:r w:rsidRPr="00596EDF">
        <w:t xml:space="preserve"> the proceeding; and</w:t>
      </w:r>
    </w:p>
    <w:p w14:paraId="5890FF6C" w14:textId="18FB1DB5" w:rsidR="00711399" w:rsidRPr="00596EDF" w:rsidRDefault="00711399" w:rsidP="00711399">
      <w:pPr>
        <w:pStyle w:val="paragraph"/>
      </w:pPr>
      <w:r w:rsidRPr="00596EDF">
        <w:tab/>
        <w:t>(b)</w:t>
      </w:r>
      <w:r w:rsidRPr="00596EDF">
        <w:tab/>
        <w:t>the orders</w:t>
      </w:r>
      <w:r w:rsidR="008662CE" w:rsidRPr="00596EDF">
        <w:t xml:space="preserve"> </w:t>
      </w:r>
      <w:r w:rsidRPr="00596EDF">
        <w:t>(if any) that the person will seek if included as a party.</w:t>
      </w:r>
    </w:p>
    <w:p w14:paraId="4DA3C5C6" w14:textId="711EA1A5" w:rsidR="00711399" w:rsidRPr="00596EDF" w:rsidRDefault="00711399" w:rsidP="00711399">
      <w:pPr>
        <w:pStyle w:val="subsection"/>
      </w:pPr>
      <w:r w:rsidRPr="00596EDF">
        <w:tab/>
        <w:t>(3)</w:t>
      </w:r>
      <w:r w:rsidRPr="00596EDF">
        <w:tab/>
        <w:t xml:space="preserve">The person must serve a copy of the application and affidavit on each </w:t>
      </w:r>
      <w:r w:rsidR="0011257C" w:rsidRPr="00596EDF">
        <w:t>party to</w:t>
      </w:r>
      <w:r w:rsidRPr="00596EDF">
        <w:t xml:space="preserve"> the proceeding.</w:t>
      </w:r>
    </w:p>
    <w:p w14:paraId="1EE71A38" w14:textId="77777777" w:rsidR="00711399" w:rsidRPr="00596EDF" w:rsidRDefault="00711399" w:rsidP="00711399">
      <w:pPr>
        <w:pStyle w:val="subsection"/>
      </w:pPr>
      <w:r w:rsidRPr="00596EDF">
        <w:tab/>
        <w:t>(4)</w:t>
      </w:r>
      <w:r w:rsidRPr="00596EDF">
        <w:tab/>
        <w:t>An order for inclusion of the party may be on limited terms.</w:t>
      </w:r>
    </w:p>
    <w:p w14:paraId="22E58F4B" w14:textId="77777777" w:rsidR="00711399" w:rsidRPr="00596EDF" w:rsidRDefault="00711399" w:rsidP="00711399">
      <w:pPr>
        <w:pStyle w:val="ActHead5"/>
      </w:pPr>
      <w:bookmarkStart w:id="109" w:name="_Toc80871033"/>
      <w:r w:rsidRPr="008D3165">
        <w:rPr>
          <w:rStyle w:val="CharSectno"/>
        </w:rPr>
        <w:t>11.04</w:t>
      </w:r>
      <w:r w:rsidRPr="00596EDF">
        <w:t xml:space="preserve">  Party may apply to be removed</w:t>
      </w:r>
      <w:bookmarkEnd w:id="109"/>
    </w:p>
    <w:p w14:paraId="5BB6E585" w14:textId="77777777" w:rsidR="00711399" w:rsidRPr="00596EDF" w:rsidRDefault="00711399" w:rsidP="00711399">
      <w:pPr>
        <w:pStyle w:val="subsection"/>
      </w:pPr>
      <w:r w:rsidRPr="00596EDF">
        <w:tab/>
        <w:t>(1)</w:t>
      </w:r>
      <w:r w:rsidRPr="00596EDF">
        <w:tab/>
        <w:t>A party to a proceeding may apply to the Court to be removed as a party.</w:t>
      </w:r>
    </w:p>
    <w:p w14:paraId="128FFEC7" w14:textId="77777777" w:rsidR="00711399" w:rsidRPr="00596EDF" w:rsidRDefault="00711399" w:rsidP="00711399">
      <w:pPr>
        <w:pStyle w:val="subsection"/>
      </w:pPr>
      <w:r w:rsidRPr="00596EDF">
        <w:lastRenderedPageBreak/>
        <w:tab/>
        <w:t>(2)</w:t>
      </w:r>
      <w:r w:rsidRPr="00596EDF">
        <w:tab/>
        <w:t>The party must file an affidavit stating:</w:t>
      </w:r>
    </w:p>
    <w:p w14:paraId="392DDB81" w14:textId="209AB4C5" w:rsidR="00711399" w:rsidRPr="00596EDF" w:rsidRDefault="00711399" w:rsidP="00711399">
      <w:pPr>
        <w:pStyle w:val="paragraph"/>
      </w:pPr>
      <w:r w:rsidRPr="00596EDF">
        <w:tab/>
        <w:t>(a)</w:t>
      </w:r>
      <w:r w:rsidRPr="00596EDF">
        <w:tab/>
        <w:t>the relationship</w:t>
      </w:r>
      <w:r w:rsidR="008662CE" w:rsidRPr="00596EDF">
        <w:t xml:space="preserve"> </w:t>
      </w:r>
      <w:r w:rsidRPr="00596EDF">
        <w:t>(if any) of the applicant to each other party; and</w:t>
      </w:r>
    </w:p>
    <w:p w14:paraId="2F4ABB15" w14:textId="77777777" w:rsidR="00711399" w:rsidRPr="00596EDF" w:rsidRDefault="00711399" w:rsidP="00711399">
      <w:pPr>
        <w:pStyle w:val="paragraph"/>
      </w:pPr>
      <w:r w:rsidRPr="00596EDF">
        <w:tab/>
        <w:t>(b)</w:t>
      </w:r>
      <w:r w:rsidRPr="00596EDF">
        <w:tab/>
        <w:t>the evidence in support of the application.</w:t>
      </w:r>
    </w:p>
    <w:p w14:paraId="60F7D896" w14:textId="02A184BF" w:rsidR="00711399" w:rsidRPr="00596EDF" w:rsidRDefault="00711399" w:rsidP="00711399">
      <w:pPr>
        <w:pStyle w:val="subsection"/>
      </w:pPr>
      <w:r w:rsidRPr="00596EDF">
        <w:tab/>
        <w:t>(3)</w:t>
      </w:r>
      <w:r w:rsidRPr="00596EDF">
        <w:tab/>
        <w:t xml:space="preserve">The party must serve a copy of the application and affidavit on each other </w:t>
      </w:r>
      <w:r w:rsidR="0011257C" w:rsidRPr="00596EDF">
        <w:t>party to</w:t>
      </w:r>
      <w:r w:rsidRPr="00596EDF">
        <w:t xml:space="preserve"> the proceeding.</w:t>
      </w:r>
    </w:p>
    <w:p w14:paraId="1F3CE908" w14:textId="77777777" w:rsidR="00711399" w:rsidRPr="00596EDF" w:rsidRDefault="00711399" w:rsidP="00711399">
      <w:pPr>
        <w:pStyle w:val="ActHead5"/>
      </w:pPr>
      <w:bookmarkStart w:id="110" w:name="_Toc80871034"/>
      <w:r w:rsidRPr="008D3165">
        <w:rPr>
          <w:rStyle w:val="CharSectno"/>
        </w:rPr>
        <w:t>11.05</w:t>
      </w:r>
      <w:r w:rsidRPr="00596EDF">
        <w:t xml:space="preserve">  Court may order notice to be given</w:t>
      </w:r>
      <w:bookmarkEnd w:id="110"/>
    </w:p>
    <w:p w14:paraId="7EC49904" w14:textId="77777777" w:rsidR="00711399" w:rsidRPr="00596EDF" w:rsidRDefault="00711399" w:rsidP="00711399">
      <w:pPr>
        <w:pStyle w:val="subsection"/>
      </w:pPr>
      <w:r w:rsidRPr="00596EDF">
        <w:tab/>
      </w:r>
      <w:r w:rsidRPr="00596EDF">
        <w:tab/>
        <w:t>The Court may at any time order a party, or a person applying to be included as a party, to notify any person of:</w:t>
      </w:r>
    </w:p>
    <w:p w14:paraId="572F28BC" w14:textId="77777777" w:rsidR="00711399" w:rsidRPr="00596EDF" w:rsidRDefault="00711399" w:rsidP="00711399">
      <w:pPr>
        <w:pStyle w:val="paragraph"/>
      </w:pPr>
      <w:r w:rsidRPr="00596EDF">
        <w:tab/>
        <w:t>(a)</w:t>
      </w:r>
      <w:r w:rsidRPr="00596EDF">
        <w:tab/>
        <w:t>the proceeding; or</w:t>
      </w:r>
    </w:p>
    <w:p w14:paraId="473A9EEB" w14:textId="77777777" w:rsidR="00711399" w:rsidRPr="00596EDF" w:rsidRDefault="00711399" w:rsidP="00711399">
      <w:pPr>
        <w:pStyle w:val="paragraph"/>
      </w:pPr>
      <w:r w:rsidRPr="00596EDF">
        <w:tab/>
        <w:t>(b)</w:t>
      </w:r>
      <w:r w:rsidRPr="00596EDF">
        <w:tab/>
        <w:t>the application of the person to be included as a party.</w:t>
      </w:r>
    </w:p>
    <w:p w14:paraId="2EEF896B" w14:textId="49DA342C" w:rsidR="00711399" w:rsidRPr="00596EDF" w:rsidRDefault="00711399" w:rsidP="00711399">
      <w:pPr>
        <w:pStyle w:val="ActHead5"/>
      </w:pPr>
      <w:bookmarkStart w:id="111" w:name="_Toc80871035"/>
      <w:r w:rsidRPr="008D3165">
        <w:rPr>
          <w:rStyle w:val="CharSectno"/>
        </w:rPr>
        <w:t>11.06</w:t>
      </w:r>
      <w:r w:rsidRPr="00596EDF">
        <w:t xml:space="preserve">  Intervention by Attorney</w:t>
      </w:r>
      <w:r w:rsidR="006D7962">
        <w:noBreakHyphen/>
      </w:r>
      <w:r w:rsidRPr="00596EDF">
        <w:t>General</w:t>
      </w:r>
      <w:bookmarkEnd w:id="111"/>
    </w:p>
    <w:p w14:paraId="3677A4DD" w14:textId="21505713" w:rsidR="00711399" w:rsidRPr="00596EDF" w:rsidRDefault="00711399" w:rsidP="00711399">
      <w:pPr>
        <w:pStyle w:val="subsection"/>
      </w:pPr>
      <w:r w:rsidRPr="00596EDF">
        <w:tab/>
      </w:r>
      <w:r w:rsidRPr="00596EDF">
        <w:tab/>
        <w:t>If intervening in a proceeding, the Attorney</w:t>
      </w:r>
      <w:r w:rsidR="006D7962">
        <w:noBreakHyphen/>
      </w:r>
      <w:r w:rsidRPr="00596EDF">
        <w:t>General must:</w:t>
      </w:r>
    </w:p>
    <w:p w14:paraId="26FC87B5" w14:textId="4C1ACB5F" w:rsidR="00711399" w:rsidRPr="00596EDF" w:rsidRDefault="00711399" w:rsidP="00711399">
      <w:pPr>
        <w:pStyle w:val="paragraph"/>
      </w:pPr>
      <w:r w:rsidRPr="00596EDF">
        <w:tab/>
        <w:t>(a)</w:t>
      </w:r>
      <w:r w:rsidRPr="00596EDF">
        <w:tab/>
        <w:t>file a notice setting out the basis or grounds of the intervention and the orders</w:t>
      </w:r>
      <w:r w:rsidR="008662CE" w:rsidRPr="00596EDF">
        <w:t xml:space="preserve"> </w:t>
      </w:r>
      <w:r w:rsidRPr="00596EDF">
        <w:t>(if any) sought; and</w:t>
      </w:r>
    </w:p>
    <w:p w14:paraId="40EEE0ED" w14:textId="61D574BF" w:rsidR="00711399" w:rsidRPr="00596EDF" w:rsidRDefault="00711399" w:rsidP="00711399">
      <w:pPr>
        <w:pStyle w:val="paragraph"/>
      </w:pPr>
      <w:r w:rsidRPr="00596EDF">
        <w:tab/>
        <w:t>(b)</w:t>
      </w:r>
      <w:r w:rsidRPr="00596EDF">
        <w:tab/>
        <w:t>serve a copy of the notice and affidavit</w:t>
      </w:r>
      <w:r w:rsidR="008662CE" w:rsidRPr="00596EDF">
        <w:t xml:space="preserve"> </w:t>
      </w:r>
      <w:r w:rsidRPr="00596EDF">
        <w:t xml:space="preserve">(if any) on each other </w:t>
      </w:r>
      <w:r w:rsidR="0011257C" w:rsidRPr="00596EDF">
        <w:t>party to</w:t>
      </w:r>
      <w:r w:rsidRPr="00596EDF">
        <w:t xml:space="preserve"> the proceeding.</w:t>
      </w:r>
    </w:p>
    <w:p w14:paraId="2737CA74" w14:textId="33872D20" w:rsidR="00711399" w:rsidRPr="00596EDF" w:rsidRDefault="008A5C54" w:rsidP="00711399">
      <w:pPr>
        <w:pStyle w:val="ActHead3"/>
        <w:pageBreakBefore/>
      </w:pPr>
      <w:bookmarkStart w:id="112" w:name="_Toc80871036"/>
      <w:r w:rsidRPr="008D3165">
        <w:rPr>
          <w:rStyle w:val="CharDivNo"/>
        </w:rPr>
        <w:lastRenderedPageBreak/>
        <w:t>Division 1</w:t>
      </w:r>
      <w:r w:rsidR="00711399" w:rsidRPr="008D3165">
        <w:rPr>
          <w:rStyle w:val="CharDivNo"/>
        </w:rPr>
        <w:t>1.2</w:t>
      </w:r>
      <w:r w:rsidR="00711399" w:rsidRPr="00596EDF">
        <w:t>—</w:t>
      </w:r>
      <w:r w:rsidR="00711399" w:rsidRPr="008D3165">
        <w:rPr>
          <w:rStyle w:val="CharDivText"/>
        </w:rPr>
        <w:t>Litigation guardian</w:t>
      </w:r>
      <w:bookmarkEnd w:id="112"/>
    </w:p>
    <w:p w14:paraId="225E7C44" w14:textId="77777777" w:rsidR="00711399" w:rsidRPr="00596EDF" w:rsidRDefault="00711399" w:rsidP="00711399">
      <w:pPr>
        <w:pStyle w:val="ActHead5"/>
      </w:pPr>
      <w:bookmarkStart w:id="113" w:name="_Toc80871037"/>
      <w:r w:rsidRPr="008D3165">
        <w:rPr>
          <w:rStyle w:val="CharSectno"/>
        </w:rPr>
        <w:t>11.07</w:t>
      </w:r>
      <w:r w:rsidRPr="00596EDF">
        <w:t xml:space="preserve">  Person who needs a litigation guardian</w:t>
      </w:r>
      <w:bookmarkEnd w:id="113"/>
    </w:p>
    <w:p w14:paraId="244F0C52" w14:textId="4C1322CA" w:rsidR="004C3DC7" w:rsidRPr="00596EDF" w:rsidRDefault="00711399" w:rsidP="00711399">
      <w:pPr>
        <w:pStyle w:val="subsection"/>
      </w:pPr>
      <w:r w:rsidRPr="00596EDF">
        <w:tab/>
        <w:t>(1)</w:t>
      </w:r>
      <w:r w:rsidRPr="00596EDF">
        <w:tab/>
        <w:t xml:space="preserve">For </w:t>
      </w:r>
      <w:r w:rsidR="004C3DC7" w:rsidRPr="00596EDF">
        <w:t xml:space="preserve">the purposes of </w:t>
      </w:r>
      <w:r w:rsidRPr="00596EDF">
        <w:t>these Rules, a person needs a litigation guardian in relation to a proceeding if</w:t>
      </w:r>
      <w:r w:rsidR="004C3DC7" w:rsidRPr="00596EDF">
        <w:t xml:space="preserve"> the person:</w:t>
      </w:r>
    </w:p>
    <w:p w14:paraId="20348ADF" w14:textId="4E49D751" w:rsidR="004C3DC7" w:rsidRPr="00596EDF" w:rsidRDefault="004C3DC7" w:rsidP="004C3DC7">
      <w:pPr>
        <w:pStyle w:val="paragraph"/>
      </w:pPr>
      <w:r w:rsidRPr="00596EDF">
        <w:tab/>
        <w:t>(a)</w:t>
      </w:r>
      <w:r w:rsidRPr="00596EDF">
        <w:tab/>
      </w:r>
      <w:r w:rsidR="00711399" w:rsidRPr="00596EDF">
        <w:t>does not understand the nature and possible consequences of the proceeding</w:t>
      </w:r>
      <w:r w:rsidRPr="00596EDF">
        <w:t>;</w:t>
      </w:r>
      <w:r w:rsidR="00711399" w:rsidRPr="00596EDF">
        <w:t xml:space="preserve"> or</w:t>
      </w:r>
    </w:p>
    <w:p w14:paraId="1DD1F20E" w14:textId="4878E7E0" w:rsidR="00711399" w:rsidRPr="00596EDF" w:rsidRDefault="004C3DC7" w:rsidP="004C3DC7">
      <w:pPr>
        <w:pStyle w:val="paragraph"/>
      </w:pPr>
      <w:r w:rsidRPr="00596EDF">
        <w:tab/>
        <w:t>(b)</w:t>
      </w:r>
      <w:r w:rsidRPr="00596EDF">
        <w:tab/>
      </w:r>
      <w:r w:rsidR="00711399" w:rsidRPr="00596EDF">
        <w:t>is not capable of adequately conducting, or giving adequate instruction for the conduct of, the proceeding.</w:t>
      </w:r>
    </w:p>
    <w:p w14:paraId="1A3FC327" w14:textId="77777777" w:rsidR="00711399" w:rsidRPr="00596EDF" w:rsidRDefault="00711399" w:rsidP="00711399">
      <w:pPr>
        <w:pStyle w:val="subsection"/>
      </w:pPr>
      <w:r w:rsidRPr="00596EDF">
        <w:tab/>
        <w:t>(2)</w:t>
      </w:r>
      <w:r w:rsidRPr="00596EDF">
        <w:tab/>
        <w:t>Unless the Court otherwise orders, a minor in a proceeding is taken to need a litigation guardian in relation to the proceeding.</w:t>
      </w:r>
    </w:p>
    <w:p w14:paraId="1B2E6E43" w14:textId="77777777" w:rsidR="00711399" w:rsidRPr="00596EDF" w:rsidRDefault="00711399" w:rsidP="00711399">
      <w:pPr>
        <w:pStyle w:val="ActHead5"/>
      </w:pPr>
      <w:bookmarkStart w:id="114" w:name="_Toc80871038"/>
      <w:r w:rsidRPr="008D3165">
        <w:rPr>
          <w:rStyle w:val="CharSectno"/>
        </w:rPr>
        <w:t>11.08</w:t>
      </w:r>
      <w:r w:rsidRPr="00596EDF">
        <w:t xml:space="preserve">  Starting, continuing, defending or inclusion in proceeding</w:t>
      </w:r>
      <w:bookmarkEnd w:id="114"/>
    </w:p>
    <w:p w14:paraId="5F48B191" w14:textId="3C9717CF" w:rsidR="00711399" w:rsidRPr="00596EDF" w:rsidRDefault="00711399" w:rsidP="00711399">
      <w:pPr>
        <w:pStyle w:val="subsection"/>
      </w:pPr>
      <w:r w:rsidRPr="00596EDF">
        <w:tab/>
        <w:t>(1)</w:t>
      </w:r>
      <w:r w:rsidRPr="00596EDF">
        <w:tab/>
        <w:t xml:space="preserve">A person who needs a litigation guardian may start, continue, respond to or seek to be included as a party to a proceeding only by </w:t>
      </w:r>
      <w:r w:rsidR="001941B3" w:rsidRPr="00596EDF">
        <w:t xml:space="preserve">the person’s </w:t>
      </w:r>
      <w:r w:rsidRPr="00596EDF">
        <w:t>litigation guardian.</w:t>
      </w:r>
    </w:p>
    <w:p w14:paraId="02D0EE7B" w14:textId="77777777" w:rsidR="00711399" w:rsidRPr="00596EDF" w:rsidRDefault="00711399" w:rsidP="00711399">
      <w:pPr>
        <w:pStyle w:val="subsection"/>
      </w:pPr>
      <w:r w:rsidRPr="00596EDF">
        <w:tab/>
        <w:t>(2)</w:t>
      </w:r>
      <w:r w:rsidRPr="00596EDF">
        <w:tab/>
        <w:t>The litigation guardian of a party to a proceeding:</w:t>
      </w:r>
    </w:p>
    <w:p w14:paraId="2459A041" w14:textId="77777777" w:rsidR="00711399" w:rsidRPr="00596EDF" w:rsidRDefault="00711399" w:rsidP="00711399">
      <w:pPr>
        <w:pStyle w:val="paragraph"/>
      </w:pPr>
      <w:r w:rsidRPr="00596EDF">
        <w:tab/>
        <w:t>(a)</w:t>
      </w:r>
      <w:r w:rsidRPr="00596EDF">
        <w:tab/>
        <w:t>must do anything required by these Rules to be done by the party; and</w:t>
      </w:r>
    </w:p>
    <w:p w14:paraId="1D65A09B" w14:textId="77777777" w:rsidR="00711399" w:rsidRPr="00596EDF" w:rsidRDefault="00711399" w:rsidP="00711399">
      <w:pPr>
        <w:pStyle w:val="paragraph"/>
      </w:pPr>
      <w:r w:rsidRPr="00596EDF">
        <w:tab/>
        <w:t>(b)</w:t>
      </w:r>
      <w:r w:rsidRPr="00596EDF">
        <w:tab/>
        <w:t>may do anything permitted by these Rules to be done by the party.</w:t>
      </w:r>
    </w:p>
    <w:p w14:paraId="5ECF0D42" w14:textId="77777777" w:rsidR="00711399" w:rsidRPr="00596EDF" w:rsidRDefault="00711399" w:rsidP="00711399">
      <w:pPr>
        <w:pStyle w:val="ActHead5"/>
      </w:pPr>
      <w:bookmarkStart w:id="115" w:name="_Toc80871039"/>
      <w:r w:rsidRPr="008D3165">
        <w:rPr>
          <w:rStyle w:val="CharSectno"/>
        </w:rPr>
        <w:t>11.09</w:t>
      </w:r>
      <w:r w:rsidRPr="00596EDF">
        <w:t xml:space="preserve">  Who may be a litigation guardian</w:t>
      </w:r>
      <w:bookmarkEnd w:id="115"/>
    </w:p>
    <w:p w14:paraId="483C8A99" w14:textId="23CBC875" w:rsidR="00711399" w:rsidRPr="00596EDF" w:rsidRDefault="00711399" w:rsidP="00711399">
      <w:pPr>
        <w:pStyle w:val="subsection"/>
      </w:pPr>
      <w:r w:rsidRPr="00596EDF">
        <w:tab/>
      </w:r>
      <w:r w:rsidRPr="00596EDF">
        <w:tab/>
        <w:t xml:space="preserve">A person may be a litigation guardian in a proceeding if </w:t>
      </w:r>
      <w:r w:rsidR="004C3DC7" w:rsidRPr="00596EDF">
        <w:t>t</w:t>
      </w:r>
      <w:r w:rsidRPr="00596EDF">
        <w:t xml:space="preserve">he </w:t>
      </w:r>
      <w:r w:rsidR="004C3DC7" w:rsidRPr="00596EDF">
        <w:t xml:space="preserve">person </w:t>
      </w:r>
      <w:r w:rsidRPr="00596EDF">
        <w:t>is an adult and has no interest in the proceeding adverse to the interest of the person needing the litigation guardian.</w:t>
      </w:r>
    </w:p>
    <w:p w14:paraId="559DDF74" w14:textId="77777777" w:rsidR="00711399" w:rsidRPr="00596EDF" w:rsidRDefault="00711399" w:rsidP="00711399">
      <w:pPr>
        <w:pStyle w:val="ActHead5"/>
      </w:pPr>
      <w:bookmarkStart w:id="116" w:name="_Toc80871040"/>
      <w:r w:rsidRPr="008D3165">
        <w:rPr>
          <w:rStyle w:val="CharSectno"/>
        </w:rPr>
        <w:t>11.10</w:t>
      </w:r>
      <w:r w:rsidRPr="00596EDF">
        <w:t xml:space="preserve">  Appointment of litigation guardian</w:t>
      </w:r>
      <w:bookmarkEnd w:id="116"/>
    </w:p>
    <w:p w14:paraId="2492571C" w14:textId="2D423BFC" w:rsidR="00711399" w:rsidRPr="00596EDF" w:rsidRDefault="00711399" w:rsidP="00711399">
      <w:pPr>
        <w:pStyle w:val="subsection"/>
      </w:pPr>
      <w:r w:rsidRPr="00596EDF">
        <w:tab/>
        <w:t>(1)</w:t>
      </w:r>
      <w:r w:rsidRPr="00596EDF">
        <w:tab/>
        <w:t>The Court may, at the request of a party or o</w:t>
      </w:r>
      <w:r w:rsidR="00AD7CC9" w:rsidRPr="00596EDF">
        <w:t>n</w:t>
      </w:r>
      <w:r w:rsidRPr="00596EDF">
        <w:t xml:space="preserve"> its own </w:t>
      </w:r>
      <w:r w:rsidR="00AD7CC9" w:rsidRPr="00596EDF">
        <w:t>initiative</w:t>
      </w:r>
      <w:r w:rsidRPr="00596EDF">
        <w:t>, appoint or remove a litigation guardian or substitute another person as litigation guardian in a proceeding in the interests of a person who needs a litigation guardian.</w:t>
      </w:r>
    </w:p>
    <w:p w14:paraId="1D248B37" w14:textId="0C2F1566" w:rsidR="00711399" w:rsidRPr="00596EDF" w:rsidRDefault="00711399" w:rsidP="00711399">
      <w:pPr>
        <w:pStyle w:val="subsection"/>
      </w:pPr>
      <w:r w:rsidRPr="00596EDF">
        <w:tab/>
        <w:t>(2)</w:t>
      </w:r>
      <w:r w:rsidRPr="00596EDF">
        <w:tab/>
        <w:t xml:space="preserve">A person becomes a litigation guardian if </w:t>
      </w:r>
      <w:r w:rsidR="004C3DC7" w:rsidRPr="00596EDF">
        <w:t>t</w:t>
      </w:r>
      <w:r w:rsidRPr="00596EDF">
        <w:t xml:space="preserve">he </w:t>
      </w:r>
      <w:r w:rsidR="004C3DC7" w:rsidRPr="00596EDF">
        <w:t xml:space="preserve">person </w:t>
      </w:r>
      <w:r w:rsidRPr="00596EDF">
        <w:t>consents to the appointment by filing an affidavit of consent in the proceeding.</w:t>
      </w:r>
    </w:p>
    <w:p w14:paraId="1DFD7FBE" w14:textId="77777777" w:rsidR="00711399" w:rsidRPr="00596EDF" w:rsidRDefault="00711399" w:rsidP="00711399">
      <w:pPr>
        <w:pStyle w:val="subsection"/>
      </w:pPr>
      <w:r w:rsidRPr="00596EDF">
        <w:tab/>
        <w:t>(3)</w:t>
      </w:r>
      <w:r w:rsidRPr="00596EDF">
        <w:tab/>
        <w:t>The Court may remove a litigation guardian at the request of the litigation guardian.</w:t>
      </w:r>
    </w:p>
    <w:p w14:paraId="211A6FCC" w14:textId="77777777" w:rsidR="00711399" w:rsidRPr="00596EDF" w:rsidRDefault="00711399" w:rsidP="00711399">
      <w:pPr>
        <w:pStyle w:val="ActHead5"/>
      </w:pPr>
      <w:bookmarkStart w:id="117" w:name="_Toc80871041"/>
      <w:r w:rsidRPr="008D3165">
        <w:rPr>
          <w:rStyle w:val="CharSectno"/>
        </w:rPr>
        <w:t>11.11</w:t>
      </w:r>
      <w:r w:rsidRPr="00596EDF">
        <w:t xml:space="preserve">  Manager of the affairs of a party</w:t>
      </w:r>
      <w:bookmarkEnd w:id="117"/>
    </w:p>
    <w:p w14:paraId="0E3F9B70" w14:textId="77777777" w:rsidR="00711399" w:rsidRPr="00596EDF" w:rsidRDefault="00711399" w:rsidP="00711399">
      <w:pPr>
        <w:pStyle w:val="subsection"/>
      </w:pPr>
      <w:r w:rsidRPr="00596EDF">
        <w:tab/>
        <w:t>(1)</w:t>
      </w:r>
      <w:r w:rsidRPr="00596EDF">
        <w:tab/>
        <w:t>In this rule:</w:t>
      </w:r>
    </w:p>
    <w:p w14:paraId="393ABF40" w14:textId="77777777" w:rsidR="00711399" w:rsidRPr="00596EDF" w:rsidRDefault="00711399" w:rsidP="00711399">
      <w:pPr>
        <w:pStyle w:val="Definition"/>
      </w:pPr>
      <w:r w:rsidRPr="00596EDF">
        <w:rPr>
          <w:b/>
          <w:bCs/>
          <w:i/>
          <w:iCs/>
        </w:rPr>
        <w:t>manager of the affairs of a party</w:t>
      </w:r>
      <w:r w:rsidRPr="00596EDF">
        <w:t xml:space="preserve"> includes a person who is authorised by or under a Commonwealth, State or Territory law to conduct legal proceedings in the name of, or for, a person who needs a litigation guardian.</w:t>
      </w:r>
    </w:p>
    <w:p w14:paraId="1DC7D07F" w14:textId="77777777" w:rsidR="00711399" w:rsidRPr="00596EDF" w:rsidRDefault="00711399" w:rsidP="00711399">
      <w:pPr>
        <w:pStyle w:val="subsection"/>
      </w:pPr>
      <w:r w:rsidRPr="00596EDF">
        <w:tab/>
        <w:t>(2)</w:t>
      </w:r>
      <w:r w:rsidRPr="00596EDF">
        <w:tab/>
        <w:t>A person who is a manager of the affairs of a party is entitled to be the litigation guardian in any proceeding to which the authority extends.</w:t>
      </w:r>
    </w:p>
    <w:p w14:paraId="15964E3D" w14:textId="208D9DC4" w:rsidR="00711399" w:rsidRPr="00596EDF" w:rsidRDefault="00711399" w:rsidP="00711399">
      <w:pPr>
        <w:pStyle w:val="subsection"/>
      </w:pPr>
      <w:r w:rsidRPr="00596EDF">
        <w:lastRenderedPageBreak/>
        <w:tab/>
        <w:t>(3)</w:t>
      </w:r>
      <w:r w:rsidRPr="00596EDF">
        <w:tab/>
        <w:t>The Attorney</w:t>
      </w:r>
      <w:r w:rsidR="006D7962">
        <w:noBreakHyphen/>
      </w:r>
      <w:r w:rsidRPr="00596EDF">
        <w:t xml:space="preserve">General may appoint in writing a person to be a manager of the affairs of a party for </w:t>
      </w:r>
      <w:r w:rsidR="004C3DC7" w:rsidRPr="00596EDF">
        <w:t xml:space="preserve">the purposes of </w:t>
      </w:r>
      <w:r w:rsidRPr="00596EDF">
        <w:t>this rule, either generally or for a particular person.</w:t>
      </w:r>
    </w:p>
    <w:p w14:paraId="4244332E" w14:textId="77777777" w:rsidR="00711399" w:rsidRPr="00596EDF" w:rsidRDefault="00711399" w:rsidP="00711399">
      <w:pPr>
        <w:pStyle w:val="subsection"/>
      </w:pPr>
      <w:r w:rsidRPr="00596EDF">
        <w:tab/>
        <w:t>(4)</w:t>
      </w:r>
      <w:r w:rsidRPr="00596EDF">
        <w:tab/>
        <w:t>A manager of the affairs of a party becomes the litigation guardian of a person who needs a litigation guardian in a proceeding if the manager of the affairs of the party files an affidavit of consent in relation to the person.</w:t>
      </w:r>
    </w:p>
    <w:p w14:paraId="4D6C4E51" w14:textId="77777777" w:rsidR="00711399" w:rsidRPr="00596EDF" w:rsidRDefault="00711399" w:rsidP="00711399">
      <w:pPr>
        <w:pStyle w:val="ActHead5"/>
      </w:pPr>
      <w:bookmarkStart w:id="118" w:name="_Toc80871042"/>
      <w:r w:rsidRPr="008D3165">
        <w:rPr>
          <w:rStyle w:val="CharSectno"/>
        </w:rPr>
        <w:t>11.12</w:t>
      </w:r>
      <w:r w:rsidRPr="00596EDF">
        <w:t xml:space="preserve">  Notice of becoming litigation guardian</w:t>
      </w:r>
      <w:bookmarkEnd w:id="118"/>
    </w:p>
    <w:p w14:paraId="4F0554C3" w14:textId="67521C04" w:rsidR="00711399" w:rsidRPr="00596EDF" w:rsidRDefault="00711399" w:rsidP="00711399">
      <w:pPr>
        <w:pStyle w:val="subsection"/>
      </w:pPr>
      <w:r w:rsidRPr="00596EDF">
        <w:tab/>
      </w:r>
      <w:r w:rsidRPr="00596EDF">
        <w:tab/>
        <w:t xml:space="preserve">A person appointed as the litigation guardian of a party to a proceeding must, as soon as practicable after the appointment, give notice of the appointment to each other </w:t>
      </w:r>
      <w:r w:rsidR="0011257C" w:rsidRPr="00596EDF">
        <w:t xml:space="preserve">party to </w:t>
      </w:r>
      <w:r w:rsidRPr="00596EDF">
        <w:t>the proceeding.</w:t>
      </w:r>
    </w:p>
    <w:p w14:paraId="1A91A6CB" w14:textId="77777777" w:rsidR="00711399" w:rsidRPr="00596EDF" w:rsidRDefault="00711399" w:rsidP="00711399">
      <w:pPr>
        <w:pStyle w:val="ActHead5"/>
      </w:pPr>
      <w:bookmarkStart w:id="119" w:name="_Toc80871043"/>
      <w:r w:rsidRPr="008D3165">
        <w:rPr>
          <w:rStyle w:val="CharSectno"/>
        </w:rPr>
        <w:t>11.13</w:t>
      </w:r>
      <w:r w:rsidRPr="00596EDF">
        <w:t xml:space="preserve">  Costs and expenses of litigation guardian</w:t>
      </w:r>
      <w:bookmarkEnd w:id="119"/>
    </w:p>
    <w:p w14:paraId="60B86713" w14:textId="77777777" w:rsidR="00711399" w:rsidRPr="00596EDF" w:rsidRDefault="00711399" w:rsidP="00711399">
      <w:pPr>
        <w:pStyle w:val="subsection"/>
      </w:pPr>
      <w:r w:rsidRPr="00596EDF">
        <w:tab/>
      </w:r>
      <w:r w:rsidRPr="00596EDF">
        <w:tab/>
        <w:t>The Court may make orders for the payment of the costs and expenses of a litigation guardian (including the costs of an application for the appointment of the litigation guardian):</w:t>
      </w:r>
    </w:p>
    <w:p w14:paraId="1D573FFC" w14:textId="77777777" w:rsidR="00711399" w:rsidRPr="00596EDF" w:rsidRDefault="00711399" w:rsidP="00711399">
      <w:pPr>
        <w:pStyle w:val="paragraph"/>
      </w:pPr>
      <w:r w:rsidRPr="00596EDF">
        <w:tab/>
        <w:t>(a)</w:t>
      </w:r>
      <w:r w:rsidRPr="00596EDF">
        <w:tab/>
        <w:t>by a party; or</w:t>
      </w:r>
    </w:p>
    <w:p w14:paraId="373E7898" w14:textId="77777777" w:rsidR="00711399" w:rsidRPr="00596EDF" w:rsidRDefault="00711399" w:rsidP="00711399">
      <w:pPr>
        <w:pStyle w:val="paragraph"/>
      </w:pPr>
      <w:r w:rsidRPr="00596EDF">
        <w:tab/>
        <w:t>(b)</w:t>
      </w:r>
      <w:r w:rsidRPr="00596EDF">
        <w:tab/>
        <w:t>from the income or assets of the person for whom the litigation guardian is appointed.</w:t>
      </w:r>
    </w:p>
    <w:p w14:paraId="72A53515" w14:textId="77777777" w:rsidR="00711399" w:rsidRPr="00596EDF" w:rsidRDefault="00711399" w:rsidP="00711399">
      <w:pPr>
        <w:pStyle w:val="ActHead5"/>
      </w:pPr>
      <w:bookmarkStart w:id="120" w:name="_Toc80871044"/>
      <w:r w:rsidRPr="008D3165">
        <w:rPr>
          <w:rStyle w:val="CharSectno"/>
        </w:rPr>
        <w:t>11.14</w:t>
      </w:r>
      <w:r w:rsidRPr="00596EDF">
        <w:t xml:space="preserve">  Service</w:t>
      </w:r>
      <w:bookmarkEnd w:id="120"/>
    </w:p>
    <w:p w14:paraId="46F26CFA" w14:textId="77777777" w:rsidR="00711399" w:rsidRPr="00596EDF" w:rsidRDefault="00711399" w:rsidP="00711399">
      <w:pPr>
        <w:pStyle w:val="subsection"/>
      </w:pPr>
      <w:r w:rsidRPr="00596EDF">
        <w:tab/>
        <w:t>(1)</w:t>
      </w:r>
      <w:r w:rsidRPr="00596EDF">
        <w:tab/>
        <w:t>A document required to be served by hand on a person who needs a litigation guardian must be served:</w:t>
      </w:r>
    </w:p>
    <w:p w14:paraId="5D4B8085" w14:textId="77777777" w:rsidR="00711399" w:rsidRPr="00596EDF" w:rsidRDefault="00711399" w:rsidP="00711399">
      <w:pPr>
        <w:pStyle w:val="paragraph"/>
      </w:pPr>
      <w:r w:rsidRPr="00596EDF">
        <w:tab/>
        <w:t>(a)</w:t>
      </w:r>
      <w:r w:rsidRPr="00596EDF">
        <w:tab/>
        <w:t>on the person’s litigation guardian for the proceeding; or</w:t>
      </w:r>
    </w:p>
    <w:p w14:paraId="348E5605" w14:textId="6E5BF3E4" w:rsidR="00711399" w:rsidRPr="00596EDF" w:rsidRDefault="00711399" w:rsidP="00711399">
      <w:pPr>
        <w:pStyle w:val="paragraph"/>
      </w:pPr>
      <w:r w:rsidRPr="00596EDF">
        <w:tab/>
        <w:t>(b)</w:t>
      </w:r>
      <w:r w:rsidRPr="00596EDF">
        <w:tab/>
        <w:t>if there is no litigation guardian—on a person who is entitled under sub</w:t>
      </w:r>
      <w:r w:rsidR="00880FF9" w:rsidRPr="00596EDF">
        <w:t>rule 1</w:t>
      </w:r>
      <w:r w:rsidRPr="00596EDF">
        <w:t>1.11(</w:t>
      </w:r>
      <w:r w:rsidR="004C3DC7" w:rsidRPr="00596EDF">
        <w:t>2</w:t>
      </w:r>
      <w:r w:rsidRPr="00596EDF">
        <w:t>) to be the person’s litigation guardian for the proceeding; or</w:t>
      </w:r>
    </w:p>
    <w:p w14:paraId="5386C047" w14:textId="78798544" w:rsidR="00711399" w:rsidRPr="00596EDF" w:rsidRDefault="00711399" w:rsidP="00711399">
      <w:pPr>
        <w:pStyle w:val="paragraph"/>
      </w:pPr>
      <w:r w:rsidRPr="00596EDF">
        <w:tab/>
        <w:t>(c)</w:t>
      </w:r>
      <w:r w:rsidRPr="00596EDF">
        <w:tab/>
        <w:t>if there is no</w:t>
      </w:r>
      <w:r w:rsidR="006D7962">
        <w:noBreakHyphen/>
      </w:r>
      <w:r w:rsidRPr="00596EDF">
        <w:t xml:space="preserve">one under </w:t>
      </w:r>
      <w:r w:rsidR="008A5C54" w:rsidRPr="00596EDF">
        <w:t>paragraph (</w:t>
      </w:r>
      <w:r w:rsidRPr="00596EDF">
        <w:t>a) or (b)—on an adult who has the care of the person.</w:t>
      </w:r>
    </w:p>
    <w:p w14:paraId="738B420D" w14:textId="563C2CCD" w:rsidR="00711399" w:rsidRPr="00596EDF" w:rsidRDefault="00711399" w:rsidP="00711399">
      <w:pPr>
        <w:pStyle w:val="subsection"/>
      </w:pPr>
      <w:r w:rsidRPr="00596EDF">
        <w:tab/>
        <w:t>(2)</w:t>
      </w:r>
      <w:r w:rsidRPr="00596EDF">
        <w:tab/>
        <w:t xml:space="preserve">For </w:t>
      </w:r>
      <w:r w:rsidR="004C3DC7" w:rsidRPr="00596EDF">
        <w:t xml:space="preserve">the purposes of </w:t>
      </w:r>
      <w:r w:rsidR="008A5C54" w:rsidRPr="00596EDF">
        <w:t>paragraph (</w:t>
      </w:r>
      <w:r w:rsidRPr="00596EDF">
        <w:t>1)(c), a superintendent or other person in direct charge of a hospital or nursing home is taken to have the care of a person who is a patient in the hospital or nursing home.</w:t>
      </w:r>
    </w:p>
    <w:p w14:paraId="4071D9E5" w14:textId="6E21C0C1" w:rsidR="00711399" w:rsidRPr="00596EDF" w:rsidRDefault="008A5C54" w:rsidP="00711399">
      <w:pPr>
        <w:pStyle w:val="ActHead2"/>
        <w:pageBreakBefore/>
      </w:pPr>
      <w:bookmarkStart w:id="121" w:name="_Toc80871045"/>
      <w:r w:rsidRPr="008D3165">
        <w:rPr>
          <w:rStyle w:val="CharPartNo"/>
        </w:rPr>
        <w:lastRenderedPageBreak/>
        <w:t>Part 1</w:t>
      </w:r>
      <w:r w:rsidR="00711399" w:rsidRPr="008D3165">
        <w:rPr>
          <w:rStyle w:val="CharPartNo"/>
        </w:rPr>
        <w:t>2</w:t>
      </w:r>
      <w:r w:rsidR="00711399" w:rsidRPr="00596EDF">
        <w:t>—</w:t>
      </w:r>
      <w:r w:rsidR="00711399" w:rsidRPr="008D3165">
        <w:rPr>
          <w:rStyle w:val="CharPartText"/>
        </w:rPr>
        <w:t>Court referral for legal assistance</w:t>
      </w:r>
      <w:bookmarkEnd w:id="121"/>
    </w:p>
    <w:p w14:paraId="6AC0F2B1" w14:textId="77777777" w:rsidR="00711399" w:rsidRPr="008D3165" w:rsidRDefault="00711399" w:rsidP="00711399">
      <w:pPr>
        <w:pStyle w:val="Header"/>
      </w:pPr>
      <w:r w:rsidRPr="008D3165">
        <w:rPr>
          <w:rStyle w:val="CharDivNo"/>
        </w:rPr>
        <w:t xml:space="preserve"> </w:t>
      </w:r>
      <w:r w:rsidRPr="008D3165">
        <w:rPr>
          <w:rStyle w:val="CharDivText"/>
        </w:rPr>
        <w:t xml:space="preserve"> </w:t>
      </w:r>
    </w:p>
    <w:p w14:paraId="53E00306" w14:textId="6F84B1EE" w:rsidR="00711399" w:rsidRPr="00596EDF" w:rsidRDefault="00711399" w:rsidP="00711399">
      <w:pPr>
        <w:pStyle w:val="ActHead5"/>
      </w:pPr>
      <w:bookmarkStart w:id="122" w:name="_Toc80871046"/>
      <w:r w:rsidRPr="008D3165">
        <w:rPr>
          <w:rStyle w:val="CharSectno"/>
        </w:rPr>
        <w:t>12.0</w:t>
      </w:r>
      <w:r w:rsidR="00693C16" w:rsidRPr="008D3165">
        <w:rPr>
          <w:rStyle w:val="CharSectno"/>
        </w:rPr>
        <w:t>1</w:t>
      </w:r>
      <w:r w:rsidRPr="00596EDF">
        <w:t xml:space="preserve">  Referral for legal assistance</w:t>
      </w:r>
      <w:bookmarkEnd w:id="122"/>
    </w:p>
    <w:p w14:paraId="53E0E208" w14:textId="56EB47ED" w:rsidR="00711399" w:rsidRPr="00596EDF" w:rsidRDefault="00711399" w:rsidP="00711399">
      <w:pPr>
        <w:pStyle w:val="subsection"/>
      </w:pPr>
      <w:r w:rsidRPr="00596EDF">
        <w:tab/>
        <w:t>(1)</w:t>
      </w:r>
      <w:r w:rsidRPr="00596EDF">
        <w:tab/>
        <w:t>The Court may refer a party to a lawyer for legal assistance by issuing a referral certificate in accordance with the approved form.</w:t>
      </w:r>
    </w:p>
    <w:p w14:paraId="754C3979" w14:textId="54D6F87E" w:rsidR="00711399" w:rsidRPr="00596EDF" w:rsidRDefault="00711399" w:rsidP="00711399">
      <w:pPr>
        <w:pStyle w:val="subsection"/>
      </w:pPr>
      <w:r w:rsidRPr="00596EDF">
        <w:tab/>
        <w:t>(2)</w:t>
      </w:r>
      <w:r w:rsidRPr="00596EDF">
        <w:tab/>
      </w:r>
      <w:r w:rsidR="009648B7" w:rsidRPr="00596EDF">
        <w:t xml:space="preserve">In </w:t>
      </w:r>
      <w:r w:rsidRPr="00596EDF">
        <w:t>making a referral under subrule (1), the Court may take the following matters into account:</w:t>
      </w:r>
    </w:p>
    <w:p w14:paraId="0845DEBB" w14:textId="77777777" w:rsidR="00711399" w:rsidRPr="00596EDF" w:rsidRDefault="00711399" w:rsidP="00711399">
      <w:pPr>
        <w:pStyle w:val="paragraph"/>
      </w:pPr>
      <w:r w:rsidRPr="00596EDF">
        <w:tab/>
        <w:t>(a)</w:t>
      </w:r>
      <w:r w:rsidRPr="00596EDF">
        <w:tab/>
        <w:t>the means of the party;</w:t>
      </w:r>
    </w:p>
    <w:p w14:paraId="7B7E6480" w14:textId="77777777" w:rsidR="00711399" w:rsidRPr="00596EDF" w:rsidRDefault="00711399" w:rsidP="00711399">
      <w:pPr>
        <w:pStyle w:val="paragraph"/>
      </w:pPr>
      <w:r w:rsidRPr="00596EDF">
        <w:tab/>
        <w:t>(b)</w:t>
      </w:r>
      <w:r w:rsidRPr="00596EDF">
        <w:tab/>
        <w:t>the capacity of the party to otherwise obtain legal assistance;</w:t>
      </w:r>
    </w:p>
    <w:p w14:paraId="3AE28806" w14:textId="77777777" w:rsidR="00711399" w:rsidRPr="00596EDF" w:rsidRDefault="00711399" w:rsidP="00711399">
      <w:pPr>
        <w:pStyle w:val="paragraph"/>
      </w:pPr>
      <w:r w:rsidRPr="00596EDF">
        <w:tab/>
        <w:t>(c)</w:t>
      </w:r>
      <w:r w:rsidRPr="00596EDF">
        <w:tab/>
        <w:t>the nature and complexity of the proceeding;</w:t>
      </w:r>
    </w:p>
    <w:p w14:paraId="1F891C08" w14:textId="77777777" w:rsidR="00711399" w:rsidRPr="00596EDF" w:rsidRDefault="00711399" w:rsidP="00711399">
      <w:pPr>
        <w:pStyle w:val="paragraph"/>
      </w:pPr>
      <w:r w:rsidRPr="00596EDF">
        <w:tab/>
        <w:t>(d)</w:t>
      </w:r>
      <w:r w:rsidRPr="00596EDF">
        <w:tab/>
        <w:t>any other matters the Court considers appropriate.</w:t>
      </w:r>
    </w:p>
    <w:p w14:paraId="6A052E2E" w14:textId="77777777" w:rsidR="00711399" w:rsidRPr="00596EDF" w:rsidRDefault="00711399" w:rsidP="00711399">
      <w:pPr>
        <w:pStyle w:val="subsection"/>
      </w:pPr>
      <w:r w:rsidRPr="00596EDF">
        <w:tab/>
        <w:t>(3)</w:t>
      </w:r>
      <w:r w:rsidRPr="00596EDF">
        <w:tab/>
        <w:t>The referral certificate may state the kind of legal assistance for which the party has been referred.</w:t>
      </w:r>
    </w:p>
    <w:p w14:paraId="63C97B4B" w14:textId="3C5F8531" w:rsidR="00711399" w:rsidRPr="00596EDF" w:rsidRDefault="00711399" w:rsidP="00711399">
      <w:pPr>
        <w:pStyle w:val="subsection"/>
      </w:pPr>
      <w:r w:rsidRPr="00596EDF">
        <w:tab/>
        <w:t>(4)</w:t>
      </w:r>
      <w:r w:rsidRPr="00596EDF">
        <w:tab/>
        <w:t xml:space="preserve">The Registrar will attempt to arrange for the provision of legal assistance in accordance with the referral certificate to a </w:t>
      </w:r>
      <w:r w:rsidR="00B2020E" w:rsidRPr="00596EDF">
        <w:t>pro bono</w:t>
      </w:r>
      <w:r w:rsidRPr="00596EDF">
        <w:t xml:space="preserve"> lawyer.</w:t>
      </w:r>
    </w:p>
    <w:p w14:paraId="438BCB41" w14:textId="515DD95A" w:rsidR="00711399" w:rsidRPr="00596EDF" w:rsidRDefault="00711399" w:rsidP="00711399">
      <w:pPr>
        <w:pStyle w:val="ActHead5"/>
      </w:pPr>
      <w:bookmarkStart w:id="123" w:name="_Toc80871047"/>
      <w:r w:rsidRPr="008D3165">
        <w:rPr>
          <w:rStyle w:val="CharSectno"/>
        </w:rPr>
        <w:t>12.0</w:t>
      </w:r>
      <w:r w:rsidR="00693C16" w:rsidRPr="008D3165">
        <w:rPr>
          <w:rStyle w:val="CharSectno"/>
        </w:rPr>
        <w:t>2</w:t>
      </w:r>
      <w:r w:rsidRPr="00596EDF">
        <w:t xml:space="preserve">  A party has no right to apply for a referral</w:t>
      </w:r>
      <w:bookmarkEnd w:id="123"/>
    </w:p>
    <w:p w14:paraId="650162BD" w14:textId="566C5B34" w:rsidR="00711399" w:rsidRPr="00596EDF" w:rsidRDefault="00711399" w:rsidP="00711399">
      <w:pPr>
        <w:pStyle w:val="subsection"/>
      </w:pPr>
      <w:r w:rsidRPr="00596EDF">
        <w:tab/>
      </w:r>
      <w:r w:rsidRPr="00596EDF">
        <w:tab/>
        <w:t xml:space="preserve">A party is not entitled to apply to the Court for a referral under </w:t>
      </w:r>
      <w:r w:rsidR="00880FF9" w:rsidRPr="00596EDF">
        <w:t>rule 1</w:t>
      </w:r>
      <w:r w:rsidRPr="00596EDF">
        <w:t>2.0</w:t>
      </w:r>
      <w:r w:rsidR="00693C16" w:rsidRPr="00596EDF">
        <w:t>1</w:t>
      </w:r>
      <w:r w:rsidRPr="00596EDF">
        <w:t>.</w:t>
      </w:r>
    </w:p>
    <w:p w14:paraId="0135DC9B" w14:textId="1621037B" w:rsidR="00711399" w:rsidRPr="00596EDF" w:rsidRDefault="00711399" w:rsidP="00711399">
      <w:pPr>
        <w:pStyle w:val="ActHead5"/>
      </w:pPr>
      <w:bookmarkStart w:id="124" w:name="_Toc80871048"/>
      <w:r w:rsidRPr="008D3165">
        <w:rPr>
          <w:rStyle w:val="CharSectno"/>
        </w:rPr>
        <w:t>12.0</w:t>
      </w:r>
      <w:r w:rsidR="00693C16" w:rsidRPr="008D3165">
        <w:rPr>
          <w:rStyle w:val="CharSectno"/>
        </w:rPr>
        <w:t>3</w:t>
      </w:r>
      <w:r w:rsidRPr="00596EDF">
        <w:t xml:space="preserve">  Acceptance of referral and provision of legal assistance</w:t>
      </w:r>
      <w:bookmarkEnd w:id="124"/>
    </w:p>
    <w:p w14:paraId="0A5CE806" w14:textId="5BA29DCD" w:rsidR="00711399" w:rsidRPr="00596EDF" w:rsidRDefault="00711399" w:rsidP="00711399">
      <w:pPr>
        <w:pStyle w:val="subsection"/>
      </w:pPr>
      <w:r w:rsidRPr="00596EDF">
        <w:tab/>
      </w:r>
      <w:r w:rsidRPr="00596EDF">
        <w:tab/>
        <w:t xml:space="preserve">If a lawyer agrees to accept a referral under </w:t>
      </w:r>
      <w:r w:rsidR="00880FF9" w:rsidRPr="00596EDF">
        <w:t>rule 1</w:t>
      </w:r>
      <w:r w:rsidRPr="00596EDF">
        <w:t>2.0</w:t>
      </w:r>
      <w:r w:rsidR="00693C16" w:rsidRPr="00596EDF">
        <w:t>1</w:t>
      </w:r>
      <w:r w:rsidRPr="00596EDF">
        <w:t>, the lawyer must provide legal assistance in accordance with the referral certificate.</w:t>
      </w:r>
    </w:p>
    <w:p w14:paraId="293DED1F" w14:textId="3B5B0F43" w:rsidR="00711399" w:rsidRPr="00596EDF" w:rsidRDefault="00711399" w:rsidP="00711399">
      <w:pPr>
        <w:pStyle w:val="ActHead5"/>
      </w:pPr>
      <w:bookmarkStart w:id="125" w:name="_Toc80871049"/>
      <w:r w:rsidRPr="008D3165">
        <w:rPr>
          <w:rStyle w:val="CharSectno"/>
        </w:rPr>
        <w:t>12.0</w:t>
      </w:r>
      <w:r w:rsidR="00693C16" w:rsidRPr="008D3165">
        <w:rPr>
          <w:rStyle w:val="CharSectno"/>
        </w:rPr>
        <w:t>4</w:t>
      </w:r>
      <w:r w:rsidRPr="00596EDF">
        <w:t xml:space="preserve">  Ceasing to provide legal assistance</w:t>
      </w:r>
      <w:bookmarkEnd w:id="125"/>
    </w:p>
    <w:p w14:paraId="47BE936B" w14:textId="580A29A6" w:rsidR="00711399" w:rsidRPr="00596EDF" w:rsidRDefault="00711399" w:rsidP="00711399">
      <w:pPr>
        <w:pStyle w:val="subsection"/>
      </w:pPr>
      <w:r w:rsidRPr="00596EDF">
        <w:tab/>
      </w:r>
      <w:r w:rsidRPr="00596EDF">
        <w:tab/>
        <w:t xml:space="preserve">If a </w:t>
      </w:r>
      <w:r w:rsidR="00B2020E" w:rsidRPr="00596EDF">
        <w:t>pro bono</w:t>
      </w:r>
      <w:r w:rsidRPr="00596EDF">
        <w:t xml:space="preserve"> lawyer no longer wishes to provide legal assistance, the lawyer must withdraw in accordance with rule 9.03.</w:t>
      </w:r>
    </w:p>
    <w:p w14:paraId="752A4732" w14:textId="2419A343" w:rsidR="00711399" w:rsidRPr="00596EDF" w:rsidRDefault="008A5C54" w:rsidP="00711399">
      <w:pPr>
        <w:pStyle w:val="ActHead2"/>
        <w:pageBreakBefore/>
        <w:spacing w:before="240"/>
      </w:pPr>
      <w:bookmarkStart w:id="126" w:name="_Toc80871050"/>
      <w:r w:rsidRPr="008D3165">
        <w:rPr>
          <w:rStyle w:val="CharPartNo"/>
        </w:rPr>
        <w:lastRenderedPageBreak/>
        <w:t>Part 1</w:t>
      </w:r>
      <w:r w:rsidR="00711399" w:rsidRPr="008D3165">
        <w:rPr>
          <w:rStyle w:val="CharPartNo"/>
        </w:rPr>
        <w:t>3</w:t>
      </w:r>
      <w:r w:rsidR="00711399" w:rsidRPr="00596EDF">
        <w:t>—</w:t>
      </w:r>
      <w:r w:rsidR="00711399" w:rsidRPr="008D3165">
        <w:rPr>
          <w:rStyle w:val="CharPartText"/>
        </w:rPr>
        <w:t>Ending a proceeding early</w:t>
      </w:r>
      <w:bookmarkEnd w:id="126"/>
    </w:p>
    <w:p w14:paraId="71FA5115" w14:textId="05B8F6C8" w:rsidR="00711399" w:rsidRPr="00596EDF" w:rsidRDefault="008A5C54" w:rsidP="00711399">
      <w:pPr>
        <w:pStyle w:val="ActHead3"/>
      </w:pPr>
      <w:bookmarkStart w:id="127" w:name="_Toc80871051"/>
      <w:r w:rsidRPr="008D3165">
        <w:rPr>
          <w:rStyle w:val="CharDivNo"/>
        </w:rPr>
        <w:t>Division 1</w:t>
      </w:r>
      <w:r w:rsidR="00711399" w:rsidRPr="008D3165">
        <w:rPr>
          <w:rStyle w:val="CharDivNo"/>
        </w:rPr>
        <w:t>3.1</w:t>
      </w:r>
      <w:r w:rsidR="00711399" w:rsidRPr="00596EDF">
        <w:t>—</w:t>
      </w:r>
      <w:r w:rsidR="00711399" w:rsidRPr="008D3165">
        <w:rPr>
          <w:rStyle w:val="CharDivText"/>
        </w:rPr>
        <w:t>Discontinuance</w:t>
      </w:r>
      <w:bookmarkEnd w:id="127"/>
    </w:p>
    <w:p w14:paraId="2B057FA7" w14:textId="77777777" w:rsidR="00711399" w:rsidRPr="00596EDF" w:rsidRDefault="00711399" w:rsidP="00711399">
      <w:pPr>
        <w:pStyle w:val="ActHead5"/>
      </w:pPr>
      <w:bookmarkStart w:id="128" w:name="_Toc80871052"/>
      <w:r w:rsidRPr="008D3165">
        <w:rPr>
          <w:rStyle w:val="CharSectno"/>
        </w:rPr>
        <w:t>13.01</w:t>
      </w:r>
      <w:r w:rsidRPr="00596EDF">
        <w:t xml:space="preserve">  Discontinuance</w:t>
      </w:r>
      <w:bookmarkEnd w:id="128"/>
    </w:p>
    <w:p w14:paraId="0CFEE83D" w14:textId="77777777" w:rsidR="00711399" w:rsidRPr="00596EDF" w:rsidRDefault="00711399" w:rsidP="00711399">
      <w:pPr>
        <w:pStyle w:val="subsection"/>
      </w:pPr>
      <w:r w:rsidRPr="00596EDF">
        <w:tab/>
        <w:t>(1)</w:t>
      </w:r>
      <w:r w:rsidRPr="00596EDF">
        <w:tab/>
        <w:t>A party may discontinue an application or response by filing a notice of discontinuance in accordance with the approved form.</w:t>
      </w:r>
    </w:p>
    <w:p w14:paraId="2A2012FA" w14:textId="77777777" w:rsidR="00711399" w:rsidRPr="00596EDF" w:rsidRDefault="00711399" w:rsidP="00711399">
      <w:pPr>
        <w:pStyle w:val="subsection"/>
      </w:pPr>
      <w:r w:rsidRPr="00596EDF">
        <w:tab/>
        <w:t>(2)</w:t>
      </w:r>
      <w:r w:rsidRPr="00596EDF">
        <w:tab/>
        <w:t>A notice of discontinuance may be filed:</w:t>
      </w:r>
    </w:p>
    <w:p w14:paraId="2B84B7BF" w14:textId="77777777" w:rsidR="00711399" w:rsidRPr="00596EDF" w:rsidRDefault="00711399" w:rsidP="00711399">
      <w:pPr>
        <w:pStyle w:val="paragraph"/>
      </w:pPr>
      <w:r w:rsidRPr="00596EDF">
        <w:tab/>
        <w:t>(a)</w:t>
      </w:r>
      <w:r w:rsidRPr="00596EDF">
        <w:tab/>
        <w:t>at least 14 days before the day fixed for the final hearing of the application; or</w:t>
      </w:r>
    </w:p>
    <w:p w14:paraId="1D89D356" w14:textId="77777777" w:rsidR="00711399" w:rsidRPr="00596EDF" w:rsidRDefault="00711399" w:rsidP="00711399">
      <w:pPr>
        <w:pStyle w:val="paragraph"/>
      </w:pPr>
      <w:r w:rsidRPr="00596EDF">
        <w:tab/>
        <w:t>(b)</w:t>
      </w:r>
      <w:r w:rsidRPr="00596EDF">
        <w:tab/>
        <w:t>with the leave of the Court or a Registrar, at a later time.</w:t>
      </w:r>
    </w:p>
    <w:p w14:paraId="4B7D3F84" w14:textId="7B22F7F5" w:rsidR="00711399" w:rsidRPr="00596EDF" w:rsidRDefault="00711399" w:rsidP="00711399">
      <w:pPr>
        <w:pStyle w:val="subsection"/>
      </w:pPr>
      <w:r w:rsidRPr="00596EDF">
        <w:tab/>
        <w:t>(3)</w:t>
      </w:r>
      <w:r w:rsidRPr="00596EDF">
        <w:tab/>
        <w:t>However, a party m</w:t>
      </w:r>
      <w:r w:rsidR="009648B7" w:rsidRPr="00596EDF">
        <w:t>ust</w:t>
      </w:r>
      <w:r w:rsidRPr="00596EDF">
        <w:t xml:space="preserve"> not file a notice of discontinuance without the leave of the Court or a Registrar if the proceeding is a creditor’s petition.</w:t>
      </w:r>
    </w:p>
    <w:p w14:paraId="1EFA8A6A" w14:textId="2C9409BC" w:rsidR="00711399" w:rsidRPr="00596EDF" w:rsidRDefault="00711399" w:rsidP="00711399">
      <w:pPr>
        <w:pStyle w:val="subsection"/>
      </w:pPr>
      <w:r w:rsidRPr="00596EDF">
        <w:tab/>
        <w:t>(4)</w:t>
      </w:r>
      <w:r w:rsidRPr="00596EDF">
        <w:tab/>
        <w:t xml:space="preserve">A party filing a notice of discontinuance must, as soon as practicable, serve a copy of the notice on each other </w:t>
      </w:r>
      <w:r w:rsidR="0011257C" w:rsidRPr="00596EDF">
        <w:t xml:space="preserve">party to </w:t>
      </w:r>
      <w:r w:rsidRPr="00596EDF">
        <w:t>the proceeding.</w:t>
      </w:r>
    </w:p>
    <w:p w14:paraId="0C9CC7B9" w14:textId="77777777" w:rsidR="00711399" w:rsidRPr="00596EDF" w:rsidRDefault="00711399" w:rsidP="00711399">
      <w:pPr>
        <w:pStyle w:val="ActHead5"/>
      </w:pPr>
      <w:bookmarkStart w:id="129" w:name="_Toc80871053"/>
      <w:r w:rsidRPr="008D3165">
        <w:rPr>
          <w:rStyle w:val="CharSectno"/>
        </w:rPr>
        <w:t>13.02</w:t>
      </w:r>
      <w:r w:rsidRPr="00596EDF">
        <w:t xml:space="preserve">  Costs</w:t>
      </w:r>
      <w:bookmarkEnd w:id="129"/>
    </w:p>
    <w:p w14:paraId="75A6B50F" w14:textId="19B078FE" w:rsidR="00711399" w:rsidRPr="00596EDF" w:rsidRDefault="00711399" w:rsidP="00711399">
      <w:pPr>
        <w:pStyle w:val="subsection"/>
      </w:pPr>
      <w:r w:rsidRPr="00596EDF">
        <w:tab/>
        <w:t>(1)</w:t>
      </w:r>
      <w:r w:rsidRPr="00596EDF">
        <w:tab/>
        <w:t xml:space="preserve">If a party discontinues an application, or part of an application, another </w:t>
      </w:r>
      <w:r w:rsidR="0011257C" w:rsidRPr="00596EDF">
        <w:t xml:space="preserve">party to </w:t>
      </w:r>
      <w:r w:rsidRPr="00596EDF">
        <w:t>the proceeding may apply for costs.</w:t>
      </w:r>
    </w:p>
    <w:p w14:paraId="177CEAC6" w14:textId="77777777" w:rsidR="00711399" w:rsidRPr="00596EDF" w:rsidRDefault="00711399" w:rsidP="00711399">
      <w:pPr>
        <w:pStyle w:val="subsection"/>
      </w:pPr>
      <w:r w:rsidRPr="00596EDF">
        <w:tab/>
        <w:t>(2)</w:t>
      </w:r>
      <w:r w:rsidRPr="00596EDF">
        <w:tab/>
        <w:t>Unless the Court or a Registrar directs otherwise, an application for costs must be made by a party within 28 days after service on the party of the notice of discontinuance.</w:t>
      </w:r>
    </w:p>
    <w:p w14:paraId="2E477E2E" w14:textId="77777777" w:rsidR="00711399" w:rsidRPr="00596EDF" w:rsidRDefault="00711399" w:rsidP="00711399">
      <w:pPr>
        <w:pStyle w:val="subsection"/>
        <w:keepNext/>
        <w:keepLines/>
      </w:pPr>
      <w:r w:rsidRPr="00596EDF">
        <w:tab/>
        <w:t>(3)</w:t>
      </w:r>
      <w:r w:rsidRPr="00596EDF">
        <w:tab/>
        <w:t>If an order for costs is made against a party and the party brings against the party to whom the costs are payable a further proceeding on the same or substantially the same matter, the Court may stay the further proceeding until the costs are paid.</w:t>
      </w:r>
    </w:p>
    <w:p w14:paraId="07C072CC" w14:textId="47AFB5BA" w:rsidR="00711399" w:rsidRPr="00596EDF" w:rsidRDefault="008A5C54" w:rsidP="00711399">
      <w:pPr>
        <w:pStyle w:val="ActHead3"/>
        <w:pageBreakBefore/>
      </w:pPr>
      <w:bookmarkStart w:id="130" w:name="_Toc80871054"/>
      <w:r w:rsidRPr="008D3165">
        <w:rPr>
          <w:rStyle w:val="CharDivNo"/>
        </w:rPr>
        <w:lastRenderedPageBreak/>
        <w:t>Division 1</w:t>
      </w:r>
      <w:r w:rsidR="00711399" w:rsidRPr="008D3165">
        <w:rPr>
          <w:rStyle w:val="CharDivNo"/>
        </w:rPr>
        <w:t>3.2</w:t>
      </w:r>
      <w:r w:rsidR="00711399" w:rsidRPr="00596EDF">
        <w:t>—</w:t>
      </w:r>
      <w:r w:rsidR="00711399" w:rsidRPr="008D3165">
        <w:rPr>
          <w:rStyle w:val="CharDivText"/>
        </w:rPr>
        <w:t>Order or judgment on default</w:t>
      </w:r>
      <w:bookmarkEnd w:id="130"/>
    </w:p>
    <w:p w14:paraId="7D00A58B" w14:textId="6B2299B8" w:rsidR="00711399" w:rsidRPr="00596EDF" w:rsidRDefault="00711399" w:rsidP="00711399">
      <w:pPr>
        <w:pStyle w:val="ActHead5"/>
      </w:pPr>
      <w:bookmarkStart w:id="131" w:name="_Toc80871055"/>
      <w:r w:rsidRPr="008D3165">
        <w:rPr>
          <w:rStyle w:val="CharSectno"/>
        </w:rPr>
        <w:t>13.03</w:t>
      </w:r>
      <w:r w:rsidRPr="00596EDF">
        <w:t xml:space="preserve">  Definitions</w:t>
      </w:r>
      <w:r w:rsidR="009648B7" w:rsidRPr="00596EDF">
        <w:t xml:space="preserve"> for </w:t>
      </w:r>
      <w:r w:rsidR="008A5C54" w:rsidRPr="00596EDF">
        <w:t>Division 1</w:t>
      </w:r>
      <w:r w:rsidR="009648B7" w:rsidRPr="00596EDF">
        <w:t>3.2</w:t>
      </w:r>
      <w:bookmarkEnd w:id="131"/>
    </w:p>
    <w:p w14:paraId="1CDBB07F" w14:textId="77777777" w:rsidR="00711399" w:rsidRPr="00596EDF" w:rsidRDefault="00711399" w:rsidP="00711399">
      <w:pPr>
        <w:pStyle w:val="subsection"/>
      </w:pPr>
      <w:r w:rsidRPr="00596EDF">
        <w:tab/>
      </w:r>
      <w:r w:rsidRPr="00596EDF">
        <w:tab/>
        <w:t>In this Division:</w:t>
      </w:r>
    </w:p>
    <w:p w14:paraId="330EBA4D" w14:textId="6C7BFCDB" w:rsidR="00711399" w:rsidRPr="00596EDF" w:rsidRDefault="00711399" w:rsidP="00711399">
      <w:pPr>
        <w:pStyle w:val="Definition"/>
      </w:pPr>
      <w:r w:rsidRPr="00596EDF">
        <w:rPr>
          <w:b/>
          <w:i/>
        </w:rPr>
        <w:t>applicant</w:t>
      </w:r>
      <w:r w:rsidRPr="00596EDF">
        <w:t xml:space="preserve"> includes a cross</w:t>
      </w:r>
      <w:r w:rsidR="006D7962">
        <w:noBreakHyphen/>
      </w:r>
      <w:r w:rsidRPr="00596EDF">
        <w:t>claimant.</w:t>
      </w:r>
    </w:p>
    <w:p w14:paraId="570DDE5C" w14:textId="7E659FC2" w:rsidR="00711399" w:rsidRPr="00596EDF" w:rsidRDefault="00711399" w:rsidP="00711399">
      <w:pPr>
        <w:pStyle w:val="Definition"/>
      </w:pPr>
      <w:r w:rsidRPr="00596EDF">
        <w:rPr>
          <w:b/>
          <w:i/>
        </w:rPr>
        <w:t>claim</w:t>
      </w:r>
      <w:r w:rsidRPr="00596EDF">
        <w:t xml:space="preserve"> includes a cross</w:t>
      </w:r>
      <w:r w:rsidR="006D7962">
        <w:noBreakHyphen/>
      </w:r>
      <w:r w:rsidRPr="00596EDF">
        <w:t>claim.</w:t>
      </w:r>
    </w:p>
    <w:p w14:paraId="4A1846B7" w14:textId="1D3146FF" w:rsidR="00711399" w:rsidRPr="00596EDF" w:rsidRDefault="00711399" w:rsidP="00711399">
      <w:pPr>
        <w:pStyle w:val="Definition"/>
      </w:pPr>
      <w:r w:rsidRPr="00596EDF">
        <w:rPr>
          <w:b/>
          <w:i/>
        </w:rPr>
        <w:t>respondent</w:t>
      </w:r>
      <w:r w:rsidRPr="00596EDF">
        <w:t xml:space="preserve"> includes a cross</w:t>
      </w:r>
      <w:r w:rsidR="006D7962">
        <w:noBreakHyphen/>
      </w:r>
      <w:r w:rsidRPr="00596EDF">
        <w:t>respondent.</w:t>
      </w:r>
    </w:p>
    <w:p w14:paraId="205DA569" w14:textId="77777777" w:rsidR="00711399" w:rsidRPr="00596EDF" w:rsidRDefault="00711399" w:rsidP="00711399">
      <w:pPr>
        <w:pStyle w:val="ActHead5"/>
      </w:pPr>
      <w:bookmarkStart w:id="132" w:name="_Toc80871056"/>
      <w:r w:rsidRPr="008D3165">
        <w:rPr>
          <w:rStyle w:val="CharSectno"/>
        </w:rPr>
        <w:t>13.04</w:t>
      </w:r>
      <w:r w:rsidRPr="00596EDF">
        <w:t xml:space="preserve">  When a party is in default</w:t>
      </w:r>
      <w:bookmarkEnd w:id="132"/>
    </w:p>
    <w:p w14:paraId="439F7932" w14:textId="3A401E82" w:rsidR="00711399" w:rsidRPr="00596EDF" w:rsidRDefault="00711399" w:rsidP="00711399">
      <w:pPr>
        <w:pStyle w:val="subsection"/>
      </w:pPr>
      <w:r w:rsidRPr="00596EDF">
        <w:tab/>
        <w:t>(1)</w:t>
      </w:r>
      <w:r w:rsidRPr="00596EDF">
        <w:tab/>
        <w:t xml:space="preserve">For </w:t>
      </w:r>
      <w:r w:rsidR="009648B7" w:rsidRPr="00596EDF">
        <w:t xml:space="preserve">the purposes of </w:t>
      </w:r>
      <w:r w:rsidR="00880FF9" w:rsidRPr="00596EDF">
        <w:t>rule 1</w:t>
      </w:r>
      <w:r w:rsidRPr="00596EDF">
        <w:t>3.05, an applicant is in default if the applicant fails to:</w:t>
      </w:r>
    </w:p>
    <w:p w14:paraId="57F95B03" w14:textId="77777777" w:rsidR="00711399" w:rsidRPr="00596EDF" w:rsidRDefault="00711399" w:rsidP="00711399">
      <w:pPr>
        <w:pStyle w:val="paragraph"/>
      </w:pPr>
      <w:r w:rsidRPr="00596EDF">
        <w:tab/>
        <w:t>(a)</w:t>
      </w:r>
      <w:r w:rsidRPr="00596EDF">
        <w:tab/>
        <w:t>comply with an order of the Court in the proceeding; or</w:t>
      </w:r>
    </w:p>
    <w:p w14:paraId="142578DB" w14:textId="77777777" w:rsidR="00711399" w:rsidRPr="00596EDF" w:rsidRDefault="00711399" w:rsidP="00711399">
      <w:pPr>
        <w:pStyle w:val="paragraph"/>
      </w:pPr>
      <w:r w:rsidRPr="00596EDF">
        <w:tab/>
        <w:t>(b)</w:t>
      </w:r>
      <w:r w:rsidRPr="00596EDF">
        <w:tab/>
        <w:t>file and serve a document required under these Rules; or</w:t>
      </w:r>
    </w:p>
    <w:p w14:paraId="7C9A1936" w14:textId="2D8958F2" w:rsidR="00711399" w:rsidRPr="00596EDF" w:rsidRDefault="00711399" w:rsidP="00711399">
      <w:pPr>
        <w:pStyle w:val="paragraph"/>
      </w:pPr>
      <w:r w:rsidRPr="00596EDF">
        <w:tab/>
        <w:t>(c)</w:t>
      </w:r>
      <w:r w:rsidRPr="00596EDF">
        <w:tab/>
        <w:t xml:space="preserve">produce a document as required by </w:t>
      </w:r>
      <w:r w:rsidR="008A5C54" w:rsidRPr="00596EDF">
        <w:t>Part 1</w:t>
      </w:r>
      <w:r w:rsidRPr="00596EDF">
        <w:t>4; or</w:t>
      </w:r>
    </w:p>
    <w:p w14:paraId="3EC61A8A" w14:textId="77777777" w:rsidR="00711399" w:rsidRPr="00596EDF" w:rsidRDefault="00711399" w:rsidP="00711399">
      <w:pPr>
        <w:pStyle w:val="paragraph"/>
      </w:pPr>
      <w:r w:rsidRPr="00596EDF">
        <w:tab/>
        <w:t>(d)</w:t>
      </w:r>
      <w:r w:rsidRPr="00596EDF">
        <w:tab/>
        <w:t>do any act required to be done by these Rules; or</w:t>
      </w:r>
    </w:p>
    <w:p w14:paraId="50F4E597" w14:textId="77777777" w:rsidR="00711399" w:rsidRPr="00596EDF" w:rsidRDefault="00711399" w:rsidP="00711399">
      <w:pPr>
        <w:pStyle w:val="paragraph"/>
      </w:pPr>
      <w:r w:rsidRPr="00596EDF">
        <w:tab/>
        <w:t>(e)</w:t>
      </w:r>
      <w:r w:rsidRPr="00596EDF">
        <w:tab/>
        <w:t>prosecute the proceeding with due diligence.</w:t>
      </w:r>
    </w:p>
    <w:p w14:paraId="5E18BA4E" w14:textId="36E6ECFA" w:rsidR="00711399" w:rsidRPr="00596EDF" w:rsidRDefault="00711399" w:rsidP="00711399">
      <w:pPr>
        <w:pStyle w:val="subsection"/>
      </w:pPr>
      <w:r w:rsidRPr="00596EDF">
        <w:tab/>
        <w:t>(2)</w:t>
      </w:r>
      <w:r w:rsidRPr="00596EDF">
        <w:tab/>
        <w:t xml:space="preserve">For </w:t>
      </w:r>
      <w:r w:rsidR="009648B7" w:rsidRPr="00596EDF">
        <w:t xml:space="preserve">the purposes of </w:t>
      </w:r>
      <w:r w:rsidR="00880FF9" w:rsidRPr="00596EDF">
        <w:t>rule 1</w:t>
      </w:r>
      <w:r w:rsidRPr="00596EDF">
        <w:t>3.05, a respondent is in default if the respondent:</w:t>
      </w:r>
    </w:p>
    <w:p w14:paraId="75B0241D" w14:textId="77777777" w:rsidR="00711399" w:rsidRPr="00596EDF" w:rsidRDefault="00711399" w:rsidP="00711399">
      <w:pPr>
        <w:pStyle w:val="paragraph"/>
      </w:pPr>
      <w:r w:rsidRPr="00596EDF">
        <w:tab/>
        <w:t>(a)</w:t>
      </w:r>
      <w:r w:rsidRPr="00596EDF">
        <w:tab/>
        <w:t>has not satisfied the applicant’s claim; and</w:t>
      </w:r>
    </w:p>
    <w:p w14:paraId="01666E51" w14:textId="77777777" w:rsidR="00711399" w:rsidRPr="00596EDF" w:rsidRDefault="00711399" w:rsidP="00711399">
      <w:pPr>
        <w:pStyle w:val="paragraph"/>
      </w:pPr>
      <w:r w:rsidRPr="00596EDF">
        <w:tab/>
        <w:t>(b)</w:t>
      </w:r>
      <w:r w:rsidRPr="00596EDF">
        <w:tab/>
        <w:t>fails to:</w:t>
      </w:r>
    </w:p>
    <w:p w14:paraId="51A2BD9E" w14:textId="77777777" w:rsidR="00711399" w:rsidRPr="00596EDF" w:rsidRDefault="00711399" w:rsidP="00711399">
      <w:pPr>
        <w:pStyle w:val="paragraphsub"/>
      </w:pPr>
      <w:r w:rsidRPr="00596EDF">
        <w:tab/>
        <w:t>(i)</w:t>
      </w:r>
      <w:r w:rsidRPr="00596EDF">
        <w:tab/>
        <w:t>give an address for service before the time for the respondent to give an address has expired; or</w:t>
      </w:r>
    </w:p>
    <w:p w14:paraId="6B5125F9" w14:textId="77777777" w:rsidR="00711399" w:rsidRPr="00596EDF" w:rsidRDefault="00711399" w:rsidP="00711399">
      <w:pPr>
        <w:pStyle w:val="paragraphsub"/>
      </w:pPr>
      <w:r w:rsidRPr="00596EDF">
        <w:tab/>
        <w:t>(ii)</w:t>
      </w:r>
      <w:r w:rsidRPr="00596EDF">
        <w:tab/>
        <w:t>file a response before the time for the respondent to file a response has expired; or</w:t>
      </w:r>
    </w:p>
    <w:p w14:paraId="232AA304" w14:textId="77777777" w:rsidR="00711399" w:rsidRPr="00596EDF" w:rsidRDefault="00711399" w:rsidP="00711399">
      <w:pPr>
        <w:pStyle w:val="paragraphsub"/>
      </w:pPr>
      <w:r w:rsidRPr="00596EDF">
        <w:tab/>
        <w:t>(iii)</w:t>
      </w:r>
      <w:r w:rsidRPr="00596EDF">
        <w:tab/>
        <w:t>comply with an order of the Court in the proceeding; or</w:t>
      </w:r>
    </w:p>
    <w:p w14:paraId="35BC971D" w14:textId="77777777" w:rsidR="00711399" w:rsidRPr="00596EDF" w:rsidRDefault="00711399" w:rsidP="00711399">
      <w:pPr>
        <w:pStyle w:val="paragraphsub"/>
      </w:pPr>
      <w:r w:rsidRPr="00596EDF">
        <w:tab/>
        <w:t>(iv)</w:t>
      </w:r>
      <w:r w:rsidRPr="00596EDF">
        <w:tab/>
        <w:t>file and serve a document required under these Rules; or</w:t>
      </w:r>
    </w:p>
    <w:p w14:paraId="1EFDF207" w14:textId="1151CA80" w:rsidR="00711399" w:rsidRPr="00596EDF" w:rsidRDefault="00711399" w:rsidP="00711399">
      <w:pPr>
        <w:pStyle w:val="paragraphsub"/>
      </w:pPr>
      <w:r w:rsidRPr="00596EDF">
        <w:tab/>
        <w:t>(v)</w:t>
      </w:r>
      <w:r w:rsidRPr="00596EDF">
        <w:tab/>
        <w:t xml:space="preserve">produce a document as required by </w:t>
      </w:r>
      <w:r w:rsidR="008A5C54" w:rsidRPr="00596EDF">
        <w:t>Part 1</w:t>
      </w:r>
      <w:r w:rsidRPr="00596EDF">
        <w:t>4; or</w:t>
      </w:r>
    </w:p>
    <w:p w14:paraId="0F3ABCC1" w14:textId="77777777" w:rsidR="00711399" w:rsidRPr="00596EDF" w:rsidRDefault="00711399" w:rsidP="00711399">
      <w:pPr>
        <w:pStyle w:val="paragraphsub"/>
      </w:pPr>
      <w:r w:rsidRPr="00596EDF">
        <w:tab/>
        <w:t>(vi)</w:t>
      </w:r>
      <w:r w:rsidRPr="00596EDF">
        <w:tab/>
        <w:t>do any act required to be done by these Rules; or</w:t>
      </w:r>
    </w:p>
    <w:p w14:paraId="5B67F328" w14:textId="77777777" w:rsidR="00711399" w:rsidRPr="00596EDF" w:rsidRDefault="00711399" w:rsidP="00711399">
      <w:pPr>
        <w:pStyle w:val="paragraphsub"/>
      </w:pPr>
      <w:r w:rsidRPr="00596EDF">
        <w:tab/>
        <w:t>(vii)</w:t>
      </w:r>
      <w:r w:rsidRPr="00596EDF">
        <w:tab/>
        <w:t>defend the proceeding with due diligence.</w:t>
      </w:r>
    </w:p>
    <w:p w14:paraId="3DE82477" w14:textId="77777777" w:rsidR="00711399" w:rsidRPr="00596EDF" w:rsidRDefault="00711399" w:rsidP="00711399">
      <w:pPr>
        <w:pStyle w:val="ActHead5"/>
      </w:pPr>
      <w:bookmarkStart w:id="133" w:name="_Toc80871057"/>
      <w:r w:rsidRPr="008D3165">
        <w:rPr>
          <w:rStyle w:val="CharSectno"/>
        </w:rPr>
        <w:t>13.05</w:t>
      </w:r>
      <w:r w:rsidRPr="00596EDF">
        <w:t xml:space="preserve">  Orders on default</w:t>
      </w:r>
      <w:bookmarkEnd w:id="133"/>
    </w:p>
    <w:p w14:paraId="0DCBC865" w14:textId="77777777" w:rsidR="00711399" w:rsidRPr="00596EDF" w:rsidRDefault="00711399" w:rsidP="00711399">
      <w:pPr>
        <w:pStyle w:val="subsection"/>
      </w:pPr>
      <w:r w:rsidRPr="00596EDF">
        <w:tab/>
        <w:t>(1)</w:t>
      </w:r>
      <w:r w:rsidRPr="00596EDF">
        <w:tab/>
        <w:t>If an applicant is in default, the Court may order that:</w:t>
      </w:r>
    </w:p>
    <w:p w14:paraId="5DD37207" w14:textId="77777777" w:rsidR="00711399" w:rsidRPr="00596EDF" w:rsidRDefault="00711399" w:rsidP="00711399">
      <w:pPr>
        <w:pStyle w:val="paragraph"/>
      </w:pPr>
      <w:r w:rsidRPr="00596EDF">
        <w:tab/>
        <w:t>(a)</w:t>
      </w:r>
      <w:r w:rsidRPr="00596EDF">
        <w:tab/>
        <w:t>the proceeding be stayed or dismissed as to the whole or any part of the relief claimed by the applicant; or</w:t>
      </w:r>
    </w:p>
    <w:p w14:paraId="13CA5E3F" w14:textId="77777777" w:rsidR="00711399" w:rsidRPr="00596EDF" w:rsidRDefault="00711399" w:rsidP="00711399">
      <w:pPr>
        <w:pStyle w:val="paragraph"/>
      </w:pPr>
      <w:r w:rsidRPr="00596EDF">
        <w:tab/>
        <w:t>(b)</w:t>
      </w:r>
      <w:r w:rsidRPr="00596EDF">
        <w:tab/>
        <w:t>a step in the proceeding be taken within the time limited in the order; or</w:t>
      </w:r>
    </w:p>
    <w:p w14:paraId="558E5959" w14:textId="6B30383E" w:rsidR="00711399" w:rsidRPr="00596EDF" w:rsidRDefault="00711399" w:rsidP="00711399">
      <w:pPr>
        <w:pStyle w:val="paragraph"/>
      </w:pPr>
      <w:r w:rsidRPr="00596EDF">
        <w:tab/>
        <w:t>(c)</w:t>
      </w:r>
      <w:r w:rsidRPr="00596EDF">
        <w:tab/>
        <w:t xml:space="preserve">if the applicant does not take a step in the time mentioned in </w:t>
      </w:r>
      <w:r w:rsidR="008A5C54" w:rsidRPr="00596EDF">
        <w:t>paragraph (</w:t>
      </w:r>
      <w:r w:rsidRPr="00596EDF">
        <w:t>b)—the proceeding be stayed or dismissed as to the whole or any part of the relief claimed by the applicant.</w:t>
      </w:r>
    </w:p>
    <w:p w14:paraId="51068997" w14:textId="77777777" w:rsidR="00711399" w:rsidRPr="00596EDF" w:rsidRDefault="00711399" w:rsidP="00711399">
      <w:pPr>
        <w:pStyle w:val="subsection"/>
      </w:pPr>
      <w:r w:rsidRPr="00596EDF">
        <w:tab/>
        <w:t>(2)</w:t>
      </w:r>
      <w:r w:rsidRPr="00596EDF">
        <w:tab/>
        <w:t>If a respondent is in default, the Court may:</w:t>
      </w:r>
    </w:p>
    <w:p w14:paraId="02D95308" w14:textId="77777777" w:rsidR="00711399" w:rsidRPr="00596EDF" w:rsidRDefault="00711399" w:rsidP="00711399">
      <w:pPr>
        <w:pStyle w:val="paragraph"/>
      </w:pPr>
      <w:r w:rsidRPr="00596EDF">
        <w:tab/>
        <w:t>(a)</w:t>
      </w:r>
      <w:r w:rsidRPr="00596EDF">
        <w:tab/>
        <w:t>order that a step in the proceeding be taken within the time limited in the order; or</w:t>
      </w:r>
    </w:p>
    <w:p w14:paraId="6652FFF8" w14:textId="77777777" w:rsidR="00711399" w:rsidRPr="00596EDF" w:rsidRDefault="00711399" w:rsidP="00711399">
      <w:pPr>
        <w:pStyle w:val="paragraph"/>
      </w:pPr>
      <w:r w:rsidRPr="00596EDF">
        <w:lastRenderedPageBreak/>
        <w:tab/>
        <w:t>(b)</w:t>
      </w:r>
      <w:r w:rsidRPr="00596EDF">
        <w:tab/>
        <w:t>if the claim against the respondent is for a debt or liquidated damages—grant leave to the applicant to enter judgment against the respondent for:</w:t>
      </w:r>
    </w:p>
    <w:p w14:paraId="1932B16E" w14:textId="77777777" w:rsidR="00711399" w:rsidRPr="00596EDF" w:rsidRDefault="00711399" w:rsidP="00711399">
      <w:pPr>
        <w:pStyle w:val="paragraphsub"/>
      </w:pPr>
      <w:r w:rsidRPr="00596EDF">
        <w:tab/>
        <w:t>(i)</w:t>
      </w:r>
      <w:r w:rsidRPr="00596EDF">
        <w:tab/>
        <w:t>the debt or liquidated damages; and</w:t>
      </w:r>
    </w:p>
    <w:p w14:paraId="48CD7565" w14:textId="77777777" w:rsidR="00711399" w:rsidRPr="00596EDF" w:rsidRDefault="00711399" w:rsidP="00711399">
      <w:pPr>
        <w:pStyle w:val="paragraphsub"/>
      </w:pPr>
      <w:r w:rsidRPr="00596EDF">
        <w:tab/>
        <w:t>(ii)</w:t>
      </w:r>
      <w:r w:rsidRPr="00596EDF">
        <w:tab/>
        <w:t>if appropriate—costs; or</w:t>
      </w:r>
    </w:p>
    <w:p w14:paraId="0D1D7285" w14:textId="6C56B368" w:rsidR="00711399" w:rsidRPr="00596EDF" w:rsidRDefault="00711399" w:rsidP="00711399">
      <w:pPr>
        <w:pStyle w:val="paragraph"/>
      </w:pPr>
      <w:r w:rsidRPr="00596EDF">
        <w:tab/>
        <w:t>(c)</w:t>
      </w:r>
      <w:r w:rsidRPr="00596EDF">
        <w:tab/>
        <w:t xml:space="preserve">if the proceeding was </w:t>
      </w:r>
      <w:r w:rsidR="009648B7" w:rsidRPr="00596EDF">
        <w:t xml:space="preserve">started </w:t>
      </w:r>
      <w:r w:rsidRPr="00596EDF">
        <w:t>by an application supported by a statement of claim or the Court has ordered that the proceeding continue on pleadings—give judgment against the respondent for the relief that:</w:t>
      </w:r>
    </w:p>
    <w:p w14:paraId="3DBF0F17" w14:textId="77777777" w:rsidR="00711399" w:rsidRPr="00596EDF" w:rsidRDefault="00711399" w:rsidP="00711399">
      <w:pPr>
        <w:pStyle w:val="paragraphsub"/>
      </w:pPr>
      <w:r w:rsidRPr="00596EDF">
        <w:tab/>
        <w:t>(i)</w:t>
      </w:r>
      <w:r w:rsidRPr="00596EDF">
        <w:tab/>
        <w:t>the applicant appears entitled to on the statement of claim; and</w:t>
      </w:r>
    </w:p>
    <w:p w14:paraId="65B2B6BA" w14:textId="77777777" w:rsidR="00711399" w:rsidRPr="00596EDF" w:rsidRDefault="00711399" w:rsidP="00711399">
      <w:pPr>
        <w:pStyle w:val="paragraphsub"/>
      </w:pPr>
      <w:r w:rsidRPr="00596EDF">
        <w:tab/>
        <w:t>(ii)</w:t>
      </w:r>
      <w:r w:rsidRPr="00596EDF">
        <w:tab/>
        <w:t>the Court is satisfied it has power to grant; or</w:t>
      </w:r>
    </w:p>
    <w:p w14:paraId="1418E174" w14:textId="77777777" w:rsidR="00711399" w:rsidRPr="00596EDF" w:rsidRDefault="00711399" w:rsidP="00711399">
      <w:pPr>
        <w:pStyle w:val="paragraph"/>
      </w:pPr>
      <w:r w:rsidRPr="00596EDF">
        <w:tab/>
        <w:t>(d)</w:t>
      </w:r>
      <w:r w:rsidRPr="00596EDF">
        <w:tab/>
        <w:t>give judgment or make any other order against the respondent; or</w:t>
      </w:r>
    </w:p>
    <w:p w14:paraId="198DD77D" w14:textId="4BA548FD" w:rsidR="00711399" w:rsidRPr="00596EDF" w:rsidRDefault="00711399" w:rsidP="00711399">
      <w:pPr>
        <w:pStyle w:val="paragraph"/>
      </w:pPr>
      <w:r w:rsidRPr="00596EDF">
        <w:tab/>
        <w:t>(e)</w:t>
      </w:r>
      <w:r w:rsidRPr="00596EDF">
        <w:tab/>
        <w:t xml:space="preserve">make an order mentioned in </w:t>
      </w:r>
      <w:r w:rsidR="008A5C54" w:rsidRPr="00596EDF">
        <w:t>paragraph (</w:t>
      </w:r>
      <w:r w:rsidRPr="00596EDF">
        <w:t>b), (c) or (d) to take effect if the respondent does not take a step ordered by the Court in the proceeding in the time limited in the order.</w:t>
      </w:r>
    </w:p>
    <w:p w14:paraId="7190A0A9" w14:textId="29D5C6C6" w:rsidR="00711399" w:rsidRPr="00596EDF" w:rsidRDefault="00711399" w:rsidP="00711399">
      <w:pPr>
        <w:pStyle w:val="subsection"/>
      </w:pPr>
      <w:r w:rsidRPr="00596EDF">
        <w:tab/>
        <w:t>(3)</w:t>
      </w:r>
      <w:r w:rsidRPr="00596EDF">
        <w:tab/>
        <w:t xml:space="preserve">The Registrar must enter judgment for the debt or liquidated damages, costs and interest against the respondent as specified in leave granted under </w:t>
      </w:r>
      <w:r w:rsidR="008A5C54" w:rsidRPr="00596EDF">
        <w:t>paragraph (</w:t>
      </w:r>
      <w:r w:rsidRPr="00596EDF">
        <w:t>2)(b), without giving notice, or further notice, to the respondent, if the applicant has filed in the Registry:</w:t>
      </w:r>
    </w:p>
    <w:p w14:paraId="547073D2" w14:textId="77777777" w:rsidR="00711399" w:rsidRPr="00596EDF" w:rsidRDefault="00711399" w:rsidP="00711399">
      <w:pPr>
        <w:pStyle w:val="paragraph"/>
      </w:pPr>
      <w:r w:rsidRPr="00596EDF">
        <w:tab/>
        <w:t>(a)</w:t>
      </w:r>
      <w:r w:rsidRPr="00596EDF">
        <w:tab/>
        <w:t>an affidavit, or affidavits, proving:</w:t>
      </w:r>
    </w:p>
    <w:p w14:paraId="79182603" w14:textId="77777777" w:rsidR="00711399" w:rsidRPr="00596EDF" w:rsidRDefault="00711399" w:rsidP="00711399">
      <w:pPr>
        <w:pStyle w:val="paragraphsub"/>
      </w:pPr>
      <w:r w:rsidRPr="00596EDF">
        <w:tab/>
        <w:t>(i)</w:t>
      </w:r>
      <w:r w:rsidRPr="00596EDF">
        <w:tab/>
        <w:t>service of the application claiming judgment for the debt or liquidated damages; and</w:t>
      </w:r>
    </w:p>
    <w:p w14:paraId="2E77426B" w14:textId="77777777" w:rsidR="00711399" w:rsidRPr="00596EDF" w:rsidRDefault="00711399" w:rsidP="00711399">
      <w:pPr>
        <w:pStyle w:val="paragraphsub"/>
      </w:pPr>
      <w:r w:rsidRPr="00596EDF">
        <w:tab/>
        <w:t>(ii)</w:t>
      </w:r>
      <w:r w:rsidRPr="00596EDF">
        <w:tab/>
        <w:t>that the respondent is in default; and</w:t>
      </w:r>
    </w:p>
    <w:p w14:paraId="303BCA21" w14:textId="77777777" w:rsidR="00711399" w:rsidRPr="00596EDF" w:rsidRDefault="00711399" w:rsidP="00711399">
      <w:pPr>
        <w:pStyle w:val="paragraph"/>
      </w:pPr>
      <w:r w:rsidRPr="00596EDF">
        <w:tab/>
        <w:t>(b)</w:t>
      </w:r>
      <w:r w:rsidRPr="00596EDF">
        <w:tab/>
        <w:t>an affidavit for the debt or liquidated damages in accordance with the approved form.</w:t>
      </w:r>
    </w:p>
    <w:p w14:paraId="00C623DE" w14:textId="11D54045" w:rsidR="00711399" w:rsidRPr="00596EDF" w:rsidRDefault="00711399" w:rsidP="00711399">
      <w:pPr>
        <w:pStyle w:val="subsection"/>
      </w:pPr>
      <w:r w:rsidRPr="00596EDF">
        <w:tab/>
        <w:t>(4)</w:t>
      </w:r>
      <w:r w:rsidRPr="00596EDF">
        <w:tab/>
        <w:t>Unless the Court otherwise orders, if a respondent to a cross</w:t>
      </w:r>
      <w:r w:rsidR="006D7962">
        <w:noBreakHyphen/>
      </w:r>
      <w:r w:rsidRPr="00596EDF">
        <w:t>claim is in default:</w:t>
      </w:r>
    </w:p>
    <w:p w14:paraId="4C5AA0E3" w14:textId="77777777" w:rsidR="00711399" w:rsidRPr="00596EDF" w:rsidRDefault="00711399" w:rsidP="00711399">
      <w:pPr>
        <w:pStyle w:val="paragraph"/>
      </w:pPr>
      <w:r w:rsidRPr="00596EDF">
        <w:tab/>
        <w:t>(a)</w:t>
      </w:r>
      <w:r w:rsidRPr="00596EDF">
        <w:tab/>
        <w:t>a judgment or decision on any claim, question or issue in the proceeding on the originating process; or</w:t>
      </w:r>
    </w:p>
    <w:p w14:paraId="4BDB08DF" w14:textId="10D64F36" w:rsidR="00711399" w:rsidRPr="00596EDF" w:rsidRDefault="00711399" w:rsidP="00711399">
      <w:pPr>
        <w:pStyle w:val="paragraph"/>
      </w:pPr>
      <w:r w:rsidRPr="00596EDF">
        <w:tab/>
        <w:t>(b)</w:t>
      </w:r>
      <w:r w:rsidRPr="00596EDF">
        <w:tab/>
        <w:t>any other cross</w:t>
      </w:r>
      <w:r w:rsidR="006D7962">
        <w:noBreakHyphen/>
      </w:r>
      <w:r w:rsidRPr="00596EDF">
        <w:t>claim in the proceeding;</w:t>
      </w:r>
    </w:p>
    <w:p w14:paraId="2CF0213D" w14:textId="33838DF8" w:rsidR="00711399" w:rsidRPr="00596EDF" w:rsidRDefault="00711399" w:rsidP="00711399">
      <w:pPr>
        <w:pStyle w:val="subsection2"/>
      </w:pPr>
      <w:r w:rsidRPr="00596EDF">
        <w:t>is binding as between the cross</w:t>
      </w:r>
      <w:r w:rsidR="006D7962">
        <w:noBreakHyphen/>
      </w:r>
      <w:r w:rsidRPr="00596EDF">
        <w:t>claimant and the respondent to the cross</w:t>
      </w:r>
      <w:r w:rsidR="006D7962">
        <w:noBreakHyphen/>
      </w:r>
      <w:r w:rsidRPr="00596EDF">
        <w:t>claim, to the extent that the judgment or decision is relevant to any claim, question or issue in the proceeding on the cross</w:t>
      </w:r>
      <w:r w:rsidR="006D7962">
        <w:noBreakHyphen/>
      </w:r>
      <w:r w:rsidRPr="00596EDF">
        <w:t>claim.</w:t>
      </w:r>
    </w:p>
    <w:p w14:paraId="1337ECEA" w14:textId="77777777" w:rsidR="00711399" w:rsidRPr="00596EDF" w:rsidRDefault="00711399" w:rsidP="00711399">
      <w:pPr>
        <w:pStyle w:val="subsection"/>
      </w:pPr>
      <w:r w:rsidRPr="00596EDF">
        <w:tab/>
        <w:t>(5)</w:t>
      </w:r>
      <w:r w:rsidRPr="00596EDF">
        <w:tab/>
        <w:t>In subrule (4):</w:t>
      </w:r>
    </w:p>
    <w:p w14:paraId="638898FC" w14:textId="77777777" w:rsidR="00711399" w:rsidRPr="00596EDF" w:rsidRDefault="00711399" w:rsidP="00711399">
      <w:pPr>
        <w:pStyle w:val="Definition"/>
      </w:pPr>
      <w:r w:rsidRPr="00596EDF">
        <w:rPr>
          <w:b/>
          <w:i/>
        </w:rPr>
        <w:t>decision</w:t>
      </w:r>
      <w:r w:rsidRPr="00596EDF">
        <w:t xml:space="preserve"> includes a decision by consent.</w:t>
      </w:r>
    </w:p>
    <w:p w14:paraId="0A61DC6F" w14:textId="77777777" w:rsidR="00711399" w:rsidRPr="00596EDF" w:rsidRDefault="00711399" w:rsidP="00711399">
      <w:pPr>
        <w:pStyle w:val="Definition"/>
      </w:pPr>
      <w:r w:rsidRPr="00596EDF">
        <w:rPr>
          <w:b/>
          <w:i/>
        </w:rPr>
        <w:t>judgment</w:t>
      </w:r>
      <w:r w:rsidRPr="00596EDF">
        <w:t xml:space="preserve"> includes a judgment by default or by consent.</w:t>
      </w:r>
    </w:p>
    <w:p w14:paraId="67523C7A" w14:textId="2AC66A4E" w:rsidR="00711399" w:rsidRPr="00596EDF" w:rsidRDefault="00711399" w:rsidP="00711399">
      <w:pPr>
        <w:pStyle w:val="subsection"/>
      </w:pPr>
      <w:r w:rsidRPr="00596EDF">
        <w:tab/>
        <w:t>(6)</w:t>
      </w:r>
      <w:r w:rsidRPr="00596EDF">
        <w:tab/>
        <w:t>The Court may make an order of the kind mentioned in subrule (1), (2) or (4), or any other order, or may give any directions, and specify any consequences for non</w:t>
      </w:r>
      <w:r w:rsidR="006D7962">
        <w:noBreakHyphen/>
      </w:r>
      <w:r w:rsidRPr="00596EDF">
        <w:t>compliance with the order, that the Court thinks just.</w:t>
      </w:r>
    </w:p>
    <w:p w14:paraId="58E71053" w14:textId="77777777" w:rsidR="00711399" w:rsidRPr="00596EDF" w:rsidRDefault="00711399" w:rsidP="00711399">
      <w:pPr>
        <w:pStyle w:val="ActHead5"/>
      </w:pPr>
      <w:bookmarkStart w:id="134" w:name="_Toc80871058"/>
      <w:r w:rsidRPr="008D3165">
        <w:rPr>
          <w:rStyle w:val="CharSectno"/>
        </w:rPr>
        <w:t>13.06</w:t>
      </w:r>
      <w:r w:rsidRPr="00596EDF">
        <w:t xml:space="preserve">  Default of appearance of a party</w:t>
      </w:r>
      <w:bookmarkEnd w:id="134"/>
    </w:p>
    <w:p w14:paraId="336A3198" w14:textId="33DAC66F" w:rsidR="00711399" w:rsidRPr="00596EDF" w:rsidRDefault="00711399" w:rsidP="00711399">
      <w:pPr>
        <w:pStyle w:val="subsection"/>
      </w:pPr>
      <w:r w:rsidRPr="00596EDF">
        <w:tab/>
        <w:t>(1)</w:t>
      </w:r>
      <w:r w:rsidRPr="00596EDF">
        <w:tab/>
        <w:t xml:space="preserve">If a party to a proceeding is absent from a hearing (including a first court date), the Court or a Registrar may do </w:t>
      </w:r>
      <w:r w:rsidR="00221150" w:rsidRPr="00596EDF">
        <w:t xml:space="preserve">any </w:t>
      </w:r>
      <w:r w:rsidRPr="00596EDF">
        <w:t>of the following:</w:t>
      </w:r>
    </w:p>
    <w:p w14:paraId="0BFD6E36" w14:textId="77777777" w:rsidR="00711399" w:rsidRPr="00596EDF" w:rsidRDefault="00711399" w:rsidP="00711399">
      <w:pPr>
        <w:pStyle w:val="paragraph"/>
      </w:pPr>
      <w:r w:rsidRPr="00596EDF">
        <w:tab/>
        <w:t>(a)</w:t>
      </w:r>
      <w:r w:rsidRPr="00596EDF">
        <w:tab/>
        <w:t>adjourn the hearing to a specific date or generally;</w:t>
      </w:r>
    </w:p>
    <w:p w14:paraId="1479C6DE" w14:textId="77777777" w:rsidR="00711399" w:rsidRPr="00596EDF" w:rsidRDefault="00711399" w:rsidP="00711399">
      <w:pPr>
        <w:pStyle w:val="paragraph"/>
      </w:pPr>
      <w:r w:rsidRPr="00596EDF">
        <w:tab/>
        <w:t>(b)</w:t>
      </w:r>
      <w:r w:rsidRPr="00596EDF">
        <w:tab/>
        <w:t>order that there is not to be any hearing, unless:</w:t>
      </w:r>
    </w:p>
    <w:p w14:paraId="1ECEDD6F" w14:textId="77777777" w:rsidR="00711399" w:rsidRPr="00596EDF" w:rsidRDefault="00711399" w:rsidP="00711399">
      <w:pPr>
        <w:pStyle w:val="paragraphsub"/>
      </w:pPr>
      <w:r w:rsidRPr="00596EDF">
        <w:tab/>
        <w:t>(i)</w:t>
      </w:r>
      <w:r w:rsidRPr="00596EDF">
        <w:tab/>
        <w:t>the proceeding is again set down for hearing; or</w:t>
      </w:r>
    </w:p>
    <w:p w14:paraId="0111BA4E" w14:textId="77777777" w:rsidR="00711399" w:rsidRPr="00596EDF" w:rsidRDefault="00711399" w:rsidP="00711399">
      <w:pPr>
        <w:pStyle w:val="paragraphsub"/>
      </w:pPr>
      <w:r w:rsidRPr="00596EDF">
        <w:lastRenderedPageBreak/>
        <w:tab/>
        <w:t>(ii)</w:t>
      </w:r>
      <w:r w:rsidRPr="00596EDF">
        <w:tab/>
        <w:t>any other steps that the Court or the Registrar directs are taken;</w:t>
      </w:r>
    </w:p>
    <w:p w14:paraId="2024E0AF" w14:textId="77777777" w:rsidR="00711399" w:rsidRPr="00596EDF" w:rsidRDefault="00711399" w:rsidP="00711399">
      <w:pPr>
        <w:pStyle w:val="paragraph"/>
      </w:pPr>
      <w:r w:rsidRPr="00596EDF">
        <w:tab/>
        <w:t>(c)</w:t>
      </w:r>
      <w:r w:rsidRPr="00596EDF">
        <w:tab/>
        <w:t>if the absent party is an applicant—dismiss the application;</w:t>
      </w:r>
    </w:p>
    <w:p w14:paraId="41CC62B5" w14:textId="7E85B161" w:rsidR="00711399" w:rsidRPr="00596EDF" w:rsidRDefault="00711399" w:rsidP="00711399">
      <w:pPr>
        <w:pStyle w:val="paragraph"/>
      </w:pPr>
      <w:r w:rsidRPr="00596EDF">
        <w:tab/>
        <w:t>(d)</w:t>
      </w:r>
      <w:r w:rsidRPr="00596EDF">
        <w:tab/>
        <w:t>if the absent party is a party who has made an interlocutory application or a cross</w:t>
      </w:r>
      <w:r w:rsidR="006D7962">
        <w:noBreakHyphen/>
      </w:r>
      <w:r w:rsidRPr="00596EDF">
        <w:t>claim—dismiss the interlocutory application or cross</w:t>
      </w:r>
      <w:r w:rsidR="006D7962">
        <w:noBreakHyphen/>
      </w:r>
      <w:r w:rsidRPr="00596EDF">
        <w:t>claim;</w:t>
      </w:r>
    </w:p>
    <w:p w14:paraId="58F38385" w14:textId="77777777" w:rsidR="00711399" w:rsidRPr="00596EDF" w:rsidRDefault="00711399" w:rsidP="00711399">
      <w:pPr>
        <w:pStyle w:val="paragraph"/>
      </w:pPr>
      <w:r w:rsidRPr="00596EDF">
        <w:tab/>
        <w:t>(e)</w:t>
      </w:r>
      <w:r w:rsidRPr="00596EDF">
        <w:tab/>
        <w:t>proceed with the hearing generally or in relation to any claim for relief in the proceeding.</w:t>
      </w:r>
    </w:p>
    <w:p w14:paraId="11096BAC" w14:textId="224AB3B2" w:rsidR="00711399" w:rsidRPr="00596EDF" w:rsidRDefault="00711399" w:rsidP="00711399">
      <w:pPr>
        <w:pStyle w:val="subsection"/>
      </w:pPr>
      <w:r w:rsidRPr="00596EDF">
        <w:tab/>
        <w:t>(2)</w:t>
      </w:r>
      <w:r w:rsidRPr="00596EDF">
        <w:tab/>
        <w:t>If a party to a proceeding is absent from a hearing, the Court or a Registrar may also make an order of the kind mentioned in sub</w:t>
      </w:r>
      <w:r w:rsidR="00880FF9" w:rsidRPr="00596EDF">
        <w:t>rule 1</w:t>
      </w:r>
      <w:r w:rsidRPr="00596EDF">
        <w:t>3.05(1), (2) or (4), or any other order, or may give any directions, and specify any consequences for non</w:t>
      </w:r>
      <w:r w:rsidR="006D7962">
        <w:noBreakHyphen/>
      </w:r>
      <w:r w:rsidRPr="00596EDF">
        <w:t>compliance with the order, that the Court or the Registrar thinks just.</w:t>
      </w:r>
    </w:p>
    <w:p w14:paraId="31745D9B" w14:textId="6AFB4ED0" w:rsidR="00711399" w:rsidRPr="00596EDF" w:rsidRDefault="00711399" w:rsidP="00711399">
      <w:pPr>
        <w:pStyle w:val="ActHead5"/>
      </w:pPr>
      <w:bookmarkStart w:id="135" w:name="_Toc80871059"/>
      <w:r w:rsidRPr="008D3165">
        <w:rPr>
          <w:rStyle w:val="CharSectno"/>
        </w:rPr>
        <w:t>13.07</w:t>
      </w:r>
      <w:r w:rsidRPr="00596EDF">
        <w:t xml:space="preserve">  Court’s powers in relation to contempt etc</w:t>
      </w:r>
      <w:r w:rsidR="00221150" w:rsidRPr="00596EDF">
        <w:t>.</w:t>
      </w:r>
      <w:r w:rsidRPr="00596EDF">
        <w:t xml:space="preserve"> not affected</w:t>
      </w:r>
      <w:bookmarkEnd w:id="135"/>
    </w:p>
    <w:p w14:paraId="5837DF05" w14:textId="718DDCD5" w:rsidR="00711399" w:rsidRPr="00596EDF" w:rsidRDefault="00711399" w:rsidP="00711399">
      <w:pPr>
        <w:pStyle w:val="subsection"/>
      </w:pPr>
      <w:r w:rsidRPr="00596EDF">
        <w:tab/>
      </w:r>
      <w:r w:rsidRPr="00596EDF">
        <w:tab/>
        <w:t xml:space="preserve">Nothing in </w:t>
      </w:r>
      <w:r w:rsidR="00880FF9" w:rsidRPr="00596EDF">
        <w:t>rule 1</w:t>
      </w:r>
      <w:r w:rsidRPr="00596EDF">
        <w:t>3.04, 13.05 or 13.06 is intended to limit the Court’s powers in relation to contempt or sanctions for failure to comply with an order.</w:t>
      </w:r>
    </w:p>
    <w:p w14:paraId="7273A93E" w14:textId="481B4F76" w:rsidR="00711399" w:rsidRPr="00596EDF" w:rsidRDefault="008A5C54" w:rsidP="00711399">
      <w:pPr>
        <w:pStyle w:val="ActHead3"/>
        <w:pageBreakBefore/>
      </w:pPr>
      <w:bookmarkStart w:id="136" w:name="_Toc80871060"/>
      <w:r w:rsidRPr="008D3165">
        <w:rPr>
          <w:rStyle w:val="CharDivNo"/>
        </w:rPr>
        <w:lastRenderedPageBreak/>
        <w:t>Division 1</w:t>
      </w:r>
      <w:r w:rsidR="00711399" w:rsidRPr="008D3165">
        <w:rPr>
          <w:rStyle w:val="CharDivNo"/>
        </w:rPr>
        <w:t>3.3</w:t>
      </w:r>
      <w:r w:rsidR="00711399" w:rsidRPr="00596EDF">
        <w:t>—</w:t>
      </w:r>
      <w:r w:rsidR="00711399" w:rsidRPr="008D3165">
        <w:rPr>
          <w:rStyle w:val="CharDivText"/>
        </w:rPr>
        <w:t>Consent orders</w:t>
      </w:r>
      <w:bookmarkEnd w:id="136"/>
    </w:p>
    <w:p w14:paraId="5A3094FA" w14:textId="77777777" w:rsidR="00711399" w:rsidRPr="00596EDF" w:rsidRDefault="00711399" w:rsidP="00711399">
      <w:pPr>
        <w:pStyle w:val="ActHead5"/>
      </w:pPr>
      <w:bookmarkStart w:id="137" w:name="_Toc80871061"/>
      <w:r w:rsidRPr="008D3165">
        <w:rPr>
          <w:rStyle w:val="CharSectno"/>
        </w:rPr>
        <w:t>13.08</w:t>
      </w:r>
      <w:r w:rsidRPr="00596EDF">
        <w:t xml:space="preserve">  Application for order by consent</w:t>
      </w:r>
      <w:bookmarkEnd w:id="137"/>
    </w:p>
    <w:p w14:paraId="14D01290" w14:textId="77777777" w:rsidR="00711399" w:rsidRPr="00596EDF" w:rsidRDefault="00711399" w:rsidP="00711399">
      <w:pPr>
        <w:pStyle w:val="subsection"/>
      </w:pPr>
      <w:r w:rsidRPr="00596EDF">
        <w:tab/>
        <w:t>(1)</w:t>
      </w:r>
      <w:r w:rsidRPr="00596EDF">
        <w:tab/>
        <w:t>The parties to a proceeding may apply for an order in terms of an agreement reached about a matter in dispute in the proceeding by filing a draft consent order signed by each party.</w:t>
      </w:r>
    </w:p>
    <w:p w14:paraId="0D64ECB1" w14:textId="77777777" w:rsidR="00711399" w:rsidRPr="00596EDF" w:rsidRDefault="00711399" w:rsidP="00711399">
      <w:pPr>
        <w:pStyle w:val="subsection"/>
      </w:pPr>
      <w:r w:rsidRPr="00596EDF">
        <w:tab/>
        <w:t>(2)</w:t>
      </w:r>
      <w:r w:rsidRPr="00596EDF">
        <w:tab/>
        <w:t>The draft consent order must state that it is made by consent.</w:t>
      </w:r>
    </w:p>
    <w:p w14:paraId="73D8F5A0" w14:textId="77777777" w:rsidR="00711399" w:rsidRPr="00596EDF" w:rsidRDefault="00711399" w:rsidP="00711399">
      <w:pPr>
        <w:pStyle w:val="subsection"/>
      </w:pPr>
      <w:r w:rsidRPr="00596EDF">
        <w:tab/>
        <w:t>(3)</w:t>
      </w:r>
      <w:r w:rsidRPr="00596EDF">
        <w:tab/>
        <w:t>The Court may make such orders as the Court considers appropriate in the circumstances.</w:t>
      </w:r>
    </w:p>
    <w:p w14:paraId="6553E539" w14:textId="77777777" w:rsidR="00711399" w:rsidRPr="00596EDF" w:rsidRDefault="00711399" w:rsidP="00711399">
      <w:pPr>
        <w:pStyle w:val="subsection"/>
      </w:pPr>
      <w:r w:rsidRPr="00596EDF">
        <w:tab/>
        <w:t>(4)</w:t>
      </w:r>
      <w:r w:rsidRPr="00596EDF">
        <w:tab/>
        <w:t>If a Registrar has power to make the order, the Registrar may, unless the Registrar considers that the matter should be brought before the Court, make an order in accordance with the terms of the draft consent order.</w:t>
      </w:r>
    </w:p>
    <w:p w14:paraId="5E8D9D56" w14:textId="77777777" w:rsidR="00711399" w:rsidRPr="00596EDF" w:rsidRDefault="00711399" w:rsidP="00711399">
      <w:pPr>
        <w:pStyle w:val="ActHead5"/>
      </w:pPr>
      <w:bookmarkStart w:id="138" w:name="_Toc80871062"/>
      <w:r w:rsidRPr="008D3165">
        <w:rPr>
          <w:rStyle w:val="CharSectno"/>
        </w:rPr>
        <w:t>13.09</w:t>
      </w:r>
      <w:r w:rsidRPr="00596EDF">
        <w:t xml:space="preserve">  Additional information</w:t>
      </w:r>
      <w:bookmarkEnd w:id="138"/>
    </w:p>
    <w:p w14:paraId="79D9E014" w14:textId="77777777" w:rsidR="00711399" w:rsidRPr="00596EDF" w:rsidRDefault="00711399" w:rsidP="00711399">
      <w:pPr>
        <w:pStyle w:val="subsection"/>
      </w:pPr>
      <w:r w:rsidRPr="00596EDF">
        <w:tab/>
      </w:r>
      <w:r w:rsidRPr="00596EDF">
        <w:tab/>
        <w:t>At any time before making a consent order, the Court or a Registrar may require a party to provide additional information.</w:t>
      </w:r>
    </w:p>
    <w:p w14:paraId="3676586D" w14:textId="04DC1156" w:rsidR="00711399" w:rsidRPr="00596EDF" w:rsidRDefault="008A5C54" w:rsidP="00711399">
      <w:pPr>
        <w:pStyle w:val="ActHead3"/>
        <w:pageBreakBefore/>
      </w:pPr>
      <w:bookmarkStart w:id="139" w:name="_Toc80871063"/>
      <w:r w:rsidRPr="008D3165">
        <w:rPr>
          <w:rStyle w:val="CharDivNo"/>
        </w:rPr>
        <w:lastRenderedPageBreak/>
        <w:t>Division 1</w:t>
      </w:r>
      <w:r w:rsidR="00711399" w:rsidRPr="008D3165">
        <w:rPr>
          <w:rStyle w:val="CharDivNo"/>
        </w:rPr>
        <w:t>3.4</w:t>
      </w:r>
      <w:r w:rsidR="00711399" w:rsidRPr="00596EDF">
        <w:t>—</w:t>
      </w:r>
      <w:r w:rsidR="00711399" w:rsidRPr="008D3165">
        <w:rPr>
          <w:rStyle w:val="CharDivText"/>
        </w:rPr>
        <w:t>Summary disposal and stay</w:t>
      </w:r>
      <w:bookmarkEnd w:id="139"/>
    </w:p>
    <w:p w14:paraId="752B1C7F" w14:textId="77777777" w:rsidR="00711399" w:rsidRPr="00596EDF" w:rsidRDefault="00711399" w:rsidP="00711399">
      <w:pPr>
        <w:pStyle w:val="ActHead5"/>
      </w:pPr>
      <w:bookmarkStart w:id="140" w:name="_Toc80871064"/>
      <w:r w:rsidRPr="008D3165">
        <w:rPr>
          <w:rStyle w:val="CharSectno"/>
        </w:rPr>
        <w:t>13.10</w:t>
      </w:r>
      <w:r w:rsidRPr="00596EDF">
        <w:t xml:space="preserve">  Disposal by summary judgment</w:t>
      </w:r>
      <w:bookmarkEnd w:id="140"/>
    </w:p>
    <w:p w14:paraId="11F1183E" w14:textId="77777777" w:rsidR="00711399" w:rsidRPr="00596EDF" w:rsidRDefault="00711399" w:rsidP="00711399">
      <w:pPr>
        <w:pStyle w:val="subsection"/>
      </w:pPr>
      <w:r w:rsidRPr="00596EDF">
        <w:tab/>
        <w:t>(1)</w:t>
      </w:r>
      <w:r w:rsidRPr="00596EDF">
        <w:tab/>
        <w:t>This rule applies if, in a proceeding:</w:t>
      </w:r>
    </w:p>
    <w:p w14:paraId="693BCFC6" w14:textId="2967A859" w:rsidR="00711399" w:rsidRPr="00596EDF" w:rsidRDefault="00711399" w:rsidP="00711399">
      <w:pPr>
        <w:pStyle w:val="paragraph"/>
      </w:pPr>
      <w:r w:rsidRPr="00596EDF">
        <w:tab/>
        <w:t>(a)</w:t>
      </w:r>
      <w:r w:rsidRPr="00596EDF">
        <w:tab/>
        <w:t xml:space="preserve">in relation to the whole or </w:t>
      </w:r>
      <w:r w:rsidR="007F261E" w:rsidRPr="00596EDF">
        <w:t xml:space="preserve">a </w:t>
      </w:r>
      <w:r w:rsidRPr="00596EDF">
        <w:t xml:space="preserve">part of a party’s claim there is evidence of the facts on which the claim or </w:t>
      </w:r>
      <w:r w:rsidR="008A5C54" w:rsidRPr="00596EDF">
        <w:t>part i</w:t>
      </w:r>
      <w:r w:rsidRPr="00596EDF">
        <w:t>s based; and</w:t>
      </w:r>
    </w:p>
    <w:p w14:paraId="369EC32F" w14:textId="77777777" w:rsidR="00711399" w:rsidRPr="00596EDF" w:rsidRDefault="00711399" w:rsidP="00711399">
      <w:pPr>
        <w:pStyle w:val="paragraph"/>
      </w:pPr>
      <w:r w:rsidRPr="00596EDF">
        <w:tab/>
        <w:t>(b)</w:t>
      </w:r>
      <w:r w:rsidRPr="00596EDF">
        <w:tab/>
        <w:t>either:</w:t>
      </w:r>
    </w:p>
    <w:p w14:paraId="03B2BD44" w14:textId="02B55297" w:rsidR="00711399" w:rsidRPr="00596EDF" w:rsidRDefault="00711399" w:rsidP="00711399">
      <w:pPr>
        <w:pStyle w:val="paragraphsub"/>
      </w:pPr>
      <w:r w:rsidRPr="00596EDF">
        <w:tab/>
        <w:t>(i)</w:t>
      </w:r>
      <w:r w:rsidRPr="00596EDF">
        <w:tab/>
        <w:t xml:space="preserve">there is evidence given by a party or by some responsible person that the opposing party has no answer to the claim or </w:t>
      </w:r>
      <w:r w:rsidR="007F261E" w:rsidRPr="00596EDF">
        <w:t xml:space="preserve">the </w:t>
      </w:r>
      <w:r w:rsidRPr="00596EDF">
        <w:t>part</w:t>
      </w:r>
      <w:r w:rsidR="007F261E" w:rsidRPr="00596EDF">
        <w:t xml:space="preserve"> of the claim</w:t>
      </w:r>
      <w:r w:rsidRPr="00596EDF">
        <w:t>; or</w:t>
      </w:r>
    </w:p>
    <w:p w14:paraId="7B138F59" w14:textId="21447A51" w:rsidR="00711399" w:rsidRPr="00596EDF" w:rsidRDefault="00711399" w:rsidP="00711399">
      <w:pPr>
        <w:pStyle w:val="paragraphsub"/>
      </w:pPr>
      <w:r w:rsidRPr="00596EDF">
        <w:tab/>
        <w:t>(ii)</w:t>
      </w:r>
      <w:r w:rsidRPr="00596EDF">
        <w:tab/>
        <w:t xml:space="preserve">the Court is satisfied that the opposing party has no reasonable prospect of successfully defending the claim or </w:t>
      </w:r>
      <w:r w:rsidR="007F261E" w:rsidRPr="00596EDF">
        <w:t xml:space="preserve">the </w:t>
      </w:r>
      <w:r w:rsidRPr="00596EDF">
        <w:t>part</w:t>
      </w:r>
      <w:r w:rsidR="007F261E" w:rsidRPr="00596EDF">
        <w:t xml:space="preserve"> of the claim</w:t>
      </w:r>
      <w:r w:rsidRPr="00596EDF">
        <w:t>.</w:t>
      </w:r>
    </w:p>
    <w:p w14:paraId="386F4BA2" w14:textId="3CC95768" w:rsidR="00711399" w:rsidRPr="00596EDF" w:rsidRDefault="00711399" w:rsidP="00711399">
      <w:pPr>
        <w:pStyle w:val="subsection"/>
      </w:pPr>
      <w:r w:rsidRPr="00596EDF">
        <w:tab/>
        <w:t>(2)</w:t>
      </w:r>
      <w:r w:rsidRPr="00596EDF">
        <w:tab/>
        <w:t xml:space="preserve">The Court may give judgment on that claim or part </w:t>
      </w:r>
      <w:r w:rsidR="007F261E" w:rsidRPr="00596EDF">
        <w:t xml:space="preserve">of the claim </w:t>
      </w:r>
      <w:r w:rsidRPr="00596EDF">
        <w:t>and make any orders or directions that the Court considers appropriate.</w:t>
      </w:r>
    </w:p>
    <w:p w14:paraId="20B55AE6" w14:textId="77777777" w:rsidR="00711399" w:rsidRPr="00596EDF" w:rsidRDefault="00711399" w:rsidP="00711399">
      <w:pPr>
        <w:pStyle w:val="subsection"/>
      </w:pPr>
      <w:r w:rsidRPr="00596EDF">
        <w:tab/>
        <w:t>(3)</w:t>
      </w:r>
      <w:r w:rsidRPr="00596EDF">
        <w:tab/>
        <w:t>If the Court gives judgment against a party who claims relief against the party obtaining the judgment, the Court may stay execution on, or other enforcement of, the judgment until determination of that claim.</w:t>
      </w:r>
    </w:p>
    <w:p w14:paraId="686CE33F" w14:textId="77777777" w:rsidR="00711399" w:rsidRPr="00596EDF" w:rsidRDefault="00711399" w:rsidP="00711399">
      <w:pPr>
        <w:pStyle w:val="ActHead5"/>
      </w:pPr>
      <w:bookmarkStart w:id="141" w:name="_Toc80871065"/>
      <w:r w:rsidRPr="008D3165">
        <w:rPr>
          <w:rStyle w:val="CharSectno"/>
        </w:rPr>
        <w:t>13.11</w:t>
      </w:r>
      <w:r w:rsidRPr="00596EDF">
        <w:t xml:space="preserve">  Residue of proceeding</w:t>
      </w:r>
      <w:bookmarkEnd w:id="141"/>
    </w:p>
    <w:p w14:paraId="3456E2D8" w14:textId="132AF784" w:rsidR="00711399" w:rsidRPr="00596EDF" w:rsidRDefault="00711399" w:rsidP="00711399">
      <w:pPr>
        <w:pStyle w:val="subsection"/>
      </w:pPr>
      <w:r w:rsidRPr="00596EDF">
        <w:tab/>
        <w:t>(1)</w:t>
      </w:r>
      <w:r w:rsidRPr="00596EDF">
        <w:tab/>
        <w:t>This rule applies if</w:t>
      </w:r>
      <w:r w:rsidR="007F261E" w:rsidRPr="00596EDF">
        <w:t>,</w:t>
      </w:r>
      <w:r w:rsidRPr="00596EDF">
        <w:t xml:space="preserve"> in a proceeding:</w:t>
      </w:r>
    </w:p>
    <w:p w14:paraId="04495516" w14:textId="77777777" w:rsidR="00711399" w:rsidRPr="00596EDF" w:rsidRDefault="00711399" w:rsidP="00711399">
      <w:pPr>
        <w:pStyle w:val="paragraph"/>
      </w:pPr>
      <w:r w:rsidRPr="00596EDF">
        <w:tab/>
        <w:t>(a)</w:t>
      </w:r>
      <w:r w:rsidRPr="00596EDF">
        <w:tab/>
        <w:t>a party applies for judgment or an order for stay or dismissal under this Division; and</w:t>
      </w:r>
    </w:p>
    <w:p w14:paraId="0C51CD97" w14:textId="72664869" w:rsidR="00711399" w:rsidRPr="00596EDF" w:rsidRDefault="00711399" w:rsidP="00711399">
      <w:pPr>
        <w:pStyle w:val="paragraph"/>
      </w:pPr>
      <w:r w:rsidRPr="00596EDF">
        <w:tab/>
        <w:t>(b)</w:t>
      </w:r>
      <w:r w:rsidRPr="00596EDF">
        <w:tab/>
        <w:t>the proceeding is not wholly disposed of by judgment or dismissal</w:t>
      </w:r>
      <w:r w:rsidR="007F261E" w:rsidRPr="00596EDF">
        <w:t>,</w:t>
      </w:r>
      <w:r w:rsidRPr="00596EDF">
        <w:t xml:space="preserve"> or is not wholly stayed.</w:t>
      </w:r>
    </w:p>
    <w:p w14:paraId="3948CDDB" w14:textId="77777777" w:rsidR="00711399" w:rsidRPr="00596EDF" w:rsidRDefault="00711399" w:rsidP="00711399">
      <w:pPr>
        <w:pStyle w:val="subsection"/>
      </w:pPr>
      <w:r w:rsidRPr="00596EDF">
        <w:tab/>
        <w:t>(2)</w:t>
      </w:r>
      <w:r w:rsidRPr="00596EDF">
        <w:tab/>
        <w:t>The proceeding may be continued in relation to any claim or part of a claim not disposed of by judgment or dismissal and not stayed.</w:t>
      </w:r>
    </w:p>
    <w:p w14:paraId="390E26A5" w14:textId="77777777" w:rsidR="00711399" w:rsidRPr="00596EDF" w:rsidRDefault="00711399" w:rsidP="00711399">
      <w:pPr>
        <w:pStyle w:val="subsection"/>
      </w:pPr>
      <w:r w:rsidRPr="00596EDF">
        <w:tab/>
        <w:t>(3)</w:t>
      </w:r>
      <w:r w:rsidRPr="00596EDF">
        <w:tab/>
        <w:t>The Court may give directions for the further conduct of the proceeding.</w:t>
      </w:r>
    </w:p>
    <w:p w14:paraId="6EED6AD8" w14:textId="77777777" w:rsidR="00711399" w:rsidRPr="00596EDF" w:rsidRDefault="00711399" w:rsidP="00711399">
      <w:pPr>
        <w:pStyle w:val="ActHead5"/>
      </w:pPr>
      <w:bookmarkStart w:id="142" w:name="_Toc80871066"/>
      <w:r w:rsidRPr="008D3165">
        <w:rPr>
          <w:rStyle w:val="CharSectno"/>
        </w:rPr>
        <w:t>13.12</w:t>
      </w:r>
      <w:r w:rsidRPr="00596EDF">
        <w:t xml:space="preserve">  Application</w:t>
      </w:r>
      <w:bookmarkEnd w:id="142"/>
    </w:p>
    <w:p w14:paraId="2528D7AE" w14:textId="77777777" w:rsidR="00711399" w:rsidRPr="00596EDF" w:rsidRDefault="00711399" w:rsidP="00711399">
      <w:pPr>
        <w:pStyle w:val="subsection"/>
      </w:pPr>
      <w:r w:rsidRPr="00596EDF">
        <w:tab/>
      </w:r>
      <w:r w:rsidRPr="00596EDF">
        <w:tab/>
        <w:t>An application for judgment or for an order that a proceeding be stayed or dismissed must be made by filing an application in accordance with the approved form.</w:t>
      </w:r>
    </w:p>
    <w:p w14:paraId="2AE707C0" w14:textId="77777777" w:rsidR="00711399" w:rsidRPr="00596EDF" w:rsidRDefault="00711399" w:rsidP="00711399">
      <w:pPr>
        <w:pStyle w:val="ActHead5"/>
      </w:pPr>
      <w:bookmarkStart w:id="143" w:name="_Toc80871067"/>
      <w:r w:rsidRPr="008D3165">
        <w:rPr>
          <w:rStyle w:val="CharSectno"/>
        </w:rPr>
        <w:t>13.13</w:t>
      </w:r>
      <w:r w:rsidRPr="00596EDF">
        <w:t xml:space="preserve">  Disposal by summary dismissal</w:t>
      </w:r>
      <w:bookmarkEnd w:id="143"/>
    </w:p>
    <w:p w14:paraId="7C212CE9" w14:textId="77777777" w:rsidR="00711399" w:rsidRPr="00596EDF" w:rsidRDefault="00711399" w:rsidP="00711399">
      <w:pPr>
        <w:pStyle w:val="subsection"/>
      </w:pPr>
      <w:r w:rsidRPr="00596EDF">
        <w:tab/>
      </w:r>
      <w:r w:rsidRPr="00596EDF">
        <w:tab/>
        <w:t>The Court may order that a proceeding be stayed, or dismissed generally or in relation to any claim for relief in the proceeding, if the Court is satisfied that:</w:t>
      </w:r>
    </w:p>
    <w:p w14:paraId="1FC4D085" w14:textId="77777777" w:rsidR="00711399" w:rsidRPr="00596EDF" w:rsidRDefault="00711399" w:rsidP="00711399">
      <w:pPr>
        <w:pStyle w:val="paragraph"/>
      </w:pPr>
      <w:r w:rsidRPr="00596EDF">
        <w:tab/>
        <w:t>(a)</w:t>
      </w:r>
      <w:r w:rsidRPr="00596EDF">
        <w:tab/>
        <w:t>the party prosecuting the proceeding or claim for relief has no reasonable prospect of successfully prosecuting the proceeding or claim; or</w:t>
      </w:r>
    </w:p>
    <w:p w14:paraId="5C804B1E" w14:textId="77777777" w:rsidR="00711399" w:rsidRPr="00596EDF" w:rsidRDefault="00711399" w:rsidP="00711399">
      <w:pPr>
        <w:pStyle w:val="paragraph"/>
      </w:pPr>
      <w:r w:rsidRPr="00596EDF">
        <w:tab/>
        <w:t>(b)</w:t>
      </w:r>
      <w:r w:rsidRPr="00596EDF">
        <w:tab/>
        <w:t>the proceeding or claim for relief is frivolous or vexatious; or</w:t>
      </w:r>
    </w:p>
    <w:p w14:paraId="40CE9EB5" w14:textId="77777777" w:rsidR="00711399" w:rsidRPr="00596EDF" w:rsidRDefault="00711399" w:rsidP="00711399">
      <w:pPr>
        <w:pStyle w:val="paragraph"/>
      </w:pPr>
      <w:r w:rsidRPr="00596EDF">
        <w:tab/>
        <w:t>(c)</w:t>
      </w:r>
      <w:r w:rsidRPr="00596EDF">
        <w:tab/>
        <w:t>the proceeding or claim for relief is an abuse of the process of the Court.</w:t>
      </w:r>
    </w:p>
    <w:p w14:paraId="51AB534E" w14:textId="77777777" w:rsidR="00711399" w:rsidRPr="00596EDF" w:rsidRDefault="00711399" w:rsidP="00711399">
      <w:pPr>
        <w:pStyle w:val="ActHead5"/>
      </w:pPr>
      <w:bookmarkStart w:id="144" w:name="_Toc80871068"/>
      <w:r w:rsidRPr="008D3165">
        <w:rPr>
          <w:rStyle w:val="CharSectno"/>
        </w:rPr>
        <w:lastRenderedPageBreak/>
        <w:t>13.14</w:t>
      </w:r>
      <w:r w:rsidRPr="00596EDF">
        <w:t xml:space="preserve">  Certificate of vexatious proceedings order</w:t>
      </w:r>
      <w:bookmarkEnd w:id="144"/>
    </w:p>
    <w:p w14:paraId="34A7B11A" w14:textId="0F9BE213" w:rsidR="00711399" w:rsidRPr="00596EDF" w:rsidRDefault="00711399" w:rsidP="00711399">
      <w:pPr>
        <w:pStyle w:val="subsection"/>
      </w:pPr>
      <w:r w:rsidRPr="00596EDF">
        <w:tab/>
        <w:t>(1)</w:t>
      </w:r>
      <w:r w:rsidRPr="00596EDF">
        <w:tab/>
        <w:t xml:space="preserve">A person who wants the Chief Executive Officer to issue a certificate under </w:t>
      </w:r>
      <w:r w:rsidR="008A5C54" w:rsidRPr="00596EDF">
        <w:t>section 2</w:t>
      </w:r>
      <w:r w:rsidRPr="00596EDF">
        <w:t>40 of the Act must make the request in writing and include in the request:</w:t>
      </w:r>
    </w:p>
    <w:p w14:paraId="2041FD27" w14:textId="77777777" w:rsidR="00711399" w:rsidRPr="00596EDF" w:rsidRDefault="00711399" w:rsidP="00711399">
      <w:pPr>
        <w:pStyle w:val="paragraph"/>
      </w:pPr>
      <w:r w:rsidRPr="00596EDF">
        <w:tab/>
        <w:t>(a)</w:t>
      </w:r>
      <w:r w:rsidRPr="00596EDF">
        <w:tab/>
        <w:t>the applicant’s name and address; and</w:t>
      </w:r>
    </w:p>
    <w:p w14:paraId="1E997851" w14:textId="77777777" w:rsidR="00711399" w:rsidRPr="00596EDF" w:rsidRDefault="00711399" w:rsidP="00711399">
      <w:pPr>
        <w:pStyle w:val="paragraph"/>
      </w:pPr>
      <w:r w:rsidRPr="00596EDF">
        <w:tab/>
        <w:t>(b)</w:t>
      </w:r>
      <w:r w:rsidRPr="00596EDF">
        <w:tab/>
        <w:t>the person’s interest in making the request.</w:t>
      </w:r>
    </w:p>
    <w:p w14:paraId="00A98948" w14:textId="77777777" w:rsidR="00711399" w:rsidRPr="00596EDF" w:rsidRDefault="00711399" w:rsidP="00711399">
      <w:pPr>
        <w:pStyle w:val="subsection"/>
      </w:pPr>
      <w:r w:rsidRPr="00596EDF">
        <w:tab/>
        <w:t>(2)</w:t>
      </w:r>
      <w:r w:rsidRPr="00596EDF">
        <w:tab/>
        <w:t>The request must be lodged in the Registry in which the vexatious proceedings order was made.</w:t>
      </w:r>
    </w:p>
    <w:p w14:paraId="03043812" w14:textId="4D5B0BD5" w:rsidR="00711399" w:rsidRPr="00596EDF" w:rsidRDefault="00711399" w:rsidP="00711399">
      <w:pPr>
        <w:pStyle w:val="subsection"/>
      </w:pPr>
      <w:r w:rsidRPr="00596EDF">
        <w:tab/>
        <w:t>(3)</w:t>
      </w:r>
      <w:r w:rsidRPr="00596EDF">
        <w:tab/>
        <w:t xml:space="preserve">The certificate </w:t>
      </w:r>
      <w:r w:rsidR="007F261E" w:rsidRPr="00596EDF">
        <w:t xml:space="preserve">must </w:t>
      </w:r>
      <w:r w:rsidRPr="00596EDF">
        <w:t>state:</w:t>
      </w:r>
    </w:p>
    <w:p w14:paraId="53E7C4C2" w14:textId="77777777" w:rsidR="00711399" w:rsidRPr="00596EDF" w:rsidRDefault="00711399" w:rsidP="00711399">
      <w:pPr>
        <w:pStyle w:val="paragraph"/>
      </w:pPr>
      <w:r w:rsidRPr="00596EDF">
        <w:tab/>
        <w:t>(a)</w:t>
      </w:r>
      <w:r w:rsidRPr="00596EDF">
        <w:tab/>
        <w:t>the name of the person subject to the vexatious proceedings order; and</w:t>
      </w:r>
    </w:p>
    <w:p w14:paraId="7D7430FB" w14:textId="61D6D8FD" w:rsidR="00711399" w:rsidRPr="00596EDF" w:rsidRDefault="00711399" w:rsidP="00711399">
      <w:pPr>
        <w:pStyle w:val="paragraph"/>
      </w:pPr>
      <w:r w:rsidRPr="00596EDF">
        <w:tab/>
        <w:t>(b)</w:t>
      </w:r>
      <w:r w:rsidRPr="00596EDF">
        <w:tab/>
        <w:t>the name of the person who applied for the vexatious proceedings order</w:t>
      </w:r>
      <w:r w:rsidR="00FF04FC" w:rsidRPr="00596EDF">
        <w:t xml:space="preserve"> (unless publication or disclosure of the person’s name is restricted)</w:t>
      </w:r>
      <w:r w:rsidRPr="00596EDF">
        <w:t>; and</w:t>
      </w:r>
    </w:p>
    <w:p w14:paraId="6D88115B" w14:textId="77777777" w:rsidR="00711399" w:rsidRPr="00596EDF" w:rsidRDefault="00711399" w:rsidP="00711399">
      <w:pPr>
        <w:pStyle w:val="paragraph"/>
      </w:pPr>
      <w:r w:rsidRPr="00596EDF">
        <w:tab/>
        <w:t>(c)</w:t>
      </w:r>
      <w:r w:rsidRPr="00596EDF">
        <w:tab/>
        <w:t>the date on which the vexatious proceedings order was made; and</w:t>
      </w:r>
    </w:p>
    <w:p w14:paraId="180EB9C9" w14:textId="77777777" w:rsidR="00711399" w:rsidRPr="00596EDF" w:rsidRDefault="00711399" w:rsidP="00711399">
      <w:pPr>
        <w:pStyle w:val="paragraph"/>
      </w:pPr>
      <w:r w:rsidRPr="00596EDF">
        <w:tab/>
        <w:t>(d)</w:t>
      </w:r>
      <w:r w:rsidRPr="00596EDF">
        <w:tab/>
        <w:t>the orders made by the Court.</w:t>
      </w:r>
    </w:p>
    <w:p w14:paraId="07FA12E3" w14:textId="77777777" w:rsidR="00711399" w:rsidRPr="00596EDF" w:rsidRDefault="00711399" w:rsidP="00711399">
      <w:pPr>
        <w:pStyle w:val="ActHead5"/>
      </w:pPr>
      <w:bookmarkStart w:id="145" w:name="_Toc80871069"/>
      <w:r w:rsidRPr="008D3165">
        <w:rPr>
          <w:rStyle w:val="CharSectno"/>
        </w:rPr>
        <w:t>13.15</w:t>
      </w:r>
      <w:r w:rsidRPr="00596EDF">
        <w:t xml:space="preserve">  Application for leave to institute proceedings</w:t>
      </w:r>
      <w:bookmarkEnd w:id="145"/>
    </w:p>
    <w:p w14:paraId="1FB35127" w14:textId="34EFD298" w:rsidR="00711399" w:rsidRPr="00596EDF" w:rsidRDefault="00711399" w:rsidP="00711399">
      <w:pPr>
        <w:pStyle w:val="subsection"/>
      </w:pPr>
      <w:r w:rsidRPr="00596EDF">
        <w:tab/>
      </w:r>
      <w:r w:rsidRPr="00596EDF">
        <w:tab/>
        <w:t xml:space="preserve">An application under </w:t>
      </w:r>
      <w:r w:rsidR="009C6B72" w:rsidRPr="00596EDF">
        <w:t>sub</w:t>
      </w:r>
      <w:r w:rsidR="008A5C54" w:rsidRPr="00596EDF">
        <w:t>section 2</w:t>
      </w:r>
      <w:r w:rsidRPr="00596EDF">
        <w:t>42(2) of the Act for leave to institute a proceeding that is subject to a vexatious proceedings order must be made:</w:t>
      </w:r>
    </w:p>
    <w:p w14:paraId="3D3D11F8" w14:textId="77777777" w:rsidR="00711399" w:rsidRPr="00596EDF" w:rsidRDefault="00711399" w:rsidP="00711399">
      <w:pPr>
        <w:pStyle w:val="paragraph"/>
      </w:pPr>
      <w:r w:rsidRPr="00596EDF">
        <w:tab/>
        <w:t>(a)</w:t>
      </w:r>
      <w:r w:rsidRPr="00596EDF">
        <w:tab/>
        <w:t>in accordance with the approved form; and</w:t>
      </w:r>
    </w:p>
    <w:p w14:paraId="6AE737E6" w14:textId="77777777" w:rsidR="00711399" w:rsidRPr="00596EDF" w:rsidRDefault="00711399" w:rsidP="00711399">
      <w:pPr>
        <w:pStyle w:val="paragraph"/>
      </w:pPr>
      <w:r w:rsidRPr="00596EDF">
        <w:tab/>
        <w:t>(b)</w:t>
      </w:r>
      <w:r w:rsidRPr="00596EDF">
        <w:tab/>
        <w:t>without notice to any other person.</w:t>
      </w:r>
    </w:p>
    <w:p w14:paraId="315FE36F" w14:textId="0B7084D1" w:rsidR="00711399" w:rsidRPr="00596EDF" w:rsidRDefault="00711399" w:rsidP="00711399">
      <w:pPr>
        <w:pStyle w:val="notetext"/>
        <w:rPr>
          <w:bCs/>
          <w:iCs/>
        </w:rPr>
      </w:pPr>
      <w:r w:rsidRPr="00596EDF">
        <w:rPr>
          <w:iCs/>
        </w:rPr>
        <w:t>Note:</w:t>
      </w:r>
      <w:r w:rsidRPr="00596EDF">
        <w:rPr>
          <w:iCs/>
        </w:rPr>
        <w:tab/>
      </w:r>
      <w:r w:rsidR="00FF04FC" w:rsidRPr="00596EDF">
        <w:rPr>
          <w:bCs/>
          <w:iCs/>
        </w:rPr>
        <w:t>S</w:t>
      </w:r>
      <w:r w:rsidR="009C6B72" w:rsidRPr="00596EDF">
        <w:rPr>
          <w:bCs/>
          <w:iCs/>
        </w:rPr>
        <w:t>ub</w:t>
      </w:r>
      <w:r w:rsidR="008A5C54" w:rsidRPr="00596EDF">
        <w:rPr>
          <w:bCs/>
          <w:iCs/>
        </w:rPr>
        <w:t>section 2</w:t>
      </w:r>
      <w:r w:rsidRPr="00596EDF">
        <w:rPr>
          <w:bCs/>
          <w:iCs/>
        </w:rPr>
        <w:t xml:space="preserve">42(3) of the Act </w:t>
      </w:r>
      <w:r w:rsidR="00FF04FC" w:rsidRPr="00596EDF">
        <w:rPr>
          <w:bCs/>
          <w:iCs/>
        </w:rPr>
        <w:t xml:space="preserve">sets out </w:t>
      </w:r>
      <w:r w:rsidRPr="00596EDF">
        <w:rPr>
          <w:bCs/>
          <w:iCs/>
        </w:rPr>
        <w:t>the contents of the affidavit that must be filed with the application.</w:t>
      </w:r>
    </w:p>
    <w:p w14:paraId="46A4EAFF" w14:textId="77777777" w:rsidR="00711399" w:rsidRPr="00596EDF" w:rsidRDefault="00711399" w:rsidP="00711399">
      <w:pPr>
        <w:pStyle w:val="ActHead5"/>
      </w:pPr>
      <w:bookmarkStart w:id="146" w:name="_Toc80871070"/>
      <w:r w:rsidRPr="008D3165">
        <w:rPr>
          <w:rStyle w:val="CharSectno"/>
        </w:rPr>
        <w:t>13.16</w:t>
      </w:r>
      <w:r w:rsidRPr="00596EDF">
        <w:t xml:space="preserve">  Dormant proceedings</w:t>
      </w:r>
      <w:bookmarkEnd w:id="146"/>
    </w:p>
    <w:p w14:paraId="3FD81207" w14:textId="77777777" w:rsidR="00711399" w:rsidRPr="00596EDF" w:rsidRDefault="00711399" w:rsidP="00711399">
      <w:pPr>
        <w:pStyle w:val="subsection"/>
      </w:pPr>
      <w:r w:rsidRPr="00596EDF">
        <w:tab/>
        <w:t>(1)</w:t>
      </w:r>
      <w:r w:rsidRPr="00596EDF">
        <w:tab/>
        <w:t>If a party has not taken a step in a proceeding for 6 months, the Court may, on its own initiative, order that the proceeding, or a part of the proceeding, be dismissed.</w:t>
      </w:r>
    </w:p>
    <w:p w14:paraId="5F3864C4" w14:textId="77777777" w:rsidR="00711399" w:rsidRPr="00596EDF" w:rsidRDefault="00711399" w:rsidP="00711399">
      <w:pPr>
        <w:pStyle w:val="subsection"/>
      </w:pPr>
      <w:r w:rsidRPr="00596EDF">
        <w:tab/>
        <w:t>(2)</w:t>
      </w:r>
      <w:r w:rsidRPr="00596EDF">
        <w:tab/>
        <w:t>The Court must not make an order under subrule (1) if:</w:t>
      </w:r>
    </w:p>
    <w:p w14:paraId="117EA552" w14:textId="3CFB1562" w:rsidR="00711399" w:rsidRPr="00596EDF" w:rsidRDefault="00711399" w:rsidP="00711399">
      <w:pPr>
        <w:pStyle w:val="paragraph"/>
      </w:pPr>
      <w:r w:rsidRPr="00596EDF">
        <w:tab/>
        <w:t>(a)</w:t>
      </w:r>
      <w:r w:rsidRPr="00596EDF">
        <w:tab/>
        <w:t xml:space="preserve">there is a future listing for the proceeding or </w:t>
      </w:r>
      <w:r w:rsidR="00FF04FC" w:rsidRPr="00596EDF">
        <w:t xml:space="preserve">a </w:t>
      </w:r>
      <w:r w:rsidRPr="00596EDF">
        <w:t>part of the proceeding; or</w:t>
      </w:r>
    </w:p>
    <w:p w14:paraId="429906C4" w14:textId="77777777" w:rsidR="00711399" w:rsidRPr="00596EDF" w:rsidRDefault="00711399" w:rsidP="00711399">
      <w:pPr>
        <w:pStyle w:val="paragraph"/>
      </w:pPr>
      <w:r w:rsidRPr="00596EDF">
        <w:tab/>
        <w:t>(b)</w:t>
      </w:r>
      <w:r w:rsidRPr="00596EDF">
        <w:tab/>
        <w:t>an application in a proceeding relating to the proceeding has not been determined; or</w:t>
      </w:r>
    </w:p>
    <w:p w14:paraId="03A56E17" w14:textId="54AF4AD9" w:rsidR="00711399" w:rsidRPr="00596EDF" w:rsidRDefault="00711399" w:rsidP="00711399">
      <w:pPr>
        <w:pStyle w:val="paragraph"/>
      </w:pPr>
      <w:r w:rsidRPr="00596EDF">
        <w:tab/>
        <w:t>(c)</w:t>
      </w:r>
      <w:r w:rsidRPr="00596EDF">
        <w:tab/>
        <w:t xml:space="preserve">a party to the proceeding satisfies the Court that the proceeding, or </w:t>
      </w:r>
      <w:r w:rsidR="00FF04FC" w:rsidRPr="00596EDF">
        <w:t xml:space="preserve">the </w:t>
      </w:r>
      <w:r w:rsidRPr="00596EDF">
        <w:t>part of the proceeding, should not be dismissed; or</w:t>
      </w:r>
    </w:p>
    <w:p w14:paraId="7C7D1682" w14:textId="77777777" w:rsidR="00711399" w:rsidRPr="00596EDF" w:rsidRDefault="00711399" w:rsidP="00711399">
      <w:pPr>
        <w:pStyle w:val="paragraph"/>
      </w:pPr>
      <w:r w:rsidRPr="00596EDF">
        <w:tab/>
        <w:t>(d)</w:t>
      </w:r>
      <w:r w:rsidRPr="00596EDF">
        <w:tab/>
        <w:t>the Court has not given the parties to the proceeding notice under subrule (3).</w:t>
      </w:r>
    </w:p>
    <w:p w14:paraId="65D5753B" w14:textId="267BDBE4" w:rsidR="00711399" w:rsidRPr="00596EDF" w:rsidRDefault="00711399" w:rsidP="00711399">
      <w:pPr>
        <w:pStyle w:val="subsection"/>
      </w:pPr>
      <w:r w:rsidRPr="00596EDF">
        <w:tab/>
        <w:t>(3)</w:t>
      </w:r>
      <w:r w:rsidRPr="00596EDF">
        <w:tab/>
        <w:t xml:space="preserve">The Court must, at least 14 days before making </w:t>
      </w:r>
      <w:r w:rsidR="00FF04FC" w:rsidRPr="00596EDF">
        <w:t xml:space="preserve">an </w:t>
      </w:r>
      <w:r w:rsidRPr="00596EDF">
        <w:t>order</w:t>
      </w:r>
      <w:r w:rsidR="00FF04FC" w:rsidRPr="00596EDF">
        <w:t xml:space="preserve"> under subrule (1)</w:t>
      </w:r>
      <w:r w:rsidRPr="00596EDF">
        <w:t>, give each party to the proceeding written notice of the date and time it will consider whether to make the order.</w:t>
      </w:r>
    </w:p>
    <w:p w14:paraId="48FF49F3" w14:textId="77777777" w:rsidR="00711399" w:rsidRPr="00596EDF" w:rsidRDefault="00711399" w:rsidP="00711399">
      <w:pPr>
        <w:pStyle w:val="subsection"/>
      </w:pPr>
      <w:r w:rsidRPr="00596EDF">
        <w:tab/>
        <w:t>(4)</w:t>
      </w:r>
      <w:r w:rsidRPr="00596EDF">
        <w:tab/>
        <w:t>Notice under subrule (3) must be sent by post in an envelope marked with the Court’s return address:</w:t>
      </w:r>
    </w:p>
    <w:p w14:paraId="04C4D03D" w14:textId="77777777" w:rsidR="00711399" w:rsidRPr="00596EDF" w:rsidRDefault="00711399" w:rsidP="00711399">
      <w:pPr>
        <w:pStyle w:val="paragraph"/>
      </w:pPr>
      <w:r w:rsidRPr="00596EDF">
        <w:tab/>
        <w:t>(a)</w:t>
      </w:r>
      <w:r w:rsidRPr="00596EDF">
        <w:tab/>
        <w:t>to each party’s address for service; and</w:t>
      </w:r>
    </w:p>
    <w:p w14:paraId="0D75694A" w14:textId="742516F1" w:rsidR="00711399" w:rsidRPr="00596EDF" w:rsidRDefault="00711399" w:rsidP="00711399">
      <w:pPr>
        <w:pStyle w:val="paragraph"/>
      </w:pPr>
      <w:r w:rsidRPr="00596EDF">
        <w:tab/>
        <w:t>(b)</w:t>
      </w:r>
      <w:r w:rsidRPr="00596EDF">
        <w:tab/>
        <w:t>if a party has no address for service—to the party’s last</w:t>
      </w:r>
      <w:r w:rsidR="006D7962">
        <w:noBreakHyphen/>
      </w:r>
      <w:r w:rsidRPr="00596EDF">
        <w:t>known address.</w:t>
      </w:r>
    </w:p>
    <w:p w14:paraId="6C54E70A" w14:textId="643B8BD5" w:rsidR="00711399" w:rsidRPr="00596EDF" w:rsidRDefault="008A5C54" w:rsidP="00711399">
      <w:pPr>
        <w:pStyle w:val="ActHead2"/>
        <w:pageBreakBefore/>
      </w:pPr>
      <w:bookmarkStart w:id="147" w:name="_Toc80871071"/>
      <w:r w:rsidRPr="008D3165">
        <w:rPr>
          <w:rStyle w:val="CharPartNo"/>
        </w:rPr>
        <w:lastRenderedPageBreak/>
        <w:t>Part 1</w:t>
      </w:r>
      <w:r w:rsidR="00711399" w:rsidRPr="008D3165">
        <w:rPr>
          <w:rStyle w:val="CharPartNo"/>
        </w:rPr>
        <w:t>4</w:t>
      </w:r>
      <w:r w:rsidR="00711399" w:rsidRPr="00596EDF">
        <w:t>—</w:t>
      </w:r>
      <w:r w:rsidR="00711399" w:rsidRPr="008D3165">
        <w:rPr>
          <w:rStyle w:val="CharPartText"/>
        </w:rPr>
        <w:t>Disclosure</w:t>
      </w:r>
      <w:bookmarkEnd w:id="147"/>
    </w:p>
    <w:p w14:paraId="10305C74" w14:textId="46DBB6C9" w:rsidR="00711399" w:rsidRPr="00596EDF" w:rsidRDefault="008A5C54" w:rsidP="00711399">
      <w:pPr>
        <w:pStyle w:val="ActHead3"/>
      </w:pPr>
      <w:bookmarkStart w:id="148" w:name="_Toc80871072"/>
      <w:r w:rsidRPr="008D3165">
        <w:rPr>
          <w:rStyle w:val="CharDivNo"/>
        </w:rPr>
        <w:t>Division 1</w:t>
      </w:r>
      <w:r w:rsidR="00711399" w:rsidRPr="008D3165">
        <w:rPr>
          <w:rStyle w:val="CharDivNo"/>
        </w:rPr>
        <w:t>4.1</w:t>
      </w:r>
      <w:r w:rsidR="00711399" w:rsidRPr="00596EDF">
        <w:t>—</w:t>
      </w:r>
      <w:r w:rsidR="00711399" w:rsidRPr="008D3165">
        <w:rPr>
          <w:rStyle w:val="CharDivText"/>
        </w:rPr>
        <w:t>Answers to specific questions</w:t>
      </w:r>
      <w:bookmarkEnd w:id="148"/>
    </w:p>
    <w:p w14:paraId="2A577E52" w14:textId="77777777" w:rsidR="00711399" w:rsidRPr="00596EDF" w:rsidRDefault="00711399" w:rsidP="00711399">
      <w:pPr>
        <w:pStyle w:val="ActHead5"/>
      </w:pPr>
      <w:bookmarkStart w:id="149" w:name="_Toc80871073"/>
      <w:r w:rsidRPr="008D3165">
        <w:rPr>
          <w:rStyle w:val="CharSectno"/>
        </w:rPr>
        <w:t>14.01</w:t>
      </w:r>
      <w:r w:rsidRPr="00596EDF">
        <w:t xml:space="preserve">  Declaration to allow specific questions</w:t>
      </w:r>
      <w:bookmarkEnd w:id="149"/>
    </w:p>
    <w:p w14:paraId="7995E1C2" w14:textId="363E91E8" w:rsidR="00711399" w:rsidRPr="00596EDF" w:rsidRDefault="00711399" w:rsidP="00711399">
      <w:pPr>
        <w:pStyle w:val="subsection"/>
      </w:pPr>
      <w:r w:rsidRPr="00596EDF">
        <w:tab/>
        <w:t>(1)</w:t>
      </w:r>
      <w:r w:rsidRPr="00596EDF">
        <w:tab/>
        <w:t xml:space="preserve">A declaration may be made under </w:t>
      </w:r>
      <w:r w:rsidR="008A5C54" w:rsidRPr="00596EDF">
        <w:t>sub</w:t>
      </w:r>
      <w:r w:rsidR="00880FF9" w:rsidRPr="00596EDF">
        <w:t>section 1</w:t>
      </w:r>
      <w:r w:rsidRPr="00596EDF">
        <w:t xml:space="preserve">76(2) of the Act to allow interrogatories on the application of a party or on the Court’s own </w:t>
      </w:r>
      <w:r w:rsidR="00AD7CC9" w:rsidRPr="00596EDF">
        <w:t>initiative</w:t>
      </w:r>
      <w:r w:rsidRPr="00596EDF">
        <w:t>.</w:t>
      </w:r>
    </w:p>
    <w:p w14:paraId="0602C4BE" w14:textId="77777777" w:rsidR="00711399" w:rsidRPr="00596EDF" w:rsidRDefault="00711399" w:rsidP="00711399">
      <w:pPr>
        <w:pStyle w:val="subsection"/>
      </w:pPr>
      <w:r w:rsidRPr="00596EDF">
        <w:tab/>
        <w:t>(2)</w:t>
      </w:r>
      <w:r w:rsidRPr="00596EDF">
        <w:tab/>
        <w:t>If a declaration is made, the Court or a Registrar may make appropriate orders in relation to answers to specific questions, having regard to any relevant Federal Court Rules.</w:t>
      </w:r>
    </w:p>
    <w:p w14:paraId="33426AD7" w14:textId="61B5A7C3" w:rsidR="00711399" w:rsidRPr="00596EDF" w:rsidRDefault="00711399" w:rsidP="00711399">
      <w:pPr>
        <w:pStyle w:val="notetext"/>
      </w:pPr>
      <w:r w:rsidRPr="00596EDF">
        <w:t>Note:</w:t>
      </w:r>
      <w:r w:rsidRPr="00596EDF">
        <w:tab/>
        <w:t xml:space="preserve">Interrogatories are not allowed in relation to a proceeding unless the Court or a Judge declares that it is appropriate in the interests of the administration of justice </w:t>
      </w:r>
      <w:r w:rsidR="00FF04FC" w:rsidRPr="00596EDF">
        <w:t>(</w:t>
      </w:r>
      <w:r w:rsidRPr="00596EDF">
        <w:t>see subsections 176(2) and (3) of the Act</w:t>
      </w:r>
      <w:r w:rsidR="00FF04FC" w:rsidRPr="00596EDF">
        <w:t>)</w:t>
      </w:r>
      <w:r w:rsidRPr="00596EDF">
        <w:t>.</w:t>
      </w:r>
    </w:p>
    <w:p w14:paraId="16098E54" w14:textId="37B5C035" w:rsidR="00711399" w:rsidRPr="00596EDF" w:rsidRDefault="008A5C54" w:rsidP="00711399">
      <w:pPr>
        <w:pStyle w:val="ActHead3"/>
        <w:pageBreakBefore/>
      </w:pPr>
      <w:bookmarkStart w:id="150" w:name="_Toc80871074"/>
      <w:r w:rsidRPr="008D3165">
        <w:rPr>
          <w:rStyle w:val="CharDivNo"/>
        </w:rPr>
        <w:lastRenderedPageBreak/>
        <w:t>Division 1</w:t>
      </w:r>
      <w:r w:rsidR="00711399" w:rsidRPr="008D3165">
        <w:rPr>
          <w:rStyle w:val="CharDivNo"/>
        </w:rPr>
        <w:t>4.2</w:t>
      </w:r>
      <w:r w:rsidR="00711399" w:rsidRPr="00596EDF">
        <w:t>—</w:t>
      </w:r>
      <w:r w:rsidR="00711399" w:rsidRPr="008D3165">
        <w:rPr>
          <w:rStyle w:val="CharDivText"/>
        </w:rPr>
        <w:t>Obligation to disclose</w:t>
      </w:r>
      <w:bookmarkEnd w:id="150"/>
    </w:p>
    <w:p w14:paraId="07A5E64A" w14:textId="77777777" w:rsidR="00711399" w:rsidRPr="00596EDF" w:rsidRDefault="00711399" w:rsidP="00711399">
      <w:pPr>
        <w:pStyle w:val="ActHead5"/>
      </w:pPr>
      <w:bookmarkStart w:id="151" w:name="_Toc80871075"/>
      <w:r w:rsidRPr="008D3165">
        <w:rPr>
          <w:rStyle w:val="CharSectno"/>
        </w:rPr>
        <w:t>14.02</w:t>
      </w:r>
      <w:r w:rsidRPr="00596EDF">
        <w:t xml:space="preserve">  Declaration to allow discovery</w:t>
      </w:r>
      <w:bookmarkEnd w:id="151"/>
    </w:p>
    <w:p w14:paraId="02805A16" w14:textId="0141557E" w:rsidR="00711399" w:rsidRPr="00596EDF" w:rsidRDefault="00711399" w:rsidP="00711399">
      <w:pPr>
        <w:pStyle w:val="subsection"/>
      </w:pPr>
      <w:r w:rsidRPr="00596EDF">
        <w:tab/>
        <w:t>(1)</w:t>
      </w:r>
      <w:r w:rsidRPr="00596EDF">
        <w:tab/>
        <w:t xml:space="preserve">A declaration may be made under </w:t>
      </w:r>
      <w:r w:rsidR="008A5C54" w:rsidRPr="00596EDF">
        <w:t>sub</w:t>
      </w:r>
      <w:r w:rsidR="00880FF9" w:rsidRPr="00596EDF">
        <w:t>section 1</w:t>
      </w:r>
      <w:r w:rsidRPr="00596EDF">
        <w:t xml:space="preserve">76(2) of the Act to allow discovery on the application of a party or on the Court’s own </w:t>
      </w:r>
      <w:r w:rsidR="00AD7CC9" w:rsidRPr="00596EDF">
        <w:t>initiative</w:t>
      </w:r>
      <w:r w:rsidRPr="00596EDF">
        <w:t>.</w:t>
      </w:r>
    </w:p>
    <w:p w14:paraId="110CB01F" w14:textId="332A426C" w:rsidR="00711399" w:rsidRPr="00596EDF" w:rsidRDefault="00711399" w:rsidP="00711399">
      <w:pPr>
        <w:pStyle w:val="notetext"/>
      </w:pPr>
      <w:r w:rsidRPr="00596EDF">
        <w:t>Note:</w:t>
      </w:r>
      <w:r w:rsidRPr="00596EDF">
        <w:tab/>
        <w:t xml:space="preserve">Discovery is not allowed in relation to a </w:t>
      </w:r>
      <w:r w:rsidR="00FF04FC" w:rsidRPr="00596EDF">
        <w:t xml:space="preserve">general federal law </w:t>
      </w:r>
      <w:r w:rsidRPr="00596EDF">
        <w:t xml:space="preserve">proceeding unless the Court or a Judge declares that it is appropriate in the interests of the administration of justice </w:t>
      </w:r>
      <w:r w:rsidR="00F43886" w:rsidRPr="00596EDF">
        <w:t>(</w:t>
      </w:r>
      <w:r w:rsidRPr="00596EDF">
        <w:t>see subsections 176(2) and (3) of the Act</w:t>
      </w:r>
      <w:r w:rsidR="00F43886" w:rsidRPr="00596EDF">
        <w:t>)</w:t>
      </w:r>
      <w:r w:rsidRPr="00596EDF">
        <w:t>.</w:t>
      </w:r>
    </w:p>
    <w:p w14:paraId="2ECD5C99" w14:textId="77777777" w:rsidR="00711399" w:rsidRPr="00596EDF" w:rsidRDefault="00711399" w:rsidP="00711399">
      <w:pPr>
        <w:pStyle w:val="subsection"/>
      </w:pPr>
      <w:r w:rsidRPr="00596EDF">
        <w:tab/>
        <w:t>(2)</w:t>
      </w:r>
      <w:r w:rsidRPr="00596EDF">
        <w:tab/>
        <w:t>If a declaration is made, the Court or a Registrar may make an order for disclosure:</w:t>
      </w:r>
    </w:p>
    <w:p w14:paraId="17662111" w14:textId="77777777" w:rsidR="00711399" w:rsidRPr="00596EDF" w:rsidRDefault="00711399" w:rsidP="00711399">
      <w:pPr>
        <w:pStyle w:val="paragraph"/>
      </w:pPr>
      <w:r w:rsidRPr="00596EDF">
        <w:tab/>
        <w:t>(a)</w:t>
      </w:r>
      <w:r w:rsidRPr="00596EDF">
        <w:tab/>
        <w:t>generally; or</w:t>
      </w:r>
    </w:p>
    <w:p w14:paraId="440F4797" w14:textId="77777777" w:rsidR="00711399" w:rsidRPr="00596EDF" w:rsidRDefault="00711399" w:rsidP="00711399">
      <w:pPr>
        <w:pStyle w:val="paragraph"/>
      </w:pPr>
      <w:r w:rsidRPr="00596EDF">
        <w:tab/>
        <w:t>(b)</w:t>
      </w:r>
      <w:r w:rsidRPr="00596EDF">
        <w:tab/>
        <w:t>in relation to particular classes of documents; or</w:t>
      </w:r>
    </w:p>
    <w:p w14:paraId="193A5176" w14:textId="77777777" w:rsidR="00711399" w:rsidRPr="00596EDF" w:rsidRDefault="00711399" w:rsidP="00711399">
      <w:pPr>
        <w:pStyle w:val="paragraph"/>
      </w:pPr>
      <w:r w:rsidRPr="00596EDF">
        <w:tab/>
        <w:t>(c)</w:t>
      </w:r>
      <w:r w:rsidRPr="00596EDF">
        <w:tab/>
        <w:t>in relation to particular issues; or</w:t>
      </w:r>
    </w:p>
    <w:p w14:paraId="6D53DB08" w14:textId="77777777" w:rsidR="00711399" w:rsidRPr="00596EDF" w:rsidRDefault="00711399" w:rsidP="00711399">
      <w:pPr>
        <w:pStyle w:val="paragraph"/>
      </w:pPr>
      <w:r w:rsidRPr="00596EDF">
        <w:tab/>
        <w:t>(d)</w:t>
      </w:r>
      <w:r w:rsidRPr="00596EDF">
        <w:tab/>
        <w:t>by a specified date.</w:t>
      </w:r>
    </w:p>
    <w:p w14:paraId="4506A077" w14:textId="77777777" w:rsidR="00711399" w:rsidRPr="00596EDF" w:rsidRDefault="00711399" w:rsidP="00711399">
      <w:pPr>
        <w:pStyle w:val="ActHead5"/>
      </w:pPr>
      <w:bookmarkStart w:id="152" w:name="_Toc80871076"/>
      <w:r w:rsidRPr="008D3165">
        <w:rPr>
          <w:rStyle w:val="CharSectno"/>
        </w:rPr>
        <w:t>14.03</w:t>
      </w:r>
      <w:r w:rsidRPr="00596EDF">
        <w:t xml:space="preserve">  Affidavit of documents</w:t>
      </w:r>
      <w:bookmarkEnd w:id="152"/>
    </w:p>
    <w:p w14:paraId="2A46D810" w14:textId="16B03FBB" w:rsidR="00711399" w:rsidRPr="00596EDF" w:rsidRDefault="00711399" w:rsidP="00711399">
      <w:pPr>
        <w:pStyle w:val="subsection"/>
      </w:pPr>
      <w:r w:rsidRPr="00596EDF">
        <w:tab/>
      </w:r>
      <w:r w:rsidRPr="00596EDF">
        <w:tab/>
        <w:t>A party who is ordered to disclose documents must file an affidavit of documents.</w:t>
      </w:r>
    </w:p>
    <w:p w14:paraId="7ADBA7B0" w14:textId="77777777" w:rsidR="00711399" w:rsidRPr="00596EDF" w:rsidRDefault="00711399" w:rsidP="00711399">
      <w:pPr>
        <w:pStyle w:val="ActHead5"/>
      </w:pPr>
      <w:bookmarkStart w:id="153" w:name="_Toc80871077"/>
      <w:r w:rsidRPr="008D3165">
        <w:rPr>
          <w:rStyle w:val="CharSectno"/>
        </w:rPr>
        <w:t>14.04</w:t>
      </w:r>
      <w:r w:rsidRPr="00596EDF">
        <w:t xml:space="preserve">  Production of documents to Court</w:t>
      </w:r>
      <w:bookmarkEnd w:id="153"/>
    </w:p>
    <w:p w14:paraId="57BD0EE3" w14:textId="77777777" w:rsidR="00711399" w:rsidRPr="00596EDF" w:rsidRDefault="00711399" w:rsidP="00711399">
      <w:pPr>
        <w:pStyle w:val="subsection"/>
      </w:pPr>
      <w:r w:rsidRPr="00596EDF">
        <w:tab/>
      </w:r>
      <w:r w:rsidRPr="00596EDF">
        <w:tab/>
        <w:t>The Court may order a party to a proceeding to produce to it a document in the possession, custody or control of the party.</w:t>
      </w:r>
    </w:p>
    <w:p w14:paraId="0AF0EF5D" w14:textId="77777777" w:rsidR="00711399" w:rsidRPr="00596EDF" w:rsidRDefault="00711399" w:rsidP="00711399">
      <w:pPr>
        <w:pStyle w:val="ActHead5"/>
      </w:pPr>
      <w:bookmarkStart w:id="154" w:name="_Toc80871078"/>
      <w:r w:rsidRPr="008D3165">
        <w:rPr>
          <w:rStyle w:val="CharSectno"/>
        </w:rPr>
        <w:t>14.05</w:t>
      </w:r>
      <w:r w:rsidRPr="00596EDF">
        <w:t xml:space="preserve">  Claim for privilege</w:t>
      </w:r>
      <w:bookmarkEnd w:id="154"/>
    </w:p>
    <w:p w14:paraId="581B6E8B" w14:textId="77777777" w:rsidR="00711399" w:rsidRPr="00596EDF" w:rsidRDefault="00711399" w:rsidP="00711399">
      <w:pPr>
        <w:pStyle w:val="subsection"/>
      </w:pPr>
      <w:r w:rsidRPr="00596EDF">
        <w:tab/>
        <w:t>(1)</w:t>
      </w:r>
      <w:r w:rsidRPr="00596EDF">
        <w:tab/>
        <w:t>This rule applies if, on application for the production by a party of a document for inspection by the party making the application or to the Court:</w:t>
      </w:r>
    </w:p>
    <w:p w14:paraId="2F6CA755" w14:textId="77777777" w:rsidR="00711399" w:rsidRPr="00596EDF" w:rsidRDefault="00711399" w:rsidP="00711399">
      <w:pPr>
        <w:pStyle w:val="paragraph"/>
      </w:pPr>
      <w:r w:rsidRPr="00596EDF">
        <w:tab/>
        <w:t>(a)</w:t>
      </w:r>
      <w:r w:rsidRPr="00596EDF">
        <w:tab/>
        <w:t>privilege from production or inspection is claimed; or</w:t>
      </w:r>
    </w:p>
    <w:p w14:paraId="765C43BD" w14:textId="77777777" w:rsidR="00711399" w:rsidRPr="00596EDF" w:rsidRDefault="00711399" w:rsidP="00711399">
      <w:pPr>
        <w:pStyle w:val="paragraph"/>
      </w:pPr>
      <w:r w:rsidRPr="00596EDF">
        <w:tab/>
        <w:t>(b)</w:t>
      </w:r>
      <w:r w:rsidRPr="00596EDF">
        <w:tab/>
        <w:t>objection is made to production or inspection on any other ground.</w:t>
      </w:r>
    </w:p>
    <w:p w14:paraId="4C9F9E06" w14:textId="77777777" w:rsidR="00711399" w:rsidRPr="00596EDF" w:rsidRDefault="00711399" w:rsidP="00711399">
      <w:pPr>
        <w:pStyle w:val="subsection"/>
      </w:pPr>
      <w:r w:rsidRPr="00596EDF">
        <w:tab/>
        <w:t>(2)</w:t>
      </w:r>
      <w:r w:rsidRPr="00596EDF">
        <w:tab/>
        <w:t>The Court may inspect the document for the purpose of determining whether the claim or objection is valid.</w:t>
      </w:r>
    </w:p>
    <w:p w14:paraId="227E2978" w14:textId="77777777" w:rsidR="00711399" w:rsidRPr="00596EDF" w:rsidRDefault="00711399" w:rsidP="00711399">
      <w:pPr>
        <w:pStyle w:val="ActHead5"/>
      </w:pPr>
      <w:bookmarkStart w:id="155" w:name="_Toc80871079"/>
      <w:r w:rsidRPr="008D3165">
        <w:rPr>
          <w:rStyle w:val="CharSectno"/>
        </w:rPr>
        <w:t>14.06</w:t>
      </w:r>
      <w:r w:rsidRPr="00596EDF">
        <w:t xml:space="preserve">  Order for particular disclosure</w:t>
      </w:r>
      <w:bookmarkEnd w:id="155"/>
    </w:p>
    <w:p w14:paraId="5D09998A" w14:textId="77777777" w:rsidR="00711399" w:rsidRPr="00596EDF" w:rsidRDefault="00711399" w:rsidP="00711399">
      <w:pPr>
        <w:pStyle w:val="subsection"/>
      </w:pPr>
      <w:r w:rsidRPr="00596EDF">
        <w:tab/>
      </w:r>
      <w:r w:rsidRPr="00596EDF">
        <w:tab/>
        <w:t>If, at any stage of a proceeding, it appears to the Court from evidence or from the nature or circumstances of the case or from any document filed, that some document or class of document relating to a matter in question in the proceeding may be, or may have been, in the possession, custody or control of a party, the Court may order the party:</w:t>
      </w:r>
    </w:p>
    <w:p w14:paraId="54541EC5" w14:textId="77777777" w:rsidR="00711399" w:rsidRPr="00596EDF" w:rsidRDefault="00711399" w:rsidP="00711399">
      <w:pPr>
        <w:pStyle w:val="paragraph"/>
      </w:pPr>
      <w:r w:rsidRPr="00596EDF">
        <w:tab/>
        <w:t>(a)</w:t>
      </w:r>
      <w:r w:rsidRPr="00596EDF">
        <w:tab/>
        <w:t>to file an affidavit stating:</w:t>
      </w:r>
    </w:p>
    <w:p w14:paraId="3A2D4B07" w14:textId="77777777" w:rsidR="00711399" w:rsidRPr="00596EDF" w:rsidRDefault="00711399" w:rsidP="00711399">
      <w:pPr>
        <w:pStyle w:val="paragraphsub"/>
      </w:pPr>
      <w:r w:rsidRPr="00596EDF">
        <w:tab/>
        <w:t>(i)</w:t>
      </w:r>
      <w:r w:rsidRPr="00596EDF">
        <w:tab/>
        <w:t>whether the document, or a document of that class, is or has been in the possession, custody or control of the party; and</w:t>
      </w:r>
    </w:p>
    <w:p w14:paraId="76A40EC0" w14:textId="1F938031" w:rsidR="00711399" w:rsidRPr="00596EDF" w:rsidRDefault="00711399" w:rsidP="00711399">
      <w:pPr>
        <w:pStyle w:val="paragraphsub"/>
      </w:pPr>
      <w:r w:rsidRPr="00596EDF">
        <w:lastRenderedPageBreak/>
        <w:tab/>
        <w:t>(ii)</w:t>
      </w:r>
      <w:r w:rsidRPr="00596EDF">
        <w:tab/>
        <w:t>if it has been</w:t>
      </w:r>
      <w:r w:rsidR="00946BA3" w:rsidRPr="00596EDF">
        <w:t>,</w:t>
      </w:r>
      <w:r w:rsidRPr="00596EDF">
        <w:t xml:space="preserve"> but is not then</w:t>
      </w:r>
      <w:r w:rsidR="00946BA3" w:rsidRPr="00596EDF">
        <w:t>,</w:t>
      </w:r>
      <w:r w:rsidRPr="00596EDF">
        <w:t xml:space="preserve"> in the possession, custody or control of the party</w:t>
      </w:r>
      <w:r w:rsidR="00946BA3" w:rsidRPr="00596EDF">
        <w:t>—</w:t>
      </w:r>
      <w:r w:rsidRPr="00596EDF">
        <w:t>when the party parted with it and what has become of it; and</w:t>
      </w:r>
    </w:p>
    <w:p w14:paraId="0ED6D955" w14:textId="77777777" w:rsidR="00711399" w:rsidRPr="00596EDF" w:rsidRDefault="00711399" w:rsidP="00711399">
      <w:pPr>
        <w:pStyle w:val="paragraph"/>
      </w:pPr>
      <w:r w:rsidRPr="00596EDF">
        <w:tab/>
        <w:t>(b)</w:t>
      </w:r>
      <w:r w:rsidRPr="00596EDF">
        <w:tab/>
        <w:t>to serve the affidavit on another party.</w:t>
      </w:r>
    </w:p>
    <w:p w14:paraId="635C55D6" w14:textId="77777777" w:rsidR="00711399" w:rsidRPr="00596EDF" w:rsidRDefault="00711399" w:rsidP="00711399">
      <w:pPr>
        <w:pStyle w:val="ActHead5"/>
      </w:pPr>
      <w:bookmarkStart w:id="156" w:name="_Toc80871080"/>
      <w:r w:rsidRPr="008D3165">
        <w:rPr>
          <w:rStyle w:val="CharSectno"/>
        </w:rPr>
        <w:t>14.07</w:t>
      </w:r>
      <w:r w:rsidRPr="00596EDF">
        <w:t xml:space="preserve">  Inspection of documents</w:t>
      </w:r>
      <w:bookmarkEnd w:id="156"/>
    </w:p>
    <w:p w14:paraId="6855E947" w14:textId="77777777" w:rsidR="00711399" w:rsidRPr="00596EDF" w:rsidRDefault="00711399" w:rsidP="00711399">
      <w:pPr>
        <w:pStyle w:val="subsection"/>
      </w:pPr>
      <w:r w:rsidRPr="00596EDF">
        <w:tab/>
      </w:r>
      <w:r w:rsidRPr="00596EDF">
        <w:tab/>
        <w:t>A document produced under an order may be inspected:</w:t>
      </w:r>
    </w:p>
    <w:p w14:paraId="42E33045" w14:textId="77777777" w:rsidR="00711399" w:rsidRPr="00596EDF" w:rsidRDefault="00711399" w:rsidP="00711399">
      <w:pPr>
        <w:pStyle w:val="paragraph"/>
      </w:pPr>
      <w:r w:rsidRPr="00596EDF">
        <w:tab/>
        <w:t>(a)</w:t>
      </w:r>
      <w:r w:rsidRPr="00596EDF">
        <w:tab/>
        <w:t>at the time and place specified in the order; or</w:t>
      </w:r>
    </w:p>
    <w:p w14:paraId="20BF9AFD" w14:textId="77777777" w:rsidR="00711399" w:rsidRPr="00596EDF" w:rsidRDefault="00711399" w:rsidP="00711399">
      <w:pPr>
        <w:pStyle w:val="paragraph"/>
      </w:pPr>
      <w:r w:rsidRPr="00596EDF">
        <w:tab/>
        <w:t>(b)</w:t>
      </w:r>
      <w:r w:rsidRPr="00596EDF">
        <w:tab/>
        <w:t>at a time and place agreed by the parties.</w:t>
      </w:r>
    </w:p>
    <w:p w14:paraId="71A9A02B" w14:textId="77777777" w:rsidR="00711399" w:rsidRPr="00596EDF" w:rsidRDefault="00711399" w:rsidP="00711399">
      <w:pPr>
        <w:pStyle w:val="ActHead5"/>
      </w:pPr>
      <w:bookmarkStart w:id="157" w:name="_Toc80871081"/>
      <w:r w:rsidRPr="008D3165">
        <w:rPr>
          <w:rStyle w:val="CharSectno"/>
        </w:rPr>
        <w:t>14.08</w:t>
      </w:r>
      <w:r w:rsidRPr="00596EDF">
        <w:t xml:space="preserve">  Copies of documents inspected</w:t>
      </w:r>
      <w:bookmarkEnd w:id="157"/>
    </w:p>
    <w:p w14:paraId="13727DAC" w14:textId="00E67D60" w:rsidR="00711399" w:rsidRPr="00596EDF" w:rsidRDefault="00711399" w:rsidP="00711399">
      <w:pPr>
        <w:pStyle w:val="subsection"/>
      </w:pPr>
      <w:r w:rsidRPr="00596EDF">
        <w:tab/>
      </w:r>
      <w:r w:rsidRPr="00596EDF">
        <w:tab/>
        <w:t>Unless the Court otherwise orders, a party who inspects a document under this Division may make a copy of</w:t>
      </w:r>
      <w:r w:rsidR="00946BA3" w:rsidRPr="00596EDF">
        <w:t xml:space="preserve"> the document</w:t>
      </w:r>
      <w:r w:rsidRPr="00596EDF">
        <w:t xml:space="preserve"> or </w:t>
      </w:r>
      <w:r w:rsidR="00946BA3" w:rsidRPr="00596EDF">
        <w:t xml:space="preserve">an </w:t>
      </w:r>
      <w:r w:rsidRPr="00596EDF">
        <w:t>extract from the document.</w:t>
      </w:r>
    </w:p>
    <w:p w14:paraId="2A4BE044" w14:textId="77777777" w:rsidR="00711399" w:rsidRPr="00596EDF" w:rsidRDefault="00711399" w:rsidP="00711399">
      <w:pPr>
        <w:pStyle w:val="ActHead5"/>
      </w:pPr>
      <w:bookmarkStart w:id="158" w:name="_Toc80871082"/>
      <w:r w:rsidRPr="008D3165">
        <w:rPr>
          <w:rStyle w:val="CharSectno"/>
        </w:rPr>
        <w:t>14.09</w:t>
      </w:r>
      <w:r w:rsidRPr="00596EDF">
        <w:t xml:space="preserve">  Documents not disclosed or produced</w:t>
      </w:r>
      <w:bookmarkEnd w:id="158"/>
    </w:p>
    <w:p w14:paraId="3BE74DB2" w14:textId="77777777" w:rsidR="00711399" w:rsidRPr="00596EDF" w:rsidRDefault="00711399" w:rsidP="00711399">
      <w:pPr>
        <w:pStyle w:val="subsection"/>
      </w:pPr>
      <w:r w:rsidRPr="00596EDF">
        <w:tab/>
      </w:r>
      <w:r w:rsidRPr="00596EDF">
        <w:tab/>
        <w:t>Unless the Court gives leave, a party is not entitled to put a document or a copy of a document in evidence or give, or cause to be given, evidence of the contents of a document:</w:t>
      </w:r>
    </w:p>
    <w:p w14:paraId="339C79F6" w14:textId="77777777" w:rsidR="00711399" w:rsidRPr="00596EDF" w:rsidRDefault="00711399" w:rsidP="00711399">
      <w:pPr>
        <w:pStyle w:val="paragraph"/>
      </w:pPr>
      <w:r w:rsidRPr="00596EDF">
        <w:tab/>
        <w:t>(a)</w:t>
      </w:r>
      <w:r w:rsidRPr="00596EDF">
        <w:tab/>
        <w:t>if:</w:t>
      </w:r>
    </w:p>
    <w:p w14:paraId="14FF931C" w14:textId="77777777" w:rsidR="00711399" w:rsidRPr="00596EDF" w:rsidRDefault="00711399" w:rsidP="00711399">
      <w:pPr>
        <w:pStyle w:val="paragraphsub"/>
      </w:pPr>
      <w:r w:rsidRPr="00596EDF">
        <w:tab/>
        <w:t>(i)</w:t>
      </w:r>
      <w:r w:rsidRPr="00596EDF">
        <w:tab/>
        <w:t>the party has filed an affidavit of documents; and</w:t>
      </w:r>
    </w:p>
    <w:p w14:paraId="2BBB4A40" w14:textId="77777777" w:rsidR="00711399" w:rsidRPr="00596EDF" w:rsidRDefault="00711399" w:rsidP="00711399">
      <w:pPr>
        <w:pStyle w:val="paragraphsub"/>
      </w:pPr>
      <w:r w:rsidRPr="00596EDF">
        <w:tab/>
        <w:t>(ii)</w:t>
      </w:r>
      <w:r w:rsidRPr="00596EDF">
        <w:tab/>
        <w:t>the document was, when the party made the affidavit, in the possession, custody or control of the party or had been, in the possession, custody or control of the party; and</w:t>
      </w:r>
    </w:p>
    <w:p w14:paraId="4B1C521D" w14:textId="77777777" w:rsidR="00711399" w:rsidRPr="00596EDF" w:rsidRDefault="00711399" w:rsidP="00711399">
      <w:pPr>
        <w:pStyle w:val="paragraphsub"/>
      </w:pPr>
      <w:r w:rsidRPr="00596EDF">
        <w:tab/>
        <w:t>(iii)</w:t>
      </w:r>
      <w:r w:rsidRPr="00596EDF">
        <w:tab/>
        <w:t>the document was not referred to in the affidavit or in any other affidavit of documents filed by the party under an order of the Court; or</w:t>
      </w:r>
    </w:p>
    <w:p w14:paraId="18870CB6" w14:textId="7CD6B6B3" w:rsidR="00711399" w:rsidRPr="00596EDF" w:rsidRDefault="00711399" w:rsidP="00711399">
      <w:pPr>
        <w:pStyle w:val="paragraph"/>
      </w:pPr>
      <w:r w:rsidRPr="00596EDF">
        <w:tab/>
        <w:t>(b)</w:t>
      </w:r>
      <w:r w:rsidRPr="00596EDF">
        <w:tab/>
        <w:t xml:space="preserve">if the party has been served with a subpoena to produce </w:t>
      </w:r>
      <w:r w:rsidR="00946BA3" w:rsidRPr="00596EDF">
        <w:t xml:space="preserve">the document </w:t>
      </w:r>
      <w:r w:rsidRPr="00596EDF">
        <w:t>and does not produce the document.</w:t>
      </w:r>
    </w:p>
    <w:p w14:paraId="0FFF645B" w14:textId="77777777" w:rsidR="00711399" w:rsidRPr="00596EDF" w:rsidRDefault="00711399" w:rsidP="00711399">
      <w:pPr>
        <w:pStyle w:val="ActHead5"/>
      </w:pPr>
      <w:bookmarkStart w:id="159" w:name="_Toc80871083"/>
      <w:r w:rsidRPr="008D3165">
        <w:rPr>
          <w:rStyle w:val="CharSectno"/>
        </w:rPr>
        <w:t>14.10</w:t>
      </w:r>
      <w:r w:rsidRPr="00596EDF">
        <w:t xml:space="preserve">  Documents referred to in document or affidavit</w:t>
      </w:r>
      <w:bookmarkEnd w:id="159"/>
    </w:p>
    <w:p w14:paraId="53B9C06A" w14:textId="77777777" w:rsidR="00711399" w:rsidRPr="00596EDF" w:rsidRDefault="00711399" w:rsidP="00711399">
      <w:pPr>
        <w:pStyle w:val="subsection"/>
      </w:pPr>
      <w:r w:rsidRPr="00596EDF">
        <w:tab/>
        <w:t>(1)</w:t>
      </w:r>
      <w:r w:rsidRPr="00596EDF">
        <w:tab/>
        <w:t>If a document or affidavit filed by a party refers to another document, another party may request the party in writing for a copy of the document or to produce it for inspection.</w:t>
      </w:r>
    </w:p>
    <w:p w14:paraId="181775AE" w14:textId="77777777" w:rsidR="00711399" w:rsidRPr="00596EDF" w:rsidRDefault="00711399" w:rsidP="00711399">
      <w:pPr>
        <w:pStyle w:val="subsection"/>
      </w:pPr>
      <w:r w:rsidRPr="00596EDF">
        <w:tab/>
        <w:t>(2)</w:t>
      </w:r>
      <w:r w:rsidRPr="00596EDF">
        <w:tab/>
        <w:t>The party requested to provide a copy of, or produce, a document must, within 4 days of the request, in writing to the party making the request:</w:t>
      </w:r>
    </w:p>
    <w:p w14:paraId="570A5F83" w14:textId="77777777" w:rsidR="00711399" w:rsidRPr="00596EDF" w:rsidRDefault="00711399" w:rsidP="00711399">
      <w:pPr>
        <w:pStyle w:val="paragraph"/>
      </w:pPr>
      <w:r w:rsidRPr="00596EDF">
        <w:tab/>
        <w:t>(a)</w:t>
      </w:r>
      <w:r w:rsidRPr="00596EDF">
        <w:tab/>
        <w:t>provide a copy of the document or appoint a time within 7 days, and a place where, it may be inspected; or</w:t>
      </w:r>
    </w:p>
    <w:p w14:paraId="43FF137C" w14:textId="77777777" w:rsidR="00711399" w:rsidRPr="00596EDF" w:rsidRDefault="00711399" w:rsidP="00711399">
      <w:pPr>
        <w:pStyle w:val="paragraph"/>
      </w:pPr>
      <w:r w:rsidRPr="00596EDF">
        <w:tab/>
        <w:t>(b)</w:t>
      </w:r>
      <w:r w:rsidRPr="00596EDF">
        <w:tab/>
        <w:t>claim that the document is privileged from production and state the grounds; or</w:t>
      </w:r>
    </w:p>
    <w:p w14:paraId="2B9B4F4B" w14:textId="5B4C0A54" w:rsidR="00711399" w:rsidRPr="00596EDF" w:rsidRDefault="00711399" w:rsidP="00711399">
      <w:pPr>
        <w:pStyle w:val="paragraph"/>
      </w:pPr>
      <w:r w:rsidRPr="00596EDF">
        <w:tab/>
        <w:t>(c)</w:t>
      </w:r>
      <w:r w:rsidRPr="00596EDF">
        <w:tab/>
        <w:t xml:space="preserve">state that the document is not in </w:t>
      </w:r>
      <w:r w:rsidR="001941B3" w:rsidRPr="00596EDF">
        <w:t xml:space="preserve">the </w:t>
      </w:r>
      <w:r w:rsidRPr="00596EDF">
        <w:t xml:space="preserve">possession, custody or </w:t>
      </w:r>
      <w:r w:rsidR="00946BA3" w:rsidRPr="00596EDF">
        <w:t xml:space="preserve">control </w:t>
      </w:r>
      <w:r w:rsidR="001941B3" w:rsidRPr="00596EDF">
        <w:t xml:space="preserve">of the party to whom the request was made </w:t>
      </w:r>
      <w:r w:rsidRPr="00596EDF">
        <w:t xml:space="preserve">and state </w:t>
      </w:r>
      <w:r w:rsidR="001941B3" w:rsidRPr="00596EDF">
        <w:t xml:space="preserve">that party’s </w:t>
      </w:r>
      <w:r w:rsidRPr="00596EDF">
        <w:t>knowledge, information or belief about its whereabouts.</w:t>
      </w:r>
    </w:p>
    <w:p w14:paraId="003DC286" w14:textId="77777777" w:rsidR="00711399" w:rsidRPr="00596EDF" w:rsidRDefault="00711399" w:rsidP="00711399">
      <w:pPr>
        <w:pStyle w:val="ActHead5"/>
      </w:pPr>
      <w:bookmarkStart w:id="160" w:name="_Toc80871084"/>
      <w:r w:rsidRPr="008D3165">
        <w:rPr>
          <w:rStyle w:val="CharSectno"/>
        </w:rPr>
        <w:lastRenderedPageBreak/>
        <w:t>14.11</w:t>
      </w:r>
      <w:r w:rsidRPr="00596EDF">
        <w:t xml:space="preserve">  Use of documents</w:t>
      </w:r>
      <w:bookmarkEnd w:id="160"/>
    </w:p>
    <w:p w14:paraId="5C5C2CB9" w14:textId="77777777" w:rsidR="00711399" w:rsidRPr="00596EDF" w:rsidRDefault="00711399" w:rsidP="00711399">
      <w:pPr>
        <w:pStyle w:val="subsection"/>
      </w:pPr>
      <w:r w:rsidRPr="00596EDF">
        <w:tab/>
        <w:t>(1)</w:t>
      </w:r>
      <w:r w:rsidRPr="00596EDF">
        <w:tab/>
        <w:t>An order or undertaking, whether express or implied, not to use a document for any purpose other than for the proceeding in which it is disclosed does not apply to the document after it has been read to or by the Court or referred to in open Court in such terms as to disclose its contents.</w:t>
      </w:r>
    </w:p>
    <w:p w14:paraId="572CAF31" w14:textId="2D27C46D" w:rsidR="00711399" w:rsidRPr="00596EDF" w:rsidRDefault="00711399" w:rsidP="00711399">
      <w:pPr>
        <w:pStyle w:val="subsection"/>
      </w:pPr>
      <w:r w:rsidRPr="00596EDF">
        <w:tab/>
        <w:t>(2)</w:t>
      </w:r>
      <w:r w:rsidRPr="00596EDF">
        <w:tab/>
        <w:t>Subrule (1) is subject to any order of the Court on the application of a party or of a person to whom the document belongs.</w:t>
      </w:r>
    </w:p>
    <w:p w14:paraId="6849C7EF" w14:textId="68277522" w:rsidR="00711399" w:rsidRPr="00596EDF" w:rsidRDefault="008A5C54" w:rsidP="00711399">
      <w:pPr>
        <w:pStyle w:val="ActHead2"/>
        <w:pageBreakBefore/>
      </w:pPr>
      <w:bookmarkStart w:id="161" w:name="_Toc80871085"/>
      <w:r w:rsidRPr="008D3165">
        <w:rPr>
          <w:rStyle w:val="CharPartNo"/>
        </w:rPr>
        <w:lastRenderedPageBreak/>
        <w:t>Part 1</w:t>
      </w:r>
      <w:r w:rsidR="00711399" w:rsidRPr="008D3165">
        <w:rPr>
          <w:rStyle w:val="CharPartNo"/>
        </w:rPr>
        <w:t>5</w:t>
      </w:r>
      <w:r w:rsidR="00711399" w:rsidRPr="00596EDF">
        <w:t>—</w:t>
      </w:r>
      <w:r w:rsidR="00711399" w:rsidRPr="008D3165">
        <w:rPr>
          <w:rStyle w:val="CharPartText"/>
        </w:rPr>
        <w:t>Evidence</w:t>
      </w:r>
      <w:bookmarkEnd w:id="161"/>
    </w:p>
    <w:p w14:paraId="7188138F" w14:textId="430A677A" w:rsidR="00711399" w:rsidRPr="00596EDF" w:rsidRDefault="008A5C54" w:rsidP="00711399">
      <w:pPr>
        <w:pStyle w:val="ActHead3"/>
      </w:pPr>
      <w:bookmarkStart w:id="162" w:name="_Toc80871086"/>
      <w:r w:rsidRPr="008D3165">
        <w:rPr>
          <w:rStyle w:val="CharDivNo"/>
        </w:rPr>
        <w:t>Division 1</w:t>
      </w:r>
      <w:r w:rsidR="00711399" w:rsidRPr="008D3165">
        <w:rPr>
          <w:rStyle w:val="CharDivNo"/>
        </w:rPr>
        <w:t>5.1</w:t>
      </w:r>
      <w:r w:rsidR="00711399" w:rsidRPr="00596EDF">
        <w:t>—</w:t>
      </w:r>
      <w:r w:rsidR="00711399" w:rsidRPr="008D3165">
        <w:rPr>
          <w:rStyle w:val="CharDivText"/>
        </w:rPr>
        <w:t>General</w:t>
      </w:r>
      <w:bookmarkEnd w:id="162"/>
    </w:p>
    <w:p w14:paraId="0C6338D5" w14:textId="77777777" w:rsidR="00711399" w:rsidRPr="00596EDF" w:rsidRDefault="00711399" w:rsidP="00711399">
      <w:pPr>
        <w:pStyle w:val="ActHead5"/>
      </w:pPr>
      <w:bookmarkStart w:id="163" w:name="_Toc80871087"/>
      <w:r w:rsidRPr="008D3165">
        <w:rPr>
          <w:rStyle w:val="CharSectno"/>
        </w:rPr>
        <w:t>15.01</w:t>
      </w:r>
      <w:r w:rsidRPr="00596EDF">
        <w:t xml:space="preserve">  Court may give directions</w:t>
      </w:r>
      <w:bookmarkEnd w:id="163"/>
    </w:p>
    <w:p w14:paraId="5587FBCD" w14:textId="77777777" w:rsidR="00711399" w:rsidRPr="00596EDF" w:rsidRDefault="00711399" w:rsidP="00711399">
      <w:pPr>
        <w:pStyle w:val="subsection"/>
      </w:pPr>
      <w:r w:rsidRPr="00596EDF">
        <w:tab/>
      </w:r>
      <w:r w:rsidRPr="00596EDF">
        <w:tab/>
        <w:t>The Court may give directions:</w:t>
      </w:r>
    </w:p>
    <w:p w14:paraId="5CD3B8B2" w14:textId="77777777" w:rsidR="00711399" w:rsidRPr="00596EDF" w:rsidRDefault="00711399" w:rsidP="00711399">
      <w:pPr>
        <w:pStyle w:val="paragraph"/>
      </w:pPr>
      <w:r w:rsidRPr="00596EDF">
        <w:tab/>
        <w:t>(a)</w:t>
      </w:r>
      <w:r w:rsidRPr="00596EDF">
        <w:tab/>
        <w:t>as to the order of evidence and addresses; and</w:t>
      </w:r>
    </w:p>
    <w:p w14:paraId="41615A9B" w14:textId="77777777" w:rsidR="00711399" w:rsidRPr="00596EDF" w:rsidRDefault="00711399" w:rsidP="00711399">
      <w:pPr>
        <w:pStyle w:val="paragraph"/>
      </w:pPr>
      <w:r w:rsidRPr="00596EDF">
        <w:tab/>
        <w:t>(b)</w:t>
      </w:r>
      <w:r w:rsidRPr="00596EDF">
        <w:tab/>
        <w:t>generally as to the conduct of a hearing.</w:t>
      </w:r>
    </w:p>
    <w:p w14:paraId="4EDDD342" w14:textId="77777777" w:rsidR="00711399" w:rsidRPr="00596EDF" w:rsidRDefault="00711399" w:rsidP="00711399">
      <w:pPr>
        <w:pStyle w:val="ActHead5"/>
      </w:pPr>
      <w:bookmarkStart w:id="164" w:name="_Toc80871088"/>
      <w:r w:rsidRPr="008D3165">
        <w:rPr>
          <w:rStyle w:val="CharSectno"/>
        </w:rPr>
        <w:t>15.02</w:t>
      </w:r>
      <w:r w:rsidRPr="00596EDF">
        <w:t xml:space="preserve">  Decisions without oral hearing</w:t>
      </w:r>
      <w:bookmarkEnd w:id="164"/>
    </w:p>
    <w:p w14:paraId="2EFE7AD9" w14:textId="77777777" w:rsidR="00711399" w:rsidRPr="00596EDF" w:rsidRDefault="00711399" w:rsidP="00711399">
      <w:pPr>
        <w:pStyle w:val="subsection"/>
      </w:pPr>
      <w:r w:rsidRPr="00596EDF">
        <w:tab/>
      </w:r>
      <w:r w:rsidRPr="00596EDF">
        <w:tab/>
        <w:t>The Court or a Judge may make a decision in a proceeding without an oral hearing if the parties to the proceeding consent to the making of the decision without an oral hearing.</w:t>
      </w:r>
    </w:p>
    <w:p w14:paraId="73BB9193" w14:textId="77777777" w:rsidR="00711399" w:rsidRPr="00596EDF" w:rsidRDefault="00711399" w:rsidP="00711399">
      <w:pPr>
        <w:pStyle w:val="ActHead5"/>
      </w:pPr>
      <w:bookmarkStart w:id="165" w:name="_Toc80871089"/>
      <w:r w:rsidRPr="008D3165">
        <w:rPr>
          <w:rStyle w:val="CharSectno"/>
        </w:rPr>
        <w:t>15.03</w:t>
      </w:r>
      <w:r w:rsidRPr="00596EDF">
        <w:t xml:space="preserve">  Court may call evidence</w:t>
      </w:r>
      <w:bookmarkEnd w:id="165"/>
    </w:p>
    <w:p w14:paraId="7DCC9DD3" w14:textId="3F67126B" w:rsidR="00711399" w:rsidRPr="00596EDF" w:rsidRDefault="00711399" w:rsidP="00711399">
      <w:pPr>
        <w:pStyle w:val="subsection"/>
      </w:pPr>
      <w:r w:rsidRPr="00596EDF">
        <w:tab/>
        <w:t>(1)</w:t>
      </w:r>
      <w:r w:rsidRPr="00596EDF">
        <w:tab/>
        <w:t>The Court may o</w:t>
      </w:r>
      <w:r w:rsidR="00AD7CC9" w:rsidRPr="00596EDF">
        <w:t>n</w:t>
      </w:r>
      <w:r w:rsidRPr="00596EDF">
        <w:t xml:space="preserve"> its own </w:t>
      </w:r>
      <w:r w:rsidR="00AD7CC9" w:rsidRPr="00596EDF">
        <w:t xml:space="preserve">initiative </w:t>
      </w:r>
      <w:r w:rsidRPr="00596EDF">
        <w:t>call any person as a witness in proceedings and give directions as to examination and cross</w:t>
      </w:r>
      <w:r w:rsidR="006D7962">
        <w:noBreakHyphen/>
      </w:r>
      <w:r w:rsidRPr="00596EDF">
        <w:t>examination.</w:t>
      </w:r>
    </w:p>
    <w:p w14:paraId="2DCF975F" w14:textId="77777777" w:rsidR="00711399" w:rsidRPr="00596EDF" w:rsidRDefault="00711399" w:rsidP="00711399">
      <w:pPr>
        <w:pStyle w:val="subsection"/>
      </w:pPr>
      <w:r w:rsidRPr="00596EDF">
        <w:tab/>
        <w:t>(2)</w:t>
      </w:r>
      <w:r w:rsidRPr="00596EDF">
        <w:tab/>
        <w:t>The Court may order a party to pay the expenses of the attendance of the witness.</w:t>
      </w:r>
    </w:p>
    <w:p w14:paraId="0FEEEAC3" w14:textId="49DF79BB" w:rsidR="00711399" w:rsidRPr="00596EDF" w:rsidRDefault="00711399" w:rsidP="00711399">
      <w:pPr>
        <w:pStyle w:val="notetext"/>
      </w:pPr>
      <w:r w:rsidRPr="00596EDF">
        <w:t>Note:</w:t>
      </w:r>
      <w:r w:rsidRPr="00596EDF">
        <w:tab/>
        <w:t xml:space="preserve">The Court may put a question to any witness to resolve or expedite proceedings </w:t>
      </w:r>
      <w:r w:rsidR="00F43886" w:rsidRPr="00596EDF">
        <w:t>(</w:t>
      </w:r>
      <w:r w:rsidRPr="00596EDF">
        <w:t xml:space="preserve">see </w:t>
      </w:r>
      <w:r w:rsidR="00880FF9" w:rsidRPr="00596EDF">
        <w:t>section 1</w:t>
      </w:r>
      <w:r w:rsidRPr="00596EDF">
        <w:t>98 of the Act</w:t>
      </w:r>
      <w:r w:rsidR="00F43886" w:rsidRPr="00596EDF">
        <w:t>)</w:t>
      </w:r>
      <w:r w:rsidRPr="00596EDF">
        <w:t>.</w:t>
      </w:r>
    </w:p>
    <w:p w14:paraId="5BB0E6BF" w14:textId="77777777" w:rsidR="00711399" w:rsidRPr="00596EDF" w:rsidRDefault="00711399" w:rsidP="00711399">
      <w:pPr>
        <w:pStyle w:val="ActHead5"/>
      </w:pPr>
      <w:bookmarkStart w:id="166" w:name="_Toc80871090"/>
      <w:r w:rsidRPr="008D3165">
        <w:rPr>
          <w:rStyle w:val="CharSectno"/>
        </w:rPr>
        <w:t>15.04</w:t>
      </w:r>
      <w:r w:rsidRPr="00596EDF">
        <w:t xml:space="preserve">  Transcript receivable in evidence</w:t>
      </w:r>
      <w:bookmarkEnd w:id="166"/>
    </w:p>
    <w:p w14:paraId="2C911829" w14:textId="77777777" w:rsidR="00711399" w:rsidRPr="00596EDF" w:rsidRDefault="00711399" w:rsidP="00711399">
      <w:pPr>
        <w:pStyle w:val="subsection"/>
      </w:pPr>
      <w:r w:rsidRPr="00596EDF">
        <w:tab/>
      </w:r>
      <w:r w:rsidRPr="00596EDF">
        <w:tab/>
        <w:t>A transcript of proceedings prepared at the direction of the Court may be received in evidence as a true record of the proceedings except to the extent that it is shown not to be a true record.</w:t>
      </w:r>
    </w:p>
    <w:p w14:paraId="5558B083" w14:textId="6299879C" w:rsidR="00711399" w:rsidRPr="00596EDF" w:rsidRDefault="008A5C54" w:rsidP="00711399">
      <w:pPr>
        <w:pStyle w:val="ActHead3"/>
        <w:pageBreakBefore/>
      </w:pPr>
      <w:bookmarkStart w:id="167" w:name="_Toc80871091"/>
      <w:r w:rsidRPr="008D3165">
        <w:rPr>
          <w:rStyle w:val="CharDivNo"/>
        </w:rPr>
        <w:lastRenderedPageBreak/>
        <w:t>Division 1</w:t>
      </w:r>
      <w:r w:rsidR="00711399" w:rsidRPr="008D3165">
        <w:rPr>
          <w:rStyle w:val="CharDivNo"/>
        </w:rPr>
        <w:t>5.2</w:t>
      </w:r>
      <w:r w:rsidR="00711399" w:rsidRPr="00596EDF">
        <w:t>—</w:t>
      </w:r>
      <w:r w:rsidR="00711399" w:rsidRPr="008D3165">
        <w:rPr>
          <w:rStyle w:val="CharDivText"/>
        </w:rPr>
        <w:t>Expert evidence</w:t>
      </w:r>
      <w:bookmarkEnd w:id="167"/>
    </w:p>
    <w:p w14:paraId="467886B4" w14:textId="48175628" w:rsidR="00711399" w:rsidRPr="00596EDF" w:rsidRDefault="00711399" w:rsidP="00711399">
      <w:pPr>
        <w:pStyle w:val="ActHead5"/>
      </w:pPr>
      <w:bookmarkStart w:id="168" w:name="_Toc80871092"/>
      <w:r w:rsidRPr="008D3165">
        <w:rPr>
          <w:rStyle w:val="CharSectno"/>
        </w:rPr>
        <w:t>15.05</w:t>
      </w:r>
      <w:r w:rsidRPr="00596EDF">
        <w:t xml:space="preserve">  Definition</w:t>
      </w:r>
      <w:r w:rsidR="00406B27" w:rsidRPr="00596EDF">
        <w:t xml:space="preserve">s for </w:t>
      </w:r>
      <w:r w:rsidR="008A5C54" w:rsidRPr="00596EDF">
        <w:t>Division 1</w:t>
      </w:r>
      <w:r w:rsidR="00406B27" w:rsidRPr="00596EDF">
        <w:t>5.2</w:t>
      </w:r>
      <w:bookmarkEnd w:id="168"/>
    </w:p>
    <w:p w14:paraId="18D47D90" w14:textId="77777777" w:rsidR="00711399" w:rsidRPr="00596EDF" w:rsidRDefault="00711399" w:rsidP="00711399">
      <w:pPr>
        <w:pStyle w:val="subsection"/>
      </w:pPr>
      <w:r w:rsidRPr="00596EDF">
        <w:tab/>
      </w:r>
      <w:r w:rsidRPr="00596EDF">
        <w:tab/>
        <w:t>In this Division:</w:t>
      </w:r>
    </w:p>
    <w:p w14:paraId="2AE1AC72" w14:textId="77777777" w:rsidR="00711399" w:rsidRPr="00596EDF" w:rsidRDefault="00711399" w:rsidP="00711399">
      <w:pPr>
        <w:pStyle w:val="Definition"/>
      </w:pPr>
      <w:r w:rsidRPr="00596EDF">
        <w:rPr>
          <w:b/>
          <w:i/>
        </w:rPr>
        <w:t>expert</w:t>
      </w:r>
      <w:r w:rsidRPr="00596EDF">
        <w:t>, in relation to a question, means a person who has specialised knowledge about matters relevant to the question based on that person’s training, study or experience.</w:t>
      </w:r>
    </w:p>
    <w:p w14:paraId="2EA14E8F" w14:textId="77777777" w:rsidR="00711399" w:rsidRPr="00596EDF" w:rsidRDefault="00711399" w:rsidP="00711399">
      <w:pPr>
        <w:pStyle w:val="ActHead5"/>
      </w:pPr>
      <w:bookmarkStart w:id="169" w:name="_Toc80871093"/>
      <w:r w:rsidRPr="008D3165">
        <w:rPr>
          <w:rStyle w:val="CharSectno"/>
        </w:rPr>
        <w:t>15.06</w:t>
      </w:r>
      <w:r w:rsidRPr="00596EDF">
        <w:t xml:space="preserve">  Duty to Court and form of expert evidence</w:t>
      </w:r>
      <w:bookmarkEnd w:id="169"/>
    </w:p>
    <w:p w14:paraId="7D4F7FD0" w14:textId="77777777" w:rsidR="00711399" w:rsidRPr="00596EDF" w:rsidRDefault="00711399" w:rsidP="00711399">
      <w:pPr>
        <w:pStyle w:val="subsection"/>
      </w:pPr>
      <w:r w:rsidRPr="00596EDF">
        <w:tab/>
      </w:r>
      <w:r w:rsidRPr="00596EDF">
        <w:tab/>
        <w:t>For an expert’s duty to the Court and for the form of expert evidence, an expert witness should be guided by the Federal Court practice note for expert witnesses.</w:t>
      </w:r>
    </w:p>
    <w:p w14:paraId="6DE753C8" w14:textId="77777777" w:rsidR="00711399" w:rsidRPr="00596EDF" w:rsidRDefault="00711399" w:rsidP="00711399">
      <w:pPr>
        <w:pStyle w:val="notetext"/>
      </w:pPr>
      <w:r w:rsidRPr="00596EDF">
        <w:t>Note:</w:t>
      </w:r>
      <w:r w:rsidRPr="00596EDF">
        <w:tab/>
        <w:t>While not intended to address all aspects of an expert’s duties, the key points in the note are:</w:t>
      </w:r>
    </w:p>
    <w:p w14:paraId="5E861E5C" w14:textId="1937E063" w:rsidR="00711399" w:rsidRPr="00596EDF" w:rsidRDefault="00F43886" w:rsidP="00F43886">
      <w:pPr>
        <w:pStyle w:val="notepara"/>
      </w:pPr>
      <w:r w:rsidRPr="00596EDF">
        <w:t>(a)</w:t>
      </w:r>
      <w:r w:rsidR="00711399" w:rsidRPr="00596EDF">
        <w:tab/>
        <w:t>an expert witness has a duty to assist the Court on matters relevant to the expert’s area of expertise</w:t>
      </w:r>
      <w:r w:rsidRPr="00596EDF">
        <w:t>;</w:t>
      </w:r>
    </w:p>
    <w:p w14:paraId="5A478F41" w14:textId="489AFFB7" w:rsidR="00711399" w:rsidRPr="00596EDF" w:rsidRDefault="00F43886" w:rsidP="00F43886">
      <w:pPr>
        <w:pStyle w:val="notepara"/>
      </w:pPr>
      <w:r w:rsidRPr="00596EDF">
        <w:t>(b)</w:t>
      </w:r>
      <w:r w:rsidR="00711399" w:rsidRPr="00596EDF">
        <w:tab/>
        <w:t>an expert witness is not an advocate for a party</w:t>
      </w:r>
      <w:r w:rsidRPr="00596EDF">
        <w:t>;</w:t>
      </w:r>
    </w:p>
    <w:p w14:paraId="064F96AB" w14:textId="27BC4770" w:rsidR="00711399" w:rsidRPr="00596EDF" w:rsidRDefault="00F43886" w:rsidP="00F43886">
      <w:pPr>
        <w:pStyle w:val="notepara"/>
      </w:pPr>
      <w:r w:rsidRPr="00596EDF">
        <w:t>(c)</w:t>
      </w:r>
      <w:r w:rsidR="00711399" w:rsidRPr="00596EDF">
        <w:tab/>
        <w:t>the overriding duty of an expert witness is to the Court and not to the person retaining the expert</w:t>
      </w:r>
      <w:r w:rsidRPr="00596EDF">
        <w:t>;</w:t>
      </w:r>
    </w:p>
    <w:p w14:paraId="3653E0BC" w14:textId="0E4660AA" w:rsidR="00711399" w:rsidRPr="00596EDF" w:rsidRDefault="00F43886" w:rsidP="00F43886">
      <w:pPr>
        <w:pStyle w:val="notepara"/>
      </w:pPr>
      <w:r w:rsidRPr="00596EDF">
        <w:t>(d)</w:t>
      </w:r>
      <w:r w:rsidR="00711399" w:rsidRPr="00596EDF">
        <w:tab/>
        <w:t>if expert witnesses confer at the direction of the Court</w:t>
      </w:r>
      <w:r w:rsidRPr="00596EDF">
        <w:t>,</w:t>
      </w:r>
      <w:r w:rsidR="00711399" w:rsidRPr="00596EDF">
        <w:t xml:space="preserve"> it would be improper for an expert to be given or to accept instructions not to reach agreement.</w:t>
      </w:r>
    </w:p>
    <w:p w14:paraId="4AE15221" w14:textId="77777777" w:rsidR="00711399" w:rsidRPr="00596EDF" w:rsidRDefault="00711399" w:rsidP="00711399">
      <w:pPr>
        <w:pStyle w:val="ActHead5"/>
      </w:pPr>
      <w:bookmarkStart w:id="170" w:name="_Toc80871094"/>
      <w:r w:rsidRPr="008D3165">
        <w:rPr>
          <w:rStyle w:val="CharSectno"/>
        </w:rPr>
        <w:t>15.07</w:t>
      </w:r>
      <w:r w:rsidRPr="00596EDF">
        <w:t xml:space="preserve">  Expert evidence for 2 or more parties</w:t>
      </w:r>
      <w:bookmarkEnd w:id="170"/>
    </w:p>
    <w:p w14:paraId="4118A0EB" w14:textId="77777777" w:rsidR="00711399" w:rsidRPr="00596EDF" w:rsidRDefault="00711399" w:rsidP="00711399">
      <w:pPr>
        <w:pStyle w:val="subsection"/>
      </w:pPr>
      <w:r w:rsidRPr="00596EDF">
        <w:tab/>
        <w:t>(1)</w:t>
      </w:r>
      <w:r w:rsidRPr="00596EDF">
        <w:tab/>
        <w:t>This rule applies if 2 or more parties to a proceeding call expert witnesses to give opinion evidence about the same, or a similar, question.</w:t>
      </w:r>
    </w:p>
    <w:p w14:paraId="68E2248C" w14:textId="77777777" w:rsidR="00711399" w:rsidRPr="00596EDF" w:rsidRDefault="00711399" w:rsidP="00711399">
      <w:pPr>
        <w:pStyle w:val="subsection"/>
      </w:pPr>
      <w:r w:rsidRPr="00596EDF">
        <w:tab/>
        <w:t>(2)</w:t>
      </w:r>
      <w:r w:rsidRPr="00596EDF">
        <w:tab/>
        <w:t>The Court may give any direction that it thinks fit in relation to:</w:t>
      </w:r>
    </w:p>
    <w:p w14:paraId="46A0EC25" w14:textId="77777777" w:rsidR="00711399" w:rsidRPr="00596EDF" w:rsidRDefault="00711399" w:rsidP="00711399">
      <w:pPr>
        <w:pStyle w:val="paragraph"/>
      </w:pPr>
      <w:r w:rsidRPr="00596EDF">
        <w:tab/>
        <w:t>(a)</w:t>
      </w:r>
      <w:r w:rsidRPr="00596EDF">
        <w:tab/>
        <w:t>the preparation by the expert witnesses (in conference or otherwise) of a joint statement of how their opinions on the question agree and differ; or</w:t>
      </w:r>
    </w:p>
    <w:p w14:paraId="269026C1" w14:textId="77777777" w:rsidR="00711399" w:rsidRPr="00596EDF" w:rsidRDefault="00711399" w:rsidP="00711399">
      <w:pPr>
        <w:pStyle w:val="paragraph"/>
      </w:pPr>
      <w:r w:rsidRPr="00596EDF">
        <w:tab/>
        <w:t>(b)</w:t>
      </w:r>
      <w:r w:rsidRPr="00596EDF">
        <w:tab/>
        <w:t>the giving by an expert witness of an oral or written statement of:</w:t>
      </w:r>
    </w:p>
    <w:p w14:paraId="032B6F64" w14:textId="046601E1" w:rsidR="00711399" w:rsidRPr="00596EDF" w:rsidRDefault="00711399" w:rsidP="00711399">
      <w:pPr>
        <w:pStyle w:val="paragraphsub"/>
      </w:pPr>
      <w:r w:rsidRPr="00596EDF">
        <w:tab/>
        <w:t>(i)</w:t>
      </w:r>
      <w:r w:rsidRPr="00596EDF">
        <w:tab/>
      </w:r>
      <w:r w:rsidR="006B7ABF" w:rsidRPr="00596EDF">
        <w:t xml:space="preserve">the expert witness’s </w:t>
      </w:r>
      <w:r w:rsidRPr="00596EDF">
        <w:t>opinion on the question; or</w:t>
      </w:r>
    </w:p>
    <w:p w14:paraId="345D086D" w14:textId="7E3E4CB6" w:rsidR="00711399" w:rsidRPr="00596EDF" w:rsidRDefault="00711399" w:rsidP="00711399">
      <w:pPr>
        <w:pStyle w:val="paragraphsub"/>
      </w:pPr>
      <w:r w:rsidRPr="00596EDF">
        <w:tab/>
        <w:t>(ii)</w:t>
      </w:r>
      <w:r w:rsidRPr="00596EDF">
        <w:tab/>
      </w:r>
      <w:r w:rsidR="006B7ABF" w:rsidRPr="00596EDF">
        <w:t xml:space="preserve">the expert witness’s </w:t>
      </w:r>
      <w:r w:rsidRPr="00596EDF">
        <w:t>opinion on the opinion of another expert on the question; or</w:t>
      </w:r>
    </w:p>
    <w:p w14:paraId="701900CF" w14:textId="2ACE9903" w:rsidR="00711399" w:rsidRPr="00596EDF" w:rsidRDefault="00711399" w:rsidP="00711399">
      <w:pPr>
        <w:pStyle w:val="paragraphsub"/>
      </w:pPr>
      <w:r w:rsidRPr="00596EDF">
        <w:tab/>
        <w:t>(iii)</w:t>
      </w:r>
      <w:r w:rsidRPr="00596EDF">
        <w:tab/>
        <w:t xml:space="preserve">whether in the light of factual evidence led at trial, </w:t>
      </w:r>
      <w:r w:rsidR="001941B3" w:rsidRPr="00596EDF">
        <w:t>t</w:t>
      </w:r>
      <w:r w:rsidRPr="00596EDF">
        <w:t xml:space="preserve">he </w:t>
      </w:r>
      <w:r w:rsidR="001941B3" w:rsidRPr="00596EDF">
        <w:t xml:space="preserve">expert witness </w:t>
      </w:r>
      <w:r w:rsidRPr="00596EDF">
        <w:t>adheres to, or wishes to modify, any opinion earlier given; or</w:t>
      </w:r>
    </w:p>
    <w:p w14:paraId="0A40F36C" w14:textId="712034C6" w:rsidR="00711399" w:rsidRPr="00596EDF" w:rsidRDefault="00711399" w:rsidP="00711399">
      <w:pPr>
        <w:pStyle w:val="paragraph"/>
      </w:pPr>
      <w:r w:rsidRPr="00596EDF">
        <w:tab/>
        <w:t>(c)</w:t>
      </w:r>
      <w:r w:rsidRPr="00596EDF">
        <w:tab/>
        <w:t>the order in which the expert witnesses are to be sworn, are to give evidence, are to be cross</w:t>
      </w:r>
      <w:r w:rsidR="006D7962">
        <w:noBreakHyphen/>
      </w:r>
      <w:r w:rsidRPr="00596EDF">
        <w:t>examined or are to be re</w:t>
      </w:r>
      <w:r w:rsidR="006D7962">
        <w:noBreakHyphen/>
      </w:r>
      <w:r w:rsidRPr="00596EDF">
        <w:t>examined; or</w:t>
      </w:r>
    </w:p>
    <w:p w14:paraId="78C73133" w14:textId="77777777" w:rsidR="00711399" w:rsidRPr="00596EDF" w:rsidRDefault="00711399" w:rsidP="00711399">
      <w:pPr>
        <w:pStyle w:val="paragraph"/>
      </w:pPr>
      <w:r w:rsidRPr="00596EDF">
        <w:tab/>
        <w:t>(d)</w:t>
      </w:r>
      <w:r w:rsidRPr="00596EDF">
        <w:tab/>
        <w:t>the position of witnesses in the courtroom (not necessarily in the witness box).</w:t>
      </w:r>
    </w:p>
    <w:p w14:paraId="0CB76FDC" w14:textId="77777777" w:rsidR="00711399" w:rsidRPr="00596EDF" w:rsidRDefault="00711399" w:rsidP="00711399">
      <w:pPr>
        <w:pStyle w:val="notetext"/>
      </w:pPr>
      <w:r w:rsidRPr="00596EDF">
        <w:t>Example:</w:t>
      </w:r>
      <w:r w:rsidRPr="00596EDF">
        <w:tab/>
        <w:t>The Court may direct that the expert witnesses be sworn one immediately after another, and that they give evidence after all or certain factual evidence has been led, or after each party’s case is closed (subject only to hearing the evidence of expert witnesses) in relation to the question.</w:t>
      </w:r>
    </w:p>
    <w:p w14:paraId="744B07FC" w14:textId="77777777" w:rsidR="00711399" w:rsidRPr="00596EDF" w:rsidRDefault="00711399" w:rsidP="00711399">
      <w:pPr>
        <w:pStyle w:val="ActHead5"/>
      </w:pPr>
      <w:bookmarkStart w:id="171" w:name="_Toc80871095"/>
      <w:r w:rsidRPr="008D3165">
        <w:rPr>
          <w:rStyle w:val="CharSectno"/>
        </w:rPr>
        <w:t>15.08</w:t>
      </w:r>
      <w:r w:rsidRPr="00596EDF">
        <w:t xml:space="preserve">  Court expert</w:t>
      </w:r>
      <w:bookmarkEnd w:id="171"/>
    </w:p>
    <w:p w14:paraId="7D7E502B" w14:textId="3DDF6258" w:rsidR="00711399" w:rsidRPr="00596EDF" w:rsidRDefault="00711399" w:rsidP="00711399">
      <w:pPr>
        <w:pStyle w:val="subsection"/>
      </w:pPr>
      <w:r w:rsidRPr="00596EDF">
        <w:tab/>
        <w:t>(1)</w:t>
      </w:r>
      <w:r w:rsidRPr="00596EDF">
        <w:tab/>
        <w:t>The Court may, at the request of a party or o</w:t>
      </w:r>
      <w:r w:rsidR="00AD7CC9" w:rsidRPr="00596EDF">
        <w:t>n</w:t>
      </w:r>
      <w:r w:rsidRPr="00596EDF">
        <w:t xml:space="preserve"> its own </w:t>
      </w:r>
      <w:r w:rsidR="00AD7CC9" w:rsidRPr="00596EDF">
        <w:t>initiative</w:t>
      </w:r>
      <w:r w:rsidRPr="00596EDF">
        <w:t>:</w:t>
      </w:r>
    </w:p>
    <w:p w14:paraId="71D68B1D" w14:textId="77777777" w:rsidR="00711399" w:rsidRPr="00596EDF" w:rsidRDefault="00711399" w:rsidP="00711399">
      <w:pPr>
        <w:pStyle w:val="paragraph"/>
      </w:pPr>
      <w:r w:rsidRPr="00596EDF">
        <w:lastRenderedPageBreak/>
        <w:tab/>
        <w:t>(a)</w:t>
      </w:r>
      <w:r w:rsidRPr="00596EDF">
        <w:tab/>
        <w:t>appoint an expert as court expert to inquire into and report on a question arising in the proceeding; and</w:t>
      </w:r>
    </w:p>
    <w:p w14:paraId="4EA3BD5D" w14:textId="77777777" w:rsidR="00711399" w:rsidRPr="00596EDF" w:rsidRDefault="00711399" w:rsidP="00711399">
      <w:pPr>
        <w:pStyle w:val="paragraph"/>
      </w:pPr>
      <w:r w:rsidRPr="00596EDF">
        <w:tab/>
        <w:t>(b)</w:t>
      </w:r>
      <w:r w:rsidRPr="00596EDF">
        <w:tab/>
        <w:t>give directions about an experiment or test for the purposes of the inquiry or report; and</w:t>
      </w:r>
    </w:p>
    <w:p w14:paraId="7AA46CED" w14:textId="77777777" w:rsidR="00711399" w:rsidRPr="00596EDF" w:rsidRDefault="00711399" w:rsidP="00711399">
      <w:pPr>
        <w:pStyle w:val="paragraph"/>
      </w:pPr>
      <w:r w:rsidRPr="00596EDF">
        <w:tab/>
        <w:t>(c)</w:t>
      </w:r>
      <w:r w:rsidRPr="00596EDF">
        <w:tab/>
        <w:t>give further directions, including to extend or supplement the inquiry or report.</w:t>
      </w:r>
    </w:p>
    <w:p w14:paraId="10F3BFA1" w14:textId="4BAD4CEF" w:rsidR="00711399" w:rsidRPr="00596EDF" w:rsidRDefault="00711399" w:rsidP="00711399">
      <w:pPr>
        <w:pStyle w:val="subsection"/>
      </w:pPr>
      <w:r w:rsidRPr="00596EDF">
        <w:tab/>
        <w:t>(2)</w:t>
      </w:r>
      <w:r w:rsidRPr="00596EDF">
        <w:tab/>
        <w:t>If possible, the court expert should be a person agreed on between the parties.</w:t>
      </w:r>
    </w:p>
    <w:p w14:paraId="720B3CF5" w14:textId="77777777" w:rsidR="00711399" w:rsidRPr="00596EDF" w:rsidRDefault="00711399" w:rsidP="00711399">
      <w:pPr>
        <w:pStyle w:val="ActHead5"/>
      </w:pPr>
      <w:bookmarkStart w:id="172" w:name="_Toc80871096"/>
      <w:r w:rsidRPr="008D3165">
        <w:rPr>
          <w:rStyle w:val="CharSectno"/>
        </w:rPr>
        <w:t>15.09</w:t>
      </w:r>
      <w:r w:rsidRPr="00596EDF">
        <w:t xml:space="preserve">  Report of court expert</w:t>
      </w:r>
      <w:bookmarkEnd w:id="172"/>
    </w:p>
    <w:p w14:paraId="342E690F" w14:textId="77777777" w:rsidR="00711399" w:rsidRPr="00596EDF" w:rsidRDefault="00711399" w:rsidP="00711399">
      <w:pPr>
        <w:pStyle w:val="subsection"/>
      </w:pPr>
      <w:r w:rsidRPr="00596EDF">
        <w:tab/>
        <w:t>(1)</w:t>
      </w:r>
      <w:r w:rsidRPr="00596EDF">
        <w:tab/>
        <w:t>The court expert must give the report to the Registrar together with the number of copies the Registrar directs.</w:t>
      </w:r>
    </w:p>
    <w:p w14:paraId="73812735" w14:textId="77777777" w:rsidR="00711399" w:rsidRPr="00596EDF" w:rsidRDefault="00711399" w:rsidP="00711399">
      <w:pPr>
        <w:pStyle w:val="subsection"/>
      </w:pPr>
      <w:r w:rsidRPr="00596EDF">
        <w:tab/>
        <w:t>(2)</w:t>
      </w:r>
      <w:r w:rsidRPr="00596EDF">
        <w:tab/>
        <w:t>The Registrar must send a copy of the report to each party.</w:t>
      </w:r>
    </w:p>
    <w:p w14:paraId="3CCA1663" w14:textId="77777777" w:rsidR="00711399" w:rsidRPr="00596EDF" w:rsidRDefault="00711399" w:rsidP="00711399">
      <w:pPr>
        <w:pStyle w:val="subsection"/>
      </w:pPr>
      <w:r w:rsidRPr="00596EDF">
        <w:tab/>
        <w:t>(3)</w:t>
      </w:r>
      <w:r w:rsidRPr="00596EDF">
        <w:tab/>
        <w:t>The Court may:</w:t>
      </w:r>
    </w:p>
    <w:p w14:paraId="2FC9B0CD" w14:textId="77777777" w:rsidR="00711399" w:rsidRPr="00596EDF" w:rsidRDefault="00711399" w:rsidP="00711399">
      <w:pPr>
        <w:pStyle w:val="paragraph"/>
      </w:pPr>
      <w:r w:rsidRPr="00596EDF">
        <w:tab/>
        <w:t>(a)</w:t>
      </w:r>
      <w:r w:rsidRPr="00596EDF">
        <w:tab/>
        <w:t>receive the report in evidence; or</w:t>
      </w:r>
    </w:p>
    <w:p w14:paraId="67908455" w14:textId="77777777" w:rsidR="00711399" w:rsidRPr="00596EDF" w:rsidRDefault="00711399" w:rsidP="00711399">
      <w:pPr>
        <w:pStyle w:val="paragraph"/>
      </w:pPr>
      <w:r w:rsidRPr="00596EDF">
        <w:tab/>
        <w:t>(b)</w:t>
      </w:r>
      <w:r w:rsidRPr="00596EDF">
        <w:tab/>
        <w:t>allow the examination of the court expert; or</w:t>
      </w:r>
    </w:p>
    <w:p w14:paraId="2E31A53E" w14:textId="77777777" w:rsidR="00711399" w:rsidRPr="00596EDF" w:rsidRDefault="00711399" w:rsidP="00711399">
      <w:pPr>
        <w:pStyle w:val="paragraph"/>
      </w:pPr>
      <w:r w:rsidRPr="00596EDF">
        <w:tab/>
        <w:t>(c)</w:t>
      </w:r>
      <w:r w:rsidRPr="00596EDF">
        <w:tab/>
        <w:t>give other directions as to the use of the report.</w:t>
      </w:r>
    </w:p>
    <w:p w14:paraId="419D18BC" w14:textId="3303C2E5" w:rsidR="00711399" w:rsidRPr="00596EDF" w:rsidRDefault="00711399" w:rsidP="00711399">
      <w:pPr>
        <w:pStyle w:val="subsection"/>
      </w:pPr>
      <w:r w:rsidRPr="00596EDF">
        <w:tab/>
        <w:t>(4)</w:t>
      </w:r>
      <w:r w:rsidRPr="00596EDF">
        <w:tab/>
        <w:t>A party wishing to cross</w:t>
      </w:r>
      <w:r w:rsidR="006D7962">
        <w:noBreakHyphen/>
      </w:r>
      <w:r w:rsidRPr="00596EDF">
        <w:t>examine the court expert:</w:t>
      </w:r>
    </w:p>
    <w:p w14:paraId="42CABCA3" w14:textId="77777777" w:rsidR="00711399" w:rsidRPr="00596EDF" w:rsidRDefault="00711399" w:rsidP="00711399">
      <w:pPr>
        <w:pStyle w:val="paragraph"/>
      </w:pPr>
      <w:r w:rsidRPr="00596EDF">
        <w:tab/>
        <w:t>(a)</w:t>
      </w:r>
      <w:r w:rsidRPr="00596EDF">
        <w:tab/>
        <w:t>must arrange for the attendance of the court expert; and</w:t>
      </w:r>
    </w:p>
    <w:p w14:paraId="76B398F8" w14:textId="48B94B83" w:rsidR="00711399" w:rsidRPr="00596EDF" w:rsidRDefault="00711399" w:rsidP="00711399">
      <w:pPr>
        <w:pStyle w:val="paragraph"/>
      </w:pPr>
      <w:r w:rsidRPr="00596EDF">
        <w:tab/>
        <w:t>(b)</w:t>
      </w:r>
      <w:r w:rsidRPr="00596EDF">
        <w:tab/>
        <w:t xml:space="preserve">may issue a subpoena requiring </w:t>
      </w:r>
      <w:r w:rsidR="001941B3" w:rsidRPr="00596EDF">
        <w:t xml:space="preserve">the court expert’s </w:t>
      </w:r>
      <w:r w:rsidRPr="00596EDF">
        <w:t>attendance; and</w:t>
      </w:r>
    </w:p>
    <w:p w14:paraId="6300678A" w14:textId="77777777" w:rsidR="00711399" w:rsidRPr="00596EDF" w:rsidRDefault="00711399" w:rsidP="00711399">
      <w:pPr>
        <w:pStyle w:val="paragraph"/>
      </w:pPr>
      <w:r w:rsidRPr="00596EDF">
        <w:tab/>
        <w:t>(c)</w:t>
      </w:r>
      <w:r w:rsidRPr="00596EDF">
        <w:tab/>
        <w:t>unless the Court otherwise directs, must pay the reasonable expenses of the attendance.</w:t>
      </w:r>
    </w:p>
    <w:p w14:paraId="2191064E" w14:textId="77777777" w:rsidR="00711399" w:rsidRPr="00596EDF" w:rsidRDefault="00711399" w:rsidP="00711399">
      <w:pPr>
        <w:pStyle w:val="ActHead5"/>
      </w:pPr>
      <w:bookmarkStart w:id="173" w:name="_Toc80871097"/>
      <w:r w:rsidRPr="008D3165">
        <w:rPr>
          <w:rStyle w:val="CharSectno"/>
        </w:rPr>
        <w:t>15.10</w:t>
      </w:r>
      <w:r w:rsidRPr="00596EDF">
        <w:t xml:space="preserve">  Remuneration and expenses of court expert</w:t>
      </w:r>
      <w:bookmarkEnd w:id="173"/>
    </w:p>
    <w:p w14:paraId="53ABAAC3" w14:textId="77777777" w:rsidR="00711399" w:rsidRPr="00596EDF" w:rsidRDefault="00711399" w:rsidP="00711399">
      <w:pPr>
        <w:pStyle w:val="subsection"/>
      </w:pPr>
      <w:r w:rsidRPr="00596EDF">
        <w:tab/>
      </w:r>
      <w:r w:rsidRPr="00596EDF">
        <w:tab/>
        <w:t>Unless the Court otherwise directs, the parties are jointly liable to pay the reasonable remuneration and expenses of the court expert for preparing a report.</w:t>
      </w:r>
    </w:p>
    <w:p w14:paraId="7BC2DF2A" w14:textId="77777777" w:rsidR="00711399" w:rsidRPr="00596EDF" w:rsidRDefault="00711399" w:rsidP="00711399">
      <w:pPr>
        <w:pStyle w:val="ActHead5"/>
      </w:pPr>
      <w:bookmarkStart w:id="174" w:name="_Toc80871098"/>
      <w:r w:rsidRPr="008D3165">
        <w:rPr>
          <w:rStyle w:val="CharSectno"/>
        </w:rPr>
        <w:t>15.11</w:t>
      </w:r>
      <w:r w:rsidRPr="00596EDF">
        <w:t xml:space="preserve">  Further expert evidence</w:t>
      </w:r>
      <w:bookmarkEnd w:id="174"/>
    </w:p>
    <w:p w14:paraId="7DF856C6" w14:textId="77777777" w:rsidR="00711399" w:rsidRPr="00596EDF" w:rsidRDefault="00711399" w:rsidP="00711399">
      <w:pPr>
        <w:pStyle w:val="subsection"/>
      </w:pPr>
      <w:r w:rsidRPr="00596EDF">
        <w:tab/>
      </w:r>
      <w:r w:rsidRPr="00596EDF">
        <w:tab/>
        <w:t>If a court expert has made a report on a question, a party may adduce evidence of another expert on the question with the leave of the Court.</w:t>
      </w:r>
    </w:p>
    <w:p w14:paraId="3B25E856" w14:textId="6C0339BB" w:rsidR="00711399" w:rsidRPr="00596EDF" w:rsidRDefault="008A5C54" w:rsidP="00711399">
      <w:pPr>
        <w:pStyle w:val="ActHead3"/>
        <w:pageBreakBefore/>
      </w:pPr>
      <w:bookmarkStart w:id="175" w:name="_Toc80871099"/>
      <w:r w:rsidRPr="008D3165">
        <w:rPr>
          <w:rStyle w:val="CharDivNo"/>
        </w:rPr>
        <w:lastRenderedPageBreak/>
        <w:t>Division 1</w:t>
      </w:r>
      <w:r w:rsidR="00711399" w:rsidRPr="008D3165">
        <w:rPr>
          <w:rStyle w:val="CharDivNo"/>
        </w:rPr>
        <w:t>5.3</w:t>
      </w:r>
      <w:r w:rsidR="00711399" w:rsidRPr="00596EDF">
        <w:t>—</w:t>
      </w:r>
      <w:r w:rsidR="00711399" w:rsidRPr="008D3165">
        <w:rPr>
          <w:rStyle w:val="CharDivText"/>
        </w:rPr>
        <w:t>Affidavits</w:t>
      </w:r>
      <w:bookmarkEnd w:id="175"/>
    </w:p>
    <w:p w14:paraId="384EEF34" w14:textId="77777777" w:rsidR="00711399" w:rsidRPr="00596EDF" w:rsidRDefault="00711399" w:rsidP="00711399">
      <w:pPr>
        <w:pStyle w:val="ActHead5"/>
      </w:pPr>
      <w:bookmarkStart w:id="176" w:name="_Toc80871100"/>
      <w:r w:rsidRPr="008D3165">
        <w:rPr>
          <w:rStyle w:val="CharSectno"/>
        </w:rPr>
        <w:t>15.12</w:t>
      </w:r>
      <w:r w:rsidRPr="00596EDF">
        <w:t xml:space="preserve">  Form of affidavit</w:t>
      </w:r>
      <w:bookmarkEnd w:id="176"/>
    </w:p>
    <w:p w14:paraId="473B6E10" w14:textId="77777777" w:rsidR="00711399" w:rsidRPr="00596EDF" w:rsidRDefault="00711399" w:rsidP="00711399">
      <w:pPr>
        <w:pStyle w:val="subsection"/>
      </w:pPr>
      <w:r w:rsidRPr="00596EDF">
        <w:tab/>
      </w:r>
      <w:r w:rsidRPr="00596EDF">
        <w:tab/>
        <w:t>The body of an affidavit must be divided into paragraphs numbered consecutively, each paragraph being as far as possible confined to a distinct part of the subject.</w:t>
      </w:r>
    </w:p>
    <w:p w14:paraId="4DFA434A" w14:textId="77777777" w:rsidR="00711399" w:rsidRPr="00596EDF" w:rsidRDefault="00711399" w:rsidP="00711399">
      <w:pPr>
        <w:pStyle w:val="ActHead5"/>
      </w:pPr>
      <w:bookmarkStart w:id="177" w:name="_Toc80871101"/>
      <w:r w:rsidRPr="008D3165">
        <w:rPr>
          <w:rStyle w:val="CharSectno"/>
        </w:rPr>
        <w:t>15.13</w:t>
      </w:r>
      <w:r w:rsidRPr="00596EDF">
        <w:t xml:space="preserve">  Making an affidavit</w:t>
      </w:r>
      <w:bookmarkEnd w:id="177"/>
    </w:p>
    <w:p w14:paraId="14F441CE" w14:textId="77777777" w:rsidR="00711399" w:rsidRPr="00596EDF" w:rsidRDefault="00711399" w:rsidP="00711399">
      <w:pPr>
        <w:pStyle w:val="subsection"/>
      </w:pPr>
      <w:r w:rsidRPr="00596EDF">
        <w:tab/>
        <w:t>(1)</w:t>
      </w:r>
      <w:r w:rsidRPr="00596EDF">
        <w:tab/>
        <w:t>The person making the affidavit must sign each page of the affidavit.</w:t>
      </w:r>
    </w:p>
    <w:p w14:paraId="798D4018" w14:textId="4FCE4BBF" w:rsidR="00711399" w:rsidRPr="00596EDF" w:rsidRDefault="00711399" w:rsidP="00711399">
      <w:pPr>
        <w:pStyle w:val="notetext"/>
      </w:pPr>
      <w:r w:rsidRPr="00596EDF">
        <w:t>Note:</w:t>
      </w:r>
      <w:r w:rsidRPr="00596EDF">
        <w:tab/>
        <w:t xml:space="preserve">For the persons before whom an affidavit may be made, see </w:t>
      </w:r>
      <w:r w:rsidR="00880FF9" w:rsidRPr="00596EDF">
        <w:t>section 1</w:t>
      </w:r>
      <w:r w:rsidRPr="00596EDF">
        <w:t>95 of the Act.</w:t>
      </w:r>
    </w:p>
    <w:p w14:paraId="3AE0C4C4" w14:textId="77777777" w:rsidR="00711399" w:rsidRPr="00596EDF" w:rsidRDefault="00711399" w:rsidP="00711399">
      <w:pPr>
        <w:pStyle w:val="subsection"/>
      </w:pPr>
      <w:r w:rsidRPr="00596EDF">
        <w:tab/>
        <w:t>(2)</w:t>
      </w:r>
      <w:r w:rsidRPr="00596EDF">
        <w:tab/>
        <w:t>The affidavit must:</w:t>
      </w:r>
    </w:p>
    <w:p w14:paraId="5BE96A58" w14:textId="77777777" w:rsidR="00711399" w:rsidRPr="00596EDF" w:rsidRDefault="00711399" w:rsidP="00711399">
      <w:pPr>
        <w:pStyle w:val="paragraph"/>
      </w:pPr>
      <w:r w:rsidRPr="00596EDF">
        <w:tab/>
        <w:t>(a)</w:t>
      </w:r>
      <w:r w:rsidRPr="00596EDF">
        <w:tab/>
        <w:t>contain a jurat including:</w:t>
      </w:r>
    </w:p>
    <w:p w14:paraId="24A19553" w14:textId="77777777" w:rsidR="00711399" w:rsidRPr="00596EDF" w:rsidRDefault="00711399" w:rsidP="00711399">
      <w:pPr>
        <w:pStyle w:val="paragraphsub"/>
      </w:pPr>
      <w:r w:rsidRPr="00596EDF">
        <w:tab/>
        <w:t>(i)</w:t>
      </w:r>
      <w:r w:rsidRPr="00596EDF">
        <w:tab/>
        <w:t>the full name of the person making the affidavit; and</w:t>
      </w:r>
    </w:p>
    <w:p w14:paraId="65EA6572" w14:textId="77777777" w:rsidR="00711399" w:rsidRPr="00596EDF" w:rsidRDefault="00711399" w:rsidP="00711399">
      <w:pPr>
        <w:pStyle w:val="paragraphsub"/>
      </w:pPr>
      <w:r w:rsidRPr="00596EDF">
        <w:tab/>
        <w:t>(ii)</w:t>
      </w:r>
      <w:r w:rsidRPr="00596EDF">
        <w:tab/>
        <w:t>whether the affidavit is sworn or affirmed; and</w:t>
      </w:r>
    </w:p>
    <w:p w14:paraId="6C42AD83" w14:textId="0C30C9D5" w:rsidR="00711399" w:rsidRPr="00596EDF" w:rsidRDefault="00711399" w:rsidP="00711399">
      <w:pPr>
        <w:pStyle w:val="paragraphsub"/>
      </w:pPr>
      <w:r w:rsidRPr="00596EDF">
        <w:tab/>
        <w:t>(iii)</w:t>
      </w:r>
      <w:r w:rsidRPr="00596EDF">
        <w:tab/>
        <w:t>the day and place the affidavit</w:t>
      </w:r>
      <w:r w:rsidR="00F43886" w:rsidRPr="00596EDF">
        <w:t xml:space="preserve"> is made</w:t>
      </w:r>
      <w:r w:rsidRPr="00596EDF">
        <w:t>; and</w:t>
      </w:r>
    </w:p>
    <w:p w14:paraId="55077865" w14:textId="77777777" w:rsidR="00711399" w:rsidRPr="00596EDF" w:rsidRDefault="00711399" w:rsidP="00711399">
      <w:pPr>
        <w:pStyle w:val="paragraphsub"/>
      </w:pPr>
      <w:r w:rsidRPr="00596EDF">
        <w:tab/>
        <w:t>(iv)</w:t>
      </w:r>
      <w:r w:rsidRPr="00596EDF">
        <w:tab/>
        <w:t>the full name and capacity of the person before whom the affidavit is made; and</w:t>
      </w:r>
    </w:p>
    <w:p w14:paraId="1AA293A2" w14:textId="77777777" w:rsidR="00711399" w:rsidRPr="00596EDF" w:rsidRDefault="00711399" w:rsidP="00711399">
      <w:pPr>
        <w:pStyle w:val="paragraph"/>
      </w:pPr>
      <w:r w:rsidRPr="00596EDF">
        <w:tab/>
        <w:t>(b)</w:t>
      </w:r>
      <w:r w:rsidRPr="00596EDF">
        <w:tab/>
        <w:t>be signed by the person making the affidavit in the presence of the person before whom it is made; and</w:t>
      </w:r>
    </w:p>
    <w:p w14:paraId="6A0678A1" w14:textId="77777777" w:rsidR="00711399" w:rsidRPr="00596EDF" w:rsidRDefault="00711399" w:rsidP="00711399">
      <w:pPr>
        <w:pStyle w:val="paragraph"/>
      </w:pPr>
      <w:r w:rsidRPr="00596EDF">
        <w:tab/>
        <w:t>(c)</w:t>
      </w:r>
      <w:r w:rsidRPr="00596EDF">
        <w:tab/>
        <w:t>then be signed by the person before whom it is made.</w:t>
      </w:r>
    </w:p>
    <w:p w14:paraId="154E9CF8" w14:textId="3C0DAF1D" w:rsidR="00711399" w:rsidRPr="00596EDF" w:rsidRDefault="00711399" w:rsidP="00711399">
      <w:pPr>
        <w:pStyle w:val="notetext"/>
      </w:pPr>
      <w:r w:rsidRPr="00596EDF">
        <w:t>Note:</w:t>
      </w:r>
      <w:r w:rsidRPr="00596EDF">
        <w:tab/>
        <w:t xml:space="preserve">A jurat is a clause placed at the end of an affidavit stating the time, place and </w:t>
      </w:r>
      <w:r w:rsidR="00F43886" w:rsidRPr="00596EDF">
        <w:t xml:space="preserve">person </w:t>
      </w:r>
      <w:r w:rsidRPr="00596EDF">
        <w:t>before whom the affidavit is made.</w:t>
      </w:r>
    </w:p>
    <w:p w14:paraId="03E89FD4" w14:textId="77777777" w:rsidR="00711399" w:rsidRPr="00596EDF" w:rsidRDefault="00711399" w:rsidP="00711399">
      <w:pPr>
        <w:pStyle w:val="subsection"/>
      </w:pPr>
      <w:r w:rsidRPr="00596EDF">
        <w:tab/>
        <w:t>(3)</w:t>
      </w:r>
      <w:r w:rsidRPr="00596EDF">
        <w:tab/>
        <w:t>Any interlineation, erasure or other alteration in the affidavit must be initialled by the person making the affidavit and the person before whom the affidavit is made.</w:t>
      </w:r>
    </w:p>
    <w:p w14:paraId="0E48314E" w14:textId="77777777" w:rsidR="00711399" w:rsidRPr="00596EDF" w:rsidRDefault="00711399" w:rsidP="00711399">
      <w:pPr>
        <w:pStyle w:val="ActHead5"/>
      </w:pPr>
      <w:bookmarkStart w:id="178" w:name="_Toc80871102"/>
      <w:r w:rsidRPr="008D3165">
        <w:rPr>
          <w:rStyle w:val="CharSectno"/>
        </w:rPr>
        <w:t>15.14</w:t>
      </w:r>
      <w:r w:rsidRPr="00596EDF">
        <w:t xml:space="preserve">  Affidavit of illiterate or vision impaired person etc</w:t>
      </w:r>
      <w:bookmarkEnd w:id="178"/>
    </w:p>
    <w:p w14:paraId="0298340A" w14:textId="77777777" w:rsidR="00711399" w:rsidRPr="00596EDF" w:rsidRDefault="00711399" w:rsidP="00711399">
      <w:pPr>
        <w:pStyle w:val="subsection"/>
      </w:pPr>
      <w:r w:rsidRPr="00596EDF">
        <w:tab/>
        <w:t>(1)</w:t>
      </w:r>
      <w:r w:rsidRPr="00596EDF">
        <w:tab/>
        <w:t>If the person making an affidavit is unable to read, or is physically incapable of signing it, the person before whom the affidavit is made must certify in or below the jurat that:</w:t>
      </w:r>
    </w:p>
    <w:p w14:paraId="241107AD" w14:textId="77777777" w:rsidR="00711399" w:rsidRPr="00596EDF" w:rsidRDefault="00711399" w:rsidP="00711399">
      <w:pPr>
        <w:pStyle w:val="paragraph"/>
      </w:pPr>
      <w:r w:rsidRPr="00596EDF">
        <w:tab/>
        <w:t>(a)</w:t>
      </w:r>
      <w:r w:rsidRPr="00596EDF">
        <w:tab/>
        <w:t>the affidavit was read to the person making it; and</w:t>
      </w:r>
    </w:p>
    <w:p w14:paraId="3C60397D" w14:textId="77777777" w:rsidR="00711399" w:rsidRPr="00596EDF" w:rsidRDefault="00711399" w:rsidP="00711399">
      <w:pPr>
        <w:pStyle w:val="paragraph"/>
      </w:pPr>
      <w:r w:rsidRPr="00596EDF">
        <w:tab/>
        <w:t>(b)</w:t>
      </w:r>
      <w:r w:rsidRPr="00596EDF">
        <w:tab/>
        <w:t>the person seemed to understand the affidavit; and</w:t>
      </w:r>
    </w:p>
    <w:p w14:paraId="528A3F62" w14:textId="1D6EE458" w:rsidR="00711399" w:rsidRPr="00596EDF" w:rsidRDefault="00711399" w:rsidP="00711399">
      <w:pPr>
        <w:pStyle w:val="paragraph"/>
      </w:pPr>
      <w:r w:rsidRPr="00596EDF">
        <w:tab/>
        <w:t>(c)</w:t>
      </w:r>
      <w:r w:rsidRPr="00596EDF">
        <w:tab/>
        <w:t>in the case of a person physically incapable of signing</w:t>
      </w:r>
      <w:r w:rsidR="00F43886" w:rsidRPr="00596EDF">
        <w:t>—</w:t>
      </w:r>
      <w:r w:rsidRPr="00596EDF">
        <w:t>the person indicated that the contents were true.</w:t>
      </w:r>
    </w:p>
    <w:p w14:paraId="1CAE7DAD" w14:textId="77777777" w:rsidR="00711399" w:rsidRPr="00596EDF" w:rsidRDefault="00711399" w:rsidP="00711399">
      <w:pPr>
        <w:pStyle w:val="subsection"/>
      </w:pPr>
      <w:r w:rsidRPr="00596EDF">
        <w:tab/>
        <w:t>(2)</w:t>
      </w:r>
      <w:r w:rsidRPr="00596EDF">
        <w:tab/>
        <w:t>Subrule (1) does not apply if the person making the affidavit has read the affidavit using:</w:t>
      </w:r>
    </w:p>
    <w:p w14:paraId="6D181EFA" w14:textId="048ABE6B" w:rsidR="00711399" w:rsidRPr="00596EDF" w:rsidRDefault="00711399" w:rsidP="00711399">
      <w:pPr>
        <w:pStyle w:val="paragraph"/>
      </w:pPr>
      <w:r w:rsidRPr="00596EDF">
        <w:tab/>
        <w:t>(a)</w:t>
      </w:r>
      <w:r w:rsidRPr="00596EDF">
        <w:tab/>
        <w:t>a computer with a screen reader, text</w:t>
      </w:r>
      <w:r w:rsidR="006D7962">
        <w:noBreakHyphen/>
      </w:r>
      <w:r w:rsidRPr="00596EDF">
        <w:t>to</w:t>
      </w:r>
      <w:r w:rsidR="006D7962">
        <w:noBreakHyphen/>
      </w:r>
      <w:r w:rsidRPr="00596EDF">
        <w:t>speech software or a braille display; or</w:t>
      </w:r>
    </w:p>
    <w:p w14:paraId="51694173" w14:textId="77777777" w:rsidR="00711399" w:rsidRPr="00596EDF" w:rsidRDefault="00711399" w:rsidP="00711399">
      <w:pPr>
        <w:pStyle w:val="paragraph"/>
      </w:pPr>
      <w:r w:rsidRPr="00596EDF">
        <w:tab/>
        <w:t>(b)</w:t>
      </w:r>
      <w:r w:rsidRPr="00596EDF">
        <w:tab/>
        <w:t>other technology for the vision impaired.</w:t>
      </w:r>
    </w:p>
    <w:p w14:paraId="4E00B085" w14:textId="77777777" w:rsidR="00711399" w:rsidRPr="00596EDF" w:rsidRDefault="00711399" w:rsidP="00711399">
      <w:pPr>
        <w:pStyle w:val="subsection"/>
      </w:pPr>
      <w:r w:rsidRPr="00596EDF">
        <w:tab/>
        <w:t>(3)</w:t>
      </w:r>
      <w:r w:rsidRPr="00596EDF">
        <w:tab/>
        <w:t>If the person making an affidavit does not have an adequate command of English:</w:t>
      </w:r>
    </w:p>
    <w:p w14:paraId="0B80ACB2" w14:textId="77777777" w:rsidR="00711399" w:rsidRPr="00596EDF" w:rsidRDefault="00711399" w:rsidP="00711399">
      <w:pPr>
        <w:pStyle w:val="paragraph"/>
      </w:pPr>
      <w:r w:rsidRPr="00596EDF">
        <w:lastRenderedPageBreak/>
        <w:tab/>
        <w:t>(a)</w:t>
      </w:r>
      <w:r w:rsidRPr="00596EDF">
        <w:tab/>
        <w:t>a translation of the affidavit and oath or affirmation must be read or given in writing to the person in a language that the person understands; and</w:t>
      </w:r>
    </w:p>
    <w:p w14:paraId="626DDBFD" w14:textId="506976F1" w:rsidR="00711399" w:rsidRPr="00596EDF" w:rsidRDefault="00711399" w:rsidP="00711399">
      <w:pPr>
        <w:pStyle w:val="paragraph"/>
      </w:pPr>
      <w:r w:rsidRPr="00596EDF">
        <w:tab/>
        <w:t>(b)</w:t>
      </w:r>
      <w:r w:rsidRPr="00596EDF">
        <w:tab/>
        <w:t xml:space="preserve">the translator must certify in or below the jurat that </w:t>
      </w:r>
      <w:r w:rsidR="001941B3" w:rsidRPr="00596EDF">
        <w:t>this has been done</w:t>
      </w:r>
      <w:r w:rsidRPr="00596EDF">
        <w:t>.</w:t>
      </w:r>
    </w:p>
    <w:p w14:paraId="2B9D6303" w14:textId="49BDAFF5" w:rsidR="00711399" w:rsidRPr="00596EDF" w:rsidRDefault="00711399" w:rsidP="00711399">
      <w:pPr>
        <w:pStyle w:val="subsection"/>
      </w:pPr>
      <w:r w:rsidRPr="00596EDF">
        <w:tab/>
        <w:t>(4)</w:t>
      </w:r>
      <w:r w:rsidRPr="00596EDF">
        <w:tab/>
        <w:t xml:space="preserve">If an affidavit is made by a person who is incapable of reading it or incapable of signing it and a certificate under subrule (1) or (2) does not appear on the affidavit, it </w:t>
      </w:r>
      <w:r w:rsidR="00F43886" w:rsidRPr="00596EDF">
        <w:t xml:space="preserve">must </w:t>
      </w:r>
      <w:r w:rsidRPr="00596EDF">
        <w:t>not be used in a proceeding unless the Court or a Registrar is satisfied that:</w:t>
      </w:r>
    </w:p>
    <w:p w14:paraId="4FEC255C" w14:textId="423AE103" w:rsidR="00711399" w:rsidRPr="00596EDF" w:rsidRDefault="00711399" w:rsidP="00711399">
      <w:pPr>
        <w:pStyle w:val="paragraph"/>
      </w:pPr>
      <w:r w:rsidRPr="00596EDF">
        <w:tab/>
        <w:t>(a)</w:t>
      </w:r>
      <w:r w:rsidRPr="00596EDF">
        <w:tab/>
        <w:t>the affidavit was read or</w:t>
      </w:r>
      <w:r w:rsidR="00F43886" w:rsidRPr="00596EDF">
        <w:t>,</w:t>
      </w:r>
      <w:r w:rsidRPr="00596EDF">
        <w:t xml:space="preserve"> if appropriate</w:t>
      </w:r>
      <w:r w:rsidR="00F43886" w:rsidRPr="00596EDF">
        <w:t>,</w:t>
      </w:r>
      <w:r w:rsidRPr="00596EDF">
        <w:t xml:space="preserve"> a translation </w:t>
      </w:r>
      <w:r w:rsidR="00F43886" w:rsidRPr="00596EDF">
        <w:t xml:space="preserve">was </w:t>
      </w:r>
      <w:r w:rsidRPr="00596EDF">
        <w:t>read or given in writing, to the person; and</w:t>
      </w:r>
    </w:p>
    <w:p w14:paraId="316207E6" w14:textId="77777777" w:rsidR="00711399" w:rsidRPr="00596EDF" w:rsidRDefault="00711399" w:rsidP="00711399">
      <w:pPr>
        <w:pStyle w:val="paragraph"/>
      </w:pPr>
      <w:r w:rsidRPr="00596EDF">
        <w:tab/>
        <w:t>(b)</w:t>
      </w:r>
      <w:r w:rsidRPr="00596EDF">
        <w:tab/>
        <w:t>the person seemed to understand the affidavit; and</w:t>
      </w:r>
    </w:p>
    <w:p w14:paraId="18D5D55A" w14:textId="77777777" w:rsidR="00711399" w:rsidRPr="00596EDF" w:rsidRDefault="00711399" w:rsidP="00711399">
      <w:pPr>
        <w:pStyle w:val="paragraph"/>
      </w:pPr>
      <w:r w:rsidRPr="00596EDF">
        <w:tab/>
        <w:t>(c)</w:t>
      </w:r>
      <w:r w:rsidRPr="00596EDF">
        <w:tab/>
        <w:t>in the case of a person physically incapable of signing—the person indicated that the contents were true.</w:t>
      </w:r>
    </w:p>
    <w:p w14:paraId="5E66AC85" w14:textId="77777777" w:rsidR="00711399" w:rsidRPr="00596EDF" w:rsidRDefault="00711399" w:rsidP="00711399">
      <w:pPr>
        <w:pStyle w:val="ActHead5"/>
      </w:pPr>
      <w:bookmarkStart w:id="179" w:name="_Toc80871103"/>
      <w:r w:rsidRPr="008D3165">
        <w:rPr>
          <w:rStyle w:val="CharSectno"/>
        </w:rPr>
        <w:t>15.15</w:t>
      </w:r>
      <w:r w:rsidRPr="00596EDF">
        <w:t xml:space="preserve">  Documents annexed or exhibited</w:t>
      </w:r>
      <w:bookmarkEnd w:id="179"/>
    </w:p>
    <w:p w14:paraId="23F54774" w14:textId="77777777" w:rsidR="00711399" w:rsidRPr="00596EDF" w:rsidRDefault="00711399" w:rsidP="00711399">
      <w:pPr>
        <w:pStyle w:val="subsection"/>
      </w:pPr>
      <w:r w:rsidRPr="00596EDF">
        <w:tab/>
        <w:t>(1)</w:t>
      </w:r>
      <w:r w:rsidRPr="00596EDF">
        <w:tab/>
        <w:t>A document to be used in conjunction with an affidavit must be annexed to the affidavit.</w:t>
      </w:r>
    </w:p>
    <w:p w14:paraId="13C2FE84" w14:textId="379CF140" w:rsidR="00711399" w:rsidRPr="00596EDF" w:rsidRDefault="00711399" w:rsidP="00711399">
      <w:pPr>
        <w:pStyle w:val="subsection"/>
      </w:pPr>
      <w:r w:rsidRPr="00596EDF">
        <w:tab/>
        <w:t>(2)</w:t>
      </w:r>
      <w:r w:rsidRPr="00596EDF">
        <w:tab/>
        <w:t>However, if because of the nature of the document or its length it is impractical to annex</w:t>
      </w:r>
      <w:r w:rsidR="00F43886" w:rsidRPr="00596EDF">
        <w:t xml:space="preserve"> </w:t>
      </w:r>
      <w:r w:rsidRPr="00596EDF">
        <w:t>the document, it may be made an exhibit to the affidavit.</w:t>
      </w:r>
    </w:p>
    <w:p w14:paraId="3AAACB78" w14:textId="12F373B1" w:rsidR="00711399" w:rsidRPr="00596EDF" w:rsidRDefault="00711399" w:rsidP="00711399">
      <w:pPr>
        <w:pStyle w:val="subsection"/>
      </w:pPr>
      <w:r w:rsidRPr="00596EDF">
        <w:tab/>
        <w:t>(3)</w:t>
      </w:r>
      <w:r w:rsidRPr="00596EDF">
        <w:tab/>
        <w:t>An annexure</w:t>
      </w:r>
      <w:r w:rsidR="00F43886" w:rsidRPr="00596EDF">
        <w:t xml:space="preserve"> </w:t>
      </w:r>
      <w:r w:rsidRPr="00596EDF">
        <w:t>must:</w:t>
      </w:r>
    </w:p>
    <w:p w14:paraId="454C994E" w14:textId="77777777" w:rsidR="00711399" w:rsidRPr="00596EDF" w:rsidRDefault="00711399" w:rsidP="00711399">
      <w:pPr>
        <w:pStyle w:val="paragraph"/>
      </w:pPr>
      <w:r w:rsidRPr="00596EDF">
        <w:tab/>
        <w:t>(a)</w:t>
      </w:r>
      <w:r w:rsidRPr="00596EDF">
        <w:tab/>
        <w:t>be paginated; and</w:t>
      </w:r>
    </w:p>
    <w:p w14:paraId="26A20F97" w14:textId="0BBF8962" w:rsidR="00711399" w:rsidRPr="00596EDF" w:rsidRDefault="00711399" w:rsidP="00711399">
      <w:pPr>
        <w:pStyle w:val="paragraph"/>
      </w:pPr>
      <w:r w:rsidRPr="00596EDF">
        <w:tab/>
        <w:t>(b)</w:t>
      </w:r>
      <w:r w:rsidRPr="00596EDF">
        <w:tab/>
        <w:t>bear a statement signed by the person before whom the affidavit is made identifying it as the particular annexure</w:t>
      </w:r>
      <w:r w:rsidR="00F43886" w:rsidRPr="00596EDF">
        <w:t xml:space="preserve"> </w:t>
      </w:r>
      <w:r w:rsidRPr="00596EDF">
        <w:t>mentioned in the affidavit.</w:t>
      </w:r>
    </w:p>
    <w:p w14:paraId="323CEDEC" w14:textId="3DAA2F3F" w:rsidR="00711399" w:rsidRPr="00596EDF" w:rsidRDefault="00711399" w:rsidP="00711399">
      <w:pPr>
        <w:pStyle w:val="subsection"/>
      </w:pPr>
      <w:r w:rsidRPr="00596EDF">
        <w:tab/>
        <w:t>(4)</w:t>
      </w:r>
      <w:r w:rsidRPr="00596EDF">
        <w:tab/>
        <w:t xml:space="preserve">If there is more than </w:t>
      </w:r>
      <w:r w:rsidR="00F43886" w:rsidRPr="00596EDF">
        <w:t>one</w:t>
      </w:r>
      <w:r w:rsidRPr="00596EDF">
        <w:t xml:space="preserve"> annexure, the pagination must be consecutive until the last page of the annexures and </w:t>
      </w:r>
      <w:r w:rsidR="00305329" w:rsidRPr="00596EDF">
        <w:t xml:space="preserve">must be </w:t>
      </w:r>
      <w:r w:rsidRPr="00596EDF">
        <w:t>identified by page number in the affidavit.</w:t>
      </w:r>
    </w:p>
    <w:p w14:paraId="668036F2" w14:textId="7B00927B" w:rsidR="00711399" w:rsidRPr="00596EDF" w:rsidRDefault="00711399" w:rsidP="00711399">
      <w:pPr>
        <w:pStyle w:val="notetext"/>
      </w:pPr>
      <w:r w:rsidRPr="00596EDF">
        <w:t>Example:</w:t>
      </w:r>
      <w:r w:rsidRPr="00596EDF">
        <w:tab/>
        <w:t>For an affidavit with 10 annexures totalling 100 pages, the first page of the first annexure</w:t>
      </w:r>
      <w:r w:rsidR="00305329" w:rsidRPr="00596EDF">
        <w:t xml:space="preserve"> </w:t>
      </w:r>
      <w:r w:rsidRPr="00596EDF">
        <w:t>is page 1 and the last page of the last annexure</w:t>
      </w:r>
      <w:r w:rsidR="00305329" w:rsidRPr="00596EDF">
        <w:t xml:space="preserve"> </w:t>
      </w:r>
      <w:r w:rsidRPr="00596EDF">
        <w:t>is page 100. An annexure</w:t>
      </w:r>
      <w:r w:rsidR="00305329" w:rsidRPr="00596EDF">
        <w:t xml:space="preserve"> </w:t>
      </w:r>
      <w:r w:rsidRPr="00596EDF">
        <w:t xml:space="preserve">would be identified in the affidavit in the following way: </w:t>
      </w:r>
      <w:r w:rsidR="00305329" w:rsidRPr="00596EDF">
        <w:t>“</w:t>
      </w:r>
      <w:r w:rsidRPr="00596EDF">
        <w:t>Annexed and marked with the letter G (pages 72</w:t>
      </w:r>
      <w:r w:rsidR="006D7962">
        <w:noBreakHyphen/>
      </w:r>
      <w:r w:rsidRPr="00596EDF">
        <w:t>81) is a copy of the agreement for sale</w:t>
      </w:r>
      <w:r w:rsidR="00305329" w:rsidRPr="00596EDF">
        <w:t>”</w:t>
      </w:r>
      <w:r w:rsidRPr="00596EDF">
        <w:t>.</w:t>
      </w:r>
    </w:p>
    <w:p w14:paraId="5FC8D54D" w14:textId="2FE68F8F" w:rsidR="00711399" w:rsidRPr="00596EDF" w:rsidRDefault="00711399" w:rsidP="00711399">
      <w:pPr>
        <w:pStyle w:val="subsection"/>
      </w:pPr>
      <w:r w:rsidRPr="00596EDF">
        <w:tab/>
        <w:t>(5)</w:t>
      </w:r>
      <w:r w:rsidRPr="00596EDF">
        <w:tab/>
        <w:t xml:space="preserve">An exhibit </w:t>
      </w:r>
      <w:r w:rsidR="00305329" w:rsidRPr="00596EDF">
        <w:t xml:space="preserve">to an affidavit </w:t>
      </w:r>
      <w:r w:rsidRPr="00596EDF">
        <w:t>must:</w:t>
      </w:r>
    </w:p>
    <w:p w14:paraId="36ABE0B0" w14:textId="77777777" w:rsidR="00711399" w:rsidRPr="00596EDF" w:rsidRDefault="00711399" w:rsidP="00711399">
      <w:pPr>
        <w:pStyle w:val="paragraph"/>
      </w:pPr>
      <w:r w:rsidRPr="00596EDF">
        <w:tab/>
        <w:t>(a)</w:t>
      </w:r>
      <w:r w:rsidRPr="00596EDF">
        <w:tab/>
        <w:t>be marked with the title and number of the proceeding; and</w:t>
      </w:r>
    </w:p>
    <w:p w14:paraId="7AD7811F" w14:textId="77777777" w:rsidR="00711399" w:rsidRPr="00596EDF" w:rsidRDefault="00711399" w:rsidP="00711399">
      <w:pPr>
        <w:pStyle w:val="paragraph"/>
      </w:pPr>
      <w:r w:rsidRPr="00596EDF">
        <w:tab/>
        <w:t>(b)</w:t>
      </w:r>
      <w:r w:rsidRPr="00596EDF">
        <w:tab/>
        <w:t>be paginated; and</w:t>
      </w:r>
    </w:p>
    <w:p w14:paraId="38818384" w14:textId="77777777" w:rsidR="00711399" w:rsidRPr="00596EDF" w:rsidRDefault="00711399" w:rsidP="00711399">
      <w:pPr>
        <w:pStyle w:val="paragraph"/>
      </w:pPr>
      <w:r w:rsidRPr="00596EDF">
        <w:tab/>
        <w:t>(c)</w:t>
      </w:r>
      <w:r w:rsidRPr="00596EDF">
        <w:tab/>
        <w:t>bear a statement signed by the person before whom the affidavit is made identifying it as the particular exhibit mentioned in the affidavit.</w:t>
      </w:r>
    </w:p>
    <w:p w14:paraId="5B9F1F2A" w14:textId="77777777" w:rsidR="00711399" w:rsidRPr="00596EDF" w:rsidRDefault="00711399" w:rsidP="00711399">
      <w:pPr>
        <w:pStyle w:val="subsection"/>
      </w:pPr>
      <w:r w:rsidRPr="00596EDF">
        <w:tab/>
        <w:t>(6)</w:t>
      </w:r>
      <w:r w:rsidRPr="00596EDF">
        <w:tab/>
        <w:t>A document annexed or exhibited to an affidavit must be served with the affidavit.</w:t>
      </w:r>
    </w:p>
    <w:p w14:paraId="027B81A7" w14:textId="77777777" w:rsidR="00711399" w:rsidRPr="00596EDF" w:rsidRDefault="00711399" w:rsidP="00711399">
      <w:pPr>
        <w:pStyle w:val="ActHead5"/>
      </w:pPr>
      <w:bookmarkStart w:id="180" w:name="_Toc80871104"/>
      <w:r w:rsidRPr="008D3165">
        <w:rPr>
          <w:rStyle w:val="CharSectno"/>
        </w:rPr>
        <w:t>15.16</w:t>
      </w:r>
      <w:r w:rsidRPr="00596EDF">
        <w:t xml:space="preserve">  Objectionable material may be struck out</w:t>
      </w:r>
      <w:bookmarkEnd w:id="180"/>
    </w:p>
    <w:p w14:paraId="57298CA7" w14:textId="77777777" w:rsidR="00711399" w:rsidRPr="00596EDF" w:rsidRDefault="00711399" w:rsidP="00711399">
      <w:pPr>
        <w:pStyle w:val="subsection"/>
      </w:pPr>
      <w:r w:rsidRPr="00596EDF">
        <w:tab/>
        <w:t>(1)</w:t>
      </w:r>
      <w:r w:rsidRPr="00596EDF">
        <w:tab/>
        <w:t>The Court or a Registrar may order material to be struck out of an affidavit at any stage in a proceeding if the material:</w:t>
      </w:r>
    </w:p>
    <w:p w14:paraId="7005CA38" w14:textId="77777777" w:rsidR="00711399" w:rsidRPr="00596EDF" w:rsidRDefault="00711399" w:rsidP="00711399">
      <w:pPr>
        <w:pStyle w:val="paragraph"/>
      </w:pPr>
      <w:r w:rsidRPr="00596EDF">
        <w:tab/>
        <w:t>(a)</w:t>
      </w:r>
      <w:r w:rsidRPr="00596EDF">
        <w:tab/>
        <w:t>is inadmissible, unnecessary, irrelevant, prolix, scandalous or argumentative; or</w:t>
      </w:r>
    </w:p>
    <w:p w14:paraId="292BB83D" w14:textId="77777777" w:rsidR="00711399" w:rsidRPr="00596EDF" w:rsidRDefault="00711399" w:rsidP="00711399">
      <w:pPr>
        <w:pStyle w:val="paragraph"/>
      </w:pPr>
      <w:r w:rsidRPr="00596EDF">
        <w:tab/>
        <w:t>(b)</w:t>
      </w:r>
      <w:r w:rsidRPr="00596EDF">
        <w:tab/>
        <w:t>contains opinions of persons not qualified to give them.</w:t>
      </w:r>
    </w:p>
    <w:p w14:paraId="0D47B33C" w14:textId="77777777" w:rsidR="00711399" w:rsidRPr="00596EDF" w:rsidRDefault="00711399" w:rsidP="00711399">
      <w:pPr>
        <w:pStyle w:val="subsection"/>
      </w:pPr>
      <w:r w:rsidRPr="00596EDF">
        <w:lastRenderedPageBreak/>
        <w:tab/>
        <w:t>(2)</w:t>
      </w:r>
      <w:r w:rsidRPr="00596EDF">
        <w:tab/>
        <w:t>Unless the Court or a Registrar otherwise directs, any costs caused by the material struck out must be paid by the party who filed the affidavit.</w:t>
      </w:r>
    </w:p>
    <w:p w14:paraId="12B3CBAF" w14:textId="0DBA27C0" w:rsidR="00711399" w:rsidRPr="00596EDF" w:rsidRDefault="00711399" w:rsidP="00711399">
      <w:pPr>
        <w:pStyle w:val="ActHead5"/>
      </w:pPr>
      <w:bookmarkStart w:id="181" w:name="_Toc80871105"/>
      <w:r w:rsidRPr="008D3165">
        <w:rPr>
          <w:rStyle w:val="CharSectno"/>
        </w:rPr>
        <w:t>15.17</w:t>
      </w:r>
      <w:r w:rsidRPr="00596EDF">
        <w:t xml:space="preserve">  Use of affidavit without cross</w:t>
      </w:r>
      <w:r w:rsidR="006D7962">
        <w:noBreakHyphen/>
      </w:r>
      <w:r w:rsidRPr="00596EDF">
        <w:t>examination of maker</w:t>
      </w:r>
      <w:bookmarkEnd w:id="181"/>
    </w:p>
    <w:p w14:paraId="1699A59C" w14:textId="77777777" w:rsidR="00711399" w:rsidRPr="00596EDF" w:rsidRDefault="00711399" w:rsidP="00711399">
      <w:pPr>
        <w:pStyle w:val="subsection"/>
      </w:pPr>
      <w:r w:rsidRPr="00596EDF">
        <w:tab/>
      </w:r>
      <w:r w:rsidRPr="00596EDF">
        <w:tab/>
        <w:t>The Court may:</w:t>
      </w:r>
    </w:p>
    <w:p w14:paraId="1F730B85" w14:textId="4C0E827B" w:rsidR="00711399" w:rsidRPr="00596EDF" w:rsidRDefault="00711399" w:rsidP="00711399">
      <w:pPr>
        <w:pStyle w:val="paragraph"/>
      </w:pPr>
      <w:r w:rsidRPr="00596EDF">
        <w:tab/>
        <w:t>(a)</w:t>
      </w:r>
      <w:r w:rsidRPr="00596EDF">
        <w:tab/>
        <w:t>dispense with the attendance for cross</w:t>
      </w:r>
      <w:r w:rsidR="006D7962">
        <w:noBreakHyphen/>
      </w:r>
      <w:r w:rsidRPr="00596EDF">
        <w:t>examination of a person making an affidavit; or</w:t>
      </w:r>
    </w:p>
    <w:p w14:paraId="1B8DA97D" w14:textId="0652776F" w:rsidR="00711399" w:rsidRPr="00596EDF" w:rsidRDefault="00711399" w:rsidP="00711399">
      <w:pPr>
        <w:pStyle w:val="paragraph"/>
      </w:pPr>
      <w:r w:rsidRPr="00596EDF">
        <w:tab/>
        <w:t>(b)</w:t>
      </w:r>
      <w:r w:rsidRPr="00596EDF">
        <w:tab/>
        <w:t>direct that an affidavit be used without the person making the affidavit being cross</w:t>
      </w:r>
      <w:r w:rsidR="006D7962">
        <w:noBreakHyphen/>
      </w:r>
      <w:r w:rsidRPr="00596EDF">
        <w:t>examined on the affidavit.</w:t>
      </w:r>
    </w:p>
    <w:p w14:paraId="24ABCE6B" w14:textId="528270BC" w:rsidR="00711399" w:rsidRPr="00596EDF" w:rsidRDefault="008A5C54" w:rsidP="00172B46">
      <w:pPr>
        <w:pStyle w:val="ActHead3"/>
        <w:pageBreakBefore/>
      </w:pPr>
      <w:bookmarkStart w:id="182" w:name="_Toc80871106"/>
      <w:r w:rsidRPr="008D3165">
        <w:rPr>
          <w:rStyle w:val="CharDivNo"/>
        </w:rPr>
        <w:lastRenderedPageBreak/>
        <w:t>Division 1</w:t>
      </w:r>
      <w:r w:rsidR="00711399" w:rsidRPr="008D3165">
        <w:rPr>
          <w:rStyle w:val="CharDivNo"/>
        </w:rPr>
        <w:t>5.4</w:t>
      </w:r>
      <w:r w:rsidR="00711399" w:rsidRPr="00596EDF">
        <w:t>—</w:t>
      </w:r>
      <w:r w:rsidR="00711399" w:rsidRPr="008D3165">
        <w:rPr>
          <w:rStyle w:val="CharDivText"/>
        </w:rPr>
        <w:t>Admissions</w:t>
      </w:r>
      <w:bookmarkEnd w:id="182"/>
    </w:p>
    <w:p w14:paraId="6E1AA693" w14:textId="77777777" w:rsidR="00711399" w:rsidRPr="00596EDF" w:rsidRDefault="00711399" w:rsidP="00711399">
      <w:pPr>
        <w:pStyle w:val="ActHead5"/>
      </w:pPr>
      <w:bookmarkStart w:id="183" w:name="_Toc80871107"/>
      <w:r w:rsidRPr="008D3165">
        <w:rPr>
          <w:rStyle w:val="CharSectno"/>
        </w:rPr>
        <w:t>15.18</w:t>
      </w:r>
      <w:r w:rsidRPr="00596EDF">
        <w:t xml:space="preserve">  Admission</w:t>
      </w:r>
      <w:bookmarkEnd w:id="183"/>
    </w:p>
    <w:p w14:paraId="0F754F17" w14:textId="77777777" w:rsidR="00711399" w:rsidRPr="00596EDF" w:rsidRDefault="00711399" w:rsidP="00711399">
      <w:pPr>
        <w:pStyle w:val="subsection"/>
      </w:pPr>
      <w:r w:rsidRPr="00596EDF">
        <w:tab/>
      </w:r>
      <w:r w:rsidRPr="00596EDF">
        <w:tab/>
        <w:t>If an admission is made by a party, the Court may, on the application of another party, make an order to which the party applying is entitled on the admission.</w:t>
      </w:r>
    </w:p>
    <w:p w14:paraId="2267D83C" w14:textId="77777777" w:rsidR="00711399" w:rsidRPr="00596EDF" w:rsidRDefault="00711399" w:rsidP="00711399">
      <w:pPr>
        <w:pStyle w:val="ActHead5"/>
      </w:pPr>
      <w:bookmarkStart w:id="184" w:name="_Toc80871108"/>
      <w:r w:rsidRPr="008D3165">
        <w:rPr>
          <w:rStyle w:val="CharSectno"/>
        </w:rPr>
        <w:t>15.19</w:t>
      </w:r>
      <w:r w:rsidRPr="00596EDF">
        <w:t xml:space="preserve">  Notice to admit facts or documents</w:t>
      </w:r>
      <w:bookmarkEnd w:id="184"/>
    </w:p>
    <w:p w14:paraId="04DF3617" w14:textId="77777777" w:rsidR="00711399" w:rsidRPr="00596EDF" w:rsidRDefault="00711399" w:rsidP="00711399">
      <w:pPr>
        <w:pStyle w:val="subsection"/>
      </w:pPr>
      <w:r w:rsidRPr="00596EDF">
        <w:tab/>
        <w:t>(1)</w:t>
      </w:r>
      <w:r w:rsidRPr="00596EDF">
        <w:tab/>
        <w:t xml:space="preserve">A party to a proceeding (the </w:t>
      </w:r>
      <w:r w:rsidRPr="00596EDF">
        <w:rPr>
          <w:b/>
          <w:i/>
        </w:rPr>
        <w:t>first party</w:t>
      </w:r>
      <w:r w:rsidRPr="00596EDF">
        <w:t>) may, by notice in accordance with the approved form, ask another party to admit, for the proceeding, the facts or documents specified in the notice.</w:t>
      </w:r>
    </w:p>
    <w:p w14:paraId="022ABDFE" w14:textId="77777777" w:rsidR="00711399" w:rsidRPr="00596EDF" w:rsidRDefault="00711399" w:rsidP="00711399">
      <w:pPr>
        <w:pStyle w:val="subsection"/>
      </w:pPr>
      <w:r w:rsidRPr="00596EDF">
        <w:tab/>
        <w:t>(2)</w:t>
      </w:r>
      <w:r w:rsidRPr="00596EDF">
        <w:tab/>
        <w:t>If the other party does not, within 14 days, serve a notice on the first party disputing the fact or the authenticity of the document, the other party is taken to admit, for the proceeding only, the fact or the authenticity of the document.</w:t>
      </w:r>
    </w:p>
    <w:p w14:paraId="3CC75E24" w14:textId="77777777" w:rsidR="00711399" w:rsidRPr="00596EDF" w:rsidRDefault="00711399" w:rsidP="00711399">
      <w:pPr>
        <w:pStyle w:val="subsection"/>
      </w:pPr>
      <w:r w:rsidRPr="00596EDF">
        <w:tab/>
        <w:t>(3)</w:t>
      </w:r>
      <w:r w:rsidRPr="00596EDF">
        <w:tab/>
        <w:t>The other party may, with the Court’s leave, withdraw an admission taken to have been made under subrule (2).</w:t>
      </w:r>
    </w:p>
    <w:p w14:paraId="47734CA5" w14:textId="29FB4D8B" w:rsidR="00711399" w:rsidRPr="00596EDF" w:rsidRDefault="00711399" w:rsidP="00711399">
      <w:pPr>
        <w:pStyle w:val="subsection"/>
      </w:pPr>
      <w:r w:rsidRPr="00596EDF">
        <w:tab/>
        <w:t>(4)</w:t>
      </w:r>
      <w:r w:rsidRPr="00596EDF">
        <w:tab/>
        <w:t xml:space="preserve">Unless the Court otherwise orders, if the other party serves a notice disputing a fact or the authenticity of a document and the fact or the authenticity of the document is later proved in the proceeding, the </w:t>
      </w:r>
      <w:r w:rsidR="00172B46" w:rsidRPr="00596EDF">
        <w:t xml:space="preserve">other </w:t>
      </w:r>
      <w:r w:rsidRPr="00596EDF">
        <w:t>party must pay the costs of the proof.</w:t>
      </w:r>
    </w:p>
    <w:p w14:paraId="2D501DF3" w14:textId="63B0B0EB" w:rsidR="00711399" w:rsidRPr="00596EDF" w:rsidRDefault="008A5C54" w:rsidP="00711399">
      <w:pPr>
        <w:pStyle w:val="ActHead2"/>
        <w:pageBreakBefore/>
      </w:pPr>
      <w:bookmarkStart w:id="185" w:name="_Toc80871109"/>
      <w:r w:rsidRPr="008D3165">
        <w:rPr>
          <w:rStyle w:val="CharPartNo"/>
        </w:rPr>
        <w:lastRenderedPageBreak/>
        <w:t>Part 1</w:t>
      </w:r>
      <w:r w:rsidR="00711399" w:rsidRPr="008D3165">
        <w:rPr>
          <w:rStyle w:val="CharPartNo"/>
        </w:rPr>
        <w:t>6</w:t>
      </w:r>
      <w:r w:rsidR="00711399" w:rsidRPr="00596EDF">
        <w:t>—</w:t>
      </w:r>
      <w:r w:rsidR="00711399" w:rsidRPr="008D3165">
        <w:rPr>
          <w:rStyle w:val="CharPartText"/>
        </w:rPr>
        <w:t>Subpoenas and notices to produce</w:t>
      </w:r>
      <w:bookmarkEnd w:id="185"/>
    </w:p>
    <w:p w14:paraId="7599BC1B" w14:textId="2DE927A6" w:rsidR="00711399" w:rsidRPr="00596EDF" w:rsidRDefault="008A5C54" w:rsidP="00711399">
      <w:pPr>
        <w:pStyle w:val="ActHead3"/>
      </w:pPr>
      <w:bookmarkStart w:id="186" w:name="_Toc80871110"/>
      <w:r w:rsidRPr="008D3165">
        <w:rPr>
          <w:rStyle w:val="CharDivNo"/>
        </w:rPr>
        <w:t>Division 1</w:t>
      </w:r>
      <w:r w:rsidR="00711399" w:rsidRPr="008D3165">
        <w:rPr>
          <w:rStyle w:val="CharDivNo"/>
        </w:rPr>
        <w:t>6.1</w:t>
      </w:r>
      <w:r w:rsidR="00711399" w:rsidRPr="00596EDF">
        <w:t>—</w:t>
      </w:r>
      <w:r w:rsidR="00711399" w:rsidRPr="008D3165">
        <w:rPr>
          <w:rStyle w:val="CharDivText"/>
        </w:rPr>
        <w:t>General</w:t>
      </w:r>
      <w:bookmarkEnd w:id="186"/>
    </w:p>
    <w:p w14:paraId="3FFA6912" w14:textId="193228F2" w:rsidR="00711399" w:rsidRPr="00596EDF" w:rsidRDefault="00711399" w:rsidP="00711399">
      <w:pPr>
        <w:pStyle w:val="ActHead5"/>
      </w:pPr>
      <w:bookmarkStart w:id="187" w:name="_Toc80871111"/>
      <w:r w:rsidRPr="008D3165">
        <w:rPr>
          <w:rStyle w:val="CharSectno"/>
        </w:rPr>
        <w:t>16.0</w:t>
      </w:r>
      <w:r w:rsidR="00693C16" w:rsidRPr="008D3165">
        <w:rPr>
          <w:rStyle w:val="CharSectno"/>
        </w:rPr>
        <w:t>1</w:t>
      </w:r>
      <w:r w:rsidRPr="00596EDF">
        <w:t xml:space="preserve">  Issue of subpoena</w:t>
      </w:r>
      <w:bookmarkEnd w:id="187"/>
    </w:p>
    <w:p w14:paraId="049DB37B" w14:textId="77777777" w:rsidR="00711399" w:rsidRPr="00596EDF" w:rsidRDefault="00711399" w:rsidP="00711399">
      <w:pPr>
        <w:pStyle w:val="subsection"/>
      </w:pPr>
      <w:r w:rsidRPr="00596EDF">
        <w:tab/>
        <w:t>(1)</w:t>
      </w:r>
      <w:r w:rsidRPr="00596EDF">
        <w:tab/>
        <w:t>The Court or a Registrar may, on the Court’s or the Registrar’s own initiative or at the request of a party, issue:</w:t>
      </w:r>
    </w:p>
    <w:p w14:paraId="30FB244A" w14:textId="77777777" w:rsidR="00711399" w:rsidRPr="00596EDF" w:rsidRDefault="00711399" w:rsidP="00711399">
      <w:pPr>
        <w:pStyle w:val="paragraph"/>
      </w:pPr>
      <w:r w:rsidRPr="00596EDF">
        <w:tab/>
        <w:t>(a)</w:t>
      </w:r>
      <w:r w:rsidRPr="00596EDF">
        <w:tab/>
        <w:t>a subpoena for production; or</w:t>
      </w:r>
    </w:p>
    <w:p w14:paraId="2DAC03F9" w14:textId="77777777" w:rsidR="00711399" w:rsidRPr="00596EDF" w:rsidRDefault="00711399" w:rsidP="00711399">
      <w:pPr>
        <w:pStyle w:val="paragraph"/>
      </w:pPr>
      <w:r w:rsidRPr="00596EDF">
        <w:tab/>
        <w:t>(b)</w:t>
      </w:r>
      <w:r w:rsidRPr="00596EDF">
        <w:tab/>
        <w:t>a subpoena to give evidence; or</w:t>
      </w:r>
    </w:p>
    <w:p w14:paraId="3B21402C" w14:textId="77777777" w:rsidR="00711399" w:rsidRPr="00596EDF" w:rsidRDefault="00711399" w:rsidP="00711399">
      <w:pPr>
        <w:pStyle w:val="paragraph"/>
      </w:pPr>
      <w:r w:rsidRPr="00596EDF">
        <w:tab/>
        <w:t>(c)</w:t>
      </w:r>
      <w:r w:rsidRPr="00596EDF">
        <w:tab/>
        <w:t>a subpoena for production and to give evidence.</w:t>
      </w:r>
    </w:p>
    <w:p w14:paraId="05A7B43A" w14:textId="77777777" w:rsidR="00711399" w:rsidRPr="00596EDF" w:rsidRDefault="00711399" w:rsidP="00711399">
      <w:pPr>
        <w:pStyle w:val="subsection"/>
      </w:pPr>
      <w:r w:rsidRPr="00596EDF">
        <w:tab/>
        <w:t>(2)</w:t>
      </w:r>
      <w:r w:rsidRPr="00596EDF">
        <w:tab/>
        <w:t>A subpoena must be in accordance with the approved form.</w:t>
      </w:r>
    </w:p>
    <w:p w14:paraId="0DB9B930" w14:textId="77777777" w:rsidR="00711399" w:rsidRPr="00596EDF" w:rsidRDefault="00711399" w:rsidP="00711399">
      <w:pPr>
        <w:pStyle w:val="subsection"/>
      </w:pPr>
      <w:r w:rsidRPr="00596EDF">
        <w:tab/>
        <w:t>(3)</w:t>
      </w:r>
      <w:r w:rsidRPr="00596EDF">
        <w:tab/>
        <w:t>A subpoena must specify the name or designation by office or position of the person subpoenaed.</w:t>
      </w:r>
    </w:p>
    <w:p w14:paraId="11033B1A" w14:textId="77777777" w:rsidR="00172B46" w:rsidRPr="00596EDF" w:rsidRDefault="00711399" w:rsidP="00711399">
      <w:pPr>
        <w:pStyle w:val="subsection"/>
      </w:pPr>
      <w:r w:rsidRPr="00596EDF">
        <w:tab/>
        <w:t>(4)</w:t>
      </w:r>
      <w:r w:rsidRPr="00596EDF">
        <w:tab/>
        <w:t>A subpoena requiring a person to produce a document or thing must include</w:t>
      </w:r>
      <w:r w:rsidR="00172B46" w:rsidRPr="00596EDF">
        <w:t>:</w:t>
      </w:r>
    </w:p>
    <w:p w14:paraId="06DABC3A" w14:textId="77777777" w:rsidR="00172B46" w:rsidRPr="00596EDF" w:rsidRDefault="00172B46" w:rsidP="00172B46">
      <w:pPr>
        <w:pStyle w:val="paragraph"/>
      </w:pPr>
      <w:r w:rsidRPr="00596EDF">
        <w:tab/>
        <w:t>(a)</w:t>
      </w:r>
      <w:r w:rsidRPr="00596EDF">
        <w:tab/>
      </w:r>
      <w:r w:rsidR="00711399" w:rsidRPr="00596EDF">
        <w:t>an adequate description of the document or thing</w:t>
      </w:r>
      <w:r w:rsidRPr="00596EDF">
        <w:t>;</w:t>
      </w:r>
      <w:r w:rsidR="00711399" w:rsidRPr="00596EDF">
        <w:t xml:space="preserve"> and</w:t>
      </w:r>
    </w:p>
    <w:p w14:paraId="29022F0B" w14:textId="42727397" w:rsidR="00711399" w:rsidRPr="00596EDF" w:rsidRDefault="00172B46" w:rsidP="00172B46">
      <w:pPr>
        <w:pStyle w:val="paragraph"/>
      </w:pPr>
      <w:r w:rsidRPr="00596EDF">
        <w:tab/>
        <w:t>(b)</w:t>
      </w:r>
      <w:r w:rsidRPr="00596EDF">
        <w:tab/>
      </w:r>
      <w:r w:rsidR="00711399" w:rsidRPr="00596EDF">
        <w:t>the time and place for production.</w:t>
      </w:r>
    </w:p>
    <w:p w14:paraId="53D39335" w14:textId="5DD4643A" w:rsidR="00711399" w:rsidRPr="00596EDF" w:rsidRDefault="00711399" w:rsidP="00711399">
      <w:pPr>
        <w:pStyle w:val="subsection"/>
      </w:pPr>
      <w:r w:rsidRPr="00596EDF">
        <w:tab/>
        <w:t>(5)</w:t>
      </w:r>
      <w:r w:rsidRPr="00596EDF">
        <w:tab/>
        <w:t xml:space="preserve">A party </w:t>
      </w:r>
      <w:r w:rsidR="00172B46" w:rsidRPr="00596EDF">
        <w:t xml:space="preserve">must </w:t>
      </w:r>
      <w:r w:rsidRPr="00596EDF">
        <w:t>not request the issue of a subpoena for production and to give evidence if production would be sufficient in the circumstances.</w:t>
      </w:r>
    </w:p>
    <w:p w14:paraId="76C34CC4" w14:textId="3DD26C22" w:rsidR="00711399" w:rsidRPr="00596EDF" w:rsidRDefault="00711399" w:rsidP="00711399">
      <w:pPr>
        <w:pStyle w:val="ActHead5"/>
      </w:pPr>
      <w:bookmarkStart w:id="188" w:name="_Toc80871112"/>
      <w:r w:rsidRPr="008D3165">
        <w:rPr>
          <w:rStyle w:val="CharSectno"/>
        </w:rPr>
        <w:t>16.0</w:t>
      </w:r>
      <w:r w:rsidR="00693C16" w:rsidRPr="008D3165">
        <w:rPr>
          <w:rStyle w:val="CharSectno"/>
        </w:rPr>
        <w:t>2</w:t>
      </w:r>
      <w:r w:rsidRPr="00596EDF">
        <w:t xml:space="preserve">  Documents and things in possession of another court</w:t>
      </w:r>
      <w:bookmarkEnd w:id="188"/>
    </w:p>
    <w:p w14:paraId="3D64E65A" w14:textId="77777777" w:rsidR="00711399" w:rsidRPr="00596EDF" w:rsidRDefault="00711399" w:rsidP="00711399">
      <w:pPr>
        <w:pStyle w:val="subsection"/>
      </w:pPr>
      <w:r w:rsidRPr="00596EDF">
        <w:tab/>
        <w:t>(1)</w:t>
      </w:r>
      <w:r w:rsidRPr="00596EDF">
        <w:tab/>
        <w:t>The Court must not issue a subpoena requiring the production of a document or thing in the possession of the Court or another court.</w:t>
      </w:r>
    </w:p>
    <w:p w14:paraId="62E5DAF1" w14:textId="77777777" w:rsidR="00711399" w:rsidRPr="00596EDF" w:rsidRDefault="00711399" w:rsidP="00711399">
      <w:pPr>
        <w:pStyle w:val="subsection"/>
      </w:pPr>
      <w:r w:rsidRPr="00596EDF">
        <w:tab/>
        <w:t>(2)</w:t>
      </w:r>
      <w:r w:rsidRPr="00596EDF">
        <w:tab/>
        <w:t>A party who seeks production of a document or thing in the possession of another court must give to a Registrar a written notice setting out:</w:t>
      </w:r>
    </w:p>
    <w:p w14:paraId="270D3DFF" w14:textId="6809E986" w:rsidR="00711399" w:rsidRPr="00596EDF" w:rsidRDefault="00711399" w:rsidP="00711399">
      <w:pPr>
        <w:pStyle w:val="paragraph"/>
      </w:pPr>
      <w:r w:rsidRPr="00596EDF">
        <w:tab/>
        <w:t>(a)</w:t>
      </w:r>
      <w:r w:rsidRPr="00596EDF">
        <w:tab/>
        <w:t xml:space="preserve">the name and address of the court </w:t>
      </w:r>
      <w:r w:rsidR="00172B46" w:rsidRPr="00596EDF">
        <w:t xml:space="preserve">in </w:t>
      </w:r>
      <w:r w:rsidRPr="00596EDF">
        <w:t>possession of the document; and</w:t>
      </w:r>
    </w:p>
    <w:p w14:paraId="42102F70" w14:textId="77777777" w:rsidR="00711399" w:rsidRPr="00596EDF" w:rsidRDefault="00711399" w:rsidP="00711399">
      <w:pPr>
        <w:pStyle w:val="paragraph"/>
      </w:pPr>
      <w:r w:rsidRPr="00596EDF">
        <w:tab/>
        <w:t>(b)</w:t>
      </w:r>
      <w:r w:rsidRPr="00596EDF">
        <w:tab/>
        <w:t>a description of the document to be produced; and</w:t>
      </w:r>
    </w:p>
    <w:p w14:paraId="01F8A053" w14:textId="5F509CBC" w:rsidR="00711399" w:rsidRPr="00596EDF" w:rsidRDefault="00711399" w:rsidP="00711399">
      <w:pPr>
        <w:pStyle w:val="paragraph"/>
      </w:pPr>
      <w:r w:rsidRPr="00596EDF">
        <w:tab/>
        <w:t>(c)</w:t>
      </w:r>
      <w:r w:rsidRPr="00596EDF">
        <w:tab/>
        <w:t>the date the document is to be produced; and</w:t>
      </w:r>
    </w:p>
    <w:p w14:paraId="3A2B5251" w14:textId="77777777" w:rsidR="00711399" w:rsidRPr="00596EDF" w:rsidRDefault="00711399" w:rsidP="00711399">
      <w:pPr>
        <w:pStyle w:val="paragraph"/>
      </w:pPr>
      <w:r w:rsidRPr="00596EDF">
        <w:tab/>
        <w:t>(d)</w:t>
      </w:r>
      <w:r w:rsidRPr="00596EDF">
        <w:tab/>
        <w:t>the reason for seeking production.</w:t>
      </w:r>
    </w:p>
    <w:p w14:paraId="2B01AFD1" w14:textId="77777777" w:rsidR="00711399" w:rsidRPr="00596EDF" w:rsidRDefault="00711399" w:rsidP="00711399">
      <w:pPr>
        <w:pStyle w:val="subsection"/>
      </w:pPr>
      <w:r w:rsidRPr="00596EDF">
        <w:tab/>
        <w:t>(3)</w:t>
      </w:r>
      <w:r w:rsidRPr="00596EDF">
        <w:tab/>
        <w:t>On receiving a notice under subrule (2), a Registrar may ask the other court, in writing, to send the document to the filing registry by a specified date.</w:t>
      </w:r>
    </w:p>
    <w:p w14:paraId="7AC2ACDB" w14:textId="77777777" w:rsidR="00711399" w:rsidRPr="00596EDF" w:rsidRDefault="00711399" w:rsidP="00711399">
      <w:pPr>
        <w:pStyle w:val="subsection"/>
      </w:pPr>
      <w:r w:rsidRPr="00596EDF">
        <w:tab/>
        <w:t>(4)</w:t>
      </w:r>
      <w:r w:rsidRPr="00596EDF">
        <w:tab/>
        <w:t>A party may apply for permission to inspect and copy a document produced to the court.</w:t>
      </w:r>
    </w:p>
    <w:p w14:paraId="196E35C9" w14:textId="71A2E7F3" w:rsidR="00711399" w:rsidRPr="00596EDF" w:rsidRDefault="00711399" w:rsidP="00711399">
      <w:pPr>
        <w:pStyle w:val="ActHead5"/>
      </w:pPr>
      <w:bookmarkStart w:id="189" w:name="_Toc80871113"/>
      <w:r w:rsidRPr="008D3165">
        <w:rPr>
          <w:rStyle w:val="CharSectno"/>
        </w:rPr>
        <w:t>16.0</w:t>
      </w:r>
      <w:r w:rsidR="00693C16" w:rsidRPr="008D3165">
        <w:rPr>
          <w:rStyle w:val="CharSectno"/>
        </w:rPr>
        <w:t>3</w:t>
      </w:r>
      <w:r w:rsidRPr="00596EDF">
        <w:t xml:space="preserve">  Time limits</w:t>
      </w:r>
      <w:bookmarkEnd w:id="189"/>
    </w:p>
    <w:p w14:paraId="34122CF9" w14:textId="77777777" w:rsidR="00711399" w:rsidRPr="00596EDF" w:rsidRDefault="00711399" w:rsidP="00711399">
      <w:pPr>
        <w:pStyle w:val="subsection"/>
      </w:pPr>
      <w:r w:rsidRPr="00596EDF">
        <w:tab/>
        <w:t>(1)</w:t>
      </w:r>
      <w:r w:rsidRPr="00596EDF">
        <w:tab/>
        <w:t>A subpoena requiring production only may be made returnable at a time fixed by the Court.</w:t>
      </w:r>
    </w:p>
    <w:p w14:paraId="385414D7" w14:textId="77777777" w:rsidR="00711399" w:rsidRPr="00596EDF" w:rsidRDefault="00711399" w:rsidP="00711399">
      <w:pPr>
        <w:pStyle w:val="subsection"/>
      </w:pPr>
      <w:r w:rsidRPr="00596EDF">
        <w:tab/>
        <w:t>(2)</w:t>
      </w:r>
      <w:r w:rsidRPr="00596EDF">
        <w:tab/>
        <w:t>A subpoena requiring attendance of a person must be made returnable on a day when the proceeding is listed for a hearing.</w:t>
      </w:r>
    </w:p>
    <w:p w14:paraId="0CB0416B" w14:textId="77777777" w:rsidR="00711399" w:rsidRPr="00596EDF" w:rsidRDefault="00711399" w:rsidP="00711399">
      <w:pPr>
        <w:pStyle w:val="subsection"/>
      </w:pPr>
      <w:r w:rsidRPr="00596EDF">
        <w:lastRenderedPageBreak/>
        <w:tab/>
        <w:t>(3)</w:t>
      </w:r>
      <w:r w:rsidRPr="00596EDF">
        <w:tab/>
        <w:t>Unless the Court directs otherwise:</w:t>
      </w:r>
    </w:p>
    <w:p w14:paraId="60CA5A05" w14:textId="77777777" w:rsidR="00711399" w:rsidRPr="00596EDF" w:rsidRDefault="00711399" w:rsidP="00711399">
      <w:pPr>
        <w:pStyle w:val="paragraph"/>
      </w:pPr>
      <w:r w:rsidRPr="00596EDF">
        <w:tab/>
        <w:t>(a)</w:t>
      </w:r>
      <w:r w:rsidRPr="00596EDF">
        <w:tab/>
        <w:t>a subpoena requiring attendance must be served at least 7 days before attendance under the subpoena is required; and</w:t>
      </w:r>
    </w:p>
    <w:p w14:paraId="4DEC5BD7" w14:textId="77777777" w:rsidR="00711399" w:rsidRPr="00596EDF" w:rsidRDefault="00711399" w:rsidP="00711399">
      <w:pPr>
        <w:pStyle w:val="paragraph"/>
      </w:pPr>
      <w:r w:rsidRPr="00596EDF">
        <w:tab/>
        <w:t>(b)</w:t>
      </w:r>
      <w:r w:rsidRPr="00596EDF">
        <w:tab/>
        <w:t>a subpoena requiring production must be served at least 10 days before production under the subpoena is required.</w:t>
      </w:r>
    </w:p>
    <w:p w14:paraId="7F8C21C4" w14:textId="54375AB3" w:rsidR="00711399" w:rsidRPr="00596EDF" w:rsidRDefault="00711399" w:rsidP="00711399">
      <w:pPr>
        <w:pStyle w:val="notetext"/>
      </w:pPr>
      <w:r w:rsidRPr="00596EDF">
        <w:t>Note:</w:t>
      </w:r>
      <w:r w:rsidRPr="00596EDF">
        <w:tab/>
        <w:t xml:space="preserve">A subpoena must be served within 3 months of issue </w:t>
      </w:r>
      <w:r w:rsidR="00F43886" w:rsidRPr="00596EDF">
        <w:t>(</w:t>
      </w:r>
      <w:r w:rsidRPr="00596EDF">
        <w:t>see rule 6.18</w:t>
      </w:r>
      <w:r w:rsidR="00F43886" w:rsidRPr="00596EDF">
        <w:t>)</w:t>
      </w:r>
      <w:r w:rsidRPr="00596EDF">
        <w:t>.</w:t>
      </w:r>
    </w:p>
    <w:p w14:paraId="3DF8542A" w14:textId="4088352D" w:rsidR="00711399" w:rsidRPr="00596EDF" w:rsidRDefault="00711399" w:rsidP="00711399">
      <w:pPr>
        <w:pStyle w:val="ActHead5"/>
      </w:pPr>
      <w:bookmarkStart w:id="190" w:name="_Toc80871114"/>
      <w:r w:rsidRPr="008D3165">
        <w:rPr>
          <w:rStyle w:val="CharSectno"/>
        </w:rPr>
        <w:t>16.0</w:t>
      </w:r>
      <w:r w:rsidR="00693C16" w:rsidRPr="008D3165">
        <w:rPr>
          <w:rStyle w:val="CharSectno"/>
        </w:rPr>
        <w:t>4</w:t>
      </w:r>
      <w:r w:rsidRPr="00596EDF">
        <w:t xml:space="preserve">  Limit on number of subpoenas</w:t>
      </w:r>
      <w:bookmarkEnd w:id="190"/>
    </w:p>
    <w:p w14:paraId="7AC1A1C0" w14:textId="77777777" w:rsidR="00711399" w:rsidRPr="00596EDF" w:rsidRDefault="00711399" w:rsidP="00711399">
      <w:pPr>
        <w:pStyle w:val="subsection"/>
      </w:pPr>
      <w:r w:rsidRPr="00596EDF">
        <w:tab/>
        <w:t>(1)</w:t>
      </w:r>
      <w:r w:rsidRPr="00596EDF">
        <w:tab/>
        <w:t>Unless the Court directs otherwise, a party must not request the issue of more than 5 subpoenas in a proceeding.</w:t>
      </w:r>
    </w:p>
    <w:p w14:paraId="7167426D" w14:textId="5EC07652" w:rsidR="00711399" w:rsidRPr="00596EDF" w:rsidRDefault="00711399" w:rsidP="00711399">
      <w:pPr>
        <w:pStyle w:val="subsection"/>
      </w:pPr>
      <w:r w:rsidRPr="00596EDF">
        <w:tab/>
        <w:t>(2)</w:t>
      </w:r>
      <w:r w:rsidRPr="00596EDF">
        <w:tab/>
        <w:t xml:space="preserve">For </w:t>
      </w:r>
      <w:r w:rsidR="007C1D7B" w:rsidRPr="00596EDF">
        <w:t xml:space="preserve">the purposes of </w:t>
      </w:r>
      <w:r w:rsidRPr="00596EDF">
        <w:t>this rule:</w:t>
      </w:r>
    </w:p>
    <w:p w14:paraId="216C3D38" w14:textId="2CBAF2E6" w:rsidR="00711399" w:rsidRPr="00596EDF" w:rsidRDefault="00711399" w:rsidP="00711399">
      <w:pPr>
        <w:pStyle w:val="Definition"/>
      </w:pPr>
      <w:r w:rsidRPr="00596EDF">
        <w:rPr>
          <w:b/>
          <w:i/>
        </w:rPr>
        <w:t>proceeding</w:t>
      </w:r>
      <w:r w:rsidRPr="00596EDF">
        <w:t xml:space="preserve"> does not include </w:t>
      </w:r>
      <w:r w:rsidR="007C1D7B" w:rsidRPr="00596EDF">
        <w:t xml:space="preserve">a </w:t>
      </w:r>
      <w:r w:rsidRPr="00596EDF">
        <w:t>part of a proceeding.</w:t>
      </w:r>
    </w:p>
    <w:p w14:paraId="50755D4B" w14:textId="408CE253" w:rsidR="00711399" w:rsidRPr="00596EDF" w:rsidRDefault="00711399" w:rsidP="00711399">
      <w:pPr>
        <w:pStyle w:val="ActHead5"/>
      </w:pPr>
      <w:bookmarkStart w:id="191" w:name="_Toc80871115"/>
      <w:r w:rsidRPr="008D3165">
        <w:rPr>
          <w:rStyle w:val="CharSectno"/>
        </w:rPr>
        <w:t>16.0</w:t>
      </w:r>
      <w:r w:rsidR="00693C16" w:rsidRPr="008D3165">
        <w:rPr>
          <w:rStyle w:val="CharSectno"/>
        </w:rPr>
        <w:t>5</w:t>
      </w:r>
      <w:r w:rsidRPr="00596EDF">
        <w:t xml:space="preserve">  Service</w:t>
      </w:r>
      <w:bookmarkEnd w:id="191"/>
    </w:p>
    <w:p w14:paraId="4188D8D1" w14:textId="77777777" w:rsidR="00711399" w:rsidRPr="00596EDF" w:rsidRDefault="00711399" w:rsidP="00711399">
      <w:pPr>
        <w:pStyle w:val="subsection"/>
      </w:pPr>
      <w:r w:rsidRPr="00596EDF">
        <w:tab/>
        <w:t>(1)</w:t>
      </w:r>
      <w:r w:rsidRPr="00596EDF">
        <w:tab/>
        <w:t>A subpoena must be served in accordance with Part 6.</w:t>
      </w:r>
    </w:p>
    <w:p w14:paraId="39F2AA36" w14:textId="77777777" w:rsidR="00711399" w:rsidRPr="00596EDF" w:rsidRDefault="00711399" w:rsidP="00711399">
      <w:pPr>
        <w:pStyle w:val="notetext"/>
      </w:pPr>
      <w:r w:rsidRPr="00596EDF">
        <w:t>Note:</w:t>
      </w:r>
      <w:r w:rsidRPr="00596EDF">
        <w:tab/>
        <w:t>Under subrule 6.06(1), service by hand is required for an application starting a proceeding or a subpoena requiring the attendance of a person.</w:t>
      </w:r>
    </w:p>
    <w:p w14:paraId="2D789CC1" w14:textId="77777777" w:rsidR="00711399" w:rsidRPr="00596EDF" w:rsidRDefault="00711399" w:rsidP="00711399">
      <w:pPr>
        <w:pStyle w:val="subsection"/>
      </w:pPr>
      <w:r w:rsidRPr="00596EDF">
        <w:tab/>
        <w:t>(2)</w:t>
      </w:r>
      <w:r w:rsidRPr="00596EDF">
        <w:tab/>
        <w:t>The issuing party must serve by ordinary service a copy of the subpoena on each other party and any interested person in the proceeding.</w:t>
      </w:r>
    </w:p>
    <w:p w14:paraId="0722685E" w14:textId="391FE4B4" w:rsidR="00711399" w:rsidRPr="00596EDF" w:rsidRDefault="00711399" w:rsidP="00711399">
      <w:pPr>
        <w:pStyle w:val="ActHead5"/>
      </w:pPr>
      <w:bookmarkStart w:id="192" w:name="_Toc80871116"/>
      <w:r w:rsidRPr="008D3165">
        <w:rPr>
          <w:rStyle w:val="CharSectno"/>
        </w:rPr>
        <w:t>16.0</w:t>
      </w:r>
      <w:r w:rsidR="00693C16" w:rsidRPr="008D3165">
        <w:rPr>
          <w:rStyle w:val="CharSectno"/>
        </w:rPr>
        <w:t>6</w:t>
      </w:r>
      <w:r w:rsidRPr="00596EDF">
        <w:t xml:space="preserve">  Conduct money</w:t>
      </w:r>
      <w:bookmarkEnd w:id="192"/>
    </w:p>
    <w:p w14:paraId="4E0A7FDE" w14:textId="3D584069" w:rsidR="00711399" w:rsidRPr="00596EDF" w:rsidRDefault="00711399" w:rsidP="00711399">
      <w:pPr>
        <w:pStyle w:val="subsection"/>
      </w:pPr>
      <w:r w:rsidRPr="00596EDF">
        <w:tab/>
        <w:t>(1)</w:t>
      </w:r>
      <w:r w:rsidRPr="00596EDF">
        <w:tab/>
        <w:t>The person serving a subpoena must give the person subpoenaed conduct money sufficient for return travel between the place of residence or employment</w:t>
      </w:r>
      <w:r w:rsidR="007C1D7B" w:rsidRPr="00596EDF">
        <w:t xml:space="preserve"> </w:t>
      </w:r>
      <w:r w:rsidRPr="00596EDF">
        <w:t xml:space="preserve">(as </w:t>
      </w:r>
      <w:r w:rsidR="007C1D7B" w:rsidRPr="00596EDF">
        <w:t>applicable</w:t>
      </w:r>
      <w:r w:rsidRPr="00596EDF">
        <w:t>) of the person subpoenaed and the court.</w:t>
      </w:r>
    </w:p>
    <w:p w14:paraId="03D83773" w14:textId="77777777" w:rsidR="00711399" w:rsidRPr="00596EDF" w:rsidRDefault="00711399" w:rsidP="00711399">
      <w:pPr>
        <w:pStyle w:val="subsection"/>
      </w:pPr>
      <w:r w:rsidRPr="00596EDF">
        <w:tab/>
        <w:t>(2)</w:t>
      </w:r>
      <w:r w:rsidRPr="00596EDF">
        <w:tab/>
        <w:t>The amount of conduct money must be at least $25.</w:t>
      </w:r>
    </w:p>
    <w:p w14:paraId="18D3FB6A" w14:textId="7E17E649" w:rsidR="00711399" w:rsidRPr="00596EDF" w:rsidRDefault="00711399" w:rsidP="00711399">
      <w:pPr>
        <w:pStyle w:val="ActHead5"/>
      </w:pPr>
      <w:bookmarkStart w:id="193" w:name="_Toc80871117"/>
      <w:r w:rsidRPr="008D3165">
        <w:rPr>
          <w:rStyle w:val="CharSectno"/>
        </w:rPr>
        <w:t>16.0</w:t>
      </w:r>
      <w:r w:rsidR="00693C16" w:rsidRPr="008D3165">
        <w:rPr>
          <w:rStyle w:val="CharSectno"/>
        </w:rPr>
        <w:t>7</w:t>
      </w:r>
      <w:r w:rsidRPr="00596EDF">
        <w:t xml:space="preserve">  Undertaking not to require compliance with subpoena</w:t>
      </w:r>
      <w:bookmarkEnd w:id="193"/>
    </w:p>
    <w:p w14:paraId="1760D3AC" w14:textId="77777777" w:rsidR="00711399" w:rsidRPr="00596EDF" w:rsidRDefault="00711399" w:rsidP="00711399">
      <w:pPr>
        <w:pStyle w:val="subsection"/>
      </w:pPr>
      <w:r w:rsidRPr="00596EDF">
        <w:tab/>
      </w:r>
      <w:r w:rsidRPr="00596EDF">
        <w:tab/>
        <w:t>The issuing party for a subpoena may, by notice in writing served on the person subpoenaed and on each other party, undertake not to require the person subpoenaed to comply with the subpoena.</w:t>
      </w:r>
    </w:p>
    <w:p w14:paraId="78A52FDE" w14:textId="7EFEF6CD" w:rsidR="00711399" w:rsidRPr="00596EDF" w:rsidRDefault="00711399" w:rsidP="00711399">
      <w:pPr>
        <w:pStyle w:val="ActHead5"/>
      </w:pPr>
      <w:bookmarkStart w:id="194" w:name="_Toc80871118"/>
      <w:r w:rsidRPr="008D3165">
        <w:rPr>
          <w:rStyle w:val="CharSectno"/>
        </w:rPr>
        <w:t>16.0</w:t>
      </w:r>
      <w:r w:rsidR="00693C16" w:rsidRPr="008D3165">
        <w:rPr>
          <w:rStyle w:val="CharSectno"/>
        </w:rPr>
        <w:t>8</w:t>
      </w:r>
      <w:r w:rsidRPr="00596EDF">
        <w:t xml:space="preserve">  Setting aside subpoena</w:t>
      </w:r>
      <w:bookmarkEnd w:id="194"/>
    </w:p>
    <w:p w14:paraId="742A554D" w14:textId="77777777" w:rsidR="00711399" w:rsidRPr="00596EDF" w:rsidRDefault="00711399" w:rsidP="00711399">
      <w:pPr>
        <w:pStyle w:val="subsection"/>
      </w:pPr>
      <w:r w:rsidRPr="00596EDF">
        <w:tab/>
      </w:r>
      <w:r w:rsidRPr="00596EDF">
        <w:tab/>
        <w:t>On application, the Court may make an order setting aside all or part of a subpoena.</w:t>
      </w:r>
    </w:p>
    <w:p w14:paraId="17175C58" w14:textId="11B4284E" w:rsidR="00711399" w:rsidRPr="00596EDF" w:rsidRDefault="00711399" w:rsidP="00711399">
      <w:pPr>
        <w:pStyle w:val="ActHead5"/>
      </w:pPr>
      <w:bookmarkStart w:id="195" w:name="_Toc80871119"/>
      <w:r w:rsidRPr="008D3165">
        <w:rPr>
          <w:rStyle w:val="CharSectno"/>
        </w:rPr>
        <w:t>16.</w:t>
      </w:r>
      <w:r w:rsidR="00693C16" w:rsidRPr="008D3165">
        <w:rPr>
          <w:rStyle w:val="CharSectno"/>
        </w:rPr>
        <w:t>09</w:t>
      </w:r>
      <w:r w:rsidRPr="00596EDF">
        <w:t xml:space="preserve">  Order for cost of complying with subpoena</w:t>
      </w:r>
      <w:bookmarkEnd w:id="195"/>
    </w:p>
    <w:p w14:paraId="763E48B3" w14:textId="2CDFF1EF" w:rsidR="00711399" w:rsidRPr="00596EDF" w:rsidRDefault="00711399" w:rsidP="00711399">
      <w:pPr>
        <w:pStyle w:val="subsection"/>
      </w:pPr>
      <w:r w:rsidRPr="00596EDF">
        <w:tab/>
      </w:r>
      <w:r w:rsidRPr="00596EDF">
        <w:tab/>
        <w:t xml:space="preserve">Subject to </w:t>
      </w:r>
      <w:r w:rsidR="00880FF9" w:rsidRPr="00596EDF">
        <w:t>rule 1</w:t>
      </w:r>
      <w:r w:rsidRPr="00596EDF">
        <w:t>6.1</w:t>
      </w:r>
      <w:r w:rsidR="00693C16" w:rsidRPr="00596EDF">
        <w:t>0</w:t>
      </w:r>
      <w:r w:rsidRPr="00596EDF">
        <w:t>, the Court may, on application, make an order for the payment of any loss or expense incurred in complying with a subpoena.</w:t>
      </w:r>
    </w:p>
    <w:p w14:paraId="4E77E5BA" w14:textId="1937210F" w:rsidR="00711399" w:rsidRPr="00596EDF" w:rsidRDefault="00711399" w:rsidP="00711399">
      <w:pPr>
        <w:pStyle w:val="ActHead5"/>
      </w:pPr>
      <w:bookmarkStart w:id="196" w:name="_Toc80871120"/>
      <w:r w:rsidRPr="008D3165">
        <w:rPr>
          <w:rStyle w:val="CharSectno"/>
        </w:rPr>
        <w:lastRenderedPageBreak/>
        <w:t>16.1</w:t>
      </w:r>
      <w:r w:rsidR="00693C16" w:rsidRPr="008D3165">
        <w:rPr>
          <w:rStyle w:val="CharSectno"/>
        </w:rPr>
        <w:t>0</w:t>
      </w:r>
      <w:r w:rsidRPr="00596EDF">
        <w:t xml:space="preserve">  Cost of complying with subpoena if not a party</w:t>
      </w:r>
      <w:bookmarkEnd w:id="196"/>
    </w:p>
    <w:p w14:paraId="68B4DD38" w14:textId="77777777" w:rsidR="00711399" w:rsidRPr="00596EDF" w:rsidRDefault="00711399" w:rsidP="00711399">
      <w:pPr>
        <w:pStyle w:val="subsection"/>
      </w:pPr>
      <w:r w:rsidRPr="00596EDF">
        <w:tab/>
        <w:t>(1)</w:t>
      </w:r>
      <w:r w:rsidRPr="00596EDF">
        <w:tab/>
        <w:t>This rule applies if:</w:t>
      </w:r>
    </w:p>
    <w:p w14:paraId="7D97A693" w14:textId="58BA1F06" w:rsidR="00711399" w:rsidRPr="00596EDF" w:rsidRDefault="00711399" w:rsidP="00711399">
      <w:pPr>
        <w:pStyle w:val="paragraph"/>
      </w:pPr>
      <w:r w:rsidRPr="00596EDF">
        <w:tab/>
        <w:t>(a)</w:t>
      </w:r>
      <w:r w:rsidRPr="00596EDF">
        <w:tab/>
        <w:t xml:space="preserve">a subpoena is addressed to a person who is not a </w:t>
      </w:r>
      <w:r w:rsidR="0011257C" w:rsidRPr="00596EDF">
        <w:t xml:space="preserve">party to </w:t>
      </w:r>
      <w:r w:rsidRPr="00596EDF">
        <w:t>the proceeding; and</w:t>
      </w:r>
    </w:p>
    <w:p w14:paraId="3DDE518F" w14:textId="77777777" w:rsidR="00711399" w:rsidRPr="00596EDF" w:rsidRDefault="00711399" w:rsidP="00711399">
      <w:pPr>
        <w:pStyle w:val="paragraph"/>
      </w:pPr>
      <w:r w:rsidRPr="00596EDF">
        <w:tab/>
        <w:t>(b)</w:t>
      </w:r>
      <w:r w:rsidRPr="00596EDF">
        <w:tab/>
        <w:t>before complying with the subpoena, the person subpoenaed has given the issuing party notice that substantial loss or expense would be incurred in properly complying with the subpoena, including an estimate of the loss or expense; and</w:t>
      </w:r>
    </w:p>
    <w:p w14:paraId="14EBB40B" w14:textId="77777777" w:rsidR="00711399" w:rsidRPr="00596EDF" w:rsidRDefault="00711399" w:rsidP="00711399">
      <w:pPr>
        <w:pStyle w:val="paragraph"/>
      </w:pPr>
      <w:r w:rsidRPr="00596EDF">
        <w:tab/>
        <w:t>(c)</w:t>
      </w:r>
      <w:r w:rsidRPr="00596EDF">
        <w:tab/>
        <w:t>the Court is satisfied that substantial loss or expense is incurred in properly complying with the subpoena.</w:t>
      </w:r>
    </w:p>
    <w:p w14:paraId="3166BC59" w14:textId="2F52BEE3" w:rsidR="00711399" w:rsidRPr="00596EDF" w:rsidRDefault="00711399" w:rsidP="00711399">
      <w:pPr>
        <w:pStyle w:val="subsection"/>
      </w:pPr>
      <w:r w:rsidRPr="00596EDF">
        <w:tab/>
        <w:t>(2)</w:t>
      </w:r>
      <w:r w:rsidRPr="00596EDF">
        <w:tab/>
        <w:t xml:space="preserve">Unless the Court or a Registrar otherwise directs, the amount of the loss or expense estimated under </w:t>
      </w:r>
      <w:r w:rsidR="008A5C54" w:rsidRPr="00596EDF">
        <w:t>paragraph (</w:t>
      </w:r>
      <w:r w:rsidRPr="00596EDF">
        <w:t>1)(b) is payable by the issuing party.</w:t>
      </w:r>
    </w:p>
    <w:p w14:paraId="4D547E91" w14:textId="77777777" w:rsidR="00711399" w:rsidRPr="00596EDF" w:rsidRDefault="00711399" w:rsidP="00711399">
      <w:pPr>
        <w:pStyle w:val="subsection"/>
      </w:pPr>
      <w:r w:rsidRPr="00596EDF">
        <w:tab/>
        <w:t>(3)</w:t>
      </w:r>
      <w:r w:rsidRPr="00596EDF">
        <w:tab/>
        <w:t>The Court may fix the amount payable having regard to the scale of fees and allowances payable to witnesses in the Supreme Court of the State or Territory where the person is required to attend.</w:t>
      </w:r>
    </w:p>
    <w:p w14:paraId="3D887185" w14:textId="77777777" w:rsidR="00711399" w:rsidRPr="00596EDF" w:rsidRDefault="00711399" w:rsidP="00711399">
      <w:pPr>
        <w:pStyle w:val="subsection"/>
      </w:pPr>
      <w:r w:rsidRPr="00596EDF">
        <w:tab/>
        <w:t>(4)</w:t>
      </w:r>
      <w:r w:rsidRPr="00596EDF">
        <w:tab/>
        <w:t>The amount payable is in addition to any conduct money paid.</w:t>
      </w:r>
    </w:p>
    <w:p w14:paraId="3677C3EC" w14:textId="77777777" w:rsidR="00711399" w:rsidRPr="00596EDF" w:rsidRDefault="00711399" w:rsidP="00711399">
      <w:pPr>
        <w:pStyle w:val="subsection"/>
      </w:pPr>
      <w:r w:rsidRPr="00596EDF">
        <w:tab/>
        <w:t>(5)</w:t>
      </w:r>
      <w:r w:rsidRPr="00596EDF">
        <w:tab/>
        <w:t>If a party who is to pay an amount under this rule obtains an order for the costs of the proceeding, the Court may:</w:t>
      </w:r>
    </w:p>
    <w:p w14:paraId="2BA40EF3" w14:textId="77777777" w:rsidR="00711399" w:rsidRPr="00596EDF" w:rsidRDefault="00711399" w:rsidP="00711399">
      <w:pPr>
        <w:pStyle w:val="paragraph"/>
      </w:pPr>
      <w:r w:rsidRPr="00596EDF">
        <w:tab/>
        <w:t>(a)</w:t>
      </w:r>
      <w:r w:rsidRPr="00596EDF">
        <w:tab/>
        <w:t>allow the amount to be included in the costs recoverable; or</w:t>
      </w:r>
    </w:p>
    <w:p w14:paraId="4FDE4E6D" w14:textId="77777777" w:rsidR="00711399" w:rsidRPr="00596EDF" w:rsidRDefault="00711399" w:rsidP="00711399">
      <w:pPr>
        <w:pStyle w:val="paragraph"/>
      </w:pPr>
      <w:r w:rsidRPr="00596EDF">
        <w:tab/>
        <w:t>(b)</w:t>
      </w:r>
      <w:r w:rsidRPr="00596EDF">
        <w:tab/>
        <w:t>make any other order it thinks fit.</w:t>
      </w:r>
    </w:p>
    <w:p w14:paraId="1E7396BF" w14:textId="397E2C2D" w:rsidR="00711399" w:rsidRPr="00596EDF" w:rsidRDefault="008A5C54" w:rsidP="00711399">
      <w:pPr>
        <w:pStyle w:val="ActHead3"/>
        <w:pageBreakBefore/>
      </w:pPr>
      <w:bookmarkStart w:id="197" w:name="_Toc80871121"/>
      <w:r w:rsidRPr="008D3165">
        <w:rPr>
          <w:rStyle w:val="CharDivNo"/>
        </w:rPr>
        <w:lastRenderedPageBreak/>
        <w:t>Division 1</w:t>
      </w:r>
      <w:r w:rsidR="00711399" w:rsidRPr="008D3165">
        <w:rPr>
          <w:rStyle w:val="CharDivNo"/>
        </w:rPr>
        <w:t>6.2</w:t>
      </w:r>
      <w:r w:rsidR="00711399" w:rsidRPr="00596EDF">
        <w:t>—</w:t>
      </w:r>
      <w:r w:rsidR="00711399" w:rsidRPr="008D3165">
        <w:rPr>
          <w:rStyle w:val="CharDivText"/>
        </w:rPr>
        <w:t>Production of documents and access by parties</w:t>
      </w:r>
      <w:bookmarkEnd w:id="197"/>
    </w:p>
    <w:p w14:paraId="536AED7C" w14:textId="400B7CE9" w:rsidR="00711399" w:rsidRPr="00596EDF" w:rsidRDefault="00711399" w:rsidP="00711399">
      <w:pPr>
        <w:pStyle w:val="ActHead5"/>
      </w:pPr>
      <w:bookmarkStart w:id="198" w:name="_Toc80871122"/>
      <w:r w:rsidRPr="008D3165">
        <w:rPr>
          <w:rStyle w:val="CharSectno"/>
        </w:rPr>
        <w:t>16.1</w:t>
      </w:r>
      <w:r w:rsidR="00693C16" w:rsidRPr="008D3165">
        <w:rPr>
          <w:rStyle w:val="CharSectno"/>
        </w:rPr>
        <w:t>1</w:t>
      </w:r>
      <w:r w:rsidRPr="00596EDF">
        <w:t xml:space="preserve">  Application of </w:t>
      </w:r>
      <w:r w:rsidR="008A5C54" w:rsidRPr="00596EDF">
        <w:t>Division 1</w:t>
      </w:r>
      <w:r w:rsidRPr="00596EDF">
        <w:t>6.2</w:t>
      </w:r>
      <w:bookmarkEnd w:id="198"/>
    </w:p>
    <w:p w14:paraId="48258E8E" w14:textId="77777777" w:rsidR="00711399" w:rsidRPr="00596EDF" w:rsidRDefault="00711399" w:rsidP="00711399">
      <w:pPr>
        <w:pStyle w:val="subsection"/>
      </w:pPr>
      <w:r w:rsidRPr="00596EDF">
        <w:tab/>
        <w:t>(1)</w:t>
      </w:r>
      <w:r w:rsidRPr="00596EDF">
        <w:tab/>
        <w:t>This Division:</w:t>
      </w:r>
    </w:p>
    <w:p w14:paraId="63DAB5A0" w14:textId="77777777" w:rsidR="00711399" w:rsidRPr="00596EDF" w:rsidRDefault="00711399" w:rsidP="00711399">
      <w:pPr>
        <w:pStyle w:val="paragraph"/>
      </w:pPr>
      <w:r w:rsidRPr="00596EDF">
        <w:tab/>
        <w:t>(a)</w:t>
      </w:r>
      <w:r w:rsidRPr="00596EDF">
        <w:tab/>
        <w:t>applies to a subpoena for production; and</w:t>
      </w:r>
    </w:p>
    <w:p w14:paraId="5876A55F" w14:textId="77777777" w:rsidR="00711399" w:rsidRPr="00596EDF" w:rsidRDefault="00711399" w:rsidP="00711399">
      <w:pPr>
        <w:pStyle w:val="paragraph"/>
      </w:pPr>
      <w:r w:rsidRPr="00596EDF">
        <w:tab/>
        <w:t>(b)</w:t>
      </w:r>
      <w:r w:rsidRPr="00596EDF">
        <w:tab/>
        <w:t>does not apply to a subpoena for production and to give evidence.</w:t>
      </w:r>
    </w:p>
    <w:p w14:paraId="5AB31D14" w14:textId="77777777" w:rsidR="00711399" w:rsidRPr="00596EDF" w:rsidRDefault="00711399" w:rsidP="00711399">
      <w:pPr>
        <w:pStyle w:val="subsection"/>
      </w:pPr>
      <w:r w:rsidRPr="00596EDF">
        <w:tab/>
        <w:t>(2)</w:t>
      </w:r>
      <w:r w:rsidRPr="00596EDF">
        <w:tab/>
        <w:t>A person who inspects or copies a document under these Rules or an order must:</w:t>
      </w:r>
    </w:p>
    <w:p w14:paraId="246F73DD" w14:textId="77777777" w:rsidR="00711399" w:rsidRPr="00596EDF" w:rsidRDefault="00711399" w:rsidP="00711399">
      <w:pPr>
        <w:pStyle w:val="paragraph"/>
      </w:pPr>
      <w:r w:rsidRPr="00596EDF">
        <w:tab/>
        <w:t>(a)</w:t>
      </w:r>
      <w:r w:rsidRPr="00596EDF">
        <w:tab/>
        <w:t>use the documents only for the purpose of the proceedings; and</w:t>
      </w:r>
    </w:p>
    <w:p w14:paraId="62BCB8D4" w14:textId="77777777" w:rsidR="00711399" w:rsidRPr="00596EDF" w:rsidRDefault="00711399" w:rsidP="00711399">
      <w:pPr>
        <w:pStyle w:val="paragraph"/>
      </w:pPr>
      <w:r w:rsidRPr="00596EDF">
        <w:tab/>
        <w:t>(b)</w:t>
      </w:r>
      <w:r w:rsidRPr="00596EDF">
        <w:tab/>
        <w:t>not disclose the contents of the document or give a copy of it to any other person without the Court’s permission.</w:t>
      </w:r>
    </w:p>
    <w:p w14:paraId="7D0B8B28" w14:textId="77777777" w:rsidR="00711399" w:rsidRPr="00596EDF" w:rsidRDefault="00711399" w:rsidP="00711399">
      <w:pPr>
        <w:pStyle w:val="subsection"/>
      </w:pPr>
      <w:r w:rsidRPr="00596EDF">
        <w:tab/>
        <w:t>(3)</w:t>
      </w:r>
      <w:r w:rsidRPr="00596EDF">
        <w:tab/>
        <w:t>However:</w:t>
      </w:r>
    </w:p>
    <w:p w14:paraId="3EE67E2F" w14:textId="77777777" w:rsidR="00711399" w:rsidRPr="00596EDF" w:rsidRDefault="00711399" w:rsidP="00711399">
      <w:pPr>
        <w:pStyle w:val="paragraph"/>
      </w:pPr>
      <w:r w:rsidRPr="00596EDF">
        <w:tab/>
        <w:t>(a)</w:t>
      </w:r>
      <w:r w:rsidRPr="00596EDF">
        <w:tab/>
        <w:t>a solicitor may disclose the contents or give a copy of the document to the solicitor’s client or counsel; and</w:t>
      </w:r>
    </w:p>
    <w:p w14:paraId="2B83A645" w14:textId="123285B7" w:rsidR="00711399" w:rsidRPr="00596EDF" w:rsidRDefault="00711399" w:rsidP="00711399">
      <w:pPr>
        <w:pStyle w:val="paragraph"/>
      </w:pPr>
      <w:r w:rsidRPr="00596EDF">
        <w:tab/>
        <w:t>(b)</w:t>
      </w:r>
      <w:r w:rsidRPr="00596EDF">
        <w:tab/>
        <w:t xml:space="preserve">a client may disclose the contents or give a copy of the document to </w:t>
      </w:r>
      <w:r w:rsidR="001941B3" w:rsidRPr="00596EDF">
        <w:t xml:space="preserve">the client’s </w:t>
      </w:r>
      <w:r w:rsidRPr="00596EDF">
        <w:t>solicitor.</w:t>
      </w:r>
    </w:p>
    <w:p w14:paraId="748E6CB2" w14:textId="28855232" w:rsidR="00711399" w:rsidRPr="00596EDF" w:rsidRDefault="00711399" w:rsidP="00711399">
      <w:pPr>
        <w:pStyle w:val="ActHead5"/>
      </w:pPr>
      <w:bookmarkStart w:id="199" w:name="_Toc80871123"/>
      <w:r w:rsidRPr="008D3165">
        <w:rPr>
          <w:rStyle w:val="CharSectno"/>
        </w:rPr>
        <w:t>16.1</w:t>
      </w:r>
      <w:r w:rsidR="00693C16" w:rsidRPr="008D3165">
        <w:rPr>
          <w:rStyle w:val="CharSectno"/>
        </w:rPr>
        <w:t>2</w:t>
      </w:r>
      <w:r w:rsidRPr="00596EDF">
        <w:t xml:space="preserve">  Right to inspection of document</w:t>
      </w:r>
      <w:bookmarkEnd w:id="199"/>
    </w:p>
    <w:p w14:paraId="16ECDB62" w14:textId="77777777" w:rsidR="00711399" w:rsidRPr="00596EDF" w:rsidRDefault="00711399" w:rsidP="00711399">
      <w:pPr>
        <w:pStyle w:val="subsection"/>
      </w:pPr>
      <w:r w:rsidRPr="00596EDF">
        <w:tab/>
        <w:t>(1)</w:t>
      </w:r>
      <w:r w:rsidRPr="00596EDF">
        <w:tab/>
        <w:t>This rule applies if:</w:t>
      </w:r>
    </w:p>
    <w:p w14:paraId="17A8F5AD" w14:textId="3DAE1A4E" w:rsidR="00711399" w:rsidRPr="00596EDF" w:rsidRDefault="00711399" w:rsidP="00711399">
      <w:pPr>
        <w:pStyle w:val="paragraph"/>
      </w:pPr>
      <w:r w:rsidRPr="00596EDF">
        <w:tab/>
        <w:t>(a)</w:t>
      </w:r>
      <w:r w:rsidRPr="00596EDF">
        <w:tab/>
        <w:t xml:space="preserve">the Court or a Registrar issues a subpoena for production of a document under </w:t>
      </w:r>
      <w:r w:rsidR="00880FF9" w:rsidRPr="00596EDF">
        <w:t>rule 1</w:t>
      </w:r>
      <w:r w:rsidRPr="00596EDF">
        <w:t>6.0</w:t>
      </w:r>
      <w:r w:rsidR="00693C16" w:rsidRPr="00596EDF">
        <w:t>1</w:t>
      </w:r>
      <w:r w:rsidRPr="00596EDF">
        <w:t>; and</w:t>
      </w:r>
    </w:p>
    <w:p w14:paraId="47E5B4BB" w14:textId="4604C9F0" w:rsidR="00711399" w:rsidRPr="00596EDF" w:rsidRDefault="00711399" w:rsidP="00711399">
      <w:pPr>
        <w:pStyle w:val="paragraph"/>
      </w:pPr>
      <w:r w:rsidRPr="00596EDF">
        <w:tab/>
        <w:t>(b)</w:t>
      </w:r>
      <w:r w:rsidRPr="00596EDF">
        <w:tab/>
        <w:t xml:space="preserve">the issuing party serves a copy of the subpoena on each other party and any interested person in accordance with </w:t>
      </w:r>
      <w:r w:rsidR="00880FF9" w:rsidRPr="00596EDF">
        <w:t>rule 1</w:t>
      </w:r>
      <w:r w:rsidRPr="00596EDF">
        <w:t>6.0</w:t>
      </w:r>
      <w:r w:rsidR="00693C16" w:rsidRPr="00596EDF">
        <w:t>5</w:t>
      </w:r>
      <w:r w:rsidRPr="00596EDF">
        <w:t>, at least 10 days before the day stated in the subpoena for production; and</w:t>
      </w:r>
    </w:p>
    <w:p w14:paraId="52533D54" w14:textId="77777777" w:rsidR="00711399" w:rsidRPr="00596EDF" w:rsidRDefault="00711399" w:rsidP="00711399">
      <w:pPr>
        <w:pStyle w:val="paragraph"/>
      </w:pPr>
      <w:r w:rsidRPr="00596EDF">
        <w:tab/>
        <w:t>(c)</w:t>
      </w:r>
      <w:r w:rsidRPr="00596EDF">
        <w:tab/>
        <w:t>the issuing party files a notice of request to inspect in an approved form.</w:t>
      </w:r>
    </w:p>
    <w:p w14:paraId="5E649FB9" w14:textId="10439E38" w:rsidR="00711399" w:rsidRPr="00596EDF" w:rsidRDefault="00711399" w:rsidP="00711399">
      <w:pPr>
        <w:pStyle w:val="subsection"/>
      </w:pPr>
      <w:r w:rsidRPr="00596EDF">
        <w:tab/>
        <w:t>(2)</w:t>
      </w:r>
      <w:r w:rsidRPr="00596EDF">
        <w:tab/>
        <w:t xml:space="preserve">If a person subpoenaed, another party or an interested person has not made an objection under </w:t>
      </w:r>
      <w:r w:rsidR="00880FF9" w:rsidRPr="00596EDF">
        <w:t>rule 1</w:t>
      </w:r>
      <w:r w:rsidRPr="00596EDF">
        <w:t>6.1</w:t>
      </w:r>
      <w:r w:rsidR="00693C16" w:rsidRPr="00596EDF">
        <w:t>3</w:t>
      </w:r>
      <w:r w:rsidRPr="00596EDF">
        <w:t xml:space="preserve"> by the date required for production, each party may, after that day:</w:t>
      </w:r>
    </w:p>
    <w:p w14:paraId="55505EBD" w14:textId="77777777" w:rsidR="00711399" w:rsidRPr="00596EDF" w:rsidRDefault="00711399" w:rsidP="00711399">
      <w:pPr>
        <w:pStyle w:val="paragraph"/>
      </w:pPr>
      <w:r w:rsidRPr="00596EDF">
        <w:tab/>
        <w:t>(a)</w:t>
      </w:r>
      <w:r w:rsidRPr="00596EDF">
        <w:tab/>
        <w:t>inspect a subpoenaed document; and</w:t>
      </w:r>
    </w:p>
    <w:p w14:paraId="074F4D08" w14:textId="2EEAE9E9" w:rsidR="00711399" w:rsidRPr="00596EDF" w:rsidRDefault="00711399" w:rsidP="00711399">
      <w:pPr>
        <w:pStyle w:val="paragraph"/>
      </w:pPr>
      <w:r w:rsidRPr="00596EDF">
        <w:tab/>
        <w:t>(b)</w:t>
      </w:r>
      <w:r w:rsidRPr="00596EDF">
        <w:tab/>
        <w:t>take copies of a subpoenaed document, other than a criminal record, medical record or police record.</w:t>
      </w:r>
    </w:p>
    <w:p w14:paraId="051C5CF9" w14:textId="5C91BF60" w:rsidR="006227E3" w:rsidRPr="00596EDF" w:rsidRDefault="006227E3" w:rsidP="006227E3">
      <w:pPr>
        <w:pStyle w:val="notetext"/>
      </w:pPr>
      <w:r w:rsidRPr="00596EDF">
        <w:t>Note:</w:t>
      </w:r>
      <w:r w:rsidRPr="00596EDF">
        <w:tab/>
        <w:t xml:space="preserve">For </w:t>
      </w:r>
      <w:r w:rsidRPr="00596EDF">
        <w:rPr>
          <w:b/>
          <w:i/>
        </w:rPr>
        <w:t>criminal record</w:t>
      </w:r>
      <w:r w:rsidRPr="00596EDF">
        <w:t xml:space="preserve">, </w:t>
      </w:r>
      <w:r w:rsidRPr="00596EDF">
        <w:rPr>
          <w:b/>
          <w:i/>
        </w:rPr>
        <w:t>medical record</w:t>
      </w:r>
      <w:r w:rsidRPr="00596EDF">
        <w:t xml:space="preserve"> and </w:t>
      </w:r>
      <w:r w:rsidRPr="00596EDF">
        <w:rPr>
          <w:b/>
          <w:i/>
        </w:rPr>
        <w:t>police record</w:t>
      </w:r>
      <w:r w:rsidRPr="00596EDF">
        <w:t xml:space="preserve">, see </w:t>
      </w:r>
      <w:r w:rsidR="00880FF9" w:rsidRPr="00596EDF">
        <w:t>rule 1</w:t>
      </w:r>
      <w:r w:rsidRPr="00596EDF">
        <w:t>.05</w:t>
      </w:r>
    </w:p>
    <w:p w14:paraId="084AF39E" w14:textId="77777777" w:rsidR="00711399" w:rsidRPr="00596EDF" w:rsidRDefault="00711399" w:rsidP="00711399">
      <w:pPr>
        <w:pStyle w:val="subsection"/>
      </w:pPr>
      <w:r w:rsidRPr="00596EDF">
        <w:tab/>
        <w:t>(3)</w:t>
      </w:r>
      <w:r w:rsidRPr="00596EDF">
        <w:tab/>
        <w:t>Unless otherwise ordered, the inspection is by appointment and without an order.</w:t>
      </w:r>
    </w:p>
    <w:p w14:paraId="3E70A15B" w14:textId="78DE4DFE" w:rsidR="00711399" w:rsidRPr="00596EDF" w:rsidRDefault="00711399" w:rsidP="00711399">
      <w:pPr>
        <w:pStyle w:val="ActHead5"/>
      </w:pPr>
      <w:bookmarkStart w:id="200" w:name="_Toc80871124"/>
      <w:r w:rsidRPr="008D3165">
        <w:rPr>
          <w:rStyle w:val="CharSectno"/>
        </w:rPr>
        <w:t>16.1</w:t>
      </w:r>
      <w:r w:rsidR="00693C16" w:rsidRPr="008D3165">
        <w:rPr>
          <w:rStyle w:val="CharSectno"/>
        </w:rPr>
        <w:t>3</w:t>
      </w:r>
      <w:r w:rsidRPr="00596EDF">
        <w:t xml:space="preserve">  Objection to production or inspection or copying of document</w:t>
      </w:r>
      <w:bookmarkEnd w:id="200"/>
    </w:p>
    <w:p w14:paraId="01EAF94D" w14:textId="77777777" w:rsidR="00711399" w:rsidRPr="00596EDF" w:rsidRDefault="00711399" w:rsidP="00711399">
      <w:pPr>
        <w:pStyle w:val="subsection"/>
      </w:pPr>
      <w:r w:rsidRPr="00596EDF">
        <w:tab/>
        <w:t>(1)</w:t>
      </w:r>
      <w:r w:rsidRPr="00596EDF">
        <w:tab/>
        <w:t>A person who objects to producing a document subpoenaed, or another party or an interested person who objects to the inspection or copying of a document subpoenaed by a party to the proceedings, must notify the Registrar and the issuing party, in writing, of the objection and the grounds of the objection before the day stated in the subpoena for production.</w:t>
      </w:r>
    </w:p>
    <w:p w14:paraId="2E6ABF43" w14:textId="691EBF8E" w:rsidR="00711399" w:rsidRPr="00596EDF" w:rsidRDefault="00711399" w:rsidP="00711399">
      <w:pPr>
        <w:pStyle w:val="subsection"/>
      </w:pPr>
      <w:r w:rsidRPr="00596EDF">
        <w:tab/>
        <w:t>(2)</w:t>
      </w:r>
      <w:r w:rsidRPr="00596EDF">
        <w:tab/>
        <w:t xml:space="preserve">If an issuing party seeks the production of a person’s medical records, the person may, before the day stated in the subpoena for production, notify the Registrar in </w:t>
      </w:r>
      <w:r w:rsidRPr="00596EDF">
        <w:lastRenderedPageBreak/>
        <w:t xml:space="preserve">writing that </w:t>
      </w:r>
      <w:r w:rsidR="001941B3" w:rsidRPr="00596EDF">
        <w:t>t</w:t>
      </w:r>
      <w:r w:rsidRPr="00596EDF">
        <w:t xml:space="preserve">he </w:t>
      </w:r>
      <w:r w:rsidR="001941B3" w:rsidRPr="00596EDF">
        <w:t xml:space="preserve">person </w:t>
      </w:r>
      <w:r w:rsidRPr="00596EDF">
        <w:t xml:space="preserve">wants to inspect the records for the purpose of determining whether to object to the inspection or copying of the </w:t>
      </w:r>
      <w:r w:rsidR="00270B93" w:rsidRPr="00596EDF">
        <w:t xml:space="preserve">records </w:t>
      </w:r>
      <w:r w:rsidRPr="00596EDF">
        <w:t>by any other party.</w:t>
      </w:r>
    </w:p>
    <w:p w14:paraId="50384156" w14:textId="77777777" w:rsidR="00711399" w:rsidRPr="00596EDF" w:rsidRDefault="00711399" w:rsidP="00711399">
      <w:pPr>
        <w:pStyle w:val="subsection"/>
      </w:pPr>
      <w:r w:rsidRPr="00596EDF">
        <w:tab/>
        <w:t>(3)</w:t>
      </w:r>
      <w:r w:rsidRPr="00596EDF">
        <w:tab/>
        <w:t>If notice is given under subrule (2):</w:t>
      </w:r>
    </w:p>
    <w:p w14:paraId="192F627A" w14:textId="77777777" w:rsidR="00711399" w:rsidRPr="00596EDF" w:rsidRDefault="00711399" w:rsidP="00711399">
      <w:pPr>
        <w:pStyle w:val="paragraph"/>
      </w:pPr>
      <w:r w:rsidRPr="00596EDF">
        <w:tab/>
        <w:t>(a)</w:t>
      </w:r>
      <w:r w:rsidRPr="00596EDF">
        <w:tab/>
        <w:t>the person may inspect the medical records and notify the Registrar in writing of an objection (including the grounds of the objection) within 7 days after the day stated in the subpoena for production; and</w:t>
      </w:r>
    </w:p>
    <w:p w14:paraId="49E19AD1" w14:textId="6A890112" w:rsidR="00711399" w:rsidRPr="00596EDF" w:rsidRDefault="00711399" w:rsidP="00711399">
      <w:pPr>
        <w:pStyle w:val="paragraph"/>
      </w:pPr>
      <w:r w:rsidRPr="00596EDF">
        <w:tab/>
        <w:t>(b)</w:t>
      </w:r>
      <w:r w:rsidRPr="00596EDF">
        <w:tab/>
        <w:t>unless otherwise ordered, no other person may inspect the medical records until the later of</w:t>
      </w:r>
      <w:r w:rsidR="00270B93" w:rsidRPr="00596EDF">
        <w:t xml:space="preserve"> the following:</w:t>
      </w:r>
    </w:p>
    <w:p w14:paraId="6EFD1C1D" w14:textId="15E2CE42" w:rsidR="00711399" w:rsidRPr="00596EDF" w:rsidRDefault="00711399" w:rsidP="00711399">
      <w:pPr>
        <w:pStyle w:val="paragraphsub"/>
      </w:pPr>
      <w:r w:rsidRPr="00596EDF">
        <w:tab/>
        <w:t>(i)</w:t>
      </w:r>
      <w:r w:rsidRPr="00596EDF">
        <w:tab/>
        <w:t>7 days after the day stated in the subpoena for production;</w:t>
      </w:r>
    </w:p>
    <w:p w14:paraId="7F2C7CB7" w14:textId="77777777" w:rsidR="00711399" w:rsidRPr="00596EDF" w:rsidRDefault="00711399" w:rsidP="00711399">
      <w:pPr>
        <w:pStyle w:val="paragraphsub"/>
      </w:pPr>
      <w:r w:rsidRPr="00596EDF">
        <w:tab/>
        <w:t>(ii)</w:t>
      </w:r>
      <w:r w:rsidRPr="00596EDF">
        <w:tab/>
        <w:t>the hearing and determination of the objection, if any.</w:t>
      </w:r>
    </w:p>
    <w:p w14:paraId="68B9862B" w14:textId="77777777" w:rsidR="00711399" w:rsidRPr="00596EDF" w:rsidRDefault="00711399" w:rsidP="00711399">
      <w:pPr>
        <w:pStyle w:val="subsection"/>
      </w:pPr>
      <w:r w:rsidRPr="00596EDF">
        <w:tab/>
        <w:t>(4)</w:t>
      </w:r>
      <w:r w:rsidRPr="00596EDF">
        <w:tab/>
        <w:t>A subpoena that is the subject of a notice of objection under this rule must be referred to the Court or Registrar for the hearing and determination of the objection.</w:t>
      </w:r>
    </w:p>
    <w:p w14:paraId="305D0C0B" w14:textId="04973413" w:rsidR="00711399" w:rsidRPr="00596EDF" w:rsidRDefault="00711399" w:rsidP="00711399">
      <w:pPr>
        <w:pStyle w:val="ActHead5"/>
      </w:pPr>
      <w:bookmarkStart w:id="201" w:name="_Toc80871125"/>
      <w:r w:rsidRPr="008D3165">
        <w:rPr>
          <w:rStyle w:val="CharSectno"/>
        </w:rPr>
        <w:t>16.1</w:t>
      </w:r>
      <w:r w:rsidR="00693C16" w:rsidRPr="008D3165">
        <w:rPr>
          <w:rStyle w:val="CharSectno"/>
        </w:rPr>
        <w:t>4</w:t>
      </w:r>
      <w:r w:rsidRPr="00596EDF">
        <w:t xml:space="preserve">  Subpoena for production of documents or things</w:t>
      </w:r>
      <w:bookmarkEnd w:id="201"/>
    </w:p>
    <w:p w14:paraId="7CA3D576" w14:textId="77777777" w:rsidR="00711399" w:rsidRPr="00596EDF" w:rsidRDefault="00711399" w:rsidP="00711399">
      <w:pPr>
        <w:pStyle w:val="subsection"/>
      </w:pPr>
      <w:r w:rsidRPr="00596EDF">
        <w:tab/>
        <w:t>(1)</w:t>
      </w:r>
      <w:r w:rsidRPr="00596EDF">
        <w:tab/>
        <w:t>If a person is served with a subpoena for production:</w:t>
      </w:r>
    </w:p>
    <w:p w14:paraId="34411D68" w14:textId="77777777" w:rsidR="00711399" w:rsidRPr="00596EDF" w:rsidRDefault="00711399" w:rsidP="00711399">
      <w:pPr>
        <w:pStyle w:val="paragraph"/>
      </w:pPr>
      <w:r w:rsidRPr="00596EDF">
        <w:tab/>
        <w:t>(a)</w:t>
      </w:r>
      <w:r w:rsidRPr="00596EDF">
        <w:tab/>
        <w:t>the person, or the person’s agent, must produce the documents or things described in the subpoena at the registry stated in the subpoena; and</w:t>
      </w:r>
    </w:p>
    <w:p w14:paraId="4111FD44" w14:textId="77777777" w:rsidR="00711399" w:rsidRPr="00596EDF" w:rsidRDefault="00711399" w:rsidP="00711399">
      <w:pPr>
        <w:pStyle w:val="paragraph"/>
      </w:pPr>
      <w:r w:rsidRPr="00596EDF">
        <w:tab/>
        <w:t>(b)</w:t>
      </w:r>
      <w:r w:rsidRPr="00596EDF">
        <w:tab/>
        <w:t>the Registrar must issue a receipt to the person producing the document or thing.</w:t>
      </w:r>
    </w:p>
    <w:p w14:paraId="6A2DF56A" w14:textId="77777777" w:rsidR="00711399" w:rsidRPr="00596EDF" w:rsidRDefault="00711399" w:rsidP="00711399">
      <w:pPr>
        <w:pStyle w:val="subsection"/>
      </w:pPr>
      <w:r w:rsidRPr="00596EDF">
        <w:tab/>
        <w:t>(2)</w:t>
      </w:r>
      <w:r w:rsidRPr="00596EDF">
        <w:tab/>
        <w:t>Unless the subpoena specifically requires the production of the original documents or things, the person, or the person’s agent, may produce a copy of the document or things.</w:t>
      </w:r>
    </w:p>
    <w:p w14:paraId="002CC9F0" w14:textId="77777777" w:rsidR="00711399" w:rsidRPr="00596EDF" w:rsidRDefault="00711399" w:rsidP="00711399">
      <w:pPr>
        <w:pStyle w:val="subsection"/>
      </w:pPr>
      <w:r w:rsidRPr="00596EDF">
        <w:tab/>
        <w:t>(3)</w:t>
      </w:r>
      <w:r w:rsidRPr="00596EDF">
        <w:tab/>
        <w:t>The copy of the document or things may be:</w:t>
      </w:r>
    </w:p>
    <w:p w14:paraId="514BBB47" w14:textId="77777777" w:rsidR="00711399" w:rsidRPr="00596EDF" w:rsidRDefault="00711399" w:rsidP="00711399">
      <w:pPr>
        <w:pStyle w:val="paragraph"/>
      </w:pPr>
      <w:r w:rsidRPr="00596EDF">
        <w:tab/>
        <w:t>(a)</w:t>
      </w:r>
      <w:r w:rsidRPr="00596EDF">
        <w:tab/>
        <w:t>a photocopy; or</w:t>
      </w:r>
    </w:p>
    <w:p w14:paraId="615C6A62" w14:textId="6E9C1635" w:rsidR="00711399" w:rsidRPr="00596EDF" w:rsidRDefault="00711399" w:rsidP="00711399">
      <w:pPr>
        <w:pStyle w:val="paragraph"/>
      </w:pPr>
      <w:r w:rsidRPr="00596EDF">
        <w:tab/>
        <w:t>(b)</w:t>
      </w:r>
      <w:r w:rsidRPr="00596EDF">
        <w:tab/>
        <w:t>in PDF on a CD</w:t>
      </w:r>
      <w:r w:rsidR="006D7962">
        <w:noBreakHyphen/>
      </w:r>
      <w:r w:rsidRPr="00596EDF">
        <w:t>ROM; or</w:t>
      </w:r>
    </w:p>
    <w:p w14:paraId="316A26CA" w14:textId="77777777" w:rsidR="00711399" w:rsidRPr="00596EDF" w:rsidRDefault="00711399" w:rsidP="00711399">
      <w:pPr>
        <w:pStyle w:val="paragraph"/>
      </w:pPr>
      <w:r w:rsidRPr="00596EDF">
        <w:tab/>
        <w:t>(c)</w:t>
      </w:r>
      <w:r w:rsidRPr="00596EDF">
        <w:tab/>
        <w:t>in any other electronic form that the issuing party has indicated is acceptable.</w:t>
      </w:r>
    </w:p>
    <w:p w14:paraId="505EF085" w14:textId="346D2F00" w:rsidR="00711399" w:rsidRPr="00596EDF" w:rsidRDefault="00711399" w:rsidP="00711399">
      <w:pPr>
        <w:pStyle w:val="ActHead5"/>
      </w:pPr>
      <w:bookmarkStart w:id="202" w:name="_Toc80871126"/>
      <w:r w:rsidRPr="008D3165">
        <w:rPr>
          <w:rStyle w:val="CharSectno"/>
        </w:rPr>
        <w:t>16.1</w:t>
      </w:r>
      <w:r w:rsidR="00693C16" w:rsidRPr="008D3165">
        <w:rPr>
          <w:rStyle w:val="CharSectno"/>
        </w:rPr>
        <w:t>5</w:t>
      </w:r>
      <w:r w:rsidRPr="00596EDF">
        <w:t xml:space="preserve">  Failure to comply with subpoena</w:t>
      </w:r>
      <w:bookmarkEnd w:id="202"/>
    </w:p>
    <w:p w14:paraId="1FFA569C" w14:textId="77777777" w:rsidR="00270B93" w:rsidRPr="00596EDF" w:rsidRDefault="00711399" w:rsidP="00711399">
      <w:pPr>
        <w:pStyle w:val="subsection"/>
      </w:pPr>
      <w:r w:rsidRPr="00596EDF">
        <w:tab/>
        <w:t>(1)</w:t>
      </w:r>
      <w:r w:rsidRPr="00596EDF">
        <w:tab/>
        <w:t>If a person fails, without lawful excuse, to comply with a subpoena, the Court or a Registrar may</w:t>
      </w:r>
      <w:r w:rsidR="00270B93" w:rsidRPr="00596EDF">
        <w:t>:</w:t>
      </w:r>
    </w:p>
    <w:p w14:paraId="4F7AFBD0" w14:textId="77777777" w:rsidR="00270B93" w:rsidRPr="00596EDF" w:rsidRDefault="00270B93" w:rsidP="00270B93">
      <w:pPr>
        <w:pStyle w:val="paragraph"/>
      </w:pPr>
      <w:r w:rsidRPr="00596EDF">
        <w:tab/>
        <w:t>(a)</w:t>
      </w:r>
      <w:r w:rsidRPr="00596EDF">
        <w:tab/>
      </w:r>
      <w:r w:rsidR="00711399" w:rsidRPr="00596EDF">
        <w:t>issue a warrant for the arrest of the person</w:t>
      </w:r>
      <w:r w:rsidRPr="00596EDF">
        <w:t>;</w:t>
      </w:r>
      <w:r w:rsidR="00711399" w:rsidRPr="00596EDF">
        <w:t xml:space="preserve"> and</w:t>
      </w:r>
    </w:p>
    <w:p w14:paraId="653DEFB0" w14:textId="261CE95B" w:rsidR="00711399" w:rsidRPr="00596EDF" w:rsidRDefault="00270B93" w:rsidP="00270B93">
      <w:pPr>
        <w:pStyle w:val="paragraph"/>
      </w:pPr>
      <w:r w:rsidRPr="00596EDF">
        <w:tab/>
        <w:t>(b)</w:t>
      </w:r>
      <w:r w:rsidRPr="00596EDF">
        <w:tab/>
      </w:r>
      <w:r w:rsidR="00711399" w:rsidRPr="00596EDF">
        <w:t>order th</w:t>
      </w:r>
      <w:r w:rsidRPr="00596EDF">
        <w:t>e</w:t>
      </w:r>
      <w:r w:rsidR="00711399" w:rsidRPr="00596EDF">
        <w:t xml:space="preserve"> person to pay any costs of failure to comply.</w:t>
      </w:r>
    </w:p>
    <w:p w14:paraId="142116D2" w14:textId="77777777" w:rsidR="00711399" w:rsidRPr="00596EDF" w:rsidRDefault="00711399" w:rsidP="00711399">
      <w:pPr>
        <w:pStyle w:val="subsection"/>
      </w:pPr>
      <w:r w:rsidRPr="00596EDF">
        <w:tab/>
        <w:t>(2)</w:t>
      </w:r>
      <w:r w:rsidRPr="00596EDF">
        <w:tab/>
        <w:t>Subrule (1) does not affect any power of the Court to punish a person for failure to comply with a subpoena.</w:t>
      </w:r>
    </w:p>
    <w:p w14:paraId="54752EA2" w14:textId="09E59BBB" w:rsidR="00711399" w:rsidRPr="00596EDF" w:rsidRDefault="008A5C54" w:rsidP="00711399">
      <w:pPr>
        <w:pStyle w:val="ActHead3"/>
        <w:pageBreakBefore/>
      </w:pPr>
      <w:bookmarkStart w:id="203" w:name="_Toc80871127"/>
      <w:r w:rsidRPr="008D3165">
        <w:rPr>
          <w:rStyle w:val="CharDivNo"/>
        </w:rPr>
        <w:lastRenderedPageBreak/>
        <w:t>Division 1</w:t>
      </w:r>
      <w:r w:rsidR="00711399" w:rsidRPr="008D3165">
        <w:rPr>
          <w:rStyle w:val="CharDivNo"/>
        </w:rPr>
        <w:t>6.3</w:t>
      </w:r>
      <w:r w:rsidR="00711399" w:rsidRPr="00596EDF">
        <w:t>—</w:t>
      </w:r>
      <w:r w:rsidR="00711399" w:rsidRPr="008D3165">
        <w:rPr>
          <w:rStyle w:val="CharDivText"/>
        </w:rPr>
        <w:t>Notices to produce</w:t>
      </w:r>
      <w:bookmarkEnd w:id="203"/>
    </w:p>
    <w:p w14:paraId="2E8AED78" w14:textId="63369AE9" w:rsidR="00711399" w:rsidRPr="00596EDF" w:rsidRDefault="00711399" w:rsidP="00711399">
      <w:pPr>
        <w:pStyle w:val="ActHead5"/>
      </w:pPr>
      <w:bookmarkStart w:id="204" w:name="_Toc80871128"/>
      <w:r w:rsidRPr="008D3165">
        <w:rPr>
          <w:rStyle w:val="CharSectno"/>
        </w:rPr>
        <w:t>16.1</w:t>
      </w:r>
      <w:r w:rsidR="00693C16" w:rsidRPr="008D3165">
        <w:rPr>
          <w:rStyle w:val="CharSectno"/>
        </w:rPr>
        <w:t>6</w:t>
      </w:r>
      <w:r w:rsidRPr="00596EDF">
        <w:t xml:space="preserve">  Notice to produce</w:t>
      </w:r>
      <w:bookmarkEnd w:id="204"/>
    </w:p>
    <w:p w14:paraId="22C4EEA9" w14:textId="490E6CBF" w:rsidR="00711399" w:rsidRPr="00596EDF" w:rsidRDefault="00711399" w:rsidP="00711399">
      <w:pPr>
        <w:pStyle w:val="subsection"/>
      </w:pPr>
      <w:r w:rsidRPr="00596EDF">
        <w:tab/>
        <w:t>(1)</w:t>
      </w:r>
      <w:r w:rsidRPr="00596EDF">
        <w:tab/>
        <w:t>A party may, by notice in writing, require another party to produce, at the hearing of the proceeding, a specified document that is in the possession, custody or control of th</w:t>
      </w:r>
      <w:r w:rsidR="00270B93" w:rsidRPr="00596EDF">
        <w:t>e</w:t>
      </w:r>
      <w:r w:rsidRPr="00596EDF">
        <w:t xml:space="preserve"> other party.</w:t>
      </w:r>
    </w:p>
    <w:p w14:paraId="7804899B" w14:textId="77777777" w:rsidR="00711399" w:rsidRPr="00596EDF" w:rsidRDefault="00711399" w:rsidP="00711399">
      <w:pPr>
        <w:pStyle w:val="subsection"/>
      </w:pPr>
      <w:r w:rsidRPr="00596EDF">
        <w:tab/>
        <w:t>(2)</w:t>
      </w:r>
      <w:r w:rsidRPr="00596EDF">
        <w:tab/>
        <w:t>Unless the Court otherwise orders, the party given notice to produce must produce the document at the hearing.</w:t>
      </w:r>
    </w:p>
    <w:p w14:paraId="611FF2B2" w14:textId="52578E16" w:rsidR="00711399" w:rsidRPr="00596EDF" w:rsidRDefault="008A5C54" w:rsidP="00711399">
      <w:pPr>
        <w:pStyle w:val="ActHead2"/>
        <w:pageBreakBefore/>
      </w:pPr>
      <w:bookmarkStart w:id="205" w:name="_Toc80871129"/>
      <w:r w:rsidRPr="008D3165">
        <w:rPr>
          <w:rStyle w:val="CharPartNo"/>
        </w:rPr>
        <w:lastRenderedPageBreak/>
        <w:t>Part 1</w:t>
      </w:r>
      <w:r w:rsidR="00711399" w:rsidRPr="008D3165">
        <w:rPr>
          <w:rStyle w:val="CharPartNo"/>
        </w:rPr>
        <w:t>7</w:t>
      </w:r>
      <w:r w:rsidR="00711399" w:rsidRPr="00596EDF">
        <w:t>—</w:t>
      </w:r>
      <w:r w:rsidR="00711399" w:rsidRPr="008D3165">
        <w:rPr>
          <w:rStyle w:val="CharPartText"/>
        </w:rPr>
        <w:t>Judgments and orders</w:t>
      </w:r>
      <w:bookmarkEnd w:id="205"/>
    </w:p>
    <w:p w14:paraId="21AE8C61" w14:textId="77777777" w:rsidR="00711399" w:rsidRPr="008D3165" w:rsidRDefault="00711399" w:rsidP="00711399">
      <w:pPr>
        <w:pStyle w:val="Header"/>
      </w:pPr>
      <w:r w:rsidRPr="008D3165">
        <w:rPr>
          <w:rStyle w:val="CharDivNo"/>
        </w:rPr>
        <w:t xml:space="preserve"> </w:t>
      </w:r>
      <w:r w:rsidRPr="008D3165">
        <w:rPr>
          <w:rStyle w:val="CharDivText"/>
        </w:rPr>
        <w:t xml:space="preserve"> </w:t>
      </w:r>
    </w:p>
    <w:p w14:paraId="404C266D" w14:textId="77777777" w:rsidR="00711399" w:rsidRPr="00596EDF" w:rsidRDefault="00711399" w:rsidP="00711399">
      <w:pPr>
        <w:pStyle w:val="ActHead5"/>
      </w:pPr>
      <w:bookmarkStart w:id="206" w:name="_Toc80871130"/>
      <w:r w:rsidRPr="008D3165">
        <w:rPr>
          <w:rStyle w:val="CharSectno"/>
        </w:rPr>
        <w:t>17.01</w:t>
      </w:r>
      <w:r w:rsidRPr="00596EDF">
        <w:t xml:space="preserve">  Court may make any judgment or order</w:t>
      </w:r>
      <w:bookmarkEnd w:id="206"/>
    </w:p>
    <w:p w14:paraId="446AFE7C" w14:textId="77777777" w:rsidR="00711399" w:rsidRPr="00596EDF" w:rsidRDefault="00711399" w:rsidP="00711399">
      <w:pPr>
        <w:pStyle w:val="subsection"/>
      </w:pPr>
      <w:r w:rsidRPr="00596EDF">
        <w:tab/>
      </w:r>
      <w:r w:rsidRPr="00596EDF">
        <w:tab/>
        <w:t>The Court may, at any stage in a proceeding on the application of a party, give any judgment or make any order even if the claim was not made in an originating process.</w:t>
      </w:r>
    </w:p>
    <w:p w14:paraId="57B1C18C" w14:textId="77777777" w:rsidR="00711399" w:rsidRPr="00596EDF" w:rsidRDefault="00711399" w:rsidP="00711399">
      <w:pPr>
        <w:pStyle w:val="ActHead5"/>
      </w:pPr>
      <w:bookmarkStart w:id="207" w:name="_Toc80871131"/>
      <w:r w:rsidRPr="008D3165">
        <w:rPr>
          <w:rStyle w:val="CharSectno"/>
        </w:rPr>
        <w:t>17.02</w:t>
      </w:r>
      <w:r w:rsidRPr="00596EDF">
        <w:t xml:space="preserve">  Date of effect</w:t>
      </w:r>
      <w:bookmarkEnd w:id="207"/>
    </w:p>
    <w:p w14:paraId="595B0448" w14:textId="2CC0E7FE" w:rsidR="00711399" w:rsidRPr="00596EDF" w:rsidRDefault="00711399" w:rsidP="00711399">
      <w:pPr>
        <w:pStyle w:val="subsection"/>
      </w:pPr>
      <w:r w:rsidRPr="00596EDF">
        <w:tab/>
      </w:r>
      <w:r w:rsidRPr="00596EDF">
        <w:tab/>
        <w:t>Unless the Court otherwise orders, a judgment or order takes effect on the day it is given or made.</w:t>
      </w:r>
    </w:p>
    <w:p w14:paraId="13C011A1" w14:textId="77777777" w:rsidR="00711399" w:rsidRPr="00596EDF" w:rsidRDefault="00711399" w:rsidP="00711399">
      <w:pPr>
        <w:pStyle w:val="ActHead5"/>
      </w:pPr>
      <w:bookmarkStart w:id="208" w:name="_Toc80871132"/>
      <w:r w:rsidRPr="008D3165">
        <w:rPr>
          <w:rStyle w:val="CharSectno"/>
        </w:rPr>
        <w:t>17.03</w:t>
      </w:r>
      <w:r w:rsidRPr="00596EDF">
        <w:t xml:space="preserve">  Time for compliance</w:t>
      </w:r>
      <w:bookmarkEnd w:id="208"/>
    </w:p>
    <w:p w14:paraId="4A710E4D" w14:textId="77777777" w:rsidR="00711399" w:rsidRPr="00596EDF" w:rsidRDefault="00711399" w:rsidP="00711399">
      <w:pPr>
        <w:pStyle w:val="subsection"/>
      </w:pPr>
      <w:r w:rsidRPr="00596EDF">
        <w:tab/>
        <w:t>(1)</w:t>
      </w:r>
      <w:r w:rsidRPr="00596EDF">
        <w:tab/>
        <w:t>Unless the Court otherwise orders, if an order requires a person to do an act, the person must do so within 14 days after service of the order on the person.</w:t>
      </w:r>
    </w:p>
    <w:p w14:paraId="6E3E7E61" w14:textId="77777777" w:rsidR="00711399" w:rsidRPr="00596EDF" w:rsidRDefault="00711399" w:rsidP="00711399">
      <w:pPr>
        <w:pStyle w:val="subsection"/>
      </w:pPr>
      <w:r w:rsidRPr="00596EDF">
        <w:tab/>
        <w:t>(2)</w:t>
      </w:r>
      <w:r w:rsidRPr="00596EDF">
        <w:tab/>
        <w:t>Subrule (1) does not apply to that part of an order that requires a person to pay money unless the requirement is to pay money into Court.</w:t>
      </w:r>
    </w:p>
    <w:p w14:paraId="6E834A58" w14:textId="77777777" w:rsidR="00711399" w:rsidRPr="00596EDF" w:rsidRDefault="00711399" w:rsidP="00711399">
      <w:pPr>
        <w:pStyle w:val="subsection"/>
      </w:pPr>
      <w:r w:rsidRPr="00596EDF">
        <w:tab/>
        <w:t>(3)</w:t>
      </w:r>
      <w:r w:rsidRPr="00596EDF">
        <w:tab/>
        <w:t>If an order requires a person to do an act within a specified time, the Court may make an order requiring the person to do the act within another specified time.</w:t>
      </w:r>
    </w:p>
    <w:p w14:paraId="3DC7FC98" w14:textId="77777777" w:rsidR="00711399" w:rsidRPr="00596EDF" w:rsidRDefault="00711399" w:rsidP="00711399">
      <w:pPr>
        <w:pStyle w:val="ActHead5"/>
      </w:pPr>
      <w:bookmarkStart w:id="209" w:name="_Toc80871133"/>
      <w:r w:rsidRPr="008D3165">
        <w:rPr>
          <w:rStyle w:val="CharSectno"/>
        </w:rPr>
        <w:t>17.04</w:t>
      </w:r>
      <w:r w:rsidRPr="00596EDF">
        <w:t xml:space="preserve">  Fines</w:t>
      </w:r>
      <w:bookmarkEnd w:id="209"/>
    </w:p>
    <w:p w14:paraId="3C3218FA" w14:textId="77777777" w:rsidR="00711399" w:rsidRPr="00596EDF" w:rsidRDefault="00711399" w:rsidP="00711399">
      <w:pPr>
        <w:pStyle w:val="subsection"/>
      </w:pPr>
      <w:r w:rsidRPr="00596EDF">
        <w:tab/>
        <w:t>(1)</w:t>
      </w:r>
      <w:r w:rsidRPr="00596EDF">
        <w:tab/>
        <w:t>If the Court imposes a fine on a person, the Court must make an order requiring the person to pay the fine to a Registrar within a specified time.</w:t>
      </w:r>
    </w:p>
    <w:p w14:paraId="68F50CC7" w14:textId="49D7E4E6" w:rsidR="00711399" w:rsidRPr="00596EDF" w:rsidRDefault="00711399" w:rsidP="00711399">
      <w:pPr>
        <w:pStyle w:val="subsection"/>
      </w:pPr>
      <w:r w:rsidRPr="00596EDF">
        <w:tab/>
        <w:t>(2)</w:t>
      </w:r>
      <w:r w:rsidRPr="00596EDF">
        <w:tab/>
        <w:t>The Registrar must pay into the Consolidated Revenue Fund all money paid to the Registrar as a fine imposed by the Court.</w:t>
      </w:r>
    </w:p>
    <w:p w14:paraId="1BF825F5" w14:textId="77777777" w:rsidR="00711399" w:rsidRPr="00596EDF" w:rsidRDefault="00711399" w:rsidP="00711399">
      <w:pPr>
        <w:pStyle w:val="ActHead5"/>
      </w:pPr>
      <w:bookmarkStart w:id="210" w:name="_Toc80871134"/>
      <w:r w:rsidRPr="008D3165">
        <w:rPr>
          <w:rStyle w:val="CharSectno"/>
        </w:rPr>
        <w:t>17.05</w:t>
      </w:r>
      <w:r w:rsidRPr="00596EDF">
        <w:t xml:space="preserve">  Setting aside or varying judgments or orders</w:t>
      </w:r>
      <w:bookmarkEnd w:id="210"/>
    </w:p>
    <w:p w14:paraId="19D4DE8E" w14:textId="77777777" w:rsidR="00711399" w:rsidRPr="00596EDF" w:rsidRDefault="00711399" w:rsidP="00711399">
      <w:pPr>
        <w:pStyle w:val="subsection"/>
      </w:pPr>
      <w:r w:rsidRPr="00596EDF">
        <w:tab/>
        <w:t>(1)</w:t>
      </w:r>
      <w:r w:rsidRPr="00596EDF">
        <w:tab/>
        <w:t>The Court or a Registrar may vary or set aside a judgment or order before it has been entered.</w:t>
      </w:r>
    </w:p>
    <w:p w14:paraId="166AAA0E" w14:textId="77777777" w:rsidR="00711399" w:rsidRPr="00596EDF" w:rsidRDefault="00711399" w:rsidP="00711399">
      <w:pPr>
        <w:pStyle w:val="subsection"/>
      </w:pPr>
      <w:r w:rsidRPr="00596EDF">
        <w:tab/>
        <w:t>(2)</w:t>
      </w:r>
      <w:r w:rsidRPr="00596EDF">
        <w:tab/>
        <w:t>The Court or a Registrar may vary or set aside a judgment or order after it has been entered if:</w:t>
      </w:r>
    </w:p>
    <w:p w14:paraId="150AA4F8" w14:textId="77777777" w:rsidR="00711399" w:rsidRPr="00596EDF" w:rsidRDefault="00711399" w:rsidP="00711399">
      <w:pPr>
        <w:pStyle w:val="paragraph"/>
      </w:pPr>
      <w:r w:rsidRPr="00596EDF">
        <w:tab/>
        <w:t>(a)</w:t>
      </w:r>
      <w:r w:rsidRPr="00596EDF">
        <w:tab/>
        <w:t>it was made in the absence of a party; or</w:t>
      </w:r>
    </w:p>
    <w:p w14:paraId="54677551" w14:textId="77777777" w:rsidR="00711399" w:rsidRPr="00596EDF" w:rsidRDefault="00711399" w:rsidP="00711399">
      <w:pPr>
        <w:pStyle w:val="paragraph"/>
      </w:pPr>
      <w:r w:rsidRPr="00596EDF">
        <w:tab/>
        <w:t>(b)</w:t>
      </w:r>
      <w:r w:rsidRPr="00596EDF">
        <w:tab/>
        <w:t>it was obtained by fraud; or</w:t>
      </w:r>
    </w:p>
    <w:p w14:paraId="200C793F" w14:textId="77777777" w:rsidR="00711399" w:rsidRPr="00596EDF" w:rsidRDefault="00711399" w:rsidP="00711399">
      <w:pPr>
        <w:pStyle w:val="paragraph"/>
      </w:pPr>
      <w:r w:rsidRPr="00596EDF">
        <w:tab/>
        <w:t>(c)</w:t>
      </w:r>
      <w:r w:rsidRPr="00596EDF">
        <w:tab/>
        <w:t>it is interlocutory; or</w:t>
      </w:r>
    </w:p>
    <w:p w14:paraId="1994310B" w14:textId="77777777" w:rsidR="00711399" w:rsidRPr="00596EDF" w:rsidRDefault="00711399" w:rsidP="00711399">
      <w:pPr>
        <w:pStyle w:val="paragraph"/>
      </w:pPr>
      <w:r w:rsidRPr="00596EDF">
        <w:tab/>
        <w:t>(d)</w:t>
      </w:r>
      <w:r w:rsidRPr="00596EDF">
        <w:tab/>
        <w:t>it is an injunction or for the appointment of a receiver; or</w:t>
      </w:r>
    </w:p>
    <w:p w14:paraId="652A2D97" w14:textId="77777777" w:rsidR="00711399" w:rsidRPr="00596EDF" w:rsidRDefault="00711399" w:rsidP="00711399">
      <w:pPr>
        <w:pStyle w:val="paragraph"/>
      </w:pPr>
      <w:r w:rsidRPr="00596EDF">
        <w:tab/>
        <w:t>(e)</w:t>
      </w:r>
      <w:r w:rsidRPr="00596EDF">
        <w:tab/>
        <w:t>it does not reflect the intention of the Court; or</w:t>
      </w:r>
    </w:p>
    <w:p w14:paraId="1E23D558" w14:textId="77777777" w:rsidR="00711399" w:rsidRPr="00596EDF" w:rsidRDefault="00711399" w:rsidP="00711399">
      <w:pPr>
        <w:pStyle w:val="paragraph"/>
      </w:pPr>
      <w:r w:rsidRPr="00596EDF">
        <w:tab/>
        <w:t>(f)</w:t>
      </w:r>
      <w:r w:rsidRPr="00596EDF">
        <w:tab/>
        <w:t>the party in whose favour it was made consents; or</w:t>
      </w:r>
    </w:p>
    <w:p w14:paraId="5FBC627D" w14:textId="77777777" w:rsidR="00711399" w:rsidRPr="00596EDF" w:rsidRDefault="00711399" w:rsidP="00711399">
      <w:pPr>
        <w:pStyle w:val="paragraph"/>
      </w:pPr>
      <w:r w:rsidRPr="00596EDF">
        <w:tab/>
        <w:t>(g)</w:t>
      </w:r>
      <w:r w:rsidRPr="00596EDF">
        <w:tab/>
        <w:t>there is a clerical mistake in the judgment or order; or</w:t>
      </w:r>
    </w:p>
    <w:p w14:paraId="591B473A" w14:textId="77777777" w:rsidR="00711399" w:rsidRPr="00596EDF" w:rsidRDefault="00711399" w:rsidP="00711399">
      <w:pPr>
        <w:pStyle w:val="paragraph"/>
      </w:pPr>
      <w:r w:rsidRPr="00596EDF">
        <w:tab/>
        <w:t>(h)</w:t>
      </w:r>
      <w:r w:rsidRPr="00596EDF">
        <w:tab/>
        <w:t>there is an error arising in the judgment or order from an accidental slip or omission.</w:t>
      </w:r>
    </w:p>
    <w:p w14:paraId="0688528B" w14:textId="77777777" w:rsidR="00711399" w:rsidRPr="00596EDF" w:rsidRDefault="00711399" w:rsidP="00711399">
      <w:pPr>
        <w:pStyle w:val="subsection"/>
      </w:pPr>
      <w:r w:rsidRPr="00596EDF">
        <w:lastRenderedPageBreak/>
        <w:tab/>
        <w:t>(3)</w:t>
      </w:r>
      <w:r w:rsidRPr="00596EDF">
        <w:tab/>
        <w:t>This rule does not affect the power of the Court or a Registrar to vary or terminate the operation of an order by a further order.</w:t>
      </w:r>
    </w:p>
    <w:p w14:paraId="36D34323" w14:textId="77777777" w:rsidR="00711399" w:rsidRPr="00596EDF" w:rsidRDefault="00711399" w:rsidP="00711399">
      <w:pPr>
        <w:pStyle w:val="ActHead5"/>
      </w:pPr>
      <w:bookmarkStart w:id="211" w:name="_Toc80871135"/>
      <w:r w:rsidRPr="008D3165">
        <w:rPr>
          <w:rStyle w:val="CharSectno"/>
        </w:rPr>
        <w:t>17.06</w:t>
      </w:r>
      <w:r w:rsidRPr="00596EDF">
        <w:t xml:space="preserve">  Undertakings</w:t>
      </w:r>
      <w:bookmarkEnd w:id="211"/>
    </w:p>
    <w:p w14:paraId="61C368BC" w14:textId="77777777" w:rsidR="00711399" w:rsidRPr="00596EDF" w:rsidRDefault="00711399" w:rsidP="00711399">
      <w:pPr>
        <w:pStyle w:val="subsection"/>
      </w:pPr>
      <w:r w:rsidRPr="00596EDF">
        <w:tab/>
      </w:r>
      <w:r w:rsidRPr="00596EDF">
        <w:tab/>
        <w:t>Unless the Court otherwise orders, an undertaking to the Court has the same force and effect as an order of the Court.</w:t>
      </w:r>
    </w:p>
    <w:p w14:paraId="2095D807" w14:textId="77777777" w:rsidR="00711399" w:rsidRPr="00596EDF" w:rsidRDefault="00711399" w:rsidP="00711399">
      <w:pPr>
        <w:pStyle w:val="ActHead5"/>
      </w:pPr>
      <w:bookmarkStart w:id="212" w:name="_Toc80871136"/>
      <w:r w:rsidRPr="008D3165">
        <w:rPr>
          <w:rStyle w:val="CharSectno"/>
        </w:rPr>
        <w:t>17.07</w:t>
      </w:r>
      <w:r w:rsidRPr="00596EDF">
        <w:t xml:space="preserve">  When must an order be entered</w:t>
      </w:r>
      <w:bookmarkEnd w:id="212"/>
    </w:p>
    <w:p w14:paraId="2F8D5551" w14:textId="77777777" w:rsidR="00711399" w:rsidRPr="00596EDF" w:rsidRDefault="00711399" w:rsidP="00711399">
      <w:pPr>
        <w:pStyle w:val="subsection"/>
      </w:pPr>
      <w:r w:rsidRPr="00596EDF">
        <w:tab/>
        <w:t>(1)</w:t>
      </w:r>
      <w:r w:rsidRPr="00596EDF">
        <w:tab/>
        <w:t>An order must be entered if:</w:t>
      </w:r>
    </w:p>
    <w:p w14:paraId="5C0ED6EC" w14:textId="77777777" w:rsidR="00711399" w:rsidRPr="00596EDF" w:rsidRDefault="00711399" w:rsidP="00711399">
      <w:pPr>
        <w:pStyle w:val="paragraph"/>
      </w:pPr>
      <w:r w:rsidRPr="00596EDF">
        <w:tab/>
        <w:t>(a)</w:t>
      </w:r>
      <w:r w:rsidRPr="00596EDF">
        <w:tab/>
        <w:t>the order takes effect on the signing of the order; or</w:t>
      </w:r>
    </w:p>
    <w:p w14:paraId="4057F50D" w14:textId="77777777" w:rsidR="00711399" w:rsidRPr="00596EDF" w:rsidRDefault="00711399" w:rsidP="00711399">
      <w:pPr>
        <w:pStyle w:val="paragraph"/>
      </w:pPr>
      <w:r w:rsidRPr="00596EDF">
        <w:tab/>
        <w:t>(b)</w:t>
      </w:r>
      <w:r w:rsidRPr="00596EDF">
        <w:tab/>
        <w:t>the order is to be served; or</w:t>
      </w:r>
    </w:p>
    <w:p w14:paraId="0960BAFC" w14:textId="77777777" w:rsidR="00711399" w:rsidRPr="00596EDF" w:rsidRDefault="00711399" w:rsidP="00711399">
      <w:pPr>
        <w:pStyle w:val="paragraph"/>
      </w:pPr>
      <w:r w:rsidRPr="00596EDF">
        <w:tab/>
        <w:t>(c)</w:t>
      </w:r>
      <w:r w:rsidRPr="00596EDF">
        <w:tab/>
        <w:t>the order is to be enforced; or</w:t>
      </w:r>
    </w:p>
    <w:p w14:paraId="5EF1FF0E" w14:textId="77777777" w:rsidR="00711399" w:rsidRPr="00596EDF" w:rsidRDefault="00711399" w:rsidP="00711399">
      <w:pPr>
        <w:pStyle w:val="paragraph"/>
      </w:pPr>
      <w:r w:rsidRPr="00596EDF">
        <w:tab/>
        <w:t>(d)</w:t>
      </w:r>
      <w:r w:rsidRPr="00596EDF">
        <w:tab/>
        <w:t>an appeal from the order has been instituted or an application for leave to appeal has been made; or</w:t>
      </w:r>
    </w:p>
    <w:p w14:paraId="04D2AE0E" w14:textId="659686C7" w:rsidR="00711399" w:rsidRPr="00596EDF" w:rsidRDefault="00711399" w:rsidP="00711399">
      <w:pPr>
        <w:pStyle w:val="paragraph"/>
      </w:pPr>
      <w:r w:rsidRPr="00596EDF">
        <w:tab/>
        <w:t>(e)</w:t>
      </w:r>
      <w:r w:rsidRPr="00596EDF">
        <w:tab/>
      </w:r>
      <w:r w:rsidR="00270B93" w:rsidRPr="00596EDF">
        <w:t xml:space="preserve">a </w:t>
      </w:r>
      <w:r w:rsidRPr="00596EDF">
        <w:t>step is to be taken under the order; or</w:t>
      </w:r>
    </w:p>
    <w:p w14:paraId="216C0D21" w14:textId="77777777" w:rsidR="00711399" w:rsidRPr="00596EDF" w:rsidRDefault="00711399" w:rsidP="00711399">
      <w:pPr>
        <w:pStyle w:val="paragraph"/>
      </w:pPr>
      <w:r w:rsidRPr="00596EDF">
        <w:tab/>
        <w:t>(f)</w:t>
      </w:r>
      <w:r w:rsidRPr="00596EDF">
        <w:tab/>
        <w:t>the Court directs that the order be entered.</w:t>
      </w:r>
    </w:p>
    <w:p w14:paraId="49406DC0" w14:textId="77777777" w:rsidR="00711399" w:rsidRPr="00596EDF" w:rsidRDefault="00711399" w:rsidP="00711399">
      <w:pPr>
        <w:pStyle w:val="subsection"/>
      </w:pPr>
      <w:r w:rsidRPr="00596EDF">
        <w:tab/>
        <w:t>(2)</w:t>
      </w:r>
      <w:r w:rsidRPr="00596EDF">
        <w:tab/>
        <w:t>However, an order need not be entered if it merely (in addition to any provision as to costs):</w:t>
      </w:r>
    </w:p>
    <w:p w14:paraId="47BF3285" w14:textId="16BA47B2" w:rsidR="00711399" w:rsidRPr="00596EDF" w:rsidRDefault="00711399" w:rsidP="00711399">
      <w:pPr>
        <w:pStyle w:val="paragraph"/>
      </w:pPr>
      <w:r w:rsidRPr="00596EDF">
        <w:tab/>
        <w:t>(a)</w:t>
      </w:r>
      <w:r w:rsidRPr="00596EDF">
        <w:tab/>
      </w:r>
      <w:r w:rsidR="00270B93" w:rsidRPr="00596EDF">
        <w:t xml:space="preserve">extends </w:t>
      </w:r>
      <w:r w:rsidRPr="00596EDF">
        <w:t xml:space="preserve">or </w:t>
      </w:r>
      <w:r w:rsidR="00270B93" w:rsidRPr="00596EDF">
        <w:t xml:space="preserve">shortens </w:t>
      </w:r>
      <w:r w:rsidR="00D657E6" w:rsidRPr="00596EDF">
        <w:t xml:space="preserve">the </w:t>
      </w:r>
      <w:r w:rsidRPr="00596EDF">
        <w:t>time</w:t>
      </w:r>
      <w:r w:rsidR="00270B93" w:rsidRPr="00596EDF">
        <w:t xml:space="preserve"> for an act to be done</w:t>
      </w:r>
      <w:r w:rsidRPr="00596EDF">
        <w:t>; or</w:t>
      </w:r>
    </w:p>
    <w:p w14:paraId="0D01F502" w14:textId="16BBEA8A" w:rsidR="00711399" w:rsidRPr="00596EDF" w:rsidRDefault="00711399" w:rsidP="00711399">
      <w:pPr>
        <w:pStyle w:val="paragraph"/>
      </w:pPr>
      <w:r w:rsidRPr="00596EDF">
        <w:tab/>
        <w:t>(b)</w:t>
      </w:r>
      <w:r w:rsidRPr="00596EDF">
        <w:tab/>
      </w:r>
      <w:r w:rsidR="00D657E6" w:rsidRPr="00596EDF">
        <w:t xml:space="preserve">gives </w:t>
      </w:r>
      <w:r w:rsidRPr="00596EDF">
        <w:t>leave or makes a direction:</w:t>
      </w:r>
    </w:p>
    <w:p w14:paraId="1F20F54B" w14:textId="77777777" w:rsidR="00711399" w:rsidRPr="00596EDF" w:rsidRDefault="00711399" w:rsidP="00711399">
      <w:pPr>
        <w:pStyle w:val="paragraphsub"/>
      </w:pPr>
      <w:r w:rsidRPr="00596EDF">
        <w:tab/>
        <w:t>(i)</w:t>
      </w:r>
      <w:r w:rsidRPr="00596EDF">
        <w:tab/>
        <w:t>to amend a document (other than an order); or</w:t>
      </w:r>
    </w:p>
    <w:p w14:paraId="4E6EEE20" w14:textId="77777777" w:rsidR="00711399" w:rsidRPr="00596EDF" w:rsidRDefault="00711399" w:rsidP="00711399">
      <w:pPr>
        <w:pStyle w:val="paragraphsub"/>
      </w:pPr>
      <w:r w:rsidRPr="00596EDF">
        <w:tab/>
        <w:t>(ii)</w:t>
      </w:r>
      <w:r w:rsidRPr="00596EDF">
        <w:tab/>
        <w:t>to file a document; or</w:t>
      </w:r>
    </w:p>
    <w:p w14:paraId="10B21E17" w14:textId="77777777" w:rsidR="00711399" w:rsidRPr="00596EDF" w:rsidRDefault="00711399" w:rsidP="00711399">
      <w:pPr>
        <w:pStyle w:val="paragraphsub"/>
      </w:pPr>
      <w:r w:rsidRPr="00596EDF">
        <w:tab/>
        <w:t>(iii)</w:t>
      </w:r>
      <w:r w:rsidRPr="00596EDF">
        <w:tab/>
        <w:t>for an act to be done by an officer of the Court other than a lawyer; or</w:t>
      </w:r>
    </w:p>
    <w:p w14:paraId="1C391161" w14:textId="77777777" w:rsidR="00711399" w:rsidRPr="00596EDF" w:rsidRDefault="00711399" w:rsidP="00711399">
      <w:pPr>
        <w:pStyle w:val="paragraph"/>
      </w:pPr>
      <w:r w:rsidRPr="00596EDF">
        <w:tab/>
        <w:t>(c)</w:t>
      </w:r>
      <w:r w:rsidRPr="00596EDF">
        <w:tab/>
        <w:t>gives directions about the conduct of proceedings.</w:t>
      </w:r>
    </w:p>
    <w:p w14:paraId="545C727B" w14:textId="77777777" w:rsidR="00711399" w:rsidRPr="00596EDF" w:rsidRDefault="00711399" w:rsidP="00711399">
      <w:pPr>
        <w:pStyle w:val="ActHead5"/>
      </w:pPr>
      <w:bookmarkStart w:id="213" w:name="_Toc80871137"/>
      <w:r w:rsidRPr="008D3165">
        <w:rPr>
          <w:rStyle w:val="CharSectno"/>
        </w:rPr>
        <w:t>17.08</w:t>
      </w:r>
      <w:r w:rsidRPr="00596EDF">
        <w:t xml:space="preserve">  Entry of orders</w:t>
      </w:r>
      <w:bookmarkEnd w:id="213"/>
    </w:p>
    <w:p w14:paraId="79A0B405" w14:textId="77777777" w:rsidR="00711399" w:rsidRPr="00596EDF" w:rsidRDefault="00711399" w:rsidP="00711399">
      <w:pPr>
        <w:pStyle w:val="subsection"/>
      </w:pPr>
      <w:r w:rsidRPr="00596EDF">
        <w:tab/>
        <w:t>(1)</w:t>
      </w:r>
      <w:r w:rsidRPr="00596EDF">
        <w:tab/>
        <w:t>An order may be entered:</w:t>
      </w:r>
    </w:p>
    <w:p w14:paraId="25270DC4" w14:textId="0CAC2A32" w:rsidR="00711399" w:rsidRPr="00596EDF" w:rsidRDefault="00711399" w:rsidP="00711399">
      <w:pPr>
        <w:pStyle w:val="paragraph"/>
      </w:pPr>
      <w:r w:rsidRPr="00596EDF">
        <w:tab/>
        <w:t>(a)</w:t>
      </w:r>
      <w:r w:rsidRPr="00596EDF">
        <w:tab/>
        <w:t xml:space="preserve">under an arrangement under </w:t>
      </w:r>
      <w:r w:rsidR="008A5C54" w:rsidRPr="00596EDF">
        <w:t>section 2</w:t>
      </w:r>
      <w:r w:rsidRPr="00596EDF">
        <w:t>46 of the Act; or</w:t>
      </w:r>
    </w:p>
    <w:p w14:paraId="6647EC0C" w14:textId="77777777" w:rsidR="00711399" w:rsidRPr="00596EDF" w:rsidRDefault="00711399" w:rsidP="00711399">
      <w:pPr>
        <w:pStyle w:val="paragraph"/>
      </w:pPr>
      <w:r w:rsidRPr="00596EDF">
        <w:tab/>
        <w:t>(b)</w:t>
      </w:r>
      <w:r w:rsidRPr="00596EDF">
        <w:tab/>
        <w:t>under the seal of the Court signed by:</w:t>
      </w:r>
    </w:p>
    <w:p w14:paraId="70376C03" w14:textId="77777777" w:rsidR="00711399" w:rsidRPr="00596EDF" w:rsidRDefault="00711399" w:rsidP="00711399">
      <w:pPr>
        <w:pStyle w:val="paragraphsub"/>
      </w:pPr>
      <w:r w:rsidRPr="00596EDF">
        <w:tab/>
        <w:t>(i)</w:t>
      </w:r>
      <w:r w:rsidRPr="00596EDF">
        <w:tab/>
        <w:t>a Judge; or</w:t>
      </w:r>
    </w:p>
    <w:p w14:paraId="19379F43" w14:textId="77777777" w:rsidR="00711399" w:rsidRPr="00596EDF" w:rsidRDefault="00711399" w:rsidP="00711399">
      <w:pPr>
        <w:pStyle w:val="paragraphsub"/>
      </w:pPr>
      <w:r w:rsidRPr="00596EDF">
        <w:tab/>
        <w:t>(ii)</w:t>
      </w:r>
      <w:r w:rsidRPr="00596EDF">
        <w:tab/>
        <w:t>a Registrar; or</w:t>
      </w:r>
    </w:p>
    <w:p w14:paraId="05E57DAC" w14:textId="77777777" w:rsidR="00711399" w:rsidRPr="00596EDF" w:rsidRDefault="00711399" w:rsidP="00711399">
      <w:pPr>
        <w:pStyle w:val="paragraphsub"/>
      </w:pPr>
      <w:r w:rsidRPr="00596EDF">
        <w:tab/>
        <w:t>(iii)</w:t>
      </w:r>
      <w:r w:rsidRPr="00596EDF">
        <w:tab/>
        <w:t>an officer of the Court acting with the authority of the Chief Executive Officer.</w:t>
      </w:r>
    </w:p>
    <w:p w14:paraId="5012E907" w14:textId="6D95D56E" w:rsidR="00711399" w:rsidRPr="00596EDF" w:rsidRDefault="00711399" w:rsidP="00711399">
      <w:pPr>
        <w:pStyle w:val="subsection"/>
      </w:pPr>
      <w:r w:rsidRPr="00596EDF">
        <w:tab/>
        <w:t>(2)</w:t>
      </w:r>
      <w:r w:rsidRPr="00596EDF">
        <w:tab/>
        <w:t xml:space="preserve">For </w:t>
      </w:r>
      <w:r w:rsidR="00D657E6" w:rsidRPr="00596EDF">
        <w:t xml:space="preserve">the purposes of </w:t>
      </w:r>
      <w:r w:rsidR="008A5C54" w:rsidRPr="00596EDF">
        <w:t>paragraph (</w:t>
      </w:r>
      <w:r w:rsidRPr="00596EDF">
        <w:t>1)(b), an order may be signed by electronic means.</w:t>
      </w:r>
    </w:p>
    <w:p w14:paraId="00829E91" w14:textId="77777777" w:rsidR="00711399" w:rsidRPr="00596EDF" w:rsidRDefault="00711399" w:rsidP="00711399">
      <w:pPr>
        <w:pStyle w:val="subsection"/>
      </w:pPr>
      <w:r w:rsidRPr="00596EDF">
        <w:tab/>
        <w:t>(3)</w:t>
      </w:r>
      <w:r w:rsidRPr="00596EDF">
        <w:tab/>
        <w:t>An order may be entered, in accordance with subrule (1):</w:t>
      </w:r>
    </w:p>
    <w:p w14:paraId="2E09DF2B" w14:textId="77777777" w:rsidR="00711399" w:rsidRPr="00596EDF" w:rsidRDefault="00711399" w:rsidP="00711399">
      <w:pPr>
        <w:pStyle w:val="paragraph"/>
      </w:pPr>
      <w:r w:rsidRPr="00596EDF">
        <w:tab/>
        <w:t>(a)</w:t>
      </w:r>
      <w:r w:rsidRPr="00596EDF">
        <w:tab/>
        <w:t>in the registry; or</w:t>
      </w:r>
    </w:p>
    <w:p w14:paraId="4BC33AD4" w14:textId="77777777" w:rsidR="00711399" w:rsidRPr="00596EDF" w:rsidRDefault="00711399" w:rsidP="00711399">
      <w:pPr>
        <w:pStyle w:val="paragraph"/>
      </w:pPr>
      <w:r w:rsidRPr="00596EDF">
        <w:tab/>
        <w:t>(b)</w:t>
      </w:r>
      <w:r w:rsidRPr="00596EDF">
        <w:tab/>
        <w:t>in court; or</w:t>
      </w:r>
    </w:p>
    <w:p w14:paraId="1BB4C3ED" w14:textId="77777777" w:rsidR="00711399" w:rsidRPr="00596EDF" w:rsidRDefault="00711399" w:rsidP="00711399">
      <w:pPr>
        <w:pStyle w:val="paragraph"/>
      </w:pPr>
      <w:r w:rsidRPr="00596EDF">
        <w:tab/>
        <w:t>(c)</w:t>
      </w:r>
      <w:r w:rsidRPr="00596EDF">
        <w:tab/>
        <w:t>in chambers.</w:t>
      </w:r>
    </w:p>
    <w:p w14:paraId="00CD2249" w14:textId="2ED5D364" w:rsidR="00711399" w:rsidRPr="00596EDF" w:rsidRDefault="008A5C54" w:rsidP="00711399">
      <w:pPr>
        <w:pStyle w:val="ActHead2"/>
        <w:pageBreakBefore/>
      </w:pPr>
      <w:bookmarkStart w:id="214" w:name="_Toc80871138"/>
      <w:r w:rsidRPr="008D3165">
        <w:rPr>
          <w:rStyle w:val="CharPartNo"/>
        </w:rPr>
        <w:lastRenderedPageBreak/>
        <w:t>Part 1</w:t>
      </w:r>
      <w:r w:rsidR="00711399" w:rsidRPr="008D3165">
        <w:rPr>
          <w:rStyle w:val="CharPartNo"/>
        </w:rPr>
        <w:t>8</w:t>
      </w:r>
      <w:r w:rsidR="00711399" w:rsidRPr="00596EDF">
        <w:t>—</w:t>
      </w:r>
      <w:r w:rsidR="00711399" w:rsidRPr="008D3165">
        <w:rPr>
          <w:rStyle w:val="CharPartText"/>
        </w:rPr>
        <w:t>Separate decision on question</w:t>
      </w:r>
      <w:bookmarkEnd w:id="214"/>
    </w:p>
    <w:p w14:paraId="58A8ED0F" w14:textId="77777777" w:rsidR="00711399" w:rsidRPr="008D3165" w:rsidRDefault="00711399" w:rsidP="00711399">
      <w:pPr>
        <w:pStyle w:val="Header"/>
      </w:pPr>
      <w:r w:rsidRPr="008D3165">
        <w:rPr>
          <w:rStyle w:val="CharDivNo"/>
        </w:rPr>
        <w:t xml:space="preserve"> </w:t>
      </w:r>
      <w:r w:rsidRPr="008D3165">
        <w:rPr>
          <w:rStyle w:val="CharDivText"/>
        </w:rPr>
        <w:t xml:space="preserve"> </w:t>
      </w:r>
    </w:p>
    <w:p w14:paraId="639B4E89" w14:textId="7CC47028" w:rsidR="00711399" w:rsidRPr="00596EDF" w:rsidRDefault="00711399" w:rsidP="00711399">
      <w:pPr>
        <w:pStyle w:val="ActHead5"/>
      </w:pPr>
      <w:bookmarkStart w:id="215" w:name="_Toc80871139"/>
      <w:r w:rsidRPr="008D3165">
        <w:rPr>
          <w:rStyle w:val="CharSectno"/>
        </w:rPr>
        <w:t>18.01</w:t>
      </w:r>
      <w:r w:rsidRPr="00596EDF">
        <w:t xml:space="preserve">  Definition</w:t>
      </w:r>
      <w:r w:rsidR="00406B27" w:rsidRPr="00596EDF">
        <w:t xml:space="preserve">s for </w:t>
      </w:r>
      <w:r w:rsidR="008A5C54" w:rsidRPr="00596EDF">
        <w:t>Part 1</w:t>
      </w:r>
      <w:r w:rsidR="00406B27" w:rsidRPr="00596EDF">
        <w:t>8</w:t>
      </w:r>
      <w:bookmarkEnd w:id="215"/>
    </w:p>
    <w:p w14:paraId="5820CD43" w14:textId="77777777" w:rsidR="00711399" w:rsidRPr="00596EDF" w:rsidRDefault="00711399" w:rsidP="00711399">
      <w:pPr>
        <w:pStyle w:val="subsection"/>
      </w:pPr>
      <w:r w:rsidRPr="00596EDF">
        <w:tab/>
      </w:r>
      <w:r w:rsidRPr="00596EDF">
        <w:tab/>
        <w:t>In this Part:</w:t>
      </w:r>
    </w:p>
    <w:p w14:paraId="7D6F67F7" w14:textId="77777777" w:rsidR="00711399" w:rsidRPr="00596EDF" w:rsidRDefault="00711399" w:rsidP="00711399">
      <w:pPr>
        <w:pStyle w:val="Definition"/>
      </w:pPr>
      <w:r w:rsidRPr="00596EDF">
        <w:rPr>
          <w:b/>
          <w:i/>
        </w:rPr>
        <w:t>question</w:t>
      </w:r>
      <w:r w:rsidRPr="00596EDF">
        <w:t xml:space="preserve"> includes a question or issue in a proceeding, whether of fact or law, or partly of fact and partly of law, and whether raised in a document, by agreement of the parties or otherwise.</w:t>
      </w:r>
    </w:p>
    <w:p w14:paraId="35F46CC3" w14:textId="77777777" w:rsidR="00711399" w:rsidRPr="00596EDF" w:rsidRDefault="00711399" w:rsidP="00711399">
      <w:pPr>
        <w:pStyle w:val="ActHead5"/>
      </w:pPr>
      <w:bookmarkStart w:id="216" w:name="_Toc80871140"/>
      <w:r w:rsidRPr="008D3165">
        <w:rPr>
          <w:rStyle w:val="CharSectno"/>
        </w:rPr>
        <w:t>18.02</w:t>
      </w:r>
      <w:r w:rsidRPr="00596EDF">
        <w:t xml:space="preserve">  Order for decision</w:t>
      </w:r>
      <w:bookmarkEnd w:id="216"/>
    </w:p>
    <w:p w14:paraId="7CFD3C65" w14:textId="6243AD70" w:rsidR="00711399" w:rsidRPr="00596EDF" w:rsidRDefault="00711399" w:rsidP="00711399">
      <w:pPr>
        <w:pStyle w:val="subsection"/>
      </w:pPr>
      <w:r w:rsidRPr="00596EDF">
        <w:tab/>
      </w:r>
      <w:r w:rsidRPr="00596EDF">
        <w:tab/>
        <w:t>The Court may make an order for the decision by the Court o</w:t>
      </w:r>
      <w:r w:rsidR="00D657E6" w:rsidRPr="00596EDF">
        <w:t>n</w:t>
      </w:r>
      <w:r w:rsidRPr="00596EDF">
        <w:t xml:space="preserve"> a question separately from another question at any time in a proceeding.</w:t>
      </w:r>
    </w:p>
    <w:p w14:paraId="1A02DA71" w14:textId="77777777" w:rsidR="00711399" w:rsidRPr="00596EDF" w:rsidRDefault="00711399" w:rsidP="00711399">
      <w:pPr>
        <w:pStyle w:val="ActHead5"/>
      </w:pPr>
      <w:bookmarkStart w:id="217" w:name="_Toc80871141"/>
      <w:r w:rsidRPr="008D3165">
        <w:rPr>
          <w:rStyle w:val="CharSectno"/>
        </w:rPr>
        <w:t>18.03</w:t>
      </w:r>
      <w:r w:rsidRPr="00596EDF">
        <w:t xml:space="preserve">  Separate question</w:t>
      </w:r>
      <w:bookmarkEnd w:id="217"/>
    </w:p>
    <w:p w14:paraId="7A82DC51" w14:textId="77777777" w:rsidR="00711399" w:rsidRPr="00596EDF" w:rsidRDefault="00711399" w:rsidP="00711399">
      <w:pPr>
        <w:pStyle w:val="subsection"/>
      </w:pPr>
      <w:r w:rsidRPr="00596EDF">
        <w:tab/>
      </w:r>
      <w:r w:rsidRPr="00596EDF">
        <w:tab/>
        <w:t>A separate question must:</w:t>
      </w:r>
    </w:p>
    <w:p w14:paraId="094B0345" w14:textId="77777777" w:rsidR="00711399" w:rsidRPr="00596EDF" w:rsidRDefault="00711399" w:rsidP="00711399">
      <w:pPr>
        <w:pStyle w:val="paragraph"/>
      </w:pPr>
      <w:r w:rsidRPr="00596EDF">
        <w:tab/>
        <w:t>(a)</w:t>
      </w:r>
      <w:r w:rsidRPr="00596EDF">
        <w:tab/>
        <w:t>set out the question or questions to be decided; and</w:t>
      </w:r>
    </w:p>
    <w:p w14:paraId="1DC91AA7" w14:textId="77777777" w:rsidR="00711399" w:rsidRPr="00596EDF" w:rsidRDefault="00711399" w:rsidP="00711399">
      <w:pPr>
        <w:pStyle w:val="paragraph"/>
      </w:pPr>
      <w:r w:rsidRPr="00596EDF">
        <w:tab/>
        <w:t>(b)</w:t>
      </w:r>
      <w:r w:rsidRPr="00596EDF">
        <w:tab/>
        <w:t>be divided into paragraphs numbered consecutively.</w:t>
      </w:r>
    </w:p>
    <w:p w14:paraId="47102F11" w14:textId="77777777" w:rsidR="00711399" w:rsidRPr="00596EDF" w:rsidRDefault="00711399" w:rsidP="00711399">
      <w:pPr>
        <w:pStyle w:val="ActHead5"/>
      </w:pPr>
      <w:bookmarkStart w:id="218" w:name="_Toc80871142"/>
      <w:r w:rsidRPr="008D3165">
        <w:rPr>
          <w:rStyle w:val="CharSectno"/>
        </w:rPr>
        <w:t>18.04</w:t>
      </w:r>
      <w:r w:rsidRPr="00596EDF">
        <w:t xml:space="preserve">  Orders, directions on decision</w:t>
      </w:r>
      <w:bookmarkEnd w:id="218"/>
    </w:p>
    <w:p w14:paraId="52EA7412" w14:textId="77777777" w:rsidR="00711399" w:rsidRPr="00596EDF" w:rsidRDefault="00711399" w:rsidP="00711399">
      <w:pPr>
        <w:pStyle w:val="subsection"/>
      </w:pPr>
      <w:r w:rsidRPr="00596EDF">
        <w:tab/>
      </w:r>
      <w:r w:rsidRPr="00596EDF">
        <w:tab/>
        <w:t>If a question is decided under this Part, the Court may make the orders and directions that the nature of the case requires.</w:t>
      </w:r>
    </w:p>
    <w:p w14:paraId="0773A8AA" w14:textId="77777777" w:rsidR="00711399" w:rsidRPr="00596EDF" w:rsidRDefault="00711399" w:rsidP="00711399">
      <w:pPr>
        <w:pStyle w:val="ActHead5"/>
      </w:pPr>
      <w:bookmarkStart w:id="219" w:name="_Toc80871143"/>
      <w:r w:rsidRPr="008D3165">
        <w:rPr>
          <w:rStyle w:val="CharSectno"/>
        </w:rPr>
        <w:t>18.05</w:t>
      </w:r>
      <w:r w:rsidRPr="00596EDF">
        <w:t xml:space="preserve">  Disposal of proceeding</w:t>
      </w:r>
      <w:bookmarkEnd w:id="219"/>
    </w:p>
    <w:p w14:paraId="7B1A383A" w14:textId="22C1122A" w:rsidR="00711399" w:rsidRPr="00596EDF" w:rsidRDefault="00711399" w:rsidP="00711399">
      <w:pPr>
        <w:pStyle w:val="subsection"/>
      </w:pPr>
      <w:r w:rsidRPr="00596EDF">
        <w:tab/>
      </w:r>
      <w:r w:rsidRPr="00596EDF">
        <w:tab/>
        <w:t>The Court may, in relation to a decision o</w:t>
      </w:r>
      <w:r w:rsidR="00D657E6" w:rsidRPr="00596EDF">
        <w:t>n</w:t>
      </w:r>
      <w:r w:rsidRPr="00596EDF">
        <w:t xml:space="preserve"> a question under this Part:</w:t>
      </w:r>
    </w:p>
    <w:p w14:paraId="37EC0B4C" w14:textId="77777777" w:rsidR="00711399" w:rsidRPr="00596EDF" w:rsidRDefault="00711399" w:rsidP="00711399">
      <w:pPr>
        <w:pStyle w:val="paragraph"/>
      </w:pPr>
      <w:r w:rsidRPr="00596EDF">
        <w:tab/>
        <w:t>(a)</w:t>
      </w:r>
      <w:r w:rsidRPr="00596EDF">
        <w:tab/>
        <w:t>dismiss the proceeding or any part of the proceeding; or</w:t>
      </w:r>
    </w:p>
    <w:p w14:paraId="757A30C2" w14:textId="77777777" w:rsidR="00711399" w:rsidRPr="00596EDF" w:rsidRDefault="00711399" w:rsidP="00711399">
      <w:pPr>
        <w:pStyle w:val="paragraph"/>
      </w:pPr>
      <w:r w:rsidRPr="00596EDF">
        <w:tab/>
        <w:t>(b)</w:t>
      </w:r>
      <w:r w:rsidRPr="00596EDF">
        <w:tab/>
        <w:t>give judgment, including a declaratory judgment; or</w:t>
      </w:r>
    </w:p>
    <w:p w14:paraId="6BAD6D9F" w14:textId="77777777" w:rsidR="00711399" w:rsidRPr="00596EDF" w:rsidRDefault="00711399" w:rsidP="00711399">
      <w:pPr>
        <w:pStyle w:val="paragraph"/>
      </w:pPr>
      <w:r w:rsidRPr="00596EDF">
        <w:tab/>
        <w:t>(c)</w:t>
      </w:r>
      <w:r w:rsidRPr="00596EDF">
        <w:tab/>
        <w:t>make another order.</w:t>
      </w:r>
    </w:p>
    <w:p w14:paraId="7753635F" w14:textId="35CCF637" w:rsidR="00711399" w:rsidRPr="00596EDF" w:rsidRDefault="008A5C54" w:rsidP="00711399">
      <w:pPr>
        <w:pStyle w:val="ActHead2"/>
        <w:pageBreakBefore/>
      </w:pPr>
      <w:bookmarkStart w:id="220" w:name="_Toc80871144"/>
      <w:r w:rsidRPr="008D3165">
        <w:rPr>
          <w:rStyle w:val="CharPartNo"/>
        </w:rPr>
        <w:lastRenderedPageBreak/>
        <w:t>Part 1</w:t>
      </w:r>
      <w:r w:rsidR="00711399" w:rsidRPr="008D3165">
        <w:rPr>
          <w:rStyle w:val="CharPartNo"/>
        </w:rPr>
        <w:t>9</w:t>
      </w:r>
      <w:r w:rsidR="00711399" w:rsidRPr="00596EDF">
        <w:t>—</w:t>
      </w:r>
      <w:r w:rsidR="00711399" w:rsidRPr="008D3165">
        <w:rPr>
          <w:rStyle w:val="CharPartText"/>
        </w:rPr>
        <w:t>Referral of matter to officer of Court</w:t>
      </w:r>
      <w:bookmarkEnd w:id="220"/>
    </w:p>
    <w:p w14:paraId="55182208" w14:textId="77777777" w:rsidR="00711399" w:rsidRPr="008D3165" w:rsidRDefault="00711399" w:rsidP="00711399">
      <w:pPr>
        <w:pStyle w:val="Header"/>
      </w:pPr>
      <w:r w:rsidRPr="008D3165">
        <w:rPr>
          <w:rStyle w:val="CharDivNo"/>
        </w:rPr>
        <w:t xml:space="preserve"> </w:t>
      </w:r>
      <w:r w:rsidRPr="008D3165">
        <w:rPr>
          <w:rStyle w:val="CharDivText"/>
        </w:rPr>
        <w:t xml:space="preserve"> </w:t>
      </w:r>
    </w:p>
    <w:p w14:paraId="19DE63C0" w14:textId="77777777" w:rsidR="00711399" w:rsidRPr="00596EDF" w:rsidRDefault="00711399" w:rsidP="00711399">
      <w:pPr>
        <w:pStyle w:val="ActHead5"/>
      </w:pPr>
      <w:bookmarkStart w:id="221" w:name="_Toc80871145"/>
      <w:r w:rsidRPr="008D3165">
        <w:rPr>
          <w:rStyle w:val="CharSectno"/>
        </w:rPr>
        <w:t>19.01</w:t>
      </w:r>
      <w:r w:rsidRPr="00596EDF">
        <w:t xml:space="preserve">  Court may refer matter</w:t>
      </w:r>
      <w:bookmarkEnd w:id="221"/>
    </w:p>
    <w:p w14:paraId="03A5843C" w14:textId="77777777" w:rsidR="00711399" w:rsidRPr="00596EDF" w:rsidRDefault="00711399" w:rsidP="00711399">
      <w:pPr>
        <w:pStyle w:val="subsection"/>
      </w:pPr>
      <w:r w:rsidRPr="00596EDF">
        <w:tab/>
        <w:t>(1)</w:t>
      </w:r>
      <w:r w:rsidRPr="00596EDF">
        <w:tab/>
        <w:t>The Court may refer to a Registrar, including in relation to assessment of damages or taking accounts, any claim or application for, or relating to, any matter before the Court for:</w:t>
      </w:r>
    </w:p>
    <w:p w14:paraId="7FCEB035" w14:textId="77777777" w:rsidR="00711399" w:rsidRPr="00596EDF" w:rsidRDefault="00711399" w:rsidP="00711399">
      <w:pPr>
        <w:pStyle w:val="paragraph"/>
      </w:pPr>
      <w:r w:rsidRPr="00596EDF">
        <w:tab/>
        <w:t>(a)</w:t>
      </w:r>
      <w:r w:rsidRPr="00596EDF">
        <w:tab/>
        <w:t>investigation; and</w:t>
      </w:r>
    </w:p>
    <w:p w14:paraId="374AED39" w14:textId="77777777" w:rsidR="00711399" w:rsidRPr="00596EDF" w:rsidRDefault="00711399" w:rsidP="00711399">
      <w:pPr>
        <w:pStyle w:val="paragraph"/>
      </w:pPr>
      <w:r w:rsidRPr="00596EDF">
        <w:tab/>
        <w:t>(b)</w:t>
      </w:r>
      <w:r w:rsidRPr="00596EDF">
        <w:tab/>
        <w:t>report; and</w:t>
      </w:r>
    </w:p>
    <w:p w14:paraId="507B62DF" w14:textId="77777777" w:rsidR="00711399" w:rsidRPr="00596EDF" w:rsidRDefault="00711399" w:rsidP="00711399">
      <w:pPr>
        <w:pStyle w:val="paragraph"/>
      </w:pPr>
      <w:r w:rsidRPr="00596EDF">
        <w:tab/>
        <w:t>(c)</w:t>
      </w:r>
      <w:r w:rsidRPr="00596EDF">
        <w:tab/>
        <w:t>recommendation.</w:t>
      </w:r>
    </w:p>
    <w:p w14:paraId="288CE393" w14:textId="77777777" w:rsidR="00711399" w:rsidRPr="00596EDF" w:rsidRDefault="00711399" w:rsidP="00711399">
      <w:pPr>
        <w:pStyle w:val="subsection"/>
      </w:pPr>
      <w:r w:rsidRPr="00596EDF">
        <w:tab/>
        <w:t>(2)</w:t>
      </w:r>
      <w:r w:rsidRPr="00596EDF">
        <w:tab/>
        <w:t>A Registrar to whom a claim or application is referred for investigation may:</w:t>
      </w:r>
    </w:p>
    <w:p w14:paraId="40033AB8" w14:textId="77777777" w:rsidR="00711399" w:rsidRPr="00596EDF" w:rsidRDefault="00711399" w:rsidP="00711399">
      <w:pPr>
        <w:pStyle w:val="paragraph"/>
      </w:pPr>
      <w:r w:rsidRPr="00596EDF">
        <w:tab/>
        <w:t>(a)</w:t>
      </w:r>
      <w:r w:rsidRPr="00596EDF">
        <w:tab/>
        <w:t>take evidence on oath or affirmation; and</w:t>
      </w:r>
    </w:p>
    <w:p w14:paraId="56F08726" w14:textId="77777777" w:rsidR="00711399" w:rsidRPr="00596EDF" w:rsidRDefault="00711399" w:rsidP="00711399">
      <w:pPr>
        <w:pStyle w:val="paragraph"/>
      </w:pPr>
      <w:r w:rsidRPr="00596EDF">
        <w:tab/>
        <w:t>(b)</w:t>
      </w:r>
      <w:r w:rsidRPr="00596EDF">
        <w:tab/>
        <w:t>summon witnesses for the purpose of giving evidence or producing documents.</w:t>
      </w:r>
    </w:p>
    <w:p w14:paraId="647DA2A1" w14:textId="52266291" w:rsidR="00711399" w:rsidRPr="00596EDF" w:rsidRDefault="008A5C54" w:rsidP="00711399">
      <w:pPr>
        <w:pStyle w:val="ActHead2"/>
        <w:pageBreakBefore/>
      </w:pPr>
      <w:bookmarkStart w:id="222" w:name="_Toc80871146"/>
      <w:r w:rsidRPr="008D3165">
        <w:rPr>
          <w:rStyle w:val="CharPartNo"/>
        </w:rPr>
        <w:lastRenderedPageBreak/>
        <w:t>Part 2</w:t>
      </w:r>
      <w:r w:rsidR="00711399" w:rsidRPr="008D3165">
        <w:rPr>
          <w:rStyle w:val="CharPartNo"/>
        </w:rPr>
        <w:t>0</w:t>
      </w:r>
      <w:r w:rsidR="00711399" w:rsidRPr="00596EDF">
        <w:t>—</w:t>
      </w:r>
      <w:r w:rsidR="00711399" w:rsidRPr="008D3165">
        <w:rPr>
          <w:rStyle w:val="CharPartText"/>
        </w:rPr>
        <w:t>Contempt</w:t>
      </w:r>
      <w:bookmarkEnd w:id="222"/>
    </w:p>
    <w:p w14:paraId="42D4F4EC" w14:textId="77777777" w:rsidR="00711399" w:rsidRPr="008D3165" w:rsidRDefault="00711399" w:rsidP="00711399">
      <w:pPr>
        <w:pStyle w:val="Header"/>
      </w:pPr>
      <w:r w:rsidRPr="008D3165">
        <w:rPr>
          <w:rStyle w:val="CharDivNo"/>
        </w:rPr>
        <w:t xml:space="preserve"> </w:t>
      </w:r>
      <w:r w:rsidRPr="008D3165">
        <w:rPr>
          <w:rStyle w:val="CharDivText"/>
        </w:rPr>
        <w:t xml:space="preserve"> </w:t>
      </w:r>
    </w:p>
    <w:p w14:paraId="7EC4D3ED" w14:textId="77777777" w:rsidR="00711399" w:rsidRPr="00596EDF" w:rsidRDefault="00711399" w:rsidP="00711399">
      <w:pPr>
        <w:pStyle w:val="ActHead5"/>
      </w:pPr>
      <w:bookmarkStart w:id="223" w:name="_Toc80871147"/>
      <w:r w:rsidRPr="008D3165">
        <w:rPr>
          <w:rStyle w:val="CharSectno"/>
        </w:rPr>
        <w:t>20.01</w:t>
      </w:r>
      <w:r w:rsidRPr="00596EDF">
        <w:t xml:space="preserve">  Contempt in the face or hearing of Court</w:t>
      </w:r>
      <w:bookmarkEnd w:id="223"/>
    </w:p>
    <w:p w14:paraId="60033544" w14:textId="77777777" w:rsidR="00711399" w:rsidRPr="00596EDF" w:rsidRDefault="00711399" w:rsidP="00711399">
      <w:pPr>
        <w:pStyle w:val="subsection"/>
      </w:pPr>
      <w:r w:rsidRPr="00596EDF">
        <w:tab/>
        <w:t>(1)</w:t>
      </w:r>
      <w:r w:rsidRPr="00596EDF">
        <w:tab/>
        <w:t>If it appears to the Court that a person is guilty of contempt in the face of or in the hearing of the Court, the Court may:</w:t>
      </w:r>
    </w:p>
    <w:p w14:paraId="761F4971" w14:textId="6D5BB12B" w:rsidR="00711399" w:rsidRPr="00596EDF" w:rsidRDefault="00711399" w:rsidP="00711399">
      <w:pPr>
        <w:pStyle w:val="paragraph"/>
      </w:pPr>
      <w:r w:rsidRPr="00596EDF">
        <w:tab/>
        <w:t>(a)</w:t>
      </w:r>
      <w:r w:rsidRPr="00596EDF">
        <w:tab/>
        <w:t xml:space="preserve">direct the person </w:t>
      </w:r>
      <w:r w:rsidR="00503E84" w:rsidRPr="00596EDF">
        <w:t xml:space="preserve">to </w:t>
      </w:r>
      <w:r w:rsidRPr="00596EDF">
        <w:t>attend before the Court; or</w:t>
      </w:r>
    </w:p>
    <w:p w14:paraId="295168CA" w14:textId="77777777" w:rsidR="00711399" w:rsidRPr="00596EDF" w:rsidRDefault="00711399" w:rsidP="00711399">
      <w:pPr>
        <w:pStyle w:val="paragraph"/>
      </w:pPr>
      <w:r w:rsidRPr="00596EDF">
        <w:tab/>
        <w:t>(b)</w:t>
      </w:r>
      <w:r w:rsidRPr="00596EDF">
        <w:tab/>
        <w:t>issue a warrant for the person’s arrest.</w:t>
      </w:r>
    </w:p>
    <w:p w14:paraId="332DE739" w14:textId="77777777" w:rsidR="00711399" w:rsidRPr="00596EDF" w:rsidRDefault="00711399" w:rsidP="00711399">
      <w:pPr>
        <w:pStyle w:val="subsection"/>
      </w:pPr>
      <w:r w:rsidRPr="00596EDF">
        <w:tab/>
        <w:t>(2)</w:t>
      </w:r>
      <w:r w:rsidRPr="00596EDF">
        <w:tab/>
        <w:t>When the person attends before the Court, the Court must:</w:t>
      </w:r>
    </w:p>
    <w:p w14:paraId="030C4762" w14:textId="77777777" w:rsidR="00711399" w:rsidRPr="00596EDF" w:rsidRDefault="00711399" w:rsidP="00711399">
      <w:pPr>
        <w:pStyle w:val="paragraph"/>
      </w:pPr>
      <w:r w:rsidRPr="00596EDF">
        <w:tab/>
        <w:t>(a)</w:t>
      </w:r>
      <w:r w:rsidRPr="00596EDF">
        <w:tab/>
        <w:t>tell the person of the contempt with which the person is charged; and</w:t>
      </w:r>
    </w:p>
    <w:p w14:paraId="091B2DA2" w14:textId="1F07527A" w:rsidR="00711399" w:rsidRPr="00596EDF" w:rsidRDefault="00711399" w:rsidP="00711399">
      <w:pPr>
        <w:pStyle w:val="paragraph"/>
      </w:pPr>
      <w:r w:rsidRPr="00596EDF">
        <w:tab/>
        <w:t>(b)</w:t>
      </w:r>
      <w:r w:rsidRPr="00596EDF">
        <w:tab/>
        <w:t xml:space="preserve">allow the person to state </w:t>
      </w:r>
      <w:r w:rsidR="001941B3" w:rsidRPr="00596EDF">
        <w:t xml:space="preserve">the person’s </w:t>
      </w:r>
      <w:r w:rsidRPr="00596EDF">
        <w:t>defence to the charge; and</w:t>
      </w:r>
    </w:p>
    <w:p w14:paraId="72B247B7" w14:textId="77777777" w:rsidR="00711399" w:rsidRPr="00596EDF" w:rsidRDefault="00711399" w:rsidP="00711399">
      <w:pPr>
        <w:pStyle w:val="paragraph"/>
      </w:pPr>
      <w:r w:rsidRPr="00596EDF">
        <w:tab/>
        <w:t>(c)</w:t>
      </w:r>
      <w:r w:rsidRPr="00596EDF">
        <w:tab/>
        <w:t>after hearing the defence, determine the charge; and</w:t>
      </w:r>
    </w:p>
    <w:p w14:paraId="3C761A3A" w14:textId="77777777" w:rsidR="00711399" w:rsidRPr="00596EDF" w:rsidRDefault="00711399" w:rsidP="00711399">
      <w:pPr>
        <w:pStyle w:val="paragraph"/>
      </w:pPr>
      <w:r w:rsidRPr="00596EDF">
        <w:tab/>
        <w:t>(d)</w:t>
      </w:r>
      <w:r w:rsidRPr="00596EDF">
        <w:tab/>
        <w:t>make an order for the punishment or discharge of the person.</w:t>
      </w:r>
    </w:p>
    <w:p w14:paraId="19D8FD36" w14:textId="1FE139F8" w:rsidR="00711399" w:rsidRPr="00596EDF" w:rsidRDefault="00711399" w:rsidP="00711399">
      <w:pPr>
        <w:pStyle w:val="subsection"/>
      </w:pPr>
      <w:r w:rsidRPr="00596EDF">
        <w:tab/>
        <w:t>(3)</w:t>
      </w:r>
      <w:r w:rsidRPr="00596EDF">
        <w:tab/>
        <w:t xml:space="preserve">The Court may direct the person </w:t>
      </w:r>
      <w:r w:rsidR="00503E84" w:rsidRPr="00596EDF">
        <w:t xml:space="preserve">to </w:t>
      </w:r>
      <w:r w:rsidRPr="00596EDF">
        <w:t>be kept in custody or released until the charge is determined.</w:t>
      </w:r>
    </w:p>
    <w:p w14:paraId="3476C7CD" w14:textId="5DAC45B1" w:rsidR="00711399" w:rsidRPr="00596EDF" w:rsidRDefault="00711399" w:rsidP="00711399">
      <w:pPr>
        <w:pStyle w:val="subsection"/>
      </w:pPr>
      <w:r w:rsidRPr="00596EDF">
        <w:tab/>
        <w:t>(4)</w:t>
      </w:r>
      <w:r w:rsidRPr="00596EDF">
        <w:tab/>
        <w:t xml:space="preserve">The Court may direct the person </w:t>
      </w:r>
      <w:r w:rsidR="00503E84" w:rsidRPr="00596EDF">
        <w:t xml:space="preserve">to </w:t>
      </w:r>
      <w:r w:rsidRPr="00596EDF">
        <w:t>give security for the person’s attendance before the Court to answer the charge.</w:t>
      </w:r>
    </w:p>
    <w:p w14:paraId="4BDBCC61" w14:textId="77777777" w:rsidR="00711399" w:rsidRPr="00596EDF" w:rsidRDefault="00711399" w:rsidP="00711399">
      <w:pPr>
        <w:pStyle w:val="ActHead5"/>
      </w:pPr>
      <w:bookmarkStart w:id="224" w:name="_Toc80871148"/>
      <w:r w:rsidRPr="008D3165">
        <w:rPr>
          <w:rStyle w:val="CharSectno"/>
        </w:rPr>
        <w:t>20.02</w:t>
      </w:r>
      <w:r w:rsidRPr="00596EDF">
        <w:t xml:space="preserve">  Contempt other than in the face or hearing of Court</w:t>
      </w:r>
      <w:bookmarkEnd w:id="224"/>
    </w:p>
    <w:p w14:paraId="4A3C74F6" w14:textId="77777777" w:rsidR="00711399" w:rsidRPr="00596EDF" w:rsidRDefault="00711399" w:rsidP="00711399">
      <w:pPr>
        <w:pStyle w:val="subsection"/>
      </w:pPr>
      <w:r w:rsidRPr="00596EDF">
        <w:tab/>
        <w:t>(1)</w:t>
      </w:r>
      <w:r w:rsidRPr="00596EDF">
        <w:tab/>
        <w:t>If it is alleged that a person has committed a contempt of the Court (other than contempt in the face or hearing of the Court), an application may be made to the Court for the person to be dealt with for the contempt.</w:t>
      </w:r>
    </w:p>
    <w:p w14:paraId="0C5FE566" w14:textId="77777777" w:rsidR="00711399" w:rsidRPr="00596EDF" w:rsidRDefault="00711399" w:rsidP="00711399">
      <w:pPr>
        <w:pStyle w:val="subsection"/>
      </w:pPr>
      <w:r w:rsidRPr="00596EDF">
        <w:tab/>
        <w:t>(2)</w:t>
      </w:r>
      <w:r w:rsidRPr="00596EDF">
        <w:tab/>
        <w:t>An application must:</w:t>
      </w:r>
    </w:p>
    <w:p w14:paraId="55F04056" w14:textId="77777777" w:rsidR="00711399" w:rsidRPr="00596EDF" w:rsidRDefault="00711399" w:rsidP="00711399">
      <w:pPr>
        <w:pStyle w:val="paragraph"/>
      </w:pPr>
      <w:r w:rsidRPr="00596EDF">
        <w:tab/>
        <w:t>(a)</w:t>
      </w:r>
      <w:r w:rsidRPr="00596EDF">
        <w:tab/>
        <w:t>be in accordance with the approved form; and</w:t>
      </w:r>
    </w:p>
    <w:p w14:paraId="7CE10B9D" w14:textId="77777777" w:rsidR="00711399" w:rsidRPr="00596EDF" w:rsidRDefault="00711399" w:rsidP="00711399">
      <w:pPr>
        <w:pStyle w:val="paragraph"/>
      </w:pPr>
      <w:r w:rsidRPr="00596EDF">
        <w:tab/>
        <w:t>(b)</w:t>
      </w:r>
      <w:r w:rsidRPr="00596EDF">
        <w:tab/>
        <w:t>state the contempt alleged; and</w:t>
      </w:r>
    </w:p>
    <w:p w14:paraId="60878736" w14:textId="77777777" w:rsidR="00711399" w:rsidRPr="00596EDF" w:rsidRDefault="00711399" w:rsidP="00711399">
      <w:pPr>
        <w:pStyle w:val="paragraph"/>
      </w:pPr>
      <w:r w:rsidRPr="00596EDF">
        <w:tab/>
        <w:t>(c)</w:t>
      </w:r>
      <w:r w:rsidRPr="00596EDF">
        <w:tab/>
        <w:t>be supported by an affidavit setting out the facts relied on.</w:t>
      </w:r>
    </w:p>
    <w:p w14:paraId="4A5B0227" w14:textId="77777777" w:rsidR="00711399" w:rsidRPr="00596EDF" w:rsidRDefault="00711399" w:rsidP="00711399">
      <w:pPr>
        <w:pStyle w:val="subsection"/>
      </w:pPr>
      <w:r w:rsidRPr="00596EDF">
        <w:tab/>
        <w:t>(3)</w:t>
      </w:r>
      <w:r w:rsidRPr="00596EDF">
        <w:tab/>
        <w:t>An application may be made:</w:t>
      </w:r>
    </w:p>
    <w:p w14:paraId="206E5C59" w14:textId="02DDB15B" w:rsidR="00711399" w:rsidRPr="00596EDF" w:rsidRDefault="00711399" w:rsidP="00711399">
      <w:pPr>
        <w:pStyle w:val="paragraph"/>
      </w:pPr>
      <w:r w:rsidRPr="00596EDF">
        <w:tab/>
        <w:t>(a)</w:t>
      </w:r>
      <w:r w:rsidRPr="00596EDF">
        <w:tab/>
        <w:t>if the contempt is in connection with a proceeding</w:t>
      </w:r>
      <w:r w:rsidR="00503E84" w:rsidRPr="00596EDF">
        <w:t>—</w:t>
      </w:r>
      <w:r w:rsidRPr="00596EDF">
        <w:t xml:space="preserve">by a </w:t>
      </w:r>
      <w:r w:rsidR="0011257C" w:rsidRPr="00596EDF">
        <w:t xml:space="preserve">party to </w:t>
      </w:r>
      <w:r w:rsidRPr="00596EDF">
        <w:t>the proceeding; or</w:t>
      </w:r>
    </w:p>
    <w:p w14:paraId="44D9956D" w14:textId="77777777" w:rsidR="00711399" w:rsidRPr="00596EDF" w:rsidRDefault="00711399" w:rsidP="00711399">
      <w:pPr>
        <w:pStyle w:val="paragraph"/>
      </w:pPr>
      <w:r w:rsidRPr="00596EDF">
        <w:tab/>
        <w:t>(b)</w:t>
      </w:r>
      <w:r w:rsidRPr="00596EDF">
        <w:tab/>
        <w:t>by the Marshal of the Court; or</w:t>
      </w:r>
    </w:p>
    <w:p w14:paraId="6A46614B" w14:textId="77777777" w:rsidR="00711399" w:rsidRPr="00596EDF" w:rsidRDefault="00711399" w:rsidP="00711399">
      <w:pPr>
        <w:pStyle w:val="paragraph"/>
      </w:pPr>
      <w:r w:rsidRPr="00596EDF">
        <w:tab/>
        <w:t>(c)</w:t>
      </w:r>
      <w:r w:rsidRPr="00596EDF">
        <w:tab/>
        <w:t>by an officer or staff member of the Australian Federal Police; or</w:t>
      </w:r>
    </w:p>
    <w:p w14:paraId="290F6D43" w14:textId="77777777" w:rsidR="00711399" w:rsidRPr="00596EDF" w:rsidRDefault="00711399" w:rsidP="00711399">
      <w:pPr>
        <w:pStyle w:val="paragraph"/>
      </w:pPr>
      <w:r w:rsidRPr="00596EDF">
        <w:tab/>
        <w:t>(d)</w:t>
      </w:r>
      <w:r w:rsidRPr="00596EDF">
        <w:tab/>
        <w:t>by a member of the police force of a State or Territory.</w:t>
      </w:r>
    </w:p>
    <w:p w14:paraId="4FDF7636" w14:textId="77777777" w:rsidR="00711399" w:rsidRPr="00596EDF" w:rsidRDefault="00711399" w:rsidP="00711399">
      <w:pPr>
        <w:pStyle w:val="subsection"/>
      </w:pPr>
      <w:r w:rsidRPr="00596EDF">
        <w:tab/>
        <w:t>(4)</w:t>
      </w:r>
      <w:r w:rsidRPr="00596EDF">
        <w:tab/>
        <w:t>The Court may direct the Marshal to make an application.</w:t>
      </w:r>
    </w:p>
    <w:p w14:paraId="4AC6CB69" w14:textId="77777777" w:rsidR="00711399" w:rsidRPr="00596EDF" w:rsidRDefault="00711399" w:rsidP="00711399">
      <w:pPr>
        <w:pStyle w:val="subsection"/>
      </w:pPr>
      <w:r w:rsidRPr="00596EDF">
        <w:tab/>
        <w:t>(5)</w:t>
      </w:r>
      <w:r w:rsidRPr="00596EDF">
        <w:tab/>
        <w:t>If the Court considers that the person is likely to leave the jurisdiction of the Court, the Court may issue a warrant for the arrest and detention of the person in custody until the person:</w:t>
      </w:r>
    </w:p>
    <w:p w14:paraId="47765429" w14:textId="77777777" w:rsidR="00711399" w:rsidRPr="00596EDF" w:rsidRDefault="00711399" w:rsidP="00711399">
      <w:pPr>
        <w:pStyle w:val="paragraph"/>
      </w:pPr>
      <w:r w:rsidRPr="00596EDF">
        <w:tab/>
        <w:t>(a)</w:t>
      </w:r>
      <w:r w:rsidRPr="00596EDF">
        <w:tab/>
        <w:t>attends before the Court to answer the charge; or</w:t>
      </w:r>
    </w:p>
    <w:p w14:paraId="21877AA5" w14:textId="6B1D5811" w:rsidR="00711399" w:rsidRPr="00596EDF" w:rsidRDefault="00711399" w:rsidP="00711399">
      <w:pPr>
        <w:pStyle w:val="paragraph"/>
      </w:pPr>
      <w:r w:rsidRPr="00596EDF">
        <w:tab/>
        <w:t>(b)</w:t>
      </w:r>
      <w:r w:rsidRPr="00596EDF">
        <w:tab/>
        <w:t xml:space="preserve">gives security, as directed by the Court, for </w:t>
      </w:r>
      <w:r w:rsidR="001941B3" w:rsidRPr="00596EDF">
        <w:t xml:space="preserve">the person’s </w:t>
      </w:r>
      <w:r w:rsidRPr="00596EDF">
        <w:t>attendance before the Court to answer the charge.</w:t>
      </w:r>
    </w:p>
    <w:p w14:paraId="6578C5EF" w14:textId="77777777" w:rsidR="00711399" w:rsidRPr="00596EDF" w:rsidRDefault="00711399" w:rsidP="00711399">
      <w:pPr>
        <w:pStyle w:val="subsection"/>
      </w:pPr>
      <w:r w:rsidRPr="00596EDF">
        <w:lastRenderedPageBreak/>
        <w:tab/>
        <w:t>(6)</w:t>
      </w:r>
      <w:r w:rsidRPr="00596EDF">
        <w:tab/>
        <w:t>When the person attends before the Court, the Court must:</w:t>
      </w:r>
    </w:p>
    <w:p w14:paraId="654E524A" w14:textId="77777777" w:rsidR="00711399" w:rsidRPr="00596EDF" w:rsidRDefault="00711399" w:rsidP="00711399">
      <w:pPr>
        <w:pStyle w:val="paragraph"/>
      </w:pPr>
      <w:r w:rsidRPr="00596EDF">
        <w:tab/>
        <w:t>(a)</w:t>
      </w:r>
      <w:r w:rsidRPr="00596EDF">
        <w:tab/>
        <w:t>tell the person of the allegation; and</w:t>
      </w:r>
    </w:p>
    <w:p w14:paraId="08B7D360" w14:textId="65BB5B7E" w:rsidR="00711399" w:rsidRPr="00596EDF" w:rsidRDefault="00711399" w:rsidP="00711399">
      <w:pPr>
        <w:pStyle w:val="paragraph"/>
      </w:pPr>
      <w:r w:rsidRPr="00596EDF">
        <w:tab/>
        <w:t>(b)</w:t>
      </w:r>
      <w:r w:rsidRPr="00596EDF">
        <w:tab/>
        <w:t xml:space="preserve">ask the person to state whether </w:t>
      </w:r>
      <w:r w:rsidR="001941B3" w:rsidRPr="00596EDF">
        <w:t>t</w:t>
      </w:r>
      <w:r w:rsidRPr="00596EDF">
        <w:t xml:space="preserve">he </w:t>
      </w:r>
      <w:r w:rsidR="001941B3" w:rsidRPr="00596EDF">
        <w:t xml:space="preserve">person </w:t>
      </w:r>
      <w:r w:rsidRPr="00596EDF">
        <w:t>admits or denies the allegation; and</w:t>
      </w:r>
    </w:p>
    <w:p w14:paraId="0F34D255" w14:textId="77777777" w:rsidR="00711399" w:rsidRPr="00596EDF" w:rsidRDefault="00711399" w:rsidP="00711399">
      <w:pPr>
        <w:pStyle w:val="paragraph"/>
      </w:pPr>
      <w:r w:rsidRPr="00596EDF">
        <w:tab/>
        <w:t>(c)</w:t>
      </w:r>
      <w:r w:rsidRPr="00596EDF">
        <w:tab/>
        <w:t>hear any evidence in support of the allegation.</w:t>
      </w:r>
    </w:p>
    <w:p w14:paraId="7875D327" w14:textId="77777777" w:rsidR="00711399" w:rsidRPr="00596EDF" w:rsidRDefault="00711399" w:rsidP="00711399">
      <w:pPr>
        <w:pStyle w:val="subsection"/>
      </w:pPr>
      <w:r w:rsidRPr="00596EDF">
        <w:tab/>
        <w:t>(7)</w:t>
      </w:r>
      <w:r w:rsidRPr="00596EDF">
        <w:tab/>
        <w:t>After hearing evidence in support of the allegation, the Court may:</w:t>
      </w:r>
    </w:p>
    <w:p w14:paraId="5B327BEC" w14:textId="1C2E15C6" w:rsidR="00711399" w:rsidRPr="00596EDF" w:rsidRDefault="00711399" w:rsidP="00711399">
      <w:pPr>
        <w:pStyle w:val="paragraph"/>
      </w:pPr>
      <w:r w:rsidRPr="00596EDF">
        <w:tab/>
        <w:t>(a)</w:t>
      </w:r>
      <w:r w:rsidRPr="00596EDF">
        <w:tab/>
        <w:t>if the Court decides there is no prima facie case</w:t>
      </w:r>
      <w:r w:rsidR="00503E84" w:rsidRPr="00596EDF">
        <w:t>—</w:t>
      </w:r>
      <w:r w:rsidRPr="00596EDF">
        <w:t>dismiss the application; or</w:t>
      </w:r>
    </w:p>
    <w:p w14:paraId="3AC8F735" w14:textId="77777777" w:rsidR="00711399" w:rsidRPr="00596EDF" w:rsidRDefault="00711399" w:rsidP="00711399">
      <w:pPr>
        <w:pStyle w:val="paragraph"/>
      </w:pPr>
      <w:r w:rsidRPr="00596EDF">
        <w:tab/>
        <w:t>(b)</w:t>
      </w:r>
      <w:r w:rsidRPr="00596EDF">
        <w:tab/>
        <w:t>if the Court decides there is a prima facie case:</w:t>
      </w:r>
    </w:p>
    <w:p w14:paraId="4AC08A5D" w14:textId="5E493D46" w:rsidR="00711399" w:rsidRPr="00596EDF" w:rsidRDefault="00711399" w:rsidP="00711399">
      <w:pPr>
        <w:pStyle w:val="paragraphsub"/>
      </w:pPr>
      <w:r w:rsidRPr="00596EDF">
        <w:tab/>
        <w:t>(i)</w:t>
      </w:r>
      <w:r w:rsidRPr="00596EDF">
        <w:tab/>
        <w:t xml:space="preserve">invite the person to state </w:t>
      </w:r>
      <w:r w:rsidR="001941B3" w:rsidRPr="00596EDF">
        <w:t xml:space="preserve">the person’s </w:t>
      </w:r>
      <w:r w:rsidRPr="00596EDF">
        <w:t>defence to the allegation; and</w:t>
      </w:r>
    </w:p>
    <w:p w14:paraId="5788F105" w14:textId="77777777" w:rsidR="00711399" w:rsidRPr="00596EDF" w:rsidRDefault="00711399" w:rsidP="00711399">
      <w:pPr>
        <w:pStyle w:val="paragraphsub"/>
      </w:pPr>
      <w:r w:rsidRPr="00596EDF">
        <w:tab/>
        <w:t>(ii)</w:t>
      </w:r>
      <w:r w:rsidRPr="00596EDF">
        <w:tab/>
        <w:t>after hearing any defence, determine the charge.</w:t>
      </w:r>
    </w:p>
    <w:p w14:paraId="3B93217C" w14:textId="77777777" w:rsidR="00711399" w:rsidRPr="00596EDF" w:rsidRDefault="00711399" w:rsidP="00711399">
      <w:pPr>
        <w:pStyle w:val="subsection"/>
      </w:pPr>
      <w:r w:rsidRPr="00596EDF">
        <w:tab/>
        <w:t>(8)</w:t>
      </w:r>
      <w:r w:rsidRPr="00596EDF">
        <w:tab/>
        <w:t>If the Court finds the charge proved, the Court may make an order for the punishment of the person.</w:t>
      </w:r>
    </w:p>
    <w:p w14:paraId="167875A1" w14:textId="0C8C5FE9" w:rsidR="00711399" w:rsidRPr="00596EDF" w:rsidRDefault="008A5C54" w:rsidP="00711399">
      <w:pPr>
        <w:pStyle w:val="ActHead2"/>
        <w:pageBreakBefore/>
      </w:pPr>
      <w:bookmarkStart w:id="225" w:name="_Toc80871149"/>
      <w:r w:rsidRPr="008D3165">
        <w:rPr>
          <w:rStyle w:val="CharPartNo"/>
        </w:rPr>
        <w:lastRenderedPageBreak/>
        <w:t>Part 2</w:t>
      </w:r>
      <w:r w:rsidR="00711399" w:rsidRPr="008D3165">
        <w:rPr>
          <w:rStyle w:val="CharPartNo"/>
        </w:rPr>
        <w:t>1</w:t>
      </w:r>
      <w:r w:rsidR="00711399" w:rsidRPr="00596EDF">
        <w:t>—</w:t>
      </w:r>
      <w:r w:rsidR="00711399" w:rsidRPr="008D3165">
        <w:rPr>
          <w:rStyle w:val="CharPartText"/>
        </w:rPr>
        <w:t>Registrars’ powers</w:t>
      </w:r>
      <w:bookmarkEnd w:id="225"/>
    </w:p>
    <w:p w14:paraId="26456454" w14:textId="51E6F09F" w:rsidR="00711399" w:rsidRPr="00596EDF" w:rsidRDefault="006D7962" w:rsidP="00711399">
      <w:pPr>
        <w:pStyle w:val="ActHead3"/>
      </w:pPr>
      <w:bookmarkStart w:id="226" w:name="_Toc80871150"/>
      <w:r w:rsidRPr="008D3165">
        <w:rPr>
          <w:rStyle w:val="CharDivNo"/>
        </w:rPr>
        <w:t>Division 2</w:t>
      </w:r>
      <w:r w:rsidR="00711399" w:rsidRPr="008D3165">
        <w:rPr>
          <w:rStyle w:val="CharDivNo"/>
        </w:rPr>
        <w:t>1.1</w:t>
      </w:r>
      <w:r w:rsidR="00711399" w:rsidRPr="00596EDF">
        <w:t>—</w:t>
      </w:r>
      <w:r w:rsidR="00711399" w:rsidRPr="008D3165">
        <w:rPr>
          <w:rStyle w:val="CharDivText"/>
        </w:rPr>
        <w:t>Delegation of powers to Registrars</w:t>
      </w:r>
      <w:bookmarkEnd w:id="226"/>
    </w:p>
    <w:p w14:paraId="4F269EE4" w14:textId="77777777" w:rsidR="00711399" w:rsidRPr="00596EDF" w:rsidRDefault="00711399" w:rsidP="00711399">
      <w:pPr>
        <w:pStyle w:val="ActHead5"/>
      </w:pPr>
      <w:bookmarkStart w:id="227" w:name="_Toc80871151"/>
      <w:r w:rsidRPr="008D3165">
        <w:rPr>
          <w:rStyle w:val="CharSectno"/>
        </w:rPr>
        <w:t>21.01</w:t>
      </w:r>
      <w:r w:rsidRPr="00596EDF">
        <w:t xml:space="preserve">  Delegation of powers to Registrars</w:t>
      </w:r>
      <w:bookmarkEnd w:id="227"/>
    </w:p>
    <w:p w14:paraId="17AA6965" w14:textId="55912502" w:rsidR="00711399" w:rsidRPr="00596EDF" w:rsidRDefault="00711399" w:rsidP="00711399">
      <w:pPr>
        <w:pStyle w:val="subsection"/>
      </w:pPr>
      <w:r w:rsidRPr="00596EDF">
        <w:tab/>
        <w:t>(1)</w:t>
      </w:r>
      <w:r w:rsidRPr="00596EDF">
        <w:tab/>
        <w:t xml:space="preserve">For </w:t>
      </w:r>
      <w:r w:rsidR="00E4130D" w:rsidRPr="00596EDF">
        <w:t xml:space="preserve">the purposes of </w:t>
      </w:r>
      <w:r w:rsidR="009C6B72" w:rsidRPr="00596EDF">
        <w:t>sub</w:t>
      </w:r>
      <w:r w:rsidR="008A5C54" w:rsidRPr="00596EDF">
        <w:t>section 2</w:t>
      </w:r>
      <w:r w:rsidRPr="00596EDF">
        <w:t xml:space="preserve">54(1) of the Act, a power of the Court mentioned in an item of the following table is delegated to a Registrar </w:t>
      </w:r>
      <w:r w:rsidR="00266953" w:rsidRPr="00596EDF">
        <w:t xml:space="preserve">(an </w:t>
      </w:r>
      <w:r w:rsidR="00266953" w:rsidRPr="00596EDF">
        <w:rPr>
          <w:b/>
          <w:i/>
        </w:rPr>
        <w:t>approved Registrar</w:t>
      </w:r>
      <w:r w:rsidR="00266953" w:rsidRPr="00596EDF">
        <w:t xml:space="preserve">) </w:t>
      </w:r>
      <w:r w:rsidRPr="00596EDF">
        <w:t>who is approved, or is in a class of Registrars who are approved, by the Chief Judge for the exercise of the power.</w:t>
      </w:r>
    </w:p>
    <w:p w14:paraId="7F9A15FD" w14:textId="699D8000" w:rsidR="00711399" w:rsidRPr="00596EDF" w:rsidRDefault="00711399" w:rsidP="00711399">
      <w:pPr>
        <w:pStyle w:val="notetext"/>
      </w:pPr>
      <w:r w:rsidRPr="00596EDF">
        <w:t>Note</w:t>
      </w:r>
      <w:r w:rsidR="004C04B1" w:rsidRPr="00596EDF">
        <w:t xml:space="preserve"> 1</w:t>
      </w:r>
      <w:r w:rsidRPr="00596EDF">
        <w:t>:</w:t>
      </w:r>
      <w:r w:rsidRPr="00596EDF">
        <w:tab/>
      </w:r>
      <w:r w:rsidR="009C6B72" w:rsidRPr="00596EDF">
        <w:t>Sub</w:t>
      </w:r>
      <w:r w:rsidR="008A5C54" w:rsidRPr="00596EDF">
        <w:t>section 2</w:t>
      </w:r>
      <w:r w:rsidRPr="00596EDF">
        <w:t xml:space="preserve">54(1) of the Act enables the Chief Judge to make Rules of Court delegating powers to a delegate or prescribed class of delegate. </w:t>
      </w:r>
      <w:r w:rsidR="00E4130D" w:rsidRPr="00596EDF">
        <w:t xml:space="preserve">A Registrar is a </w:t>
      </w:r>
      <w:r w:rsidRPr="00596EDF">
        <w:t>delegate</w:t>
      </w:r>
      <w:r w:rsidR="00E4130D" w:rsidRPr="00596EDF">
        <w:t xml:space="preserve"> </w:t>
      </w:r>
      <w:r w:rsidR="004C04B1" w:rsidRPr="00596EDF">
        <w:t xml:space="preserve">(see </w:t>
      </w:r>
      <w:r w:rsidR="008A5C54" w:rsidRPr="00596EDF">
        <w:t>paragraph (</w:t>
      </w:r>
      <w:r w:rsidR="004C04B1" w:rsidRPr="00596EDF">
        <w:t xml:space="preserve">b) of the definition of </w:t>
      </w:r>
      <w:r w:rsidR="004C04B1" w:rsidRPr="00596EDF">
        <w:rPr>
          <w:b/>
          <w:i/>
        </w:rPr>
        <w:t>delegate</w:t>
      </w:r>
      <w:r w:rsidR="004C04B1" w:rsidRPr="00596EDF">
        <w:t xml:space="preserve"> in </w:t>
      </w:r>
      <w:r w:rsidR="008A5C54" w:rsidRPr="00596EDF">
        <w:t>subsection 7</w:t>
      </w:r>
      <w:r w:rsidR="004C04B1" w:rsidRPr="00596EDF">
        <w:t>(1) of the Act).</w:t>
      </w:r>
    </w:p>
    <w:p w14:paraId="6C83094D" w14:textId="4B46E00B" w:rsidR="004C04B1" w:rsidRPr="00596EDF" w:rsidRDefault="004C04B1" w:rsidP="00711399">
      <w:pPr>
        <w:pStyle w:val="notetext"/>
      </w:pPr>
      <w:r w:rsidRPr="00596EDF">
        <w:t>Note 2:</w:t>
      </w:r>
      <w:r w:rsidRPr="00596EDF">
        <w:tab/>
        <w:t xml:space="preserve">In these Rules, </w:t>
      </w:r>
      <w:r w:rsidRPr="00596EDF">
        <w:rPr>
          <w:b/>
          <w:i/>
        </w:rPr>
        <w:t>Registrar</w:t>
      </w:r>
      <w:r w:rsidRPr="00596EDF">
        <w:t xml:space="preserve"> means a Senior Registrar or Registrar of the Court (see the definition of </w:t>
      </w:r>
      <w:r w:rsidRPr="00596EDF">
        <w:rPr>
          <w:b/>
          <w:i/>
        </w:rPr>
        <w:t>Registrar</w:t>
      </w:r>
      <w:r w:rsidRPr="00596EDF">
        <w:t xml:space="preserve"> in </w:t>
      </w:r>
      <w:r w:rsidR="00880FF9" w:rsidRPr="00596EDF">
        <w:t>rule 1</w:t>
      </w:r>
      <w:r w:rsidRPr="00596EDF">
        <w:t>.05).</w:t>
      </w:r>
    </w:p>
    <w:p w14:paraId="554A83FE" w14:textId="77777777" w:rsidR="00711399" w:rsidRPr="00596EDF" w:rsidRDefault="00711399" w:rsidP="00711399">
      <w:pPr>
        <w:pStyle w:val="Tabletext"/>
      </w:pPr>
    </w:p>
    <w:tbl>
      <w:tblPr>
        <w:tblW w:w="5000" w:type="pct"/>
        <w:tblBorders>
          <w:top w:val="single" w:sz="4" w:space="0" w:color="auto"/>
          <w:bottom w:val="single" w:sz="2" w:space="0" w:color="auto"/>
          <w:insideH w:val="single" w:sz="2" w:space="0" w:color="auto"/>
        </w:tblBorders>
        <w:tblLook w:val="01E0" w:firstRow="1" w:lastRow="1" w:firstColumn="1" w:lastColumn="1" w:noHBand="0" w:noVBand="0"/>
      </w:tblPr>
      <w:tblGrid>
        <w:gridCol w:w="928"/>
        <w:gridCol w:w="2625"/>
        <w:gridCol w:w="4976"/>
      </w:tblGrid>
      <w:tr w:rsidR="004C04B1" w:rsidRPr="00596EDF" w14:paraId="2AF83749" w14:textId="77777777" w:rsidTr="00D72C5D">
        <w:trPr>
          <w:tblHeader/>
        </w:trPr>
        <w:tc>
          <w:tcPr>
            <w:tcW w:w="5000" w:type="pct"/>
            <w:gridSpan w:val="3"/>
            <w:tcBorders>
              <w:top w:val="single" w:sz="12" w:space="0" w:color="auto"/>
              <w:bottom w:val="single" w:sz="6" w:space="0" w:color="auto"/>
            </w:tcBorders>
            <w:shd w:val="clear" w:color="auto" w:fill="auto"/>
          </w:tcPr>
          <w:p w14:paraId="08B88CA4" w14:textId="39F1C224" w:rsidR="004C04B1" w:rsidRPr="00596EDF" w:rsidRDefault="004C04B1" w:rsidP="00CD5A57">
            <w:pPr>
              <w:pStyle w:val="TableHeading"/>
            </w:pPr>
            <w:r w:rsidRPr="00596EDF">
              <w:t>Table 21.1—Powers delegated to Registrars</w:t>
            </w:r>
          </w:p>
        </w:tc>
      </w:tr>
      <w:tr w:rsidR="00711399" w:rsidRPr="00596EDF" w14:paraId="7498A051" w14:textId="77777777" w:rsidTr="00D72C5D">
        <w:trPr>
          <w:tblHeader/>
        </w:trPr>
        <w:tc>
          <w:tcPr>
            <w:tcW w:w="544" w:type="pct"/>
            <w:tcBorders>
              <w:top w:val="single" w:sz="6" w:space="0" w:color="auto"/>
              <w:bottom w:val="single" w:sz="12" w:space="0" w:color="auto"/>
            </w:tcBorders>
            <w:shd w:val="clear" w:color="auto" w:fill="auto"/>
          </w:tcPr>
          <w:p w14:paraId="26B6957F" w14:textId="62B8F178" w:rsidR="00711399" w:rsidRPr="00596EDF" w:rsidRDefault="00711399" w:rsidP="00CD5A57">
            <w:pPr>
              <w:pStyle w:val="TableHeading"/>
            </w:pPr>
            <w:r w:rsidRPr="00596EDF">
              <w:t>Item</w:t>
            </w:r>
          </w:p>
        </w:tc>
        <w:tc>
          <w:tcPr>
            <w:tcW w:w="1539" w:type="pct"/>
            <w:tcBorders>
              <w:top w:val="single" w:sz="6" w:space="0" w:color="auto"/>
              <w:bottom w:val="single" w:sz="12" w:space="0" w:color="auto"/>
            </w:tcBorders>
            <w:shd w:val="clear" w:color="auto" w:fill="auto"/>
          </w:tcPr>
          <w:p w14:paraId="4FC045AC" w14:textId="0F352917" w:rsidR="008012CE" w:rsidRPr="00596EDF" w:rsidRDefault="008012CE" w:rsidP="00CD5A57">
            <w:pPr>
              <w:pStyle w:val="TableHeading"/>
            </w:pPr>
            <w:r w:rsidRPr="00596EDF">
              <w:t>Column 1</w:t>
            </w:r>
          </w:p>
          <w:p w14:paraId="4591E408" w14:textId="2D1312AD" w:rsidR="00711399" w:rsidRPr="00596EDF" w:rsidRDefault="00711399" w:rsidP="00CD5A57">
            <w:pPr>
              <w:pStyle w:val="TableHeading"/>
            </w:pPr>
            <w:r w:rsidRPr="00596EDF">
              <w:t>Legislative provision</w:t>
            </w:r>
          </w:p>
        </w:tc>
        <w:tc>
          <w:tcPr>
            <w:tcW w:w="2917" w:type="pct"/>
            <w:tcBorders>
              <w:top w:val="single" w:sz="6" w:space="0" w:color="auto"/>
              <w:bottom w:val="single" w:sz="12" w:space="0" w:color="auto"/>
            </w:tcBorders>
            <w:shd w:val="clear" w:color="auto" w:fill="auto"/>
          </w:tcPr>
          <w:p w14:paraId="73B6A3CF" w14:textId="1E74875E" w:rsidR="008012CE" w:rsidRPr="00596EDF" w:rsidRDefault="008012CE" w:rsidP="00CD5A57">
            <w:pPr>
              <w:pStyle w:val="TableHeading"/>
            </w:pPr>
            <w:r w:rsidRPr="00596EDF">
              <w:t>Column 2</w:t>
            </w:r>
          </w:p>
          <w:p w14:paraId="08E5D7E8" w14:textId="09B80579" w:rsidR="00711399" w:rsidRPr="00596EDF" w:rsidRDefault="00711399" w:rsidP="00CD5A57">
            <w:pPr>
              <w:pStyle w:val="TableHeading"/>
            </w:pPr>
            <w:r w:rsidRPr="00596EDF">
              <w:t>Description of power (for information only)</w:t>
            </w:r>
          </w:p>
        </w:tc>
      </w:tr>
      <w:tr w:rsidR="004C04B1" w:rsidRPr="00596EDF" w14:paraId="3B2EDCC3" w14:textId="77777777" w:rsidTr="00D72C5D">
        <w:tc>
          <w:tcPr>
            <w:tcW w:w="5000" w:type="pct"/>
            <w:gridSpan w:val="3"/>
            <w:tcBorders>
              <w:top w:val="single" w:sz="12" w:space="0" w:color="auto"/>
            </w:tcBorders>
            <w:shd w:val="clear" w:color="auto" w:fill="auto"/>
          </w:tcPr>
          <w:p w14:paraId="32AD3DF6" w14:textId="5636388F" w:rsidR="004C04B1" w:rsidRPr="00596EDF" w:rsidRDefault="004C04B1" w:rsidP="00532E07">
            <w:pPr>
              <w:pStyle w:val="TableHeading"/>
              <w:rPr>
                <w:i/>
              </w:rPr>
            </w:pPr>
            <w:r w:rsidRPr="00596EDF">
              <w:rPr>
                <w:i/>
              </w:rPr>
              <w:t>Federal Circuit and Family Court of Australia Act 2021</w:t>
            </w:r>
          </w:p>
        </w:tc>
      </w:tr>
      <w:tr w:rsidR="00711399" w:rsidRPr="00596EDF" w14:paraId="3607F9FF" w14:textId="77777777" w:rsidTr="00D72C5D">
        <w:tc>
          <w:tcPr>
            <w:tcW w:w="544" w:type="pct"/>
            <w:shd w:val="clear" w:color="auto" w:fill="auto"/>
          </w:tcPr>
          <w:p w14:paraId="0FD7E8E1" w14:textId="70F63336" w:rsidR="00711399" w:rsidRPr="00596EDF" w:rsidRDefault="00532E07" w:rsidP="004C04B1">
            <w:pPr>
              <w:pStyle w:val="Tabletext"/>
            </w:pPr>
            <w:r w:rsidRPr="00596EDF">
              <w:t>1</w:t>
            </w:r>
          </w:p>
        </w:tc>
        <w:tc>
          <w:tcPr>
            <w:tcW w:w="1539" w:type="pct"/>
            <w:shd w:val="clear" w:color="auto" w:fill="auto"/>
          </w:tcPr>
          <w:p w14:paraId="43669662" w14:textId="77777777" w:rsidR="004C04B1" w:rsidRPr="00596EDF" w:rsidRDefault="004C04B1" w:rsidP="004C04B1">
            <w:pPr>
              <w:pStyle w:val="Tabletext"/>
            </w:pPr>
            <w:r w:rsidRPr="00596EDF">
              <w:t>P</w:t>
            </w:r>
            <w:r w:rsidR="009C6B72" w:rsidRPr="00596EDF">
              <w:t>aragraph 1</w:t>
            </w:r>
            <w:r w:rsidR="00711399" w:rsidRPr="00596EDF">
              <w:t>74(2)(b)</w:t>
            </w:r>
          </w:p>
          <w:p w14:paraId="690DB084" w14:textId="757FFC58" w:rsidR="00711399" w:rsidRPr="00596EDF" w:rsidRDefault="00711399" w:rsidP="004C04B1">
            <w:pPr>
              <w:pStyle w:val="Tabletext"/>
            </w:pPr>
            <w:r w:rsidRPr="00596EDF">
              <w:t>but only for a proceeding that is within the power of a Registrar to hear and determine</w:t>
            </w:r>
          </w:p>
        </w:tc>
        <w:tc>
          <w:tcPr>
            <w:tcW w:w="2917" w:type="pct"/>
            <w:shd w:val="clear" w:color="auto" w:fill="auto"/>
          </w:tcPr>
          <w:p w14:paraId="4D399B4F" w14:textId="77777777" w:rsidR="00711399" w:rsidRPr="00596EDF" w:rsidRDefault="00711399" w:rsidP="004C04B1">
            <w:pPr>
              <w:pStyle w:val="Tabletext"/>
            </w:pPr>
            <w:r w:rsidRPr="00596EDF">
              <w:t>To give directions about the practice and procedure to be followed in relation to a proceeding or a part of a proceeding</w:t>
            </w:r>
          </w:p>
        </w:tc>
      </w:tr>
      <w:tr w:rsidR="00711399" w:rsidRPr="00596EDF" w14:paraId="307112EE" w14:textId="77777777" w:rsidTr="00D72C5D">
        <w:tc>
          <w:tcPr>
            <w:tcW w:w="544" w:type="pct"/>
            <w:shd w:val="clear" w:color="auto" w:fill="auto"/>
          </w:tcPr>
          <w:p w14:paraId="6B0E6C5F" w14:textId="127D0F56" w:rsidR="00711399" w:rsidRPr="00596EDF" w:rsidRDefault="00532E07" w:rsidP="004C04B1">
            <w:pPr>
              <w:pStyle w:val="Tabletext"/>
            </w:pPr>
            <w:r w:rsidRPr="00596EDF">
              <w:t>2</w:t>
            </w:r>
          </w:p>
        </w:tc>
        <w:tc>
          <w:tcPr>
            <w:tcW w:w="1539" w:type="pct"/>
            <w:shd w:val="clear" w:color="auto" w:fill="auto"/>
          </w:tcPr>
          <w:p w14:paraId="0235C9E9" w14:textId="77777777" w:rsidR="004C04B1" w:rsidRPr="00596EDF" w:rsidRDefault="004C04B1" w:rsidP="004C04B1">
            <w:pPr>
              <w:pStyle w:val="Tabletext"/>
            </w:pPr>
            <w:r w:rsidRPr="00596EDF">
              <w:t>S</w:t>
            </w:r>
            <w:r w:rsidR="00711399" w:rsidRPr="00596EDF">
              <w:t>ection 182</w:t>
            </w:r>
          </w:p>
          <w:p w14:paraId="23607652" w14:textId="77CB4145" w:rsidR="00711399" w:rsidRPr="00596EDF" w:rsidRDefault="00711399" w:rsidP="004C04B1">
            <w:pPr>
              <w:pStyle w:val="Tabletext"/>
            </w:pPr>
            <w:r w:rsidRPr="00596EDF">
              <w:t>but only for a proceeding that is within the power of a Registrar to hear and determine</w:t>
            </w:r>
          </w:p>
        </w:tc>
        <w:tc>
          <w:tcPr>
            <w:tcW w:w="2917" w:type="pct"/>
            <w:shd w:val="clear" w:color="auto" w:fill="auto"/>
          </w:tcPr>
          <w:p w14:paraId="46A7DA5E" w14:textId="77777777" w:rsidR="00711399" w:rsidRPr="00596EDF" w:rsidRDefault="00711399" w:rsidP="004C04B1">
            <w:pPr>
              <w:pStyle w:val="Tabletext"/>
            </w:pPr>
            <w:r w:rsidRPr="00596EDF">
              <w:t>To give directions about the length of documents required or permitted to be filed in the Court</w:t>
            </w:r>
          </w:p>
        </w:tc>
      </w:tr>
      <w:tr w:rsidR="00711399" w:rsidRPr="00596EDF" w14:paraId="7334C014" w14:textId="77777777" w:rsidTr="00D72C5D">
        <w:tc>
          <w:tcPr>
            <w:tcW w:w="544" w:type="pct"/>
            <w:shd w:val="clear" w:color="auto" w:fill="auto"/>
          </w:tcPr>
          <w:p w14:paraId="7CEFF293" w14:textId="49EFFE86" w:rsidR="00711399" w:rsidRPr="00596EDF" w:rsidRDefault="00532E07" w:rsidP="004C04B1">
            <w:pPr>
              <w:pStyle w:val="Tabletext"/>
            </w:pPr>
            <w:r w:rsidRPr="00596EDF">
              <w:t>3</w:t>
            </w:r>
          </w:p>
        </w:tc>
        <w:tc>
          <w:tcPr>
            <w:tcW w:w="1539" w:type="pct"/>
            <w:shd w:val="clear" w:color="auto" w:fill="auto"/>
          </w:tcPr>
          <w:p w14:paraId="1C39E17F" w14:textId="3D33390D" w:rsidR="00711399" w:rsidRPr="00596EDF" w:rsidRDefault="004C04B1" w:rsidP="004C04B1">
            <w:pPr>
              <w:pStyle w:val="Tabletext"/>
            </w:pPr>
            <w:r w:rsidRPr="00596EDF">
              <w:t>S</w:t>
            </w:r>
            <w:r w:rsidR="00711399" w:rsidRPr="00596EDF">
              <w:t>ection 184</w:t>
            </w:r>
          </w:p>
        </w:tc>
        <w:tc>
          <w:tcPr>
            <w:tcW w:w="2917" w:type="pct"/>
            <w:shd w:val="clear" w:color="auto" w:fill="auto"/>
          </w:tcPr>
          <w:p w14:paraId="738C94C8" w14:textId="77777777" w:rsidR="00711399" w:rsidRPr="00596EDF" w:rsidRDefault="00711399" w:rsidP="004C04B1">
            <w:pPr>
              <w:pStyle w:val="Tabletext"/>
            </w:pPr>
            <w:r w:rsidRPr="00596EDF">
              <w:t>To order, at any stage, a change of venue</w:t>
            </w:r>
          </w:p>
        </w:tc>
      </w:tr>
      <w:tr w:rsidR="00711399" w:rsidRPr="00596EDF" w14:paraId="21C2399F" w14:textId="77777777" w:rsidTr="00D72C5D">
        <w:tc>
          <w:tcPr>
            <w:tcW w:w="544" w:type="pct"/>
            <w:shd w:val="clear" w:color="auto" w:fill="auto"/>
          </w:tcPr>
          <w:p w14:paraId="49B9B02F" w14:textId="168DCD6F" w:rsidR="00711399" w:rsidRPr="00596EDF" w:rsidRDefault="00532E07" w:rsidP="004C04B1">
            <w:pPr>
              <w:pStyle w:val="Tabletext"/>
            </w:pPr>
            <w:r w:rsidRPr="00596EDF">
              <w:t>4</w:t>
            </w:r>
          </w:p>
        </w:tc>
        <w:tc>
          <w:tcPr>
            <w:tcW w:w="1539" w:type="pct"/>
            <w:shd w:val="clear" w:color="auto" w:fill="auto"/>
          </w:tcPr>
          <w:p w14:paraId="10FA25EA" w14:textId="77777777" w:rsidR="004C04B1" w:rsidRPr="00596EDF" w:rsidRDefault="004C04B1" w:rsidP="004C04B1">
            <w:pPr>
              <w:pStyle w:val="Tabletext"/>
            </w:pPr>
            <w:r w:rsidRPr="00596EDF">
              <w:t>S</w:t>
            </w:r>
            <w:r w:rsidR="00711399" w:rsidRPr="00596EDF">
              <w:t>ection 187</w:t>
            </w:r>
          </w:p>
          <w:p w14:paraId="73A8CAB8" w14:textId="23D8D2AB" w:rsidR="00711399" w:rsidRPr="00596EDF" w:rsidRDefault="00711399" w:rsidP="004C04B1">
            <w:pPr>
              <w:pStyle w:val="Tabletext"/>
            </w:pPr>
            <w:r w:rsidRPr="00596EDF">
              <w:t>but only for a proceeding that is within the power of a Registrar to hear and determine</w:t>
            </w:r>
          </w:p>
        </w:tc>
        <w:tc>
          <w:tcPr>
            <w:tcW w:w="2917" w:type="pct"/>
            <w:shd w:val="clear" w:color="auto" w:fill="auto"/>
          </w:tcPr>
          <w:p w14:paraId="2D75F845" w14:textId="77777777" w:rsidR="00711399" w:rsidRPr="00596EDF" w:rsidRDefault="00711399" w:rsidP="004C04B1">
            <w:pPr>
              <w:pStyle w:val="Tabletext"/>
            </w:pPr>
            <w:r w:rsidRPr="00596EDF">
              <w:t>To give directions about limiting the time for oral argument in a proceeding</w:t>
            </w:r>
          </w:p>
        </w:tc>
      </w:tr>
      <w:tr w:rsidR="00711399" w:rsidRPr="00596EDF" w14:paraId="641B8CD4" w14:textId="77777777" w:rsidTr="00D72C5D">
        <w:tc>
          <w:tcPr>
            <w:tcW w:w="544" w:type="pct"/>
            <w:shd w:val="clear" w:color="auto" w:fill="auto"/>
          </w:tcPr>
          <w:p w14:paraId="33295856" w14:textId="27264B66" w:rsidR="00711399" w:rsidRPr="00596EDF" w:rsidRDefault="00532E07" w:rsidP="004C04B1">
            <w:pPr>
              <w:pStyle w:val="Tabletext"/>
            </w:pPr>
            <w:r w:rsidRPr="00596EDF">
              <w:t>5</w:t>
            </w:r>
          </w:p>
        </w:tc>
        <w:tc>
          <w:tcPr>
            <w:tcW w:w="1539" w:type="pct"/>
            <w:shd w:val="clear" w:color="auto" w:fill="auto"/>
          </w:tcPr>
          <w:p w14:paraId="3DD5F854" w14:textId="77777777" w:rsidR="004C04B1" w:rsidRPr="00596EDF" w:rsidRDefault="004C04B1" w:rsidP="004C04B1">
            <w:pPr>
              <w:pStyle w:val="Tabletext"/>
            </w:pPr>
            <w:r w:rsidRPr="00596EDF">
              <w:t>S</w:t>
            </w:r>
            <w:r w:rsidR="00711399" w:rsidRPr="00596EDF">
              <w:t>ection 188</w:t>
            </w:r>
          </w:p>
          <w:p w14:paraId="542EB155" w14:textId="266FC815" w:rsidR="00711399" w:rsidRPr="00596EDF" w:rsidRDefault="00711399" w:rsidP="004C04B1">
            <w:pPr>
              <w:pStyle w:val="Tabletext"/>
            </w:pPr>
            <w:r w:rsidRPr="00596EDF">
              <w:t>but only for a proceeding that is within the power of a Registrar to hear and determine</w:t>
            </w:r>
          </w:p>
        </w:tc>
        <w:tc>
          <w:tcPr>
            <w:tcW w:w="2917" w:type="pct"/>
            <w:shd w:val="clear" w:color="auto" w:fill="auto"/>
          </w:tcPr>
          <w:p w14:paraId="1E55FEC5" w14:textId="77777777" w:rsidR="00711399" w:rsidRPr="00596EDF" w:rsidRDefault="00711399" w:rsidP="004C04B1">
            <w:pPr>
              <w:pStyle w:val="Tabletext"/>
            </w:pPr>
            <w:r w:rsidRPr="00596EDF">
              <w:t>To give directions about the use, or length, of written submissions in a proceeding</w:t>
            </w:r>
          </w:p>
        </w:tc>
      </w:tr>
      <w:tr w:rsidR="00711399" w:rsidRPr="00596EDF" w14:paraId="1D5F3F93" w14:textId="77777777" w:rsidTr="00D72C5D">
        <w:tc>
          <w:tcPr>
            <w:tcW w:w="544" w:type="pct"/>
            <w:shd w:val="clear" w:color="auto" w:fill="auto"/>
          </w:tcPr>
          <w:p w14:paraId="0FF682E0" w14:textId="150F2BF7" w:rsidR="00711399" w:rsidRPr="00596EDF" w:rsidRDefault="00532E07" w:rsidP="004C04B1">
            <w:pPr>
              <w:pStyle w:val="Tabletext"/>
            </w:pPr>
            <w:r w:rsidRPr="00596EDF">
              <w:t>6</w:t>
            </w:r>
          </w:p>
        </w:tc>
        <w:tc>
          <w:tcPr>
            <w:tcW w:w="1539" w:type="pct"/>
            <w:shd w:val="clear" w:color="auto" w:fill="auto"/>
          </w:tcPr>
          <w:p w14:paraId="7F078764" w14:textId="0B8005BD" w:rsidR="00711399" w:rsidRPr="00596EDF" w:rsidRDefault="004C04B1" w:rsidP="004C04B1">
            <w:pPr>
              <w:pStyle w:val="Tabletext"/>
            </w:pPr>
            <w:r w:rsidRPr="00596EDF">
              <w:t>S</w:t>
            </w:r>
            <w:r w:rsidR="00711399" w:rsidRPr="00596EDF">
              <w:t>ub</w:t>
            </w:r>
            <w:r w:rsidR="00880FF9" w:rsidRPr="00596EDF">
              <w:t>section 1</w:t>
            </w:r>
            <w:r w:rsidR="00711399" w:rsidRPr="00596EDF">
              <w:t>89(2)</w:t>
            </w:r>
          </w:p>
        </w:tc>
        <w:tc>
          <w:tcPr>
            <w:tcW w:w="2917" w:type="pct"/>
            <w:shd w:val="clear" w:color="auto" w:fill="auto"/>
          </w:tcPr>
          <w:p w14:paraId="5EE1F41F" w14:textId="77777777" w:rsidR="00711399" w:rsidRPr="00596EDF" w:rsidRDefault="00711399" w:rsidP="004C04B1">
            <w:pPr>
              <w:pStyle w:val="Tabletext"/>
            </w:pPr>
            <w:r w:rsidRPr="00596EDF">
              <w:t>To make an order declaring that a proceeding is not invalid by reason of a formal defect or an irregularity</w:t>
            </w:r>
          </w:p>
        </w:tc>
      </w:tr>
      <w:tr w:rsidR="00711399" w:rsidRPr="00596EDF" w14:paraId="191F1D25" w14:textId="77777777" w:rsidTr="00D72C5D">
        <w:tc>
          <w:tcPr>
            <w:tcW w:w="544" w:type="pct"/>
            <w:shd w:val="clear" w:color="auto" w:fill="auto"/>
          </w:tcPr>
          <w:p w14:paraId="6A16BCF9" w14:textId="31854EEF" w:rsidR="00711399" w:rsidRPr="00596EDF" w:rsidRDefault="00532E07" w:rsidP="004C04B1">
            <w:pPr>
              <w:pStyle w:val="Tabletext"/>
            </w:pPr>
            <w:r w:rsidRPr="00596EDF">
              <w:t>7</w:t>
            </w:r>
          </w:p>
        </w:tc>
        <w:tc>
          <w:tcPr>
            <w:tcW w:w="1539" w:type="pct"/>
            <w:shd w:val="clear" w:color="auto" w:fill="auto"/>
          </w:tcPr>
          <w:p w14:paraId="0872DCEB" w14:textId="77777777" w:rsidR="004C04B1" w:rsidRPr="00596EDF" w:rsidRDefault="004C04B1" w:rsidP="004C04B1">
            <w:pPr>
              <w:pStyle w:val="Tabletext"/>
            </w:pPr>
            <w:r w:rsidRPr="00596EDF">
              <w:t>S</w:t>
            </w:r>
            <w:r w:rsidR="00711399" w:rsidRPr="00596EDF">
              <w:t>ection 197</w:t>
            </w:r>
          </w:p>
          <w:p w14:paraId="055C7CBE" w14:textId="6F7A8693" w:rsidR="00711399" w:rsidRPr="00596EDF" w:rsidRDefault="00711399" w:rsidP="004C04B1">
            <w:pPr>
              <w:pStyle w:val="Tabletext"/>
            </w:pPr>
            <w:r w:rsidRPr="00596EDF">
              <w:t xml:space="preserve">but only for a proceeding that is within the power of a </w:t>
            </w:r>
            <w:r w:rsidRPr="00596EDF">
              <w:lastRenderedPageBreak/>
              <w:t>Registrar to hear and determine</w:t>
            </w:r>
          </w:p>
        </w:tc>
        <w:tc>
          <w:tcPr>
            <w:tcW w:w="2917" w:type="pct"/>
            <w:shd w:val="clear" w:color="auto" w:fill="auto"/>
          </w:tcPr>
          <w:p w14:paraId="482A4829" w14:textId="77777777" w:rsidR="00711399" w:rsidRPr="00596EDF" w:rsidRDefault="00711399" w:rsidP="004C04B1">
            <w:pPr>
              <w:pStyle w:val="Tabletext"/>
            </w:pPr>
            <w:r w:rsidRPr="00596EDF">
              <w:lastRenderedPageBreak/>
              <w:t>To give directions about limiting the time for giving testimony in a proceeding</w:t>
            </w:r>
          </w:p>
        </w:tc>
      </w:tr>
      <w:tr w:rsidR="00711399" w:rsidRPr="00596EDF" w14:paraId="306CE2F4" w14:textId="77777777" w:rsidTr="00D72C5D">
        <w:tc>
          <w:tcPr>
            <w:tcW w:w="544" w:type="pct"/>
            <w:shd w:val="clear" w:color="auto" w:fill="auto"/>
          </w:tcPr>
          <w:p w14:paraId="59ADDC85" w14:textId="3195B65A" w:rsidR="00711399" w:rsidRPr="00596EDF" w:rsidRDefault="00532E07" w:rsidP="004C04B1">
            <w:pPr>
              <w:pStyle w:val="Tabletext"/>
            </w:pPr>
            <w:r w:rsidRPr="00596EDF">
              <w:t>8</w:t>
            </w:r>
          </w:p>
        </w:tc>
        <w:tc>
          <w:tcPr>
            <w:tcW w:w="1539" w:type="pct"/>
            <w:shd w:val="clear" w:color="auto" w:fill="auto"/>
          </w:tcPr>
          <w:p w14:paraId="49A25831" w14:textId="56C1837F" w:rsidR="004C04B1" w:rsidRPr="00596EDF" w:rsidRDefault="004C04B1" w:rsidP="004C04B1">
            <w:pPr>
              <w:pStyle w:val="Tabletext"/>
            </w:pPr>
            <w:r w:rsidRPr="00596EDF">
              <w:t>S</w:t>
            </w:r>
            <w:r w:rsidR="00711399" w:rsidRPr="00596EDF">
              <w:t>ub</w:t>
            </w:r>
            <w:r w:rsidR="00880FF9" w:rsidRPr="00596EDF">
              <w:t>section 1</w:t>
            </w:r>
            <w:r w:rsidR="00711399" w:rsidRPr="00596EDF">
              <w:t>99(2)</w:t>
            </w:r>
          </w:p>
          <w:p w14:paraId="7DF1D07A" w14:textId="2CBBC2E5" w:rsidR="00711399" w:rsidRPr="00596EDF" w:rsidRDefault="00711399" w:rsidP="004C04B1">
            <w:pPr>
              <w:pStyle w:val="Tabletext"/>
            </w:pPr>
            <w:r w:rsidRPr="00596EDF">
              <w:t>but only for a proceeding that is within the power of a Registrar to hear and determine</w:t>
            </w:r>
          </w:p>
        </w:tc>
        <w:tc>
          <w:tcPr>
            <w:tcW w:w="2917" w:type="pct"/>
            <w:shd w:val="clear" w:color="auto" w:fill="auto"/>
          </w:tcPr>
          <w:p w14:paraId="40D7C351" w14:textId="77777777" w:rsidR="00711399" w:rsidRPr="00596EDF" w:rsidRDefault="00711399" w:rsidP="004C04B1">
            <w:pPr>
              <w:pStyle w:val="Tabletext"/>
            </w:pPr>
            <w:r w:rsidRPr="00596EDF">
              <w:t>To give directions that particular testimony is to be given orally or by affidavit</w:t>
            </w:r>
          </w:p>
        </w:tc>
      </w:tr>
      <w:tr w:rsidR="00711399" w:rsidRPr="00596EDF" w14:paraId="1039DA8A" w14:textId="77777777" w:rsidTr="00D72C5D">
        <w:tc>
          <w:tcPr>
            <w:tcW w:w="544" w:type="pct"/>
            <w:shd w:val="clear" w:color="auto" w:fill="auto"/>
          </w:tcPr>
          <w:p w14:paraId="5C4B6D07" w14:textId="1852CC21" w:rsidR="00711399" w:rsidRPr="00596EDF" w:rsidRDefault="00532E07" w:rsidP="004C04B1">
            <w:pPr>
              <w:pStyle w:val="Tabletext"/>
            </w:pPr>
            <w:r w:rsidRPr="00596EDF">
              <w:t>9</w:t>
            </w:r>
          </w:p>
        </w:tc>
        <w:tc>
          <w:tcPr>
            <w:tcW w:w="1539" w:type="pct"/>
            <w:shd w:val="clear" w:color="auto" w:fill="auto"/>
          </w:tcPr>
          <w:p w14:paraId="54A27CD5" w14:textId="6C491697" w:rsidR="00711399" w:rsidRPr="00596EDF" w:rsidRDefault="004C04B1" w:rsidP="004C04B1">
            <w:pPr>
              <w:pStyle w:val="Tabletext"/>
            </w:pPr>
            <w:r w:rsidRPr="00596EDF">
              <w:t>S</w:t>
            </w:r>
            <w:r w:rsidR="009C6B72" w:rsidRPr="00596EDF">
              <w:t>ub</w:t>
            </w:r>
            <w:r w:rsidR="008A5C54" w:rsidRPr="00596EDF">
              <w:t>section 2</w:t>
            </w:r>
            <w:r w:rsidR="00711399" w:rsidRPr="00596EDF">
              <w:t>01(1)</w:t>
            </w:r>
          </w:p>
        </w:tc>
        <w:tc>
          <w:tcPr>
            <w:tcW w:w="2917" w:type="pct"/>
            <w:shd w:val="clear" w:color="auto" w:fill="auto"/>
          </w:tcPr>
          <w:p w14:paraId="789BE8AB" w14:textId="77777777" w:rsidR="00711399" w:rsidRPr="00596EDF" w:rsidRDefault="00711399" w:rsidP="004C04B1">
            <w:pPr>
              <w:pStyle w:val="Tabletext"/>
            </w:pPr>
            <w:r w:rsidRPr="00596EDF">
              <w:t>To direct or allow testimony to be given by video link or audio link</w:t>
            </w:r>
          </w:p>
        </w:tc>
      </w:tr>
      <w:tr w:rsidR="00711399" w:rsidRPr="00596EDF" w14:paraId="67A5E3C4" w14:textId="77777777" w:rsidTr="00D72C5D">
        <w:tc>
          <w:tcPr>
            <w:tcW w:w="544" w:type="pct"/>
            <w:shd w:val="clear" w:color="auto" w:fill="auto"/>
          </w:tcPr>
          <w:p w14:paraId="1681A1B3" w14:textId="010D7115" w:rsidR="00711399" w:rsidRPr="00596EDF" w:rsidRDefault="00532E07" w:rsidP="004C04B1">
            <w:pPr>
              <w:pStyle w:val="Tabletext"/>
            </w:pPr>
            <w:r w:rsidRPr="00596EDF">
              <w:t>10</w:t>
            </w:r>
          </w:p>
        </w:tc>
        <w:tc>
          <w:tcPr>
            <w:tcW w:w="1539" w:type="pct"/>
            <w:shd w:val="clear" w:color="auto" w:fill="auto"/>
          </w:tcPr>
          <w:p w14:paraId="06250109" w14:textId="2513D95F" w:rsidR="00711399" w:rsidRPr="00596EDF" w:rsidRDefault="004C04B1" w:rsidP="004C04B1">
            <w:pPr>
              <w:pStyle w:val="Tabletext"/>
            </w:pPr>
            <w:r w:rsidRPr="00596EDF">
              <w:t>S</w:t>
            </w:r>
            <w:r w:rsidR="009C6B72" w:rsidRPr="00596EDF">
              <w:t>ub</w:t>
            </w:r>
            <w:r w:rsidR="008A5C54" w:rsidRPr="00596EDF">
              <w:t>section 2</w:t>
            </w:r>
            <w:r w:rsidR="00711399" w:rsidRPr="00596EDF">
              <w:t>02(1)</w:t>
            </w:r>
          </w:p>
        </w:tc>
        <w:tc>
          <w:tcPr>
            <w:tcW w:w="2917" w:type="pct"/>
            <w:shd w:val="clear" w:color="auto" w:fill="auto"/>
          </w:tcPr>
          <w:p w14:paraId="54A561CD" w14:textId="77777777" w:rsidR="00711399" w:rsidRPr="00596EDF" w:rsidRDefault="00711399" w:rsidP="004C04B1">
            <w:pPr>
              <w:pStyle w:val="Tabletext"/>
            </w:pPr>
            <w:r w:rsidRPr="00596EDF">
              <w:t>To direct or allow a person to appear by way of video link or audio link</w:t>
            </w:r>
          </w:p>
        </w:tc>
      </w:tr>
      <w:tr w:rsidR="00711399" w:rsidRPr="00596EDF" w14:paraId="18A16AD3" w14:textId="77777777" w:rsidTr="00D72C5D">
        <w:tc>
          <w:tcPr>
            <w:tcW w:w="544" w:type="pct"/>
            <w:shd w:val="clear" w:color="auto" w:fill="auto"/>
          </w:tcPr>
          <w:p w14:paraId="621FBE6D" w14:textId="57B31A9D" w:rsidR="00711399" w:rsidRPr="00596EDF" w:rsidRDefault="00532E07" w:rsidP="004C04B1">
            <w:pPr>
              <w:pStyle w:val="Tabletext"/>
            </w:pPr>
            <w:r w:rsidRPr="00596EDF">
              <w:t>11</w:t>
            </w:r>
          </w:p>
        </w:tc>
        <w:tc>
          <w:tcPr>
            <w:tcW w:w="1539" w:type="pct"/>
            <w:shd w:val="clear" w:color="auto" w:fill="auto"/>
          </w:tcPr>
          <w:p w14:paraId="76D94ED6" w14:textId="20EEF0AD" w:rsidR="00711399" w:rsidRPr="00596EDF" w:rsidRDefault="004C04B1" w:rsidP="004C04B1">
            <w:pPr>
              <w:pStyle w:val="Tabletext"/>
            </w:pPr>
            <w:r w:rsidRPr="00596EDF">
              <w:t>S</w:t>
            </w:r>
            <w:r w:rsidR="009C6B72" w:rsidRPr="00596EDF">
              <w:t>ub</w:t>
            </w:r>
            <w:r w:rsidR="008A5C54" w:rsidRPr="00596EDF">
              <w:t>section 2</w:t>
            </w:r>
            <w:r w:rsidR="00711399" w:rsidRPr="00596EDF">
              <w:t>03(1)</w:t>
            </w:r>
          </w:p>
        </w:tc>
        <w:tc>
          <w:tcPr>
            <w:tcW w:w="2917" w:type="pct"/>
            <w:shd w:val="clear" w:color="auto" w:fill="auto"/>
          </w:tcPr>
          <w:p w14:paraId="09B24F86" w14:textId="77777777" w:rsidR="00711399" w:rsidRPr="00596EDF" w:rsidRDefault="00711399" w:rsidP="004C04B1">
            <w:pPr>
              <w:pStyle w:val="Tabletext"/>
            </w:pPr>
            <w:r w:rsidRPr="00596EDF">
              <w:t>To direct or allow a person to make a submission by way of video link or audio link</w:t>
            </w:r>
          </w:p>
        </w:tc>
      </w:tr>
      <w:tr w:rsidR="00711399" w:rsidRPr="00596EDF" w14:paraId="48BF8BEA" w14:textId="77777777" w:rsidTr="00D72C5D">
        <w:tc>
          <w:tcPr>
            <w:tcW w:w="544" w:type="pct"/>
            <w:shd w:val="clear" w:color="auto" w:fill="auto"/>
          </w:tcPr>
          <w:p w14:paraId="038BDB66" w14:textId="58A7B65B" w:rsidR="00711399" w:rsidRPr="00596EDF" w:rsidRDefault="00532E07" w:rsidP="004C04B1">
            <w:pPr>
              <w:pStyle w:val="Tabletext"/>
            </w:pPr>
            <w:r w:rsidRPr="00596EDF">
              <w:t>12</w:t>
            </w:r>
          </w:p>
        </w:tc>
        <w:tc>
          <w:tcPr>
            <w:tcW w:w="1539" w:type="pct"/>
            <w:shd w:val="clear" w:color="auto" w:fill="auto"/>
          </w:tcPr>
          <w:p w14:paraId="65B00C2F" w14:textId="77777777" w:rsidR="004C04B1" w:rsidRPr="00596EDF" w:rsidRDefault="004C04B1" w:rsidP="004C04B1">
            <w:pPr>
              <w:pStyle w:val="Tabletext"/>
            </w:pPr>
            <w:r w:rsidRPr="00596EDF">
              <w:t>S</w:t>
            </w:r>
            <w:r w:rsidR="00711399" w:rsidRPr="00596EDF">
              <w:t>ection 207</w:t>
            </w:r>
          </w:p>
          <w:p w14:paraId="276C9B1E" w14:textId="3D810D92" w:rsidR="00711399" w:rsidRPr="00596EDF" w:rsidRDefault="00711399" w:rsidP="004C04B1">
            <w:pPr>
              <w:pStyle w:val="Tabletext"/>
            </w:pPr>
            <w:r w:rsidRPr="00596EDF">
              <w:t>but only for a proceeding that is within the power of a Registrar to hear and determine</w:t>
            </w:r>
          </w:p>
        </w:tc>
        <w:tc>
          <w:tcPr>
            <w:tcW w:w="2917" w:type="pct"/>
            <w:shd w:val="clear" w:color="auto" w:fill="auto"/>
          </w:tcPr>
          <w:p w14:paraId="0C87972F" w14:textId="77777777" w:rsidR="00711399" w:rsidRPr="00596EDF" w:rsidRDefault="00711399" w:rsidP="004C04B1">
            <w:pPr>
              <w:pStyle w:val="Tabletext"/>
            </w:pPr>
            <w:r w:rsidRPr="00596EDF">
              <w:t>To make orders for the payment of expenses incurred in connection with giving testimony, appearing, or making submissions, by video link or audio link</w:t>
            </w:r>
          </w:p>
        </w:tc>
      </w:tr>
      <w:tr w:rsidR="00711399" w:rsidRPr="00596EDF" w14:paraId="6E33951B" w14:textId="77777777" w:rsidTr="00D72C5D">
        <w:trPr>
          <w:trHeight w:val="2752"/>
        </w:trPr>
        <w:tc>
          <w:tcPr>
            <w:tcW w:w="544" w:type="pct"/>
            <w:shd w:val="clear" w:color="auto" w:fill="auto"/>
          </w:tcPr>
          <w:p w14:paraId="77675F6E" w14:textId="1D69CB61" w:rsidR="00711399" w:rsidRPr="00596EDF" w:rsidRDefault="00532E07" w:rsidP="004C04B1">
            <w:pPr>
              <w:pStyle w:val="Tabletext"/>
            </w:pPr>
            <w:r w:rsidRPr="00596EDF">
              <w:t>13</w:t>
            </w:r>
          </w:p>
        </w:tc>
        <w:tc>
          <w:tcPr>
            <w:tcW w:w="1539" w:type="pct"/>
            <w:shd w:val="clear" w:color="auto" w:fill="auto"/>
          </w:tcPr>
          <w:p w14:paraId="53C4ED7B" w14:textId="087A9D02" w:rsidR="00711399" w:rsidRPr="00596EDF" w:rsidRDefault="004C04B1" w:rsidP="004C04B1">
            <w:pPr>
              <w:pStyle w:val="Tabletext"/>
            </w:pPr>
            <w:r w:rsidRPr="00596EDF">
              <w:t>S</w:t>
            </w:r>
            <w:r w:rsidR="009C6B72" w:rsidRPr="00596EDF">
              <w:t>ub</w:t>
            </w:r>
            <w:r w:rsidR="008A5C54" w:rsidRPr="00596EDF">
              <w:t>section 2</w:t>
            </w:r>
            <w:r w:rsidR="00711399" w:rsidRPr="00596EDF">
              <w:t>54(2)</w:t>
            </w:r>
          </w:p>
        </w:tc>
        <w:tc>
          <w:tcPr>
            <w:tcW w:w="2917" w:type="pct"/>
            <w:shd w:val="clear" w:color="auto" w:fill="auto"/>
          </w:tcPr>
          <w:p w14:paraId="44D75E87" w14:textId="77777777" w:rsidR="00711399" w:rsidRPr="00596EDF" w:rsidRDefault="00711399" w:rsidP="004C04B1">
            <w:pPr>
              <w:pStyle w:val="Tabletext"/>
            </w:pPr>
            <w:r w:rsidRPr="00596EDF">
              <w:t>All of the following:</w:t>
            </w:r>
          </w:p>
          <w:p w14:paraId="15522887" w14:textId="4ABE46BE" w:rsidR="00711399" w:rsidRPr="00596EDF" w:rsidRDefault="00711399" w:rsidP="004C04B1">
            <w:pPr>
              <w:pStyle w:val="Tablea"/>
            </w:pPr>
            <w:r w:rsidRPr="00596EDF">
              <w:t>(a) to require a party’s lawyer to estimate the likely duration of the proceeding and likely amount of costs</w:t>
            </w:r>
            <w:r w:rsidR="004C04B1" w:rsidRPr="00596EDF">
              <w:t>;</w:t>
            </w:r>
          </w:p>
          <w:p w14:paraId="0BE98176" w14:textId="1988B0F7" w:rsidR="00711399" w:rsidRPr="00596EDF" w:rsidRDefault="00711399" w:rsidP="004C04B1">
            <w:pPr>
              <w:pStyle w:val="Tablea"/>
            </w:pPr>
            <w:r w:rsidRPr="00596EDF">
              <w:t>(b) to make orders about the conduct of a proceeding</w:t>
            </w:r>
            <w:r w:rsidR="004C04B1" w:rsidRPr="00596EDF">
              <w:t>;</w:t>
            </w:r>
          </w:p>
          <w:p w14:paraId="18184B1C" w14:textId="0CF4EABC" w:rsidR="00711399" w:rsidRPr="00596EDF" w:rsidRDefault="00711399" w:rsidP="004C04B1">
            <w:pPr>
              <w:pStyle w:val="Tablea"/>
            </w:pPr>
            <w:r w:rsidRPr="00596EDF">
              <w:t xml:space="preserve">(c) to make orders following a party’s failure to comply with orders made </w:t>
            </w:r>
            <w:r w:rsidR="008012CE" w:rsidRPr="00596EDF">
              <w:t xml:space="preserve">as mentioned in </w:t>
            </w:r>
            <w:r w:rsidR="008A5C54" w:rsidRPr="00596EDF">
              <w:t>paragraph (</w:t>
            </w:r>
            <w:r w:rsidRPr="00596EDF">
              <w:t>b)</w:t>
            </w:r>
            <w:r w:rsidR="008012CE" w:rsidRPr="00596EDF">
              <w:t>;</w:t>
            </w:r>
          </w:p>
          <w:p w14:paraId="77063055" w14:textId="54CA1144" w:rsidR="00711399" w:rsidRPr="00596EDF" w:rsidRDefault="00711399" w:rsidP="004C04B1">
            <w:pPr>
              <w:pStyle w:val="Tablea"/>
            </w:pPr>
            <w:r w:rsidRPr="00596EDF">
              <w:t>(d) to dispense with the service of any process of the Court</w:t>
            </w:r>
            <w:r w:rsidR="008012CE" w:rsidRPr="00596EDF">
              <w:t>;</w:t>
            </w:r>
          </w:p>
          <w:p w14:paraId="437931CD" w14:textId="0A7893CA" w:rsidR="00711399" w:rsidRPr="00596EDF" w:rsidRDefault="00711399" w:rsidP="004C04B1">
            <w:pPr>
              <w:pStyle w:val="Tablea"/>
            </w:pPr>
            <w:r w:rsidRPr="00596EDF">
              <w:t>(e) to make orders in relation to substituted service</w:t>
            </w:r>
            <w:r w:rsidR="008012CE" w:rsidRPr="00596EDF">
              <w:t>;</w:t>
            </w:r>
          </w:p>
          <w:p w14:paraId="1B78684E" w14:textId="77A4AA65" w:rsidR="00711399" w:rsidRPr="00596EDF" w:rsidRDefault="00711399" w:rsidP="004C04B1">
            <w:pPr>
              <w:pStyle w:val="Tablea"/>
            </w:pPr>
            <w:r w:rsidRPr="00596EDF">
              <w:t>(f) to make orders in relation to discovery, inspection and production of documents</w:t>
            </w:r>
            <w:r w:rsidR="008012CE" w:rsidRPr="00596EDF">
              <w:t>;</w:t>
            </w:r>
          </w:p>
          <w:p w14:paraId="75464236" w14:textId="23C6F4F9" w:rsidR="00711399" w:rsidRPr="00596EDF" w:rsidRDefault="00711399" w:rsidP="004C04B1">
            <w:pPr>
              <w:pStyle w:val="Tablea"/>
            </w:pPr>
            <w:r w:rsidRPr="00596EDF">
              <w:t>(g) to make orders in relation to interrogatories</w:t>
            </w:r>
            <w:r w:rsidR="008012CE" w:rsidRPr="00596EDF">
              <w:t>;</w:t>
            </w:r>
          </w:p>
          <w:p w14:paraId="23671591" w14:textId="38290C9E" w:rsidR="00711399" w:rsidRPr="00596EDF" w:rsidRDefault="00711399" w:rsidP="004C04B1">
            <w:pPr>
              <w:pStyle w:val="Tablea"/>
            </w:pPr>
            <w:r w:rsidRPr="00596EDF">
              <w:t>(h) to make an order adjourning the hearing of proceedings</w:t>
            </w:r>
            <w:r w:rsidR="008012CE" w:rsidRPr="00596EDF">
              <w:t>;</w:t>
            </w:r>
          </w:p>
          <w:p w14:paraId="44B33092" w14:textId="7A0E36BF" w:rsidR="00711399" w:rsidRPr="00596EDF" w:rsidRDefault="00711399" w:rsidP="004C04B1">
            <w:pPr>
              <w:pStyle w:val="Tablea"/>
            </w:pPr>
            <w:r w:rsidRPr="00596EDF">
              <w:t>(i) to make an order as to costs</w:t>
            </w:r>
            <w:r w:rsidR="008012CE" w:rsidRPr="00596EDF">
              <w:t>;</w:t>
            </w:r>
          </w:p>
          <w:p w14:paraId="295B232A" w14:textId="64D90C08" w:rsidR="00711399" w:rsidRPr="00596EDF" w:rsidRDefault="00711399" w:rsidP="004C04B1">
            <w:pPr>
              <w:pStyle w:val="Tablea"/>
            </w:pPr>
            <w:r w:rsidRPr="00596EDF">
              <w:t>(j) to make an order about security for costs</w:t>
            </w:r>
            <w:r w:rsidR="008012CE" w:rsidRPr="00596EDF">
              <w:t>;</w:t>
            </w:r>
          </w:p>
          <w:p w14:paraId="2860B8BC" w14:textId="75BE1D10" w:rsidR="00711399" w:rsidRPr="00596EDF" w:rsidRDefault="00711399" w:rsidP="004C04B1">
            <w:pPr>
              <w:pStyle w:val="Tablea"/>
            </w:pPr>
            <w:r w:rsidRPr="00596EDF">
              <w:t>(k) to make an order exempting a party to proceedings from compliance with a provision of these Rules</w:t>
            </w:r>
            <w:r w:rsidR="008012CE" w:rsidRPr="00596EDF">
              <w:t>;</w:t>
            </w:r>
          </w:p>
          <w:p w14:paraId="7B14D766" w14:textId="77777777" w:rsidR="00711399" w:rsidRPr="00596EDF" w:rsidRDefault="00711399" w:rsidP="004C04B1">
            <w:pPr>
              <w:pStyle w:val="Tablea"/>
            </w:pPr>
            <w:r w:rsidRPr="00596EDF">
              <w:t>(l) to exercise a power of the Court prescribed by these Rules</w:t>
            </w:r>
          </w:p>
          <w:p w14:paraId="219BB9CC" w14:textId="5FD6DFBF" w:rsidR="008012CE" w:rsidRPr="00596EDF" w:rsidRDefault="008012CE" w:rsidP="008012CE">
            <w:pPr>
              <w:pStyle w:val="Tablea"/>
            </w:pPr>
            <w:r w:rsidRPr="00596EDF">
              <w:t>(m) to make an order the terms of which have been agreed upon by all the parties to the proceedings</w:t>
            </w:r>
          </w:p>
        </w:tc>
      </w:tr>
      <w:tr w:rsidR="008012CE" w:rsidRPr="00596EDF" w14:paraId="24753132" w14:textId="77777777" w:rsidTr="00D72C5D">
        <w:tc>
          <w:tcPr>
            <w:tcW w:w="5000" w:type="pct"/>
            <w:gridSpan w:val="3"/>
            <w:shd w:val="clear" w:color="auto" w:fill="auto"/>
          </w:tcPr>
          <w:p w14:paraId="63AAA47D" w14:textId="0161DDCB" w:rsidR="008012CE" w:rsidRPr="00596EDF" w:rsidRDefault="00532E07" w:rsidP="00532E07">
            <w:pPr>
              <w:pStyle w:val="TableHeading"/>
              <w:rPr>
                <w:i/>
              </w:rPr>
            </w:pPr>
            <w:r w:rsidRPr="00596EDF">
              <w:rPr>
                <w:i/>
              </w:rPr>
              <w:t>Fair Work Act 2009</w:t>
            </w:r>
          </w:p>
        </w:tc>
      </w:tr>
      <w:tr w:rsidR="00711399" w:rsidRPr="00596EDF" w14:paraId="0E2CE911" w14:textId="77777777" w:rsidTr="00D72C5D">
        <w:tc>
          <w:tcPr>
            <w:tcW w:w="544" w:type="pct"/>
            <w:shd w:val="clear" w:color="auto" w:fill="auto"/>
          </w:tcPr>
          <w:p w14:paraId="3EED0037" w14:textId="2848DD1E" w:rsidR="00711399" w:rsidRPr="00596EDF" w:rsidRDefault="00532E07" w:rsidP="008012CE">
            <w:pPr>
              <w:pStyle w:val="Tabletext"/>
            </w:pPr>
            <w:r w:rsidRPr="00596EDF">
              <w:t>14</w:t>
            </w:r>
          </w:p>
        </w:tc>
        <w:tc>
          <w:tcPr>
            <w:tcW w:w="1539" w:type="pct"/>
            <w:shd w:val="clear" w:color="auto" w:fill="auto"/>
          </w:tcPr>
          <w:p w14:paraId="252E0889" w14:textId="6A417EAF" w:rsidR="00711399" w:rsidRPr="00596EDF" w:rsidRDefault="008012CE" w:rsidP="008012CE">
            <w:pPr>
              <w:pStyle w:val="Tabletext"/>
            </w:pPr>
            <w:r w:rsidRPr="00596EDF">
              <w:t>P</w:t>
            </w:r>
            <w:r w:rsidR="00711399" w:rsidRPr="00596EDF">
              <w:t>aragraph 545(2)(b)</w:t>
            </w:r>
          </w:p>
        </w:tc>
        <w:tc>
          <w:tcPr>
            <w:tcW w:w="2917" w:type="pct"/>
            <w:shd w:val="clear" w:color="auto" w:fill="auto"/>
          </w:tcPr>
          <w:p w14:paraId="720A3F57" w14:textId="77777777" w:rsidR="00711399" w:rsidRPr="00596EDF" w:rsidRDefault="00711399" w:rsidP="008012CE">
            <w:pPr>
              <w:pStyle w:val="Tabletext"/>
            </w:pPr>
            <w:r w:rsidRPr="00596EDF">
              <w:t>To order a person to pay compensation</w:t>
            </w:r>
          </w:p>
        </w:tc>
      </w:tr>
      <w:tr w:rsidR="00711399" w:rsidRPr="00596EDF" w14:paraId="678B2C72" w14:textId="77777777" w:rsidTr="00D72C5D">
        <w:tc>
          <w:tcPr>
            <w:tcW w:w="544" w:type="pct"/>
            <w:shd w:val="clear" w:color="auto" w:fill="auto"/>
          </w:tcPr>
          <w:p w14:paraId="6BF5D969" w14:textId="5101B70F" w:rsidR="00711399" w:rsidRPr="00596EDF" w:rsidRDefault="00532E07" w:rsidP="008012CE">
            <w:pPr>
              <w:pStyle w:val="Tabletext"/>
            </w:pPr>
            <w:r w:rsidRPr="00596EDF">
              <w:t>15</w:t>
            </w:r>
          </w:p>
        </w:tc>
        <w:tc>
          <w:tcPr>
            <w:tcW w:w="1539" w:type="pct"/>
            <w:shd w:val="clear" w:color="auto" w:fill="auto"/>
          </w:tcPr>
          <w:p w14:paraId="51A27FBD" w14:textId="25596DF0" w:rsidR="00711399" w:rsidRPr="00596EDF" w:rsidRDefault="008012CE" w:rsidP="008012CE">
            <w:pPr>
              <w:pStyle w:val="Tabletext"/>
            </w:pPr>
            <w:r w:rsidRPr="00596EDF">
              <w:t>S</w:t>
            </w:r>
            <w:r w:rsidR="009C6B72" w:rsidRPr="00596EDF">
              <w:t>ubsection 5</w:t>
            </w:r>
            <w:r w:rsidR="00711399" w:rsidRPr="00596EDF">
              <w:t>48(4)</w:t>
            </w:r>
          </w:p>
        </w:tc>
        <w:tc>
          <w:tcPr>
            <w:tcW w:w="2917" w:type="pct"/>
            <w:shd w:val="clear" w:color="auto" w:fill="auto"/>
          </w:tcPr>
          <w:p w14:paraId="620B5365" w14:textId="12026E81" w:rsidR="00711399" w:rsidRPr="00596EDF" w:rsidRDefault="00711399" w:rsidP="008012CE">
            <w:pPr>
              <w:pStyle w:val="Tabletext"/>
            </w:pPr>
            <w:r w:rsidRPr="00596EDF">
              <w:t xml:space="preserve">To amend the papers </w:t>
            </w:r>
            <w:r w:rsidR="008012CE" w:rsidRPr="00596EDF">
              <w:t xml:space="preserve">starting </w:t>
            </w:r>
            <w:r w:rsidRPr="00596EDF">
              <w:t>the proceeding</w:t>
            </w:r>
          </w:p>
        </w:tc>
      </w:tr>
      <w:tr w:rsidR="00711399" w:rsidRPr="00596EDF" w14:paraId="2DFC25A4" w14:textId="77777777" w:rsidTr="00D72C5D">
        <w:tc>
          <w:tcPr>
            <w:tcW w:w="544" w:type="pct"/>
            <w:shd w:val="clear" w:color="auto" w:fill="auto"/>
          </w:tcPr>
          <w:p w14:paraId="6134FAB0" w14:textId="14F16A3B" w:rsidR="00711399" w:rsidRPr="00596EDF" w:rsidRDefault="00532E07" w:rsidP="008012CE">
            <w:pPr>
              <w:pStyle w:val="Tabletext"/>
            </w:pPr>
            <w:r w:rsidRPr="00596EDF">
              <w:t>16</w:t>
            </w:r>
          </w:p>
        </w:tc>
        <w:tc>
          <w:tcPr>
            <w:tcW w:w="1539" w:type="pct"/>
            <w:shd w:val="clear" w:color="auto" w:fill="auto"/>
          </w:tcPr>
          <w:p w14:paraId="488213A5" w14:textId="4D7A5153" w:rsidR="00711399" w:rsidRPr="00596EDF" w:rsidRDefault="008012CE" w:rsidP="008012CE">
            <w:pPr>
              <w:pStyle w:val="Tabletext"/>
            </w:pPr>
            <w:r w:rsidRPr="00596EDF">
              <w:t>S</w:t>
            </w:r>
            <w:r w:rsidR="00711399" w:rsidRPr="00596EDF">
              <w:t>ubsections 548(5) and (6)</w:t>
            </w:r>
          </w:p>
        </w:tc>
        <w:tc>
          <w:tcPr>
            <w:tcW w:w="2917" w:type="pct"/>
            <w:shd w:val="clear" w:color="auto" w:fill="auto"/>
          </w:tcPr>
          <w:p w14:paraId="41387563" w14:textId="35D931C3" w:rsidR="00711399" w:rsidRPr="00596EDF" w:rsidRDefault="00711399" w:rsidP="008012CE">
            <w:pPr>
              <w:pStyle w:val="Tabletext"/>
            </w:pPr>
            <w:r w:rsidRPr="00596EDF">
              <w:t xml:space="preserve">To </w:t>
            </w:r>
            <w:r w:rsidR="008012CE" w:rsidRPr="00596EDF">
              <w:t xml:space="preserve">give </w:t>
            </w:r>
            <w:r w:rsidRPr="00596EDF">
              <w:t xml:space="preserve">leave for a party to a small claims proceeding to be </w:t>
            </w:r>
            <w:r w:rsidRPr="00596EDF">
              <w:lastRenderedPageBreak/>
              <w:t>represented by a lawyer</w:t>
            </w:r>
          </w:p>
        </w:tc>
      </w:tr>
      <w:tr w:rsidR="00711399" w:rsidRPr="00596EDF" w14:paraId="17FDAEE6" w14:textId="77777777" w:rsidTr="00D72C5D">
        <w:tc>
          <w:tcPr>
            <w:tcW w:w="544" w:type="pct"/>
            <w:shd w:val="clear" w:color="auto" w:fill="auto"/>
          </w:tcPr>
          <w:p w14:paraId="3D3CD3C7" w14:textId="679D94B1" w:rsidR="00711399" w:rsidRPr="00596EDF" w:rsidRDefault="00532E07" w:rsidP="008012CE">
            <w:pPr>
              <w:pStyle w:val="Tabletext"/>
            </w:pPr>
            <w:r w:rsidRPr="00596EDF">
              <w:lastRenderedPageBreak/>
              <w:t>17</w:t>
            </w:r>
          </w:p>
        </w:tc>
        <w:tc>
          <w:tcPr>
            <w:tcW w:w="1539" w:type="pct"/>
            <w:shd w:val="clear" w:color="auto" w:fill="auto"/>
          </w:tcPr>
          <w:p w14:paraId="619552E8" w14:textId="2A18A100" w:rsidR="00711399" w:rsidRPr="00596EDF" w:rsidRDefault="008012CE" w:rsidP="008012CE">
            <w:pPr>
              <w:pStyle w:val="Tabletext"/>
            </w:pPr>
            <w:r w:rsidRPr="00596EDF">
              <w:t>S</w:t>
            </w:r>
            <w:r w:rsidR="00711399" w:rsidRPr="00596EDF">
              <w:t>ection 570</w:t>
            </w:r>
          </w:p>
        </w:tc>
        <w:tc>
          <w:tcPr>
            <w:tcW w:w="2917" w:type="pct"/>
            <w:shd w:val="clear" w:color="auto" w:fill="auto"/>
          </w:tcPr>
          <w:p w14:paraId="389A716A" w14:textId="77777777" w:rsidR="00711399" w:rsidRPr="00596EDF" w:rsidRDefault="00711399" w:rsidP="008012CE">
            <w:pPr>
              <w:pStyle w:val="Tabletext"/>
            </w:pPr>
            <w:r w:rsidRPr="00596EDF">
              <w:t>To order a party to pay costs incurred by another party</w:t>
            </w:r>
          </w:p>
        </w:tc>
      </w:tr>
      <w:tr w:rsidR="008012CE" w:rsidRPr="00596EDF" w14:paraId="5E5F862D" w14:textId="77777777" w:rsidTr="00D72C5D">
        <w:tc>
          <w:tcPr>
            <w:tcW w:w="5000" w:type="pct"/>
            <w:gridSpan w:val="3"/>
            <w:shd w:val="clear" w:color="auto" w:fill="auto"/>
          </w:tcPr>
          <w:p w14:paraId="27901AC4" w14:textId="322D50B2" w:rsidR="008012CE" w:rsidRPr="00596EDF" w:rsidRDefault="00532E07" w:rsidP="00532E07">
            <w:pPr>
              <w:pStyle w:val="TableHeading"/>
              <w:rPr>
                <w:i/>
              </w:rPr>
            </w:pPr>
            <w:r w:rsidRPr="00596EDF">
              <w:rPr>
                <w:i/>
              </w:rPr>
              <w:t>Federal Circuit and Family Court of Australia (</w:t>
            </w:r>
            <w:r w:rsidR="006D7962">
              <w:rPr>
                <w:i/>
              </w:rPr>
              <w:t>Division 2</w:t>
            </w:r>
            <w:r w:rsidRPr="00596EDF">
              <w:rPr>
                <w:i/>
              </w:rPr>
              <w:t xml:space="preserve">) (General Federal Law) </w:t>
            </w:r>
            <w:r w:rsidR="006D7962">
              <w:rPr>
                <w:i/>
              </w:rPr>
              <w:t>Rules 2</w:t>
            </w:r>
            <w:r w:rsidRPr="00596EDF">
              <w:rPr>
                <w:i/>
              </w:rPr>
              <w:t>021</w:t>
            </w:r>
          </w:p>
        </w:tc>
      </w:tr>
      <w:tr w:rsidR="00711399" w:rsidRPr="00596EDF" w14:paraId="5C027622" w14:textId="77777777" w:rsidTr="00D72C5D">
        <w:tc>
          <w:tcPr>
            <w:tcW w:w="544" w:type="pct"/>
            <w:shd w:val="clear" w:color="auto" w:fill="auto"/>
          </w:tcPr>
          <w:p w14:paraId="11AB564D" w14:textId="734049D3" w:rsidR="00711399" w:rsidRPr="00596EDF" w:rsidRDefault="00532E07" w:rsidP="008012CE">
            <w:pPr>
              <w:pStyle w:val="Tabletext"/>
            </w:pPr>
            <w:r w:rsidRPr="00596EDF">
              <w:t>18</w:t>
            </w:r>
          </w:p>
        </w:tc>
        <w:tc>
          <w:tcPr>
            <w:tcW w:w="1539" w:type="pct"/>
            <w:shd w:val="clear" w:color="auto" w:fill="auto"/>
          </w:tcPr>
          <w:p w14:paraId="751A754D" w14:textId="271F8616" w:rsidR="00711399" w:rsidRPr="00596EDF" w:rsidRDefault="008012CE" w:rsidP="008012CE">
            <w:pPr>
              <w:pStyle w:val="Tabletext"/>
            </w:pPr>
            <w:r w:rsidRPr="00596EDF">
              <w:t>S</w:t>
            </w:r>
            <w:r w:rsidR="00711399" w:rsidRPr="00596EDF">
              <w:t>ub</w:t>
            </w:r>
            <w:r w:rsidR="00880FF9" w:rsidRPr="00596EDF">
              <w:t>rule 1</w:t>
            </w:r>
            <w:r w:rsidR="00711399" w:rsidRPr="00596EDF">
              <w:t>.07(1)</w:t>
            </w:r>
          </w:p>
        </w:tc>
        <w:tc>
          <w:tcPr>
            <w:tcW w:w="2917" w:type="pct"/>
            <w:shd w:val="clear" w:color="auto" w:fill="auto"/>
          </w:tcPr>
          <w:p w14:paraId="1313070F" w14:textId="77777777" w:rsidR="00711399" w:rsidRPr="00596EDF" w:rsidRDefault="00711399" w:rsidP="008012CE">
            <w:pPr>
              <w:pStyle w:val="Tabletext"/>
            </w:pPr>
            <w:r w:rsidRPr="00596EDF">
              <w:t>To dispense with compliance with these Rules</w:t>
            </w:r>
          </w:p>
        </w:tc>
      </w:tr>
      <w:tr w:rsidR="00711399" w:rsidRPr="00596EDF" w14:paraId="79CFF9CF" w14:textId="77777777" w:rsidTr="00D72C5D">
        <w:tc>
          <w:tcPr>
            <w:tcW w:w="544" w:type="pct"/>
            <w:shd w:val="clear" w:color="auto" w:fill="auto"/>
          </w:tcPr>
          <w:p w14:paraId="657ACC38" w14:textId="0491562C" w:rsidR="00711399" w:rsidRPr="00596EDF" w:rsidRDefault="00532E07" w:rsidP="008012CE">
            <w:pPr>
              <w:pStyle w:val="Tabletext"/>
            </w:pPr>
            <w:r w:rsidRPr="00596EDF">
              <w:t>19</w:t>
            </w:r>
          </w:p>
        </w:tc>
        <w:tc>
          <w:tcPr>
            <w:tcW w:w="1539" w:type="pct"/>
            <w:shd w:val="clear" w:color="auto" w:fill="auto"/>
          </w:tcPr>
          <w:p w14:paraId="32F96054" w14:textId="4FFDA15E" w:rsidR="00711399" w:rsidRPr="00596EDF" w:rsidRDefault="008012CE" w:rsidP="008012CE">
            <w:pPr>
              <w:pStyle w:val="Tabletext"/>
            </w:pPr>
            <w:r w:rsidRPr="00596EDF">
              <w:t>R</w:t>
            </w:r>
            <w:r w:rsidR="00BC60BB" w:rsidRPr="00596EDF">
              <w:t>ule 1</w:t>
            </w:r>
            <w:r w:rsidR="00711399" w:rsidRPr="00596EDF">
              <w:t>.08</w:t>
            </w:r>
          </w:p>
        </w:tc>
        <w:tc>
          <w:tcPr>
            <w:tcW w:w="2917" w:type="pct"/>
            <w:shd w:val="clear" w:color="auto" w:fill="auto"/>
          </w:tcPr>
          <w:p w14:paraId="23F14425" w14:textId="77777777" w:rsidR="00711399" w:rsidRPr="00596EDF" w:rsidRDefault="00711399" w:rsidP="008012CE">
            <w:pPr>
              <w:pStyle w:val="Tabletext"/>
            </w:pPr>
            <w:r w:rsidRPr="00596EDF">
              <w:t>To make an order about procedure</w:t>
            </w:r>
          </w:p>
        </w:tc>
      </w:tr>
      <w:tr w:rsidR="00711399" w:rsidRPr="00596EDF" w14:paraId="5710676E" w14:textId="77777777" w:rsidTr="00D72C5D">
        <w:tc>
          <w:tcPr>
            <w:tcW w:w="544" w:type="pct"/>
            <w:shd w:val="clear" w:color="auto" w:fill="auto"/>
          </w:tcPr>
          <w:p w14:paraId="3AAF6725" w14:textId="59537741" w:rsidR="00711399" w:rsidRPr="00596EDF" w:rsidRDefault="00532E07" w:rsidP="008012CE">
            <w:pPr>
              <w:pStyle w:val="Tabletext"/>
            </w:pPr>
            <w:r w:rsidRPr="00596EDF">
              <w:t>20</w:t>
            </w:r>
          </w:p>
        </w:tc>
        <w:tc>
          <w:tcPr>
            <w:tcW w:w="1539" w:type="pct"/>
            <w:shd w:val="clear" w:color="auto" w:fill="auto"/>
          </w:tcPr>
          <w:p w14:paraId="7614D479" w14:textId="363CC375" w:rsidR="00711399" w:rsidRPr="00596EDF" w:rsidRDefault="008012CE" w:rsidP="008012CE">
            <w:pPr>
              <w:pStyle w:val="Tabletext"/>
            </w:pPr>
            <w:r w:rsidRPr="00596EDF">
              <w:t>S</w:t>
            </w:r>
            <w:r w:rsidR="00711399" w:rsidRPr="00596EDF">
              <w:t>ub</w:t>
            </w:r>
            <w:r w:rsidR="008A5C54" w:rsidRPr="00596EDF">
              <w:t>rule 2</w:t>
            </w:r>
            <w:r w:rsidR="00711399" w:rsidRPr="00596EDF">
              <w:t>.01(3)</w:t>
            </w:r>
          </w:p>
        </w:tc>
        <w:tc>
          <w:tcPr>
            <w:tcW w:w="2917" w:type="pct"/>
            <w:shd w:val="clear" w:color="auto" w:fill="auto"/>
          </w:tcPr>
          <w:p w14:paraId="18282497" w14:textId="77777777" w:rsidR="00711399" w:rsidRPr="00596EDF" w:rsidRDefault="00711399" w:rsidP="008012CE">
            <w:pPr>
              <w:pStyle w:val="Tabletext"/>
            </w:pPr>
            <w:r w:rsidRPr="00596EDF">
              <w:t>To make orders in relation to compliance with requirements for documents</w:t>
            </w:r>
          </w:p>
        </w:tc>
      </w:tr>
      <w:tr w:rsidR="00711399" w:rsidRPr="00596EDF" w14:paraId="2C4996AA" w14:textId="77777777" w:rsidTr="00D72C5D">
        <w:tc>
          <w:tcPr>
            <w:tcW w:w="544" w:type="pct"/>
            <w:shd w:val="clear" w:color="auto" w:fill="auto"/>
          </w:tcPr>
          <w:p w14:paraId="2B5CD81B" w14:textId="5B2E2F20" w:rsidR="00711399" w:rsidRPr="00596EDF" w:rsidRDefault="00532E07" w:rsidP="008012CE">
            <w:pPr>
              <w:pStyle w:val="Tabletext"/>
            </w:pPr>
            <w:r w:rsidRPr="00596EDF">
              <w:t>21</w:t>
            </w:r>
          </w:p>
        </w:tc>
        <w:tc>
          <w:tcPr>
            <w:tcW w:w="1539" w:type="pct"/>
            <w:shd w:val="clear" w:color="auto" w:fill="auto"/>
          </w:tcPr>
          <w:p w14:paraId="23DB41ED" w14:textId="67670A9C" w:rsidR="00711399" w:rsidRPr="00596EDF" w:rsidRDefault="008012CE" w:rsidP="008012CE">
            <w:pPr>
              <w:pStyle w:val="Tabletext"/>
            </w:pPr>
            <w:r w:rsidRPr="00596EDF">
              <w:t>S</w:t>
            </w:r>
            <w:r w:rsidR="00711399" w:rsidRPr="00596EDF">
              <w:t>ub</w:t>
            </w:r>
            <w:r w:rsidR="008A5C54" w:rsidRPr="00596EDF">
              <w:t>rule 2</w:t>
            </w:r>
            <w:r w:rsidR="00711399" w:rsidRPr="00596EDF">
              <w:t>.04(2)</w:t>
            </w:r>
          </w:p>
        </w:tc>
        <w:tc>
          <w:tcPr>
            <w:tcW w:w="2917" w:type="pct"/>
            <w:shd w:val="clear" w:color="auto" w:fill="auto"/>
          </w:tcPr>
          <w:p w14:paraId="2D7CEAD4" w14:textId="77777777" w:rsidR="00711399" w:rsidRPr="00596EDF" w:rsidRDefault="00711399" w:rsidP="008012CE">
            <w:pPr>
              <w:pStyle w:val="Tabletext"/>
            </w:pPr>
            <w:r w:rsidRPr="00596EDF">
              <w:t>To make orders in relation to compliance with forms</w:t>
            </w:r>
          </w:p>
        </w:tc>
      </w:tr>
      <w:tr w:rsidR="00711399" w:rsidRPr="00596EDF" w14:paraId="7396544E" w14:textId="77777777" w:rsidTr="00D72C5D">
        <w:tc>
          <w:tcPr>
            <w:tcW w:w="544" w:type="pct"/>
            <w:shd w:val="clear" w:color="auto" w:fill="auto"/>
          </w:tcPr>
          <w:p w14:paraId="1E25D4D2" w14:textId="5131F0EF" w:rsidR="00711399" w:rsidRPr="00596EDF" w:rsidRDefault="00532E07" w:rsidP="008012CE">
            <w:pPr>
              <w:pStyle w:val="Tabletext"/>
            </w:pPr>
            <w:r w:rsidRPr="00596EDF">
              <w:t>22</w:t>
            </w:r>
          </w:p>
        </w:tc>
        <w:tc>
          <w:tcPr>
            <w:tcW w:w="1539" w:type="pct"/>
            <w:shd w:val="clear" w:color="auto" w:fill="auto"/>
          </w:tcPr>
          <w:p w14:paraId="2C6246B2" w14:textId="42AB26A6" w:rsidR="00711399" w:rsidRPr="00596EDF" w:rsidRDefault="008012CE" w:rsidP="008012CE">
            <w:pPr>
              <w:pStyle w:val="Tabletext"/>
            </w:pPr>
            <w:r w:rsidRPr="00596EDF">
              <w:t>P</w:t>
            </w:r>
            <w:r w:rsidR="009C6B72" w:rsidRPr="00596EDF">
              <w:t>aragraph 2</w:t>
            </w:r>
            <w:r w:rsidR="00711399" w:rsidRPr="00596EDF">
              <w:t>.07(6)(b)</w:t>
            </w:r>
          </w:p>
        </w:tc>
        <w:tc>
          <w:tcPr>
            <w:tcW w:w="2917" w:type="pct"/>
            <w:shd w:val="clear" w:color="auto" w:fill="auto"/>
          </w:tcPr>
          <w:p w14:paraId="513EDC4D" w14:textId="77777777" w:rsidR="00711399" w:rsidRPr="00596EDF" w:rsidRDefault="00711399" w:rsidP="008012CE">
            <w:pPr>
              <w:pStyle w:val="Tabletext"/>
            </w:pPr>
            <w:r w:rsidRPr="00596EDF">
              <w:t>To direct that the original of a document or transmission report be produced</w:t>
            </w:r>
          </w:p>
        </w:tc>
      </w:tr>
      <w:tr w:rsidR="00711399" w:rsidRPr="00596EDF" w14:paraId="4467756E" w14:textId="77777777" w:rsidTr="00D72C5D">
        <w:tc>
          <w:tcPr>
            <w:tcW w:w="544" w:type="pct"/>
            <w:shd w:val="clear" w:color="auto" w:fill="auto"/>
          </w:tcPr>
          <w:p w14:paraId="692D2879" w14:textId="65AEA3D2" w:rsidR="00711399" w:rsidRPr="00596EDF" w:rsidRDefault="00532E07" w:rsidP="008012CE">
            <w:pPr>
              <w:pStyle w:val="Tabletext"/>
            </w:pPr>
            <w:r w:rsidRPr="00596EDF">
              <w:t>23</w:t>
            </w:r>
          </w:p>
        </w:tc>
        <w:tc>
          <w:tcPr>
            <w:tcW w:w="1539" w:type="pct"/>
            <w:shd w:val="clear" w:color="auto" w:fill="auto"/>
          </w:tcPr>
          <w:p w14:paraId="047698C8" w14:textId="15EB3D2E" w:rsidR="00711399" w:rsidRPr="00596EDF" w:rsidRDefault="009A6C1A" w:rsidP="008012CE">
            <w:pPr>
              <w:pStyle w:val="Tabletext"/>
            </w:pPr>
            <w:r w:rsidRPr="00596EDF">
              <w:t>S</w:t>
            </w:r>
            <w:r w:rsidR="00711399" w:rsidRPr="00596EDF">
              <w:t>ub</w:t>
            </w:r>
            <w:r w:rsidR="008A5C54" w:rsidRPr="00596EDF">
              <w:t>rule 2</w:t>
            </w:r>
            <w:r w:rsidR="00711399" w:rsidRPr="00596EDF">
              <w:t>.09(3)</w:t>
            </w:r>
          </w:p>
        </w:tc>
        <w:tc>
          <w:tcPr>
            <w:tcW w:w="2917" w:type="pct"/>
            <w:shd w:val="clear" w:color="auto" w:fill="auto"/>
          </w:tcPr>
          <w:p w14:paraId="54CFD692" w14:textId="77777777" w:rsidR="00711399" w:rsidRPr="00596EDF" w:rsidRDefault="00711399" w:rsidP="008012CE">
            <w:pPr>
              <w:pStyle w:val="Tabletext"/>
            </w:pPr>
            <w:r w:rsidRPr="00596EDF">
              <w:t>To direct that the original of an affidavit or a paper copy of a document be produced</w:t>
            </w:r>
          </w:p>
        </w:tc>
      </w:tr>
      <w:tr w:rsidR="00711399" w:rsidRPr="00596EDF" w14:paraId="0E29D26B" w14:textId="77777777" w:rsidTr="00D72C5D">
        <w:tc>
          <w:tcPr>
            <w:tcW w:w="544" w:type="pct"/>
            <w:shd w:val="clear" w:color="auto" w:fill="auto"/>
          </w:tcPr>
          <w:p w14:paraId="5010E75C" w14:textId="73EE5911" w:rsidR="00711399" w:rsidRPr="00596EDF" w:rsidRDefault="00532E07" w:rsidP="008012CE">
            <w:pPr>
              <w:pStyle w:val="Tabletext"/>
            </w:pPr>
            <w:r w:rsidRPr="00596EDF">
              <w:t>24</w:t>
            </w:r>
          </w:p>
        </w:tc>
        <w:tc>
          <w:tcPr>
            <w:tcW w:w="1539" w:type="pct"/>
            <w:shd w:val="clear" w:color="auto" w:fill="auto"/>
          </w:tcPr>
          <w:p w14:paraId="33888B91" w14:textId="0A3DE7AC" w:rsidR="00711399" w:rsidRPr="00596EDF" w:rsidRDefault="009A6C1A" w:rsidP="008012CE">
            <w:pPr>
              <w:pStyle w:val="Tabletext"/>
            </w:pPr>
            <w:r w:rsidRPr="00596EDF">
              <w:t>P</w:t>
            </w:r>
            <w:r w:rsidR="009C6B72" w:rsidRPr="00596EDF">
              <w:t>aragraph 2</w:t>
            </w:r>
            <w:r w:rsidR="00711399" w:rsidRPr="00596EDF">
              <w:t>.12(b)</w:t>
            </w:r>
          </w:p>
        </w:tc>
        <w:tc>
          <w:tcPr>
            <w:tcW w:w="2917" w:type="pct"/>
            <w:shd w:val="clear" w:color="auto" w:fill="auto"/>
          </w:tcPr>
          <w:p w14:paraId="185EF6AC" w14:textId="77777777" w:rsidR="00711399" w:rsidRPr="00596EDF" w:rsidRDefault="00711399" w:rsidP="008012CE">
            <w:pPr>
              <w:pStyle w:val="Tabletext"/>
            </w:pPr>
            <w:r w:rsidRPr="00596EDF">
              <w:t>To direct that the seal of the Court be attached to a document</w:t>
            </w:r>
          </w:p>
        </w:tc>
      </w:tr>
      <w:tr w:rsidR="00711399" w:rsidRPr="00596EDF" w14:paraId="25A6371A" w14:textId="77777777" w:rsidTr="00D72C5D">
        <w:tc>
          <w:tcPr>
            <w:tcW w:w="544" w:type="pct"/>
            <w:shd w:val="clear" w:color="auto" w:fill="auto"/>
          </w:tcPr>
          <w:p w14:paraId="757A139B" w14:textId="2048BBAE" w:rsidR="00711399" w:rsidRPr="00596EDF" w:rsidRDefault="00532E07" w:rsidP="009A6C1A">
            <w:pPr>
              <w:pStyle w:val="Tabletext"/>
            </w:pPr>
            <w:r w:rsidRPr="00596EDF">
              <w:t>25</w:t>
            </w:r>
          </w:p>
        </w:tc>
        <w:tc>
          <w:tcPr>
            <w:tcW w:w="1539" w:type="pct"/>
            <w:shd w:val="clear" w:color="auto" w:fill="auto"/>
          </w:tcPr>
          <w:p w14:paraId="674F1F1C" w14:textId="3F0DD9A5" w:rsidR="00711399" w:rsidRPr="00596EDF" w:rsidRDefault="009A6C1A" w:rsidP="009A6C1A">
            <w:pPr>
              <w:pStyle w:val="Tabletext"/>
            </w:pPr>
            <w:r w:rsidRPr="00596EDF">
              <w:t>S</w:t>
            </w:r>
            <w:r w:rsidR="00711399" w:rsidRPr="00596EDF">
              <w:t>ub</w:t>
            </w:r>
            <w:r w:rsidR="008A5C54" w:rsidRPr="00596EDF">
              <w:t>rule 2</w:t>
            </w:r>
            <w:r w:rsidR="00711399" w:rsidRPr="00596EDF">
              <w:t>.13(2)</w:t>
            </w:r>
          </w:p>
        </w:tc>
        <w:tc>
          <w:tcPr>
            <w:tcW w:w="2917" w:type="pct"/>
            <w:shd w:val="clear" w:color="auto" w:fill="auto"/>
          </w:tcPr>
          <w:p w14:paraId="61697479" w14:textId="77777777" w:rsidR="00711399" w:rsidRPr="00596EDF" w:rsidRDefault="00711399" w:rsidP="009A6C1A">
            <w:pPr>
              <w:pStyle w:val="Tabletext"/>
            </w:pPr>
            <w:r w:rsidRPr="00596EDF">
              <w:t>To direct that the stamp of the Court be attached to a document</w:t>
            </w:r>
          </w:p>
        </w:tc>
      </w:tr>
      <w:tr w:rsidR="00711399" w:rsidRPr="00596EDF" w14:paraId="40A4FC01" w14:textId="77777777" w:rsidTr="00D72C5D">
        <w:tc>
          <w:tcPr>
            <w:tcW w:w="544" w:type="pct"/>
            <w:shd w:val="clear" w:color="auto" w:fill="auto"/>
          </w:tcPr>
          <w:p w14:paraId="749C9E8F" w14:textId="4E7F5C6C" w:rsidR="00711399" w:rsidRPr="00596EDF" w:rsidRDefault="00532E07" w:rsidP="009A6C1A">
            <w:pPr>
              <w:pStyle w:val="Tabletext"/>
            </w:pPr>
            <w:r w:rsidRPr="00596EDF">
              <w:t>26</w:t>
            </w:r>
          </w:p>
        </w:tc>
        <w:tc>
          <w:tcPr>
            <w:tcW w:w="1539" w:type="pct"/>
            <w:shd w:val="clear" w:color="auto" w:fill="auto"/>
          </w:tcPr>
          <w:p w14:paraId="377BC40B" w14:textId="05A24CF5" w:rsidR="00711399" w:rsidRPr="00596EDF" w:rsidRDefault="009A6C1A" w:rsidP="009A6C1A">
            <w:pPr>
              <w:pStyle w:val="Tabletext"/>
            </w:pPr>
            <w:r w:rsidRPr="00596EDF">
              <w:t>R</w:t>
            </w:r>
            <w:r w:rsidR="00711399" w:rsidRPr="00596EDF">
              <w:t>ule 6.04</w:t>
            </w:r>
          </w:p>
        </w:tc>
        <w:tc>
          <w:tcPr>
            <w:tcW w:w="2917" w:type="pct"/>
            <w:shd w:val="clear" w:color="auto" w:fill="auto"/>
          </w:tcPr>
          <w:p w14:paraId="221CA9A6" w14:textId="77777777" w:rsidR="00711399" w:rsidRPr="00596EDF" w:rsidRDefault="00711399" w:rsidP="009A6C1A">
            <w:pPr>
              <w:pStyle w:val="Tabletext"/>
            </w:pPr>
            <w:r w:rsidRPr="00596EDF">
              <w:t>To exercise discretion in relation to service of a document</w:t>
            </w:r>
          </w:p>
        </w:tc>
      </w:tr>
      <w:tr w:rsidR="00711399" w:rsidRPr="00596EDF" w14:paraId="21200EEC" w14:textId="77777777" w:rsidTr="00D72C5D">
        <w:tc>
          <w:tcPr>
            <w:tcW w:w="544" w:type="pct"/>
            <w:shd w:val="clear" w:color="auto" w:fill="auto"/>
          </w:tcPr>
          <w:p w14:paraId="14647CC5" w14:textId="10BD8D00" w:rsidR="00711399" w:rsidRPr="00596EDF" w:rsidRDefault="00532E07" w:rsidP="009A6C1A">
            <w:pPr>
              <w:pStyle w:val="Tabletext"/>
            </w:pPr>
            <w:r w:rsidRPr="00596EDF">
              <w:t>27</w:t>
            </w:r>
          </w:p>
        </w:tc>
        <w:tc>
          <w:tcPr>
            <w:tcW w:w="1539" w:type="pct"/>
            <w:shd w:val="clear" w:color="auto" w:fill="auto"/>
          </w:tcPr>
          <w:p w14:paraId="6E135333" w14:textId="75FB8E37" w:rsidR="00711399" w:rsidRPr="00596EDF" w:rsidRDefault="009A6C1A" w:rsidP="009A6C1A">
            <w:pPr>
              <w:pStyle w:val="Tabletext"/>
            </w:pPr>
            <w:r w:rsidRPr="00596EDF">
              <w:t>S</w:t>
            </w:r>
            <w:r w:rsidR="00711399" w:rsidRPr="00596EDF">
              <w:t>ubrule 6.05(1)</w:t>
            </w:r>
          </w:p>
        </w:tc>
        <w:tc>
          <w:tcPr>
            <w:tcW w:w="2917" w:type="pct"/>
            <w:shd w:val="clear" w:color="auto" w:fill="auto"/>
          </w:tcPr>
          <w:p w14:paraId="766BD039" w14:textId="77777777" w:rsidR="00711399" w:rsidRPr="00596EDF" w:rsidRDefault="00711399" w:rsidP="009A6C1A">
            <w:pPr>
              <w:pStyle w:val="Tabletext"/>
            </w:pPr>
            <w:r w:rsidRPr="00596EDF">
              <w:t>To order evidence of service of a document to be given otherwise than by affidavit</w:t>
            </w:r>
          </w:p>
        </w:tc>
      </w:tr>
      <w:tr w:rsidR="00711399" w:rsidRPr="00596EDF" w14:paraId="1EC3BB16" w14:textId="77777777" w:rsidTr="00D72C5D">
        <w:tc>
          <w:tcPr>
            <w:tcW w:w="544" w:type="pct"/>
            <w:shd w:val="clear" w:color="auto" w:fill="auto"/>
          </w:tcPr>
          <w:p w14:paraId="65E94315" w14:textId="1B34EABE" w:rsidR="00711399" w:rsidRPr="00596EDF" w:rsidRDefault="00532E07" w:rsidP="009A6C1A">
            <w:pPr>
              <w:pStyle w:val="Tabletext"/>
            </w:pPr>
            <w:r w:rsidRPr="00596EDF">
              <w:t>28</w:t>
            </w:r>
          </w:p>
        </w:tc>
        <w:tc>
          <w:tcPr>
            <w:tcW w:w="1539" w:type="pct"/>
            <w:shd w:val="clear" w:color="auto" w:fill="auto"/>
          </w:tcPr>
          <w:p w14:paraId="40BF642E" w14:textId="3CD831A4" w:rsidR="00711399" w:rsidRPr="00596EDF" w:rsidRDefault="009A6C1A" w:rsidP="009A6C1A">
            <w:pPr>
              <w:pStyle w:val="Tabletext"/>
            </w:pPr>
            <w:r w:rsidRPr="00596EDF">
              <w:t>P</w:t>
            </w:r>
            <w:r w:rsidR="00711399" w:rsidRPr="00596EDF">
              <w:t>aragraph 6.06(2)(b)</w:t>
            </w:r>
          </w:p>
        </w:tc>
        <w:tc>
          <w:tcPr>
            <w:tcW w:w="2917" w:type="pct"/>
            <w:shd w:val="clear" w:color="auto" w:fill="auto"/>
          </w:tcPr>
          <w:p w14:paraId="0973139A" w14:textId="77777777" w:rsidR="00711399" w:rsidRPr="00596EDF" w:rsidRDefault="00711399" w:rsidP="009A6C1A">
            <w:pPr>
              <w:pStyle w:val="Tabletext"/>
            </w:pPr>
            <w:r w:rsidRPr="00596EDF">
              <w:t>To direct that an application be served other than by hand</w:t>
            </w:r>
          </w:p>
        </w:tc>
      </w:tr>
      <w:tr w:rsidR="00711399" w:rsidRPr="00596EDF" w14:paraId="7CF1563A" w14:textId="77777777" w:rsidTr="00D72C5D">
        <w:tc>
          <w:tcPr>
            <w:tcW w:w="544" w:type="pct"/>
            <w:shd w:val="clear" w:color="auto" w:fill="auto"/>
          </w:tcPr>
          <w:p w14:paraId="55ED010D" w14:textId="1C9C6BA0" w:rsidR="00711399" w:rsidRPr="00596EDF" w:rsidRDefault="00532E07" w:rsidP="009A6C1A">
            <w:pPr>
              <w:pStyle w:val="Tabletext"/>
            </w:pPr>
            <w:r w:rsidRPr="00596EDF">
              <w:t>29</w:t>
            </w:r>
          </w:p>
        </w:tc>
        <w:tc>
          <w:tcPr>
            <w:tcW w:w="1539" w:type="pct"/>
            <w:shd w:val="clear" w:color="auto" w:fill="auto"/>
          </w:tcPr>
          <w:p w14:paraId="004E2332" w14:textId="3E64ABCD" w:rsidR="00711399" w:rsidRPr="00596EDF" w:rsidRDefault="009A6C1A" w:rsidP="009A6C1A">
            <w:pPr>
              <w:pStyle w:val="Tabletext"/>
            </w:pPr>
            <w:r w:rsidRPr="00596EDF">
              <w:t>S</w:t>
            </w:r>
            <w:r w:rsidR="00711399" w:rsidRPr="00596EDF">
              <w:t>ubrule 6.08(1)</w:t>
            </w:r>
          </w:p>
        </w:tc>
        <w:tc>
          <w:tcPr>
            <w:tcW w:w="2917" w:type="pct"/>
            <w:shd w:val="clear" w:color="auto" w:fill="auto"/>
          </w:tcPr>
          <w:p w14:paraId="50A8F5FA" w14:textId="77777777" w:rsidR="00711399" w:rsidRPr="00596EDF" w:rsidRDefault="00711399" w:rsidP="009A6C1A">
            <w:pPr>
              <w:pStyle w:val="Tabletext"/>
            </w:pPr>
            <w:r w:rsidRPr="00596EDF">
              <w:t>To make an order in relation to the requirements for service by hand on a corporation, unincorporated association or organisation</w:t>
            </w:r>
          </w:p>
        </w:tc>
      </w:tr>
      <w:tr w:rsidR="00711399" w:rsidRPr="00596EDF" w14:paraId="16A8DB01" w14:textId="77777777" w:rsidTr="00D72C5D">
        <w:tc>
          <w:tcPr>
            <w:tcW w:w="544" w:type="pct"/>
            <w:shd w:val="clear" w:color="auto" w:fill="auto"/>
          </w:tcPr>
          <w:p w14:paraId="5185F890" w14:textId="33AB36D0" w:rsidR="00711399" w:rsidRPr="00596EDF" w:rsidRDefault="00532E07" w:rsidP="009A6C1A">
            <w:pPr>
              <w:pStyle w:val="Tabletext"/>
            </w:pPr>
            <w:r w:rsidRPr="00596EDF">
              <w:t>30</w:t>
            </w:r>
          </w:p>
        </w:tc>
        <w:tc>
          <w:tcPr>
            <w:tcW w:w="1539" w:type="pct"/>
            <w:shd w:val="clear" w:color="auto" w:fill="auto"/>
          </w:tcPr>
          <w:p w14:paraId="1B9D9225" w14:textId="1B2A075C" w:rsidR="00711399" w:rsidRPr="00596EDF" w:rsidRDefault="009A6C1A" w:rsidP="009A6C1A">
            <w:pPr>
              <w:pStyle w:val="Tabletext"/>
            </w:pPr>
            <w:r w:rsidRPr="00596EDF">
              <w:t>S</w:t>
            </w:r>
            <w:r w:rsidR="00711399" w:rsidRPr="00596EDF">
              <w:t>ubrule 6.14(1)</w:t>
            </w:r>
          </w:p>
        </w:tc>
        <w:tc>
          <w:tcPr>
            <w:tcW w:w="2917" w:type="pct"/>
            <w:shd w:val="clear" w:color="auto" w:fill="auto"/>
          </w:tcPr>
          <w:p w14:paraId="06FC4327" w14:textId="77777777" w:rsidR="00711399" w:rsidRPr="00596EDF" w:rsidRDefault="00711399" w:rsidP="009A6C1A">
            <w:pPr>
              <w:pStyle w:val="Tabletext"/>
            </w:pPr>
            <w:r w:rsidRPr="00596EDF">
              <w:t>To make an order dispensing with service of a document or substituting another way of serving a document</w:t>
            </w:r>
          </w:p>
        </w:tc>
      </w:tr>
      <w:tr w:rsidR="00711399" w:rsidRPr="00596EDF" w14:paraId="0E6FEAC5" w14:textId="77777777" w:rsidTr="00D72C5D">
        <w:tc>
          <w:tcPr>
            <w:tcW w:w="544" w:type="pct"/>
            <w:shd w:val="clear" w:color="auto" w:fill="auto"/>
          </w:tcPr>
          <w:p w14:paraId="66E672CD" w14:textId="41DEFDB9" w:rsidR="00711399" w:rsidRPr="00596EDF" w:rsidRDefault="00532E07" w:rsidP="009A6C1A">
            <w:pPr>
              <w:pStyle w:val="Tabletext"/>
            </w:pPr>
            <w:r w:rsidRPr="00596EDF">
              <w:t>31</w:t>
            </w:r>
          </w:p>
        </w:tc>
        <w:tc>
          <w:tcPr>
            <w:tcW w:w="1539" w:type="pct"/>
            <w:shd w:val="clear" w:color="auto" w:fill="auto"/>
          </w:tcPr>
          <w:p w14:paraId="31CF2094" w14:textId="62CD4B2D" w:rsidR="00711399" w:rsidRPr="00596EDF" w:rsidRDefault="009A6C1A" w:rsidP="009A6C1A">
            <w:pPr>
              <w:pStyle w:val="Tabletext"/>
            </w:pPr>
            <w:r w:rsidRPr="00596EDF">
              <w:t>S</w:t>
            </w:r>
            <w:r w:rsidR="00711399" w:rsidRPr="00596EDF">
              <w:t>ubrule 6.14(2)</w:t>
            </w:r>
          </w:p>
        </w:tc>
        <w:tc>
          <w:tcPr>
            <w:tcW w:w="2917" w:type="pct"/>
            <w:shd w:val="clear" w:color="auto" w:fill="auto"/>
          </w:tcPr>
          <w:p w14:paraId="72219C23" w14:textId="77777777" w:rsidR="00711399" w:rsidRPr="00596EDF" w:rsidRDefault="00711399" w:rsidP="009A6C1A">
            <w:pPr>
              <w:pStyle w:val="Tabletext"/>
            </w:pPr>
            <w:r w:rsidRPr="00596EDF">
              <w:t>To specify the steps to be taken for bringing a document to the attention of the person to be served</w:t>
            </w:r>
          </w:p>
        </w:tc>
      </w:tr>
      <w:tr w:rsidR="00711399" w:rsidRPr="00596EDF" w14:paraId="42224705" w14:textId="77777777" w:rsidTr="00D72C5D">
        <w:tc>
          <w:tcPr>
            <w:tcW w:w="544" w:type="pct"/>
            <w:shd w:val="clear" w:color="auto" w:fill="auto"/>
          </w:tcPr>
          <w:p w14:paraId="768E4B60" w14:textId="1BE8B99C" w:rsidR="00711399" w:rsidRPr="00596EDF" w:rsidRDefault="00532E07" w:rsidP="009A6C1A">
            <w:pPr>
              <w:pStyle w:val="Tabletext"/>
            </w:pPr>
            <w:r w:rsidRPr="00596EDF">
              <w:t>32</w:t>
            </w:r>
          </w:p>
        </w:tc>
        <w:tc>
          <w:tcPr>
            <w:tcW w:w="1539" w:type="pct"/>
            <w:shd w:val="clear" w:color="auto" w:fill="auto"/>
          </w:tcPr>
          <w:p w14:paraId="4BEE8A79" w14:textId="0A3C881E" w:rsidR="00711399" w:rsidRPr="00596EDF" w:rsidRDefault="009A6C1A" w:rsidP="009A6C1A">
            <w:pPr>
              <w:pStyle w:val="Tabletext"/>
            </w:pPr>
            <w:r w:rsidRPr="00596EDF">
              <w:t>S</w:t>
            </w:r>
            <w:r w:rsidR="00711399" w:rsidRPr="00596EDF">
              <w:t>ubrule 6.14(3)</w:t>
            </w:r>
          </w:p>
        </w:tc>
        <w:tc>
          <w:tcPr>
            <w:tcW w:w="2917" w:type="pct"/>
            <w:shd w:val="clear" w:color="auto" w:fill="auto"/>
          </w:tcPr>
          <w:p w14:paraId="194333AE" w14:textId="77777777" w:rsidR="00711399" w:rsidRPr="00596EDF" w:rsidRDefault="00711399" w:rsidP="009A6C1A">
            <w:pPr>
              <w:pStyle w:val="Tabletext"/>
            </w:pPr>
            <w:r w:rsidRPr="00596EDF">
              <w:t>To specify that a document is to be taken to have been served on the happening of a specified event or at the end of a specified time</w:t>
            </w:r>
          </w:p>
        </w:tc>
      </w:tr>
      <w:tr w:rsidR="00711399" w:rsidRPr="00596EDF" w14:paraId="2BACAB8C" w14:textId="77777777" w:rsidTr="00D72C5D">
        <w:tc>
          <w:tcPr>
            <w:tcW w:w="544" w:type="pct"/>
            <w:shd w:val="clear" w:color="auto" w:fill="auto"/>
          </w:tcPr>
          <w:p w14:paraId="380B561F" w14:textId="1570D197" w:rsidR="00711399" w:rsidRPr="00596EDF" w:rsidRDefault="00532E07" w:rsidP="009A6C1A">
            <w:pPr>
              <w:pStyle w:val="Tabletext"/>
            </w:pPr>
            <w:r w:rsidRPr="00596EDF">
              <w:t>33</w:t>
            </w:r>
          </w:p>
        </w:tc>
        <w:tc>
          <w:tcPr>
            <w:tcW w:w="1539" w:type="pct"/>
            <w:shd w:val="clear" w:color="auto" w:fill="auto"/>
          </w:tcPr>
          <w:p w14:paraId="25F3ABCB" w14:textId="32D6CDC0" w:rsidR="00711399" w:rsidRPr="00596EDF" w:rsidRDefault="009A6C1A" w:rsidP="009A6C1A">
            <w:pPr>
              <w:pStyle w:val="Tabletext"/>
            </w:pPr>
            <w:r w:rsidRPr="00596EDF">
              <w:t>R</w:t>
            </w:r>
            <w:r w:rsidR="00711399" w:rsidRPr="00596EDF">
              <w:t>ule 6.15</w:t>
            </w:r>
          </w:p>
        </w:tc>
        <w:tc>
          <w:tcPr>
            <w:tcW w:w="2917" w:type="pct"/>
            <w:shd w:val="clear" w:color="auto" w:fill="auto"/>
          </w:tcPr>
          <w:p w14:paraId="10125DFF" w14:textId="77777777" w:rsidR="00711399" w:rsidRPr="00596EDF" w:rsidRDefault="00711399" w:rsidP="009A6C1A">
            <w:pPr>
              <w:pStyle w:val="Tabletext"/>
            </w:pPr>
            <w:r w:rsidRPr="00596EDF">
              <w:t>To make an order dispensing with service of a document or for substituted service of a document and the matters that may be considered when making the order</w:t>
            </w:r>
          </w:p>
        </w:tc>
      </w:tr>
      <w:tr w:rsidR="00711399" w:rsidRPr="00596EDF" w14:paraId="510E3C1B" w14:textId="77777777" w:rsidTr="00D72C5D">
        <w:tc>
          <w:tcPr>
            <w:tcW w:w="544" w:type="pct"/>
            <w:shd w:val="clear" w:color="auto" w:fill="auto"/>
          </w:tcPr>
          <w:p w14:paraId="1A3DDE46" w14:textId="4422CD3B" w:rsidR="00711399" w:rsidRPr="00596EDF" w:rsidRDefault="00532E07" w:rsidP="009A6C1A">
            <w:pPr>
              <w:pStyle w:val="Tabletext"/>
            </w:pPr>
            <w:r w:rsidRPr="00596EDF">
              <w:t>34</w:t>
            </w:r>
          </w:p>
        </w:tc>
        <w:tc>
          <w:tcPr>
            <w:tcW w:w="1539" w:type="pct"/>
            <w:shd w:val="clear" w:color="auto" w:fill="auto"/>
          </w:tcPr>
          <w:p w14:paraId="5284D0B0" w14:textId="21F0E2C7" w:rsidR="00711399" w:rsidRPr="00596EDF" w:rsidRDefault="009A6C1A" w:rsidP="009A6C1A">
            <w:pPr>
              <w:pStyle w:val="Tabletext"/>
            </w:pPr>
            <w:r w:rsidRPr="00596EDF">
              <w:t>R</w:t>
            </w:r>
            <w:r w:rsidR="00711399" w:rsidRPr="00596EDF">
              <w:t>ule 6.16</w:t>
            </w:r>
          </w:p>
        </w:tc>
        <w:tc>
          <w:tcPr>
            <w:tcW w:w="2917" w:type="pct"/>
            <w:shd w:val="clear" w:color="auto" w:fill="auto"/>
          </w:tcPr>
          <w:p w14:paraId="4C46BEB0" w14:textId="77777777" w:rsidR="00711399" w:rsidRPr="00596EDF" w:rsidRDefault="00711399" w:rsidP="009A6C1A">
            <w:pPr>
              <w:pStyle w:val="Tabletext"/>
            </w:pPr>
            <w:r w:rsidRPr="00596EDF">
              <w:t>To find that a document is taken to have been served on a date specified in an order for substituted service despite failure to comply with a condition of the order</w:t>
            </w:r>
          </w:p>
        </w:tc>
      </w:tr>
      <w:tr w:rsidR="00711399" w:rsidRPr="00596EDF" w14:paraId="48363815" w14:textId="77777777" w:rsidTr="00D72C5D">
        <w:tc>
          <w:tcPr>
            <w:tcW w:w="544" w:type="pct"/>
            <w:shd w:val="clear" w:color="auto" w:fill="auto"/>
          </w:tcPr>
          <w:p w14:paraId="2A24AD4E" w14:textId="5020D7A0" w:rsidR="00711399" w:rsidRPr="00596EDF" w:rsidRDefault="00532E07" w:rsidP="009A6C1A">
            <w:pPr>
              <w:pStyle w:val="Tabletext"/>
            </w:pPr>
            <w:r w:rsidRPr="00596EDF">
              <w:t>35</w:t>
            </w:r>
          </w:p>
        </w:tc>
        <w:tc>
          <w:tcPr>
            <w:tcW w:w="1539" w:type="pct"/>
            <w:shd w:val="clear" w:color="auto" w:fill="auto"/>
          </w:tcPr>
          <w:p w14:paraId="5C19467A" w14:textId="200A72B7" w:rsidR="00711399" w:rsidRPr="00596EDF" w:rsidRDefault="009A6C1A" w:rsidP="009A6C1A">
            <w:pPr>
              <w:pStyle w:val="Tabletext"/>
            </w:pPr>
            <w:r w:rsidRPr="00596EDF">
              <w:t>R</w:t>
            </w:r>
            <w:r w:rsidR="00711399" w:rsidRPr="00596EDF">
              <w:t>ule 6.17</w:t>
            </w:r>
          </w:p>
        </w:tc>
        <w:tc>
          <w:tcPr>
            <w:tcW w:w="2917" w:type="pct"/>
            <w:shd w:val="clear" w:color="auto" w:fill="auto"/>
          </w:tcPr>
          <w:p w14:paraId="50B1988D" w14:textId="77777777" w:rsidR="00711399" w:rsidRPr="00596EDF" w:rsidRDefault="00711399" w:rsidP="009A6C1A">
            <w:pPr>
              <w:pStyle w:val="Tabletext"/>
            </w:pPr>
            <w:r w:rsidRPr="00596EDF">
              <w:t>To order that a document may be served more than 12 months after it is filed</w:t>
            </w:r>
          </w:p>
        </w:tc>
      </w:tr>
      <w:tr w:rsidR="00711399" w:rsidRPr="00596EDF" w14:paraId="0937CC7D" w14:textId="77777777" w:rsidTr="00D72C5D">
        <w:tc>
          <w:tcPr>
            <w:tcW w:w="544" w:type="pct"/>
            <w:shd w:val="clear" w:color="auto" w:fill="auto"/>
          </w:tcPr>
          <w:p w14:paraId="631255D1" w14:textId="7F6876E9" w:rsidR="00711399" w:rsidRPr="00596EDF" w:rsidRDefault="00532E07" w:rsidP="009A6C1A">
            <w:pPr>
              <w:pStyle w:val="Tabletext"/>
            </w:pPr>
            <w:r w:rsidRPr="00596EDF">
              <w:t>36</w:t>
            </w:r>
          </w:p>
        </w:tc>
        <w:tc>
          <w:tcPr>
            <w:tcW w:w="1539" w:type="pct"/>
            <w:shd w:val="clear" w:color="auto" w:fill="auto"/>
          </w:tcPr>
          <w:p w14:paraId="51732B1C" w14:textId="21973941" w:rsidR="00711399" w:rsidRPr="00596EDF" w:rsidRDefault="009A6C1A" w:rsidP="009A6C1A">
            <w:pPr>
              <w:pStyle w:val="Tabletext"/>
            </w:pPr>
            <w:r w:rsidRPr="00596EDF">
              <w:t>R</w:t>
            </w:r>
            <w:r w:rsidR="00711399" w:rsidRPr="00596EDF">
              <w:t>ule 6.19</w:t>
            </w:r>
          </w:p>
        </w:tc>
        <w:tc>
          <w:tcPr>
            <w:tcW w:w="2917" w:type="pct"/>
            <w:shd w:val="clear" w:color="auto" w:fill="auto"/>
          </w:tcPr>
          <w:p w14:paraId="4A49B87F" w14:textId="77777777" w:rsidR="00711399" w:rsidRPr="00596EDF" w:rsidRDefault="00711399" w:rsidP="009A6C1A">
            <w:pPr>
              <w:pStyle w:val="Tabletext"/>
            </w:pPr>
            <w:r w:rsidRPr="00596EDF">
              <w:t>To make an order permitting an application and any document filed with it to be served otherwise than as provided by rule 6.19</w:t>
            </w:r>
          </w:p>
        </w:tc>
      </w:tr>
      <w:tr w:rsidR="00711399" w:rsidRPr="00596EDF" w14:paraId="241685F1" w14:textId="77777777" w:rsidTr="00D72C5D">
        <w:tc>
          <w:tcPr>
            <w:tcW w:w="544" w:type="pct"/>
            <w:shd w:val="clear" w:color="auto" w:fill="auto"/>
          </w:tcPr>
          <w:p w14:paraId="3CAC7D8D" w14:textId="47DBFC61" w:rsidR="00711399" w:rsidRPr="00596EDF" w:rsidRDefault="00532E07" w:rsidP="009A6C1A">
            <w:pPr>
              <w:pStyle w:val="Tabletext"/>
            </w:pPr>
            <w:r w:rsidRPr="00596EDF">
              <w:t>37</w:t>
            </w:r>
          </w:p>
        </w:tc>
        <w:tc>
          <w:tcPr>
            <w:tcW w:w="1539" w:type="pct"/>
            <w:shd w:val="clear" w:color="auto" w:fill="auto"/>
          </w:tcPr>
          <w:p w14:paraId="4F80B66D" w14:textId="77777777" w:rsidR="009A6C1A" w:rsidRPr="00596EDF" w:rsidRDefault="009A6C1A" w:rsidP="009A6C1A">
            <w:pPr>
              <w:pStyle w:val="Tabletext"/>
            </w:pPr>
            <w:r w:rsidRPr="00596EDF">
              <w:t>R</w:t>
            </w:r>
            <w:r w:rsidR="00711399" w:rsidRPr="00596EDF">
              <w:t>ule 7.02</w:t>
            </w:r>
          </w:p>
          <w:p w14:paraId="40594F28" w14:textId="4DEFC1C8" w:rsidR="00711399" w:rsidRPr="00596EDF" w:rsidRDefault="00711399" w:rsidP="009A6C1A">
            <w:pPr>
              <w:pStyle w:val="Tabletext"/>
            </w:pPr>
            <w:r w:rsidRPr="00596EDF">
              <w:t xml:space="preserve">but only to the extent that it </w:t>
            </w:r>
            <w:r w:rsidRPr="00596EDF">
              <w:lastRenderedPageBreak/>
              <w:t>gives the Court the power to order a party or another appropriate person to make an amendment</w:t>
            </w:r>
          </w:p>
        </w:tc>
        <w:tc>
          <w:tcPr>
            <w:tcW w:w="2917" w:type="pct"/>
            <w:shd w:val="clear" w:color="auto" w:fill="auto"/>
          </w:tcPr>
          <w:p w14:paraId="3D3E8F91" w14:textId="77777777" w:rsidR="00711399" w:rsidRPr="00596EDF" w:rsidRDefault="00711399" w:rsidP="009A6C1A">
            <w:pPr>
              <w:pStyle w:val="Tabletext"/>
            </w:pPr>
            <w:r w:rsidRPr="00596EDF">
              <w:lastRenderedPageBreak/>
              <w:t>To order a party or another appropriate person to make an amendment to a document</w:t>
            </w:r>
          </w:p>
        </w:tc>
      </w:tr>
      <w:tr w:rsidR="00711399" w:rsidRPr="00596EDF" w14:paraId="2E8D62CA" w14:textId="77777777" w:rsidTr="00D72C5D">
        <w:tc>
          <w:tcPr>
            <w:tcW w:w="544" w:type="pct"/>
            <w:shd w:val="clear" w:color="auto" w:fill="auto"/>
          </w:tcPr>
          <w:p w14:paraId="0F1D4758" w14:textId="5C5750FF" w:rsidR="00711399" w:rsidRPr="00596EDF" w:rsidRDefault="00532E07" w:rsidP="009A6C1A">
            <w:pPr>
              <w:pStyle w:val="Tabletext"/>
            </w:pPr>
            <w:r w:rsidRPr="00596EDF">
              <w:t>38</w:t>
            </w:r>
          </w:p>
        </w:tc>
        <w:tc>
          <w:tcPr>
            <w:tcW w:w="1539" w:type="pct"/>
            <w:shd w:val="clear" w:color="auto" w:fill="auto"/>
          </w:tcPr>
          <w:p w14:paraId="7146B7CF" w14:textId="5EC5F65E" w:rsidR="00711399" w:rsidRPr="00596EDF" w:rsidRDefault="009A6C1A" w:rsidP="009A6C1A">
            <w:pPr>
              <w:pStyle w:val="Tabletext"/>
            </w:pPr>
            <w:r w:rsidRPr="00596EDF">
              <w:t>R</w:t>
            </w:r>
            <w:r w:rsidR="00711399" w:rsidRPr="00596EDF">
              <w:t>ule 8.01</w:t>
            </w:r>
          </w:p>
        </w:tc>
        <w:tc>
          <w:tcPr>
            <w:tcW w:w="2917" w:type="pct"/>
            <w:shd w:val="clear" w:color="auto" w:fill="auto"/>
          </w:tcPr>
          <w:p w14:paraId="41066CEC" w14:textId="77777777" w:rsidR="00711399" w:rsidRPr="00596EDF" w:rsidRDefault="00711399" w:rsidP="009A6C1A">
            <w:pPr>
              <w:pStyle w:val="Tabletext"/>
            </w:pPr>
            <w:r w:rsidRPr="00596EDF">
              <w:t>To consider an application to have a proceeding heard in another registry of the Court and to have regard to certain matters when considering the application</w:t>
            </w:r>
          </w:p>
        </w:tc>
      </w:tr>
      <w:tr w:rsidR="00711399" w:rsidRPr="00596EDF" w14:paraId="42736798" w14:textId="77777777" w:rsidTr="00D72C5D">
        <w:tc>
          <w:tcPr>
            <w:tcW w:w="544" w:type="pct"/>
            <w:shd w:val="clear" w:color="auto" w:fill="auto"/>
          </w:tcPr>
          <w:p w14:paraId="0113BD0C" w14:textId="3C7AE283" w:rsidR="00711399" w:rsidRPr="00596EDF" w:rsidRDefault="00532E07" w:rsidP="009A6C1A">
            <w:pPr>
              <w:pStyle w:val="Tabletext"/>
            </w:pPr>
            <w:r w:rsidRPr="00596EDF">
              <w:t>39</w:t>
            </w:r>
          </w:p>
        </w:tc>
        <w:tc>
          <w:tcPr>
            <w:tcW w:w="1539" w:type="pct"/>
            <w:shd w:val="clear" w:color="auto" w:fill="auto"/>
          </w:tcPr>
          <w:p w14:paraId="6D482AC8" w14:textId="7ED80114" w:rsidR="00711399" w:rsidRPr="00596EDF" w:rsidRDefault="009A6C1A" w:rsidP="009A6C1A">
            <w:pPr>
              <w:pStyle w:val="Tabletext"/>
            </w:pPr>
            <w:r w:rsidRPr="00596EDF">
              <w:t>S</w:t>
            </w:r>
            <w:r w:rsidR="00711399" w:rsidRPr="00596EDF">
              <w:t>ubrule 9.03(2)</w:t>
            </w:r>
          </w:p>
        </w:tc>
        <w:tc>
          <w:tcPr>
            <w:tcW w:w="2917" w:type="pct"/>
            <w:shd w:val="clear" w:color="auto" w:fill="auto"/>
          </w:tcPr>
          <w:p w14:paraId="049E280F" w14:textId="77777777" w:rsidR="00711399" w:rsidRPr="00596EDF" w:rsidRDefault="00711399" w:rsidP="009A6C1A">
            <w:pPr>
              <w:pStyle w:val="Tabletext"/>
            </w:pPr>
            <w:r w:rsidRPr="00596EDF">
              <w:t>To give leave to a lawyer to file or serve a notice of withdrawal without satisfying the requirement to serve, within the time specified in subrule 9.03(2), a notice of intention to withdraw on the party for whom the lawyer is acting</w:t>
            </w:r>
          </w:p>
        </w:tc>
      </w:tr>
      <w:tr w:rsidR="00711399" w:rsidRPr="00596EDF" w14:paraId="3517F823" w14:textId="77777777" w:rsidTr="00D72C5D">
        <w:tc>
          <w:tcPr>
            <w:tcW w:w="544" w:type="pct"/>
            <w:shd w:val="clear" w:color="auto" w:fill="auto"/>
          </w:tcPr>
          <w:p w14:paraId="605A0922" w14:textId="1AF494F9" w:rsidR="00711399" w:rsidRPr="00596EDF" w:rsidRDefault="00532E07" w:rsidP="009A6C1A">
            <w:pPr>
              <w:pStyle w:val="Tabletext"/>
            </w:pPr>
            <w:r w:rsidRPr="00596EDF">
              <w:t>40</w:t>
            </w:r>
          </w:p>
        </w:tc>
        <w:tc>
          <w:tcPr>
            <w:tcW w:w="1539" w:type="pct"/>
            <w:shd w:val="clear" w:color="auto" w:fill="auto"/>
          </w:tcPr>
          <w:p w14:paraId="791D5229" w14:textId="3F95DEEA" w:rsidR="00711399" w:rsidRPr="00596EDF" w:rsidRDefault="009A6C1A" w:rsidP="009A6C1A">
            <w:pPr>
              <w:pStyle w:val="Tabletext"/>
            </w:pPr>
            <w:r w:rsidRPr="00596EDF">
              <w:t>P</w:t>
            </w:r>
            <w:r w:rsidR="009C6B72" w:rsidRPr="00596EDF">
              <w:t>aragraph 1</w:t>
            </w:r>
            <w:r w:rsidR="00711399" w:rsidRPr="00596EDF">
              <w:t>0.04(b)</w:t>
            </w:r>
          </w:p>
        </w:tc>
        <w:tc>
          <w:tcPr>
            <w:tcW w:w="2917" w:type="pct"/>
            <w:shd w:val="clear" w:color="auto" w:fill="auto"/>
          </w:tcPr>
          <w:p w14:paraId="74E5F5EA" w14:textId="608DA295" w:rsidR="00711399" w:rsidRPr="00596EDF" w:rsidRDefault="00711399" w:rsidP="009A6C1A">
            <w:pPr>
              <w:pStyle w:val="Tabletext"/>
            </w:pPr>
            <w:r w:rsidRPr="00596EDF">
              <w:t xml:space="preserve">To make consent orders </w:t>
            </w:r>
            <w:r w:rsidR="009A6C1A" w:rsidRPr="00596EDF">
              <w:t xml:space="preserve">if </w:t>
            </w:r>
            <w:r w:rsidRPr="00596EDF">
              <w:t>parties resolve the issues between them following a dispute resolution process</w:t>
            </w:r>
          </w:p>
        </w:tc>
      </w:tr>
      <w:tr w:rsidR="00711399" w:rsidRPr="00596EDF" w14:paraId="1ABC3252" w14:textId="77777777" w:rsidTr="00D72C5D">
        <w:tc>
          <w:tcPr>
            <w:tcW w:w="544" w:type="pct"/>
            <w:shd w:val="clear" w:color="auto" w:fill="auto"/>
          </w:tcPr>
          <w:p w14:paraId="7397205E" w14:textId="118CBCD1" w:rsidR="00711399" w:rsidRPr="00596EDF" w:rsidRDefault="00532E07" w:rsidP="009A6C1A">
            <w:pPr>
              <w:pStyle w:val="Tabletext"/>
            </w:pPr>
            <w:r w:rsidRPr="00596EDF">
              <w:t>41</w:t>
            </w:r>
          </w:p>
        </w:tc>
        <w:tc>
          <w:tcPr>
            <w:tcW w:w="1539" w:type="pct"/>
            <w:shd w:val="clear" w:color="auto" w:fill="auto"/>
          </w:tcPr>
          <w:p w14:paraId="07C1A532" w14:textId="483A1D79" w:rsidR="00711399" w:rsidRPr="00596EDF" w:rsidRDefault="009A6C1A" w:rsidP="009A6C1A">
            <w:pPr>
              <w:pStyle w:val="Tabletext"/>
            </w:pPr>
            <w:r w:rsidRPr="00596EDF">
              <w:t>S</w:t>
            </w:r>
            <w:r w:rsidR="00711399" w:rsidRPr="00596EDF">
              <w:t>ub</w:t>
            </w:r>
            <w:r w:rsidR="00880FF9" w:rsidRPr="00596EDF">
              <w:t>rule 1</w:t>
            </w:r>
            <w:r w:rsidR="00711399" w:rsidRPr="00596EDF">
              <w:t>0.05(1)</w:t>
            </w:r>
          </w:p>
        </w:tc>
        <w:tc>
          <w:tcPr>
            <w:tcW w:w="2917" w:type="pct"/>
            <w:shd w:val="clear" w:color="auto" w:fill="auto"/>
          </w:tcPr>
          <w:p w14:paraId="2AEB2A22" w14:textId="77777777" w:rsidR="00711399" w:rsidRPr="00596EDF" w:rsidRDefault="00711399" w:rsidP="009A6C1A">
            <w:pPr>
              <w:pStyle w:val="Tabletext"/>
            </w:pPr>
            <w:r w:rsidRPr="00596EDF">
              <w:t>To refer a proceeding, a part of a proceeding or a matter arising out of a proceeding, for conciliation</w:t>
            </w:r>
          </w:p>
        </w:tc>
      </w:tr>
      <w:tr w:rsidR="00711399" w:rsidRPr="00596EDF" w14:paraId="3DE5997A" w14:textId="77777777" w:rsidTr="00D72C5D">
        <w:tc>
          <w:tcPr>
            <w:tcW w:w="544" w:type="pct"/>
            <w:shd w:val="clear" w:color="auto" w:fill="auto"/>
          </w:tcPr>
          <w:p w14:paraId="40E330B5" w14:textId="75E4456C" w:rsidR="00711399" w:rsidRPr="00596EDF" w:rsidRDefault="00532E07" w:rsidP="009A6C1A">
            <w:pPr>
              <w:pStyle w:val="Tabletext"/>
            </w:pPr>
            <w:r w:rsidRPr="00596EDF">
              <w:t>42</w:t>
            </w:r>
          </w:p>
        </w:tc>
        <w:tc>
          <w:tcPr>
            <w:tcW w:w="1539" w:type="pct"/>
            <w:shd w:val="clear" w:color="auto" w:fill="auto"/>
          </w:tcPr>
          <w:p w14:paraId="66D05D14" w14:textId="59D32E41" w:rsidR="00711399" w:rsidRPr="00596EDF" w:rsidRDefault="009A6C1A" w:rsidP="009A6C1A">
            <w:pPr>
              <w:pStyle w:val="Tabletext"/>
            </w:pPr>
            <w:r w:rsidRPr="00596EDF">
              <w:t>P</w:t>
            </w:r>
            <w:r w:rsidR="009C6B72" w:rsidRPr="00596EDF">
              <w:t>aragraph 1</w:t>
            </w:r>
            <w:r w:rsidR="00711399" w:rsidRPr="00596EDF">
              <w:t>0.05(2)(c)</w:t>
            </w:r>
          </w:p>
        </w:tc>
        <w:tc>
          <w:tcPr>
            <w:tcW w:w="2917" w:type="pct"/>
            <w:shd w:val="clear" w:color="auto" w:fill="auto"/>
          </w:tcPr>
          <w:p w14:paraId="628FB37C" w14:textId="77777777" w:rsidR="00711399" w:rsidRPr="00596EDF" w:rsidRDefault="00711399" w:rsidP="009A6C1A">
            <w:pPr>
              <w:pStyle w:val="Tabletext"/>
            </w:pPr>
            <w:r w:rsidRPr="00596EDF">
              <w:t>To appoint a person to hold a conciliation conference</w:t>
            </w:r>
          </w:p>
        </w:tc>
      </w:tr>
      <w:tr w:rsidR="00711399" w:rsidRPr="00596EDF" w14:paraId="3D677E4C" w14:textId="77777777" w:rsidTr="00D72C5D">
        <w:tc>
          <w:tcPr>
            <w:tcW w:w="544" w:type="pct"/>
            <w:shd w:val="clear" w:color="auto" w:fill="auto"/>
          </w:tcPr>
          <w:p w14:paraId="2C3DB9B5" w14:textId="5AA94832" w:rsidR="00711399" w:rsidRPr="00596EDF" w:rsidRDefault="00532E07" w:rsidP="009A6C1A">
            <w:pPr>
              <w:pStyle w:val="Tabletext"/>
            </w:pPr>
            <w:r w:rsidRPr="00596EDF">
              <w:t>43</w:t>
            </w:r>
          </w:p>
        </w:tc>
        <w:tc>
          <w:tcPr>
            <w:tcW w:w="1539" w:type="pct"/>
            <w:shd w:val="clear" w:color="auto" w:fill="auto"/>
          </w:tcPr>
          <w:p w14:paraId="570A2D2B" w14:textId="7D839212" w:rsidR="00711399" w:rsidRPr="00596EDF" w:rsidRDefault="009A6C1A" w:rsidP="009A6C1A">
            <w:pPr>
              <w:pStyle w:val="Tabletext"/>
            </w:pPr>
            <w:r w:rsidRPr="00596EDF">
              <w:t>S</w:t>
            </w:r>
            <w:r w:rsidR="00711399" w:rsidRPr="00596EDF">
              <w:t>ubrules 11.01(1) and (2)</w:t>
            </w:r>
          </w:p>
        </w:tc>
        <w:tc>
          <w:tcPr>
            <w:tcW w:w="2917" w:type="pct"/>
            <w:shd w:val="clear" w:color="auto" w:fill="auto"/>
          </w:tcPr>
          <w:p w14:paraId="3C73B159" w14:textId="77777777" w:rsidR="00711399" w:rsidRPr="00596EDF" w:rsidRDefault="00711399" w:rsidP="009A6C1A">
            <w:pPr>
              <w:pStyle w:val="Tabletext"/>
            </w:pPr>
            <w:r w:rsidRPr="00596EDF">
              <w:t>To make orders in relation to persons who must be included as parties to a proceeding</w:t>
            </w:r>
          </w:p>
        </w:tc>
      </w:tr>
      <w:tr w:rsidR="00711399" w:rsidRPr="00596EDF" w14:paraId="241AD228" w14:textId="77777777" w:rsidTr="00D72C5D">
        <w:tc>
          <w:tcPr>
            <w:tcW w:w="544" w:type="pct"/>
            <w:shd w:val="clear" w:color="auto" w:fill="auto"/>
          </w:tcPr>
          <w:p w14:paraId="4664F0B7" w14:textId="5A587817" w:rsidR="00711399" w:rsidRPr="00596EDF" w:rsidRDefault="00532E07" w:rsidP="009A6C1A">
            <w:pPr>
              <w:pStyle w:val="Tabletext"/>
            </w:pPr>
            <w:r w:rsidRPr="00596EDF">
              <w:t>44</w:t>
            </w:r>
          </w:p>
        </w:tc>
        <w:tc>
          <w:tcPr>
            <w:tcW w:w="1539" w:type="pct"/>
            <w:shd w:val="clear" w:color="auto" w:fill="auto"/>
          </w:tcPr>
          <w:p w14:paraId="297384C8" w14:textId="4CEC6C79" w:rsidR="00711399" w:rsidRPr="00596EDF" w:rsidRDefault="009A6C1A" w:rsidP="009A6C1A">
            <w:pPr>
              <w:pStyle w:val="Tabletext"/>
            </w:pPr>
            <w:r w:rsidRPr="00596EDF">
              <w:t>S</w:t>
            </w:r>
            <w:r w:rsidR="00711399" w:rsidRPr="00596EDF">
              <w:t>ub</w:t>
            </w:r>
            <w:r w:rsidR="00880FF9" w:rsidRPr="00596EDF">
              <w:t>rule 1</w:t>
            </w:r>
            <w:r w:rsidR="00711399" w:rsidRPr="00596EDF">
              <w:t>1.02(2)</w:t>
            </w:r>
          </w:p>
        </w:tc>
        <w:tc>
          <w:tcPr>
            <w:tcW w:w="2917" w:type="pct"/>
            <w:shd w:val="clear" w:color="auto" w:fill="auto"/>
          </w:tcPr>
          <w:p w14:paraId="4FB9C080" w14:textId="77777777" w:rsidR="00711399" w:rsidRPr="00596EDF" w:rsidRDefault="00711399" w:rsidP="009A6C1A">
            <w:pPr>
              <w:pStyle w:val="Tabletext"/>
            </w:pPr>
            <w:r w:rsidRPr="00596EDF">
              <w:t>To give leave to a party to include a person as a party to a proceeding after the first court date</w:t>
            </w:r>
          </w:p>
        </w:tc>
      </w:tr>
      <w:tr w:rsidR="00711399" w:rsidRPr="00596EDF" w14:paraId="237B1411" w14:textId="77777777" w:rsidTr="00D72C5D">
        <w:tc>
          <w:tcPr>
            <w:tcW w:w="544" w:type="pct"/>
            <w:shd w:val="clear" w:color="auto" w:fill="auto"/>
          </w:tcPr>
          <w:p w14:paraId="33FD1256" w14:textId="25F3E5B4" w:rsidR="00711399" w:rsidRPr="00596EDF" w:rsidRDefault="00532E07" w:rsidP="009A6C1A">
            <w:pPr>
              <w:pStyle w:val="Tabletext"/>
            </w:pPr>
            <w:r w:rsidRPr="00596EDF">
              <w:t>45</w:t>
            </w:r>
          </w:p>
        </w:tc>
        <w:tc>
          <w:tcPr>
            <w:tcW w:w="1539" w:type="pct"/>
            <w:shd w:val="clear" w:color="auto" w:fill="auto"/>
          </w:tcPr>
          <w:p w14:paraId="0EB543DD" w14:textId="1513D2E3" w:rsidR="00711399" w:rsidRPr="00596EDF" w:rsidRDefault="009A6C1A" w:rsidP="009A6C1A">
            <w:pPr>
              <w:pStyle w:val="Tabletext"/>
            </w:pPr>
            <w:r w:rsidRPr="00596EDF">
              <w:t>S</w:t>
            </w:r>
            <w:r w:rsidR="00711399" w:rsidRPr="00596EDF">
              <w:t>ub</w:t>
            </w:r>
            <w:r w:rsidR="00880FF9" w:rsidRPr="00596EDF">
              <w:t>rule 1</w:t>
            </w:r>
            <w:r w:rsidR="00711399" w:rsidRPr="00596EDF">
              <w:t>1.02(3)</w:t>
            </w:r>
          </w:p>
        </w:tc>
        <w:tc>
          <w:tcPr>
            <w:tcW w:w="2917" w:type="pct"/>
            <w:shd w:val="clear" w:color="auto" w:fill="auto"/>
          </w:tcPr>
          <w:p w14:paraId="5AF927DC" w14:textId="77777777" w:rsidR="00711399" w:rsidRPr="00596EDF" w:rsidRDefault="00711399" w:rsidP="009A6C1A">
            <w:pPr>
              <w:pStyle w:val="Tabletext"/>
            </w:pPr>
            <w:r w:rsidRPr="00596EDF">
              <w:t>To order a party who has included a person as a party to file and serve on each other party an affidavit setting out the basis on which the person has been included as a party</w:t>
            </w:r>
          </w:p>
        </w:tc>
      </w:tr>
      <w:tr w:rsidR="00711399" w:rsidRPr="00596EDF" w14:paraId="62B4C2A7" w14:textId="77777777" w:rsidTr="00D72C5D">
        <w:tc>
          <w:tcPr>
            <w:tcW w:w="544" w:type="pct"/>
            <w:shd w:val="clear" w:color="auto" w:fill="auto"/>
          </w:tcPr>
          <w:p w14:paraId="43BD8E4B" w14:textId="1932BFD3" w:rsidR="00711399" w:rsidRPr="00596EDF" w:rsidRDefault="00532E07" w:rsidP="009A6C1A">
            <w:pPr>
              <w:pStyle w:val="Tabletext"/>
            </w:pPr>
            <w:r w:rsidRPr="00596EDF">
              <w:t>46</w:t>
            </w:r>
          </w:p>
        </w:tc>
        <w:tc>
          <w:tcPr>
            <w:tcW w:w="1539" w:type="pct"/>
            <w:shd w:val="clear" w:color="auto" w:fill="auto"/>
          </w:tcPr>
          <w:p w14:paraId="5A089CF9" w14:textId="4788853D" w:rsidR="00711399" w:rsidRPr="00596EDF" w:rsidRDefault="009A6C1A" w:rsidP="009A6C1A">
            <w:pPr>
              <w:pStyle w:val="Tabletext"/>
            </w:pPr>
            <w:r w:rsidRPr="00596EDF">
              <w:t>S</w:t>
            </w:r>
            <w:r w:rsidR="00711399" w:rsidRPr="00596EDF">
              <w:t>ub</w:t>
            </w:r>
            <w:r w:rsidR="00880FF9" w:rsidRPr="00596EDF">
              <w:t>rule 1</w:t>
            </w:r>
            <w:r w:rsidR="00711399" w:rsidRPr="00596EDF">
              <w:t>1.03(2)</w:t>
            </w:r>
          </w:p>
        </w:tc>
        <w:tc>
          <w:tcPr>
            <w:tcW w:w="2917" w:type="pct"/>
            <w:shd w:val="clear" w:color="auto" w:fill="auto"/>
          </w:tcPr>
          <w:p w14:paraId="177AF279" w14:textId="66337841" w:rsidR="00711399" w:rsidRPr="00596EDF" w:rsidRDefault="00711399" w:rsidP="009A6C1A">
            <w:pPr>
              <w:pStyle w:val="Tabletext"/>
            </w:pPr>
            <w:r w:rsidRPr="00596EDF">
              <w:t>To make an order that an application to be included as a party to a proceeding be supported otherwise than by an affidavit stating the matters referred to in sub</w:t>
            </w:r>
            <w:r w:rsidR="00880FF9" w:rsidRPr="00596EDF">
              <w:t>rule 1</w:t>
            </w:r>
            <w:r w:rsidRPr="00596EDF">
              <w:t>1.03(2)</w:t>
            </w:r>
          </w:p>
        </w:tc>
      </w:tr>
      <w:tr w:rsidR="00711399" w:rsidRPr="00596EDF" w14:paraId="194E6E30" w14:textId="77777777" w:rsidTr="00D72C5D">
        <w:tc>
          <w:tcPr>
            <w:tcW w:w="544" w:type="pct"/>
            <w:shd w:val="clear" w:color="auto" w:fill="auto"/>
          </w:tcPr>
          <w:p w14:paraId="4B9C716F" w14:textId="5099D47E" w:rsidR="00711399" w:rsidRPr="00596EDF" w:rsidRDefault="00532E07" w:rsidP="009A6C1A">
            <w:pPr>
              <w:pStyle w:val="Tabletext"/>
            </w:pPr>
            <w:r w:rsidRPr="00596EDF">
              <w:t>47</w:t>
            </w:r>
          </w:p>
        </w:tc>
        <w:tc>
          <w:tcPr>
            <w:tcW w:w="1539" w:type="pct"/>
            <w:shd w:val="clear" w:color="auto" w:fill="auto"/>
          </w:tcPr>
          <w:p w14:paraId="4BB89753" w14:textId="16A0DA12" w:rsidR="00711399" w:rsidRPr="00596EDF" w:rsidRDefault="009A6C1A" w:rsidP="009A6C1A">
            <w:pPr>
              <w:pStyle w:val="Tabletext"/>
            </w:pPr>
            <w:r w:rsidRPr="00596EDF">
              <w:t>Su</w:t>
            </w:r>
            <w:r w:rsidR="00711399" w:rsidRPr="00596EDF">
              <w:t>b</w:t>
            </w:r>
            <w:r w:rsidR="00880FF9" w:rsidRPr="00596EDF">
              <w:t>rule 1</w:t>
            </w:r>
            <w:r w:rsidR="00711399" w:rsidRPr="00596EDF">
              <w:t>1.04(1)</w:t>
            </w:r>
          </w:p>
        </w:tc>
        <w:tc>
          <w:tcPr>
            <w:tcW w:w="2917" w:type="pct"/>
            <w:shd w:val="clear" w:color="auto" w:fill="auto"/>
          </w:tcPr>
          <w:p w14:paraId="0392297E" w14:textId="77777777" w:rsidR="00711399" w:rsidRPr="00596EDF" w:rsidRDefault="00711399" w:rsidP="009A6C1A">
            <w:pPr>
              <w:pStyle w:val="Tabletext"/>
            </w:pPr>
            <w:r w:rsidRPr="00596EDF">
              <w:t>To consider an application by a party to be removed as a party</w:t>
            </w:r>
          </w:p>
        </w:tc>
      </w:tr>
      <w:tr w:rsidR="00711399" w:rsidRPr="00596EDF" w14:paraId="196E6A8B" w14:textId="77777777" w:rsidTr="00D72C5D">
        <w:tc>
          <w:tcPr>
            <w:tcW w:w="544" w:type="pct"/>
            <w:shd w:val="clear" w:color="auto" w:fill="auto"/>
          </w:tcPr>
          <w:p w14:paraId="70E5EFBE" w14:textId="34F1B697" w:rsidR="00711399" w:rsidRPr="00596EDF" w:rsidRDefault="00532E07" w:rsidP="009A6C1A">
            <w:pPr>
              <w:pStyle w:val="Tabletext"/>
            </w:pPr>
            <w:r w:rsidRPr="00596EDF">
              <w:t>48</w:t>
            </w:r>
          </w:p>
        </w:tc>
        <w:tc>
          <w:tcPr>
            <w:tcW w:w="1539" w:type="pct"/>
            <w:shd w:val="clear" w:color="auto" w:fill="auto"/>
          </w:tcPr>
          <w:p w14:paraId="402B30BA" w14:textId="1EC02975" w:rsidR="00711399" w:rsidRPr="00596EDF" w:rsidRDefault="009A6C1A" w:rsidP="009A6C1A">
            <w:pPr>
              <w:pStyle w:val="Tabletext"/>
            </w:pPr>
            <w:r w:rsidRPr="00596EDF">
              <w:t>R</w:t>
            </w:r>
            <w:r w:rsidR="00BC60BB" w:rsidRPr="00596EDF">
              <w:t>ule 1</w:t>
            </w:r>
            <w:r w:rsidR="00711399" w:rsidRPr="00596EDF">
              <w:t>1.05</w:t>
            </w:r>
          </w:p>
        </w:tc>
        <w:tc>
          <w:tcPr>
            <w:tcW w:w="2917" w:type="pct"/>
            <w:shd w:val="clear" w:color="auto" w:fill="auto"/>
          </w:tcPr>
          <w:p w14:paraId="53F92E34" w14:textId="77777777" w:rsidR="00711399" w:rsidRPr="00596EDF" w:rsidRDefault="00711399" w:rsidP="009A6C1A">
            <w:pPr>
              <w:pStyle w:val="Tabletext"/>
            </w:pPr>
            <w:r w:rsidRPr="00596EDF">
              <w:t>To, at any time, order a party, or a person applying to be included as a party, to give notice to any person of certain matters</w:t>
            </w:r>
          </w:p>
        </w:tc>
      </w:tr>
      <w:tr w:rsidR="00711399" w:rsidRPr="00596EDF" w14:paraId="7D5F2139" w14:textId="77777777" w:rsidTr="00D72C5D">
        <w:tc>
          <w:tcPr>
            <w:tcW w:w="544" w:type="pct"/>
            <w:shd w:val="clear" w:color="auto" w:fill="auto"/>
          </w:tcPr>
          <w:p w14:paraId="3BFA0E51" w14:textId="0B358BDD" w:rsidR="00711399" w:rsidRPr="00596EDF" w:rsidRDefault="00532E07" w:rsidP="009A6C1A">
            <w:pPr>
              <w:pStyle w:val="Tabletext"/>
            </w:pPr>
            <w:r w:rsidRPr="00596EDF">
              <w:t>49</w:t>
            </w:r>
          </w:p>
        </w:tc>
        <w:tc>
          <w:tcPr>
            <w:tcW w:w="1539" w:type="pct"/>
            <w:shd w:val="clear" w:color="auto" w:fill="auto"/>
          </w:tcPr>
          <w:p w14:paraId="03041FA2" w14:textId="62FE2F05" w:rsidR="00711399" w:rsidRPr="00596EDF" w:rsidRDefault="009A6C1A" w:rsidP="009A6C1A">
            <w:pPr>
              <w:pStyle w:val="Tabletext"/>
            </w:pPr>
            <w:r w:rsidRPr="00596EDF">
              <w:t>S</w:t>
            </w:r>
            <w:r w:rsidR="00711399" w:rsidRPr="00596EDF">
              <w:t>ub</w:t>
            </w:r>
            <w:r w:rsidR="00880FF9" w:rsidRPr="00596EDF">
              <w:t>rule 1</w:t>
            </w:r>
            <w:r w:rsidR="00711399" w:rsidRPr="00596EDF">
              <w:t>1.07(2)</w:t>
            </w:r>
          </w:p>
        </w:tc>
        <w:tc>
          <w:tcPr>
            <w:tcW w:w="2917" w:type="pct"/>
            <w:shd w:val="clear" w:color="auto" w:fill="auto"/>
          </w:tcPr>
          <w:p w14:paraId="503E3409" w14:textId="77777777" w:rsidR="00711399" w:rsidRPr="00596EDF" w:rsidRDefault="00711399" w:rsidP="009A6C1A">
            <w:pPr>
              <w:pStyle w:val="Tabletext"/>
            </w:pPr>
            <w:r w:rsidRPr="00596EDF">
              <w:t>To order that a minor in a proceeding is not taken to need a litigation guardian in relation to the proceeding</w:t>
            </w:r>
          </w:p>
        </w:tc>
      </w:tr>
      <w:tr w:rsidR="00711399" w:rsidRPr="00596EDF" w14:paraId="421831C5" w14:textId="77777777" w:rsidTr="00D72C5D">
        <w:tc>
          <w:tcPr>
            <w:tcW w:w="544" w:type="pct"/>
            <w:shd w:val="clear" w:color="auto" w:fill="auto"/>
          </w:tcPr>
          <w:p w14:paraId="458A8463" w14:textId="5324A780" w:rsidR="00711399" w:rsidRPr="00596EDF" w:rsidRDefault="00532E07" w:rsidP="009A6C1A">
            <w:pPr>
              <w:pStyle w:val="Tabletext"/>
            </w:pPr>
            <w:r w:rsidRPr="00596EDF">
              <w:t>50</w:t>
            </w:r>
          </w:p>
        </w:tc>
        <w:tc>
          <w:tcPr>
            <w:tcW w:w="1539" w:type="pct"/>
            <w:shd w:val="clear" w:color="auto" w:fill="auto"/>
          </w:tcPr>
          <w:p w14:paraId="6E05AD64" w14:textId="6C148105" w:rsidR="00711399" w:rsidRPr="00596EDF" w:rsidRDefault="009A6C1A" w:rsidP="009A6C1A">
            <w:pPr>
              <w:pStyle w:val="Tabletext"/>
            </w:pPr>
            <w:r w:rsidRPr="00596EDF">
              <w:t>S</w:t>
            </w:r>
            <w:r w:rsidR="00711399" w:rsidRPr="00596EDF">
              <w:t>ub</w:t>
            </w:r>
            <w:r w:rsidR="00880FF9" w:rsidRPr="00596EDF">
              <w:t>rule 1</w:t>
            </w:r>
            <w:r w:rsidR="00711399" w:rsidRPr="00596EDF">
              <w:t>1.10(1)</w:t>
            </w:r>
          </w:p>
        </w:tc>
        <w:tc>
          <w:tcPr>
            <w:tcW w:w="2917" w:type="pct"/>
            <w:shd w:val="clear" w:color="auto" w:fill="auto"/>
          </w:tcPr>
          <w:p w14:paraId="6AD9D6F4" w14:textId="77777777" w:rsidR="00711399" w:rsidRPr="00596EDF" w:rsidRDefault="00711399" w:rsidP="009A6C1A">
            <w:pPr>
              <w:pStyle w:val="Tabletext"/>
            </w:pPr>
            <w:r w:rsidRPr="00596EDF">
              <w:t>To appoint or remove a litigation guardian, or substitute another person as litigation guardian, in a proceeding</w:t>
            </w:r>
          </w:p>
        </w:tc>
      </w:tr>
      <w:tr w:rsidR="00711399" w:rsidRPr="00596EDF" w14:paraId="5C6B7A13" w14:textId="77777777" w:rsidTr="00D72C5D">
        <w:tc>
          <w:tcPr>
            <w:tcW w:w="544" w:type="pct"/>
            <w:shd w:val="clear" w:color="auto" w:fill="auto"/>
          </w:tcPr>
          <w:p w14:paraId="353A3865" w14:textId="28213538" w:rsidR="00711399" w:rsidRPr="00596EDF" w:rsidRDefault="00532E07" w:rsidP="009A6C1A">
            <w:pPr>
              <w:pStyle w:val="Tabletext"/>
            </w:pPr>
            <w:r w:rsidRPr="00596EDF">
              <w:t>51</w:t>
            </w:r>
          </w:p>
        </w:tc>
        <w:tc>
          <w:tcPr>
            <w:tcW w:w="1539" w:type="pct"/>
            <w:shd w:val="clear" w:color="auto" w:fill="auto"/>
          </w:tcPr>
          <w:p w14:paraId="15924EC4" w14:textId="38559564" w:rsidR="00711399" w:rsidRPr="00596EDF" w:rsidRDefault="009A6C1A" w:rsidP="009A6C1A">
            <w:pPr>
              <w:pStyle w:val="Tabletext"/>
            </w:pPr>
            <w:r w:rsidRPr="00596EDF">
              <w:t>S</w:t>
            </w:r>
            <w:r w:rsidR="00711399" w:rsidRPr="00596EDF">
              <w:t>ub</w:t>
            </w:r>
            <w:r w:rsidR="00880FF9" w:rsidRPr="00596EDF">
              <w:t>rule 1</w:t>
            </w:r>
            <w:r w:rsidR="00711399" w:rsidRPr="00596EDF">
              <w:t>1.10(3)</w:t>
            </w:r>
          </w:p>
        </w:tc>
        <w:tc>
          <w:tcPr>
            <w:tcW w:w="2917" w:type="pct"/>
            <w:shd w:val="clear" w:color="auto" w:fill="auto"/>
          </w:tcPr>
          <w:p w14:paraId="28E4610A" w14:textId="77777777" w:rsidR="00711399" w:rsidRPr="00596EDF" w:rsidRDefault="00711399" w:rsidP="009A6C1A">
            <w:pPr>
              <w:pStyle w:val="Tabletext"/>
            </w:pPr>
            <w:r w:rsidRPr="00596EDF">
              <w:t>To remove a litigation guardian at the request of the litigation guardian</w:t>
            </w:r>
          </w:p>
        </w:tc>
      </w:tr>
      <w:tr w:rsidR="00711399" w:rsidRPr="00596EDF" w14:paraId="7135FDA2" w14:textId="77777777" w:rsidTr="00D72C5D">
        <w:tc>
          <w:tcPr>
            <w:tcW w:w="544" w:type="pct"/>
            <w:shd w:val="clear" w:color="auto" w:fill="auto"/>
          </w:tcPr>
          <w:p w14:paraId="223702A5" w14:textId="253F58C8" w:rsidR="00711399" w:rsidRPr="00596EDF" w:rsidRDefault="00532E07" w:rsidP="009A6C1A">
            <w:pPr>
              <w:pStyle w:val="Tabletext"/>
            </w:pPr>
            <w:r w:rsidRPr="00596EDF">
              <w:t>52</w:t>
            </w:r>
          </w:p>
        </w:tc>
        <w:tc>
          <w:tcPr>
            <w:tcW w:w="1539" w:type="pct"/>
            <w:shd w:val="clear" w:color="auto" w:fill="auto"/>
          </w:tcPr>
          <w:p w14:paraId="336D4251" w14:textId="44439B4D" w:rsidR="00711399" w:rsidRPr="00596EDF" w:rsidRDefault="009A6C1A" w:rsidP="009A6C1A">
            <w:pPr>
              <w:pStyle w:val="Tabletext"/>
            </w:pPr>
            <w:r w:rsidRPr="00596EDF">
              <w:t>R</w:t>
            </w:r>
            <w:r w:rsidR="00BC60BB" w:rsidRPr="00596EDF">
              <w:t>ule 1</w:t>
            </w:r>
            <w:r w:rsidR="00711399" w:rsidRPr="00596EDF">
              <w:t>1.13</w:t>
            </w:r>
          </w:p>
        </w:tc>
        <w:tc>
          <w:tcPr>
            <w:tcW w:w="2917" w:type="pct"/>
            <w:shd w:val="clear" w:color="auto" w:fill="auto"/>
          </w:tcPr>
          <w:p w14:paraId="0195F71E" w14:textId="77777777" w:rsidR="00711399" w:rsidRPr="00596EDF" w:rsidRDefault="00711399" w:rsidP="009A6C1A">
            <w:pPr>
              <w:pStyle w:val="Tabletext"/>
            </w:pPr>
            <w:r w:rsidRPr="00596EDF">
              <w:t>To make orders for the payment of the costs and expenses of a litigation guardian</w:t>
            </w:r>
          </w:p>
        </w:tc>
      </w:tr>
      <w:tr w:rsidR="00711399" w:rsidRPr="00596EDF" w14:paraId="7ED56632" w14:textId="77777777" w:rsidTr="00D72C5D">
        <w:tc>
          <w:tcPr>
            <w:tcW w:w="544" w:type="pct"/>
            <w:shd w:val="clear" w:color="auto" w:fill="auto"/>
          </w:tcPr>
          <w:p w14:paraId="3F50117C" w14:textId="7BE24618" w:rsidR="00711399" w:rsidRPr="00596EDF" w:rsidRDefault="00532E07" w:rsidP="009A6C1A">
            <w:pPr>
              <w:pStyle w:val="Tabletext"/>
            </w:pPr>
            <w:r w:rsidRPr="00596EDF">
              <w:t>53</w:t>
            </w:r>
          </w:p>
        </w:tc>
        <w:tc>
          <w:tcPr>
            <w:tcW w:w="1539" w:type="pct"/>
            <w:shd w:val="clear" w:color="auto" w:fill="auto"/>
          </w:tcPr>
          <w:p w14:paraId="7DBB9B22" w14:textId="4049DC7E" w:rsidR="00711399" w:rsidRPr="00596EDF" w:rsidRDefault="009A6C1A" w:rsidP="009A6C1A">
            <w:pPr>
              <w:pStyle w:val="Tabletext"/>
            </w:pPr>
            <w:r w:rsidRPr="00596EDF">
              <w:t>S</w:t>
            </w:r>
            <w:r w:rsidR="00711399" w:rsidRPr="00596EDF">
              <w:t>ubrules 12.0</w:t>
            </w:r>
            <w:r w:rsidR="00693C16" w:rsidRPr="00596EDF">
              <w:t>1</w:t>
            </w:r>
            <w:r w:rsidR="00711399" w:rsidRPr="00596EDF">
              <w:t>(1) and (2)</w:t>
            </w:r>
          </w:p>
        </w:tc>
        <w:tc>
          <w:tcPr>
            <w:tcW w:w="2917" w:type="pct"/>
            <w:shd w:val="clear" w:color="auto" w:fill="auto"/>
          </w:tcPr>
          <w:p w14:paraId="213B666F" w14:textId="77777777" w:rsidR="00711399" w:rsidRPr="00596EDF" w:rsidRDefault="00711399" w:rsidP="009A6C1A">
            <w:pPr>
              <w:pStyle w:val="Tabletext"/>
            </w:pPr>
            <w:r w:rsidRPr="00596EDF">
              <w:t>To refer a party to a lawyer for legal assistance and to take certain matters into account when making such a referral</w:t>
            </w:r>
          </w:p>
        </w:tc>
      </w:tr>
      <w:tr w:rsidR="00711399" w:rsidRPr="00596EDF" w14:paraId="507A03A6" w14:textId="77777777" w:rsidTr="00D72C5D">
        <w:tc>
          <w:tcPr>
            <w:tcW w:w="544" w:type="pct"/>
            <w:shd w:val="clear" w:color="auto" w:fill="auto"/>
          </w:tcPr>
          <w:p w14:paraId="5BBE7D01" w14:textId="73C7F5EC" w:rsidR="00711399" w:rsidRPr="00596EDF" w:rsidRDefault="00532E07" w:rsidP="009A6C1A">
            <w:pPr>
              <w:pStyle w:val="Tabletext"/>
            </w:pPr>
            <w:r w:rsidRPr="00596EDF">
              <w:t>54</w:t>
            </w:r>
          </w:p>
        </w:tc>
        <w:tc>
          <w:tcPr>
            <w:tcW w:w="1539" w:type="pct"/>
            <w:shd w:val="clear" w:color="auto" w:fill="auto"/>
          </w:tcPr>
          <w:p w14:paraId="35CE7E7C" w14:textId="2A6C26B3" w:rsidR="00711399" w:rsidRPr="00596EDF" w:rsidRDefault="009A6C1A" w:rsidP="009A6C1A">
            <w:pPr>
              <w:pStyle w:val="Tabletext"/>
            </w:pPr>
            <w:r w:rsidRPr="00596EDF">
              <w:t>S</w:t>
            </w:r>
            <w:r w:rsidR="00711399" w:rsidRPr="00596EDF">
              <w:t>ub</w:t>
            </w:r>
            <w:r w:rsidR="00880FF9" w:rsidRPr="00596EDF">
              <w:t>rule 1</w:t>
            </w:r>
            <w:r w:rsidR="00711399" w:rsidRPr="00596EDF">
              <w:t>3.02(3)</w:t>
            </w:r>
          </w:p>
        </w:tc>
        <w:tc>
          <w:tcPr>
            <w:tcW w:w="2917" w:type="pct"/>
            <w:shd w:val="clear" w:color="auto" w:fill="auto"/>
          </w:tcPr>
          <w:p w14:paraId="4DD71CD5" w14:textId="77777777" w:rsidR="00711399" w:rsidRPr="00596EDF" w:rsidRDefault="00711399" w:rsidP="009A6C1A">
            <w:pPr>
              <w:pStyle w:val="Tabletext"/>
            </w:pPr>
            <w:r w:rsidRPr="00596EDF">
              <w:t>To stay further proceedings until costs are paid by the party bringing the further proceedings</w:t>
            </w:r>
          </w:p>
        </w:tc>
      </w:tr>
      <w:tr w:rsidR="00711399" w:rsidRPr="00596EDF" w14:paraId="45819A0F" w14:textId="77777777" w:rsidTr="00D72C5D">
        <w:tc>
          <w:tcPr>
            <w:tcW w:w="544" w:type="pct"/>
            <w:shd w:val="clear" w:color="auto" w:fill="auto"/>
          </w:tcPr>
          <w:p w14:paraId="73EAE333" w14:textId="7C850E1A" w:rsidR="00711399" w:rsidRPr="00596EDF" w:rsidRDefault="00532E07" w:rsidP="009A6C1A">
            <w:pPr>
              <w:pStyle w:val="Tabletext"/>
            </w:pPr>
            <w:r w:rsidRPr="00596EDF">
              <w:lastRenderedPageBreak/>
              <w:t>55</w:t>
            </w:r>
          </w:p>
        </w:tc>
        <w:tc>
          <w:tcPr>
            <w:tcW w:w="1539" w:type="pct"/>
            <w:shd w:val="clear" w:color="auto" w:fill="auto"/>
          </w:tcPr>
          <w:p w14:paraId="17FC921E" w14:textId="5CEC4A42" w:rsidR="009A6C1A" w:rsidRPr="00596EDF" w:rsidRDefault="009A6C1A" w:rsidP="009A6C1A">
            <w:pPr>
              <w:pStyle w:val="Tabletext"/>
            </w:pPr>
            <w:r w:rsidRPr="00596EDF">
              <w:t>S</w:t>
            </w:r>
            <w:r w:rsidR="00711399" w:rsidRPr="00596EDF">
              <w:t>ub</w:t>
            </w:r>
            <w:r w:rsidR="00880FF9" w:rsidRPr="00596EDF">
              <w:t>rule 1</w:t>
            </w:r>
            <w:r w:rsidR="00711399" w:rsidRPr="00596EDF">
              <w:t>3.08(3)</w:t>
            </w:r>
          </w:p>
          <w:p w14:paraId="151B0AF3" w14:textId="3393C0B4" w:rsidR="00711399" w:rsidRPr="00596EDF" w:rsidRDefault="00711399" w:rsidP="009A6C1A">
            <w:pPr>
              <w:pStyle w:val="Tabletext"/>
            </w:pPr>
            <w:r w:rsidRPr="00596EDF">
              <w:t>but only if the order is made with the consent of all the parties to the case</w:t>
            </w:r>
          </w:p>
        </w:tc>
        <w:tc>
          <w:tcPr>
            <w:tcW w:w="2917" w:type="pct"/>
            <w:shd w:val="clear" w:color="auto" w:fill="auto"/>
          </w:tcPr>
          <w:p w14:paraId="497FC3A6" w14:textId="77777777" w:rsidR="00711399" w:rsidRPr="00596EDF" w:rsidRDefault="00711399" w:rsidP="009A6C1A">
            <w:pPr>
              <w:pStyle w:val="Tabletext"/>
            </w:pPr>
            <w:r w:rsidRPr="00596EDF">
              <w:t>To make such orders as the Court considers appropriate in the circumstances</w:t>
            </w:r>
          </w:p>
        </w:tc>
      </w:tr>
      <w:tr w:rsidR="00711399" w:rsidRPr="00596EDF" w14:paraId="4465CDD1" w14:textId="77777777" w:rsidTr="00D72C5D">
        <w:tc>
          <w:tcPr>
            <w:tcW w:w="544" w:type="pct"/>
            <w:shd w:val="clear" w:color="auto" w:fill="auto"/>
          </w:tcPr>
          <w:p w14:paraId="18001ABA" w14:textId="61C79BA3" w:rsidR="00711399" w:rsidRPr="00596EDF" w:rsidRDefault="00532E07" w:rsidP="009A6C1A">
            <w:pPr>
              <w:pStyle w:val="Tabletext"/>
            </w:pPr>
            <w:r w:rsidRPr="00596EDF">
              <w:t>56</w:t>
            </w:r>
          </w:p>
        </w:tc>
        <w:tc>
          <w:tcPr>
            <w:tcW w:w="1539" w:type="pct"/>
            <w:shd w:val="clear" w:color="auto" w:fill="auto"/>
          </w:tcPr>
          <w:p w14:paraId="570E0CEA" w14:textId="74175EE4" w:rsidR="00711399" w:rsidRPr="00596EDF" w:rsidRDefault="009A6C1A" w:rsidP="009A6C1A">
            <w:pPr>
              <w:pStyle w:val="Tabletext"/>
            </w:pPr>
            <w:r w:rsidRPr="00596EDF">
              <w:t>S</w:t>
            </w:r>
            <w:r w:rsidR="00711399" w:rsidRPr="00596EDF">
              <w:t>ub</w:t>
            </w:r>
            <w:r w:rsidR="00880FF9" w:rsidRPr="00596EDF">
              <w:t>rule 1</w:t>
            </w:r>
            <w:r w:rsidR="00711399" w:rsidRPr="00596EDF">
              <w:t>3.10(3)</w:t>
            </w:r>
          </w:p>
        </w:tc>
        <w:tc>
          <w:tcPr>
            <w:tcW w:w="2917" w:type="pct"/>
            <w:shd w:val="clear" w:color="auto" w:fill="auto"/>
          </w:tcPr>
          <w:p w14:paraId="51124174" w14:textId="77777777" w:rsidR="00711399" w:rsidRPr="00596EDF" w:rsidRDefault="00711399" w:rsidP="009A6C1A">
            <w:pPr>
              <w:pStyle w:val="Tabletext"/>
            </w:pPr>
            <w:r w:rsidRPr="00596EDF">
              <w:t>To stay execution on, or other enforcement of, a judgment until determination of a claim</w:t>
            </w:r>
          </w:p>
        </w:tc>
      </w:tr>
      <w:tr w:rsidR="00711399" w:rsidRPr="00596EDF" w14:paraId="3B0A16A3" w14:textId="77777777" w:rsidTr="00D72C5D">
        <w:tc>
          <w:tcPr>
            <w:tcW w:w="544" w:type="pct"/>
            <w:shd w:val="clear" w:color="auto" w:fill="auto"/>
          </w:tcPr>
          <w:p w14:paraId="10959A21" w14:textId="4A70700E" w:rsidR="00711399" w:rsidRPr="00596EDF" w:rsidRDefault="00532E07" w:rsidP="009A6C1A">
            <w:pPr>
              <w:pStyle w:val="Tabletext"/>
            </w:pPr>
            <w:r w:rsidRPr="00596EDF">
              <w:t>57</w:t>
            </w:r>
          </w:p>
        </w:tc>
        <w:tc>
          <w:tcPr>
            <w:tcW w:w="1539" w:type="pct"/>
            <w:shd w:val="clear" w:color="auto" w:fill="auto"/>
          </w:tcPr>
          <w:p w14:paraId="5646973D" w14:textId="0462B0E2" w:rsidR="00711399" w:rsidRPr="00596EDF" w:rsidRDefault="009A6C1A" w:rsidP="009A6C1A">
            <w:pPr>
              <w:pStyle w:val="Tabletext"/>
            </w:pPr>
            <w:r w:rsidRPr="00596EDF">
              <w:t>S</w:t>
            </w:r>
            <w:r w:rsidR="00711399" w:rsidRPr="00596EDF">
              <w:t>ub</w:t>
            </w:r>
            <w:r w:rsidR="00880FF9" w:rsidRPr="00596EDF">
              <w:t>rule 1</w:t>
            </w:r>
            <w:r w:rsidR="00711399" w:rsidRPr="00596EDF">
              <w:t>3.11(3)</w:t>
            </w:r>
          </w:p>
        </w:tc>
        <w:tc>
          <w:tcPr>
            <w:tcW w:w="2917" w:type="pct"/>
            <w:shd w:val="clear" w:color="auto" w:fill="auto"/>
          </w:tcPr>
          <w:p w14:paraId="6D24E24A" w14:textId="4C78758C" w:rsidR="00711399" w:rsidRPr="00596EDF" w:rsidRDefault="00711399" w:rsidP="009A6C1A">
            <w:pPr>
              <w:pStyle w:val="Tabletext"/>
            </w:pPr>
            <w:r w:rsidRPr="00596EDF">
              <w:t>To give directions for the further conduct of a proceeding in relation to a claim or part of a claim not disposed of by judgment or dismissal and not stayed</w:t>
            </w:r>
          </w:p>
        </w:tc>
      </w:tr>
      <w:tr w:rsidR="00711399" w:rsidRPr="00596EDF" w14:paraId="0DF5E2D0" w14:textId="77777777" w:rsidTr="00D72C5D">
        <w:tc>
          <w:tcPr>
            <w:tcW w:w="544" w:type="pct"/>
            <w:shd w:val="clear" w:color="auto" w:fill="auto"/>
          </w:tcPr>
          <w:p w14:paraId="0D133878" w14:textId="2F36F09A" w:rsidR="00711399" w:rsidRPr="00596EDF" w:rsidRDefault="00532E07" w:rsidP="009A6C1A">
            <w:pPr>
              <w:pStyle w:val="Tabletext"/>
            </w:pPr>
            <w:r w:rsidRPr="00596EDF">
              <w:t>58</w:t>
            </w:r>
          </w:p>
        </w:tc>
        <w:tc>
          <w:tcPr>
            <w:tcW w:w="1539" w:type="pct"/>
            <w:shd w:val="clear" w:color="auto" w:fill="auto"/>
          </w:tcPr>
          <w:p w14:paraId="356A117C" w14:textId="768470DA" w:rsidR="00711399" w:rsidRPr="00596EDF" w:rsidRDefault="009A6C1A" w:rsidP="009A6C1A">
            <w:pPr>
              <w:pStyle w:val="Tabletext"/>
            </w:pPr>
            <w:r w:rsidRPr="00596EDF">
              <w:t>R</w:t>
            </w:r>
            <w:r w:rsidR="00BC60BB" w:rsidRPr="00596EDF">
              <w:t>ule 1</w:t>
            </w:r>
            <w:r w:rsidR="00711399" w:rsidRPr="00596EDF">
              <w:t>3.13</w:t>
            </w:r>
          </w:p>
        </w:tc>
        <w:tc>
          <w:tcPr>
            <w:tcW w:w="2917" w:type="pct"/>
            <w:shd w:val="clear" w:color="auto" w:fill="auto"/>
          </w:tcPr>
          <w:p w14:paraId="412D9D3C" w14:textId="77777777" w:rsidR="00711399" w:rsidRPr="00596EDF" w:rsidRDefault="00711399" w:rsidP="009A6C1A">
            <w:pPr>
              <w:pStyle w:val="Tabletext"/>
            </w:pPr>
            <w:r w:rsidRPr="00596EDF">
              <w:t>To order that a proceeding be stayed, or dismissed generally or in relation to any claim for relief in the proceeding</w:t>
            </w:r>
          </w:p>
        </w:tc>
      </w:tr>
      <w:tr w:rsidR="00711399" w:rsidRPr="00596EDF" w14:paraId="618AAE79" w14:textId="77777777" w:rsidTr="00D72C5D">
        <w:tc>
          <w:tcPr>
            <w:tcW w:w="544" w:type="pct"/>
            <w:shd w:val="clear" w:color="auto" w:fill="auto"/>
          </w:tcPr>
          <w:p w14:paraId="2D0AFB23" w14:textId="7E4B1318" w:rsidR="00711399" w:rsidRPr="00596EDF" w:rsidRDefault="00532E07" w:rsidP="009A6C1A">
            <w:pPr>
              <w:pStyle w:val="Tabletext"/>
            </w:pPr>
            <w:r w:rsidRPr="00596EDF">
              <w:t>59</w:t>
            </w:r>
          </w:p>
        </w:tc>
        <w:tc>
          <w:tcPr>
            <w:tcW w:w="1539" w:type="pct"/>
            <w:shd w:val="clear" w:color="auto" w:fill="auto"/>
          </w:tcPr>
          <w:p w14:paraId="195142B0" w14:textId="41C0CAA4" w:rsidR="00711399" w:rsidRPr="00596EDF" w:rsidRDefault="009A6C1A" w:rsidP="009A6C1A">
            <w:pPr>
              <w:pStyle w:val="Tabletext"/>
            </w:pPr>
            <w:r w:rsidRPr="00596EDF">
              <w:t>S</w:t>
            </w:r>
            <w:r w:rsidR="00711399" w:rsidRPr="00596EDF">
              <w:t>ubrules 13.16(1), (2) and (3)</w:t>
            </w:r>
          </w:p>
        </w:tc>
        <w:tc>
          <w:tcPr>
            <w:tcW w:w="2917" w:type="pct"/>
            <w:shd w:val="clear" w:color="auto" w:fill="auto"/>
          </w:tcPr>
          <w:p w14:paraId="5D780CAA" w14:textId="19482012" w:rsidR="00711399" w:rsidRPr="00596EDF" w:rsidRDefault="00711399" w:rsidP="009A6C1A">
            <w:pPr>
              <w:pStyle w:val="Tabletext"/>
            </w:pPr>
            <w:r w:rsidRPr="00596EDF">
              <w:t>To order that a proceeding, or a part of a proceeding, be dismissed if a party has not taken a step in the proceeding for 6 months, and to give notice to each party of the date and time the Court will consider whether to make such an order</w:t>
            </w:r>
          </w:p>
        </w:tc>
      </w:tr>
      <w:tr w:rsidR="00711399" w:rsidRPr="00596EDF" w14:paraId="43679B13" w14:textId="77777777" w:rsidTr="00D72C5D">
        <w:tc>
          <w:tcPr>
            <w:tcW w:w="544" w:type="pct"/>
            <w:shd w:val="clear" w:color="auto" w:fill="auto"/>
          </w:tcPr>
          <w:p w14:paraId="20543432" w14:textId="26EED2DE" w:rsidR="00711399" w:rsidRPr="00596EDF" w:rsidRDefault="00532E07" w:rsidP="009A6C1A">
            <w:pPr>
              <w:pStyle w:val="Tabletext"/>
            </w:pPr>
            <w:r w:rsidRPr="00596EDF">
              <w:t>60</w:t>
            </w:r>
          </w:p>
        </w:tc>
        <w:tc>
          <w:tcPr>
            <w:tcW w:w="1539" w:type="pct"/>
            <w:shd w:val="clear" w:color="auto" w:fill="auto"/>
          </w:tcPr>
          <w:p w14:paraId="59632CA4" w14:textId="60BF0FE4" w:rsidR="00711399" w:rsidRPr="00596EDF" w:rsidRDefault="009A6C1A" w:rsidP="009A6C1A">
            <w:pPr>
              <w:pStyle w:val="Tabletext"/>
            </w:pPr>
            <w:r w:rsidRPr="00596EDF">
              <w:t>R</w:t>
            </w:r>
            <w:r w:rsidR="00BC60BB" w:rsidRPr="00596EDF">
              <w:t>ule 1</w:t>
            </w:r>
            <w:r w:rsidR="00711399" w:rsidRPr="00596EDF">
              <w:t>4.04</w:t>
            </w:r>
          </w:p>
        </w:tc>
        <w:tc>
          <w:tcPr>
            <w:tcW w:w="2917" w:type="pct"/>
            <w:shd w:val="clear" w:color="auto" w:fill="auto"/>
          </w:tcPr>
          <w:p w14:paraId="4CB47E8C" w14:textId="77777777" w:rsidR="00711399" w:rsidRPr="00596EDF" w:rsidRDefault="00711399" w:rsidP="009A6C1A">
            <w:pPr>
              <w:pStyle w:val="Tabletext"/>
            </w:pPr>
            <w:r w:rsidRPr="00596EDF">
              <w:t>To order a party to produce to the Court a document in the possession, custody or control of the party</w:t>
            </w:r>
          </w:p>
        </w:tc>
      </w:tr>
      <w:tr w:rsidR="00711399" w:rsidRPr="00596EDF" w14:paraId="7031946B" w14:textId="77777777" w:rsidTr="00D72C5D">
        <w:tc>
          <w:tcPr>
            <w:tcW w:w="544" w:type="pct"/>
            <w:shd w:val="clear" w:color="auto" w:fill="auto"/>
          </w:tcPr>
          <w:p w14:paraId="78B4F60D" w14:textId="63997850" w:rsidR="00711399" w:rsidRPr="00596EDF" w:rsidRDefault="00532E07" w:rsidP="009A6C1A">
            <w:pPr>
              <w:pStyle w:val="Tabletext"/>
            </w:pPr>
            <w:r w:rsidRPr="00596EDF">
              <w:t>61</w:t>
            </w:r>
          </w:p>
        </w:tc>
        <w:tc>
          <w:tcPr>
            <w:tcW w:w="1539" w:type="pct"/>
            <w:shd w:val="clear" w:color="auto" w:fill="auto"/>
          </w:tcPr>
          <w:p w14:paraId="51503BDF" w14:textId="2A59FF36" w:rsidR="00711399" w:rsidRPr="00596EDF" w:rsidRDefault="009A6C1A" w:rsidP="009A6C1A">
            <w:pPr>
              <w:pStyle w:val="Tabletext"/>
            </w:pPr>
            <w:r w:rsidRPr="00596EDF">
              <w:t>R</w:t>
            </w:r>
            <w:r w:rsidR="00BC60BB" w:rsidRPr="00596EDF">
              <w:t>ule 1</w:t>
            </w:r>
            <w:r w:rsidR="00711399" w:rsidRPr="00596EDF">
              <w:t>4.05</w:t>
            </w:r>
          </w:p>
        </w:tc>
        <w:tc>
          <w:tcPr>
            <w:tcW w:w="2917" w:type="pct"/>
            <w:shd w:val="clear" w:color="auto" w:fill="auto"/>
          </w:tcPr>
          <w:p w14:paraId="0E15AA43" w14:textId="77777777" w:rsidR="00711399" w:rsidRPr="00596EDF" w:rsidRDefault="00711399" w:rsidP="009A6C1A">
            <w:pPr>
              <w:pStyle w:val="Tabletext"/>
            </w:pPr>
            <w:r w:rsidRPr="00596EDF">
              <w:t>To inspect a document for the purpose of determining whether a claim for privilege, or an objection, is valid</w:t>
            </w:r>
          </w:p>
        </w:tc>
      </w:tr>
      <w:tr w:rsidR="00711399" w:rsidRPr="00596EDF" w14:paraId="2AD883B1" w14:textId="77777777" w:rsidTr="00D72C5D">
        <w:tc>
          <w:tcPr>
            <w:tcW w:w="544" w:type="pct"/>
            <w:shd w:val="clear" w:color="auto" w:fill="auto"/>
          </w:tcPr>
          <w:p w14:paraId="3917C309" w14:textId="2FF018F9" w:rsidR="00711399" w:rsidRPr="00596EDF" w:rsidRDefault="00532E07" w:rsidP="009A6C1A">
            <w:pPr>
              <w:pStyle w:val="Tabletext"/>
            </w:pPr>
            <w:r w:rsidRPr="00596EDF">
              <w:t>62</w:t>
            </w:r>
          </w:p>
        </w:tc>
        <w:tc>
          <w:tcPr>
            <w:tcW w:w="1539" w:type="pct"/>
            <w:shd w:val="clear" w:color="auto" w:fill="auto"/>
          </w:tcPr>
          <w:p w14:paraId="5FA1F4FA" w14:textId="51C8BA17" w:rsidR="00711399" w:rsidRPr="00596EDF" w:rsidRDefault="009A6C1A" w:rsidP="009A6C1A">
            <w:pPr>
              <w:pStyle w:val="Tabletext"/>
            </w:pPr>
            <w:r w:rsidRPr="00596EDF">
              <w:t>R</w:t>
            </w:r>
            <w:r w:rsidR="00BC60BB" w:rsidRPr="00596EDF">
              <w:t>ule 1</w:t>
            </w:r>
            <w:r w:rsidR="00711399" w:rsidRPr="00596EDF">
              <w:t>4.06</w:t>
            </w:r>
          </w:p>
        </w:tc>
        <w:tc>
          <w:tcPr>
            <w:tcW w:w="2917" w:type="pct"/>
            <w:shd w:val="clear" w:color="auto" w:fill="auto"/>
          </w:tcPr>
          <w:p w14:paraId="63400A50" w14:textId="77777777" w:rsidR="00711399" w:rsidRPr="00596EDF" w:rsidRDefault="00711399" w:rsidP="009A6C1A">
            <w:pPr>
              <w:pStyle w:val="Tabletext"/>
            </w:pPr>
            <w:r w:rsidRPr="00596EDF">
              <w:t>To order a party to file and serve an affidavit regarding the possession, custody or control of a document or class of document by the party</w:t>
            </w:r>
          </w:p>
        </w:tc>
      </w:tr>
      <w:tr w:rsidR="00711399" w:rsidRPr="00596EDF" w14:paraId="268D196D" w14:textId="77777777" w:rsidTr="00D72C5D">
        <w:tc>
          <w:tcPr>
            <w:tcW w:w="544" w:type="pct"/>
            <w:shd w:val="clear" w:color="auto" w:fill="auto"/>
          </w:tcPr>
          <w:p w14:paraId="4F40F4F7" w14:textId="3B5DF411" w:rsidR="00711399" w:rsidRPr="00596EDF" w:rsidRDefault="00532E07" w:rsidP="009A6C1A">
            <w:pPr>
              <w:pStyle w:val="Tabletext"/>
            </w:pPr>
            <w:r w:rsidRPr="00596EDF">
              <w:t>63</w:t>
            </w:r>
          </w:p>
        </w:tc>
        <w:tc>
          <w:tcPr>
            <w:tcW w:w="1539" w:type="pct"/>
            <w:shd w:val="clear" w:color="auto" w:fill="auto"/>
          </w:tcPr>
          <w:p w14:paraId="0A029581" w14:textId="6BE73983" w:rsidR="00711399" w:rsidRPr="00596EDF" w:rsidRDefault="009A6C1A" w:rsidP="009A6C1A">
            <w:pPr>
              <w:pStyle w:val="Tabletext"/>
            </w:pPr>
            <w:r w:rsidRPr="00596EDF">
              <w:t>R</w:t>
            </w:r>
            <w:r w:rsidR="00BC60BB" w:rsidRPr="00596EDF">
              <w:t>ule 1</w:t>
            </w:r>
            <w:r w:rsidR="00711399" w:rsidRPr="00596EDF">
              <w:t>4.08</w:t>
            </w:r>
          </w:p>
        </w:tc>
        <w:tc>
          <w:tcPr>
            <w:tcW w:w="2917" w:type="pct"/>
            <w:shd w:val="clear" w:color="auto" w:fill="auto"/>
          </w:tcPr>
          <w:p w14:paraId="202E2D50" w14:textId="4918203D" w:rsidR="00711399" w:rsidRPr="00596EDF" w:rsidRDefault="00711399" w:rsidP="009A6C1A">
            <w:pPr>
              <w:pStyle w:val="Tabletext"/>
            </w:pPr>
            <w:r w:rsidRPr="00596EDF">
              <w:t xml:space="preserve">To order otherwise than permitting a party who inspects a document under </w:t>
            </w:r>
            <w:r w:rsidR="008A5C54" w:rsidRPr="00596EDF">
              <w:t>Division 1</w:t>
            </w:r>
            <w:r w:rsidRPr="00596EDF">
              <w:t>4.2 to make a copy of, or take an extract from, the document</w:t>
            </w:r>
          </w:p>
        </w:tc>
      </w:tr>
      <w:tr w:rsidR="00711399" w:rsidRPr="00596EDF" w14:paraId="3BC1F897" w14:textId="77777777" w:rsidTr="00D72C5D">
        <w:tc>
          <w:tcPr>
            <w:tcW w:w="544" w:type="pct"/>
            <w:shd w:val="clear" w:color="auto" w:fill="auto"/>
          </w:tcPr>
          <w:p w14:paraId="0E152964" w14:textId="3E7B6F95" w:rsidR="00711399" w:rsidRPr="00596EDF" w:rsidRDefault="00532E07" w:rsidP="009A6C1A">
            <w:pPr>
              <w:pStyle w:val="Tabletext"/>
            </w:pPr>
            <w:r w:rsidRPr="00596EDF">
              <w:t>64</w:t>
            </w:r>
          </w:p>
        </w:tc>
        <w:tc>
          <w:tcPr>
            <w:tcW w:w="1539" w:type="pct"/>
            <w:shd w:val="clear" w:color="auto" w:fill="auto"/>
          </w:tcPr>
          <w:p w14:paraId="5CE19D0B" w14:textId="7F455BDC" w:rsidR="00711399" w:rsidRPr="00596EDF" w:rsidRDefault="009A6C1A" w:rsidP="009A6C1A">
            <w:pPr>
              <w:pStyle w:val="Tabletext"/>
            </w:pPr>
            <w:r w:rsidRPr="00596EDF">
              <w:t>S</w:t>
            </w:r>
            <w:r w:rsidR="00711399" w:rsidRPr="00596EDF">
              <w:t>ub</w:t>
            </w:r>
            <w:r w:rsidR="00880FF9" w:rsidRPr="00596EDF">
              <w:t>rule 1</w:t>
            </w:r>
            <w:r w:rsidR="00711399" w:rsidRPr="00596EDF">
              <w:t>5.07(2)</w:t>
            </w:r>
          </w:p>
        </w:tc>
        <w:tc>
          <w:tcPr>
            <w:tcW w:w="2917" w:type="pct"/>
            <w:shd w:val="clear" w:color="auto" w:fill="auto"/>
          </w:tcPr>
          <w:p w14:paraId="5652A648" w14:textId="77777777" w:rsidR="00711399" w:rsidRPr="00596EDF" w:rsidRDefault="00711399" w:rsidP="009A6C1A">
            <w:pPr>
              <w:pStyle w:val="Tabletext"/>
            </w:pPr>
            <w:r w:rsidRPr="00596EDF">
              <w:t>To give a direction in relation to opinion evidence by expert witnesses</w:t>
            </w:r>
          </w:p>
        </w:tc>
      </w:tr>
      <w:tr w:rsidR="00711399" w:rsidRPr="00596EDF" w14:paraId="60B2815A" w14:textId="77777777" w:rsidTr="00D72C5D">
        <w:tc>
          <w:tcPr>
            <w:tcW w:w="544" w:type="pct"/>
            <w:shd w:val="clear" w:color="auto" w:fill="auto"/>
          </w:tcPr>
          <w:p w14:paraId="1B6A89EE" w14:textId="30AF99D4" w:rsidR="00711399" w:rsidRPr="00596EDF" w:rsidRDefault="00532E07" w:rsidP="009A6C1A">
            <w:pPr>
              <w:pStyle w:val="Tabletext"/>
            </w:pPr>
            <w:r w:rsidRPr="00596EDF">
              <w:t>65</w:t>
            </w:r>
          </w:p>
        </w:tc>
        <w:tc>
          <w:tcPr>
            <w:tcW w:w="1539" w:type="pct"/>
            <w:shd w:val="clear" w:color="auto" w:fill="auto"/>
          </w:tcPr>
          <w:p w14:paraId="613A3777" w14:textId="3039ED64" w:rsidR="00711399" w:rsidRPr="00596EDF" w:rsidRDefault="009A6C1A" w:rsidP="009A6C1A">
            <w:pPr>
              <w:pStyle w:val="Tabletext"/>
            </w:pPr>
            <w:r w:rsidRPr="00596EDF">
              <w:t>R</w:t>
            </w:r>
            <w:r w:rsidR="00BC60BB" w:rsidRPr="00596EDF">
              <w:t>ule 1</w:t>
            </w:r>
            <w:r w:rsidR="00711399" w:rsidRPr="00596EDF">
              <w:t>5.08</w:t>
            </w:r>
          </w:p>
        </w:tc>
        <w:tc>
          <w:tcPr>
            <w:tcW w:w="2917" w:type="pct"/>
            <w:shd w:val="clear" w:color="auto" w:fill="auto"/>
          </w:tcPr>
          <w:p w14:paraId="116EBF6D" w14:textId="77777777" w:rsidR="00711399" w:rsidRPr="00596EDF" w:rsidRDefault="00711399" w:rsidP="009A6C1A">
            <w:pPr>
              <w:pStyle w:val="Tabletext"/>
            </w:pPr>
            <w:r w:rsidRPr="00596EDF">
              <w:t>To appoint an expert as court expert to inquire into and report on a question arising in a proceeding, and give directions for the purposes of the inquiry or report</w:t>
            </w:r>
          </w:p>
        </w:tc>
      </w:tr>
      <w:tr w:rsidR="00711399" w:rsidRPr="00596EDF" w14:paraId="09C91C02" w14:textId="77777777" w:rsidTr="00D72C5D">
        <w:tc>
          <w:tcPr>
            <w:tcW w:w="544" w:type="pct"/>
            <w:shd w:val="clear" w:color="auto" w:fill="auto"/>
          </w:tcPr>
          <w:p w14:paraId="3B1941D9" w14:textId="1B16337D" w:rsidR="00711399" w:rsidRPr="00596EDF" w:rsidRDefault="00532E07" w:rsidP="009A6C1A">
            <w:pPr>
              <w:pStyle w:val="Tabletext"/>
            </w:pPr>
            <w:r w:rsidRPr="00596EDF">
              <w:t>66</w:t>
            </w:r>
          </w:p>
        </w:tc>
        <w:tc>
          <w:tcPr>
            <w:tcW w:w="1539" w:type="pct"/>
            <w:shd w:val="clear" w:color="auto" w:fill="auto"/>
          </w:tcPr>
          <w:p w14:paraId="52FFE7BD" w14:textId="54BF425E" w:rsidR="00711399" w:rsidRPr="00596EDF" w:rsidRDefault="009A6C1A" w:rsidP="009A6C1A">
            <w:pPr>
              <w:pStyle w:val="Tabletext"/>
            </w:pPr>
            <w:r w:rsidRPr="00596EDF">
              <w:t>S</w:t>
            </w:r>
            <w:r w:rsidR="00711399" w:rsidRPr="00596EDF">
              <w:t>ub</w:t>
            </w:r>
            <w:r w:rsidR="00880FF9" w:rsidRPr="00596EDF">
              <w:t>rule 1</w:t>
            </w:r>
            <w:r w:rsidR="00711399" w:rsidRPr="00596EDF">
              <w:t>5.09(3)</w:t>
            </w:r>
          </w:p>
        </w:tc>
        <w:tc>
          <w:tcPr>
            <w:tcW w:w="2917" w:type="pct"/>
            <w:shd w:val="clear" w:color="auto" w:fill="auto"/>
          </w:tcPr>
          <w:p w14:paraId="3E6A298F" w14:textId="7117EC89" w:rsidR="00711399" w:rsidRPr="00596EDF" w:rsidRDefault="00711399" w:rsidP="009A6C1A">
            <w:pPr>
              <w:pStyle w:val="Tabletext"/>
            </w:pPr>
            <w:r w:rsidRPr="00596EDF">
              <w:t>To do a thing referred to in sub</w:t>
            </w:r>
            <w:r w:rsidR="00880FF9" w:rsidRPr="00596EDF">
              <w:t>rule 1</w:t>
            </w:r>
            <w:r w:rsidRPr="00596EDF">
              <w:t>5.09(3) in relation to a report prepared by a court expert</w:t>
            </w:r>
          </w:p>
        </w:tc>
      </w:tr>
      <w:tr w:rsidR="00711399" w:rsidRPr="00596EDF" w14:paraId="301AC9F6" w14:textId="77777777" w:rsidTr="00D72C5D">
        <w:tc>
          <w:tcPr>
            <w:tcW w:w="544" w:type="pct"/>
            <w:shd w:val="clear" w:color="auto" w:fill="auto"/>
          </w:tcPr>
          <w:p w14:paraId="03443007" w14:textId="567B6632" w:rsidR="00711399" w:rsidRPr="00596EDF" w:rsidRDefault="00532E07" w:rsidP="009A6C1A">
            <w:pPr>
              <w:pStyle w:val="Tabletext"/>
            </w:pPr>
            <w:r w:rsidRPr="00596EDF">
              <w:t>67</w:t>
            </w:r>
          </w:p>
        </w:tc>
        <w:tc>
          <w:tcPr>
            <w:tcW w:w="1539" w:type="pct"/>
            <w:shd w:val="clear" w:color="auto" w:fill="auto"/>
          </w:tcPr>
          <w:p w14:paraId="69F331F7" w14:textId="092F4C88" w:rsidR="00711399" w:rsidRPr="00596EDF" w:rsidRDefault="009A6C1A" w:rsidP="009A6C1A">
            <w:pPr>
              <w:pStyle w:val="Tabletext"/>
            </w:pPr>
            <w:r w:rsidRPr="00596EDF">
              <w:t>R</w:t>
            </w:r>
            <w:r w:rsidR="00BC60BB" w:rsidRPr="00596EDF">
              <w:t>ule 1</w:t>
            </w:r>
            <w:r w:rsidR="00711399" w:rsidRPr="00596EDF">
              <w:t>5.10</w:t>
            </w:r>
          </w:p>
        </w:tc>
        <w:tc>
          <w:tcPr>
            <w:tcW w:w="2917" w:type="pct"/>
            <w:shd w:val="clear" w:color="auto" w:fill="auto"/>
          </w:tcPr>
          <w:p w14:paraId="31D0BE21" w14:textId="77777777" w:rsidR="00711399" w:rsidRPr="00596EDF" w:rsidRDefault="00711399" w:rsidP="009A6C1A">
            <w:pPr>
              <w:pStyle w:val="Tabletext"/>
            </w:pPr>
            <w:r w:rsidRPr="00596EDF">
              <w:t>To direct otherwise than that the parties are jointly liable to pay the reasonable remuneration and expenses of a court expert for preparing a report</w:t>
            </w:r>
          </w:p>
        </w:tc>
      </w:tr>
      <w:tr w:rsidR="00711399" w:rsidRPr="00596EDF" w14:paraId="7D2D9307" w14:textId="77777777" w:rsidTr="00D72C5D">
        <w:tc>
          <w:tcPr>
            <w:tcW w:w="544" w:type="pct"/>
            <w:shd w:val="clear" w:color="auto" w:fill="auto"/>
          </w:tcPr>
          <w:p w14:paraId="0EC2B145" w14:textId="11366B99" w:rsidR="00711399" w:rsidRPr="00596EDF" w:rsidRDefault="00532E07" w:rsidP="009A6C1A">
            <w:pPr>
              <w:pStyle w:val="Tabletext"/>
            </w:pPr>
            <w:r w:rsidRPr="00596EDF">
              <w:t>68</w:t>
            </w:r>
          </w:p>
        </w:tc>
        <w:tc>
          <w:tcPr>
            <w:tcW w:w="1539" w:type="pct"/>
            <w:shd w:val="clear" w:color="auto" w:fill="auto"/>
          </w:tcPr>
          <w:p w14:paraId="5E1761CE" w14:textId="62723E6C" w:rsidR="00711399" w:rsidRPr="00596EDF" w:rsidRDefault="009A6C1A" w:rsidP="009A6C1A">
            <w:pPr>
              <w:pStyle w:val="Tabletext"/>
            </w:pPr>
            <w:r w:rsidRPr="00596EDF">
              <w:t>R</w:t>
            </w:r>
            <w:r w:rsidR="00BC60BB" w:rsidRPr="00596EDF">
              <w:t>ule 1</w:t>
            </w:r>
            <w:r w:rsidR="00711399" w:rsidRPr="00596EDF">
              <w:t>5.11</w:t>
            </w:r>
          </w:p>
        </w:tc>
        <w:tc>
          <w:tcPr>
            <w:tcW w:w="2917" w:type="pct"/>
            <w:shd w:val="clear" w:color="auto" w:fill="auto"/>
          </w:tcPr>
          <w:p w14:paraId="42100F73" w14:textId="10C044EA" w:rsidR="00711399" w:rsidRPr="00596EDF" w:rsidRDefault="00711399" w:rsidP="009A6C1A">
            <w:pPr>
              <w:pStyle w:val="Tabletext"/>
            </w:pPr>
            <w:r w:rsidRPr="00596EDF">
              <w:t xml:space="preserve">To </w:t>
            </w:r>
            <w:r w:rsidR="009A6C1A" w:rsidRPr="00596EDF">
              <w:t xml:space="preserve">give </w:t>
            </w:r>
            <w:r w:rsidRPr="00596EDF">
              <w:t>leave to a party to adduce evidence of another expert on a question on which a court expert has made a report</w:t>
            </w:r>
          </w:p>
        </w:tc>
      </w:tr>
      <w:tr w:rsidR="00711399" w:rsidRPr="00596EDF" w14:paraId="5ED3C3DF" w14:textId="77777777" w:rsidTr="00D72C5D">
        <w:tc>
          <w:tcPr>
            <w:tcW w:w="544" w:type="pct"/>
            <w:shd w:val="clear" w:color="auto" w:fill="auto"/>
          </w:tcPr>
          <w:p w14:paraId="586E7518" w14:textId="4A1D88E7" w:rsidR="00711399" w:rsidRPr="00596EDF" w:rsidRDefault="00532E07" w:rsidP="009A6C1A">
            <w:pPr>
              <w:pStyle w:val="Tabletext"/>
            </w:pPr>
            <w:r w:rsidRPr="00596EDF">
              <w:t>69</w:t>
            </w:r>
          </w:p>
        </w:tc>
        <w:tc>
          <w:tcPr>
            <w:tcW w:w="1539" w:type="pct"/>
            <w:shd w:val="clear" w:color="auto" w:fill="auto"/>
          </w:tcPr>
          <w:p w14:paraId="208EF5CF" w14:textId="0C9BFD86" w:rsidR="00711399" w:rsidRPr="00596EDF" w:rsidRDefault="009A6C1A" w:rsidP="009A6C1A">
            <w:pPr>
              <w:pStyle w:val="Tabletext"/>
            </w:pPr>
            <w:r w:rsidRPr="00596EDF">
              <w:t>S</w:t>
            </w:r>
            <w:r w:rsidR="00711399" w:rsidRPr="00596EDF">
              <w:t>ub</w:t>
            </w:r>
            <w:r w:rsidR="00880FF9" w:rsidRPr="00596EDF">
              <w:t>rule 1</w:t>
            </w:r>
            <w:r w:rsidR="00711399" w:rsidRPr="00596EDF">
              <w:t>6.0</w:t>
            </w:r>
            <w:r w:rsidR="00693C16" w:rsidRPr="00596EDF">
              <w:t>3</w:t>
            </w:r>
            <w:r w:rsidR="00711399" w:rsidRPr="00596EDF">
              <w:t>(3)</w:t>
            </w:r>
          </w:p>
        </w:tc>
        <w:tc>
          <w:tcPr>
            <w:tcW w:w="2917" w:type="pct"/>
            <w:shd w:val="clear" w:color="auto" w:fill="auto"/>
          </w:tcPr>
          <w:p w14:paraId="2778C2BE" w14:textId="7B3F4097" w:rsidR="00711399" w:rsidRPr="00596EDF" w:rsidRDefault="00711399" w:rsidP="009A6C1A">
            <w:pPr>
              <w:pStyle w:val="Tabletext"/>
            </w:pPr>
            <w:r w:rsidRPr="00596EDF">
              <w:t xml:space="preserve">To fix time limits for service of a subpoena otherwise than as required by </w:t>
            </w:r>
            <w:r w:rsidR="009C6B72" w:rsidRPr="00596EDF">
              <w:t>paragraph 1</w:t>
            </w:r>
            <w:r w:rsidRPr="00596EDF">
              <w:t>6.0</w:t>
            </w:r>
            <w:r w:rsidR="00693C16" w:rsidRPr="00596EDF">
              <w:t>3</w:t>
            </w:r>
            <w:r w:rsidRPr="00596EDF">
              <w:t>(3)(a) or (b)</w:t>
            </w:r>
          </w:p>
        </w:tc>
      </w:tr>
      <w:tr w:rsidR="00711399" w:rsidRPr="00596EDF" w14:paraId="696965B6" w14:textId="77777777" w:rsidTr="00D72C5D">
        <w:tc>
          <w:tcPr>
            <w:tcW w:w="544" w:type="pct"/>
            <w:shd w:val="clear" w:color="auto" w:fill="auto"/>
          </w:tcPr>
          <w:p w14:paraId="7D0E1B79" w14:textId="7B42C2D2" w:rsidR="00711399" w:rsidRPr="00596EDF" w:rsidRDefault="00532E07" w:rsidP="009A6C1A">
            <w:pPr>
              <w:pStyle w:val="Tabletext"/>
            </w:pPr>
            <w:r w:rsidRPr="00596EDF">
              <w:t>70</w:t>
            </w:r>
          </w:p>
        </w:tc>
        <w:tc>
          <w:tcPr>
            <w:tcW w:w="1539" w:type="pct"/>
            <w:shd w:val="clear" w:color="auto" w:fill="auto"/>
          </w:tcPr>
          <w:p w14:paraId="2140EC84" w14:textId="27198FC3" w:rsidR="00711399" w:rsidRPr="00596EDF" w:rsidRDefault="009A6C1A" w:rsidP="009A6C1A">
            <w:pPr>
              <w:pStyle w:val="Tabletext"/>
            </w:pPr>
            <w:r w:rsidRPr="00596EDF">
              <w:t>R</w:t>
            </w:r>
            <w:r w:rsidR="00BC60BB" w:rsidRPr="00596EDF">
              <w:t>ule 1</w:t>
            </w:r>
            <w:r w:rsidR="00711399" w:rsidRPr="00596EDF">
              <w:t>6.0</w:t>
            </w:r>
            <w:r w:rsidR="00693C16" w:rsidRPr="00596EDF">
              <w:t>4</w:t>
            </w:r>
          </w:p>
        </w:tc>
        <w:tc>
          <w:tcPr>
            <w:tcW w:w="2917" w:type="pct"/>
            <w:shd w:val="clear" w:color="auto" w:fill="auto"/>
          </w:tcPr>
          <w:p w14:paraId="52BE4BA9" w14:textId="77777777" w:rsidR="00711399" w:rsidRPr="00596EDF" w:rsidRDefault="00711399" w:rsidP="009A6C1A">
            <w:pPr>
              <w:pStyle w:val="Tabletext"/>
            </w:pPr>
            <w:r w:rsidRPr="00596EDF">
              <w:t>To direct that a party may request the issue of more than 5 subpoenas in a proceeding</w:t>
            </w:r>
          </w:p>
        </w:tc>
      </w:tr>
      <w:tr w:rsidR="00711399" w:rsidRPr="00596EDF" w14:paraId="1EC89E95" w14:textId="77777777" w:rsidTr="00D72C5D">
        <w:tc>
          <w:tcPr>
            <w:tcW w:w="544" w:type="pct"/>
            <w:shd w:val="clear" w:color="auto" w:fill="auto"/>
          </w:tcPr>
          <w:p w14:paraId="0B6FF6B9" w14:textId="62991F12" w:rsidR="00711399" w:rsidRPr="00596EDF" w:rsidRDefault="00532E07" w:rsidP="009A6C1A">
            <w:pPr>
              <w:pStyle w:val="Tabletext"/>
            </w:pPr>
            <w:r w:rsidRPr="00596EDF">
              <w:lastRenderedPageBreak/>
              <w:t>71</w:t>
            </w:r>
          </w:p>
        </w:tc>
        <w:tc>
          <w:tcPr>
            <w:tcW w:w="1539" w:type="pct"/>
            <w:shd w:val="clear" w:color="auto" w:fill="auto"/>
          </w:tcPr>
          <w:p w14:paraId="6158D77E" w14:textId="56972AE5" w:rsidR="00711399" w:rsidRPr="00596EDF" w:rsidRDefault="009A6C1A" w:rsidP="009A6C1A">
            <w:pPr>
              <w:pStyle w:val="Tabletext"/>
            </w:pPr>
            <w:r w:rsidRPr="00596EDF">
              <w:t>R</w:t>
            </w:r>
            <w:r w:rsidR="00BC60BB" w:rsidRPr="00596EDF">
              <w:t>ule 1</w:t>
            </w:r>
            <w:r w:rsidR="00711399" w:rsidRPr="00596EDF">
              <w:t>6.0</w:t>
            </w:r>
            <w:r w:rsidR="00693C16" w:rsidRPr="00596EDF">
              <w:t>8</w:t>
            </w:r>
          </w:p>
        </w:tc>
        <w:tc>
          <w:tcPr>
            <w:tcW w:w="2917" w:type="pct"/>
            <w:shd w:val="clear" w:color="auto" w:fill="auto"/>
          </w:tcPr>
          <w:p w14:paraId="284FF722" w14:textId="77777777" w:rsidR="00711399" w:rsidRPr="00596EDF" w:rsidRDefault="00711399" w:rsidP="009A6C1A">
            <w:pPr>
              <w:pStyle w:val="Tabletext"/>
            </w:pPr>
            <w:r w:rsidRPr="00596EDF">
              <w:t>To make an order setting aside all or part of a subpoena</w:t>
            </w:r>
          </w:p>
        </w:tc>
      </w:tr>
      <w:tr w:rsidR="00711399" w:rsidRPr="00596EDF" w14:paraId="49F45DBF" w14:textId="77777777" w:rsidTr="00D72C5D">
        <w:tc>
          <w:tcPr>
            <w:tcW w:w="544" w:type="pct"/>
            <w:shd w:val="clear" w:color="auto" w:fill="auto"/>
          </w:tcPr>
          <w:p w14:paraId="11787BB2" w14:textId="58490F84" w:rsidR="00711399" w:rsidRPr="00596EDF" w:rsidRDefault="00532E07" w:rsidP="009A6C1A">
            <w:pPr>
              <w:pStyle w:val="Tabletext"/>
            </w:pPr>
            <w:r w:rsidRPr="00596EDF">
              <w:t>72</w:t>
            </w:r>
          </w:p>
        </w:tc>
        <w:tc>
          <w:tcPr>
            <w:tcW w:w="1539" w:type="pct"/>
            <w:shd w:val="clear" w:color="auto" w:fill="auto"/>
          </w:tcPr>
          <w:p w14:paraId="562E0CAB" w14:textId="661DC489" w:rsidR="00711399" w:rsidRPr="00596EDF" w:rsidRDefault="009A6C1A" w:rsidP="009A6C1A">
            <w:pPr>
              <w:pStyle w:val="Tabletext"/>
            </w:pPr>
            <w:r w:rsidRPr="00596EDF">
              <w:t>R</w:t>
            </w:r>
            <w:r w:rsidR="00BC60BB" w:rsidRPr="00596EDF">
              <w:t>ule 1</w:t>
            </w:r>
            <w:r w:rsidR="00711399" w:rsidRPr="00596EDF">
              <w:t>6.</w:t>
            </w:r>
            <w:r w:rsidR="00693C16" w:rsidRPr="00596EDF">
              <w:t>09</w:t>
            </w:r>
          </w:p>
        </w:tc>
        <w:tc>
          <w:tcPr>
            <w:tcW w:w="2917" w:type="pct"/>
            <w:shd w:val="clear" w:color="auto" w:fill="auto"/>
          </w:tcPr>
          <w:p w14:paraId="3FA8CE05" w14:textId="77777777" w:rsidR="00711399" w:rsidRPr="00596EDF" w:rsidRDefault="00711399" w:rsidP="009A6C1A">
            <w:pPr>
              <w:pStyle w:val="Tabletext"/>
            </w:pPr>
            <w:r w:rsidRPr="00596EDF">
              <w:t>To make an order for the payment of any loss or expense incurred in complying with a subpoena</w:t>
            </w:r>
          </w:p>
        </w:tc>
      </w:tr>
      <w:tr w:rsidR="00711399" w:rsidRPr="00596EDF" w14:paraId="32A6FDBD" w14:textId="77777777" w:rsidTr="00D72C5D">
        <w:tc>
          <w:tcPr>
            <w:tcW w:w="544" w:type="pct"/>
            <w:shd w:val="clear" w:color="auto" w:fill="auto"/>
          </w:tcPr>
          <w:p w14:paraId="3EBD509D" w14:textId="44A2B025" w:rsidR="00711399" w:rsidRPr="00596EDF" w:rsidRDefault="00532E07" w:rsidP="009A6C1A">
            <w:pPr>
              <w:pStyle w:val="Tabletext"/>
            </w:pPr>
            <w:r w:rsidRPr="00596EDF">
              <w:t>73</w:t>
            </w:r>
          </w:p>
        </w:tc>
        <w:tc>
          <w:tcPr>
            <w:tcW w:w="1539" w:type="pct"/>
            <w:shd w:val="clear" w:color="auto" w:fill="auto"/>
          </w:tcPr>
          <w:p w14:paraId="7FCA63E8" w14:textId="4923C919" w:rsidR="00711399" w:rsidRPr="00596EDF" w:rsidRDefault="009A6C1A" w:rsidP="009A6C1A">
            <w:pPr>
              <w:pStyle w:val="Tabletext"/>
            </w:pPr>
            <w:r w:rsidRPr="00596EDF">
              <w:t>R</w:t>
            </w:r>
            <w:r w:rsidR="00BC60BB" w:rsidRPr="00596EDF">
              <w:t>ule 1</w:t>
            </w:r>
            <w:r w:rsidR="00711399" w:rsidRPr="00596EDF">
              <w:t>6.1</w:t>
            </w:r>
            <w:r w:rsidR="00693C16" w:rsidRPr="00596EDF">
              <w:t>0</w:t>
            </w:r>
          </w:p>
        </w:tc>
        <w:tc>
          <w:tcPr>
            <w:tcW w:w="2917" w:type="pct"/>
            <w:shd w:val="clear" w:color="auto" w:fill="auto"/>
          </w:tcPr>
          <w:p w14:paraId="1267C96C" w14:textId="77777777" w:rsidR="00711399" w:rsidRPr="00596EDF" w:rsidRDefault="00711399" w:rsidP="009A6C1A">
            <w:pPr>
              <w:pStyle w:val="Tabletext"/>
            </w:pPr>
            <w:r w:rsidRPr="00596EDF">
              <w:t>To make orders with respect to the payment of costs incurred by a person in complying with a subpoena where the person is not a party to the proceedings</w:t>
            </w:r>
          </w:p>
        </w:tc>
      </w:tr>
      <w:tr w:rsidR="00711399" w:rsidRPr="00596EDF" w14:paraId="20490AC5" w14:textId="77777777" w:rsidTr="00D72C5D">
        <w:tc>
          <w:tcPr>
            <w:tcW w:w="544" w:type="pct"/>
            <w:shd w:val="clear" w:color="auto" w:fill="auto"/>
          </w:tcPr>
          <w:p w14:paraId="4B611CC4" w14:textId="7BC998D1" w:rsidR="00711399" w:rsidRPr="00596EDF" w:rsidRDefault="00532E07" w:rsidP="009A6C1A">
            <w:pPr>
              <w:pStyle w:val="Tabletext"/>
            </w:pPr>
            <w:r w:rsidRPr="00596EDF">
              <w:t>74</w:t>
            </w:r>
          </w:p>
        </w:tc>
        <w:tc>
          <w:tcPr>
            <w:tcW w:w="1539" w:type="pct"/>
            <w:shd w:val="clear" w:color="auto" w:fill="auto"/>
          </w:tcPr>
          <w:p w14:paraId="679974A0" w14:textId="2CBE9276" w:rsidR="00711399" w:rsidRPr="00596EDF" w:rsidRDefault="009A6C1A" w:rsidP="009A6C1A">
            <w:pPr>
              <w:pStyle w:val="Tabletext"/>
            </w:pPr>
            <w:r w:rsidRPr="00596EDF">
              <w:t>P</w:t>
            </w:r>
            <w:r w:rsidR="009C6B72" w:rsidRPr="00596EDF">
              <w:t>aragraph 1</w:t>
            </w:r>
            <w:r w:rsidR="00711399" w:rsidRPr="00596EDF">
              <w:t>6.1</w:t>
            </w:r>
            <w:r w:rsidR="00693C16" w:rsidRPr="00596EDF">
              <w:t>1</w:t>
            </w:r>
            <w:r w:rsidR="00711399" w:rsidRPr="00596EDF">
              <w:t>(2)(b)</w:t>
            </w:r>
          </w:p>
        </w:tc>
        <w:tc>
          <w:tcPr>
            <w:tcW w:w="2917" w:type="pct"/>
            <w:shd w:val="clear" w:color="auto" w:fill="auto"/>
          </w:tcPr>
          <w:p w14:paraId="051C0DC6" w14:textId="77777777" w:rsidR="00711399" w:rsidRPr="00596EDF" w:rsidRDefault="00711399" w:rsidP="009A6C1A">
            <w:pPr>
              <w:pStyle w:val="Tabletext"/>
            </w:pPr>
            <w:r w:rsidRPr="00596EDF">
              <w:t>To permit a person who inspects or copies a document under these Rules to disclose the contents of the document or give a copy of it to another person</w:t>
            </w:r>
          </w:p>
        </w:tc>
      </w:tr>
      <w:tr w:rsidR="00711399" w:rsidRPr="00596EDF" w14:paraId="2F79F699" w14:textId="77777777" w:rsidTr="00D72C5D">
        <w:tc>
          <w:tcPr>
            <w:tcW w:w="544" w:type="pct"/>
            <w:shd w:val="clear" w:color="auto" w:fill="auto"/>
          </w:tcPr>
          <w:p w14:paraId="2D2EF6FE" w14:textId="7AE0DC4A" w:rsidR="00711399" w:rsidRPr="00596EDF" w:rsidRDefault="00532E07" w:rsidP="009A6C1A">
            <w:pPr>
              <w:pStyle w:val="Tabletext"/>
            </w:pPr>
            <w:r w:rsidRPr="00596EDF">
              <w:t>75</w:t>
            </w:r>
          </w:p>
        </w:tc>
        <w:tc>
          <w:tcPr>
            <w:tcW w:w="1539" w:type="pct"/>
            <w:shd w:val="clear" w:color="auto" w:fill="auto"/>
          </w:tcPr>
          <w:p w14:paraId="7DC6366D" w14:textId="2B842BAD" w:rsidR="00711399" w:rsidRPr="00596EDF" w:rsidRDefault="009A6C1A" w:rsidP="009A6C1A">
            <w:pPr>
              <w:pStyle w:val="Tabletext"/>
            </w:pPr>
            <w:r w:rsidRPr="00596EDF">
              <w:t>S</w:t>
            </w:r>
            <w:r w:rsidR="00711399" w:rsidRPr="00596EDF">
              <w:t>ub</w:t>
            </w:r>
            <w:r w:rsidR="008A5C54" w:rsidRPr="00596EDF">
              <w:t>rule 2</w:t>
            </w:r>
            <w:r w:rsidR="00711399" w:rsidRPr="00596EDF">
              <w:t>2.01(1)</w:t>
            </w:r>
          </w:p>
        </w:tc>
        <w:tc>
          <w:tcPr>
            <w:tcW w:w="2917" w:type="pct"/>
            <w:shd w:val="clear" w:color="auto" w:fill="auto"/>
          </w:tcPr>
          <w:p w14:paraId="3822F0BB" w14:textId="77777777" w:rsidR="00711399" w:rsidRPr="00596EDF" w:rsidRDefault="00711399" w:rsidP="009A6C1A">
            <w:pPr>
              <w:pStyle w:val="Tabletext"/>
            </w:pPr>
            <w:r w:rsidRPr="00596EDF">
              <w:t>To order the applicant to give the security the Court considers appropriate for the respondent’s costs of the proceeding</w:t>
            </w:r>
          </w:p>
        </w:tc>
      </w:tr>
      <w:tr w:rsidR="00711399" w:rsidRPr="00596EDF" w14:paraId="37FC0D3C" w14:textId="77777777" w:rsidTr="00D72C5D">
        <w:tc>
          <w:tcPr>
            <w:tcW w:w="544" w:type="pct"/>
            <w:shd w:val="clear" w:color="auto" w:fill="auto"/>
          </w:tcPr>
          <w:p w14:paraId="74F61C0D" w14:textId="25FCC2B5" w:rsidR="00711399" w:rsidRPr="00596EDF" w:rsidRDefault="00532E07" w:rsidP="009A6C1A">
            <w:pPr>
              <w:pStyle w:val="Tabletext"/>
            </w:pPr>
            <w:r w:rsidRPr="00596EDF">
              <w:t>76</w:t>
            </w:r>
          </w:p>
        </w:tc>
        <w:tc>
          <w:tcPr>
            <w:tcW w:w="1539" w:type="pct"/>
            <w:shd w:val="clear" w:color="auto" w:fill="auto"/>
          </w:tcPr>
          <w:p w14:paraId="209F2213" w14:textId="234EF567" w:rsidR="00711399" w:rsidRPr="00596EDF" w:rsidRDefault="009A6C1A" w:rsidP="009A6C1A">
            <w:pPr>
              <w:pStyle w:val="Tabletext"/>
            </w:pPr>
            <w:r w:rsidRPr="00596EDF">
              <w:t>P</w:t>
            </w:r>
            <w:r w:rsidR="009C6B72" w:rsidRPr="00596EDF">
              <w:t>aragraph 2</w:t>
            </w:r>
            <w:r w:rsidR="00711399" w:rsidRPr="00596EDF">
              <w:t>2.02(1)(c)</w:t>
            </w:r>
          </w:p>
        </w:tc>
        <w:tc>
          <w:tcPr>
            <w:tcW w:w="2917" w:type="pct"/>
            <w:shd w:val="clear" w:color="auto" w:fill="auto"/>
          </w:tcPr>
          <w:p w14:paraId="13EAF66A" w14:textId="77777777" w:rsidR="00711399" w:rsidRPr="00596EDF" w:rsidRDefault="00711399" w:rsidP="009A6C1A">
            <w:pPr>
              <w:pStyle w:val="Tabletext"/>
            </w:pPr>
            <w:r w:rsidRPr="00596EDF">
              <w:t>To allow further time for an application for an order for costs to be made</w:t>
            </w:r>
          </w:p>
        </w:tc>
      </w:tr>
      <w:tr w:rsidR="00711399" w:rsidRPr="00596EDF" w14:paraId="0B6C66DD" w14:textId="77777777" w:rsidTr="00D72C5D">
        <w:tc>
          <w:tcPr>
            <w:tcW w:w="544" w:type="pct"/>
            <w:shd w:val="clear" w:color="auto" w:fill="auto"/>
          </w:tcPr>
          <w:p w14:paraId="5B9490A2" w14:textId="12FD0F06" w:rsidR="00711399" w:rsidRPr="00596EDF" w:rsidRDefault="00532E07" w:rsidP="009A6C1A">
            <w:pPr>
              <w:pStyle w:val="Tabletext"/>
            </w:pPr>
            <w:r w:rsidRPr="00596EDF">
              <w:t>77</w:t>
            </w:r>
          </w:p>
        </w:tc>
        <w:tc>
          <w:tcPr>
            <w:tcW w:w="1539" w:type="pct"/>
            <w:shd w:val="clear" w:color="auto" w:fill="auto"/>
          </w:tcPr>
          <w:p w14:paraId="6D7D8EE2" w14:textId="0D651FC5" w:rsidR="00711399" w:rsidRPr="00596EDF" w:rsidRDefault="009A6C1A" w:rsidP="009A6C1A">
            <w:pPr>
              <w:pStyle w:val="Tabletext"/>
            </w:pPr>
            <w:r w:rsidRPr="00596EDF">
              <w:t>S</w:t>
            </w:r>
            <w:r w:rsidR="00711399" w:rsidRPr="00596EDF">
              <w:t>ub</w:t>
            </w:r>
            <w:r w:rsidR="008A5C54" w:rsidRPr="00596EDF">
              <w:t>rule 2</w:t>
            </w:r>
            <w:r w:rsidR="00711399" w:rsidRPr="00596EDF">
              <w:t>2.02(2)</w:t>
            </w:r>
          </w:p>
        </w:tc>
        <w:tc>
          <w:tcPr>
            <w:tcW w:w="2917" w:type="pct"/>
            <w:shd w:val="clear" w:color="auto" w:fill="auto"/>
          </w:tcPr>
          <w:p w14:paraId="04DF73DC" w14:textId="77777777" w:rsidR="00711399" w:rsidRPr="00596EDF" w:rsidRDefault="00711399" w:rsidP="009A6C1A">
            <w:pPr>
              <w:pStyle w:val="Tabletext"/>
            </w:pPr>
            <w:r w:rsidRPr="00596EDF">
              <w:t>To do a thing referred to in any of paragraphs 22.02(2)(a) to (d) in making an order for costs in a proceeding</w:t>
            </w:r>
          </w:p>
        </w:tc>
      </w:tr>
      <w:tr w:rsidR="00711399" w:rsidRPr="00596EDF" w14:paraId="28E32F26" w14:textId="77777777" w:rsidTr="00D72C5D">
        <w:tc>
          <w:tcPr>
            <w:tcW w:w="544" w:type="pct"/>
            <w:shd w:val="clear" w:color="auto" w:fill="auto"/>
          </w:tcPr>
          <w:p w14:paraId="58B2D8A4" w14:textId="64C675B7" w:rsidR="00711399" w:rsidRPr="00596EDF" w:rsidRDefault="00532E07" w:rsidP="009A6C1A">
            <w:pPr>
              <w:pStyle w:val="Tabletext"/>
            </w:pPr>
            <w:r w:rsidRPr="00596EDF">
              <w:t>78</w:t>
            </w:r>
          </w:p>
        </w:tc>
        <w:tc>
          <w:tcPr>
            <w:tcW w:w="1539" w:type="pct"/>
            <w:shd w:val="clear" w:color="auto" w:fill="auto"/>
          </w:tcPr>
          <w:p w14:paraId="602DF9CC" w14:textId="08FB9C81" w:rsidR="00711399" w:rsidRPr="00596EDF" w:rsidRDefault="009A6C1A" w:rsidP="009A6C1A">
            <w:pPr>
              <w:pStyle w:val="Tabletext"/>
            </w:pPr>
            <w:r w:rsidRPr="00596EDF">
              <w:t>S</w:t>
            </w:r>
            <w:r w:rsidR="00711399" w:rsidRPr="00596EDF">
              <w:t>ub</w:t>
            </w:r>
            <w:r w:rsidR="008A5C54" w:rsidRPr="00596EDF">
              <w:t>rule 2</w:t>
            </w:r>
            <w:r w:rsidR="00711399" w:rsidRPr="00596EDF">
              <w:t>2.03(1)</w:t>
            </w:r>
          </w:p>
        </w:tc>
        <w:tc>
          <w:tcPr>
            <w:tcW w:w="2917" w:type="pct"/>
            <w:shd w:val="clear" w:color="auto" w:fill="auto"/>
          </w:tcPr>
          <w:p w14:paraId="5ED4E85D" w14:textId="77777777" w:rsidR="00711399" w:rsidRPr="00596EDF" w:rsidRDefault="00711399" w:rsidP="009A6C1A">
            <w:pPr>
              <w:pStyle w:val="Tabletext"/>
            </w:pPr>
            <w:r w:rsidRPr="00596EDF">
              <w:t>To specify the maximum costs that may be recovered on a party and party basis</w:t>
            </w:r>
          </w:p>
        </w:tc>
      </w:tr>
      <w:tr w:rsidR="00711399" w:rsidRPr="00596EDF" w14:paraId="155889B6" w14:textId="77777777" w:rsidTr="00D72C5D">
        <w:tc>
          <w:tcPr>
            <w:tcW w:w="544" w:type="pct"/>
            <w:shd w:val="clear" w:color="auto" w:fill="auto"/>
          </w:tcPr>
          <w:p w14:paraId="2E9485D8" w14:textId="63D854DF" w:rsidR="00711399" w:rsidRPr="00596EDF" w:rsidRDefault="00532E07" w:rsidP="009A6C1A">
            <w:pPr>
              <w:pStyle w:val="Tabletext"/>
            </w:pPr>
            <w:r w:rsidRPr="00596EDF">
              <w:t>79</w:t>
            </w:r>
          </w:p>
        </w:tc>
        <w:tc>
          <w:tcPr>
            <w:tcW w:w="1539" w:type="pct"/>
            <w:shd w:val="clear" w:color="auto" w:fill="auto"/>
          </w:tcPr>
          <w:p w14:paraId="12DF7C6C" w14:textId="6872D89F" w:rsidR="00711399" w:rsidRPr="00596EDF" w:rsidRDefault="009A6C1A" w:rsidP="009A6C1A">
            <w:pPr>
              <w:pStyle w:val="Tabletext"/>
            </w:pPr>
            <w:r w:rsidRPr="00596EDF">
              <w:t>S</w:t>
            </w:r>
            <w:r w:rsidR="00711399" w:rsidRPr="00596EDF">
              <w:t>ub</w:t>
            </w:r>
            <w:r w:rsidR="008A5C54" w:rsidRPr="00596EDF">
              <w:t>rule 2</w:t>
            </w:r>
            <w:r w:rsidR="00711399" w:rsidRPr="00596EDF">
              <w:t>2.03(3)</w:t>
            </w:r>
          </w:p>
        </w:tc>
        <w:tc>
          <w:tcPr>
            <w:tcW w:w="2917" w:type="pct"/>
            <w:shd w:val="clear" w:color="auto" w:fill="auto"/>
          </w:tcPr>
          <w:p w14:paraId="22B5039E" w14:textId="77777777" w:rsidR="00711399" w:rsidRPr="00596EDF" w:rsidRDefault="00711399" w:rsidP="009A6C1A">
            <w:pPr>
              <w:pStyle w:val="Tabletext"/>
            </w:pPr>
            <w:r w:rsidRPr="00596EDF">
              <w:t>To vary the maximum costs specified if there are special reasons and it is in the interests of justice to do so</w:t>
            </w:r>
          </w:p>
        </w:tc>
      </w:tr>
      <w:tr w:rsidR="00711399" w:rsidRPr="00596EDF" w14:paraId="3B5191DC" w14:textId="77777777" w:rsidTr="00D72C5D">
        <w:tc>
          <w:tcPr>
            <w:tcW w:w="544" w:type="pct"/>
            <w:shd w:val="clear" w:color="auto" w:fill="auto"/>
          </w:tcPr>
          <w:p w14:paraId="00A7BF45" w14:textId="221FCBC8" w:rsidR="00711399" w:rsidRPr="00596EDF" w:rsidRDefault="00532E07" w:rsidP="009A6C1A">
            <w:pPr>
              <w:pStyle w:val="Tabletext"/>
            </w:pPr>
            <w:r w:rsidRPr="00596EDF">
              <w:t>80</w:t>
            </w:r>
          </w:p>
        </w:tc>
        <w:tc>
          <w:tcPr>
            <w:tcW w:w="1539" w:type="pct"/>
            <w:shd w:val="clear" w:color="auto" w:fill="auto"/>
          </w:tcPr>
          <w:p w14:paraId="3E617DBA" w14:textId="55C2A10E" w:rsidR="00711399" w:rsidRPr="00596EDF" w:rsidRDefault="009A6C1A" w:rsidP="009A6C1A">
            <w:pPr>
              <w:pStyle w:val="Tabletext"/>
            </w:pPr>
            <w:r w:rsidRPr="00596EDF">
              <w:t>R</w:t>
            </w:r>
            <w:r w:rsidR="00BC60BB" w:rsidRPr="00596EDF">
              <w:t>ule 2</w:t>
            </w:r>
            <w:r w:rsidR="00711399" w:rsidRPr="00596EDF">
              <w:t>2.04</w:t>
            </w:r>
          </w:p>
        </w:tc>
        <w:tc>
          <w:tcPr>
            <w:tcW w:w="2917" w:type="pct"/>
            <w:shd w:val="clear" w:color="auto" w:fill="auto"/>
          </w:tcPr>
          <w:p w14:paraId="3D21233C" w14:textId="1073C768" w:rsidR="00711399" w:rsidRPr="00596EDF" w:rsidRDefault="00711399" w:rsidP="009A6C1A">
            <w:pPr>
              <w:pStyle w:val="Tabletext"/>
            </w:pPr>
            <w:r w:rsidRPr="00596EDF">
              <w:t>If costs of a motion, application or other proceeding are reserved</w:t>
            </w:r>
            <w:r w:rsidR="009A6C1A" w:rsidRPr="00596EDF">
              <w:t>—</w:t>
            </w:r>
            <w:r w:rsidRPr="00596EDF">
              <w:t>to order otherwise than that the costs follow the event</w:t>
            </w:r>
          </w:p>
        </w:tc>
      </w:tr>
      <w:tr w:rsidR="00711399" w:rsidRPr="00596EDF" w14:paraId="693183A3" w14:textId="77777777" w:rsidTr="00D72C5D">
        <w:tc>
          <w:tcPr>
            <w:tcW w:w="544" w:type="pct"/>
            <w:shd w:val="clear" w:color="auto" w:fill="auto"/>
          </w:tcPr>
          <w:p w14:paraId="43556F53" w14:textId="08CA3F33" w:rsidR="00711399" w:rsidRPr="00596EDF" w:rsidRDefault="00532E07" w:rsidP="009A6C1A">
            <w:pPr>
              <w:pStyle w:val="Tabletext"/>
            </w:pPr>
            <w:r w:rsidRPr="00596EDF">
              <w:t>81</w:t>
            </w:r>
          </w:p>
        </w:tc>
        <w:tc>
          <w:tcPr>
            <w:tcW w:w="1539" w:type="pct"/>
            <w:shd w:val="clear" w:color="auto" w:fill="auto"/>
          </w:tcPr>
          <w:p w14:paraId="3F9CAB27" w14:textId="2E61BFBB" w:rsidR="00711399" w:rsidRPr="00596EDF" w:rsidRDefault="009A6C1A" w:rsidP="009A6C1A">
            <w:pPr>
              <w:pStyle w:val="Tabletext"/>
            </w:pPr>
            <w:r w:rsidRPr="00596EDF">
              <w:t>R</w:t>
            </w:r>
            <w:r w:rsidR="00BC60BB" w:rsidRPr="00596EDF">
              <w:t>ule 2</w:t>
            </w:r>
            <w:r w:rsidR="00711399" w:rsidRPr="00596EDF">
              <w:t>2.07</w:t>
            </w:r>
          </w:p>
        </w:tc>
        <w:tc>
          <w:tcPr>
            <w:tcW w:w="2917" w:type="pct"/>
            <w:shd w:val="clear" w:color="auto" w:fill="auto"/>
          </w:tcPr>
          <w:p w14:paraId="785ED580" w14:textId="62C7518E" w:rsidR="00711399" w:rsidRPr="00596EDF" w:rsidRDefault="00711399" w:rsidP="009A6C1A">
            <w:pPr>
              <w:pStyle w:val="Tabletext"/>
            </w:pPr>
            <w:r w:rsidRPr="00596EDF">
              <w:t xml:space="preserve">To order otherwise than that interest is payable on outstanding costs at the rate specified in </w:t>
            </w:r>
            <w:r w:rsidR="008A5C54" w:rsidRPr="00596EDF">
              <w:t>rule 2</w:t>
            </w:r>
            <w:r w:rsidRPr="00596EDF">
              <w:t>2.07</w:t>
            </w:r>
          </w:p>
        </w:tc>
      </w:tr>
      <w:tr w:rsidR="00711399" w:rsidRPr="00596EDF" w14:paraId="7E8D3AA5" w14:textId="77777777" w:rsidTr="00D72C5D">
        <w:tc>
          <w:tcPr>
            <w:tcW w:w="544" w:type="pct"/>
            <w:shd w:val="clear" w:color="auto" w:fill="auto"/>
          </w:tcPr>
          <w:p w14:paraId="2B93F309" w14:textId="2DCCB2AD" w:rsidR="00711399" w:rsidRPr="00596EDF" w:rsidRDefault="00532E07" w:rsidP="009A6C1A">
            <w:pPr>
              <w:pStyle w:val="Tabletext"/>
            </w:pPr>
            <w:r w:rsidRPr="00596EDF">
              <w:t>82</w:t>
            </w:r>
          </w:p>
        </w:tc>
        <w:tc>
          <w:tcPr>
            <w:tcW w:w="1539" w:type="pct"/>
            <w:shd w:val="clear" w:color="auto" w:fill="auto"/>
          </w:tcPr>
          <w:p w14:paraId="65DF6C8B" w14:textId="6DF7D9B4" w:rsidR="00711399" w:rsidRPr="00596EDF" w:rsidRDefault="009A6C1A" w:rsidP="009A6C1A">
            <w:pPr>
              <w:pStyle w:val="Tabletext"/>
            </w:pPr>
            <w:r w:rsidRPr="00596EDF">
              <w:t>R</w:t>
            </w:r>
            <w:r w:rsidR="00BC60BB" w:rsidRPr="00596EDF">
              <w:t>ule 2</w:t>
            </w:r>
            <w:r w:rsidR="00711399" w:rsidRPr="00596EDF">
              <w:t>2.09</w:t>
            </w:r>
          </w:p>
        </w:tc>
        <w:tc>
          <w:tcPr>
            <w:tcW w:w="2917" w:type="pct"/>
            <w:shd w:val="clear" w:color="auto" w:fill="auto"/>
          </w:tcPr>
          <w:p w14:paraId="47540D40" w14:textId="50CC2B0C" w:rsidR="00711399" w:rsidRPr="00596EDF" w:rsidRDefault="00711399" w:rsidP="009A6C1A">
            <w:pPr>
              <w:pStyle w:val="Tabletext"/>
            </w:pPr>
            <w:r w:rsidRPr="00596EDF">
              <w:t xml:space="preserve">To order otherwise than that a party is entitled to costs in accordance with </w:t>
            </w:r>
            <w:r w:rsidR="008A5C54" w:rsidRPr="00596EDF">
              <w:t>Part 1</w:t>
            </w:r>
            <w:r w:rsidRPr="00596EDF">
              <w:t xml:space="preserve"> of </w:t>
            </w:r>
            <w:r w:rsidR="008A5C54" w:rsidRPr="00596EDF">
              <w:t>Schedule 2</w:t>
            </w:r>
            <w:r w:rsidRPr="00596EDF">
              <w:t xml:space="preserve"> and disbursements properly incurred</w:t>
            </w:r>
          </w:p>
        </w:tc>
      </w:tr>
      <w:tr w:rsidR="00711399" w:rsidRPr="00596EDF" w14:paraId="5B034310" w14:textId="77777777" w:rsidTr="00D72C5D">
        <w:tc>
          <w:tcPr>
            <w:tcW w:w="544" w:type="pct"/>
            <w:shd w:val="clear" w:color="auto" w:fill="auto"/>
          </w:tcPr>
          <w:p w14:paraId="0B0FC973" w14:textId="1AC8F860" w:rsidR="00711399" w:rsidRPr="00596EDF" w:rsidRDefault="00532E07" w:rsidP="009A6C1A">
            <w:pPr>
              <w:pStyle w:val="Tabletext"/>
            </w:pPr>
            <w:r w:rsidRPr="00596EDF">
              <w:t>83</w:t>
            </w:r>
          </w:p>
        </w:tc>
        <w:tc>
          <w:tcPr>
            <w:tcW w:w="1539" w:type="pct"/>
            <w:shd w:val="clear" w:color="auto" w:fill="auto"/>
          </w:tcPr>
          <w:p w14:paraId="77AFFDD7" w14:textId="2F99C75B" w:rsidR="00711399" w:rsidRPr="00596EDF" w:rsidRDefault="00CA08D2" w:rsidP="009A6C1A">
            <w:pPr>
              <w:pStyle w:val="Tabletext"/>
            </w:pPr>
            <w:r w:rsidRPr="00596EDF">
              <w:t>P</w:t>
            </w:r>
            <w:r w:rsidR="009C6B72" w:rsidRPr="00596EDF">
              <w:t>aragraph 2</w:t>
            </w:r>
            <w:r w:rsidR="00711399" w:rsidRPr="00596EDF">
              <w:t>2.11(b)</w:t>
            </w:r>
          </w:p>
        </w:tc>
        <w:tc>
          <w:tcPr>
            <w:tcW w:w="2917" w:type="pct"/>
            <w:shd w:val="clear" w:color="auto" w:fill="auto"/>
          </w:tcPr>
          <w:p w14:paraId="35AA22BB" w14:textId="77777777" w:rsidR="00711399" w:rsidRPr="00596EDF" w:rsidRDefault="00711399" w:rsidP="009A6C1A">
            <w:pPr>
              <w:pStyle w:val="Tabletext"/>
            </w:pPr>
            <w:r w:rsidRPr="00596EDF">
              <w:t>To authorise or approve an amount for attendance by a witness</w:t>
            </w:r>
          </w:p>
        </w:tc>
      </w:tr>
      <w:tr w:rsidR="00711399" w:rsidRPr="00596EDF" w14:paraId="1BDD751B" w14:textId="77777777" w:rsidTr="00D72C5D">
        <w:tc>
          <w:tcPr>
            <w:tcW w:w="544" w:type="pct"/>
            <w:shd w:val="clear" w:color="auto" w:fill="auto"/>
          </w:tcPr>
          <w:p w14:paraId="2730A291" w14:textId="677CCB59" w:rsidR="00711399" w:rsidRPr="00596EDF" w:rsidRDefault="00532E07" w:rsidP="009A6C1A">
            <w:pPr>
              <w:pStyle w:val="Tabletext"/>
            </w:pPr>
            <w:r w:rsidRPr="00596EDF">
              <w:t>84</w:t>
            </w:r>
          </w:p>
        </w:tc>
        <w:tc>
          <w:tcPr>
            <w:tcW w:w="1539" w:type="pct"/>
            <w:shd w:val="clear" w:color="auto" w:fill="auto"/>
          </w:tcPr>
          <w:p w14:paraId="0FD961C8" w14:textId="110B6742" w:rsidR="00711399" w:rsidRPr="00596EDF" w:rsidRDefault="00CA08D2" w:rsidP="009A6C1A">
            <w:pPr>
              <w:pStyle w:val="Tabletext"/>
            </w:pPr>
            <w:r w:rsidRPr="00596EDF">
              <w:t>P</w:t>
            </w:r>
            <w:r w:rsidR="009C6B72" w:rsidRPr="00596EDF">
              <w:t>aragraph 2</w:t>
            </w:r>
            <w:r w:rsidR="00711399" w:rsidRPr="00596EDF">
              <w:t>2.12(b)</w:t>
            </w:r>
          </w:p>
        </w:tc>
        <w:tc>
          <w:tcPr>
            <w:tcW w:w="2917" w:type="pct"/>
            <w:shd w:val="clear" w:color="auto" w:fill="auto"/>
          </w:tcPr>
          <w:p w14:paraId="2188E59D" w14:textId="77777777" w:rsidR="00711399" w:rsidRPr="00596EDF" w:rsidRDefault="00711399" w:rsidP="009A6C1A">
            <w:pPr>
              <w:pStyle w:val="Tabletext"/>
            </w:pPr>
            <w:r w:rsidRPr="00596EDF">
              <w:t>To authorise or approve an amount for preparation of a report by an expert</w:t>
            </w:r>
          </w:p>
        </w:tc>
      </w:tr>
      <w:tr w:rsidR="00711399" w:rsidRPr="00596EDF" w14:paraId="40A678E1" w14:textId="77777777" w:rsidTr="00D72C5D">
        <w:tc>
          <w:tcPr>
            <w:tcW w:w="544" w:type="pct"/>
            <w:shd w:val="clear" w:color="auto" w:fill="auto"/>
          </w:tcPr>
          <w:p w14:paraId="19E241B6" w14:textId="331A8869" w:rsidR="00711399" w:rsidRPr="00596EDF" w:rsidRDefault="00532E07" w:rsidP="009A6C1A">
            <w:pPr>
              <w:pStyle w:val="Tabletext"/>
            </w:pPr>
            <w:r w:rsidRPr="00596EDF">
              <w:t>85</w:t>
            </w:r>
          </w:p>
        </w:tc>
        <w:tc>
          <w:tcPr>
            <w:tcW w:w="1539" w:type="pct"/>
            <w:shd w:val="clear" w:color="auto" w:fill="auto"/>
          </w:tcPr>
          <w:p w14:paraId="17FF9FBD" w14:textId="025A2F3E" w:rsidR="00711399" w:rsidRPr="00596EDF" w:rsidRDefault="00CA08D2" w:rsidP="009A6C1A">
            <w:pPr>
              <w:pStyle w:val="Tabletext"/>
            </w:pPr>
            <w:r w:rsidRPr="00596EDF">
              <w:t>R</w:t>
            </w:r>
            <w:r w:rsidR="00BC60BB" w:rsidRPr="00596EDF">
              <w:t>ule 2</w:t>
            </w:r>
            <w:r w:rsidR="00711399" w:rsidRPr="00596EDF">
              <w:t>5.04</w:t>
            </w:r>
          </w:p>
        </w:tc>
        <w:tc>
          <w:tcPr>
            <w:tcW w:w="2917" w:type="pct"/>
            <w:shd w:val="clear" w:color="auto" w:fill="auto"/>
          </w:tcPr>
          <w:p w14:paraId="449FC71D" w14:textId="77777777" w:rsidR="00711399" w:rsidRPr="00596EDF" w:rsidRDefault="00711399" w:rsidP="009A6C1A">
            <w:pPr>
              <w:pStyle w:val="Tabletext"/>
            </w:pPr>
            <w:r w:rsidRPr="00596EDF">
              <w:t>To give a direction for the enforcement or execution of an order</w:t>
            </w:r>
          </w:p>
        </w:tc>
      </w:tr>
      <w:tr w:rsidR="00711399" w:rsidRPr="00596EDF" w14:paraId="32FFCFEF" w14:textId="77777777" w:rsidTr="00D72C5D">
        <w:tc>
          <w:tcPr>
            <w:tcW w:w="544" w:type="pct"/>
            <w:shd w:val="clear" w:color="auto" w:fill="auto"/>
          </w:tcPr>
          <w:p w14:paraId="4D78254E" w14:textId="5E93D960" w:rsidR="00711399" w:rsidRPr="00596EDF" w:rsidRDefault="00532E07" w:rsidP="009A6C1A">
            <w:pPr>
              <w:pStyle w:val="Tabletext"/>
            </w:pPr>
            <w:r w:rsidRPr="00596EDF">
              <w:t>86</w:t>
            </w:r>
          </w:p>
        </w:tc>
        <w:tc>
          <w:tcPr>
            <w:tcW w:w="1539" w:type="pct"/>
            <w:shd w:val="clear" w:color="auto" w:fill="auto"/>
          </w:tcPr>
          <w:p w14:paraId="153C0BD0" w14:textId="12087C06" w:rsidR="00711399" w:rsidRPr="00596EDF" w:rsidRDefault="00CA08D2" w:rsidP="009A6C1A">
            <w:pPr>
              <w:pStyle w:val="Tabletext"/>
            </w:pPr>
            <w:r w:rsidRPr="00596EDF">
              <w:t>R</w:t>
            </w:r>
            <w:r w:rsidR="00BC60BB" w:rsidRPr="00596EDF">
              <w:t>ule 2</w:t>
            </w:r>
            <w:r w:rsidR="00711399" w:rsidRPr="00596EDF">
              <w:t>5.11</w:t>
            </w:r>
          </w:p>
        </w:tc>
        <w:tc>
          <w:tcPr>
            <w:tcW w:w="2917" w:type="pct"/>
            <w:shd w:val="clear" w:color="auto" w:fill="auto"/>
          </w:tcPr>
          <w:p w14:paraId="3B9DE24F" w14:textId="77777777" w:rsidR="00711399" w:rsidRPr="00596EDF" w:rsidRDefault="00711399" w:rsidP="009A6C1A">
            <w:pPr>
              <w:pStyle w:val="Tabletext"/>
            </w:pPr>
            <w:r w:rsidRPr="00596EDF">
              <w:t>To make an order, issue a writ or take another step to enforce a judgment or order</w:t>
            </w:r>
          </w:p>
        </w:tc>
      </w:tr>
      <w:tr w:rsidR="00711399" w:rsidRPr="00596EDF" w14:paraId="1122C1EF" w14:textId="77777777" w:rsidTr="00D72C5D">
        <w:tc>
          <w:tcPr>
            <w:tcW w:w="544" w:type="pct"/>
            <w:shd w:val="clear" w:color="auto" w:fill="auto"/>
          </w:tcPr>
          <w:p w14:paraId="1AD8D87F" w14:textId="526446F1" w:rsidR="00711399" w:rsidRPr="00596EDF" w:rsidRDefault="00532E07" w:rsidP="009A6C1A">
            <w:pPr>
              <w:pStyle w:val="Tabletext"/>
            </w:pPr>
            <w:r w:rsidRPr="00596EDF">
              <w:t>87</w:t>
            </w:r>
          </w:p>
        </w:tc>
        <w:tc>
          <w:tcPr>
            <w:tcW w:w="1539" w:type="pct"/>
            <w:shd w:val="clear" w:color="auto" w:fill="auto"/>
          </w:tcPr>
          <w:p w14:paraId="0BF63D5B" w14:textId="78951DBF" w:rsidR="00711399" w:rsidRPr="00596EDF" w:rsidRDefault="00CA08D2" w:rsidP="009A6C1A">
            <w:pPr>
              <w:pStyle w:val="Tabletext"/>
            </w:pPr>
            <w:r w:rsidRPr="00596EDF">
              <w:t>R</w:t>
            </w:r>
            <w:r w:rsidR="00711399" w:rsidRPr="00596EDF">
              <w:t>ule 30.12</w:t>
            </w:r>
          </w:p>
        </w:tc>
        <w:tc>
          <w:tcPr>
            <w:tcW w:w="2917" w:type="pct"/>
            <w:shd w:val="clear" w:color="auto" w:fill="auto"/>
          </w:tcPr>
          <w:p w14:paraId="009C8EE6" w14:textId="26664AA0" w:rsidR="00711399" w:rsidRPr="00596EDF" w:rsidRDefault="00711399" w:rsidP="009A6C1A">
            <w:pPr>
              <w:pStyle w:val="Tabletext"/>
            </w:pPr>
            <w:r w:rsidRPr="00596EDF">
              <w:t xml:space="preserve">To </w:t>
            </w:r>
            <w:r w:rsidR="00CA08D2" w:rsidRPr="00596EDF">
              <w:t xml:space="preserve">give </w:t>
            </w:r>
            <w:r w:rsidRPr="00596EDF">
              <w:t>leave for a party to a fair work small claims proceeding to be represented by a lawyer</w:t>
            </w:r>
          </w:p>
        </w:tc>
      </w:tr>
      <w:tr w:rsidR="00711399" w:rsidRPr="00596EDF" w14:paraId="6D2504AD" w14:textId="77777777" w:rsidTr="00D72C5D">
        <w:tc>
          <w:tcPr>
            <w:tcW w:w="544" w:type="pct"/>
            <w:shd w:val="clear" w:color="auto" w:fill="auto"/>
          </w:tcPr>
          <w:p w14:paraId="7D76A006" w14:textId="327444F3" w:rsidR="00711399" w:rsidRPr="00596EDF" w:rsidRDefault="00532E07" w:rsidP="009A6C1A">
            <w:pPr>
              <w:pStyle w:val="Tabletext"/>
            </w:pPr>
            <w:r w:rsidRPr="00596EDF">
              <w:t>88</w:t>
            </w:r>
          </w:p>
        </w:tc>
        <w:tc>
          <w:tcPr>
            <w:tcW w:w="1539" w:type="pct"/>
            <w:shd w:val="clear" w:color="auto" w:fill="auto"/>
          </w:tcPr>
          <w:p w14:paraId="4AE60658" w14:textId="4D4B1D9C" w:rsidR="00711399" w:rsidRPr="00596EDF" w:rsidRDefault="00CA08D2" w:rsidP="009A6C1A">
            <w:pPr>
              <w:pStyle w:val="Tabletext"/>
            </w:pPr>
            <w:r w:rsidRPr="00596EDF">
              <w:t>R</w:t>
            </w:r>
            <w:r w:rsidR="00711399" w:rsidRPr="00596EDF">
              <w:t>ule 31.04</w:t>
            </w:r>
          </w:p>
        </w:tc>
        <w:tc>
          <w:tcPr>
            <w:tcW w:w="2917" w:type="pct"/>
            <w:shd w:val="clear" w:color="auto" w:fill="auto"/>
          </w:tcPr>
          <w:p w14:paraId="758E3F73" w14:textId="77777777" w:rsidR="00711399" w:rsidRPr="00596EDF" w:rsidRDefault="00711399" w:rsidP="009A6C1A">
            <w:pPr>
              <w:pStyle w:val="Tabletext"/>
            </w:pPr>
            <w:r w:rsidRPr="00596EDF">
              <w:t>To grant leave for a party to a consumer credit small claims proceeding to be represented by a lawyer</w:t>
            </w:r>
          </w:p>
        </w:tc>
      </w:tr>
      <w:tr w:rsidR="008012CE" w:rsidRPr="00596EDF" w14:paraId="6C6164C7" w14:textId="77777777" w:rsidTr="00D72C5D">
        <w:tc>
          <w:tcPr>
            <w:tcW w:w="5000" w:type="pct"/>
            <w:gridSpan w:val="3"/>
            <w:shd w:val="clear" w:color="auto" w:fill="auto"/>
          </w:tcPr>
          <w:p w14:paraId="303B420B" w14:textId="0F1A3DCC" w:rsidR="008012CE" w:rsidRPr="00596EDF" w:rsidRDefault="008012CE" w:rsidP="00532E07">
            <w:pPr>
              <w:pStyle w:val="TableHeading"/>
              <w:rPr>
                <w:i/>
              </w:rPr>
            </w:pPr>
            <w:r w:rsidRPr="00596EDF">
              <w:rPr>
                <w:i/>
              </w:rPr>
              <w:t>Migration Act 1958</w:t>
            </w:r>
          </w:p>
        </w:tc>
      </w:tr>
      <w:tr w:rsidR="003F4A27" w:rsidRPr="00596EDF" w14:paraId="316AC38F" w14:textId="77777777" w:rsidTr="00D72C5D">
        <w:tc>
          <w:tcPr>
            <w:tcW w:w="544" w:type="pct"/>
            <w:shd w:val="clear" w:color="auto" w:fill="auto"/>
          </w:tcPr>
          <w:p w14:paraId="6F641CC1" w14:textId="7B24ED39" w:rsidR="003F4A27" w:rsidRPr="00596EDF" w:rsidRDefault="00532E07" w:rsidP="00CA08D2">
            <w:pPr>
              <w:pStyle w:val="Tabletext"/>
            </w:pPr>
            <w:r w:rsidRPr="00596EDF">
              <w:t>89</w:t>
            </w:r>
          </w:p>
        </w:tc>
        <w:tc>
          <w:tcPr>
            <w:tcW w:w="1539" w:type="pct"/>
            <w:shd w:val="clear" w:color="auto" w:fill="auto"/>
          </w:tcPr>
          <w:p w14:paraId="6EAFF8B1" w14:textId="732F3960" w:rsidR="003F4A27" w:rsidRPr="00596EDF" w:rsidRDefault="00CA08D2" w:rsidP="00CA08D2">
            <w:pPr>
              <w:pStyle w:val="Tabletext"/>
            </w:pPr>
            <w:r w:rsidRPr="00596EDF">
              <w:t>S</w:t>
            </w:r>
            <w:r w:rsidR="003F4A27" w:rsidRPr="00596EDF">
              <w:t>ub</w:t>
            </w:r>
            <w:r w:rsidR="00BC60BB" w:rsidRPr="00596EDF">
              <w:t>section 4</w:t>
            </w:r>
            <w:r w:rsidR="003F4A27" w:rsidRPr="00596EDF">
              <w:t>76(1)</w:t>
            </w:r>
          </w:p>
        </w:tc>
        <w:tc>
          <w:tcPr>
            <w:tcW w:w="2917" w:type="pct"/>
            <w:shd w:val="clear" w:color="auto" w:fill="auto"/>
          </w:tcPr>
          <w:p w14:paraId="6FE4A3BF" w14:textId="2983A2A4" w:rsidR="003F4A27" w:rsidRPr="00596EDF" w:rsidRDefault="003F4A27" w:rsidP="00CA08D2">
            <w:pPr>
              <w:pStyle w:val="Tabletext"/>
            </w:pPr>
            <w:r w:rsidRPr="00596EDF">
              <w:t xml:space="preserve">To order </w:t>
            </w:r>
            <w:r w:rsidR="009B5A0E" w:rsidRPr="00596EDF">
              <w:t>that a matter be remitted by consent for determination according to law</w:t>
            </w:r>
          </w:p>
        </w:tc>
      </w:tr>
      <w:tr w:rsidR="003F4A27" w:rsidRPr="00596EDF" w14:paraId="2AFAE174" w14:textId="77777777" w:rsidTr="00D72C5D">
        <w:tc>
          <w:tcPr>
            <w:tcW w:w="544" w:type="pct"/>
            <w:shd w:val="clear" w:color="auto" w:fill="auto"/>
          </w:tcPr>
          <w:p w14:paraId="67DD1173" w14:textId="69A13CF6" w:rsidR="003F4A27" w:rsidRPr="00596EDF" w:rsidRDefault="00532E07" w:rsidP="00CA08D2">
            <w:pPr>
              <w:pStyle w:val="Tabletext"/>
            </w:pPr>
            <w:r w:rsidRPr="00596EDF">
              <w:lastRenderedPageBreak/>
              <w:t>90</w:t>
            </w:r>
          </w:p>
        </w:tc>
        <w:tc>
          <w:tcPr>
            <w:tcW w:w="1539" w:type="pct"/>
            <w:shd w:val="clear" w:color="auto" w:fill="auto"/>
          </w:tcPr>
          <w:p w14:paraId="26F35414" w14:textId="130F2EE8" w:rsidR="003F4A27" w:rsidRPr="00596EDF" w:rsidRDefault="00CA08D2" w:rsidP="00CA08D2">
            <w:pPr>
              <w:pStyle w:val="Tabletext"/>
            </w:pPr>
            <w:r w:rsidRPr="00596EDF">
              <w:t>S</w:t>
            </w:r>
            <w:r w:rsidR="003F4A27" w:rsidRPr="00596EDF">
              <w:t>ub</w:t>
            </w:r>
            <w:r w:rsidR="00BC60BB" w:rsidRPr="00596EDF">
              <w:t>section 4</w:t>
            </w:r>
            <w:r w:rsidR="009B5A0E" w:rsidRPr="00596EDF">
              <w:t>77(2)</w:t>
            </w:r>
          </w:p>
        </w:tc>
        <w:tc>
          <w:tcPr>
            <w:tcW w:w="2917" w:type="pct"/>
            <w:shd w:val="clear" w:color="auto" w:fill="auto"/>
          </w:tcPr>
          <w:p w14:paraId="5FED3AF0" w14:textId="0A78B913" w:rsidR="003F4A27" w:rsidRPr="00596EDF" w:rsidRDefault="003F4A27" w:rsidP="00CA08D2">
            <w:pPr>
              <w:pStyle w:val="Tabletext"/>
            </w:pPr>
            <w:r w:rsidRPr="00596EDF">
              <w:t xml:space="preserve">To </w:t>
            </w:r>
            <w:r w:rsidR="009B5A0E" w:rsidRPr="00596EDF">
              <w:t xml:space="preserve">order by consent that the time for making an application under </w:t>
            </w:r>
            <w:r w:rsidR="00BC60BB" w:rsidRPr="00596EDF">
              <w:t>section 4</w:t>
            </w:r>
            <w:r w:rsidR="009B5A0E" w:rsidRPr="00596EDF">
              <w:t xml:space="preserve">76 of the </w:t>
            </w:r>
            <w:r w:rsidR="009B5A0E" w:rsidRPr="00596EDF">
              <w:rPr>
                <w:i/>
              </w:rPr>
              <w:t>Migration Act 1958</w:t>
            </w:r>
            <w:r w:rsidR="009B5A0E" w:rsidRPr="00596EDF">
              <w:t xml:space="preserve"> be extended</w:t>
            </w:r>
          </w:p>
        </w:tc>
      </w:tr>
      <w:tr w:rsidR="008012CE" w:rsidRPr="00596EDF" w14:paraId="67B8B5FD" w14:textId="77777777" w:rsidTr="00D72C5D">
        <w:tc>
          <w:tcPr>
            <w:tcW w:w="5000" w:type="pct"/>
            <w:gridSpan w:val="3"/>
            <w:shd w:val="clear" w:color="auto" w:fill="auto"/>
          </w:tcPr>
          <w:p w14:paraId="3F5CD734" w14:textId="6789B531" w:rsidR="008012CE" w:rsidRPr="00596EDF" w:rsidRDefault="008012CE" w:rsidP="00532E07">
            <w:pPr>
              <w:pStyle w:val="TableHeading"/>
              <w:rPr>
                <w:i/>
              </w:rPr>
            </w:pPr>
            <w:r w:rsidRPr="00596EDF">
              <w:rPr>
                <w:i/>
              </w:rPr>
              <w:t>National Consumer Credit Protection Act 2009</w:t>
            </w:r>
          </w:p>
        </w:tc>
      </w:tr>
      <w:tr w:rsidR="00711399" w:rsidRPr="00596EDF" w14:paraId="227FB566" w14:textId="77777777" w:rsidTr="00D72C5D">
        <w:tc>
          <w:tcPr>
            <w:tcW w:w="544" w:type="pct"/>
            <w:shd w:val="clear" w:color="auto" w:fill="auto"/>
          </w:tcPr>
          <w:p w14:paraId="342A8B6B" w14:textId="1AE1B20A" w:rsidR="00711399" w:rsidRPr="00596EDF" w:rsidRDefault="00532E07" w:rsidP="00CA08D2">
            <w:pPr>
              <w:pStyle w:val="Tabletext"/>
            </w:pPr>
            <w:r w:rsidRPr="00596EDF">
              <w:t>91</w:t>
            </w:r>
          </w:p>
        </w:tc>
        <w:tc>
          <w:tcPr>
            <w:tcW w:w="1539" w:type="pct"/>
            <w:shd w:val="clear" w:color="auto" w:fill="auto"/>
          </w:tcPr>
          <w:p w14:paraId="5F335FE9" w14:textId="636867DF" w:rsidR="00711399" w:rsidRPr="00596EDF" w:rsidRDefault="00CA08D2" w:rsidP="00CA08D2">
            <w:pPr>
              <w:pStyle w:val="Tabletext"/>
            </w:pPr>
            <w:r w:rsidRPr="00596EDF">
              <w:t>S</w:t>
            </w:r>
            <w:r w:rsidR="00711399" w:rsidRPr="00596EDF">
              <w:t>ection 178</w:t>
            </w:r>
          </w:p>
        </w:tc>
        <w:tc>
          <w:tcPr>
            <w:tcW w:w="2917" w:type="pct"/>
            <w:shd w:val="clear" w:color="auto" w:fill="auto"/>
          </w:tcPr>
          <w:p w14:paraId="50F357E4" w14:textId="77777777" w:rsidR="00711399" w:rsidRPr="00596EDF" w:rsidRDefault="00711399" w:rsidP="00CA08D2">
            <w:pPr>
              <w:pStyle w:val="Tabletext"/>
            </w:pPr>
            <w:r w:rsidRPr="00596EDF">
              <w:t>To order a person to pay compensation</w:t>
            </w:r>
          </w:p>
        </w:tc>
      </w:tr>
      <w:tr w:rsidR="00711399" w:rsidRPr="00596EDF" w14:paraId="78D76F4F" w14:textId="77777777" w:rsidTr="00D72C5D">
        <w:tc>
          <w:tcPr>
            <w:tcW w:w="544" w:type="pct"/>
            <w:shd w:val="clear" w:color="auto" w:fill="auto"/>
          </w:tcPr>
          <w:p w14:paraId="185ECF4B" w14:textId="16EB5002" w:rsidR="00711399" w:rsidRPr="00596EDF" w:rsidRDefault="00532E07" w:rsidP="00CA08D2">
            <w:pPr>
              <w:pStyle w:val="Tabletext"/>
            </w:pPr>
            <w:r w:rsidRPr="00596EDF">
              <w:t>92</w:t>
            </w:r>
          </w:p>
        </w:tc>
        <w:tc>
          <w:tcPr>
            <w:tcW w:w="1539" w:type="pct"/>
            <w:shd w:val="clear" w:color="auto" w:fill="auto"/>
          </w:tcPr>
          <w:p w14:paraId="08431D6E" w14:textId="6C54E3A6" w:rsidR="00711399" w:rsidRPr="00596EDF" w:rsidRDefault="00CA08D2" w:rsidP="00CA08D2">
            <w:pPr>
              <w:pStyle w:val="Tabletext"/>
            </w:pPr>
            <w:r w:rsidRPr="00596EDF">
              <w:t>S</w:t>
            </w:r>
            <w:r w:rsidR="00711399" w:rsidRPr="00596EDF">
              <w:t>ub</w:t>
            </w:r>
            <w:r w:rsidR="00880FF9" w:rsidRPr="00596EDF">
              <w:t>section 1</w:t>
            </w:r>
            <w:r w:rsidR="00711399" w:rsidRPr="00596EDF">
              <w:t>99(6)</w:t>
            </w:r>
          </w:p>
        </w:tc>
        <w:tc>
          <w:tcPr>
            <w:tcW w:w="2917" w:type="pct"/>
            <w:shd w:val="clear" w:color="auto" w:fill="auto"/>
          </w:tcPr>
          <w:p w14:paraId="11CCCCBF" w14:textId="044ED77F" w:rsidR="00711399" w:rsidRPr="00596EDF" w:rsidRDefault="00711399" w:rsidP="00CA08D2">
            <w:pPr>
              <w:pStyle w:val="Tabletext"/>
            </w:pPr>
            <w:r w:rsidRPr="00596EDF">
              <w:t xml:space="preserve">To amend the papers </w:t>
            </w:r>
            <w:r w:rsidR="00CA08D2" w:rsidRPr="00596EDF">
              <w:t xml:space="preserve">starting </w:t>
            </w:r>
            <w:r w:rsidRPr="00596EDF">
              <w:t>the proceedings</w:t>
            </w:r>
          </w:p>
        </w:tc>
      </w:tr>
      <w:tr w:rsidR="00711399" w:rsidRPr="00596EDF" w14:paraId="1FB8A836" w14:textId="77777777" w:rsidTr="00D72C5D">
        <w:tc>
          <w:tcPr>
            <w:tcW w:w="544" w:type="pct"/>
            <w:shd w:val="clear" w:color="auto" w:fill="auto"/>
          </w:tcPr>
          <w:p w14:paraId="7BD6252D" w14:textId="45D04A5D" w:rsidR="00711399" w:rsidRPr="00596EDF" w:rsidRDefault="00532E07" w:rsidP="00CA08D2">
            <w:pPr>
              <w:pStyle w:val="Tabletext"/>
            </w:pPr>
            <w:r w:rsidRPr="00596EDF">
              <w:t>93</w:t>
            </w:r>
          </w:p>
        </w:tc>
        <w:tc>
          <w:tcPr>
            <w:tcW w:w="1539" w:type="pct"/>
            <w:shd w:val="clear" w:color="auto" w:fill="auto"/>
          </w:tcPr>
          <w:p w14:paraId="615D3CBC" w14:textId="5C368774" w:rsidR="00711399" w:rsidRPr="00596EDF" w:rsidRDefault="00CA08D2" w:rsidP="00CA08D2">
            <w:pPr>
              <w:pStyle w:val="Tabletext"/>
            </w:pPr>
            <w:r w:rsidRPr="00596EDF">
              <w:t>S</w:t>
            </w:r>
            <w:r w:rsidR="00711399" w:rsidRPr="00596EDF">
              <w:t>ubsections 199(7) and (8)</w:t>
            </w:r>
          </w:p>
        </w:tc>
        <w:tc>
          <w:tcPr>
            <w:tcW w:w="2917" w:type="pct"/>
            <w:shd w:val="clear" w:color="auto" w:fill="auto"/>
          </w:tcPr>
          <w:p w14:paraId="50EFEF35" w14:textId="094BBA05" w:rsidR="00711399" w:rsidRPr="00596EDF" w:rsidRDefault="00711399" w:rsidP="00CA08D2">
            <w:pPr>
              <w:pStyle w:val="Tabletext"/>
            </w:pPr>
            <w:r w:rsidRPr="00596EDF">
              <w:t xml:space="preserve">To </w:t>
            </w:r>
            <w:r w:rsidR="00CA08D2" w:rsidRPr="00596EDF">
              <w:t xml:space="preserve">give </w:t>
            </w:r>
            <w:r w:rsidRPr="00596EDF">
              <w:t>leave for a party to a small claims proceeding to be represented by a lawyer</w:t>
            </w:r>
          </w:p>
        </w:tc>
      </w:tr>
      <w:tr w:rsidR="00711399" w:rsidRPr="00596EDF" w14:paraId="5B7A9B1B" w14:textId="77777777" w:rsidTr="00D72C5D">
        <w:tc>
          <w:tcPr>
            <w:tcW w:w="544" w:type="pct"/>
            <w:shd w:val="clear" w:color="auto" w:fill="auto"/>
          </w:tcPr>
          <w:p w14:paraId="0A19DEEF" w14:textId="3BD08010" w:rsidR="00711399" w:rsidRPr="00596EDF" w:rsidRDefault="00532E07" w:rsidP="00CA08D2">
            <w:pPr>
              <w:pStyle w:val="Tabletext"/>
            </w:pPr>
            <w:r w:rsidRPr="00596EDF">
              <w:t>94</w:t>
            </w:r>
          </w:p>
        </w:tc>
        <w:tc>
          <w:tcPr>
            <w:tcW w:w="1539" w:type="pct"/>
            <w:shd w:val="clear" w:color="auto" w:fill="auto"/>
          </w:tcPr>
          <w:p w14:paraId="1D8A3CF6" w14:textId="7107F1B5" w:rsidR="00711399" w:rsidRPr="00596EDF" w:rsidRDefault="00CA08D2" w:rsidP="00CA08D2">
            <w:pPr>
              <w:pStyle w:val="Tabletext"/>
            </w:pPr>
            <w:r w:rsidRPr="00596EDF">
              <w:t>S</w:t>
            </w:r>
            <w:r w:rsidR="00711399" w:rsidRPr="00596EDF">
              <w:t>ection 200</w:t>
            </w:r>
          </w:p>
        </w:tc>
        <w:tc>
          <w:tcPr>
            <w:tcW w:w="2917" w:type="pct"/>
            <w:shd w:val="clear" w:color="auto" w:fill="auto"/>
          </w:tcPr>
          <w:p w14:paraId="5B515D71" w14:textId="77777777" w:rsidR="00711399" w:rsidRPr="00596EDF" w:rsidRDefault="00711399" w:rsidP="00CA08D2">
            <w:pPr>
              <w:pStyle w:val="Tabletext"/>
            </w:pPr>
            <w:r w:rsidRPr="00596EDF">
              <w:t>To order a party to pay costs incurred by another party</w:t>
            </w:r>
          </w:p>
        </w:tc>
      </w:tr>
      <w:tr w:rsidR="008012CE" w:rsidRPr="00596EDF" w14:paraId="5DDFA04C" w14:textId="77777777" w:rsidTr="00D72C5D">
        <w:tc>
          <w:tcPr>
            <w:tcW w:w="5000" w:type="pct"/>
            <w:gridSpan w:val="3"/>
            <w:shd w:val="clear" w:color="auto" w:fill="auto"/>
          </w:tcPr>
          <w:p w14:paraId="6622BDFE" w14:textId="55C00B92" w:rsidR="008012CE" w:rsidRPr="00596EDF" w:rsidRDefault="00532E07" w:rsidP="00532E07">
            <w:pPr>
              <w:pStyle w:val="TableHeading"/>
            </w:pPr>
            <w:r w:rsidRPr="00596EDF">
              <w:t>National Credit Code</w:t>
            </w:r>
          </w:p>
        </w:tc>
      </w:tr>
      <w:tr w:rsidR="00711399" w:rsidRPr="00596EDF" w14:paraId="70C02550" w14:textId="77777777" w:rsidTr="00D72C5D">
        <w:tc>
          <w:tcPr>
            <w:tcW w:w="544" w:type="pct"/>
            <w:shd w:val="clear" w:color="auto" w:fill="auto"/>
          </w:tcPr>
          <w:p w14:paraId="67157A72" w14:textId="18A8968F" w:rsidR="00711399" w:rsidRPr="00596EDF" w:rsidRDefault="00532E07" w:rsidP="00CA08D2">
            <w:pPr>
              <w:pStyle w:val="Tabletext"/>
            </w:pPr>
            <w:r w:rsidRPr="00596EDF">
              <w:t>95</w:t>
            </w:r>
          </w:p>
        </w:tc>
        <w:tc>
          <w:tcPr>
            <w:tcW w:w="1539" w:type="pct"/>
            <w:shd w:val="clear" w:color="auto" w:fill="auto"/>
          </w:tcPr>
          <w:p w14:paraId="3E074467" w14:textId="030D3FB9" w:rsidR="00711399" w:rsidRPr="00596EDF" w:rsidRDefault="00CA08D2" w:rsidP="00CA08D2">
            <w:pPr>
              <w:pStyle w:val="Tabletext"/>
            </w:pPr>
            <w:r w:rsidRPr="00596EDF">
              <w:t>S</w:t>
            </w:r>
            <w:r w:rsidR="00711399" w:rsidRPr="00596EDF">
              <w:t>ection 37</w:t>
            </w:r>
          </w:p>
        </w:tc>
        <w:tc>
          <w:tcPr>
            <w:tcW w:w="2917" w:type="pct"/>
            <w:shd w:val="clear" w:color="auto" w:fill="auto"/>
          </w:tcPr>
          <w:p w14:paraId="37D7E6DB" w14:textId="77777777" w:rsidR="00711399" w:rsidRPr="00596EDF" w:rsidRDefault="00711399" w:rsidP="00CA08D2">
            <w:pPr>
              <w:pStyle w:val="Tabletext"/>
            </w:pPr>
            <w:r w:rsidRPr="00596EDF">
              <w:t>To order a credit provider to provide a statement</w:t>
            </w:r>
          </w:p>
        </w:tc>
      </w:tr>
      <w:tr w:rsidR="00711399" w:rsidRPr="00596EDF" w14:paraId="604691DC" w14:textId="77777777" w:rsidTr="00D72C5D">
        <w:tc>
          <w:tcPr>
            <w:tcW w:w="544" w:type="pct"/>
            <w:shd w:val="clear" w:color="auto" w:fill="auto"/>
          </w:tcPr>
          <w:p w14:paraId="16647264" w14:textId="4499095D" w:rsidR="00711399" w:rsidRPr="00596EDF" w:rsidRDefault="00532E07" w:rsidP="00CA08D2">
            <w:pPr>
              <w:pStyle w:val="Tabletext"/>
            </w:pPr>
            <w:r w:rsidRPr="00596EDF">
              <w:t>96</w:t>
            </w:r>
          </w:p>
        </w:tc>
        <w:tc>
          <w:tcPr>
            <w:tcW w:w="1539" w:type="pct"/>
            <w:shd w:val="clear" w:color="auto" w:fill="auto"/>
          </w:tcPr>
          <w:p w14:paraId="2685116A" w14:textId="1231679F" w:rsidR="00711399" w:rsidRPr="00596EDF" w:rsidRDefault="00CA08D2" w:rsidP="00CA08D2">
            <w:pPr>
              <w:pStyle w:val="Tabletext"/>
            </w:pPr>
            <w:r w:rsidRPr="00596EDF">
              <w:t>S</w:t>
            </w:r>
            <w:r w:rsidR="00711399" w:rsidRPr="00596EDF">
              <w:t>ub</w:t>
            </w:r>
            <w:r w:rsidR="008A5C54" w:rsidRPr="00596EDF">
              <w:t>section 3</w:t>
            </w:r>
            <w:r w:rsidR="00711399" w:rsidRPr="00596EDF">
              <w:t>8(7)</w:t>
            </w:r>
          </w:p>
        </w:tc>
        <w:tc>
          <w:tcPr>
            <w:tcW w:w="2917" w:type="pct"/>
            <w:shd w:val="clear" w:color="auto" w:fill="auto"/>
          </w:tcPr>
          <w:p w14:paraId="59F9D3FE" w14:textId="77777777" w:rsidR="00711399" w:rsidRPr="00596EDF" w:rsidRDefault="00711399" w:rsidP="00CA08D2">
            <w:pPr>
              <w:pStyle w:val="Tabletext"/>
            </w:pPr>
            <w:r w:rsidRPr="00596EDF">
              <w:t>To determine a disputed liability and make consequential orders</w:t>
            </w:r>
          </w:p>
        </w:tc>
      </w:tr>
      <w:tr w:rsidR="00711399" w:rsidRPr="00596EDF" w14:paraId="4ABBDC10" w14:textId="77777777" w:rsidTr="00D72C5D">
        <w:tc>
          <w:tcPr>
            <w:tcW w:w="544" w:type="pct"/>
            <w:shd w:val="clear" w:color="auto" w:fill="auto"/>
          </w:tcPr>
          <w:p w14:paraId="0E5695EB" w14:textId="7DDEB225" w:rsidR="00711399" w:rsidRPr="00596EDF" w:rsidRDefault="00532E07" w:rsidP="00CA08D2">
            <w:pPr>
              <w:pStyle w:val="Tabletext"/>
            </w:pPr>
            <w:r w:rsidRPr="00596EDF">
              <w:t>97</w:t>
            </w:r>
          </w:p>
        </w:tc>
        <w:tc>
          <w:tcPr>
            <w:tcW w:w="1539" w:type="pct"/>
            <w:shd w:val="clear" w:color="auto" w:fill="auto"/>
          </w:tcPr>
          <w:p w14:paraId="2AC2088D" w14:textId="164B3E2D" w:rsidR="00711399" w:rsidRPr="00596EDF" w:rsidRDefault="00CA08D2" w:rsidP="00CA08D2">
            <w:pPr>
              <w:pStyle w:val="Tabletext"/>
            </w:pPr>
            <w:r w:rsidRPr="00596EDF">
              <w:t>S</w:t>
            </w:r>
            <w:r w:rsidR="00711399" w:rsidRPr="00596EDF">
              <w:t>ubsection 74(2)</w:t>
            </w:r>
          </w:p>
        </w:tc>
        <w:tc>
          <w:tcPr>
            <w:tcW w:w="2917" w:type="pct"/>
            <w:shd w:val="clear" w:color="auto" w:fill="auto"/>
          </w:tcPr>
          <w:p w14:paraId="70CEDB31" w14:textId="77777777" w:rsidR="00711399" w:rsidRPr="00596EDF" w:rsidRDefault="00711399" w:rsidP="00CA08D2">
            <w:pPr>
              <w:pStyle w:val="Tabletext"/>
            </w:pPr>
            <w:r w:rsidRPr="00596EDF">
              <w:t>To make orders changing, or refusing to change, the terms of a credit contract</w:t>
            </w:r>
          </w:p>
        </w:tc>
      </w:tr>
      <w:tr w:rsidR="00711399" w:rsidRPr="00596EDF" w14:paraId="71DEC9D7" w14:textId="77777777" w:rsidTr="00D72C5D">
        <w:tc>
          <w:tcPr>
            <w:tcW w:w="544" w:type="pct"/>
            <w:shd w:val="clear" w:color="auto" w:fill="auto"/>
          </w:tcPr>
          <w:p w14:paraId="23F635FE" w14:textId="3CB96D69" w:rsidR="00711399" w:rsidRPr="00596EDF" w:rsidRDefault="00532E07" w:rsidP="00CA08D2">
            <w:pPr>
              <w:pStyle w:val="Tabletext"/>
            </w:pPr>
            <w:r w:rsidRPr="00596EDF">
              <w:t>98</w:t>
            </w:r>
          </w:p>
        </w:tc>
        <w:tc>
          <w:tcPr>
            <w:tcW w:w="1539" w:type="pct"/>
            <w:shd w:val="clear" w:color="auto" w:fill="auto"/>
          </w:tcPr>
          <w:p w14:paraId="3782257E" w14:textId="5BE39996" w:rsidR="00711399" w:rsidRPr="00596EDF" w:rsidRDefault="00CA08D2" w:rsidP="00CA08D2">
            <w:pPr>
              <w:pStyle w:val="Tabletext"/>
            </w:pPr>
            <w:r w:rsidRPr="00596EDF">
              <w:t>S</w:t>
            </w:r>
            <w:r w:rsidR="00711399" w:rsidRPr="00596EDF">
              <w:t>ubsection 74(3)</w:t>
            </w:r>
          </w:p>
        </w:tc>
        <w:tc>
          <w:tcPr>
            <w:tcW w:w="2917" w:type="pct"/>
            <w:shd w:val="clear" w:color="auto" w:fill="auto"/>
          </w:tcPr>
          <w:p w14:paraId="16E532E9" w14:textId="77777777" w:rsidR="00711399" w:rsidRPr="00596EDF" w:rsidRDefault="00711399" w:rsidP="00CA08D2">
            <w:pPr>
              <w:pStyle w:val="Tabletext"/>
            </w:pPr>
            <w:r w:rsidRPr="00596EDF">
              <w:t>To stay enforcement proceedings or make other orders relating to a debtor’s application to change the terms of a credit contract</w:t>
            </w:r>
          </w:p>
        </w:tc>
      </w:tr>
      <w:tr w:rsidR="00711399" w:rsidRPr="00596EDF" w14:paraId="3BD3EC62" w14:textId="77777777" w:rsidTr="00D72C5D">
        <w:tc>
          <w:tcPr>
            <w:tcW w:w="544" w:type="pct"/>
            <w:shd w:val="clear" w:color="auto" w:fill="auto"/>
          </w:tcPr>
          <w:p w14:paraId="0AF23BF6" w14:textId="181E7298" w:rsidR="00711399" w:rsidRPr="00596EDF" w:rsidRDefault="00532E07" w:rsidP="00CA08D2">
            <w:pPr>
              <w:pStyle w:val="Tabletext"/>
            </w:pPr>
            <w:r w:rsidRPr="00596EDF">
              <w:t>99</w:t>
            </w:r>
          </w:p>
        </w:tc>
        <w:tc>
          <w:tcPr>
            <w:tcW w:w="1539" w:type="pct"/>
            <w:shd w:val="clear" w:color="auto" w:fill="auto"/>
          </w:tcPr>
          <w:p w14:paraId="09F313C7" w14:textId="7D5867D5" w:rsidR="00711399" w:rsidRPr="00596EDF" w:rsidRDefault="00CA08D2" w:rsidP="00CA08D2">
            <w:pPr>
              <w:pStyle w:val="Tabletext"/>
            </w:pPr>
            <w:r w:rsidRPr="00596EDF">
              <w:t>S</w:t>
            </w:r>
            <w:r w:rsidR="00711399" w:rsidRPr="00596EDF">
              <w:t>ubsection 75(1)</w:t>
            </w:r>
          </w:p>
        </w:tc>
        <w:tc>
          <w:tcPr>
            <w:tcW w:w="2917" w:type="pct"/>
            <w:shd w:val="clear" w:color="auto" w:fill="auto"/>
          </w:tcPr>
          <w:p w14:paraId="4D4A70BD" w14:textId="317602CC" w:rsidR="00711399" w:rsidRPr="00596EDF" w:rsidRDefault="00711399" w:rsidP="00CA08D2">
            <w:pPr>
              <w:pStyle w:val="Tabletext"/>
            </w:pPr>
            <w:r w:rsidRPr="00596EDF">
              <w:t xml:space="preserve">To vary or revoke an order under </w:t>
            </w:r>
            <w:r w:rsidR="008A5C54" w:rsidRPr="00596EDF">
              <w:t>subsection 7</w:t>
            </w:r>
            <w:r w:rsidRPr="00596EDF">
              <w:t>4(2)</w:t>
            </w:r>
          </w:p>
        </w:tc>
      </w:tr>
      <w:tr w:rsidR="00711399" w:rsidRPr="00596EDF" w14:paraId="03352D6E" w14:textId="77777777" w:rsidTr="00D72C5D">
        <w:tc>
          <w:tcPr>
            <w:tcW w:w="544" w:type="pct"/>
            <w:shd w:val="clear" w:color="auto" w:fill="auto"/>
          </w:tcPr>
          <w:p w14:paraId="4C2050C1" w14:textId="33DC2AF7" w:rsidR="00711399" w:rsidRPr="00596EDF" w:rsidRDefault="00532E07" w:rsidP="00CA08D2">
            <w:pPr>
              <w:pStyle w:val="Tabletext"/>
            </w:pPr>
            <w:r w:rsidRPr="00596EDF">
              <w:t>100</w:t>
            </w:r>
          </w:p>
        </w:tc>
        <w:tc>
          <w:tcPr>
            <w:tcW w:w="1539" w:type="pct"/>
            <w:shd w:val="clear" w:color="auto" w:fill="auto"/>
          </w:tcPr>
          <w:p w14:paraId="0EC6DE33" w14:textId="521EA651" w:rsidR="00711399" w:rsidRPr="00596EDF" w:rsidRDefault="00CA08D2" w:rsidP="00CA08D2">
            <w:pPr>
              <w:pStyle w:val="Tabletext"/>
            </w:pPr>
            <w:r w:rsidRPr="00596EDF">
              <w:t>S</w:t>
            </w:r>
            <w:r w:rsidR="00711399" w:rsidRPr="00596EDF">
              <w:t>ubsection 75(2)</w:t>
            </w:r>
          </w:p>
        </w:tc>
        <w:tc>
          <w:tcPr>
            <w:tcW w:w="2917" w:type="pct"/>
            <w:shd w:val="clear" w:color="auto" w:fill="auto"/>
          </w:tcPr>
          <w:p w14:paraId="7E46F515" w14:textId="5BCA51AD" w:rsidR="00711399" w:rsidRPr="00596EDF" w:rsidRDefault="00711399" w:rsidP="00CA08D2">
            <w:pPr>
              <w:pStyle w:val="Tabletext"/>
            </w:pPr>
            <w:r w:rsidRPr="00596EDF">
              <w:t xml:space="preserve">To vary or revoke a stay or order under </w:t>
            </w:r>
            <w:r w:rsidR="008A5C54" w:rsidRPr="00596EDF">
              <w:t>subsection 7</w:t>
            </w:r>
            <w:r w:rsidRPr="00596EDF">
              <w:t>4(3)</w:t>
            </w:r>
          </w:p>
        </w:tc>
      </w:tr>
      <w:tr w:rsidR="00711399" w:rsidRPr="00596EDF" w14:paraId="2C818691" w14:textId="77777777" w:rsidTr="00D72C5D">
        <w:tc>
          <w:tcPr>
            <w:tcW w:w="544" w:type="pct"/>
            <w:shd w:val="clear" w:color="auto" w:fill="auto"/>
          </w:tcPr>
          <w:p w14:paraId="2A1C7FBF" w14:textId="7B269EA2" w:rsidR="00711399" w:rsidRPr="00596EDF" w:rsidRDefault="00532E07" w:rsidP="00CA08D2">
            <w:pPr>
              <w:pStyle w:val="Tabletext"/>
            </w:pPr>
            <w:r w:rsidRPr="00596EDF">
              <w:t>101</w:t>
            </w:r>
          </w:p>
        </w:tc>
        <w:tc>
          <w:tcPr>
            <w:tcW w:w="1539" w:type="pct"/>
            <w:shd w:val="clear" w:color="auto" w:fill="auto"/>
          </w:tcPr>
          <w:p w14:paraId="225D915E" w14:textId="6951FCDF" w:rsidR="00711399" w:rsidRPr="00596EDF" w:rsidRDefault="00CA08D2" w:rsidP="00CA08D2">
            <w:pPr>
              <w:pStyle w:val="Tabletext"/>
            </w:pPr>
            <w:r w:rsidRPr="00596EDF">
              <w:t>S</w:t>
            </w:r>
            <w:r w:rsidR="00711399" w:rsidRPr="00596EDF">
              <w:t>ection 76</w:t>
            </w:r>
          </w:p>
        </w:tc>
        <w:tc>
          <w:tcPr>
            <w:tcW w:w="2917" w:type="pct"/>
            <w:shd w:val="clear" w:color="auto" w:fill="auto"/>
          </w:tcPr>
          <w:p w14:paraId="7A9E787E" w14:textId="77777777" w:rsidR="00711399" w:rsidRPr="00596EDF" w:rsidRDefault="00711399" w:rsidP="00CA08D2">
            <w:pPr>
              <w:pStyle w:val="Tabletext"/>
            </w:pPr>
            <w:r w:rsidRPr="00596EDF">
              <w:t>To reopen an unjust transaction that gave rise to an unjust contract, mortgage or guarantee</w:t>
            </w:r>
          </w:p>
        </w:tc>
      </w:tr>
      <w:tr w:rsidR="00711399" w:rsidRPr="00596EDF" w14:paraId="17362DA2" w14:textId="77777777" w:rsidTr="00D72C5D">
        <w:tc>
          <w:tcPr>
            <w:tcW w:w="544" w:type="pct"/>
            <w:shd w:val="clear" w:color="auto" w:fill="auto"/>
          </w:tcPr>
          <w:p w14:paraId="001427D8" w14:textId="12A94B77" w:rsidR="00711399" w:rsidRPr="00596EDF" w:rsidRDefault="00532E07" w:rsidP="00CA08D2">
            <w:pPr>
              <w:pStyle w:val="Tabletext"/>
            </w:pPr>
            <w:r w:rsidRPr="00596EDF">
              <w:t>102</w:t>
            </w:r>
          </w:p>
        </w:tc>
        <w:tc>
          <w:tcPr>
            <w:tcW w:w="1539" w:type="pct"/>
            <w:shd w:val="clear" w:color="auto" w:fill="auto"/>
          </w:tcPr>
          <w:p w14:paraId="204941AB" w14:textId="606DD60A" w:rsidR="00711399" w:rsidRPr="00596EDF" w:rsidRDefault="00CA08D2" w:rsidP="00CA08D2">
            <w:pPr>
              <w:pStyle w:val="Tabletext"/>
            </w:pPr>
            <w:r w:rsidRPr="00596EDF">
              <w:t>S</w:t>
            </w:r>
            <w:r w:rsidR="00711399" w:rsidRPr="00596EDF">
              <w:t>ection 78</w:t>
            </w:r>
          </w:p>
        </w:tc>
        <w:tc>
          <w:tcPr>
            <w:tcW w:w="2917" w:type="pct"/>
            <w:shd w:val="clear" w:color="auto" w:fill="auto"/>
          </w:tcPr>
          <w:p w14:paraId="3568F971" w14:textId="77777777" w:rsidR="00711399" w:rsidRPr="00596EDF" w:rsidRDefault="00711399" w:rsidP="00CA08D2">
            <w:pPr>
              <w:pStyle w:val="Tabletext"/>
            </w:pPr>
            <w:r w:rsidRPr="00596EDF">
              <w:t>To annul or reduce an unconscionable change to a rate, fee or charge</w:t>
            </w:r>
          </w:p>
        </w:tc>
      </w:tr>
      <w:tr w:rsidR="00711399" w:rsidRPr="00596EDF" w14:paraId="56AD02C4" w14:textId="77777777" w:rsidTr="00D72C5D">
        <w:tc>
          <w:tcPr>
            <w:tcW w:w="544" w:type="pct"/>
            <w:shd w:val="clear" w:color="auto" w:fill="auto"/>
          </w:tcPr>
          <w:p w14:paraId="14816191" w14:textId="15895EA1" w:rsidR="00711399" w:rsidRPr="00596EDF" w:rsidRDefault="00532E07" w:rsidP="00CA08D2">
            <w:pPr>
              <w:pStyle w:val="Tabletext"/>
            </w:pPr>
            <w:r w:rsidRPr="00596EDF">
              <w:t>103</w:t>
            </w:r>
          </w:p>
        </w:tc>
        <w:tc>
          <w:tcPr>
            <w:tcW w:w="1539" w:type="pct"/>
            <w:shd w:val="clear" w:color="auto" w:fill="auto"/>
          </w:tcPr>
          <w:p w14:paraId="4288B69E" w14:textId="393AA45B" w:rsidR="00711399" w:rsidRPr="00596EDF" w:rsidRDefault="00CA08D2" w:rsidP="00CA08D2">
            <w:pPr>
              <w:pStyle w:val="Tabletext"/>
            </w:pPr>
            <w:r w:rsidRPr="00596EDF">
              <w:t>S</w:t>
            </w:r>
            <w:r w:rsidR="00711399" w:rsidRPr="00596EDF">
              <w:t>ubsection 96(2)</w:t>
            </w:r>
          </w:p>
        </w:tc>
        <w:tc>
          <w:tcPr>
            <w:tcW w:w="2917" w:type="pct"/>
            <w:shd w:val="clear" w:color="auto" w:fill="auto"/>
          </w:tcPr>
          <w:p w14:paraId="11D2950E" w14:textId="77777777" w:rsidR="00711399" w:rsidRPr="00596EDF" w:rsidRDefault="00711399" w:rsidP="00CA08D2">
            <w:pPr>
              <w:pStyle w:val="Tabletext"/>
            </w:pPr>
            <w:r w:rsidRPr="00596EDF">
              <w:t>To order or refuse to order a postponement</w:t>
            </w:r>
          </w:p>
        </w:tc>
      </w:tr>
      <w:tr w:rsidR="00711399" w:rsidRPr="00596EDF" w14:paraId="44E546B0" w14:textId="77777777" w:rsidTr="00D72C5D">
        <w:tc>
          <w:tcPr>
            <w:tcW w:w="544" w:type="pct"/>
            <w:shd w:val="clear" w:color="auto" w:fill="auto"/>
          </w:tcPr>
          <w:p w14:paraId="464FFA63" w14:textId="631436B0" w:rsidR="00711399" w:rsidRPr="00596EDF" w:rsidRDefault="00532E07" w:rsidP="00CA08D2">
            <w:pPr>
              <w:pStyle w:val="Tabletext"/>
            </w:pPr>
            <w:r w:rsidRPr="00596EDF">
              <w:t>104</w:t>
            </w:r>
          </w:p>
        </w:tc>
        <w:tc>
          <w:tcPr>
            <w:tcW w:w="1539" w:type="pct"/>
            <w:shd w:val="clear" w:color="auto" w:fill="auto"/>
          </w:tcPr>
          <w:p w14:paraId="054571FF" w14:textId="2F663F68" w:rsidR="00711399" w:rsidRPr="00596EDF" w:rsidRDefault="00CA08D2" w:rsidP="00CA08D2">
            <w:pPr>
              <w:pStyle w:val="Tabletext"/>
            </w:pPr>
            <w:r w:rsidRPr="00596EDF">
              <w:t>S</w:t>
            </w:r>
            <w:r w:rsidR="00711399" w:rsidRPr="00596EDF">
              <w:t>ubsection 96(3)</w:t>
            </w:r>
          </w:p>
        </w:tc>
        <w:tc>
          <w:tcPr>
            <w:tcW w:w="2917" w:type="pct"/>
            <w:shd w:val="clear" w:color="auto" w:fill="auto"/>
          </w:tcPr>
          <w:p w14:paraId="543308CB" w14:textId="77777777" w:rsidR="00711399" w:rsidRPr="00596EDF" w:rsidRDefault="00711399" w:rsidP="00CA08D2">
            <w:pPr>
              <w:pStyle w:val="Tabletext"/>
            </w:pPr>
            <w:r w:rsidRPr="00596EDF">
              <w:t>To stay enforcement proceedings until an application for postponement has been heard</w:t>
            </w:r>
          </w:p>
        </w:tc>
      </w:tr>
      <w:tr w:rsidR="00711399" w:rsidRPr="00596EDF" w14:paraId="4EFFB4C6" w14:textId="77777777" w:rsidTr="00D72C5D">
        <w:tc>
          <w:tcPr>
            <w:tcW w:w="544" w:type="pct"/>
            <w:shd w:val="clear" w:color="auto" w:fill="auto"/>
          </w:tcPr>
          <w:p w14:paraId="2AD599D7" w14:textId="4CB95229" w:rsidR="00711399" w:rsidRPr="00596EDF" w:rsidRDefault="00532E07" w:rsidP="00CA08D2">
            <w:pPr>
              <w:pStyle w:val="Tabletext"/>
            </w:pPr>
            <w:r w:rsidRPr="00596EDF">
              <w:t>105</w:t>
            </w:r>
          </w:p>
        </w:tc>
        <w:tc>
          <w:tcPr>
            <w:tcW w:w="1539" w:type="pct"/>
            <w:shd w:val="clear" w:color="auto" w:fill="auto"/>
          </w:tcPr>
          <w:p w14:paraId="5F7BA705" w14:textId="2E90C5B4" w:rsidR="00711399" w:rsidRPr="00596EDF" w:rsidRDefault="00CA08D2" w:rsidP="00CA08D2">
            <w:pPr>
              <w:pStyle w:val="Tabletext"/>
            </w:pPr>
            <w:r w:rsidRPr="00596EDF">
              <w:t>S</w:t>
            </w:r>
            <w:r w:rsidR="00711399" w:rsidRPr="00596EDF">
              <w:t>ub</w:t>
            </w:r>
            <w:r w:rsidR="00880FF9" w:rsidRPr="00596EDF">
              <w:t>section 1</w:t>
            </w:r>
            <w:r w:rsidR="00711399" w:rsidRPr="00596EDF">
              <w:t>01(1)</w:t>
            </w:r>
          </w:p>
        </w:tc>
        <w:tc>
          <w:tcPr>
            <w:tcW w:w="2917" w:type="pct"/>
            <w:shd w:val="clear" w:color="auto" w:fill="auto"/>
          </w:tcPr>
          <w:p w14:paraId="25C34375" w14:textId="77777777" w:rsidR="00711399" w:rsidRPr="00596EDF" w:rsidRDefault="00711399" w:rsidP="00CA08D2">
            <w:pPr>
              <w:pStyle w:val="Tabletext"/>
            </w:pPr>
            <w:r w:rsidRPr="00596EDF">
              <w:t>To order a person to deliver mortgaged goods to a credit provider</w:t>
            </w:r>
          </w:p>
        </w:tc>
      </w:tr>
      <w:tr w:rsidR="00711399" w:rsidRPr="00596EDF" w14:paraId="0559B609" w14:textId="77777777" w:rsidTr="00D72C5D">
        <w:tc>
          <w:tcPr>
            <w:tcW w:w="544" w:type="pct"/>
            <w:shd w:val="clear" w:color="auto" w:fill="auto"/>
          </w:tcPr>
          <w:p w14:paraId="42C6DE88" w14:textId="01D6EE91" w:rsidR="00711399" w:rsidRPr="00596EDF" w:rsidRDefault="00532E07" w:rsidP="00CA08D2">
            <w:pPr>
              <w:pStyle w:val="Tabletext"/>
            </w:pPr>
            <w:r w:rsidRPr="00596EDF">
              <w:t>106</w:t>
            </w:r>
          </w:p>
        </w:tc>
        <w:tc>
          <w:tcPr>
            <w:tcW w:w="1539" w:type="pct"/>
            <w:shd w:val="clear" w:color="auto" w:fill="auto"/>
          </w:tcPr>
          <w:p w14:paraId="6253CFA3" w14:textId="4929D496" w:rsidR="00711399" w:rsidRPr="00596EDF" w:rsidRDefault="00CA08D2" w:rsidP="00CA08D2">
            <w:pPr>
              <w:pStyle w:val="Tabletext"/>
            </w:pPr>
            <w:r w:rsidRPr="00596EDF">
              <w:t>S</w:t>
            </w:r>
            <w:r w:rsidR="00711399" w:rsidRPr="00596EDF">
              <w:t>ub</w:t>
            </w:r>
            <w:r w:rsidR="00880FF9" w:rsidRPr="00596EDF">
              <w:t>section 1</w:t>
            </w:r>
            <w:r w:rsidR="00711399" w:rsidRPr="00596EDF">
              <w:t>01(2)</w:t>
            </w:r>
          </w:p>
        </w:tc>
        <w:tc>
          <w:tcPr>
            <w:tcW w:w="2917" w:type="pct"/>
            <w:shd w:val="clear" w:color="auto" w:fill="auto"/>
          </w:tcPr>
          <w:p w14:paraId="44517DF3" w14:textId="77777777" w:rsidR="00711399" w:rsidRPr="00596EDF" w:rsidRDefault="00711399" w:rsidP="00CA08D2">
            <w:pPr>
              <w:pStyle w:val="Tabletext"/>
            </w:pPr>
            <w:r w:rsidRPr="00596EDF">
              <w:t>To make orders varying the place at which, or time or period within which, mortgaged goods must be delivered to a credit provider</w:t>
            </w:r>
          </w:p>
        </w:tc>
      </w:tr>
      <w:tr w:rsidR="00711399" w:rsidRPr="00596EDF" w14:paraId="2AB5D31A" w14:textId="77777777" w:rsidTr="00D72C5D">
        <w:tc>
          <w:tcPr>
            <w:tcW w:w="544" w:type="pct"/>
            <w:shd w:val="clear" w:color="auto" w:fill="auto"/>
          </w:tcPr>
          <w:p w14:paraId="5DA93A2E" w14:textId="41C49BD9" w:rsidR="00711399" w:rsidRPr="00596EDF" w:rsidRDefault="00532E07" w:rsidP="00CA08D2">
            <w:pPr>
              <w:pStyle w:val="Tabletext"/>
            </w:pPr>
            <w:r w:rsidRPr="00596EDF">
              <w:t>107</w:t>
            </w:r>
          </w:p>
        </w:tc>
        <w:tc>
          <w:tcPr>
            <w:tcW w:w="1539" w:type="pct"/>
            <w:shd w:val="clear" w:color="auto" w:fill="auto"/>
          </w:tcPr>
          <w:p w14:paraId="4029D86B" w14:textId="352CF8C5" w:rsidR="00711399" w:rsidRPr="00596EDF" w:rsidRDefault="00AD3922" w:rsidP="00CA08D2">
            <w:pPr>
              <w:pStyle w:val="Tabletext"/>
            </w:pPr>
            <w:r w:rsidRPr="00596EDF">
              <w:t>S</w:t>
            </w:r>
            <w:r w:rsidR="00711399" w:rsidRPr="00596EDF">
              <w:t>ub</w:t>
            </w:r>
            <w:r w:rsidR="00880FF9" w:rsidRPr="00596EDF">
              <w:t>section 1</w:t>
            </w:r>
            <w:r w:rsidR="00711399" w:rsidRPr="00596EDF">
              <w:t>06(1)</w:t>
            </w:r>
          </w:p>
        </w:tc>
        <w:tc>
          <w:tcPr>
            <w:tcW w:w="2917" w:type="pct"/>
            <w:shd w:val="clear" w:color="auto" w:fill="auto"/>
          </w:tcPr>
          <w:p w14:paraId="20605551" w14:textId="77777777" w:rsidR="00711399" w:rsidRPr="00596EDF" w:rsidRDefault="00711399" w:rsidP="00CA08D2">
            <w:pPr>
              <w:pStyle w:val="Tabletext"/>
            </w:pPr>
            <w:r w:rsidRPr="00596EDF">
              <w:t xml:space="preserve">To order a credit provider to credit a mortgagor </w:t>
            </w:r>
          </w:p>
        </w:tc>
      </w:tr>
      <w:tr w:rsidR="00711399" w:rsidRPr="00596EDF" w14:paraId="1A1EC63C" w14:textId="77777777" w:rsidTr="00D72C5D">
        <w:tc>
          <w:tcPr>
            <w:tcW w:w="544" w:type="pct"/>
            <w:shd w:val="clear" w:color="auto" w:fill="auto"/>
          </w:tcPr>
          <w:p w14:paraId="1C705BA6" w14:textId="2290F19E" w:rsidR="00711399" w:rsidRPr="00596EDF" w:rsidRDefault="00532E07" w:rsidP="005D2325">
            <w:pPr>
              <w:pStyle w:val="Tabletext"/>
            </w:pPr>
            <w:r w:rsidRPr="00596EDF">
              <w:t>108</w:t>
            </w:r>
          </w:p>
        </w:tc>
        <w:tc>
          <w:tcPr>
            <w:tcW w:w="1539" w:type="pct"/>
            <w:shd w:val="clear" w:color="auto" w:fill="auto"/>
          </w:tcPr>
          <w:p w14:paraId="1D78A28F" w14:textId="3DB9F132" w:rsidR="00711399" w:rsidRPr="00596EDF" w:rsidRDefault="00AD3922" w:rsidP="005D2325">
            <w:pPr>
              <w:pStyle w:val="Tabletext"/>
            </w:pPr>
            <w:r w:rsidRPr="00596EDF">
              <w:t>S</w:t>
            </w:r>
            <w:r w:rsidR="00711399" w:rsidRPr="00596EDF">
              <w:t>ub</w:t>
            </w:r>
            <w:r w:rsidR="00880FF9" w:rsidRPr="00596EDF">
              <w:t>section 1</w:t>
            </w:r>
            <w:r w:rsidR="00711399" w:rsidRPr="00596EDF">
              <w:t>06(2)</w:t>
            </w:r>
          </w:p>
        </w:tc>
        <w:tc>
          <w:tcPr>
            <w:tcW w:w="2917" w:type="pct"/>
            <w:shd w:val="clear" w:color="auto" w:fill="auto"/>
          </w:tcPr>
          <w:p w14:paraId="380104B8" w14:textId="77777777" w:rsidR="00711399" w:rsidRPr="00596EDF" w:rsidRDefault="00711399" w:rsidP="005D2325">
            <w:pPr>
              <w:pStyle w:val="Tabletext"/>
            </w:pPr>
            <w:r w:rsidRPr="00596EDF">
              <w:t>To order a credit provider to compensate a mortgagor or mortgagee</w:t>
            </w:r>
          </w:p>
        </w:tc>
      </w:tr>
      <w:tr w:rsidR="00711399" w:rsidRPr="00596EDF" w14:paraId="11872D51" w14:textId="77777777" w:rsidTr="00D72C5D">
        <w:tc>
          <w:tcPr>
            <w:tcW w:w="544" w:type="pct"/>
            <w:shd w:val="clear" w:color="auto" w:fill="auto"/>
          </w:tcPr>
          <w:p w14:paraId="29A7B8E6" w14:textId="57D75D10" w:rsidR="00711399" w:rsidRPr="00596EDF" w:rsidRDefault="00532E07" w:rsidP="005D2325">
            <w:pPr>
              <w:pStyle w:val="Tabletext"/>
            </w:pPr>
            <w:r w:rsidRPr="00596EDF">
              <w:t>109</w:t>
            </w:r>
          </w:p>
        </w:tc>
        <w:tc>
          <w:tcPr>
            <w:tcW w:w="1539" w:type="pct"/>
            <w:shd w:val="clear" w:color="auto" w:fill="auto"/>
          </w:tcPr>
          <w:p w14:paraId="226D25E0" w14:textId="04C51985" w:rsidR="00711399" w:rsidRPr="00596EDF" w:rsidRDefault="00AD3922" w:rsidP="005D2325">
            <w:pPr>
              <w:pStyle w:val="Tabletext"/>
            </w:pPr>
            <w:r w:rsidRPr="00596EDF">
              <w:t>S</w:t>
            </w:r>
            <w:r w:rsidR="00711399" w:rsidRPr="00596EDF">
              <w:t>ub</w:t>
            </w:r>
            <w:r w:rsidR="00880FF9" w:rsidRPr="00596EDF">
              <w:t>section 1</w:t>
            </w:r>
            <w:r w:rsidR="00711399" w:rsidRPr="00596EDF">
              <w:t>07(3)</w:t>
            </w:r>
          </w:p>
        </w:tc>
        <w:tc>
          <w:tcPr>
            <w:tcW w:w="2917" w:type="pct"/>
            <w:shd w:val="clear" w:color="auto" w:fill="auto"/>
          </w:tcPr>
          <w:p w14:paraId="5052BF71" w14:textId="77777777" w:rsidR="00711399" w:rsidRPr="00596EDF" w:rsidRDefault="00711399" w:rsidP="005D2325">
            <w:pPr>
              <w:pStyle w:val="Tabletext"/>
            </w:pPr>
            <w:r w:rsidRPr="00596EDF">
              <w:t>To determine the amount of enforcement expenses that may be recovered by a credit provider</w:t>
            </w:r>
          </w:p>
        </w:tc>
      </w:tr>
      <w:tr w:rsidR="00711399" w:rsidRPr="00596EDF" w14:paraId="1EC7DBDA" w14:textId="77777777" w:rsidTr="00D72C5D">
        <w:tc>
          <w:tcPr>
            <w:tcW w:w="544" w:type="pct"/>
            <w:shd w:val="clear" w:color="auto" w:fill="auto"/>
          </w:tcPr>
          <w:p w14:paraId="09E2390C" w14:textId="11AA73BA" w:rsidR="00711399" w:rsidRPr="00596EDF" w:rsidRDefault="00532E07" w:rsidP="005D2325">
            <w:pPr>
              <w:pStyle w:val="Tabletext"/>
            </w:pPr>
            <w:r w:rsidRPr="00596EDF">
              <w:t>110</w:t>
            </w:r>
          </w:p>
        </w:tc>
        <w:tc>
          <w:tcPr>
            <w:tcW w:w="1539" w:type="pct"/>
            <w:shd w:val="clear" w:color="auto" w:fill="auto"/>
          </w:tcPr>
          <w:p w14:paraId="46B332D0" w14:textId="141189D4" w:rsidR="00711399" w:rsidRPr="00596EDF" w:rsidRDefault="00AD3922" w:rsidP="005D2325">
            <w:pPr>
              <w:pStyle w:val="Tabletext"/>
            </w:pPr>
            <w:r w:rsidRPr="00596EDF">
              <w:t>S</w:t>
            </w:r>
            <w:r w:rsidR="00711399" w:rsidRPr="00596EDF">
              <w:t>ection 108</w:t>
            </w:r>
          </w:p>
        </w:tc>
        <w:tc>
          <w:tcPr>
            <w:tcW w:w="2917" w:type="pct"/>
            <w:shd w:val="clear" w:color="auto" w:fill="auto"/>
          </w:tcPr>
          <w:p w14:paraId="63B12AE7" w14:textId="77777777" w:rsidR="00711399" w:rsidRPr="00596EDF" w:rsidRDefault="00711399" w:rsidP="005D2325">
            <w:pPr>
              <w:pStyle w:val="Tabletext"/>
            </w:pPr>
            <w:r w:rsidRPr="00596EDF">
              <w:t>To order a credit provider to return possession of goods to a mortgagor</w:t>
            </w:r>
          </w:p>
        </w:tc>
      </w:tr>
      <w:tr w:rsidR="00711399" w:rsidRPr="00596EDF" w14:paraId="2E3ECCFA" w14:textId="77777777" w:rsidTr="00D72C5D">
        <w:tc>
          <w:tcPr>
            <w:tcW w:w="544" w:type="pct"/>
            <w:shd w:val="clear" w:color="auto" w:fill="auto"/>
          </w:tcPr>
          <w:p w14:paraId="7449FE4D" w14:textId="00F1D4B1" w:rsidR="00711399" w:rsidRPr="00596EDF" w:rsidRDefault="00532E07" w:rsidP="005D2325">
            <w:pPr>
              <w:pStyle w:val="Tabletext"/>
            </w:pPr>
            <w:r w:rsidRPr="00596EDF">
              <w:t>111</w:t>
            </w:r>
          </w:p>
        </w:tc>
        <w:tc>
          <w:tcPr>
            <w:tcW w:w="1539" w:type="pct"/>
            <w:shd w:val="clear" w:color="auto" w:fill="auto"/>
          </w:tcPr>
          <w:p w14:paraId="55ADD472" w14:textId="69F8AD50" w:rsidR="00711399" w:rsidRPr="00596EDF" w:rsidRDefault="00AD3922" w:rsidP="005D2325">
            <w:pPr>
              <w:pStyle w:val="Tabletext"/>
            </w:pPr>
            <w:r w:rsidRPr="00596EDF">
              <w:t>S</w:t>
            </w:r>
            <w:r w:rsidR="00711399" w:rsidRPr="00596EDF">
              <w:t>ection 118</w:t>
            </w:r>
          </w:p>
        </w:tc>
        <w:tc>
          <w:tcPr>
            <w:tcW w:w="2917" w:type="pct"/>
            <w:shd w:val="clear" w:color="auto" w:fill="auto"/>
          </w:tcPr>
          <w:p w14:paraId="08BBF8A7" w14:textId="77777777" w:rsidR="00711399" w:rsidRPr="00596EDF" w:rsidRDefault="00711399" w:rsidP="005D2325">
            <w:pPr>
              <w:pStyle w:val="Tabletext"/>
            </w:pPr>
            <w:r w:rsidRPr="00596EDF">
              <w:t>To order a credit provider to pay compensation to a debtor or guarantor</w:t>
            </w:r>
          </w:p>
        </w:tc>
      </w:tr>
      <w:tr w:rsidR="006227E3" w:rsidRPr="00596EDF" w14:paraId="56C74038" w14:textId="77777777" w:rsidTr="00D72C5D">
        <w:tc>
          <w:tcPr>
            <w:tcW w:w="544" w:type="pct"/>
            <w:shd w:val="clear" w:color="auto" w:fill="auto"/>
          </w:tcPr>
          <w:p w14:paraId="5EDC23A7" w14:textId="3D6F1689" w:rsidR="006227E3" w:rsidRPr="00596EDF" w:rsidRDefault="00532E07" w:rsidP="005D2325">
            <w:pPr>
              <w:pStyle w:val="Tabletext"/>
            </w:pPr>
            <w:r w:rsidRPr="00596EDF">
              <w:t>112</w:t>
            </w:r>
          </w:p>
        </w:tc>
        <w:tc>
          <w:tcPr>
            <w:tcW w:w="1539" w:type="pct"/>
            <w:shd w:val="clear" w:color="auto" w:fill="auto"/>
          </w:tcPr>
          <w:p w14:paraId="3E509ED0" w14:textId="79DA3C29" w:rsidR="006227E3" w:rsidRPr="00596EDF" w:rsidRDefault="006227E3" w:rsidP="005D2325">
            <w:pPr>
              <w:pStyle w:val="Tabletext"/>
            </w:pPr>
            <w:r w:rsidRPr="00596EDF">
              <w:t>Section 175F</w:t>
            </w:r>
          </w:p>
        </w:tc>
        <w:tc>
          <w:tcPr>
            <w:tcW w:w="2917" w:type="pct"/>
            <w:shd w:val="clear" w:color="auto" w:fill="auto"/>
          </w:tcPr>
          <w:p w14:paraId="35E96B54" w14:textId="657505B0" w:rsidR="006227E3" w:rsidRPr="00596EDF" w:rsidRDefault="006227E3" w:rsidP="005D2325">
            <w:pPr>
              <w:pStyle w:val="Tabletext"/>
            </w:pPr>
            <w:r w:rsidRPr="00596EDF">
              <w:t xml:space="preserve">To determine a disputed liability and make consequential </w:t>
            </w:r>
            <w:r w:rsidRPr="00596EDF">
              <w:lastRenderedPageBreak/>
              <w:t>orders</w:t>
            </w:r>
          </w:p>
        </w:tc>
      </w:tr>
      <w:tr w:rsidR="006227E3" w:rsidRPr="00596EDF" w14:paraId="3E099753" w14:textId="77777777" w:rsidTr="00D72C5D">
        <w:tc>
          <w:tcPr>
            <w:tcW w:w="544" w:type="pct"/>
            <w:shd w:val="clear" w:color="auto" w:fill="auto"/>
          </w:tcPr>
          <w:p w14:paraId="56EF19A2" w14:textId="157C85B3" w:rsidR="006227E3" w:rsidRPr="00596EDF" w:rsidRDefault="00532E07" w:rsidP="005D2325">
            <w:pPr>
              <w:pStyle w:val="Tabletext"/>
            </w:pPr>
            <w:r w:rsidRPr="00596EDF">
              <w:lastRenderedPageBreak/>
              <w:t>113</w:t>
            </w:r>
          </w:p>
        </w:tc>
        <w:tc>
          <w:tcPr>
            <w:tcW w:w="1539" w:type="pct"/>
            <w:shd w:val="clear" w:color="auto" w:fill="auto"/>
          </w:tcPr>
          <w:p w14:paraId="2DB74521" w14:textId="68E27A57" w:rsidR="006227E3" w:rsidRPr="00596EDF" w:rsidRDefault="006227E3" w:rsidP="005D2325">
            <w:pPr>
              <w:pStyle w:val="Tabletext"/>
            </w:pPr>
            <w:r w:rsidRPr="00596EDF">
              <w:t>Sub</w:t>
            </w:r>
            <w:r w:rsidR="00880FF9" w:rsidRPr="00596EDF">
              <w:t>section 1</w:t>
            </w:r>
            <w:r w:rsidRPr="00596EDF">
              <w:t>75G(6)</w:t>
            </w:r>
          </w:p>
        </w:tc>
        <w:tc>
          <w:tcPr>
            <w:tcW w:w="2917" w:type="pct"/>
            <w:shd w:val="clear" w:color="auto" w:fill="auto"/>
          </w:tcPr>
          <w:p w14:paraId="6AE3BE54" w14:textId="155272AC" w:rsidR="006227E3" w:rsidRPr="00596EDF" w:rsidRDefault="006227E3" w:rsidP="005D2325">
            <w:pPr>
              <w:pStyle w:val="Tabletext"/>
            </w:pPr>
            <w:r w:rsidRPr="00596EDF">
              <w:t>To order a lessor under a consumer lease to provide a statement</w:t>
            </w:r>
          </w:p>
        </w:tc>
      </w:tr>
      <w:tr w:rsidR="006227E3" w:rsidRPr="00596EDF" w14:paraId="643A72F8" w14:textId="77777777" w:rsidTr="00D72C5D">
        <w:tc>
          <w:tcPr>
            <w:tcW w:w="544" w:type="pct"/>
            <w:shd w:val="clear" w:color="auto" w:fill="auto"/>
          </w:tcPr>
          <w:p w14:paraId="0BE375BB" w14:textId="5E46E22E" w:rsidR="006227E3" w:rsidRPr="00596EDF" w:rsidRDefault="00532E07" w:rsidP="005D2325">
            <w:pPr>
              <w:pStyle w:val="Tabletext"/>
            </w:pPr>
            <w:r w:rsidRPr="00596EDF">
              <w:t>114</w:t>
            </w:r>
          </w:p>
        </w:tc>
        <w:tc>
          <w:tcPr>
            <w:tcW w:w="1539" w:type="pct"/>
            <w:shd w:val="clear" w:color="auto" w:fill="auto"/>
          </w:tcPr>
          <w:p w14:paraId="302839F6" w14:textId="57A84A4E" w:rsidR="006227E3" w:rsidRPr="00596EDF" w:rsidRDefault="006227E3" w:rsidP="005D2325">
            <w:pPr>
              <w:pStyle w:val="Tabletext"/>
            </w:pPr>
            <w:r w:rsidRPr="00596EDF">
              <w:t>Section 177D</w:t>
            </w:r>
          </w:p>
        </w:tc>
        <w:tc>
          <w:tcPr>
            <w:tcW w:w="2917" w:type="pct"/>
            <w:shd w:val="clear" w:color="auto" w:fill="auto"/>
          </w:tcPr>
          <w:p w14:paraId="12446098" w14:textId="6E3780A1" w:rsidR="006227E3" w:rsidRPr="00596EDF" w:rsidRDefault="006227E3" w:rsidP="005D2325">
            <w:pPr>
              <w:pStyle w:val="Tabletext"/>
            </w:pPr>
            <w:r w:rsidRPr="00596EDF">
              <w:t>To make orders changing, or refusing to change, the terms of a consumer lease or staying enforcement proceedings or make other orders relating to a lessee’s application to change the terms of a consumer lease</w:t>
            </w:r>
          </w:p>
        </w:tc>
      </w:tr>
      <w:tr w:rsidR="006227E3" w:rsidRPr="00596EDF" w14:paraId="3FF22240" w14:textId="77777777" w:rsidTr="00D72C5D">
        <w:tc>
          <w:tcPr>
            <w:tcW w:w="544" w:type="pct"/>
            <w:shd w:val="clear" w:color="auto" w:fill="auto"/>
          </w:tcPr>
          <w:p w14:paraId="33CAEF7F" w14:textId="5B08A81B" w:rsidR="006227E3" w:rsidRPr="00596EDF" w:rsidRDefault="00532E07" w:rsidP="005D2325">
            <w:pPr>
              <w:pStyle w:val="Tabletext"/>
            </w:pPr>
            <w:r w:rsidRPr="00596EDF">
              <w:t>115</w:t>
            </w:r>
          </w:p>
        </w:tc>
        <w:tc>
          <w:tcPr>
            <w:tcW w:w="1539" w:type="pct"/>
            <w:shd w:val="clear" w:color="auto" w:fill="auto"/>
          </w:tcPr>
          <w:p w14:paraId="0B52AAA4" w14:textId="0C0AACF9" w:rsidR="006227E3" w:rsidRPr="00596EDF" w:rsidRDefault="006227E3" w:rsidP="005D2325">
            <w:pPr>
              <w:pStyle w:val="Tabletext"/>
            </w:pPr>
            <w:r w:rsidRPr="00596EDF">
              <w:t>Section 177E</w:t>
            </w:r>
          </w:p>
        </w:tc>
        <w:tc>
          <w:tcPr>
            <w:tcW w:w="2917" w:type="pct"/>
            <w:shd w:val="clear" w:color="auto" w:fill="auto"/>
          </w:tcPr>
          <w:p w14:paraId="7D68FE56" w14:textId="31680FB4" w:rsidR="006227E3" w:rsidRPr="00596EDF" w:rsidRDefault="006227E3" w:rsidP="005D2325">
            <w:pPr>
              <w:pStyle w:val="Tabletext"/>
            </w:pPr>
            <w:r w:rsidRPr="00596EDF">
              <w:t xml:space="preserve">To vary or revoke an order or stay under </w:t>
            </w:r>
            <w:r w:rsidR="00880FF9" w:rsidRPr="00596EDF">
              <w:t>section 1</w:t>
            </w:r>
            <w:r w:rsidRPr="00596EDF">
              <w:t>77D</w:t>
            </w:r>
          </w:p>
        </w:tc>
      </w:tr>
      <w:tr w:rsidR="006227E3" w:rsidRPr="00596EDF" w14:paraId="6636EDDB" w14:textId="77777777" w:rsidTr="00D72C5D">
        <w:tc>
          <w:tcPr>
            <w:tcW w:w="544" w:type="pct"/>
            <w:shd w:val="clear" w:color="auto" w:fill="auto"/>
          </w:tcPr>
          <w:p w14:paraId="4535E433" w14:textId="28A1E4E6" w:rsidR="006227E3" w:rsidRPr="00596EDF" w:rsidRDefault="00532E07" w:rsidP="005D2325">
            <w:pPr>
              <w:pStyle w:val="Tabletext"/>
            </w:pPr>
            <w:r w:rsidRPr="00596EDF">
              <w:t>116</w:t>
            </w:r>
          </w:p>
        </w:tc>
        <w:tc>
          <w:tcPr>
            <w:tcW w:w="1539" w:type="pct"/>
            <w:shd w:val="clear" w:color="auto" w:fill="auto"/>
          </w:tcPr>
          <w:p w14:paraId="3F80427B" w14:textId="47E0AF9C" w:rsidR="006227E3" w:rsidRPr="00596EDF" w:rsidRDefault="006227E3" w:rsidP="005D2325">
            <w:pPr>
              <w:pStyle w:val="Tabletext"/>
            </w:pPr>
            <w:r w:rsidRPr="00596EDF">
              <w:t>Section 177F</w:t>
            </w:r>
          </w:p>
        </w:tc>
        <w:tc>
          <w:tcPr>
            <w:tcW w:w="2917" w:type="pct"/>
            <w:shd w:val="clear" w:color="auto" w:fill="auto"/>
          </w:tcPr>
          <w:p w14:paraId="36834D3D" w14:textId="2AD0BDF5" w:rsidR="006227E3" w:rsidRPr="00596EDF" w:rsidRDefault="006227E3" w:rsidP="005D2325">
            <w:pPr>
              <w:pStyle w:val="Tabletext"/>
            </w:pPr>
            <w:r w:rsidRPr="00596EDF">
              <w:t>To reopen an unjust transaction that gave rise to an unjust consumer lease</w:t>
            </w:r>
          </w:p>
        </w:tc>
      </w:tr>
      <w:tr w:rsidR="006227E3" w:rsidRPr="00596EDF" w14:paraId="618FF692" w14:textId="77777777" w:rsidTr="00D72C5D">
        <w:tc>
          <w:tcPr>
            <w:tcW w:w="544" w:type="pct"/>
            <w:shd w:val="clear" w:color="auto" w:fill="auto"/>
          </w:tcPr>
          <w:p w14:paraId="51C2EC97" w14:textId="096C293F" w:rsidR="006227E3" w:rsidRPr="00596EDF" w:rsidRDefault="00532E07" w:rsidP="005D2325">
            <w:pPr>
              <w:pStyle w:val="Tabletext"/>
            </w:pPr>
            <w:r w:rsidRPr="00596EDF">
              <w:t>117</w:t>
            </w:r>
          </w:p>
        </w:tc>
        <w:tc>
          <w:tcPr>
            <w:tcW w:w="1539" w:type="pct"/>
            <w:shd w:val="clear" w:color="auto" w:fill="auto"/>
          </w:tcPr>
          <w:p w14:paraId="3DFB3D97" w14:textId="1438426E" w:rsidR="006227E3" w:rsidRPr="00596EDF" w:rsidRDefault="006227E3" w:rsidP="005D2325">
            <w:pPr>
              <w:pStyle w:val="Tabletext"/>
            </w:pPr>
            <w:r w:rsidRPr="00596EDF">
              <w:t>Section 179K</w:t>
            </w:r>
          </w:p>
        </w:tc>
        <w:tc>
          <w:tcPr>
            <w:tcW w:w="2917" w:type="pct"/>
            <w:shd w:val="clear" w:color="auto" w:fill="auto"/>
          </w:tcPr>
          <w:p w14:paraId="6A769070" w14:textId="4D591F2C" w:rsidR="006227E3" w:rsidRPr="00596EDF" w:rsidRDefault="006227E3" w:rsidP="005D2325">
            <w:pPr>
              <w:pStyle w:val="Tabletext"/>
            </w:pPr>
            <w:r w:rsidRPr="00596EDF">
              <w:t>To order or refuse to order a postponement or to stay enforcement proceedings until an application for postponement has been heard</w:t>
            </w:r>
          </w:p>
        </w:tc>
      </w:tr>
      <w:tr w:rsidR="006227E3" w:rsidRPr="00596EDF" w14:paraId="2F3144F3" w14:textId="77777777" w:rsidTr="00D72C5D">
        <w:tc>
          <w:tcPr>
            <w:tcW w:w="544" w:type="pct"/>
            <w:tcBorders>
              <w:bottom w:val="single" w:sz="2" w:space="0" w:color="auto"/>
            </w:tcBorders>
            <w:shd w:val="clear" w:color="auto" w:fill="auto"/>
          </w:tcPr>
          <w:p w14:paraId="0EDD4082" w14:textId="13E5787E" w:rsidR="006227E3" w:rsidRPr="00596EDF" w:rsidRDefault="00532E07" w:rsidP="005D2325">
            <w:pPr>
              <w:pStyle w:val="Tabletext"/>
            </w:pPr>
            <w:r w:rsidRPr="00596EDF">
              <w:t>118</w:t>
            </w:r>
          </w:p>
        </w:tc>
        <w:tc>
          <w:tcPr>
            <w:tcW w:w="1539" w:type="pct"/>
            <w:tcBorders>
              <w:bottom w:val="single" w:sz="2" w:space="0" w:color="auto"/>
            </w:tcBorders>
            <w:shd w:val="clear" w:color="auto" w:fill="auto"/>
          </w:tcPr>
          <w:p w14:paraId="590068B5" w14:textId="7B4F1ACA" w:rsidR="006227E3" w:rsidRPr="00596EDF" w:rsidRDefault="006227E3" w:rsidP="005D2325">
            <w:pPr>
              <w:pStyle w:val="Tabletext"/>
            </w:pPr>
            <w:r w:rsidRPr="00596EDF">
              <w:t>Section 179Q</w:t>
            </w:r>
          </w:p>
        </w:tc>
        <w:tc>
          <w:tcPr>
            <w:tcW w:w="2917" w:type="pct"/>
            <w:tcBorders>
              <w:bottom w:val="single" w:sz="2" w:space="0" w:color="auto"/>
            </w:tcBorders>
            <w:shd w:val="clear" w:color="auto" w:fill="auto"/>
          </w:tcPr>
          <w:p w14:paraId="7FBDCB68" w14:textId="72FC450A" w:rsidR="006227E3" w:rsidRPr="00596EDF" w:rsidRDefault="006227E3" w:rsidP="005D2325">
            <w:pPr>
              <w:pStyle w:val="Tabletext"/>
            </w:pPr>
            <w:r w:rsidRPr="00596EDF">
              <w:t>To order a person to deliver mortgaged goods to a lessor or to make orders varying the place at which, or time or period within which, mortgaged goods must be delivered to a lessor</w:t>
            </w:r>
          </w:p>
        </w:tc>
      </w:tr>
      <w:tr w:rsidR="006227E3" w:rsidRPr="00596EDF" w14:paraId="73B2A51A" w14:textId="77777777" w:rsidTr="00D72C5D">
        <w:tc>
          <w:tcPr>
            <w:tcW w:w="544" w:type="pct"/>
            <w:tcBorders>
              <w:top w:val="single" w:sz="2" w:space="0" w:color="auto"/>
              <w:bottom w:val="single" w:sz="12" w:space="0" w:color="auto"/>
            </w:tcBorders>
            <w:shd w:val="clear" w:color="auto" w:fill="auto"/>
          </w:tcPr>
          <w:p w14:paraId="43E20E61" w14:textId="38A9E851" w:rsidR="006227E3" w:rsidRPr="00596EDF" w:rsidRDefault="00532E07" w:rsidP="005D2325">
            <w:pPr>
              <w:pStyle w:val="Tabletext"/>
            </w:pPr>
            <w:r w:rsidRPr="00596EDF">
              <w:t>119</w:t>
            </w:r>
          </w:p>
        </w:tc>
        <w:tc>
          <w:tcPr>
            <w:tcW w:w="1539" w:type="pct"/>
            <w:tcBorders>
              <w:top w:val="single" w:sz="2" w:space="0" w:color="auto"/>
              <w:bottom w:val="single" w:sz="12" w:space="0" w:color="auto"/>
            </w:tcBorders>
            <w:shd w:val="clear" w:color="auto" w:fill="auto"/>
          </w:tcPr>
          <w:p w14:paraId="524E6E70" w14:textId="30E55443" w:rsidR="006227E3" w:rsidRPr="00596EDF" w:rsidRDefault="006227E3" w:rsidP="005D2325">
            <w:pPr>
              <w:pStyle w:val="Tabletext"/>
            </w:pPr>
            <w:r w:rsidRPr="00596EDF">
              <w:t>Sub</w:t>
            </w:r>
            <w:r w:rsidR="00880FF9" w:rsidRPr="00596EDF">
              <w:t>section 1</w:t>
            </w:r>
            <w:r w:rsidRPr="00596EDF">
              <w:t>79R(3)</w:t>
            </w:r>
          </w:p>
        </w:tc>
        <w:tc>
          <w:tcPr>
            <w:tcW w:w="2917" w:type="pct"/>
            <w:tcBorders>
              <w:top w:val="single" w:sz="2" w:space="0" w:color="auto"/>
              <w:bottom w:val="single" w:sz="12" w:space="0" w:color="auto"/>
            </w:tcBorders>
            <w:shd w:val="clear" w:color="auto" w:fill="auto"/>
          </w:tcPr>
          <w:p w14:paraId="25EF984E" w14:textId="028EA911" w:rsidR="006227E3" w:rsidRPr="00596EDF" w:rsidRDefault="006227E3" w:rsidP="005D2325">
            <w:pPr>
              <w:pStyle w:val="Tabletext"/>
            </w:pPr>
            <w:r w:rsidRPr="00596EDF">
              <w:t>To determine the amount of enforcement expenses that may be recovered by a lessor</w:t>
            </w:r>
          </w:p>
        </w:tc>
      </w:tr>
    </w:tbl>
    <w:p w14:paraId="066DA4B8" w14:textId="23C7B84D" w:rsidR="00711399" w:rsidRPr="00596EDF" w:rsidRDefault="00711399" w:rsidP="00711399">
      <w:pPr>
        <w:pStyle w:val="subsection"/>
      </w:pPr>
      <w:r w:rsidRPr="00596EDF">
        <w:tab/>
        <w:t>(2)</w:t>
      </w:r>
      <w:r w:rsidRPr="00596EDF">
        <w:tab/>
        <w:t xml:space="preserve">The powers of the Court mentioned in items 14 and 17 of </w:t>
      </w:r>
      <w:r w:rsidR="00266953" w:rsidRPr="00596EDF">
        <w:t>T</w:t>
      </w:r>
      <w:r w:rsidRPr="00596EDF">
        <w:t xml:space="preserve">able </w:t>
      </w:r>
      <w:r w:rsidR="00266953" w:rsidRPr="00596EDF">
        <w:t xml:space="preserve">21.1 </w:t>
      </w:r>
      <w:r w:rsidRPr="00596EDF">
        <w:t xml:space="preserve">may only be exercised by an approved Registrar </w:t>
      </w:r>
      <w:r w:rsidR="00E76976" w:rsidRPr="00596EDF">
        <w:t xml:space="preserve">only </w:t>
      </w:r>
      <w:r w:rsidRPr="00596EDF">
        <w:t xml:space="preserve">when dealing with a claim mentioned in section 548 of the </w:t>
      </w:r>
      <w:r w:rsidRPr="00596EDF">
        <w:rPr>
          <w:i/>
        </w:rPr>
        <w:t>Fair Work Act 2009</w:t>
      </w:r>
      <w:r w:rsidRPr="00596EDF">
        <w:t>.</w:t>
      </w:r>
    </w:p>
    <w:p w14:paraId="3754D334" w14:textId="72976CF6" w:rsidR="00711399" w:rsidRPr="00596EDF" w:rsidRDefault="00711399" w:rsidP="00711399">
      <w:pPr>
        <w:pStyle w:val="subsection"/>
      </w:pPr>
      <w:r w:rsidRPr="00596EDF">
        <w:tab/>
        <w:t>(3)</w:t>
      </w:r>
      <w:r w:rsidRPr="00596EDF">
        <w:tab/>
        <w:t>The powers of the Court mentioned in items </w:t>
      </w:r>
      <w:r w:rsidR="00D500F8" w:rsidRPr="00596EDF">
        <w:t>91</w:t>
      </w:r>
      <w:r w:rsidRPr="00596EDF">
        <w:t xml:space="preserve"> and 9</w:t>
      </w:r>
      <w:r w:rsidR="00D72C5D" w:rsidRPr="00596EDF">
        <w:t>4</w:t>
      </w:r>
      <w:r w:rsidRPr="00596EDF">
        <w:t xml:space="preserve"> to 1</w:t>
      </w:r>
      <w:r w:rsidR="00CC4A82" w:rsidRPr="00596EDF">
        <w:t>1</w:t>
      </w:r>
      <w:r w:rsidR="00D72C5D" w:rsidRPr="00596EDF">
        <w:t>9</w:t>
      </w:r>
      <w:r w:rsidRPr="00596EDF">
        <w:t xml:space="preserve"> of </w:t>
      </w:r>
      <w:r w:rsidR="00266953" w:rsidRPr="00596EDF">
        <w:t>T</w:t>
      </w:r>
      <w:r w:rsidRPr="00596EDF">
        <w:t xml:space="preserve">able </w:t>
      </w:r>
      <w:r w:rsidR="00266953" w:rsidRPr="00596EDF">
        <w:t xml:space="preserve">21.1 </w:t>
      </w:r>
      <w:r w:rsidRPr="00596EDF">
        <w:t xml:space="preserve">may only be exercised by an approved Registrar </w:t>
      </w:r>
      <w:r w:rsidR="00E76976" w:rsidRPr="00596EDF">
        <w:t xml:space="preserve">only </w:t>
      </w:r>
      <w:r w:rsidRPr="00596EDF">
        <w:t xml:space="preserve">when dealing with an application for an order mentioned in </w:t>
      </w:r>
      <w:r w:rsidR="008A5C54" w:rsidRPr="00596EDF">
        <w:t>sub</w:t>
      </w:r>
      <w:r w:rsidR="00880FF9" w:rsidRPr="00596EDF">
        <w:t>section 1</w:t>
      </w:r>
      <w:r w:rsidRPr="00596EDF">
        <w:t xml:space="preserve">99(2) of the </w:t>
      </w:r>
      <w:r w:rsidRPr="00596EDF">
        <w:rPr>
          <w:i/>
        </w:rPr>
        <w:t>National Consumer Credit Protection Act 2009</w:t>
      </w:r>
      <w:r w:rsidRPr="00596EDF">
        <w:t>.</w:t>
      </w:r>
    </w:p>
    <w:p w14:paraId="4C3739BF" w14:textId="77777777" w:rsidR="00711399" w:rsidRPr="00596EDF" w:rsidRDefault="00711399" w:rsidP="00711399">
      <w:pPr>
        <w:pStyle w:val="notetext"/>
      </w:pPr>
      <w:r w:rsidRPr="00596EDF">
        <w:t>Note:</w:t>
      </w:r>
      <w:r w:rsidRPr="00596EDF">
        <w:tab/>
        <w:t>If a power of the Court is delegated to a Registrar under this rule:</w:t>
      </w:r>
    </w:p>
    <w:p w14:paraId="7DAF35A4" w14:textId="2C3895DE" w:rsidR="00711399" w:rsidRPr="00596EDF" w:rsidRDefault="00711399" w:rsidP="00711399">
      <w:pPr>
        <w:pStyle w:val="notepara"/>
      </w:pPr>
      <w:r w:rsidRPr="00596EDF">
        <w:t>(a)</w:t>
      </w:r>
      <w:r w:rsidRPr="00596EDF">
        <w:tab/>
        <w:t xml:space="preserve">the Registrar has, in exercising the power, the same protection and immunity as a Judge has in </w:t>
      </w:r>
      <w:r w:rsidR="00266953" w:rsidRPr="00596EDF">
        <w:t>performing the functions of a Judge</w:t>
      </w:r>
      <w:r w:rsidR="00CD612A" w:rsidRPr="00596EDF">
        <w:t xml:space="preserve"> (see </w:t>
      </w:r>
      <w:r w:rsidR="008A5C54" w:rsidRPr="00596EDF">
        <w:t>section 2</w:t>
      </w:r>
      <w:r w:rsidR="00CD612A" w:rsidRPr="00596EDF">
        <w:t>57 of the Act)</w:t>
      </w:r>
      <w:r w:rsidRPr="00596EDF">
        <w:t>; and</w:t>
      </w:r>
    </w:p>
    <w:p w14:paraId="45A9CBF0" w14:textId="6100B734" w:rsidR="00711399" w:rsidRPr="00596EDF" w:rsidRDefault="00711399" w:rsidP="00711399">
      <w:pPr>
        <w:pStyle w:val="notepara"/>
      </w:pPr>
      <w:r w:rsidRPr="00596EDF">
        <w:t>(b)</w:t>
      </w:r>
      <w:r w:rsidRPr="00596EDF">
        <w:tab/>
        <w:t>a party, legal practitioner or witness appearing before a Registrar on the hearing of any application or matter, or on the conducting of any conference or enquiry, has the same protection and immunity as if appearing in a proceeding in the Court</w:t>
      </w:r>
      <w:r w:rsidR="00E76976" w:rsidRPr="00596EDF">
        <w:t xml:space="preserve"> (see subsection 254(4) of the Act)</w:t>
      </w:r>
      <w:r w:rsidRPr="00596EDF">
        <w:t>.</w:t>
      </w:r>
    </w:p>
    <w:p w14:paraId="1E019DAA" w14:textId="2FCCB96B" w:rsidR="00711399" w:rsidRPr="00596EDF" w:rsidRDefault="006D7962" w:rsidP="00711399">
      <w:pPr>
        <w:pStyle w:val="ActHead3"/>
        <w:pageBreakBefore/>
      </w:pPr>
      <w:bookmarkStart w:id="228" w:name="_Toc80871152"/>
      <w:r w:rsidRPr="008D3165">
        <w:rPr>
          <w:rStyle w:val="CharDivNo"/>
        </w:rPr>
        <w:lastRenderedPageBreak/>
        <w:t>Division 2</w:t>
      </w:r>
      <w:r w:rsidR="00711399" w:rsidRPr="008D3165">
        <w:rPr>
          <w:rStyle w:val="CharDivNo"/>
        </w:rPr>
        <w:t>1.2</w:t>
      </w:r>
      <w:r w:rsidR="00711399" w:rsidRPr="00596EDF">
        <w:t>—</w:t>
      </w:r>
      <w:r w:rsidR="00711399" w:rsidRPr="008D3165">
        <w:rPr>
          <w:rStyle w:val="CharDivText"/>
        </w:rPr>
        <w:t>Review of exercise of Registrars’ powers</w:t>
      </w:r>
      <w:bookmarkEnd w:id="228"/>
    </w:p>
    <w:p w14:paraId="3F0A56AE" w14:textId="77777777" w:rsidR="00711399" w:rsidRPr="00596EDF" w:rsidRDefault="00711399" w:rsidP="00711399">
      <w:pPr>
        <w:pStyle w:val="ActHead5"/>
      </w:pPr>
      <w:bookmarkStart w:id="229" w:name="_Toc80871153"/>
      <w:r w:rsidRPr="008D3165">
        <w:rPr>
          <w:rStyle w:val="CharSectno"/>
        </w:rPr>
        <w:t>21.02</w:t>
      </w:r>
      <w:r w:rsidRPr="00596EDF">
        <w:t xml:space="preserve">  Time for application for review</w:t>
      </w:r>
      <w:bookmarkEnd w:id="229"/>
    </w:p>
    <w:p w14:paraId="0AAC1579" w14:textId="7BEAD9C7" w:rsidR="00711399" w:rsidRPr="00596EDF" w:rsidRDefault="00711399" w:rsidP="00711399">
      <w:pPr>
        <w:pStyle w:val="subsection"/>
      </w:pPr>
      <w:r w:rsidRPr="00596EDF">
        <w:tab/>
        <w:t>(1)</w:t>
      </w:r>
      <w:r w:rsidRPr="00596EDF">
        <w:tab/>
        <w:t xml:space="preserve">For </w:t>
      </w:r>
      <w:r w:rsidR="00346327" w:rsidRPr="00596EDF">
        <w:t xml:space="preserve">the purposes of </w:t>
      </w:r>
      <w:r w:rsidR="009C6B72" w:rsidRPr="00596EDF">
        <w:t>sub</w:t>
      </w:r>
      <w:r w:rsidR="008A5C54" w:rsidRPr="00596EDF">
        <w:t>section 2</w:t>
      </w:r>
      <w:r w:rsidRPr="00596EDF">
        <w:t xml:space="preserve">56(1) of the Act, </w:t>
      </w:r>
      <w:r w:rsidR="00346327" w:rsidRPr="00596EDF">
        <w:t xml:space="preserve">an </w:t>
      </w:r>
      <w:r w:rsidRPr="00596EDF">
        <w:t>application for review of the exercise of a power by a Registrar must be made within 7 days.</w:t>
      </w:r>
    </w:p>
    <w:p w14:paraId="2346D292" w14:textId="0A47D41D" w:rsidR="00711399" w:rsidRPr="00596EDF" w:rsidRDefault="00711399" w:rsidP="00711399">
      <w:pPr>
        <w:pStyle w:val="subsection"/>
      </w:pPr>
      <w:r w:rsidRPr="00596EDF">
        <w:tab/>
        <w:t>(2)</w:t>
      </w:r>
      <w:r w:rsidRPr="00596EDF">
        <w:tab/>
        <w:t xml:space="preserve">The time prescribed </w:t>
      </w:r>
      <w:r w:rsidR="00346327" w:rsidRPr="00596EDF">
        <w:t xml:space="preserve">by </w:t>
      </w:r>
      <w:r w:rsidRPr="00596EDF">
        <w:t>subrule (1) may be extended in a proceeding:</w:t>
      </w:r>
    </w:p>
    <w:p w14:paraId="6F090074" w14:textId="04969D10" w:rsidR="00711399" w:rsidRPr="00596EDF" w:rsidRDefault="00711399" w:rsidP="00711399">
      <w:pPr>
        <w:pStyle w:val="paragraph"/>
      </w:pPr>
      <w:r w:rsidRPr="00596EDF">
        <w:tab/>
        <w:t>(a)</w:t>
      </w:r>
      <w:r w:rsidRPr="00596EDF">
        <w:tab/>
        <w:t xml:space="preserve">by the Court or a Registrar on any terms </w:t>
      </w:r>
      <w:r w:rsidR="00346327" w:rsidRPr="00596EDF">
        <w:t xml:space="preserve">that </w:t>
      </w:r>
      <w:r w:rsidRPr="00596EDF">
        <w:t>the Court or Registrar thinks fit; or</w:t>
      </w:r>
    </w:p>
    <w:p w14:paraId="4763650A" w14:textId="77777777" w:rsidR="00711399" w:rsidRPr="00596EDF" w:rsidRDefault="00711399" w:rsidP="00711399">
      <w:pPr>
        <w:pStyle w:val="paragraph"/>
      </w:pPr>
      <w:r w:rsidRPr="00596EDF">
        <w:tab/>
        <w:t>(b)</w:t>
      </w:r>
      <w:r w:rsidRPr="00596EDF">
        <w:tab/>
        <w:t>with the consent of the parties to the proceeding.</w:t>
      </w:r>
    </w:p>
    <w:p w14:paraId="4B28170F" w14:textId="77777777" w:rsidR="00711399" w:rsidRPr="00596EDF" w:rsidRDefault="00711399" w:rsidP="00711399">
      <w:pPr>
        <w:pStyle w:val="ActHead5"/>
      </w:pPr>
      <w:bookmarkStart w:id="230" w:name="_Toc80871154"/>
      <w:r w:rsidRPr="008D3165">
        <w:rPr>
          <w:rStyle w:val="CharSectno"/>
        </w:rPr>
        <w:t>21.03</w:t>
      </w:r>
      <w:r w:rsidRPr="00596EDF">
        <w:t xml:space="preserve">  Application for review</w:t>
      </w:r>
      <w:bookmarkEnd w:id="230"/>
    </w:p>
    <w:p w14:paraId="5C097FE7" w14:textId="77777777" w:rsidR="00711399" w:rsidRPr="00596EDF" w:rsidRDefault="00711399" w:rsidP="00711399">
      <w:pPr>
        <w:pStyle w:val="subsection"/>
      </w:pPr>
      <w:r w:rsidRPr="00596EDF">
        <w:tab/>
        <w:t>(1)</w:t>
      </w:r>
      <w:r w:rsidRPr="00596EDF">
        <w:tab/>
        <w:t>An application for review of an exercise of power by a Registrar must be in accordance with the approved form.</w:t>
      </w:r>
    </w:p>
    <w:p w14:paraId="737C9882" w14:textId="4D25872C" w:rsidR="00711399" w:rsidRPr="00596EDF" w:rsidRDefault="00711399" w:rsidP="00711399">
      <w:pPr>
        <w:pStyle w:val="subsection"/>
      </w:pPr>
      <w:r w:rsidRPr="00596EDF">
        <w:tab/>
        <w:t>(2)</w:t>
      </w:r>
      <w:r w:rsidRPr="00596EDF">
        <w:tab/>
        <w:t xml:space="preserve">An application must be listed for a hearing as soon as possible and, unless </w:t>
      </w:r>
      <w:r w:rsidR="00346327" w:rsidRPr="00596EDF">
        <w:t xml:space="preserve">it is </w:t>
      </w:r>
      <w:r w:rsidRPr="00596EDF">
        <w:t>impractical to do so, within 14 days after the date of filing.</w:t>
      </w:r>
    </w:p>
    <w:p w14:paraId="0DF39A08" w14:textId="77777777" w:rsidR="00711399" w:rsidRPr="00596EDF" w:rsidRDefault="00711399" w:rsidP="00711399">
      <w:pPr>
        <w:pStyle w:val="subsection"/>
      </w:pPr>
      <w:r w:rsidRPr="00596EDF">
        <w:tab/>
        <w:t>(3)</w:t>
      </w:r>
      <w:r w:rsidRPr="00596EDF">
        <w:tab/>
        <w:t>The applicant must serve a sealed copy of the application on each other party to the proceeding within 7 days after it is filed.</w:t>
      </w:r>
    </w:p>
    <w:p w14:paraId="5568E079" w14:textId="215E90F0" w:rsidR="00711399" w:rsidRPr="00596EDF" w:rsidRDefault="00711399" w:rsidP="00711399">
      <w:pPr>
        <w:pStyle w:val="subsection"/>
      </w:pPr>
      <w:r w:rsidRPr="00596EDF">
        <w:tab/>
        <w:t>(4)</w:t>
      </w:r>
      <w:r w:rsidRPr="00596EDF">
        <w:tab/>
        <w:t xml:space="preserve">Unless the Court or a Registrar otherwise orders, the application does not operate as a stay of the exercise of </w:t>
      </w:r>
      <w:r w:rsidR="00346327" w:rsidRPr="00596EDF">
        <w:t xml:space="preserve">the </w:t>
      </w:r>
      <w:r w:rsidRPr="00596EDF">
        <w:t>power under review.</w:t>
      </w:r>
    </w:p>
    <w:p w14:paraId="33786B4F" w14:textId="77777777" w:rsidR="00711399" w:rsidRPr="00596EDF" w:rsidRDefault="00711399" w:rsidP="00711399">
      <w:pPr>
        <w:pStyle w:val="ActHead5"/>
      </w:pPr>
      <w:bookmarkStart w:id="231" w:name="_Toc80871155"/>
      <w:r w:rsidRPr="008D3165">
        <w:rPr>
          <w:rStyle w:val="CharSectno"/>
        </w:rPr>
        <w:t>21.04</w:t>
      </w:r>
      <w:r w:rsidRPr="00596EDF">
        <w:t xml:space="preserve">  Procedure for review</w:t>
      </w:r>
      <w:bookmarkEnd w:id="231"/>
    </w:p>
    <w:p w14:paraId="3F3DDB6A" w14:textId="6C639F39" w:rsidR="00711399" w:rsidRPr="00596EDF" w:rsidRDefault="00711399" w:rsidP="00346327">
      <w:pPr>
        <w:pStyle w:val="subsection"/>
      </w:pPr>
      <w:r w:rsidRPr="00596EDF">
        <w:tab/>
      </w:r>
      <w:r w:rsidR="00346327" w:rsidRPr="00596EDF">
        <w:t>(1)</w:t>
      </w:r>
      <w:r w:rsidRPr="00596EDF">
        <w:tab/>
        <w:t>The review of an exercise of power by a Registrar</w:t>
      </w:r>
      <w:r w:rsidR="00346327" w:rsidRPr="00596EDF">
        <w:t xml:space="preserve"> </w:t>
      </w:r>
      <w:r w:rsidRPr="00596EDF">
        <w:t>must proceed by way of a hearing de novo</w:t>
      </w:r>
      <w:r w:rsidR="00346327" w:rsidRPr="00596EDF">
        <w:t>.</w:t>
      </w:r>
    </w:p>
    <w:p w14:paraId="44E046CB" w14:textId="1CBCE39C" w:rsidR="00346327" w:rsidRPr="00596EDF" w:rsidRDefault="00346327" w:rsidP="00346327">
      <w:pPr>
        <w:pStyle w:val="subsection"/>
      </w:pPr>
      <w:r w:rsidRPr="00596EDF">
        <w:tab/>
        <w:t>(2)</w:t>
      </w:r>
      <w:r w:rsidRPr="00596EDF">
        <w:tab/>
        <w:t>In the review, the Court:</w:t>
      </w:r>
    </w:p>
    <w:p w14:paraId="4317408F" w14:textId="17F2FBAF" w:rsidR="00711399" w:rsidRPr="00596EDF" w:rsidRDefault="00711399" w:rsidP="00711399">
      <w:pPr>
        <w:pStyle w:val="paragraph"/>
      </w:pPr>
      <w:r w:rsidRPr="00596EDF">
        <w:tab/>
        <w:t>(</w:t>
      </w:r>
      <w:r w:rsidR="00346327" w:rsidRPr="00596EDF">
        <w:t>a</w:t>
      </w:r>
      <w:r w:rsidRPr="00596EDF">
        <w:t>)</w:t>
      </w:r>
      <w:r w:rsidRPr="00596EDF">
        <w:tab/>
        <w:t>may receive as evidence any affidavit or exhibit tendered before the Registrar; and</w:t>
      </w:r>
    </w:p>
    <w:p w14:paraId="6E1479A0" w14:textId="2DD7C1F9" w:rsidR="00711399" w:rsidRPr="00596EDF" w:rsidRDefault="00711399" w:rsidP="00711399">
      <w:pPr>
        <w:pStyle w:val="paragraph"/>
      </w:pPr>
      <w:r w:rsidRPr="00596EDF">
        <w:tab/>
        <w:t>(</w:t>
      </w:r>
      <w:r w:rsidR="00346327" w:rsidRPr="00596EDF">
        <w:t>b</w:t>
      </w:r>
      <w:r w:rsidRPr="00596EDF">
        <w:t>)</w:t>
      </w:r>
      <w:r w:rsidRPr="00596EDF">
        <w:tab/>
        <w:t>may with leave receive further evidence; and</w:t>
      </w:r>
    </w:p>
    <w:p w14:paraId="228ADA80" w14:textId="40B218C1" w:rsidR="00711399" w:rsidRPr="00596EDF" w:rsidRDefault="00711399" w:rsidP="00711399">
      <w:pPr>
        <w:pStyle w:val="paragraph"/>
      </w:pPr>
      <w:r w:rsidRPr="00596EDF">
        <w:tab/>
        <w:t>(</w:t>
      </w:r>
      <w:r w:rsidR="00346327" w:rsidRPr="00596EDF">
        <w:t>c</w:t>
      </w:r>
      <w:r w:rsidRPr="00596EDF">
        <w:t>)</w:t>
      </w:r>
      <w:r w:rsidRPr="00596EDF">
        <w:tab/>
        <w:t>may receive as evidence:</w:t>
      </w:r>
    </w:p>
    <w:p w14:paraId="43ED1F37" w14:textId="77777777" w:rsidR="00711399" w:rsidRPr="00596EDF" w:rsidRDefault="00711399" w:rsidP="00711399">
      <w:pPr>
        <w:pStyle w:val="paragraphsub"/>
      </w:pPr>
      <w:r w:rsidRPr="00596EDF">
        <w:tab/>
        <w:t>(i)</w:t>
      </w:r>
      <w:r w:rsidRPr="00596EDF">
        <w:tab/>
        <w:t>any transcript of the proceeding before the Registrar; or</w:t>
      </w:r>
    </w:p>
    <w:p w14:paraId="7AD35C17" w14:textId="7ACD201D" w:rsidR="00711399" w:rsidRPr="00596EDF" w:rsidRDefault="00711399" w:rsidP="00711399">
      <w:pPr>
        <w:pStyle w:val="paragraphsub"/>
      </w:pPr>
      <w:r w:rsidRPr="00596EDF">
        <w:tab/>
        <w:t>(ii)</w:t>
      </w:r>
      <w:r w:rsidRPr="00596EDF">
        <w:tab/>
        <w:t>if there is no transcript</w:t>
      </w:r>
      <w:r w:rsidR="00346327" w:rsidRPr="00596EDF">
        <w:t>—</w:t>
      </w:r>
      <w:r w:rsidRPr="00596EDF">
        <w:t>an affidavit sworn by a person who was present at the proceeding before the Registrar as a record of the proceeding.</w:t>
      </w:r>
    </w:p>
    <w:p w14:paraId="1980D9C4" w14:textId="13153E06" w:rsidR="00711399" w:rsidRPr="00596EDF" w:rsidRDefault="008A5C54" w:rsidP="00711399">
      <w:pPr>
        <w:pStyle w:val="ActHead2"/>
        <w:pageBreakBefore/>
      </w:pPr>
      <w:bookmarkStart w:id="232" w:name="_Toc80871156"/>
      <w:r w:rsidRPr="008D3165">
        <w:rPr>
          <w:rStyle w:val="CharPartNo"/>
        </w:rPr>
        <w:lastRenderedPageBreak/>
        <w:t>Part 2</w:t>
      </w:r>
      <w:r w:rsidR="00711399" w:rsidRPr="008D3165">
        <w:rPr>
          <w:rStyle w:val="CharPartNo"/>
        </w:rPr>
        <w:t>2</w:t>
      </w:r>
      <w:r w:rsidR="00711399" w:rsidRPr="00596EDF">
        <w:t>—</w:t>
      </w:r>
      <w:r w:rsidR="00711399" w:rsidRPr="008D3165">
        <w:rPr>
          <w:rStyle w:val="CharPartText"/>
        </w:rPr>
        <w:t>Costs</w:t>
      </w:r>
      <w:bookmarkEnd w:id="232"/>
    </w:p>
    <w:p w14:paraId="7F2EEDF8" w14:textId="37C5314B" w:rsidR="00711399" w:rsidRPr="00596EDF" w:rsidRDefault="006D7962" w:rsidP="00711399">
      <w:pPr>
        <w:pStyle w:val="ActHead3"/>
      </w:pPr>
      <w:bookmarkStart w:id="233" w:name="_Toc80871157"/>
      <w:r w:rsidRPr="008D3165">
        <w:rPr>
          <w:rStyle w:val="CharDivNo"/>
        </w:rPr>
        <w:t>Division 2</w:t>
      </w:r>
      <w:r w:rsidR="00711399" w:rsidRPr="008D3165">
        <w:rPr>
          <w:rStyle w:val="CharDivNo"/>
        </w:rPr>
        <w:t>2.1</w:t>
      </w:r>
      <w:r w:rsidR="00711399" w:rsidRPr="00596EDF">
        <w:t>—</w:t>
      </w:r>
      <w:r w:rsidR="00711399" w:rsidRPr="008D3165">
        <w:rPr>
          <w:rStyle w:val="CharDivText"/>
        </w:rPr>
        <w:t>Security for costs</w:t>
      </w:r>
      <w:bookmarkEnd w:id="233"/>
    </w:p>
    <w:p w14:paraId="466C4505" w14:textId="77777777" w:rsidR="00711399" w:rsidRPr="00596EDF" w:rsidRDefault="00711399" w:rsidP="00711399">
      <w:pPr>
        <w:pStyle w:val="ActHead5"/>
      </w:pPr>
      <w:bookmarkStart w:id="234" w:name="_Toc80871158"/>
      <w:r w:rsidRPr="008D3165">
        <w:rPr>
          <w:rStyle w:val="CharSectno"/>
        </w:rPr>
        <w:t>22.01</w:t>
      </w:r>
      <w:r w:rsidRPr="00596EDF">
        <w:t xml:space="preserve">  Security for costs</w:t>
      </w:r>
      <w:bookmarkEnd w:id="234"/>
    </w:p>
    <w:p w14:paraId="42A0A975" w14:textId="77777777" w:rsidR="00711399" w:rsidRPr="00596EDF" w:rsidRDefault="00711399" w:rsidP="00711399">
      <w:pPr>
        <w:pStyle w:val="subsection"/>
      </w:pPr>
      <w:r w:rsidRPr="00596EDF">
        <w:tab/>
        <w:t>(1)</w:t>
      </w:r>
      <w:r w:rsidRPr="00596EDF">
        <w:tab/>
        <w:t>On application by a respondent, the Court may order the applicant to give the security that the Court considers appropriate for the respondent’s costs of the proceeding.</w:t>
      </w:r>
    </w:p>
    <w:p w14:paraId="2891C2C6" w14:textId="7FAA5C15" w:rsidR="00711399" w:rsidRPr="00596EDF" w:rsidRDefault="00711399" w:rsidP="00711399">
      <w:pPr>
        <w:pStyle w:val="subsection"/>
      </w:pPr>
      <w:r w:rsidRPr="00596EDF">
        <w:tab/>
        <w:t>(2)</w:t>
      </w:r>
      <w:r w:rsidRPr="00596EDF">
        <w:tab/>
      </w:r>
      <w:r w:rsidR="00346327" w:rsidRPr="00596EDF">
        <w:t xml:space="preserve">In </w:t>
      </w:r>
      <w:r w:rsidRPr="00596EDF">
        <w:t>this rule:</w:t>
      </w:r>
    </w:p>
    <w:p w14:paraId="7AE9F487" w14:textId="08433B9C" w:rsidR="00711399" w:rsidRPr="00596EDF" w:rsidRDefault="00711399" w:rsidP="00711399">
      <w:pPr>
        <w:pStyle w:val="Definition"/>
      </w:pPr>
      <w:r w:rsidRPr="00596EDF">
        <w:rPr>
          <w:b/>
          <w:i/>
        </w:rPr>
        <w:t>respondent</w:t>
      </w:r>
      <w:r w:rsidRPr="00596EDF">
        <w:t xml:space="preserve"> includes an applicant if a cross</w:t>
      </w:r>
      <w:r w:rsidR="006D7962">
        <w:noBreakHyphen/>
      </w:r>
      <w:r w:rsidRPr="00596EDF">
        <w:t>claim is made or the response to the application seeks orders in relation to matters not covered by the applicant.</w:t>
      </w:r>
    </w:p>
    <w:p w14:paraId="7C56CDA2" w14:textId="77777777" w:rsidR="00711399" w:rsidRPr="00596EDF" w:rsidRDefault="00711399" w:rsidP="00711399">
      <w:pPr>
        <w:pStyle w:val="subsection"/>
      </w:pPr>
      <w:r w:rsidRPr="00596EDF">
        <w:tab/>
        <w:t>(3)</w:t>
      </w:r>
      <w:r w:rsidRPr="00596EDF">
        <w:tab/>
        <w:t>An application must be made in accordance with the approved form and supported by an affidavit setting out the facts relied on.</w:t>
      </w:r>
    </w:p>
    <w:p w14:paraId="291BC3F4" w14:textId="69B5A1FB" w:rsidR="00711399" w:rsidRPr="00596EDF" w:rsidRDefault="00711399" w:rsidP="00711399">
      <w:pPr>
        <w:pStyle w:val="notetext"/>
      </w:pPr>
      <w:r w:rsidRPr="00596EDF">
        <w:t>Note:</w:t>
      </w:r>
      <w:r w:rsidRPr="00596EDF">
        <w:tab/>
        <w:t xml:space="preserve">For the power of the Court to order an applicant in a proceeding to give security for the payment of costs and for other matters relating to security for costs, see </w:t>
      </w:r>
      <w:r w:rsidR="008A5C54" w:rsidRPr="00596EDF">
        <w:t>section 2</w:t>
      </w:r>
      <w:r w:rsidRPr="00596EDF">
        <w:t>15 of the Act.</w:t>
      </w:r>
    </w:p>
    <w:p w14:paraId="2939241C" w14:textId="4E516316" w:rsidR="00711399" w:rsidRPr="00596EDF" w:rsidRDefault="006D7962" w:rsidP="00711399">
      <w:pPr>
        <w:pStyle w:val="ActHead3"/>
        <w:pageBreakBefore/>
      </w:pPr>
      <w:bookmarkStart w:id="235" w:name="_Toc80871159"/>
      <w:r w:rsidRPr="008D3165">
        <w:rPr>
          <w:rStyle w:val="CharDivNo"/>
        </w:rPr>
        <w:lastRenderedPageBreak/>
        <w:t>Division 2</w:t>
      </w:r>
      <w:r w:rsidR="00711399" w:rsidRPr="008D3165">
        <w:rPr>
          <w:rStyle w:val="CharDivNo"/>
        </w:rPr>
        <w:t>2.2</w:t>
      </w:r>
      <w:r w:rsidR="00711399" w:rsidRPr="00596EDF">
        <w:t>—</w:t>
      </w:r>
      <w:r w:rsidR="00711399" w:rsidRPr="008D3165">
        <w:rPr>
          <w:rStyle w:val="CharDivText"/>
        </w:rPr>
        <w:t>Orders for costs</w:t>
      </w:r>
      <w:bookmarkEnd w:id="235"/>
    </w:p>
    <w:p w14:paraId="102B100E" w14:textId="77777777" w:rsidR="00711399" w:rsidRPr="00596EDF" w:rsidRDefault="00711399" w:rsidP="00711399">
      <w:pPr>
        <w:pStyle w:val="ActHead5"/>
      </w:pPr>
      <w:bookmarkStart w:id="236" w:name="_Toc80871160"/>
      <w:r w:rsidRPr="008D3165">
        <w:rPr>
          <w:rStyle w:val="CharSectno"/>
        </w:rPr>
        <w:t>22.02</w:t>
      </w:r>
      <w:r w:rsidRPr="00596EDF">
        <w:t xml:space="preserve">  Order for costs</w:t>
      </w:r>
      <w:bookmarkEnd w:id="236"/>
    </w:p>
    <w:p w14:paraId="5F13A04E" w14:textId="77777777" w:rsidR="00711399" w:rsidRPr="00596EDF" w:rsidRDefault="00711399" w:rsidP="00711399">
      <w:pPr>
        <w:pStyle w:val="subsection"/>
      </w:pPr>
      <w:r w:rsidRPr="00596EDF">
        <w:tab/>
        <w:t>(1)</w:t>
      </w:r>
      <w:r w:rsidRPr="00596EDF">
        <w:tab/>
        <w:t>An application for an order for costs may be made:</w:t>
      </w:r>
    </w:p>
    <w:p w14:paraId="0EF9CB85" w14:textId="77777777" w:rsidR="00711399" w:rsidRPr="00596EDF" w:rsidRDefault="00711399" w:rsidP="00711399">
      <w:pPr>
        <w:pStyle w:val="paragraph"/>
      </w:pPr>
      <w:r w:rsidRPr="00596EDF">
        <w:tab/>
        <w:t>(a)</w:t>
      </w:r>
      <w:r w:rsidRPr="00596EDF">
        <w:tab/>
        <w:t>at any stage in a proceeding; or</w:t>
      </w:r>
    </w:p>
    <w:p w14:paraId="20017879" w14:textId="77777777" w:rsidR="00711399" w:rsidRPr="00596EDF" w:rsidRDefault="00711399" w:rsidP="00711399">
      <w:pPr>
        <w:pStyle w:val="paragraph"/>
      </w:pPr>
      <w:r w:rsidRPr="00596EDF">
        <w:tab/>
        <w:t>(b)</w:t>
      </w:r>
      <w:r w:rsidRPr="00596EDF">
        <w:tab/>
        <w:t>within 28 days after a final decree or order is made; or</w:t>
      </w:r>
    </w:p>
    <w:p w14:paraId="7377748C" w14:textId="77777777" w:rsidR="00711399" w:rsidRPr="00596EDF" w:rsidRDefault="00711399" w:rsidP="00711399">
      <w:pPr>
        <w:pStyle w:val="paragraph"/>
      </w:pPr>
      <w:r w:rsidRPr="00596EDF">
        <w:tab/>
        <w:t>(c)</w:t>
      </w:r>
      <w:r w:rsidRPr="00596EDF">
        <w:tab/>
        <w:t>within any further time allowed by the Court.</w:t>
      </w:r>
    </w:p>
    <w:p w14:paraId="48BF20B6" w14:textId="77777777" w:rsidR="00711399" w:rsidRPr="00596EDF" w:rsidRDefault="00711399" w:rsidP="00711399">
      <w:pPr>
        <w:pStyle w:val="subsection"/>
      </w:pPr>
      <w:r w:rsidRPr="00596EDF">
        <w:tab/>
        <w:t>(2)</w:t>
      </w:r>
      <w:r w:rsidRPr="00596EDF">
        <w:tab/>
        <w:t>In making an order for costs in a proceeding, the Court may:</w:t>
      </w:r>
    </w:p>
    <w:p w14:paraId="6756B7B6" w14:textId="77777777" w:rsidR="00711399" w:rsidRPr="00596EDF" w:rsidRDefault="00711399" w:rsidP="00711399">
      <w:pPr>
        <w:pStyle w:val="paragraph"/>
      </w:pPr>
      <w:r w:rsidRPr="00596EDF">
        <w:tab/>
        <w:t>(a)</w:t>
      </w:r>
      <w:r w:rsidRPr="00596EDF">
        <w:tab/>
        <w:t>set the amount of the costs; or</w:t>
      </w:r>
    </w:p>
    <w:p w14:paraId="04D2B9E8" w14:textId="77777777" w:rsidR="00711399" w:rsidRPr="00596EDF" w:rsidRDefault="00711399" w:rsidP="00711399">
      <w:pPr>
        <w:pStyle w:val="paragraph"/>
      </w:pPr>
      <w:r w:rsidRPr="00596EDF">
        <w:tab/>
        <w:t>(b)</w:t>
      </w:r>
      <w:r w:rsidRPr="00596EDF">
        <w:tab/>
        <w:t>set the method by which the costs are to be calculated; or</w:t>
      </w:r>
    </w:p>
    <w:p w14:paraId="2332A544" w14:textId="77777777" w:rsidR="00711399" w:rsidRPr="00596EDF" w:rsidRDefault="00711399" w:rsidP="00711399">
      <w:pPr>
        <w:pStyle w:val="paragraph"/>
      </w:pPr>
      <w:r w:rsidRPr="00596EDF">
        <w:tab/>
        <w:t>(c)</w:t>
      </w:r>
      <w:r w:rsidRPr="00596EDF">
        <w:tab/>
        <w:t>refer the costs for taxation under Part 40 of the Federal Court Rules; or</w:t>
      </w:r>
    </w:p>
    <w:p w14:paraId="68FAED14" w14:textId="77777777" w:rsidR="00711399" w:rsidRPr="00596EDF" w:rsidRDefault="00711399" w:rsidP="00711399">
      <w:pPr>
        <w:pStyle w:val="paragraph"/>
      </w:pPr>
      <w:r w:rsidRPr="00596EDF">
        <w:tab/>
        <w:t>(d)</w:t>
      </w:r>
      <w:r w:rsidRPr="00596EDF">
        <w:tab/>
        <w:t>set a time for payment of the costs, which may be before the proceeding is concluded.</w:t>
      </w:r>
    </w:p>
    <w:p w14:paraId="7D660E20" w14:textId="77777777" w:rsidR="00711399" w:rsidRPr="00596EDF" w:rsidRDefault="00711399" w:rsidP="00711399">
      <w:pPr>
        <w:pStyle w:val="ActHead5"/>
      </w:pPr>
      <w:bookmarkStart w:id="237" w:name="_Toc80871161"/>
      <w:r w:rsidRPr="008D3165">
        <w:rPr>
          <w:rStyle w:val="CharSectno"/>
        </w:rPr>
        <w:t>22.03</w:t>
      </w:r>
      <w:r w:rsidRPr="00596EDF">
        <w:t xml:space="preserve">  Determination of maximum costs</w:t>
      </w:r>
      <w:bookmarkEnd w:id="237"/>
    </w:p>
    <w:p w14:paraId="4F38D71D" w14:textId="77777777" w:rsidR="00711399" w:rsidRPr="00596EDF" w:rsidRDefault="00711399" w:rsidP="00711399">
      <w:pPr>
        <w:pStyle w:val="subsection"/>
      </w:pPr>
      <w:r w:rsidRPr="00596EDF">
        <w:tab/>
        <w:t>(1)</w:t>
      </w:r>
      <w:r w:rsidRPr="00596EDF">
        <w:tab/>
        <w:t>The Court may specify the maximum costs that may be recovered on a party and party basis:</w:t>
      </w:r>
    </w:p>
    <w:p w14:paraId="52A1462E" w14:textId="77777777" w:rsidR="00711399" w:rsidRPr="00596EDF" w:rsidRDefault="00711399" w:rsidP="00711399">
      <w:pPr>
        <w:pStyle w:val="paragraph"/>
      </w:pPr>
      <w:r w:rsidRPr="00596EDF">
        <w:tab/>
        <w:t>(a)</w:t>
      </w:r>
      <w:r w:rsidRPr="00596EDF">
        <w:tab/>
        <w:t>by order at the first court date; and</w:t>
      </w:r>
    </w:p>
    <w:p w14:paraId="100E39F7" w14:textId="4E13AD17" w:rsidR="00711399" w:rsidRPr="00596EDF" w:rsidRDefault="00711399" w:rsidP="00711399">
      <w:pPr>
        <w:pStyle w:val="paragraph"/>
      </w:pPr>
      <w:r w:rsidRPr="00596EDF">
        <w:tab/>
        <w:t>(b)</w:t>
      </w:r>
      <w:r w:rsidRPr="00596EDF">
        <w:tab/>
        <w:t>o</w:t>
      </w:r>
      <w:r w:rsidR="00AD7CC9" w:rsidRPr="00596EDF">
        <w:t>n</w:t>
      </w:r>
      <w:r w:rsidRPr="00596EDF">
        <w:t xml:space="preserve"> its own </w:t>
      </w:r>
      <w:r w:rsidR="00AD7CC9" w:rsidRPr="00596EDF">
        <w:t xml:space="preserve">initiative </w:t>
      </w:r>
      <w:r w:rsidRPr="00596EDF">
        <w:t>or on the application of a party.</w:t>
      </w:r>
    </w:p>
    <w:p w14:paraId="0CD277C0" w14:textId="77777777" w:rsidR="00711399" w:rsidRPr="00596EDF" w:rsidRDefault="00711399" w:rsidP="00711399">
      <w:pPr>
        <w:pStyle w:val="subsection"/>
      </w:pPr>
      <w:r w:rsidRPr="00596EDF">
        <w:tab/>
        <w:t>(2)</w:t>
      </w:r>
      <w:r w:rsidRPr="00596EDF">
        <w:tab/>
        <w:t>However, an amount specified must not include an amount that a party is ordered to pay because the party:</w:t>
      </w:r>
    </w:p>
    <w:p w14:paraId="0148AB04" w14:textId="22CEEC2E" w:rsidR="00711399" w:rsidRPr="00596EDF" w:rsidRDefault="00711399" w:rsidP="00711399">
      <w:pPr>
        <w:pStyle w:val="paragraph"/>
      </w:pPr>
      <w:r w:rsidRPr="00596EDF">
        <w:tab/>
        <w:t>(a)</w:t>
      </w:r>
      <w:r w:rsidRPr="00596EDF">
        <w:tab/>
        <w:t>has failed to comply with, or has sought an extension of time for complying with, an order or any of these Rules; or</w:t>
      </w:r>
    </w:p>
    <w:p w14:paraId="5BD556A6" w14:textId="77777777" w:rsidR="00711399" w:rsidRPr="00596EDF" w:rsidRDefault="00711399" w:rsidP="00711399">
      <w:pPr>
        <w:pStyle w:val="paragraph"/>
      </w:pPr>
      <w:r w:rsidRPr="00596EDF">
        <w:tab/>
        <w:t>(b)</w:t>
      </w:r>
      <w:r w:rsidRPr="00596EDF">
        <w:tab/>
        <w:t>has sought leave to amend a document; or</w:t>
      </w:r>
    </w:p>
    <w:p w14:paraId="2269FFDD" w14:textId="77777777" w:rsidR="00711399" w:rsidRPr="00596EDF" w:rsidRDefault="00711399" w:rsidP="00711399">
      <w:pPr>
        <w:pStyle w:val="paragraph"/>
      </w:pPr>
      <w:r w:rsidRPr="00596EDF">
        <w:tab/>
        <w:t>(c)</w:t>
      </w:r>
      <w:r w:rsidRPr="00596EDF">
        <w:tab/>
        <w:t>has otherwise caused another party to incur costs that were not necessary for the economic and efficient progress of the proceeding or hearing of the proceeding.</w:t>
      </w:r>
    </w:p>
    <w:p w14:paraId="57899341" w14:textId="77777777" w:rsidR="00711399" w:rsidRPr="00596EDF" w:rsidRDefault="00711399" w:rsidP="00711399">
      <w:pPr>
        <w:pStyle w:val="subsection"/>
      </w:pPr>
      <w:r w:rsidRPr="00596EDF">
        <w:tab/>
        <w:t>(3)</w:t>
      </w:r>
      <w:r w:rsidRPr="00596EDF">
        <w:tab/>
        <w:t>The Court may vary the maximum costs specified if, in the Court’s opinion, there are special reasons and it is in the interests of justice to do so.</w:t>
      </w:r>
    </w:p>
    <w:p w14:paraId="53E319E0" w14:textId="77777777" w:rsidR="00711399" w:rsidRPr="00596EDF" w:rsidRDefault="00711399" w:rsidP="00711399">
      <w:pPr>
        <w:pStyle w:val="ActHead5"/>
      </w:pPr>
      <w:bookmarkStart w:id="238" w:name="_Toc80871162"/>
      <w:r w:rsidRPr="008D3165">
        <w:rPr>
          <w:rStyle w:val="CharSectno"/>
        </w:rPr>
        <w:t>22.04</w:t>
      </w:r>
      <w:r w:rsidRPr="00596EDF">
        <w:t xml:space="preserve">  Costs reserved</w:t>
      </w:r>
      <w:bookmarkEnd w:id="238"/>
    </w:p>
    <w:p w14:paraId="4A648A7B" w14:textId="77777777" w:rsidR="00711399" w:rsidRPr="00596EDF" w:rsidRDefault="00711399" w:rsidP="00711399">
      <w:pPr>
        <w:pStyle w:val="subsection"/>
      </w:pPr>
      <w:r w:rsidRPr="00596EDF">
        <w:tab/>
      </w:r>
      <w:r w:rsidRPr="00596EDF">
        <w:tab/>
        <w:t>If the costs of a motion, application or other proceeding are reserved, the costs reserved follow the event unless the Court otherwise orders.</w:t>
      </w:r>
    </w:p>
    <w:p w14:paraId="0E215DF0" w14:textId="77777777" w:rsidR="00711399" w:rsidRPr="00596EDF" w:rsidRDefault="00711399" w:rsidP="00711399">
      <w:pPr>
        <w:pStyle w:val="ActHead5"/>
      </w:pPr>
      <w:bookmarkStart w:id="239" w:name="_Toc80871163"/>
      <w:r w:rsidRPr="008D3165">
        <w:rPr>
          <w:rStyle w:val="CharSectno"/>
        </w:rPr>
        <w:t>22.05</w:t>
      </w:r>
      <w:r w:rsidRPr="00596EDF">
        <w:t xml:space="preserve">  Costs if proceedings transferred</w:t>
      </w:r>
      <w:bookmarkEnd w:id="239"/>
    </w:p>
    <w:p w14:paraId="311D7E14" w14:textId="77777777" w:rsidR="00711399" w:rsidRPr="00596EDF" w:rsidRDefault="00711399" w:rsidP="00711399">
      <w:pPr>
        <w:pStyle w:val="subsection"/>
      </w:pPr>
      <w:r w:rsidRPr="00596EDF">
        <w:tab/>
        <w:t>(1)</w:t>
      </w:r>
      <w:r w:rsidRPr="00596EDF">
        <w:tab/>
        <w:t>This rule applies if a proceeding is transferred to the Court from the Federal Court.</w:t>
      </w:r>
    </w:p>
    <w:p w14:paraId="537AA074" w14:textId="77777777" w:rsidR="00711399" w:rsidRPr="00596EDF" w:rsidRDefault="00711399" w:rsidP="00711399">
      <w:pPr>
        <w:pStyle w:val="subsection"/>
      </w:pPr>
      <w:r w:rsidRPr="00596EDF">
        <w:tab/>
        <w:t>(2)</w:t>
      </w:r>
      <w:r w:rsidRPr="00596EDF">
        <w:tab/>
        <w:t>If the Federal Court has not made an order for costs, the Court may make an order for costs including costs before the transfer.</w:t>
      </w:r>
    </w:p>
    <w:p w14:paraId="226A5E28" w14:textId="77777777" w:rsidR="00711399" w:rsidRPr="00596EDF" w:rsidRDefault="00711399" w:rsidP="00711399">
      <w:pPr>
        <w:pStyle w:val="subsection"/>
      </w:pPr>
      <w:r w:rsidRPr="00596EDF">
        <w:lastRenderedPageBreak/>
        <w:tab/>
        <w:t>(3)</w:t>
      </w:r>
      <w:r w:rsidRPr="00596EDF">
        <w:tab/>
        <w:t>Unless the Federal Court otherwise orders, costs before the transfer must be in accordance with this Part.</w:t>
      </w:r>
    </w:p>
    <w:p w14:paraId="65AADA1A" w14:textId="77777777" w:rsidR="00711399" w:rsidRPr="00596EDF" w:rsidRDefault="00711399" w:rsidP="00711399">
      <w:pPr>
        <w:pStyle w:val="ActHead5"/>
      </w:pPr>
      <w:bookmarkStart w:id="240" w:name="_Toc80871164"/>
      <w:r w:rsidRPr="008D3165">
        <w:rPr>
          <w:rStyle w:val="CharSectno"/>
        </w:rPr>
        <w:t>22.06</w:t>
      </w:r>
      <w:r w:rsidRPr="00596EDF">
        <w:t xml:space="preserve">  Order for costs against lawyer</w:t>
      </w:r>
      <w:bookmarkEnd w:id="240"/>
    </w:p>
    <w:p w14:paraId="667E12C6" w14:textId="77777777" w:rsidR="00711399" w:rsidRPr="00596EDF" w:rsidRDefault="00711399" w:rsidP="00711399">
      <w:pPr>
        <w:pStyle w:val="subsection"/>
      </w:pPr>
      <w:r w:rsidRPr="00596EDF">
        <w:tab/>
        <w:t>(1)</w:t>
      </w:r>
      <w:r w:rsidRPr="00596EDF">
        <w:tab/>
        <w:t>The Court or a Registrar may make an order for costs against a lawyer if the lawyer, or an employee or agent of the lawyer, has caused costs:</w:t>
      </w:r>
    </w:p>
    <w:p w14:paraId="0DA33563" w14:textId="77777777" w:rsidR="00711399" w:rsidRPr="00596EDF" w:rsidRDefault="00711399" w:rsidP="00711399">
      <w:pPr>
        <w:pStyle w:val="paragraph"/>
      </w:pPr>
      <w:r w:rsidRPr="00596EDF">
        <w:tab/>
        <w:t>(a)</w:t>
      </w:r>
      <w:r w:rsidRPr="00596EDF">
        <w:tab/>
        <w:t>to be incurred by a party or another person; or</w:t>
      </w:r>
    </w:p>
    <w:p w14:paraId="4943C951" w14:textId="77777777" w:rsidR="00711399" w:rsidRPr="00596EDF" w:rsidRDefault="00711399" w:rsidP="00711399">
      <w:pPr>
        <w:pStyle w:val="paragraph"/>
      </w:pPr>
      <w:r w:rsidRPr="00596EDF">
        <w:tab/>
        <w:t>(b)</w:t>
      </w:r>
      <w:r w:rsidRPr="00596EDF">
        <w:tab/>
        <w:t>to be thrown away;</w:t>
      </w:r>
    </w:p>
    <w:p w14:paraId="488F04AA" w14:textId="77777777" w:rsidR="00711399" w:rsidRPr="00596EDF" w:rsidRDefault="00711399" w:rsidP="00711399">
      <w:pPr>
        <w:pStyle w:val="subsection2"/>
      </w:pPr>
      <w:r w:rsidRPr="00596EDF">
        <w:t>because of undue delay, negligence, improper conduct or other misconduct or default.</w:t>
      </w:r>
    </w:p>
    <w:p w14:paraId="31B2B83D" w14:textId="77777777" w:rsidR="00711399" w:rsidRPr="00596EDF" w:rsidRDefault="00711399" w:rsidP="00711399">
      <w:pPr>
        <w:pStyle w:val="subsection"/>
      </w:pPr>
      <w:r w:rsidRPr="00596EDF">
        <w:tab/>
        <w:t>(2)</w:t>
      </w:r>
      <w:r w:rsidRPr="00596EDF">
        <w:tab/>
        <w:t>A lawyer may be in default if a hearing may not proceed conveniently because the lawyer has unreasonably failed:</w:t>
      </w:r>
    </w:p>
    <w:p w14:paraId="3052C4C4" w14:textId="77777777" w:rsidR="00711399" w:rsidRPr="00596EDF" w:rsidRDefault="00711399" w:rsidP="00711399">
      <w:pPr>
        <w:pStyle w:val="paragraph"/>
      </w:pPr>
      <w:r w:rsidRPr="00596EDF">
        <w:tab/>
        <w:t>(a)</w:t>
      </w:r>
      <w:r w:rsidRPr="00596EDF">
        <w:tab/>
        <w:t>to attend, or send another person to attend, the hearing; or</w:t>
      </w:r>
    </w:p>
    <w:p w14:paraId="72536D6A" w14:textId="77777777" w:rsidR="00711399" w:rsidRPr="00596EDF" w:rsidRDefault="00711399" w:rsidP="00711399">
      <w:pPr>
        <w:pStyle w:val="paragraph"/>
      </w:pPr>
      <w:r w:rsidRPr="00596EDF">
        <w:tab/>
        <w:t>(b)</w:t>
      </w:r>
      <w:r w:rsidRPr="00596EDF">
        <w:tab/>
        <w:t>to file, lodge or deliver a document as required; or</w:t>
      </w:r>
    </w:p>
    <w:p w14:paraId="05997006" w14:textId="77777777" w:rsidR="00711399" w:rsidRPr="00596EDF" w:rsidRDefault="00711399" w:rsidP="00711399">
      <w:pPr>
        <w:pStyle w:val="paragraph"/>
      </w:pPr>
      <w:r w:rsidRPr="00596EDF">
        <w:tab/>
        <w:t>(c)</w:t>
      </w:r>
      <w:r w:rsidRPr="00596EDF">
        <w:tab/>
        <w:t>to prepare any proper evidence or information; or</w:t>
      </w:r>
    </w:p>
    <w:p w14:paraId="6A6B5B09" w14:textId="77777777" w:rsidR="00711399" w:rsidRPr="00596EDF" w:rsidRDefault="00711399" w:rsidP="00711399">
      <w:pPr>
        <w:pStyle w:val="paragraph"/>
      </w:pPr>
      <w:r w:rsidRPr="00596EDF">
        <w:tab/>
        <w:t>(d)</w:t>
      </w:r>
      <w:r w:rsidRPr="00596EDF">
        <w:tab/>
        <w:t>to do any other act necessary for the hearing to proceed.</w:t>
      </w:r>
    </w:p>
    <w:p w14:paraId="176430DB" w14:textId="77777777" w:rsidR="009F5F45" w:rsidRPr="00596EDF" w:rsidRDefault="00711399" w:rsidP="00711399">
      <w:pPr>
        <w:pStyle w:val="subsection"/>
      </w:pPr>
      <w:r w:rsidRPr="00596EDF">
        <w:tab/>
        <w:t>(3)</w:t>
      </w:r>
      <w:r w:rsidRPr="00596EDF">
        <w:tab/>
        <w:t>An order for costs against a lawyer may be made</w:t>
      </w:r>
      <w:r w:rsidR="009F5F45" w:rsidRPr="00596EDF">
        <w:t>:</w:t>
      </w:r>
    </w:p>
    <w:p w14:paraId="671BA3FE" w14:textId="77777777" w:rsidR="009F5F45" w:rsidRPr="00596EDF" w:rsidRDefault="009F5F45" w:rsidP="009F5F45">
      <w:pPr>
        <w:pStyle w:val="paragraph"/>
      </w:pPr>
      <w:r w:rsidRPr="00596EDF">
        <w:tab/>
        <w:t>(a)</w:t>
      </w:r>
      <w:r w:rsidRPr="00596EDF">
        <w:tab/>
      </w:r>
      <w:r w:rsidR="00711399" w:rsidRPr="00596EDF">
        <w:t xml:space="preserve">on the </w:t>
      </w:r>
      <w:r w:rsidR="00AD7CC9" w:rsidRPr="00596EDF">
        <w:t xml:space="preserve">initiative </w:t>
      </w:r>
      <w:r w:rsidR="00711399" w:rsidRPr="00596EDF">
        <w:t>of the Court or Registrar</w:t>
      </w:r>
      <w:r w:rsidRPr="00596EDF">
        <w:t>;</w:t>
      </w:r>
      <w:r w:rsidR="00711399" w:rsidRPr="00596EDF">
        <w:t xml:space="preserve"> or</w:t>
      </w:r>
    </w:p>
    <w:p w14:paraId="3CDF8B88" w14:textId="77777777" w:rsidR="009F5F45" w:rsidRPr="00596EDF" w:rsidRDefault="009F5F45" w:rsidP="009F5F45">
      <w:pPr>
        <w:pStyle w:val="paragraph"/>
      </w:pPr>
      <w:r w:rsidRPr="00596EDF">
        <w:tab/>
        <w:t>(b)</w:t>
      </w:r>
      <w:r w:rsidRPr="00596EDF">
        <w:tab/>
      </w:r>
      <w:r w:rsidR="00711399" w:rsidRPr="00596EDF">
        <w:t>on application by a party to the proceeding</w:t>
      </w:r>
      <w:r w:rsidRPr="00596EDF">
        <w:t>;</w:t>
      </w:r>
      <w:r w:rsidR="00711399" w:rsidRPr="00596EDF">
        <w:t xml:space="preserve"> or</w:t>
      </w:r>
    </w:p>
    <w:p w14:paraId="339065B3" w14:textId="09A4B5F8" w:rsidR="00711399" w:rsidRPr="00596EDF" w:rsidRDefault="009F5F45" w:rsidP="009F5F45">
      <w:pPr>
        <w:pStyle w:val="paragraph"/>
      </w:pPr>
      <w:r w:rsidRPr="00596EDF">
        <w:tab/>
        <w:t>(c)</w:t>
      </w:r>
      <w:r w:rsidRPr="00596EDF">
        <w:tab/>
      </w:r>
      <w:r w:rsidR="00711399" w:rsidRPr="00596EDF">
        <w:t>by another person who has incurred the costs or costs thrown away.</w:t>
      </w:r>
    </w:p>
    <w:p w14:paraId="459A606A" w14:textId="77777777" w:rsidR="00711399" w:rsidRPr="00596EDF" w:rsidRDefault="00711399" w:rsidP="00711399">
      <w:pPr>
        <w:pStyle w:val="subsection"/>
      </w:pPr>
      <w:r w:rsidRPr="00596EDF">
        <w:tab/>
        <w:t>(4)</w:t>
      </w:r>
      <w:r w:rsidRPr="00596EDF">
        <w:tab/>
        <w:t>The order may provide:</w:t>
      </w:r>
    </w:p>
    <w:p w14:paraId="4E719AEC" w14:textId="77777777" w:rsidR="00711399" w:rsidRPr="00596EDF" w:rsidRDefault="00711399" w:rsidP="00711399">
      <w:pPr>
        <w:pStyle w:val="paragraph"/>
      </w:pPr>
      <w:r w:rsidRPr="00596EDF">
        <w:tab/>
        <w:t>(a)</w:t>
      </w:r>
      <w:r w:rsidRPr="00596EDF">
        <w:tab/>
        <w:t>that the costs, or part of the costs, as between the lawyer and party be disallowed; or</w:t>
      </w:r>
    </w:p>
    <w:p w14:paraId="77513675" w14:textId="12F5B037" w:rsidR="00711399" w:rsidRPr="00596EDF" w:rsidRDefault="00711399" w:rsidP="00711399">
      <w:pPr>
        <w:pStyle w:val="paragraph"/>
      </w:pPr>
      <w:r w:rsidRPr="00596EDF">
        <w:tab/>
        <w:t>(b)</w:t>
      </w:r>
      <w:r w:rsidRPr="00596EDF">
        <w:tab/>
        <w:t>that the lawyer pay the costs, or part of the costs, incurred by the other person; or</w:t>
      </w:r>
    </w:p>
    <w:p w14:paraId="01A327D6" w14:textId="77777777" w:rsidR="00711399" w:rsidRPr="00596EDF" w:rsidRDefault="00711399" w:rsidP="00711399">
      <w:pPr>
        <w:pStyle w:val="paragraph"/>
      </w:pPr>
      <w:r w:rsidRPr="00596EDF">
        <w:tab/>
        <w:t>(c)</w:t>
      </w:r>
      <w:r w:rsidRPr="00596EDF">
        <w:tab/>
        <w:t>that the lawyer pay to the party or other person the costs, or part of the costs, that the party has been ordered to pay to the other person.</w:t>
      </w:r>
    </w:p>
    <w:p w14:paraId="6B3BDDA2" w14:textId="77777777" w:rsidR="00711399" w:rsidRPr="00596EDF" w:rsidRDefault="00711399" w:rsidP="00711399">
      <w:pPr>
        <w:pStyle w:val="subsection"/>
      </w:pPr>
      <w:r w:rsidRPr="00596EDF">
        <w:tab/>
        <w:t>(5)</w:t>
      </w:r>
      <w:r w:rsidRPr="00596EDF">
        <w:tab/>
        <w:t>Before making an order for costs, the Court or Registrar:</w:t>
      </w:r>
    </w:p>
    <w:p w14:paraId="72B28616" w14:textId="77777777" w:rsidR="00711399" w:rsidRPr="00596EDF" w:rsidRDefault="00711399" w:rsidP="00711399">
      <w:pPr>
        <w:pStyle w:val="paragraph"/>
      </w:pPr>
      <w:r w:rsidRPr="00596EDF">
        <w:tab/>
        <w:t>(a)</w:t>
      </w:r>
      <w:r w:rsidRPr="00596EDF">
        <w:tab/>
        <w:t>must give the lawyer, and any other person who may be affected by the decision, a reasonable opportunity to be heard; and</w:t>
      </w:r>
    </w:p>
    <w:p w14:paraId="45CEF77F" w14:textId="77777777" w:rsidR="00711399" w:rsidRPr="00596EDF" w:rsidRDefault="00711399" w:rsidP="00711399">
      <w:pPr>
        <w:pStyle w:val="paragraph"/>
      </w:pPr>
      <w:r w:rsidRPr="00596EDF">
        <w:tab/>
        <w:t>(b)</w:t>
      </w:r>
      <w:r w:rsidRPr="00596EDF">
        <w:tab/>
        <w:t>may order that notice of the order, or of any proceeding against the lawyer, be given to a party for whom the lawyer may be acting or any other person.</w:t>
      </w:r>
    </w:p>
    <w:p w14:paraId="2FF9A691" w14:textId="77777777" w:rsidR="00711399" w:rsidRPr="00596EDF" w:rsidRDefault="00711399" w:rsidP="00711399">
      <w:pPr>
        <w:pStyle w:val="ActHead5"/>
      </w:pPr>
      <w:bookmarkStart w:id="241" w:name="_Toc80871165"/>
      <w:r w:rsidRPr="008D3165">
        <w:rPr>
          <w:rStyle w:val="CharSectno"/>
        </w:rPr>
        <w:t>22.07</w:t>
      </w:r>
      <w:r w:rsidRPr="00596EDF">
        <w:t xml:space="preserve">  Interest on outstanding costs</w:t>
      </w:r>
      <w:bookmarkEnd w:id="241"/>
    </w:p>
    <w:p w14:paraId="1777E3F1" w14:textId="650BD51D" w:rsidR="00711399" w:rsidRPr="00596EDF" w:rsidRDefault="00711399" w:rsidP="00711399">
      <w:pPr>
        <w:pStyle w:val="subsection"/>
      </w:pPr>
      <w:r w:rsidRPr="00596EDF">
        <w:tab/>
        <w:t>(1)</w:t>
      </w:r>
      <w:r w:rsidRPr="00596EDF">
        <w:tab/>
        <w:t xml:space="preserve">Unless the Court otherwise orders, interest is payable on outstanding costs at the rate applying </w:t>
      </w:r>
      <w:r w:rsidR="009F5F45" w:rsidRPr="00596EDF">
        <w:t xml:space="preserve">under </w:t>
      </w:r>
      <w:r w:rsidRPr="00596EDF">
        <w:t>subrule (2).</w:t>
      </w:r>
    </w:p>
    <w:p w14:paraId="6D70512A" w14:textId="2F6519CF" w:rsidR="00711399" w:rsidRPr="00596EDF" w:rsidRDefault="00711399" w:rsidP="00711399">
      <w:pPr>
        <w:pStyle w:val="subsection"/>
      </w:pPr>
      <w:r w:rsidRPr="00596EDF">
        <w:tab/>
        <w:t>(2)</w:t>
      </w:r>
      <w:r w:rsidRPr="00596EDF">
        <w:tab/>
        <w:t xml:space="preserve">For </w:t>
      </w:r>
      <w:r w:rsidR="00346327" w:rsidRPr="00596EDF">
        <w:t xml:space="preserve">the purposes of </w:t>
      </w:r>
      <w:r w:rsidR="009C6B72" w:rsidRPr="00596EDF">
        <w:t>paragraph 2</w:t>
      </w:r>
      <w:r w:rsidRPr="00596EDF">
        <w:t xml:space="preserve">12(3)(a) of the Act, the rate of interest is the rate prescribed by </w:t>
      </w:r>
      <w:r w:rsidR="00880FF9" w:rsidRPr="00596EDF">
        <w:t>rule 3</w:t>
      </w:r>
      <w:r w:rsidR="00E76976" w:rsidRPr="00596EDF">
        <w:t xml:space="preserve">9.06 of </w:t>
      </w:r>
      <w:r w:rsidRPr="00596EDF">
        <w:t>the Federal Court Rules.</w:t>
      </w:r>
    </w:p>
    <w:p w14:paraId="08E6B671" w14:textId="5B182093" w:rsidR="00711399" w:rsidRPr="00596EDF" w:rsidRDefault="00711399" w:rsidP="008A5C54">
      <w:pPr>
        <w:pStyle w:val="notetext"/>
      </w:pPr>
      <w:r w:rsidRPr="00596EDF">
        <w:t>Note:</w:t>
      </w:r>
      <w:r w:rsidRPr="00596EDF">
        <w:tab/>
        <w:t xml:space="preserve">This rate applies to all proceedings. The Court may in a particular case determine a lower rate in the interests of justice </w:t>
      </w:r>
      <w:r w:rsidR="00F43886" w:rsidRPr="00596EDF">
        <w:t>(</w:t>
      </w:r>
      <w:r w:rsidRPr="00596EDF">
        <w:t xml:space="preserve">see </w:t>
      </w:r>
      <w:r w:rsidR="009C6B72" w:rsidRPr="00596EDF">
        <w:t>paragraph 2</w:t>
      </w:r>
      <w:r w:rsidRPr="00596EDF">
        <w:t>12(3)(b) of the Act</w:t>
      </w:r>
      <w:r w:rsidR="00F43886" w:rsidRPr="00596EDF">
        <w:t>)</w:t>
      </w:r>
      <w:r w:rsidRPr="00596EDF">
        <w:t>.</w:t>
      </w:r>
    </w:p>
    <w:p w14:paraId="15F1BC09" w14:textId="40B4F618" w:rsidR="00711399" w:rsidRPr="00596EDF" w:rsidRDefault="006D7962" w:rsidP="00711399">
      <w:pPr>
        <w:pStyle w:val="ActHead3"/>
        <w:pageBreakBefore/>
      </w:pPr>
      <w:bookmarkStart w:id="242" w:name="_Toc80871166"/>
      <w:r w:rsidRPr="008D3165">
        <w:rPr>
          <w:rStyle w:val="CharDivNo"/>
        </w:rPr>
        <w:lastRenderedPageBreak/>
        <w:t>Division 2</w:t>
      </w:r>
      <w:r w:rsidR="00711399" w:rsidRPr="008D3165">
        <w:rPr>
          <w:rStyle w:val="CharDivNo"/>
        </w:rPr>
        <w:t>2.3</w:t>
      </w:r>
      <w:r w:rsidR="00711399" w:rsidRPr="00596EDF">
        <w:t>—</w:t>
      </w:r>
      <w:r w:rsidR="00711399" w:rsidRPr="008D3165">
        <w:rPr>
          <w:rStyle w:val="CharDivText"/>
        </w:rPr>
        <w:t>Costs and disbursements</w:t>
      </w:r>
      <w:bookmarkEnd w:id="242"/>
    </w:p>
    <w:p w14:paraId="75C75479" w14:textId="3243E2C7" w:rsidR="00711399" w:rsidRPr="00596EDF" w:rsidRDefault="00711399" w:rsidP="00711399">
      <w:pPr>
        <w:pStyle w:val="ActHead5"/>
      </w:pPr>
      <w:bookmarkStart w:id="243" w:name="_Toc80871167"/>
      <w:r w:rsidRPr="008D3165">
        <w:rPr>
          <w:rStyle w:val="CharSectno"/>
        </w:rPr>
        <w:t>22.08</w:t>
      </w:r>
      <w:r w:rsidRPr="00596EDF">
        <w:t xml:space="preserve">  Application</w:t>
      </w:r>
      <w:r w:rsidR="005717F0" w:rsidRPr="00596EDF">
        <w:t xml:space="preserve"> of </w:t>
      </w:r>
      <w:r w:rsidR="006D7962">
        <w:t>Division 2</w:t>
      </w:r>
      <w:r w:rsidR="005717F0" w:rsidRPr="00596EDF">
        <w:t>2.3</w:t>
      </w:r>
      <w:bookmarkEnd w:id="243"/>
    </w:p>
    <w:p w14:paraId="7B00906D" w14:textId="5EAF84EB" w:rsidR="00711399" w:rsidRPr="00596EDF" w:rsidRDefault="00711399" w:rsidP="00711399">
      <w:pPr>
        <w:pStyle w:val="subsection"/>
      </w:pPr>
      <w:r w:rsidRPr="00596EDF">
        <w:tab/>
        <w:t>(1)</w:t>
      </w:r>
      <w:r w:rsidRPr="00596EDF">
        <w:tab/>
        <w:t xml:space="preserve">This </w:t>
      </w:r>
      <w:r w:rsidR="005717F0" w:rsidRPr="00596EDF">
        <w:t>D</w:t>
      </w:r>
      <w:r w:rsidRPr="00596EDF">
        <w:t>ivision applies to costs payable, or to be taxed, under an Act, these Rules or an order of the Court, in a proceeding.</w:t>
      </w:r>
    </w:p>
    <w:p w14:paraId="5FB1AA25" w14:textId="77777777" w:rsidR="00711399" w:rsidRPr="00596EDF" w:rsidRDefault="00711399" w:rsidP="00711399">
      <w:pPr>
        <w:pStyle w:val="subsection"/>
      </w:pPr>
      <w:r w:rsidRPr="00596EDF">
        <w:tab/>
        <w:t>(2)</w:t>
      </w:r>
      <w:r w:rsidRPr="00596EDF">
        <w:tab/>
        <w:t>Unless otherwise provided, these Rules do not regulate the fees to be charged by lawyers as between lawyer and client in relation to proceedings in the Court.</w:t>
      </w:r>
    </w:p>
    <w:p w14:paraId="3DD933B8" w14:textId="47CB61BE" w:rsidR="00711399" w:rsidRPr="00596EDF" w:rsidRDefault="00711399" w:rsidP="00711399">
      <w:pPr>
        <w:pStyle w:val="notetext"/>
      </w:pPr>
      <w:r w:rsidRPr="00596EDF">
        <w:t>Note:</w:t>
      </w:r>
      <w:r w:rsidRPr="00596EDF">
        <w:tab/>
      </w:r>
      <w:r w:rsidR="009F5F45" w:rsidRPr="00596EDF">
        <w:t xml:space="preserve">In relation to </w:t>
      </w:r>
      <w:r w:rsidRPr="00596EDF">
        <w:t>a dispute between a lawyer and a client about the fees charged by the lawyer, see the State or Territory legislation governing the legal profession in the State or Territory where the lawyer practises.</w:t>
      </w:r>
    </w:p>
    <w:p w14:paraId="50A1F15C" w14:textId="77777777" w:rsidR="00711399" w:rsidRPr="00596EDF" w:rsidRDefault="00711399" w:rsidP="00711399">
      <w:pPr>
        <w:pStyle w:val="ActHead5"/>
      </w:pPr>
      <w:bookmarkStart w:id="244" w:name="_Toc80871168"/>
      <w:r w:rsidRPr="008D3165">
        <w:rPr>
          <w:rStyle w:val="CharSectno"/>
        </w:rPr>
        <w:t>22.09</w:t>
      </w:r>
      <w:r w:rsidRPr="00596EDF">
        <w:t xml:space="preserve">  Costs and disbursements</w:t>
      </w:r>
      <w:bookmarkEnd w:id="244"/>
    </w:p>
    <w:p w14:paraId="6FB53641" w14:textId="46EF0B61" w:rsidR="00711399" w:rsidRPr="00596EDF" w:rsidRDefault="00711399" w:rsidP="00711399">
      <w:pPr>
        <w:pStyle w:val="subsection"/>
      </w:pPr>
      <w:r w:rsidRPr="00596EDF">
        <w:tab/>
      </w:r>
      <w:r w:rsidRPr="00596EDF">
        <w:tab/>
        <w:t xml:space="preserve">Unless the Court otherwise orders, a party entitled to costs in a general federal law proceeding (other than a proceeding to which the </w:t>
      </w:r>
      <w:r w:rsidRPr="00596EDF">
        <w:rPr>
          <w:i/>
        </w:rPr>
        <w:t xml:space="preserve">Bankruptcy Act </w:t>
      </w:r>
      <w:r w:rsidR="00C4328E" w:rsidRPr="00596EDF">
        <w:rPr>
          <w:i/>
        </w:rPr>
        <w:t>1966</w:t>
      </w:r>
      <w:r w:rsidR="00C4328E" w:rsidRPr="00596EDF">
        <w:t xml:space="preserve"> </w:t>
      </w:r>
      <w:r w:rsidRPr="00596EDF">
        <w:t>applies</w:t>
      </w:r>
      <w:r w:rsidR="00C4328E" w:rsidRPr="00596EDF">
        <w:t xml:space="preserve">) </w:t>
      </w:r>
      <w:r w:rsidRPr="00596EDF">
        <w:t>is entitled to:</w:t>
      </w:r>
    </w:p>
    <w:p w14:paraId="15EF41AB" w14:textId="2DED1BA4" w:rsidR="00711399" w:rsidRPr="00596EDF" w:rsidRDefault="00711399" w:rsidP="00711399">
      <w:pPr>
        <w:pStyle w:val="paragraph"/>
      </w:pPr>
      <w:r w:rsidRPr="00596EDF">
        <w:tab/>
        <w:t>(a)</w:t>
      </w:r>
      <w:r w:rsidRPr="00596EDF">
        <w:tab/>
        <w:t xml:space="preserve">costs in accordance with </w:t>
      </w:r>
      <w:r w:rsidR="008A5C54" w:rsidRPr="00596EDF">
        <w:t>Schedule 2</w:t>
      </w:r>
      <w:r w:rsidRPr="00596EDF">
        <w:t>; and</w:t>
      </w:r>
    </w:p>
    <w:p w14:paraId="16B6FFE3" w14:textId="77777777" w:rsidR="00711399" w:rsidRPr="00596EDF" w:rsidRDefault="00711399" w:rsidP="00711399">
      <w:pPr>
        <w:pStyle w:val="paragraph"/>
      </w:pPr>
      <w:r w:rsidRPr="00596EDF">
        <w:tab/>
        <w:t>(b)</w:t>
      </w:r>
      <w:r w:rsidRPr="00596EDF">
        <w:tab/>
        <w:t>disbursements properly incurred.</w:t>
      </w:r>
    </w:p>
    <w:p w14:paraId="058354E0" w14:textId="5D298562" w:rsidR="00711399" w:rsidRPr="00596EDF" w:rsidRDefault="00711399" w:rsidP="00711399">
      <w:pPr>
        <w:pStyle w:val="notetext"/>
      </w:pPr>
      <w:r w:rsidRPr="00596EDF">
        <w:t>Note 1:</w:t>
      </w:r>
      <w:r w:rsidRPr="00596EDF">
        <w:tab/>
        <w:t xml:space="preserve">For costs in a proceeding to which the </w:t>
      </w:r>
      <w:r w:rsidRPr="00596EDF">
        <w:rPr>
          <w:i/>
        </w:rPr>
        <w:t>Bankruptcy Act 1966</w:t>
      </w:r>
      <w:r w:rsidRPr="00596EDF">
        <w:t xml:space="preserve"> applies, see </w:t>
      </w:r>
      <w:r w:rsidR="008A5C54" w:rsidRPr="00596EDF">
        <w:t>Part 1</w:t>
      </w:r>
      <w:r w:rsidRPr="00596EDF">
        <w:t xml:space="preserve">3 of the </w:t>
      </w:r>
      <w:r w:rsidRPr="00596EDF">
        <w:rPr>
          <w:i/>
        </w:rPr>
        <w:t xml:space="preserve">Federal Circuit and Family Court </w:t>
      </w:r>
      <w:r w:rsidR="00C4328E" w:rsidRPr="00596EDF">
        <w:rPr>
          <w:i/>
        </w:rPr>
        <w:t xml:space="preserve">of Australia </w:t>
      </w:r>
      <w:r w:rsidRPr="00596EDF">
        <w:rPr>
          <w:i/>
        </w:rPr>
        <w:t>(</w:t>
      </w:r>
      <w:r w:rsidR="006D7962">
        <w:rPr>
          <w:i/>
        </w:rPr>
        <w:t>Division 2</w:t>
      </w:r>
      <w:r w:rsidR="00C4328E" w:rsidRPr="00596EDF">
        <w:rPr>
          <w:i/>
        </w:rPr>
        <w:t>)</w:t>
      </w:r>
      <w:r w:rsidRPr="00596EDF">
        <w:rPr>
          <w:i/>
        </w:rPr>
        <w:t xml:space="preserve"> </w:t>
      </w:r>
      <w:r w:rsidR="00C4328E" w:rsidRPr="00596EDF">
        <w:rPr>
          <w:i/>
        </w:rPr>
        <w:t>(</w:t>
      </w:r>
      <w:r w:rsidRPr="00596EDF">
        <w:rPr>
          <w:i/>
        </w:rPr>
        <w:t xml:space="preserve">Bankruptcy) </w:t>
      </w:r>
      <w:r w:rsidR="006D7962">
        <w:rPr>
          <w:i/>
        </w:rPr>
        <w:t>Rules 2</w:t>
      </w:r>
      <w:r w:rsidRPr="00596EDF">
        <w:rPr>
          <w:i/>
        </w:rPr>
        <w:t>021</w:t>
      </w:r>
      <w:r w:rsidRPr="00596EDF">
        <w:t>.</w:t>
      </w:r>
    </w:p>
    <w:p w14:paraId="1A5BCBB3" w14:textId="5FC80AAE" w:rsidR="00711399" w:rsidRPr="00596EDF" w:rsidRDefault="00711399" w:rsidP="00711399">
      <w:pPr>
        <w:pStyle w:val="notetext"/>
      </w:pPr>
      <w:r w:rsidRPr="00596EDF">
        <w:t>Note 2:</w:t>
      </w:r>
      <w:r w:rsidRPr="00596EDF">
        <w:tab/>
        <w:t xml:space="preserve">For costs in a migration proceeding, see </w:t>
      </w:r>
      <w:r w:rsidR="008A5C54" w:rsidRPr="00596EDF">
        <w:t>rule 2</w:t>
      </w:r>
      <w:r w:rsidRPr="00596EDF">
        <w:t>9.1</w:t>
      </w:r>
      <w:r w:rsidR="00693C16" w:rsidRPr="00596EDF">
        <w:t>3</w:t>
      </w:r>
      <w:r w:rsidRPr="00596EDF">
        <w:t xml:space="preserve"> and </w:t>
      </w:r>
      <w:r w:rsidR="008A5C54" w:rsidRPr="00596EDF">
        <w:t>Part 2</w:t>
      </w:r>
      <w:r w:rsidRPr="00596EDF">
        <w:t xml:space="preserve"> of </w:t>
      </w:r>
      <w:r w:rsidR="008A5C54" w:rsidRPr="00596EDF">
        <w:t>Schedule 2</w:t>
      </w:r>
      <w:r w:rsidR="00C4328E" w:rsidRPr="00596EDF">
        <w:t xml:space="preserve"> to these Rules</w:t>
      </w:r>
      <w:r w:rsidRPr="00596EDF">
        <w:t>.</w:t>
      </w:r>
    </w:p>
    <w:p w14:paraId="4EA25FF4" w14:textId="77777777" w:rsidR="00711399" w:rsidRPr="00596EDF" w:rsidRDefault="00711399" w:rsidP="00711399">
      <w:pPr>
        <w:pStyle w:val="ActHead5"/>
      </w:pPr>
      <w:bookmarkStart w:id="245" w:name="_Toc80871169"/>
      <w:r w:rsidRPr="008D3165">
        <w:rPr>
          <w:rStyle w:val="CharSectno"/>
        </w:rPr>
        <w:t>22.10</w:t>
      </w:r>
      <w:r w:rsidRPr="00596EDF">
        <w:t xml:space="preserve">  Taxation of costs</w:t>
      </w:r>
      <w:bookmarkEnd w:id="245"/>
    </w:p>
    <w:p w14:paraId="4647E9E2" w14:textId="5E933F3F" w:rsidR="00711399" w:rsidRPr="00596EDF" w:rsidRDefault="00711399" w:rsidP="00711399">
      <w:pPr>
        <w:pStyle w:val="subsection"/>
      </w:pPr>
      <w:r w:rsidRPr="00596EDF">
        <w:tab/>
        <w:t>(1)</w:t>
      </w:r>
      <w:r w:rsidRPr="00596EDF">
        <w:tab/>
      </w:r>
      <w:r w:rsidR="00C4328E" w:rsidRPr="00596EDF">
        <w:t xml:space="preserve">In </w:t>
      </w:r>
      <w:r w:rsidRPr="00596EDF">
        <w:t xml:space="preserve">taxing a statement of costs, a taxing officer must apply the scale of costs set out in </w:t>
      </w:r>
      <w:r w:rsidR="008A5C54" w:rsidRPr="00596EDF">
        <w:t>Schedule 3</w:t>
      </w:r>
      <w:r w:rsidRPr="00596EDF">
        <w:t xml:space="preserve"> to the Federal Court Rules.</w:t>
      </w:r>
    </w:p>
    <w:p w14:paraId="4FE45F90" w14:textId="77777777" w:rsidR="00711399" w:rsidRPr="00596EDF" w:rsidRDefault="00711399" w:rsidP="00711399">
      <w:pPr>
        <w:pStyle w:val="subsection"/>
      </w:pPr>
      <w:r w:rsidRPr="00596EDF">
        <w:tab/>
        <w:t>(2)</w:t>
      </w:r>
      <w:r w:rsidRPr="00596EDF">
        <w:tab/>
        <w:t>In this rule:</w:t>
      </w:r>
    </w:p>
    <w:p w14:paraId="0732F6B3" w14:textId="77777777" w:rsidR="00711399" w:rsidRPr="00596EDF" w:rsidRDefault="00711399" w:rsidP="00711399">
      <w:pPr>
        <w:pStyle w:val="Definition"/>
      </w:pPr>
      <w:r w:rsidRPr="00596EDF">
        <w:rPr>
          <w:b/>
          <w:i/>
        </w:rPr>
        <w:t>taxing officer</w:t>
      </w:r>
      <w:r w:rsidRPr="00596EDF">
        <w:t xml:space="preserve"> means a Registrar.</w:t>
      </w:r>
    </w:p>
    <w:p w14:paraId="492EED45" w14:textId="77777777" w:rsidR="00711399" w:rsidRPr="00596EDF" w:rsidRDefault="00711399" w:rsidP="00711399">
      <w:pPr>
        <w:pStyle w:val="ActHead5"/>
      </w:pPr>
      <w:bookmarkStart w:id="246" w:name="_Toc80871170"/>
      <w:r w:rsidRPr="008D3165">
        <w:rPr>
          <w:rStyle w:val="CharSectno"/>
        </w:rPr>
        <w:t>22.11</w:t>
      </w:r>
      <w:r w:rsidRPr="00596EDF">
        <w:t xml:space="preserve">  Expenses for attendance by witness</w:t>
      </w:r>
      <w:bookmarkEnd w:id="246"/>
    </w:p>
    <w:p w14:paraId="28514B68" w14:textId="77777777" w:rsidR="00711399" w:rsidRPr="00596EDF" w:rsidRDefault="00711399" w:rsidP="00711399">
      <w:pPr>
        <w:pStyle w:val="subsection"/>
      </w:pPr>
      <w:r w:rsidRPr="00596EDF">
        <w:tab/>
      </w:r>
      <w:r w:rsidRPr="00596EDF">
        <w:tab/>
        <w:t>An amount paid, or to be paid, for attendance by a witness at a hearing is a disbursement properly incurred for a proceeding if:</w:t>
      </w:r>
    </w:p>
    <w:p w14:paraId="51C6985E" w14:textId="77777777" w:rsidR="00711399" w:rsidRPr="00596EDF" w:rsidRDefault="00711399" w:rsidP="00711399">
      <w:pPr>
        <w:pStyle w:val="paragraph"/>
      </w:pPr>
      <w:r w:rsidRPr="00596EDF">
        <w:tab/>
        <w:t>(a)</w:t>
      </w:r>
      <w:r w:rsidRPr="00596EDF">
        <w:tab/>
        <w:t>the attendance is reasonably required; and</w:t>
      </w:r>
    </w:p>
    <w:p w14:paraId="4AD021D8" w14:textId="77777777" w:rsidR="00711399" w:rsidRPr="00596EDF" w:rsidRDefault="00711399" w:rsidP="00711399">
      <w:pPr>
        <w:pStyle w:val="paragraph"/>
      </w:pPr>
      <w:r w:rsidRPr="00596EDF">
        <w:tab/>
        <w:t>(b)</w:t>
      </w:r>
      <w:r w:rsidRPr="00596EDF">
        <w:tab/>
        <w:t>the amount is reasonable or is authorised, or approved, by the Court.</w:t>
      </w:r>
    </w:p>
    <w:p w14:paraId="2DAF3130" w14:textId="77777777" w:rsidR="00711399" w:rsidRPr="00596EDF" w:rsidRDefault="00711399" w:rsidP="00711399">
      <w:pPr>
        <w:pStyle w:val="ActHead5"/>
      </w:pPr>
      <w:bookmarkStart w:id="247" w:name="_Toc80871171"/>
      <w:r w:rsidRPr="008D3165">
        <w:rPr>
          <w:rStyle w:val="CharSectno"/>
        </w:rPr>
        <w:t>22.12</w:t>
      </w:r>
      <w:r w:rsidRPr="00596EDF">
        <w:t xml:space="preserve">  Expenses for preparation of report by expert</w:t>
      </w:r>
      <w:bookmarkEnd w:id="247"/>
    </w:p>
    <w:p w14:paraId="34FED07C" w14:textId="77777777" w:rsidR="00711399" w:rsidRPr="00596EDF" w:rsidRDefault="00711399" w:rsidP="00711399">
      <w:pPr>
        <w:pStyle w:val="subsection"/>
      </w:pPr>
      <w:r w:rsidRPr="00596EDF">
        <w:tab/>
      </w:r>
      <w:r w:rsidRPr="00596EDF">
        <w:tab/>
        <w:t>An amount paid, or to be paid, to an expert for preparation of a report for a party is a disbursement properly incurred for a proceeding if:</w:t>
      </w:r>
    </w:p>
    <w:p w14:paraId="2E90FAEB" w14:textId="77777777" w:rsidR="00711399" w:rsidRPr="00596EDF" w:rsidRDefault="00711399" w:rsidP="00711399">
      <w:pPr>
        <w:pStyle w:val="paragraph"/>
      </w:pPr>
      <w:r w:rsidRPr="00596EDF">
        <w:tab/>
        <w:t>(a)</w:t>
      </w:r>
      <w:r w:rsidRPr="00596EDF">
        <w:tab/>
        <w:t>the report is reasonably required; and</w:t>
      </w:r>
    </w:p>
    <w:p w14:paraId="0AF6C2FF" w14:textId="77777777" w:rsidR="00711399" w:rsidRPr="00596EDF" w:rsidRDefault="00711399" w:rsidP="00711399">
      <w:pPr>
        <w:pStyle w:val="paragraph"/>
      </w:pPr>
      <w:r w:rsidRPr="00596EDF">
        <w:tab/>
        <w:t>(b)</w:t>
      </w:r>
      <w:r w:rsidRPr="00596EDF">
        <w:tab/>
        <w:t>the amount is reasonable or is authorised, or approved, by the Court.</w:t>
      </w:r>
    </w:p>
    <w:p w14:paraId="37A357E6" w14:textId="77777777" w:rsidR="00711399" w:rsidRPr="00596EDF" w:rsidRDefault="00711399" w:rsidP="00711399">
      <w:pPr>
        <w:pStyle w:val="ActHead5"/>
      </w:pPr>
      <w:bookmarkStart w:id="248" w:name="_Toc80871172"/>
      <w:r w:rsidRPr="008D3165">
        <w:rPr>
          <w:rStyle w:val="CharSectno"/>
        </w:rPr>
        <w:lastRenderedPageBreak/>
        <w:t>22.13</w:t>
      </w:r>
      <w:r w:rsidRPr="00596EDF">
        <w:t xml:space="preserve">  Solicitor as advocate</w:t>
      </w:r>
      <w:bookmarkEnd w:id="248"/>
    </w:p>
    <w:p w14:paraId="106FF34A" w14:textId="6E524721" w:rsidR="00711399" w:rsidRPr="00596EDF" w:rsidRDefault="00711399" w:rsidP="00711399">
      <w:pPr>
        <w:pStyle w:val="subsection"/>
      </w:pPr>
      <w:r w:rsidRPr="00596EDF">
        <w:tab/>
        <w:t>(1)</w:t>
      </w:r>
      <w:r w:rsidRPr="00596EDF">
        <w:tab/>
        <w:t xml:space="preserve">If a solicitor appeared for a party </w:t>
      </w:r>
      <w:r w:rsidR="00C4328E" w:rsidRPr="00596EDF">
        <w:t>at</w:t>
      </w:r>
      <w:r w:rsidRPr="00596EDF">
        <w:t xml:space="preserve"> a hearing alone or </w:t>
      </w:r>
      <w:r w:rsidR="00C4328E" w:rsidRPr="00596EDF">
        <w:t xml:space="preserve">as </w:t>
      </w:r>
      <w:r w:rsidRPr="00596EDF">
        <w:t>instructed by another solicitor who is a member of the same firm, the amount to which the party is entitled for the hearing is limited to:</w:t>
      </w:r>
    </w:p>
    <w:p w14:paraId="31D52477" w14:textId="4F07CF85" w:rsidR="00711399" w:rsidRPr="00596EDF" w:rsidRDefault="00711399" w:rsidP="00711399">
      <w:pPr>
        <w:pStyle w:val="paragraph"/>
      </w:pPr>
      <w:r w:rsidRPr="00596EDF">
        <w:tab/>
        <w:t>(a)</w:t>
      </w:r>
      <w:r w:rsidRPr="00596EDF">
        <w:tab/>
        <w:t xml:space="preserve">150% of the daily hearing fee for </w:t>
      </w:r>
      <w:r w:rsidR="00C4328E" w:rsidRPr="00596EDF">
        <w:t>one</w:t>
      </w:r>
      <w:r w:rsidRPr="00596EDF">
        <w:t xml:space="preserve"> solicitor; and</w:t>
      </w:r>
    </w:p>
    <w:p w14:paraId="58E4C71D" w14:textId="77777777" w:rsidR="00711399" w:rsidRPr="00596EDF" w:rsidRDefault="00711399" w:rsidP="00711399">
      <w:pPr>
        <w:pStyle w:val="paragraph"/>
      </w:pPr>
      <w:r w:rsidRPr="00596EDF">
        <w:tab/>
        <w:t>(b)</w:t>
      </w:r>
      <w:r w:rsidRPr="00596EDF">
        <w:tab/>
        <w:t>a fee for preparation.</w:t>
      </w:r>
    </w:p>
    <w:p w14:paraId="5BB7943A" w14:textId="77777777" w:rsidR="00711399" w:rsidRPr="00596EDF" w:rsidRDefault="00711399" w:rsidP="00711399">
      <w:pPr>
        <w:pStyle w:val="subsection"/>
      </w:pPr>
      <w:r w:rsidRPr="00596EDF">
        <w:tab/>
        <w:t>(2)</w:t>
      </w:r>
      <w:r w:rsidRPr="00596EDF">
        <w:tab/>
        <w:t>The party is not entitled to an amount for the preparation of a brief on hearing.</w:t>
      </w:r>
    </w:p>
    <w:p w14:paraId="2CBE561B" w14:textId="77777777" w:rsidR="00711399" w:rsidRPr="00596EDF" w:rsidRDefault="00711399" w:rsidP="00711399">
      <w:pPr>
        <w:pStyle w:val="ActHead5"/>
      </w:pPr>
      <w:bookmarkStart w:id="249" w:name="_Toc80871173"/>
      <w:r w:rsidRPr="008D3165">
        <w:rPr>
          <w:rStyle w:val="CharSectno"/>
        </w:rPr>
        <w:t>22.14</w:t>
      </w:r>
      <w:r w:rsidRPr="00596EDF">
        <w:t xml:space="preserve">  Advocacy certificate</w:t>
      </w:r>
      <w:bookmarkEnd w:id="249"/>
    </w:p>
    <w:p w14:paraId="1CFA05E7" w14:textId="711780A3" w:rsidR="00711399" w:rsidRPr="00596EDF" w:rsidRDefault="00711399" w:rsidP="00711399">
      <w:pPr>
        <w:pStyle w:val="subsection"/>
      </w:pPr>
      <w:r w:rsidRPr="00596EDF">
        <w:tab/>
      </w:r>
      <w:r w:rsidRPr="00596EDF">
        <w:tab/>
        <w:t xml:space="preserve">The Court or a Registrar may certify that it was reasonable to employ an advocate, or more than </w:t>
      </w:r>
      <w:r w:rsidR="00C4328E" w:rsidRPr="00596EDF">
        <w:t>one</w:t>
      </w:r>
      <w:r w:rsidRPr="00596EDF">
        <w:t xml:space="preserve"> advocate, to appear for a </w:t>
      </w:r>
      <w:r w:rsidR="0011257C" w:rsidRPr="00596EDF">
        <w:t xml:space="preserve">party to </w:t>
      </w:r>
      <w:r w:rsidRPr="00596EDF">
        <w:t>a proceeding.</w:t>
      </w:r>
    </w:p>
    <w:p w14:paraId="3EC13C52" w14:textId="77777777" w:rsidR="00711399" w:rsidRPr="00596EDF" w:rsidRDefault="00711399" w:rsidP="00711399">
      <w:pPr>
        <w:pStyle w:val="ActHead5"/>
      </w:pPr>
      <w:bookmarkStart w:id="250" w:name="_Toc80871174"/>
      <w:r w:rsidRPr="008D3165">
        <w:rPr>
          <w:rStyle w:val="CharSectno"/>
        </w:rPr>
        <w:t>22.15</w:t>
      </w:r>
      <w:r w:rsidRPr="00596EDF">
        <w:t xml:space="preserve">  Counsel as advocate</w:t>
      </w:r>
      <w:bookmarkEnd w:id="250"/>
    </w:p>
    <w:p w14:paraId="1633E19F" w14:textId="206360D3" w:rsidR="00711399" w:rsidRPr="00596EDF" w:rsidRDefault="00711399" w:rsidP="00711399">
      <w:pPr>
        <w:pStyle w:val="subsection"/>
      </w:pPr>
      <w:r w:rsidRPr="00596EDF">
        <w:tab/>
      </w:r>
      <w:r w:rsidRPr="00596EDF">
        <w:tab/>
        <w:t xml:space="preserve">If the employment of an advocate is certified as reasonable, the amount payable for counsel to appear is the daily hearing fee and advocacy loading in accordance with </w:t>
      </w:r>
      <w:r w:rsidR="008A5C54" w:rsidRPr="00596EDF">
        <w:t>Part 1</w:t>
      </w:r>
      <w:r w:rsidRPr="00596EDF">
        <w:t xml:space="preserve"> of </w:t>
      </w:r>
      <w:r w:rsidR="008A5C54" w:rsidRPr="00596EDF">
        <w:t>Schedule 2</w:t>
      </w:r>
      <w:r w:rsidRPr="00596EDF">
        <w:t>.</w:t>
      </w:r>
    </w:p>
    <w:p w14:paraId="5F633D58" w14:textId="42B2F532" w:rsidR="00711399" w:rsidRPr="00596EDF" w:rsidRDefault="008A5C54" w:rsidP="00711399">
      <w:pPr>
        <w:pStyle w:val="ActHead2"/>
        <w:pageBreakBefore/>
      </w:pPr>
      <w:bookmarkStart w:id="251" w:name="_Toc80871175"/>
      <w:r w:rsidRPr="008D3165">
        <w:rPr>
          <w:rStyle w:val="CharPartNo"/>
        </w:rPr>
        <w:lastRenderedPageBreak/>
        <w:t>Part 2</w:t>
      </w:r>
      <w:r w:rsidR="00711399" w:rsidRPr="008D3165">
        <w:rPr>
          <w:rStyle w:val="CharPartNo"/>
        </w:rPr>
        <w:t>3</w:t>
      </w:r>
      <w:r w:rsidR="00711399" w:rsidRPr="00596EDF">
        <w:t>—</w:t>
      </w:r>
      <w:r w:rsidR="00711399" w:rsidRPr="008D3165">
        <w:rPr>
          <w:rStyle w:val="CharPartText"/>
        </w:rPr>
        <w:t>Dispute resolution</w:t>
      </w:r>
      <w:bookmarkEnd w:id="251"/>
    </w:p>
    <w:p w14:paraId="7D3535BA" w14:textId="366026D7" w:rsidR="00711399" w:rsidRPr="00596EDF" w:rsidRDefault="006D7962" w:rsidP="00711399">
      <w:pPr>
        <w:pStyle w:val="ActHead3"/>
      </w:pPr>
      <w:bookmarkStart w:id="252" w:name="_Toc80871176"/>
      <w:r w:rsidRPr="008D3165">
        <w:rPr>
          <w:rStyle w:val="CharDivNo"/>
        </w:rPr>
        <w:t>Division 2</w:t>
      </w:r>
      <w:r w:rsidR="00711399" w:rsidRPr="008D3165">
        <w:rPr>
          <w:rStyle w:val="CharDivNo"/>
        </w:rPr>
        <w:t>3.1</w:t>
      </w:r>
      <w:r w:rsidR="00711399" w:rsidRPr="00596EDF">
        <w:t>—</w:t>
      </w:r>
      <w:r w:rsidR="00711399" w:rsidRPr="008D3165">
        <w:rPr>
          <w:rStyle w:val="CharDivText"/>
        </w:rPr>
        <w:t>General</w:t>
      </w:r>
      <w:bookmarkEnd w:id="252"/>
    </w:p>
    <w:p w14:paraId="7D5B1BD3" w14:textId="77777777" w:rsidR="00711399" w:rsidRPr="00596EDF" w:rsidRDefault="00711399" w:rsidP="00711399">
      <w:pPr>
        <w:pStyle w:val="ActHead5"/>
      </w:pPr>
      <w:bookmarkStart w:id="253" w:name="_Toc80871177"/>
      <w:r w:rsidRPr="008D3165">
        <w:rPr>
          <w:rStyle w:val="CharSectno"/>
        </w:rPr>
        <w:t>23.01</w:t>
      </w:r>
      <w:r w:rsidRPr="00596EDF">
        <w:t xml:space="preserve">  Proceeding referred to mediator or arbitrator</w:t>
      </w:r>
      <w:bookmarkEnd w:id="253"/>
    </w:p>
    <w:p w14:paraId="2B476637" w14:textId="51A13522" w:rsidR="00711399" w:rsidRPr="00596EDF" w:rsidRDefault="00711399" w:rsidP="00711399">
      <w:pPr>
        <w:pStyle w:val="subsection"/>
      </w:pPr>
      <w:r w:rsidRPr="00596EDF">
        <w:tab/>
        <w:t>(1)</w:t>
      </w:r>
      <w:r w:rsidRPr="00596EDF">
        <w:tab/>
        <w:t>If the Court orders a proceeding or any matter arising out of a proceeding to be referred to a mediator or, with the consent of the parties</w:t>
      </w:r>
      <w:r w:rsidR="00C81396" w:rsidRPr="00596EDF">
        <w:t>,</w:t>
      </w:r>
      <w:r w:rsidRPr="00596EDF">
        <w:t xml:space="preserve"> to an arbitrator, the mediation or arbitration must proceed in accordance with this Part.</w:t>
      </w:r>
    </w:p>
    <w:p w14:paraId="6D29097F" w14:textId="7A4D7F13" w:rsidR="00711399" w:rsidRPr="00596EDF" w:rsidRDefault="00711399" w:rsidP="00711399">
      <w:pPr>
        <w:pStyle w:val="subsection"/>
      </w:pPr>
      <w:r w:rsidRPr="00596EDF">
        <w:tab/>
        <w:t>(2)</w:t>
      </w:r>
      <w:r w:rsidRPr="00596EDF">
        <w:tab/>
        <w:t xml:space="preserve">However, this Part does not apply if the Court refers a proceeding to a mediator for mediation </w:t>
      </w:r>
      <w:r w:rsidR="00B228F9" w:rsidRPr="00596EDF">
        <w:t xml:space="preserve">as mentioned in </w:t>
      </w:r>
      <w:r w:rsidR="00880FF9" w:rsidRPr="00596EDF">
        <w:t>rule 3</w:t>
      </w:r>
      <w:r w:rsidRPr="00596EDF">
        <w:t>0.14.</w:t>
      </w:r>
    </w:p>
    <w:p w14:paraId="5A5E2BD8" w14:textId="64B7E2E0" w:rsidR="00711399" w:rsidRPr="00596EDF" w:rsidRDefault="00711399" w:rsidP="00711399">
      <w:pPr>
        <w:pStyle w:val="subsection"/>
      </w:pPr>
      <w:r w:rsidRPr="00596EDF">
        <w:tab/>
        <w:t>(3)</w:t>
      </w:r>
      <w:r w:rsidRPr="00596EDF">
        <w:tab/>
        <w:t xml:space="preserve">Nothing in this Part affects an order or direction made under </w:t>
      </w:r>
      <w:r w:rsidR="00880FF9" w:rsidRPr="00596EDF">
        <w:t>rule 1</w:t>
      </w:r>
      <w:r w:rsidRPr="00596EDF">
        <w:t>0.01.</w:t>
      </w:r>
    </w:p>
    <w:p w14:paraId="69C4EE15" w14:textId="77777777" w:rsidR="00711399" w:rsidRPr="00596EDF" w:rsidRDefault="00711399" w:rsidP="00711399">
      <w:pPr>
        <w:pStyle w:val="ActHead5"/>
      </w:pPr>
      <w:bookmarkStart w:id="254" w:name="_Toc80871178"/>
      <w:r w:rsidRPr="008D3165">
        <w:rPr>
          <w:rStyle w:val="CharSectno"/>
        </w:rPr>
        <w:t>23.02</w:t>
      </w:r>
      <w:r w:rsidRPr="00596EDF">
        <w:t xml:space="preserve">  Adjournment of proceeding</w:t>
      </w:r>
      <w:bookmarkEnd w:id="254"/>
    </w:p>
    <w:p w14:paraId="42EE9C0E" w14:textId="77777777" w:rsidR="00711399" w:rsidRPr="00596EDF" w:rsidRDefault="00711399" w:rsidP="00711399">
      <w:pPr>
        <w:pStyle w:val="subsection"/>
      </w:pPr>
      <w:r w:rsidRPr="00596EDF">
        <w:tab/>
        <w:t>(1)</w:t>
      </w:r>
      <w:r w:rsidRPr="00596EDF">
        <w:tab/>
        <w:t>Unless the Court otherwise orders, if an order for mediation or arbitration is made in relation to a proceeding, the proceeding is adjourned until the mediator or arbitrator reports to the Court.</w:t>
      </w:r>
    </w:p>
    <w:p w14:paraId="56E5ABA9" w14:textId="77777777" w:rsidR="00711399" w:rsidRPr="00596EDF" w:rsidRDefault="00711399" w:rsidP="00711399">
      <w:pPr>
        <w:pStyle w:val="subsection"/>
      </w:pPr>
      <w:r w:rsidRPr="00596EDF">
        <w:tab/>
        <w:t>(2)</w:t>
      </w:r>
      <w:r w:rsidRPr="00596EDF">
        <w:tab/>
        <w:t>A proceeding may be adjourned to a fixed date when the mediator or arbitrator must report to the Court on progress in the mediation or arbitration.</w:t>
      </w:r>
    </w:p>
    <w:p w14:paraId="43F765C9" w14:textId="77777777" w:rsidR="00711399" w:rsidRPr="00596EDF" w:rsidRDefault="00711399" w:rsidP="00711399">
      <w:pPr>
        <w:pStyle w:val="ActHead5"/>
      </w:pPr>
      <w:bookmarkStart w:id="255" w:name="_Toc80871179"/>
      <w:r w:rsidRPr="008D3165">
        <w:rPr>
          <w:rStyle w:val="CharSectno"/>
        </w:rPr>
        <w:t>23.03</w:t>
      </w:r>
      <w:r w:rsidRPr="00596EDF">
        <w:t xml:space="preserve">  Court may end mediation or arbitration</w:t>
      </w:r>
      <w:bookmarkEnd w:id="255"/>
    </w:p>
    <w:p w14:paraId="05089F5F" w14:textId="77777777" w:rsidR="00711399" w:rsidRPr="00596EDF" w:rsidRDefault="00711399" w:rsidP="00711399">
      <w:pPr>
        <w:pStyle w:val="subsection"/>
      </w:pPr>
      <w:r w:rsidRPr="00596EDF">
        <w:tab/>
        <w:t>(1)</w:t>
      </w:r>
      <w:r w:rsidRPr="00596EDF">
        <w:tab/>
        <w:t>The Court may:</w:t>
      </w:r>
    </w:p>
    <w:p w14:paraId="36D6C0B3" w14:textId="77777777" w:rsidR="00711399" w:rsidRPr="00596EDF" w:rsidRDefault="00711399" w:rsidP="00711399">
      <w:pPr>
        <w:pStyle w:val="paragraph"/>
      </w:pPr>
      <w:r w:rsidRPr="00596EDF">
        <w:tab/>
        <w:t>(a)</w:t>
      </w:r>
      <w:r w:rsidRPr="00596EDF">
        <w:tab/>
        <w:t>end a mediation or arbitration at any time; or</w:t>
      </w:r>
    </w:p>
    <w:p w14:paraId="67AB6DEA" w14:textId="77777777" w:rsidR="00711399" w:rsidRPr="00596EDF" w:rsidRDefault="00711399" w:rsidP="00711399">
      <w:pPr>
        <w:pStyle w:val="paragraph"/>
      </w:pPr>
      <w:r w:rsidRPr="00596EDF">
        <w:tab/>
        <w:t>(b)</w:t>
      </w:r>
      <w:r w:rsidRPr="00596EDF">
        <w:tab/>
        <w:t>terminate the appointment of a mediator or an arbitrator; or</w:t>
      </w:r>
    </w:p>
    <w:p w14:paraId="36A49083" w14:textId="77777777" w:rsidR="00711399" w:rsidRPr="00596EDF" w:rsidRDefault="00711399" w:rsidP="00711399">
      <w:pPr>
        <w:pStyle w:val="paragraph"/>
      </w:pPr>
      <w:r w:rsidRPr="00596EDF">
        <w:tab/>
        <w:t>(c)</w:t>
      </w:r>
      <w:r w:rsidRPr="00596EDF">
        <w:tab/>
        <w:t>appoint a new mediator or arbitrator to replace a mediator or an arbitrator.</w:t>
      </w:r>
    </w:p>
    <w:p w14:paraId="6248B7A5" w14:textId="77777777" w:rsidR="00711399" w:rsidRPr="00596EDF" w:rsidRDefault="00711399" w:rsidP="00711399">
      <w:pPr>
        <w:pStyle w:val="subsection"/>
      </w:pPr>
      <w:r w:rsidRPr="00596EDF">
        <w:tab/>
        <w:t>(2)</w:t>
      </w:r>
      <w:r w:rsidRPr="00596EDF">
        <w:tab/>
        <w:t>If the Court appoints a new arbitrator, the Court may order:</w:t>
      </w:r>
    </w:p>
    <w:p w14:paraId="1ABA2EC7" w14:textId="77777777" w:rsidR="00711399" w:rsidRPr="00596EDF" w:rsidRDefault="00711399" w:rsidP="00711399">
      <w:pPr>
        <w:pStyle w:val="paragraph"/>
      </w:pPr>
      <w:r w:rsidRPr="00596EDF">
        <w:tab/>
        <w:t>(a)</w:t>
      </w:r>
      <w:r w:rsidRPr="00596EDF">
        <w:tab/>
        <w:t>that the new arbitrator must treat any evidence given, or any record, document or anything else produced, or anything done, in the course of the arbitration as if it had been given, produced or done before or by the new arbitrator; or</w:t>
      </w:r>
    </w:p>
    <w:p w14:paraId="73A1491A" w14:textId="77777777" w:rsidR="00711399" w:rsidRPr="00596EDF" w:rsidRDefault="00711399" w:rsidP="00711399">
      <w:pPr>
        <w:pStyle w:val="paragraph"/>
      </w:pPr>
      <w:r w:rsidRPr="00596EDF">
        <w:tab/>
        <w:t>(b)</w:t>
      </w:r>
      <w:r w:rsidRPr="00596EDF">
        <w:tab/>
        <w:t>that any interim award made in the course of the arbitration is to be taken to have been made by the new arbitrator; or</w:t>
      </w:r>
    </w:p>
    <w:p w14:paraId="0D7E6F39" w14:textId="77777777" w:rsidR="00711399" w:rsidRPr="00596EDF" w:rsidRDefault="00711399" w:rsidP="00711399">
      <w:pPr>
        <w:pStyle w:val="paragraph"/>
      </w:pPr>
      <w:r w:rsidRPr="00596EDF">
        <w:tab/>
        <w:t>(c)</w:t>
      </w:r>
      <w:r w:rsidRPr="00596EDF">
        <w:tab/>
        <w:t>that the new arbitrator must adopt and act on any determination made by the previous arbitrator.</w:t>
      </w:r>
    </w:p>
    <w:p w14:paraId="467D8C16" w14:textId="77777777" w:rsidR="00711399" w:rsidRPr="00596EDF" w:rsidRDefault="00711399" w:rsidP="00711399">
      <w:pPr>
        <w:pStyle w:val="subsection"/>
      </w:pPr>
      <w:r w:rsidRPr="00596EDF">
        <w:tab/>
        <w:t>(3)</w:t>
      </w:r>
      <w:r w:rsidRPr="00596EDF">
        <w:tab/>
        <w:t>If the Court appoints a new mediator, the Court may order that the mediation continue in any way the Court directs.</w:t>
      </w:r>
    </w:p>
    <w:p w14:paraId="5974128A" w14:textId="192AD841" w:rsidR="00711399" w:rsidRPr="00596EDF" w:rsidRDefault="006D7962" w:rsidP="00711399">
      <w:pPr>
        <w:pStyle w:val="ActHead3"/>
        <w:pageBreakBefore/>
      </w:pPr>
      <w:bookmarkStart w:id="256" w:name="_Toc80871180"/>
      <w:r w:rsidRPr="008D3165">
        <w:rPr>
          <w:rStyle w:val="CharDivNo"/>
        </w:rPr>
        <w:lastRenderedPageBreak/>
        <w:t>Division 2</w:t>
      </w:r>
      <w:r w:rsidR="00711399" w:rsidRPr="008D3165">
        <w:rPr>
          <w:rStyle w:val="CharDivNo"/>
        </w:rPr>
        <w:t>3.2</w:t>
      </w:r>
      <w:r w:rsidR="00711399" w:rsidRPr="00596EDF">
        <w:t>—</w:t>
      </w:r>
      <w:r w:rsidR="00711399" w:rsidRPr="008D3165">
        <w:rPr>
          <w:rStyle w:val="CharDivText"/>
        </w:rPr>
        <w:t>Mediation</w:t>
      </w:r>
      <w:bookmarkEnd w:id="256"/>
    </w:p>
    <w:p w14:paraId="54F81D36" w14:textId="77777777" w:rsidR="00711399" w:rsidRPr="00596EDF" w:rsidRDefault="00711399" w:rsidP="00711399">
      <w:pPr>
        <w:pStyle w:val="ActHead5"/>
      </w:pPr>
      <w:bookmarkStart w:id="257" w:name="_Toc80871181"/>
      <w:r w:rsidRPr="008D3165">
        <w:rPr>
          <w:rStyle w:val="CharSectno"/>
        </w:rPr>
        <w:t>23.04</w:t>
      </w:r>
      <w:r w:rsidRPr="00596EDF">
        <w:t xml:space="preserve">  Nomination of mediator</w:t>
      </w:r>
      <w:bookmarkEnd w:id="257"/>
    </w:p>
    <w:p w14:paraId="4D857BBB" w14:textId="77777777" w:rsidR="00711399" w:rsidRPr="00596EDF" w:rsidRDefault="00711399" w:rsidP="00711399">
      <w:pPr>
        <w:pStyle w:val="subsection"/>
      </w:pPr>
      <w:r w:rsidRPr="00596EDF">
        <w:tab/>
        <w:t>(1)</w:t>
      </w:r>
      <w:r w:rsidRPr="00596EDF">
        <w:tab/>
        <w:t>If the parties cannot reach agreement on a mediator within 14 days of an order for mediation, a Registrar must:</w:t>
      </w:r>
    </w:p>
    <w:p w14:paraId="14E889FB" w14:textId="77777777" w:rsidR="00711399" w:rsidRPr="00596EDF" w:rsidRDefault="00711399" w:rsidP="00711399">
      <w:pPr>
        <w:pStyle w:val="paragraph"/>
      </w:pPr>
      <w:r w:rsidRPr="00596EDF">
        <w:tab/>
        <w:t>(a)</w:t>
      </w:r>
      <w:r w:rsidRPr="00596EDF">
        <w:tab/>
        <w:t>nominate a person as the mediator; and</w:t>
      </w:r>
    </w:p>
    <w:p w14:paraId="38021BE1" w14:textId="77777777" w:rsidR="00711399" w:rsidRPr="00596EDF" w:rsidRDefault="00711399" w:rsidP="00711399">
      <w:pPr>
        <w:pStyle w:val="paragraph"/>
      </w:pPr>
      <w:r w:rsidRPr="00596EDF">
        <w:tab/>
        <w:t>(b)</w:t>
      </w:r>
      <w:r w:rsidRPr="00596EDF">
        <w:tab/>
        <w:t>give the parties written notice:</w:t>
      </w:r>
    </w:p>
    <w:p w14:paraId="43F45B55" w14:textId="77777777" w:rsidR="00711399" w:rsidRPr="00596EDF" w:rsidRDefault="00711399" w:rsidP="00711399">
      <w:pPr>
        <w:pStyle w:val="paragraphsub"/>
      </w:pPr>
      <w:r w:rsidRPr="00596EDF">
        <w:tab/>
        <w:t>(i)</w:t>
      </w:r>
      <w:r w:rsidRPr="00596EDF">
        <w:tab/>
        <w:t>of the name and address of the mediator; and</w:t>
      </w:r>
    </w:p>
    <w:p w14:paraId="1060A87E" w14:textId="0C6995A7" w:rsidR="00711399" w:rsidRPr="00596EDF" w:rsidRDefault="00711399" w:rsidP="00711399">
      <w:pPr>
        <w:pStyle w:val="paragraphsub"/>
      </w:pPr>
      <w:r w:rsidRPr="00596EDF">
        <w:tab/>
        <w:t>(ii)</w:t>
      </w:r>
      <w:r w:rsidRPr="00596EDF">
        <w:tab/>
        <w:t xml:space="preserve">of the time, date and place </w:t>
      </w:r>
      <w:r w:rsidR="00B228F9" w:rsidRPr="00596EDF">
        <w:t xml:space="preserve">for the </w:t>
      </w:r>
      <w:r w:rsidRPr="00596EDF">
        <w:t>mediation; and</w:t>
      </w:r>
    </w:p>
    <w:p w14:paraId="672CB0BA" w14:textId="77777777" w:rsidR="00711399" w:rsidRPr="00596EDF" w:rsidRDefault="00711399" w:rsidP="00711399">
      <w:pPr>
        <w:pStyle w:val="paragraphsub"/>
      </w:pPr>
      <w:r w:rsidRPr="00596EDF">
        <w:tab/>
        <w:t>(iii)</w:t>
      </w:r>
      <w:r w:rsidRPr="00596EDF">
        <w:tab/>
        <w:t>of any further documents to be given to the mediator by a party.</w:t>
      </w:r>
    </w:p>
    <w:p w14:paraId="3884D04C" w14:textId="77777777" w:rsidR="00711399" w:rsidRPr="00596EDF" w:rsidRDefault="00711399" w:rsidP="00711399">
      <w:pPr>
        <w:pStyle w:val="subsection"/>
      </w:pPr>
      <w:r w:rsidRPr="00596EDF">
        <w:tab/>
        <w:t>(2)</w:t>
      </w:r>
      <w:r w:rsidRPr="00596EDF">
        <w:tab/>
        <w:t>In fixing a time and date for the mediation, the Registrar must:</w:t>
      </w:r>
    </w:p>
    <w:p w14:paraId="5A37CFB2" w14:textId="77777777" w:rsidR="00711399" w:rsidRPr="00596EDF" w:rsidRDefault="00711399" w:rsidP="00711399">
      <w:pPr>
        <w:pStyle w:val="paragraph"/>
      </w:pPr>
      <w:r w:rsidRPr="00596EDF">
        <w:tab/>
        <w:t>(a)</w:t>
      </w:r>
      <w:r w:rsidRPr="00596EDF">
        <w:tab/>
        <w:t>consult the parties; and</w:t>
      </w:r>
    </w:p>
    <w:p w14:paraId="2A27C292" w14:textId="77777777" w:rsidR="00711399" w:rsidRPr="00596EDF" w:rsidRDefault="00711399" w:rsidP="00711399">
      <w:pPr>
        <w:pStyle w:val="paragraph"/>
      </w:pPr>
      <w:r w:rsidRPr="00596EDF">
        <w:tab/>
        <w:t>(b)</w:t>
      </w:r>
      <w:r w:rsidRPr="00596EDF">
        <w:tab/>
        <w:t>have regard to any time fixed by the Court for the mediation to be started or completed.</w:t>
      </w:r>
    </w:p>
    <w:p w14:paraId="52602BE3" w14:textId="77777777" w:rsidR="00711399" w:rsidRPr="00596EDF" w:rsidRDefault="00711399" w:rsidP="00711399">
      <w:pPr>
        <w:pStyle w:val="ActHead5"/>
      </w:pPr>
      <w:bookmarkStart w:id="258" w:name="_Toc80871182"/>
      <w:r w:rsidRPr="008D3165">
        <w:rPr>
          <w:rStyle w:val="CharSectno"/>
        </w:rPr>
        <w:t>23.05</w:t>
      </w:r>
      <w:r w:rsidRPr="00596EDF">
        <w:t xml:space="preserve">  Mediation conference</w:t>
      </w:r>
      <w:bookmarkEnd w:id="258"/>
    </w:p>
    <w:p w14:paraId="4E807CEE" w14:textId="77777777" w:rsidR="00711399" w:rsidRPr="00596EDF" w:rsidRDefault="00711399" w:rsidP="00711399">
      <w:pPr>
        <w:pStyle w:val="subsection"/>
      </w:pPr>
      <w:r w:rsidRPr="00596EDF">
        <w:tab/>
        <w:t>(1)</w:t>
      </w:r>
      <w:r w:rsidRPr="00596EDF">
        <w:tab/>
        <w:t>A mediation conference must be conducted:</w:t>
      </w:r>
    </w:p>
    <w:p w14:paraId="32458BA8" w14:textId="79EA1CBD" w:rsidR="00711399" w:rsidRPr="00596EDF" w:rsidRDefault="00711399" w:rsidP="00711399">
      <w:pPr>
        <w:pStyle w:val="paragraph"/>
      </w:pPr>
      <w:r w:rsidRPr="00596EDF">
        <w:tab/>
        <w:t>(a)</w:t>
      </w:r>
      <w:r w:rsidRPr="00596EDF">
        <w:tab/>
        <w:t xml:space="preserve">in accordance with </w:t>
      </w:r>
      <w:r w:rsidR="00B228F9" w:rsidRPr="00596EDF">
        <w:t xml:space="preserve">the </w:t>
      </w:r>
      <w:r w:rsidRPr="00596EDF">
        <w:t>direction</w:t>
      </w:r>
      <w:r w:rsidR="00B228F9" w:rsidRPr="00596EDF">
        <w:t>s (if any)</w:t>
      </w:r>
      <w:r w:rsidRPr="00596EDF">
        <w:t xml:space="preserve"> of the Court; and</w:t>
      </w:r>
    </w:p>
    <w:p w14:paraId="310B73AA" w14:textId="77777777" w:rsidR="00711399" w:rsidRPr="00596EDF" w:rsidRDefault="00711399" w:rsidP="00711399">
      <w:pPr>
        <w:pStyle w:val="paragraph"/>
      </w:pPr>
      <w:r w:rsidRPr="00596EDF">
        <w:tab/>
        <w:t>(b)</w:t>
      </w:r>
      <w:r w:rsidRPr="00596EDF">
        <w:tab/>
        <w:t>as a structured process in which the mediator assists the parties by encouraging and facilitating discussion between the parties so that:</w:t>
      </w:r>
    </w:p>
    <w:p w14:paraId="1F610D1D" w14:textId="77777777" w:rsidR="00711399" w:rsidRPr="00596EDF" w:rsidRDefault="00711399" w:rsidP="00711399">
      <w:pPr>
        <w:pStyle w:val="paragraphsub"/>
      </w:pPr>
      <w:r w:rsidRPr="00596EDF">
        <w:tab/>
        <w:t>(i)</w:t>
      </w:r>
      <w:r w:rsidRPr="00596EDF">
        <w:tab/>
        <w:t>they may communicate effectively with each other about the dispute; and</w:t>
      </w:r>
    </w:p>
    <w:p w14:paraId="6940C888" w14:textId="562642CF" w:rsidR="00711399" w:rsidRPr="00596EDF" w:rsidRDefault="00711399" w:rsidP="00711399">
      <w:pPr>
        <w:pStyle w:val="paragraphsub"/>
      </w:pPr>
      <w:r w:rsidRPr="00596EDF">
        <w:tab/>
        <w:t>(ii)</w:t>
      </w:r>
      <w:r w:rsidRPr="00596EDF">
        <w:tab/>
        <w:t>if agreement is reached</w:t>
      </w:r>
      <w:r w:rsidR="00B228F9" w:rsidRPr="00596EDF">
        <w:t>—</w:t>
      </w:r>
      <w:r w:rsidRPr="00596EDF">
        <w:t>with the consent of the parties the agreement can be included in a consent order.</w:t>
      </w:r>
    </w:p>
    <w:p w14:paraId="7559EFAE" w14:textId="19DC6E30" w:rsidR="00711399" w:rsidRPr="00596EDF" w:rsidRDefault="00711399" w:rsidP="00711399">
      <w:pPr>
        <w:pStyle w:val="subsection"/>
      </w:pPr>
      <w:r w:rsidRPr="00596EDF">
        <w:tab/>
        <w:t>(2)</w:t>
      </w:r>
      <w:r w:rsidRPr="00596EDF">
        <w:tab/>
        <w:t>If part only of a proceeding is the subject of an order for mediation, the mediator may</w:t>
      </w:r>
      <w:r w:rsidR="00B228F9" w:rsidRPr="00596EDF">
        <w:t>,</w:t>
      </w:r>
      <w:r w:rsidRPr="00596EDF">
        <w:t xml:space="preserve"> at the end of the mediation</w:t>
      </w:r>
      <w:r w:rsidR="00B228F9" w:rsidRPr="00596EDF">
        <w:t>,</w:t>
      </w:r>
      <w:r w:rsidRPr="00596EDF">
        <w:t xml:space="preserve"> report to the Court in terms agreed between the parties.</w:t>
      </w:r>
    </w:p>
    <w:p w14:paraId="164CE418" w14:textId="77777777" w:rsidR="00711399" w:rsidRPr="00596EDF" w:rsidRDefault="00711399" w:rsidP="00711399">
      <w:pPr>
        <w:pStyle w:val="ActHead5"/>
      </w:pPr>
      <w:bookmarkStart w:id="259" w:name="_Toc80871183"/>
      <w:r w:rsidRPr="008D3165">
        <w:rPr>
          <w:rStyle w:val="CharSectno"/>
        </w:rPr>
        <w:t>23.06</w:t>
      </w:r>
      <w:r w:rsidRPr="00596EDF">
        <w:t xml:space="preserve">  Mediator may end mediation</w:t>
      </w:r>
      <w:bookmarkEnd w:id="259"/>
    </w:p>
    <w:p w14:paraId="1ED72631" w14:textId="77777777" w:rsidR="00711399" w:rsidRPr="00596EDF" w:rsidRDefault="00711399" w:rsidP="00711399">
      <w:pPr>
        <w:pStyle w:val="subsection"/>
        <w:keepNext/>
        <w:keepLines/>
      </w:pPr>
      <w:r w:rsidRPr="00596EDF">
        <w:tab/>
      </w:r>
      <w:r w:rsidRPr="00596EDF">
        <w:tab/>
        <w:t>If the mediator considers that a mediation should not continue, the mediator must, subject to any order of the Court:</w:t>
      </w:r>
    </w:p>
    <w:p w14:paraId="3EE0E57D" w14:textId="77777777" w:rsidR="00711399" w:rsidRPr="00596EDF" w:rsidRDefault="00711399" w:rsidP="00711399">
      <w:pPr>
        <w:pStyle w:val="paragraph"/>
      </w:pPr>
      <w:r w:rsidRPr="00596EDF">
        <w:tab/>
        <w:t>(a)</w:t>
      </w:r>
      <w:r w:rsidRPr="00596EDF">
        <w:tab/>
        <w:t>end the mediation; and</w:t>
      </w:r>
    </w:p>
    <w:p w14:paraId="54D0D562" w14:textId="77777777" w:rsidR="00711399" w:rsidRPr="00596EDF" w:rsidRDefault="00711399" w:rsidP="00711399">
      <w:pPr>
        <w:pStyle w:val="paragraph"/>
      </w:pPr>
      <w:r w:rsidRPr="00596EDF">
        <w:tab/>
        <w:t>(b)</w:t>
      </w:r>
      <w:r w:rsidRPr="00596EDF">
        <w:tab/>
        <w:t>advise the Court of the outcome.</w:t>
      </w:r>
    </w:p>
    <w:p w14:paraId="6A96FCCC" w14:textId="09B7A6E5" w:rsidR="00711399" w:rsidRPr="00596EDF" w:rsidRDefault="006D7962" w:rsidP="00711399">
      <w:pPr>
        <w:pStyle w:val="ActHead3"/>
        <w:pageBreakBefore/>
      </w:pPr>
      <w:bookmarkStart w:id="260" w:name="_Toc80871184"/>
      <w:r w:rsidRPr="008D3165">
        <w:rPr>
          <w:rStyle w:val="CharDivNo"/>
        </w:rPr>
        <w:lastRenderedPageBreak/>
        <w:t>Division 2</w:t>
      </w:r>
      <w:r w:rsidR="00711399" w:rsidRPr="008D3165">
        <w:rPr>
          <w:rStyle w:val="CharDivNo"/>
        </w:rPr>
        <w:t>3.3</w:t>
      </w:r>
      <w:r w:rsidR="00711399" w:rsidRPr="00596EDF">
        <w:t>—</w:t>
      </w:r>
      <w:r w:rsidR="00711399" w:rsidRPr="008D3165">
        <w:rPr>
          <w:rStyle w:val="CharDivText"/>
        </w:rPr>
        <w:t>Arbitration</w:t>
      </w:r>
      <w:bookmarkEnd w:id="260"/>
    </w:p>
    <w:p w14:paraId="3D6D030A" w14:textId="77777777" w:rsidR="00711399" w:rsidRPr="00596EDF" w:rsidRDefault="00711399" w:rsidP="00711399">
      <w:pPr>
        <w:pStyle w:val="ActHead5"/>
      </w:pPr>
      <w:bookmarkStart w:id="261" w:name="_Toc80871185"/>
      <w:r w:rsidRPr="008D3165">
        <w:rPr>
          <w:rStyle w:val="CharSectno"/>
        </w:rPr>
        <w:t>23.07</w:t>
      </w:r>
      <w:r w:rsidRPr="00596EDF">
        <w:t xml:space="preserve">  Appointment of arbitrator</w:t>
      </w:r>
      <w:bookmarkEnd w:id="261"/>
    </w:p>
    <w:p w14:paraId="1A1A63D0" w14:textId="77777777" w:rsidR="00711399" w:rsidRPr="00596EDF" w:rsidRDefault="00711399" w:rsidP="00711399">
      <w:pPr>
        <w:pStyle w:val="subsection"/>
      </w:pPr>
      <w:r w:rsidRPr="00596EDF">
        <w:tab/>
        <w:t>(1)</w:t>
      </w:r>
      <w:r w:rsidRPr="00596EDF">
        <w:tab/>
        <w:t>If an order for arbitration is made, the Court may, with the consent of the parties, nominate a person to be the arbitrator.</w:t>
      </w:r>
    </w:p>
    <w:p w14:paraId="0173D97D" w14:textId="77777777" w:rsidR="00711399" w:rsidRPr="00596EDF" w:rsidRDefault="00711399" w:rsidP="00711399">
      <w:pPr>
        <w:pStyle w:val="subsection"/>
      </w:pPr>
      <w:r w:rsidRPr="00596EDF">
        <w:tab/>
        <w:t>(2)</w:t>
      </w:r>
      <w:r w:rsidRPr="00596EDF">
        <w:tab/>
        <w:t>If the person consents in writing to the appointment, the Court may appoint the person as the arbitrator.</w:t>
      </w:r>
    </w:p>
    <w:p w14:paraId="546B495B" w14:textId="77777777" w:rsidR="00711399" w:rsidRPr="00596EDF" w:rsidRDefault="00711399" w:rsidP="00711399">
      <w:pPr>
        <w:pStyle w:val="subsection"/>
      </w:pPr>
      <w:r w:rsidRPr="00596EDF">
        <w:tab/>
        <w:t>(3)</w:t>
      </w:r>
      <w:r w:rsidRPr="00596EDF">
        <w:tab/>
        <w:t>The parties may ask the Court to make orders by consent setting out:</w:t>
      </w:r>
    </w:p>
    <w:p w14:paraId="32EA03B3" w14:textId="77777777" w:rsidR="00711399" w:rsidRPr="00596EDF" w:rsidRDefault="00711399" w:rsidP="00711399">
      <w:pPr>
        <w:pStyle w:val="paragraph"/>
      </w:pPr>
      <w:r w:rsidRPr="00596EDF">
        <w:tab/>
        <w:t>(a)</w:t>
      </w:r>
      <w:r w:rsidRPr="00596EDF">
        <w:tab/>
        <w:t>the way in which the arbitration is to be conducted; and</w:t>
      </w:r>
    </w:p>
    <w:p w14:paraId="569CAE96" w14:textId="77777777" w:rsidR="00711399" w:rsidRPr="00596EDF" w:rsidRDefault="00711399" w:rsidP="00711399">
      <w:pPr>
        <w:pStyle w:val="paragraph"/>
      </w:pPr>
      <w:r w:rsidRPr="00596EDF">
        <w:tab/>
        <w:t>(b)</w:t>
      </w:r>
      <w:r w:rsidRPr="00596EDF">
        <w:tab/>
        <w:t>the time by which the arbitration is to be completed; and</w:t>
      </w:r>
    </w:p>
    <w:p w14:paraId="53E2920C" w14:textId="77777777" w:rsidR="00711399" w:rsidRPr="00596EDF" w:rsidRDefault="00711399" w:rsidP="00711399">
      <w:pPr>
        <w:pStyle w:val="paragraph"/>
      </w:pPr>
      <w:r w:rsidRPr="00596EDF">
        <w:tab/>
        <w:t>(c)</w:t>
      </w:r>
      <w:r w:rsidRPr="00596EDF">
        <w:tab/>
        <w:t>the way in which the arbitrator and the expenses of the arbitration are to be paid.</w:t>
      </w:r>
    </w:p>
    <w:p w14:paraId="3609C33B" w14:textId="77777777" w:rsidR="00711399" w:rsidRPr="00596EDF" w:rsidRDefault="00711399" w:rsidP="00711399">
      <w:pPr>
        <w:pStyle w:val="subsection"/>
      </w:pPr>
      <w:r w:rsidRPr="00596EDF">
        <w:tab/>
        <w:t>(4)</w:t>
      </w:r>
      <w:r w:rsidRPr="00596EDF">
        <w:tab/>
        <w:t>The parties may ask the Court to indicate to the arbitrator the way in which the arbitrator’s report on the proceeding or any matter arising out of the proceeding is to be reported to the Court.</w:t>
      </w:r>
    </w:p>
    <w:p w14:paraId="2F93855A" w14:textId="73EEB7F6" w:rsidR="00711399" w:rsidRPr="00596EDF" w:rsidRDefault="008A5C54" w:rsidP="00711399">
      <w:pPr>
        <w:pStyle w:val="ActHead2"/>
        <w:pageBreakBefore/>
      </w:pPr>
      <w:bookmarkStart w:id="262" w:name="_Toc80871186"/>
      <w:r w:rsidRPr="008D3165">
        <w:rPr>
          <w:rStyle w:val="CharPartNo"/>
        </w:rPr>
        <w:lastRenderedPageBreak/>
        <w:t>Part 2</w:t>
      </w:r>
      <w:r w:rsidR="00711399" w:rsidRPr="008D3165">
        <w:rPr>
          <w:rStyle w:val="CharPartNo"/>
        </w:rPr>
        <w:t>4</w:t>
      </w:r>
      <w:r w:rsidR="00711399" w:rsidRPr="00596EDF">
        <w:t>—</w:t>
      </w:r>
      <w:r w:rsidR="00711399" w:rsidRPr="008D3165">
        <w:rPr>
          <w:rStyle w:val="CharPartText"/>
        </w:rPr>
        <w:t>Cross</w:t>
      </w:r>
      <w:r w:rsidR="006D7962" w:rsidRPr="008D3165">
        <w:rPr>
          <w:rStyle w:val="CharPartText"/>
        </w:rPr>
        <w:noBreakHyphen/>
      </w:r>
      <w:r w:rsidR="00711399" w:rsidRPr="008D3165">
        <w:rPr>
          <w:rStyle w:val="CharPartText"/>
        </w:rPr>
        <w:t>claims</w:t>
      </w:r>
      <w:bookmarkEnd w:id="262"/>
    </w:p>
    <w:p w14:paraId="496F9C25" w14:textId="77777777" w:rsidR="00711399" w:rsidRPr="008D3165" w:rsidRDefault="00711399" w:rsidP="00711399">
      <w:pPr>
        <w:pStyle w:val="Header"/>
      </w:pPr>
      <w:r w:rsidRPr="008D3165">
        <w:rPr>
          <w:rStyle w:val="CharDivNo"/>
        </w:rPr>
        <w:t xml:space="preserve"> </w:t>
      </w:r>
      <w:r w:rsidRPr="008D3165">
        <w:rPr>
          <w:rStyle w:val="CharDivText"/>
        </w:rPr>
        <w:t xml:space="preserve"> </w:t>
      </w:r>
    </w:p>
    <w:p w14:paraId="59C61819" w14:textId="5E76E853" w:rsidR="00711399" w:rsidRPr="00596EDF" w:rsidRDefault="00711399" w:rsidP="00711399">
      <w:pPr>
        <w:pStyle w:val="ActHead5"/>
      </w:pPr>
      <w:bookmarkStart w:id="263" w:name="_Toc80871187"/>
      <w:r w:rsidRPr="008D3165">
        <w:rPr>
          <w:rStyle w:val="CharSectno"/>
        </w:rPr>
        <w:t>24.01</w:t>
      </w:r>
      <w:r w:rsidRPr="00596EDF">
        <w:t xml:space="preserve">  Cross</w:t>
      </w:r>
      <w:r w:rsidR="006D7962">
        <w:noBreakHyphen/>
      </w:r>
      <w:r w:rsidRPr="00596EDF">
        <w:t>claim against applicant</w:t>
      </w:r>
      <w:bookmarkEnd w:id="263"/>
    </w:p>
    <w:p w14:paraId="1F975D10" w14:textId="27BB89FF" w:rsidR="00711399" w:rsidRPr="00596EDF" w:rsidRDefault="00711399" w:rsidP="00711399">
      <w:pPr>
        <w:pStyle w:val="subsection"/>
      </w:pPr>
      <w:r w:rsidRPr="00596EDF">
        <w:tab/>
      </w:r>
      <w:r w:rsidRPr="00596EDF">
        <w:tab/>
        <w:t>In a proceeding, a respondent may make a cross</w:t>
      </w:r>
      <w:r w:rsidR="006D7962">
        <w:noBreakHyphen/>
      </w:r>
      <w:r w:rsidRPr="00596EDF">
        <w:t>claim against an applicant instead of bringing a separate proceeding.</w:t>
      </w:r>
    </w:p>
    <w:p w14:paraId="0CD9EA75" w14:textId="6E109F42" w:rsidR="00711399" w:rsidRPr="00596EDF" w:rsidRDefault="00711399" w:rsidP="00711399">
      <w:pPr>
        <w:pStyle w:val="ActHead5"/>
      </w:pPr>
      <w:bookmarkStart w:id="264" w:name="_Toc80871188"/>
      <w:r w:rsidRPr="008D3165">
        <w:rPr>
          <w:rStyle w:val="CharSectno"/>
        </w:rPr>
        <w:t>24.02</w:t>
      </w:r>
      <w:r w:rsidRPr="00596EDF">
        <w:t xml:space="preserve">  Cross</w:t>
      </w:r>
      <w:r w:rsidR="006D7962">
        <w:noBreakHyphen/>
      </w:r>
      <w:r w:rsidRPr="00596EDF">
        <w:t>claim after application</w:t>
      </w:r>
      <w:bookmarkEnd w:id="264"/>
    </w:p>
    <w:p w14:paraId="1F045476" w14:textId="5E6956D2" w:rsidR="00711399" w:rsidRPr="00596EDF" w:rsidRDefault="00711399" w:rsidP="00711399">
      <w:pPr>
        <w:pStyle w:val="subsection"/>
      </w:pPr>
      <w:r w:rsidRPr="00596EDF">
        <w:tab/>
      </w:r>
      <w:r w:rsidRPr="00596EDF">
        <w:tab/>
        <w:t>A cross</w:t>
      </w:r>
      <w:r w:rsidR="006D7962">
        <w:noBreakHyphen/>
      </w:r>
      <w:r w:rsidRPr="00596EDF">
        <w:t>claim may be made in relation to a matter arising after the start of the proceeding.</w:t>
      </w:r>
    </w:p>
    <w:p w14:paraId="0428F110" w14:textId="20C02EAD" w:rsidR="00711399" w:rsidRPr="00596EDF" w:rsidRDefault="00711399" w:rsidP="00711399">
      <w:pPr>
        <w:pStyle w:val="ActHead5"/>
      </w:pPr>
      <w:bookmarkStart w:id="265" w:name="_Toc80871189"/>
      <w:r w:rsidRPr="008D3165">
        <w:rPr>
          <w:rStyle w:val="CharSectno"/>
        </w:rPr>
        <w:t>24.03</w:t>
      </w:r>
      <w:r w:rsidRPr="00596EDF">
        <w:t xml:space="preserve">  Cross</w:t>
      </w:r>
      <w:r w:rsidR="006D7962">
        <w:noBreakHyphen/>
      </w:r>
      <w:r w:rsidRPr="00596EDF">
        <w:t>claim against additional party</w:t>
      </w:r>
      <w:bookmarkEnd w:id="265"/>
    </w:p>
    <w:p w14:paraId="31B49D26" w14:textId="04F6FB5C" w:rsidR="00711399" w:rsidRPr="00596EDF" w:rsidRDefault="00711399" w:rsidP="00711399">
      <w:pPr>
        <w:pStyle w:val="subsection"/>
      </w:pPr>
      <w:r w:rsidRPr="00596EDF">
        <w:tab/>
        <w:t>(1)</w:t>
      </w:r>
      <w:r w:rsidRPr="00596EDF">
        <w:tab/>
        <w:t>A respondent may make a cross</w:t>
      </w:r>
      <w:r w:rsidR="006D7962">
        <w:noBreakHyphen/>
      </w:r>
      <w:r w:rsidRPr="00596EDF">
        <w:t>claim against a person other than the applicant (whether or not already a party to the proceeding) if:</w:t>
      </w:r>
    </w:p>
    <w:p w14:paraId="78FD8654" w14:textId="66F72B20" w:rsidR="00711399" w:rsidRPr="00596EDF" w:rsidRDefault="00711399" w:rsidP="00711399">
      <w:pPr>
        <w:pStyle w:val="paragraph"/>
      </w:pPr>
      <w:r w:rsidRPr="00596EDF">
        <w:tab/>
        <w:t>(a)</w:t>
      </w:r>
      <w:r w:rsidRPr="00596EDF">
        <w:tab/>
        <w:t>the applicant is also made a party to the cross</w:t>
      </w:r>
      <w:r w:rsidR="006D7962">
        <w:noBreakHyphen/>
      </w:r>
      <w:r w:rsidRPr="00596EDF">
        <w:t>claim; and</w:t>
      </w:r>
    </w:p>
    <w:p w14:paraId="31174851" w14:textId="77777777" w:rsidR="00711399" w:rsidRPr="00596EDF" w:rsidRDefault="00711399" w:rsidP="00711399">
      <w:pPr>
        <w:pStyle w:val="paragraph"/>
      </w:pPr>
      <w:r w:rsidRPr="00596EDF">
        <w:tab/>
        <w:t>(b)</w:t>
      </w:r>
      <w:r w:rsidRPr="00596EDF">
        <w:tab/>
        <w:t>either:</w:t>
      </w:r>
    </w:p>
    <w:p w14:paraId="653E1262" w14:textId="7B89C4B6" w:rsidR="00711399" w:rsidRPr="00596EDF" w:rsidRDefault="00711399" w:rsidP="00711399">
      <w:pPr>
        <w:pStyle w:val="paragraphsub"/>
      </w:pPr>
      <w:r w:rsidRPr="00596EDF">
        <w:tab/>
        <w:t>(i)</w:t>
      </w:r>
      <w:r w:rsidRPr="00596EDF">
        <w:tab/>
        <w:t>the respondent alleges that the other person is liable with the applicant for the subject matter of the cross</w:t>
      </w:r>
      <w:r w:rsidR="006D7962">
        <w:noBreakHyphen/>
      </w:r>
      <w:r w:rsidRPr="00596EDF">
        <w:t>claim; or</w:t>
      </w:r>
    </w:p>
    <w:p w14:paraId="195413F8" w14:textId="77777777" w:rsidR="00711399" w:rsidRPr="00596EDF" w:rsidRDefault="00711399" w:rsidP="00711399">
      <w:pPr>
        <w:pStyle w:val="paragraphsub"/>
      </w:pPr>
      <w:r w:rsidRPr="00596EDF">
        <w:tab/>
        <w:t>(ii)</w:t>
      </w:r>
      <w:r w:rsidRPr="00596EDF">
        <w:tab/>
        <w:t>the respondent claims against the other person relief relating to or connected with the subject matter of the original proceeding.</w:t>
      </w:r>
    </w:p>
    <w:p w14:paraId="498EC6D1" w14:textId="478D1CD8" w:rsidR="00711399" w:rsidRPr="00596EDF" w:rsidRDefault="00711399" w:rsidP="00711399">
      <w:pPr>
        <w:pStyle w:val="subsection"/>
      </w:pPr>
      <w:r w:rsidRPr="00596EDF">
        <w:tab/>
        <w:t>(2)</w:t>
      </w:r>
      <w:r w:rsidRPr="00596EDF">
        <w:tab/>
        <w:t>If a respondent makes a cross</w:t>
      </w:r>
      <w:r w:rsidR="006D7962">
        <w:noBreakHyphen/>
      </w:r>
      <w:r w:rsidRPr="00596EDF">
        <w:t>claim against a person who is not a party to the original proceeding, the respondent must serve the response and cross</w:t>
      </w:r>
      <w:r w:rsidR="006D7962">
        <w:noBreakHyphen/>
      </w:r>
      <w:r w:rsidRPr="00596EDF">
        <w:t>claim and the applicant’s application on the person.</w:t>
      </w:r>
    </w:p>
    <w:p w14:paraId="056E22D6" w14:textId="6EAF58F5" w:rsidR="00711399" w:rsidRPr="00596EDF" w:rsidRDefault="00711399" w:rsidP="00711399">
      <w:pPr>
        <w:pStyle w:val="subsection"/>
      </w:pPr>
      <w:r w:rsidRPr="00596EDF">
        <w:tab/>
        <w:t>(3)</w:t>
      </w:r>
      <w:r w:rsidRPr="00596EDF">
        <w:tab/>
        <w:t>A person who is not a party to the original proceeding and is included as a respondent to a cross</w:t>
      </w:r>
      <w:r w:rsidR="006D7962">
        <w:noBreakHyphen/>
      </w:r>
      <w:r w:rsidRPr="00596EDF">
        <w:t>claim becomes a party to the proceeding on being served with the response and cross</w:t>
      </w:r>
      <w:r w:rsidR="006D7962">
        <w:noBreakHyphen/>
      </w:r>
      <w:r w:rsidRPr="00596EDF">
        <w:t>claim.</w:t>
      </w:r>
    </w:p>
    <w:p w14:paraId="6D3B1639" w14:textId="5F010C73" w:rsidR="00711399" w:rsidRPr="00596EDF" w:rsidRDefault="00711399" w:rsidP="00711399">
      <w:pPr>
        <w:pStyle w:val="subsection"/>
      </w:pPr>
      <w:r w:rsidRPr="00596EDF">
        <w:tab/>
        <w:t>(4)</w:t>
      </w:r>
      <w:r w:rsidRPr="00596EDF">
        <w:tab/>
        <w:t>If a respondent makes a cross</w:t>
      </w:r>
      <w:r w:rsidR="006D7962">
        <w:noBreakHyphen/>
      </w:r>
      <w:r w:rsidRPr="00596EDF">
        <w:t>claim against a person who is not a party to the original proceeding, these Rules apply as if:</w:t>
      </w:r>
    </w:p>
    <w:p w14:paraId="0ED0888A" w14:textId="3D7FB057" w:rsidR="00711399" w:rsidRPr="00596EDF" w:rsidRDefault="00711399" w:rsidP="00711399">
      <w:pPr>
        <w:pStyle w:val="paragraph"/>
      </w:pPr>
      <w:r w:rsidRPr="00596EDF">
        <w:tab/>
        <w:t>(a)</w:t>
      </w:r>
      <w:r w:rsidRPr="00596EDF">
        <w:tab/>
        <w:t>the cross</w:t>
      </w:r>
      <w:r w:rsidR="006D7962">
        <w:noBreakHyphen/>
      </w:r>
      <w:r w:rsidRPr="00596EDF">
        <w:t>claim were an application; and</w:t>
      </w:r>
    </w:p>
    <w:p w14:paraId="7112C51C" w14:textId="26B98CFF" w:rsidR="00711399" w:rsidRPr="00596EDF" w:rsidRDefault="00711399" w:rsidP="00711399">
      <w:pPr>
        <w:pStyle w:val="paragraph"/>
      </w:pPr>
      <w:r w:rsidRPr="00596EDF">
        <w:tab/>
        <w:t>(b)</w:t>
      </w:r>
      <w:r w:rsidRPr="00596EDF">
        <w:tab/>
        <w:t>the party making the cross</w:t>
      </w:r>
      <w:r w:rsidR="006D7962">
        <w:noBreakHyphen/>
      </w:r>
      <w:r w:rsidRPr="00596EDF">
        <w:t>claim were an applicant; and</w:t>
      </w:r>
    </w:p>
    <w:p w14:paraId="7820BF1A" w14:textId="67258C5D" w:rsidR="00711399" w:rsidRPr="00596EDF" w:rsidRDefault="00711399" w:rsidP="00711399">
      <w:pPr>
        <w:pStyle w:val="paragraph"/>
      </w:pPr>
      <w:r w:rsidRPr="00596EDF">
        <w:tab/>
        <w:t>(c)</w:t>
      </w:r>
      <w:r w:rsidRPr="00596EDF">
        <w:tab/>
        <w:t>the party against whom the cross</w:t>
      </w:r>
      <w:r w:rsidR="006D7962">
        <w:noBreakHyphen/>
      </w:r>
      <w:r w:rsidRPr="00596EDF">
        <w:t>claim is made were a respondent.</w:t>
      </w:r>
    </w:p>
    <w:p w14:paraId="1B503312" w14:textId="19D6F6E8" w:rsidR="00711399" w:rsidRPr="00596EDF" w:rsidRDefault="00711399" w:rsidP="00711399">
      <w:pPr>
        <w:pStyle w:val="ActHead5"/>
      </w:pPr>
      <w:bookmarkStart w:id="266" w:name="_Toc80871190"/>
      <w:r w:rsidRPr="008D3165">
        <w:rPr>
          <w:rStyle w:val="CharSectno"/>
        </w:rPr>
        <w:t>24.04</w:t>
      </w:r>
      <w:r w:rsidRPr="00596EDF">
        <w:t xml:space="preserve">  Cross</w:t>
      </w:r>
      <w:r w:rsidR="006D7962">
        <w:noBreakHyphen/>
      </w:r>
      <w:r w:rsidRPr="00596EDF">
        <w:t>claim to be included in response</w:t>
      </w:r>
      <w:bookmarkEnd w:id="266"/>
    </w:p>
    <w:p w14:paraId="6EC3FF4B" w14:textId="1B70B08F" w:rsidR="00711399" w:rsidRPr="00596EDF" w:rsidRDefault="00711399" w:rsidP="00711399">
      <w:pPr>
        <w:pStyle w:val="subsection"/>
      </w:pPr>
      <w:r w:rsidRPr="00596EDF">
        <w:tab/>
      </w:r>
      <w:r w:rsidRPr="00596EDF">
        <w:tab/>
        <w:t>A cross</w:t>
      </w:r>
      <w:r w:rsidR="006D7962">
        <w:noBreakHyphen/>
      </w:r>
      <w:r w:rsidRPr="00596EDF">
        <w:t>claim must be included in the respondent’s response.</w:t>
      </w:r>
    </w:p>
    <w:p w14:paraId="7025E491" w14:textId="147198AB" w:rsidR="00711399" w:rsidRPr="00596EDF" w:rsidRDefault="00711399" w:rsidP="00711399">
      <w:pPr>
        <w:pStyle w:val="ActHead5"/>
      </w:pPr>
      <w:bookmarkStart w:id="267" w:name="_Toc80871191"/>
      <w:r w:rsidRPr="008D3165">
        <w:rPr>
          <w:rStyle w:val="CharSectno"/>
        </w:rPr>
        <w:t>24.05</w:t>
      </w:r>
      <w:r w:rsidRPr="00596EDF">
        <w:t xml:space="preserve">  Response to cross</w:t>
      </w:r>
      <w:r w:rsidR="006D7962">
        <w:noBreakHyphen/>
      </w:r>
      <w:r w:rsidRPr="00596EDF">
        <w:t>claim</w:t>
      </w:r>
      <w:bookmarkEnd w:id="267"/>
    </w:p>
    <w:p w14:paraId="78BE867C" w14:textId="28A5754C" w:rsidR="00711399" w:rsidRPr="00596EDF" w:rsidRDefault="00711399" w:rsidP="00711399">
      <w:pPr>
        <w:pStyle w:val="subsection"/>
      </w:pPr>
      <w:r w:rsidRPr="00596EDF">
        <w:tab/>
        <w:t>(1)</w:t>
      </w:r>
      <w:r w:rsidRPr="00596EDF">
        <w:tab/>
        <w:t>A cross</w:t>
      </w:r>
      <w:r w:rsidR="006D7962">
        <w:noBreakHyphen/>
      </w:r>
      <w:r w:rsidRPr="00596EDF">
        <w:t>respondent may file a response to the cross</w:t>
      </w:r>
      <w:r w:rsidR="006D7962">
        <w:noBreakHyphen/>
      </w:r>
      <w:r w:rsidRPr="00596EDF">
        <w:t>claim in accordance with the approved form.</w:t>
      </w:r>
    </w:p>
    <w:p w14:paraId="403A2DF8" w14:textId="63FFC497" w:rsidR="00711399" w:rsidRPr="00596EDF" w:rsidRDefault="00711399" w:rsidP="00711399">
      <w:pPr>
        <w:pStyle w:val="subsection"/>
      </w:pPr>
      <w:r w:rsidRPr="00596EDF">
        <w:tab/>
        <w:t>(2)</w:t>
      </w:r>
      <w:r w:rsidRPr="00596EDF">
        <w:tab/>
        <w:t>A response must be filed and served within 14 days of service of the cross</w:t>
      </w:r>
      <w:r w:rsidR="006D7962">
        <w:noBreakHyphen/>
      </w:r>
      <w:r w:rsidRPr="00596EDF">
        <w:t>claim to which it relates.</w:t>
      </w:r>
    </w:p>
    <w:p w14:paraId="130264BA" w14:textId="53577E89" w:rsidR="00711399" w:rsidRPr="00596EDF" w:rsidRDefault="00711399" w:rsidP="00711399">
      <w:pPr>
        <w:pStyle w:val="ActHead5"/>
      </w:pPr>
      <w:bookmarkStart w:id="268" w:name="_Toc80871192"/>
      <w:r w:rsidRPr="008D3165">
        <w:rPr>
          <w:rStyle w:val="CharSectno"/>
        </w:rPr>
        <w:lastRenderedPageBreak/>
        <w:t>24.06</w:t>
      </w:r>
      <w:r w:rsidRPr="00596EDF">
        <w:t xml:space="preserve">  Conduct of cross</w:t>
      </w:r>
      <w:r w:rsidR="006D7962">
        <w:noBreakHyphen/>
      </w:r>
      <w:r w:rsidRPr="00596EDF">
        <w:t>claim</w:t>
      </w:r>
      <w:bookmarkEnd w:id="268"/>
    </w:p>
    <w:p w14:paraId="5DDF010B" w14:textId="5B478E78" w:rsidR="00711399" w:rsidRPr="00596EDF" w:rsidRDefault="00711399" w:rsidP="00711399">
      <w:pPr>
        <w:pStyle w:val="subsection"/>
      </w:pPr>
      <w:r w:rsidRPr="00596EDF">
        <w:tab/>
        <w:t>(1)</w:t>
      </w:r>
      <w:r w:rsidRPr="00596EDF">
        <w:tab/>
        <w:t>These Rules apply (with necessary changes) to a cross</w:t>
      </w:r>
      <w:r w:rsidR="006D7962">
        <w:noBreakHyphen/>
      </w:r>
      <w:r w:rsidRPr="00596EDF">
        <w:t>claim as if:</w:t>
      </w:r>
    </w:p>
    <w:p w14:paraId="4F37FC28" w14:textId="7A71CD4D" w:rsidR="00711399" w:rsidRPr="00596EDF" w:rsidRDefault="00711399" w:rsidP="00711399">
      <w:pPr>
        <w:pStyle w:val="paragraph"/>
      </w:pPr>
      <w:r w:rsidRPr="00596EDF">
        <w:tab/>
        <w:t>(a)</w:t>
      </w:r>
      <w:r w:rsidRPr="00596EDF">
        <w:tab/>
        <w:t>the applicant on the cross</w:t>
      </w:r>
      <w:r w:rsidR="006D7962">
        <w:noBreakHyphen/>
      </w:r>
      <w:r w:rsidRPr="00596EDF">
        <w:t>claim were the applicant in an original application; and</w:t>
      </w:r>
    </w:p>
    <w:p w14:paraId="31D1595B" w14:textId="33ADD5C4" w:rsidR="00711399" w:rsidRPr="00596EDF" w:rsidRDefault="00711399" w:rsidP="00711399">
      <w:pPr>
        <w:pStyle w:val="paragraph"/>
      </w:pPr>
      <w:r w:rsidRPr="00596EDF">
        <w:tab/>
        <w:t>(b)</w:t>
      </w:r>
      <w:r w:rsidRPr="00596EDF">
        <w:tab/>
        <w:t>the respondent to the cross</w:t>
      </w:r>
      <w:r w:rsidR="006D7962">
        <w:noBreakHyphen/>
      </w:r>
      <w:r w:rsidRPr="00596EDF">
        <w:t>claim were the respondent to an original application.</w:t>
      </w:r>
    </w:p>
    <w:p w14:paraId="475DD532" w14:textId="1150B86A" w:rsidR="00711399" w:rsidRPr="00596EDF" w:rsidRDefault="00711399" w:rsidP="00711399">
      <w:pPr>
        <w:pStyle w:val="subsection"/>
      </w:pPr>
      <w:r w:rsidRPr="00596EDF">
        <w:tab/>
        <w:t>(2)</w:t>
      </w:r>
      <w:r w:rsidRPr="00596EDF">
        <w:tab/>
        <w:t>However, if a respondent to a cross</w:t>
      </w:r>
      <w:r w:rsidR="006D7962">
        <w:noBreakHyphen/>
      </w:r>
      <w:r w:rsidRPr="00596EDF">
        <w:t>claim has an address for service in the original proceeding, service by hand on the respondent is not required.</w:t>
      </w:r>
    </w:p>
    <w:p w14:paraId="75C8B089" w14:textId="2C441EB3" w:rsidR="00711399" w:rsidRPr="00596EDF" w:rsidRDefault="00711399" w:rsidP="00711399">
      <w:pPr>
        <w:pStyle w:val="subsection"/>
      </w:pPr>
      <w:r w:rsidRPr="00596EDF">
        <w:tab/>
        <w:t>(3)</w:t>
      </w:r>
      <w:r w:rsidRPr="00596EDF">
        <w:tab/>
        <w:t xml:space="preserve">Subject to </w:t>
      </w:r>
      <w:r w:rsidR="008A5C54" w:rsidRPr="00596EDF">
        <w:t>rule 2</w:t>
      </w:r>
      <w:r w:rsidRPr="00596EDF">
        <w:t>4.07, a cross</w:t>
      </w:r>
      <w:r w:rsidR="006D7962">
        <w:noBreakHyphen/>
      </w:r>
      <w:r w:rsidRPr="00596EDF">
        <w:t>claim must be heard at the same time as the original application.</w:t>
      </w:r>
    </w:p>
    <w:p w14:paraId="2F295BA6" w14:textId="4A50D9DB" w:rsidR="00711399" w:rsidRPr="00596EDF" w:rsidRDefault="00711399" w:rsidP="00711399">
      <w:pPr>
        <w:pStyle w:val="ActHead5"/>
      </w:pPr>
      <w:bookmarkStart w:id="269" w:name="_Toc80871193"/>
      <w:r w:rsidRPr="008D3165">
        <w:rPr>
          <w:rStyle w:val="CharSectno"/>
        </w:rPr>
        <w:t>24.07</w:t>
      </w:r>
      <w:r w:rsidRPr="00596EDF">
        <w:t xml:space="preserve">  Exclusion of cross</w:t>
      </w:r>
      <w:r w:rsidR="006D7962">
        <w:noBreakHyphen/>
      </w:r>
      <w:r w:rsidRPr="00596EDF">
        <w:t>claim</w:t>
      </w:r>
      <w:bookmarkEnd w:id="269"/>
    </w:p>
    <w:p w14:paraId="60ADCE16" w14:textId="119677FC" w:rsidR="00711399" w:rsidRPr="00596EDF" w:rsidRDefault="00711399" w:rsidP="00711399">
      <w:pPr>
        <w:pStyle w:val="subsection"/>
      </w:pPr>
      <w:r w:rsidRPr="00596EDF">
        <w:tab/>
      </w:r>
      <w:r w:rsidRPr="00596EDF">
        <w:tab/>
        <w:t>The Court may at any time exclude a cross</w:t>
      </w:r>
      <w:r w:rsidR="006D7962">
        <w:noBreakHyphen/>
      </w:r>
      <w:r w:rsidRPr="00596EDF">
        <w:t>claim from the proceeding in which it is made and give the directions that the Court considers appropriate about the conduct of the cross</w:t>
      </w:r>
      <w:r w:rsidR="006D7962">
        <w:noBreakHyphen/>
      </w:r>
      <w:r w:rsidRPr="00596EDF">
        <w:t>claim.</w:t>
      </w:r>
    </w:p>
    <w:p w14:paraId="06C81995" w14:textId="26CC5035" w:rsidR="00711399" w:rsidRPr="00596EDF" w:rsidRDefault="00711399" w:rsidP="00711399">
      <w:pPr>
        <w:pStyle w:val="ActHead5"/>
      </w:pPr>
      <w:bookmarkStart w:id="270" w:name="_Toc80871194"/>
      <w:r w:rsidRPr="008D3165">
        <w:rPr>
          <w:rStyle w:val="CharSectno"/>
        </w:rPr>
        <w:t>24.08</w:t>
      </w:r>
      <w:r w:rsidRPr="00596EDF">
        <w:t xml:space="preserve">  Cross</w:t>
      </w:r>
      <w:r w:rsidR="006D7962">
        <w:noBreakHyphen/>
      </w:r>
      <w:r w:rsidRPr="00596EDF">
        <w:t>claim after judgment etc</w:t>
      </w:r>
      <w:bookmarkEnd w:id="270"/>
    </w:p>
    <w:p w14:paraId="458A18B5" w14:textId="7228E674" w:rsidR="00711399" w:rsidRPr="00596EDF" w:rsidRDefault="00711399" w:rsidP="00711399">
      <w:pPr>
        <w:pStyle w:val="subsection"/>
      </w:pPr>
      <w:r w:rsidRPr="00596EDF">
        <w:tab/>
      </w:r>
      <w:r w:rsidRPr="00596EDF">
        <w:tab/>
        <w:t>A cross</w:t>
      </w:r>
      <w:r w:rsidR="006D7962">
        <w:noBreakHyphen/>
      </w:r>
      <w:r w:rsidRPr="00596EDF">
        <w:t>claim may proceed after judgment is given in the original proceeding or after the original proceeding is stayed, dismissed or discontinued.</w:t>
      </w:r>
    </w:p>
    <w:p w14:paraId="5DE2BEB4" w14:textId="77777777" w:rsidR="00711399" w:rsidRPr="00596EDF" w:rsidRDefault="00711399" w:rsidP="00711399">
      <w:pPr>
        <w:pStyle w:val="ActHead5"/>
      </w:pPr>
      <w:bookmarkStart w:id="271" w:name="_Toc80871195"/>
      <w:r w:rsidRPr="008D3165">
        <w:rPr>
          <w:rStyle w:val="CharSectno"/>
        </w:rPr>
        <w:t>24.09</w:t>
      </w:r>
      <w:r w:rsidRPr="00596EDF">
        <w:t xml:space="preserve">  Judgment for balance</w:t>
      </w:r>
      <w:bookmarkEnd w:id="271"/>
    </w:p>
    <w:p w14:paraId="5EBAEF42" w14:textId="62A353DB" w:rsidR="00711399" w:rsidRPr="00596EDF" w:rsidRDefault="00711399" w:rsidP="00711399">
      <w:pPr>
        <w:pStyle w:val="subsection"/>
      </w:pPr>
      <w:r w:rsidRPr="00596EDF">
        <w:tab/>
      </w:r>
      <w:r w:rsidRPr="00596EDF">
        <w:tab/>
        <w:t>If a respondent establishes a cross</w:t>
      </w:r>
      <w:r w:rsidR="006D7962">
        <w:noBreakHyphen/>
      </w:r>
      <w:r w:rsidRPr="00596EDF">
        <w:t>claim against the applicant and there is a balance in favour of one of the parties, the Court may give judgment for the balance.</w:t>
      </w:r>
    </w:p>
    <w:p w14:paraId="44799815" w14:textId="77777777" w:rsidR="00711399" w:rsidRPr="00596EDF" w:rsidRDefault="00711399" w:rsidP="00711399">
      <w:pPr>
        <w:pStyle w:val="ActHead5"/>
      </w:pPr>
      <w:bookmarkStart w:id="272" w:name="_Toc80871196"/>
      <w:r w:rsidRPr="008D3165">
        <w:rPr>
          <w:rStyle w:val="CharSectno"/>
        </w:rPr>
        <w:t>24.10</w:t>
      </w:r>
      <w:r w:rsidRPr="00596EDF">
        <w:t xml:space="preserve">  Stay of claim</w:t>
      </w:r>
      <w:bookmarkEnd w:id="272"/>
    </w:p>
    <w:p w14:paraId="07CC470F" w14:textId="38A361AE" w:rsidR="00711399" w:rsidRPr="00596EDF" w:rsidRDefault="00711399" w:rsidP="00711399">
      <w:pPr>
        <w:pStyle w:val="subsection"/>
      </w:pPr>
      <w:r w:rsidRPr="00596EDF">
        <w:tab/>
      </w:r>
      <w:r w:rsidRPr="00596EDF">
        <w:tab/>
        <w:t>The Court may stay the enforcement of a judgment given against a respondent until a cross</w:t>
      </w:r>
      <w:r w:rsidR="006D7962">
        <w:noBreakHyphen/>
      </w:r>
      <w:r w:rsidRPr="00596EDF">
        <w:t>claim by the respondent is decided.</w:t>
      </w:r>
    </w:p>
    <w:p w14:paraId="42CEAD5E" w14:textId="348FEE8B" w:rsidR="00711399" w:rsidRPr="00596EDF" w:rsidRDefault="00711399" w:rsidP="00711399">
      <w:pPr>
        <w:pStyle w:val="ActHead5"/>
      </w:pPr>
      <w:bookmarkStart w:id="273" w:name="_Toc80871197"/>
      <w:r w:rsidRPr="008D3165">
        <w:rPr>
          <w:rStyle w:val="CharSectno"/>
        </w:rPr>
        <w:t>24.11</w:t>
      </w:r>
      <w:r w:rsidRPr="00596EDF">
        <w:t xml:space="preserve">  Cross</w:t>
      </w:r>
      <w:r w:rsidR="006D7962">
        <w:noBreakHyphen/>
      </w:r>
      <w:r w:rsidRPr="00596EDF">
        <w:t>claim for contribution or indemnity</w:t>
      </w:r>
      <w:bookmarkEnd w:id="273"/>
    </w:p>
    <w:p w14:paraId="0DDDBB5B" w14:textId="66A4617D" w:rsidR="00711399" w:rsidRPr="00596EDF" w:rsidRDefault="00711399" w:rsidP="00711399">
      <w:pPr>
        <w:pStyle w:val="subsection"/>
      </w:pPr>
      <w:r w:rsidRPr="00596EDF">
        <w:tab/>
      </w:r>
      <w:r w:rsidRPr="00596EDF">
        <w:tab/>
        <w:t>Unless the Court otherwise orders, if an applicant on a cross</w:t>
      </w:r>
      <w:r w:rsidR="006D7962">
        <w:noBreakHyphen/>
      </w:r>
      <w:r w:rsidRPr="00596EDF">
        <w:t>claim makes a claim for contribution or indemnity in relation to a claim made against the applicant:</w:t>
      </w:r>
    </w:p>
    <w:p w14:paraId="0E693B1F" w14:textId="77777777" w:rsidR="00711399" w:rsidRPr="00596EDF" w:rsidRDefault="00711399" w:rsidP="00711399">
      <w:pPr>
        <w:pStyle w:val="paragraph"/>
      </w:pPr>
      <w:r w:rsidRPr="00596EDF">
        <w:tab/>
        <w:t>(a)</w:t>
      </w:r>
      <w:r w:rsidRPr="00596EDF">
        <w:tab/>
        <w:t>an order for the applicant must not be entered; and</w:t>
      </w:r>
    </w:p>
    <w:p w14:paraId="760DDC6A" w14:textId="7BCFDF93" w:rsidR="00711399" w:rsidRPr="00596EDF" w:rsidRDefault="00711399" w:rsidP="00711399">
      <w:pPr>
        <w:pStyle w:val="paragraph"/>
      </w:pPr>
      <w:r w:rsidRPr="00596EDF">
        <w:tab/>
        <w:t>(b)</w:t>
      </w:r>
      <w:r w:rsidRPr="00596EDF">
        <w:tab/>
        <w:t>an order for the applicant in relation to the cross</w:t>
      </w:r>
      <w:r w:rsidR="006D7962">
        <w:noBreakHyphen/>
      </w:r>
      <w:r w:rsidRPr="00596EDF">
        <w:t>claim must not be enforced by execution until any order against the applicant has been satisfied.</w:t>
      </w:r>
    </w:p>
    <w:p w14:paraId="0CCDCBA4" w14:textId="77777777" w:rsidR="00711399" w:rsidRPr="00596EDF" w:rsidRDefault="00711399" w:rsidP="00711399">
      <w:pPr>
        <w:pStyle w:val="ActHead5"/>
      </w:pPr>
      <w:bookmarkStart w:id="274" w:name="_Toc80871198"/>
      <w:r w:rsidRPr="008D3165">
        <w:rPr>
          <w:rStyle w:val="CharSectno"/>
        </w:rPr>
        <w:t>24.12</w:t>
      </w:r>
      <w:r w:rsidRPr="00596EDF">
        <w:t xml:space="preserve">  Offer of contribution</w:t>
      </w:r>
      <w:bookmarkEnd w:id="274"/>
    </w:p>
    <w:p w14:paraId="4E0A133E" w14:textId="77777777" w:rsidR="00711399" w:rsidRPr="00596EDF" w:rsidRDefault="00711399" w:rsidP="00711399">
      <w:pPr>
        <w:pStyle w:val="subsection"/>
      </w:pPr>
      <w:r w:rsidRPr="00596EDF">
        <w:tab/>
        <w:t>(1)</w:t>
      </w:r>
      <w:r w:rsidRPr="00596EDF">
        <w:tab/>
        <w:t>This rule applies in a proceeding if:</w:t>
      </w:r>
    </w:p>
    <w:p w14:paraId="739101FE" w14:textId="77777777" w:rsidR="00711399" w:rsidRPr="00596EDF" w:rsidRDefault="00711399" w:rsidP="00711399">
      <w:pPr>
        <w:pStyle w:val="paragraph"/>
      </w:pPr>
      <w:r w:rsidRPr="00596EDF">
        <w:tab/>
        <w:t>(a)</w:t>
      </w:r>
      <w:r w:rsidRPr="00596EDF">
        <w:tab/>
        <w:t xml:space="preserve">a party (the </w:t>
      </w:r>
      <w:r w:rsidRPr="00596EDF">
        <w:rPr>
          <w:b/>
          <w:i/>
        </w:rPr>
        <w:t>first party</w:t>
      </w:r>
      <w:r w:rsidRPr="00596EDF">
        <w:t xml:space="preserve">) may be held liable to contribute towards an amount of debt or damages that may be recovered from another party (the </w:t>
      </w:r>
      <w:r w:rsidRPr="00596EDF">
        <w:rPr>
          <w:b/>
          <w:i/>
        </w:rPr>
        <w:t>second party</w:t>
      </w:r>
      <w:r w:rsidRPr="00596EDF">
        <w:t>) in the proceeding; and</w:t>
      </w:r>
    </w:p>
    <w:p w14:paraId="1D0670A0" w14:textId="77777777" w:rsidR="00711399" w:rsidRPr="00596EDF" w:rsidRDefault="00711399" w:rsidP="00711399">
      <w:pPr>
        <w:pStyle w:val="paragraph"/>
      </w:pPr>
      <w:r w:rsidRPr="00596EDF">
        <w:lastRenderedPageBreak/>
        <w:tab/>
        <w:t>(b)</w:t>
      </w:r>
      <w:r w:rsidRPr="00596EDF">
        <w:tab/>
        <w:t>at any time after entering an appearance in the proceeding, the first party makes an offer to the second party, without prejudice to the first party’s defence, to contribute, to a specified extent, to the amount of the debt or damages.</w:t>
      </w:r>
    </w:p>
    <w:p w14:paraId="1B1B6DA3" w14:textId="77777777" w:rsidR="00711399" w:rsidRPr="00596EDF" w:rsidRDefault="00711399" w:rsidP="00711399">
      <w:pPr>
        <w:pStyle w:val="subsection"/>
      </w:pPr>
      <w:r w:rsidRPr="00596EDF">
        <w:tab/>
        <w:t>(2)</w:t>
      </w:r>
      <w:r w:rsidRPr="00596EDF">
        <w:tab/>
        <w:t>The first party’s offer must not be brought to the attention of the Court until all issues in relation to the first party’s liability, or the amount of the debt or damages, have been decided between the parties.</w:t>
      </w:r>
    </w:p>
    <w:p w14:paraId="0649D2F2" w14:textId="34749525" w:rsidR="00711399" w:rsidRPr="00596EDF" w:rsidRDefault="008A5C54" w:rsidP="00711399">
      <w:pPr>
        <w:pStyle w:val="ActHead2"/>
        <w:pageBreakBefore/>
      </w:pPr>
      <w:bookmarkStart w:id="275" w:name="_Toc80871199"/>
      <w:r w:rsidRPr="008D3165">
        <w:rPr>
          <w:rStyle w:val="CharPartNo"/>
        </w:rPr>
        <w:lastRenderedPageBreak/>
        <w:t>Part 2</w:t>
      </w:r>
      <w:r w:rsidR="00711399" w:rsidRPr="008D3165">
        <w:rPr>
          <w:rStyle w:val="CharPartNo"/>
        </w:rPr>
        <w:t>5</w:t>
      </w:r>
      <w:r w:rsidR="00711399" w:rsidRPr="00596EDF">
        <w:t>—</w:t>
      </w:r>
      <w:r w:rsidR="00711399" w:rsidRPr="008D3165">
        <w:rPr>
          <w:rStyle w:val="CharPartText"/>
        </w:rPr>
        <w:t>Enforcement</w:t>
      </w:r>
      <w:bookmarkEnd w:id="275"/>
    </w:p>
    <w:p w14:paraId="592E4163" w14:textId="77777777" w:rsidR="00711399" w:rsidRPr="008D3165" w:rsidRDefault="00711399" w:rsidP="00711399">
      <w:pPr>
        <w:pStyle w:val="Header"/>
      </w:pPr>
      <w:r w:rsidRPr="008D3165">
        <w:rPr>
          <w:rStyle w:val="CharDivNo"/>
        </w:rPr>
        <w:t xml:space="preserve"> </w:t>
      </w:r>
      <w:r w:rsidRPr="008D3165">
        <w:rPr>
          <w:rStyle w:val="CharDivText"/>
        </w:rPr>
        <w:t xml:space="preserve"> </w:t>
      </w:r>
    </w:p>
    <w:p w14:paraId="5E8F6B00" w14:textId="1057706B" w:rsidR="00711399" w:rsidRPr="00596EDF" w:rsidRDefault="00711399" w:rsidP="00711399">
      <w:pPr>
        <w:pStyle w:val="ActHead5"/>
      </w:pPr>
      <w:bookmarkStart w:id="276" w:name="_Toc80871200"/>
      <w:r w:rsidRPr="008D3165">
        <w:rPr>
          <w:rStyle w:val="CharSectno"/>
        </w:rPr>
        <w:t>25.01</w:t>
      </w:r>
      <w:r w:rsidRPr="00596EDF">
        <w:t xml:space="preserve">  Definition</w:t>
      </w:r>
      <w:r w:rsidR="005717F0" w:rsidRPr="00596EDF">
        <w:t>s</w:t>
      </w:r>
      <w:r w:rsidRPr="00596EDF">
        <w:t xml:space="preserve"> for </w:t>
      </w:r>
      <w:r w:rsidR="008A5C54" w:rsidRPr="00596EDF">
        <w:t>Part 2</w:t>
      </w:r>
      <w:r w:rsidRPr="00596EDF">
        <w:t>5</w:t>
      </w:r>
      <w:bookmarkEnd w:id="276"/>
    </w:p>
    <w:p w14:paraId="3F08B864" w14:textId="77777777" w:rsidR="00711399" w:rsidRPr="00596EDF" w:rsidRDefault="00711399" w:rsidP="00711399">
      <w:pPr>
        <w:pStyle w:val="subsection"/>
      </w:pPr>
      <w:r w:rsidRPr="00596EDF">
        <w:tab/>
      </w:r>
      <w:r w:rsidRPr="00596EDF">
        <w:tab/>
        <w:t>In this Part:</w:t>
      </w:r>
    </w:p>
    <w:p w14:paraId="4C96A28E" w14:textId="77777777" w:rsidR="00711399" w:rsidRPr="00596EDF" w:rsidRDefault="00711399" w:rsidP="00711399">
      <w:pPr>
        <w:pStyle w:val="Definition"/>
      </w:pPr>
      <w:r w:rsidRPr="00596EDF">
        <w:rPr>
          <w:b/>
          <w:i/>
        </w:rPr>
        <w:t>without notice</w:t>
      </w:r>
      <w:r w:rsidRPr="00596EDF">
        <w:t xml:space="preserve"> means without serving or advising another party or other person of an application to be made to the Court.</w:t>
      </w:r>
    </w:p>
    <w:p w14:paraId="49E6ED57" w14:textId="77777777" w:rsidR="00711399" w:rsidRPr="00596EDF" w:rsidRDefault="00711399" w:rsidP="00711399">
      <w:pPr>
        <w:pStyle w:val="ActHead5"/>
      </w:pPr>
      <w:bookmarkStart w:id="277" w:name="_Toc80871201"/>
      <w:r w:rsidRPr="008D3165">
        <w:rPr>
          <w:rStyle w:val="CharSectno"/>
        </w:rPr>
        <w:t>25.02</w:t>
      </w:r>
      <w:r w:rsidRPr="00596EDF">
        <w:t xml:space="preserve">  Application without notice for directions</w:t>
      </w:r>
      <w:bookmarkEnd w:id="277"/>
    </w:p>
    <w:p w14:paraId="3B2BEE95" w14:textId="77777777" w:rsidR="00711399" w:rsidRPr="00596EDF" w:rsidRDefault="00711399" w:rsidP="00711399">
      <w:pPr>
        <w:pStyle w:val="subsection"/>
      </w:pPr>
      <w:r w:rsidRPr="00596EDF">
        <w:tab/>
      </w:r>
      <w:r w:rsidRPr="00596EDF">
        <w:tab/>
        <w:t>A party or an interested person may, without notice, apply to the Court for directions about the enforcement or execution of an order.</w:t>
      </w:r>
    </w:p>
    <w:p w14:paraId="1F6CAB03" w14:textId="77777777" w:rsidR="00711399" w:rsidRPr="00596EDF" w:rsidRDefault="00711399" w:rsidP="00711399">
      <w:pPr>
        <w:pStyle w:val="ActHead5"/>
      </w:pPr>
      <w:bookmarkStart w:id="278" w:name="_Toc80871202"/>
      <w:r w:rsidRPr="008D3165">
        <w:rPr>
          <w:rStyle w:val="CharSectno"/>
        </w:rPr>
        <w:t>25.03</w:t>
      </w:r>
      <w:r w:rsidRPr="00596EDF">
        <w:t xml:space="preserve">  Condition precedent not fulfilled</w:t>
      </w:r>
      <w:bookmarkEnd w:id="278"/>
    </w:p>
    <w:p w14:paraId="26E9669C" w14:textId="77777777" w:rsidR="00711399" w:rsidRPr="00596EDF" w:rsidRDefault="00711399" w:rsidP="00711399">
      <w:pPr>
        <w:pStyle w:val="subsection"/>
      </w:pPr>
      <w:r w:rsidRPr="00596EDF">
        <w:tab/>
        <w:t>(1)</w:t>
      </w:r>
      <w:r w:rsidRPr="00596EDF">
        <w:tab/>
        <w:t>If an order is made in favour of a party subject to the fulfilment of a condition, the party cannot enforce the order until the condition is fulfilled.</w:t>
      </w:r>
    </w:p>
    <w:p w14:paraId="63124450" w14:textId="77777777" w:rsidR="00711399" w:rsidRPr="00596EDF" w:rsidRDefault="00711399" w:rsidP="00711399">
      <w:pPr>
        <w:pStyle w:val="subsection"/>
      </w:pPr>
      <w:r w:rsidRPr="00596EDF">
        <w:tab/>
        <w:t>(2)</w:t>
      </w:r>
      <w:r w:rsidRPr="00596EDF">
        <w:tab/>
        <w:t>However, the party may apply to the Court for an order for the revocation of the condition or the variation of the order.</w:t>
      </w:r>
    </w:p>
    <w:p w14:paraId="4ED3A281" w14:textId="77777777" w:rsidR="00711399" w:rsidRPr="00596EDF" w:rsidRDefault="00711399" w:rsidP="00711399">
      <w:pPr>
        <w:pStyle w:val="ActHead5"/>
      </w:pPr>
      <w:bookmarkStart w:id="279" w:name="_Toc80871203"/>
      <w:r w:rsidRPr="008D3165">
        <w:rPr>
          <w:rStyle w:val="CharSectno"/>
        </w:rPr>
        <w:t>25.04</w:t>
      </w:r>
      <w:r w:rsidRPr="00596EDF">
        <w:t xml:space="preserve">  Application for stay of judgment or order</w:t>
      </w:r>
      <w:bookmarkEnd w:id="279"/>
    </w:p>
    <w:p w14:paraId="280E08DB" w14:textId="77777777" w:rsidR="00711399" w:rsidRPr="00596EDF" w:rsidRDefault="00711399" w:rsidP="00711399">
      <w:pPr>
        <w:pStyle w:val="subsection"/>
      </w:pPr>
      <w:r w:rsidRPr="00596EDF">
        <w:tab/>
      </w:r>
      <w:r w:rsidRPr="00596EDF">
        <w:tab/>
        <w:t>A party bound by a judgment or order may apply to the Court for an order that the judgment or order be stayed.</w:t>
      </w:r>
    </w:p>
    <w:p w14:paraId="3D7672CE" w14:textId="77777777" w:rsidR="00711399" w:rsidRPr="00596EDF" w:rsidRDefault="00711399" w:rsidP="00711399">
      <w:pPr>
        <w:pStyle w:val="notetext"/>
      </w:pPr>
      <w:r w:rsidRPr="00596EDF">
        <w:t>Note:</w:t>
      </w:r>
      <w:r w:rsidRPr="00596EDF">
        <w:tab/>
        <w:t>The party may rely on events occurring after the judgment or order takes effect.</w:t>
      </w:r>
    </w:p>
    <w:p w14:paraId="041F19FD" w14:textId="77777777" w:rsidR="00711399" w:rsidRPr="00596EDF" w:rsidRDefault="00711399" w:rsidP="00711399">
      <w:pPr>
        <w:pStyle w:val="ActHead5"/>
      </w:pPr>
      <w:bookmarkStart w:id="280" w:name="_Toc80871204"/>
      <w:r w:rsidRPr="008D3165">
        <w:rPr>
          <w:rStyle w:val="CharSectno"/>
        </w:rPr>
        <w:t>25.05</w:t>
      </w:r>
      <w:r w:rsidRPr="00596EDF">
        <w:t xml:space="preserve">  Failure to comply with Court order</w:t>
      </w:r>
      <w:bookmarkEnd w:id="280"/>
    </w:p>
    <w:p w14:paraId="3834A786" w14:textId="77777777" w:rsidR="00711399" w:rsidRPr="00596EDF" w:rsidRDefault="00711399" w:rsidP="00711399">
      <w:pPr>
        <w:pStyle w:val="subsection"/>
      </w:pPr>
      <w:r w:rsidRPr="00596EDF">
        <w:tab/>
        <w:t>(1)</w:t>
      </w:r>
      <w:r w:rsidRPr="00596EDF">
        <w:tab/>
        <w:t>A person who is ordered by the Court to do, or not to do, an act or thing, must comply with the order.</w:t>
      </w:r>
    </w:p>
    <w:p w14:paraId="570B8463" w14:textId="77777777" w:rsidR="00711399" w:rsidRPr="00596EDF" w:rsidRDefault="00711399" w:rsidP="00711399">
      <w:pPr>
        <w:pStyle w:val="subsection"/>
      </w:pPr>
      <w:r w:rsidRPr="00596EDF">
        <w:tab/>
        <w:t>(2)</w:t>
      </w:r>
      <w:r w:rsidRPr="00596EDF">
        <w:tab/>
        <w:t>A person who undertakes to the Court to do, or not to do, an act or thing, must comply with that undertaking.</w:t>
      </w:r>
    </w:p>
    <w:p w14:paraId="6FE2B975" w14:textId="77777777" w:rsidR="00711399" w:rsidRPr="00596EDF" w:rsidRDefault="00711399" w:rsidP="00711399">
      <w:pPr>
        <w:pStyle w:val="notetext"/>
      </w:pPr>
      <w:r w:rsidRPr="00596EDF">
        <w:t>Note:</w:t>
      </w:r>
      <w:r w:rsidRPr="00596EDF">
        <w:tab/>
        <w:t>If a person does not comply with an order of the Court, the Registrar may bring the person’s failure, neglect or disobedience to the attention of the Court.</w:t>
      </w:r>
    </w:p>
    <w:p w14:paraId="67F1A221" w14:textId="77777777" w:rsidR="00711399" w:rsidRPr="00596EDF" w:rsidRDefault="00711399" w:rsidP="00711399">
      <w:pPr>
        <w:pStyle w:val="ActHead5"/>
      </w:pPr>
      <w:bookmarkStart w:id="281" w:name="_Toc80871205"/>
      <w:r w:rsidRPr="008D3165">
        <w:rPr>
          <w:rStyle w:val="CharSectno"/>
        </w:rPr>
        <w:t>25.06</w:t>
      </w:r>
      <w:r w:rsidRPr="00596EDF">
        <w:t xml:space="preserve">  Failure to attend Court in response to subpoena or order</w:t>
      </w:r>
      <w:bookmarkEnd w:id="281"/>
    </w:p>
    <w:p w14:paraId="3BE5CA18" w14:textId="77777777" w:rsidR="00711399" w:rsidRPr="00596EDF" w:rsidRDefault="00711399" w:rsidP="00711399">
      <w:pPr>
        <w:pStyle w:val="subsection"/>
      </w:pPr>
      <w:r w:rsidRPr="00596EDF">
        <w:tab/>
        <w:t>(1)</w:t>
      </w:r>
      <w:r w:rsidRPr="00596EDF">
        <w:tab/>
        <w:t>If the Court has issued a subpoena or made an order that a person attend Court:</w:t>
      </w:r>
    </w:p>
    <w:p w14:paraId="7986C917" w14:textId="77777777" w:rsidR="00711399" w:rsidRPr="00596EDF" w:rsidRDefault="00711399" w:rsidP="00711399">
      <w:pPr>
        <w:pStyle w:val="paragraph"/>
      </w:pPr>
      <w:r w:rsidRPr="00596EDF">
        <w:tab/>
        <w:t>(a)</w:t>
      </w:r>
      <w:r w:rsidRPr="00596EDF">
        <w:tab/>
        <w:t>to give evidence; or</w:t>
      </w:r>
    </w:p>
    <w:p w14:paraId="42DD7768" w14:textId="56066D77" w:rsidR="00711399" w:rsidRPr="00596EDF" w:rsidRDefault="00711399" w:rsidP="00711399">
      <w:pPr>
        <w:pStyle w:val="paragraph"/>
      </w:pPr>
      <w:r w:rsidRPr="00596EDF">
        <w:tab/>
        <w:t>(b)</w:t>
      </w:r>
      <w:r w:rsidRPr="00596EDF">
        <w:tab/>
        <w:t>to produce a document or thing; or</w:t>
      </w:r>
    </w:p>
    <w:p w14:paraId="453ABAF4" w14:textId="77777777" w:rsidR="00711399" w:rsidRPr="00596EDF" w:rsidRDefault="00711399" w:rsidP="00711399">
      <w:pPr>
        <w:pStyle w:val="paragraph"/>
      </w:pPr>
      <w:r w:rsidRPr="00596EDF">
        <w:tab/>
        <w:t>(c)</w:t>
      </w:r>
      <w:r w:rsidRPr="00596EDF">
        <w:tab/>
        <w:t>to answer a charge of contempt; or</w:t>
      </w:r>
    </w:p>
    <w:p w14:paraId="79230B3D" w14:textId="77777777" w:rsidR="00711399" w:rsidRPr="00596EDF" w:rsidRDefault="00711399" w:rsidP="00711399">
      <w:pPr>
        <w:pStyle w:val="paragraph"/>
      </w:pPr>
      <w:r w:rsidRPr="00596EDF">
        <w:tab/>
        <w:t>(d)</w:t>
      </w:r>
      <w:r w:rsidRPr="00596EDF">
        <w:tab/>
        <w:t>for any other reason;</w:t>
      </w:r>
    </w:p>
    <w:p w14:paraId="507312E1" w14:textId="77777777" w:rsidR="00711399" w:rsidRPr="00596EDF" w:rsidRDefault="00711399" w:rsidP="00711399">
      <w:pPr>
        <w:pStyle w:val="subsection2"/>
      </w:pPr>
      <w:r w:rsidRPr="00596EDF">
        <w:t>and the person fails to attend, a party may apply to the Court for an order that a warrant, in accordance with the approved form, issue to the Sheriff, or another person named in the warrant:</w:t>
      </w:r>
    </w:p>
    <w:p w14:paraId="69A814FB" w14:textId="77777777" w:rsidR="00711399" w:rsidRPr="00596EDF" w:rsidRDefault="00711399" w:rsidP="00711399">
      <w:pPr>
        <w:pStyle w:val="paragraph"/>
      </w:pPr>
      <w:r w:rsidRPr="00596EDF">
        <w:lastRenderedPageBreak/>
        <w:tab/>
        <w:t>(e)</w:t>
      </w:r>
      <w:r w:rsidRPr="00596EDF">
        <w:tab/>
        <w:t>for the person’s arrest and detention in custody until the person is brought before the Court; and</w:t>
      </w:r>
    </w:p>
    <w:p w14:paraId="7039D9D1" w14:textId="77777777" w:rsidR="00711399" w:rsidRPr="00596EDF" w:rsidRDefault="00711399" w:rsidP="00711399">
      <w:pPr>
        <w:pStyle w:val="paragraph"/>
      </w:pPr>
      <w:r w:rsidRPr="00596EDF">
        <w:tab/>
        <w:t>(f)</w:t>
      </w:r>
      <w:r w:rsidRPr="00596EDF">
        <w:tab/>
        <w:t>for the production of the person before the Court.</w:t>
      </w:r>
    </w:p>
    <w:p w14:paraId="766611B2" w14:textId="77777777" w:rsidR="00711399" w:rsidRPr="00596EDF" w:rsidRDefault="00711399" w:rsidP="00711399">
      <w:pPr>
        <w:pStyle w:val="subsection"/>
      </w:pPr>
      <w:r w:rsidRPr="00596EDF">
        <w:tab/>
        <w:t>(2)</w:t>
      </w:r>
      <w:r w:rsidRPr="00596EDF">
        <w:tab/>
        <w:t>Subrule (1) does not limit the power of the Court to punish for contempt.</w:t>
      </w:r>
    </w:p>
    <w:p w14:paraId="44C1D3B9" w14:textId="77777777" w:rsidR="00711399" w:rsidRPr="00596EDF" w:rsidRDefault="00711399" w:rsidP="00711399">
      <w:pPr>
        <w:pStyle w:val="subsection"/>
      </w:pPr>
      <w:r w:rsidRPr="00596EDF">
        <w:tab/>
        <w:t>(3)</w:t>
      </w:r>
      <w:r w:rsidRPr="00596EDF">
        <w:tab/>
        <w:t>This rule does not apply to an order or direction of the Court requiring a party to comply with these Rules.</w:t>
      </w:r>
    </w:p>
    <w:p w14:paraId="5AE43600" w14:textId="77777777" w:rsidR="00711399" w:rsidRPr="00596EDF" w:rsidRDefault="00711399" w:rsidP="00711399">
      <w:pPr>
        <w:pStyle w:val="ActHead5"/>
      </w:pPr>
      <w:bookmarkStart w:id="282" w:name="_Toc80871206"/>
      <w:r w:rsidRPr="008D3165">
        <w:rPr>
          <w:rStyle w:val="CharSectno"/>
        </w:rPr>
        <w:t>25.07</w:t>
      </w:r>
      <w:r w:rsidRPr="00596EDF">
        <w:t xml:space="preserve">  Endorsement on order</w:t>
      </w:r>
      <w:bookmarkEnd w:id="282"/>
    </w:p>
    <w:p w14:paraId="7FF87703" w14:textId="77777777" w:rsidR="00711399" w:rsidRPr="00596EDF" w:rsidRDefault="00711399" w:rsidP="00711399">
      <w:pPr>
        <w:pStyle w:val="subsection"/>
      </w:pPr>
      <w:r w:rsidRPr="00596EDF">
        <w:tab/>
      </w:r>
      <w:r w:rsidRPr="00596EDF">
        <w:tab/>
        <w:t>If an order requires a person to do, or not to do, an act or thing, whether within a certain time or not, and the consequences of failing to comply with the order may be committal, sequestration or punishment for contempt, the order must carry an endorsement that the person to be served with the order will be liable to imprisonment, sequestration of property or punishment for contempt if:</w:t>
      </w:r>
    </w:p>
    <w:p w14:paraId="79FAA632" w14:textId="77777777" w:rsidR="00711399" w:rsidRPr="00596EDF" w:rsidRDefault="00711399" w:rsidP="00711399">
      <w:pPr>
        <w:pStyle w:val="paragraph"/>
      </w:pPr>
      <w:r w:rsidRPr="00596EDF">
        <w:tab/>
        <w:t>(a)</w:t>
      </w:r>
      <w:r w:rsidRPr="00596EDF">
        <w:tab/>
        <w:t>for an order that requires the person to do an act or thing—the person neglects or refuses to do the act or thing within the time specified in the order; or</w:t>
      </w:r>
    </w:p>
    <w:p w14:paraId="1FC6D2F6" w14:textId="77777777" w:rsidR="00711399" w:rsidRPr="00596EDF" w:rsidRDefault="00711399" w:rsidP="00711399">
      <w:pPr>
        <w:pStyle w:val="paragraph"/>
      </w:pPr>
      <w:r w:rsidRPr="00596EDF">
        <w:tab/>
        <w:t>(b)</w:t>
      </w:r>
      <w:r w:rsidRPr="00596EDF">
        <w:tab/>
        <w:t>for an order that requires the person not to do an act or thing—the person disobeys the order.</w:t>
      </w:r>
    </w:p>
    <w:p w14:paraId="2997F884" w14:textId="77777777" w:rsidR="00711399" w:rsidRPr="00596EDF" w:rsidRDefault="00711399" w:rsidP="00711399">
      <w:pPr>
        <w:pStyle w:val="ActHead5"/>
      </w:pPr>
      <w:bookmarkStart w:id="283" w:name="_Toc80871207"/>
      <w:r w:rsidRPr="008D3165">
        <w:rPr>
          <w:rStyle w:val="CharSectno"/>
        </w:rPr>
        <w:t>25.08</w:t>
      </w:r>
      <w:r w:rsidRPr="00596EDF">
        <w:t xml:space="preserve">  Service of order</w:t>
      </w:r>
      <w:bookmarkEnd w:id="283"/>
    </w:p>
    <w:p w14:paraId="4625AEED" w14:textId="1DB17DFA" w:rsidR="00711399" w:rsidRPr="00596EDF" w:rsidRDefault="00711399" w:rsidP="00711399">
      <w:pPr>
        <w:pStyle w:val="subsection"/>
      </w:pPr>
      <w:r w:rsidRPr="00596EDF">
        <w:tab/>
        <w:t>(1)</w:t>
      </w:r>
      <w:r w:rsidRPr="00596EDF">
        <w:tab/>
        <w:t xml:space="preserve">An order mentioned in </w:t>
      </w:r>
      <w:r w:rsidR="008A5C54" w:rsidRPr="00596EDF">
        <w:t>rule 2</w:t>
      </w:r>
      <w:r w:rsidRPr="00596EDF">
        <w:t>5.07 must be served personally on the person who is bound to do, or not to do, the act or thing:</w:t>
      </w:r>
    </w:p>
    <w:p w14:paraId="2EB4A52C" w14:textId="77777777" w:rsidR="00711399" w:rsidRPr="00596EDF" w:rsidRDefault="00711399" w:rsidP="00711399">
      <w:pPr>
        <w:pStyle w:val="paragraph"/>
      </w:pPr>
      <w:r w:rsidRPr="00596EDF">
        <w:tab/>
        <w:t>(a)</w:t>
      </w:r>
      <w:r w:rsidRPr="00596EDF">
        <w:tab/>
        <w:t>within the time mentioned in the order; or</w:t>
      </w:r>
    </w:p>
    <w:p w14:paraId="6331521D" w14:textId="77777777" w:rsidR="00711399" w:rsidRPr="00596EDF" w:rsidRDefault="00711399" w:rsidP="00711399">
      <w:pPr>
        <w:pStyle w:val="paragraph"/>
      </w:pPr>
      <w:r w:rsidRPr="00596EDF">
        <w:tab/>
        <w:t>(b)</w:t>
      </w:r>
      <w:r w:rsidRPr="00596EDF">
        <w:tab/>
        <w:t>if no time is mentioned—within a time that would allow the person to comply with the order.</w:t>
      </w:r>
    </w:p>
    <w:p w14:paraId="76280729" w14:textId="77777777" w:rsidR="00711399" w:rsidRPr="00596EDF" w:rsidRDefault="00711399" w:rsidP="00711399">
      <w:pPr>
        <w:pStyle w:val="subsection"/>
      </w:pPr>
      <w:r w:rsidRPr="00596EDF">
        <w:tab/>
        <w:t>(2)</w:t>
      </w:r>
      <w:r w:rsidRPr="00596EDF">
        <w:tab/>
        <w:t>However, if the person:</w:t>
      </w:r>
    </w:p>
    <w:p w14:paraId="78A7ADEC" w14:textId="77777777" w:rsidR="00711399" w:rsidRPr="00596EDF" w:rsidRDefault="00711399" w:rsidP="00711399">
      <w:pPr>
        <w:pStyle w:val="paragraph"/>
      </w:pPr>
      <w:r w:rsidRPr="00596EDF">
        <w:tab/>
        <w:t>(a)</w:t>
      </w:r>
      <w:r w:rsidRPr="00596EDF">
        <w:tab/>
        <w:t>was present when the judgment was pronounced or the order was made; or</w:t>
      </w:r>
    </w:p>
    <w:p w14:paraId="53C824A7" w14:textId="77777777" w:rsidR="00711399" w:rsidRPr="00596EDF" w:rsidRDefault="00711399" w:rsidP="00711399">
      <w:pPr>
        <w:pStyle w:val="paragraph"/>
      </w:pPr>
      <w:r w:rsidRPr="00596EDF">
        <w:tab/>
        <w:t>(b)</w:t>
      </w:r>
      <w:r w:rsidRPr="00596EDF">
        <w:tab/>
        <w:t>was notified of the terms of the order orally, by telephone or electronically;</w:t>
      </w:r>
    </w:p>
    <w:p w14:paraId="4033067D" w14:textId="77777777" w:rsidR="00711399" w:rsidRPr="00596EDF" w:rsidRDefault="00711399" w:rsidP="00711399">
      <w:pPr>
        <w:pStyle w:val="subsection2"/>
      </w:pPr>
      <w:r w:rsidRPr="00596EDF">
        <w:t>the person is taken to have been served with the order at the time the person heard or was notified of the order.</w:t>
      </w:r>
    </w:p>
    <w:p w14:paraId="008CD1DD" w14:textId="77777777" w:rsidR="00711399" w:rsidRPr="00596EDF" w:rsidRDefault="00711399" w:rsidP="00711399">
      <w:pPr>
        <w:pStyle w:val="ActHead5"/>
      </w:pPr>
      <w:bookmarkStart w:id="284" w:name="_Toc80871208"/>
      <w:r w:rsidRPr="008D3165">
        <w:rPr>
          <w:rStyle w:val="CharSectno"/>
        </w:rPr>
        <w:t>25.09</w:t>
      </w:r>
      <w:r w:rsidRPr="00596EDF">
        <w:t xml:space="preserve">  Application where person fails to comply with order</w:t>
      </w:r>
      <w:bookmarkEnd w:id="284"/>
    </w:p>
    <w:p w14:paraId="355BC6B4" w14:textId="44223B44" w:rsidR="00711399" w:rsidRPr="00596EDF" w:rsidRDefault="00711399" w:rsidP="00711399">
      <w:pPr>
        <w:pStyle w:val="subsection"/>
      </w:pPr>
      <w:r w:rsidRPr="00596EDF">
        <w:tab/>
        <w:t>(1)</w:t>
      </w:r>
      <w:r w:rsidRPr="00596EDF">
        <w:tab/>
        <w:t xml:space="preserve">If a person fails to comply with an order that the person is bound to comply with, a party may apply to the Court for </w:t>
      </w:r>
      <w:r w:rsidR="00763149" w:rsidRPr="00596EDF">
        <w:t>either or both of the following orders</w:t>
      </w:r>
      <w:r w:rsidRPr="00596EDF">
        <w:t>:</w:t>
      </w:r>
    </w:p>
    <w:p w14:paraId="1CE2C2CF" w14:textId="77FE8CAD" w:rsidR="00711399" w:rsidRPr="00596EDF" w:rsidRDefault="00711399" w:rsidP="00711399">
      <w:pPr>
        <w:pStyle w:val="paragraph"/>
      </w:pPr>
      <w:r w:rsidRPr="00596EDF">
        <w:tab/>
        <w:t>(a)</w:t>
      </w:r>
      <w:r w:rsidRPr="00596EDF">
        <w:tab/>
        <w:t>the committal of the person;</w:t>
      </w:r>
    </w:p>
    <w:p w14:paraId="42582EE4" w14:textId="61D8B111" w:rsidR="00711399" w:rsidRPr="00596EDF" w:rsidRDefault="00711399" w:rsidP="00711399">
      <w:pPr>
        <w:pStyle w:val="paragraph"/>
      </w:pPr>
      <w:r w:rsidRPr="00596EDF">
        <w:tab/>
        <w:t>(b)</w:t>
      </w:r>
      <w:r w:rsidRPr="00596EDF">
        <w:tab/>
        <w:t>the sequestration of the person’s property.</w:t>
      </w:r>
    </w:p>
    <w:p w14:paraId="4C0BBF0D" w14:textId="2824E28E" w:rsidR="00711399" w:rsidRPr="00596EDF" w:rsidRDefault="00711399" w:rsidP="00711399">
      <w:pPr>
        <w:pStyle w:val="subsection"/>
      </w:pPr>
      <w:r w:rsidRPr="00596EDF">
        <w:tab/>
        <w:t>(2)</w:t>
      </w:r>
      <w:r w:rsidRPr="00596EDF">
        <w:tab/>
        <w:t xml:space="preserve">If the person in default is a corporation or an organisation, a party may apply to the Court for </w:t>
      </w:r>
      <w:r w:rsidR="0084702D" w:rsidRPr="00596EDF">
        <w:t xml:space="preserve">either or both of the following </w:t>
      </w:r>
      <w:r w:rsidRPr="00596EDF">
        <w:t>order</w:t>
      </w:r>
      <w:r w:rsidR="0084702D" w:rsidRPr="00596EDF">
        <w:t>s</w:t>
      </w:r>
      <w:r w:rsidRPr="00596EDF">
        <w:t>:</w:t>
      </w:r>
    </w:p>
    <w:p w14:paraId="79AD2C30" w14:textId="5F8C9257" w:rsidR="00711399" w:rsidRPr="00596EDF" w:rsidRDefault="00711399" w:rsidP="00711399">
      <w:pPr>
        <w:pStyle w:val="paragraph"/>
      </w:pPr>
      <w:r w:rsidRPr="00596EDF">
        <w:tab/>
        <w:t>(a)</w:t>
      </w:r>
      <w:r w:rsidRPr="00596EDF">
        <w:tab/>
        <w:t>the committal of an officer of the corporation or organisation;</w:t>
      </w:r>
    </w:p>
    <w:p w14:paraId="03851ECF" w14:textId="5257AB30" w:rsidR="00711399" w:rsidRPr="00596EDF" w:rsidRDefault="00711399" w:rsidP="00711399">
      <w:pPr>
        <w:pStyle w:val="paragraph"/>
      </w:pPr>
      <w:r w:rsidRPr="00596EDF">
        <w:tab/>
        <w:t>(b)</w:t>
      </w:r>
      <w:r w:rsidRPr="00596EDF">
        <w:tab/>
        <w:t>the sequestration of the property of the corporation or organisation.</w:t>
      </w:r>
    </w:p>
    <w:p w14:paraId="24FB97EF" w14:textId="1DA9878C" w:rsidR="00711399" w:rsidRPr="00596EDF" w:rsidRDefault="00711399" w:rsidP="00711399">
      <w:pPr>
        <w:pStyle w:val="subsection"/>
      </w:pPr>
      <w:r w:rsidRPr="00596EDF">
        <w:tab/>
        <w:t>(3)</w:t>
      </w:r>
      <w:r w:rsidRPr="00596EDF">
        <w:tab/>
        <w:t xml:space="preserve">However, </w:t>
      </w:r>
      <w:r w:rsidR="00763149" w:rsidRPr="00596EDF">
        <w:t xml:space="preserve">an </w:t>
      </w:r>
      <w:r w:rsidRPr="00596EDF">
        <w:t xml:space="preserve">application </w:t>
      </w:r>
      <w:r w:rsidR="00763149" w:rsidRPr="00596EDF">
        <w:t xml:space="preserve">must not </w:t>
      </w:r>
      <w:r w:rsidRPr="00596EDF">
        <w:t xml:space="preserve">be made for an order under </w:t>
      </w:r>
      <w:r w:rsidR="008A5C54" w:rsidRPr="00596EDF">
        <w:t>paragraph (</w:t>
      </w:r>
      <w:r w:rsidRPr="00596EDF">
        <w:t>2)(a) unless the officer:</w:t>
      </w:r>
    </w:p>
    <w:p w14:paraId="63007028" w14:textId="18733008" w:rsidR="00711399" w:rsidRPr="00596EDF" w:rsidRDefault="00711399" w:rsidP="00711399">
      <w:pPr>
        <w:pStyle w:val="paragraph"/>
      </w:pPr>
      <w:r w:rsidRPr="00596EDF">
        <w:lastRenderedPageBreak/>
        <w:tab/>
        <w:t>(a)</w:t>
      </w:r>
      <w:r w:rsidRPr="00596EDF">
        <w:tab/>
        <w:t>has been served with the order in accordance with sub</w:t>
      </w:r>
      <w:r w:rsidR="008A5C54" w:rsidRPr="00596EDF">
        <w:t>rule 2</w:t>
      </w:r>
      <w:r w:rsidRPr="00596EDF">
        <w:t xml:space="preserve">5.08(1), and the order carries the endorsement in </w:t>
      </w:r>
      <w:r w:rsidR="008A5C54" w:rsidRPr="00596EDF">
        <w:t>rule 2</w:t>
      </w:r>
      <w:r w:rsidRPr="00596EDF">
        <w:t>5.07; or</w:t>
      </w:r>
    </w:p>
    <w:p w14:paraId="22DBA18C" w14:textId="0FCA55A2" w:rsidR="00711399" w:rsidRPr="00596EDF" w:rsidRDefault="00711399" w:rsidP="00711399">
      <w:pPr>
        <w:pStyle w:val="paragraph"/>
      </w:pPr>
      <w:r w:rsidRPr="00596EDF">
        <w:tab/>
        <w:t>(b)</w:t>
      </w:r>
      <w:r w:rsidRPr="00596EDF">
        <w:tab/>
        <w:t>was present when the order was made or was notified of the order in accordance with sub</w:t>
      </w:r>
      <w:r w:rsidR="008A5C54" w:rsidRPr="00596EDF">
        <w:t>rule 2</w:t>
      </w:r>
      <w:r w:rsidRPr="00596EDF">
        <w:t>5.08(2).</w:t>
      </w:r>
    </w:p>
    <w:p w14:paraId="5ED14ABA" w14:textId="77777777" w:rsidR="00711399" w:rsidRPr="00596EDF" w:rsidRDefault="00711399" w:rsidP="00711399">
      <w:pPr>
        <w:pStyle w:val="subsection"/>
        <w:keepNext/>
        <w:keepLines/>
      </w:pPr>
      <w:r w:rsidRPr="00596EDF">
        <w:tab/>
        <w:t>(4)</w:t>
      </w:r>
      <w:r w:rsidRPr="00596EDF">
        <w:tab/>
        <w:t>This rule applies if the Court has made:</w:t>
      </w:r>
    </w:p>
    <w:p w14:paraId="1E2CBDBB" w14:textId="77777777" w:rsidR="00711399" w:rsidRPr="00596EDF" w:rsidRDefault="00711399" w:rsidP="00711399">
      <w:pPr>
        <w:pStyle w:val="paragraph"/>
      </w:pPr>
      <w:r w:rsidRPr="00596EDF">
        <w:tab/>
        <w:t>(a)</w:t>
      </w:r>
      <w:r w:rsidRPr="00596EDF">
        <w:tab/>
        <w:t>an injunction; or</w:t>
      </w:r>
    </w:p>
    <w:p w14:paraId="35776196" w14:textId="77777777" w:rsidR="00711399" w:rsidRPr="00596EDF" w:rsidRDefault="00711399" w:rsidP="00711399">
      <w:pPr>
        <w:pStyle w:val="paragraph"/>
      </w:pPr>
      <w:r w:rsidRPr="00596EDF">
        <w:tab/>
        <w:t>(b)</w:t>
      </w:r>
      <w:r w:rsidRPr="00596EDF">
        <w:tab/>
        <w:t>an order in the nature of an injunction; or</w:t>
      </w:r>
    </w:p>
    <w:p w14:paraId="3FE7893D" w14:textId="77777777" w:rsidR="00711399" w:rsidRPr="00596EDF" w:rsidRDefault="00711399" w:rsidP="00711399">
      <w:pPr>
        <w:pStyle w:val="paragraph"/>
      </w:pPr>
      <w:r w:rsidRPr="00596EDF">
        <w:tab/>
        <w:t>(c)</w:t>
      </w:r>
      <w:r w:rsidRPr="00596EDF">
        <w:tab/>
        <w:t>an order in the nature of mandamus or prohibition.</w:t>
      </w:r>
    </w:p>
    <w:p w14:paraId="0AA7BD6D" w14:textId="77777777" w:rsidR="00711399" w:rsidRPr="00596EDF" w:rsidRDefault="00711399" w:rsidP="00711399">
      <w:pPr>
        <w:pStyle w:val="ActHead5"/>
      </w:pPr>
      <w:bookmarkStart w:id="285" w:name="_Toc80871209"/>
      <w:r w:rsidRPr="008D3165">
        <w:rPr>
          <w:rStyle w:val="CharSectno"/>
        </w:rPr>
        <w:t>25.10</w:t>
      </w:r>
      <w:r w:rsidRPr="00596EDF">
        <w:t xml:space="preserve">  Substituted performance</w:t>
      </w:r>
      <w:bookmarkEnd w:id="285"/>
    </w:p>
    <w:p w14:paraId="601AA45C" w14:textId="4BB0F8F2" w:rsidR="00711399" w:rsidRPr="00596EDF" w:rsidRDefault="00711399" w:rsidP="00711399">
      <w:pPr>
        <w:pStyle w:val="subsection"/>
      </w:pPr>
      <w:r w:rsidRPr="00596EDF">
        <w:tab/>
        <w:t>(1)</w:t>
      </w:r>
      <w:r w:rsidRPr="00596EDF">
        <w:tab/>
        <w:t xml:space="preserve">If a person (the </w:t>
      </w:r>
      <w:r w:rsidRPr="00596EDF">
        <w:rPr>
          <w:b/>
          <w:i/>
        </w:rPr>
        <w:t>first person</w:t>
      </w:r>
      <w:r w:rsidRPr="00596EDF">
        <w:t>) is bound, but neglects or refuses, to do an act</w:t>
      </w:r>
      <w:r w:rsidR="00206BC3" w:rsidRPr="00596EDF">
        <w:t xml:space="preserve"> or thing</w:t>
      </w:r>
      <w:r w:rsidRPr="00596EDF">
        <w:t>, a party may apply to the Court for an order:</w:t>
      </w:r>
    </w:p>
    <w:p w14:paraId="79204C3D" w14:textId="017C2824" w:rsidR="00711399" w:rsidRPr="00596EDF" w:rsidRDefault="00711399" w:rsidP="00711399">
      <w:pPr>
        <w:pStyle w:val="paragraph"/>
      </w:pPr>
      <w:r w:rsidRPr="00596EDF">
        <w:tab/>
        <w:t>(a)</w:t>
      </w:r>
      <w:r w:rsidRPr="00596EDF">
        <w:tab/>
        <w:t xml:space="preserve">that the act </w:t>
      </w:r>
      <w:r w:rsidR="00206BC3" w:rsidRPr="00596EDF">
        <w:t xml:space="preserve">or thing </w:t>
      </w:r>
      <w:r w:rsidRPr="00596EDF">
        <w:t>be done by another person, appointed by the Court; and</w:t>
      </w:r>
    </w:p>
    <w:p w14:paraId="6719B2CC" w14:textId="77777777" w:rsidR="00711399" w:rsidRPr="00596EDF" w:rsidRDefault="00711399" w:rsidP="00711399">
      <w:pPr>
        <w:pStyle w:val="paragraph"/>
      </w:pPr>
      <w:r w:rsidRPr="00596EDF">
        <w:tab/>
        <w:t>(b)</w:t>
      </w:r>
      <w:r w:rsidRPr="00596EDF">
        <w:tab/>
        <w:t>that the first person pay the costs and expenses incurred by the making of the order.</w:t>
      </w:r>
    </w:p>
    <w:p w14:paraId="5FED3903" w14:textId="77777777" w:rsidR="00711399" w:rsidRPr="00596EDF" w:rsidRDefault="00711399" w:rsidP="00711399">
      <w:pPr>
        <w:pStyle w:val="subsection"/>
      </w:pPr>
      <w:r w:rsidRPr="00596EDF">
        <w:tab/>
        <w:t>(2)</w:t>
      </w:r>
      <w:r w:rsidRPr="00596EDF">
        <w:tab/>
        <w:t>Subrule (1) does not limit:</w:t>
      </w:r>
    </w:p>
    <w:p w14:paraId="2AB1206D" w14:textId="77777777" w:rsidR="00711399" w:rsidRPr="00596EDF" w:rsidRDefault="00711399" w:rsidP="00711399">
      <w:pPr>
        <w:pStyle w:val="paragraph"/>
      </w:pPr>
      <w:r w:rsidRPr="00596EDF">
        <w:tab/>
        <w:t>(a)</w:t>
      </w:r>
      <w:r w:rsidRPr="00596EDF">
        <w:tab/>
        <w:t>the power of the Court to punish for contempt; or</w:t>
      </w:r>
    </w:p>
    <w:p w14:paraId="6835C47F" w14:textId="77777777" w:rsidR="00711399" w:rsidRPr="00596EDF" w:rsidRDefault="00711399" w:rsidP="00711399">
      <w:pPr>
        <w:pStyle w:val="paragraph"/>
      </w:pPr>
      <w:r w:rsidRPr="00596EDF">
        <w:tab/>
        <w:t>(b)</w:t>
      </w:r>
      <w:r w:rsidRPr="00596EDF">
        <w:tab/>
        <w:t>any other mode of enforcement of the judgment or order available to the party.</w:t>
      </w:r>
    </w:p>
    <w:p w14:paraId="4321FEA5" w14:textId="26842794" w:rsidR="00206BC3" w:rsidRPr="00596EDF" w:rsidRDefault="00206BC3" w:rsidP="00206BC3">
      <w:pPr>
        <w:pStyle w:val="notetext"/>
      </w:pPr>
      <w:r w:rsidRPr="00596EDF">
        <w:t>Note:</w:t>
      </w:r>
      <w:r w:rsidRPr="00596EDF">
        <w:tab/>
        <w:t xml:space="preserve">See </w:t>
      </w:r>
      <w:r w:rsidR="008A5C54" w:rsidRPr="00596EDF">
        <w:t>Part 2</w:t>
      </w:r>
      <w:r w:rsidRPr="00596EDF">
        <w:t>0 in relation to contempt.</w:t>
      </w:r>
    </w:p>
    <w:p w14:paraId="71C0203D" w14:textId="77777777" w:rsidR="00711399" w:rsidRPr="00596EDF" w:rsidRDefault="00711399" w:rsidP="00711399">
      <w:pPr>
        <w:pStyle w:val="ActHead5"/>
      </w:pPr>
      <w:bookmarkStart w:id="286" w:name="_Toc80871210"/>
      <w:r w:rsidRPr="008D3165">
        <w:rPr>
          <w:rStyle w:val="CharSectno"/>
        </w:rPr>
        <w:t>25.11</w:t>
      </w:r>
      <w:r w:rsidRPr="00596EDF">
        <w:t xml:space="preserve">  Execution generally</w:t>
      </w:r>
      <w:bookmarkEnd w:id="286"/>
    </w:p>
    <w:p w14:paraId="72A1B7C6" w14:textId="67DDDF4D" w:rsidR="00711399" w:rsidRPr="00596EDF" w:rsidRDefault="00711399" w:rsidP="00711399">
      <w:pPr>
        <w:pStyle w:val="subsection"/>
      </w:pPr>
      <w:r w:rsidRPr="00596EDF">
        <w:tab/>
        <w:t>(1)</w:t>
      </w:r>
      <w:r w:rsidRPr="00596EDF">
        <w:tab/>
        <w:t xml:space="preserve">A party may apply to the Court to issue a writ, order or any other means of enforcement of a judgment or order that can be issued or taken in the Supreme Court of the State or Territory in which the judgment or order </w:t>
      </w:r>
      <w:r w:rsidR="00206BC3" w:rsidRPr="00596EDF">
        <w:t>w</w:t>
      </w:r>
      <w:r w:rsidRPr="00596EDF">
        <w:t>as made, as if it were a judgment or order of that Supreme Court.</w:t>
      </w:r>
    </w:p>
    <w:p w14:paraId="41140B42" w14:textId="77777777" w:rsidR="00711399" w:rsidRPr="00596EDF" w:rsidRDefault="00711399" w:rsidP="00711399">
      <w:pPr>
        <w:pStyle w:val="subsection"/>
      </w:pPr>
      <w:r w:rsidRPr="00596EDF">
        <w:tab/>
        <w:t>(2)</w:t>
      </w:r>
      <w:r w:rsidRPr="00596EDF">
        <w:tab/>
        <w:t>An order made under subrule (1) authorises the Sheriff, when executing the orders of the Court, to act in the same manner as a similar officer of the Supreme Court of the State or Territory in which the order is being executed is entitled to act.</w:t>
      </w:r>
    </w:p>
    <w:p w14:paraId="3900C535" w14:textId="102FFF1C" w:rsidR="00711399" w:rsidRPr="00596EDF" w:rsidRDefault="00711399" w:rsidP="00711399">
      <w:pPr>
        <w:pStyle w:val="subsection"/>
      </w:pPr>
      <w:r w:rsidRPr="00596EDF">
        <w:tab/>
        <w:t>(3)</w:t>
      </w:r>
      <w:r w:rsidRPr="00596EDF">
        <w:tab/>
        <w:t xml:space="preserve">A party who wants to enforce an order in more than one State or Territory may adopt the procedures and forms of process of the Supreme Court of the State or Territory in which the judgment or order </w:t>
      </w:r>
      <w:r w:rsidR="00206BC3" w:rsidRPr="00596EDF">
        <w:t>w</w:t>
      </w:r>
      <w:r w:rsidRPr="00596EDF">
        <w:t>as made.</w:t>
      </w:r>
    </w:p>
    <w:p w14:paraId="6D9A611C" w14:textId="77777777" w:rsidR="00711399" w:rsidRPr="00596EDF" w:rsidRDefault="00711399" w:rsidP="00711399">
      <w:pPr>
        <w:pStyle w:val="notetext"/>
      </w:pPr>
      <w:r w:rsidRPr="00596EDF">
        <w:t>Note:</w:t>
      </w:r>
      <w:r w:rsidRPr="00596EDF">
        <w:tab/>
        <w:t>It is not necessary to adopt different modes of procedure and forms of process in each State or Territory.</w:t>
      </w:r>
    </w:p>
    <w:p w14:paraId="568C6DBA" w14:textId="77777777" w:rsidR="00711399" w:rsidRPr="00596EDF" w:rsidRDefault="00711399" w:rsidP="00711399">
      <w:pPr>
        <w:pStyle w:val="ActHead5"/>
      </w:pPr>
      <w:bookmarkStart w:id="287" w:name="_Toc80871211"/>
      <w:r w:rsidRPr="008D3165">
        <w:rPr>
          <w:rStyle w:val="CharSectno"/>
        </w:rPr>
        <w:t>25.12</w:t>
      </w:r>
      <w:r w:rsidRPr="00596EDF">
        <w:t xml:space="preserve">  Stay of execution</w:t>
      </w:r>
      <w:bookmarkEnd w:id="287"/>
    </w:p>
    <w:p w14:paraId="645A4A77" w14:textId="77777777" w:rsidR="00711399" w:rsidRPr="00596EDF" w:rsidRDefault="00711399" w:rsidP="00711399">
      <w:pPr>
        <w:pStyle w:val="subsection"/>
      </w:pPr>
      <w:r w:rsidRPr="00596EDF">
        <w:tab/>
      </w:r>
      <w:r w:rsidRPr="00596EDF">
        <w:tab/>
        <w:t>A party may apply to the Court for a stay of execution of a judgment or order.</w:t>
      </w:r>
    </w:p>
    <w:p w14:paraId="76E7A586" w14:textId="760536AE" w:rsidR="00711399" w:rsidRPr="00596EDF" w:rsidRDefault="008A5C54" w:rsidP="00CD5A57">
      <w:pPr>
        <w:pStyle w:val="ActHead1"/>
        <w:pageBreakBefore/>
      </w:pPr>
      <w:bookmarkStart w:id="288" w:name="_Toc80871212"/>
      <w:r w:rsidRPr="008D3165">
        <w:rPr>
          <w:rStyle w:val="CharChapNo"/>
        </w:rPr>
        <w:lastRenderedPageBreak/>
        <w:t>Chapter 2</w:t>
      </w:r>
      <w:r w:rsidR="00711399" w:rsidRPr="00596EDF">
        <w:t>—</w:t>
      </w:r>
      <w:r w:rsidR="00711399" w:rsidRPr="008D3165">
        <w:rPr>
          <w:rStyle w:val="CharChapText"/>
        </w:rPr>
        <w:t>Human rights proceedings</w:t>
      </w:r>
      <w:bookmarkEnd w:id="288"/>
    </w:p>
    <w:p w14:paraId="2FC5EDE8" w14:textId="0C61F070" w:rsidR="00711399" w:rsidRPr="00596EDF" w:rsidRDefault="008A5C54" w:rsidP="00711399">
      <w:pPr>
        <w:pStyle w:val="ActHead2"/>
      </w:pPr>
      <w:bookmarkStart w:id="289" w:name="_Toc80871213"/>
      <w:r w:rsidRPr="008D3165">
        <w:rPr>
          <w:rStyle w:val="CharPartNo"/>
        </w:rPr>
        <w:t>Part 2</w:t>
      </w:r>
      <w:r w:rsidR="00711399" w:rsidRPr="008D3165">
        <w:rPr>
          <w:rStyle w:val="CharPartNo"/>
        </w:rPr>
        <w:t>6</w:t>
      </w:r>
      <w:r w:rsidR="00711399" w:rsidRPr="00596EDF">
        <w:t>—</w:t>
      </w:r>
      <w:r w:rsidR="00711399" w:rsidRPr="008D3165">
        <w:rPr>
          <w:rStyle w:val="CharPartText"/>
        </w:rPr>
        <w:t>Proceedings alleging unlawful discrimination</w:t>
      </w:r>
      <w:bookmarkEnd w:id="289"/>
    </w:p>
    <w:p w14:paraId="5744AA3B" w14:textId="77777777" w:rsidR="00711399" w:rsidRPr="008D3165" w:rsidRDefault="00711399" w:rsidP="00711399">
      <w:pPr>
        <w:pStyle w:val="Header"/>
      </w:pPr>
      <w:r w:rsidRPr="008D3165">
        <w:rPr>
          <w:rStyle w:val="CharDivNo"/>
        </w:rPr>
        <w:t xml:space="preserve"> </w:t>
      </w:r>
      <w:r w:rsidRPr="008D3165">
        <w:rPr>
          <w:rStyle w:val="CharDivText"/>
        </w:rPr>
        <w:t xml:space="preserve"> </w:t>
      </w:r>
    </w:p>
    <w:p w14:paraId="0043882F" w14:textId="169E2A34" w:rsidR="00711399" w:rsidRPr="00596EDF" w:rsidRDefault="00711399" w:rsidP="00711399">
      <w:pPr>
        <w:pStyle w:val="ActHead5"/>
      </w:pPr>
      <w:bookmarkStart w:id="290" w:name="_Toc80871214"/>
      <w:r w:rsidRPr="008D3165">
        <w:rPr>
          <w:rStyle w:val="CharSectno"/>
        </w:rPr>
        <w:t>26.01</w:t>
      </w:r>
      <w:r w:rsidRPr="00596EDF">
        <w:t xml:space="preserve">  Application of </w:t>
      </w:r>
      <w:r w:rsidR="008A5C54" w:rsidRPr="00596EDF">
        <w:t>Chapter 2</w:t>
      </w:r>
      <w:bookmarkEnd w:id="290"/>
    </w:p>
    <w:p w14:paraId="39CC1205" w14:textId="77777777" w:rsidR="00711399" w:rsidRPr="00596EDF" w:rsidRDefault="00711399" w:rsidP="00711399">
      <w:pPr>
        <w:pStyle w:val="subsection"/>
      </w:pPr>
      <w:r w:rsidRPr="00596EDF">
        <w:tab/>
        <w:t>(1)</w:t>
      </w:r>
      <w:r w:rsidRPr="00596EDF">
        <w:tab/>
        <w:t>This Chapter applies to a proceeding alleging unlawful discrimination.</w:t>
      </w:r>
    </w:p>
    <w:p w14:paraId="64DC2454" w14:textId="612E3A84" w:rsidR="00711399" w:rsidRPr="00596EDF" w:rsidRDefault="00711399" w:rsidP="00711399">
      <w:pPr>
        <w:pStyle w:val="notetext"/>
      </w:pPr>
      <w:r w:rsidRPr="00596EDF">
        <w:t>Note:</w:t>
      </w:r>
      <w:r w:rsidRPr="00596EDF">
        <w:tab/>
        <w:t xml:space="preserve">An affected person may apply to the Court for an order in relation to a complaint alleging unlawful discrimination if the complaint has been terminated by the President of the Commission </w:t>
      </w:r>
      <w:r w:rsidR="00F43886" w:rsidRPr="00596EDF">
        <w:t>(</w:t>
      </w:r>
      <w:r w:rsidRPr="00596EDF">
        <w:t xml:space="preserve">see </w:t>
      </w:r>
      <w:r w:rsidR="00BC60BB" w:rsidRPr="00596EDF">
        <w:t>section 4</w:t>
      </w:r>
      <w:r w:rsidRPr="00596EDF">
        <w:t>6PO of the Human Rights Act</w:t>
      </w:r>
      <w:r w:rsidR="00F43886" w:rsidRPr="00596EDF">
        <w:t>)</w:t>
      </w:r>
      <w:r w:rsidRPr="00596EDF">
        <w:t>.</w:t>
      </w:r>
    </w:p>
    <w:p w14:paraId="6C6AA2EC" w14:textId="4F984C24" w:rsidR="00711399" w:rsidRPr="00596EDF" w:rsidRDefault="00711399" w:rsidP="00711399">
      <w:pPr>
        <w:pStyle w:val="subsection"/>
      </w:pPr>
      <w:r w:rsidRPr="00596EDF">
        <w:tab/>
        <w:t>(2)</w:t>
      </w:r>
      <w:r w:rsidRPr="00596EDF">
        <w:tab/>
      </w:r>
      <w:r w:rsidR="00BC60BB" w:rsidRPr="00596EDF">
        <w:t>Chapter 1</w:t>
      </w:r>
      <w:r w:rsidRPr="00596EDF">
        <w:t xml:space="preserve"> applies, so far as it is relevant and not inconsistent with this Chapter, to a proceeding alleging unlawful discrimination.</w:t>
      </w:r>
    </w:p>
    <w:p w14:paraId="51F933F7" w14:textId="77777777" w:rsidR="00711399" w:rsidRPr="00596EDF" w:rsidRDefault="00711399" w:rsidP="00711399">
      <w:pPr>
        <w:pStyle w:val="ActHead5"/>
      </w:pPr>
      <w:bookmarkStart w:id="291" w:name="_Toc80871215"/>
      <w:r w:rsidRPr="008D3165">
        <w:rPr>
          <w:rStyle w:val="CharSectno"/>
        </w:rPr>
        <w:t>26.02</w:t>
      </w:r>
      <w:r w:rsidRPr="00596EDF">
        <w:t xml:space="preserve">  Interpretation</w:t>
      </w:r>
      <w:bookmarkEnd w:id="291"/>
    </w:p>
    <w:p w14:paraId="604B6ADD" w14:textId="77777777" w:rsidR="00711399" w:rsidRPr="00596EDF" w:rsidRDefault="00711399" w:rsidP="00711399">
      <w:pPr>
        <w:pStyle w:val="subsection"/>
      </w:pPr>
      <w:r w:rsidRPr="00596EDF">
        <w:tab/>
        <w:t>(1)</w:t>
      </w:r>
      <w:r w:rsidRPr="00596EDF">
        <w:tab/>
        <w:t>In this Chapter:</w:t>
      </w:r>
    </w:p>
    <w:p w14:paraId="484F7BD9" w14:textId="77777777" w:rsidR="00711399" w:rsidRPr="00596EDF" w:rsidRDefault="00711399" w:rsidP="00711399">
      <w:pPr>
        <w:pStyle w:val="Definition"/>
      </w:pPr>
      <w:r w:rsidRPr="00596EDF">
        <w:rPr>
          <w:b/>
          <w:bCs/>
          <w:i/>
          <w:iCs/>
        </w:rPr>
        <w:t>Commission</w:t>
      </w:r>
      <w:r w:rsidRPr="00596EDF">
        <w:t xml:space="preserve"> means the Australian Human Rights Commission.</w:t>
      </w:r>
    </w:p>
    <w:p w14:paraId="2C4F0C53" w14:textId="3AB7B780" w:rsidR="00711399" w:rsidRPr="00596EDF" w:rsidRDefault="00711399" w:rsidP="00711399">
      <w:pPr>
        <w:pStyle w:val="Definition"/>
      </w:pPr>
      <w:r w:rsidRPr="00596EDF">
        <w:rPr>
          <w:b/>
          <w:i/>
        </w:rPr>
        <w:t>special</w:t>
      </w:r>
      <w:r w:rsidR="006D7962">
        <w:rPr>
          <w:b/>
          <w:i/>
        </w:rPr>
        <w:noBreakHyphen/>
      </w:r>
      <w:r w:rsidRPr="00596EDF">
        <w:rPr>
          <w:b/>
          <w:i/>
        </w:rPr>
        <w:t>purpose Commissioner</w:t>
      </w:r>
      <w:r w:rsidRPr="00596EDF">
        <w:t xml:space="preserve"> has the meaning given by </w:t>
      </w:r>
      <w:r w:rsidR="00BC60BB" w:rsidRPr="00596EDF">
        <w:t>section 4</w:t>
      </w:r>
      <w:r w:rsidRPr="00596EDF">
        <w:t>6PV of the Human Rights Act.</w:t>
      </w:r>
    </w:p>
    <w:p w14:paraId="6F98937B" w14:textId="77777777" w:rsidR="00711399" w:rsidRPr="00596EDF" w:rsidRDefault="00711399" w:rsidP="00711399">
      <w:pPr>
        <w:pStyle w:val="subsection"/>
      </w:pPr>
      <w:r w:rsidRPr="00596EDF">
        <w:tab/>
        <w:t>(2)</w:t>
      </w:r>
      <w:r w:rsidRPr="00596EDF">
        <w:tab/>
        <w:t>An expression used in this Chapter and in the Human Rights Act has the same meaning in this Chapter as it has in the Human Rights Act.</w:t>
      </w:r>
    </w:p>
    <w:p w14:paraId="4B5ED2E3" w14:textId="77777777" w:rsidR="00711399" w:rsidRPr="00596EDF" w:rsidRDefault="00711399" w:rsidP="00711399">
      <w:pPr>
        <w:pStyle w:val="notetext"/>
      </w:pPr>
      <w:r w:rsidRPr="00596EDF">
        <w:t>Note:</w:t>
      </w:r>
      <w:r w:rsidRPr="00596EDF">
        <w:tab/>
        <w:t>The following expressions are defined in the Human Rights Act:</w:t>
      </w:r>
    </w:p>
    <w:p w14:paraId="0FCD3C63" w14:textId="547A55DC" w:rsidR="00711399" w:rsidRPr="00596EDF" w:rsidRDefault="001109CC" w:rsidP="001109CC">
      <w:pPr>
        <w:pStyle w:val="notepara"/>
      </w:pPr>
      <w:r w:rsidRPr="00596EDF">
        <w:t>(a)</w:t>
      </w:r>
      <w:r w:rsidR="00711399" w:rsidRPr="00596EDF">
        <w:tab/>
        <w:t>affected person</w:t>
      </w:r>
      <w:r w:rsidRPr="00596EDF">
        <w:t>;</w:t>
      </w:r>
    </w:p>
    <w:p w14:paraId="4F926759" w14:textId="16AEE79E" w:rsidR="00711399" w:rsidRPr="00596EDF" w:rsidRDefault="001109CC" w:rsidP="001109CC">
      <w:pPr>
        <w:pStyle w:val="notepara"/>
      </w:pPr>
      <w:r w:rsidRPr="00596EDF">
        <w:t>(b)</w:t>
      </w:r>
      <w:r w:rsidR="00711399" w:rsidRPr="00596EDF">
        <w:tab/>
        <w:t>alleged unlawful discrimination</w:t>
      </w:r>
      <w:r w:rsidRPr="00596EDF">
        <w:t>;</w:t>
      </w:r>
    </w:p>
    <w:p w14:paraId="3E93A2D0" w14:textId="75E74300" w:rsidR="00711399" w:rsidRPr="00596EDF" w:rsidRDefault="001109CC" w:rsidP="001109CC">
      <w:pPr>
        <w:pStyle w:val="notepara"/>
      </w:pPr>
      <w:r w:rsidRPr="00596EDF">
        <w:t>(c)</w:t>
      </w:r>
      <w:r w:rsidR="00711399" w:rsidRPr="00596EDF">
        <w:tab/>
        <w:t>complaint</w:t>
      </w:r>
      <w:r w:rsidRPr="00596EDF">
        <w:t>;</w:t>
      </w:r>
    </w:p>
    <w:p w14:paraId="40D9EB77" w14:textId="13A64638" w:rsidR="00711399" w:rsidRPr="00596EDF" w:rsidRDefault="001109CC" w:rsidP="001109CC">
      <w:pPr>
        <w:pStyle w:val="notepara"/>
      </w:pPr>
      <w:r w:rsidRPr="00596EDF">
        <w:t>(d)</w:t>
      </w:r>
      <w:r w:rsidR="00711399" w:rsidRPr="00596EDF">
        <w:tab/>
        <w:t>unlawful discrimination.</w:t>
      </w:r>
    </w:p>
    <w:p w14:paraId="032B0F46" w14:textId="77777777" w:rsidR="00711399" w:rsidRPr="00596EDF" w:rsidRDefault="00711399" w:rsidP="00711399">
      <w:pPr>
        <w:pStyle w:val="ActHead5"/>
      </w:pPr>
      <w:bookmarkStart w:id="292" w:name="_Toc80871216"/>
      <w:r w:rsidRPr="008D3165">
        <w:rPr>
          <w:rStyle w:val="CharSectno"/>
        </w:rPr>
        <w:t>26.03</w:t>
      </w:r>
      <w:r w:rsidRPr="00596EDF">
        <w:t xml:space="preserve">  Form of application</w:t>
      </w:r>
      <w:bookmarkEnd w:id="292"/>
    </w:p>
    <w:p w14:paraId="25F59825" w14:textId="77777777" w:rsidR="00711399" w:rsidRPr="00596EDF" w:rsidRDefault="00711399" w:rsidP="00711399">
      <w:pPr>
        <w:pStyle w:val="subsection"/>
      </w:pPr>
      <w:r w:rsidRPr="00596EDF">
        <w:tab/>
        <w:t>(1)</w:t>
      </w:r>
      <w:r w:rsidRPr="00596EDF">
        <w:tab/>
        <w:t>An application must be in accordance with the approved form.</w:t>
      </w:r>
    </w:p>
    <w:p w14:paraId="59DA8142" w14:textId="77777777" w:rsidR="00711399" w:rsidRPr="00596EDF" w:rsidRDefault="00711399" w:rsidP="00711399">
      <w:pPr>
        <w:pStyle w:val="subsection"/>
      </w:pPr>
      <w:r w:rsidRPr="00596EDF">
        <w:tab/>
        <w:t>(2)</w:t>
      </w:r>
      <w:r w:rsidRPr="00596EDF">
        <w:tab/>
        <w:t>Rule 4.04 does not apply to an application in the approved form.</w:t>
      </w:r>
    </w:p>
    <w:p w14:paraId="2E9DAC33" w14:textId="77777777" w:rsidR="00711399" w:rsidRPr="00596EDF" w:rsidRDefault="00711399" w:rsidP="00711399">
      <w:pPr>
        <w:pStyle w:val="ActHead5"/>
      </w:pPr>
      <w:bookmarkStart w:id="293" w:name="_Toc80871217"/>
      <w:r w:rsidRPr="008D3165">
        <w:rPr>
          <w:rStyle w:val="CharSectno"/>
        </w:rPr>
        <w:t>26.04</w:t>
      </w:r>
      <w:r w:rsidRPr="00596EDF">
        <w:t xml:space="preserve">  Copy of application to be given to Commission</w:t>
      </w:r>
      <w:bookmarkEnd w:id="293"/>
    </w:p>
    <w:p w14:paraId="71E3F797" w14:textId="77777777" w:rsidR="00711399" w:rsidRPr="00596EDF" w:rsidRDefault="00711399" w:rsidP="00711399">
      <w:pPr>
        <w:pStyle w:val="subsection"/>
      </w:pPr>
      <w:r w:rsidRPr="00596EDF">
        <w:tab/>
      </w:r>
      <w:r w:rsidRPr="00596EDF">
        <w:tab/>
        <w:t>At least 5 days before the date fixed for the first court date, the applicant must give to the Commission:</w:t>
      </w:r>
    </w:p>
    <w:p w14:paraId="519E5E9B" w14:textId="77777777" w:rsidR="00711399" w:rsidRPr="00596EDF" w:rsidRDefault="00711399" w:rsidP="00711399">
      <w:pPr>
        <w:pStyle w:val="paragraph"/>
      </w:pPr>
      <w:r w:rsidRPr="00596EDF">
        <w:tab/>
        <w:t>(a)</w:t>
      </w:r>
      <w:r w:rsidRPr="00596EDF">
        <w:tab/>
        <w:t>a sealed copy of the application showing the date, time and place of the first court date; and</w:t>
      </w:r>
    </w:p>
    <w:p w14:paraId="43A038CD" w14:textId="77777777" w:rsidR="00711399" w:rsidRPr="00596EDF" w:rsidRDefault="00711399" w:rsidP="00711399">
      <w:pPr>
        <w:pStyle w:val="paragraph"/>
      </w:pPr>
      <w:r w:rsidRPr="00596EDF">
        <w:tab/>
        <w:t>(b)</w:t>
      </w:r>
      <w:r w:rsidRPr="00596EDF">
        <w:tab/>
        <w:t>a copy of any other documents filed.</w:t>
      </w:r>
    </w:p>
    <w:p w14:paraId="74AFD7CD" w14:textId="77777777" w:rsidR="00711399" w:rsidRPr="00596EDF" w:rsidRDefault="00711399" w:rsidP="00711399">
      <w:pPr>
        <w:pStyle w:val="ActHead5"/>
      </w:pPr>
      <w:bookmarkStart w:id="294" w:name="_Toc80871218"/>
      <w:r w:rsidRPr="008D3165">
        <w:rPr>
          <w:rStyle w:val="CharSectno"/>
        </w:rPr>
        <w:t>26.05</w:t>
      </w:r>
      <w:r w:rsidRPr="00596EDF">
        <w:t xml:space="preserve">  Form of response to application</w:t>
      </w:r>
      <w:bookmarkEnd w:id="294"/>
    </w:p>
    <w:p w14:paraId="18F6D0AE" w14:textId="77777777" w:rsidR="00711399" w:rsidRPr="00596EDF" w:rsidRDefault="00711399" w:rsidP="00711399">
      <w:pPr>
        <w:pStyle w:val="subsection"/>
      </w:pPr>
      <w:r w:rsidRPr="00596EDF">
        <w:tab/>
        <w:t>(1)</w:t>
      </w:r>
      <w:r w:rsidRPr="00596EDF">
        <w:tab/>
        <w:t>A response to an application must be in accordance with the approved form.</w:t>
      </w:r>
    </w:p>
    <w:p w14:paraId="4FB06AC4" w14:textId="77777777" w:rsidR="00711399" w:rsidRPr="00596EDF" w:rsidRDefault="00711399" w:rsidP="00711399">
      <w:pPr>
        <w:pStyle w:val="subsection"/>
      </w:pPr>
      <w:r w:rsidRPr="00596EDF">
        <w:tab/>
        <w:t>(2)</w:t>
      </w:r>
      <w:r w:rsidRPr="00596EDF">
        <w:tab/>
        <w:t>Rule 4.04 does not apply to a response to an application in the approved form.</w:t>
      </w:r>
    </w:p>
    <w:p w14:paraId="3DFCCCF3" w14:textId="79B70FC3" w:rsidR="00711399" w:rsidRPr="00596EDF" w:rsidRDefault="00711399" w:rsidP="00711399">
      <w:pPr>
        <w:pStyle w:val="ActHead5"/>
      </w:pPr>
      <w:bookmarkStart w:id="295" w:name="_Toc80871219"/>
      <w:r w:rsidRPr="008D3165">
        <w:rPr>
          <w:rStyle w:val="CharSectno"/>
        </w:rPr>
        <w:lastRenderedPageBreak/>
        <w:t>26.06</w:t>
      </w:r>
      <w:r w:rsidRPr="00596EDF">
        <w:t xml:space="preserve">  Appearance by special</w:t>
      </w:r>
      <w:r w:rsidR="006D7962">
        <w:noBreakHyphen/>
      </w:r>
      <w:r w:rsidRPr="00596EDF">
        <w:t>purpose Commissioner</w:t>
      </w:r>
      <w:bookmarkEnd w:id="295"/>
    </w:p>
    <w:p w14:paraId="264F67C3" w14:textId="4774E632" w:rsidR="00711399" w:rsidRPr="00596EDF" w:rsidRDefault="00711399" w:rsidP="00711399">
      <w:pPr>
        <w:pStyle w:val="subsection"/>
      </w:pPr>
      <w:r w:rsidRPr="00596EDF">
        <w:tab/>
      </w:r>
      <w:r w:rsidRPr="00596EDF">
        <w:tab/>
        <w:t xml:space="preserve">If the Court </w:t>
      </w:r>
      <w:r w:rsidR="001109CC" w:rsidRPr="00596EDF">
        <w:t xml:space="preserve">gives </w:t>
      </w:r>
      <w:r w:rsidRPr="00596EDF">
        <w:t>leave to a special</w:t>
      </w:r>
      <w:r w:rsidR="006D7962">
        <w:noBreakHyphen/>
      </w:r>
      <w:r w:rsidRPr="00596EDF">
        <w:t>purpose Commissioner to assist the Court in a proceeding, the special</w:t>
      </w:r>
      <w:r w:rsidR="006D7962">
        <w:noBreakHyphen/>
      </w:r>
      <w:r w:rsidRPr="00596EDF">
        <w:t>purpose Commissioner must:</w:t>
      </w:r>
    </w:p>
    <w:p w14:paraId="4F4C6361" w14:textId="77777777" w:rsidR="00711399" w:rsidRPr="00596EDF" w:rsidRDefault="00711399" w:rsidP="00711399">
      <w:pPr>
        <w:pStyle w:val="paragraph"/>
      </w:pPr>
      <w:r w:rsidRPr="00596EDF">
        <w:tab/>
        <w:t>(a)</w:t>
      </w:r>
      <w:r w:rsidRPr="00596EDF">
        <w:tab/>
        <w:t>file a notice of address for service; and</w:t>
      </w:r>
    </w:p>
    <w:p w14:paraId="408D5B47" w14:textId="77777777" w:rsidR="00711399" w:rsidRPr="00596EDF" w:rsidRDefault="00711399" w:rsidP="00711399">
      <w:pPr>
        <w:pStyle w:val="paragraph"/>
      </w:pPr>
      <w:r w:rsidRPr="00596EDF">
        <w:tab/>
        <w:t>(b)</w:t>
      </w:r>
      <w:r w:rsidRPr="00596EDF">
        <w:tab/>
        <w:t>serve a sealed copy of the notice on each party to the proceeding.</w:t>
      </w:r>
    </w:p>
    <w:p w14:paraId="09F380DF" w14:textId="77777777" w:rsidR="00711399" w:rsidRPr="00596EDF" w:rsidRDefault="00711399" w:rsidP="00711399">
      <w:pPr>
        <w:pStyle w:val="ActHead1"/>
        <w:pageBreakBefore/>
      </w:pPr>
      <w:bookmarkStart w:id="296" w:name="_Toc80871220"/>
      <w:r w:rsidRPr="008D3165">
        <w:rPr>
          <w:rStyle w:val="CharChapNo"/>
        </w:rPr>
        <w:lastRenderedPageBreak/>
        <w:t>Chapter 3</w:t>
      </w:r>
      <w:r w:rsidRPr="00596EDF">
        <w:t>—</w:t>
      </w:r>
      <w:r w:rsidRPr="008D3165">
        <w:rPr>
          <w:rStyle w:val="CharChapText"/>
        </w:rPr>
        <w:t>Judicial review proceedings and administrative appeals</w:t>
      </w:r>
      <w:bookmarkEnd w:id="296"/>
    </w:p>
    <w:p w14:paraId="5DA3A8D3" w14:textId="616AE2D7" w:rsidR="00711399" w:rsidRPr="00596EDF" w:rsidRDefault="008A5C54" w:rsidP="00711399">
      <w:pPr>
        <w:pStyle w:val="ActHead2"/>
      </w:pPr>
      <w:bookmarkStart w:id="297" w:name="_Toc80871221"/>
      <w:r w:rsidRPr="008D3165">
        <w:rPr>
          <w:rStyle w:val="CharPartNo"/>
        </w:rPr>
        <w:t>Part 2</w:t>
      </w:r>
      <w:r w:rsidR="00711399" w:rsidRPr="008D3165">
        <w:rPr>
          <w:rStyle w:val="CharPartNo"/>
        </w:rPr>
        <w:t>7</w:t>
      </w:r>
      <w:r w:rsidR="00711399" w:rsidRPr="00596EDF">
        <w:t>—</w:t>
      </w:r>
      <w:r w:rsidR="00711399" w:rsidRPr="008D3165">
        <w:rPr>
          <w:rStyle w:val="CharPartText"/>
        </w:rPr>
        <w:t>Judicial review</w:t>
      </w:r>
      <w:bookmarkEnd w:id="297"/>
    </w:p>
    <w:p w14:paraId="49865AEE" w14:textId="0E4446E3" w:rsidR="00711399" w:rsidRPr="00596EDF" w:rsidRDefault="00711399" w:rsidP="001109CC">
      <w:pPr>
        <w:pStyle w:val="notemargin"/>
      </w:pPr>
      <w:r w:rsidRPr="00596EDF">
        <w:t>Note:</w:t>
      </w:r>
      <w:r w:rsidRPr="00596EDF">
        <w:tab/>
        <w:t xml:space="preserve">See </w:t>
      </w:r>
      <w:r w:rsidR="008A5C54" w:rsidRPr="00596EDF">
        <w:t>Part 2</w:t>
      </w:r>
      <w:r w:rsidRPr="00596EDF">
        <w:t xml:space="preserve">9 in relation to jurisdiction under </w:t>
      </w:r>
      <w:r w:rsidR="00BC60BB" w:rsidRPr="00596EDF">
        <w:t>section 4</w:t>
      </w:r>
      <w:r w:rsidRPr="00596EDF">
        <w:t xml:space="preserve">76 of the </w:t>
      </w:r>
      <w:r w:rsidRPr="00596EDF">
        <w:rPr>
          <w:i/>
        </w:rPr>
        <w:t>Migration Act 1958</w:t>
      </w:r>
      <w:r w:rsidRPr="00596EDF">
        <w:t>.</w:t>
      </w:r>
    </w:p>
    <w:p w14:paraId="67290F55" w14:textId="77777777" w:rsidR="00A95422" w:rsidRPr="008D3165" w:rsidRDefault="00A95422" w:rsidP="00A95422">
      <w:pPr>
        <w:pStyle w:val="Header"/>
      </w:pPr>
      <w:r w:rsidRPr="008D3165">
        <w:rPr>
          <w:rStyle w:val="CharDivNo"/>
        </w:rPr>
        <w:t xml:space="preserve"> </w:t>
      </w:r>
      <w:r w:rsidRPr="008D3165">
        <w:rPr>
          <w:rStyle w:val="CharDivText"/>
        </w:rPr>
        <w:t xml:space="preserve"> </w:t>
      </w:r>
    </w:p>
    <w:p w14:paraId="425B3806" w14:textId="4031D97F" w:rsidR="00711399" w:rsidRPr="00596EDF" w:rsidRDefault="00711399" w:rsidP="00711399">
      <w:pPr>
        <w:pStyle w:val="ActHead5"/>
      </w:pPr>
      <w:bookmarkStart w:id="298" w:name="_Toc80871222"/>
      <w:r w:rsidRPr="008D3165">
        <w:rPr>
          <w:rStyle w:val="CharSectno"/>
        </w:rPr>
        <w:t>27.01</w:t>
      </w:r>
      <w:r w:rsidRPr="00596EDF">
        <w:t xml:space="preserve">  Application of </w:t>
      </w:r>
      <w:r w:rsidR="008A5C54" w:rsidRPr="00596EDF">
        <w:t>Part 2</w:t>
      </w:r>
      <w:r w:rsidR="001109CC" w:rsidRPr="00596EDF">
        <w:t>7</w:t>
      </w:r>
      <w:bookmarkEnd w:id="298"/>
    </w:p>
    <w:p w14:paraId="408116AC" w14:textId="77777777" w:rsidR="00711399" w:rsidRPr="00596EDF" w:rsidRDefault="00711399" w:rsidP="00711399">
      <w:pPr>
        <w:pStyle w:val="subsection"/>
      </w:pPr>
      <w:r w:rsidRPr="00596EDF">
        <w:tab/>
        <w:t>(1)</w:t>
      </w:r>
      <w:r w:rsidRPr="00596EDF">
        <w:tab/>
        <w:t>This Part applies to a proceeding under the AD(JR) Act.</w:t>
      </w:r>
    </w:p>
    <w:p w14:paraId="334F8BD1" w14:textId="53B7F905" w:rsidR="00711399" w:rsidRPr="00596EDF" w:rsidRDefault="00711399" w:rsidP="00711399">
      <w:pPr>
        <w:pStyle w:val="notetext"/>
      </w:pPr>
      <w:r w:rsidRPr="00596EDF">
        <w:t>Note:</w:t>
      </w:r>
      <w:r w:rsidRPr="00596EDF">
        <w:tab/>
      </w:r>
      <w:r w:rsidR="001109CC" w:rsidRPr="00596EDF">
        <w:t xml:space="preserve">For </w:t>
      </w:r>
      <w:r w:rsidRPr="00596EDF">
        <w:rPr>
          <w:b/>
          <w:i/>
        </w:rPr>
        <w:t>AD(JR) Act</w:t>
      </w:r>
      <w:r w:rsidR="001109CC" w:rsidRPr="00596EDF">
        <w:t xml:space="preserve">, see </w:t>
      </w:r>
      <w:r w:rsidR="00880FF9" w:rsidRPr="00596EDF">
        <w:t>rule 1</w:t>
      </w:r>
      <w:r w:rsidR="001109CC" w:rsidRPr="00596EDF">
        <w:t>.05</w:t>
      </w:r>
      <w:r w:rsidRPr="00596EDF">
        <w:t>.</w:t>
      </w:r>
    </w:p>
    <w:p w14:paraId="0DB3A7C5" w14:textId="49CB0E80" w:rsidR="00711399" w:rsidRPr="00596EDF" w:rsidRDefault="00711399" w:rsidP="00711399">
      <w:pPr>
        <w:pStyle w:val="subsection"/>
      </w:pPr>
      <w:r w:rsidRPr="00596EDF">
        <w:tab/>
        <w:t>(2)</w:t>
      </w:r>
      <w:r w:rsidRPr="00596EDF">
        <w:tab/>
      </w:r>
      <w:r w:rsidR="00BC60BB" w:rsidRPr="00596EDF">
        <w:t>Chapter 1</w:t>
      </w:r>
      <w:r w:rsidRPr="00596EDF">
        <w:t xml:space="preserve"> applies, so far as it is relevant and not inconsistent with this Chapter, to a proceeding under the AD(JR) Act.</w:t>
      </w:r>
    </w:p>
    <w:p w14:paraId="4037F80C" w14:textId="77777777" w:rsidR="00711399" w:rsidRPr="00596EDF" w:rsidRDefault="00711399" w:rsidP="00711399">
      <w:pPr>
        <w:pStyle w:val="ActHead5"/>
      </w:pPr>
      <w:bookmarkStart w:id="299" w:name="_Toc80871223"/>
      <w:r w:rsidRPr="008D3165">
        <w:rPr>
          <w:rStyle w:val="CharSectno"/>
        </w:rPr>
        <w:t>27.02</w:t>
      </w:r>
      <w:r w:rsidRPr="00596EDF">
        <w:t xml:space="preserve">  Application for order of review</w:t>
      </w:r>
      <w:bookmarkEnd w:id="299"/>
    </w:p>
    <w:p w14:paraId="3E33C923" w14:textId="65667893" w:rsidR="00711399" w:rsidRPr="00596EDF" w:rsidRDefault="00711399" w:rsidP="00711399">
      <w:pPr>
        <w:pStyle w:val="subsection"/>
      </w:pPr>
      <w:r w:rsidRPr="00596EDF">
        <w:tab/>
        <w:t>(1)</w:t>
      </w:r>
      <w:r w:rsidRPr="00596EDF">
        <w:tab/>
        <w:t xml:space="preserve">A person who wants to apply for an order of review under </w:t>
      </w:r>
      <w:r w:rsidR="008A5C54" w:rsidRPr="00596EDF">
        <w:t>sub</w:t>
      </w:r>
      <w:r w:rsidR="00880FF9" w:rsidRPr="00596EDF">
        <w:t>section 1</w:t>
      </w:r>
      <w:r w:rsidRPr="00596EDF">
        <w:t>1(1) of the AD(JR) Act must file an originating application, in accordance with the approved form.</w:t>
      </w:r>
    </w:p>
    <w:p w14:paraId="63B82951" w14:textId="77777777" w:rsidR="00711399" w:rsidRPr="00596EDF" w:rsidRDefault="00711399" w:rsidP="00711399">
      <w:pPr>
        <w:pStyle w:val="subsection"/>
      </w:pPr>
      <w:r w:rsidRPr="00596EDF">
        <w:tab/>
        <w:t>(2)</w:t>
      </w:r>
      <w:r w:rsidRPr="00596EDF">
        <w:tab/>
        <w:t>If the grounds of the application include an allegation of fraud or bad faith, the originating application must include details of the alleged fraud or bad faith.</w:t>
      </w:r>
    </w:p>
    <w:p w14:paraId="2B15EDF5" w14:textId="77777777" w:rsidR="00711399" w:rsidRPr="00596EDF" w:rsidRDefault="00711399" w:rsidP="00711399">
      <w:pPr>
        <w:pStyle w:val="ActHead5"/>
      </w:pPr>
      <w:bookmarkStart w:id="300" w:name="_Toc80871224"/>
      <w:r w:rsidRPr="008D3165">
        <w:rPr>
          <w:rStyle w:val="CharSectno"/>
        </w:rPr>
        <w:t>27.03</w:t>
      </w:r>
      <w:r w:rsidRPr="00596EDF">
        <w:t xml:space="preserve">  Application for extension of time</w:t>
      </w:r>
      <w:bookmarkEnd w:id="300"/>
    </w:p>
    <w:p w14:paraId="03568834" w14:textId="58F8B77B" w:rsidR="00711399" w:rsidRPr="00596EDF" w:rsidRDefault="00711399" w:rsidP="00711399">
      <w:pPr>
        <w:pStyle w:val="subsection"/>
      </w:pPr>
      <w:r w:rsidRPr="00596EDF">
        <w:tab/>
        <w:t>(1)</w:t>
      </w:r>
      <w:r w:rsidRPr="00596EDF">
        <w:tab/>
        <w:t xml:space="preserve">A person who wants to apply for an extension of time within which to lodge an application for an order of review under </w:t>
      </w:r>
      <w:r w:rsidR="009C6B72" w:rsidRPr="00596EDF">
        <w:t>paragraph 1</w:t>
      </w:r>
      <w:r w:rsidRPr="00596EDF">
        <w:t>1(1)(c) of the AD(JR) Act must file an application for an extension of time, in accordance with the approved form.</w:t>
      </w:r>
    </w:p>
    <w:p w14:paraId="29B3EF36" w14:textId="77777777" w:rsidR="00711399" w:rsidRPr="00596EDF" w:rsidRDefault="00711399" w:rsidP="00711399">
      <w:pPr>
        <w:pStyle w:val="subsection"/>
      </w:pPr>
      <w:r w:rsidRPr="00596EDF">
        <w:tab/>
        <w:t>(2)</w:t>
      </w:r>
      <w:r w:rsidRPr="00596EDF">
        <w:tab/>
        <w:t>An application for an extension of time must be accompanied by:</w:t>
      </w:r>
    </w:p>
    <w:p w14:paraId="76ECA68F" w14:textId="77777777" w:rsidR="00711399" w:rsidRPr="00596EDF" w:rsidRDefault="00711399" w:rsidP="00711399">
      <w:pPr>
        <w:pStyle w:val="paragraph"/>
      </w:pPr>
      <w:r w:rsidRPr="00596EDF">
        <w:tab/>
        <w:t>(a)</w:t>
      </w:r>
      <w:r w:rsidRPr="00596EDF">
        <w:tab/>
        <w:t>an affidavit stating:</w:t>
      </w:r>
    </w:p>
    <w:p w14:paraId="6FBEA1C6" w14:textId="77777777" w:rsidR="00711399" w:rsidRPr="00596EDF" w:rsidRDefault="00711399" w:rsidP="00711399">
      <w:pPr>
        <w:pStyle w:val="paragraphsub"/>
      </w:pPr>
      <w:r w:rsidRPr="00596EDF">
        <w:tab/>
        <w:t>(i)</w:t>
      </w:r>
      <w:r w:rsidRPr="00596EDF">
        <w:tab/>
        <w:t>briefly, but specifically, the facts on which the application relies; and</w:t>
      </w:r>
    </w:p>
    <w:p w14:paraId="7F51236F" w14:textId="77777777" w:rsidR="00711399" w:rsidRPr="00596EDF" w:rsidRDefault="00711399" w:rsidP="00711399">
      <w:pPr>
        <w:pStyle w:val="paragraphsub"/>
      </w:pPr>
      <w:r w:rsidRPr="00596EDF">
        <w:tab/>
        <w:t>(ii)</w:t>
      </w:r>
      <w:r w:rsidRPr="00596EDF">
        <w:tab/>
        <w:t>why the application was not filed within time; and</w:t>
      </w:r>
    </w:p>
    <w:p w14:paraId="66C958ED" w14:textId="288C5CCF" w:rsidR="00711399" w:rsidRPr="00596EDF" w:rsidRDefault="00711399" w:rsidP="00711399">
      <w:pPr>
        <w:pStyle w:val="paragraph"/>
      </w:pPr>
      <w:r w:rsidRPr="00596EDF">
        <w:tab/>
        <w:t>(b)</w:t>
      </w:r>
      <w:r w:rsidRPr="00596EDF">
        <w:tab/>
        <w:t xml:space="preserve">a draft application that complies with </w:t>
      </w:r>
      <w:r w:rsidR="008A5C54" w:rsidRPr="00596EDF">
        <w:t>rule 2</w:t>
      </w:r>
      <w:r w:rsidRPr="00596EDF">
        <w:t>7.02.</w:t>
      </w:r>
    </w:p>
    <w:p w14:paraId="556562D3" w14:textId="77777777" w:rsidR="00711399" w:rsidRPr="00596EDF" w:rsidRDefault="00711399" w:rsidP="00711399">
      <w:pPr>
        <w:pStyle w:val="ActHead5"/>
      </w:pPr>
      <w:bookmarkStart w:id="301" w:name="_Toc80871225"/>
      <w:r w:rsidRPr="008D3165">
        <w:rPr>
          <w:rStyle w:val="CharSectno"/>
        </w:rPr>
        <w:t>27.04</w:t>
      </w:r>
      <w:r w:rsidRPr="00596EDF">
        <w:t xml:space="preserve">  Documents to be filed and served</w:t>
      </w:r>
      <w:bookmarkEnd w:id="301"/>
    </w:p>
    <w:p w14:paraId="2D8D139E" w14:textId="77777777" w:rsidR="00711399" w:rsidRPr="00596EDF" w:rsidRDefault="00711399" w:rsidP="00711399">
      <w:pPr>
        <w:pStyle w:val="subsection"/>
      </w:pPr>
      <w:r w:rsidRPr="00596EDF">
        <w:tab/>
        <w:t>(1)</w:t>
      </w:r>
      <w:r w:rsidRPr="00596EDF">
        <w:tab/>
        <w:t>An applicant must, at the time of filing an application or as soon as practicable thereafter, file the following documents if they are in the applicant’s possession:</w:t>
      </w:r>
    </w:p>
    <w:p w14:paraId="18365B82" w14:textId="43C8BB22" w:rsidR="00711399" w:rsidRPr="00596EDF" w:rsidRDefault="00711399" w:rsidP="00711399">
      <w:pPr>
        <w:pStyle w:val="paragraph"/>
      </w:pPr>
      <w:r w:rsidRPr="00596EDF">
        <w:tab/>
        <w:t>(a)</w:t>
      </w:r>
      <w:r w:rsidRPr="00596EDF">
        <w:tab/>
        <w:t>a statement of the terms of the decision that is the subject of the application;</w:t>
      </w:r>
    </w:p>
    <w:p w14:paraId="78614C29" w14:textId="77777777" w:rsidR="00711399" w:rsidRPr="00596EDF" w:rsidRDefault="00711399" w:rsidP="00711399">
      <w:pPr>
        <w:pStyle w:val="paragraph"/>
      </w:pPr>
      <w:r w:rsidRPr="00596EDF">
        <w:tab/>
        <w:t>(b)</w:t>
      </w:r>
      <w:r w:rsidRPr="00596EDF">
        <w:tab/>
        <w:t>a statement with respect to the decision:</w:t>
      </w:r>
    </w:p>
    <w:p w14:paraId="47B3BB1A" w14:textId="70F78866" w:rsidR="00711399" w:rsidRPr="00596EDF" w:rsidRDefault="00711399" w:rsidP="00711399">
      <w:pPr>
        <w:pStyle w:val="paragraphsub"/>
      </w:pPr>
      <w:r w:rsidRPr="00596EDF">
        <w:tab/>
        <w:t>(i)</w:t>
      </w:r>
      <w:r w:rsidRPr="00596EDF">
        <w:tab/>
        <w:t xml:space="preserve">given to the applicant under </w:t>
      </w:r>
      <w:r w:rsidR="00880FF9" w:rsidRPr="00596EDF">
        <w:t>section 1</w:t>
      </w:r>
      <w:r w:rsidRPr="00596EDF">
        <w:t xml:space="preserve">3 of the AD(JR) Act or </w:t>
      </w:r>
      <w:r w:rsidR="008A5C54" w:rsidRPr="00596EDF">
        <w:t>section 2</w:t>
      </w:r>
      <w:r w:rsidRPr="00596EDF">
        <w:t>8 of the AAT Act; or</w:t>
      </w:r>
    </w:p>
    <w:p w14:paraId="551DB82D" w14:textId="77777777" w:rsidR="00711399" w:rsidRPr="00596EDF" w:rsidRDefault="00711399" w:rsidP="00711399">
      <w:pPr>
        <w:pStyle w:val="paragraphsub"/>
      </w:pPr>
      <w:r w:rsidRPr="00596EDF">
        <w:tab/>
        <w:t>(ii)</w:t>
      </w:r>
      <w:r w:rsidRPr="00596EDF">
        <w:tab/>
        <w:t xml:space="preserve">given by or on behalf of the person who made the decision, purporting to set out findings of facts, or a reference to the evidence or other </w:t>
      </w:r>
      <w:r w:rsidRPr="00596EDF">
        <w:lastRenderedPageBreak/>
        <w:t>material on which those findings were based or the reasons for making the decision.</w:t>
      </w:r>
    </w:p>
    <w:p w14:paraId="702F671E" w14:textId="77777777" w:rsidR="00711399" w:rsidRPr="00596EDF" w:rsidRDefault="00711399" w:rsidP="00711399">
      <w:pPr>
        <w:pStyle w:val="subsection"/>
      </w:pPr>
      <w:r w:rsidRPr="00596EDF">
        <w:tab/>
        <w:t>(2)</w:t>
      </w:r>
      <w:r w:rsidRPr="00596EDF">
        <w:tab/>
        <w:t>A copy of each document must be served, within 5 days after filing, on each other party.</w:t>
      </w:r>
    </w:p>
    <w:p w14:paraId="6593E2C1" w14:textId="4CD42982" w:rsidR="00711399" w:rsidRPr="00596EDF" w:rsidRDefault="00711399" w:rsidP="00711399">
      <w:pPr>
        <w:pStyle w:val="notetext"/>
      </w:pPr>
      <w:r w:rsidRPr="00596EDF">
        <w:t>Note:</w:t>
      </w:r>
      <w:r w:rsidRPr="00596EDF">
        <w:tab/>
      </w:r>
      <w:r w:rsidR="001109CC" w:rsidRPr="00596EDF">
        <w:t xml:space="preserve">For </w:t>
      </w:r>
      <w:r w:rsidRPr="00596EDF">
        <w:rPr>
          <w:b/>
          <w:i/>
        </w:rPr>
        <w:t>AAT Act</w:t>
      </w:r>
      <w:r w:rsidR="001109CC" w:rsidRPr="00596EDF">
        <w:t xml:space="preserve">, see </w:t>
      </w:r>
      <w:r w:rsidR="00880FF9" w:rsidRPr="00596EDF">
        <w:t>rule 1</w:t>
      </w:r>
      <w:r w:rsidR="001109CC" w:rsidRPr="00596EDF">
        <w:t>.05</w:t>
      </w:r>
      <w:r w:rsidRPr="00596EDF">
        <w:t>.</w:t>
      </w:r>
    </w:p>
    <w:p w14:paraId="756F05DD" w14:textId="77777777" w:rsidR="00711399" w:rsidRPr="00596EDF" w:rsidRDefault="00711399" w:rsidP="00711399">
      <w:pPr>
        <w:pStyle w:val="ActHead5"/>
      </w:pPr>
      <w:bookmarkStart w:id="302" w:name="_Toc80871226"/>
      <w:r w:rsidRPr="008D3165">
        <w:rPr>
          <w:rStyle w:val="CharSectno"/>
        </w:rPr>
        <w:t>27.05</w:t>
      </w:r>
      <w:r w:rsidRPr="00596EDF">
        <w:t xml:space="preserve">  Service</w:t>
      </w:r>
      <w:bookmarkEnd w:id="302"/>
    </w:p>
    <w:p w14:paraId="3F40E3E0" w14:textId="77777777" w:rsidR="00711399" w:rsidRPr="00596EDF" w:rsidRDefault="00711399" w:rsidP="00711399">
      <w:pPr>
        <w:pStyle w:val="subsection"/>
      </w:pPr>
      <w:r w:rsidRPr="00596EDF">
        <w:tab/>
      </w:r>
      <w:r w:rsidRPr="00596EDF">
        <w:tab/>
        <w:t>A party to an application may apply to the Court for an order that:</w:t>
      </w:r>
    </w:p>
    <w:p w14:paraId="3772D421" w14:textId="7C2282FC" w:rsidR="00711399" w:rsidRPr="00596EDF" w:rsidRDefault="00711399" w:rsidP="00711399">
      <w:pPr>
        <w:pStyle w:val="paragraph"/>
      </w:pPr>
      <w:r w:rsidRPr="00596EDF">
        <w:tab/>
        <w:t>(a)</w:t>
      </w:r>
      <w:r w:rsidRPr="00596EDF">
        <w:tab/>
        <w:t>the application be served on the Attorney</w:t>
      </w:r>
      <w:r w:rsidR="006D7962">
        <w:noBreakHyphen/>
      </w:r>
      <w:r w:rsidRPr="00596EDF">
        <w:t>General; or</w:t>
      </w:r>
    </w:p>
    <w:p w14:paraId="4B40C1F7" w14:textId="77777777" w:rsidR="00711399" w:rsidRPr="00596EDF" w:rsidRDefault="00711399" w:rsidP="00711399">
      <w:pPr>
        <w:pStyle w:val="paragraph"/>
      </w:pPr>
      <w:r w:rsidRPr="00596EDF">
        <w:tab/>
        <w:t>(b)</w:t>
      </w:r>
      <w:r w:rsidRPr="00596EDF">
        <w:tab/>
        <w:t>the application be served on a specified person or class of persons in a specified manner.</w:t>
      </w:r>
    </w:p>
    <w:p w14:paraId="0E5E019E" w14:textId="77777777" w:rsidR="00711399" w:rsidRPr="00596EDF" w:rsidRDefault="00711399" w:rsidP="00711399">
      <w:pPr>
        <w:pStyle w:val="ActHead5"/>
      </w:pPr>
      <w:bookmarkStart w:id="303" w:name="_Toc80871227"/>
      <w:r w:rsidRPr="008D3165">
        <w:rPr>
          <w:rStyle w:val="CharSectno"/>
        </w:rPr>
        <w:t>27.06</w:t>
      </w:r>
      <w:r w:rsidRPr="00596EDF">
        <w:t xml:space="preserve">  Notice of objection to competency</w:t>
      </w:r>
      <w:bookmarkEnd w:id="303"/>
    </w:p>
    <w:p w14:paraId="1E20A384" w14:textId="2B638F51" w:rsidR="00711399" w:rsidRPr="00596EDF" w:rsidRDefault="00711399" w:rsidP="001109CC">
      <w:pPr>
        <w:pStyle w:val="subsection"/>
      </w:pPr>
      <w:r w:rsidRPr="00596EDF">
        <w:tab/>
        <w:t>(1)</w:t>
      </w:r>
      <w:r w:rsidRPr="00596EDF">
        <w:tab/>
        <w:t>A respondent who objects to the competency of an application must, within 14 days after being served with the application, file a notice of objection to competency</w:t>
      </w:r>
      <w:r w:rsidR="001109CC" w:rsidRPr="00596EDF">
        <w:t xml:space="preserve">, </w:t>
      </w:r>
      <w:r w:rsidRPr="00596EDF">
        <w:t>in accordance with the approved form</w:t>
      </w:r>
      <w:r w:rsidR="001109CC" w:rsidRPr="00596EDF">
        <w:t xml:space="preserve">, </w:t>
      </w:r>
      <w:r w:rsidRPr="00596EDF">
        <w:t>that briefly, but specifically, states the grounds of the objection.</w:t>
      </w:r>
    </w:p>
    <w:p w14:paraId="652DB294" w14:textId="77777777" w:rsidR="00711399" w:rsidRPr="00596EDF" w:rsidRDefault="00711399" w:rsidP="00711399">
      <w:pPr>
        <w:pStyle w:val="subsection"/>
      </w:pPr>
      <w:r w:rsidRPr="00596EDF">
        <w:tab/>
        <w:t>(2)</w:t>
      </w:r>
      <w:r w:rsidRPr="00596EDF">
        <w:tab/>
        <w:t>The applicant carries the burden of establishing the competency of an application.</w:t>
      </w:r>
    </w:p>
    <w:p w14:paraId="2528B760" w14:textId="440F2AC2" w:rsidR="00711399" w:rsidRPr="00596EDF" w:rsidRDefault="00711399" w:rsidP="00711399">
      <w:pPr>
        <w:pStyle w:val="subsection"/>
      </w:pPr>
      <w:r w:rsidRPr="00596EDF">
        <w:tab/>
        <w:t>(3)</w:t>
      </w:r>
      <w:r w:rsidRPr="00596EDF">
        <w:tab/>
        <w:t>A respondent may apply to the Court for the question of competency to be heard and determined before the application</w:t>
      </w:r>
      <w:r w:rsidR="001109CC" w:rsidRPr="00596EDF">
        <w:t xml:space="preserve"> is heard</w:t>
      </w:r>
      <w:r w:rsidRPr="00596EDF">
        <w:t>.</w:t>
      </w:r>
    </w:p>
    <w:p w14:paraId="260FAF06" w14:textId="77777777" w:rsidR="00711399" w:rsidRPr="00596EDF" w:rsidRDefault="00711399" w:rsidP="00711399">
      <w:pPr>
        <w:pStyle w:val="subsection"/>
      </w:pPr>
      <w:r w:rsidRPr="00596EDF">
        <w:tab/>
        <w:t>(4)</w:t>
      </w:r>
      <w:r w:rsidRPr="00596EDF">
        <w:tab/>
        <w:t>If a respondent has not filed a notice under subrule (1), and the application is dismissed by the Court as incompetent, the respondent is not entitled to any costs of the application.</w:t>
      </w:r>
    </w:p>
    <w:p w14:paraId="42BA4827" w14:textId="77777777" w:rsidR="00711399" w:rsidRPr="00596EDF" w:rsidRDefault="00711399" w:rsidP="00711399">
      <w:pPr>
        <w:pStyle w:val="subsection"/>
      </w:pPr>
      <w:r w:rsidRPr="00596EDF">
        <w:tab/>
        <w:t>(5)</w:t>
      </w:r>
      <w:r w:rsidRPr="00596EDF">
        <w:tab/>
        <w:t>If the Court decides that an application is not competent, the application is dismissed.</w:t>
      </w:r>
    </w:p>
    <w:p w14:paraId="7F6EEB3D" w14:textId="4D77D5EB" w:rsidR="00711399" w:rsidRPr="00596EDF" w:rsidRDefault="008A5C54" w:rsidP="00711399">
      <w:pPr>
        <w:pStyle w:val="ActHead2"/>
        <w:pageBreakBefore/>
      </w:pPr>
      <w:bookmarkStart w:id="304" w:name="_Toc80871228"/>
      <w:r w:rsidRPr="008D3165">
        <w:rPr>
          <w:rStyle w:val="CharPartNo"/>
        </w:rPr>
        <w:lastRenderedPageBreak/>
        <w:t>Part 2</w:t>
      </w:r>
      <w:r w:rsidR="00711399" w:rsidRPr="008D3165">
        <w:rPr>
          <w:rStyle w:val="CharPartNo"/>
        </w:rPr>
        <w:t>8</w:t>
      </w:r>
      <w:r w:rsidR="00711399" w:rsidRPr="00596EDF">
        <w:t>—</w:t>
      </w:r>
      <w:r w:rsidR="00711399" w:rsidRPr="008D3165">
        <w:rPr>
          <w:rStyle w:val="CharPartText"/>
        </w:rPr>
        <w:t>Administrative Appeals Tribunal</w:t>
      </w:r>
      <w:bookmarkEnd w:id="304"/>
    </w:p>
    <w:p w14:paraId="7F92554B" w14:textId="1D94E226" w:rsidR="00711399" w:rsidRPr="00596EDF" w:rsidRDefault="00711399" w:rsidP="005A4B2B">
      <w:pPr>
        <w:pStyle w:val="notemargin"/>
      </w:pPr>
      <w:r w:rsidRPr="00596EDF">
        <w:t>Note 1:</w:t>
      </w:r>
      <w:r w:rsidRPr="00596EDF">
        <w:tab/>
        <w:t xml:space="preserve">See </w:t>
      </w:r>
      <w:r w:rsidR="008A5C54" w:rsidRPr="00596EDF">
        <w:t>Part 2</w:t>
      </w:r>
      <w:r w:rsidRPr="00596EDF">
        <w:t xml:space="preserve">9 in relation to jurisdiction under </w:t>
      </w:r>
      <w:r w:rsidR="00BC60BB" w:rsidRPr="00596EDF">
        <w:t>section 4</w:t>
      </w:r>
      <w:r w:rsidRPr="00596EDF">
        <w:t xml:space="preserve">76 of the </w:t>
      </w:r>
      <w:r w:rsidRPr="00596EDF">
        <w:rPr>
          <w:i/>
        </w:rPr>
        <w:t>Migration Act 1958</w:t>
      </w:r>
      <w:r w:rsidRPr="00596EDF">
        <w:t>.</w:t>
      </w:r>
    </w:p>
    <w:p w14:paraId="2BDF1C47" w14:textId="265EA432" w:rsidR="00711399" w:rsidRPr="00596EDF" w:rsidRDefault="00711399" w:rsidP="005A4B2B">
      <w:pPr>
        <w:pStyle w:val="notemargin"/>
      </w:pPr>
      <w:r w:rsidRPr="00596EDF">
        <w:t>Note 2:</w:t>
      </w:r>
      <w:r w:rsidRPr="00596EDF">
        <w:tab/>
      </w:r>
      <w:r w:rsidR="0084702D" w:rsidRPr="00596EDF">
        <w:t>In relation to appeals under section 44AAA of the AAT Act, s</w:t>
      </w:r>
      <w:r w:rsidRPr="00596EDF">
        <w:t xml:space="preserve">ee </w:t>
      </w:r>
      <w:r w:rsidR="00880FF9" w:rsidRPr="00596EDF">
        <w:t>rule 1</w:t>
      </w:r>
      <w:r w:rsidR="0084702D" w:rsidRPr="00596EDF">
        <w:t xml:space="preserve">.13 of the </w:t>
      </w:r>
      <w:r w:rsidR="0084702D" w:rsidRPr="00596EDF">
        <w:rPr>
          <w:i/>
        </w:rPr>
        <w:t xml:space="preserve">Federal Circuit and Family Court of Australia (Family Law) </w:t>
      </w:r>
      <w:r w:rsidR="006D7962">
        <w:rPr>
          <w:i/>
        </w:rPr>
        <w:t>Rules 2</w:t>
      </w:r>
      <w:r w:rsidR="0084702D" w:rsidRPr="00596EDF">
        <w:rPr>
          <w:i/>
        </w:rPr>
        <w:t>021</w:t>
      </w:r>
      <w:r w:rsidR="0084702D" w:rsidRPr="00596EDF">
        <w:t xml:space="preserve">, as applied by the </w:t>
      </w:r>
      <w:r w:rsidR="0084702D" w:rsidRPr="00596EDF">
        <w:rPr>
          <w:i/>
        </w:rPr>
        <w:t>Federal Circuit and Family Court of Australia (</w:t>
      </w:r>
      <w:r w:rsidR="006D7962">
        <w:rPr>
          <w:i/>
        </w:rPr>
        <w:t>Division 2</w:t>
      </w:r>
      <w:r w:rsidR="0084702D" w:rsidRPr="00596EDF">
        <w:rPr>
          <w:i/>
        </w:rPr>
        <w:t xml:space="preserve">) (Family Law) </w:t>
      </w:r>
      <w:r w:rsidR="006D7962">
        <w:rPr>
          <w:i/>
        </w:rPr>
        <w:t>Rules 2</w:t>
      </w:r>
      <w:r w:rsidR="0084702D" w:rsidRPr="00596EDF">
        <w:rPr>
          <w:i/>
        </w:rPr>
        <w:t>021</w:t>
      </w:r>
      <w:r w:rsidRPr="00596EDF">
        <w:t>.</w:t>
      </w:r>
    </w:p>
    <w:p w14:paraId="1B8D0803" w14:textId="0C7908F3" w:rsidR="0084702D" w:rsidRPr="008D3165" w:rsidRDefault="0084702D" w:rsidP="0084702D">
      <w:pPr>
        <w:pStyle w:val="Header"/>
      </w:pPr>
      <w:r w:rsidRPr="008D3165">
        <w:rPr>
          <w:rStyle w:val="CharDivNo"/>
        </w:rPr>
        <w:t xml:space="preserve"> </w:t>
      </w:r>
      <w:r w:rsidRPr="008D3165">
        <w:rPr>
          <w:rStyle w:val="CharDivText"/>
        </w:rPr>
        <w:t xml:space="preserve"> </w:t>
      </w:r>
    </w:p>
    <w:p w14:paraId="294C975A" w14:textId="52E44DE4" w:rsidR="00711399" w:rsidRPr="00596EDF" w:rsidRDefault="00711399" w:rsidP="0084702D">
      <w:pPr>
        <w:pStyle w:val="ActHead5"/>
      </w:pPr>
      <w:bookmarkStart w:id="305" w:name="_Toc80871229"/>
      <w:r w:rsidRPr="008D3165">
        <w:rPr>
          <w:rStyle w:val="CharSectno"/>
        </w:rPr>
        <w:t>28.01</w:t>
      </w:r>
      <w:r w:rsidRPr="00596EDF">
        <w:t xml:space="preserve">  Definitions for </w:t>
      </w:r>
      <w:r w:rsidR="008A5C54" w:rsidRPr="00596EDF">
        <w:t>Part 2</w:t>
      </w:r>
      <w:r w:rsidRPr="00596EDF">
        <w:t>8</w:t>
      </w:r>
      <w:bookmarkEnd w:id="305"/>
    </w:p>
    <w:p w14:paraId="7A571D13" w14:textId="77777777" w:rsidR="00711399" w:rsidRPr="00596EDF" w:rsidRDefault="00711399" w:rsidP="00711399">
      <w:pPr>
        <w:pStyle w:val="subsection"/>
      </w:pPr>
      <w:r w:rsidRPr="00596EDF">
        <w:tab/>
      </w:r>
      <w:r w:rsidRPr="00596EDF">
        <w:tab/>
        <w:t>In this Part:</w:t>
      </w:r>
    </w:p>
    <w:p w14:paraId="7B0369BE" w14:textId="77777777" w:rsidR="00711399" w:rsidRPr="00596EDF" w:rsidRDefault="00711399" w:rsidP="00711399">
      <w:pPr>
        <w:pStyle w:val="Definition"/>
      </w:pPr>
      <w:r w:rsidRPr="00596EDF">
        <w:rPr>
          <w:b/>
          <w:i/>
        </w:rPr>
        <w:t>without notice</w:t>
      </w:r>
      <w:r w:rsidRPr="00596EDF">
        <w:t xml:space="preserve"> means without serving or advising another party or other person of an application to be made to the Court.</w:t>
      </w:r>
    </w:p>
    <w:p w14:paraId="4CFCAA5D" w14:textId="00ABE6BC" w:rsidR="00711399" w:rsidRPr="00596EDF" w:rsidRDefault="00711399" w:rsidP="00711399">
      <w:pPr>
        <w:pStyle w:val="ActHead5"/>
      </w:pPr>
      <w:bookmarkStart w:id="306" w:name="_Toc80871230"/>
      <w:r w:rsidRPr="008D3165">
        <w:rPr>
          <w:rStyle w:val="CharSectno"/>
        </w:rPr>
        <w:t>28.02</w:t>
      </w:r>
      <w:r w:rsidRPr="00596EDF">
        <w:t xml:space="preserve">  Application of </w:t>
      </w:r>
      <w:r w:rsidR="008A5C54" w:rsidRPr="00596EDF">
        <w:t>Part 2</w:t>
      </w:r>
      <w:r w:rsidR="005A4B2B" w:rsidRPr="00596EDF">
        <w:t>8</w:t>
      </w:r>
      <w:bookmarkEnd w:id="306"/>
    </w:p>
    <w:p w14:paraId="142093DF" w14:textId="77777777" w:rsidR="00711399" w:rsidRPr="00596EDF" w:rsidRDefault="00711399" w:rsidP="00711399">
      <w:pPr>
        <w:pStyle w:val="subsection"/>
      </w:pPr>
      <w:r w:rsidRPr="00596EDF">
        <w:tab/>
        <w:t>(1)</w:t>
      </w:r>
      <w:r w:rsidRPr="00596EDF">
        <w:tab/>
        <w:t>This Part applies to an appeal from the Tribunal transferred to the Court from the Federal Court.</w:t>
      </w:r>
    </w:p>
    <w:p w14:paraId="40D57C92" w14:textId="00357DDD" w:rsidR="00711399" w:rsidRPr="00596EDF" w:rsidRDefault="00711399" w:rsidP="00711399">
      <w:pPr>
        <w:pStyle w:val="subsection"/>
      </w:pPr>
      <w:r w:rsidRPr="00596EDF">
        <w:tab/>
        <w:t>(2)</w:t>
      </w:r>
      <w:r w:rsidRPr="00596EDF">
        <w:tab/>
      </w:r>
      <w:r w:rsidR="00BC60BB" w:rsidRPr="00596EDF">
        <w:t>Chapter 1</w:t>
      </w:r>
      <w:r w:rsidRPr="00596EDF">
        <w:t xml:space="preserve"> applies, so far as it is relevant and not inconsistent with this Chapter, to an appeal from the Tribunal.</w:t>
      </w:r>
    </w:p>
    <w:p w14:paraId="5918CD78" w14:textId="77777777" w:rsidR="00711399" w:rsidRPr="00596EDF" w:rsidRDefault="00711399" w:rsidP="00711399">
      <w:pPr>
        <w:pStyle w:val="ActHead5"/>
      </w:pPr>
      <w:bookmarkStart w:id="307" w:name="_Toc80871231"/>
      <w:r w:rsidRPr="008D3165">
        <w:rPr>
          <w:rStyle w:val="CharSectno"/>
        </w:rPr>
        <w:t>28.03</w:t>
      </w:r>
      <w:r w:rsidRPr="00596EDF">
        <w:t xml:space="preserve">  Form of application for stay of Tribunal decision</w:t>
      </w:r>
      <w:bookmarkEnd w:id="307"/>
    </w:p>
    <w:p w14:paraId="278F6C08" w14:textId="54104BAE" w:rsidR="00711399" w:rsidRPr="00596EDF" w:rsidRDefault="00711399" w:rsidP="00711399">
      <w:pPr>
        <w:pStyle w:val="subsection"/>
      </w:pPr>
      <w:r w:rsidRPr="00596EDF">
        <w:tab/>
      </w:r>
      <w:r w:rsidRPr="00596EDF">
        <w:tab/>
        <w:t xml:space="preserve">A person who wants to make an application for an order under </w:t>
      </w:r>
      <w:r w:rsidR="00BC60BB" w:rsidRPr="00596EDF">
        <w:t>section 4</w:t>
      </w:r>
      <w:r w:rsidRPr="00596EDF">
        <w:t>4A of the AAT Act for an order staying or otherwise affecting the operation or implementation of a Tribunal decision:</w:t>
      </w:r>
    </w:p>
    <w:p w14:paraId="443036EA" w14:textId="77777777" w:rsidR="00711399" w:rsidRPr="00596EDF" w:rsidRDefault="00711399" w:rsidP="00711399">
      <w:pPr>
        <w:pStyle w:val="paragraph"/>
      </w:pPr>
      <w:r w:rsidRPr="00596EDF">
        <w:tab/>
        <w:t>(a)</w:t>
      </w:r>
      <w:r w:rsidRPr="00596EDF">
        <w:tab/>
        <w:t>must file an application in a proceeding; and</w:t>
      </w:r>
    </w:p>
    <w:p w14:paraId="08B777D8" w14:textId="77777777" w:rsidR="00711399" w:rsidRPr="00596EDF" w:rsidRDefault="00711399" w:rsidP="00711399">
      <w:pPr>
        <w:pStyle w:val="paragraph"/>
      </w:pPr>
      <w:r w:rsidRPr="00596EDF">
        <w:tab/>
        <w:t>(b)</w:t>
      </w:r>
      <w:r w:rsidRPr="00596EDF">
        <w:tab/>
        <w:t>may, in an urgent case, make the application without notice.</w:t>
      </w:r>
    </w:p>
    <w:p w14:paraId="017D3BDD" w14:textId="73E96891" w:rsidR="00711399" w:rsidRPr="00596EDF" w:rsidRDefault="00711399" w:rsidP="00711399">
      <w:pPr>
        <w:pStyle w:val="ActHead5"/>
      </w:pPr>
      <w:bookmarkStart w:id="308" w:name="_Toc80871232"/>
      <w:r w:rsidRPr="008D3165">
        <w:rPr>
          <w:rStyle w:val="CharSectno"/>
        </w:rPr>
        <w:t>28.04</w:t>
      </w:r>
      <w:r w:rsidRPr="00596EDF">
        <w:t xml:space="preserve">  Notice of cross</w:t>
      </w:r>
      <w:r w:rsidR="006D7962">
        <w:noBreakHyphen/>
      </w:r>
      <w:r w:rsidRPr="00596EDF">
        <w:t>appeal</w:t>
      </w:r>
      <w:bookmarkEnd w:id="308"/>
    </w:p>
    <w:p w14:paraId="3C6E4F13" w14:textId="6DDB52B9" w:rsidR="00711399" w:rsidRPr="00596EDF" w:rsidRDefault="00711399" w:rsidP="00711399">
      <w:pPr>
        <w:pStyle w:val="subsection"/>
      </w:pPr>
      <w:r w:rsidRPr="00596EDF">
        <w:tab/>
        <w:t>(1)</w:t>
      </w:r>
      <w:r w:rsidRPr="00596EDF">
        <w:tab/>
        <w:t>The rules of this Part apply to a cross</w:t>
      </w:r>
      <w:r w:rsidR="006D7962">
        <w:noBreakHyphen/>
      </w:r>
      <w:r w:rsidRPr="00596EDF">
        <w:t>appeal as if it were an appeal.</w:t>
      </w:r>
    </w:p>
    <w:p w14:paraId="6EDC51CF" w14:textId="5B44111F" w:rsidR="00711399" w:rsidRPr="00596EDF" w:rsidRDefault="00711399" w:rsidP="00711399">
      <w:pPr>
        <w:pStyle w:val="subsection"/>
      </w:pPr>
      <w:r w:rsidRPr="00596EDF">
        <w:tab/>
        <w:t>(2)</w:t>
      </w:r>
      <w:r w:rsidRPr="00596EDF">
        <w:tab/>
        <w:t>A respondent who wants to appeal from</w:t>
      </w:r>
      <w:r w:rsidRPr="00596EDF">
        <w:rPr>
          <w:bCs/>
        </w:rPr>
        <w:t xml:space="preserve"> </w:t>
      </w:r>
      <w:r w:rsidRPr="00596EDF">
        <w:t>a decision, or a part of a decision, from which the applicant has appealed, must file a notice of cross</w:t>
      </w:r>
      <w:r w:rsidR="006D7962">
        <w:noBreakHyphen/>
      </w:r>
      <w:r w:rsidRPr="00596EDF">
        <w:t>appeal, in accordance with the approved form.</w:t>
      </w:r>
    </w:p>
    <w:p w14:paraId="153B6990" w14:textId="20BD1933" w:rsidR="00711399" w:rsidRPr="00596EDF" w:rsidRDefault="00711399" w:rsidP="00711399">
      <w:pPr>
        <w:pStyle w:val="notetext"/>
      </w:pPr>
      <w:r w:rsidRPr="00596EDF">
        <w:t>Note:</w:t>
      </w:r>
      <w:r w:rsidRPr="00596EDF">
        <w:tab/>
        <w:t>The notice of cross</w:t>
      </w:r>
      <w:r w:rsidR="006D7962">
        <w:noBreakHyphen/>
      </w:r>
      <w:r w:rsidRPr="00596EDF">
        <w:t>appeal must be filed within the time mentioned in sub</w:t>
      </w:r>
      <w:r w:rsidR="00BC60BB" w:rsidRPr="00596EDF">
        <w:t>section 4</w:t>
      </w:r>
      <w:r w:rsidRPr="00596EDF">
        <w:t>4(2A) of the AAT Act.</w:t>
      </w:r>
    </w:p>
    <w:p w14:paraId="234D7A6D" w14:textId="6DA52E93" w:rsidR="00711399" w:rsidRPr="00596EDF" w:rsidRDefault="00711399" w:rsidP="00711399">
      <w:pPr>
        <w:pStyle w:val="subsection"/>
      </w:pPr>
      <w:r w:rsidRPr="00596EDF">
        <w:tab/>
        <w:t>(3)</w:t>
      </w:r>
      <w:r w:rsidRPr="00596EDF">
        <w:tab/>
        <w:t>The notice of cross</w:t>
      </w:r>
      <w:r w:rsidR="006D7962">
        <w:noBreakHyphen/>
      </w:r>
      <w:r w:rsidRPr="00596EDF">
        <w:t>appeal must state the following:</w:t>
      </w:r>
    </w:p>
    <w:p w14:paraId="6E5E7B84" w14:textId="0541187A" w:rsidR="00711399" w:rsidRPr="00596EDF" w:rsidRDefault="00711399" w:rsidP="00711399">
      <w:pPr>
        <w:pStyle w:val="paragraph"/>
      </w:pPr>
      <w:r w:rsidRPr="00596EDF">
        <w:tab/>
        <w:t>(a)</w:t>
      </w:r>
      <w:r w:rsidRPr="00596EDF">
        <w:tab/>
        <w:t>the part of the decision the respondent cross</w:t>
      </w:r>
      <w:r w:rsidR="006D7962">
        <w:noBreakHyphen/>
      </w:r>
      <w:r w:rsidRPr="00596EDF">
        <w:t>appeals from or contends should be varied;</w:t>
      </w:r>
    </w:p>
    <w:p w14:paraId="39B56194" w14:textId="24E17207" w:rsidR="00711399" w:rsidRPr="00596EDF" w:rsidRDefault="00711399" w:rsidP="00711399">
      <w:pPr>
        <w:pStyle w:val="paragraph"/>
      </w:pPr>
      <w:r w:rsidRPr="00596EDF">
        <w:tab/>
        <w:t>(b)</w:t>
      </w:r>
      <w:r w:rsidRPr="00596EDF">
        <w:tab/>
        <w:t>the precise question or questions of law to be raised on the cross</w:t>
      </w:r>
      <w:r w:rsidR="006D7962">
        <w:noBreakHyphen/>
      </w:r>
      <w:r w:rsidRPr="00596EDF">
        <w:t>appeal;</w:t>
      </w:r>
    </w:p>
    <w:p w14:paraId="7E6D3085" w14:textId="77777777" w:rsidR="00711399" w:rsidRPr="00596EDF" w:rsidRDefault="00711399" w:rsidP="00711399">
      <w:pPr>
        <w:pStyle w:val="paragraph"/>
      </w:pPr>
      <w:r w:rsidRPr="00596EDF">
        <w:tab/>
        <w:t>(c)</w:t>
      </w:r>
      <w:r w:rsidRPr="00596EDF">
        <w:tab/>
        <w:t>any findings of fact that the Court is asked to make;</w:t>
      </w:r>
    </w:p>
    <w:p w14:paraId="3DEB62A4" w14:textId="77777777" w:rsidR="00711399" w:rsidRPr="00596EDF" w:rsidRDefault="00711399" w:rsidP="00711399">
      <w:pPr>
        <w:pStyle w:val="paragraph"/>
      </w:pPr>
      <w:r w:rsidRPr="00596EDF">
        <w:tab/>
        <w:t>(d)</w:t>
      </w:r>
      <w:r w:rsidRPr="00596EDF">
        <w:tab/>
        <w:t>the relief sought instead of the decision appealed from, or the variation of the decision that is sought;</w:t>
      </w:r>
    </w:p>
    <w:p w14:paraId="0A33FF07" w14:textId="77777777" w:rsidR="00711399" w:rsidRPr="00596EDF" w:rsidRDefault="00711399" w:rsidP="00711399">
      <w:pPr>
        <w:pStyle w:val="paragraph"/>
      </w:pPr>
      <w:r w:rsidRPr="00596EDF">
        <w:tab/>
        <w:t>(e)</w:t>
      </w:r>
      <w:r w:rsidRPr="00596EDF">
        <w:tab/>
        <w:t>briefly, but specifically, the grounds relied on in support of the relief or variation sought.</w:t>
      </w:r>
    </w:p>
    <w:p w14:paraId="07CB7408" w14:textId="0645F047" w:rsidR="00711399" w:rsidRPr="00596EDF" w:rsidRDefault="00711399" w:rsidP="00711399">
      <w:pPr>
        <w:pStyle w:val="notetext"/>
      </w:pPr>
      <w:r w:rsidRPr="00596EDF">
        <w:lastRenderedPageBreak/>
        <w:t>Note:</w:t>
      </w:r>
      <w:r w:rsidRPr="00596EDF">
        <w:tab/>
        <w:t>The Court can only make findings of fact in limited circumstances</w:t>
      </w:r>
      <w:r w:rsidR="005A4B2B" w:rsidRPr="00596EDF">
        <w:t xml:space="preserve"> (</w:t>
      </w:r>
      <w:r w:rsidRPr="00596EDF">
        <w:t>see sub</w:t>
      </w:r>
      <w:r w:rsidR="00BC60BB" w:rsidRPr="00596EDF">
        <w:t>section 4</w:t>
      </w:r>
      <w:r w:rsidRPr="00596EDF">
        <w:t>4(7) of the AAT Act</w:t>
      </w:r>
      <w:r w:rsidR="005A4B2B" w:rsidRPr="00596EDF">
        <w:t>)</w:t>
      </w:r>
      <w:r w:rsidRPr="00596EDF">
        <w:t>.</w:t>
      </w:r>
    </w:p>
    <w:p w14:paraId="232F0B22" w14:textId="6DBE933A" w:rsidR="00711399" w:rsidRPr="00596EDF" w:rsidRDefault="00711399" w:rsidP="00711399">
      <w:pPr>
        <w:pStyle w:val="subsection"/>
      </w:pPr>
      <w:r w:rsidRPr="00596EDF">
        <w:tab/>
        <w:t>(4)</w:t>
      </w:r>
      <w:r w:rsidRPr="00596EDF">
        <w:tab/>
        <w:t>The notice of cross</w:t>
      </w:r>
      <w:r w:rsidR="006D7962">
        <w:noBreakHyphen/>
      </w:r>
      <w:r w:rsidRPr="00596EDF">
        <w:t>appeal must be filed within 21 days after the respondent was served with the notice of appeal.</w:t>
      </w:r>
    </w:p>
    <w:p w14:paraId="5ECAE1FB" w14:textId="3319962E" w:rsidR="00711399" w:rsidRPr="00596EDF" w:rsidRDefault="00711399" w:rsidP="00711399">
      <w:pPr>
        <w:pStyle w:val="subsection"/>
      </w:pPr>
      <w:r w:rsidRPr="00596EDF">
        <w:tab/>
        <w:t>(5)</w:t>
      </w:r>
      <w:r w:rsidRPr="00596EDF">
        <w:tab/>
        <w:t>The respondent must serve a copy of the notice of cross</w:t>
      </w:r>
      <w:r w:rsidR="006D7962">
        <w:noBreakHyphen/>
      </w:r>
      <w:r w:rsidRPr="00596EDF">
        <w:t>appeal on:</w:t>
      </w:r>
    </w:p>
    <w:p w14:paraId="284C30BA" w14:textId="77777777" w:rsidR="00711399" w:rsidRPr="00596EDF" w:rsidRDefault="00711399" w:rsidP="00711399">
      <w:pPr>
        <w:pStyle w:val="paragraph"/>
      </w:pPr>
      <w:r w:rsidRPr="00596EDF">
        <w:tab/>
        <w:t>(a)</w:t>
      </w:r>
      <w:r w:rsidRPr="00596EDF">
        <w:tab/>
        <w:t>each other party to the proceeding; and</w:t>
      </w:r>
    </w:p>
    <w:p w14:paraId="0DF6218C" w14:textId="77777777" w:rsidR="00711399" w:rsidRPr="00596EDF" w:rsidRDefault="00711399" w:rsidP="00711399">
      <w:pPr>
        <w:pStyle w:val="paragraph"/>
      </w:pPr>
      <w:r w:rsidRPr="00596EDF">
        <w:tab/>
        <w:t>(b)</w:t>
      </w:r>
      <w:r w:rsidRPr="00596EDF">
        <w:tab/>
        <w:t>the Registrar of the Tribunal.</w:t>
      </w:r>
    </w:p>
    <w:p w14:paraId="3671A066" w14:textId="77777777" w:rsidR="00711399" w:rsidRPr="00596EDF" w:rsidRDefault="00711399" w:rsidP="00711399">
      <w:pPr>
        <w:pStyle w:val="ActHead5"/>
      </w:pPr>
      <w:bookmarkStart w:id="309" w:name="_Toc80871233"/>
      <w:r w:rsidRPr="008D3165">
        <w:rPr>
          <w:rStyle w:val="CharSectno"/>
        </w:rPr>
        <w:t>28.05</w:t>
      </w:r>
      <w:r w:rsidRPr="00596EDF">
        <w:t xml:space="preserve">  Notice of contention</w:t>
      </w:r>
      <w:bookmarkEnd w:id="309"/>
    </w:p>
    <w:p w14:paraId="402326CC" w14:textId="4A377756" w:rsidR="00711399" w:rsidRPr="00596EDF" w:rsidRDefault="00711399" w:rsidP="00711399">
      <w:pPr>
        <w:pStyle w:val="subsection"/>
      </w:pPr>
      <w:r w:rsidRPr="00596EDF">
        <w:tab/>
      </w:r>
      <w:r w:rsidRPr="00596EDF">
        <w:tab/>
        <w:t>If a respondent does not want to cross</w:t>
      </w:r>
      <w:r w:rsidR="006D7962">
        <w:noBreakHyphen/>
      </w:r>
      <w:r w:rsidRPr="00596EDF">
        <w:t>appeal from a decision of the Tribunal, but contends that the decision should be affirmed on grounds other than those relied on by the Tribunal, the respondent must, within 21 days after the notice of appeal is served, file a notice of contention, in accordance with the approved form.</w:t>
      </w:r>
    </w:p>
    <w:p w14:paraId="1F942D5D" w14:textId="77777777" w:rsidR="00711399" w:rsidRPr="00596EDF" w:rsidRDefault="00711399" w:rsidP="00711399">
      <w:pPr>
        <w:pStyle w:val="ActHead5"/>
      </w:pPr>
      <w:bookmarkStart w:id="310" w:name="_Toc80871234"/>
      <w:r w:rsidRPr="008D3165">
        <w:rPr>
          <w:rStyle w:val="CharSectno"/>
        </w:rPr>
        <w:t>28.06</w:t>
      </w:r>
      <w:r w:rsidRPr="00596EDF">
        <w:t xml:space="preserve">  Directions</w:t>
      </w:r>
      <w:bookmarkEnd w:id="310"/>
    </w:p>
    <w:p w14:paraId="129D06AE" w14:textId="77777777" w:rsidR="00711399" w:rsidRPr="00596EDF" w:rsidRDefault="00711399" w:rsidP="00711399">
      <w:pPr>
        <w:pStyle w:val="subsection"/>
      </w:pPr>
      <w:r w:rsidRPr="00596EDF">
        <w:tab/>
        <w:t>(1)</w:t>
      </w:r>
      <w:r w:rsidRPr="00596EDF">
        <w:tab/>
        <w:t>At the first court date, the Court or a Registrar must give directions for the conduct of the proceeding.</w:t>
      </w:r>
    </w:p>
    <w:p w14:paraId="2D15F609" w14:textId="77777777" w:rsidR="00711399" w:rsidRPr="00596EDF" w:rsidRDefault="00711399" w:rsidP="00711399">
      <w:pPr>
        <w:pStyle w:val="subsection"/>
      </w:pPr>
      <w:r w:rsidRPr="00596EDF">
        <w:tab/>
        <w:t>(2)</w:t>
      </w:r>
      <w:r w:rsidRPr="00596EDF">
        <w:tab/>
        <w:t>Without limiting subrule (1), the Court or a Registrar may:</w:t>
      </w:r>
    </w:p>
    <w:p w14:paraId="3E8C9348" w14:textId="77777777" w:rsidR="00711399" w:rsidRPr="00596EDF" w:rsidRDefault="00711399" w:rsidP="00711399">
      <w:pPr>
        <w:pStyle w:val="paragraph"/>
      </w:pPr>
      <w:r w:rsidRPr="00596EDF">
        <w:tab/>
        <w:t>(a)</w:t>
      </w:r>
      <w:r w:rsidRPr="00596EDF">
        <w:tab/>
        <w:t>determine the documents and matters to be included in the appeal papers and the order of inclusion; and</w:t>
      </w:r>
    </w:p>
    <w:p w14:paraId="31FB0D18" w14:textId="77777777" w:rsidR="00711399" w:rsidRPr="00596EDF" w:rsidRDefault="00711399" w:rsidP="00711399">
      <w:pPr>
        <w:pStyle w:val="paragraph"/>
      </w:pPr>
      <w:r w:rsidRPr="00596EDF">
        <w:tab/>
        <w:t>(b)</w:t>
      </w:r>
      <w:r w:rsidRPr="00596EDF">
        <w:tab/>
        <w:t>determine what documents and matters were before the Tribunal; and</w:t>
      </w:r>
    </w:p>
    <w:p w14:paraId="073226B1" w14:textId="77777777" w:rsidR="00711399" w:rsidRPr="00596EDF" w:rsidRDefault="00711399" w:rsidP="00711399">
      <w:pPr>
        <w:pStyle w:val="paragraph"/>
      </w:pPr>
      <w:r w:rsidRPr="00596EDF">
        <w:tab/>
        <w:t>(c)</w:t>
      </w:r>
      <w:r w:rsidRPr="00596EDF">
        <w:tab/>
        <w:t>settle the index; and</w:t>
      </w:r>
    </w:p>
    <w:p w14:paraId="2A030707" w14:textId="77777777" w:rsidR="00711399" w:rsidRPr="00596EDF" w:rsidRDefault="00711399" w:rsidP="00711399">
      <w:pPr>
        <w:pStyle w:val="paragraph"/>
      </w:pPr>
      <w:r w:rsidRPr="00596EDF">
        <w:tab/>
        <w:t>(d)</w:t>
      </w:r>
      <w:r w:rsidRPr="00596EDF">
        <w:tab/>
        <w:t>determine the number of copies of the appeal papers required; and</w:t>
      </w:r>
    </w:p>
    <w:p w14:paraId="51317042" w14:textId="77777777" w:rsidR="00711399" w:rsidRPr="00596EDF" w:rsidRDefault="00711399" w:rsidP="00711399">
      <w:pPr>
        <w:pStyle w:val="paragraph"/>
      </w:pPr>
      <w:r w:rsidRPr="00596EDF">
        <w:tab/>
        <w:t>(e)</w:t>
      </w:r>
      <w:r w:rsidRPr="00596EDF">
        <w:tab/>
        <w:t>direct the joinder of parties; and</w:t>
      </w:r>
    </w:p>
    <w:p w14:paraId="70AC7036" w14:textId="77777777" w:rsidR="00711399" w:rsidRPr="00596EDF" w:rsidRDefault="00711399" w:rsidP="00711399">
      <w:pPr>
        <w:pStyle w:val="paragraph"/>
      </w:pPr>
      <w:r w:rsidRPr="00596EDF">
        <w:tab/>
        <w:t>(f)</w:t>
      </w:r>
      <w:r w:rsidRPr="00596EDF">
        <w:tab/>
        <w:t>direct the place and time of hearing.</w:t>
      </w:r>
    </w:p>
    <w:p w14:paraId="2259B876" w14:textId="77777777" w:rsidR="00711399" w:rsidRPr="00596EDF" w:rsidRDefault="00711399" w:rsidP="00711399">
      <w:pPr>
        <w:pStyle w:val="ActHead5"/>
      </w:pPr>
      <w:bookmarkStart w:id="311" w:name="_Toc80871235"/>
      <w:r w:rsidRPr="008D3165">
        <w:rPr>
          <w:rStyle w:val="CharSectno"/>
        </w:rPr>
        <w:t>28.07</w:t>
      </w:r>
      <w:r w:rsidRPr="00596EDF">
        <w:t xml:space="preserve">  Preparation of appeal papers</w:t>
      </w:r>
      <w:bookmarkEnd w:id="311"/>
    </w:p>
    <w:p w14:paraId="67064F9F" w14:textId="77777777" w:rsidR="00711399" w:rsidRPr="00596EDF" w:rsidRDefault="00711399" w:rsidP="00711399">
      <w:pPr>
        <w:pStyle w:val="subsection"/>
      </w:pPr>
      <w:r w:rsidRPr="00596EDF">
        <w:tab/>
        <w:t>(1)</w:t>
      </w:r>
      <w:r w:rsidRPr="00596EDF">
        <w:tab/>
        <w:t>The appeal papers must be prepared to the satisfaction of the Registrar.</w:t>
      </w:r>
    </w:p>
    <w:p w14:paraId="78296EE9" w14:textId="77777777" w:rsidR="00711399" w:rsidRPr="00596EDF" w:rsidRDefault="00711399" w:rsidP="00711399">
      <w:pPr>
        <w:pStyle w:val="subsection"/>
      </w:pPr>
      <w:r w:rsidRPr="00596EDF">
        <w:tab/>
        <w:t>(2)</w:t>
      </w:r>
      <w:r w:rsidRPr="00596EDF">
        <w:tab/>
        <w:t>The title page of the appeal papers must state:</w:t>
      </w:r>
    </w:p>
    <w:p w14:paraId="6890CCEA" w14:textId="77777777" w:rsidR="00711399" w:rsidRPr="00596EDF" w:rsidRDefault="00711399" w:rsidP="00711399">
      <w:pPr>
        <w:pStyle w:val="paragraph"/>
      </w:pPr>
      <w:r w:rsidRPr="00596EDF">
        <w:tab/>
        <w:t>(a)</w:t>
      </w:r>
      <w:r w:rsidRPr="00596EDF">
        <w:tab/>
        <w:t>the title of the proceedings; and</w:t>
      </w:r>
    </w:p>
    <w:p w14:paraId="161218FB" w14:textId="77777777" w:rsidR="00711399" w:rsidRPr="00596EDF" w:rsidRDefault="00711399" w:rsidP="00711399">
      <w:pPr>
        <w:pStyle w:val="paragraph"/>
      </w:pPr>
      <w:r w:rsidRPr="00596EDF">
        <w:tab/>
        <w:t>(b)</w:t>
      </w:r>
      <w:r w:rsidRPr="00596EDF">
        <w:tab/>
        <w:t>the division of the Tribunal from which the appeal is brought; and</w:t>
      </w:r>
    </w:p>
    <w:p w14:paraId="4F552535" w14:textId="77777777" w:rsidR="00711399" w:rsidRPr="00596EDF" w:rsidRDefault="00711399" w:rsidP="00711399">
      <w:pPr>
        <w:pStyle w:val="paragraph"/>
      </w:pPr>
      <w:r w:rsidRPr="00596EDF">
        <w:tab/>
        <w:t>(c)</w:t>
      </w:r>
      <w:r w:rsidRPr="00596EDF">
        <w:tab/>
        <w:t>the names of members constituting the Tribunal; and</w:t>
      </w:r>
    </w:p>
    <w:p w14:paraId="10813BCC" w14:textId="77777777" w:rsidR="00711399" w:rsidRPr="00596EDF" w:rsidRDefault="00711399" w:rsidP="00711399">
      <w:pPr>
        <w:pStyle w:val="paragraph"/>
      </w:pPr>
      <w:r w:rsidRPr="00596EDF">
        <w:tab/>
        <w:t>(d)</w:t>
      </w:r>
      <w:r w:rsidRPr="00596EDF">
        <w:tab/>
        <w:t>the lawyer and address for service for each party; and</w:t>
      </w:r>
    </w:p>
    <w:p w14:paraId="48DFB6E8" w14:textId="77777777" w:rsidR="00711399" w:rsidRPr="00596EDF" w:rsidRDefault="00711399" w:rsidP="00711399">
      <w:pPr>
        <w:pStyle w:val="paragraph"/>
      </w:pPr>
      <w:r w:rsidRPr="00596EDF">
        <w:tab/>
        <w:t>(e)</w:t>
      </w:r>
      <w:r w:rsidRPr="00596EDF">
        <w:tab/>
        <w:t>if a party is not represented by a lawyer—the address for service of the party.</w:t>
      </w:r>
    </w:p>
    <w:p w14:paraId="4978CC28" w14:textId="61DE050B" w:rsidR="00711399" w:rsidRPr="00596EDF" w:rsidRDefault="00711399" w:rsidP="00711399">
      <w:pPr>
        <w:pStyle w:val="subsection"/>
      </w:pPr>
      <w:r w:rsidRPr="00596EDF">
        <w:tab/>
        <w:t>(3)</w:t>
      </w:r>
      <w:r w:rsidRPr="00596EDF">
        <w:tab/>
        <w:t xml:space="preserve">Following the title page, there must be an index of the documents comprising the </w:t>
      </w:r>
      <w:r w:rsidR="005A4B2B" w:rsidRPr="00596EDF">
        <w:t xml:space="preserve">appeal </w:t>
      </w:r>
      <w:r w:rsidRPr="00596EDF">
        <w:t>papers that states the date and page number of each document.</w:t>
      </w:r>
    </w:p>
    <w:p w14:paraId="3A3CE742" w14:textId="7329D698" w:rsidR="00711399" w:rsidRPr="00596EDF" w:rsidRDefault="00711399" w:rsidP="00711399">
      <w:pPr>
        <w:pStyle w:val="subsection"/>
      </w:pPr>
      <w:r w:rsidRPr="00596EDF">
        <w:tab/>
        <w:t>(4)</w:t>
      </w:r>
      <w:r w:rsidRPr="00596EDF">
        <w:tab/>
        <w:t xml:space="preserve">The </w:t>
      </w:r>
      <w:r w:rsidR="005A4B2B" w:rsidRPr="00596EDF">
        <w:t xml:space="preserve">appeal </w:t>
      </w:r>
      <w:r w:rsidRPr="00596EDF">
        <w:t>papers must be paginated.</w:t>
      </w:r>
    </w:p>
    <w:p w14:paraId="4D80A8D1" w14:textId="7216C457" w:rsidR="00711399" w:rsidRPr="00596EDF" w:rsidRDefault="00711399" w:rsidP="00711399">
      <w:pPr>
        <w:pStyle w:val="subsection"/>
      </w:pPr>
      <w:r w:rsidRPr="00596EDF">
        <w:tab/>
        <w:t>(5)</w:t>
      </w:r>
      <w:r w:rsidRPr="00596EDF">
        <w:tab/>
        <w:t xml:space="preserve">The </w:t>
      </w:r>
      <w:r w:rsidR="005A4B2B" w:rsidRPr="00596EDF">
        <w:t xml:space="preserve">appeal </w:t>
      </w:r>
      <w:r w:rsidRPr="00596EDF">
        <w:t>papers must include all documents necessary to enable the questions of law raised by the appeal to be determined.</w:t>
      </w:r>
    </w:p>
    <w:p w14:paraId="5BD92B99" w14:textId="01C5F82A" w:rsidR="00711399" w:rsidRPr="00596EDF" w:rsidRDefault="00711399" w:rsidP="00711399">
      <w:pPr>
        <w:pStyle w:val="subsection"/>
      </w:pPr>
      <w:r w:rsidRPr="00596EDF">
        <w:lastRenderedPageBreak/>
        <w:tab/>
        <w:t>(6)</w:t>
      </w:r>
      <w:r w:rsidRPr="00596EDF">
        <w:tab/>
        <w:t xml:space="preserve">A copy of the </w:t>
      </w:r>
      <w:r w:rsidR="005A4B2B" w:rsidRPr="00596EDF">
        <w:t xml:space="preserve">appeal </w:t>
      </w:r>
      <w:r w:rsidRPr="00596EDF">
        <w:t xml:space="preserve">papers must be filed with a certificate by each party or each party’s lawyer stating that </w:t>
      </w:r>
      <w:r w:rsidR="005A4B2B" w:rsidRPr="00596EDF">
        <w:t xml:space="preserve">the papers have </w:t>
      </w:r>
      <w:r w:rsidRPr="00596EDF">
        <w:t xml:space="preserve">been examined and </w:t>
      </w:r>
      <w:r w:rsidR="0084702D" w:rsidRPr="00596EDF">
        <w:t xml:space="preserve">are </w:t>
      </w:r>
      <w:r w:rsidRPr="00596EDF">
        <w:t>correct.</w:t>
      </w:r>
    </w:p>
    <w:p w14:paraId="356A65F9" w14:textId="5FCB213A" w:rsidR="00711399" w:rsidRPr="00596EDF" w:rsidRDefault="00711399" w:rsidP="00711399">
      <w:pPr>
        <w:pStyle w:val="subsection"/>
      </w:pPr>
      <w:r w:rsidRPr="00596EDF">
        <w:tab/>
        <w:t>(7)</w:t>
      </w:r>
      <w:r w:rsidRPr="00596EDF">
        <w:tab/>
        <w:t xml:space="preserve">The </w:t>
      </w:r>
      <w:r w:rsidR="005A4B2B" w:rsidRPr="00596EDF">
        <w:t xml:space="preserve">appeal </w:t>
      </w:r>
      <w:r w:rsidRPr="00596EDF">
        <w:t>papers must be clear and legible and securely fastened.</w:t>
      </w:r>
    </w:p>
    <w:p w14:paraId="4DD6CFAF" w14:textId="77777777" w:rsidR="00711399" w:rsidRPr="00596EDF" w:rsidRDefault="00711399" w:rsidP="00711399">
      <w:pPr>
        <w:pStyle w:val="subsection"/>
      </w:pPr>
      <w:r w:rsidRPr="00596EDF">
        <w:tab/>
        <w:t>(8)</w:t>
      </w:r>
      <w:r w:rsidRPr="00596EDF">
        <w:tab/>
        <w:t>The applicant must file the number of copies required by the Registrar.</w:t>
      </w:r>
    </w:p>
    <w:p w14:paraId="44EA3854" w14:textId="69786FCB" w:rsidR="00711399" w:rsidRPr="00596EDF" w:rsidRDefault="008A5C54" w:rsidP="00711399">
      <w:pPr>
        <w:pStyle w:val="ActHead2"/>
        <w:pageBreakBefore/>
      </w:pPr>
      <w:bookmarkStart w:id="312" w:name="_Toc80871236"/>
      <w:r w:rsidRPr="008D3165">
        <w:rPr>
          <w:rStyle w:val="CharPartNo"/>
        </w:rPr>
        <w:lastRenderedPageBreak/>
        <w:t>Part 2</w:t>
      </w:r>
      <w:r w:rsidR="00711399" w:rsidRPr="008D3165">
        <w:rPr>
          <w:rStyle w:val="CharPartNo"/>
        </w:rPr>
        <w:t>9</w:t>
      </w:r>
      <w:r w:rsidR="00711399" w:rsidRPr="00596EDF">
        <w:t>—</w:t>
      </w:r>
      <w:r w:rsidR="00711399" w:rsidRPr="008D3165">
        <w:rPr>
          <w:rStyle w:val="CharPartText"/>
        </w:rPr>
        <w:t>Proceedings under the Migration Act 1958</w:t>
      </w:r>
      <w:bookmarkEnd w:id="312"/>
    </w:p>
    <w:p w14:paraId="687FBA7E" w14:textId="442A4A17" w:rsidR="00711399" w:rsidRPr="00596EDF" w:rsidRDefault="006D7962" w:rsidP="00711399">
      <w:pPr>
        <w:pStyle w:val="ActHead3"/>
      </w:pPr>
      <w:bookmarkStart w:id="313" w:name="_Toc80871237"/>
      <w:r w:rsidRPr="008D3165">
        <w:rPr>
          <w:rStyle w:val="CharDivNo"/>
        </w:rPr>
        <w:t>Division 2</w:t>
      </w:r>
      <w:r w:rsidR="00711399" w:rsidRPr="008D3165">
        <w:rPr>
          <w:rStyle w:val="CharDivNo"/>
        </w:rPr>
        <w:t>9.1</w:t>
      </w:r>
      <w:r w:rsidR="00711399" w:rsidRPr="00596EDF">
        <w:t>—</w:t>
      </w:r>
      <w:r w:rsidR="00711399" w:rsidRPr="008D3165">
        <w:rPr>
          <w:rStyle w:val="CharDivText"/>
        </w:rPr>
        <w:t>Preliminary</w:t>
      </w:r>
      <w:bookmarkEnd w:id="313"/>
    </w:p>
    <w:p w14:paraId="072254A9" w14:textId="2DACAF83" w:rsidR="00711399" w:rsidRPr="00596EDF" w:rsidRDefault="00711399" w:rsidP="00711399">
      <w:pPr>
        <w:pStyle w:val="ActHead5"/>
      </w:pPr>
      <w:bookmarkStart w:id="314" w:name="_Toc80871238"/>
      <w:r w:rsidRPr="008D3165">
        <w:rPr>
          <w:rStyle w:val="CharSectno"/>
        </w:rPr>
        <w:t>29.01</w:t>
      </w:r>
      <w:r w:rsidRPr="00596EDF">
        <w:t xml:space="preserve">  Definitions for </w:t>
      </w:r>
      <w:r w:rsidR="008A5C54" w:rsidRPr="00596EDF">
        <w:t>Part 2</w:t>
      </w:r>
      <w:r w:rsidRPr="00596EDF">
        <w:t>9</w:t>
      </w:r>
      <w:bookmarkEnd w:id="314"/>
    </w:p>
    <w:p w14:paraId="4B16858D" w14:textId="77777777" w:rsidR="00711399" w:rsidRPr="00596EDF" w:rsidRDefault="00711399" w:rsidP="00711399">
      <w:pPr>
        <w:pStyle w:val="subsection"/>
      </w:pPr>
      <w:r w:rsidRPr="00596EDF">
        <w:tab/>
      </w:r>
      <w:r w:rsidRPr="00596EDF">
        <w:tab/>
        <w:t>In this Part:</w:t>
      </w:r>
    </w:p>
    <w:p w14:paraId="3A0E47DE" w14:textId="77777777" w:rsidR="00711399" w:rsidRPr="00596EDF" w:rsidRDefault="00711399" w:rsidP="00711399">
      <w:pPr>
        <w:pStyle w:val="Definition"/>
      </w:pPr>
      <w:r w:rsidRPr="00596EDF">
        <w:rPr>
          <w:b/>
          <w:i/>
        </w:rPr>
        <w:t>Migration Act</w:t>
      </w:r>
      <w:r w:rsidRPr="00596EDF">
        <w:t xml:space="preserve"> means the </w:t>
      </w:r>
      <w:r w:rsidRPr="00596EDF">
        <w:rPr>
          <w:i/>
        </w:rPr>
        <w:t>Migration Act 1958</w:t>
      </w:r>
      <w:r w:rsidRPr="00596EDF">
        <w:t>.</w:t>
      </w:r>
    </w:p>
    <w:p w14:paraId="50E7DABA" w14:textId="40BBB496" w:rsidR="00711399" w:rsidRPr="00596EDF" w:rsidRDefault="00711399" w:rsidP="00711399">
      <w:pPr>
        <w:pStyle w:val="Definition"/>
      </w:pPr>
      <w:r w:rsidRPr="00596EDF">
        <w:rPr>
          <w:b/>
          <w:i/>
        </w:rPr>
        <w:t>migration decision</w:t>
      </w:r>
      <w:r w:rsidRPr="00596EDF">
        <w:t xml:space="preserve"> has the meaning given by </w:t>
      </w:r>
      <w:r w:rsidR="008A5C54" w:rsidRPr="00596EDF">
        <w:t>subsection 5</w:t>
      </w:r>
      <w:r w:rsidRPr="00596EDF">
        <w:t>(1) of the Migration Act.</w:t>
      </w:r>
    </w:p>
    <w:p w14:paraId="69BEEB8F" w14:textId="654E1850" w:rsidR="00711399" w:rsidRPr="00596EDF" w:rsidRDefault="00711399" w:rsidP="00711399">
      <w:pPr>
        <w:pStyle w:val="ActHead5"/>
      </w:pPr>
      <w:bookmarkStart w:id="315" w:name="_Toc80871239"/>
      <w:r w:rsidRPr="008D3165">
        <w:rPr>
          <w:rStyle w:val="CharSectno"/>
        </w:rPr>
        <w:t>29.02</w:t>
      </w:r>
      <w:r w:rsidRPr="00596EDF">
        <w:t xml:space="preserve">  Application of </w:t>
      </w:r>
      <w:r w:rsidR="008A5C54" w:rsidRPr="00596EDF">
        <w:t>Part 2</w:t>
      </w:r>
      <w:r w:rsidRPr="00596EDF">
        <w:t>9</w:t>
      </w:r>
      <w:bookmarkEnd w:id="315"/>
    </w:p>
    <w:p w14:paraId="5C5FAC8E" w14:textId="685081C6" w:rsidR="00711399" w:rsidRPr="00596EDF" w:rsidRDefault="00711399" w:rsidP="00711399">
      <w:pPr>
        <w:pStyle w:val="subsection"/>
      </w:pPr>
      <w:r w:rsidRPr="00596EDF">
        <w:tab/>
        <w:t>(1)</w:t>
      </w:r>
      <w:r w:rsidRPr="00596EDF">
        <w:tab/>
        <w:t xml:space="preserve">This Part applies to a proceeding for a remedy to be granted in </w:t>
      </w:r>
      <w:r w:rsidR="005A4B2B" w:rsidRPr="00596EDF">
        <w:t xml:space="preserve">the </w:t>
      </w:r>
      <w:r w:rsidRPr="00596EDF">
        <w:t xml:space="preserve">exercise of the Court’s jurisdiction under </w:t>
      </w:r>
      <w:r w:rsidR="00BC60BB" w:rsidRPr="00596EDF">
        <w:t>section 4</w:t>
      </w:r>
      <w:r w:rsidRPr="00596EDF">
        <w:t>76 of the Migration Act in relation to a migration decision.</w:t>
      </w:r>
    </w:p>
    <w:p w14:paraId="5D6BBB18" w14:textId="2771057C" w:rsidR="00711399" w:rsidRPr="00596EDF" w:rsidRDefault="00711399" w:rsidP="00711399">
      <w:pPr>
        <w:pStyle w:val="subsection"/>
      </w:pPr>
      <w:r w:rsidRPr="00596EDF">
        <w:tab/>
        <w:t>(2)</w:t>
      </w:r>
      <w:r w:rsidRPr="00596EDF">
        <w:tab/>
        <w:t xml:space="preserve">This Part applies to a matter, or part of a matter, remitted to the Court by the High Court under </w:t>
      </w:r>
      <w:r w:rsidR="00BC60BB" w:rsidRPr="00596EDF">
        <w:t>section 4</w:t>
      </w:r>
      <w:r w:rsidRPr="00596EDF">
        <w:t xml:space="preserve">4 of the </w:t>
      </w:r>
      <w:r w:rsidRPr="00596EDF">
        <w:rPr>
          <w:i/>
        </w:rPr>
        <w:t>Judiciary Act 1903</w:t>
      </w:r>
      <w:r w:rsidRPr="00596EDF">
        <w:t xml:space="preserve"> and in accordance with </w:t>
      </w:r>
      <w:r w:rsidR="00BC60BB" w:rsidRPr="00596EDF">
        <w:t>section 4</w:t>
      </w:r>
      <w:r w:rsidRPr="00596EDF">
        <w:t>76B of the Migration Act.</w:t>
      </w:r>
    </w:p>
    <w:p w14:paraId="08F57D0F" w14:textId="77777777" w:rsidR="00711399" w:rsidRPr="00596EDF" w:rsidRDefault="00711399" w:rsidP="00711399">
      <w:pPr>
        <w:pStyle w:val="subsection"/>
      </w:pPr>
      <w:r w:rsidRPr="00596EDF">
        <w:tab/>
        <w:t>(3)</w:t>
      </w:r>
      <w:r w:rsidRPr="00596EDF">
        <w:tab/>
        <w:t>Subrule (2) is subject to any order of the High Court in the matter.</w:t>
      </w:r>
    </w:p>
    <w:p w14:paraId="4CCB6D28" w14:textId="4A969F89" w:rsidR="00711399" w:rsidRPr="00596EDF" w:rsidRDefault="00711399" w:rsidP="00711399">
      <w:pPr>
        <w:pStyle w:val="ActHead5"/>
      </w:pPr>
      <w:bookmarkStart w:id="316" w:name="_Toc80871240"/>
      <w:r w:rsidRPr="008D3165">
        <w:rPr>
          <w:rStyle w:val="CharSectno"/>
        </w:rPr>
        <w:t>29.03</w:t>
      </w:r>
      <w:r w:rsidRPr="00596EDF">
        <w:t xml:space="preserve">  Application of </w:t>
      </w:r>
      <w:r w:rsidR="00BC60BB" w:rsidRPr="00596EDF">
        <w:t>Chapter 1</w:t>
      </w:r>
      <w:bookmarkEnd w:id="316"/>
    </w:p>
    <w:p w14:paraId="33278707" w14:textId="004F8327" w:rsidR="00711399" w:rsidRPr="00596EDF" w:rsidRDefault="00711399" w:rsidP="00711399">
      <w:pPr>
        <w:pStyle w:val="subsection"/>
      </w:pPr>
      <w:r w:rsidRPr="00596EDF">
        <w:tab/>
      </w:r>
      <w:r w:rsidRPr="00596EDF">
        <w:tab/>
      </w:r>
      <w:r w:rsidR="00BC60BB" w:rsidRPr="00596EDF">
        <w:t>Chapter 1</w:t>
      </w:r>
      <w:r w:rsidRPr="00596EDF">
        <w:t xml:space="preserve"> applies, so far as it is relevant and not inconsistent with this Part, to a proceeding to which this Part applies.</w:t>
      </w:r>
    </w:p>
    <w:p w14:paraId="0E73D5D0" w14:textId="487EBDF9" w:rsidR="00711399" w:rsidRPr="00596EDF" w:rsidRDefault="006D7962" w:rsidP="00711399">
      <w:pPr>
        <w:pStyle w:val="ActHead3"/>
        <w:pageBreakBefore/>
      </w:pPr>
      <w:bookmarkStart w:id="317" w:name="_Toc80871241"/>
      <w:r w:rsidRPr="008D3165">
        <w:rPr>
          <w:rStyle w:val="CharDivNo"/>
        </w:rPr>
        <w:lastRenderedPageBreak/>
        <w:t>Division 2</w:t>
      </w:r>
      <w:r w:rsidR="00711399" w:rsidRPr="008D3165">
        <w:rPr>
          <w:rStyle w:val="CharDivNo"/>
        </w:rPr>
        <w:t>9.2</w:t>
      </w:r>
      <w:r w:rsidR="00711399" w:rsidRPr="00596EDF">
        <w:t>—</w:t>
      </w:r>
      <w:r w:rsidR="00711399" w:rsidRPr="008D3165">
        <w:rPr>
          <w:rStyle w:val="CharDivText"/>
        </w:rPr>
        <w:t xml:space="preserve">Matters </w:t>
      </w:r>
      <w:r w:rsidR="00DE5F4B" w:rsidRPr="008D3165">
        <w:rPr>
          <w:rStyle w:val="CharDivText"/>
        </w:rPr>
        <w:t xml:space="preserve">started </w:t>
      </w:r>
      <w:r w:rsidR="00711399" w:rsidRPr="008D3165">
        <w:rPr>
          <w:rStyle w:val="CharDivText"/>
        </w:rPr>
        <w:t>in the Court</w:t>
      </w:r>
      <w:bookmarkEnd w:id="317"/>
    </w:p>
    <w:p w14:paraId="0CDE3DDE" w14:textId="01B3A017" w:rsidR="00711399" w:rsidRPr="00596EDF" w:rsidRDefault="00711399" w:rsidP="00711399">
      <w:pPr>
        <w:pStyle w:val="ActHead5"/>
      </w:pPr>
      <w:bookmarkStart w:id="318" w:name="_Toc80871242"/>
      <w:r w:rsidRPr="008D3165">
        <w:rPr>
          <w:rStyle w:val="CharSectno"/>
        </w:rPr>
        <w:t>29.04</w:t>
      </w:r>
      <w:r w:rsidRPr="00596EDF">
        <w:t xml:space="preserve">  Application of </w:t>
      </w:r>
      <w:r w:rsidR="006D7962">
        <w:t>Division 2</w:t>
      </w:r>
      <w:r w:rsidRPr="00596EDF">
        <w:t>9.2</w:t>
      </w:r>
      <w:bookmarkEnd w:id="318"/>
    </w:p>
    <w:p w14:paraId="44F8350E" w14:textId="554B503B" w:rsidR="00711399" w:rsidRPr="00596EDF" w:rsidRDefault="00711399" w:rsidP="00711399">
      <w:pPr>
        <w:pStyle w:val="subsection"/>
      </w:pPr>
      <w:r w:rsidRPr="00596EDF">
        <w:tab/>
      </w:r>
      <w:r w:rsidRPr="00596EDF">
        <w:tab/>
        <w:t xml:space="preserve">This Division applies to a matter </w:t>
      </w:r>
      <w:r w:rsidR="00DE5F4B" w:rsidRPr="00596EDF">
        <w:t xml:space="preserve">started </w:t>
      </w:r>
      <w:r w:rsidRPr="00596EDF">
        <w:t>in the Court.</w:t>
      </w:r>
    </w:p>
    <w:p w14:paraId="011837E6" w14:textId="1E03822F" w:rsidR="00711399" w:rsidRPr="00596EDF" w:rsidRDefault="00711399" w:rsidP="00711399">
      <w:pPr>
        <w:pStyle w:val="ActHead5"/>
      </w:pPr>
      <w:bookmarkStart w:id="319" w:name="_Toc80871243"/>
      <w:r w:rsidRPr="008D3165">
        <w:rPr>
          <w:rStyle w:val="CharSectno"/>
        </w:rPr>
        <w:t>29.05</w:t>
      </w:r>
      <w:r w:rsidRPr="00596EDF">
        <w:t xml:space="preserve">  Application for </w:t>
      </w:r>
      <w:r w:rsidR="009B5A0E" w:rsidRPr="00596EDF">
        <w:t>judicial review of migration decision</w:t>
      </w:r>
      <w:bookmarkEnd w:id="319"/>
    </w:p>
    <w:p w14:paraId="192535EB" w14:textId="40CC56A0" w:rsidR="00711399" w:rsidRPr="00596EDF" w:rsidRDefault="00711399" w:rsidP="00711399">
      <w:pPr>
        <w:pStyle w:val="subsection"/>
      </w:pPr>
      <w:r w:rsidRPr="00596EDF">
        <w:tab/>
        <w:t>(1)</w:t>
      </w:r>
      <w:r w:rsidRPr="00596EDF">
        <w:tab/>
        <w:t xml:space="preserve">An application for a remedy to be granted in exercise of the Court’s jurisdiction under </w:t>
      </w:r>
      <w:r w:rsidR="00BC60BB" w:rsidRPr="00596EDF">
        <w:t>section 4</w:t>
      </w:r>
      <w:r w:rsidRPr="00596EDF">
        <w:t>76 of the Migration Act in relation to a migration decision must be made in accordance with the approved form.</w:t>
      </w:r>
    </w:p>
    <w:p w14:paraId="4392372A" w14:textId="77777777" w:rsidR="00711399" w:rsidRPr="00596EDF" w:rsidRDefault="00711399" w:rsidP="00711399">
      <w:pPr>
        <w:pStyle w:val="subsection"/>
      </w:pPr>
      <w:r w:rsidRPr="00596EDF">
        <w:tab/>
        <w:t>(2)</w:t>
      </w:r>
      <w:r w:rsidRPr="00596EDF">
        <w:tab/>
        <w:t>An application must be supported by an affidavit including:</w:t>
      </w:r>
    </w:p>
    <w:p w14:paraId="5B5B0D7A" w14:textId="77777777" w:rsidR="00711399" w:rsidRPr="00596EDF" w:rsidRDefault="00711399" w:rsidP="00711399">
      <w:pPr>
        <w:pStyle w:val="paragraph"/>
      </w:pPr>
      <w:r w:rsidRPr="00596EDF">
        <w:tab/>
        <w:t>(a)</w:t>
      </w:r>
      <w:r w:rsidRPr="00596EDF">
        <w:tab/>
        <w:t>a copy of the decision in relation to which the remedy is sought and any statement of reasons for the decision; and</w:t>
      </w:r>
    </w:p>
    <w:p w14:paraId="4F20E0EE" w14:textId="2FEE7B7B" w:rsidR="00711399" w:rsidRPr="00596EDF" w:rsidRDefault="00711399" w:rsidP="00711399">
      <w:pPr>
        <w:pStyle w:val="paragraph"/>
      </w:pPr>
      <w:r w:rsidRPr="00596EDF">
        <w:tab/>
        <w:t>(b)</w:t>
      </w:r>
      <w:r w:rsidRPr="00596EDF">
        <w:tab/>
      </w:r>
      <w:r w:rsidR="00DE5F4B" w:rsidRPr="00596EDF">
        <w:t xml:space="preserve">each </w:t>
      </w:r>
      <w:r w:rsidRPr="00596EDF">
        <w:t>document or other evidence the applicant seeks to rely on; and</w:t>
      </w:r>
    </w:p>
    <w:p w14:paraId="3B61DB9C" w14:textId="77777777" w:rsidR="00711399" w:rsidRPr="00596EDF" w:rsidRDefault="00711399" w:rsidP="00711399">
      <w:pPr>
        <w:pStyle w:val="paragraph"/>
      </w:pPr>
      <w:r w:rsidRPr="00596EDF">
        <w:tab/>
        <w:t>(c)</w:t>
      </w:r>
      <w:r w:rsidRPr="00596EDF">
        <w:tab/>
        <w:t>if an extension of time is sought—the evidence explaining the delay and showing why it is necessary in the interests of the administration of justice for the Court to grant an extension.</w:t>
      </w:r>
    </w:p>
    <w:p w14:paraId="3432BEA6" w14:textId="195F073A" w:rsidR="00711399" w:rsidRPr="00596EDF" w:rsidRDefault="00711399" w:rsidP="00711399">
      <w:pPr>
        <w:pStyle w:val="notetext"/>
      </w:pPr>
      <w:r w:rsidRPr="00596EDF">
        <w:t>Note:</w:t>
      </w:r>
      <w:r w:rsidRPr="00596EDF">
        <w:tab/>
        <w:t>See rules 4.03 and 4.04 in relation to a response to an application.</w:t>
      </w:r>
    </w:p>
    <w:p w14:paraId="6DA4EAAC" w14:textId="242975A5" w:rsidR="009B5A0E" w:rsidRPr="00596EDF" w:rsidRDefault="009B5A0E" w:rsidP="009B5A0E">
      <w:pPr>
        <w:pStyle w:val="ActHead5"/>
      </w:pPr>
      <w:bookmarkStart w:id="320" w:name="_Toc80871244"/>
      <w:r w:rsidRPr="008D3165">
        <w:rPr>
          <w:rStyle w:val="CharSectno"/>
        </w:rPr>
        <w:t>29.0</w:t>
      </w:r>
      <w:r w:rsidR="00693C16" w:rsidRPr="008D3165">
        <w:rPr>
          <w:rStyle w:val="CharSectno"/>
        </w:rPr>
        <w:t>6</w:t>
      </w:r>
      <w:r w:rsidRPr="00596EDF">
        <w:t xml:space="preserve">  Response to application for judicial review of migration decision</w:t>
      </w:r>
      <w:bookmarkEnd w:id="320"/>
    </w:p>
    <w:p w14:paraId="2D6C06B9" w14:textId="51082634" w:rsidR="009B5A0E" w:rsidRPr="00596EDF" w:rsidRDefault="009B5A0E" w:rsidP="009B5A0E">
      <w:pPr>
        <w:pStyle w:val="subsection"/>
      </w:pPr>
      <w:r w:rsidRPr="00596EDF">
        <w:tab/>
        <w:t>(1)</w:t>
      </w:r>
      <w:r w:rsidRPr="00596EDF">
        <w:tab/>
        <w:t xml:space="preserve">In addition to the requirements in </w:t>
      </w:r>
      <w:r w:rsidR="008A5C54" w:rsidRPr="00596EDF">
        <w:t>rule 4</w:t>
      </w:r>
      <w:r w:rsidRPr="00596EDF">
        <w:t xml:space="preserve">.03, a respondent to an application under this </w:t>
      </w:r>
      <w:r w:rsidR="00DE5F4B" w:rsidRPr="00596EDF">
        <w:t xml:space="preserve">Division </w:t>
      </w:r>
      <w:r w:rsidRPr="00596EDF">
        <w:t>must state in the response:</w:t>
      </w:r>
    </w:p>
    <w:p w14:paraId="244AC35F" w14:textId="77AD4849" w:rsidR="009B5A0E" w:rsidRPr="00596EDF" w:rsidRDefault="009B5A0E" w:rsidP="009B5A0E">
      <w:pPr>
        <w:pStyle w:val="paragraph"/>
      </w:pPr>
      <w:r w:rsidRPr="00596EDF">
        <w:tab/>
        <w:t>(a)</w:t>
      </w:r>
      <w:r w:rsidRPr="00596EDF">
        <w:tab/>
        <w:t xml:space="preserve">whether the respondent asks the Court to make an order under </w:t>
      </w:r>
      <w:r w:rsidR="00880FF9" w:rsidRPr="00596EDF">
        <w:t>rule 1</w:t>
      </w:r>
      <w:r w:rsidRPr="00596EDF">
        <w:t xml:space="preserve">3.10; </w:t>
      </w:r>
      <w:r w:rsidR="00E34D31" w:rsidRPr="00596EDF">
        <w:t>and</w:t>
      </w:r>
    </w:p>
    <w:p w14:paraId="6335D705" w14:textId="73A2DBFE" w:rsidR="009B5A0E" w:rsidRPr="00596EDF" w:rsidRDefault="009B5A0E" w:rsidP="009B5A0E">
      <w:pPr>
        <w:pStyle w:val="paragraph"/>
      </w:pPr>
      <w:r w:rsidRPr="00596EDF">
        <w:tab/>
        <w:t>(b)</w:t>
      </w:r>
      <w:r w:rsidRPr="00596EDF">
        <w:tab/>
        <w:t>whether any applicant is in immigration detention and, if so, the place of detention;</w:t>
      </w:r>
      <w:r w:rsidR="00E34D31" w:rsidRPr="00596EDF">
        <w:t xml:space="preserve"> and</w:t>
      </w:r>
    </w:p>
    <w:p w14:paraId="2386CDE9" w14:textId="6AEABA85" w:rsidR="009B5A0E" w:rsidRPr="00596EDF" w:rsidRDefault="009B5A0E" w:rsidP="009B5A0E">
      <w:pPr>
        <w:pStyle w:val="paragraph"/>
      </w:pPr>
      <w:r w:rsidRPr="00596EDF">
        <w:tab/>
        <w:t>(c)</w:t>
      </w:r>
      <w:r w:rsidRPr="00596EDF">
        <w:tab/>
        <w:t>whether the respondent believes the matter requires expedition and, if so, why;</w:t>
      </w:r>
      <w:r w:rsidR="00E34D31" w:rsidRPr="00596EDF">
        <w:t xml:space="preserve"> and</w:t>
      </w:r>
    </w:p>
    <w:p w14:paraId="05961720" w14:textId="0A5F06CE" w:rsidR="009B5A0E" w:rsidRPr="00596EDF" w:rsidRDefault="009B5A0E" w:rsidP="009B5A0E">
      <w:pPr>
        <w:pStyle w:val="paragraph"/>
      </w:pPr>
      <w:r w:rsidRPr="00596EDF">
        <w:tab/>
        <w:t>(d)</w:t>
      </w:r>
      <w:r w:rsidRPr="00596EDF">
        <w:tab/>
        <w:t>if the respondent is aware that any applicant requires an interpreter—the language of the interpreter that is required;</w:t>
      </w:r>
      <w:r w:rsidR="00E34D31" w:rsidRPr="00596EDF">
        <w:t xml:space="preserve"> and</w:t>
      </w:r>
    </w:p>
    <w:p w14:paraId="6A01D1EE" w14:textId="52CB848B" w:rsidR="009B5A0E" w:rsidRPr="00596EDF" w:rsidRDefault="009B5A0E" w:rsidP="009B5A0E">
      <w:pPr>
        <w:pStyle w:val="paragraph"/>
      </w:pPr>
      <w:r w:rsidRPr="00596EDF">
        <w:tab/>
        <w:t>(e)</w:t>
      </w:r>
      <w:r w:rsidRPr="00596EDF">
        <w:tab/>
        <w:t>if the respondent is aware of any related judicial review proceedings</w:t>
      </w:r>
      <w:r w:rsidR="00DE5F4B" w:rsidRPr="00596EDF">
        <w:t>—</w:t>
      </w:r>
      <w:r w:rsidRPr="00596EDF">
        <w:t>details of those proceedings; and</w:t>
      </w:r>
    </w:p>
    <w:p w14:paraId="62DF9736" w14:textId="2B229785" w:rsidR="009B5A0E" w:rsidRPr="00596EDF" w:rsidRDefault="009B5A0E" w:rsidP="009B5A0E">
      <w:pPr>
        <w:pStyle w:val="paragraph"/>
      </w:pPr>
      <w:r w:rsidRPr="00596EDF">
        <w:tab/>
        <w:t>(f)</w:t>
      </w:r>
      <w:r w:rsidRPr="00596EDF">
        <w:tab/>
        <w:t>if the respondent is aware that any applicant has already brought judicial review proceedings in respect of the same decision—details of those proceedings.</w:t>
      </w:r>
    </w:p>
    <w:p w14:paraId="2CA3A661" w14:textId="7E35547C" w:rsidR="009B5A0E" w:rsidRPr="00596EDF" w:rsidRDefault="009B5A0E" w:rsidP="009B5A0E">
      <w:pPr>
        <w:pStyle w:val="subsection"/>
      </w:pPr>
      <w:r w:rsidRPr="00596EDF">
        <w:tab/>
        <w:t>(2)</w:t>
      </w:r>
      <w:r w:rsidRPr="00596EDF">
        <w:tab/>
      </w:r>
      <w:r w:rsidR="00E34D31" w:rsidRPr="00596EDF">
        <w:t xml:space="preserve">Despite </w:t>
      </w:r>
      <w:r w:rsidRPr="00596EDF">
        <w:t>sub</w:t>
      </w:r>
      <w:r w:rsidR="008A5C54" w:rsidRPr="00596EDF">
        <w:t>rule 4</w:t>
      </w:r>
      <w:r w:rsidRPr="00596EDF">
        <w:t xml:space="preserve">.03(3), a response to an application under this Part must be filed and served within </w:t>
      </w:r>
      <w:r w:rsidR="00E34D31" w:rsidRPr="00596EDF">
        <w:t xml:space="preserve">8 </w:t>
      </w:r>
      <w:r w:rsidRPr="00596EDF">
        <w:t xml:space="preserve">weeks </w:t>
      </w:r>
      <w:r w:rsidR="00E34D31" w:rsidRPr="00596EDF">
        <w:t xml:space="preserve">after </w:t>
      </w:r>
      <w:r w:rsidRPr="00596EDF">
        <w:t>service of the application to which it relates.</w:t>
      </w:r>
    </w:p>
    <w:p w14:paraId="19C8AB04" w14:textId="2AE3B97F" w:rsidR="00711399" w:rsidRPr="00596EDF" w:rsidRDefault="006D7962" w:rsidP="00711399">
      <w:pPr>
        <w:pStyle w:val="ActHead3"/>
        <w:pageBreakBefore/>
      </w:pPr>
      <w:bookmarkStart w:id="321" w:name="_Toc80871245"/>
      <w:r w:rsidRPr="008D3165">
        <w:rPr>
          <w:rStyle w:val="CharDivNo"/>
        </w:rPr>
        <w:lastRenderedPageBreak/>
        <w:t>Division 2</w:t>
      </w:r>
      <w:r w:rsidR="00711399" w:rsidRPr="008D3165">
        <w:rPr>
          <w:rStyle w:val="CharDivNo"/>
        </w:rPr>
        <w:t>9.3</w:t>
      </w:r>
      <w:r w:rsidR="00711399" w:rsidRPr="00596EDF">
        <w:t>—</w:t>
      </w:r>
      <w:r w:rsidR="00711399" w:rsidRPr="008D3165">
        <w:rPr>
          <w:rStyle w:val="CharDivText"/>
        </w:rPr>
        <w:t>Matters remitted by the High Court</w:t>
      </w:r>
      <w:bookmarkEnd w:id="321"/>
    </w:p>
    <w:p w14:paraId="42558195" w14:textId="55FCF89F" w:rsidR="00711399" w:rsidRPr="00596EDF" w:rsidRDefault="00711399" w:rsidP="00711399">
      <w:pPr>
        <w:pStyle w:val="ActHead5"/>
      </w:pPr>
      <w:bookmarkStart w:id="322" w:name="_Toc80871246"/>
      <w:r w:rsidRPr="008D3165">
        <w:rPr>
          <w:rStyle w:val="CharSectno"/>
        </w:rPr>
        <w:t>29.0</w:t>
      </w:r>
      <w:r w:rsidR="00693C16" w:rsidRPr="008D3165">
        <w:rPr>
          <w:rStyle w:val="CharSectno"/>
        </w:rPr>
        <w:t>7</w:t>
      </w:r>
      <w:r w:rsidRPr="00596EDF">
        <w:t xml:space="preserve">  Application of </w:t>
      </w:r>
      <w:r w:rsidR="006D7962">
        <w:t>Division 2</w:t>
      </w:r>
      <w:r w:rsidRPr="00596EDF">
        <w:t>9.3</w:t>
      </w:r>
      <w:bookmarkEnd w:id="322"/>
    </w:p>
    <w:p w14:paraId="655915C1" w14:textId="1993AF94" w:rsidR="00711399" w:rsidRPr="00596EDF" w:rsidRDefault="00711399" w:rsidP="00711399">
      <w:pPr>
        <w:pStyle w:val="subsection"/>
      </w:pPr>
      <w:r w:rsidRPr="00596EDF">
        <w:tab/>
      </w:r>
      <w:r w:rsidRPr="00596EDF">
        <w:tab/>
        <w:t>This Division applies to a matter, or part of a matter, remitted to the Court by the High Court, subject to any direction of the High Court in the matter.</w:t>
      </w:r>
    </w:p>
    <w:p w14:paraId="25A48B25" w14:textId="6F5A5A09" w:rsidR="00711399" w:rsidRPr="00596EDF" w:rsidRDefault="00711399" w:rsidP="00711399">
      <w:pPr>
        <w:pStyle w:val="ActHead5"/>
      </w:pPr>
      <w:bookmarkStart w:id="323" w:name="_Toc80871247"/>
      <w:r w:rsidRPr="008D3165">
        <w:rPr>
          <w:rStyle w:val="CharSectno"/>
        </w:rPr>
        <w:t>29.0</w:t>
      </w:r>
      <w:r w:rsidR="00693C16" w:rsidRPr="008D3165">
        <w:rPr>
          <w:rStyle w:val="CharSectno"/>
        </w:rPr>
        <w:t>8</w:t>
      </w:r>
      <w:r w:rsidRPr="00596EDF">
        <w:t xml:space="preserve">  Filing of order of remittal</w:t>
      </w:r>
      <w:bookmarkEnd w:id="323"/>
    </w:p>
    <w:p w14:paraId="347AD1D9" w14:textId="77777777" w:rsidR="00711399" w:rsidRPr="00596EDF" w:rsidRDefault="00711399" w:rsidP="00711399">
      <w:pPr>
        <w:pStyle w:val="subsection"/>
      </w:pPr>
      <w:r w:rsidRPr="00596EDF">
        <w:tab/>
        <w:t>(1)</w:t>
      </w:r>
      <w:r w:rsidRPr="00596EDF">
        <w:tab/>
        <w:t>A sealed copy of the order of the High Court, remitting a matter, or part of a matter, to the Court must be filed in the registry named in the order of remittal.</w:t>
      </w:r>
    </w:p>
    <w:p w14:paraId="66D14FA4" w14:textId="10625112" w:rsidR="00711399" w:rsidRPr="00596EDF" w:rsidRDefault="00711399" w:rsidP="00711399">
      <w:pPr>
        <w:pStyle w:val="subsection"/>
      </w:pPr>
      <w:r w:rsidRPr="00596EDF">
        <w:tab/>
        <w:t>(2)</w:t>
      </w:r>
      <w:r w:rsidRPr="00596EDF">
        <w:tab/>
        <w:t xml:space="preserve">In the absence of a specification of a registry of the Court in a matter or part of a matter in the order, the Chief Executive Officer may direct the order </w:t>
      </w:r>
      <w:r w:rsidR="00DE5F4B" w:rsidRPr="00596EDF">
        <w:t xml:space="preserve">to </w:t>
      </w:r>
      <w:r w:rsidRPr="00596EDF">
        <w:t>be filed in a particular registry.</w:t>
      </w:r>
    </w:p>
    <w:p w14:paraId="06E9304E" w14:textId="6FDC9617" w:rsidR="00711399" w:rsidRPr="00596EDF" w:rsidRDefault="00711399" w:rsidP="00711399">
      <w:pPr>
        <w:pStyle w:val="ActHead5"/>
      </w:pPr>
      <w:bookmarkStart w:id="324" w:name="_Toc80871248"/>
      <w:r w:rsidRPr="008D3165">
        <w:rPr>
          <w:rStyle w:val="CharSectno"/>
        </w:rPr>
        <w:t>29.0</w:t>
      </w:r>
      <w:r w:rsidR="00693C16" w:rsidRPr="008D3165">
        <w:rPr>
          <w:rStyle w:val="CharSectno"/>
        </w:rPr>
        <w:t>9</w:t>
      </w:r>
      <w:r w:rsidRPr="00596EDF">
        <w:t xml:space="preserve">  Service of notice and order</w:t>
      </w:r>
      <w:bookmarkEnd w:id="324"/>
    </w:p>
    <w:p w14:paraId="3AEEDF20" w14:textId="7D6CA471" w:rsidR="00711399" w:rsidRPr="00596EDF" w:rsidRDefault="00711399" w:rsidP="00711399">
      <w:pPr>
        <w:pStyle w:val="subsection"/>
      </w:pPr>
      <w:r w:rsidRPr="00596EDF">
        <w:tab/>
        <w:t>(1)</w:t>
      </w:r>
      <w:r w:rsidRPr="00596EDF">
        <w:tab/>
        <w:t>A Registrar must affix a notice to the High Court’s order and allo</w:t>
      </w:r>
      <w:r w:rsidR="00DE5F4B" w:rsidRPr="00596EDF">
        <w:t>cate</w:t>
      </w:r>
      <w:r w:rsidRPr="00596EDF">
        <w:t xml:space="preserve"> a serial number to the order as if the order w</w:t>
      </w:r>
      <w:r w:rsidR="00DE5F4B" w:rsidRPr="00596EDF">
        <w:t>ere</w:t>
      </w:r>
      <w:r w:rsidRPr="00596EDF">
        <w:t xml:space="preserve"> an application filed in the registry.</w:t>
      </w:r>
    </w:p>
    <w:p w14:paraId="78F2B0B4" w14:textId="77777777" w:rsidR="00711399" w:rsidRPr="00596EDF" w:rsidRDefault="00711399" w:rsidP="00711399">
      <w:pPr>
        <w:pStyle w:val="subsection"/>
      </w:pPr>
      <w:r w:rsidRPr="00596EDF">
        <w:tab/>
        <w:t>(2)</w:t>
      </w:r>
      <w:r w:rsidRPr="00596EDF">
        <w:tab/>
        <w:t>The notice must:</w:t>
      </w:r>
    </w:p>
    <w:p w14:paraId="1171E0AE" w14:textId="77777777" w:rsidR="00711399" w:rsidRPr="00596EDF" w:rsidRDefault="00711399" w:rsidP="00711399">
      <w:pPr>
        <w:pStyle w:val="paragraph"/>
      </w:pPr>
      <w:r w:rsidRPr="00596EDF">
        <w:tab/>
        <w:t>(a)</w:t>
      </w:r>
      <w:r w:rsidRPr="00596EDF">
        <w:tab/>
        <w:t>include the date for a first court date in the matter; and</w:t>
      </w:r>
    </w:p>
    <w:p w14:paraId="58C52D47" w14:textId="77777777" w:rsidR="00711399" w:rsidRPr="00596EDF" w:rsidRDefault="00711399" w:rsidP="00711399">
      <w:pPr>
        <w:pStyle w:val="paragraph"/>
      </w:pPr>
      <w:r w:rsidRPr="00596EDF">
        <w:tab/>
        <w:t>(b)</w:t>
      </w:r>
      <w:r w:rsidRPr="00596EDF">
        <w:tab/>
        <w:t>include a note to the effect that before taking any step in the proceeding, a party, other than the applicant, must enter an appearance in the registry unless the party has already entered an appearance in the High Court; and</w:t>
      </w:r>
    </w:p>
    <w:p w14:paraId="1F66F43B" w14:textId="77777777" w:rsidR="00711399" w:rsidRPr="00596EDF" w:rsidRDefault="00711399" w:rsidP="00711399">
      <w:pPr>
        <w:pStyle w:val="paragraph"/>
      </w:pPr>
      <w:r w:rsidRPr="00596EDF">
        <w:tab/>
        <w:t>(c)</w:t>
      </w:r>
      <w:r w:rsidRPr="00596EDF">
        <w:tab/>
        <w:t>be in the form approved by the Chief Executive Officer.</w:t>
      </w:r>
    </w:p>
    <w:p w14:paraId="4BB44370" w14:textId="77777777" w:rsidR="00711399" w:rsidRPr="00596EDF" w:rsidRDefault="00711399" w:rsidP="00711399">
      <w:pPr>
        <w:pStyle w:val="subsection"/>
      </w:pPr>
      <w:r w:rsidRPr="00596EDF">
        <w:tab/>
        <w:t>(3)</w:t>
      </w:r>
      <w:r w:rsidRPr="00596EDF">
        <w:tab/>
        <w:t>A Registrar must affix the stamp of the Court to a sufficient number of copies of the notice for service in accordance with subrule (4).</w:t>
      </w:r>
    </w:p>
    <w:p w14:paraId="5D8C0EE1" w14:textId="6C9F3B09" w:rsidR="00711399" w:rsidRPr="00596EDF" w:rsidRDefault="00711399" w:rsidP="00711399">
      <w:pPr>
        <w:pStyle w:val="subsection"/>
        <w:keepNext/>
        <w:keepLines/>
      </w:pPr>
      <w:r w:rsidRPr="00596EDF">
        <w:tab/>
        <w:t>(4)</w:t>
      </w:r>
      <w:r w:rsidRPr="00596EDF">
        <w:tab/>
        <w:t>A Registrar must cause sealed copies of the notice, together with copies of the High Court’s order, to be served on each party to the proceeding in the High Court and on any other person who the Court or a Registrar directs should be so served.</w:t>
      </w:r>
    </w:p>
    <w:p w14:paraId="6123BCDB" w14:textId="77777777" w:rsidR="00711399" w:rsidRPr="00596EDF" w:rsidRDefault="00711399" w:rsidP="00711399">
      <w:pPr>
        <w:pStyle w:val="subsection"/>
      </w:pPr>
      <w:r w:rsidRPr="00596EDF">
        <w:tab/>
        <w:t>(5)</w:t>
      </w:r>
      <w:r w:rsidRPr="00596EDF">
        <w:tab/>
        <w:t>Service may be effected by delivery to a party’s address for service in the proceeding before the High Court.</w:t>
      </w:r>
    </w:p>
    <w:p w14:paraId="331105B6" w14:textId="53E0D305" w:rsidR="00711399" w:rsidRPr="00596EDF" w:rsidRDefault="006D7962" w:rsidP="00711399">
      <w:pPr>
        <w:pStyle w:val="ActHead3"/>
        <w:pageBreakBefore/>
      </w:pPr>
      <w:bookmarkStart w:id="325" w:name="_Toc80871249"/>
      <w:r w:rsidRPr="008D3165">
        <w:rPr>
          <w:rStyle w:val="CharDivNo"/>
        </w:rPr>
        <w:lastRenderedPageBreak/>
        <w:t>Division 2</w:t>
      </w:r>
      <w:r w:rsidR="00711399" w:rsidRPr="008D3165">
        <w:rPr>
          <w:rStyle w:val="CharDivNo"/>
        </w:rPr>
        <w:t>9.4</w:t>
      </w:r>
      <w:r w:rsidR="00711399" w:rsidRPr="00596EDF">
        <w:t>—</w:t>
      </w:r>
      <w:r w:rsidR="00711399" w:rsidRPr="008D3165">
        <w:rPr>
          <w:rStyle w:val="CharDivText"/>
        </w:rPr>
        <w:t>General</w:t>
      </w:r>
      <w:bookmarkEnd w:id="325"/>
    </w:p>
    <w:p w14:paraId="2F14DD07" w14:textId="4B124D4C" w:rsidR="00711399" w:rsidRPr="00596EDF" w:rsidRDefault="00711399" w:rsidP="00711399">
      <w:pPr>
        <w:pStyle w:val="ActHead5"/>
      </w:pPr>
      <w:bookmarkStart w:id="326" w:name="_Toc80871250"/>
      <w:r w:rsidRPr="008D3165">
        <w:rPr>
          <w:rStyle w:val="CharSectno"/>
        </w:rPr>
        <w:t>29.</w:t>
      </w:r>
      <w:r w:rsidR="00693C16" w:rsidRPr="008D3165">
        <w:rPr>
          <w:rStyle w:val="CharSectno"/>
        </w:rPr>
        <w:t>10</w:t>
      </w:r>
      <w:r w:rsidRPr="00596EDF">
        <w:t xml:space="preserve">  Stay of proceedings</w:t>
      </w:r>
      <w:bookmarkEnd w:id="326"/>
    </w:p>
    <w:p w14:paraId="4E701B13" w14:textId="62198EF8" w:rsidR="00711399" w:rsidRPr="00596EDF" w:rsidRDefault="00711399" w:rsidP="00711399">
      <w:pPr>
        <w:pStyle w:val="subsection"/>
      </w:pPr>
      <w:r w:rsidRPr="00596EDF">
        <w:tab/>
      </w:r>
      <w:r w:rsidRPr="00596EDF">
        <w:tab/>
        <w:t xml:space="preserve">The Court may, at any time, grant, discharge or vary a stay of the proceedings to which an application for </w:t>
      </w:r>
      <w:r w:rsidR="000103C0" w:rsidRPr="00596EDF">
        <w:t xml:space="preserve">judicial review of a migration decision </w:t>
      </w:r>
      <w:r w:rsidRPr="00596EDF">
        <w:t>relates.</w:t>
      </w:r>
    </w:p>
    <w:p w14:paraId="3DCB9752" w14:textId="3934ACF9" w:rsidR="00711399" w:rsidRPr="00596EDF" w:rsidRDefault="00711399" w:rsidP="00711399">
      <w:pPr>
        <w:pStyle w:val="ActHead5"/>
      </w:pPr>
      <w:bookmarkStart w:id="327" w:name="_Toc80871251"/>
      <w:r w:rsidRPr="008D3165">
        <w:rPr>
          <w:rStyle w:val="CharSectno"/>
        </w:rPr>
        <w:t>29.1</w:t>
      </w:r>
      <w:r w:rsidR="00693C16" w:rsidRPr="008D3165">
        <w:rPr>
          <w:rStyle w:val="CharSectno"/>
        </w:rPr>
        <w:t>1</w:t>
      </w:r>
      <w:r w:rsidRPr="00596EDF">
        <w:t xml:space="preserve">  </w:t>
      </w:r>
      <w:r w:rsidR="000103C0" w:rsidRPr="00596EDF">
        <w:t>Directions and orders</w:t>
      </w:r>
      <w:bookmarkEnd w:id="327"/>
    </w:p>
    <w:p w14:paraId="4FB26087" w14:textId="340E509A" w:rsidR="000103C0" w:rsidRPr="00596EDF" w:rsidRDefault="000103C0" w:rsidP="000103C0">
      <w:pPr>
        <w:pStyle w:val="subsection"/>
      </w:pPr>
      <w:r w:rsidRPr="00596EDF">
        <w:tab/>
        <w:t>(1)</w:t>
      </w:r>
      <w:r w:rsidRPr="00596EDF">
        <w:tab/>
        <w:t xml:space="preserve">At any time after an application under this </w:t>
      </w:r>
      <w:r w:rsidR="008A5C54" w:rsidRPr="00596EDF">
        <w:t>Part i</w:t>
      </w:r>
      <w:r w:rsidRPr="00596EDF">
        <w:t>s filed, the Court or a Registrar may give orders or directions for the conduct of the proceeding in relation to the following:</w:t>
      </w:r>
    </w:p>
    <w:p w14:paraId="092E0BAA" w14:textId="1F2BB1E3" w:rsidR="000103C0" w:rsidRPr="00596EDF" w:rsidRDefault="000103C0" w:rsidP="000103C0">
      <w:pPr>
        <w:pStyle w:val="paragraph"/>
      </w:pPr>
      <w:r w:rsidRPr="00596EDF">
        <w:tab/>
        <w:t>(a)</w:t>
      </w:r>
      <w:r w:rsidRPr="00596EDF">
        <w:tab/>
        <w:t>the matters in sub</w:t>
      </w:r>
      <w:r w:rsidR="00880FF9" w:rsidRPr="00596EDF">
        <w:t>rule 1</w:t>
      </w:r>
      <w:r w:rsidRPr="00596EDF">
        <w:t>0.01(3);</w:t>
      </w:r>
    </w:p>
    <w:p w14:paraId="46822C75" w14:textId="6F083268" w:rsidR="000103C0" w:rsidRPr="00596EDF" w:rsidRDefault="000103C0" w:rsidP="000103C0">
      <w:pPr>
        <w:pStyle w:val="paragraph"/>
      </w:pPr>
      <w:r w:rsidRPr="00596EDF">
        <w:tab/>
        <w:t>(b)</w:t>
      </w:r>
      <w:r w:rsidRPr="00596EDF">
        <w:tab/>
        <w:t>a stay or interim order;</w:t>
      </w:r>
    </w:p>
    <w:p w14:paraId="0AF06B16" w14:textId="1B9A0FDE" w:rsidR="000103C0" w:rsidRPr="00596EDF" w:rsidRDefault="000103C0" w:rsidP="000103C0">
      <w:pPr>
        <w:pStyle w:val="paragraph"/>
      </w:pPr>
      <w:r w:rsidRPr="00596EDF">
        <w:tab/>
        <w:t>(c)</w:t>
      </w:r>
      <w:r w:rsidRPr="00596EDF">
        <w:tab/>
        <w:t>an extension of time for the application;</w:t>
      </w:r>
    </w:p>
    <w:p w14:paraId="4448D1A8" w14:textId="0115DB58" w:rsidR="000103C0" w:rsidRPr="00596EDF" w:rsidRDefault="000103C0" w:rsidP="000103C0">
      <w:pPr>
        <w:pStyle w:val="paragraph"/>
      </w:pPr>
      <w:r w:rsidRPr="00596EDF">
        <w:tab/>
        <w:t>(d)</w:t>
      </w:r>
      <w:r w:rsidRPr="00596EDF">
        <w:tab/>
        <w:t>an amendment of the application;</w:t>
      </w:r>
    </w:p>
    <w:p w14:paraId="389FE962" w14:textId="4FEDC277" w:rsidR="000103C0" w:rsidRPr="00596EDF" w:rsidRDefault="000103C0" w:rsidP="000103C0">
      <w:pPr>
        <w:pStyle w:val="paragraph"/>
      </w:pPr>
      <w:r w:rsidRPr="00596EDF">
        <w:tab/>
        <w:t>(e)</w:t>
      </w:r>
      <w:r w:rsidRPr="00596EDF">
        <w:tab/>
        <w:t>the provision of particulars, or further and better particulars, of a ground in an application or response;</w:t>
      </w:r>
    </w:p>
    <w:p w14:paraId="69C915C9" w14:textId="48709BE0" w:rsidR="000103C0" w:rsidRPr="00596EDF" w:rsidRDefault="000103C0" w:rsidP="000103C0">
      <w:pPr>
        <w:pStyle w:val="paragraph"/>
      </w:pPr>
      <w:r w:rsidRPr="00596EDF">
        <w:tab/>
        <w:t>(f)</w:t>
      </w:r>
      <w:r w:rsidRPr="00596EDF">
        <w:tab/>
        <w:t>the filing of further affidavits by the applicant;</w:t>
      </w:r>
    </w:p>
    <w:p w14:paraId="6255C145" w14:textId="584DE999" w:rsidR="000103C0" w:rsidRPr="00596EDF" w:rsidRDefault="000103C0" w:rsidP="000103C0">
      <w:pPr>
        <w:pStyle w:val="paragraph"/>
      </w:pPr>
      <w:r w:rsidRPr="00596EDF">
        <w:tab/>
        <w:t>(g)</w:t>
      </w:r>
      <w:r w:rsidRPr="00596EDF">
        <w:tab/>
        <w:t>the filing by a respondent or other person of a relevant document or other evidence;</w:t>
      </w:r>
    </w:p>
    <w:p w14:paraId="0EE45A92" w14:textId="3EB880AA" w:rsidR="000103C0" w:rsidRPr="00596EDF" w:rsidRDefault="000103C0" w:rsidP="000103C0">
      <w:pPr>
        <w:pStyle w:val="paragraph"/>
      </w:pPr>
      <w:r w:rsidRPr="00596EDF">
        <w:tab/>
        <w:t>(h)</w:t>
      </w:r>
      <w:r w:rsidRPr="00596EDF">
        <w:tab/>
        <w:t>the filing of affidavits by a respondent.</w:t>
      </w:r>
    </w:p>
    <w:p w14:paraId="092DE78E" w14:textId="1B417BC2" w:rsidR="000103C0" w:rsidRPr="00596EDF" w:rsidRDefault="000103C0" w:rsidP="000103C0">
      <w:pPr>
        <w:pStyle w:val="subsection"/>
      </w:pPr>
      <w:r w:rsidRPr="00596EDF">
        <w:tab/>
        <w:t>(2)</w:t>
      </w:r>
      <w:r w:rsidRPr="00596EDF">
        <w:tab/>
        <w:t>The Court or a Registrar may:</w:t>
      </w:r>
    </w:p>
    <w:p w14:paraId="4118F366" w14:textId="5F441E09" w:rsidR="000103C0" w:rsidRPr="00596EDF" w:rsidRDefault="000103C0" w:rsidP="000103C0">
      <w:pPr>
        <w:pStyle w:val="paragraph"/>
      </w:pPr>
      <w:r w:rsidRPr="00596EDF">
        <w:tab/>
        <w:t>(a)</w:t>
      </w:r>
      <w:r w:rsidRPr="00596EDF">
        <w:tab/>
        <w:t>give orders or directions under subrule (1) in Chambers without a hearing; or</w:t>
      </w:r>
    </w:p>
    <w:p w14:paraId="5E54084A" w14:textId="0FDE8955" w:rsidR="000103C0" w:rsidRPr="00596EDF" w:rsidRDefault="000103C0" w:rsidP="000103C0">
      <w:pPr>
        <w:pStyle w:val="paragraph"/>
      </w:pPr>
      <w:r w:rsidRPr="00596EDF">
        <w:tab/>
        <w:t>(b)</w:t>
      </w:r>
      <w:r w:rsidRPr="00596EDF">
        <w:tab/>
        <w:t>at the discretion of the Court or a Registrar, require the parties to an application to attend a hearing.</w:t>
      </w:r>
    </w:p>
    <w:p w14:paraId="783A2C26" w14:textId="108C2D6D" w:rsidR="00711399" w:rsidRPr="00596EDF" w:rsidRDefault="00711399" w:rsidP="00711399">
      <w:pPr>
        <w:pStyle w:val="ActHead5"/>
      </w:pPr>
      <w:bookmarkStart w:id="328" w:name="_Toc80871252"/>
      <w:r w:rsidRPr="008D3165">
        <w:rPr>
          <w:rStyle w:val="CharSectno"/>
        </w:rPr>
        <w:t>29.1</w:t>
      </w:r>
      <w:r w:rsidR="00693C16" w:rsidRPr="008D3165">
        <w:rPr>
          <w:rStyle w:val="CharSectno"/>
        </w:rPr>
        <w:t>2</w:t>
      </w:r>
      <w:r w:rsidRPr="00596EDF">
        <w:t xml:space="preserve">  Writs</w:t>
      </w:r>
      <w:bookmarkEnd w:id="328"/>
    </w:p>
    <w:p w14:paraId="6ABC99A0" w14:textId="77777777" w:rsidR="00711399" w:rsidRPr="00596EDF" w:rsidRDefault="00711399" w:rsidP="00711399">
      <w:pPr>
        <w:pStyle w:val="subsection"/>
      </w:pPr>
      <w:r w:rsidRPr="00596EDF">
        <w:tab/>
      </w:r>
      <w:r w:rsidRPr="00596EDF">
        <w:tab/>
        <w:t>A writ of a particular kind issued by the Court under this Part:</w:t>
      </w:r>
    </w:p>
    <w:p w14:paraId="605E77A6" w14:textId="50A1C285" w:rsidR="00711399" w:rsidRPr="00596EDF" w:rsidRDefault="00711399" w:rsidP="00711399">
      <w:pPr>
        <w:pStyle w:val="paragraph"/>
      </w:pPr>
      <w:r w:rsidRPr="00596EDF">
        <w:tab/>
        <w:t>(a)</w:t>
      </w:r>
      <w:r w:rsidRPr="00596EDF">
        <w:tab/>
        <w:t xml:space="preserve">must be substantially in the form of a writ of that kind issued under the </w:t>
      </w:r>
      <w:r w:rsidRPr="00596EDF">
        <w:rPr>
          <w:i/>
        </w:rPr>
        <w:t xml:space="preserve">High Court </w:t>
      </w:r>
      <w:r w:rsidR="006D7962">
        <w:rPr>
          <w:i/>
        </w:rPr>
        <w:t>Rules 2</w:t>
      </w:r>
      <w:r w:rsidRPr="00596EDF">
        <w:rPr>
          <w:i/>
        </w:rPr>
        <w:t>004</w:t>
      </w:r>
      <w:r w:rsidRPr="00596EDF">
        <w:t>; and</w:t>
      </w:r>
    </w:p>
    <w:p w14:paraId="2321040E" w14:textId="77777777" w:rsidR="00711399" w:rsidRPr="00596EDF" w:rsidRDefault="00711399" w:rsidP="00711399">
      <w:pPr>
        <w:pStyle w:val="paragraph"/>
      </w:pPr>
      <w:r w:rsidRPr="00596EDF">
        <w:tab/>
        <w:t>(b)</w:t>
      </w:r>
      <w:r w:rsidRPr="00596EDF">
        <w:tab/>
        <w:t>must be served and complied with in accordance with those Rules.</w:t>
      </w:r>
    </w:p>
    <w:p w14:paraId="44A56461" w14:textId="6821C3E5" w:rsidR="00711399" w:rsidRPr="00596EDF" w:rsidRDefault="00711399" w:rsidP="00711399">
      <w:pPr>
        <w:pStyle w:val="ActHead5"/>
      </w:pPr>
      <w:bookmarkStart w:id="329" w:name="_Toc80871253"/>
      <w:r w:rsidRPr="008D3165">
        <w:rPr>
          <w:rStyle w:val="CharSectno"/>
        </w:rPr>
        <w:t>29.1</w:t>
      </w:r>
      <w:r w:rsidR="00693C16" w:rsidRPr="008D3165">
        <w:rPr>
          <w:rStyle w:val="CharSectno"/>
        </w:rPr>
        <w:t>3</w:t>
      </w:r>
      <w:r w:rsidRPr="00596EDF">
        <w:t xml:space="preserve">  Costs</w:t>
      </w:r>
      <w:bookmarkEnd w:id="329"/>
    </w:p>
    <w:p w14:paraId="1808A82B" w14:textId="7EFDD6F4" w:rsidR="00711399" w:rsidRPr="00596EDF" w:rsidRDefault="00711399" w:rsidP="00711399">
      <w:pPr>
        <w:pStyle w:val="subsection"/>
      </w:pPr>
      <w:r w:rsidRPr="00596EDF">
        <w:tab/>
        <w:t>(1)</w:t>
      </w:r>
      <w:r w:rsidRPr="00596EDF">
        <w:tab/>
        <w:t xml:space="preserve">The Court may, in relation to a proceeding that is concluded, order an unsuccessful </w:t>
      </w:r>
      <w:r w:rsidR="0011257C" w:rsidRPr="00596EDF">
        <w:t xml:space="preserve">party to </w:t>
      </w:r>
      <w:r w:rsidRPr="00596EDF">
        <w:t xml:space="preserve">the proceeding to pay the costs of a successful party in accordance with </w:t>
      </w:r>
      <w:r w:rsidR="008A5C54" w:rsidRPr="00596EDF">
        <w:t>Division 1</w:t>
      </w:r>
      <w:r w:rsidRPr="00596EDF">
        <w:t xml:space="preserve"> of </w:t>
      </w:r>
      <w:r w:rsidR="008A5C54" w:rsidRPr="00596EDF">
        <w:t>Part 2</w:t>
      </w:r>
      <w:r w:rsidRPr="00596EDF">
        <w:t xml:space="preserve"> of </w:t>
      </w:r>
      <w:r w:rsidR="008A5C54" w:rsidRPr="00596EDF">
        <w:t>Schedule 2</w:t>
      </w:r>
      <w:r w:rsidRPr="00596EDF">
        <w:t>.</w:t>
      </w:r>
    </w:p>
    <w:p w14:paraId="1F2845AD" w14:textId="77777777" w:rsidR="00711399" w:rsidRPr="00596EDF" w:rsidRDefault="00711399" w:rsidP="00711399">
      <w:pPr>
        <w:pStyle w:val="subsection"/>
      </w:pPr>
      <w:r w:rsidRPr="00596EDF">
        <w:tab/>
        <w:t>(2)</w:t>
      </w:r>
      <w:r w:rsidRPr="00596EDF">
        <w:tab/>
        <w:t>If:</w:t>
      </w:r>
    </w:p>
    <w:p w14:paraId="6705BF55" w14:textId="77777777" w:rsidR="00711399" w:rsidRPr="00596EDF" w:rsidRDefault="00711399" w:rsidP="00711399">
      <w:pPr>
        <w:pStyle w:val="paragraph"/>
      </w:pPr>
      <w:r w:rsidRPr="00596EDF">
        <w:tab/>
        <w:t>(a)</w:t>
      </w:r>
      <w:r w:rsidRPr="00596EDF">
        <w:tab/>
        <w:t>the applicant files a notice of discontinuance in a proceeding in which a respondent has sought costs in the response; and</w:t>
      </w:r>
    </w:p>
    <w:p w14:paraId="628A16A3" w14:textId="77777777" w:rsidR="00711399" w:rsidRPr="00596EDF" w:rsidRDefault="00711399" w:rsidP="00711399">
      <w:pPr>
        <w:pStyle w:val="paragraph"/>
      </w:pPr>
      <w:r w:rsidRPr="00596EDF">
        <w:tab/>
        <w:t>(b)</w:t>
      </w:r>
      <w:r w:rsidRPr="00596EDF">
        <w:tab/>
        <w:t>the applicant does not file with the notice an application in respect of costs;</w:t>
      </w:r>
    </w:p>
    <w:p w14:paraId="66936798" w14:textId="3AD0B0C9" w:rsidR="00711399" w:rsidRPr="00596EDF" w:rsidRDefault="00711399" w:rsidP="00711399">
      <w:pPr>
        <w:pStyle w:val="subsection2"/>
      </w:pPr>
      <w:r w:rsidRPr="00596EDF">
        <w:lastRenderedPageBreak/>
        <w:t xml:space="preserve">a Judge or a Registrar may, without hearing the parties, make an order in chambers in accordance with </w:t>
      </w:r>
      <w:r w:rsidR="006D7962">
        <w:t>Division 2</w:t>
      </w:r>
      <w:r w:rsidRPr="00596EDF">
        <w:t xml:space="preserve"> of </w:t>
      </w:r>
      <w:r w:rsidR="008A5C54" w:rsidRPr="00596EDF">
        <w:t>Part 2</w:t>
      </w:r>
      <w:r w:rsidRPr="00596EDF">
        <w:t xml:space="preserve"> of </w:t>
      </w:r>
      <w:r w:rsidR="008A5C54" w:rsidRPr="00596EDF">
        <w:t>Schedule 2</w:t>
      </w:r>
      <w:r w:rsidRPr="00596EDF">
        <w:t xml:space="preserve"> for the costs of the respondent.</w:t>
      </w:r>
    </w:p>
    <w:p w14:paraId="3FFA2024" w14:textId="4B16FF1A" w:rsidR="00711399" w:rsidRPr="00596EDF" w:rsidRDefault="00711399" w:rsidP="00711399">
      <w:pPr>
        <w:pStyle w:val="subsection"/>
      </w:pPr>
      <w:r w:rsidRPr="00596EDF">
        <w:tab/>
        <w:t>(3)</w:t>
      </w:r>
      <w:r w:rsidRPr="00596EDF">
        <w:tab/>
        <w:t xml:space="preserve">This rule does not limit a party’s right to apply, under </w:t>
      </w:r>
      <w:r w:rsidR="008A5C54" w:rsidRPr="00596EDF">
        <w:t>Part 2</w:t>
      </w:r>
      <w:r w:rsidRPr="00596EDF">
        <w:t>2, for an order as to costs of the application.</w:t>
      </w:r>
    </w:p>
    <w:p w14:paraId="79AFCA75" w14:textId="1DD24688" w:rsidR="00711399" w:rsidRPr="00596EDF" w:rsidRDefault="00711399" w:rsidP="00711399">
      <w:pPr>
        <w:pStyle w:val="notetext"/>
      </w:pPr>
      <w:r w:rsidRPr="00596EDF">
        <w:t>Note 1:</w:t>
      </w:r>
      <w:r w:rsidRPr="00596EDF">
        <w:tab/>
        <w:t xml:space="preserve">See </w:t>
      </w:r>
      <w:r w:rsidR="008A5C54" w:rsidRPr="00596EDF">
        <w:t>Division 1</w:t>
      </w:r>
      <w:r w:rsidRPr="00596EDF">
        <w:t xml:space="preserve">3.1 </w:t>
      </w:r>
      <w:r w:rsidR="00A05F93" w:rsidRPr="00596EDF">
        <w:t xml:space="preserve">of these Rules </w:t>
      </w:r>
      <w:r w:rsidRPr="00596EDF">
        <w:t>in relation to discontinuance.</w:t>
      </w:r>
    </w:p>
    <w:p w14:paraId="67F6F259" w14:textId="0F2357AD" w:rsidR="00711399" w:rsidRPr="00596EDF" w:rsidRDefault="00711399" w:rsidP="00711399">
      <w:pPr>
        <w:pStyle w:val="notetext"/>
      </w:pPr>
      <w:r w:rsidRPr="00596EDF">
        <w:t>Note 2:</w:t>
      </w:r>
      <w:r w:rsidRPr="00596EDF">
        <w:tab/>
        <w:t xml:space="preserve">See </w:t>
      </w:r>
      <w:r w:rsidR="00880FF9" w:rsidRPr="00596EDF">
        <w:t>section 1</w:t>
      </w:r>
      <w:r w:rsidRPr="00596EDF">
        <w:t>36 of the Act in relation to the exercise of jurisdiction in chambers.</w:t>
      </w:r>
    </w:p>
    <w:p w14:paraId="07BC2650" w14:textId="6841A9C2" w:rsidR="00711399" w:rsidRPr="00596EDF" w:rsidRDefault="009C6B72" w:rsidP="00711399">
      <w:pPr>
        <w:pStyle w:val="ActHead1"/>
        <w:pageBreakBefore/>
      </w:pPr>
      <w:bookmarkStart w:id="330" w:name="_Toc80871254"/>
      <w:r w:rsidRPr="008D3165">
        <w:rPr>
          <w:rStyle w:val="CharChapNo"/>
        </w:rPr>
        <w:lastRenderedPageBreak/>
        <w:t>Chapter 4</w:t>
      </w:r>
      <w:r w:rsidR="00711399" w:rsidRPr="00596EDF">
        <w:t>—</w:t>
      </w:r>
      <w:r w:rsidR="00711399" w:rsidRPr="008D3165">
        <w:rPr>
          <w:rStyle w:val="CharChapText"/>
        </w:rPr>
        <w:t>Fair Work Division</w:t>
      </w:r>
      <w:bookmarkEnd w:id="330"/>
    </w:p>
    <w:p w14:paraId="581686B4" w14:textId="0B21B92B" w:rsidR="00711399" w:rsidRPr="00596EDF" w:rsidRDefault="00880FF9" w:rsidP="00711399">
      <w:pPr>
        <w:pStyle w:val="ActHead2"/>
      </w:pPr>
      <w:bookmarkStart w:id="331" w:name="_Toc80871255"/>
      <w:r w:rsidRPr="008D3165">
        <w:rPr>
          <w:rStyle w:val="CharPartNo"/>
        </w:rPr>
        <w:t>Part 3</w:t>
      </w:r>
      <w:r w:rsidR="00711399" w:rsidRPr="008D3165">
        <w:rPr>
          <w:rStyle w:val="CharPartNo"/>
        </w:rPr>
        <w:t>0</w:t>
      </w:r>
      <w:r w:rsidR="00711399" w:rsidRPr="00596EDF">
        <w:t>—</w:t>
      </w:r>
      <w:r w:rsidR="00711399" w:rsidRPr="008D3165">
        <w:rPr>
          <w:rStyle w:val="CharPartText"/>
        </w:rPr>
        <w:t>Proceedings in the Fair Work Division</w:t>
      </w:r>
      <w:bookmarkEnd w:id="331"/>
    </w:p>
    <w:p w14:paraId="733A97B5" w14:textId="77777777" w:rsidR="00711399" w:rsidRPr="00596EDF" w:rsidRDefault="00711399" w:rsidP="00711399">
      <w:pPr>
        <w:pStyle w:val="ActHead3"/>
      </w:pPr>
      <w:bookmarkStart w:id="332" w:name="_Toc80871256"/>
      <w:r w:rsidRPr="008D3165">
        <w:rPr>
          <w:rStyle w:val="CharDivNo"/>
        </w:rPr>
        <w:t>Division 30.1</w:t>
      </w:r>
      <w:r w:rsidRPr="00596EDF">
        <w:t>—</w:t>
      </w:r>
      <w:r w:rsidRPr="008D3165">
        <w:rPr>
          <w:rStyle w:val="CharDivText"/>
        </w:rPr>
        <w:t>General</w:t>
      </w:r>
      <w:bookmarkEnd w:id="332"/>
    </w:p>
    <w:p w14:paraId="29DADF4F" w14:textId="483F969C" w:rsidR="00711399" w:rsidRPr="00596EDF" w:rsidRDefault="00711399" w:rsidP="00711399">
      <w:pPr>
        <w:pStyle w:val="ActHead5"/>
      </w:pPr>
      <w:bookmarkStart w:id="333" w:name="_Toc80871257"/>
      <w:r w:rsidRPr="008D3165">
        <w:rPr>
          <w:rStyle w:val="CharSectno"/>
        </w:rPr>
        <w:t>30.01</w:t>
      </w:r>
      <w:r w:rsidRPr="00596EDF">
        <w:t xml:space="preserve">  Definitions for </w:t>
      </w:r>
      <w:r w:rsidR="00880FF9" w:rsidRPr="00596EDF">
        <w:t>Part 3</w:t>
      </w:r>
      <w:r w:rsidRPr="00596EDF">
        <w:t>0</w:t>
      </w:r>
      <w:bookmarkEnd w:id="333"/>
    </w:p>
    <w:p w14:paraId="4CB5AA8C" w14:textId="77777777" w:rsidR="00711399" w:rsidRPr="00596EDF" w:rsidRDefault="00711399" w:rsidP="00711399">
      <w:pPr>
        <w:pStyle w:val="subsection"/>
      </w:pPr>
      <w:r w:rsidRPr="00596EDF">
        <w:tab/>
      </w:r>
      <w:r w:rsidRPr="00596EDF">
        <w:tab/>
        <w:t>In this Part:</w:t>
      </w:r>
    </w:p>
    <w:p w14:paraId="705C9652" w14:textId="77777777" w:rsidR="00711399" w:rsidRPr="00596EDF" w:rsidRDefault="00711399" w:rsidP="00711399">
      <w:pPr>
        <w:pStyle w:val="Definition"/>
      </w:pPr>
      <w:r w:rsidRPr="00596EDF">
        <w:rPr>
          <w:b/>
          <w:i/>
        </w:rPr>
        <w:t>Building and Construction Industry Act</w:t>
      </w:r>
      <w:r w:rsidRPr="00596EDF">
        <w:t xml:space="preserve"> means the </w:t>
      </w:r>
      <w:r w:rsidRPr="00596EDF">
        <w:rPr>
          <w:i/>
        </w:rPr>
        <w:t>Building and Construction Industry (Improving Productivity) Act 2016</w:t>
      </w:r>
      <w:r w:rsidRPr="00596EDF">
        <w:t>.</w:t>
      </w:r>
    </w:p>
    <w:p w14:paraId="2AFFC359" w14:textId="77777777" w:rsidR="00711399" w:rsidRPr="00596EDF" w:rsidRDefault="00711399" w:rsidP="00711399">
      <w:pPr>
        <w:pStyle w:val="Definition"/>
      </w:pPr>
      <w:r w:rsidRPr="00596EDF">
        <w:rPr>
          <w:b/>
          <w:i/>
        </w:rPr>
        <w:t>Fair Work Act</w:t>
      </w:r>
      <w:r w:rsidRPr="00596EDF">
        <w:t xml:space="preserve"> means the </w:t>
      </w:r>
      <w:r w:rsidRPr="00596EDF">
        <w:rPr>
          <w:i/>
        </w:rPr>
        <w:t>Fair Work Act 2009</w:t>
      </w:r>
      <w:r w:rsidRPr="00596EDF">
        <w:t>.</w:t>
      </w:r>
    </w:p>
    <w:p w14:paraId="30F5F50A" w14:textId="77777777" w:rsidR="00711399" w:rsidRPr="00596EDF" w:rsidRDefault="00711399" w:rsidP="00711399">
      <w:pPr>
        <w:pStyle w:val="Definition"/>
      </w:pPr>
      <w:r w:rsidRPr="00596EDF">
        <w:rPr>
          <w:b/>
          <w:i/>
        </w:rPr>
        <w:t>Registered Organisations Act</w:t>
      </w:r>
      <w:r w:rsidRPr="00596EDF">
        <w:t xml:space="preserve"> means the </w:t>
      </w:r>
      <w:r w:rsidRPr="00596EDF">
        <w:rPr>
          <w:i/>
        </w:rPr>
        <w:t>Fair Work (Registered Organisations) Act 2009</w:t>
      </w:r>
      <w:r w:rsidRPr="00596EDF">
        <w:t>.</w:t>
      </w:r>
    </w:p>
    <w:p w14:paraId="66C653F3" w14:textId="6FF5103A" w:rsidR="00711399" w:rsidRPr="00596EDF" w:rsidRDefault="00711399" w:rsidP="00711399">
      <w:pPr>
        <w:pStyle w:val="ActHead5"/>
      </w:pPr>
      <w:bookmarkStart w:id="334" w:name="_Toc80871258"/>
      <w:r w:rsidRPr="008D3165">
        <w:rPr>
          <w:rStyle w:val="CharSectno"/>
        </w:rPr>
        <w:t>30.02</w:t>
      </w:r>
      <w:r w:rsidRPr="00596EDF">
        <w:t xml:space="preserve">  Expressions used in </w:t>
      </w:r>
      <w:r w:rsidR="00880FF9" w:rsidRPr="00596EDF">
        <w:t>Part 3</w:t>
      </w:r>
      <w:r w:rsidRPr="00596EDF">
        <w:t>0</w:t>
      </w:r>
      <w:bookmarkEnd w:id="334"/>
    </w:p>
    <w:p w14:paraId="618F90E1" w14:textId="77777777" w:rsidR="00711399" w:rsidRPr="00596EDF" w:rsidRDefault="00711399" w:rsidP="00711399">
      <w:pPr>
        <w:pStyle w:val="subsection"/>
      </w:pPr>
      <w:r w:rsidRPr="00596EDF">
        <w:tab/>
      </w:r>
      <w:r w:rsidRPr="00596EDF">
        <w:tab/>
        <w:t>Unless the contrary intention appears:</w:t>
      </w:r>
    </w:p>
    <w:p w14:paraId="5BB5EE64" w14:textId="158F5BF8" w:rsidR="00711399" w:rsidRPr="00596EDF" w:rsidRDefault="00711399" w:rsidP="00711399">
      <w:pPr>
        <w:pStyle w:val="paragraph"/>
        <w:tabs>
          <w:tab w:val="left" w:pos="4253"/>
        </w:tabs>
      </w:pPr>
      <w:r w:rsidRPr="00596EDF">
        <w:tab/>
        <w:t>(a)</w:t>
      </w:r>
      <w:r w:rsidRPr="00596EDF">
        <w:tab/>
        <w:t xml:space="preserve">an expression used in Division 30.2 </w:t>
      </w:r>
      <w:r w:rsidR="00A05F93" w:rsidRPr="00596EDF">
        <w:t xml:space="preserve">or </w:t>
      </w:r>
      <w:r w:rsidRPr="00596EDF">
        <w:t xml:space="preserve">30.4 </w:t>
      </w:r>
      <w:r w:rsidR="00A05F93" w:rsidRPr="00596EDF">
        <w:t xml:space="preserve">of these Rules </w:t>
      </w:r>
      <w:r w:rsidRPr="00596EDF">
        <w:t xml:space="preserve">and in the Fair Work Act has the same meaning in </w:t>
      </w:r>
      <w:r w:rsidR="00A05F93" w:rsidRPr="00596EDF">
        <w:t xml:space="preserve">that </w:t>
      </w:r>
      <w:r w:rsidRPr="00596EDF">
        <w:t>Division</w:t>
      </w:r>
      <w:r w:rsidR="00A05F93" w:rsidRPr="00596EDF">
        <w:t xml:space="preserve"> </w:t>
      </w:r>
      <w:r w:rsidRPr="00596EDF">
        <w:t>as it has in the Fair Work Act; and</w:t>
      </w:r>
    </w:p>
    <w:p w14:paraId="6D874652" w14:textId="19AE2AF4" w:rsidR="00711399" w:rsidRPr="00596EDF" w:rsidRDefault="00711399" w:rsidP="00711399">
      <w:pPr>
        <w:pStyle w:val="paragraph"/>
      </w:pPr>
      <w:r w:rsidRPr="00596EDF">
        <w:tab/>
        <w:t>(b)</w:t>
      </w:r>
      <w:r w:rsidRPr="00596EDF">
        <w:tab/>
        <w:t xml:space="preserve">an expression used in Division 30.3 </w:t>
      </w:r>
      <w:r w:rsidR="00A05F93" w:rsidRPr="00596EDF">
        <w:t xml:space="preserve">of these Rules </w:t>
      </w:r>
      <w:r w:rsidRPr="00596EDF">
        <w:t xml:space="preserve">and in the Registered Organisations Act has the same meaning in </w:t>
      </w:r>
      <w:r w:rsidR="00A05F93" w:rsidRPr="00596EDF">
        <w:t xml:space="preserve">that </w:t>
      </w:r>
      <w:r w:rsidRPr="00596EDF">
        <w:t>Division</w:t>
      </w:r>
      <w:r w:rsidR="00A05F93" w:rsidRPr="00596EDF">
        <w:t xml:space="preserve"> </w:t>
      </w:r>
      <w:r w:rsidRPr="00596EDF">
        <w:t>as it has in the Registered Organisations Act; and</w:t>
      </w:r>
    </w:p>
    <w:p w14:paraId="79A1A961" w14:textId="7AE878B3" w:rsidR="00711399" w:rsidRPr="00596EDF" w:rsidRDefault="00711399" w:rsidP="00711399">
      <w:pPr>
        <w:pStyle w:val="paragraph"/>
      </w:pPr>
      <w:r w:rsidRPr="00596EDF">
        <w:tab/>
        <w:t>(c)</w:t>
      </w:r>
      <w:r w:rsidRPr="00596EDF">
        <w:tab/>
        <w:t xml:space="preserve">an expression used in Division 30.6 </w:t>
      </w:r>
      <w:r w:rsidR="00A05F93" w:rsidRPr="00596EDF">
        <w:t xml:space="preserve">of these Rules </w:t>
      </w:r>
      <w:r w:rsidRPr="00596EDF">
        <w:t xml:space="preserve">and in the Building and Construction Industry Act has the same meaning in </w:t>
      </w:r>
      <w:r w:rsidR="00A05F93" w:rsidRPr="00596EDF">
        <w:t xml:space="preserve">that </w:t>
      </w:r>
      <w:r w:rsidRPr="00596EDF">
        <w:t>Division</w:t>
      </w:r>
      <w:r w:rsidR="00A05F93" w:rsidRPr="00596EDF">
        <w:t xml:space="preserve"> </w:t>
      </w:r>
      <w:r w:rsidRPr="00596EDF">
        <w:t>as it has in the Building and Construction Industry Act.</w:t>
      </w:r>
    </w:p>
    <w:p w14:paraId="49EBD62A" w14:textId="3F2CFCE2" w:rsidR="00711399" w:rsidRPr="00596EDF" w:rsidRDefault="00711399" w:rsidP="00711399">
      <w:pPr>
        <w:pStyle w:val="ActHead5"/>
      </w:pPr>
      <w:bookmarkStart w:id="335" w:name="_Toc80871259"/>
      <w:r w:rsidRPr="008D3165">
        <w:rPr>
          <w:rStyle w:val="CharSectno"/>
        </w:rPr>
        <w:t>30.03</w:t>
      </w:r>
      <w:r w:rsidRPr="00596EDF">
        <w:t xml:space="preserve">  Application of </w:t>
      </w:r>
      <w:r w:rsidR="00880FF9" w:rsidRPr="00596EDF">
        <w:t>Part 3</w:t>
      </w:r>
      <w:r w:rsidRPr="00596EDF">
        <w:t>0</w:t>
      </w:r>
      <w:bookmarkEnd w:id="335"/>
    </w:p>
    <w:p w14:paraId="7783E0B2" w14:textId="77777777" w:rsidR="00711399" w:rsidRPr="00596EDF" w:rsidRDefault="00711399" w:rsidP="00711399">
      <w:pPr>
        <w:pStyle w:val="subsection"/>
      </w:pPr>
      <w:r w:rsidRPr="00596EDF">
        <w:tab/>
        <w:t>(1)</w:t>
      </w:r>
      <w:r w:rsidRPr="00596EDF">
        <w:tab/>
        <w:t>This Part applies to a proceeding in the Court to which the Fair Work Act, the Registered Organisations Act or the Building and Construction Industry Act applies.</w:t>
      </w:r>
    </w:p>
    <w:p w14:paraId="19500BE5" w14:textId="5DAC4804" w:rsidR="00711399" w:rsidRPr="00596EDF" w:rsidRDefault="00711399" w:rsidP="00711399">
      <w:pPr>
        <w:pStyle w:val="subsection"/>
      </w:pPr>
      <w:r w:rsidRPr="00596EDF">
        <w:tab/>
        <w:t>(2)</w:t>
      </w:r>
      <w:r w:rsidRPr="00596EDF">
        <w:tab/>
      </w:r>
      <w:r w:rsidR="00BC60BB" w:rsidRPr="00596EDF">
        <w:t>Chapter 1</w:t>
      </w:r>
      <w:r w:rsidRPr="00596EDF">
        <w:t xml:space="preserve"> applies, to the extent that it is relevant and not inconsistent with this Chapter, to a proceeding in the Court to which the Fair Work Act, the Registered Organisations Act or the Building and Construction Industry Act applies.</w:t>
      </w:r>
    </w:p>
    <w:p w14:paraId="2EE51427" w14:textId="77777777" w:rsidR="00711399" w:rsidRPr="00596EDF" w:rsidRDefault="00711399" w:rsidP="00711399">
      <w:pPr>
        <w:pStyle w:val="ActHead3"/>
        <w:pageBreakBefore/>
      </w:pPr>
      <w:bookmarkStart w:id="336" w:name="_Toc80871260"/>
      <w:r w:rsidRPr="008D3165">
        <w:rPr>
          <w:rStyle w:val="CharDivNo"/>
        </w:rPr>
        <w:lastRenderedPageBreak/>
        <w:t>Division 30.2</w:t>
      </w:r>
      <w:r w:rsidRPr="00596EDF">
        <w:t>—</w:t>
      </w:r>
      <w:r w:rsidRPr="008D3165">
        <w:rPr>
          <w:rStyle w:val="CharDivText"/>
        </w:rPr>
        <w:t>Contraventions of the Fair Work Act</w:t>
      </w:r>
      <w:bookmarkEnd w:id="336"/>
    </w:p>
    <w:p w14:paraId="2542EC58" w14:textId="65782B68" w:rsidR="00711399" w:rsidRPr="00596EDF" w:rsidRDefault="00711399" w:rsidP="00D07A72">
      <w:pPr>
        <w:pStyle w:val="ActHead5"/>
      </w:pPr>
      <w:bookmarkStart w:id="337" w:name="_Toc80871261"/>
      <w:r w:rsidRPr="008D3165">
        <w:rPr>
          <w:rStyle w:val="CharSectno"/>
        </w:rPr>
        <w:t>30.04</w:t>
      </w:r>
      <w:r w:rsidRPr="00596EDF">
        <w:t xml:space="preserve">  Application in relation to dismissal from employment in contravention of a general protection (Fair Work Act, </w:t>
      </w:r>
      <w:r w:rsidR="008A5C54" w:rsidRPr="00596EDF">
        <w:t>subsection 5</w:t>
      </w:r>
      <w:r w:rsidRPr="00596EDF">
        <w:t>39(2), table</w:t>
      </w:r>
      <w:r w:rsidR="00A05F93" w:rsidRPr="00596EDF">
        <w:t xml:space="preserve"> </w:t>
      </w:r>
      <w:r w:rsidR="008A5C54" w:rsidRPr="00596EDF">
        <w:t>item 1</w:t>
      </w:r>
      <w:r w:rsidR="00A05F93" w:rsidRPr="00596EDF">
        <w:t>1</w:t>
      </w:r>
      <w:r w:rsidRPr="00596EDF">
        <w:t>)</w:t>
      </w:r>
      <w:bookmarkEnd w:id="337"/>
    </w:p>
    <w:p w14:paraId="1371AD16" w14:textId="488E3BE7" w:rsidR="00711399" w:rsidRPr="00596EDF" w:rsidRDefault="00711399" w:rsidP="00711399">
      <w:pPr>
        <w:pStyle w:val="subsection"/>
      </w:pPr>
      <w:r w:rsidRPr="00596EDF">
        <w:tab/>
      </w:r>
      <w:r w:rsidRPr="00596EDF">
        <w:tab/>
        <w:t xml:space="preserve">An application for an order in relation to an allegation that an employee was dismissed in contravention of a general protection mentioned in </w:t>
      </w:r>
      <w:r w:rsidR="00880FF9" w:rsidRPr="00596EDF">
        <w:t>Part 3</w:t>
      </w:r>
      <w:r w:rsidR="006D7962">
        <w:noBreakHyphen/>
      </w:r>
      <w:r w:rsidRPr="00596EDF">
        <w:t>1 of the Fair Work Act must:</w:t>
      </w:r>
    </w:p>
    <w:p w14:paraId="0B09D28D" w14:textId="77777777" w:rsidR="00711399" w:rsidRPr="00596EDF" w:rsidRDefault="00711399" w:rsidP="00711399">
      <w:pPr>
        <w:pStyle w:val="paragraph"/>
      </w:pPr>
      <w:r w:rsidRPr="00596EDF">
        <w:tab/>
        <w:t>(a)</w:t>
      </w:r>
      <w:r w:rsidRPr="00596EDF">
        <w:tab/>
        <w:t>be in accordance with the approved form; and</w:t>
      </w:r>
    </w:p>
    <w:p w14:paraId="12DF2F7C" w14:textId="77777777" w:rsidR="00711399" w:rsidRPr="00596EDF" w:rsidRDefault="00711399" w:rsidP="00711399">
      <w:pPr>
        <w:pStyle w:val="paragraph"/>
      </w:pPr>
      <w:r w:rsidRPr="00596EDF">
        <w:tab/>
        <w:t>(b)</w:t>
      </w:r>
      <w:r w:rsidRPr="00596EDF">
        <w:tab/>
        <w:t>be accompanied by:</w:t>
      </w:r>
    </w:p>
    <w:p w14:paraId="172D6DBC" w14:textId="77777777" w:rsidR="00711399" w:rsidRPr="00596EDF" w:rsidRDefault="00711399" w:rsidP="00711399">
      <w:pPr>
        <w:pStyle w:val="paragraphsub"/>
      </w:pPr>
      <w:r w:rsidRPr="00596EDF">
        <w:tab/>
        <w:t>(i)</w:t>
      </w:r>
      <w:r w:rsidRPr="00596EDF">
        <w:tab/>
        <w:t>a claim in accordance with the approved form; and</w:t>
      </w:r>
    </w:p>
    <w:p w14:paraId="44D775ED" w14:textId="77777777" w:rsidR="00711399" w:rsidRPr="00596EDF" w:rsidRDefault="00711399" w:rsidP="00711399">
      <w:pPr>
        <w:pStyle w:val="paragraphsub"/>
      </w:pPr>
      <w:r w:rsidRPr="00596EDF">
        <w:tab/>
        <w:t>(ii)</w:t>
      </w:r>
      <w:r w:rsidRPr="00596EDF">
        <w:tab/>
        <w:t>unless the application includes an application for an interim injunction, a certificate issued by the Fair Work Commission under the Fair Work Act that provides that the Fair Work Commission is satisfied that all reasonable attempts to resolve the dispute have been, or are likely to be, unsuccessful.</w:t>
      </w:r>
    </w:p>
    <w:p w14:paraId="18D3DA85" w14:textId="77777777" w:rsidR="00711399" w:rsidRPr="00596EDF" w:rsidRDefault="00711399" w:rsidP="00711399">
      <w:pPr>
        <w:pStyle w:val="notetext"/>
      </w:pPr>
      <w:r w:rsidRPr="00596EDF">
        <w:t>Note 1:</w:t>
      </w:r>
      <w:r w:rsidRPr="00596EDF">
        <w:tab/>
        <w:t>Sections 545 and 546 of the Fair Work Act state the orders the Court may make.</w:t>
      </w:r>
    </w:p>
    <w:p w14:paraId="1272D67E" w14:textId="40A9157F" w:rsidR="00711399" w:rsidRPr="00596EDF" w:rsidRDefault="00711399" w:rsidP="00711399">
      <w:pPr>
        <w:pStyle w:val="notetext"/>
      </w:pPr>
      <w:r w:rsidRPr="00596EDF">
        <w:t>Note 2:</w:t>
      </w:r>
      <w:r w:rsidRPr="00596EDF">
        <w:tab/>
        <w:t xml:space="preserve">Part 4 of </w:t>
      </w:r>
      <w:r w:rsidR="00BC60BB" w:rsidRPr="00596EDF">
        <w:t>Chapter 1</w:t>
      </w:r>
      <w:r w:rsidRPr="00596EDF">
        <w:t xml:space="preserve"> </w:t>
      </w:r>
      <w:r w:rsidR="00A05F93" w:rsidRPr="00596EDF">
        <w:t xml:space="preserve">of these Rules </w:t>
      </w:r>
      <w:r w:rsidRPr="00596EDF">
        <w:t xml:space="preserve">sets out general rules </w:t>
      </w:r>
      <w:r w:rsidR="00CD401F" w:rsidRPr="00596EDF">
        <w:t xml:space="preserve">about starting </w:t>
      </w:r>
      <w:r w:rsidRPr="00596EDF">
        <w:t>proceedings.</w:t>
      </w:r>
    </w:p>
    <w:p w14:paraId="5A9B5FC3" w14:textId="1BB59FE4" w:rsidR="00711399" w:rsidRPr="00596EDF" w:rsidRDefault="00711399" w:rsidP="00711399">
      <w:pPr>
        <w:pStyle w:val="notetext"/>
      </w:pPr>
      <w:r w:rsidRPr="00596EDF">
        <w:t>Note 3:</w:t>
      </w:r>
      <w:r w:rsidRPr="00596EDF">
        <w:tab/>
        <w:t xml:space="preserve">An application filed under this rule need not be accompanied by an affidavit, statement of claim or points of claim </w:t>
      </w:r>
      <w:r w:rsidR="00A05F93" w:rsidRPr="00596EDF">
        <w:t xml:space="preserve">(see </w:t>
      </w:r>
      <w:r w:rsidR="008A5C54" w:rsidRPr="00596EDF">
        <w:t>rule 4</w:t>
      </w:r>
      <w:r w:rsidRPr="00596EDF">
        <w:t>.04</w:t>
      </w:r>
      <w:r w:rsidR="00A05F93" w:rsidRPr="00596EDF">
        <w:t>)</w:t>
      </w:r>
      <w:r w:rsidRPr="00596EDF">
        <w:t>.</w:t>
      </w:r>
    </w:p>
    <w:p w14:paraId="15B59A54" w14:textId="2D0DD79D" w:rsidR="00711399" w:rsidRPr="00596EDF" w:rsidRDefault="00711399" w:rsidP="00D07A72">
      <w:pPr>
        <w:pStyle w:val="ActHead5"/>
      </w:pPr>
      <w:bookmarkStart w:id="338" w:name="_Toc80871262"/>
      <w:r w:rsidRPr="008D3165">
        <w:rPr>
          <w:rStyle w:val="CharSectno"/>
        </w:rPr>
        <w:t>30.05</w:t>
      </w:r>
      <w:r w:rsidRPr="00596EDF">
        <w:t xml:space="preserve">  Application in relation to alleged unlawful termination of employment (Fair Work Act, </w:t>
      </w:r>
      <w:r w:rsidR="008A5C54" w:rsidRPr="00596EDF">
        <w:t>subsection 5</w:t>
      </w:r>
      <w:r w:rsidRPr="00596EDF">
        <w:t>39(2), table item 35)</w:t>
      </w:r>
      <w:bookmarkEnd w:id="338"/>
    </w:p>
    <w:p w14:paraId="72EE3DDD" w14:textId="77777777" w:rsidR="00711399" w:rsidRPr="00596EDF" w:rsidRDefault="00711399" w:rsidP="00711399">
      <w:pPr>
        <w:pStyle w:val="subsection"/>
      </w:pPr>
      <w:r w:rsidRPr="00596EDF">
        <w:tab/>
      </w:r>
      <w:r w:rsidRPr="00596EDF">
        <w:tab/>
        <w:t>An application for an order in relation to an alleged unlawful termination of an employee’s employment must:</w:t>
      </w:r>
    </w:p>
    <w:p w14:paraId="38C82DB7" w14:textId="77777777" w:rsidR="00711399" w:rsidRPr="00596EDF" w:rsidRDefault="00711399" w:rsidP="00711399">
      <w:pPr>
        <w:pStyle w:val="paragraph"/>
      </w:pPr>
      <w:r w:rsidRPr="00596EDF">
        <w:tab/>
        <w:t>(a)</w:t>
      </w:r>
      <w:r w:rsidRPr="00596EDF">
        <w:tab/>
        <w:t>be in accordance with the approved form; and</w:t>
      </w:r>
    </w:p>
    <w:p w14:paraId="728E84A4" w14:textId="77777777" w:rsidR="00711399" w:rsidRPr="00596EDF" w:rsidRDefault="00711399" w:rsidP="00711399">
      <w:pPr>
        <w:pStyle w:val="paragraph"/>
      </w:pPr>
      <w:r w:rsidRPr="00596EDF">
        <w:tab/>
        <w:t>(b)</w:t>
      </w:r>
      <w:r w:rsidRPr="00596EDF">
        <w:tab/>
        <w:t>be accompanied by:</w:t>
      </w:r>
    </w:p>
    <w:p w14:paraId="60838C80" w14:textId="77777777" w:rsidR="00711399" w:rsidRPr="00596EDF" w:rsidRDefault="00711399" w:rsidP="00711399">
      <w:pPr>
        <w:pStyle w:val="paragraphsub"/>
      </w:pPr>
      <w:r w:rsidRPr="00596EDF">
        <w:tab/>
        <w:t>(i)</w:t>
      </w:r>
      <w:r w:rsidRPr="00596EDF">
        <w:tab/>
        <w:t>a claim in accordance with the approved form; and</w:t>
      </w:r>
    </w:p>
    <w:p w14:paraId="31B1ED55" w14:textId="77777777" w:rsidR="00711399" w:rsidRPr="00596EDF" w:rsidRDefault="00711399" w:rsidP="00711399">
      <w:pPr>
        <w:pStyle w:val="paragraphsub"/>
      </w:pPr>
      <w:r w:rsidRPr="00596EDF">
        <w:tab/>
        <w:t>(ii)</w:t>
      </w:r>
      <w:r w:rsidRPr="00596EDF">
        <w:tab/>
        <w:t>unless the application includes an application for an interim injunction, a certificate issued by the Fair Work Commission under the Fair Work Act that provides that the Fair Work Commission is satisfied that all reasonable attempts to resolve the dispute have been, or are likely to be, unsuccessful.</w:t>
      </w:r>
    </w:p>
    <w:p w14:paraId="11EA9FC3" w14:textId="77777777" w:rsidR="00711399" w:rsidRPr="00596EDF" w:rsidRDefault="00711399" w:rsidP="00711399">
      <w:pPr>
        <w:pStyle w:val="notetext"/>
      </w:pPr>
      <w:r w:rsidRPr="00596EDF">
        <w:t>Note 1:</w:t>
      </w:r>
      <w:r w:rsidRPr="00596EDF">
        <w:tab/>
        <w:t>Sections 545 and 546 of the Fair Work Act state the orders the Court may make.</w:t>
      </w:r>
    </w:p>
    <w:p w14:paraId="70FFB30F" w14:textId="2B025E1E" w:rsidR="00711399" w:rsidRPr="00596EDF" w:rsidRDefault="00711399" w:rsidP="00711399">
      <w:pPr>
        <w:pStyle w:val="notetext"/>
      </w:pPr>
      <w:r w:rsidRPr="00596EDF">
        <w:t>Note 2:</w:t>
      </w:r>
      <w:r w:rsidRPr="00596EDF">
        <w:tab/>
        <w:t xml:space="preserve">Part 4 of </w:t>
      </w:r>
      <w:r w:rsidR="00BC60BB" w:rsidRPr="00596EDF">
        <w:t>Chapter 1</w:t>
      </w:r>
      <w:r w:rsidRPr="00596EDF">
        <w:t xml:space="preserve"> </w:t>
      </w:r>
      <w:r w:rsidR="00A05F93" w:rsidRPr="00596EDF">
        <w:t xml:space="preserve">of these Rules </w:t>
      </w:r>
      <w:r w:rsidRPr="00596EDF">
        <w:t xml:space="preserve">sets out general rules </w:t>
      </w:r>
      <w:r w:rsidR="00CD401F" w:rsidRPr="00596EDF">
        <w:t xml:space="preserve">about starting </w:t>
      </w:r>
      <w:r w:rsidRPr="00596EDF">
        <w:t>proceedings.</w:t>
      </w:r>
    </w:p>
    <w:p w14:paraId="1C8541A2" w14:textId="6D23700F" w:rsidR="00711399" w:rsidRPr="00596EDF" w:rsidRDefault="00711399" w:rsidP="00711399">
      <w:pPr>
        <w:pStyle w:val="notetext"/>
      </w:pPr>
      <w:r w:rsidRPr="00596EDF">
        <w:t>Note 3:</w:t>
      </w:r>
      <w:r w:rsidRPr="00596EDF">
        <w:tab/>
        <w:t xml:space="preserve">An application filed under this rule need not be accompanied by an affidavit, statement of claim or points of claim </w:t>
      </w:r>
      <w:r w:rsidR="00A05F93" w:rsidRPr="00596EDF">
        <w:t xml:space="preserve">(see </w:t>
      </w:r>
      <w:r w:rsidR="008A5C54" w:rsidRPr="00596EDF">
        <w:t>rule 4</w:t>
      </w:r>
      <w:r w:rsidRPr="00596EDF">
        <w:t>.04</w:t>
      </w:r>
      <w:r w:rsidR="00A05F93" w:rsidRPr="00596EDF">
        <w:t>)</w:t>
      </w:r>
      <w:r w:rsidRPr="00596EDF">
        <w:t>.</w:t>
      </w:r>
    </w:p>
    <w:p w14:paraId="3F33AF01" w14:textId="7252FAF6" w:rsidR="00711399" w:rsidRPr="00596EDF" w:rsidRDefault="00711399" w:rsidP="00D07A72">
      <w:pPr>
        <w:pStyle w:val="ActHead5"/>
      </w:pPr>
      <w:bookmarkStart w:id="339" w:name="_Toc80871263"/>
      <w:r w:rsidRPr="008D3165">
        <w:rPr>
          <w:rStyle w:val="CharSectno"/>
        </w:rPr>
        <w:t>30.06</w:t>
      </w:r>
      <w:r w:rsidRPr="00596EDF">
        <w:t xml:space="preserve">  Application in relation to other alleged contraventions of </w:t>
      </w:r>
      <w:r w:rsidR="00C728FC" w:rsidRPr="00596EDF">
        <w:t xml:space="preserve">the </w:t>
      </w:r>
      <w:r w:rsidRPr="00596EDF">
        <w:t>Fair Work Act general protections</w:t>
      </w:r>
      <w:bookmarkEnd w:id="339"/>
    </w:p>
    <w:p w14:paraId="3CCD9A52" w14:textId="04957A6E" w:rsidR="00711399" w:rsidRPr="00596EDF" w:rsidRDefault="00711399" w:rsidP="00711399">
      <w:pPr>
        <w:pStyle w:val="subsection"/>
      </w:pPr>
      <w:r w:rsidRPr="00596EDF">
        <w:tab/>
      </w:r>
      <w:r w:rsidRPr="00596EDF">
        <w:tab/>
        <w:t xml:space="preserve">An application for an order in relation to an alleged contravention, or an alleged proposed contravention, of a general protection mentioned in </w:t>
      </w:r>
      <w:r w:rsidR="00880FF9" w:rsidRPr="00596EDF">
        <w:t>Part 3</w:t>
      </w:r>
      <w:r w:rsidR="006D7962">
        <w:noBreakHyphen/>
      </w:r>
      <w:r w:rsidRPr="00596EDF">
        <w:t xml:space="preserve">1 of the Fair Work Act </w:t>
      </w:r>
      <w:r w:rsidR="00C728FC" w:rsidRPr="00596EDF">
        <w:t>(</w:t>
      </w:r>
      <w:r w:rsidRPr="00596EDF">
        <w:t xml:space="preserve">other than </w:t>
      </w:r>
      <w:r w:rsidR="00C728FC" w:rsidRPr="00596EDF">
        <w:t xml:space="preserve">a contravention </w:t>
      </w:r>
      <w:r w:rsidRPr="00596EDF">
        <w:t xml:space="preserve">mentioned in </w:t>
      </w:r>
      <w:r w:rsidR="00880FF9" w:rsidRPr="00596EDF">
        <w:t>rule 3</w:t>
      </w:r>
      <w:r w:rsidRPr="00596EDF">
        <w:t>0.04</w:t>
      </w:r>
      <w:r w:rsidR="00C728FC" w:rsidRPr="00596EDF">
        <w:t>)</w:t>
      </w:r>
      <w:r w:rsidRPr="00596EDF">
        <w:t xml:space="preserve"> must:</w:t>
      </w:r>
    </w:p>
    <w:p w14:paraId="36A61747" w14:textId="77777777" w:rsidR="00711399" w:rsidRPr="00596EDF" w:rsidRDefault="00711399" w:rsidP="00711399">
      <w:pPr>
        <w:pStyle w:val="paragraph"/>
      </w:pPr>
      <w:r w:rsidRPr="00596EDF">
        <w:tab/>
        <w:t>(a)</w:t>
      </w:r>
      <w:r w:rsidRPr="00596EDF">
        <w:tab/>
        <w:t>be in accordance with the approved form; and</w:t>
      </w:r>
    </w:p>
    <w:p w14:paraId="1CD7D051" w14:textId="77777777" w:rsidR="00711399" w:rsidRPr="00596EDF" w:rsidRDefault="00711399" w:rsidP="00711399">
      <w:pPr>
        <w:pStyle w:val="paragraph"/>
      </w:pPr>
      <w:r w:rsidRPr="00596EDF">
        <w:lastRenderedPageBreak/>
        <w:tab/>
        <w:t>(b)</w:t>
      </w:r>
      <w:r w:rsidRPr="00596EDF">
        <w:tab/>
        <w:t>be accompanied by a claim in accordance with the approved form.</w:t>
      </w:r>
    </w:p>
    <w:p w14:paraId="1E5F7EE2" w14:textId="77777777" w:rsidR="00711399" w:rsidRPr="00596EDF" w:rsidRDefault="00711399" w:rsidP="00711399">
      <w:pPr>
        <w:pStyle w:val="notetext"/>
      </w:pPr>
      <w:r w:rsidRPr="00596EDF">
        <w:t>Note 1:</w:t>
      </w:r>
      <w:r w:rsidRPr="00596EDF">
        <w:tab/>
        <w:t>Sections 545 and 546 of the Fair Work Act state the orders the Court may make.</w:t>
      </w:r>
    </w:p>
    <w:p w14:paraId="50935434" w14:textId="40BB7CA7" w:rsidR="00711399" w:rsidRPr="00596EDF" w:rsidRDefault="00711399" w:rsidP="00711399">
      <w:pPr>
        <w:pStyle w:val="notetext"/>
      </w:pPr>
      <w:r w:rsidRPr="00596EDF">
        <w:t>Note 2:</w:t>
      </w:r>
      <w:r w:rsidRPr="00596EDF">
        <w:tab/>
        <w:t xml:space="preserve">Part 4 of </w:t>
      </w:r>
      <w:r w:rsidR="00BC60BB" w:rsidRPr="00596EDF">
        <w:t>Chapter 1</w:t>
      </w:r>
      <w:r w:rsidRPr="00596EDF">
        <w:t xml:space="preserve"> </w:t>
      </w:r>
      <w:r w:rsidR="00C728FC" w:rsidRPr="00596EDF">
        <w:t xml:space="preserve">of these Rules </w:t>
      </w:r>
      <w:r w:rsidRPr="00596EDF">
        <w:t xml:space="preserve">sets out general rules </w:t>
      </w:r>
      <w:r w:rsidR="00CD401F" w:rsidRPr="00596EDF">
        <w:t xml:space="preserve">about starting </w:t>
      </w:r>
      <w:r w:rsidRPr="00596EDF">
        <w:t>proceedings.</w:t>
      </w:r>
    </w:p>
    <w:p w14:paraId="3F124042" w14:textId="1D840BBB" w:rsidR="00711399" w:rsidRPr="00596EDF" w:rsidRDefault="00711399" w:rsidP="00711399">
      <w:pPr>
        <w:pStyle w:val="notetext"/>
      </w:pPr>
      <w:r w:rsidRPr="00596EDF">
        <w:t>Note 3:</w:t>
      </w:r>
      <w:r w:rsidRPr="00596EDF">
        <w:tab/>
        <w:t xml:space="preserve">An application filed under this rule need not be accompanied by an affidavit, statement of claim or points of claim </w:t>
      </w:r>
      <w:r w:rsidR="00C728FC" w:rsidRPr="00596EDF">
        <w:t xml:space="preserve">(see </w:t>
      </w:r>
      <w:r w:rsidR="008A5C54" w:rsidRPr="00596EDF">
        <w:t>rule 4</w:t>
      </w:r>
      <w:r w:rsidRPr="00596EDF">
        <w:t>.04</w:t>
      </w:r>
      <w:r w:rsidR="00C728FC" w:rsidRPr="00596EDF">
        <w:t>)</w:t>
      </w:r>
      <w:r w:rsidRPr="00596EDF">
        <w:t>.</w:t>
      </w:r>
    </w:p>
    <w:p w14:paraId="3A37F6FF" w14:textId="77777777" w:rsidR="00711399" w:rsidRPr="00596EDF" w:rsidRDefault="00711399" w:rsidP="00D07A72">
      <w:pPr>
        <w:pStyle w:val="ActHead5"/>
      </w:pPr>
      <w:bookmarkStart w:id="340" w:name="_Toc80871264"/>
      <w:r w:rsidRPr="008D3165">
        <w:rPr>
          <w:rStyle w:val="CharSectno"/>
        </w:rPr>
        <w:t>30.07</w:t>
      </w:r>
      <w:r w:rsidRPr="00596EDF">
        <w:t xml:space="preserve">  Application in relation to other alleged contraventions of the Fair Work Act</w:t>
      </w:r>
      <w:bookmarkEnd w:id="340"/>
    </w:p>
    <w:p w14:paraId="100B785F" w14:textId="2546A344" w:rsidR="00711399" w:rsidRPr="00596EDF" w:rsidRDefault="00711399" w:rsidP="00711399">
      <w:pPr>
        <w:pStyle w:val="subsection"/>
      </w:pPr>
      <w:r w:rsidRPr="00596EDF">
        <w:tab/>
      </w:r>
      <w:r w:rsidRPr="00596EDF">
        <w:tab/>
        <w:t xml:space="preserve">An application for an order in relation to an alleged contravention of the Fair Work Act </w:t>
      </w:r>
      <w:r w:rsidR="00C728FC" w:rsidRPr="00596EDF">
        <w:t xml:space="preserve">(other than a contravention </w:t>
      </w:r>
      <w:r w:rsidRPr="00596EDF">
        <w:t xml:space="preserve">mentioned in </w:t>
      </w:r>
      <w:r w:rsidR="00880FF9" w:rsidRPr="00596EDF">
        <w:t>rule 3</w:t>
      </w:r>
      <w:r w:rsidRPr="00596EDF">
        <w:t>0.04, 30.05 or 30.06</w:t>
      </w:r>
      <w:r w:rsidR="00C728FC" w:rsidRPr="00596EDF">
        <w:t>)</w:t>
      </w:r>
      <w:r w:rsidRPr="00596EDF">
        <w:t xml:space="preserve"> must be in accordance with the approved form.</w:t>
      </w:r>
    </w:p>
    <w:p w14:paraId="23157EEC" w14:textId="6340C8E6" w:rsidR="00711399" w:rsidRPr="00596EDF" w:rsidRDefault="00711399" w:rsidP="00711399">
      <w:pPr>
        <w:pStyle w:val="notetext"/>
      </w:pPr>
      <w:r w:rsidRPr="00596EDF">
        <w:t>Note:</w:t>
      </w:r>
      <w:r w:rsidRPr="00596EDF">
        <w:tab/>
        <w:t xml:space="preserve">Part 4 of </w:t>
      </w:r>
      <w:r w:rsidR="00BC60BB" w:rsidRPr="00596EDF">
        <w:t>Chapter 1</w:t>
      </w:r>
      <w:r w:rsidRPr="00596EDF">
        <w:t xml:space="preserve"> </w:t>
      </w:r>
      <w:r w:rsidR="00C728FC" w:rsidRPr="00596EDF">
        <w:t xml:space="preserve">of these Rules </w:t>
      </w:r>
      <w:r w:rsidRPr="00596EDF">
        <w:t xml:space="preserve">sets out general rules </w:t>
      </w:r>
      <w:r w:rsidR="00CD401F" w:rsidRPr="00596EDF">
        <w:t xml:space="preserve">about starting </w:t>
      </w:r>
      <w:r w:rsidRPr="00596EDF">
        <w:t>proceedings.</w:t>
      </w:r>
    </w:p>
    <w:p w14:paraId="0AB2F63C" w14:textId="77777777" w:rsidR="00711399" w:rsidRPr="00596EDF" w:rsidRDefault="00711399" w:rsidP="00711399">
      <w:pPr>
        <w:pStyle w:val="ActHead3"/>
        <w:pageBreakBefore/>
      </w:pPr>
      <w:bookmarkStart w:id="341" w:name="_Toc80871265"/>
      <w:r w:rsidRPr="008D3165">
        <w:rPr>
          <w:rStyle w:val="CharDivNo"/>
        </w:rPr>
        <w:lastRenderedPageBreak/>
        <w:t>Division 30.3</w:t>
      </w:r>
      <w:r w:rsidRPr="00596EDF">
        <w:t>—</w:t>
      </w:r>
      <w:r w:rsidRPr="008D3165">
        <w:rPr>
          <w:rStyle w:val="CharDivText"/>
        </w:rPr>
        <w:t>Contraventions of the Registered Organisations Act</w:t>
      </w:r>
      <w:bookmarkEnd w:id="341"/>
    </w:p>
    <w:p w14:paraId="0E9D0EC0" w14:textId="7D2BABFC" w:rsidR="00711399" w:rsidRPr="00596EDF" w:rsidRDefault="00711399" w:rsidP="00D07A72">
      <w:pPr>
        <w:pStyle w:val="ActHead5"/>
      </w:pPr>
      <w:bookmarkStart w:id="342" w:name="_Toc80871266"/>
      <w:r w:rsidRPr="008D3165">
        <w:rPr>
          <w:rStyle w:val="CharSectno"/>
        </w:rPr>
        <w:t>30.</w:t>
      </w:r>
      <w:r w:rsidR="00A04E92" w:rsidRPr="008D3165">
        <w:rPr>
          <w:rStyle w:val="CharSectno"/>
        </w:rPr>
        <w:t>0</w:t>
      </w:r>
      <w:r w:rsidRPr="008D3165">
        <w:rPr>
          <w:rStyle w:val="CharSectno"/>
        </w:rPr>
        <w:t>8</w:t>
      </w:r>
      <w:r w:rsidRPr="00596EDF">
        <w:t xml:space="preserve">  Application in relation to taking a reprisal (Registered Organisations Act, </w:t>
      </w:r>
      <w:r w:rsidR="008A5C54" w:rsidRPr="00596EDF">
        <w:t>section 3</w:t>
      </w:r>
      <w:r w:rsidRPr="00596EDF">
        <w:t>37BB)</w:t>
      </w:r>
      <w:bookmarkEnd w:id="342"/>
    </w:p>
    <w:p w14:paraId="3A4BA302" w14:textId="77777777" w:rsidR="00711399" w:rsidRPr="00596EDF" w:rsidRDefault="00711399" w:rsidP="00711399">
      <w:pPr>
        <w:pStyle w:val="subsection"/>
      </w:pPr>
      <w:r w:rsidRPr="00596EDF">
        <w:tab/>
      </w:r>
      <w:r w:rsidRPr="00596EDF">
        <w:tab/>
        <w:t>An application for an order in relation to an allegation that a person took or threatened to take, or is taking or threatening to take, a reprisal against another person must:</w:t>
      </w:r>
    </w:p>
    <w:p w14:paraId="02B9539B" w14:textId="77777777" w:rsidR="00711399" w:rsidRPr="00596EDF" w:rsidRDefault="00711399" w:rsidP="00711399">
      <w:pPr>
        <w:pStyle w:val="paragraph"/>
      </w:pPr>
      <w:r w:rsidRPr="00596EDF">
        <w:tab/>
        <w:t>(a)</w:t>
      </w:r>
      <w:r w:rsidRPr="00596EDF">
        <w:tab/>
        <w:t>be in accordance with the approved form; and</w:t>
      </w:r>
    </w:p>
    <w:p w14:paraId="1AC9068D" w14:textId="77777777" w:rsidR="00711399" w:rsidRPr="00596EDF" w:rsidRDefault="00711399" w:rsidP="00711399">
      <w:pPr>
        <w:pStyle w:val="paragraph"/>
      </w:pPr>
      <w:r w:rsidRPr="00596EDF">
        <w:tab/>
        <w:t>(b)</w:t>
      </w:r>
      <w:r w:rsidRPr="00596EDF">
        <w:tab/>
        <w:t>be accompanied by a claim in accordance with the approved form.</w:t>
      </w:r>
    </w:p>
    <w:p w14:paraId="2D0D0D44" w14:textId="77777777" w:rsidR="00711399" w:rsidRPr="00596EDF" w:rsidRDefault="00711399" w:rsidP="00711399">
      <w:pPr>
        <w:pStyle w:val="notetext"/>
      </w:pPr>
      <w:r w:rsidRPr="00596EDF">
        <w:t>Note 1:</w:t>
      </w:r>
      <w:r w:rsidRPr="00596EDF">
        <w:tab/>
        <w:t>Section 337BB of the Registered Organisations Act states the orders the Court may make.</w:t>
      </w:r>
    </w:p>
    <w:p w14:paraId="68C2C377" w14:textId="1CE1C84D" w:rsidR="00711399" w:rsidRPr="00596EDF" w:rsidRDefault="00711399" w:rsidP="00711399">
      <w:pPr>
        <w:pStyle w:val="notetext"/>
      </w:pPr>
      <w:r w:rsidRPr="00596EDF">
        <w:t>Note 2:</w:t>
      </w:r>
      <w:r w:rsidRPr="00596EDF">
        <w:tab/>
        <w:t xml:space="preserve">Part 4 of </w:t>
      </w:r>
      <w:r w:rsidR="00BC60BB" w:rsidRPr="00596EDF">
        <w:t>Chapter 1</w:t>
      </w:r>
      <w:r w:rsidRPr="00596EDF">
        <w:t xml:space="preserve"> </w:t>
      </w:r>
      <w:r w:rsidR="00BE654B" w:rsidRPr="00596EDF">
        <w:t xml:space="preserve">of these Rules </w:t>
      </w:r>
      <w:r w:rsidRPr="00596EDF">
        <w:t xml:space="preserve">sets out general rules </w:t>
      </w:r>
      <w:r w:rsidR="00CD401F" w:rsidRPr="00596EDF">
        <w:t xml:space="preserve">about starting </w:t>
      </w:r>
      <w:r w:rsidRPr="00596EDF">
        <w:t>proceedings.</w:t>
      </w:r>
    </w:p>
    <w:p w14:paraId="12D19D4D" w14:textId="63F27140" w:rsidR="00711399" w:rsidRPr="00596EDF" w:rsidRDefault="00711399" w:rsidP="00711399">
      <w:pPr>
        <w:pStyle w:val="notetext"/>
      </w:pPr>
      <w:r w:rsidRPr="00596EDF">
        <w:t>Note 3:</w:t>
      </w:r>
      <w:r w:rsidRPr="00596EDF">
        <w:tab/>
        <w:t xml:space="preserve">An application filed under this rule need not be accompanied by an affidavit, statement of claim or points of claim </w:t>
      </w:r>
      <w:r w:rsidR="00BE654B" w:rsidRPr="00596EDF">
        <w:t xml:space="preserve">(see </w:t>
      </w:r>
      <w:r w:rsidR="008A5C54" w:rsidRPr="00596EDF">
        <w:t>rule 4</w:t>
      </w:r>
      <w:r w:rsidRPr="00596EDF">
        <w:t>.04</w:t>
      </w:r>
      <w:r w:rsidR="00BE654B" w:rsidRPr="00596EDF">
        <w:t>)</w:t>
      </w:r>
      <w:r w:rsidRPr="00596EDF">
        <w:t>.</w:t>
      </w:r>
    </w:p>
    <w:p w14:paraId="0E8C4A20" w14:textId="77777777" w:rsidR="00711399" w:rsidRPr="00596EDF" w:rsidRDefault="00711399" w:rsidP="00711399">
      <w:pPr>
        <w:pStyle w:val="ActHead3"/>
        <w:pageBreakBefore/>
      </w:pPr>
      <w:bookmarkStart w:id="343" w:name="_Toc80871267"/>
      <w:r w:rsidRPr="008D3165">
        <w:rPr>
          <w:rStyle w:val="CharDivNo"/>
        </w:rPr>
        <w:lastRenderedPageBreak/>
        <w:t>Division 30.4</w:t>
      </w:r>
      <w:r w:rsidRPr="00596EDF">
        <w:t>—</w:t>
      </w:r>
      <w:r w:rsidRPr="008D3165">
        <w:rPr>
          <w:rStyle w:val="CharDivText"/>
        </w:rPr>
        <w:t>Small claims</w:t>
      </w:r>
      <w:bookmarkEnd w:id="343"/>
    </w:p>
    <w:p w14:paraId="3704551D" w14:textId="77777777" w:rsidR="00711399" w:rsidRPr="00596EDF" w:rsidRDefault="00711399" w:rsidP="00711399">
      <w:pPr>
        <w:pStyle w:val="ActHead5"/>
      </w:pPr>
      <w:bookmarkStart w:id="344" w:name="_Toc80871268"/>
      <w:r w:rsidRPr="008D3165">
        <w:rPr>
          <w:rStyle w:val="CharSectno"/>
        </w:rPr>
        <w:t>30.09</w:t>
      </w:r>
      <w:r w:rsidRPr="00596EDF">
        <w:t xml:space="preserve">  Definitions for Division 30.4</w:t>
      </w:r>
      <w:bookmarkEnd w:id="344"/>
    </w:p>
    <w:p w14:paraId="3C4208CF" w14:textId="77777777" w:rsidR="00711399" w:rsidRPr="00596EDF" w:rsidRDefault="00711399" w:rsidP="00711399">
      <w:pPr>
        <w:pStyle w:val="subsection"/>
      </w:pPr>
      <w:r w:rsidRPr="00596EDF">
        <w:tab/>
      </w:r>
      <w:r w:rsidRPr="00596EDF">
        <w:tab/>
        <w:t>In this Division:</w:t>
      </w:r>
    </w:p>
    <w:p w14:paraId="4C58CDC8" w14:textId="77777777" w:rsidR="00711399" w:rsidRPr="00596EDF" w:rsidRDefault="00711399" w:rsidP="00711399">
      <w:pPr>
        <w:pStyle w:val="Definition"/>
      </w:pPr>
      <w:r w:rsidRPr="00596EDF">
        <w:rPr>
          <w:b/>
          <w:i/>
        </w:rPr>
        <w:t>small claim</w:t>
      </w:r>
      <w:r w:rsidRPr="00596EDF">
        <w:t xml:space="preserve"> means a claim mentioned in section 548 of the Fair Work Act.</w:t>
      </w:r>
    </w:p>
    <w:p w14:paraId="05DB50AB" w14:textId="77777777" w:rsidR="00711399" w:rsidRPr="00596EDF" w:rsidRDefault="00711399" w:rsidP="00711399">
      <w:pPr>
        <w:pStyle w:val="Definition"/>
      </w:pPr>
      <w:r w:rsidRPr="00596EDF">
        <w:rPr>
          <w:b/>
          <w:i/>
        </w:rPr>
        <w:t>small claims application</w:t>
      </w:r>
      <w:r w:rsidRPr="00596EDF">
        <w:t xml:space="preserve"> means an application dealt with under this Division.</w:t>
      </w:r>
    </w:p>
    <w:p w14:paraId="49B26FE3" w14:textId="77777777" w:rsidR="00711399" w:rsidRPr="00596EDF" w:rsidRDefault="00711399" w:rsidP="00711399">
      <w:pPr>
        <w:pStyle w:val="ActHead5"/>
      </w:pPr>
      <w:bookmarkStart w:id="345" w:name="_Toc80871269"/>
      <w:r w:rsidRPr="008D3165">
        <w:rPr>
          <w:rStyle w:val="CharSectno"/>
        </w:rPr>
        <w:t>30.10</w:t>
      </w:r>
      <w:r w:rsidRPr="00596EDF">
        <w:t xml:space="preserve">  Small claims procedure</w:t>
      </w:r>
      <w:bookmarkEnd w:id="345"/>
    </w:p>
    <w:p w14:paraId="5D7B210B" w14:textId="77777777" w:rsidR="00711399" w:rsidRPr="00596EDF" w:rsidRDefault="00711399" w:rsidP="00711399">
      <w:pPr>
        <w:pStyle w:val="subsection"/>
      </w:pPr>
      <w:r w:rsidRPr="00596EDF">
        <w:tab/>
        <w:t>(1)</w:t>
      </w:r>
      <w:r w:rsidRPr="00596EDF">
        <w:tab/>
        <w:t>An applicant may request that an application for compensation be dealt with under this Division if:</w:t>
      </w:r>
    </w:p>
    <w:p w14:paraId="57AF8B12" w14:textId="39CEC53B" w:rsidR="00711399" w:rsidRPr="00596EDF" w:rsidRDefault="00711399" w:rsidP="00711399">
      <w:pPr>
        <w:pStyle w:val="paragraph"/>
      </w:pPr>
      <w:r w:rsidRPr="00596EDF">
        <w:tab/>
        <w:t>(a)</w:t>
      </w:r>
      <w:r w:rsidRPr="00596EDF">
        <w:tab/>
        <w:t>the compensation is not more than $20</w:t>
      </w:r>
      <w:r w:rsidR="00BE654B" w:rsidRPr="00596EDF">
        <w:t>,</w:t>
      </w:r>
      <w:r w:rsidRPr="00596EDF">
        <w:t>000; and</w:t>
      </w:r>
    </w:p>
    <w:p w14:paraId="047716D9" w14:textId="7635F58A" w:rsidR="00711399" w:rsidRPr="00596EDF" w:rsidRDefault="00711399" w:rsidP="00711399">
      <w:pPr>
        <w:pStyle w:val="paragraph"/>
      </w:pPr>
      <w:r w:rsidRPr="00596EDF">
        <w:tab/>
        <w:t>(b)</w:t>
      </w:r>
      <w:r w:rsidRPr="00596EDF">
        <w:tab/>
        <w:t xml:space="preserve">the compensation is for an entitlement mentioned in </w:t>
      </w:r>
      <w:r w:rsidR="008A5C54" w:rsidRPr="00596EDF">
        <w:t>subsection 5</w:t>
      </w:r>
      <w:r w:rsidRPr="00596EDF">
        <w:t>48(1A) of the Fair Work Act.</w:t>
      </w:r>
    </w:p>
    <w:p w14:paraId="67B4261F" w14:textId="6551A00B" w:rsidR="00711399" w:rsidRPr="00596EDF" w:rsidRDefault="00711399" w:rsidP="00711399">
      <w:pPr>
        <w:pStyle w:val="subsection"/>
      </w:pPr>
      <w:r w:rsidRPr="00596EDF">
        <w:tab/>
        <w:t>(2)</w:t>
      </w:r>
      <w:r w:rsidRPr="00596EDF">
        <w:tab/>
        <w:t xml:space="preserve">An applicant may request that an application made under </w:t>
      </w:r>
      <w:r w:rsidR="008A5C54" w:rsidRPr="00596EDF">
        <w:t>subsection 5</w:t>
      </w:r>
      <w:r w:rsidRPr="00596EDF">
        <w:t>48(1B) of the Fair Work Act be dealt with under this Division.</w:t>
      </w:r>
    </w:p>
    <w:p w14:paraId="0527624F" w14:textId="3F5F5498" w:rsidR="00711399" w:rsidRPr="00596EDF" w:rsidRDefault="00711399" w:rsidP="00711399">
      <w:pPr>
        <w:pStyle w:val="notetext"/>
      </w:pPr>
      <w:r w:rsidRPr="00596EDF">
        <w:t>Note:</w:t>
      </w:r>
      <w:r w:rsidRPr="00596EDF">
        <w:tab/>
        <w:t>Subsection 548(1B) applies to proceedings in connection with a dispute relating to conversion of casual employment to full</w:t>
      </w:r>
      <w:r w:rsidR="006D7962">
        <w:noBreakHyphen/>
      </w:r>
      <w:r w:rsidRPr="00596EDF">
        <w:t>time or part</w:t>
      </w:r>
      <w:r w:rsidR="006D7962">
        <w:noBreakHyphen/>
      </w:r>
      <w:r w:rsidRPr="00596EDF">
        <w:t>time employment.</w:t>
      </w:r>
    </w:p>
    <w:p w14:paraId="52F32B84" w14:textId="77777777" w:rsidR="00711399" w:rsidRPr="00596EDF" w:rsidRDefault="00711399" w:rsidP="00711399">
      <w:pPr>
        <w:pStyle w:val="subsection"/>
      </w:pPr>
      <w:r w:rsidRPr="00596EDF">
        <w:tab/>
        <w:t>(3)</w:t>
      </w:r>
      <w:r w:rsidRPr="00596EDF">
        <w:tab/>
        <w:t>The Court is not bound by any rules of evidence and procedure when dealing with a small claims application and may act:</w:t>
      </w:r>
    </w:p>
    <w:p w14:paraId="55D95758" w14:textId="77777777" w:rsidR="00711399" w:rsidRPr="00596EDF" w:rsidRDefault="00711399" w:rsidP="00711399">
      <w:pPr>
        <w:pStyle w:val="paragraph"/>
      </w:pPr>
      <w:r w:rsidRPr="00596EDF">
        <w:tab/>
        <w:t>(a)</w:t>
      </w:r>
      <w:r w:rsidRPr="00596EDF">
        <w:tab/>
        <w:t>in an informal manner; and</w:t>
      </w:r>
    </w:p>
    <w:p w14:paraId="0DF8B67F" w14:textId="77777777" w:rsidR="00711399" w:rsidRPr="00596EDF" w:rsidRDefault="00711399" w:rsidP="00711399">
      <w:pPr>
        <w:pStyle w:val="paragraph"/>
      </w:pPr>
      <w:r w:rsidRPr="00596EDF">
        <w:tab/>
        <w:t>(b)</w:t>
      </w:r>
      <w:r w:rsidRPr="00596EDF">
        <w:tab/>
        <w:t>without regard to legal forms and technicalities.</w:t>
      </w:r>
    </w:p>
    <w:p w14:paraId="197DCC5A" w14:textId="77777777" w:rsidR="00711399" w:rsidRPr="00596EDF" w:rsidRDefault="00711399" w:rsidP="00711399">
      <w:pPr>
        <w:pStyle w:val="ActHead5"/>
      </w:pPr>
      <w:bookmarkStart w:id="346" w:name="_Toc80871270"/>
      <w:r w:rsidRPr="008D3165">
        <w:rPr>
          <w:rStyle w:val="CharSectno"/>
        </w:rPr>
        <w:t>30.11</w:t>
      </w:r>
      <w:r w:rsidRPr="00596EDF">
        <w:t xml:space="preserve">  Starting proceedings</w:t>
      </w:r>
      <w:bookmarkEnd w:id="346"/>
    </w:p>
    <w:p w14:paraId="0A15649A" w14:textId="77777777" w:rsidR="00711399" w:rsidRPr="00596EDF" w:rsidRDefault="00711399" w:rsidP="00711399">
      <w:pPr>
        <w:pStyle w:val="subsection"/>
      </w:pPr>
      <w:r w:rsidRPr="00596EDF">
        <w:tab/>
      </w:r>
      <w:r w:rsidRPr="00596EDF">
        <w:tab/>
        <w:t>A small claims application must:</w:t>
      </w:r>
    </w:p>
    <w:p w14:paraId="71C11B7E" w14:textId="77777777" w:rsidR="00711399" w:rsidRPr="00596EDF" w:rsidRDefault="00711399" w:rsidP="00711399">
      <w:pPr>
        <w:pStyle w:val="paragraph"/>
      </w:pPr>
      <w:r w:rsidRPr="00596EDF">
        <w:tab/>
        <w:t>(a)</w:t>
      </w:r>
      <w:r w:rsidRPr="00596EDF">
        <w:tab/>
        <w:t>be in accordance with the approved form; and</w:t>
      </w:r>
    </w:p>
    <w:p w14:paraId="1848AFC8" w14:textId="77777777" w:rsidR="00711399" w:rsidRPr="00596EDF" w:rsidRDefault="00711399" w:rsidP="00711399">
      <w:pPr>
        <w:pStyle w:val="paragraph"/>
      </w:pPr>
      <w:r w:rsidRPr="00596EDF">
        <w:tab/>
        <w:t>(b)</w:t>
      </w:r>
      <w:r w:rsidRPr="00596EDF">
        <w:tab/>
        <w:t>be accompanied by a claim in accordance with the approved form.</w:t>
      </w:r>
    </w:p>
    <w:p w14:paraId="378C3AA3" w14:textId="77777777" w:rsidR="00711399" w:rsidRPr="00596EDF" w:rsidRDefault="00711399" w:rsidP="00711399">
      <w:pPr>
        <w:pStyle w:val="notetext"/>
      </w:pPr>
      <w:r w:rsidRPr="00596EDF">
        <w:t>Note 1:</w:t>
      </w:r>
      <w:r w:rsidRPr="00596EDF">
        <w:tab/>
        <w:t>Sections 545, 545A and 548 of the Fair Work Act state the orders the Court may make.</w:t>
      </w:r>
    </w:p>
    <w:p w14:paraId="19B254C9" w14:textId="1F81628E" w:rsidR="00711399" w:rsidRPr="00596EDF" w:rsidRDefault="00711399" w:rsidP="00711399">
      <w:pPr>
        <w:pStyle w:val="notetext"/>
      </w:pPr>
      <w:r w:rsidRPr="00596EDF">
        <w:t>Note 2:</w:t>
      </w:r>
      <w:r w:rsidRPr="00596EDF">
        <w:tab/>
        <w:t xml:space="preserve">Part 4 of </w:t>
      </w:r>
      <w:r w:rsidR="00BC60BB" w:rsidRPr="00596EDF">
        <w:t>Chapter 1</w:t>
      </w:r>
      <w:r w:rsidRPr="00596EDF">
        <w:t xml:space="preserve"> </w:t>
      </w:r>
      <w:r w:rsidR="00BE654B" w:rsidRPr="00596EDF">
        <w:t xml:space="preserve">of these Rules </w:t>
      </w:r>
      <w:r w:rsidRPr="00596EDF">
        <w:t xml:space="preserve">sets out general rules </w:t>
      </w:r>
      <w:r w:rsidR="00CD401F" w:rsidRPr="00596EDF">
        <w:t xml:space="preserve">about starting </w:t>
      </w:r>
      <w:r w:rsidRPr="00596EDF">
        <w:t>proceedings.</w:t>
      </w:r>
    </w:p>
    <w:p w14:paraId="696B6721" w14:textId="12008DC4" w:rsidR="00711399" w:rsidRPr="00596EDF" w:rsidRDefault="00711399" w:rsidP="00711399">
      <w:pPr>
        <w:pStyle w:val="notetext"/>
      </w:pPr>
      <w:r w:rsidRPr="00596EDF">
        <w:t>Note 3:</w:t>
      </w:r>
      <w:r w:rsidRPr="00596EDF">
        <w:tab/>
        <w:t xml:space="preserve">An application filed under this rule need not be accompanied by an affidavit, statement of claim or points of claim </w:t>
      </w:r>
      <w:r w:rsidR="00BE654B" w:rsidRPr="00596EDF">
        <w:t xml:space="preserve">(see </w:t>
      </w:r>
      <w:r w:rsidR="008A5C54" w:rsidRPr="00596EDF">
        <w:t>rule 4</w:t>
      </w:r>
      <w:r w:rsidRPr="00596EDF">
        <w:t>.04</w:t>
      </w:r>
      <w:r w:rsidR="00BE654B" w:rsidRPr="00596EDF">
        <w:t>)</w:t>
      </w:r>
      <w:r w:rsidRPr="00596EDF">
        <w:t>.</w:t>
      </w:r>
    </w:p>
    <w:p w14:paraId="58603B19" w14:textId="77777777" w:rsidR="00711399" w:rsidRPr="00596EDF" w:rsidRDefault="00711399" w:rsidP="00711399">
      <w:pPr>
        <w:pStyle w:val="ActHead5"/>
      </w:pPr>
      <w:bookmarkStart w:id="347" w:name="_Toc80871271"/>
      <w:r w:rsidRPr="008D3165">
        <w:rPr>
          <w:rStyle w:val="CharSectno"/>
        </w:rPr>
        <w:t>30.12</w:t>
      </w:r>
      <w:r w:rsidRPr="00596EDF">
        <w:t xml:space="preserve">  Lawyers—Fair Work Act small claims proceeding</w:t>
      </w:r>
      <w:bookmarkEnd w:id="347"/>
    </w:p>
    <w:p w14:paraId="7EC80D50" w14:textId="77777777" w:rsidR="00711399" w:rsidRPr="00596EDF" w:rsidRDefault="00711399" w:rsidP="00711399">
      <w:pPr>
        <w:pStyle w:val="subsection"/>
      </w:pPr>
      <w:r w:rsidRPr="00596EDF">
        <w:tab/>
        <w:t>(1)</w:t>
      </w:r>
      <w:r w:rsidRPr="00596EDF">
        <w:tab/>
        <w:t>A party to a small claims application may not be represented by a lawyer without the leave of the Court.</w:t>
      </w:r>
    </w:p>
    <w:p w14:paraId="5BB3B118" w14:textId="537DFBF4" w:rsidR="00711399" w:rsidRPr="00596EDF" w:rsidRDefault="00711399" w:rsidP="00711399">
      <w:pPr>
        <w:pStyle w:val="subsection"/>
      </w:pPr>
      <w:r w:rsidRPr="00596EDF">
        <w:tab/>
        <w:t>(2)</w:t>
      </w:r>
      <w:r w:rsidRPr="00596EDF">
        <w:tab/>
        <w:t xml:space="preserve">If the Court </w:t>
      </w:r>
      <w:r w:rsidR="00BE654B" w:rsidRPr="00596EDF">
        <w:t xml:space="preserve">gives </w:t>
      </w:r>
      <w:r w:rsidRPr="00596EDF">
        <w:t>a party leave to be represented by a lawyer, the leave may be given subject to conditions the Court considers appropriate.</w:t>
      </w:r>
    </w:p>
    <w:p w14:paraId="179DC973" w14:textId="695206CA" w:rsidR="00711399" w:rsidRPr="00596EDF" w:rsidRDefault="00711399" w:rsidP="00711399">
      <w:pPr>
        <w:pStyle w:val="subsection"/>
      </w:pPr>
      <w:r w:rsidRPr="00596EDF">
        <w:tab/>
        <w:t>(3)</w:t>
      </w:r>
      <w:r w:rsidRPr="00596EDF">
        <w:tab/>
        <w:t xml:space="preserve">For </w:t>
      </w:r>
      <w:r w:rsidR="00346327" w:rsidRPr="00596EDF">
        <w:t xml:space="preserve">the purposes of </w:t>
      </w:r>
      <w:r w:rsidRPr="00596EDF">
        <w:t>subrule (1), a party is not taken to be represented by a lawyer if the lawyer is an employee or officer of th</w:t>
      </w:r>
      <w:r w:rsidR="00BE654B" w:rsidRPr="00596EDF">
        <w:t>e</w:t>
      </w:r>
      <w:r w:rsidRPr="00596EDF">
        <w:t xml:space="preserve"> party.</w:t>
      </w:r>
    </w:p>
    <w:p w14:paraId="1B46118D" w14:textId="77777777" w:rsidR="00711399" w:rsidRPr="00596EDF" w:rsidRDefault="00711399" w:rsidP="00711399">
      <w:pPr>
        <w:pStyle w:val="ActHead5"/>
      </w:pPr>
      <w:bookmarkStart w:id="348" w:name="_Toc80871272"/>
      <w:r w:rsidRPr="008D3165">
        <w:rPr>
          <w:rStyle w:val="CharSectno"/>
        </w:rPr>
        <w:lastRenderedPageBreak/>
        <w:t>30.13</w:t>
      </w:r>
      <w:r w:rsidRPr="00596EDF">
        <w:t xml:space="preserve">  Representation for corporations—Fair Work Act small claims proceeding</w:t>
      </w:r>
      <w:bookmarkEnd w:id="348"/>
    </w:p>
    <w:p w14:paraId="6A1C20B7" w14:textId="77777777" w:rsidR="00711399" w:rsidRPr="00596EDF" w:rsidRDefault="00711399" w:rsidP="00711399">
      <w:pPr>
        <w:pStyle w:val="subsection"/>
      </w:pPr>
      <w:r w:rsidRPr="00596EDF">
        <w:tab/>
      </w:r>
      <w:r w:rsidRPr="00596EDF">
        <w:tab/>
        <w:t>Despite rule 9.04, an officer or employee of a corporation may represent the corporation in a small claims proceeding under this Division if the officer or employee is authorised by the corporation to represent the corporation in the proceeding.</w:t>
      </w:r>
    </w:p>
    <w:p w14:paraId="54200C28" w14:textId="77777777" w:rsidR="00711399" w:rsidRPr="00596EDF" w:rsidRDefault="00711399" w:rsidP="00711399">
      <w:pPr>
        <w:pStyle w:val="ActHead3"/>
        <w:pageBreakBefore/>
      </w:pPr>
      <w:bookmarkStart w:id="349" w:name="_Toc80871273"/>
      <w:r w:rsidRPr="008D3165">
        <w:rPr>
          <w:rStyle w:val="CharDivNo"/>
        </w:rPr>
        <w:lastRenderedPageBreak/>
        <w:t>Division 30.5</w:t>
      </w:r>
      <w:r w:rsidRPr="00596EDF">
        <w:t>—</w:t>
      </w:r>
      <w:r w:rsidRPr="008D3165">
        <w:rPr>
          <w:rStyle w:val="CharDivText"/>
        </w:rPr>
        <w:t>Dispute resolution</w:t>
      </w:r>
      <w:bookmarkEnd w:id="349"/>
    </w:p>
    <w:p w14:paraId="6C7F4826" w14:textId="77777777" w:rsidR="00711399" w:rsidRPr="00596EDF" w:rsidRDefault="00711399" w:rsidP="00711399">
      <w:pPr>
        <w:pStyle w:val="ActHead5"/>
      </w:pPr>
      <w:bookmarkStart w:id="350" w:name="_Toc80871274"/>
      <w:r w:rsidRPr="008D3165">
        <w:rPr>
          <w:rStyle w:val="CharSectno"/>
        </w:rPr>
        <w:t>30.14</w:t>
      </w:r>
      <w:r w:rsidRPr="00596EDF">
        <w:t xml:space="preserve">  Mediation—Fair Work Act and Registered Organisations Act proceedings</w:t>
      </w:r>
      <w:bookmarkEnd w:id="350"/>
    </w:p>
    <w:p w14:paraId="69FFD00A" w14:textId="1A25EAEF" w:rsidR="00711399" w:rsidRPr="00596EDF" w:rsidRDefault="00711399" w:rsidP="00711399">
      <w:pPr>
        <w:pStyle w:val="subsection"/>
      </w:pPr>
      <w:r w:rsidRPr="00596EDF">
        <w:tab/>
        <w:t>(1)</w:t>
      </w:r>
      <w:r w:rsidRPr="00596EDF">
        <w:tab/>
        <w:t xml:space="preserve">This rule applies if the Court refers for mediation under </w:t>
      </w:r>
      <w:r w:rsidR="00880FF9" w:rsidRPr="00596EDF">
        <w:t>section 1</w:t>
      </w:r>
      <w:r w:rsidRPr="00596EDF">
        <w:t>69 of the Act a proceeding, or a part of a proceeding, or a matter arising out of a proceeding, to which this Part applies.</w:t>
      </w:r>
    </w:p>
    <w:p w14:paraId="15DD01C0" w14:textId="4DCB07A2" w:rsidR="00711399" w:rsidRPr="00596EDF" w:rsidRDefault="00711399" w:rsidP="00711399">
      <w:pPr>
        <w:pStyle w:val="notetext"/>
      </w:pPr>
      <w:r w:rsidRPr="00596EDF">
        <w:t>Note:</w:t>
      </w:r>
      <w:r w:rsidRPr="00596EDF">
        <w:tab/>
        <w:t xml:space="preserve">The Court may refer a proceeding for mediation under </w:t>
      </w:r>
      <w:r w:rsidR="00880FF9" w:rsidRPr="00596EDF">
        <w:t>section 1</w:t>
      </w:r>
      <w:r w:rsidRPr="00596EDF">
        <w:t>69 of the Act with or without the consent of the parties.</w:t>
      </w:r>
    </w:p>
    <w:p w14:paraId="5A98EEBA" w14:textId="77777777" w:rsidR="00711399" w:rsidRPr="00596EDF" w:rsidRDefault="00711399" w:rsidP="00711399">
      <w:pPr>
        <w:pStyle w:val="subsection"/>
      </w:pPr>
      <w:r w:rsidRPr="00596EDF">
        <w:tab/>
        <w:t>(2)</w:t>
      </w:r>
      <w:r w:rsidRPr="00596EDF">
        <w:tab/>
        <w:t>The mediator for the mediation must be:</w:t>
      </w:r>
    </w:p>
    <w:p w14:paraId="380B3674" w14:textId="77777777" w:rsidR="00711399" w:rsidRPr="00596EDF" w:rsidRDefault="00711399" w:rsidP="00711399">
      <w:pPr>
        <w:pStyle w:val="paragraph"/>
      </w:pPr>
      <w:r w:rsidRPr="00596EDF">
        <w:tab/>
        <w:t>(a)</w:t>
      </w:r>
      <w:r w:rsidRPr="00596EDF">
        <w:tab/>
        <w:t>a Judge; or</w:t>
      </w:r>
    </w:p>
    <w:p w14:paraId="2134D4A9" w14:textId="77777777" w:rsidR="00711399" w:rsidRPr="00596EDF" w:rsidRDefault="00711399" w:rsidP="00711399">
      <w:pPr>
        <w:pStyle w:val="paragraph"/>
      </w:pPr>
      <w:r w:rsidRPr="00596EDF">
        <w:tab/>
        <w:t>(b)</w:t>
      </w:r>
      <w:r w:rsidRPr="00596EDF">
        <w:tab/>
        <w:t>a Registrar; or</w:t>
      </w:r>
    </w:p>
    <w:p w14:paraId="02CF2D0B" w14:textId="77777777" w:rsidR="00711399" w:rsidRPr="00596EDF" w:rsidRDefault="00711399" w:rsidP="00711399">
      <w:pPr>
        <w:pStyle w:val="paragraph"/>
      </w:pPr>
      <w:r w:rsidRPr="00596EDF">
        <w:tab/>
        <w:t>(c)</w:t>
      </w:r>
      <w:r w:rsidRPr="00596EDF">
        <w:tab/>
        <w:t>another person appointed by the Court for the purpose; or</w:t>
      </w:r>
    </w:p>
    <w:p w14:paraId="60FFA3B6" w14:textId="77777777" w:rsidR="00711399" w:rsidRPr="00596EDF" w:rsidRDefault="00711399" w:rsidP="00711399">
      <w:pPr>
        <w:pStyle w:val="paragraph"/>
      </w:pPr>
      <w:r w:rsidRPr="00596EDF">
        <w:tab/>
        <w:t>(d)</w:t>
      </w:r>
      <w:r w:rsidRPr="00596EDF">
        <w:tab/>
        <w:t>an FWC member nominated by the President of the Fair Work Commission.</w:t>
      </w:r>
    </w:p>
    <w:p w14:paraId="4A38571C" w14:textId="77777777" w:rsidR="00711399" w:rsidRPr="00596EDF" w:rsidRDefault="00711399" w:rsidP="00711399">
      <w:pPr>
        <w:pStyle w:val="subsection"/>
      </w:pPr>
      <w:r w:rsidRPr="00596EDF">
        <w:tab/>
        <w:t>(3)</w:t>
      </w:r>
      <w:r w:rsidRPr="00596EDF">
        <w:tab/>
        <w:t>Unless the Court or a Registrar otherwise orders:</w:t>
      </w:r>
    </w:p>
    <w:p w14:paraId="6E729D6B" w14:textId="77777777" w:rsidR="00711399" w:rsidRPr="00596EDF" w:rsidRDefault="00711399" w:rsidP="00711399">
      <w:pPr>
        <w:pStyle w:val="paragraph"/>
      </w:pPr>
      <w:r w:rsidRPr="00596EDF">
        <w:tab/>
        <w:t>(a)</w:t>
      </w:r>
      <w:r w:rsidRPr="00596EDF">
        <w:tab/>
        <w:t>the parties to the proceeding must attend the mediation in person; and</w:t>
      </w:r>
    </w:p>
    <w:p w14:paraId="3E0E0051" w14:textId="77777777" w:rsidR="00711399" w:rsidRPr="00596EDF" w:rsidRDefault="00711399" w:rsidP="00711399">
      <w:pPr>
        <w:pStyle w:val="paragraph"/>
      </w:pPr>
      <w:r w:rsidRPr="00596EDF">
        <w:tab/>
        <w:t>(b)</w:t>
      </w:r>
      <w:r w:rsidRPr="00596EDF">
        <w:tab/>
        <w:t>the lawyer or lawyers representing the parties to the proceeding must attend the mediation.</w:t>
      </w:r>
    </w:p>
    <w:p w14:paraId="3A2EF360" w14:textId="77777777" w:rsidR="00711399" w:rsidRPr="00596EDF" w:rsidRDefault="00711399" w:rsidP="00711399">
      <w:pPr>
        <w:pStyle w:val="subsection"/>
      </w:pPr>
      <w:r w:rsidRPr="00596EDF">
        <w:tab/>
        <w:t>(4)</w:t>
      </w:r>
      <w:r w:rsidRPr="00596EDF">
        <w:tab/>
        <w:t>Unless the Court otherwise orders, if an order for mediation is made, the proceeding is adjourned until the earlier of the following:</w:t>
      </w:r>
    </w:p>
    <w:p w14:paraId="363B7C72" w14:textId="25D7D928" w:rsidR="00711399" w:rsidRPr="00596EDF" w:rsidRDefault="00711399" w:rsidP="00711399">
      <w:pPr>
        <w:pStyle w:val="paragraph"/>
      </w:pPr>
      <w:r w:rsidRPr="00596EDF">
        <w:tab/>
        <w:t>(a)</w:t>
      </w:r>
      <w:r w:rsidRPr="00596EDF">
        <w:tab/>
        <w:t>the day the mediator reports to the Court;</w:t>
      </w:r>
    </w:p>
    <w:p w14:paraId="232201B3" w14:textId="7427CD3C" w:rsidR="00711399" w:rsidRPr="00596EDF" w:rsidRDefault="00711399" w:rsidP="00711399">
      <w:pPr>
        <w:pStyle w:val="paragraph"/>
      </w:pPr>
      <w:r w:rsidRPr="00596EDF">
        <w:tab/>
        <w:t>(b)</w:t>
      </w:r>
      <w:r w:rsidRPr="00596EDF">
        <w:tab/>
        <w:t xml:space="preserve">the day fixed by the Court </w:t>
      </w:r>
      <w:r w:rsidR="00CD401F" w:rsidRPr="00596EDF">
        <w:t xml:space="preserve">when </w:t>
      </w:r>
      <w:r w:rsidRPr="00596EDF">
        <w:t>the mediator must report to the Court about progress in the mediation.</w:t>
      </w:r>
    </w:p>
    <w:p w14:paraId="6AA7F329" w14:textId="77777777" w:rsidR="00711399" w:rsidRPr="00596EDF" w:rsidRDefault="00711399" w:rsidP="00711399">
      <w:pPr>
        <w:pStyle w:val="subsection"/>
      </w:pPr>
      <w:r w:rsidRPr="00596EDF">
        <w:tab/>
        <w:t>(5)</w:t>
      </w:r>
      <w:r w:rsidRPr="00596EDF">
        <w:tab/>
        <w:t>The parties must make a genuine effort to reach agreement on relevant matters in issue.</w:t>
      </w:r>
    </w:p>
    <w:p w14:paraId="48286281" w14:textId="77777777" w:rsidR="00711399" w:rsidRPr="00596EDF" w:rsidRDefault="00711399" w:rsidP="00711399">
      <w:pPr>
        <w:pStyle w:val="subsection"/>
      </w:pPr>
      <w:r w:rsidRPr="00596EDF">
        <w:tab/>
        <w:t>(6)</w:t>
      </w:r>
      <w:r w:rsidRPr="00596EDF">
        <w:tab/>
        <w:t>If the mediator considers that the mediation should not continue, the mediator must, subject to any order of the Court:</w:t>
      </w:r>
    </w:p>
    <w:p w14:paraId="5057DD4F" w14:textId="77777777" w:rsidR="00711399" w:rsidRPr="00596EDF" w:rsidRDefault="00711399" w:rsidP="00711399">
      <w:pPr>
        <w:pStyle w:val="paragraph"/>
      </w:pPr>
      <w:r w:rsidRPr="00596EDF">
        <w:tab/>
        <w:t>(a)</w:t>
      </w:r>
      <w:r w:rsidRPr="00596EDF">
        <w:tab/>
        <w:t>end the mediation; and</w:t>
      </w:r>
    </w:p>
    <w:p w14:paraId="55D1EF7F" w14:textId="77777777" w:rsidR="00711399" w:rsidRPr="00596EDF" w:rsidRDefault="00711399" w:rsidP="00711399">
      <w:pPr>
        <w:pStyle w:val="paragraph"/>
      </w:pPr>
      <w:r w:rsidRPr="00596EDF">
        <w:tab/>
        <w:t>(b)</w:t>
      </w:r>
      <w:r w:rsidRPr="00596EDF">
        <w:tab/>
        <w:t>advise the Court of the outcome.</w:t>
      </w:r>
    </w:p>
    <w:p w14:paraId="71DDC622" w14:textId="77777777" w:rsidR="00711399" w:rsidRPr="00596EDF" w:rsidRDefault="00711399" w:rsidP="00711399">
      <w:pPr>
        <w:pStyle w:val="subsection"/>
      </w:pPr>
      <w:r w:rsidRPr="00596EDF">
        <w:tab/>
        <w:t>(7)</w:t>
      </w:r>
      <w:r w:rsidRPr="00596EDF">
        <w:tab/>
        <w:t>If an issue between the parties remains unresolved at the end of the mediation, the Judge or Registrar may:</w:t>
      </w:r>
    </w:p>
    <w:p w14:paraId="6406EEE0" w14:textId="77777777" w:rsidR="00711399" w:rsidRPr="00596EDF" w:rsidRDefault="00711399" w:rsidP="00711399">
      <w:pPr>
        <w:pStyle w:val="paragraph"/>
      </w:pPr>
      <w:r w:rsidRPr="00596EDF">
        <w:tab/>
        <w:t>(a)</w:t>
      </w:r>
      <w:r w:rsidRPr="00596EDF">
        <w:tab/>
        <w:t>give further directions; and</w:t>
      </w:r>
    </w:p>
    <w:p w14:paraId="7906F032" w14:textId="77777777" w:rsidR="00711399" w:rsidRPr="00596EDF" w:rsidRDefault="00711399" w:rsidP="00711399">
      <w:pPr>
        <w:pStyle w:val="paragraph"/>
      </w:pPr>
      <w:r w:rsidRPr="00596EDF">
        <w:tab/>
        <w:t>(b)</w:t>
      </w:r>
      <w:r w:rsidRPr="00596EDF">
        <w:tab/>
        <w:t>make any other order, including an order for costs.</w:t>
      </w:r>
    </w:p>
    <w:p w14:paraId="1A39B2CA" w14:textId="77777777" w:rsidR="00711399" w:rsidRPr="00596EDF" w:rsidRDefault="00711399" w:rsidP="00711399">
      <w:pPr>
        <w:pStyle w:val="subsection"/>
      </w:pPr>
      <w:r w:rsidRPr="00596EDF">
        <w:tab/>
        <w:t>(8)</w:t>
      </w:r>
      <w:r w:rsidRPr="00596EDF">
        <w:tab/>
        <w:t>In this rule:</w:t>
      </w:r>
    </w:p>
    <w:p w14:paraId="328CB657" w14:textId="2A73686F" w:rsidR="00711399" w:rsidRPr="00596EDF" w:rsidRDefault="00711399" w:rsidP="00711399">
      <w:pPr>
        <w:pStyle w:val="Definition"/>
      </w:pPr>
      <w:r w:rsidRPr="00596EDF">
        <w:rPr>
          <w:b/>
          <w:i/>
        </w:rPr>
        <w:t>FWC member</w:t>
      </w:r>
      <w:r w:rsidRPr="00596EDF">
        <w:t xml:space="preserve"> has the meaning given by </w:t>
      </w:r>
      <w:r w:rsidR="00880FF9" w:rsidRPr="00596EDF">
        <w:t>section 1</w:t>
      </w:r>
      <w:r w:rsidRPr="00596EDF">
        <w:t>2 of the Fair Work Act.</w:t>
      </w:r>
    </w:p>
    <w:p w14:paraId="5B3C01F8" w14:textId="72A79E2F" w:rsidR="00711399" w:rsidRPr="00596EDF" w:rsidRDefault="00711399" w:rsidP="00711399">
      <w:pPr>
        <w:pStyle w:val="Definition"/>
      </w:pPr>
      <w:r w:rsidRPr="00596EDF">
        <w:rPr>
          <w:b/>
          <w:i/>
        </w:rPr>
        <w:t>President</w:t>
      </w:r>
      <w:r w:rsidRPr="00596EDF">
        <w:t xml:space="preserve"> has the meaning given by </w:t>
      </w:r>
      <w:r w:rsidR="00880FF9" w:rsidRPr="00596EDF">
        <w:t>section 1</w:t>
      </w:r>
      <w:r w:rsidRPr="00596EDF">
        <w:t>2 of the Fair Work Act.</w:t>
      </w:r>
    </w:p>
    <w:p w14:paraId="2824632F" w14:textId="77777777" w:rsidR="00711399" w:rsidRPr="00596EDF" w:rsidRDefault="00711399" w:rsidP="00711399">
      <w:pPr>
        <w:pStyle w:val="ActHead3"/>
        <w:pageBreakBefore/>
      </w:pPr>
      <w:bookmarkStart w:id="351" w:name="_Toc80871275"/>
      <w:r w:rsidRPr="008D3165">
        <w:rPr>
          <w:rStyle w:val="CharDivNo"/>
        </w:rPr>
        <w:lastRenderedPageBreak/>
        <w:t>Division 30.6</w:t>
      </w:r>
      <w:r w:rsidRPr="00596EDF">
        <w:t>—</w:t>
      </w:r>
      <w:r w:rsidRPr="008D3165">
        <w:rPr>
          <w:rStyle w:val="CharDivText"/>
        </w:rPr>
        <w:t>Proceedings under the Building and Construction Industry Act</w:t>
      </w:r>
      <w:bookmarkEnd w:id="351"/>
    </w:p>
    <w:p w14:paraId="16FDBE9E" w14:textId="77777777" w:rsidR="00711399" w:rsidRPr="00596EDF" w:rsidRDefault="00711399" w:rsidP="00711399">
      <w:pPr>
        <w:pStyle w:val="ActHead5"/>
      </w:pPr>
      <w:bookmarkStart w:id="352" w:name="_Toc80871276"/>
      <w:r w:rsidRPr="008D3165">
        <w:rPr>
          <w:rStyle w:val="CharSectno"/>
        </w:rPr>
        <w:t>30.15</w:t>
      </w:r>
      <w:r w:rsidRPr="00596EDF">
        <w:t xml:space="preserve">  Applications for orders etc. under the Building and Construction Industry Act</w:t>
      </w:r>
      <w:bookmarkEnd w:id="352"/>
    </w:p>
    <w:p w14:paraId="1F868440" w14:textId="77777777" w:rsidR="00711399" w:rsidRPr="00596EDF" w:rsidRDefault="00711399" w:rsidP="00711399">
      <w:pPr>
        <w:pStyle w:val="subsection"/>
      </w:pPr>
      <w:r w:rsidRPr="00596EDF">
        <w:tab/>
      </w:r>
      <w:r w:rsidRPr="00596EDF">
        <w:tab/>
        <w:t>An application for one of the following must be in accordance with the approved form:</w:t>
      </w:r>
    </w:p>
    <w:p w14:paraId="068C3E5B" w14:textId="51D564CD" w:rsidR="00711399" w:rsidRPr="00596EDF" w:rsidRDefault="00711399" w:rsidP="00711399">
      <w:pPr>
        <w:pStyle w:val="paragraph"/>
      </w:pPr>
      <w:r w:rsidRPr="00596EDF">
        <w:tab/>
        <w:t>(a)</w:t>
      </w:r>
      <w:r w:rsidRPr="00596EDF">
        <w:tab/>
        <w:t xml:space="preserve">an injunction under </w:t>
      </w:r>
      <w:r w:rsidR="00BC60BB" w:rsidRPr="00596EDF">
        <w:t>section 4</w:t>
      </w:r>
      <w:r w:rsidRPr="00596EDF">
        <w:t>8 of the Building and Construction Industry Act in relation to unlawful industrial action, or an unlawful picket;</w:t>
      </w:r>
    </w:p>
    <w:p w14:paraId="4D40D7E3" w14:textId="77777777" w:rsidR="00711399" w:rsidRPr="00596EDF" w:rsidRDefault="00711399" w:rsidP="00711399">
      <w:pPr>
        <w:pStyle w:val="paragraph"/>
      </w:pPr>
      <w:r w:rsidRPr="00596EDF">
        <w:tab/>
        <w:t>(b)</w:t>
      </w:r>
      <w:r w:rsidRPr="00596EDF">
        <w:tab/>
        <w:t>an order under section 81 of that Act in relation to an alleged contravention of that Act;</w:t>
      </w:r>
    </w:p>
    <w:p w14:paraId="4BA70D76" w14:textId="77777777" w:rsidR="00711399" w:rsidRPr="00596EDF" w:rsidRDefault="00711399" w:rsidP="00711399">
      <w:pPr>
        <w:pStyle w:val="paragraph"/>
      </w:pPr>
      <w:r w:rsidRPr="00596EDF">
        <w:tab/>
        <w:t>(c)</w:t>
      </w:r>
      <w:r w:rsidRPr="00596EDF">
        <w:tab/>
        <w:t>an order under subsection 98(6) of that Act in relation to an alleged contravention of an undertaking given by a person to the ABC Commissioner;</w:t>
      </w:r>
    </w:p>
    <w:p w14:paraId="62BC3438" w14:textId="0EDA19C2" w:rsidR="00711399" w:rsidRPr="00596EDF" w:rsidRDefault="00711399" w:rsidP="00711399">
      <w:pPr>
        <w:pStyle w:val="paragraph"/>
      </w:pPr>
      <w:r w:rsidRPr="00596EDF">
        <w:tab/>
        <w:t>(d)</w:t>
      </w:r>
      <w:r w:rsidRPr="00596EDF">
        <w:tab/>
        <w:t xml:space="preserve">a review under </w:t>
      </w:r>
      <w:r w:rsidR="00880FF9" w:rsidRPr="00596EDF">
        <w:t>section 1</w:t>
      </w:r>
      <w:r w:rsidRPr="00596EDF">
        <w:t>00 of that Act of a notice given under section 99 of that Act.</w:t>
      </w:r>
    </w:p>
    <w:p w14:paraId="692C25B4" w14:textId="7D71C7A1" w:rsidR="00711399" w:rsidRPr="00596EDF" w:rsidRDefault="00711399" w:rsidP="00711399">
      <w:pPr>
        <w:pStyle w:val="notetext"/>
      </w:pPr>
      <w:r w:rsidRPr="00596EDF">
        <w:t>Note:</w:t>
      </w:r>
      <w:r w:rsidRPr="00596EDF">
        <w:tab/>
        <w:t xml:space="preserve">Part 4 of </w:t>
      </w:r>
      <w:r w:rsidR="00BC60BB" w:rsidRPr="00596EDF">
        <w:t>Chapter 1</w:t>
      </w:r>
      <w:r w:rsidRPr="00596EDF">
        <w:t xml:space="preserve"> </w:t>
      </w:r>
      <w:r w:rsidR="00CD401F" w:rsidRPr="00596EDF">
        <w:t xml:space="preserve">of these Rules </w:t>
      </w:r>
      <w:r w:rsidRPr="00596EDF">
        <w:t xml:space="preserve">sets out general rules </w:t>
      </w:r>
      <w:r w:rsidR="00CD401F" w:rsidRPr="00596EDF">
        <w:t xml:space="preserve">about starting </w:t>
      </w:r>
      <w:r w:rsidRPr="00596EDF">
        <w:t>proceedings.</w:t>
      </w:r>
    </w:p>
    <w:p w14:paraId="5DAF50AB" w14:textId="79B417F4" w:rsidR="00711399" w:rsidRPr="00596EDF" w:rsidRDefault="009C6B72" w:rsidP="00711399">
      <w:pPr>
        <w:pStyle w:val="ActHead1"/>
        <w:pageBreakBefore/>
      </w:pPr>
      <w:bookmarkStart w:id="353" w:name="_Toc80871277"/>
      <w:r w:rsidRPr="008D3165">
        <w:rPr>
          <w:rStyle w:val="CharChapNo"/>
        </w:rPr>
        <w:lastRenderedPageBreak/>
        <w:t>Chapter 5</w:t>
      </w:r>
      <w:r w:rsidR="00711399" w:rsidRPr="00596EDF">
        <w:t>—</w:t>
      </w:r>
      <w:r w:rsidR="00711399" w:rsidRPr="008D3165">
        <w:rPr>
          <w:rStyle w:val="CharChapText"/>
        </w:rPr>
        <w:t xml:space="preserve">Proceedings under </w:t>
      </w:r>
      <w:r w:rsidR="00CD401F" w:rsidRPr="008D3165">
        <w:rPr>
          <w:rStyle w:val="CharChapText"/>
        </w:rPr>
        <w:t xml:space="preserve">the </w:t>
      </w:r>
      <w:r w:rsidR="00711399" w:rsidRPr="008D3165">
        <w:rPr>
          <w:rStyle w:val="CharChapText"/>
        </w:rPr>
        <w:t>National Consumer Credit Protection Act</w:t>
      </w:r>
      <w:bookmarkEnd w:id="353"/>
    </w:p>
    <w:p w14:paraId="29B687A4" w14:textId="3DF946F2" w:rsidR="00711399" w:rsidRPr="00596EDF" w:rsidRDefault="00880FF9" w:rsidP="00711399">
      <w:pPr>
        <w:pStyle w:val="ActHead2"/>
      </w:pPr>
      <w:bookmarkStart w:id="354" w:name="_Toc80871278"/>
      <w:r w:rsidRPr="008D3165">
        <w:rPr>
          <w:rStyle w:val="CharPartNo"/>
        </w:rPr>
        <w:t>Part 3</w:t>
      </w:r>
      <w:r w:rsidR="00711399" w:rsidRPr="008D3165">
        <w:rPr>
          <w:rStyle w:val="CharPartNo"/>
        </w:rPr>
        <w:t>1</w:t>
      </w:r>
      <w:r w:rsidR="00711399" w:rsidRPr="00596EDF">
        <w:t>—</w:t>
      </w:r>
      <w:r w:rsidR="00711399" w:rsidRPr="008D3165">
        <w:rPr>
          <w:rStyle w:val="CharPartText"/>
        </w:rPr>
        <w:t xml:space="preserve">Small claims application under </w:t>
      </w:r>
      <w:r w:rsidR="00CD401F" w:rsidRPr="008D3165">
        <w:rPr>
          <w:rStyle w:val="CharPartText"/>
        </w:rPr>
        <w:t xml:space="preserve">the </w:t>
      </w:r>
      <w:r w:rsidR="00711399" w:rsidRPr="008D3165">
        <w:rPr>
          <w:rStyle w:val="CharPartText"/>
        </w:rPr>
        <w:t>National Consumer Credit Protection Act</w:t>
      </w:r>
      <w:bookmarkEnd w:id="354"/>
    </w:p>
    <w:p w14:paraId="5A7E580C" w14:textId="77777777" w:rsidR="00711399" w:rsidRPr="008D3165" w:rsidRDefault="00711399" w:rsidP="00711399">
      <w:pPr>
        <w:pStyle w:val="Header"/>
      </w:pPr>
      <w:r w:rsidRPr="008D3165">
        <w:rPr>
          <w:rStyle w:val="CharDivNo"/>
        </w:rPr>
        <w:t xml:space="preserve"> </w:t>
      </w:r>
      <w:r w:rsidRPr="008D3165">
        <w:rPr>
          <w:rStyle w:val="CharDivText"/>
        </w:rPr>
        <w:t xml:space="preserve"> </w:t>
      </w:r>
    </w:p>
    <w:p w14:paraId="3C04AA6A" w14:textId="7C133C3F" w:rsidR="00711399" w:rsidRPr="00596EDF" w:rsidRDefault="00711399" w:rsidP="00D07A72">
      <w:pPr>
        <w:pStyle w:val="ActHead5"/>
      </w:pPr>
      <w:bookmarkStart w:id="355" w:name="_Toc80871279"/>
      <w:r w:rsidRPr="008D3165">
        <w:rPr>
          <w:rStyle w:val="CharSectno"/>
        </w:rPr>
        <w:t>31.01</w:t>
      </w:r>
      <w:r w:rsidRPr="00596EDF">
        <w:t xml:space="preserve">  Definitions</w:t>
      </w:r>
      <w:r w:rsidR="00A16D7D" w:rsidRPr="00596EDF">
        <w:t xml:space="preserve"> for </w:t>
      </w:r>
      <w:r w:rsidR="00880FF9" w:rsidRPr="00596EDF">
        <w:t>Part 3</w:t>
      </w:r>
      <w:r w:rsidR="00A16D7D" w:rsidRPr="00596EDF">
        <w:t>1</w:t>
      </w:r>
      <w:bookmarkEnd w:id="355"/>
    </w:p>
    <w:p w14:paraId="1A0A671F" w14:textId="77777777" w:rsidR="00711399" w:rsidRPr="00596EDF" w:rsidRDefault="00711399" w:rsidP="00711399">
      <w:pPr>
        <w:pStyle w:val="subsection"/>
      </w:pPr>
      <w:r w:rsidRPr="00596EDF">
        <w:tab/>
      </w:r>
      <w:r w:rsidRPr="00596EDF">
        <w:tab/>
        <w:t>In this Part:</w:t>
      </w:r>
    </w:p>
    <w:p w14:paraId="1C22D619" w14:textId="77777777" w:rsidR="00711399" w:rsidRPr="00596EDF" w:rsidRDefault="00711399" w:rsidP="00711399">
      <w:pPr>
        <w:pStyle w:val="Definition"/>
      </w:pPr>
      <w:r w:rsidRPr="00596EDF">
        <w:rPr>
          <w:b/>
          <w:i/>
        </w:rPr>
        <w:t>National Consumer Credit Protection Act</w:t>
      </w:r>
      <w:r w:rsidRPr="00596EDF">
        <w:t xml:space="preserve"> means the </w:t>
      </w:r>
      <w:r w:rsidRPr="00596EDF">
        <w:rPr>
          <w:i/>
        </w:rPr>
        <w:t>National Consumer Credit Protection Act 2009</w:t>
      </w:r>
      <w:r w:rsidRPr="00596EDF">
        <w:t>.</w:t>
      </w:r>
    </w:p>
    <w:p w14:paraId="7F7C3BA5" w14:textId="7F7A0964" w:rsidR="00711399" w:rsidRPr="00596EDF" w:rsidRDefault="00711399" w:rsidP="00711399">
      <w:pPr>
        <w:pStyle w:val="Definition"/>
      </w:pPr>
      <w:r w:rsidRPr="00596EDF">
        <w:rPr>
          <w:b/>
          <w:i/>
        </w:rPr>
        <w:t>small claims application</w:t>
      </w:r>
      <w:r w:rsidRPr="00596EDF">
        <w:t xml:space="preserve"> means an application for an order covered by </w:t>
      </w:r>
      <w:r w:rsidR="008A5C54" w:rsidRPr="00596EDF">
        <w:t>sub</w:t>
      </w:r>
      <w:r w:rsidR="00880FF9" w:rsidRPr="00596EDF">
        <w:t>section 1</w:t>
      </w:r>
      <w:r w:rsidRPr="00596EDF">
        <w:t>99(2) of the National Consumer Credit Protection Act that is dealt with under this Part.</w:t>
      </w:r>
    </w:p>
    <w:p w14:paraId="5C091C7B" w14:textId="77777777" w:rsidR="00711399" w:rsidRPr="00596EDF" w:rsidRDefault="00711399" w:rsidP="00711399">
      <w:pPr>
        <w:pStyle w:val="Definition"/>
      </w:pPr>
      <w:r w:rsidRPr="00596EDF">
        <w:rPr>
          <w:b/>
          <w:i/>
        </w:rPr>
        <w:t>small claims proceeding</w:t>
      </w:r>
      <w:r w:rsidRPr="00596EDF">
        <w:t xml:space="preserve"> means a proceeding relating to a small claims application.</w:t>
      </w:r>
    </w:p>
    <w:p w14:paraId="6496781E" w14:textId="5D55D535" w:rsidR="00711399" w:rsidRPr="00596EDF" w:rsidRDefault="00711399" w:rsidP="00D07A72">
      <w:pPr>
        <w:pStyle w:val="ActHead5"/>
      </w:pPr>
      <w:bookmarkStart w:id="356" w:name="_Toc80871280"/>
      <w:r w:rsidRPr="008D3165">
        <w:rPr>
          <w:rStyle w:val="CharSectno"/>
        </w:rPr>
        <w:t>31.02</w:t>
      </w:r>
      <w:r w:rsidRPr="00596EDF">
        <w:t xml:space="preserve">  Small claims proceeding</w:t>
      </w:r>
      <w:r w:rsidR="003D48C8" w:rsidRPr="00596EDF">
        <w:t>—National Consumer Credit Protection Act</w:t>
      </w:r>
      <w:bookmarkEnd w:id="356"/>
    </w:p>
    <w:p w14:paraId="7B8B0424" w14:textId="7F471176" w:rsidR="00711399" w:rsidRPr="00596EDF" w:rsidRDefault="00711399" w:rsidP="00711399">
      <w:pPr>
        <w:pStyle w:val="subsection"/>
      </w:pPr>
      <w:r w:rsidRPr="00596EDF">
        <w:tab/>
        <w:t>(1)</w:t>
      </w:r>
      <w:r w:rsidRPr="00596EDF">
        <w:tab/>
        <w:t xml:space="preserve">An applicant may request that an application for an order covered by </w:t>
      </w:r>
      <w:r w:rsidR="008A5C54" w:rsidRPr="00596EDF">
        <w:t>sub</w:t>
      </w:r>
      <w:r w:rsidR="00880FF9" w:rsidRPr="00596EDF">
        <w:t>section 1</w:t>
      </w:r>
      <w:r w:rsidRPr="00596EDF">
        <w:t>99(2) of the National Consumer Credit Protection Act be dealt with under this Part.</w:t>
      </w:r>
    </w:p>
    <w:p w14:paraId="1F2AD2D7" w14:textId="77777777" w:rsidR="00711399" w:rsidRPr="00596EDF" w:rsidRDefault="00711399" w:rsidP="00711399">
      <w:pPr>
        <w:pStyle w:val="subsection"/>
      </w:pPr>
      <w:r w:rsidRPr="00596EDF">
        <w:tab/>
        <w:t>(2)</w:t>
      </w:r>
      <w:r w:rsidRPr="00596EDF">
        <w:tab/>
        <w:t>The Court is not bound by any rules of evidence and procedure when dealing with a small claims application and may act:</w:t>
      </w:r>
    </w:p>
    <w:p w14:paraId="48E73C06" w14:textId="77777777" w:rsidR="00711399" w:rsidRPr="00596EDF" w:rsidRDefault="00711399" w:rsidP="00711399">
      <w:pPr>
        <w:pStyle w:val="paragraph"/>
      </w:pPr>
      <w:r w:rsidRPr="00596EDF">
        <w:tab/>
        <w:t>(a)</w:t>
      </w:r>
      <w:r w:rsidRPr="00596EDF">
        <w:tab/>
        <w:t>in an informal manner; and</w:t>
      </w:r>
    </w:p>
    <w:p w14:paraId="69F69BAD" w14:textId="77777777" w:rsidR="00711399" w:rsidRPr="00596EDF" w:rsidRDefault="00711399" w:rsidP="00711399">
      <w:pPr>
        <w:pStyle w:val="paragraph"/>
      </w:pPr>
      <w:r w:rsidRPr="00596EDF">
        <w:tab/>
        <w:t>(b)</w:t>
      </w:r>
      <w:r w:rsidRPr="00596EDF">
        <w:tab/>
        <w:t>without regard to legal forms and technicalities.</w:t>
      </w:r>
    </w:p>
    <w:p w14:paraId="34BF3276" w14:textId="161FCD7D" w:rsidR="00711399" w:rsidRPr="00596EDF" w:rsidRDefault="00711399" w:rsidP="00D07A72">
      <w:pPr>
        <w:pStyle w:val="ActHead5"/>
      </w:pPr>
      <w:bookmarkStart w:id="357" w:name="_Toc80871281"/>
      <w:r w:rsidRPr="008D3165">
        <w:rPr>
          <w:rStyle w:val="CharSectno"/>
        </w:rPr>
        <w:t>31.03</w:t>
      </w:r>
      <w:r w:rsidRPr="00596EDF">
        <w:t xml:space="preserve">  Starting a </w:t>
      </w:r>
      <w:r w:rsidR="008A5C54" w:rsidRPr="00596EDF">
        <w:t xml:space="preserve">National Consumer Credit Protection Act </w:t>
      </w:r>
      <w:r w:rsidRPr="00596EDF">
        <w:t>small claims proceeding</w:t>
      </w:r>
      <w:bookmarkEnd w:id="357"/>
    </w:p>
    <w:p w14:paraId="25FFA0F3" w14:textId="77777777" w:rsidR="00711399" w:rsidRPr="00596EDF" w:rsidRDefault="00711399" w:rsidP="00711399">
      <w:pPr>
        <w:pStyle w:val="subsection"/>
      </w:pPr>
      <w:r w:rsidRPr="00596EDF">
        <w:tab/>
      </w:r>
      <w:r w:rsidRPr="00596EDF">
        <w:tab/>
        <w:t>A small claims application must be made in accordance with the approved form.</w:t>
      </w:r>
    </w:p>
    <w:p w14:paraId="5ACE5A13" w14:textId="72663DFB" w:rsidR="00711399" w:rsidRPr="00596EDF" w:rsidRDefault="00711399" w:rsidP="00711399">
      <w:pPr>
        <w:pStyle w:val="notetext"/>
      </w:pPr>
      <w:r w:rsidRPr="00596EDF">
        <w:t>Note:</w:t>
      </w:r>
      <w:r w:rsidRPr="00596EDF">
        <w:tab/>
        <w:t xml:space="preserve">Part 4 of </w:t>
      </w:r>
      <w:r w:rsidR="00BC60BB" w:rsidRPr="00596EDF">
        <w:t>Chapter 1</w:t>
      </w:r>
      <w:r w:rsidRPr="00596EDF">
        <w:t xml:space="preserve"> sets out general rules about starting proceedings.</w:t>
      </w:r>
    </w:p>
    <w:p w14:paraId="396275E7" w14:textId="43B1C4A5" w:rsidR="00711399" w:rsidRPr="00596EDF" w:rsidRDefault="00711399" w:rsidP="00D07A72">
      <w:pPr>
        <w:pStyle w:val="ActHead5"/>
      </w:pPr>
      <w:bookmarkStart w:id="358" w:name="_Toc80871282"/>
      <w:r w:rsidRPr="008D3165">
        <w:rPr>
          <w:rStyle w:val="CharSectno"/>
        </w:rPr>
        <w:t>31.04</w:t>
      </w:r>
      <w:r w:rsidRPr="00596EDF">
        <w:t xml:space="preserve">  Lawyers</w:t>
      </w:r>
      <w:r w:rsidR="003D48C8" w:rsidRPr="00596EDF">
        <w:t xml:space="preserve">—National Consumer Credit Protection Act </w:t>
      </w:r>
      <w:r w:rsidRPr="00596EDF">
        <w:t>small claims proceeding</w:t>
      </w:r>
      <w:bookmarkEnd w:id="358"/>
    </w:p>
    <w:p w14:paraId="1151E115" w14:textId="77777777" w:rsidR="00711399" w:rsidRPr="00596EDF" w:rsidRDefault="00711399" w:rsidP="00711399">
      <w:pPr>
        <w:pStyle w:val="subsection"/>
      </w:pPr>
      <w:r w:rsidRPr="00596EDF">
        <w:tab/>
        <w:t>(1)</w:t>
      </w:r>
      <w:r w:rsidRPr="00596EDF">
        <w:tab/>
        <w:t>A party to a small claims application may not be represented by a lawyer without the leave of the Court.</w:t>
      </w:r>
    </w:p>
    <w:p w14:paraId="0D34A505" w14:textId="285F0C99" w:rsidR="00711399" w:rsidRPr="00596EDF" w:rsidRDefault="00711399" w:rsidP="00711399">
      <w:pPr>
        <w:pStyle w:val="subsection"/>
      </w:pPr>
      <w:r w:rsidRPr="00596EDF">
        <w:tab/>
        <w:t>(2)</w:t>
      </w:r>
      <w:r w:rsidRPr="00596EDF">
        <w:tab/>
        <w:t xml:space="preserve">If the Court </w:t>
      </w:r>
      <w:r w:rsidR="00CD401F" w:rsidRPr="00596EDF">
        <w:t xml:space="preserve">gives </w:t>
      </w:r>
      <w:r w:rsidRPr="00596EDF">
        <w:t>a party leave to be represented by a lawyer, the leave may be given subject to conditions the Court considers appropriate.</w:t>
      </w:r>
    </w:p>
    <w:p w14:paraId="37AB61BF" w14:textId="1F7BF06F" w:rsidR="00711399" w:rsidRPr="00596EDF" w:rsidRDefault="00711399" w:rsidP="00711399">
      <w:pPr>
        <w:pStyle w:val="subsection"/>
      </w:pPr>
      <w:r w:rsidRPr="00596EDF">
        <w:tab/>
        <w:t>(3)</w:t>
      </w:r>
      <w:r w:rsidRPr="00596EDF">
        <w:tab/>
        <w:t xml:space="preserve">For </w:t>
      </w:r>
      <w:r w:rsidR="00346327" w:rsidRPr="00596EDF">
        <w:t xml:space="preserve">the purposes of </w:t>
      </w:r>
      <w:r w:rsidRPr="00596EDF">
        <w:t>subrule (1), a party is not taken to be represented by a lawyer if the lawyer is an employee or officer of th</w:t>
      </w:r>
      <w:r w:rsidR="00CD401F" w:rsidRPr="00596EDF">
        <w:t>e</w:t>
      </w:r>
      <w:r w:rsidRPr="00596EDF">
        <w:t xml:space="preserve"> party.</w:t>
      </w:r>
    </w:p>
    <w:p w14:paraId="44D1A751" w14:textId="2FA3F845" w:rsidR="00711399" w:rsidRPr="00596EDF" w:rsidRDefault="00711399" w:rsidP="00D07A72">
      <w:pPr>
        <w:pStyle w:val="ActHead5"/>
      </w:pPr>
      <w:bookmarkStart w:id="359" w:name="_Toc80871283"/>
      <w:r w:rsidRPr="008D3165">
        <w:rPr>
          <w:rStyle w:val="CharSectno"/>
        </w:rPr>
        <w:lastRenderedPageBreak/>
        <w:t>31.05</w:t>
      </w:r>
      <w:r w:rsidRPr="00596EDF">
        <w:t xml:space="preserve">  Representation for corporations</w:t>
      </w:r>
      <w:r w:rsidR="003D48C8" w:rsidRPr="00596EDF">
        <w:t xml:space="preserve">—National Consumer Credit Protection Act </w:t>
      </w:r>
      <w:r w:rsidRPr="00596EDF">
        <w:t>small claims proceeding</w:t>
      </w:r>
      <w:bookmarkEnd w:id="359"/>
    </w:p>
    <w:p w14:paraId="3A0C9A7B" w14:textId="6C98FADA" w:rsidR="00711399" w:rsidRPr="00596EDF" w:rsidRDefault="00711399" w:rsidP="00711399">
      <w:pPr>
        <w:pStyle w:val="subsection"/>
      </w:pPr>
      <w:r w:rsidRPr="00596EDF">
        <w:tab/>
      </w:r>
      <w:r w:rsidRPr="00596EDF">
        <w:tab/>
        <w:t xml:space="preserve">Despite rule 9.04, an officer or employee of a corporation may represent the corporation in a small claims proceeding under this </w:t>
      </w:r>
      <w:r w:rsidR="008A5C54" w:rsidRPr="00596EDF">
        <w:t>Part i</w:t>
      </w:r>
      <w:r w:rsidRPr="00596EDF">
        <w:t>f the officer or employee is authorised by the corporation to represent the corporation in the proceeding.</w:t>
      </w:r>
    </w:p>
    <w:p w14:paraId="51F34078" w14:textId="77777777" w:rsidR="00665A95" w:rsidRPr="00596EDF" w:rsidRDefault="00665A95" w:rsidP="00665A95">
      <w:pPr>
        <w:sectPr w:rsidR="00665A95" w:rsidRPr="00596EDF" w:rsidSect="000E4204">
          <w:headerReference w:type="even" r:id="rId20"/>
          <w:headerReference w:type="default" r:id="rId21"/>
          <w:footerReference w:type="even" r:id="rId22"/>
          <w:footerReference w:type="default" r:id="rId23"/>
          <w:footerReference w:type="first" r:id="rId24"/>
          <w:pgSz w:w="11907" w:h="16839" w:code="9"/>
          <w:pgMar w:top="2233" w:right="1797" w:bottom="1440" w:left="1797" w:header="720" w:footer="709" w:gutter="0"/>
          <w:pgNumType w:start="1"/>
          <w:cols w:space="720"/>
          <w:docGrid w:linePitch="299"/>
        </w:sectPr>
      </w:pPr>
    </w:p>
    <w:p w14:paraId="196533F9" w14:textId="77777777" w:rsidR="00A95422" w:rsidRPr="00596EDF" w:rsidRDefault="00A95422" w:rsidP="00A95422">
      <w:pPr>
        <w:pStyle w:val="ActHead1"/>
        <w:pageBreakBefore/>
      </w:pPr>
      <w:bookmarkStart w:id="360" w:name="_Toc80871284"/>
      <w:r w:rsidRPr="008D3165">
        <w:rPr>
          <w:rStyle w:val="CharChapNo"/>
        </w:rPr>
        <w:lastRenderedPageBreak/>
        <w:t>Schedule 1</w:t>
      </w:r>
      <w:r w:rsidRPr="00596EDF">
        <w:t>—</w:t>
      </w:r>
      <w:r w:rsidRPr="008D3165">
        <w:rPr>
          <w:rStyle w:val="CharChapText"/>
        </w:rPr>
        <w:t>Federal Court Rules applied</w:t>
      </w:r>
      <w:bookmarkEnd w:id="360"/>
    </w:p>
    <w:p w14:paraId="5A87A635" w14:textId="344003DF" w:rsidR="00A95422" w:rsidRPr="00596EDF" w:rsidRDefault="00A95422" w:rsidP="00A95422">
      <w:pPr>
        <w:pStyle w:val="notemargin"/>
      </w:pPr>
      <w:r w:rsidRPr="00596EDF">
        <w:t>Note:</w:t>
      </w:r>
      <w:r w:rsidRPr="00596EDF">
        <w:tab/>
        <w:t xml:space="preserve">See </w:t>
      </w:r>
      <w:r w:rsidR="00880FF9" w:rsidRPr="00596EDF">
        <w:t>rule 1</w:t>
      </w:r>
      <w:r w:rsidRPr="00596EDF">
        <w:t>.06.</w:t>
      </w:r>
    </w:p>
    <w:p w14:paraId="2100156C" w14:textId="77777777" w:rsidR="00A95422" w:rsidRPr="008D3165" w:rsidRDefault="00A95422" w:rsidP="00A95422">
      <w:pPr>
        <w:pStyle w:val="Header"/>
      </w:pPr>
      <w:bookmarkStart w:id="361" w:name="f_Check_Lines_below"/>
      <w:bookmarkEnd w:id="361"/>
      <w:r w:rsidRPr="008D3165">
        <w:rPr>
          <w:rStyle w:val="CharPartNo"/>
        </w:rPr>
        <w:t xml:space="preserve"> </w:t>
      </w:r>
      <w:r w:rsidRPr="008D3165">
        <w:rPr>
          <w:rStyle w:val="CharPartText"/>
        </w:rPr>
        <w:t xml:space="preserve"> </w:t>
      </w:r>
    </w:p>
    <w:p w14:paraId="1B42A5BB" w14:textId="77777777" w:rsidR="00A95422" w:rsidRPr="00596EDF" w:rsidRDefault="00A95422" w:rsidP="00A9542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593"/>
        <w:gridCol w:w="6936"/>
      </w:tblGrid>
      <w:tr w:rsidR="00A95422" w:rsidRPr="00596EDF" w14:paraId="3BF51F22" w14:textId="77777777" w:rsidTr="00406B27">
        <w:trPr>
          <w:tblHeader/>
        </w:trPr>
        <w:tc>
          <w:tcPr>
            <w:tcW w:w="5000" w:type="pct"/>
            <w:gridSpan w:val="2"/>
            <w:tcBorders>
              <w:top w:val="single" w:sz="12" w:space="0" w:color="auto"/>
              <w:bottom w:val="single" w:sz="4" w:space="0" w:color="auto"/>
            </w:tcBorders>
            <w:shd w:val="clear" w:color="auto" w:fill="auto"/>
          </w:tcPr>
          <w:p w14:paraId="66DCB413" w14:textId="77777777" w:rsidR="00A95422" w:rsidRPr="00596EDF" w:rsidRDefault="00A95422" w:rsidP="00CD5A57">
            <w:pPr>
              <w:pStyle w:val="TableHeading"/>
            </w:pPr>
            <w:r w:rsidRPr="00596EDF">
              <w:t>Federal Court Rules</w:t>
            </w:r>
          </w:p>
        </w:tc>
      </w:tr>
      <w:tr w:rsidR="00A95422" w:rsidRPr="00596EDF" w14:paraId="13B83406" w14:textId="77777777" w:rsidTr="00406B27">
        <w:trPr>
          <w:tblHeader/>
        </w:trPr>
        <w:tc>
          <w:tcPr>
            <w:tcW w:w="934" w:type="pct"/>
            <w:tcBorders>
              <w:top w:val="single" w:sz="4" w:space="0" w:color="auto"/>
              <w:bottom w:val="single" w:sz="12" w:space="0" w:color="auto"/>
            </w:tcBorders>
            <w:shd w:val="clear" w:color="auto" w:fill="auto"/>
          </w:tcPr>
          <w:p w14:paraId="45B83A36" w14:textId="77777777" w:rsidR="00A95422" w:rsidRPr="00596EDF" w:rsidRDefault="00A95422" w:rsidP="00CD5A57">
            <w:pPr>
              <w:pStyle w:val="TableHeading"/>
            </w:pPr>
            <w:r w:rsidRPr="00596EDF">
              <w:t>Item</w:t>
            </w:r>
          </w:p>
        </w:tc>
        <w:tc>
          <w:tcPr>
            <w:tcW w:w="4066" w:type="pct"/>
            <w:tcBorders>
              <w:top w:val="single" w:sz="4" w:space="0" w:color="auto"/>
              <w:bottom w:val="single" w:sz="12" w:space="0" w:color="auto"/>
            </w:tcBorders>
            <w:shd w:val="clear" w:color="auto" w:fill="auto"/>
          </w:tcPr>
          <w:p w14:paraId="479E01CF" w14:textId="77777777" w:rsidR="00A95422" w:rsidRPr="00596EDF" w:rsidRDefault="00A95422" w:rsidP="00CD5A57">
            <w:pPr>
              <w:pStyle w:val="TableHeading"/>
            </w:pPr>
            <w:r w:rsidRPr="00596EDF">
              <w:t>Provision</w:t>
            </w:r>
          </w:p>
        </w:tc>
      </w:tr>
      <w:tr w:rsidR="00A95422" w:rsidRPr="00596EDF" w14:paraId="3B06B21A" w14:textId="77777777" w:rsidTr="00406B27">
        <w:tc>
          <w:tcPr>
            <w:tcW w:w="934" w:type="pct"/>
            <w:tcBorders>
              <w:top w:val="single" w:sz="12" w:space="0" w:color="auto"/>
            </w:tcBorders>
            <w:shd w:val="clear" w:color="auto" w:fill="auto"/>
          </w:tcPr>
          <w:p w14:paraId="1CB08B25" w14:textId="77777777" w:rsidR="00A95422" w:rsidRPr="00596EDF" w:rsidRDefault="00A95422" w:rsidP="00CD5A57">
            <w:pPr>
              <w:pStyle w:val="Tabletext"/>
            </w:pPr>
            <w:r w:rsidRPr="00596EDF">
              <w:t>1</w:t>
            </w:r>
          </w:p>
        </w:tc>
        <w:tc>
          <w:tcPr>
            <w:tcW w:w="4066" w:type="pct"/>
            <w:tcBorders>
              <w:top w:val="single" w:sz="12" w:space="0" w:color="auto"/>
            </w:tcBorders>
            <w:shd w:val="clear" w:color="auto" w:fill="auto"/>
          </w:tcPr>
          <w:p w14:paraId="3BD6D06D" w14:textId="77777777" w:rsidR="00A95422" w:rsidRPr="00596EDF" w:rsidRDefault="00A95422" w:rsidP="00CD5A57">
            <w:pPr>
              <w:pStyle w:val="Tabletext"/>
            </w:pPr>
            <w:r w:rsidRPr="00596EDF">
              <w:t>rules 1.41 and 1.42</w:t>
            </w:r>
          </w:p>
        </w:tc>
      </w:tr>
      <w:tr w:rsidR="00A95422" w:rsidRPr="00596EDF" w14:paraId="011EB4B3" w14:textId="77777777" w:rsidTr="00406B27">
        <w:tc>
          <w:tcPr>
            <w:tcW w:w="934" w:type="pct"/>
            <w:shd w:val="clear" w:color="auto" w:fill="auto"/>
          </w:tcPr>
          <w:p w14:paraId="0AEB5462" w14:textId="77777777" w:rsidR="00A95422" w:rsidRPr="00596EDF" w:rsidRDefault="00A95422" w:rsidP="00CD5A57">
            <w:pPr>
              <w:pStyle w:val="Tabletext"/>
            </w:pPr>
            <w:r w:rsidRPr="00596EDF">
              <w:t>2</w:t>
            </w:r>
          </w:p>
        </w:tc>
        <w:tc>
          <w:tcPr>
            <w:tcW w:w="4066" w:type="pct"/>
            <w:shd w:val="clear" w:color="auto" w:fill="auto"/>
          </w:tcPr>
          <w:p w14:paraId="0110EB47" w14:textId="77777777" w:rsidR="00A95422" w:rsidRPr="00596EDF" w:rsidRDefault="00A95422" w:rsidP="00CD5A57">
            <w:pPr>
              <w:pStyle w:val="Tabletext"/>
            </w:pPr>
            <w:r w:rsidRPr="00596EDF">
              <w:t>rules 2.41 to 2.43</w:t>
            </w:r>
          </w:p>
        </w:tc>
      </w:tr>
      <w:tr w:rsidR="00A95422" w:rsidRPr="00596EDF" w14:paraId="0D8243D7" w14:textId="77777777" w:rsidTr="00406B27">
        <w:tc>
          <w:tcPr>
            <w:tcW w:w="934" w:type="pct"/>
            <w:shd w:val="clear" w:color="auto" w:fill="auto"/>
          </w:tcPr>
          <w:p w14:paraId="1206E975" w14:textId="77777777" w:rsidR="00A95422" w:rsidRPr="00596EDF" w:rsidRDefault="00A95422" w:rsidP="00CD5A57">
            <w:pPr>
              <w:pStyle w:val="Tabletext"/>
            </w:pPr>
            <w:r w:rsidRPr="00596EDF">
              <w:t>3</w:t>
            </w:r>
          </w:p>
        </w:tc>
        <w:tc>
          <w:tcPr>
            <w:tcW w:w="4066" w:type="pct"/>
            <w:shd w:val="clear" w:color="auto" w:fill="auto"/>
          </w:tcPr>
          <w:p w14:paraId="2E36F5D9" w14:textId="77777777" w:rsidR="00A95422" w:rsidRPr="00596EDF" w:rsidRDefault="00A95422" w:rsidP="00CD5A57">
            <w:pPr>
              <w:pStyle w:val="Tabletext"/>
            </w:pPr>
            <w:r w:rsidRPr="00596EDF">
              <w:t>rules 5.22 to 5.24</w:t>
            </w:r>
          </w:p>
        </w:tc>
      </w:tr>
      <w:tr w:rsidR="00A95422" w:rsidRPr="00596EDF" w14:paraId="55FD1698" w14:textId="77777777" w:rsidTr="00406B27">
        <w:tblPrEx>
          <w:tblBorders>
            <w:top w:val="none" w:sz="0" w:space="0" w:color="auto"/>
            <w:bottom w:val="none" w:sz="0" w:space="0" w:color="auto"/>
            <w:insideH w:val="none" w:sz="0" w:space="0" w:color="auto"/>
          </w:tblBorders>
        </w:tblPrEx>
        <w:tc>
          <w:tcPr>
            <w:tcW w:w="934" w:type="pct"/>
            <w:tcBorders>
              <w:bottom w:val="single" w:sz="4" w:space="0" w:color="auto"/>
            </w:tcBorders>
            <w:shd w:val="clear" w:color="auto" w:fill="auto"/>
          </w:tcPr>
          <w:p w14:paraId="59713B33" w14:textId="77777777" w:rsidR="00A95422" w:rsidRPr="00596EDF" w:rsidRDefault="00A95422" w:rsidP="00CD5A57">
            <w:pPr>
              <w:pStyle w:val="Tabletext"/>
            </w:pPr>
            <w:r w:rsidRPr="00596EDF">
              <w:t>4</w:t>
            </w:r>
          </w:p>
        </w:tc>
        <w:tc>
          <w:tcPr>
            <w:tcW w:w="4066" w:type="pct"/>
            <w:tcBorders>
              <w:bottom w:val="single" w:sz="4" w:space="0" w:color="auto"/>
            </w:tcBorders>
            <w:shd w:val="clear" w:color="auto" w:fill="auto"/>
          </w:tcPr>
          <w:p w14:paraId="67F8FC8A" w14:textId="77777777" w:rsidR="00A95422" w:rsidRPr="00596EDF" w:rsidRDefault="00A95422" w:rsidP="00CD5A57">
            <w:pPr>
              <w:pStyle w:val="Tabletext"/>
            </w:pPr>
            <w:r w:rsidRPr="00596EDF">
              <w:t>rule 6.11</w:t>
            </w:r>
          </w:p>
        </w:tc>
      </w:tr>
      <w:tr w:rsidR="00A95422" w:rsidRPr="00596EDF" w14:paraId="51631E8F" w14:textId="77777777" w:rsidTr="00406B27">
        <w:tblPrEx>
          <w:tblBorders>
            <w:top w:val="none" w:sz="0" w:space="0" w:color="auto"/>
            <w:bottom w:val="none" w:sz="0" w:space="0" w:color="auto"/>
            <w:insideH w:val="none" w:sz="0" w:space="0" w:color="auto"/>
          </w:tblBorders>
        </w:tblPrEx>
        <w:tc>
          <w:tcPr>
            <w:tcW w:w="934" w:type="pct"/>
            <w:tcBorders>
              <w:top w:val="single" w:sz="4" w:space="0" w:color="auto"/>
            </w:tcBorders>
            <w:shd w:val="clear" w:color="auto" w:fill="auto"/>
          </w:tcPr>
          <w:p w14:paraId="6958A49A" w14:textId="77777777" w:rsidR="00A95422" w:rsidRPr="00596EDF" w:rsidRDefault="00A95422" w:rsidP="00CD5A57">
            <w:pPr>
              <w:pStyle w:val="Tabletext"/>
            </w:pPr>
            <w:r w:rsidRPr="00596EDF">
              <w:t>5</w:t>
            </w:r>
          </w:p>
        </w:tc>
        <w:tc>
          <w:tcPr>
            <w:tcW w:w="4066" w:type="pct"/>
            <w:tcBorders>
              <w:top w:val="single" w:sz="4" w:space="0" w:color="auto"/>
            </w:tcBorders>
            <w:shd w:val="clear" w:color="auto" w:fill="auto"/>
          </w:tcPr>
          <w:p w14:paraId="08AF8A8E" w14:textId="77777777" w:rsidR="00A95422" w:rsidRPr="00596EDF" w:rsidRDefault="00A95422" w:rsidP="00CD5A57">
            <w:pPr>
              <w:pStyle w:val="Tabletext"/>
            </w:pPr>
            <w:r w:rsidRPr="00596EDF">
              <w:t>Division 7.3</w:t>
            </w:r>
          </w:p>
        </w:tc>
      </w:tr>
      <w:tr w:rsidR="00A95422" w:rsidRPr="00596EDF" w14:paraId="51F790F8" w14:textId="77777777" w:rsidTr="00406B27">
        <w:tc>
          <w:tcPr>
            <w:tcW w:w="934" w:type="pct"/>
            <w:shd w:val="clear" w:color="auto" w:fill="auto"/>
          </w:tcPr>
          <w:p w14:paraId="62983DE5" w14:textId="77777777" w:rsidR="00A95422" w:rsidRPr="00596EDF" w:rsidRDefault="00A95422" w:rsidP="00CD5A57">
            <w:pPr>
              <w:pStyle w:val="Tabletext"/>
            </w:pPr>
            <w:r w:rsidRPr="00596EDF">
              <w:t>6</w:t>
            </w:r>
          </w:p>
        </w:tc>
        <w:tc>
          <w:tcPr>
            <w:tcW w:w="4066" w:type="pct"/>
            <w:shd w:val="clear" w:color="auto" w:fill="auto"/>
          </w:tcPr>
          <w:p w14:paraId="058B7441" w14:textId="77777777" w:rsidR="00A95422" w:rsidRPr="00596EDF" w:rsidRDefault="00A95422" w:rsidP="00CD5A57">
            <w:pPr>
              <w:pStyle w:val="Tabletext"/>
            </w:pPr>
            <w:r w:rsidRPr="00596EDF">
              <w:t>rules 10.41 to 10.52</w:t>
            </w:r>
          </w:p>
        </w:tc>
      </w:tr>
      <w:tr w:rsidR="00A95422" w:rsidRPr="00596EDF" w14:paraId="1D0CE1E6" w14:textId="77777777" w:rsidTr="00406B27">
        <w:tc>
          <w:tcPr>
            <w:tcW w:w="934" w:type="pct"/>
            <w:shd w:val="clear" w:color="auto" w:fill="auto"/>
          </w:tcPr>
          <w:p w14:paraId="21814C24" w14:textId="77777777" w:rsidR="00A95422" w:rsidRPr="00596EDF" w:rsidRDefault="00A95422" w:rsidP="00CD5A57">
            <w:pPr>
              <w:pStyle w:val="Tabletext"/>
            </w:pPr>
            <w:r w:rsidRPr="00596EDF">
              <w:t>7</w:t>
            </w:r>
          </w:p>
        </w:tc>
        <w:tc>
          <w:tcPr>
            <w:tcW w:w="4066" w:type="pct"/>
            <w:shd w:val="clear" w:color="auto" w:fill="auto"/>
          </w:tcPr>
          <w:p w14:paraId="7852D6F1" w14:textId="452AB926" w:rsidR="00A95422" w:rsidRPr="00596EDF" w:rsidRDefault="008A5C54" w:rsidP="00CD5A57">
            <w:pPr>
              <w:pStyle w:val="Tabletext"/>
            </w:pPr>
            <w:r w:rsidRPr="00596EDF">
              <w:t>Division 1</w:t>
            </w:r>
            <w:r w:rsidR="00A95422" w:rsidRPr="00596EDF">
              <w:t>0.6</w:t>
            </w:r>
          </w:p>
        </w:tc>
      </w:tr>
      <w:tr w:rsidR="00A95422" w:rsidRPr="00596EDF" w14:paraId="1BE768E4" w14:textId="77777777" w:rsidTr="00406B27">
        <w:tc>
          <w:tcPr>
            <w:tcW w:w="934" w:type="pct"/>
            <w:shd w:val="clear" w:color="auto" w:fill="auto"/>
          </w:tcPr>
          <w:p w14:paraId="12430242" w14:textId="77777777" w:rsidR="00A95422" w:rsidRPr="00596EDF" w:rsidRDefault="00A95422" w:rsidP="00CD5A57">
            <w:pPr>
              <w:pStyle w:val="Tabletext"/>
            </w:pPr>
            <w:r w:rsidRPr="00596EDF">
              <w:t>8</w:t>
            </w:r>
          </w:p>
        </w:tc>
        <w:tc>
          <w:tcPr>
            <w:tcW w:w="4066" w:type="pct"/>
            <w:shd w:val="clear" w:color="auto" w:fill="auto"/>
          </w:tcPr>
          <w:p w14:paraId="2FBA5F51" w14:textId="5BD30B4B" w:rsidR="00A95422" w:rsidRPr="00596EDF" w:rsidRDefault="00880FF9" w:rsidP="00CD5A57">
            <w:pPr>
              <w:pStyle w:val="Tabletext"/>
            </w:pPr>
            <w:r w:rsidRPr="00596EDF">
              <w:t>rule 1</w:t>
            </w:r>
            <w:r w:rsidR="00A95422" w:rsidRPr="00596EDF">
              <w:t>2.01</w:t>
            </w:r>
          </w:p>
        </w:tc>
      </w:tr>
      <w:tr w:rsidR="00A95422" w:rsidRPr="00596EDF" w14:paraId="20F21DAB" w14:textId="77777777" w:rsidTr="00406B27">
        <w:tc>
          <w:tcPr>
            <w:tcW w:w="934" w:type="pct"/>
            <w:shd w:val="clear" w:color="auto" w:fill="auto"/>
          </w:tcPr>
          <w:p w14:paraId="17AFAABA" w14:textId="77777777" w:rsidR="00A95422" w:rsidRPr="00596EDF" w:rsidRDefault="00A95422" w:rsidP="00CD5A57">
            <w:pPr>
              <w:pStyle w:val="Tabletext"/>
            </w:pPr>
            <w:r w:rsidRPr="00596EDF">
              <w:t>9</w:t>
            </w:r>
          </w:p>
        </w:tc>
        <w:tc>
          <w:tcPr>
            <w:tcW w:w="4066" w:type="pct"/>
            <w:shd w:val="clear" w:color="auto" w:fill="auto"/>
          </w:tcPr>
          <w:p w14:paraId="49356861" w14:textId="23943596" w:rsidR="00A95422" w:rsidRPr="00596EDF" w:rsidRDefault="00880FF9" w:rsidP="00CD5A57">
            <w:pPr>
              <w:pStyle w:val="Tabletext"/>
            </w:pPr>
            <w:r w:rsidRPr="00596EDF">
              <w:t>rule 1</w:t>
            </w:r>
            <w:r w:rsidR="00A95422" w:rsidRPr="00596EDF">
              <w:t>5.10</w:t>
            </w:r>
          </w:p>
        </w:tc>
      </w:tr>
      <w:tr w:rsidR="00A95422" w:rsidRPr="00596EDF" w14:paraId="4FAF9EB2" w14:textId="77777777" w:rsidTr="00406B27">
        <w:tc>
          <w:tcPr>
            <w:tcW w:w="934" w:type="pct"/>
            <w:shd w:val="clear" w:color="auto" w:fill="auto"/>
          </w:tcPr>
          <w:p w14:paraId="0368E717" w14:textId="77777777" w:rsidR="00A95422" w:rsidRPr="00596EDF" w:rsidRDefault="00A95422" w:rsidP="00CD5A57">
            <w:pPr>
              <w:pStyle w:val="Tabletext"/>
            </w:pPr>
            <w:r w:rsidRPr="00596EDF">
              <w:t>10</w:t>
            </w:r>
          </w:p>
        </w:tc>
        <w:tc>
          <w:tcPr>
            <w:tcW w:w="4066" w:type="pct"/>
            <w:shd w:val="clear" w:color="auto" w:fill="auto"/>
          </w:tcPr>
          <w:p w14:paraId="6A761925" w14:textId="77777777" w:rsidR="00A95422" w:rsidRPr="00596EDF" w:rsidRDefault="00A95422" w:rsidP="00CD5A57">
            <w:pPr>
              <w:pStyle w:val="Tabletext"/>
            </w:pPr>
            <w:r w:rsidRPr="00596EDF">
              <w:t>rules 16.01A and 16.01</w:t>
            </w:r>
          </w:p>
        </w:tc>
      </w:tr>
      <w:tr w:rsidR="00A95422" w:rsidRPr="00596EDF" w14:paraId="685B218C" w14:textId="77777777" w:rsidTr="00406B27">
        <w:tc>
          <w:tcPr>
            <w:tcW w:w="934" w:type="pct"/>
            <w:shd w:val="clear" w:color="auto" w:fill="auto"/>
          </w:tcPr>
          <w:p w14:paraId="1F67EEFA" w14:textId="77777777" w:rsidR="00A95422" w:rsidRPr="00596EDF" w:rsidRDefault="00A95422" w:rsidP="00CD5A57">
            <w:pPr>
              <w:pStyle w:val="Tabletext"/>
            </w:pPr>
            <w:r w:rsidRPr="00596EDF">
              <w:t>11</w:t>
            </w:r>
          </w:p>
        </w:tc>
        <w:tc>
          <w:tcPr>
            <w:tcW w:w="4066" w:type="pct"/>
            <w:shd w:val="clear" w:color="auto" w:fill="auto"/>
          </w:tcPr>
          <w:p w14:paraId="7147BE44" w14:textId="77777777" w:rsidR="00A95422" w:rsidRPr="00596EDF" w:rsidRDefault="00A95422" w:rsidP="00CD5A57">
            <w:pPr>
              <w:pStyle w:val="Tabletext"/>
            </w:pPr>
            <w:r w:rsidRPr="00596EDF">
              <w:t>paragraphs 16.02(1)(a), (b) and (d)</w:t>
            </w:r>
          </w:p>
        </w:tc>
      </w:tr>
      <w:tr w:rsidR="00A95422" w:rsidRPr="00596EDF" w14:paraId="74AA181F" w14:textId="77777777" w:rsidTr="00406B27">
        <w:tc>
          <w:tcPr>
            <w:tcW w:w="934" w:type="pct"/>
            <w:shd w:val="clear" w:color="auto" w:fill="auto"/>
          </w:tcPr>
          <w:p w14:paraId="0B22F8F7" w14:textId="77777777" w:rsidR="00A95422" w:rsidRPr="00596EDF" w:rsidRDefault="00A95422" w:rsidP="00CD5A57">
            <w:pPr>
              <w:pStyle w:val="Tabletext"/>
            </w:pPr>
            <w:r w:rsidRPr="00596EDF">
              <w:t>12</w:t>
            </w:r>
          </w:p>
        </w:tc>
        <w:tc>
          <w:tcPr>
            <w:tcW w:w="4066" w:type="pct"/>
            <w:shd w:val="clear" w:color="auto" w:fill="auto"/>
          </w:tcPr>
          <w:p w14:paraId="57B5CDEE" w14:textId="77777777" w:rsidR="00A95422" w:rsidRPr="00596EDF" w:rsidRDefault="00A95422" w:rsidP="00CD5A57">
            <w:pPr>
              <w:pStyle w:val="Tabletext"/>
            </w:pPr>
            <w:r w:rsidRPr="00596EDF">
              <w:t>subrules 16.02(3) and (5)</w:t>
            </w:r>
          </w:p>
        </w:tc>
      </w:tr>
      <w:tr w:rsidR="00A95422" w:rsidRPr="00596EDF" w14:paraId="6A927EB1" w14:textId="77777777" w:rsidTr="00406B27">
        <w:tc>
          <w:tcPr>
            <w:tcW w:w="934" w:type="pct"/>
            <w:shd w:val="clear" w:color="auto" w:fill="auto"/>
          </w:tcPr>
          <w:p w14:paraId="3C6C5659" w14:textId="77777777" w:rsidR="00A95422" w:rsidRPr="00596EDF" w:rsidRDefault="00A95422" w:rsidP="00CD5A57">
            <w:pPr>
              <w:pStyle w:val="Tabletext"/>
            </w:pPr>
            <w:r w:rsidRPr="00596EDF">
              <w:t>13</w:t>
            </w:r>
          </w:p>
        </w:tc>
        <w:tc>
          <w:tcPr>
            <w:tcW w:w="4066" w:type="pct"/>
            <w:shd w:val="clear" w:color="auto" w:fill="auto"/>
          </w:tcPr>
          <w:p w14:paraId="23395C31" w14:textId="77777777" w:rsidR="00A95422" w:rsidRPr="00596EDF" w:rsidRDefault="00A95422" w:rsidP="00CD5A57">
            <w:pPr>
              <w:pStyle w:val="Tabletext"/>
            </w:pPr>
            <w:r w:rsidRPr="00596EDF">
              <w:t>rules 16.03 to 16.13</w:t>
            </w:r>
          </w:p>
        </w:tc>
      </w:tr>
      <w:tr w:rsidR="00A95422" w:rsidRPr="00596EDF" w14:paraId="42410C10" w14:textId="77777777" w:rsidTr="00406B27">
        <w:tc>
          <w:tcPr>
            <w:tcW w:w="934" w:type="pct"/>
            <w:shd w:val="clear" w:color="auto" w:fill="auto"/>
          </w:tcPr>
          <w:p w14:paraId="111343AA" w14:textId="77777777" w:rsidR="00A95422" w:rsidRPr="00596EDF" w:rsidRDefault="00A95422" w:rsidP="00CD5A57">
            <w:pPr>
              <w:pStyle w:val="Tabletext"/>
            </w:pPr>
            <w:r w:rsidRPr="00596EDF">
              <w:t>14</w:t>
            </w:r>
          </w:p>
        </w:tc>
        <w:tc>
          <w:tcPr>
            <w:tcW w:w="4066" w:type="pct"/>
            <w:shd w:val="clear" w:color="auto" w:fill="auto"/>
          </w:tcPr>
          <w:p w14:paraId="2B1791CC" w14:textId="1A8C9390" w:rsidR="00A95422" w:rsidRPr="00596EDF" w:rsidRDefault="00880FF9" w:rsidP="00CD5A57">
            <w:pPr>
              <w:pStyle w:val="Tabletext"/>
            </w:pPr>
            <w:r w:rsidRPr="00596EDF">
              <w:t>rule 1</w:t>
            </w:r>
            <w:r w:rsidR="00A95422" w:rsidRPr="00596EDF">
              <w:t>6.21</w:t>
            </w:r>
          </w:p>
        </w:tc>
      </w:tr>
      <w:tr w:rsidR="00A95422" w:rsidRPr="00596EDF" w14:paraId="39F3AD79" w14:textId="77777777" w:rsidTr="00406B27">
        <w:tc>
          <w:tcPr>
            <w:tcW w:w="934" w:type="pct"/>
            <w:shd w:val="clear" w:color="auto" w:fill="auto"/>
          </w:tcPr>
          <w:p w14:paraId="54788A31" w14:textId="77777777" w:rsidR="00A95422" w:rsidRPr="00596EDF" w:rsidRDefault="00A95422" w:rsidP="00CD5A57">
            <w:pPr>
              <w:pStyle w:val="Tabletext"/>
            </w:pPr>
            <w:r w:rsidRPr="00596EDF">
              <w:t>15</w:t>
            </w:r>
          </w:p>
        </w:tc>
        <w:tc>
          <w:tcPr>
            <w:tcW w:w="4066" w:type="pct"/>
            <w:shd w:val="clear" w:color="auto" w:fill="auto"/>
          </w:tcPr>
          <w:p w14:paraId="2F5A6579" w14:textId="77777777" w:rsidR="00A95422" w:rsidRPr="00596EDF" w:rsidRDefault="00A95422" w:rsidP="00CD5A57">
            <w:pPr>
              <w:pStyle w:val="Tabletext"/>
            </w:pPr>
            <w:r w:rsidRPr="00596EDF">
              <w:t>rules 16.31 to 16.33</w:t>
            </w:r>
          </w:p>
        </w:tc>
      </w:tr>
      <w:tr w:rsidR="00A95422" w:rsidRPr="00596EDF" w14:paraId="70C1CD68" w14:textId="77777777" w:rsidTr="00406B27">
        <w:tc>
          <w:tcPr>
            <w:tcW w:w="934" w:type="pct"/>
            <w:shd w:val="clear" w:color="auto" w:fill="auto"/>
          </w:tcPr>
          <w:p w14:paraId="5452BE9E" w14:textId="77777777" w:rsidR="00A95422" w:rsidRPr="00596EDF" w:rsidRDefault="00A95422" w:rsidP="00CD5A57">
            <w:pPr>
              <w:pStyle w:val="Tabletext"/>
            </w:pPr>
            <w:r w:rsidRPr="00596EDF">
              <w:t>16</w:t>
            </w:r>
          </w:p>
        </w:tc>
        <w:tc>
          <w:tcPr>
            <w:tcW w:w="4066" w:type="pct"/>
            <w:shd w:val="clear" w:color="auto" w:fill="auto"/>
          </w:tcPr>
          <w:p w14:paraId="05678E11" w14:textId="77777777" w:rsidR="00A95422" w:rsidRPr="00596EDF" w:rsidRDefault="00A95422" w:rsidP="00CD5A57">
            <w:pPr>
              <w:pStyle w:val="Tabletext"/>
            </w:pPr>
            <w:r w:rsidRPr="00596EDF">
              <w:t>rules 16.41A to 16.45</w:t>
            </w:r>
          </w:p>
        </w:tc>
      </w:tr>
      <w:tr w:rsidR="00A95422" w:rsidRPr="00596EDF" w14:paraId="7ABB698E" w14:textId="77777777" w:rsidTr="00406B27">
        <w:tc>
          <w:tcPr>
            <w:tcW w:w="934" w:type="pct"/>
            <w:shd w:val="clear" w:color="auto" w:fill="auto"/>
          </w:tcPr>
          <w:p w14:paraId="55F20791" w14:textId="77777777" w:rsidR="00A95422" w:rsidRPr="00596EDF" w:rsidRDefault="00A95422" w:rsidP="00CD5A57">
            <w:pPr>
              <w:pStyle w:val="Tabletext"/>
            </w:pPr>
            <w:r w:rsidRPr="00596EDF">
              <w:t>17</w:t>
            </w:r>
          </w:p>
        </w:tc>
        <w:tc>
          <w:tcPr>
            <w:tcW w:w="4066" w:type="pct"/>
            <w:shd w:val="clear" w:color="auto" w:fill="auto"/>
          </w:tcPr>
          <w:p w14:paraId="41191806" w14:textId="11E60D9C" w:rsidR="00A95422" w:rsidRPr="00596EDF" w:rsidRDefault="008A5C54" w:rsidP="00CD5A57">
            <w:pPr>
              <w:pStyle w:val="Tabletext"/>
            </w:pPr>
            <w:r w:rsidRPr="00596EDF">
              <w:t>rule 2</w:t>
            </w:r>
            <w:r w:rsidR="00A95422" w:rsidRPr="00596EDF">
              <w:t>5.01 to 25.06</w:t>
            </w:r>
          </w:p>
        </w:tc>
      </w:tr>
      <w:tr w:rsidR="00A95422" w:rsidRPr="00596EDF" w14:paraId="5D33E46F" w14:textId="77777777" w:rsidTr="00406B27">
        <w:tc>
          <w:tcPr>
            <w:tcW w:w="934" w:type="pct"/>
            <w:shd w:val="clear" w:color="auto" w:fill="auto"/>
          </w:tcPr>
          <w:p w14:paraId="02CD6274" w14:textId="77777777" w:rsidR="00A95422" w:rsidRPr="00596EDF" w:rsidRDefault="00A95422" w:rsidP="00CD5A57">
            <w:pPr>
              <w:pStyle w:val="Tabletext"/>
            </w:pPr>
            <w:r w:rsidRPr="00596EDF">
              <w:t>18</w:t>
            </w:r>
          </w:p>
        </w:tc>
        <w:tc>
          <w:tcPr>
            <w:tcW w:w="4066" w:type="pct"/>
            <w:shd w:val="clear" w:color="auto" w:fill="auto"/>
          </w:tcPr>
          <w:p w14:paraId="1C46A4FB" w14:textId="77777777" w:rsidR="00A95422" w:rsidRPr="00596EDF" w:rsidRDefault="00A95422" w:rsidP="00CD5A57">
            <w:pPr>
              <w:pStyle w:val="Tabletext"/>
            </w:pPr>
            <w:r w:rsidRPr="00596EDF">
              <w:t>rules 25.10 to 25.12</w:t>
            </w:r>
          </w:p>
        </w:tc>
      </w:tr>
      <w:tr w:rsidR="00A95422" w:rsidRPr="00596EDF" w14:paraId="4AABC6BA" w14:textId="77777777" w:rsidTr="00406B27">
        <w:tc>
          <w:tcPr>
            <w:tcW w:w="934" w:type="pct"/>
            <w:shd w:val="clear" w:color="auto" w:fill="auto"/>
          </w:tcPr>
          <w:p w14:paraId="2ACF7075" w14:textId="77777777" w:rsidR="00A95422" w:rsidRPr="00596EDF" w:rsidRDefault="00A95422" w:rsidP="00CD5A57">
            <w:pPr>
              <w:pStyle w:val="Tabletext"/>
            </w:pPr>
            <w:r w:rsidRPr="00596EDF">
              <w:t>19</w:t>
            </w:r>
          </w:p>
        </w:tc>
        <w:tc>
          <w:tcPr>
            <w:tcW w:w="4066" w:type="pct"/>
            <w:shd w:val="clear" w:color="auto" w:fill="auto"/>
          </w:tcPr>
          <w:p w14:paraId="731A1530" w14:textId="69D502AF" w:rsidR="00A95422" w:rsidRPr="00596EDF" w:rsidRDefault="008A5C54" w:rsidP="00CD5A57">
            <w:pPr>
              <w:pStyle w:val="Tabletext"/>
            </w:pPr>
            <w:r w:rsidRPr="00596EDF">
              <w:t>rule 2</w:t>
            </w:r>
            <w:r w:rsidR="00A95422" w:rsidRPr="00596EDF">
              <w:t>5.14</w:t>
            </w:r>
          </w:p>
        </w:tc>
      </w:tr>
      <w:tr w:rsidR="00A95422" w:rsidRPr="00596EDF" w14:paraId="48DEA890" w14:textId="77777777" w:rsidTr="00406B27">
        <w:tc>
          <w:tcPr>
            <w:tcW w:w="934" w:type="pct"/>
            <w:shd w:val="clear" w:color="auto" w:fill="auto"/>
          </w:tcPr>
          <w:p w14:paraId="3AF3A3D0" w14:textId="77777777" w:rsidR="00A95422" w:rsidRPr="00596EDF" w:rsidRDefault="00A95422" w:rsidP="00CD5A57">
            <w:pPr>
              <w:pStyle w:val="Tabletext"/>
            </w:pPr>
            <w:r w:rsidRPr="00596EDF">
              <w:t>20</w:t>
            </w:r>
          </w:p>
        </w:tc>
        <w:tc>
          <w:tcPr>
            <w:tcW w:w="4066" w:type="pct"/>
            <w:shd w:val="clear" w:color="auto" w:fill="auto"/>
          </w:tcPr>
          <w:p w14:paraId="2FE03F06" w14:textId="6284C8CD" w:rsidR="00A95422" w:rsidRPr="00596EDF" w:rsidRDefault="00880FF9" w:rsidP="00CD5A57">
            <w:pPr>
              <w:pStyle w:val="Tabletext"/>
            </w:pPr>
            <w:r w:rsidRPr="00596EDF">
              <w:t>rule 3</w:t>
            </w:r>
            <w:r w:rsidR="00A95422" w:rsidRPr="00596EDF">
              <w:t>0.29 to 30.33</w:t>
            </w:r>
          </w:p>
        </w:tc>
      </w:tr>
      <w:tr w:rsidR="00A95422" w:rsidRPr="00596EDF" w14:paraId="3F1081B4" w14:textId="77777777" w:rsidTr="00406B27">
        <w:tc>
          <w:tcPr>
            <w:tcW w:w="934" w:type="pct"/>
            <w:shd w:val="clear" w:color="auto" w:fill="auto"/>
          </w:tcPr>
          <w:p w14:paraId="20F57EEC" w14:textId="77777777" w:rsidR="00A95422" w:rsidRPr="00596EDF" w:rsidRDefault="00A95422" w:rsidP="00CD5A57">
            <w:pPr>
              <w:pStyle w:val="Tabletext"/>
            </w:pPr>
            <w:r w:rsidRPr="00596EDF">
              <w:t>21</w:t>
            </w:r>
          </w:p>
        </w:tc>
        <w:tc>
          <w:tcPr>
            <w:tcW w:w="4066" w:type="pct"/>
            <w:shd w:val="clear" w:color="auto" w:fill="auto"/>
          </w:tcPr>
          <w:p w14:paraId="0512D8B6" w14:textId="77777777" w:rsidR="00A95422" w:rsidRPr="00596EDF" w:rsidRDefault="00A95422" w:rsidP="00CD5A57">
            <w:pPr>
              <w:pStyle w:val="Tabletext"/>
            </w:pPr>
            <w:r w:rsidRPr="00596EDF">
              <w:t>Division 34.3</w:t>
            </w:r>
          </w:p>
        </w:tc>
      </w:tr>
      <w:tr w:rsidR="00A95422" w:rsidRPr="00596EDF" w14:paraId="6F9D8F29" w14:textId="77777777" w:rsidTr="00406B27">
        <w:tc>
          <w:tcPr>
            <w:tcW w:w="934" w:type="pct"/>
            <w:shd w:val="clear" w:color="auto" w:fill="auto"/>
          </w:tcPr>
          <w:p w14:paraId="774CAA15" w14:textId="77777777" w:rsidR="00A95422" w:rsidRPr="00596EDF" w:rsidRDefault="00A95422" w:rsidP="00CD5A57">
            <w:pPr>
              <w:pStyle w:val="Tabletext"/>
            </w:pPr>
            <w:r w:rsidRPr="00596EDF">
              <w:t>22</w:t>
            </w:r>
          </w:p>
        </w:tc>
        <w:tc>
          <w:tcPr>
            <w:tcW w:w="4066" w:type="pct"/>
            <w:shd w:val="clear" w:color="auto" w:fill="auto"/>
          </w:tcPr>
          <w:p w14:paraId="5325E3B6" w14:textId="77777777" w:rsidR="00A95422" w:rsidRPr="00596EDF" w:rsidRDefault="00A95422" w:rsidP="00CD5A57">
            <w:pPr>
              <w:pStyle w:val="Tabletext"/>
            </w:pPr>
            <w:r w:rsidRPr="00596EDF">
              <w:t>rules 39.01 to 39.03</w:t>
            </w:r>
          </w:p>
        </w:tc>
      </w:tr>
      <w:tr w:rsidR="00A95422" w:rsidRPr="00596EDF" w14:paraId="3324C10A" w14:textId="77777777" w:rsidTr="00406B27">
        <w:tc>
          <w:tcPr>
            <w:tcW w:w="934" w:type="pct"/>
            <w:shd w:val="clear" w:color="auto" w:fill="auto"/>
          </w:tcPr>
          <w:p w14:paraId="0A8A1421" w14:textId="77777777" w:rsidR="00A95422" w:rsidRPr="00596EDF" w:rsidRDefault="00A95422" w:rsidP="00CD5A57">
            <w:pPr>
              <w:pStyle w:val="Tabletext"/>
            </w:pPr>
            <w:r w:rsidRPr="00596EDF">
              <w:t>23</w:t>
            </w:r>
          </w:p>
        </w:tc>
        <w:tc>
          <w:tcPr>
            <w:tcW w:w="4066" w:type="pct"/>
            <w:shd w:val="clear" w:color="auto" w:fill="auto"/>
          </w:tcPr>
          <w:p w14:paraId="6E32EFC1" w14:textId="0CEEF050" w:rsidR="00A95422" w:rsidRPr="00596EDF" w:rsidRDefault="00880FF9" w:rsidP="00CD5A57">
            <w:pPr>
              <w:pStyle w:val="Tabletext"/>
            </w:pPr>
            <w:r w:rsidRPr="00596EDF">
              <w:t>rule 3</w:t>
            </w:r>
            <w:r w:rsidR="00A95422" w:rsidRPr="00596EDF">
              <w:t>9.06</w:t>
            </w:r>
          </w:p>
        </w:tc>
      </w:tr>
      <w:tr w:rsidR="00A95422" w:rsidRPr="00596EDF" w14:paraId="2F8748A1" w14:textId="77777777" w:rsidTr="00406B27">
        <w:tc>
          <w:tcPr>
            <w:tcW w:w="934" w:type="pct"/>
            <w:shd w:val="clear" w:color="auto" w:fill="auto"/>
          </w:tcPr>
          <w:p w14:paraId="240E7546" w14:textId="77777777" w:rsidR="00A95422" w:rsidRPr="00596EDF" w:rsidRDefault="00A95422" w:rsidP="00CD5A57">
            <w:pPr>
              <w:pStyle w:val="Tabletext"/>
            </w:pPr>
            <w:r w:rsidRPr="00596EDF">
              <w:t>24</w:t>
            </w:r>
          </w:p>
        </w:tc>
        <w:tc>
          <w:tcPr>
            <w:tcW w:w="4066" w:type="pct"/>
            <w:shd w:val="clear" w:color="auto" w:fill="auto"/>
          </w:tcPr>
          <w:p w14:paraId="59B5D3B2" w14:textId="3E00A8EA" w:rsidR="00A95422" w:rsidRPr="00596EDF" w:rsidRDefault="00880FF9" w:rsidP="00CD5A57">
            <w:pPr>
              <w:pStyle w:val="Tabletext"/>
            </w:pPr>
            <w:r w:rsidRPr="00596EDF">
              <w:t>rule 3</w:t>
            </w:r>
            <w:r w:rsidR="00A95422" w:rsidRPr="00596EDF">
              <w:t>9.11</w:t>
            </w:r>
          </w:p>
        </w:tc>
      </w:tr>
      <w:tr w:rsidR="00A95422" w:rsidRPr="00596EDF" w14:paraId="169A5099" w14:textId="77777777" w:rsidTr="00406B27">
        <w:tc>
          <w:tcPr>
            <w:tcW w:w="934" w:type="pct"/>
            <w:tcBorders>
              <w:bottom w:val="single" w:sz="4" w:space="0" w:color="auto"/>
            </w:tcBorders>
            <w:shd w:val="clear" w:color="auto" w:fill="auto"/>
          </w:tcPr>
          <w:p w14:paraId="73FA10B7" w14:textId="77777777" w:rsidR="00A95422" w:rsidRPr="00596EDF" w:rsidRDefault="00A95422" w:rsidP="00CD5A57">
            <w:pPr>
              <w:pStyle w:val="Tabletext"/>
            </w:pPr>
            <w:r w:rsidRPr="00596EDF">
              <w:t>25</w:t>
            </w:r>
          </w:p>
        </w:tc>
        <w:tc>
          <w:tcPr>
            <w:tcW w:w="4066" w:type="pct"/>
            <w:tcBorders>
              <w:bottom w:val="single" w:sz="4" w:space="0" w:color="auto"/>
            </w:tcBorders>
            <w:shd w:val="clear" w:color="auto" w:fill="auto"/>
          </w:tcPr>
          <w:p w14:paraId="5B604094" w14:textId="1AB7E230" w:rsidR="00A95422" w:rsidRPr="00596EDF" w:rsidRDefault="00880FF9" w:rsidP="00CD5A57">
            <w:pPr>
              <w:pStyle w:val="Tabletext"/>
            </w:pPr>
            <w:r w:rsidRPr="00596EDF">
              <w:t>rule 3</w:t>
            </w:r>
            <w:r w:rsidR="00A95422" w:rsidRPr="00596EDF">
              <w:t>9.21</w:t>
            </w:r>
          </w:p>
        </w:tc>
      </w:tr>
      <w:tr w:rsidR="00A95422" w:rsidRPr="00596EDF" w14:paraId="23A851F6" w14:textId="77777777" w:rsidTr="00406B27">
        <w:tc>
          <w:tcPr>
            <w:tcW w:w="934" w:type="pct"/>
            <w:tcBorders>
              <w:bottom w:val="single" w:sz="12" w:space="0" w:color="auto"/>
            </w:tcBorders>
            <w:shd w:val="clear" w:color="auto" w:fill="auto"/>
          </w:tcPr>
          <w:p w14:paraId="3912C776" w14:textId="77777777" w:rsidR="00A95422" w:rsidRPr="00596EDF" w:rsidRDefault="00A95422" w:rsidP="00CD5A57">
            <w:pPr>
              <w:pStyle w:val="Tabletext"/>
            </w:pPr>
            <w:r w:rsidRPr="00596EDF">
              <w:t>26</w:t>
            </w:r>
          </w:p>
        </w:tc>
        <w:tc>
          <w:tcPr>
            <w:tcW w:w="4066" w:type="pct"/>
            <w:tcBorders>
              <w:bottom w:val="single" w:sz="12" w:space="0" w:color="auto"/>
            </w:tcBorders>
            <w:shd w:val="clear" w:color="auto" w:fill="auto"/>
          </w:tcPr>
          <w:p w14:paraId="207AD774" w14:textId="77777777" w:rsidR="00A95422" w:rsidRPr="00596EDF" w:rsidRDefault="00A95422" w:rsidP="00CD5A57">
            <w:pPr>
              <w:pStyle w:val="Tabletext"/>
            </w:pPr>
            <w:r w:rsidRPr="00596EDF">
              <w:t>Division 42.3</w:t>
            </w:r>
          </w:p>
        </w:tc>
      </w:tr>
    </w:tbl>
    <w:p w14:paraId="77419A0E" w14:textId="77777777" w:rsidR="00A95422" w:rsidRPr="00596EDF" w:rsidRDefault="00A95422" w:rsidP="00A95422">
      <w:pPr>
        <w:pStyle w:val="Tabletext"/>
      </w:pPr>
    </w:p>
    <w:p w14:paraId="7BFD1A3A" w14:textId="2DD206DA" w:rsidR="00665A95" w:rsidRPr="00596EDF" w:rsidRDefault="008A5C54" w:rsidP="00A95422">
      <w:pPr>
        <w:pStyle w:val="ActHead1"/>
        <w:pageBreakBefore/>
      </w:pPr>
      <w:bookmarkStart w:id="362" w:name="_Toc80871285"/>
      <w:r w:rsidRPr="008D3165">
        <w:rPr>
          <w:rStyle w:val="CharChapNo"/>
        </w:rPr>
        <w:lastRenderedPageBreak/>
        <w:t>Schedule 2</w:t>
      </w:r>
      <w:r w:rsidR="00665A95" w:rsidRPr="00596EDF">
        <w:t>—</w:t>
      </w:r>
      <w:r w:rsidR="00665A95" w:rsidRPr="008D3165">
        <w:rPr>
          <w:rStyle w:val="CharChapText"/>
        </w:rPr>
        <w:t>Costs</w:t>
      </w:r>
      <w:bookmarkEnd w:id="362"/>
    </w:p>
    <w:p w14:paraId="024E8DB4" w14:textId="45BCD422" w:rsidR="00665A95" w:rsidRPr="00596EDF" w:rsidRDefault="00665A95" w:rsidP="00665A95">
      <w:pPr>
        <w:pStyle w:val="notemargin"/>
      </w:pPr>
      <w:r w:rsidRPr="00596EDF">
        <w:t>Note:</w:t>
      </w:r>
      <w:r w:rsidRPr="00596EDF">
        <w:tab/>
        <w:t>See rules 22.09, 22.15 and 29.1</w:t>
      </w:r>
      <w:r w:rsidR="00693C16" w:rsidRPr="00596EDF">
        <w:t>3</w:t>
      </w:r>
      <w:r w:rsidRPr="00596EDF">
        <w:t>.</w:t>
      </w:r>
    </w:p>
    <w:p w14:paraId="1A9EE81E" w14:textId="362D9C81" w:rsidR="00665A95" w:rsidRPr="00596EDF" w:rsidRDefault="008A5C54" w:rsidP="00665A95">
      <w:pPr>
        <w:pStyle w:val="ActHead2"/>
      </w:pPr>
      <w:bookmarkStart w:id="363" w:name="_Toc80871286"/>
      <w:r w:rsidRPr="008D3165">
        <w:rPr>
          <w:rStyle w:val="CharPartNo"/>
        </w:rPr>
        <w:t>Part 1</w:t>
      </w:r>
      <w:r w:rsidR="00665A95" w:rsidRPr="00596EDF">
        <w:t>—</w:t>
      </w:r>
      <w:r w:rsidR="00665A95" w:rsidRPr="008D3165">
        <w:rPr>
          <w:rStyle w:val="CharPartText"/>
        </w:rPr>
        <w:t>General federal law proceedings other than migration proceedings</w:t>
      </w:r>
      <w:bookmarkEnd w:id="363"/>
    </w:p>
    <w:p w14:paraId="5D3B8371" w14:textId="77777777" w:rsidR="00665A95" w:rsidRPr="008D3165" w:rsidRDefault="00665A95" w:rsidP="00665A95">
      <w:pPr>
        <w:pStyle w:val="Header"/>
      </w:pPr>
      <w:r w:rsidRPr="008D3165">
        <w:rPr>
          <w:rStyle w:val="CharDivNo"/>
        </w:rPr>
        <w:t xml:space="preserve"> </w:t>
      </w:r>
      <w:r w:rsidRPr="008D3165">
        <w:rPr>
          <w:rStyle w:val="CharDivText"/>
        </w:rPr>
        <w:t xml:space="preserve"> </w:t>
      </w:r>
    </w:p>
    <w:p w14:paraId="4F2E6DE7" w14:textId="77777777" w:rsidR="00665A95" w:rsidRPr="00596EDF" w:rsidRDefault="00665A95" w:rsidP="00665A95">
      <w:pPr>
        <w:pStyle w:val="Tabletext"/>
      </w:pPr>
    </w:p>
    <w:tbl>
      <w:tblPr>
        <w:tblW w:w="4691" w:type="pct"/>
        <w:tblBorders>
          <w:top w:val="single" w:sz="4" w:space="0" w:color="auto"/>
          <w:bottom w:val="single" w:sz="2" w:space="0" w:color="auto"/>
          <w:insideH w:val="single" w:sz="2" w:space="0" w:color="auto"/>
        </w:tblBorders>
        <w:tblLook w:val="0000" w:firstRow="0" w:lastRow="0" w:firstColumn="0" w:lastColumn="0" w:noHBand="0" w:noVBand="0"/>
      </w:tblPr>
      <w:tblGrid>
        <w:gridCol w:w="632"/>
        <w:gridCol w:w="3806"/>
        <w:gridCol w:w="3564"/>
      </w:tblGrid>
      <w:tr w:rsidR="00665A95" w:rsidRPr="00596EDF" w14:paraId="4A948471" w14:textId="77777777" w:rsidTr="003D48C8">
        <w:trPr>
          <w:tblHeader/>
        </w:trPr>
        <w:tc>
          <w:tcPr>
            <w:tcW w:w="5000" w:type="pct"/>
            <w:gridSpan w:val="3"/>
            <w:tcBorders>
              <w:top w:val="single" w:sz="12" w:space="0" w:color="auto"/>
              <w:bottom w:val="single" w:sz="6" w:space="0" w:color="auto"/>
            </w:tcBorders>
            <w:shd w:val="clear" w:color="auto" w:fill="auto"/>
          </w:tcPr>
          <w:p w14:paraId="433B0751" w14:textId="3BE5F77B" w:rsidR="00665A95" w:rsidRPr="00596EDF" w:rsidRDefault="00665A95" w:rsidP="003D48C8">
            <w:pPr>
              <w:pStyle w:val="TableHeading"/>
            </w:pPr>
            <w:r w:rsidRPr="00596EDF">
              <w:t>Costs for general federal law proceedings</w:t>
            </w:r>
            <w:r w:rsidR="003D48C8" w:rsidRPr="00596EDF">
              <w:t xml:space="preserve"> other than migration proceedings</w:t>
            </w:r>
          </w:p>
        </w:tc>
      </w:tr>
      <w:tr w:rsidR="00665A95" w:rsidRPr="00596EDF" w14:paraId="7EE00264" w14:textId="77777777" w:rsidTr="003D48C8">
        <w:trPr>
          <w:tblHeader/>
        </w:trPr>
        <w:tc>
          <w:tcPr>
            <w:tcW w:w="395" w:type="pct"/>
            <w:tcBorders>
              <w:top w:val="single" w:sz="6" w:space="0" w:color="auto"/>
              <w:bottom w:val="single" w:sz="12" w:space="0" w:color="auto"/>
            </w:tcBorders>
            <w:shd w:val="clear" w:color="auto" w:fill="auto"/>
          </w:tcPr>
          <w:p w14:paraId="3EA9D0F9" w14:textId="77777777" w:rsidR="00665A95" w:rsidRPr="00596EDF" w:rsidRDefault="00665A95" w:rsidP="003D48C8">
            <w:pPr>
              <w:pStyle w:val="TableHeading"/>
            </w:pPr>
            <w:r w:rsidRPr="00596EDF">
              <w:t>Item</w:t>
            </w:r>
          </w:p>
        </w:tc>
        <w:tc>
          <w:tcPr>
            <w:tcW w:w="2378" w:type="pct"/>
            <w:tcBorders>
              <w:top w:val="single" w:sz="6" w:space="0" w:color="auto"/>
              <w:bottom w:val="single" w:sz="12" w:space="0" w:color="auto"/>
            </w:tcBorders>
            <w:shd w:val="clear" w:color="auto" w:fill="auto"/>
          </w:tcPr>
          <w:p w14:paraId="13C2A5D8" w14:textId="77777777" w:rsidR="00665A95" w:rsidRPr="00596EDF" w:rsidRDefault="00665A95" w:rsidP="003D48C8">
            <w:pPr>
              <w:pStyle w:val="TableHeading"/>
            </w:pPr>
            <w:r w:rsidRPr="00596EDF">
              <w:t>Description</w:t>
            </w:r>
          </w:p>
        </w:tc>
        <w:tc>
          <w:tcPr>
            <w:tcW w:w="2227" w:type="pct"/>
            <w:tcBorders>
              <w:top w:val="single" w:sz="6" w:space="0" w:color="auto"/>
              <w:bottom w:val="single" w:sz="12" w:space="0" w:color="auto"/>
            </w:tcBorders>
            <w:shd w:val="clear" w:color="auto" w:fill="auto"/>
          </w:tcPr>
          <w:p w14:paraId="2D610A97" w14:textId="77777777" w:rsidR="00665A95" w:rsidRPr="00596EDF" w:rsidRDefault="00665A95" w:rsidP="003D48C8">
            <w:pPr>
              <w:pStyle w:val="TableHeading"/>
            </w:pPr>
            <w:r w:rsidRPr="00596EDF">
              <w:t>Amount (including GST)</w:t>
            </w:r>
          </w:p>
        </w:tc>
      </w:tr>
      <w:tr w:rsidR="00665A95" w:rsidRPr="00596EDF" w14:paraId="2FFA26FD" w14:textId="77777777" w:rsidTr="003D48C8">
        <w:tc>
          <w:tcPr>
            <w:tcW w:w="395" w:type="pct"/>
            <w:tcBorders>
              <w:top w:val="single" w:sz="12" w:space="0" w:color="auto"/>
            </w:tcBorders>
            <w:shd w:val="clear" w:color="auto" w:fill="auto"/>
          </w:tcPr>
          <w:p w14:paraId="72C8B7BA" w14:textId="77777777" w:rsidR="00665A95" w:rsidRPr="00596EDF" w:rsidRDefault="00665A95" w:rsidP="00665A95">
            <w:pPr>
              <w:pStyle w:val="Tabletext"/>
            </w:pPr>
            <w:r w:rsidRPr="00596EDF">
              <w:t>1</w:t>
            </w:r>
          </w:p>
        </w:tc>
        <w:tc>
          <w:tcPr>
            <w:tcW w:w="2378" w:type="pct"/>
            <w:tcBorders>
              <w:top w:val="single" w:sz="12" w:space="0" w:color="auto"/>
            </w:tcBorders>
            <w:shd w:val="clear" w:color="auto" w:fill="auto"/>
          </w:tcPr>
          <w:p w14:paraId="193D4F16" w14:textId="77777777" w:rsidR="00665A95" w:rsidRPr="00596EDF" w:rsidRDefault="00665A95" w:rsidP="00665A95">
            <w:pPr>
              <w:pStyle w:val="Tabletext"/>
            </w:pPr>
            <w:r w:rsidRPr="00596EDF">
              <w:t>Initiating or opposing an application up to the completion of the first court date</w:t>
            </w:r>
          </w:p>
        </w:tc>
        <w:tc>
          <w:tcPr>
            <w:tcW w:w="2227" w:type="pct"/>
            <w:tcBorders>
              <w:top w:val="single" w:sz="12" w:space="0" w:color="auto"/>
            </w:tcBorders>
            <w:shd w:val="clear" w:color="auto" w:fill="auto"/>
          </w:tcPr>
          <w:p w14:paraId="600FC3DA" w14:textId="77777777" w:rsidR="00665A95" w:rsidRPr="00596EDF" w:rsidRDefault="00665A95" w:rsidP="003D48C8">
            <w:pPr>
              <w:pStyle w:val="Tabletext"/>
            </w:pPr>
            <w:r w:rsidRPr="00596EDF">
              <w:t>Both:</w:t>
            </w:r>
          </w:p>
          <w:p w14:paraId="57D95943" w14:textId="408AD08E" w:rsidR="00665A95" w:rsidRPr="00596EDF" w:rsidRDefault="00665A95" w:rsidP="003D48C8">
            <w:pPr>
              <w:pStyle w:val="Tablea"/>
            </w:pPr>
            <w:r w:rsidRPr="00596EDF">
              <w:t>(a) $</w:t>
            </w:r>
            <w:r w:rsidR="004A066F" w:rsidRPr="00596EDF">
              <w:t>3</w:t>
            </w:r>
            <w:r w:rsidRPr="00596EDF">
              <w:t>,</w:t>
            </w:r>
            <w:r w:rsidR="004A066F" w:rsidRPr="00596EDF">
              <w:t>147</w:t>
            </w:r>
            <w:r w:rsidRPr="00596EDF">
              <w:t>; and</w:t>
            </w:r>
          </w:p>
          <w:p w14:paraId="48423BBA" w14:textId="427509CF" w:rsidR="00665A95" w:rsidRPr="00596EDF" w:rsidRDefault="00665A95" w:rsidP="003D48C8">
            <w:pPr>
              <w:pStyle w:val="Tablea"/>
            </w:pPr>
            <w:r w:rsidRPr="00596EDF">
              <w:t xml:space="preserve">(b) the daily hearing fee mentioned in </w:t>
            </w:r>
            <w:r w:rsidR="008A5C54" w:rsidRPr="00596EDF">
              <w:t>item 1</w:t>
            </w:r>
            <w:r w:rsidRPr="00596EDF">
              <w:t>0 that applies to the hearing</w:t>
            </w:r>
          </w:p>
        </w:tc>
      </w:tr>
      <w:tr w:rsidR="00665A95" w:rsidRPr="00596EDF" w14:paraId="24190791" w14:textId="77777777" w:rsidTr="003D48C8">
        <w:tc>
          <w:tcPr>
            <w:tcW w:w="395" w:type="pct"/>
            <w:shd w:val="clear" w:color="auto" w:fill="auto"/>
          </w:tcPr>
          <w:p w14:paraId="2AB67846" w14:textId="77777777" w:rsidR="00665A95" w:rsidRPr="00596EDF" w:rsidRDefault="00665A95" w:rsidP="00665A95">
            <w:pPr>
              <w:pStyle w:val="Tabletext"/>
            </w:pPr>
            <w:r w:rsidRPr="00596EDF">
              <w:t>2</w:t>
            </w:r>
          </w:p>
        </w:tc>
        <w:tc>
          <w:tcPr>
            <w:tcW w:w="2378" w:type="pct"/>
            <w:shd w:val="clear" w:color="auto" w:fill="auto"/>
          </w:tcPr>
          <w:p w14:paraId="3530F065" w14:textId="77777777" w:rsidR="00665A95" w:rsidRPr="00596EDF" w:rsidRDefault="00665A95" w:rsidP="00665A95">
            <w:pPr>
              <w:pStyle w:val="Tabletext"/>
            </w:pPr>
            <w:r w:rsidRPr="00596EDF">
              <w:t>Initiating or opposing an application which includes interim orders (other than procedural orders) up to the completion of the first court date</w:t>
            </w:r>
          </w:p>
        </w:tc>
        <w:tc>
          <w:tcPr>
            <w:tcW w:w="2227" w:type="pct"/>
            <w:shd w:val="clear" w:color="auto" w:fill="auto"/>
          </w:tcPr>
          <w:p w14:paraId="318319CD" w14:textId="77777777" w:rsidR="00665A95" w:rsidRPr="00596EDF" w:rsidRDefault="00665A95" w:rsidP="00665A95">
            <w:pPr>
              <w:pStyle w:val="Tabletext"/>
            </w:pPr>
            <w:r w:rsidRPr="00596EDF">
              <w:t>Both:</w:t>
            </w:r>
          </w:p>
          <w:p w14:paraId="0D818F6A" w14:textId="0F3D6A55" w:rsidR="00665A95" w:rsidRPr="00596EDF" w:rsidRDefault="00665A95" w:rsidP="003D48C8">
            <w:pPr>
              <w:pStyle w:val="Tablea"/>
            </w:pPr>
            <w:r w:rsidRPr="00596EDF">
              <w:t>(a) $3,</w:t>
            </w:r>
            <w:r w:rsidR="004A066F" w:rsidRPr="00596EDF">
              <w:t>938</w:t>
            </w:r>
            <w:r w:rsidRPr="00596EDF">
              <w:t>; and</w:t>
            </w:r>
          </w:p>
          <w:p w14:paraId="3E6782FD" w14:textId="16F8E90D" w:rsidR="00665A95" w:rsidRPr="00596EDF" w:rsidRDefault="00665A95" w:rsidP="003D48C8">
            <w:pPr>
              <w:pStyle w:val="Tablea"/>
            </w:pPr>
            <w:r w:rsidRPr="00596EDF">
              <w:t>(b) the daily hearing fee mentioned in item </w:t>
            </w:r>
            <w:r w:rsidR="003D48C8" w:rsidRPr="00596EDF">
              <w:t>9</w:t>
            </w:r>
            <w:r w:rsidRPr="00596EDF">
              <w:t xml:space="preserve"> that applies to the hearing</w:t>
            </w:r>
          </w:p>
        </w:tc>
      </w:tr>
      <w:tr w:rsidR="00665A95" w:rsidRPr="00596EDF" w14:paraId="0F50BB16" w14:textId="77777777" w:rsidTr="003D48C8">
        <w:tc>
          <w:tcPr>
            <w:tcW w:w="395" w:type="pct"/>
            <w:shd w:val="clear" w:color="auto" w:fill="auto"/>
          </w:tcPr>
          <w:p w14:paraId="6F440F7A" w14:textId="77777777" w:rsidR="00665A95" w:rsidRPr="00596EDF" w:rsidRDefault="00665A95" w:rsidP="00665A95">
            <w:pPr>
              <w:pStyle w:val="Tabletext"/>
            </w:pPr>
            <w:r w:rsidRPr="00596EDF">
              <w:t>3</w:t>
            </w:r>
          </w:p>
        </w:tc>
        <w:tc>
          <w:tcPr>
            <w:tcW w:w="2378" w:type="pct"/>
            <w:shd w:val="clear" w:color="auto" w:fill="auto"/>
          </w:tcPr>
          <w:p w14:paraId="2112B84E" w14:textId="77777777" w:rsidR="00665A95" w:rsidRPr="00596EDF" w:rsidRDefault="00665A95" w:rsidP="00665A95">
            <w:pPr>
              <w:pStyle w:val="Tabletext"/>
            </w:pPr>
            <w:r w:rsidRPr="00596EDF">
              <w:t>Interim or summary hearing—as a discrete event</w:t>
            </w:r>
          </w:p>
          <w:p w14:paraId="66353AE9" w14:textId="4BEEAACB" w:rsidR="00665A95" w:rsidRPr="00596EDF" w:rsidRDefault="00665A95" w:rsidP="00665A95">
            <w:pPr>
              <w:pStyle w:val="notemargin"/>
            </w:pPr>
            <w:r w:rsidRPr="00596EDF">
              <w:t>Note:</w:t>
            </w:r>
            <w:r w:rsidRPr="00596EDF">
              <w:tab/>
              <w:t xml:space="preserve">This stage applies to an interim application or a summary proceeding of a type not otherwise addressed in this fee structure. It does not include the </w:t>
            </w:r>
            <w:r w:rsidR="008A5C54" w:rsidRPr="00596EDF">
              <w:t>item 1</w:t>
            </w:r>
            <w:r w:rsidRPr="00596EDF">
              <w:t xml:space="preserve"> or 2 component.</w:t>
            </w:r>
          </w:p>
        </w:tc>
        <w:tc>
          <w:tcPr>
            <w:tcW w:w="2227" w:type="pct"/>
            <w:shd w:val="clear" w:color="auto" w:fill="auto"/>
          </w:tcPr>
          <w:p w14:paraId="2321EDCA" w14:textId="77777777" w:rsidR="00665A95" w:rsidRPr="00596EDF" w:rsidRDefault="00665A95" w:rsidP="00665A95">
            <w:pPr>
              <w:pStyle w:val="Tabletext"/>
            </w:pPr>
            <w:r w:rsidRPr="00596EDF">
              <w:t>Both:</w:t>
            </w:r>
          </w:p>
          <w:p w14:paraId="67AC1C7F" w14:textId="2379817A" w:rsidR="00665A95" w:rsidRPr="00596EDF" w:rsidRDefault="00665A95" w:rsidP="003D48C8">
            <w:pPr>
              <w:pStyle w:val="Tablea"/>
            </w:pPr>
            <w:r w:rsidRPr="00596EDF">
              <w:t>(a) $1,</w:t>
            </w:r>
            <w:r w:rsidR="004A066F" w:rsidRPr="00596EDF">
              <w:t>964</w:t>
            </w:r>
            <w:r w:rsidRPr="00596EDF">
              <w:t>; and</w:t>
            </w:r>
          </w:p>
          <w:p w14:paraId="50CE243B" w14:textId="58EBFE3E" w:rsidR="00665A95" w:rsidRPr="00596EDF" w:rsidRDefault="00665A95" w:rsidP="003D48C8">
            <w:pPr>
              <w:pStyle w:val="Tablea"/>
            </w:pPr>
            <w:r w:rsidRPr="00596EDF">
              <w:t>(b) the daily hearing fee mentioned in item </w:t>
            </w:r>
            <w:r w:rsidR="003D48C8" w:rsidRPr="00596EDF">
              <w:t>9</w:t>
            </w:r>
            <w:r w:rsidRPr="00596EDF">
              <w:t xml:space="preserve"> that applies to the hearing</w:t>
            </w:r>
          </w:p>
        </w:tc>
      </w:tr>
      <w:tr w:rsidR="00665A95" w:rsidRPr="00596EDF" w14:paraId="76F21CA9" w14:textId="77777777" w:rsidTr="003D48C8">
        <w:tc>
          <w:tcPr>
            <w:tcW w:w="395" w:type="pct"/>
            <w:shd w:val="clear" w:color="auto" w:fill="auto"/>
          </w:tcPr>
          <w:p w14:paraId="2725F1B1" w14:textId="77777777" w:rsidR="00665A95" w:rsidRPr="00596EDF" w:rsidRDefault="00665A95" w:rsidP="00665A95">
            <w:pPr>
              <w:pStyle w:val="Tabletext"/>
            </w:pPr>
            <w:r w:rsidRPr="00596EDF">
              <w:t>4</w:t>
            </w:r>
          </w:p>
        </w:tc>
        <w:tc>
          <w:tcPr>
            <w:tcW w:w="2378" w:type="pct"/>
            <w:shd w:val="clear" w:color="auto" w:fill="auto"/>
          </w:tcPr>
          <w:p w14:paraId="75B5DDB4" w14:textId="77777777" w:rsidR="00665A95" w:rsidRPr="00596EDF" w:rsidRDefault="00665A95" w:rsidP="00665A95">
            <w:pPr>
              <w:pStyle w:val="Tabletext"/>
            </w:pPr>
            <w:r w:rsidRPr="00596EDF">
              <w:t>Dispute resolution litigation intervention</w:t>
            </w:r>
          </w:p>
        </w:tc>
        <w:tc>
          <w:tcPr>
            <w:tcW w:w="2227" w:type="pct"/>
            <w:shd w:val="clear" w:color="auto" w:fill="auto"/>
          </w:tcPr>
          <w:p w14:paraId="5D072A64" w14:textId="3A045618" w:rsidR="00665A95" w:rsidRPr="00596EDF" w:rsidRDefault="00665A95" w:rsidP="003D48C8">
            <w:pPr>
              <w:pStyle w:val="Tabletext"/>
            </w:pPr>
            <w:r w:rsidRPr="00596EDF">
              <w:t>$3,</w:t>
            </w:r>
            <w:r w:rsidR="004A066F" w:rsidRPr="00596EDF">
              <w:t>300</w:t>
            </w:r>
          </w:p>
        </w:tc>
      </w:tr>
      <w:tr w:rsidR="00665A95" w:rsidRPr="00596EDF" w14:paraId="30D2A4BA" w14:textId="77777777" w:rsidTr="003D48C8">
        <w:tc>
          <w:tcPr>
            <w:tcW w:w="395" w:type="pct"/>
            <w:shd w:val="clear" w:color="auto" w:fill="auto"/>
          </w:tcPr>
          <w:p w14:paraId="41427389" w14:textId="77777777" w:rsidR="00665A95" w:rsidRPr="00596EDF" w:rsidRDefault="00665A95" w:rsidP="00665A95">
            <w:pPr>
              <w:pStyle w:val="Tabletext"/>
            </w:pPr>
            <w:r w:rsidRPr="00596EDF">
              <w:t>5</w:t>
            </w:r>
          </w:p>
        </w:tc>
        <w:tc>
          <w:tcPr>
            <w:tcW w:w="2378" w:type="pct"/>
            <w:shd w:val="clear" w:color="auto" w:fill="auto"/>
          </w:tcPr>
          <w:p w14:paraId="2D57173A" w14:textId="77777777" w:rsidR="00665A95" w:rsidRPr="00596EDF" w:rsidRDefault="00665A95" w:rsidP="00665A95">
            <w:pPr>
              <w:pStyle w:val="Tabletext"/>
            </w:pPr>
            <w:r w:rsidRPr="00596EDF">
              <w:t>Preparation for final hearing—one day matter</w:t>
            </w:r>
          </w:p>
        </w:tc>
        <w:tc>
          <w:tcPr>
            <w:tcW w:w="2227" w:type="pct"/>
            <w:shd w:val="clear" w:color="auto" w:fill="auto"/>
          </w:tcPr>
          <w:p w14:paraId="0122D85A" w14:textId="3B9D237C" w:rsidR="00665A95" w:rsidRPr="00596EDF" w:rsidRDefault="00665A95" w:rsidP="003D48C8">
            <w:pPr>
              <w:pStyle w:val="Tabletext"/>
            </w:pPr>
            <w:r w:rsidRPr="00596EDF">
              <w:t>$</w:t>
            </w:r>
            <w:r w:rsidR="004A066F" w:rsidRPr="00596EDF">
              <w:t>7</w:t>
            </w:r>
            <w:r w:rsidRPr="00596EDF">
              <w:t>,</w:t>
            </w:r>
            <w:r w:rsidR="004A066F" w:rsidRPr="00596EDF">
              <w:t>076</w:t>
            </w:r>
          </w:p>
        </w:tc>
      </w:tr>
      <w:tr w:rsidR="00665A95" w:rsidRPr="00596EDF" w14:paraId="67CB19D3" w14:textId="77777777" w:rsidTr="003D48C8">
        <w:tc>
          <w:tcPr>
            <w:tcW w:w="395" w:type="pct"/>
            <w:shd w:val="clear" w:color="auto" w:fill="auto"/>
          </w:tcPr>
          <w:p w14:paraId="1C06379C" w14:textId="77777777" w:rsidR="00665A95" w:rsidRPr="00596EDF" w:rsidRDefault="00665A95" w:rsidP="00665A95">
            <w:pPr>
              <w:pStyle w:val="Tabletext"/>
            </w:pPr>
            <w:r w:rsidRPr="00596EDF">
              <w:t>6</w:t>
            </w:r>
          </w:p>
        </w:tc>
        <w:tc>
          <w:tcPr>
            <w:tcW w:w="2378" w:type="pct"/>
            <w:shd w:val="clear" w:color="auto" w:fill="auto"/>
          </w:tcPr>
          <w:p w14:paraId="359017F4" w14:textId="77777777" w:rsidR="00665A95" w:rsidRPr="00596EDF" w:rsidRDefault="00665A95" w:rsidP="00665A95">
            <w:pPr>
              <w:pStyle w:val="Tabletext"/>
            </w:pPr>
            <w:r w:rsidRPr="00596EDF">
              <w:t>Preparation for final hearing—2 day matter</w:t>
            </w:r>
          </w:p>
        </w:tc>
        <w:tc>
          <w:tcPr>
            <w:tcW w:w="2227" w:type="pct"/>
            <w:shd w:val="clear" w:color="auto" w:fill="auto"/>
          </w:tcPr>
          <w:p w14:paraId="73F3B747" w14:textId="336FB330" w:rsidR="00665A95" w:rsidRPr="00596EDF" w:rsidRDefault="00665A95" w:rsidP="003D48C8">
            <w:pPr>
              <w:pStyle w:val="Tabletext"/>
            </w:pPr>
            <w:r w:rsidRPr="00596EDF">
              <w:t>$10,</w:t>
            </w:r>
            <w:r w:rsidR="004A066F" w:rsidRPr="00596EDF">
              <w:t>634</w:t>
            </w:r>
          </w:p>
        </w:tc>
      </w:tr>
      <w:tr w:rsidR="00665A95" w:rsidRPr="00596EDF" w14:paraId="1B458992" w14:textId="77777777" w:rsidTr="003D48C8">
        <w:tc>
          <w:tcPr>
            <w:tcW w:w="395" w:type="pct"/>
            <w:shd w:val="clear" w:color="auto" w:fill="auto"/>
          </w:tcPr>
          <w:p w14:paraId="75AA9761" w14:textId="77777777" w:rsidR="00665A95" w:rsidRPr="00596EDF" w:rsidRDefault="00665A95" w:rsidP="00665A95">
            <w:pPr>
              <w:pStyle w:val="Tabletext"/>
            </w:pPr>
            <w:r w:rsidRPr="00596EDF">
              <w:t>7</w:t>
            </w:r>
          </w:p>
        </w:tc>
        <w:tc>
          <w:tcPr>
            <w:tcW w:w="2378" w:type="pct"/>
            <w:shd w:val="clear" w:color="auto" w:fill="auto"/>
          </w:tcPr>
          <w:p w14:paraId="2C7E5B60" w14:textId="77777777" w:rsidR="00665A95" w:rsidRPr="00596EDF" w:rsidRDefault="00665A95" w:rsidP="00665A95">
            <w:pPr>
              <w:pStyle w:val="Tabletext"/>
            </w:pPr>
            <w:r w:rsidRPr="00596EDF">
              <w:t>Preparation for final hearing—each additional hearing day after the second hearing day</w:t>
            </w:r>
          </w:p>
        </w:tc>
        <w:tc>
          <w:tcPr>
            <w:tcW w:w="2227" w:type="pct"/>
            <w:shd w:val="clear" w:color="auto" w:fill="auto"/>
          </w:tcPr>
          <w:p w14:paraId="06844486" w14:textId="74F5916C" w:rsidR="00665A95" w:rsidRPr="00596EDF" w:rsidRDefault="00665A95" w:rsidP="003D48C8">
            <w:pPr>
              <w:pStyle w:val="Tabletext"/>
            </w:pPr>
            <w:r w:rsidRPr="00596EDF">
              <w:t>$2,</w:t>
            </w:r>
            <w:r w:rsidR="004A066F" w:rsidRPr="00596EDF">
              <w:t>23</w:t>
            </w:r>
            <w:r w:rsidRPr="00596EDF">
              <w:t>7</w:t>
            </w:r>
          </w:p>
        </w:tc>
      </w:tr>
      <w:tr w:rsidR="00665A95" w:rsidRPr="00596EDF" w14:paraId="3AC703CD" w14:textId="77777777" w:rsidTr="003D48C8">
        <w:tc>
          <w:tcPr>
            <w:tcW w:w="395" w:type="pct"/>
            <w:shd w:val="clear" w:color="auto" w:fill="auto"/>
          </w:tcPr>
          <w:p w14:paraId="55BB650E" w14:textId="77777777" w:rsidR="00665A95" w:rsidRPr="00596EDF" w:rsidRDefault="00665A95" w:rsidP="00665A95">
            <w:pPr>
              <w:pStyle w:val="Tabletext"/>
            </w:pPr>
            <w:r w:rsidRPr="00596EDF">
              <w:t>8</w:t>
            </w:r>
          </w:p>
        </w:tc>
        <w:tc>
          <w:tcPr>
            <w:tcW w:w="2378" w:type="pct"/>
            <w:shd w:val="clear" w:color="auto" w:fill="auto"/>
          </w:tcPr>
          <w:p w14:paraId="11209AB6" w14:textId="77777777" w:rsidR="00665A95" w:rsidRPr="00596EDF" w:rsidRDefault="00665A95" w:rsidP="00665A95">
            <w:pPr>
              <w:pStyle w:val="Tabletext"/>
            </w:pPr>
            <w:r w:rsidRPr="00596EDF">
              <w:t>Final hearing costs for attendance of solicitor at hearing to take judgment. and explain orders</w:t>
            </w:r>
          </w:p>
        </w:tc>
        <w:tc>
          <w:tcPr>
            <w:tcW w:w="2227" w:type="pct"/>
            <w:shd w:val="clear" w:color="auto" w:fill="auto"/>
          </w:tcPr>
          <w:p w14:paraId="2ADBFCAE" w14:textId="77777777" w:rsidR="00665A95" w:rsidRPr="00596EDF" w:rsidRDefault="00665A95" w:rsidP="00665A95">
            <w:pPr>
              <w:pStyle w:val="Tabletext"/>
            </w:pPr>
            <w:r w:rsidRPr="00596EDF">
              <w:t>Both:</w:t>
            </w:r>
          </w:p>
          <w:p w14:paraId="54795A67" w14:textId="27C040FB" w:rsidR="00665A95" w:rsidRPr="00596EDF" w:rsidRDefault="00665A95" w:rsidP="003D48C8">
            <w:pPr>
              <w:pStyle w:val="Tablea"/>
            </w:pPr>
            <w:r w:rsidRPr="00596EDF">
              <w:t>(a) $3</w:t>
            </w:r>
            <w:r w:rsidR="004A066F" w:rsidRPr="00596EDF">
              <w:t>21</w:t>
            </w:r>
            <w:r w:rsidRPr="00596EDF">
              <w:t>; and</w:t>
            </w:r>
          </w:p>
          <w:p w14:paraId="4E8E0E4A" w14:textId="64F98D9A" w:rsidR="00665A95" w:rsidRPr="00596EDF" w:rsidRDefault="00665A95" w:rsidP="003D48C8">
            <w:pPr>
              <w:pStyle w:val="Tablea"/>
            </w:pPr>
            <w:r w:rsidRPr="00596EDF">
              <w:t>(b) the daily hearing fee mentioned in item </w:t>
            </w:r>
            <w:r w:rsidR="003D48C8" w:rsidRPr="00596EDF">
              <w:t>9</w:t>
            </w:r>
            <w:r w:rsidRPr="00596EDF">
              <w:t xml:space="preserve"> that applies to the hearing</w:t>
            </w:r>
          </w:p>
        </w:tc>
      </w:tr>
      <w:tr w:rsidR="00665A95" w:rsidRPr="00596EDF" w14:paraId="40F07F2F" w14:textId="77777777" w:rsidTr="003D48C8">
        <w:tc>
          <w:tcPr>
            <w:tcW w:w="395" w:type="pct"/>
            <w:shd w:val="clear" w:color="auto" w:fill="auto"/>
          </w:tcPr>
          <w:p w14:paraId="5043ACB4" w14:textId="321A9208" w:rsidR="00665A95" w:rsidRPr="00596EDF" w:rsidRDefault="004A066F" w:rsidP="00665A95">
            <w:pPr>
              <w:pStyle w:val="Tabletext"/>
            </w:pPr>
            <w:r w:rsidRPr="00596EDF">
              <w:t>9</w:t>
            </w:r>
          </w:p>
        </w:tc>
        <w:tc>
          <w:tcPr>
            <w:tcW w:w="2378" w:type="pct"/>
            <w:shd w:val="clear" w:color="auto" w:fill="auto"/>
          </w:tcPr>
          <w:p w14:paraId="4F455AB1" w14:textId="77777777" w:rsidR="00665A95" w:rsidRPr="00596EDF" w:rsidRDefault="00665A95" w:rsidP="00665A95">
            <w:pPr>
              <w:pStyle w:val="Tabletext"/>
            </w:pPr>
            <w:r w:rsidRPr="00596EDF">
              <w:t>Daily hearing fee</w:t>
            </w:r>
          </w:p>
        </w:tc>
        <w:tc>
          <w:tcPr>
            <w:tcW w:w="2227" w:type="pct"/>
            <w:shd w:val="clear" w:color="auto" w:fill="auto"/>
          </w:tcPr>
          <w:p w14:paraId="6AD89A78" w14:textId="7FC71799" w:rsidR="00665A95" w:rsidRPr="00596EDF" w:rsidRDefault="00665A95" w:rsidP="003D48C8">
            <w:pPr>
              <w:pStyle w:val="Tablea"/>
            </w:pPr>
            <w:r w:rsidRPr="00596EDF">
              <w:t>(a) for a short mention—$3</w:t>
            </w:r>
            <w:r w:rsidR="004A066F" w:rsidRPr="00596EDF">
              <w:t>21</w:t>
            </w:r>
            <w:r w:rsidRPr="00596EDF">
              <w:t>; or</w:t>
            </w:r>
          </w:p>
          <w:p w14:paraId="12AACEC7" w14:textId="1A7C7F29" w:rsidR="00665A95" w:rsidRPr="00596EDF" w:rsidRDefault="00665A95" w:rsidP="003D48C8">
            <w:pPr>
              <w:pStyle w:val="Tablea"/>
            </w:pPr>
            <w:r w:rsidRPr="00596EDF">
              <w:t>(b) for a half day hearing—$1,1</w:t>
            </w:r>
            <w:r w:rsidR="004A066F" w:rsidRPr="00596EDF">
              <w:t>78</w:t>
            </w:r>
            <w:r w:rsidRPr="00596EDF">
              <w:t>; or</w:t>
            </w:r>
          </w:p>
          <w:p w14:paraId="3DCB7266" w14:textId="1E5D5E1C" w:rsidR="00665A95" w:rsidRPr="00596EDF" w:rsidRDefault="00665A95" w:rsidP="003D48C8">
            <w:pPr>
              <w:pStyle w:val="Tablea"/>
            </w:pPr>
            <w:r w:rsidRPr="00596EDF">
              <w:t>(c) for a full day hearing—$2,</w:t>
            </w:r>
            <w:r w:rsidR="004A066F" w:rsidRPr="00596EDF">
              <w:t>357</w:t>
            </w:r>
          </w:p>
        </w:tc>
      </w:tr>
      <w:tr w:rsidR="004A066F" w:rsidRPr="00596EDF" w14:paraId="5AD8A9CC" w14:textId="77777777" w:rsidTr="003D48C8">
        <w:tc>
          <w:tcPr>
            <w:tcW w:w="395" w:type="pct"/>
            <w:shd w:val="clear" w:color="auto" w:fill="auto"/>
          </w:tcPr>
          <w:p w14:paraId="569E9D3F" w14:textId="2E3CEA02" w:rsidR="004A066F" w:rsidRPr="00596EDF" w:rsidRDefault="004A066F" w:rsidP="00BC60BB">
            <w:pPr>
              <w:pStyle w:val="Tabletext"/>
            </w:pPr>
            <w:r w:rsidRPr="00596EDF">
              <w:t>10</w:t>
            </w:r>
          </w:p>
        </w:tc>
        <w:tc>
          <w:tcPr>
            <w:tcW w:w="2378" w:type="pct"/>
            <w:shd w:val="clear" w:color="auto" w:fill="auto"/>
          </w:tcPr>
          <w:p w14:paraId="1E036B1B" w14:textId="77777777" w:rsidR="004A066F" w:rsidRPr="00596EDF" w:rsidRDefault="004A066F" w:rsidP="00BC60BB">
            <w:pPr>
              <w:pStyle w:val="Tabletext"/>
            </w:pPr>
            <w:r w:rsidRPr="00596EDF">
              <w:t>Advocacy loading</w:t>
            </w:r>
          </w:p>
        </w:tc>
        <w:tc>
          <w:tcPr>
            <w:tcW w:w="2227" w:type="pct"/>
            <w:shd w:val="clear" w:color="auto" w:fill="auto"/>
          </w:tcPr>
          <w:p w14:paraId="0430AFE5" w14:textId="0E8B6675" w:rsidR="004A066F" w:rsidRPr="00596EDF" w:rsidRDefault="004A066F" w:rsidP="003D48C8">
            <w:pPr>
              <w:pStyle w:val="Tabletext"/>
            </w:pPr>
            <w:r w:rsidRPr="00596EDF">
              <w:t>50% of the daily hearing fee mentioned in item 9 that applies to the hearing</w:t>
            </w:r>
          </w:p>
        </w:tc>
      </w:tr>
      <w:tr w:rsidR="00665A95" w:rsidRPr="00596EDF" w14:paraId="378D8421" w14:textId="77777777" w:rsidTr="003D48C8">
        <w:tc>
          <w:tcPr>
            <w:tcW w:w="395" w:type="pct"/>
            <w:shd w:val="clear" w:color="auto" w:fill="auto"/>
          </w:tcPr>
          <w:p w14:paraId="654BF687" w14:textId="77777777" w:rsidR="00665A95" w:rsidRPr="00596EDF" w:rsidRDefault="00665A95" w:rsidP="00665A95">
            <w:pPr>
              <w:pStyle w:val="Tabletext"/>
            </w:pPr>
            <w:r w:rsidRPr="00596EDF">
              <w:t>11</w:t>
            </w:r>
          </w:p>
        </w:tc>
        <w:tc>
          <w:tcPr>
            <w:tcW w:w="2378" w:type="pct"/>
            <w:shd w:val="clear" w:color="auto" w:fill="auto"/>
          </w:tcPr>
          <w:p w14:paraId="2E3D8BAF" w14:textId="77777777" w:rsidR="00665A95" w:rsidRPr="00596EDF" w:rsidRDefault="00665A95" w:rsidP="00665A95">
            <w:pPr>
              <w:pStyle w:val="Tabletext"/>
            </w:pPr>
            <w:r w:rsidRPr="00596EDF">
              <w:t>Disbursements—Court fees and other fees and payments to the extent that they have been reasonably incurred</w:t>
            </w:r>
          </w:p>
        </w:tc>
        <w:tc>
          <w:tcPr>
            <w:tcW w:w="2227" w:type="pct"/>
            <w:shd w:val="clear" w:color="auto" w:fill="auto"/>
          </w:tcPr>
          <w:p w14:paraId="0A248EF8" w14:textId="77777777" w:rsidR="00665A95" w:rsidRPr="00596EDF" w:rsidRDefault="00665A95" w:rsidP="00665A95">
            <w:pPr>
              <w:pStyle w:val="Tabletext"/>
            </w:pPr>
            <w:r w:rsidRPr="00596EDF">
              <w:t>The amount of the fees and payments</w:t>
            </w:r>
          </w:p>
        </w:tc>
      </w:tr>
      <w:tr w:rsidR="00665A95" w:rsidRPr="00596EDF" w14:paraId="08695372" w14:textId="77777777" w:rsidTr="003D48C8">
        <w:tc>
          <w:tcPr>
            <w:tcW w:w="395" w:type="pct"/>
            <w:tcBorders>
              <w:bottom w:val="single" w:sz="2" w:space="0" w:color="auto"/>
            </w:tcBorders>
            <w:shd w:val="clear" w:color="auto" w:fill="auto"/>
          </w:tcPr>
          <w:p w14:paraId="4B12BD21" w14:textId="77777777" w:rsidR="00665A95" w:rsidRPr="00596EDF" w:rsidRDefault="00665A95" w:rsidP="00665A95">
            <w:pPr>
              <w:pStyle w:val="Tabletext"/>
            </w:pPr>
            <w:r w:rsidRPr="00596EDF">
              <w:t>12</w:t>
            </w:r>
          </w:p>
        </w:tc>
        <w:tc>
          <w:tcPr>
            <w:tcW w:w="2378" w:type="pct"/>
            <w:tcBorders>
              <w:bottom w:val="single" w:sz="2" w:space="0" w:color="auto"/>
            </w:tcBorders>
            <w:shd w:val="clear" w:color="auto" w:fill="auto"/>
          </w:tcPr>
          <w:p w14:paraId="28EE7E58" w14:textId="77777777" w:rsidR="00665A95" w:rsidRPr="00596EDF" w:rsidRDefault="00665A95" w:rsidP="00665A95">
            <w:pPr>
              <w:pStyle w:val="Tabletext"/>
            </w:pPr>
            <w:r w:rsidRPr="00596EDF">
              <w:t>Disbursements—photocopying for each page</w:t>
            </w:r>
          </w:p>
        </w:tc>
        <w:tc>
          <w:tcPr>
            <w:tcW w:w="2227" w:type="pct"/>
            <w:tcBorders>
              <w:bottom w:val="single" w:sz="2" w:space="0" w:color="auto"/>
            </w:tcBorders>
            <w:shd w:val="clear" w:color="auto" w:fill="auto"/>
          </w:tcPr>
          <w:p w14:paraId="6071CA43" w14:textId="79B2183F" w:rsidR="00665A95" w:rsidRPr="00596EDF" w:rsidRDefault="00665A95" w:rsidP="00665A95">
            <w:pPr>
              <w:pStyle w:val="Tabletext"/>
            </w:pPr>
            <w:r w:rsidRPr="00596EDF">
              <w:t>$0.</w:t>
            </w:r>
            <w:r w:rsidR="004A066F" w:rsidRPr="00596EDF">
              <w:t>81</w:t>
            </w:r>
          </w:p>
        </w:tc>
      </w:tr>
      <w:tr w:rsidR="00665A95" w:rsidRPr="00596EDF" w14:paraId="6653F807" w14:textId="77777777" w:rsidTr="003D48C8">
        <w:tc>
          <w:tcPr>
            <w:tcW w:w="395" w:type="pct"/>
            <w:tcBorders>
              <w:top w:val="single" w:sz="2" w:space="0" w:color="auto"/>
              <w:bottom w:val="single" w:sz="12" w:space="0" w:color="auto"/>
            </w:tcBorders>
            <w:shd w:val="clear" w:color="auto" w:fill="auto"/>
          </w:tcPr>
          <w:p w14:paraId="4BB2ED7E" w14:textId="77777777" w:rsidR="00665A95" w:rsidRPr="00596EDF" w:rsidRDefault="00665A95" w:rsidP="00665A95">
            <w:pPr>
              <w:pStyle w:val="Tabletext"/>
            </w:pPr>
            <w:r w:rsidRPr="00596EDF">
              <w:lastRenderedPageBreak/>
              <w:t>13</w:t>
            </w:r>
          </w:p>
        </w:tc>
        <w:tc>
          <w:tcPr>
            <w:tcW w:w="2378" w:type="pct"/>
            <w:tcBorders>
              <w:top w:val="single" w:sz="2" w:space="0" w:color="auto"/>
              <w:bottom w:val="single" w:sz="12" w:space="0" w:color="auto"/>
            </w:tcBorders>
            <w:shd w:val="clear" w:color="auto" w:fill="auto"/>
          </w:tcPr>
          <w:p w14:paraId="2A4DD3A4" w14:textId="77777777" w:rsidR="00665A95" w:rsidRPr="00596EDF" w:rsidRDefault="00665A95" w:rsidP="00665A95">
            <w:pPr>
              <w:pStyle w:val="Tabletext"/>
            </w:pPr>
            <w:r w:rsidRPr="00596EDF">
              <w:t>Agents’ fees and travelling costs</w:t>
            </w:r>
          </w:p>
          <w:p w14:paraId="06BCFE64" w14:textId="77777777" w:rsidR="00665A95" w:rsidRPr="00596EDF" w:rsidRDefault="00665A95" w:rsidP="00665A95">
            <w:pPr>
              <w:pStyle w:val="notemargin"/>
            </w:pPr>
            <w:r w:rsidRPr="00596EDF">
              <w:t>Note:</w:t>
            </w:r>
            <w:r w:rsidRPr="00596EDF">
              <w:tab/>
              <w:t>For 2 or more hours travel.</w:t>
            </w:r>
          </w:p>
        </w:tc>
        <w:tc>
          <w:tcPr>
            <w:tcW w:w="2227" w:type="pct"/>
            <w:tcBorders>
              <w:top w:val="single" w:sz="2" w:space="0" w:color="auto"/>
              <w:bottom w:val="single" w:sz="12" w:space="0" w:color="auto"/>
            </w:tcBorders>
            <w:shd w:val="clear" w:color="auto" w:fill="auto"/>
          </w:tcPr>
          <w:p w14:paraId="1B780491" w14:textId="7B52DA8C" w:rsidR="00665A95" w:rsidRPr="00596EDF" w:rsidRDefault="00665A95" w:rsidP="00665A95">
            <w:pPr>
              <w:pStyle w:val="Tabletext"/>
            </w:pPr>
            <w:r w:rsidRPr="00596EDF">
              <w:t>$6</w:t>
            </w:r>
            <w:r w:rsidR="004A066F" w:rsidRPr="00596EDF">
              <w:t>63</w:t>
            </w:r>
          </w:p>
        </w:tc>
      </w:tr>
    </w:tbl>
    <w:p w14:paraId="3E5F1E14" w14:textId="1EACE71D" w:rsidR="00665A95" w:rsidRPr="00596EDF" w:rsidRDefault="008A5C54" w:rsidP="00665A95">
      <w:pPr>
        <w:pStyle w:val="ActHead2"/>
        <w:pageBreakBefore/>
      </w:pPr>
      <w:bookmarkStart w:id="364" w:name="_Toc80871287"/>
      <w:r w:rsidRPr="008D3165">
        <w:rPr>
          <w:rStyle w:val="CharPartNo"/>
        </w:rPr>
        <w:lastRenderedPageBreak/>
        <w:t>Part 2</w:t>
      </w:r>
      <w:r w:rsidR="00665A95" w:rsidRPr="00596EDF">
        <w:t>—</w:t>
      </w:r>
      <w:r w:rsidR="00665A95" w:rsidRPr="008D3165">
        <w:rPr>
          <w:rStyle w:val="CharPartText"/>
        </w:rPr>
        <w:t>Migration proceedings</w:t>
      </w:r>
      <w:bookmarkEnd w:id="364"/>
    </w:p>
    <w:p w14:paraId="6211B091" w14:textId="0F542642" w:rsidR="00665A95" w:rsidRPr="00596EDF" w:rsidRDefault="008A5C54" w:rsidP="00665A95">
      <w:pPr>
        <w:pStyle w:val="ActHead3"/>
      </w:pPr>
      <w:bookmarkStart w:id="365" w:name="_Toc80871288"/>
      <w:r w:rsidRPr="008D3165">
        <w:rPr>
          <w:rStyle w:val="CharDivNo"/>
        </w:rPr>
        <w:t>Division 1</w:t>
      </w:r>
      <w:r w:rsidR="00665A95" w:rsidRPr="00596EDF">
        <w:t>—</w:t>
      </w:r>
      <w:r w:rsidR="00A95422" w:rsidRPr="008D3165">
        <w:rPr>
          <w:rStyle w:val="CharDivText"/>
        </w:rPr>
        <w:t>M</w:t>
      </w:r>
      <w:r w:rsidR="00665A95" w:rsidRPr="008D3165">
        <w:rPr>
          <w:rStyle w:val="CharDivText"/>
        </w:rPr>
        <w:t>igration proceedings that have concluded</w:t>
      </w:r>
      <w:bookmarkEnd w:id="365"/>
    </w:p>
    <w:p w14:paraId="5BAF9991" w14:textId="77777777" w:rsidR="00665A95" w:rsidRPr="00596EDF" w:rsidRDefault="00665A95" w:rsidP="00665A9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8"/>
        <w:gridCol w:w="5051"/>
        <w:gridCol w:w="2750"/>
      </w:tblGrid>
      <w:tr w:rsidR="00665A95" w:rsidRPr="00596EDF" w14:paraId="653F47CA" w14:textId="77777777" w:rsidTr="00665A95">
        <w:trPr>
          <w:tblHeader/>
        </w:trPr>
        <w:tc>
          <w:tcPr>
            <w:tcW w:w="5000" w:type="pct"/>
            <w:gridSpan w:val="3"/>
            <w:tcBorders>
              <w:top w:val="single" w:sz="12" w:space="0" w:color="auto"/>
              <w:bottom w:val="single" w:sz="6" w:space="0" w:color="auto"/>
            </w:tcBorders>
            <w:shd w:val="clear" w:color="auto" w:fill="auto"/>
          </w:tcPr>
          <w:p w14:paraId="7AA34948" w14:textId="77777777" w:rsidR="00665A95" w:rsidRPr="00596EDF" w:rsidRDefault="00665A95" w:rsidP="003D48C8">
            <w:pPr>
              <w:pStyle w:val="TableHeading"/>
            </w:pPr>
            <w:r w:rsidRPr="00596EDF">
              <w:t>Costs for migration proceedings that have concluded</w:t>
            </w:r>
          </w:p>
        </w:tc>
      </w:tr>
      <w:tr w:rsidR="00665A95" w:rsidRPr="00596EDF" w14:paraId="6495C4F1" w14:textId="77777777" w:rsidTr="00665A95">
        <w:trPr>
          <w:tblHeader/>
        </w:trPr>
        <w:tc>
          <w:tcPr>
            <w:tcW w:w="427" w:type="pct"/>
            <w:tcBorders>
              <w:top w:val="single" w:sz="6" w:space="0" w:color="auto"/>
              <w:bottom w:val="single" w:sz="12" w:space="0" w:color="auto"/>
            </w:tcBorders>
            <w:shd w:val="clear" w:color="auto" w:fill="auto"/>
          </w:tcPr>
          <w:p w14:paraId="47B1FB4E" w14:textId="77777777" w:rsidR="00665A95" w:rsidRPr="00596EDF" w:rsidRDefault="00665A95" w:rsidP="003D48C8">
            <w:pPr>
              <w:pStyle w:val="TableHeading"/>
            </w:pPr>
            <w:r w:rsidRPr="00596EDF">
              <w:t>Item</w:t>
            </w:r>
          </w:p>
        </w:tc>
        <w:tc>
          <w:tcPr>
            <w:tcW w:w="2961" w:type="pct"/>
            <w:tcBorders>
              <w:top w:val="single" w:sz="6" w:space="0" w:color="auto"/>
              <w:bottom w:val="single" w:sz="12" w:space="0" w:color="auto"/>
            </w:tcBorders>
            <w:shd w:val="clear" w:color="auto" w:fill="auto"/>
          </w:tcPr>
          <w:p w14:paraId="1202C0E5" w14:textId="77777777" w:rsidR="00665A95" w:rsidRPr="00596EDF" w:rsidRDefault="00665A95" w:rsidP="003D48C8">
            <w:pPr>
              <w:pStyle w:val="TableHeading"/>
            </w:pPr>
            <w:r w:rsidRPr="00596EDF">
              <w:t>Description</w:t>
            </w:r>
          </w:p>
        </w:tc>
        <w:tc>
          <w:tcPr>
            <w:tcW w:w="1612" w:type="pct"/>
            <w:tcBorders>
              <w:top w:val="single" w:sz="6" w:space="0" w:color="auto"/>
              <w:bottom w:val="single" w:sz="12" w:space="0" w:color="auto"/>
            </w:tcBorders>
            <w:shd w:val="clear" w:color="auto" w:fill="auto"/>
          </w:tcPr>
          <w:p w14:paraId="0EAED7B4" w14:textId="77777777" w:rsidR="00665A95" w:rsidRPr="00596EDF" w:rsidRDefault="00665A95" w:rsidP="003D48C8">
            <w:pPr>
              <w:pStyle w:val="TableHeading"/>
            </w:pPr>
            <w:r w:rsidRPr="00596EDF">
              <w:t>Amount (including GST)</w:t>
            </w:r>
          </w:p>
        </w:tc>
      </w:tr>
      <w:tr w:rsidR="00665A95" w:rsidRPr="00596EDF" w14:paraId="3A45FD8D" w14:textId="77777777" w:rsidTr="00665A95">
        <w:tc>
          <w:tcPr>
            <w:tcW w:w="427" w:type="pct"/>
            <w:tcBorders>
              <w:top w:val="single" w:sz="12" w:space="0" w:color="auto"/>
            </w:tcBorders>
            <w:shd w:val="clear" w:color="auto" w:fill="auto"/>
          </w:tcPr>
          <w:p w14:paraId="60B1465D" w14:textId="77777777" w:rsidR="00665A95" w:rsidRPr="00596EDF" w:rsidRDefault="00665A95" w:rsidP="003D48C8">
            <w:pPr>
              <w:pStyle w:val="Tabletext"/>
            </w:pPr>
            <w:r w:rsidRPr="00596EDF">
              <w:t>1</w:t>
            </w:r>
          </w:p>
        </w:tc>
        <w:tc>
          <w:tcPr>
            <w:tcW w:w="2961" w:type="pct"/>
            <w:tcBorders>
              <w:top w:val="single" w:sz="12" w:space="0" w:color="auto"/>
            </w:tcBorders>
            <w:shd w:val="clear" w:color="auto" w:fill="auto"/>
          </w:tcPr>
          <w:p w14:paraId="0BE53E72" w14:textId="77777777" w:rsidR="00665A95" w:rsidRPr="00596EDF" w:rsidRDefault="00665A95" w:rsidP="003D48C8">
            <w:pPr>
              <w:pStyle w:val="Tabletext"/>
            </w:pPr>
            <w:r w:rsidRPr="00596EDF">
              <w:t>A proceeding concluded at or before the first court date for the proceeding</w:t>
            </w:r>
          </w:p>
        </w:tc>
        <w:tc>
          <w:tcPr>
            <w:tcW w:w="1612" w:type="pct"/>
            <w:tcBorders>
              <w:top w:val="single" w:sz="12" w:space="0" w:color="auto"/>
            </w:tcBorders>
            <w:shd w:val="clear" w:color="auto" w:fill="auto"/>
          </w:tcPr>
          <w:p w14:paraId="74995B06" w14:textId="045BA1F2" w:rsidR="00665A95" w:rsidRPr="00596EDF" w:rsidRDefault="00665A95" w:rsidP="003D48C8">
            <w:pPr>
              <w:pStyle w:val="Tabletext"/>
            </w:pPr>
            <w:r w:rsidRPr="00596EDF">
              <w:t>$1,5</w:t>
            </w:r>
            <w:r w:rsidR="004A066F" w:rsidRPr="00596EDF">
              <w:t>72</w:t>
            </w:r>
          </w:p>
        </w:tc>
      </w:tr>
      <w:tr w:rsidR="00665A95" w:rsidRPr="00596EDF" w14:paraId="2FC76FA7" w14:textId="77777777" w:rsidTr="00665A95">
        <w:tc>
          <w:tcPr>
            <w:tcW w:w="427" w:type="pct"/>
            <w:tcBorders>
              <w:bottom w:val="single" w:sz="4" w:space="0" w:color="auto"/>
            </w:tcBorders>
            <w:shd w:val="clear" w:color="auto" w:fill="auto"/>
          </w:tcPr>
          <w:p w14:paraId="2A1CD42E" w14:textId="77777777" w:rsidR="00665A95" w:rsidRPr="00596EDF" w:rsidRDefault="00665A95" w:rsidP="003D48C8">
            <w:pPr>
              <w:pStyle w:val="Tabletext"/>
            </w:pPr>
            <w:r w:rsidRPr="00596EDF">
              <w:t>2</w:t>
            </w:r>
          </w:p>
        </w:tc>
        <w:tc>
          <w:tcPr>
            <w:tcW w:w="2961" w:type="pct"/>
            <w:tcBorders>
              <w:bottom w:val="single" w:sz="4" w:space="0" w:color="auto"/>
            </w:tcBorders>
            <w:shd w:val="clear" w:color="auto" w:fill="auto"/>
          </w:tcPr>
          <w:p w14:paraId="2F04A6E7" w14:textId="77777777" w:rsidR="00665A95" w:rsidRPr="00596EDF" w:rsidRDefault="00665A95" w:rsidP="003D48C8">
            <w:pPr>
              <w:pStyle w:val="Tabletext"/>
            </w:pPr>
            <w:r w:rsidRPr="00596EDF">
              <w:t>A proceeding concluded:</w:t>
            </w:r>
          </w:p>
          <w:p w14:paraId="6083BC9D" w14:textId="77777777" w:rsidR="00665A95" w:rsidRPr="00596EDF" w:rsidRDefault="00665A95" w:rsidP="003D48C8">
            <w:pPr>
              <w:pStyle w:val="Tablea"/>
            </w:pPr>
            <w:r w:rsidRPr="00596EDF">
              <w:t>(a) after the first court date for the proceeding; and</w:t>
            </w:r>
          </w:p>
          <w:p w14:paraId="38E7C4ED" w14:textId="7F6FD43B" w:rsidR="00665A95" w:rsidRPr="00596EDF" w:rsidRDefault="00665A95" w:rsidP="003D48C8">
            <w:pPr>
              <w:pStyle w:val="Tablea"/>
            </w:pPr>
            <w:r w:rsidRPr="00596EDF">
              <w:t xml:space="preserve">(b) at or before </w:t>
            </w:r>
            <w:r w:rsidR="00A16D7D" w:rsidRPr="00596EDF">
              <w:t xml:space="preserve">an </w:t>
            </w:r>
            <w:r w:rsidRPr="00596EDF">
              <w:t>interlocutory hearing</w:t>
            </w:r>
          </w:p>
        </w:tc>
        <w:tc>
          <w:tcPr>
            <w:tcW w:w="1612" w:type="pct"/>
            <w:tcBorders>
              <w:bottom w:val="single" w:sz="4" w:space="0" w:color="auto"/>
            </w:tcBorders>
            <w:shd w:val="clear" w:color="auto" w:fill="auto"/>
          </w:tcPr>
          <w:p w14:paraId="2E7A9589" w14:textId="02C1532A" w:rsidR="00665A95" w:rsidRPr="00596EDF" w:rsidRDefault="00665A95" w:rsidP="003D48C8">
            <w:pPr>
              <w:pStyle w:val="Tabletext"/>
            </w:pPr>
            <w:r w:rsidRPr="00596EDF">
              <w:t>$3,</w:t>
            </w:r>
            <w:r w:rsidR="004A066F" w:rsidRPr="00596EDF">
              <w:t>930</w:t>
            </w:r>
          </w:p>
        </w:tc>
      </w:tr>
      <w:tr w:rsidR="00665A95" w:rsidRPr="00596EDF" w14:paraId="1C4DDBB4" w14:textId="77777777" w:rsidTr="00665A95">
        <w:tc>
          <w:tcPr>
            <w:tcW w:w="427" w:type="pct"/>
            <w:tcBorders>
              <w:bottom w:val="single" w:sz="12" w:space="0" w:color="auto"/>
            </w:tcBorders>
            <w:shd w:val="clear" w:color="auto" w:fill="auto"/>
          </w:tcPr>
          <w:p w14:paraId="11132D11" w14:textId="77777777" w:rsidR="00665A95" w:rsidRPr="00596EDF" w:rsidRDefault="00665A95" w:rsidP="003D48C8">
            <w:pPr>
              <w:pStyle w:val="Tabletext"/>
            </w:pPr>
            <w:r w:rsidRPr="00596EDF">
              <w:t>3</w:t>
            </w:r>
          </w:p>
        </w:tc>
        <w:tc>
          <w:tcPr>
            <w:tcW w:w="2961" w:type="pct"/>
            <w:tcBorders>
              <w:bottom w:val="single" w:sz="12" w:space="0" w:color="auto"/>
            </w:tcBorders>
            <w:shd w:val="clear" w:color="auto" w:fill="auto"/>
          </w:tcPr>
          <w:p w14:paraId="27B49F06" w14:textId="77777777" w:rsidR="00665A95" w:rsidRPr="00596EDF" w:rsidRDefault="00665A95" w:rsidP="003D48C8">
            <w:pPr>
              <w:pStyle w:val="Tabletext"/>
            </w:pPr>
            <w:r w:rsidRPr="00596EDF">
              <w:t>A proceeding concluded at a final hearing</w:t>
            </w:r>
          </w:p>
        </w:tc>
        <w:tc>
          <w:tcPr>
            <w:tcW w:w="1612" w:type="pct"/>
            <w:tcBorders>
              <w:bottom w:val="single" w:sz="12" w:space="0" w:color="auto"/>
            </w:tcBorders>
            <w:shd w:val="clear" w:color="auto" w:fill="auto"/>
          </w:tcPr>
          <w:p w14:paraId="57456559" w14:textId="254384CD" w:rsidR="00665A95" w:rsidRPr="00596EDF" w:rsidRDefault="00665A95" w:rsidP="003D48C8">
            <w:pPr>
              <w:pStyle w:val="Tabletext"/>
            </w:pPr>
            <w:r w:rsidRPr="00596EDF">
              <w:t>$7,</w:t>
            </w:r>
            <w:r w:rsidR="004A066F" w:rsidRPr="00596EDF">
              <w:t>853</w:t>
            </w:r>
          </w:p>
        </w:tc>
      </w:tr>
    </w:tbl>
    <w:p w14:paraId="71F25018" w14:textId="691F4035" w:rsidR="00665A95" w:rsidRPr="00596EDF" w:rsidRDefault="006D7962" w:rsidP="00665A95">
      <w:pPr>
        <w:pStyle w:val="ActHead3"/>
        <w:pageBreakBefore/>
      </w:pPr>
      <w:bookmarkStart w:id="366" w:name="_Toc80871289"/>
      <w:r w:rsidRPr="008D3165">
        <w:rPr>
          <w:rStyle w:val="CharDivNo"/>
        </w:rPr>
        <w:lastRenderedPageBreak/>
        <w:t>Division 2</w:t>
      </w:r>
      <w:r w:rsidR="00665A95" w:rsidRPr="00596EDF">
        <w:t>—</w:t>
      </w:r>
      <w:r w:rsidR="00A95422" w:rsidRPr="008D3165">
        <w:rPr>
          <w:rStyle w:val="CharDivText"/>
        </w:rPr>
        <w:t>M</w:t>
      </w:r>
      <w:r w:rsidR="00665A95" w:rsidRPr="008D3165">
        <w:rPr>
          <w:rStyle w:val="CharDivText"/>
        </w:rPr>
        <w:t>igration proceedings that have been discontinued</w:t>
      </w:r>
      <w:bookmarkEnd w:id="366"/>
    </w:p>
    <w:p w14:paraId="77F7A266" w14:textId="77777777" w:rsidR="00665A95" w:rsidRPr="00596EDF" w:rsidRDefault="00665A95" w:rsidP="00665A9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8"/>
        <w:gridCol w:w="5051"/>
        <w:gridCol w:w="2750"/>
      </w:tblGrid>
      <w:tr w:rsidR="00665A95" w:rsidRPr="00596EDF" w14:paraId="09246DC3" w14:textId="77777777" w:rsidTr="00665A95">
        <w:trPr>
          <w:tblHeader/>
        </w:trPr>
        <w:tc>
          <w:tcPr>
            <w:tcW w:w="5000" w:type="pct"/>
            <w:gridSpan w:val="3"/>
            <w:tcBorders>
              <w:top w:val="single" w:sz="12" w:space="0" w:color="auto"/>
              <w:bottom w:val="single" w:sz="6" w:space="0" w:color="auto"/>
            </w:tcBorders>
            <w:shd w:val="clear" w:color="auto" w:fill="auto"/>
          </w:tcPr>
          <w:p w14:paraId="721E22A8" w14:textId="77777777" w:rsidR="00665A95" w:rsidRPr="00596EDF" w:rsidRDefault="00665A95" w:rsidP="00665A95">
            <w:pPr>
              <w:pStyle w:val="TableHeading"/>
            </w:pPr>
            <w:r w:rsidRPr="00596EDF">
              <w:t>Costs for migration proceedings that have been discontinued</w:t>
            </w:r>
          </w:p>
        </w:tc>
      </w:tr>
      <w:tr w:rsidR="00665A95" w:rsidRPr="00596EDF" w14:paraId="24BE216E" w14:textId="77777777" w:rsidTr="00665A95">
        <w:trPr>
          <w:tblHeader/>
        </w:trPr>
        <w:tc>
          <w:tcPr>
            <w:tcW w:w="427" w:type="pct"/>
            <w:tcBorders>
              <w:top w:val="single" w:sz="6" w:space="0" w:color="auto"/>
              <w:bottom w:val="single" w:sz="12" w:space="0" w:color="auto"/>
            </w:tcBorders>
            <w:shd w:val="clear" w:color="auto" w:fill="auto"/>
          </w:tcPr>
          <w:p w14:paraId="55938683" w14:textId="77777777" w:rsidR="00665A95" w:rsidRPr="00596EDF" w:rsidRDefault="00665A95" w:rsidP="00665A95">
            <w:pPr>
              <w:pStyle w:val="TableHeading"/>
            </w:pPr>
            <w:r w:rsidRPr="00596EDF">
              <w:t>Item</w:t>
            </w:r>
          </w:p>
        </w:tc>
        <w:tc>
          <w:tcPr>
            <w:tcW w:w="2961" w:type="pct"/>
            <w:tcBorders>
              <w:top w:val="single" w:sz="6" w:space="0" w:color="auto"/>
              <w:bottom w:val="single" w:sz="12" w:space="0" w:color="auto"/>
            </w:tcBorders>
            <w:shd w:val="clear" w:color="auto" w:fill="auto"/>
          </w:tcPr>
          <w:p w14:paraId="179C4408" w14:textId="77777777" w:rsidR="00665A95" w:rsidRPr="00596EDF" w:rsidRDefault="00665A95" w:rsidP="00665A95">
            <w:pPr>
              <w:pStyle w:val="TableHeading"/>
            </w:pPr>
            <w:r w:rsidRPr="00596EDF">
              <w:t>Description</w:t>
            </w:r>
          </w:p>
        </w:tc>
        <w:tc>
          <w:tcPr>
            <w:tcW w:w="1612" w:type="pct"/>
            <w:tcBorders>
              <w:top w:val="single" w:sz="6" w:space="0" w:color="auto"/>
              <w:bottom w:val="single" w:sz="12" w:space="0" w:color="auto"/>
            </w:tcBorders>
            <w:shd w:val="clear" w:color="auto" w:fill="auto"/>
          </w:tcPr>
          <w:p w14:paraId="60EAA4B8" w14:textId="77777777" w:rsidR="00665A95" w:rsidRPr="00596EDF" w:rsidRDefault="00665A95" w:rsidP="00665A95">
            <w:pPr>
              <w:pStyle w:val="TableHeading"/>
            </w:pPr>
            <w:r w:rsidRPr="00596EDF">
              <w:t>Amount (including GST)</w:t>
            </w:r>
          </w:p>
        </w:tc>
      </w:tr>
      <w:tr w:rsidR="00665A95" w:rsidRPr="00596EDF" w14:paraId="37A8EAD2" w14:textId="77777777" w:rsidTr="00665A95">
        <w:tc>
          <w:tcPr>
            <w:tcW w:w="427" w:type="pct"/>
            <w:tcBorders>
              <w:top w:val="single" w:sz="12" w:space="0" w:color="auto"/>
            </w:tcBorders>
            <w:shd w:val="clear" w:color="auto" w:fill="auto"/>
          </w:tcPr>
          <w:p w14:paraId="2D1532BB" w14:textId="77777777" w:rsidR="00665A95" w:rsidRPr="00596EDF" w:rsidRDefault="00665A95" w:rsidP="00665A95">
            <w:pPr>
              <w:pStyle w:val="Tabletext"/>
            </w:pPr>
            <w:r w:rsidRPr="00596EDF">
              <w:t>1</w:t>
            </w:r>
          </w:p>
        </w:tc>
        <w:tc>
          <w:tcPr>
            <w:tcW w:w="2961" w:type="pct"/>
            <w:tcBorders>
              <w:top w:val="single" w:sz="12" w:space="0" w:color="auto"/>
            </w:tcBorders>
            <w:shd w:val="clear" w:color="auto" w:fill="auto"/>
          </w:tcPr>
          <w:p w14:paraId="21480B80" w14:textId="77777777" w:rsidR="00665A95" w:rsidRPr="00596EDF" w:rsidRDefault="00665A95" w:rsidP="00665A95">
            <w:pPr>
              <w:pStyle w:val="Tabletext"/>
            </w:pPr>
            <w:r w:rsidRPr="00596EDF">
              <w:t>A proceeding in which the notice of discontinuance is filed and served at least 14 days before the first court date for the proceeding</w:t>
            </w:r>
          </w:p>
        </w:tc>
        <w:tc>
          <w:tcPr>
            <w:tcW w:w="1612" w:type="pct"/>
            <w:tcBorders>
              <w:top w:val="single" w:sz="12" w:space="0" w:color="auto"/>
            </w:tcBorders>
            <w:shd w:val="clear" w:color="auto" w:fill="auto"/>
          </w:tcPr>
          <w:p w14:paraId="63EDDFA0" w14:textId="53032522" w:rsidR="00665A95" w:rsidRPr="00596EDF" w:rsidRDefault="00665A95" w:rsidP="00665A95">
            <w:pPr>
              <w:pStyle w:val="Tabletext"/>
            </w:pPr>
            <w:r w:rsidRPr="00596EDF">
              <w:t>$7</w:t>
            </w:r>
            <w:r w:rsidR="004A066F" w:rsidRPr="00596EDF">
              <w:t>82</w:t>
            </w:r>
          </w:p>
        </w:tc>
      </w:tr>
      <w:tr w:rsidR="00665A95" w:rsidRPr="00596EDF" w14:paraId="34C69F4C" w14:textId="77777777" w:rsidTr="00665A95">
        <w:tc>
          <w:tcPr>
            <w:tcW w:w="427" w:type="pct"/>
            <w:shd w:val="clear" w:color="auto" w:fill="auto"/>
          </w:tcPr>
          <w:p w14:paraId="66455121" w14:textId="77777777" w:rsidR="00665A95" w:rsidRPr="00596EDF" w:rsidRDefault="00665A95" w:rsidP="00665A95">
            <w:pPr>
              <w:pStyle w:val="Tabletext"/>
            </w:pPr>
            <w:r w:rsidRPr="00596EDF">
              <w:t>2</w:t>
            </w:r>
          </w:p>
        </w:tc>
        <w:tc>
          <w:tcPr>
            <w:tcW w:w="2961" w:type="pct"/>
            <w:shd w:val="clear" w:color="auto" w:fill="auto"/>
          </w:tcPr>
          <w:p w14:paraId="0C464CD6" w14:textId="77777777" w:rsidR="00665A95" w:rsidRPr="00596EDF" w:rsidRDefault="00665A95" w:rsidP="00665A95">
            <w:pPr>
              <w:pStyle w:val="Tabletext"/>
            </w:pPr>
            <w:r w:rsidRPr="00596EDF">
              <w:t>A proceeding in which the notice of discontinuance is filed and served:</w:t>
            </w:r>
          </w:p>
          <w:p w14:paraId="7FFE6C27" w14:textId="77777777" w:rsidR="00665A95" w:rsidRPr="00596EDF" w:rsidRDefault="00665A95" w:rsidP="00665A95">
            <w:pPr>
              <w:pStyle w:val="Tablea"/>
            </w:pPr>
            <w:r w:rsidRPr="00596EDF">
              <w:t>(a) less than 14 days before the first court date for the proceeding; and</w:t>
            </w:r>
          </w:p>
          <w:p w14:paraId="5E882022" w14:textId="68690A3F" w:rsidR="00665A95" w:rsidRPr="00596EDF" w:rsidRDefault="00665A95" w:rsidP="00665A95">
            <w:pPr>
              <w:pStyle w:val="Tablea"/>
            </w:pPr>
            <w:r w:rsidRPr="00596EDF">
              <w:t xml:space="preserve">(b) at least 15 days before </w:t>
            </w:r>
            <w:r w:rsidR="00A16D7D" w:rsidRPr="00596EDF">
              <w:t xml:space="preserve">an interlocutory </w:t>
            </w:r>
            <w:r w:rsidRPr="00596EDF">
              <w:t>hearing</w:t>
            </w:r>
          </w:p>
        </w:tc>
        <w:tc>
          <w:tcPr>
            <w:tcW w:w="1612" w:type="pct"/>
            <w:shd w:val="clear" w:color="auto" w:fill="auto"/>
          </w:tcPr>
          <w:p w14:paraId="27459DE2" w14:textId="2E61CEE5" w:rsidR="00665A95" w:rsidRPr="00596EDF" w:rsidRDefault="00665A95" w:rsidP="00665A95">
            <w:pPr>
              <w:pStyle w:val="Tabletext"/>
            </w:pPr>
            <w:r w:rsidRPr="00596EDF">
              <w:t>$1,</w:t>
            </w:r>
            <w:r w:rsidR="004A066F" w:rsidRPr="00596EDF">
              <w:t>960</w:t>
            </w:r>
          </w:p>
        </w:tc>
      </w:tr>
      <w:tr w:rsidR="00665A95" w:rsidRPr="00596EDF" w14:paraId="39CFAA6E" w14:textId="77777777" w:rsidTr="00665A95">
        <w:tc>
          <w:tcPr>
            <w:tcW w:w="427" w:type="pct"/>
            <w:tcBorders>
              <w:bottom w:val="single" w:sz="4" w:space="0" w:color="auto"/>
            </w:tcBorders>
            <w:shd w:val="clear" w:color="auto" w:fill="auto"/>
          </w:tcPr>
          <w:p w14:paraId="42DA094A" w14:textId="77777777" w:rsidR="00665A95" w:rsidRPr="00596EDF" w:rsidRDefault="00665A95" w:rsidP="00665A95">
            <w:pPr>
              <w:pStyle w:val="Tabletext"/>
            </w:pPr>
            <w:r w:rsidRPr="00596EDF">
              <w:t>3</w:t>
            </w:r>
          </w:p>
        </w:tc>
        <w:tc>
          <w:tcPr>
            <w:tcW w:w="2961" w:type="pct"/>
            <w:tcBorders>
              <w:bottom w:val="single" w:sz="4" w:space="0" w:color="auto"/>
            </w:tcBorders>
            <w:shd w:val="clear" w:color="auto" w:fill="auto"/>
          </w:tcPr>
          <w:p w14:paraId="41A33E30" w14:textId="77777777" w:rsidR="00665A95" w:rsidRPr="00596EDF" w:rsidRDefault="00665A95" w:rsidP="00665A95">
            <w:pPr>
              <w:pStyle w:val="Tabletext"/>
            </w:pPr>
            <w:r w:rsidRPr="00596EDF">
              <w:t>A proceeding in which the notice of discontinuance is filed and served:</w:t>
            </w:r>
          </w:p>
          <w:p w14:paraId="2E959D44" w14:textId="0D2CD986" w:rsidR="00665A95" w:rsidRPr="00596EDF" w:rsidRDefault="00665A95" w:rsidP="00665A95">
            <w:pPr>
              <w:pStyle w:val="Tablea"/>
            </w:pPr>
            <w:r w:rsidRPr="00596EDF">
              <w:t xml:space="preserve">(a) less than 15 days before </w:t>
            </w:r>
            <w:r w:rsidR="00A16D7D" w:rsidRPr="00596EDF">
              <w:t xml:space="preserve">an </w:t>
            </w:r>
            <w:r w:rsidRPr="00596EDF">
              <w:t>interlocutory hearing; and</w:t>
            </w:r>
          </w:p>
          <w:p w14:paraId="3CBF0DC6" w14:textId="77777777" w:rsidR="00665A95" w:rsidRPr="00596EDF" w:rsidRDefault="00665A95" w:rsidP="00665A95">
            <w:pPr>
              <w:pStyle w:val="Tablea"/>
            </w:pPr>
            <w:r w:rsidRPr="00596EDF">
              <w:t>(b) at least 15 days before the final hearing</w:t>
            </w:r>
          </w:p>
        </w:tc>
        <w:tc>
          <w:tcPr>
            <w:tcW w:w="1612" w:type="pct"/>
            <w:tcBorders>
              <w:bottom w:val="single" w:sz="4" w:space="0" w:color="auto"/>
            </w:tcBorders>
            <w:shd w:val="clear" w:color="auto" w:fill="auto"/>
          </w:tcPr>
          <w:p w14:paraId="08803721" w14:textId="05AC63BC" w:rsidR="00665A95" w:rsidRPr="00596EDF" w:rsidRDefault="00665A95" w:rsidP="00665A95">
            <w:pPr>
              <w:pStyle w:val="Tabletext"/>
            </w:pPr>
            <w:r w:rsidRPr="00596EDF">
              <w:t>$3,</w:t>
            </w:r>
            <w:r w:rsidR="004A066F" w:rsidRPr="00596EDF">
              <w:t>930</w:t>
            </w:r>
          </w:p>
        </w:tc>
      </w:tr>
      <w:tr w:rsidR="00665A95" w:rsidRPr="00596EDF" w14:paraId="405BD4AB" w14:textId="77777777" w:rsidTr="00665A95">
        <w:tc>
          <w:tcPr>
            <w:tcW w:w="427" w:type="pct"/>
            <w:tcBorders>
              <w:bottom w:val="single" w:sz="12" w:space="0" w:color="auto"/>
            </w:tcBorders>
            <w:shd w:val="clear" w:color="auto" w:fill="auto"/>
          </w:tcPr>
          <w:p w14:paraId="6ECA15B3" w14:textId="77777777" w:rsidR="00665A95" w:rsidRPr="00596EDF" w:rsidRDefault="00665A95" w:rsidP="00665A95">
            <w:pPr>
              <w:pStyle w:val="Tabletext"/>
            </w:pPr>
            <w:r w:rsidRPr="00596EDF">
              <w:t>4</w:t>
            </w:r>
          </w:p>
        </w:tc>
        <w:tc>
          <w:tcPr>
            <w:tcW w:w="2961" w:type="pct"/>
            <w:tcBorders>
              <w:bottom w:val="single" w:sz="12" w:space="0" w:color="auto"/>
            </w:tcBorders>
            <w:shd w:val="clear" w:color="auto" w:fill="auto"/>
          </w:tcPr>
          <w:p w14:paraId="59AF68C4" w14:textId="77777777" w:rsidR="00665A95" w:rsidRPr="00596EDF" w:rsidRDefault="00665A95" w:rsidP="00665A95">
            <w:pPr>
              <w:pStyle w:val="Tabletext"/>
            </w:pPr>
            <w:r w:rsidRPr="00596EDF">
              <w:t>Any other case</w:t>
            </w:r>
          </w:p>
        </w:tc>
        <w:tc>
          <w:tcPr>
            <w:tcW w:w="1612" w:type="pct"/>
            <w:tcBorders>
              <w:bottom w:val="single" w:sz="12" w:space="0" w:color="auto"/>
            </w:tcBorders>
            <w:shd w:val="clear" w:color="auto" w:fill="auto"/>
          </w:tcPr>
          <w:p w14:paraId="3953010B" w14:textId="15DAB297" w:rsidR="00665A95" w:rsidRPr="00596EDF" w:rsidRDefault="00665A95" w:rsidP="00665A95">
            <w:pPr>
              <w:pStyle w:val="Tabletext"/>
            </w:pPr>
            <w:r w:rsidRPr="00596EDF">
              <w:t>$5,</w:t>
            </w:r>
            <w:r w:rsidR="004A066F" w:rsidRPr="00596EDF">
              <w:t>497</w:t>
            </w:r>
          </w:p>
        </w:tc>
      </w:tr>
    </w:tbl>
    <w:p w14:paraId="7FB522B6" w14:textId="77777777" w:rsidR="00665A95" w:rsidRPr="00596EDF" w:rsidRDefault="00665A95" w:rsidP="00665A95">
      <w:pPr>
        <w:sectPr w:rsidR="00665A95" w:rsidRPr="00596EDF" w:rsidSect="000E4204">
          <w:headerReference w:type="even" r:id="rId25"/>
          <w:headerReference w:type="default" r:id="rId26"/>
          <w:footerReference w:type="even" r:id="rId27"/>
          <w:footerReference w:type="default" r:id="rId28"/>
          <w:headerReference w:type="first" r:id="rId29"/>
          <w:footerReference w:type="first" r:id="rId30"/>
          <w:pgSz w:w="11907" w:h="16839" w:code="9"/>
          <w:pgMar w:top="2233" w:right="1797" w:bottom="1440" w:left="1797" w:header="720" w:footer="709" w:gutter="0"/>
          <w:cols w:space="720"/>
          <w:docGrid w:linePitch="299"/>
        </w:sectPr>
      </w:pPr>
    </w:p>
    <w:p w14:paraId="7287F166" w14:textId="095DF7F4" w:rsidR="00665A95" w:rsidRPr="00596EDF" w:rsidRDefault="00665A95" w:rsidP="00665A95">
      <w:pPr>
        <w:rPr>
          <w:b/>
          <w:i/>
        </w:rPr>
      </w:pPr>
    </w:p>
    <w:sectPr w:rsidR="00665A95" w:rsidRPr="00596EDF" w:rsidSect="000E4204">
      <w:headerReference w:type="even" r:id="rId31"/>
      <w:headerReference w:type="default" r:id="rId32"/>
      <w:footerReference w:type="even" r:id="rId33"/>
      <w:footerReference w:type="default" r:id="rId34"/>
      <w:headerReference w:type="first" r:id="rId35"/>
      <w:footerReference w:type="first" r:id="rId36"/>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45ACE" w14:textId="77777777" w:rsidR="00281C83" w:rsidRDefault="00281C83" w:rsidP="00715914">
      <w:pPr>
        <w:spacing w:line="240" w:lineRule="auto"/>
      </w:pPr>
      <w:r>
        <w:separator/>
      </w:r>
    </w:p>
  </w:endnote>
  <w:endnote w:type="continuationSeparator" w:id="0">
    <w:p w14:paraId="6B030889" w14:textId="77777777" w:rsidR="00281C83" w:rsidRDefault="00281C8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196EF" w14:textId="366D88AE" w:rsidR="00281C83" w:rsidRPr="000E4204" w:rsidRDefault="000E4204" w:rsidP="000E4204">
    <w:pPr>
      <w:pStyle w:val="Footer"/>
      <w:tabs>
        <w:tab w:val="clear" w:pos="4153"/>
        <w:tab w:val="clear" w:pos="8306"/>
        <w:tab w:val="center" w:pos="4150"/>
        <w:tab w:val="right" w:pos="8307"/>
      </w:tabs>
      <w:spacing w:before="120"/>
      <w:rPr>
        <w:i/>
        <w:sz w:val="18"/>
      </w:rPr>
    </w:pPr>
    <w:r w:rsidRPr="000E4204">
      <w:rPr>
        <w:i/>
        <w:sz w:val="18"/>
      </w:rPr>
      <w:t>OPC65357 - C</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29D36" w14:textId="77777777" w:rsidR="00281C83" w:rsidRPr="008A2C51" w:rsidRDefault="00281C83" w:rsidP="00665A95">
    <w:pPr>
      <w:pBdr>
        <w:top w:val="single" w:sz="6" w:space="1" w:color="auto"/>
      </w:pBdr>
      <w:spacing w:before="120" w:line="0" w:lineRule="atLeast"/>
      <w:rPr>
        <w:rFonts w:eastAsia="Calibri"/>
        <w:sz w:val="16"/>
        <w:szCs w:val="16"/>
      </w:rPr>
    </w:pPr>
  </w:p>
  <w:tbl>
    <w:tblPr>
      <w:tblStyle w:val="TableGrid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281C83" w:rsidRPr="008A2C51" w14:paraId="33F4BE6E" w14:textId="77777777" w:rsidTr="00665A95">
      <w:tc>
        <w:tcPr>
          <w:tcW w:w="947" w:type="pct"/>
        </w:tcPr>
        <w:p w14:paraId="01961044" w14:textId="77777777" w:rsidR="00281C83" w:rsidRPr="008A2C51" w:rsidRDefault="00281C83" w:rsidP="00665A95">
          <w:pPr>
            <w:spacing w:line="0" w:lineRule="atLeast"/>
            <w:rPr>
              <w:rFonts w:eastAsia="Calibri"/>
              <w:sz w:val="18"/>
            </w:rPr>
          </w:pPr>
        </w:p>
      </w:tc>
      <w:tc>
        <w:tcPr>
          <w:tcW w:w="3688" w:type="pct"/>
        </w:tcPr>
        <w:p w14:paraId="74FAA68A" w14:textId="33F3EC1F" w:rsidR="00281C83" w:rsidRPr="008A2C51" w:rsidRDefault="00281C83" w:rsidP="00665A95">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D01E2D">
            <w:rPr>
              <w:rFonts w:eastAsia="Calibri"/>
              <w:i/>
              <w:sz w:val="18"/>
            </w:rPr>
            <w:t>Federal Circuit and Family Court of Australia (Division 2) (General Federal Law) Rules 2021</w:t>
          </w:r>
          <w:r w:rsidRPr="008A2C51">
            <w:rPr>
              <w:rFonts w:eastAsia="Calibri"/>
              <w:i/>
              <w:sz w:val="18"/>
            </w:rPr>
            <w:fldChar w:fldCharType="end"/>
          </w:r>
        </w:p>
      </w:tc>
      <w:tc>
        <w:tcPr>
          <w:tcW w:w="365" w:type="pct"/>
        </w:tcPr>
        <w:p w14:paraId="4ED3F1EC" w14:textId="77777777" w:rsidR="00281C83" w:rsidRPr="008A2C51" w:rsidRDefault="00281C83" w:rsidP="00665A95">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3</w:t>
          </w:r>
          <w:r w:rsidRPr="008A2C51">
            <w:rPr>
              <w:rFonts w:eastAsia="Calibri"/>
              <w:i/>
              <w:sz w:val="18"/>
            </w:rPr>
            <w:fldChar w:fldCharType="end"/>
          </w:r>
        </w:p>
      </w:tc>
    </w:tr>
  </w:tbl>
  <w:p w14:paraId="6E3F39D8" w14:textId="7DA4ACEE" w:rsidR="00281C83" w:rsidRPr="000E4204" w:rsidRDefault="000E4204" w:rsidP="000E4204">
    <w:pPr>
      <w:rPr>
        <w:rFonts w:eastAsia="Calibri" w:cs="Times New Roman"/>
        <w:i/>
        <w:sz w:val="18"/>
      </w:rPr>
    </w:pPr>
    <w:r w:rsidRPr="000E4204">
      <w:rPr>
        <w:rFonts w:eastAsia="Calibri" w:cs="Times New Roman"/>
        <w:i/>
        <w:sz w:val="18"/>
      </w:rPr>
      <w:t>OPC65357 - C</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EB0A9" w14:textId="77777777" w:rsidR="00281C83" w:rsidRDefault="00281C83">
    <w:pPr>
      <w:pBdr>
        <w:top w:val="single" w:sz="6" w:space="1" w:color="auto"/>
      </w:pBdr>
      <w:rPr>
        <w:sz w:val="18"/>
      </w:rPr>
    </w:pPr>
  </w:p>
  <w:p w14:paraId="7A7C21BA" w14:textId="53457E62" w:rsidR="00281C83" w:rsidRDefault="00281C83">
    <w:pPr>
      <w:jc w:val="right"/>
      <w:rPr>
        <w:i/>
        <w:sz w:val="18"/>
      </w:rPr>
    </w:pPr>
    <w:r>
      <w:rPr>
        <w:i/>
        <w:sz w:val="18"/>
      </w:rPr>
      <w:fldChar w:fldCharType="begin"/>
    </w:r>
    <w:r>
      <w:rPr>
        <w:i/>
        <w:sz w:val="18"/>
      </w:rPr>
      <w:instrText xml:space="preserve"> STYLEREF ShortT </w:instrText>
    </w:r>
    <w:r>
      <w:rPr>
        <w:i/>
        <w:sz w:val="18"/>
      </w:rPr>
      <w:fldChar w:fldCharType="separate"/>
    </w:r>
    <w:r w:rsidR="00D01E2D">
      <w:rPr>
        <w:i/>
        <w:noProof/>
        <w:sz w:val="18"/>
      </w:rPr>
      <w:t>Federal Circuit and Family Court of Australia (Division 2) (General Federal Law) Rules 2021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D01E2D">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w:t>
    </w:r>
    <w:r>
      <w:rPr>
        <w:i/>
        <w:sz w:val="18"/>
      </w:rPr>
      <w:fldChar w:fldCharType="end"/>
    </w:r>
  </w:p>
  <w:p w14:paraId="0726D0B7" w14:textId="435F8D9B" w:rsidR="00281C83" w:rsidRPr="000E4204" w:rsidRDefault="000E4204" w:rsidP="000E4204">
    <w:pPr>
      <w:rPr>
        <w:rFonts w:cs="Times New Roman"/>
        <w:i/>
        <w:sz w:val="18"/>
      </w:rPr>
    </w:pPr>
    <w:r w:rsidRPr="000E4204">
      <w:rPr>
        <w:rFonts w:cs="Times New Roman"/>
        <w:i/>
        <w:sz w:val="18"/>
      </w:rPr>
      <w:t>OPC65357 - C</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197D1" w14:textId="77777777" w:rsidR="00281C83" w:rsidRPr="00E33C1C" w:rsidRDefault="00281C83" w:rsidP="00665A95">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81C83" w14:paraId="5564B156" w14:textId="77777777" w:rsidTr="008A2DCF">
      <w:tc>
        <w:tcPr>
          <w:tcW w:w="709" w:type="dxa"/>
          <w:tcBorders>
            <w:top w:val="nil"/>
            <w:left w:val="nil"/>
            <w:bottom w:val="nil"/>
            <w:right w:val="nil"/>
          </w:tcBorders>
        </w:tcPr>
        <w:p w14:paraId="386A19F2" w14:textId="77777777" w:rsidR="00281C83" w:rsidRDefault="00281C83" w:rsidP="00665A9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59723DC4" w14:textId="23BCF010" w:rsidR="00281C83" w:rsidRDefault="00281C83" w:rsidP="00665A9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01E2D">
            <w:rPr>
              <w:i/>
              <w:sz w:val="18"/>
            </w:rPr>
            <w:t>Federal Circuit and Family Court of Australia (Division 2) (General Federal Law) Rules 2021</w:t>
          </w:r>
          <w:r w:rsidRPr="007A1328">
            <w:rPr>
              <w:i/>
              <w:sz w:val="18"/>
            </w:rPr>
            <w:fldChar w:fldCharType="end"/>
          </w:r>
        </w:p>
      </w:tc>
      <w:tc>
        <w:tcPr>
          <w:tcW w:w="1384" w:type="dxa"/>
          <w:tcBorders>
            <w:top w:val="nil"/>
            <w:left w:val="nil"/>
            <w:bottom w:val="nil"/>
            <w:right w:val="nil"/>
          </w:tcBorders>
        </w:tcPr>
        <w:p w14:paraId="0EB874C7" w14:textId="77777777" w:rsidR="00281C83" w:rsidRDefault="00281C83" w:rsidP="00665A95">
          <w:pPr>
            <w:spacing w:line="0" w:lineRule="atLeast"/>
            <w:jc w:val="right"/>
            <w:rPr>
              <w:sz w:val="18"/>
            </w:rPr>
          </w:pPr>
        </w:p>
      </w:tc>
    </w:tr>
  </w:tbl>
  <w:p w14:paraId="1C4118EE" w14:textId="68807B26" w:rsidR="00281C83" w:rsidRPr="000E4204" w:rsidRDefault="000E4204" w:rsidP="000E4204">
    <w:pPr>
      <w:rPr>
        <w:rFonts w:cs="Times New Roman"/>
        <w:i/>
        <w:sz w:val="18"/>
      </w:rPr>
    </w:pPr>
    <w:r w:rsidRPr="000E4204">
      <w:rPr>
        <w:rFonts w:cs="Times New Roman"/>
        <w:i/>
        <w:sz w:val="18"/>
      </w:rPr>
      <w:t>OPC65357 - C</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831EF" w14:textId="77777777" w:rsidR="00281C83" w:rsidRPr="00E33C1C" w:rsidRDefault="00281C83" w:rsidP="00665A95">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281C83" w14:paraId="4700DDE2" w14:textId="77777777" w:rsidTr="00665A95">
      <w:tc>
        <w:tcPr>
          <w:tcW w:w="1384" w:type="dxa"/>
          <w:tcBorders>
            <w:top w:val="nil"/>
            <w:left w:val="nil"/>
            <w:bottom w:val="nil"/>
            <w:right w:val="nil"/>
          </w:tcBorders>
        </w:tcPr>
        <w:p w14:paraId="0B207C16" w14:textId="77777777" w:rsidR="00281C83" w:rsidRDefault="00281C83" w:rsidP="00665A95">
          <w:pPr>
            <w:spacing w:line="0" w:lineRule="atLeast"/>
            <w:rPr>
              <w:sz w:val="18"/>
            </w:rPr>
          </w:pPr>
        </w:p>
      </w:tc>
      <w:tc>
        <w:tcPr>
          <w:tcW w:w="6379" w:type="dxa"/>
          <w:tcBorders>
            <w:top w:val="nil"/>
            <w:left w:val="nil"/>
            <w:bottom w:val="nil"/>
            <w:right w:val="nil"/>
          </w:tcBorders>
        </w:tcPr>
        <w:p w14:paraId="78451ECC" w14:textId="4AACE3BA" w:rsidR="00281C83" w:rsidRDefault="00281C83" w:rsidP="00665A9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01E2D">
            <w:rPr>
              <w:i/>
              <w:sz w:val="18"/>
            </w:rPr>
            <w:t>Federal Circuit and Family Court of Australia (Division 2) (General Federal Law) Rules 2021</w:t>
          </w:r>
          <w:r w:rsidRPr="007A1328">
            <w:rPr>
              <w:i/>
              <w:sz w:val="18"/>
            </w:rPr>
            <w:fldChar w:fldCharType="end"/>
          </w:r>
        </w:p>
      </w:tc>
      <w:tc>
        <w:tcPr>
          <w:tcW w:w="709" w:type="dxa"/>
          <w:tcBorders>
            <w:top w:val="nil"/>
            <w:left w:val="nil"/>
            <w:bottom w:val="nil"/>
            <w:right w:val="nil"/>
          </w:tcBorders>
        </w:tcPr>
        <w:p w14:paraId="0EBB6AE7" w14:textId="77777777" w:rsidR="00281C83" w:rsidRDefault="00281C83" w:rsidP="00665A9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45320F6" w14:textId="77EB0976" w:rsidR="00281C83" w:rsidRPr="000E4204" w:rsidRDefault="000E4204" w:rsidP="000E4204">
    <w:pPr>
      <w:rPr>
        <w:rFonts w:cs="Times New Roman"/>
        <w:i/>
        <w:sz w:val="18"/>
      </w:rPr>
    </w:pPr>
    <w:r w:rsidRPr="000E4204">
      <w:rPr>
        <w:rFonts w:cs="Times New Roman"/>
        <w:i/>
        <w:sz w:val="18"/>
      </w:rPr>
      <w:t>OPC65357 - C</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040ED" w14:textId="77777777" w:rsidR="00281C83" w:rsidRPr="00E33C1C" w:rsidRDefault="00281C83"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281C83" w14:paraId="4879085E" w14:textId="77777777" w:rsidTr="00B33709">
      <w:tc>
        <w:tcPr>
          <w:tcW w:w="1384" w:type="dxa"/>
          <w:tcBorders>
            <w:top w:val="nil"/>
            <w:left w:val="nil"/>
            <w:bottom w:val="nil"/>
            <w:right w:val="nil"/>
          </w:tcBorders>
        </w:tcPr>
        <w:p w14:paraId="53D79AA4" w14:textId="77777777" w:rsidR="00281C83" w:rsidRDefault="00281C83" w:rsidP="00665A95">
          <w:pPr>
            <w:spacing w:line="0" w:lineRule="atLeast"/>
            <w:rPr>
              <w:sz w:val="18"/>
            </w:rPr>
          </w:pPr>
        </w:p>
      </w:tc>
      <w:tc>
        <w:tcPr>
          <w:tcW w:w="6379" w:type="dxa"/>
          <w:tcBorders>
            <w:top w:val="nil"/>
            <w:left w:val="nil"/>
            <w:bottom w:val="nil"/>
            <w:right w:val="nil"/>
          </w:tcBorders>
        </w:tcPr>
        <w:p w14:paraId="1154578E" w14:textId="25B04975" w:rsidR="00281C83" w:rsidRDefault="00281C83" w:rsidP="00665A9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01E2D">
            <w:rPr>
              <w:i/>
              <w:sz w:val="18"/>
            </w:rPr>
            <w:t>Federal Circuit and Family Court of Australia (Division 2) (General Federal Law) Rules 2021</w:t>
          </w:r>
          <w:r w:rsidRPr="007A1328">
            <w:rPr>
              <w:i/>
              <w:sz w:val="18"/>
            </w:rPr>
            <w:fldChar w:fldCharType="end"/>
          </w:r>
        </w:p>
      </w:tc>
      <w:tc>
        <w:tcPr>
          <w:tcW w:w="709" w:type="dxa"/>
          <w:tcBorders>
            <w:top w:val="nil"/>
            <w:left w:val="nil"/>
            <w:bottom w:val="nil"/>
            <w:right w:val="nil"/>
          </w:tcBorders>
        </w:tcPr>
        <w:p w14:paraId="6BAF8B1F" w14:textId="77777777" w:rsidR="00281C83" w:rsidRDefault="00281C83" w:rsidP="00665A9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2536DE3" w14:textId="0ED6FBA4" w:rsidR="00281C83" w:rsidRPr="000E4204" w:rsidRDefault="000E4204" w:rsidP="000E4204">
    <w:pPr>
      <w:rPr>
        <w:rFonts w:cs="Times New Roman"/>
        <w:i/>
        <w:sz w:val="18"/>
      </w:rPr>
    </w:pPr>
    <w:r w:rsidRPr="000E4204">
      <w:rPr>
        <w:rFonts w:cs="Times New Roman"/>
        <w:i/>
        <w:sz w:val="18"/>
      </w:rPr>
      <w:t>OPC65357 -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CDCFE" w14:textId="77777777" w:rsidR="00281C83" w:rsidRDefault="00281C83" w:rsidP="00665A95">
    <w:pPr>
      <w:spacing w:before="120"/>
    </w:pPr>
  </w:p>
  <w:p w14:paraId="075D0B53" w14:textId="620FC0F7" w:rsidR="00281C83" w:rsidRPr="000E4204" w:rsidRDefault="000E4204" w:rsidP="000E4204">
    <w:pPr>
      <w:rPr>
        <w:rFonts w:cs="Times New Roman"/>
        <w:i/>
        <w:sz w:val="18"/>
      </w:rPr>
    </w:pPr>
    <w:r w:rsidRPr="000E4204">
      <w:rPr>
        <w:rFonts w:cs="Times New Roman"/>
        <w:i/>
        <w:sz w:val="18"/>
      </w:rPr>
      <w:t>OPC65357 -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D7B40" w14:textId="59FE32E5" w:rsidR="00281C83" w:rsidRPr="000E4204" w:rsidRDefault="000E4204" w:rsidP="000E4204">
    <w:pPr>
      <w:pStyle w:val="Footer"/>
      <w:tabs>
        <w:tab w:val="clear" w:pos="4153"/>
        <w:tab w:val="clear" w:pos="8306"/>
        <w:tab w:val="center" w:pos="4150"/>
        <w:tab w:val="right" w:pos="8307"/>
      </w:tabs>
      <w:spacing w:before="120"/>
      <w:rPr>
        <w:i/>
        <w:sz w:val="18"/>
      </w:rPr>
    </w:pPr>
    <w:r w:rsidRPr="000E4204">
      <w:rPr>
        <w:i/>
        <w:sz w:val="18"/>
      </w:rPr>
      <w:t>OPC65357 -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F2AE5" w14:textId="77777777" w:rsidR="00281C83" w:rsidRPr="00E33C1C" w:rsidRDefault="00281C83" w:rsidP="00665A95">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81C83" w14:paraId="0627A23A" w14:textId="77777777" w:rsidTr="008A2DCF">
      <w:tc>
        <w:tcPr>
          <w:tcW w:w="709" w:type="dxa"/>
          <w:tcBorders>
            <w:top w:val="nil"/>
            <w:left w:val="nil"/>
            <w:bottom w:val="nil"/>
            <w:right w:val="nil"/>
          </w:tcBorders>
        </w:tcPr>
        <w:p w14:paraId="27AD7739" w14:textId="77777777" w:rsidR="00281C83" w:rsidRDefault="00281C83" w:rsidP="00665A9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4C38C11" w14:textId="2BD69A59" w:rsidR="00281C83" w:rsidRDefault="00281C83" w:rsidP="00665A9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01E2D">
            <w:rPr>
              <w:i/>
              <w:sz w:val="18"/>
            </w:rPr>
            <w:t>Federal Circuit and Family Court of Australia (Division 2) (General Federal Law) Rules 2021</w:t>
          </w:r>
          <w:r w:rsidRPr="007A1328">
            <w:rPr>
              <w:i/>
              <w:sz w:val="18"/>
            </w:rPr>
            <w:fldChar w:fldCharType="end"/>
          </w:r>
        </w:p>
      </w:tc>
      <w:tc>
        <w:tcPr>
          <w:tcW w:w="1384" w:type="dxa"/>
          <w:tcBorders>
            <w:top w:val="nil"/>
            <w:left w:val="nil"/>
            <w:bottom w:val="nil"/>
            <w:right w:val="nil"/>
          </w:tcBorders>
        </w:tcPr>
        <w:p w14:paraId="1CE13129" w14:textId="77777777" w:rsidR="00281C83" w:rsidRDefault="00281C83" w:rsidP="00665A95">
          <w:pPr>
            <w:spacing w:line="0" w:lineRule="atLeast"/>
            <w:jc w:val="right"/>
            <w:rPr>
              <w:sz w:val="18"/>
            </w:rPr>
          </w:pPr>
        </w:p>
      </w:tc>
    </w:tr>
  </w:tbl>
  <w:p w14:paraId="24ED85F1" w14:textId="07F350EA" w:rsidR="00281C83" w:rsidRPr="000E4204" w:rsidRDefault="000E4204" w:rsidP="000E4204">
    <w:pPr>
      <w:rPr>
        <w:rFonts w:cs="Times New Roman"/>
        <w:i/>
        <w:sz w:val="18"/>
      </w:rPr>
    </w:pPr>
    <w:r w:rsidRPr="000E4204">
      <w:rPr>
        <w:rFonts w:cs="Times New Roman"/>
        <w:i/>
        <w:sz w:val="18"/>
      </w:rPr>
      <w:t>OPC65357 - 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CD7E2" w14:textId="77777777" w:rsidR="00281C83" w:rsidRPr="00E33C1C" w:rsidRDefault="00281C83" w:rsidP="00665A95">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281C83" w14:paraId="20EFF019" w14:textId="77777777" w:rsidTr="00B33709">
      <w:tc>
        <w:tcPr>
          <w:tcW w:w="1383" w:type="dxa"/>
          <w:tcBorders>
            <w:top w:val="nil"/>
            <w:left w:val="nil"/>
            <w:bottom w:val="nil"/>
            <w:right w:val="nil"/>
          </w:tcBorders>
        </w:tcPr>
        <w:p w14:paraId="6902D809" w14:textId="77777777" w:rsidR="00281C83" w:rsidRDefault="00281C83" w:rsidP="00665A95">
          <w:pPr>
            <w:spacing w:line="0" w:lineRule="atLeast"/>
            <w:rPr>
              <w:sz w:val="18"/>
            </w:rPr>
          </w:pPr>
        </w:p>
      </w:tc>
      <w:tc>
        <w:tcPr>
          <w:tcW w:w="6380" w:type="dxa"/>
          <w:tcBorders>
            <w:top w:val="nil"/>
            <w:left w:val="nil"/>
            <w:bottom w:val="nil"/>
            <w:right w:val="nil"/>
          </w:tcBorders>
        </w:tcPr>
        <w:p w14:paraId="2D26B06E" w14:textId="12D47E1D" w:rsidR="00281C83" w:rsidRDefault="00281C83" w:rsidP="00665A9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01E2D">
            <w:rPr>
              <w:i/>
              <w:sz w:val="18"/>
            </w:rPr>
            <w:t>Federal Circuit and Family Court of Australia (Division 2) (General Federal Law) Rules 2021</w:t>
          </w:r>
          <w:r w:rsidRPr="007A1328">
            <w:rPr>
              <w:i/>
              <w:sz w:val="18"/>
            </w:rPr>
            <w:fldChar w:fldCharType="end"/>
          </w:r>
        </w:p>
      </w:tc>
      <w:tc>
        <w:tcPr>
          <w:tcW w:w="709" w:type="dxa"/>
          <w:tcBorders>
            <w:top w:val="nil"/>
            <w:left w:val="nil"/>
            <w:bottom w:val="nil"/>
            <w:right w:val="nil"/>
          </w:tcBorders>
        </w:tcPr>
        <w:p w14:paraId="404B39A9" w14:textId="77777777" w:rsidR="00281C83" w:rsidRDefault="00281C83" w:rsidP="00665A9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D357C4A" w14:textId="2321568D" w:rsidR="00281C83" w:rsidRPr="000E4204" w:rsidRDefault="000E4204" w:rsidP="000E4204">
    <w:pPr>
      <w:rPr>
        <w:rFonts w:cs="Times New Roman"/>
        <w:i/>
        <w:sz w:val="18"/>
      </w:rPr>
    </w:pPr>
    <w:r w:rsidRPr="000E4204">
      <w:rPr>
        <w:rFonts w:cs="Times New Roman"/>
        <w:i/>
        <w:sz w:val="18"/>
      </w:rPr>
      <w:t>OPC65357 - 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8E4C1" w14:textId="77777777" w:rsidR="00281C83" w:rsidRPr="008A2C51" w:rsidRDefault="00281C83" w:rsidP="00665A95">
    <w:pPr>
      <w:pBdr>
        <w:top w:val="single" w:sz="6" w:space="1" w:color="auto"/>
      </w:pBdr>
      <w:spacing w:before="120" w:line="0" w:lineRule="atLeast"/>
      <w:rPr>
        <w:rFonts w:eastAsia="Calibri"/>
        <w:sz w:val="16"/>
        <w:szCs w:val="16"/>
      </w:rPr>
    </w:pPr>
  </w:p>
  <w:tbl>
    <w:tblPr>
      <w:tblStyle w:val="TableGrid2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281C83" w:rsidRPr="008A2C51" w14:paraId="5A66B0C6" w14:textId="77777777" w:rsidTr="00665A95">
      <w:tc>
        <w:tcPr>
          <w:tcW w:w="365" w:type="pct"/>
        </w:tcPr>
        <w:p w14:paraId="082C8F64" w14:textId="77777777" w:rsidR="00281C83" w:rsidRPr="008A2C51" w:rsidRDefault="00281C83" w:rsidP="00665A95">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Pr>
              <w:rFonts w:eastAsia="Calibri" w:cs="Times New Roman"/>
              <w:i/>
              <w:noProof/>
              <w:sz w:val="18"/>
            </w:rPr>
            <w:t>2</w:t>
          </w:r>
          <w:r w:rsidRPr="008A2C51">
            <w:rPr>
              <w:rFonts w:eastAsia="Calibri"/>
              <w:i/>
              <w:sz w:val="18"/>
            </w:rPr>
            <w:fldChar w:fldCharType="end"/>
          </w:r>
        </w:p>
      </w:tc>
      <w:tc>
        <w:tcPr>
          <w:tcW w:w="3688" w:type="pct"/>
        </w:tcPr>
        <w:p w14:paraId="3085A98C" w14:textId="3196C8E5" w:rsidR="00281C83" w:rsidRPr="008A2C51" w:rsidRDefault="00281C83" w:rsidP="00665A95">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D01E2D">
            <w:rPr>
              <w:rFonts w:eastAsia="Calibri" w:cs="Times New Roman"/>
              <w:i/>
              <w:sz w:val="18"/>
            </w:rPr>
            <w:t>Federal Circuit and Family Court of Australia (Division 2) (General Federal Law) Rules 2021</w:t>
          </w:r>
          <w:r w:rsidRPr="008A2C51">
            <w:rPr>
              <w:rFonts w:eastAsia="Calibri"/>
              <w:i/>
              <w:sz w:val="18"/>
            </w:rPr>
            <w:fldChar w:fldCharType="end"/>
          </w:r>
        </w:p>
      </w:tc>
      <w:tc>
        <w:tcPr>
          <w:tcW w:w="947" w:type="pct"/>
        </w:tcPr>
        <w:p w14:paraId="12C63EDF" w14:textId="77777777" w:rsidR="00281C83" w:rsidRPr="008A2C51" w:rsidRDefault="00281C83" w:rsidP="00665A95">
          <w:pPr>
            <w:spacing w:line="0" w:lineRule="atLeast"/>
            <w:jc w:val="right"/>
            <w:rPr>
              <w:rFonts w:eastAsia="Calibri" w:cs="Times New Roman"/>
              <w:sz w:val="18"/>
            </w:rPr>
          </w:pPr>
        </w:p>
      </w:tc>
    </w:tr>
  </w:tbl>
  <w:p w14:paraId="569A7B4B" w14:textId="588EE99A" w:rsidR="00281C83" w:rsidRPr="000E4204" w:rsidRDefault="000E4204" w:rsidP="000E4204">
    <w:pPr>
      <w:rPr>
        <w:rFonts w:eastAsia="Calibri" w:cs="Times New Roman"/>
        <w:i/>
        <w:sz w:val="18"/>
      </w:rPr>
    </w:pPr>
    <w:r w:rsidRPr="000E4204">
      <w:rPr>
        <w:rFonts w:eastAsia="Calibri" w:cs="Times New Roman"/>
        <w:i/>
        <w:sz w:val="18"/>
      </w:rPr>
      <w:t>OPC65357 - 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6E562" w14:textId="77777777" w:rsidR="00281C83" w:rsidRPr="008A2C51" w:rsidRDefault="00281C83" w:rsidP="00665A95">
    <w:pPr>
      <w:pBdr>
        <w:top w:val="single" w:sz="6" w:space="1" w:color="auto"/>
      </w:pBdr>
      <w:spacing w:before="120" w:line="0" w:lineRule="atLeast"/>
      <w:rPr>
        <w:rFonts w:eastAsia="Calibr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281C83" w:rsidRPr="008A2C51" w14:paraId="076D7C16" w14:textId="77777777" w:rsidTr="00665A95">
      <w:tc>
        <w:tcPr>
          <w:tcW w:w="947" w:type="pct"/>
        </w:tcPr>
        <w:p w14:paraId="4FBAC1EF" w14:textId="77777777" w:rsidR="00281C83" w:rsidRPr="008A2C51" w:rsidRDefault="00281C83" w:rsidP="00665A95">
          <w:pPr>
            <w:spacing w:line="0" w:lineRule="atLeast"/>
            <w:rPr>
              <w:rFonts w:eastAsia="Calibri"/>
              <w:sz w:val="18"/>
            </w:rPr>
          </w:pPr>
        </w:p>
      </w:tc>
      <w:tc>
        <w:tcPr>
          <w:tcW w:w="3688" w:type="pct"/>
        </w:tcPr>
        <w:p w14:paraId="4AAEC5CA" w14:textId="743ECFD8" w:rsidR="00281C83" w:rsidRPr="008A2C51" w:rsidRDefault="00281C83" w:rsidP="00665A95">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D01E2D">
            <w:rPr>
              <w:rFonts w:eastAsia="Calibri"/>
              <w:i/>
              <w:sz w:val="18"/>
            </w:rPr>
            <w:t>Federal Circuit and Family Court of Australia (Division 2) (General Federal Law) Rules 2021</w:t>
          </w:r>
          <w:r w:rsidRPr="008A2C51">
            <w:rPr>
              <w:rFonts w:eastAsia="Calibri"/>
              <w:i/>
              <w:sz w:val="18"/>
            </w:rPr>
            <w:fldChar w:fldCharType="end"/>
          </w:r>
        </w:p>
      </w:tc>
      <w:tc>
        <w:tcPr>
          <w:tcW w:w="365" w:type="pct"/>
        </w:tcPr>
        <w:p w14:paraId="2DE6B9AA" w14:textId="77777777" w:rsidR="00281C83" w:rsidRPr="008A2C51" w:rsidRDefault="00281C83" w:rsidP="00665A95">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1</w:t>
          </w:r>
          <w:r w:rsidRPr="008A2C51">
            <w:rPr>
              <w:rFonts w:eastAsia="Calibri"/>
              <w:i/>
              <w:sz w:val="18"/>
            </w:rPr>
            <w:fldChar w:fldCharType="end"/>
          </w:r>
        </w:p>
      </w:tc>
    </w:tr>
  </w:tbl>
  <w:p w14:paraId="295B1CBA" w14:textId="1C73CCB2" w:rsidR="00281C83" w:rsidRPr="000E4204" w:rsidRDefault="000E4204" w:rsidP="000E4204">
    <w:pPr>
      <w:rPr>
        <w:rFonts w:eastAsia="Calibri" w:cs="Times New Roman"/>
        <w:i/>
        <w:sz w:val="18"/>
      </w:rPr>
    </w:pPr>
    <w:r w:rsidRPr="000E4204">
      <w:rPr>
        <w:rFonts w:eastAsia="Calibri" w:cs="Times New Roman"/>
        <w:i/>
        <w:sz w:val="18"/>
      </w:rPr>
      <w:t>OPC65357 - 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C52D8" w14:textId="77777777" w:rsidR="00281C83" w:rsidRPr="00E33C1C" w:rsidRDefault="00281C83" w:rsidP="00665A95">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281C83" w14:paraId="2086CB3D" w14:textId="77777777" w:rsidTr="00665A95">
      <w:tc>
        <w:tcPr>
          <w:tcW w:w="1384" w:type="dxa"/>
          <w:tcBorders>
            <w:top w:val="nil"/>
            <w:left w:val="nil"/>
            <w:bottom w:val="nil"/>
            <w:right w:val="nil"/>
          </w:tcBorders>
        </w:tcPr>
        <w:p w14:paraId="39F2EF20" w14:textId="77777777" w:rsidR="00281C83" w:rsidRDefault="00281C83" w:rsidP="00665A95">
          <w:pPr>
            <w:spacing w:line="0" w:lineRule="atLeast"/>
            <w:rPr>
              <w:sz w:val="18"/>
            </w:rPr>
          </w:pPr>
        </w:p>
      </w:tc>
      <w:tc>
        <w:tcPr>
          <w:tcW w:w="6379" w:type="dxa"/>
          <w:tcBorders>
            <w:top w:val="nil"/>
            <w:left w:val="nil"/>
            <w:bottom w:val="nil"/>
            <w:right w:val="nil"/>
          </w:tcBorders>
        </w:tcPr>
        <w:p w14:paraId="37CC837B" w14:textId="490A4F9B" w:rsidR="00281C83" w:rsidRDefault="00281C83" w:rsidP="00665A9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01E2D">
            <w:rPr>
              <w:i/>
              <w:sz w:val="18"/>
            </w:rPr>
            <w:t>Federal Circuit and Family Court of Australia (Division 2) (General Federal Law) Rules 2021</w:t>
          </w:r>
          <w:r w:rsidRPr="007A1328">
            <w:rPr>
              <w:i/>
              <w:sz w:val="18"/>
            </w:rPr>
            <w:fldChar w:fldCharType="end"/>
          </w:r>
        </w:p>
      </w:tc>
      <w:tc>
        <w:tcPr>
          <w:tcW w:w="709" w:type="dxa"/>
          <w:tcBorders>
            <w:top w:val="nil"/>
            <w:left w:val="nil"/>
            <w:bottom w:val="nil"/>
            <w:right w:val="nil"/>
          </w:tcBorders>
        </w:tcPr>
        <w:p w14:paraId="3BDCCBE4" w14:textId="77777777" w:rsidR="00281C83" w:rsidRDefault="00281C83" w:rsidP="00665A9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58B94A91" w14:textId="77777777" w:rsidR="00281C83" w:rsidRPr="00ED79B6" w:rsidRDefault="00281C83" w:rsidP="00665A95">
    <w:pPr>
      <w:rPr>
        <w:i/>
        <w:sz w:val="18"/>
      </w:rPr>
    </w:pPr>
  </w:p>
  <w:p w14:paraId="23A4D634" w14:textId="2180782C" w:rsidR="00281C83" w:rsidRPr="000E4204" w:rsidRDefault="000E4204" w:rsidP="000E4204">
    <w:pPr>
      <w:pStyle w:val="Footer"/>
      <w:rPr>
        <w:rFonts w:eastAsia="Calibri"/>
        <w:i/>
        <w:sz w:val="18"/>
      </w:rPr>
    </w:pPr>
    <w:r w:rsidRPr="000E4204">
      <w:rPr>
        <w:rFonts w:eastAsia="Calibri"/>
        <w:i/>
        <w:sz w:val="18"/>
      </w:rPr>
      <w:t>OPC65357 - 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7DB91" w14:textId="77777777" w:rsidR="00281C83" w:rsidRPr="008A2C51" w:rsidRDefault="00281C83" w:rsidP="00665A95">
    <w:pPr>
      <w:pBdr>
        <w:top w:val="single" w:sz="6" w:space="1" w:color="auto"/>
      </w:pBdr>
      <w:spacing w:before="120" w:line="0" w:lineRule="atLeast"/>
      <w:rPr>
        <w:rFonts w:eastAsia="Calibri"/>
        <w:sz w:val="16"/>
        <w:szCs w:val="16"/>
      </w:rPr>
    </w:pPr>
  </w:p>
  <w:tbl>
    <w:tblPr>
      <w:tblStyle w:val="TableGrid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281C83" w:rsidRPr="008A2C51" w14:paraId="623F28EF" w14:textId="77777777" w:rsidTr="00665A95">
      <w:tc>
        <w:tcPr>
          <w:tcW w:w="365" w:type="pct"/>
        </w:tcPr>
        <w:p w14:paraId="02EF01CD" w14:textId="77777777" w:rsidR="00281C83" w:rsidRPr="008A2C51" w:rsidRDefault="00281C83" w:rsidP="00665A95">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2</w:t>
          </w:r>
          <w:r w:rsidRPr="008A2C51">
            <w:rPr>
              <w:rFonts w:eastAsia="Calibri"/>
              <w:i/>
              <w:sz w:val="18"/>
            </w:rPr>
            <w:fldChar w:fldCharType="end"/>
          </w:r>
        </w:p>
      </w:tc>
      <w:tc>
        <w:tcPr>
          <w:tcW w:w="3688" w:type="pct"/>
        </w:tcPr>
        <w:p w14:paraId="2624CAD3" w14:textId="12EC1A94" w:rsidR="00281C83" w:rsidRPr="008A2C51" w:rsidRDefault="00281C83" w:rsidP="00665A95">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D01E2D">
            <w:rPr>
              <w:rFonts w:eastAsia="Calibri"/>
              <w:i/>
              <w:sz w:val="18"/>
            </w:rPr>
            <w:t>Federal Circuit and Family Court of Australia (Division 2) (General Federal Law) Rules 2021</w:t>
          </w:r>
          <w:r w:rsidRPr="008A2C51">
            <w:rPr>
              <w:rFonts w:eastAsia="Calibri"/>
              <w:i/>
              <w:sz w:val="18"/>
            </w:rPr>
            <w:fldChar w:fldCharType="end"/>
          </w:r>
        </w:p>
      </w:tc>
      <w:tc>
        <w:tcPr>
          <w:tcW w:w="947" w:type="pct"/>
        </w:tcPr>
        <w:p w14:paraId="6C85C0B7" w14:textId="77777777" w:rsidR="00281C83" w:rsidRPr="008A2C51" w:rsidRDefault="00281C83" w:rsidP="00665A95">
          <w:pPr>
            <w:spacing w:line="0" w:lineRule="atLeast"/>
            <w:jc w:val="right"/>
            <w:rPr>
              <w:rFonts w:eastAsia="Calibri"/>
              <w:sz w:val="18"/>
            </w:rPr>
          </w:pPr>
        </w:p>
      </w:tc>
    </w:tr>
  </w:tbl>
  <w:p w14:paraId="6DED92C5" w14:textId="43C8582A" w:rsidR="00281C83" w:rsidRPr="000E4204" w:rsidRDefault="000E4204" w:rsidP="000E4204">
    <w:pPr>
      <w:rPr>
        <w:rFonts w:eastAsia="Calibri" w:cs="Times New Roman"/>
        <w:i/>
        <w:sz w:val="18"/>
      </w:rPr>
    </w:pPr>
    <w:r w:rsidRPr="000E4204">
      <w:rPr>
        <w:rFonts w:eastAsia="Calibri" w:cs="Times New Roman"/>
        <w:i/>
        <w:sz w:val="18"/>
      </w:rPr>
      <w:t>OPC65357 -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5A684" w14:textId="77777777" w:rsidR="00281C83" w:rsidRDefault="00281C83" w:rsidP="00715914">
      <w:pPr>
        <w:spacing w:line="240" w:lineRule="auto"/>
      </w:pPr>
      <w:r>
        <w:separator/>
      </w:r>
    </w:p>
  </w:footnote>
  <w:footnote w:type="continuationSeparator" w:id="0">
    <w:p w14:paraId="1EE293FC" w14:textId="77777777" w:rsidR="00281C83" w:rsidRDefault="00281C83"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E0C7C" w14:textId="6A15B590" w:rsidR="00281C83" w:rsidRPr="005F1388" w:rsidRDefault="00281C83" w:rsidP="00665A95">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AEDDC" w14:textId="11E2F675" w:rsidR="00281C83" w:rsidRPr="008A2C51" w:rsidRDefault="00281C83">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D01E2D">
      <w:rPr>
        <w:noProof/>
        <w:sz w:val="20"/>
      </w:rPr>
      <w:t>Costs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D01E2D">
      <w:rPr>
        <w:b/>
        <w:noProof/>
        <w:sz w:val="20"/>
      </w:rPr>
      <w:t>Schedule 2</w:t>
    </w:r>
    <w:r w:rsidRPr="008A2C51">
      <w:rPr>
        <w:b/>
        <w:sz w:val="20"/>
      </w:rPr>
      <w:fldChar w:fldCharType="end"/>
    </w:r>
  </w:p>
  <w:p w14:paraId="1AB3FCF9" w14:textId="625EF5E8" w:rsidR="00281C83" w:rsidRPr="008A2C51" w:rsidRDefault="00281C83">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D01E2D">
      <w:rPr>
        <w:noProof/>
        <w:sz w:val="20"/>
      </w:rPr>
      <w:t>Migration proceedings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D01E2D">
      <w:rPr>
        <w:b/>
        <w:noProof/>
        <w:sz w:val="20"/>
      </w:rPr>
      <w:t>Part 2</w:t>
    </w:r>
    <w:r w:rsidRPr="008A2C51">
      <w:rPr>
        <w:b/>
        <w:sz w:val="20"/>
      </w:rPr>
      <w:fldChar w:fldCharType="end"/>
    </w:r>
  </w:p>
  <w:p w14:paraId="05FC8D17" w14:textId="73D99DD7" w:rsidR="00281C83" w:rsidRDefault="00281C83" w:rsidP="00665A95">
    <w:pPr>
      <w:pBdr>
        <w:bottom w:val="single" w:sz="6" w:space="1" w:color="auto"/>
      </w:pBdr>
      <w:jc w:val="right"/>
      <w:rPr>
        <w:sz w:val="20"/>
      </w:rPr>
    </w:pPr>
    <w:r>
      <w:rPr>
        <w:sz w:val="20"/>
      </w:rPr>
      <w:fldChar w:fldCharType="begin"/>
    </w:r>
    <w:r>
      <w:rPr>
        <w:sz w:val="20"/>
      </w:rPr>
      <w:instrText xml:space="preserve"> STYLEREF CharDivText </w:instrText>
    </w:r>
    <w:r w:rsidR="00D01E2D">
      <w:rPr>
        <w:sz w:val="20"/>
      </w:rPr>
      <w:fldChar w:fldCharType="separate"/>
    </w:r>
    <w:r w:rsidR="00D01E2D">
      <w:rPr>
        <w:noProof/>
        <w:sz w:val="20"/>
      </w:rPr>
      <w:t>Migration proceedings that have concluded</w:t>
    </w:r>
    <w:r>
      <w:rPr>
        <w:sz w:val="20"/>
      </w:rPr>
      <w:fldChar w:fldCharType="end"/>
    </w:r>
    <w:r>
      <w:rPr>
        <w:sz w:val="20"/>
      </w:rPr>
      <w:t xml:space="preserve">  </w:t>
    </w:r>
    <w:r>
      <w:rPr>
        <w:b/>
        <w:sz w:val="20"/>
      </w:rPr>
      <w:fldChar w:fldCharType="begin"/>
    </w:r>
    <w:r>
      <w:rPr>
        <w:b/>
        <w:sz w:val="20"/>
      </w:rPr>
      <w:instrText xml:space="preserve"> STYLEREF CharDivNo </w:instrText>
    </w:r>
    <w:r w:rsidR="00D01E2D">
      <w:rPr>
        <w:b/>
        <w:sz w:val="20"/>
      </w:rPr>
      <w:fldChar w:fldCharType="separate"/>
    </w:r>
    <w:r w:rsidR="00D01E2D">
      <w:rPr>
        <w:b/>
        <w:noProof/>
        <w:sz w:val="20"/>
      </w:rPr>
      <w:t>Division 1</w:t>
    </w:r>
    <w:r>
      <w:rPr>
        <w:b/>
        <w:sz w:val="20"/>
      </w:rPr>
      <w:fldChar w:fldCharType="end"/>
    </w:r>
  </w:p>
  <w:p w14:paraId="44BD5A69" w14:textId="77777777" w:rsidR="00281C83" w:rsidRPr="008A2C51" w:rsidRDefault="00281C83" w:rsidP="00665A95">
    <w:pPr>
      <w:pBdr>
        <w:bottom w:val="single" w:sz="6" w:space="1" w:color="auto"/>
      </w:pBdr>
      <w:spacing w:after="12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A76D7" w14:textId="77777777" w:rsidR="00281C83" w:rsidRDefault="00281C8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E874F" w14:textId="3CF2D1A8" w:rsidR="00281C83" w:rsidRDefault="00281C83"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D01E2D">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D01E2D">
      <w:rPr>
        <w:noProof/>
        <w:sz w:val="20"/>
      </w:rPr>
      <w:t>Costs</w:t>
    </w:r>
    <w:r>
      <w:rPr>
        <w:sz w:val="20"/>
      </w:rPr>
      <w:fldChar w:fldCharType="end"/>
    </w:r>
  </w:p>
  <w:p w14:paraId="18699421" w14:textId="330BFE38" w:rsidR="00281C83" w:rsidRDefault="00281C83"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01E2D">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01E2D">
      <w:rPr>
        <w:noProof/>
        <w:sz w:val="20"/>
      </w:rPr>
      <w:t>Migration proceedings</w:t>
    </w:r>
    <w:r>
      <w:rPr>
        <w:sz w:val="20"/>
      </w:rPr>
      <w:fldChar w:fldCharType="end"/>
    </w:r>
  </w:p>
  <w:p w14:paraId="256472D5" w14:textId="0F429715" w:rsidR="00281C83" w:rsidRPr="007A1328" w:rsidRDefault="00281C83" w:rsidP="00715914">
    <w:pPr>
      <w:rPr>
        <w:sz w:val="20"/>
      </w:rPr>
    </w:pPr>
    <w:r>
      <w:rPr>
        <w:b/>
        <w:sz w:val="20"/>
      </w:rPr>
      <w:fldChar w:fldCharType="begin"/>
    </w:r>
    <w:r>
      <w:rPr>
        <w:b/>
        <w:sz w:val="20"/>
      </w:rPr>
      <w:instrText xml:space="preserve"> STYLEREF CharDivNo </w:instrText>
    </w:r>
    <w:r>
      <w:rPr>
        <w:b/>
        <w:sz w:val="20"/>
      </w:rPr>
      <w:fldChar w:fldCharType="separate"/>
    </w:r>
    <w:r w:rsidR="00D01E2D">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D01E2D">
      <w:rPr>
        <w:noProof/>
        <w:sz w:val="20"/>
      </w:rPr>
      <w:t>Migration proceedings that have been discontinued</w:t>
    </w:r>
    <w:r>
      <w:rPr>
        <w:sz w:val="20"/>
      </w:rPr>
      <w:fldChar w:fldCharType="end"/>
    </w:r>
  </w:p>
  <w:p w14:paraId="19961BBD" w14:textId="77777777" w:rsidR="00281C83" w:rsidRPr="007A1328" w:rsidRDefault="00281C83" w:rsidP="00715914">
    <w:pPr>
      <w:rPr>
        <w:b/>
        <w:sz w:val="24"/>
      </w:rPr>
    </w:pPr>
  </w:p>
  <w:p w14:paraId="2EB2EAA4" w14:textId="0EF56EE1" w:rsidR="00281C83" w:rsidRPr="007A1328" w:rsidRDefault="00281C83" w:rsidP="00665A95">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D01E2D">
      <w:rPr>
        <w:sz w:val="24"/>
      </w:rPr>
      <w:t>Rule</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01E2D">
      <w:rPr>
        <w:noProof/>
        <w:sz w:val="24"/>
      </w:rPr>
      <w:t>31.05</w:t>
    </w:r>
    <w:r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672F9" w14:textId="488DA9DC" w:rsidR="00281C83" w:rsidRPr="007A1328" w:rsidRDefault="00281C83"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D01E2D">
      <w:rPr>
        <w:noProof/>
        <w:sz w:val="20"/>
      </w:rPr>
      <w:t>Costs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D01E2D">
      <w:rPr>
        <w:b/>
        <w:noProof/>
        <w:sz w:val="20"/>
      </w:rPr>
      <w:t>Schedule 2</w:t>
    </w:r>
    <w:r>
      <w:rPr>
        <w:b/>
        <w:sz w:val="20"/>
      </w:rPr>
      <w:fldChar w:fldCharType="end"/>
    </w:r>
  </w:p>
  <w:p w14:paraId="7895A779" w14:textId="2EB86FEB" w:rsidR="00281C83" w:rsidRPr="007A1328" w:rsidRDefault="00281C83"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01E2D">
      <w:rPr>
        <w:noProof/>
        <w:sz w:val="20"/>
      </w:rPr>
      <w:t>Migration proceedings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01E2D">
      <w:rPr>
        <w:b/>
        <w:noProof/>
        <w:sz w:val="20"/>
      </w:rPr>
      <w:t>Part 2</w:t>
    </w:r>
    <w:r>
      <w:rPr>
        <w:b/>
        <w:sz w:val="20"/>
      </w:rPr>
      <w:fldChar w:fldCharType="end"/>
    </w:r>
  </w:p>
  <w:p w14:paraId="2046D82D" w14:textId="291F3E8E" w:rsidR="00281C83" w:rsidRPr="007A1328" w:rsidRDefault="00281C83"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D01E2D">
      <w:rPr>
        <w:noProof/>
        <w:sz w:val="20"/>
      </w:rPr>
      <w:t>Migration proceedings that have been discontinued</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D01E2D">
      <w:rPr>
        <w:b/>
        <w:noProof/>
        <w:sz w:val="20"/>
      </w:rPr>
      <w:t>Division 2</w:t>
    </w:r>
    <w:r>
      <w:rPr>
        <w:b/>
        <w:sz w:val="20"/>
      </w:rPr>
      <w:fldChar w:fldCharType="end"/>
    </w:r>
  </w:p>
  <w:p w14:paraId="58DFFCB4" w14:textId="77777777" w:rsidR="00281C83" w:rsidRPr="007A1328" w:rsidRDefault="00281C83" w:rsidP="00715914">
    <w:pPr>
      <w:jc w:val="right"/>
      <w:rPr>
        <w:b/>
        <w:sz w:val="24"/>
      </w:rPr>
    </w:pPr>
  </w:p>
  <w:p w14:paraId="23EE74BC" w14:textId="2BE0DAE8" w:rsidR="00281C83" w:rsidRPr="007A1328" w:rsidRDefault="00281C83" w:rsidP="00665A95">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01E2D">
      <w:rPr>
        <w:sz w:val="24"/>
      </w:rPr>
      <w:t>Rule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01E2D">
      <w:rPr>
        <w:noProof/>
        <w:sz w:val="24"/>
      </w:rPr>
      <w:t>31.05</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06C6A" w14:textId="77777777" w:rsidR="00281C83" w:rsidRPr="007A1328" w:rsidRDefault="00281C83"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CD8BB" w14:textId="46A2AEB8" w:rsidR="00281C83" w:rsidRPr="005F1388" w:rsidRDefault="00281C83" w:rsidP="00665A95">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499DE" w14:textId="77777777" w:rsidR="00281C83" w:rsidRPr="005F1388" w:rsidRDefault="00281C83" w:rsidP="00665A95">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8BFA" w14:textId="1768F402" w:rsidR="00281C83" w:rsidRPr="00ED79B6" w:rsidRDefault="00281C83"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D19C3" w14:textId="2232F18A" w:rsidR="00281C83" w:rsidRPr="00ED79B6" w:rsidRDefault="00281C83"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5B01D" w14:textId="77777777" w:rsidR="00281C83" w:rsidRPr="00ED79B6" w:rsidRDefault="00281C83"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4DA9A" w14:textId="0CB2F12A" w:rsidR="00281C83" w:rsidRPr="008A2C51" w:rsidRDefault="00281C83" w:rsidP="00665A95">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00D01E2D">
      <w:rPr>
        <w:rFonts w:eastAsia="Calibri"/>
        <w:b/>
        <w:sz w:val="20"/>
      </w:rPr>
      <w:fldChar w:fldCharType="separate"/>
    </w:r>
    <w:r w:rsidR="00D01E2D">
      <w:rPr>
        <w:rFonts w:eastAsia="Calibri"/>
        <w:b/>
        <w:noProof/>
        <w:sz w:val="20"/>
      </w:rPr>
      <w:t>Chapter 5</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00D01E2D">
      <w:rPr>
        <w:rFonts w:eastAsia="Calibri"/>
        <w:sz w:val="20"/>
      </w:rPr>
      <w:fldChar w:fldCharType="separate"/>
    </w:r>
    <w:r w:rsidR="00D01E2D">
      <w:rPr>
        <w:rFonts w:eastAsia="Calibri"/>
        <w:noProof/>
        <w:sz w:val="20"/>
      </w:rPr>
      <w:t>Proceedings under the National Consumer Credit Protection Act</w:t>
    </w:r>
    <w:r w:rsidRPr="008A2C51">
      <w:rPr>
        <w:rFonts w:eastAsia="Calibri"/>
        <w:sz w:val="20"/>
      </w:rPr>
      <w:fldChar w:fldCharType="end"/>
    </w:r>
  </w:p>
  <w:p w14:paraId="40832C39" w14:textId="1F650886" w:rsidR="00281C83" w:rsidRPr="008A2C51" w:rsidRDefault="00281C83" w:rsidP="00665A95">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00D01E2D">
      <w:rPr>
        <w:rFonts w:eastAsia="Calibri"/>
        <w:b/>
        <w:sz w:val="20"/>
      </w:rPr>
      <w:fldChar w:fldCharType="separate"/>
    </w:r>
    <w:r w:rsidR="00D01E2D">
      <w:rPr>
        <w:rFonts w:eastAsia="Calibri"/>
        <w:b/>
        <w:noProof/>
        <w:sz w:val="20"/>
      </w:rPr>
      <w:t>Part 31</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00D01E2D">
      <w:rPr>
        <w:rFonts w:eastAsia="Calibri"/>
        <w:sz w:val="20"/>
      </w:rPr>
      <w:fldChar w:fldCharType="separate"/>
    </w:r>
    <w:r w:rsidR="00D01E2D">
      <w:rPr>
        <w:rFonts w:eastAsia="Calibri"/>
        <w:noProof/>
        <w:sz w:val="20"/>
      </w:rPr>
      <w:t>Small claims application under the National Consumer Credit Protection Act</w:t>
    </w:r>
    <w:r w:rsidRPr="008A2C51">
      <w:rPr>
        <w:rFonts w:eastAsia="Calibri"/>
        <w:sz w:val="20"/>
      </w:rPr>
      <w:fldChar w:fldCharType="end"/>
    </w:r>
  </w:p>
  <w:p w14:paraId="03445E3A" w14:textId="0D7F89E7" w:rsidR="00281C83" w:rsidRPr="008A2C51" w:rsidRDefault="00281C83" w:rsidP="00665A95">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70DF908A" w14:textId="77777777" w:rsidR="00281C83" w:rsidRPr="008A2C51" w:rsidRDefault="00281C83" w:rsidP="00665A95">
    <w:pPr>
      <w:rPr>
        <w:rFonts w:eastAsia="Calibri"/>
        <w:b/>
        <w:sz w:val="24"/>
      </w:rPr>
    </w:pPr>
  </w:p>
  <w:p w14:paraId="4BB8E430" w14:textId="7CD00D5F" w:rsidR="00281C83" w:rsidRPr="008A2C51" w:rsidRDefault="00281C83" w:rsidP="00665A95">
    <w:pPr>
      <w:pBdr>
        <w:bottom w:val="single" w:sz="6" w:space="1" w:color="auto"/>
      </w:pBdr>
      <w:spacing w:after="120"/>
      <w:rPr>
        <w:rFonts w:eastAsia="Calibri"/>
        <w:sz w:val="24"/>
      </w:rPr>
    </w:pPr>
    <w:r w:rsidRPr="008A2C51">
      <w:rPr>
        <w:rFonts w:eastAsia="Calibri"/>
        <w:sz w:val="24"/>
      </w:rPr>
      <w:fldChar w:fldCharType="begin"/>
    </w:r>
    <w:r w:rsidRPr="008A2C51">
      <w:rPr>
        <w:rFonts w:eastAsia="Calibri"/>
        <w:sz w:val="24"/>
      </w:rPr>
      <w:instrText xml:space="preserve"> DOCPROPERTY  Header </w:instrText>
    </w:r>
    <w:r w:rsidRPr="008A2C51">
      <w:rPr>
        <w:rFonts w:eastAsia="Calibri"/>
        <w:sz w:val="24"/>
      </w:rPr>
      <w:fldChar w:fldCharType="separate"/>
    </w:r>
    <w:r w:rsidR="00D01E2D">
      <w:rPr>
        <w:rFonts w:eastAsia="Calibri"/>
        <w:sz w:val="24"/>
      </w:rPr>
      <w:t>Rule</w:t>
    </w:r>
    <w:r w:rsidRPr="008A2C51">
      <w:rPr>
        <w:rFonts w:eastAsia="Calibri"/>
        <w:sz w:val="24"/>
      </w:rPr>
      <w:fldChar w:fldCharType="end"/>
    </w:r>
    <w:r w:rsidRPr="008A2C51">
      <w:rPr>
        <w:rFonts w:eastAsia="Calibri"/>
        <w:sz w:val="24"/>
      </w:rPr>
      <w:t xml:space="preserve"> </w:t>
    </w:r>
    <w:r w:rsidRPr="008A2C51">
      <w:rPr>
        <w:rFonts w:eastAsia="Calibri"/>
        <w:sz w:val="24"/>
      </w:rPr>
      <w:fldChar w:fldCharType="begin"/>
    </w:r>
    <w:r w:rsidRPr="008A2C51">
      <w:rPr>
        <w:rFonts w:eastAsia="Calibri"/>
        <w:sz w:val="24"/>
      </w:rPr>
      <w:instrText xml:space="preserve"> STYLEREF CharSectno </w:instrText>
    </w:r>
    <w:r w:rsidRPr="008A2C51">
      <w:rPr>
        <w:rFonts w:eastAsia="Calibri"/>
        <w:sz w:val="24"/>
      </w:rPr>
      <w:fldChar w:fldCharType="separate"/>
    </w:r>
    <w:r w:rsidR="00D01E2D">
      <w:rPr>
        <w:rFonts w:eastAsia="Calibri"/>
        <w:noProof/>
        <w:sz w:val="24"/>
      </w:rPr>
      <w:t>31.01</w:t>
    </w:r>
    <w:r w:rsidRPr="008A2C51">
      <w:rPr>
        <w:rFonts w:eastAsia="Calibri"/>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AB8B8" w14:textId="6CC8C16F" w:rsidR="00281C83" w:rsidRDefault="00281C83">
    <w:pPr>
      <w:jc w:val="right"/>
      <w:rPr>
        <w:sz w:val="20"/>
      </w:rPr>
    </w:pPr>
    <w:r>
      <w:rPr>
        <w:sz w:val="20"/>
      </w:rPr>
      <w:fldChar w:fldCharType="begin"/>
    </w:r>
    <w:r>
      <w:rPr>
        <w:sz w:val="20"/>
      </w:rPr>
      <w:instrText xml:space="preserve"> STYLEREF CharChapText </w:instrText>
    </w:r>
    <w:r w:rsidR="00D01E2D">
      <w:rPr>
        <w:sz w:val="20"/>
      </w:rPr>
      <w:fldChar w:fldCharType="separate"/>
    </w:r>
    <w:r w:rsidR="00D01E2D">
      <w:rPr>
        <w:noProof/>
        <w:sz w:val="20"/>
      </w:rPr>
      <w:t>Proceedings under the National Consumer Credit Protection Act</w:t>
    </w:r>
    <w:r>
      <w:rPr>
        <w:sz w:val="20"/>
      </w:rPr>
      <w:fldChar w:fldCharType="end"/>
    </w:r>
    <w:r>
      <w:rPr>
        <w:sz w:val="20"/>
      </w:rPr>
      <w:t xml:space="preserve">  </w:t>
    </w:r>
    <w:r>
      <w:rPr>
        <w:b/>
        <w:sz w:val="20"/>
      </w:rPr>
      <w:fldChar w:fldCharType="begin"/>
    </w:r>
    <w:r>
      <w:rPr>
        <w:b/>
        <w:sz w:val="20"/>
      </w:rPr>
      <w:instrText xml:space="preserve"> STYLEREF CharChapNo </w:instrText>
    </w:r>
    <w:r w:rsidR="00D01E2D">
      <w:rPr>
        <w:b/>
        <w:sz w:val="20"/>
      </w:rPr>
      <w:fldChar w:fldCharType="separate"/>
    </w:r>
    <w:r w:rsidR="00D01E2D">
      <w:rPr>
        <w:b/>
        <w:noProof/>
        <w:sz w:val="20"/>
      </w:rPr>
      <w:t>Chapter 5</w:t>
    </w:r>
    <w:r>
      <w:rPr>
        <w:b/>
        <w:sz w:val="20"/>
      </w:rPr>
      <w:fldChar w:fldCharType="end"/>
    </w:r>
  </w:p>
  <w:p w14:paraId="2E0D72D7" w14:textId="3678176D" w:rsidR="00281C83" w:rsidRDefault="00281C83">
    <w:pPr>
      <w:jc w:val="right"/>
      <w:rPr>
        <w:b/>
        <w:sz w:val="20"/>
      </w:rPr>
    </w:pPr>
    <w:r>
      <w:rPr>
        <w:sz w:val="20"/>
      </w:rPr>
      <w:fldChar w:fldCharType="begin"/>
    </w:r>
    <w:r>
      <w:rPr>
        <w:sz w:val="20"/>
      </w:rPr>
      <w:instrText xml:space="preserve"> STYLEREF CharPartText </w:instrText>
    </w:r>
    <w:r w:rsidR="00D01E2D">
      <w:rPr>
        <w:sz w:val="20"/>
      </w:rPr>
      <w:fldChar w:fldCharType="separate"/>
    </w:r>
    <w:r w:rsidR="00D01E2D">
      <w:rPr>
        <w:noProof/>
        <w:sz w:val="20"/>
      </w:rPr>
      <w:t>Small claims application under the National Consumer Credit Protection Act</w:t>
    </w:r>
    <w:r>
      <w:rPr>
        <w:sz w:val="20"/>
      </w:rPr>
      <w:fldChar w:fldCharType="end"/>
    </w:r>
    <w:r>
      <w:rPr>
        <w:sz w:val="20"/>
      </w:rPr>
      <w:t xml:space="preserve">  </w:t>
    </w:r>
    <w:r>
      <w:rPr>
        <w:b/>
        <w:sz w:val="20"/>
      </w:rPr>
      <w:fldChar w:fldCharType="begin"/>
    </w:r>
    <w:r>
      <w:rPr>
        <w:b/>
        <w:sz w:val="20"/>
      </w:rPr>
      <w:instrText xml:space="preserve"> STYLEREF CharPartNo </w:instrText>
    </w:r>
    <w:r w:rsidR="00D01E2D">
      <w:rPr>
        <w:b/>
        <w:sz w:val="20"/>
      </w:rPr>
      <w:fldChar w:fldCharType="separate"/>
    </w:r>
    <w:r w:rsidR="00D01E2D">
      <w:rPr>
        <w:b/>
        <w:noProof/>
        <w:sz w:val="20"/>
      </w:rPr>
      <w:t>Part 31</w:t>
    </w:r>
    <w:r>
      <w:rPr>
        <w:b/>
        <w:sz w:val="20"/>
      </w:rPr>
      <w:fldChar w:fldCharType="end"/>
    </w:r>
  </w:p>
  <w:p w14:paraId="54FB6FA8" w14:textId="04213E4C" w:rsidR="00281C83" w:rsidRDefault="00281C83">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4CF759CB" w14:textId="77777777" w:rsidR="00281C83" w:rsidRDefault="00281C83">
    <w:pPr>
      <w:jc w:val="right"/>
      <w:rPr>
        <w:b/>
      </w:rPr>
    </w:pPr>
  </w:p>
  <w:p w14:paraId="483CB1D0" w14:textId="12BDD3C9" w:rsidR="00281C83" w:rsidRPr="00830F56" w:rsidRDefault="00830F56" w:rsidP="00830F56">
    <w:pPr>
      <w:pBdr>
        <w:bottom w:val="single" w:sz="6" w:space="1" w:color="auto"/>
      </w:pBdr>
      <w:spacing w:after="120"/>
      <w:jc w:val="right"/>
      <w:rPr>
        <w:rFonts w:eastAsia="Calibri"/>
        <w:sz w:val="24"/>
      </w:rPr>
    </w:pPr>
    <w:r w:rsidRPr="008A2C51">
      <w:rPr>
        <w:rFonts w:eastAsia="Calibri"/>
        <w:sz w:val="24"/>
      </w:rPr>
      <w:fldChar w:fldCharType="begin"/>
    </w:r>
    <w:r w:rsidRPr="008A2C51">
      <w:rPr>
        <w:rFonts w:eastAsia="Calibri"/>
        <w:sz w:val="24"/>
      </w:rPr>
      <w:instrText xml:space="preserve"> DOCPROPERTY  Header </w:instrText>
    </w:r>
    <w:r w:rsidRPr="008A2C51">
      <w:rPr>
        <w:rFonts w:eastAsia="Calibri"/>
        <w:sz w:val="24"/>
      </w:rPr>
      <w:fldChar w:fldCharType="separate"/>
    </w:r>
    <w:r w:rsidR="00D01E2D">
      <w:rPr>
        <w:rFonts w:eastAsia="Calibri"/>
        <w:sz w:val="24"/>
      </w:rPr>
      <w:t>Rule</w:t>
    </w:r>
    <w:r w:rsidRPr="008A2C51">
      <w:rPr>
        <w:rFonts w:eastAsia="Calibri"/>
        <w:sz w:val="24"/>
      </w:rPr>
      <w:fldChar w:fldCharType="end"/>
    </w:r>
    <w:r w:rsidRPr="008A2C51">
      <w:rPr>
        <w:rFonts w:eastAsia="Calibri"/>
        <w:sz w:val="24"/>
      </w:rPr>
      <w:t xml:space="preserve"> </w:t>
    </w:r>
    <w:r w:rsidRPr="008A2C51">
      <w:rPr>
        <w:rFonts w:eastAsia="Calibri"/>
        <w:sz w:val="24"/>
      </w:rPr>
      <w:fldChar w:fldCharType="begin"/>
    </w:r>
    <w:r w:rsidRPr="008A2C51">
      <w:rPr>
        <w:rFonts w:eastAsia="Calibri"/>
        <w:sz w:val="24"/>
      </w:rPr>
      <w:instrText xml:space="preserve"> STYLEREF CharSectno </w:instrText>
    </w:r>
    <w:r w:rsidRPr="008A2C51">
      <w:rPr>
        <w:rFonts w:eastAsia="Calibri"/>
        <w:sz w:val="24"/>
      </w:rPr>
      <w:fldChar w:fldCharType="separate"/>
    </w:r>
    <w:r w:rsidR="00D01E2D">
      <w:rPr>
        <w:rFonts w:eastAsia="Calibri"/>
        <w:noProof/>
        <w:sz w:val="24"/>
      </w:rPr>
      <w:t>31.05</w:t>
    </w:r>
    <w:r w:rsidRPr="008A2C51">
      <w:rPr>
        <w:rFonts w:eastAsia="Calibri"/>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658A9" w14:textId="7D842B92" w:rsidR="00281C83" w:rsidRDefault="00281C83">
    <w:pPr>
      <w:rPr>
        <w:sz w:val="20"/>
      </w:rPr>
    </w:pPr>
    <w:r>
      <w:rPr>
        <w:b/>
        <w:sz w:val="20"/>
      </w:rPr>
      <w:fldChar w:fldCharType="begin"/>
    </w:r>
    <w:r>
      <w:rPr>
        <w:b/>
        <w:sz w:val="20"/>
      </w:rPr>
      <w:instrText xml:space="preserve"> STYLEREF CharChapNo </w:instrText>
    </w:r>
    <w:r>
      <w:rPr>
        <w:b/>
        <w:sz w:val="20"/>
      </w:rPr>
      <w:fldChar w:fldCharType="separate"/>
    </w:r>
    <w:r w:rsidR="00D01E2D">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D01E2D">
      <w:rPr>
        <w:noProof/>
        <w:sz w:val="20"/>
      </w:rPr>
      <w:t>Costs</w:t>
    </w:r>
    <w:r>
      <w:rPr>
        <w:sz w:val="20"/>
      </w:rPr>
      <w:fldChar w:fldCharType="end"/>
    </w:r>
  </w:p>
  <w:p w14:paraId="298435B8" w14:textId="2F011546" w:rsidR="00281C83" w:rsidRDefault="00281C83">
    <w:pPr>
      <w:pBdr>
        <w:bottom w:val="single" w:sz="6" w:space="1" w:color="auto"/>
      </w:pBdr>
      <w:rPr>
        <w:sz w:val="20"/>
      </w:rPr>
    </w:pPr>
    <w:r>
      <w:rPr>
        <w:b/>
        <w:sz w:val="20"/>
      </w:rPr>
      <w:fldChar w:fldCharType="begin"/>
    </w:r>
    <w:r>
      <w:rPr>
        <w:b/>
        <w:sz w:val="20"/>
      </w:rPr>
      <w:instrText xml:space="preserve"> STYLEREF CharPartNo </w:instrText>
    </w:r>
    <w:r w:rsidR="00D01E2D">
      <w:rPr>
        <w:b/>
        <w:sz w:val="20"/>
      </w:rPr>
      <w:fldChar w:fldCharType="separate"/>
    </w:r>
    <w:r w:rsidR="00D01E2D">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sidR="00D01E2D">
      <w:rPr>
        <w:sz w:val="20"/>
      </w:rPr>
      <w:fldChar w:fldCharType="separate"/>
    </w:r>
    <w:r w:rsidR="00D01E2D">
      <w:rPr>
        <w:noProof/>
        <w:sz w:val="20"/>
      </w:rPr>
      <w:t>Migration proceedings</w:t>
    </w:r>
    <w:r>
      <w:rPr>
        <w:sz w:val="20"/>
      </w:rPr>
      <w:fldChar w:fldCharType="end"/>
    </w:r>
  </w:p>
  <w:p w14:paraId="500DA404" w14:textId="1EC51C7D" w:rsidR="00281C83" w:rsidRDefault="00281C83" w:rsidP="00665A95">
    <w:pPr>
      <w:pBdr>
        <w:bottom w:val="single" w:sz="6" w:space="1" w:color="auto"/>
      </w:pBdr>
      <w:rPr>
        <w:sz w:val="20"/>
      </w:rPr>
    </w:pPr>
    <w:r>
      <w:rPr>
        <w:b/>
        <w:sz w:val="20"/>
      </w:rPr>
      <w:fldChar w:fldCharType="begin"/>
    </w:r>
    <w:r>
      <w:rPr>
        <w:b/>
        <w:sz w:val="20"/>
      </w:rPr>
      <w:instrText xml:space="preserve"> STYLEREF CharDivNo </w:instrText>
    </w:r>
    <w:r w:rsidR="00D01E2D">
      <w:rPr>
        <w:b/>
        <w:sz w:val="20"/>
      </w:rPr>
      <w:fldChar w:fldCharType="separate"/>
    </w:r>
    <w:r w:rsidR="00D01E2D">
      <w:rPr>
        <w:b/>
        <w:noProof/>
        <w:sz w:val="20"/>
      </w:rPr>
      <w:t>Division 2</w:t>
    </w:r>
    <w:r>
      <w:rPr>
        <w:b/>
        <w:sz w:val="20"/>
      </w:rPr>
      <w:fldChar w:fldCharType="end"/>
    </w:r>
    <w:r>
      <w:rPr>
        <w:b/>
        <w:sz w:val="20"/>
      </w:rPr>
      <w:t xml:space="preserve">  </w:t>
    </w:r>
    <w:r>
      <w:rPr>
        <w:sz w:val="20"/>
      </w:rPr>
      <w:fldChar w:fldCharType="begin"/>
    </w:r>
    <w:r>
      <w:rPr>
        <w:sz w:val="20"/>
      </w:rPr>
      <w:instrText xml:space="preserve"> STYLEREF CharDivText </w:instrText>
    </w:r>
    <w:r w:rsidR="00D01E2D">
      <w:rPr>
        <w:sz w:val="20"/>
      </w:rPr>
      <w:fldChar w:fldCharType="separate"/>
    </w:r>
    <w:r w:rsidR="00D01E2D">
      <w:rPr>
        <w:noProof/>
        <w:sz w:val="20"/>
      </w:rPr>
      <w:t>Migration proceedings that have been discontinued</w:t>
    </w:r>
    <w:r>
      <w:rPr>
        <w:sz w:val="20"/>
      </w:rPr>
      <w:fldChar w:fldCharType="end"/>
    </w:r>
  </w:p>
  <w:p w14:paraId="365A14EE" w14:textId="77777777" w:rsidR="00281C83" w:rsidRDefault="00281C83" w:rsidP="00665A95">
    <w:pPr>
      <w:pBdr>
        <w:bottom w:val="single" w:sz="6" w:space="1" w:color="auto"/>
      </w:pBd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C4B2C"/>
    <w:multiLevelType w:val="singleLevel"/>
    <w:tmpl w:val="2748711C"/>
    <w:lvl w:ilvl="0">
      <w:start w:val="1"/>
      <w:numFmt w:val="bullet"/>
      <w:lvlText w:val=""/>
      <w:lvlJc w:val="left"/>
      <w:pPr>
        <w:tabs>
          <w:tab w:val="num" w:pos="360"/>
        </w:tabs>
        <w:ind w:left="360" w:hanging="360"/>
      </w:pPr>
      <w:rPr>
        <w:rFonts w:ascii="Symbol" w:hAnsi="Symbol" w:hint="default"/>
        <w:sz w:val="16"/>
      </w:r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E01C16"/>
    <w:multiLevelType w:val="hybridMultilevel"/>
    <w:tmpl w:val="1090A25C"/>
    <w:lvl w:ilvl="0" w:tplc="570CCCA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E35297B"/>
    <w:multiLevelType w:val="hybridMultilevel"/>
    <w:tmpl w:val="1090A25C"/>
    <w:lvl w:ilvl="0" w:tplc="570CCCA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60EB6A71"/>
    <w:multiLevelType w:val="hybridMultilevel"/>
    <w:tmpl w:val="1090A25C"/>
    <w:lvl w:ilvl="0" w:tplc="570CCCA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2"/>
  </w:num>
  <w:num w:numId="13">
    <w:abstractNumId w:val="15"/>
  </w:num>
  <w:num w:numId="14">
    <w:abstractNumId w:val="17"/>
  </w:num>
  <w:num w:numId="15">
    <w:abstractNumId w:val="16"/>
  </w:num>
  <w:num w:numId="16">
    <w:abstractNumId w:val="11"/>
  </w:num>
  <w:num w:numId="17">
    <w:abstractNumId w:val="20"/>
  </w:num>
  <w:num w:numId="18">
    <w:abstractNumId w:val="19"/>
  </w:num>
  <w:num w:numId="19">
    <w:abstractNumId w:val="18"/>
  </w:num>
  <w:num w:numId="20">
    <w:abstractNumId w:val="10"/>
  </w:num>
  <w:num w:numId="21">
    <w:abstractNumId w:val="21"/>
  </w:num>
  <w:num w:numId="22">
    <w:abstractNumId w:val="1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23FB3"/>
    <w:rsid w:val="00004470"/>
    <w:rsid w:val="000103C0"/>
    <w:rsid w:val="000136AF"/>
    <w:rsid w:val="000177CA"/>
    <w:rsid w:val="000339AC"/>
    <w:rsid w:val="000437C1"/>
    <w:rsid w:val="0005365D"/>
    <w:rsid w:val="000614BF"/>
    <w:rsid w:val="00063A89"/>
    <w:rsid w:val="00092204"/>
    <w:rsid w:val="000B58FA"/>
    <w:rsid w:val="000B7E30"/>
    <w:rsid w:val="000D05EF"/>
    <w:rsid w:val="000E2261"/>
    <w:rsid w:val="000E4204"/>
    <w:rsid w:val="000F21C1"/>
    <w:rsid w:val="0010745C"/>
    <w:rsid w:val="001109CC"/>
    <w:rsid w:val="0011257C"/>
    <w:rsid w:val="00114C91"/>
    <w:rsid w:val="00132CEB"/>
    <w:rsid w:val="00142B62"/>
    <w:rsid w:val="00142FC6"/>
    <w:rsid w:val="0014539C"/>
    <w:rsid w:val="00153893"/>
    <w:rsid w:val="00157B8B"/>
    <w:rsid w:val="00166C2F"/>
    <w:rsid w:val="001721AC"/>
    <w:rsid w:val="00172B46"/>
    <w:rsid w:val="001809D7"/>
    <w:rsid w:val="001939E1"/>
    <w:rsid w:val="001941B3"/>
    <w:rsid w:val="00194C3E"/>
    <w:rsid w:val="00195382"/>
    <w:rsid w:val="001C601E"/>
    <w:rsid w:val="001C61C5"/>
    <w:rsid w:val="001C69C4"/>
    <w:rsid w:val="001D1289"/>
    <w:rsid w:val="001D37EF"/>
    <w:rsid w:val="001D3A1B"/>
    <w:rsid w:val="001E3590"/>
    <w:rsid w:val="001E7407"/>
    <w:rsid w:val="001F5D5E"/>
    <w:rsid w:val="001F6219"/>
    <w:rsid w:val="001F6CD4"/>
    <w:rsid w:val="002021A6"/>
    <w:rsid w:val="00206BC3"/>
    <w:rsid w:val="00206C4D"/>
    <w:rsid w:val="0021053C"/>
    <w:rsid w:val="002150FD"/>
    <w:rsid w:val="00215AF1"/>
    <w:rsid w:val="00220604"/>
    <w:rsid w:val="00221150"/>
    <w:rsid w:val="00226562"/>
    <w:rsid w:val="002316E1"/>
    <w:rsid w:val="002321E8"/>
    <w:rsid w:val="00236EEC"/>
    <w:rsid w:val="0024010F"/>
    <w:rsid w:val="00240749"/>
    <w:rsid w:val="00243018"/>
    <w:rsid w:val="002564A4"/>
    <w:rsid w:val="00266953"/>
    <w:rsid w:val="0026736C"/>
    <w:rsid w:val="00270B93"/>
    <w:rsid w:val="00281308"/>
    <w:rsid w:val="00281C83"/>
    <w:rsid w:val="00282F61"/>
    <w:rsid w:val="00284719"/>
    <w:rsid w:val="00297ECB"/>
    <w:rsid w:val="002A7BCF"/>
    <w:rsid w:val="002C4A40"/>
    <w:rsid w:val="002D043A"/>
    <w:rsid w:val="002D6224"/>
    <w:rsid w:val="002E3F4B"/>
    <w:rsid w:val="00304F8B"/>
    <w:rsid w:val="00305329"/>
    <w:rsid w:val="003354D2"/>
    <w:rsid w:val="00335BC6"/>
    <w:rsid w:val="003415D3"/>
    <w:rsid w:val="00341B2D"/>
    <w:rsid w:val="00344701"/>
    <w:rsid w:val="00346327"/>
    <w:rsid w:val="00352B0F"/>
    <w:rsid w:val="00356690"/>
    <w:rsid w:val="00360459"/>
    <w:rsid w:val="00366361"/>
    <w:rsid w:val="0037473E"/>
    <w:rsid w:val="003B183D"/>
    <w:rsid w:val="003B77A7"/>
    <w:rsid w:val="003C6231"/>
    <w:rsid w:val="003D0BFE"/>
    <w:rsid w:val="003D48C8"/>
    <w:rsid w:val="003D5700"/>
    <w:rsid w:val="003D7CBD"/>
    <w:rsid w:val="003E341B"/>
    <w:rsid w:val="003F4A27"/>
    <w:rsid w:val="00406B27"/>
    <w:rsid w:val="004116CD"/>
    <w:rsid w:val="004144EC"/>
    <w:rsid w:val="00416BE6"/>
    <w:rsid w:val="00417EB9"/>
    <w:rsid w:val="00424CA9"/>
    <w:rsid w:val="00431E9B"/>
    <w:rsid w:val="00436C42"/>
    <w:rsid w:val="004379E3"/>
    <w:rsid w:val="00437E5C"/>
    <w:rsid w:val="0044015E"/>
    <w:rsid w:val="0044291A"/>
    <w:rsid w:val="00444ABD"/>
    <w:rsid w:val="004506F6"/>
    <w:rsid w:val="00461C81"/>
    <w:rsid w:val="00467661"/>
    <w:rsid w:val="004705B7"/>
    <w:rsid w:val="00472DBE"/>
    <w:rsid w:val="004743C9"/>
    <w:rsid w:val="00474A19"/>
    <w:rsid w:val="00480B19"/>
    <w:rsid w:val="00496F97"/>
    <w:rsid w:val="004A066F"/>
    <w:rsid w:val="004C04B1"/>
    <w:rsid w:val="004C3DC7"/>
    <w:rsid w:val="004C6AE8"/>
    <w:rsid w:val="004D3593"/>
    <w:rsid w:val="004E063A"/>
    <w:rsid w:val="004E7BEC"/>
    <w:rsid w:val="004F53FA"/>
    <w:rsid w:val="00501E34"/>
    <w:rsid w:val="00503E84"/>
    <w:rsid w:val="00505D3D"/>
    <w:rsid w:val="00506AF6"/>
    <w:rsid w:val="00515441"/>
    <w:rsid w:val="00516B8D"/>
    <w:rsid w:val="00532E07"/>
    <w:rsid w:val="00537FBC"/>
    <w:rsid w:val="00554954"/>
    <w:rsid w:val="005574D1"/>
    <w:rsid w:val="005717F0"/>
    <w:rsid w:val="00571C28"/>
    <w:rsid w:val="00584811"/>
    <w:rsid w:val="00585784"/>
    <w:rsid w:val="00593AA6"/>
    <w:rsid w:val="00594161"/>
    <w:rsid w:val="00594749"/>
    <w:rsid w:val="00596EDF"/>
    <w:rsid w:val="005A4B2B"/>
    <w:rsid w:val="005A50A4"/>
    <w:rsid w:val="005B4067"/>
    <w:rsid w:val="005C3F41"/>
    <w:rsid w:val="005D2325"/>
    <w:rsid w:val="005D2D09"/>
    <w:rsid w:val="005F2345"/>
    <w:rsid w:val="00600219"/>
    <w:rsid w:val="00603DC4"/>
    <w:rsid w:val="00614360"/>
    <w:rsid w:val="00620076"/>
    <w:rsid w:val="006207AF"/>
    <w:rsid w:val="006227E3"/>
    <w:rsid w:val="00663CF8"/>
    <w:rsid w:val="00665A95"/>
    <w:rsid w:val="00670EA1"/>
    <w:rsid w:val="006772E2"/>
    <w:rsid w:val="00677CC2"/>
    <w:rsid w:val="006905DE"/>
    <w:rsid w:val="0069207B"/>
    <w:rsid w:val="00693C16"/>
    <w:rsid w:val="006944A8"/>
    <w:rsid w:val="006B5789"/>
    <w:rsid w:val="006B7ABF"/>
    <w:rsid w:val="006C30C5"/>
    <w:rsid w:val="006C7F8C"/>
    <w:rsid w:val="006D03F0"/>
    <w:rsid w:val="006D43F4"/>
    <w:rsid w:val="006D52C5"/>
    <w:rsid w:val="006D7962"/>
    <w:rsid w:val="006E6246"/>
    <w:rsid w:val="006F318F"/>
    <w:rsid w:val="006F4226"/>
    <w:rsid w:val="0070017E"/>
    <w:rsid w:val="00700B2C"/>
    <w:rsid w:val="007050A2"/>
    <w:rsid w:val="00711399"/>
    <w:rsid w:val="00713084"/>
    <w:rsid w:val="007142C8"/>
    <w:rsid w:val="00714F20"/>
    <w:rsid w:val="0071590F"/>
    <w:rsid w:val="00715914"/>
    <w:rsid w:val="00731E00"/>
    <w:rsid w:val="007440B7"/>
    <w:rsid w:val="00747F73"/>
    <w:rsid w:val="007500C8"/>
    <w:rsid w:val="00756272"/>
    <w:rsid w:val="00763149"/>
    <w:rsid w:val="0076681A"/>
    <w:rsid w:val="007715C9"/>
    <w:rsid w:val="00771613"/>
    <w:rsid w:val="00774EDD"/>
    <w:rsid w:val="007757EC"/>
    <w:rsid w:val="00783E89"/>
    <w:rsid w:val="00793915"/>
    <w:rsid w:val="007C1D7B"/>
    <w:rsid w:val="007C2253"/>
    <w:rsid w:val="007D5A63"/>
    <w:rsid w:val="007D7788"/>
    <w:rsid w:val="007D7B81"/>
    <w:rsid w:val="007E163D"/>
    <w:rsid w:val="007E667A"/>
    <w:rsid w:val="007F261E"/>
    <w:rsid w:val="007F28C9"/>
    <w:rsid w:val="008012CE"/>
    <w:rsid w:val="00803587"/>
    <w:rsid w:val="00807626"/>
    <w:rsid w:val="00810F4C"/>
    <w:rsid w:val="008117E9"/>
    <w:rsid w:val="00824498"/>
    <w:rsid w:val="00830F56"/>
    <w:rsid w:val="008333A4"/>
    <w:rsid w:val="0084114D"/>
    <w:rsid w:val="0084702D"/>
    <w:rsid w:val="008512FB"/>
    <w:rsid w:val="00856A31"/>
    <w:rsid w:val="008572D6"/>
    <w:rsid w:val="00864B24"/>
    <w:rsid w:val="008662CE"/>
    <w:rsid w:val="00867B37"/>
    <w:rsid w:val="008754D0"/>
    <w:rsid w:val="00880FF9"/>
    <w:rsid w:val="008855C9"/>
    <w:rsid w:val="00886456"/>
    <w:rsid w:val="00887C47"/>
    <w:rsid w:val="00895F87"/>
    <w:rsid w:val="008A2DCF"/>
    <w:rsid w:val="008A46E1"/>
    <w:rsid w:val="008A4F43"/>
    <w:rsid w:val="008A5C54"/>
    <w:rsid w:val="008B1840"/>
    <w:rsid w:val="008B2706"/>
    <w:rsid w:val="008D0EE0"/>
    <w:rsid w:val="008D3165"/>
    <w:rsid w:val="008E0E62"/>
    <w:rsid w:val="008E6067"/>
    <w:rsid w:val="008E60F5"/>
    <w:rsid w:val="008F319D"/>
    <w:rsid w:val="008F54E7"/>
    <w:rsid w:val="00903422"/>
    <w:rsid w:val="00915DF9"/>
    <w:rsid w:val="009254C3"/>
    <w:rsid w:val="00927C4F"/>
    <w:rsid w:val="00932377"/>
    <w:rsid w:val="00946BA3"/>
    <w:rsid w:val="00947D5A"/>
    <w:rsid w:val="009532A5"/>
    <w:rsid w:val="009648B7"/>
    <w:rsid w:val="00967EA3"/>
    <w:rsid w:val="00982242"/>
    <w:rsid w:val="009868E9"/>
    <w:rsid w:val="009A6C1A"/>
    <w:rsid w:val="009B5A0E"/>
    <w:rsid w:val="009B5AB3"/>
    <w:rsid w:val="009C6B72"/>
    <w:rsid w:val="009C70CE"/>
    <w:rsid w:val="009E5CFC"/>
    <w:rsid w:val="009F5F45"/>
    <w:rsid w:val="00A04322"/>
    <w:rsid w:val="00A04E92"/>
    <w:rsid w:val="00A05F93"/>
    <w:rsid w:val="00A079CB"/>
    <w:rsid w:val="00A12128"/>
    <w:rsid w:val="00A16D7D"/>
    <w:rsid w:val="00A22C98"/>
    <w:rsid w:val="00A231E2"/>
    <w:rsid w:val="00A32776"/>
    <w:rsid w:val="00A45FBD"/>
    <w:rsid w:val="00A473FD"/>
    <w:rsid w:val="00A64912"/>
    <w:rsid w:val="00A64ABC"/>
    <w:rsid w:val="00A70A74"/>
    <w:rsid w:val="00A81077"/>
    <w:rsid w:val="00A866AC"/>
    <w:rsid w:val="00A95422"/>
    <w:rsid w:val="00AA218C"/>
    <w:rsid w:val="00AC1FD5"/>
    <w:rsid w:val="00AD3922"/>
    <w:rsid w:val="00AD5641"/>
    <w:rsid w:val="00AD7889"/>
    <w:rsid w:val="00AD7CC9"/>
    <w:rsid w:val="00AE3652"/>
    <w:rsid w:val="00AF021B"/>
    <w:rsid w:val="00AF06CF"/>
    <w:rsid w:val="00B04C2A"/>
    <w:rsid w:val="00B05CF4"/>
    <w:rsid w:val="00B07CDB"/>
    <w:rsid w:val="00B16A31"/>
    <w:rsid w:val="00B17DFD"/>
    <w:rsid w:val="00B2020E"/>
    <w:rsid w:val="00B228F9"/>
    <w:rsid w:val="00B23FB3"/>
    <w:rsid w:val="00B308FE"/>
    <w:rsid w:val="00B33709"/>
    <w:rsid w:val="00B33B3C"/>
    <w:rsid w:val="00B50ADC"/>
    <w:rsid w:val="00B566B1"/>
    <w:rsid w:val="00B63834"/>
    <w:rsid w:val="00B65F8A"/>
    <w:rsid w:val="00B72734"/>
    <w:rsid w:val="00B80199"/>
    <w:rsid w:val="00B83204"/>
    <w:rsid w:val="00B84A74"/>
    <w:rsid w:val="00BA0C87"/>
    <w:rsid w:val="00BA220B"/>
    <w:rsid w:val="00BA3A57"/>
    <w:rsid w:val="00BA691F"/>
    <w:rsid w:val="00BB4E1A"/>
    <w:rsid w:val="00BC015E"/>
    <w:rsid w:val="00BC3E0E"/>
    <w:rsid w:val="00BC60BB"/>
    <w:rsid w:val="00BC76AC"/>
    <w:rsid w:val="00BD0ECB"/>
    <w:rsid w:val="00BE2155"/>
    <w:rsid w:val="00BE2213"/>
    <w:rsid w:val="00BE346D"/>
    <w:rsid w:val="00BE654B"/>
    <w:rsid w:val="00BE719A"/>
    <w:rsid w:val="00BE720A"/>
    <w:rsid w:val="00BF0D73"/>
    <w:rsid w:val="00BF2465"/>
    <w:rsid w:val="00C23046"/>
    <w:rsid w:val="00C25E7F"/>
    <w:rsid w:val="00C2746F"/>
    <w:rsid w:val="00C324A0"/>
    <w:rsid w:val="00C3300F"/>
    <w:rsid w:val="00C42BF8"/>
    <w:rsid w:val="00C4328E"/>
    <w:rsid w:val="00C50043"/>
    <w:rsid w:val="00C728FC"/>
    <w:rsid w:val="00C7573B"/>
    <w:rsid w:val="00C81396"/>
    <w:rsid w:val="00C93C03"/>
    <w:rsid w:val="00CA08D2"/>
    <w:rsid w:val="00CB2C8E"/>
    <w:rsid w:val="00CB602E"/>
    <w:rsid w:val="00CC4A82"/>
    <w:rsid w:val="00CD401F"/>
    <w:rsid w:val="00CD5A57"/>
    <w:rsid w:val="00CD612A"/>
    <w:rsid w:val="00CE051D"/>
    <w:rsid w:val="00CE1335"/>
    <w:rsid w:val="00CE493D"/>
    <w:rsid w:val="00CE5105"/>
    <w:rsid w:val="00CE7308"/>
    <w:rsid w:val="00CF07FA"/>
    <w:rsid w:val="00CF0BB2"/>
    <w:rsid w:val="00CF3EE8"/>
    <w:rsid w:val="00D01E2D"/>
    <w:rsid w:val="00D050E6"/>
    <w:rsid w:val="00D07A72"/>
    <w:rsid w:val="00D13441"/>
    <w:rsid w:val="00D150E7"/>
    <w:rsid w:val="00D32F65"/>
    <w:rsid w:val="00D500F8"/>
    <w:rsid w:val="00D52DC2"/>
    <w:rsid w:val="00D53BCC"/>
    <w:rsid w:val="00D657E6"/>
    <w:rsid w:val="00D67E8A"/>
    <w:rsid w:val="00D70DFB"/>
    <w:rsid w:val="00D72C5D"/>
    <w:rsid w:val="00D766DF"/>
    <w:rsid w:val="00D91388"/>
    <w:rsid w:val="00DA186E"/>
    <w:rsid w:val="00DA4116"/>
    <w:rsid w:val="00DB251C"/>
    <w:rsid w:val="00DB4630"/>
    <w:rsid w:val="00DC4F88"/>
    <w:rsid w:val="00DE5F4B"/>
    <w:rsid w:val="00E05704"/>
    <w:rsid w:val="00E11E44"/>
    <w:rsid w:val="00E3270E"/>
    <w:rsid w:val="00E338EF"/>
    <w:rsid w:val="00E34D31"/>
    <w:rsid w:val="00E4130D"/>
    <w:rsid w:val="00E544BB"/>
    <w:rsid w:val="00E662CB"/>
    <w:rsid w:val="00E74DC7"/>
    <w:rsid w:val="00E76806"/>
    <w:rsid w:val="00E76976"/>
    <w:rsid w:val="00E8075A"/>
    <w:rsid w:val="00E834F1"/>
    <w:rsid w:val="00E94D5E"/>
    <w:rsid w:val="00EA7100"/>
    <w:rsid w:val="00EA7F9F"/>
    <w:rsid w:val="00EB1274"/>
    <w:rsid w:val="00EB6AD0"/>
    <w:rsid w:val="00EB79C4"/>
    <w:rsid w:val="00ED2BB6"/>
    <w:rsid w:val="00ED34E1"/>
    <w:rsid w:val="00ED3B8D"/>
    <w:rsid w:val="00ED659C"/>
    <w:rsid w:val="00EF1B93"/>
    <w:rsid w:val="00EF2E3A"/>
    <w:rsid w:val="00F02A85"/>
    <w:rsid w:val="00F06E00"/>
    <w:rsid w:val="00F072A7"/>
    <w:rsid w:val="00F078DC"/>
    <w:rsid w:val="00F16BF7"/>
    <w:rsid w:val="00F32BA8"/>
    <w:rsid w:val="00F349F1"/>
    <w:rsid w:val="00F3769B"/>
    <w:rsid w:val="00F4350D"/>
    <w:rsid w:val="00F43886"/>
    <w:rsid w:val="00F567F7"/>
    <w:rsid w:val="00F62036"/>
    <w:rsid w:val="00F65B52"/>
    <w:rsid w:val="00F67BCA"/>
    <w:rsid w:val="00F73BD6"/>
    <w:rsid w:val="00F82CB1"/>
    <w:rsid w:val="00F83989"/>
    <w:rsid w:val="00F85099"/>
    <w:rsid w:val="00F9379C"/>
    <w:rsid w:val="00F9632C"/>
    <w:rsid w:val="00F96E65"/>
    <w:rsid w:val="00FA1E52"/>
    <w:rsid w:val="00FB1409"/>
    <w:rsid w:val="00FE4688"/>
    <w:rsid w:val="00FF04FC"/>
    <w:rsid w:val="00FF5B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F6BF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6D7962"/>
    <w:pPr>
      <w:spacing w:line="260" w:lineRule="atLeast"/>
    </w:pPr>
    <w:rPr>
      <w:sz w:val="22"/>
    </w:rPr>
  </w:style>
  <w:style w:type="paragraph" w:styleId="Heading1">
    <w:name w:val="heading 1"/>
    <w:basedOn w:val="Normal"/>
    <w:next w:val="Normal"/>
    <w:link w:val="Heading1Char"/>
    <w:uiPriority w:val="9"/>
    <w:qFormat/>
    <w:rsid w:val="006D7962"/>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7962"/>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D7962"/>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D7962"/>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D7962"/>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D7962"/>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D7962"/>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D7962"/>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D7962"/>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D7962"/>
  </w:style>
  <w:style w:type="paragraph" w:customStyle="1" w:styleId="OPCParaBase">
    <w:name w:val="OPCParaBase"/>
    <w:qFormat/>
    <w:rsid w:val="006D7962"/>
    <w:pPr>
      <w:spacing w:line="260" w:lineRule="atLeast"/>
    </w:pPr>
    <w:rPr>
      <w:rFonts w:eastAsia="Times New Roman" w:cs="Times New Roman"/>
      <w:sz w:val="22"/>
      <w:lang w:eastAsia="en-AU"/>
    </w:rPr>
  </w:style>
  <w:style w:type="paragraph" w:customStyle="1" w:styleId="ShortT">
    <w:name w:val="ShortT"/>
    <w:basedOn w:val="OPCParaBase"/>
    <w:next w:val="Normal"/>
    <w:qFormat/>
    <w:rsid w:val="006D7962"/>
    <w:pPr>
      <w:spacing w:line="240" w:lineRule="auto"/>
    </w:pPr>
    <w:rPr>
      <w:b/>
      <w:sz w:val="40"/>
    </w:rPr>
  </w:style>
  <w:style w:type="paragraph" w:customStyle="1" w:styleId="ActHead1">
    <w:name w:val="ActHead 1"/>
    <w:aliases w:val="c"/>
    <w:basedOn w:val="OPCParaBase"/>
    <w:next w:val="Normal"/>
    <w:qFormat/>
    <w:rsid w:val="006D796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D796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D796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D796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D796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D796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D796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D796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D796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D7962"/>
  </w:style>
  <w:style w:type="paragraph" w:customStyle="1" w:styleId="Blocks">
    <w:name w:val="Blocks"/>
    <w:aliases w:val="bb"/>
    <w:basedOn w:val="OPCParaBase"/>
    <w:qFormat/>
    <w:rsid w:val="006D7962"/>
    <w:pPr>
      <w:spacing w:line="240" w:lineRule="auto"/>
    </w:pPr>
    <w:rPr>
      <w:sz w:val="24"/>
    </w:rPr>
  </w:style>
  <w:style w:type="paragraph" w:customStyle="1" w:styleId="BoxText">
    <w:name w:val="BoxText"/>
    <w:aliases w:val="bt"/>
    <w:basedOn w:val="OPCParaBase"/>
    <w:qFormat/>
    <w:rsid w:val="006D796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D7962"/>
    <w:rPr>
      <w:b/>
    </w:rPr>
  </w:style>
  <w:style w:type="paragraph" w:customStyle="1" w:styleId="BoxHeadItalic">
    <w:name w:val="BoxHeadItalic"/>
    <w:aliases w:val="bhi"/>
    <w:basedOn w:val="BoxText"/>
    <w:next w:val="BoxStep"/>
    <w:qFormat/>
    <w:rsid w:val="006D7962"/>
    <w:rPr>
      <w:i/>
    </w:rPr>
  </w:style>
  <w:style w:type="paragraph" w:customStyle="1" w:styleId="BoxList">
    <w:name w:val="BoxList"/>
    <w:aliases w:val="bl"/>
    <w:basedOn w:val="BoxText"/>
    <w:qFormat/>
    <w:rsid w:val="006D7962"/>
    <w:pPr>
      <w:ind w:left="1559" w:hanging="425"/>
    </w:pPr>
  </w:style>
  <w:style w:type="paragraph" w:customStyle="1" w:styleId="BoxNote">
    <w:name w:val="BoxNote"/>
    <w:aliases w:val="bn"/>
    <w:basedOn w:val="BoxText"/>
    <w:qFormat/>
    <w:rsid w:val="006D7962"/>
    <w:pPr>
      <w:tabs>
        <w:tab w:val="left" w:pos="1985"/>
      </w:tabs>
      <w:spacing w:before="122" w:line="198" w:lineRule="exact"/>
      <w:ind w:left="2948" w:hanging="1814"/>
    </w:pPr>
    <w:rPr>
      <w:sz w:val="18"/>
    </w:rPr>
  </w:style>
  <w:style w:type="paragraph" w:customStyle="1" w:styleId="BoxPara">
    <w:name w:val="BoxPara"/>
    <w:aliases w:val="bp"/>
    <w:basedOn w:val="BoxText"/>
    <w:qFormat/>
    <w:rsid w:val="006D7962"/>
    <w:pPr>
      <w:tabs>
        <w:tab w:val="right" w:pos="2268"/>
      </w:tabs>
      <w:ind w:left="2552" w:hanging="1418"/>
    </w:pPr>
  </w:style>
  <w:style w:type="paragraph" w:customStyle="1" w:styleId="BoxStep">
    <w:name w:val="BoxStep"/>
    <w:aliases w:val="bs"/>
    <w:basedOn w:val="BoxText"/>
    <w:qFormat/>
    <w:rsid w:val="006D7962"/>
    <w:pPr>
      <w:ind w:left="1985" w:hanging="851"/>
    </w:pPr>
  </w:style>
  <w:style w:type="character" w:customStyle="1" w:styleId="CharAmPartNo">
    <w:name w:val="CharAmPartNo"/>
    <w:basedOn w:val="OPCCharBase"/>
    <w:qFormat/>
    <w:rsid w:val="006D7962"/>
  </w:style>
  <w:style w:type="character" w:customStyle="1" w:styleId="CharAmPartText">
    <w:name w:val="CharAmPartText"/>
    <w:basedOn w:val="OPCCharBase"/>
    <w:qFormat/>
    <w:rsid w:val="006D7962"/>
  </w:style>
  <w:style w:type="character" w:customStyle="1" w:styleId="CharAmSchNo">
    <w:name w:val="CharAmSchNo"/>
    <w:basedOn w:val="OPCCharBase"/>
    <w:qFormat/>
    <w:rsid w:val="006D7962"/>
  </w:style>
  <w:style w:type="character" w:customStyle="1" w:styleId="CharAmSchText">
    <w:name w:val="CharAmSchText"/>
    <w:basedOn w:val="OPCCharBase"/>
    <w:qFormat/>
    <w:rsid w:val="006D7962"/>
  </w:style>
  <w:style w:type="character" w:customStyle="1" w:styleId="CharBoldItalic">
    <w:name w:val="CharBoldItalic"/>
    <w:basedOn w:val="OPCCharBase"/>
    <w:uiPriority w:val="1"/>
    <w:qFormat/>
    <w:rsid w:val="006D7962"/>
    <w:rPr>
      <w:b/>
      <w:i/>
    </w:rPr>
  </w:style>
  <w:style w:type="character" w:customStyle="1" w:styleId="CharChapNo">
    <w:name w:val="CharChapNo"/>
    <w:basedOn w:val="OPCCharBase"/>
    <w:uiPriority w:val="1"/>
    <w:qFormat/>
    <w:rsid w:val="006D7962"/>
  </w:style>
  <w:style w:type="character" w:customStyle="1" w:styleId="CharChapText">
    <w:name w:val="CharChapText"/>
    <w:basedOn w:val="OPCCharBase"/>
    <w:uiPriority w:val="1"/>
    <w:qFormat/>
    <w:rsid w:val="006D7962"/>
  </w:style>
  <w:style w:type="character" w:customStyle="1" w:styleId="CharDivNo">
    <w:name w:val="CharDivNo"/>
    <w:basedOn w:val="OPCCharBase"/>
    <w:uiPriority w:val="1"/>
    <w:qFormat/>
    <w:rsid w:val="006D7962"/>
  </w:style>
  <w:style w:type="character" w:customStyle="1" w:styleId="CharDivText">
    <w:name w:val="CharDivText"/>
    <w:basedOn w:val="OPCCharBase"/>
    <w:uiPriority w:val="1"/>
    <w:qFormat/>
    <w:rsid w:val="006D7962"/>
  </w:style>
  <w:style w:type="character" w:customStyle="1" w:styleId="CharItalic">
    <w:name w:val="CharItalic"/>
    <w:basedOn w:val="OPCCharBase"/>
    <w:uiPriority w:val="1"/>
    <w:qFormat/>
    <w:rsid w:val="006D7962"/>
    <w:rPr>
      <w:i/>
    </w:rPr>
  </w:style>
  <w:style w:type="character" w:customStyle="1" w:styleId="CharPartNo">
    <w:name w:val="CharPartNo"/>
    <w:basedOn w:val="OPCCharBase"/>
    <w:uiPriority w:val="1"/>
    <w:qFormat/>
    <w:rsid w:val="006D7962"/>
  </w:style>
  <w:style w:type="character" w:customStyle="1" w:styleId="CharPartText">
    <w:name w:val="CharPartText"/>
    <w:basedOn w:val="OPCCharBase"/>
    <w:uiPriority w:val="1"/>
    <w:qFormat/>
    <w:rsid w:val="006D7962"/>
  </w:style>
  <w:style w:type="character" w:customStyle="1" w:styleId="CharSectno">
    <w:name w:val="CharSectno"/>
    <w:basedOn w:val="OPCCharBase"/>
    <w:qFormat/>
    <w:rsid w:val="006D7962"/>
  </w:style>
  <w:style w:type="character" w:customStyle="1" w:styleId="CharSubdNo">
    <w:name w:val="CharSubdNo"/>
    <w:basedOn w:val="OPCCharBase"/>
    <w:uiPriority w:val="1"/>
    <w:qFormat/>
    <w:rsid w:val="006D7962"/>
  </w:style>
  <w:style w:type="character" w:customStyle="1" w:styleId="CharSubdText">
    <w:name w:val="CharSubdText"/>
    <w:basedOn w:val="OPCCharBase"/>
    <w:uiPriority w:val="1"/>
    <w:qFormat/>
    <w:rsid w:val="006D7962"/>
  </w:style>
  <w:style w:type="paragraph" w:customStyle="1" w:styleId="CTA--">
    <w:name w:val="CTA --"/>
    <w:basedOn w:val="OPCParaBase"/>
    <w:next w:val="Normal"/>
    <w:rsid w:val="006D7962"/>
    <w:pPr>
      <w:spacing w:before="60" w:line="240" w:lineRule="atLeast"/>
      <w:ind w:left="142" w:hanging="142"/>
    </w:pPr>
    <w:rPr>
      <w:sz w:val="20"/>
    </w:rPr>
  </w:style>
  <w:style w:type="paragraph" w:customStyle="1" w:styleId="CTA-">
    <w:name w:val="CTA -"/>
    <w:basedOn w:val="OPCParaBase"/>
    <w:rsid w:val="006D7962"/>
    <w:pPr>
      <w:spacing w:before="60" w:line="240" w:lineRule="atLeast"/>
      <w:ind w:left="85" w:hanging="85"/>
    </w:pPr>
    <w:rPr>
      <w:sz w:val="20"/>
    </w:rPr>
  </w:style>
  <w:style w:type="paragraph" w:customStyle="1" w:styleId="CTA---">
    <w:name w:val="CTA ---"/>
    <w:basedOn w:val="OPCParaBase"/>
    <w:next w:val="Normal"/>
    <w:rsid w:val="006D7962"/>
    <w:pPr>
      <w:spacing w:before="60" w:line="240" w:lineRule="atLeast"/>
      <w:ind w:left="198" w:hanging="198"/>
    </w:pPr>
    <w:rPr>
      <w:sz w:val="20"/>
    </w:rPr>
  </w:style>
  <w:style w:type="paragraph" w:customStyle="1" w:styleId="CTA----">
    <w:name w:val="CTA ----"/>
    <w:basedOn w:val="OPCParaBase"/>
    <w:next w:val="Normal"/>
    <w:rsid w:val="006D7962"/>
    <w:pPr>
      <w:spacing w:before="60" w:line="240" w:lineRule="atLeast"/>
      <w:ind w:left="255" w:hanging="255"/>
    </w:pPr>
    <w:rPr>
      <w:sz w:val="20"/>
    </w:rPr>
  </w:style>
  <w:style w:type="paragraph" w:customStyle="1" w:styleId="CTA1a">
    <w:name w:val="CTA 1(a)"/>
    <w:basedOn w:val="OPCParaBase"/>
    <w:rsid w:val="006D7962"/>
    <w:pPr>
      <w:tabs>
        <w:tab w:val="right" w:pos="414"/>
      </w:tabs>
      <w:spacing w:before="40" w:line="240" w:lineRule="atLeast"/>
      <w:ind w:left="675" w:hanging="675"/>
    </w:pPr>
    <w:rPr>
      <w:sz w:val="20"/>
    </w:rPr>
  </w:style>
  <w:style w:type="paragraph" w:customStyle="1" w:styleId="CTA1ai">
    <w:name w:val="CTA 1(a)(i)"/>
    <w:basedOn w:val="OPCParaBase"/>
    <w:rsid w:val="006D7962"/>
    <w:pPr>
      <w:tabs>
        <w:tab w:val="right" w:pos="1004"/>
      </w:tabs>
      <w:spacing w:before="40" w:line="240" w:lineRule="atLeast"/>
      <w:ind w:left="1253" w:hanging="1253"/>
    </w:pPr>
    <w:rPr>
      <w:sz w:val="20"/>
    </w:rPr>
  </w:style>
  <w:style w:type="paragraph" w:customStyle="1" w:styleId="CTA2a">
    <w:name w:val="CTA 2(a)"/>
    <w:basedOn w:val="OPCParaBase"/>
    <w:rsid w:val="006D7962"/>
    <w:pPr>
      <w:tabs>
        <w:tab w:val="right" w:pos="482"/>
      </w:tabs>
      <w:spacing w:before="40" w:line="240" w:lineRule="atLeast"/>
      <w:ind w:left="748" w:hanging="748"/>
    </w:pPr>
    <w:rPr>
      <w:sz w:val="20"/>
    </w:rPr>
  </w:style>
  <w:style w:type="paragraph" w:customStyle="1" w:styleId="CTA2ai">
    <w:name w:val="CTA 2(a)(i)"/>
    <w:basedOn w:val="OPCParaBase"/>
    <w:rsid w:val="006D7962"/>
    <w:pPr>
      <w:tabs>
        <w:tab w:val="right" w:pos="1089"/>
      </w:tabs>
      <w:spacing w:before="40" w:line="240" w:lineRule="atLeast"/>
      <w:ind w:left="1327" w:hanging="1327"/>
    </w:pPr>
    <w:rPr>
      <w:sz w:val="20"/>
    </w:rPr>
  </w:style>
  <w:style w:type="paragraph" w:customStyle="1" w:styleId="CTA3a">
    <w:name w:val="CTA 3(a)"/>
    <w:basedOn w:val="OPCParaBase"/>
    <w:rsid w:val="006D7962"/>
    <w:pPr>
      <w:tabs>
        <w:tab w:val="right" w:pos="556"/>
      </w:tabs>
      <w:spacing w:before="40" w:line="240" w:lineRule="atLeast"/>
      <w:ind w:left="805" w:hanging="805"/>
    </w:pPr>
    <w:rPr>
      <w:sz w:val="20"/>
    </w:rPr>
  </w:style>
  <w:style w:type="paragraph" w:customStyle="1" w:styleId="CTA3ai">
    <w:name w:val="CTA 3(a)(i)"/>
    <w:basedOn w:val="OPCParaBase"/>
    <w:rsid w:val="006D7962"/>
    <w:pPr>
      <w:tabs>
        <w:tab w:val="right" w:pos="1140"/>
      </w:tabs>
      <w:spacing w:before="40" w:line="240" w:lineRule="atLeast"/>
      <w:ind w:left="1361" w:hanging="1361"/>
    </w:pPr>
    <w:rPr>
      <w:sz w:val="20"/>
    </w:rPr>
  </w:style>
  <w:style w:type="paragraph" w:customStyle="1" w:styleId="CTA4a">
    <w:name w:val="CTA 4(a)"/>
    <w:basedOn w:val="OPCParaBase"/>
    <w:rsid w:val="006D7962"/>
    <w:pPr>
      <w:tabs>
        <w:tab w:val="right" w:pos="624"/>
      </w:tabs>
      <w:spacing w:before="40" w:line="240" w:lineRule="atLeast"/>
      <w:ind w:left="873" w:hanging="873"/>
    </w:pPr>
    <w:rPr>
      <w:sz w:val="20"/>
    </w:rPr>
  </w:style>
  <w:style w:type="paragraph" w:customStyle="1" w:styleId="CTA4ai">
    <w:name w:val="CTA 4(a)(i)"/>
    <w:basedOn w:val="OPCParaBase"/>
    <w:rsid w:val="006D7962"/>
    <w:pPr>
      <w:tabs>
        <w:tab w:val="right" w:pos="1213"/>
      </w:tabs>
      <w:spacing w:before="40" w:line="240" w:lineRule="atLeast"/>
      <w:ind w:left="1452" w:hanging="1452"/>
    </w:pPr>
    <w:rPr>
      <w:sz w:val="20"/>
    </w:rPr>
  </w:style>
  <w:style w:type="paragraph" w:customStyle="1" w:styleId="CTACAPS">
    <w:name w:val="CTA CAPS"/>
    <w:basedOn w:val="OPCParaBase"/>
    <w:rsid w:val="006D7962"/>
    <w:pPr>
      <w:spacing w:before="60" w:line="240" w:lineRule="atLeast"/>
    </w:pPr>
    <w:rPr>
      <w:sz w:val="20"/>
    </w:rPr>
  </w:style>
  <w:style w:type="paragraph" w:customStyle="1" w:styleId="CTAright">
    <w:name w:val="CTA right"/>
    <w:basedOn w:val="OPCParaBase"/>
    <w:rsid w:val="006D7962"/>
    <w:pPr>
      <w:spacing w:before="60" w:line="240" w:lineRule="auto"/>
      <w:jc w:val="right"/>
    </w:pPr>
    <w:rPr>
      <w:sz w:val="20"/>
    </w:rPr>
  </w:style>
  <w:style w:type="paragraph" w:customStyle="1" w:styleId="subsection">
    <w:name w:val="subsection"/>
    <w:aliases w:val="ss,Subsection"/>
    <w:basedOn w:val="OPCParaBase"/>
    <w:link w:val="subsectionChar"/>
    <w:rsid w:val="006D7962"/>
    <w:pPr>
      <w:tabs>
        <w:tab w:val="right" w:pos="1021"/>
      </w:tabs>
      <w:spacing w:before="180" w:line="240" w:lineRule="auto"/>
      <w:ind w:left="1134" w:hanging="1134"/>
    </w:pPr>
  </w:style>
  <w:style w:type="paragraph" w:customStyle="1" w:styleId="Definition">
    <w:name w:val="Definition"/>
    <w:aliases w:val="dd"/>
    <w:basedOn w:val="OPCParaBase"/>
    <w:rsid w:val="006D7962"/>
    <w:pPr>
      <w:spacing w:before="180" w:line="240" w:lineRule="auto"/>
      <w:ind w:left="1134"/>
    </w:pPr>
  </w:style>
  <w:style w:type="paragraph" w:customStyle="1" w:styleId="EndNotespara">
    <w:name w:val="EndNotes(para)"/>
    <w:aliases w:val="eta"/>
    <w:basedOn w:val="OPCParaBase"/>
    <w:next w:val="EndNotessubpara"/>
    <w:rsid w:val="006D796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D796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D796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D7962"/>
    <w:pPr>
      <w:tabs>
        <w:tab w:val="right" w:pos="1412"/>
      </w:tabs>
      <w:spacing w:before="60" w:line="240" w:lineRule="auto"/>
      <w:ind w:left="1525" w:hanging="1525"/>
    </w:pPr>
    <w:rPr>
      <w:sz w:val="20"/>
    </w:rPr>
  </w:style>
  <w:style w:type="paragraph" w:customStyle="1" w:styleId="Formula">
    <w:name w:val="Formula"/>
    <w:basedOn w:val="OPCParaBase"/>
    <w:rsid w:val="006D7962"/>
    <w:pPr>
      <w:spacing w:line="240" w:lineRule="auto"/>
      <w:ind w:left="1134"/>
    </w:pPr>
    <w:rPr>
      <w:sz w:val="20"/>
    </w:rPr>
  </w:style>
  <w:style w:type="paragraph" w:styleId="Header">
    <w:name w:val="header"/>
    <w:basedOn w:val="OPCParaBase"/>
    <w:link w:val="HeaderChar"/>
    <w:unhideWhenUsed/>
    <w:rsid w:val="006D796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D7962"/>
    <w:rPr>
      <w:rFonts w:eastAsia="Times New Roman" w:cs="Times New Roman"/>
      <w:sz w:val="16"/>
      <w:lang w:eastAsia="en-AU"/>
    </w:rPr>
  </w:style>
  <w:style w:type="paragraph" w:customStyle="1" w:styleId="House">
    <w:name w:val="House"/>
    <w:basedOn w:val="OPCParaBase"/>
    <w:rsid w:val="006D7962"/>
    <w:pPr>
      <w:spacing w:line="240" w:lineRule="auto"/>
    </w:pPr>
    <w:rPr>
      <w:sz w:val="28"/>
    </w:rPr>
  </w:style>
  <w:style w:type="paragraph" w:customStyle="1" w:styleId="Item">
    <w:name w:val="Item"/>
    <w:aliases w:val="i"/>
    <w:basedOn w:val="OPCParaBase"/>
    <w:next w:val="ItemHead"/>
    <w:rsid w:val="006D7962"/>
    <w:pPr>
      <w:keepLines/>
      <w:spacing w:before="80" w:line="240" w:lineRule="auto"/>
      <w:ind w:left="709"/>
    </w:pPr>
  </w:style>
  <w:style w:type="paragraph" w:customStyle="1" w:styleId="ItemHead">
    <w:name w:val="ItemHead"/>
    <w:aliases w:val="ih"/>
    <w:basedOn w:val="OPCParaBase"/>
    <w:next w:val="Item"/>
    <w:rsid w:val="006D796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D7962"/>
    <w:pPr>
      <w:spacing w:line="240" w:lineRule="auto"/>
    </w:pPr>
    <w:rPr>
      <w:b/>
      <w:sz w:val="32"/>
    </w:rPr>
  </w:style>
  <w:style w:type="paragraph" w:customStyle="1" w:styleId="notedraft">
    <w:name w:val="note(draft)"/>
    <w:aliases w:val="nd"/>
    <w:basedOn w:val="OPCParaBase"/>
    <w:rsid w:val="006D7962"/>
    <w:pPr>
      <w:spacing w:before="240" w:line="240" w:lineRule="auto"/>
      <w:ind w:left="284" w:hanging="284"/>
    </w:pPr>
    <w:rPr>
      <w:i/>
      <w:sz w:val="24"/>
    </w:rPr>
  </w:style>
  <w:style w:type="paragraph" w:customStyle="1" w:styleId="notemargin">
    <w:name w:val="note(margin)"/>
    <w:aliases w:val="nm"/>
    <w:basedOn w:val="OPCParaBase"/>
    <w:rsid w:val="006D7962"/>
    <w:pPr>
      <w:tabs>
        <w:tab w:val="left" w:pos="709"/>
      </w:tabs>
      <w:spacing w:before="122" w:line="198" w:lineRule="exact"/>
      <w:ind w:left="709" w:hanging="709"/>
    </w:pPr>
    <w:rPr>
      <w:sz w:val="18"/>
    </w:rPr>
  </w:style>
  <w:style w:type="paragraph" w:customStyle="1" w:styleId="noteToPara">
    <w:name w:val="noteToPara"/>
    <w:aliases w:val="ntp"/>
    <w:basedOn w:val="OPCParaBase"/>
    <w:rsid w:val="006D7962"/>
    <w:pPr>
      <w:spacing w:before="122" w:line="198" w:lineRule="exact"/>
      <w:ind w:left="2353" w:hanging="709"/>
    </w:pPr>
    <w:rPr>
      <w:sz w:val="18"/>
    </w:rPr>
  </w:style>
  <w:style w:type="paragraph" w:customStyle="1" w:styleId="noteParlAmend">
    <w:name w:val="note(ParlAmend)"/>
    <w:aliases w:val="npp"/>
    <w:basedOn w:val="OPCParaBase"/>
    <w:next w:val="ParlAmend"/>
    <w:rsid w:val="006D7962"/>
    <w:pPr>
      <w:spacing w:line="240" w:lineRule="auto"/>
      <w:jc w:val="right"/>
    </w:pPr>
    <w:rPr>
      <w:rFonts w:ascii="Arial" w:hAnsi="Arial"/>
      <w:b/>
      <w:i/>
    </w:rPr>
  </w:style>
  <w:style w:type="paragraph" w:customStyle="1" w:styleId="Page1">
    <w:name w:val="Page1"/>
    <w:basedOn w:val="OPCParaBase"/>
    <w:rsid w:val="006D7962"/>
    <w:pPr>
      <w:spacing w:before="5600" w:line="240" w:lineRule="auto"/>
    </w:pPr>
    <w:rPr>
      <w:b/>
      <w:sz w:val="32"/>
    </w:rPr>
  </w:style>
  <w:style w:type="paragraph" w:customStyle="1" w:styleId="PageBreak">
    <w:name w:val="PageBreak"/>
    <w:aliases w:val="pb"/>
    <w:basedOn w:val="OPCParaBase"/>
    <w:rsid w:val="006D7962"/>
    <w:pPr>
      <w:spacing w:line="240" w:lineRule="auto"/>
    </w:pPr>
    <w:rPr>
      <w:sz w:val="20"/>
    </w:rPr>
  </w:style>
  <w:style w:type="paragraph" w:customStyle="1" w:styleId="paragraphsub">
    <w:name w:val="paragraph(sub)"/>
    <w:aliases w:val="aa"/>
    <w:basedOn w:val="OPCParaBase"/>
    <w:rsid w:val="006D7962"/>
    <w:pPr>
      <w:tabs>
        <w:tab w:val="right" w:pos="1985"/>
      </w:tabs>
      <w:spacing w:before="40" w:line="240" w:lineRule="auto"/>
      <w:ind w:left="2098" w:hanging="2098"/>
    </w:pPr>
  </w:style>
  <w:style w:type="paragraph" w:customStyle="1" w:styleId="paragraphsub-sub">
    <w:name w:val="paragraph(sub-sub)"/>
    <w:aliases w:val="aaa"/>
    <w:basedOn w:val="OPCParaBase"/>
    <w:rsid w:val="006D7962"/>
    <w:pPr>
      <w:tabs>
        <w:tab w:val="right" w:pos="2722"/>
      </w:tabs>
      <w:spacing w:before="40" w:line="240" w:lineRule="auto"/>
      <w:ind w:left="2835" w:hanging="2835"/>
    </w:pPr>
  </w:style>
  <w:style w:type="paragraph" w:customStyle="1" w:styleId="paragraph">
    <w:name w:val="paragraph"/>
    <w:aliases w:val="a"/>
    <w:basedOn w:val="OPCParaBase"/>
    <w:rsid w:val="006D7962"/>
    <w:pPr>
      <w:tabs>
        <w:tab w:val="right" w:pos="1531"/>
      </w:tabs>
      <w:spacing w:before="40" w:line="240" w:lineRule="auto"/>
      <w:ind w:left="1644" w:hanging="1644"/>
    </w:pPr>
  </w:style>
  <w:style w:type="paragraph" w:customStyle="1" w:styleId="ParlAmend">
    <w:name w:val="ParlAmend"/>
    <w:aliases w:val="pp"/>
    <w:basedOn w:val="OPCParaBase"/>
    <w:rsid w:val="006D7962"/>
    <w:pPr>
      <w:spacing w:before="240" w:line="240" w:lineRule="atLeast"/>
      <w:ind w:hanging="567"/>
    </w:pPr>
    <w:rPr>
      <w:sz w:val="24"/>
    </w:rPr>
  </w:style>
  <w:style w:type="paragraph" w:customStyle="1" w:styleId="Penalty">
    <w:name w:val="Penalty"/>
    <w:basedOn w:val="OPCParaBase"/>
    <w:rsid w:val="006D7962"/>
    <w:pPr>
      <w:tabs>
        <w:tab w:val="left" w:pos="2977"/>
      </w:tabs>
      <w:spacing w:before="180" w:line="240" w:lineRule="auto"/>
      <w:ind w:left="1985" w:hanging="851"/>
    </w:pPr>
  </w:style>
  <w:style w:type="paragraph" w:customStyle="1" w:styleId="Portfolio">
    <w:name w:val="Portfolio"/>
    <w:basedOn w:val="OPCParaBase"/>
    <w:rsid w:val="006D7962"/>
    <w:pPr>
      <w:spacing w:line="240" w:lineRule="auto"/>
    </w:pPr>
    <w:rPr>
      <w:i/>
      <w:sz w:val="20"/>
    </w:rPr>
  </w:style>
  <w:style w:type="paragraph" w:customStyle="1" w:styleId="Preamble">
    <w:name w:val="Preamble"/>
    <w:basedOn w:val="OPCParaBase"/>
    <w:next w:val="Normal"/>
    <w:rsid w:val="006D796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D7962"/>
    <w:pPr>
      <w:spacing w:line="240" w:lineRule="auto"/>
    </w:pPr>
    <w:rPr>
      <w:i/>
      <w:sz w:val="20"/>
    </w:rPr>
  </w:style>
  <w:style w:type="paragraph" w:customStyle="1" w:styleId="Session">
    <w:name w:val="Session"/>
    <w:basedOn w:val="OPCParaBase"/>
    <w:rsid w:val="006D7962"/>
    <w:pPr>
      <w:spacing w:line="240" w:lineRule="auto"/>
    </w:pPr>
    <w:rPr>
      <w:sz w:val="28"/>
    </w:rPr>
  </w:style>
  <w:style w:type="paragraph" w:customStyle="1" w:styleId="Sponsor">
    <w:name w:val="Sponsor"/>
    <w:basedOn w:val="OPCParaBase"/>
    <w:rsid w:val="006D7962"/>
    <w:pPr>
      <w:spacing w:line="240" w:lineRule="auto"/>
    </w:pPr>
    <w:rPr>
      <w:i/>
    </w:rPr>
  </w:style>
  <w:style w:type="paragraph" w:customStyle="1" w:styleId="Subitem">
    <w:name w:val="Subitem"/>
    <w:aliases w:val="iss"/>
    <w:basedOn w:val="OPCParaBase"/>
    <w:rsid w:val="006D7962"/>
    <w:pPr>
      <w:spacing w:before="180" w:line="240" w:lineRule="auto"/>
      <w:ind w:left="709" w:hanging="709"/>
    </w:pPr>
  </w:style>
  <w:style w:type="paragraph" w:customStyle="1" w:styleId="SubitemHead">
    <w:name w:val="SubitemHead"/>
    <w:aliases w:val="issh"/>
    <w:basedOn w:val="OPCParaBase"/>
    <w:rsid w:val="006D796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D7962"/>
    <w:pPr>
      <w:spacing w:before="40" w:line="240" w:lineRule="auto"/>
      <w:ind w:left="1134"/>
    </w:pPr>
  </w:style>
  <w:style w:type="paragraph" w:customStyle="1" w:styleId="SubsectionHead">
    <w:name w:val="SubsectionHead"/>
    <w:aliases w:val="ssh"/>
    <w:basedOn w:val="OPCParaBase"/>
    <w:next w:val="subsection"/>
    <w:rsid w:val="006D7962"/>
    <w:pPr>
      <w:keepNext/>
      <w:keepLines/>
      <w:spacing w:before="240" w:line="240" w:lineRule="auto"/>
      <w:ind w:left="1134"/>
    </w:pPr>
    <w:rPr>
      <w:i/>
    </w:rPr>
  </w:style>
  <w:style w:type="paragraph" w:customStyle="1" w:styleId="Tablea">
    <w:name w:val="Table(a)"/>
    <w:aliases w:val="ta"/>
    <w:basedOn w:val="OPCParaBase"/>
    <w:rsid w:val="006D7962"/>
    <w:pPr>
      <w:spacing w:before="60" w:line="240" w:lineRule="auto"/>
      <w:ind w:left="284" w:hanging="284"/>
    </w:pPr>
    <w:rPr>
      <w:sz w:val="20"/>
    </w:rPr>
  </w:style>
  <w:style w:type="paragraph" w:customStyle="1" w:styleId="TableAA">
    <w:name w:val="Table(AA)"/>
    <w:aliases w:val="taaa"/>
    <w:basedOn w:val="OPCParaBase"/>
    <w:rsid w:val="006D796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D796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D7962"/>
    <w:pPr>
      <w:spacing w:before="60" w:line="240" w:lineRule="atLeast"/>
    </w:pPr>
    <w:rPr>
      <w:sz w:val="20"/>
    </w:rPr>
  </w:style>
  <w:style w:type="paragraph" w:customStyle="1" w:styleId="TLPBoxTextnote">
    <w:name w:val="TLPBoxText(note"/>
    <w:aliases w:val="right)"/>
    <w:basedOn w:val="OPCParaBase"/>
    <w:rsid w:val="006D796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D796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D7962"/>
    <w:pPr>
      <w:spacing w:before="122" w:line="198" w:lineRule="exact"/>
      <w:ind w:left="1985" w:hanging="851"/>
      <w:jc w:val="right"/>
    </w:pPr>
    <w:rPr>
      <w:sz w:val="18"/>
    </w:rPr>
  </w:style>
  <w:style w:type="paragraph" w:customStyle="1" w:styleId="TLPTableBullet">
    <w:name w:val="TLPTableBullet"/>
    <w:aliases w:val="ttb"/>
    <w:basedOn w:val="OPCParaBase"/>
    <w:rsid w:val="006D7962"/>
    <w:pPr>
      <w:spacing w:line="240" w:lineRule="exact"/>
      <w:ind w:left="284" w:hanging="284"/>
    </w:pPr>
    <w:rPr>
      <w:sz w:val="20"/>
    </w:rPr>
  </w:style>
  <w:style w:type="paragraph" w:styleId="TOC1">
    <w:name w:val="toc 1"/>
    <w:basedOn w:val="Normal"/>
    <w:next w:val="Normal"/>
    <w:uiPriority w:val="39"/>
    <w:unhideWhenUsed/>
    <w:rsid w:val="006D7962"/>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D7962"/>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D7962"/>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D7962"/>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D7962"/>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D796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D7962"/>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D7962"/>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D7962"/>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D7962"/>
    <w:pPr>
      <w:keepLines/>
      <w:spacing w:before="240" w:after="120" w:line="240" w:lineRule="auto"/>
      <w:ind w:left="794"/>
    </w:pPr>
    <w:rPr>
      <w:b/>
      <w:kern w:val="28"/>
      <w:sz w:val="20"/>
    </w:rPr>
  </w:style>
  <w:style w:type="paragraph" w:customStyle="1" w:styleId="TofSectsHeading">
    <w:name w:val="TofSects(Heading)"/>
    <w:basedOn w:val="OPCParaBase"/>
    <w:rsid w:val="006D7962"/>
    <w:pPr>
      <w:spacing w:before="240" w:after="120" w:line="240" w:lineRule="auto"/>
    </w:pPr>
    <w:rPr>
      <w:b/>
      <w:sz w:val="24"/>
    </w:rPr>
  </w:style>
  <w:style w:type="paragraph" w:customStyle="1" w:styleId="TofSectsSection">
    <w:name w:val="TofSects(Section)"/>
    <w:basedOn w:val="OPCParaBase"/>
    <w:rsid w:val="006D7962"/>
    <w:pPr>
      <w:keepLines/>
      <w:spacing w:before="40" w:line="240" w:lineRule="auto"/>
      <w:ind w:left="1588" w:hanging="794"/>
    </w:pPr>
    <w:rPr>
      <w:kern w:val="28"/>
      <w:sz w:val="18"/>
    </w:rPr>
  </w:style>
  <w:style w:type="paragraph" w:customStyle="1" w:styleId="TofSectsSubdiv">
    <w:name w:val="TofSects(Subdiv)"/>
    <w:basedOn w:val="OPCParaBase"/>
    <w:rsid w:val="006D7962"/>
    <w:pPr>
      <w:keepLines/>
      <w:spacing w:before="80" w:line="240" w:lineRule="auto"/>
      <w:ind w:left="1588" w:hanging="794"/>
    </w:pPr>
    <w:rPr>
      <w:kern w:val="28"/>
    </w:rPr>
  </w:style>
  <w:style w:type="paragraph" w:customStyle="1" w:styleId="WRStyle">
    <w:name w:val="WR Style"/>
    <w:aliases w:val="WR"/>
    <w:basedOn w:val="OPCParaBase"/>
    <w:rsid w:val="006D7962"/>
    <w:pPr>
      <w:spacing w:before="240" w:line="240" w:lineRule="auto"/>
      <w:ind w:left="284" w:hanging="284"/>
    </w:pPr>
    <w:rPr>
      <w:b/>
      <w:i/>
      <w:kern w:val="28"/>
      <w:sz w:val="24"/>
    </w:rPr>
  </w:style>
  <w:style w:type="paragraph" w:customStyle="1" w:styleId="notepara">
    <w:name w:val="note(para)"/>
    <w:aliases w:val="na"/>
    <w:basedOn w:val="OPCParaBase"/>
    <w:rsid w:val="006D7962"/>
    <w:pPr>
      <w:spacing w:before="40" w:line="198" w:lineRule="exact"/>
      <w:ind w:left="2354" w:hanging="369"/>
    </w:pPr>
    <w:rPr>
      <w:sz w:val="18"/>
    </w:rPr>
  </w:style>
  <w:style w:type="paragraph" w:styleId="Footer">
    <w:name w:val="footer"/>
    <w:link w:val="FooterChar"/>
    <w:rsid w:val="006D796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D7962"/>
    <w:rPr>
      <w:rFonts w:eastAsia="Times New Roman" w:cs="Times New Roman"/>
      <w:sz w:val="22"/>
      <w:szCs w:val="24"/>
      <w:lang w:eastAsia="en-AU"/>
    </w:rPr>
  </w:style>
  <w:style w:type="character" w:styleId="LineNumber">
    <w:name w:val="line number"/>
    <w:basedOn w:val="OPCCharBase"/>
    <w:uiPriority w:val="99"/>
    <w:unhideWhenUsed/>
    <w:rsid w:val="006D7962"/>
    <w:rPr>
      <w:sz w:val="16"/>
    </w:rPr>
  </w:style>
  <w:style w:type="table" w:customStyle="1" w:styleId="CFlag">
    <w:name w:val="CFlag"/>
    <w:basedOn w:val="TableNormal"/>
    <w:uiPriority w:val="99"/>
    <w:rsid w:val="006D7962"/>
    <w:rPr>
      <w:rFonts w:eastAsia="Times New Roman" w:cs="Times New Roman"/>
      <w:lang w:eastAsia="en-AU"/>
    </w:rPr>
    <w:tblPr/>
  </w:style>
  <w:style w:type="paragraph" w:styleId="BalloonText">
    <w:name w:val="Balloon Text"/>
    <w:basedOn w:val="Normal"/>
    <w:link w:val="BalloonTextChar"/>
    <w:uiPriority w:val="99"/>
    <w:unhideWhenUsed/>
    <w:rsid w:val="006D79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D7962"/>
    <w:rPr>
      <w:rFonts w:ascii="Tahoma" w:hAnsi="Tahoma" w:cs="Tahoma"/>
      <w:sz w:val="16"/>
      <w:szCs w:val="16"/>
    </w:rPr>
  </w:style>
  <w:style w:type="table" w:styleId="TableGrid">
    <w:name w:val="Table Grid"/>
    <w:basedOn w:val="TableNormal"/>
    <w:uiPriority w:val="59"/>
    <w:rsid w:val="006D7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D7962"/>
    <w:rPr>
      <w:b/>
      <w:sz w:val="28"/>
      <w:szCs w:val="32"/>
    </w:rPr>
  </w:style>
  <w:style w:type="paragraph" w:customStyle="1" w:styleId="LegislationMadeUnder">
    <w:name w:val="LegislationMadeUnder"/>
    <w:basedOn w:val="OPCParaBase"/>
    <w:next w:val="Normal"/>
    <w:rsid w:val="006D7962"/>
    <w:rPr>
      <w:i/>
      <w:sz w:val="32"/>
      <w:szCs w:val="32"/>
    </w:rPr>
  </w:style>
  <w:style w:type="paragraph" w:customStyle="1" w:styleId="SignCoverPageEnd">
    <w:name w:val="SignCoverPageEnd"/>
    <w:basedOn w:val="OPCParaBase"/>
    <w:next w:val="Normal"/>
    <w:rsid w:val="006D796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D7962"/>
    <w:pPr>
      <w:pBdr>
        <w:top w:val="single" w:sz="4" w:space="1" w:color="auto"/>
      </w:pBdr>
      <w:spacing w:before="360"/>
      <w:ind w:right="397"/>
      <w:jc w:val="both"/>
    </w:pPr>
  </w:style>
  <w:style w:type="paragraph" w:customStyle="1" w:styleId="NotesHeading1">
    <w:name w:val="NotesHeading 1"/>
    <w:basedOn w:val="OPCParaBase"/>
    <w:next w:val="Normal"/>
    <w:rsid w:val="006D7962"/>
    <w:rPr>
      <w:b/>
      <w:sz w:val="28"/>
      <w:szCs w:val="28"/>
    </w:rPr>
  </w:style>
  <w:style w:type="paragraph" w:customStyle="1" w:styleId="NotesHeading2">
    <w:name w:val="NotesHeading 2"/>
    <w:basedOn w:val="OPCParaBase"/>
    <w:next w:val="Normal"/>
    <w:rsid w:val="006D7962"/>
    <w:rPr>
      <w:b/>
      <w:sz w:val="28"/>
      <w:szCs w:val="28"/>
    </w:rPr>
  </w:style>
  <w:style w:type="paragraph" w:customStyle="1" w:styleId="CompiledActNo">
    <w:name w:val="CompiledActNo"/>
    <w:basedOn w:val="OPCParaBase"/>
    <w:next w:val="Normal"/>
    <w:rsid w:val="006D7962"/>
    <w:rPr>
      <w:b/>
      <w:sz w:val="24"/>
      <w:szCs w:val="24"/>
    </w:rPr>
  </w:style>
  <w:style w:type="paragraph" w:customStyle="1" w:styleId="ENotesText">
    <w:name w:val="ENotesText"/>
    <w:aliases w:val="Ent"/>
    <w:basedOn w:val="OPCParaBase"/>
    <w:next w:val="Normal"/>
    <w:rsid w:val="006D7962"/>
    <w:pPr>
      <w:spacing w:before="120"/>
    </w:pPr>
  </w:style>
  <w:style w:type="paragraph" w:customStyle="1" w:styleId="CompiledMadeUnder">
    <w:name w:val="CompiledMadeUnder"/>
    <w:basedOn w:val="OPCParaBase"/>
    <w:next w:val="Normal"/>
    <w:rsid w:val="006D7962"/>
    <w:rPr>
      <w:i/>
      <w:sz w:val="24"/>
      <w:szCs w:val="24"/>
    </w:rPr>
  </w:style>
  <w:style w:type="paragraph" w:customStyle="1" w:styleId="Paragraphsub-sub-sub">
    <w:name w:val="Paragraph(sub-sub-sub)"/>
    <w:aliases w:val="aaaa"/>
    <w:basedOn w:val="OPCParaBase"/>
    <w:rsid w:val="006D7962"/>
    <w:pPr>
      <w:tabs>
        <w:tab w:val="right" w:pos="3402"/>
      </w:tabs>
      <w:spacing w:before="40" w:line="240" w:lineRule="auto"/>
      <w:ind w:left="3402" w:hanging="3402"/>
    </w:pPr>
  </w:style>
  <w:style w:type="paragraph" w:customStyle="1" w:styleId="TableTextEndNotes">
    <w:name w:val="TableTextEndNotes"/>
    <w:aliases w:val="Tten"/>
    <w:basedOn w:val="Normal"/>
    <w:rsid w:val="006D7962"/>
    <w:pPr>
      <w:spacing w:before="60" w:line="240" w:lineRule="auto"/>
    </w:pPr>
    <w:rPr>
      <w:rFonts w:cs="Arial"/>
      <w:sz w:val="20"/>
      <w:szCs w:val="22"/>
    </w:rPr>
  </w:style>
  <w:style w:type="paragraph" w:customStyle="1" w:styleId="NoteToSubpara">
    <w:name w:val="NoteToSubpara"/>
    <w:aliases w:val="nts"/>
    <w:basedOn w:val="OPCParaBase"/>
    <w:rsid w:val="006D7962"/>
    <w:pPr>
      <w:spacing w:before="40" w:line="198" w:lineRule="exact"/>
      <w:ind w:left="2835" w:hanging="709"/>
    </w:pPr>
    <w:rPr>
      <w:sz w:val="18"/>
    </w:rPr>
  </w:style>
  <w:style w:type="paragraph" w:customStyle="1" w:styleId="ENoteTableHeading">
    <w:name w:val="ENoteTableHeading"/>
    <w:aliases w:val="enth"/>
    <w:basedOn w:val="OPCParaBase"/>
    <w:rsid w:val="006D7962"/>
    <w:pPr>
      <w:keepNext/>
      <w:spacing w:before="60" w:line="240" w:lineRule="atLeast"/>
    </w:pPr>
    <w:rPr>
      <w:rFonts w:ascii="Arial" w:hAnsi="Arial"/>
      <w:b/>
      <w:sz w:val="16"/>
    </w:rPr>
  </w:style>
  <w:style w:type="paragraph" w:customStyle="1" w:styleId="ENoteTTi">
    <w:name w:val="ENoteTTi"/>
    <w:aliases w:val="entti"/>
    <w:basedOn w:val="OPCParaBase"/>
    <w:rsid w:val="006D7962"/>
    <w:pPr>
      <w:keepNext/>
      <w:spacing w:before="60" w:line="240" w:lineRule="atLeast"/>
      <w:ind w:left="170"/>
    </w:pPr>
    <w:rPr>
      <w:sz w:val="16"/>
    </w:rPr>
  </w:style>
  <w:style w:type="paragraph" w:customStyle="1" w:styleId="ENotesHeading1">
    <w:name w:val="ENotesHeading 1"/>
    <w:aliases w:val="Enh1"/>
    <w:basedOn w:val="OPCParaBase"/>
    <w:next w:val="Normal"/>
    <w:rsid w:val="006D7962"/>
    <w:pPr>
      <w:spacing w:before="120"/>
      <w:outlineLvl w:val="1"/>
    </w:pPr>
    <w:rPr>
      <w:b/>
      <w:sz w:val="28"/>
      <w:szCs w:val="28"/>
    </w:rPr>
  </w:style>
  <w:style w:type="paragraph" w:customStyle="1" w:styleId="ENotesHeading2">
    <w:name w:val="ENotesHeading 2"/>
    <w:aliases w:val="Enh2"/>
    <w:basedOn w:val="OPCParaBase"/>
    <w:next w:val="Normal"/>
    <w:rsid w:val="006D7962"/>
    <w:pPr>
      <w:spacing w:before="120" w:after="120"/>
      <w:outlineLvl w:val="2"/>
    </w:pPr>
    <w:rPr>
      <w:b/>
      <w:sz w:val="24"/>
      <w:szCs w:val="28"/>
    </w:rPr>
  </w:style>
  <w:style w:type="paragraph" w:customStyle="1" w:styleId="ENoteTTIndentHeading">
    <w:name w:val="ENoteTTIndentHeading"/>
    <w:aliases w:val="enTTHi"/>
    <w:basedOn w:val="OPCParaBase"/>
    <w:rsid w:val="006D796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D7962"/>
    <w:pPr>
      <w:spacing w:before="60" w:line="240" w:lineRule="atLeast"/>
    </w:pPr>
    <w:rPr>
      <w:sz w:val="16"/>
    </w:rPr>
  </w:style>
  <w:style w:type="paragraph" w:customStyle="1" w:styleId="MadeunderText">
    <w:name w:val="MadeunderText"/>
    <w:basedOn w:val="OPCParaBase"/>
    <w:next w:val="Normal"/>
    <w:rsid w:val="006D7962"/>
    <w:pPr>
      <w:spacing w:before="240"/>
    </w:pPr>
    <w:rPr>
      <w:sz w:val="24"/>
      <w:szCs w:val="24"/>
    </w:rPr>
  </w:style>
  <w:style w:type="paragraph" w:customStyle="1" w:styleId="ENotesHeading3">
    <w:name w:val="ENotesHeading 3"/>
    <w:aliases w:val="Enh3"/>
    <w:basedOn w:val="OPCParaBase"/>
    <w:next w:val="Normal"/>
    <w:rsid w:val="006D7962"/>
    <w:pPr>
      <w:keepNext/>
      <w:spacing w:before="120" w:line="240" w:lineRule="auto"/>
      <w:outlineLvl w:val="4"/>
    </w:pPr>
    <w:rPr>
      <w:b/>
      <w:szCs w:val="24"/>
    </w:rPr>
  </w:style>
  <w:style w:type="character" w:customStyle="1" w:styleId="CharSubPartTextCASA">
    <w:name w:val="CharSubPartText(CASA)"/>
    <w:basedOn w:val="OPCCharBase"/>
    <w:uiPriority w:val="1"/>
    <w:rsid w:val="006D7962"/>
  </w:style>
  <w:style w:type="character" w:customStyle="1" w:styleId="CharSubPartNoCASA">
    <w:name w:val="CharSubPartNo(CASA)"/>
    <w:basedOn w:val="OPCCharBase"/>
    <w:uiPriority w:val="1"/>
    <w:rsid w:val="006D7962"/>
  </w:style>
  <w:style w:type="paragraph" w:customStyle="1" w:styleId="ENoteTTIndentHeadingSub">
    <w:name w:val="ENoteTTIndentHeadingSub"/>
    <w:aliases w:val="enTTHis"/>
    <w:basedOn w:val="OPCParaBase"/>
    <w:rsid w:val="006D7962"/>
    <w:pPr>
      <w:keepNext/>
      <w:spacing w:before="60" w:line="240" w:lineRule="atLeast"/>
      <w:ind w:left="340"/>
    </w:pPr>
    <w:rPr>
      <w:b/>
      <w:sz w:val="16"/>
    </w:rPr>
  </w:style>
  <w:style w:type="paragraph" w:customStyle="1" w:styleId="ENoteTTiSub">
    <w:name w:val="ENoteTTiSub"/>
    <w:aliases w:val="enttis"/>
    <w:basedOn w:val="OPCParaBase"/>
    <w:rsid w:val="006D7962"/>
    <w:pPr>
      <w:keepNext/>
      <w:spacing w:before="60" w:line="240" w:lineRule="atLeast"/>
      <w:ind w:left="340"/>
    </w:pPr>
    <w:rPr>
      <w:sz w:val="16"/>
    </w:rPr>
  </w:style>
  <w:style w:type="paragraph" w:customStyle="1" w:styleId="SubDivisionMigration">
    <w:name w:val="SubDivisionMigration"/>
    <w:aliases w:val="sdm"/>
    <w:basedOn w:val="OPCParaBase"/>
    <w:rsid w:val="006D796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D796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D7962"/>
    <w:pPr>
      <w:spacing w:before="122" w:line="240" w:lineRule="auto"/>
      <w:ind w:left="1985" w:hanging="851"/>
    </w:pPr>
    <w:rPr>
      <w:sz w:val="18"/>
    </w:rPr>
  </w:style>
  <w:style w:type="paragraph" w:customStyle="1" w:styleId="FreeForm">
    <w:name w:val="FreeForm"/>
    <w:rsid w:val="006D7962"/>
    <w:rPr>
      <w:rFonts w:ascii="Arial" w:hAnsi="Arial"/>
      <w:sz w:val="22"/>
    </w:rPr>
  </w:style>
  <w:style w:type="paragraph" w:customStyle="1" w:styleId="SOText">
    <w:name w:val="SO Text"/>
    <w:aliases w:val="sot"/>
    <w:link w:val="SOTextChar"/>
    <w:rsid w:val="006D796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D7962"/>
    <w:rPr>
      <w:sz w:val="22"/>
    </w:rPr>
  </w:style>
  <w:style w:type="paragraph" w:customStyle="1" w:styleId="SOTextNote">
    <w:name w:val="SO TextNote"/>
    <w:aliases w:val="sont"/>
    <w:basedOn w:val="SOText"/>
    <w:qFormat/>
    <w:rsid w:val="006D7962"/>
    <w:pPr>
      <w:spacing w:before="122" w:line="198" w:lineRule="exact"/>
      <w:ind w:left="1843" w:hanging="709"/>
    </w:pPr>
    <w:rPr>
      <w:sz w:val="18"/>
    </w:rPr>
  </w:style>
  <w:style w:type="paragraph" w:customStyle="1" w:styleId="SOPara">
    <w:name w:val="SO Para"/>
    <w:aliases w:val="soa"/>
    <w:basedOn w:val="SOText"/>
    <w:link w:val="SOParaChar"/>
    <w:qFormat/>
    <w:rsid w:val="006D7962"/>
    <w:pPr>
      <w:tabs>
        <w:tab w:val="right" w:pos="1786"/>
      </w:tabs>
      <w:spacing w:before="40"/>
      <w:ind w:left="2070" w:hanging="936"/>
    </w:pPr>
  </w:style>
  <w:style w:type="character" w:customStyle="1" w:styleId="SOParaChar">
    <w:name w:val="SO Para Char"/>
    <w:aliases w:val="soa Char"/>
    <w:basedOn w:val="DefaultParagraphFont"/>
    <w:link w:val="SOPara"/>
    <w:rsid w:val="006D7962"/>
    <w:rPr>
      <w:sz w:val="22"/>
    </w:rPr>
  </w:style>
  <w:style w:type="paragraph" w:customStyle="1" w:styleId="FileName">
    <w:name w:val="FileName"/>
    <w:basedOn w:val="Normal"/>
    <w:rsid w:val="006D7962"/>
  </w:style>
  <w:style w:type="paragraph" w:customStyle="1" w:styleId="TableHeading">
    <w:name w:val="TableHeading"/>
    <w:aliases w:val="th"/>
    <w:basedOn w:val="OPCParaBase"/>
    <w:next w:val="Tabletext"/>
    <w:rsid w:val="006D7962"/>
    <w:pPr>
      <w:keepNext/>
      <w:spacing w:before="60" w:line="240" w:lineRule="atLeast"/>
    </w:pPr>
    <w:rPr>
      <w:b/>
      <w:sz w:val="20"/>
    </w:rPr>
  </w:style>
  <w:style w:type="paragraph" w:customStyle="1" w:styleId="SOHeadBold">
    <w:name w:val="SO HeadBold"/>
    <w:aliases w:val="sohb"/>
    <w:basedOn w:val="SOText"/>
    <w:next w:val="SOText"/>
    <w:link w:val="SOHeadBoldChar"/>
    <w:qFormat/>
    <w:rsid w:val="006D7962"/>
    <w:rPr>
      <w:b/>
    </w:rPr>
  </w:style>
  <w:style w:type="character" w:customStyle="1" w:styleId="SOHeadBoldChar">
    <w:name w:val="SO HeadBold Char"/>
    <w:aliases w:val="sohb Char"/>
    <w:basedOn w:val="DefaultParagraphFont"/>
    <w:link w:val="SOHeadBold"/>
    <w:rsid w:val="006D7962"/>
    <w:rPr>
      <w:b/>
      <w:sz w:val="22"/>
    </w:rPr>
  </w:style>
  <w:style w:type="paragraph" w:customStyle="1" w:styleId="SOHeadItalic">
    <w:name w:val="SO HeadItalic"/>
    <w:aliases w:val="sohi"/>
    <w:basedOn w:val="SOText"/>
    <w:next w:val="SOText"/>
    <w:link w:val="SOHeadItalicChar"/>
    <w:qFormat/>
    <w:rsid w:val="006D7962"/>
    <w:rPr>
      <w:i/>
    </w:rPr>
  </w:style>
  <w:style w:type="character" w:customStyle="1" w:styleId="SOHeadItalicChar">
    <w:name w:val="SO HeadItalic Char"/>
    <w:aliases w:val="sohi Char"/>
    <w:basedOn w:val="DefaultParagraphFont"/>
    <w:link w:val="SOHeadItalic"/>
    <w:rsid w:val="006D7962"/>
    <w:rPr>
      <w:i/>
      <w:sz w:val="22"/>
    </w:rPr>
  </w:style>
  <w:style w:type="paragraph" w:customStyle="1" w:styleId="SOBullet">
    <w:name w:val="SO Bullet"/>
    <w:aliases w:val="sotb"/>
    <w:basedOn w:val="SOText"/>
    <w:link w:val="SOBulletChar"/>
    <w:qFormat/>
    <w:rsid w:val="006D7962"/>
    <w:pPr>
      <w:ind w:left="1559" w:hanging="425"/>
    </w:pPr>
  </w:style>
  <w:style w:type="character" w:customStyle="1" w:styleId="SOBulletChar">
    <w:name w:val="SO Bullet Char"/>
    <w:aliases w:val="sotb Char"/>
    <w:basedOn w:val="DefaultParagraphFont"/>
    <w:link w:val="SOBullet"/>
    <w:rsid w:val="006D7962"/>
    <w:rPr>
      <w:sz w:val="22"/>
    </w:rPr>
  </w:style>
  <w:style w:type="paragraph" w:customStyle="1" w:styleId="SOBulletNote">
    <w:name w:val="SO BulletNote"/>
    <w:aliases w:val="sonb"/>
    <w:basedOn w:val="SOTextNote"/>
    <w:link w:val="SOBulletNoteChar"/>
    <w:qFormat/>
    <w:rsid w:val="006D7962"/>
    <w:pPr>
      <w:tabs>
        <w:tab w:val="left" w:pos="1560"/>
      </w:tabs>
      <w:ind w:left="2268" w:hanging="1134"/>
    </w:pPr>
  </w:style>
  <w:style w:type="character" w:customStyle="1" w:styleId="SOBulletNoteChar">
    <w:name w:val="SO BulletNote Char"/>
    <w:aliases w:val="sonb Char"/>
    <w:basedOn w:val="DefaultParagraphFont"/>
    <w:link w:val="SOBulletNote"/>
    <w:rsid w:val="006D7962"/>
    <w:rPr>
      <w:sz w:val="18"/>
    </w:rPr>
  </w:style>
  <w:style w:type="paragraph" w:customStyle="1" w:styleId="SOText2">
    <w:name w:val="SO Text2"/>
    <w:aliases w:val="sot2"/>
    <w:basedOn w:val="Normal"/>
    <w:next w:val="SOText"/>
    <w:link w:val="SOText2Char"/>
    <w:rsid w:val="006D796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D7962"/>
    <w:rPr>
      <w:sz w:val="22"/>
    </w:rPr>
  </w:style>
  <w:style w:type="paragraph" w:customStyle="1" w:styleId="SubPartCASA">
    <w:name w:val="SubPart(CASA)"/>
    <w:aliases w:val="csp"/>
    <w:basedOn w:val="OPCParaBase"/>
    <w:next w:val="ActHead3"/>
    <w:rsid w:val="006D796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D7962"/>
    <w:rPr>
      <w:rFonts w:eastAsia="Times New Roman" w:cs="Times New Roman"/>
      <w:sz w:val="22"/>
      <w:lang w:eastAsia="en-AU"/>
    </w:rPr>
  </w:style>
  <w:style w:type="character" w:customStyle="1" w:styleId="notetextChar">
    <w:name w:val="note(text) Char"/>
    <w:aliases w:val="n Char"/>
    <w:basedOn w:val="DefaultParagraphFont"/>
    <w:link w:val="notetext"/>
    <w:rsid w:val="006D7962"/>
    <w:rPr>
      <w:rFonts w:eastAsia="Times New Roman" w:cs="Times New Roman"/>
      <w:sz w:val="18"/>
      <w:lang w:eastAsia="en-AU"/>
    </w:rPr>
  </w:style>
  <w:style w:type="character" w:customStyle="1" w:styleId="Heading1Char">
    <w:name w:val="Heading 1 Char"/>
    <w:basedOn w:val="DefaultParagraphFont"/>
    <w:link w:val="Heading1"/>
    <w:uiPriority w:val="9"/>
    <w:rsid w:val="006D796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D796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D796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D796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D796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D796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D796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D796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D7962"/>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6D7962"/>
    <w:rPr>
      <w:rFonts w:ascii="Arial" w:hAnsi="Arial" w:cs="Arial" w:hint="default"/>
      <w:b/>
      <w:bCs/>
      <w:sz w:val="28"/>
      <w:szCs w:val="28"/>
    </w:rPr>
  </w:style>
  <w:style w:type="paragraph" w:styleId="Index1">
    <w:name w:val="index 1"/>
    <w:basedOn w:val="Normal"/>
    <w:next w:val="Normal"/>
    <w:autoRedefine/>
    <w:rsid w:val="006D7962"/>
    <w:pPr>
      <w:ind w:left="240" w:hanging="240"/>
    </w:pPr>
  </w:style>
  <w:style w:type="paragraph" w:styleId="Index2">
    <w:name w:val="index 2"/>
    <w:basedOn w:val="Normal"/>
    <w:next w:val="Normal"/>
    <w:autoRedefine/>
    <w:rsid w:val="006D7962"/>
    <w:pPr>
      <w:ind w:left="480" w:hanging="240"/>
    </w:pPr>
  </w:style>
  <w:style w:type="paragraph" w:styleId="Index3">
    <w:name w:val="index 3"/>
    <w:basedOn w:val="Normal"/>
    <w:next w:val="Normal"/>
    <w:autoRedefine/>
    <w:rsid w:val="006D7962"/>
    <w:pPr>
      <w:ind w:left="720" w:hanging="240"/>
    </w:pPr>
  </w:style>
  <w:style w:type="paragraph" w:styleId="Index4">
    <w:name w:val="index 4"/>
    <w:basedOn w:val="Normal"/>
    <w:next w:val="Normal"/>
    <w:autoRedefine/>
    <w:rsid w:val="006D7962"/>
    <w:pPr>
      <w:ind w:left="960" w:hanging="240"/>
    </w:pPr>
  </w:style>
  <w:style w:type="paragraph" w:styleId="Index5">
    <w:name w:val="index 5"/>
    <w:basedOn w:val="Normal"/>
    <w:next w:val="Normal"/>
    <w:autoRedefine/>
    <w:rsid w:val="006D7962"/>
    <w:pPr>
      <w:ind w:left="1200" w:hanging="240"/>
    </w:pPr>
  </w:style>
  <w:style w:type="paragraph" w:styleId="Index6">
    <w:name w:val="index 6"/>
    <w:basedOn w:val="Normal"/>
    <w:next w:val="Normal"/>
    <w:autoRedefine/>
    <w:rsid w:val="006D7962"/>
    <w:pPr>
      <w:ind w:left="1440" w:hanging="240"/>
    </w:pPr>
  </w:style>
  <w:style w:type="paragraph" w:styleId="Index7">
    <w:name w:val="index 7"/>
    <w:basedOn w:val="Normal"/>
    <w:next w:val="Normal"/>
    <w:autoRedefine/>
    <w:rsid w:val="006D7962"/>
    <w:pPr>
      <w:ind w:left="1680" w:hanging="240"/>
    </w:pPr>
  </w:style>
  <w:style w:type="paragraph" w:styleId="Index8">
    <w:name w:val="index 8"/>
    <w:basedOn w:val="Normal"/>
    <w:next w:val="Normal"/>
    <w:autoRedefine/>
    <w:rsid w:val="006D7962"/>
    <w:pPr>
      <w:ind w:left="1920" w:hanging="240"/>
    </w:pPr>
  </w:style>
  <w:style w:type="paragraph" w:styleId="Index9">
    <w:name w:val="index 9"/>
    <w:basedOn w:val="Normal"/>
    <w:next w:val="Normal"/>
    <w:autoRedefine/>
    <w:rsid w:val="006D7962"/>
    <w:pPr>
      <w:ind w:left="2160" w:hanging="240"/>
    </w:pPr>
  </w:style>
  <w:style w:type="paragraph" w:styleId="NormalIndent">
    <w:name w:val="Normal Indent"/>
    <w:basedOn w:val="Normal"/>
    <w:rsid w:val="006D7962"/>
    <w:pPr>
      <w:ind w:left="720"/>
    </w:pPr>
  </w:style>
  <w:style w:type="paragraph" w:styleId="FootnoteText">
    <w:name w:val="footnote text"/>
    <w:basedOn w:val="Normal"/>
    <w:link w:val="FootnoteTextChar"/>
    <w:rsid w:val="006D7962"/>
    <w:rPr>
      <w:sz w:val="20"/>
    </w:rPr>
  </w:style>
  <w:style w:type="character" w:customStyle="1" w:styleId="FootnoteTextChar">
    <w:name w:val="Footnote Text Char"/>
    <w:basedOn w:val="DefaultParagraphFont"/>
    <w:link w:val="FootnoteText"/>
    <w:rsid w:val="006D7962"/>
  </w:style>
  <w:style w:type="paragraph" w:styleId="CommentText">
    <w:name w:val="annotation text"/>
    <w:basedOn w:val="Normal"/>
    <w:link w:val="CommentTextChar"/>
    <w:rsid w:val="006D7962"/>
    <w:rPr>
      <w:sz w:val="20"/>
    </w:rPr>
  </w:style>
  <w:style w:type="character" w:customStyle="1" w:styleId="CommentTextChar">
    <w:name w:val="Comment Text Char"/>
    <w:basedOn w:val="DefaultParagraphFont"/>
    <w:link w:val="CommentText"/>
    <w:rsid w:val="006D7962"/>
  </w:style>
  <w:style w:type="paragraph" w:styleId="IndexHeading">
    <w:name w:val="index heading"/>
    <w:basedOn w:val="Normal"/>
    <w:next w:val="Index1"/>
    <w:rsid w:val="006D7962"/>
    <w:rPr>
      <w:rFonts w:ascii="Arial" w:hAnsi="Arial" w:cs="Arial"/>
      <w:b/>
      <w:bCs/>
    </w:rPr>
  </w:style>
  <w:style w:type="paragraph" w:styleId="Caption">
    <w:name w:val="caption"/>
    <w:basedOn w:val="Normal"/>
    <w:next w:val="Normal"/>
    <w:qFormat/>
    <w:rsid w:val="006D7962"/>
    <w:pPr>
      <w:spacing w:before="120" w:after="120"/>
    </w:pPr>
    <w:rPr>
      <w:b/>
      <w:bCs/>
      <w:sz w:val="20"/>
    </w:rPr>
  </w:style>
  <w:style w:type="paragraph" w:styleId="TableofFigures">
    <w:name w:val="table of figures"/>
    <w:basedOn w:val="Normal"/>
    <w:next w:val="Normal"/>
    <w:rsid w:val="006D7962"/>
    <w:pPr>
      <w:ind w:left="480" w:hanging="480"/>
    </w:pPr>
  </w:style>
  <w:style w:type="paragraph" w:styleId="EnvelopeAddress">
    <w:name w:val="envelope address"/>
    <w:basedOn w:val="Normal"/>
    <w:rsid w:val="006D796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D7962"/>
    <w:rPr>
      <w:rFonts w:ascii="Arial" w:hAnsi="Arial" w:cs="Arial"/>
      <w:sz w:val="20"/>
    </w:rPr>
  </w:style>
  <w:style w:type="character" w:styleId="FootnoteReference">
    <w:name w:val="footnote reference"/>
    <w:basedOn w:val="DefaultParagraphFont"/>
    <w:rsid w:val="006D7962"/>
    <w:rPr>
      <w:rFonts w:ascii="Times New Roman" w:hAnsi="Times New Roman"/>
      <w:sz w:val="20"/>
      <w:vertAlign w:val="superscript"/>
    </w:rPr>
  </w:style>
  <w:style w:type="character" w:styleId="CommentReference">
    <w:name w:val="annotation reference"/>
    <w:basedOn w:val="DefaultParagraphFont"/>
    <w:rsid w:val="006D7962"/>
    <w:rPr>
      <w:sz w:val="16"/>
      <w:szCs w:val="16"/>
    </w:rPr>
  </w:style>
  <w:style w:type="character" w:styleId="PageNumber">
    <w:name w:val="page number"/>
    <w:basedOn w:val="DefaultParagraphFont"/>
    <w:rsid w:val="006D7962"/>
  </w:style>
  <w:style w:type="character" w:styleId="EndnoteReference">
    <w:name w:val="endnote reference"/>
    <w:basedOn w:val="DefaultParagraphFont"/>
    <w:rsid w:val="006D7962"/>
    <w:rPr>
      <w:vertAlign w:val="superscript"/>
    </w:rPr>
  </w:style>
  <w:style w:type="paragraph" w:styleId="EndnoteText">
    <w:name w:val="endnote text"/>
    <w:basedOn w:val="Normal"/>
    <w:link w:val="EndnoteTextChar"/>
    <w:rsid w:val="006D7962"/>
    <w:rPr>
      <w:sz w:val="20"/>
    </w:rPr>
  </w:style>
  <w:style w:type="character" w:customStyle="1" w:styleId="EndnoteTextChar">
    <w:name w:val="Endnote Text Char"/>
    <w:basedOn w:val="DefaultParagraphFont"/>
    <w:link w:val="EndnoteText"/>
    <w:rsid w:val="006D7962"/>
  </w:style>
  <w:style w:type="paragraph" w:styleId="TableofAuthorities">
    <w:name w:val="table of authorities"/>
    <w:basedOn w:val="Normal"/>
    <w:next w:val="Normal"/>
    <w:rsid w:val="006D7962"/>
    <w:pPr>
      <w:ind w:left="240" w:hanging="240"/>
    </w:pPr>
  </w:style>
  <w:style w:type="paragraph" w:styleId="MacroText">
    <w:name w:val="macro"/>
    <w:link w:val="MacroTextChar"/>
    <w:rsid w:val="006D796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D7962"/>
    <w:rPr>
      <w:rFonts w:ascii="Courier New" w:eastAsia="Times New Roman" w:hAnsi="Courier New" w:cs="Courier New"/>
      <w:lang w:eastAsia="en-AU"/>
    </w:rPr>
  </w:style>
  <w:style w:type="paragraph" w:styleId="TOAHeading">
    <w:name w:val="toa heading"/>
    <w:basedOn w:val="Normal"/>
    <w:next w:val="Normal"/>
    <w:rsid w:val="006D7962"/>
    <w:pPr>
      <w:spacing w:before="120"/>
    </w:pPr>
    <w:rPr>
      <w:rFonts w:ascii="Arial" w:hAnsi="Arial" w:cs="Arial"/>
      <w:b/>
      <w:bCs/>
    </w:rPr>
  </w:style>
  <w:style w:type="paragraph" w:styleId="List">
    <w:name w:val="List"/>
    <w:basedOn w:val="Normal"/>
    <w:rsid w:val="006D7962"/>
    <w:pPr>
      <w:ind w:left="283" w:hanging="283"/>
    </w:pPr>
  </w:style>
  <w:style w:type="paragraph" w:styleId="ListBullet">
    <w:name w:val="List Bullet"/>
    <w:basedOn w:val="Normal"/>
    <w:autoRedefine/>
    <w:rsid w:val="006D7962"/>
    <w:pPr>
      <w:tabs>
        <w:tab w:val="num" w:pos="360"/>
      </w:tabs>
      <w:ind w:left="360" w:hanging="360"/>
    </w:pPr>
  </w:style>
  <w:style w:type="paragraph" w:styleId="ListNumber">
    <w:name w:val="List Number"/>
    <w:basedOn w:val="Normal"/>
    <w:rsid w:val="006D7962"/>
    <w:pPr>
      <w:tabs>
        <w:tab w:val="num" w:pos="360"/>
      </w:tabs>
      <w:ind w:left="360" w:hanging="360"/>
    </w:pPr>
  </w:style>
  <w:style w:type="paragraph" w:styleId="List2">
    <w:name w:val="List 2"/>
    <w:basedOn w:val="Normal"/>
    <w:rsid w:val="006D7962"/>
    <w:pPr>
      <w:ind w:left="566" w:hanging="283"/>
    </w:pPr>
  </w:style>
  <w:style w:type="paragraph" w:styleId="List3">
    <w:name w:val="List 3"/>
    <w:basedOn w:val="Normal"/>
    <w:rsid w:val="006D7962"/>
    <w:pPr>
      <w:ind w:left="849" w:hanging="283"/>
    </w:pPr>
  </w:style>
  <w:style w:type="paragraph" w:styleId="List4">
    <w:name w:val="List 4"/>
    <w:basedOn w:val="Normal"/>
    <w:rsid w:val="006D7962"/>
    <w:pPr>
      <w:ind w:left="1132" w:hanging="283"/>
    </w:pPr>
  </w:style>
  <w:style w:type="paragraph" w:styleId="List5">
    <w:name w:val="List 5"/>
    <w:basedOn w:val="Normal"/>
    <w:rsid w:val="006D7962"/>
    <w:pPr>
      <w:ind w:left="1415" w:hanging="283"/>
    </w:pPr>
  </w:style>
  <w:style w:type="paragraph" w:styleId="ListBullet2">
    <w:name w:val="List Bullet 2"/>
    <w:basedOn w:val="Normal"/>
    <w:autoRedefine/>
    <w:rsid w:val="006D7962"/>
    <w:pPr>
      <w:tabs>
        <w:tab w:val="num" w:pos="360"/>
      </w:tabs>
    </w:pPr>
  </w:style>
  <w:style w:type="paragraph" w:styleId="ListBullet3">
    <w:name w:val="List Bullet 3"/>
    <w:basedOn w:val="Normal"/>
    <w:autoRedefine/>
    <w:rsid w:val="006D7962"/>
    <w:pPr>
      <w:tabs>
        <w:tab w:val="num" w:pos="926"/>
      </w:tabs>
      <w:ind w:left="926" w:hanging="360"/>
    </w:pPr>
  </w:style>
  <w:style w:type="paragraph" w:styleId="ListBullet4">
    <w:name w:val="List Bullet 4"/>
    <w:basedOn w:val="Normal"/>
    <w:autoRedefine/>
    <w:rsid w:val="006D7962"/>
    <w:pPr>
      <w:tabs>
        <w:tab w:val="num" w:pos="1209"/>
      </w:tabs>
      <w:ind w:left="1209" w:hanging="360"/>
    </w:pPr>
  </w:style>
  <w:style w:type="paragraph" w:styleId="ListBullet5">
    <w:name w:val="List Bullet 5"/>
    <w:basedOn w:val="Normal"/>
    <w:autoRedefine/>
    <w:rsid w:val="006D7962"/>
    <w:pPr>
      <w:tabs>
        <w:tab w:val="num" w:pos="1492"/>
      </w:tabs>
      <w:ind w:left="1492" w:hanging="360"/>
    </w:pPr>
  </w:style>
  <w:style w:type="paragraph" w:styleId="ListNumber2">
    <w:name w:val="List Number 2"/>
    <w:basedOn w:val="Normal"/>
    <w:rsid w:val="006D7962"/>
    <w:pPr>
      <w:tabs>
        <w:tab w:val="num" w:pos="643"/>
      </w:tabs>
      <w:ind w:left="643" w:hanging="360"/>
    </w:pPr>
  </w:style>
  <w:style w:type="paragraph" w:styleId="ListNumber3">
    <w:name w:val="List Number 3"/>
    <w:basedOn w:val="Normal"/>
    <w:rsid w:val="006D7962"/>
    <w:pPr>
      <w:tabs>
        <w:tab w:val="num" w:pos="926"/>
      </w:tabs>
      <w:ind w:left="926" w:hanging="360"/>
    </w:pPr>
  </w:style>
  <w:style w:type="paragraph" w:styleId="ListNumber4">
    <w:name w:val="List Number 4"/>
    <w:basedOn w:val="Normal"/>
    <w:rsid w:val="006D7962"/>
    <w:pPr>
      <w:tabs>
        <w:tab w:val="num" w:pos="1209"/>
      </w:tabs>
      <w:ind w:left="1209" w:hanging="360"/>
    </w:pPr>
  </w:style>
  <w:style w:type="paragraph" w:styleId="ListNumber5">
    <w:name w:val="List Number 5"/>
    <w:basedOn w:val="Normal"/>
    <w:rsid w:val="006D7962"/>
    <w:pPr>
      <w:tabs>
        <w:tab w:val="num" w:pos="1492"/>
      </w:tabs>
      <w:ind w:left="1492" w:hanging="360"/>
    </w:pPr>
  </w:style>
  <w:style w:type="paragraph" w:styleId="Title">
    <w:name w:val="Title"/>
    <w:basedOn w:val="Normal"/>
    <w:link w:val="TitleChar"/>
    <w:qFormat/>
    <w:rsid w:val="006D7962"/>
    <w:pPr>
      <w:spacing w:before="240" w:after="60"/>
    </w:pPr>
    <w:rPr>
      <w:rFonts w:ascii="Arial" w:hAnsi="Arial" w:cs="Arial"/>
      <w:b/>
      <w:bCs/>
      <w:sz w:val="40"/>
      <w:szCs w:val="40"/>
    </w:rPr>
  </w:style>
  <w:style w:type="character" w:customStyle="1" w:styleId="TitleChar">
    <w:name w:val="Title Char"/>
    <w:basedOn w:val="DefaultParagraphFont"/>
    <w:link w:val="Title"/>
    <w:rsid w:val="006D7962"/>
    <w:rPr>
      <w:rFonts w:ascii="Arial" w:hAnsi="Arial" w:cs="Arial"/>
      <w:b/>
      <w:bCs/>
      <w:sz w:val="40"/>
      <w:szCs w:val="40"/>
    </w:rPr>
  </w:style>
  <w:style w:type="paragraph" w:styleId="Closing">
    <w:name w:val="Closing"/>
    <w:basedOn w:val="Normal"/>
    <w:link w:val="ClosingChar"/>
    <w:rsid w:val="006D7962"/>
    <w:pPr>
      <w:ind w:left="4252"/>
    </w:pPr>
  </w:style>
  <w:style w:type="character" w:customStyle="1" w:styleId="ClosingChar">
    <w:name w:val="Closing Char"/>
    <w:basedOn w:val="DefaultParagraphFont"/>
    <w:link w:val="Closing"/>
    <w:rsid w:val="006D7962"/>
    <w:rPr>
      <w:sz w:val="22"/>
    </w:rPr>
  </w:style>
  <w:style w:type="paragraph" w:styleId="Signature">
    <w:name w:val="Signature"/>
    <w:basedOn w:val="Normal"/>
    <w:link w:val="SignatureChar"/>
    <w:rsid w:val="006D7962"/>
    <w:pPr>
      <w:ind w:left="4252"/>
    </w:pPr>
  </w:style>
  <w:style w:type="character" w:customStyle="1" w:styleId="SignatureChar">
    <w:name w:val="Signature Char"/>
    <w:basedOn w:val="DefaultParagraphFont"/>
    <w:link w:val="Signature"/>
    <w:rsid w:val="006D7962"/>
    <w:rPr>
      <w:sz w:val="22"/>
    </w:rPr>
  </w:style>
  <w:style w:type="paragraph" w:styleId="BodyText">
    <w:name w:val="Body Text"/>
    <w:basedOn w:val="Normal"/>
    <w:link w:val="BodyTextChar"/>
    <w:rsid w:val="006D7962"/>
    <w:pPr>
      <w:spacing w:after="120"/>
    </w:pPr>
  </w:style>
  <w:style w:type="character" w:customStyle="1" w:styleId="BodyTextChar">
    <w:name w:val="Body Text Char"/>
    <w:basedOn w:val="DefaultParagraphFont"/>
    <w:link w:val="BodyText"/>
    <w:rsid w:val="006D7962"/>
    <w:rPr>
      <w:sz w:val="22"/>
    </w:rPr>
  </w:style>
  <w:style w:type="paragraph" w:styleId="BodyTextIndent">
    <w:name w:val="Body Text Indent"/>
    <w:basedOn w:val="Normal"/>
    <w:link w:val="BodyTextIndentChar"/>
    <w:rsid w:val="006D7962"/>
    <w:pPr>
      <w:spacing w:after="120"/>
      <w:ind w:left="283"/>
    </w:pPr>
  </w:style>
  <w:style w:type="character" w:customStyle="1" w:styleId="BodyTextIndentChar">
    <w:name w:val="Body Text Indent Char"/>
    <w:basedOn w:val="DefaultParagraphFont"/>
    <w:link w:val="BodyTextIndent"/>
    <w:rsid w:val="006D7962"/>
    <w:rPr>
      <w:sz w:val="22"/>
    </w:rPr>
  </w:style>
  <w:style w:type="paragraph" w:styleId="ListContinue">
    <w:name w:val="List Continue"/>
    <w:basedOn w:val="Normal"/>
    <w:rsid w:val="006D7962"/>
    <w:pPr>
      <w:spacing w:after="120"/>
      <w:ind w:left="283"/>
    </w:pPr>
  </w:style>
  <w:style w:type="paragraph" w:styleId="ListContinue2">
    <w:name w:val="List Continue 2"/>
    <w:basedOn w:val="Normal"/>
    <w:rsid w:val="006D7962"/>
    <w:pPr>
      <w:spacing w:after="120"/>
      <w:ind w:left="566"/>
    </w:pPr>
  </w:style>
  <w:style w:type="paragraph" w:styleId="ListContinue3">
    <w:name w:val="List Continue 3"/>
    <w:basedOn w:val="Normal"/>
    <w:rsid w:val="006D7962"/>
    <w:pPr>
      <w:spacing w:after="120"/>
      <w:ind w:left="849"/>
    </w:pPr>
  </w:style>
  <w:style w:type="paragraph" w:styleId="ListContinue4">
    <w:name w:val="List Continue 4"/>
    <w:basedOn w:val="Normal"/>
    <w:rsid w:val="006D7962"/>
    <w:pPr>
      <w:spacing w:after="120"/>
      <w:ind w:left="1132"/>
    </w:pPr>
  </w:style>
  <w:style w:type="paragraph" w:styleId="ListContinue5">
    <w:name w:val="List Continue 5"/>
    <w:basedOn w:val="Normal"/>
    <w:rsid w:val="006D7962"/>
    <w:pPr>
      <w:spacing w:after="120"/>
      <w:ind w:left="1415"/>
    </w:pPr>
  </w:style>
  <w:style w:type="paragraph" w:styleId="MessageHeader">
    <w:name w:val="Message Header"/>
    <w:basedOn w:val="Normal"/>
    <w:link w:val="MessageHeaderChar"/>
    <w:rsid w:val="006D796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D7962"/>
    <w:rPr>
      <w:rFonts w:ascii="Arial" w:hAnsi="Arial" w:cs="Arial"/>
      <w:sz w:val="22"/>
      <w:shd w:val="pct20" w:color="auto" w:fill="auto"/>
    </w:rPr>
  </w:style>
  <w:style w:type="paragraph" w:styleId="Subtitle">
    <w:name w:val="Subtitle"/>
    <w:basedOn w:val="Normal"/>
    <w:link w:val="SubtitleChar"/>
    <w:qFormat/>
    <w:rsid w:val="006D7962"/>
    <w:pPr>
      <w:spacing w:after="60"/>
      <w:jc w:val="center"/>
      <w:outlineLvl w:val="1"/>
    </w:pPr>
    <w:rPr>
      <w:rFonts w:ascii="Arial" w:hAnsi="Arial" w:cs="Arial"/>
    </w:rPr>
  </w:style>
  <w:style w:type="character" w:customStyle="1" w:styleId="SubtitleChar">
    <w:name w:val="Subtitle Char"/>
    <w:basedOn w:val="DefaultParagraphFont"/>
    <w:link w:val="Subtitle"/>
    <w:rsid w:val="006D7962"/>
    <w:rPr>
      <w:rFonts w:ascii="Arial" w:hAnsi="Arial" w:cs="Arial"/>
      <w:sz w:val="22"/>
    </w:rPr>
  </w:style>
  <w:style w:type="paragraph" w:styleId="Salutation">
    <w:name w:val="Salutation"/>
    <w:basedOn w:val="Normal"/>
    <w:next w:val="Normal"/>
    <w:link w:val="SalutationChar"/>
    <w:rsid w:val="006D7962"/>
  </w:style>
  <w:style w:type="character" w:customStyle="1" w:styleId="SalutationChar">
    <w:name w:val="Salutation Char"/>
    <w:basedOn w:val="DefaultParagraphFont"/>
    <w:link w:val="Salutation"/>
    <w:rsid w:val="006D7962"/>
    <w:rPr>
      <w:sz w:val="22"/>
    </w:rPr>
  </w:style>
  <w:style w:type="paragraph" w:styleId="Date">
    <w:name w:val="Date"/>
    <w:basedOn w:val="Normal"/>
    <w:next w:val="Normal"/>
    <w:link w:val="DateChar"/>
    <w:rsid w:val="006D7962"/>
  </w:style>
  <w:style w:type="character" w:customStyle="1" w:styleId="DateChar">
    <w:name w:val="Date Char"/>
    <w:basedOn w:val="DefaultParagraphFont"/>
    <w:link w:val="Date"/>
    <w:rsid w:val="006D7962"/>
    <w:rPr>
      <w:sz w:val="22"/>
    </w:rPr>
  </w:style>
  <w:style w:type="paragraph" w:styleId="BodyTextFirstIndent">
    <w:name w:val="Body Text First Indent"/>
    <w:basedOn w:val="BodyText"/>
    <w:link w:val="BodyTextFirstIndentChar"/>
    <w:rsid w:val="006D7962"/>
    <w:pPr>
      <w:ind w:firstLine="210"/>
    </w:pPr>
  </w:style>
  <w:style w:type="character" w:customStyle="1" w:styleId="BodyTextFirstIndentChar">
    <w:name w:val="Body Text First Indent Char"/>
    <w:basedOn w:val="BodyTextChar"/>
    <w:link w:val="BodyTextFirstIndent"/>
    <w:rsid w:val="006D7962"/>
    <w:rPr>
      <w:sz w:val="22"/>
    </w:rPr>
  </w:style>
  <w:style w:type="paragraph" w:styleId="BodyTextFirstIndent2">
    <w:name w:val="Body Text First Indent 2"/>
    <w:basedOn w:val="BodyTextIndent"/>
    <w:link w:val="BodyTextFirstIndent2Char"/>
    <w:rsid w:val="006D7962"/>
    <w:pPr>
      <w:ind w:firstLine="210"/>
    </w:pPr>
  </w:style>
  <w:style w:type="character" w:customStyle="1" w:styleId="BodyTextFirstIndent2Char">
    <w:name w:val="Body Text First Indent 2 Char"/>
    <w:basedOn w:val="BodyTextIndentChar"/>
    <w:link w:val="BodyTextFirstIndent2"/>
    <w:rsid w:val="006D7962"/>
    <w:rPr>
      <w:sz w:val="22"/>
    </w:rPr>
  </w:style>
  <w:style w:type="paragraph" w:styleId="BodyText2">
    <w:name w:val="Body Text 2"/>
    <w:basedOn w:val="Normal"/>
    <w:link w:val="BodyText2Char"/>
    <w:rsid w:val="006D7962"/>
    <w:pPr>
      <w:spacing w:after="120" w:line="480" w:lineRule="auto"/>
    </w:pPr>
  </w:style>
  <w:style w:type="character" w:customStyle="1" w:styleId="BodyText2Char">
    <w:name w:val="Body Text 2 Char"/>
    <w:basedOn w:val="DefaultParagraphFont"/>
    <w:link w:val="BodyText2"/>
    <w:rsid w:val="006D7962"/>
    <w:rPr>
      <w:sz w:val="22"/>
    </w:rPr>
  </w:style>
  <w:style w:type="paragraph" w:styleId="BodyText3">
    <w:name w:val="Body Text 3"/>
    <w:basedOn w:val="Normal"/>
    <w:link w:val="BodyText3Char"/>
    <w:rsid w:val="006D7962"/>
    <w:pPr>
      <w:spacing w:after="120"/>
    </w:pPr>
    <w:rPr>
      <w:sz w:val="16"/>
      <w:szCs w:val="16"/>
    </w:rPr>
  </w:style>
  <w:style w:type="character" w:customStyle="1" w:styleId="BodyText3Char">
    <w:name w:val="Body Text 3 Char"/>
    <w:basedOn w:val="DefaultParagraphFont"/>
    <w:link w:val="BodyText3"/>
    <w:rsid w:val="006D7962"/>
    <w:rPr>
      <w:sz w:val="16"/>
      <w:szCs w:val="16"/>
    </w:rPr>
  </w:style>
  <w:style w:type="paragraph" w:styleId="BodyTextIndent2">
    <w:name w:val="Body Text Indent 2"/>
    <w:basedOn w:val="Normal"/>
    <w:link w:val="BodyTextIndent2Char"/>
    <w:rsid w:val="006D7962"/>
    <w:pPr>
      <w:spacing w:after="120" w:line="480" w:lineRule="auto"/>
      <w:ind w:left="283"/>
    </w:pPr>
  </w:style>
  <w:style w:type="character" w:customStyle="1" w:styleId="BodyTextIndent2Char">
    <w:name w:val="Body Text Indent 2 Char"/>
    <w:basedOn w:val="DefaultParagraphFont"/>
    <w:link w:val="BodyTextIndent2"/>
    <w:rsid w:val="006D7962"/>
    <w:rPr>
      <w:sz w:val="22"/>
    </w:rPr>
  </w:style>
  <w:style w:type="paragraph" w:styleId="BodyTextIndent3">
    <w:name w:val="Body Text Indent 3"/>
    <w:basedOn w:val="Normal"/>
    <w:link w:val="BodyTextIndent3Char"/>
    <w:rsid w:val="006D7962"/>
    <w:pPr>
      <w:spacing w:after="120"/>
      <w:ind w:left="283"/>
    </w:pPr>
    <w:rPr>
      <w:sz w:val="16"/>
      <w:szCs w:val="16"/>
    </w:rPr>
  </w:style>
  <w:style w:type="character" w:customStyle="1" w:styleId="BodyTextIndent3Char">
    <w:name w:val="Body Text Indent 3 Char"/>
    <w:basedOn w:val="DefaultParagraphFont"/>
    <w:link w:val="BodyTextIndent3"/>
    <w:rsid w:val="006D7962"/>
    <w:rPr>
      <w:sz w:val="16"/>
      <w:szCs w:val="16"/>
    </w:rPr>
  </w:style>
  <w:style w:type="paragraph" w:styleId="BlockText">
    <w:name w:val="Block Text"/>
    <w:basedOn w:val="Normal"/>
    <w:rsid w:val="006D7962"/>
    <w:pPr>
      <w:spacing w:after="120"/>
      <w:ind w:left="1440" w:right="1440"/>
    </w:pPr>
  </w:style>
  <w:style w:type="character" w:styleId="Hyperlink">
    <w:name w:val="Hyperlink"/>
    <w:basedOn w:val="DefaultParagraphFont"/>
    <w:rsid w:val="006D7962"/>
    <w:rPr>
      <w:color w:val="0000FF"/>
      <w:u w:val="single"/>
    </w:rPr>
  </w:style>
  <w:style w:type="character" w:styleId="FollowedHyperlink">
    <w:name w:val="FollowedHyperlink"/>
    <w:basedOn w:val="DefaultParagraphFont"/>
    <w:rsid w:val="006D7962"/>
    <w:rPr>
      <w:color w:val="800080"/>
      <w:u w:val="single"/>
    </w:rPr>
  </w:style>
  <w:style w:type="character" w:styleId="Strong">
    <w:name w:val="Strong"/>
    <w:basedOn w:val="DefaultParagraphFont"/>
    <w:qFormat/>
    <w:rsid w:val="006D7962"/>
    <w:rPr>
      <w:b/>
      <w:bCs/>
    </w:rPr>
  </w:style>
  <w:style w:type="character" w:styleId="Emphasis">
    <w:name w:val="Emphasis"/>
    <w:basedOn w:val="DefaultParagraphFont"/>
    <w:qFormat/>
    <w:rsid w:val="006D7962"/>
    <w:rPr>
      <w:i/>
      <w:iCs/>
    </w:rPr>
  </w:style>
  <w:style w:type="paragraph" w:styleId="DocumentMap">
    <w:name w:val="Document Map"/>
    <w:basedOn w:val="Normal"/>
    <w:link w:val="DocumentMapChar"/>
    <w:rsid w:val="006D7962"/>
    <w:pPr>
      <w:shd w:val="clear" w:color="auto" w:fill="000080"/>
    </w:pPr>
    <w:rPr>
      <w:rFonts w:ascii="Tahoma" w:hAnsi="Tahoma" w:cs="Tahoma"/>
    </w:rPr>
  </w:style>
  <w:style w:type="character" w:customStyle="1" w:styleId="DocumentMapChar">
    <w:name w:val="Document Map Char"/>
    <w:basedOn w:val="DefaultParagraphFont"/>
    <w:link w:val="DocumentMap"/>
    <w:rsid w:val="006D7962"/>
    <w:rPr>
      <w:rFonts w:ascii="Tahoma" w:hAnsi="Tahoma" w:cs="Tahoma"/>
      <w:sz w:val="22"/>
      <w:shd w:val="clear" w:color="auto" w:fill="000080"/>
    </w:rPr>
  </w:style>
  <w:style w:type="paragraph" w:styleId="PlainText">
    <w:name w:val="Plain Text"/>
    <w:basedOn w:val="Normal"/>
    <w:link w:val="PlainTextChar"/>
    <w:rsid w:val="006D7962"/>
    <w:rPr>
      <w:rFonts w:ascii="Courier New" w:hAnsi="Courier New" w:cs="Courier New"/>
      <w:sz w:val="20"/>
    </w:rPr>
  </w:style>
  <w:style w:type="character" w:customStyle="1" w:styleId="PlainTextChar">
    <w:name w:val="Plain Text Char"/>
    <w:basedOn w:val="DefaultParagraphFont"/>
    <w:link w:val="PlainText"/>
    <w:rsid w:val="006D7962"/>
    <w:rPr>
      <w:rFonts w:ascii="Courier New" w:hAnsi="Courier New" w:cs="Courier New"/>
    </w:rPr>
  </w:style>
  <w:style w:type="paragraph" w:styleId="E-mailSignature">
    <w:name w:val="E-mail Signature"/>
    <w:basedOn w:val="Normal"/>
    <w:link w:val="E-mailSignatureChar"/>
    <w:rsid w:val="006D7962"/>
  </w:style>
  <w:style w:type="character" w:customStyle="1" w:styleId="E-mailSignatureChar">
    <w:name w:val="E-mail Signature Char"/>
    <w:basedOn w:val="DefaultParagraphFont"/>
    <w:link w:val="E-mailSignature"/>
    <w:rsid w:val="006D7962"/>
    <w:rPr>
      <w:sz w:val="22"/>
    </w:rPr>
  </w:style>
  <w:style w:type="paragraph" w:styleId="NormalWeb">
    <w:name w:val="Normal (Web)"/>
    <w:basedOn w:val="Normal"/>
    <w:rsid w:val="006D7962"/>
  </w:style>
  <w:style w:type="character" w:styleId="HTMLAcronym">
    <w:name w:val="HTML Acronym"/>
    <w:basedOn w:val="DefaultParagraphFont"/>
    <w:rsid w:val="006D7962"/>
  </w:style>
  <w:style w:type="paragraph" w:styleId="HTMLAddress">
    <w:name w:val="HTML Address"/>
    <w:basedOn w:val="Normal"/>
    <w:link w:val="HTMLAddressChar"/>
    <w:rsid w:val="006D7962"/>
    <w:rPr>
      <w:i/>
      <w:iCs/>
    </w:rPr>
  </w:style>
  <w:style w:type="character" w:customStyle="1" w:styleId="HTMLAddressChar">
    <w:name w:val="HTML Address Char"/>
    <w:basedOn w:val="DefaultParagraphFont"/>
    <w:link w:val="HTMLAddress"/>
    <w:rsid w:val="006D7962"/>
    <w:rPr>
      <w:i/>
      <w:iCs/>
      <w:sz w:val="22"/>
    </w:rPr>
  </w:style>
  <w:style w:type="character" w:styleId="HTMLCite">
    <w:name w:val="HTML Cite"/>
    <w:basedOn w:val="DefaultParagraphFont"/>
    <w:rsid w:val="006D7962"/>
    <w:rPr>
      <w:i/>
      <w:iCs/>
    </w:rPr>
  </w:style>
  <w:style w:type="character" w:styleId="HTMLCode">
    <w:name w:val="HTML Code"/>
    <w:basedOn w:val="DefaultParagraphFont"/>
    <w:rsid w:val="006D7962"/>
    <w:rPr>
      <w:rFonts w:ascii="Courier New" w:hAnsi="Courier New" w:cs="Courier New"/>
      <w:sz w:val="20"/>
      <w:szCs w:val="20"/>
    </w:rPr>
  </w:style>
  <w:style w:type="character" w:styleId="HTMLDefinition">
    <w:name w:val="HTML Definition"/>
    <w:basedOn w:val="DefaultParagraphFont"/>
    <w:rsid w:val="006D7962"/>
    <w:rPr>
      <w:i/>
      <w:iCs/>
    </w:rPr>
  </w:style>
  <w:style w:type="character" w:styleId="HTMLKeyboard">
    <w:name w:val="HTML Keyboard"/>
    <w:basedOn w:val="DefaultParagraphFont"/>
    <w:rsid w:val="006D7962"/>
    <w:rPr>
      <w:rFonts w:ascii="Courier New" w:hAnsi="Courier New" w:cs="Courier New"/>
      <w:sz w:val="20"/>
      <w:szCs w:val="20"/>
    </w:rPr>
  </w:style>
  <w:style w:type="paragraph" w:styleId="HTMLPreformatted">
    <w:name w:val="HTML Preformatted"/>
    <w:basedOn w:val="Normal"/>
    <w:link w:val="HTMLPreformattedChar"/>
    <w:rsid w:val="006D7962"/>
    <w:rPr>
      <w:rFonts w:ascii="Courier New" w:hAnsi="Courier New" w:cs="Courier New"/>
      <w:sz w:val="20"/>
    </w:rPr>
  </w:style>
  <w:style w:type="character" w:customStyle="1" w:styleId="HTMLPreformattedChar">
    <w:name w:val="HTML Preformatted Char"/>
    <w:basedOn w:val="DefaultParagraphFont"/>
    <w:link w:val="HTMLPreformatted"/>
    <w:rsid w:val="006D7962"/>
    <w:rPr>
      <w:rFonts w:ascii="Courier New" w:hAnsi="Courier New" w:cs="Courier New"/>
    </w:rPr>
  </w:style>
  <w:style w:type="character" w:styleId="HTMLSample">
    <w:name w:val="HTML Sample"/>
    <w:basedOn w:val="DefaultParagraphFont"/>
    <w:rsid w:val="006D7962"/>
    <w:rPr>
      <w:rFonts w:ascii="Courier New" w:hAnsi="Courier New" w:cs="Courier New"/>
    </w:rPr>
  </w:style>
  <w:style w:type="character" w:styleId="HTMLTypewriter">
    <w:name w:val="HTML Typewriter"/>
    <w:basedOn w:val="DefaultParagraphFont"/>
    <w:rsid w:val="006D7962"/>
    <w:rPr>
      <w:rFonts w:ascii="Courier New" w:hAnsi="Courier New" w:cs="Courier New"/>
      <w:sz w:val="20"/>
      <w:szCs w:val="20"/>
    </w:rPr>
  </w:style>
  <w:style w:type="character" w:styleId="HTMLVariable">
    <w:name w:val="HTML Variable"/>
    <w:basedOn w:val="DefaultParagraphFont"/>
    <w:rsid w:val="006D7962"/>
    <w:rPr>
      <w:i/>
      <w:iCs/>
    </w:rPr>
  </w:style>
  <w:style w:type="paragraph" w:styleId="CommentSubject">
    <w:name w:val="annotation subject"/>
    <w:basedOn w:val="CommentText"/>
    <w:next w:val="CommentText"/>
    <w:link w:val="CommentSubjectChar"/>
    <w:rsid w:val="006D7962"/>
    <w:rPr>
      <w:b/>
      <w:bCs/>
    </w:rPr>
  </w:style>
  <w:style w:type="character" w:customStyle="1" w:styleId="CommentSubjectChar">
    <w:name w:val="Comment Subject Char"/>
    <w:basedOn w:val="CommentTextChar"/>
    <w:link w:val="CommentSubject"/>
    <w:rsid w:val="006D7962"/>
    <w:rPr>
      <w:b/>
      <w:bCs/>
    </w:rPr>
  </w:style>
  <w:style w:type="numbering" w:styleId="1ai">
    <w:name w:val="Outline List 1"/>
    <w:basedOn w:val="NoList"/>
    <w:rsid w:val="006D7962"/>
    <w:pPr>
      <w:numPr>
        <w:numId w:val="14"/>
      </w:numPr>
    </w:pPr>
  </w:style>
  <w:style w:type="numbering" w:styleId="111111">
    <w:name w:val="Outline List 2"/>
    <w:basedOn w:val="NoList"/>
    <w:rsid w:val="006D7962"/>
    <w:pPr>
      <w:numPr>
        <w:numId w:val="15"/>
      </w:numPr>
    </w:pPr>
  </w:style>
  <w:style w:type="numbering" w:styleId="ArticleSection">
    <w:name w:val="Outline List 3"/>
    <w:basedOn w:val="NoList"/>
    <w:rsid w:val="006D7962"/>
    <w:pPr>
      <w:numPr>
        <w:numId w:val="17"/>
      </w:numPr>
    </w:pPr>
  </w:style>
  <w:style w:type="table" w:styleId="TableSimple1">
    <w:name w:val="Table Simple 1"/>
    <w:basedOn w:val="TableNormal"/>
    <w:rsid w:val="006D7962"/>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D7962"/>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D796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D796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D796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D796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D796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D796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D7962"/>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D796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D796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D7962"/>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D796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D7962"/>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D796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D796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D7962"/>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D796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D796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D796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D796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D796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D796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D796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D7962"/>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D7962"/>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D796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D796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D796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D796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D796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D7962"/>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D7962"/>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D7962"/>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D7962"/>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D796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D796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D7962"/>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D7962"/>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D796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D796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D796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D796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D7962"/>
    <w:rPr>
      <w:rFonts w:eastAsia="Times New Roman" w:cs="Times New Roman"/>
      <w:b/>
      <w:kern w:val="28"/>
      <w:sz w:val="24"/>
      <w:lang w:eastAsia="en-AU"/>
    </w:rPr>
  </w:style>
  <w:style w:type="paragraph" w:customStyle="1" w:styleId="ETAsubitem">
    <w:name w:val="ETA(subitem)"/>
    <w:basedOn w:val="OPCParaBase"/>
    <w:rsid w:val="006D7962"/>
    <w:pPr>
      <w:tabs>
        <w:tab w:val="right" w:pos="340"/>
      </w:tabs>
      <w:spacing w:before="60" w:line="240" w:lineRule="auto"/>
      <w:ind w:left="454" w:hanging="454"/>
    </w:pPr>
    <w:rPr>
      <w:sz w:val="20"/>
    </w:rPr>
  </w:style>
  <w:style w:type="paragraph" w:customStyle="1" w:styleId="ETApara">
    <w:name w:val="ETA(para)"/>
    <w:basedOn w:val="OPCParaBase"/>
    <w:rsid w:val="006D7962"/>
    <w:pPr>
      <w:tabs>
        <w:tab w:val="right" w:pos="754"/>
      </w:tabs>
      <w:spacing w:before="60" w:line="240" w:lineRule="auto"/>
      <w:ind w:left="828" w:hanging="828"/>
    </w:pPr>
    <w:rPr>
      <w:sz w:val="20"/>
    </w:rPr>
  </w:style>
  <w:style w:type="paragraph" w:customStyle="1" w:styleId="ETAsubpara">
    <w:name w:val="ETA(subpara)"/>
    <w:basedOn w:val="OPCParaBase"/>
    <w:rsid w:val="006D7962"/>
    <w:pPr>
      <w:tabs>
        <w:tab w:val="right" w:pos="1083"/>
      </w:tabs>
      <w:spacing w:before="60" w:line="240" w:lineRule="auto"/>
      <w:ind w:left="1191" w:hanging="1191"/>
    </w:pPr>
    <w:rPr>
      <w:sz w:val="20"/>
    </w:rPr>
  </w:style>
  <w:style w:type="paragraph" w:customStyle="1" w:styleId="ETAsub-subpara">
    <w:name w:val="ETA(sub-subpara)"/>
    <w:basedOn w:val="OPCParaBase"/>
    <w:rsid w:val="006D7962"/>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6D7962"/>
  </w:style>
  <w:style w:type="table" w:customStyle="1" w:styleId="TableGrid10">
    <w:name w:val="Table Grid1"/>
    <w:basedOn w:val="TableNormal"/>
    <w:next w:val="TableGrid"/>
    <w:uiPriority w:val="59"/>
    <w:rsid w:val="00665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665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665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5A0E"/>
    <w:pPr>
      <w:autoSpaceDE w:val="0"/>
      <w:autoSpaceDN w:val="0"/>
      <w:adjustRightInd w:val="0"/>
    </w:pPr>
    <w:rPr>
      <w:rFonts w:cs="Times New Roman"/>
      <w:color w:val="000000"/>
      <w:sz w:val="24"/>
      <w:szCs w:val="24"/>
    </w:rPr>
  </w:style>
  <w:style w:type="paragraph" w:styleId="NoSpacing">
    <w:name w:val="No Spacing"/>
    <w:uiPriority w:val="1"/>
    <w:qFormat/>
    <w:rsid w:val="000103C0"/>
    <w:rPr>
      <w:rFonts w:asciiTheme="minorHAnsi" w:eastAsiaTheme="minorEastAsia" w:hAnsiTheme="minorHAnsi"/>
      <w:sz w:val="21"/>
      <w:szCs w:val="21"/>
    </w:rPr>
  </w:style>
  <w:style w:type="paragraph" w:styleId="Revision">
    <w:name w:val="Revision"/>
    <w:hidden/>
    <w:uiPriority w:val="99"/>
    <w:semiHidden/>
    <w:rsid w:val="00F02A8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F31C4-3635-4855-8C19-5036C116A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132</Pages>
  <Words>36418</Words>
  <Characters>171531</Characters>
  <Application>Microsoft Office Word</Application>
  <DocSecurity>0</DocSecurity>
  <PresentationFormat/>
  <Lines>4398</Lines>
  <Paragraphs>3524</Paragraphs>
  <ScaleCrop>false</ScaleCrop>
  <HeadingPairs>
    <vt:vector size="2" baseType="variant">
      <vt:variant>
        <vt:lpstr>Title</vt:lpstr>
      </vt:variant>
      <vt:variant>
        <vt:i4>1</vt:i4>
      </vt:variant>
    </vt:vector>
  </HeadingPairs>
  <TitlesOfParts>
    <vt:vector size="1" baseType="lpstr">
      <vt:lpstr>Federal Circuit and Family Court of Australia (Division 2) (General Federal Law) Rules 2021</vt:lpstr>
    </vt:vector>
  </TitlesOfParts>
  <Manager/>
  <Company/>
  <LinksUpToDate>false</LinksUpToDate>
  <CharactersWithSpaces>204425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2021-08-17T07:01:00Z</cp:lastPrinted>
  <dcterms:created xsi:type="dcterms:W3CDTF">2021-08-26T23:27:00Z</dcterms:created>
  <dcterms:modified xsi:type="dcterms:W3CDTF">2021-08-26T23:28:00Z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Federal Circuit and Family Court of Australia (Division 2) (General Federal Law) Rules 2021</vt:lpwstr>
  </property>
  <property fmtid="{D5CDD505-2E9C-101B-9397-08002B2CF9AE}" pid="4" name="Header">
    <vt:lpwstr>Rule</vt:lpwstr>
  </property>
  <property fmtid="{D5CDD505-2E9C-101B-9397-08002B2CF9AE}" pid="5" name="Class">
    <vt:lpwstr>Federal Circuit Court Rules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OPC65357</vt:lpwstr>
  </property>
  <property fmtid="{D5CDD505-2E9C-101B-9397-08002B2CF9AE}" pid="11" name="DLM">
    <vt:lpwstr> </vt:lpwstr>
  </property>
  <property fmtid="{D5CDD505-2E9C-101B-9397-08002B2CF9AE}" pid="12" name="Classification">
    <vt:lpwstr> </vt:lpwstr>
  </property>
  <property fmtid="{D5CDD505-2E9C-101B-9397-08002B2CF9AE}" pid="13" name="Number">
    <vt:lpwstr>C</vt:lpwstr>
  </property>
  <property fmtid="{D5CDD505-2E9C-101B-9397-08002B2CF9AE}" pid="14" name="CounterSign">
    <vt:lpwstr/>
  </property>
  <property fmtid="{D5CDD505-2E9C-101B-9397-08002B2CF9AE}" pid="15" name="DateMade">
    <vt:lpwstr>26 August 2021</vt:lpwstr>
  </property>
</Properties>
</file>