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308BA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C9DC41A" wp14:editId="2B78F42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29B92" w14:textId="77777777" w:rsidR="0048364F" w:rsidRDefault="0048364F" w:rsidP="0048364F">
      <w:pPr>
        <w:rPr>
          <w:sz w:val="19"/>
        </w:rPr>
      </w:pPr>
    </w:p>
    <w:p w14:paraId="7E56D4E6" w14:textId="77777777" w:rsidR="0048364F" w:rsidRDefault="00BC3136" w:rsidP="0048364F">
      <w:pPr>
        <w:pStyle w:val="ShortT"/>
      </w:pPr>
      <w:r w:rsidRPr="00644165">
        <w:t>Biosecurity (Human Biosecurity Emergency) (Human Coronavirus with Pandemic Potential) Variation (Extension No. 3) Instrument 2021</w:t>
      </w:r>
    </w:p>
    <w:p w14:paraId="643289D7" w14:textId="77777777" w:rsidR="00BC3136" w:rsidRPr="0034086C" w:rsidRDefault="00BC3136" w:rsidP="007517B8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</w:t>
      </w:r>
      <w:proofErr w:type="spellStart"/>
      <w:r>
        <w:rPr>
          <w:szCs w:val="22"/>
        </w:rPr>
        <w:t>Retd</w:t>
      </w:r>
      <w:proofErr w:type="spellEnd"/>
      <w:r>
        <w:rPr>
          <w:szCs w:val="22"/>
        </w:rPr>
        <w:t>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3844EE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instrument</w:t>
      </w:r>
      <w:r w:rsidRPr="0034086C">
        <w:rPr>
          <w:szCs w:val="22"/>
        </w:rPr>
        <w:t>.</w:t>
      </w:r>
    </w:p>
    <w:p w14:paraId="01DEFAEA" w14:textId="5F20B16C" w:rsidR="00BC3136" w:rsidRPr="0034086C" w:rsidRDefault="00BC3136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EA2D85">
        <w:rPr>
          <w:szCs w:val="22"/>
        </w:rPr>
        <w:t>02 September 2021</w:t>
      </w:r>
      <w:r w:rsidRPr="0034086C">
        <w:rPr>
          <w:szCs w:val="22"/>
        </w:rPr>
        <w:fldChar w:fldCharType="end"/>
      </w:r>
    </w:p>
    <w:p w14:paraId="624C9582" w14:textId="77777777" w:rsidR="00BC3136" w:rsidRPr="0034086C" w:rsidRDefault="00BC3136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2F108667" w14:textId="77777777" w:rsidR="00BC3136" w:rsidRPr="0034086C" w:rsidRDefault="00BC3136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3844EE">
        <w:rPr>
          <w:szCs w:val="22"/>
        </w:rPr>
        <w:noBreakHyphen/>
      </w:r>
      <w:r>
        <w:rPr>
          <w:szCs w:val="22"/>
        </w:rPr>
        <w:t>General</w:t>
      </w:r>
    </w:p>
    <w:p w14:paraId="2800F6A9" w14:textId="77777777" w:rsidR="00BC3136" w:rsidRPr="0034086C" w:rsidRDefault="00BC3136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480371AF" w14:textId="77777777" w:rsidR="00BC3136" w:rsidRPr="0034086C" w:rsidRDefault="00BC3136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Greg Hunt</w:t>
      </w:r>
    </w:p>
    <w:p w14:paraId="472D1A92" w14:textId="77777777" w:rsidR="00BC3136" w:rsidRPr="001F2C7F" w:rsidRDefault="00BC3136" w:rsidP="007517B8">
      <w:pPr>
        <w:pStyle w:val="SignCoverPageEnd"/>
        <w:rPr>
          <w:szCs w:val="22"/>
        </w:rPr>
      </w:pPr>
      <w:r>
        <w:rPr>
          <w:szCs w:val="22"/>
        </w:rPr>
        <w:t>Minister for Health and Aged Care</w:t>
      </w:r>
    </w:p>
    <w:p w14:paraId="28611E45" w14:textId="77777777" w:rsidR="00BC3136" w:rsidRDefault="00BC3136" w:rsidP="007517B8"/>
    <w:p w14:paraId="30D2FEA1" w14:textId="77777777" w:rsidR="00BC3136" w:rsidRDefault="00BC3136" w:rsidP="007517B8"/>
    <w:p w14:paraId="297F3DDB" w14:textId="77777777" w:rsidR="00BC3136" w:rsidRDefault="00BC3136" w:rsidP="007517B8"/>
    <w:p w14:paraId="1174CC75" w14:textId="77777777" w:rsidR="0048364F" w:rsidRPr="007B03C3" w:rsidRDefault="0048364F" w:rsidP="0048364F">
      <w:pPr>
        <w:pStyle w:val="Header"/>
        <w:tabs>
          <w:tab w:val="clear" w:pos="4150"/>
          <w:tab w:val="clear" w:pos="8307"/>
        </w:tabs>
      </w:pPr>
      <w:r w:rsidRPr="007B03C3">
        <w:rPr>
          <w:rStyle w:val="CharAmSchNo"/>
        </w:rPr>
        <w:t xml:space="preserve"> </w:t>
      </w:r>
      <w:r w:rsidRPr="007B03C3">
        <w:rPr>
          <w:rStyle w:val="CharAmSchText"/>
        </w:rPr>
        <w:t xml:space="preserve"> </w:t>
      </w:r>
    </w:p>
    <w:p w14:paraId="48D46C6F" w14:textId="77777777" w:rsidR="0048364F" w:rsidRPr="007B03C3" w:rsidRDefault="0048364F" w:rsidP="0048364F">
      <w:pPr>
        <w:pStyle w:val="Header"/>
        <w:tabs>
          <w:tab w:val="clear" w:pos="4150"/>
          <w:tab w:val="clear" w:pos="8307"/>
        </w:tabs>
      </w:pPr>
      <w:r w:rsidRPr="007B03C3">
        <w:rPr>
          <w:rStyle w:val="CharAmPartNo"/>
        </w:rPr>
        <w:t xml:space="preserve"> </w:t>
      </w:r>
      <w:r w:rsidRPr="007B03C3">
        <w:rPr>
          <w:rStyle w:val="CharAmPartText"/>
        </w:rPr>
        <w:t xml:space="preserve"> </w:t>
      </w:r>
    </w:p>
    <w:p w14:paraId="1850C68D" w14:textId="77777777" w:rsidR="0048364F" w:rsidRDefault="0048364F" w:rsidP="0048364F">
      <w:pPr>
        <w:sectPr w:rsidR="0048364F" w:rsidSect="009E66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DDDDC19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35192DB" w14:textId="53EFD038" w:rsidR="000719F1" w:rsidRDefault="000719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0719F1">
        <w:rPr>
          <w:noProof/>
        </w:rPr>
        <w:tab/>
      </w:r>
      <w:r w:rsidRPr="000719F1">
        <w:rPr>
          <w:noProof/>
        </w:rPr>
        <w:fldChar w:fldCharType="begin"/>
      </w:r>
      <w:r w:rsidRPr="000719F1">
        <w:rPr>
          <w:noProof/>
        </w:rPr>
        <w:instrText xml:space="preserve"> PAGEREF _Toc78442825 \h </w:instrText>
      </w:r>
      <w:r w:rsidRPr="000719F1">
        <w:rPr>
          <w:noProof/>
        </w:rPr>
      </w:r>
      <w:r w:rsidRPr="000719F1">
        <w:rPr>
          <w:noProof/>
        </w:rPr>
        <w:fldChar w:fldCharType="separate"/>
      </w:r>
      <w:r w:rsidR="00EA2D85">
        <w:rPr>
          <w:noProof/>
        </w:rPr>
        <w:t>1</w:t>
      </w:r>
      <w:r w:rsidRPr="000719F1">
        <w:rPr>
          <w:noProof/>
        </w:rPr>
        <w:fldChar w:fldCharType="end"/>
      </w:r>
    </w:p>
    <w:p w14:paraId="1B7BCB6E" w14:textId="3D9D29F4" w:rsidR="000719F1" w:rsidRDefault="000719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719F1">
        <w:rPr>
          <w:noProof/>
        </w:rPr>
        <w:tab/>
      </w:r>
      <w:r w:rsidRPr="000719F1">
        <w:rPr>
          <w:noProof/>
        </w:rPr>
        <w:fldChar w:fldCharType="begin"/>
      </w:r>
      <w:r w:rsidRPr="000719F1">
        <w:rPr>
          <w:noProof/>
        </w:rPr>
        <w:instrText xml:space="preserve"> PAGEREF _Toc78442826 \h </w:instrText>
      </w:r>
      <w:r w:rsidRPr="000719F1">
        <w:rPr>
          <w:noProof/>
        </w:rPr>
      </w:r>
      <w:r w:rsidRPr="000719F1">
        <w:rPr>
          <w:noProof/>
        </w:rPr>
        <w:fldChar w:fldCharType="separate"/>
      </w:r>
      <w:r w:rsidR="00EA2D85">
        <w:rPr>
          <w:noProof/>
        </w:rPr>
        <w:t>1</w:t>
      </w:r>
      <w:r w:rsidRPr="000719F1">
        <w:rPr>
          <w:noProof/>
        </w:rPr>
        <w:fldChar w:fldCharType="end"/>
      </w:r>
    </w:p>
    <w:p w14:paraId="7737F5C7" w14:textId="4EA7484E" w:rsidR="000719F1" w:rsidRDefault="000719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0719F1">
        <w:rPr>
          <w:noProof/>
        </w:rPr>
        <w:tab/>
      </w:r>
      <w:r w:rsidRPr="000719F1">
        <w:rPr>
          <w:noProof/>
        </w:rPr>
        <w:fldChar w:fldCharType="begin"/>
      </w:r>
      <w:r w:rsidRPr="000719F1">
        <w:rPr>
          <w:noProof/>
        </w:rPr>
        <w:instrText xml:space="preserve"> PAGEREF _Toc78442827 \h </w:instrText>
      </w:r>
      <w:r w:rsidRPr="000719F1">
        <w:rPr>
          <w:noProof/>
        </w:rPr>
      </w:r>
      <w:r w:rsidRPr="000719F1">
        <w:rPr>
          <w:noProof/>
        </w:rPr>
        <w:fldChar w:fldCharType="separate"/>
      </w:r>
      <w:r w:rsidR="00EA2D85">
        <w:rPr>
          <w:noProof/>
        </w:rPr>
        <w:t>1</w:t>
      </w:r>
      <w:r w:rsidRPr="000719F1">
        <w:rPr>
          <w:noProof/>
        </w:rPr>
        <w:fldChar w:fldCharType="end"/>
      </w:r>
    </w:p>
    <w:p w14:paraId="38DCC3B0" w14:textId="13382028" w:rsidR="000719F1" w:rsidRDefault="000719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0719F1">
        <w:rPr>
          <w:noProof/>
        </w:rPr>
        <w:tab/>
      </w:r>
      <w:r w:rsidRPr="000719F1">
        <w:rPr>
          <w:noProof/>
        </w:rPr>
        <w:fldChar w:fldCharType="begin"/>
      </w:r>
      <w:r w:rsidRPr="000719F1">
        <w:rPr>
          <w:noProof/>
        </w:rPr>
        <w:instrText xml:space="preserve"> PAGEREF _Toc78442828 \h </w:instrText>
      </w:r>
      <w:r w:rsidRPr="000719F1">
        <w:rPr>
          <w:noProof/>
        </w:rPr>
      </w:r>
      <w:r w:rsidRPr="000719F1">
        <w:rPr>
          <w:noProof/>
        </w:rPr>
        <w:fldChar w:fldCharType="separate"/>
      </w:r>
      <w:r w:rsidR="00EA2D85">
        <w:rPr>
          <w:noProof/>
        </w:rPr>
        <w:t>1</w:t>
      </w:r>
      <w:r w:rsidRPr="000719F1">
        <w:rPr>
          <w:noProof/>
        </w:rPr>
        <w:fldChar w:fldCharType="end"/>
      </w:r>
    </w:p>
    <w:p w14:paraId="084BFC1A" w14:textId="20DA9E0A" w:rsidR="000719F1" w:rsidRDefault="000719F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1—Extension of human biosecurity emergency period</w:t>
      </w:r>
      <w:r w:rsidRPr="000719F1">
        <w:rPr>
          <w:b w:val="0"/>
          <w:noProof/>
          <w:sz w:val="18"/>
        </w:rPr>
        <w:tab/>
      </w:r>
      <w:r w:rsidRPr="000719F1">
        <w:rPr>
          <w:b w:val="0"/>
          <w:noProof/>
          <w:sz w:val="18"/>
        </w:rPr>
        <w:fldChar w:fldCharType="begin"/>
      </w:r>
      <w:r w:rsidRPr="000719F1">
        <w:rPr>
          <w:b w:val="0"/>
          <w:noProof/>
          <w:sz w:val="18"/>
        </w:rPr>
        <w:instrText xml:space="preserve"> PAGEREF _Toc78442829 \h </w:instrText>
      </w:r>
      <w:r w:rsidRPr="000719F1">
        <w:rPr>
          <w:b w:val="0"/>
          <w:noProof/>
          <w:sz w:val="18"/>
        </w:rPr>
      </w:r>
      <w:r w:rsidRPr="000719F1">
        <w:rPr>
          <w:b w:val="0"/>
          <w:noProof/>
          <w:sz w:val="18"/>
        </w:rPr>
        <w:fldChar w:fldCharType="separate"/>
      </w:r>
      <w:r w:rsidR="00EA2D85">
        <w:rPr>
          <w:b w:val="0"/>
          <w:noProof/>
          <w:sz w:val="18"/>
        </w:rPr>
        <w:t>2</w:t>
      </w:r>
      <w:r w:rsidRPr="000719F1">
        <w:rPr>
          <w:b w:val="0"/>
          <w:noProof/>
          <w:sz w:val="18"/>
        </w:rPr>
        <w:fldChar w:fldCharType="end"/>
      </w:r>
    </w:p>
    <w:p w14:paraId="661317A8" w14:textId="1F511642" w:rsidR="000719F1" w:rsidRDefault="000719F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Biosecurity (Human Biosecurity Emergency) (Human Coronavirus with Pandemic Potential) Declaration 2020</w:t>
      </w:r>
      <w:r w:rsidRPr="000719F1">
        <w:rPr>
          <w:i w:val="0"/>
          <w:noProof/>
          <w:sz w:val="18"/>
        </w:rPr>
        <w:tab/>
      </w:r>
      <w:r w:rsidRPr="000719F1">
        <w:rPr>
          <w:i w:val="0"/>
          <w:noProof/>
          <w:sz w:val="18"/>
        </w:rPr>
        <w:fldChar w:fldCharType="begin"/>
      </w:r>
      <w:r w:rsidRPr="000719F1">
        <w:rPr>
          <w:i w:val="0"/>
          <w:noProof/>
          <w:sz w:val="18"/>
        </w:rPr>
        <w:instrText xml:space="preserve"> PAGEREF _Toc78442830 \h </w:instrText>
      </w:r>
      <w:r w:rsidRPr="000719F1">
        <w:rPr>
          <w:i w:val="0"/>
          <w:noProof/>
          <w:sz w:val="18"/>
        </w:rPr>
      </w:r>
      <w:r w:rsidRPr="000719F1">
        <w:rPr>
          <w:i w:val="0"/>
          <w:noProof/>
          <w:sz w:val="18"/>
        </w:rPr>
        <w:fldChar w:fldCharType="separate"/>
      </w:r>
      <w:r w:rsidR="00EA2D85">
        <w:rPr>
          <w:i w:val="0"/>
          <w:noProof/>
          <w:sz w:val="18"/>
        </w:rPr>
        <w:t>2</w:t>
      </w:r>
      <w:r w:rsidRPr="000719F1">
        <w:rPr>
          <w:i w:val="0"/>
          <w:noProof/>
          <w:sz w:val="18"/>
        </w:rPr>
        <w:fldChar w:fldCharType="end"/>
      </w:r>
    </w:p>
    <w:p w14:paraId="057F7A4D" w14:textId="77777777" w:rsidR="0048364F" w:rsidRPr="007A1328" w:rsidRDefault="000719F1" w:rsidP="0048364F">
      <w:r>
        <w:fldChar w:fldCharType="end"/>
      </w:r>
    </w:p>
    <w:p w14:paraId="06838F87" w14:textId="77777777" w:rsidR="0048364F" w:rsidRDefault="0048364F" w:rsidP="0048364F">
      <w:pPr>
        <w:sectPr w:rsidR="0048364F" w:rsidSect="009E66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025E053" w14:textId="77777777" w:rsidR="0048364F" w:rsidRDefault="0048364F" w:rsidP="0048364F">
      <w:pPr>
        <w:pStyle w:val="ActHead5"/>
      </w:pPr>
      <w:bookmarkStart w:id="0" w:name="_Toc78442825"/>
      <w:r w:rsidRPr="007B03C3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481B7F0F" w14:textId="77777777" w:rsidR="0048364F" w:rsidRDefault="0048364F" w:rsidP="0048364F">
      <w:pPr>
        <w:pStyle w:val="subsection"/>
      </w:pPr>
      <w:r>
        <w:tab/>
      </w:r>
      <w:r>
        <w:tab/>
      </w:r>
      <w:r w:rsidR="00BC3136">
        <w:t>This instrument is</w:t>
      </w:r>
      <w:r>
        <w:t xml:space="preserve"> the </w:t>
      </w:r>
      <w:r w:rsidR="003844EE">
        <w:rPr>
          <w:i/>
          <w:noProof/>
        </w:rPr>
        <w:t>Biosecurity (Human Biosecurity Emergency) (Human Coronavirus with Pandemic Potential) Variation (Extension No. 3) Instrument 2021</w:t>
      </w:r>
      <w:r>
        <w:t>.</w:t>
      </w:r>
    </w:p>
    <w:p w14:paraId="61E6310C" w14:textId="77777777" w:rsidR="004F676E" w:rsidRDefault="0048364F" w:rsidP="005452CC">
      <w:pPr>
        <w:pStyle w:val="ActHead5"/>
      </w:pPr>
      <w:bookmarkStart w:id="1" w:name="_Toc78442826"/>
      <w:r w:rsidRPr="007B03C3">
        <w:rPr>
          <w:rStyle w:val="CharSectno"/>
        </w:rPr>
        <w:t>2</w:t>
      </w:r>
      <w:r>
        <w:t xml:space="preserve">  Commencement</w:t>
      </w:r>
      <w:bookmarkEnd w:id="1"/>
    </w:p>
    <w:p w14:paraId="56F49657" w14:textId="77777777" w:rsidR="005452CC" w:rsidRDefault="005452CC" w:rsidP="00593449">
      <w:pPr>
        <w:pStyle w:val="subsection"/>
      </w:pPr>
      <w:r>
        <w:tab/>
        <w:t>(1)</w:t>
      </w:r>
      <w:r>
        <w:tab/>
        <w:t xml:space="preserve">Each provision of </w:t>
      </w:r>
      <w:r w:rsidR="00BC3136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0038608D" w14:textId="77777777" w:rsidR="005452C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64CB42B1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DDCA5A4" w14:textId="77777777" w:rsidR="005452CC" w:rsidRPr="00416235" w:rsidRDefault="005452CC" w:rsidP="00612709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27BCD7E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CA7EC2" w14:textId="77777777" w:rsidR="005452CC" w:rsidRPr="00416235" w:rsidRDefault="005452CC" w:rsidP="00612709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76DD190" w14:textId="77777777" w:rsidR="005452CC" w:rsidRPr="00416235" w:rsidRDefault="005452CC" w:rsidP="00612709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B0D492B" w14:textId="77777777" w:rsidR="005452CC" w:rsidRPr="00416235" w:rsidRDefault="005452CC" w:rsidP="00612709">
            <w:pPr>
              <w:pStyle w:val="TableHeading"/>
            </w:pPr>
            <w:r w:rsidRPr="00416235">
              <w:t>Column 3</w:t>
            </w:r>
          </w:p>
        </w:tc>
      </w:tr>
      <w:tr w:rsidR="005452CC" w14:paraId="734D429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2B2A3BD" w14:textId="77777777" w:rsidR="005452CC" w:rsidRPr="00416235" w:rsidRDefault="005452CC" w:rsidP="00612709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A404AB2" w14:textId="77777777" w:rsidR="005452CC" w:rsidRPr="00416235" w:rsidRDefault="005452CC" w:rsidP="00612709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F7E81FB" w14:textId="77777777" w:rsidR="005452CC" w:rsidRPr="00416235" w:rsidRDefault="005452CC" w:rsidP="00612709">
            <w:pPr>
              <w:pStyle w:val="TableHeading"/>
            </w:pPr>
            <w:r w:rsidRPr="00416235">
              <w:t>Date/Details</w:t>
            </w:r>
          </w:p>
        </w:tc>
      </w:tr>
      <w:tr w:rsidR="005452CC" w14:paraId="58E99661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5FF79FB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BC313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4F79322" w14:textId="77777777" w:rsidR="005452CC" w:rsidRDefault="005452CC" w:rsidP="005452CC">
            <w:pPr>
              <w:pStyle w:val="Tabletext"/>
            </w:pPr>
            <w:r>
              <w:t xml:space="preserve">The day after </w:t>
            </w:r>
            <w:r w:rsidR="00BC3136">
              <w:t>this instrument is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D4706C" w14:textId="61F128EB" w:rsidR="005452CC" w:rsidRDefault="00250A43">
            <w:pPr>
              <w:pStyle w:val="Tabletext"/>
            </w:pPr>
            <w:r>
              <w:t>3 September 2021</w:t>
            </w:r>
            <w:bookmarkStart w:id="2" w:name="_GoBack"/>
            <w:bookmarkEnd w:id="2"/>
          </w:p>
        </w:tc>
      </w:tr>
    </w:tbl>
    <w:p w14:paraId="143AFB74" w14:textId="77777777" w:rsidR="005452CC" w:rsidRPr="001E6DD6" w:rsidRDefault="005452CC" w:rsidP="00D21F74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BC3136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BC3136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35CD606A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BC3136">
        <w:t>this instrument</w:t>
      </w:r>
      <w:r w:rsidRPr="005F477A">
        <w:t xml:space="preserve">. Information may be inserted in this column, or information in it may be edited, in any published version of </w:t>
      </w:r>
      <w:r w:rsidR="00BC3136">
        <w:t>this instrument</w:t>
      </w:r>
      <w:r w:rsidRPr="005F477A">
        <w:t>.</w:t>
      </w:r>
    </w:p>
    <w:p w14:paraId="22F8A318" w14:textId="77777777" w:rsidR="00BF6650" w:rsidRDefault="00BF6650" w:rsidP="00BF6650">
      <w:pPr>
        <w:pStyle w:val="ActHead5"/>
      </w:pPr>
      <w:bookmarkStart w:id="3" w:name="_Toc78442827"/>
      <w:r w:rsidRPr="007B03C3">
        <w:rPr>
          <w:rStyle w:val="CharSectno"/>
        </w:rPr>
        <w:t>3</w:t>
      </w:r>
      <w:r>
        <w:t xml:space="preserve">  Authority</w:t>
      </w:r>
      <w:bookmarkEnd w:id="3"/>
    </w:p>
    <w:p w14:paraId="3795885E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BC3136">
        <w:t>This instrument is</w:t>
      </w:r>
      <w:r>
        <w:t xml:space="preserve"> made under </w:t>
      </w:r>
      <w:r w:rsidR="00A8463F">
        <w:rPr>
          <w:color w:val="000000"/>
          <w:szCs w:val="22"/>
          <w:shd w:val="clear" w:color="auto" w:fill="FFFFFF"/>
        </w:rPr>
        <w:t>subsection 476(1) of the </w:t>
      </w:r>
      <w:r w:rsidR="00A8463F">
        <w:rPr>
          <w:i/>
          <w:iCs/>
          <w:color w:val="000000"/>
          <w:szCs w:val="22"/>
          <w:shd w:val="clear" w:color="auto" w:fill="FFFFFF"/>
        </w:rPr>
        <w:t>Biosecurity Act 2015</w:t>
      </w:r>
      <w:r w:rsidR="00546FA3" w:rsidRPr="00036E24">
        <w:t>.</w:t>
      </w:r>
    </w:p>
    <w:p w14:paraId="7E9D3DE9" w14:textId="77777777" w:rsidR="00557C7A" w:rsidRDefault="00BF6650" w:rsidP="00557C7A">
      <w:pPr>
        <w:pStyle w:val="ActHead5"/>
      </w:pPr>
      <w:bookmarkStart w:id="4" w:name="_Toc78442828"/>
      <w:r w:rsidRPr="007B03C3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</w:p>
    <w:p w14:paraId="715D0396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BC3136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BC3136">
        <w:t>this instrument</w:t>
      </w:r>
      <w:r w:rsidR="00083F48" w:rsidRPr="00083F48">
        <w:t xml:space="preserve"> has effect according to its terms.</w:t>
      </w:r>
    </w:p>
    <w:p w14:paraId="185F79B8" w14:textId="77777777" w:rsidR="0048364F" w:rsidRPr="00460630" w:rsidRDefault="0048364F" w:rsidP="00460630">
      <w:pPr>
        <w:pStyle w:val="ActHead6"/>
        <w:pageBreakBefore/>
      </w:pPr>
      <w:bookmarkStart w:id="5" w:name="_Toc78442829"/>
      <w:r w:rsidRPr="007B03C3">
        <w:rPr>
          <w:rStyle w:val="CharAmSchNo"/>
        </w:rPr>
        <w:lastRenderedPageBreak/>
        <w:t>Schedule 1</w:t>
      </w:r>
      <w:r w:rsidRPr="00460630">
        <w:t>—</w:t>
      </w:r>
      <w:r w:rsidR="00460630" w:rsidRPr="007B03C3">
        <w:rPr>
          <w:rStyle w:val="CharAmSchText"/>
        </w:rPr>
        <w:t>Extension of human biosecurity emergency period</w:t>
      </w:r>
      <w:bookmarkEnd w:id="5"/>
    </w:p>
    <w:p w14:paraId="21CD54CC" w14:textId="77777777" w:rsidR="0004044E" w:rsidRPr="007B03C3" w:rsidRDefault="0004044E" w:rsidP="0004044E">
      <w:pPr>
        <w:pStyle w:val="Header"/>
      </w:pPr>
      <w:r w:rsidRPr="007B03C3">
        <w:rPr>
          <w:rStyle w:val="CharAmPartNo"/>
        </w:rPr>
        <w:t xml:space="preserve"> </w:t>
      </w:r>
      <w:r w:rsidRPr="007B03C3">
        <w:rPr>
          <w:rStyle w:val="CharAmPartText"/>
        </w:rPr>
        <w:t xml:space="preserve"> </w:t>
      </w:r>
    </w:p>
    <w:p w14:paraId="5D3ADE7D" w14:textId="77777777" w:rsidR="0084172C" w:rsidRDefault="00460630" w:rsidP="00EA0D36">
      <w:pPr>
        <w:pStyle w:val="ActHead9"/>
      </w:pPr>
      <w:bookmarkStart w:id="6" w:name="_Toc78442830"/>
      <w:r w:rsidRPr="00460630">
        <w:t>Biosecurity (Human Biosecurity Emergency) (Human Coronavirus with Pandemic Potential) Declaration 2020</w:t>
      </w:r>
      <w:bookmarkEnd w:id="6"/>
    </w:p>
    <w:p w14:paraId="36764D15" w14:textId="77777777" w:rsidR="00460630" w:rsidRDefault="00460630" w:rsidP="00460630">
      <w:pPr>
        <w:pStyle w:val="ItemHead"/>
      </w:pPr>
      <w:r>
        <w:t xml:space="preserve">1  </w:t>
      </w:r>
      <w:r w:rsidR="003844EE">
        <w:t>Paragraph 7</w:t>
      </w:r>
      <w:r>
        <w:t>(b)</w:t>
      </w:r>
    </w:p>
    <w:p w14:paraId="7377F924" w14:textId="77777777" w:rsidR="00460630" w:rsidRPr="00460630" w:rsidRDefault="00460630" w:rsidP="00460630">
      <w:pPr>
        <w:pStyle w:val="Item"/>
      </w:pPr>
      <w:r>
        <w:t>Omit “September”, substitute “December”.</w:t>
      </w:r>
    </w:p>
    <w:sectPr w:rsidR="00460630" w:rsidRPr="00460630" w:rsidSect="009E665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FF67B" w14:textId="77777777" w:rsidR="00BC3136" w:rsidRDefault="00BC3136" w:rsidP="0048364F">
      <w:pPr>
        <w:spacing w:line="240" w:lineRule="auto"/>
      </w:pPr>
      <w:r>
        <w:separator/>
      </w:r>
    </w:p>
  </w:endnote>
  <w:endnote w:type="continuationSeparator" w:id="0">
    <w:p w14:paraId="5E46110F" w14:textId="77777777" w:rsidR="00BC3136" w:rsidRDefault="00BC313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43B77" w14:textId="77777777" w:rsidR="0048364F" w:rsidRPr="009E6658" w:rsidRDefault="009E6658" w:rsidP="009E665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E6658">
      <w:rPr>
        <w:i/>
        <w:sz w:val="18"/>
      </w:rPr>
      <w:t>OPC65401 -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8E2A5" w14:textId="77777777" w:rsidR="0048364F" w:rsidRDefault="0048364F" w:rsidP="00E97334"/>
  <w:p w14:paraId="493B7A4E" w14:textId="77777777" w:rsidR="00E97334" w:rsidRPr="009E6658" w:rsidRDefault="009E6658" w:rsidP="009E6658">
    <w:pPr>
      <w:rPr>
        <w:rFonts w:cs="Times New Roman"/>
        <w:i/>
        <w:sz w:val="18"/>
      </w:rPr>
    </w:pPr>
    <w:r w:rsidRPr="009E6658">
      <w:rPr>
        <w:rFonts w:cs="Times New Roman"/>
        <w:i/>
        <w:sz w:val="18"/>
      </w:rPr>
      <w:t>OPC65401 -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6B07C" w14:textId="77777777" w:rsidR="0048364F" w:rsidRPr="009E6658" w:rsidRDefault="009E6658" w:rsidP="009E665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E6658">
      <w:rPr>
        <w:i/>
        <w:sz w:val="18"/>
      </w:rPr>
      <w:t>OPC65401 -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13C00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433CFE6D" w14:textId="77777777" w:rsidTr="007B03C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67B559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A50029" w14:textId="4A611E76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2D85">
            <w:rPr>
              <w:i/>
              <w:sz w:val="18"/>
            </w:rPr>
            <w:t>Biosecurity (Human Biosecurity Emergency) (Human Coronavirus with Pandemic Potential) Variation (Extension No. 3)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03DCDE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5F963E8" w14:textId="77777777" w:rsidR="00A136F5" w:rsidRPr="009E6658" w:rsidRDefault="009E6658" w:rsidP="009E6658">
    <w:pPr>
      <w:rPr>
        <w:rFonts w:cs="Times New Roman"/>
        <w:i/>
        <w:sz w:val="18"/>
      </w:rPr>
    </w:pPr>
    <w:r w:rsidRPr="009E6658">
      <w:rPr>
        <w:rFonts w:cs="Times New Roman"/>
        <w:i/>
        <w:sz w:val="18"/>
      </w:rPr>
      <w:t>OPC65401 -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8A765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42D2DC0A" w14:textId="77777777" w:rsidTr="007B03C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F5AB757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3862CA" w14:textId="2F7F1CF2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2D85">
            <w:rPr>
              <w:i/>
              <w:sz w:val="18"/>
            </w:rPr>
            <w:t>Biosecurity (Human Biosecurity Emergency) (Human Coronavirus with Pandemic Potential) Variation (Extension No. 3)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C32C595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E504FAA" w14:textId="77777777" w:rsidR="00A136F5" w:rsidRPr="009E6658" w:rsidRDefault="009E6658" w:rsidP="009E6658">
    <w:pPr>
      <w:rPr>
        <w:rFonts w:cs="Times New Roman"/>
        <w:i/>
        <w:sz w:val="18"/>
      </w:rPr>
    </w:pPr>
    <w:r w:rsidRPr="009E6658">
      <w:rPr>
        <w:rFonts w:cs="Times New Roman"/>
        <w:i/>
        <w:sz w:val="18"/>
      </w:rPr>
      <w:t>OPC65401 -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D6AA9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62CBB1DF" w14:textId="77777777" w:rsidTr="007B03C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218F77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89994D" w14:textId="0676E219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2D85">
            <w:rPr>
              <w:i/>
              <w:sz w:val="18"/>
            </w:rPr>
            <w:t>Biosecurity (Human Biosecurity Emergency) (Human Coronavirus with Pandemic Potential) Variation (Extension No. 3)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CB0D58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B73AE19" w14:textId="77777777" w:rsidR="00A136F5" w:rsidRPr="009E6658" w:rsidRDefault="009E6658" w:rsidP="009E6658">
    <w:pPr>
      <w:rPr>
        <w:rFonts w:cs="Times New Roman"/>
        <w:i/>
        <w:sz w:val="18"/>
      </w:rPr>
    </w:pPr>
    <w:r w:rsidRPr="009E6658">
      <w:rPr>
        <w:rFonts w:cs="Times New Roman"/>
        <w:i/>
        <w:sz w:val="18"/>
      </w:rPr>
      <w:t>OPC65401 -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7F3D1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206E60C4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71814E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7A41CA" w14:textId="2CB6FD04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2D85">
            <w:rPr>
              <w:i/>
              <w:sz w:val="18"/>
            </w:rPr>
            <w:t>Biosecurity (Human Biosecurity Emergency) (Human Coronavirus with Pandemic Potential) Variation (Extension No. 3)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3A9B8D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583124C" w14:textId="77777777" w:rsidR="007A6863" w:rsidRPr="009E6658" w:rsidRDefault="009E6658" w:rsidP="009E6658">
    <w:pPr>
      <w:rPr>
        <w:rFonts w:cs="Times New Roman"/>
        <w:i/>
        <w:sz w:val="18"/>
      </w:rPr>
    </w:pPr>
    <w:r w:rsidRPr="009E6658">
      <w:rPr>
        <w:rFonts w:cs="Times New Roman"/>
        <w:i/>
        <w:sz w:val="18"/>
      </w:rPr>
      <w:t>OPC65401 -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37677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3BC902B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A4B29B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64DC6A" w14:textId="7026146A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2D85">
            <w:rPr>
              <w:i/>
              <w:sz w:val="18"/>
            </w:rPr>
            <w:t>Biosecurity (Human Biosecurity Emergency) (Human Coronavirus with Pandemic Potential) Variation (Extension No. 3)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68D53A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78F401" w14:textId="77777777" w:rsidR="00A136F5" w:rsidRPr="009E6658" w:rsidRDefault="009E6658" w:rsidP="009E6658">
    <w:pPr>
      <w:rPr>
        <w:rFonts w:cs="Times New Roman"/>
        <w:i/>
        <w:sz w:val="18"/>
      </w:rPr>
    </w:pPr>
    <w:r w:rsidRPr="009E6658">
      <w:rPr>
        <w:rFonts w:cs="Times New Roman"/>
        <w:i/>
        <w:sz w:val="18"/>
      </w:rPr>
      <w:t>OPC65401 -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71C41" w14:textId="77777777" w:rsidR="00BC3136" w:rsidRDefault="00BC3136" w:rsidP="0048364F">
      <w:pPr>
        <w:spacing w:line="240" w:lineRule="auto"/>
      </w:pPr>
      <w:r>
        <w:separator/>
      </w:r>
    </w:p>
  </w:footnote>
  <w:footnote w:type="continuationSeparator" w:id="0">
    <w:p w14:paraId="4C8FC851" w14:textId="77777777" w:rsidR="00BC3136" w:rsidRDefault="00BC313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89F35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981D4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E7C06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1D6AB" w14:textId="7777777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64F52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4AF02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31FAC" w14:textId="674FCA80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50A4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50A43">
      <w:rPr>
        <w:noProof/>
        <w:sz w:val="20"/>
      </w:rPr>
      <w:t>Extension of human biosecurity emergency period</w:t>
    </w:r>
    <w:r>
      <w:rPr>
        <w:sz w:val="20"/>
      </w:rPr>
      <w:fldChar w:fldCharType="end"/>
    </w:r>
  </w:p>
  <w:p w14:paraId="1842AD4E" w14:textId="6BF604FA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0FF3611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FA208" w14:textId="6435FD6D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947B96B" w14:textId="03FDCAE1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FA0ED4E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41B5A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36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19F1"/>
    <w:rsid w:val="00077593"/>
    <w:rsid w:val="00083F48"/>
    <w:rsid w:val="000A7DF9"/>
    <w:rsid w:val="000D05EF"/>
    <w:rsid w:val="000D5485"/>
    <w:rsid w:val="000F21C1"/>
    <w:rsid w:val="00105D72"/>
    <w:rsid w:val="0010745C"/>
    <w:rsid w:val="0011559D"/>
    <w:rsid w:val="00117277"/>
    <w:rsid w:val="00120557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24A6C"/>
    <w:rsid w:val="002302EA"/>
    <w:rsid w:val="00240749"/>
    <w:rsid w:val="002468D7"/>
    <w:rsid w:val="00250A43"/>
    <w:rsid w:val="00285CDD"/>
    <w:rsid w:val="00291167"/>
    <w:rsid w:val="00297ECB"/>
    <w:rsid w:val="002A0132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81A18"/>
    <w:rsid w:val="003844EE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0630"/>
    <w:rsid w:val="00474835"/>
    <w:rsid w:val="004819C7"/>
    <w:rsid w:val="0048364F"/>
    <w:rsid w:val="00490F2E"/>
    <w:rsid w:val="00496DB3"/>
    <w:rsid w:val="00496F97"/>
    <w:rsid w:val="004A53EA"/>
    <w:rsid w:val="004A5421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018DF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7D26"/>
    <w:rsid w:val="007A115D"/>
    <w:rsid w:val="007A35E6"/>
    <w:rsid w:val="007A6863"/>
    <w:rsid w:val="007B03C3"/>
    <w:rsid w:val="007C4235"/>
    <w:rsid w:val="007D45C1"/>
    <w:rsid w:val="007E7D4A"/>
    <w:rsid w:val="007F48ED"/>
    <w:rsid w:val="007F7947"/>
    <w:rsid w:val="00812F45"/>
    <w:rsid w:val="00823B55"/>
    <w:rsid w:val="0084172C"/>
    <w:rsid w:val="008446F4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5989"/>
    <w:rsid w:val="009D08DA"/>
    <w:rsid w:val="009D1D58"/>
    <w:rsid w:val="009E6658"/>
    <w:rsid w:val="00A0457B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8463F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C3136"/>
    <w:rsid w:val="00BC4200"/>
    <w:rsid w:val="00BE3B31"/>
    <w:rsid w:val="00BE719A"/>
    <w:rsid w:val="00BE720A"/>
    <w:rsid w:val="00BF6650"/>
    <w:rsid w:val="00C067E5"/>
    <w:rsid w:val="00C164CA"/>
    <w:rsid w:val="00C24FCD"/>
    <w:rsid w:val="00C42BF8"/>
    <w:rsid w:val="00C460AE"/>
    <w:rsid w:val="00C50043"/>
    <w:rsid w:val="00C50A0F"/>
    <w:rsid w:val="00C5770B"/>
    <w:rsid w:val="00C7573B"/>
    <w:rsid w:val="00C76CF3"/>
    <w:rsid w:val="00CA7844"/>
    <w:rsid w:val="00CB58EF"/>
    <w:rsid w:val="00CE7D64"/>
    <w:rsid w:val="00CF0BB2"/>
    <w:rsid w:val="00D027D0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A2D85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B5DBD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844E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4E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4E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44E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44E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844E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844E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844E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844E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844E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844EE"/>
  </w:style>
  <w:style w:type="paragraph" w:customStyle="1" w:styleId="OPCParaBase">
    <w:name w:val="OPCParaBase"/>
    <w:qFormat/>
    <w:rsid w:val="003844E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844E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844E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844E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844E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844E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844E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844E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844E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844E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844E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844EE"/>
  </w:style>
  <w:style w:type="paragraph" w:customStyle="1" w:styleId="Blocks">
    <w:name w:val="Blocks"/>
    <w:aliases w:val="bb"/>
    <w:basedOn w:val="OPCParaBase"/>
    <w:qFormat/>
    <w:rsid w:val="003844E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844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844E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844EE"/>
    <w:rPr>
      <w:i/>
    </w:rPr>
  </w:style>
  <w:style w:type="paragraph" w:customStyle="1" w:styleId="BoxList">
    <w:name w:val="BoxList"/>
    <w:aliases w:val="bl"/>
    <w:basedOn w:val="BoxText"/>
    <w:qFormat/>
    <w:rsid w:val="003844E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844E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844E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844EE"/>
    <w:pPr>
      <w:ind w:left="1985" w:hanging="851"/>
    </w:pPr>
  </w:style>
  <w:style w:type="character" w:customStyle="1" w:styleId="CharAmPartNo">
    <w:name w:val="CharAmPartNo"/>
    <w:basedOn w:val="OPCCharBase"/>
    <w:qFormat/>
    <w:rsid w:val="003844EE"/>
  </w:style>
  <w:style w:type="character" w:customStyle="1" w:styleId="CharAmPartText">
    <w:name w:val="CharAmPartText"/>
    <w:basedOn w:val="OPCCharBase"/>
    <w:qFormat/>
    <w:rsid w:val="003844EE"/>
  </w:style>
  <w:style w:type="character" w:customStyle="1" w:styleId="CharAmSchNo">
    <w:name w:val="CharAmSchNo"/>
    <w:basedOn w:val="OPCCharBase"/>
    <w:qFormat/>
    <w:rsid w:val="003844EE"/>
  </w:style>
  <w:style w:type="character" w:customStyle="1" w:styleId="CharAmSchText">
    <w:name w:val="CharAmSchText"/>
    <w:basedOn w:val="OPCCharBase"/>
    <w:qFormat/>
    <w:rsid w:val="003844EE"/>
  </w:style>
  <w:style w:type="character" w:customStyle="1" w:styleId="CharBoldItalic">
    <w:name w:val="CharBoldItalic"/>
    <w:basedOn w:val="OPCCharBase"/>
    <w:uiPriority w:val="1"/>
    <w:qFormat/>
    <w:rsid w:val="003844EE"/>
    <w:rPr>
      <w:b/>
      <w:i/>
    </w:rPr>
  </w:style>
  <w:style w:type="character" w:customStyle="1" w:styleId="CharChapNo">
    <w:name w:val="CharChapNo"/>
    <w:basedOn w:val="OPCCharBase"/>
    <w:uiPriority w:val="1"/>
    <w:qFormat/>
    <w:rsid w:val="003844EE"/>
  </w:style>
  <w:style w:type="character" w:customStyle="1" w:styleId="CharChapText">
    <w:name w:val="CharChapText"/>
    <w:basedOn w:val="OPCCharBase"/>
    <w:uiPriority w:val="1"/>
    <w:qFormat/>
    <w:rsid w:val="003844EE"/>
  </w:style>
  <w:style w:type="character" w:customStyle="1" w:styleId="CharDivNo">
    <w:name w:val="CharDivNo"/>
    <w:basedOn w:val="OPCCharBase"/>
    <w:uiPriority w:val="1"/>
    <w:qFormat/>
    <w:rsid w:val="003844EE"/>
  </w:style>
  <w:style w:type="character" w:customStyle="1" w:styleId="CharDivText">
    <w:name w:val="CharDivText"/>
    <w:basedOn w:val="OPCCharBase"/>
    <w:uiPriority w:val="1"/>
    <w:qFormat/>
    <w:rsid w:val="003844EE"/>
  </w:style>
  <w:style w:type="character" w:customStyle="1" w:styleId="CharItalic">
    <w:name w:val="CharItalic"/>
    <w:basedOn w:val="OPCCharBase"/>
    <w:uiPriority w:val="1"/>
    <w:qFormat/>
    <w:rsid w:val="003844EE"/>
    <w:rPr>
      <w:i/>
    </w:rPr>
  </w:style>
  <w:style w:type="character" w:customStyle="1" w:styleId="CharPartNo">
    <w:name w:val="CharPartNo"/>
    <w:basedOn w:val="OPCCharBase"/>
    <w:uiPriority w:val="1"/>
    <w:qFormat/>
    <w:rsid w:val="003844EE"/>
  </w:style>
  <w:style w:type="character" w:customStyle="1" w:styleId="CharPartText">
    <w:name w:val="CharPartText"/>
    <w:basedOn w:val="OPCCharBase"/>
    <w:uiPriority w:val="1"/>
    <w:qFormat/>
    <w:rsid w:val="003844EE"/>
  </w:style>
  <w:style w:type="character" w:customStyle="1" w:styleId="CharSectno">
    <w:name w:val="CharSectno"/>
    <w:basedOn w:val="OPCCharBase"/>
    <w:qFormat/>
    <w:rsid w:val="003844EE"/>
  </w:style>
  <w:style w:type="character" w:customStyle="1" w:styleId="CharSubdNo">
    <w:name w:val="CharSubdNo"/>
    <w:basedOn w:val="OPCCharBase"/>
    <w:uiPriority w:val="1"/>
    <w:qFormat/>
    <w:rsid w:val="003844EE"/>
  </w:style>
  <w:style w:type="character" w:customStyle="1" w:styleId="CharSubdText">
    <w:name w:val="CharSubdText"/>
    <w:basedOn w:val="OPCCharBase"/>
    <w:uiPriority w:val="1"/>
    <w:qFormat/>
    <w:rsid w:val="003844EE"/>
  </w:style>
  <w:style w:type="paragraph" w:customStyle="1" w:styleId="CTA--">
    <w:name w:val="CTA --"/>
    <w:basedOn w:val="OPCParaBase"/>
    <w:next w:val="Normal"/>
    <w:rsid w:val="003844E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844E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844E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844E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844E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844E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844E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844E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844E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844E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844E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844E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844E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844E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844E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844E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844E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844E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844E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844E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844E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844E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844E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844E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844E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844E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844E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844E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844E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844E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844E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844E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844E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844E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844E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844E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844E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844E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844E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844E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844E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844E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844E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844E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844E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844E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844E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844E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844E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844E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844E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844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844E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844E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844E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844E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844E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844E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844E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844E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844E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844E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844E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844E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844E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844E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844E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844E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844E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844E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844E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844E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844EE"/>
    <w:rPr>
      <w:sz w:val="16"/>
    </w:rPr>
  </w:style>
  <w:style w:type="table" w:customStyle="1" w:styleId="CFlag">
    <w:name w:val="CFlag"/>
    <w:basedOn w:val="TableNormal"/>
    <w:uiPriority w:val="99"/>
    <w:rsid w:val="003844E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844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844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4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844E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844E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844E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844E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844E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844E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844EE"/>
    <w:pPr>
      <w:spacing w:before="120"/>
    </w:pPr>
  </w:style>
  <w:style w:type="paragraph" w:customStyle="1" w:styleId="CompiledActNo">
    <w:name w:val="CompiledActNo"/>
    <w:basedOn w:val="OPCParaBase"/>
    <w:next w:val="Normal"/>
    <w:rsid w:val="003844E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844E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844E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844E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844E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844E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844E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844E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844E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844E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844E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844E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844E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844E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844E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844E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844E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844EE"/>
  </w:style>
  <w:style w:type="character" w:customStyle="1" w:styleId="CharSubPartNoCASA">
    <w:name w:val="CharSubPartNo(CASA)"/>
    <w:basedOn w:val="OPCCharBase"/>
    <w:uiPriority w:val="1"/>
    <w:rsid w:val="003844EE"/>
  </w:style>
  <w:style w:type="paragraph" w:customStyle="1" w:styleId="ENoteTTIndentHeadingSub">
    <w:name w:val="ENoteTTIndentHeadingSub"/>
    <w:aliases w:val="enTTHis"/>
    <w:basedOn w:val="OPCParaBase"/>
    <w:rsid w:val="003844E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844E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844E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844E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844E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844E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844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844EE"/>
    <w:rPr>
      <w:sz w:val="22"/>
    </w:rPr>
  </w:style>
  <w:style w:type="paragraph" w:customStyle="1" w:styleId="SOTextNote">
    <w:name w:val="SO TextNote"/>
    <w:aliases w:val="sont"/>
    <w:basedOn w:val="SOText"/>
    <w:qFormat/>
    <w:rsid w:val="003844E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844E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844EE"/>
    <w:rPr>
      <w:sz w:val="22"/>
    </w:rPr>
  </w:style>
  <w:style w:type="paragraph" w:customStyle="1" w:styleId="FileName">
    <w:name w:val="FileName"/>
    <w:basedOn w:val="Normal"/>
    <w:rsid w:val="003844EE"/>
  </w:style>
  <w:style w:type="paragraph" w:customStyle="1" w:styleId="TableHeading">
    <w:name w:val="TableHeading"/>
    <w:aliases w:val="th"/>
    <w:basedOn w:val="OPCParaBase"/>
    <w:next w:val="Tabletext"/>
    <w:rsid w:val="003844E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844E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844E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844E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844E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844E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844E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844E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844E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844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844E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844E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844E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844E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844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44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44E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844E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844E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844E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844E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844E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844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844EE"/>
  </w:style>
  <w:style w:type="character" w:customStyle="1" w:styleId="charlegsubtitle1">
    <w:name w:val="charlegsubtitle1"/>
    <w:basedOn w:val="DefaultParagraphFont"/>
    <w:rsid w:val="003844E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844EE"/>
    <w:pPr>
      <w:ind w:left="240" w:hanging="240"/>
    </w:pPr>
  </w:style>
  <w:style w:type="paragraph" w:styleId="Index2">
    <w:name w:val="index 2"/>
    <w:basedOn w:val="Normal"/>
    <w:next w:val="Normal"/>
    <w:autoRedefine/>
    <w:rsid w:val="003844EE"/>
    <w:pPr>
      <w:ind w:left="480" w:hanging="240"/>
    </w:pPr>
  </w:style>
  <w:style w:type="paragraph" w:styleId="Index3">
    <w:name w:val="index 3"/>
    <w:basedOn w:val="Normal"/>
    <w:next w:val="Normal"/>
    <w:autoRedefine/>
    <w:rsid w:val="003844EE"/>
    <w:pPr>
      <w:ind w:left="720" w:hanging="240"/>
    </w:pPr>
  </w:style>
  <w:style w:type="paragraph" w:styleId="Index4">
    <w:name w:val="index 4"/>
    <w:basedOn w:val="Normal"/>
    <w:next w:val="Normal"/>
    <w:autoRedefine/>
    <w:rsid w:val="003844EE"/>
    <w:pPr>
      <w:ind w:left="960" w:hanging="240"/>
    </w:pPr>
  </w:style>
  <w:style w:type="paragraph" w:styleId="Index5">
    <w:name w:val="index 5"/>
    <w:basedOn w:val="Normal"/>
    <w:next w:val="Normal"/>
    <w:autoRedefine/>
    <w:rsid w:val="003844EE"/>
    <w:pPr>
      <w:ind w:left="1200" w:hanging="240"/>
    </w:pPr>
  </w:style>
  <w:style w:type="paragraph" w:styleId="Index6">
    <w:name w:val="index 6"/>
    <w:basedOn w:val="Normal"/>
    <w:next w:val="Normal"/>
    <w:autoRedefine/>
    <w:rsid w:val="003844EE"/>
    <w:pPr>
      <w:ind w:left="1440" w:hanging="240"/>
    </w:pPr>
  </w:style>
  <w:style w:type="paragraph" w:styleId="Index7">
    <w:name w:val="index 7"/>
    <w:basedOn w:val="Normal"/>
    <w:next w:val="Normal"/>
    <w:autoRedefine/>
    <w:rsid w:val="003844EE"/>
    <w:pPr>
      <w:ind w:left="1680" w:hanging="240"/>
    </w:pPr>
  </w:style>
  <w:style w:type="paragraph" w:styleId="Index8">
    <w:name w:val="index 8"/>
    <w:basedOn w:val="Normal"/>
    <w:next w:val="Normal"/>
    <w:autoRedefine/>
    <w:rsid w:val="003844EE"/>
    <w:pPr>
      <w:ind w:left="1920" w:hanging="240"/>
    </w:pPr>
  </w:style>
  <w:style w:type="paragraph" w:styleId="Index9">
    <w:name w:val="index 9"/>
    <w:basedOn w:val="Normal"/>
    <w:next w:val="Normal"/>
    <w:autoRedefine/>
    <w:rsid w:val="003844EE"/>
    <w:pPr>
      <w:ind w:left="2160" w:hanging="240"/>
    </w:pPr>
  </w:style>
  <w:style w:type="paragraph" w:styleId="NormalIndent">
    <w:name w:val="Normal Indent"/>
    <w:basedOn w:val="Normal"/>
    <w:rsid w:val="003844EE"/>
    <w:pPr>
      <w:ind w:left="720"/>
    </w:pPr>
  </w:style>
  <w:style w:type="paragraph" w:styleId="FootnoteText">
    <w:name w:val="footnote text"/>
    <w:basedOn w:val="Normal"/>
    <w:link w:val="FootnoteTextChar"/>
    <w:rsid w:val="003844E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844EE"/>
  </w:style>
  <w:style w:type="paragraph" w:styleId="CommentText">
    <w:name w:val="annotation text"/>
    <w:basedOn w:val="Normal"/>
    <w:link w:val="CommentTextChar"/>
    <w:rsid w:val="003844E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844EE"/>
  </w:style>
  <w:style w:type="paragraph" w:styleId="IndexHeading">
    <w:name w:val="index heading"/>
    <w:basedOn w:val="Normal"/>
    <w:next w:val="Index1"/>
    <w:rsid w:val="003844E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844E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844EE"/>
    <w:pPr>
      <w:ind w:left="480" w:hanging="480"/>
    </w:pPr>
  </w:style>
  <w:style w:type="paragraph" w:styleId="EnvelopeAddress">
    <w:name w:val="envelope address"/>
    <w:basedOn w:val="Normal"/>
    <w:rsid w:val="003844E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844E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844E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844EE"/>
    <w:rPr>
      <w:sz w:val="16"/>
      <w:szCs w:val="16"/>
    </w:rPr>
  </w:style>
  <w:style w:type="character" w:styleId="PageNumber">
    <w:name w:val="page number"/>
    <w:basedOn w:val="DefaultParagraphFont"/>
    <w:rsid w:val="003844EE"/>
  </w:style>
  <w:style w:type="character" w:styleId="EndnoteReference">
    <w:name w:val="endnote reference"/>
    <w:basedOn w:val="DefaultParagraphFont"/>
    <w:rsid w:val="003844EE"/>
    <w:rPr>
      <w:vertAlign w:val="superscript"/>
    </w:rPr>
  </w:style>
  <w:style w:type="paragraph" w:styleId="EndnoteText">
    <w:name w:val="endnote text"/>
    <w:basedOn w:val="Normal"/>
    <w:link w:val="EndnoteTextChar"/>
    <w:rsid w:val="003844E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844EE"/>
  </w:style>
  <w:style w:type="paragraph" w:styleId="TableofAuthorities">
    <w:name w:val="table of authorities"/>
    <w:basedOn w:val="Normal"/>
    <w:next w:val="Normal"/>
    <w:rsid w:val="003844EE"/>
    <w:pPr>
      <w:ind w:left="240" w:hanging="240"/>
    </w:pPr>
  </w:style>
  <w:style w:type="paragraph" w:styleId="MacroText">
    <w:name w:val="macro"/>
    <w:link w:val="MacroTextChar"/>
    <w:rsid w:val="003844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844E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844E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844EE"/>
    <w:pPr>
      <w:ind w:left="283" w:hanging="283"/>
    </w:pPr>
  </w:style>
  <w:style w:type="paragraph" w:styleId="ListBullet">
    <w:name w:val="List Bullet"/>
    <w:basedOn w:val="Normal"/>
    <w:autoRedefine/>
    <w:rsid w:val="003844E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844E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844EE"/>
    <w:pPr>
      <w:ind w:left="566" w:hanging="283"/>
    </w:pPr>
  </w:style>
  <w:style w:type="paragraph" w:styleId="List3">
    <w:name w:val="List 3"/>
    <w:basedOn w:val="Normal"/>
    <w:rsid w:val="003844EE"/>
    <w:pPr>
      <w:ind w:left="849" w:hanging="283"/>
    </w:pPr>
  </w:style>
  <w:style w:type="paragraph" w:styleId="List4">
    <w:name w:val="List 4"/>
    <w:basedOn w:val="Normal"/>
    <w:rsid w:val="003844EE"/>
    <w:pPr>
      <w:ind w:left="1132" w:hanging="283"/>
    </w:pPr>
  </w:style>
  <w:style w:type="paragraph" w:styleId="List5">
    <w:name w:val="List 5"/>
    <w:basedOn w:val="Normal"/>
    <w:rsid w:val="003844EE"/>
    <w:pPr>
      <w:ind w:left="1415" w:hanging="283"/>
    </w:pPr>
  </w:style>
  <w:style w:type="paragraph" w:styleId="ListBullet2">
    <w:name w:val="List Bullet 2"/>
    <w:basedOn w:val="Normal"/>
    <w:autoRedefine/>
    <w:rsid w:val="003844E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844E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844E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844E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844E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844E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844E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844E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844E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844E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844EE"/>
    <w:pPr>
      <w:ind w:left="4252"/>
    </w:pPr>
  </w:style>
  <w:style w:type="character" w:customStyle="1" w:styleId="ClosingChar">
    <w:name w:val="Closing Char"/>
    <w:basedOn w:val="DefaultParagraphFont"/>
    <w:link w:val="Closing"/>
    <w:rsid w:val="003844EE"/>
    <w:rPr>
      <w:sz w:val="22"/>
    </w:rPr>
  </w:style>
  <w:style w:type="paragraph" w:styleId="Signature">
    <w:name w:val="Signature"/>
    <w:basedOn w:val="Normal"/>
    <w:link w:val="SignatureChar"/>
    <w:rsid w:val="003844E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844EE"/>
    <w:rPr>
      <w:sz w:val="22"/>
    </w:rPr>
  </w:style>
  <w:style w:type="paragraph" w:styleId="BodyText">
    <w:name w:val="Body Text"/>
    <w:basedOn w:val="Normal"/>
    <w:link w:val="BodyTextChar"/>
    <w:rsid w:val="003844E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844EE"/>
    <w:rPr>
      <w:sz w:val="22"/>
    </w:rPr>
  </w:style>
  <w:style w:type="paragraph" w:styleId="BodyTextIndent">
    <w:name w:val="Body Text Indent"/>
    <w:basedOn w:val="Normal"/>
    <w:link w:val="BodyTextIndentChar"/>
    <w:rsid w:val="003844E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844EE"/>
    <w:rPr>
      <w:sz w:val="22"/>
    </w:rPr>
  </w:style>
  <w:style w:type="paragraph" w:styleId="ListContinue">
    <w:name w:val="List Continue"/>
    <w:basedOn w:val="Normal"/>
    <w:rsid w:val="003844EE"/>
    <w:pPr>
      <w:spacing w:after="120"/>
      <w:ind w:left="283"/>
    </w:pPr>
  </w:style>
  <w:style w:type="paragraph" w:styleId="ListContinue2">
    <w:name w:val="List Continue 2"/>
    <w:basedOn w:val="Normal"/>
    <w:rsid w:val="003844EE"/>
    <w:pPr>
      <w:spacing w:after="120"/>
      <w:ind w:left="566"/>
    </w:pPr>
  </w:style>
  <w:style w:type="paragraph" w:styleId="ListContinue3">
    <w:name w:val="List Continue 3"/>
    <w:basedOn w:val="Normal"/>
    <w:rsid w:val="003844EE"/>
    <w:pPr>
      <w:spacing w:after="120"/>
      <w:ind w:left="849"/>
    </w:pPr>
  </w:style>
  <w:style w:type="paragraph" w:styleId="ListContinue4">
    <w:name w:val="List Continue 4"/>
    <w:basedOn w:val="Normal"/>
    <w:rsid w:val="003844EE"/>
    <w:pPr>
      <w:spacing w:after="120"/>
      <w:ind w:left="1132"/>
    </w:pPr>
  </w:style>
  <w:style w:type="paragraph" w:styleId="ListContinue5">
    <w:name w:val="List Continue 5"/>
    <w:basedOn w:val="Normal"/>
    <w:rsid w:val="003844E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844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844E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844E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844E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844EE"/>
  </w:style>
  <w:style w:type="character" w:customStyle="1" w:styleId="SalutationChar">
    <w:name w:val="Salutation Char"/>
    <w:basedOn w:val="DefaultParagraphFont"/>
    <w:link w:val="Salutation"/>
    <w:rsid w:val="003844EE"/>
    <w:rPr>
      <w:sz w:val="22"/>
    </w:rPr>
  </w:style>
  <w:style w:type="paragraph" w:styleId="Date">
    <w:name w:val="Date"/>
    <w:basedOn w:val="Normal"/>
    <w:next w:val="Normal"/>
    <w:link w:val="DateChar"/>
    <w:rsid w:val="003844EE"/>
  </w:style>
  <w:style w:type="character" w:customStyle="1" w:styleId="DateChar">
    <w:name w:val="Date Char"/>
    <w:basedOn w:val="DefaultParagraphFont"/>
    <w:link w:val="Date"/>
    <w:rsid w:val="003844EE"/>
    <w:rPr>
      <w:sz w:val="22"/>
    </w:rPr>
  </w:style>
  <w:style w:type="paragraph" w:styleId="BodyTextFirstIndent">
    <w:name w:val="Body Text First Indent"/>
    <w:basedOn w:val="BodyText"/>
    <w:link w:val="BodyTextFirstIndentChar"/>
    <w:rsid w:val="003844E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844E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844E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844EE"/>
    <w:rPr>
      <w:sz w:val="22"/>
    </w:rPr>
  </w:style>
  <w:style w:type="paragraph" w:styleId="BodyText2">
    <w:name w:val="Body Text 2"/>
    <w:basedOn w:val="Normal"/>
    <w:link w:val="BodyText2Char"/>
    <w:rsid w:val="003844E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844EE"/>
    <w:rPr>
      <w:sz w:val="22"/>
    </w:rPr>
  </w:style>
  <w:style w:type="paragraph" w:styleId="BodyText3">
    <w:name w:val="Body Text 3"/>
    <w:basedOn w:val="Normal"/>
    <w:link w:val="BodyText3Char"/>
    <w:rsid w:val="003844E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844E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844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844EE"/>
    <w:rPr>
      <w:sz w:val="22"/>
    </w:rPr>
  </w:style>
  <w:style w:type="paragraph" w:styleId="BodyTextIndent3">
    <w:name w:val="Body Text Indent 3"/>
    <w:basedOn w:val="Normal"/>
    <w:link w:val="BodyTextIndent3Char"/>
    <w:rsid w:val="003844E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844EE"/>
    <w:rPr>
      <w:sz w:val="16"/>
      <w:szCs w:val="16"/>
    </w:rPr>
  </w:style>
  <w:style w:type="paragraph" w:styleId="BlockText">
    <w:name w:val="Block Text"/>
    <w:basedOn w:val="Normal"/>
    <w:rsid w:val="003844EE"/>
    <w:pPr>
      <w:spacing w:after="120"/>
      <w:ind w:left="1440" w:right="1440"/>
    </w:pPr>
  </w:style>
  <w:style w:type="character" w:styleId="Hyperlink">
    <w:name w:val="Hyperlink"/>
    <w:basedOn w:val="DefaultParagraphFont"/>
    <w:rsid w:val="003844EE"/>
    <w:rPr>
      <w:color w:val="0000FF"/>
      <w:u w:val="single"/>
    </w:rPr>
  </w:style>
  <w:style w:type="character" w:styleId="FollowedHyperlink">
    <w:name w:val="FollowedHyperlink"/>
    <w:basedOn w:val="DefaultParagraphFont"/>
    <w:rsid w:val="003844EE"/>
    <w:rPr>
      <w:color w:val="800080"/>
      <w:u w:val="single"/>
    </w:rPr>
  </w:style>
  <w:style w:type="character" w:styleId="Strong">
    <w:name w:val="Strong"/>
    <w:basedOn w:val="DefaultParagraphFont"/>
    <w:qFormat/>
    <w:rsid w:val="003844EE"/>
    <w:rPr>
      <w:b/>
      <w:bCs/>
    </w:rPr>
  </w:style>
  <w:style w:type="character" w:styleId="Emphasis">
    <w:name w:val="Emphasis"/>
    <w:basedOn w:val="DefaultParagraphFont"/>
    <w:qFormat/>
    <w:rsid w:val="003844EE"/>
    <w:rPr>
      <w:i/>
      <w:iCs/>
    </w:rPr>
  </w:style>
  <w:style w:type="paragraph" w:styleId="DocumentMap">
    <w:name w:val="Document Map"/>
    <w:basedOn w:val="Normal"/>
    <w:link w:val="DocumentMapChar"/>
    <w:rsid w:val="003844E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844E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844E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844E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844EE"/>
  </w:style>
  <w:style w:type="character" w:customStyle="1" w:styleId="E-mailSignatureChar">
    <w:name w:val="E-mail Signature Char"/>
    <w:basedOn w:val="DefaultParagraphFont"/>
    <w:link w:val="E-mailSignature"/>
    <w:rsid w:val="003844EE"/>
    <w:rPr>
      <w:sz w:val="22"/>
    </w:rPr>
  </w:style>
  <w:style w:type="paragraph" w:styleId="NormalWeb">
    <w:name w:val="Normal (Web)"/>
    <w:basedOn w:val="Normal"/>
    <w:rsid w:val="003844EE"/>
  </w:style>
  <w:style w:type="character" w:styleId="HTMLAcronym">
    <w:name w:val="HTML Acronym"/>
    <w:basedOn w:val="DefaultParagraphFont"/>
    <w:rsid w:val="003844EE"/>
  </w:style>
  <w:style w:type="paragraph" w:styleId="HTMLAddress">
    <w:name w:val="HTML Address"/>
    <w:basedOn w:val="Normal"/>
    <w:link w:val="HTMLAddressChar"/>
    <w:rsid w:val="003844E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844EE"/>
    <w:rPr>
      <w:i/>
      <w:iCs/>
      <w:sz w:val="22"/>
    </w:rPr>
  </w:style>
  <w:style w:type="character" w:styleId="HTMLCite">
    <w:name w:val="HTML Cite"/>
    <w:basedOn w:val="DefaultParagraphFont"/>
    <w:rsid w:val="003844EE"/>
    <w:rPr>
      <w:i/>
      <w:iCs/>
    </w:rPr>
  </w:style>
  <w:style w:type="character" w:styleId="HTMLCode">
    <w:name w:val="HTML Code"/>
    <w:basedOn w:val="DefaultParagraphFont"/>
    <w:rsid w:val="003844E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844EE"/>
    <w:rPr>
      <w:i/>
      <w:iCs/>
    </w:rPr>
  </w:style>
  <w:style w:type="character" w:styleId="HTMLKeyboard">
    <w:name w:val="HTML Keyboard"/>
    <w:basedOn w:val="DefaultParagraphFont"/>
    <w:rsid w:val="003844E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844E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844EE"/>
    <w:rPr>
      <w:rFonts w:ascii="Courier New" w:hAnsi="Courier New" w:cs="Courier New"/>
    </w:rPr>
  </w:style>
  <w:style w:type="character" w:styleId="HTMLSample">
    <w:name w:val="HTML Sample"/>
    <w:basedOn w:val="DefaultParagraphFont"/>
    <w:rsid w:val="003844E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844E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844E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84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844EE"/>
    <w:rPr>
      <w:b/>
      <w:bCs/>
    </w:rPr>
  </w:style>
  <w:style w:type="numbering" w:styleId="1ai">
    <w:name w:val="Outline List 1"/>
    <w:basedOn w:val="NoList"/>
    <w:rsid w:val="003844EE"/>
    <w:pPr>
      <w:numPr>
        <w:numId w:val="14"/>
      </w:numPr>
    </w:pPr>
  </w:style>
  <w:style w:type="numbering" w:styleId="111111">
    <w:name w:val="Outline List 2"/>
    <w:basedOn w:val="NoList"/>
    <w:rsid w:val="003844EE"/>
    <w:pPr>
      <w:numPr>
        <w:numId w:val="15"/>
      </w:numPr>
    </w:pPr>
  </w:style>
  <w:style w:type="numbering" w:styleId="ArticleSection">
    <w:name w:val="Outline List 3"/>
    <w:basedOn w:val="NoList"/>
    <w:rsid w:val="003844EE"/>
    <w:pPr>
      <w:numPr>
        <w:numId w:val="17"/>
      </w:numPr>
    </w:pPr>
  </w:style>
  <w:style w:type="table" w:styleId="TableSimple1">
    <w:name w:val="Table Simple 1"/>
    <w:basedOn w:val="TableNormal"/>
    <w:rsid w:val="003844E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844E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844E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844E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844E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844E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844E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844E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844E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844E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844E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844E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844E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844E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844E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844E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844E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844E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844E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844E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844E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844E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844E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844E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844E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844E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844E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844E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844E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844E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844E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844E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844E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844E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844E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844E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844E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844E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844E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844E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844E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844E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844E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844EE"/>
    <w:rPr>
      <w:rFonts w:eastAsia="Times New Roman" w:cs="Times New Roman"/>
      <w:b/>
      <w:kern w:val="28"/>
      <w:sz w:val="24"/>
      <w:lang w:eastAsia="en-AU"/>
    </w:rPr>
  </w:style>
  <w:style w:type="character" w:customStyle="1" w:styleId="charamschtext0">
    <w:name w:val="charamschtext"/>
    <w:basedOn w:val="DefaultParagraphFont"/>
    <w:rsid w:val="00460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364</Words>
  <Characters>2077</Characters>
  <Application>Microsoft Office Word</Application>
  <DocSecurity>0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2021-09-02T03:26:00Z</dcterms:created>
  <dcterms:modified xsi:type="dcterms:W3CDTF">2021-09-02T03:26:00Z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Biosecurity (Human Biosecurity Emergency) (Human Coronavirus with Pandemic Potential) Variation (Extension No. 3) Instrument 2021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02 September 2021</vt:lpwstr>
  </property>
  <property fmtid="{D5CDD505-2E9C-101B-9397-08002B2CF9AE}" pid="10" name="ID">
    <vt:lpwstr>OPC65401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ExcoDate">
    <vt:lpwstr>02 September 2021</vt:lpwstr>
  </property>
</Properties>
</file>